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4690" w:rsidRPr="00484B35" w:rsidRDefault="00904690">
      <w:pPr>
        <w:pStyle w:val="Textoindependiente"/>
        <w:rPr>
          <w:rFonts w:ascii="Times New Roman"/>
          <w:sz w:val="20"/>
        </w:rPr>
      </w:pPr>
    </w:p>
    <w:p w:rsidR="00904690" w:rsidRPr="00484B35" w:rsidRDefault="00904690">
      <w:pPr>
        <w:pStyle w:val="Textoindependiente"/>
        <w:rPr>
          <w:rFonts w:ascii="Times New Roman"/>
          <w:sz w:val="20"/>
        </w:rPr>
      </w:pPr>
    </w:p>
    <w:p w:rsidR="00904690" w:rsidRPr="00484B35" w:rsidRDefault="00904690">
      <w:pPr>
        <w:pStyle w:val="Textoindependiente"/>
        <w:rPr>
          <w:rFonts w:ascii="Times New Roman"/>
          <w:sz w:val="20"/>
        </w:rPr>
      </w:pPr>
    </w:p>
    <w:p w:rsidR="00904690" w:rsidRPr="00484B35" w:rsidRDefault="00904690">
      <w:pPr>
        <w:pStyle w:val="Textoindependiente"/>
        <w:rPr>
          <w:rFonts w:ascii="Times New Roman"/>
          <w:sz w:val="20"/>
        </w:rPr>
      </w:pPr>
    </w:p>
    <w:p w:rsidR="00904690" w:rsidRPr="00484B35" w:rsidRDefault="00904690">
      <w:pPr>
        <w:pStyle w:val="Textoindependiente"/>
        <w:rPr>
          <w:rFonts w:ascii="Times New Roman"/>
          <w:sz w:val="20"/>
        </w:rPr>
      </w:pPr>
    </w:p>
    <w:p w:rsidR="00904690" w:rsidRPr="00484B35" w:rsidRDefault="00904690">
      <w:pPr>
        <w:pStyle w:val="Textoindependiente"/>
        <w:rPr>
          <w:rFonts w:ascii="Times New Roman"/>
          <w:sz w:val="20"/>
        </w:rPr>
      </w:pPr>
    </w:p>
    <w:p w:rsidR="00904690" w:rsidRPr="00484B35" w:rsidRDefault="00904690">
      <w:pPr>
        <w:pStyle w:val="Textoindependiente"/>
        <w:rPr>
          <w:rFonts w:ascii="Times New Roman"/>
          <w:sz w:val="20"/>
        </w:rPr>
      </w:pPr>
    </w:p>
    <w:p w:rsidR="00904690" w:rsidRPr="00484B35" w:rsidRDefault="00904690">
      <w:pPr>
        <w:pStyle w:val="Textoindependiente"/>
        <w:rPr>
          <w:rFonts w:ascii="Times New Roman"/>
          <w:sz w:val="20"/>
        </w:rPr>
      </w:pPr>
    </w:p>
    <w:p w:rsidR="00904690" w:rsidRPr="00484B35" w:rsidRDefault="00904690">
      <w:pPr>
        <w:pStyle w:val="Textoindependiente"/>
        <w:rPr>
          <w:rFonts w:ascii="Times New Roman"/>
          <w:sz w:val="20"/>
        </w:rPr>
      </w:pPr>
    </w:p>
    <w:p w:rsidR="00904690" w:rsidRPr="00484B35" w:rsidRDefault="00904690">
      <w:pPr>
        <w:pStyle w:val="Textoindependiente"/>
        <w:rPr>
          <w:rFonts w:ascii="Times New Roman"/>
          <w:sz w:val="20"/>
        </w:rPr>
      </w:pPr>
    </w:p>
    <w:p w:rsidR="00904690" w:rsidRPr="00484B35" w:rsidRDefault="00904690">
      <w:pPr>
        <w:pStyle w:val="Textoindependiente"/>
        <w:rPr>
          <w:rFonts w:ascii="Times New Roman"/>
          <w:sz w:val="20"/>
        </w:rPr>
      </w:pPr>
    </w:p>
    <w:p w:rsidR="00904690" w:rsidRPr="00484B35" w:rsidRDefault="00904690">
      <w:pPr>
        <w:pStyle w:val="Textoindependiente"/>
        <w:rPr>
          <w:rFonts w:ascii="Times New Roman"/>
          <w:sz w:val="20"/>
        </w:rPr>
      </w:pPr>
    </w:p>
    <w:p w:rsidR="00904690" w:rsidRPr="00484B35" w:rsidRDefault="00904690">
      <w:pPr>
        <w:pStyle w:val="Textoindependiente"/>
        <w:rPr>
          <w:rFonts w:ascii="Times New Roman"/>
          <w:sz w:val="20"/>
        </w:rPr>
      </w:pPr>
    </w:p>
    <w:p w:rsidR="00904690" w:rsidRPr="00484B35" w:rsidRDefault="00904690">
      <w:pPr>
        <w:pStyle w:val="Textoindependiente"/>
        <w:rPr>
          <w:rFonts w:ascii="Times New Roman"/>
          <w:sz w:val="20"/>
        </w:rPr>
      </w:pPr>
    </w:p>
    <w:p w:rsidR="00904690" w:rsidRPr="00484B35" w:rsidRDefault="00904690">
      <w:pPr>
        <w:pStyle w:val="Textoindependiente"/>
        <w:rPr>
          <w:rFonts w:ascii="Times New Roman"/>
          <w:sz w:val="20"/>
        </w:rPr>
      </w:pPr>
    </w:p>
    <w:p w:rsidR="00904690" w:rsidRPr="00484B35" w:rsidRDefault="00904690">
      <w:pPr>
        <w:pStyle w:val="Textoindependiente"/>
        <w:rPr>
          <w:rFonts w:ascii="Times New Roman"/>
          <w:sz w:val="20"/>
        </w:rPr>
      </w:pPr>
    </w:p>
    <w:p w:rsidR="00904690" w:rsidRPr="00484B35" w:rsidRDefault="00904690">
      <w:pPr>
        <w:pStyle w:val="Textoindependiente"/>
        <w:rPr>
          <w:rFonts w:ascii="Times New Roman"/>
          <w:sz w:val="20"/>
        </w:rPr>
      </w:pPr>
    </w:p>
    <w:p w:rsidR="00904690" w:rsidRPr="00484B35" w:rsidRDefault="00904690">
      <w:pPr>
        <w:pStyle w:val="Textoindependiente"/>
        <w:rPr>
          <w:rFonts w:ascii="Times New Roman"/>
          <w:sz w:val="20"/>
        </w:rPr>
      </w:pPr>
    </w:p>
    <w:p w:rsidR="00904690" w:rsidRPr="00484B35" w:rsidRDefault="00904690">
      <w:pPr>
        <w:pStyle w:val="Textoindependiente"/>
        <w:rPr>
          <w:rFonts w:ascii="Times New Roman"/>
          <w:sz w:val="20"/>
        </w:rPr>
      </w:pPr>
    </w:p>
    <w:p w:rsidR="00904690" w:rsidRPr="00484B35" w:rsidRDefault="00904690">
      <w:pPr>
        <w:pStyle w:val="Textoindependiente"/>
        <w:spacing w:before="6"/>
        <w:rPr>
          <w:rFonts w:ascii="Times New Roman"/>
        </w:rPr>
      </w:pPr>
    </w:p>
    <w:p w:rsidR="00904690" w:rsidRPr="00484B35" w:rsidRDefault="00B34B56">
      <w:pPr>
        <w:spacing w:before="70"/>
        <w:ind w:left="96" w:right="83"/>
        <w:jc w:val="center"/>
        <w:rPr>
          <w:b/>
          <w:sz w:val="46"/>
        </w:rPr>
      </w:pPr>
      <w:r w:rsidRPr="00484B35">
        <w:rPr>
          <w:b/>
          <w:sz w:val="46"/>
        </w:rPr>
        <w:t>Manual del Programador Competitivo</w:t>
      </w:r>
    </w:p>
    <w:p w:rsidR="00904690" w:rsidRPr="00484B35" w:rsidRDefault="00904690">
      <w:pPr>
        <w:pStyle w:val="Textoindependiente"/>
        <w:spacing w:before="12"/>
        <w:rPr>
          <w:sz w:val="40"/>
        </w:rPr>
      </w:pPr>
    </w:p>
    <w:p w:rsidR="00904690" w:rsidRPr="00484B35" w:rsidRDefault="009A0837">
      <w:pPr>
        <w:ind w:left="83" w:right="83"/>
        <w:jc w:val="center"/>
        <w:rPr>
          <w:sz w:val="32"/>
        </w:rPr>
      </w:pPr>
      <w:r w:rsidRPr="00484B35">
        <w:rPr>
          <w:w w:val="105"/>
          <w:sz w:val="32"/>
        </w:rPr>
        <w:t>Antti</w:t>
      </w:r>
      <w:r w:rsidRPr="00484B35">
        <w:rPr>
          <w:spacing w:val="12"/>
          <w:w w:val="105"/>
          <w:sz w:val="32"/>
        </w:rPr>
        <w:t xml:space="preserve"> </w:t>
      </w:r>
      <w:r w:rsidRPr="00484B35">
        <w:rPr>
          <w:w w:val="105"/>
          <w:sz w:val="32"/>
        </w:rPr>
        <w:t>Laaksonen</w:t>
      </w:r>
    </w:p>
    <w:p w:rsidR="00904690" w:rsidRPr="00484B35" w:rsidRDefault="009A0837">
      <w:pPr>
        <w:spacing w:before="323"/>
        <w:ind w:left="83" w:right="83"/>
        <w:jc w:val="center"/>
        <w:rPr>
          <w:sz w:val="26"/>
        </w:rPr>
      </w:pPr>
      <w:r w:rsidRPr="00484B35">
        <w:rPr>
          <w:w w:val="115"/>
          <w:sz w:val="26"/>
        </w:rPr>
        <w:t>Draft</w:t>
      </w:r>
      <w:r w:rsidRPr="00484B35">
        <w:rPr>
          <w:spacing w:val="-10"/>
          <w:w w:val="115"/>
          <w:sz w:val="26"/>
        </w:rPr>
        <w:t xml:space="preserve"> </w:t>
      </w:r>
      <w:r w:rsidR="005D6ED9" w:rsidRPr="00484B35">
        <w:rPr>
          <w:w w:val="115"/>
          <w:sz w:val="26"/>
        </w:rPr>
        <w:t>Julio</w:t>
      </w:r>
      <w:r w:rsidRPr="00484B35">
        <w:rPr>
          <w:spacing w:val="-10"/>
          <w:w w:val="115"/>
          <w:sz w:val="26"/>
        </w:rPr>
        <w:t xml:space="preserve"> </w:t>
      </w:r>
      <w:r w:rsidRPr="00484B35">
        <w:rPr>
          <w:w w:val="115"/>
          <w:sz w:val="26"/>
        </w:rPr>
        <w:t>3,</w:t>
      </w:r>
      <w:r w:rsidRPr="00484B35">
        <w:rPr>
          <w:spacing w:val="-9"/>
          <w:w w:val="115"/>
          <w:sz w:val="26"/>
        </w:rPr>
        <w:t xml:space="preserve"> </w:t>
      </w:r>
      <w:r w:rsidRPr="00484B35">
        <w:rPr>
          <w:w w:val="115"/>
          <w:sz w:val="26"/>
        </w:rPr>
        <w:t>2018</w:t>
      </w:r>
    </w:p>
    <w:p w:rsidR="00904690" w:rsidRPr="00484B35" w:rsidRDefault="00904690">
      <w:pPr>
        <w:jc w:val="center"/>
        <w:rPr>
          <w:sz w:val="26"/>
        </w:rPr>
        <w:sectPr w:rsidR="00904690" w:rsidRPr="00484B35">
          <w:type w:val="continuous"/>
          <w:pgSz w:w="11910" w:h="16840"/>
          <w:pgMar w:top="1580" w:right="1680" w:bottom="280" w:left="1680" w:header="720" w:footer="720" w:gutter="0"/>
          <w:cols w:space="720"/>
        </w:sectPr>
      </w:pPr>
    </w:p>
    <w:p w:rsidR="00904690" w:rsidRPr="00484B35" w:rsidRDefault="00904690">
      <w:pPr>
        <w:pStyle w:val="Textoindependiente"/>
        <w:spacing w:before="11"/>
        <w:rPr>
          <w:sz w:val="14"/>
        </w:rPr>
      </w:pPr>
    </w:p>
    <w:p w:rsidR="00904690" w:rsidRPr="00484B35" w:rsidRDefault="00904690">
      <w:pPr>
        <w:rPr>
          <w:sz w:val="14"/>
        </w:rPr>
        <w:sectPr w:rsidR="00904690" w:rsidRPr="00484B35">
          <w:footerReference w:type="default" r:id="rId8"/>
          <w:pgSz w:w="11910" w:h="16840"/>
          <w:pgMar w:top="1580" w:right="1680" w:bottom="980" w:left="1680" w:header="0" w:footer="789" w:gutter="0"/>
          <w:pgNumType w:start="2"/>
          <w:cols w:space="720"/>
        </w:sect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10"/>
        <w:rPr>
          <w:sz w:val="21"/>
        </w:rPr>
      </w:pPr>
    </w:p>
    <w:p w:rsidR="00904690" w:rsidRPr="00484B35" w:rsidRDefault="00892911">
      <w:pPr>
        <w:pStyle w:val="Ttulo1"/>
        <w:spacing w:before="142"/>
      </w:pPr>
      <w:r w:rsidRPr="00484B35">
        <w:t>Contenido</w:t>
      </w:r>
    </w:p>
    <w:p w:rsidR="00904690" w:rsidRPr="00484B35" w:rsidRDefault="00904690">
      <w:pPr>
        <w:pStyle w:val="Textoindependiente"/>
        <w:spacing w:before="6"/>
        <w:rPr>
          <w:b/>
          <w:sz w:val="88"/>
        </w:rPr>
      </w:pPr>
    </w:p>
    <w:p w:rsidR="00904690" w:rsidRPr="00484B35" w:rsidRDefault="00904690">
      <w:pPr>
        <w:rPr>
          <w:rFonts w:ascii="Georgia"/>
          <w:sz w:val="88"/>
        </w:rPr>
        <w:sectPr w:rsidR="00904690" w:rsidRPr="00484B35">
          <w:pgSz w:w="11910" w:h="16840"/>
          <w:pgMar w:top="1580" w:right="1680" w:bottom="1614" w:left="1680" w:header="0" w:footer="789" w:gutter="0"/>
          <w:cols w:space="720"/>
        </w:sectPr>
      </w:pPr>
    </w:p>
    <w:sdt>
      <w:sdtPr>
        <w:id w:val="-13311763"/>
        <w:docPartObj>
          <w:docPartGallery w:val="Table of Contents"/>
          <w:docPartUnique/>
        </w:docPartObj>
      </w:sdtPr>
      <w:sdtContent>
        <w:p w:rsidR="00904690" w:rsidRPr="00484B35" w:rsidRDefault="0098712D">
          <w:pPr>
            <w:pStyle w:val="TDC2"/>
            <w:tabs>
              <w:tab w:val="right" w:pos="8361"/>
            </w:tabs>
            <w:spacing w:before="0"/>
            <w:ind w:left="190" w:firstLine="0"/>
          </w:pPr>
          <w:hyperlink w:anchor="_bookmark0" w:history="1">
            <w:r w:rsidR="00892911" w:rsidRPr="00484B35">
              <w:rPr>
                <w:w w:val="105"/>
              </w:rPr>
              <w:t>Prefacio</w:t>
            </w:r>
          </w:hyperlink>
          <w:r w:rsidR="009A0837" w:rsidRPr="00484B35">
            <w:rPr>
              <w:rFonts w:ascii="Times New Roman"/>
              <w:w w:val="105"/>
            </w:rPr>
            <w:tab/>
          </w:r>
          <w:r w:rsidR="009A0837" w:rsidRPr="00484B35">
            <w:rPr>
              <w:w w:val="105"/>
            </w:rPr>
            <w:t>ix</w:t>
          </w:r>
        </w:p>
        <w:p w:rsidR="00904690" w:rsidRPr="00484B35" w:rsidRDefault="0098712D">
          <w:pPr>
            <w:pStyle w:val="TDC1"/>
            <w:tabs>
              <w:tab w:val="left" w:pos="576"/>
              <w:tab w:val="right" w:pos="8362"/>
            </w:tabs>
            <w:spacing w:before="504"/>
            <w:ind w:firstLine="0"/>
          </w:pPr>
          <w:hyperlink w:anchor="_bookmark1" w:history="1">
            <w:r w:rsidR="009A0837" w:rsidRPr="00484B35">
              <w:rPr>
                <w:w w:val="105"/>
              </w:rPr>
              <w:t>I</w:t>
            </w:r>
            <w:r w:rsidR="009A0837" w:rsidRPr="00484B35">
              <w:rPr>
                <w:w w:val="105"/>
              </w:rPr>
              <w:tab/>
            </w:r>
            <w:r w:rsidR="00892911" w:rsidRPr="00484B35">
              <w:rPr>
                <w:w w:val="105"/>
              </w:rPr>
              <w:t xml:space="preserve">Técnicas </w:t>
            </w:r>
            <w:r w:rsidR="00E70EE3" w:rsidRPr="00484B35">
              <w:rPr>
                <w:w w:val="105"/>
              </w:rPr>
              <w:t>B</w:t>
            </w:r>
            <w:r w:rsidR="00892911" w:rsidRPr="00484B35">
              <w:rPr>
                <w:w w:val="105"/>
              </w:rPr>
              <w:t>á</w:t>
            </w:r>
            <w:r w:rsidR="009A0837" w:rsidRPr="00484B35">
              <w:rPr>
                <w:w w:val="105"/>
              </w:rPr>
              <w:t>sic</w:t>
            </w:r>
            <w:r w:rsidR="00892911" w:rsidRPr="00484B35">
              <w:rPr>
                <w:spacing w:val="6"/>
                <w:w w:val="105"/>
              </w:rPr>
              <w:t>as</w:t>
            </w:r>
          </w:hyperlink>
          <w:r w:rsidR="009A0837" w:rsidRPr="00484B35">
            <w:rPr>
              <w:rFonts w:ascii="Times New Roman"/>
              <w:w w:val="105"/>
            </w:rPr>
            <w:tab/>
          </w:r>
          <w:r w:rsidR="009A0837" w:rsidRPr="00484B35">
            <w:rPr>
              <w:w w:val="105"/>
            </w:rPr>
            <w:t>1</w:t>
          </w:r>
        </w:p>
        <w:p w:rsidR="00904690" w:rsidRPr="00484B35" w:rsidRDefault="0098712D">
          <w:pPr>
            <w:pStyle w:val="TDC2"/>
            <w:numPr>
              <w:ilvl w:val="0"/>
              <w:numId w:val="1"/>
            </w:numPr>
            <w:tabs>
              <w:tab w:val="left" w:pos="524"/>
              <w:tab w:val="left" w:pos="525"/>
              <w:tab w:val="right" w:pos="8354"/>
            </w:tabs>
            <w:spacing w:before="253"/>
            <w:ind w:hanging="335"/>
          </w:pPr>
          <w:hyperlink w:anchor="_bookmark2" w:history="1">
            <w:r w:rsidR="005318F6" w:rsidRPr="00484B35">
              <w:t>Introducció</w:t>
            </w:r>
            <w:r w:rsidR="009A0837" w:rsidRPr="00484B35">
              <w:t>n</w:t>
            </w:r>
          </w:hyperlink>
          <w:r w:rsidR="009A0837" w:rsidRPr="00484B35">
            <w:rPr>
              <w:rFonts w:ascii="Times New Roman"/>
            </w:rPr>
            <w:tab/>
          </w:r>
          <w:r w:rsidR="009A0837" w:rsidRPr="00484B35">
            <w:t>3</w:t>
          </w:r>
        </w:p>
        <w:p w:rsidR="00904690" w:rsidRPr="00484B35" w:rsidRDefault="0098712D">
          <w:pPr>
            <w:pStyle w:val="TDC3"/>
            <w:tabs>
              <w:tab w:val="left" w:pos="1035"/>
              <w:tab w:val="right" w:pos="8354"/>
            </w:tabs>
            <w:spacing w:before="10" w:line="293" w:lineRule="exact"/>
            <w:ind w:left="524" w:firstLine="0"/>
          </w:pPr>
          <w:hyperlink w:anchor="_bookmark3" w:history="1">
            <w:r w:rsidR="009A0837" w:rsidRPr="00484B35">
              <w:rPr>
                <w:w w:val="110"/>
              </w:rPr>
              <w:t>1.1</w:t>
            </w:r>
            <w:r w:rsidR="009A0837" w:rsidRPr="00484B35">
              <w:rPr>
                <w:w w:val="110"/>
              </w:rPr>
              <w:tab/>
            </w:r>
            <w:r w:rsidR="00CB7CA8" w:rsidRPr="00484B35">
              <w:rPr>
                <w:w w:val="110"/>
              </w:rPr>
              <w:t>Lenguaje de p</w:t>
            </w:r>
            <w:r w:rsidR="009A0837" w:rsidRPr="00484B35">
              <w:rPr>
                <w:w w:val="110"/>
              </w:rPr>
              <w:t>rogram</w:t>
            </w:r>
            <w:r w:rsidR="00CB7CA8" w:rsidRPr="00484B35">
              <w:rPr>
                <w:w w:val="110"/>
              </w:rPr>
              <w:t>ación</w:t>
            </w:r>
          </w:hyperlink>
          <w:r w:rsidR="009A0837" w:rsidRPr="00484B35">
            <w:rPr>
              <w:w w:val="110"/>
            </w:rPr>
            <w:t xml:space="preserve">  </w:t>
          </w:r>
          <w:r w:rsidR="00C33247" w:rsidRPr="00484B35">
            <w:rPr>
              <w:w w:val="105"/>
            </w:rPr>
            <w:t>.</w:t>
          </w:r>
          <w:r w:rsidR="009A0837" w:rsidRPr="00484B35">
            <w:rPr>
              <w:spacing w:val="4"/>
              <w:w w:val="110"/>
            </w:rPr>
            <w:t xml:space="preserve"> </w:t>
          </w:r>
          <w:r w:rsidR="009A0837" w:rsidRPr="00484B35">
            <w:rPr>
              <w:w w:val="110"/>
            </w:rPr>
            <w:t>.</w:t>
          </w:r>
          <w:r w:rsidR="009A0837" w:rsidRPr="00484B35">
            <w:rPr>
              <w:spacing w:val="41"/>
              <w:w w:val="110"/>
            </w:rPr>
            <w:t xml:space="preserve"> </w:t>
          </w:r>
          <w:r w:rsidR="009A0837" w:rsidRPr="00484B35">
            <w:rPr>
              <w:w w:val="110"/>
            </w:rPr>
            <w:t>.</w:t>
          </w:r>
          <w:r w:rsidR="009A0837" w:rsidRPr="00484B35">
            <w:rPr>
              <w:spacing w:val="42"/>
              <w:w w:val="110"/>
            </w:rPr>
            <w:t xml:space="preserve"> </w:t>
          </w:r>
          <w:r w:rsidR="009A0837" w:rsidRPr="00484B35">
            <w:rPr>
              <w:w w:val="110"/>
            </w:rPr>
            <w:t>.</w:t>
          </w:r>
          <w:r w:rsidR="009A0837" w:rsidRPr="00484B35">
            <w:rPr>
              <w:spacing w:val="42"/>
              <w:w w:val="110"/>
            </w:rPr>
            <w:t xml:space="preserve"> </w:t>
          </w:r>
          <w:r w:rsidR="009A0837" w:rsidRPr="00484B35">
            <w:rPr>
              <w:w w:val="110"/>
            </w:rPr>
            <w:t>.</w:t>
          </w:r>
          <w:r w:rsidR="009A0837" w:rsidRPr="00484B35">
            <w:rPr>
              <w:spacing w:val="41"/>
              <w:w w:val="110"/>
            </w:rPr>
            <w:t xml:space="preserve"> </w:t>
          </w:r>
          <w:r w:rsidR="009A0837" w:rsidRPr="00484B35">
            <w:rPr>
              <w:w w:val="110"/>
            </w:rPr>
            <w:t>.</w:t>
          </w:r>
          <w:r w:rsidR="009A0837" w:rsidRPr="00484B35">
            <w:rPr>
              <w:spacing w:val="42"/>
              <w:w w:val="110"/>
            </w:rPr>
            <w:t xml:space="preserve"> </w:t>
          </w:r>
          <w:r w:rsidR="009A0837" w:rsidRPr="00484B35">
            <w:rPr>
              <w:w w:val="110"/>
            </w:rPr>
            <w:t>.</w:t>
          </w:r>
          <w:r w:rsidR="009A0837" w:rsidRPr="00484B35">
            <w:rPr>
              <w:spacing w:val="42"/>
              <w:w w:val="110"/>
            </w:rPr>
            <w:t xml:space="preserve"> </w:t>
          </w:r>
          <w:r w:rsidR="009A0837" w:rsidRPr="00484B35">
            <w:rPr>
              <w:w w:val="110"/>
            </w:rPr>
            <w:t>.</w:t>
          </w:r>
          <w:r w:rsidR="009A0837" w:rsidRPr="00484B35">
            <w:rPr>
              <w:spacing w:val="41"/>
              <w:w w:val="110"/>
            </w:rPr>
            <w:t xml:space="preserve"> </w:t>
          </w:r>
          <w:r w:rsidR="009A0837" w:rsidRPr="00484B35">
            <w:rPr>
              <w:w w:val="110"/>
            </w:rPr>
            <w:t>.</w:t>
          </w:r>
          <w:r w:rsidR="009A0837" w:rsidRPr="00484B35">
            <w:rPr>
              <w:spacing w:val="42"/>
              <w:w w:val="110"/>
            </w:rPr>
            <w:t xml:space="preserve"> </w:t>
          </w:r>
          <w:r w:rsidR="009A0837" w:rsidRPr="00484B35">
            <w:rPr>
              <w:w w:val="110"/>
            </w:rPr>
            <w:t>.</w:t>
          </w:r>
          <w:r w:rsidR="009A0837" w:rsidRPr="00484B35">
            <w:rPr>
              <w:spacing w:val="41"/>
              <w:w w:val="110"/>
            </w:rPr>
            <w:t xml:space="preserve"> </w:t>
          </w:r>
          <w:r w:rsidR="009A0837" w:rsidRPr="00484B35">
            <w:rPr>
              <w:w w:val="110"/>
            </w:rPr>
            <w:t>.</w:t>
          </w:r>
          <w:r w:rsidR="009A0837" w:rsidRPr="00484B35">
            <w:rPr>
              <w:spacing w:val="42"/>
              <w:w w:val="110"/>
            </w:rPr>
            <w:t xml:space="preserve"> </w:t>
          </w:r>
          <w:r w:rsidR="009A0837" w:rsidRPr="00484B35">
            <w:rPr>
              <w:w w:val="110"/>
            </w:rPr>
            <w:t>.</w:t>
          </w:r>
          <w:r w:rsidR="009A0837" w:rsidRPr="00484B35">
            <w:rPr>
              <w:spacing w:val="42"/>
              <w:w w:val="110"/>
            </w:rPr>
            <w:t xml:space="preserve"> </w:t>
          </w:r>
          <w:r w:rsidR="009A0837" w:rsidRPr="00484B35">
            <w:rPr>
              <w:w w:val="110"/>
            </w:rPr>
            <w:t>.</w:t>
          </w:r>
          <w:r w:rsidR="009A0837" w:rsidRPr="00484B35">
            <w:rPr>
              <w:spacing w:val="41"/>
              <w:w w:val="110"/>
            </w:rPr>
            <w:t xml:space="preserve"> </w:t>
          </w:r>
          <w:r w:rsidR="009A0837" w:rsidRPr="00484B35">
            <w:rPr>
              <w:w w:val="110"/>
            </w:rPr>
            <w:t>.</w:t>
          </w:r>
          <w:r w:rsidR="009A0837" w:rsidRPr="00484B35">
            <w:rPr>
              <w:spacing w:val="42"/>
              <w:w w:val="110"/>
            </w:rPr>
            <w:t xml:space="preserve"> </w:t>
          </w:r>
          <w:r w:rsidR="009A0837" w:rsidRPr="00484B35">
            <w:rPr>
              <w:w w:val="110"/>
            </w:rPr>
            <w:t>.</w:t>
          </w:r>
          <w:r w:rsidR="009A0837" w:rsidRPr="00484B35">
            <w:rPr>
              <w:spacing w:val="42"/>
              <w:w w:val="110"/>
            </w:rPr>
            <w:t xml:space="preserve"> </w:t>
          </w:r>
          <w:r w:rsidR="009A0837" w:rsidRPr="00484B35">
            <w:rPr>
              <w:w w:val="110"/>
            </w:rPr>
            <w:t>.</w:t>
          </w:r>
          <w:r w:rsidR="009A0837" w:rsidRPr="00484B35">
            <w:rPr>
              <w:spacing w:val="41"/>
              <w:w w:val="110"/>
            </w:rPr>
            <w:t xml:space="preserve"> </w:t>
          </w:r>
          <w:r w:rsidR="009A0837" w:rsidRPr="00484B35">
            <w:rPr>
              <w:w w:val="110"/>
            </w:rPr>
            <w:t>.</w:t>
          </w:r>
          <w:r w:rsidR="009A0837" w:rsidRPr="00484B35">
            <w:rPr>
              <w:spacing w:val="42"/>
              <w:w w:val="110"/>
            </w:rPr>
            <w:t xml:space="preserve"> </w:t>
          </w:r>
          <w:r w:rsidR="009A0837" w:rsidRPr="00484B35">
            <w:rPr>
              <w:w w:val="110"/>
            </w:rPr>
            <w:t>.</w:t>
          </w:r>
          <w:r w:rsidR="009A0837" w:rsidRPr="00484B35">
            <w:rPr>
              <w:spacing w:val="42"/>
              <w:w w:val="110"/>
            </w:rPr>
            <w:t xml:space="preserve"> </w:t>
          </w:r>
          <w:r w:rsidR="009A0837" w:rsidRPr="00484B35">
            <w:rPr>
              <w:w w:val="110"/>
            </w:rPr>
            <w:t>.</w:t>
          </w:r>
          <w:r w:rsidR="009A0837" w:rsidRPr="00484B35">
            <w:rPr>
              <w:spacing w:val="41"/>
              <w:w w:val="110"/>
            </w:rPr>
            <w:t xml:space="preserve"> </w:t>
          </w:r>
          <w:r w:rsidR="009A0837" w:rsidRPr="00484B35">
            <w:rPr>
              <w:w w:val="110"/>
            </w:rPr>
            <w:t>.</w:t>
          </w:r>
          <w:r w:rsidR="009A0837" w:rsidRPr="00484B35">
            <w:rPr>
              <w:spacing w:val="42"/>
              <w:w w:val="110"/>
            </w:rPr>
            <w:t xml:space="preserve"> </w:t>
          </w:r>
          <w:r w:rsidR="009A0837" w:rsidRPr="00484B35">
            <w:rPr>
              <w:w w:val="110"/>
            </w:rPr>
            <w:t>.</w:t>
          </w:r>
          <w:r w:rsidR="009A0837" w:rsidRPr="00484B35">
            <w:rPr>
              <w:spacing w:val="41"/>
              <w:w w:val="110"/>
            </w:rPr>
            <w:t xml:space="preserve"> </w:t>
          </w:r>
          <w:r w:rsidR="009A0837" w:rsidRPr="00484B35">
            <w:rPr>
              <w:w w:val="110"/>
            </w:rPr>
            <w:t>.</w:t>
          </w:r>
          <w:r w:rsidR="009A0837" w:rsidRPr="00484B35">
            <w:rPr>
              <w:spacing w:val="42"/>
              <w:w w:val="110"/>
            </w:rPr>
            <w:t xml:space="preserve"> </w:t>
          </w:r>
          <w:r w:rsidR="009A0837" w:rsidRPr="00484B35">
            <w:rPr>
              <w:w w:val="110"/>
            </w:rPr>
            <w:t>.</w:t>
          </w:r>
          <w:r w:rsidR="009A0837" w:rsidRPr="00484B35">
            <w:rPr>
              <w:spacing w:val="42"/>
              <w:w w:val="110"/>
            </w:rPr>
            <w:t xml:space="preserve"> </w:t>
          </w:r>
          <w:r w:rsidR="009A0837" w:rsidRPr="00484B35">
            <w:rPr>
              <w:w w:val="110"/>
            </w:rPr>
            <w:t>.</w:t>
          </w:r>
          <w:r w:rsidR="009A0837" w:rsidRPr="00484B35">
            <w:rPr>
              <w:spacing w:val="41"/>
              <w:w w:val="110"/>
            </w:rPr>
            <w:t xml:space="preserve"> </w:t>
          </w:r>
          <w:r w:rsidR="009A0837" w:rsidRPr="00484B35">
            <w:rPr>
              <w:w w:val="110"/>
            </w:rPr>
            <w:t>.</w:t>
          </w:r>
          <w:r w:rsidR="009A0837" w:rsidRPr="00484B35">
            <w:rPr>
              <w:spacing w:val="42"/>
              <w:w w:val="110"/>
            </w:rPr>
            <w:t xml:space="preserve"> </w:t>
          </w:r>
          <w:r w:rsidR="009A0837" w:rsidRPr="00484B35">
            <w:rPr>
              <w:w w:val="110"/>
            </w:rPr>
            <w:t>.</w:t>
          </w:r>
          <w:r w:rsidR="009A0837" w:rsidRPr="00484B35">
            <w:rPr>
              <w:rFonts w:ascii="Times New Roman"/>
              <w:w w:val="110"/>
            </w:rPr>
            <w:tab/>
          </w:r>
          <w:r w:rsidR="009A0837" w:rsidRPr="00484B35">
            <w:rPr>
              <w:w w:val="110"/>
            </w:rPr>
            <w:t>3</w:t>
          </w:r>
        </w:p>
        <w:p w:rsidR="00904690" w:rsidRPr="00484B35" w:rsidRDefault="0098712D">
          <w:pPr>
            <w:pStyle w:val="TDC3"/>
            <w:tabs>
              <w:tab w:val="left" w:pos="1035"/>
              <w:tab w:val="right" w:pos="8360"/>
            </w:tabs>
            <w:spacing w:line="289" w:lineRule="exact"/>
            <w:ind w:left="524" w:firstLine="0"/>
          </w:pPr>
          <w:hyperlink w:anchor="_bookmark4" w:history="1">
            <w:r w:rsidR="009A0837" w:rsidRPr="00484B35">
              <w:rPr>
                <w:w w:val="105"/>
              </w:rPr>
              <w:t>1.2</w:t>
            </w:r>
            <w:r w:rsidR="009A0837" w:rsidRPr="00484B35">
              <w:rPr>
                <w:w w:val="105"/>
              </w:rPr>
              <w:tab/>
            </w:r>
            <w:r w:rsidR="00CB7CA8" w:rsidRPr="00484B35">
              <w:rPr>
                <w:w w:val="105"/>
              </w:rPr>
              <w:t>Entrada y salida</w:t>
            </w:r>
          </w:hyperlink>
          <w:r w:rsidR="009A0837" w:rsidRPr="00484B35">
            <w:rPr>
              <w:spacing w:val="55"/>
              <w:w w:val="105"/>
            </w:rPr>
            <w:t xml:space="preserve"> </w:t>
          </w:r>
          <w:r w:rsidR="009A0837" w:rsidRPr="00484B35">
            <w:rPr>
              <w:w w:val="105"/>
            </w:rPr>
            <w:t>.</w:t>
          </w:r>
          <w:r w:rsidR="009A0837" w:rsidRPr="00484B35">
            <w:rPr>
              <w:spacing w:val="51"/>
              <w:w w:val="105"/>
            </w:rPr>
            <w:t xml:space="preserve"> </w:t>
          </w:r>
          <w:r w:rsidR="009A0837" w:rsidRPr="00484B35">
            <w:rPr>
              <w:w w:val="105"/>
            </w:rPr>
            <w:t>.</w:t>
          </w:r>
          <w:r w:rsidR="009A0837" w:rsidRPr="00484B35">
            <w:rPr>
              <w:spacing w:val="51"/>
              <w:w w:val="105"/>
            </w:rPr>
            <w:t xml:space="preserve"> </w:t>
          </w:r>
          <w:r w:rsidR="009A0837" w:rsidRPr="00484B35">
            <w:rPr>
              <w:w w:val="105"/>
            </w:rPr>
            <w:t>.</w:t>
          </w:r>
          <w:r w:rsidR="009A0837" w:rsidRPr="00484B35">
            <w:rPr>
              <w:spacing w:val="51"/>
              <w:w w:val="105"/>
            </w:rPr>
            <w:t xml:space="preserve"> </w:t>
          </w:r>
          <w:r w:rsidR="009A0837" w:rsidRPr="00484B35">
            <w:rPr>
              <w:w w:val="105"/>
            </w:rPr>
            <w:t>.</w:t>
          </w:r>
          <w:r w:rsidR="009A0837" w:rsidRPr="00484B35">
            <w:rPr>
              <w:spacing w:val="50"/>
              <w:w w:val="105"/>
            </w:rPr>
            <w:t xml:space="preserve"> </w:t>
          </w:r>
          <w:r w:rsidR="009A0837" w:rsidRPr="00484B35">
            <w:rPr>
              <w:w w:val="105"/>
            </w:rPr>
            <w:t>.</w:t>
          </w:r>
          <w:r w:rsidR="009A0837" w:rsidRPr="00484B35">
            <w:rPr>
              <w:spacing w:val="51"/>
              <w:w w:val="105"/>
            </w:rPr>
            <w:t xml:space="preserve"> </w:t>
          </w:r>
          <w:r w:rsidR="009A0837" w:rsidRPr="00484B35">
            <w:rPr>
              <w:w w:val="105"/>
            </w:rPr>
            <w:t>.</w:t>
          </w:r>
          <w:r w:rsidR="009A0837" w:rsidRPr="00484B35">
            <w:rPr>
              <w:spacing w:val="51"/>
              <w:w w:val="105"/>
            </w:rPr>
            <w:t xml:space="preserve"> </w:t>
          </w:r>
          <w:r w:rsidR="009A0837" w:rsidRPr="00484B35">
            <w:rPr>
              <w:w w:val="105"/>
            </w:rPr>
            <w:t>.</w:t>
          </w:r>
          <w:r w:rsidR="009A0837" w:rsidRPr="00484B35">
            <w:rPr>
              <w:spacing w:val="51"/>
              <w:w w:val="105"/>
            </w:rPr>
            <w:t xml:space="preserve"> </w:t>
          </w:r>
          <w:r w:rsidR="00C33247" w:rsidRPr="00484B35">
            <w:rPr>
              <w:w w:val="105"/>
            </w:rPr>
            <w:t xml:space="preserve">. </w:t>
          </w:r>
          <w:r w:rsidR="009A0837" w:rsidRPr="00484B35">
            <w:rPr>
              <w:w w:val="105"/>
            </w:rPr>
            <w:t>.</w:t>
          </w:r>
          <w:r w:rsidR="009A0837" w:rsidRPr="00484B35">
            <w:rPr>
              <w:spacing w:val="51"/>
              <w:w w:val="105"/>
            </w:rPr>
            <w:t xml:space="preserve"> </w:t>
          </w:r>
          <w:r w:rsidR="009A0837" w:rsidRPr="00484B35">
            <w:rPr>
              <w:w w:val="105"/>
            </w:rPr>
            <w:t>.</w:t>
          </w:r>
          <w:r w:rsidR="009A0837" w:rsidRPr="00484B35">
            <w:rPr>
              <w:spacing w:val="51"/>
              <w:w w:val="105"/>
            </w:rPr>
            <w:t xml:space="preserve"> </w:t>
          </w:r>
          <w:r w:rsidR="009A0837" w:rsidRPr="00484B35">
            <w:rPr>
              <w:w w:val="105"/>
            </w:rPr>
            <w:t>.</w:t>
          </w:r>
          <w:r w:rsidR="009A0837" w:rsidRPr="00484B35">
            <w:rPr>
              <w:spacing w:val="50"/>
              <w:w w:val="105"/>
            </w:rPr>
            <w:t xml:space="preserve"> </w:t>
          </w:r>
          <w:r w:rsidR="009A0837" w:rsidRPr="00484B35">
            <w:rPr>
              <w:w w:val="105"/>
            </w:rPr>
            <w:t>.</w:t>
          </w:r>
          <w:r w:rsidR="009A0837" w:rsidRPr="00484B35">
            <w:rPr>
              <w:spacing w:val="51"/>
              <w:w w:val="105"/>
            </w:rPr>
            <w:t xml:space="preserve"> </w:t>
          </w:r>
          <w:r w:rsidR="009A0837" w:rsidRPr="00484B35">
            <w:rPr>
              <w:w w:val="105"/>
            </w:rPr>
            <w:t>.</w:t>
          </w:r>
          <w:r w:rsidR="009A0837" w:rsidRPr="00484B35">
            <w:rPr>
              <w:spacing w:val="51"/>
              <w:w w:val="105"/>
            </w:rPr>
            <w:t xml:space="preserve"> </w:t>
          </w:r>
          <w:r w:rsidR="009A0837" w:rsidRPr="00484B35">
            <w:rPr>
              <w:w w:val="105"/>
            </w:rPr>
            <w:t>.</w:t>
          </w:r>
          <w:r w:rsidR="009A0837" w:rsidRPr="00484B35">
            <w:rPr>
              <w:spacing w:val="51"/>
              <w:w w:val="105"/>
            </w:rPr>
            <w:t xml:space="preserve"> </w:t>
          </w:r>
          <w:r w:rsidR="009A0837" w:rsidRPr="00484B35">
            <w:rPr>
              <w:w w:val="105"/>
            </w:rPr>
            <w:t>.</w:t>
          </w:r>
          <w:r w:rsidR="009A0837" w:rsidRPr="00484B35">
            <w:rPr>
              <w:spacing w:val="51"/>
              <w:w w:val="105"/>
            </w:rPr>
            <w:t xml:space="preserve"> </w:t>
          </w:r>
          <w:r w:rsidR="009A0837" w:rsidRPr="00484B35">
            <w:rPr>
              <w:w w:val="105"/>
            </w:rPr>
            <w:t>.</w:t>
          </w:r>
          <w:r w:rsidR="009A0837" w:rsidRPr="00484B35">
            <w:rPr>
              <w:spacing w:val="51"/>
              <w:w w:val="105"/>
            </w:rPr>
            <w:t xml:space="preserve"> </w:t>
          </w:r>
          <w:r w:rsidR="009A0837" w:rsidRPr="00484B35">
            <w:rPr>
              <w:w w:val="105"/>
            </w:rPr>
            <w:t>.</w:t>
          </w:r>
          <w:r w:rsidR="009A0837" w:rsidRPr="00484B35">
            <w:rPr>
              <w:spacing w:val="50"/>
              <w:w w:val="105"/>
            </w:rPr>
            <w:t xml:space="preserve"> </w:t>
          </w:r>
          <w:r w:rsidR="009A0837" w:rsidRPr="00484B35">
            <w:rPr>
              <w:w w:val="105"/>
            </w:rPr>
            <w:t>.</w:t>
          </w:r>
          <w:r w:rsidR="009A0837" w:rsidRPr="00484B35">
            <w:rPr>
              <w:spacing w:val="51"/>
              <w:w w:val="105"/>
            </w:rPr>
            <w:t xml:space="preserve"> </w:t>
          </w:r>
          <w:r w:rsidR="009A0837" w:rsidRPr="00484B35">
            <w:rPr>
              <w:w w:val="105"/>
            </w:rPr>
            <w:t>.</w:t>
          </w:r>
          <w:r w:rsidR="009A0837" w:rsidRPr="00484B35">
            <w:rPr>
              <w:spacing w:val="51"/>
              <w:w w:val="105"/>
            </w:rPr>
            <w:t xml:space="preserve"> </w:t>
          </w:r>
          <w:r w:rsidR="009A0837" w:rsidRPr="00484B35">
            <w:rPr>
              <w:w w:val="105"/>
            </w:rPr>
            <w:t>.</w:t>
          </w:r>
          <w:r w:rsidR="009A0837" w:rsidRPr="00484B35">
            <w:rPr>
              <w:spacing w:val="51"/>
              <w:w w:val="105"/>
            </w:rPr>
            <w:t xml:space="preserve"> </w:t>
          </w:r>
          <w:r w:rsidR="009A0837" w:rsidRPr="00484B35">
            <w:rPr>
              <w:w w:val="105"/>
            </w:rPr>
            <w:t>.</w:t>
          </w:r>
          <w:r w:rsidR="009A0837" w:rsidRPr="00484B35">
            <w:rPr>
              <w:spacing w:val="51"/>
              <w:w w:val="105"/>
            </w:rPr>
            <w:t xml:space="preserve"> </w:t>
          </w:r>
          <w:r w:rsidR="009A0837" w:rsidRPr="00484B35">
            <w:rPr>
              <w:w w:val="105"/>
            </w:rPr>
            <w:t>.</w:t>
          </w:r>
          <w:r w:rsidR="009A0837" w:rsidRPr="00484B35">
            <w:rPr>
              <w:spacing w:val="51"/>
              <w:w w:val="105"/>
            </w:rPr>
            <w:t xml:space="preserve"> </w:t>
          </w:r>
          <w:r w:rsidR="009A0837" w:rsidRPr="00484B35">
            <w:rPr>
              <w:w w:val="105"/>
            </w:rPr>
            <w:t>.</w:t>
          </w:r>
          <w:r w:rsidR="009A0837" w:rsidRPr="00484B35">
            <w:rPr>
              <w:spacing w:val="50"/>
              <w:w w:val="105"/>
            </w:rPr>
            <w:t xml:space="preserve"> </w:t>
          </w:r>
          <w:r w:rsidR="009A0837" w:rsidRPr="00484B35">
            <w:rPr>
              <w:w w:val="105"/>
            </w:rPr>
            <w:t>.</w:t>
          </w:r>
          <w:r w:rsidR="009A0837" w:rsidRPr="00484B35">
            <w:rPr>
              <w:spacing w:val="51"/>
              <w:w w:val="105"/>
            </w:rPr>
            <w:t xml:space="preserve"> </w:t>
          </w:r>
          <w:r w:rsidR="009A0837" w:rsidRPr="00484B35">
            <w:rPr>
              <w:w w:val="105"/>
            </w:rPr>
            <w:t>.</w:t>
          </w:r>
          <w:r w:rsidR="009A0837" w:rsidRPr="00484B35">
            <w:rPr>
              <w:spacing w:val="51"/>
              <w:w w:val="105"/>
            </w:rPr>
            <w:t xml:space="preserve"> </w:t>
          </w:r>
          <w:r w:rsidR="009A0837" w:rsidRPr="00484B35">
            <w:rPr>
              <w:w w:val="105"/>
            </w:rPr>
            <w:t>.</w:t>
          </w:r>
          <w:r w:rsidR="009A0837" w:rsidRPr="00484B35">
            <w:rPr>
              <w:spacing w:val="51"/>
              <w:w w:val="105"/>
            </w:rPr>
            <w:t xml:space="preserve"> </w:t>
          </w:r>
          <w:r w:rsidR="009A0837" w:rsidRPr="00484B35">
            <w:rPr>
              <w:w w:val="105"/>
            </w:rPr>
            <w:t>.</w:t>
          </w:r>
          <w:r w:rsidR="009A0837" w:rsidRPr="00484B35">
            <w:rPr>
              <w:spacing w:val="51"/>
              <w:w w:val="105"/>
            </w:rPr>
            <w:t xml:space="preserve"> </w:t>
          </w:r>
          <w:r w:rsidR="009A0837" w:rsidRPr="00484B35">
            <w:rPr>
              <w:w w:val="105"/>
            </w:rPr>
            <w:t>.</w:t>
          </w:r>
          <w:r w:rsidR="009A0837" w:rsidRPr="00484B35">
            <w:rPr>
              <w:spacing w:val="51"/>
              <w:w w:val="105"/>
            </w:rPr>
            <w:t xml:space="preserve"> </w:t>
          </w:r>
          <w:r w:rsidR="009A0837" w:rsidRPr="00484B35">
            <w:rPr>
              <w:w w:val="105"/>
            </w:rPr>
            <w:t>.</w:t>
          </w:r>
          <w:r w:rsidR="009A0837" w:rsidRPr="00484B35">
            <w:rPr>
              <w:spacing w:val="50"/>
              <w:w w:val="105"/>
            </w:rPr>
            <w:t xml:space="preserve"> </w:t>
          </w:r>
          <w:r w:rsidR="009A0837" w:rsidRPr="00484B35">
            <w:rPr>
              <w:w w:val="105"/>
            </w:rPr>
            <w:t>.</w:t>
          </w:r>
          <w:r w:rsidR="009A0837" w:rsidRPr="00484B35">
            <w:rPr>
              <w:spacing w:val="51"/>
              <w:w w:val="105"/>
            </w:rPr>
            <w:t xml:space="preserve"> </w:t>
          </w:r>
          <w:r w:rsidR="009A0837" w:rsidRPr="00484B35">
            <w:rPr>
              <w:w w:val="105"/>
            </w:rPr>
            <w:t>.</w:t>
          </w:r>
          <w:r w:rsidR="00846C6C" w:rsidRPr="00484B35">
            <w:rPr>
              <w:w w:val="105"/>
            </w:rPr>
            <w:t xml:space="preserve">  .  .</w:t>
          </w:r>
          <w:r w:rsidR="009A0837" w:rsidRPr="00484B35">
            <w:rPr>
              <w:rFonts w:ascii="Times New Roman"/>
              <w:w w:val="105"/>
            </w:rPr>
            <w:tab/>
          </w:r>
          <w:r w:rsidR="009A0837" w:rsidRPr="00484B35">
            <w:rPr>
              <w:w w:val="105"/>
            </w:rPr>
            <w:t>4</w:t>
          </w:r>
        </w:p>
        <w:p w:rsidR="00904690" w:rsidRPr="00484B35" w:rsidRDefault="0098712D">
          <w:pPr>
            <w:pStyle w:val="TDC3"/>
            <w:tabs>
              <w:tab w:val="left" w:pos="1035"/>
              <w:tab w:val="right" w:pos="8354"/>
            </w:tabs>
            <w:spacing w:line="289" w:lineRule="exact"/>
            <w:ind w:left="524" w:firstLine="0"/>
          </w:pPr>
          <w:hyperlink w:anchor="_bookmark5" w:history="1">
            <w:r w:rsidR="009A0837" w:rsidRPr="00484B35">
              <w:rPr>
                <w:w w:val="105"/>
              </w:rPr>
              <w:t>1.3</w:t>
            </w:r>
            <w:r w:rsidR="009A0837" w:rsidRPr="00484B35">
              <w:rPr>
                <w:w w:val="105"/>
              </w:rPr>
              <w:tab/>
            </w:r>
            <w:r w:rsidR="00CB7CA8" w:rsidRPr="00484B35">
              <w:rPr>
                <w:w w:val="105"/>
              </w:rPr>
              <w:t>Trabaja</w:t>
            </w:r>
          </w:hyperlink>
          <w:r w:rsidR="00C21784">
            <w:rPr>
              <w:w w:val="105"/>
            </w:rPr>
            <w:t>r</w:t>
          </w:r>
          <w:r w:rsidR="00CB7CA8" w:rsidRPr="00484B35">
            <w:rPr>
              <w:w w:val="105"/>
            </w:rPr>
            <w:t xml:space="preserve"> con números</w:t>
          </w:r>
          <w:r w:rsidR="009A0837" w:rsidRPr="00484B35">
            <w:rPr>
              <w:w w:val="105"/>
            </w:rPr>
            <w:t xml:space="preserve">  </w:t>
          </w:r>
          <w:r w:rsidR="009A0837" w:rsidRPr="00484B35">
            <w:rPr>
              <w:spacing w:val="12"/>
              <w:w w:val="105"/>
            </w:rPr>
            <w:t xml:space="preserve"> </w:t>
          </w:r>
          <w:r w:rsidR="009A0837" w:rsidRPr="00484B35">
            <w:rPr>
              <w:w w:val="105"/>
            </w:rPr>
            <w:t>.</w:t>
          </w:r>
          <w:r w:rsidR="00846C6C" w:rsidRPr="00484B35">
            <w:rPr>
              <w:w w:val="105"/>
            </w:rPr>
            <w:t xml:space="preserve"> </w:t>
          </w:r>
          <w:r w:rsidR="00C33247" w:rsidRPr="00484B35">
            <w:rPr>
              <w:w w:val="105"/>
            </w:rPr>
            <w:t xml:space="preserve"> </w:t>
          </w:r>
          <w:r w:rsidR="00846C6C" w:rsidRPr="00484B35">
            <w:rPr>
              <w:w w:val="105"/>
            </w:rPr>
            <w:t>.</w:t>
          </w:r>
          <w:r w:rsidR="009A0837" w:rsidRPr="00484B35">
            <w:rPr>
              <w:spacing w:val="49"/>
              <w:w w:val="105"/>
            </w:rPr>
            <w:t xml:space="preserve"> </w:t>
          </w:r>
          <w:r w:rsidR="009A0837" w:rsidRPr="00484B35">
            <w:rPr>
              <w:w w:val="105"/>
            </w:rPr>
            <w:t>.</w:t>
          </w:r>
          <w:r w:rsidR="009A0837" w:rsidRPr="00484B35">
            <w:rPr>
              <w:spacing w:val="50"/>
              <w:w w:val="105"/>
            </w:rPr>
            <w:t xml:space="preserve"> </w:t>
          </w:r>
          <w:r w:rsidR="009A0837" w:rsidRPr="00484B35">
            <w:rPr>
              <w:w w:val="105"/>
            </w:rPr>
            <w:t>.</w:t>
          </w:r>
          <w:r w:rsidR="009A0837" w:rsidRPr="00484B35">
            <w:rPr>
              <w:spacing w:val="49"/>
              <w:w w:val="105"/>
            </w:rPr>
            <w:t xml:space="preserve"> </w:t>
          </w:r>
          <w:r w:rsidR="009A0837" w:rsidRPr="00484B35">
            <w:rPr>
              <w:w w:val="105"/>
            </w:rPr>
            <w:t>.</w:t>
          </w:r>
          <w:r w:rsidR="009A0837" w:rsidRPr="00484B35">
            <w:rPr>
              <w:spacing w:val="50"/>
              <w:w w:val="105"/>
            </w:rPr>
            <w:t xml:space="preserve"> </w:t>
          </w:r>
          <w:r w:rsidR="009A0837" w:rsidRPr="00484B35">
            <w:rPr>
              <w:w w:val="105"/>
            </w:rPr>
            <w:t>.</w:t>
          </w:r>
          <w:r w:rsidR="009A0837" w:rsidRPr="00484B35">
            <w:rPr>
              <w:spacing w:val="49"/>
              <w:w w:val="105"/>
            </w:rPr>
            <w:t xml:space="preserve"> </w:t>
          </w:r>
          <w:r w:rsidR="009A0837" w:rsidRPr="00484B35">
            <w:rPr>
              <w:w w:val="105"/>
            </w:rPr>
            <w:t>.</w:t>
          </w:r>
          <w:r w:rsidR="009A0837" w:rsidRPr="00484B35">
            <w:rPr>
              <w:spacing w:val="50"/>
              <w:w w:val="105"/>
            </w:rPr>
            <w:t xml:space="preserve"> </w:t>
          </w:r>
          <w:r w:rsidR="009A0837" w:rsidRPr="00484B35">
            <w:rPr>
              <w:w w:val="105"/>
            </w:rPr>
            <w:t>.</w:t>
          </w:r>
          <w:r w:rsidR="009A0837" w:rsidRPr="00484B35">
            <w:rPr>
              <w:spacing w:val="50"/>
              <w:w w:val="105"/>
            </w:rPr>
            <w:t xml:space="preserve"> </w:t>
          </w:r>
          <w:r w:rsidR="009A0837" w:rsidRPr="00484B35">
            <w:rPr>
              <w:w w:val="105"/>
            </w:rPr>
            <w:t>.</w:t>
          </w:r>
          <w:r w:rsidR="009A0837" w:rsidRPr="00484B35">
            <w:rPr>
              <w:spacing w:val="49"/>
              <w:w w:val="105"/>
            </w:rPr>
            <w:t xml:space="preserve"> </w:t>
          </w:r>
          <w:r w:rsidR="009A0837" w:rsidRPr="00484B35">
            <w:rPr>
              <w:w w:val="105"/>
            </w:rPr>
            <w:t>.</w:t>
          </w:r>
          <w:r w:rsidR="009A0837" w:rsidRPr="00484B35">
            <w:rPr>
              <w:spacing w:val="50"/>
              <w:w w:val="105"/>
            </w:rPr>
            <w:t xml:space="preserve"> </w:t>
          </w:r>
          <w:r w:rsidR="009A0837" w:rsidRPr="00484B35">
            <w:rPr>
              <w:w w:val="105"/>
            </w:rPr>
            <w:t>.</w:t>
          </w:r>
          <w:r w:rsidR="009A0837" w:rsidRPr="00484B35">
            <w:rPr>
              <w:spacing w:val="49"/>
              <w:w w:val="105"/>
            </w:rPr>
            <w:t xml:space="preserve"> </w:t>
          </w:r>
          <w:r w:rsidR="009A0837" w:rsidRPr="00484B35">
            <w:rPr>
              <w:w w:val="105"/>
            </w:rPr>
            <w:t>.</w:t>
          </w:r>
          <w:r w:rsidR="009A0837" w:rsidRPr="00484B35">
            <w:rPr>
              <w:spacing w:val="50"/>
              <w:w w:val="105"/>
            </w:rPr>
            <w:t xml:space="preserve"> </w:t>
          </w:r>
          <w:r w:rsidR="009A0837" w:rsidRPr="00484B35">
            <w:rPr>
              <w:w w:val="105"/>
            </w:rPr>
            <w:t>.</w:t>
          </w:r>
          <w:r w:rsidR="009A0837" w:rsidRPr="00484B35">
            <w:rPr>
              <w:spacing w:val="50"/>
              <w:w w:val="105"/>
            </w:rPr>
            <w:t xml:space="preserve"> </w:t>
          </w:r>
          <w:r w:rsidR="009A0837" w:rsidRPr="00484B35">
            <w:rPr>
              <w:w w:val="105"/>
            </w:rPr>
            <w:t>.</w:t>
          </w:r>
          <w:r w:rsidR="009A0837" w:rsidRPr="00484B35">
            <w:rPr>
              <w:spacing w:val="49"/>
              <w:w w:val="105"/>
            </w:rPr>
            <w:t xml:space="preserve"> </w:t>
          </w:r>
          <w:r w:rsidR="009A0837" w:rsidRPr="00484B35">
            <w:rPr>
              <w:w w:val="105"/>
            </w:rPr>
            <w:t>.</w:t>
          </w:r>
          <w:r w:rsidR="009A0837" w:rsidRPr="00484B35">
            <w:rPr>
              <w:spacing w:val="50"/>
              <w:w w:val="105"/>
            </w:rPr>
            <w:t xml:space="preserve"> </w:t>
          </w:r>
          <w:r w:rsidR="009A0837" w:rsidRPr="00484B35">
            <w:rPr>
              <w:w w:val="105"/>
            </w:rPr>
            <w:t>.</w:t>
          </w:r>
          <w:r w:rsidR="009A0837" w:rsidRPr="00484B35">
            <w:rPr>
              <w:spacing w:val="49"/>
              <w:w w:val="105"/>
            </w:rPr>
            <w:t xml:space="preserve"> </w:t>
          </w:r>
          <w:r w:rsidR="009A0837" w:rsidRPr="00484B35">
            <w:rPr>
              <w:w w:val="105"/>
            </w:rPr>
            <w:t>.</w:t>
          </w:r>
          <w:r w:rsidR="009A0837" w:rsidRPr="00484B35">
            <w:rPr>
              <w:spacing w:val="50"/>
              <w:w w:val="105"/>
            </w:rPr>
            <w:t xml:space="preserve"> </w:t>
          </w:r>
          <w:r w:rsidR="009A0837" w:rsidRPr="00484B35">
            <w:rPr>
              <w:w w:val="105"/>
            </w:rPr>
            <w:t>.</w:t>
          </w:r>
          <w:r w:rsidR="009A0837" w:rsidRPr="00484B35">
            <w:rPr>
              <w:spacing w:val="50"/>
              <w:w w:val="105"/>
            </w:rPr>
            <w:t xml:space="preserve"> </w:t>
          </w:r>
          <w:r w:rsidR="009A0837" w:rsidRPr="00484B35">
            <w:rPr>
              <w:w w:val="105"/>
            </w:rPr>
            <w:t>.</w:t>
          </w:r>
          <w:r w:rsidR="009A0837" w:rsidRPr="00484B35">
            <w:rPr>
              <w:spacing w:val="49"/>
              <w:w w:val="105"/>
            </w:rPr>
            <w:t xml:space="preserve"> </w:t>
          </w:r>
          <w:r w:rsidR="009A0837" w:rsidRPr="00484B35">
            <w:rPr>
              <w:w w:val="105"/>
            </w:rPr>
            <w:t>.</w:t>
          </w:r>
          <w:r w:rsidR="009A0837" w:rsidRPr="00484B35">
            <w:rPr>
              <w:spacing w:val="50"/>
              <w:w w:val="105"/>
            </w:rPr>
            <w:t xml:space="preserve"> </w:t>
          </w:r>
          <w:r w:rsidR="009A0837" w:rsidRPr="00484B35">
            <w:rPr>
              <w:w w:val="105"/>
            </w:rPr>
            <w:t>.</w:t>
          </w:r>
          <w:r w:rsidR="009A0837" w:rsidRPr="00484B35">
            <w:rPr>
              <w:spacing w:val="49"/>
              <w:w w:val="105"/>
            </w:rPr>
            <w:t xml:space="preserve"> </w:t>
          </w:r>
          <w:r w:rsidR="009A0837" w:rsidRPr="00484B35">
            <w:rPr>
              <w:w w:val="105"/>
            </w:rPr>
            <w:t>.</w:t>
          </w:r>
          <w:r w:rsidR="009A0837" w:rsidRPr="00484B35">
            <w:rPr>
              <w:spacing w:val="50"/>
              <w:w w:val="105"/>
            </w:rPr>
            <w:t xml:space="preserve"> </w:t>
          </w:r>
          <w:r w:rsidR="009A0837" w:rsidRPr="00484B35">
            <w:rPr>
              <w:w w:val="105"/>
            </w:rPr>
            <w:t>.</w:t>
          </w:r>
          <w:r w:rsidR="009A0837" w:rsidRPr="00484B35">
            <w:rPr>
              <w:spacing w:val="49"/>
              <w:w w:val="105"/>
            </w:rPr>
            <w:t xml:space="preserve"> </w:t>
          </w:r>
          <w:r w:rsidR="009A0837" w:rsidRPr="00484B35">
            <w:rPr>
              <w:w w:val="105"/>
            </w:rPr>
            <w:t>.</w:t>
          </w:r>
          <w:r w:rsidR="009A0837" w:rsidRPr="00484B35">
            <w:rPr>
              <w:spacing w:val="50"/>
              <w:w w:val="105"/>
            </w:rPr>
            <w:t xml:space="preserve"> </w:t>
          </w:r>
          <w:r w:rsidR="009A0837" w:rsidRPr="00484B35">
            <w:rPr>
              <w:w w:val="105"/>
            </w:rPr>
            <w:t>.</w:t>
          </w:r>
          <w:r w:rsidR="009A0837" w:rsidRPr="00484B35">
            <w:rPr>
              <w:spacing w:val="50"/>
              <w:w w:val="105"/>
            </w:rPr>
            <w:t xml:space="preserve"> </w:t>
          </w:r>
          <w:r w:rsidR="009A0837" w:rsidRPr="00484B35">
            <w:rPr>
              <w:w w:val="105"/>
            </w:rPr>
            <w:t>.</w:t>
          </w:r>
          <w:r w:rsidR="009A0837" w:rsidRPr="00484B35">
            <w:rPr>
              <w:spacing w:val="49"/>
              <w:w w:val="105"/>
            </w:rPr>
            <w:t xml:space="preserve"> </w:t>
          </w:r>
          <w:r w:rsidR="009A0837" w:rsidRPr="00484B35">
            <w:rPr>
              <w:w w:val="105"/>
            </w:rPr>
            <w:t>.</w:t>
          </w:r>
          <w:r w:rsidR="009A0837" w:rsidRPr="00484B35">
            <w:rPr>
              <w:rFonts w:ascii="Times New Roman"/>
              <w:w w:val="105"/>
            </w:rPr>
            <w:tab/>
          </w:r>
          <w:r w:rsidR="009A0837" w:rsidRPr="00484B35">
            <w:rPr>
              <w:w w:val="105"/>
            </w:rPr>
            <w:t>6</w:t>
          </w:r>
        </w:p>
        <w:p w:rsidR="00904690" w:rsidRPr="00484B35" w:rsidRDefault="0098712D">
          <w:pPr>
            <w:pStyle w:val="TDC3"/>
            <w:tabs>
              <w:tab w:val="left" w:pos="1035"/>
              <w:tab w:val="right" w:pos="8354"/>
            </w:tabs>
            <w:spacing w:line="289" w:lineRule="exact"/>
            <w:ind w:left="524" w:firstLine="0"/>
          </w:pPr>
          <w:hyperlink w:anchor="_bookmark6" w:history="1">
            <w:r w:rsidR="00CB7CA8" w:rsidRPr="00484B35">
              <w:rPr>
                <w:w w:val="110"/>
              </w:rPr>
              <w:t>1.4</w:t>
            </w:r>
            <w:r w:rsidR="00CB7CA8" w:rsidRPr="00484B35">
              <w:rPr>
                <w:w w:val="110"/>
              </w:rPr>
              <w:tab/>
            </w:r>
            <w:r w:rsidR="00846C6C" w:rsidRPr="00484B35">
              <w:rPr>
                <w:w w:val="110"/>
              </w:rPr>
              <w:t>Acortamiento de c</w:t>
            </w:r>
            <w:r w:rsidR="00CB7CA8" w:rsidRPr="00484B35">
              <w:rPr>
                <w:w w:val="110"/>
              </w:rPr>
              <w:t>ó</w:t>
            </w:r>
            <w:r w:rsidR="00846C6C" w:rsidRPr="00484B35">
              <w:rPr>
                <w:w w:val="110"/>
              </w:rPr>
              <w:t>digo</w:t>
            </w:r>
            <w:r w:rsidR="009A0837" w:rsidRPr="00484B35">
              <w:rPr>
                <w:spacing w:val="-4"/>
                <w:w w:val="110"/>
              </w:rPr>
              <w:t xml:space="preserve"> </w:t>
            </w:r>
          </w:hyperlink>
          <w:r w:rsidR="00C33247" w:rsidRPr="00484B35">
            <w:rPr>
              <w:w w:val="105"/>
            </w:rPr>
            <w:t xml:space="preserve">. </w:t>
          </w:r>
          <w:r w:rsidR="009A0837" w:rsidRPr="00484B35">
            <w:rPr>
              <w:w w:val="110"/>
            </w:rPr>
            <w:t>.</w:t>
          </w:r>
          <w:r w:rsidR="009A0837" w:rsidRPr="00484B35">
            <w:rPr>
              <w:spacing w:val="43"/>
              <w:w w:val="110"/>
            </w:rPr>
            <w:t xml:space="preserve"> </w:t>
          </w:r>
          <w:r w:rsidR="009A0837" w:rsidRPr="00484B35">
            <w:rPr>
              <w:w w:val="110"/>
            </w:rPr>
            <w:t>.</w:t>
          </w:r>
          <w:r w:rsidR="009A0837" w:rsidRPr="00484B35">
            <w:rPr>
              <w:spacing w:val="44"/>
              <w:w w:val="110"/>
            </w:rPr>
            <w:t xml:space="preserve"> </w:t>
          </w:r>
          <w:r w:rsidR="009A0837" w:rsidRPr="00484B35">
            <w:rPr>
              <w:w w:val="110"/>
            </w:rPr>
            <w:t>.</w:t>
          </w:r>
          <w:r w:rsidR="009A0837" w:rsidRPr="00484B35">
            <w:rPr>
              <w:spacing w:val="43"/>
              <w:w w:val="110"/>
            </w:rPr>
            <w:t xml:space="preserve"> </w:t>
          </w:r>
          <w:r w:rsidR="009A0837" w:rsidRPr="00484B35">
            <w:rPr>
              <w:w w:val="110"/>
            </w:rPr>
            <w:t>.</w:t>
          </w:r>
          <w:r w:rsidR="009A0837" w:rsidRPr="00484B35">
            <w:rPr>
              <w:spacing w:val="43"/>
              <w:w w:val="110"/>
            </w:rPr>
            <w:t xml:space="preserve"> </w:t>
          </w:r>
          <w:r w:rsidR="009A0837" w:rsidRPr="00484B35">
            <w:rPr>
              <w:w w:val="110"/>
            </w:rPr>
            <w:t>.</w:t>
          </w:r>
          <w:r w:rsidR="009A0837" w:rsidRPr="00484B35">
            <w:rPr>
              <w:spacing w:val="43"/>
              <w:w w:val="110"/>
            </w:rPr>
            <w:t xml:space="preserve"> </w:t>
          </w:r>
          <w:r w:rsidR="009A0837" w:rsidRPr="00484B35">
            <w:rPr>
              <w:w w:val="110"/>
            </w:rPr>
            <w:t>.</w:t>
          </w:r>
          <w:r w:rsidR="009A0837" w:rsidRPr="00484B35">
            <w:rPr>
              <w:spacing w:val="44"/>
              <w:w w:val="110"/>
            </w:rPr>
            <w:t xml:space="preserve"> </w:t>
          </w:r>
          <w:r w:rsidR="009A0837" w:rsidRPr="00484B35">
            <w:rPr>
              <w:w w:val="110"/>
            </w:rPr>
            <w:t>.</w:t>
          </w:r>
          <w:r w:rsidR="009A0837" w:rsidRPr="00484B35">
            <w:rPr>
              <w:spacing w:val="43"/>
              <w:w w:val="110"/>
            </w:rPr>
            <w:t xml:space="preserve"> </w:t>
          </w:r>
          <w:r w:rsidR="009A0837" w:rsidRPr="00484B35">
            <w:rPr>
              <w:w w:val="110"/>
            </w:rPr>
            <w:t>.</w:t>
          </w:r>
          <w:r w:rsidR="009A0837" w:rsidRPr="00484B35">
            <w:rPr>
              <w:spacing w:val="43"/>
              <w:w w:val="110"/>
            </w:rPr>
            <w:t xml:space="preserve"> </w:t>
          </w:r>
          <w:r w:rsidR="009A0837" w:rsidRPr="00484B35">
            <w:rPr>
              <w:w w:val="110"/>
            </w:rPr>
            <w:t>.</w:t>
          </w:r>
          <w:r w:rsidR="009A0837" w:rsidRPr="00484B35">
            <w:rPr>
              <w:spacing w:val="44"/>
              <w:w w:val="110"/>
            </w:rPr>
            <w:t xml:space="preserve"> </w:t>
          </w:r>
          <w:r w:rsidR="009A0837" w:rsidRPr="00484B35">
            <w:rPr>
              <w:w w:val="110"/>
            </w:rPr>
            <w:t>.</w:t>
          </w:r>
          <w:r w:rsidR="009A0837" w:rsidRPr="00484B35">
            <w:rPr>
              <w:spacing w:val="43"/>
              <w:w w:val="110"/>
            </w:rPr>
            <w:t xml:space="preserve"> </w:t>
          </w:r>
          <w:r w:rsidR="009A0837" w:rsidRPr="00484B35">
            <w:rPr>
              <w:w w:val="110"/>
            </w:rPr>
            <w:t>.</w:t>
          </w:r>
          <w:r w:rsidR="009A0837" w:rsidRPr="00484B35">
            <w:rPr>
              <w:spacing w:val="43"/>
              <w:w w:val="110"/>
            </w:rPr>
            <w:t xml:space="preserve"> </w:t>
          </w:r>
          <w:r w:rsidR="009A0837" w:rsidRPr="00484B35">
            <w:rPr>
              <w:w w:val="110"/>
            </w:rPr>
            <w:t>.</w:t>
          </w:r>
          <w:r w:rsidR="009A0837" w:rsidRPr="00484B35">
            <w:rPr>
              <w:spacing w:val="43"/>
              <w:w w:val="110"/>
            </w:rPr>
            <w:t xml:space="preserve"> </w:t>
          </w:r>
          <w:r w:rsidR="009A0837" w:rsidRPr="00484B35">
            <w:rPr>
              <w:w w:val="110"/>
            </w:rPr>
            <w:t>.</w:t>
          </w:r>
          <w:r w:rsidR="009A0837" w:rsidRPr="00484B35">
            <w:rPr>
              <w:spacing w:val="44"/>
              <w:w w:val="110"/>
            </w:rPr>
            <w:t xml:space="preserve"> </w:t>
          </w:r>
          <w:r w:rsidR="009A0837" w:rsidRPr="00484B35">
            <w:rPr>
              <w:w w:val="110"/>
            </w:rPr>
            <w:t>.</w:t>
          </w:r>
          <w:r w:rsidR="009A0837" w:rsidRPr="00484B35">
            <w:rPr>
              <w:spacing w:val="43"/>
              <w:w w:val="110"/>
            </w:rPr>
            <w:t xml:space="preserve"> </w:t>
          </w:r>
          <w:r w:rsidR="009A0837" w:rsidRPr="00484B35">
            <w:rPr>
              <w:w w:val="110"/>
            </w:rPr>
            <w:t>.</w:t>
          </w:r>
          <w:r w:rsidR="009A0837" w:rsidRPr="00484B35">
            <w:rPr>
              <w:spacing w:val="43"/>
              <w:w w:val="110"/>
            </w:rPr>
            <w:t xml:space="preserve"> </w:t>
          </w:r>
          <w:r w:rsidR="009A0837" w:rsidRPr="00484B35">
            <w:rPr>
              <w:w w:val="110"/>
            </w:rPr>
            <w:t>.</w:t>
          </w:r>
          <w:r w:rsidR="009A0837" w:rsidRPr="00484B35">
            <w:rPr>
              <w:spacing w:val="43"/>
              <w:w w:val="110"/>
            </w:rPr>
            <w:t xml:space="preserve"> </w:t>
          </w:r>
          <w:r w:rsidR="009A0837" w:rsidRPr="00484B35">
            <w:rPr>
              <w:w w:val="110"/>
            </w:rPr>
            <w:t>.</w:t>
          </w:r>
          <w:r w:rsidR="009A0837" w:rsidRPr="00484B35">
            <w:rPr>
              <w:spacing w:val="44"/>
              <w:w w:val="110"/>
            </w:rPr>
            <w:t xml:space="preserve"> </w:t>
          </w:r>
          <w:r w:rsidR="009A0837" w:rsidRPr="00484B35">
            <w:rPr>
              <w:w w:val="110"/>
            </w:rPr>
            <w:t>.</w:t>
          </w:r>
          <w:r w:rsidR="009A0837" w:rsidRPr="00484B35">
            <w:rPr>
              <w:spacing w:val="43"/>
              <w:w w:val="110"/>
            </w:rPr>
            <w:t xml:space="preserve"> </w:t>
          </w:r>
          <w:r w:rsidR="009A0837" w:rsidRPr="00484B35">
            <w:rPr>
              <w:w w:val="110"/>
            </w:rPr>
            <w:t>.</w:t>
          </w:r>
          <w:r w:rsidR="009A0837" w:rsidRPr="00484B35">
            <w:rPr>
              <w:spacing w:val="43"/>
              <w:w w:val="110"/>
            </w:rPr>
            <w:t xml:space="preserve"> </w:t>
          </w:r>
          <w:r w:rsidR="009A0837" w:rsidRPr="00484B35">
            <w:rPr>
              <w:w w:val="110"/>
            </w:rPr>
            <w:t>.</w:t>
          </w:r>
          <w:r w:rsidR="009A0837" w:rsidRPr="00484B35">
            <w:rPr>
              <w:spacing w:val="43"/>
              <w:w w:val="110"/>
            </w:rPr>
            <w:t xml:space="preserve"> </w:t>
          </w:r>
          <w:r w:rsidR="009A0837" w:rsidRPr="00484B35">
            <w:rPr>
              <w:w w:val="110"/>
            </w:rPr>
            <w:t>.</w:t>
          </w:r>
          <w:r w:rsidR="009A0837" w:rsidRPr="00484B35">
            <w:rPr>
              <w:spacing w:val="44"/>
              <w:w w:val="110"/>
            </w:rPr>
            <w:t xml:space="preserve"> </w:t>
          </w:r>
          <w:r w:rsidR="009A0837" w:rsidRPr="00484B35">
            <w:rPr>
              <w:w w:val="110"/>
            </w:rPr>
            <w:t>.</w:t>
          </w:r>
          <w:r w:rsidR="009A0837" w:rsidRPr="00484B35">
            <w:rPr>
              <w:spacing w:val="43"/>
              <w:w w:val="110"/>
            </w:rPr>
            <w:t xml:space="preserve"> </w:t>
          </w:r>
          <w:r w:rsidR="009A0837" w:rsidRPr="00484B35">
            <w:rPr>
              <w:w w:val="110"/>
            </w:rPr>
            <w:t>.</w:t>
          </w:r>
          <w:r w:rsidR="009A0837" w:rsidRPr="00484B35">
            <w:rPr>
              <w:spacing w:val="43"/>
              <w:w w:val="110"/>
            </w:rPr>
            <w:t xml:space="preserve"> </w:t>
          </w:r>
          <w:r w:rsidR="009A0837" w:rsidRPr="00484B35">
            <w:rPr>
              <w:w w:val="110"/>
            </w:rPr>
            <w:t>.</w:t>
          </w:r>
          <w:r w:rsidR="009A0837" w:rsidRPr="00484B35">
            <w:rPr>
              <w:spacing w:val="43"/>
              <w:w w:val="110"/>
            </w:rPr>
            <w:t xml:space="preserve"> </w:t>
          </w:r>
          <w:r w:rsidR="009A0837" w:rsidRPr="00484B35">
            <w:rPr>
              <w:w w:val="110"/>
            </w:rPr>
            <w:t>.</w:t>
          </w:r>
          <w:r w:rsidR="009A0837" w:rsidRPr="00484B35">
            <w:rPr>
              <w:spacing w:val="44"/>
              <w:w w:val="110"/>
            </w:rPr>
            <w:t xml:space="preserve"> </w:t>
          </w:r>
          <w:r w:rsidR="009A0837" w:rsidRPr="00484B35">
            <w:rPr>
              <w:w w:val="110"/>
            </w:rPr>
            <w:t>.</w:t>
          </w:r>
          <w:r w:rsidR="009A0837" w:rsidRPr="00484B35">
            <w:rPr>
              <w:spacing w:val="43"/>
              <w:w w:val="110"/>
            </w:rPr>
            <w:t xml:space="preserve"> </w:t>
          </w:r>
          <w:r w:rsidR="009A0837" w:rsidRPr="00484B35">
            <w:rPr>
              <w:w w:val="110"/>
            </w:rPr>
            <w:t>.</w:t>
          </w:r>
          <w:r w:rsidR="009A0837" w:rsidRPr="00484B35">
            <w:rPr>
              <w:rFonts w:ascii="Times New Roman"/>
              <w:w w:val="110"/>
            </w:rPr>
            <w:tab/>
          </w:r>
          <w:r w:rsidR="009A0837" w:rsidRPr="00484B35">
            <w:rPr>
              <w:w w:val="110"/>
            </w:rPr>
            <w:t>8</w:t>
          </w:r>
        </w:p>
        <w:p w:rsidR="00904690" w:rsidRPr="00484B35" w:rsidRDefault="0098712D">
          <w:pPr>
            <w:pStyle w:val="TDC3"/>
            <w:numPr>
              <w:ilvl w:val="1"/>
              <w:numId w:val="1"/>
            </w:numPr>
            <w:tabs>
              <w:tab w:val="left" w:pos="1035"/>
              <w:tab w:val="left" w:pos="1036"/>
              <w:tab w:val="right" w:leader="dot" w:pos="8354"/>
            </w:tabs>
            <w:spacing w:line="289" w:lineRule="exact"/>
          </w:pPr>
          <w:hyperlink w:anchor="_bookmark7" w:history="1">
            <w:r w:rsidR="006975E7" w:rsidRPr="00484B35">
              <w:rPr>
                <w:w w:val="110"/>
              </w:rPr>
              <w:t>Matemá</w:t>
            </w:r>
            <w:r w:rsidR="009A0837" w:rsidRPr="00484B35">
              <w:rPr>
                <w:w w:val="110"/>
              </w:rPr>
              <w:t>tic</w:t>
            </w:r>
            <w:r w:rsidR="006975E7" w:rsidRPr="00484B35">
              <w:rPr>
                <w:w w:val="110"/>
              </w:rPr>
              <w:t>a</w:t>
            </w:r>
            <w:r w:rsidR="009A0837" w:rsidRPr="00484B35">
              <w:rPr>
                <w:w w:val="110"/>
              </w:rPr>
              <w:t>s</w:t>
            </w:r>
          </w:hyperlink>
          <w:r w:rsidR="009A0837" w:rsidRPr="00484B35">
            <w:rPr>
              <w:rFonts w:ascii="Times New Roman"/>
              <w:w w:val="110"/>
            </w:rPr>
            <w:tab/>
          </w:r>
          <w:r w:rsidR="009A0837" w:rsidRPr="00484B35">
            <w:rPr>
              <w:w w:val="110"/>
            </w:rPr>
            <w:t>10</w:t>
          </w:r>
        </w:p>
        <w:p w:rsidR="00904690" w:rsidRPr="00484B35" w:rsidRDefault="006975E7" w:rsidP="006975E7">
          <w:pPr>
            <w:pStyle w:val="TDC3"/>
            <w:numPr>
              <w:ilvl w:val="1"/>
              <w:numId w:val="1"/>
            </w:numPr>
            <w:tabs>
              <w:tab w:val="left" w:pos="1035"/>
              <w:tab w:val="left" w:pos="1036"/>
              <w:tab w:val="right" w:leader="dot" w:pos="8354"/>
            </w:tabs>
            <w:spacing w:line="293" w:lineRule="exact"/>
          </w:pPr>
          <w:r w:rsidRPr="00484B35">
            <w:rPr>
              <w:w w:val="105"/>
            </w:rPr>
            <w:t>Concurso</w:t>
          </w:r>
          <w:r w:rsidR="009A0837" w:rsidRPr="00484B35">
            <w:rPr>
              <w:spacing w:val="3"/>
              <w:w w:val="105"/>
            </w:rPr>
            <w:t xml:space="preserve"> </w:t>
          </w:r>
          <w:r w:rsidRPr="00484B35">
            <w:rPr>
              <w:spacing w:val="3"/>
              <w:w w:val="105"/>
            </w:rPr>
            <w:t>y</w:t>
          </w:r>
          <w:r w:rsidR="009A0837" w:rsidRPr="00484B35">
            <w:rPr>
              <w:spacing w:val="4"/>
              <w:w w:val="105"/>
            </w:rPr>
            <w:t xml:space="preserve"> </w:t>
          </w:r>
          <w:r w:rsidR="009A0837" w:rsidRPr="00484B35">
            <w:rPr>
              <w:w w:val="105"/>
            </w:rPr>
            <w:t>re</w:t>
          </w:r>
          <w:r w:rsidRPr="00484B35">
            <w:rPr>
              <w:w w:val="105"/>
            </w:rPr>
            <w:t>cursos</w:t>
          </w:r>
          <w:r w:rsidR="009A0837" w:rsidRPr="00484B35">
            <w:rPr>
              <w:rFonts w:ascii="Times New Roman"/>
              <w:w w:val="105"/>
            </w:rPr>
            <w:tab/>
          </w:r>
          <w:r w:rsidR="009A0837" w:rsidRPr="00484B35">
            <w:rPr>
              <w:w w:val="105"/>
            </w:rPr>
            <w:t>15</w:t>
          </w:r>
        </w:p>
        <w:p w:rsidR="00904690" w:rsidRPr="00484B35" w:rsidRDefault="0098712D">
          <w:pPr>
            <w:pStyle w:val="TDC2"/>
            <w:numPr>
              <w:ilvl w:val="0"/>
              <w:numId w:val="1"/>
            </w:numPr>
            <w:tabs>
              <w:tab w:val="left" w:pos="524"/>
              <w:tab w:val="left" w:pos="525"/>
              <w:tab w:val="right" w:pos="8361"/>
            </w:tabs>
            <w:spacing w:before="244"/>
            <w:ind w:hanging="335"/>
          </w:pPr>
          <w:hyperlink w:anchor="_bookmark11" w:history="1">
            <w:r w:rsidR="005318F6" w:rsidRPr="00484B35">
              <w:rPr>
                <w:w w:val="105"/>
              </w:rPr>
              <w:t>C</w:t>
            </w:r>
            <w:r w:rsidR="009A0837" w:rsidRPr="00484B35">
              <w:rPr>
                <w:w w:val="105"/>
              </w:rPr>
              <w:t>omple</w:t>
            </w:r>
            <w:r w:rsidR="005318F6" w:rsidRPr="00484B35">
              <w:rPr>
                <w:w w:val="105"/>
              </w:rPr>
              <w:t>jidad</w:t>
            </w:r>
          </w:hyperlink>
          <w:r w:rsidR="005318F6" w:rsidRPr="00484B35">
            <w:rPr>
              <w:w w:val="105"/>
            </w:rPr>
            <w:t xml:space="preserve"> de tiempo</w:t>
          </w:r>
          <w:r w:rsidR="009A0837" w:rsidRPr="00484B35">
            <w:rPr>
              <w:rFonts w:ascii="Times New Roman"/>
              <w:w w:val="105"/>
            </w:rPr>
            <w:tab/>
          </w:r>
          <w:r w:rsidR="009A0837" w:rsidRPr="00484B35">
            <w:rPr>
              <w:w w:val="105"/>
            </w:rPr>
            <w:t>17</w:t>
          </w:r>
        </w:p>
        <w:p w:rsidR="00904690" w:rsidRPr="00484B35" w:rsidRDefault="0098712D">
          <w:pPr>
            <w:pStyle w:val="TDC3"/>
            <w:numPr>
              <w:ilvl w:val="1"/>
              <w:numId w:val="48"/>
            </w:numPr>
            <w:tabs>
              <w:tab w:val="left" w:pos="1035"/>
              <w:tab w:val="left" w:pos="1036"/>
              <w:tab w:val="right" w:leader="dot" w:pos="8360"/>
            </w:tabs>
            <w:spacing w:before="10" w:line="293" w:lineRule="exact"/>
          </w:pPr>
          <w:hyperlink w:anchor="_bookmark12" w:history="1">
            <w:r w:rsidR="00297E0F" w:rsidRPr="00484B35">
              <w:rPr>
                <w:w w:val="110"/>
              </w:rPr>
              <w:t>Reglas</w:t>
            </w:r>
          </w:hyperlink>
          <w:r w:rsidR="00297E0F" w:rsidRPr="00484B35">
            <w:rPr>
              <w:w w:val="110"/>
            </w:rPr>
            <w:t xml:space="preserve"> de cálculo</w:t>
          </w:r>
          <w:r w:rsidR="009A0837" w:rsidRPr="00484B35">
            <w:rPr>
              <w:rFonts w:ascii="Times New Roman"/>
              <w:w w:val="110"/>
            </w:rPr>
            <w:tab/>
          </w:r>
          <w:r w:rsidR="009A0837" w:rsidRPr="00484B35">
            <w:rPr>
              <w:w w:val="110"/>
            </w:rPr>
            <w:t>17</w:t>
          </w:r>
        </w:p>
        <w:p w:rsidR="00904690" w:rsidRPr="00484B35" w:rsidRDefault="0098712D">
          <w:pPr>
            <w:pStyle w:val="TDC3"/>
            <w:numPr>
              <w:ilvl w:val="1"/>
              <w:numId w:val="48"/>
            </w:numPr>
            <w:tabs>
              <w:tab w:val="left" w:pos="1035"/>
              <w:tab w:val="left" w:pos="1036"/>
              <w:tab w:val="right" w:leader="dot" w:pos="8354"/>
            </w:tabs>
            <w:spacing w:line="289" w:lineRule="exact"/>
          </w:pPr>
          <w:hyperlink w:anchor="_bookmark13" w:history="1">
            <w:r w:rsidR="00297E0F" w:rsidRPr="00484B35">
              <w:rPr>
                <w:w w:val="105"/>
              </w:rPr>
              <w:t>Complejidad</w:t>
            </w:r>
          </w:hyperlink>
          <w:r w:rsidR="00297E0F" w:rsidRPr="00484B35">
            <w:rPr>
              <w:w w:val="105"/>
            </w:rPr>
            <w:t xml:space="preserve"> de clases</w:t>
          </w:r>
          <w:r w:rsidR="009A0837" w:rsidRPr="00484B35">
            <w:rPr>
              <w:rFonts w:ascii="Times New Roman"/>
              <w:w w:val="105"/>
            </w:rPr>
            <w:tab/>
          </w:r>
          <w:r w:rsidR="009A0837" w:rsidRPr="00484B35">
            <w:rPr>
              <w:w w:val="105"/>
            </w:rPr>
            <w:t>20</w:t>
          </w:r>
        </w:p>
        <w:p w:rsidR="00904690" w:rsidRPr="00484B35" w:rsidRDefault="0098712D">
          <w:pPr>
            <w:pStyle w:val="TDC3"/>
            <w:numPr>
              <w:ilvl w:val="1"/>
              <w:numId w:val="48"/>
            </w:numPr>
            <w:tabs>
              <w:tab w:val="left" w:pos="1035"/>
              <w:tab w:val="left" w:pos="1036"/>
              <w:tab w:val="right" w:leader="dot" w:pos="8360"/>
            </w:tabs>
            <w:spacing w:line="289" w:lineRule="exact"/>
          </w:pPr>
          <w:hyperlink w:anchor="_bookmark14" w:history="1">
            <w:r w:rsidR="00297E0F" w:rsidRPr="00484B35">
              <w:rPr>
                <w:w w:val="110"/>
              </w:rPr>
              <w:t>Estimación</w:t>
            </w:r>
          </w:hyperlink>
          <w:r w:rsidR="00297E0F" w:rsidRPr="00484B35">
            <w:rPr>
              <w:w w:val="110"/>
            </w:rPr>
            <w:t xml:space="preserve"> de la eficiencia</w:t>
          </w:r>
          <w:r w:rsidR="009A0837" w:rsidRPr="00484B35">
            <w:rPr>
              <w:rFonts w:ascii="Times New Roman"/>
              <w:w w:val="110"/>
            </w:rPr>
            <w:tab/>
          </w:r>
          <w:r w:rsidR="009A0837" w:rsidRPr="00484B35">
            <w:rPr>
              <w:w w:val="110"/>
            </w:rPr>
            <w:t>21</w:t>
          </w:r>
        </w:p>
        <w:p w:rsidR="00904690" w:rsidRPr="00484B35" w:rsidRDefault="0098712D">
          <w:pPr>
            <w:pStyle w:val="TDC3"/>
            <w:numPr>
              <w:ilvl w:val="1"/>
              <w:numId w:val="48"/>
            </w:numPr>
            <w:tabs>
              <w:tab w:val="left" w:pos="1035"/>
              <w:tab w:val="left" w:pos="1036"/>
              <w:tab w:val="right" w:leader="dot" w:pos="8360"/>
            </w:tabs>
            <w:spacing w:line="293" w:lineRule="exact"/>
          </w:pPr>
          <w:hyperlink w:anchor="_bookmark16" w:history="1">
            <w:r w:rsidR="00297E0F" w:rsidRPr="00484B35">
              <w:rPr>
                <w:w w:val="105"/>
              </w:rPr>
              <w:t>Suma</w:t>
            </w:r>
          </w:hyperlink>
          <w:r w:rsidR="00297E0F" w:rsidRPr="00484B35">
            <w:rPr>
              <w:w w:val="105"/>
            </w:rPr>
            <w:t xml:space="preserve"> máxima de un subarreglo</w:t>
          </w:r>
          <w:r w:rsidR="009A0837" w:rsidRPr="00484B35">
            <w:rPr>
              <w:rFonts w:ascii="Times New Roman"/>
              <w:w w:val="105"/>
            </w:rPr>
            <w:tab/>
          </w:r>
          <w:r w:rsidR="009A0837" w:rsidRPr="00484B35">
            <w:rPr>
              <w:w w:val="105"/>
            </w:rPr>
            <w:t>21</w:t>
          </w:r>
        </w:p>
        <w:p w:rsidR="00904690" w:rsidRPr="00484B35" w:rsidRDefault="0098712D">
          <w:pPr>
            <w:pStyle w:val="TDC2"/>
            <w:numPr>
              <w:ilvl w:val="0"/>
              <w:numId w:val="1"/>
            </w:numPr>
            <w:tabs>
              <w:tab w:val="left" w:pos="524"/>
              <w:tab w:val="left" w:pos="525"/>
              <w:tab w:val="right" w:pos="8354"/>
            </w:tabs>
            <w:spacing w:before="245"/>
            <w:ind w:hanging="335"/>
          </w:pPr>
          <w:hyperlink w:anchor="_bookmark19" w:history="1">
            <w:r w:rsidR="00EE6BF1" w:rsidRPr="00484B35">
              <w:t>Ordenamiento</w:t>
            </w:r>
          </w:hyperlink>
          <w:r w:rsidR="009A0837" w:rsidRPr="00484B35">
            <w:rPr>
              <w:rFonts w:ascii="Times New Roman"/>
            </w:rPr>
            <w:tab/>
          </w:r>
          <w:r w:rsidR="009A0837" w:rsidRPr="00484B35">
            <w:t>25</w:t>
          </w:r>
        </w:p>
        <w:p w:rsidR="00904690" w:rsidRPr="00484B35" w:rsidRDefault="0098712D">
          <w:pPr>
            <w:pStyle w:val="TDC3"/>
            <w:numPr>
              <w:ilvl w:val="1"/>
              <w:numId w:val="47"/>
            </w:numPr>
            <w:tabs>
              <w:tab w:val="left" w:pos="1035"/>
              <w:tab w:val="left" w:pos="1036"/>
              <w:tab w:val="right" w:leader="dot" w:pos="8354"/>
            </w:tabs>
            <w:spacing w:before="10" w:line="293" w:lineRule="exact"/>
          </w:pPr>
          <w:hyperlink w:anchor="_bookmark20" w:history="1">
            <w:r w:rsidR="00EE6BF1" w:rsidRPr="00484B35">
              <w:rPr>
                <w:w w:val="110"/>
              </w:rPr>
              <w:t>Teoría</w:t>
            </w:r>
          </w:hyperlink>
          <w:r w:rsidR="00EE6BF1" w:rsidRPr="00484B35">
            <w:rPr>
              <w:w w:val="110"/>
            </w:rPr>
            <w:t xml:space="preserve"> de ordenamiento</w:t>
          </w:r>
          <w:r w:rsidR="009A0837" w:rsidRPr="00484B35">
            <w:rPr>
              <w:rFonts w:ascii="Times New Roman"/>
              <w:w w:val="110"/>
            </w:rPr>
            <w:tab/>
          </w:r>
          <w:r w:rsidR="009A0837" w:rsidRPr="00484B35">
            <w:rPr>
              <w:w w:val="110"/>
            </w:rPr>
            <w:t>25</w:t>
          </w:r>
        </w:p>
        <w:p w:rsidR="00904690" w:rsidRPr="00484B35" w:rsidRDefault="0098712D">
          <w:pPr>
            <w:pStyle w:val="TDC3"/>
            <w:numPr>
              <w:ilvl w:val="1"/>
              <w:numId w:val="47"/>
            </w:numPr>
            <w:tabs>
              <w:tab w:val="left" w:pos="1035"/>
              <w:tab w:val="left" w:pos="1036"/>
              <w:tab w:val="right" w:leader="dot" w:pos="8354"/>
            </w:tabs>
            <w:spacing w:line="289" w:lineRule="exact"/>
          </w:pPr>
          <w:hyperlink w:anchor="_bookmark22" w:history="1">
            <w:r w:rsidR="00EE6BF1" w:rsidRPr="00484B35">
              <w:rPr>
                <w:w w:val="110"/>
              </w:rPr>
              <w:t>Ordenamiento e</w:t>
            </w:r>
            <w:r w:rsidR="009A0837" w:rsidRPr="00484B35">
              <w:rPr>
                <w:w w:val="110"/>
              </w:rPr>
              <w:t>n C++</w:t>
            </w:r>
          </w:hyperlink>
          <w:r w:rsidR="009A0837" w:rsidRPr="00484B35">
            <w:rPr>
              <w:rFonts w:ascii="Times New Roman"/>
              <w:w w:val="110"/>
            </w:rPr>
            <w:tab/>
          </w:r>
          <w:r w:rsidR="009A0837" w:rsidRPr="00484B35">
            <w:rPr>
              <w:w w:val="110"/>
            </w:rPr>
            <w:t>29</w:t>
          </w:r>
        </w:p>
        <w:p w:rsidR="00904690" w:rsidRPr="00484B35" w:rsidRDefault="0098712D">
          <w:pPr>
            <w:pStyle w:val="TDC3"/>
            <w:numPr>
              <w:ilvl w:val="1"/>
              <w:numId w:val="47"/>
            </w:numPr>
            <w:tabs>
              <w:tab w:val="left" w:pos="1035"/>
              <w:tab w:val="left" w:pos="1036"/>
              <w:tab w:val="right" w:leader="dot" w:pos="8360"/>
            </w:tabs>
            <w:spacing w:line="293" w:lineRule="exact"/>
          </w:pPr>
          <w:hyperlink w:anchor="_bookmark24" w:history="1">
            <w:r w:rsidR="00EE6BF1" w:rsidRPr="00484B35">
              <w:rPr>
                <w:w w:val="110"/>
              </w:rPr>
              <w:t>Búsqueda</w:t>
            </w:r>
          </w:hyperlink>
          <w:r w:rsidR="00EE6BF1" w:rsidRPr="00484B35">
            <w:rPr>
              <w:w w:val="110"/>
            </w:rPr>
            <w:t xml:space="preserve"> binaria</w:t>
          </w:r>
          <w:r w:rsidR="009A0837" w:rsidRPr="00484B35">
            <w:rPr>
              <w:rFonts w:ascii="Times New Roman"/>
              <w:w w:val="110"/>
            </w:rPr>
            <w:tab/>
          </w:r>
          <w:r w:rsidR="009A0837" w:rsidRPr="00484B35">
            <w:rPr>
              <w:w w:val="110"/>
            </w:rPr>
            <w:t>31</w:t>
          </w:r>
        </w:p>
        <w:p w:rsidR="00904690" w:rsidRPr="00484B35" w:rsidRDefault="0098712D">
          <w:pPr>
            <w:pStyle w:val="TDC2"/>
            <w:numPr>
              <w:ilvl w:val="0"/>
              <w:numId w:val="1"/>
            </w:numPr>
            <w:tabs>
              <w:tab w:val="left" w:pos="524"/>
              <w:tab w:val="left" w:pos="525"/>
              <w:tab w:val="right" w:pos="8354"/>
            </w:tabs>
            <w:spacing w:before="244"/>
            <w:ind w:hanging="335"/>
          </w:pPr>
          <w:hyperlink w:anchor="_bookmark25" w:history="1">
            <w:r w:rsidR="00FF7FB6" w:rsidRPr="00484B35">
              <w:t>Estructuras</w:t>
            </w:r>
          </w:hyperlink>
          <w:r w:rsidR="00FF7FB6" w:rsidRPr="00484B35">
            <w:t xml:space="preserve"> de datos</w:t>
          </w:r>
          <w:r w:rsidR="009A0837" w:rsidRPr="00484B35">
            <w:rPr>
              <w:rFonts w:ascii="Times New Roman"/>
            </w:rPr>
            <w:tab/>
          </w:r>
          <w:r w:rsidR="009A0837" w:rsidRPr="00484B35">
            <w:t>35</w:t>
          </w:r>
        </w:p>
        <w:p w:rsidR="00904690" w:rsidRPr="00484B35" w:rsidRDefault="0098712D">
          <w:pPr>
            <w:pStyle w:val="TDC3"/>
            <w:numPr>
              <w:ilvl w:val="1"/>
              <w:numId w:val="46"/>
            </w:numPr>
            <w:tabs>
              <w:tab w:val="left" w:pos="1035"/>
              <w:tab w:val="left" w:pos="1036"/>
              <w:tab w:val="right" w:leader="dot" w:pos="8354"/>
            </w:tabs>
            <w:spacing w:before="10" w:line="293" w:lineRule="exact"/>
          </w:pPr>
          <w:hyperlink w:anchor="_bookmark26" w:history="1">
            <w:r w:rsidR="00FF7FB6" w:rsidRPr="00484B35">
              <w:rPr>
                <w:w w:val="110"/>
              </w:rPr>
              <w:t>Arreglos</w:t>
            </w:r>
          </w:hyperlink>
          <w:r w:rsidR="00FF7FB6" w:rsidRPr="00484B35">
            <w:rPr>
              <w:w w:val="110"/>
            </w:rPr>
            <w:t xml:space="preserve"> dinámicos</w:t>
          </w:r>
          <w:r w:rsidR="009A0837" w:rsidRPr="00484B35">
            <w:rPr>
              <w:rFonts w:ascii="Times New Roman"/>
              <w:w w:val="110"/>
            </w:rPr>
            <w:tab/>
          </w:r>
          <w:r w:rsidR="009A0837" w:rsidRPr="00484B35">
            <w:rPr>
              <w:w w:val="110"/>
            </w:rPr>
            <w:t>35</w:t>
          </w:r>
        </w:p>
        <w:p w:rsidR="00904690" w:rsidRPr="00484B35" w:rsidRDefault="0098712D">
          <w:pPr>
            <w:pStyle w:val="TDC3"/>
            <w:numPr>
              <w:ilvl w:val="1"/>
              <w:numId w:val="46"/>
            </w:numPr>
            <w:tabs>
              <w:tab w:val="left" w:pos="1035"/>
              <w:tab w:val="left" w:pos="1036"/>
              <w:tab w:val="right" w:leader="dot" w:pos="8360"/>
            </w:tabs>
            <w:spacing w:line="289" w:lineRule="exact"/>
          </w:pPr>
          <w:hyperlink w:anchor="_bookmark27" w:history="1"/>
          <w:r w:rsidR="00FF7FB6" w:rsidRPr="00484B35">
            <w:rPr>
              <w:w w:val="110"/>
            </w:rPr>
            <w:tab/>
            <w:t xml:space="preserve">Estructura </w:t>
          </w:r>
          <w:hyperlink w:anchor="_bookmark27" w:history="1">
            <w:r w:rsidR="00FF7FB6" w:rsidRPr="00484B35">
              <w:rPr>
                <w:w w:val="110"/>
              </w:rPr>
              <w:t>Set</w:t>
            </w:r>
          </w:hyperlink>
          <w:r w:rsidR="009A0837" w:rsidRPr="00484B35">
            <w:rPr>
              <w:rFonts w:ascii="Times New Roman"/>
              <w:w w:val="110"/>
            </w:rPr>
            <w:tab/>
          </w:r>
          <w:r w:rsidR="009A0837" w:rsidRPr="00484B35">
            <w:rPr>
              <w:w w:val="110"/>
            </w:rPr>
            <w:t>37</w:t>
          </w:r>
        </w:p>
        <w:p w:rsidR="00904690" w:rsidRPr="00484B35" w:rsidRDefault="00FF7FB6">
          <w:pPr>
            <w:pStyle w:val="TDC3"/>
            <w:numPr>
              <w:ilvl w:val="1"/>
              <w:numId w:val="46"/>
            </w:numPr>
            <w:tabs>
              <w:tab w:val="left" w:pos="1035"/>
              <w:tab w:val="left" w:pos="1036"/>
              <w:tab w:val="right" w:leader="dot" w:pos="8354"/>
            </w:tabs>
            <w:spacing w:line="289" w:lineRule="exact"/>
          </w:pPr>
          <w:r w:rsidRPr="00484B35">
            <w:t xml:space="preserve">Estructura </w:t>
          </w:r>
          <w:hyperlink w:anchor="_bookmark28" w:history="1">
            <w:r w:rsidRPr="00484B35">
              <w:rPr>
                <w:w w:val="110"/>
              </w:rPr>
              <w:t>Map</w:t>
            </w:r>
          </w:hyperlink>
          <w:r w:rsidR="009A0837" w:rsidRPr="00484B35">
            <w:rPr>
              <w:rFonts w:ascii="Times New Roman"/>
              <w:w w:val="110"/>
            </w:rPr>
            <w:tab/>
          </w:r>
          <w:r w:rsidR="009A0837" w:rsidRPr="00484B35">
            <w:rPr>
              <w:w w:val="110"/>
            </w:rPr>
            <w:t>38</w:t>
          </w:r>
        </w:p>
        <w:p w:rsidR="00904690" w:rsidRPr="00484B35" w:rsidRDefault="0098712D">
          <w:pPr>
            <w:pStyle w:val="TDC3"/>
            <w:numPr>
              <w:ilvl w:val="1"/>
              <w:numId w:val="46"/>
            </w:numPr>
            <w:tabs>
              <w:tab w:val="left" w:pos="1035"/>
              <w:tab w:val="left" w:pos="1036"/>
              <w:tab w:val="right" w:leader="dot" w:pos="8354"/>
            </w:tabs>
            <w:spacing w:line="289" w:lineRule="exact"/>
          </w:pPr>
          <w:hyperlink w:anchor="_bookmark29" w:history="1">
            <w:r w:rsidR="00FF7FB6" w:rsidRPr="00484B35">
              <w:rPr>
                <w:w w:val="110"/>
              </w:rPr>
              <w:t>Iteradores</w:t>
            </w:r>
          </w:hyperlink>
          <w:r w:rsidR="00FF7FB6" w:rsidRPr="00484B35">
            <w:rPr>
              <w:w w:val="110"/>
            </w:rPr>
            <w:t xml:space="preserve"> y rangos</w:t>
          </w:r>
          <w:r w:rsidR="009A0837" w:rsidRPr="00484B35">
            <w:rPr>
              <w:rFonts w:ascii="Times New Roman"/>
              <w:w w:val="110"/>
            </w:rPr>
            <w:tab/>
          </w:r>
          <w:r w:rsidR="009A0837" w:rsidRPr="00484B35">
            <w:rPr>
              <w:w w:val="110"/>
            </w:rPr>
            <w:t>39</w:t>
          </w:r>
        </w:p>
        <w:p w:rsidR="00904690" w:rsidRPr="00484B35" w:rsidRDefault="0098712D">
          <w:pPr>
            <w:pStyle w:val="TDC3"/>
            <w:numPr>
              <w:ilvl w:val="1"/>
              <w:numId w:val="46"/>
            </w:numPr>
            <w:tabs>
              <w:tab w:val="left" w:pos="1035"/>
              <w:tab w:val="left" w:pos="1036"/>
              <w:tab w:val="right" w:leader="dot" w:pos="8360"/>
            </w:tabs>
            <w:spacing w:line="289" w:lineRule="exact"/>
          </w:pPr>
          <w:hyperlink w:anchor="_bookmark30" w:history="1">
            <w:r w:rsidR="00FF7FB6" w:rsidRPr="00484B35">
              <w:rPr>
                <w:w w:val="110"/>
              </w:rPr>
              <w:t>Otras</w:t>
            </w:r>
          </w:hyperlink>
          <w:r w:rsidR="00FF7FB6" w:rsidRPr="00484B35">
            <w:rPr>
              <w:w w:val="110"/>
            </w:rPr>
            <w:t xml:space="preserve"> estructuras</w:t>
          </w:r>
          <w:r w:rsidR="009A0837" w:rsidRPr="00484B35">
            <w:rPr>
              <w:rFonts w:ascii="Times New Roman"/>
              <w:w w:val="110"/>
            </w:rPr>
            <w:tab/>
          </w:r>
          <w:r w:rsidR="009A0837" w:rsidRPr="00484B35">
            <w:rPr>
              <w:w w:val="110"/>
            </w:rPr>
            <w:t>41</w:t>
          </w:r>
        </w:p>
        <w:p w:rsidR="00904690" w:rsidRPr="00484B35" w:rsidRDefault="0098712D">
          <w:pPr>
            <w:pStyle w:val="TDC3"/>
            <w:numPr>
              <w:ilvl w:val="1"/>
              <w:numId w:val="46"/>
            </w:numPr>
            <w:tabs>
              <w:tab w:val="left" w:pos="1035"/>
              <w:tab w:val="left" w:pos="1036"/>
              <w:tab w:val="right" w:leader="dot" w:pos="8360"/>
            </w:tabs>
            <w:spacing w:line="293" w:lineRule="exact"/>
          </w:pPr>
          <w:hyperlink w:anchor="_bookmark31" w:history="1">
            <w:r w:rsidR="009A0837" w:rsidRPr="00484B35">
              <w:rPr>
                <w:w w:val="105"/>
              </w:rPr>
              <w:t>Compar</w:t>
            </w:r>
            <w:r w:rsidR="008F6BC2">
              <w:rPr>
                <w:w w:val="105"/>
              </w:rPr>
              <w:t>asión</w:t>
            </w:r>
            <w:r w:rsidR="009A0837" w:rsidRPr="00484B35">
              <w:rPr>
                <w:spacing w:val="3"/>
                <w:w w:val="105"/>
              </w:rPr>
              <w:t xml:space="preserve"> </w:t>
            </w:r>
            <w:r w:rsidR="008F6BC2">
              <w:rPr>
                <w:spacing w:val="3"/>
                <w:w w:val="105"/>
              </w:rPr>
              <w:t>de</w:t>
            </w:r>
            <w:r w:rsidR="009A0837" w:rsidRPr="00484B35">
              <w:rPr>
                <w:spacing w:val="3"/>
                <w:w w:val="105"/>
              </w:rPr>
              <w:t xml:space="preserve"> </w:t>
            </w:r>
            <w:r w:rsidR="008F6BC2">
              <w:rPr>
                <w:w w:val="105"/>
              </w:rPr>
              <w:t>clasificación</w:t>
            </w:r>
          </w:hyperlink>
          <w:r w:rsidR="009A0837" w:rsidRPr="00484B35">
            <w:rPr>
              <w:rFonts w:ascii="Times New Roman"/>
              <w:w w:val="105"/>
            </w:rPr>
            <w:tab/>
          </w:r>
          <w:r w:rsidR="009A0837" w:rsidRPr="00484B35">
            <w:rPr>
              <w:w w:val="105"/>
            </w:rPr>
            <w:t>44</w:t>
          </w:r>
        </w:p>
        <w:p w:rsidR="00904690" w:rsidRPr="00484B35" w:rsidRDefault="0098712D">
          <w:pPr>
            <w:pStyle w:val="TDC2"/>
            <w:numPr>
              <w:ilvl w:val="0"/>
              <w:numId w:val="1"/>
            </w:numPr>
            <w:tabs>
              <w:tab w:val="left" w:pos="524"/>
              <w:tab w:val="left" w:pos="525"/>
              <w:tab w:val="right" w:pos="8361"/>
            </w:tabs>
            <w:spacing w:before="245"/>
            <w:ind w:hanging="335"/>
          </w:pPr>
          <w:hyperlink w:anchor="_bookmark32" w:history="1">
            <w:r w:rsidR="001E2C83" w:rsidRPr="00484B35">
              <w:t>Búsqueda</w:t>
            </w:r>
          </w:hyperlink>
          <w:r w:rsidR="001E2C83" w:rsidRPr="00484B35">
            <w:t xml:space="preserve"> completa</w:t>
          </w:r>
          <w:r w:rsidR="009A0837" w:rsidRPr="00484B35">
            <w:rPr>
              <w:rFonts w:ascii="Times New Roman"/>
            </w:rPr>
            <w:tab/>
          </w:r>
          <w:r w:rsidR="009A0837" w:rsidRPr="00484B35">
            <w:t>47</w:t>
          </w:r>
        </w:p>
        <w:p w:rsidR="00904690" w:rsidRPr="00484B35" w:rsidRDefault="0098712D">
          <w:pPr>
            <w:pStyle w:val="TDC3"/>
            <w:numPr>
              <w:ilvl w:val="1"/>
              <w:numId w:val="45"/>
            </w:numPr>
            <w:tabs>
              <w:tab w:val="left" w:pos="1035"/>
              <w:tab w:val="left" w:pos="1036"/>
              <w:tab w:val="right" w:leader="dot" w:pos="8360"/>
            </w:tabs>
            <w:spacing w:before="10" w:line="293" w:lineRule="exact"/>
          </w:pPr>
          <w:hyperlink w:anchor="_bookmark33" w:history="1">
            <w:r w:rsidR="001E2C83" w:rsidRPr="00484B35">
              <w:rPr>
                <w:w w:val="110"/>
              </w:rPr>
              <w:t>Generando</w:t>
            </w:r>
            <w:r w:rsidR="009A0837" w:rsidRPr="00484B35">
              <w:rPr>
                <w:spacing w:val="-1"/>
                <w:w w:val="110"/>
              </w:rPr>
              <w:t xml:space="preserve"> </w:t>
            </w:r>
            <w:r w:rsidR="0046327F" w:rsidRPr="00484B35">
              <w:rPr>
                <w:w w:val="110"/>
              </w:rPr>
              <w:t>subconjuntos</w:t>
            </w:r>
          </w:hyperlink>
          <w:r w:rsidR="009A0837" w:rsidRPr="00484B35">
            <w:rPr>
              <w:rFonts w:ascii="Times New Roman"/>
              <w:w w:val="110"/>
            </w:rPr>
            <w:tab/>
          </w:r>
          <w:r w:rsidR="009A0837" w:rsidRPr="00484B35">
            <w:rPr>
              <w:w w:val="110"/>
            </w:rPr>
            <w:t>47</w:t>
          </w:r>
        </w:p>
        <w:p w:rsidR="00904690" w:rsidRPr="00484B35" w:rsidRDefault="0098712D">
          <w:pPr>
            <w:pStyle w:val="TDC3"/>
            <w:numPr>
              <w:ilvl w:val="1"/>
              <w:numId w:val="45"/>
            </w:numPr>
            <w:tabs>
              <w:tab w:val="left" w:pos="1035"/>
              <w:tab w:val="left" w:pos="1036"/>
              <w:tab w:val="right" w:leader="dot" w:pos="8354"/>
            </w:tabs>
            <w:spacing w:line="289" w:lineRule="exact"/>
          </w:pPr>
          <w:hyperlink w:anchor="_bookmark34" w:history="1">
            <w:r w:rsidR="0046327F" w:rsidRPr="00484B35">
              <w:rPr>
                <w:w w:val="110"/>
              </w:rPr>
              <w:t>Generando</w:t>
            </w:r>
            <w:r w:rsidR="009A0837" w:rsidRPr="00484B35">
              <w:rPr>
                <w:spacing w:val="-1"/>
                <w:w w:val="110"/>
              </w:rPr>
              <w:t xml:space="preserve"> </w:t>
            </w:r>
            <w:r w:rsidR="0046327F" w:rsidRPr="00484B35">
              <w:rPr>
                <w:w w:val="110"/>
              </w:rPr>
              <w:t>permutac</w:t>
            </w:r>
            <w:r w:rsidR="009A0837" w:rsidRPr="00484B35">
              <w:rPr>
                <w:w w:val="110"/>
              </w:rPr>
              <w:t>ion</w:t>
            </w:r>
            <w:r w:rsidR="0046327F" w:rsidRPr="00484B35">
              <w:rPr>
                <w:w w:val="110"/>
              </w:rPr>
              <w:t>e</w:t>
            </w:r>
            <w:r w:rsidR="009A0837" w:rsidRPr="00484B35">
              <w:rPr>
                <w:w w:val="110"/>
              </w:rPr>
              <w:t>s</w:t>
            </w:r>
          </w:hyperlink>
          <w:r w:rsidR="009A0837" w:rsidRPr="00484B35">
            <w:rPr>
              <w:rFonts w:ascii="Times New Roman"/>
              <w:w w:val="110"/>
            </w:rPr>
            <w:tab/>
          </w:r>
          <w:r w:rsidR="009A0837" w:rsidRPr="00484B35">
            <w:rPr>
              <w:w w:val="110"/>
            </w:rPr>
            <w:t>49</w:t>
          </w:r>
        </w:p>
        <w:p w:rsidR="00904690" w:rsidRPr="00484B35" w:rsidRDefault="0098712D">
          <w:pPr>
            <w:pStyle w:val="TDC3"/>
            <w:numPr>
              <w:ilvl w:val="1"/>
              <w:numId w:val="45"/>
            </w:numPr>
            <w:tabs>
              <w:tab w:val="left" w:pos="1035"/>
              <w:tab w:val="left" w:pos="1036"/>
              <w:tab w:val="right" w:leader="dot" w:pos="8354"/>
            </w:tabs>
            <w:spacing w:line="289" w:lineRule="exact"/>
          </w:pPr>
          <w:hyperlink w:anchor="_bookmark35" w:history="1">
            <w:r w:rsidR="009A0837" w:rsidRPr="00484B35">
              <w:rPr>
                <w:w w:val="110"/>
              </w:rPr>
              <w:t>Backtracking</w:t>
            </w:r>
          </w:hyperlink>
          <w:r w:rsidR="009A0837" w:rsidRPr="00484B35">
            <w:rPr>
              <w:rFonts w:ascii="Times New Roman"/>
              <w:w w:val="110"/>
            </w:rPr>
            <w:tab/>
          </w:r>
          <w:r w:rsidR="009A0837" w:rsidRPr="00484B35">
            <w:rPr>
              <w:w w:val="110"/>
            </w:rPr>
            <w:t>50</w:t>
          </w:r>
        </w:p>
        <w:p w:rsidR="00904690" w:rsidRPr="00484B35" w:rsidRDefault="0098712D">
          <w:pPr>
            <w:pStyle w:val="TDC3"/>
            <w:numPr>
              <w:ilvl w:val="1"/>
              <w:numId w:val="45"/>
            </w:numPr>
            <w:tabs>
              <w:tab w:val="left" w:pos="1035"/>
              <w:tab w:val="left" w:pos="1036"/>
              <w:tab w:val="right" w:leader="dot" w:pos="8360"/>
            </w:tabs>
            <w:spacing w:line="289" w:lineRule="exact"/>
          </w:pPr>
          <w:hyperlink w:anchor="_bookmark36" w:history="1">
            <w:r w:rsidR="00E93FAD" w:rsidRPr="00484B35">
              <w:rPr>
                <w:w w:val="110"/>
              </w:rPr>
              <w:t>Poda</w:t>
            </w:r>
          </w:hyperlink>
          <w:r w:rsidR="00E93FAD" w:rsidRPr="00484B35">
            <w:rPr>
              <w:w w:val="110"/>
            </w:rPr>
            <w:t xml:space="preserve"> de la búsqueda</w:t>
          </w:r>
          <w:r w:rsidR="009A0837" w:rsidRPr="00484B35">
            <w:rPr>
              <w:rFonts w:ascii="Times New Roman"/>
              <w:w w:val="110"/>
            </w:rPr>
            <w:tab/>
          </w:r>
          <w:r w:rsidR="009A0837" w:rsidRPr="00484B35">
            <w:rPr>
              <w:w w:val="110"/>
            </w:rPr>
            <w:t>51</w:t>
          </w:r>
        </w:p>
        <w:p w:rsidR="00904690" w:rsidRPr="00484B35" w:rsidRDefault="0098712D">
          <w:pPr>
            <w:pStyle w:val="TDC3"/>
            <w:numPr>
              <w:ilvl w:val="1"/>
              <w:numId w:val="45"/>
            </w:numPr>
            <w:tabs>
              <w:tab w:val="left" w:pos="1035"/>
              <w:tab w:val="left" w:pos="1036"/>
              <w:tab w:val="right" w:leader="dot" w:pos="8360"/>
            </w:tabs>
            <w:spacing w:after="20" w:line="293" w:lineRule="exact"/>
          </w:pPr>
          <w:hyperlink w:anchor="_bookmark38" w:history="1">
            <w:r w:rsidR="00E93FAD" w:rsidRPr="00484B35">
              <w:rPr>
                <w:w w:val="105"/>
              </w:rPr>
              <w:t>Reunirse</w:t>
            </w:r>
          </w:hyperlink>
          <w:r w:rsidR="00E93FAD" w:rsidRPr="00484B35">
            <w:rPr>
              <w:w w:val="105"/>
            </w:rPr>
            <w:t xml:space="preserve"> en el medio</w:t>
          </w:r>
          <w:r w:rsidR="009A0837" w:rsidRPr="00484B35">
            <w:rPr>
              <w:rFonts w:ascii="Times New Roman"/>
              <w:w w:val="105"/>
            </w:rPr>
            <w:tab/>
          </w:r>
          <w:r w:rsidR="009A0837" w:rsidRPr="00484B35">
            <w:rPr>
              <w:w w:val="105"/>
            </w:rPr>
            <w:t>54</w:t>
          </w:r>
        </w:p>
        <w:p w:rsidR="00904690" w:rsidRPr="00484B35" w:rsidRDefault="001435FD">
          <w:pPr>
            <w:pStyle w:val="TDC2"/>
            <w:numPr>
              <w:ilvl w:val="0"/>
              <w:numId w:val="1"/>
            </w:numPr>
            <w:tabs>
              <w:tab w:val="left" w:pos="524"/>
              <w:tab w:val="left" w:pos="525"/>
              <w:tab w:val="right" w:pos="8361"/>
            </w:tabs>
            <w:spacing w:before="140"/>
            <w:ind w:hanging="335"/>
          </w:pPr>
          <w:r w:rsidRPr="00484B35">
            <w:t xml:space="preserve">Algoritmos </w:t>
          </w:r>
          <w:hyperlink w:anchor="_bookmark40" w:history="1">
            <w:r w:rsidR="009A0837" w:rsidRPr="00484B35">
              <w:t>Greedy</w:t>
            </w:r>
          </w:hyperlink>
          <w:r w:rsidR="009A0837" w:rsidRPr="00484B35">
            <w:rPr>
              <w:rFonts w:ascii="Times New Roman"/>
            </w:rPr>
            <w:tab/>
          </w:r>
          <w:r w:rsidR="009A0837" w:rsidRPr="00484B35">
            <w:t>57</w:t>
          </w:r>
        </w:p>
        <w:p w:rsidR="00904690" w:rsidRPr="00484B35" w:rsidRDefault="0098712D">
          <w:pPr>
            <w:pStyle w:val="TDC3"/>
            <w:numPr>
              <w:ilvl w:val="1"/>
              <w:numId w:val="44"/>
            </w:numPr>
            <w:tabs>
              <w:tab w:val="left" w:pos="1035"/>
              <w:tab w:val="left" w:pos="1036"/>
              <w:tab w:val="right" w:leader="dot" w:pos="8360"/>
            </w:tabs>
            <w:spacing w:before="41"/>
          </w:pPr>
          <w:hyperlink w:anchor="_bookmark41" w:history="1">
            <w:r w:rsidR="001435FD" w:rsidRPr="00484B35">
              <w:rPr>
                <w:w w:val="105"/>
              </w:rPr>
              <w:t>Problema</w:t>
            </w:r>
          </w:hyperlink>
          <w:r w:rsidR="001435FD" w:rsidRPr="00484B35">
            <w:rPr>
              <w:w w:val="105"/>
            </w:rPr>
            <w:t xml:space="preserve"> de monedas</w:t>
          </w:r>
          <w:r w:rsidR="009A0837" w:rsidRPr="00484B35">
            <w:rPr>
              <w:rFonts w:ascii="Times New Roman"/>
              <w:w w:val="105"/>
            </w:rPr>
            <w:tab/>
          </w:r>
          <w:r w:rsidR="009A0837" w:rsidRPr="00484B35">
            <w:rPr>
              <w:w w:val="105"/>
            </w:rPr>
            <w:t>57</w:t>
          </w:r>
        </w:p>
        <w:p w:rsidR="00904690" w:rsidRPr="00484B35" w:rsidRDefault="0098712D">
          <w:pPr>
            <w:pStyle w:val="TDC3"/>
            <w:numPr>
              <w:ilvl w:val="1"/>
              <w:numId w:val="44"/>
            </w:numPr>
            <w:tabs>
              <w:tab w:val="left" w:pos="1035"/>
              <w:tab w:val="left" w:pos="1036"/>
              <w:tab w:val="right" w:leader="dot" w:pos="8354"/>
            </w:tabs>
            <w:spacing w:before="24"/>
          </w:pPr>
          <w:hyperlink w:anchor="_bookmark42" w:history="1">
            <w:r w:rsidR="001435FD" w:rsidRPr="00484B35">
              <w:rPr>
                <w:w w:val="110"/>
              </w:rPr>
              <w:t>Programación</w:t>
            </w:r>
          </w:hyperlink>
          <w:r w:rsidR="009A0837" w:rsidRPr="00484B35">
            <w:rPr>
              <w:rFonts w:ascii="Times New Roman"/>
              <w:w w:val="110"/>
            </w:rPr>
            <w:tab/>
          </w:r>
          <w:r w:rsidR="009A0837" w:rsidRPr="00484B35">
            <w:rPr>
              <w:w w:val="110"/>
            </w:rPr>
            <w:t>58</w:t>
          </w:r>
        </w:p>
        <w:p w:rsidR="00904690" w:rsidRPr="00484B35" w:rsidRDefault="0098712D">
          <w:pPr>
            <w:pStyle w:val="TDC3"/>
            <w:numPr>
              <w:ilvl w:val="1"/>
              <w:numId w:val="44"/>
            </w:numPr>
            <w:tabs>
              <w:tab w:val="left" w:pos="1035"/>
              <w:tab w:val="left" w:pos="1036"/>
              <w:tab w:val="right" w:leader="dot" w:pos="8354"/>
            </w:tabs>
            <w:spacing w:before="24"/>
          </w:pPr>
          <w:hyperlink w:anchor="_bookmark44" w:history="1">
            <w:r w:rsidR="001435FD" w:rsidRPr="00484B35">
              <w:rPr>
                <w:w w:val="105"/>
              </w:rPr>
              <w:t>Tareas</w:t>
            </w:r>
          </w:hyperlink>
          <w:r w:rsidR="001435FD" w:rsidRPr="00484B35">
            <w:rPr>
              <w:w w:val="105"/>
            </w:rPr>
            <w:t xml:space="preserve"> y plazos</w:t>
          </w:r>
          <w:r w:rsidR="009A0837" w:rsidRPr="00484B35">
            <w:rPr>
              <w:rFonts w:ascii="Times New Roman"/>
              <w:w w:val="105"/>
            </w:rPr>
            <w:tab/>
          </w:r>
          <w:r w:rsidR="009A0837" w:rsidRPr="00484B35">
            <w:rPr>
              <w:w w:val="105"/>
            </w:rPr>
            <w:t>60</w:t>
          </w:r>
        </w:p>
        <w:p w:rsidR="00904690" w:rsidRPr="00484B35" w:rsidRDefault="0098712D">
          <w:pPr>
            <w:pStyle w:val="TDC3"/>
            <w:numPr>
              <w:ilvl w:val="1"/>
              <w:numId w:val="44"/>
            </w:numPr>
            <w:tabs>
              <w:tab w:val="left" w:pos="1035"/>
              <w:tab w:val="left" w:pos="1036"/>
              <w:tab w:val="right" w:leader="dot" w:pos="8360"/>
            </w:tabs>
            <w:spacing w:before="23"/>
          </w:pPr>
          <w:hyperlink w:anchor="_bookmark45" w:history="1">
            <w:r w:rsidR="001435FD" w:rsidRPr="00484B35">
              <w:rPr>
                <w:w w:val="105"/>
              </w:rPr>
              <w:t>Minimizar</w:t>
            </w:r>
          </w:hyperlink>
          <w:r w:rsidR="001435FD" w:rsidRPr="00484B35">
            <w:rPr>
              <w:w w:val="105"/>
            </w:rPr>
            <w:t xml:space="preserve"> sumas</w:t>
          </w:r>
          <w:r w:rsidR="009A0837" w:rsidRPr="00484B35">
            <w:rPr>
              <w:rFonts w:ascii="Times New Roman"/>
              <w:w w:val="105"/>
            </w:rPr>
            <w:tab/>
          </w:r>
          <w:r w:rsidR="009A0837" w:rsidRPr="00484B35">
            <w:rPr>
              <w:w w:val="105"/>
            </w:rPr>
            <w:t>61</w:t>
          </w:r>
        </w:p>
        <w:p w:rsidR="00904690" w:rsidRPr="00484B35" w:rsidRDefault="001435FD">
          <w:pPr>
            <w:pStyle w:val="TDC3"/>
            <w:numPr>
              <w:ilvl w:val="1"/>
              <w:numId w:val="44"/>
            </w:numPr>
            <w:tabs>
              <w:tab w:val="left" w:pos="1035"/>
              <w:tab w:val="left" w:pos="1036"/>
              <w:tab w:val="right" w:leader="dot" w:pos="8354"/>
            </w:tabs>
            <w:spacing w:before="24"/>
          </w:pPr>
          <w:r w:rsidRPr="00484B35">
            <w:t xml:space="preserve">Compresión de </w:t>
          </w:r>
          <w:r w:rsidRPr="00484B35">
            <w:rPr>
              <w:w w:val="105"/>
            </w:rPr>
            <w:t>datos</w:t>
          </w:r>
          <w:r w:rsidR="009A0837" w:rsidRPr="00484B35">
            <w:rPr>
              <w:rFonts w:ascii="Times New Roman"/>
              <w:w w:val="105"/>
            </w:rPr>
            <w:tab/>
          </w:r>
          <w:r w:rsidR="009A0837" w:rsidRPr="00484B35">
            <w:rPr>
              <w:w w:val="105"/>
            </w:rPr>
            <w:t>62</w:t>
          </w:r>
        </w:p>
        <w:p w:rsidR="00904690" w:rsidRPr="00484B35" w:rsidRDefault="00276E96">
          <w:pPr>
            <w:pStyle w:val="TDC2"/>
            <w:numPr>
              <w:ilvl w:val="0"/>
              <w:numId w:val="1"/>
            </w:numPr>
            <w:tabs>
              <w:tab w:val="left" w:pos="524"/>
              <w:tab w:val="left" w:pos="525"/>
              <w:tab w:val="right" w:pos="8354"/>
            </w:tabs>
            <w:spacing w:before="296"/>
            <w:ind w:hanging="335"/>
          </w:pPr>
          <w:r w:rsidRPr="00484B35">
            <w:t xml:space="preserve">Programación </w:t>
          </w:r>
          <w:hyperlink w:anchor="_bookmark48" w:history="1">
            <w:r w:rsidRPr="00484B35">
              <w:t>Diná</w:t>
            </w:r>
            <w:r w:rsidR="009A0837" w:rsidRPr="00484B35">
              <w:t>mic</w:t>
            </w:r>
            <w:r w:rsidRPr="00484B35">
              <w:t>a</w:t>
            </w:r>
          </w:hyperlink>
          <w:r w:rsidR="009A0837" w:rsidRPr="00484B35">
            <w:rPr>
              <w:rFonts w:ascii="Times New Roman"/>
            </w:rPr>
            <w:tab/>
          </w:r>
          <w:r w:rsidR="009A0837" w:rsidRPr="00484B35">
            <w:t>65</w:t>
          </w:r>
        </w:p>
        <w:p w:rsidR="00904690" w:rsidRPr="00484B35" w:rsidRDefault="0098712D">
          <w:pPr>
            <w:pStyle w:val="TDC3"/>
            <w:numPr>
              <w:ilvl w:val="1"/>
              <w:numId w:val="43"/>
            </w:numPr>
            <w:tabs>
              <w:tab w:val="left" w:pos="1035"/>
              <w:tab w:val="left" w:pos="1036"/>
              <w:tab w:val="right" w:leader="dot" w:pos="8354"/>
            </w:tabs>
            <w:spacing w:before="41"/>
          </w:pPr>
          <w:hyperlink w:anchor="_bookmark49" w:history="1">
            <w:r w:rsidR="00276E96" w:rsidRPr="00484B35">
              <w:rPr>
                <w:w w:val="105"/>
              </w:rPr>
              <w:t>Problema</w:t>
            </w:r>
          </w:hyperlink>
          <w:r w:rsidR="00276E96" w:rsidRPr="00484B35">
            <w:rPr>
              <w:w w:val="105"/>
            </w:rPr>
            <w:t xml:space="preserve"> de monedas</w:t>
          </w:r>
          <w:r w:rsidR="009A0837" w:rsidRPr="00484B35">
            <w:rPr>
              <w:rFonts w:ascii="Times New Roman"/>
              <w:w w:val="105"/>
            </w:rPr>
            <w:tab/>
          </w:r>
          <w:r w:rsidR="009A0837" w:rsidRPr="00484B35">
            <w:rPr>
              <w:w w:val="105"/>
            </w:rPr>
            <w:t>65</w:t>
          </w:r>
        </w:p>
        <w:p w:rsidR="00904690" w:rsidRPr="00484B35" w:rsidRDefault="0098712D">
          <w:pPr>
            <w:pStyle w:val="TDC3"/>
            <w:numPr>
              <w:ilvl w:val="1"/>
              <w:numId w:val="43"/>
            </w:numPr>
            <w:tabs>
              <w:tab w:val="left" w:pos="1035"/>
              <w:tab w:val="left" w:pos="1036"/>
              <w:tab w:val="right" w:leader="dot" w:pos="8354"/>
            </w:tabs>
            <w:spacing w:before="24"/>
          </w:pPr>
          <w:hyperlink w:anchor="_bookmark50" w:history="1">
            <w:r w:rsidR="00276E96" w:rsidRPr="00484B35">
              <w:rPr>
                <w:w w:val="105"/>
              </w:rPr>
              <w:t>Subsecuencia</w:t>
            </w:r>
          </w:hyperlink>
          <w:r w:rsidR="00276E96" w:rsidRPr="00484B35">
            <w:rPr>
              <w:w w:val="105"/>
            </w:rPr>
            <w:t xml:space="preserve"> creciente más larga</w:t>
          </w:r>
          <w:r w:rsidR="009A0837" w:rsidRPr="00484B35">
            <w:rPr>
              <w:rFonts w:ascii="Times New Roman"/>
              <w:w w:val="105"/>
            </w:rPr>
            <w:tab/>
          </w:r>
          <w:r w:rsidR="009A0837" w:rsidRPr="00484B35">
            <w:rPr>
              <w:w w:val="105"/>
            </w:rPr>
            <w:t>70</w:t>
          </w:r>
        </w:p>
        <w:p w:rsidR="00904690" w:rsidRPr="00484B35" w:rsidRDefault="00276E96">
          <w:pPr>
            <w:pStyle w:val="TDC3"/>
            <w:numPr>
              <w:ilvl w:val="1"/>
              <w:numId w:val="43"/>
            </w:numPr>
            <w:tabs>
              <w:tab w:val="left" w:pos="1035"/>
              <w:tab w:val="left" w:pos="1036"/>
              <w:tab w:val="right" w:leader="dot" w:pos="8360"/>
            </w:tabs>
            <w:spacing w:before="24"/>
          </w:pPr>
          <w:r w:rsidRPr="00484B35">
            <w:t>Caminos en una cuadrícula</w:t>
          </w:r>
          <w:r w:rsidR="009A0837" w:rsidRPr="00484B35">
            <w:rPr>
              <w:rFonts w:ascii="Times New Roman"/>
              <w:w w:val="110"/>
            </w:rPr>
            <w:tab/>
          </w:r>
          <w:r w:rsidR="009A0837" w:rsidRPr="00484B35">
            <w:rPr>
              <w:w w:val="110"/>
            </w:rPr>
            <w:t>71</w:t>
          </w:r>
        </w:p>
        <w:p w:rsidR="00904690" w:rsidRPr="00484B35" w:rsidRDefault="0098712D">
          <w:pPr>
            <w:pStyle w:val="TDC3"/>
            <w:numPr>
              <w:ilvl w:val="1"/>
              <w:numId w:val="43"/>
            </w:numPr>
            <w:tabs>
              <w:tab w:val="left" w:pos="1035"/>
              <w:tab w:val="left" w:pos="1036"/>
              <w:tab w:val="right" w:leader="dot" w:pos="8354"/>
            </w:tabs>
            <w:spacing w:before="23"/>
          </w:pPr>
          <w:hyperlink w:anchor="_bookmark52" w:history="1">
            <w:r w:rsidR="00276E96" w:rsidRPr="00484B35">
              <w:rPr>
                <w:w w:val="105"/>
              </w:rPr>
              <w:t>Problemas</w:t>
            </w:r>
          </w:hyperlink>
          <w:r w:rsidR="00276E96" w:rsidRPr="00484B35">
            <w:rPr>
              <w:w w:val="105"/>
            </w:rPr>
            <w:t xml:space="preserve"> de mochila</w:t>
          </w:r>
          <w:r w:rsidR="009A0837" w:rsidRPr="00484B35">
            <w:rPr>
              <w:rFonts w:ascii="Times New Roman"/>
              <w:w w:val="105"/>
            </w:rPr>
            <w:tab/>
          </w:r>
          <w:r w:rsidR="009A0837" w:rsidRPr="00484B35">
            <w:rPr>
              <w:w w:val="105"/>
            </w:rPr>
            <w:t>72</w:t>
          </w:r>
        </w:p>
        <w:p w:rsidR="00904690" w:rsidRPr="00484B35" w:rsidRDefault="0098712D">
          <w:pPr>
            <w:pStyle w:val="TDC3"/>
            <w:numPr>
              <w:ilvl w:val="1"/>
              <w:numId w:val="43"/>
            </w:numPr>
            <w:tabs>
              <w:tab w:val="left" w:pos="1035"/>
              <w:tab w:val="left" w:pos="1036"/>
              <w:tab w:val="right" w:leader="dot" w:pos="8360"/>
            </w:tabs>
            <w:spacing w:before="24"/>
          </w:pPr>
          <w:hyperlink w:anchor="_bookmark53" w:history="1">
            <w:r w:rsidR="00276E96" w:rsidRPr="00484B35">
              <w:rPr>
                <w:w w:val="110"/>
              </w:rPr>
              <w:t>Editar</w:t>
            </w:r>
          </w:hyperlink>
          <w:r w:rsidR="00276E96" w:rsidRPr="00484B35">
            <w:rPr>
              <w:w w:val="110"/>
            </w:rPr>
            <w:t xml:space="preserve"> distancia</w:t>
          </w:r>
          <w:r w:rsidR="009A0837" w:rsidRPr="00484B35">
            <w:rPr>
              <w:rFonts w:ascii="Times New Roman"/>
              <w:w w:val="110"/>
            </w:rPr>
            <w:tab/>
          </w:r>
          <w:r w:rsidR="009A0837" w:rsidRPr="00484B35">
            <w:rPr>
              <w:w w:val="110"/>
            </w:rPr>
            <w:t>74</w:t>
          </w:r>
        </w:p>
        <w:p w:rsidR="00904690" w:rsidRPr="00484B35" w:rsidRDefault="0098712D">
          <w:pPr>
            <w:pStyle w:val="TDC3"/>
            <w:numPr>
              <w:ilvl w:val="1"/>
              <w:numId w:val="43"/>
            </w:numPr>
            <w:tabs>
              <w:tab w:val="left" w:pos="1035"/>
              <w:tab w:val="left" w:pos="1036"/>
              <w:tab w:val="right" w:leader="dot" w:pos="8354"/>
            </w:tabs>
            <w:spacing w:before="24"/>
          </w:pPr>
          <w:hyperlink w:anchor="_bookmark55" w:history="1">
            <w:r w:rsidR="00276E96" w:rsidRPr="00484B35">
              <w:rPr>
                <w:w w:val="105"/>
              </w:rPr>
              <w:t>Contar</w:t>
            </w:r>
          </w:hyperlink>
          <w:r w:rsidR="00276E96" w:rsidRPr="00484B35">
            <w:rPr>
              <w:w w:val="105"/>
            </w:rPr>
            <w:t xml:space="preserve"> mosaicos</w:t>
          </w:r>
          <w:r w:rsidR="009A0837" w:rsidRPr="00484B35">
            <w:rPr>
              <w:rFonts w:ascii="Times New Roman"/>
              <w:w w:val="105"/>
            </w:rPr>
            <w:tab/>
          </w:r>
          <w:r w:rsidR="009A0837" w:rsidRPr="00484B35">
            <w:rPr>
              <w:w w:val="105"/>
            </w:rPr>
            <w:t>75</w:t>
          </w:r>
        </w:p>
        <w:p w:rsidR="00904690" w:rsidRPr="00484B35" w:rsidRDefault="0098712D">
          <w:pPr>
            <w:pStyle w:val="TDC2"/>
            <w:numPr>
              <w:ilvl w:val="0"/>
              <w:numId w:val="1"/>
            </w:numPr>
            <w:tabs>
              <w:tab w:val="left" w:pos="524"/>
              <w:tab w:val="left" w:pos="525"/>
              <w:tab w:val="right" w:pos="8361"/>
            </w:tabs>
            <w:spacing w:before="296"/>
            <w:ind w:hanging="335"/>
          </w:pPr>
          <w:hyperlink w:anchor="_bookmark57" w:history="1">
            <w:r w:rsidR="00343D1C" w:rsidRPr="00484B35">
              <w:rPr>
                <w:w w:val="105"/>
              </w:rPr>
              <w:t>Análisis</w:t>
            </w:r>
          </w:hyperlink>
          <w:r w:rsidR="00343D1C" w:rsidRPr="00484B35">
            <w:rPr>
              <w:w w:val="105"/>
            </w:rPr>
            <w:t xml:space="preserve"> amortizado</w:t>
          </w:r>
          <w:r w:rsidR="009A0837" w:rsidRPr="00484B35">
            <w:rPr>
              <w:rFonts w:ascii="Times New Roman"/>
              <w:w w:val="105"/>
            </w:rPr>
            <w:tab/>
          </w:r>
          <w:r w:rsidR="009A0837" w:rsidRPr="00484B35">
            <w:rPr>
              <w:w w:val="105"/>
            </w:rPr>
            <w:t>77</w:t>
          </w:r>
        </w:p>
        <w:p w:rsidR="00904690" w:rsidRPr="00484B35" w:rsidRDefault="0098712D">
          <w:pPr>
            <w:pStyle w:val="TDC3"/>
            <w:numPr>
              <w:ilvl w:val="1"/>
              <w:numId w:val="42"/>
            </w:numPr>
            <w:tabs>
              <w:tab w:val="left" w:pos="1035"/>
              <w:tab w:val="left" w:pos="1036"/>
              <w:tab w:val="right" w:leader="dot" w:pos="8360"/>
            </w:tabs>
            <w:spacing w:before="41"/>
          </w:pPr>
          <w:hyperlink w:anchor="_bookmark58" w:history="1">
            <w:r w:rsidR="008D434D" w:rsidRPr="00484B35">
              <w:rPr>
                <w:w w:val="105"/>
              </w:rPr>
              <w:t>Método</w:t>
            </w:r>
          </w:hyperlink>
          <w:r w:rsidR="00671100" w:rsidRPr="00484B35">
            <w:rPr>
              <w:w w:val="105"/>
            </w:rPr>
            <w:t>s</w:t>
          </w:r>
          <w:r w:rsidR="008D434D" w:rsidRPr="00484B35">
            <w:rPr>
              <w:w w:val="105"/>
            </w:rPr>
            <w:t xml:space="preserve"> de dos punteros</w:t>
          </w:r>
          <w:r w:rsidR="009A0837" w:rsidRPr="00484B35">
            <w:rPr>
              <w:rFonts w:ascii="Times New Roman"/>
              <w:w w:val="105"/>
            </w:rPr>
            <w:tab/>
          </w:r>
          <w:r w:rsidR="009A0837" w:rsidRPr="00484B35">
            <w:rPr>
              <w:w w:val="105"/>
            </w:rPr>
            <w:t>77</w:t>
          </w:r>
        </w:p>
        <w:p w:rsidR="00904690" w:rsidRPr="00484B35" w:rsidRDefault="0098712D">
          <w:pPr>
            <w:pStyle w:val="TDC3"/>
            <w:numPr>
              <w:ilvl w:val="1"/>
              <w:numId w:val="42"/>
            </w:numPr>
            <w:tabs>
              <w:tab w:val="left" w:pos="1035"/>
              <w:tab w:val="left" w:pos="1036"/>
              <w:tab w:val="right" w:leader="dot" w:pos="8354"/>
            </w:tabs>
            <w:spacing w:before="24"/>
          </w:pPr>
          <w:hyperlink w:anchor="_bookmark59" w:history="1">
            <w:r w:rsidR="00671100" w:rsidRPr="00484B35">
              <w:rPr>
                <w:w w:val="110"/>
              </w:rPr>
              <w:t>Elemento</w:t>
            </w:r>
          </w:hyperlink>
          <w:r w:rsidR="00671100" w:rsidRPr="00484B35">
            <w:rPr>
              <w:w w:val="110"/>
            </w:rPr>
            <w:t>s más pequeños más cercanos</w:t>
          </w:r>
          <w:r w:rsidR="009A0837" w:rsidRPr="00484B35">
            <w:rPr>
              <w:rFonts w:ascii="Times New Roman"/>
              <w:w w:val="110"/>
            </w:rPr>
            <w:tab/>
          </w:r>
          <w:r w:rsidR="009A0837" w:rsidRPr="00484B35">
            <w:rPr>
              <w:w w:val="110"/>
            </w:rPr>
            <w:t>79</w:t>
          </w:r>
        </w:p>
        <w:p w:rsidR="00904690" w:rsidRPr="00484B35" w:rsidRDefault="0098712D">
          <w:pPr>
            <w:pStyle w:val="TDC3"/>
            <w:numPr>
              <w:ilvl w:val="1"/>
              <w:numId w:val="42"/>
            </w:numPr>
            <w:tabs>
              <w:tab w:val="left" w:pos="1035"/>
              <w:tab w:val="left" w:pos="1036"/>
              <w:tab w:val="right" w:leader="dot" w:pos="8360"/>
            </w:tabs>
            <w:spacing w:before="23"/>
          </w:pPr>
          <w:hyperlink w:anchor="_bookmark61" w:history="1">
            <w:r w:rsidR="00671100" w:rsidRPr="00484B35">
              <w:rPr>
                <w:w w:val="105"/>
              </w:rPr>
              <w:t>Mínimo</w:t>
            </w:r>
          </w:hyperlink>
          <w:r w:rsidR="00671100" w:rsidRPr="00484B35">
            <w:rPr>
              <w:w w:val="105"/>
            </w:rPr>
            <w:t xml:space="preserve"> ventana corredora</w:t>
          </w:r>
          <w:r w:rsidR="009A0837" w:rsidRPr="00484B35">
            <w:rPr>
              <w:rFonts w:ascii="Times New Roman"/>
              <w:w w:val="105"/>
            </w:rPr>
            <w:tab/>
          </w:r>
          <w:r w:rsidR="009A0837" w:rsidRPr="00484B35">
            <w:rPr>
              <w:w w:val="105"/>
            </w:rPr>
            <w:t>81</w:t>
          </w:r>
        </w:p>
        <w:p w:rsidR="00904690" w:rsidRPr="00484B35" w:rsidRDefault="0098712D">
          <w:pPr>
            <w:pStyle w:val="TDC2"/>
            <w:numPr>
              <w:ilvl w:val="0"/>
              <w:numId w:val="1"/>
            </w:numPr>
            <w:tabs>
              <w:tab w:val="left" w:pos="524"/>
              <w:tab w:val="left" w:pos="525"/>
              <w:tab w:val="right" w:pos="8354"/>
            </w:tabs>
            <w:spacing w:before="297"/>
            <w:ind w:hanging="335"/>
          </w:pPr>
          <w:hyperlink w:anchor="_bookmark62" w:history="1">
            <w:r w:rsidR="000C1EFE" w:rsidRPr="00484B35">
              <w:t>Consultas</w:t>
            </w:r>
          </w:hyperlink>
          <w:r w:rsidR="000C1EFE" w:rsidRPr="00484B35">
            <w:t xml:space="preserve"> de rangos</w:t>
          </w:r>
          <w:r w:rsidR="009A0837" w:rsidRPr="00484B35">
            <w:rPr>
              <w:rFonts w:ascii="Times New Roman"/>
            </w:rPr>
            <w:tab/>
          </w:r>
          <w:r w:rsidR="009A0837" w:rsidRPr="00484B35">
            <w:t>83</w:t>
          </w:r>
        </w:p>
        <w:p w:rsidR="00904690" w:rsidRPr="00484B35" w:rsidRDefault="0098712D">
          <w:pPr>
            <w:pStyle w:val="TDC3"/>
            <w:numPr>
              <w:ilvl w:val="1"/>
              <w:numId w:val="41"/>
            </w:numPr>
            <w:tabs>
              <w:tab w:val="left" w:pos="1035"/>
              <w:tab w:val="left" w:pos="1036"/>
              <w:tab w:val="right" w:leader="dot" w:pos="8360"/>
            </w:tabs>
            <w:spacing w:before="41"/>
          </w:pPr>
          <w:hyperlink w:anchor="_bookmark63" w:history="1">
            <w:r w:rsidR="000C1EFE" w:rsidRPr="00484B35">
              <w:rPr>
                <w:w w:val="110"/>
              </w:rPr>
              <w:t>Consultas</w:t>
            </w:r>
          </w:hyperlink>
          <w:r w:rsidR="000C1EFE" w:rsidRPr="00484B35">
            <w:rPr>
              <w:w w:val="110"/>
            </w:rPr>
            <w:t xml:space="preserve"> de arreglos estáticos</w:t>
          </w:r>
          <w:r w:rsidR="009A0837" w:rsidRPr="00484B35">
            <w:rPr>
              <w:rFonts w:ascii="Times New Roman"/>
              <w:w w:val="110"/>
            </w:rPr>
            <w:tab/>
          </w:r>
          <w:r w:rsidR="009A0837" w:rsidRPr="00484B35">
            <w:rPr>
              <w:w w:val="110"/>
            </w:rPr>
            <w:t>84</w:t>
          </w:r>
        </w:p>
        <w:p w:rsidR="00904690" w:rsidRPr="00484B35" w:rsidRDefault="0098712D">
          <w:pPr>
            <w:pStyle w:val="TDC3"/>
            <w:numPr>
              <w:ilvl w:val="1"/>
              <w:numId w:val="41"/>
            </w:numPr>
            <w:tabs>
              <w:tab w:val="left" w:pos="1035"/>
              <w:tab w:val="left" w:pos="1036"/>
              <w:tab w:val="right" w:leader="dot" w:pos="8354"/>
            </w:tabs>
            <w:spacing w:before="23"/>
          </w:pPr>
          <w:hyperlink w:anchor="_bookmark65" w:history="1">
            <w:r w:rsidR="000C1EFE" w:rsidRPr="00484B35">
              <w:rPr>
                <w:w w:val="110"/>
              </w:rPr>
              <w:t>Árbol</w:t>
            </w:r>
          </w:hyperlink>
          <w:r w:rsidR="000C1EFE" w:rsidRPr="00484B35">
            <w:rPr>
              <w:w w:val="110"/>
            </w:rPr>
            <w:t xml:space="preserve"> indexado binario</w:t>
          </w:r>
          <w:r w:rsidR="009A0837" w:rsidRPr="00484B35">
            <w:rPr>
              <w:rFonts w:ascii="Times New Roman"/>
              <w:w w:val="110"/>
            </w:rPr>
            <w:tab/>
          </w:r>
          <w:r w:rsidR="009A0837" w:rsidRPr="00484B35">
            <w:rPr>
              <w:w w:val="110"/>
            </w:rPr>
            <w:t>86</w:t>
          </w:r>
        </w:p>
        <w:p w:rsidR="00904690" w:rsidRPr="00484B35" w:rsidRDefault="0098712D">
          <w:pPr>
            <w:pStyle w:val="TDC3"/>
            <w:numPr>
              <w:ilvl w:val="1"/>
              <w:numId w:val="41"/>
            </w:numPr>
            <w:tabs>
              <w:tab w:val="left" w:pos="1035"/>
              <w:tab w:val="left" w:pos="1036"/>
              <w:tab w:val="right" w:leader="dot" w:pos="8354"/>
            </w:tabs>
            <w:spacing w:before="24"/>
          </w:pPr>
          <w:hyperlink w:anchor="_bookmark67" w:history="1">
            <w:r w:rsidR="000C1EFE" w:rsidRPr="00484B35">
              <w:rPr>
                <w:w w:val="110"/>
              </w:rPr>
              <w:t>Árbol</w:t>
            </w:r>
          </w:hyperlink>
          <w:r w:rsidR="000C1EFE" w:rsidRPr="00484B35">
            <w:rPr>
              <w:w w:val="110"/>
            </w:rPr>
            <w:t xml:space="preserve"> de segmentos</w:t>
          </w:r>
          <w:r w:rsidR="009A0837" w:rsidRPr="00484B35">
            <w:rPr>
              <w:rFonts w:ascii="Times New Roman"/>
              <w:w w:val="110"/>
            </w:rPr>
            <w:tab/>
          </w:r>
          <w:r w:rsidR="009A0837" w:rsidRPr="00484B35">
            <w:rPr>
              <w:w w:val="110"/>
            </w:rPr>
            <w:t>89</w:t>
          </w:r>
        </w:p>
        <w:p w:rsidR="00904690" w:rsidRPr="00484B35" w:rsidRDefault="0098712D">
          <w:pPr>
            <w:pStyle w:val="TDC3"/>
            <w:numPr>
              <w:ilvl w:val="1"/>
              <w:numId w:val="41"/>
            </w:numPr>
            <w:tabs>
              <w:tab w:val="left" w:pos="1035"/>
              <w:tab w:val="left" w:pos="1036"/>
              <w:tab w:val="right" w:leader="dot" w:pos="8354"/>
            </w:tabs>
            <w:spacing w:before="24"/>
          </w:pPr>
          <w:hyperlink w:anchor="_bookmark70" w:history="1">
            <w:r w:rsidR="0090635D" w:rsidRPr="00484B35">
              <w:rPr>
                <w:w w:val="105"/>
              </w:rPr>
              <w:t>Técnicas</w:t>
            </w:r>
          </w:hyperlink>
          <w:r w:rsidR="0090635D" w:rsidRPr="00484B35">
            <w:rPr>
              <w:w w:val="105"/>
            </w:rPr>
            <w:t xml:space="preserve"> adicionales</w:t>
          </w:r>
          <w:r w:rsidR="009A0837" w:rsidRPr="00484B35">
            <w:rPr>
              <w:rFonts w:ascii="Times New Roman"/>
              <w:w w:val="105"/>
            </w:rPr>
            <w:tab/>
          </w:r>
          <w:r w:rsidR="009A0837" w:rsidRPr="00484B35">
            <w:rPr>
              <w:w w:val="105"/>
            </w:rPr>
            <w:t>93</w:t>
          </w:r>
        </w:p>
        <w:p w:rsidR="00904690" w:rsidRPr="00484B35" w:rsidRDefault="0098712D">
          <w:pPr>
            <w:pStyle w:val="TDC2"/>
            <w:numPr>
              <w:ilvl w:val="0"/>
              <w:numId w:val="1"/>
            </w:numPr>
            <w:tabs>
              <w:tab w:val="left" w:pos="525"/>
              <w:tab w:val="right" w:pos="8354"/>
            </w:tabs>
            <w:spacing w:before="296"/>
            <w:ind w:hanging="335"/>
          </w:pPr>
          <w:hyperlink w:anchor="_bookmark71" w:history="1">
            <w:r w:rsidR="009B4AF5" w:rsidRPr="00484B35">
              <w:t>Manipulació</w:t>
            </w:r>
            <w:r w:rsidR="009A0837" w:rsidRPr="00484B35">
              <w:t>n</w:t>
            </w:r>
          </w:hyperlink>
          <w:r w:rsidR="009B4AF5" w:rsidRPr="00484B35">
            <w:t xml:space="preserve"> de Bits</w:t>
          </w:r>
          <w:r w:rsidR="009A0837" w:rsidRPr="00484B35">
            <w:rPr>
              <w:rFonts w:ascii="Times New Roman"/>
            </w:rPr>
            <w:tab/>
          </w:r>
          <w:r w:rsidR="009A0837" w:rsidRPr="00484B35">
            <w:t>95</w:t>
          </w:r>
        </w:p>
        <w:p w:rsidR="00904690" w:rsidRPr="00484B35" w:rsidRDefault="0098712D">
          <w:pPr>
            <w:pStyle w:val="TDC3"/>
            <w:numPr>
              <w:ilvl w:val="1"/>
              <w:numId w:val="40"/>
            </w:numPr>
            <w:tabs>
              <w:tab w:val="left" w:pos="1036"/>
              <w:tab w:val="right" w:leader="dot" w:pos="8354"/>
            </w:tabs>
            <w:spacing w:before="41"/>
          </w:pPr>
          <w:hyperlink w:anchor="_bookmark72" w:history="1">
            <w:r w:rsidR="009B4AF5" w:rsidRPr="00484B35">
              <w:rPr>
                <w:w w:val="110"/>
              </w:rPr>
              <w:t>Representación</w:t>
            </w:r>
          </w:hyperlink>
          <w:r w:rsidR="009B4AF5" w:rsidRPr="00484B35">
            <w:rPr>
              <w:w w:val="110"/>
            </w:rPr>
            <w:t xml:space="preserve"> de bits</w:t>
          </w:r>
          <w:r w:rsidR="009A0837" w:rsidRPr="00484B35">
            <w:rPr>
              <w:rFonts w:ascii="Times New Roman"/>
              <w:w w:val="110"/>
            </w:rPr>
            <w:tab/>
          </w:r>
          <w:r w:rsidR="009A0837" w:rsidRPr="00484B35">
            <w:rPr>
              <w:w w:val="110"/>
            </w:rPr>
            <w:t>95</w:t>
          </w:r>
        </w:p>
        <w:p w:rsidR="00904690" w:rsidRPr="00484B35" w:rsidRDefault="0098712D">
          <w:pPr>
            <w:pStyle w:val="TDC3"/>
            <w:numPr>
              <w:ilvl w:val="1"/>
              <w:numId w:val="40"/>
            </w:numPr>
            <w:tabs>
              <w:tab w:val="left" w:pos="1036"/>
              <w:tab w:val="right" w:leader="dot" w:pos="8354"/>
            </w:tabs>
            <w:spacing w:before="24"/>
          </w:pPr>
          <w:hyperlink w:anchor="_bookmark73" w:history="1">
            <w:r w:rsidR="009B4AF5" w:rsidRPr="00484B35">
              <w:rPr>
                <w:w w:val="110"/>
              </w:rPr>
              <w:t>O</w:t>
            </w:r>
          </w:hyperlink>
          <w:r w:rsidR="00213FA3" w:rsidRPr="00484B35">
            <w:rPr>
              <w:w w:val="110"/>
            </w:rPr>
            <w:t>peraciones de bits</w:t>
          </w:r>
          <w:r w:rsidR="009A0837" w:rsidRPr="00484B35">
            <w:rPr>
              <w:rFonts w:ascii="Times New Roman"/>
              <w:w w:val="110"/>
            </w:rPr>
            <w:tab/>
          </w:r>
          <w:r w:rsidR="009A0837" w:rsidRPr="00484B35">
            <w:rPr>
              <w:w w:val="110"/>
            </w:rPr>
            <w:t>96</w:t>
          </w:r>
        </w:p>
        <w:p w:rsidR="00904690" w:rsidRPr="00484B35" w:rsidRDefault="0098712D">
          <w:pPr>
            <w:pStyle w:val="TDC3"/>
            <w:numPr>
              <w:ilvl w:val="1"/>
              <w:numId w:val="40"/>
            </w:numPr>
            <w:tabs>
              <w:tab w:val="left" w:pos="1036"/>
              <w:tab w:val="right" w:leader="dot" w:pos="8354"/>
            </w:tabs>
            <w:spacing w:before="23"/>
          </w:pPr>
          <w:hyperlink w:anchor="_bookmark74" w:history="1">
            <w:r w:rsidR="00213FA3" w:rsidRPr="00484B35">
              <w:rPr>
                <w:w w:val="110"/>
              </w:rPr>
              <w:t>Representación de conjuntos</w:t>
            </w:r>
            <w:r w:rsidR="009A0837" w:rsidRPr="00484B35">
              <w:rPr>
                <w:w w:val="110"/>
              </w:rPr>
              <w:t xml:space="preserve"> </w:t>
            </w:r>
          </w:hyperlink>
          <w:r w:rsidR="009A0837" w:rsidRPr="00484B35">
            <w:rPr>
              <w:rFonts w:ascii="Times New Roman"/>
              <w:w w:val="110"/>
            </w:rPr>
            <w:tab/>
          </w:r>
          <w:r w:rsidR="009A0837" w:rsidRPr="00484B35">
            <w:rPr>
              <w:w w:val="110"/>
            </w:rPr>
            <w:t>98</w:t>
          </w:r>
        </w:p>
        <w:p w:rsidR="00904690" w:rsidRPr="00484B35" w:rsidRDefault="0098712D">
          <w:pPr>
            <w:pStyle w:val="TDC3"/>
            <w:numPr>
              <w:ilvl w:val="1"/>
              <w:numId w:val="40"/>
            </w:numPr>
            <w:tabs>
              <w:tab w:val="left" w:pos="1036"/>
              <w:tab w:val="right" w:leader="dot" w:pos="8380"/>
            </w:tabs>
            <w:spacing w:before="24"/>
          </w:pPr>
          <w:hyperlink w:anchor="_bookmark75" w:history="1">
            <w:r w:rsidR="00213FA3" w:rsidRPr="00484B35">
              <w:rPr>
                <w:w w:val="110"/>
              </w:rPr>
              <w:t>Optimizaciones</w:t>
            </w:r>
          </w:hyperlink>
          <w:r w:rsidR="00213FA3" w:rsidRPr="00484B35">
            <w:rPr>
              <w:w w:val="110"/>
            </w:rPr>
            <w:t xml:space="preserve"> de bits</w:t>
          </w:r>
          <w:r w:rsidR="009A0837" w:rsidRPr="00484B35">
            <w:rPr>
              <w:rFonts w:ascii="Times New Roman"/>
              <w:w w:val="110"/>
            </w:rPr>
            <w:tab/>
          </w:r>
          <w:r w:rsidR="009A0837" w:rsidRPr="00484B35">
            <w:rPr>
              <w:w w:val="110"/>
            </w:rPr>
            <w:t>100</w:t>
          </w:r>
        </w:p>
        <w:p w:rsidR="00904690" w:rsidRPr="00484B35" w:rsidRDefault="0098712D">
          <w:pPr>
            <w:pStyle w:val="TDC3"/>
            <w:numPr>
              <w:ilvl w:val="1"/>
              <w:numId w:val="40"/>
            </w:numPr>
            <w:tabs>
              <w:tab w:val="left" w:pos="1036"/>
              <w:tab w:val="right" w:leader="dot" w:pos="8380"/>
            </w:tabs>
            <w:spacing w:before="24"/>
          </w:pPr>
          <w:hyperlink w:anchor="_bookmark76" w:history="1">
            <w:r w:rsidR="008F6BC2">
              <w:rPr>
                <w:w w:val="105"/>
              </w:rPr>
              <w:t>Programación</w:t>
            </w:r>
          </w:hyperlink>
          <w:r w:rsidR="008F6BC2">
            <w:rPr>
              <w:w w:val="105"/>
            </w:rPr>
            <w:t xml:space="preserve"> dinámica</w:t>
          </w:r>
          <w:r w:rsidR="009A0837" w:rsidRPr="00484B35">
            <w:rPr>
              <w:rFonts w:ascii="Times New Roman"/>
              <w:w w:val="105"/>
            </w:rPr>
            <w:tab/>
          </w:r>
          <w:r w:rsidR="009A0837" w:rsidRPr="00484B35">
            <w:rPr>
              <w:w w:val="105"/>
            </w:rPr>
            <w:t>102</w:t>
          </w:r>
        </w:p>
        <w:p w:rsidR="00904690" w:rsidRPr="00484B35" w:rsidRDefault="00EA1A78">
          <w:pPr>
            <w:pStyle w:val="TDC1"/>
            <w:numPr>
              <w:ilvl w:val="0"/>
              <w:numId w:val="39"/>
            </w:numPr>
            <w:tabs>
              <w:tab w:val="left" w:pos="694"/>
              <w:tab w:val="left" w:pos="695"/>
              <w:tab w:val="right" w:pos="8362"/>
            </w:tabs>
            <w:spacing w:before="537"/>
            <w:ind w:hanging="505"/>
          </w:pPr>
          <w:r w:rsidRPr="00484B35">
            <w:t>Algoritmos de Grafos</w:t>
          </w:r>
          <w:r w:rsidR="009A0837" w:rsidRPr="00484B35">
            <w:rPr>
              <w:rFonts w:ascii="Times New Roman"/>
              <w:w w:val="105"/>
            </w:rPr>
            <w:tab/>
          </w:r>
          <w:r w:rsidR="009A0837" w:rsidRPr="00484B35">
            <w:rPr>
              <w:w w:val="105"/>
            </w:rPr>
            <w:t>107</w:t>
          </w:r>
        </w:p>
        <w:p w:rsidR="00904690" w:rsidRPr="00484B35" w:rsidRDefault="0098712D">
          <w:pPr>
            <w:pStyle w:val="TDC2"/>
            <w:numPr>
              <w:ilvl w:val="0"/>
              <w:numId w:val="1"/>
            </w:numPr>
            <w:tabs>
              <w:tab w:val="left" w:pos="525"/>
              <w:tab w:val="right" w:pos="8354"/>
            </w:tabs>
            <w:spacing w:before="305"/>
            <w:ind w:hanging="335"/>
          </w:pPr>
          <w:hyperlink w:anchor="_bookmark79" w:history="1">
            <w:r w:rsidR="00EA1A78" w:rsidRPr="00484B35">
              <w:t>Conceptos</w:t>
            </w:r>
          </w:hyperlink>
          <w:r w:rsidR="00EA1A78" w:rsidRPr="00484B35">
            <w:t xml:space="preserve"> básicos de los grafos</w:t>
          </w:r>
          <w:r w:rsidR="009A0837" w:rsidRPr="00484B35">
            <w:rPr>
              <w:rFonts w:ascii="Times New Roman"/>
            </w:rPr>
            <w:tab/>
          </w:r>
          <w:r w:rsidR="009A0837" w:rsidRPr="00484B35">
            <w:t>109</w:t>
          </w:r>
        </w:p>
        <w:p w:rsidR="00904690" w:rsidRPr="00484B35" w:rsidRDefault="0098712D">
          <w:pPr>
            <w:pStyle w:val="TDC3"/>
            <w:numPr>
              <w:ilvl w:val="1"/>
              <w:numId w:val="38"/>
            </w:numPr>
            <w:tabs>
              <w:tab w:val="left" w:pos="1036"/>
              <w:tab w:val="right" w:leader="dot" w:pos="8380"/>
            </w:tabs>
            <w:spacing w:before="42"/>
          </w:pPr>
          <w:hyperlink w:anchor="_bookmark80" w:history="1">
            <w:r w:rsidR="00EA1A78" w:rsidRPr="00484B35">
              <w:rPr>
                <w:w w:val="105"/>
              </w:rPr>
              <w:t>Terminalogía</w:t>
            </w:r>
          </w:hyperlink>
          <w:r w:rsidR="00EA1A78" w:rsidRPr="00484B35">
            <w:rPr>
              <w:w w:val="105"/>
            </w:rPr>
            <w:t xml:space="preserve"> de grafos</w:t>
          </w:r>
          <w:r w:rsidR="009A0837" w:rsidRPr="00484B35">
            <w:rPr>
              <w:rFonts w:ascii="Times New Roman"/>
              <w:w w:val="105"/>
            </w:rPr>
            <w:tab/>
          </w:r>
          <w:r w:rsidR="009A0837" w:rsidRPr="00484B35">
            <w:rPr>
              <w:w w:val="105"/>
            </w:rPr>
            <w:t>109</w:t>
          </w:r>
        </w:p>
        <w:p w:rsidR="00904690" w:rsidRPr="00484B35" w:rsidRDefault="0098712D" w:rsidP="00EA1A78">
          <w:pPr>
            <w:pStyle w:val="TDC3"/>
            <w:numPr>
              <w:ilvl w:val="1"/>
              <w:numId w:val="38"/>
            </w:numPr>
            <w:tabs>
              <w:tab w:val="left" w:pos="1036"/>
              <w:tab w:val="right" w:leader="dot" w:pos="8380"/>
            </w:tabs>
            <w:spacing w:before="23"/>
            <w:ind w:left="8380" w:hanging="7857"/>
          </w:pPr>
          <w:hyperlink w:anchor="_bookmark81" w:history="1">
            <w:r w:rsidR="00EA1A78" w:rsidRPr="00484B35">
              <w:rPr>
                <w:w w:val="110"/>
              </w:rPr>
              <w:t>Representación</w:t>
            </w:r>
          </w:hyperlink>
          <w:r w:rsidR="00EA1A78" w:rsidRPr="00484B35">
            <w:rPr>
              <w:w w:val="110"/>
            </w:rPr>
            <w:t xml:space="preserve"> de grafos</w:t>
          </w:r>
          <w:r w:rsidR="009A0837" w:rsidRPr="00484B35">
            <w:rPr>
              <w:rFonts w:ascii="Times New Roman"/>
              <w:w w:val="110"/>
            </w:rPr>
            <w:tab/>
          </w:r>
          <w:r w:rsidR="009A0837" w:rsidRPr="00484B35">
            <w:rPr>
              <w:w w:val="110"/>
            </w:rPr>
            <w:t>113</w:t>
          </w:r>
        </w:p>
        <w:p w:rsidR="00904690" w:rsidRPr="00484B35" w:rsidRDefault="0098712D">
          <w:pPr>
            <w:pStyle w:val="TDC2"/>
            <w:numPr>
              <w:ilvl w:val="0"/>
              <w:numId w:val="1"/>
            </w:numPr>
            <w:tabs>
              <w:tab w:val="left" w:pos="525"/>
              <w:tab w:val="right" w:pos="8361"/>
            </w:tabs>
            <w:spacing w:before="296"/>
            <w:ind w:hanging="335"/>
          </w:pPr>
          <w:hyperlink w:anchor="_bookmark83" w:history="1"/>
          <w:r w:rsidR="00FA0C8C" w:rsidRPr="00484B35">
            <w:rPr>
              <w:w w:val="105"/>
            </w:rPr>
            <w:t xml:space="preserve"> Recorrido</w:t>
          </w:r>
          <w:r w:rsidR="00D7169E" w:rsidRPr="00484B35">
            <w:rPr>
              <w:w w:val="105"/>
            </w:rPr>
            <w:t>s</w:t>
          </w:r>
          <w:r w:rsidR="00FA0C8C" w:rsidRPr="00484B35">
            <w:rPr>
              <w:w w:val="105"/>
            </w:rPr>
            <w:t xml:space="preserve"> de grafos</w:t>
          </w:r>
          <w:r w:rsidR="009A0837" w:rsidRPr="00484B35">
            <w:rPr>
              <w:rFonts w:ascii="Times New Roman"/>
              <w:w w:val="105"/>
            </w:rPr>
            <w:tab/>
          </w:r>
          <w:r w:rsidR="009A0837" w:rsidRPr="00484B35">
            <w:rPr>
              <w:w w:val="105"/>
            </w:rPr>
            <w:t>117</w:t>
          </w:r>
        </w:p>
        <w:p w:rsidR="00904690" w:rsidRPr="00484B35" w:rsidRDefault="009A275B">
          <w:pPr>
            <w:pStyle w:val="TDC3"/>
            <w:numPr>
              <w:ilvl w:val="1"/>
              <w:numId w:val="37"/>
            </w:numPr>
            <w:tabs>
              <w:tab w:val="left" w:pos="1036"/>
              <w:tab w:val="right" w:leader="dot" w:pos="8387"/>
            </w:tabs>
            <w:spacing w:before="42"/>
          </w:pPr>
          <w:r w:rsidRPr="00484B35">
            <w:t xml:space="preserve">Búsqueda en profundidad </w:t>
          </w:r>
          <w:hyperlink w:anchor="_bookmark84" w:history="1">
            <w:r w:rsidR="009A0837" w:rsidRPr="00484B35">
              <w:rPr>
                <w:b/>
                <w:w w:val="110"/>
              </w:rPr>
              <w:t>Depth-first</w:t>
            </w:r>
            <w:r w:rsidR="009A0837" w:rsidRPr="00484B35">
              <w:rPr>
                <w:b/>
                <w:spacing w:val="-1"/>
                <w:w w:val="110"/>
              </w:rPr>
              <w:t xml:space="preserve"> </w:t>
            </w:r>
            <w:r w:rsidR="008F6BC2">
              <w:rPr>
                <w:b/>
                <w:w w:val="110"/>
              </w:rPr>
              <w:t>S</w:t>
            </w:r>
            <w:r w:rsidR="009A0837" w:rsidRPr="00484B35">
              <w:rPr>
                <w:b/>
                <w:w w:val="110"/>
              </w:rPr>
              <w:t>earch</w:t>
            </w:r>
          </w:hyperlink>
          <w:r w:rsidR="009A0837" w:rsidRPr="00484B35">
            <w:rPr>
              <w:rFonts w:ascii="Times New Roman"/>
              <w:w w:val="110"/>
            </w:rPr>
            <w:tab/>
          </w:r>
          <w:r w:rsidR="009A0837" w:rsidRPr="00484B35">
            <w:rPr>
              <w:w w:val="110"/>
            </w:rPr>
            <w:t>117</w:t>
          </w:r>
        </w:p>
        <w:p w:rsidR="00904690" w:rsidRPr="00484B35" w:rsidRDefault="009A275B">
          <w:pPr>
            <w:pStyle w:val="TDC3"/>
            <w:numPr>
              <w:ilvl w:val="1"/>
              <w:numId w:val="37"/>
            </w:numPr>
            <w:tabs>
              <w:tab w:val="left" w:pos="1036"/>
              <w:tab w:val="right" w:leader="dot" w:pos="8380"/>
            </w:tabs>
            <w:spacing w:before="23"/>
          </w:pPr>
          <w:r w:rsidRPr="00484B35">
            <w:t xml:space="preserve">Búsqueda en amplitud </w:t>
          </w:r>
          <w:hyperlink w:anchor="_bookmark85" w:history="1">
            <w:r w:rsidR="008F6BC2">
              <w:rPr>
                <w:b/>
                <w:w w:val="110"/>
              </w:rPr>
              <w:t>Breadth-first S</w:t>
            </w:r>
            <w:r w:rsidR="009A0837" w:rsidRPr="00484B35">
              <w:rPr>
                <w:b/>
                <w:w w:val="110"/>
              </w:rPr>
              <w:t>earch</w:t>
            </w:r>
          </w:hyperlink>
          <w:r w:rsidR="009A0837" w:rsidRPr="00484B35">
            <w:rPr>
              <w:rFonts w:ascii="Times New Roman"/>
              <w:w w:val="110"/>
            </w:rPr>
            <w:tab/>
          </w:r>
          <w:r w:rsidR="009A0837" w:rsidRPr="00484B35">
            <w:rPr>
              <w:w w:val="110"/>
            </w:rPr>
            <w:t>119</w:t>
          </w:r>
        </w:p>
        <w:p w:rsidR="00904690" w:rsidRPr="00484B35" w:rsidRDefault="0098712D">
          <w:pPr>
            <w:pStyle w:val="TDC3"/>
            <w:numPr>
              <w:ilvl w:val="1"/>
              <w:numId w:val="37"/>
            </w:numPr>
            <w:tabs>
              <w:tab w:val="left" w:pos="1036"/>
              <w:tab w:val="right" w:leader="dot" w:pos="8387"/>
            </w:tabs>
            <w:spacing w:before="24" w:after="20"/>
          </w:pPr>
          <w:hyperlink w:anchor="_bookmark86" w:history="1">
            <w:r w:rsidR="008A728B" w:rsidRPr="00484B35">
              <w:rPr>
                <w:w w:val="105"/>
              </w:rPr>
              <w:t>Aplicaciones</w:t>
            </w:r>
          </w:hyperlink>
          <w:r w:rsidR="009A0837" w:rsidRPr="00484B35">
            <w:rPr>
              <w:rFonts w:ascii="Times New Roman"/>
              <w:w w:val="105"/>
            </w:rPr>
            <w:tab/>
          </w:r>
          <w:r w:rsidR="009A0837" w:rsidRPr="00484B35">
            <w:rPr>
              <w:w w:val="105"/>
            </w:rPr>
            <w:t>121</w:t>
          </w:r>
        </w:p>
        <w:p w:rsidR="00904690" w:rsidRPr="00484B35" w:rsidRDefault="0098712D">
          <w:pPr>
            <w:pStyle w:val="TDC2"/>
            <w:numPr>
              <w:ilvl w:val="0"/>
              <w:numId w:val="1"/>
            </w:numPr>
            <w:tabs>
              <w:tab w:val="left" w:pos="525"/>
              <w:tab w:val="right" w:pos="8354"/>
            </w:tabs>
            <w:spacing w:before="140"/>
            <w:ind w:hanging="335"/>
          </w:pPr>
          <w:hyperlink w:anchor="_bookmark87" w:history="1">
            <w:r w:rsidR="0026780F" w:rsidRPr="00484B35">
              <w:t>Caminos</w:t>
            </w:r>
          </w:hyperlink>
          <w:r w:rsidR="0026780F" w:rsidRPr="00484B35">
            <w:t xml:space="preserve"> más cortos</w:t>
          </w:r>
          <w:r w:rsidR="009A0837" w:rsidRPr="00484B35">
            <w:rPr>
              <w:rFonts w:ascii="Times New Roman"/>
            </w:rPr>
            <w:tab/>
          </w:r>
          <w:r w:rsidR="009A0837" w:rsidRPr="00484B35">
            <w:t>123</w:t>
          </w:r>
        </w:p>
        <w:p w:rsidR="00904690" w:rsidRPr="00484B35" w:rsidRDefault="0026780F">
          <w:pPr>
            <w:pStyle w:val="TDC3"/>
            <w:numPr>
              <w:ilvl w:val="1"/>
              <w:numId w:val="36"/>
            </w:numPr>
            <w:tabs>
              <w:tab w:val="left" w:pos="1036"/>
              <w:tab w:val="right" w:leader="dot" w:pos="8380"/>
            </w:tabs>
            <w:spacing w:before="48"/>
          </w:pPr>
          <w:r w:rsidRPr="00484B35">
            <w:t>A</w:t>
          </w:r>
          <w:r w:rsidR="00493F24" w:rsidRPr="00484B35">
            <w:t xml:space="preserve">lgoritmo </w:t>
          </w:r>
          <w:hyperlink w:anchor="_bookmark88" w:history="1">
            <w:r w:rsidR="009A0837" w:rsidRPr="00484B35">
              <w:rPr>
                <w:w w:val="110"/>
              </w:rPr>
              <w:t>Bellman–Ford</w:t>
            </w:r>
          </w:hyperlink>
          <w:r w:rsidR="009A0837" w:rsidRPr="00484B35">
            <w:rPr>
              <w:rFonts w:ascii="Times New Roman" w:hAnsi="Times New Roman"/>
              <w:w w:val="110"/>
            </w:rPr>
            <w:tab/>
          </w:r>
          <w:r w:rsidR="009A0837" w:rsidRPr="00484B35">
            <w:rPr>
              <w:w w:val="110"/>
            </w:rPr>
            <w:t>123</w:t>
          </w:r>
        </w:p>
        <w:p w:rsidR="00904690" w:rsidRPr="00484B35" w:rsidRDefault="0026780F">
          <w:pPr>
            <w:pStyle w:val="TDC3"/>
            <w:numPr>
              <w:ilvl w:val="1"/>
              <w:numId w:val="36"/>
            </w:numPr>
            <w:tabs>
              <w:tab w:val="left" w:pos="1036"/>
              <w:tab w:val="right" w:leader="dot" w:pos="8380"/>
            </w:tabs>
            <w:spacing w:before="31"/>
          </w:pPr>
          <w:r w:rsidRPr="00484B35">
            <w:t xml:space="preserve">Algoritmo </w:t>
          </w:r>
          <w:hyperlink w:anchor="_bookmark90" w:history="1">
            <w:r w:rsidR="009A0837" w:rsidRPr="00484B35">
              <w:rPr>
                <w:w w:val="110"/>
              </w:rPr>
              <w:t>Dijkstra’s</w:t>
            </w:r>
          </w:hyperlink>
          <w:r w:rsidR="009A0837" w:rsidRPr="00484B35">
            <w:rPr>
              <w:rFonts w:ascii="Times New Roman" w:hAnsi="Times New Roman"/>
              <w:w w:val="110"/>
            </w:rPr>
            <w:tab/>
          </w:r>
          <w:r w:rsidR="009A0837" w:rsidRPr="00484B35">
            <w:rPr>
              <w:w w:val="110"/>
            </w:rPr>
            <w:t>126</w:t>
          </w:r>
        </w:p>
        <w:p w:rsidR="00904690" w:rsidRPr="00484B35" w:rsidRDefault="00DF56CF">
          <w:pPr>
            <w:pStyle w:val="TDC3"/>
            <w:numPr>
              <w:ilvl w:val="1"/>
              <w:numId w:val="36"/>
            </w:numPr>
            <w:tabs>
              <w:tab w:val="left" w:pos="1036"/>
              <w:tab w:val="right" w:leader="dot" w:pos="8380"/>
            </w:tabs>
            <w:spacing w:before="31"/>
          </w:pPr>
          <w:r w:rsidRPr="00484B35">
            <w:t xml:space="preserve">Algoritmo </w:t>
          </w:r>
          <w:hyperlink w:anchor="_bookmark92" w:history="1">
            <w:r w:rsidR="009A0837" w:rsidRPr="00484B35">
              <w:rPr>
                <w:w w:val="110"/>
              </w:rPr>
              <w:t>Floyd–Warshall</w:t>
            </w:r>
          </w:hyperlink>
          <w:r w:rsidR="009A0837" w:rsidRPr="00484B35">
            <w:rPr>
              <w:rFonts w:ascii="Times New Roman" w:hAnsi="Times New Roman"/>
              <w:w w:val="110"/>
            </w:rPr>
            <w:tab/>
          </w:r>
          <w:r w:rsidR="009A0837" w:rsidRPr="00484B35">
            <w:rPr>
              <w:w w:val="110"/>
            </w:rPr>
            <w:t>129</w:t>
          </w:r>
        </w:p>
        <w:p w:rsidR="00904690" w:rsidRPr="00484B35" w:rsidRDefault="0098712D">
          <w:pPr>
            <w:pStyle w:val="TDC2"/>
            <w:numPr>
              <w:ilvl w:val="0"/>
              <w:numId w:val="1"/>
            </w:numPr>
            <w:tabs>
              <w:tab w:val="left" w:pos="525"/>
              <w:tab w:val="right" w:pos="8354"/>
            </w:tabs>
            <w:ind w:hanging="335"/>
          </w:pPr>
          <w:hyperlink w:anchor="_bookmark95" w:history="1">
            <w:r w:rsidR="003F68D3" w:rsidRPr="00484B35">
              <w:t>Algoritmo</w:t>
            </w:r>
          </w:hyperlink>
          <w:r w:rsidR="003F68D3" w:rsidRPr="00484B35">
            <w:t xml:space="preserve"> de </w:t>
          </w:r>
          <w:r w:rsidR="00492467">
            <w:t>árbol</w:t>
          </w:r>
          <w:r w:rsidR="009A0837" w:rsidRPr="00484B35">
            <w:rPr>
              <w:rFonts w:ascii="Times New Roman"/>
            </w:rPr>
            <w:tab/>
          </w:r>
          <w:r w:rsidR="009A0837" w:rsidRPr="00484B35">
            <w:t>133</w:t>
          </w:r>
        </w:p>
        <w:p w:rsidR="00904690" w:rsidRPr="00484B35" w:rsidRDefault="0098712D">
          <w:pPr>
            <w:pStyle w:val="TDC3"/>
            <w:numPr>
              <w:ilvl w:val="1"/>
              <w:numId w:val="35"/>
            </w:numPr>
            <w:tabs>
              <w:tab w:val="left" w:pos="1036"/>
              <w:tab w:val="right" w:leader="dot" w:pos="8387"/>
            </w:tabs>
            <w:spacing w:before="48"/>
          </w:pPr>
          <w:hyperlink w:anchor="_bookmark96" w:history="1">
            <w:r w:rsidR="000E1AF6" w:rsidRPr="00484B35">
              <w:rPr>
                <w:w w:val="110"/>
              </w:rPr>
              <w:t>Recorrido</w:t>
            </w:r>
          </w:hyperlink>
          <w:r w:rsidR="000E1AF6" w:rsidRPr="00484B35">
            <w:rPr>
              <w:w w:val="110"/>
            </w:rPr>
            <w:t xml:space="preserve"> de un árbol</w:t>
          </w:r>
          <w:r w:rsidR="009A0837" w:rsidRPr="00484B35">
            <w:rPr>
              <w:rFonts w:ascii="Times New Roman"/>
              <w:w w:val="110"/>
            </w:rPr>
            <w:tab/>
          </w:r>
          <w:r w:rsidR="009A0837" w:rsidRPr="00484B35">
            <w:rPr>
              <w:w w:val="110"/>
            </w:rPr>
            <w:t>134</w:t>
          </w:r>
        </w:p>
        <w:p w:rsidR="00904690" w:rsidRPr="00484B35" w:rsidRDefault="0098712D">
          <w:pPr>
            <w:pStyle w:val="TDC3"/>
            <w:numPr>
              <w:ilvl w:val="1"/>
              <w:numId w:val="35"/>
            </w:numPr>
            <w:tabs>
              <w:tab w:val="left" w:pos="1036"/>
              <w:tab w:val="right" w:leader="dot" w:pos="8380"/>
            </w:tabs>
            <w:spacing w:before="30"/>
          </w:pPr>
          <w:hyperlink w:anchor="_bookmark97" w:history="1">
            <w:r w:rsidR="000E1AF6" w:rsidRPr="00484B35">
              <w:rPr>
                <w:w w:val="110"/>
              </w:rPr>
              <w:t>Diámetro</w:t>
            </w:r>
          </w:hyperlink>
          <w:r w:rsidR="009A0837" w:rsidRPr="00484B35">
            <w:rPr>
              <w:rFonts w:ascii="Times New Roman"/>
              <w:w w:val="110"/>
            </w:rPr>
            <w:tab/>
          </w:r>
          <w:r w:rsidR="009A0837" w:rsidRPr="00484B35">
            <w:rPr>
              <w:w w:val="110"/>
            </w:rPr>
            <w:t>135</w:t>
          </w:r>
        </w:p>
        <w:p w:rsidR="00904690" w:rsidRPr="00484B35" w:rsidRDefault="0098712D">
          <w:pPr>
            <w:pStyle w:val="TDC3"/>
            <w:numPr>
              <w:ilvl w:val="1"/>
              <w:numId w:val="35"/>
            </w:numPr>
            <w:tabs>
              <w:tab w:val="left" w:pos="1036"/>
              <w:tab w:val="right" w:leader="dot" w:pos="8387"/>
            </w:tabs>
            <w:spacing w:before="31"/>
          </w:pPr>
          <w:hyperlink w:anchor="_bookmark98" w:history="1">
            <w:r w:rsidR="000E1AF6" w:rsidRPr="00484B35">
              <w:rPr>
                <w:w w:val="105"/>
              </w:rPr>
              <w:t>Todos</w:t>
            </w:r>
          </w:hyperlink>
          <w:r w:rsidR="000E1AF6" w:rsidRPr="00484B35">
            <w:rPr>
              <w:w w:val="105"/>
            </w:rPr>
            <w:t xml:space="preserve"> los caminos más largos</w:t>
          </w:r>
          <w:r w:rsidR="009A0837" w:rsidRPr="00484B35">
            <w:rPr>
              <w:rFonts w:ascii="Times New Roman"/>
              <w:w w:val="105"/>
            </w:rPr>
            <w:tab/>
          </w:r>
          <w:r w:rsidR="009A0837" w:rsidRPr="00484B35">
            <w:rPr>
              <w:w w:val="105"/>
            </w:rPr>
            <w:t>137</w:t>
          </w:r>
        </w:p>
        <w:p w:rsidR="00904690" w:rsidRPr="00484B35" w:rsidRDefault="0098712D">
          <w:pPr>
            <w:pStyle w:val="TDC3"/>
            <w:numPr>
              <w:ilvl w:val="1"/>
              <w:numId w:val="35"/>
            </w:numPr>
            <w:tabs>
              <w:tab w:val="left" w:pos="1036"/>
              <w:tab w:val="right" w:leader="dot" w:pos="8380"/>
            </w:tabs>
            <w:spacing w:before="31"/>
          </w:pPr>
          <w:hyperlink w:anchor="_bookmark99" w:history="1">
            <w:r w:rsidR="00F47615" w:rsidRPr="00484B35">
              <w:rPr>
                <w:w w:val="110"/>
              </w:rPr>
              <w:t>Árboles</w:t>
            </w:r>
          </w:hyperlink>
          <w:r w:rsidR="00F47615" w:rsidRPr="00484B35">
            <w:rPr>
              <w:w w:val="110"/>
            </w:rPr>
            <w:t xml:space="preserve"> binarios</w:t>
          </w:r>
          <w:r w:rsidR="009A0837" w:rsidRPr="00484B35">
            <w:rPr>
              <w:rFonts w:ascii="Times New Roman"/>
              <w:w w:val="110"/>
            </w:rPr>
            <w:tab/>
          </w:r>
          <w:r w:rsidR="009A0837" w:rsidRPr="00484B35">
            <w:rPr>
              <w:w w:val="110"/>
            </w:rPr>
            <w:t>139</w:t>
          </w:r>
        </w:p>
        <w:p w:rsidR="00904690" w:rsidRPr="00484B35" w:rsidRDefault="0098712D">
          <w:pPr>
            <w:pStyle w:val="TDC2"/>
            <w:numPr>
              <w:ilvl w:val="0"/>
              <w:numId w:val="1"/>
            </w:numPr>
            <w:tabs>
              <w:tab w:val="left" w:pos="525"/>
              <w:tab w:val="right" w:pos="8361"/>
            </w:tabs>
            <w:ind w:hanging="335"/>
          </w:pPr>
          <w:hyperlink w:anchor="_bookmark100" w:history="1">
            <w:r w:rsidR="00EB769F" w:rsidRPr="00484B35">
              <w:rPr>
                <w:w w:val="105"/>
              </w:rPr>
              <w:t>Árboles</w:t>
            </w:r>
          </w:hyperlink>
          <w:r w:rsidR="00EB769F" w:rsidRPr="00484B35">
            <w:rPr>
              <w:w w:val="105"/>
            </w:rPr>
            <w:t xml:space="preserve"> de expansión</w:t>
          </w:r>
          <w:r w:rsidR="009A0837" w:rsidRPr="00484B35">
            <w:rPr>
              <w:rFonts w:ascii="Times New Roman"/>
              <w:w w:val="105"/>
            </w:rPr>
            <w:tab/>
          </w:r>
          <w:r w:rsidR="009A0837" w:rsidRPr="00484B35">
            <w:rPr>
              <w:w w:val="105"/>
            </w:rPr>
            <w:t>141</w:t>
          </w:r>
        </w:p>
        <w:p w:rsidR="00904690" w:rsidRPr="00484B35" w:rsidRDefault="001F2042">
          <w:pPr>
            <w:pStyle w:val="TDC3"/>
            <w:numPr>
              <w:ilvl w:val="1"/>
              <w:numId w:val="34"/>
            </w:numPr>
            <w:tabs>
              <w:tab w:val="left" w:pos="1036"/>
              <w:tab w:val="right" w:leader="dot" w:pos="8380"/>
            </w:tabs>
            <w:spacing w:before="48"/>
          </w:pPr>
          <w:r w:rsidRPr="00484B35">
            <w:t xml:space="preserve">Algoritmo </w:t>
          </w:r>
          <w:hyperlink w:anchor="_bookmark101" w:history="1">
            <w:r w:rsidR="009A0837" w:rsidRPr="00484B35">
              <w:rPr>
                <w:w w:val="110"/>
              </w:rPr>
              <w:t>Kruskal’s</w:t>
            </w:r>
          </w:hyperlink>
          <w:r w:rsidR="009A0837" w:rsidRPr="00484B35">
            <w:rPr>
              <w:rFonts w:ascii="Times New Roman" w:hAnsi="Times New Roman"/>
              <w:w w:val="110"/>
            </w:rPr>
            <w:tab/>
          </w:r>
          <w:r w:rsidR="009A0837" w:rsidRPr="00484B35">
            <w:rPr>
              <w:w w:val="110"/>
            </w:rPr>
            <w:t>142</w:t>
          </w:r>
        </w:p>
        <w:p w:rsidR="00904690" w:rsidRPr="00484B35" w:rsidRDefault="001F2042">
          <w:pPr>
            <w:pStyle w:val="TDC3"/>
            <w:numPr>
              <w:ilvl w:val="1"/>
              <w:numId w:val="34"/>
            </w:numPr>
            <w:tabs>
              <w:tab w:val="left" w:pos="1036"/>
              <w:tab w:val="right" w:leader="dot" w:pos="8380"/>
            </w:tabs>
            <w:spacing w:before="31"/>
          </w:pPr>
          <w:r w:rsidRPr="00484B35">
            <w:t xml:space="preserve">Estructura </w:t>
          </w:r>
          <w:hyperlink w:anchor="_bookmark103" w:history="1">
            <w:r w:rsidR="009A0837" w:rsidRPr="00484B35">
              <w:rPr>
                <w:w w:val="110"/>
              </w:rPr>
              <w:t>Union-</w:t>
            </w:r>
            <w:r w:rsidR="00A552CA" w:rsidRPr="00484B35">
              <w:rPr>
                <w:w w:val="110"/>
              </w:rPr>
              <w:t>F</w:t>
            </w:r>
            <w:r w:rsidR="009A0837" w:rsidRPr="00484B35">
              <w:rPr>
                <w:w w:val="110"/>
              </w:rPr>
              <w:t>ind</w:t>
            </w:r>
          </w:hyperlink>
          <w:r w:rsidR="009A0837" w:rsidRPr="00484B35">
            <w:rPr>
              <w:rFonts w:ascii="Times New Roman"/>
              <w:w w:val="110"/>
            </w:rPr>
            <w:tab/>
          </w:r>
          <w:r w:rsidR="009A0837" w:rsidRPr="00484B35">
            <w:rPr>
              <w:w w:val="110"/>
            </w:rPr>
            <w:t>145</w:t>
          </w:r>
        </w:p>
        <w:p w:rsidR="00904690" w:rsidRPr="00484B35" w:rsidRDefault="001F2042">
          <w:pPr>
            <w:pStyle w:val="TDC3"/>
            <w:numPr>
              <w:ilvl w:val="1"/>
              <w:numId w:val="34"/>
            </w:numPr>
            <w:tabs>
              <w:tab w:val="left" w:pos="1036"/>
              <w:tab w:val="right" w:leader="dot" w:pos="8387"/>
            </w:tabs>
            <w:spacing w:before="30"/>
          </w:pPr>
          <w:r w:rsidRPr="00484B35">
            <w:t xml:space="preserve">Algoritmo </w:t>
          </w:r>
          <w:r w:rsidR="00A552CA" w:rsidRPr="00484B35">
            <w:t>de Prim</w:t>
          </w:r>
          <w:r w:rsidR="009A0837" w:rsidRPr="00484B35">
            <w:rPr>
              <w:rFonts w:ascii="Times New Roman" w:hAnsi="Times New Roman"/>
              <w:w w:val="105"/>
            </w:rPr>
            <w:tab/>
          </w:r>
          <w:r w:rsidR="009A0837" w:rsidRPr="00484B35">
            <w:rPr>
              <w:w w:val="105"/>
            </w:rPr>
            <w:t>147</w:t>
          </w:r>
        </w:p>
        <w:p w:rsidR="00904690" w:rsidRPr="00484B35" w:rsidRDefault="0098712D">
          <w:pPr>
            <w:pStyle w:val="TDC2"/>
            <w:numPr>
              <w:ilvl w:val="0"/>
              <w:numId w:val="1"/>
            </w:numPr>
            <w:tabs>
              <w:tab w:val="left" w:pos="525"/>
              <w:tab w:val="right" w:pos="8354"/>
            </w:tabs>
            <w:ind w:hanging="335"/>
          </w:pPr>
          <w:hyperlink w:anchor="_bookmark107" w:history="1">
            <w:r w:rsidR="00A552CA" w:rsidRPr="00484B35">
              <w:t>Grafos</w:t>
            </w:r>
          </w:hyperlink>
          <w:r w:rsidR="00A552CA" w:rsidRPr="00484B35">
            <w:t xml:space="preserve"> dirijidos</w:t>
          </w:r>
          <w:r w:rsidR="009A0837" w:rsidRPr="00484B35">
            <w:rPr>
              <w:rFonts w:ascii="Times New Roman"/>
            </w:rPr>
            <w:tab/>
          </w:r>
          <w:r w:rsidR="009A0837" w:rsidRPr="00484B35">
            <w:t>149</w:t>
          </w:r>
        </w:p>
        <w:p w:rsidR="00904690" w:rsidRPr="00484B35" w:rsidRDefault="0098712D">
          <w:pPr>
            <w:pStyle w:val="TDC3"/>
            <w:numPr>
              <w:ilvl w:val="1"/>
              <w:numId w:val="33"/>
            </w:numPr>
            <w:tabs>
              <w:tab w:val="left" w:pos="1036"/>
              <w:tab w:val="right" w:leader="dot" w:pos="8380"/>
            </w:tabs>
            <w:spacing w:before="48"/>
          </w:pPr>
          <w:hyperlink w:anchor="_bookmark108" w:history="1">
            <w:r w:rsidR="00A552CA" w:rsidRPr="00484B35">
              <w:rPr>
                <w:w w:val="105"/>
              </w:rPr>
              <w:t>Ordenación</w:t>
            </w:r>
          </w:hyperlink>
          <w:r w:rsidR="00A552CA" w:rsidRPr="00484B35">
            <w:rPr>
              <w:w w:val="105"/>
            </w:rPr>
            <w:t xml:space="preserve"> topológica</w:t>
          </w:r>
          <w:r w:rsidR="009A0837" w:rsidRPr="00484B35">
            <w:rPr>
              <w:rFonts w:ascii="Times New Roman"/>
              <w:w w:val="105"/>
            </w:rPr>
            <w:tab/>
          </w:r>
          <w:r w:rsidR="009A0837" w:rsidRPr="00484B35">
            <w:rPr>
              <w:w w:val="105"/>
            </w:rPr>
            <w:t>149</w:t>
          </w:r>
        </w:p>
        <w:p w:rsidR="00904690" w:rsidRPr="00484B35" w:rsidRDefault="0098712D">
          <w:pPr>
            <w:pStyle w:val="TDC3"/>
            <w:numPr>
              <w:ilvl w:val="1"/>
              <w:numId w:val="33"/>
            </w:numPr>
            <w:tabs>
              <w:tab w:val="left" w:pos="1036"/>
              <w:tab w:val="right" w:leader="dot" w:pos="8387"/>
            </w:tabs>
            <w:spacing w:before="31"/>
          </w:pPr>
          <w:hyperlink w:anchor="_bookmark110" w:history="1">
            <w:r w:rsidR="00A552CA" w:rsidRPr="00484B35">
              <w:rPr>
                <w:w w:val="105"/>
              </w:rPr>
              <w:t>Programación</w:t>
            </w:r>
          </w:hyperlink>
          <w:r w:rsidR="00A552CA" w:rsidRPr="00484B35">
            <w:rPr>
              <w:w w:val="105"/>
            </w:rPr>
            <w:t xml:space="preserve"> dinámica</w:t>
          </w:r>
          <w:r w:rsidR="009A0837" w:rsidRPr="00484B35">
            <w:rPr>
              <w:rFonts w:ascii="Times New Roman"/>
              <w:w w:val="105"/>
            </w:rPr>
            <w:tab/>
          </w:r>
          <w:r w:rsidR="009A0837" w:rsidRPr="00484B35">
            <w:rPr>
              <w:w w:val="105"/>
            </w:rPr>
            <w:t>151</w:t>
          </w:r>
        </w:p>
        <w:p w:rsidR="00904690" w:rsidRPr="00484B35" w:rsidRDefault="0098712D">
          <w:pPr>
            <w:pStyle w:val="TDC3"/>
            <w:numPr>
              <w:ilvl w:val="1"/>
              <w:numId w:val="33"/>
            </w:numPr>
            <w:tabs>
              <w:tab w:val="left" w:pos="1036"/>
              <w:tab w:val="right" w:leader="dot" w:pos="8387"/>
            </w:tabs>
            <w:spacing w:before="31"/>
          </w:pPr>
          <w:hyperlink w:anchor="_bookmark111" w:history="1">
            <w:r w:rsidR="00F47E93" w:rsidRPr="00484B35">
              <w:rPr>
                <w:w w:val="110"/>
              </w:rPr>
              <w:t>Caminos</w:t>
            </w:r>
          </w:hyperlink>
          <w:r w:rsidR="00F47E93" w:rsidRPr="00484B35">
            <w:rPr>
              <w:w w:val="110"/>
            </w:rPr>
            <w:t xml:space="preserve"> sucesores</w:t>
          </w:r>
          <w:r w:rsidR="009A0837" w:rsidRPr="00484B35">
            <w:rPr>
              <w:rFonts w:ascii="Times New Roman"/>
              <w:w w:val="110"/>
            </w:rPr>
            <w:tab/>
          </w:r>
          <w:r w:rsidR="009A0837" w:rsidRPr="00484B35">
            <w:rPr>
              <w:w w:val="110"/>
            </w:rPr>
            <w:t>154</w:t>
          </w:r>
        </w:p>
        <w:p w:rsidR="00904690" w:rsidRPr="00484B35" w:rsidRDefault="0098712D">
          <w:pPr>
            <w:pStyle w:val="TDC3"/>
            <w:numPr>
              <w:ilvl w:val="1"/>
              <w:numId w:val="33"/>
            </w:numPr>
            <w:tabs>
              <w:tab w:val="left" w:pos="1036"/>
              <w:tab w:val="right" w:leader="dot" w:pos="8380"/>
            </w:tabs>
            <w:spacing w:before="30"/>
          </w:pPr>
          <w:hyperlink w:anchor="_bookmark112" w:history="1">
            <w:r w:rsidR="00F47E93" w:rsidRPr="00484B35">
              <w:rPr>
                <w:w w:val="105"/>
              </w:rPr>
              <w:t>Detección</w:t>
            </w:r>
          </w:hyperlink>
          <w:r w:rsidR="00F47E93" w:rsidRPr="00484B35">
            <w:rPr>
              <w:w w:val="105"/>
            </w:rPr>
            <w:t xml:space="preserve"> de ciclo</w:t>
          </w:r>
          <w:r w:rsidR="009A0837" w:rsidRPr="00484B35">
            <w:rPr>
              <w:rFonts w:ascii="Times New Roman"/>
              <w:w w:val="105"/>
            </w:rPr>
            <w:tab/>
          </w:r>
          <w:r w:rsidR="009A0837" w:rsidRPr="00484B35">
            <w:rPr>
              <w:w w:val="105"/>
            </w:rPr>
            <w:t>155</w:t>
          </w:r>
        </w:p>
        <w:p w:rsidR="00904690" w:rsidRPr="00484B35" w:rsidRDefault="0098712D">
          <w:pPr>
            <w:pStyle w:val="TDC2"/>
            <w:numPr>
              <w:ilvl w:val="0"/>
              <w:numId w:val="1"/>
            </w:numPr>
            <w:tabs>
              <w:tab w:val="left" w:pos="525"/>
              <w:tab w:val="right" w:pos="8361"/>
            </w:tabs>
            <w:ind w:hanging="335"/>
          </w:pPr>
          <w:hyperlink w:anchor="_bookmark114" w:history="1">
            <w:r w:rsidR="00F47E93" w:rsidRPr="00484B35">
              <w:rPr>
                <w:w w:val="105"/>
              </w:rPr>
              <w:t>Fuerte</w:t>
            </w:r>
          </w:hyperlink>
          <w:r w:rsidR="00F47E93" w:rsidRPr="00484B35">
            <w:rPr>
              <w:w w:val="105"/>
            </w:rPr>
            <w:t xml:space="preserve"> actividad</w:t>
          </w:r>
          <w:r w:rsidR="009A0837" w:rsidRPr="00484B35">
            <w:rPr>
              <w:rFonts w:ascii="Times New Roman"/>
              <w:w w:val="105"/>
            </w:rPr>
            <w:tab/>
          </w:r>
          <w:r w:rsidR="009A0837" w:rsidRPr="00484B35">
            <w:rPr>
              <w:w w:val="105"/>
            </w:rPr>
            <w:t>157</w:t>
          </w:r>
        </w:p>
        <w:p w:rsidR="00904690" w:rsidRPr="00484B35" w:rsidRDefault="00F47E93">
          <w:pPr>
            <w:pStyle w:val="TDC3"/>
            <w:numPr>
              <w:ilvl w:val="1"/>
              <w:numId w:val="32"/>
            </w:numPr>
            <w:tabs>
              <w:tab w:val="left" w:pos="1036"/>
              <w:tab w:val="right" w:leader="dot" w:pos="8380"/>
            </w:tabs>
            <w:spacing w:before="48"/>
          </w:pPr>
          <w:r w:rsidRPr="00484B35">
            <w:t xml:space="preserve">Algoritmo </w:t>
          </w:r>
          <w:hyperlink w:anchor="_bookmark115" w:history="1">
            <w:r w:rsidR="009A0837" w:rsidRPr="00484B35">
              <w:rPr>
                <w:w w:val="110"/>
              </w:rPr>
              <w:t>Kosaraju’s</w:t>
            </w:r>
          </w:hyperlink>
          <w:r w:rsidR="009A0837" w:rsidRPr="00484B35">
            <w:rPr>
              <w:rFonts w:ascii="Times New Roman" w:hAnsi="Times New Roman"/>
              <w:w w:val="110"/>
            </w:rPr>
            <w:tab/>
          </w:r>
          <w:r w:rsidR="009A0837" w:rsidRPr="00484B35">
            <w:rPr>
              <w:w w:val="110"/>
            </w:rPr>
            <w:t>158</w:t>
          </w:r>
        </w:p>
        <w:p w:rsidR="00904690" w:rsidRPr="00484B35" w:rsidRDefault="00F47E93">
          <w:pPr>
            <w:pStyle w:val="TDC3"/>
            <w:numPr>
              <w:ilvl w:val="1"/>
              <w:numId w:val="32"/>
            </w:numPr>
            <w:tabs>
              <w:tab w:val="left" w:pos="1036"/>
              <w:tab w:val="right" w:leader="dot" w:pos="8380"/>
            </w:tabs>
            <w:spacing w:before="31"/>
          </w:pPr>
          <w:r w:rsidRPr="00484B35">
            <w:t xml:space="preserve">Problema </w:t>
          </w:r>
          <w:hyperlink w:anchor="_bookmark117" w:history="1">
            <w:r w:rsidR="009A0837" w:rsidRPr="00484B35">
              <w:rPr>
                <w:w w:val="105"/>
              </w:rPr>
              <w:t>2SAT</w:t>
            </w:r>
          </w:hyperlink>
          <w:r w:rsidR="009A0837" w:rsidRPr="00484B35">
            <w:rPr>
              <w:rFonts w:ascii="Times New Roman"/>
              <w:w w:val="105"/>
            </w:rPr>
            <w:tab/>
          </w:r>
          <w:r w:rsidR="009A0837" w:rsidRPr="00484B35">
            <w:rPr>
              <w:w w:val="105"/>
            </w:rPr>
            <w:t>160</w:t>
          </w:r>
        </w:p>
        <w:p w:rsidR="00904690" w:rsidRPr="00484B35" w:rsidRDefault="0098712D">
          <w:pPr>
            <w:pStyle w:val="TDC2"/>
            <w:numPr>
              <w:ilvl w:val="0"/>
              <w:numId w:val="1"/>
            </w:numPr>
            <w:tabs>
              <w:tab w:val="left" w:pos="525"/>
              <w:tab w:val="right" w:pos="8354"/>
            </w:tabs>
            <w:ind w:hanging="335"/>
          </w:pPr>
          <w:hyperlink w:anchor="_bookmark119" w:history="1">
            <w:r w:rsidR="00492467">
              <w:t>Consultas</w:t>
            </w:r>
          </w:hyperlink>
          <w:r w:rsidR="00492467">
            <w:t xml:space="preserve"> de árbol</w:t>
          </w:r>
          <w:r w:rsidR="008F6BC2">
            <w:t>es</w:t>
          </w:r>
          <w:r w:rsidR="009A0837" w:rsidRPr="00484B35">
            <w:rPr>
              <w:rFonts w:ascii="Times New Roman"/>
            </w:rPr>
            <w:tab/>
          </w:r>
          <w:r w:rsidR="009A0837" w:rsidRPr="00484B35">
            <w:t>163</w:t>
          </w:r>
        </w:p>
        <w:p w:rsidR="00904690" w:rsidRPr="00484B35" w:rsidRDefault="0098712D">
          <w:pPr>
            <w:pStyle w:val="TDC3"/>
            <w:numPr>
              <w:ilvl w:val="1"/>
              <w:numId w:val="31"/>
            </w:numPr>
            <w:tabs>
              <w:tab w:val="left" w:pos="1036"/>
              <w:tab w:val="right" w:leader="dot" w:pos="8380"/>
            </w:tabs>
            <w:spacing w:before="48"/>
          </w:pPr>
          <w:hyperlink w:anchor="_bookmark120" w:history="1">
            <w:r w:rsidR="00492467">
              <w:rPr>
                <w:w w:val="110"/>
              </w:rPr>
              <w:t>Encontrar</w:t>
            </w:r>
          </w:hyperlink>
          <w:r w:rsidR="00492467">
            <w:rPr>
              <w:w w:val="110"/>
            </w:rPr>
            <w:t xml:space="preserve"> antepasados</w:t>
          </w:r>
          <w:r w:rsidR="009A0837" w:rsidRPr="00484B35">
            <w:rPr>
              <w:rFonts w:ascii="Times New Roman"/>
              <w:w w:val="110"/>
            </w:rPr>
            <w:tab/>
          </w:r>
          <w:r w:rsidR="009A0837" w:rsidRPr="00484B35">
            <w:rPr>
              <w:w w:val="110"/>
            </w:rPr>
            <w:t>163</w:t>
          </w:r>
        </w:p>
        <w:p w:rsidR="00904690" w:rsidRPr="00484B35" w:rsidRDefault="0098712D">
          <w:pPr>
            <w:pStyle w:val="TDC3"/>
            <w:numPr>
              <w:ilvl w:val="1"/>
              <w:numId w:val="31"/>
            </w:numPr>
            <w:tabs>
              <w:tab w:val="left" w:pos="1036"/>
              <w:tab w:val="right" w:leader="dot" w:pos="8387"/>
            </w:tabs>
            <w:spacing w:before="31"/>
          </w:pPr>
          <w:hyperlink w:anchor="_bookmark121" w:history="1">
            <w:r w:rsidR="00492467">
              <w:rPr>
                <w:w w:val="110"/>
              </w:rPr>
              <w:t>Subárboles</w:t>
            </w:r>
          </w:hyperlink>
          <w:r w:rsidR="00492467">
            <w:rPr>
              <w:w w:val="110"/>
            </w:rPr>
            <w:t xml:space="preserve"> y caminos</w:t>
          </w:r>
          <w:r w:rsidR="009A0837" w:rsidRPr="00484B35">
            <w:rPr>
              <w:rFonts w:ascii="Times New Roman"/>
              <w:w w:val="110"/>
            </w:rPr>
            <w:tab/>
          </w:r>
          <w:r w:rsidR="009A0837" w:rsidRPr="00484B35">
            <w:rPr>
              <w:w w:val="110"/>
            </w:rPr>
            <w:t>164</w:t>
          </w:r>
        </w:p>
        <w:p w:rsidR="00904690" w:rsidRPr="00484B35" w:rsidRDefault="0098712D">
          <w:pPr>
            <w:pStyle w:val="TDC3"/>
            <w:numPr>
              <w:ilvl w:val="1"/>
              <w:numId w:val="31"/>
            </w:numPr>
            <w:tabs>
              <w:tab w:val="left" w:pos="1036"/>
              <w:tab w:val="right" w:leader="dot" w:pos="8387"/>
            </w:tabs>
            <w:spacing w:before="31"/>
          </w:pPr>
          <w:hyperlink w:anchor="_bookmark122" w:history="1">
            <w:r w:rsidR="00492467">
              <w:rPr>
                <w:w w:val="105"/>
              </w:rPr>
              <w:t>Antepasado</w:t>
            </w:r>
          </w:hyperlink>
          <w:r w:rsidR="00492467">
            <w:rPr>
              <w:w w:val="105"/>
            </w:rPr>
            <w:t xml:space="preserve"> común más bajo</w:t>
          </w:r>
          <w:r w:rsidR="009A0837" w:rsidRPr="00484B35">
            <w:rPr>
              <w:rFonts w:ascii="Times New Roman"/>
              <w:w w:val="105"/>
            </w:rPr>
            <w:tab/>
          </w:r>
          <w:r w:rsidR="009A0837" w:rsidRPr="00484B35">
            <w:rPr>
              <w:w w:val="105"/>
            </w:rPr>
            <w:t>167</w:t>
          </w:r>
        </w:p>
        <w:p w:rsidR="00904690" w:rsidRPr="00484B35" w:rsidRDefault="0098712D">
          <w:pPr>
            <w:pStyle w:val="TDC3"/>
            <w:numPr>
              <w:ilvl w:val="1"/>
              <w:numId w:val="31"/>
            </w:numPr>
            <w:tabs>
              <w:tab w:val="left" w:pos="1036"/>
              <w:tab w:val="right" w:leader="dot" w:pos="8380"/>
            </w:tabs>
            <w:spacing w:before="30"/>
          </w:pPr>
          <w:hyperlink w:anchor="_bookmark124" w:history="1">
            <w:r w:rsidR="00492467">
              <w:rPr>
                <w:w w:val="105"/>
              </w:rPr>
              <w:t>Algoritmo</w:t>
            </w:r>
          </w:hyperlink>
          <w:r w:rsidR="00492467">
            <w:rPr>
              <w:w w:val="105"/>
            </w:rPr>
            <w:t>s fuera de línea</w:t>
          </w:r>
          <w:r w:rsidR="009A0837" w:rsidRPr="00484B35">
            <w:rPr>
              <w:rFonts w:ascii="Times New Roman"/>
              <w:w w:val="105"/>
            </w:rPr>
            <w:tab/>
          </w:r>
          <w:r w:rsidR="009A0837" w:rsidRPr="00484B35">
            <w:rPr>
              <w:w w:val="105"/>
            </w:rPr>
            <w:t>170</w:t>
          </w:r>
        </w:p>
        <w:p w:rsidR="00904690" w:rsidRPr="00484B35" w:rsidRDefault="0098712D">
          <w:pPr>
            <w:pStyle w:val="TDC2"/>
            <w:numPr>
              <w:ilvl w:val="0"/>
              <w:numId w:val="1"/>
            </w:numPr>
            <w:tabs>
              <w:tab w:val="left" w:pos="525"/>
              <w:tab w:val="right" w:pos="8354"/>
            </w:tabs>
            <w:ind w:hanging="335"/>
          </w:pPr>
          <w:hyperlink w:anchor="_bookmark126" w:history="1">
            <w:r w:rsidR="00E00E07">
              <w:rPr>
                <w:w w:val="105"/>
              </w:rPr>
              <w:t>Caminos</w:t>
            </w:r>
          </w:hyperlink>
          <w:r w:rsidR="00E00E07">
            <w:rPr>
              <w:w w:val="105"/>
            </w:rPr>
            <w:t xml:space="preserve"> y circuitos</w:t>
          </w:r>
          <w:r w:rsidR="009A0837" w:rsidRPr="00484B35">
            <w:rPr>
              <w:rFonts w:ascii="Times New Roman"/>
              <w:w w:val="105"/>
            </w:rPr>
            <w:tab/>
          </w:r>
          <w:r w:rsidR="009A0837" w:rsidRPr="00484B35">
            <w:rPr>
              <w:w w:val="105"/>
            </w:rPr>
            <w:t>173</w:t>
          </w:r>
        </w:p>
        <w:p w:rsidR="00904690" w:rsidRPr="00484B35" w:rsidRDefault="0098712D">
          <w:pPr>
            <w:pStyle w:val="TDC3"/>
            <w:numPr>
              <w:ilvl w:val="1"/>
              <w:numId w:val="30"/>
            </w:numPr>
            <w:tabs>
              <w:tab w:val="left" w:pos="1036"/>
              <w:tab w:val="right" w:leader="dot" w:pos="8380"/>
            </w:tabs>
            <w:spacing w:before="48"/>
          </w:pPr>
          <w:hyperlink w:anchor="_bookmark127" w:history="1">
            <w:r w:rsidR="00E00E07">
              <w:rPr>
                <w:w w:val="110"/>
              </w:rPr>
              <w:t>Caminos</w:t>
            </w:r>
          </w:hyperlink>
          <w:r w:rsidR="00E00E07">
            <w:rPr>
              <w:w w:val="110"/>
            </w:rPr>
            <w:t xml:space="preserve"> eulerianos</w:t>
          </w:r>
          <w:r w:rsidR="009A0837" w:rsidRPr="00484B35">
            <w:rPr>
              <w:rFonts w:ascii="Times New Roman"/>
              <w:w w:val="110"/>
            </w:rPr>
            <w:tab/>
          </w:r>
          <w:r w:rsidR="009A0837" w:rsidRPr="00484B35">
            <w:rPr>
              <w:w w:val="110"/>
            </w:rPr>
            <w:t>173</w:t>
          </w:r>
        </w:p>
        <w:p w:rsidR="00904690" w:rsidRPr="00484B35" w:rsidRDefault="00E00E07">
          <w:pPr>
            <w:pStyle w:val="TDC3"/>
            <w:numPr>
              <w:ilvl w:val="1"/>
              <w:numId w:val="30"/>
            </w:numPr>
            <w:tabs>
              <w:tab w:val="left" w:pos="1036"/>
              <w:tab w:val="right" w:leader="dot" w:pos="8387"/>
            </w:tabs>
            <w:spacing w:before="31"/>
          </w:pPr>
          <w:r>
            <w:t xml:space="preserve">Caminos </w:t>
          </w:r>
          <w:hyperlink w:anchor="_bookmark130" w:history="1">
            <w:r>
              <w:rPr>
                <w:w w:val="110"/>
              </w:rPr>
              <w:t>hamiltonianos</w:t>
            </w:r>
          </w:hyperlink>
          <w:r w:rsidR="009A0837" w:rsidRPr="00484B35">
            <w:rPr>
              <w:rFonts w:ascii="Times New Roman"/>
              <w:w w:val="110"/>
            </w:rPr>
            <w:tab/>
          </w:r>
          <w:r w:rsidR="009A0837" w:rsidRPr="00484B35">
            <w:rPr>
              <w:w w:val="110"/>
            </w:rPr>
            <w:t>177</w:t>
          </w:r>
        </w:p>
        <w:p w:rsidR="00904690" w:rsidRPr="00484B35" w:rsidRDefault="0098712D">
          <w:pPr>
            <w:pStyle w:val="TDC3"/>
            <w:numPr>
              <w:ilvl w:val="1"/>
              <w:numId w:val="30"/>
            </w:numPr>
            <w:tabs>
              <w:tab w:val="left" w:pos="1036"/>
              <w:tab w:val="right" w:leader="dot" w:pos="8380"/>
            </w:tabs>
            <w:spacing w:before="31"/>
          </w:pPr>
          <w:hyperlink w:anchor="_bookmark131" w:history="1">
            <w:r w:rsidR="00E00E07">
              <w:rPr>
                <w:w w:val="105"/>
              </w:rPr>
              <w:t>Secuencia</w:t>
            </w:r>
          </w:hyperlink>
          <w:r w:rsidR="00E00E07">
            <w:rPr>
              <w:w w:val="105"/>
            </w:rPr>
            <w:t xml:space="preserve"> de De Brujin</w:t>
          </w:r>
          <w:r w:rsidR="009A0837" w:rsidRPr="00484B35">
            <w:rPr>
              <w:rFonts w:ascii="Times New Roman"/>
              <w:w w:val="105"/>
            </w:rPr>
            <w:tab/>
          </w:r>
          <w:r w:rsidR="009A0837" w:rsidRPr="00484B35">
            <w:rPr>
              <w:w w:val="105"/>
            </w:rPr>
            <w:t>178</w:t>
          </w:r>
        </w:p>
        <w:p w:rsidR="00904690" w:rsidRPr="00484B35" w:rsidRDefault="008161FE">
          <w:pPr>
            <w:pStyle w:val="TDC3"/>
            <w:numPr>
              <w:ilvl w:val="1"/>
              <w:numId w:val="30"/>
            </w:numPr>
            <w:tabs>
              <w:tab w:val="left" w:pos="1036"/>
              <w:tab w:val="right" w:leader="dot" w:pos="8380"/>
            </w:tabs>
            <w:spacing w:before="30"/>
          </w:pPr>
          <w:r>
            <w:t>Giras de caballeros</w:t>
          </w:r>
          <w:r w:rsidR="009A0837" w:rsidRPr="00484B35">
            <w:rPr>
              <w:rFonts w:ascii="Times New Roman" w:hAnsi="Times New Roman"/>
              <w:w w:val="105"/>
            </w:rPr>
            <w:tab/>
          </w:r>
          <w:r w:rsidR="009A0837" w:rsidRPr="00484B35">
            <w:rPr>
              <w:w w:val="105"/>
            </w:rPr>
            <w:t>179</w:t>
          </w:r>
        </w:p>
        <w:p w:rsidR="00904690" w:rsidRPr="00484B35" w:rsidRDefault="0098712D">
          <w:pPr>
            <w:pStyle w:val="TDC2"/>
            <w:numPr>
              <w:ilvl w:val="0"/>
              <w:numId w:val="1"/>
            </w:numPr>
            <w:tabs>
              <w:tab w:val="left" w:pos="525"/>
              <w:tab w:val="right" w:pos="8361"/>
            </w:tabs>
            <w:ind w:hanging="335"/>
          </w:pPr>
          <w:hyperlink w:anchor="_bookmark134" w:history="1"/>
          <w:r w:rsidR="006147B4">
            <w:rPr>
              <w:w w:val="105"/>
            </w:rPr>
            <w:t xml:space="preserve"> Flujos y cortes</w:t>
          </w:r>
          <w:r w:rsidR="009A0837" w:rsidRPr="00484B35">
            <w:rPr>
              <w:rFonts w:ascii="Times New Roman"/>
              <w:w w:val="105"/>
            </w:rPr>
            <w:tab/>
          </w:r>
          <w:r w:rsidR="009A0837" w:rsidRPr="00484B35">
            <w:rPr>
              <w:w w:val="105"/>
            </w:rPr>
            <w:t>181</w:t>
          </w:r>
        </w:p>
        <w:p w:rsidR="00904690" w:rsidRPr="00484B35" w:rsidRDefault="006147B4">
          <w:pPr>
            <w:pStyle w:val="TDC3"/>
            <w:numPr>
              <w:ilvl w:val="1"/>
              <w:numId w:val="29"/>
            </w:numPr>
            <w:tabs>
              <w:tab w:val="left" w:pos="1036"/>
              <w:tab w:val="right" w:leader="dot" w:pos="8380"/>
            </w:tabs>
            <w:spacing w:before="48"/>
          </w:pPr>
          <w:r>
            <w:t xml:space="preserve">Algortimo </w:t>
          </w:r>
          <w:hyperlink w:anchor="_bookmark135" w:history="1">
            <w:r w:rsidR="009A0837" w:rsidRPr="00484B35">
              <w:rPr>
                <w:w w:val="110"/>
              </w:rPr>
              <w:t>Ford–Fulkerson</w:t>
            </w:r>
          </w:hyperlink>
          <w:r w:rsidR="009A0837" w:rsidRPr="00484B35">
            <w:rPr>
              <w:rFonts w:ascii="Times New Roman" w:hAnsi="Times New Roman"/>
              <w:w w:val="110"/>
            </w:rPr>
            <w:tab/>
          </w:r>
          <w:r w:rsidR="009A0837" w:rsidRPr="00484B35">
            <w:rPr>
              <w:w w:val="110"/>
            </w:rPr>
            <w:t>182</w:t>
          </w:r>
        </w:p>
        <w:p w:rsidR="00904690" w:rsidRPr="00484B35" w:rsidRDefault="0098712D">
          <w:pPr>
            <w:pStyle w:val="TDC3"/>
            <w:numPr>
              <w:ilvl w:val="1"/>
              <w:numId w:val="29"/>
            </w:numPr>
            <w:tabs>
              <w:tab w:val="left" w:pos="1036"/>
              <w:tab w:val="right" w:leader="dot" w:pos="8380"/>
            </w:tabs>
            <w:spacing w:before="31"/>
          </w:pPr>
          <w:hyperlink w:anchor="_bookmark136" w:history="1">
            <w:r w:rsidR="006147B4">
              <w:rPr>
                <w:w w:val="110"/>
              </w:rPr>
              <w:t>Caminos</w:t>
            </w:r>
          </w:hyperlink>
          <w:r w:rsidR="006147B4">
            <w:rPr>
              <w:w w:val="110"/>
            </w:rPr>
            <w:t xml:space="preserve"> disjuntos</w:t>
          </w:r>
          <w:r w:rsidR="009A0837" w:rsidRPr="00484B35">
            <w:rPr>
              <w:rFonts w:ascii="Times New Roman"/>
              <w:w w:val="110"/>
            </w:rPr>
            <w:tab/>
          </w:r>
          <w:r w:rsidR="009A0837" w:rsidRPr="00484B35">
            <w:rPr>
              <w:w w:val="110"/>
            </w:rPr>
            <w:t>186</w:t>
          </w:r>
        </w:p>
        <w:p w:rsidR="00904690" w:rsidRPr="00484B35" w:rsidRDefault="00565191">
          <w:pPr>
            <w:pStyle w:val="TDC3"/>
            <w:numPr>
              <w:ilvl w:val="1"/>
              <w:numId w:val="29"/>
            </w:numPr>
            <w:tabs>
              <w:tab w:val="left" w:pos="1036"/>
              <w:tab w:val="right" w:leader="dot" w:pos="8387"/>
            </w:tabs>
            <w:spacing w:before="31"/>
          </w:pPr>
          <w:r>
            <w:t>Máximas coincidencias</w:t>
          </w:r>
          <w:r w:rsidR="009A0837" w:rsidRPr="00484B35">
            <w:rPr>
              <w:rFonts w:ascii="Times New Roman"/>
              <w:w w:val="105"/>
            </w:rPr>
            <w:tab/>
          </w:r>
          <w:r w:rsidR="009A0837" w:rsidRPr="00484B35">
            <w:rPr>
              <w:w w:val="105"/>
            </w:rPr>
            <w:t>187</w:t>
          </w:r>
        </w:p>
        <w:p w:rsidR="00904690" w:rsidRPr="00484B35" w:rsidRDefault="0098712D">
          <w:pPr>
            <w:pStyle w:val="TDC3"/>
            <w:numPr>
              <w:ilvl w:val="1"/>
              <w:numId w:val="29"/>
            </w:numPr>
            <w:tabs>
              <w:tab w:val="left" w:pos="1036"/>
              <w:tab w:val="right" w:leader="dot" w:pos="8380"/>
            </w:tabs>
            <w:spacing w:before="30" w:after="20"/>
          </w:pPr>
          <w:hyperlink w:anchor="_bookmark138" w:history="1">
            <w:r w:rsidR="0091121B">
              <w:rPr>
                <w:w w:val="110"/>
              </w:rPr>
              <w:t>Cubre</w:t>
            </w:r>
          </w:hyperlink>
          <w:r w:rsidR="0091121B">
            <w:rPr>
              <w:w w:val="110"/>
            </w:rPr>
            <w:t xml:space="preserve"> caminos</w:t>
          </w:r>
          <w:r w:rsidR="009A0837" w:rsidRPr="00484B35">
            <w:rPr>
              <w:rFonts w:ascii="Times New Roman"/>
              <w:w w:val="110"/>
            </w:rPr>
            <w:tab/>
          </w:r>
          <w:r w:rsidR="009A0837" w:rsidRPr="00484B35">
            <w:rPr>
              <w:w w:val="110"/>
            </w:rPr>
            <w:t>190</w:t>
          </w:r>
        </w:p>
        <w:p w:rsidR="00904690" w:rsidRPr="00484B35" w:rsidRDefault="0098712D">
          <w:pPr>
            <w:pStyle w:val="TDC1"/>
            <w:numPr>
              <w:ilvl w:val="0"/>
              <w:numId w:val="39"/>
            </w:numPr>
            <w:tabs>
              <w:tab w:val="left" w:pos="813"/>
              <w:tab w:val="left" w:pos="814"/>
              <w:tab w:val="right" w:pos="8354"/>
            </w:tabs>
            <w:ind w:left="813" w:hanging="624"/>
          </w:pPr>
          <w:hyperlink w:anchor="_bookmark139" w:history="1">
            <w:r w:rsidR="002120D1">
              <w:rPr>
                <w:w w:val="105"/>
              </w:rPr>
              <w:t>Temas</w:t>
            </w:r>
          </w:hyperlink>
          <w:r w:rsidR="002120D1">
            <w:rPr>
              <w:w w:val="105"/>
            </w:rPr>
            <w:t xml:space="preserve"> Avanzados</w:t>
          </w:r>
          <w:r w:rsidR="009A0837" w:rsidRPr="00484B35">
            <w:rPr>
              <w:rFonts w:ascii="Times New Roman"/>
              <w:w w:val="105"/>
            </w:rPr>
            <w:tab/>
          </w:r>
          <w:r w:rsidR="009A0837" w:rsidRPr="00484B35">
            <w:rPr>
              <w:w w:val="105"/>
            </w:rPr>
            <w:t>195</w:t>
          </w:r>
        </w:p>
        <w:p w:rsidR="00904690" w:rsidRPr="00484B35" w:rsidRDefault="0098712D">
          <w:pPr>
            <w:pStyle w:val="TDC2"/>
            <w:numPr>
              <w:ilvl w:val="0"/>
              <w:numId w:val="1"/>
            </w:numPr>
            <w:tabs>
              <w:tab w:val="left" w:pos="525"/>
              <w:tab w:val="right" w:pos="8361"/>
            </w:tabs>
            <w:spacing w:before="259"/>
            <w:ind w:hanging="335"/>
          </w:pPr>
          <w:hyperlink w:anchor="_bookmark140" w:history="1">
            <w:r w:rsidR="00F90A9B">
              <w:t>Teória</w:t>
            </w:r>
          </w:hyperlink>
          <w:r w:rsidR="00F90A9B">
            <w:t xml:space="preserve"> de los números</w:t>
          </w:r>
          <w:r w:rsidR="009A0837" w:rsidRPr="00484B35">
            <w:rPr>
              <w:rFonts w:ascii="Times New Roman"/>
            </w:rPr>
            <w:tab/>
          </w:r>
          <w:r w:rsidR="009A0837" w:rsidRPr="00484B35">
            <w:t>197</w:t>
          </w:r>
        </w:p>
        <w:p w:rsidR="00904690" w:rsidRPr="00484B35" w:rsidRDefault="00090D6B">
          <w:pPr>
            <w:pStyle w:val="TDC3"/>
            <w:numPr>
              <w:ilvl w:val="1"/>
              <w:numId w:val="28"/>
            </w:numPr>
            <w:tabs>
              <w:tab w:val="left" w:pos="1036"/>
              <w:tab w:val="right" w:leader="dot" w:pos="8387"/>
            </w:tabs>
            <w:spacing w:before="13" w:line="295" w:lineRule="exact"/>
          </w:pPr>
          <w:r>
            <w:t xml:space="preserve">Primos </w:t>
          </w:r>
          <w:r>
            <w:rPr>
              <w:w w:val="105"/>
            </w:rPr>
            <w:t>y factores</w:t>
          </w:r>
          <w:r w:rsidR="009A0837" w:rsidRPr="00484B35">
            <w:rPr>
              <w:rFonts w:ascii="Times New Roman"/>
              <w:w w:val="105"/>
            </w:rPr>
            <w:tab/>
          </w:r>
          <w:r w:rsidR="009A0837" w:rsidRPr="00484B35">
            <w:rPr>
              <w:w w:val="105"/>
            </w:rPr>
            <w:t>197</w:t>
          </w:r>
        </w:p>
        <w:p w:rsidR="00904690" w:rsidRPr="00484B35" w:rsidRDefault="0098712D">
          <w:pPr>
            <w:pStyle w:val="TDC3"/>
            <w:numPr>
              <w:ilvl w:val="1"/>
              <w:numId w:val="28"/>
            </w:numPr>
            <w:tabs>
              <w:tab w:val="left" w:pos="1036"/>
              <w:tab w:val="right" w:leader="dot" w:pos="8387"/>
            </w:tabs>
            <w:spacing w:line="292" w:lineRule="exact"/>
          </w:pPr>
          <w:hyperlink w:anchor="_bookmark142" w:history="1">
            <w:r w:rsidR="005E3F61">
              <w:rPr>
                <w:w w:val="110"/>
              </w:rPr>
              <w:t>Aritmética</w:t>
            </w:r>
          </w:hyperlink>
          <w:r w:rsidR="005E3F61">
            <w:rPr>
              <w:w w:val="110"/>
            </w:rPr>
            <w:t xml:space="preserve"> modular</w:t>
          </w:r>
          <w:r w:rsidR="009A0837" w:rsidRPr="00484B35">
            <w:rPr>
              <w:rFonts w:ascii="Times New Roman"/>
              <w:w w:val="110"/>
            </w:rPr>
            <w:tab/>
          </w:r>
          <w:r w:rsidR="009A0837" w:rsidRPr="00484B35">
            <w:rPr>
              <w:w w:val="110"/>
            </w:rPr>
            <w:t>201</w:t>
          </w:r>
        </w:p>
        <w:p w:rsidR="00904690" w:rsidRPr="00484B35" w:rsidRDefault="0098712D">
          <w:pPr>
            <w:pStyle w:val="TDC3"/>
            <w:numPr>
              <w:ilvl w:val="1"/>
              <w:numId w:val="28"/>
            </w:numPr>
            <w:tabs>
              <w:tab w:val="left" w:pos="1036"/>
              <w:tab w:val="right" w:leader="dot" w:pos="8387"/>
            </w:tabs>
            <w:spacing w:line="292" w:lineRule="exact"/>
          </w:pPr>
          <w:hyperlink w:anchor="_bookmark144" w:history="1">
            <w:r w:rsidR="00940BF7">
              <w:rPr>
                <w:w w:val="105"/>
              </w:rPr>
              <w:t>Resolución</w:t>
            </w:r>
          </w:hyperlink>
          <w:r w:rsidR="00940BF7">
            <w:rPr>
              <w:w w:val="105"/>
            </w:rPr>
            <w:t xml:space="preserve"> de ecuaciones</w:t>
          </w:r>
          <w:r w:rsidR="009A0837" w:rsidRPr="00484B35">
            <w:rPr>
              <w:rFonts w:ascii="Times New Roman"/>
              <w:w w:val="105"/>
            </w:rPr>
            <w:tab/>
          </w:r>
          <w:r w:rsidR="009A0837" w:rsidRPr="00484B35">
            <w:rPr>
              <w:w w:val="105"/>
            </w:rPr>
            <w:t>204</w:t>
          </w:r>
        </w:p>
        <w:p w:rsidR="00904690" w:rsidRPr="00484B35" w:rsidRDefault="0098712D">
          <w:pPr>
            <w:pStyle w:val="TDC3"/>
            <w:numPr>
              <w:ilvl w:val="1"/>
              <w:numId w:val="28"/>
            </w:numPr>
            <w:tabs>
              <w:tab w:val="left" w:pos="1036"/>
              <w:tab w:val="right" w:leader="dot" w:pos="8380"/>
            </w:tabs>
            <w:spacing w:line="295" w:lineRule="exact"/>
          </w:pPr>
          <w:hyperlink w:anchor="_bookmark145" w:history="1">
            <w:r w:rsidR="00D31C3C">
              <w:rPr>
                <w:w w:val="110"/>
              </w:rPr>
              <w:t>Otros</w:t>
            </w:r>
          </w:hyperlink>
          <w:r w:rsidR="00D31C3C">
            <w:rPr>
              <w:w w:val="110"/>
            </w:rPr>
            <w:t xml:space="preserve"> resultados</w:t>
          </w:r>
          <w:r w:rsidR="009A0837" w:rsidRPr="00484B35">
            <w:rPr>
              <w:rFonts w:ascii="Times New Roman"/>
              <w:w w:val="110"/>
            </w:rPr>
            <w:tab/>
          </w:r>
          <w:r w:rsidR="009A0837" w:rsidRPr="00484B35">
            <w:rPr>
              <w:w w:val="110"/>
            </w:rPr>
            <w:t>205</w:t>
          </w:r>
        </w:p>
        <w:p w:rsidR="00904690" w:rsidRPr="00484B35" w:rsidRDefault="005F40D9">
          <w:pPr>
            <w:pStyle w:val="TDC2"/>
            <w:numPr>
              <w:ilvl w:val="0"/>
              <w:numId w:val="1"/>
            </w:numPr>
            <w:tabs>
              <w:tab w:val="left" w:pos="525"/>
              <w:tab w:val="right" w:pos="8361"/>
            </w:tabs>
            <w:spacing w:before="249"/>
            <w:ind w:hanging="335"/>
          </w:pPr>
          <w:r>
            <w:t xml:space="preserve"> </w:t>
          </w:r>
          <w:hyperlink w:anchor="_bookmark146" w:history="1">
            <w:r w:rsidR="00D31C3C">
              <w:t>Combinatorias</w:t>
            </w:r>
          </w:hyperlink>
          <w:r w:rsidR="009A0837" w:rsidRPr="00484B35">
            <w:rPr>
              <w:rFonts w:ascii="Times New Roman"/>
            </w:rPr>
            <w:tab/>
          </w:r>
          <w:r w:rsidR="009A0837" w:rsidRPr="00484B35">
            <w:t>207</w:t>
          </w:r>
        </w:p>
        <w:p w:rsidR="00904690" w:rsidRPr="00484B35" w:rsidRDefault="0098712D">
          <w:pPr>
            <w:pStyle w:val="TDC3"/>
            <w:numPr>
              <w:ilvl w:val="1"/>
              <w:numId w:val="27"/>
            </w:numPr>
            <w:tabs>
              <w:tab w:val="left" w:pos="1036"/>
              <w:tab w:val="right" w:leader="dot" w:pos="8380"/>
            </w:tabs>
            <w:spacing w:before="13" w:line="295" w:lineRule="exact"/>
          </w:pPr>
          <w:hyperlink w:anchor="_bookmark147" w:history="1">
            <w:r w:rsidR="00D30FC9">
              <w:rPr>
                <w:w w:val="105"/>
              </w:rPr>
              <w:t>Coeficiente</w:t>
            </w:r>
          </w:hyperlink>
          <w:r w:rsidR="00D30FC9">
            <w:rPr>
              <w:w w:val="105"/>
            </w:rPr>
            <w:t>s binomiales</w:t>
          </w:r>
          <w:r w:rsidR="009A0837" w:rsidRPr="00484B35">
            <w:rPr>
              <w:rFonts w:ascii="Times New Roman"/>
              <w:w w:val="105"/>
            </w:rPr>
            <w:tab/>
          </w:r>
          <w:r w:rsidR="009A0837" w:rsidRPr="00484B35">
            <w:rPr>
              <w:w w:val="105"/>
            </w:rPr>
            <w:t>208</w:t>
          </w:r>
        </w:p>
        <w:p w:rsidR="00904690" w:rsidRPr="00484B35" w:rsidRDefault="009B6485">
          <w:pPr>
            <w:pStyle w:val="TDC3"/>
            <w:numPr>
              <w:ilvl w:val="1"/>
              <w:numId w:val="27"/>
            </w:numPr>
            <w:tabs>
              <w:tab w:val="left" w:pos="1036"/>
              <w:tab w:val="right" w:leader="dot" w:pos="8380"/>
            </w:tabs>
            <w:spacing w:line="292" w:lineRule="exact"/>
          </w:pPr>
          <w:r>
            <w:t xml:space="preserve">Números de </w:t>
          </w:r>
          <w:hyperlink w:anchor="_bookmark148" w:history="1">
            <w:r>
              <w:rPr>
                <w:w w:val="110"/>
              </w:rPr>
              <w:t>Catalan</w:t>
            </w:r>
          </w:hyperlink>
          <w:r w:rsidR="009A0837" w:rsidRPr="00484B35">
            <w:rPr>
              <w:rFonts w:ascii="Times New Roman"/>
              <w:w w:val="110"/>
            </w:rPr>
            <w:tab/>
          </w:r>
          <w:r w:rsidR="009A0837" w:rsidRPr="00484B35">
            <w:rPr>
              <w:w w:val="110"/>
            </w:rPr>
            <w:t>210</w:t>
          </w:r>
        </w:p>
        <w:p w:rsidR="00904690" w:rsidRPr="00484B35" w:rsidRDefault="0098712D">
          <w:pPr>
            <w:pStyle w:val="TDC3"/>
            <w:numPr>
              <w:ilvl w:val="1"/>
              <w:numId w:val="27"/>
            </w:numPr>
            <w:tabs>
              <w:tab w:val="left" w:pos="1036"/>
              <w:tab w:val="right" w:leader="dot" w:pos="8380"/>
            </w:tabs>
            <w:spacing w:line="292" w:lineRule="exact"/>
          </w:pPr>
          <w:hyperlink w:anchor="_bookmark149" w:history="1">
            <w:r w:rsidR="00733A99">
              <w:rPr>
                <w:w w:val="110"/>
              </w:rPr>
              <w:t>Inclusión y exclusió</w:t>
            </w:r>
            <w:r w:rsidR="009A0837" w:rsidRPr="00484B35">
              <w:rPr>
                <w:w w:val="110"/>
              </w:rPr>
              <w:t>n</w:t>
            </w:r>
          </w:hyperlink>
          <w:r w:rsidR="009A0837" w:rsidRPr="00484B35">
            <w:rPr>
              <w:rFonts w:ascii="Times New Roman"/>
              <w:w w:val="110"/>
            </w:rPr>
            <w:tab/>
          </w:r>
          <w:r w:rsidR="009A0837" w:rsidRPr="00484B35">
            <w:rPr>
              <w:w w:val="110"/>
            </w:rPr>
            <w:t>212</w:t>
          </w:r>
        </w:p>
        <w:p w:rsidR="00904690" w:rsidRPr="00484B35" w:rsidRDefault="00D22C07">
          <w:pPr>
            <w:pStyle w:val="TDC3"/>
            <w:numPr>
              <w:ilvl w:val="1"/>
              <w:numId w:val="27"/>
            </w:numPr>
            <w:tabs>
              <w:tab w:val="left" w:pos="1036"/>
              <w:tab w:val="right" w:leader="dot" w:pos="8387"/>
            </w:tabs>
            <w:spacing w:line="292" w:lineRule="exact"/>
          </w:pPr>
          <w:r>
            <w:t xml:space="preserve">Lema de </w:t>
          </w:r>
          <w:hyperlink w:anchor="_bookmark150" w:history="1">
            <w:r w:rsidR="009A0837" w:rsidRPr="00484B35">
              <w:rPr>
                <w:w w:val="105"/>
              </w:rPr>
              <w:t>Burnside</w:t>
            </w:r>
          </w:hyperlink>
          <w:r w:rsidR="009A0837" w:rsidRPr="00484B35">
            <w:rPr>
              <w:rFonts w:ascii="Times New Roman" w:hAnsi="Times New Roman"/>
              <w:w w:val="105"/>
            </w:rPr>
            <w:tab/>
          </w:r>
          <w:r w:rsidR="009A0837" w:rsidRPr="00484B35">
            <w:rPr>
              <w:w w:val="105"/>
            </w:rPr>
            <w:t>214</w:t>
          </w:r>
        </w:p>
        <w:p w:rsidR="00904690" w:rsidRPr="00484B35" w:rsidRDefault="00245C0A">
          <w:pPr>
            <w:pStyle w:val="TDC3"/>
            <w:numPr>
              <w:ilvl w:val="1"/>
              <w:numId w:val="27"/>
            </w:numPr>
            <w:tabs>
              <w:tab w:val="left" w:pos="1036"/>
              <w:tab w:val="right" w:leader="dot" w:pos="8380"/>
            </w:tabs>
            <w:spacing w:line="295" w:lineRule="exact"/>
          </w:pPr>
          <w:r>
            <w:t xml:space="preserve">Fórmula de </w:t>
          </w:r>
          <w:hyperlink w:anchor="_bookmark151" w:history="1">
            <w:r>
              <w:rPr>
                <w:w w:val="105"/>
              </w:rPr>
              <w:t>Cayley</w:t>
            </w:r>
          </w:hyperlink>
          <w:r w:rsidR="009A0837" w:rsidRPr="00484B35">
            <w:rPr>
              <w:rFonts w:ascii="Times New Roman" w:hAnsi="Times New Roman"/>
              <w:w w:val="105"/>
            </w:rPr>
            <w:tab/>
          </w:r>
          <w:r w:rsidR="009A0837" w:rsidRPr="00484B35">
            <w:rPr>
              <w:w w:val="105"/>
            </w:rPr>
            <w:t>215</w:t>
          </w:r>
        </w:p>
        <w:p w:rsidR="00904690" w:rsidRPr="00484B35" w:rsidRDefault="005F40D9">
          <w:pPr>
            <w:pStyle w:val="TDC2"/>
            <w:numPr>
              <w:ilvl w:val="0"/>
              <w:numId w:val="1"/>
            </w:numPr>
            <w:tabs>
              <w:tab w:val="left" w:pos="525"/>
              <w:tab w:val="right" w:pos="8361"/>
            </w:tabs>
            <w:spacing w:before="250"/>
            <w:ind w:hanging="335"/>
          </w:pPr>
          <w:r>
            <w:t xml:space="preserve"> </w:t>
          </w:r>
          <w:hyperlink w:anchor="_bookmark152" w:history="1">
            <w:r>
              <w:rPr>
                <w:w w:val="105"/>
              </w:rPr>
              <w:t>Arreglos</w:t>
            </w:r>
          </w:hyperlink>
          <w:r w:rsidR="009A0837" w:rsidRPr="00484B35">
            <w:rPr>
              <w:rFonts w:ascii="Times New Roman"/>
              <w:w w:val="105"/>
            </w:rPr>
            <w:tab/>
          </w:r>
          <w:r w:rsidR="009A0837" w:rsidRPr="00484B35">
            <w:rPr>
              <w:w w:val="105"/>
            </w:rPr>
            <w:t>217</w:t>
          </w:r>
        </w:p>
        <w:p w:rsidR="00904690" w:rsidRPr="00484B35" w:rsidRDefault="0098712D">
          <w:pPr>
            <w:pStyle w:val="TDC3"/>
            <w:numPr>
              <w:ilvl w:val="1"/>
              <w:numId w:val="26"/>
            </w:numPr>
            <w:tabs>
              <w:tab w:val="left" w:pos="1036"/>
              <w:tab w:val="right" w:leader="dot" w:pos="8387"/>
            </w:tabs>
            <w:spacing w:before="13" w:line="295" w:lineRule="exact"/>
          </w:pPr>
          <w:hyperlink w:anchor="_bookmark153" w:history="1">
            <w:r w:rsidR="004E1798">
              <w:rPr>
                <w:w w:val="110"/>
              </w:rPr>
              <w:t>Operaciones</w:t>
            </w:r>
          </w:hyperlink>
          <w:r w:rsidR="009A0837" w:rsidRPr="00484B35">
            <w:rPr>
              <w:rFonts w:ascii="Times New Roman"/>
              <w:w w:val="110"/>
            </w:rPr>
            <w:tab/>
          </w:r>
          <w:r w:rsidR="009A0837" w:rsidRPr="00484B35">
            <w:rPr>
              <w:w w:val="110"/>
            </w:rPr>
            <w:t>217</w:t>
          </w:r>
        </w:p>
        <w:p w:rsidR="00904690" w:rsidRPr="00484B35" w:rsidRDefault="0098712D">
          <w:pPr>
            <w:pStyle w:val="TDC3"/>
            <w:numPr>
              <w:ilvl w:val="1"/>
              <w:numId w:val="26"/>
            </w:numPr>
            <w:tabs>
              <w:tab w:val="left" w:pos="1036"/>
              <w:tab w:val="right" w:leader="dot" w:pos="8380"/>
            </w:tabs>
            <w:spacing w:line="292" w:lineRule="exact"/>
          </w:pPr>
          <w:hyperlink w:anchor="_bookmark155" w:history="1">
            <w:r w:rsidR="004E1798">
              <w:rPr>
                <w:w w:val="110"/>
              </w:rPr>
              <w:t>Recurrencias</w:t>
            </w:r>
          </w:hyperlink>
          <w:r w:rsidR="004E1798">
            <w:rPr>
              <w:w w:val="110"/>
            </w:rPr>
            <w:t xml:space="preserve"> lineales</w:t>
          </w:r>
          <w:r w:rsidR="009A0837" w:rsidRPr="00484B35">
            <w:rPr>
              <w:rFonts w:ascii="Times New Roman"/>
              <w:w w:val="110"/>
            </w:rPr>
            <w:tab/>
          </w:r>
          <w:r w:rsidR="009A0837" w:rsidRPr="00484B35">
            <w:rPr>
              <w:w w:val="110"/>
            </w:rPr>
            <w:t>220</w:t>
          </w:r>
        </w:p>
        <w:p w:rsidR="00904690" w:rsidRPr="00484B35" w:rsidRDefault="000579E4">
          <w:pPr>
            <w:pStyle w:val="TDC3"/>
            <w:numPr>
              <w:ilvl w:val="1"/>
              <w:numId w:val="26"/>
            </w:numPr>
            <w:tabs>
              <w:tab w:val="left" w:pos="1036"/>
              <w:tab w:val="right" w:leader="dot" w:pos="8380"/>
            </w:tabs>
            <w:spacing w:line="295" w:lineRule="exact"/>
          </w:pPr>
          <w:r>
            <w:t>Arreglos y grafos</w:t>
          </w:r>
          <w:r w:rsidR="009A0837" w:rsidRPr="00484B35">
            <w:rPr>
              <w:rFonts w:ascii="Times New Roman"/>
              <w:w w:val="110"/>
            </w:rPr>
            <w:tab/>
          </w:r>
          <w:r w:rsidR="009A0837" w:rsidRPr="00484B35">
            <w:rPr>
              <w:w w:val="110"/>
            </w:rPr>
            <w:t>222</w:t>
          </w:r>
        </w:p>
        <w:p w:rsidR="00904690" w:rsidRPr="00484B35" w:rsidRDefault="006B5165">
          <w:pPr>
            <w:pStyle w:val="TDC2"/>
            <w:numPr>
              <w:ilvl w:val="0"/>
              <w:numId w:val="1"/>
            </w:numPr>
            <w:tabs>
              <w:tab w:val="left" w:pos="525"/>
              <w:tab w:val="right" w:pos="8354"/>
            </w:tabs>
            <w:spacing w:before="249"/>
            <w:ind w:hanging="335"/>
          </w:pPr>
          <w:r>
            <w:t xml:space="preserve"> </w:t>
          </w:r>
          <w:hyperlink w:anchor="_bookmark157" w:history="1">
            <w:r w:rsidR="009A0837" w:rsidRPr="00484B35">
              <w:t>Probabili</w:t>
            </w:r>
          </w:hyperlink>
          <w:r>
            <w:t>dad</w:t>
          </w:r>
          <w:r w:rsidR="009A0837" w:rsidRPr="00484B35">
            <w:rPr>
              <w:rFonts w:ascii="Times New Roman"/>
            </w:rPr>
            <w:tab/>
          </w:r>
          <w:r w:rsidR="009A0837" w:rsidRPr="00484B35">
            <w:t>225</w:t>
          </w:r>
        </w:p>
        <w:p w:rsidR="00904690" w:rsidRPr="00484B35" w:rsidRDefault="0098712D">
          <w:pPr>
            <w:pStyle w:val="TDC3"/>
            <w:numPr>
              <w:ilvl w:val="1"/>
              <w:numId w:val="25"/>
            </w:numPr>
            <w:tabs>
              <w:tab w:val="left" w:pos="1036"/>
              <w:tab w:val="right" w:leader="dot" w:pos="8380"/>
            </w:tabs>
            <w:spacing w:before="13" w:line="295" w:lineRule="exact"/>
          </w:pPr>
          <w:hyperlink w:anchor="_bookmark158" w:history="1">
            <w:r w:rsidR="00184F95">
              <w:rPr>
                <w:w w:val="110"/>
              </w:rPr>
              <w:t>Cálculo</w:t>
            </w:r>
          </w:hyperlink>
          <w:r w:rsidR="009A0837" w:rsidRPr="00484B35">
            <w:rPr>
              <w:rFonts w:ascii="Times New Roman"/>
              <w:w w:val="110"/>
            </w:rPr>
            <w:tab/>
          </w:r>
          <w:r w:rsidR="009A0837" w:rsidRPr="00484B35">
            <w:rPr>
              <w:w w:val="110"/>
            </w:rPr>
            <w:t>225</w:t>
          </w:r>
        </w:p>
        <w:p w:rsidR="00904690" w:rsidRPr="00484B35" w:rsidRDefault="0098712D">
          <w:pPr>
            <w:pStyle w:val="TDC3"/>
            <w:numPr>
              <w:ilvl w:val="1"/>
              <w:numId w:val="25"/>
            </w:numPr>
            <w:tabs>
              <w:tab w:val="left" w:pos="1036"/>
              <w:tab w:val="right" w:leader="dot" w:pos="8380"/>
            </w:tabs>
            <w:spacing w:line="292" w:lineRule="exact"/>
          </w:pPr>
          <w:hyperlink w:anchor="_bookmark159" w:history="1">
            <w:r w:rsidR="00184F95">
              <w:rPr>
                <w:w w:val="110"/>
              </w:rPr>
              <w:t>Eventos</w:t>
            </w:r>
          </w:hyperlink>
          <w:r w:rsidR="009A0837" w:rsidRPr="00484B35">
            <w:rPr>
              <w:rFonts w:ascii="Times New Roman"/>
              <w:w w:val="110"/>
            </w:rPr>
            <w:tab/>
          </w:r>
          <w:r w:rsidR="009A0837" w:rsidRPr="00484B35">
            <w:rPr>
              <w:w w:val="110"/>
            </w:rPr>
            <w:t>226</w:t>
          </w:r>
        </w:p>
        <w:p w:rsidR="00904690" w:rsidRPr="00484B35" w:rsidRDefault="0098712D">
          <w:pPr>
            <w:pStyle w:val="TDC3"/>
            <w:numPr>
              <w:ilvl w:val="1"/>
              <w:numId w:val="25"/>
            </w:numPr>
            <w:tabs>
              <w:tab w:val="left" w:pos="1036"/>
              <w:tab w:val="right" w:leader="dot" w:pos="8380"/>
            </w:tabs>
            <w:spacing w:line="292" w:lineRule="exact"/>
          </w:pPr>
          <w:hyperlink w:anchor="_bookmark160" w:history="1">
            <w:r w:rsidR="00184F95">
              <w:rPr>
                <w:w w:val="105"/>
              </w:rPr>
              <w:t>Variables</w:t>
            </w:r>
          </w:hyperlink>
          <w:r w:rsidR="00184F95">
            <w:rPr>
              <w:w w:val="105"/>
            </w:rPr>
            <w:t xml:space="preserve"> aleatorias</w:t>
          </w:r>
          <w:r w:rsidR="009A0837" w:rsidRPr="00484B35">
            <w:rPr>
              <w:rFonts w:ascii="Times New Roman"/>
              <w:w w:val="105"/>
            </w:rPr>
            <w:tab/>
          </w:r>
          <w:r w:rsidR="009A0837" w:rsidRPr="00484B35">
            <w:rPr>
              <w:w w:val="105"/>
            </w:rPr>
            <w:t>228</w:t>
          </w:r>
        </w:p>
        <w:p w:rsidR="00904690" w:rsidRPr="00484B35" w:rsidRDefault="0098712D">
          <w:pPr>
            <w:pStyle w:val="TDC3"/>
            <w:numPr>
              <w:ilvl w:val="1"/>
              <w:numId w:val="25"/>
            </w:numPr>
            <w:tabs>
              <w:tab w:val="left" w:pos="1036"/>
              <w:tab w:val="right" w:leader="dot" w:pos="8380"/>
            </w:tabs>
            <w:spacing w:line="292" w:lineRule="exact"/>
          </w:pPr>
          <w:hyperlink w:anchor="_bookmark161" w:history="1">
            <w:r w:rsidR="001F59E4">
              <w:rPr>
                <w:w w:val="110"/>
              </w:rPr>
              <w:t>Cadenas</w:t>
            </w:r>
          </w:hyperlink>
          <w:r w:rsidR="001F59E4">
            <w:rPr>
              <w:w w:val="110"/>
            </w:rPr>
            <w:t xml:space="preserve"> de Markov</w:t>
          </w:r>
          <w:r w:rsidR="009A0837" w:rsidRPr="00484B35">
            <w:rPr>
              <w:rFonts w:ascii="Times New Roman"/>
              <w:w w:val="110"/>
            </w:rPr>
            <w:tab/>
          </w:r>
          <w:r w:rsidR="009A0837" w:rsidRPr="00484B35">
            <w:rPr>
              <w:w w:val="110"/>
            </w:rPr>
            <w:t>230</w:t>
          </w:r>
        </w:p>
        <w:p w:rsidR="00904690" w:rsidRPr="00484B35" w:rsidRDefault="0098712D">
          <w:pPr>
            <w:pStyle w:val="TDC3"/>
            <w:numPr>
              <w:ilvl w:val="1"/>
              <w:numId w:val="25"/>
            </w:numPr>
            <w:tabs>
              <w:tab w:val="left" w:pos="1036"/>
              <w:tab w:val="right" w:leader="dot" w:pos="8387"/>
            </w:tabs>
            <w:spacing w:line="295" w:lineRule="exact"/>
          </w:pPr>
          <w:hyperlink w:anchor="_bookmark162" w:history="1">
            <w:r w:rsidR="001F59E4">
              <w:rPr>
                <w:w w:val="105"/>
              </w:rPr>
              <w:t>Algoritmos</w:t>
            </w:r>
          </w:hyperlink>
          <w:r w:rsidR="001F59E4">
            <w:rPr>
              <w:w w:val="105"/>
            </w:rPr>
            <w:t xml:space="preserve"> aleatorios</w:t>
          </w:r>
          <w:r w:rsidR="009A0837" w:rsidRPr="00484B35">
            <w:rPr>
              <w:rFonts w:ascii="Times New Roman"/>
              <w:w w:val="105"/>
            </w:rPr>
            <w:tab/>
          </w:r>
          <w:r w:rsidR="009A0837" w:rsidRPr="00484B35">
            <w:rPr>
              <w:w w:val="105"/>
            </w:rPr>
            <w:t>231</w:t>
          </w:r>
        </w:p>
        <w:p w:rsidR="00904690" w:rsidRPr="00484B35" w:rsidRDefault="0098712D">
          <w:pPr>
            <w:pStyle w:val="TDC2"/>
            <w:numPr>
              <w:ilvl w:val="0"/>
              <w:numId w:val="1"/>
            </w:numPr>
            <w:tabs>
              <w:tab w:val="left" w:pos="525"/>
              <w:tab w:val="right" w:pos="8354"/>
            </w:tabs>
            <w:spacing w:before="249"/>
            <w:ind w:hanging="335"/>
          </w:pPr>
          <w:hyperlink w:anchor="_bookmark165" w:history="1"/>
          <w:r w:rsidR="004F0414">
            <w:t xml:space="preserve"> Teória de juegos</w:t>
          </w:r>
          <w:r w:rsidR="009A0837" w:rsidRPr="00484B35">
            <w:rPr>
              <w:rFonts w:ascii="Times New Roman"/>
            </w:rPr>
            <w:tab/>
          </w:r>
          <w:r w:rsidR="009A0837" w:rsidRPr="00484B35">
            <w:t>235</w:t>
          </w:r>
        </w:p>
        <w:p w:rsidR="00904690" w:rsidRPr="00484B35" w:rsidRDefault="0098712D">
          <w:pPr>
            <w:pStyle w:val="TDC3"/>
            <w:numPr>
              <w:ilvl w:val="1"/>
              <w:numId w:val="24"/>
            </w:numPr>
            <w:tabs>
              <w:tab w:val="left" w:pos="1036"/>
              <w:tab w:val="right" w:leader="dot" w:pos="8380"/>
            </w:tabs>
            <w:spacing w:before="14" w:line="295" w:lineRule="exact"/>
          </w:pPr>
          <w:hyperlink w:anchor="_bookmark166" w:history="1">
            <w:r w:rsidR="0038050B">
              <w:rPr>
                <w:w w:val="110"/>
              </w:rPr>
              <w:t>Estado</w:t>
            </w:r>
          </w:hyperlink>
          <w:r w:rsidR="0038050B">
            <w:rPr>
              <w:w w:val="110"/>
            </w:rPr>
            <w:t xml:space="preserve"> del juego</w:t>
          </w:r>
          <w:r w:rsidR="009A0837" w:rsidRPr="00484B35">
            <w:rPr>
              <w:rFonts w:ascii="Times New Roman"/>
              <w:w w:val="110"/>
            </w:rPr>
            <w:tab/>
          </w:r>
          <w:r w:rsidR="009A0837" w:rsidRPr="00484B35">
            <w:rPr>
              <w:w w:val="110"/>
            </w:rPr>
            <w:t>235</w:t>
          </w:r>
        </w:p>
        <w:p w:rsidR="00904690" w:rsidRPr="00484B35" w:rsidRDefault="0038050B">
          <w:pPr>
            <w:pStyle w:val="TDC3"/>
            <w:numPr>
              <w:ilvl w:val="1"/>
              <w:numId w:val="24"/>
            </w:numPr>
            <w:tabs>
              <w:tab w:val="left" w:pos="1036"/>
              <w:tab w:val="right" w:leader="dot" w:pos="8387"/>
            </w:tabs>
            <w:spacing w:line="292" w:lineRule="exact"/>
          </w:pPr>
          <w:r>
            <w:t xml:space="preserve">Juego </w:t>
          </w:r>
          <w:hyperlink w:anchor="_bookmark167" w:history="1">
            <w:r w:rsidR="009A0837" w:rsidRPr="00484B35">
              <w:rPr>
                <w:w w:val="105"/>
              </w:rPr>
              <w:t>Nim</w:t>
            </w:r>
          </w:hyperlink>
          <w:r w:rsidR="009A0837" w:rsidRPr="00484B35">
            <w:rPr>
              <w:rFonts w:ascii="Times New Roman"/>
              <w:w w:val="105"/>
            </w:rPr>
            <w:tab/>
          </w:r>
          <w:r w:rsidR="009A0837" w:rsidRPr="00484B35">
            <w:rPr>
              <w:w w:val="105"/>
            </w:rPr>
            <w:t>237</w:t>
          </w:r>
        </w:p>
        <w:p w:rsidR="00904690" w:rsidRPr="00484B35" w:rsidRDefault="0038050B">
          <w:pPr>
            <w:pStyle w:val="TDC3"/>
            <w:numPr>
              <w:ilvl w:val="1"/>
              <w:numId w:val="24"/>
            </w:numPr>
            <w:tabs>
              <w:tab w:val="left" w:pos="1036"/>
              <w:tab w:val="right" w:leader="dot" w:pos="8380"/>
            </w:tabs>
            <w:spacing w:line="295" w:lineRule="exact"/>
          </w:pPr>
          <w:r>
            <w:t xml:space="preserve">Teorema de </w:t>
          </w:r>
          <w:hyperlink w:anchor="_bookmark169" w:history="1">
            <w:r w:rsidR="009A0837" w:rsidRPr="00484B35">
              <w:rPr>
                <w:w w:val="105"/>
              </w:rPr>
              <w:t>Sprague–Grundy</w:t>
            </w:r>
          </w:hyperlink>
          <w:r w:rsidR="009A0837" w:rsidRPr="00484B35">
            <w:rPr>
              <w:rFonts w:ascii="Times New Roman" w:hAnsi="Times New Roman"/>
              <w:w w:val="105"/>
            </w:rPr>
            <w:tab/>
          </w:r>
          <w:r w:rsidR="009A0837" w:rsidRPr="00484B35">
            <w:rPr>
              <w:w w:val="105"/>
            </w:rPr>
            <w:t>238</w:t>
          </w:r>
        </w:p>
        <w:p w:rsidR="00904690" w:rsidRPr="00484B35" w:rsidRDefault="008F6BC2">
          <w:pPr>
            <w:pStyle w:val="TDC2"/>
            <w:numPr>
              <w:ilvl w:val="0"/>
              <w:numId w:val="1"/>
            </w:numPr>
            <w:tabs>
              <w:tab w:val="left" w:pos="525"/>
              <w:tab w:val="right" w:pos="8354"/>
            </w:tabs>
            <w:spacing w:before="249"/>
            <w:ind w:hanging="335"/>
          </w:pPr>
          <w:r>
            <w:t xml:space="preserve"> Algoritmos de cadenas</w:t>
          </w:r>
          <w:r w:rsidR="009A0837" w:rsidRPr="00484B35">
            <w:rPr>
              <w:rFonts w:ascii="Times New Roman"/>
            </w:rPr>
            <w:tab/>
          </w:r>
          <w:r w:rsidR="009A0837" w:rsidRPr="00484B35">
            <w:t>243</w:t>
          </w:r>
        </w:p>
        <w:p w:rsidR="00904690" w:rsidRPr="00484B35" w:rsidRDefault="0098712D">
          <w:pPr>
            <w:pStyle w:val="TDC3"/>
            <w:numPr>
              <w:ilvl w:val="1"/>
              <w:numId w:val="23"/>
            </w:numPr>
            <w:tabs>
              <w:tab w:val="left" w:pos="1036"/>
              <w:tab w:val="right" w:leader="dot" w:pos="8380"/>
            </w:tabs>
            <w:spacing w:before="13" w:line="295" w:lineRule="exact"/>
          </w:pPr>
          <w:hyperlink w:anchor="_bookmark172" w:history="1">
            <w:r w:rsidR="00303020">
              <w:rPr>
                <w:w w:val="105"/>
              </w:rPr>
              <w:t>T</w:t>
            </w:r>
            <w:r w:rsidR="009A0837" w:rsidRPr="00484B35">
              <w:rPr>
                <w:w w:val="105"/>
              </w:rPr>
              <w:t>erminol</w:t>
            </w:r>
          </w:hyperlink>
          <w:r w:rsidR="00303020">
            <w:rPr>
              <w:w w:val="105"/>
            </w:rPr>
            <w:t>ógia de cadenas</w:t>
          </w:r>
          <w:r w:rsidR="009A0837" w:rsidRPr="00484B35">
            <w:rPr>
              <w:rFonts w:ascii="Times New Roman"/>
              <w:w w:val="105"/>
            </w:rPr>
            <w:tab/>
          </w:r>
          <w:r w:rsidR="009A0837" w:rsidRPr="00484B35">
            <w:rPr>
              <w:w w:val="105"/>
            </w:rPr>
            <w:t>243</w:t>
          </w:r>
        </w:p>
        <w:p w:rsidR="00904690" w:rsidRPr="00484B35" w:rsidRDefault="00303020">
          <w:pPr>
            <w:pStyle w:val="TDC3"/>
            <w:numPr>
              <w:ilvl w:val="1"/>
              <w:numId w:val="23"/>
            </w:numPr>
            <w:tabs>
              <w:tab w:val="left" w:pos="1036"/>
              <w:tab w:val="right" w:leader="dot" w:pos="8387"/>
            </w:tabs>
            <w:spacing w:line="292" w:lineRule="exact"/>
          </w:pPr>
          <w:r>
            <w:t>Estructura de prueba</w:t>
          </w:r>
          <w:r w:rsidR="009A0837" w:rsidRPr="00484B35">
            <w:rPr>
              <w:rFonts w:ascii="Times New Roman"/>
              <w:w w:val="110"/>
            </w:rPr>
            <w:tab/>
          </w:r>
          <w:r w:rsidR="009A0837" w:rsidRPr="00484B35">
            <w:rPr>
              <w:w w:val="110"/>
            </w:rPr>
            <w:t>244</w:t>
          </w:r>
        </w:p>
        <w:p w:rsidR="00904690" w:rsidRPr="00484B35" w:rsidRDefault="0098712D">
          <w:pPr>
            <w:pStyle w:val="TDC3"/>
            <w:numPr>
              <w:ilvl w:val="1"/>
              <w:numId w:val="23"/>
            </w:numPr>
            <w:tabs>
              <w:tab w:val="left" w:pos="1036"/>
              <w:tab w:val="right" w:leader="dot" w:pos="8380"/>
            </w:tabs>
            <w:spacing w:line="292" w:lineRule="exact"/>
          </w:pPr>
          <w:hyperlink w:anchor="_bookmark174" w:history="1">
            <w:r w:rsidR="00303020">
              <w:rPr>
                <w:w w:val="110"/>
              </w:rPr>
              <w:t>Hash</w:t>
            </w:r>
          </w:hyperlink>
          <w:r w:rsidR="00303020">
            <w:rPr>
              <w:w w:val="110"/>
            </w:rPr>
            <w:t xml:space="preserve"> de cadenas</w:t>
          </w:r>
          <w:r w:rsidR="009A0837" w:rsidRPr="00484B35">
            <w:rPr>
              <w:rFonts w:ascii="Times New Roman"/>
              <w:w w:val="110"/>
            </w:rPr>
            <w:tab/>
          </w:r>
          <w:r w:rsidR="009A0837" w:rsidRPr="00484B35">
            <w:rPr>
              <w:w w:val="110"/>
            </w:rPr>
            <w:t>245</w:t>
          </w:r>
        </w:p>
        <w:p w:rsidR="00904690" w:rsidRPr="00484B35" w:rsidRDefault="00303020">
          <w:pPr>
            <w:pStyle w:val="TDC3"/>
            <w:numPr>
              <w:ilvl w:val="1"/>
              <w:numId w:val="23"/>
            </w:numPr>
            <w:tabs>
              <w:tab w:val="left" w:pos="1036"/>
              <w:tab w:val="right" w:leader="dot" w:pos="8387"/>
            </w:tabs>
            <w:spacing w:line="295" w:lineRule="exact"/>
          </w:pPr>
          <w:r>
            <w:t xml:space="preserve">Algoritmo </w:t>
          </w:r>
          <w:hyperlink w:anchor="_bookmark176" w:history="1">
            <w:r w:rsidR="009A0837" w:rsidRPr="00484B35">
              <w:rPr>
                <w:w w:val="105"/>
              </w:rPr>
              <w:t>Z</w:t>
            </w:r>
          </w:hyperlink>
          <w:r w:rsidR="009A0837" w:rsidRPr="00484B35">
            <w:rPr>
              <w:rFonts w:ascii="Times New Roman"/>
              <w:w w:val="105"/>
            </w:rPr>
            <w:tab/>
          </w:r>
          <w:r w:rsidR="009A0837" w:rsidRPr="00484B35">
            <w:rPr>
              <w:w w:val="105"/>
            </w:rPr>
            <w:t>247</w:t>
          </w:r>
        </w:p>
        <w:p w:rsidR="00904690" w:rsidRPr="00484B35" w:rsidRDefault="0098712D">
          <w:pPr>
            <w:pStyle w:val="TDC2"/>
            <w:numPr>
              <w:ilvl w:val="0"/>
              <w:numId w:val="1"/>
            </w:numPr>
            <w:tabs>
              <w:tab w:val="left" w:pos="525"/>
              <w:tab w:val="right" w:pos="8361"/>
            </w:tabs>
            <w:spacing w:before="249"/>
            <w:ind w:hanging="335"/>
          </w:pPr>
          <w:hyperlink w:anchor="_bookmark178" w:history="1"/>
          <w:r w:rsidR="0028572B">
            <w:t xml:space="preserve"> Algoritmos de raíz cuadrada</w:t>
          </w:r>
          <w:r w:rsidR="009A0837" w:rsidRPr="00484B35">
            <w:rPr>
              <w:rFonts w:ascii="Times New Roman"/>
            </w:rPr>
            <w:tab/>
          </w:r>
          <w:r w:rsidR="009A0837" w:rsidRPr="00484B35">
            <w:t>251</w:t>
          </w:r>
        </w:p>
        <w:p w:rsidR="00904690" w:rsidRPr="00484B35" w:rsidRDefault="0098712D">
          <w:pPr>
            <w:pStyle w:val="TDC3"/>
            <w:numPr>
              <w:ilvl w:val="1"/>
              <w:numId w:val="22"/>
            </w:numPr>
            <w:tabs>
              <w:tab w:val="left" w:pos="1036"/>
              <w:tab w:val="right" w:leader="dot" w:pos="8380"/>
            </w:tabs>
            <w:spacing w:before="14" w:line="295" w:lineRule="exact"/>
          </w:pPr>
          <w:hyperlink w:anchor="_bookmark179" w:history="1">
            <w:r w:rsidR="00C21BE9">
              <w:rPr>
                <w:w w:val="105"/>
              </w:rPr>
              <w:t>Combinación</w:t>
            </w:r>
          </w:hyperlink>
          <w:r w:rsidR="00C21BE9">
            <w:rPr>
              <w:w w:val="105"/>
            </w:rPr>
            <w:t xml:space="preserve"> de algoritmos</w:t>
          </w:r>
          <w:r w:rsidR="009A0837" w:rsidRPr="00484B35">
            <w:rPr>
              <w:rFonts w:ascii="Times New Roman"/>
              <w:w w:val="105"/>
            </w:rPr>
            <w:tab/>
          </w:r>
          <w:r w:rsidR="009A0837" w:rsidRPr="00484B35">
            <w:rPr>
              <w:w w:val="105"/>
            </w:rPr>
            <w:t>252</w:t>
          </w:r>
        </w:p>
        <w:p w:rsidR="00904690" w:rsidRPr="00484B35" w:rsidRDefault="0098712D">
          <w:pPr>
            <w:pStyle w:val="TDC3"/>
            <w:numPr>
              <w:ilvl w:val="1"/>
              <w:numId w:val="22"/>
            </w:numPr>
            <w:tabs>
              <w:tab w:val="left" w:pos="1036"/>
              <w:tab w:val="right" w:leader="dot" w:pos="8387"/>
            </w:tabs>
            <w:spacing w:line="292" w:lineRule="exact"/>
          </w:pPr>
          <w:hyperlink w:anchor="_bookmark180" w:history="1">
            <w:r w:rsidR="00C21BE9">
              <w:rPr>
                <w:w w:val="110"/>
              </w:rPr>
              <w:t>Particiones</w:t>
            </w:r>
          </w:hyperlink>
          <w:r w:rsidR="00C21BE9">
            <w:rPr>
              <w:w w:val="110"/>
            </w:rPr>
            <w:t xml:space="preserve"> enteras</w:t>
          </w:r>
          <w:r w:rsidR="009A0837" w:rsidRPr="00484B35">
            <w:rPr>
              <w:rFonts w:ascii="Times New Roman"/>
              <w:w w:val="110"/>
            </w:rPr>
            <w:tab/>
          </w:r>
          <w:r w:rsidR="009A0837" w:rsidRPr="00484B35">
            <w:rPr>
              <w:w w:val="110"/>
            </w:rPr>
            <w:t>254</w:t>
          </w:r>
        </w:p>
        <w:p w:rsidR="00904690" w:rsidRPr="00484B35" w:rsidRDefault="00C21BE9">
          <w:pPr>
            <w:pStyle w:val="TDC3"/>
            <w:numPr>
              <w:ilvl w:val="1"/>
              <w:numId w:val="22"/>
            </w:numPr>
            <w:tabs>
              <w:tab w:val="left" w:pos="1036"/>
              <w:tab w:val="right" w:leader="dot" w:pos="8380"/>
            </w:tabs>
            <w:spacing w:line="295" w:lineRule="exact"/>
          </w:pPr>
          <w:r>
            <w:t xml:space="preserve">Algoritmo de </w:t>
          </w:r>
          <w:hyperlink w:anchor="_bookmark181" w:history="1">
            <w:r>
              <w:rPr>
                <w:w w:val="105"/>
              </w:rPr>
              <w:t>Mo</w:t>
            </w:r>
          </w:hyperlink>
          <w:r w:rsidR="009A0837" w:rsidRPr="00484B35">
            <w:rPr>
              <w:rFonts w:ascii="Times New Roman" w:hAnsi="Times New Roman"/>
              <w:w w:val="105"/>
            </w:rPr>
            <w:tab/>
          </w:r>
          <w:r w:rsidR="009A0837" w:rsidRPr="00484B35">
            <w:rPr>
              <w:w w:val="105"/>
            </w:rPr>
            <w:t>255</w:t>
          </w:r>
        </w:p>
        <w:p w:rsidR="00904690" w:rsidRPr="00484B35" w:rsidRDefault="0098712D">
          <w:pPr>
            <w:pStyle w:val="TDC2"/>
            <w:numPr>
              <w:ilvl w:val="0"/>
              <w:numId w:val="1"/>
            </w:numPr>
            <w:tabs>
              <w:tab w:val="left" w:pos="525"/>
              <w:tab w:val="right" w:pos="8361"/>
            </w:tabs>
            <w:spacing w:before="249"/>
            <w:ind w:hanging="335"/>
          </w:pPr>
          <w:hyperlink w:anchor="_bookmark183" w:history="1"/>
          <w:r w:rsidR="00FA2922">
            <w:t xml:space="preserve"> Árboles de segmentos revisados</w:t>
          </w:r>
          <w:r w:rsidR="009A0837" w:rsidRPr="00484B35">
            <w:rPr>
              <w:rFonts w:ascii="Times New Roman"/>
            </w:rPr>
            <w:tab/>
          </w:r>
          <w:r w:rsidR="009A0837" w:rsidRPr="00484B35">
            <w:t>257</w:t>
          </w:r>
        </w:p>
        <w:p w:rsidR="00904690" w:rsidRPr="00484B35" w:rsidRDefault="0098712D">
          <w:pPr>
            <w:pStyle w:val="TDC3"/>
            <w:numPr>
              <w:ilvl w:val="1"/>
              <w:numId w:val="21"/>
            </w:numPr>
            <w:tabs>
              <w:tab w:val="left" w:pos="1036"/>
              <w:tab w:val="right" w:leader="dot" w:pos="8380"/>
            </w:tabs>
            <w:spacing w:before="13" w:line="295" w:lineRule="exact"/>
          </w:pPr>
          <w:hyperlink w:anchor="_bookmark184" w:history="1">
            <w:r w:rsidR="00FA2922">
              <w:rPr>
                <w:w w:val="105"/>
              </w:rPr>
              <w:t>Propagación</w:t>
            </w:r>
          </w:hyperlink>
          <w:r w:rsidR="00FA2922">
            <w:rPr>
              <w:w w:val="105"/>
            </w:rPr>
            <w:t xml:space="preserve"> perezosa</w:t>
          </w:r>
          <w:r w:rsidR="009A0837" w:rsidRPr="00484B35">
            <w:rPr>
              <w:rFonts w:ascii="Times New Roman"/>
              <w:w w:val="105"/>
            </w:rPr>
            <w:tab/>
          </w:r>
          <w:r w:rsidR="009A0837" w:rsidRPr="00484B35">
            <w:rPr>
              <w:w w:val="105"/>
            </w:rPr>
            <w:t>258</w:t>
          </w:r>
        </w:p>
        <w:p w:rsidR="00904690" w:rsidRPr="00484B35" w:rsidRDefault="0098712D">
          <w:pPr>
            <w:pStyle w:val="TDC3"/>
            <w:numPr>
              <w:ilvl w:val="1"/>
              <w:numId w:val="21"/>
            </w:numPr>
            <w:tabs>
              <w:tab w:val="left" w:pos="1036"/>
              <w:tab w:val="right" w:leader="dot" w:pos="8387"/>
            </w:tabs>
            <w:spacing w:line="292" w:lineRule="exact"/>
          </w:pPr>
          <w:hyperlink w:anchor="_bookmark185" w:history="1">
            <w:r w:rsidR="00FA2922">
              <w:rPr>
                <w:w w:val="105"/>
              </w:rPr>
              <w:t>Árbol</w:t>
            </w:r>
          </w:hyperlink>
          <w:r w:rsidR="00FA2922">
            <w:rPr>
              <w:w w:val="105"/>
            </w:rPr>
            <w:t xml:space="preserve"> dinámico</w:t>
          </w:r>
          <w:r w:rsidR="009A0837" w:rsidRPr="00484B35">
            <w:rPr>
              <w:rFonts w:ascii="Times New Roman"/>
              <w:w w:val="105"/>
            </w:rPr>
            <w:tab/>
          </w:r>
          <w:r w:rsidR="009A0837" w:rsidRPr="00484B35">
            <w:rPr>
              <w:w w:val="105"/>
            </w:rPr>
            <w:t>261</w:t>
          </w:r>
        </w:p>
        <w:p w:rsidR="00904690" w:rsidRPr="00484B35" w:rsidRDefault="0098712D">
          <w:pPr>
            <w:pStyle w:val="TDC3"/>
            <w:numPr>
              <w:ilvl w:val="1"/>
              <w:numId w:val="21"/>
            </w:numPr>
            <w:tabs>
              <w:tab w:val="left" w:pos="1036"/>
              <w:tab w:val="right" w:leader="dot" w:pos="8380"/>
            </w:tabs>
            <w:spacing w:line="292" w:lineRule="exact"/>
          </w:pPr>
          <w:hyperlink w:anchor="_bookmark186" w:history="1">
            <w:r w:rsidR="00FA2922">
              <w:rPr>
                <w:w w:val="110"/>
              </w:rPr>
              <w:t>Estructuras</w:t>
            </w:r>
          </w:hyperlink>
          <w:r w:rsidR="00FA2922">
            <w:rPr>
              <w:w w:val="110"/>
            </w:rPr>
            <w:t xml:space="preserve"> de datos</w:t>
          </w:r>
          <w:r w:rsidR="009A0837" w:rsidRPr="00484B35">
            <w:rPr>
              <w:rFonts w:ascii="Times New Roman"/>
              <w:w w:val="110"/>
            </w:rPr>
            <w:tab/>
          </w:r>
          <w:r w:rsidR="009A0837" w:rsidRPr="00484B35">
            <w:rPr>
              <w:w w:val="110"/>
            </w:rPr>
            <w:t>263</w:t>
          </w:r>
        </w:p>
        <w:p w:rsidR="00904690" w:rsidRPr="00484B35" w:rsidRDefault="0098712D">
          <w:pPr>
            <w:pStyle w:val="TDC3"/>
            <w:numPr>
              <w:ilvl w:val="1"/>
              <w:numId w:val="21"/>
            </w:numPr>
            <w:tabs>
              <w:tab w:val="left" w:pos="1036"/>
              <w:tab w:val="right" w:leader="dot" w:pos="8387"/>
            </w:tabs>
            <w:spacing w:after="20" w:line="295" w:lineRule="exact"/>
          </w:pPr>
          <w:hyperlink w:anchor="_bookmark187" w:history="1">
            <w:r w:rsidR="00FA2922">
              <w:rPr>
                <w:w w:val="105"/>
              </w:rPr>
              <w:t>Bidimensionalidad</w:t>
            </w:r>
          </w:hyperlink>
          <w:r w:rsidR="009A0837" w:rsidRPr="00484B35">
            <w:rPr>
              <w:rFonts w:ascii="Times New Roman"/>
              <w:w w:val="105"/>
            </w:rPr>
            <w:tab/>
          </w:r>
          <w:r w:rsidR="009A0837" w:rsidRPr="00484B35">
            <w:rPr>
              <w:w w:val="105"/>
            </w:rPr>
            <w:t>264</w:t>
          </w:r>
        </w:p>
        <w:p w:rsidR="00904690" w:rsidRPr="00484B35" w:rsidRDefault="0098712D">
          <w:pPr>
            <w:pStyle w:val="TDC2"/>
            <w:numPr>
              <w:ilvl w:val="0"/>
              <w:numId w:val="1"/>
            </w:numPr>
            <w:tabs>
              <w:tab w:val="left" w:pos="525"/>
              <w:tab w:val="right" w:pos="8354"/>
            </w:tabs>
            <w:spacing w:before="140"/>
            <w:ind w:hanging="335"/>
          </w:pPr>
          <w:hyperlink w:anchor="_bookmark188" w:history="1"/>
          <w:r w:rsidR="00FA2922">
            <w:t xml:space="preserve"> Geometría</w:t>
          </w:r>
          <w:r w:rsidR="009A0837" w:rsidRPr="00484B35">
            <w:rPr>
              <w:rFonts w:ascii="Times New Roman"/>
            </w:rPr>
            <w:tab/>
          </w:r>
          <w:r w:rsidR="009A0837" w:rsidRPr="00484B35">
            <w:t>265</w:t>
          </w:r>
        </w:p>
        <w:p w:rsidR="00904690" w:rsidRPr="00484B35" w:rsidRDefault="00FA2922">
          <w:pPr>
            <w:pStyle w:val="TDC3"/>
            <w:numPr>
              <w:ilvl w:val="1"/>
              <w:numId w:val="20"/>
            </w:numPr>
            <w:tabs>
              <w:tab w:val="left" w:pos="1036"/>
              <w:tab w:val="right" w:leader="dot" w:pos="8380"/>
            </w:tabs>
            <w:spacing w:before="10" w:line="293" w:lineRule="exact"/>
          </w:pPr>
          <w:r>
            <w:t xml:space="preserve">Números </w:t>
          </w:r>
          <w:hyperlink w:anchor="_bookmark189" w:history="1">
            <w:r>
              <w:rPr>
                <w:w w:val="105"/>
              </w:rPr>
              <w:t>c</w:t>
            </w:r>
          </w:hyperlink>
          <w:r>
            <w:rPr>
              <w:w w:val="105"/>
            </w:rPr>
            <w:t>omplejos</w:t>
          </w:r>
          <w:r w:rsidR="009A0837" w:rsidRPr="00484B35">
            <w:rPr>
              <w:rFonts w:ascii="Times New Roman"/>
              <w:w w:val="105"/>
            </w:rPr>
            <w:tab/>
          </w:r>
          <w:r w:rsidR="009A0837" w:rsidRPr="00484B35">
            <w:rPr>
              <w:w w:val="105"/>
            </w:rPr>
            <w:t>266</w:t>
          </w:r>
        </w:p>
        <w:p w:rsidR="00904690" w:rsidRPr="00484B35" w:rsidRDefault="0098712D">
          <w:pPr>
            <w:pStyle w:val="TDC3"/>
            <w:numPr>
              <w:ilvl w:val="1"/>
              <w:numId w:val="20"/>
            </w:numPr>
            <w:tabs>
              <w:tab w:val="left" w:pos="1036"/>
              <w:tab w:val="right" w:leader="dot" w:pos="8380"/>
            </w:tabs>
            <w:spacing w:line="289" w:lineRule="exact"/>
          </w:pPr>
          <w:hyperlink w:anchor="_bookmark190" w:history="1">
            <w:r w:rsidR="00FA2922">
              <w:rPr>
                <w:w w:val="110"/>
              </w:rPr>
              <w:t>Puntos</w:t>
            </w:r>
          </w:hyperlink>
          <w:r w:rsidR="00FA2922">
            <w:rPr>
              <w:w w:val="110"/>
            </w:rPr>
            <w:t xml:space="preserve"> y líneas</w:t>
          </w:r>
          <w:r w:rsidR="009A0837" w:rsidRPr="00484B35">
            <w:rPr>
              <w:rFonts w:ascii="Times New Roman"/>
              <w:w w:val="110"/>
            </w:rPr>
            <w:tab/>
          </w:r>
          <w:r w:rsidR="009A0837" w:rsidRPr="00484B35">
            <w:rPr>
              <w:w w:val="110"/>
            </w:rPr>
            <w:t>268</w:t>
          </w:r>
        </w:p>
        <w:p w:rsidR="00904690" w:rsidRPr="00484B35" w:rsidRDefault="0098712D">
          <w:pPr>
            <w:pStyle w:val="TDC3"/>
            <w:numPr>
              <w:ilvl w:val="1"/>
              <w:numId w:val="20"/>
            </w:numPr>
            <w:tabs>
              <w:tab w:val="left" w:pos="1036"/>
              <w:tab w:val="right" w:leader="dot" w:pos="8387"/>
            </w:tabs>
            <w:spacing w:line="289" w:lineRule="exact"/>
          </w:pPr>
          <w:hyperlink w:anchor="_bookmark191" w:history="1">
            <w:r w:rsidR="00FA2922">
              <w:rPr>
                <w:w w:val="110"/>
              </w:rPr>
              <w:t>Área</w:t>
            </w:r>
          </w:hyperlink>
          <w:r w:rsidR="00FA2922">
            <w:rPr>
              <w:w w:val="110"/>
            </w:rPr>
            <w:t xml:space="preserve"> de polígono</w:t>
          </w:r>
          <w:r w:rsidR="009A0837" w:rsidRPr="00484B35">
            <w:rPr>
              <w:rFonts w:ascii="Times New Roman"/>
              <w:w w:val="110"/>
            </w:rPr>
            <w:tab/>
          </w:r>
          <w:r w:rsidR="009A0837" w:rsidRPr="00484B35">
            <w:rPr>
              <w:w w:val="110"/>
            </w:rPr>
            <w:t>271</w:t>
          </w:r>
        </w:p>
        <w:p w:rsidR="00904690" w:rsidRPr="00484B35" w:rsidRDefault="0098712D">
          <w:pPr>
            <w:pStyle w:val="TDC3"/>
            <w:numPr>
              <w:ilvl w:val="1"/>
              <w:numId w:val="20"/>
            </w:numPr>
            <w:tabs>
              <w:tab w:val="left" w:pos="1036"/>
              <w:tab w:val="right" w:leader="dot" w:pos="8380"/>
            </w:tabs>
            <w:spacing w:line="293" w:lineRule="exact"/>
          </w:pPr>
          <w:hyperlink w:anchor="_bookmark192" w:history="1">
            <w:r w:rsidR="00FA2922">
              <w:rPr>
                <w:w w:val="105"/>
              </w:rPr>
              <w:t>Funciones</w:t>
            </w:r>
          </w:hyperlink>
          <w:r w:rsidR="00FA2922">
            <w:rPr>
              <w:w w:val="105"/>
            </w:rPr>
            <w:t xml:space="preserve"> de distancia</w:t>
          </w:r>
          <w:r w:rsidR="009A0837" w:rsidRPr="00484B35">
            <w:rPr>
              <w:rFonts w:ascii="Times New Roman"/>
              <w:w w:val="105"/>
            </w:rPr>
            <w:tab/>
          </w:r>
          <w:r w:rsidR="009A0837" w:rsidRPr="00484B35">
            <w:rPr>
              <w:w w:val="105"/>
            </w:rPr>
            <w:t>272</w:t>
          </w:r>
        </w:p>
        <w:p w:rsidR="00904690" w:rsidRPr="00484B35" w:rsidRDefault="0098712D">
          <w:pPr>
            <w:pStyle w:val="TDC2"/>
            <w:numPr>
              <w:ilvl w:val="0"/>
              <w:numId w:val="1"/>
            </w:numPr>
            <w:tabs>
              <w:tab w:val="left" w:pos="525"/>
              <w:tab w:val="right" w:pos="8354"/>
            </w:tabs>
            <w:spacing w:before="243"/>
            <w:ind w:hanging="335"/>
          </w:pPr>
          <w:hyperlink w:anchor="_bookmark193" w:history="1"/>
          <w:r w:rsidR="00FA2922">
            <w:t xml:space="preserve"> Algoritmos de línea de barrido</w:t>
          </w:r>
          <w:r w:rsidR="009A0837" w:rsidRPr="00484B35">
            <w:rPr>
              <w:rFonts w:ascii="Times New Roman"/>
            </w:rPr>
            <w:tab/>
          </w:r>
          <w:r w:rsidR="009A0837" w:rsidRPr="00484B35">
            <w:t>275</w:t>
          </w:r>
        </w:p>
        <w:p w:rsidR="00904690" w:rsidRPr="00484B35" w:rsidRDefault="0098712D">
          <w:pPr>
            <w:pStyle w:val="TDC3"/>
            <w:numPr>
              <w:ilvl w:val="1"/>
              <w:numId w:val="19"/>
            </w:numPr>
            <w:tabs>
              <w:tab w:val="left" w:pos="1036"/>
              <w:tab w:val="right" w:leader="dot" w:pos="8380"/>
            </w:tabs>
            <w:spacing w:before="10" w:line="293" w:lineRule="exact"/>
          </w:pPr>
          <w:hyperlink w:anchor="_bookmark194" w:history="1">
            <w:r w:rsidR="00B2360B">
              <w:rPr>
                <w:w w:val="110"/>
              </w:rPr>
              <w:t>Puntos</w:t>
            </w:r>
          </w:hyperlink>
          <w:r w:rsidR="00B2360B">
            <w:rPr>
              <w:w w:val="110"/>
            </w:rPr>
            <w:t xml:space="preserve"> de intersección</w:t>
          </w:r>
          <w:r w:rsidR="009A0837" w:rsidRPr="00484B35">
            <w:rPr>
              <w:rFonts w:ascii="Times New Roman"/>
              <w:w w:val="110"/>
            </w:rPr>
            <w:tab/>
          </w:r>
          <w:r w:rsidR="009A0837" w:rsidRPr="00484B35">
            <w:rPr>
              <w:w w:val="110"/>
            </w:rPr>
            <w:t>276</w:t>
          </w:r>
        </w:p>
        <w:p w:rsidR="00904690" w:rsidRPr="00484B35" w:rsidRDefault="0098712D">
          <w:pPr>
            <w:pStyle w:val="TDC3"/>
            <w:numPr>
              <w:ilvl w:val="1"/>
              <w:numId w:val="19"/>
            </w:numPr>
            <w:tabs>
              <w:tab w:val="left" w:pos="1036"/>
              <w:tab w:val="right" w:leader="dot" w:pos="8387"/>
            </w:tabs>
            <w:spacing w:line="289" w:lineRule="exact"/>
          </w:pPr>
          <w:hyperlink w:anchor="_bookmark195" w:history="1">
            <w:r w:rsidR="00B2360B">
              <w:rPr>
                <w:w w:val="105"/>
              </w:rPr>
              <w:t>Problema</w:t>
            </w:r>
          </w:hyperlink>
          <w:r w:rsidR="00B2360B">
            <w:rPr>
              <w:w w:val="105"/>
            </w:rPr>
            <w:t xml:space="preserve"> del par más cercano</w:t>
          </w:r>
          <w:r w:rsidR="009A0837" w:rsidRPr="00484B35">
            <w:rPr>
              <w:rFonts w:ascii="Times New Roman"/>
              <w:w w:val="105"/>
            </w:rPr>
            <w:tab/>
          </w:r>
          <w:r w:rsidR="009A0837" w:rsidRPr="00484B35">
            <w:rPr>
              <w:w w:val="105"/>
            </w:rPr>
            <w:t>277</w:t>
          </w:r>
        </w:p>
        <w:p w:rsidR="00904690" w:rsidRPr="00484B35" w:rsidRDefault="0098712D">
          <w:pPr>
            <w:pStyle w:val="TDC3"/>
            <w:numPr>
              <w:ilvl w:val="1"/>
              <w:numId w:val="19"/>
            </w:numPr>
            <w:tabs>
              <w:tab w:val="left" w:pos="1036"/>
              <w:tab w:val="right" w:leader="dot" w:pos="8380"/>
            </w:tabs>
            <w:spacing w:line="293" w:lineRule="exact"/>
          </w:pPr>
          <w:hyperlink w:anchor="_bookmark197" w:history="1">
            <w:r w:rsidR="00B2360B">
              <w:rPr>
                <w:w w:val="105"/>
              </w:rPr>
              <w:t>Problema</w:t>
            </w:r>
          </w:hyperlink>
          <w:r w:rsidR="00B2360B">
            <w:rPr>
              <w:w w:val="105"/>
            </w:rPr>
            <w:t xml:space="preserve"> del casco convexo</w:t>
          </w:r>
          <w:r w:rsidR="009A0837" w:rsidRPr="00484B35">
            <w:rPr>
              <w:rFonts w:ascii="Times New Roman"/>
              <w:w w:val="105"/>
            </w:rPr>
            <w:tab/>
          </w:r>
          <w:r w:rsidR="009A0837" w:rsidRPr="00484B35">
            <w:rPr>
              <w:w w:val="105"/>
            </w:rPr>
            <w:t>278</w:t>
          </w:r>
        </w:p>
        <w:p w:rsidR="00904690" w:rsidRPr="00484B35" w:rsidRDefault="0098712D">
          <w:pPr>
            <w:pStyle w:val="TDC2"/>
            <w:tabs>
              <w:tab w:val="right" w:pos="8361"/>
            </w:tabs>
            <w:spacing w:before="244"/>
            <w:ind w:left="190" w:firstLine="0"/>
          </w:pPr>
          <w:hyperlink w:anchor="_bookmark198" w:history="1">
            <w:r w:rsidR="00313D20">
              <w:t>Bibliográfia</w:t>
            </w:r>
          </w:hyperlink>
          <w:r w:rsidR="009A0837" w:rsidRPr="00484B35">
            <w:rPr>
              <w:rFonts w:ascii="Times New Roman"/>
            </w:rPr>
            <w:tab/>
          </w:r>
          <w:r w:rsidR="009A0837" w:rsidRPr="00484B35">
            <w:t>281</w:t>
          </w:r>
        </w:p>
      </w:sdtContent>
    </w:sdt>
    <w:p w:rsidR="00904690" w:rsidRPr="00484B35" w:rsidRDefault="00904690">
      <w:pPr>
        <w:sectPr w:rsidR="00904690" w:rsidRPr="00484B35">
          <w:type w:val="continuous"/>
          <w:pgSz w:w="11910" w:h="16840"/>
          <w:pgMar w:top="1600" w:right="1680" w:bottom="1614" w:left="1680" w:header="720" w:footer="720" w:gutter="0"/>
          <w:cols w:space="720"/>
        </w:sectPr>
      </w:pPr>
    </w:p>
    <w:p w:rsidR="00904690" w:rsidRPr="00484B35" w:rsidRDefault="00904690">
      <w:pPr>
        <w:pStyle w:val="Textoindependiente"/>
        <w:spacing w:before="6"/>
        <w:rPr>
          <w:b/>
          <w:sz w:val="17"/>
        </w:rPr>
      </w:pPr>
    </w:p>
    <w:p w:rsidR="00904690" w:rsidRPr="00484B35" w:rsidRDefault="00904690">
      <w:pPr>
        <w:rPr>
          <w:rFonts w:ascii="Georgia"/>
          <w:sz w:val="17"/>
        </w:rPr>
        <w:sectPr w:rsidR="00904690" w:rsidRPr="00484B35">
          <w:pgSz w:w="11910" w:h="16840"/>
          <w:pgMar w:top="1580" w:right="1680" w:bottom="980" w:left="1680" w:header="0" w:footer="789" w:gutter="0"/>
          <w:cols w:space="720"/>
        </w:sectPr>
      </w:pPr>
    </w:p>
    <w:p w:rsidR="00904690" w:rsidRPr="00484B35" w:rsidRDefault="00904690">
      <w:pPr>
        <w:pStyle w:val="Textoindependiente"/>
        <w:rPr>
          <w:b/>
          <w:sz w:val="62"/>
        </w:rPr>
      </w:pPr>
    </w:p>
    <w:p w:rsidR="00904690" w:rsidRPr="00484B35" w:rsidRDefault="00904690">
      <w:pPr>
        <w:pStyle w:val="Textoindependiente"/>
        <w:spacing w:before="3"/>
        <w:rPr>
          <w:b/>
          <w:sz w:val="71"/>
        </w:rPr>
      </w:pPr>
    </w:p>
    <w:p w:rsidR="00904690" w:rsidRPr="00484B35" w:rsidRDefault="004F31FC">
      <w:pPr>
        <w:pStyle w:val="Ttulo1"/>
        <w:spacing w:before="0"/>
      </w:pPr>
      <w:bookmarkStart w:id="0" w:name="Preface"/>
      <w:bookmarkStart w:id="1" w:name="_bookmark0"/>
      <w:bookmarkEnd w:id="0"/>
      <w:bookmarkEnd w:id="1"/>
      <w:r>
        <w:rPr>
          <w:w w:val="105"/>
        </w:rPr>
        <w:t>Prefacio</w:t>
      </w:r>
    </w:p>
    <w:p w:rsidR="00904690" w:rsidRPr="00484B35" w:rsidRDefault="00904690">
      <w:pPr>
        <w:pStyle w:val="Textoindependiente"/>
        <w:spacing w:before="11"/>
        <w:rPr>
          <w:b/>
          <w:sz w:val="66"/>
        </w:rPr>
      </w:pPr>
    </w:p>
    <w:p w:rsidR="00904690" w:rsidRDefault="004F31FC" w:rsidP="004F31FC">
      <w:pPr>
        <w:pStyle w:val="Textoindependiente"/>
        <w:ind w:left="193" w:right="157" w:hanging="8"/>
        <w:jc w:val="both"/>
        <w:rPr>
          <w:w w:val="105"/>
        </w:rPr>
      </w:pPr>
      <w:r w:rsidRPr="004F31FC">
        <w:rPr>
          <w:w w:val="105"/>
        </w:rPr>
        <w:t>El propósito de este libro es brindarle una introducción completa a la programación competitiva. Se supone que ya conoce los conceptos básicos de programación, pero no se necesita experiencia previa en programación competitiva.</w:t>
      </w:r>
    </w:p>
    <w:p w:rsidR="008F6BC2" w:rsidRPr="00484B35" w:rsidRDefault="008F6BC2" w:rsidP="004F31FC">
      <w:pPr>
        <w:pStyle w:val="Textoindependiente"/>
        <w:ind w:left="193" w:right="157" w:hanging="8"/>
        <w:jc w:val="both"/>
      </w:pPr>
    </w:p>
    <w:p w:rsidR="004F31FC" w:rsidRDefault="004F31FC" w:rsidP="004F31FC">
      <w:pPr>
        <w:pStyle w:val="Textoindependiente"/>
        <w:spacing w:before="4"/>
        <w:ind w:left="193" w:right="188" w:firstLine="351"/>
        <w:jc w:val="both"/>
        <w:rPr>
          <w:w w:val="105"/>
        </w:rPr>
      </w:pPr>
      <w:r w:rsidRPr="004F31FC">
        <w:rPr>
          <w:w w:val="105"/>
        </w:rPr>
        <w:t>El libro está especialmente destinado a estudiantes que quieran aprender algoritmos y posiblemente participar en la Olimpiada Internacional de Informática (IOI) o en el Concurso Internacional de Programación Universitaria (ICPC). Por supuesto, el libro también es adecuado para cualquier otra persona interesada en la programación competitiva.</w:t>
      </w:r>
    </w:p>
    <w:p w:rsidR="008F6BC2" w:rsidRDefault="008F6BC2" w:rsidP="004F31FC">
      <w:pPr>
        <w:pStyle w:val="Textoindependiente"/>
        <w:spacing w:before="4"/>
        <w:ind w:left="193" w:right="188" w:firstLine="351"/>
        <w:jc w:val="both"/>
        <w:rPr>
          <w:w w:val="105"/>
        </w:rPr>
      </w:pPr>
    </w:p>
    <w:p w:rsidR="00904690" w:rsidRPr="00484B35" w:rsidRDefault="004F31FC" w:rsidP="004F31FC">
      <w:pPr>
        <w:pStyle w:val="Textoindependiente"/>
        <w:spacing w:before="4"/>
        <w:ind w:left="193" w:right="188" w:firstLine="351"/>
        <w:jc w:val="both"/>
      </w:pPr>
      <w:r w:rsidRPr="004F31FC">
        <w:rPr>
          <w:w w:val="105"/>
        </w:rPr>
        <w:t>Se necesita mucho tiempo para convertirse en un buen programador competitivo, pero también es una oportunidad para aprender mucho. Puede estar seguro de que obtendrá una buena comprensión general de los algoritmos si dedica tiempo a leer el libro, resolver problemas y participar en concursos.</w:t>
      </w:r>
    </w:p>
    <w:p w:rsidR="008F6BC2" w:rsidRDefault="008F6BC2" w:rsidP="004F31FC">
      <w:pPr>
        <w:pStyle w:val="Textoindependiente"/>
        <w:spacing w:before="4"/>
        <w:ind w:left="193" w:right="188" w:firstLine="351"/>
        <w:jc w:val="both"/>
      </w:pPr>
    </w:p>
    <w:p w:rsidR="00904690" w:rsidRPr="00484B35" w:rsidRDefault="004F31FC" w:rsidP="004F31FC">
      <w:pPr>
        <w:pStyle w:val="Textoindependiente"/>
        <w:spacing w:before="4"/>
        <w:ind w:left="193" w:right="188" w:firstLine="351"/>
        <w:jc w:val="both"/>
      </w:pPr>
      <w:r w:rsidRPr="004F31FC">
        <w:t xml:space="preserve">El libro está en continuo desarrollo. Siempre puede enviar </w:t>
      </w:r>
      <w:r>
        <w:t>sus comentarios sobre el libro en</w:t>
      </w:r>
      <w:r w:rsidR="009A0837" w:rsidRPr="00484B35">
        <w:rPr>
          <w:spacing w:val="3"/>
          <w:w w:val="105"/>
        </w:rPr>
        <w:t xml:space="preserve"> </w:t>
      </w:r>
      <w:hyperlink r:id="rId9">
        <w:r w:rsidR="009A0837" w:rsidRPr="00484B35">
          <w:rPr>
            <w:rFonts w:ascii="SimSun"/>
            <w:w w:val="105"/>
          </w:rPr>
          <w:t>ahslaaks@cs.helsinki.fi</w:t>
        </w:r>
        <w:r w:rsidR="009A0837" w:rsidRPr="00484B35">
          <w:rPr>
            <w:w w:val="105"/>
          </w:rPr>
          <w:t>.</w:t>
        </w:r>
      </w:hyperlink>
    </w:p>
    <w:p w:rsidR="00904690" w:rsidRPr="00484B35" w:rsidRDefault="00904690">
      <w:pPr>
        <w:pStyle w:val="Textoindependiente"/>
        <w:spacing w:before="5"/>
        <w:rPr>
          <w:sz w:val="12"/>
        </w:rPr>
      </w:pPr>
    </w:p>
    <w:p w:rsidR="008F6BC2" w:rsidRDefault="009A0837" w:rsidP="008F6BC2">
      <w:pPr>
        <w:pStyle w:val="Textoindependiente"/>
        <w:spacing w:before="94" w:line="232" w:lineRule="auto"/>
        <w:ind w:right="188"/>
        <w:jc w:val="right"/>
        <w:rPr>
          <w:w w:val="110"/>
        </w:rPr>
      </w:pPr>
      <w:r w:rsidRPr="00484B35">
        <w:rPr>
          <w:w w:val="110"/>
        </w:rPr>
        <w:t>Helsinki, July</w:t>
      </w:r>
      <w:r w:rsidR="008F6BC2">
        <w:rPr>
          <w:w w:val="110"/>
        </w:rPr>
        <w:t xml:space="preserve"> 2018</w:t>
      </w:r>
    </w:p>
    <w:p w:rsidR="00904690" w:rsidRPr="00484B35" w:rsidRDefault="008F6BC2" w:rsidP="008F6BC2">
      <w:pPr>
        <w:pStyle w:val="Textoindependiente"/>
        <w:spacing w:before="94" w:line="232" w:lineRule="auto"/>
        <w:ind w:right="188"/>
        <w:jc w:val="right"/>
      </w:pPr>
      <w:r>
        <w:rPr>
          <w:w w:val="110"/>
        </w:rPr>
        <w:t>A</w:t>
      </w:r>
      <w:r w:rsidR="009A0837" w:rsidRPr="00484B35">
        <w:rPr>
          <w:w w:val="105"/>
        </w:rPr>
        <w:t>ntti</w:t>
      </w:r>
      <w:r w:rsidR="009A0837" w:rsidRPr="00484B35">
        <w:rPr>
          <w:spacing w:val="12"/>
          <w:w w:val="105"/>
        </w:rPr>
        <w:t xml:space="preserve"> </w:t>
      </w:r>
      <w:r w:rsidR="009A0837" w:rsidRPr="00484B35">
        <w:rPr>
          <w:w w:val="105"/>
        </w:rPr>
        <w:t>Laaksonen</w:t>
      </w:r>
    </w:p>
    <w:p w:rsidR="00904690" w:rsidRPr="00484B35" w:rsidRDefault="00904690">
      <w:pPr>
        <w:spacing w:line="232" w:lineRule="auto"/>
        <w:jc w:val="right"/>
        <w:sectPr w:rsidR="00904690" w:rsidRPr="00484B35">
          <w:pgSz w:w="11910" w:h="16840"/>
          <w:pgMar w:top="1580" w:right="1680" w:bottom="980" w:left="1680" w:header="0" w:footer="789" w:gutter="0"/>
          <w:cols w:space="720"/>
        </w:sectPr>
      </w:pPr>
    </w:p>
    <w:p w:rsidR="00904690" w:rsidRPr="00484B35" w:rsidRDefault="00904690">
      <w:pPr>
        <w:pStyle w:val="Textoindependiente"/>
        <w:spacing w:before="11"/>
        <w:rPr>
          <w:sz w:val="14"/>
        </w:rPr>
      </w:pPr>
    </w:p>
    <w:p w:rsidR="00904690" w:rsidRPr="00484B35" w:rsidRDefault="00904690">
      <w:pPr>
        <w:rPr>
          <w:sz w:val="14"/>
        </w:rPr>
        <w:sectPr w:rsidR="00904690" w:rsidRPr="00484B35">
          <w:pgSz w:w="11910" w:h="16840"/>
          <w:pgMar w:top="1580" w:right="1680" w:bottom="980" w:left="1680" w:header="0" w:footer="789" w:gutter="0"/>
          <w:cols w:space="720"/>
        </w:sect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A0837">
      <w:pPr>
        <w:pStyle w:val="Ttulo1"/>
        <w:spacing w:before="305" w:line="458" w:lineRule="auto"/>
        <w:ind w:left="2243" w:right="2241" w:firstLine="1340"/>
      </w:pPr>
      <w:bookmarkStart w:id="2" w:name="I_Basic_techniques"/>
      <w:bookmarkStart w:id="3" w:name="_bookmark1"/>
      <w:bookmarkEnd w:id="2"/>
      <w:bookmarkEnd w:id="3"/>
      <w:r w:rsidRPr="00484B35">
        <w:t>Part</w:t>
      </w:r>
      <w:r w:rsidR="00E71AC5">
        <w:t>e</w:t>
      </w:r>
      <w:r w:rsidRPr="00484B35">
        <w:rPr>
          <w:spacing w:val="120"/>
        </w:rPr>
        <w:t xml:space="preserve"> </w:t>
      </w:r>
      <w:r w:rsidRPr="00484B35">
        <w:t>I</w:t>
      </w:r>
      <w:r w:rsidRPr="00484B35">
        <w:rPr>
          <w:spacing w:val="1"/>
        </w:rPr>
        <w:t xml:space="preserve"> </w:t>
      </w:r>
      <w:r w:rsidR="00E71AC5">
        <w:rPr>
          <w:spacing w:val="1"/>
        </w:rPr>
        <w:t xml:space="preserve">Técnicas </w:t>
      </w:r>
      <w:r w:rsidR="00E71AC5">
        <w:t>Bá</w:t>
      </w:r>
      <w:r w:rsidRPr="00484B35">
        <w:t>sic</w:t>
      </w:r>
      <w:r w:rsidR="00E71AC5">
        <w:t>as</w:t>
      </w:r>
    </w:p>
    <w:p w:rsidR="00904690" w:rsidRPr="00484B35" w:rsidRDefault="00904690">
      <w:pPr>
        <w:spacing w:line="458" w:lineRule="auto"/>
        <w:sectPr w:rsidR="00904690" w:rsidRPr="00484B35">
          <w:footerReference w:type="default" r:id="rId10"/>
          <w:pgSz w:w="11910" w:h="16840"/>
          <w:pgMar w:top="1580" w:right="1680" w:bottom="1060" w:left="1680" w:header="0" w:footer="869" w:gutter="0"/>
          <w:cols w:space="720"/>
        </w:sectPr>
      </w:pPr>
    </w:p>
    <w:p w:rsidR="00904690" w:rsidRPr="00484B35" w:rsidRDefault="00904690">
      <w:pPr>
        <w:pStyle w:val="Textoindependiente"/>
        <w:spacing w:before="6"/>
        <w:rPr>
          <w:b/>
          <w:sz w:val="17"/>
        </w:rPr>
      </w:pPr>
    </w:p>
    <w:p w:rsidR="00904690" w:rsidRPr="00484B35" w:rsidRDefault="00904690">
      <w:pPr>
        <w:rPr>
          <w:rFonts w:ascii="Georgia"/>
          <w:sz w:val="17"/>
        </w:rPr>
        <w:sectPr w:rsidR="00904690" w:rsidRPr="00484B35">
          <w:footerReference w:type="default" r:id="rId11"/>
          <w:pgSz w:w="11910" w:h="16840"/>
          <w:pgMar w:top="1580" w:right="1680" w:bottom="280" w:left="1680" w:header="0" w:footer="0" w:gutter="0"/>
          <w:cols w:space="720"/>
        </w:sectPr>
      </w:pPr>
    </w:p>
    <w:p w:rsidR="00904690" w:rsidRPr="00484B35" w:rsidRDefault="00904690">
      <w:pPr>
        <w:pStyle w:val="Textoindependiente"/>
        <w:rPr>
          <w:b/>
          <w:sz w:val="20"/>
        </w:rPr>
      </w:pPr>
    </w:p>
    <w:p w:rsidR="00904690" w:rsidRPr="00484B35" w:rsidRDefault="00904690">
      <w:pPr>
        <w:pStyle w:val="Textoindependiente"/>
        <w:rPr>
          <w:b/>
          <w:sz w:val="20"/>
        </w:rPr>
      </w:pPr>
    </w:p>
    <w:p w:rsidR="00904690" w:rsidRPr="00484B35" w:rsidRDefault="00904690">
      <w:pPr>
        <w:pStyle w:val="Textoindependiente"/>
        <w:rPr>
          <w:b/>
          <w:sz w:val="20"/>
        </w:rPr>
      </w:pPr>
    </w:p>
    <w:p w:rsidR="00904690" w:rsidRPr="00484B35" w:rsidRDefault="00904690">
      <w:pPr>
        <w:pStyle w:val="Textoindependiente"/>
        <w:rPr>
          <w:b/>
          <w:sz w:val="20"/>
        </w:rPr>
      </w:pPr>
    </w:p>
    <w:p w:rsidR="00904690" w:rsidRPr="00484B35" w:rsidRDefault="00904690">
      <w:pPr>
        <w:pStyle w:val="Textoindependiente"/>
        <w:rPr>
          <w:b/>
          <w:sz w:val="20"/>
        </w:rPr>
      </w:pPr>
    </w:p>
    <w:p w:rsidR="00904690" w:rsidRPr="00484B35" w:rsidRDefault="00904690">
      <w:pPr>
        <w:pStyle w:val="Textoindependiente"/>
        <w:spacing w:before="8"/>
        <w:rPr>
          <w:b/>
        </w:rPr>
      </w:pPr>
    </w:p>
    <w:p w:rsidR="00904690" w:rsidRPr="00484B35" w:rsidRDefault="003F4D5C">
      <w:pPr>
        <w:spacing w:before="141" w:line="468" w:lineRule="auto"/>
        <w:ind w:left="190" w:right="3161"/>
        <w:rPr>
          <w:rFonts w:ascii="Georgia"/>
          <w:b/>
          <w:sz w:val="46"/>
        </w:rPr>
      </w:pPr>
      <w:bookmarkStart w:id="4" w:name="Introduction"/>
      <w:bookmarkStart w:id="5" w:name="_bookmark2"/>
      <w:bookmarkEnd w:id="4"/>
      <w:bookmarkEnd w:id="5"/>
      <w:r w:rsidRPr="00CC07E6">
        <w:rPr>
          <w:rFonts w:ascii="Georgia" w:hAnsi="Georgia" w:cs="Arial"/>
          <w:b/>
          <w:w w:val="105"/>
          <w:sz w:val="46"/>
        </w:rPr>
        <w:t>Capítulo</w:t>
      </w:r>
      <w:r w:rsidR="009A0837" w:rsidRPr="00CC07E6">
        <w:rPr>
          <w:rFonts w:ascii="Georgia" w:hAnsi="Georgia" w:cs="Arial"/>
          <w:b/>
          <w:spacing w:val="8"/>
          <w:w w:val="105"/>
          <w:sz w:val="46"/>
        </w:rPr>
        <w:t xml:space="preserve"> </w:t>
      </w:r>
      <w:r w:rsidR="009A0837" w:rsidRPr="00CC07E6">
        <w:rPr>
          <w:rFonts w:ascii="Georgia" w:hAnsi="Georgia" w:cs="Arial"/>
          <w:b/>
          <w:w w:val="105"/>
          <w:sz w:val="46"/>
        </w:rPr>
        <w:t>1</w:t>
      </w:r>
      <w:r w:rsidR="009A0837" w:rsidRPr="00484B35">
        <w:rPr>
          <w:rFonts w:ascii="Georgia"/>
          <w:b/>
          <w:spacing w:val="1"/>
          <w:w w:val="105"/>
          <w:sz w:val="46"/>
        </w:rPr>
        <w:t xml:space="preserve"> </w:t>
      </w:r>
      <w:r w:rsidRPr="00CC07E6">
        <w:rPr>
          <w:rFonts w:ascii="Georgia" w:hAnsi="Georgia"/>
          <w:b/>
          <w:sz w:val="46"/>
        </w:rPr>
        <w:t>Introducc</w:t>
      </w:r>
      <w:r w:rsidR="009A0837" w:rsidRPr="00CC07E6">
        <w:rPr>
          <w:rFonts w:ascii="Georgia" w:hAnsi="Georgia"/>
          <w:b/>
          <w:sz w:val="46"/>
        </w:rPr>
        <w:t>i</w:t>
      </w:r>
      <w:r w:rsidRPr="00CC07E6">
        <w:rPr>
          <w:rFonts w:ascii="Georgia" w:hAnsi="Georgia"/>
          <w:b/>
          <w:sz w:val="46"/>
        </w:rPr>
        <w:t>ó</w:t>
      </w:r>
      <w:r w:rsidR="009A0837" w:rsidRPr="00CC07E6">
        <w:rPr>
          <w:rFonts w:ascii="Georgia" w:hAnsi="Georgia"/>
          <w:b/>
          <w:sz w:val="46"/>
        </w:rPr>
        <w:t>n</w:t>
      </w:r>
    </w:p>
    <w:p w:rsidR="00CC07E6" w:rsidRPr="00C8562B" w:rsidRDefault="00C8562B" w:rsidP="0098712D">
      <w:pPr>
        <w:pStyle w:val="Textoindependiente"/>
        <w:spacing w:before="21" w:line="232" w:lineRule="auto"/>
        <w:ind w:right="145" w:firstLine="182"/>
        <w:jc w:val="both"/>
      </w:pPr>
      <w:r w:rsidRPr="00C8562B">
        <w:t xml:space="preserve">La programación competitiva combina dos temas: </w:t>
      </w:r>
      <w:r w:rsidR="00CC07E6" w:rsidRPr="00C8562B">
        <w:t xml:space="preserve">(1) </w:t>
      </w:r>
      <w:r w:rsidRPr="00C8562B">
        <w:t>el diseño de algoritmos y</w:t>
      </w:r>
    </w:p>
    <w:p w:rsidR="00CC07E6" w:rsidRPr="00C8562B" w:rsidRDefault="0098712D" w:rsidP="0098712D">
      <w:pPr>
        <w:pStyle w:val="Textoindependiente"/>
        <w:spacing w:before="21" w:line="232" w:lineRule="auto"/>
        <w:ind w:right="145"/>
        <w:jc w:val="both"/>
      </w:pPr>
      <w:r>
        <w:t xml:space="preserve">   </w:t>
      </w:r>
      <w:r w:rsidR="00C8562B" w:rsidRPr="00C8562B">
        <w:t>(2) la implementación de los algoritmos.</w:t>
      </w:r>
    </w:p>
    <w:p w:rsidR="00904690" w:rsidRPr="00C8562B" w:rsidRDefault="00C8562B" w:rsidP="00CC07E6">
      <w:pPr>
        <w:pStyle w:val="Textoindependiente"/>
        <w:spacing w:before="21" w:line="232" w:lineRule="auto"/>
        <w:ind w:left="182" w:right="145" w:firstLine="359"/>
        <w:jc w:val="both"/>
      </w:pPr>
      <w:r w:rsidRPr="00C8562B">
        <w:rPr>
          <w:w w:val="105"/>
        </w:rPr>
        <w:t>El</w:t>
      </w:r>
      <w:r w:rsidR="009A0837" w:rsidRPr="00C8562B">
        <w:rPr>
          <w:w w:val="105"/>
        </w:rPr>
        <w:t xml:space="preserve"> </w:t>
      </w:r>
      <w:r w:rsidRPr="00C8562B">
        <w:rPr>
          <w:b/>
          <w:w w:val="105"/>
        </w:rPr>
        <w:t>desiño</w:t>
      </w:r>
      <w:r w:rsidR="009A0837" w:rsidRPr="00C8562B">
        <w:rPr>
          <w:b/>
          <w:w w:val="105"/>
        </w:rPr>
        <w:t xml:space="preserve"> </w:t>
      </w:r>
      <w:r w:rsidRPr="00C8562B">
        <w:rPr>
          <w:b/>
          <w:w w:val="105"/>
        </w:rPr>
        <w:t>de</w:t>
      </w:r>
      <w:r w:rsidR="009A0837" w:rsidRPr="00C8562B">
        <w:rPr>
          <w:b/>
          <w:w w:val="105"/>
        </w:rPr>
        <w:t xml:space="preserve"> algorit</w:t>
      </w:r>
      <w:r w:rsidRPr="00C8562B">
        <w:rPr>
          <w:b/>
          <w:w w:val="105"/>
        </w:rPr>
        <w:t>mos</w:t>
      </w:r>
      <w:r w:rsidR="009A0837" w:rsidRPr="00C8562B">
        <w:rPr>
          <w:b/>
          <w:w w:val="105"/>
        </w:rPr>
        <w:t xml:space="preserve"> </w:t>
      </w:r>
      <w:r w:rsidRPr="00C8562B">
        <w:rPr>
          <w:w w:val="105"/>
        </w:rPr>
        <w:t>consiste en la resolución de problemas y el pensamiento matemático. Se necesitan habilidades para analizar problemas y resolverlos creativamente. Un algoritmo para resolver un problema tiene que ser tanto correcto como eficiente, y el núcleo del problema a menudo consiste en inventar un algoritmo eficiente.</w:t>
      </w:r>
    </w:p>
    <w:p w:rsidR="00904690" w:rsidRPr="00C8562B" w:rsidRDefault="00C8562B">
      <w:pPr>
        <w:pStyle w:val="Textoindependiente"/>
        <w:spacing w:before="25" w:line="232" w:lineRule="auto"/>
        <w:ind w:left="183" w:right="145" w:firstLine="358"/>
        <w:jc w:val="both"/>
      </w:pPr>
      <w:r w:rsidRPr="00C8562B">
        <w:t>El conocimiento teórico de los algoritmos es importante para los programadores competitivos. Por lo general, una solución a un problema es una combinación de técnicas bien conocidas y nuevos conocimientos. Las técnicas que aparecen en la programación competitiva también forman la base para la investigación científica de los algoritmos.</w:t>
      </w:r>
    </w:p>
    <w:p w:rsidR="00904690" w:rsidRPr="00C8562B" w:rsidRDefault="00C8562B">
      <w:pPr>
        <w:pStyle w:val="Textoindependiente"/>
        <w:spacing w:before="26" w:line="232" w:lineRule="auto"/>
        <w:ind w:left="190" w:right="188" w:firstLine="351"/>
        <w:jc w:val="both"/>
      </w:pPr>
      <w:r w:rsidRPr="00C8562B">
        <w:rPr>
          <w:w w:val="105"/>
        </w:rPr>
        <w:t xml:space="preserve">La </w:t>
      </w:r>
      <w:r w:rsidRPr="00C8562B">
        <w:rPr>
          <w:b/>
          <w:w w:val="105"/>
        </w:rPr>
        <w:t>implementación de algoritmos</w:t>
      </w:r>
      <w:r w:rsidRPr="00C8562B">
        <w:rPr>
          <w:w w:val="105"/>
        </w:rPr>
        <w:t xml:space="preserve"> requiere buenas habilidades de programación. En la programación competitiva, las soluciones se califican probando un algoritmo implementado utilizando un conjunto de casos de prueba. Así, no basta con que la idea del algoritmo sea correcta, sino que la implementación también tiene que ser correcta.</w:t>
      </w:r>
    </w:p>
    <w:p w:rsidR="00904690" w:rsidRDefault="00C8562B" w:rsidP="003927E6">
      <w:pPr>
        <w:pStyle w:val="Textoindependiente"/>
        <w:spacing w:before="26" w:line="232" w:lineRule="auto"/>
        <w:ind w:left="190" w:right="180" w:firstLine="351"/>
        <w:jc w:val="both"/>
      </w:pPr>
      <w:r w:rsidRPr="00C8562B">
        <w:rPr>
          <w:w w:val="105"/>
        </w:rPr>
        <w:t>Un buen estilo de codificación en los concursos es directo y conciso. Los programas deben escribirse rápidamente, porque no hay mucho tiempo disponible. A diferencia de la ingeniería de software tradicional, los programas son cortos (generalmente, como máximo, unos pocos cientos de líneas de código) y no necesitan mantenimiento después del concurso.</w:t>
      </w:r>
    </w:p>
    <w:p w:rsidR="003927E6" w:rsidRPr="003927E6" w:rsidRDefault="003927E6" w:rsidP="003927E6">
      <w:pPr>
        <w:pStyle w:val="Textoindependiente"/>
        <w:spacing w:before="26" w:line="232" w:lineRule="auto"/>
        <w:ind w:left="190" w:right="180" w:firstLine="351"/>
        <w:jc w:val="both"/>
      </w:pPr>
    </w:p>
    <w:p w:rsidR="00904690" w:rsidRPr="00484B35" w:rsidRDefault="00C8562B">
      <w:pPr>
        <w:pStyle w:val="Ttulo2"/>
        <w:spacing w:before="199"/>
      </w:pPr>
      <w:r>
        <w:t>Lenguajes de programación</w:t>
      </w:r>
    </w:p>
    <w:p w:rsidR="00904690" w:rsidRPr="00262DEB" w:rsidRDefault="00B640E9">
      <w:pPr>
        <w:pStyle w:val="Textoindependiente"/>
        <w:spacing w:before="300" w:line="232" w:lineRule="auto"/>
        <w:ind w:left="190" w:right="145" w:hanging="8"/>
        <w:jc w:val="both"/>
      </w:pPr>
      <w:r w:rsidRPr="00262DEB">
        <w:rPr>
          <w:w w:val="105"/>
        </w:rPr>
        <w:t xml:space="preserve">Por el momento, los lenguajes de programación más populares utilizados en los concursos son </w:t>
      </w:r>
      <w:r w:rsidR="009A0837" w:rsidRPr="00262DEB">
        <w:rPr>
          <w:w w:val="110"/>
        </w:rPr>
        <w:t>C++,</w:t>
      </w:r>
      <w:r w:rsidR="009A0837" w:rsidRPr="00262DEB">
        <w:rPr>
          <w:spacing w:val="-13"/>
          <w:w w:val="110"/>
        </w:rPr>
        <w:t xml:space="preserve"> </w:t>
      </w:r>
      <w:r w:rsidR="009A0837" w:rsidRPr="00262DEB">
        <w:rPr>
          <w:w w:val="110"/>
        </w:rPr>
        <w:t>Python</w:t>
      </w:r>
      <w:r w:rsidR="009A0837" w:rsidRPr="00262DEB">
        <w:rPr>
          <w:spacing w:val="-12"/>
          <w:w w:val="110"/>
        </w:rPr>
        <w:t xml:space="preserve"> </w:t>
      </w:r>
      <w:r w:rsidR="00262DEB" w:rsidRPr="00262DEB">
        <w:rPr>
          <w:w w:val="110"/>
        </w:rPr>
        <w:t xml:space="preserve">y </w:t>
      </w:r>
      <w:r w:rsidR="009A0837" w:rsidRPr="00262DEB">
        <w:rPr>
          <w:w w:val="110"/>
        </w:rPr>
        <w:t>Java.</w:t>
      </w:r>
      <w:r w:rsidR="009A0837" w:rsidRPr="00262DEB">
        <w:rPr>
          <w:spacing w:val="-1"/>
          <w:w w:val="110"/>
        </w:rPr>
        <w:t xml:space="preserve"> </w:t>
      </w:r>
      <w:r w:rsidR="008F6BC2">
        <w:rPr>
          <w:w w:val="110"/>
        </w:rPr>
        <w:t>Por ejemplo</w:t>
      </w:r>
      <w:r w:rsidR="009A0837" w:rsidRPr="00262DEB">
        <w:rPr>
          <w:w w:val="110"/>
        </w:rPr>
        <w:t>,</w:t>
      </w:r>
      <w:r w:rsidR="009A0837" w:rsidRPr="00262DEB">
        <w:rPr>
          <w:spacing w:val="-12"/>
          <w:w w:val="110"/>
        </w:rPr>
        <w:t xml:space="preserve"> </w:t>
      </w:r>
      <w:r w:rsidR="008F6BC2">
        <w:rPr>
          <w:w w:val="110"/>
        </w:rPr>
        <w:t xml:space="preserve">el evento </w:t>
      </w:r>
      <w:r w:rsidR="009A0837" w:rsidRPr="00262DEB">
        <w:rPr>
          <w:w w:val="110"/>
        </w:rPr>
        <w:t>Google</w:t>
      </w:r>
      <w:r w:rsidR="009A0837" w:rsidRPr="00262DEB">
        <w:rPr>
          <w:spacing w:val="-12"/>
          <w:w w:val="110"/>
        </w:rPr>
        <w:t xml:space="preserve"> </w:t>
      </w:r>
      <w:r w:rsidR="009A0837" w:rsidRPr="00262DEB">
        <w:rPr>
          <w:w w:val="110"/>
        </w:rPr>
        <w:t>Code</w:t>
      </w:r>
      <w:r w:rsidR="009A0837" w:rsidRPr="00262DEB">
        <w:rPr>
          <w:spacing w:val="-12"/>
          <w:w w:val="110"/>
        </w:rPr>
        <w:t xml:space="preserve"> </w:t>
      </w:r>
      <w:r w:rsidR="009A0837" w:rsidRPr="00262DEB">
        <w:rPr>
          <w:w w:val="110"/>
        </w:rPr>
        <w:t>Jam</w:t>
      </w:r>
      <w:r w:rsidR="009A0837" w:rsidRPr="00262DEB">
        <w:rPr>
          <w:spacing w:val="-13"/>
          <w:w w:val="110"/>
        </w:rPr>
        <w:t xml:space="preserve"> </w:t>
      </w:r>
      <w:r w:rsidR="00262DEB" w:rsidRPr="00262DEB">
        <w:rPr>
          <w:spacing w:val="-13"/>
          <w:w w:val="110"/>
        </w:rPr>
        <w:t xml:space="preserve">del </w:t>
      </w:r>
      <w:r w:rsidR="009A0837" w:rsidRPr="00262DEB">
        <w:rPr>
          <w:w w:val="110"/>
        </w:rPr>
        <w:t>2017,</w:t>
      </w:r>
      <w:r w:rsidR="009A0837" w:rsidRPr="00262DEB">
        <w:rPr>
          <w:spacing w:val="-12"/>
          <w:w w:val="110"/>
        </w:rPr>
        <w:t xml:space="preserve"> </w:t>
      </w:r>
      <w:r w:rsidR="00262DEB" w:rsidRPr="00262DEB">
        <w:rPr>
          <w:w w:val="110"/>
        </w:rPr>
        <w:t>entre los mejores tres mill participantes</w:t>
      </w:r>
      <w:r w:rsidR="009A0837" w:rsidRPr="00262DEB">
        <w:rPr>
          <w:w w:val="110"/>
        </w:rPr>
        <w:t xml:space="preserve">, </w:t>
      </w:r>
      <w:r w:rsidR="00262DEB" w:rsidRPr="00262DEB">
        <w:rPr>
          <w:w w:val="110"/>
        </w:rPr>
        <w:t>el 79</w:t>
      </w:r>
      <w:r w:rsidR="009A0837" w:rsidRPr="00262DEB">
        <w:rPr>
          <w:w w:val="110"/>
        </w:rPr>
        <w:t xml:space="preserve">% </w:t>
      </w:r>
      <w:r w:rsidR="00262DEB" w:rsidRPr="00262DEB">
        <w:rPr>
          <w:w w:val="110"/>
        </w:rPr>
        <w:t>usó C++, el 16% usó</w:t>
      </w:r>
      <w:r w:rsidR="009A0837" w:rsidRPr="00262DEB">
        <w:rPr>
          <w:w w:val="110"/>
        </w:rPr>
        <w:t xml:space="preserve"> Python </w:t>
      </w:r>
      <w:r w:rsidR="00262DEB" w:rsidRPr="00262DEB">
        <w:rPr>
          <w:w w:val="110"/>
        </w:rPr>
        <w:t>y</w:t>
      </w:r>
      <w:r w:rsidR="009A0837" w:rsidRPr="00262DEB">
        <w:rPr>
          <w:w w:val="110"/>
        </w:rPr>
        <w:t xml:space="preserve"> </w:t>
      </w:r>
      <w:r w:rsidR="00262DEB" w:rsidRPr="00262DEB">
        <w:rPr>
          <w:w w:val="110"/>
        </w:rPr>
        <w:t xml:space="preserve">solo el </w:t>
      </w:r>
      <w:r w:rsidR="009A0837" w:rsidRPr="00262DEB">
        <w:rPr>
          <w:w w:val="110"/>
        </w:rPr>
        <w:t>8% us</w:t>
      </w:r>
      <w:r w:rsidR="00262DEB" w:rsidRPr="00262DEB">
        <w:rPr>
          <w:w w:val="110"/>
        </w:rPr>
        <w:t xml:space="preserve">ó </w:t>
      </w:r>
      <w:r w:rsidR="009A0837" w:rsidRPr="00262DEB">
        <w:rPr>
          <w:w w:val="110"/>
        </w:rPr>
        <w:t>Java [</w:t>
      </w:r>
      <w:hyperlink w:anchor="_bookmark227" w:history="1">
        <w:r w:rsidR="009A0837" w:rsidRPr="00262DEB">
          <w:rPr>
            <w:w w:val="110"/>
          </w:rPr>
          <w:t>29</w:t>
        </w:r>
      </w:hyperlink>
      <w:r w:rsidR="009A0837" w:rsidRPr="00262DEB">
        <w:rPr>
          <w:w w:val="110"/>
        </w:rPr>
        <w:t>].</w:t>
      </w:r>
      <w:r w:rsidR="009A0837" w:rsidRPr="00262DEB">
        <w:rPr>
          <w:spacing w:val="1"/>
          <w:w w:val="110"/>
        </w:rPr>
        <w:t xml:space="preserve"> </w:t>
      </w:r>
      <w:r w:rsidR="00262DEB" w:rsidRPr="00262DEB">
        <w:rPr>
          <w:w w:val="110"/>
        </w:rPr>
        <w:t xml:space="preserve">Algunos participantes también usaron </w:t>
      </w:r>
      <w:r w:rsidR="008F6BC2">
        <w:rPr>
          <w:w w:val="110"/>
        </w:rPr>
        <w:t>otros lenguajes</w:t>
      </w:r>
      <w:r w:rsidR="00262DEB" w:rsidRPr="00262DEB">
        <w:rPr>
          <w:w w:val="110"/>
        </w:rPr>
        <w:t>.</w:t>
      </w:r>
    </w:p>
    <w:p w:rsidR="00262DEB" w:rsidRPr="0098712D" w:rsidRDefault="00262DEB" w:rsidP="0098712D">
      <w:pPr>
        <w:pStyle w:val="Textoindependiente"/>
        <w:spacing w:before="26" w:line="232" w:lineRule="auto"/>
        <w:ind w:left="190" w:right="155" w:firstLine="351"/>
        <w:jc w:val="both"/>
        <w:rPr>
          <w:w w:val="105"/>
        </w:rPr>
      </w:pPr>
      <w:r w:rsidRPr="00262DEB">
        <w:rPr>
          <w:w w:val="105"/>
        </w:rPr>
        <w:t xml:space="preserve">Mucha gente piensa que C++ es la mejor opción para un programador competitivo, y C++ casi siempre está disponible en los sistemas de </w:t>
      </w:r>
      <w:r w:rsidR="0098712D">
        <w:rPr>
          <w:w w:val="105"/>
        </w:rPr>
        <w:t>concursos. L</w:t>
      </w:r>
      <w:r w:rsidRPr="00262DEB">
        <w:rPr>
          <w:w w:val="105"/>
        </w:rPr>
        <w:t xml:space="preserve">os beneficios de usar C++ son que es un lenguaje muy </w:t>
      </w:r>
      <w:r w:rsidR="008F6BC2">
        <w:rPr>
          <w:w w:val="105"/>
        </w:rPr>
        <w:t>rápido</w:t>
      </w:r>
      <w:r w:rsidRPr="00262DEB">
        <w:rPr>
          <w:w w:val="105"/>
        </w:rPr>
        <w:t xml:space="preserve"> y su biblioteca estándar contiene una gran colección de estructuras de datos y algoritmos.</w:t>
      </w:r>
    </w:p>
    <w:p w:rsidR="00904690" w:rsidRPr="00CF4440" w:rsidRDefault="00262DEB" w:rsidP="00CF4440">
      <w:pPr>
        <w:pStyle w:val="Textoindependiente"/>
        <w:spacing w:before="26" w:line="232" w:lineRule="auto"/>
        <w:ind w:left="190" w:right="155" w:firstLine="351"/>
        <w:jc w:val="both"/>
        <w:rPr>
          <w:w w:val="105"/>
        </w:rPr>
      </w:pPr>
      <w:r w:rsidRPr="00262DEB">
        <w:rPr>
          <w:w w:val="105"/>
        </w:rPr>
        <w:t xml:space="preserve">Por otro lado, es bueno dominar </w:t>
      </w:r>
      <w:r w:rsidR="008F6BC2">
        <w:rPr>
          <w:w w:val="105"/>
        </w:rPr>
        <w:t>varios lenguajes de programación</w:t>
      </w:r>
      <w:r w:rsidRPr="00262DEB">
        <w:rPr>
          <w:w w:val="105"/>
        </w:rPr>
        <w:t xml:space="preserve"> y comprender sus puntos fuertes. Por ejemplo, si se necesitan números enteros grandes en el problema, Python puede ser una buena opción porque contiene operaciones integradas para calcular con</w:t>
      </w:r>
      <w:r w:rsidR="00CF4440">
        <w:rPr>
          <w:w w:val="105"/>
        </w:rPr>
        <w:t xml:space="preserve"> enteros grandes. </w:t>
      </w:r>
      <w:r w:rsidRPr="00262DEB">
        <w:rPr>
          <w:w w:val="105"/>
        </w:rPr>
        <w:t>Aún así, la mayoría de los problemas en los concursos de programación se establecen de modo que usar un lenguaje de programación específico no sea una ventaja injusta.</w:t>
      </w:r>
    </w:p>
    <w:p w:rsidR="00CF4440" w:rsidRDefault="00CF4440">
      <w:pPr>
        <w:pStyle w:val="Textoindependiente"/>
        <w:spacing w:before="18" w:line="232" w:lineRule="auto"/>
        <w:ind w:left="190" w:right="188" w:firstLine="351"/>
        <w:jc w:val="both"/>
        <w:rPr>
          <w:w w:val="105"/>
        </w:rPr>
      </w:pPr>
    </w:p>
    <w:p w:rsidR="00904690" w:rsidRPr="00262DEB" w:rsidRDefault="00262DEB">
      <w:pPr>
        <w:pStyle w:val="Textoindependiente"/>
        <w:spacing w:before="18" w:line="232" w:lineRule="auto"/>
        <w:ind w:left="190" w:right="188" w:firstLine="351"/>
        <w:jc w:val="both"/>
      </w:pPr>
      <w:r w:rsidRPr="00262DEB">
        <w:rPr>
          <w:w w:val="105"/>
        </w:rPr>
        <w:t>Todos los programas de ejemplo de este libro están escritos en C++ y, a menudo, se utilizan las estructuras de datos y los algoritmos de la biblioteca estándar. Los</w:t>
      </w:r>
      <w:r w:rsidR="00CF4440">
        <w:rPr>
          <w:w w:val="105"/>
        </w:rPr>
        <w:t xml:space="preserve"> programas siguen el estándar C++</w:t>
      </w:r>
      <w:r w:rsidR="00CF4440" w:rsidRPr="00CF4440">
        <w:rPr>
          <w:w w:val="105"/>
          <w:sz w:val="24"/>
        </w:rPr>
        <w:t>11</w:t>
      </w:r>
      <w:r w:rsidRPr="00262DEB">
        <w:rPr>
          <w:w w:val="105"/>
        </w:rPr>
        <w:t>, que se puede usar en la mayoría de los concursos en la actualidad. Si aún no puede programar en C++, ahora es un buen momento para comenzar a aprender.</w:t>
      </w:r>
    </w:p>
    <w:p w:rsidR="00904690" w:rsidRPr="00262DEB" w:rsidRDefault="00904690">
      <w:pPr>
        <w:pStyle w:val="Textoindependiente"/>
        <w:spacing w:before="11"/>
        <w:rPr>
          <w:sz w:val="34"/>
        </w:rPr>
      </w:pPr>
    </w:p>
    <w:p w:rsidR="00262DEB" w:rsidRPr="00262DEB" w:rsidRDefault="00262DEB" w:rsidP="00262DEB">
      <w:pPr>
        <w:pStyle w:val="Ttulo3"/>
        <w:spacing w:line="360" w:lineRule="auto"/>
        <w:jc w:val="both"/>
        <w:rPr>
          <w:rFonts w:ascii="Georgia" w:hAnsi="Georgia"/>
          <w:w w:val="110"/>
        </w:rPr>
      </w:pPr>
      <w:r w:rsidRPr="00262DEB">
        <w:rPr>
          <w:rFonts w:ascii="Georgia" w:hAnsi="Georgia"/>
          <w:w w:val="110"/>
        </w:rPr>
        <w:t xml:space="preserve">Plantilla de código en </w:t>
      </w:r>
      <w:r w:rsidR="009A0837" w:rsidRPr="00262DEB">
        <w:rPr>
          <w:rFonts w:ascii="Georgia" w:hAnsi="Georgia"/>
          <w:w w:val="110"/>
        </w:rPr>
        <w:t>C++</w:t>
      </w:r>
    </w:p>
    <w:p w:rsidR="00904690" w:rsidRPr="00262DEB" w:rsidRDefault="0098712D" w:rsidP="00CF4440">
      <w:pPr>
        <w:pStyle w:val="Textoindependiente"/>
        <w:spacing w:before="6" w:line="360" w:lineRule="auto"/>
        <w:ind w:firstLine="190"/>
        <w:rPr>
          <w:sz w:val="11"/>
        </w:rPr>
      </w:pPr>
      <w:r>
        <w:pict>
          <v:shapetype id="_x0000_t202" coordsize="21600,21600" o:spt="202" path="m,l,21600r21600,l21600,xe">
            <v:stroke joinstyle="miter"/>
            <v:path gradientshapeok="t" o:connecttype="rect"/>
          </v:shapetype>
          <v:shape id="_x0000_s9296" type="#_x0000_t202" style="position:absolute;left:0;text-align:left;margin-left:110.3pt;margin-top:22.65pt;width:389.7pt;height:101.25pt;z-index:-251819008;mso-wrap-distance-left:0;mso-wrap-distance-right:0;mso-position-horizontal-relative:page" filled="f" strokeweight=".14042mm">
            <v:textbox inset="0,0,0,0">
              <w:txbxContent>
                <w:p w:rsidR="00EE7A03" w:rsidRDefault="00EE7A03">
                  <w:pPr>
                    <w:spacing w:before="49" w:line="508" w:lineRule="auto"/>
                    <w:ind w:left="59" w:right="5233"/>
                    <w:rPr>
                      <w:rFonts w:ascii="SimSun"/>
                      <w:sz w:val="20"/>
                    </w:rPr>
                  </w:pPr>
                  <w:r>
                    <w:rPr>
                      <w:rFonts w:ascii="SimSun"/>
                      <w:color w:val="44538A"/>
                      <w:spacing w:val="-1"/>
                      <w:w w:val="105"/>
                      <w:sz w:val="20"/>
                    </w:rPr>
                    <w:t>#include</w:t>
                  </w:r>
                  <w:r>
                    <w:rPr>
                      <w:rFonts w:ascii="SimSun"/>
                      <w:color w:val="44538A"/>
                      <w:spacing w:val="-23"/>
                      <w:w w:val="105"/>
                      <w:sz w:val="20"/>
                    </w:rPr>
                    <w:t xml:space="preserve"> </w:t>
                  </w:r>
                  <w:r>
                    <w:rPr>
                      <w:rFonts w:ascii="SimSun"/>
                      <w:spacing w:val="-1"/>
                      <w:w w:val="105"/>
                      <w:sz w:val="20"/>
                    </w:rPr>
                    <w:t>&lt;bits/stdc++.h&gt;</w:t>
                  </w:r>
                  <w:r>
                    <w:rPr>
                      <w:rFonts w:ascii="SimSun"/>
                      <w:spacing w:val="-102"/>
                      <w:w w:val="105"/>
                      <w:sz w:val="20"/>
                    </w:rPr>
                    <w:t xml:space="preserve"> </w:t>
                  </w:r>
                  <w:r>
                    <w:rPr>
                      <w:rFonts w:ascii="SimSun"/>
                      <w:color w:val="44538A"/>
                      <w:w w:val="105"/>
                      <w:sz w:val="20"/>
                    </w:rPr>
                    <w:t>using</w:t>
                  </w:r>
                  <w:r>
                    <w:rPr>
                      <w:rFonts w:ascii="SimSun"/>
                      <w:color w:val="44538A"/>
                      <w:spacing w:val="-7"/>
                      <w:w w:val="105"/>
                      <w:sz w:val="20"/>
                    </w:rPr>
                    <w:t xml:space="preserve"> </w:t>
                  </w:r>
                  <w:r>
                    <w:rPr>
                      <w:rFonts w:ascii="SimSun"/>
                      <w:color w:val="44538A"/>
                      <w:w w:val="105"/>
                      <w:sz w:val="20"/>
                    </w:rPr>
                    <w:t>namespace</w:t>
                  </w:r>
                  <w:r>
                    <w:rPr>
                      <w:rFonts w:ascii="SimSun"/>
                      <w:color w:val="44538A"/>
                      <w:spacing w:val="-6"/>
                      <w:w w:val="105"/>
                      <w:sz w:val="20"/>
                    </w:rPr>
                    <w:t xml:space="preserve"> </w:t>
                  </w:r>
                  <w:r>
                    <w:rPr>
                      <w:rFonts w:ascii="SimSun"/>
                      <w:w w:val="105"/>
                      <w:sz w:val="20"/>
                    </w:rPr>
                    <w:t>std;</w:t>
                  </w:r>
                </w:p>
                <w:p w:rsidR="00EE7A03" w:rsidRDefault="00EE7A03">
                  <w:pPr>
                    <w:spacing w:line="254" w:lineRule="exact"/>
                    <w:ind w:left="59"/>
                    <w:rPr>
                      <w:rFonts w:ascii="SimSun"/>
                      <w:sz w:val="20"/>
                    </w:rPr>
                  </w:pPr>
                  <w:r>
                    <w:rPr>
                      <w:rFonts w:ascii="SimSun"/>
                      <w:color w:val="44538A"/>
                      <w:w w:val="105"/>
                      <w:sz w:val="20"/>
                    </w:rPr>
                    <w:t>int</w:t>
                  </w:r>
                  <w:r>
                    <w:rPr>
                      <w:rFonts w:ascii="SimSun"/>
                      <w:color w:val="44538A"/>
                      <w:spacing w:val="-8"/>
                      <w:w w:val="105"/>
                      <w:sz w:val="20"/>
                    </w:rPr>
                    <w:t xml:space="preserve"> </w:t>
                  </w:r>
                  <w:r>
                    <w:rPr>
                      <w:rFonts w:ascii="SimSun"/>
                      <w:w w:val="105"/>
                      <w:sz w:val="20"/>
                    </w:rPr>
                    <w:t>main()</w:t>
                  </w:r>
                  <w:r>
                    <w:rPr>
                      <w:rFonts w:ascii="SimSun"/>
                      <w:spacing w:val="-7"/>
                      <w:w w:val="105"/>
                      <w:sz w:val="20"/>
                    </w:rPr>
                    <w:t xml:space="preserve"> </w:t>
                  </w:r>
                  <w:r>
                    <w:rPr>
                      <w:rFonts w:ascii="SimSun"/>
                      <w:w w:val="105"/>
                      <w:sz w:val="20"/>
                    </w:rPr>
                    <w:t>{</w:t>
                  </w:r>
                </w:p>
                <w:p w:rsidR="00EE7A03" w:rsidRDefault="00EE7A03">
                  <w:pPr>
                    <w:spacing w:before="15"/>
                    <w:ind w:left="432"/>
                    <w:rPr>
                      <w:rFonts w:ascii="SimSun"/>
                      <w:sz w:val="20"/>
                    </w:rPr>
                  </w:pPr>
                  <w:r>
                    <w:rPr>
                      <w:rFonts w:ascii="SimSun"/>
                      <w:color w:val="990000"/>
                      <w:w w:val="105"/>
                      <w:sz w:val="20"/>
                    </w:rPr>
                    <w:t>//</w:t>
                  </w:r>
                  <w:r>
                    <w:rPr>
                      <w:rFonts w:ascii="SimSun"/>
                      <w:color w:val="990000"/>
                      <w:spacing w:val="-10"/>
                      <w:w w:val="105"/>
                      <w:sz w:val="20"/>
                    </w:rPr>
                    <w:t xml:space="preserve"> </w:t>
                  </w:r>
                  <w:r>
                    <w:rPr>
                      <w:rFonts w:ascii="SimSun"/>
                      <w:color w:val="990000"/>
                      <w:w w:val="105"/>
                      <w:sz w:val="20"/>
                    </w:rPr>
                    <w:t>solution comes here</w:t>
                  </w:r>
                </w:p>
                <w:p w:rsidR="00EE7A03" w:rsidRDefault="00EE7A03">
                  <w:pPr>
                    <w:spacing w:before="15"/>
                    <w:ind w:left="59"/>
                    <w:rPr>
                      <w:rFonts w:ascii="SimSun"/>
                      <w:sz w:val="20"/>
                    </w:rPr>
                  </w:pPr>
                  <w:r>
                    <w:rPr>
                      <w:rFonts w:ascii="SimSun"/>
                      <w:w w:val="103"/>
                      <w:sz w:val="20"/>
                    </w:rPr>
                    <w:t>}</w:t>
                  </w:r>
                </w:p>
              </w:txbxContent>
            </v:textbox>
            <w10:wrap type="topAndBottom" anchorx="page"/>
          </v:shape>
        </w:pict>
      </w:r>
      <w:r w:rsidR="00262DEB" w:rsidRPr="00262DEB">
        <w:rPr>
          <w:w w:val="105"/>
        </w:rPr>
        <w:t>Una plan</w:t>
      </w:r>
      <w:r w:rsidR="00CF4440">
        <w:rPr>
          <w:w w:val="105"/>
        </w:rPr>
        <w:t xml:space="preserve">tilla de código C++ típica en la </w:t>
      </w:r>
      <w:r w:rsidR="00262DEB" w:rsidRPr="00262DEB">
        <w:rPr>
          <w:w w:val="105"/>
        </w:rPr>
        <w:t>programación competitiva se ve así:</w:t>
      </w:r>
    </w:p>
    <w:p w:rsidR="00904690" w:rsidRPr="00484B35" w:rsidRDefault="00262DEB">
      <w:pPr>
        <w:pStyle w:val="Textoindependiente"/>
        <w:spacing w:before="143" w:line="232" w:lineRule="auto"/>
        <w:ind w:left="190" w:right="183" w:firstLine="351"/>
        <w:jc w:val="both"/>
      </w:pPr>
      <w:r w:rsidRPr="00262DEB">
        <w:t xml:space="preserve">La línea </w:t>
      </w:r>
      <w:r w:rsidR="00CF4440">
        <w:rPr>
          <w:rFonts w:ascii="SimSun"/>
        </w:rPr>
        <w:t>#include</w:t>
      </w:r>
      <w:r w:rsidRPr="00262DEB">
        <w:t xml:space="preserve"> al principio del código es una función del compilador g++ que nos permite incluir toda la biblioteca estándar. Por lo tanto, no es necesario incluir por separado bibliotecas como </w:t>
      </w:r>
      <w:r w:rsidR="00CF4440">
        <w:rPr>
          <w:rFonts w:ascii="SimSun"/>
        </w:rPr>
        <w:t>iostream,vector y algorithm,</w:t>
      </w:r>
      <w:r w:rsidRPr="00262DEB">
        <w:t>sino que están disponibles automáticamente.</w:t>
      </w:r>
    </w:p>
    <w:p w:rsidR="00904690" w:rsidRPr="00484B35" w:rsidRDefault="00262DEB">
      <w:pPr>
        <w:pStyle w:val="Textoindependiente"/>
        <w:spacing w:before="21" w:line="232" w:lineRule="auto"/>
        <w:ind w:left="190" w:right="158" w:firstLine="351"/>
        <w:jc w:val="both"/>
      </w:pPr>
      <w:r w:rsidRPr="00262DEB">
        <w:rPr>
          <w:w w:val="105"/>
        </w:rPr>
        <w:t xml:space="preserve">La línea </w:t>
      </w:r>
      <w:r w:rsidR="00CF4440">
        <w:rPr>
          <w:rFonts w:ascii="SimSun"/>
        </w:rPr>
        <w:t>using</w:t>
      </w:r>
      <w:r w:rsidRPr="00262DEB">
        <w:rPr>
          <w:w w:val="105"/>
        </w:rPr>
        <w:t xml:space="preserve"> declara que las clases y funciones de la biblioteca estándar se pueden usar directamente en el código. Sin la línea </w:t>
      </w:r>
      <w:r w:rsidR="00CF4440">
        <w:rPr>
          <w:rFonts w:ascii="SimSun"/>
        </w:rPr>
        <w:t>using</w:t>
      </w:r>
      <w:r w:rsidRPr="00262DEB">
        <w:rPr>
          <w:w w:val="105"/>
        </w:rPr>
        <w:t xml:space="preserve"> tendríamos que escribir, por ejemplo, </w:t>
      </w:r>
      <w:r w:rsidR="00CF4440">
        <w:rPr>
          <w:rFonts w:ascii="SimSun"/>
        </w:rPr>
        <w:t>std::cout,</w:t>
      </w:r>
      <w:r w:rsidRPr="00262DEB">
        <w:rPr>
          <w:w w:val="105"/>
        </w:rPr>
        <w:t xml:space="preserve"> pero ahora basta con escribir </w:t>
      </w:r>
      <w:r w:rsidR="00CF4440">
        <w:rPr>
          <w:rFonts w:ascii="SimSun"/>
        </w:rPr>
        <w:t>cout</w:t>
      </w:r>
      <w:r w:rsidRPr="00262DEB">
        <w:rPr>
          <w:w w:val="105"/>
        </w:rPr>
        <w:t>.</w:t>
      </w:r>
    </w:p>
    <w:p w:rsidR="00904690" w:rsidRPr="00484B35" w:rsidRDefault="0098712D" w:rsidP="00262DEB">
      <w:pPr>
        <w:pStyle w:val="Textoindependiente"/>
        <w:spacing w:before="6"/>
        <w:ind w:firstLine="541"/>
        <w:rPr>
          <w:sz w:val="11"/>
        </w:rPr>
      </w:pPr>
      <w:r>
        <w:pict>
          <v:shape id="_x0000_s9295" type="#_x0000_t202" style="position:absolute;left:0;text-align:left;margin-left:110.3pt;margin-top:21.9pt;width:389.7pt;height:19.95pt;z-index:-251787264;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g++</w:t>
                  </w:r>
                  <w:r>
                    <w:rPr>
                      <w:rFonts w:ascii="SimSun"/>
                      <w:spacing w:val="-10"/>
                      <w:w w:val="105"/>
                      <w:sz w:val="20"/>
                    </w:rPr>
                    <w:t xml:space="preserve"> </w:t>
                  </w:r>
                  <w:r>
                    <w:rPr>
                      <w:rFonts w:ascii="SimSun"/>
                      <w:w w:val="105"/>
                      <w:sz w:val="20"/>
                    </w:rPr>
                    <w:t>-std=c++11</w:t>
                  </w:r>
                  <w:r>
                    <w:rPr>
                      <w:rFonts w:ascii="SimSun"/>
                      <w:spacing w:val="-9"/>
                      <w:w w:val="105"/>
                      <w:sz w:val="20"/>
                    </w:rPr>
                    <w:t xml:space="preserve"> </w:t>
                  </w:r>
                  <w:r>
                    <w:rPr>
                      <w:rFonts w:ascii="SimSun"/>
                      <w:w w:val="105"/>
                      <w:sz w:val="20"/>
                    </w:rPr>
                    <w:t>-O2</w:t>
                  </w:r>
                  <w:r>
                    <w:rPr>
                      <w:rFonts w:ascii="SimSun"/>
                      <w:spacing w:val="-9"/>
                      <w:w w:val="105"/>
                      <w:sz w:val="20"/>
                    </w:rPr>
                    <w:t xml:space="preserve"> </w:t>
                  </w:r>
                  <w:r>
                    <w:rPr>
                      <w:rFonts w:ascii="SimSun"/>
                      <w:w w:val="105"/>
                      <w:sz w:val="20"/>
                    </w:rPr>
                    <w:t>-Wall</w:t>
                  </w:r>
                  <w:r>
                    <w:rPr>
                      <w:rFonts w:ascii="SimSun"/>
                      <w:spacing w:val="-9"/>
                      <w:w w:val="105"/>
                      <w:sz w:val="20"/>
                    </w:rPr>
                    <w:t xml:space="preserve"> </w:t>
                  </w:r>
                  <w:r>
                    <w:rPr>
                      <w:rFonts w:ascii="SimSun"/>
                      <w:w w:val="105"/>
                      <w:sz w:val="20"/>
                    </w:rPr>
                    <w:t>test.cpp</w:t>
                  </w:r>
                  <w:r>
                    <w:rPr>
                      <w:rFonts w:ascii="SimSun"/>
                      <w:spacing w:val="-9"/>
                      <w:w w:val="105"/>
                      <w:sz w:val="20"/>
                    </w:rPr>
                    <w:t xml:space="preserve"> </w:t>
                  </w:r>
                  <w:r>
                    <w:rPr>
                      <w:rFonts w:ascii="SimSun"/>
                      <w:w w:val="105"/>
                      <w:sz w:val="20"/>
                    </w:rPr>
                    <w:t>-o</w:t>
                  </w:r>
                  <w:r>
                    <w:rPr>
                      <w:rFonts w:ascii="SimSun"/>
                      <w:spacing w:val="-10"/>
                      <w:w w:val="105"/>
                      <w:sz w:val="20"/>
                    </w:rPr>
                    <w:t xml:space="preserve"> </w:t>
                  </w:r>
                  <w:r>
                    <w:rPr>
                      <w:rFonts w:ascii="SimSun"/>
                      <w:w w:val="105"/>
                      <w:sz w:val="20"/>
                    </w:rPr>
                    <w:t>test</w:t>
                  </w:r>
                </w:p>
              </w:txbxContent>
            </v:textbox>
            <w10:wrap type="topAndBottom" anchorx="page"/>
          </v:shape>
        </w:pict>
      </w:r>
      <w:r w:rsidR="00262DEB" w:rsidRPr="00262DEB">
        <w:t>El código se puede compilar usando el siguiente comando:</w:t>
      </w:r>
    </w:p>
    <w:p w:rsidR="00CF4440" w:rsidRDefault="00CF4440" w:rsidP="00262DEB">
      <w:pPr>
        <w:pStyle w:val="Textoindependiente"/>
        <w:spacing w:before="4"/>
      </w:pPr>
    </w:p>
    <w:p w:rsidR="00904690" w:rsidRDefault="00262DEB" w:rsidP="003E0965">
      <w:pPr>
        <w:pStyle w:val="Textoindependiente"/>
        <w:spacing w:before="4"/>
        <w:ind w:left="190" w:firstLine="351"/>
      </w:pPr>
      <w:r w:rsidRPr="00262DEB">
        <w:t xml:space="preserve">Este comando produce una prueba de archivo binario a partir del código fuente </w:t>
      </w:r>
      <w:r w:rsidR="00CF4440">
        <w:rPr>
          <w:rFonts w:ascii="SimSun"/>
        </w:rPr>
        <w:t>test.cpp</w:t>
      </w:r>
      <w:r w:rsidRPr="00262DEB">
        <w:t>. El compilador sigue el</w:t>
      </w:r>
      <w:r w:rsidR="00CF4440">
        <w:t xml:space="preserve"> </w:t>
      </w:r>
      <w:r w:rsidR="00CF4440">
        <w:rPr>
          <w:rFonts w:ascii="SimSun"/>
        </w:rPr>
        <w:t>(-std=c++11)</w:t>
      </w:r>
      <w:r w:rsidRPr="00262DEB">
        <w:t xml:space="preserve"> estándar C++</w:t>
      </w:r>
      <w:r w:rsidRPr="00CF4440">
        <w:rPr>
          <w:sz w:val="24"/>
        </w:rPr>
        <w:t>11</w:t>
      </w:r>
      <w:r w:rsidRPr="00262DEB">
        <w:t xml:space="preserve">, </w:t>
      </w:r>
      <w:r w:rsidR="00CF4440">
        <w:t xml:space="preserve"> la bandera </w:t>
      </w:r>
      <w:r w:rsidR="00CF4440">
        <w:rPr>
          <w:rFonts w:ascii="SimSun"/>
        </w:rPr>
        <w:t>(-O2)</w:t>
      </w:r>
      <w:r w:rsidR="00CF4440">
        <w:t xml:space="preserve"> </w:t>
      </w:r>
      <w:r w:rsidRPr="00262DEB">
        <w:t xml:space="preserve">optimiza el código y </w:t>
      </w:r>
      <w:r w:rsidR="00CF4440">
        <w:rPr>
          <w:rFonts w:ascii="SimSun"/>
        </w:rPr>
        <w:t xml:space="preserve">(-Wall) </w:t>
      </w:r>
      <w:r w:rsidRPr="00262DEB">
        <w:t>muestra advertencias sobre posibles errores</w:t>
      </w:r>
      <w:r w:rsidR="00CF4440">
        <w:t xml:space="preserve"> que se puedan producir</w:t>
      </w:r>
      <w:r w:rsidRPr="00262DEB">
        <w:t>.</w:t>
      </w:r>
    </w:p>
    <w:p w:rsidR="00921563" w:rsidRPr="00484B35" w:rsidRDefault="00921563" w:rsidP="00262DEB">
      <w:pPr>
        <w:pStyle w:val="Textoindependiente"/>
        <w:spacing w:before="4"/>
        <w:rPr>
          <w:sz w:val="40"/>
        </w:rPr>
      </w:pPr>
    </w:p>
    <w:p w:rsidR="00904690" w:rsidRPr="00484B35" w:rsidRDefault="00921563">
      <w:pPr>
        <w:pStyle w:val="Ttulo2"/>
      </w:pPr>
      <w:r>
        <w:t>Entrada y salida</w:t>
      </w:r>
    </w:p>
    <w:p w:rsidR="00921563" w:rsidRDefault="00921563" w:rsidP="00921563">
      <w:pPr>
        <w:pStyle w:val="Textoindependiente"/>
        <w:spacing w:before="19" w:line="232" w:lineRule="auto"/>
        <w:ind w:left="190" w:right="188"/>
        <w:jc w:val="both"/>
        <w:rPr>
          <w:w w:val="105"/>
        </w:rPr>
      </w:pPr>
    </w:p>
    <w:p w:rsidR="00921563" w:rsidRDefault="00921563" w:rsidP="00921563">
      <w:pPr>
        <w:pStyle w:val="Textoindependiente"/>
        <w:spacing w:before="19" w:line="232" w:lineRule="auto"/>
        <w:ind w:left="190" w:right="188"/>
        <w:jc w:val="both"/>
        <w:rPr>
          <w:w w:val="105"/>
        </w:rPr>
      </w:pPr>
      <w:r w:rsidRPr="00921563">
        <w:rPr>
          <w:w w:val="105"/>
        </w:rPr>
        <w:t>En la mayoría de los concursos, los flujos estándar se utilizan para leer la entrad</w:t>
      </w:r>
      <w:r w:rsidR="003E0965">
        <w:rPr>
          <w:w w:val="105"/>
        </w:rPr>
        <w:t xml:space="preserve">a y escribir la salida. En C++, </w:t>
      </w:r>
      <w:r w:rsidRPr="00921563">
        <w:rPr>
          <w:w w:val="105"/>
        </w:rPr>
        <w:t xml:space="preserve">los flujos estándar son </w:t>
      </w:r>
      <w:r w:rsidR="003E0965">
        <w:rPr>
          <w:rFonts w:ascii="SimSun"/>
        </w:rPr>
        <w:t>cin</w:t>
      </w:r>
      <w:r w:rsidRPr="00921563">
        <w:rPr>
          <w:w w:val="105"/>
        </w:rPr>
        <w:t xml:space="preserve"> para la entrada </w:t>
      </w:r>
      <w:r w:rsidR="003E0965">
        <w:rPr>
          <w:w w:val="105"/>
        </w:rPr>
        <w:t xml:space="preserve">de datos </w:t>
      </w:r>
      <w:r w:rsidRPr="00921563">
        <w:rPr>
          <w:w w:val="105"/>
        </w:rPr>
        <w:t xml:space="preserve">y </w:t>
      </w:r>
      <w:r w:rsidR="003E0965">
        <w:rPr>
          <w:rFonts w:ascii="SimSun"/>
        </w:rPr>
        <w:t>cout</w:t>
      </w:r>
      <w:r w:rsidRPr="00921563">
        <w:rPr>
          <w:w w:val="105"/>
        </w:rPr>
        <w:t xml:space="preserve"> para la salida. Además, se pueden utilizar las funciones de C </w:t>
      </w:r>
      <w:r w:rsidR="003E0965">
        <w:rPr>
          <w:rFonts w:ascii="SimSun"/>
        </w:rPr>
        <w:t>scanf y printf</w:t>
      </w:r>
      <w:r w:rsidRPr="00921563">
        <w:rPr>
          <w:w w:val="105"/>
        </w:rPr>
        <w:t>.</w:t>
      </w:r>
    </w:p>
    <w:p w:rsidR="00904690" w:rsidRPr="00484B35" w:rsidRDefault="003E0965">
      <w:pPr>
        <w:pStyle w:val="Textoindependiente"/>
        <w:spacing w:before="19" w:line="232" w:lineRule="auto"/>
        <w:ind w:left="190" w:right="188" w:firstLine="351"/>
        <w:jc w:val="both"/>
      </w:pPr>
      <w:r>
        <w:rPr>
          <w:w w:val="105"/>
        </w:rPr>
        <w:t>La entrada para la mayoria de los programas generalmente consta de números y cadenas que se separan con espacios o saltos de líneas</w:t>
      </w:r>
      <w:r w:rsidR="009A0837" w:rsidRPr="00484B35">
        <w:rPr>
          <w:w w:val="105"/>
        </w:rPr>
        <w:t xml:space="preserve">. </w:t>
      </w:r>
      <w:r>
        <w:rPr>
          <w:w w:val="105"/>
        </w:rPr>
        <w:t>Se pueden leer desde el flujo</w:t>
      </w:r>
      <w:r w:rsidR="009A0837" w:rsidRPr="00484B35">
        <w:rPr>
          <w:w w:val="105"/>
        </w:rPr>
        <w:t xml:space="preserve"> </w:t>
      </w:r>
      <w:r w:rsidR="009A0837" w:rsidRPr="00484B35">
        <w:rPr>
          <w:rFonts w:ascii="SimSun"/>
          <w:w w:val="105"/>
        </w:rPr>
        <w:t xml:space="preserve">cin </w:t>
      </w:r>
      <w:r>
        <w:rPr>
          <w:w w:val="105"/>
        </w:rPr>
        <w:t>de la siguiente manera</w:t>
      </w:r>
      <w:r w:rsidR="009A0837" w:rsidRPr="00484B35">
        <w:rPr>
          <w:w w:val="105"/>
        </w:rPr>
        <w:t>:</w:t>
      </w:r>
    </w:p>
    <w:p w:rsidR="00904690" w:rsidRPr="00484B35" w:rsidRDefault="0098712D">
      <w:pPr>
        <w:pStyle w:val="Textoindependiente"/>
        <w:spacing w:before="10"/>
        <w:rPr>
          <w:sz w:val="11"/>
        </w:rPr>
      </w:pPr>
      <w:r>
        <w:pict>
          <v:shape id="_x0000_s9294" type="#_x0000_t202" style="position:absolute;margin-left:110.3pt;margin-top:10.05pt;width:389.7pt;height:47.05pt;z-index:-251786240;mso-wrap-distance-left:0;mso-wrap-distance-right:0;mso-position-horizontal-relative:page" filled="f" strokeweight=".14042mm">
            <v:textbox inset="0,0,0,0">
              <w:txbxContent>
                <w:p w:rsidR="00EE7A03" w:rsidRDefault="00EE7A03">
                  <w:pPr>
                    <w:spacing w:before="49" w:line="254" w:lineRule="auto"/>
                    <w:ind w:left="59" w:right="6787"/>
                    <w:rPr>
                      <w:rFonts w:ascii="SimSun"/>
                      <w:sz w:val="20"/>
                    </w:rPr>
                  </w:pPr>
                  <w:r>
                    <w:rPr>
                      <w:rFonts w:ascii="SimSun"/>
                      <w:color w:val="44538A"/>
                      <w:w w:val="105"/>
                      <w:sz w:val="20"/>
                    </w:rPr>
                    <w:t>int</w:t>
                  </w:r>
                  <w:r>
                    <w:rPr>
                      <w:rFonts w:ascii="SimSun"/>
                      <w:color w:val="44538A"/>
                      <w:spacing w:val="-14"/>
                      <w:w w:val="105"/>
                      <w:sz w:val="20"/>
                    </w:rPr>
                    <w:t xml:space="preserve"> </w:t>
                  </w:r>
                  <w:r>
                    <w:rPr>
                      <w:rFonts w:ascii="SimSun"/>
                      <w:w w:val="105"/>
                      <w:sz w:val="20"/>
                    </w:rPr>
                    <w:t>a,</w:t>
                  </w:r>
                  <w:r>
                    <w:rPr>
                      <w:rFonts w:ascii="SimSun"/>
                      <w:spacing w:val="-13"/>
                      <w:w w:val="105"/>
                      <w:sz w:val="20"/>
                    </w:rPr>
                    <w:t xml:space="preserve"> </w:t>
                  </w:r>
                  <w:r>
                    <w:rPr>
                      <w:rFonts w:ascii="SimSun"/>
                      <w:w w:val="105"/>
                      <w:sz w:val="20"/>
                    </w:rPr>
                    <w:t>b;</w:t>
                  </w:r>
                  <w:r>
                    <w:rPr>
                      <w:rFonts w:ascii="SimSun"/>
                      <w:spacing w:val="-102"/>
                      <w:w w:val="105"/>
                      <w:sz w:val="20"/>
                    </w:rPr>
                    <w:t xml:space="preserve"> </w:t>
                  </w:r>
                  <w:r>
                    <w:rPr>
                      <w:rFonts w:ascii="SimSun"/>
                      <w:w w:val="105"/>
                      <w:sz w:val="20"/>
                    </w:rPr>
                    <w:t>string</w:t>
                  </w:r>
                  <w:r>
                    <w:rPr>
                      <w:rFonts w:ascii="SimSun"/>
                      <w:spacing w:val="-25"/>
                      <w:w w:val="105"/>
                      <w:sz w:val="20"/>
                    </w:rPr>
                    <w:t xml:space="preserve"> </w:t>
                  </w:r>
                  <w:r>
                    <w:rPr>
                      <w:rFonts w:ascii="SimSun"/>
                      <w:w w:val="105"/>
                      <w:sz w:val="20"/>
                    </w:rPr>
                    <w:t>x;</w:t>
                  </w:r>
                </w:p>
                <w:p w:rsidR="00EE7A03" w:rsidRDefault="00EE7A03">
                  <w:pPr>
                    <w:spacing w:line="255" w:lineRule="exact"/>
                    <w:ind w:left="59"/>
                    <w:rPr>
                      <w:rFonts w:ascii="SimSun"/>
                      <w:sz w:val="20"/>
                    </w:rPr>
                  </w:pPr>
                  <w:r>
                    <w:rPr>
                      <w:rFonts w:ascii="SimSun"/>
                      <w:w w:val="105"/>
                      <w:sz w:val="20"/>
                    </w:rPr>
                    <w:t>cin</w:t>
                  </w:r>
                  <w:r>
                    <w:rPr>
                      <w:rFonts w:ascii="SimSun"/>
                      <w:spacing w:val="-5"/>
                      <w:w w:val="105"/>
                      <w:sz w:val="20"/>
                    </w:rPr>
                    <w:t xml:space="preserve"> </w:t>
                  </w:r>
                  <w:r>
                    <w:rPr>
                      <w:rFonts w:ascii="SimSun"/>
                      <w:w w:val="105"/>
                      <w:sz w:val="20"/>
                    </w:rPr>
                    <w:t>&gt;&gt;</w:t>
                  </w:r>
                  <w:r>
                    <w:rPr>
                      <w:rFonts w:ascii="SimSun"/>
                      <w:spacing w:val="-5"/>
                      <w:w w:val="105"/>
                      <w:sz w:val="20"/>
                    </w:rPr>
                    <w:t xml:space="preserve"> </w:t>
                  </w:r>
                  <w:r>
                    <w:rPr>
                      <w:rFonts w:ascii="SimSun"/>
                      <w:w w:val="105"/>
                      <w:sz w:val="20"/>
                    </w:rPr>
                    <w:t>a</w:t>
                  </w:r>
                  <w:r>
                    <w:rPr>
                      <w:rFonts w:ascii="SimSun"/>
                      <w:spacing w:val="-4"/>
                      <w:w w:val="105"/>
                      <w:sz w:val="20"/>
                    </w:rPr>
                    <w:t xml:space="preserve"> </w:t>
                  </w:r>
                  <w:r>
                    <w:rPr>
                      <w:rFonts w:ascii="SimSun"/>
                      <w:w w:val="105"/>
                      <w:sz w:val="20"/>
                    </w:rPr>
                    <w:t>&gt;&gt;</w:t>
                  </w:r>
                  <w:r>
                    <w:rPr>
                      <w:rFonts w:ascii="SimSun"/>
                      <w:spacing w:val="-5"/>
                      <w:w w:val="105"/>
                      <w:sz w:val="20"/>
                    </w:rPr>
                    <w:t xml:space="preserve"> </w:t>
                  </w:r>
                  <w:r>
                    <w:rPr>
                      <w:rFonts w:ascii="SimSun"/>
                      <w:w w:val="105"/>
                      <w:sz w:val="20"/>
                    </w:rPr>
                    <w:t>b</w:t>
                  </w:r>
                  <w:r>
                    <w:rPr>
                      <w:rFonts w:ascii="SimSun"/>
                      <w:spacing w:val="-5"/>
                      <w:w w:val="105"/>
                      <w:sz w:val="20"/>
                    </w:rPr>
                    <w:t xml:space="preserve"> </w:t>
                  </w:r>
                  <w:r>
                    <w:rPr>
                      <w:rFonts w:ascii="SimSun"/>
                      <w:w w:val="105"/>
                      <w:sz w:val="20"/>
                    </w:rPr>
                    <w:t>&gt;&gt;</w:t>
                  </w:r>
                  <w:r>
                    <w:rPr>
                      <w:rFonts w:ascii="SimSun"/>
                      <w:spacing w:val="-4"/>
                      <w:w w:val="105"/>
                      <w:sz w:val="20"/>
                    </w:rPr>
                    <w:t xml:space="preserve"> </w:t>
                  </w:r>
                  <w:r>
                    <w:rPr>
                      <w:rFonts w:ascii="SimSun"/>
                      <w:w w:val="105"/>
                      <w:sz w:val="20"/>
                    </w:rPr>
                    <w:t>x;</w:t>
                  </w:r>
                </w:p>
              </w:txbxContent>
            </v:textbox>
            <w10:wrap type="topAndBottom" anchorx="page"/>
          </v:shape>
        </w:pict>
      </w:r>
    </w:p>
    <w:p w:rsidR="00904690" w:rsidRPr="00484B35" w:rsidRDefault="00904690">
      <w:pPr>
        <w:rPr>
          <w:sz w:val="11"/>
        </w:rPr>
        <w:sectPr w:rsidR="00904690" w:rsidRPr="00484B35">
          <w:footerReference w:type="default" r:id="rId12"/>
          <w:pgSz w:w="11910" w:h="16840"/>
          <w:pgMar w:top="1580" w:right="1680" w:bottom="1060" w:left="1680" w:header="0" w:footer="869" w:gutter="0"/>
          <w:cols w:space="720"/>
        </w:sectPr>
      </w:pPr>
    </w:p>
    <w:p w:rsidR="00904690" w:rsidRPr="004D2BDF" w:rsidRDefault="00921563">
      <w:pPr>
        <w:pStyle w:val="Textoindependiente"/>
        <w:spacing w:before="118" w:line="232" w:lineRule="auto"/>
        <w:ind w:left="190" w:right="183" w:firstLine="351"/>
        <w:jc w:val="both"/>
      </w:pPr>
      <w:r w:rsidRPr="004D2BDF">
        <w:rPr>
          <w:w w:val="105"/>
        </w:rPr>
        <w:t>Este tipo de código siempre funciona, suponiendo que haya al menos un espacio o nueva línea entre cada elemento de la entrada. Por ejemplo, el código anterior puede leer las dos entradas siguientes:</w:t>
      </w:r>
    </w:p>
    <w:p w:rsidR="00904690" w:rsidRPr="004D2BDF" w:rsidRDefault="0098712D">
      <w:pPr>
        <w:pStyle w:val="Textoindependiente"/>
        <w:spacing w:before="9"/>
        <w:rPr>
          <w:sz w:val="11"/>
        </w:rPr>
      </w:pPr>
      <w:r>
        <w:pict>
          <v:shape id="_x0000_s9293" type="#_x0000_t202" style="position:absolute;margin-left:110.3pt;margin-top:10.05pt;width:389.7pt;height:19.95pt;z-index:-251785216;mso-wrap-distance-left:0;mso-wrap-distance-right:0;mso-position-horizontal-relative:page" filled="f" strokeweight=".14042mm">
            <v:textbox style="mso-next-textbox:#_x0000_s9293" inset="0,0,0,0">
              <w:txbxContent>
                <w:p w:rsidR="00EE7A03" w:rsidRDefault="00EE7A03">
                  <w:pPr>
                    <w:spacing w:before="49"/>
                    <w:ind w:left="59"/>
                    <w:rPr>
                      <w:rFonts w:ascii="SimSun"/>
                      <w:sz w:val="20"/>
                    </w:rPr>
                  </w:pPr>
                  <w:r>
                    <w:rPr>
                      <w:rFonts w:ascii="SimSun"/>
                      <w:w w:val="105"/>
                      <w:sz w:val="20"/>
                    </w:rPr>
                    <w:t>123</w:t>
                  </w:r>
                  <w:r>
                    <w:rPr>
                      <w:rFonts w:ascii="SimSun"/>
                      <w:spacing w:val="-9"/>
                      <w:w w:val="105"/>
                      <w:sz w:val="20"/>
                    </w:rPr>
                    <w:t xml:space="preserve"> </w:t>
                  </w:r>
                  <w:r>
                    <w:rPr>
                      <w:rFonts w:ascii="SimSun"/>
                      <w:w w:val="105"/>
                      <w:sz w:val="20"/>
                    </w:rPr>
                    <w:t>456</w:t>
                  </w:r>
                  <w:r>
                    <w:rPr>
                      <w:rFonts w:ascii="SimSun"/>
                      <w:spacing w:val="-8"/>
                      <w:w w:val="105"/>
                      <w:sz w:val="20"/>
                    </w:rPr>
                    <w:t xml:space="preserve"> </w:t>
                  </w:r>
                  <w:r>
                    <w:rPr>
                      <w:rFonts w:ascii="SimSun"/>
                      <w:w w:val="105"/>
                      <w:sz w:val="20"/>
                    </w:rPr>
                    <w:t>monkey</w:t>
                  </w:r>
                </w:p>
              </w:txbxContent>
            </v:textbox>
            <w10:wrap type="topAndBottom" anchorx="page"/>
          </v:shape>
        </w:pict>
      </w:r>
      <w:r>
        <w:pict>
          <v:shape id="_x0000_s9292" type="#_x0000_t202" style="position:absolute;margin-left:110.3pt;margin-top:47.9pt;width:389.7pt;height:33.5pt;z-index:-251784192;mso-wrap-distance-left:0;mso-wrap-distance-right:0;mso-position-horizontal-relative:page" filled="f" strokeweight=".14042mm">
            <v:textbox style="mso-next-textbox:#_x0000_s9292" inset="0,0,0,0">
              <w:txbxContent>
                <w:p w:rsidR="00EE7A03" w:rsidRDefault="00EE7A03">
                  <w:pPr>
                    <w:tabs>
                      <w:tab w:val="left" w:pos="712"/>
                    </w:tabs>
                    <w:spacing w:before="49"/>
                    <w:ind w:left="59"/>
                    <w:rPr>
                      <w:rFonts w:ascii="SimSun"/>
                      <w:sz w:val="20"/>
                    </w:rPr>
                  </w:pPr>
                  <w:r>
                    <w:rPr>
                      <w:rFonts w:ascii="SimSun"/>
                      <w:w w:val="105"/>
                      <w:sz w:val="20"/>
                    </w:rPr>
                    <w:t>123</w:t>
                  </w:r>
                  <w:r>
                    <w:rPr>
                      <w:rFonts w:ascii="SimSun"/>
                      <w:w w:val="105"/>
                      <w:sz w:val="20"/>
                    </w:rPr>
                    <w:tab/>
                    <w:t>456</w:t>
                  </w:r>
                </w:p>
                <w:p w:rsidR="00EE7A03" w:rsidRDefault="00EE7A03">
                  <w:pPr>
                    <w:spacing w:before="15"/>
                    <w:ind w:left="59"/>
                    <w:rPr>
                      <w:rFonts w:ascii="SimSun"/>
                      <w:sz w:val="20"/>
                    </w:rPr>
                  </w:pPr>
                  <w:r>
                    <w:rPr>
                      <w:rFonts w:ascii="SimSun"/>
                      <w:w w:val="105"/>
                      <w:sz w:val="20"/>
                    </w:rPr>
                    <w:t>monkey</w:t>
                  </w:r>
                </w:p>
              </w:txbxContent>
            </v:textbox>
            <w10:wrap type="topAndBottom" anchorx="page"/>
          </v:shape>
        </w:pict>
      </w:r>
    </w:p>
    <w:p w:rsidR="00904690" w:rsidRPr="004D2BDF" w:rsidRDefault="00904690">
      <w:pPr>
        <w:pStyle w:val="Textoindependiente"/>
        <w:spacing w:before="12"/>
        <w:rPr>
          <w:sz w:val="20"/>
        </w:rPr>
      </w:pPr>
    </w:p>
    <w:p w:rsidR="00904690" w:rsidRPr="004D2BDF" w:rsidRDefault="00921563">
      <w:pPr>
        <w:pStyle w:val="Textoindependiente"/>
        <w:spacing w:before="130"/>
        <w:ind w:left="183"/>
      </w:pPr>
      <w:r w:rsidRPr="004D2BDF">
        <w:t xml:space="preserve">El flujo </w:t>
      </w:r>
      <w:r w:rsidR="003E0965">
        <w:rPr>
          <w:rFonts w:ascii="SimSun"/>
          <w:w w:val="105"/>
        </w:rPr>
        <w:t>cout</w:t>
      </w:r>
      <w:r w:rsidR="003E0965">
        <w:rPr>
          <w:spacing w:val="-30"/>
        </w:rPr>
        <w:t xml:space="preserve"> </w:t>
      </w:r>
      <w:r w:rsidRPr="004D2BDF">
        <w:t>se utiliza para la salida de la siguiente manera</w:t>
      </w:r>
      <w:r w:rsidR="009A0837" w:rsidRPr="004D2BDF">
        <w:t>:</w:t>
      </w:r>
    </w:p>
    <w:p w:rsidR="00904690" w:rsidRPr="004D2BDF" w:rsidRDefault="0098712D">
      <w:pPr>
        <w:pStyle w:val="Textoindependiente"/>
        <w:spacing w:before="6"/>
        <w:rPr>
          <w:sz w:val="11"/>
        </w:rPr>
      </w:pPr>
      <w:r>
        <w:pict>
          <v:shape id="_x0000_s9291" type="#_x0000_t202" style="position:absolute;margin-left:110.3pt;margin-top:9.9pt;width:389.7pt;height:47.05pt;z-index:-251783168;mso-wrap-distance-left:0;mso-wrap-distance-right:0;mso-position-horizontal-relative:page" filled="f" strokeweight=".14042mm">
            <v:textbox inset="0,0,0,0">
              <w:txbxContent>
                <w:p w:rsidR="00EE7A03" w:rsidRDefault="00EE7A03">
                  <w:pPr>
                    <w:spacing w:before="49" w:line="254" w:lineRule="auto"/>
                    <w:ind w:left="59" w:right="5233"/>
                    <w:rPr>
                      <w:rFonts w:ascii="SimSun"/>
                      <w:sz w:val="20"/>
                    </w:rPr>
                  </w:pPr>
                  <w:r>
                    <w:rPr>
                      <w:rFonts w:ascii="SimSun"/>
                      <w:color w:val="44538A"/>
                      <w:w w:val="105"/>
                      <w:sz w:val="20"/>
                    </w:rPr>
                    <w:t>int</w:t>
                  </w:r>
                  <w:r>
                    <w:rPr>
                      <w:rFonts w:ascii="SimSun"/>
                      <w:color w:val="44538A"/>
                      <w:spacing w:val="-8"/>
                      <w:w w:val="105"/>
                      <w:sz w:val="20"/>
                    </w:rPr>
                    <w:t xml:space="preserve"> </w:t>
                  </w:r>
                  <w:r>
                    <w:rPr>
                      <w:rFonts w:ascii="SimSun"/>
                      <w:w w:val="105"/>
                      <w:sz w:val="20"/>
                    </w:rPr>
                    <w:t>a</w:t>
                  </w:r>
                  <w:r>
                    <w:rPr>
                      <w:rFonts w:ascii="SimSun"/>
                      <w:spacing w:val="-7"/>
                      <w:w w:val="105"/>
                      <w:sz w:val="20"/>
                    </w:rPr>
                    <w:t xml:space="preserve"> </w:t>
                  </w:r>
                  <w:r>
                    <w:rPr>
                      <w:rFonts w:ascii="SimSun"/>
                      <w:w w:val="105"/>
                      <w:sz w:val="20"/>
                    </w:rPr>
                    <w:t>=</w:t>
                  </w:r>
                  <w:r>
                    <w:rPr>
                      <w:rFonts w:ascii="SimSun"/>
                      <w:spacing w:val="-8"/>
                      <w:w w:val="105"/>
                      <w:sz w:val="20"/>
                    </w:rPr>
                    <w:t xml:space="preserve"> </w:t>
                  </w:r>
                  <w:r>
                    <w:rPr>
                      <w:rFonts w:ascii="SimSun"/>
                      <w:w w:val="105"/>
                      <w:sz w:val="20"/>
                    </w:rPr>
                    <w:t>123,</w:t>
                  </w:r>
                  <w:r>
                    <w:rPr>
                      <w:rFonts w:ascii="SimSun"/>
                      <w:spacing w:val="-7"/>
                      <w:w w:val="105"/>
                      <w:sz w:val="20"/>
                    </w:rPr>
                    <w:t xml:space="preserve"> </w:t>
                  </w:r>
                  <w:r>
                    <w:rPr>
                      <w:rFonts w:ascii="SimSun"/>
                      <w:w w:val="105"/>
                      <w:sz w:val="20"/>
                    </w:rPr>
                    <w:t>b</w:t>
                  </w:r>
                  <w:r>
                    <w:rPr>
                      <w:rFonts w:ascii="SimSun"/>
                      <w:spacing w:val="-8"/>
                      <w:w w:val="105"/>
                      <w:sz w:val="20"/>
                    </w:rPr>
                    <w:t xml:space="preserve"> </w:t>
                  </w:r>
                  <w:r>
                    <w:rPr>
                      <w:rFonts w:ascii="SimSun"/>
                      <w:w w:val="105"/>
                      <w:sz w:val="20"/>
                    </w:rPr>
                    <w:t>=</w:t>
                  </w:r>
                  <w:r>
                    <w:rPr>
                      <w:rFonts w:ascii="SimSun"/>
                      <w:spacing w:val="-7"/>
                      <w:w w:val="105"/>
                      <w:sz w:val="20"/>
                    </w:rPr>
                    <w:t xml:space="preserve"> </w:t>
                  </w:r>
                  <w:r>
                    <w:rPr>
                      <w:rFonts w:ascii="SimSun"/>
                      <w:w w:val="105"/>
                      <w:sz w:val="20"/>
                    </w:rPr>
                    <w:t>456;</w:t>
                  </w:r>
                  <w:r>
                    <w:rPr>
                      <w:rFonts w:ascii="SimSun"/>
                      <w:spacing w:val="-102"/>
                      <w:w w:val="105"/>
                      <w:sz w:val="20"/>
                    </w:rPr>
                    <w:t xml:space="preserve"> </w:t>
                  </w:r>
                  <w:r>
                    <w:rPr>
                      <w:rFonts w:ascii="SimSun"/>
                      <w:w w:val="105"/>
                      <w:sz w:val="20"/>
                    </w:rPr>
                    <w:t>string</w:t>
                  </w:r>
                  <w:r>
                    <w:rPr>
                      <w:rFonts w:ascii="SimSun"/>
                      <w:spacing w:val="-8"/>
                      <w:w w:val="105"/>
                      <w:sz w:val="20"/>
                    </w:rPr>
                    <w:t xml:space="preserve"> </w:t>
                  </w:r>
                  <w:r>
                    <w:rPr>
                      <w:rFonts w:ascii="SimSun"/>
                      <w:w w:val="105"/>
                      <w:sz w:val="20"/>
                    </w:rPr>
                    <w:t>x</w:t>
                  </w:r>
                  <w:r>
                    <w:rPr>
                      <w:rFonts w:ascii="SimSun"/>
                      <w:spacing w:val="-8"/>
                      <w:w w:val="105"/>
                      <w:sz w:val="20"/>
                    </w:rPr>
                    <w:t xml:space="preserve"> </w:t>
                  </w:r>
                  <w:r>
                    <w:rPr>
                      <w:rFonts w:ascii="SimSun"/>
                      <w:w w:val="105"/>
                      <w:sz w:val="20"/>
                    </w:rPr>
                    <w:t>=</w:t>
                  </w:r>
                  <w:r>
                    <w:rPr>
                      <w:rFonts w:ascii="SimSun"/>
                      <w:spacing w:val="-8"/>
                      <w:w w:val="105"/>
                      <w:sz w:val="20"/>
                    </w:rPr>
                    <w:t xml:space="preserve"> </w:t>
                  </w:r>
                  <w:r>
                    <w:rPr>
                      <w:rFonts w:ascii="SimSun"/>
                      <w:color w:val="00999A"/>
                      <w:w w:val="105"/>
                      <w:sz w:val="20"/>
                    </w:rPr>
                    <w:t>"monkey"</w:t>
                  </w:r>
                  <w:r>
                    <w:rPr>
                      <w:rFonts w:ascii="SimSun"/>
                      <w:w w:val="105"/>
                      <w:sz w:val="20"/>
                    </w:rPr>
                    <w:t>;</w:t>
                  </w:r>
                </w:p>
                <w:p w:rsidR="00EE7A03" w:rsidRDefault="00EE7A03">
                  <w:pPr>
                    <w:spacing w:line="255" w:lineRule="exact"/>
                    <w:ind w:left="59"/>
                    <w:rPr>
                      <w:rFonts w:ascii="SimSun"/>
                      <w:sz w:val="20"/>
                    </w:rPr>
                  </w:pPr>
                  <w:r>
                    <w:rPr>
                      <w:rFonts w:ascii="SimSun"/>
                      <w:w w:val="105"/>
                      <w:sz w:val="20"/>
                    </w:rPr>
                    <w:t>cout</w:t>
                  </w:r>
                  <w:r>
                    <w:rPr>
                      <w:rFonts w:ascii="SimSun"/>
                      <w:spacing w:val="-5"/>
                      <w:w w:val="105"/>
                      <w:sz w:val="20"/>
                    </w:rPr>
                    <w:t xml:space="preserve"> </w:t>
                  </w:r>
                  <w:r>
                    <w:rPr>
                      <w:rFonts w:ascii="SimSun"/>
                      <w:w w:val="105"/>
                      <w:sz w:val="20"/>
                    </w:rPr>
                    <w:t>&lt;&lt;</w:t>
                  </w:r>
                  <w:r>
                    <w:rPr>
                      <w:rFonts w:ascii="SimSun"/>
                      <w:spacing w:val="-5"/>
                      <w:w w:val="105"/>
                      <w:sz w:val="20"/>
                    </w:rPr>
                    <w:t xml:space="preserve"> </w:t>
                  </w:r>
                  <w:r>
                    <w:rPr>
                      <w:rFonts w:ascii="SimSun"/>
                      <w:w w:val="105"/>
                      <w:sz w:val="20"/>
                    </w:rPr>
                    <w:t>a</w:t>
                  </w:r>
                  <w:r>
                    <w:rPr>
                      <w:rFonts w:ascii="SimSun"/>
                      <w:spacing w:val="-4"/>
                      <w:w w:val="105"/>
                      <w:sz w:val="20"/>
                    </w:rPr>
                    <w:t xml:space="preserve"> </w:t>
                  </w:r>
                  <w:r>
                    <w:rPr>
                      <w:rFonts w:ascii="SimSun"/>
                      <w:w w:val="105"/>
                      <w:sz w:val="20"/>
                    </w:rPr>
                    <w:t>&lt;&lt;</w:t>
                  </w:r>
                  <w:r>
                    <w:rPr>
                      <w:rFonts w:ascii="SimSun"/>
                      <w:spacing w:val="-5"/>
                      <w:w w:val="105"/>
                      <w:sz w:val="20"/>
                    </w:rPr>
                    <w:t xml:space="preserve"> </w:t>
                  </w:r>
                  <w:r>
                    <w:rPr>
                      <w:rFonts w:ascii="SimSun"/>
                      <w:color w:val="00999A"/>
                      <w:w w:val="105"/>
                      <w:sz w:val="20"/>
                    </w:rPr>
                    <w:t>"</w:t>
                  </w:r>
                  <w:r>
                    <w:rPr>
                      <w:rFonts w:ascii="SimSun"/>
                      <w:color w:val="00999A"/>
                      <w:spacing w:val="-5"/>
                      <w:w w:val="105"/>
                      <w:sz w:val="20"/>
                    </w:rPr>
                    <w:t xml:space="preserve"> </w:t>
                  </w:r>
                  <w:r>
                    <w:rPr>
                      <w:rFonts w:ascii="SimSun"/>
                      <w:color w:val="00999A"/>
                      <w:w w:val="105"/>
                      <w:sz w:val="20"/>
                    </w:rPr>
                    <w:t>"</w:t>
                  </w:r>
                  <w:r>
                    <w:rPr>
                      <w:rFonts w:ascii="SimSun"/>
                      <w:color w:val="00999A"/>
                      <w:spacing w:val="-4"/>
                      <w:w w:val="105"/>
                      <w:sz w:val="20"/>
                    </w:rPr>
                    <w:t xml:space="preserve"> </w:t>
                  </w:r>
                  <w:r>
                    <w:rPr>
                      <w:rFonts w:ascii="SimSun"/>
                      <w:w w:val="105"/>
                      <w:sz w:val="20"/>
                    </w:rPr>
                    <w:t>&lt;&lt;</w:t>
                  </w:r>
                  <w:r>
                    <w:rPr>
                      <w:rFonts w:ascii="SimSun"/>
                      <w:spacing w:val="-5"/>
                      <w:w w:val="105"/>
                      <w:sz w:val="20"/>
                    </w:rPr>
                    <w:t xml:space="preserve"> </w:t>
                  </w:r>
                  <w:r>
                    <w:rPr>
                      <w:rFonts w:ascii="SimSun"/>
                      <w:w w:val="105"/>
                      <w:sz w:val="20"/>
                    </w:rPr>
                    <w:t>b</w:t>
                  </w:r>
                  <w:r>
                    <w:rPr>
                      <w:rFonts w:ascii="SimSun"/>
                      <w:spacing w:val="-4"/>
                      <w:w w:val="105"/>
                      <w:sz w:val="20"/>
                    </w:rPr>
                    <w:t xml:space="preserve"> </w:t>
                  </w:r>
                  <w:r>
                    <w:rPr>
                      <w:rFonts w:ascii="SimSun"/>
                      <w:w w:val="105"/>
                      <w:sz w:val="20"/>
                    </w:rPr>
                    <w:t>&lt;&lt;</w:t>
                  </w:r>
                  <w:r>
                    <w:rPr>
                      <w:rFonts w:ascii="SimSun"/>
                      <w:spacing w:val="-5"/>
                      <w:w w:val="105"/>
                      <w:sz w:val="20"/>
                    </w:rPr>
                    <w:t xml:space="preserve"> </w:t>
                  </w:r>
                  <w:r>
                    <w:rPr>
                      <w:rFonts w:ascii="SimSun"/>
                      <w:color w:val="00999A"/>
                      <w:w w:val="105"/>
                      <w:sz w:val="20"/>
                    </w:rPr>
                    <w:t>"</w:t>
                  </w:r>
                  <w:r>
                    <w:rPr>
                      <w:rFonts w:ascii="SimSun"/>
                      <w:color w:val="00999A"/>
                      <w:spacing w:val="-5"/>
                      <w:w w:val="105"/>
                      <w:sz w:val="20"/>
                    </w:rPr>
                    <w:t xml:space="preserve"> </w:t>
                  </w:r>
                  <w:r>
                    <w:rPr>
                      <w:rFonts w:ascii="SimSun"/>
                      <w:color w:val="00999A"/>
                      <w:w w:val="105"/>
                      <w:sz w:val="20"/>
                    </w:rPr>
                    <w:t>"</w:t>
                  </w:r>
                  <w:r>
                    <w:rPr>
                      <w:rFonts w:ascii="SimSun"/>
                      <w:color w:val="00999A"/>
                      <w:spacing w:val="-4"/>
                      <w:w w:val="105"/>
                      <w:sz w:val="20"/>
                    </w:rPr>
                    <w:t xml:space="preserve"> </w:t>
                  </w:r>
                  <w:r>
                    <w:rPr>
                      <w:rFonts w:ascii="SimSun"/>
                      <w:w w:val="105"/>
                      <w:sz w:val="20"/>
                    </w:rPr>
                    <w:t>&lt;&lt;</w:t>
                  </w:r>
                  <w:r>
                    <w:rPr>
                      <w:rFonts w:ascii="SimSun"/>
                      <w:spacing w:val="-5"/>
                      <w:w w:val="105"/>
                      <w:sz w:val="20"/>
                    </w:rPr>
                    <w:t xml:space="preserve"> </w:t>
                  </w:r>
                  <w:r>
                    <w:rPr>
                      <w:rFonts w:ascii="SimSun"/>
                      <w:w w:val="105"/>
                      <w:sz w:val="20"/>
                    </w:rPr>
                    <w:t>x</w:t>
                  </w:r>
                  <w:r>
                    <w:rPr>
                      <w:rFonts w:ascii="SimSun"/>
                      <w:spacing w:val="-4"/>
                      <w:w w:val="105"/>
                      <w:sz w:val="20"/>
                    </w:rPr>
                    <w:t xml:space="preserve"> </w:t>
                  </w:r>
                  <w:r>
                    <w:rPr>
                      <w:rFonts w:ascii="SimSun"/>
                      <w:w w:val="105"/>
                      <w:sz w:val="20"/>
                    </w:rPr>
                    <w:t>&lt;&lt;</w:t>
                  </w:r>
                  <w:r>
                    <w:rPr>
                      <w:rFonts w:ascii="SimSun"/>
                      <w:spacing w:val="-5"/>
                      <w:w w:val="105"/>
                      <w:sz w:val="20"/>
                    </w:rPr>
                    <w:t xml:space="preserve"> </w:t>
                  </w:r>
                  <w:r>
                    <w:rPr>
                      <w:rFonts w:ascii="SimSun"/>
                      <w:color w:val="00999A"/>
                      <w:w w:val="105"/>
                      <w:sz w:val="20"/>
                    </w:rPr>
                    <w:t>"\n"</w:t>
                  </w:r>
                  <w:r>
                    <w:rPr>
                      <w:rFonts w:ascii="SimSun"/>
                      <w:w w:val="105"/>
                      <w:sz w:val="20"/>
                    </w:rPr>
                    <w:t>;</w:t>
                  </w:r>
                </w:p>
              </w:txbxContent>
            </v:textbox>
            <w10:wrap type="topAndBottom" anchorx="page"/>
          </v:shape>
        </w:pict>
      </w:r>
    </w:p>
    <w:p w:rsidR="00904690" w:rsidRPr="004D2BDF" w:rsidRDefault="00921563">
      <w:pPr>
        <w:pStyle w:val="Textoindependiente"/>
        <w:spacing w:before="137" w:line="232" w:lineRule="auto"/>
        <w:ind w:left="190" w:firstLine="351"/>
      </w:pPr>
      <w:r w:rsidRPr="004D2BDF">
        <w:rPr>
          <w:w w:val="105"/>
        </w:rPr>
        <w:t>La entrada y salida a veces es un cuello de botella en el programa. Las siguientes líneas al comienzo del código hacen que la entrada y la salida sean más eficientes.</w:t>
      </w:r>
    </w:p>
    <w:p w:rsidR="00904690" w:rsidRPr="004D2BDF" w:rsidRDefault="0098712D">
      <w:pPr>
        <w:pStyle w:val="Textoindependiente"/>
        <w:spacing w:before="9"/>
        <w:rPr>
          <w:sz w:val="11"/>
        </w:rPr>
      </w:pPr>
      <w:r>
        <w:pict>
          <v:shape id="_x0000_s9290" type="#_x0000_t202" style="position:absolute;margin-left:110.3pt;margin-top:10pt;width:389.7pt;height:33.5pt;z-index:-251782144;mso-wrap-distance-left:0;mso-wrap-distance-right:0;mso-position-horizontal-relative:page" filled="f" strokeweight=".14042mm">
            <v:textbox inset="0,0,0,0">
              <w:txbxContent>
                <w:p w:rsidR="00EE7A03" w:rsidRDefault="00EE7A03">
                  <w:pPr>
                    <w:spacing w:before="49" w:line="254" w:lineRule="auto"/>
                    <w:ind w:left="59" w:right="5233"/>
                    <w:rPr>
                      <w:rFonts w:ascii="SimSun"/>
                      <w:sz w:val="20"/>
                    </w:rPr>
                  </w:pPr>
                  <w:r>
                    <w:rPr>
                      <w:rFonts w:ascii="SimSun"/>
                      <w:sz w:val="20"/>
                    </w:rPr>
                    <w:t>ios::sync_with_stdio(0);</w:t>
                  </w:r>
                </w:p>
                <w:p w:rsidR="00EE7A03" w:rsidRDefault="00EE7A03">
                  <w:pPr>
                    <w:spacing w:before="49" w:line="254" w:lineRule="auto"/>
                    <w:ind w:left="59" w:right="5233"/>
                    <w:rPr>
                      <w:rFonts w:ascii="SimSun"/>
                      <w:sz w:val="20"/>
                    </w:rPr>
                  </w:pPr>
                  <w:r>
                    <w:rPr>
                      <w:rFonts w:ascii="SimSun"/>
                      <w:w w:val="105"/>
                      <w:sz w:val="20"/>
                    </w:rPr>
                    <w:t>cin.tie(0);cout.tie(0);</w:t>
                  </w:r>
                </w:p>
              </w:txbxContent>
            </v:textbox>
            <w10:wrap type="topAndBottom" anchorx="page"/>
          </v:shape>
        </w:pict>
      </w:r>
    </w:p>
    <w:p w:rsidR="00651980" w:rsidRPr="004D2BDF" w:rsidRDefault="00393AAD" w:rsidP="00651980">
      <w:pPr>
        <w:pStyle w:val="Textoindependiente"/>
        <w:spacing w:before="137" w:line="232" w:lineRule="auto"/>
        <w:ind w:left="190" w:right="188" w:firstLine="351"/>
        <w:jc w:val="both"/>
      </w:pPr>
      <w:r w:rsidRPr="004D2BDF">
        <w:rPr>
          <w:w w:val="105"/>
        </w:rPr>
        <w:t>Tenga en cuenta que la nueva l</w:t>
      </w:r>
      <w:r w:rsidR="00651980" w:rsidRPr="004D2BDF">
        <w:rPr>
          <w:w w:val="105"/>
        </w:rPr>
        <w:t xml:space="preserve">ínea </w:t>
      </w:r>
      <w:r w:rsidR="0007054D">
        <w:rPr>
          <w:w w:val="105"/>
        </w:rPr>
        <w:t>“\</w:t>
      </w:r>
      <w:r w:rsidR="0007054D" w:rsidRPr="00484B35">
        <w:rPr>
          <w:rFonts w:ascii="SimSun"/>
          <w:w w:val="105"/>
        </w:rPr>
        <w:t>n</w:t>
      </w:r>
      <w:r w:rsidR="0007054D">
        <w:rPr>
          <w:rFonts w:ascii="SimSun"/>
          <w:w w:val="105"/>
        </w:rPr>
        <w:t>”</w:t>
      </w:r>
      <w:r w:rsidR="00651980" w:rsidRPr="004D2BDF">
        <w:rPr>
          <w:w w:val="105"/>
        </w:rPr>
        <w:t xml:space="preserve"> funciona más rápido que el </w:t>
      </w:r>
      <w:r w:rsidR="0007054D">
        <w:rPr>
          <w:rFonts w:ascii="SimSun"/>
          <w:w w:val="105"/>
        </w:rPr>
        <w:t>endl</w:t>
      </w:r>
      <w:r w:rsidR="00651980" w:rsidRPr="004D2BDF">
        <w:t xml:space="preserve"> siempre provoca una operación de vaciado.</w:t>
      </w:r>
    </w:p>
    <w:p w:rsidR="00904690" w:rsidRPr="004D2BDF" w:rsidRDefault="00651980" w:rsidP="0007054D">
      <w:pPr>
        <w:pStyle w:val="Textoindependiente"/>
        <w:ind w:left="183" w:firstLine="358"/>
      </w:pPr>
      <w:r w:rsidRPr="004D2BDF">
        <w:rPr>
          <w:w w:val="105"/>
        </w:rPr>
        <w:t xml:space="preserve">Las funciones de C como </w:t>
      </w:r>
      <w:r w:rsidR="0007054D">
        <w:rPr>
          <w:rFonts w:ascii="SimSun"/>
          <w:w w:val="105"/>
        </w:rPr>
        <w:t xml:space="preserve">scanf y printf </w:t>
      </w:r>
      <w:r w:rsidRPr="004D2BDF">
        <w:t>son una alternativa a los flujos estándar de C++. Por lo general, son un poco más rápidos, pero también son difíciles de usar. El siguiente código lee dos enteros de la entrada:</w:t>
      </w:r>
    </w:p>
    <w:p w:rsidR="00904690" w:rsidRPr="004D2BDF" w:rsidRDefault="0098712D">
      <w:pPr>
        <w:pStyle w:val="Textoindependiente"/>
        <w:spacing w:before="9"/>
        <w:rPr>
          <w:sz w:val="11"/>
        </w:rPr>
      </w:pPr>
      <w:r>
        <w:pict>
          <v:shape id="_x0000_s9289" type="#_x0000_t202" style="position:absolute;margin-left:110.3pt;margin-top:10.05pt;width:389.7pt;height:33.5pt;z-index:-251781120;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int</w:t>
                  </w:r>
                  <w:r>
                    <w:rPr>
                      <w:rFonts w:ascii="SimSun"/>
                      <w:color w:val="44538A"/>
                      <w:spacing w:val="-6"/>
                      <w:w w:val="105"/>
                      <w:sz w:val="20"/>
                    </w:rPr>
                    <w:t xml:space="preserve"> </w:t>
                  </w:r>
                  <w:r>
                    <w:rPr>
                      <w:rFonts w:ascii="SimSun"/>
                      <w:w w:val="105"/>
                      <w:sz w:val="20"/>
                    </w:rPr>
                    <w:t>a,</w:t>
                  </w:r>
                  <w:r>
                    <w:rPr>
                      <w:rFonts w:ascii="SimSun"/>
                      <w:spacing w:val="-6"/>
                      <w:w w:val="105"/>
                      <w:sz w:val="20"/>
                    </w:rPr>
                    <w:t xml:space="preserve"> </w:t>
                  </w:r>
                  <w:r>
                    <w:rPr>
                      <w:rFonts w:ascii="SimSun"/>
                      <w:w w:val="105"/>
                      <w:sz w:val="20"/>
                    </w:rPr>
                    <w:t>b;</w:t>
                  </w:r>
                </w:p>
                <w:p w:rsidR="00EE7A03" w:rsidRDefault="00EE7A03">
                  <w:pPr>
                    <w:spacing w:before="15"/>
                    <w:ind w:left="59"/>
                    <w:rPr>
                      <w:rFonts w:ascii="SimSun"/>
                      <w:sz w:val="20"/>
                    </w:rPr>
                  </w:pPr>
                  <w:r>
                    <w:rPr>
                      <w:rFonts w:ascii="SimSun"/>
                      <w:w w:val="105"/>
                      <w:sz w:val="20"/>
                    </w:rPr>
                    <w:t>scanf(</w:t>
                  </w:r>
                  <w:r>
                    <w:rPr>
                      <w:rFonts w:ascii="SimSun"/>
                      <w:color w:val="00999A"/>
                      <w:w w:val="105"/>
                      <w:sz w:val="20"/>
                    </w:rPr>
                    <w:t>"%d</w:t>
                  </w:r>
                  <w:r>
                    <w:rPr>
                      <w:rFonts w:ascii="SimSun"/>
                      <w:color w:val="00999A"/>
                      <w:spacing w:val="-10"/>
                      <w:w w:val="105"/>
                      <w:sz w:val="20"/>
                    </w:rPr>
                    <w:t xml:space="preserve"> </w:t>
                  </w:r>
                  <w:r>
                    <w:rPr>
                      <w:rFonts w:ascii="SimSun"/>
                      <w:color w:val="00999A"/>
                      <w:w w:val="105"/>
                      <w:sz w:val="20"/>
                    </w:rPr>
                    <w:t>%d"</w:t>
                  </w:r>
                  <w:r>
                    <w:rPr>
                      <w:rFonts w:ascii="SimSun"/>
                      <w:w w:val="105"/>
                      <w:sz w:val="20"/>
                    </w:rPr>
                    <w:t>,</w:t>
                  </w:r>
                  <w:r>
                    <w:rPr>
                      <w:rFonts w:ascii="SimSun"/>
                      <w:spacing w:val="-9"/>
                      <w:w w:val="105"/>
                      <w:sz w:val="20"/>
                    </w:rPr>
                    <w:t xml:space="preserve"> </w:t>
                  </w:r>
                  <w:r>
                    <w:rPr>
                      <w:rFonts w:ascii="SimSun"/>
                      <w:w w:val="105"/>
                      <w:sz w:val="20"/>
                    </w:rPr>
                    <w:t>&amp;a,</w:t>
                  </w:r>
                  <w:r>
                    <w:rPr>
                      <w:rFonts w:ascii="SimSun"/>
                      <w:spacing w:val="-10"/>
                      <w:w w:val="105"/>
                      <w:sz w:val="20"/>
                    </w:rPr>
                    <w:t xml:space="preserve"> </w:t>
                  </w:r>
                  <w:r>
                    <w:rPr>
                      <w:rFonts w:ascii="SimSun"/>
                      <w:w w:val="105"/>
                      <w:sz w:val="20"/>
                    </w:rPr>
                    <w:t>&amp;b);</w:t>
                  </w:r>
                </w:p>
              </w:txbxContent>
            </v:textbox>
            <w10:wrap type="topAndBottom" anchorx="page"/>
          </v:shape>
        </w:pict>
      </w:r>
    </w:p>
    <w:p w:rsidR="00904690" w:rsidRPr="004D2BDF" w:rsidRDefault="006367EA">
      <w:pPr>
        <w:pStyle w:val="Textoindependiente"/>
        <w:spacing w:before="130"/>
        <w:ind w:left="183"/>
      </w:pPr>
      <w:r w:rsidRPr="004D2BDF">
        <w:t>El siguiente código imprime dos enteros:</w:t>
      </w:r>
    </w:p>
    <w:p w:rsidR="00904690" w:rsidRPr="004D2BDF" w:rsidRDefault="0098712D">
      <w:pPr>
        <w:pStyle w:val="Textoindependiente"/>
        <w:spacing w:before="6"/>
        <w:rPr>
          <w:sz w:val="11"/>
        </w:rPr>
      </w:pPr>
      <w:r>
        <w:pict>
          <v:shape id="_x0000_s9288" type="#_x0000_t202" style="position:absolute;margin-left:110.3pt;margin-top:9.9pt;width:389.7pt;height:33.5pt;z-index:-251780096;mso-wrap-distance-left:0;mso-wrap-distance-right:0;mso-position-horizontal-relative:page" filled="f" strokeweight=".14042mm">
            <v:textbox inset="0,0,0,0">
              <w:txbxContent>
                <w:p w:rsidR="00EE7A03" w:rsidRDefault="00EE7A03">
                  <w:pPr>
                    <w:spacing w:before="49" w:line="254" w:lineRule="auto"/>
                    <w:ind w:left="59" w:right="5235"/>
                    <w:rPr>
                      <w:rFonts w:ascii="SimSun"/>
                      <w:sz w:val="20"/>
                    </w:rPr>
                  </w:pPr>
                  <w:r>
                    <w:rPr>
                      <w:rFonts w:ascii="SimSun"/>
                      <w:color w:val="44538A"/>
                      <w:w w:val="105"/>
                      <w:sz w:val="20"/>
                    </w:rPr>
                    <w:t xml:space="preserve">int </w:t>
                  </w:r>
                  <w:r>
                    <w:rPr>
                      <w:rFonts w:ascii="SimSun"/>
                      <w:w w:val="105"/>
                      <w:sz w:val="20"/>
                    </w:rPr>
                    <w:t>a = 123, b = 456;</w:t>
                  </w:r>
                  <w:r>
                    <w:rPr>
                      <w:rFonts w:ascii="SimSun"/>
                      <w:spacing w:val="1"/>
                      <w:w w:val="105"/>
                      <w:sz w:val="20"/>
                    </w:rPr>
                    <w:t xml:space="preserve"> </w:t>
                  </w:r>
                  <w:r>
                    <w:rPr>
                      <w:rFonts w:ascii="SimSun"/>
                      <w:w w:val="105"/>
                      <w:sz w:val="20"/>
                    </w:rPr>
                    <w:t>printf(</w:t>
                  </w:r>
                  <w:r>
                    <w:rPr>
                      <w:rFonts w:ascii="SimSun"/>
                      <w:color w:val="00999A"/>
                      <w:w w:val="105"/>
                      <w:sz w:val="20"/>
                    </w:rPr>
                    <w:t>"%d</w:t>
                  </w:r>
                  <w:r>
                    <w:rPr>
                      <w:rFonts w:ascii="SimSun"/>
                      <w:color w:val="00999A"/>
                      <w:spacing w:val="-16"/>
                      <w:w w:val="105"/>
                      <w:sz w:val="20"/>
                    </w:rPr>
                    <w:t xml:space="preserve"> </w:t>
                  </w:r>
                  <w:r>
                    <w:rPr>
                      <w:rFonts w:ascii="SimSun"/>
                      <w:color w:val="00999A"/>
                      <w:w w:val="105"/>
                      <w:sz w:val="20"/>
                    </w:rPr>
                    <w:t>%d\n"</w:t>
                  </w:r>
                  <w:r>
                    <w:rPr>
                      <w:rFonts w:ascii="SimSun"/>
                      <w:w w:val="105"/>
                      <w:sz w:val="20"/>
                    </w:rPr>
                    <w:t>,</w:t>
                  </w:r>
                  <w:r>
                    <w:rPr>
                      <w:rFonts w:ascii="SimSun"/>
                      <w:spacing w:val="-16"/>
                      <w:w w:val="105"/>
                      <w:sz w:val="20"/>
                    </w:rPr>
                    <w:t xml:space="preserve"> </w:t>
                  </w:r>
                  <w:r>
                    <w:rPr>
                      <w:rFonts w:ascii="SimSun"/>
                      <w:w w:val="105"/>
                      <w:sz w:val="20"/>
                    </w:rPr>
                    <w:t>a,</w:t>
                  </w:r>
                  <w:r>
                    <w:rPr>
                      <w:rFonts w:ascii="SimSun"/>
                      <w:spacing w:val="-16"/>
                      <w:w w:val="105"/>
                      <w:sz w:val="20"/>
                    </w:rPr>
                    <w:t xml:space="preserve"> </w:t>
                  </w:r>
                  <w:r>
                    <w:rPr>
                      <w:rFonts w:ascii="SimSun"/>
                      <w:w w:val="105"/>
                      <w:sz w:val="20"/>
                    </w:rPr>
                    <w:t>b);</w:t>
                  </w:r>
                </w:p>
              </w:txbxContent>
            </v:textbox>
            <w10:wrap type="topAndBottom" anchorx="page"/>
          </v:shape>
        </w:pict>
      </w:r>
    </w:p>
    <w:p w:rsidR="00904690" w:rsidRPr="004D2BDF" w:rsidRDefault="006367EA">
      <w:pPr>
        <w:pStyle w:val="Textoindependiente"/>
        <w:spacing w:before="137" w:line="232" w:lineRule="auto"/>
        <w:ind w:left="190" w:right="179" w:firstLine="351"/>
      </w:pPr>
      <w:r w:rsidRPr="004D2BDF">
        <w:rPr>
          <w:w w:val="105"/>
        </w:rPr>
        <w:t xml:space="preserve">A veces, el programa debe leer una línea completa de la entrada, que posiblemente contenga espacios. Esto se puede lograr usando la función </w:t>
      </w:r>
      <w:r w:rsidRPr="004D2BDF">
        <w:t>getline:</w:t>
      </w:r>
    </w:p>
    <w:p w:rsidR="00904690" w:rsidRPr="004D2BDF" w:rsidRDefault="0098712D">
      <w:pPr>
        <w:pStyle w:val="Textoindependiente"/>
        <w:spacing w:before="9"/>
        <w:rPr>
          <w:sz w:val="11"/>
        </w:rPr>
      </w:pPr>
      <w:r>
        <w:pict>
          <v:shape id="_x0000_s9287" type="#_x0000_t202" style="position:absolute;margin-left:110.3pt;margin-top:10pt;width:389.7pt;height:33.5pt;z-index:-251779072;mso-wrap-distance-left:0;mso-wrap-distance-right:0;mso-position-horizontal-relative:page" filled="f" strokeweight=".14042mm">
            <v:textbox inset="0,0,0,0">
              <w:txbxContent>
                <w:p w:rsidR="00EE7A03" w:rsidRDefault="00EE7A03">
                  <w:pPr>
                    <w:spacing w:before="49" w:line="254" w:lineRule="auto"/>
                    <w:ind w:left="59" w:right="6062"/>
                    <w:rPr>
                      <w:rFonts w:ascii="SimSun"/>
                      <w:sz w:val="20"/>
                    </w:rPr>
                  </w:pPr>
                  <w:r>
                    <w:rPr>
                      <w:rFonts w:ascii="SimSun"/>
                      <w:w w:val="105"/>
                      <w:sz w:val="20"/>
                    </w:rPr>
                    <w:t>string s;</w:t>
                  </w:r>
                  <w:r>
                    <w:rPr>
                      <w:rFonts w:ascii="SimSun"/>
                      <w:spacing w:val="1"/>
                      <w:w w:val="105"/>
                      <w:sz w:val="20"/>
                    </w:rPr>
                    <w:t xml:space="preserve"> </w:t>
                  </w:r>
                  <w:r>
                    <w:rPr>
                      <w:rFonts w:ascii="SimSun"/>
                      <w:spacing w:val="-1"/>
                      <w:w w:val="105"/>
                      <w:sz w:val="20"/>
                    </w:rPr>
                    <w:t>getline(cin,</w:t>
                  </w:r>
                  <w:r>
                    <w:rPr>
                      <w:rFonts w:ascii="SimSun"/>
                      <w:spacing w:val="-23"/>
                      <w:w w:val="105"/>
                      <w:sz w:val="20"/>
                    </w:rPr>
                    <w:t xml:space="preserve"> </w:t>
                  </w:r>
                  <w:r>
                    <w:rPr>
                      <w:rFonts w:ascii="SimSun"/>
                      <w:w w:val="105"/>
                      <w:sz w:val="20"/>
                    </w:rPr>
                    <w:t>s);</w:t>
                  </w:r>
                </w:p>
              </w:txbxContent>
            </v:textbox>
            <w10:wrap type="topAndBottom" anchorx="page"/>
          </v:shape>
        </w:pict>
      </w:r>
    </w:p>
    <w:p w:rsidR="00904690" w:rsidRPr="004D2BDF" w:rsidRDefault="006367EA">
      <w:pPr>
        <w:pStyle w:val="Textoindependiente"/>
        <w:spacing w:before="130"/>
        <w:ind w:left="542"/>
      </w:pPr>
      <w:r w:rsidRPr="004D2BDF">
        <w:rPr>
          <w:w w:val="105"/>
        </w:rPr>
        <w:t>Si se desconoce la cantidad de datos, el siguiente ciclo es útil:</w:t>
      </w:r>
    </w:p>
    <w:p w:rsidR="00904690" w:rsidRPr="004D2BDF" w:rsidRDefault="0098712D">
      <w:pPr>
        <w:pStyle w:val="Textoindependiente"/>
        <w:spacing w:before="6"/>
        <w:rPr>
          <w:sz w:val="11"/>
        </w:rPr>
      </w:pPr>
      <w:r>
        <w:pict>
          <v:shape id="_x0000_s9286" type="#_x0000_t202" style="position:absolute;margin-left:110.3pt;margin-top:9.9pt;width:389.7pt;height:47.05pt;z-index:-251778048;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while</w:t>
                  </w:r>
                  <w:r>
                    <w:rPr>
                      <w:rFonts w:ascii="SimSun"/>
                      <w:color w:val="44538A"/>
                      <w:spacing w:val="-7"/>
                      <w:w w:val="105"/>
                      <w:sz w:val="20"/>
                    </w:rPr>
                    <w:t xml:space="preserve"> </w:t>
                  </w:r>
                  <w:r>
                    <w:rPr>
                      <w:rFonts w:ascii="SimSun"/>
                      <w:w w:val="105"/>
                      <w:sz w:val="20"/>
                    </w:rPr>
                    <w:t>(cin</w:t>
                  </w:r>
                  <w:r>
                    <w:rPr>
                      <w:rFonts w:ascii="SimSun"/>
                      <w:spacing w:val="-6"/>
                      <w:w w:val="105"/>
                      <w:sz w:val="20"/>
                    </w:rPr>
                    <w:t xml:space="preserve"> </w:t>
                  </w:r>
                  <w:r>
                    <w:rPr>
                      <w:rFonts w:ascii="SimSun"/>
                      <w:w w:val="105"/>
                      <w:sz w:val="20"/>
                    </w:rPr>
                    <w:t>&gt;&gt;</w:t>
                  </w:r>
                  <w:r>
                    <w:rPr>
                      <w:rFonts w:ascii="SimSun"/>
                      <w:spacing w:val="-6"/>
                      <w:w w:val="105"/>
                      <w:sz w:val="20"/>
                    </w:rPr>
                    <w:t xml:space="preserve"> </w:t>
                  </w:r>
                  <w:r>
                    <w:rPr>
                      <w:rFonts w:ascii="SimSun"/>
                      <w:w w:val="105"/>
                      <w:sz w:val="20"/>
                    </w:rPr>
                    <w:t>x)</w:t>
                  </w:r>
                  <w:r>
                    <w:rPr>
                      <w:rFonts w:ascii="SimSun"/>
                      <w:spacing w:val="-6"/>
                      <w:w w:val="105"/>
                      <w:sz w:val="20"/>
                    </w:rPr>
                    <w:t xml:space="preserve"> </w:t>
                  </w:r>
                  <w:r>
                    <w:rPr>
                      <w:rFonts w:ascii="SimSun"/>
                      <w:w w:val="105"/>
                      <w:sz w:val="20"/>
                    </w:rPr>
                    <w:t>{</w:t>
                  </w:r>
                </w:p>
                <w:p w:rsidR="00EE7A03" w:rsidRDefault="00EE7A03">
                  <w:pPr>
                    <w:spacing w:before="15"/>
                    <w:ind w:left="432"/>
                    <w:rPr>
                      <w:rFonts w:ascii="SimSun"/>
                      <w:sz w:val="20"/>
                    </w:rPr>
                  </w:pPr>
                  <w:r>
                    <w:rPr>
                      <w:rFonts w:ascii="SimSun"/>
                      <w:color w:val="990000"/>
                      <w:w w:val="105"/>
                      <w:sz w:val="20"/>
                    </w:rPr>
                    <w:t>//</w:t>
                  </w:r>
                  <w:r>
                    <w:rPr>
                      <w:rFonts w:ascii="SimSun"/>
                      <w:color w:val="990000"/>
                      <w:spacing w:val="-7"/>
                      <w:w w:val="105"/>
                      <w:sz w:val="20"/>
                    </w:rPr>
                    <w:t xml:space="preserve"> </w:t>
                  </w:r>
                  <w:r>
                    <w:rPr>
                      <w:rFonts w:ascii="SimSun"/>
                      <w:color w:val="990000"/>
                      <w:w w:val="105"/>
                      <w:sz w:val="20"/>
                    </w:rPr>
                    <w:t>code</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D2BDF" w:rsidRDefault="00C21784" w:rsidP="00C21784">
      <w:pPr>
        <w:pStyle w:val="Textoindependiente"/>
        <w:spacing w:before="137" w:line="232" w:lineRule="auto"/>
        <w:ind w:left="190" w:hanging="8"/>
        <w:sectPr w:rsidR="00904690" w:rsidRPr="004D2BDF">
          <w:pgSz w:w="11910" w:h="16840"/>
          <w:pgMar w:top="1580" w:right="1680" w:bottom="1060" w:left="1680" w:header="0" w:footer="869" w:gutter="0"/>
          <w:cols w:space="720"/>
        </w:sectPr>
      </w:pPr>
      <w:r w:rsidRPr="004D2BDF">
        <w:rPr>
          <w:w w:val="105"/>
        </w:rPr>
        <w:t>Este bucle lee elementos de la entrada uno tras otro, hasta que no haya más datos disponibles en la entrada.</w:t>
      </w:r>
    </w:p>
    <w:p w:rsidR="00904690" w:rsidRPr="004D2BDF" w:rsidRDefault="0007054D">
      <w:pPr>
        <w:pStyle w:val="Textoindependiente"/>
        <w:spacing w:before="118" w:line="232" w:lineRule="auto"/>
        <w:ind w:left="190" w:right="188" w:firstLine="351"/>
        <w:jc w:val="both"/>
      </w:pPr>
      <w:r>
        <w:rPr>
          <w:w w:val="105"/>
        </w:rPr>
        <w:t>En algunos sistemas de concurso, es recomendable utilizar archivos independientes para la entrada y salida. Una solución fácil para esto es escribir el código como flujos estándar habituales, pero agregando las siguientes líneas al comienzo del programa:</w:t>
      </w:r>
    </w:p>
    <w:p w:rsidR="00904690" w:rsidRPr="004D2BDF" w:rsidRDefault="0098712D">
      <w:pPr>
        <w:pStyle w:val="Textoindependiente"/>
        <w:spacing w:before="9"/>
        <w:rPr>
          <w:sz w:val="11"/>
        </w:rPr>
      </w:pPr>
      <w:r>
        <w:pict>
          <v:shape id="_x0000_s9285" type="#_x0000_t202" style="position:absolute;margin-left:110.3pt;margin-top:10.05pt;width:389.7pt;height:33.5pt;z-index:-251777024;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freopen(</w:t>
                  </w:r>
                  <w:r>
                    <w:rPr>
                      <w:rFonts w:ascii="SimSun"/>
                      <w:color w:val="00999A"/>
                      <w:w w:val="105"/>
                      <w:sz w:val="20"/>
                    </w:rPr>
                    <w:t>"input.txt"</w:t>
                  </w:r>
                  <w:r>
                    <w:rPr>
                      <w:rFonts w:ascii="SimSun"/>
                      <w:w w:val="105"/>
                      <w:sz w:val="20"/>
                    </w:rPr>
                    <w:t>,</w:t>
                  </w:r>
                  <w:r>
                    <w:rPr>
                      <w:rFonts w:ascii="SimSun"/>
                      <w:spacing w:val="-18"/>
                      <w:w w:val="105"/>
                      <w:sz w:val="20"/>
                    </w:rPr>
                    <w:t xml:space="preserve"> </w:t>
                  </w:r>
                  <w:r>
                    <w:rPr>
                      <w:rFonts w:ascii="SimSun"/>
                      <w:color w:val="00999A"/>
                      <w:w w:val="105"/>
                      <w:sz w:val="20"/>
                    </w:rPr>
                    <w:t>"r"</w:t>
                  </w:r>
                  <w:r>
                    <w:rPr>
                      <w:rFonts w:ascii="SimSun"/>
                      <w:w w:val="105"/>
                      <w:sz w:val="20"/>
                    </w:rPr>
                    <w:t>,</w:t>
                  </w:r>
                  <w:r>
                    <w:rPr>
                      <w:rFonts w:ascii="SimSun"/>
                      <w:spacing w:val="-18"/>
                      <w:w w:val="105"/>
                      <w:sz w:val="20"/>
                    </w:rPr>
                    <w:t xml:space="preserve"> </w:t>
                  </w:r>
                  <w:r>
                    <w:rPr>
                      <w:rFonts w:ascii="SimSun"/>
                      <w:w w:val="105"/>
                      <w:sz w:val="20"/>
                    </w:rPr>
                    <w:t>stdin);</w:t>
                  </w:r>
                </w:p>
                <w:p w:rsidR="00EE7A03" w:rsidRDefault="00EE7A03">
                  <w:pPr>
                    <w:spacing w:before="15"/>
                    <w:ind w:left="59"/>
                    <w:rPr>
                      <w:rFonts w:ascii="SimSun"/>
                      <w:sz w:val="20"/>
                    </w:rPr>
                  </w:pPr>
                  <w:r>
                    <w:rPr>
                      <w:rFonts w:ascii="SimSun"/>
                      <w:w w:val="105"/>
                      <w:sz w:val="20"/>
                    </w:rPr>
                    <w:t>freopen(</w:t>
                  </w:r>
                  <w:r>
                    <w:rPr>
                      <w:rFonts w:ascii="SimSun"/>
                      <w:color w:val="00999A"/>
                      <w:w w:val="105"/>
                      <w:sz w:val="20"/>
                    </w:rPr>
                    <w:t>"output.txt"</w:t>
                  </w:r>
                  <w:r>
                    <w:rPr>
                      <w:rFonts w:ascii="SimSun"/>
                      <w:w w:val="105"/>
                      <w:sz w:val="20"/>
                    </w:rPr>
                    <w:t>,</w:t>
                  </w:r>
                  <w:r>
                    <w:rPr>
                      <w:rFonts w:ascii="SimSun"/>
                      <w:spacing w:val="-19"/>
                      <w:w w:val="105"/>
                      <w:sz w:val="20"/>
                    </w:rPr>
                    <w:t xml:space="preserve"> </w:t>
                  </w:r>
                  <w:r>
                    <w:rPr>
                      <w:rFonts w:ascii="SimSun"/>
                      <w:color w:val="00999A"/>
                      <w:w w:val="105"/>
                      <w:sz w:val="20"/>
                    </w:rPr>
                    <w:t>"w"</w:t>
                  </w:r>
                  <w:r>
                    <w:rPr>
                      <w:rFonts w:ascii="SimSun"/>
                      <w:w w:val="105"/>
                      <w:sz w:val="20"/>
                    </w:rPr>
                    <w:t>,</w:t>
                  </w:r>
                  <w:r>
                    <w:rPr>
                      <w:rFonts w:ascii="SimSun"/>
                      <w:spacing w:val="-19"/>
                      <w:w w:val="105"/>
                      <w:sz w:val="20"/>
                    </w:rPr>
                    <w:t xml:space="preserve"> </w:t>
                  </w:r>
                  <w:r>
                    <w:rPr>
                      <w:rFonts w:ascii="SimSun"/>
                      <w:w w:val="105"/>
                      <w:sz w:val="20"/>
                    </w:rPr>
                    <w:t>stdout);</w:t>
                  </w:r>
                </w:p>
              </w:txbxContent>
            </v:textbox>
            <w10:wrap type="topAndBottom" anchorx="page"/>
          </v:shape>
        </w:pict>
      </w:r>
    </w:p>
    <w:p w:rsidR="00904690" w:rsidRPr="004D2BDF" w:rsidRDefault="00C21784">
      <w:pPr>
        <w:pStyle w:val="Textoindependiente"/>
        <w:spacing w:before="145" w:line="232" w:lineRule="auto"/>
        <w:ind w:left="190" w:hanging="8"/>
      </w:pPr>
      <w:r w:rsidRPr="004D2BDF">
        <w:rPr>
          <w:w w:val="105"/>
        </w:rPr>
        <w:t>Después de esto, el programa lee la entrada del archivo</w:t>
      </w:r>
      <w:r w:rsidR="009A0837" w:rsidRPr="004D2BDF">
        <w:rPr>
          <w:spacing w:val="15"/>
          <w:w w:val="105"/>
        </w:rPr>
        <w:t xml:space="preserve"> </w:t>
      </w:r>
      <w:r w:rsidR="0007054D">
        <w:rPr>
          <w:spacing w:val="15"/>
          <w:w w:val="105"/>
        </w:rPr>
        <w:t>“</w:t>
      </w:r>
      <w:r w:rsidRPr="004D2BDF">
        <w:t>input.txt</w:t>
      </w:r>
      <w:r w:rsidR="0007054D">
        <w:t>”</w:t>
      </w:r>
      <w:r w:rsidR="009A0837" w:rsidRPr="004D2BDF">
        <w:rPr>
          <w:spacing w:val="15"/>
          <w:w w:val="105"/>
        </w:rPr>
        <w:t xml:space="preserve"> </w:t>
      </w:r>
      <w:r w:rsidRPr="004D2BDF">
        <w:rPr>
          <w:w w:val="105"/>
        </w:rPr>
        <w:t>y escribe la salida que haya producido el programa en el archivo</w:t>
      </w:r>
      <w:r w:rsidR="009A0837" w:rsidRPr="004D2BDF">
        <w:rPr>
          <w:spacing w:val="2"/>
          <w:w w:val="105"/>
        </w:rPr>
        <w:t xml:space="preserve"> </w:t>
      </w:r>
      <w:r w:rsidR="0007054D">
        <w:rPr>
          <w:spacing w:val="2"/>
          <w:w w:val="105"/>
        </w:rPr>
        <w:t>“</w:t>
      </w:r>
      <w:r w:rsidRPr="004D2BDF">
        <w:t>output.txt</w:t>
      </w:r>
      <w:r w:rsidR="0007054D">
        <w:t>”</w:t>
      </w:r>
      <w:r w:rsidR="009A0837" w:rsidRPr="004D2BDF">
        <w:rPr>
          <w:w w:val="105"/>
        </w:rPr>
        <w:t>.</w:t>
      </w:r>
    </w:p>
    <w:p w:rsidR="00904690" w:rsidRPr="004D2BDF" w:rsidRDefault="00904690">
      <w:pPr>
        <w:pStyle w:val="Textoindependiente"/>
        <w:spacing w:before="11"/>
        <w:rPr>
          <w:sz w:val="40"/>
        </w:rPr>
      </w:pPr>
    </w:p>
    <w:p w:rsidR="00904690" w:rsidRPr="004D2BDF" w:rsidRDefault="005A3D40">
      <w:pPr>
        <w:pStyle w:val="Ttulo2"/>
        <w:spacing w:before="1"/>
        <w:jc w:val="left"/>
      </w:pPr>
      <w:r w:rsidRPr="004D2BDF">
        <w:t>Trabajar con números</w:t>
      </w:r>
    </w:p>
    <w:p w:rsidR="00904690" w:rsidRPr="004D2BDF" w:rsidRDefault="005A3D40">
      <w:pPr>
        <w:pStyle w:val="Ttulo3"/>
        <w:spacing w:before="342"/>
        <w:rPr>
          <w:rFonts w:ascii="Georgia" w:hAnsi="Georgia"/>
        </w:rPr>
      </w:pPr>
      <w:r w:rsidRPr="004D2BDF">
        <w:rPr>
          <w:rFonts w:ascii="Georgia" w:hAnsi="Georgia"/>
        </w:rPr>
        <w:t>Enteros</w:t>
      </w:r>
    </w:p>
    <w:p w:rsidR="00904690" w:rsidRPr="0007054D" w:rsidRDefault="005A3D40" w:rsidP="00842A8F">
      <w:pPr>
        <w:pStyle w:val="Textoindependiente"/>
        <w:spacing w:before="233"/>
        <w:ind w:left="190" w:right="188" w:hanging="8"/>
        <w:jc w:val="both"/>
      </w:pPr>
      <w:r w:rsidRPr="0007054D">
        <w:rPr>
          <w:w w:val="105"/>
        </w:rPr>
        <w:t xml:space="preserve">El tipo entero más utilizado en la programación competitiva es </w:t>
      </w:r>
      <w:r w:rsidR="0007054D" w:rsidRPr="0007054D">
        <w:rPr>
          <w:w w:val="105"/>
        </w:rPr>
        <w:t>int</w:t>
      </w:r>
      <w:r w:rsidRPr="0007054D">
        <w:rPr>
          <w:w w:val="105"/>
        </w:rPr>
        <w:t>, que es un tipo de 32 bits con un rango de valores de</w:t>
      </w:r>
      <w:r w:rsidR="009A0837" w:rsidRPr="0007054D">
        <w:rPr>
          <w:spacing w:val="13"/>
        </w:rPr>
        <w:t xml:space="preserve"> </w:t>
      </w:r>
      <w:r w:rsidR="009A0837" w:rsidRPr="0007054D">
        <w:rPr>
          <w:spacing w:val="-1"/>
          <w:w w:val="72"/>
        </w:rPr>
        <w:t>−</w:t>
      </w:r>
      <w:r w:rsidR="009A0837" w:rsidRPr="0007054D">
        <w:rPr>
          <w:w w:val="114"/>
        </w:rPr>
        <w:t>2</w:t>
      </w:r>
      <w:r w:rsidR="009A0837" w:rsidRPr="0007054D">
        <w:rPr>
          <w:w w:val="148"/>
          <w:vertAlign w:val="superscript"/>
        </w:rPr>
        <w:t>31</w:t>
      </w:r>
      <w:r w:rsidR="009A0837" w:rsidRPr="0007054D">
        <w:rPr>
          <w:spacing w:val="-22"/>
        </w:rPr>
        <w:t xml:space="preserve"> </w:t>
      </w:r>
      <w:r w:rsidR="009A0837" w:rsidRPr="0007054D">
        <w:rPr>
          <w:w w:val="112"/>
        </w:rPr>
        <w:t>.</w:t>
      </w:r>
      <w:r w:rsidR="009A0837" w:rsidRPr="0007054D">
        <w:rPr>
          <w:spacing w:val="-32"/>
        </w:rPr>
        <w:t xml:space="preserve"> </w:t>
      </w:r>
      <w:r w:rsidR="009A0837" w:rsidRPr="0007054D">
        <w:rPr>
          <w:w w:val="112"/>
        </w:rPr>
        <w:t>.</w:t>
      </w:r>
      <w:r w:rsidR="009A0837" w:rsidRPr="0007054D">
        <w:rPr>
          <w:spacing w:val="-32"/>
        </w:rPr>
        <w:t xml:space="preserve"> </w:t>
      </w:r>
      <w:r w:rsidR="009A0837" w:rsidRPr="0007054D">
        <w:rPr>
          <w:w w:val="112"/>
        </w:rPr>
        <w:t>.</w:t>
      </w:r>
      <w:r w:rsidR="009A0837" w:rsidRPr="0007054D">
        <w:rPr>
          <w:spacing w:val="-32"/>
        </w:rPr>
        <w:t xml:space="preserve"> </w:t>
      </w:r>
      <w:r w:rsidR="009A0837" w:rsidRPr="0007054D">
        <w:rPr>
          <w:w w:val="114"/>
        </w:rPr>
        <w:t>2</w:t>
      </w:r>
      <w:r w:rsidR="009A0837" w:rsidRPr="0007054D">
        <w:rPr>
          <w:w w:val="148"/>
          <w:vertAlign w:val="superscript"/>
        </w:rPr>
        <w:t>31</w:t>
      </w:r>
      <w:r w:rsidR="009A0837" w:rsidRPr="0007054D">
        <w:rPr>
          <w:spacing w:val="-14"/>
        </w:rPr>
        <w:t xml:space="preserve"> </w:t>
      </w:r>
      <w:r w:rsidR="009A0837" w:rsidRPr="0007054D">
        <w:rPr>
          <w:w w:val="72"/>
        </w:rPr>
        <w:t>−</w:t>
      </w:r>
      <w:r w:rsidR="009A0837" w:rsidRPr="0007054D">
        <w:rPr>
          <w:spacing w:val="-32"/>
        </w:rPr>
        <w:t xml:space="preserve"> </w:t>
      </w:r>
      <w:r w:rsidR="009A0837" w:rsidRPr="0007054D">
        <w:rPr>
          <w:w w:val="114"/>
        </w:rPr>
        <w:t>1</w:t>
      </w:r>
      <w:r w:rsidR="009A0837" w:rsidRPr="0007054D">
        <w:rPr>
          <w:spacing w:val="13"/>
        </w:rPr>
        <w:t xml:space="preserve"> </w:t>
      </w:r>
      <w:r w:rsidRPr="0007054D">
        <w:rPr>
          <w:w w:val="103"/>
        </w:rPr>
        <w:t>o sobre</w:t>
      </w:r>
      <w:r w:rsidR="009A0837" w:rsidRPr="0007054D">
        <w:rPr>
          <w:spacing w:val="12"/>
        </w:rPr>
        <w:t xml:space="preserve"> </w:t>
      </w:r>
      <w:r w:rsidR="009A0837" w:rsidRPr="0007054D">
        <w:rPr>
          <w:spacing w:val="-1"/>
          <w:w w:val="72"/>
        </w:rPr>
        <w:t>−</w:t>
      </w:r>
      <w:r w:rsidR="009A0837" w:rsidRPr="0007054D">
        <w:rPr>
          <w:w w:val="114"/>
        </w:rPr>
        <w:t>2</w:t>
      </w:r>
      <w:r w:rsidR="009A0837" w:rsidRPr="0007054D">
        <w:rPr>
          <w:spacing w:val="-24"/>
        </w:rPr>
        <w:t xml:space="preserve"> </w:t>
      </w:r>
      <w:r w:rsidR="009A0837" w:rsidRPr="0007054D">
        <w:rPr>
          <w:w w:val="107"/>
        </w:rPr>
        <w:t>·</w:t>
      </w:r>
      <w:r w:rsidR="009A0837" w:rsidRPr="0007054D">
        <w:rPr>
          <w:spacing w:val="-32"/>
        </w:rPr>
        <w:t xml:space="preserve"> </w:t>
      </w:r>
      <w:r w:rsidR="009A0837" w:rsidRPr="0007054D">
        <w:rPr>
          <w:w w:val="114"/>
        </w:rPr>
        <w:t>10</w:t>
      </w:r>
      <w:r w:rsidR="009A0837" w:rsidRPr="0007054D">
        <w:rPr>
          <w:w w:val="148"/>
          <w:vertAlign w:val="superscript"/>
        </w:rPr>
        <w:t>9</w:t>
      </w:r>
      <w:r w:rsidR="009A0837" w:rsidRPr="0007054D">
        <w:rPr>
          <w:spacing w:val="-22"/>
        </w:rPr>
        <w:t xml:space="preserve"> </w:t>
      </w:r>
      <w:r w:rsidR="009A0837" w:rsidRPr="0007054D">
        <w:rPr>
          <w:w w:val="112"/>
        </w:rPr>
        <w:t>.</w:t>
      </w:r>
      <w:r w:rsidR="009A0837" w:rsidRPr="0007054D">
        <w:rPr>
          <w:spacing w:val="-32"/>
        </w:rPr>
        <w:t xml:space="preserve"> </w:t>
      </w:r>
      <w:r w:rsidR="009A0837" w:rsidRPr="0007054D">
        <w:rPr>
          <w:w w:val="112"/>
        </w:rPr>
        <w:t>.</w:t>
      </w:r>
      <w:r w:rsidR="009A0837" w:rsidRPr="0007054D">
        <w:rPr>
          <w:spacing w:val="-32"/>
        </w:rPr>
        <w:t xml:space="preserve"> </w:t>
      </w:r>
      <w:r w:rsidR="009A0837" w:rsidRPr="0007054D">
        <w:rPr>
          <w:w w:val="112"/>
        </w:rPr>
        <w:t>.</w:t>
      </w:r>
      <w:r w:rsidR="009A0837" w:rsidRPr="0007054D">
        <w:rPr>
          <w:spacing w:val="-32"/>
        </w:rPr>
        <w:t xml:space="preserve"> </w:t>
      </w:r>
      <w:r w:rsidR="009A0837" w:rsidRPr="0007054D">
        <w:rPr>
          <w:w w:val="114"/>
        </w:rPr>
        <w:t>2</w:t>
      </w:r>
      <w:r w:rsidR="009A0837" w:rsidRPr="0007054D">
        <w:rPr>
          <w:spacing w:val="-24"/>
        </w:rPr>
        <w:t xml:space="preserve"> </w:t>
      </w:r>
      <w:r w:rsidR="009A0837" w:rsidRPr="0007054D">
        <w:rPr>
          <w:w w:val="107"/>
        </w:rPr>
        <w:t>·</w:t>
      </w:r>
      <w:r w:rsidR="009A0837" w:rsidRPr="0007054D">
        <w:rPr>
          <w:spacing w:val="-32"/>
        </w:rPr>
        <w:t xml:space="preserve"> </w:t>
      </w:r>
      <w:r w:rsidR="009A0837" w:rsidRPr="0007054D">
        <w:rPr>
          <w:w w:val="114"/>
        </w:rPr>
        <w:t>1</w:t>
      </w:r>
      <w:r w:rsidR="009A0837" w:rsidRPr="0007054D">
        <w:rPr>
          <w:spacing w:val="-1"/>
          <w:w w:val="114"/>
        </w:rPr>
        <w:t>0</w:t>
      </w:r>
      <w:r w:rsidR="009A0837" w:rsidRPr="0007054D">
        <w:rPr>
          <w:spacing w:val="9"/>
          <w:w w:val="148"/>
          <w:vertAlign w:val="superscript"/>
        </w:rPr>
        <w:t>9</w:t>
      </w:r>
      <w:r w:rsidR="009A0837" w:rsidRPr="0007054D">
        <w:rPr>
          <w:w w:val="114"/>
        </w:rPr>
        <w:t>.</w:t>
      </w:r>
      <w:r w:rsidR="009A0837" w:rsidRPr="0007054D">
        <w:t xml:space="preserve"> </w:t>
      </w:r>
      <w:r w:rsidR="009A0837" w:rsidRPr="0007054D">
        <w:rPr>
          <w:spacing w:val="-15"/>
        </w:rPr>
        <w:t xml:space="preserve"> </w:t>
      </w:r>
      <w:r w:rsidRPr="0007054D">
        <w:rPr>
          <w:w w:val="113"/>
        </w:rPr>
        <w:t xml:space="preserve">Si el tipo </w:t>
      </w:r>
      <w:r w:rsidR="0007054D">
        <w:rPr>
          <w:rFonts w:ascii="SimSun"/>
          <w:w w:val="105"/>
        </w:rPr>
        <w:t>int</w:t>
      </w:r>
      <w:r w:rsidRPr="0007054D">
        <w:rPr>
          <w:w w:val="113"/>
        </w:rPr>
        <w:t xml:space="preserve"> no es suficiente, se puede utilizar el tipo </w:t>
      </w:r>
      <w:r w:rsidR="0007054D">
        <w:rPr>
          <w:rFonts w:ascii="SimSun"/>
          <w:w w:val="105"/>
        </w:rPr>
        <w:t>long long</w:t>
      </w:r>
      <w:r w:rsidRPr="0007054D">
        <w:rPr>
          <w:w w:val="113"/>
        </w:rPr>
        <w:t xml:space="preserve"> de 64 bits. Tiene un rango de valores de </w:t>
      </w:r>
      <w:r w:rsidR="009A0837" w:rsidRPr="0007054D">
        <w:rPr>
          <w:spacing w:val="-1"/>
          <w:w w:val="72"/>
        </w:rPr>
        <w:t>−</w:t>
      </w:r>
      <w:r w:rsidR="009A0837" w:rsidRPr="0007054D">
        <w:rPr>
          <w:spacing w:val="-1"/>
          <w:w w:val="112"/>
        </w:rPr>
        <w:t>2</w:t>
      </w:r>
      <w:r w:rsidR="009A0837" w:rsidRPr="0007054D">
        <w:rPr>
          <w:w w:val="148"/>
          <w:vertAlign w:val="superscript"/>
        </w:rPr>
        <w:t>63</w:t>
      </w:r>
      <w:r w:rsidR="009A0837" w:rsidRPr="0007054D">
        <w:rPr>
          <w:spacing w:val="-22"/>
        </w:rPr>
        <w:t xml:space="preserve"> </w:t>
      </w:r>
      <w:r w:rsidR="009A0837" w:rsidRPr="0007054D">
        <w:rPr>
          <w:w w:val="112"/>
        </w:rPr>
        <w:t>.</w:t>
      </w:r>
      <w:r w:rsidR="009A0837" w:rsidRPr="0007054D">
        <w:rPr>
          <w:spacing w:val="-32"/>
        </w:rPr>
        <w:t xml:space="preserve"> </w:t>
      </w:r>
      <w:r w:rsidR="009A0837" w:rsidRPr="0007054D">
        <w:rPr>
          <w:w w:val="112"/>
        </w:rPr>
        <w:t>.</w:t>
      </w:r>
      <w:r w:rsidR="009A0837" w:rsidRPr="0007054D">
        <w:rPr>
          <w:spacing w:val="-32"/>
        </w:rPr>
        <w:t xml:space="preserve"> </w:t>
      </w:r>
      <w:r w:rsidR="009A0837" w:rsidRPr="0007054D">
        <w:rPr>
          <w:w w:val="112"/>
        </w:rPr>
        <w:t>.</w:t>
      </w:r>
      <w:r w:rsidR="009A0837" w:rsidRPr="0007054D">
        <w:rPr>
          <w:spacing w:val="-32"/>
        </w:rPr>
        <w:t xml:space="preserve"> </w:t>
      </w:r>
      <w:r w:rsidR="009A0837" w:rsidRPr="0007054D">
        <w:rPr>
          <w:spacing w:val="-1"/>
          <w:w w:val="112"/>
        </w:rPr>
        <w:t>2</w:t>
      </w:r>
      <w:r w:rsidR="009A0837" w:rsidRPr="0007054D">
        <w:rPr>
          <w:w w:val="148"/>
          <w:vertAlign w:val="superscript"/>
        </w:rPr>
        <w:t>63</w:t>
      </w:r>
      <w:r w:rsidR="009A0837" w:rsidRPr="0007054D">
        <w:rPr>
          <w:spacing w:val="-16"/>
        </w:rPr>
        <w:t xml:space="preserve"> </w:t>
      </w:r>
      <w:r w:rsidR="009A0837" w:rsidRPr="0007054D">
        <w:rPr>
          <w:w w:val="72"/>
        </w:rPr>
        <w:t>−</w:t>
      </w:r>
      <w:r w:rsidR="009A0837" w:rsidRPr="0007054D">
        <w:rPr>
          <w:spacing w:val="-34"/>
        </w:rPr>
        <w:t xml:space="preserve"> </w:t>
      </w:r>
      <w:r w:rsidR="009A0837" w:rsidRPr="0007054D">
        <w:rPr>
          <w:w w:val="112"/>
        </w:rPr>
        <w:t>1</w:t>
      </w:r>
      <w:r w:rsidR="009A0837" w:rsidRPr="0007054D">
        <w:rPr>
          <w:spacing w:val="6"/>
        </w:rPr>
        <w:t xml:space="preserve"> </w:t>
      </w:r>
      <w:r w:rsidRPr="0007054D">
        <w:rPr>
          <w:w w:val="101"/>
        </w:rPr>
        <w:t>o sobre</w:t>
      </w:r>
      <w:r w:rsidR="009A0837" w:rsidRPr="0007054D">
        <w:rPr>
          <w:spacing w:val="6"/>
        </w:rPr>
        <w:t xml:space="preserve"> </w:t>
      </w:r>
      <w:r w:rsidR="009A0837" w:rsidRPr="0007054D">
        <w:rPr>
          <w:spacing w:val="-1"/>
          <w:w w:val="72"/>
        </w:rPr>
        <w:t>−</w:t>
      </w:r>
      <w:r w:rsidR="009A0837" w:rsidRPr="0007054D">
        <w:rPr>
          <w:w w:val="112"/>
        </w:rPr>
        <w:t>9</w:t>
      </w:r>
      <w:r w:rsidR="009A0837" w:rsidRPr="0007054D">
        <w:rPr>
          <w:spacing w:val="-26"/>
        </w:rPr>
        <w:t xml:space="preserve"> </w:t>
      </w:r>
      <w:r w:rsidR="009A0837" w:rsidRPr="0007054D">
        <w:rPr>
          <w:w w:val="107"/>
        </w:rPr>
        <w:t>·</w:t>
      </w:r>
      <w:r w:rsidR="009A0837" w:rsidRPr="0007054D">
        <w:rPr>
          <w:spacing w:val="-34"/>
        </w:rPr>
        <w:t xml:space="preserve"> </w:t>
      </w:r>
      <w:r w:rsidR="009A0837" w:rsidRPr="0007054D">
        <w:rPr>
          <w:w w:val="112"/>
        </w:rPr>
        <w:t>10</w:t>
      </w:r>
      <w:r w:rsidR="009A0837" w:rsidRPr="0007054D">
        <w:rPr>
          <w:w w:val="148"/>
          <w:vertAlign w:val="superscript"/>
        </w:rPr>
        <w:t>18</w:t>
      </w:r>
      <w:r w:rsidR="009A0837" w:rsidRPr="0007054D">
        <w:rPr>
          <w:spacing w:val="-22"/>
        </w:rPr>
        <w:t xml:space="preserve"> </w:t>
      </w:r>
      <w:r w:rsidR="009A0837" w:rsidRPr="0007054D">
        <w:rPr>
          <w:w w:val="112"/>
        </w:rPr>
        <w:t>.</w:t>
      </w:r>
      <w:r w:rsidR="009A0837" w:rsidRPr="0007054D">
        <w:rPr>
          <w:spacing w:val="-32"/>
        </w:rPr>
        <w:t xml:space="preserve"> </w:t>
      </w:r>
      <w:r w:rsidR="009A0837" w:rsidRPr="0007054D">
        <w:rPr>
          <w:w w:val="112"/>
        </w:rPr>
        <w:t>.</w:t>
      </w:r>
      <w:r w:rsidR="009A0837" w:rsidRPr="0007054D">
        <w:rPr>
          <w:spacing w:val="-32"/>
        </w:rPr>
        <w:t xml:space="preserve"> </w:t>
      </w:r>
      <w:r w:rsidR="009A0837" w:rsidRPr="0007054D">
        <w:rPr>
          <w:w w:val="112"/>
        </w:rPr>
        <w:t>.</w:t>
      </w:r>
      <w:r w:rsidR="009A0837" w:rsidRPr="0007054D">
        <w:rPr>
          <w:spacing w:val="-32"/>
        </w:rPr>
        <w:t xml:space="preserve"> </w:t>
      </w:r>
      <w:r w:rsidR="009A0837" w:rsidRPr="0007054D">
        <w:rPr>
          <w:w w:val="112"/>
        </w:rPr>
        <w:t>9</w:t>
      </w:r>
      <w:r w:rsidR="009A0837" w:rsidRPr="0007054D">
        <w:rPr>
          <w:spacing w:val="-26"/>
        </w:rPr>
        <w:t xml:space="preserve"> </w:t>
      </w:r>
      <w:r w:rsidR="009A0837" w:rsidRPr="0007054D">
        <w:rPr>
          <w:w w:val="107"/>
        </w:rPr>
        <w:t>·</w:t>
      </w:r>
      <w:r w:rsidR="009A0837" w:rsidRPr="0007054D">
        <w:rPr>
          <w:spacing w:val="-34"/>
        </w:rPr>
        <w:t xml:space="preserve"> </w:t>
      </w:r>
      <w:r w:rsidR="009A0837" w:rsidRPr="0007054D">
        <w:rPr>
          <w:w w:val="112"/>
        </w:rPr>
        <w:t>10</w:t>
      </w:r>
      <w:r w:rsidR="009A0837" w:rsidRPr="0007054D">
        <w:rPr>
          <w:w w:val="148"/>
          <w:vertAlign w:val="superscript"/>
        </w:rPr>
        <w:t>1</w:t>
      </w:r>
      <w:r w:rsidR="009A0837" w:rsidRPr="0007054D">
        <w:rPr>
          <w:spacing w:val="9"/>
          <w:w w:val="148"/>
          <w:vertAlign w:val="superscript"/>
        </w:rPr>
        <w:t>8</w:t>
      </w:r>
      <w:r w:rsidR="009A0837" w:rsidRPr="0007054D">
        <w:rPr>
          <w:w w:val="112"/>
        </w:rPr>
        <w:t>.</w:t>
      </w:r>
    </w:p>
    <w:p w:rsidR="00842A8F" w:rsidRDefault="00842A8F" w:rsidP="00842A8F">
      <w:pPr>
        <w:pStyle w:val="Textoindependiente"/>
        <w:ind w:left="542"/>
      </w:pPr>
    </w:p>
    <w:p w:rsidR="00904690" w:rsidRPr="004D2BDF" w:rsidRDefault="005A3D40" w:rsidP="00842A8F">
      <w:pPr>
        <w:pStyle w:val="Textoindependiente"/>
        <w:ind w:left="542"/>
      </w:pPr>
      <w:r w:rsidRPr="004D2BDF">
        <w:t xml:space="preserve">El siguiente código define una variable </w:t>
      </w:r>
      <w:r w:rsidR="00842A8F">
        <w:rPr>
          <w:rFonts w:ascii="SimSun"/>
          <w:w w:val="105"/>
        </w:rPr>
        <w:t>long long</w:t>
      </w:r>
      <w:r w:rsidR="009A0837" w:rsidRPr="004D2BDF">
        <w:t>:</w:t>
      </w:r>
    </w:p>
    <w:p w:rsidR="00904690" w:rsidRPr="004D2BDF" w:rsidRDefault="0098712D">
      <w:pPr>
        <w:pStyle w:val="Textoindependiente"/>
        <w:spacing w:before="6"/>
        <w:rPr>
          <w:sz w:val="11"/>
        </w:rPr>
      </w:pPr>
      <w:r>
        <w:pict>
          <v:shape id="_x0000_s9284" type="#_x0000_t202" style="position:absolute;margin-left:110.3pt;margin-top:9.85pt;width:389.7pt;height:19.95pt;z-index:-251776000;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long</w:t>
                  </w:r>
                  <w:r>
                    <w:rPr>
                      <w:rFonts w:ascii="SimSun"/>
                      <w:color w:val="44538A"/>
                      <w:spacing w:val="-12"/>
                      <w:w w:val="105"/>
                      <w:sz w:val="20"/>
                    </w:rPr>
                    <w:t xml:space="preserve"> </w:t>
                  </w:r>
                  <w:r>
                    <w:rPr>
                      <w:rFonts w:ascii="SimSun"/>
                      <w:color w:val="44538A"/>
                      <w:w w:val="105"/>
                      <w:sz w:val="20"/>
                    </w:rPr>
                    <w:t>long</w:t>
                  </w:r>
                  <w:r>
                    <w:rPr>
                      <w:rFonts w:ascii="SimSun"/>
                      <w:color w:val="44538A"/>
                      <w:spacing w:val="-11"/>
                      <w:w w:val="105"/>
                      <w:sz w:val="20"/>
                    </w:rPr>
                    <w:t xml:space="preserve"> </w:t>
                  </w:r>
                  <w:r>
                    <w:rPr>
                      <w:rFonts w:ascii="SimSun"/>
                      <w:w w:val="105"/>
                      <w:sz w:val="20"/>
                    </w:rPr>
                    <w:t>x</w:t>
                  </w:r>
                  <w:r>
                    <w:rPr>
                      <w:rFonts w:ascii="SimSun"/>
                      <w:spacing w:val="-11"/>
                      <w:w w:val="105"/>
                      <w:sz w:val="20"/>
                    </w:rPr>
                    <w:t xml:space="preserve"> </w:t>
                  </w:r>
                  <w:r>
                    <w:rPr>
                      <w:rFonts w:ascii="SimSun"/>
                      <w:w w:val="105"/>
                      <w:sz w:val="20"/>
                    </w:rPr>
                    <w:t>=</w:t>
                  </w:r>
                  <w:r>
                    <w:rPr>
                      <w:rFonts w:ascii="SimSun"/>
                      <w:spacing w:val="-11"/>
                      <w:w w:val="105"/>
                      <w:sz w:val="20"/>
                    </w:rPr>
                    <w:t xml:space="preserve"> </w:t>
                  </w:r>
                  <w:r>
                    <w:rPr>
                      <w:rFonts w:ascii="SimSun"/>
                      <w:w w:val="105"/>
                      <w:sz w:val="20"/>
                    </w:rPr>
                    <w:t>123456789123456789LL;</w:t>
                  </w:r>
                </w:p>
              </w:txbxContent>
            </v:textbox>
            <w10:wrap type="topAndBottom" anchorx="page"/>
          </v:shape>
        </w:pict>
      </w:r>
    </w:p>
    <w:p w:rsidR="00904690" w:rsidRPr="004D2BDF" w:rsidRDefault="005A3D40">
      <w:pPr>
        <w:pStyle w:val="Textoindependiente"/>
        <w:spacing w:before="138"/>
        <w:ind w:left="183"/>
        <w:jc w:val="both"/>
      </w:pPr>
      <w:r w:rsidRPr="004D2BDF">
        <w:rPr>
          <w:w w:val="105"/>
        </w:rPr>
        <w:t>El sufijo LL significa</w:t>
      </w:r>
      <w:r w:rsidR="009A0837" w:rsidRPr="004D2BDF">
        <w:rPr>
          <w:spacing w:val="6"/>
          <w:w w:val="105"/>
        </w:rPr>
        <w:t xml:space="preserve"> </w:t>
      </w:r>
      <w:r w:rsidRPr="004D2BDF">
        <w:rPr>
          <w:spacing w:val="6"/>
          <w:w w:val="105"/>
        </w:rPr>
        <w:t xml:space="preserve">que el tipo del número a almacenar es </w:t>
      </w:r>
      <w:r w:rsidR="00842A8F">
        <w:rPr>
          <w:rFonts w:ascii="SimSun"/>
          <w:w w:val="105"/>
        </w:rPr>
        <w:t>long long</w:t>
      </w:r>
      <w:r w:rsidR="009A0837" w:rsidRPr="004D2BDF">
        <w:rPr>
          <w:w w:val="105"/>
        </w:rPr>
        <w:t>.</w:t>
      </w:r>
    </w:p>
    <w:p w:rsidR="00842A8F" w:rsidRDefault="00842A8F">
      <w:pPr>
        <w:pStyle w:val="Textoindependiente"/>
        <w:spacing w:before="17" w:line="232" w:lineRule="auto"/>
        <w:ind w:left="190" w:right="188" w:firstLine="351"/>
        <w:jc w:val="both"/>
      </w:pPr>
    </w:p>
    <w:p w:rsidR="00904690" w:rsidRPr="004D2BDF" w:rsidRDefault="005A3D40">
      <w:pPr>
        <w:pStyle w:val="Textoindependiente"/>
        <w:spacing w:before="17" w:line="232" w:lineRule="auto"/>
        <w:ind w:left="190" w:right="188" w:firstLine="351"/>
        <w:jc w:val="both"/>
      </w:pPr>
      <w:r w:rsidRPr="004D2BDF">
        <w:t xml:space="preserve">Un error común cuando se usa el tipo </w:t>
      </w:r>
      <w:r w:rsidR="00842A8F">
        <w:rPr>
          <w:rFonts w:ascii="SimSun"/>
          <w:w w:val="105"/>
        </w:rPr>
        <w:t>long long</w:t>
      </w:r>
      <w:r w:rsidRPr="004D2BDF">
        <w:t xml:space="preserve"> es que el tipo </w:t>
      </w:r>
      <w:r w:rsidR="00842A8F">
        <w:rPr>
          <w:rFonts w:ascii="SimSun"/>
          <w:w w:val="105"/>
        </w:rPr>
        <w:t>int</w:t>
      </w:r>
      <w:r w:rsidR="00955177" w:rsidRPr="004D2BDF">
        <w:rPr>
          <w:w w:val="105"/>
        </w:rPr>
        <w:t xml:space="preserve"> </w:t>
      </w:r>
      <w:r w:rsidR="00955177" w:rsidRPr="004D2BDF">
        <w:t>todavía se usa en alguna parte del código. Por ejemplo, el siguiente código contiene un error sutil:</w:t>
      </w:r>
    </w:p>
    <w:p w:rsidR="00904690" w:rsidRPr="004D2BDF" w:rsidRDefault="0098712D">
      <w:pPr>
        <w:pStyle w:val="Textoindependiente"/>
        <w:spacing w:before="9"/>
        <w:rPr>
          <w:sz w:val="11"/>
        </w:rPr>
      </w:pPr>
      <w:r>
        <w:pict>
          <v:shape id="_x0000_s9283" type="#_x0000_t202" style="position:absolute;margin-left:110.3pt;margin-top:10.05pt;width:389.7pt;height:47.05pt;z-index:-251774976;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int</w:t>
                  </w:r>
                  <w:r>
                    <w:rPr>
                      <w:rFonts w:ascii="SimSun"/>
                      <w:color w:val="44538A"/>
                      <w:spacing w:val="-9"/>
                      <w:w w:val="105"/>
                      <w:sz w:val="20"/>
                    </w:rPr>
                    <w:t xml:space="preserve"> </w:t>
                  </w:r>
                  <w:r>
                    <w:rPr>
                      <w:rFonts w:ascii="SimSun"/>
                      <w:w w:val="105"/>
                      <w:sz w:val="20"/>
                    </w:rPr>
                    <w:t>a</w:t>
                  </w:r>
                  <w:r>
                    <w:rPr>
                      <w:rFonts w:ascii="SimSun"/>
                      <w:spacing w:val="-9"/>
                      <w:w w:val="105"/>
                      <w:sz w:val="20"/>
                    </w:rPr>
                    <w:t xml:space="preserve"> </w:t>
                  </w:r>
                  <w:r>
                    <w:rPr>
                      <w:rFonts w:ascii="SimSun"/>
                      <w:w w:val="105"/>
                      <w:sz w:val="20"/>
                    </w:rPr>
                    <w:t>=</w:t>
                  </w:r>
                  <w:r>
                    <w:rPr>
                      <w:rFonts w:ascii="SimSun"/>
                      <w:spacing w:val="-9"/>
                      <w:w w:val="105"/>
                      <w:sz w:val="20"/>
                    </w:rPr>
                    <w:t xml:space="preserve"> </w:t>
                  </w:r>
                  <w:r>
                    <w:rPr>
                      <w:rFonts w:ascii="SimSun"/>
                      <w:w w:val="105"/>
                      <w:sz w:val="20"/>
                    </w:rPr>
                    <w:t>123456789;</w:t>
                  </w:r>
                </w:p>
                <w:p w:rsidR="00EE7A03" w:rsidRDefault="00EE7A03">
                  <w:pPr>
                    <w:spacing w:before="15"/>
                    <w:ind w:left="59"/>
                    <w:rPr>
                      <w:rFonts w:ascii="SimSun"/>
                      <w:sz w:val="20"/>
                    </w:rPr>
                  </w:pPr>
                  <w:r>
                    <w:rPr>
                      <w:rFonts w:ascii="SimSun"/>
                      <w:color w:val="44538A"/>
                      <w:w w:val="105"/>
                      <w:sz w:val="20"/>
                    </w:rPr>
                    <w:t>long</w:t>
                  </w:r>
                  <w:r>
                    <w:rPr>
                      <w:rFonts w:ascii="SimSun"/>
                      <w:color w:val="44538A"/>
                      <w:spacing w:val="-7"/>
                      <w:w w:val="105"/>
                      <w:sz w:val="20"/>
                    </w:rPr>
                    <w:t xml:space="preserve"> </w:t>
                  </w:r>
                  <w:r>
                    <w:rPr>
                      <w:rFonts w:ascii="SimSun"/>
                      <w:color w:val="44538A"/>
                      <w:w w:val="105"/>
                      <w:sz w:val="20"/>
                    </w:rPr>
                    <w:t>long</w:t>
                  </w:r>
                  <w:r>
                    <w:rPr>
                      <w:rFonts w:ascii="SimSun"/>
                      <w:color w:val="44538A"/>
                      <w:spacing w:val="-7"/>
                      <w:w w:val="105"/>
                      <w:sz w:val="20"/>
                    </w:rPr>
                    <w:t xml:space="preserve"> </w:t>
                  </w:r>
                  <w:r>
                    <w:rPr>
                      <w:rFonts w:ascii="SimSun"/>
                      <w:w w:val="105"/>
                      <w:sz w:val="20"/>
                    </w:rPr>
                    <w:t>b</w:t>
                  </w:r>
                  <w:r>
                    <w:rPr>
                      <w:rFonts w:ascii="SimSun"/>
                      <w:spacing w:val="-7"/>
                      <w:w w:val="105"/>
                      <w:sz w:val="20"/>
                    </w:rPr>
                    <w:t xml:space="preserve"> </w:t>
                  </w:r>
                  <w:r>
                    <w:rPr>
                      <w:rFonts w:ascii="SimSun"/>
                      <w:w w:val="105"/>
                      <w:sz w:val="20"/>
                    </w:rPr>
                    <w:t>=</w:t>
                  </w:r>
                  <w:r>
                    <w:rPr>
                      <w:rFonts w:ascii="SimSun"/>
                      <w:spacing w:val="-7"/>
                      <w:w w:val="105"/>
                      <w:sz w:val="20"/>
                    </w:rPr>
                    <w:t xml:space="preserve"> </w:t>
                  </w:r>
                  <w:r>
                    <w:rPr>
                      <w:rFonts w:ascii="SimSun"/>
                      <w:w w:val="105"/>
                      <w:sz w:val="20"/>
                    </w:rPr>
                    <w:t>a*a;</w:t>
                  </w:r>
                </w:p>
                <w:p w:rsidR="00EE7A03" w:rsidRDefault="00EE7A03">
                  <w:pPr>
                    <w:spacing w:before="15"/>
                    <w:ind w:left="59"/>
                    <w:rPr>
                      <w:rFonts w:ascii="SimSun"/>
                      <w:sz w:val="20"/>
                    </w:rPr>
                  </w:pPr>
                  <w:r>
                    <w:rPr>
                      <w:rFonts w:ascii="SimSun"/>
                      <w:w w:val="105"/>
                      <w:sz w:val="20"/>
                    </w:rPr>
                    <w:t>cout</w:t>
                  </w:r>
                  <w:r>
                    <w:rPr>
                      <w:rFonts w:ascii="SimSun"/>
                      <w:spacing w:val="-8"/>
                      <w:w w:val="105"/>
                      <w:sz w:val="20"/>
                    </w:rPr>
                    <w:t xml:space="preserve"> </w:t>
                  </w:r>
                  <w:r>
                    <w:rPr>
                      <w:rFonts w:ascii="SimSun"/>
                      <w:w w:val="105"/>
                      <w:sz w:val="20"/>
                    </w:rPr>
                    <w:t>&lt;&lt;</w:t>
                  </w:r>
                  <w:r>
                    <w:rPr>
                      <w:rFonts w:ascii="SimSun"/>
                      <w:spacing w:val="-8"/>
                      <w:w w:val="105"/>
                      <w:sz w:val="20"/>
                    </w:rPr>
                    <w:t xml:space="preserve"> </w:t>
                  </w:r>
                  <w:r>
                    <w:rPr>
                      <w:rFonts w:ascii="SimSun"/>
                      <w:w w:val="105"/>
                      <w:sz w:val="20"/>
                    </w:rPr>
                    <w:t>b</w:t>
                  </w:r>
                  <w:r>
                    <w:rPr>
                      <w:rFonts w:ascii="SimSun"/>
                      <w:spacing w:val="-7"/>
                      <w:w w:val="105"/>
                      <w:sz w:val="20"/>
                    </w:rPr>
                    <w:t xml:space="preserve"> </w:t>
                  </w:r>
                  <w:r>
                    <w:rPr>
                      <w:rFonts w:ascii="SimSun"/>
                      <w:w w:val="105"/>
                      <w:sz w:val="20"/>
                    </w:rPr>
                    <w:t>&lt;&lt;</w:t>
                  </w:r>
                  <w:r>
                    <w:rPr>
                      <w:rFonts w:ascii="SimSun"/>
                      <w:spacing w:val="-8"/>
                      <w:w w:val="105"/>
                      <w:sz w:val="20"/>
                    </w:rPr>
                    <w:t xml:space="preserve"> </w:t>
                  </w:r>
                  <w:r>
                    <w:rPr>
                      <w:rFonts w:ascii="SimSun"/>
                      <w:color w:val="00999A"/>
                      <w:w w:val="105"/>
                      <w:sz w:val="20"/>
                    </w:rPr>
                    <w:t>"\n"</w:t>
                  </w:r>
                  <w:r>
                    <w:rPr>
                      <w:rFonts w:ascii="SimSun"/>
                      <w:w w:val="105"/>
                      <w:sz w:val="20"/>
                    </w:rPr>
                    <w:t>;</w:t>
                  </w:r>
                  <w:r>
                    <w:rPr>
                      <w:rFonts w:ascii="SimSun"/>
                      <w:spacing w:val="-7"/>
                      <w:w w:val="105"/>
                      <w:sz w:val="20"/>
                    </w:rPr>
                    <w:t xml:space="preserve"> </w:t>
                  </w:r>
                  <w:r>
                    <w:rPr>
                      <w:rFonts w:ascii="SimSun"/>
                      <w:color w:val="990000"/>
                      <w:w w:val="105"/>
                      <w:sz w:val="20"/>
                    </w:rPr>
                    <w:t>//</w:t>
                  </w:r>
                  <w:r>
                    <w:rPr>
                      <w:rFonts w:ascii="SimSun"/>
                      <w:color w:val="990000"/>
                      <w:spacing w:val="-8"/>
                      <w:w w:val="105"/>
                      <w:sz w:val="20"/>
                    </w:rPr>
                    <w:t xml:space="preserve"> </w:t>
                  </w:r>
                  <w:r>
                    <w:rPr>
                      <w:rFonts w:ascii="SimSun"/>
                      <w:color w:val="990000"/>
                      <w:w w:val="105"/>
                      <w:sz w:val="20"/>
                    </w:rPr>
                    <w:t>-1757895751</w:t>
                  </w:r>
                </w:p>
              </w:txbxContent>
            </v:textbox>
            <w10:wrap type="topAndBottom" anchorx="page"/>
          </v:shape>
        </w:pict>
      </w:r>
    </w:p>
    <w:p w:rsidR="00904690" w:rsidRPr="004D2BDF" w:rsidRDefault="00955177">
      <w:pPr>
        <w:pStyle w:val="Textoindependiente"/>
        <w:spacing w:before="145" w:line="232" w:lineRule="auto"/>
        <w:ind w:left="184" w:right="151" w:firstLine="357"/>
        <w:jc w:val="both"/>
      </w:pPr>
      <w:r w:rsidRPr="004D2BDF">
        <w:t>Aunque la variable</w:t>
      </w:r>
      <w:r w:rsidR="009A0837" w:rsidRPr="004D2BDF">
        <w:t xml:space="preserve"> b </w:t>
      </w:r>
      <w:r w:rsidRPr="004D2BDF">
        <w:t>es de tipo</w:t>
      </w:r>
      <w:r w:rsidR="009A0837" w:rsidRPr="004D2BDF">
        <w:t xml:space="preserve"> </w:t>
      </w:r>
      <w:r w:rsidR="00842A8F">
        <w:rPr>
          <w:rFonts w:ascii="SimSun"/>
          <w:w w:val="105"/>
        </w:rPr>
        <w:t>long long</w:t>
      </w:r>
      <w:r w:rsidR="009A0837" w:rsidRPr="004D2BDF">
        <w:t xml:space="preserve">, </w:t>
      </w:r>
      <w:r w:rsidRPr="004D2BDF">
        <w:t>ambos números en la expresión</w:t>
      </w:r>
      <w:r w:rsidR="009A0837" w:rsidRPr="004D2BDF">
        <w:rPr>
          <w:w w:val="105"/>
        </w:rPr>
        <w:t xml:space="preserve"> a*a </w:t>
      </w:r>
      <w:r w:rsidRPr="004D2BDF">
        <w:rPr>
          <w:w w:val="105"/>
        </w:rPr>
        <w:t>son de tipo</w:t>
      </w:r>
      <w:r w:rsidR="009A0837" w:rsidRPr="004D2BDF">
        <w:rPr>
          <w:w w:val="105"/>
        </w:rPr>
        <w:t xml:space="preserve"> </w:t>
      </w:r>
      <w:r w:rsidR="00842A8F">
        <w:rPr>
          <w:rFonts w:ascii="SimSun"/>
          <w:w w:val="105"/>
        </w:rPr>
        <w:t>int</w:t>
      </w:r>
      <w:r w:rsidR="009A0837" w:rsidRPr="004D2BDF">
        <w:rPr>
          <w:w w:val="105"/>
        </w:rPr>
        <w:t xml:space="preserve"> </w:t>
      </w:r>
      <w:r w:rsidRPr="004D2BDF">
        <w:rPr>
          <w:w w:val="105"/>
        </w:rPr>
        <w:t>y el resultado</w:t>
      </w:r>
      <w:r w:rsidR="00842A8F">
        <w:rPr>
          <w:w w:val="105"/>
        </w:rPr>
        <w:t xml:space="preserve"> </w:t>
      </w:r>
      <w:r w:rsidRPr="004D2BDF">
        <w:rPr>
          <w:w w:val="105"/>
        </w:rPr>
        <w:t>también es de tipo</w:t>
      </w:r>
      <w:r w:rsidR="009A0837" w:rsidRPr="004D2BDF">
        <w:rPr>
          <w:w w:val="105"/>
        </w:rPr>
        <w:t xml:space="preserve"> </w:t>
      </w:r>
      <w:r w:rsidR="00842A8F">
        <w:rPr>
          <w:rFonts w:ascii="SimSun"/>
          <w:w w:val="105"/>
        </w:rPr>
        <w:t>int</w:t>
      </w:r>
      <w:r w:rsidR="009A0837" w:rsidRPr="004D2BDF">
        <w:rPr>
          <w:w w:val="105"/>
        </w:rPr>
        <w:t>.</w:t>
      </w:r>
      <w:r w:rsidR="009A0837" w:rsidRPr="004D2BDF">
        <w:rPr>
          <w:spacing w:val="1"/>
          <w:w w:val="105"/>
        </w:rPr>
        <w:t xml:space="preserve"> </w:t>
      </w:r>
      <w:r w:rsidRPr="004D2BDF">
        <w:rPr>
          <w:w w:val="105"/>
        </w:rPr>
        <w:t>Debido a esto</w:t>
      </w:r>
      <w:r w:rsidR="009A0837" w:rsidRPr="004D2BDF">
        <w:rPr>
          <w:w w:val="105"/>
        </w:rPr>
        <w:t xml:space="preserve">, </w:t>
      </w:r>
      <w:r w:rsidRPr="004D2BDF">
        <w:rPr>
          <w:w w:val="105"/>
        </w:rPr>
        <w:t>la variable</w:t>
      </w:r>
      <w:r w:rsidR="009A0837" w:rsidRPr="004D2BDF">
        <w:rPr>
          <w:w w:val="105"/>
        </w:rPr>
        <w:t xml:space="preserve"> b </w:t>
      </w:r>
      <w:r w:rsidRPr="004D2BDF">
        <w:rPr>
          <w:w w:val="105"/>
        </w:rPr>
        <w:t>contendrá un resultado incorrecto</w:t>
      </w:r>
      <w:r w:rsidR="009A0837" w:rsidRPr="004D2BDF">
        <w:rPr>
          <w:w w:val="105"/>
        </w:rPr>
        <w:t xml:space="preserve">. </w:t>
      </w:r>
      <w:r w:rsidRPr="004D2BDF">
        <w:rPr>
          <w:w w:val="105"/>
        </w:rPr>
        <w:t>El problema se puede resolver cambiando el tipo</w:t>
      </w:r>
      <w:r w:rsidR="009A0837" w:rsidRPr="004D2BDF">
        <w:rPr>
          <w:spacing w:val="16"/>
        </w:rPr>
        <w:t xml:space="preserve"> </w:t>
      </w:r>
      <w:r w:rsidR="00842A8F">
        <w:rPr>
          <w:rFonts w:ascii="SimSun"/>
          <w:w w:val="105"/>
        </w:rPr>
        <w:t xml:space="preserve">long long </w:t>
      </w:r>
      <w:r w:rsidR="009A0837" w:rsidRPr="004D2BDF">
        <w:rPr>
          <w:spacing w:val="-39"/>
        </w:rPr>
        <w:t xml:space="preserve"> </w:t>
      </w:r>
      <w:r w:rsidRPr="004D2BDF">
        <w:t>a</w:t>
      </w:r>
      <w:r w:rsidR="009A0837" w:rsidRPr="004D2BDF">
        <w:rPr>
          <w:spacing w:val="16"/>
        </w:rPr>
        <w:t xml:space="preserve"> </w:t>
      </w:r>
      <w:r w:rsidR="00842A8F">
        <w:rPr>
          <w:rFonts w:ascii="SimSun"/>
          <w:w w:val="105"/>
        </w:rPr>
        <w:t>(long long)</w:t>
      </w:r>
      <w:r w:rsidR="009A0837" w:rsidRPr="004D2BDF">
        <w:t>a*a.</w:t>
      </w:r>
    </w:p>
    <w:p w:rsidR="00904690" w:rsidRPr="004D2BDF" w:rsidRDefault="00955177" w:rsidP="00955177">
      <w:pPr>
        <w:pStyle w:val="Textoindependiente"/>
        <w:spacing w:before="40" w:line="213" w:lineRule="auto"/>
        <w:ind w:left="182" w:right="157" w:firstLine="359"/>
        <w:jc w:val="both"/>
      </w:pPr>
      <w:r w:rsidRPr="004D2BDF">
        <w:rPr>
          <w:w w:val="105"/>
        </w:rPr>
        <w:t>Por lo general, los problemas de concurso se establecen de modo que el tipo</w:t>
      </w:r>
      <w:r w:rsidR="009A0837" w:rsidRPr="004D2BDF">
        <w:rPr>
          <w:w w:val="105"/>
        </w:rPr>
        <w:t xml:space="preserve"> </w:t>
      </w:r>
      <w:r w:rsidR="00842A8F">
        <w:rPr>
          <w:rFonts w:ascii="SimSun"/>
          <w:w w:val="105"/>
        </w:rPr>
        <w:t>long long</w:t>
      </w:r>
      <w:r w:rsidR="009A0837" w:rsidRPr="004D2BDF">
        <w:rPr>
          <w:w w:val="105"/>
        </w:rPr>
        <w:t xml:space="preserve"> </w:t>
      </w:r>
      <w:r w:rsidRPr="004D2BDF">
        <w:rPr>
          <w:w w:val="105"/>
        </w:rPr>
        <w:t>sea suficiente</w:t>
      </w:r>
      <w:r w:rsidR="009A0837" w:rsidRPr="004D2BDF">
        <w:rPr>
          <w:w w:val="105"/>
        </w:rPr>
        <w:t xml:space="preserve">. </w:t>
      </w:r>
      <w:r w:rsidRPr="004D2BDF">
        <w:rPr>
          <w:w w:val="105"/>
        </w:rPr>
        <w:t xml:space="preserve">Aún así, es bueno saber que </w:t>
      </w:r>
      <w:r w:rsidR="009A0837" w:rsidRPr="004D2BDF">
        <w:t xml:space="preserve"> </w:t>
      </w:r>
      <w:r w:rsidRPr="004D2BDF">
        <w:t xml:space="preserve">el </w:t>
      </w:r>
      <w:r w:rsidR="00842A8F">
        <w:t xml:space="preserve">compilador </w:t>
      </w:r>
      <w:r w:rsidR="009A0837" w:rsidRPr="004D2BDF">
        <w:t>g++</w:t>
      </w:r>
      <w:r w:rsidRPr="004D2BDF">
        <w:t xml:space="preserve"> también proporciona</w:t>
      </w:r>
      <w:r w:rsidR="009A0837" w:rsidRPr="004D2BDF">
        <w:t xml:space="preserve"> </w:t>
      </w:r>
      <w:r w:rsidR="004D2BDF" w:rsidRPr="004D2BDF">
        <w:t xml:space="preserve">un tipo de </w:t>
      </w:r>
      <w:r w:rsidR="009A0837" w:rsidRPr="004D2BDF">
        <w:t>128-bi</w:t>
      </w:r>
      <w:r w:rsidR="004D2BDF" w:rsidRPr="004D2BDF">
        <w:t>t</w:t>
      </w:r>
      <w:r w:rsidR="009A0837" w:rsidRPr="004D2BDF">
        <w:t xml:space="preserve"> </w:t>
      </w:r>
      <w:r w:rsidR="00842A8F">
        <w:rPr>
          <w:rFonts w:ascii="SimSun"/>
          <w:w w:val="105"/>
        </w:rPr>
        <w:t>__int128_t</w:t>
      </w:r>
      <w:r w:rsidR="009A0837" w:rsidRPr="004D2BDF">
        <w:rPr>
          <w:spacing w:val="1"/>
        </w:rPr>
        <w:t xml:space="preserve"> </w:t>
      </w:r>
      <w:r w:rsidR="004D2BDF" w:rsidRPr="004D2BDF">
        <w:rPr>
          <w:w w:val="103"/>
        </w:rPr>
        <w:t xml:space="preserve">con un rango de valores de </w:t>
      </w:r>
      <w:r w:rsidR="009A0837" w:rsidRPr="004D2BDF">
        <w:rPr>
          <w:spacing w:val="-1"/>
          <w:w w:val="72"/>
        </w:rPr>
        <w:t>−</w:t>
      </w:r>
      <w:r w:rsidR="009A0837" w:rsidRPr="004D2BDF">
        <w:rPr>
          <w:w w:val="112"/>
        </w:rPr>
        <w:t>2</w:t>
      </w:r>
      <w:r w:rsidR="009A0837" w:rsidRPr="004D2BDF">
        <w:rPr>
          <w:w w:val="148"/>
          <w:vertAlign w:val="superscript"/>
        </w:rPr>
        <w:t>127</w:t>
      </w:r>
      <w:r w:rsidR="009A0837" w:rsidRPr="004D2BDF">
        <w:rPr>
          <w:spacing w:val="-22"/>
        </w:rPr>
        <w:t xml:space="preserve"> </w:t>
      </w:r>
      <w:r w:rsidR="009A0837" w:rsidRPr="004D2BDF">
        <w:rPr>
          <w:w w:val="112"/>
        </w:rPr>
        <w:t>.</w:t>
      </w:r>
      <w:r w:rsidR="009A0837" w:rsidRPr="004D2BDF">
        <w:rPr>
          <w:spacing w:val="-32"/>
        </w:rPr>
        <w:t xml:space="preserve"> </w:t>
      </w:r>
      <w:r w:rsidR="009A0837" w:rsidRPr="004D2BDF">
        <w:rPr>
          <w:w w:val="112"/>
        </w:rPr>
        <w:t>.</w:t>
      </w:r>
      <w:r w:rsidR="009A0837" w:rsidRPr="004D2BDF">
        <w:rPr>
          <w:spacing w:val="-32"/>
        </w:rPr>
        <w:t xml:space="preserve"> </w:t>
      </w:r>
      <w:r w:rsidR="009A0837" w:rsidRPr="004D2BDF">
        <w:rPr>
          <w:w w:val="112"/>
        </w:rPr>
        <w:t>.</w:t>
      </w:r>
      <w:r w:rsidR="009A0837" w:rsidRPr="004D2BDF">
        <w:rPr>
          <w:spacing w:val="-32"/>
        </w:rPr>
        <w:t xml:space="preserve"> </w:t>
      </w:r>
      <w:r w:rsidR="009A0837" w:rsidRPr="004D2BDF">
        <w:rPr>
          <w:w w:val="112"/>
        </w:rPr>
        <w:t>2</w:t>
      </w:r>
      <w:r w:rsidR="009A0837" w:rsidRPr="004D2BDF">
        <w:rPr>
          <w:w w:val="148"/>
          <w:vertAlign w:val="superscript"/>
        </w:rPr>
        <w:t>127</w:t>
      </w:r>
      <w:r w:rsidR="009A0837" w:rsidRPr="004D2BDF">
        <w:rPr>
          <w:spacing w:val="-16"/>
        </w:rPr>
        <w:t xml:space="preserve"> </w:t>
      </w:r>
      <w:r w:rsidR="009A0837" w:rsidRPr="004D2BDF">
        <w:rPr>
          <w:w w:val="72"/>
        </w:rPr>
        <w:t>−</w:t>
      </w:r>
      <w:r w:rsidR="009A0837" w:rsidRPr="004D2BDF">
        <w:rPr>
          <w:spacing w:val="-34"/>
        </w:rPr>
        <w:t xml:space="preserve"> </w:t>
      </w:r>
      <w:r w:rsidR="009A0837" w:rsidRPr="004D2BDF">
        <w:rPr>
          <w:w w:val="112"/>
        </w:rPr>
        <w:t>1</w:t>
      </w:r>
      <w:r w:rsidR="009A0837" w:rsidRPr="004D2BDF">
        <w:rPr>
          <w:spacing w:val="6"/>
        </w:rPr>
        <w:t xml:space="preserve"> </w:t>
      </w:r>
      <w:r w:rsidR="004D2BDF" w:rsidRPr="004D2BDF">
        <w:rPr>
          <w:w w:val="101"/>
        </w:rPr>
        <w:t>o sobre</w:t>
      </w:r>
      <w:r w:rsidR="009A0837" w:rsidRPr="004D2BDF">
        <w:rPr>
          <w:spacing w:val="6"/>
        </w:rPr>
        <w:t xml:space="preserve"> </w:t>
      </w:r>
      <w:r w:rsidR="009A0837" w:rsidRPr="004D2BDF">
        <w:rPr>
          <w:spacing w:val="-1"/>
          <w:w w:val="72"/>
        </w:rPr>
        <w:t>−</w:t>
      </w:r>
      <w:r w:rsidR="009A0837" w:rsidRPr="004D2BDF">
        <w:rPr>
          <w:w w:val="112"/>
        </w:rPr>
        <w:t>10</w:t>
      </w:r>
      <w:r w:rsidR="009A0837" w:rsidRPr="004D2BDF">
        <w:rPr>
          <w:w w:val="148"/>
          <w:vertAlign w:val="superscript"/>
        </w:rPr>
        <w:t>38</w:t>
      </w:r>
      <w:r w:rsidR="004D2BDF" w:rsidRPr="004D2BDF">
        <w:rPr>
          <w:w w:val="148"/>
          <w:vertAlign w:val="superscript"/>
        </w:rPr>
        <w:t xml:space="preserve"> … </w:t>
      </w:r>
      <w:r w:rsidR="009A0837" w:rsidRPr="004D2BDF">
        <w:rPr>
          <w:w w:val="112"/>
        </w:rPr>
        <w:t>10</w:t>
      </w:r>
      <w:r w:rsidR="009A0837" w:rsidRPr="004D2BDF">
        <w:rPr>
          <w:w w:val="148"/>
          <w:vertAlign w:val="superscript"/>
        </w:rPr>
        <w:t>3</w:t>
      </w:r>
      <w:r w:rsidR="009A0837" w:rsidRPr="004D2BDF">
        <w:rPr>
          <w:spacing w:val="9"/>
          <w:w w:val="148"/>
          <w:vertAlign w:val="superscript"/>
        </w:rPr>
        <w:t>8</w:t>
      </w:r>
      <w:r w:rsidR="009A0837" w:rsidRPr="004D2BDF">
        <w:rPr>
          <w:w w:val="112"/>
        </w:rPr>
        <w:t>.</w:t>
      </w:r>
      <w:r w:rsidR="009A0837" w:rsidRPr="004D2BDF">
        <w:rPr>
          <w:spacing w:val="21"/>
        </w:rPr>
        <w:t xml:space="preserve"> </w:t>
      </w:r>
      <w:r w:rsidR="004D2BDF" w:rsidRPr="004D2BDF">
        <w:rPr>
          <w:w w:val="98"/>
        </w:rPr>
        <w:t>Sin embargo, este tipo no está disponible en todos los sistemas de concurso.</w:t>
      </w:r>
    </w:p>
    <w:p w:rsidR="00904690" w:rsidRPr="004D2BDF" w:rsidRDefault="00904690">
      <w:pPr>
        <w:pStyle w:val="Textoindependiente"/>
        <w:spacing w:before="2"/>
        <w:rPr>
          <w:sz w:val="35"/>
        </w:rPr>
      </w:pPr>
    </w:p>
    <w:p w:rsidR="00904690" w:rsidRPr="004D2BDF" w:rsidRDefault="004D2BDF">
      <w:pPr>
        <w:pStyle w:val="Ttulo3"/>
        <w:rPr>
          <w:rFonts w:ascii="Georgia" w:hAnsi="Georgia"/>
        </w:rPr>
      </w:pPr>
      <w:r w:rsidRPr="004D2BDF">
        <w:rPr>
          <w:rFonts w:ascii="Georgia" w:hAnsi="Georgia"/>
          <w:w w:val="105"/>
        </w:rPr>
        <w:t>Aritmética modular</w:t>
      </w:r>
    </w:p>
    <w:p w:rsidR="004D2BDF" w:rsidRPr="00842A8F" w:rsidRDefault="004D2BDF" w:rsidP="00842A8F">
      <w:pPr>
        <w:pStyle w:val="Textoindependiente"/>
        <w:spacing w:before="228" w:line="276" w:lineRule="auto"/>
        <w:ind w:left="184" w:right="179" w:hanging="5"/>
        <w:rPr>
          <w:w w:val="105"/>
        </w:rPr>
      </w:pPr>
      <w:r w:rsidRPr="00842A8F">
        <w:rPr>
          <w:w w:val="105"/>
        </w:rPr>
        <w:t>Denotamos por</w:t>
      </w:r>
      <w:r w:rsidR="009A0837" w:rsidRPr="00842A8F">
        <w:rPr>
          <w:spacing w:val="34"/>
          <w:w w:val="105"/>
        </w:rPr>
        <w:t xml:space="preserve"> </w:t>
      </w:r>
      <w:r w:rsidR="009A0837" w:rsidRPr="00842A8F">
        <w:rPr>
          <w:i/>
          <w:w w:val="105"/>
        </w:rPr>
        <w:t>x</w:t>
      </w:r>
      <w:r w:rsidR="009A0837" w:rsidRPr="00842A8F">
        <w:rPr>
          <w:i/>
          <w:spacing w:val="3"/>
          <w:w w:val="105"/>
        </w:rPr>
        <w:t xml:space="preserve"> </w:t>
      </w:r>
      <w:r w:rsidR="009A0837" w:rsidRPr="00842A8F">
        <w:rPr>
          <w:w w:val="105"/>
        </w:rPr>
        <w:t>mod</w:t>
      </w:r>
      <w:r w:rsidR="009A0837" w:rsidRPr="00842A8F">
        <w:rPr>
          <w:spacing w:val="5"/>
          <w:w w:val="105"/>
        </w:rPr>
        <w:t xml:space="preserve"> </w:t>
      </w:r>
      <w:r w:rsidR="009A0837" w:rsidRPr="00842A8F">
        <w:rPr>
          <w:i/>
          <w:w w:val="105"/>
        </w:rPr>
        <w:t>m</w:t>
      </w:r>
      <w:r w:rsidR="009A0837" w:rsidRPr="00842A8F">
        <w:rPr>
          <w:i/>
          <w:spacing w:val="29"/>
          <w:w w:val="105"/>
        </w:rPr>
        <w:t xml:space="preserve"> </w:t>
      </w:r>
      <w:r w:rsidRPr="00842A8F">
        <w:rPr>
          <w:w w:val="105"/>
        </w:rPr>
        <w:t xml:space="preserve">el resto cuando </w:t>
      </w:r>
      <w:r w:rsidR="009A0837" w:rsidRPr="00842A8F">
        <w:rPr>
          <w:i/>
          <w:w w:val="105"/>
        </w:rPr>
        <w:t>x</w:t>
      </w:r>
      <w:r w:rsidR="009A0837" w:rsidRPr="00842A8F">
        <w:rPr>
          <w:i/>
          <w:spacing w:val="29"/>
          <w:w w:val="105"/>
        </w:rPr>
        <w:t xml:space="preserve"> </w:t>
      </w:r>
      <w:r w:rsidRPr="00842A8F">
        <w:rPr>
          <w:w w:val="105"/>
        </w:rPr>
        <w:t>se divide por</w:t>
      </w:r>
      <w:r w:rsidRPr="00842A8F">
        <w:rPr>
          <w:spacing w:val="31"/>
          <w:w w:val="105"/>
        </w:rPr>
        <w:t xml:space="preserve"> </w:t>
      </w:r>
      <w:r w:rsidR="009A0837" w:rsidRPr="00842A8F">
        <w:rPr>
          <w:i/>
          <w:w w:val="105"/>
        </w:rPr>
        <w:t>m</w:t>
      </w:r>
      <w:r w:rsidR="009A0837" w:rsidRPr="00842A8F">
        <w:rPr>
          <w:w w:val="105"/>
        </w:rPr>
        <w:t>.</w:t>
      </w:r>
      <w:r w:rsidR="009A0837" w:rsidRPr="00842A8F">
        <w:rPr>
          <w:spacing w:val="28"/>
          <w:w w:val="105"/>
        </w:rPr>
        <w:t xml:space="preserve"> </w:t>
      </w:r>
      <w:r w:rsidRPr="00842A8F">
        <w:rPr>
          <w:w w:val="105"/>
        </w:rPr>
        <w:t>Por ejemplo</w:t>
      </w:r>
      <w:r w:rsidR="009A0837" w:rsidRPr="00842A8F">
        <w:rPr>
          <w:w w:val="105"/>
        </w:rPr>
        <w:t>,</w:t>
      </w:r>
      <w:r w:rsidRPr="00842A8F">
        <w:rPr>
          <w:w w:val="105"/>
        </w:rPr>
        <w:t xml:space="preserve"> </w:t>
      </w:r>
      <w:r w:rsidR="009A0837" w:rsidRPr="00842A8F">
        <w:rPr>
          <w:spacing w:val="-55"/>
          <w:w w:val="105"/>
        </w:rPr>
        <w:t xml:space="preserve"> </w:t>
      </w:r>
      <w:r w:rsidR="009A0837" w:rsidRPr="00842A8F">
        <w:rPr>
          <w:w w:val="105"/>
        </w:rPr>
        <w:t>17 mod</w:t>
      </w:r>
      <w:r w:rsidR="009A0837" w:rsidRPr="00842A8F">
        <w:rPr>
          <w:spacing w:val="1"/>
          <w:w w:val="105"/>
        </w:rPr>
        <w:t xml:space="preserve"> </w:t>
      </w:r>
      <w:r w:rsidR="009A0837" w:rsidRPr="00842A8F">
        <w:rPr>
          <w:w w:val="105"/>
        </w:rPr>
        <w:t>5</w:t>
      </w:r>
      <w:r w:rsidR="009A0837" w:rsidRPr="00842A8F">
        <w:rPr>
          <w:spacing w:val="-18"/>
          <w:w w:val="105"/>
        </w:rPr>
        <w:t xml:space="preserve"> </w:t>
      </w:r>
      <w:r w:rsidR="009A0837" w:rsidRPr="00842A8F">
        <w:rPr>
          <w:w w:val="105"/>
        </w:rPr>
        <w:t>=</w:t>
      </w:r>
      <w:r w:rsidR="009A0837" w:rsidRPr="00842A8F">
        <w:rPr>
          <w:spacing w:val="-25"/>
          <w:w w:val="105"/>
        </w:rPr>
        <w:t xml:space="preserve"> </w:t>
      </w:r>
      <w:r w:rsidR="009A0837" w:rsidRPr="00842A8F">
        <w:rPr>
          <w:w w:val="105"/>
        </w:rPr>
        <w:t>2,</w:t>
      </w:r>
      <w:r w:rsidR="009A0837" w:rsidRPr="00842A8F">
        <w:rPr>
          <w:spacing w:val="4"/>
          <w:w w:val="105"/>
        </w:rPr>
        <w:t xml:space="preserve"> </w:t>
      </w:r>
      <w:r w:rsidRPr="00842A8F">
        <w:rPr>
          <w:w w:val="105"/>
        </w:rPr>
        <w:t>porque</w:t>
      </w:r>
      <w:r w:rsidR="009A0837" w:rsidRPr="00842A8F">
        <w:rPr>
          <w:spacing w:val="3"/>
          <w:w w:val="105"/>
        </w:rPr>
        <w:t xml:space="preserve"> </w:t>
      </w:r>
      <w:r w:rsidR="009A0837" w:rsidRPr="00842A8F">
        <w:rPr>
          <w:w w:val="105"/>
        </w:rPr>
        <w:t>17</w:t>
      </w:r>
      <w:r w:rsidR="009A0837" w:rsidRPr="00842A8F">
        <w:rPr>
          <w:spacing w:val="-17"/>
          <w:w w:val="105"/>
        </w:rPr>
        <w:t xml:space="preserve"> </w:t>
      </w:r>
      <w:r w:rsidR="009A0837" w:rsidRPr="00842A8F">
        <w:rPr>
          <w:w w:val="105"/>
        </w:rPr>
        <w:t>=</w:t>
      </w:r>
      <w:r w:rsidR="009A0837" w:rsidRPr="00842A8F">
        <w:rPr>
          <w:spacing w:val="-25"/>
          <w:w w:val="105"/>
        </w:rPr>
        <w:t xml:space="preserve"> </w:t>
      </w:r>
      <w:r w:rsidR="009A0837" w:rsidRPr="00842A8F">
        <w:rPr>
          <w:w w:val="105"/>
        </w:rPr>
        <w:t>3</w:t>
      </w:r>
      <w:r w:rsidR="009A0837" w:rsidRPr="00842A8F">
        <w:rPr>
          <w:spacing w:val="-29"/>
          <w:w w:val="105"/>
        </w:rPr>
        <w:t xml:space="preserve"> </w:t>
      </w:r>
      <w:r w:rsidR="009A0837" w:rsidRPr="00842A8F">
        <w:rPr>
          <w:w w:val="105"/>
        </w:rPr>
        <w:t>·</w:t>
      </w:r>
      <w:r w:rsidR="009A0837" w:rsidRPr="00842A8F">
        <w:rPr>
          <w:spacing w:val="-37"/>
          <w:w w:val="105"/>
        </w:rPr>
        <w:t xml:space="preserve"> </w:t>
      </w:r>
      <w:r w:rsidR="009A0837" w:rsidRPr="00842A8F">
        <w:rPr>
          <w:w w:val="105"/>
        </w:rPr>
        <w:t>5</w:t>
      </w:r>
      <w:r w:rsidR="009A0837" w:rsidRPr="00842A8F">
        <w:rPr>
          <w:spacing w:val="-29"/>
          <w:w w:val="105"/>
        </w:rPr>
        <w:t xml:space="preserve"> </w:t>
      </w:r>
      <w:r w:rsidR="009A0837" w:rsidRPr="00842A8F">
        <w:rPr>
          <w:w w:val="105"/>
        </w:rPr>
        <w:t>+</w:t>
      </w:r>
      <w:r w:rsidR="009A0837" w:rsidRPr="00842A8F">
        <w:rPr>
          <w:spacing w:val="-37"/>
          <w:w w:val="105"/>
        </w:rPr>
        <w:t xml:space="preserve"> </w:t>
      </w:r>
      <w:r w:rsidR="009A0837" w:rsidRPr="00842A8F">
        <w:rPr>
          <w:w w:val="105"/>
        </w:rPr>
        <w:t>2.</w:t>
      </w:r>
    </w:p>
    <w:p w:rsidR="00904690" w:rsidRPr="004D2BDF" w:rsidRDefault="004D2BDF" w:rsidP="00842A8F">
      <w:pPr>
        <w:pStyle w:val="Textoindependiente"/>
        <w:spacing w:line="276" w:lineRule="auto"/>
        <w:ind w:left="179" w:right="183" w:firstLine="541"/>
        <w:sectPr w:rsidR="00904690" w:rsidRPr="004D2BDF">
          <w:pgSz w:w="11910" w:h="16840"/>
          <w:pgMar w:top="1580" w:right="1680" w:bottom="1060" w:left="1680" w:header="0" w:footer="869" w:gutter="0"/>
          <w:cols w:space="720"/>
        </w:sectPr>
      </w:pPr>
      <w:r>
        <w:rPr>
          <w:w w:val="105"/>
        </w:rPr>
        <w:t xml:space="preserve">A veces, la respuesta a un problema es un número muy grande pero es suficiente para mostrarlo </w:t>
      </w:r>
      <w:r w:rsidR="009A0837" w:rsidRPr="004D2BDF">
        <w:t>”modulo</w:t>
      </w:r>
      <w:r w:rsidR="009A0837" w:rsidRPr="004D2BDF">
        <w:rPr>
          <w:spacing w:val="19"/>
        </w:rPr>
        <w:t xml:space="preserve"> </w:t>
      </w:r>
      <w:r w:rsidR="009A0837" w:rsidRPr="004D2BDF">
        <w:rPr>
          <w:i/>
        </w:rPr>
        <w:t>m</w:t>
      </w:r>
      <w:r w:rsidR="009A0837" w:rsidRPr="004D2BDF">
        <w:t>”,</w:t>
      </w:r>
      <w:r w:rsidR="009A0837" w:rsidRPr="004D2BDF">
        <w:rPr>
          <w:spacing w:val="11"/>
        </w:rPr>
        <w:t xml:space="preserve"> </w:t>
      </w:r>
      <w:r>
        <w:t>es decir</w:t>
      </w:r>
      <w:r w:rsidR="009A0837" w:rsidRPr="004D2BDF">
        <w:t>,</w:t>
      </w:r>
      <w:r w:rsidR="009A0837" w:rsidRPr="004D2BDF">
        <w:rPr>
          <w:spacing w:val="12"/>
        </w:rPr>
        <w:t xml:space="preserve"> </w:t>
      </w:r>
      <w:r>
        <w:t>el residuo cu</w:t>
      </w:r>
      <w:r w:rsidR="00842A8F">
        <w:t xml:space="preserve">ando la respuesta se </w:t>
      </w:r>
      <w:r>
        <w:t>divede por</w:t>
      </w:r>
      <w:r w:rsidR="009A0837" w:rsidRPr="004D2BDF">
        <w:rPr>
          <w:spacing w:val="19"/>
        </w:rPr>
        <w:t xml:space="preserve"> </w:t>
      </w:r>
      <w:r w:rsidR="009A0837" w:rsidRPr="004D2BDF">
        <w:rPr>
          <w:i/>
        </w:rPr>
        <w:t>m</w:t>
      </w:r>
      <w:r w:rsidR="009A0837" w:rsidRPr="004D2BDF">
        <w:rPr>
          <w:i/>
          <w:spacing w:val="16"/>
        </w:rPr>
        <w:t xml:space="preserve"> </w:t>
      </w:r>
    </w:p>
    <w:p w:rsidR="00904690" w:rsidRPr="00842A8F" w:rsidRDefault="0098712D" w:rsidP="00842A8F">
      <w:pPr>
        <w:pStyle w:val="Textoindependiente"/>
        <w:spacing w:before="118"/>
        <w:ind w:left="190"/>
      </w:pPr>
      <w:r w:rsidRPr="00842A8F">
        <w:pict>
          <v:shape id="_x0000_s9282" type="#_x0000_t202" style="position:absolute;left:0;text-align:left;margin-left:110.3pt;margin-top:726.55pt;width:389.7pt;height:33.5pt;z-index:251038720;mso-position-horizontal-relative:page;mso-position-vertical-relative:page" filled="f" strokeweight=".14042mm">
            <v:textbox style="mso-next-textbox:#_x0000_s9282" inset="0,0,0,0">
              <w:txbxContent>
                <w:p w:rsidR="00EE7A03" w:rsidRDefault="00EE7A03">
                  <w:pPr>
                    <w:spacing w:before="49"/>
                    <w:ind w:left="59"/>
                    <w:rPr>
                      <w:rFonts w:ascii="SimSun"/>
                      <w:sz w:val="20"/>
                    </w:rPr>
                  </w:pPr>
                  <w:r>
                    <w:rPr>
                      <w:rFonts w:ascii="SimSun"/>
                      <w:color w:val="44538A"/>
                      <w:w w:val="105"/>
                      <w:sz w:val="20"/>
                    </w:rPr>
                    <w:t>double</w:t>
                  </w:r>
                  <w:r>
                    <w:rPr>
                      <w:rFonts w:ascii="SimSun"/>
                      <w:color w:val="44538A"/>
                      <w:spacing w:val="-9"/>
                      <w:w w:val="105"/>
                      <w:sz w:val="20"/>
                    </w:rPr>
                    <w:t xml:space="preserve"> </w:t>
                  </w:r>
                  <w:r>
                    <w:rPr>
                      <w:rFonts w:ascii="SimSun"/>
                      <w:w w:val="105"/>
                      <w:sz w:val="20"/>
                    </w:rPr>
                    <w:t>x</w:t>
                  </w:r>
                  <w:r>
                    <w:rPr>
                      <w:rFonts w:ascii="SimSun"/>
                      <w:spacing w:val="-9"/>
                      <w:w w:val="105"/>
                      <w:sz w:val="20"/>
                    </w:rPr>
                    <w:t xml:space="preserve"> </w:t>
                  </w:r>
                  <w:r>
                    <w:rPr>
                      <w:rFonts w:ascii="SimSun"/>
                      <w:w w:val="105"/>
                      <w:sz w:val="20"/>
                    </w:rPr>
                    <w:t>=</w:t>
                  </w:r>
                  <w:r>
                    <w:rPr>
                      <w:rFonts w:ascii="SimSun"/>
                      <w:spacing w:val="-9"/>
                      <w:w w:val="105"/>
                      <w:sz w:val="20"/>
                    </w:rPr>
                    <w:t xml:space="preserve"> </w:t>
                  </w:r>
                  <w:r>
                    <w:rPr>
                      <w:rFonts w:ascii="SimSun"/>
                      <w:w w:val="105"/>
                      <w:sz w:val="20"/>
                    </w:rPr>
                    <w:t>0.3*3+0.1;</w:t>
                  </w:r>
                </w:p>
                <w:p w:rsidR="00EE7A03" w:rsidRDefault="00EE7A03">
                  <w:pPr>
                    <w:spacing w:before="15"/>
                    <w:ind w:left="59"/>
                    <w:rPr>
                      <w:rFonts w:ascii="SimSun"/>
                      <w:sz w:val="20"/>
                    </w:rPr>
                  </w:pPr>
                  <w:r>
                    <w:rPr>
                      <w:rFonts w:ascii="SimSun"/>
                      <w:w w:val="105"/>
                      <w:sz w:val="20"/>
                    </w:rPr>
                    <w:t>printf(</w:t>
                  </w:r>
                  <w:r>
                    <w:rPr>
                      <w:rFonts w:ascii="SimSun"/>
                      <w:color w:val="00999A"/>
                      <w:w w:val="105"/>
                      <w:sz w:val="20"/>
                    </w:rPr>
                    <w:t>"%.20f\n"</w:t>
                  </w:r>
                  <w:r>
                    <w:rPr>
                      <w:rFonts w:ascii="SimSun"/>
                      <w:w w:val="105"/>
                      <w:sz w:val="20"/>
                    </w:rPr>
                    <w:t>,</w:t>
                  </w:r>
                  <w:r>
                    <w:rPr>
                      <w:rFonts w:ascii="SimSun"/>
                      <w:spacing w:val="-19"/>
                      <w:w w:val="105"/>
                      <w:sz w:val="20"/>
                    </w:rPr>
                    <w:t xml:space="preserve"> </w:t>
                  </w:r>
                  <w:r>
                    <w:rPr>
                      <w:rFonts w:ascii="SimSun"/>
                      <w:w w:val="105"/>
                      <w:sz w:val="20"/>
                    </w:rPr>
                    <w:t>x);</w:t>
                  </w:r>
                  <w:r>
                    <w:rPr>
                      <w:rFonts w:ascii="SimSun"/>
                      <w:spacing w:val="-18"/>
                      <w:w w:val="105"/>
                      <w:sz w:val="20"/>
                    </w:rPr>
                    <w:t xml:space="preserve"> </w:t>
                  </w:r>
                  <w:r>
                    <w:rPr>
                      <w:rFonts w:ascii="SimSun"/>
                      <w:color w:val="990000"/>
                      <w:w w:val="105"/>
                      <w:sz w:val="20"/>
                    </w:rPr>
                    <w:t>//</w:t>
                  </w:r>
                  <w:r>
                    <w:rPr>
                      <w:rFonts w:ascii="SimSun"/>
                      <w:color w:val="990000"/>
                      <w:spacing w:val="-19"/>
                      <w:w w:val="105"/>
                      <w:sz w:val="20"/>
                    </w:rPr>
                    <w:t xml:space="preserve"> </w:t>
                  </w:r>
                  <w:r>
                    <w:rPr>
                      <w:rFonts w:ascii="SimSun"/>
                      <w:color w:val="990000"/>
                      <w:w w:val="105"/>
                      <w:sz w:val="20"/>
                    </w:rPr>
                    <w:t>0.99999999999999988898</w:t>
                  </w:r>
                </w:p>
              </w:txbxContent>
            </v:textbox>
            <w10:wrap anchorx="page" anchory="page"/>
          </v:shape>
        </w:pict>
      </w:r>
      <w:r w:rsidR="00870FFB" w:rsidRPr="00842A8F">
        <w:rPr>
          <w:w w:val="105"/>
        </w:rPr>
        <w:t>Por ejemplo</w:t>
      </w:r>
      <w:r w:rsidR="009A0837" w:rsidRPr="00842A8F">
        <w:rPr>
          <w:w w:val="105"/>
        </w:rPr>
        <w:t>,</w:t>
      </w:r>
      <w:r w:rsidR="009A0837" w:rsidRPr="00842A8F">
        <w:rPr>
          <w:spacing w:val="23"/>
          <w:w w:val="105"/>
        </w:rPr>
        <w:t xml:space="preserve"> </w:t>
      </w:r>
      <w:r w:rsidR="009A0837" w:rsidRPr="00842A8F">
        <w:rPr>
          <w:w w:val="105"/>
        </w:rPr>
        <w:t>”modulo</w:t>
      </w:r>
      <w:r w:rsidR="009A0837" w:rsidRPr="00842A8F">
        <w:rPr>
          <w:spacing w:val="22"/>
          <w:w w:val="105"/>
        </w:rPr>
        <w:t xml:space="preserve"> </w:t>
      </w:r>
      <w:r w:rsidR="009A0837" w:rsidRPr="00842A8F">
        <w:rPr>
          <w:w w:val="105"/>
        </w:rPr>
        <w:t>10</w:t>
      </w:r>
      <w:r w:rsidR="009A0837" w:rsidRPr="00842A8F">
        <w:rPr>
          <w:w w:val="105"/>
          <w:vertAlign w:val="superscript"/>
        </w:rPr>
        <w:t>9</w:t>
      </w:r>
      <w:r w:rsidR="009A0837" w:rsidRPr="00842A8F">
        <w:rPr>
          <w:spacing w:val="-11"/>
          <w:w w:val="105"/>
        </w:rPr>
        <w:t xml:space="preserve"> </w:t>
      </w:r>
      <w:r w:rsidR="009A0837" w:rsidRPr="00842A8F">
        <w:rPr>
          <w:w w:val="105"/>
        </w:rPr>
        <w:t>+</w:t>
      </w:r>
      <w:r w:rsidR="009A0837" w:rsidRPr="00842A8F">
        <w:rPr>
          <w:spacing w:val="-30"/>
          <w:w w:val="105"/>
        </w:rPr>
        <w:t xml:space="preserve"> </w:t>
      </w:r>
      <w:r w:rsidR="009A0837" w:rsidRPr="00842A8F">
        <w:rPr>
          <w:w w:val="105"/>
        </w:rPr>
        <w:t>7”).</w:t>
      </w:r>
      <w:r w:rsidR="009A0837" w:rsidRPr="00842A8F">
        <w:rPr>
          <w:spacing w:val="3"/>
          <w:w w:val="105"/>
        </w:rPr>
        <w:t xml:space="preserve"> </w:t>
      </w:r>
      <w:r w:rsidR="00870FFB" w:rsidRPr="00842A8F">
        <w:rPr>
          <w:w w:val="105"/>
        </w:rPr>
        <w:t xml:space="preserve">La idea es que incluso si la respuesta real es muy grande, basta con usar los tipos </w:t>
      </w:r>
      <w:r w:rsidR="00842A8F">
        <w:rPr>
          <w:rFonts w:ascii="SimSun"/>
          <w:w w:val="105"/>
        </w:rPr>
        <w:t>int</w:t>
      </w:r>
      <w:r w:rsidR="00870FFB" w:rsidRPr="00842A8F">
        <w:rPr>
          <w:w w:val="105"/>
        </w:rPr>
        <w:t xml:space="preserve"> y </w:t>
      </w:r>
      <w:r w:rsidR="00842A8F">
        <w:rPr>
          <w:rFonts w:ascii="SimSun"/>
          <w:w w:val="105"/>
        </w:rPr>
        <w:t>long long</w:t>
      </w:r>
      <w:r w:rsidR="00870FFB" w:rsidRPr="00842A8F">
        <w:rPr>
          <w:w w:val="105"/>
        </w:rPr>
        <w:t xml:space="preserve"> para que el problema pueda</w:t>
      </w:r>
      <w:r w:rsidR="00842A8F">
        <w:rPr>
          <w:w w:val="105"/>
        </w:rPr>
        <w:t xml:space="preserve"> </w:t>
      </w:r>
      <w:r w:rsidR="00870FFB" w:rsidRPr="00842A8F">
        <w:rPr>
          <w:w w:val="105"/>
        </w:rPr>
        <w:t>resolverse de manera optima y no se produzcan errores en tiempo de ejecución.</w:t>
      </w:r>
    </w:p>
    <w:p w:rsidR="00904690" w:rsidRPr="00842A8F" w:rsidRDefault="00870FFB" w:rsidP="00842A8F">
      <w:pPr>
        <w:pStyle w:val="Textoindependiente"/>
        <w:spacing w:before="28"/>
        <w:ind w:left="190" w:right="185" w:firstLine="351"/>
      </w:pPr>
      <w:r w:rsidRPr="00842A8F">
        <w:rPr>
          <w:w w:val="105"/>
        </w:rPr>
        <w:t>Una propiedad importante del resto es que además de la suma, la resta y la multiplicación, el residuo se puede tomar antes de la operación.</w:t>
      </w:r>
    </w:p>
    <w:p w:rsidR="00904690" w:rsidRPr="00484B35" w:rsidRDefault="00904690">
      <w:pPr>
        <w:pStyle w:val="Textoindependiente"/>
        <w:spacing w:before="8"/>
      </w:pPr>
    </w:p>
    <w:p w:rsidR="00904690" w:rsidRPr="00484B35" w:rsidRDefault="009A0837">
      <w:pPr>
        <w:spacing w:line="165" w:lineRule="auto"/>
        <w:ind w:left="1837" w:right="1838"/>
        <w:jc w:val="both"/>
        <w:rPr>
          <w:rFonts w:ascii="Georgia" w:hAnsi="Georgia"/>
          <w:i/>
        </w:rPr>
      </w:pPr>
      <w:r w:rsidRPr="00484B35">
        <w:rPr>
          <w:w w:val="95"/>
        </w:rPr>
        <w:t>(</w:t>
      </w:r>
      <w:r w:rsidRPr="00484B35">
        <w:rPr>
          <w:rFonts w:ascii="Georgia" w:hAnsi="Georgia"/>
          <w:i/>
          <w:w w:val="95"/>
        </w:rPr>
        <w:t xml:space="preserve">a </w:t>
      </w:r>
      <w:r w:rsidRPr="00484B35">
        <w:rPr>
          <w:rFonts w:ascii="Yu Gothic" w:hAnsi="Yu Gothic"/>
          <w:w w:val="95"/>
        </w:rPr>
        <w:t xml:space="preserve">+ </w:t>
      </w:r>
      <w:r w:rsidRPr="00484B35">
        <w:rPr>
          <w:rFonts w:ascii="Georgia" w:hAnsi="Georgia"/>
          <w:i/>
          <w:w w:val="95"/>
        </w:rPr>
        <w:t>b</w:t>
      </w:r>
      <w:r w:rsidRPr="00484B35">
        <w:rPr>
          <w:w w:val="95"/>
        </w:rPr>
        <w:t xml:space="preserve">) mod </w:t>
      </w:r>
      <w:r w:rsidRPr="00484B35">
        <w:rPr>
          <w:rFonts w:ascii="Georgia" w:hAnsi="Georgia"/>
          <w:i/>
          <w:w w:val="95"/>
        </w:rPr>
        <w:t>m</w:t>
      </w:r>
      <w:r w:rsidRPr="00484B35">
        <w:rPr>
          <w:rFonts w:ascii="Georgia" w:hAnsi="Georgia"/>
          <w:i/>
          <w:spacing w:val="47"/>
        </w:rPr>
        <w:t xml:space="preserve">  </w:t>
      </w:r>
      <w:r w:rsidRPr="00484B35">
        <w:rPr>
          <w:rFonts w:ascii="Yu Gothic" w:hAnsi="Yu Gothic"/>
          <w:w w:val="95"/>
        </w:rPr>
        <w:t>=</w:t>
      </w:r>
      <w:r w:rsidRPr="00484B35">
        <w:rPr>
          <w:rFonts w:ascii="Yu Gothic" w:hAnsi="Yu Gothic"/>
          <w:spacing w:val="56"/>
        </w:rPr>
        <w:t xml:space="preserve"> </w:t>
      </w:r>
      <w:r w:rsidRPr="00484B35">
        <w:rPr>
          <w:rFonts w:ascii="Yu Gothic" w:hAnsi="Yu Gothic"/>
          <w:spacing w:val="57"/>
        </w:rPr>
        <w:t xml:space="preserve"> </w:t>
      </w:r>
      <w:r w:rsidRPr="00484B35">
        <w:rPr>
          <w:w w:val="95"/>
        </w:rPr>
        <w:t>(</w:t>
      </w:r>
      <w:r w:rsidRPr="00484B35">
        <w:rPr>
          <w:rFonts w:ascii="Georgia" w:hAnsi="Georgia"/>
          <w:i/>
          <w:w w:val="95"/>
        </w:rPr>
        <w:t xml:space="preserve">a </w:t>
      </w:r>
      <w:r w:rsidRPr="00484B35">
        <w:rPr>
          <w:w w:val="95"/>
        </w:rPr>
        <w:t xml:space="preserve">mod </w:t>
      </w:r>
      <w:r w:rsidRPr="00484B35">
        <w:rPr>
          <w:rFonts w:ascii="Georgia" w:hAnsi="Georgia"/>
          <w:i/>
          <w:w w:val="95"/>
        </w:rPr>
        <w:t xml:space="preserve">m </w:t>
      </w:r>
      <w:r w:rsidRPr="00484B35">
        <w:rPr>
          <w:rFonts w:ascii="Yu Gothic" w:hAnsi="Yu Gothic"/>
          <w:w w:val="95"/>
        </w:rPr>
        <w:t xml:space="preserve">+ </w:t>
      </w:r>
      <w:r w:rsidRPr="00484B35">
        <w:rPr>
          <w:rFonts w:ascii="Georgia" w:hAnsi="Georgia"/>
          <w:i/>
          <w:w w:val="95"/>
        </w:rPr>
        <w:t xml:space="preserve">b </w:t>
      </w:r>
      <w:r w:rsidRPr="00484B35">
        <w:rPr>
          <w:w w:val="95"/>
        </w:rPr>
        <w:t xml:space="preserve">mod </w:t>
      </w:r>
      <w:r w:rsidRPr="00484B35">
        <w:rPr>
          <w:rFonts w:ascii="Georgia" w:hAnsi="Georgia"/>
          <w:i/>
          <w:w w:val="95"/>
        </w:rPr>
        <w:t>m</w:t>
      </w:r>
      <w:r w:rsidRPr="00484B35">
        <w:rPr>
          <w:w w:val="95"/>
        </w:rPr>
        <w:t xml:space="preserve">) mod </w:t>
      </w:r>
      <w:r w:rsidRPr="00484B35">
        <w:rPr>
          <w:rFonts w:ascii="Georgia" w:hAnsi="Georgia"/>
          <w:i/>
          <w:w w:val="95"/>
        </w:rPr>
        <w:t>m</w:t>
      </w:r>
      <w:r w:rsidRPr="00484B35">
        <w:rPr>
          <w:rFonts w:ascii="Georgia" w:hAnsi="Georgia"/>
          <w:i/>
          <w:spacing w:val="1"/>
          <w:w w:val="95"/>
        </w:rPr>
        <w:t xml:space="preserve"> </w:t>
      </w:r>
      <w:r w:rsidRPr="00484B35">
        <w:rPr>
          <w:w w:val="95"/>
        </w:rPr>
        <w:t>(</w:t>
      </w:r>
      <w:r w:rsidRPr="00484B35">
        <w:rPr>
          <w:rFonts w:ascii="Georgia" w:hAnsi="Georgia"/>
          <w:i/>
          <w:w w:val="95"/>
        </w:rPr>
        <w:t xml:space="preserve">a </w:t>
      </w:r>
      <w:r w:rsidRPr="00484B35">
        <w:rPr>
          <w:rFonts w:ascii="Yu Gothic" w:hAnsi="Yu Gothic"/>
          <w:w w:val="95"/>
        </w:rPr>
        <w:t xml:space="preserve">− </w:t>
      </w:r>
      <w:r w:rsidRPr="00484B35">
        <w:rPr>
          <w:rFonts w:ascii="Georgia" w:hAnsi="Georgia"/>
          <w:i/>
          <w:w w:val="95"/>
        </w:rPr>
        <w:t>b</w:t>
      </w:r>
      <w:r w:rsidRPr="00484B35">
        <w:rPr>
          <w:w w:val="95"/>
        </w:rPr>
        <w:t xml:space="preserve">) mod </w:t>
      </w:r>
      <w:r w:rsidRPr="00484B35">
        <w:rPr>
          <w:rFonts w:ascii="Georgia" w:hAnsi="Georgia"/>
          <w:i/>
          <w:w w:val="95"/>
        </w:rPr>
        <w:t>m</w:t>
      </w:r>
      <w:r w:rsidRPr="00484B35">
        <w:rPr>
          <w:rFonts w:ascii="Georgia" w:hAnsi="Georgia"/>
          <w:i/>
          <w:spacing w:val="99"/>
        </w:rPr>
        <w:t xml:space="preserve"> </w:t>
      </w:r>
      <w:r w:rsidRPr="00484B35">
        <w:rPr>
          <w:rFonts w:ascii="Yu Gothic" w:hAnsi="Yu Gothic"/>
          <w:w w:val="95"/>
        </w:rPr>
        <w:t>=</w:t>
      </w:r>
      <w:r w:rsidRPr="00484B35">
        <w:rPr>
          <w:rFonts w:ascii="Yu Gothic" w:hAnsi="Yu Gothic"/>
          <w:spacing w:val="116"/>
        </w:rPr>
        <w:t xml:space="preserve"> </w:t>
      </w:r>
      <w:r w:rsidRPr="00484B35">
        <w:rPr>
          <w:w w:val="95"/>
        </w:rPr>
        <w:t>(</w:t>
      </w:r>
      <w:r w:rsidRPr="00484B35">
        <w:rPr>
          <w:rFonts w:ascii="Georgia" w:hAnsi="Georgia"/>
          <w:i/>
          <w:w w:val="95"/>
        </w:rPr>
        <w:t xml:space="preserve">a </w:t>
      </w:r>
      <w:r w:rsidRPr="00484B35">
        <w:rPr>
          <w:w w:val="95"/>
        </w:rPr>
        <w:t xml:space="preserve">mod </w:t>
      </w:r>
      <w:r w:rsidRPr="00484B35">
        <w:rPr>
          <w:rFonts w:ascii="Georgia" w:hAnsi="Georgia"/>
          <w:i/>
          <w:w w:val="95"/>
        </w:rPr>
        <w:t xml:space="preserve">m </w:t>
      </w:r>
      <w:r w:rsidRPr="00484B35">
        <w:rPr>
          <w:rFonts w:ascii="Yu Gothic" w:hAnsi="Yu Gothic"/>
          <w:w w:val="95"/>
        </w:rPr>
        <w:t xml:space="preserve">− </w:t>
      </w:r>
      <w:r w:rsidRPr="00484B35">
        <w:rPr>
          <w:rFonts w:ascii="Georgia" w:hAnsi="Georgia"/>
          <w:i/>
          <w:w w:val="95"/>
        </w:rPr>
        <w:t xml:space="preserve">b </w:t>
      </w:r>
      <w:r w:rsidRPr="00484B35">
        <w:rPr>
          <w:w w:val="95"/>
        </w:rPr>
        <w:t xml:space="preserve">mod </w:t>
      </w:r>
      <w:r w:rsidRPr="00484B35">
        <w:rPr>
          <w:rFonts w:ascii="Georgia" w:hAnsi="Georgia"/>
          <w:i/>
          <w:w w:val="95"/>
        </w:rPr>
        <w:t>m</w:t>
      </w:r>
      <w:r w:rsidRPr="00484B35">
        <w:rPr>
          <w:w w:val="95"/>
        </w:rPr>
        <w:t xml:space="preserve">) mod </w:t>
      </w:r>
      <w:r w:rsidRPr="00484B35">
        <w:rPr>
          <w:rFonts w:ascii="Georgia" w:hAnsi="Georgia"/>
          <w:i/>
          <w:w w:val="95"/>
        </w:rPr>
        <w:t>m</w:t>
      </w:r>
      <w:r w:rsidRPr="00484B35">
        <w:rPr>
          <w:rFonts w:ascii="Georgia" w:hAnsi="Georgia"/>
          <w:i/>
          <w:spacing w:val="1"/>
          <w:w w:val="95"/>
        </w:rPr>
        <w:t xml:space="preserve"> </w:t>
      </w:r>
      <w:r w:rsidRPr="00484B35">
        <w:rPr>
          <w:w w:val="95"/>
        </w:rPr>
        <w:t>(</w:t>
      </w:r>
      <w:r w:rsidRPr="00484B35">
        <w:rPr>
          <w:rFonts w:ascii="Georgia" w:hAnsi="Georgia"/>
          <w:i/>
          <w:w w:val="95"/>
        </w:rPr>
        <w:t>a</w:t>
      </w:r>
      <w:r w:rsidRPr="00484B35">
        <w:rPr>
          <w:rFonts w:ascii="Georgia" w:hAnsi="Georgia"/>
          <w:i/>
          <w:spacing w:val="-15"/>
          <w:w w:val="95"/>
        </w:rPr>
        <w:t xml:space="preserve"> </w:t>
      </w:r>
      <w:r w:rsidRPr="00484B35">
        <w:rPr>
          <w:rFonts w:ascii="Yu Gothic" w:hAnsi="Yu Gothic"/>
          <w:w w:val="95"/>
        </w:rPr>
        <w:t>·</w:t>
      </w:r>
      <w:r w:rsidRPr="00484B35">
        <w:rPr>
          <w:rFonts w:ascii="Yu Gothic" w:hAnsi="Yu Gothic"/>
          <w:spacing w:val="-19"/>
          <w:w w:val="95"/>
        </w:rPr>
        <w:t xml:space="preserve"> </w:t>
      </w:r>
      <w:r w:rsidRPr="00484B35">
        <w:rPr>
          <w:rFonts w:ascii="Georgia" w:hAnsi="Georgia"/>
          <w:i/>
          <w:w w:val="95"/>
        </w:rPr>
        <w:t>b</w:t>
      </w:r>
      <w:r w:rsidRPr="00484B35">
        <w:rPr>
          <w:w w:val="95"/>
        </w:rPr>
        <w:t>)</w:t>
      </w:r>
      <w:r w:rsidRPr="00484B35">
        <w:rPr>
          <w:spacing w:val="14"/>
          <w:w w:val="95"/>
        </w:rPr>
        <w:t xml:space="preserve"> </w:t>
      </w:r>
      <w:r w:rsidRPr="00484B35">
        <w:rPr>
          <w:w w:val="95"/>
        </w:rPr>
        <w:t>mod</w:t>
      </w:r>
      <w:r w:rsidRPr="00484B35">
        <w:rPr>
          <w:spacing w:val="22"/>
          <w:w w:val="95"/>
        </w:rPr>
        <w:t xml:space="preserve"> </w:t>
      </w:r>
      <w:r w:rsidRPr="00484B35">
        <w:rPr>
          <w:rFonts w:ascii="Georgia" w:hAnsi="Georgia"/>
          <w:i/>
          <w:w w:val="95"/>
        </w:rPr>
        <w:t>m</w:t>
      </w:r>
      <w:r w:rsidRPr="00484B35">
        <w:rPr>
          <w:rFonts w:ascii="Georgia" w:hAnsi="Georgia"/>
          <w:i/>
          <w:spacing w:val="30"/>
          <w:w w:val="95"/>
        </w:rPr>
        <w:t xml:space="preserve"> </w:t>
      </w:r>
      <w:r w:rsidRPr="00484B35">
        <w:rPr>
          <w:rFonts w:ascii="Yu Gothic" w:hAnsi="Yu Gothic"/>
          <w:w w:val="95"/>
        </w:rPr>
        <w:t>=</w:t>
      </w:r>
      <w:r w:rsidRPr="00484B35">
        <w:rPr>
          <w:rFonts w:ascii="Yu Gothic" w:hAnsi="Yu Gothic"/>
          <w:spacing w:val="41"/>
          <w:w w:val="95"/>
        </w:rPr>
        <w:t xml:space="preserve"> </w:t>
      </w:r>
      <w:r w:rsidRPr="00484B35">
        <w:rPr>
          <w:w w:val="95"/>
        </w:rPr>
        <w:t>(</w:t>
      </w:r>
      <w:r w:rsidRPr="00484B35">
        <w:rPr>
          <w:rFonts w:ascii="Georgia" w:hAnsi="Georgia"/>
          <w:i/>
          <w:w w:val="95"/>
        </w:rPr>
        <w:t>a</w:t>
      </w:r>
      <w:r w:rsidRPr="00484B35">
        <w:rPr>
          <w:rFonts w:ascii="Georgia" w:hAnsi="Georgia"/>
          <w:i/>
          <w:spacing w:val="19"/>
          <w:w w:val="95"/>
        </w:rPr>
        <w:t xml:space="preserve"> </w:t>
      </w:r>
      <w:r w:rsidRPr="00484B35">
        <w:rPr>
          <w:w w:val="95"/>
        </w:rPr>
        <w:t>mod</w:t>
      </w:r>
      <w:r w:rsidRPr="00484B35">
        <w:rPr>
          <w:spacing w:val="22"/>
          <w:w w:val="95"/>
        </w:rPr>
        <w:t xml:space="preserve"> </w:t>
      </w:r>
      <w:r w:rsidRPr="00484B35">
        <w:rPr>
          <w:rFonts w:ascii="Georgia" w:hAnsi="Georgia"/>
          <w:i/>
          <w:w w:val="95"/>
        </w:rPr>
        <w:t>m</w:t>
      </w:r>
      <w:r w:rsidRPr="00484B35">
        <w:rPr>
          <w:rFonts w:ascii="Georgia" w:hAnsi="Georgia"/>
          <w:i/>
          <w:spacing w:val="-15"/>
          <w:w w:val="95"/>
        </w:rPr>
        <w:t xml:space="preserve"> </w:t>
      </w:r>
      <w:r w:rsidRPr="00484B35">
        <w:rPr>
          <w:rFonts w:ascii="Yu Gothic" w:hAnsi="Yu Gothic"/>
          <w:w w:val="95"/>
        </w:rPr>
        <w:t>·</w:t>
      </w:r>
      <w:r w:rsidRPr="00484B35">
        <w:rPr>
          <w:rFonts w:ascii="Yu Gothic" w:hAnsi="Yu Gothic"/>
          <w:spacing w:val="-19"/>
          <w:w w:val="95"/>
        </w:rPr>
        <w:t xml:space="preserve"> </w:t>
      </w:r>
      <w:r w:rsidRPr="00484B35">
        <w:rPr>
          <w:rFonts w:ascii="Georgia" w:hAnsi="Georgia"/>
          <w:i/>
          <w:w w:val="95"/>
        </w:rPr>
        <w:t>b</w:t>
      </w:r>
      <w:r w:rsidRPr="00484B35">
        <w:rPr>
          <w:rFonts w:ascii="Georgia" w:hAnsi="Georgia"/>
          <w:i/>
          <w:spacing w:val="22"/>
          <w:w w:val="95"/>
        </w:rPr>
        <w:t xml:space="preserve"> </w:t>
      </w:r>
      <w:r w:rsidRPr="00484B35">
        <w:rPr>
          <w:w w:val="95"/>
        </w:rPr>
        <w:t>mod</w:t>
      </w:r>
      <w:r w:rsidRPr="00484B35">
        <w:rPr>
          <w:spacing w:val="22"/>
          <w:w w:val="95"/>
        </w:rPr>
        <w:t xml:space="preserve"> </w:t>
      </w:r>
      <w:r w:rsidRPr="00484B35">
        <w:rPr>
          <w:rFonts w:ascii="Georgia" w:hAnsi="Georgia"/>
          <w:i/>
          <w:w w:val="95"/>
        </w:rPr>
        <w:t>m</w:t>
      </w:r>
      <w:r w:rsidRPr="00484B35">
        <w:rPr>
          <w:w w:val="95"/>
        </w:rPr>
        <w:t>)</w:t>
      </w:r>
      <w:r w:rsidRPr="00484B35">
        <w:rPr>
          <w:spacing w:val="15"/>
          <w:w w:val="95"/>
        </w:rPr>
        <w:t xml:space="preserve"> </w:t>
      </w:r>
      <w:r w:rsidRPr="00484B35">
        <w:rPr>
          <w:w w:val="95"/>
        </w:rPr>
        <w:t>mod</w:t>
      </w:r>
      <w:r w:rsidRPr="00484B35">
        <w:rPr>
          <w:spacing w:val="22"/>
          <w:w w:val="95"/>
        </w:rPr>
        <w:t xml:space="preserve"> </w:t>
      </w:r>
      <w:r w:rsidRPr="00484B35">
        <w:rPr>
          <w:rFonts w:ascii="Georgia" w:hAnsi="Georgia"/>
          <w:i/>
          <w:w w:val="95"/>
        </w:rPr>
        <w:t>m</w:t>
      </w:r>
    </w:p>
    <w:p w:rsidR="00904690" w:rsidRPr="00484B35" w:rsidRDefault="00870FFB">
      <w:pPr>
        <w:pStyle w:val="Textoindependiente"/>
        <w:spacing w:before="146" w:line="232" w:lineRule="auto"/>
        <w:ind w:left="190" w:right="186" w:firstLine="351"/>
      </w:pPr>
      <w:r>
        <w:rPr>
          <w:w w:val="105"/>
        </w:rPr>
        <w:t>Por lo tanto, podemos tomar el resto después de cada operación y los números nunca serán demasiado grandes.</w:t>
      </w:r>
    </w:p>
    <w:p w:rsidR="00904690" w:rsidRPr="00484B35" w:rsidRDefault="00870FFB">
      <w:pPr>
        <w:pStyle w:val="Textoindependiente"/>
        <w:spacing w:before="9"/>
        <w:ind w:left="542"/>
      </w:pPr>
      <w:r>
        <w:rPr>
          <w:w w:val="105"/>
        </w:rPr>
        <w:t>Por ejemplo</w:t>
      </w:r>
      <w:r w:rsidR="009A0837" w:rsidRPr="00484B35">
        <w:rPr>
          <w:w w:val="105"/>
        </w:rPr>
        <w:t>,</w:t>
      </w:r>
      <w:r w:rsidR="009A0837" w:rsidRPr="00484B35">
        <w:rPr>
          <w:spacing w:val="-2"/>
          <w:w w:val="105"/>
        </w:rPr>
        <w:t xml:space="preserve"> </w:t>
      </w:r>
      <w:r>
        <w:rPr>
          <w:spacing w:val="-2"/>
          <w:w w:val="105"/>
        </w:rPr>
        <w:t xml:space="preserve">el siguiente ejemplo de código calcula </w:t>
      </w:r>
      <w:r w:rsidR="009A0837" w:rsidRPr="00484B35">
        <w:rPr>
          <w:i/>
          <w:w w:val="105"/>
        </w:rPr>
        <w:t>n</w:t>
      </w:r>
      <w:r w:rsidR="009A0837" w:rsidRPr="00484B35">
        <w:rPr>
          <w:w w:val="105"/>
        </w:rPr>
        <w:t>!,</w:t>
      </w:r>
      <w:r>
        <w:rPr>
          <w:w w:val="105"/>
        </w:rPr>
        <w:t xml:space="preserve"> el factorial de</w:t>
      </w:r>
      <w:r w:rsidR="009A0837" w:rsidRPr="00484B35">
        <w:rPr>
          <w:spacing w:val="5"/>
          <w:w w:val="105"/>
        </w:rPr>
        <w:t xml:space="preserve"> </w:t>
      </w:r>
      <w:r w:rsidR="009A0837" w:rsidRPr="00484B35">
        <w:rPr>
          <w:i/>
          <w:w w:val="105"/>
        </w:rPr>
        <w:t>n</w:t>
      </w:r>
      <w:r w:rsidR="009A0837" w:rsidRPr="00484B35">
        <w:rPr>
          <w:w w:val="105"/>
        </w:rPr>
        <w:t>,</w:t>
      </w:r>
      <w:r w:rsidR="009A0837" w:rsidRPr="00484B35">
        <w:rPr>
          <w:spacing w:val="-2"/>
          <w:w w:val="105"/>
        </w:rPr>
        <w:t xml:space="preserve"> </w:t>
      </w:r>
      <w:r w:rsidR="009A0837" w:rsidRPr="00484B35">
        <w:rPr>
          <w:w w:val="105"/>
        </w:rPr>
        <w:t>modulo</w:t>
      </w:r>
      <w:r w:rsidR="009A0837" w:rsidRPr="00484B35">
        <w:rPr>
          <w:spacing w:val="5"/>
          <w:w w:val="105"/>
        </w:rPr>
        <w:t xml:space="preserve"> </w:t>
      </w:r>
      <w:r w:rsidR="00842A8F">
        <w:rPr>
          <w:spacing w:val="5"/>
          <w:w w:val="105"/>
        </w:rPr>
        <w:t xml:space="preserve">de </w:t>
      </w:r>
      <w:r w:rsidR="009A0837" w:rsidRPr="00484B35">
        <w:rPr>
          <w:i/>
          <w:w w:val="105"/>
        </w:rPr>
        <w:t>m</w:t>
      </w:r>
      <w:r w:rsidR="009A0837" w:rsidRPr="00484B35">
        <w:rPr>
          <w:w w:val="105"/>
        </w:rPr>
        <w:t>:</w:t>
      </w:r>
    </w:p>
    <w:p w:rsidR="00904690" w:rsidRPr="00484B35" w:rsidRDefault="0098712D">
      <w:pPr>
        <w:pStyle w:val="Textoindependiente"/>
        <w:spacing w:before="5"/>
        <w:rPr>
          <w:sz w:val="11"/>
        </w:rPr>
      </w:pPr>
      <w:r>
        <w:pict>
          <v:shape id="_x0000_s9281" type="#_x0000_t202" style="position:absolute;margin-left:110.3pt;margin-top:9.85pt;width:389.7pt;height:74.15pt;z-index:-251773952;mso-wrap-distance-left:0;mso-wrap-distance-right:0;mso-position-horizontal-relative:page" filled="f" strokeweight=".14042mm">
            <v:textbox style="mso-next-textbox:#_x0000_s9281" inset="0,0,0,0">
              <w:txbxContent>
                <w:p w:rsidR="00EE7A03" w:rsidRDefault="00EE7A03">
                  <w:pPr>
                    <w:spacing w:before="49"/>
                    <w:ind w:left="59"/>
                    <w:rPr>
                      <w:rFonts w:ascii="SimSun"/>
                      <w:sz w:val="20"/>
                    </w:rPr>
                  </w:pPr>
                  <w:r>
                    <w:rPr>
                      <w:rFonts w:ascii="SimSun"/>
                      <w:color w:val="44538A"/>
                      <w:w w:val="105"/>
                      <w:sz w:val="20"/>
                    </w:rPr>
                    <w:t>long</w:t>
                  </w:r>
                  <w:r>
                    <w:rPr>
                      <w:rFonts w:ascii="SimSun"/>
                      <w:color w:val="44538A"/>
                      <w:spacing w:val="-6"/>
                      <w:w w:val="105"/>
                      <w:sz w:val="20"/>
                    </w:rPr>
                    <w:t xml:space="preserve"> </w:t>
                  </w:r>
                  <w:r>
                    <w:rPr>
                      <w:rFonts w:ascii="SimSun"/>
                      <w:color w:val="44538A"/>
                      <w:w w:val="105"/>
                      <w:sz w:val="20"/>
                    </w:rPr>
                    <w:t>long</w:t>
                  </w:r>
                  <w:r>
                    <w:rPr>
                      <w:rFonts w:ascii="SimSun"/>
                      <w:color w:val="44538A"/>
                      <w:spacing w:val="-6"/>
                      <w:w w:val="105"/>
                      <w:sz w:val="20"/>
                    </w:rPr>
                    <w:t xml:space="preserve"> </w:t>
                  </w:r>
                  <w:r>
                    <w:rPr>
                      <w:rFonts w:ascii="SimSun"/>
                      <w:w w:val="105"/>
                      <w:sz w:val="20"/>
                    </w:rPr>
                    <w:t>x</w:t>
                  </w:r>
                  <w:r>
                    <w:rPr>
                      <w:rFonts w:ascii="SimSun"/>
                      <w:spacing w:val="-5"/>
                      <w:w w:val="105"/>
                      <w:sz w:val="20"/>
                    </w:rPr>
                    <w:t xml:space="preserve"> </w:t>
                  </w:r>
                  <w:r>
                    <w:rPr>
                      <w:rFonts w:ascii="SimSun"/>
                      <w:w w:val="105"/>
                      <w:sz w:val="20"/>
                    </w:rPr>
                    <w:t>=</w:t>
                  </w:r>
                  <w:r>
                    <w:rPr>
                      <w:rFonts w:ascii="SimSun"/>
                      <w:spacing w:val="-6"/>
                      <w:w w:val="105"/>
                      <w:sz w:val="20"/>
                    </w:rPr>
                    <w:t xml:space="preserve"> </w:t>
                  </w:r>
                  <w:r>
                    <w:rPr>
                      <w:rFonts w:ascii="SimSun"/>
                      <w:w w:val="105"/>
                      <w:sz w:val="20"/>
                    </w:rPr>
                    <w:t>1;</w:t>
                  </w:r>
                </w:p>
                <w:p w:rsidR="00EE7A03" w:rsidRDefault="00EE7A03">
                  <w:pPr>
                    <w:spacing w:before="15" w:line="254" w:lineRule="auto"/>
                    <w:ind w:left="432" w:right="4549" w:hanging="374"/>
                    <w:rPr>
                      <w:rFonts w:ascii="SimSun"/>
                      <w:sz w:val="20"/>
                    </w:rPr>
                  </w:pPr>
                  <w:r>
                    <w:rPr>
                      <w:rFonts w:ascii="SimSun"/>
                      <w:color w:val="44538A"/>
                      <w:w w:val="105"/>
                      <w:sz w:val="20"/>
                    </w:rPr>
                    <w:t>for</w:t>
                  </w:r>
                  <w:r>
                    <w:rPr>
                      <w:rFonts w:ascii="SimSun"/>
                      <w:color w:val="44538A"/>
                      <w:spacing w:val="-7"/>
                      <w:w w:val="105"/>
                      <w:sz w:val="20"/>
                    </w:rPr>
                    <w:t xml:space="preserve"> </w:t>
                  </w:r>
                  <w:r>
                    <w:rPr>
                      <w:rFonts w:ascii="SimSun"/>
                      <w:w w:val="105"/>
                      <w:sz w:val="20"/>
                    </w:rPr>
                    <w:t>(</w:t>
                  </w:r>
                  <w:r>
                    <w:rPr>
                      <w:rFonts w:ascii="SimSun"/>
                      <w:color w:val="44538A"/>
                      <w:w w:val="105"/>
                      <w:sz w:val="20"/>
                    </w:rPr>
                    <w:t>int</w:t>
                  </w:r>
                  <w:r>
                    <w:rPr>
                      <w:rFonts w:ascii="SimSun"/>
                      <w:color w:val="44538A"/>
                      <w:spacing w:val="-6"/>
                      <w:w w:val="105"/>
                      <w:sz w:val="20"/>
                    </w:rPr>
                    <w:t xml:space="preserve"> </w:t>
                  </w:r>
                  <w:r>
                    <w:rPr>
                      <w:rFonts w:ascii="SimSun"/>
                      <w:w w:val="105"/>
                      <w:sz w:val="20"/>
                    </w:rPr>
                    <w:t>i</w:t>
                  </w:r>
                  <w:r>
                    <w:rPr>
                      <w:rFonts w:ascii="SimSun"/>
                      <w:spacing w:val="-6"/>
                      <w:w w:val="105"/>
                      <w:sz w:val="20"/>
                    </w:rPr>
                    <w:t xml:space="preserve"> </w:t>
                  </w:r>
                  <w:r>
                    <w:rPr>
                      <w:rFonts w:ascii="SimSun"/>
                      <w:w w:val="105"/>
                      <w:sz w:val="20"/>
                    </w:rPr>
                    <w:t>=</w:t>
                  </w:r>
                  <w:r>
                    <w:rPr>
                      <w:rFonts w:ascii="SimSun"/>
                      <w:spacing w:val="-6"/>
                      <w:w w:val="105"/>
                      <w:sz w:val="20"/>
                    </w:rPr>
                    <w:t xml:space="preserve"> </w:t>
                  </w:r>
                  <w:r>
                    <w:rPr>
                      <w:rFonts w:ascii="SimSun"/>
                      <w:w w:val="105"/>
                      <w:sz w:val="20"/>
                    </w:rPr>
                    <w:t>2;</w:t>
                  </w:r>
                  <w:r>
                    <w:rPr>
                      <w:rFonts w:ascii="SimSun"/>
                      <w:spacing w:val="-7"/>
                      <w:w w:val="105"/>
                      <w:sz w:val="20"/>
                    </w:rPr>
                    <w:t xml:space="preserve"> </w:t>
                  </w:r>
                  <w:r>
                    <w:rPr>
                      <w:rFonts w:ascii="SimSun"/>
                      <w:w w:val="105"/>
                      <w:sz w:val="20"/>
                    </w:rPr>
                    <w:t>i</w:t>
                  </w:r>
                  <w:r>
                    <w:rPr>
                      <w:rFonts w:ascii="SimSun"/>
                      <w:spacing w:val="-6"/>
                      <w:w w:val="105"/>
                      <w:sz w:val="20"/>
                    </w:rPr>
                    <w:t xml:space="preserve"> </w:t>
                  </w:r>
                  <w:r>
                    <w:rPr>
                      <w:rFonts w:ascii="SimSun"/>
                      <w:w w:val="105"/>
                      <w:sz w:val="20"/>
                    </w:rPr>
                    <w:t>&lt;=</w:t>
                  </w:r>
                  <w:r>
                    <w:rPr>
                      <w:rFonts w:ascii="SimSun"/>
                      <w:spacing w:val="-6"/>
                      <w:w w:val="105"/>
                      <w:sz w:val="20"/>
                    </w:rPr>
                    <w:t xml:space="preserve"> </w:t>
                  </w:r>
                  <w:r>
                    <w:rPr>
                      <w:rFonts w:ascii="SimSun"/>
                      <w:w w:val="105"/>
                      <w:sz w:val="20"/>
                    </w:rPr>
                    <w:t>n;</w:t>
                  </w:r>
                  <w:r>
                    <w:rPr>
                      <w:rFonts w:ascii="SimSun"/>
                      <w:spacing w:val="-6"/>
                      <w:w w:val="105"/>
                      <w:sz w:val="20"/>
                    </w:rPr>
                    <w:t xml:space="preserve"> </w:t>
                  </w:r>
                  <w:r>
                    <w:rPr>
                      <w:rFonts w:ascii="SimSun"/>
                      <w:w w:val="105"/>
                      <w:sz w:val="20"/>
                    </w:rPr>
                    <w:t>i++)</w:t>
                  </w:r>
                  <w:r>
                    <w:rPr>
                      <w:rFonts w:ascii="SimSun"/>
                      <w:spacing w:val="-6"/>
                      <w:w w:val="105"/>
                      <w:sz w:val="20"/>
                    </w:rPr>
                    <w:t xml:space="preserve"> </w:t>
                  </w:r>
                  <w:r>
                    <w:rPr>
                      <w:rFonts w:ascii="SimSun"/>
                      <w:w w:val="105"/>
                      <w:sz w:val="20"/>
                    </w:rPr>
                    <w:t>{</w:t>
                  </w:r>
                  <w:r>
                    <w:rPr>
                      <w:rFonts w:ascii="SimSun"/>
                      <w:spacing w:val="-102"/>
                      <w:w w:val="105"/>
                      <w:sz w:val="20"/>
                    </w:rPr>
                    <w:t xml:space="preserve"> </w:t>
                  </w:r>
                  <w:r>
                    <w:rPr>
                      <w:rFonts w:ascii="SimSun"/>
                      <w:w w:val="105"/>
                      <w:sz w:val="20"/>
                    </w:rPr>
                    <w:t>x</w:t>
                  </w:r>
                  <w:r>
                    <w:rPr>
                      <w:rFonts w:ascii="SimSun"/>
                      <w:spacing w:val="-3"/>
                      <w:w w:val="105"/>
                      <w:sz w:val="20"/>
                    </w:rPr>
                    <w:t xml:space="preserve"> </w:t>
                  </w:r>
                  <w:r>
                    <w:rPr>
                      <w:rFonts w:ascii="SimSun"/>
                      <w:w w:val="105"/>
                      <w:sz w:val="20"/>
                    </w:rPr>
                    <w:t>=</w:t>
                  </w:r>
                  <w:r>
                    <w:rPr>
                      <w:rFonts w:ascii="SimSun"/>
                      <w:spacing w:val="-3"/>
                      <w:w w:val="105"/>
                      <w:sz w:val="20"/>
                    </w:rPr>
                    <w:t xml:space="preserve"> </w:t>
                  </w:r>
                  <w:r>
                    <w:rPr>
                      <w:rFonts w:ascii="SimSun"/>
                      <w:w w:val="105"/>
                      <w:sz w:val="20"/>
                    </w:rPr>
                    <w:t>(x*i)%m;</w:t>
                  </w:r>
                </w:p>
                <w:p w:rsidR="00EE7A03" w:rsidRDefault="00EE7A03">
                  <w:pPr>
                    <w:spacing w:line="255" w:lineRule="exact"/>
                    <w:ind w:left="59"/>
                    <w:rPr>
                      <w:rFonts w:ascii="SimSun"/>
                      <w:sz w:val="20"/>
                    </w:rPr>
                  </w:pPr>
                  <w:r>
                    <w:rPr>
                      <w:rFonts w:ascii="SimSun"/>
                      <w:w w:val="103"/>
                      <w:sz w:val="20"/>
                    </w:rPr>
                    <w:t>}</w:t>
                  </w:r>
                </w:p>
                <w:p w:rsidR="00EE7A03" w:rsidRDefault="00EE7A03">
                  <w:pPr>
                    <w:spacing w:before="15"/>
                    <w:ind w:left="59"/>
                    <w:rPr>
                      <w:rFonts w:ascii="SimSun"/>
                      <w:sz w:val="20"/>
                    </w:rPr>
                  </w:pPr>
                  <w:r>
                    <w:rPr>
                      <w:rFonts w:ascii="SimSun"/>
                      <w:w w:val="105"/>
                      <w:sz w:val="20"/>
                    </w:rPr>
                    <w:t>cout</w:t>
                  </w:r>
                  <w:r>
                    <w:rPr>
                      <w:rFonts w:ascii="SimSun"/>
                      <w:spacing w:val="-7"/>
                      <w:w w:val="105"/>
                      <w:sz w:val="20"/>
                    </w:rPr>
                    <w:t xml:space="preserve"> </w:t>
                  </w:r>
                  <w:r>
                    <w:rPr>
                      <w:rFonts w:ascii="SimSun"/>
                      <w:w w:val="105"/>
                      <w:sz w:val="20"/>
                    </w:rPr>
                    <w:t>&lt;&lt;</w:t>
                  </w:r>
                  <w:r>
                    <w:rPr>
                      <w:rFonts w:ascii="SimSun"/>
                      <w:spacing w:val="-7"/>
                      <w:w w:val="105"/>
                      <w:sz w:val="20"/>
                    </w:rPr>
                    <w:t xml:space="preserve"> </w:t>
                  </w:r>
                  <w:r>
                    <w:rPr>
                      <w:rFonts w:ascii="SimSun"/>
                      <w:w w:val="105"/>
                      <w:sz w:val="20"/>
                    </w:rPr>
                    <w:t>x%m</w:t>
                  </w:r>
                  <w:r>
                    <w:rPr>
                      <w:rFonts w:ascii="SimSun"/>
                      <w:spacing w:val="-7"/>
                      <w:w w:val="105"/>
                      <w:sz w:val="20"/>
                    </w:rPr>
                    <w:t xml:space="preserve"> </w:t>
                  </w:r>
                  <w:r>
                    <w:rPr>
                      <w:rFonts w:ascii="SimSun"/>
                      <w:w w:val="105"/>
                      <w:sz w:val="20"/>
                    </w:rPr>
                    <w:t>&lt;&lt;</w:t>
                  </w:r>
                  <w:r>
                    <w:rPr>
                      <w:rFonts w:ascii="SimSun"/>
                      <w:spacing w:val="-6"/>
                      <w:w w:val="105"/>
                      <w:sz w:val="20"/>
                    </w:rPr>
                    <w:t xml:space="preserve"> </w:t>
                  </w:r>
                  <w:r>
                    <w:rPr>
                      <w:rFonts w:ascii="SimSun"/>
                      <w:color w:val="00999A"/>
                      <w:w w:val="105"/>
                      <w:sz w:val="20"/>
                    </w:rPr>
                    <w:t>"\n"</w:t>
                  </w:r>
                  <w:r>
                    <w:rPr>
                      <w:rFonts w:ascii="SimSun"/>
                      <w:w w:val="105"/>
                      <w:sz w:val="20"/>
                    </w:rPr>
                    <w:t>;</w:t>
                  </w:r>
                </w:p>
              </w:txbxContent>
            </v:textbox>
            <w10:wrap type="topAndBottom" anchorx="page"/>
          </v:shape>
        </w:pict>
      </w:r>
    </w:p>
    <w:p w:rsidR="00904690" w:rsidRPr="00484B35" w:rsidRDefault="00870FFB" w:rsidP="00842A8F">
      <w:pPr>
        <w:pStyle w:val="Textoindependiente"/>
        <w:spacing w:before="118"/>
        <w:ind w:left="190" w:right="183" w:firstLine="351"/>
        <w:jc w:val="both"/>
      </w:pPr>
      <w:r>
        <w:t xml:space="preserve">Por lo general, queremos </w:t>
      </w:r>
      <w:r w:rsidR="00842A8F">
        <w:t>que el resto siempre esté entre 0</w:t>
      </w:r>
      <w:r w:rsidR="009A0837" w:rsidRPr="00484B35">
        <w:t xml:space="preserve"> . . . </w:t>
      </w:r>
      <w:r w:rsidR="009A0837" w:rsidRPr="00484B35">
        <w:rPr>
          <w:i/>
        </w:rPr>
        <w:t xml:space="preserve">m </w:t>
      </w:r>
      <w:r w:rsidR="009A0837" w:rsidRPr="00484B35">
        <w:rPr>
          <w:rFonts w:ascii="Yu Gothic" w:hAnsi="Yu Gothic"/>
        </w:rPr>
        <w:t xml:space="preserve">− </w:t>
      </w:r>
      <w:r w:rsidR="009A0837" w:rsidRPr="00484B35">
        <w:t xml:space="preserve">1. </w:t>
      </w:r>
      <w:r w:rsidR="00842A8F">
        <w:t>Sin</w:t>
      </w:r>
      <w:r>
        <w:t xml:space="preserve"> embargo, en C++ y otros lenguajes, el resto de un número negativo es cero o un negativo. Una manera facíl de asegurarse de que no haya residuos negativos es primero calcular el resto c</w:t>
      </w:r>
      <w:r w:rsidR="009204B1">
        <w:t>omo de costumbre y luego agregarle</w:t>
      </w:r>
      <w:r>
        <w:t xml:space="preserve"> </w:t>
      </w:r>
      <w:r w:rsidR="009204B1">
        <w:t xml:space="preserve">el valor de </w:t>
      </w:r>
      <w:r>
        <w:t>m si el resultado es negativo.</w:t>
      </w:r>
    </w:p>
    <w:p w:rsidR="00904690" w:rsidRPr="00484B35" w:rsidRDefault="0098712D">
      <w:pPr>
        <w:pStyle w:val="Textoindependiente"/>
        <w:spacing w:before="5"/>
        <w:rPr>
          <w:sz w:val="11"/>
        </w:rPr>
      </w:pPr>
      <w:r>
        <w:pict>
          <v:shape id="_x0000_s9280" type="#_x0000_t202" style="position:absolute;margin-left:110.3pt;margin-top:9.85pt;width:389.7pt;height:33.5pt;z-index:-251772928;mso-wrap-distance-left:0;mso-wrap-distance-right:0;mso-position-horizontal-relative:page" filled="f" strokeweight=".14042mm">
            <v:textbox style="mso-next-textbox:#_x0000_s9280" inset="0,0,0,0">
              <w:txbxContent>
                <w:p w:rsidR="00EE7A03" w:rsidRDefault="00EE7A03">
                  <w:pPr>
                    <w:spacing w:before="49"/>
                    <w:ind w:left="59"/>
                    <w:rPr>
                      <w:rFonts w:ascii="SimSun"/>
                      <w:sz w:val="20"/>
                    </w:rPr>
                  </w:pPr>
                  <w:r>
                    <w:rPr>
                      <w:rFonts w:ascii="SimSun"/>
                      <w:w w:val="105"/>
                      <w:sz w:val="20"/>
                    </w:rPr>
                    <w:t>x</w:t>
                  </w:r>
                  <w:r>
                    <w:rPr>
                      <w:rFonts w:ascii="SimSun"/>
                      <w:spacing w:val="-6"/>
                      <w:w w:val="105"/>
                      <w:sz w:val="20"/>
                    </w:rPr>
                    <w:t xml:space="preserve"> </w:t>
                  </w:r>
                  <w:r>
                    <w:rPr>
                      <w:rFonts w:ascii="SimSun"/>
                      <w:w w:val="105"/>
                      <w:sz w:val="20"/>
                    </w:rPr>
                    <w:t>=</w:t>
                  </w:r>
                  <w:r>
                    <w:rPr>
                      <w:rFonts w:ascii="SimSun"/>
                      <w:spacing w:val="-5"/>
                      <w:w w:val="105"/>
                      <w:sz w:val="20"/>
                    </w:rPr>
                    <w:t xml:space="preserve"> </w:t>
                  </w:r>
                  <w:r>
                    <w:rPr>
                      <w:rFonts w:ascii="SimSun"/>
                      <w:w w:val="105"/>
                      <w:sz w:val="20"/>
                    </w:rPr>
                    <w:t>x%m;</w:t>
                  </w:r>
                </w:p>
                <w:p w:rsidR="00EE7A03" w:rsidRDefault="00EE7A03">
                  <w:pPr>
                    <w:spacing w:before="15"/>
                    <w:ind w:left="59"/>
                    <w:rPr>
                      <w:rFonts w:ascii="SimSun"/>
                      <w:sz w:val="20"/>
                    </w:rPr>
                  </w:pPr>
                  <w:r>
                    <w:rPr>
                      <w:rFonts w:ascii="SimSun"/>
                      <w:color w:val="44538A"/>
                      <w:w w:val="105"/>
                      <w:sz w:val="20"/>
                    </w:rPr>
                    <w:t>if</w:t>
                  </w:r>
                  <w:r>
                    <w:rPr>
                      <w:rFonts w:ascii="SimSun"/>
                      <w:color w:val="44538A"/>
                      <w:spacing w:val="-5"/>
                      <w:w w:val="105"/>
                      <w:sz w:val="20"/>
                    </w:rPr>
                    <w:t xml:space="preserve"> </w:t>
                  </w:r>
                  <w:r>
                    <w:rPr>
                      <w:rFonts w:ascii="SimSun"/>
                      <w:w w:val="105"/>
                      <w:sz w:val="20"/>
                    </w:rPr>
                    <w:t>(x</w:t>
                  </w:r>
                  <w:r>
                    <w:rPr>
                      <w:rFonts w:ascii="SimSun"/>
                      <w:spacing w:val="-4"/>
                      <w:w w:val="105"/>
                      <w:sz w:val="20"/>
                    </w:rPr>
                    <w:t xml:space="preserve"> </w:t>
                  </w:r>
                  <w:r>
                    <w:rPr>
                      <w:rFonts w:ascii="SimSun"/>
                      <w:w w:val="105"/>
                      <w:sz w:val="20"/>
                    </w:rPr>
                    <w:t>&lt;</w:t>
                  </w:r>
                  <w:r>
                    <w:rPr>
                      <w:rFonts w:ascii="SimSun"/>
                      <w:spacing w:val="-5"/>
                      <w:w w:val="105"/>
                      <w:sz w:val="20"/>
                    </w:rPr>
                    <w:t xml:space="preserve"> </w:t>
                  </w:r>
                  <w:r>
                    <w:rPr>
                      <w:rFonts w:ascii="SimSun"/>
                      <w:w w:val="105"/>
                      <w:sz w:val="20"/>
                    </w:rPr>
                    <w:t>0)</w:t>
                  </w:r>
                  <w:r>
                    <w:rPr>
                      <w:rFonts w:ascii="SimSun"/>
                      <w:spacing w:val="-4"/>
                      <w:w w:val="105"/>
                      <w:sz w:val="20"/>
                    </w:rPr>
                    <w:t xml:space="preserve"> </w:t>
                  </w:r>
                  <w:r>
                    <w:rPr>
                      <w:rFonts w:ascii="SimSun"/>
                      <w:w w:val="105"/>
                      <w:sz w:val="20"/>
                    </w:rPr>
                    <w:t>x</w:t>
                  </w:r>
                  <w:r>
                    <w:rPr>
                      <w:rFonts w:ascii="SimSun"/>
                      <w:spacing w:val="-5"/>
                      <w:w w:val="105"/>
                      <w:sz w:val="20"/>
                    </w:rPr>
                    <w:t xml:space="preserve"> </w:t>
                  </w:r>
                  <w:r>
                    <w:rPr>
                      <w:rFonts w:ascii="SimSun"/>
                      <w:w w:val="105"/>
                      <w:sz w:val="20"/>
                    </w:rPr>
                    <w:t>+=</w:t>
                  </w:r>
                  <w:r>
                    <w:rPr>
                      <w:rFonts w:ascii="SimSun"/>
                      <w:spacing w:val="-4"/>
                      <w:w w:val="105"/>
                      <w:sz w:val="20"/>
                    </w:rPr>
                    <w:t xml:space="preserve"> </w:t>
                  </w:r>
                  <w:r>
                    <w:rPr>
                      <w:rFonts w:ascii="SimSun"/>
                      <w:w w:val="105"/>
                      <w:sz w:val="20"/>
                    </w:rPr>
                    <w:t>m;</w:t>
                  </w:r>
                </w:p>
              </w:txbxContent>
            </v:textbox>
            <w10:wrap type="topAndBottom" anchorx="page"/>
          </v:shape>
        </w:pict>
      </w:r>
    </w:p>
    <w:p w:rsidR="00904690" w:rsidRPr="00484B35" w:rsidRDefault="00736276">
      <w:pPr>
        <w:pStyle w:val="Textoindependiente"/>
        <w:spacing w:before="140" w:line="232" w:lineRule="auto"/>
        <w:ind w:left="190" w:right="188"/>
        <w:jc w:val="both"/>
      </w:pPr>
      <w:r>
        <w:rPr>
          <w:w w:val="110"/>
        </w:rPr>
        <w:t>Sin</w:t>
      </w:r>
      <w:r w:rsidR="009204B1">
        <w:rPr>
          <w:w w:val="110"/>
        </w:rPr>
        <w:t xml:space="preserve"> embargo, esto solo es necesario cuando hay sustracciones en el código y el resto puede volverse negativo.</w:t>
      </w:r>
    </w:p>
    <w:p w:rsidR="00904690" w:rsidRPr="00484B35" w:rsidRDefault="00904690">
      <w:pPr>
        <w:pStyle w:val="Textoindependiente"/>
        <w:spacing w:before="4"/>
        <w:rPr>
          <w:sz w:val="33"/>
        </w:rPr>
      </w:pPr>
    </w:p>
    <w:p w:rsidR="00904690" w:rsidRPr="00736276" w:rsidRDefault="009204B1">
      <w:pPr>
        <w:pStyle w:val="Ttulo3"/>
        <w:jc w:val="both"/>
        <w:rPr>
          <w:rFonts w:ascii="Georgia" w:hAnsi="Georgia"/>
        </w:rPr>
      </w:pPr>
      <w:r w:rsidRPr="00736276">
        <w:rPr>
          <w:rFonts w:ascii="Georgia" w:hAnsi="Georgia"/>
        </w:rPr>
        <w:t>Números de punto flotante</w:t>
      </w:r>
    </w:p>
    <w:p w:rsidR="00904690" w:rsidRPr="00484B35" w:rsidRDefault="009204B1">
      <w:pPr>
        <w:pStyle w:val="Textoindependiente"/>
        <w:spacing w:before="187" w:line="232" w:lineRule="auto"/>
        <w:ind w:left="190" w:right="157" w:hanging="8"/>
        <w:jc w:val="both"/>
      </w:pPr>
      <w:r>
        <w:rPr>
          <w:w w:val="105"/>
        </w:rPr>
        <w:t>Los tipos de punto flotante habituales en la programación competitiva son los de 64-bits</w:t>
      </w:r>
      <w:r w:rsidR="009A0837" w:rsidRPr="00484B35">
        <w:rPr>
          <w:spacing w:val="-3"/>
          <w:w w:val="105"/>
        </w:rPr>
        <w:t xml:space="preserve"> </w:t>
      </w:r>
      <w:r w:rsidR="009A0837" w:rsidRPr="00484B35">
        <w:rPr>
          <w:rFonts w:ascii="SimSun"/>
          <w:w w:val="105"/>
        </w:rPr>
        <w:t>double</w:t>
      </w:r>
      <w:r>
        <w:rPr>
          <w:rFonts w:ascii="SimSun"/>
          <w:spacing w:val="-114"/>
          <w:w w:val="105"/>
        </w:rPr>
        <w:t xml:space="preserve"> </w:t>
      </w:r>
      <w:r>
        <w:rPr>
          <w:w w:val="105"/>
        </w:rPr>
        <w:t>y</w:t>
      </w:r>
      <w:r w:rsidR="009A0837" w:rsidRPr="00484B35">
        <w:rPr>
          <w:w w:val="105"/>
        </w:rPr>
        <w:t xml:space="preserve">, </w:t>
      </w:r>
      <w:r>
        <w:rPr>
          <w:w w:val="105"/>
        </w:rPr>
        <w:t xml:space="preserve">como una extensión </w:t>
      </w:r>
      <w:r w:rsidR="00736276">
        <w:rPr>
          <w:w w:val="105"/>
        </w:rPr>
        <w:t>de</w:t>
      </w:r>
      <w:r>
        <w:rPr>
          <w:w w:val="105"/>
        </w:rPr>
        <w:t>l</w:t>
      </w:r>
      <w:r w:rsidR="009A0837" w:rsidRPr="00484B35">
        <w:rPr>
          <w:w w:val="105"/>
        </w:rPr>
        <w:t xml:space="preserve"> </w:t>
      </w:r>
      <w:r>
        <w:rPr>
          <w:w w:val="105"/>
        </w:rPr>
        <w:t xml:space="preserve">compilador </w:t>
      </w:r>
      <w:r w:rsidR="009A0837" w:rsidRPr="00484B35">
        <w:rPr>
          <w:rFonts w:ascii="SimSun"/>
          <w:w w:val="105"/>
        </w:rPr>
        <w:t>g++</w:t>
      </w:r>
      <w:r w:rsidR="009A0837" w:rsidRPr="00484B35">
        <w:rPr>
          <w:w w:val="105"/>
        </w:rPr>
        <w:t xml:space="preserve">, </w:t>
      </w:r>
      <w:r>
        <w:rPr>
          <w:w w:val="105"/>
        </w:rPr>
        <w:t>el</w:t>
      </w:r>
      <w:r w:rsidR="009A0837" w:rsidRPr="00484B35">
        <w:rPr>
          <w:w w:val="105"/>
        </w:rPr>
        <w:t xml:space="preserve"> </w:t>
      </w:r>
      <w:r w:rsidR="00736276" w:rsidRPr="00484B35">
        <w:rPr>
          <w:rFonts w:ascii="SimSun"/>
          <w:w w:val="105"/>
        </w:rPr>
        <w:t>long double</w:t>
      </w:r>
      <w:r w:rsidR="00736276" w:rsidRPr="00484B35">
        <w:rPr>
          <w:w w:val="105"/>
        </w:rPr>
        <w:t xml:space="preserve"> </w:t>
      </w:r>
      <w:r w:rsidR="00736276">
        <w:rPr>
          <w:w w:val="105"/>
        </w:rPr>
        <w:t xml:space="preserve"> de </w:t>
      </w:r>
      <w:r w:rsidR="009A0837" w:rsidRPr="00484B35">
        <w:rPr>
          <w:w w:val="105"/>
        </w:rPr>
        <w:t xml:space="preserve">80-bit. </w:t>
      </w:r>
      <w:r>
        <w:rPr>
          <w:w w:val="105"/>
        </w:rPr>
        <w:t>En la mayoria de los casos</w:t>
      </w:r>
      <w:r w:rsidR="009A0837" w:rsidRPr="00484B35">
        <w:rPr>
          <w:w w:val="105"/>
        </w:rPr>
        <w:t>,</w:t>
      </w:r>
      <w:r w:rsidR="009A0837" w:rsidRPr="00484B35">
        <w:rPr>
          <w:spacing w:val="1"/>
          <w:w w:val="105"/>
        </w:rPr>
        <w:t xml:space="preserve"> </w:t>
      </w:r>
      <w:r w:rsidR="009A0837" w:rsidRPr="00484B35">
        <w:rPr>
          <w:rFonts w:ascii="SimSun"/>
        </w:rPr>
        <w:t>double</w:t>
      </w:r>
      <w:r w:rsidR="009A0837" w:rsidRPr="00484B35">
        <w:rPr>
          <w:rFonts w:ascii="SimSun"/>
          <w:spacing w:val="-46"/>
        </w:rPr>
        <w:t xml:space="preserve"> </w:t>
      </w:r>
      <w:r>
        <w:t>es suficiente, pero</w:t>
      </w:r>
      <w:r w:rsidR="009A0837" w:rsidRPr="00484B35">
        <w:rPr>
          <w:spacing w:val="9"/>
        </w:rPr>
        <w:t xml:space="preserve"> </w:t>
      </w:r>
      <w:r w:rsidR="009A0837" w:rsidRPr="00484B35">
        <w:rPr>
          <w:rFonts w:ascii="SimSun"/>
        </w:rPr>
        <w:t>long</w:t>
      </w:r>
      <w:r w:rsidR="009A0837" w:rsidRPr="00484B35">
        <w:rPr>
          <w:rFonts w:ascii="SimSun"/>
          <w:spacing w:val="10"/>
        </w:rPr>
        <w:t xml:space="preserve"> </w:t>
      </w:r>
      <w:r w:rsidR="009A0837" w:rsidRPr="00484B35">
        <w:rPr>
          <w:rFonts w:ascii="SimSun"/>
        </w:rPr>
        <w:t>double</w:t>
      </w:r>
      <w:r w:rsidR="009A0837" w:rsidRPr="00484B35">
        <w:rPr>
          <w:rFonts w:ascii="SimSun"/>
          <w:spacing w:val="-45"/>
        </w:rPr>
        <w:t xml:space="preserve"> </w:t>
      </w:r>
      <w:r>
        <w:t>es más preciso.</w:t>
      </w:r>
    </w:p>
    <w:p w:rsidR="00904690" w:rsidRPr="00484B35" w:rsidRDefault="009204B1">
      <w:pPr>
        <w:pStyle w:val="Textoindependiente"/>
        <w:spacing w:before="16" w:line="232" w:lineRule="auto"/>
        <w:ind w:left="182" w:right="145" w:firstLine="359"/>
        <w:jc w:val="both"/>
      </w:pPr>
      <w:r>
        <w:t xml:space="preserve">La presición requerida de la respuesta generalmente se da en el enunciado del problema. Una manera facíl de generar la respuesta es usar la función </w:t>
      </w:r>
      <w:r>
        <w:rPr>
          <w:rFonts w:ascii="SimSun"/>
        </w:rPr>
        <w:t>print</w:t>
      </w:r>
      <w:r w:rsidR="00736276">
        <w:rPr>
          <w:rFonts w:ascii="SimSun"/>
        </w:rPr>
        <w:t>f</w:t>
      </w:r>
      <w:r>
        <w:rPr>
          <w:rFonts w:ascii="SimSun"/>
        </w:rPr>
        <w:t xml:space="preserve"> </w:t>
      </w:r>
      <w:r>
        <w:t>y dar el número de lugares decimales en la cadena de formato. Por ejemplo, el siguie</w:t>
      </w:r>
      <w:r w:rsidR="00736276">
        <w:t xml:space="preserve">nte código imprime el valor de </w:t>
      </w:r>
      <w:r w:rsidR="00736276">
        <w:rPr>
          <w:rFonts w:ascii="SimSun"/>
          <w:w w:val="105"/>
        </w:rPr>
        <w:t>x</w:t>
      </w:r>
      <w:r>
        <w:t xml:space="preserve"> con </w:t>
      </w:r>
      <w:r w:rsidRPr="00736276">
        <w:t>9</w:t>
      </w:r>
      <w:r>
        <w:t xml:space="preserve"> </w:t>
      </w:r>
      <w:r w:rsidR="006768FE">
        <w:t>dígi</w:t>
      </w:r>
      <w:r>
        <w:t>tos decimales</w:t>
      </w:r>
      <w:r w:rsidR="006768FE">
        <w:t>:</w:t>
      </w:r>
    </w:p>
    <w:p w:rsidR="00904690" w:rsidRPr="00484B35" w:rsidRDefault="0098712D">
      <w:pPr>
        <w:pStyle w:val="Textoindependiente"/>
        <w:spacing w:before="11"/>
        <w:rPr>
          <w:sz w:val="11"/>
        </w:rPr>
      </w:pPr>
      <w:r>
        <w:pict>
          <v:shape id="_x0000_s9279" type="#_x0000_t202" style="position:absolute;margin-left:110.3pt;margin-top:10.15pt;width:389.7pt;height:19.95pt;z-index:-251771904;mso-wrap-distance-left:0;mso-wrap-distance-right:0;mso-position-horizontal-relative:page" filled="f" strokeweight=".14042mm">
            <v:textbox style="mso-next-textbox:#_x0000_s9279" inset="0,0,0,0">
              <w:txbxContent>
                <w:p w:rsidR="00EE7A03" w:rsidRDefault="00EE7A03">
                  <w:pPr>
                    <w:spacing w:before="49"/>
                    <w:ind w:left="59"/>
                    <w:rPr>
                      <w:rFonts w:ascii="SimSun"/>
                      <w:sz w:val="20"/>
                    </w:rPr>
                  </w:pPr>
                  <w:r>
                    <w:rPr>
                      <w:rFonts w:ascii="SimSun"/>
                      <w:w w:val="105"/>
                      <w:sz w:val="20"/>
                    </w:rPr>
                    <w:t>printf(</w:t>
                  </w:r>
                  <w:r>
                    <w:rPr>
                      <w:rFonts w:ascii="SimSun"/>
                      <w:color w:val="00999A"/>
                      <w:w w:val="105"/>
                      <w:sz w:val="20"/>
                    </w:rPr>
                    <w:t>"%.9f\n"</w:t>
                  </w:r>
                  <w:r>
                    <w:rPr>
                      <w:rFonts w:ascii="SimSun"/>
                      <w:w w:val="105"/>
                      <w:sz w:val="20"/>
                    </w:rPr>
                    <w:t>,</w:t>
                  </w:r>
                  <w:r>
                    <w:rPr>
                      <w:rFonts w:ascii="SimSun"/>
                      <w:spacing w:val="-18"/>
                      <w:w w:val="105"/>
                      <w:sz w:val="20"/>
                    </w:rPr>
                    <w:t xml:space="preserve"> </w:t>
                  </w:r>
                  <w:r>
                    <w:rPr>
                      <w:rFonts w:ascii="SimSun"/>
                      <w:w w:val="105"/>
                      <w:sz w:val="20"/>
                    </w:rPr>
                    <w:t>x);</w:t>
                  </w:r>
                </w:p>
              </w:txbxContent>
            </v:textbox>
            <w10:wrap type="topAndBottom" anchorx="page"/>
          </v:shape>
        </w:pict>
      </w:r>
    </w:p>
    <w:p w:rsidR="00904690" w:rsidRPr="00484B35" w:rsidRDefault="006768FE" w:rsidP="006768FE">
      <w:pPr>
        <w:pStyle w:val="Textoindependiente"/>
        <w:spacing w:before="140" w:line="232" w:lineRule="auto"/>
        <w:ind w:left="190" w:right="188" w:firstLine="351"/>
        <w:jc w:val="both"/>
        <w:sectPr w:rsidR="00904690" w:rsidRPr="00484B35">
          <w:footerReference w:type="default" r:id="rId13"/>
          <w:pgSz w:w="11910" w:h="16840"/>
          <w:pgMar w:top="1580" w:right="1680" w:bottom="1660" w:left="1680" w:header="0" w:footer="1465" w:gutter="0"/>
          <w:cols w:space="720"/>
        </w:sectPr>
      </w:pPr>
      <w:r>
        <w:rPr>
          <w:w w:val="105"/>
        </w:rPr>
        <w:t>Una dificultad al usar números de punto flotante es que algunos números no se  pueden representar con precisión como números  flotantes y habrá errores de redondeo. Por ejemplo, el resultado del siguiente código es  sorprendente:</w:t>
      </w:r>
    </w:p>
    <w:p w:rsidR="00904690" w:rsidRPr="00484B35" w:rsidRDefault="00522E10">
      <w:pPr>
        <w:pStyle w:val="Textoindependiente"/>
        <w:spacing w:before="118" w:line="232" w:lineRule="auto"/>
        <w:ind w:left="184" w:right="188" w:firstLine="357"/>
        <w:jc w:val="both"/>
      </w:pPr>
      <w:r>
        <w:t xml:space="preserve">Debido a un error de redondeo, el valor de </w:t>
      </w:r>
      <w:r w:rsidR="009A0837" w:rsidRPr="00484B35">
        <w:rPr>
          <w:rFonts w:ascii="SimSun"/>
        </w:rPr>
        <w:t xml:space="preserve">x </w:t>
      </w:r>
      <w:r>
        <w:t xml:space="preserve">es  un poco menor que </w:t>
      </w:r>
      <w:r w:rsidR="009A0837" w:rsidRPr="00484B35">
        <w:t xml:space="preserve">1, </w:t>
      </w:r>
      <w:r w:rsidR="00736276">
        <w:t>mien</w:t>
      </w:r>
      <w:r>
        <w:t>tras que el valor correcto sería</w:t>
      </w:r>
      <w:r w:rsidR="009A0837" w:rsidRPr="00484B35">
        <w:rPr>
          <w:spacing w:val="3"/>
          <w:w w:val="105"/>
        </w:rPr>
        <w:t xml:space="preserve"> </w:t>
      </w:r>
      <w:r w:rsidR="009A0837" w:rsidRPr="00484B35">
        <w:rPr>
          <w:w w:val="105"/>
        </w:rPr>
        <w:t>1.</w:t>
      </w:r>
    </w:p>
    <w:p w:rsidR="00904690" w:rsidRDefault="00522E10">
      <w:pPr>
        <w:pStyle w:val="Textoindependiente"/>
        <w:spacing w:before="2" w:line="232" w:lineRule="auto"/>
        <w:ind w:left="190" w:right="188" w:firstLine="351"/>
        <w:jc w:val="both"/>
      </w:pPr>
      <w:r>
        <w:t xml:space="preserve">Es arriesgado comparar números de coma flotante con el operrador </w:t>
      </w:r>
      <w:r>
        <w:rPr>
          <w:rFonts w:ascii="SimSun"/>
        </w:rPr>
        <w:t>==</w:t>
      </w:r>
      <w:r>
        <w:t xml:space="preserve">, porque es posible que los valores sean iguales pero no lo son debido a errores de precisión. Una mejor manera de comparar números de punto flotante es asumir que dos números son iguales si la diferencia entre ellos es menor que </w:t>
      </w:r>
      <w:r w:rsidRPr="00484B35">
        <w:rPr>
          <w:rFonts w:ascii="Arial" w:hAnsi="Arial"/>
          <w:i/>
          <w:w w:val="120"/>
          <w:sz w:val="21"/>
        </w:rPr>
        <w:t>ε</w:t>
      </w:r>
      <w:r>
        <w:t xml:space="preserve">, donde </w:t>
      </w:r>
      <w:r w:rsidRPr="00484B35">
        <w:rPr>
          <w:rFonts w:ascii="Arial" w:hAnsi="Arial"/>
          <w:i/>
          <w:w w:val="120"/>
          <w:sz w:val="21"/>
        </w:rPr>
        <w:t>ε</w:t>
      </w:r>
      <w:r>
        <w:rPr>
          <w:rFonts w:ascii="Arial" w:hAnsi="Arial"/>
          <w:i/>
          <w:w w:val="120"/>
          <w:sz w:val="21"/>
        </w:rPr>
        <w:t xml:space="preserve"> </w:t>
      </w:r>
      <w:r>
        <w:t>es un número pequeño.</w:t>
      </w:r>
    </w:p>
    <w:p w:rsidR="00736276" w:rsidRPr="00484B35" w:rsidRDefault="00736276">
      <w:pPr>
        <w:pStyle w:val="Textoindependiente"/>
        <w:spacing w:before="2" w:line="232" w:lineRule="auto"/>
        <w:ind w:left="190" w:right="188" w:firstLine="351"/>
        <w:jc w:val="both"/>
      </w:pPr>
    </w:p>
    <w:p w:rsidR="00522E10" w:rsidRPr="00736276" w:rsidRDefault="00522E10" w:rsidP="00736276">
      <w:pPr>
        <w:pStyle w:val="Textoindependiente"/>
        <w:ind w:left="542"/>
        <w:rPr>
          <w:w w:val="111"/>
        </w:rPr>
      </w:pPr>
      <w:r w:rsidRPr="00736276">
        <w:rPr>
          <w:w w:val="111"/>
        </w:rPr>
        <w:t>En la práctica, los números se pueden comparar de la siguiente manera</w:t>
      </w:r>
    </w:p>
    <w:p w:rsidR="00904690" w:rsidRPr="00736276" w:rsidRDefault="00736276" w:rsidP="00736276">
      <w:pPr>
        <w:pStyle w:val="Textoindependiente"/>
        <w:ind w:left="542"/>
      </w:pPr>
      <w:r w:rsidRPr="00736276">
        <w:pict>
          <v:shape id="_x0000_s9277" type="#_x0000_t202" style="position:absolute;left:0;text-align:left;margin-left:109.55pt;margin-top:18.5pt;width:389.7pt;height:47.05pt;z-index:-251770880;mso-wrap-distance-left:0;mso-wrap-distance-right:0;mso-position-horizontal-relative:page" filled="f" strokeweight=".14042mm">
            <v:textbox style="mso-next-textbox:#_x0000_s9277" inset="0,0,0,0">
              <w:txbxContent>
                <w:p w:rsidR="00EE7A03" w:rsidRDefault="00EE7A03">
                  <w:pPr>
                    <w:spacing w:before="49"/>
                    <w:ind w:left="59"/>
                    <w:rPr>
                      <w:rFonts w:ascii="SimSun"/>
                      <w:sz w:val="20"/>
                    </w:rPr>
                  </w:pPr>
                  <w:r>
                    <w:rPr>
                      <w:rFonts w:ascii="SimSun"/>
                      <w:color w:val="44538A"/>
                      <w:w w:val="105"/>
                      <w:sz w:val="20"/>
                    </w:rPr>
                    <w:t>if</w:t>
                  </w:r>
                  <w:r>
                    <w:rPr>
                      <w:rFonts w:ascii="SimSun"/>
                      <w:color w:val="44538A"/>
                      <w:spacing w:val="-8"/>
                      <w:w w:val="105"/>
                      <w:sz w:val="20"/>
                    </w:rPr>
                    <w:t xml:space="preserve"> </w:t>
                  </w:r>
                  <w:r>
                    <w:rPr>
                      <w:rFonts w:ascii="SimSun"/>
                      <w:w w:val="105"/>
                      <w:sz w:val="20"/>
                    </w:rPr>
                    <w:t>(abs(a-b)</w:t>
                  </w:r>
                  <w:r>
                    <w:rPr>
                      <w:rFonts w:ascii="SimSun"/>
                      <w:spacing w:val="-7"/>
                      <w:w w:val="105"/>
                      <w:sz w:val="20"/>
                    </w:rPr>
                    <w:t xml:space="preserve"> </w:t>
                  </w:r>
                  <w:r>
                    <w:rPr>
                      <w:rFonts w:ascii="SimSun"/>
                      <w:w w:val="105"/>
                      <w:sz w:val="20"/>
                    </w:rPr>
                    <w:t>&lt;</w:t>
                  </w:r>
                  <w:r>
                    <w:rPr>
                      <w:rFonts w:ascii="SimSun"/>
                      <w:spacing w:val="-7"/>
                      <w:w w:val="105"/>
                      <w:sz w:val="20"/>
                    </w:rPr>
                    <w:t xml:space="preserve"> </w:t>
                  </w:r>
                  <w:r>
                    <w:rPr>
                      <w:rFonts w:ascii="SimSun"/>
                      <w:w w:val="105"/>
                      <w:sz w:val="20"/>
                    </w:rPr>
                    <w:t>1e-9)</w:t>
                  </w:r>
                  <w:r>
                    <w:rPr>
                      <w:rFonts w:ascii="SimSun"/>
                      <w:spacing w:val="-8"/>
                      <w:w w:val="105"/>
                      <w:sz w:val="20"/>
                    </w:rPr>
                    <w:t xml:space="preserve"> </w:t>
                  </w:r>
                  <w:r>
                    <w:rPr>
                      <w:rFonts w:ascii="SimSun"/>
                      <w:w w:val="105"/>
                      <w:sz w:val="20"/>
                    </w:rPr>
                    <w:t>{</w:t>
                  </w:r>
                </w:p>
                <w:p w:rsidR="00EE7A03" w:rsidRDefault="00EE7A03">
                  <w:pPr>
                    <w:spacing w:before="15"/>
                    <w:ind w:left="432"/>
                    <w:rPr>
                      <w:rFonts w:ascii="SimSun"/>
                      <w:sz w:val="20"/>
                    </w:rPr>
                  </w:pPr>
                  <w:r>
                    <w:rPr>
                      <w:rFonts w:ascii="SimSun"/>
                      <w:color w:val="990000"/>
                      <w:w w:val="105"/>
                      <w:sz w:val="20"/>
                    </w:rPr>
                    <w:t>//</w:t>
                  </w:r>
                  <w:r>
                    <w:rPr>
                      <w:rFonts w:ascii="SimSun"/>
                      <w:color w:val="990000"/>
                      <w:spacing w:val="-6"/>
                      <w:w w:val="105"/>
                      <w:sz w:val="20"/>
                    </w:rPr>
                    <w:t xml:space="preserve"> </w:t>
                  </w:r>
                  <w:r>
                    <w:rPr>
                      <w:rFonts w:ascii="SimSun"/>
                      <w:color w:val="990000"/>
                      <w:w w:val="105"/>
                      <w:sz w:val="20"/>
                    </w:rPr>
                    <w:t>a</w:t>
                  </w:r>
                  <w:r>
                    <w:rPr>
                      <w:rFonts w:ascii="SimSun"/>
                      <w:color w:val="990000"/>
                      <w:spacing w:val="-6"/>
                      <w:w w:val="105"/>
                      <w:sz w:val="20"/>
                    </w:rPr>
                    <w:t xml:space="preserve"> </w:t>
                  </w:r>
                  <w:r>
                    <w:rPr>
                      <w:rFonts w:ascii="SimSun"/>
                      <w:color w:val="990000"/>
                      <w:w w:val="105"/>
                      <w:sz w:val="20"/>
                    </w:rPr>
                    <w:t>and</w:t>
                  </w:r>
                  <w:r>
                    <w:rPr>
                      <w:rFonts w:ascii="SimSun"/>
                      <w:color w:val="990000"/>
                      <w:spacing w:val="-5"/>
                      <w:w w:val="105"/>
                      <w:sz w:val="20"/>
                    </w:rPr>
                    <w:t xml:space="preserve"> </w:t>
                  </w:r>
                  <w:r>
                    <w:rPr>
                      <w:rFonts w:ascii="SimSun"/>
                      <w:color w:val="990000"/>
                      <w:w w:val="105"/>
                      <w:sz w:val="20"/>
                    </w:rPr>
                    <w:t>b</w:t>
                  </w:r>
                  <w:r>
                    <w:rPr>
                      <w:rFonts w:ascii="SimSun"/>
                      <w:color w:val="990000"/>
                      <w:spacing w:val="-6"/>
                      <w:w w:val="105"/>
                      <w:sz w:val="20"/>
                    </w:rPr>
                    <w:t xml:space="preserve"> </w:t>
                  </w:r>
                  <w:r>
                    <w:rPr>
                      <w:rFonts w:ascii="SimSun"/>
                      <w:color w:val="990000"/>
                      <w:w w:val="105"/>
                      <w:sz w:val="20"/>
                    </w:rPr>
                    <w:t>are</w:t>
                  </w:r>
                  <w:r>
                    <w:rPr>
                      <w:rFonts w:ascii="SimSun"/>
                      <w:color w:val="990000"/>
                      <w:spacing w:val="-6"/>
                      <w:w w:val="105"/>
                      <w:sz w:val="20"/>
                    </w:rPr>
                    <w:t xml:space="preserve"> </w:t>
                  </w:r>
                  <w:r>
                    <w:rPr>
                      <w:rFonts w:ascii="SimSun"/>
                      <w:color w:val="990000"/>
                      <w:w w:val="105"/>
                      <w:sz w:val="20"/>
                    </w:rPr>
                    <w:t>equal</w:t>
                  </w:r>
                </w:p>
                <w:p w:rsidR="00EE7A03" w:rsidRDefault="00EE7A03">
                  <w:pPr>
                    <w:spacing w:before="15"/>
                    <w:ind w:left="59"/>
                    <w:rPr>
                      <w:rFonts w:ascii="SimSun"/>
                      <w:sz w:val="20"/>
                    </w:rPr>
                  </w:pPr>
                  <w:r>
                    <w:rPr>
                      <w:rFonts w:ascii="SimSun"/>
                      <w:w w:val="103"/>
                      <w:sz w:val="20"/>
                    </w:rPr>
                    <w:t>}</w:t>
                  </w:r>
                </w:p>
              </w:txbxContent>
            </v:textbox>
            <w10:wrap type="topAndBottom" anchorx="page"/>
          </v:shape>
        </w:pict>
      </w:r>
      <w:r w:rsidR="009A0837" w:rsidRPr="00736276">
        <w:rPr>
          <w:spacing w:val="-1"/>
          <w:w w:val="101"/>
        </w:rPr>
        <w:t>(</w:t>
      </w:r>
      <w:r w:rsidR="009A0837" w:rsidRPr="00736276">
        <w:rPr>
          <w:i/>
          <w:w w:val="120"/>
          <w:sz w:val="21"/>
        </w:rPr>
        <w:t>ε</w:t>
      </w:r>
      <w:r w:rsidR="009A0837" w:rsidRPr="00736276">
        <w:rPr>
          <w:i/>
          <w:spacing w:val="-18"/>
          <w:sz w:val="21"/>
        </w:rPr>
        <w:t xml:space="preserve"> </w:t>
      </w:r>
      <w:r w:rsidR="009A0837" w:rsidRPr="00736276">
        <w:rPr>
          <w:w w:val="99"/>
        </w:rPr>
        <w:t>=</w:t>
      </w:r>
      <w:r w:rsidR="009A0837" w:rsidRPr="00736276">
        <w:rPr>
          <w:spacing w:val="-22"/>
        </w:rPr>
        <w:t xml:space="preserve"> </w:t>
      </w:r>
      <w:r w:rsidR="009A0837" w:rsidRPr="00736276">
        <w:rPr>
          <w:w w:val="112"/>
        </w:rPr>
        <w:t>10</w:t>
      </w:r>
      <w:r w:rsidR="009A0837" w:rsidRPr="00736276">
        <w:rPr>
          <w:spacing w:val="-1"/>
          <w:w w:val="72"/>
          <w:vertAlign w:val="superscript"/>
        </w:rPr>
        <w:t>−</w:t>
      </w:r>
      <w:r w:rsidR="009A0837" w:rsidRPr="00736276">
        <w:rPr>
          <w:spacing w:val="9"/>
          <w:w w:val="148"/>
          <w:vertAlign w:val="superscript"/>
        </w:rPr>
        <w:t>9</w:t>
      </w:r>
      <w:r w:rsidR="009A0837" w:rsidRPr="00736276">
        <w:rPr>
          <w:w w:val="105"/>
        </w:rPr>
        <w:t>):</w:t>
      </w:r>
    </w:p>
    <w:p w:rsidR="00904690" w:rsidRPr="00484B35" w:rsidRDefault="00522E10">
      <w:pPr>
        <w:pStyle w:val="Textoindependiente"/>
        <w:spacing w:before="127" w:line="232" w:lineRule="auto"/>
        <w:ind w:left="190" w:right="188" w:firstLine="351"/>
        <w:jc w:val="both"/>
      </w:pPr>
      <w:r>
        <w:rPr>
          <w:w w:val="105"/>
        </w:rPr>
        <w:t>Tenga en cuenta que, si bien los números de punto flotante son inexactos, los números enteros hasta cierto límite aún se pueden representar con precisión. Por ejemplo,</w:t>
      </w:r>
      <w:r w:rsidR="009A0837" w:rsidRPr="00484B35">
        <w:rPr>
          <w:spacing w:val="-4"/>
          <w:w w:val="105"/>
        </w:rPr>
        <w:t xml:space="preserve"> </w:t>
      </w:r>
      <w:r w:rsidR="009A0837" w:rsidRPr="00484B35">
        <w:rPr>
          <w:rFonts w:ascii="SimSun"/>
          <w:w w:val="105"/>
        </w:rPr>
        <w:t>double</w:t>
      </w:r>
      <w:r w:rsidR="009A0837" w:rsidRPr="00484B35">
        <w:rPr>
          <w:w w:val="105"/>
        </w:rPr>
        <w:t>,</w:t>
      </w:r>
      <w:r w:rsidR="009A0837" w:rsidRPr="00484B35">
        <w:rPr>
          <w:spacing w:val="-4"/>
          <w:w w:val="105"/>
        </w:rPr>
        <w:t xml:space="preserve"> </w:t>
      </w:r>
      <w:r>
        <w:rPr>
          <w:w w:val="105"/>
        </w:rPr>
        <w:t>es posible representar con precisión todos los números enteros cuyo valor absoluto es como máximo</w:t>
      </w:r>
      <w:r w:rsidR="009A0837" w:rsidRPr="00484B35">
        <w:rPr>
          <w:spacing w:val="9"/>
          <w:w w:val="105"/>
        </w:rPr>
        <w:t xml:space="preserve"> </w:t>
      </w:r>
      <w:r w:rsidR="009A0837" w:rsidRPr="00736276">
        <w:rPr>
          <w:w w:val="105"/>
        </w:rPr>
        <w:t>2</w:t>
      </w:r>
      <w:r w:rsidR="009A0837" w:rsidRPr="00736276">
        <w:rPr>
          <w:w w:val="105"/>
          <w:vertAlign w:val="superscript"/>
        </w:rPr>
        <w:t>53</w:t>
      </w:r>
      <w:r w:rsidR="009A0837" w:rsidRPr="00736276">
        <w:rPr>
          <w:w w:val="105"/>
        </w:rPr>
        <w:t>.</w:t>
      </w:r>
    </w:p>
    <w:p w:rsidR="00904690" w:rsidRPr="00484B35" w:rsidRDefault="00904690">
      <w:pPr>
        <w:pStyle w:val="Textoindependiente"/>
        <w:spacing w:before="5"/>
        <w:rPr>
          <w:sz w:val="32"/>
        </w:rPr>
      </w:pPr>
    </w:p>
    <w:p w:rsidR="00904690" w:rsidRPr="00484B35" w:rsidRDefault="00DA20D5">
      <w:pPr>
        <w:pStyle w:val="Ttulo2"/>
        <w:spacing w:before="1"/>
      </w:pPr>
      <w:r>
        <w:t>Código de acortamiento</w:t>
      </w:r>
    </w:p>
    <w:p w:rsidR="00904690" w:rsidRPr="00484B35" w:rsidRDefault="00DA20D5" w:rsidP="00736276">
      <w:pPr>
        <w:pStyle w:val="Textoindependiente"/>
        <w:spacing w:before="256"/>
        <w:ind w:left="182" w:right="188" w:firstLine="8"/>
        <w:jc w:val="both"/>
      </w:pPr>
      <w:r>
        <w:rPr>
          <w:w w:val="105"/>
        </w:rPr>
        <w:t>El código corto es ideal en la programación competitiva, porque los programas deben escribirse lo más rápido posible. Debido a esto, los programadores competitivos suelen definir nombres más cortos para los tipos de datos y otras partes del código.</w:t>
      </w:r>
    </w:p>
    <w:p w:rsidR="00904690" w:rsidRPr="00484B35" w:rsidRDefault="00904690" w:rsidP="00736276">
      <w:pPr>
        <w:pStyle w:val="Textoindependiente"/>
        <w:spacing w:before="12"/>
        <w:rPr>
          <w:sz w:val="26"/>
        </w:rPr>
      </w:pPr>
    </w:p>
    <w:p w:rsidR="00904690" w:rsidRPr="00736276" w:rsidRDefault="00DA20D5" w:rsidP="00736276">
      <w:pPr>
        <w:pStyle w:val="Ttulo3"/>
        <w:jc w:val="both"/>
        <w:rPr>
          <w:rFonts w:ascii="Georgia" w:hAnsi="Georgia"/>
        </w:rPr>
      </w:pPr>
      <w:r w:rsidRPr="00736276">
        <w:rPr>
          <w:rFonts w:ascii="Georgia" w:hAnsi="Georgia"/>
        </w:rPr>
        <w:t>Escriba nombres</w:t>
      </w:r>
    </w:p>
    <w:p w:rsidR="00904690" w:rsidRPr="00484B35" w:rsidRDefault="00DA20D5" w:rsidP="00736276">
      <w:pPr>
        <w:pStyle w:val="Textoindependiente"/>
        <w:spacing w:before="160"/>
        <w:ind w:left="190" w:right="145"/>
        <w:jc w:val="both"/>
      </w:pPr>
      <w:r>
        <w:rPr>
          <w:w w:val="105"/>
        </w:rPr>
        <w:t>Usando el comando</w:t>
      </w:r>
      <w:r w:rsidR="009A0837" w:rsidRPr="00484B35">
        <w:rPr>
          <w:w w:val="105"/>
        </w:rPr>
        <w:t xml:space="preserve"> </w:t>
      </w:r>
      <w:r w:rsidR="009A0837" w:rsidRPr="00484B35">
        <w:rPr>
          <w:rFonts w:ascii="SimSun"/>
          <w:w w:val="105"/>
        </w:rPr>
        <w:t xml:space="preserve">typedef </w:t>
      </w:r>
      <w:r>
        <w:rPr>
          <w:w w:val="105"/>
        </w:rPr>
        <w:t>es posible dar un nombre más corto a un tipo de dato. Por ejemplo,</w:t>
      </w:r>
      <w:r w:rsidR="009A0837" w:rsidRPr="00484B35">
        <w:rPr>
          <w:spacing w:val="3"/>
          <w:w w:val="105"/>
        </w:rPr>
        <w:t xml:space="preserve"> </w:t>
      </w:r>
      <w:r w:rsidR="009A0837" w:rsidRPr="00484B35">
        <w:rPr>
          <w:rFonts w:ascii="SimSun"/>
          <w:spacing w:val="-1"/>
          <w:w w:val="105"/>
        </w:rPr>
        <w:t>long</w:t>
      </w:r>
      <w:r w:rsidR="009A0837" w:rsidRPr="00484B35">
        <w:rPr>
          <w:rFonts w:ascii="SimSun"/>
          <w:spacing w:val="-2"/>
          <w:w w:val="105"/>
        </w:rPr>
        <w:t xml:space="preserve"> </w:t>
      </w:r>
      <w:r w:rsidR="009A0837" w:rsidRPr="00484B35">
        <w:rPr>
          <w:rFonts w:ascii="SimSun"/>
          <w:spacing w:val="-1"/>
          <w:w w:val="105"/>
        </w:rPr>
        <w:t>long</w:t>
      </w:r>
      <w:r w:rsidR="009A0837" w:rsidRPr="00484B35">
        <w:rPr>
          <w:rFonts w:ascii="SimSun"/>
          <w:spacing w:val="-55"/>
          <w:w w:val="105"/>
        </w:rPr>
        <w:t xml:space="preserve"> </w:t>
      </w:r>
      <w:r>
        <w:rPr>
          <w:spacing w:val="-1"/>
          <w:w w:val="105"/>
        </w:rPr>
        <w:t>es</w:t>
      </w:r>
      <w:r w:rsidR="009A0837" w:rsidRPr="00484B35">
        <w:rPr>
          <w:spacing w:val="4"/>
          <w:w w:val="105"/>
        </w:rPr>
        <w:t xml:space="preserve"> </w:t>
      </w:r>
      <w:r w:rsidR="009A0837" w:rsidRPr="00484B35">
        <w:rPr>
          <w:spacing w:val="-1"/>
          <w:w w:val="105"/>
        </w:rPr>
        <w:t>long,</w:t>
      </w:r>
      <w:r w:rsidR="009A0837" w:rsidRPr="00484B35">
        <w:rPr>
          <w:spacing w:val="3"/>
          <w:w w:val="105"/>
        </w:rPr>
        <w:t xml:space="preserve"> </w:t>
      </w:r>
      <w:r>
        <w:rPr>
          <w:w w:val="105"/>
        </w:rPr>
        <w:t>por lo que lo podemos definir con un alias o nombre más corto</w:t>
      </w:r>
      <w:r w:rsidR="009A0837" w:rsidRPr="00484B35">
        <w:rPr>
          <w:spacing w:val="3"/>
          <w:w w:val="105"/>
        </w:rPr>
        <w:t xml:space="preserve"> </w:t>
      </w:r>
      <w:r w:rsidR="009A0837" w:rsidRPr="00484B35">
        <w:rPr>
          <w:rFonts w:ascii="SimSun"/>
          <w:w w:val="105"/>
        </w:rPr>
        <w:t>ll</w:t>
      </w:r>
      <w:r w:rsidR="009A0837" w:rsidRPr="00484B35">
        <w:rPr>
          <w:w w:val="105"/>
        </w:rPr>
        <w:t>:</w:t>
      </w:r>
    </w:p>
    <w:p w:rsidR="00904690" w:rsidRPr="00484B35" w:rsidRDefault="0098712D">
      <w:pPr>
        <w:pStyle w:val="Textoindependiente"/>
        <w:spacing w:before="8"/>
        <w:rPr>
          <w:sz w:val="11"/>
        </w:rPr>
      </w:pPr>
      <w:r>
        <w:pict>
          <v:shape id="_x0000_s9276" type="#_x0000_t202" style="position:absolute;margin-left:110.3pt;margin-top:10pt;width:389.7pt;height:19.95pt;z-index:-251769856;mso-wrap-distance-left:0;mso-wrap-distance-right:0;mso-position-horizontal-relative:page" filled="f" strokeweight=".14042mm">
            <v:textbox style="mso-next-textbox:#_x0000_s9276" inset="0,0,0,0">
              <w:txbxContent>
                <w:p w:rsidR="00EE7A03" w:rsidRDefault="00EE7A03">
                  <w:pPr>
                    <w:spacing w:before="49"/>
                    <w:ind w:left="59"/>
                    <w:rPr>
                      <w:rFonts w:ascii="SimSun"/>
                      <w:sz w:val="20"/>
                    </w:rPr>
                  </w:pPr>
                  <w:r>
                    <w:rPr>
                      <w:rFonts w:ascii="SimSun"/>
                      <w:color w:val="44538A"/>
                      <w:w w:val="105"/>
                      <w:sz w:val="20"/>
                    </w:rPr>
                    <w:t>typedef</w:t>
                  </w:r>
                  <w:r>
                    <w:rPr>
                      <w:rFonts w:ascii="SimSun"/>
                      <w:color w:val="44538A"/>
                      <w:spacing w:val="-9"/>
                      <w:w w:val="105"/>
                      <w:sz w:val="20"/>
                    </w:rPr>
                    <w:t xml:space="preserve"> </w:t>
                  </w:r>
                  <w:r>
                    <w:rPr>
                      <w:rFonts w:ascii="SimSun"/>
                      <w:color w:val="44538A"/>
                      <w:w w:val="105"/>
                      <w:sz w:val="20"/>
                    </w:rPr>
                    <w:t>long</w:t>
                  </w:r>
                  <w:r>
                    <w:rPr>
                      <w:rFonts w:ascii="SimSun"/>
                      <w:color w:val="44538A"/>
                      <w:spacing w:val="-9"/>
                      <w:w w:val="105"/>
                      <w:sz w:val="20"/>
                    </w:rPr>
                    <w:t xml:space="preserve"> </w:t>
                  </w:r>
                  <w:r>
                    <w:rPr>
                      <w:rFonts w:ascii="SimSun"/>
                      <w:color w:val="44538A"/>
                      <w:w w:val="105"/>
                      <w:sz w:val="20"/>
                    </w:rPr>
                    <w:t>long</w:t>
                  </w:r>
                  <w:r>
                    <w:rPr>
                      <w:rFonts w:ascii="SimSun"/>
                      <w:color w:val="44538A"/>
                      <w:spacing w:val="-9"/>
                      <w:w w:val="105"/>
                      <w:sz w:val="20"/>
                    </w:rPr>
                    <w:t xml:space="preserve"> </w:t>
                  </w:r>
                  <w:r>
                    <w:rPr>
                      <w:rFonts w:ascii="SimSun"/>
                      <w:w w:val="105"/>
                      <w:sz w:val="20"/>
                    </w:rPr>
                    <w:t>ll;</w:t>
                  </w:r>
                </w:p>
              </w:txbxContent>
            </v:textbox>
            <w10:wrap type="topAndBottom" anchorx="page"/>
          </v:shape>
        </w:pict>
      </w:r>
    </w:p>
    <w:p w:rsidR="00904690" w:rsidRPr="00484B35" w:rsidRDefault="00DA20D5">
      <w:pPr>
        <w:pStyle w:val="Textoindependiente"/>
        <w:spacing w:before="120"/>
        <w:ind w:left="182"/>
      </w:pPr>
      <w:r>
        <w:rPr>
          <w:w w:val="105"/>
        </w:rPr>
        <w:t>Después de esto, el código</w:t>
      </w:r>
    </w:p>
    <w:p w:rsidR="00904690" w:rsidRPr="00484B35" w:rsidRDefault="0098712D">
      <w:pPr>
        <w:pStyle w:val="Textoindependiente"/>
        <w:spacing w:before="6"/>
        <w:rPr>
          <w:sz w:val="11"/>
        </w:rPr>
      </w:pPr>
      <w:r>
        <w:pict>
          <v:shape id="_x0000_s9275" type="#_x0000_t202" style="position:absolute;margin-left:110.3pt;margin-top:9.9pt;width:389.7pt;height:47.05pt;z-index:-251768832;mso-wrap-distance-left:0;mso-wrap-distance-right:0;mso-position-horizontal-relative:page" filled="f" strokeweight=".14042mm">
            <v:textbox style="mso-next-textbox:#_x0000_s9275" inset="0,0,0,0">
              <w:txbxContent>
                <w:p w:rsidR="00EE7A03" w:rsidRDefault="00EE7A03">
                  <w:pPr>
                    <w:spacing w:before="49" w:line="254" w:lineRule="auto"/>
                    <w:ind w:left="59" w:right="5236"/>
                    <w:jc w:val="both"/>
                    <w:rPr>
                      <w:rFonts w:ascii="SimSun"/>
                      <w:sz w:val="20"/>
                    </w:rPr>
                  </w:pPr>
                  <w:r>
                    <w:rPr>
                      <w:rFonts w:ascii="SimSun"/>
                      <w:color w:val="44538A"/>
                      <w:w w:val="105"/>
                      <w:sz w:val="20"/>
                    </w:rPr>
                    <w:t>long</w:t>
                  </w:r>
                  <w:r>
                    <w:rPr>
                      <w:rFonts w:ascii="SimSun"/>
                      <w:color w:val="44538A"/>
                      <w:spacing w:val="-12"/>
                      <w:w w:val="105"/>
                      <w:sz w:val="20"/>
                    </w:rPr>
                    <w:t xml:space="preserve"> </w:t>
                  </w:r>
                  <w:r>
                    <w:rPr>
                      <w:rFonts w:ascii="SimSun"/>
                      <w:color w:val="44538A"/>
                      <w:w w:val="105"/>
                      <w:sz w:val="20"/>
                    </w:rPr>
                    <w:t>long</w:t>
                  </w:r>
                  <w:r>
                    <w:rPr>
                      <w:rFonts w:ascii="SimSun"/>
                      <w:color w:val="44538A"/>
                      <w:spacing w:val="-12"/>
                      <w:w w:val="105"/>
                      <w:sz w:val="20"/>
                    </w:rPr>
                    <w:t xml:space="preserve"> </w:t>
                  </w:r>
                  <w:r>
                    <w:rPr>
                      <w:rFonts w:ascii="SimSun"/>
                      <w:w w:val="105"/>
                      <w:sz w:val="20"/>
                    </w:rPr>
                    <w:t>a</w:t>
                  </w:r>
                  <w:r>
                    <w:rPr>
                      <w:rFonts w:ascii="SimSun"/>
                      <w:spacing w:val="-12"/>
                      <w:w w:val="105"/>
                      <w:sz w:val="20"/>
                    </w:rPr>
                    <w:t xml:space="preserve"> </w:t>
                  </w:r>
                  <w:r>
                    <w:rPr>
                      <w:rFonts w:ascii="SimSun"/>
                      <w:w w:val="105"/>
                      <w:sz w:val="20"/>
                    </w:rPr>
                    <w:t>=</w:t>
                  </w:r>
                  <w:r>
                    <w:rPr>
                      <w:rFonts w:ascii="SimSun"/>
                      <w:spacing w:val="-12"/>
                      <w:w w:val="105"/>
                      <w:sz w:val="20"/>
                    </w:rPr>
                    <w:t xml:space="preserve"> </w:t>
                  </w:r>
                  <w:r>
                    <w:rPr>
                      <w:rFonts w:ascii="SimSun"/>
                      <w:w w:val="105"/>
                      <w:sz w:val="20"/>
                    </w:rPr>
                    <w:t>123456789;</w:t>
                  </w:r>
                  <w:r>
                    <w:rPr>
                      <w:rFonts w:ascii="SimSun"/>
                      <w:spacing w:val="-103"/>
                      <w:w w:val="105"/>
                      <w:sz w:val="20"/>
                    </w:rPr>
                    <w:t xml:space="preserve"> </w:t>
                  </w:r>
                  <w:r>
                    <w:rPr>
                      <w:rFonts w:ascii="SimSun"/>
                      <w:color w:val="44538A"/>
                      <w:w w:val="105"/>
                      <w:sz w:val="20"/>
                    </w:rPr>
                    <w:t>long</w:t>
                  </w:r>
                  <w:r>
                    <w:rPr>
                      <w:rFonts w:ascii="SimSun"/>
                      <w:color w:val="44538A"/>
                      <w:spacing w:val="-12"/>
                      <w:w w:val="105"/>
                      <w:sz w:val="20"/>
                    </w:rPr>
                    <w:t xml:space="preserve"> </w:t>
                  </w:r>
                  <w:r>
                    <w:rPr>
                      <w:rFonts w:ascii="SimSun"/>
                      <w:color w:val="44538A"/>
                      <w:w w:val="105"/>
                      <w:sz w:val="20"/>
                    </w:rPr>
                    <w:t>long</w:t>
                  </w:r>
                  <w:r>
                    <w:rPr>
                      <w:rFonts w:ascii="SimSun"/>
                      <w:color w:val="44538A"/>
                      <w:spacing w:val="-12"/>
                      <w:w w:val="105"/>
                      <w:sz w:val="20"/>
                    </w:rPr>
                    <w:t xml:space="preserve"> </w:t>
                  </w:r>
                  <w:r>
                    <w:rPr>
                      <w:rFonts w:ascii="SimSun"/>
                      <w:w w:val="105"/>
                      <w:sz w:val="20"/>
                    </w:rPr>
                    <w:t>b</w:t>
                  </w:r>
                  <w:r>
                    <w:rPr>
                      <w:rFonts w:ascii="SimSun"/>
                      <w:spacing w:val="-12"/>
                      <w:w w:val="105"/>
                      <w:sz w:val="20"/>
                    </w:rPr>
                    <w:t xml:space="preserve"> </w:t>
                  </w:r>
                  <w:r>
                    <w:rPr>
                      <w:rFonts w:ascii="SimSun"/>
                      <w:w w:val="105"/>
                      <w:sz w:val="20"/>
                    </w:rPr>
                    <w:t>=</w:t>
                  </w:r>
                  <w:r>
                    <w:rPr>
                      <w:rFonts w:ascii="SimSun"/>
                      <w:spacing w:val="-12"/>
                      <w:w w:val="105"/>
                      <w:sz w:val="20"/>
                    </w:rPr>
                    <w:t xml:space="preserve"> </w:t>
                  </w:r>
                  <w:r>
                    <w:rPr>
                      <w:rFonts w:ascii="SimSun"/>
                      <w:w w:val="105"/>
                      <w:sz w:val="20"/>
                    </w:rPr>
                    <w:t>987654321;</w:t>
                  </w:r>
                  <w:r>
                    <w:rPr>
                      <w:rFonts w:ascii="SimSun"/>
                      <w:spacing w:val="-103"/>
                      <w:w w:val="105"/>
                      <w:sz w:val="20"/>
                    </w:rPr>
                    <w:t xml:space="preserve"> </w:t>
                  </w:r>
                  <w:r>
                    <w:rPr>
                      <w:rFonts w:ascii="SimSun"/>
                      <w:w w:val="105"/>
                      <w:sz w:val="20"/>
                    </w:rPr>
                    <w:t>cout</w:t>
                  </w:r>
                  <w:r>
                    <w:rPr>
                      <w:rFonts w:ascii="SimSun"/>
                      <w:spacing w:val="-5"/>
                      <w:w w:val="105"/>
                      <w:sz w:val="20"/>
                    </w:rPr>
                    <w:t xml:space="preserve"> </w:t>
                  </w:r>
                  <w:r>
                    <w:rPr>
                      <w:rFonts w:ascii="SimSun"/>
                      <w:w w:val="105"/>
                      <w:sz w:val="20"/>
                    </w:rPr>
                    <w:t>&lt;&lt;</w:t>
                  </w:r>
                  <w:r>
                    <w:rPr>
                      <w:rFonts w:ascii="SimSun"/>
                      <w:spacing w:val="-5"/>
                      <w:w w:val="105"/>
                      <w:sz w:val="20"/>
                    </w:rPr>
                    <w:t xml:space="preserve"> </w:t>
                  </w:r>
                  <w:r>
                    <w:rPr>
                      <w:rFonts w:ascii="SimSun"/>
                      <w:w w:val="105"/>
                      <w:sz w:val="20"/>
                    </w:rPr>
                    <w:t>a*b</w:t>
                  </w:r>
                  <w:r>
                    <w:rPr>
                      <w:rFonts w:ascii="SimSun"/>
                      <w:spacing w:val="-5"/>
                      <w:w w:val="105"/>
                      <w:sz w:val="20"/>
                    </w:rPr>
                    <w:t xml:space="preserve"> </w:t>
                  </w:r>
                  <w:r>
                    <w:rPr>
                      <w:rFonts w:ascii="SimSun"/>
                      <w:w w:val="105"/>
                      <w:sz w:val="20"/>
                    </w:rPr>
                    <w:t>&lt;&lt;</w:t>
                  </w:r>
                  <w:r>
                    <w:rPr>
                      <w:rFonts w:ascii="SimSun"/>
                      <w:spacing w:val="-4"/>
                      <w:w w:val="105"/>
                      <w:sz w:val="20"/>
                    </w:rPr>
                    <w:t xml:space="preserve"> </w:t>
                  </w:r>
                  <w:r>
                    <w:rPr>
                      <w:rFonts w:ascii="SimSun"/>
                      <w:color w:val="00999A"/>
                      <w:w w:val="105"/>
                      <w:sz w:val="20"/>
                    </w:rPr>
                    <w:t>"\n"</w:t>
                  </w:r>
                  <w:r>
                    <w:rPr>
                      <w:rFonts w:ascii="SimSun"/>
                      <w:w w:val="105"/>
                      <w:sz w:val="20"/>
                    </w:rPr>
                    <w:t>;</w:t>
                  </w:r>
                </w:p>
              </w:txbxContent>
            </v:textbox>
            <w10:wrap type="topAndBottom" anchorx="page"/>
          </v:shape>
        </w:pict>
      </w:r>
    </w:p>
    <w:p w:rsidR="00904690" w:rsidRPr="00484B35" w:rsidRDefault="00DA20D5">
      <w:pPr>
        <w:pStyle w:val="Textoindependiente"/>
        <w:spacing w:before="120"/>
        <w:ind w:left="190"/>
      </w:pPr>
      <w:r>
        <w:rPr>
          <w:w w:val="105"/>
        </w:rPr>
        <w:t>Se puede acortar de la siguiente manera</w:t>
      </w:r>
      <w:r w:rsidR="009A0837" w:rsidRPr="00484B35">
        <w:rPr>
          <w:w w:val="105"/>
        </w:rPr>
        <w:t>:</w:t>
      </w:r>
    </w:p>
    <w:p w:rsidR="00904690" w:rsidRPr="00484B35" w:rsidRDefault="0098712D">
      <w:pPr>
        <w:pStyle w:val="Textoindependiente"/>
        <w:spacing w:before="6"/>
        <w:rPr>
          <w:sz w:val="11"/>
        </w:rPr>
      </w:pPr>
      <w:r>
        <w:pict>
          <v:shape id="_x0000_s9274" type="#_x0000_t202" style="position:absolute;margin-left:110.3pt;margin-top:9.9pt;width:389.7pt;height:47.05pt;z-index:-251767808;mso-wrap-distance-left:0;mso-wrap-distance-right:0;mso-position-horizontal-relative:page" filled="f" strokeweight=".14042mm">
            <v:textbox style="mso-next-textbox:#_x0000_s9274" inset="0,0,0,0">
              <w:txbxContent>
                <w:p w:rsidR="00EE7A03" w:rsidRDefault="00EE7A03">
                  <w:pPr>
                    <w:spacing w:before="49" w:line="254" w:lineRule="auto"/>
                    <w:ind w:left="59" w:right="5960"/>
                    <w:rPr>
                      <w:rFonts w:ascii="SimSun"/>
                      <w:sz w:val="20"/>
                    </w:rPr>
                  </w:pPr>
                  <w:r>
                    <w:rPr>
                      <w:rFonts w:ascii="SimSun"/>
                      <w:w w:val="105"/>
                      <w:sz w:val="20"/>
                    </w:rPr>
                    <w:t>ll</w:t>
                  </w:r>
                  <w:r>
                    <w:rPr>
                      <w:rFonts w:ascii="SimSun"/>
                      <w:spacing w:val="-13"/>
                      <w:w w:val="105"/>
                      <w:sz w:val="20"/>
                    </w:rPr>
                    <w:t xml:space="preserve"> </w:t>
                  </w:r>
                  <w:r>
                    <w:rPr>
                      <w:rFonts w:ascii="SimSun"/>
                      <w:w w:val="105"/>
                      <w:sz w:val="20"/>
                    </w:rPr>
                    <w:t>a</w:t>
                  </w:r>
                  <w:r>
                    <w:rPr>
                      <w:rFonts w:ascii="SimSun"/>
                      <w:spacing w:val="-13"/>
                      <w:w w:val="105"/>
                      <w:sz w:val="20"/>
                    </w:rPr>
                    <w:t xml:space="preserve"> </w:t>
                  </w:r>
                  <w:r>
                    <w:rPr>
                      <w:rFonts w:ascii="SimSun"/>
                      <w:w w:val="105"/>
                      <w:sz w:val="20"/>
                    </w:rPr>
                    <w:t>=</w:t>
                  </w:r>
                  <w:r>
                    <w:rPr>
                      <w:rFonts w:ascii="SimSun"/>
                      <w:spacing w:val="-12"/>
                      <w:w w:val="105"/>
                      <w:sz w:val="20"/>
                    </w:rPr>
                    <w:t xml:space="preserve"> </w:t>
                  </w:r>
                  <w:r>
                    <w:rPr>
                      <w:rFonts w:ascii="SimSun"/>
                      <w:w w:val="105"/>
                      <w:sz w:val="20"/>
                    </w:rPr>
                    <w:t>123456789;</w:t>
                  </w:r>
                  <w:r>
                    <w:rPr>
                      <w:rFonts w:ascii="SimSun"/>
                      <w:spacing w:val="-102"/>
                      <w:w w:val="105"/>
                      <w:sz w:val="20"/>
                    </w:rPr>
                    <w:t xml:space="preserve"> </w:t>
                  </w:r>
                  <w:r>
                    <w:rPr>
                      <w:rFonts w:ascii="SimSun"/>
                      <w:w w:val="105"/>
                      <w:sz w:val="20"/>
                    </w:rPr>
                    <w:t>ll</w:t>
                  </w:r>
                  <w:r>
                    <w:rPr>
                      <w:rFonts w:ascii="SimSun"/>
                      <w:spacing w:val="-13"/>
                      <w:w w:val="105"/>
                      <w:sz w:val="20"/>
                    </w:rPr>
                    <w:t xml:space="preserve"> </w:t>
                  </w:r>
                  <w:r>
                    <w:rPr>
                      <w:rFonts w:ascii="SimSun"/>
                      <w:w w:val="105"/>
                      <w:sz w:val="20"/>
                    </w:rPr>
                    <w:t>b</w:t>
                  </w:r>
                  <w:r>
                    <w:rPr>
                      <w:rFonts w:ascii="SimSun"/>
                      <w:spacing w:val="-13"/>
                      <w:w w:val="105"/>
                      <w:sz w:val="20"/>
                    </w:rPr>
                    <w:t xml:space="preserve"> </w:t>
                  </w:r>
                  <w:r>
                    <w:rPr>
                      <w:rFonts w:ascii="SimSun"/>
                      <w:w w:val="105"/>
                      <w:sz w:val="20"/>
                    </w:rPr>
                    <w:t>=</w:t>
                  </w:r>
                  <w:r>
                    <w:rPr>
                      <w:rFonts w:ascii="SimSun"/>
                      <w:spacing w:val="-12"/>
                      <w:w w:val="105"/>
                      <w:sz w:val="20"/>
                    </w:rPr>
                    <w:t xml:space="preserve"> </w:t>
                  </w:r>
                  <w:r>
                    <w:rPr>
                      <w:rFonts w:ascii="SimSun"/>
                      <w:w w:val="105"/>
                      <w:sz w:val="20"/>
                    </w:rPr>
                    <w:t>987654321;</w:t>
                  </w:r>
                </w:p>
                <w:p w:rsidR="00EE7A03" w:rsidRDefault="00EE7A03">
                  <w:pPr>
                    <w:spacing w:line="255" w:lineRule="exact"/>
                    <w:ind w:left="59"/>
                    <w:rPr>
                      <w:rFonts w:ascii="SimSun"/>
                      <w:sz w:val="20"/>
                    </w:rPr>
                  </w:pPr>
                  <w:r>
                    <w:rPr>
                      <w:rFonts w:ascii="SimSun"/>
                      <w:w w:val="105"/>
                      <w:sz w:val="20"/>
                    </w:rPr>
                    <w:t>cout</w:t>
                  </w:r>
                  <w:r>
                    <w:rPr>
                      <w:rFonts w:ascii="SimSun"/>
                      <w:spacing w:val="-7"/>
                      <w:w w:val="105"/>
                      <w:sz w:val="20"/>
                    </w:rPr>
                    <w:t xml:space="preserve"> </w:t>
                  </w:r>
                  <w:r>
                    <w:rPr>
                      <w:rFonts w:ascii="SimSun"/>
                      <w:w w:val="105"/>
                      <w:sz w:val="20"/>
                    </w:rPr>
                    <w:t>&lt;&lt;</w:t>
                  </w:r>
                  <w:r>
                    <w:rPr>
                      <w:rFonts w:ascii="SimSun"/>
                      <w:spacing w:val="-7"/>
                      <w:w w:val="105"/>
                      <w:sz w:val="20"/>
                    </w:rPr>
                    <w:t xml:space="preserve"> </w:t>
                  </w:r>
                  <w:r>
                    <w:rPr>
                      <w:rFonts w:ascii="SimSun"/>
                      <w:w w:val="105"/>
                      <w:sz w:val="20"/>
                    </w:rPr>
                    <w:t>a*b</w:t>
                  </w:r>
                  <w:r>
                    <w:rPr>
                      <w:rFonts w:ascii="SimSun"/>
                      <w:spacing w:val="-7"/>
                      <w:w w:val="105"/>
                      <w:sz w:val="20"/>
                    </w:rPr>
                    <w:t xml:space="preserve"> </w:t>
                  </w:r>
                  <w:r>
                    <w:rPr>
                      <w:rFonts w:ascii="SimSun"/>
                      <w:w w:val="105"/>
                      <w:sz w:val="20"/>
                    </w:rPr>
                    <w:t>&lt;&lt;</w:t>
                  </w:r>
                  <w:r>
                    <w:rPr>
                      <w:rFonts w:ascii="SimSun"/>
                      <w:spacing w:val="-6"/>
                      <w:w w:val="105"/>
                      <w:sz w:val="20"/>
                    </w:rPr>
                    <w:t xml:space="preserve"> </w:t>
                  </w:r>
                  <w:r>
                    <w:rPr>
                      <w:rFonts w:ascii="SimSun"/>
                      <w:color w:val="00999A"/>
                      <w:w w:val="105"/>
                      <w:sz w:val="20"/>
                    </w:rPr>
                    <w:t>"\n"</w:t>
                  </w:r>
                  <w:r>
                    <w:rPr>
                      <w:rFonts w:ascii="SimSun"/>
                      <w:w w:val="105"/>
                      <w:sz w:val="20"/>
                    </w:rPr>
                    <w:t>;</w:t>
                  </w:r>
                </w:p>
              </w:txbxContent>
            </v:textbox>
            <w10:wrap type="topAndBottom" anchorx="page"/>
          </v:shape>
        </w:pict>
      </w:r>
    </w:p>
    <w:p w:rsidR="00904690" w:rsidRDefault="00DA20D5" w:rsidP="00736276">
      <w:pPr>
        <w:pStyle w:val="Textoindependiente"/>
        <w:spacing w:before="127"/>
        <w:ind w:left="190" w:right="158" w:firstLine="351"/>
        <w:jc w:val="both"/>
        <w:rPr>
          <w:w w:val="105"/>
        </w:rPr>
      </w:pPr>
      <w:r>
        <w:t>El comando</w:t>
      </w:r>
      <w:r w:rsidR="009A0837" w:rsidRPr="00484B35">
        <w:t xml:space="preserve"> </w:t>
      </w:r>
      <w:r w:rsidR="009A0837" w:rsidRPr="00484B35">
        <w:rPr>
          <w:rFonts w:ascii="SimSun"/>
        </w:rPr>
        <w:t xml:space="preserve">typedef </w:t>
      </w:r>
      <w:r>
        <w:t>también se puede usar con tipos más complejos. Por ejemplo, el siguiente código da el nombre</w:t>
      </w:r>
      <w:r w:rsidR="009A0837" w:rsidRPr="00484B35">
        <w:rPr>
          <w:spacing w:val="20"/>
        </w:rPr>
        <w:t xml:space="preserve"> </w:t>
      </w:r>
      <w:r w:rsidR="009A0837" w:rsidRPr="00484B35">
        <w:rPr>
          <w:rFonts w:ascii="SimSun"/>
        </w:rPr>
        <w:t>vi</w:t>
      </w:r>
      <w:r w:rsidR="009A0837" w:rsidRPr="00484B35">
        <w:rPr>
          <w:rFonts w:ascii="SimSun"/>
          <w:spacing w:val="-35"/>
        </w:rPr>
        <w:t xml:space="preserve"> </w:t>
      </w:r>
      <w:r>
        <w:t>a un vector de números enteros y el nombre</w:t>
      </w:r>
      <w:r w:rsidR="009A0837" w:rsidRPr="00484B35">
        <w:rPr>
          <w:spacing w:val="20"/>
        </w:rPr>
        <w:t xml:space="preserve"> </w:t>
      </w:r>
      <w:r w:rsidR="009A0837" w:rsidRPr="00484B35">
        <w:rPr>
          <w:rFonts w:ascii="SimSun"/>
        </w:rPr>
        <w:t>pi</w:t>
      </w:r>
      <w:r w:rsidR="009A0837" w:rsidRPr="00484B35">
        <w:rPr>
          <w:rFonts w:ascii="SimSun"/>
          <w:spacing w:val="-34"/>
        </w:rPr>
        <w:t xml:space="preserve"> </w:t>
      </w:r>
      <w:r>
        <w:t>a una par que contiene dos números enteros</w:t>
      </w:r>
      <w:r w:rsidR="009A0837" w:rsidRPr="00484B35">
        <w:rPr>
          <w:w w:val="105"/>
        </w:rPr>
        <w:t>.</w:t>
      </w:r>
    </w:p>
    <w:p w:rsidR="00DA20D5" w:rsidRPr="00484B35" w:rsidRDefault="0098712D">
      <w:pPr>
        <w:pStyle w:val="Textoindependiente"/>
        <w:spacing w:before="127" w:line="232" w:lineRule="auto"/>
        <w:ind w:left="190" w:right="158" w:firstLine="351"/>
        <w:jc w:val="both"/>
      </w:pPr>
      <w:r>
        <w:pict>
          <v:shape id="_x0000_s9278" type="#_x0000_t202" style="position:absolute;left:0;text-align:left;margin-left:110.3pt;margin-top:733.3pt;width:389.7pt;height:33.5pt;z-index:251039744;mso-position-horizontal-relative:page;mso-position-vertical-relative:page" filled="f" strokeweight=".14042mm">
            <v:textbox style="mso-next-textbox:#_x0000_s9278" inset="0,0,0,0">
              <w:txbxContent>
                <w:p w:rsidR="00EE7A03" w:rsidRDefault="00EE7A03">
                  <w:pPr>
                    <w:spacing w:before="49" w:line="254" w:lineRule="auto"/>
                    <w:ind w:left="59" w:right="5129"/>
                    <w:rPr>
                      <w:rFonts w:ascii="SimSun"/>
                      <w:sz w:val="20"/>
                    </w:rPr>
                  </w:pPr>
                  <w:r>
                    <w:rPr>
                      <w:rFonts w:ascii="SimSun"/>
                      <w:color w:val="44538A"/>
                      <w:w w:val="105"/>
                      <w:sz w:val="20"/>
                    </w:rPr>
                    <w:t xml:space="preserve">typedef </w:t>
                  </w:r>
                  <w:r>
                    <w:rPr>
                      <w:rFonts w:ascii="SimSun"/>
                      <w:w w:val="105"/>
                      <w:sz w:val="20"/>
                    </w:rPr>
                    <w:t>vector&lt;</w:t>
                  </w:r>
                  <w:r>
                    <w:rPr>
                      <w:rFonts w:ascii="SimSun"/>
                      <w:color w:val="44538A"/>
                      <w:w w:val="105"/>
                      <w:sz w:val="20"/>
                    </w:rPr>
                    <w:t>int</w:t>
                  </w:r>
                  <w:r>
                    <w:rPr>
                      <w:rFonts w:ascii="SimSun"/>
                      <w:w w:val="105"/>
                      <w:sz w:val="20"/>
                    </w:rPr>
                    <w:t>&gt; vi;</w:t>
                  </w:r>
                  <w:r>
                    <w:rPr>
                      <w:rFonts w:ascii="SimSun"/>
                      <w:spacing w:val="1"/>
                      <w:w w:val="105"/>
                      <w:sz w:val="20"/>
                    </w:rPr>
                    <w:t xml:space="preserve"> </w:t>
                  </w:r>
                  <w:r>
                    <w:rPr>
                      <w:rFonts w:ascii="SimSun"/>
                      <w:color w:val="44538A"/>
                      <w:w w:val="105"/>
                      <w:sz w:val="20"/>
                    </w:rPr>
                    <w:t>typedef</w:t>
                  </w:r>
                  <w:r>
                    <w:rPr>
                      <w:rFonts w:ascii="SimSun"/>
                      <w:color w:val="44538A"/>
                      <w:spacing w:val="-24"/>
                      <w:w w:val="105"/>
                      <w:sz w:val="20"/>
                    </w:rPr>
                    <w:t xml:space="preserve"> </w:t>
                  </w:r>
                  <w:r>
                    <w:rPr>
                      <w:rFonts w:ascii="SimSun"/>
                      <w:w w:val="105"/>
                      <w:sz w:val="20"/>
                    </w:rPr>
                    <w:t>pair&lt;</w:t>
                  </w:r>
                  <w:r>
                    <w:rPr>
                      <w:rFonts w:ascii="SimSun"/>
                      <w:color w:val="44538A"/>
                      <w:w w:val="105"/>
                      <w:sz w:val="20"/>
                    </w:rPr>
                    <w:t>int</w:t>
                  </w:r>
                  <w:r>
                    <w:rPr>
                      <w:rFonts w:ascii="SimSun"/>
                      <w:w w:val="105"/>
                      <w:sz w:val="20"/>
                    </w:rPr>
                    <w:t>,</w:t>
                  </w:r>
                  <w:r>
                    <w:rPr>
                      <w:rFonts w:ascii="SimSun"/>
                      <w:color w:val="44538A"/>
                      <w:w w:val="105"/>
                      <w:sz w:val="20"/>
                    </w:rPr>
                    <w:t>int</w:t>
                  </w:r>
                  <w:r>
                    <w:rPr>
                      <w:rFonts w:ascii="SimSun"/>
                      <w:w w:val="105"/>
                      <w:sz w:val="20"/>
                    </w:rPr>
                    <w:t>&gt;</w:t>
                  </w:r>
                  <w:r>
                    <w:rPr>
                      <w:rFonts w:ascii="SimSun"/>
                      <w:spacing w:val="-23"/>
                      <w:w w:val="105"/>
                      <w:sz w:val="20"/>
                    </w:rPr>
                    <w:t xml:space="preserve"> </w:t>
                  </w:r>
                  <w:r>
                    <w:rPr>
                      <w:rFonts w:ascii="SimSun"/>
                      <w:w w:val="105"/>
                      <w:sz w:val="20"/>
                    </w:rPr>
                    <w:t>pi;</w:t>
                  </w:r>
                </w:p>
              </w:txbxContent>
            </v:textbox>
            <w10:wrap anchorx="page" anchory="page"/>
          </v:shape>
        </w:pict>
      </w:r>
    </w:p>
    <w:p w:rsidR="00904690" w:rsidRPr="00484B35" w:rsidRDefault="00904690">
      <w:pPr>
        <w:spacing w:line="232" w:lineRule="auto"/>
        <w:jc w:val="both"/>
        <w:sectPr w:rsidR="00904690" w:rsidRPr="00484B35">
          <w:pgSz w:w="11910" w:h="16840"/>
          <w:pgMar w:top="1580" w:right="1680" w:bottom="1660" w:left="1680" w:header="0" w:footer="1465" w:gutter="0"/>
          <w:cols w:space="720"/>
        </w:sectPr>
      </w:pPr>
    </w:p>
    <w:p w:rsidR="00904690" w:rsidRPr="00736276" w:rsidRDefault="009A0837">
      <w:pPr>
        <w:pStyle w:val="Ttulo3"/>
        <w:spacing w:before="91"/>
        <w:rPr>
          <w:rFonts w:ascii="Georgia" w:hAnsi="Georgia"/>
        </w:rPr>
      </w:pPr>
      <w:r w:rsidRPr="00736276">
        <w:rPr>
          <w:rFonts w:ascii="Georgia" w:hAnsi="Georgia"/>
        </w:rPr>
        <w:t>Macros</w:t>
      </w:r>
    </w:p>
    <w:p w:rsidR="00D523B0" w:rsidRPr="00484B35" w:rsidRDefault="0090379B" w:rsidP="00D523B0">
      <w:pPr>
        <w:pStyle w:val="Textoindependiente"/>
        <w:spacing w:before="240"/>
        <w:ind w:left="190" w:right="188" w:hanging="8"/>
        <w:jc w:val="both"/>
      </w:pPr>
      <w:r>
        <w:rPr>
          <w:w w:val="105"/>
        </w:rPr>
        <w:t xml:space="preserve">Otra forma de acortar el código es definir macros. Una </w:t>
      </w:r>
      <w:r w:rsidRPr="0090379B">
        <w:rPr>
          <w:b/>
          <w:w w:val="105"/>
        </w:rPr>
        <w:t>macro</w:t>
      </w:r>
      <w:r>
        <w:rPr>
          <w:w w:val="105"/>
        </w:rPr>
        <w:t xml:space="preserve"> significa que ciertas cadenas en el código se cambiarán antes de la compilación</w:t>
      </w:r>
      <w:r w:rsidR="009B21E8">
        <w:rPr>
          <w:w w:val="105"/>
        </w:rPr>
        <w:t>. En C++, las macros se definen mediante la palabra clave</w:t>
      </w:r>
      <w:r w:rsidR="009A0837" w:rsidRPr="00484B35">
        <w:rPr>
          <w:spacing w:val="7"/>
        </w:rPr>
        <w:t xml:space="preserve"> </w:t>
      </w:r>
      <w:r w:rsidR="009B21E8">
        <w:rPr>
          <w:rFonts w:ascii="SimSun"/>
        </w:rPr>
        <w:t>#define</w:t>
      </w:r>
      <w:r w:rsidR="009A0837" w:rsidRPr="00484B35">
        <w:t>.</w:t>
      </w:r>
    </w:p>
    <w:p w:rsidR="00904690" w:rsidRPr="00484B35" w:rsidRDefault="009B21E8" w:rsidP="00736276">
      <w:pPr>
        <w:pStyle w:val="Textoindependiente"/>
        <w:spacing w:before="36"/>
        <w:ind w:left="542"/>
        <w:jc w:val="both"/>
      </w:pPr>
      <w:r>
        <w:rPr>
          <w:w w:val="105"/>
        </w:rPr>
        <w:t>Por ejemplo, podemos definir las siguientes macros:</w:t>
      </w:r>
    </w:p>
    <w:p w:rsidR="00904690" w:rsidRPr="00484B35" w:rsidRDefault="0098712D">
      <w:pPr>
        <w:pStyle w:val="Textoindependiente"/>
        <w:spacing w:before="6"/>
        <w:rPr>
          <w:sz w:val="11"/>
        </w:rPr>
      </w:pPr>
      <w:r>
        <w:pict>
          <v:shape id="_x0000_s9273" type="#_x0000_t202" style="position:absolute;margin-left:110.3pt;margin-top:9.85pt;width:389.7pt;height:60.6pt;z-index:-251766784;mso-wrap-distance-left:0;mso-wrap-distance-right:0;mso-position-horizontal-relative:page" filled="f" strokeweight=".14042mm">
            <v:textbox inset="0,0,0,0">
              <w:txbxContent>
                <w:p w:rsidR="00EE7A03" w:rsidRDefault="00EE7A03">
                  <w:pPr>
                    <w:spacing w:before="49" w:line="254" w:lineRule="auto"/>
                    <w:ind w:left="59" w:right="5648"/>
                    <w:rPr>
                      <w:rFonts w:ascii="SimSun"/>
                      <w:sz w:val="20"/>
                    </w:rPr>
                  </w:pPr>
                  <w:r>
                    <w:rPr>
                      <w:rFonts w:ascii="SimSun"/>
                      <w:color w:val="44538A"/>
                      <w:w w:val="105"/>
                      <w:sz w:val="20"/>
                    </w:rPr>
                    <w:t xml:space="preserve">#define </w:t>
                  </w:r>
                  <w:r>
                    <w:rPr>
                      <w:rFonts w:ascii="SimSun"/>
                      <w:w w:val="105"/>
                      <w:sz w:val="20"/>
                    </w:rPr>
                    <w:t>F first</w:t>
                  </w:r>
                  <w:r>
                    <w:rPr>
                      <w:rFonts w:ascii="SimSun"/>
                      <w:spacing w:val="1"/>
                      <w:w w:val="105"/>
                      <w:sz w:val="20"/>
                    </w:rPr>
                    <w:t xml:space="preserve"> </w:t>
                  </w:r>
                  <w:r>
                    <w:rPr>
                      <w:rFonts w:ascii="SimSun"/>
                      <w:color w:val="44538A"/>
                      <w:w w:val="105"/>
                      <w:sz w:val="20"/>
                    </w:rPr>
                    <w:t xml:space="preserve">#define </w:t>
                  </w:r>
                  <w:r>
                    <w:rPr>
                      <w:rFonts w:ascii="SimSun"/>
                      <w:w w:val="105"/>
                      <w:sz w:val="20"/>
                    </w:rPr>
                    <w:t>S second</w:t>
                  </w:r>
                  <w:r>
                    <w:rPr>
                      <w:rFonts w:ascii="SimSun"/>
                      <w:spacing w:val="1"/>
                      <w:w w:val="105"/>
                      <w:sz w:val="20"/>
                    </w:rPr>
                    <w:t xml:space="preserve"> </w:t>
                  </w:r>
                  <w:r>
                    <w:rPr>
                      <w:rFonts w:ascii="SimSun"/>
                      <w:color w:val="44538A"/>
                      <w:w w:val="105"/>
                      <w:sz w:val="20"/>
                    </w:rPr>
                    <w:t>#define</w:t>
                  </w:r>
                  <w:r>
                    <w:rPr>
                      <w:rFonts w:ascii="SimSun"/>
                      <w:color w:val="44538A"/>
                      <w:spacing w:val="-21"/>
                      <w:w w:val="105"/>
                      <w:sz w:val="20"/>
                    </w:rPr>
                    <w:t xml:space="preserve"> </w:t>
                  </w:r>
                  <w:r>
                    <w:rPr>
                      <w:rFonts w:ascii="SimSun"/>
                      <w:w w:val="105"/>
                      <w:sz w:val="20"/>
                    </w:rPr>
                    <w:t>PB</w:t>
                  </w:r>
                  <w:r>
                    <w:rPr>
                      <w:rFonts w:ascii="SimSun"/>
                      <w:spacing w:val="-20"/>
                      <w:w w:val="105"/>
                      <w:sz w:val="20"/>
                    </w:rPr>
                    <w:t xml:space="preserve"> </w:t>
                  </w:r>
                  <w:r>
                    <w:rPr>
                      <w:rFonts w:ascii="SimSun"/>
                      <w:w w:val="105"/>
                      <w:sz w:val="20"/>
                    </w:rPr>
                    <w:t>push_back</w:t>
                  </w:r>
                  <w:r>
                    <w:rPr>
                      <w:rFonts w:ascii="SimSun"/>
                      <w:spacing w:val="-102"/>
                      <w:w w:val="105"/>
                      <w:sz w:val="20"/>
                    </w:rPr>
                    <w:t xml:space="preserve"> </w:t>
                  </w:r>
                  <w:r>
                    <w:rPr>
                      <w:rFonts w:ascii="SimSun"/>
                      <w:color w:val="44538A"/>
                      <w:w w:val="105"/>
                      <w:sz w:val="20"/>
                    </w:rPr>
                    <w:t>#define</w:t>
                  </w:r>
                  <w:r>
                    <w:rPr>
                      <w:rFonts w:ascii="SimSun"/>
                      <w:color w:val="44538A"/>
                      <w:spacing w:val="-21"/>
                      <w:w w:val="105"/>
                      <w:sz w:val="20"/>
                    </w:rPr>
                    <w:t xml:space="preserve"> </w:t>
                  </w:r>
                  <w:r>
                    <w:rPr>
                      <w:rFonts w:ascii="SimSun"/>
                      <w:w w:val="105"/>
                      <w:sz w:val="20"/>
                    </w:rPr>
                    <w:t>MP</w:t>
                  </w:r>
                  <w:r>
                    <w:rPr>
                      <w:rFonts w:ascii="SimSun"/>
                      <w:spacing w:val="-20"/>
                      <w:w w:val="105"/>
                      <w:sz w:val="20"/>
                    </w:rPr>
                    <w:t xml:space="preserve"> </w:t>
                  </w:r>
                  <w:r>
                    <w:rPr>
                      <w:rFonts w:ascii="SimSun"/>
                      <w:w w:val="105"/>
                      <w:sz w:val="20"/>
                    </w:rPr>
                    <w:t>make_pair</w:t>
                  </w:r>
                </w:p>
              </w:txbxContent>
            </v:textbox>
            <w10:wrap type="topAndBottom" anchorx="page"/>
          </v:shape>
        </w:pict>
      </w:r>
    </w:p>
    <w:p w:rsidR="00904690" w:rsidRPr="00484B35" w:rsidRDefault="00904690">
      <w:pPr>
        <w:pStyle w:val="Textoindependiente"/>
        <w:spacing w:before="5"/>
        <w:rPr>
          <w:sz w:val="5"/>
        </w:rPr>
      </w:pPr>
    </w:p>
    <w:p w:rsidR="00904690" w:rsidRPr="00484B35" w:rsidRDefault="009B21E8">
      <w:pPr>
        <w:pStyle w:val="Textoindependiente"/>
        <w:spacing w:before="87"/>
        <w:ind w:left="182"/>
      </w:pPr>
      <w:r>
        <w:rPr>
          <w:w w:val="105"/>
        </w:rPr>
        <w:t>Después de esto, el</w:t>
      </w:r>
      <w:r w:rsidR="009A0837" w:rsidRPr="00484B35">
        <w:rPr>
          <w:spacing w:val="2"/>
          <w:w w:val="105"/>
        </w:rPr>
        <w:t xml:space="preserve"> </w:t>
      </w:r>
      <w:r>
        <w:rPr>
          <w:w w:val="105"/>
        </w:rPr>
        <w:t>código</w:t>
      </w:r>
    </w:p>
    <w:p w:rsidR="00904690" w:rsidRPr="00484B35" w:rsidRDefault="0098712D">
      <w:pPr>
        <w:pStyle w:val="Textoindependiente"/>
        <w:spacing w:before="6"/>
        <w:rPr>
          <w:sz w:val="11"/>
        </w:rPr>
      </w:pPr>
      <w:r>
        <w:pict>
          <v:shape id="_x0000_s9272" type="#_x0000_t202" style="position:absolute;margin-left:110.3pt;margin-top:9.9pt;width:389.7pt;height:47.05pt;z-index:-251765760;mso-wrap-distance-left:0;mso-wrap-distance-right:0;mso-position-horizontal-relative:page" filled="f" strokeweight=".14042mm">
            <v:textbox inset="0,0,0,0">
              <w:txbxContent>
                <w:p w:rsidR="00EE7A03" w:rsidRDefault="00EE7A03">
                  <w:pPr>
                    <w:spacing w:before="49" w:line="254" w:lineRule="auto"/>
                    <w:ind w:left="59" w:right="4510"/>
                    <w:jc w:val="both"/>
                    <w:rPr>
                      <w:rFonts w:ascii="SimSun"/>
                      <w:sz w:val="20"/>
                    </w:rPr>
                  </w:pPr>
                  <w:r>
                    <w:rPr>
                      <w:rFonts w:ascii="SimSun"/>
                      <w:w w:val="105"/>
                      <w:sz w:val="20"/>
                    </w:rPr>
                    <w:t>v.push_back(make_pair(y1,x1));</w:t>
                  </w:r>
                  <w:r>
                    <w:rPr>
                      <w:rFonts w:ascii="SimSun"/>
                      <w:spacing w:val="-103"/>
                      <w:w w:val="105"/>
                      <w:sz w:val="20"/>
                    </w:rPr>
                    <w:t xml:space="preserve"> </w:t>
                  </w:r>
                  <w:r>
                    <w:rPr>
                      <w:rFonts w:ascii="SimSun"/>
                      <w:w w:val="105"/>
                      <w:sz w:val="20"/>
                    </w:rPr>
                    <w:t>v.push_back(make_pair(y2,x2));</w:t>
                  </w:r>
                  <w:r>
                    <w:rPr>
                      <w:rFonts w:ascii="SimSun"/>
                      <w:spacing w:val="-103"/>
                      <w:w w:val="105"/>
                      <w:sz w:val="20"/>
                    </w:rPr>
                    <w:t xml:space="preserve"> </w:t>
                  </w:r>
                  <w:r>
                    <w:rPr>
                      <w:rFonts w:ascii="SimSun"/>
                      <w:color w:val="44538A"/>
                      <w:w w:val="105"/>
                      <w:sz w:val="20"/>
                    </w:rPr>
                    <w:t>int</w:t>
                  </w:r>
                  <w:r>
                    <w:rPr>
                      <w:rFonts w:ascii="SimSun"/>
                      <w:color w:val="44538A"/>
                      <w:spacing w:val="-19"/>
                      <w:w w:val="105"/>
                      <w:sz w:val="20"/>
                    </w:rPr>
                    <w:t xml:space="preserve"> </w:t>
                  </w:r>
                  <w:r>
                    <w:rPr>
                      <w:rFonts w:ascii="SimSun"/>
                      <w:w w:val="105"/>
                      <w:sz w:val="20"/>
                    </w:rPr>
                    <w:t>d</w:t>
                  </w:r>
                  <w:r>
                    <w:rPr>
                      <w:rFonts w:ascii="SimSun"/>
                      <w:spacing w:val="-19"/>
                      <w:w w:val="105"/>
                      <w:sz w:val="20"/>
                    </w:rPr>
                    <w:t xml:space="preserve"> </w:t>
                  </w:r>
                  <w:r>
                    <w:rPr>
                      <w:rFonts w:ascii="SimSun"/>
                      <w:w w:val="105"/>
                      <w:sz w:val="20"/>
                    </w:rPr>
                    <w:t>=</w:t>
                  </w:r>
                  <w:r>
                    <w:rPr>
                      <w:rFonts w:ascii="SimSun"/>
                      <w:spacing w:val="-18"/>
                      <w:w w:val="105"/>
                      <w:sz w:val="20"/>
                    </w:rPr>
                    <w:t xml:space="preserve"> </w:t>
                  </w:r>
                  <w:r>
                    <w:rPr>
                      <w:rFonts w:ascii="SimSun"/>
                      <w:w w:val="105"/>
                      <w:sz w:val="20"/>
                    </w:rPr>
                    <w:t>v[i].first+v[i].second;</w:t>
                  </w:r>
                </w:p>
              </w:txbxContent>
            </v:textbox>
            <w10:wrap type="topAndBottom" anchorx="page"/>
          </v:shape>
        </w:pict>
      </w:r>
    </w:p>
    <w:p w:rsidR="00904690" w:rsidRPr="00484B35" w:rsidRDefault="00904690">
      <w:pPr>
        <w:pStyle w:val="Textoindependiente"/>
        <w:spacing w:before="5"/>
        <w:rPr>
          <w:sz w:val="5"/>
        </w:rPr>
      </w:pPr>
    </w:p>
    <w:p w:rsidR="00904690" w:rsidRPr="00484B35" w:rsidRDefault="009B21E8">
      <w:pPr>
        <w:pStyle w:val="Textoindependiente"/>
        <w:spacing w:before="87"/>
        <w:ind w:left="190"/>
      </w:pPr>
      <w:r>
        <w:rPr>
          <w:w w:val="105"/>
        </w:rPr>
        <w:t>Se puede acortar de la siguiente manera:</w:t>
      </w:r>
    </w:p>
    <w:p w:rsidR="00904690" w:rsidRPr="00484B35" w:rsidRDefault="0098712D">
      <w:pPr>
        <w:pStyle w:val="Textoindependiente"/>
        <w:spacing w:before="6"/>
        <w:rPr>
          <w:sz w:val="11"/>
        </w:rPr>
      </w:pPr>
      <w:r>
        <w:pict>
          <v:shape id="_x0000_s9271" type="#_x0000_t202" style="position:absolute;margin-left:110.3pt;margin-top:9.9pt;width:389.7pt;height:47.05pt;z-index:-251764736;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v.PB(MP(y1,x1));</w:t>
                  </w:r>
                </w:p>
                <w:p w:rsidR="00EE7A03" w:rsidRDefault="00EE7A03">
                  <w:pPr>
                    <w:spacing w:before="15"/>
                    <w:ind w:left="59"/>
                    <w:rPr>
                      <w:rFonts w:ascii="SimSun"/>
                      <w:sz w:val="20"/>
                    </w:rPr>
                  </w:pPr>
                  <w:r>
                    <w:rPr>
                      <w:rFonts w:ascii="SimSun"/>
                      <w:w w:val="105"/>
                      <w:sz w:val="20"/>
                    </w:rPr>
                    <w:t>v.PB(MP(y2,x2));</w:t>
                  </w:r>
                </w:p>
                <w:p w:rsidR="00EE7A03" w:rsidRDefault="00EE7A03">
                  <w:pPr>
                    <w:spacing w:before="15"/>
                    <w:ind w:left="59"/>
                    <w:rPr>
                      <w:rFonts w:ascii="SimSun"/>
                      <w:sz w:val="20"/>
                    </w:rPr>
                  </w:pPr>
                  <w:r>
                    <w:rPr>
                      <w:rFonts w:ascii="SimSun"/>
                      <w:color w:val="44538A"/>
                      <w:w w:val="105"/>
                      <w:sz w:val="20"/>
                    </w:rPr>
                    <w:t>int</w:t>
                  </w:r>
                  <w:r>
                    <w:rPr>
                      <w:rFonts w:ascii="SimSun"/>
                      <w:color w:val="44538A"/>
                      <w:spacing w:val="-10"/>
                      <w:w w:val="105"/>
                      <w:sz w:val="20"/>
                    </w:rPr>
                    <w:t xml:space="preserve"> </w:t>
                  </w:r>
                  <w:r>
                    <w:rPr>
                      <w:rFonts w:ascii="SimSun"/>
                      <w:w w:val="105"/>
                      <w:sz w:val="20"/>
                    </w:rPr>
                    <w:t>d</w:t>
                  </w:r>
                  <w:r>
                    <w:rPr>
                      <w:rFonts w:ascii="SimSun"/>
                      <w:spacing w:val="-9"/>
                      <w:w w:val="105"/>
                      <w:sz w:val="20"/>
                    </w:rPr>
                    <w:t xml:space="preserve"> </w:t>
                  </w:r>
                  <w:r>
                    <w:rPr>
                      <w:rFonts w:ascii="SimSun"/>
                      <w:w w:val="105"/>
                      <w:sz w:val="20"/>
                    </w:rPr>
                    <w:t>=</w:t>
                  </w:r>
                  <w:r>
                    <w:rPr>
                      <w:rFonts w:ascii="SimSun"/>
                      <w:spacing w:val="-9"/>
                      <w:w w:val="105"/>
                      <w:sz w:val="20"/>
                    </w:rPr>
                    <w:t xml:space="preserve"> </w:t>
                  </w:r>
                  <w:r>
                    <w:rPr>
                      <w:rFonts w:ascii="SimSun"/>
                      <w:w w:val="105"/>
                      <w:sz w:val="20"/>
                    </w:rPr>
                    <w:t>v[i].F+v[i].S;</w:t>
                  </w:r>
                </w:p>
              </w:txbxContent>
            </v:textbox>
            <w10:wrap type="topAndBottom" anchorx="page"/>
          </v:shape>
        </w:pict>
      </w:r>
    </w:p>
    <w:p w:rsidR="00904690" w:rsidRPr="00484B35" w:rsidRDefault="00904690">
      <w:pPr>
        <w:pStyle w:val="Textoindependiente"/>
        <w:spacing w:before="5"/>
        <w:rPr>
          <w:sz w:val="5"/>
        </w:rPr>
      </w:pPr>
    </w:p>
    <w:p w:rsidR="00904690" w:rsidRPr="00484B35" w:rsidRDefault="009B21E8">
      <w:pPr>
        <w:pStyle w:val="Textoindependiente"/>
        <w:spacing w:before="94" w:line="232" w:lineRule="auto"/>
        <w:ind w:left="190" w:right="184" w:firstLine="351"/>
      </w:pPr>
      <w:r>
        <w:rPr>
          <w:w w:val="105"/>
        </w:rPr>
        <w:t>Una macro también puede tener parámetros que permiten acortar bucles y otras estructuras. Por ejemplo, podemos definir la siguiente macro:</w:t>
      </w:r>
    </w:p>
    <w:p w:rsidR="00904690" w:rsidRPr="00484B35" w:rsidRDefault="0098712D">
      <w:pPr>
        <w:pStyle w:val="Textoindependiente"/>
        <w:spacing w:before="9"/>
        <w:rPr>
          <w:sz w:val="11"/>
        </w:rPr>
      </w:pPr>
      <w:r>
        <w:pict>
          <v:shape id="_x0000_s9270" type="#_x0000_t202" style="position:absolute;margin-left:110.3pt;margin-top:10.05pt;width:389.7pt;height:19.95pt;z-index:-251763712;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#define</w:t>
                  </w:r>
                  <w:r>
                    <w:rPr>
                      <w:rFonts w:ascii="SimSun"/>
                      <w:color w:val="44538A"/>
                      <w:spacing w:val="-7"/>
                      <w:w w:val="105"/>
                      <w:sz w:val="20"/>
                    </w:rPr>
                    <w:t xml:space="preserve"> </w:t>
                  </w:r>
                  <w:r>
                    <w:rPr>
                      <w:rFonts w:ascii="SimSun"/>
                      <w:w w:val="105"/>
                      <w:sz w:val="20"/>
                    </w:rPr>
                    <w:t>REP(i,a,b)</w:t>
                  </w:r>
                  <w:r>
                    <w:rPr>
                      <w:rFonts w:ascii="SimSun"/>
                      <w:spacing w:val="-7"/>
                      <w:w w:val="105"/>
                      <w:sz w:val="20"/>
                    </w:rPr>
                    <w:t xml:space="preserve"> </w:t>
                  </w:r>
                  <w:r>
                    <w:rPr>
                      <w:rFonts w:ascii="SimSun"/>
                      <w:color w:val="44538A"/>
                      <w:w w:val="105"/>
                      <w:sz w:val="20"/>
                    </w:rPr>
                    <w:t>for</w:t>
                  </w:r>
                  <w:r>
                    <w:rPr>
                      <w:rFonts w:ascii="SimSun"/>
                      <w:color w:val="44538A"/>
                      <w:spacing w:val="-7"/>
                      <w:w w:val="105"/>
                      <w:sz w:val="20"/>
                    </w:rPr>
                    <w:t xml:space="preserve"> </w:t>
                  </w:r>
                  <w:r>
                    <w:rPr>
                      <w:rFonts w:ascii="SimSun"/>
                      <w:w w:val="105"/>
                      <w:sz w:val="20"/>
                    </w:rPr>
                    <w:t>(</w:t>
                  </w:r>
                  <w:r>
                    <w:rPr>
                      <w:rFonts w:ascii="SimSun"/>
                      <w:color w:val="44538A"/>
                      <w:w w:val="105"/>
                      <w:sz w:val="20"/>
                    </w:rPr>
                    <w:t>int</w:t>
                  </w:r>
                  <w:r>
                    <w:rPr>
                      <w:rFonts w:ascii="SimSun"/>
                      <w:color w:val="44538A"/>
                      <w:spacing w:val="-6"/>
                      <w:w w:val="105"/>
                      <w:sz w:val="20"/>
                    </w:rPr>
                    <w:t xml:space="preserve"> </w:t>
                  </w:r>
                  <w:r>
                    <w:rPr>
                      <w:rFonts w:ascii="SimSun"/>
                      <w:w w:val="105"/>
                      <w:sz w:val="20"/>
                    </w:rPr>
                    <w:t>i</w:t>
                  </w:r>
                  <w:r>
                    <w:rPr>
                      <w:rFonts w:ascii="SimSun"/>
                      <w:spacing w:val="-7"/>
                      <w:w w:val="105"/>
                      <w:sz w:val="20"/>
                    </w:rPr>
                    <w:t xml:space="preserve"> </w:t>
                  </w:r>
                  <w:r>
                    <w:rPr>
                      <w:rFonts w:ascii="SimSun"/>
                      <w:w w:val="105"/>
                      <w:sz w:val="20"/>
                    </w:rPr>
                    <w:t>=</w:t>
                  </w:r>
                  <w:r>
                    <w:rPr>
                      <w:rFonts w:ascii="SimSun"/>
                      <w:spacing w:val="-7"/>
                      <w:w w:val="105"/>
                      <w:sz w:val="20"/>
                    </w:rPr>
                    <w:t xml:space="preserve"> </w:t>
                  </w:r>
                  <w:r>
                    <w:rPr>
                      <w:rFonts w:ascii="SimSun"/>
                      <w:w w:val="105"/>
                      <w:sz w:val="20"/>
                    </w:rPr>
                    <w:t>a;</w:t>
                  </w:r>
                  <w:r>
                    <w:rPr>
                      <w:rFonts w:ascii="SimSun"/>
                      <w:spacing w:val="-7"/>
                      <w:w w:val="105"/>
                      <w:sz w:val="20"/>
                    </w:rPr>
                    <w:t xml:space="preserve"> </w:t>
                  </w:r>
                  <w:r>
                    <w:rPr>
                      <w:rFonts w:ascii="SimSun"/>
                      <w:w w:val="105"/>
                      <w:sz w:val="20"/>
                    </w:rPr>
                    <w:t>i</w:t>
                  </w:r>
                  <w:r>
                    <w:rPr>
                      <w:rFonts w:ascii="SimSun"/>
                      <w:spacing w:val="-6"/>
                      <w:w w:val="105"/>
                      <w:sz w:val="20"/>
                    </w:rPr>
                    <w:t xml:space="preserve"> </w:t>
                  </w:r>
                  <w:r>
                    <w:rPr>
                      <w:rFonts w:ascii="SimSun"/>
                      <w:w w:val="105"/>
                      <w:sz w:val="20"/>
                    </w:rPr>
                    <w:t>&lt;=</w:t>
                  </w:r>
                  <w:r>
                    <w:rPr>
                      <w:rFonts w:ascii="SimSun"/>
                      <w:spacing w:val="-7"/>
                      <w:w w:val="105"/>
                      <w:sz w:val="20"/>
                    </w:rPr>
                    <w:t xml:space="preserve"> </w:t>
                  </w:r>
                  <w:r>
                    <w:rPr>
                      <w:rFonts w:ascii="SimSun"/>
                      <w:w w:val="105"/>
                      <w:sz w:val="20"/>
                    </w:rPr>
                    <w:t>b;</w:t>
                  </w:r>
                  <w:r>
                    <w:rPr>
                      <w:rFonts w:ascii="SimSun"/>
                      <w:spacing w:val="-7"/>
                      <w:w w:val="105"/>
                      <w:sz w:val="20"/>
                    </w:rPr>
                    <w:t xml:space="preserve"> </w:t>
                  </w:r>
                  <w:r>
                    <w:rPr>
                      <w:rFonts w:ascii="SimSun"/>
                      <w:w w:val="105"/>
                      <w:sz w:val="20"/>
                    </w:rPr>
                    <w:t>i++)</w:t>
                  </w:r>
                </w:p>
              </w:txbxContent>
            </v:textbox>
            <w10:wrap type="topAndBottom" anchorx="page"/>
          </v:shape>
        </w:pict>
      </w:r>
    </w:p>
    <w:p w:rsidR="00904690" w:rsidRPr="00484B35" w:rsidRDefault="00904690">
      <w:pPr>
        <w:pStyle w:val="Textoindependiente"/>
        <w:spacing w:before="5"/>
        <w:rPr>
          <w:sz w:val="5"/>
        </w:rPr>
      </w:pPr>
    </w:p>
    <w:p w:rsidR="00904690" w:rsidRPr="00484B35" w:rsidRDefault="009B21E8">
      <w:pPr>
        <w:pStyle w:val="Textoindependiente"/>
        <w:spacing w:before="87"/>
        <w:ind w:left="182"/>
      </w:pPr>
      <w:r>
        <w:rPr>
          <w:w w:val="105"/>
        </w:rPr>
        <w:t>Después de esto, el código</w:t>
      </w:r>
    </w:p>
    <w:p w:rsidR="00904690" w:rsidRPr="00484B35" w:rsidRDefault="0098712D">
      <w:pPr>
        <w:pStyle w:val="Textoindependiente"/>
        <w:spacing w:before="6"/>
        <w:rPr>
          <w:sz w:val="11"/>
        </w:rPr>
      </w:pPr>
      <w:r>
        <w:pict>
          <v:shape id="_x0000_s9269" type="#_x0000_t202" style="position:absolute;margin-left:110.3pt;margin-top:9.9pt;width:389.7pt;height:47.05pt;z-index:-251762688;mso-wrap-distance-left:0;mso-wrap-distance-right:0;mso-position-horizontal-relative:page" filled="f" strokeweight=".14042mm">
            <v:textbox inset="0,0,0,0">
              <w:txbxContent>
                <w:p w:rsidR="00EE7A03" w:rsidRDefault="00EE7A03">
                  <w:pPr>
                    <w:spacing w:before="49" w:line="254" w:lineRule="auto"/>
                    <w:ind w:left="432" w:right="4549" w:hanging="374"/>
                    <w:rPr>
                      <w:rFonts w:ascii="SimSun"/>
                      <w:sz w:val="20"/>
                    </w:rPr>
                  </w:pPr>
                  <w:r>
                    <w:rPr>
                      <w:rFonts w:ascii="SimSun"/>
                      <w:color w:val="44538A"/>
                      <w:w w:val="105"/>
                      <w:sz w:val="20"/>
                    </w:rPr>
                    <w:t>for</w:t>
                  </w:r>
                  <w:r>
                    <w:rPr>
                      <w:rFonts w:ascii="SimSun"/>
                      <w:color w:val="44538A"/>
                      <w:spacing w:val="-7"/>
                      <w:w w:val="105"/>
                      <w:sz w:val="20"/>
                    </w:rPr>
                    <w:t xml:space="preserve"> </w:t>
                  </w:r>
                  <w:r>
                    <w:rPr>
                      <w:rFonts w:ascii="SimSun"/>
                      <w:w w:val="105"/>
                      <w:sz w:val="20"/>
                    </w:rPr>
                    <w:t>(</w:t>
                  </w:r>
                  <w:r>
                    <w:rPr>
                      <w:rFonts w:ascii="SimSun"/>
                      <w:color w:val="44538A"/>
                      <w:w w:val="105"/>
                      <w:sz w:val="20"/>
                    </w:rPr>
                    <w:t>int</w:t>
                  </w:r>
                  <w:r>
                    <w:rPr>
                      <w:rFonts w:ascii="SimSun"/>
                      <w:color w:val="44538A"/>
                      <w:spacing w:val="-6"/>
                      <w:w w:val="105"/>
                      <w:sz w:val="20"/>
                    </w:rPr>
                    <w:t xml:space="preserve"> </w:t>
                  </w:r>
                  <w:r>
                    <w:rPr>
                      <w:rFonts w:ascii="SimSun"/>
                      <w:w w:val="105"/>
                      <w:sz w:val="20"/>
                    </w:rPr>
                    <w:t>i</w:t>
                  </w:r>
                  <w:r>
                    <w:rPr>
                      <w:rFonts w:ascii="SimSun"/>
                      <w:spacing w:val="-6"/>
                      <w:w w:val="105"/>
                      <w:sz w:val="20"/>
                    </w:rPr>
                    <w:t xml:space="preserve"> </w:t>
                  </w:r>
                  <w:r>
                    <w:rPr>
                      <w:rFonts w:ascii="SimSun"/>
                      <w:w w:val="105"/>
                      <w:sz w:val="20"/>
                    </w:rPr>
                    <w:t>=</w:t>
                  </w:r>
                  <w:r>
                    <w:rPr>
                      <w:rFonts w:ascii="SimSun"/>
                      <w:spacing w:val="-6"/>
                      <w:w w:val="105"/>
                      <w:sz w:val="20"/>
                    </w:rPr>
                    <w:t xml:space="preserve"> </w:t>
                  </w:r>
                  <w:r>
                    <w:rPr>
                      <w:rFonts w:ascii="SimSun"/>
                      <w:w w:val="105"/>
                      <w:sz w:val="20"/>
                    </w:rPr>
                    <w:t>1;</w:t>
                  </w:r>
                  <w:r>
                    <w:rPr>
                      <w:rFonts w:ascii="SimSun"/>
                      <w:spacing w:val="-7"/>
                      <w:w w:val="105"/>
                      <w:sz w:val="20"/>
                    </w:rPr>
                    <w:t xml:space="preserve"> </w:t>
                  </w:r>
                  <w:r>
                    <w:rPr>
                      <w:rFonts w:ascii="SimSun"/>
                      <w:w w:val="105"/>
                      <w:sz w:val="20"/>
                    </w:rPr>
                    <w:t>i</w:t>
                  </w:r>
                  <w:r>
                    <w:rPr>
                      <w:rFonts w:ascii="SimSun"/>
                      <w:spacing w:val="-6"/>
                      <w:w w:val="105"/>
                      <w:sz w:val="20"/>
                    </w:rPr>
                    <w:t xml:space="preserve"> </w:t>
                  </w:r>
                  <w:r>
                    <w:rPr>
                      <w:rFonts w:ascii="SimSun"/>
                      <w:w w:val="105"/>
                      <w:sz w:val="20"/>
                    </w:rPr>
                    <w:t>&lt;=</w:t>
                  </w:r>
                  <w:r>
                    <w:rPr>
                      <w:rFonts w:ascii="SimSun"/>
                      <w:spacing w:val="-6"/>
                      <w:w w:val="105"/>
                      <w:sz w:val="20"/>
                    </w:rPr>
                    <w:t xml:space="preserve"> </w:t>
                  </w:r>
                  <w:r>
                    <w:rPr>
                      <w:rFonts w:ascii="SimSun"/>
                      <w:w w:val="105"/>
                      <w:sz w:val="20"/>
                    </w:rPr>
                    <w:t>n;</w:t>
                  </w:r>
                  <w:r>
                    <w:rPr>
                      <w:rFonts w:ascii="SimSun"/>
                      <w:spacing w:val="-6"/>
                      <w:w w:val="105"/>
                      <w:sz w:val="20"/>
                    </w:rPr>
                    <w:t xml:space="preserve"> </w:t>
                  </w:r>
                  <w:r>
                    <w:rPr>
                      <w:rFonts w:ascii="SimSun"/>
                      <w:w w:val="105"/>
                      <w:sz w:val="20"/>
                    </w:rPr>
                    <w:t>i++)</w:t>
                  </w:r>
                  <w:r>
                    <w:rPr>
                      <w:rFonts w:ascii="SimSun"/>
                      <w:spacing w:val="-6"/>
                      <w:w w:val="105"/>
                      <w:sz w:val="20"/>
                    </w:rPr>
                    <w:t xml:space="preserve"> </w:t>
                  </w:r>
                  <w:r>
                    <w:rPr>
                      <w:rFonts w:ascii="SimSun"/>
                      <w:w w:val="105"/>
                      <w:sz w:val="20"/>
                    </w:rPr>
                    <w:t>{</w:t>
                  </w:r>
                  <w:r>
                    <w:rPr>
                      <w:rFonts w:ascii="SimSun"/>
                      <w:spacing w:val="-102"/>
                      <w:w w:val="105"/>
                      <w:sz w:val="20"/>
                    </w:rPr>
                    <w:t xml:space="preserve"> </w:t>
                  </w:r>
                  <w:r>
                    <w:rPr>
                      <w:rFonts w:ascii="SimSun"/>
                      <w:w w:val="105"/>
                      <w:sz w:val="20"/>
                    </w:rPr>
                    <w:t>search(i);</w:t>
                  </w:r>
                </w:p>
                <w:p w:rsidR="00EE7A03" w:rsidRDefault="00EE7A03">
                  <w:pPr>
                    <w:spacing w:line="255" w:lineRule="exact"/>
                    <w:ind w:left="59"/>
                    <w:rPr>
                      <w:rFonts w:ascii="SimSun"/>
                      <w:sz w:val="20"/>
                    </w:rPr>
                  </w:pPr>
                  <w:r>
                    <w:rPr>
                      <w:rFonts w:ascii="SimSun"/>
                      <w:w w:val="103"/>
                      <w:sz w:val="20"/>
                    </w:rPr>
                    <w:t>}</w:t>
                  </w:r>
                </w:p>
              </w:txbxContent>
            </v:textbox>
            <w10:wrap type="topAndBottom" anchorx="page"/>
          </v:shape>
        </w:pict>
      </w:r>
    </w:p>
    <w:p w:rsidR="00904690" w:rsidRPr="00484B35" w:rsidRDefault="00904690">
      <w:pPr>
        <w:pStyle w:val="Textoindependiente"/>
        <w:spacing w:before="5"/>
        <w:rPr>
          <w:sz w:val="5"/>
        </w:rPr>
      </w:pPr>
    </w:p>
    <w:p w:rsidR="00904690" w:rsidRPr="00484B35" w:rsidRDefault="009B21E8">
      <w:pPr>
        <w:pStyle w:val="Textoindependiente"/>
        <w:spacing w:before="87"/>
        <w:ind w:left="190"/>
      </w:pPr>
      <w:r>
        <w:rPr>
          <w:w w:val="105"/>
        </w:rPr>
        <w:t>Se puede acortar de la siguiente manera:</w:t>
      </w:r>
    </w:p>
    <w:p w:rsidR="00904690" w:rsidRPr="00484B35" w:rsidRDefault="0098712D">
      <w:pPr>
        <w:pStyle w:val="Textoindependiente"/>
        <w:spacing w:before="6"/>
        <w:rPr>
          <w:sz w:val="11"/>
        </w:rPr>
      </w:pPr>
      <w:r>
        <w:pict>
          <v:shape id="_x0000_s9268" type="#_x0000_t202" style="position:absolute;margin-left:110.3pt;margin-top:9.9pt;width:389.7pt;height:47.05pt;z-index:-251761664;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REP(i,1,n)</w:t>
                  </w:r>
                  <w:r>
                    <w:rPr>
                      <w:rFonts w:ascii="SimSun"/>
                      <w:spacing w:val="-12"/>
                      <w:w w:val="105"/>
                      <w:sz w:val="20"/>
                    </w:rPr>
                    <w:t xml:space="preserve"> </w:t>
                  </w:r>
                  <w:r>
                    <w:rPr>
                      <w:rFonts w:ascii="SimSun"/>
                      <w:w w:val="105"/>
                      <w:sz w:val="20"/>
                    </w:rPr>
                    <w:t>{</w:t>
                  </w:r>
                </w:p>
                <w:p w:rsidR="00EE7A03" w:rsidRDefault="00EE7A03">
                  <w:pPr>
                    <w:spacing w:before="15"/>
                    <w:ind w:left="432"/>
                    <w:rPr>
                      <w:rFonts w:ascii="SimSun"/>
                      <w:sz w:val="20"/>
                    </w:rPr>
                  </w:pPr>
                  <w:r>
                    <w:rPr>
                      <w:rFonts w:ascii="SimSun"/>
                      <w:w w:val="105"/>
                      <w:sz w:val="20"/>
                    </w:rPr>
                    <w:t>search(i);</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04690">
      <w:pPr>
        <w:pStyle w:val="Textoindependiente"/>
        <w:spacing w:before="5"/>
        <w:rPr>
          <w:sz w:val="5"/>
        </w:rPr>
      </w:pPr>
    </w:p>
    <w:p w:rsidR="00904690" w:rsidRPr="00484B35" w:rsidRDefault="009B21E8">
      <w:pPr>
        <w:pStyle w:val="Textoindependiente"/>
        <w:spacing w:before="94" w:line="232" w:lineRule="auto"/>
        <w:ind w:left="190" w:firstLine="351"/>
      </w:pPr>
      <w:r>
        <w:rPr>
          <w:w w:val="105"/>
        </w:rPr>
        <w:t>A veces, las macros provocan errores que pueden ser díficiles de detectar. Por ejemplo, considere la siguiente macro que calcular el cuadrado de un número:</w:t>
      </w:r>
    </w:p>
    <w:p w:rsidR="00904690" w:rsidRPr="00484B35" w:rsidRDefault="0098712D">
      <w:pPr>
        <w:pStyle w:val="Textoindependiente"/>
        <w:spacing w:before="9"/>
        <w:rPr>
          <w:sz w:val="11"/>
        </w:rPr>
      </w:pPr>
      <w:r>
        <w:pict>
          <v:shape id="_x0000_s9267" type="#_x0000_t202" style="position:absolute;margin-left:110.3pt;margin-top:10.05pt;width:389.7pt;height:19.95pt;z-index:-251760640;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#define</w:t>
                  </w:r>
                  <w:r>
                    <w:rPr>
                      <w:rFonts w:ascii="SimSun"/>
                      <w:color w:val="44538A"/>
                      <w:spacing w:val="-10"/>
                      <w:w w:val="105"/>
                      <w:sz w:val="20"/>
                    </w:rPr>
                    <w:t xml:space="preserve"> </w:t>
                  </w:r>
                  <w:r>
                    <w:rPr>
                      <w:rFonts w:ascii="SimSun"/>
                      <w:w w:val="105"/>
                      <w:sz w:val="20"/>
                    </w:rPr>
                    <w:t>SQ(a)</w:t>
                  </w:r>
                  <w:r>
                    <w:rPr>
                      <w:rFonts w:ascii="SimSun"/>
                      <w:spacing w:val="-10"/>
                      <w:w w:val="105"/>
                      <w:sz w:val="20"/>
                    </w:rPr>
                    <w:t xml:space="preserve"> </w:t>
                  </w:r>
                  <w:r>
                    <w:rPr>
                      <w:rFonts w:ascii="SimSun"/>
                      <w:w w:val="105"/>
                      <w:sz w:val="20"/>
                    </w:rPr>
                    <w:t>a*a</w:t>
                  </w:r>
                </w:p>
              </w:txbxContent>
            </v:textbox>
            <w10:wrap type="topAndBottom" anchorx="page"/>
          </v:shape>
        </w:pict>
      </w:r>
    </w:p>
    <w:p w:rsidR="00904690" w:rsidRPr="00484B35" w:rsidRDefault="00904690">
      <w:pPr>
        <w:pStyle w:val="Textoindependiente"/>
        <w:spacing w:before="5"/>
        <w:rPr>
          <w:sz w:val="5"/>
        </w:rPr>
      </w:pPr>
    </w:p>
    <w:p w:rsidR="00904690" w:rsidRPr="00484B35" w:rsidRDefault="009B21E8">
      <w:pPr>
        <w:pStyle w:val="Textoindependiente"/>
        <w:spacing w:before="87"/>
        <w:ind w:left="183"/>
      </w:pPr>
      <w:r>
        <w:rPr>
          <w:w w:val="105"/>
        </w:rPr>
        <w:t xml:space="preserve">Esta </w:t>
      </w:r>
      <w:r w:rsidR="009A0837" w:rsidRPr="00484B35">
        <w:rPr>
          <w:w w:val="105"/>
        </w:rPr>
        <w:t>macro</w:t>
      </w:r>
      <w:r w:rsidR="009A0837" w:rsidRPr="00484B35">
        <w:rPr>
          <w:spacing w:val="-5"/>
          <w:w w:val="105"/>
        </w:rPr>
        <w:t xml:space="preserve"> </w:t>
      </w:r>
      <w:r>
        <w:rPr>
          <w:i/>
          <w:w w:val="105"/>
        </w:rPr>
        <w:t xml:space="preserve">no siempre funciona </w:t>
      </w:r>
      <w:r>
        <w:rPr>
          <w:w w:val="105"/>
        </w:rPr>
        <w:t>como se esperaba</w:t>
      </w:r>
      <w:r w:rsidR="009A0837" w:rsidRPr="00484B35">
        <w:rPr>
          <w:w w:val="105"/>
        </w:rPr>
        <w:t>.</w:t>
      </w:r>
      <w:r w:rsidR="009A0837" w:rsidRPr="00484B35">
        <w:rPr>
          <w:spacing w:val="9"/>
          <w:w w:val="105"/>
        </w:rPr>
        <w:t xml:space="preserve"> </w:t>
      </w:r>
      <w:r>
        <w:rPr>
          <w:w w:val="105"/>
        </w:rPr>
        <w:t>Por ejemplo, el código</w:t>
      </w:r>
    </w:p>
    <w:p w:rsidR="00904690" w:rsidRPr="00484B35" w:rsidRDefault="0098712D">
      <w:pPr>
        <w:pStyle w:val="Textoindependiente"/>
        <w:spacing w:before="6"/>
        <w:rPr>
          <w:sz w:val="11"/>
        </w:rPr>
      </w:pPr>
      <w:r>
        <w:pict>
          <v:shape id="_x0000_s9266" type="#_x0000_t202" style="position:absolute;margin-left:110.3pt;margin-top:9.85pt;width:389.7pt;height:19.95pt;z-index:-251759616;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cout</w:t>
                  </w:r>
                  <w:r>
                    <w:rPr>
                      <w:rFonts w:ascii="SimSun"/>
                      <w:spacing w:val="-8"/>
                      <w:w w:val="105"/>
                      <w:sz w:val="20"/>
                    </w:rPr>
                    <w:t xml:space="preserve"> </w:t>
                  </w:r>
                  <w:r>
                    <w:rPr>
                      <w:rFonts w:ascii="SimSun"/>
                      <w:w w:val="105"/>
                      <w:sz w:val="20"/>
                    </w:rPr>
                    <w:t>&lt;&lt;</w:t>
                  </w:r>
                  <w:r>
                    <w:rPr>
                      <w:rFonts w:ascii="SimSun"/>
                      <w:spacing w:val="-8"/>
                      <w:w w:val="105"/>
                      <w:sz w:val="20"/>
                    </w:rPr>
                    <w:t xml:space="preserve"> </w:t>
                  </w:r>
                  <w:r>
                    <w:rPr>
                      <w:rFonts w:ascii="SimSun"/>
                      <w:w w:val="105"/>
                      <w:sz w:val="20"/>
                    </w:rPr>
                    <w:t>SQ(3+3)</w:t>
                  </w:r>
                  <w:r>
                    <w:rPr>
                      <w:rFonts w:ascii="SimSun"/>
                      <w:spacing w:val="-8"/>
                      <w:w w:val="105"/>
                      <w:sz w:val="20"/>
                    </w:rPr>
                    <w:t xml:space="preserve"> </w:t>
                  </w:r>
                  <w:r>
                    <w:rPr>
                      <w:rFonts w:ascii="SimSun"/>
                      <w:w w:val="105"/>
                      <w:sz w:val="20"/>
                    </w:rPr>
                    <w:t>&lt;&lt;</w:t>
                  </w:r>
                  <w:r>
                    <w:rPr>
                      <w:rFonts w:ascii="SimSun"/>
                      <w:spacing w:val="-8"/>
                      <w:w w:val="105"/>
                      <w:sz w:val="20"/>
                    </w:rPr>
                    <w:t xml:space="preserve"> </w:t>
                  </w:r>
                  <w:r>
                    <w:rPr>
                      <w:rFonts w:ascii="SimSun"/>
                      <w:color w:val="00999A"/>
                      <w:w w:val="105"/>
                      <w:sz w:val="20"/>
                    </w:rPr>
                    <w:t>"\n"</w:t>
                  </w:r>
                  <w:r>
                    <w:rPr>
                      <w:rFonts w:ascii="SimSun"/>
                      <w:w w:val="105"/>
                      <w:sz w:val="20"/>
                    </w:rPr>
                    <w:t>;</w:t>
                  </w:r>
                </w:p>
              </w:txbxContent>
            </v:textbox>
            <w10:wrap type="topAndBottom" anchorx="page"/>
          </v:shape>
        </w:pict>
      </w:r>
    </w:p>
    <w:p w:rsidR="00904690" w:rsidRPr="00484B35" w:rsidRDefault="00904690">
      <w:pPr>
        <w:rPr>
          <w:sz w:val="11"/>
        </w:rPr>
        <w:sectPr w:rsidR="00904690" w:rsidRPr="00484B35">
          <w:footerReference w:type="default" r:id="rId14"/>
          <w:pgSz w:w="11910" w:h="16840"/>
          <w:pgMar w:top="1580" w:right="1680" w:bottom="980" w:left="1680" w:header="0" w:footer="789" w:gutter="0"/>
          <w:cols w:space="720"/>
        </w:sectPr>
      </w:pPr>
    </w:p>
    <w:p w:rsidR="00904690" w:rsidRPr="00484B35" w:rsidRDefault="009B21E8">
      <w:pPr>
        <w:pStyle w:val="Textoindependiente"/>
        <w:spacing w:before="111"/>
        <w:ind w:left="190"/>
      </w:pPr>
      <w:r>
        <w:rPr>
          <w:w w:val="105"/>
        </w:rPr>
        <w:t>corresponde al código</w:t>
      </w:r>
    </w:p>
    <w:p w:rsidR="00904690" w:rsidRPr="00484B35" w:rsidRDefault="0098712D">
      <w:pPr>
        <w:pStyle w:val="Textoindependiente"/>
        <w:spacing w:before="5"/>
        <w:rPr>
          <w:sz w:val="11"/>
        </w:rPr>
      </w:pPr>
      <w:r>
        <w:pict>
          <v:shape id="_x0000_s9265" type="#_x0000_t202" style="position:absolute;margin-left:110.3pt;margin-top:9.85pt;width:389.7pt;height:19.95pt;z-index:-251758592;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cout</w:t>
                  </w:r>
                  <w:r>
                    <w:rPr>
                      <w:rFonts w:ascii="SimSun"/>
                      <w:spacing w:val="-7"/>
                      <w:w w:val="105"/>
                      <w:sz w:val="20"/>
                    </w:rPr>
                    <w:t xml:space="preserve"> </w:t>
                  </w:r>
                  <w:r>
                    <w:rPr>
                      <w:rFonts w:ascii="SimSun"/>
                      <w:w w:val="105"/>
                      <w:sz w:val="20"/>
                    </w:rPr>
                    <w:t>&lt;&lt;</w:t>
                  </w:r>
                  <w:r>
                    <w:rPr>
                      <w:rFonts w:ascii="SimSun"/>
                      <w:spacing w:val="-7"/>
                      <w:w w:val="105"/>
                      <w:sz w:val="20"/>
                    </w:rPr>
                    <w:t xml:space="preserve"> </w:t>
                  </w:r>
                  <w:r>
                    <w:rPr>
                      <w:rFonts w:ascii="SimSun"/>
                      <w:w w:val="105"/>
                      <w:sz w:val="20"/>
                    </w:rPr>
                    <w:t>3+3*3+3</w:t>
                  </w:r>
                  <w:r>
                    <w:rPr>
                      <w:rFonts w:ascii="SimSun"/>
                      <w:spacing w:val="-7"/>
                      <w:w w:val="105"/>
                      <w:sz w:val="20"/>
                    </w:rPr>
                    <w:t xml:space="preserve"> </w:t>
                  </w:r>
                  <w:r>
                    <w:rPr>
                      <w:rFonts w:ascii="SimSun"/>
                      <w:w w:val="105"/>
                      <w:sz w:val="20"/>
                    </w:rPr>
                    <w:t>&lt;&lt;</w:t>
                  </w:r>
                  <w:r>
                    <w:rPr>
                      <w:rFonts w:ascii="SimSun"/>
                      <w:spacing w:val="-7"/>
                      <w:w w:val="105"/>
                      <w:sz w:val="20"/>
                    </w:rPr>
                    <w:t xml:space="preserve"> </w:t>
                  </w:r>
                  <w:r>
                    <w:rPr>
                      <w:rFonts w:ascii="SimSun"/>
                      <w:color w:val="00999A"/>
                      <w:w w:val="105"/>
                      <w:sz w:val="20"/>
                    </w:rPr>
                    <w:t>"\n"</w:t>
                  </w:r>
                  <w:r>
                    <w:rPr>
                      <w:rFonts w:ascii="SimSun"/>
                      <w:w w:val="105"/>
                      <w:sz w:val="20"/>
                    </w:rPr>
                    <w:t>;</w:t>
                  </w:r>
                  <w:r>
                    <w:rPr>
                      <w:rFonts w:ascii="SimSun"/>
                      <w:spacing w:val="-7"/>
                      <w:w w:val="105"/>
                      <w:sz w:val="20"/>
                    </w:rPr>
                    <w:t xml:space="preserve"> </w:t>
                  </w:r>
                  <w:r>
                    <w:rPr>
                      <w:rFonts w:ascii="SimSun"/>
                      <w:color w:val="990000"/>
                      <w:w w:val="105"/>
                      <w:sz w:val="20"/>
                    </w:rPr>
                    <w:t>//</w:t>
                  </w:r>
                  <w:r>
                    <w:rPr>
                      <w:rFonts w:ascii="SimSun"/>
                      <w:color w:val="990000"/>
                      <w:spacing w:val="-7"/>
                      <w:w w:val="105"/>
                      <w:sz w:val="20"/>
                    </w:rPr>
                    <w:t xml:space="preserve"> </w:t>
                  </w:r>
                  <w:r>
                    <w:rPr>
                      <w:rFonts w:ascii="SimSun"/>
                      <w:color w:val="990000"/>
                      <w:w w:val="105"/>
                      <w:sz w:val="20"/>
                    </w:rPr>
                    <w:t>15</w:t>
                  </w:r>
                </w:p>
              </w:txbxContent>
            </v:textbox>
            <w10:wrap type="topAndBottom" anchorx="page"/>
          </v:shape>
        </w:pict>
      </w:r>
    </w:p>
    <w:p w:rsidR="00904690" w:rsidRPr="00484B35" w:rsidRDefault="009B21E8">
      <w:pPr>
        <w:pStyle w:val="Textoindependiente"/>
        <w:spacing w:before="134"/>
        <w:ind w:left="542"/>
      </w:pPr>
      <w:r>
        <w:rPr>
          <w:w w:val="105"/>
        </w:rPr>
        <w:t>Una mejor versión de la macro es la siguiente</w:t>
      </w:r>
      <w:r w:rsidR="009A0837" w:rsidRPr="00484B35">
        <w:rPr>
          <w:w w:val="105"/>
        </w:rPr>
        <w:t>:</w:t>
      </w:r>
    </w:p>
    <w:p w:rsidR="00904690" w:rsidRPr="00484B35" w:rsidRDefault="0098712D">
      <w:pPr>
        <w:pStyle w:val="Textoindependiente"/>
        <w:spacing w:before="6"/>
        <w:rPr>
          <w:sz w:val="11"/>
        </w:rPr>
      </w:pPr>
      <w:r>
        <w:pict>
          <v:shape id="_x0000_s9264" type="#_x0000_t202" style="position:absolute;margin-left:110.3pt;margin-top:9.9pt;width:389.7pt;height:19.95pt;z-index:-251757568;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#define</w:t>
                  </w:r>
                  <w:r>
                    <w:rPr>
                      <w:rFonts w:ascii="SimSun"/>
                      <w:color w:val="44538A"/>
                      <w:spacing w:val="-12"/>
                      <w:w w:val="105"/>
                      <w:sz w:val="20"/>
                    </w:rPr>
                    <w:t xml:space="preserve"> </w:t>
                  </w:r>
                  <w:r>
                    <w:rPr>
                      <w:rFonts w:ascii="SimSun"/>
                      <w:w w:val="105"/>
                      <w:sz w:val="20"/>
                    </w:rPr>
                    <w:t>SQ(a)</w:t>
                  </w:r>
                  <w:r>
                    <w:rPr>
                      <w:rFonts w:ascii="SimSun"/>
                      <w:spacing w:val="-12"/>
                      <w:w w:val="105"/>
                      <w:sz w:val="20"/>
                    </w:rPr>
                    <w:t xml:space="preserve"> </w:t>
                  </w:r>
                  <w:r>
                    <w:rPr>
                      <w:rFonts w:ascii="SimSun"/>
                      <w:w w:val="105"/>
                      <w:sz w:val="20"/>
                    </w:rPr>
                    <w:t>(a)*(a)</w:t>
                  </w:r>
                </w:p>
              </w:txbxContent>
            </v:textbox>
            <w10:wrap type="topAndBottom" anchorx="page"/>
          </v:shape>
        </w:pict>
      </w:r>
    </w:p>
    <w:p w:rsidR="00904690" w:rsidRPr="00484B35" w:rsidRDefault="009B21E8">
      <w:pPr>
        <w:pStyle w:val="Textoindependiente"/>
        <w:spacing w:before="134"/>
        <w:ind w:left="190"/>
      </w:pPr>
      <w:r>
        <w:t>Ahora el código</w:t>
      </w:r>
    </w:p>
    <w:p w:rsidR="00904690" w:rsidRPr="00484B35" w:rsidRDefault="0098712D">
      <w:pPr>
        <w:pStyle w:val="Textoindependiente"/>
        <w:spacing w:before="6"/>
        <w:rPr>
          <w:sz w:val="11"/>
        </w:rPr>
      </w:pPr>
      <w:r>
        <w:pict>
          <v:shape id="_x0000_s9263" type="#_x0000_t202" style="position:absolute;margin-left:110.3pt;margin-top:9.9pt;width:389.7pt;height:19.95pt;z-index:-251756544;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cout</w:t>
                  </w:r>
                  <w:r>
                    <w:rPr>
                      <w:rFonts w:ascii="SimSun"/>
                      <w:spacing w:val="-8"/>
                      <w:w w:val="105"/>
                      <w:sz w:val="20"/>
                    </w:rPr>
                    <w:t xml:space="preserve"> </w:t>
                  </w:r>
                  <w:r>
                    <w:rPr>
                      <w:rFonts w:ascii="SimSun"/>
                      <w:w w:val="105"/>
                      <w:sz w:val="20"/>
                    </w:rPr>
                    <w:t>&lt;&lt;</w:t>
                  </w:r>
                  <w:r>
                    <w:rPr>
                      <w:rFonts w:ascii="SimSun"/>
                      <w:spacing w:val="-8"/>
                      <w:w w:val="105"/>
                      <w:sz w:val="20"/>
                    </w:rPr>
                    <w:t xml:space="preserve"> </w:t>
                  </w:r>
                  <w:r>
                    <w:rPr>
                      <w:rFonts w:ascii="SimSun"/>
                      <w:w w:val="105"/>
                      <w:sz w:val="20"/>
                    </w:rPr>
                    <w:t>SQ(3+3)</w:t>
                  </w:r>
                  <w:r>
                    <w:rPr>
                      <w:rFonts w:ascii="SimSun"/>
                      <w:spacing w:val="-8"/>
                      <w:w w:val="105"/>
                      <w:sz w:val="20"/>
                    </w:rPr>
                    <w:t xml:space="preserve"> </w:t>
                  </w:r>
                  <w:r>
                    <w:rPr>
                      <w:rFonts w:ascii="SimSun"/>
                      <w:w w:val="105"/>
                      <w:sz w:val="20"/>
                    </w:rPr>
                    <w:t>&lt;&lt;</w:t>
                  </w:r>
                  <w:r>
                    <w:rPr>
                      <w:rFonts w:ascii="SimSun"/>
                      <w:spacing w:val="-8"/>
                      <w:w w:val="105"/>
                      <w:sz w:val="20"/>
                    </w:rPr>
                    <w:t xml:space="preserve"> </w:t>
                  </w:r>
                  <w:r>
                    <w:rPr>
                      <w:rFonts w:ascii="SimSun"/>
                      <w:color w:val="00999A"/>
                      <w:w w:val="105"/>
                      <w:sz w:val="20"/>
                    </w:rPr>
                    <w:t>"\n"</w:t>
                  </w:r>
                  <w:r>
                    <w:rPr>
                      <w:rFonts w:ascii="SimSun"/>
                      <w:w w:val="105"/>
                      <w:sz w:val="20"/>
                    </w:rPr>
                    <w:t>;</w:t>
                  </w:r>
                </w:p>
              </w:txbxContent>
            </v:textbox>
            <w10:wrap type="topAndBottom" anchorx="page"/>
          </v:shape>
        </w:pict>
      </w:r>
    </w:p>
    <w:p w:rsidR="00904690" w:rsidRPr="00484B35" w:rsidRDefault="00D523B0">
      <w:pPr>
        <w:pStyle w:val="Textoindependiente"/>
        <w:spacing w:before="134"/>
        <w:ind w:left="190"/>
      </w:pPr>
      <w:r>
        <w:rPr>
          <w:w w:val="105"/>
        </w:rPr>
        <w:t>c</w:t>
      </w:r>
      <w:r w:rsidR="009B21E8">
        <w:rPr>
          <w:w w:val="105"/>
        </w:rPr>
        <w:t>orresponde al código</w:t>
      </w:r>
    </w:p>
    <w:p w:rsidR="00904690" w:rsidRPr="00484B35" w:rsidRDefault="0098712D">
      <w:pPr>
        <w:pStyle w:val="Textoindependiente"/>
        <w:spacing w:before="6"/>
        <w:rPr>
          <w:sz w:val="11"/>
        </w:rPr>
      </w:pPr>
      <w:r>
        <w:pict>
          <v:shape id="_x0000_s9262" type="#_x0000_t202" style="position:absolute;margin-left:110.3pt;margin-top:9.9pt;width:389.7pt;height:19.95pt;z-index:-251755520;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cout</w:t>
                  </w:r>
                  <w:r>
                    <w:rPr>
                      <w:rFonts w:ascii="SimSun"/>
                      <w:spacing w:val="-8"/>
                      <w:w w:val="105"/>
                      <w:sz w:val="20"/>
                    </w:rPr>
                    <w:t xml:space="preserve"> </w:t>
                  </w:r>
                  <w:r>
                    <w:rPr>
                      <w:rFonts w:ascii="SimSun"/>
                      <w:w w:val="105"/>
                      <w:sz w:val="20"/>
                    </w:rPr>
                    <w:t>&lt;&lt;</w:t>
                  </w:r>
                  <w:r>
                    <w:rPr>
                      <w:rFonts w:ascii="SimSun"/>
                      <w:spacing w:val="-8"/>
                      <w:w w:val="105"/>
                      <w:sz w:val="20"/>
                    </w:rPr>
                    <w:t xml:space="preserve"> </w:t>
                  </w:r>
                  <w:r>
                    <w:rPr>
                      <w:rFonts w:ascii="SimSun"/>
                      <w:w w:val="105"/>
                      <w:sz w:val="20"/>
                    </w:rPr>
                    <w:t>(3+3)*(3+3)</w:t>
                  </w:r>
                  <w:r>
                    <w:rPr>
                      <w:rFonts w:ascii="SimSun"/>
                      <w:spacing w:val="-8"/>
                      <w:w w:val="105"/>
                      <w:sz w:val="20"/>
                    </w:rPr>
                    <w:t xml:space="preserve"> </w:t>
                  </w:r>
                  <w:r>
                    <w:rPr>
                      <w:rFonts w:ascii="SimSun"/>
                      <w:w w:val="105"/>
                      <w:sz w:val="20"/>
                    </w:rPr>
                    <w:t>&lt;&lt;</w:t>
                  </w:r>
                  <w:r>
                    <w:rPr>
                      <w:rFonts w:ascii="SimSun"/>
                      <w:spacing w:val="-7"/>
                      <w:w w:val="105"/>
                      <w:sz w:val="20"/>
                    </w:rPr>
                    <w:t xml:space="preserve"> </w:t>
                  </w:r>
                  <w:r>
                    <w:rPr>
                      <w:rFonts w:ascii="SimSun"/>
                      <w:color w:val="00999A"/>
                      <w:w w:val="105"/>
                      <w:sz w:val="20"/>
                    </w:rPr>
                    <w:t>"\n"</w:t>
                  </w:r>
                  <w:r>
                    <w:rPr>
                      <w:rFonts w:ascii="SimSun"/>
                      <w:w w:val="105"/>
                      <w:sz w:val="20"/>
                    </w:rPr>
                    <w:t>;</w:t>
                  </w:r>
                  <w:r>
                    <w:rPr>
                      <w:rFonts w:ascii="SimSun"/>
                      <w:spacing w:val="-8"/>
                      <w:w w:val="105"/>
                      <w:sz w:val="20"/>
                    </w:rPr>
                    <w:t xml:space="preserve"> </w:t>
                  </w:r>
                  <w:r>
                    <w:rPr>
                      <w:rFonts w:ascii="SimSun"/>
                      <w:color w:val="990000"/>
                      <w:w w:val="105"/>
                      <w:sz w:val="20"/>
                    </w:rPr>
                    <w:t>//</w:t>
                  </w:r>
                  <w:r>
                    <w:rPr>
                      <w:rFonts w:ascii="SimSun"/>
                      <w:color w:val="990000"/>
                      <w:spacing w:val="-8"/>
                      <w:w w:val="105"/>
                      <w:sz w:val="20"/>
                    </w:rPr>
                    <w:t xml:space="preserve"> </w:t>
                  </w:r>
                  <w:r>
                    <w:rPr>
                      <w:rFonts w:ascii="SimSun"/>
                      <w:color w:val="990000"/>
                      <w:w w:val="105"/>
                      <w:sz w:val="20"/>
                    </w:rPr>
                    <w:t>36</w:t>
                  </w:r>
                </w:p>
              </w:txbxContent>
            </v:textbox>
            <w10:wrap type="topAndBottom" anchorx="page"/>
          </v:shape>
        </w:pict>
      </w:r>
    </w:p>
    <w:p w:rsidR="00904690" w:rsidRPr="00484B35" w:rsidRDefault="00904690">
      <w:pPr>
        <w:pStyle w:val="Textoindependiente"/>
        <w:rPr>
          <w:sz w:val="20"/>
        </w:rPr>
      </w:pPr>
    </w:p>
    <w:p w:rsidR="00904690" w:rsidRPr="00484B35" w:rsidRDefault="00904690">
      <w:pPr>
        <w:pStyle w:val="Textoindependiente"/>
        <w:rPr>
          <w:sz w:val="19"/>
        </w:rPr>
      </w:pPr>
    </w:p>
    <w:p w:rsidR="00904690" w:rsidRPr="00484B35" w:rsidRDefault="00F3393F">
      <w:pPr>
        <w:pStyle w:val="Ttulo2"/>
        <w:spacing w:before="129"/>
        <w:jc w:val="left"/>
      </w:pPr>
      <w:bookmarkStart w:id="6" w:name="Mathematics"/>
      <w:bookmarkStart w:id="7" w:name="_bookmark7"/>
      <w:bookmarkEnd w:id="6"/>
      <w:bookmarkEnd w:id="7"/>
      <w:r>
        <w:t>Matemáticas</w:t>
      </w:r>
    </w:p>
    <w:p w:rsidR="00904690" w:rsidRPr="00484B35" w:rsidRDefault="00F3393F" w:rsidP="00D523B0">
      <w:pPr>
        <w:pStyle w:val="Textoindependiente"/>
        <w:spacing w:before="285"/>
        <w:ind w:left="190" w:right="188"/>
        <w:jc w:val="both"/>
      </w:pPr>
      <w:r>
        <w:rPr>
          <w:w w:val="105"/>
        </w:rPr>
        <w:t>Las matemáticas juegan un papel muy importante en la CP (programación competitiva) y no es posible convertirse en un programador competitivo exitoso sin tener buenas habilidades matemáticas. En esta sección se analizan algunos conceptos y fórmulas matemáticas importantes que se necesitarán más delante de este libro.</w:t>
      </w:r>
    </w:p>
    <w:p w:rsidR="00904690" w:rsidRPr="00484B35" w:rsidRDefault="00904690">
      <w:pPr>
        <w:pStyle w:val="Textoindependiente"/>
        <w:spacing w:before="8"/>
        <w:rPr>
          <w:sz w:val="26"/>
        </w:rPr>
      </w:pPr>
    </w:p>
    <w:p w:rsidR="00904690" w:rsidRPr="00D523B0" w:rsidRDefault="00F3393F">
      <w:pPr>
        <w:pStyle w:val="Ttulo3"/>
        <w:spacing w:before="98"/>
        <w:rPr>
          <w:rFonts w:ascii="Georgia" w:hAnsi="Georgia"/>
        </w:rPr>
      </w:pPr>
      <w:r w:rsidRPr="00D523B0">
        <w:rPr>
          <w:rFonts w:ascii="Georgia" w:hAnsi="Georgia"/>
        </w:rPr>
        <w:t>Fórmulas de suma</w:t>
      </w:r>
    </w:p>
    <w:p w:rsidR="00904690" w:rsidRPr="00484B35" w:rsidRDefault="00F3393F">
      <w:pPr>
        <w:pStyle w:val="Textoindependiente"/>
        <w:spacing w:before="182"/>
        <w:ind w:left="190"/>
      </w:pPr>
      <w:r>
        <w:rPr>
          <w:w w:val="105"/>
        </w:rPr>
        <w:t>Cada suma de la forma</w:t>
      </w:r>
    </w:p>
    <w:p w:rsidR="00904690" w:rsidRPr="00484B35" w:rsidRDefault="0098712D">
      <w:pPr>
        <w:spacing w:before="193" w:line="144" w:lineRule="exact"/>
        <w:ind w:right="2616"/>
        <w:jc w:val="center"/>
        <w:rPr>
          <w:rFonts w:ascii="Georgia"/>
          <w:i/>
          <w:sz w:val="16"/>
        </w:rPr>
      </w:pPr>
      <w:r>
        <w:pict>
          <v:shape id="_x0000_s9261" type="#_x0000_t202" style="position:absolute;left:0;text-align:left;margin-left:226pt;margin-top:10.65pt;width:12.15pt;height:41.1pt;z-index:-252187648;mso-position-horizontal-relative:page" filled="f" stroked="f">
            <v:textbox inset="0,0,0,0">
              <w:txbxContent>
                <w:p w:rsidR="00EE7A03" w:rsidRDefault="00EE7A03">
                  <w:pPr>
                    <w:pStyle w:val="Textoindependiente"/>
                    <w:spacing w:line="267" w:lineRule="exact"/>
                    <w:rPr>
                      <w:rFonts w:ascii="Lucida Sans Unicode"/>
                    </w:rPr>
                  </w:pPr>
                  <w:r>
                    <w:rPr>
                      <w:rFonts w:ascii="Lucida Sans Unicode"/>
                      <w:w w:val="176"/>
                    </w:rPr>
                    <w:t>X</w:t>
                  </w:r>
                </w:p>
              </w:txbxContent>
            </v:textbox>
            <w10:wrap anchorx="page"/>
          </v:shape>
        </w:pict>
      </w:r>
      <w:r w:rsidR="009A0837" w:rsidRPr="00484B35">
        <w:rPr>
          <w:rFonts w:ascii="Georgia"/>
          <w:i/>
          <w:w w:val="107"/>
          <w:sz w:val="16"/>
        </w:rPr>
        <w:t>n</w:t>
      </w:r>
    </w:p>
    <w:p w:rsidR="00904690" w:rsidRPr="00484B35" w:rsidRDefault="009A0837">
      <w:pPr>
        <w:spacing w:line="322" w:lineRule="exact"/>
        <w:ind w:left="419" w:right="83"/>
        <w:jc w:val="center"/>
      </w:pPr>
      <w:r w:rsidRPr="00484B35">
        <w:rPr>
          <w:rFonts w:ascii="Georgia"/>
          <w:i/>
          <w:w w:val="105"/>
        </w:rPr>
        <w:t>x</w:t>
      </w:r>
      <w:r w:rsidRPr="00484B35">
        <w:rPr>
          <w:rFonts w:ascii="Georgia"/>
          <w:i/>
          <w:w w:val="105"/>
          <w:vertAlign w:val="superscript"/>
        </w:rPr>
        <w:t>k</w:t>
      </w:r>
      <w:r w:rsidRPr="00484B35">
        <w:rPr>
          <w:rFonts w:ascii="Georgia"/>
          <w:i/>
          <w:spacing w:val="12"/>
          <w:w w:val="105"/>
        </w:rPr>
        <w:t xml:space="preserve"> </w:t>
      </w:r>
      <w:r w:rsidRPr="00484B35">
        <w:rPr>
          <w:rFonts w:ascii="Yu Gothic"/>
          <w:w w:val="105"/>
        </w:rPr>
        <w:t>=</w:t>
      </w:r>
      <w:r w:rsidRPr="00484B35">
        <w:rPr>
          <w:rFonts w:ascii="Yu Gothic"/>
          <w:spacing w:val="-14"/>
          <w:w w:val="105"/>
        </w:rPr>
        <w:t xml:space="preserve"> </w:t>
      </w:r>
      <w:r w:rsidRPr="00484B35">
        <w:rPr>
          <w:w w:val="105"/>
        </w:rPr>
        <w:t>1</w:t>
      </w:r>
      <w:r w:rsidRPr="00484B35">
        <w:rPr>
          <w:rFonts w:ascii="Georgia"/>
          <w:i/>
          <w:w w:val="105"/>
          <w:vertAlign w:val="superscript"/>
        </w:rPr>
        <w:t>k</w:t>
      </w:r>
      <w:r w:rsidRPr="00484B35">
        <w:rPr>
          <w:rFonts w:ascii="Georgia"/>
          <w:i/>
          <w:spacing w:val="-3"/>
          <w:w w:val="105"/>
        </w:rPr>
        <w:t xml:space="preserve"> </w:t>
      </w:r>
      <w:r w:rsidRPr="00484B35">
        <w:rPr>
          <w:rFonts w:ascii="Yu Gothic"/>
          <w:w w:val="105"/>
        </w:rPr>
        <w:t>+</w:t>
      </w:r>
      <w:r w:rsidRPr="00484B35">
        <w:rPr>
          <w:rFonts w:ascii="Yu Gothic"/>
          <w:spacing w:val="-30"/>
          <w:w w:val="105"/>
        </w:rPr>
        <w:t xml:space="preserve"> </w:t>
      </w:r>
      <w:r w:rsidRPr="00484B35">
        <w:rPr>
          <w:w w:val="105"/>
        </w:rPr>
        <w:t>2</w:t>
      </w:r>
      <w:r w:rsidRPr="00484B35">
        <w:rPr>
          <w:rFonts w:ascii="Georgia"/>
          <w:i/>
          <w:w w:val="105"/>
          <w:vertAlign w:val="superscript"/>
        </w:rPr>
        <w:t>k</w:t>
      </w:r>
      <w:r w:rsidRPr="00484B35">
        <w:rPr>
          <w:rFonts w:ascii="Georgia"/>
          <w:i/>
          <w:spacing w:val="-2"/>
          <w:w w:val="105"/>
        </w:rPr>
        <w:t xml:space="preserve"> </w:t>
      </w:r>
      <w:r w:rsidRPr="00484B35">
        <w:rPr>
          <w:rFonts w:ascii="Yu Gothic"/>
          <w:w w:val="105"/>
        </w:rPr>
        <w:t>+</w:t>
      </w:r>
      <w:r w:rsidRPr="00484B35">
        <w:rPr>
          <w:rFonts w:ascii="Yu Gothic"/>
          <w:spacing w:val="-30"/>
          <w:w w:val="105"/>
        </w:rPr>
        <w:t xml:space="preserve"> </w:t>
      </w:r>
      <w:r w:rsidRPr="00484B35">
        <w:rPr>
          <w:w w:val="105"/>
        </w:rPr>
        <w:t>3</w:t>
      </w:r>
      <w:r w:rsidRPr="00484B35">
        <w:rPr>
          <w:rFonts w:ascii="Georgia"/>
          <w:i/>
          <w:w w:val="105"/>
          <w:vertAlign w:val="superscript"/>
        </w:rPr>
        <w:t>k</w:t>
      </w:r>
      <w:r w:rsidRPr="00484B35">
        <w:rPr>
          <w:rFonts w:ascii="Georgia"/>
          <w:i/>
          <w:spacing w:val="-3"/>
          <w:w w:val="105"/>
        </w:rPr>
        <w:t xml:space="preserve"> </w:t>
      </w:r>
      <w:r w:rsidRPr="00484B35">
        <w:rPr>
          <w:rFonts w:ascii="Yu Gothic"/>
          <w:w w:val="105"/>
        </w:rPr>
        <w:t>+</w:t>
      </w:r>
      <w:r w:rsidRPr="00484B35">
        <w:rPr>
          <w:rFonts w:ascii="Yu Gothic"/>
          <w:spacing w:val="-29"/>
          <w:w w:val="105"/>
        </w:rPr>
        <w:t xml:space="preserve"> </w:t>
      </w:r>
      <w:r w:rsidRPr="00484B35">
        <w:rPr>
          <w:w w:val="105"/>
        </w:rPr>
        <w:t>.</w:t>
      </w:r>
      <w:r w:rsidRPr="00484B35">
        <w:rPr>
          <w:spacing w:val="-29"/>
          <w:w w:val="105"/>
        </w:rPr>
        <w:t xml:space="preserve"> </w:t>
      </w:r>
      <w:r w:rsidRPr="00484B35">
        <w:rPr>
          <w:w w:val="105"/>
        </w:rPr>
        <w:t>.</w:t>
      </w:r>
      <w:r w:rsidRPr="00484B35">
        <w:rPr>
          <w:spacing w:val="-29"/>
          <w:w w:val="105"/>
        </w:rPr>
        <w:t xml:space="preserve"> </w:t>
      </w:r>
      <w:r w:rsidRPr="00484B35">
        <w:rPr>
          <w:w w:val="105"/>
        </w:rPr>
        <w:t>.</w:t>
      </w:r>
      <w:r w:rsidRPr="00484B35">
        <w:rPr>
          <w:spacing w:val="-21"/>
          <w:w w:val="105"/>
        </w:rPr>
        <w:t xml:space="preserve"> </w:t>
      </w:r>
      <w:r w:rsidRPr="00484B35">
        <w:rPr>
          <w:rFonts w:ascii="Yu Gothic"/>
          <w:w w:val="105"/>
        </w:rPr>
        <w:t>+</w:t>
      </w:r>
      <w:r w:rsidRPr="00484B35">
        <w:rPr>
          <w:rFonts w:ascii="Yu Gothic"/>
          <w:spacing w:val="-21"/>
          <w:w w:val="105"/>
        </w:rPr>
        <w:t xml:space="preserve"> </w:t>
      </w:r>
      <w:r w:rsidRPr="00484B35">
        <w:rPr>
          <w:rFonts w:ascii="Georgia"/>
          <w:i/>
          <w:w w:val="105"/>
        </w:rPr>
        <w:t>n</w:t>
      </w:r>
      <w:r w:rsidRPr="00484B35">
        <w:rPr>
          <w:rFonts w:ascii="Georgia"/>
          <w:i/>
          <w:w w:val="105"/>
          <w:vertAlign w:val="superscript"/>
        </w:rPr>
        <w:t>k</w:t>
      </w:r>
      <w:r w:rsidRPr="00484B35">
        <w:rPr>
          <w:w w:val="105"/>
        </w:rPr>
        <w:t>,</w:t>
      </w:r>
    </w:p>
    <w:p w:rsidR="00904690" w:rsidRPr="00484B35" w:rsidRDefault="009A0837">
      <w:pPr>
        <w:spacing w:line="246" w:lineRule="exact"/>
        <w:ind w:left="154" w:right="2767"/>
        <w:jc w:val="center"/>
        <w:rPr>
          <w:sz w:val="16"/>
        </w:rPr>
      </w:pPr>
      <w:r w:rsidRPr="00484B35">
        <w:rPr>
          <w:rFonts w:ascii="Georgia"/>
          <w:i/>
          <w:w w:val="105"/>
          <w:sz w:val="16"/>
        </w:rPr>
        <w:t>x</w:t>
      </w:r>
      <w:r w:rsidRPr="00484B35">
        <w:rPr>
          <w:rFonts w:ascii="Yu Gothic"/>
          <w:w w:val="105"/>
          <w:sz w:val="16"/>
        </w:rPr>
        <w:t>=</w:t>
      </w:r>
      <w:r w:rsidRPr="00484B35">
        <w:rPr>
          <w:w w:val="105"/>
          <w:sz w:val="16"/>
        </w:rPr>
        <w:t>1</w:t>
      </w:r>
    </w:p>
    <w:p w:rsidR="00904690" w:rsidRPr="00484B35" w:rsidRDefault="00D523B0">
      <w:pPr>
        <w:pStyle w:val="Textoindependiente"/>
        <w:spacing w:before="201" w:line="199" w:lineRule="auto"/>
        <w:ind w:left="190" w:right="185" w:hanging="9"/>
      </w:pPr>
      <w:r>
        <w:rPr>
          <w:w w:val="105"/>
        </w:rPr>
        <w:t>d</w:t>
      </w:r>
      <w:r w:rsidR="00F3393F">
        <w:rPr>
          <w:w w:val="105"/>
        </w:rPr>
        <w:t xml:space="preserve">onde </w:t>
      </w:r>
      <w:r w:rsidR="009A0837" w:rsidRPr="00484B35">
        <w:rPr>
          <w:i/>
          <w:w w:val="105"/>
        </w:rPr>
        <w:t>k</w:t>
      </w:r>
      <w:r w:rsidR="009A0837" w:rsidRPr="00484B35">
        <w:rPr>
          <w:i/>
          <w:spacing w:val="18"/>
          <w:w w:val="105"/>
        </w:rPr>
        <w:t xml:space="preserve"> </w:t>
      </w:r>
      <w:r w:rsidR="00F3393F">
        <w:rPr>
          <w:w w:val="105"/>
        </w:rPr>
        <w:t>es un entero positivo</w:t>
      </w:r>
      <w:r w:rsidR="009A0837" w:rsidRPr="00484B35">
        <w:rPr>
          <w:w w:val="105"/>
        </w:rPr>
        <w:t>,</w:t>
      </w:r>
      <w:r w:rsidR="009A0837" w:rsidRPr="00484B35">
        <w:rPr>
          <w:spacing w:val="11"/>
          <w:w w:val="105"/>
        </w:rPr>
        <w:t xml:space="preserve"> </w:t>
      </w:r>
      <w:r w:rsidR="00F3393F">
        <w:rPr>
          <w:w w:val="105"/>
        </w:rPr>
        <w:t>tiene una fórmula de forma cerrada que es un polinomio de grado</w:t>
      </w:r>
      <w:r w:rsidR="009A0837" w:rsidRPr="00484B35">
        <w:rPr>
          <w:spacing w:val="11"/>
          <w:w w:val="105"/>
        </w:rPr>
        <w:t xml:space="preserve"> </w:t>
      </w:r>
      <w:r w:rsidR="009A0837" w:rsidRPr="00484B35">
        <w:rPr>
          <w:i/>
          <w:w w:val="105"/>
        </w:rPr>
        <w:t>k</w:t>
      </w:r>
      <w:r w:rsidR="009A0837" w:rsidRPr="00484B35">
        <w:rPr>
          <w:i/>
          <w:spacing w:val="-22"/>
          <w:w w:val="105"/>
        </w:rPr>
        <w:t xml:space="preserve"> </w:t>
      </w:r>
      <w:r w:rsidR="009A0837" w:rsidRPr="00484B35">
        <w:rPr>
          <w:rFonts w:ascii="Yu Gothic"/>
          <w:w w:val="105"/>
        </w:rPr>
        <w:t>+</w:t>
      </w:r>
      <w:r w:rsidR="009A0837" w:rsidRPr="00484B35">
        <w:rPr>
          <w:rFonts w:ascii="Yu Gothic"/>
          <w:spacing w:val="-37"/>
          <w:w w:val="105"/>
        </w:rPr>
        <w:t xml:space="preserve"> </w:t>
      </w:r>
      <w:r w:rsidR="009A0837" w:rsidRPr="00D523B0">
        <w:rPr>
          <w:w w:val="105"/>
          <w:sz w:val="24"/>
        </w:rPr>
        <w:t>1</w:t>
      </w:r>
      <w:r w:rsidR="009A0837" w:rsidRPr="00484B35">
        <w:rPr>
          <w:w w:val="105"/>
        </w:rPr>
        <w:t>.</w:t>
      </w:r>
      <w:r w:rsidR="009A0837" w:rsidRPr="00484B35">
        <w:rPr>
          <w:spacing w:val="18"/>
          <w:w w:val="105"/>
        </w:rPr>
        <w:t xml:space="preserve"> </w:t>
      </w:r>
      <w:r w:rsidR="00F3393F">
        <w:rPr>
          <w:w w:val="105"/>
        </w:rPr>
        <w:t>Por ejemplo:</w:t>
      </w:r>
    </w:p>
    <w:p w:rsidR="00904690" w:rsidRPr="00484B35" w:rsidRDefault="0098712D">
      <w:pPr>
        <w:pStyle w:val="Textoindependiente"/>
        <w:spacing w:before="4"/>
        <w:rPr>
          <w:sz w:val="11"/>
        </w:rPr>
      </w:pPr>
      <w:r>
        <w:pict>
          <v:shape id="_x0000_s9260" type="#_x0000_t202" style="position:absolute;margin-left:218.45pt;margin-top:8.85pt;width:5.1pt;height:10.8pt;z-index:-251754496;mso-wrap-distance-left:0;mso-wrap-distance-right:0;mso-position-horizontal-relative:page" filled="f" stroked="f">
            <v:textbox inset="0,0,0,0">
              <w:txbxContent>
                <w:p w:rsidR="00EE7A03" w:rsidRDefault="00EE7A03">
                  <w:pPr>
                    <w:spacing w:before="14"/>
                    <w:rPr>
                      <w:rFonts w:ascii="Georgia"/>
                      <w:i/>
                      <w:sz w:val="16"/>
                    </w:rPr>
                  </w:pPr>
                  <w:r>
                    <w:rPr>
                      <w:rFonts w:ascii="Georgia"/>
                      <w:i/>
                      <w:w w:val="107"/>
                      <w:sz w:val="16"/>
                    </w:rPr>
                    <w:t>n</w:t>
                  </w:r>
                </w:p>
              </w:txbxContent>
            </v:textbox>
            <w10:wrap type="topAndBottom" anchorx="page"/>
          </v:shape>
        </w:pict>
      </w:r>
    </w:p>
    <w:p w:rsidR="00904690" w:rsidRPr="00484B35" w:rsidRDefault="00904690">
      <w:pPr>
        <w:pStyle w:val="Textoindependiente"/>
        <w:spacing w:before="2"/>
        <w:rPr>
          <w:sz w:val="5"/>
        </w:rPr>
      </w:pPr>
    </w:p>
    <w:p w:rsidR="00904690" w:rsidRPr="00484B35" w:rsidRDefault="00904690">
      <w:pPr>
        <w:rPr>
          <w:sz w:val="5"/>
        </w:rPr>
        <w:sectPr w:rsidR="00904690" w:rsidRPr="00484B35">
          <w:pgSz w:w="11910" w:h="16840"/>
          <w:pgMar w:top="1580" w:right="1680" w:bottom="1060" w:left="1680" w:header="0" w:footer="789" w:gutter="0"/>
          <w:cols w:space="720"/>
        </w:sectPr>
      </w:pPr>
    </w:p>
    <w:p w:rsidR="00904690" w:rsidRPr="00484B35" w:rsidRDefault="00904690">
      <w:pPr>
        <w:pStyle w:val="Textoindependiente"/>
        <w:rPr>
          <w:sz w:val="28"/>
        </w:rPr>
      </w:pPr>
    </w:p>
    <w:p w:rsidR="00904690" w:rsidRPr="00484B35" w:rsidRDefault="0098712D">
      <w:pPr>
        <w:pStyle w:val="Textoindependiente"/>
        <w:spacing w:before="209" w:line="260" w:lineRule="exact"/>
        <w:ind w:left="190"/>
      </w:pPr>
      <w:r>
        <w:pict>
          <v:shape id="_x0000_s9259" type="#_x0000_t202" style="position:absolute;left:0;text-align:left;margin-left:369.5pt;margin-top:39.75pt;width:6.2pt;height:14.3pt;z-index:-252184576;mso-position-horizontal-relative:page" filled="f" stroked="f">
            <v:textbox inset="0,0,0,0">
              <w:txbxContent>
                <w:p w:rsidR="00EE7A03" w:rsidRDefault="00EE7A03">
                  <w:pPr>
                    <w:pStyle w:val="Textoindependiente"/>
                    <w:spacing w:line="284" w:lineRule="exact"/>
                  </w:pPr>
                  <w:r>
                    <w:rPr>
                      <w:w w:val="112"/>
                    </w:rPr>
                    <w:t>6</w:t>
                  </w:r>
                </w:p>
              </w:txbxContent>
            </v:textbox>
            <w10:wrap anchorx="page"/>
          </v:shape>
        </w:pict>
      </w:r>
      <w:r w:rsidR="00F3393F">
        <w:rPr>
          <w:w w:val="105"/>
        </w:rPr>
        <w:t>y</w:t>
      </w:r>
    </w:p>
    <w:p w:rsidR="00904690" w:rsidRPr="00484B35" w:rsidRDefault="009A0837">
      <w:pPr>
        <w:tabs>
          <w:tab w:val="right" w:pos="3776"/>
        </w:tabs>
        <w:spacing w:before="38"/>
        <w:ind w:left="761"/>
      </w:pPr>
      <w:r w:rsidRPr="00484B35">
        <w:br w:type="column"/>
      </w:r>
      <w:r w:rsidRPr="00484B35">
        <w:rPr>
          <w:rFonts w:ascii="Georgia"/>
          <w:i/>
          <w:w w:val="110"/>
          <w:sz w:val="16"/>
        </w:rPr>
        <w:t>x</w:t>
      </w:r>
      <w:r w:rsidRPr="00484B35">
        <w:rPr>
          <w:rFonts w:ascii="Yu Gothic"/>
          <w:w w:val="110"/>
          <w:sz w:val="16"/>
        </w:rPr>
        <w:t>=</w:t>
      </w:r>
      <w:r w:rsidRPr="00484B35">
        <w:rPr>
          <w:w w:val="110"/>
          <w:sz w:val="16"/>
        </w:rPr>
        <w:t>1</w:t>
      </w:r>
      <w:r w:rsidRPr="00484B35">
        <w:rPr>
          <w:rFonts w:ascii="Times New Roman"/>
          <w:w w:val="110"/>
          <w:sz w:val="16"/>
        </w:rPr>
        <w:tab/>
      </w:r>
      <w:r w:rsidRPr="00484B35">
        <w:rPr>
          <w:w w:val="110"/>
          <w:position w:val="6"/>
        </w:rPr>
        <w:t>2</w:t>
      </w:r>
    </w:p>
    <w:p w:rsidR="00904690" w:rsidRPr="00484B35" w:rsidRDefault="0098712D">
      <w:pPr>
        <w:spacing w:before="412" w:line="9" w:lineRule="exact"/>
        <w:ind w:left="190"/>
        <w:rPr>
          <w:rFonts w:ascii="Georgia"/>
          <w:i/>
          <w:sz w:val="16"/>
        </w:rPr>
      </w:pPr>
      <w:r>
        <w:pict>
          <v:shape id="_x0000_s9258" type="#_x0000_t202" style="position:absolute;left:0;text-align:left;margin-left:214.85pt;margin-top:-35.1pt;width:165.95pt;height:41.65pt;z-index:-252186624;mso-position-horizontal-relative:page" filled="f" stroked="f">
            <v:textbox inset="0,0,0,0">
              <w:txbxContent>
                <w:p w:rsidR="00EE7A03" w:rsidRDefault="00EE7A03">
                  <w:pPr>
                    <w:pStyle w:val="Textoindependiente"/>
                  </w:pPr>
                  <w:r>
                    <w:rPr>
                      <w:rFonts w:ascii="Lucida Sans Unicode"/>
                      <w:w w:val="105"/>
                      <w:position w:val="20"/>
                    </w:rPr>
                    <w:t>X</w:t>
                  </w:r>
                  <w:r>
                    <w:rPr>
                      <w:rFonts w:ascii="Lucida Sans Unicode"/>
                      <w:spacing w:val="-4"/>
                      <w:w w:val="105"/>
                      <w:position w:val="20"/>
                    </w:rPr>
                    <w:t xml:space="preserve"> </w:t>
                  </w:r>
                  <w:r>
                    <w:rPr>
                      <w:i/>
                      <w:w w:val="105"/>
                    </w:rPr>
                    <w:t>x</w:t>
                  </w:r>
                  <w:r>
                    <w:rPr>
                      <w:i/>
                      <w:spacing w:val="-9"/>
                      <w:w w:val="105"/>
                    </w:rPr>
                    <w:t xml:space="preserve"> </w:t>
                  </w:r>
                  <w:r>
                    <w:rPr>
                      <w:rFonts w:ascii="Yu Gothic"/>
                      <w:w w:val="105"/>
                    </w:rPr>
                    <w:t>=</w:t>
                  </w:r>
                  <w:r>
                    <w:rPr>
                      <w:rFonts w:ascii="Yu Gothic"/>
                      <w:spacing w:val="-21"/>
                      <w:w w:val="105"/>
                    </w:rPr>
                    <w:t xml:space="preserve"> </w:t>
                  </w:r>
                  <w:r>
                    <w:rPr>
                      <w:w w:val="105"/>
                    </w:rPr>
                    <w:t>1</w:t>
                  </w:r>
                  <w:r>
                    <w:rPr>
                      <w:spacing w:val="-25"/>
                      <w:w w:val="105"/>
                    </w:rPr>
                    <w:t xml:space="preserve"> </w:t>
                  </w:r>
                  <w:r>
                    <w:rPr>
                      <w:rFonts w:ascii="Yu Gothic"/>
                      <w:w w:val="105"/>
                    </w:rPr>
                    <w:t>+</w:t>
                  </w:r>
                  <w:r>
                    <w:rPr>
                      <w:rFonts w:ascii="Yu Gothic"/>
                      <w:spacing w:val="-34"/>
                      <w:w w:val="105"/>
                    </w:rPr>
                    <w:t xml:space="preserve"> </w:t>
                  </w:r>
                  <w:r>
                    <w:rPr>
                      <w:w w:val="105"/>
                    </w:rPr>
                    <w:t>2</w:t>
                  </w:r>
                  <w:r>
                    <w:rPr>
                      <w:spacing w:val="-26"/>
                      <w:w w:val="105"/>
                    </w:rPr>
                    <w:t xml:space="preserve"> </w:t>
                  </w:r>
                  <w:r>
                    <w:rPr>
                      <w:rFonts w:ascii="Yu Gothic"/>
                      <w:w w:val="105"/>
                    </w:rPr>
                    <w:t>+</w:t>
                  </w:r>
                  <w:r>
                    <w:rPr>
                      <w:rFonts w:ascii="Yu Gothic"/>
                      <w:spacing w:val="-34"/>
                      <w:w w:val="105"/>
                    </w:rPr>
                    <w:t xml:space="preserve"> </w:t>
                  </w:r>
                  <w:r>
                    <w:rPr>
                      <w:w w:val="105"/>
                    </w:rPr>
                    <w:t>3</w:t>
                  </w:r>
                  <w:r>
                    <w:rPr>
                      <w:spacing w:val="-26"/>
                      <w:w w:val="105"/>
                    </w:rPr>
                    <w:t xml:space="preserve"> </w:t>
                  </w:r>
                  <w:r>
                    <w:rPr>
                      <w:rFonts w:ascii="Yu Gothic"/>
                      <w:w w:val="105"/>
                    </w:rPr>
                    <w:t>+</w:t>
                  </w:r>
                  <w:r>
                    <w:rPr>
                      <w:rFonts w:ascii="Yu Gothic"/>
                      <w:spacing w:val="-34"/>
                      <w:w w:val="105"/>
                    </w:rPr>
                    <w:t xml:space="preserve"> </w:t>
                  </w:r>
                  <w:r>
                    <w:rPr>
                      <w:w w:val="105"/>
                    </w:rPr>
                    <w:t>.</w:t>
                  </w:r>
                  <w:r>
                    <w:rPr>
                      <w:spacing w:val="-33"/>
                      <w:w w:val="105"/>
                    </w:rPr>
                    <w:t xml:space="preserve"> </w:t>
                  </w:r>
                  <w:r>
                    <w:rPr>
                      <w:w w:val="105"/>
                    </w:rPr>
                    <w:t>.</w:t>
                  </w:r>
                  <w:r>
                    <w:rPr>
                      <w:spacing w:val="-32"/>
                      <w:w w:val="105"/>
                    </w:rPr>
                    <w:t xml:space="preserve"> </w:t>
                  </w:r>
                  <w:r>
                    <w:rPr>
                      <w:w w:val="105"/>
                    </w:rPr>
                    <w:t>.</w:t>
                  </w:r>
                  <w:r>
                    <w:rPr>
                      <w:spacing w:val="-26"/>
                      <w:w w:val="105"/>
                    </w:rPr>
                    <w:t xml:space="preserve"> </w:t>
                  </w:r>
                  <w:r>
                    <w:rPr>
                      <w:rFonts w:ascii="Yu Gothic"/>
                      <w:w w:val="105"/>
                    </w:rPr>
                    <w:t>+</w:t>
                  </w:r>
                  <w:r>
                    <w:rPr>
                      <w:rFonts w:ascii="Yu Gothic"/>
                      <w:spacing w:val="-26"/>
                      <w:w w:val="105"/>
                    </w:rPr>
                    <w:t xml:space="preserve"> </w:t>
                  </w:r>
                  <w:r>
                    <w:rPr>
                      <w:i/>
                      <w:w w:val="105"/>
                    </w:rPr>
                    <w:t>n</w:t>
                  </w:r>
                  <w:r>
                    <w:rPr>
                      <w:i/>
                      <w:spacing w:val="-8"/>
                      <w:w w:val="105"/>
                    </w:rPr>
                    <w:t xml:space="preserve"> </w:t>
                  </w:r>
                  <w:r>
                    <w:rPr>
                      <w:rFonts w:ascii="Yu Gothic"/>
                      <w:w w:val="105"/>
                    </w:rPr>
                    <w:t>=</w:t>
                  </w:r>
                  <w:r>
                    <w:rPr>
                      <w:rFonts w:ascii="Yu Gothic"/>
                      <w:spacing w:val="13"/>
                      <w:w w:val="105"/>
                    </w:rPr>
                    <w:t xml:space="preserve"> </w:t>
                  </w:r>
                  <w:r>
                    <w:rPr>
                      <w:i/>
                      <w:w w:val="105"/>
                      <w:position w:val="16"/>
                      <w:u w:val="single"/>
                    </w:rPr>
                    <w:t>n</w:t>
                  </w:r>
                  <w:r>
                    <w:rPr>
                      <w:w w:val="105"/>
                      <w:position w:val="16"/>
                      <w:u w:val="single"/>
                    </w:rPr>
                    <w:t>(</w:t>
                  </w:r>
                  <w:r>
                    <w:rPr>
                      <w:i/>
                      <w:w w:val="105"/>
                      <w:position w:val="16"/>
                      <w:u w:val="single"/>
                    </w:rPr>
                    <w:t>n</w:t>
                  </w:r>
                  <w:r>
                    <w:rPr>
                      <w:i/>
                      <w:spacing w:val="-21"/>
                      <w:w w:val="105"/>
                      <w:position w:val="16"/>
                      <w:u w:val="single"/>
                    </w:rPr>
                    <w:t xml:space="preserve"> </w:t>
                  </w:r>
                  <w:r>
                    <w:rPr>
                      <w:rFonts w:ascii="Yu Gothic"/>
                      <w:w w:val="105"/>
                      <w:position w:val="16"/>
                      <w:u w:val="single"/>
                    </w:rPr>
                    <w:t>+</w:t>
                  </w:r>
                  <w:r>
                    <w:rPr>
                      <w:rFonts w:ascii="Yu Gothic"/>
                      <w:spacing w:val="-35"/>
                      <w:w w:val="105"/>
                      <w:position w:val="16"/>
                      <w:u w:val="single"/>
                    </w:rPr>
                    <w:t xml:space="preserve"> </w:t>
                  </w:r>
                  <w:r>
                    <w:rPr>
                      <w:w w:val="105"/>
                      <w:position w:val="16"/>
                      <w:u w:val="single"/>
                    </w:rPr>
                    <w:t>1)</w:t>
                  </w:r>
                </w:p>
              </w:txbxContent>
            </v:textbox>
            <w10:wrap anchorx="page"/>
          </v:shape>
        </w:pict>
      </w:r>
      <w:r w:rsidR="009A0837" w:rsidRPr="00484B35">
        <w:rPr>
          <w:rFonts w:ascii="Georgia"/>
          <w:i/>
          <w:w w:val="107"/>
          <w:sz w:val="16"/>
        </w:rPr>
        <w:t>n</w:t>
      </w:r>
    </w:p>
    <w:p w:rsidR="00904690" w:rsidRPr="00484B35" w:rsidRDefault="00904690">
      <w:pPr>
        <w:spacing w:line="9" w:lineRule="exact"/>
        <w:rPr>
          <w:rFonts w:ascii="Georgia"/>
          <w:sz w:val="16"/>
        </w:rPr>
        <w:sectPr w:rsidR="00904690" w:rsidRPr="00484B35">
          <w:type w:val="continuous"/>
          <w:pgSz w:w="11910" w:h="16840"/>
          <w:pgMar w:top="1580" w:right="1680" w:bottom="280" w:left="1680" w:header="720" w:footer="720" w:gutter="0"/>
          <w:cols w:num="2" w:space="720" w:equalWidth="0">
            <w:col w:w="618" w:space="1213"/>
            <w:col w:w="6719"/>
          </w:cols>
        </w:sectPr>
      </w:pPr>
    </w:p>
    <w:p w:rsidR="00904690" w:rsidRPr="00484B35" w:rsidRDefault="009A0837">
      <w:pPr>
        <w:pStyle w:val="Textoindependiente"/>
        <w:ind w:left="113" w:right="83"/>
        <w:jc w:val="center"/>
      </w:pPr>
      <w:r w:rsidRPr="00484B35">
        <w:rPr>
          <w:rFonts w:ascii="Lucida Sans Unicode"/>
          <w:w w:val="110"/>
          <w:position w:val="20"/>
        </w:rPr>
        <w:t>X</w:t>
      </w:r>
      <w:r w:rsidRPr="00484B35">
        <w:rPr>
          <w:rFonts w:ascii="Lucida Sans Unicode"/>
          <w:spacing w:val="-8"/>
          <w:w w:val="110"/>
          <w:position w:val="20"/>
        </w:rPr>
        <w:t xml:space="preserve"> </w:t>
      </w:r>
      <w:r w:rsidRPr="00484B35">
        <w:rPr>
          <w:i/>
          <w:w w:val="110"/>
        </w:rPr>
        <w:t>x</w:t>
      </w:r>
      <w:r w:rsidRPr="00484B35">
        <w:rPr>
          <w:w w:val="110"/>
          <w:vertAlign w:val="superscript"/>
        </w:rPr>
        <w:t>2</w:t>
      </w:r>
      <w:r w:rsidRPr="00484B35">
        <w:rPr>
          <w:spacing w:val="-5"/>
          <w:w w:val="110"/>
        </w:rPr>
        <w:t xml:space="preserve"> </w:t>
      </w:r>
      <w:r w:rsidRPr="00484B35">
        <w:rPr>
          <w:rFonts w:ascii="Yu Gothic"/>
          <w:w w:val="110"/>
        </w:rPr>
        <w:t>=</w:t>
      </w:r>
      <w:r w:rsidRPr="00484B35">
        <w:rPr>
          <w:rFonts w:ascii="Yu Gothic"/>
          <w:spacing w:val="-24"/>
          <w:w w:val="110"/>
        </w:rPr>
        <w:t xml:space="preserve"> </w:t>
      </w:r>
      <w:r w:rsidRPr="00484B35">
        <w:rPr>
          <w:w w:val="110"/>
        </w:rPr>
        <w:t>1</w:t>
      </w:r>
      <w:r w:rsidRPr="00484B35">
        <w:rPr>
          <w:w w:val="110"/>
          <w:vertAlign w:val="superscript"/>
        </w:rPr>
        <w:t>2</w:t>
      </w:r>
      <w:r w:rsidRPr="00484B35">
        <w:rPr>
          <w:spacing w:val="-18"/>
          <w:w w:val="110"/>
        </w:rPr>
        <w:t xml:space="preserve"> </w:t>
      </w:r>
      <w:r w:rsidRPr="00484B35">
        <w:rPr>
          <w:rFonts w:ascii="Yu Gothic"/>
          <w:w w:val="110"/>
        </w:rPr>
        <w:t>+</w:t>
      </w:r>
      <w:r w:rsidRPr="00484B35">
        <w:rPr>
          <w:rFonts w:ascii="Yu Gothic"/>
          <w:spacing w:val="-37"/>
          <w:w w:val="110"/>
        </w:rPr>
        <w:t xml:space="preserve"> </w:t>
      </w:r>
      <w:r w:rsidRPr="00484B35">
        <w:rPr>
          <w:w w:val="110"/>
        </w:rPr>
        <w:t>2</w:t>
      </w:r>
      <w:r w:rsidRPr="00484B35">
        <w:rPr>
          <w:w w:val="110"/>
          <w:vertAlign w:val="superscript"/>
        </w:rPr>
        <w:t>2</w:t>
      </w:r>
      <w:r w:rsidRPr="00484B35">
        <w:rPr>
          <w:spacing w:val="-17"/>
          <w:w w:val="110"/>
        </w:rPr>
        <w:t xml:space="preserve"> </w:t>
      </w:r>
      <w:r w:rsidRPr="00484B35">
        <w:rPr>
          <w:rFonts w:ascii="Yu Gothic"/>
          <w:w w:val="110"/>
        </w:rPr>
        <w:t>+</w:t>
      </w:r>
      <w:r w:rsidRPr="00484B35">
        <w:rPr>
          <w:rFonts w:ascii="Yu Gothic"/>
          <w:spacing w:val="-38"/>
          <w:w w:val="110"/>
        </w:rPr>
        <w:t xml:space="preserve"> </w:t>
      </w:r>
      <w:r w:rsidRPr="00484B35">
        <w:rPr>
          <w:w w:val="110"/>
        </w:rPr>
        <w:t>3</w:t>
      </w:r>
      <w:r w:rsidRPr="00484B35">
        <w:rPr>
          <w:w w:val="110"/>
          <w:vertAlign w:val="superscript"/>
        </w:rPr>
        <w:t>2</w:t>
      </w:r>
      <w:r w:rsidRPr="00484B35">
        <w:rPr>
          <w:spacing w:val="-17"/>
          <w:w w:val="110"/>
        </w:rPr>
        <w:t xml:space="preserve"> </w:t>
      </w:r>
      <w:r w:rsidRPr="00484B35">
        <w:rPr>
          <w:rFonts w:ascii="Yu Gothic"/>
          <w:w w:val="110"/>
        </w:rPr>
        <w:t>+</w:t>
      </w:r>
      <w:r w:rsidRPr="00484B35">
        <w:rPr>
          <w:rFonts w:ascii="Yu Gothic"/>
          <w:spacing w:val="-37"/>
          <w:w w:val="110"/>
        </w:rPr>
        <w:t xml:space="preserve"> </w:t>
      </w:r>
      <w:r w:rsidRPr="00484B35">
        <w:rPr>
          <w:w w:val="110"/>
        </w:rPr>
        <w:t>.</w:t>
      </w:r>
      <w:r w:rsidRPr="00484B35">
        <w:rPr>
          <w:spacing w:val="-35"/>
          <w:w w:val="110"/>
        </w:rPr>
        <w:t xml:space="preserve"> </w:t>
      </w:r>
      <w:r w:rsidRPr="00484B35">
        <w:rPr>
          <w:w w:val="110"/>
        </w:rPr>
        <w:t>.</w:t>
      </w:r>
      <w:r w:rsidRPr="00484B35">
        <w:rPr>
          <w:spacing w:val="-35"/>
          <w:w w:val="110"/>
        </w:rPr>
        <w:t xml:space="preserve"> </w:t>
      </w:r>
      <w:r w:rsidRPr="00484B35">
        <w:rPr>
          <w:w w:val="110"/>
        </w:rPr>
        <w:t>.</w:t>
      </w:r>
      <w:r w:rsidRPr="00484B35">
        <w:rPr>
          <w:spacing w:val="-29"/>
          <w:w w:val="110"/>
        </w:rPr>
        <w:t xml:space="preserve"> </w:t>
      </w:r>
      <w:r w:rsidRPr="00484B35">
        <w:rPr>
          <w:rFonts w:ascii="Yu Gothic"/>
          <w:w w:val="110"/>
        </w:rPr>
        <w:t>+</w:t>
      </w:r>
      <w:r w:rsidRPr="00484B35">
        <w:rPr>
          <w:rFonts w:ascii="Yu Gothic"/>
          <w:spacing w:val="-29"/>
          <w:w w:val="110"/>
        </w:rPr>
        <w:t xml:space="preserve"> </w:t>
      </w:r>
      <w:r w:rsidRPr="00484B35">
        <w:rPr>
          <w:i/>
          <w:w w:val="110"/>
        </w:rPr>
        <w:t>n</w:t>
      </w:r>
      <w:r w:rsidRPr="00484B35">
        <w:rPr>
          <w:w w:val="110"/>
          <w:vertAlign w:val="superscript"/>
        </w:rPr>
        <w:t>2</w:t>
      </w:r>
      <w:r w:rsidRPr="00484B35">
        <w:rPr>
          <w:spacing w:val="-6"/>
          <w:w w:val="110"/>
        </w:rPr>
        <w:t xml:space="preserve"> </w:t>
      </w:r>
      <w:r w:rsidRPr="00484B35">
        <w:rPr>
          <w:rFonts w:ascii="Yu Gothic"/>
          <w:w w:val="110"/>
        </w:rPr>
        <w:t>=</w:t>
      </w:r>
      <w:r w:rsidRPr="00484B35">
        <w:rPr>
          <w:rFonts w:ascii="Yu Gothic"/>
          <w:spacing w:val="11"/>
          <w:w w:val="110"/>
        </w:rPr>
        <w:t xml:space="preserve"> </w:t>
      </w:r>
      <w:r w:rsidRPr="00484B35">
        <w:rPr>
          <w:i/>
          <w:w w:val="110"/>
          <w:position w:val="16"/>
          <w:u w:val="single"/>
        </w:rPr>
        <w:t>n</w:t>
      </w:r>
      <w:r w:rsidRPr="00484B35">
        <w:rPr>
          <w:w w:val="110"/>
          <w:position w:val="16"/>
          <w:u w:val="single"/>
        </w:rPr>
        <w:t>(</w:t>
      </w:r>
      <w:r w:rsidRPr="00484B35">
        <w:rPr>
          <w:i/>
          <w:w w:val="110"/>
          <w:position w:val="16"/>
          <w:u w:val="single"/>
        </w:rPr>
        <w:t>n</w:t>
      </w:r>
      <w:r w:rsidRPr="00484B35">
        <w:rPr>
          <w:i/>
          <w:spacing w:val="-25"/>
          <w:w w:val="110"/>
          <w:position w:val="16"/>
          <w:u w:val="single"/>
        </w:rPr>
        <w:t xml:space="preserve"> </w:t>
      </w:r>
      <w:r w:rsidRPr="00484B35">
        <w:rPr>
          <w:rFonts w:ascii="Yu Gothic"/>
          <w:w w:val="110"/>
          <w:position w:val="16"/>
          <w:u w:val="single"/>
        </w:rPr>
        <w:t>+</w:t>
      </w:r>
      <w:r w:rsidRPr="00484B35">
        <w:rPr>
          <w:rFonts w:ascii="Yu Gothic"/>
          <w:spacing w:val="-37"/>
          <w:w w:val="110"/>
          <w:position w:val="16"/>
          <w:u w:val="single"/>
        </w:rPr>
        <w:t xml:space="preserve"> </w:t>
      </w:r>
      <w:r w:rsidRPr="00484B35">
        <w:rPr>
          <w:w w:val="110"/>
          <w:position w:val="16"/>
          <w:u w:val="single"/>
        </w:rPr>
        <w:t>1)(2</w:t>
      </w:r>
      <w:r w:rsidRPr="00484B35">
        <w:rPr>
          <w:i/>
          <w:w w:val="110"/>
          <w:position w:val="16"/>
          <w:u w:val="single"/>
        </w:rPr>
        <w:t>n</w:t>
      </w:r>
      <w:r w:rsidRPr="00484B35">
        <w:rPr>
          <w:i/>
          <w:spacing w:val="-24"/>
          <w:w w:val="110"/>
          <w:position w:val="16"/>
          <w:u w:val="single"/>
        </w:rPr>
        <w:t xml:space="preserve"> </w:t>
      </w:r>
      <w:r w:rsidRPr="00484B35">
        <w:rPr>
          <w:rFonts w:ascii="Yu Gothic"/>
          <w:w w:val="110"/>
          <w:position w:val="16"/>
          <w:u w:val="single"/>
        </w:rPr>
        <w:t>+</w:t>
      </w:r>
      <w:r w:rsidRPr="00484B35">
        <w:rPr>
          <w:rFonts w:ascii="Yu Gothic"/>
          <w:spacing w:val="-37"/>
          <w:w w:val="110"/>
          <w:position w:val="16"/>
          <w:u w:val="single"/>
        </w:rPr>
        <w:t xml:space="preserve"> </w:t>
      </w:r>
      <w:r w:rsidRPr="00484B35">
        <w:rPr>
          <w:w w:val="110"/>
          <w:position w:val="16"/>
          <w:u w:val="single"/>
        </w:rPr>
        <w:t>1)</w:t>
      </w:r>
      <w:r w:rsidRPr="00484B35">
        <w:rPr>
          <w:w w:val="110"/>
        </w:rPr>
        <w:t>.</w:t>
      </w:r>
    </w:p>
    <w:p w:rsidR="00D523B0" w:rsidRDefault="00D523B0" w:rsidP="00D523B0">
      <w:pPr>
        <w:pStyle w:val="Textoindependiente"/>
        <w:spacing w:before="206"/>
        <w:ind w:left="190" w:right="180" w:firstLine="351"/>
        <w:rPr>
          <w:w w:val="105"/>
        </w:rPr>
      </w:pPr>
    </w:p>
    <w:p w:rsidR="00904690" w:rsidRPr="00484B35" w:rsidRDefault="0098712D" w:rsidP="00D523B0">
      <w:pPr>
        <w:pStyle w:val="Textoindependiente"/>
        <w:spacing w:before="206"/>
        <w:ind w:left="190" w:right="180" w:firstLine="351"/>
      </w:pPr>
      <w:r>
        <w:pict>
          <v:shape id="_x0000_s9257" type="#_x0000_t202" style="position:absolute;left:0;text-align:left;margin-left:180.35pt;margin-top:-6.7pt;width:14.85pt;height:16.1pt;z-index:-252185600;mso-position-horizontal-relative:page" filled="f" stroked="f">
            <v:textbox style="mso-next-textbox:#_x0000_s9257" inset="0,0,0,0">
              <w:txbxContent>
                <w:p w:rsidR="00EE7A03" w:rsidRDefault="00EE7A03">
                  <w:pPr>
                    <w:spacing w:line="260" w:lineRule="exact"/>
                    <w:rPr>
                      <w:sz w:val="16"/>
                    </w:rPr>
                  </w:pPr>
                  <w:r>
                    <w:rPr>
                      <w:rFonts w:ascii="Georgia"/>
                      <w:i/>
                      <w:w w:val="105"/>
                      <w:sz w:val="16"/>
                    </w:rPr>
                    <w:t>x</w:t>
                  </w:r>
                  <w:r>
                    <w:rPr>
                      <w:rFonts w:ascii="Yu Gothic"/>
                      <w:w w:val="105"/>
                      <w:sz w:val="16"/>
                    </w:rPr>
                    <w:t>=</w:t>
                  </w:r>
                  <w:r>
                    <w:rPr>
                      <w:w w:val="105"/>
                      <w:sz w:val="16"/>
                    </w:rPr>
                    <w:t>1</w:t>
                  </w:r>
                </w:p>
              </w:txbxContent>
            </v:textbox>
            <w10:wrap anchorx="page"/>
          </v:shape>
        </w:pict>
      </w:r>
      <w:r w:rsidR="000E1999">
        <w:rPr>
          <w:w w:val="105"/>
        </w:rPr>
        <w:t xml:space="preserve">Una </w:t>
      </w:r>
      <w:r w:rsidR="000E1999" w:rsidRPr="000E1999">
        <w:rPr>
          <w:b/>
          <w:w w:val="105"/>
        </w:rPr>
        <w:t>progresión aritmética</w:t>
      </w:r>
      <w:r w:rsidR="000E1999">
        <w:rPr>
          <w:w w:val="105"/>
        </w:rPr>
        <w:t xml:space="preserve"> es una secuencia de números donde la diferencia entre dos números consecutivos es constante. Por ejemplo:</w:t>
      </w:r>
    </w:p>
    <w:p w:rsidR="00904690" w:rsidRPr="00484B35" w:rsidRDefault="00904690">
      <w:pPr>
        <w:pStyle w:val="Textoindependiente"/>
        <w:spacing w:before="6"/>
        <w:rPr>
          <w:sz w:val="20"/>
        </w:rPr>
      </w:pPr>
    </w:p>
    <w:p w:rsidR="00904690" w:rsidRDefault="009A0837">
      <w:pPr>
        <w:pStyle w:val="Textoindependiente"/>
        <w:spacing w:before="1"/>
        <w:ind w:left="83" w:right="83"/>
        <w:jc w:val="center"/>
        <w:rPr>
          <w:w w:val="110"/>
        </w:rPr>
      </w:pPr>
      <w:r w:rsidRPr="00484B35">
        <w:rPr>
          <w:w w:val="110"/>
        </w:rPr>
        <w:t>3,</w:t>
      </w:r>
      <w:r w:rsidRPr="00484B35">
        <w:rPr>
          <w:spacing w:val="-35"/>
          <w:w w:val="110"/>
        </w:rPr>
        <w:t xml:space="preserve"> </w:t>
      </w:r>
      <w:r w:rsidRPr="00484B35">
        <w:rPr>
          <w:w w:val="110"/>
        </w:rPr>
        <w:t>7,</w:t>
      </w:r>
      <w:r w:rsidRPr="00484B35">
        <w:rPr>
          <w:spacing w:val="-34"/>
          <w:w w:val="110"/>
        </w:rPr>
        <w:t xml:space="preserve"> </w:t>
      </w:r>
      <w:r w:rsidRPr="00484B35">
        <w:rPr>
          <w:w w:val="110"/>
        </w:rPr>
        <w:t>11,</w:t>
      </w:r>
      <w:r w:rsidRPr="00484B35">
        <w:rPr>
          <w:spacing w:val="-34"/>
          <w:w w:val="110"/>
        </w:rPr>
        <w:t xml:space="preserve"> </w:t>
      </w:r>
      <w:r w:rsidRPr="00484B35">
        <w:rPr>
          <w:w w:val="110"/>
        </w:rPr>
        <w:t>15</w:t>
      </w:r>
    </w:p>
    <w:p w:rsidR="00D523B0" w:rsidRDefault="00D523B0">
      <w:pPr>
        <w:pStyle w:val="Textoindependiente"/>
        <w:spacing w:before="1"/>
        <w:ind w:left="83" w:right="83"/>
        <w:jc w:val="center"/>
        <w:rPr>
          <w:w w:val="110"/>
        </w:rPr>
      </w:pPr>
    </w:p>
    <w:p w:rsidR="00D523B0" w:rsidRDefault="00D523B0">
      <w:pPr>
        <w:pStyle w:val="Textoindependiente"/>
        <w:spacing w:before="1"/>
        <w:ind w:left="83" w:right="83"/>
        <w:jc w:val="center"/>
        <w:rPr>
          <w:w w:val="110"/>
        </w:rPr>
      </w:pPr>
    </w:p>
    <w:p w:rsidR="00D523B0" w:rsidRPr="00484B35" w:rsidRDefault="00D523B0">
      <w:pPr>
        <w:pStyle w:val="Textoindependiente"/>
        <w:spacing w:before="1"/>
        <w:ind w:left="83" w:right="83"/>
        <w:jc w:val="center"/>
      </w:pPr>
    </w:p>
    <w:p w:rsidR="00904690" w:rsidRPr="00484B35" w:rsidRDefault="0098712D">
      <w:pPr>
        <w:pStyle w:val="Textoindependiente"/>
        <w:rPr>
          <w:sz w:val="11"/>
        </w:rPr>
      </w:pPr>
      <w:r>
        <w:pict>
          <v:shape id="_x0000_s9256" style="position:absolute;margin-left:93.55pt;margin-top:9.55pt;width:163.3pt;height:.1pt;z-index:-251753472;mso-wrap-distance-left:0;mso-wrap-distance-right:0;mso-position-horizontal-relative:page" coordorigin="1871,191" coordsize="3266,0" path="m1871,191r3265,e" filled="f" strokeweight=".14042mm">
            <v:path arrowok="t"/>
            <w10:wrap type="topAndBottom" anchorx="page"/>
          </v:shape>
        </w:pict>
      </w:r>
    </w:p>
    <w:p w:rsidR="00904690" w:rsidRPr="00484B35" w:rsidRDefault="009A0837" w:rsidP="000E1999">
      <w:pPr>
        <w:spacing w:line="235" w:lineRule="auto"/>
        <w:ind w:left="190" w:firstLine="245"/>
        <w:rPr>
          <w:sz w:val="18"/>
        </w:rPr>
        <w:sectPr w:rsidR="00904690" w:rsidRPr="00484B35">
          <w:type w:val="continuous"/>
          <w:pgSz w:w="11910" w:h="16840"/>
          <w:pgMar w:top="1580" w:right="1680" w:bottom="280" w:left="1680" w:header="720" w:footer="720" w:gutter="0"/>
          <w:cols w:space="720"/>
        </w:sectPr>
      </w:pPr>
      <w:r w:rsidRPr="00484B35">
        <w:rPr>
          <w:w w:val="105"/>
          <w:position w:val="7"/>
          <w:sz w:val="14"/>
        </w:rPr>
        <w:t>1</w:t>
      </w:r>
      <w:r w:rsidRPr="00484B35">
        <w:rPr>
          <w:spacing w:val="3"/>
          <w:w w:val="105"/>
          <w:position w:val="7"/>
          <w:sz w:val="14"/>
        </w:rPr>
        <w:t xml:space="preserve"> </w:t>
      </w:r>
      <w:bookmarkStart w:id="8" w:name="_bookmark8"/>
      <w:bookmarkEnd w:id="8"/>
      <w:r w:rsidR="000E1999">
        <w:rPr>
          <w:w w:val="105"/>
          <w:sz w:val="18"/>
        </w:rPr>
        <w:t>Incluso hay una fórmula general para tales sumas, llamada</w:t>
      </w:r>
      <w:r w:rsidRPr="00484B35">
        <w:rPr>
          <w:spacing w:val="17"/>
          <w:w w:val="105"/>
          <w:sz w:val="18"/>
        </w:rPr>
        <w:t xml:space="preserve"> </w:t>
      </w:r>
      <w:r w:rsidR="000E1999">
        <w:rPr>
          <w:rFonts w:ascii="Georgia" w:hAnsi="Georgia"/>
          <w:b/>
          <w:w w:val="105"/>
          <w:sz w:val="18"/>
        </w:rPr>
        <w:t>Fórmula de F</w:t>
      </w:r>
      <w:r w:rsidRPr="00484B35">
        <w:rPr>
          <w:rFonts w:ascii="Georgia" w:hAnsi="Georgia"/>
          <w:b/>
          <w:w w:val="105"/>
          <w:sz w:val="18"/>
        </w:rPr>
        <w:t>aulhaber’s</w:t>
      </w:r>
      <w:r w:rsidRPr="00484B35">
        <w:rPr>
          <w:w w:val="105"/>
          <w:sz w:val="18"/>
        </w:rPr>
        <w:t>,</w:t>
      </w:r>
      <w:r w:rsidRPr="00484B35">
        <w:rPr>
          <w:spacing w:val="17"/>
          <w:w w:val="105"/>
          <w:sz w:val="18"/>
        </w:rPr>
        <w:t xml:space="preserve"> </w:t>
      </w:r>
      <w:r w:rsidR="000E1999">
        <w:rPr>
          <w:w w:val="105"/>
          <w:sz w:val="18"/>
        </w:rPr>
        <w:t>pero es demasiada compleja para presentarla aquí</w:t>
      </w:r>
      <w:r w:rsidRPr="00484B35">
        <w:rPr>
          <w:w w:val="105"/>
          <w:sz w:val="18"/>
        </w:rPr>
        <w:t>.</w:t>
      </w:r>
    </w:p>
    <w:p w:rsidR="006E07EC" w:rsidRDefault="006E07EC" w:rsidP="00FD4C75">
      <w:pPr>
        <w:pStyle w:val="Textoindependiente"/>
        <w:spacing w:before="118" w:line="232" w:lineRule="auto"/>
        <w:ind w:right="148"/>
        <w:rPr>
          <w:w w:val="105"/>
        </w:rPr>
      </w:pPr>
      <w:r>
        <w:rPr>
          <w:w w:val="105"/>
        </w:rPr>
        <w:t>Es una progresión aritmética con constante 4. La suma de una progresión aritmética se puede calcular usando la fórmula:</w:t>
      </w:r>
    </w:p>
    <w:p w:rsidR="00D523B0" w:rsidRPr="006E07EC" w:rsidRDefault="00D523B0" w:rsidP="006E07EC">
      <w:pPr>
        <w:pStyle w:val="Textoindependiente"/>
        <w:spacing w:before="118" w:line="232" w:lineRule="auto"/>
        <w:ind w:left="190" w:right="148"/>
        <w:rPr>
          <w:w w:val="105"/>
        </w:rPr>
      </w:pPr>
    </w:p>
    <w:p w:rsidR="00D523B0" w:rsidRDefault="009A0837" w:rsidP="00D523B0">
      <w:pPr>
        <w:spacing w:before="14" w:line="363" w:lineRule="exact"/>
        <w:ind w:left="66" w:right="83"/>
        <w:jc w:val="center"/>
        <w:rPr>
          <w:position w:val="16"/>
          <w:u w:val="single"/>
        </w:rPr>
      </w:pPr>
      <w:r w:rsidRPr="00484B35">
        <w:rPr>
          <w:rFonts w:ascii="Georgia" w:hAnsi="Georgia"/>
          <w:i/>
        </w:rPr>
        <w:t>a</w:t>
      </w:r>
      <w:r w:rsidRPr="00484B35">
        <w:rPr>
          <w:rFonts w:ascii="Georgia" w:hAnsi="Georgia"/>
          <w:i/>
          <w:spacing w:val="-21"/>
        </w:rPr>
        <w:t xml:space="preserve"> </w:t>
      </w:r>
      <w:r w:rsidRPr="00484B35">
        <w:rPr>
          <w:rFonts w:ascii="Yu Gothic" w:hAnsi="Yu Gothic"/>
        </w:rPr>
        <w:t>+</w:t>
      </w:r>
      <w:r w:rsidRPr="00484B35">
        <w:rPr>
          <w:rFonts w:ascii="Yu Gothic" w:hAnsi="Yu Gothic"/>
          <w:spacing w:val="-33"/>
        </w:rPr>
        <w:t xml:space="preserve"> </w:t>
      </w:r>
      <w:r w:rsidRPr="00484B35">
        <w:rPr>
          <w:rFonts w:ascii="Yu Gothic" w:hAnsi="Yu Gothic"/>
        </w:rPr>
        <w:t>·</w:t>
      </w:r>
      <w:r w:rsidRPr="00484B35">
        <w:rPr>
          <w:rFonts w:ascii="Yu Gothic" w:hAnsi="Yu Gothic"/>
          <w:spacing w:val="-39"/>
        </w:rPr>
        <w:t xml:space="preserve"> </w:t>
      </w:r>
      <w:r w:rsidRPr="00484B35">
        <w:rPr>
          <w:rFonts w:ascii="Yu Gothic" w:hAnsi="Yu Gothic"/>
        </w:rPr>
        <w:t>·</w:t>
      </w:r>
      <w:r w:rsidRPr="00484B35">
        <w:rPr>
          <w:rFonts w:ascii="Yu Gothic" w:hAnsi="Yu Gothic"/>
          <w:spacing w:val="-39"/>
        </w:rPr>
        <w:t xml:space="preserve"> </w:t>
      </w:r>
      <w:r w:rsidRPr="00484B35">
        <w:rPr>
          <w:rFonts w:ascii="Yu Gothic" w:hAnsi="Yu Gothic"/>
        </w:rPr>
        <w:t>·</w:t>
      </w:r>
      <w:r w:rsidRPr="00484B35">
        <w:rPr>
          <w:rFonts w:ascii="Yu Gothic" w:hAnsi="Yu Gothic"/>
          <w:spacing w:val="-16"/>
          <w:u w:val="thick"/>
        </w:rPr>
        <w:t xml:space="preserve"> </w:t>
      </w:r>
      <w:r w:rsidRPr="00484B35">
        <w:rPr>
          <w:rFonts w:ascii="Yu Gothic" w:hAnsi="Yu Gothic"/>
          <w:u w:val="thick"/>
        </w:rPr>
        <w:t>+</w:t>
      </w:r>
      <w:r w:rsidRPr="00484B35">
        <w:rPr>
          <w:rFonts w:ascii="Yu Gothic" w:hAnsi="Yu Gothic"/>
          <w:spacing w:val="-26"/>
          <w:u w:val="thick"/>
        </w:rPr>
        <w:t xml:space="preserve"> </w:t>
      </w:r>
      <w:r w:rsidRPr="00484B35">
        <w:rPr>
          <w:rFonts w:ascii="Georgia" w:hAnsi="Georgia"/>
          <w:i/>
        </w:rPr>
        <w:t>b</w:t>
      </w:r>
      <w:r w:rsidRPr="00484B35">
        <w:rPr>
          <w:rFonts w:ascii="Georgia" w:hAnsi="Georgia"/>
          <w:i/>
          <w:spacing w:val="-6"/>
        </w:rPr>
        <w:t xml:space="preserve"> </w:t>
      </w:r>
      <w:r w:rsidRPr="00484B35">
        <w:rPr>
          <w:rFonts w:ascii="Yu Gothic" w:hAnsi="Yu Gothic"/>
        </w:rPr>
        <w:t>=</w:t>
      </w:r>
      <w:r w:rsidRPr="00484B35">
        <w:rPr>
          <w:rFonts w:ascii="Yu Gothic" w:hAnsi="Yu Gothic"/>
          <w:spacing w:val="11"/>
        </w:rPr>
        <w:t xml:space="preserve"> </w:t>
      </w:r>
      <w:r w:rsidRPr="00484B35">
        <w:rPr>
          <w:rFonts w:ascii="Georgia" w:hAnsi="Georgia"/>
          <w:i/>
          <w:position w:val="16"/>
          <w:u w:val="single"/>
        </w:rPr>
        <w:t>n</w:t>
      </w:r>
      <w:r w:rsidRPr="00484B35">
        <w:rPr>
          <w:position w:val="16"/>
          <w:u w:val="single"/>
        </w:rPr>
        <w:t>(</w:t>
      </w:r>
      <w:r w:rsidRPr="00484B35">
        <w:rPr>
          <w:rFonts w:ascii="Georgia" w:hAnsi="Georgia"/>
          <w:i/>
          <w:position w:val="16"/>
          <w:u w:val="single"/>
        </w:rPr>
        <w:t>a</w:t>
      </w:r>
      <w:r w:rsidRPr="00484B35">
        <w:rPr>
          <w:rFonts w:ascii="Georgia" w:hAnsi="Georgia"/>
          <w:i/>
          <w:spacing w:val="-20"/>
          <w:position w:val="16"/>
          <w:u w:val="single"/>
        </w:rPr>
        <w:t xml:space="preserve"> </w:t>
      </w:r>
      <w:r w:rsidRPr="00484B35">
        <w:rPr>
          <w:rFonts w:ascii="Yu Gothic" w:hAnsi="Yu Gothic"/>
          <w:position w:val="16"/>
          <w:u w:val="single"/>
        </w:rPr>
        <w:t>+</w:t>
      </w:r>
      <w:r w:rsidRPr="00484B35">
        <w:rPr>
          <w:rFonts w:ascii="Yu Gothic" w:hAnsi="Yu Gothic"/>
          <w:spacing w:val="-26"/>
          <w:position w:val="16"/>
          <w:u w:val="single"/>
        </w:rPr>
        <w:t xml:space="preserve"> </w:t>
      </w:r>
      <w:r w:rsidRPr="00484B35">
        <w:rPr>
          <w:rFonts w:ascii="Georgia" w:hAnsi="Georgia"/>
          <w:i/>
          <w:position w:val="16"/>
          <w:u w:val="single"/>
        </w:rPr>
        <w:t>b</w:t>
      </w:r>
      <w:r w:rsidRPr="00484B35">
        <w:rPr>
          <w:position w:val="16"/>
          <w:u w:val="single"/>
        </w:rPr>
        <w:t>)</w:t>
      </w:r>
    </w:p>
    <w:p w:rsidR="00904690" w:rsidRDefault="0098712D" w:rsidP="00D523B0">
      <w:pPr>
        <w:spacing w:before="14" w:line="363" w:lineRule="exact"/>
        <w:ind w:left="66" w:right="83"/>
        <w:jc w:val="center"/>
        <w:rPr>
          <w:w w:val="112"/>
          <w:position w:val="14"/>
        </w:rPr>
      </w:pPr>
      <w:r>
        <w:pict>
          <v:rect id="_x0000_s9255" style="position:absolute;left:0;text-align:left;margin-left:252.5pt;margin-top:7.2pt;width:13.45pt;height:1.3pt;z-index:-251752448;mso-wrap-distance-left:0;mso-wrap-distance-right:0;mso-position-horizontal-relative:page" fillcolor="black" stroked="f">
            <w10:wrap type="topAndBottom" anchorx="page"/>
          </v:rect>
        </w:pict>
      </w:r>
      <w:r w:rsidR="00D523B0">
        <w:rPr>
          <w:w w:val="109"/>
          <w:sz w:val="16"/>
        </w:rPr>
        <w:t xml:space="preserve">n </w:t>
      </w:r>
      <w:r w:rsidR="009A0837" w:rsidRPr="00484B35">
        <w:rPr>
          <w:w w:val="109"/>
          <w:sz w:val="16"/>
        </w:rPr>
        <w:t>n</w:t>
      </w:r>
      <w:r w:rsidR="009A0837" w:rsidRPr="00484B35">
        <w:rPr>
          <w:spacing w:val="-36"/>
          <w:w w:val="105"/>
          <w:sz w:val="16"/>
        </w:rPr>
        <w:t>u</w:t>
      </w:r>
      <w:r w:rsidR="009A0837" w:rsidRPr="00484B35">
        <w:rPr>
          <w:rFonts w:ascii="Lucida Sans Unicode" w:hAnsi="Lucida Sans Unicode"/>
          <w:spacing w:val="-64"/>
          <w:w w:val="73"/>
          <w:position w:val="22"/>
        </w:rPr>
        <w:t>˛</w:t>
      </w:r>
      <w:r w:rsidR="00D523B0">
        <w:rPr>
          <w:spacing w:val="-85"/>
          <w:w w:val="104"/>
          <w:sz w:val="16"/>
        </w:rPr>
        <w:t>m</w:t>
      </w:r>
      <w:r w:rsidR="00D523B0">
        <w:rPr>
          <w:w w:val="109"/>
          <w:sz w:val="16"/>
        </w:rPr>
        <w:t>bers</w:t>
      </w:r>
      <w:r w:rsidR="009A0837" w:rsidRPr="00484B35">
        <w:rPr>
          <w:rFonts w:ascii="Times New Roman" w:hAnsi="Times New Roman"/>
          <w:position w:val="22"/>
        </w:rPr>
        <w:tab/>
      </w:r>
      <w:r w:rsidR="009A0837" w:rsidRPr="00484B35">
        <w:rPr>
          <w:w w:val="112"/>
          <w:position w:val="14"/>
        </w:rPr>
        <w:t>2</w:t>
      </w:r>
    </w:p>
    <w:p w:rsidR="00D523B0" w:rsidRPr="00D523B0" w:rsidRDefault="00D523B0" w:rsidP="00D523B0">
      <w:pPr>
        <w:spacing w:before="14" w:line="363" w:lineRule="exact"/>
        <w:ind w:left="66" w:right="83"/>
        <w:jc w:val="center"/>
      </w:pPr>
    </w:p>
    <w:p w:rsidR="00904690" w:rsidRPr="00FC2513" w:rsidRDefault="006E07EC" w:rsidP="00FD4C75">
      <w:pPr>
        <w:pStyle w:val="Textoindependiente"/>
      </w:pPr>
      <w:r w:rsidRPr="00FC2513">
        <w:t xml:space="preserve">donde </w:t>
      </w:r>
      <w:r w:rsidR="009A0837" w:rsidRPr="00FC2513">
        <w:t xml:space="preserve">a </w:t>
      </w:r>
      <w:r w:rsidRPr="00FC2513">
        <w:t>es el primer número</w:t>
      </w:r>
      <w:r w:rsidR="009A0837" w:rsidRPr="00FC2513">
        <w:t xml:space="preserve">, b </w:t>
      </w:r>
      <w:r w:rsidRPr="00FC2513">
        <w:t>es el último número y</w:t>
      </w:r>
      <w:r w:rsidR="009A0837" w:rsidRPr="00FC2513">
        <w:t xml:space="preserve"> n </w:t>
      </w:r>
      <w:r w:rsidRPr="00FC2513">
        <w:t>es la cantidad de números. Por ejemplo:</w:t>
      </w:r>
    </w:p>
    <w:p w:rsidR="00904690" w:rsidRDefault="0098712D">
      <w:pPr>
        <w:pStyle w:val="Textoindependiente"/>
        <w:ind w:left="83" w:right="83"/>
        <w:jc w:val="center"/>
        <w:rPr>
          <w:w w:val="105"/>
        </w:rPr>
      </w:pPr>
      <w:r>
        <w:pict>
          <v:shape id="_x0000_s9254" type="#_x0000_t202" style="position:absolute;left:0;text-align:left;margin-left:321.6pt;margin-top:19.45pt;width:6.2pt;height:14.3pt;z-index:-252183552;mso-position-horizontal-relative:page" filled="f" stroked="f">
            <v:textbox style="mso-next-textbox:#_x0000_s9254" inset="0,0,0,0">
              <w:txbxContent>
                <w:p w:rsidR="00EE7A03" w:rsidRDefault="00EE7A03">
                  <w:pPr>
                    <w:pStyle w:val="Textoindependiente"/>
                    <w:spacing w:line="284" w:lineRule="exact"/>
                  </w:pPr>
                  <w:r>
                    <w:rPr>
                      <w:w w:val="112"/>
                    </w:rPr>
                    <w:t>2</w:t>
                  </w:r>
                </w:p>
              </w:txbxContent>
            </v:textbox>
            <w10:wrap anchorx="page"/>
          </v:shape>
        </w:pict>
      </w:r>
      <w:r w:rsidR="009A0837" w:rsidRPr="00484B35">
        <w:rPr>
          <w:w w:val="105"/>
        </w:rPr>
        <w:t>3</w:t>
      </w:r>
      <w:r w:rsidR="009A0837" w:rsidRPr="00484B35">
        <w:rPr>
          <w:spacing w:val="-27"/>
          <w:w w:val="105"/>
        </w:rPr>
        <w:t xml:space="preserve"> </w:t>
      </w:r>
      <w:r w:rsidR="009A0837" w:rsidRPr="00484B35">
        <w:rPr>
          <w:rFonts w:ascii="Yu Gothic" w:hAnsi="Yu Gothic"/>
          <w:w w:val="105"/>
        </w:rPr>
        <w:t>+</w:t>
      </w:r>
      <w:r w:rsidR="009A0837" w:rsidRPr="00484B35">
        <w:rPr>
          <w:rFonts w:ascii="Yu Gothic" w:hAnsi="Yu Gothic"/>
          <w:spacing w:val="-35"/>
          <w:w w:val="105"/>
        </w:rPr>
        <w:t xml:space="preserve"> </w:t>
      </w:r>
      <w:r w:rsidR="009A0837" w:rsidRPr="00484B35">
        <w:rPr>
          <w:w w:val="105"/>
        </w:rPr>
        <w:t>7</w:t>
      </w:r>
      <w:r w:rsidR="009A0837" w:rsidRPr="00484B35">
        <w:rPr>
          <w:spacing w:val="-26"/>
          <w:w w:val="105"/>
        </w:rPr>
        <w:t xml:space="preserve"> </w:t>
      </w:r>
      <w:r w:rsidR="009A0837" w:rsidRPr="00484B35">
        <w:rPr>
          <w:rFonts w:ascii="Yu Gothic" w:hAnsi="Yu Gothic"/>
          <w:w w:val="105"/>
        </w:rPr>
        <w:t>+</w:t>
      </w:r>
      <w:r w:rsidR="009A0837" w:rsidRPr="00484B35">
        <w:rPr>
          <w:rFonts w:ascii="Yu Gothic" w:hAnsi="Yu Gothic"/>
          <w:spacing w:val="-35"/>
          <w:w w:val="105"/>
        </w:rPr>
        <w:t xml:space="preserve"> </w:t>
      </w:r>
      <w:r w:rsidR="009A0837" w:rsidRPr="00484B35">
        <w:rPr>
          <w:w w:val="105"/>
        </w:rPr>
        <w:t>11</w:t>
      </w:r>
      <w:r w:rsidR="009A0837" w:rsidRPr="00484B35">
        <w:rPr>
          <w:spacing w:val="-27"/>
          <w:w w:val="105"/>
        </w:rPr>
        <w:t xml:space="preserve"> </w:t>
      </w:r>
      <w:r w:rsidR="009A0837" w:rsidRPr="00484B35">
        <w:rPr>
          <w:rFonts w:ascii="Yu Gothic" w:hAnsi="Yu Gothic"/>
          <w:w w:val="105"/>
        </w:rPr>
        <w:t>+</w:t>
      </w:r>
      <w:r w:rsidR="009A0837" w:rsidRPr="00484B35">
        <w:rPr>
          <w:rFonts w:ascii="Yu Gothic" w:hAnsi="Yu Gothic"/>
          <w:spacing w:val="-35"/>
          <w:w w:val="105"/>
        </w:rPr>
        <w:t xml:space="preserve"> </w:t>
      </w:r>
      <w:r w:rsidR="009A0837" w:rsidRPr="00484B35">
        <w:rPr>
          <w:w w:val="105"/>
        </w:rPr>
        <w:t>15</w:t>
      </w:r>
      <w:r w:rsidR="009A0837" w:rsidRPr="00484B35">
        <w:rPr>
          <w:spacing w:val="-15"/>
          <w:w w:val="105"/>
        </w:rPr>
        <w:t xml:space="preserve"> </w:t>
      </w:r>
      <w:r w:rsidR="009A0837" w:rsidRPr="00484B35">
        <w:rPr>
          <w:rFonts w:ascii="Yu Gothic" w:hAnsi="Yu Gothic"/>
          <w:w w:val="105"/>
        </w:rPr>
        <w:t>=</w:t>
      </w:r>
      <w:r w:rsidR="009A0837" w:rsidRPr="00484B35">
        <w:rPr>
          <w:rFonts w:ascii="Yu Gothic" w:hAnsi="Yu Gothic"/>
          <w:spacing w:val="4"/>
          <w:w w:val="105"/>
        </w:rPr>
        <w:t xml:space="preserve"> </w:t>
      </w:r>
      <w:r w:rsidR="009A0837" w:rsidRPr="00484B35">
        <w:rPr>
          <w:w w:val="105"/>
          <w:position w:val="16"/>
          <w:u w:val="single"/>
        </w:rPr>
        <w:t>4</w:t>
      </w:r>
      <w:r w:rsidR="009A0837" w:rsidRPr="00484B35">
        <w:rPr>
          <w:spacing w:val="-26"/>
          <w:w w:val="105"/>
          <w:position w:val="16"/>
          <w:u w:val="single"/>
        </w:rPr>
        <w:t xml:space="preserve"> </w:t>
      </w:r>
      <w:r w:rsidR="009A0837" w:rsidRPr="00484B35">
        <w:rPr>
          <w:rFonts w:ascii="Yu Gothic" w:hAnsi="Yu Gothic"/>
          <w:w w:val="105"/>
          <w:position w:val="16"/>
          <w:u w:val="single"/>
        </w:rPr>
        <w:t>·</w:t>
      </w:r>
      <w:r w:rsidR="009A0837" w:rsidRPr="00484B35">
        <w:rPr>
          <w:rFonts w:ascii="Yu Gothic" w:hAnsi="Yu Gothic"/>
          <w:spacing w:val="-35"/>
          <w:w w:val="105"/>
          <w:position w:val="16"/>
          <w:u w:val="single"/>
        </w:rPr>
        <w:t xml:space="preserve"> </w:t>
      </w:r>
      <w:r w:rsidR="009A0837" w:rsidRPr="00484B35">
        <w:rPr>
          <w:w w:val="105"/>
          <w:position w:val="16"/>
          <w:u w:val="single"/>
        </w:rPr>
        <w:t>(3</w:t>
      </w:r>
      <w:r w:rsidR="009A0837" w:rsidRPr="00484B35">
        <w:rPr>
          <w:spacing w:val="-27"/>
          <w:w w:val="105"/>
          <w:position w:val="16"/>
          <w:u w:val="single"/>
        </w:rPr>
        <w:t xml:space="preserve"> </w:t>
      </w:r>
      <w:r w:rsidR="009A0837" w:rsidRPr="00484B35">
        <w:rPr>
          <w:rFonts w:ascii="Yu Gothic" w:hAnsi="Yu Gothic"/>
          <w:w w:val="105"/>
          <w:position w:val="16"/>
          <w:u w:val="single"/>
        </w:rPr>
        <w:t>+</w:t>
      </w:r>
      <w:r w:rsidR="009A0837" w:rsidRPr="00484B35">
        <w:rPr>
          <w:rFonts w:ascii="Yu Gothic" w:hAnsi="Yu Gothic"/>
          <w:spacing w:val="-35"/>
          <w:w w:val="105"/>
          <w:position w:val="16"/>
          <w:u w:val="single"/>
        </w:rPr>
        <w:t xml:space="preserve"> </w:t>
      </w:r>
      <w:r w:rsidR="009A0837" w:rsidRPr="00484B35">
        <w:rPr>
          <w:w w:val="105"/>
          <w:position w:val="16"/>
          <w:u w:val="single"/>
        </w:rPr>
        <w:t>15)</w:t>
      </w:r>
      <w:r w:rsidR="009A0837" w:rsidRPr="00484B35">
        <w:rPr>
          <w:spacing w:val="12"/>
          <w:w w:val="105"/>
          <w:position w:val="16"/>
        </w:rPr>
        <w:t xml:space="preserve"> </w:t>
      </w:r>
      <w:r w:rsidR="009A0837" w:rsidRPr="00484B35">
        <w:rPr>
          <w:rFonts w:ascii="Yu Gothic" w:hAnsi="Yu Gothic"/>
          <w:w w:val="105"/>
        </w:rPr>
        <w:t>=</w:t>
      </w:r>
      <w:r w:rsidR="009A0837" w:rsidRPr="00484B35">
        <w:rPr>
          <w:rFonts w:ascii="Yu Gothic" w:hAnsi="Yu Gothic"/>
          <w:spacing w:val="-22"/>
          <w:w w:val="105"/>
        </w:rPr>
        <w:t xml:space="preserve"> </w:t>
      </w:r>
      <w:r w:rsidR="009A0837" w:rsidRPr="00484B35">
        <w:rPr>
          <w:w w:val="105"/>
        </w:rPr>
        <w:t>36.</w:t>
      </w:r>
    </w:p>
    <w:p w:rsidR="00D523B0" w:rsidRPr="00484B35" w:rsidRDefault="00D523B0">
      <w:pPr>
        <w:pStyle w:val="Textoindependiente"/>
        <w:ind w:left="83" w:right="83"/>
        <w:jc w:val="center"/>
      </w:pPr>
    </w:p>
    <w:p w:rsidR="00904690" w:rsidRPr="00484B35" w:rsidRDefault="00D523B0" w:rsidP="00FD4C75">
      <w:pPr>
        <w:pStyle w:val="Textoindependiente"/>
        <w:spacing w:before="41" w:line="199" w:lineRule="auto"/>
      </w:pPr>
      <w:r>
        <w:rPr>
          <w:w w:val="105"/>
        </w:rPr>
        <w:t>La fórmula se basa en el hecho de que la suma consta de</w:t>
      </w:r>
      <w:r w:rsidR="009A0837" w:rsidRPr="00484B35">
        <w:rPr>
          <w:spacing w:val="38"/>
          <w:w w:val="105"/>
        </w:rPr>
        <w:t xml:space="preserve"> </w:t>
      </w:r>
      <w:r w:rsidR="009A0837" w:rsidRPr="00484B35">
        <w:rPr>
          <w:i/>
          <w:w w:val="105"/>
        </w:rPr>
        <w:t>n</w:t>
      </w:r>
      <w:r w:rsidR="009A0837" w:rsidRPr="00484B35">
        <w:rPr>
          <w:i/>
          <w:spacing w:val="34"/>
          <w:w w:val="105"/>
        </w:rPr>
        <w:t xml:space="preserve"> </w:t>
      </w:r>
      <w:r>
        <w:rPr>
          <w:w w:val="105"/>
        </w:rPr>
        <w:t>números y el valor de cada número es</w:t>
      </w:r>
      <w:r w:rsidR="009A0837" w:rsidRPr="00484B35">
        <w:rPr>
          <w:spacing w:val="2"/>
          <w:w w:val="105"/>
        </w:rPr>
        <w:t xml:space="preserve"> </w:t>
      </w:r>
      <w:r w:rsidR="009A0837" w:rsidRPr="00484B35">
        <w:rPr>
          <w:w w:val="105"/>
        </w:rPr>
        <w:t>(</w:t>
      </w:r>
      <w:r w:rsidR="009A0837" w:rsidRPr="00484B35">
        <w:rPr>
          <w:i/>
          <w:w w:val="105"/>
        </w:rPr>
        <w:t>a</w:t>
      </w:r>
      <w:r w:rsidR="009A0837" w:rsidRPr="00484B35">
        <w:rPr>
          <w:i/>
          <w:spacing w:val="-25"/>
          <w:w w:val="105"/>
        </w:rPr>
        <w:t xml:space="preserve"> </w:t>
      </w:r>
      <w:r w:rsidR="009A0837" w:rsidRPr="00484B35">
        <w:rPr>
          <w:rFonts w:ascii="Yu Gothic"/>
          <w:w w:val="105"/>
        </w:rPr>
        <w:t>+</w:t>
      </w:r>
      <w:r w:rsidR="009A0837" w:rsidRPr="00484B35">
        <w:rPr>
          <w:rFonts w:ascii="Yu Gothic"/>
          <w:spacing w:val="-30"/>
          <w:w w:val="105"/>
        </w:rPr>
        <w:t xml:space="preserve"> </w:t>
      </w:r>
      <w:r w:rsidR="009A0837" w:rsidRPr="00484B35">
        <w:rPr>
          <w:i/>
          <w:w w:val="105"/>
        </w:rPr>
        <w:t>b</w:t>
      </w:r>
      <w:r w:rsidR="009A0837" w:rsidRPr="00484B35">
        <w:rPr>
          <w:w w:val="105"/>
        </w:rPr>
        <w:t>)/2</w:t>
      </w:r>
      <w:r w:rsidR="009A0837" w:rsidRPr="00484B35">
        <w:rPr>
          <w:spacing w:val="3"/>
          <w:w w:val="105"/>
        </w:rPr>
        <w:t xml:space="preserve"> </w:t>
      </w:r>
      <w:r>
        <w:rPr>
          <w:w w:val="105"/>
        </w:rPr>
        <w:t>en promedio</w:t>
      </w:r>
      <w:r w:rsidR="009A0837" w:rsidRPr="00484B35">
        <w:rPr>
          <w:w w:val="105"/>
        </w:rPr>
        <w:t>.</w:t>
      </w:r>
    </w:p>
    <w:p w:rsidR="00904690" w:rsidRPr="00484B35" w:rsidRDefault="00FD4C75" w:rsidP="00FD4C75">
      <w:pPr>
        <w:spacing w:line="240" w:lineRule="exact"/>
      </w:pPr>
      <w:r>
        <w:t xml:space="preserve">       </w:t>
      </w:r>
      <w:r w:rsidR="00D523B0">
        <w:t>Una</w:t>
      </w:r>
      <w:r w:rsidR="009A0837" w:rsidRPr="00484B35">
        <w:rPr>
          <w:spacing w:val="9"/>
        </w:rPr>
        <w:t xml:space="preserve"> </w:t>
      </w:r>
      <w:r w:rsidR="00D523B0">
        <w:rPr>
          <w:rFonts w:ascii="Georgia"/>
          <w:b/>
        </w:rPr>
        <w:t>progres</w:t>
      </w:r>
      <w:r w:rsidR="00D523B0">
        <w:rPr>
          <w:rFonts w:ascii="Georgia"/>
          <w:b/>
        </w:rPr>
        <w:t>í</w:t>
      </w:r>
      <w:r w:rsidR="00D523B0">
        <w:rPr>
          <w:rFonts w:ascii="Georgia"/>
          <w:b/>
        </w:rPr>
        <w:t>on geom</w:t>
      </w:r>
      <w:r w:rsidR="00D523B0">
        <w:rPr>
          <w:rFonts w:ascii="Georgia"/>
          <w:b/>
        </w:rPr>
        <w:t>é</w:t>
      </w:r>
      <w:r w:rsidR="009A0837" w:rsidRPr="00484B35">
        <w:rPr>
          <w:rFonts w:ascii="Georgia"/>
          <w:b/>
        </w:rPr>
        <w:t>tric</w:t>
      </w:r>
      <w:r w:rsidR="00D523B0">
        <w:rPr>
          <w:rFonts w:ascii="Georgia"/>
          <w:b/>
        </w:rPr>
        <w:t>a</w:t>
      </w:r>
      <w:r w:rsidR="009A0837" w:rsidRPr="00484B35">
        <w:rPr>
          <w:rFonts w:ascii="Georgia"/>
          <w:b/>
          <w:spacing w:val="10"/>
        </w:rPr>
        <w:t xml:space="preserve"> </w:t>
      </w:r>
      <w:r w:rsidR="00D523B0">
        <w:t xml:space="preserve">es una secuencia </w:t>
      </w:r>
      <w:r>
        <w:t xml:space="preserve">de números donde la razón entre </w:t>
      </w:r>
      <w:r w:rsidR="00D523B0">
        <w:t>dos números consecutivos es constante. Por ejemplo:</w:t>
      </w:r>
    </w:p>
    <w:p w:rsidR="00904690" w:rsidRPr="00484B35" w:rsidRDefault="009A0837">
      <w:pPr>
        <w:pStyle w:val="Textoindependiente"/>
        <w:spacing w:before="121"/>
        <w:ind w:left="3773"/>
      </w:pPr>
      <w:r w:rsidRPr="00484B35">
        <w:rPr>
          <w:w w:val="110"/>
        </w:rPr>
        <w:t>3,</w:t>
      </w:r>
      <w:r w:rsidRPr="00484B35">
        <w:rPr>
          <w:spacing w:val="-35"/>
          <w:w w:val="110"/>
        </w:rPr>
        <w:t xml:space="preserve"> </w:t>
      </w:r>
      <w:r w:rsidRPr="00484B35">
        <w:rPr>
          <w:w w:val="110"/>
        </w:rPr>
        <w:t>6,</w:t>
      </w:r>
      <w:r w:rsidRPr="00484B35">
        <w:rPr>
          <w:spacing w:val="-34"/>
          <w:w w:val="110"/>
        </w:rPr>
        <w:t xml:space="preserve"> </w:t>
      </w:r>
      <w:r w:rsidRPr="00484B35">
        <w:rPr>
          <w:w w:val="110"/>
        </w:rPr>
        <w:t>12,</w:t>
      </w:r>
      <w:r w:rsidRPr="00484B35">
        <w:rPr>
          <w:spacing w:val="-34"/>
          <w:w w:val="110"/>
        </w:rPr>
        <w:t xml:space="preserve"> </w:t>
      </w:r>
      <w:r w:rsidRPr="00484B35">
        <w:rPr>
          <w:w w:val="110"/>
        </w:rPr>
        <w:t>24</w:t>
      </w:r>
    </w:p>
    <w:p w:rsidR="00904690" w:rsidRPr="00484B35" w:rsidRDefault="00EE7A03" w:rsidP="00FD4C75">
      <w:pPr>
        <w:pStyle w:val="Textoindependiente"/>
        <w:spacing w:before="128" w:line="232" w:lineRule="auto"/>
        <w:ind w:right="183"/>
      </w:pPr>
      <w:r>
        <w:rPr>
          <w:w w:val="105"/>
        </w:rPr>
        <w:t>Es una progresión geométrica constante 2. La suma de una progresión se puede calcular usando la fórmula</w:t>
      </w:r>
    </w:p>
    <w:p w:rsidR="00EE7A03" w:rsidRDefault="0098712D" w:rsidP="00EE7A03">
      <w:pPr>
        <w:spacing w:before="14"/>
        <w:ind w:left="64" w:right="83"/>
        <w:jc w:val="center"/>
        <w:rPr>
          <w:rFonts w:ascii="Georgia" w:hAnsi="Georgia"/>
          <w:i/>
          <w:position w:val="16"/>
          <w:u w:val="single"/>
        </w:rPr>
      </w:pPr>
      <w:r>
        <w:pict>
          <v:shape id="_x0000_s9253" type="#_x0000_t202" style="position:absolute;left:0;text-align:left;margin-left:342.4pt;margin-top:20.15pt;width:23.45pt;height:21.5pt;z-index:-252182528;mso-position-horizontal-relative:page" filled="f" stroked="f">
            <v:textbox inset="0,0,0,0">
              <w:txbxContent>
                <w:p w:rsidR="00EE7A03" w:rsidRDefault="00EE7A03">
                  <w:pPr>
                    <w:spacing w:line="351" w:lineRule="exact"/>
                  </w:pPr>
                  <w:r>
                    <w:rPr>
                      <w:rFonts w:ascii="Georgia" w:hAnsi="Georgia"/>
                      <w:i/>
                      <w:spacing w:val="-5"/>
                      <w:w w:val="90"/>
                    </w:rPr>
                    <w:t>k</w:t>
                  </w:r>
                  <w:r>
                    <w:rPr>
                      <w:rFonts w:ascii="Georgia" w:hAnsi="Georgia"/>
                      <w:i/>
                      <w:spacing w:val="-15"/>
                      <w:w w:val="90"/>
                    </w:rPr>
                    <w:t xml:space="preserve"> </w:t>
                  </w:r>
                  <w:r>
                    <w:rPr>
                      <w:rFonts w:ascii="Yu Gothic" w:hAnsi="Yu Gothic"/>
                      <w:spacing w:val="-5"/>
                      <w:w w:val="90"/>
                    </w:rPr>
                    <w:t>−</w:t>
                  </w:r>
                  <w:r>
                    <w:rPr>
                      <w:rFonts w:ascii="Yu Gothic" w:hAnsi="Yu Gothic"/>
                      <w:spacing w:val="-28"/>
                      <w:w w:val="90"/>
                    </w:rPr>
                    <w:t xml:space="preserve"> </w:t>
                  </w:r>
                  <w:r>
                    <w:rPr>
                      <w:spacing w:val="-5"/>
                      <w:w w:val="90"/>
                    </w:rPr>
                    <w:t>1</w:t>
                  </w:r>
                </w:p>
              </w:txbxContent>
            </v:textbox>
            <w10:wrap anchorx="page"/>
          </v:shape>
        </w:pict>
      </w:r>
      <w:r w:rsidR="009A0837" w:rsidRPr="00484B35">
        <w:rPr>
          <w:rFonts w:ascii="Georgia" w:hAnsi="Georgia"/>
          <w:i/>
        </w:rPr>
        <w:t>a</w:t>
      </w:r>
      <w:r w:rsidR="009A0837" w:rsidRPr="00484B35">
        <w:rPr>
          <w:rFonts w:ascii="Georgia" w:hAnsi="Georgia"/>
          <w:i/>
          <w:spacing w:val="-20"/>
        </w:rPr>
        <w:t xml:space="preserve"> </w:t>
      </w:r>
      <w:r w:rsidR="009A0837" w:rsidRPr="00484B35">
        <w:rPr>
          <w:rFonts w:ascii="Yu Gothic" w:hAnsi="Yu Gothic"/>
        </w:rPr>
        <w:t>+</w:t>
      </w:r>
      <w:r w:rsidR="009A0837" w:rsidRPr="00484B35">
        <w:rPr>
          <w:rFonts w:ascii="Yu Gothic" w:hAnsi="Yu Gothic"/>
          <w:spacing w:val="-26"/>
        </w:rPr>
        <w:t xml:space="preserve"> </w:t>
      </w:r>
      <w:r w:rsidR="009A0837" w:rsidRPr="00484B35">
        <w:rPr>
          <w:rFonts w:ascii="Georgia" w:hAnsi="Georgia"/>
          <w:i/>
        </w:rPr>
        <w:t>ak</w:t>
      </w:r>
      <w:r w:rsidR="009A0837" w:rsidRPr="00484B35">
        <w:rPr>
          <w:rFonts w:ascii="Georgia" w:hAnsi="Georgia"/>
          <w:i/>
          <w:spacing w:val="-18"/>
        </w:rPr>
        <w:t xml:space="preserve"> </w:t>
      </w:r>
      <w:r w:rsidR="009A0837" w:rsidRPr="00484B35">
        <w:rPr>
          <w:rFonts w:ascii="Yu Gothic" w:hAnsi="Yu Gothic"/>
        </w:rPr>
        <w:t>+</w:t>
      </w:r>
      <w:r w:rsidR="009A0837" w:rsidRPr="00484B35">
        <w:rPr>
          <w:rFonts w:ascii="Yu Gothic" w:hAnsi="Yu Gothic"/>
          <w:spacing w:val="-26"/>
        </w:rPr>
        <w:t xml:space="preserve"> </w:t>
      </w:r>
      <w:r w:rsidR="009A0837" w:rsidRPr="00484B35">
        <w:rPr>
          <w:rFonts w:ascii="Georgia" w:hAnsi="Georgia"/>
          <w:i/>
        </w:rPr>
        <w:t>ak</w:t>
      </w:r>
      <w:r w:rsidR="009A0837" w:rsidRPr="00484B35">
        <w:rPr>
          <w:vertAlign w:val="superscript"/>
        </w:rPr>
        <w:t>2</w:t>
      </w:r>
      <w:r w:rsidR="009A0837" w:rsidRPr="00484B35">
        <w:rPr>
          <w:spacing w:val="-13"/>
        </w:rPr>
        <w:t xml:space="preserve"> </w:t>
      </w:r>
      <w:r w:rsidR="009A0837" w:rsidRPr="00484B35">
        <w:rPr>
          <w:rFonts w:ascii="Yu Gothic" w:hAnsi="Yu Gothic"/>
        </w:rPr>
        <w:t>+</w:t>
      </w:r>
      <w:r w:rsidR="009A0837" w:rsidRPr="00484B35">
        <w:rPr>
          <w:rFonts w:ascii="Yu Gothic" w:hAnsi="Yu Gothic"/>
          <w:spacing w:val="-32"/>
        </w:rPr>
        <w:t xml:space="preserve"> </w:t>
      </w:r>
      <w:r w:rsidR="009A0837" w:rsidRPr="00484B35">
        <w:rPr>
          <w:rFonts w:ascii="Yu Gothic" w:hAnsi="Yu Gothic"/>
        </w:rPr>
        <w:t>·</w:t>
      </w:r>
      <w:r w:rsidR="009A0837" w:rsidRPr="00484B35">
        <w:rPr>
          <w:rFonts w:ascii="Yu Gothic" w:hAnsi="Yu Gothic"/>
          <w:spacing w:val="-38"/>
        </w:rPr>
        <w:t xml:space="preserve"> </w:t>
      </w:r>
      <w:r w:rsidR="009A0837" w:rsidRPr="00484B35">
        <w:rPr>
          <w:rFonts w:ascii="Yu Gothic" w:hAnsi="Yu Gothic"/>
        </w:rPr>
        <w:t>·</w:t>
      </w:r>
      <w:r w:rsidR="009A0837" w:rsidRPr="00484B35">
        <w:rPr>
          <w:rFonts w:ascii="Yu Gothic" w:hAnsi="Yu Gothic"/>
          <w:spacing w:val="-38"/>
        </w:rPr>
        <w:t xml:space="preserve"> </w:t>
      </w:r>
      <w:r w:rsidR="009A0837" w:rsidRPr="00484B35">
        <w:rPr>
          <w:rFonts w:ascii="Yu Gothic" w:hAnsi="Yu Gothic"/>
        </w:rPr>
        <w:t>·</w:t>
      </w:r>
      <w:r w:rsidR="009A0837" w:rsidRPr="00484B35">
        <w:rPr>
          <w:rFonts w:ascii="Yu Gothic" w:hAnsi="Yu Gothic"/>
          <w:spacing w:val="-32"/>
        </w:rPr>
        <w:t xml:space="preserve"> </w:t>
      </w:r>
      <w:r w:rsidR="009A0837" w:rsidRPr="00484B35">
        <w:rPr>
          <w:rFonts w:ascii="Yu Gothic" w:hAnsi="Yu Gothic"/>
        </w:rPr>
        <w:t>+</w:t>
      </w:r>
      <w:r w:rsidR="009A0837" w:rsidRPr="00484B35">
        <w:rPr>
          <w:rFonts w:ascii="Yu Gothic" w:hAnsi="Yu Gothic"/>
          <w:spacing w:val="-24"/>
        </w:rPr>
        <w:t xml:space="preserve"> </w:t>
      </w:r>
      <w:r w:rsidR="009A0837" w:rsidRPr="00484B35">
        <w:rPr>
          <w:rFonts w:ascii="Georgia" w:hAnsi="Georgia"/>
          <w:i/>
        </w:rPr>
        <w:t>b</w:t>
      </w:r>
      <w:r w:rsidR="009A0837" w:rsidRPr="00484B35">
        <w:rPr>
          <w:rFonts w:ascii="Georgia" w:hAnsi="Georgia"/>
          <w:i/>
          <w:spacing w:val="-5"/>
        </w:rPr>
        <w:t xml:space="preserve"> </w:t>
      </w:r>
      <w:r w:rsidR="009A0837" w:rsidRPr="00484B35">
        <w:rPr>
          <w:rFonts w:ascii="Yu Gothic" w:hAnsi="Yu Gothic"/>
        </w:rPr>
        <w:t>=</w:t>
      </w:r>
      <w:r w:rsidR="009A0837" w:rsidRPr="00484B35">
        <w:rPr>
          <w:rFonts w:ascii="Yu Gothic" w:hAnsi="Yu Gothic"/>
          <w:spacing w:val="15"/>
        </w:rPr>
        <w:t xml:space="preserve"> </w:t>
      </w:r>
      <w:r w:rsidR="009A0837" w:rsidRPr="00484B35">
        <w:rPr>
          <w:rFonts w:ascii="Georgia" w:hAnsi="Georgia"/>
          <w:i/>
          <w:position w:val="16"/>
          <w:u w:val="single"/>
        </w:rPr>
        <w:t>bk</w:t>
      </w:r>
      <w:r w:rsidR="009A0837" w:rsidRPr="00484B35">
        <w:rPr>
          <w:rFonts w:ascii="Georgia" w:hAnsi="Georgia"/>
          <w:i/>
          <w:spacing w:val="-18"/>
          <w:position w:val="16"/>
          <w:u w:val="single"/>
        </w:rPr>
        <w:t xml:space="preserve"> </w:t>
      </w:r>
      <w:r w:rsidR="00EE7A03">
        <w:rPr>
          <w:rFonts w:ascii="Yu Gothic" w:hAnsi="Yu Gothic"/>
          <w:position w:val="16"/>
          <w:u w:val="single"/>
        </w:rPr>
        <w:t>–</w:t>
      </w:r>
      <w:r w:rsidR="009A0837" w:rsidRPr="00484B35">
        <w:rPr>
          <w:rFonts w:ascii="Yu Gothic" w:hAnsi="Yu Gothic"/>
          <w:spacing w:val="-26"/>
          <w:position w:val="16"/>
          <w:u w:val="single"/>
        </w:rPr>
        <w:t xml:space="preserve"> </w:t>
      </w:r>
      <w:r w:rsidR="009A0837" w:rsidRPr="00484B35">
        <w:rPr>
          <w:rFonts w:ascii="Georgia" w:hAnsi="Georgia"/>
          <w:i/>
          <w:position w:val="16"/>
          <w:u w:val="single"/>
        </w:rPr>
        <w:t>a</w:t>
      </w:r>
    </w:p>
    <w:p w:rsidR="00EE7A03" w:rsidRPr="00EE7A03" w:rsidRDefault="00EE7A03" w:rsidP="00EE7A03">
      <w:pPr>
        <w:spacing w:before="14"/>
        <w:ind w:left="64" w:right="83"/>
        <w:jc w:val="center"/>
        <w:rPr>
          <w:rFonts w:ascii="Georgia" w:hAnsi="Georgia"/>
          <w:i/>
        </w:rPr>
      </w:pPr>
    </w:p>
    <w:p w:rsidR="00904690" w:rsidRPr="00484B35" w:rsidRDefault="00EE7A03" w:rsidP="00FD4C75">
      <w:pPr>
        <w:pStyle w:val="Textoindependiente"/>
        <w:spacing w:before="123" w:line="232" w:lineRule="auto"/>
      </w:pPr>
      <w:r>
        <w:rPr>
          <w:w w:val="105"/>
        </w:rPr>
        <w:t>donde a es el primer número, b es el último número y la razón entre números consecutivos es k. Por ejemplo:</w:t>
      </w:r>
    </w:p>
    <w:p w:rsidR="00904690" w:rsidRPr="00484B35" w:rsidRDefault="0098712D">
      <w:pPr>
        <w:pStyle w:val="Textoindependiente"/>
        <w:spacing w:before="3"/>
        <w:ind w:left="83" w:right="83"/>
        <w:jc w:val="center"/>
      </w:pPr>
      <w:r>
        <w:pict>
          <v:shape id="_x0000_s9252" type="#_x0000_t202" style="position:absolute;left:0;text-align:left;margin-left:313.1pt;margin-top:19.6pt;width:23.2pt;height:21.5pt;z-index:-252181504;mso-position-horizontal-relative:page" filled="f" stroked="f">
            <v:textbox style="mso-next-textbox:#_x0000_s9252" inset="0,0,0,0">
              <w:txbxContent>
                <w:p w:rsidR="00EE7A03" w:rsidRDefault="00EE7A03">
                  <w:pPr>
                    <w:pStyle w:val="Textoindependiente"/>
                    <w:spacing w:line="351" w:lineRule="exact"/>
                  </w:pPr>
                  <w:r>
                    <w:rPr>
                      <w:spacing w:val="-4"/>
                      <w:w w:val="90"/>
                    </w:rPr>
                    <w:t>2</w:t>
                  </w:r>
                  <w:r>
                    <w:rPr>
                      <w:spacing w:val="-21"/>
                      <w:w w:val="90"/>
                    </w:rPr>
                    <w:t xml:space="preserve"> </w:t>
                  </w:r>
                  <w:r>
                    <w:rPr>
                      <w:rFonts w:ascii="Yu Gothic" w:hAnsi="Yu Gothic"/>
                      <w:spacing w:val="-3"/>
                      <w:w w:val="90"/>
                    </w:rPr>
                    <w:t>−</w:t>
                  </w:r>
                  <w:r>
                    <w:rPr>
                      <w:rFonts w:ascii="Yu Gothic" w:hAnsi="Yu Gothic"/>
                      <w:spacing w:val="-28"/>
                      <w:w w:val="90"/>
                    </w:rPr>
                    <w:t xml:space="preserve"> </w:t>
                  </w:r>
                  <w:r>
                    <w:rPr>
                      <w:spacing w:val="-3"/>
                      <w:w w:val="90"/>
                    </w:rPr>
                    <w:t>1</w:t>
                  </w:r>
                </w:p>
              </w:txbxContent>
            </v:textbox>
            <w10:wrap anchorx="page"/>
          </v:shape>
        </w:pict>
      </w:r>
      <w:r w:rsidR="009A0837" w:rsidRPr="00484B35">
        <w:t>3</w:t>
      </w:r>
      <w:r w:rsidR="009A0837" w:rsidRPr="00484B35">
        <w:rPr>
          <w:spacing w:val="-21"/>
        </w:rPr>
        <w:t xml:space="preserve"> </w:t>
      </w:r>
      <w:r w:rsidR="009A0837" w:rsidRPr="00484B35">
        <w:rPr>
          <w:rFonts w:ascii="Yu Gothic" w:hAnsi="Yu Gothic"/>
        </w:rPr>
        <w:t>+</w:t>
      </w:r>
      <w:r w:rsidR="009A0837" w:rsidRPr="00484B35">
        <w:rPr>
          <w:rFonts w:ascii="Yu Gothic" w:hAnsi="Yu Gothic"/>
          <w:spacing w:val="-29"/>
        </w:rPr>
        <w:t xml:space="preserve"> </w:t>
      </w:r>
      <w:r w:rsidR="009A0837" w:rsidRPr="00484B35">
        <w:t>6</w:t>
      </w:r>
      <w:r w:rsidR="009A0837" w:rsidRPr="00484B35">
        <w:rPr>
          <w:spacing w:val="-20"/>
        </w:rPr>
        <w:t xml:space="preserve"> </w:t>
      </w:r>
      <w:r w:rsidR="009A0837" w:rsidRPr="00484B35">
        <w:rPr>
          <w:rFonts w:ascii="Yu Gothic" w:hAnsi="Yu Gothic"/>
        </w:rPr>
        <w:t>+</w:t>
      </w:r>
      <w:r w:rsidR="009A0837" w:rsidRPr="00484B35">
        <w:rPr>
          <w:rFonts w:ascii="Yu Gothic" w:hAnsi="Yu Gothic"/>
          <w:spacing w:val="-29"/>
        </w:rPr>
        <w:t xml:space="preserve"> </w:t>
      </w:r>
      <w:r w:rsidR="009A0837" w:rsidRPr="00484B35">
        <w:t>12</w:t>
      </w:r>
      <w:r w:rsidR="009A0837" w:rsidRPr="00484B35">
        <w:rPr>
          <w:spacing w:val="-20"/>
        </w:rPr>
        <w:t xml:space="preserve"> </w:t>
      </w:r>
      <w:r w:rsidR="009A0837" w:rsidRPr="00484B35">
        <w:rPr>
          <w:rFonts w:ascii="Yu Gothic" w:hAnsi="Yu Gothic"/>
        </w:rPr>
        <w:t>+</w:t>
      </w:r>
      <w:r w:rsidR="009A0837" w:rsidRPr="00484B35">
        <w:rPr>
          <w:rFonts w:ascii="Yu Gothic" w:hAnsi="Yu Gothic"/>
          <w:spacing w:val="-29"/>
        </w:rPr>
        <w:t xml:space="preserve"> </w:t>
      </w:r>
      <w:r w:rsidR="009A0837" w:rsidRPr="00484B35">
        <w:t>24</w:t>
      </w:r>
      <w:r w:rsidR="009A0837" w:rsidRPr="00484B35">
        <w:rPr>
          <w:spacing w:val="-7"/>
        </w:rPr>
        <w:t xml:space="preserve"> </w:t>
      </w:r>
      <w:r w:rsidR="009A0837" w:rsidRPr="00484B35">
        <w:rPr>
          <w:rFonts w:ascii="Yu Gothic" w:hAnsi="Yu Gothic"/>
        </w:rPr>
        <w:t>=</w:t>
      </w:r>
      <w:r w:rsidR="009A0837" w:rsidRPr="00484B35">
        <w:rPr>
          <w:rFonts w:ascii="Yu Gothic" w:hAnsi="Yu Gothic"/>
          <w:spacing w:val="14"/>
        </w:rPr>
        <w:t xml:space="preserve"> </w:t>
      </w:r>
      <w:r w:rsidR="009A0837" w:rsidRPr="00484B35">
        <w:rPr>
          <w:position w:val="16"/>
          <w:u w:val="single"/>
        </w:rPr>
        <w:t>24</w:t>
      </w:r>
      <w:r w:rsidR="009A0837" w:rsidRPr="00484B35">
        <w:rPr>
          <w:spacing w:val="-20"/>
          <w:position w:val="16"/>
          <w:u w:val="single"/>
        </w:rPr>
        <w:t xml:space="preserve"> </w:t>
      </w:r>
      <w:r w:rsidR="009A0837" w:rsidRPr="00484B35">
        <w:rPr>
          <w:rFonts w:ascii="Yu Gothic" w:hAnsi="Yu Gothic"/>
          <w:position w:val="16"/>
          <w:u w:val="single"/>
        </w:rPr>
        <w:t>·</w:t>
      </w:r>
      <w:r w:rsidR="009A0837" w:rsidRPr="00484B35">
        <w:rPr>
          <w:rFonts w:ascii="Yu Gothic" w:hAnsi="Yu Gothic"/>
          <w:spacing w:val="-29"/>
          <w:position w:val="16"/>
          <w:u w:val="single"/>
        </w:rPr>
        <w:t xml:space="preserve"> </w:t>
      </w:r>
      <w:r w:rsidR="009A0837" w:rsidRPr="00484B35">
        <w:rPr>
          <w:position w:val="16"/>
          <w:u w:val="single"/>
        </w:rPr>
        <w:t>2</w:t>
      </w:r>
      <w:r w:rsidR="009A0837" w:rsidRPr="00484B35">
        <w:rPr>
          <w:spacing w:val="-20"/>
          <w:position w:val="16"/>
          <w:u w:val="single"/>
        </w:rPr>
        <w:t xml:space="preserve"> </w:t>
      </w:r>
      <w:r w:rsidR="009A0837" w:rsidRPr="00484B35">
        <w:rPr>
          <w:rFonts w:ascii="Yu Gothic" w:hAnsi="Yu Gothic"/>
          <w:position w:val="16"/>
          <w:u w:val="single"/>
        </w:rPr>
        <w:t>−</w:t>
      </w:r>
      <w:r w:rsidR="009A0837" w:rsidRPr="00484B35">
        <w:rPr>
          <w:rFonts w:ascii="Yu Gothic" w:hAnsi="Yu Gothic"/>
          <w:spacing w:val="-29"/>
          <w:position w:val="16"/>
          <w:u w:val="single"/>
        </w:rPr>
        <w:t xml:space="preserve"> </w:t>
      </w:r>
      <w:r w:rsidR="009A0837" w:rsidRPr="00484B35">
        <w:rPr>
          <w:position w:val="16"/>
          <w:u w:val="single"/>
        </w:rPr>
        <w:t>3</w:t>
      </w:r>
      <w:r w:rsidR="009A0837" w:rsidRPr="00484B35">
        <w:rPr>
          <w:spacing w:val="21"/>
          <w:position w:val="16"/>
        </w:rPr>
        <w:t xml:space="preserve"> </w:t>
      </w:r>
      <w:r w:rsidR="009A0837" w:rsidRPr="00484B35">
        <w:rPr>
          <w:rFonts w:ascii="Yu Gothic" w:hAnsi="Yu Gothic"/>
        </w:rPr>
        <w:t>=</w:t>
      </w:r>
      <w:r w:rsidR="009A0837" w:rsidRPr="00484B35">
        <w:rPr>
          <w:rFonts w:ascii="Yu Gothic" w:hAnsi="Yu Gothic"/>
          <w:spacing w:val="-14"/>
        </w:rPr>
        <w:t xml:space="preserve"> </w:t>
      </w:r>
      <w:r w:rsidR="009A0837" w:rsidRPr="00484B35">
        <w:t>45.</w:t>
      </w:r>
    </w:p>
    <w:p w:rsidR="00904690" w:rsidRPr="00484B35" w:rsidRDefault="00FD4C75" w:rsidP="00FD4C75">
      <w:pPr>
        <w:pStyle w:val="Textoindependiente"/>
        <w:spacing w:before="112"/>
        <w:ind w:firstLine="83"/>
      </w:pPr>
      <w:r>
        <w:rPr>
          <w:w w:val="105"/>
        </w:rPr>
        <w:t xml:space="preserve">     </w:t>
      </w:r>
      <w:r w:rsidR="00EE7A03">
        <w:rPr>
          <w:w w:val="105"/>
        </w:rPr>
        <w:t>Esta fórmula se puede derivar de la siguiente manera. Dejar</w:t>
      </w:r>
    </w:p>
    <w:p w:rsidR="00904690" w:rsidRPr="00484B35" w:rsidRDefault="009A0837">
      <w:pPr>
        <w:spacing w:before="69"/>
        <w:ind w:left="87" w:right="83"/>
        <w:jc w:val="center"/>
      </w:pPr>
      <w:r w:rsidRPr="00484B35">
        <w:rPr>
          <w:rFonts w:ascii="Georgia" w:hAnsi="Georgia"/>
          <w:i/>
        </w:rPr>
        <w:t>S</w:t>
      </w:r>
      <w:r w:rsidRPr="00484B35">
        <w:rPr>
          <w:rFonts w:ascii="Georgia" w:hAnsi="Georgia"/>
          <w:i/>
          <w:spacing w:val="9"/>
        </w:rPr>
        <w:t xml:space="preserve"> </w:t>
      </w:r>
      <w:r w:rsidRPr="00484B35">
        <w:rPr>
          <w:rFonts w:ascii="Yu Gothic" w:hAnsi="Yu Gothic"/>
        </w:rPr>
        <w:t>=</w:t>
      </w:r>
      <w:r w:rsidRPr="00484B35">
        <w:rPr>
          <w:rFonts w:ascii="Yu Gothic" w:hAnsi="Yu Gothic"/>
          <w:spacing w:val="-7"/>
        </w:rPr>
        <w:t xml:space="preserve"> </w:t>
      </w:r>
      <w:r w:rsidRPr="00484B35">
        <w:rPr>
          <w:rFonts w:ascii="Georgia" w:hAnsi="Georgia"/>
          <w:i/>
        </w:rPr>
        <w:t>a</w:t>
      </w:r>
      <w:r w:rsidRPr="00484B35">
        <w:rPr>
          <w:rFonts w:ascii="Georgia" w:hAnsi="Georgia"/>
          <w:i/>
          <w:spacing w:val="-14"/>
        </w:rPr>
        <w:t xml:space="preserve"> </w:t>
      </w:r>
      <w:r w:rsidRPr="00484B35">
        <w:rPr>
          <w:rFonts w:ascii="Yu Gothic" w:hAnsi="Yu Gothic"/>
        </w:rPr>
        <w:t>+</w:t>
      </w:r>
      <w:r w:rsidRPr="00484B35">
        <w:rPr>
          <w:rFonts w:ascii="Yu Gothic" w:hAnsi="Yu Gothic"/>
          <w:spacing w:val="-21"/>
        </w:rPr>
        <w:t xml:space="preserve"> </w:t>
      </w:r>
      <w:r w:rsidRPr="00484B35">
        <w:rPr>
          <w:rFonts w:ascii="Georgia" w:hAnsi="Georgia"/>
          <w:i/>
        </w:rPr>
        <w:t>ak</w:t>
      </w:r>
      <w:r w:rsidRPr="00484B35">
        <w:rPr>
          <w:rFonts w:ascii="Georgia" w:hAnsi="Georgia"/>
          <w:i/>
          <w:spacing w:val="-12"/>
        </w:rPr>
        <w:t xml:space="preserve"> </w:t>
      </w:r>
      <w:r w:rsidRPr="00484B35">
        <w:rPr>
          <w:rFonts w:ascii="Yu Gothic" w:hAnsi="Yu Gothic"/>
        </w:rPr>
        <w:t>+</w:t>
      </w:r>
      <w:r w:rsidRPr="00484B35">
        <w:rPr>
          <w:rFonts w:ascii="Yu Gothic" w:hAnsi="Yu Gothic"/>
          <w:spacing w:val="-20"/>
        </w:rPr>
        <w:t xml:space="preserve"> </w:t>
      </w:r>
      <w:r w:rsidRPr="00484B35">
        <w:rPr>
          <w:rFonts w:ascii="Georgia" w:hAnsi="Georgia"/>
          <w:i/>
        </w:rPr>
        <w:t>ak</w:t>
      </w:r>
      <w:r w:rsidRPr="00484B35">
        <w:rPr>
          <w:vertAlign w:val="superscript"/>
        </w:rPr>
        <w:t>2</w:t>
      </w:r>
      <w:r w:rsidRPr="00484B35">
        <w:rPr>
          <w:spacing w:val="-7"/>
        </w:rPr>
        <w:t xml:space="preserve"> </w:t>
      </w:r>
      <w:r w:rsidRPr="00484B35">
        <w:rPr>
          <w:rFonts w:ascii="Yu Gothic" w:hAnsi="Yu Gothic"/>
        </w:rPr>
        <w:t>+</w:t>
      </w:r>
      <w:r w:rsidRPr="00484B35">
        <w:rPr>
          <w:rFonts w:ascii="Yu Gothic" w:hAnsi="Yu Gothic"/>
          <w:spacing w:val="-26"/>
        </w:rPr>
        <w:t xml:space="preserve"> </w:t>
      </w:r>
      <w:r w:rsidRPr="00484B35">
        <w:rPr>
          <w:rFonts w:ascii="Yu Gothic" w:hAnsi="Yu Gothic"/>
        </w:rPr>
        <w:t>·</w:t>
      </w:r>
      <w:r w:rsidRPr="00484B35">
        <w:rPr>
          <w:rFonts w:ascii="Yu Gothic" w:hAnsi="Yu Gothic"/>
          <w:spacing w:val="-35"/>
        </w:rPr>
        <w:t xml:space="preserve"> </w:t>
      </w:r>
      <w:r w:rsidRPr="00484B35">
        <w:rPr>
          <w:rFonts w:ascii="Yu Gothic" w:hAnsi="Yu Gothic"/>
        </w:rPr>
        <w:t>·</w:t>
      </w:r>
      <w:r w:rsidRPr="00484B35">
        <w:rPr>
          <w:rFonts w:ascii="Yu Gothic" w:hAnsi="Yu Gothic"/>
          <w:spacing w:val="-34"/>
        </w:rPr>
        <w:t xml:space="preserve"> </w:t>
      </w:r>
      <w:r w:rsidRPr="00484B35">
        <w:rPr>
          <w:rFonts w:ascii="Yu Gothic" w:hAnsi="Yu Gothic"/>
        </w:rPr>
        <w:t>·</w:t>
      </w:r>
      <w:r w:rsidRPr="00484B35">
        <w:rPr>
          <w:rFonts w:ascii="Yu Gothic" w:hAnsi="Yu Gothic"/>
          <w:spacing w:val="-27"/>
        </w:rPr>
        <w:t xml:space="preserve"> </w:t>
      </w:r>
      <w:r w:rsidRPr="00484B35">
        <w:rPr>
          <w:rFonts w:ascii="Yu Gothic" w:hAnsi="Yu Gothic"/>
        </w:rPr>
        <w:t>+</w:t>
      </w:r>
      <w:r w:rsidRPr="00484B35">
        <w:rPr>
          <w:rFonts w:ascii="Yu Gothic" w:hAnsi="Yu Gothic"/>
          <w:spacing w:val="-18"/>
        </w:rPr>
        <w:t xml:space="preserve"> </w:t>
      </w:r>
      <w:r w:rsidRPr="00484B35">
        <w:rPr>
          <w:rFonts w:ascii="Georgia" w:hAnsi="Georgia"/>
          <w:i/>
        </w:rPr>
        <w:t>b</w:t>
      </w:r>
      <w:r w:rsidRPr="00484B35">
        <w:t>.</w:t>
      </w:r>
    </w:p>
    <w:p w:rsidR="00904690" w:rsidRPr="00484B35" w:rsidRDefault="00EE7A03" w:rsidP="00FD4C75">
      <w:pPr>
        <w:pStyle w:val="Textoindependiente"/>
        <w:spacing w:before="54"/>
      </w:pPr>
      <w:r>
        <w:rPr>
          <w:w w:val="105"/>
        </w:rPr>
        <w:t>Al multiplicar ambos lados por k, obtenemos</w:t>
      </w:r>
    </w:p>
    <w:p w:rsidR="00904690" w:rsidRPr="00484B35" w:rsidRDefault="009A0837">
      <w:pPr>
        <w:spacing w:before="69"/>
        <w:ind w:left="90" w:right="83"/>
        <w:jc w:val="center"/>
      </w:pPr>
      <w:r w:rsidRPr="00484B35">
        <w:rPr>
          <w:rFonts w:ascii="Georgia" w:hAnsi="Georgia"/>
          <w:i/>
          <w:w w:val="105"/>
        </w:rPr>
        <w:t>kS</w:t>
      </w:r>
      <w:r w:rsidRPr="00484B35">
        <w:rPr>
          <w:rFonts w:ascii="Georgia" w:hAnsi="Georgia"/>
          <w:i/>
          <w:spacing w:val="3"/>
          <w:w w:val="105"/>
        </w:rPr>
        <w:t xml:space="preserve"> </w:t>
      </w:r>
      <w:r w:rsidRPr="00484B35">
        <w:rPr>
          <w:rFonts w:ascii="Yu Gothic" w:hAnsi="Yu Gothic"/>
          <w:w w:val="105"/>
        </w:rPr>
        <w:t>=</w:t>
      </w:r>
      <w:r w:rsidRPr="00484B35">
        <w:rPr>
          <w:rFonts w:ascii="Yu Gothic" w:hAnsi="Yu Gothic"/>
          <w:spacing w:val="-13"/>
          <w:w w:val="105"/>
        </w:rPr>
        <w:t xml:space="preserve"> </w:t>
      </w:r>
      <w:r w:rsidRPr="00484B35">
        <w:rPr>
          <w:rFonts w:ascii="Georgia" w:hAnsi="Georgia"/>
          <w:i/>
          <w:w w:val="105"/>
        </w:rPr>
        <w:t>ak</w:t>
      </w:r>
      <w:r w:rsidRPr="00484B35">
        <w:rPr>
          <w:rFonts w:ascii="Georgia" w:hAnsi="Georgia"/>
          <w:i/>
          <w:spacing w:val="-16"/>
          <w:w w:val="105"/>
        </w:rPr>
        <w:t xml:space="preserve"> </w:t>
      </w:r>
      <w:r w:rsidRPr="00484B35">
        <w:rPr>
          <w:rFonts w:ascii="Yu Gothic" w:hAnsi="Yu Gothic"/>
          <w:w w:val="105"/>
        </w:rPr>
        <w:t>+</w:t>
      </w:r>
      <w:r w:rsidRPr="00484B35">
        <w:rPr>
          <w:rFonts w:ascii="Yu Gothic" w:hAnsi="Yu Gothic"/>
          <w:spacing w:val="-26"/>
          <w:w w:val="105"/>
        </w:rPr>
        <w:t xml:space="preserve"> </w:t>
      </w:r>
      <w:r w:rsidRPr="00484B35">
        <w:rPr>
          <w:rFonts w:ascii="Georgia" w:hAnsi="Georgia"/>
          <w:i/>
          <w:w w:val="105"/>
        </w:rPr>
        <w:t>ak</w:t>
      </w:r>
      <w:r w:rsidRPr="00484B35">
        <w:rPr>
          <w:w w:val="105"/>
          <w:vertAlign w:val="superscript"/>
        </w:rPr>
        <w:t>2</w:t>
      </w:r>
      <w:r w:rsidRPr="00484B35">
        <w:rPr>
          <w:spacing w:val="-12"/>
          <w:w w:val="105"/>
        </w:rPr>
        <w:t xml:space="preserve"> </w:t>
      </w:r>
      <w:r w:rsidRPr="00484B35">
        <w:rPr>
          <w:rFonts w:ascii="Yu Gothic" w:hAnsi="Yu Gothic"/>
          <w:w w:val="105"/>
        </w:rPr>
        <w:t>+</w:t>
      </w:r>
      <w:r w:rsidRPr="00484B35">
        <w:rPr>
          <w:rFonts w:ascii="Yu Gothic" w:hAnsi="Yu Gothic"/>
          <w:spacing w:val="-26"/>
          <w:w w:val="105"/>
        </w:rPr>
        <w:t xml:space="preserve"> </w:t>
      </w:r>
      <w:r w:rsidRPr="00484B35">
        <w:rPr>
          <w:rFonts w:ascii="Georgia" w:hAnsi="Georgia"/>
          <w:i/>
          <w:w w:val="105"/>
        </w:rPr>
        <w:t>ak</w:t>
      </w:r>
      <w:r w:rsidRPr="00484B35">
        <w:rPr>
          <w:w w:val="105"/>
          <w:vertAlign w:val="superscript"/>
        </w:rPr>
        <w:t>3</w:t>
      </w:r>
      <w:r w:rsidRPr="00484B35">
        <w:rPr>
          <w:spacing w:val="-12"/>
          <w:w w:val="105"/>
        </w:rPr>
        <w:t xml:space="preserve"> </w:t>
      </w:r>
      <w:r w:rsidRPr="00484B35">
        <w:rPr>
          <w:rFonts w:ascii="Yu Gothic" w:hAnsi="Yu Gothic"/>
          <w:w w:val="105"/>
        </w:rPr>
        <w:t>+</w:t>
      </w:r>
      <w:r w:rsidRPr="00484B35">
        <w:rPr>
          <w:rFonts w:ascii="Yu Gothic" w:hAnsi="Yu Gothic"/>
          <w:spacing w:val="-31"/>
          <w:w w:val="105"/>
        </w:rPr>
        <w:t xml:space="preserve"> </w:t>
      </w:r>
      <w:r w:rsidRPr="00484B35">
        <w:rPr>
          <w:rFonts w:ascii="Yu Gothic" w:hAnsi="Yu Gothic"/>
          <w:w w:val="105"/>
        </w:rPr>
        <w:t>·</w:t>
      </w:r>
      <w:r w:rsidRPr="00484B35">
        <w:rPr>
          <w:rFonts w:ascii="Yu Gothic" w:hAnsi="Yu Gothic"/>
          <w:spacing w:val="-39"/>
          <w:w w:val="105"/>
        </w:rPr>
        <w:t xml:space="preserve"> </w:t>
      </w:r>
      <w:r w:rsidRPr="00484B35">
        <w:rPr>
          <w:rFonts w:ascii="Yu Gothic" w:hAnsi="Yu Gothic"/>
          <w:w w:val="105"/>
        </w:rPr>
        <w:t>·</w:t>
      </w:r>
      <w:r w:rsidRPr="00484B35">
        <w:rPr>
          <w:rFonts w:ascii="Yu Gothic" w:hAnsi="Yu Gothic"/>
          <w:spacing w:val="-39"/>
          <w:w w:val="105"/>
        </w:rPr>
        <w:t xml:space="preserve"> </w:t>
      </w:r>
      <w:r w:rsidRPr="00484B35">
        <w:rPr>
          <w:rFonts w:ascii="Yu Gothic" w:hAnsi="Yu Gothic"/>
          <w:w w:val="105"/>
        </w:rPr>
        <w:t>·</w:t>
      </w:r>
      <w:r w:rsidRPr="00484B35">
        <w:rPr>
          <w:rFonts w:ascii="Yu Gothic" w:hAnsi="Yu Gothic"/>
          <w:spacing w:val="-32"/>
          <w:w w:val="105"/>
        </w:rPr>
        <w:t xml:space="preserve"> </w:t>
      </w:r>
      <w:r w:rsidRPr="00484B35">
        <w:rPr>
          <w:rFonts w:ascii="Yu Gothic" w:hAnsi="Yu Gothic"/>
          <w:w w:val="105"/>
        </w:rPr>
        <w:t>+</w:t>
      </w:r>
      <w:r w:rsidRPr="00484B35">
        <w:rPr>
          <w:rFonts w:ascii="Yu Gothic" w:hAnsi="Yu Gothic"/>
          <w:spacing w:val="-24"/>
          <w:w w:val="105"/>
        </w:rPr>
        <w:t xml:space="preserve"> </w:t>
      </w:r>
      <w:r w:rsidRPr="00484B35">
        <w:rPr>
          <w:rFonts w:ascii="Georgia" w:hAnsi="Georgia"/>
          <w:i/>
          <w:w w:val="105"/>
        </w:rPr>
        <w:t>bk</w:t>
      </w:r>
      <w:r w:rsidRPr="00484B35">
        <w:rPr>
          <w:w w:val="105"/>
        </w:rPr>
        <w:t>,</w:t>
      </w:r>
    </w:p>
    <w:p w:rsidR="00904690" w:rsidRPr="00484B35" w:rsidRDefault="00904690">
      <w:pPr>
        <w:jc w:val="center"/>
        <w:sectPr w:rsidR="00904690" w:rsidRPr="00484B35">
          <w:pgSz w:w="11910" w:h="16840"/>
          <w:pgMar w:top="1580" w:right="1680" w:bottom="1060" w:left="1680" w:header="0" w:footer="789" w:gutter="0"/>
          <w:cols w:space="720"/>
        </w:sectPr>
      </w:pPr>
    </w:p>
    <w:p w:rsidR="00904690" w:rsidRPr="00484B35" w:rsidRDefault="00EE7A03" w:rsidP="00FD4C75">
      <w:pPr>
        <w:pStyle w:val="Textoindependiente"/>
        <w:spacing w:before="54"/>
      </w:pPr>
      <w:r>
        <w:rPr>
          <w:w w:val="105"/>
        </w:rPr>
        <w:t>y resolviendo la ecuación</w:t>
      </w:r>
    </w:p>
    <w:p w:rsidR="00904690" w:rsidRPr="00484B35" w:rsidRDefault="00904690">
      <w:pPr>
        <w:pStyle w:val="Textoindependiente"/>
        <w:spacing w:before="13"/>
        <w:rPr>
          <w:sz w:val="26"/>
        </w:rPr>
      </w:pPr>
    </w:p>
    <w:p w:rsidR="00904690" w:rsidRPr="00484B35" w:rsidRDefault="00EE7A03" w:rsidP="00FD4C75">
      <w:pPr>
        <w:pStyle w:val="Textoindependiente"/>
      </w:pPr>
      <w:r>
        <w:rPr>
          <w:w w:val="105"/>
        </w:rPr>
        <w:t>produce la fórmula</w:t>
      </w:r>
    </w:p>
    <w:p w:rsidR="00904690" w:rsidRPr="00484B35" w:rsidRDefault="009A0837">
      <w:pPr>
        <w:spacing w:before="291"/>
        <w:ind w:left="190"/>
        <w:rPr>
          <w:rFonts w:ascii="Georgia" w:hAnsi="Georgia"/>
          <w:i/>
        </w:rPr>
      </w:pPr>
      <w:r w:rsidRPr="00484B35">
        <w:br w:type="column"/>
      </w:r>
      <w:r w:rsidRPr="00484B35">
        <w:rPr>
          <w:rFonts w:ascii="Georgia" w:hAnsi="Georgia"/>
          <w:i/>
          <w:w w:val="95"/>
        </w:rPr>
        <w:t>kS</w:t>
      </w:r>
      <w:r w:rsidRPr="00484B35">
        <w:rPr>
          <w:rFonts w:ascii="Georgia" w:hAnsi="Georgia"/>
          <w:i/>
          <w:spacing w:val="-8"/>
          <w:w w:val="95"/>
        </w:rPr>
        <w:t xml:space="preserve"> </w:t>
      </w:r>
      <w:r w:rsidRPr="00484B35">
        <w:rPr>
          <w:rFonts w:ascii="Yu Gothic" w:hAnsi="Yu Gothic"/>
          <w:w w:val="95"/>
        </w:rPr>
        <w:t>−</w:t>
      </w:r>
      <w:r w:rsidRPr="00484B35">
        <w:rPr>
          <w:rFonts w:ascii="Yu Gothic" w:hAnsi="Yu Gothic"/>
          <w:spacing w:val="-21"/>
          <w:w w:val="95"/>
        </w:rPr>
        <w:t xml:space="preserve"> </w:t>
      </w:r>
      <w:r w:rsidRPr="00484B35">
        <w:rPr>
          <w:rFonts w:ascii="Georgia" w:hAnsi="Georgia"/>
          <w:i/>
          <w:w w:val="95"/>
        </w:rPr>
        <w:t>S</w:t>
      </w:r>
      <w:r w:rsidRPr="00484B35">
        <w:rPr>
          <w:rFonts w:ascii="Georgia" w:hAnsi="Georgia"/>
          <w:i/>
          <w:spacing w:val="6"/>
          <w:w w:val="95"/>
        </w:rPr>
        <w:t xml:space="preserve"> </w:t>
      </w:r>
      <w:r w:rsidRPr="00484B35">
        <w:rPr>
          <w:rFonts w:ascii="Yu Gothic" w:hAnsi="Yu Gothic"/>
          <w:w w:val="95"/>
        </w:rPr>
        <w:t>=</w:t>
      </w:r>
      <w:r w:rsidRPr="00484B35">
        <w:rPr>
          <w:rFonts w:ascii="Yu Gothic" w:hAnsi="Yu Gothic"/>
          <w:spacing w:val="-5"/>
          <w:w w:val="95"/>
        </w:rPr>
        <w:t xml:space="preserve"> </w:t>
      </w:r>
      <w:r w:rsidRPr="00484B35">
        <w:rPr>
          <w:rFonts w:ascii="Georgia" w:hAnsi="Georgia"/>
          <w:i/>
          <w:w w:val="95"/>
        </w:rPr>
        <w:t>bk</w:t>
      </w:r>
      <w:r w:rsidRPr="00484B35">
        <w:rPr>
          <w:rFonts w:ascii="Georgia" w:hAnsi="Georgia"/>
          <w:i/>
          <w:spacing w:val="-13"/>
          <w:w w:val="95"/>
        </w:rPr>
        <w:t xml:space="preserve"> </w:t>
      </w:r>
      <w:r w:rsidRPr="00484B35">
        <w:rPr>
          <w:rFonts w:ascii="Yu Gothic" w:hAnsi="Yu Gothic"/>
          <w:w w:val="95"/>
        </w:rPr>
        <w:t>−</w:t>
      </w:r>
      <w:r w:rsidRPr="00484B35">
        <w:rPr>
          <w:rFonts w:ascii="Yu Gothic" w:hAnsi="Yu Gothic"/>
          <w:spacing w:val="-22"/>
          <w:w w:val="95"/>
        </w:rPr>
        <w:t xml:space="preserve"> </w:t>
      </w:r>
      <w:r w:rsidRPr="00484B35">
        <w:rPr>
          <w:rFonts w:ascii="Georgia" w:hAnsi="Georgia"/>
          <w:i/>
          <w:w w:val="95"/>
        </w:rPr>
        <w:t>a</w:t>
      </w:r>
    </w:p>
    <w:p w:rsidR="00904690" w:rsidRPr="00484B35" w:rsidRDefault="00904690">
      <w:pPr>
        <w:rPr>
          <w:rFonts w:ascii="Georgia" w:hAnsi="Georgia"/>
        </w:rPr>
        <w:sectPr w:rsidR="00904690" w:rsidRPr="00484B35">
          <w:type w:val="continuous"/>
          <w:pgSz w:w="11910" w:h="16840"/>
          <w:pgMar w:top="1580" w:right="1680" w:bottom="280" w:left="1680" w:header="720" w:footer="720" w:gutter="0"/>
          <w:cols w:num="2" w:space="720" w:equalWidth="0">
            <w:col w:w="2764" w:space="555"/>
            <w:col w:w="5231"/>
          </w:cols>
        </w:sectPr>
      </w:pPr>
    </w:p>
    <w:p w:rsidR="00904690" w:rsidRPr="00EE7A03" w:rsidRDefault="00FD4C75" w:rsidP="00FD4C75">
      <w:pPr>
        <w:pStyle w:val="Textoindependiente"/>
        <w:spacing w:line="289" w:lineRule="exact"/>
      </w:pPr>
      <w:r>
        <w:rPr>
          <w:w w:val="105"/>
        </w:rPr>
        <w:t xml:space="preserve">       </w:t>
      </w:r>
      <w:r w:rsidR="00EE7A03" w:rsidRPr="00EE7A03">
        <w:rPr>
          <w:w w:val="105"/>
        </w:rPr>
        <w:t>Un caso especial de una suma de una progresión geométrica es la fórmula</w:t>
      </w:r>
    </w:p>
    <w:p w:rsidR="00904690" w:rsidRPr="00484B35" w:rsidRDefault="009A0837">
      <w:pPr>
        <w:pStyle w:val="Textoindependiente"/>
        <w:spacing w:before="69"/>
        <w:ind w:left="83" w:right="83"/>
        <w:jc w:val="center"/>
      </w:pPr>
      <w:r w:rsidRPr="00484B35">
        <w:rPr>
          <w:w w:val="112"/>
        </w:rPr>
        <w:t>1</w:t>
      </w:r>
      <w:r w:rsidRPr="00484B35">
        <w:rPr>
          <w:spacing w:val="-26"/>
        </w:rPr>
        <w:t xml:space="preserve"> </w:t>
      </w:r>
      <w:r w:rsidRPr="00484B35">
        <w:rPr>
          <w:rFonts w:ascii="Yu Gothic" w:hAnsi="Yu Gothic"/>
          <w:w w:val="99"/>
        </w:rPr>
        <w:t>+</w:t>
      </w:r>
      <w:r w:rsidRPr="00484B35">
        <w:rPr>
          <w:rFonts w:ascii="Yu Gothic" w:hAnsi="Yu Gothic"/>
          <w:spacing w:val="-34"/>
        </w:rPr>
        <w:t xml:space="preserve"> </w:t>
      </w:r>
      <w:r w:rsidRPr="00484B35">
        <w:rPr>
          <w:w w:val="112"/>
        </w:rPr>
        <w:t>2</w:t>
      </w:r>
      <w:r w:rsidRPr="00484B35">
        <w:rPr>
          <w:spacing w:val="-26"/>
        </w:rPr>
        <w:t xml:space="preserve"> </w:t>
      </w:r>
      <w:r w:rsidRPr="00484B35">
        <w:rPr>
          <w:rFonts w:ascii="Yu Gothic" w:hAnsi="Yu Gothic"/>
          <w:w w:val="99"/>
        </w:rPr>
        <w:t>+</w:t>
      </w:r>
      <w:r w:rsidRPr="00484B35">
        <w:rPr>
          <w:rFonts w:ascii="Yu Gothic" w:hAnsi="Yu Gothic"/>
          <w:spacing w:val="-34"/>
        </w:rPr>
        <w:t xml:space="preserve"> </w:t>
      </w:r>
      <w:r w:rsidRPr="00484B35">
        <w:rPr>
          <w:w w:val="112"/>
        </w:rPr>
        <w:t>4</w:t>
      </w:r>
      <w:r w:rsidRPr="00484B35">
        <w:rPr>
          <w:spacing w:val="-26"/>
        </w:rPr>
        <w:t xml:space="preserve"> </w:t>
      </w:r>
      <w:r w:rsidRPr="00484B35">
        <w:rPr>
          <w:rFonts w:ascii="Yu Gothic" w:hAnsi="Yu Gothic"/>
          <w:w w:val="99"/>
        </w:rPr>
        <w:t>+</w:t>
      </w:r>
      <w:r w:rsidRPr="00484B35">
        <w:rPr>
          <w:rFonts w:ascii="Yu Gothic" w:hAnsi="Yu Gothic"/>
          <w:spacing w:val="-34"/>
        </w:rPr>
        <w:t xml:space="preserve"> </w:t>
      </w:r>
      <w:r w:rsidRPr="00484B35">
        <w:rPr>
          <w:w w:val="112"/>
        </w:rPr>
        <w:t>8</w:t>
      </w:r>
      <w:r w:rsidRPr="00484B35">
        <w:rPr>
          <w:spacing w:val="-26"/>
        </w:rPr>
        <w:t xml:space="preserve"> </w:t>
      </w:r>
      <w:r w:rsidRPr="00484B35">
        <w:rPr>
          <w:rFonts w:ascii="Yu Gothic" w:hAnsi="Yu Gothic"/>
          <w:w w:val="99"/>
        </w:rPr>
        <w:t>+</w:t>
      </w:r>
      <w:r w:rsidRPr="00484B35">
        <w:rPr>
          <w:rFonts w:ascii="Yu Gothic" w:hAnsi="Yu Gothic"/>
          <w:spacing w:val="-34"/>
        </w:rPr>
        <w:t xml:space="preserve"> </w:t>
      </w:r>
      <w:r w:rsidRPr="00484B35">
        <w:rPr>
          <w:w w:val="112"/>
        </w:rPr>
        <w:t>.</w:t>
      </w:r>
      <w:r w:rsidRPr="00484B35">
        <w:rPr>
          <w:spacing w:val="-32"/>
        </w:rPr>
        <w:t xml:space="preserve"> </w:t>
      </w:r>
      <w:r w:rsidRPr="00484B35">
        <w:rPr>
          <w:w w:val="112"/>
        </w:rPr>
        <w:t>.</w:t>
      </w:r>
      <w:r w:rsidRPr="00484B35">
        <w:rPr>
          <w:spacing w:val="-32"/>
        </w:rPr>
        <w:t xml:space="preserve"> </w:t>
      </w:r>
      <w:r w:rsidRPr="00484B35">
        <w:rPr>
          <w:w w:val="112"/>
        </w:rPr>
        <w:t>.</w:t>
      </w:r>
      <w:r w:rsidRPr="00484B35">
        <w:rPr>
          <w:spacing w:val="-26"/>
        </w:rPr>
        <w:t xml:space="preserve"> </w:t>
      </w:r>
      <w:r w:rsidRPr="00484B35">
        <w:rPr>
          <w:rFonts w:ascii="Yu Gothic" w:hAnsi="Yu Gothic"/>
          <w:w w:val="99"/>
        </w:rPr>
        <w:t>+</w:t>
      </w:r>
      <w:r w:rsidRPr="00484B35">
        <w:rPr>
          <w:rFonts w:ascii="Yu Gothic" w:hAnsi="Yu Gothic"/>
          <w:spacing w:val="-34"/>
        </w:rPr>
        <w:t xml:space="preserve"> </w:t>
      </w:r>
      <w:r w:rsidRPr="00484B35">
        <w:rPr>
          <w:spacing w:val="5"/>
          <w:w w:val="112"/>
        </w:rPr>
        <w:t>2</w:t>
      </w:r>
      <w:r w:rsidRPr="00484B35">
        <w:rPr>
          <w:i/>
          <w:spacing w:val="1"/>
          <w:w w:val="128"/>
          <w:vertAlign w:val="superscript"/>
        </w:rPr>
        <w:t>n</w:t>
      </w:r>
      <w:r w:rsidRPr="00484B35">
        <w:rPr>
          <w:rFonts w:ascii="Yu Gothic" w:hAnsi="Yu Gothic"/>
          <w:spacing w:val="-1"/>
          <w:w w:val="72"/>
          <w:vertAlign w:val="superscript"/>
        </w:rPr>
        <w:t>−</w:t>
      </w:r>
      <w:r w:rsidRPr="00484B35">
        <w:rPr>
          <w:w w:val="148"/>
          <w:vertAlign w:val="superscript"/>
        </w:rPr>
        <w:t>1</w:t>
      </w:r>
      <w:r w:rsidRPr="00484B35">
        <w:rPr>
          <w:spacing w:val="-5"/>
        </w:rPr>
        <w:t xml:space="preserve"> </w:t>
      </w:r>
      <w:r w:rsidRPr="00484B35">
        <w:rPr>
          <w:rFonts w:ascii="Yu Gothic" w:hAnsi="Yu Gothic"/>
          <w:w w:val="99"/>
        </w:rPr>
        <w:t>=</w:t>
      </w:r>
      <w:r w:rsidRPr="00484B35">
        <w:rPr>
          <w:rFonts w:ascii="Yu Gothic" w:hAnsi="Yu Gothic"/>
          <w:spacing w:val="-22"/>
        </w:rPr>
        <w:t xml:space="preserve"> </w:t>
      </w:r>
      <w:r w:rsidRPr="00484B35">
        <w:rPr>
          <w:spacing w:val="5"/>
          <w:w w:val="112"/>
        </w:rPr>
        <w:t>2</w:t>
      </w:r>
      <w:r w:rsidRPr="00484B35">
        <w:rPr>
          <w:i/>
          <w:w w:val="128"/>
          <w:vertAlign w:val="superscript"/>
        </w:rPr>
        <w:t>n</w:t>
      </w:r>
      <w:r w:rsidRPr="00484B35">
        <w:rPr>
          <w:i/>
          <w:spacing w:val="-13"/>
        </w:rPr>
        <w:t xml:space="preserve"> </w:t>
      </w:r>
      <w:r w:rsidRPr="00484B35">
        <w:rPr>
          <w:rFonts w:ascii="Yu Gothic" w:hAnsi="Yu Gothic"/>
          <w:w w:val="72"/>
        </w:rPr>
        <w:t>−</w:t>
      </w:r>
      <w:r w:rsidRPr="00484B35">
        <w:rPr>
          <w:rFonts w:ascii="Yu Gothic" w:hAnsi="Yu Gothic"/>
          <w:spacing w:val="-34"/>
        </w:rPr>
        <w:t xml:space="preserve"> </w:t>
      </w:r>
      <w:r w:rsidRPr="00484B35">
        <w:rPr>
          <w:spacing w:val="-1"/>
          <w:w w:val="112"/>
        </w:rPr>
        <w:t>1</w:t>
      </w:r>
      <w:r w:rsidRPr="00484B35">
        <w:rPr>
          <w:w w:val="112"/>
        </w:rPr>
        <w:t>.</w:t>
      </w:r>
    </w:p>
    <w:p w:rsidR="00904690" w:rsidRPr="00EE7A03" w:rsidRDefault="00FD4C75" w:rsidP="00FD4C75">
      <w:pPr>
        <w:spacing w:before="54"/>
        <w:rPr>
          <w:rFonts w:ascii="Georgia" w:hAnsi="Georgia"/>
        </w:rPr>
      </w:pPr>
      <w:r>
        <w:rPr>
          <w:rFonts w:ascii="Georgia" w:hAnsi="Georgia"/>
        </w:rPr>
        <w:t xml:space="preserve">        </w:t>
      </w:r>
      <w:r w:rsidR="00EE7A03" w:rsidRPr="00EE7A03">
        <w:rPr>
          <w:rFonts w:ascii="Georgia" w:hAnsi="Georgia"/>
        </w:rPr>
        <w:t xml:space="preserve">Una </w:t>
      </w:r>
      <w:r w:rsidR="009A0837" w:rsidRPr="00EE7A03">
        <w:rPr>
          <w:rFonts w:ascii="Georgia" w:hAnsi="Georgia"/>
          <w:spacing w:val="12"/>
        </w:rPr>
        <w:t xml:space="preserve"> </w:t>
      </w:r>
      <w:r w:rsidR="00EE7A03" w:rsidRPr="00EE7A03">
        <w:rPr>
          <w:rFonts w:ascii="Georgia" w:hAnsi="Georgia"/>
          <w:b/>
        </w:rPr>
        <w:t xml:space="preserve">suma armónica </w:t>
      </w:r>
      <w:r w:rsidR="00EE7A03" w:rsidRPr="00EE7A03">
        <w:rPr>
          <w:rFonts w:ascii="Georgia" w:hAnsi="Georgia"/>
        </w:rPr>
        <w:t>e</w:t>
      </w:r>
      <w:r w:rsidR="009A0837" w:rsidRPr="00EE7A03">
        <w:rPr>
          <w:rFonts w:ascii="Georgia" w:hAnsi="Georgia"/>
        </w:rPr>
        <w:t>s</w:t>
      </w:r>
      <w:r w:rsidR="009A0837" w:rsidRPr="00EE7A03">
        <w:rPr>
          <w:rFonts w:ascii="Georgia" w:hAnsi="Georgia"/>
          <w:spacing w:val="13"/>
        </w:rPr>
        <w:t xml:space="preserve"> </w:t>
      </w:r>
      <w:r w:rsidR="00EE7A03" w:rsidRPr="00EE7A03">
        <w:rPr>
          <w:rFonts w:ascii="Georgia" w:hAnsi="Georgia"/>
        </w:rPr>
        <w:t>una suma de la forma</w:t>
      </w:r>
    </w:p>
    <w:p w:rsidR="00904690" w:rsidRPr="00484B35" w:rsidRDefault="0098712D">
      <w:pPr>
        <w:spacing w:before="40" w:line="9" w:lineRule="exact"/>
        <w:ind w:right="2250"/>
        <w:jc w:val="center"/>
        <w:rPr>
          <w:rFonts w:ascii="Georgia"/>
          <w:i/>
          <w:sz w:val="16"/>
        </w:rPr>
      </w:pPr>
      <w:r>
        <w:pict>
          <v:shape id="_x0000_s9251" type="#_x0000_t202" style="position:absolute;left:0;text-align:left;margin-left:234pt;margin-top:18.95pt;width:23.25pt;height:21.75pt;z-index:-252180480;mso-position-horizontal-relative:page" filled="f" stroked="f">
            <v:textbox inset="0,0,0,0">
              <w:txbxContent>
                <w:p w:rsidR="00EE7A03" w:rsidRDefault="00EE7A03">
                  <w:pPr>
                    <w:spacing w:before="15"/>
                    <w:rPr>
                      <w:rFonts w:ascii="Georgia"/>
                      <w:i/>
                    </w:rPr>
                  </w:pPr>
                  <w:r>
                    <w:rPr>
                      <w:rFonts w:ascii="Georgia"/>
                      <w:i/>
                      <w:w w:val="105"/>
                      <w:sz w:val="16"/>
                    </w:rPr>
                    <w:t>x</w:t>
                  </w:r>
                  <w:r>
                    <w:rPr>
                      <w:rFonts w:ascii="Yu Gothic"/>
                      <w:w w:val="105"/>
                      <w:sz w:val="16"/>
                    </w:rPr>
                    <w:t>=</w:t>
                  </w:r>
                  <w:r>
                    <w:rPr>
                      <w:w w:val="105"/>
                      <w:sz w:val="16"/>
                    </w:rPr>
                    <w:t>1</w:t>
                  </w:r>
                  <w:r>
                    <w:rPr>
                      <w:spacing w:val="1"/>
                      <w:w w:val="105"/>
                      <w:sz w:val="16"/>
                    </w:rPr>
                    <w:t xml:space="preserve"> </w:t>
                  </w:r>
                  <w:r>
                    <w:rPr>
                      <w:rFonts w:ascii="Georgia"/>
                      <w:i/>
                      <w:w w:val="105"/>
                      <w:position w:val="6"/>
                    </w:rPr>
                    <w:t>x</w:t>
                  </w:r>
                </w:p>
              </w:txbxContent>
            </v:textbox>
            <w10:wrap anchorx="page"/>
          </v:shape>
        </w:pict>
      </w:r>
      <w:r>
        <w:pict>
          <v:shape id="_x0000_s9250" type="#_x0000_t202" style="position:absolute;left:0;text-align:left;margin-left:278.2pt;margin-top:12.15pt;width:46.75pt;height:20.9pt;z-index:-252179456;mso-position-horizontal-relative:page" filled="f" stroked="f">
            <v:textbox inset="0,0,0,0">
              <w:txbxContent>
                <w:p w:rsidR="00EE7A03" w:rsidRDefault="00EE7A03">
                  <w:pPr>
                    <w:pStyle w:val="Textoindependiente"/>
                    <w:spacing w:line="156" w:lineRule="auto"/>
                    <w:rPr>
                      <w:rFonts w:ascii="Yu Gothic"/>
                    </w:rPr>
                  </w:pPr>
                  <w:r>
                    <w:rPr>
                      <w:rFonts w:ascii="Yu Gothic"/>
                      <w:spacing w:val="-6"/>
                      <w:w w:val="105"/>
                    </w:rPr>
                    <w:t>+</w:t>
                  </w:r>
                  <w:r>
                    <w:rPr>
                      <w:rFonts w:ascii="Yu Gothic"/>
                      <w:spacing w:val="-14"/>
                      <w:w w:val="105"/>
                    </w:rPr>
                    <w:t xml:space="preserve"> </w:t>
                  </w:r>
                  <w:r>
                    <w:rPr>
                      <w:spacing w:val="-6"/>
                      <w:w w:val="105"/>
                      <w:position w:val="-15"/>
                    </w:rPr>
                    <w:t>2</w:t>
                  </w:r>
                  <w:r>
                    <w:rPr>
                      <w:spacing w:val="-4"/>
                      <w:w w:val="105"/>
                      <w:position w:val="-15"/>
                    </w:rPr>
                    <w:t xml:space="preserve"> </w:t>
                  </w:r>
                  <w:r>
                    <w:rPr>
                      <w:rFonts w:ascii="Yu Gothic"/>
                      <w:spacing w:val="-6"/>
                      <w:w w:val="105"/>
                    </w:rPr>
                    <w:t>+</w:t>
                  </w:r>
                  <w:r>
                    <w:rPr>
                      <w:rFonts w:ascii="Yu Gothic"/>
                      <w:spacing w:val="-13"/>
                      <w:w w:val="105"/>
                    </w:rPr>
                    <w:t xml:space="preserve"> </w:t>
                  </w:r>
                  <w:r>
                    <w:rPr>
                      <w:spacing w:val="-6"/>
                      <w:w w:val="105"/>
                      <w:position w:val="-15"/>
                    </w:rPr>
                    <w:t>3</w:t>
                  </w:r>
                  <w:r>
                    <w:rPr>
                      <w:spacing w:val="-5"/>
                      <w:w w:val="105"/>
                      <w:position w:val="-15"/>
                    </w:rPr>
                    <w:t xml:space="preserve"> </w:t>
                  </w:r>
                  <w:r>
                    <w:rPr>
                      <w:rFonts w:ascii="Yu Gothic"/>
                      <w:spacing w:val="-6"/>
                      <w:w w:val="105"/>
                    </w:rPr>
                    <w:t>+</w:t>
                  </w:r>
                </w:p>
              </w:txbxContent>
            </v:textbox>
            <w10:wrap anchorx="page"/>
          </v:shape>
        </w:pict>
      </w:r>
      <w:r w:rsidR="009A0837" w:rsidRPr="00484B35">
        <w:rPr>
          <w:rFonts w:ascii="Georgia"/>
          <w:i/>
          <w:w w:val="107"/>
          <w:sz w:val="16"/>
        </w:rPr>
        <w:t>n</w:t>
      </w:r>
    </w:p>
    <w:p w:rsidR="00904690" w:rsidRPr="00484B35" w:rsidRDefault="00904690">
      <w:pPr>
        <w:spacing w:line="9" w:lineRule="exact"/>
        <w:jc w:val="center"/>
        <w:rPr>
          <w:rFonts w:ascii="Georgia"/>
          <w:sz w:val="16"/>
        </w:rPr>
        <w:sectPr w:rsidR="00904690" w:rsidRPr="00484B35">
          <w:type w:val="continuous"/>
          <w:pgSz w:w="11910" w:h="16840"/>
          <w:pgMar w:top="1580" w:right="1680" w:bottom="280" w:left="1680" w:header="720" w:footer="720" w:gutter="0"/>
          <w:cols w:space="720"/>
        </w:sectPr>
      </w:pPr>
    </w:p>
    <w:p w:rsidR="00904690" w:rsidRPr="00484B35" w:rsidRDefault="0098712D">
      <w:pPr>
        <w:pStyle w:val="Textoindependiente"/>
        <w:tabs>
          <w:tab w:val="left" w:pos="1072"/>
        </w:tabs>
        <w:spacing w:line="184" w:lineRule="auto"/>
        <w:jc w:val="right"/>
      </w:pPr>
      <w:r>
        <w:pict>
          <v:shape id="_x0000_s9249" type="#_x0000_t202" style="position:absolute;left:0;text-align:left;margin-left:350.45pt;margin-top:18.2pt;width:6.8pt;height:14.4pt;z-index:-252178432;mso-position-horizontal-relative:page" filled="f" stroked="f">
            <v:textbox inset="0,0,0,0">
              <w:txbxContent>
                <w:p w:rsidR="00EE7A03" w:rsidRDefault="00EE7A03">
                  <w:pPr>
                    <w:spacing w:before="13"/>
                    <w:rPr>
                      <w:rFonts w:ascii="Georgia"/>
                      <w:i/>
                    </w:rPr>
                  </w:pPr>
                  <w:r>
                    <w:rPr>
                      <w:rFonts w:ascii="Georgia"/>
                      <w:i/>
                      <w:w w:val="104"/>
                    </w:rPr>
                    <w:t>n</w:t>
                  </w:r>
                </w:p>
              </w:txbxContent>
            </v:textbox>
            <w10:wrap anchorx="page"/>
          </v:shape>
        </w:pict>
      </w:r>
      <w:r w:rsidR="009A0837" w:rsidRPr="00484B35">
        <w:rPr>
          <w:rFonts w:ascii="Lucida Sans Unicode"/>
          <w:w w:val="150"/>
          <w:position w:val="4"/>
        </w:rPr>
        <w:t>X</w:t>
      </w:r>
      <w:r w:rsidR="009A0837" w:rsidRPr="00484B35">
        <w:rPr>
          <w:rFonts w:ascii="Lucida Sans Unicode"/>
          <w:spacing w:val="-26"/>
          <w:w w:val="150"/>
          <w:position w:val="4"/>
        </w:rPr>
        <w:t xml:space="preserve"> </w:t>
      </w:r>
      <w:r w:rsidR="009A0837" w:rsidRPr="00484B35">
        <w:rPr>
          <w:w w:val="115"/>
          <w:u w:val="single"/>
        </w:rPr>
        <w:t>1</w:t>
      </w:r>
      <w:r w:rsidR="009A0837" w:rsidRPr="00484B35">
        <w:rPr>
          <w:spacing w:val="1"/>
          <w:w w:val="115"/>
        </w:rPr>
        <w:t xml:space="preserve"> </w:t>
      </w:r>
      <w:r w:rsidR="009A0837" w:rsidRPr="00484B35">
        <w:rPr>
          <w:rFonts w:ascii="Yu Gothic"/>
          <w:w w:val="115"/>
          <w:position w:val="-15"/>
        </w:rPr>
        <w:t>=</w:t>
      </w:r>
      <w:r w:rsidR="009A0837" w:rsidRPr="00484B35">
        <w:rPr>
          <w:rFonts w:ascii="Yu Gothic"/>
          <w:spacing w:val="-30"/>
          <w:w w:val="115"/>
          <w:position w:val="-15"/>
        </w:rPr>
        <w:t xml:space="preserve"> </w:t>
      </w:r>
      <w:r w:rsidR="009A0837" w:rsidRPr="00484B35">
        <w:rPr>
          <w:w w:val="115"/>
          <w:position w:val="-15"/>
        </w:rPr>
        <w:t>1</w:t>
      </w:r>
      <w:r w:rsidR="009A0837" w:rsidRPr="00484B35">
        <w:rPr>
          <w:w w:val="115"/>
          <w:position w:val="-15"/>
        </w:rPr>
        <w:tab/>
      </w:r>
      <w:r w:rsidR="009A0837" w:rsidRPr="00484B35">
        <w:rPr>
          <w:w w:val="115"/>
          <w:u w:val="single"/>
        </w:rPr>
        <w:t>1</w:t>
      </w:r>
    </w:p>
    <w:p w:rsidR="00904690" w:rsidRPr="00484B35" w:rsidRDefault="009A0837">
      <w:pPr>
        <w:pStyle w:val="Textoindependiente"/>
        <w:tabs>
          <w:tab w:val="left" w:pos="588"/>
        </w:tabs>
        <w:spacing w:line="514" w:lineRule="exact"/>
        <w:ind w:left="224"/>
      </w:pPr>
      <w:r w:rsidRPr="00484B35">
        <w:br w:type="column"/>
      </w:r>
      <w:r w:rsidRPr="00484B35">
        <w:rPr>
          <w:w w:val="110"/>
          <w:position w:val="16"/>
          <w:u w:val="single"/>
        </w:rPr>
        <w:t>1</w:t>
      </w:r>
      <w:r w:rsidRPr="00484B35">
        <w:rPr>
          <w:w w:val="110"/>
          <w:position w:val="16"/>
        </w:rPr>
        <w:tab/>
      </w:r>
      <w:r w:rsidRPr="00484B35">
        <w:rPr>
          <w:w w:val="105"/>
        </w:rPr>
        <w:t>.</w:t>
      </w:r>
      <w:r w:rsidRPr="00484B35">
        <w:rPr>
          <w:spacing w:val="-33"/>
          <w:w w:val="105"/>
        </w:rPr>
        <w:t xml:space="preserve"> </w:t>
      </w:r>
      <w:r w:rsidRPr="00484B35">
        <w:rPr>
          <w:w w:val="105"/>
        </w:rPr>
        <w:t>.</w:t>
      </w:r>
      <w:r w:rsidRPr="00484B35">
        <w:rPr>
          <w:spacing w:val="-33"/>
          <w:w w:val="105"/>
        </w:rPr>
        <w:t xml:space="preserve"> </w:t>
      </w:r>
      <w:r w:rsidRPr="00484B35">
        <w:rPr>
          <w:w w:val="105"/>
        </w:rPr>
        <w:t>.</w:t>
      </w:r>
      <w:r w:rsidRPr="00484B35">
        <w:rPr>
          <w:spacing w:val="-26"/>
          <w:w w:val="105"/>
        </w:rPr>
        <w:t xml:space="preserve"> </w:t>
      </w:r>
      <w:r w:rsidRPr="00484B35">
        <w:rPr>
          <w:rFonts w:ascii="Yu Gothic"/>
          <w:w w:val="105"/>
        </w:rPr>
        <w:t>+</w:t>
      </w:r>
      <w:r w:rsidRPr="00484B35">
        <w:rPr>
          <w:rFonts w:ascii="Yu Gothic"/>
          <w:spacing w:val="4"/>
          <w:w w:val="105"/>
        </w:rPr>
        <w:t xml:space="preserve"> </w:t>
      </w:r>
      <w:r w:rsidRPr="00484B35">
        <w:rPr>
          <w:w w:val="105"/>
          <w:position w:val="16"/>
          <w:u w:val="single"/>
        </w:rPr>
        <w:t>1</w:t>
      </w:r>
      <w:r w:rsidRPr="00484B35">
        <w:rPr>
          <w:spacing w:val="-21"/>
          <w:w w:val="105"/>
          <w:position w:val="16"/>
        </w:rPr>
        <w:t xml:space="preserve"> </w:t>
      </w:r>
      <w:r w:rsidRPr="00484B35">
        <w:rPr>
          <w:w w:val="105"/>
        </w:rPr>
        <w:t>.</w:t>
      </w:r>
    </w:p>
    <w:p w:rsidR="00904690" w:rsidRPr="00484B35" w:rsidRDefault="00904690">
      <w:pPr>
        <w:spacing w:line="514" w:lineRule="exact"/>
        <w:sectPr w:rsidR="00904690" w:rsidRPr="00484B35">
          <w:type w:val="continuous"/>
          <w:pgSz w:w="11910" w:h="16840"/>
          <w:pgMar w:top="1580" w:right="1680" w:bottom="280" w:left="1680" w:header="720" w:footer="720" w:gutter="0"/>
          <w:cols w:num="2" w:space="720" w:equalWidth="0">
            <w:col w:w="4220" w:space="40"/>
            <w:col w:w="4290"/>
          </w:cols>
        </w:sectPr>
      </w:pPr>
    </w:p>
    <w:p w:rsidR="00904690" w:rsidRPr="00484B35" w:rsidRDefault="00904690">
      <w:pPr>
        <w:pStyle w:val="Textoindependiente"/>
        <w:spacing w:before="3"/>
        <w:rPr>
          <w:sz w:val="8"/>
        </w:rPr>
      </w:pPr>
    </w:p>
    <w:p w:rsidR="00904690" w:rsidRPr="00EE7A03" w:rsidRDefault="00FD4C75" w:rsidP="00FD4C75">
      <w:pPr>
        <w:pStyle w:val="Textoindependiente"/>
        <w:spacing w:before="89"/>
        <w:ind w:right="145" w:firstLine="224"/>
        <w:jc w:val="both"/>
      </w:pPr>
      <w:r>
        <w:t xml:space="preserve">  </w:t>
      </w:r>
      <w:r w:rsidR="00EE7A03" w:rsidRPr="00EE7A03">
        <w:t>Un límite superior para una suma armónica es</w:t>
      </w:r>
      <w:r w:rsidR="009A0837" w:rsidRPr="00EE7A03">
        <w:t xml:space="preserve"> log</w:t>
      </w:r>
      <w:r w:rsidR="009A0837" w:rsidRPr="00EE7A03">
        <w:rPr>
          <w:vertAlign w:val="subscript"/>
        </w:rPr>
        <w:t>2</w:t>
      </w:r>
      <w:r w:rsidR="009A0837" w:rsidRPr="00EE7A03">
        <w:t>(</w:t>
      </w:r>
      <w:r w:rsidR="009A0837" w:rsidRPr="00EE7A03">
        <w:rPr>
          <w:i/>
        </w:rPr>
        <w:t>n</w:t>
      </w:r>
      <w:r w:rsidR="009A0837" w:rsidRPr="00EE7A03">
        <w:t>) + 1.</w:t>
      </w:r>
      <w:r w:rsidR="009A0837" w:rsidRPr="00EE7A03">
        <w:rPr>
          <w:spacing w:val="55"/>
        </w:rPr>
        <w:t xml:space="preserve"> </w:t>
      </w:r>
      <w:r w:rsidR="00EE7A03" w:rsidRPr="00EE7A03">
        <w:t>Es decir, podemos modificar cada término</w:t>
      </w:r>
      <w:r w:rsidR="009A0837" w:rsidRPr="00EE7A03">
        <w:rPr>
          <w:w w:val="105"/>
        </w:rPr>
        <w:t xml:space="preserve"> 1/</w:t>
      </w:r>
      <w:r w:rsidR="009A0837" w:rsidRPr="00EE7A03">
        <w:rPr>
          <w:i/>
          <w:w w:val="105"/>
        </w:rPr>
        <w:t xml:space="preserve">k </w:t>
      </w:r>
      <w:r w:rsidR="00EE7A03" w:rsidRPr="00EE7A03">
        <w:rPr>
          <w:w w:val="105"/>
        </w:rPr>
        <w:t>para que</w:t>
      </w:r>
      <w:r w:rsidR="009A0837" w:rsidRPr="00EE7A03">
        <w:rPr>
          <w:w w:val="105"/>
        </w:rPr>
        <w:t xml:space="preserve"> </w:t>
      </w:r>
      <w:r w:rsidR="009A0837" w:rsidRPr="00EE7A03">
        <w:rPr>
          <w:i/>
          <w:w w:val="105"/>
        </w:rPr>
        <w:t xml:space="preserve">k </w:t>
      </w:r>
      <w:r w:rsidR="00EE7A03" w:rsidRPr="00EE7A03">
        <w:rPr>
          <w:w w:val="105"/>
        </w:rPr>
        <w:t>se convierta en la potencia de dos más cercana que no exceda</w:t>
      </w:r>
      <w:r w:rsidR="009A0837" w:rsidRPr="00EE7A03">
        <w:rPr>
          <w:w w:val="105"/>
        </w:rPr>
        <w:t xml:space="preserve"> </w:t>
      </w:r>
      <w:r w:rsidR="009A0837" w:rsidRPr="00EE7A03">
        <w:rPr>
          <w:i/>
          <w:w w:val="105"/>
        </w:rPr>
        <w:t>k</w:t>
      </w:r>
      <w:r w:rsidR="009A0837" w:rsidRPr="00EE7A03">
        <w:rPr>
          <w:w w:val="105"/>
        </w:rPr>
        <w:t>.</w:t>
      </w:r>
      <w:r w:rsidR="00EE7A03" w:rsidRPr="00EE7A03">
        <w:rPr>
          <w:w w:val="105"/>
        </w:rPr>
        <w:t xml:space="preserve"> </w:t>
      </w:r>
      <w:r w:rsidR="00EE7A03" w:rsidRPr="00EE7A03">
        <w:rPr>
          <w:spacing w:val="-1"/>
          <w:w w:val="105"/>
        </w:rPr>
        <w:t>Por ejemplo</w:t>
      </w:r>
      <w:r w:rsidR="009A0837" w:rsidRPr="00EE7A03">
        <w:rPr>
          <w:spacing w:val="-1"/>
          <w:w w:val="105"/>
        </w:rPr>
        <w:t>,</w:t>
      </w:r>
      <w:r w:rsidR="009A0837" w:rsidRPr="00EE7A03">
        <w:rPr>
          <w:spacing w:val="3"/>
          <w:w w:val="105"/>
        </w:rPr>
        <w:t xml:space="preserve"> </w:t>
      </w:r>
      <w:r w:rsidR="00EE7A03" w:rsidRPr="00EE7A03">
        <w:rPr>
          <w:spacing w:val="-1"/>
          <w:w w:val="105"/>
        </w:rPr>
        <w:t xml:space="preserve">cuando </w:t>
      </w:r>
      <w:r w:rsidR="009A0837" w:rsidRPr="00EE7A03">
        <w:rPr>
          <w:i/>
          <w:spacing w:val="-1"/>
          <w:w w:val="105"/>
        </w:rPr>
        <w:t>n</w:t>
      </w:r>
      <w:r w:rsidR="009A0837" w:rsidRPr="00EE7A03">
        <w:rPr>
          <w:i/>
          <w:spacing w:val="-12"/>
          <w:w w:val="105"/>
        </w:rPr>
        <w:t xml:space="preserve"> </w:t>
      </w:r>
      <w:r w:rsidR="009A0837" w:rsidRPr="00EE7A03">
        <w:rPr>
          <w:w w:val="105"/>
        </w:rPr>
        <w:t>=</w:t>
      </w:r>
      <w:r w:rsidR="009A0837" w:rsidRPr="00EE7A03">
        <w:rPr>
          <w:spacing w:val="-25"/>
          <w:w w:val="105"/>
        </w:rPr>
        <w:t xml:space="preserve"> </w:t>
      </w:r>
      <w:r w:rsidR="009A0837" w:rsidRPr="00EE7A03">
        <w:rPr>
          <w:w w:val="105"/>
        </w:rPr>
        <w:t>6,</w:t>
      </w:r>
      <w:r w:rsidR="009A0837" w:rsidRPr="00EE7A03">
        <w:rPr>
          <w:spacing w:val="3"/>
          <w:w w:val="105"/>
        </w:rPr>
        <w:t xml:space="preserve"> </w:t>
      </w:r>
      <w:r w:rsidR="00EE7A03" w:rsidRPr="00EE7A03">
        <w:rPr>
          <w:w w:val="105"/>
        </w:rPr>
        <w:t>podemos estimar la suma de la siguiente manera</w:t>
      </w:r>
      <w:r w:rsidR="009A0837" w:rsidRPr="00EE7A03">
        <w:rPr>
          <w:w w:val="105"/>
        </w:rPr>
        <w:t>:</w:t>
      </w:r>
    </w:p>
    <w:p w:rsidR="00904690" w:rsidRPr="00484B35" w:rsidRDefault="009A0837" w:rsidP="00EE7A03">
      <w:pPr>
        <w:pStyle w:val="Textoindependiente"/>
        <w:tabs>
          <w:tab w:val="left" w:pos="364"/>
          <w:tab w:val="left" w:pos="752"/>
          <w:tab w:val="left" w:pos="1140"/>
          <w:tab w:val="left" w:pos="1528"/>
          <w:tab w:val="left" w:pos="1916"/>
          <w:tab w:val="left" w:pos="2668"/>
          <w:tab w:val="left" w:pos="3057"/>
          <w:tab w:val="left" w:pos="3445"/>
          <w:tab w:val="left" w:pos="3833"/>
          <w:tab w:val="left" w:pos="4221"/>
        </w:tabs>
        <w:spacing w:before="9"/>
        <w:ind w:right="83"/>
        <w:jc w:val="center"/>
      </w:pPr>
      <w:r w:rsidRPr="00484B35">
        <w:rPr>
          <w:w w:val="110"/>
          <w:position w:val="-15"/>
        </w:rPr>
        <w:t>1</w:t>
      </w:r>
      <w:r w:rsidRPr="00484B35">
        <w:rPr>
          <w:w w:val="110"/>
          <w:position w:val="-15"/>
        </w:rPr>
        <w:tab/>
      </w:r>
      <w:r w:rsidRPr="00484B35">
        <w:rPr>
          <w:w w:val="110"/>
          <w:u w:val="single"/>
        </w:rPr>
        <w:t>1</w:t>
      </w:r>
      <w:r w:rsidRPr="00484B35">
        <w:rPr>
          <w:w w:val="110"/>
        </w:rPr>
        <w:tab/>
      </w:r>
      <w:r w:rsidRPr="00484B35">
        <w:rPr>
          <w:w w:val="110"/>
          <w:u w:val="single"/>
        </w:rPr>
        <w:t>1</w:t>
      </w:r>
      <w:r w:rsidRPr="00484B35">
        <w:rPr>
          <w:w w:val="110"/>
        </w:rPr>
        <w:tab/>
      </w:r>
      <w:r w:rsidRPr="00484B35">
        <w:rPr>
          <w:w w:val="110"/>
          <w:u w:val="single"/>
        </w:rPr>
        <w:t>1</w:t>
      </w:r>
      <w:r w:rsidRPr="00484B35">
        <w:rPr>
          <w:w w:val="110"/>
        </w:rPr>
        <w:tab/>
      </w:r>
      <w:r w:rsidRPr="00484B35">
        <w:rPr>
          <w:w w:val="110"/>
          <w:u w:val="single"/>
        </w:rPr>
        <w:t>1</w:t>
      </w:r>
      <w:r w:rsidRPr="00484B35">
        <w:rPr>
          <w:w w:val="110"/>
        </w:rPr>
        <w:tab/>
      </w:r>
      <w:r w:rsidRPr="00484B35">
        <w:rPr>
          <w:w w:val="110"/>
          <w:u w:val="single"/>
        </w:rPr>
        <w:t>1</w:t>
      </w:r>
      <w:r w:rsidRPr="00484B35">
        <w:rPr>
          <w:w w:val="110"/>
        </w:rPr>
        <w:tab/>
      </w:r>
      <w:r w:rsidRPr="00484B35">
        <w:rPr>
          <w:w w:val="110"/>
          <w:u w:val="single"/>
        </w:rPr>
        <w:t>1</w:t>
      </w:r>
      <w:r w:rsidRPr="00484B35">
        <w:rPr>
          <w:w w:val="110"/>
        </w:rPr>
        <w:tab/>
      </w:r>
      <w:r w:rsidRPr="00484B35">
        <w:rPr>
          <w:w w:val="110"/>
          <w:u w:val="single"/>
        </w:rPr>
        <w:t>1</w:t>
      </w:r>
      <w:r w:rsidRPr="00484B35">
        <w:rPr>
          <w:w w:val="110"/>
        </w:rPr>
        <w:tab/>
      </w:r>
      <w:r w:rsidRPr="00484B35">
        <w:rPr>
          <w:w w:val="110"/>
          <w:u w:val="single"/>
        </w:rPr>
        <w:t>1</w:t>
      </w:r>
      <w:r w:rsidRPr="00484B35">
        <w:rPr>
          <w:w w:val="110"/>
        </w:rPr>
        <w:tab/>
      </w:r>
      <w:r w:rsidRPr="00484B35">
        <w:rPr>
          <w:w w:val="110"/>
          <w:u w:val="single"/>
        </w:rPr>
        <w:t>1</w:t>
      </w:r>
      <w:r w:rsidRPr="00484B35">
        <w:rPr>
          <w:w w:val="110"/>
        </w:rPr>
        <w:tab/>
      </w:r>
      <w:r w:rsidRPr="00484B35">
        <w:rPr>
          <w:w w:val="110"/>
          <w:u w:val="single"/>
        </w:rPr>
        <w:t>1</w:t>
      </w:r>
    </w:p>
    <w:p w:rsidR="00904690" w:rsidRPr="00484B35" w:rsidRDefault="009A0837" w:rsidP="00EE7A03">
      <w:pPr>
        <w:pStyle w:val="Textoindependiente"/>
        <w:ind w:left="154" w:right="2"/>
        <w:jc w:val="center"/>
      </w:pPr>
      <w:r w:rsidRPr="00484B35">
        <w:rPr>
          <w:rFonts w:ascii="Yu Gothic" w:hAnsi="Yu Gothic"/>
        </w:rPr>
        <w:t>+</w:t>
      </w:r>
      <w:r w:rsidRPr="00484B35">
        <w:rPr>
          <w:rFonts w:ascii="Yu Gothic" w:hAnsi="Yu Gothic"/>
          <w:spacing w:val="-4"/>
        </w:rPr>
        <w:t xml:space="preserve"> </w:t>
      </w:r>
      <w:r w:rsidRPr="00484B35">
        <w:rPr>
          <w:position w:val="-15"/>
        </w:rPr>
        <w:t>2</w:t>
      </w:r>
      <w:r w:rsidRPr="00484B35">
        <w:rPr>
          <w:spacing w:val="5"/>
          <w:position w:val="-15"/>
        </w:rPr>
        <w:t xml:space="preserve"> </w:t>
      </w:r>
      <w:r w:rsidRPr="00484B35">
        <w:rPr>
          <w:rFonts w:ascii="Yu Gothic" w:hAnsi="Yu Gothic"/>
        </w:rPr>
        <w:t>+</w:t>
      </w:r>
      <w:r w:rsidRPr="00484B35">
        <w:rPr>
          <w:rFonts w:ascii="Yu Gothic" w:hAnsi="Yu Gothic"/>
          <w:spacing w:val="-4"/>
        </w:rPr>
        <w:t xml:space="preserve"> </w:t>
      </w:r>
      <w:r w:rsidRPr="00484B35">
        <w:rPr>
          <w:position w:val="-15"/>
        </w:rPr>
        <w:t>3</w:t>
      </w:r>
      <w:r w:rsidRPr="00484B35">
        <w:rPr>
          <w:spacing w:val="5"/>
          <w:position w:val="-15"/>
        </w:rPr>
        <w:t xml:space="preserve"> </w:t>
      </w:r>
      <w:r w:rsidRPr="00484B35">
        <w:rPr>
          <w:rFonts w:ascii="Yu Gothic" w:hAnsi="Yu Gothic"/>
        </w:rPr>
        <w:t>+</w:t>
      </w:r>
      <w:r w:rsidRPr="00484B35">
        <w:rPr>
          <w:rFonts w:ascii="Yu Gothic" w:hAnsi="Yu Gothic"/>
          <w:spacing w:val="-4"/>
        </w:rPr>
        <w:t xml:space="preserve"> </w:t>
      </w:r>
      <w:r w:rsidRPr="00484B35">
        <w:rPr>
          <w:position w:val="-15"/>
        </w:rPr>
        <w:t>4</w:t>
      </w:r>
      <w:r w:rsidRPr="00484B35">
        <w:rPr>
          <w:spacing w:val="5"/>
          <w:position w:val="-15"/>
        </w:rPr>
        <w:t xml:space="preserve"> </w:t>
      </w:r>
      <w:r w:rsidRPr="00484B35">
        <w:rPr>
          <w:rFonts w:ascii="Yu Gothic" w:hAnsi="Yu Gothic"/>
        </w:rPr>
        <w:t>+</w:t>
      </w:r>
      <w:r w:rsidRPr="00484B35">
        <w:rPr>
          <w:rFonts w:ascii="Yu Gothic" w:hAnsi="Yu Gothic"/>
          <w:spacing w:val="-4"/>
        </w:rPr>
        <w:t xml:space="preserve"> </w:t>
      </w:r>
      <w:r w:rsidRPr="00484B35">
        <w:rPr>
          <w:position w:val="-15"/>
        </w:rPr>
        <w:t>5</w:t>
      </w:r>
      <w:r w:rsidRPr="00484B35">
        <w:rPr>
          <w:spacing w:val="5"/>
          <w:position w:val="-15"/>
        </w:rPr>
        <w:t xml:space="preserve"> </w:t>
      </w:r>
      <w:r w:rsidRPr="00484B35">
        <w:rPr>
          <w:rFonts w:ascii="Yu Gothic" w:hAnsi="Yu Gothic"/>
        </w:rPr>
        <w:t>+</w:t>
      </w:r>
      <w:r w:rsidRPr="00484B35">
        <w:rPr>
          <w:rFonts w:ascii="Yu Gothic" w:hAnsi="Yu Gothic"/>
          <w:spacing w:val="-3"/>
        </w:rPr>
        <w:t xml:space="preserve"> </w:t>
      </w:r>
      <w:r w:rsidRPr="00484B35">
        <w:rPr>
          <w:position w:val="-15"/>
        </w:rPr>
        <w:t>6</w:t>
      </w:r>
      <w:r w:rsidRPr="00484B35">
        <w:rPr>
          <w:spacing w:val="17"/>
          <w:position w:val="-15"/>
        </w:rPr>
        <w:t xml:space="preserve"> </w:t>
      </w:r>
      <w:r w:rsidRPr="00484B35">
        <w:rPr>
          <w:rFonts w:ascii="Yu Gothic" w:hAnsi="Yu Gothic"/>
        </w:rPr>
        <w:t>≤</w:t>
      </w:r>
      <w:r w:rsidRPr="00484B35">
        <w:rPr>
          <w:rFonts w:ascii="Yu Gothic" w:hAnsi="Yu Gothic"/>
          <w:spacing w:val="-17"/>
        </w:rPr>
        <w:t xml:space="preserve"> </w:t>
      </w:r>
      <w:r w:rsidRPr="00484B35">
        <w:t>1</w:t>
      </w:r>
      <w:r w:rsidRPr="00484B35">
        <w:rPr>
          <w:spacing w:val="-23"/>
        </w:rPr>
        <w:t xml:space="preserve"> </w:t>
      </w:r>
      <w:r w:rsidRPr="00484B35">
        <w:rPr>
          <w:rFonts w:ascii="Yu Gothic" w:hAnsi="Yu Gothic"/>
        </w:rPr>
        <w:t>+</w:t>
      </w:r>
      <w:r w:rsidRPr="00484B35">
        <w:rPr>
          <w:rFonts w:ascii="Yu Gothic" w:hAnsi="Yu Gothic"/>
          <w:spacing w:val="-3"/>
        </w:rPr>
        <w:t xml:space="preserve"> </w:t>
      </w:r>
      <w:r w:rsidRPr="00484B35">
        <w:rPr>
          <w:position w:val="-15"/>
        </w:rPr>
        <w:t>2</w:t>
      </w:r>
      <w:r w:rsidRPr="00484B35">
        <w:rPr>
          <w:spacing w:val="4"/>
          <w:position w:val="-15"/>
        </w:rPr>
        <w:t xml:space="preserve"> </w:t>
      </w:r>
      <w:r w:rsidRPr="00484B35">
        <w:rPr>
          <w:rFonts w:ascii="Yu Gothic" w:hAnsi="Yu Gothic"/>
        </w:rPr>
        <w:t>+</w:t>
      </w:r>
      <w:r w:rsidRPr="00484B35">
        <w:rPr>
          <w:rFonts w:ascii="Yu Gothic" w:hAnsi="Yu Gothic"/>
          <w:spacing w:val="-3"/>
        </w:rPr>
        <w:t xml:space="preserve"> </w:t>
      </w:r>
      <w:r w:rsidRPr="00484B35">
        <w:rPr>
          <w:position w:val="-15"/>
        </w:rPr>
        <w:t>2</w:t>
      </w:r>
      <w:r w:rsidRPr="00484B35">
        <w:rPr>
          <w:spacing w:val="5"/>
          <w:position w:val="-15"/>
        </w:rPr>
        <w:t xml:space="preserve"> </w:t>
      </w:r>
      <w:r w:rsidRPr="00484B35">
        <w:rPr>
          <w:rFonts w:ascii="Yu Gothic" w:hAnsi="Yu Gothic"/>
        </w:rPr>
        <w:t>+</w:t>
      </w:r>
      <w:r w:rsidRPr="00484B35">
        <w:rPr>
          <w:rFonts w:ascii="Yu Gothic" w:hAnsi="Yu Gothic"/>
          <w:spacing w:val="-4"/>
        </w:rPr>
        <w:t xml:space="preserve"> </w:t>
      </w:r>
      <w:r w:rsidRPr="00484B35">
        <w:rPr>
          <w:position w:val="-15"/>
        </w:rPr>
        <w:t>4</w:t>
      </w:r>
      <w:r w:rsidRPr="00484B35">
        <w:rPr>
          <w:spacing w:val="5"/>
          <w:position w:val="-15"/>
        </w:rPr>
        <w:t xml:space="preserve"> </w:t>
      </w:r>
      <w:r w:rsidRPr="00484B35">
        <w:rPr>
          <w:rFonts w:ascii="Yu Gothic" w:hAnsi="Yu Gothic"/>
        </w:rPr>
        <w:t>+</w:t>
      </w:r>
      <w:r w:rsidRPr="00484B35">
        <w:rPr>
          <w:rFonts w:ascii="Yu Gothic" w:hAnsi="Yu Gothic"/>
          <w:spacing w:val="-4"/>
        </w:rPr>
        <w:t xml:space="preserve"> </w:t>
      </w:r>
      <w:r w:rsidRPr="00484B35">
        <w:rPr>
          <w:position w:val="-15"/>
        </w:rPr>
        <w:t>4</w:t>
      </w:r>
      <w:r w:rsidRPr="00484B35">
        <w:rPr>
          <w:spacing w:val="5"/>
          <w:position w:val="-15"/>
        </w:rPr>
        <w:t xml:space="preserve"> </w:t>
      </w:r>
      <w:r w:rsidRPr="00484B35">
        <w:rPr>
          <w:rFonts w:ascii="Yu Gothic" w:hAnsi="Yu Gothic"/>
        </w:rPr>
        <w:t>+</w:t>
      </w:r>
      <w:r w:rsidRPr="00484B35">
        <w:rPr>
          <w:rFonts w:ascii="Yu Gothic" w:hAnsi="Yu Gothic"/>
          <w:spacing w:val="-4"/>
        </w:rPr>
        <w:t xml:space="preserve"> </w:t>
      </w:r>
      <w:r w:rsidRPr="00484B35">
        <w:rPr>
          <w:position w:val="-15"/>
        </w:rPr>
        <w:t>4</w:t>
      </w:r>
      <w:r w:rsidRPr="00484B35">
        <w:rPr>
          <w:spacing w:val="-29"/>
          <w:position w:val="-15"/>
        </w:rPr>
        <w:t xml:space="preserve"> </w:t>
      </w:r>
      <w:r w:rsidRPr="00484B35">
        <w:t>.</w:t>
      </w:r>
    </w:p>
    <w:p w:rsidR="00904690" w:rsidRPr="00EE7A03" w:rsidRDefault="00EE7A03" w:rsidP="00FD4C75">
      <w:pPr>
        <w:pStyle w:val="Textoindependiente"/>
        <w:spacing w:before="59"/>
        <w:ind w:right="179"/>
      </w:pPr>
      <w:r w:rsidRPr="00EE7A03">
        <w:t>Este límite superior consta de</w:t>
      </w:r>
      <w:r w:rsidR="009A0837" w:rsidRPr="00EE7A03">
        <w:rPr>
          <w:spacing w:val="22"/>
        </w:rPr>
        <w:t xml:space="preserve"> </w:t>
      </w:r>
      <w:r w:rsidR="009A0837" w:rsidRPr="00EE7A03">
        <w:t>log</w:t>
      </w:r>
      <w:r w:rsidR="009A0837" w:rsidRPr="00EE7A03">
        <w:rPr>
          <w:vertAlign w:val="subscript"/>
        </w:rPr>
        <w:t>2</w:t>
      </w:r>
      <w:r w:rsidR="009A0837" w:rsidRPr="00EE7A03">
        <w:t>(</w:t>
      </w:r>
      <w:r w:rsidR="009A0837" w:rsidRPr="00EE7A03">
        <w:rPr>
          <w:i/>
        </w:rPr>
        <w:t>n</w:t>
      </w:r>
      <w:r w:rsidR="009A0837" w:rsidRPr="00EE7A03">
        <w:t>)</w:t>
      </w:r>
      <w:r w:rsidR="009A0837" w:rsidRPr="00EE7A03">
        <w:rPr>
          <w:spacing w:val="-20"/>
        </w:rPr>
        <w:t xml:space="preserve"> </w:t>
      </w:r>
      <w:r w:rsidR="009A0837" w:rsidRPr="00EE7A03">
        <w:t>+</w:t>
      </w:r>
      <w:r w:rsidR="009A0837" w:rsidRPr="00EE7A03">
        <w:rPr>
          <w:spacing w:val="-29"/>
        </w:rPr>
        <w:t xml:space="preserve"> </w:t>
      </w:r>
      <w:r w:rsidR="009A0837" w:rsidRPr="00EE7A03">
        <w:t>1</w:t>
      </w:r>
      <w:r w:rsidR="009A0837" w:rsidRPr="00EE7A03">
        <w:rPr>
          <w:spacing w:val="22"/>
        </w:rPr>
        <w:t xml:space="preserve"> </w:t>
      </w:r>
      <w:r w:rsidRPr="00EE7A03">
        <w:t>partes</w:t>
      </w:r>
      <w:r w:rsidR="009A0837" w:rsidRPr="00EE7A03">
        <w:rPr>
          <w:spacing w:val="22"/>
        </w:rPr>
        <w:t xml:space="preserve"> </w:t>
      </w:r>
      <w:r w:rsidR="009A0837" w:rsidRPr="00EE7A03">
        <w:t>(1,</w:t>
      </w:r>
      <w:r w:rsidR="009A0837" w:rsidRPr="00EE7A03">
        <w:rPr>
          <w:spacing w:val="23"/>
        </w:rPr>
        <w:t xml:space="preserve"> </w:t>
      </w:r>
      <w:r w:rsidR="009A0837" w:rsidRPr="00EE7A03">
        <w:t>2</w:t>
      </w:r>
      <w:r w:rsidR="009A0837" w:rsidRPr="00EE7A03">
        <w:rPr>
          <w:spacing w:val="-20"/>
        </w:rPr>
        <w:t xml:space="preserve"> </w:t>
      </w:r>
      <w:r w:rsidR="009A0837" w:rsidRPr="00EE7A03">
        <w:t>·</w:t>
      </w:r>
      <w:r w:rsidR="009A0837" w:rsidRPr="00EE7A03">
        <w:rPr>
          <w:spacing w:val="-29"/>
        </w:rPr>
        <w:t xml:space="preserve"> </w:t>
      </w:r>
      <w:r w:rsidR="009A0837" w:rsidRPr="00EE7A03">
        <w:t>1/2,</w:t>
      </w:r>
      <w:r w:rsidR="009A0837" w:rsidRPr="00EE7A03">
        <w:rPr>
          <w:spacing w:val="24"/>
        </w:rPr>
        <w:t xml:space="preserve"> </w:t>
      </w:r>
      <w:r w:rsidR="009A0837" w:rsidRPr="00EE7A03">
        <w:t>4</w:t>
      </w:r>
      <w:r w:rsidR="009A0837" w:rsidRPr="00EE7A03">
        <w:rPr>
          <w:spacing w:val="-21"/>
        </w:rPr>
        <w:t xml:space="preserve"> </w:t>
      </w:r>
      <w:r w:rsidR="009A0837" w:rsidRPr="00EE7A03">
        <w:t>·</w:t>
      </w:r>
      <w:r w:rsidR="009A0837" w:rsidRPr="00EE7A03">
        <w:rPr>
          <w:spacing w:val="-28"/>
        </w:rPr>
        <w:t xml:space="preserve"> </w:t>
      </w:r>
      <w:r w:rsidR="009A0837" w:rsidRPr="00EE7A03">
        <w:t>1/4,</w:t>
      </w:r>
      <w:r w:rsidR="009A0837" w:rsidRPr="00EE7A03">
        <w:rPr>
          <w:spacing w:val="23"/>
        </w:rPr>
        <w:t xml:space="preserve"> </w:t>
      </w:r>
      <w:r w:rsidR="009A0837" w:rsidRPr="00EE7A03">
        <w:t>etc.),</w:t>
      </w:r>
      <w:r w:rsidR="009A0837" w:rsidRPr="00EE7A03">
        <w:rPr>
          <w:spacing w:val="23"/>
        </w:rPr>
        <w:t xml:space="preserve"> </w:t>
      </w:r>
      <w:r w:rsidRPr="00EE7A03">
        <w:t>y el valor de cada parte es como máximo 1</w:t>
      </w:r>
      <w:r w:rsidR="009A0837" w:rsidRPr="00EE7A03">
        <w:rPr>
          <w:w w:val="105"/>
        </w:rPr>
        <w:t>.</w:t>
      </w:r>
    </w:p>
    <w:p w:rsidR="00904690" w:rsidRPr="00484B35" w:rsidRDefault="00904690">
      <w:pPr>
        <w:spacing w:line="189" w:lineRule="auto"/>
        <w:sectPr w:rsidR="00904690" w:rsidRPr="00484B35">
          <w:type w:val="continuous"/>
          <w:pgSz w:w="11910" w:h="16840"/>
          <w:pgMar w:top="1580" w:right="1680" w:bottom="280" w:left="1680" w:header="720" w:footer="720" w:gutter="0"/>
          <w:cols w:space="720"/>
        </w:sectPr>
      </w:pPr>
    </w:p>
    <w:p w:rsidR="00904690" w:rsidRPr="00FD4C75" w:rsidRDefault="00FD4C75">
      <w:pPr>
        <w:pStyle w:val="Ttulo3"/>
        <w:spacing w:before="91"/>
        <w:rPr>
          <w:rFonts w:ascii="Georgia" w:hAnsi="Georgia"/>
        </w:rPr>
      </w:pPr>
      <w:r w:rsidRPr="00FD4C75">
        <w:rPr>
          <w:rFonts w:ascii="Georgia" w:hAnsi="Georgia"/>
          <w:w w:val="105"/>
        </w:rPr>
        <w:t>Teoría de conjuntos</w:t>
      </w:r>
    </w:p>
    <w:p w:rsidR="00904690" w:rsidRPr="00484B35" w:rsidRDefault="00FD4C75">
      <w:pPr>
        <w:pStyle w:val="Textoindependiente"/>
        <w:spacing w:before="159"/>
        <w:ind w:left="182"/>
      </w:pPr>
      <w:r>
        <w:rPr>
          <w:w w:val="105"/>
        </w:rPr>
        <w:t xml:space="preserve">Un </w:t>
      </w:r>
      <w:r>
        <w:rPr>
          <w:b/>
          <w:w w:val="105"/>
        </w:rPr>
        <w:t>conjunto</w:t>
      </w:r>
      <w:r w:rsidR="009A0837" w:rsidRPr="00484B35">
        <w:rPr>
          <w:b/>
          <w:spacing w:val="2"/>
          <w:w w:val="105"/>
        </w:rPr>
        <w:t xml:space="preserve"> </w:t>
      </w:r>
      <w:r>
        <w:rPr>
          <w:w w:val="105"/>
        </w:rPr>
        <w:t>es una colección de elementos. Por ejemplo, el conjunto</w:t>
      </w:r>
    </w:p>
    <w:p w:rsidR="00904690" w:rsidRPr="00484B35" w:rsidRDefault="009A0837">
      <w:pPr>
        <w:pStyle w:val="Textoindependiente"/>
        <w:spacing w:before="188"/>
        <w:ind w:left="3724"/>
        <w:jc w:val="both"/>
      </w:pPr>
      <w:r w:rsidRPr="00484B35">
        <w:rPr>
          <w:i/>
          <w:w w:val="105"/>
        </w:rPr>
        <w:t>X</w:t>
      </w:r>
      <w:r w:rsidRPr="00484B35">
        <w:rPr>
          <w:i/>
          <w:spacing w:val="13"/>
          <w:w w:val="105"/>
        </w:rPr>
        <w:t xml:space="preserve"> </w:t>
      </w:r>
      <w:r w:rsidRPr="00484B35">
        <w:rPr>
          <w:rFonts w:ascii="Yu Gothic"/>
          <w:w w:val="105"/>
        </w:rPr>
        <w:t>=</w:t>
      </w:r>
      <w:r w:rsidRPr="00484B35">
        <w:rPr>
          <w:rFonts w:ascii="Yu Gothic"/>
          <w:spacing w:val="-24"/>
          <w:w w:val="105"/>
        </w:rPr>
        <w:t xml:space="preserve"> </w:t>
      </w:r>
      <w:r w:rsidRPr="00484B35">
        <w:rPr>
          <w:w w:val="105"/>
        </w:rPr>
        <w:t>{2,</w:t>
      </w:r>
      <w:r w:rsidRPr="00484B35">
        <w:rPr>
          <w:spacing w:val="-34"/>
          <w:w w:val="105"/>
        </w:rPr>
        <w:t xml:space="preserve"> </w:t>
      </w:r>
      <w:r w:rsidRPr="00484B35">
        <w:rPr>
          <w:w w:val="105"/>
        </w:rPr>
        <w:t>4,</w:t>
      </w:r>
      <w:r w:rsidRPr="00484B35">
        <w:rPr>
          <w:spacing w:val="-34"/>
          <w:w w:val="105"/>
        </w:rPr>
        <w:t xml:space="preserve"> </w:t>
      </w:r>
      <w:r w:rsidRPr="00484B35">
        <w:rPr>
          <w:w w:val="105"/>
        </w:rPr>
        <w:t>7}</w:t>
      </w:r>
    </w:p>
    <w:p w:rsidR="00904690" w:rsidRPr="00484B35" w:rsidRDefault="00FD4C75">
      <w:pPr>
        <w:pStyle w:val="Textoindependiente"/>
        <w:spacing w:before="174" w:line="194" w:lineRule="auto"/>
        <w:ind w:left="190" w:right="188"/>
        <w:jc w:val="both"/>
      </w:pPr>
      <w:r>
        <w:t>contiene los elementos</w:t>
      </w:r>
      <w:r w:rsidR="009A0837" w:rsidRPr="00484B35">
        <w:t xml:space="preserve"> 2, 4 </w:t>
      </w:r>
      <w:r>
        <w:t>y</w:t>
      </w:r>
      <w:r w:rsidR="009A0837" w:rsidRPr="00484B35">
        <w:t xml:space="preserve"> 7. </w:t>
      </w:r>
      <w:r>
        <w:t>El símbolo</w:t>
      </w:r>
      <w:r w:rsidR="009A0837" w:rsidRPr="00484B35">
        <w:t xml:space="preserve"> </w:t>
      </w:r>
      <w:r w:rsidR="009A0837" w:rsidRPr="00484B35">
        <w:rPr>
          <w:rFonts w:ascii="Yu Gothic" w:hAnsi="Yu Gothic"/>
        </w:rPr>
        <w:t xml:space="preserve">ø </w:t>
      </w:r>
      <w:r>
        <w:t>denota un conjunto vacío</w:t>
      </w:r>
      <w:r w:rsidR="009A0837" w:rsidRPr="00484B35">
        <w:t xml:space="preserve">, </w:t>
      </w:r>
      <w:r>
        <w:t>y</w:t>
      </w:r>
      <w:r w:rsidR="009A0837" w:rsidRPr="00484B35">
        <w:t xml:space="preserve"> </w:t>
      </w:r>
      <w:r w:rsidR="009A0837" w:rsidRPr="00484B35">
        <w:rPr>
          <w:rFonts w:ascii="Yu Gothic" w:hAnsi="Yu Gothic"/>
        </w:rPr>
        <w:t>|</w:t>
      </w:r>
      <w:r w:rsidR="009A0837" w:rsidRPr="00484B35">
        <w:rPr>
          <w:i/>
        </w:rPr>
        <w:t>S</w:t>
      </w:r>
      <w:r w:rsidR="009A0837" w:rsidRPr="00484B35">
        <w:rPr>
          <w:rFonts w:ascii="Yu Gothic" w:hAnsi="Yu Gothic"/>
        </w:rPr>
        <w:t xml:space="preserve">| </w:t>
      </w:r>
      <w:r>
        <w:t>denota el tamaño de un conjunto S</w:t>
      </w:r>
      <w:r>
        <w:rPr>
          <w:w w:val="105"/>
        </w:rPr>
        <w:t>. Es decir</w:t>
      </w:r>
      <w:r w:rsidR="009A0837" w:rsidRPr="00484B35">
        <w:rPr>
          <w:w w:val="105"/>
        </w:rPr>
        <w:t xml:space="preserve">, </w:t>
      </w:r>
      <w:r>
        <w:rPr>
          <w:w w:val="105"/>
        </w:rPr>
        <w:t>el número de elementos en el conjunto</w:t>
      </w:r>
      <w:r w:rsidR="009A0837" w:rsidRPr="00484B35">
        <w:rPr>
          <w:w w:val="105"/>
        </w:rPr>
        <w:t xml:space="preserve">. </w:t>
      </w:r>
      <w:r>
        <w:rPr>
          <w:w w:val="105"/>
        </w:rPr>
        <w:t>Por ejemplo</w:t>
      </w:r>
      <w:r w:rsidR="009A0837" w:rsidRPr="00484B35">
        <w:rPr>
          <w:w w:val="105"/>
        </w:rPr>
        <w:t xml:space="preserve">, </w:t>
      </w:r>
      <w:r>
        <w:rPr>
          <w:w w:val="105"/>
        </w:rPr>
        <w:t>en el conjunto anterior</w:t>
      </w:r>
      <w:r w:rsidR="009A0837" w:rsidRPr="00484B35">
        <w:rPr>
          <w:w w:val="105"/>
        </w:rPr>
        <w:t>,</w:t>
      </w:r>
      <w:r w:rsidR="009A0837" w:rsidRPr="00484B35">
        <w:rPr>
          <w:spacing w:val="3"/>
          <w:w w:val="105"/>
        </w:rPr>
        <w:t xml:space="preserve"> </w:t>
      </w:r>
      <w:r w:rsidR="009A0837" w:rsidRPr="00484B35">
        <w:rPr>
          <w:rFonts w:ascii="Yu Gothic" w:hAnsi="Yu Gothic"/>
          <w:w w:val="105"/>
        </w:rPr>
        <w:t>|</w:t>
      </w:r>
      <w:r w:rsidR="009A0837" w:rsidRPr="00484B35">
        <w:rPr>
          <w:i/>
          <w:w w:val="105"/>
        </w:rPr>
        <w:t>X</w:t>
      </w:r>
      <w:r w:rsidR="009A0837" w:rsidRPr="00484B35">
        <w:rPr>
          <w:i/>
          <w:spacing w:val="-30"/>
          <w:w w:val="105"/>
        </w:rPr>
        <w:t xml:space="preserve"> </w:t>
      </w:r>
      <w:r w:rsidR="009A0837" w:rsidRPr="00484B35">
        <w:rPr>
          <w:rFonts w:ascii="Yu Gothic" w:hAnsi="Yu Gothic"/>
        </w:rPr>
        <w:t>|</w:t>
      </w:r>
      <w:r w:rsidR="009A0837" w:rsidRPr="00484B35">
        <w:rPr>
          <w:rFonts w:ascii="Yu Gothic" w:hAnsi="Yu Gothic"/>
          <w:spacing w:val="-22"/>
        </w:rPr>
        <w:t xml:space="preserve"> </w:t>
      </w:r>
      <w:r w:rsidR="009A0837" w:rsidRPr="00484B35">
        <w:rPr>
          <w:rFonts w:ascii="Yu Gothic" w:hAnsi="Yu Gothic"/>
          <w:w w:val="105"/>
        </w:rPr>
        <w:t>=</w:t>
      </w:r>
      <w:r w:rsidR="009A0837" w:rsidRPr="00484B35">
        <w:rPr>
          <w:rFonts w:ascii="Yu Gothic" w:hAnsi="Yu Gothic"/>
          <w:spacing w:val="-25"/>
          <w:w w:val="105"/>
        </w:rPr>
        <w:t xml:space="preserve"> </w:t>
      </w:r>
      <w:r w:rsidR="009A0837" w:rsidRPr="00484B35">
        <w:rPr>
          <w:w w:val="105"/>
        </w:rPr>
        <w:t>3.</w:t>
      </w:r>
    </w:p>
    <w:p w:rsidR="00904690" w:rsidRPr="00484B35" w:rsidRDefault="00FD4C75" w:rsidP="00FD4C75">
      <w:pPr>
        <w:pStyle w:val="Textoindependiente"/>
        <w:spacing w:line="280" w:lineRule="exact"/>
        <w:ind w:left="190" w:firstLine="352"/>
        <w:jc w:val="both"/>
      </w:pPr>
      <w:r>
        <w:t>Si el conjunto</w:t>
      </w:r>
      <w:r w:rsidR="009A0837" w:rsidRPr="00484B35">
        <w:rPr>
          <w:spacing w:val="21"/>
        </w:rPr>
        <w:t xml:space="preserve"> </w:t>
      </w:r>
      <w:r w:rsidR="009A0837" w:rsidRPr="00484B35">
        <w:rPr>
          <w:i/>
        </w:rPr>
        <w:t>S</w:t>
      </w:r>
      <w:r w:rsidR="009A0837" w:rsidRPr="00484B35">
        <w:rPr>
          <w:i/>
          <w:spacing w:val="29"/>
        </w:rPr>
        <w:t xml:space="preserve"> </w:t>
      </w:r>
      <w:r>
        <w:t>contiene un elemento</w:t>
      </w:r>
      <w:r w:rsidR="009A0837" w:rsidRPr="00484B35">
        <w:rPr>
          <w:spacing w:val="26"/>
        </w:rPr>
        <w:t xml:space="preserve"> </w:t>
      </w:r>
      <w:r w:rsidR="009A0837" w:rsidRPr="00484B35">
        <w:rPr>
          <w:i/>
        </w:rPr>
        <w:t>x</w:t>
      </w:r>
      <w:r w:rsidR="009A0837" w:rsidRPr="00484B35">
        <w:t>,</w:t>
      </w:r>
      <w:r w:rsidR="009A0837" w:rsidRPr="00484B35">
        <w:rPr>
          <w:spacing w:val="15"/>
        </w:rPr>
        <w:t xml:space="preserve"> </w:t>
      </w:r>
      <w:r>
        <w:t>escribimos</w:t>
      </w:r>
      <w:r w:rsidR="009A0837" w:rsidRPr="00484B35">
        <w:rPr>
          <w:spacing w:val="27"/>
        </w:rPr>
        <w:t xml:space="preserve"> </w:t>
      </w:r>
      <w:r w:rsidR="009A0837" w:rsidRPr="00484B35">
        <w:rPr>
          <w:i/>
        </w:rPr>
        <w:t>x</w:t>
      </w:r>
      <w:r w:rsidR="009A0837" w:rsidRPr="00484B35">
        <w:rPr>
          <w:i/>
          <w:spacing w:val="-4"/>
        </w:rPr>
        <w:t xml:space="preserve"> </w:t>
      </w:r>
      <w:r w:rsidR="009A0837" w:rsidRPr="00484B35">
        <w:rPr>
          <w:rFonts w:ascii="Yu Gothic" w:hAnsi="Yu Gothic"/>
        </w:rPr>
        <w:t>∈</w:t>
      </w:r>
      <w:r w:rsidR="009A0837" w:rsidRPr="00484B35">
        <w:rPr>
          <w:rFonts w:ascii="Yu Gothic" w:hAnsi="Yu Gothic"/>
          <w:spacing w:val="-12"/>
        </w:rPr>
        <w:t xml:space="preserve"> </w:t>
      </w:r>
      <w:r w:rsidR="009A0837" w:rsidRPr="00484B35">
        <w:rPr>
          <w:i/>
        </w:rPr>
        <w:t>S</w:t>
      </w:r>
      <w:r w:rsidR="009A0837" w:rsidRPr="00484B35">
        <w:t>,</w:t>
      </w:r>
      <w:r w:rsidR="009A0837" w:rsidRPr="00484B35">
        <w:rPr>
          <w:spacing w:val="15"/>
        </w:rPr>
        <w:t xml:space="preserve"> </w:t>
      </w:r>
      <w:r>
        <w:t>y en caso contrario escribimos</w:t>
      </w:r>
      <w:r w:rsidR="009A0837" w:rsidRPr="00484B35">
        <w:rPr>
          <w:spacing w:val="27"/>
        </w:rPr>
        <w:t xml:space="preserve"> </w:t>
      </w:r>
      <w:r w:rsidR="009A0837" w:rsidRPr="00484B35">
        <w:rPr>
          <w:i/>
        </w:rPr>
        <w:t>x</w:t>
      </w:r>
      <w:r w:rsidR="009A0837" w:rsidRPr="00484B35">
        <w:rPr>
          <w:i/>
          <w:spacing w:val="-4"/>
        </w:rPr>
        <w:t xml:space="preserve"> </w:t>
      </w:r>
      <w:r w:rsidR="009A0837" w:rsidRPr="00484B35">
        <w:rPr>
          <w:rFonts w:ascii="Yu Gothic" w:hAnsi="Yu Gothic"/>
        </w:rPr>
        <w:t>∉</w:t>
      </w:r>
      <w:r w:rsidR="009A0837" w:rsidRPr="00484B35">
        <w:rPr>
          <w:rFonts w:ascii="Yu Gothic" w:hAnsi="Yu Gothic"/>
          <w:spacing w:val="-11"/>
        </w:rPr>
        <w:t xml:space="preserve"> </w:t>
      </w:r>
      <w:r w:rsidR="009A0837" w:rsidRPr="00484B35">
        <w:rPr>
          <w:i/>
        </w:rPr>
        <w:t>S</w:t>
      </w:r>
      <w:r w:rsidR="009A0837" w:rsidRPr="00484B35">
        <w:t>.</w:t>
      </w:r>
      <w:r>
        <w:t xml:space="preserve"> </w:t>
      </w:r>
      <w:r>
        <w:rPr>
          <w:w w:val="105"/>
        </w:rPr>
        <w:t>Por ejemplo, en el conjunto anterior</w:t>
      </w:r>
    </w:p>
    <w:p w:rsidR="00904690" w:rsidRPr="00484B35" w:rsidRDefault="00904690">
      <w:pPr>
        <w:pStyle w:val="Textoindependiente"/>
        <w:spacing w:before="4"/>
        <w:rPr>
          <w:sz w:val="11"/>
        </w:rPr>
      </w:pPr>
    </w:p>
    <w:p w:rsidR="00FD4C75" w:rsidRDefault="009A0837" w:rsidP="00FD4C75">
      <w:pPr>
        <w:pStyle w:val="Textoindependiente"/>
        <w:tabs>
          <w:tab w:val="left" w:pos="4048"/>
        </w:tabs>
        <w:spacing w:before="35" w:line="340" w:lineRule="auto"/>
        <w:ind w:left="542" w:right="2907" w:firstLine="2772"/>
        <w:rPr>
          <w:spacing w:val="1"/>
        </w:rPr>
      </w:pPr>
      <w:r w:rsidRPr="00484B35">
        <w:rPr>
          <w:w w:val="80"/>
        </w:rPr>
        <w:t>4</w:t>
      </w:r>
      <w:r w:rsidRPr="00484B35">
        <w:rPr>
          <w:spacing w:val="-2"/>
          <w:w w:val="80"/>
        </w:rPr>
        <w:t xml:space="preserve"> </w:t>
      </w:r>
      <w:r w:rsidRPr="00484B35">
        <w:rPr>
          <w:rFonts w:ascii="Yu Gothic" w:hAnsi="Yu Gothic"/>
          <w:w w:val="80"/>
        </w:rPr>
        <w:t>∈</w:t>
      </w:r>
      <w:r w:rsidRPr="00484B35">
        <w:rPr>
          <w:rFonts w:ascii="Yu Gothic" w:hAnsi="Yu Gothic"/>
          <w:spacing w:val="9"/>
          <w:w w:val="80"/>
        </w:rPr>
        <w:t xml:space="preserve"> </w:t>
      </w:r>
      <w:r w:rsidRPr="00484B35">
        <w:rPr>
          <w:i/>
          <w:w w:val="80"/>
        </w:rPr>
        <w:t>X</w:t>
      </w:r>
      <w:r w:rsidRPr="00484B35">
        <w:rPr>
          <w:i/>
          <w:w w:val="80"/>
        </w:rPr>
        <w:tab/>
      </w:r>
      <w:r w:rsidRPr="00484B35">
        <w:t>and</w:t>
      </w:r>
      <w:r w:rsidRPr="00484B35">
        <w:rPr>
          <w:spacing w:val="56"/>
        </w:rPr>
        <w:t xml:space="preserve"> </w:t>
      </w:r>
      <w:r w:rsidRPr="00484B35">
        <w:t xml:space="preserve">5 </w:t>
      </w:r>
      <w:r w:rsidRPr="00484B35">
        <w:rPr>
          <w:rFonts w:ascii="Yu Gothic" w:hAnsi="Yu Gothic"/>
        </w:rPr>
        <w:t xml:space="preserve">∉ </w:t>
      </w:r>
      <w:r w:rsidRPr="00484B35">
        <w:rPr>
          <w:i/>
        </w:rPr>
        <w:t xml:space="preserve">X </w:t>
      </w:r>
      <w:r w:rsidRPr="00484B35">
        <w:t>.</w:t>
      </w:r>
      <w:r w:rsidRPr="00484B35">
        <w:rPr>
          <w:spacing w:val="1"/>
        </w:rPr>
        <w:t xml:space="preserve"> </w:t>
      </w:r>
    </w:p>
    <w:p w:rsidR="00904690" w:rsidRPr="00FD4C75" w:rsidRDefault="00FD4C75" w:rsidP="00FD4C75">
      <w:pPr>
        <w:pStyle w:val="Textoindependiente"/>
        <w:tabs>
          <w:tab w:val="left" w:pos="4048"/>
        </w:tabs>
        <w:spacing w:before="35" w:line="340" w:lineRule="auto"/>
        <w:ind w:right="2907"/>
        <w:rPr>
          <w:spacing w:val="1"/>
        </w:rPr>
      </w:pPr>
      <w:r>
        <w:t xml:space="preserve">               Se pueden construir nuevos conjuntos usando operaciones de conjuntos</w:t>
      </w:r>
      <w:r w:rsidR="009A0837" w:rsidRPr="00484B35">
        <w:t>:</w:t>
      </w:r>
    </w:p>
    <w:p w:rsidR="00904690" w:rsidRPr="00484B35" w:rsidRDefault="00FD4C75">
      <w:pPr>
        <w:pStyle w:val="Prrafodelista"/>
        <w:numPr>
          <w:ilvl w:val="1"/>
          <w:numId w:val="18"/>
        </w:numPr>
        <w:tabs>
          <w:tab w:val="left" w:pos="777"/>
        </w:tabs>
        <w:spacing w:before="118" w:line="165" w:lineRule="auto"/>
        <w:ind w:right="184"/>
        <w:jc w:val="both"/>
      </w:pPr>
      <w:r>
        <w:t>La</w:t>
      </w:r>
      <w:r w:rsidR="009A0837" w:rsidRPr="00484B35">
        <w:t xml:space="preserve"> </w:t>
      </w:r>
      <w:r>
        <w:rPr>
          <w:rFonts w:ascii="Georgia" w:hAnsi="Georgia"/>
          <w:b/>
        </w:rPr>
        <w:t>intersecció</w:t>
      </w:r>
      <w:r w:rsidR="009A0837" w:rsidRPr="00484B35">
        <w:rPr>
          <w:rFonts w:ascii="Georgia" w:hAnsi="Georgia"/>
          <w:b/>
        </w:rPr>
        <w:t xml:space="preserve">n </w:t>
      </w:r>
      <w:r w:rsidR="009A0837" w:rsidRPr="00484B35">
        <w:rPr>
          <w:rFonts w:ascii="Georgia" w:hAnsi="Georgia"/>
          <w:i/>
        </w:rPr>
        <w:t xml:space="preserve">A </w:t>
      </w:r>
      <w:r w:rsidR="009A0837" w:rsidRPr="00484B35">
        <w:rPr>
          <w:rFonts w:ascii="Yu Gothic" w:hAnsi="Yu Gothic"/>
        </w:rPr>
        <w:t xml:space="preserve">∩ </w:t>
      </w:r>
      <w:r w:rsidR="009A0837" w:rsidRPr="00484B35">
        <w:rPr>
          <w:rFonts w:ascii="Georgia" w:hAnsi="Georgia"/>
          <w:i/>
        </w:rPr>
        <w:t xml:space="preserve">B </w:t>
      </w:r>
      <w:r>
        <w:t>consta de elementos que están tanto en A como en B</w:t>
      </w:r>
      <w:r w:rsidR="009A0837" w:rsidRPr="00484B35">
        <w:t xml:space="preserve">. </w:t>
      </w:r>
      <w:r>
        <w:t>Por ejemplo</w:t>
      </w:r>
      <w:r w:rsidR="009A0837" w:rsidRPr="00484B35">
        <w:t>,</w:t>
      </w:r>
      <w:r w:rsidR="009A0837" w:rsidRPr="00484B35">
        <w:rPr>
          <w:spacing w:val="10"/>
        </w:rPr>
        <w:t xml:space="preserve"> </w:t>
      </w:r>
      <w:r>
        <w:t>si</w:t>
      </w:r>
      <w:r w:rsidR="009A0837" w:rsidRPr="00484B35">
        <w:rPr>
          <w:spacing w:val="28"/>
        </w:rPr>
        <w:t xml:space="preserve"> </w:t>
      </w:r>
      <w:r w:rsidR="009A0837" w:rsidRPr="00484B35">
        <w:rPr>
          <w:rFonts w:ascii="Georgia" w:hAnsi="Georgia"/>
          <w:i/>
        </w:rPr>
        <w:t xml:space="preserve">A </w:t>
      </w:r>
      <w:r w:rsidR="009A0837" w:rsidRPr="00484B35">
        <w:rPr>
          <w:rFonts w:ascii="Yu Gothic" w:hAnsi="Yu Gothic"/>
        </w:rPr>
        <w:t>=</w:t>
      </w:r>
      <w:r w:rsidR="009A0837" w:rsidRPr="00484B35">
        <w:rPr>
          <w:rFonts w:ascii="Yu Gothic" w:hAnsi="Yu Gothic"/>
          <w:spacing w:val="-19"/>
        </w:rPr>
        <w:t xml:space="preserve"> </w:t>
      </w:r>
      <w:r w:rsidR="009A0837" w:rsidRPr="00484B35">
        <w:t>{1,</w:t>
      </w:r>
      <w:r w:rsidR="009A0837" w:rsidRPr="00484B35">
        <w:rPr>
          <w:spacing w:val="-31"/>
        </w:rPr>
        <w:t xml:space="preserve"> </w:t>
      </w:r>
      <w:r w:rsidR="009A0837" w:rsidRPr="00484B35">
        <w:t>2,</w:t>
      </w:r>
      <w:r w:rsidR="009A0837" w:rsidRPr="00484B35">
        <w:rPr>
          <w:spacing w:val="-30"/>
        </w:rPr>
        <w:t xml:space="preserve"> </w:t>
      </w:r>
      <w:r w:rsidR="009A0837" w:rsidRPr="00484B35">
        <w:t>5}</w:t>
      </w:r>
      <w:r w:rsidR="009A0837" w:rsidRPr="00484B35">
        <w:rPr>
          <w:spacing w:val="10"/>
        </w:rPr>
        <w:t xml:space="preserve"> </w:t>
      </w:r>
      <w:r>
        <w:t>y</w:t>
      </w:r>
      <w:r w:rsidR="009A0837" w:rsidRPr="00484B35">
        <w:rPr>
          <w:spacing w:val="13"/>
        </w:rPr>
        <w:t xml:space="preserve"> </w:t>
      </w:r>
      <w:r w:rsidR="009A0837" w:rsidRPr="00484B35">
        <w:rPr>
          <w:rFonts w:ascii="Georgia" w:hAnsi="Georgia"/>
          <w:i/>
        </w:rPr>
        <w:t>B</w:t>
      </w:r>
      <w:r w:rsidR="009A0837" w:rsidRPr="00484B35">
        <w:rPr>
          <w:rFonts w:ascii="Georgia" w:hAnsi="Georgia"/>
          <w:i/>
          <w:spacing w:val="-5"/>
        </w:rPr>
        <w:t xml:space="preserve"> </w:t>
      </w:r>
      <w:r w:rsidR="009A0837" w:rsidRPr="00484B35">
        <w:rPr>
          <w:rFonts w:ascii="Yu Gothic" w:hAnsi="Yu Gothic"/>
        </w:rPr>
        <w:t>=</w:t>
      </w:r>
      <w:r w:rsidR="009A0837" w:rsidRPr="00484B35">
        <w:rPr>
          <w:rFonts w:ascii="Yu Gothic" w:hAnsi="Yu Gothic"/>
          <w:spacing w:val="-20"/>
        </w:rPr>
        <w:t xml:space="preserve"> </w:t>
      </w:r>
      <w:r w:rsidR="009A0837" w:rsidRPr="00484B35">
        <w:t>{2,</w:t>
      </w:r>
      <w:r w:rsidR="009A0837" w:rsidRPr="00484B35">
        <w:rPr>
          <w:spacing w:val="-30"/>
        </w:rPr>
        <w:t xml:space="preserve"> </w:t>
      </w:r>
      <w:r w:rsidR="009A0837" w:rsidRPr="00484B35">
        <w:t>4},</w:t>
      </w:r>
      <w:r w:rsidR="009A0837" w:rsidRPr="00484B35">
        <w:rPr>
          <w:spacing w:val="10"/>
        </w:rPr>
        <w:t xml:space="preserve"> </w:t>
      </w:r>
      <w:r>
        <w:t>entonces</w:t>
      </w:r>
      <w:r w:rsidR="009A0837" w:rsidRPr="00484B35">
        <w:rPr>
          <w:spacing w:val="28"/>
        </w:rPr>
        <w:t xml:space="preserve"> </w:t>
      </w:r>
      <w:r w:rsidR="009A0837" w:rsidRPr="00484B35">
        <w:rPr>
          <w:rFonts w:ascii="Georgia" w:hAnsi="Georgia"/>
          <w:i/>
        </w:rPr>
        <w:t>A</w:t>
      </w:r>
      <w:r w:rsidR="009A0837" w:rsidRPr="00484B35">
        <w:rPr>
          <w:rFonts w:ascii="Georgia" w:hAnsi="Georgia"/>
          <w:i/>
          <w:spacing w:val="-12"/>
        </w:rPr>
        <w:t xml:space="preserve"> </w:t>
      </w:r>
      <w:r w:rsidR="009A0837" w:rsidRPr="00484B35">
        <w:rPr>
          <w:rFonts w:ascii="Yu Gothic" w:hAnsi="Yu Gothic"/>
        </w:rPr>
        <w:t>∩</w:t>
      </w:r>
      <w:r w:rsidR="009A0837" w:rsidRPr="00484B35">
        <w:rPr>
          <w:rFonts w:ascii="Yu Gothic" w:hAnsi="Yu Gothic"/>
          <w:spacing w:val="-30"/>
        </w:rPr>
        <w:t xml:space="preserve"> </w:t>
      </w:r>
      <w:r w:rsidR="009A0837" w:rsidRPr="00484B35">
        <w:rPr>
          <w:rFonts w:ascii="Georgia" w:hAnsi="Georgia"/>
          <w:i/>
        </w:rPr>
        <w:t>B</w:t>
      </w:r>
      <w:r w:rsidR="009A0837" w:rsidRPr="00484B35">
        <w:rPr>
          <w:rFonts w:ascii="Georgia" w:hAnsi="Georgia"/>
          <w:i/>
          <w:spacing w:val="-6"/>
        </w:rPr>
        <w:t xml:space="preserve"> </w:t>
      </w:r>
      <w:r w:rsidR="009A0837" w:rsidRPr="00484B35">
        <w:rPr>
          <w:rFonts w:ascii="Yu Gothic" w:hAnsi="Yu Gothic"/>
        </w:rPr>
        <w:t>=</w:t>
      </w:r>
      <w:r w:rsidR="009A0837" w:rsidRPr="00484B35">
        <w:rPr>
          <w:rFonts w:ascii="Yu Gothic" w:hAnsi="Yu Gothic"/>
          <w:spacing w:val="-19"/>
        </w:rPr>
        <w:t xml:space="preserve"> </w:t>
      </w:r>
      <w:r w:rsidR="009A0837" w:rsidRPr="00484B35">
        <w:t>{2}.</w:t>
      </w:r>
    </w:p>
    <w:p w:rsidR="00904690" w:rsidRPr="00484B35" w:rsidRDefault="00FD4C75">
      <w:pPr>
        <w:pStyle w:val="Prrafodelista"/>
        <w:numPr>
          <w:ilvl w:val="1"/>
          <w:numId w:val="18"/>
        </w:numPr>
        <w:tabs>
          <w:tab w:val="left" w:pos="777"/>
        </w:tabs>
        <w:spacing w:before="217" w:line="165" w:lineRule="auto"/>
        <w:ind w:right="184"/>
        <w:jc w:val="both"/>
      </w:pPr>
      <w:r>
        <w:rPr>
          <w:w w:val="105"/>
        </w:rPr>
        <w:t>La</w:t>
      </w:r>
      <w:r w:rsidR="009A0837" w:rsidRPr="00484B35">
        <w:rPr>
          <w:w w:val="105"/>
        </w:rPr>
        <w:t xml:space="preserve"> </w:t>
      </w:r>
      <w:r>
        <w:rPr>
          <w:rFonts w:ascii="Georgia" w:eastAsia="Georgia" w:hAnsi="Georgia"/>
          <w:b/>
          <w:w w:val="105"/>
        </w:rPr>
        <w:t>unió</w:t>
      </w:r>
      <w:r w:rsidR="009A0837" w:rsidRPr="00484B35">
        <w:rPr>
          <w:rFonts w:ascii="Georgia" w:eastAsia="Georgia" w:hAnsi="Georgia"/>
          <w:b/>
          <w:w w:val="105"/>
        </w:rPr>
        <w:t xml:space="preserve">n </w:t>
      </w:r>
      <w:r w:rsidR="009A0837" w:rsidRPr="00484B35">
        <w:rPr>
          <w:rFonts w:ascii="Georgia" w:eastAsia="Georgia" w:hAnsi="Georgia"/>
          <w:i/>
          <w:w w:val="105"/>
        </w:rPr>
        <w:t xml:space="preserve">A </w:t>
      </w:r>
      <w:r w:rsidR="009A0837" w:rsidRPr="00484B35">
        <w:rPr>
          <w:rFonts w:ascii="Yu Gothic" w:eastAsia="Yu Gothic" w:hAnsi="Yu Gothic"/>
        </w:rPr>
        <w:t xml:space="preserve">𝗎 </w:t>
      </w:r>
      <w:r w:rsidR="009A0837" w:rsidRPr="00484B35">
        <w:rPr>
          <w:rFonts w:ascii="Georgia" w:eastAsia="Georgia" w:hAnsi="Georgia"/>
          <w:i/>
          <w:w w:val="105"/>
        </w:rPr>
        <w:t xml:space="preserve">B </w:t>
      </w:r>
      <w:r>
        <w:rPr>
          <w:w w:val="105"/>
        </w:rPr>
        <w:t>consta de elementos que están en A o B</w:t>
      </w:r>
      <w:r w:rsidR="007310EC">
        <w:rPr>
          <w:w w:val="105"/>
        </w:rPr>
        <w:t xml:space="preserve"> o ambos</w:t>
      </w:r>
      <w:r w:rsidR="009A0837" w:rsidRPr="00484B35">
        <w:rPr>
          <w:w w:val="105"/>
        </w:rPr>
        <w:t>.</w:t>
      </w:r>
      <w:r w:rsidR="009A0837" w:rsidRPr="00484B35">
        <w:rPr>
          <w:spacing w:val="1"/>
          <w:w w:val="105"/>
        </w:rPr>
        <w:t xml:space="preserve"> </w:t>
      </w:r>
      <w:r w:rsidR="007310EC">
        <w:rPr>
          <w:w w:val="105"/>
        </w:rPr>
        <w:t>Por ejemplo</w:t>
      </w:r>
      <w:r w:rsidR="009A0837" w:rsidRPr="00484B35">
        <w:rPr>
          <w:w w:val="105"/>
        </w:rPr>
        <w:t>,</w:t>
      </w:r>
      <w:r w:rsidR="009A0837" w:rsidRPr="00484B35">
        <w:rPr>
          <w:spacing w:val="3"/>
          <w:w w:val="105"/>
        </w:rPr>
        <w:t xml:space="preserve"> </w:t>
      </w:r>
      <w:r w:rsidR="007310EC">
        <w:rPr>
          <w:w w:val="105"/>
        </w:rPr>
        <w:t>si</w:t>
      </w:r>
      <w:r w:rsidR="009A0837" w:rsidRPr="00484B35">
        <w:rPr>
          <w:spacing w:val="21"/>
          <w:w w:val="105"/>
        </w:rPr>
        <w:t xml:space="preserve"> </w:t>
      </w:r>
      <w:r w:rsidR="009A0837" w:rsidRPr="00484B35">
        <w:rPr>
          <w:rFonts w:ascii="Georgia" w:eastAsia="Georgia" w:hAnsi="Georgia"/>
          <w:i/>
          <w:w w:val="105"/>
        </w:rPr>
        <w:t>A</w:t>
      </w:r>
      <w:r w:rsidR="009A0837" w:rsidRPr="00484B35">
        <w:rPr>
          <w:rFonts w:ascii="Georgia" w:eastAsia="Georgia" w:hAnsi="Georgia"/>
          <w:i/>
          <w:spacing w:val="-5"/>
          <w:w w:val="105"/>
        </w:rPr>
        <w:t xml:space="preserve"> </w:t>
      </w:r>
      <w:r w:rsidR="009A0837" w:rsidRPr="00484B35">
        <w:rPr>
          <w:rFonts w:ascii="Yu Gothic" w:eastAsia="Yu Gothic" w:hAnsi="Yu Gothic"/>
          <w:w w:val="105"/>
        </w:rPr>
        <w:t>=</w:t>
      </w:r>
      <w:r w:rsidR="009A0837" w:rsidRPr="00484B35">
        <w:rPr>
          <w:rFonts w:ascii="Yu Gothic" w:eastAsia="Yu Gothic" w:hAnsi="Yu Gothic"/>
          <w:spacing w:val="-25"/>
          <w:w w:val="105"/>
        </w:rPr>
        <w:t xml:space="preserve"> </w:t>
      </w:r>
      <w:r w:rsidR="009A0837" w:rsidRPr="00484B35">
        <w:rPr>
          <w:w w:val="105"/>
        </w:rPr>
        <w:t>{3,</w:t>
      </w:r>
      <w:r w:rsidR="009A0837" w:rsidRPr="00484B35">
        <w:rPr>
          <w:spacing w:val="-35"/>
          <w:w w:val="105"/>
        </w:rPr>
        <w:t xml:space="preserve"> </w:t>
      </w:r>
      <w:r w:rsidR="009A0837" w:rsidRPr="00484B35">
        <w:rPr>
          <w:w w:val="105"/>
        </w:rPr>
        <w:t>7}</w:t>
      </w:r>
      <w:r w:rsidR="009A0837" w:rsidRPr="00484B35">
        <w:rPr>
          <w:spacing w:val="4"/>
          <w:w w:val="105"/>
        </w:rPr>
        <w:t xml:space="preserve"> </w:t>
      </w:r>
      <w:r w:rsidR="007310EC">
        <w:rPr>
          <w:w w:val="105"/>
        </w:rPr>
        <w:t>y</w:t>
      </w:r>
      <w:r w:rsidR="009A0837" w:rsidRPr="00484B35">
        <w:rPr>
          <w:spacing w:val="7"/>
          <w:w w:val="105"/>
        </w:rPr>
        <w:t xml:space="preserve"> </w:t>
      </w:r>
      <w:r w:rsidR="009A0837" w:rsidRPr="00484B35">
        <w:rPr>
          <w:rFonts w:ascii="Georgia" w:eastAsia="Georgia" w:hAnsi="Georgia"/>
          <w:i/>
          <w:w w:val="105"/>
        </w:rPr>
        <w:t>B</w:t>
      </w:r>
      <w:r w:rsidR="009A0837" w:rsidRPr="00484B35">
        <w:rPr>
          <w:rFonts w:ascii="Georgia" w:eastAsia="Georgia" w:hAnsi="Georgia"/>
          <w:i/>
          <w:spacing w:val="-11"/>
          <w:w w:val="105"/>
        </w:rPr>
        <w:t xml:space="preserve"> </w:t>
      </w:r>
      <w:r w:rsidR="009A0837" w:rsidRPr="00484B35">
        <w:rPr>
          <w:rFonts w:ascii="Yu Gothic" w:eastAsia="Yu Gothic" w:hAnsi="Yu Gothic"/>
          <w:w w:val="105"/>
        </w:rPr>
        <w:t>=</w:t>
      </w:r>
      <w:r w:rsidR="009A0837" w:rsidRPr="00484B35">
        <w:rPr>
          <w:rFonts w:ascii="Yu Gothic" w:eastAsia="Yu Gothic" w:hAnsi="Yu Gothic"/>
          <w:spacing w:val="-25"/>
          <w:w w:val="105"/>
        </w:rPr>
        <w:t xml:space="preserve"> </w:t>
      </w:r>
      <w:r w:rsidR="009A0837" w:rsidRPr="00484B35">
        <w:rPr>
          <w:w w:val="105"/>
        </w:rPr>
        <w:t>{2,</w:t>
      </w:r>
      <w:r w:rsidR="009A0837" w:rsidRPr="00484B35">
        <w:rPr>
          <w:spacing w:val="-34"/>
          <w:w w:val="105"/>
        </w:rPr>
        <w:t xml:space="preserve"> </w:t>
      </w:r>
      <w:r w:rsidR="009A0837" w:rsidRPr="00484B35">
        <w:rPr>
          <w:w w:val="105"/>
        </w:rPr>
        <w:t>3,</w:t>
      </w:r>
      <w:r w:rsidR="009A0837" w:rsidRPr="00484B35">
        <w:rPr>
          <w:spacing w:val="-35"/>
          <w:w w:val="105"/>
        </w:rPr>
        <w:t xml:space="preserve"> </w:t>
      </w:r>
      <w:r w:rsidR="009A0837" w:rsidRPr="00484B35">
        <w:rPr>
          <w:w w:val="105"/>
        </w:rPr>
        <w:t>8},</w:t>
      </w:r>
      <w:r w:rsidR="009A0837" w:rsidRPr="00484B35">
        <w:rPr>
          <w:spacing w:val="4"/>
          <w:w w:val="105"/>
        </w:rPr>
        <w:t xml:space="preserve"> </w:t>
      </w:r>
      <w:r w:rsidR="007310EC">
        <w:rPr>
          <w:w w:val="105"/>
        </w:rPr>
        <w:t>entonces</w:t>
      </w:r>
      <w:r w:rsidR="009A0837" w:rsidRPr="00484B35">
        <w:rPr>
          <w:spacing w:val="21"/>
          <w:w w:val="105"/>
        </w:rPr>
        <w:t xml:space="preserve"> </w:t>
      </w:r>
      <w:r w:rsidR="009A0837" w:rsidRPr="00484B35">
        <w:rPr>
          <w:rFonts w:ascii="Georgia" w:eastAsia="Georgia" w:hAnsi="Georgia"/>
          <w:i/>
          <w:w w:val="105"/>
        </w:rPr>
        <w:t>A</w:t>
      </w:r>
      <w:r w:rsidR="009A0837" w:rsidRPr="00484B35">
        <w:rPr>
          <w:rFonts w:ascii="Georgia" w:eastAsia="Georgia" w:hAnsi="Georgia"/>
          <w:i/>
          <w:spacing w:val="-18"/>
          <w:w w:val="105"/>
        </w:rPr>
        <w:t xml:space="preserve"> </w:t>
      </w:r>
      <w:r w:rsidR="009A0837" w:rsidRPr="00484B35">
        <w:rPr>
          <w:rFonts w:ascii="Yu Gothic" w:eastAsia="Yu Gothic" w:hAnsi="Yu Gothic"/>
        </w:rPr>
        <w:t>𝗎</w:t>
      </w:r>
      <w:r w:rsidR="009A0837" w:rsidRPr="00484B35">
        <w:rPr>
          <w:rFonts w:ascii="Yu Gothic" w:eastAsia="Yu Gothic" w:hAnsi="Yu Gothic"/>
          <w:spacing w:val="-32"/>
        </w:rPr>
        <w:t xml:space="preserve"> </w:t>
      </w:r>
      <w:r w:rsidR="009A0837" w:rsidRPr="00484B35">
        <w:rPr>
          <w:rFonts w:ascii="Georgia" w:eastAsia="Georgia" w:hAnsi="Georgia"/>
          <w:i/>
          <w:w w:val="105"/>
        </w:rPr>
        <w:t>B</w:t>
      </w:r>
      <w:r w:rsidR="009A0837" w:rsidRPr="00484B35">
        <w:rPr>
          <w:rFonts w:ascii="Georgia" w:eastAsia="Georgia" w:hAnsi="Georgia"/>
          <w:i/>
          <w:spacing w:val="-10"/>
          <w:w w:val="105"/>
        </w:rPr>
        <w:t xml:space="preserve"> </w:t>
      </w:r>
      <w:r w:rsidR="009A0837" w:rsidRPr="00484B35">
        <w:rPr>
          <w:rFonts w:ascii="Yu Gothic" w:eastAsia="Yu Gothic" w:hAnsi="Yu Gothic"/>
          <w:w w:val="105"/>
        </w:rPr>
        <w:t>=</w:t>
      </w:r>
      <w:r w:rsidR="009A0837" w:rsidRPr="00484B35">
        <w:rPr>
          <w:rFonts w:ascii="Yu Gothic" w:eastAsia="Yu Gothic" w:hAnsi="Yu Gothic"/>
          <w:spacing w:val="-25"/>
          <w:w w:val="105"/>
        </w:rPr>
        <w:t xml:space="preserve"> </w:t>
      </w:r>
      <w:r w:rsidR="009A0837" w:rsidRPr="00484B35">
        <w:rPr>
          <w:w w:val="105"/>
        </w:rPr>
        <w:t>{2,</w:t>
      </w:r>
      <w:r w:rsidR="009A0837" w:rsidRPr="00484B35">
        <w:rPr>
          <w:spacing w:val="-34"/>
          <w:w w:val="105"/>
        </w:rPr>
        <w:t xml:space="preserve"> </w:t>
      </w:r>
      <w:r w:rsidR="009A0837" w:rsidRPr="00484B35">
        <w:rPr>
          <w:w w:val="105"/>
        </w:rPr>
        <w:t>3,</w:t>
      </w:r>
      <w:r w:rsidR="009A0837" w:rsidRPr="00484B35">
        <w:rPr>
          <w:spacing w:val="-35"/>
          <w:w w:val="105"/>
        </w:rPr>
        <w:t xml:space="preserve"> </w:t>
      </w:r>
      <w:r w:rsidR="009A0837" w:rsidRPr="00484B35">
        <w:rPr>
          <w:w w:val="105"/>
        </w:rPr>
        <w:t>7,</w:t>
      </w:r>
      <w:r w:rsidR="009A0837" w:rsidRPr="00484B35">
        <w:rPr>
          <w:spacing w:val="-35"/>
          <w:w w:val="105"/>
        </w:rPr>
        <w:t xml:space="preserve"> </w:t>
      </w:r>
      <w:r w:rsidR="009A0837" w:rsidRPr="00484B35">
        <w:rPr>
          <w:w w:val="105"/>
        </w:rPr>
        <w:t>8}.</w:t>
      </w:r>
    </w:p>
    <w:p w:rsidR="00904690" w:rsidRPr="00484B35" w:rsidRDefault="007310EC" w:rsidP="008D113B">
      <w:pPr>
        <w:pStyle w:val="Prrafodelista"/>
        <w:numPr>
          <w:ilvl w:val="1"/>
          <w:numId w:val="18"/>
        </w:numPr>
        <w:tabs>
          <w:tab w:val="left" w:pos="777"/>
        </w:tabs>
        <w:spacing w:before="148" w:line="146" w:lineRule="auto"/>
        <w:ind w:right="151"/>
        <w:jc w:val="both"/>
      </w:pPr>
      <w:r w:rsidRPr="007310EC">
        <w:rPr>
          <w:w w:val="109"/>
        </w:rPr>
        <w:t>El</w:t>
      </w:r>
      <w:r w:rsidR="009A0837" w:rsidRPr="007310EC">
        <w:rPr>
          <w:spacing w:val="6"/>
        </w:rPr>
        <w:t xml:space="preserve"> </w:t>
      </w:r>
      <w:r w:rsidR="009A0837" w:rsidRPr="007310EC">
        <w:rPr>
          <w:rFonts w:ascii="Georgia" w:hAnsi="Georgia"/>
          <w:b/>
        </w:rPr>
        <w:t>complement</w:t>
      </w:r>
      <w:r w:rsidRPr="007310EC">
        <w:rPr>
          <w:rFonts w:ascii="Georgia" w:hAnsi="Georgia"/>
          <w:b/>
        </w:rPr>
        <w:t>o</w:t>
      </w:r>
      <w:r w:rsidR="009A0837" w:rsidRPr="007310EC">
        <w:rPr>
          <w:rFonts w:ascii="Georgia" w:hAnsi="Georgia"/>
          <w:b/>
          <w:spacing w:val="22"/>
        </w:rPr>
        <w:t xml:space="preserve"> </w:t>
      </w:r>
      <w:r w:rsidR="009A0837" w:rsidRPr="007310EC">
        <w:rPr>
          <w:rFonts w:ascii="Georgia" w:hAnsi="Georgia"/>
          <w:i/>
          <w:spacing w:val="-95"/>
          <w:w w:val="106"/>
        </w:rPr>
        <w:t>A</w:t>
      </w:r>
      <w:r w:rsidR="009A0837" w:rsidRPr="007310EC">
        <w:rPr>
          <w:w w:val="101"/>
          <w:position w:val="6"/>
        </w:rPr>
        <w:t>¯</w:t>
      </w:r>
      <w:r w:rsidR="009A0837" w:rsidRPr="007310EC">
        <w:rPr>
          <w:position w:val="6"/>
        </w:rPr>
        <w:t xml:space="preserve"> </w:t>
      </w:r>
      <w:r w:rsidRPr="007310EC">
        <w:rPr>
          <w:w w:val="108"/>
        </w:rPr>
        <w:t>consta de elementos que no están en A</w:t>
      </w:r>
      <w:r w:rsidR="009A0837" w:rsidRPr="007310EC">
        <w:rPr>
          <w:w w:val="114"/>
        </w:rPr>
        <w:t>.</w:t>
      </w:r>
      <w:r w:rsidR="009A0837" w:rsidRPr="007310EC">
        <w:rPr>
          <w:spacing w:val="21"/>
        </w:rPr>
        <w:t xml:space="preserve"> </w:t>
      </w:r>
      <w:r w:rsidRPr="007310EC">
        <w:rPr>
          <w:w w:val="109"/>
        </w:rPr>
        <w:t xml:space="preserve">La interpretación de un complemento depende del </w:t>
      </w:r>
      <w:r w:rsidRPr="007310EC">
        <w:rPr>
          <w:rFonts w:ascii="Georgia" w:hAnsi="Georgia"/>
          <w:b/>
          <w:w w:val="105"/>
        </w:rPr>
        <w:t>conjunto universal</w:t>
      </w:r>
      <w:r w:rsidR="009A0837" w:rsidRPr="007310EC">
        <w:rPr>
          <w:w w:val="105"/>
        </w:rPr>
        <w:t xml:space="preserve">, </w:t>
      </w:r>
      <w:r w:rsidRPr="007310EC">
        <w:rPr>
          <w:w w:val="105"/>
        </w:rPr>
        <w:t>que contiene todos los elementos posibles</w:t>
      </w:r>
      <w:r w:rsidR="009A0837" w:rsidRPr="007310EC">
        <w:rPr>
          <w:w w:val="105"/>
        </w:rPr>
        <w:t>.</w:t>
      </w:r>
      <w:r w:rsidR="009A0837" w:rsidRPr="007310EC">
        <w:rPr>
          <w:spacing w:val="10"/>
          <w:w w:val="105"/>
        </w:rPr>
        <w:t xml:space="preserve"> </w:t>
      </w:r>
      <w:r w:rsidRPr="007310EC">
        <w:rPr>
          <w:w w:val="105"/>
        </w:rPr>
        <w:t>Por ejemplo, si</w:t>
      </w:r>
      <w:r w:rsidR="009A0837" w:rsidRPr="007310EC">
        <w:rPr>
          <w:spacing w:val="46"/>
          <w:w w:val="105"/>
        </w:rPr>
        <w:t xml:space="preserve"> </w:t>
      </w:r>
      <w:r w:rsidR="009A0837" w:rsidRPr="007310EC">
        <w:rPr>
          <w:rFonts w:ascii="Georgia" w:hAnsi="Georgia"/>
          <w:i/>
          <w:w w:val="105"/>
        </w:rPr>
        <w:t>A</w:t>
      </w:r>
      <w:r w:rsidR="009A0837" w:rsidRPr="007310EC">
        <w:rPr>
          <w:rFonts w:ascii="Georgia" w:hAnsi="Georgia"/>
          <w:i/>
          <w:spacing w:val="14"/>
          <w:w w:val="105"/>
        </w:rPr>
        <w:t xml:space="preserve"> </w:t>
      </w:r>
      <w:r w:rsidR="009A0837" w:rsidRPr="007310EC">
        <w:rPr>
          <w:rFonts w:ascii="Yu Gothic" w:hAnsi="Yu Gothic"/>
          <w:w w:val="105"/>
        </w:rPr>
        <w:t>=</w:t>
      </w:r>
      <w:r w:rsidR="009A0837" w:rsidRPr="007310EC">
        <w:rPr>
          <w:rFonts w:ascii="Yu Gothic" w:hAnsi="Yu Gothic"/>
          <w:spacing w:val="-10"/>
          <w:w w:val="105"/>
        </w:rPr>
        <w:t xml:space="preserve"> </w:t>
      </w:r>
      <w:r w:rsidR="009A0837" w:rsidRPr="007310EC">
        <w:rPr>
          <w:w w:val="105"/>
        </w:rPr>
        <w:t>{1,</w:t>
      </w:r>
      <w:r w:rsidR="009A0837" w:rsidRPr="007310EC">
        <w:rPr>
          <w:spacing w:val="-30"/>
          <w:w w:val="105"/>
        </w:rPr>
        <w:t xml:space="preserve"> </w:t>
      </w:r>
      <w:r w:rsidR="009A0837" w:rsidRPr="007310EC">
        <w:rPr>
          <w:w w:val="105"/>
        </w:rPr>
        <w:t>2,</w:t>
      </w:r>
      <w:r w:rsidR="009A0837" w:rsidRPr="007310EC">
        <w:rPr>
          <w:spacing w:val="-31"/>
          <w:w w:val="105"/>
        </w:rPr>
        <w:t xml:space="preserve"> </w:t>
      </w:r>
      <w:r w:rsidR="009A0837" w:rsidRPr="007310EC">
        <w:rPr>
          <w:w w:val="105"/>
        </w:rPr>
        <w:t>5,</w:t>
      </w:r>
      <w:r w:rsidR="009A0837" w:rsidRPr="007310EC">
        <w:rPr>
          <w:spacing w:val="-30"/>
          <w:w w:val="105"/>
        </w:rPr>
        <w:t xml:space="preserve"> </w:t>
      </w:r>
      <w:r w:rsidR="009A0837" w:rsidRPr="007310EC">
        <w:rPr>
          <w:w w:val="105"/>
        </w:rPr>
        <w:t>7}</w:t>
      </w:r>
      <w:r w:rsidR="009A0837" w:rsidRPr="007310EC">
        <w:rPr>
          <w:spacing w:val="27"/>
          <w:w w:val="105"/>
        </w:rPr>
        <w:t xml:space="preserve"> </w:t>
      </w:r>
      <w:r w:rsidRPr="007310EC">
        <w:rPr>
          <w:w w:val="105"/>
        </w:rPr>
        <w:t>el conjunto universal es</w:t>
      </w:r>
      <w:r>
        <w:rPr>
          <w:w w:val="105"/>
        </w:rPr>
        <w:t xml:space="preserve"> </w:t>
      </w:r>
      <w:r w:rsidR="009A0837" w:rsidRPr="007310EC">
        <w:rPr>
          <w:spacing w:val="-1"/>
          <w:w w:val="99"/>
        </w:rPr>
        <w:t>{</w:t>
      </w:r>
      <w:r w:rsidR="009A0837" w:rsidRPr="007310EC">
        <w:rPr>
          <w:spacing w:val="-1"/>
          <w:w w:val="112"/>
        </w:rPr>
        <w:t>1</w:t>
      </w:r>
      <w:r w:rsidR="009A0837" w:rsidRPr="007310EC">
        <w:rPr>
          <w:w w:val="112"/>
        </w:rPr>
        <w:t>,</w:t>
      </w:r>
      <w:r w:rsidR="009A0837" w:rsidRPr="007310EC">
        <w:rPr>
          <w:spacing w:val="-32"/>
        </w:rPr>
        <w:t xml:space="preserve"> </w:t>
      </w:r>
      <w:r w:rsidR="009A0837" w:rsidRPr="007310EC">
        <w:rPr>
          <w:w w:val="112"/>
        </w:rPr>
        <w:t>2</w:t>
      </w:r>
      <w:r w:rsidR="009A0837" w:rsidRPr="007310EC">
        <w:rPr>
          <w:spacing w:val="23"/>
          <w:w w:val="112"/>
        </w:rPr>
        <w:t>,...</w:t>
      </w:r>
      <w:r w:rsidR="009A0837" w:rsidRPr="007310EC">
        <w:rPr>
          <w:w w:val="112"/>
        </w:rPr>
        <w:t>,</w:t>
      </w:r>
      <w:r w:rsidR="009A0837" w:rsidRPr="007310EC">
        <w:rPr>
          <w:spacing w:val="-32"/>
        </w:rPr>
        <w:t xml:space="preserve"> </w:t>
      </w:r>
      <w:r w:rsidR="009A0837" w:rsidRPr="007310EC">
        <w:rPr>
          <w:w w:val="112"/>
        </w:rPr>
        <w:t>10</w:t>
      </w:r>
      <w:r w:rsidR="009A0837" w:rsidRPr="007310EC">
        <w:rPr>
          <w:spacing w:val="-1"/>
          <w:w w:val="99"/>
        </w:rPr>
        <w:t>}</w:t>
      </w:r>
      <w:r w:rsidR="009A0837" w:rsidRPr="007310EC">
        <w:rPr>
          <w:w w:val="112"/>
        </w:rPr>
        <w:t>,</w:t>
      </w:r>
      <w:r w:rsidR="009A0837" w:rsidRPr="007310EC">
        <w:rPr>
          <w:spacing w:val="6"/>
        </w:rPr>
        <w:t xml:space="preserve"> </w:t>
      </w:r>
      <w:r>
        <w:rPr>
          <w:w w:val="108"/>
        </w:rPr>
        <w:t>entonces</w:t>
      </w:r>
      <w:r w:rsidR="009A0837" w:rsidRPr="007310EC">
        <w:rPr>
          <w:spacing w:val="23"/>
        </w:rPr>
        <w:t xml:space="preserve"> </w:t>
      </w:r>
      <w:r w:rsidR="009A0837" w:rsidRPr="007310EC">
        <w:rPr>
          <w:i/>
          <w:spacing w:val="-95"/>
          <w:w w:val="106"/>
        </w:rPr>
        <w:t>A</w:t>
      </w:r>
      <w:r w:rsidR="009A0837" w:rsidRPr="007310EC">
        <w:rPr>
          <w:w w:val="101"/>
          <w:position w:val="6"/>
        </w:rPr>
        <w:t>¯</w:t>
      </w:r>
      <w:r w:rsidR="009A0837" w:rsidRPr="007310EC">
        <w:rPr>
          <w:spacing w:val="16"/>
          <w:position w:val="6"/>
        </w:rPr>
        <w:t xml:space="preserve"> </w:t>
      </w:r>
      <w:r w:rsidR="009A0837" w:rsidRPr="007310EC">
        <w:rPr>
          <w:rFonts w:ascii="Yu Gothic" w:hAnsi="Yu Gothic"/>
          <w:w w:val="99"/>
        </w:rPr>
        <w:t>=</w:t>
      </w:r>
      <w:r w:rsidR="009A0837" w:rsidRPr="007310EC">
        <w:rPr>
          <w:rFonts w:ascii="Yu Gothic" w:hAnsi="Yu Gothic"/>
          <w:spacing w:val="-22"/>
        </w:rPr>
        <w:t xml:space="preserve"> </w:t>
      </w:r>
      <w:r w:rsidR="009A0837" w:rsidRPr="007310EC">
        <w:rPr>
          <w:spacing w:val="-1"/>
        </w:rPr>
        <w:t>{</w:t>
      </w:r>
      <w:r w:rsidR="009A0837" w:rsidRPr="007310EC">
        <w:rPr>
          <w:w w:val="112"/>
        </w:rPr>
        <w:t>3,</w:t>
      </w:r>
      <w:r w:rsidR="009A0837" w:rsidRPr="007310EC">
        <w:rPr>
          <w:spacing w:val="-32"/>
        </w:rPr>
        <w:t xml:space="preserve"> </w:t>
      </w:r>
      <w:r w:rsidR="009A0837" w:rsidRPr="007310EC">
        <w:rPr>
          <w:w w:val="112"/>
        </w:rPr>
        <w:t>4,</w:t>
      </w:r>
      <w:r w:rsidR="009A0837" w:rsidRPr="007310EC">
        <w:rPr>
          <w:spacing w:val="-32"/>
        </w:rPr>
        <w:t xml:space="preserve"> </w:t>
      </w:r>
      <w:r w:rsidR="009A0837" w:rsidRPr="007310EC">
        <w:rPr>
          <w:w w:val="112"/>
        </w:rPr>
        <w:t>6,</w:t>
      </w:r>
      <w:r w:rsidR="009A0837" w:rsidRPr="007310EC">
        <w:rPr>
          <w:spacing w:val="-32"/>
        </w:rPr>
        <w:t xml:space="preserve"> </w:t>
      </w:r>
      <w:r w:rsidR="009A0837" w:rsidRPr="007310EC">
        <w:rPr>
          <w:w w:val="112"/>
        </w:rPr>
        <w:t>8,</w:t>
      </w:r>
      <w:r w:rsidR="009A0837" w:rsidRPr="007310EC">
        <w:rPr>
          <w:spacing w:val="-32"/>
        </w:rPr>
        <w:t xml:space="preserve"> </w:t>
      </w:r>
      <w:r w:rsidR="009A0837" w:rsidRPr="007310EC">
        <w:rPr>
          <w:w w:val="112"/>
        </w:rPr>
        <w:t>9,</w:t>
      </w:r>
      <w:r w:rsidR="009A0837" w:rsidRPr="007310EC">
        <w:rPr>
          <w:spacing w:val="-32"/>
        </w:rPr>
        <w:t xml:space="preserve"> </w:t>
      </w:r>
      <w:r w:rsidR="009A0837" w:rsidRPr="007310EC">
        <w:rPr>
          <w:w w:val="112"/>
        </w:rPr>
        <w:t>10</w:t>
      </w:r>
      <w:r w:rsidR="009A0837" w:rsidRPr="007310EC">
        <w:rPr>
          <w:spacing w:val="-1"/>
          <w:w w:val="99"/>
        </w:rPr>
        <w:t>}</w:t>
      </w:r>
      <w:r w:rsidR="009A0837" w:rsidRPr="007310EC">
        <w:rPr>
          <w:w w:val="112"/>
        </w:rPr>
        <w:t>.</w:t>
      </w:r>
    </w:p>
    <w:p w:rsidR="00904690" w:rsidRPr="00484B35" w:rsidRDefault="007310EC">
      <w:pPr>
        <w:pStyle w:val="Prrafodelista"/>
        <w:numPr>
          <w:ilvl w:val="1"/>
          <w:numId w:val="18"/>
        </w:numPr>
        <w:tabs>
          <w:tab w:val="left" w:pos="777"/>
        </w:tabs>
        <w:spacing w:before="177" w:line="194" w:lineRule="auto"/>
        <w:ind w:right="188"/>
        <w:jc w:val="both"/>
      </w:pPr>
      <w:r>
        <w:rPr>
          <w:w w:val="109"/>
        </w:rPr>
        <w:t xml:space="preserve">La </w:t>
      </w:r>
      <w:r>
        <w:rPr>
          <w:rFonts w:ascii="Georgia" w:hAnsi="Georgia"/>
          <w:b/>
          <w:w w:val="101"/>
        </w:rPr>
        <w:t>diferencia</w:t>
      </w:r>
      <w:r w:rsidR="009A0837" w:rsidRPr="00484B35">
        <w:rPr>
          <w:rFonts w:ascii="Georgia" w:hAnsi="Georgia"/>
          <w:b/>
        </w:rPr>
        <w:t xml:space="preserve"> </w:t>
      </w:r>
      <w:r w:rsidR="009A0837" w:rsidRPr="00484B35">
        <w:rPr>
          <w:rFonts w:ascii="Georgia" w:hAnsi="Georgia"/>
          <w:b/>
          <w:spacing w:val="-24"/>
        </w:rPr>
        <w:t xml:space="preserve"> </w:t>
      </w:r>
      <w:r w:rsidR="009A0837" w:rsidRPr="00484B35">
        <w:rPr>
          <w:rFonts w:ascii="Georgia" w:hAnsi="Georgia"/>
          <w:i/>
          <w:w w:val="106"/>
        </w:rPr>
        <w:t>A</w:t>
      </w:r>
      <w:r w:rsidR="009A0837" w:rsidRPr="00484B35">
        <w:rPr>
          <w:rFonts w:ascii="Georgia" w:hAnsi="Georgia"/>
          <w:i/>
          <w:spacing w:val="-12"/>
        </w:rPr>
        <w:t xml:space="preserve"> </w:t>
      </w:r>
      <w:r w:rsidR="009A0837" w:rsidRPr="00484B35">
        <w:t>\</w:t>
      </w:r>
      <w:r w:rsidR="009A0837" w:rsidRPr="00484B35">
        <w:rPr>
          <w:spacing w:val="-21"/>
        </w:rPr>
        <w:t xml:space="preserve"> </w:t>
      </w:r>
      <w:r w:rsidR="009A0837" w:rsidRPr="00484B35">
        <w:rPr>
          <w:rFonts w:ascii="Georgia" w:hAnsi="Georgia"/>
          <w:i/>
          <w:w w:val="111"/>
        </w:rPr>
        <w:t>B</w:t>
      </w:r>
      <w:r w:rsidR="009A0837" w:rsidRPr="00484B35">
        <w:rPr>
          <w:rFonts w:ascii="Georgia" w:hAnsi="Georgia"/>
          <w:i/>
        </w:rPr>
        <w:t xml:space="preserve"> </w:t>
      </w:r>
      <w:r w:rsidR="009A0837" w:rsidRPr="00484B35">
        <w:rPr>
          <w:rFonts w:ascii="Yu Gothic" w:hAnsi="Yu Gothic"/>
          <w:w w:val="99"/>
        </w:rPr>
        <w:t>=</w:t>
      </w:r>
      <w:r w:rsidR="009A0837" w:rsidRPr="00484B35">
        <w:rPr>
          <w:rFonts w:ascii="Yu Gothic" w:hAnsi="Yu Gothic"/>
          <w:spacing w:val="2"/>
        </w:rPr>
        <w:t xml:space="preserve"> </w:t>
      </w:r>
      <w:r w:rsidR="009A0837" w:rsidRPr="00484B35">
        <w:rPr>
          <w:rFonts w:ascii="Georgia" w:hAnsi="Georgia"/>
          <w:i/>
          <w:w w:val="106"/>
        </w:rPr>
        <w:t>A</w:t>
      </w:r>
      <w:r w:rsidR="009A0837" w:rsidRPr="00484B35">
        <w:rPr>
          <w:rFonts w:ascii="Georgia" w:hAnsi="Georgia"/>
          <w:i/>
          <w:spacing w:val="-12"/>
        </w:rPr>
        <w:t xml:space="preserve"> </w:t>
      </w:r>
      <w:r w:rsidR="009A0837" w:rsidRPr="00484B35">
        <w:rPr>
          <w:rFonts w:ascii="Yu Gothic" w:hAnsi="Yu Gothic"/>
          <w:w w:val="72"/>
        </w:rPr>
        <w:t>∩</w:t>
      </w:r>
      <w:r w:rsidR="009A0837" w:rsidRPr="00484B35">
        <w:rPr>
          <w:rFonts w:ascii="Yu Gothic" w:hAnsi="Yu Gothic"/>
          <w:spacing w:val="-29"/>
        </w:rPr>
        <w:t xml:space="preserve"> </w:t>
      </w:r>
      <w:r w:rsidR="009A0837" w:rsidRPr="00484B35">
        <w:rPr>
          <w:rFonts w:ascii="Georgia" w:hAnsi="Georgia"/>
          <w:i/>
          <w:spacing w:val="-93"/>
          <w:w w:val="111"/>
        </w:rPr>
        <w:t>B</w:t>
      </w:r>
      <w:r w:rsidR="009A0837" w:rsidRPr="00484B35">
        <w:rPr>
          <w:w w:val="101"/>
          <w:position w:val="6"/>
        </w:rPr>
        <w:t>¯</w:t>
      </w:r>
      <w:r w:rsidR="009A0837" w:rsidRPr="00484B35">
        <w:rPr>
          <w:position w:val="6"/>
        </w:rPr>
        <w:t xml:space="preserve"> </w:t>
      </w:r>
      <w:r w:rsidR="009A0837" w:rsidRPr="00484B35">
        <w:rPr>
          <w:spacing w:val="-16"/>
          <w:position w:val="6"/>
        </w:rPr>
        <w:t xml:space="preserve"> </w:t>
      </w:r>
      <w:r>
        <w:rPr>
          <w:w w:val="108"/>
        </w:rPr>
        <w:t>consiste en elementos que están en A pero no en B</w:t>
      </w:r>
      <w:r w:rsidR="009A0837" w:rsidRPr="00484B35">
        <w:t>.</w:t>
      </w:r>
      <w:r w:rsidR="009A0837" w:rsidRPr="00484B35">
        <w:rPr>
          <w:spacing w:val="7"/>
        </w:rPr>
        <w:t xml:space="preserve"> </w:t>
      </w:r>
      <w:r>
        <w:t>Note que</w:t>
      </w:r>
      <w:r w:rsidR="009A0837" w:rsidRPr="00484B35">
        <w:rPr>
          <w:spacing w:val="43"/>
        </w:rPr>
        <w:t xml:space="preserve"> </w:t>
      </w:r>
      <w:r w:rsidR="009A0837" w:rsidRPr="00484B35">
        <w:rPr>
          <w:rFonts w:ascii="Georgia" w:hAnsi="Georgia"/>
          <w:i/>
        </w:rPr>
        <w:t>B</w:t>
      </w:r>
      <w:r w:rsidR="009A0837" w:rsidRPr="00484B35">
        <w:rPr>
          <w:rFonts w:ascii="Georgia" w:hAnsi="Georgia"/>
          <w:i/>
          <w:spacing w:val="48"/>
        </w:rPr>
        <w:t xml:space="preserve"> </w:t>
      </w:r>
      <w:r>
        <w:t>puede contener elementos que no están en</w:t>
      </w:r>
      <w:r w:rsidR="009A0837" w:rsidRPr="00484B35">
        <w:rPr>
          <w:spacing w:val="10"/>
        </w:rPr>
        <w:t xml:space="preserve"> </w:t>
      </w:r>
      <w:r w:rsidR="009A0837" w:rsidRPr="00484B35">
        <w:rPr>
          <w:rFonts w:ascii="Georgia" w:hAnsi="Georgia"/>
          <w:i/>
        </w:rPr>
        <w:t>A</w:t>
      </w:r>
      <w:r w:rsidR="009A0837" w:rsidRPr="00484B35">
        <w:t>.</w:t>
      </w:r>
      <w:r w:rsidR="009A0837" w:rsidRPr="00484B35">
        <w:rPr>
          <w:spacing w:val="61"/>
        </w:rPr>
        <w:t xml:space="preserve"> </w:t>
      </w:r>
      <w:r>
        <w:t xml:space="preserve">Por ejemplo, si </w:t>
      </w:r>
      <w:r w:rsidR="009A0837" w:rsidRPr="00484B35">
        <w:rPr>
          <w:rFonts w:ascii="Georgia" w:hAnsi="Georgia"/>
          <w:i/>
        </w:rPr>
        <w:t xml:space="preserve">A </w:t>
      </w:r>
      <w:r w:rsidR="009A0837" w:rsidRPr="00484B35">
        <w:rPr>
          <w:rFonts w:ascii="Yu Gothic" w:hAnsi="Yu Gothic"/>
        </w:rPr>
        <w:t>=</w:t>
      </w:r>
      <w:r w:rsidR="009A0837" w:rsidRPr="00484B35">
        <w:rPr>
          <w:rFonts w:ascii="Yu Gothic" w:hAnsi="Yu Gothic"/>
          <w:spacing w:val="-18"/>
        </w:rPr>
        <w:t xml:space="preserve"> </w:t>
      </w:r>
      <w:r w:rsidR="009A0837" w:rsidRPr="00484B35">
        <w:t>{2,</w:t>
      </w:r>
      <w:r w:rsidR="009A0837" w:rsidRPr="00484B35">
        <w:rPr>
          <w:spacing w:val="-31"/>
        </w:rPr>
        <w:t xml:space="preserve"> </w:t>
      </w:r>
      <w:r w:rsidR="009A0837" w:rsidRPr="00484B35">
        <w:t>3,</w:t>
      </w:r>
      <w:r w:rsidR="009A0837" w:rsidRPr="00484B35">
        <w:rPr>
          <w:spacing w:val="-30"/>
        </w:rPr>
        <w:t xml:space="preserve"> </w:t>
      </w:r>
      <w:r w:rsidR="009A0837" w:rsidRPr="00484B35">
        <w:t>7,</w:t>
      </w:r>
      <w:r w:rsidR="009A0837" w:rsidRPr="00484B35">
        <w:rPr>
          <w:spacing w:val="-30"/>
        </w:rPr>
        <w:t xml:space="preserve"> </w:t>
      </w:r>
      <w:r w:rsidR="009A0837" w:rsidRPr="00484B35">
        <w:t>8}</w:t>
      </w:r>
      <w:r w:rsidR="009A0837" w:rsidRPr="00484B35">
        <w:rPr>
          <w:spacing w:val="11"/>
        </w:rPr>
        <w:t xml:space="preserve"> </w:t>
      </w:r>
      <w:r>
        <w:t>y</w:t>
      </w:r>
      <w:r w:rsidR="009A0837" w:rsidRPr="00484B35">
        <w:rPr>
          <w:spacing w:val="14"/>
        </w:rPr>
        <w:t xml:space="preserve"> </w:t>
      </w:r>
      <w:r w:rsidR="009A0837" w:rsidRPr="00484B35">
        <w:rPr>
          <w:rFonts w:ascii="Georgia" w:hAnsi="Georgia"/>
          <w:i/>
        </w:rPr>
        <w:t>B</w:t>
      </w:r>
      <w:r w:rsidR="009A0837" w:rsidRPr="00484B35">
        <w:rPr>
          <w:rFonts w:ascii="Georgia" w:hAnsi="Georgia"/>
          <w:i/>
          <w:spacing w:val="-5"/>
        </w:rPr>
        <w:t xml:space="preserve"> </w:t>
      </w:r>
      <w:r w:rsidR="009A0837" w:rsidRPr="00484B35">
        <w:rPr>
          <w:rFonts w:ascii="Yu Gothic" w:hAnsi="Yu Gothic"/>
        </w:rPr>
        <w:t>=</w:t>
      </w:r>
      <w:r w:rsidR="009A0837" w:rsidRPr="00484B35">
        <w:rPr>
          <w:rFonts w:ascii="Yu Gothic" w:hAnsi="Yu Gothic"/>
          <w:spacing w:val="-19"/>
        </w:rPr>
        <w:t xml:space="preserve"> </w:t>
      </w:r>
      <w:r w:rsidR="009A0837" w:rsidRPr="00484B35">
        <w:t>{3,</w:t>
      </w:r>
      <w:r w:rsidR="009A0837" w:rsidRPr="00484B35">
        <w:rPr>
          <w:spacing w:val="-30"/>
        </w:rPr>
        <w:t xml:space="preserve"> </w:t>
      </w:r>
      <w:r w:rsidR="009A0837" w:rsidRPr="00484B35">
        <w:t>5,</w:t>
      </w:r>
      <w:r w:rsidR="009A0837" w:rsidRPr="00484B35">
        <w:rPr>
          <w:spacing w:val="-30"/>
        </w:rPr>
        <w:t xml:space="preserve"> </w:t>
      </w:r>
      <w:r w:rsidR="009A0837" w:rsidRPr="00484B35">
        <w:t>8},</w:t>
      </w:r>
      <w:r w:rsidR="009A0837" w:rsidRPr="00484B35">
        <w:rPr>
          <w:spacing w:val="11"/>
        </w:rPr>
        <w:t xml:space="preserve"> </w:t>
      </w:r>
      <w:r>
        <w:t>entonces</w:t>
      </w:r>
      <w:r w:rsidR="009A0837" w:rsidRPr="00484B35">
        <w:rPr>
          <w:spacing w:val="29"/>
        </w:rPr>
        <w:t xml:space="preserve"> </w:t>
      </w:r>
      <w:r w:rsidR="009A0837" w:rsidRPr="00484B35">
        <w:rPr>
          <w:rFonts w:ascii="Georgia" w:hAnsi="Georgia"/>
          <w:i/>
        </w:rPr>
        <w:t>A</w:t>
      </w:r>
      <w:r w:rsidR="009A0837" w:rsidRPr="00484B35">
        <w:rPr>
          <w:rFonts w:ascii="Georgia" w:hAnsi="Georgia"/>
          <w:i/>
          <w:spacing w:val="-12"/>
        </w:rPr>
        <w:t xml:space="preserve"> </w:t>
      </w:r>
      <w:r w:rsidR="009A0837" w:rsidRPr="00484B35">
        <w:t>\</w:t>
      </w:r>
      <w:r w:rsidR="009A0837" w:rsidRPr="00484B35">
        <w:rPr>
          <w:spacing w:val="-22"/>
        </w:rPr>
        <w:t xml:space="preserve"> </w:t>
      </w:r>
      <w:r w:rsidR="009A0837" w:rsidRPr="00484B35">
        <w:rPr>
          <w:rFonts w:ascii="Georgia" w:hAnsi="Georgia"/>
          <w:i/>
        </w:rPr>
        <w:t>B</w:t>
      </w:r>
      <w:r w:rsidR="009A0837" w:rsidRPr="00484B35">
        <w:rPr>
          <w:rFonts w:ascii="Georgia" w:hAnsi="Georgia"/>
          <w:i/>
          <w:spacing w:val="-5"/>
        </w:rPr>
        <w:t xml:space="preserve"> </w:t>
      </w:r>
      <w:r w:rsidR="009A0837" w:rsidRPr="00484B35">
        <w:rPr>
          <w:rFonts w:ascii="Yu Gothic" w:hAnsi="Yu Gothic"/>
        </w:rPr>
        <w:t>=</w:t>
      </w:r>
      <w:r w:rsidR="009A0837" w:rsidRPr="00484B35">
        <w:rPr>
          <w:rFonts w:ascii="Yu Gothic" w:hAnsi="Yu Gothic"/>
          <w:spacing w:val="-18"/>
        </w:rPr>
        <w:t xml:space="preserve"> </w:t>
      </w:r>
      <w:r w:rsidR="009A0837" w:rsidRPr="00484B35">
        <w:t>{2,</w:t>
      </w:r>
      <w:r w:rsidR="009A0837" w:rsidRPr="00484B35">
        <w:rPr>
          <w:spacing w:val="-31"/>
        </w:rPr>
        <w:t xml:space="preserve"> </w:t>
      </w:r>
      <w:r w:rsidR="009A0837" w:rsidRPr="00484B35">
        <w:t>7}.</w:t>
      </w:r>
    </w:p>
    <w:p w:rsidR="00904690" w:rsidRPr="00484B35" w:rsidRDefault="007310EC">
      <w:pPr>
        <w:pStyle w:val="Textoindependiente"/>
        <w:spacing w:before="208" w:line="194" w:lineRule="auto"/>
        <w:ind w:left="190" w:right="158" w:firstLine="351"/>
        <w:jc w:val="both"/>
      </w:pPr>
      <w:r>
        <w:t>Si cada elemento de A también pertenece a S</w:t>
      </w:r>
      <w:r w:rsidR="009A0837" w:rsidRPr="00484B35">
        <w:t xml:space="preserve">, </w:t>
      </w:r>
      <w:r>
        <w:t>decimos que A es un</w:t>
      </w:r>
      <w:r w:rsidR="009A0837" w:rsidRPr="00484B35">
        <w:t xml:space="preserve"> </w:t>
      </w:r>
      <w:r w:rsidR="009A0837" w:rsidRPr="00484B35">
        <w:rPr>
          <w:b/>
        </w:rPr>
        <w:t>sub</w:t>
      </w:r>
      <w:r>
        <w:rPr>
          <w:b/>
        </w:rPr>
        <w:t>conjunto</w:t>
      </w:r>
      <w:r w:rsidR="009A0837" w:rsidRPr="00484B35">
        <w:rPr>
          <w:b/>
        </w:rPr>
        <w:t xml:space="preserve"> </w:t>
      </w:r>
      <w:r>
        <w:t>de</w:t>
      </w:r>
      <w:r w:rsidR="009A0837" w:rsidRPr="00484B35">
        <w:t xml:space="preserve"> </w:t>
      </w:r>
      <w:r w:rsidR="009A0837" w:rsidRPr="00484B35">
        <w:rPr>
          <w:i/>
        </w:rPr>
        <w:t>S</w:t>
      </w:r>
      <w:r w:rsidR="009A0837" w:rsidRPr="00484B35">
        <w:t xml:space="preserve">, </w:t>
      </w:r>
      <w:r>
        <w:t>denotado por</w:t>
      </w:r>
      <w:r w:rsidR="009A0837" w:rsidRPr="00484B35">
        <w:rPr>
          <w:spacing w:val="23"/>
        </w:rPr>
        <w:t xml:space="preserve"> </w:t>
      </w:r>
      <w:r w:rsidR="009A0837" w:rsidRPr="00484B35">
        <w:rPr>
          <w:i/>
          <w:w w:val="106"/>
        </w:rPr>
        <w:t>A</w:t>
      </w:r>
      <w:r w:rsidR="009A0837" w:rsidRPr="00484B35">
        <w:rPr>
          <w:i/>
          <w:spacing w:val="-3"/>
        </w:rPr>
        <w:t xml:space="preserve"> </w:t>
      </w:r>
      <w:r w:rsidR="009A0837" w:rsidRPr="00484B35">
        <w:rPr>
          <w:rFonts w:ascii="Yu Gothic" w:hAnsi="Yu Gothic"/>
          <w:w w:val="72"/>
        </w:rPr>
        <w:t>⊂</w:t>
      </w:r>
      <w:r w:rsidR="009A0837" w:rsidRPr="00484B35">
        <w:rPr>
          <w:rFonts w:ascii="Yu Gothic" w:hAnsi="Yu Gothic"/>
          <w:spacing w:val="-18"/>
        </w:rPr>
        <w:t xml:space="preserve"> </w:t>
      </w:r>
      <w:r w:rsidR="009A0837" w:rsidRPr="00484B35">
        <w:rPr>
          <w:i/>
          <w:spacing w:val="9"/>
          <w:w w:val="120"/>
        </w:rPr>
        <w:t>S</w:t>
      </w:r>
      <w:r w:rsidR="009A0837" w:rsidRPr="00484B35">
        <w:rPr>
          <w:w w:val="112"/>
        </w:rPr>
        <w:t>.</w:t>
      </w:r>
      <w:r w:rsidR="009A0837" w:rsidRPr="00484B35">
        <w:rPr>
          <w:spacing w:val="21"/>
        </w:rPr>
        <w:t xml:space="preserve"> </w:t>
      </w:r>
      <w:r>
        <w:rPr>
          <w:w w:val="93"/>
        </w:rPr>
        <w:t>Un conjunto</w:t>
      </w:r>
      <w:r w:rsidR="009A0837" w:rsidRPr="00484B35">
        <w:rPr>
          <w:spacing w:val="11"/>
        </w:rPr>
        <w:t xml:space="preserve"> </w:t>
      </w:r>
      <w:r w:rsidR="009A0837" w:rsidRPr="00484B35">
        <w:rPr>
          <w:i/>
          <w:w w:val="120"/>
        </w:rPr>
        <w:t>S</w:t>
      </w:r>
      <w:r w:rsidR="009A0837" w:rsidRPr="00484B35">
        <w:rPr>
          <w:i/>
          <w:spacing w:val="18"/>
        </w:rPr>
        <w:t xml:space="preserve"> </w:t>
      </w:r>
      <w:r>
        <w:rPr>
          <w:w w:val="102"/>
        </w:rPr>
        <w:t>siempre tiene</w:t>
      </w:r>
      <w:r w:rsidR="009A0837" w:rsidRPr="00484B35">
        <w:rPr>
          <w:spacing w:val="6"/>
        </w:rPr>
        <w:t xml:space="preserve"> </w:t>
      </w:r>
      <w:r w:rsidR="009A0837" w:rsidRPr="00484B35">
        <w:rPr>
          <w:w w:val="112"/>
        </w:rPr>
        <w:t>2</w:t>
      </w:r>
      <w:r w:rsidR="009A0837" w:rsidRPr="00484B35">
        <w:rPr>
          <w:rFonts w:ascii="Yu Gothic" w:hAnsi="Yu Gothic"/>
          <w:spacing w:val="3"/>
          <w:w w:val="72"/>
          <w:vertAlign w:val="superscript"/>
        </w:rPr>
        <w:t>|</w:t>
      </w:r>
      <w:r w:rsidR="009A0837" w:rsidRPr="00484B35">
        <w:rPr>
          <w:i/>
          <w:spacing w:val="7"/>
          <w:w w:val="147"/>
          <w:vertAlign w:val="superscript"/>
        </w:rPr>
        <w:t>S</w:t>
      </w:r>
      <w:r w:rsidR="009A0837" w:rsidRPr="00484B35">
        <w:rPr>
          <w:rFonts w:ascii="Yu Gothic" w:hAnsi="Yu Gothic"/>
          <w:w w:val="72"/>
          <w:vertAlign w:val="superscript"/>
        </w:rPr>
        <w:t>|</w:t>
      </w:r>
      <w:r w:rsidR="009A0837" w:rsidRPr="00484B35">
        <w:rPr>
          <w:rFonts w:ascii="Yu Gothic" w:hAnsi="Yu Gothic"/>
          <w:spacing w:val="9"/>
        </w:rPr>
        <w:t xml:space="preserve"> </w:t>
      </w:r>
      <w:r>
        <w:rPr>
          <w:w w:val="107"/>
        </w:rPr>
        <w:t>subconjuntos</w:t>
      </w:r>
      <w:r w:rsidR="009A0837" w:rsidRPr="00484B35">
        <w:rPr>
          <w:w w:val="112"/>
        </w:rPr>
        <w:t>,</w:t>
      </w:r>
      <w:r w:rsidR="009A0837" w:rsidRPr="00484B35">
        <w:rPr>
          <w:spacing w:val="6"/>
        </w:rPr>
        <w:t xml:space="preserve"> </w:t>
      </w:r>
      <w:r>
        <w:rPr>
          <w:w w:val="104"/>
        </w:rPr>
        <w:t>incluido el conjunto vacío</w:t>
      </w:r>
      <w:r w:rsidR="009A0837" w:rsidRPr="00484B35">
        <w:rPr>
          <w:w w:val="111"/>
        </w:rPr>
        <w:t>.</w:t>
      </w:r>
      <w:r w:rsidR="009A0837" w:rsidRPr="00484B35">
        <w:rPr>
          <w:spacing w:val="21"/>
        </w:rPr>
        <w:t xml:space="preserve"> </w:t>
      </w:r>
      <w:r>
        <w:rPr>
          <w:spacing w:val="-13"/>
          <w:w w:val="120"/>
        </w:rPr>
        <w:t>Por ejemplo</w:t>
      </w:r>
      <w:r w:rsidR="009A0837" w:rsidRPr="00484B35">
        <w:rPr>
          <w:w w:val="112"/>
        </w:rPr>
        <w:t xml:space="preserve">, </w:t>
      </w:r>
      <w:r>
        <w:t>los subconjuntos del conjunto</w:t>
      </w:r>
      <w:r w:rsidR="009A0837" w:rsidRPr="00484B35">
        <w:rPr>
          <w:spacing w:val="8"/>
        </w:rPr>
        <w:t xml:space="preserve"> </w:t>
      </w:r>
      <w:r w:rsidR="009A0837" w:rsidRPr="00484B35">
        <w:t>{2,</w:t>
      </w:r>
      <w:r w:rsidR="009A0837" w:rsidRPr="00484B35">
        <w:rPr>
          <w:spacing w:val="-31"/>
        </w:rPr>
        <w:t xml:space="preserve"> </w:t>
      </w:r>
      <w:r w:rsidR="009A0837" w:rsidRPr="00484B35">
        <w:t>4,</w:t>
      </w:r>
      <w:r w:rsidR="009A0837" w:rsidRPr="00484B35">
        <w:rPr>
          <w:spacing w:val="-31"/>
        </w:rPr>
        <w:t xml:space="preserve"> </w:t>
      </w:r>
      <w:r w:rsidR="009A0837" w:rsidRPr="00484B35">
        <w:t>7}</w:t>
      </w:r>
      <w:r w:rsidR="009A0837" w:rsidRPr="00484B35">
        <w:rPr>
          <w:spacing w:val="8"/>
        </w:rPr>
        <w:t xml:space="preserve"> </w:t>
      </w:r>
      <w:r>
        <w:t>son</w:t>
      </w:r>
    </w:p>
    <w:p w:rsidR="00904690" w:rsidRPr="00484B35" w:rsidRDefault="009A0837">
      <w:pPr>
        <w:pStyle w:val="Textoindependiente"/>
        <w:spacing w:before="170"/>
        <w:ind w:left="126" w:right="83"/>
        <w:jc w:val="center"/>
      </w:pPr>
      <w:r w:rsidRPr="00484B35">
        <w:rPr>
          <w:rFonts w:ascii="Yu Gothic" w:hAnsi="Yu Gothic"/>
          <w:w w:val="105"/>
        </w:rPr>
        <w:t>ø</w:t>
      </w:r>
      <w:r w:rsidRPr="00484B35">
        <w:rPr>
          <w:w w:val="105"/>
        </w:rPr>
        <w:t>,</w:t>
      </w:r>
      <w:r w:rsidRPr="00484B35">
        <w:rPr>
          <w:spacing w:val="13"/>
          <w:w w:val="105"/>
        </w:rPr>
        <w:t xml:space="preserve"> </w:t>
      </w:r>
      <w:r w:rsidRPr="00484B35">
        <w:rPr>
          <w:w w:val="105"/>
        </w:rPr>
        <w:t>{2},</w:t>
      </w:r>
      <w:r w:rsidRPr="00484B35">
        <w:rPr>
          <w:spacing w:val="13"/>
          <w:w w:val="105"/>
        </w:rPr>
        <w:t xml:space="preserve"> </w:t>
      </w:r>
      <w:r w:rsidRPr="00484B35">
        <w:rPr>
          <w:w w:val="105"/>
        </w:rPr>
        <w:t>{4},</w:t>
      </w:r>
      <w:r w:rsidRPr="00484B35">
        <w:rPr>
          <w:spacing w:val="13"/>
          <w:w w:val="105"/>
        </w:rPr>
        <w:t xml:space="preserve"> </w:t>
      </w:r>
      <w:r w:rsidRPr="00484B35">
        <w:rPr>
          <w:w w:val="105"/>
        </w:rPr>
        <w:t>{7},</w:t>
      </w:r>
      <w:r w:rsidRPr="00484B35">
        <w:rPr>
          <w:spacing w:val="13"/>
          <w:w w:val="105"/>
        </w:rPr>
        <w:t xml:space="preserve"> </w:t>
      </w:r>
      <w:r w:rsidRPr="00484B35">
        <w:rPr>
          <w:w w:val="105"/>
        </w:rPr>
        <w:t>{2,</w:t>
      </w:r>
      <w:r w:rsidRPr="00484B35">
        <w:rPr>
          <w:spacing w:val="-31"/>
          <w:w w:val="105"/>
        </w:rPr>
        <w:t xml:space="preserve"> </w:t>
      </w:r>
      <w:r w:rsidRPr="00484B35">
        <w:rPr>
          <w:w w:val="105"/>
        </w:rPr>
        <w:t>4},</w:t>
      </w:r>
      <w:r w:rsidRPr="00484B35">
        <w:rPr>
          <w:spacing w:val="13"/>
          <w:w w:val="105"/>
        </w:rPr>
        <w:t xml:space="preserve"> </w:t>
      </w:r>
      <w:r w:rsidRPr="00484B35">
        <w:rPr>
          <w:w w:val="105"/>
        </w:rPr>
        <w:t>{2,</w:t>
      </w:r>
      <w:r w:rsidRPr="00484B35">
        <w:rPr>
          <w:spacing w:val="-31"/>
          <w:w w:val="105"/>
        </w:rPr>
        <w:t xml:space="preserve"> </w:t>
      </w:r>
      <w:r w:rsidRPr="00484B35">
        <w:rPr>
          <w:w w:val="105"/>
        </w:rPr>
        <w:t>7},</w:t>
      </w:r>
      <w:r w:rsidRPr="00484B35">
        <w:rPr>
          <w:spacing w:val="13"/>
          <w:w w:val="105"/>
        </w:rPr>
        <w:t xml:space="preserve"> </w:t>
      </w:r>
      <w:r w:rsidRPr="00484B35">
        <w:rPr>
          <w:w w:val="105"/>
        </w:rPr>
        <w:t>{4,</w:t>
      </w:r>
      <w:r w:rsidRPr="00484B35">
        <w:rPr>
          <w:spacing w:val="-31"/>
          <w:w w:val="105"/>
        </w:rPr>
        <w:t xml:space="preserve"> </w:t>
      </w:r>
      <w:r w:rsidRPr="00484B35">
        <w:rPr>
          <w:w w:val="105"/>
        </w:rPr>
        <w:t>7}</w:t>
      </w:r>
      <w:r w:rsidRPr="00484B35">
        <w:rPr>
          <w:spacing w:val="13"/>
          <w:w w:val="105"/>
        </w:rPr>
        <w:t xml:space="preserve"> </w:t>
      </w:r>
      <w:r w:rsidRPr="00484B35">
        <w:rPr>
          <w:w w:val="105"/>
        </w:rPr>
        <w:t>and</w:t>
      </w:r>
      <w:r w:rsidRPr="00484B35">
        <w:rPr>
          <w:spacing w:val="13"/>
          <w:w w:val="105"/>
        </w:rPr>
        <w:t xml:space="preserve"> </w:t>
      </w:r>
      <w:r w:rsidRPr="00484B35">
        <w:rPr>
          <w:w w:val="105"/>
        </w:rPr>
        <w:t>{2,</w:t>
      </w:r>
      <w:r w:rsidRPr="00484B35">
        <w:rPr>
          <w:spacing w:val="-31"/>
          <w:w w:val="105"/>
        </w:rPr>
        <w:t xml:space="preserve"> </w:t>
      </w:r>
      <w:r w:rsidRPr="00484B35">
        <w:rPr>
          <w:w w:val="105"/>
        </w:rPr>
        <w:t>4,</w:t>
      </w:r>
      <w:r w:rsidRPr="00484B35">
        <w:rPr>
          <w:spacing w:val="-31"/>
          <w:w w:val="105"/>
        </w:rPr>
        <w:t xml:space="preserve"> </w:t>
      </w:r>
      <w:r w:rsidRPr="00484B35">
        <w:rPr>
          <w:w w:val="105"/>
        </w:rPr>
        <w:t>7}.</w:t>
      </w:r>
    </w:p>
    <w:p w:rsidR="007310EC" w:rsidRPr="007310EC" w:rsidRDefault="007310EC" w:rsidP="007310EC">
      <w:pPr>
        <w:pStyle w:val="Textoindependiente"/>
        <w:spacing w:before="164"/>
        <w:ind w:left="190" w:right="188" w:firstLine="351"/>
        <w:jc w:val="both"/>
        <w:rPr>
          <w:w w:val="105"/>
        </w:rPr>
      </w:pPr>
      <w:r>
        <w:rPr>
          <w:w w:val="110"/>
        </w:rPr>
        <w:t>Algunos conjuntos de uso frecuente son</w:t>
      </w:r>
      <w:r w:rsidR="009A0837" w:rsidRPr="00484B35">
        <w:rPr>
          <w:w w:val="110"/>
        </w:rPr>
        <w:t xml:space="preserve"> </w:t>
      </w:r>
      <w:r w:rsidR="009A0837" w:rsidRPr="00484B35">
        <w:rPr>
          <w:rFonts w:ascii="Calibri"/>
          <w:b/>
          <w:w w:val="110"/>
        </w:rPr>
        <w:t xml:space="preserve">N </w:t>
      </w:r>
      <w:r w:rsidR="009A0837" w:rsidRPr="00484B35">
        <w:rPr>
          <w:w w:val="110"/>
        </w:rPr>
        <w:t>(</w:t>
      </w:r>
      <w:r>
        <w:rPr>
          <w:w w:val="110"/>
        </w:rPr>
        <w:t>números naturales</w:t>
      </w:r>
      <w:r w:rsidR="009A0837" w:rsidRPr="00484B35">
        <w:rPr>
          <w:w w:val="110"/>
        </w:rPr>
        <w:t xml:space="preserve">), </w:t>
      </w:r>
      <w:r w:rsidR="009A0837" w:rsidRPr="00484B35">
        <w:rPr>
          <w:rFonts w:ascii="Calibri"/>
          <w:b/>
          <w:w w:val="115"/>
        </w:rPr>
        <w:t xml:space="preserve">Z </w:t>
      </w:r>
      <w:r w:rsidR="009A0837" w:rsidRPr="00484B35">
        <w:rPr>
          <w:w w:val="110"/>
        </w:rPr>
        <w:t>(</w:t>
      </w:r>
      <w:r>
        <w:rPr>
          <w:w w:val="110"/>
        </w:rPr>
        <w:t>enteros</w:t>
      </w:r>
      <w:r w:rsidR="009A0837" w:rsidRPr="00484B35">
        <w:rPr>
          <w:w w:val="110"/>
        </w:rPr>
        <w:t xml:space="preserve">), </w:t>
      </w:r>
      <w:r w:rsidR="009A0837" w:rsidRPr="00484B35">
        <w:rPr>
          <w:rFonts w:ascii="Calibri"/>
          <w:b/>
          <w:w w:val="110"/>
        </w:rPr>
        <w:t xml:space="preserve">Q </w:t>
      </w:r>
      <w:r w:rsidR="009A0837" w:rsidRPr="00484B35">
        <w:rPr>
          <w:w w:val="110"/>
        </w:rPr>
        <w:t>(</w:t>
      </w:r>
      <w:r>
        <w:rPr>
          <w:w w:val="110"/>
        </w:rPr>
        <w:t>números racionales</w:t>
      </w:r>
      <w:r w:rsidR="009A0837" w:rsidRPr="00484B35">
        <w:rPr>
          <w:w w:val="105"/>
        </w:rPr>
        <w:t>)</w:t>
      </w:r>
      <w:r w:rsidR="009A0837" w:rsidRPr="00484B35">
        <w:rPr>
          <w:spacing w:val="-12"/>
          <w:w w:val="105"/>
        </w:rPr>
        <w:t xml:space="preserve"> </w:t>
      </w:r>
      <w:r>
        <w:rPr>
          <w:w w:val="105"/>
        </w:rPr>
        <w:t>y</w:t>
      </w:r>
      <w:r w:rsidR="009A0837" w:rsidRPr="00484B35">
        <w:rPr>
          <w:spacing w:val="-12"/>
          <w:w w:val="105"/>
        </w:rPr>
        <w:t xml:space="preserve"> </w:t>
      </w:r>
      <w:r w:rsidR="009A0837" w:rsidRPr="00484B35">
        <w:rPr>
          <w:rFonts w:ascii="Calibri"/>
          <w:b/>
          <w:w w:val="105"/>
        </w:rPr>
        <w:t>R</w:t>
      </w:r>
      <w:r w:rsidR="009A0837" w:rsidRPr="00484B35">
        <w:rPr>
          <w:rFonts w:ascii="Calibri"/>
          <w:b/>
          <w:spacing w:val="-6"/>
          <w:w w:val="105"/>
        </w:rPr>
        <w:t xml:space="preserve"> </w:t>
      </w:r>
      <w:r w:rsidR="009A0837" w:rsidRPr="00484B35">
        <w:rPr>
          <w:w w:val="105"/>
        </w:rPr>
        <w:t>(</w:t>
      </w:r>
      <w:r>
        <w:rPr>
          <w:w w:val="105"/>
        </w:rPr>
        <w:t>números reales</w:t>
      </w:r>
      <w:r w:rsidR="009A0837" w:rsidRPr="00484B35">
        <w:rPr>
          <w:w w:val="105"/>
        </w:rPr>
        <w:t xml:space="preserve">). </w:t>
      </w:r>
      <w:r>
        <w:rPr>
          <w:w w:val="105"/>
        </w:rPr>
        <w:t>El conjunto</w:t>
      </w:r>
      <w:r w:rsidR="009A0837" w:rsidRPr="00484B35">
        <w:rPr>
          <w:spacing w:val="-12"/>
          <w:w w:val="105"/>
        </w:rPr>
        <w:t xml:space="preserve"> </w:t>
      </w:r>
      <w:r w:rsidR="009A0837" w:rsidRPr="00484B35">
        <w:rPr>
          <w:rFonts w:ascii="Calibri"/>
          <w:b/>
          <w:w w:val="105"/>
        </w:rPr>
        <w:t>N</w:t>
      </w:r>
      <w:r w:rsidR="009A0837" w:rsidRPr="00484B35">
        <w:rPr>
          <w:rFonts w:ascii="Calibri"/>
          <w:b/>
          <w:spacing w:val="-6"/>
          <w:w w:val="105"/>
        </w:rPr>
        <w:t xml:space="preserve"> </w:t>
      </w:r>
      <w:r>
        <w:rPr>
          <w:w w:val="105"/>
        </w:rPr>
        <w:t>se puede dividir de dos formas</w:t>
      </w:r>
      <w:r w:rsidR="009A0837" w:rsidRPr="00484B35">
        <w:rPr>
          <w:w w:val="105"/>
        </w:rPr>
        <w:t>,</w:t>
      </w:r>
      <w:r w:rsidR="009A0837" w:rsidRPr="00484B35">
        <w:rPr>
          <w:spacing w:val="-11"/>
          <w:w w:val="105"/>
        </w:rPr>
        <w:t xml:space="preserve"> </w:t>
      </w:r>
      <w:r>
        <w:rPr>
          <w:w w:val="105"/>
        </w:rPr>
        <w:t>dependiendo de la situación</w:t>
      </w:r>
      <w:r w:rsidR="009A0837" w:rsidRPr="00484B35">
        <w:rPr>
          <w:w w:val="105"/>
        </w:rPr>
        <w:t>:</w:t>
      </w:r>
      <w:r w:rsidR="009A0837" w:rsidRPr="00484B35">
        <w:rPr>
          <w:spacing w:val="22"/>
          <w:w w:val="105"/>
        </w:rPr>
        <w:t xml:space="preserve"> </w:t>
      </w:r>
      <w:r>
        <w:rPr>
          <w:w w:val="105"/>
        </w:rPr>
        <w:t>ya sea</w:t>
      </w:r>
      <w:r w:rsidR="009A0837" w:rsidRPr="00484B35">
        <w:rPr>
          <w:spacing w:val="6"/>
          <w:w w:val="105"/>
        </w:rPr>
        <w:t xml:space="preserve"> </w:t>
      </w:r>
      <w:r w:rsidR="009A0837" w:rsidRPr="00484B35">
        <w:rPr>
          <w:rFonts w:ascii="Calibri"/>
          <w:b/>
          <w:w w:val="105"/>
        </w:rPr>
        <w:t>N</w:t>
      </w:r>
      <w:r w:rsidR="009A0837" w:rsidRPr="00484B35">
        <w:rPr>
          <w:rFonts w:ascii="Calibri"/>
          <w:b/>
          <w:spacing w:val="-9"/>
          <w:w w:val="105"/>
        </w:rPr>
        <w:t xml:space="preserve"> </w:t>
      </w:r>
      <w:r w:rsidR="009A0837" w:rsidRPr="00484B35">
        <w:rPr>
          <w:rFonts w:ascii="Yu Gothic"/>
          <w:w w:val="105"/>
        </w:rPr>
        <w:t>=</w:t>
      </w:r>
      <w:r w:rsidR="009A0837" w:rsidRPr="00484B35">
        <w:rPr>
          <w:rFonts w:ascii="Yu Gothic"/>
          <w:spacing w:val="-23"/>
          <w:w w:val="105"/>
        </w:rPr>
        <w:t xml:space="preserve"> </w:t>
      </w:r>
      <w:r w:rsidR="009A0837" w:rsidRPr="00484B35">
        <w:rPr>
          <w:w w:val="105"/>
        </w:rPr>
        <w:t>{0,</w:t>
      </w:r>
      <w:r w:rsidR="009A0837" w:rsidRPr="00484B35">
        <w:rPr>
          <w:spacing w:val="-34"/>
          <w:w w:val="105"/>
        </w:rPr>
        <w:t xml:space="preserve"> </w:t>
      </w:r>
      <w:r w:rsidR="009A0837" w:rsidRPr="00484B35">
        <w:rPr>
          <w:w w:val="105"/>
        </w:rPr>
        <w:t>1,</w:t>
      </w:r>
      <w:r w:rsidR="009A0837" w:rsidRPr="00484B35">
        <w:rPr>
          <w:spacing w:val="-34"/>
          <w:w w:val="105"/>
        </w:rPr>
        <w:t xml:space="preserve"> </w:t>
      </w:r>
      <w:r w:rsidR="009A0837" w:rsidRPr="00484B35">
        <w:rPr>
          <w:spacing w:val="11"/>
          <w:w w:val="105"/>
        </w:rPr>
        <w:t>2,...}</w:t>
      </w:r>
      <w:r w:rsidR="009A0837" w:rsidRPr="00484B35">
        <w:rPr>
          <w:spacing w:val="7"/>
          <w:w w:val="105"/>
        </w:rPr>
        <w:t xml:space="preserve"> </w:t>
      </w:r>
      <w:r>
        <w:rPr>
          <w:w w:val="105"/>
        </w:rPr>
        <w:t xml:space="preserve">o </w:t>
      </w:r>
      <w:r w:rsidR="009A0837" w:rsidRPr="00484B35">
        <w:rPr>
          <w:rFonts w:ascii="Calibri"/>
          <w:b/>
          <w:w w:val="105"/>
        </w:rPr>
        <w:t>N</w:t>
      </w:r>
      <w:r w:rsidR="009A0837" w:rsidRPr="00484B35">
        <w:rPr>
          <w:rFonts w:ascii="Calibri"/>
          <w:b/>
          <w:spacing w:val="-10"/>
          <w:w w:val="105"/>
        </w:rPr>
        <w:t xml:space="preserve"> </w:t>
      </w:r>
      <w:r w:rsidR="009A0837" w:rsidRPr="00484B35">
        <w:rPr>
          <w:rFonts w:ascii="Yu Gothic"/>
          <w:w w:val="105"/>
        </w:rPr>
        <w:t>=</w:t>
      </w:r>
      <w:r w:rsidR="009A0837" w:rsidRPr="00484B35">
        <w:rPr>
          <w:rFonts w:ascii="Yu Gothic"/>
          <w:spacing w:val="-23"/>
          <w:w w:val="105"/>
        </w:rPr>
        <w:t xml:space="preserve"> </w:t>
      </w:r>
      <w:r w:rsidR="009A0837" w:rsidRPr="00484B35">
        <w:rPr>
          <w:w w:val="105"/>
        </w:rPr>
        <w:t>{1,</w:t>
      </w:r>
      <w:r w:rsidR="009A0837" w:rsidRPr="00484B35">
        <w:rPr>
          <w:spacing w:val="-33"/>
          <w:w w:val="105"/>
        </w:rPr>
        <w:t xml:space="preserve"> </w:t>
      </w:r>
      <w:r w:rsidR="009A0837" w:rsidRPr="00484B35">
        <w:rPr>
          <w:w w:val="105"/>
        </w:rPr>
        <w:t>2,</w:t>
      </w:r>
      <w:r w:rsidR="009A0837" w:rsidRPr="00484B35">
        <w:rPr>
          <w:spacing w:val="-34"/>
          <w:w w:val="105"/>
        </w:rPr>
        <w:t xml:space="preserve"> </w:t>
      </w:r>
      <w:r w:rsidR="009A0837" w:rsidRPr="00484B35">
        <w:rPr>
          <w:w w:val="105"/>
        </w:rPr>
        <w:t>3,...}.</w:t>
      </w:r>
    </w:p>
    <w:p w:rsidR="00904690" w:rsidRPr="00484B35" w:rsidRDefault="007310EC" w:rsidP="007310EC">
      <w:pPr>
        <w:pStyle w:val="Textoindependiente"/>
        <w:ind w:left="542"/>
        <w:jc w:val="both"/>
      </w:pPr>
      <w:r>
        <w:rPr>
          <w:w w:val="105"/>
        </w:rPr>
        <w:t>También podemos construir un conjunto usando una regla de la forma</w:t>
      </w:r>
    </w:p>
    <w:p w:rsidR="00904690" w:rsidRPr="00484B35" w:rsidRDefault="009A0837">
      <w:pPr>
        <w:spacing w:before="188"/>
        <w:ind w:left="83" w:right="83"/>
        <w:jc w:val="center"/>
      </w:pPr>
      <w:r w:rsidRPr="00484B35">
        <w:rPr>
          <w:w w:val="95"/>
        </w:rPr>
        <w:t>{</w:t>
      </w:r>
      <w:r w:rsidRPr="00484B35">
        <w:rPr>
          <w:spacing w:val="-26"/>
          <w:w w:val="95"/>
        </w:rPr>
        <w:t xml:space="preserve"> </w:t>
      </w:r>
      <w:r w:rsidRPr="00484B35">
        <w:rPr>
          <w:rFonts w:ascii="Georgia" w:hAnsi="Georgia"/>
          <w:i/>
          <w:w w:val="95"/>
        </w:rPr>
        <w:t>f</w:t>
      </w:r>
      <w:r w:rsidRPr="00484B35">
        <w:rPr>
          <w:rFonts w:ascii="Georgia" w:hAnsi="Georgia"/>
          <w:i/>
          <w:spacing w:val="-2"/>
          <w:w w:val="95"/>
        </w:rPr>
        <w:t xml:space="preserve"> </w:t>
      </w:r>
      <w:r w:rsidRPr="00484B35">
        <w:rPr>
          <w:w w:val="95"/>
        </w:rPr>
        <w:t>(</w:t>
      </w:r>
      <w:r w:rsidRPr="00484B35">
        <w:rPr>
          <w:rFonts w:ascii="Georgia" w:hAnsi="Georgia"/>
          <w:i/>
          <w:w w:val="95"/>
        </w:rPr>
        <w:t>n</w:t>
      </w:r>
      <w:r w:rsidRPr="00484B35">
        <w:rPr>
          <w:w w:val="95"/>
        </w:rPr>
        <w:t>)</w:t>
      </w:r>
      <w:r w:rsidRPr="00484B35">
        <w:rPr>
          <w:spacing w:val="-7"/>
          <w:w w:val="95"/>
        </w:rPr>
        <w:t xml:space="preserve"> </w:t>
      </w:r>
      <w:r w:rsidRPr="00484B35">
        <w:rPr>
          <w:w w:val="95"/>
        </w:rPr>
        <w:t>:</w:t>
      </w:r>
      <w:r w:rsidRPr="00484B35">
        <w:rPr>
          <w:spacing w:val="3"/>
          <w:w w:val="95"/>
        </w:rPr>
        <w:t xml:space="preserve"> </w:t>
      </w:r>
      <w:r w:rsidRPr="00484B35">
        <w:rPr>
          <w:rFonts w:ascii="Georgia" w:hAnsi="Georgia"/>
          <w:i/>
          <w:w w:val="95"/>
        </w:rPr>
        <w:t>n</w:t>
      </w:r>
      <w:r w:rsidRPr="00484B35">
        <w:rPr>
          <w:rFonts w:ascii="Georgia" w:hAnsi="Georgia"/>
          <w:i/>
          <w:spacing w:val="-1"/>
          <w:w w:val="95"/>
        </w:rPr>
        <w:t xml:space="preserve"> </w:t>
      </w:r>
      <w:r w:rsidRPr="00484B35">
        <w:rPr>
          <w:rFonts w:ascii="Yu Gothic" w:hAnsi="Yu Gothic"/>
          <w:w w:val="90"/>
        </w:rPr>
        <w:t>∈</w:t>
      </w:r>
      <w:r w:rsidRPr="00484B35">
        <w:rPr>
          <w:rFonts w:ascii="Yu Gothic" w:hAnsi="Yu Gothic"/>
          <w:spacing w:val="-5"/>
          <w:w w:val="90"/>
        </w:rPr>
        <w:t xml:space="preserve"> </w:t>
      </w:r>
      <w:r w:rsidRPr="00484B35">
        <w:rPr>
          <w:rFonts w:ascii="Georgia" w:hAnsi="Georgia"/>
          <w:i/>
          <w:w w:val="95"/>
        </w:rPr>
        <w:t>S</w:t>
      </w:r>
      <w:r w:rsidRPr="00484B35">
        <w:rPr>
          <w:w w:val="95"/>
        </w:rPr>
        <w:t>},</w:t>
      </w:r>
    </w:p>
    <w:p w:rsidR="00904690" w:rsidRPr="00484B35" w:rsidRDefault="007310EC">
      <w:pPr>
        <w:pStyle w:val="Textoindependiente"/>
        <w:spacing w:before="179" w:line="232" w:lineRule="auto"/>
        <w:ind w:left="182"/>
      </w:pPr>
      <w:r>
        <w:rPr>
          <w:w w:val="105"/>
        </w:rPr>
        <w:t xml:space="preserve">Donde </w:t>
      </w:r>
      <w:r w:rsidR="009A0837" w:rsidRPr="00484B35">
        <w:rPr>
          <w:i/>
          <w:w w:val="105"/>
        </w:rPr>
        <w:t>f</w:t>
      </w:r>
      <w:r w:rsidR="009A0837" w:rsidRPr="00484B35">
        <w:rPr>
          <w:i/>
          <w:spacing w:val="-9"/>
          <w:w w:val="105"/>
        </w:rPr>
        <w:t xml:space="preserve"> </w:t>
      </w:r>
      <w:r w:rsidR="009A0837" w:rsidRPr="00484B35">
        <w:rPr>
          <w:w w:val="105"/>
        </w:rPr>
        <w:t>(</w:t>
      </w:r>
      <w:r w:rsidR="009A0837" w:rsidRPr="00484B35">
        <w:rPr>
          <w:i/>
          <w:w w:val="105"/>
        </w:rPr>
        <w:t>n</w:t>
      </w:r>
      <w:r w:rsidR="009A0837" w:rsidRPr="00484B35">
        <w:rPr>
          <w:w w:val="105"/>
        </w:rPr>
        <w:t>)</w:t>
      </w:r>
      <w:r w:rsidR="009A0837" w:rsidRPr="00484B35">
        <w:rPr>
          <w:spacing w:val="32"/>
          <w:w w:val="105"/>
        </w:rPr>
        <w:t xml:space="preserve"> </w:t>
      </w:r>
      <w:r>
        <w:rPr>
          <w:w w:val="105"/>
        </w:rPr>
        <w:t>es alguna función</w:t>
      </w:r>
      <w:r w:rsidR="009A0837" w:rsidRPr="00484B35">
        <w:rPr>
          <w:w w:val="105"/>
        </w:rPr>
        <w:t>.</w:t>
      </w:r>
      <w:r w:rsidR="009A0837" w:rsidRPr="00484B35">
        <w:rPr>
          <w:spacing w:val="33"/>
          <w:w w:val="105"/>
        </w:rPr>
        <w:t xml:space="preserve"> </w:t>
      </w:r>
      <w:r>
        <w:rPr>
          <w:w w:val="105"/>
        </w:rPr>
        <w:t>Este conjunto contiene todos los elementos de la forma</w:t>
      </w:r>
      <w:r w:rsidR="009A0837" w:rsidRPr="00484B35">
        <w:rPr>
          <w:spacing w:val="2"/>
          <w:w w:val="105"/>
        </w:rPr>
        <w:t xml:space="preserve"> </w:t>
      </w:r>
      <w:r w:rsidR="009A0837" w:rsidRPr="00484B35">
        <w:rPr>
          <w:i/>
          <w:w w:val="105"/>
        </w:rPr>
        <w:t>f</w:t>
      </w:r>
      <w:r w:rsidR="009A0837" w:rsidRPr="00484B35">
        <w:rPr>
          <w:i/>
          <w:spacing w:val="-8"/>
          <w:w w:val="105"/>
        </w:rPr>
        <w:t xml:space="preserve"> </w:t>
      </w:r>
      <w:r w:rsidR="009A0837" w:rsidRPr="00484B35">
        <w:rPr>
          <w:w w:val="105"/>
        </w:rPr>
        <w:t>(</w:t>
      </w:r>
      <w:r w:rsidR="009A0837" w:rsidRPr="00484B35">
        <w:rPr>
          <w:i/>
          <w:w w:val="105"/>
        </w:rPr>
        <w:t>n</w:t>
      </w:r>
      <w:r w:rsidR="009A0837" w:rsidRPr="00484B35">
        <w:rPr>
          <w:w w:val="105"/>
        </w:rPr>
        <w:t>),</w:t>
      </w:r>
      <w:r>
        <w:rPr>
          <w:w w:val="105"/>
        </w:rPr>
        <w:t xml:space="preserve"> donde</w:t>
      </w:r>
      <w:r w:rsidR="009A0837" w:rsidRPr="00484B35">
        <w:rPr>
          <w:spacing w:val="11"/>
          <w:w w:val="105"/>
        </w:rPr>
        <w:t xml:space="preserve"> </w:t>
      </w:r>
      <w:r w:rsidR="009A0837" w:rsidRPr="00484B35">
        <w:rPr>
          <w:i/>
          <w:w w:val="105"/>
        </w:rPr>
        <w:t>n</w:t>
      </w:r>
      <w:r w:rsidR="009A0837" w:rsidRPr="00484B35">
        <w:rPr>
          <w:i/>
          <w:spacing w:val="10"/>
          <w:w w:val="105"/>
        </w:rPr>
        <w:t xml:space="preserve"> </w:t>
      </w:r>
      <w:r>
        <w:rPr>
          <w:w w:val="105"/>
        </w:rPr>
        <w:t xml:space="preserve">es un elemento en </w:t>
      </w:r>
      <w:r w:rsidR="009A0837" w:rsidRPr="00484B35">
        <w:rPr>
          <w:i/>
          <w:w w:val="105"/>
        </w:rPr>
        <w:t>S</w:t>
      </w:r>
      <w:r w:rsidR="009A0837" w:rsidRPr="00484B35">
        <w:rPr>
          <w:w w:val="105"/>
        </w:rPr>
        <w:t>.</w:t>
      </w:r>
      <w:r w:rsidR="009A0837" w:rsidRPr="00484B35">
        <w:rPr>
          <w:spacing w:val="20"/>
          <w:w w:val="105"/>
        </w:rPr>
        <w:t xml:space="preserve"> </w:t>
      </w:r>
      <w:r>
        <w:rPr>
          <w:w w:val="105"/>
        </w:rPr>
        <w:t>Por ejemplo</w:t>
      </w:r>
      <w:r w:rsidR="009A0837" w:rsidRPr="00484B35">
        <w:rPr>
          <w:w w:val="105"/>
        </w:rPr>
        <w:t>,</w:t>
      </w:r>
      <w:r w:rsidR="009A0837" w:rsidRPr="00484B35">
        <w:rPr>
          <w:spacing w:val="5"/>
          <w:w w:val="105"/>
        </w:rPr>
        <w:t xml:space="preserve"> </w:t>
      </w:r>
      <w:r>
        <w:rPr>
          <w:w w:val="105"/>
        </w:rPr>
        <w:t>el conjunto</w:t>
      </w:r>
    </w:p>
    <w:p w:rsidR="00904690" w:rsidRPr="00484B35" w:rsidRDefault="009A0837">
      <w:pPr>
        <w:spacing w:before="191"/>
        <w:ind w:left="97" w:right="83"/>
        <w:jc w:val="center"/>
      </w:pPr>
      <w:r w:rsidRPr="00484B35">
        <w:rPr>
          <w:rFonts w:ascii="Georgia" w:hAnsi="Georgia"/>
          <w:i/>
        </w:rPr>
        <w:t>X</w:t>
      </w:r>
      <w:r w:rsidRPr="00484B35">
        <w:rPr>
          <w:rFonts w:ascii="Georgia" w:hAnsi="Georgia"/>
          <w:i/>
          <w:spacing w:val="15"/>
        </w:rPr>
        <w:t xml:space="preserve"> </w:t>
      </w:r>
      <w:r w:rsidRPr="00484B35">
        <w:rPr>
          <w:rFonts w:ascii="Yu Gothic" w:hAnsi="Yu Gothic"/>
        </w:rPr>
        <w:t>=</w:t>
      </w:r>
      <w:r w:rsidRPr="00484B35">
        <w:rPr>
          <w:rFonts w:ascii="Yu Gothic" w:hAnsi="Yu Gothic"/>
          <w:spacing w:val="-21"/>
        </w:rPr>
        <w:t xml:space="preserve"> </w:t>
      </w:r>
      <w:r w:rsidRPr="00484B35">
        <w:t>{2</w:t>
      </w:r>
      <w:r w:rsidRPr="00484B35">
        <w:rPr>
          <w:rFonts w:ascii="Georgia" w:hAnsi="Georgia"/>
          <w:i/>
        </w:rPr>
        <w:t>n</w:t>
      </w:r>
      <w:r w:rsidRPr="00484B35">
        <w:rPr>
          <w:rFonts w:ascii="Georgia" w:hAnsi="Georgia"/>
          <w:i/>
          <w:spacing w:val="-9"/>
        </w:rPr>
        <w:t xml:space="preserve"> </w:t>
      </w:r>
      <w:r w:rsidRPr="00484B35">
        <w:t>:</w:t>
      </w:r>
      <w:r w:rsidRPr="00484B35">
        <w:rPr>
          <w:spacing w:val="-6"/>
        </w:rPr>
        <w:t xml:space="preserve"> </w:t>
      </w:r>
      <w:r w:rsidRPr="00484B35">
        <w:rPr>
          <w:rFonts w:ascii="Georgia" w:hAnsi="Georgia"/>
          <w:i/>
        </w:rPr>
        <w:t>n</w:t>
      </w:r>
      <w:r w:rsidRPr="00484B35">
        <w:rPr>
          <w:rFonts w:ascii="Georgia" w:hAnsi="Georgia"/>
          <w:i/>
          <w:spacing w:val="-9"/>
        </w:rPr>
        <w:t xml:space="preserve"> </w:t>
      </w:r>
      <w:r w:rsidRPr="00484B35">
        <w:rPr>
          <w:rFonts w:ascii="Yu Gothic" w:hAnsi="Yu Gothic"/>
          <w:w w:val="95"/>
        </w:rPr>
        <w:t>∈</w:t>
      </w:r>
      <w:r w:rsidRPr="00484B35">
        <w:rPr>
          <w:rFonts w:ascii="Yu Gothic" w:hAnsi="Yu Gothic"/>
          <w:spacing w:val="-17"/>
          <w:w w:val="95"/>
        </w:rPr>
        <w:t xml:space="preserve"> </w:t>
      </w:r>
      <w:r w:rsidRPr="00484B35">
        <w:rPr>
          <w:rFonts w:ascii="Calibri" w:hAnsi="Calibri"/>
          <w:b/>
        </w:rPr>
        <w:t>Z</w:t>
      </w:r>
      <w:r w:rsidRPr="00484B35">
        <w:t>}</w:t>
      </w:r>
    </w:p>
    <w:p w:rsidR="00904690" w:rsidRPr="00484B35" w:rsidRDefault="007310EC" w:rsidP="007310EC">
      <w:pPr>
        <w:pStyle w:val="Textoindependiente"/>
        <w:spacing w:before="173"/>
        <w:ind w:left="190"/>
        <w:sectPr w:rsidR="00904690" w:rsidRPr="00484B35">
          <w:pgSz w:w="11910" w:h="16840"/>
          <w:pgMar w:top="1580" w:right="1680" w:bottom="1060" w:left="1680" w:header="0" w:footer="789" w:gutter="0"/>
          <w:cols w:space="720"/>
        </w:sectPr>
      </w:pPr>
      <w:r>
        <w:rPr>
          <w:w w:val="105"/>
        </w:rPr>
        <w:t>contiene todos los enteros pares</w:t>
      </w:r>
      <w:r w:rsidR="009A0837" w:rsidRPr="00484B35">
        <w:rPr>
          <w:w w:val="105"/>
        </w:rPr>
        <w:t>.</w:t>
      </w:r>
    </w:p>
    <w:p w:rsidR="00904690" w:rsidRPr="007310EC" w:rsidRDefault="009A0837">
      <w:pPr>
        <w:pStyle w:val="Ttulo3"/>
        <w:spacing w:before="91"/>
        <w:rPr>
          <w:rFonts w:ascii="Georgia" w:hAnsi="Georgia"/>
        </w:rPr>
      </w:pPr>
      <w:r w:rsidRPr="007310EC">
        <w:rPr>
          <w:rFonts w:ascii="Georgia" w:hAnsi="Georgia"/>
        </w:rPr>
        <w:t>L</w:t>
      </w:r>
      <w:r w:rsidR="007310EC" w:rsidRPr="007310EC">
        <w:rPr>
          <w:rFonts w:ascii="Georgia" w:hAnsi="Georgia"/>
        </w:rPr>
        <w:t>ó</w:t>
      </w:r>
      <w:r w:rsidRPr="007310EC">
        <w:rPr>
          <w:rFonts w:ascii="Georgia" w:hAnsi="Georgia"/>
        </w:rPr>
        <w:t>gic</w:t>
      </w:r>
      <w:r w:rsidR="007310EC" w:rsidRPr="007310EC">
        <w:rPr>
          <w:rFonts w:ascii="Georgia" w:hAnsi="Georgia"/>
        </w:rPr>
        <w:t>a</w:t>
      </w:r>
    </w:p>
    <w:p w:rsidR="00904690" w:rsidRPr="00484B35" w:rsidRDefault="008A2EC3">
      <w:pPr>
        <w:spacing w:before="206" w:line="184" w:lineRule="auto"/>
        <w:ind w:left="183" w:right="151"/>
        <w:jc w:val="both"/>
      </w:pPr>
      <w:r>
        <w:t>El valor de una expresión lógica es</w:t>
      </w:r>
      <w:r w:rsidR="009A0837" w:rsidRPr="00484B35">
        <w:rPr>
          <w:spacing w:val="29"/>
        </w:rPr>
        <w:t xml:space="preserve"> </w:t>
      </w:r>
      <w:r w:rsidR="009A0837" w:rsidRPr="00484B35">
        <w:rPr>
          <w:rFonts w:ascii="Georgia" w:eastAsia="Georgia" w:hAnsi="Georgia"/>
          <w:b/>
        </w:rPr>
        <w:t>true</w:t>
      </w:r>
      <w:r w:rsidR="009A0837" w:rsidRPr="00484B35">
        <w:rPr>
          <w:rFonts w:ascii="Georgia" w:eastAsia="Georgia" w:hAnsi="Georgia"/>
          <w:b/>
          <w:spacing w:val="29"/>
        </w:rPr>
        <w:t xml:space="preserve"> </w:t>
      </w:r>
      <w:r w:rsidR="009A0837" w:rsidRPr="00484B35">
        <w:t>(1)</w:t>
      </w:r>
      <w:r w:rsidR="009A0837" w:rsidRPr="00484B35">
        <w:rPr>
          <w:spacing w:val="28"/>
        </w:rPr>
        <w:t xml:space="preserve"> </w:t>
      </w:r>
      <w:r>
        <w:t>o</w:t>
      </w:r>
      <w:r w:rsidR="009A0837" w:rsidRPr="00484B35">
        <w:rPr>
          <w:spacing w:val="30"/>
        </w:rPr>
        <w:t xml:space="preserve"> </w:t>
      </w:r>
      <w:r w:rsidR="009A0837" w:rsidRPr="00484B35">
        <w:rPr>
          <w:rFonts w:ascii="Georgia" w:eastAsia="Georgia" w:hAnsi="Georgia"/>
          <w:b/>
        </w:rPr>
        <w:t>false</w:t>
      </w:r>
      <w:r w:rsidR="009A0837" w:rsidRPr="00484B35">
        <w:rPr>
          <w:rFonts w:ascii="Georgia" w:eastAsia="Georgia" w:hAnsi="Georgia"/>
          <w:b/>
          <w:spacing w:val="29"/>
        </w:rPr>
        <w:t xml:space="preserve"> </w:t>
      </w:r>
      <w:r w:rsidR="009A0837" w:rsidRPr="00484B35">
        <w:t>(0).</w:t>
      </w:r>
      <w:r w:rsidR="009A0837" w:rsidRPr="00484B35">
        <w:rPr>
          <w:spacing w:val="49"/>
        </w:rPr>
        <w:t xml:space="preserve"> </w:t>
      </w:r>
      <w:r>
        <w:t>Los operadores lógicos más importantes son</w:t>
      </w:r>
      <w:r>
        <w:rPr>
          <w:rFonts w:ascii="Yu Gothic" w:eastAsia="Yu Gothic" w:hAnsi="Yu Gothic"/>
        </w:rPr>
        <w:t xml:space="preserve"> </w:t>
      </w:r>
      <w:r w:rsidRPr="008A2EC3">
        <w:rPr>
          <w:rFonts w:ascii="Yu Gothic" w:eastAsia="Yu Gothic" w:hAnsi="Yu Gothic"/>
        </w:rPr>
        <w:t xml:space="preserve">¬ </w:t>
      </w:r>
      <w:r w:rsidR="009A0837" w:rsidRPr="00484B35">
        <w:t>(</w:t>
      </w:r>
      <w:r>
        <w:rPr>
          <w:rFonts w:ascii="Georgia" w:eastAsia="Georgia" w:hAnsi="Georgia"/>
          <w:b/>
        </w:rPr>
        <w:t>negac</w:t>
      </w:r>
      <w:r w:rsidR="009A0837" w:rsidRPr="00484B35">
        <w:rPr>
          <w:rFonts w:ascii="Georgia" w:eastAsia="Georgia" w:hAnsi="Georgia"/>
          <w:b/>
        </w:rPr>
        <w:t>i</w:t>
      </w:r>
      <w:r>
        <w:rPr>
          <w:rFonts w:ascii="Georgia" w:eastAsia="Georgia" w:hAnsi="Georgia"/>
          <w:b/>
        </w:rPr>
        <w:t>ón</w:t>
      </w:r>
      <w:r w:rsidR="009A0837" w:rsidRPr="00484B35">
        <w:t xml:space="preserve">), </w:t>
      </w:r>
      <w:r w:rsidR="009A0837" w:rsidRPr="00484B35">
        <w:rPr>
          <w:rFonts w:ascii="Yu Gothic" w:eastAsia="Yu Gothic" w:hAnsi="Yu Gothic"/>
        </w:rPr>
        <w:t xml:space="preserve">∧ </w:t>
      </w:r>
      <w:r w:rsidR="009A0837" w:rsidRPr="00484B35">
        <w:t>(</w:t>
      </w:r>
      <w:r>
        <w:rPr>
          <w:rFonts w:ascii="Georgia" w:eastAsia="Georgia" w:hAnsi="Georgia"/>
          <w:b/>
        </w:rPr>
        <w:t>conjunció</w:t>
      </w:r>
      <w:r w:rsidR="009A0837" w:rsidRPr="00484B35">
        <w:rPr>
          <w:rFonts w:ascii="Georgia" w:eastAsia="Georgia" w:hAnsi="Georgia"/>
          <w:b/>
        </w:rPr>
        <w:t>n</w:t>
      </w:r>
      <w:r w:rsidR="009A0837" w:rsidRPr="00484B35">
        <w:t xml:space="preserve">), </w:t>
      </w:r>
      <w:r w:rsidR="009A0837" w:rsidRPr="00484B35">
        <w:rPr>
          <w:rFonts w:ascii="Yu Gothic" w:eastAsia="Yu Gothic" w:hAnsi="Yu Gothic"/>
        </w:rPr>
        <w:t xml:space="preserve">𝗏 </w:t>
      </w:r>
      <w:r w:rsidR="009A0837" w:rsidRPr="00484B35">
        <w:t>(</w:t>
      </w:r>
      <w:r>
        <w:rPr>
          <w:rFonts w:ascii="Georgia" w:eastAsia="Georgia" w:hAnsi="Georgia"/>
          <w:b/>
        </w:rPr>
        <w:t>disyunció</w:t>
      </w:r>
      <w:r w:rsidR="009A0837" w:rsidRPr="00484B35">
        <w:rPr>
          <w:rFonts w:ascii="Georgia" w:eastAsia="Georgia" w:hAnsi="Georgia"/>
          <w:b/>
        </w:rPr>
        <w:t>n</w:t>
      </w:r>
      <w:r w:rsidR="009A0837" w:rsidRPr="00484B35">
        <w:t xml:space="preserve">), </w:t>
      </w:r>
      <w:r w:rsidR="009A0837" w:rsidRPr="00484B35">
        <w:rPr>
          <w:rFonts w:ascii="Yu Gothic" w:eastAsia="Yu Gothic" w:hAnsi="Yu Gothic"/>
        </w:rPr>
        <w:t>⇒</w:t>
      </w:r>
      <w:r w:rsidR="009A0837" w:rsidRPr="00484B35">
        <w:rPr>
          <w:rFonts w:ascii="Yu Gothic" w:eastAsia="Yu Gothic" w:hAnsi="Yu Gothic"/>
          <w:spacing w:val="1"/>
        </w:rPr>
        <w:t xml:space="preserve"> </w:t>
      </w:r>
      <w:r w:rsidR="009A0837" w:rsidRPr="00484B35">
        <w:t>(</w:t>
      </w:r>
      <w:r>
        <w:rPr>
          <w:rFonts w:ascii="Georgia" w:eastAsia="Georgia" w:hAnsi="Georgia"/>
          <w:b/>
        </w:rPr>
        <w:t>implicació</w:t>
      </w:r>
      <w:r w:rsidR="009A0837" w:rsidRPr="00484B35">
        <w:rPr>
          <w:rFonts w:ascii="Georgia" w:eastAsia="Georgia" w:hAnsi="Georgia"/>
          <w:b/>
        </w:rPr>
        <w:t>n</w:t>
      </w:r>
      <w:r w:rsidR="009A0837" w:rsidRPr="00484B35">
        <w:t>)</w:t>
      </w:r>
      <w:r w:rsidR="009A0837" w:rsidRPr="00484B35">
        <w:rPr>
          <w:spacing w:val="1"/>
        </w:rPr>
        <w:t xml:space="preserve"> </w:t>
      </w:r>
      <w:r>
        <w:t>y</w:t>
      </w:r>
      <w:r w:rsidR="009A0837" w:rsidRPr="00484B35">
        <w:rPr>
          <w:spacing w:val="1"/>
        </w:rPr>
        <w:t xml:space="preserve"> </w:t>
      </w:r>
      <w:r w:rsidR="009A0837" w:rsidRPr="00484B35">
        <w:rPr>
          <w:rFonts w:ascii="Yu Gothic" w:eastAsia="Yu Gothic" w:hAnsi="Yu Gothic"/>
        </w:rPr>
        <w:t xml:space="preserve">⇔ </w:t>
      </w:r>
      <w:r w:rsidR="009A0837" w:rsidRPr="00484B35">
        <w:t>(</w:t>
      </w:r>
      <w:r>
        <w:rPr>
          <w:rFonts w:ascii="Georgia" w:eastAsia="Georgia" w:hAnsi="Georgia"/>
          <w:b/>
        </w:rPr>
        <w:t>equivalencia</w:t>
      </w:r>
      <w:r w:rsidR="009A0837" w:rsidRPr="00484B35">
        <w:t>).</w:t>
      </w:r>
      <w:r w:rsidR="009A0837" w:rsidRPr="00484B35">
        <w:rPr>
          <w:spacing w:val="55"/>
        </w:rPr>
        <w:t xml:space="preserve"> </w:t>
      </w:r>
      <w:r>
        <w:t>La siguiente tabla muestra los significados de estos operadores</w:t>
      </w:r>
      <w:r w:rsidR="009A0837" w:rsidRPr="00484B35">
        <w:t>:</w:t>
      </w:r>
    </w:p>
    <w:p w:rsidR="00904690" w:rsidRPr="00484B35" w:rsidRDefault="0098712D">
      <w:pPr>
        <w:pStyle w:val="Textoindependiente"/>
        <w:spacing w:before="7"/>
        <w:rPr>
          <w:sz w:val="15"/>
        </w:rPr>
      </w:pPr>
      <w:r>
        <w:pict>
          <v:group id="_x0000_s9230" style="position:absolute;margin-left:163.2pt;margin-top:12.45pt;width:268.9pt;height:73.3pt;z-index:-251751424;mso-wrap-distance-left:0;mso-wrap-distance-right:0;mso-position-horizontal-relative:page" coordorigin="3264,249" coordsize="5378,1466">
            <v:line id="_x0000_s9248" style="position:absolute" from="4097,550" to="4097,262" strokeweight=".14042mm"/>
            <v:line id="_x0000_s9247" style="position:absolute" from="3264,554" to="8642,554" strokeweight=".14042mm"/>
            <v:line id="_x0000_s9246" style="position:absolute" from="4097,847" to="4097,558" strokeweight=".14042mm"/>
            <v:line id="_x0000_s9245" style="position:absolute" from="4097,1136" to="4097,847" strokeweight=".14042mm"/>
            <v:line id="_x0000_s9244" style="position:absolute" from="4097,1425" to="4097,1136" strokeweight=".14042mm"/>
            <v:line id="_x0000_s9243" style="position:absolute" from="4097,1714" to="4097,1425" strokeweight=".14042mm"/>
            <v:shape id="_x0000_s9242" type="#_x0000_t202" style="position:absolute;left:3400;top:248;width:187;height:1446" filled="f" stroked="f">
              <v:textbox inset="0,0,0,0">
                <w:txbxContent>
                  <w:p w:rsidR="00EE7A03" w:rsidRDefault="00EE7A03">
                    <w:pPr>
                      <w:spacing w:before="13"/>
                      <w:rPr>
                        <w:rFonts w:ascii="Georgia"/>
                        <w:i/>
                      </w:rPr>
                    </w:pPr>
                    <w:r>
                      <w:rPr>
                        <w:rFonts w:ascii="Georgia"/>
                        <w:i/>
                        <w:w w:val="106"/>
                      </w:rPr>
                      <w:t>A</w:t>
                    </w:r>
                  </w:p>
                  <w:p w:rsidR="00EE7A03" w:rsidRDefault="00EE7A03">
                    <w:pPr>
                      <w:spacing w:before="17" w:line="293" w:lineRule="exact"/>
                      <w:ind w:left="42"/>
                    </w:pPr>
                    <w:r>
                      <w:rPr>
                        <w:w w:val="112"/>
                      </w:rPr>
                      <w:t>0</w:t>
                    </w:r>
                  </w:p>
                  <w:p w:rsidR="00EE7A03" w:rsidRDefault="00EE7A03">
                    <w:pPr>
                      <w:spacing w:line="289" w:lineRule="exact"/>
                      <w:ind w:left="42"/>
                    </w:pPr>
                    <w:r>
                      <w:rPr>
                        <w:w w:val="112"/>
                      </w:rPr>
                      <w:t>0</w:t>
                    </w:r>
                  </w:p>
                  <w:p w:rsidR="00EE7A03" w:rsidRDefault="00EE7A03">
                    <w:pPr>
                      <w:spacing w:line="289" w:lineRule="exact"/>
                      <w:ind w:left="42"/>
                    </w:pPr>
                    <w:r>
                      <w:rPr>
                        <w:w w:val="112"/>
                      </w:rPr>
                      <w:t>1</w:t>
                    </w:r>
                  </w:p>
                  <w:p w:rsidR="00EE7A03" w:rsidRDefault="00EE7A03">
                    <w:pPr>
                      <w:spacing w:line="293" w:lineRule="exact"/>
                      <w:ind w:left="42"/>
                    </w:pPr>
                    <w:r>
                      <w:rPr>
                        <w:w w:val="112"/>
                      </w:rPr>
                      <w:t>1</w:t>
                    </w:r>
                  </w:p>
                </w:txbxContent>
              </v:textbox>
            </v:shape>
            <v:shape id="_x0000_s9241" type="#_x0000_t202" style="position:absolute;left:3807;top:248;width:186;height:1446" filled="f" stroked="f">
              <v:textbox inset="0,0,0,0">
                <w:txbxContent>
                  <w:p w:rsidR="00EE7A03" w:rsidRDefault="00EE7A03">
                    <w:pPr>
                      <w:spacing w:before="13"/>
                      <w:rPr>
                        <w:rFonts w:ascii="Georgia"/>
                        <w:i/>
                      </w:rPr>
                    </w:pPr>
                    <w:r>
                      <w:rPr>
                        <w:rFonts w:ascii="Georgia"/>
                        <w:i/>
                        <w:w w:val="111"/>
                      </w:rPr>
                      <w:t>B</w:t>
                    </w:r>
                  </w:p>
                  <w:p w:rsidR="00EE7A03" w:rsidRDefault="00EE7A03">
                    <w:pPr>
                      <w:spacing w:before="17" w:line="293" w:lineRule="exact"/>
                      <w:ind w:left="41"/>
                    </w:pPr>
                    <w:r>
                      <w:rPr>
                        <w:w w:val="112"/>
                      </w:rPr>
                      <w:t>0</w:t>
                    </w:r>
                  </w:p>
                  <w:p w:rsidR="00EE7A03" w:rsidRDefault="00EE7A03">
                    <w:pPr>
                      <w:spacing w:line="289" w:lineRule="exact"/>
                      <w:ind w:left="41"/>
                    </w:pPr>
                    <w:r>
                      <w:rPr>
                        <w:w w:val="112"/>
                      </w:rPr>
                      <w:t>1</w:t>
                    </w:r>
                  </w:p>
                  <w:p w:rsidR="00EE7A03" w:rsidRDefault="00EE7A03">
                    <w:pPr>
                      <w:spacing w:line="289" w:lineRule="exact"/>
                      <w:ind w:left="41"/>
                    </w:pPr>
                    <w:r>
                      <w:rPr>
                        <w:w w:val="112"/>
                      </w:rPr>
                      <w:t>0</w:t>
                    </w:r>
                  </w:p>
                  <w:p w:rsidR="00EE7A03" w:rsidRDefault="00EE7A03">
                    <w:pPr>
                      <w:spacing w:line="293" w:lineRule="exact"/>
                      <w:ind w:left="41"/>
                    </w:pPr>
                    <w:r>
                      <w:rPr>
                        <w:w w:val="112"/>
                      </w:rPr>
                      <w:t>1</w:t>
                    </w:r>
                  </w:p>
                </w:txbxContent>
              </v:textbox>
            </v:shape>
            <v:shape id="_x0000_s9240" type="#_x0000_t202" style="position:absolute;left:4220;top:248;width:922;height:426" filled="f" stroked="f">
              <v:textbox inset="0,0,0,0">
                <w:txbxContent>
                  <w:p w:rsidR="00EE7A03" w:rsidRDefault="00EE7A03">
                    <w:pPr>
                      <w:tabs>
                        <w:tab w:val="left" w:pos="580"/>
                      </w:tabs>
                      <w:spacing w:line="348" w:lineRule="exact"/>
                      <w:rPr>
                        <w:rFonts w:ascii="Georgia" w:hAnsi="Georgia"/>
                        <w:i/>
                      </w:rPr>
                    </w:pPr>
                    <w:r>
                      <w:rPr>
                        <w:rFonts w:ascii="Yu Gothic" w:hAnsi="Yu Gothic"/>
                        <w:w w:val="105"/>
                      </w:rPr>
                      <w:t>¬</w:t>
                    </w:r>
                    <w:r>
                      <w:rPr>
                        <w:rFonts w:ascii="Georgia" w:hAnsi="Georgia"/>
                        <w:i/>
                        <w:w w:val="105"/>
                      </w:rPr>
                      <w:t>A</w:t>
                    </w:r>
                    <w:r>
                      <w:rPr>
                        <w:rFonts w:ascii="Georgia" w:hAnsi="Georgia"/>
                        <w:i/>
                        <w:w w:val="105"/>
                      </w:rPr>
                      <w:tab/>
                    </w:r>
                    <w:r>
                      <w:rPr>
                        <w:rFonts w:ascii="Yu Gothic" w:hAnsi="Yu Gothic"/>
                        <w:w w:val="105"/>
                      </w:rPr>
                      <w:t>¬</w:t>
                    </w:r>
                    <w:r>
                      <w:rPr>
                        <w:rFonts w:ascii="Georgia" w:hAnsi="Georgia"/>
                        <w:i/>
                        <w:w w:val="105"/>
                      </w:rPr>
                      <w:t>B</w:t>
                    </w:r>
                  </w:p>
                </w:txbxContent>
              </v:textbox>
            </v:shape>
            <v:shape id="_x0000_s9239" type="#_x0000_t202" style="position:absolute;left:4437;top:542;width:709;height:1153" filled="f" stroked="f">
              <v:textbox inset="0,0,0,0">
                <w:txbxContent>
                  <w:p w:rsidR="00EE7A03" w:rsidRDefault="00EE7A03">
                    <w:pPr>
                      <w:tabs>
                        <w:tab w:val="left" w:pos="564"/>
                      </w:tabs>
                      <w:spacing w:line="280" w:lineRule="exact"/>
                    </w:pPr>
                    <w:r>
                      <w:rPr>
                        <w:w w:val="110"/>
                      </w:rPr>
                      <w:t>1</w:t>
                    </w:r>
                    <w:r>
                      <w:rPr>
                        <w:w w:val="110"/>
                      </w:rPr>
                      <w:tab/>
                      <w:t>1</w:t>
                    </w:r>
                  </w:p>
                  <w:p w:rsidR="00EE7A03" w:rsidRDefault="00EE7A03">
                    <w:pPr>
                      <w:tabs>
                        <w:tab w:val="left" w:pos="564"/>
                      </w:tabs>
                      <w:spacing w:line="289" w:lineRule="exact"/>
                    </w:pPr>
                    <w:r>
                      <w:rPr>
                        <w:w w:val="110"/>
                      </w:rPr>
                      <w:t>1</w:t>
                    </w:r>
                    <w:r>
                      <w:rPr>
                        <w:w w:val="110"/>
                      </w:rPr>
                      <w:tab/>
                      <w:t>0</w:t>
                    </w:r>
                  </w:p>
                  <w:p w:rsidR="00EE7A03" w:rsidRDefault="00EE7A03">
                    <w:pPr>
                      <w:tabs>
                        <w:tab w:val="left" w:pos="564"/>
                      </w:tabs>
                      <w:spacing w:line="289" w:lineRule="exact"/>
                    </w:pPr>
                    <w:r>
                      <w:rPr>
                        <w:w w:val="110"/>
                      </w:rPr>
                      <w:t>0</w:t>
                    </w:r>
                    <w:r>
                      <w:rPr>
                        <w:w w:val="110"/>
                      </w:rPr>
                      <w:tab/>
                      <w:t>1</w:t>
                    </w:r>
                  </w:p>
                  <w:p w:rsidR="00EE7A03" w:rsidRDefault="00EE7A03">
                    <w:pPr>
                      <w:tabs>
                        <w:tab w:val="left" w:pos="564"/>
                      </w:tabs>
                      <w:spacing w:line="293" w:lineRule="exact"/>
                    </w:pPr>
                    <w:r>
                      <w:rPr>
                        <w:w w:val="110"/>
                      </w:rPr>
                      <w:t>0</w:t>
                    </w:r>
                    <w:r>
                      <w:rPr>
                        <w:w w:val="110"/>
                      </w:rPr>
                      <w:tab/>
                      <w:t>0</w:t>
                    </w:r>
                  </w:p>
                </w:txbxContent>
              </v:textbox>
            </v:shape>
            <v:shape id="_x0000_s9238" type="#_x0000_t202" style="position:absolute;left:5382;top:248;width:566;height:426" filled="f" stroked="f">
              <v:textbox inset="0,0,0,0">
                <w:txbxContent>
                  <w:p w:rsidR="00EE7A03" w:rsidRDefault="00EE7A03">
                    <w:pPr>
                      <w:spacing w:line="348" w:lineRule="exact"/>
                      <w:rPr>
                        <w:rFonts w:ascii="Georgia" w:hAnsi="Georgia"/>
                        <w:i/>
                      </w:rPr>
                    </w:pPr>
                    <w:r>
                      <w:rPr>
                        <w:rFonts w:ascii="Georgia" w:hAnsi="Georgia"/>
                        <w:i/>
                        <w:w w:val="90"/>
                      </w:rPr>
                      <w:t>A</w:t>
                    </w:r>
                    <w:r>
                      <w:rPr>
                        <w:rFonts w:ascii="Georgia" w:hAnsi="Georgia"/>
                        <w:i/>
                        <w:spacing w:val="-4"/>
                        <w:w w:val="90"/>
                      </w:rPr>
                      <w:t xml:space="preserve"> </w:t>
                    </w:r>
                    <w:r>
                      <w:rPr>
                        <w:rFonts w:ascii="Yu Gothic" w:hAnsi="Yu Gothic"/>
                        <w:w w:val="90"/>
                      </w:rPr>
                      <w:t>∧</w:t>
                    </w:r>
                    <w:r>
                      <w:rPr>
                        <w:rFonts w:ascii="Yu Gothic" w:hAnsi="Yu Gothic"/>
                        <w:spacing w:val="-20"/>
                        <w:w w:val="90"/>
                      </w:rPr>
                      <w:t xml:space="preserve"> </w:t>
                    </w:r>
                    <w:r>
                      <w:rPr>
                        <w:rFonts w:ascii="Georgia" w:hAnsi="Georgia"/>
                        <w:i/>
                        <w:w w:val="90"/>
                      </w:rPr>
                      <w:t>B</w:t>
                    </w:r>
                  </w:p>
                </w:txbxContent>
              </v:textbox>
            </v:shape>
            <v:shape id="_x0000_s9237" type="#_x0000_t202" style="position:absolute;left:5809;top:542;width:144;height:1153" filled="f" stroked="f">
              <v:textbox inset="0,0,0,0">
                <w:txbxContent>
                  <w:p w:rsidR="00EE7A03" w:rsidRDefault="00EE7A03">
                    <w:pPr>
                      <w:spacing w:line="280" w:lineRule="exact"/>
                    </w:pPr>
                    <w:r>
                      <w:rPr>
                        <w:w w:val="112"/>
                      </w:rPr>
                      <w:t>0</w:t>
                    </w:r>
                  </w:p>
                  <w:p w:rsidR="00EE7A03" w:rsidRDefault="00EE7A03">
                    <w:pPr>
                      <w:spacing w:line="289" w:lineRule="exact"/>
                    </w:pPr>
                    <w:r>
                      <w:rPr>
                        <w:w w:val="112"/>
                      </w:rPr>
                      <w:t>0</w:t>
                    </w:r>
                  </w:p>
                  <w:p w:rsidR="00EE7A03" w:rsidRDefault="00EE7A03">
                    <w:pPr>
                      <w:spacing w:line="289" w:lineRule="exact"/>
                    </w:pPr>
                    <w:r>
                      <w:rPr>
                        <w:w w:val="112"/>
                      </w:rPr>
                      <w:t>0</w:t>
                    </w:r>
                  </w:p>
                  <w:p w:rsidR="00EE7A03" w:rsidRDefault="00EE7A03">
                    <w:pPr>
                      <w:spacing w:line="293" w:lineRule="exact"/>
                    </w:pPr>
                    <w:r>
                      <w:rPr>
                        <w:w w:val="112"/>
                      </w:rPr>
                      <w:t>1</w:t>
                    </w:r>
                  </w:p>
                </w:txbxContent>
              </v:textbox>
            </v:shape>
            <v:shape id="_x0000_s9236" type="#_x0000_t202" style="position:absolute;left:6188;top:248;width:566;height:426" filled="f" stroked="f">
              <v:textbox inset="0,0,0,0">
                <w:txbxContent>
                  <w:p w:rsidR="00EE7A03" w:rsidRDefault="00EE7A03">
                    <w:pPr>
                      <w:spacing w:line="348" w:lineRule="exact"/>
                      <w:rPr>
                        <w:rFonts w:ascii="Georgia" w:eastAsia="Georgia"/>
                        <w:i/>
                      </w:rPr>
                    </w:pPr>
                    <w:r>
                      <w:rPr>
                        <w:rFonts w:ascii="Georgia" w:eastAsia="Georgia"/>
                        <w:i/>
                        <w:w w:val="90"/>
                      </w:rPr>
                      <w:t>A</w:t>
                    </w:r>
                    <w:r>
                      <w:rPr>
                        <w:rFonts w:ascii="Georgia" w:eastAsia="Georgia"/>
                        <w:i/>
                        <w:spacing w:val="-4"/>
                        <w:w w:val="90"/>
                      </w:rPr>
                      <w:t xml:space="preserve"> </w:t>
                    </w:r>
                    <w:r>
                      <w:rPr>
                        <w:rFonts w:ascii="Yu Gothic" w:eastAsia="Yu Gothic" w:hint="eastAsia"/>
                        <w:w w:val="90"/>
                      </w:rPr>
                      <w:t>𝗏</w:t>
                    </w:r>
                    <w:r>
                      <w:rPr>
                        <w:rFonts w:ascii="Yu Gothic" w:eastAsia="Yu Gothic" w:hint="eastAsia"/>
                        <w:spacing w:val="-20"/>
                        <w:w w:val="90"/>
                      </w:rPr>
                      <w:t xml:space="preserve"> </w:t>
                    </w:r>
                    <w:r>
                      <w:rPr>
                        <w:rFonts w:ascii="Georgia" w:eastAsia="Georgia"/>
                        <w:i/>
                        <w:w w:val="90"/>
                      </w:rPr>
                      <w:t>B</w:t>
                    </w:r>
                  </w:p>
                </w:txbxContent>
              </v:textbox>
            </v:shape>
            <v:shape id="_x0000_s9235" type="#_x0000_t202" style="position:absolute;left:6615;top:542;width:144;height:1153" filled="f" stroked="f">
              <v:textbox inset="0,0,0,0">
                <w:txbxContent>
                  <w:p w:rsidR="00EE7A03" w:rsidRDefault="00EE7A03">
                    <w:pPr>
                      <w:spacing w:line="280" w:lineRule="exact"/>
                    </w:pPr>
                    <w:r>
                      <w:rPr>
                        <w:w w:val="112"/>
                      </w:rPr>
                      <w:t>0</w:t>
                    </w:r>
                  </w:p>
                  <w:p w:rsidR="00EE7A03" w:rsidRDefault="00EE7A03">
                    <w:pPr>
                      <w:spacing w:line="289" w:lineRule="exact"/>
                    </w:pPr>
                    <w:r>
                      <w:rPr>
                        <w:w w:val="112"/>
                      </w:rPr>
                      <w:t>1</w:t>
                    </w:r>
                  </w:p>
                  <w:p w:rsidR="00EE7A03" w:rsidRDefault="00EE7A03">
                    <w:pPr>
                      <w:spacing w:line="289" w:lineRule="exact"/>
                    </w:pPr>
                    <w:r>
                      <w:rPr>
                        <w:w w:val="112"/>
                      </w:rPr>
                      <w:t>1</w:t>
                    </w:r>
                  </w:p>
                  <w:p w:rsidR="00EE7A03" w:rsidRDefault="00EE7A03">
                    <w:pPr>
                      <w:spacing w:line="293" w:lineRule="exact"/>
                    </w:pPr>
                    <w:r>
                      <w:rPr>
                        <w:w w:val="112"/>
                      </w:rPr>
                      <w:t>1</w:t>
                    </w:r>
                  </w:p>
                </w:txbxContent>
              </v:textbox>
            </v:shape>
            <v:shape id="_x0000_s9234" type="#_x0000_t202" style="position:absolute;left:6995;top:248;width:651;height:426" filled="f" stroked="f">
              <v:textbox inset="0,0,0,0">
                <w:txbxContent>
                  <w:p w:rsidR="00EE7A03" w:rsidRDefault="00EE7A03">
                    <w:pPr>
                      <w:spacing w:line="348" w:lineRule="exact"/>
                      <w:rPr>
                        <w:rFonts w:ascii="Georgia" w:hAnsi="Georgia"/>
                        <w:i/>
                      </w:rPr>
                    </w:pPr>
                    <w:r>
                      <w:rPr>
                        <w:rFonts w:ascii="Georgia" w:hAnsi="Georgia"/>
                        <w:i/>
                        <w:w w:val="105"/>
                      </w:rPr>
                      <w:t>A</w:t>
                    </w:r>
                    <w:r>
                      <w:rPr>
                        <w:rFonts w:ascii="Georgia" w:hAnsi="Georgia"/>
                        <w:i/>
                        <w:spacing w:val="-6"/>
                        <w:w w:val="105"/>
                      </w:rPr>
                      <w:t xml:space="preserve"> </w:t>
                    </w:r>
                    <w:r>
                      <w:rPr>
                        <w:rFonts w:ascii="Yu Gothic" w:hAnsi="Yu Gothic"/>
                        <w:w w:val="105"/>
                      </w:rPr>
                      <w:t>⇒</w:t>
                    </w:r>
                    <w:r>
                      <w:rPr>
                        <w:rFonts w:ascii="Yu Gothic" w:hAnsi="Yu Gothic"/>
                        <w:spacing w:val="-23"/>
                        <w:w w:val="105"/>
                      </w:rPr>
                      <w:t xml:space="preserve"> </w:t>
                    </w:r>
                    <w:r>
                      <w:rPr>
                        <w:rFonts w:ascii="Georgia" w:hAnsi="Georgia"/>
                        <w:i/>
                        <w:w w:val="105"/>
                      </w:rPr>
                      <w:t>B</w:t>
                    </w:r>
                  </w:p>
                </w:txbxContent>
              </v:textbox>
            </v:shape>
            <v:shape id="_x0000_s9233" type="#_x0000_t202" style="position:absolute;left:7506;top:542;width:144;height:1153" filled="f" stroked="f">
              <v:textbox inset="0,0,0,0">
                <w:txbxContent>
                  <w:p w:rsidR="00EE7A03" w:rsidRDefault="00EE7A03">
                    <w:pPr>
                      <w:spacing w:line="280" w:lineRule="exact"/>
                    </w:pPr>
                    <w:r>
                      <w:rPr>
                        <w:w w:val="112"/>
                      </w:rPr>
                      <w:t>1</w:t>
                    </w:r>
                  </w:p>
                  <w:p w:rsidR="00EE7A03" w:rsidRDefault="00EE7A03">
                    <w:pPr>
                      <w:spacing w:line="289" w:lineRule="exact"/>
                    </w:pPr>
                    <w:r>
                      <w:rPr>
                        <w:w w:val="112"/>
                      </w:rPr>
                      <w:t>1</w:t>
                    </w:r>
                  </w:p>
                  <w:p w:rsidR="00EE7A03" w:rsidRDefault="00EE7A03">
                    <w:pPr>
                      <w:spacing w:line="289" w:lineRule="exact"/>
                    </w:pPr>
                    <w:r>
                      <w:rPr>
                        <w:w w:val="112"/>
                      </w:rPr>
                      <w:t>0</w:t>
                    </w:r>
                  </w:p>
                  <w:p w:rsidR="00EE7A03" w:rsidRDefault="00EE7A03">
                    <w:pPr>
                      <w:spacing w:line="293" w:lineRule="exact"/>
                    </w:pPr>
                    <w:r>
                      <w:rPr>
                        <w:w w:val="112"/>
                      </w:rPr>
                      <w:t>1</w:t>
                    </w:r>
                  </w:p>
                </w:txbxContent>
              </v:textbox>
            </v:shape>
            <v:shape id="_x0000_s9232" type="#_x0000_t202" style="position:absolute;left:7886;top:248;width:651;height:426" filled="f" stroked="f">
              <v:textbox inset="0,0,0,0">
                <w:txbxContent>
                  <w:p w:rsidR="00EE7A03" w:rsidRDefault="00EE7A03">
                    <w:pPr>
                      <w:spacing w:line="348" w:lineRule="exact"/>
                      <w:rPr>
                        <w:rFonts w:ascii="Georgia" w:hAnsi="Georgia"/>
                        <w:i/>
                      </w:rPr>
                    </w:pPr>
                    <w:r>
                      <w:rPr>
                        <w:rFonts w:ascii="Georgia" w:hAnsi="Georgia"/>
                        <w:i/>
                        <w:w w:val="105"/>
                      </w:rPr>
                      <w:t>A</w:t>
                    </w:r>
                    <w:r>
                      <w:rPr>
                        <w:rFonts w:ascii="Georgia" w:hAnsi="Georgia"/>
                        <w:i/>
                        <w:spacing w:val="-6"/>
                        <w:w w:val="105"/>
                      </w:rPr>
                      <w:t xml:space="preserve"> </w:t>
                    </w:r>
                    <w:r>
                      <w:rPr>
                        <w:rFonts w:ascii="Yu Gothic" w:hAnsi="Yu Gothic"/>
                        <w:w w:val="105"/>
                      </w:rPr>
                      <w:t>⇔</w:t>
                    </w:r>
                    <w:r>
                      <w:rPr>
                        <w:rFonts w:ascii="Yu Gothic" w:hAnsi="Yu Gothic"/>
                        <w:spacing w:val="-23"/>
                        <w:w w:val="105"/>
                      </w:rPr>
                      <w:t xml:space="preserve"> </w:t>
                    </w:r>
                    <w:r>
                      <w:rPr>
                        <w:rFonts w:ascii="Georgia" w:hAnsi="Georgia"/>
                        <w:i/>
                        <w:w w:val="105"/>
                      </w:rPr>
                      <w:t>B</w:t>
                    </w:r>
                  </w:p>
                </w:txbxContent>
              </v:textbox>
            </v:shape>
            <v:shape id="_x0000_s9231" type="#_x0000_t202" style="position:absolute;left:8398;top:542;width:144;height:1153" filled="f" stroked="f">
              <v:textbox inset="0,0,0,0">
                <w:txbxContent>
                  <w:p w:rsidR="00EE7A03" w:rsidRDefault="00EE7A03">
                    <w:pPr>
                      <w:spacing w:line="280" w:lineRule="exact"/>
                    </w:pPr>
                    <w:r>
                      <w:rPr>
                        <w:w w:val="112"/>
                      </w:rPr>
                      <w:t>1</w:t>
                    </w:r>
                  </w:p>
                  <w:p w:rsidR="00EE7A03" w:rsidRDefault="00EE7A03">
                    <w:pPr>
                      <w:spacing w:line="289" w:lineRule="exact"/>
                    </w:pPr>
                    <w:r>
                      <w:rPr>
                        <w:w w:val="112"/>
                      </w:rPr>
                      <w:t>0</w:t>
                    </w:r>
                  </w:p>
                  <w:p w:rsidR="00EE7A03" w:rsidRDefault="00EE7A03">
                    <w:pPr>
                      <w:spacing w:line="289" w:lineRule="exact"/>
                    </w:pPr>
                    <w:r>
                      <w:rPr>
                        <w:w w:val="112"/>
                      </w:rPr>
                      <w:t>0</w:t>
                    </w:r>
                  </w:p>
                  <w:p w:rsidR="00EE7A03" w:rsidRDefault="00EE7A03">
                    <w:pPr>
                      <w:spacing w:line="293" w:lineRule="exact"/>
                    </w:pPr>
                    <w:r>
                      <w:rPr>
                        <w:w w:val="112"/>
                      </w:rPr>
                      <w:t>1</w:t>
                    </w:r>
                  </w:p>
                </w:txbxContent>
              </v:textbox>
            </v:shape>
            <w10:wrap type="topAndBottom" anchorx="page"/>
          </v:group>
        </w:pict>
      </w:r>
    </w:p>
    <w:p w:rsidR="00904690" w:rsidRPr="00484B35" w:rsidRDefault="00904690">
      <w:pPr>
        <w:pStyle w:val="Textoindependiente"/>
        <w:spacing w:before="12"/>
        <w:rPr>
          <w:sz w:val="5"/>
        </w:rPr>
      </w:pPr>
    </w:p>
    <w:p w:rsidR="00904690" w:rsidRPr="00484B35" w:rsidRDefault="009A0837">
      <w:pPr>
        <w:pStyle w:val="Textoindependiente"/>
        <w:spacing w:before="123" w:line="165" w:lineRule="auto"/>
        <w:ind w:left="190" w:right="188" w:firstLine="351"/>
        <w:jc w:val="both"/>
      </w:pPr>
      <w:r w:rsidRPr="00484B35">
        <w:t xml:space="preserve">The expression </w:t>
      </w:r>
      <w:r w:rsidRPr="00484B35">
        <w:rPr>
          <w:rFonts w:ascii="Yu Gothic" w:eastAsia="Yu Gothic" w:hAnsi="Yu Gothic"/>
        </w:rPr>
        <w:t>¬</w:t>
      </w:r>
      <w:r w:rsidRPr="00484B35">
        <w:rPr>
          <w:rFonts w:eastAsia="Georgia"/>
          <w:i/>
        </w:rPr>
        <w:t>A</w:t>
      </w:r>
      <w:r w:rsidRPr="00484B35">
        <w:rPr>
          <w:rFonts w:eastAsia="Georgia"/>
          <w:i/>
          <w:spacing w:val="53"/>
        </w:rPr>
        <w:t xml:space="preserve"> </w:t>
      </w:r>
      <w:r w:rsidRPr="00484B35">
        <w:t>has the opposite value of</w:t>
      </w:r>
      <w:r w:rsidRPr="00484B35">
        <w:rPr>
          <w:spacing w:val="55"/>
        </w:rPr>
        <w:t xml:space="preserve"> </w:t>
      </w:r>
      <w:r w:rsidRPr="00484B35">
        <w:rPr>
          <w:rFonts w:eastAsia="Georgia"/>
          <w:i/>
        </w:rPr>
        <w:t>A</w:t>
      </w:r>
      <w:r w:rsidRPr="00484B35">
        <w:t>.</w:t>
      </w:r>
      <w:r w:rsidRPr="00484B35">
        <w:rPr>
          <w:spacing w:val="55"/>
        </w:rPr>
        <w:t xml:space="preserve"> </w:t>
      </w:r>
      <w:r w:rsidRPr="00484B35">
        <w:t>The expression</w:t>
      </w:r>
      <w:r w:rsidRPr="00484B35">
        <w:rPr>
          <w:spacing w:val="55"/>
        </w:rPr>
        <w:t xml:space="preserve"> </w:t>
      </w:r>
      <w:r w:rsidRPr="00484B35">
        <w:rPr>
          <w:rFonts w:eastAsia="Georgia"/>
          <w:i/>
        </w:rPr>
        <w:t xml:space="preserve">A </w:t>
      </w:r>
      <w:r w:rsidRPr="00484B35">
        <w:rPr>
          <w:rFonts w:ascii="Yu Gothic" w:eastAsia="Yu Gothic" w:hAnsi="Yu Gothic"/>
        </w:rPr>
        <w:t xml:space="preserve">∧ </w:t>
      </w:r>
      <w:r w:rsidRPr="00484B35">
        <w:rPr>
          <w:rFonts w:eastAsia="Georgia"/>
          <w:i/>
        </w:rPr>
        <w:t>B</w:t>
      </w:r>
      <w:r w:rsidRPr="00484B35">
        <w:rPr>
          <w:rFonts w:eastAsia="Georgia"/>
          <w:i/>
          <w:spacing w:val="53"/>
        </w:rPr>
        <w:t xml:space="preserve"> </w:t>
      </w:r>
      <w:r w:rsidRPr="00484B35">
        <w:t>is true</w:t>
      </w:r>
      <w:r w:rsidRPr="00484B35">
        <w:rPr>
          <w:spacing w:val="1"/>
        </w:rPr>
        <w:t xml:space="preserve"> </w:t>
      </w:r>
      <w:r w:rsidRPr="00484B35">
        <w:t>if both</w:t>
      </w:r>
      <w:r w:rsidRPr="00484B35">
        <w:rPr>
          <w:spacing w:val="1"/>
        </w:rPr>
        <w:t xml:space="preserve"> </w:t>
      </w:r>
      <w:r w:rsidRPr="00484B35">
        <w:rPr>
          <w:rFonts w:eastAsia="Georgia"/>
          <w:i/>
        </w:rPr>
        <w:t>A</w:t>
      </w:r>
      <w:r w:rsidRPr="00484B35">
        <w:rPr>
          <w:rFonts w:eastAsia="Georgia"/>
          <w:i/>
          <w:spacing w:val="53"/>
        </w:rPr>
        <w:t xml:space="preserve"> </w:t>
      </w:r>
      <w:r w:rsidRPr="00484B35">
        <w:t xml:space="preserve">and </w:t>
      </w:r>
      <w:r w:rsidRPr="00484B35">
        <w:rPr>
          <w:rFonts w:eastAsia="Georgia"/>
          <w:i/>
        </w:rPr>
        <w:t xml:space="preserve">B </w:t>
      </w:r>
      <w:r w:rsidRPr="00484B35">
        <w:t>are true, and the expression</w:t>
      </w:r>
      <w:r w:rsidRPr="00484B35">
        <w:rPr>
          <w:spacing w:val="55"/>
        </w:rPr>
        <w:t xml:space="preserve"> </w:t>
      </w:r>
      <w:r w:rsidRPr="00484B35">
        <w:rPr>
          <w:rFonts w:eastAsia="Georgia"/>
          <w:i/>
        </w:rPr>
        <w:t xml:space="preserve">A </w:t>
      </w:r>
      <w:r w:rsidRPr="00484B35">
        <w:rPr>
          <w:rFonts w:ascii="Yu Gothic" w:eastAsia="Yu Gothic" w:hAnsi="Yu Gothic"/>
        </w:rPr>
        <w:t xml:space="preserve">𝗏 </w:t>
      </w:r>
      <w:r w:rsidRPr="00484B35">
        <w:rPr>
          <w:rFonts w:eastAsia="Georgia"/>
          <w:i/>
        </w:rPr>
        <w:t xml:space="preserve">B </w:t>
      </w:r>
      <w:r w:rsidRPr="00484B35">
        <w:t>is true if</w:t>
      </w:r>
      <w:r w:rsidRPr="00484B35">
        <w:rPr>
          <w:spacing w:val="55"/>
        </w:rPr>
        <w:t xml:space="preserve"> </w:t>
      </w:r>
      <w:r w:rsidRPr="00484B35">
        <w:rPr>
          <w:rFonts w:eastAsia="Georgia"/>
          <w:i/>
        </w:rPr>
        <w:t>A</w:t>
      </w:r>
      <w:r w:rsidRPr="00484B35">
        <w:rPr>
          <w:rFonts w:eastAsia="Georgia"/>
          <w:i/>
          <w:spacing w:val="53"/>
        </w:rPr>
        <w:t xml:space="preserve"> </w:t>
      </w:r>
      <w:r w:rsidRPr="00484B35">
        <w:t xml:space="preserve">or </w:t>
      </w:r>
      <w:r w:rsidRPr="00484B35">
        <w:rPr>
          <w:rFonts w:eastAsia="Georgia"/>
          <w:i/>
        </w:rPr>
        <w:t xml:space="preserve">B </w:t>
      </w:r>
      <w:r w:rsidRPr="00484B35">
        <w:t>or both are</w:t>
      </w:r>
      <w:r w:rsidRPr="00484B35">
        <w:rPr>
          <w:spacing w:val="1"/>
        </w:rPr>
        <w:t xml:space="preserve"> </w:t>
      </w:r>
      <w:r w:rsidRPr="00484B35">
        <w:t>true.</w:t>
      </w:r>
      <w:r w:rsidRPr="00484B35">
        <w:rPr>
          <w:spacing w:val="1"/>
        </w:rPr>
        <w:t xml:space="preserve"> </w:t>
      </w:r>
      <w:r w:rsidRPr="00484B35">
        <w:t>The expression</w:t>
      </w:r>
      <w:r w:rsidRPr="00484B35">
        <w:rPr>
          <w:spacing w:val="1"/>
        </w:rPr>
        <w:t xml:space="preserve"> </w:t>
      </w:r>
      <w:r w:rsidRPr="00484B35">
        <w:rPr>
          <w:rFonts w:eastAsia="Georgia"/>
          <w:i/>
        </w:rPr>
        <w:t xml:space="preserve">A </w:t>
      </w:r>
      <w:r w:rsidRPr="00484B35">
        <w:rPr>
          <w:rFonts w:ascii="Yu Gothic" w:eastAsia="Yu Gothic" w:hAnsi="Yu Gothic"/>
        </w:rPr>
        <w:t xml:space="preserve">⇒ </w:t>
      </w:r>
      <w:r w:rsidRPr="00484B35">
        <w:rPr>
          <w:rFonts w:eastAsia="Georgia"/>
          <w:i/>
        </w:rPr>
        <w:t>B</w:t>
      </w:r>
      <w:r w:rsidRPr="00484B35">
        <w:rPr>
          <w:rFonts w:eastAsia="Georgia"/>
          <w:i/>
          <w:spacing w:val="1"/>
        </w:rPr>
        <w:t xml:space="preserve"> </w:t>
      </w:r>
      <w:r w:rsidRPr="00484B35">
        <w:t>is true if whenever</w:t>
      </w:r>
      <w:r w:rsidRPr="00484B35">
        <w:rPr>
          <w:spacing w:val="1"/>
        </w:rPr>
        <w:t xml:space="preserve"> </w:t>
      </w:r>
      <w:r w:rsidRPr="00484B35">
        <w:rPr>
          <w:rFonts w:eastAsia="Georgia"/>
          <w:i/>
        </w:rPr>
        <w:t>A</w:t>
      </w:r>
      <w:r w:rsidRPr="00484B35">
        <w:rPr>
          <w:rFonts w:eastAsia="Georgia"/>
          <w:i/>
          <w:spacing w:val="1"/>
        </w:rPr>
        <w:t xml:space="preserve"> </w:t>
      </w:r>
      <w:r w:rsidRPr="00484B35">
        <w:t xml:space="preserve">is true, also </w:t>
      </w:r>
      <w:r w:rsidRPr="00484B35">
        <w:rPr>
          <w:rFonts w:eastAsia="Georgia"/>
          <w:i/>
        </w:rPr>
        <w:t>B</w:t>
      </w:r>
      <w:r w:rsidRPr="00484B35">
        <w:rPr>
          <w:rFonts w:eastAsia="Georgia"/>
          <w:i/>
          <w:spacing w:val="1"/>
        </w:rPr>
        <w:t xml:space="preserve"> </w:t>
      </w:r>
      <w:r w:rsidRPr="00484B35">
        <w:t>is true.</w:t>
      </w:r>
      <w:r w:rsidRPr="00484B35">
        <w:rPr>
          <w:spacing w:val="1"/>
        </w:rPr>
        <w:t xml:space="preserve"> </w:t>
      </w:r>
      <w:r w:rsidRPr="00484B35">
        <w:t>The</w:t>
      </w:r>
      <w:r w:rsidRPr="00484B35">
        <w:rPr>
          <w:spacing w:val="1"/>
        </w:rPr>
        <w:t xml:space="preserve"> </w:t>
      </w:r>
      <w:r w:rsidRPr="00484B35">
        <w:t>expression</w:t>
      </w:r>
      <w:r w:rsidRPr="00484B35">
        <w:rPr>
          <w:spacing w:val="32"/>
        </w:rPr>
        <w:t xml:space="preserve"> </w:t>
      </w:r>
      <w:r w:rsidRPr="00484B35">
        <w:rPr>
          <w:rFonts w:eastAsia="Georgia"/>
          <w:i/>
        </w:rPr>
        <w:t>A</w:t>
      </w:r>
      <w:r w:rsidRPr="00484B35">
        <w:rPr>
          <w:rFonts w:eastAsia="Georgia"/>
          <w:i/>
          <w:spacing w:val="3"/>
        </w:rPr>
        <w:t xml:space="preserve"> </w:t>
      </w:r>
      <w:r w:rsidRPr="00484B35">
        <w:rPr>
          <w:rFonts w:ascii="Yu Gothic" w:eastAsia="Yu Gothic" w:hAnsi="Yu Gothic"/>
        </w:rPr>
        <w:t>⇔</w:t>
      </w:r>
      <w:r w:rsidRPr="00484B35">
        <w:rPr>
          <w:rFonts w:ascii="Yu Gothic" w:eastAsia="Yu Gothic" w:hAnsi="Yu Gothic"/>
          <w:spacing w:val="-15"/>
        </w:rPr>
        <w:t xml:space="preserve"> </w:t>
      </w:r>
      <w:r w:rsidRPr="00484B35">
        <w:rPr>
          <w:rFonts w:eastAsia="Georgia"/>
          <w:i/>
        </w:rPr>
        <w:t>B</w:t>
      </w:r>
      <w:r w:rsidRPr="00484B35">
        <w:rPr>
          <w:rFonts w:eastAsia="Georgia"/>
          <w:i/>
          <w:spacing w:val="20"/>
        </w:rPr>
        <w:t xml:space="preserve"> </w:t>
      </w:r>
      <w:r w:rsidRPr="00484B35">
        <w:t>is</w:t>
      </w:r>
      <w:r w:rsidRPr="00484B35">
        <w:rPr>
          <w:spacing w:val="14"/>
        </w:rPr>
        <w:t xml:space="preserve"> </w:t>
      </w:r>
      <w:r w:rsidRPr="00484B35">
        <w:t>true</w:t>
      </w:r>
      <w:r w:rsidRPr="00484B35">
        <w:rPr>
          <w:spacing w:val="13"/>
        </w:rPr>
        <w:t xml:space="preserve"> </w:t>
      </w:r>
      <w:r w:rsidRPr="00484B35">
        <w:t>if</w:t>
      </w:r>
      <w:r w:rsidRPr="00484B35">
        <w:rPr>
          <w:spacing w:val="32"/>
        </w:rPr>
        <w:t xml:space="preserve"> </w:t>
      </w:r>
      <w:r w:rsidRPr="00484B35">
        <w:rPr>
          <w:rFonts w:eastAsia="Georgia"/>
          <w:i/>
        </w:rPr>
        <w:t>A</w:t>
      </w:r>
      <w:r w:rsidRPr="00484B35">
        <w:rPr>
          <w:rFonts w:eastAsia="Georgia"/>
          <w:i/>
          <w:spacing w:val="26"/>
        </w:rPr>
        <w:t xml:space="preserve"> </w:t>
      </w:r>
      <w:r w:rsidRPr="00484B35">
        <w:t>and</w:t>
      </w:r>
      <w:r w:rsidRPr="00484B35">
        <w:rPr>
          <w:spacing w:val="17"/>
        </w:rPr>
        <w:t xml:space="preserve"> </w:t>
      </w:r>
      <w:r w:rsidRPr="00484B35">
        <w:rPr>
          <w:rFonts w:eastAsia="Georgia"/>
          <w:i/>
        </w:rPr>
        <w:t>B</w:t>
      </w:r>
      <w:r w:rsidRPr="00484B35">
        <w:rPr>
          <w:rFonts w:eastAsia="Georgia"/>
          <w:i/>
          <w:spacing w:val="21"/>
        </w:rPr>
        <w:t xml:space="preserve"> </w:t>
      </w:r>
      <w:r w:rsidRPr="00484B35">
        <w:t>are</w:t>
      </w:r>
      <w:r w:rsidRPr="00484B35">
        <w:rPr>
          <w:spacing w:val="13"/>
        </w:rPr>
        <w:t xml:space="preserve"> </w:t>
      </w:r>
      <w:r w:rsidRPr="00484B35">
        <w:t>both</w:t>
      </w:r>
      <w:r w:rsidRPr="00484B35">
        <w:rPr>
          <w:spacing w:val="13"/>
        </w:rPr>
        <w:t xml:space="preserve"> </w:t>
      </w:r>
      <w:r w:rsidRPr="00484B35">
        <w:t>true</w:t>
      </w:r>
      <w:r w:rsidRPr="00484B35">
        <w:rPr>
          <w:spacing w:val="13"/>
        </w:rPr>
        <w:t xml:space="preserve"> </w:t>
      </w:r>
      <w:r w:rsidRPr="00484B35">
        <w:t>or</w:t>
      </w:r>
      <w:r w:rsidRPr="00484B35">
        <w:rPr>
          <w:spacing w:val="13"/>
        </w:rPr>
        <w:t xml:space="preserve"> </w:t>
      </w:r>
      <w:r w:rsidRPr="00484B35">
        <w:t>both</w:t>
      </w:r>
      <w:r w:rsidRPr="00484B35">
        <w:rPr>
          <w:spacing w:val="13"/>
        </w:rPr>
        <w:t xml:space="preserve"> </w:t>
      </w:r>
      <w:r w:rsidRPr="00484B35">
        <w:t>false.</w:t>
      </w:r>
    </w:p>
    <w:p w:rsidR="00904690" w:rsidRPr="00484B35" w:rsidRDefault="009A0837">
      <w:pPr>
        <w:pStyle w:val="Textoindependiente"/>
        <w:spacing w:line="264" w:lineRule="exact"/>
        <w:ind w:left="542"/>
        <w:jc w:val="both"/>
      </w:pPr>
      <w:r w:rsidRPr="00484B35">
        <w:rPr>
          <w:spacing w:val="-1"/>
          <w:w w:val="105"/>
        </w:rPr>
        <w:t>A</w:t>
      </w:r>
      <w:r w:rsidRPr="00484B35">
        <w:rPr>
          <w:spacing w:val="-13"/>
          <w:w w:val="105"/>
        </w:rPr>
        <w:t xml:space="preserve"> </w:t>
      </w:r>
      <w:r w:rsidRPr="00484B35">
        <w:rPr>
          <w:b/>
          <w:spacing w:val="-1"/>
          <w:w w:val="105"/>
        </w:rPr>
        <w:t>predicate</w:t>
      </w:r>
      <w:r w:rsidRPr="00484B35">
        <w:rPr>
          <w:b/>
          <w:spacing w:val="-14"/>
          <w:w w:val="105"/>
        </w:rPr>
        <w:t xml:space="preserve"> </w:t>
      </w:r>
      <w:r w:rsidRPr="00484B35">
        <w:rPr>
          <w:spacing w:val="-1"/>
          <w:w w:val="105"/>
        </w:rPr>
        <w:t>is</w:t>
      </w:r>
      <w:r w:rsidRPr="00484B35">
        <w:rPr>
          <w:spacing w:val="-12"/>
          <w:w w:val="105"/>
        </w:rPr>
        <w:t xml:space="preserve"> </w:t>
      </w:r>
      <w:r w:rsidRPr="00484B35">
        <w:rPr>
          <w:spacing w:val="-1"/>
          <w:w w:val="105"/>
        </w:rPr>
        <w:t>an</w:t>
      </w:r>
      <w:r w:rsidRPr="00484B35">
        <w:rPr>
          <w:spacing w:val="-13"/>
          <w:w w:val="105"/>
        </w:rPr>
        <w:t xml:space="preserve"> </w:t>
      </w:r>
      <w:r w:rsidRPr="00484B35">
        <w:rPr>
          <w:spacing w:val="-1"/>
          <w:w w:val="105"/>
        </w:rPr>
        <w:t>expression</w:t>
      </w:r>
      <w:r w:rsidRPr="00484B35">
        <w:rPr>
          <w:spacing w:val="-12"/>
          <w:w w:val="105"/>
        </w:rPr>
        <w:t xml:space="preserve"> </w:t>
      </w:r>
      <w:r w:rsidRPr="00484B35">
        <w:rPr>
          <w:w w:val="105"/>
        </w:rPr>
        <w:t>that</w:t>
      </w:r>
      <w:r w:rsidRPr="00484B35">
        <w:rPr>
          <w:spacing w:val="-13"/>
          <w:w w:val="105"/>
        </w:rPr>
        <w:t xml:space="preserve"> </w:t>
      </w:r>
      <w:r w:rsidRPr="00484B35">
        <w:rPr>
          <w:w w:val="105"/>
        </w:rPr>
        <w:t>is</w:t>
      </w:r>
      <w:r w:rsidRPr="00484B35">
        <w:rPr>
          <w:spacing w:val="-12"/>
          <w:w w:val="105"/>
        </w:rPr>
        <w:t xml:space="preserve"> </w:t>
      </w:r>
      <w:r w:rsidRPr="00484B35">
        <w:rPr>
          <w:w w:val="105"/>
        </w:rPr>
        <w:t>true</w:t>
      </w:r>
      <w:r w:rsidRPr="00484B35">
        <w:rPr>
          <w:spacing w:val="-13"/>
          <w:w w:val="105"/>
        </w:rPr>
        <w:t xml:space="preserve"> </w:t>
      </w:r>
      <w:r w:rsidRPr="00484B35">
        <w:rPr>
          <w:w w:val="105"/>
        </w:rPr>
        <w:t>or</w:t>
      </w:r>
      <w:r w:rsidRPr="00484B35">
        <w:rPr>
          <w:spacing w:val="-12"/>
          <w:w w:val="105"/>
        </w:rPr>
        <w:t xml:space="preserve"> </w:t>
      </w:r>
      <w:r w:rsidRPr="00484B35">
        <w:rPr>
          <w:w w:val="105"/>
        </w:rPr>
        <w:t>false</w:t>
      </w:r>
      <w:r w:rsidRPr="00484B35">
        <w:rPr>
          <w:spacing w:val="-13"/>
          <w:w w:val="105"/>
        </w:rPr>
        <w:t xml:space="preserve"> </w:t>
      </w:r>
      <w:r w:rsidRPr="00484B35">
        <w:rPr>
          <w:w w:val="105"/>
        </w:rPr>
        <w:t>depending</w:t>
      </w:r>
      <w:r w:rsidRPr="00484B35">
        <w:rPr>
          <w:spacing w:val="-12"/>
          <w:w w:val="105"/>
        </w:rPr>
        <w:t xml:space="preserve"> </w:t>
      </w:r>
      <w:r w:rsidRPr="00484B35">
        <w:rPr>
          <w:w w:val="105"/>
        </w:rPr>
        <w:t>on</w:t>
      </w:r>
      <w:r w:rsidRPr="00484B35">
        <w:rPr>
          <w:spacing w:val="-13"/>
          <w:w w:val="105"/>
        </w:rPr>
        <w:t xml:space="preserve"> </w:t>
      </w:r>
      <w:r w:rsidRPr="00484B35">
        <w:rPr>
          <w:w w:val="105"/>
        </w:rPr>
        <w:t>its</w:t>
      </w:r>
      <w:r w:rsidRPr="00484B35">
        <w:rPr>
          <w:spacing w:val="-12"/>
          <w:w w:val="105"/>
        </w:rPr>
        <w:t xml:space="preserve"> </w:t>
      </w:r>
      <w:r w:rsidRPr="00484B35">
        <w:rPr>
          <w:w w:val="105"/>
        </w:rPr>
        <w:t>parameters.</w:t>
      </w:r>
    </w:p>
    <w:p w:rsidR="00904690" w:rsidRPr="00484B35" w:rsidRDefault="009A0837">
      <w:pPr>
        <w:pStyle w:val="Textoindependiente"/>
        <w:spacing w:before="3" w:line="232" w:lineRule="auto"/>
        <w:ind w:left="190" w:right="188"/>
        <w:jc w:val="both"/>
      </w:pPr>
      <w:r w:rsidRPr="00484B35">
        <w:rPr>
          <w:w w:val="110"/>
        </w:rPr>
        <w:t>Predicates are usually denoted by capital letters. For example, we can define</w:t>
      </w:r>
      <w:r w:rsidRPr="00484B35">
        <w:rPr>
          <w:spacing w:val="-58"/>
          <w:w w:val="110"/>
        </w:rPr>
        <w:t xml:space="preserve"> </w:t>
      </w:r>
      <w:r w:rsidRPr="00484B35">
        <w:rPr>
          <w:w w:val="110"/>
        </w:rPr>
        <w:t xml:space="preserve">a predicate </w:t>
      </w:r>
      <w:r w:rsidRPr="00484B35">
        <w:rPr>
          <w:i/>
          <w:w w:val="110"/>
        </w:rPr>
        <w:t>P</w:t>
      </w:r>
      <w:r w:rsidRPr="00484B35">
        <w:rPr>
          <w:w w:val="110"/>
        </w:rPr>
        <w:t>(</w:t>
      </w:r>
      <w:r w:rsidRPr="00484B35">
        <w:rPr>
          <w:i/>
          <w:w w:val="110"/>
        </w:rPr>
        <w:t>x</w:t>
      </w:r>
      <w:r w:rsidRPr="00484B35">
        <w:rPr>
          <w:w w:val="110"/>
        </w:rPr>
        <w:t xml:space="preserve">) that is true exactly when </w:t>
      </w:r>
      <w:r w:rsidRPr="00484B35">
        <w:rPr>
          <w:i/>
          <w:w w:val="110"/>
        </w:rPr>
        <w:t xml:space="preserve">x </w:t>
      </w:r>
      <w:r w:rsidRPr="00484B35">
        <w:rPr>
          <w:w w:val="110"/>
        </w:rPr>
        <w:t>is a prime number.</w:t>
      </w:r>
      <w:r w:rsidRPr="00484B35">
        <w:rPr>
          <w:spacing w:val="1"/>
          <w:w w:val="110"/>
        </w:rPr>
        <w:t xml:space="preserve"> </w:t>
      </w:r>
      <w:r w:rsidRPr="00484B35">
        <w:rPr>
          <w:w w:val="110"/>
        </w:rPr>
        <w:t>Using this</w:t>
      </w:r>
      <w:r w:rsidRPr="00484B35">
        <w:rPr>
          <w:spacing w:val="1"/>
          <w:w w:val="110"/>
        </w:rPr>
        <w:t xml:space="preserve"> </w:t>
      </w:r>
      <w:r w:rsidRPr="00484B35">
        <w:rPr>
          <w:w w:val="110"/>
        </w:rPr>
        <w:t>definition,</w:t>
      </w:r>
      <w:r w:rsidRPr="00484B35">
        <w:rPr>
          <w:spacing w:val="4"/>
          <w:w w:val="110"/>
        </w:rPr>
        <w:t xml:space="preserve"> </w:t>
      </w:r>
      <w:r w:rsidRPr="00484B35">
        <w:rPr>
          <w:i/>
          <w:w w:val="110"/>
        </w:rPr>
        <w:t>P</w:t>
      </w:r>
      <w:r w:rsidRPr="00484B35">
        <w:rPr>
          <w:w w:val="110"/>
        </w:rPr>
        <w:t>(7)</w:t>
      </w:r>
      <w:r w:rsidRPr="00484B35">
        <w:rPr>
          <w:spacing w:val="-1"/>
          <w:w w:val="110"/>
        </w:rPr>
        <w:t xml:space="preserve"> </w:t>
      </w:r>
      <w:r w:rsidRPr="00484B35">
        <w:rPr>
          <w:w w:val="110"/>
        </w:rPr>
        <w:t>is true</w:t>
      </w:r>
      <w:r w:rsidRPr="00484B35">
        <w:rPr>
          <w:spacing w:val="-1"/>
          <w:w w:val="110"/>
        </w:rPr>
        <w:t xml:space="preserve"> </w:t>
      </w:r>
      <w:r w:rsidRPr="00484B35">
        <w:rPr>
          <w:w w:val="110"/>
        </w:rPr>
        <w:t>but</w:t>
      </w:r>
      <w:r w:rsidRPr="00484B35">
        <w:rPr>
          <w:spacing w:val="5"/>
          <w:w w:val="110"/>
        </w:rPr>
        <w:t xml:space="preserve"> </w:t>
      </w:r>
      <w:r w:rsidRPr="00484B35">
        <w:rPr>
          <w:i/>
          <w:w w:val="110"/>
        </w:rPr>
        <w:t>P</w:t>
      </w:r>
      <w:r w:rsidRPr="00484B35">
        <w:rPr>
          <w:w w:val="110"/>
        </w:rPr>
        <w:t>(8)</w:t>
      </w:r>
      <w:r w:rsidRPr="00484B35">
        <w:rPr>
          <w:spacing w:val="-1"/>
          <w:w w:val="110"/>
        </w:rPr>
        <w:t xml:space="preserve"> </w:t>
      </w:r>
      <w:r w:rsidRPr="00484B35">
        <w:rPr>
          <w:w w:val="110"/>
        </w:rPr>
        <w:t>is false.</w:t>
      </w:r>
    </w:p>
    <w:p w:rsidR="00904690" w:rsidRPr="00484B35" w:rsidRDefault="009A0837">
      <w:pPr>
        <w:pStyle w:val="Textoindependiente"/>
        <w:spacing w:before="35" w:line="199" w:lineRule="auto"/>
        <w:ind w:left="190" w:right="188" w:firstLine="351"/>
        <w:jc w:val="both"/>
      </w:pPr>
      <w:r w:rsidRPr="00484B35">
        <w:t xml:space="preserve">A </w:t>
      </w:r>
      <w:r w:rsidRPr="00484B35">
        <w:rPr>
          <w:rFonts w:eastAsia="Georgia"/>
          <w:b/>
        </w:rPr>
        <w:t xml:space="preserve">quantifier </w:t>
      </w:r>
      <w:r w:rsidRPr="00484B35">
        <w:t>connects a logical expression to the elements of a set. The most</w:t>
      </w:r>
      <w:r w:rsidRPr="00484B35">
        <w:rPr>
          <w:spacing w:val="1"/>
        </w:rPr>
        <w:t xml:space="preserve"> </w:t>
      </w:r>
      <w:r w:rsidRPr="00484B35">
        <w:t>important</w:t>
      </w:r>
      <w:r w:rsidRPr="00484B35">
        <w:rPr>
          <w:spacing w:val="9"/>
        </w:rPr>
        <w:t xml:space="preserve"> </w:t>
      </w:r>
      <w:r w:rsidRPr="00484B35">
        <w:t>quantifiers</w:t>
      </w:r>
      <w:r w:rsidRPr="00484B35">
        <w:rPr>
          <w:spacing w:val="10"/>
        </w:rPr>
        <w:t xml:space="preserve"> </w:t>
      </w:r>
      <w:r w:rsidRPr="00484B35">
        <w:t>are</w:t>
      </w:r>
      <w:r w:rsidRPr="00484B35">
        <w:rPr>
          <w:spacing w:val="10"/>
        </w:rPr>
        <w:t xml:space="preserve"> </w:t>
      </w:r>
      <w:r w:rsidRPr="00484B35">
        <w:rPr>
          <w:rFonts w:ascii="Yu Gothic" w:eastAsia="Yu Gothic" w:hAnsi="Yu Gothic"/>
          <w:w w:val="95"/>
        </w:rPr>
        <w:t>∀</w:t>
      </w:r>
      <w:r w:rsidRPr="00484B35">
        <w:rPr>
          <w:rFonts w:ascii="Yu Gothic" w:eastAsia="Yu Gothic" w:hAnsi="Yu Gothic"/>
          <w:spacing w:val="6"/>
          <w:w w:val="95"/>
        </w:rPr>
        <w:t xml:space="preserve"> </w:t>
      </w:r>
      <w:r w:rsidRPr="00484B35">
        <w:t>(</w:t>
      </w:r>
      <w:r w:rsidRPr="00484B35">
        <w:rPr>
          <w:rFonts w:eastAsia="Georgia"/>
          <w:b/>
        </w:rPr>
        <w:t>for</w:t>
      </w:r>
      <w:r w:rsidRPr="00484B35">
        <w:rPr>
          <w:rFonts w:eastAsia="Georgia"/>
          <w:b/>
          <w:spacing w:val="11"/>
        </w:rPr>
        <w:t xml:space="preserve"> </w:t>
      </w:r>
      <w:r w:rsidRPr="00484B35">
        <w:rPr>
          <w:rFonts w:eastAsia="Georgia"/>
          <w:b/>
        </w:rPr>
        <w:t>all</w:t>
      </w:r>
      <w:r w:rsidRPr="00484B35">
        <w:t>)</w:t>
      </w:r>
      <w:r w:rsidRPr="00484B35">
        <w:rPr>
          <w:spacing w:val="10"/>
        </w:rPr>
        <w:t xml:space="preserve"> </w:t>
      </w:r>
      <w:r w:rsidRPr="00484B35">
        <w:t>and</w:t>
      </w:r>
      <w:r w:rsidRPr="00484B35">
        <w:rPr>
          <w:spacing w:val="10"/>
        </w:rPr>
        <w:t xml:space="preserve"> </w:t>
      </w:r>
      <w:r w:rsidRPr="00484B35">
        <w:rPr>
          <w:rFonts w:ascii="Yu Gothic" w:eastAsia="Yu Gothic" w:hAnsi="Yu Gothic"/>
          <w:w w:val="95"/>
        </w:rPr>
        <w:t>𝖤</w:t>
      </w:r>
      <w:r w:rsidRPr="00484B35">
        <w:rPr>
          <w:rFonts w:ascii="Yu Gothic" w:eastAsia="Yu Gothic" w:hAnsi="Yu Gothic"/>
          <w:spacing w:val="6"/>
          <w:w w:val="95"/>
        </w:rPr>
        <w:t xml:space="preserve"> </w:t>
      </w:r>
      <w:r w:rsidRPr="00484B35">
        <w:t>(</w:t>
      </w:r>
      <w:r w:rsidRPr="00484B35">
        <w:rPr>
          <w:rFonts w:eastAsia="Georgia"/>
          <w:b/>
        </w:rPr>
        <w:t>there</w:t>
      </w:r>
      <w:r w:rsidRPr="00484B35">
        <w:rPr>
          <w:rFonts w:eastAsia="Georgia"/>
          <w:b/>
          <w:spacing w:val="11"/>
        </w:rPr>
        <w:t xml:space="preserve"> </w:t>
      </w:r>
      <w:r w:rsidRPr="00484B35">
        <w:rPr>
          <w:rFonts w:eastAsia="Georgia"/>
          <w:b/>
        </w:rPr>
        <w:t>is</w:t>
      </w:r>
      <w:r w:rsidRPr="00484B35">
        <w:t>).</w:t>
      </w:r>
      <w:r w:rsidRPr="00484B35">
        <w:rPr>
          <w:spacing w:val="26"/>
        </w:rPr>
        <w:t xml:space="preserve"> </w:t>
      </w:r>
      <w:r w:rsidRPr="00484B35">
        <w:t>For</w:t>
      </w:r>
      <w:r w:rsidRPr="00484B35">
        <w:rPr>
          <w:spacing w:val="10"/>
        </w:rPr>
        <w:t xml:space="preserve"> </w:t>
      </w:r>
      <w:r w:rsidRPr="00484B35">
        <w:t>example,</w:t>
      </w:r>
    </w:p>
    <w:p w:rsidR="00904690" w:rsidRPr="00484B35" w:rsidRDefault="009A0837">
      <w:pPr>
        <w:spacing w:before="125"/>
        <w:ind w:left="83" w:right="83"/>
        <w:jc w:val="center"/>
      </w:pPr>
      <w:r w:rsidRPr="00484B35">
        <w:rPr>
          <w:rFonts w:ascii="Yu Gothic" w:eastAsia="Yu Gothic" w:hAnsi="Yu Gothic"/>
          <w:w w:val="85"/>
        </w:rPr>
        <w:t>∀</w:t>
      </w:r>
      <w:r w:rsidRPr="00484B35">
        <w:rPr>
          <w:rFonts w:ascii="Georgia" w:eastAsia="Georgia" w:hAnsi="Georgia"/>
          <w:i/>
          <w:w w:val="85"/>
        </w:rPr>
        <w:t>x</w:t>
      </w:r>
      <w:r w:rsidRPr="00484B35">
        <w:rPr>
          <w:w w:val="85"/>
        </w:rPr>
        <w:t>(</w:t>
      </w:r>
      <w:r w:rsidRPr="00484B35">
        <w:rPr>
          <w:rFonts w:ascii="Yu Gothic" w:eastAsia="Yu Gothic" w:hAnsi="Yu Gothic"/>
          <w:w w:val="85"/>
        </w:rPr>
        <w:t>𝖤</w:t>
      </w:r>
      <w:r w:rsidRPr="00484B35">
        <w:rPr>
          <w:rFonts w:ascii="Yu Gothic" w:eastAsia="Yu Gothic" w:hAnsi="Yu Gothic"/>
          <w:spacing w:val="-30"/>
          <w:w w:val="85"/>
        </w:rPr>
        <w:t xml:space="preserve"> </w:t>
      </w:r>
      <w:r w:rsidRPr="00484B35">
        <w:rPr>
          <w:rFonts w:ascii="Georgia" w:eastAsia="Georgia" w:hAnsi="Georgia"/>
          <w:i/>
          <w:w w:val="85"/>
        </w:rPr>
        <w:t>y</w:t>
      </w:r>
      <w:r w:rsidRPr="00484B35">
        <w:rPr>
          <w:w w:val="85"/>
        </w:rPr>
        <w:t>(</w:t>
      </w:r>
      <w:r w:rsidRPr="00484B35">
        <w:rPr>
          <w:spacing w:val="-22"/>
          <w:w w:val="85"/>
        </w:rPr>
        <w:t xml:space="preserve"> </w:t>
      </w:r>
      <w:r w:rsidRPr="00484B35">
        <w:rPr>
          <w:rFonts w:ascii="Georgia" w:eastAsia="Georgia" w:hAnsi="Georgia"/>
          <w:i/>
          <w:w w:val="85"/>
        </w:rPr>
        <w:t>y</w:t>
      </w:r>
      <w:r w:rsidRPr="00484B35">
        <w:rPr>
          <w:rFonts w:ascii="Georgia" w:eastAsia="Georgia" w:hAnsi="Georgia"/>
          <w:i/>
          <w:spacing w:val="1"/>
          <w:w w:val="85"/>
        </w:rPr>
        <w:t xml:space="preserve"> </w:t>
      </w:r>
      <w:r w:rsidRPr="00484B35">
        <w:rPr>
          <w:rFonts w:ascii="Yu Gothic" w:eastAsia="Yu Gothic" w:hAnsi="Yu Gothic"/>
          <w:w w:val="85"/>
        </w:rPr>
        <w:t>&lt;</w:t>
      </w:r>
      <w:r w:rsidRPr="00484B35">
        <w:rPr>
          <w:rFonts w:ascii="Yu Gothic" w:eastAsia="Yu Gothic" w:hAnsi="Yu Gothic"/>
          <w:spacing w:val="5"/>
          <w:w w:val="85"/>
        </w:rPr>
        <w:t xml:space="preserve"> </w:t>
      </w:r>
      <w:r w:rsidRPr="00484B35">
        <w:rPr>
          <w:rFonts w:ascii="Georgia" w:eastAsia="Georgia" w:hAnsi="Georgia"/>
          <w:i/>
          <w:w w:val="85"/>
        </w:rPr>
        <w:t>x</w:t>
      </w:r>
      <w:r w:rsidRPr="00484B35">
        <w:rPr>
          <w:w w:val="85"/>
        </w:rPr>
        <w:t>))</w:t>
      </w:r>
      <w:bookmarkStart w:id="9" w:name="_GoBack"/>
      <w:bookmarkEnd w:id="9"/>
    </w:p>
    <w:p w:rsidR="00904690" w:rsidRPr="00484B35" w:rsidRDefault="009A0837">
      <w:pPr>
        <w:pStyle w:val="Textoindependiente"/>
        <w:spacing w:before="161" w:line="232" w:lineRule="auto"/>
        <w:ind w:left="190" w:right="188"/>
        <w:jc w:val="both"/>
      </w:pPr>
      <w:r w:rsidRPr="00484B35">
        <w:rPr>
          <w:w w:val="110"/>
        </w:rPr>
        <w:t xml:space="preserve">means that for each element </w:t>
      </w:r>
      <w:r w:rsidRPr="00484B35">
        <w:rPr>
          <w:i/>
          <w:w w:val="110"/>
        </w:rPr>
        <w:t xml:space="preserve">x </w:t>
      </w:r>
      <w:r w:rsidRPr="00484B35">
        <w:rPr>
          <w:w w:val="110"/>
        </w:rPr>
        <w:t xml:space="preserve">in the set, there is an element </w:t>
      </w:r>
      <w:r w:rsidRPr="00484B35">
        <w:rPr>
          <w:i/>
          <w:w w:val="110"/>
        </w:rPr>
        <w:t xml:space="preserve">y </w:t>
      </w:r>
      <w:r w:rsidRPr="00484B35">
        <w:rPr>
          <w:w w:val="110"/>
        </w:rPr>
        <w:t>in the set such</w:t>
      </w:r>
      <w:r w:rsidRPr="00484B35">
        <w:rPr>
          <w:spacing w:val="-58"/>
          <w:w w:val="110"/>
        </w:rPr>
        <w:t xml:space="preserve"> </w:t>
      </w:r>
      <w:r w:rsidRPr="00484B35">
        <w:rPr>
          <w:w w:val="110"/>
        </w:rPr>
        <w:t>that</w:t>
      </w:r>
      <w:r w:rsidRPr="00484B35">
        <w:rPr>
          <w:spacing w:val="9"/>
          <w:w w:val="110"/>
        </w:rPr>
        <w:t xml:space="preserve"> </w:t>
      </w:r>
      <w:r w:rsidRPr="00484B35">
        <w:rPr>
          <w:i/>
          <w:w w:val="110"/>
        </w:rPr>
        <w:t>y</w:t>
      </w:r>
      <w:r w:rsidRPr="00484B35">
        <w:rPr>
          <w:i/>
          <w:spacing w:val="-7"/>
          <w:w w:val="110"/>
        </w:rPr>
        <w:t xml:space="preserve"> </w:t>
      </w:r>
      <w:r w:rsidRPr="00484B35">
        <w:rPr>
          <w:w w:val="110"/>
        </w:rPr>
        <w:t>is</w:t>
      </w:r>
      <w:r w:rsidRPr="00484B35">
        <w:rPr>
          <w:spacing w:val="-9"/>
          <w:w w:val="110"/>
        </w:rPr>
        <w:t xml:space="preserve"> </w:t>
      </w:r>
      <w:r w:rsidRPr="00484B35">
        <w:rPr>
          <w:w w:val="110"/>
        </w:rPr>
        <w:t>smaller</w:t>
      </w:r>
      <w:r w:rsidRPr="00484B35">
        <w:rPr>
          <w:spacing w:val="-8"/>
          <w:w w:val="110"/>
        </w:rPr>
        <w:t xml:space="preserve"> </w:t>
      </w:r>
      <w:r w:rsidRPr="00484B35">
        <w:rPr>
          <w:w w:val="110"/>
        </w:rPr>
        <w:t xml:space="preserve">than </w:t>
      </w:r>
      <w:r w:rsidRPr="00484B35">
        <w:rPr>
          <w:i/>
          <w:w w:val="110"/>
        </w:rPr>
        <w:t>x</w:t>
      </w:r>
      <w:r w:rsidRPr="00484B35">
        <w:rPr>
          <w:w w:val="110"/>
        </w:rPr>
        <w:t>.</w:t>
      </w:r>
      <w:r w:rsidRPr="00484B35">
        <w:rPr>
          <w:spacing w:val="3"/>
          <w:w w:val="110"/>
        </w:rPr>
        <w:t xml:space="preserve"> </w:t>
      </w:r>
      <w:r w:rsidRPr="00484B35">
        <w:rPr>
          <w:w w:val="110"/>
        </w:rPr>
        <w:t>This</w:t>
      </w:r>
      <w:r w:rsidRPr="00484B35">
        <w:rPr>
          <w:spacing w:val="-9"/>
          <w:w w:val="110"/>
        </w:rPr>
        <w:t xml:space="preserve"> </w:t>
      </w:r>
      <w:r w:rsidRPr="00484B35">
        <w:rPr>
          <w:w w:val="110"/>
        </w:rPr>
        <w:t>is</w:t>
      </w:r>
      <w:r w:rsidRPr="00484B35">
        <w:rPr>
          <w:spacing w:val="-9"/>
          <w:w w:val="110"/>
        </w:rPr>
        <w:t xml:space="preserve"> </w:t>
      </w:r>
      <w:r w:rsidRPr="00484B35">
        <w:rPr>
          <w:w w:val="110"/>
        </w:rPr>
        <w:t>true</w:t>
      </w:r>
      <w:r w:rsidRPr="00484B35">
        <w:rPr>
          <w:spacing w:val="-8"/>
          <w:w w:val="110"/>
        </w:rPr>
        <w:t xml:space="preserve"> </w:t>
      </w:r>
      <w:r w:rsidRPr="00484B35">
        <w:rPr>
          <w:w w:val="110"/>
        </w:rPr>
        <w:t>in</w:t>
      </w:r>
      <w:r w:rsidRPr="00484B35">
        <w:rPr>
          <w:spacing w:val="-9"/>
          <w:w w:val="110"/>
        </w:rPr>
        <w:t xml:space="preserve"> </w:t>
      </w:r>
      <w:r w:rsidRPr="00484B35">
        <w:rPr>
          <w:w w:val="110"/>
        </w:rPr>
        <w:t>the</w:t>
      </w:r>
      <w:r w:rsidRPr="00484B35">
        <w:rPr>
          <w:spacing w:val="-9"/>
          <w:w w:val="110"/>
        </w:rPr>
        <w:t xml:space="preserve"> </w:t>
      </w:r>
      <w:r w:rsidRPr="00484B35">
        <w:rPr>
          <w:w w:val="110"/>
        </w:rPr>
        <w:t>set</w:t>
      </w:r>
      <w:r w:rsidRPr="00484B35">
        <w:rPr>
          <w:spacing w:val="-8"/>
          <w:w w:val="110"/>
        </w:rPr>
        <w:t xml:space="preserve"> </w:t>
      </w:r>
      <w:r w:rsidRPr="00484B35">
        <w:rPr>
          <w:w w:val="110"/>
        </w:rPr>
        <w:t>of</w:t>
      </w:r>
      <w:r w:rsidRPr="00484B35">
        <w:rPr>
          <w:spacing w:val="-9"/>
          <w:w w:val="110"/>
        </w:rPr>
        <w:t xml:space="preserve"> </w:t>
      </w:r>
      <w:r w:rsidRPr="00484B35">
        <w:rPr>
          <w:w w:val="110"/>
        </w:rPr>
        <w:t>integers,</w:t>
      </w:r>
      <w:r w:rsidRPr="00484B35">
        <w:rPr>
          <w:spacing w:val="-9"/>
          <w:w w:val="110"/>
        </w:rPr>
        <w:t xml:space="preserve"> </w:t>
      </w:r>
      <w:r w:rsidRPr="00484B35">
        <w:rPr>
          <w:w w:val="110"/>
        </w:rPr>
        <w:t>but</w:t>
      </w:r>
      <w:r w:rsidRPr="00484B35">
        <w:rPr>
          <w:spacing w:val="-9"/>
          <w:w w:val="110"/>
        </w:rPr>
        <w:t xml:space="preserve"> </w:t>
      </w:r>
      <w:r w:rsidRPr="00484B35">
        <w:rPr>
          <w:w w:val="110"/>
        </w:rPr>
        <w:t>false</w:t>
      </w:r>
      <w:r w:rsidRPr="00484B35">
        <w:rPr>
          <w:spacing w:val="-8"/>
          <w:w w:val="110"/>
        </w:rPr>
        <w:t xml:space="preserve"> </w:t>
      </w:r>
      <w:r w:rsidRPr="00484B35">
        <w:rPr>
          <w:w w:val="110"/>
        </w:rPr>
        <w:t>in</w:t>
      </w:r>
      <w:r w:rsidRPr="00484B35">
        <w:rPr>
          <w:spacing w:val="-9"/>
          <w:w w:val="110"/>
        </w:rPr>
        <w:t xml:space="preserve"> </w:t>
      </w:r>
      <w:r w:rsidRPr="00484B35">
        <w:rPr>
          <w:w w:val="110"/>
        </w:rPr>
        <w:t>the</w:t>
      </w:r>
      <w:r w:rsidRPr="00484B35">
        <w:rPr>
          <w:spacing w:val="-9"/>
          <w:w w:val="110"/>
        </w:rPr>
        <w:t xml:space="preserve"> </w:t>
      </w:r>
      <w:r w:rsidRPr="00484B35">
        <w:rPr>
          <w:w w:val="110"/>
        </w:rPr>
        <w:t>set</w:t>
      </w:r>
      <w:r w:rsidRPr="00484B35">
        <w:rPr>
          <w:spacing w:val="-9"/>
          <w:w w:val="110"/>
        </w:rPr>
        <w:t xml:space="preserve"> </w:t>
      </w:r>
      <w:r w:rsidRPr="00484B35">
        <w:rPr>
          <w:w w:val="110"/>
        </w:rPr>
        <w:t>of</w:t>
      </w:r>
      <w:r w:rsidRPr="00484B35">
        <w:rPr>
          <w:spacing w:val="-58"/>
          <w:w w:val="110"/>
        </w:rPr>
        <w:t xml:space="preserve"> </w:t>
      </w:r>
      <w:r w:rsidRPr="00484B35">
        <w:rPr>
          <w:w w:val="110"/>
        </w:rPr>
        <w:t>natural numbers.</w:t>
      </w:r>
    </w:p>
    <w:p w:rsidR="00904690" w:rsidRPr="00484B35" w:rsidRDefault="009A0837">
      <w:pPr>
        <w:pStyle w:val="Textoindependiente"/>
        <w:spacing w:before="3" w:line="232" w:lineRule="auto"/>
        <w:ind w:left="190" w:right="188" w:firstLine="351"/>
        <w:jc w:val="both"/>
      </w:pPr>
      <w:r w:rsidRPr="00484B35">
        <w:rPr>
          <w:w w:val="105"/>
        </w:rPr>
        <w:t>Using the notation described above, we can express many kinds of logical</w:t>
      </w:r>
      <w:r w:rsidRPr="00484B35">
        <w:rPr>
          <w:spacing w:val="1"/>
          <w:w w:val="105"/>
        </w:rPr>
        <w:t xml:space="preserve"> </w:t>
      </w:r>
      <w:r w:rsidRPr="00484B35">
        <w:rPr>
          <w:w w:val="105"/>
        </w:rPr>
        <w:t>propositions.</w:t>
      </w:r>
      <w:r w:rsidRPr="00484B35">
        <w:rPr>
          <w:spacing w:val="17"/>
          <w:w w:val="105"/>
        </w:rPr>
        <w:t xml:space="preserve"> </w:t>
      </w:r>
      <w:r w:rsidRPr="00484B35">
        <w:rPr>
          <w:w w:val="105"/>
        </w:rPr>
        <w:t>For</w:t>
      </w:r>
      <w:r w:rsidRPr="00484B35">
        <w:rPr>
          <w:spacing w:val="3"/>
          <w:w w:val="105"/>
        </w:rPr>
        <w:t xml:space="preserve"> </w:t>
      </w:r>
      <w:r w:rsidRPr="00484B35">
        <w:rPr>
          <w:w w:val="105"/>
        </w:rPr>
        <w:t>example,</w:t>
      </w:r>
    </w:p>
    <w:p w:rsidR="00904690" w:rsidRPr="00484B35" w:rsidRDefault="009A0837">
      <w:pPr>
        <w:spacing w:before="173"/>
        <w:ind w:left="83" w:right="83"/>
        <w:jc w:val="center"/>
      </w:pPr>
      <w:r w:rsidRPr="00484B35">
        <w:rPr>
          <w:rFonts w:ascii="Yu Gothic" w:eastAsia="Yu Gothic" w:hAnsi="Yu Gothic"/>
          <w:w w:val="90"/>
        </w:rPr>
        <w:t>∀</w:t>
      </w:r>
      <w:r w:rsidRPr="00484B35">
        <w:rPr>
          <w:rFonts w:ascii="Georgia" w:eastAsia="Georgia" w:hAnsi="Georgia"/>
          <w:i/>
          <w:w w:val="90"/>
        </w:rPr>
        <w:t>x</w:t>
      </w:r>
      <w:r w:rsidRPr="00484B35">
        <w:rPr>
          <w:w w:val="90"/>
        </w:rPr>
        <w:t>((</w:t>
      </w:r>
      <w:r w:rsidRPr="00484B35">
        <w:rPr>
          <w:rFonts w:ascii="Georgia" w:eastAsia="Georgia" w:hAnsi="Georgia"/>
          <w:i/>
          <w:w w:val="90"/>
        </w:rPr>
        <w:t>x</w:t>
      </w:r>
      <w:r w:rsidRPr="00484B35">
        <w:rPr>
          <w:rFonts w:ascii="Georgia" w:eastAsia="Georgia" w:hAnsi="Georgia"/>
          <w:i/>
          <w:spacing w:val="7"/>
          <w:w w:val="90"/>
        </w:rPr>
        <w:t xml:space="preserve"> </w:t>
      </w:r>
      <w:r w:rsidRPr="00484B35">
        <w:rPr>
          <w:rFonts w:ascii="Yu Gothic" w:eastAsia="Yu Gothic" w:hAnsi="Yu Gothic"/>
          <w:w w:val="90"/>
        </w:rPr>
        <w:t>&gt;</w:t>
      </w:r>
      <w:r w:rsidRPr="00484B35">
        <w:rPr>
          <w:rFonts w:ascii="Yu Gothic" w:eastAsia="Yu Gothic" w:hAnsi="Yu Gothic"/>
          <w:spacing w:val="-4"/>
          <w:w w:val="90"/>
        </w:rPr>
        <w:t xml:space="preserve"> </w:t>
      </w:r>
      <w:r w:rsidRPr="00484B35">
        <w:rPr>
          <w:w w:val="90"/>
        </w:rPr>
        <w:t>1</w:t>
      </w:r>
      <w:r w:rsidRPr="00484B35">
        <w:rPr>
          <w:spacing w:val="-12"/>
          <w:w w:val="90"/>
        </w:rPr>
        <w:t xml:space="preserve"> </w:t>
      </w:r>
      <w:r w:rsidRPr="00484B35">
        <w:rPr>
          <w:rFonts w:ascii="Yu Gothic" w:eastAsia="Yu Gothic" w:hAnsi="Yu Gothic"/>
          <w:w w:val="90"/>
        </w:rPr>
        <w:t>∧</w:t>
      </w:r>
      <w:r w:rsidRPr="00484B35">
        <w:rPr>
          <w:rFonts w:ascii="Yu Gothic" w:eastAsia="Yu Gothic" w:hAnsi="Yu Gothic"/>
          <w:spacing w:val="-19"/>
          <w:w w:val="90"/>
        </w:rPr>
        <w:t xml:space="preserve"> </w:t>
      </w:r>
      <w:r w:rsidRPr="00484B35">
        <w:rPr>
          <w:rFonts w:ascii="Yu Gothic" w:eastAsia="Yu Gothic" w:hAnsi="Yu Gothic"/>
          <w:w w:val="90"/>
        </w:rPr>
        <w:t>¬</w:t>
      </w:r>
      <w:r w:rsidRPr="00484B35">
        <w:rPr>
          <w:rFonts w:ascii="Georgia" w:eastAsia="Georgia" w:hAnsi="Georgia"/>
          <w:i/>
          <w:w w:val="90"/>
        </w:rPr>
        <w:t>P</w:t>
      </w:r>
      <w:r w:rsidRPr="00484B35">
        <w:rPr>
          <w:w w:val="90"/>
        </w:rPr>
        <w:t>(</w:t>
      </w:r>
      <w:r w:rsidRPr="00484B35">
        <w:rPr>
          <w:rFonts w:ascii="Georgia" w:eastAsia="Georgia" w:hAnsi="Georgia"/>
          <w:i/>
          <w:w w:val="90"/>
        </w:rPr>
        <w:t>x</w:t>
      </w:r>
      <w:r w:rsidRPr="00484B35">
        <w:rPr>
          <w:w w:val="90"/>
        </w:rPr>
        <w:t>))</w:t>
      </w:r>
      <w:r w:rsidRPr="00484B35">
        <w:rPr>
          <w:spacing w:val="2"/>
          <w:w w:val="90"/>
        </w:rPr>
        <w:t xml:space="preserve"> </w:t>
      </w:r>
      <w:r w:rsidRPr="00484B35">
        <w:rPr>
          <w:rFonts w:ascii="Yu Gothic" w:eastAsia="Yu Gothic" w:hAnsi="Yu Gothic"/>
          <w:w w:val="90"/>
        </w:rPr>
        <w:t>⇒</w:t>
      </w:r>
      <w:r w:rsidRPr="00484B35">
        <w:rPr>
          <w:rFonts w:ascii="Yu Gothic" w:eastAsia="Yu Gothic" w:hAnsi="Yu Gothic"/>
          <w:spacing w:val="-4"/>
          <w:w w:val="90"/>
        </w:rPr>
        <w:t xml:space="preserve"> </w:t>
      </w:r>
      <w:r w:rsidRPr="00484B35">
        <w:rPr>
          <w:w w:val="90"/>
        </w:rPr>
        <w:t>(</w:t>
      </w:r>
      <w:r w:rsidRPr="00484B35">
        <w:rPr>
          <w:rFonts w:ascii="Yu Gothic" w:eastAsia="Yu Gothic" w:hAnsi="Yu Gothic"/>
          <w:w w:val="90"/>
        </w:rPr>
        <w:t>𝖤</w:t>
      </w:r>
      <w:r w:rsidRPr="00484B35">
        <w:rPr>
          <w:rFonts w:ascii="Georgia" w:eastAsia="Georgia" w:hAnsi="Georgia"/>
          <w:i/>
          <w:w w:val="90"/>
        </w:rPr>
        <w:t>a</w:t>
      </w:r>
      <w:r w:rsidRPr="00484B35">
        <w:rPr>
          <w:w w:val="90"/>
        </w:rPr>
        <w:t>(</w:t>
      </w:r>
      <w:r w:rsidRPr="00484B35">
        <w:rPr>
          <w:rFonts w:ascii="Yu Gothic" w:eastAsia="Yu Gothic" w:hAnsi="Yu Gothic"/>
          <w:w w:val="90"/>
        </w:rPr>
        <w:t>𝖤</w:t>
      </w:r>
      <w:r w:rsidRPr="00484B35">
        <w:rPr>
          <w:rFonts w:ascii="Georgia" w:eastAsia="Georgia" w:hAnsi="Georgia"/>
          <w:i/>
          <w:w w:val="90"/>
        </w:rPr>
        <w:t>b</w:t>
      </w:r>
      <w:r w:rsidRPr="00484B35">
        <w:rPr>
          <w:w w:val="90"/>
        </w:rPr>
        <w:t>(</w:t>
      </w:r>
      <w:r w:rsidRPr="00484B35">
        <w:rPr>
          <w:rFonts w:ascii="Georgia" w:eastAsia="Georgia" w:hAnsi="Georgia"/>
          <w:i/>
          <w:w w:val="90"/>
        </w:rPr>
        <w:t>a</w:t>
      </w:r>
      <w:r w:rsidRPr="00484B35">
        <w:rPr>
          <w:rFonts w:ascii="Georgia" w:eastAsia="Georgia" w:hAnsi="Georgia"/>
          <w:i/>
          <w:spacing w:val="8"/>
          <w:w w:val="90"/>
        </w:rPr>
        <w:t xml:space="preserve"> </w:t>
      </w:r>
      <w:r w:rsidRPr="00484B35">
        <w:rPr>
          <w:rFonts w:ascii="Yu Gothic" w:eastAsia="Yu Gothic" w:hAnsi="Yu Gothic"/>
          <w:w w:val="90"/>
        </w:rPr>
        <w:t>&gt;</w:t>
      </w:r>
      <w:r w:rsidRPr="00484B35">
        <w:rPr>
          <w:rFonts w:ascii="Yu Gothic" w:eastAsia="Yu Gothic" w:hAnsi="Yu Gothic"/>
          <w:spacing w:val="-4"/>
          <w:w w:val="90"/>
        </w:rPr>
        <w:t xml:space="preserve"> </w:t>
      </w:r>
      <w:r w:rsidRPr="00484B35">
        <w:rPr>
          <w:w w:val="90"/>
        </w:rPr>
        <w:t>1</w:t>
      </w:r>
      <w:r w:rsidRPr="00484B35">
        <w:rPr>
          <w:spacing w:val="-12"/>
          <w:w w:val="90"/>
        </w:rPr>
        <w:t xml:space="preserve"> </w:t>
      </w:r>
      <w:r w:rsidRPr="00484B35">
        <w:rPr>
          <w:rFonts w:ascii="Yu Gothic" w:eastAsia="Yu Gothic" w:hAnsi="Yu Gothic"/>
          <w:w w:val="90"/>
        </w:rPr>
        <w:t>∧</w:t>
      </w:r>
      <w:r w:rsidRPr="00484B35">
        <w:rPr>
          <w:rFonts w:ascii="Yu Gothic" w:eastAsia="Yu Gothic" w:hAnsi="Yu Gothic"/>
          <w:spacing w:val="-10"/>
          <w:w w:val="90"/>
        </w:rPr>
        <w:t xml:space="preserve"> </w:t>
      </w:r>
      <w:r w:rsidRPr="00484B35">
        <w:rPr>
          <w:rFonts w:ascii="Georgia" w:eastAsia="Georgia" w:hAnsi="Georgia"/>
          <w:i/>
          <w:w w:val="90"/>
        </w:rPr>
        <w:t>b</w:t>
      </w:r>
      <w:r w:rsidRPr="00484B35">
        <w:rPr>
          <w:rFonts w:ascii="Georgia" w:eastAsia="Georgia" w:hAnsi="Georgia"/>
          <w:i/>
          <w:spacing w:val="10"/>
          <w:w w:val="90"/>
        </w:rPr>
        <w:t xml:space="preserve"> </w:t>
      </w:r>
      <w:r w:rsidRPr="00484B35">
        <w:rPr>
          <w:rFonts w:ascii="Yu Gothic" w:eastAsia="Yu Gothic" w:hAnsi="Yu Gothic"/>
          <w:w w:val="90"/>
        </w:rPr>
        <w:t>&gt;</w:t>
      </w:r>
      <w:r w:rsidRPr="00484B35">
        <w:rPr>
          <w:rFonts w:ascii="Yu Gothic" w:eastAsia="Yu Gothic" w:hAnsi="Yu Gothic"/>
          <w:spacing w:val="-4"/>
          <w:w w:val="90"/>
        </w:rPr>
        <w:t xml:space="preserve"> </w:t>
      </w:r>
      <w:r w:rsidRPr="00484B35">
        <w:rPr>
          <w:w w:val="90"/>
        </w:rPr>
        <w:t>1</w:t>
      </w:r>
      <w:r w:rsidRPr="00484B35">
        <w:rPr>
          <w:spacing w:val="-12"/>
          <w:w w:val="90"/>
        </w:rPr>
        <w:t xml:space="preserve"> </w:t>
      </w:r>
      <w:r w:rsidRPr="00484B35">
        <w:rPr>
          <w:rFonts w:ascii="Yu Gothic" w:eastAsia="Yu Gothic" w:hAnsi="Yu Gothic"/>
          <w:w w:val="90"/>
        </w:rPr>
        <w:t>∧</w:t>
      </w:r>
      <w:r w:rsidRPr="00484B35">
        <w:rPr>
          <w:rFonts w:ascii="Yu Gothic" w:eastAsia="Yu Gothic" w:hAnsi="Yu Gothic"/>
          <w:spacing w:val="-7"/>
          <w:w w:val="90"/>
        </w:rPr>
        <w:t xml:space="preserve"> </w:t>
      </w:r>
      <w:r w:rsidRPr="00484B35">
        <w:rPr>
          <w:rFonts w:ascii="Georgia" w:eastAsia="Georgia" w:hAnsi="Georgia"/>
          <w:i/>
          <w:w w:val="90"/>
        </w:rPr>
        <w:t>x</w:t>
      </w:r>
      <w:r w:rsidRPr="00484B35">
        <w:rPr>
          <w:rFonts w:ascii="Georgia" w:eastAsia="Georgia" w:hAnsi="Georgia"/>
          <w:i/>
          <w:spacing w:val="7"/>
          <w:w w:val="90"/>
        </w:rPr>
        <w:t xml:space="preserve"> </w:t>
      </w:r>
      <w:r w:rsidRPr="00484B35">
        <w:rPr>
          <w:rFonts w:ascii="Yu Gothic" w:eastAsia="Yu Gothic" w:hAnsi="Yu Gothic"/>
          <w:w w:val="90"/>
        </w:rPr>
        <w:t>=</w:t>
      </w:r>
      <w:r w:rsidRPr="00484B35">
        <w:rPr>
          <w:rFonts w:ascii="Yu Gothic" w:eastAsia="Yu Gothic" w:hAnsi="Yu Gothic"/>
          <w:spacing w:val="2"/>
          <w:w w:val="90"/>
        </w:rPr>
        <w:t xml:space="preserve"> </w:t>
      </w:r>
      <w:r w:rsidRPr="00484B35">
        <w:rPr>
          <w:rFonts w:ascii="Georgia" w:eastAsia="Georgia" w:hAnsi="Georgia"/>
          <w:i/>
          <w:w w:val="90"/>
        </w:rPr>
        <w:t>ab</w:t>
      </w:r>
      <w:r w:rsidRPr="00484B35">
        <w:rPr>
          <w:w w:val="90"/>
        </w:rPr>
        <w:t>))))</w:t>
      </w:r>
    </w:p>
    <w:p w:rsidR="00904690" w:rsidRPr="00484B35" w:rsidRDefault="009A0837">
      <w:pPr>
        <w:pStyle w:val="Textoindependiente"/>
        <w:spacing w:before="161" w:line="232" w:lineRule="auto"/>
        <w:ind w:left="190" w:right="188"/>
        <w:jc w:val="both"/>
      </w:pPr>
      <w:r w:rsidRPr="00484B35">
        <w:t xml:space="preserve">means that if a number </w:t>
      </w:r>
      <w:r w:rsidRPr="00484B35">
        <w:rPr>
          <w:i/>
        </w:rPr>
        <w:t xml:space="preserve">x </w:t>
      </w:r>
      <w:r w:rsidRPr="00484B35">
        <w:t>is larger than 1 and not a prime number, then there are</w:t>
      </w:r>
      <w:r w:rsidRPr="00484B35">
        <w:rPr>
          <w:spacing w:val="1"/>
        </w:rPr>
        <w:t xml:space="preserve"> </w:t>
      </w:r>
      <w:r w:rsidRPr="00484B35">
        <w:t xml:space="preserve">numbers </w:t>
      </w:r>
      <w:r w:rsidRPr="00484B35">
        <w:rPr>
          <w:i/>
        </w:rPr>
        <w:t>a</w:t>
      </w:r>
      <w:r w:rsidRPr="00484B35">
        <w:rPr>
          <w:i/>
          <w:spacing w:val="53"/>
        </w:rPr>
        <w:t xml:space="preserve"> </w:t>
      </w:r>
      <w:r w:rsidRPr="00484B35">
        <w:t>and</w:t>
      </w:r>
      <w:r w:rsidRPr="00484B35">
        <w:rPr>
          <w:spacing w:val="55"/>
        </w:rPr>
        <w:t xml:space="preserve"> </w:t>
      </w:r>
      <w:r w:rsidRPr="00484B35">
        <w:rPr>
          <w:i/>
        </w:rPr>
        <w:t>b</w:t>
      </w:r>
      <w:r w:rsidRPr="00484B35">
        <w:rPr>
          <w:i/>
          <w:spacing w:val="53"/>
        </w:rPr>
        <w:t xml:space="preserve"> </w:t>
      </w:r>
      <w:r w:rsidRPr="00484B35">
        <w:t>that are larger than 1 and whose product is</w:t>
      </w:r>
      <w:r w:rsidRPr="00484B35">
        <w:rPr>
          <w:spacing w:val="55"/>
        </w:rPr>
        <w:t xml:space="preserve"> </w:t>
      </w:r>
      <w:r w:rsidRPr="00484B35">
        <w:rPr>
          <w:i/>
        </w:rPr>
        <w:t>x</w:t>
      </w:r>
      <w:r w:rsidRPr="00484B35">
        <w:t>.</w:t>
      </w:r>
      <w:r w:rsidRPr="00484B35">
        <w:rPr>
          <w:spacing w:val="55"/>
        </w:rPr>
        <w:t xml:space="preserve"> </w:t>
      </w:r>
      <w:r w:rsidRPr="00484B35">
        <w:t>This proposition</w:t>
      </w:r>
      <w:r w:rsidRPr="00484B35">
        <w:rPr>
          <w:spacing w:val="1"/>
        </w:rPr>
        <w:t xml:space="preserve"> </w:t>
      </w:r>
      <w:r w:rsidRPr="00484B35">
        <w:t>is</w:t>
      </w:r>
      <w:r w:rsidRPr="00484B35">
        <w:rPr>
          <w:spacing w:val="7"/>
        </w:rPr>
        <w:t xml:space="preserve"> </w:t>
      </w:r>
      <w:r w:rsidRPr="00484B35">
        <w:t>true</w:t>
      </w:r>
      <w:r w:rsidRPr="00484B35">
        <w:rPr>
          <w:spacing w:val="8"/>
        </w:rPr>
        <w:t xml:space="preserve"> </w:t>
      </w:r>
      <w:r w:rsidRPr="00484B35">
        <w:t>in</w:t>
      </w:r>
      <w:r w:rsidRPr="00484B35">
        <w:rPr>
          <w:spacing w:val="8"/>
        </w:rPr>
        <w:t xml:space="preserve"> </w:t>
      </w:r>
      <w:r w:rsidRPr="00484B35">
        <w:t>the</w:t>
      </w:r>
      <w:r w:rsidRPr="00484B35">
        <w:rPr>
          <w:spacing w:val="8"/>
        </w:rPr>
        <w:t xml:space="preserve"> </w:t>
      </w:r>
      <w:r w:rsidRPr="00484B35">
        <w:t>set</w:t>
      </w:r>
      <w:r w:rsidRPr="00484B35">
        <w:rPr>
          <w:spacing w:val="8"/>
        </w:rPr>
        <w:t xml:space="preserve"> </w:t>
      </w:r>
      <w:r w:rsidRPr="00484B35">
        <w:t>of</w:t>
      </w:r>
      <w:r w:rsidRPr="00484B35">
        <w:rPr>
          <w:spacing w:val="8"/>
        </w:rPr>
        <w:t xml:space="preserve"> </w:t>
      </w:r>
      <w:r w:rsidRPr="00484B35">
        <w:t>integers.</w:t>
      </w:r>
    </w:p>
    <w:p w:rsidR="00904690" w:rsidRPr="00484B35" w:rsidRDefault="00904690">
      <w:pPr>
        <w:pStyle w:val="Textoindependiente"/>
        <w:spacing w:before="3"/>
        <w:rPr>
          <w:sz w:val="27"/>
        </w:rPr>
      </w:pPr>
    </w:p>
    <w:p w:rsidR="00904690" w:rsidRPr="00A4247B" w:rsidRDefault="00A4247B">
      <w:pPr>
        <w:pStyle w:val="Ttulo3"/>
        <w:rPr>
          <w:rFonts w:ascii="Georgia" w:hAnsi="Georgia"/>
        </w:rPr>
      </w:pPr>
      <w:r w:rsidRPr="00A4247B">
        <w:rPr>
          <w:rFonts w:ascii="Georgia" w:hAnsi="Georgia"/>
        </w:rPr>
        <w:t>Funciones</w:t>
      </w:r>
    </w:p>
    <w:p w:rsidR="00904690" w:rsidRPr="00484B35" w:rsidRDefault="009A0837">
      <w:pPr>
        <w:pStyle w:val="Textoindependiente"/>
        <w:spacing w:before="101" w:line="379" w:lineRule="exact"/>
        <w:ind w:left="78" w:right="83"/>
        <w:jc w:val="center"/>
        <w:rPr>
          <w:rFonts w:ascii="Yu Gothic" w:eastAsia="Yu Gothic"/>
        </w:rPr>
      </w:pPr>
      <w:r w:rsidRPr="00484B35">
        <w:t>The</w:t>
      </w:r>
      <w:r w:rsidRPr="00484B35">
        <w:rPr>
          <w:spacing w:val="23"/>
        </w:rPr>
        <w:t xml:space="preserve"> </w:t>
      </w:r>
      <w:r w:rsidRPr="00484B35">
        <w:t>function</w:t>
      </w:r>
      <w:r w:rsidRPr="00484B35">
        <w:rPr>
          <w:spacing w:val="24"/>
        </w:rPr>
        <w:t xml:space="preserve"> </w:t>
      </w:r>
      <w:r w:rsidRPr="00484B35">
        <w:rPr>
          <w:rFonts w:ascii="Yu Gothic" w:eastAsia="Yu Gothic"/>
        </w:rPr>
        <w:t>b</w:t>
      </w:r>
      <w:r w:rsidRPr="00484B35">
        <w:rPr>
          <w:rFonts w:eastAsia="Georgia"/>
          <w:i/>
        </w:rPr>
        <w:t>x</w:t>
      </w:r>
      <w:r w:rsidRPr="00484B35">
        <w:rPr>
          <w:rFonts w:ascii="Yu Gothic" w:eastAsia="Yu Gothic"/>
          <w:spacing w:val="8"/>
        </w:rPr>
        <w:t xml:space="preserve">] </w:t>
      </w:r>
      <w:r w:rsidRPr="00484B35">
        <w:t>rounds</w:t>
      </w:r>
      <w:r w:rsidRPr="00484B35">
        <w:rPr>
          <w:spacing w:val="24"/>
        </w:rPr>
        <w:t xml:space="preserve"> </w:t>
      </w:r>
      <w:r w:rsidRPr="00484B35">
        <w:t>the</w:t>
      </w:r>
      <w:r w:rsidRPr="00484B35">
        <w:rPr>
          <w:spacing w:val="23"/>
        </w:rPr>
        <w:t xml:space="preserve"> </w:t>
      </w:r>
      <w:r w:rsidRPr="00484B35">
        <w:t>number</w:t>
      </w:r>
      <w:r w:rsidRPr="00484B35">
        <w:rPr>
          <w:spacing w:val="37"/>
        </w:rPr>
        <w:t xml:space="preserve"> </w:t>
      </w:r>
      <w:r w:rsidRPr="00484B35">
        <w:rPr>
          <w:rFonts w:eastAsia="Georgia"/>
          <w:i/>
        </w:rPr>
        <w:t>x</w:t>
      </w:r>
      <w:r w:rsidRPr="00484B35">
        <w:rPr>
          <w:rFonts w:eastAsia="Georgia"/>
          <w:i/>
          <w:spacing w:val="28"/>
        </w:rPr>
        <w:t xml:space="preserve"> </w:t>
      </w:r>
      <w:r w:rsidRPr="00484B35">
        <w:t>down</w:t>
      </w:r>
      <w:r w:rsidRPr="00484B35">
        <w:rPr>
          <w:spacing w:val="24"/>
        </w:rPr>
        <w:t xml:space="preserve"> </w:t>
      </w:r>
      <w:r w:rsidRPr="00484B35">
        <w:t>to</w:t>
      </w:r>
      <w:r w:rsidRPr="00484B35">
        <w:rPr>
          <w:spacing w:val="24"/>
        </w:rPr>
        <w:t xml:space="preserve"> </w:t>
      </w:r>
      <w:r w:rsidRPr="00484B35">
        <w:t>an</w:t>
      </w:r>
      <w:r w:rsidRPr="00484B35">
        <w:rPr>
          <w:spacing w:val="24"/>
        </w:rPr>
        <w:t xml:space="preserve"> </w:t>
      </w:r>
      <w:r w:rsidRPr="00484B35">
        <w:t>integer</w:t>
      </w:r>
      <w:r w:rsidRPr="00484B35">
        <w:rPr>
          <w:spacing w:val="11"/>
        </w:rPr>
        <w:t xml:space="preserve">, </w:t>
      </w:r>
      <w:r w:rsidRPr="00484B35">
        <w:t>and</w:t>
      </w:r>
      <w:r w:rsidRPr="00484B35">
        <w:rPr>
          <w:spacing w:val="24"/>
        </w:rPr>
        <w:t xml:space="preserve"> </w:t>
      </w:r>
      <w:r w:rsidRPr="00484B35">
        <w:t>the</w:t>
      </w:r>
      <w:r w:rsidRPr="00484B35">
        <w:rPr>
          <w:spacing w:val="24"/>
        </w:rPr>
        <w:t xml:space="preserve"> </w:t>
      </w:r>
      <w:r w:rsidRPr="00484B35">
        <w:t>function</w:t>
      </w:r>
      <w:r w:rsidRPr="00484B35">
        <w:rPr>
          <w:spacing w:val="24"/>
        </w:rPr>
        <w:t xml:space="preserve"> </w:t>
      </w:r>
      <w:r w:rsidRPr="00484B35">
        <w:rPr>
          <w:rFonts w:ascii="Yu Gothic" w:eastAsia="Yu Gothic"/>
          <w:w w:val="80"/>
        </w:rPr>
        <w:t>「</w:t>
      </w:r>
      <w:r w:rsidRPr="00484B35">
        <w:rPr>
          <w:rFonts w:eastAsia="Georgia"/>
          <w:i/>
        </w:rPr>
        <w:t>x</w:t>
      </w:r>
      <w:r w:rsidRPr="00484B35">
        <w:rPr>
          <w:rFonts w:ascii="Yu Gothic" w:eastAsia="Yu Gothic"/>
        </w:rPr>
        <w:t>e</w:t>
      </w:r>
    </w:p>
    <w:p w:rsidR="00904690" w:rsidRPr="00484B35" w:rsidRDefault="009A0837">
      <w:pPr>
        <w:pStyle w:val="Textoindependiente"/>
        <w:spacing w:line="259" w:lineRule="exact"/>
        <w:ind w:left="190"/>
        <w:jc w:val="both"/>
      </w:pPr>
      <w:r w:rsidRPr="00484B35">
        <w:rPr>
          <w:w w:val="105"/>
        </w:rPr>
        <w:t>rounds the number</w:t>
      </w:r>
      <w:r w:rsidRPr="00484B35">
        <w:rPr>
          <w:spacing w:val="10"/>
          <w:w w:val="105"/>
        </w:rPr>
        <w:t xml:space="preserve"> </w:t>
      </w:r>
      <w:r w:rsidRPr="00484B35">
        <w:rPr>
          <w:i/>
          <w:w w:val="105"/>
        </w:rPr>
        <w:t>x</w:t>
      </w:r>
      <w:r w:rsidRPr="00484B35">
        <w:rPr>
          <w:i/>
          <w:spacing w:val="5"/>
          <w:w w:val="105"/>
        </w:rPr>
        <w:t xml:space="preserve"> </w:t>
      </w:r>
      <w:r w:rsidRPr="00484B35">
        <w:rPr>
          <w:w w:val="105"/>
        </w:rPr>
        <w:t>up to an integer.</w:t>
      </w:r>
      <w:r w:rsidRPr="00484B35">
        <w:rPr>
          <w:spacing w:val="15"/>
          <w:w w:val="105"/>
        </w:rPr>
        <w:t xml:space="preserve"> </w:t>
      </w:r>
      <w:r w:rsidRPr="00484B35">
        <w:rPr>
          <w:w w:val="105"/>
        </w:rPr>
        <w:t>For example,</w:t>
      </w:r>
    </w:p>
    <w:p w:rsidR="00904690" w:rsidRPr="00484B35" w:rsidRDefault="009A0837">
      <w:pPr>
        <w:pStyle w:val="Textoindependiente"/>
        <w:spacing w:before="170"/>
        <w:ind w:left="83" w:right="83"/>
        <w:jc w:val="center"/>
      </w:pPr>
      <w:r w:rsidRPr="00484B35">
        <w:rPr>
          <w:rFonts w:ascii="Yu Gothic" w:eastAsia="Yu Gothic"/>
          <w:w w:val="95"/>
        </w:rPr>
        <w:t>b</w:t>
      </w:r>
      <w:r w:rsidRPr="00484B35">
        <w:rPr>
          <w:w w:val="95"/>
        </w:rPr>
        <w:t>3/2</w:t>
      </w:r>
      <w:r w:rsidRPr="00484B35">
        <w:rPr>
          <w:rFonts w:ascii="Yu Gothic" w:eastAsia="Yu Gothic"/>
          <w:spacing w:val="-10"/>
          <w:w w:val="95"/>
        </w:rPr>
        <w:t xml:space="preserve">] = </w:t>
      </w:r>
      <w:r w:rsidRPr="00484B35">
        <w:rPr>
          <w:w w:val="95"/>
        </w:rPr>
        <w:t>1</w:t>
      </w:r>
      <w:r w:rsidRPr="00484B35">
        <w:rPr>
          <w:spacing w:val="100"/>
        </w:rPr>
        <w:t xml:space="preserve"> </w:t>
      </w:r>
      <w:r w:rsidRPr="00484B35">
        <w:rPr>
          <w:w w:val="95"/>
        </w:rPr>
        <w:t>and</w:t>
      </w:r>
      <w:r w:rsidRPr="00484B35">
        <w:rPr>
          <w:spacing w:val="152"/>
        </w:rPr>
        <w:t xml:space="preserve"> </w:t>
      </w:r>
      <w:r w:rsidRPr="00484B35">
        <w:rPr>
          <w:rFonts w:ascii="Yu Gothic" w:eastAsia="Yu Gothic"/>
          <w:w w:val="80"/>
        </w:rPr>
        <w:t>「</w:t>
      </w:r>
      <w:r w:rsidRPr="00484B35">
        <w:rPr>
          <w:w w:val="95"/>
        </w:rPr>
        <w:t>3/2</w:t>
      </w:r>
      <w:r w:rsidRPr="00484B35">
        <w:rPr>
          <w:rFonts w:ascii="Yu Gothic" w:eastAsia="Yu Gothic"/>
          <w:w w:val="95"/>
        </w:rPr>
        <w:t>e</w:t>
      </w:r>
      <w:r w:rsidRPr="00484B35">
        <w:rPr>
          <w:rFonts w:ascii="Yu Gothic" w:eastAsia="Yu Gothic"/>
          <w:spacing w:val="-12"/>
          <w:w w:val="95"/>
        </w:rPr>
        <w:t xml:space="preserve"> = </w:t>
      </w:r>
      <w:r w:rsidRPr="00484B35">
        <w:rPr>
          <w:w w:val="95"/>
        </w:rPr>
        <w:t>2.</w:t>
      </w:r>
    </w:p>
    <w:p w:rsidR="00904690" w:rsidRPr="00484B35" w:rsidRDefault="009A0837">
      <w:pPr>
        <w:pStyle w:val="Textoindependiente"/>
        <w:spacing w:before="162" w:line="232" w:lineRule="auto"/>
        <w:ind w:left="190" w:right="188" w:firstLine="351"/>
        <w:jc w:val="both"/>
      </w:pPr>
      <w:r w:rsidRPr="00484B35">
        <w:rPr>
          <w:w w:val="105"/>
        </w:rPr>
        <w:t>The</w:t>
      </w:r>
      <w:r w:rsidRPr="00484B35">
        <w:rPr>
          <w:spacing w:val="24"/>
          <w:w w:val="105"/>
        </w:rPr>
        <w:t xml:space="preserve"> </w:t>
      </w:r>
      <w:r w:rsidRPr="00484B35">
        <w:rPr>
          <w:w w:val="105"/>
        </w:rPr>
        <w:t>functions</w:t>
      </w:r>
      <w:r w:rsidRPr="00484B35">
        <w:rPr>
          <w:spacing w:val="25"/>
          <w:w w:val="105"/>
        </w:rPr>
        <w:t xml:space="preserve"> </w:t>
      </w:r>
      <w:r w:rsidRPr="00484B35">
        <w:rPr>
          <w:w w:val="105"/>
        </w:rPr>
        <w:t>min(</w:t>
      </w:r>
      <w:r w:rsidRPr="00484B35">
        <w:rPr>
          <w:i/>
          <w:w w:val="105"/>
        </w:rPr>
        <w:t>x</w:t>
      </w:r>
      <w:r w:rsidRPr="00484B35">
        <w:rPr>
          <w:w w:val="105"/>
          <w:vertAlign w:val="subscript"/>
        </w:rPr>
        <w:t>1</w:t>
      </w:r>
      <w:r w:rsidRPr="00484B35">
        <w:rPr>
          <w:w w:val="105"/>
        </w:rPr>
        <w:t>,</w:t>
      </w:r>
      <w:r w:rsidRPr="00484B35">
        <w:rPr>
          <w:spacing w:val="-13"/>
          <w:w w:val="105"/>
        </w:rPr>
        <w:t xml:space="preserve"> </w:t>
      </w:r>
      <w:r w:rsidRPr="00484B35">
        <w:rPr>
          <w:i/>
          <w:w w:val="105"/>
        </w:rPr>
        <w:t>x</w:t>
      </w:r>
      <w:r w:rsidRPr="00484B35">
        <w:rPr>
          <w:w w:val="105"/>
          <w:vertAlign w:val="subscript"/>
        </w:rPr>
        <w:t>2</w:t>
      </w:r>
      <w:r w:rsidRPr="00484B35">
        <w:rPr>
          <w:w w:val="105"/>
        </w:rPr>
        <w:t>,</w:t>
      </w:r>
      <w:r w:rsidRPr="00484B35">
        <w:rPr>
          <w:spacing w:val="-26"/>
          <w:w w:val="105"/>
        </w:rPr>
        <w:t xml:space="preserve"> </w:t>
      </w:r>
      <w:r w:rsidRPr="00484B35">
        <w:rPr>
          <w:w w:val="105"/>
        </w:rPr>
        <w:t>.</w:t>
      </w:r>
      <w:r w:rsidRPr="00484B35">
        <w:rPr>
          <w:spacing w:val="-27"/>
          <w:w w:val="105"/>
        </w:rPr>
        <w:t xml:space="preserve"> </w:t>
      </w:r>
      <w:r w:rsidRPr="00484B35">
        <w:rPr>
          <w:w w:val="105"/>
        </w:rPr>
        <w:t>.</w:t>
      </w:r>
      <w:r w:rsidRPr="00484B35">
        <w:rPr>
          <w:spacing w:val="-27"/>
          <w:w w:val="105"/>
        </w:rPr>
        <w:t xml:space="preserve"> </w:t>
      </w:r>
      <w:r w:rsidRPr="00484B35">
        <w:rPr>
          <w:w w:val="105"/>
        </w:rPr>
        <w:t>.</w:t>
      </w:r>
      <w:r w:rsidRPr="00484B35">
        <w:rPr>
          <w:spacing w:val="-26"/>
          <w:w w:val="105"/>
        </w:rPr>
        <w:t xml:space="preserve"> </w:t>
      </w:r>
      <w:r w:rsidRPr="00484B35">
        <w:rPr>
          <w:w w:val="105"/>
        </w:rPr>
        <w:t>,</w:t>
      </w:r>
      <w:r w:rsidRPr="00484B35">
        <w:rPr>
          <w:spacing w:val="-15"/>
          <w:w w:val="105"/>
        </w:rPr>
        <w:t xml:space="preserve"> </w:t>
      </w:r>
      <w:r w:rsidRPr="00484B35">
        <w:rPr>
          <w:i/>
          <w:w w:val="105"/>
        </w:rPr>
        <w:t>x</w:t>
      </w:r>
      <w:r w:rsidRPr="00484B35">
        <w:rPr>
          <w:i/>
          <w:w w:val="105"/>
          <w:vertAlign w:val="subscript"/>
        </w:rPr>
        <w:t>n</w:t>
      </w:r>
      <w:r w:rsidRPr="00484B35">
        <w:rPr>
          <w:w w:val="105"/>
        </w:rPr>
        <w:t>)</w:t>
      </w:r>
      <w:r w:rsidRPr="00484B35">
        <w:rPr>
          <w:spacing w:val="25"/>
          <w:w w:val="105"/>
        </w:rPr>
        <w:t xml:space="preserve"> </w:t>
      </w:r>
      <w:r w:rsidRPr="00484B35">
        <w:rPr>
          <w:w w:val="105"/>
        </w:rPr>
        <w:t>and</w:t>
      </w:r>
      <w:r w:rsidRPr="00484B35">
        <w:rPr>
          <w:spacing w:val="25"/>
          <w:w w:val="105"/>
        </w:rPr>
        <w:t xml:space="preserve"> </w:t>
      </w:r>
      <w:r w:rsidRPr="00484B35">
        <w:rPr>
          <w:w w:val="105"/>
        </w:rPr>
        <w:t>max(</w:t>
      </w:r>
      <w:r w:rsidRPr="00484B35">
        <w:rPr>
          <w:i/>
          <w:w w:val="105"/>
        </w:rPr>
        <w:t>x</w:t>
      </w:r>
      <w:r w:rsidRPr="00484B35">
        <w:rPr>
          <w:w w:val="105"/>
          <w:vertAlign w:val="subscript"/>
        </w:rPr>
        <w:t>1</w:t>
      </w:r>
      <w:r w:rsidRPr="00484B35">
        <w:rPr>
          <w:w w:val="105"/>
        </w:rPr>
        <w:t>,</w:t>
      </w:r>
      <w:r w:rsidRPr="00484B35">
        <w:rPr>
          <w:spacing w:val="-13"/>
          <w:w w:val="105"/>
        </w:rPr>
        <w:t xml:space="preserve"> </w:t>
      </w:r>
      <w:r w:rsidRPr="00484B35">
        <w:rPr>
          <w:i/>
          <w:w w:val="105"/>
        </w:rPr>
        <w:t>x</w:t>
      </w:r>
      <w:r w:rsidRPr="00484B35">
        <w:rPr>
          <w:w w:val="105"/>
          <w:vertAlign w:val="subscript"/>
        </w:rPr>
        <w:t>2</w:t>
      </w:r>
      <w:r w:rsidRPr="00484B35">
        <w:rPr>
          <w:w w:val="105"/>
        </w:rPr>
        <w:t>,</w:t>
      </w:r>
      <w:r w:rsidRPr="00484B35">
        <w:rPr>
          <w:spacing w:val="-27"/>
          <w:w w:val="105"/>
        </w:rPr>
        <w:t xml:space="preserve"> </w:t>
      </w:r>
      <w:r w:rsidRPr="00484B35">
        <w:rPr>
          <w:w w:val="105"/>
        </w:rPr>
        <w:t>.</w:t>
      </w:r>
      <w:r w:rsidRPr="00484B35">
        <w:rPr>
          <w:spacing w:val="-26"/>
          <w:w w:val="105"/>
        </w:rPr>
        <w:t xml:space="preserve"> </w:t>
      </w:r>
      <w:r w:rsidRPr="00484B35">
        <w:rPr>
          <w:w w:val="105"/>
        </w:rPr>
        <w:t>.</w:t>
      </w:r>
      <w:r w:rsidRPr="00484B35">
        <w:rPr>
          <w:spacing w:val="-27"/>
          <w:w w:val="105"/>
        </w:rPr>
        <w:t xml:space="preserve"> </w:t>
      </w:r>
      <w:r w:rsidRPr="00484B35">
        <w:rPr>
          <w:w w:val="105"/>
        </w:rPr>
        <w:t>.</w:t>
      </w:r>
      <w:r w:rsidRPr="00484B35">
        <w:rPr>
          <w:spacing w:val="-26"/>
          <w:w w:val="105"/>
        </w:rPr>
        <w:t xml:space="preserve"> </w:t>
      </w:r>
      <w:r w:rsidRPr="00484B35">
        <w:rPr>
          <w:w w:val="105"/>
        </w:rPr>
        <w:t>,</w:t>
      </w:r>
      <w:r w:rsidRPr="00484B35">
        <w:rPr>
          <w:spacing w:val="-15"/>
          <w:w w:val="105"/>
        </w:rPr>
        <w:t xml:space="preserve"> </w:t>
      </w:r>
      <w:r w:rsidRPr="00484B35">
        <w:rPr>
          <w:i/>
          <w:w w:val="105"/>
        </w:rPr>
        <w:t>x</w:t>
      </w:r>
      <w:r w:rsidRPr="00484B35">
        <w:rPr>
          <w:i/>
          <w:w w:val="105"/>
          <w:vertAlign w:val="subscript"/>
        </w:rPr>
        <w:t>n</w:t>
      </w:r>
      <w:r w:rsidRPr="00484B35">
        <w:rPr>
          <w:w w:val="105"/>
        </w:rPr>
        <w:t>)</w:t>
      </w:r>
      <w:r w:rsidRPr="00484B35">
        <w:rPr>
          <w:spacing w:val="25"/>
          <w:w w:val="105"/>
        </w:rPr>
        <w:t xml:space="preserve"> </w:t>
      </w:r>
      <w:r w:rsidRPr="00484B35">
        <w:rPr>
          <w:w w:val="105"/>
        </w:rPr>
        <w:t>give</w:t>
      </w:r>
      <w:r w:rsidRPr="00484B35">
        <w:rPr>
          <w:spacing w:val="25"/>
          <w:w w:val="105"/>
        </w:rPr>
        <w:t xml:space="preserve"> </w:t>
      </w:r>
      <w:r w:rsidRPr="00484B35">
        <w:rPr>
          <w:w w:val="105"/>
        </w:rPr>
        <w:t>the</w:t>
      </w:r>
      <w:r w:rsidRPr="00484B35">
        <w:rPr>
          <w:spacing w:val="25"/>
          <w:w w:val="105"/>
        </w:rPr>
        <w:t xml:space="preserve"> </w:t>
      </w:r>
      <w:r w:rsidRPr="00484B35">
        <w:rPr>
          <w:w w:val="105"/>
        </w:rPr>
        <w:t>smallest</w:t>
      </w:r>
      <w:r w:rsidRPr="00484B35">
        <w:rPr>
          <w:spacing w:val="25"/>
          <w:w w:val="105"/>
        </w:rPr>
        <w:t xml:space="preserve"> </w:t>
      </w:r>
      <w:r w:rsidRPr="00484B35">
        <w:rPr>
          <w:w w:val="105"/>
        </w:rPr>
        <w:t>and</w:t>
      </w:r>
      <w:r w:rsidRPr="00484B35">
        <w:rPr>
          <w:spacing w:val="-56"/>
          <w:w w:val="105"/>
        </w:rPr>
        <w:t xml:space="preserve"> </w:t>
      </w:r>
      <w:r w:rsidRPr="00484B35">
        <w:rPr>
          <w:w w:val="110"/>
        </w:rPr>
        <w:t>largest</w:t>
      </w:r>
      <w:r w:rsidRPr="00484B35">
        <w:rPr>
          <w:spacing w:val="-1"/>
          <w:w w:val="110"/>
        </w:rPr>
        <w:t xml:space="preserve"> </w:t>
      </w:r>
      <w:r w:rsidRPr="00484B35">
        <w:rPr>
          <w:w w:val="110"/>
        </w:rPr>
        <w:t>of values</w:t>
      </w:r>
      <w:r w:rsidRPr="00484B35">
        <w:rPr>
          <w:spacing w:val="10"/>
          <w:w w:val="110"/>
        </w:rPr>
        <w:t xml:space="preserve"> </w:t>
      </w:r>
      <w:r w:rsidRPr="00484B35">
        <w:rPr>
          <w:i/>
          <w:w w:val="110"/>
        </w:rPr>
        <w:t>x</w:t>
      </w:r>
      <w:r w:rsidRPr="00484B35">
        <w:rPr>
          <w:w w:val="110"/>
          <w:vertAlign w:val="subscript"/>
        </w:rPr>
        <w:t>1</w:t>
      </w:r>
      <w:r w:rsidRPr="00484B35">
        <w:rPr>
          <w:w w:val="110"/>
        </w:rPr>
        <w:t>,</w:t>
      </w:r>
      <w:r w:rsidRPr="00484B35">
        <w:rPr>
          <w:spacing w:val="-28"/>
          <w:w w:val="110"/>
        </w:rPr>
        <w:t xml:space="preserve"> </w:t>
      </w:r>
      <w:r w:rsidRPr="00484B35">
        <w:rPr>
          <w:i/>
          <w:w w:val="110"/>
        </w:rPr>
        <w:t>x</w:t>
      </w:r>
      <w:r w:rsidRPr="00484B35">
        <w:rPr>
          <w:w w:val="110"/>
          <w:vertAlign w:val="subscript"/>
        </w:rPr>
        <w:t>2</w:t>
      </w:r>
      <w:r w:rsidRPr="00484B35">
        <w:rPr>
          <w:w w:val="110"/>
        </w:rPr>
        <w:t>,</w:t>
      </w:r>
      <w:r w:rsidRPr="00484B35">
        <w:rPr>
          <w:spacing w:val="-38"/>
          <w:w w:val="110"/>
        </w:rPr>
        <w:t xml:space="preserve"> </w:t>
      </w:r>
      <w:r w:rsidRPr="00484B35">
        <w:rPr>
          <w:w w:val="110"/>
        </w:rPr>
        <w:t>.</w:t>
      </w:r>
      <w:r w:rsidRPr="00484B35">
        <w:rPr>
          <w:spacing w:val="-38"/>
          <w:w w:val="110"/>
        </w:rPr>
        <w:t xml:space="preserve"> </w:t>
      </w:r>
      <w:r w:rsidRPr="00484B35">
        <w:rPr>
          <w:w w:val="110"/>
        </w:rPr>
        <w:t>.</w:t>
      </w:r>
      <w:r w:rsidRPr="00484B35">
        <w:rPr>
          <w:spacing w:val="-38"/>
          <w:w w:val="110"/>
        </w:rPr>
        <w:t xml:space="preserve"> </w:t>
      </w:r>
      <w:r w:rsidRPr="00484B35">
        <w:rPr>
          <w:w w:val="110"/>
        </w:rPr>
        <w:t>.</w:t>
      </w:r>
      <w:r w:rsidRPr="00484B35">
        <w:rPr>
          <w:spacing w:val="-37"/>
          <w:w w:val="110"/>
        </w:rPr>
        <w:t xml:space="preserve"> </w:t>
      </w:r>
      <w:r w:rsidRPr="00484B35">
        <w:rPr>
          <w:w w:val="110"/>
        </w:rPr>
        <w:t>,</w:t>
      </w:r>
      <w:r w:rsidRPr="00484B35">
        <w:rPr>
          <w:spacing w:val="-29"/>
          <w:w w:val="110"/>
        </w:rPr>
        <w:t xml:space="preserve"> </w:t>
      </w:r>
      <w:r w:rsidRPr="00484B35">
        <w:rPr>
          <w:i/>
          <w:w w:val="110"/>
        </w:rPr>
        <w:t>x</w:t>
      </w:r>
      <w:r w:rsidRPr="00484B35">
        <w:rPr>
          <w:i/>
          <w:w w:val="110"/>
          <w:vertAlign w:val="subscript"/>
        </w:rPr>
        <w:t>n</w:t>
      </w:r>
      <w:r w:rsidRPr="00484B35">
        <w:rPr>
          <w:w w:val="110"/>
        </w:rPr>
        <w:t>.</w:t>
      </w:r>
      <w:r w:rsidRPr="00484B35">
        <w:rPr>
          <w:spacing w:val="14"/>
          <w:w w:val="110"/>
        </w:rPr>
        <w:t xml:space="preserve"> </w:t>
      </w:r>
      <w:r w:rsidRPr="00484B35">
        <w:rPr>
          <w:w w:val="110"/>
        </w:rPr>
        <w:t>For example,</w:t>
      </w:r>
    </w:p>
    <w:p w:rsidR="00904690" w:rsidRPr="00484B35" w:rsidRDefault="009A0837">
      <w:pPr>
        <w:pStyle w:val="Textoindependiente"/>
        <w:tabs>
          <w:tab w:val="left" w:pos="2267"/>
        </w:tabs>
        <w:spacing w:before="172"/>
        <w:jc w:val="center"/>
      </w:pPr>
      <w:r w:rsidRPr="00484B35">
        <w:rPr>
          <w:w w:val="105"/>
        </w:rPr>
        <w:t>min(1,</w:t>
      </w:r>
      <w:r w:rsidRPr="00484B35">
        <w:rPr>
          <w:spacing w:val="-34"/>
          <w:w w:val="105"/>
        </w:rPr>
        <w:t xml:space="preserve"> </w:t>
      </w:r>
      <w:r w:rsidRPr="00484B35">
        <w:rPr>
          <w:w w:val="105"/>
        </w:rPr>
        <w:t>2,</w:t>
      </w:r>
      <w:r w:rsidRPr="00484B35">
        <w:rPr>
          <w:spacing w:val="-34"/>
          <w:w w:val="105"/>
        </w:rPr>
        <w:t xml:space="preserve"> </w:t>
      </w:r>
      <w:r w:rsidRPr="00484B35">
        <w:rPr>
          <w:w w:val="105"/>
        </w:rPr>
        <w:t>3)</w:t>
      </w:r>
      <w:r w:rsidRPr="00484B35">
        <w:rPr>
          <w:spacing w:val="-17"/>
          <w:w w:val="105"/>
        </w:rPr>
        <w:t xml:space="preserve"> </w:t>
      </w:r>
      <w:r w:rsidRPr="00484B35">
        <w:rPr>
          <w:rFonts w:ascii="Yu Gothic"/>
          <w:w w:val="105"/>
        </w:rPr>
        <w:t>=</w:t>
      </w:r>
      <w:r w:rsidRPr="00484B35">
        <w:rPr>
          <w:rFonts w:ascii="Yu Gothic"/>
          <w:spacing w:val="-23"/>
          <w:w w:val="105"/>
        </w:rPr>
        <w:t xml:space="preserve"> </w:t>
      </w:r>
      <w:r w:rsidRPr="00484B35">
        <w:rPr>
          <w:w w:val="105"/>
        </w:rPr>
        <w:t xml:space="preserve">1  </w:t>
      </w:r>
      <w:r w:rsidRPr="00484B35">
        <w:rPr>
          <w:spacing w:val="33"/>
          <w:w w:val="105"/>
        </w:rPr>
        <w:t xml:space="preserve"> </w:t>
      </w:r>
      <w:r w:rsidRPr="00484B35">
        <w:rPr>
          <w:w w:val="105"/>
        </w:rPr>
        <w:t>and</w:t>
      </w:r>
      <w:r w:rsidRPr="00484B35">
        <w:rPr>
          <w:w w:val="105"/>
        </w:rPr>
        <w:tab/>
        <w:t>max(1,</w:t>
      </w:r>
      <w:r w:rsidRPr="00484B35">
        <w:rPr>
          <w:spacing w:val="-32"/>
          <w:w w:val="105"/>
        </w:rPr>
        <w:t xml:space="preserve"> </w:t>
      </w:r>
      <w:r w:rsidRPr="00484B35">
        <w:rPr>
          <w:w w:val="105"/>
        </w:rPr>
        <w:t>2,</w:t>
      </w:r>
      <w:r w:rsidRPr="00484B35">
        <w:rPr>
          <w:spacing w:val="-31"/>
          <w:w w:val="105"/>
        </w:rPr>
        <w:t xml:space="preserve"> </w:t>
      </w:r>
      <w:r w:rsidRPr="00484B35">
        <w:rPr>
          <w:w w:val="105"/>
        </w:rPr>
        <w:t>3)</w:t>
      </w:r>
      <w:r w:rsidRPr="00484B35">
        <w:rPr>
          <w:spacing w:val="-11"/>
          <w:w w:val="105"/>
        </w:rPr>
        <w:t xml:space="preserve"> </w:t>
      </w:r>
      <w:r w:rsidRPr="00484B35">
        <w:rPr>
          <w:rFonts w:ascii="Yu Gothic"/>
          <w:w w:val="105"/>
        </w:rPr>
        <w:t>=</w:t>
      </w:r>
      <w:r w:rsidRPr="00484B35">
        <w:rPr>
          <w:rFonts w:ascii="Yu Gothic"/>
          <w:spacing w:val="-19"/>
          <w:w w:val="105"/>
        </w:rPr>
        <w:t xml:space="preserve"> </w:t>
      </w:r>
      <w:r w:rsidRPr="00484B35">
        <w:rPr>
          <w:w w:val="105"/>
        </w:rPr>
        <w:t>3.</w:t>
      </w:r>
    </w:p>
    <w:p w:rsidR="00904690" w:rsidRPr="00484B35" w:rsidRDefault="00904690">
      <w:pPr>
        <w:jc w:val="center"/>
        <w:sectPr w:rsidR="00904690" w:rsidRPr="00484B35">
          <w:pgSz w:w="11910" w:h="16840"/>
          <w:pgMar w:top="1580" w:right="1680" w:bottom="1060" w:left="1680" w:header="0" w:footer="789" w:gutter="0"/>
          <w:cols w:space="720"/>
        </w:sectPr>
      </w:pPr>
    </w:p>
    <w:p w:rsidR="00904690" w:rsidRPr="00484B35" w:rsidRDefault="009A0837">
      <w:pPr>
        <w:spacing w:before="111"/>
        <w:ind w:left="542"/>
      </w:pPr>
      <w:r w:rsidRPr="00484B35">
        <w:rPr>
          <w:w w:val="105"/>
        </w:rPr>
        <w:t>The</w:t>
      </w:r>
      <w:r w:rsidRPr="00484B35">
        <w:rPr>
          <w:spacing w:val="-3"/>
          <w:w w:val="105"/>
        </w:rPr>
        <w:t xml:space="preserve"> </w:t>
      </w:r>
      <w:r w:rsidRPr="00484B35">
        <w:rPr>
          <w:rFonts w:ascii="Georgia"/>
          <w:b/>
          <w:w w:val="105"/>
        </w:rPr>
        <w:t>factorial</w:t>
      </w:r>
      <w:r w:rsidRPr="00484B35">
        <w:rPr>
          <w:rFonts w:ascii="Georgia"/>
          <w:b/>
          <w:spacing w:val="3"/>
          <w:w w:val="105"/>
        </w:rPr>
        <w:t xml:space="preserve"> </w:t>
      </w:r>
      <w:r w:rsidRPr="00484B35">
        <w:rPr>
          <w:rFonts w:ascii="Georgia"/>
          <w:i/>
          <w:w w:val="105"/>
        </w:rPr>
        <w:t>n</w:t>
      </w:r>
      <w:r w:rsidRPr="00484B35">
        <w:rPr>
          <w:w w:val="105"/>
        </w:rPr>
        <w:t>!</w:t>
      </w:r>
      <w:r w:rsidRPr="00484B35">
        <w:rPr>
          <w:spacing w:val="-3"/>
          <w:w w:val="105"/>
        </w:rPr>
        <w:t xml:space="preserve"> </w:t>
      </w:r>
      <w:r w:rsidRPr="00484B35">
        <w:rPr>
          <w:w w:val="105"/>
        </w:rPr>
        <w:t>can</w:t>
      </w:r>
      <w:r w:rsidRPr="00484B35">
        <w:rPr>
          <w:spacing w:val="-3"/>
          <w:w w:val="105"/>
        </w:rPr>
        <w:t xml:space="preserve"> </w:t>
      </w:r>
      <w:r w:rsidRPr="00484B35">
        <w:rPr>
          <w:w w:val="105"/>
        </w:rPr>
        <w:t>be</w:t>
      </w:r>
      <w:r w:rsidRPr="00484B35">
        <w:rPr>
          <w:spacing w:val="-3"/>
          <w:w w:val="105"/>
        </w:rPr>
        <w:t xml:space="preserve"> </w:t>
      </w:r>
      <w:r w:rsidRPr="00484B35">
        <w:rPr>
          <w:w w:val="105"/>
        </w:rPr>
        <w:t>defined</w:t>
      </w:r>
    </w:p>
    <w:p w:rsidR="00904690" w:rsidRPr="00484B35" w:rsidRDefault="0098712D">
      <w:pPr>
        <w:spacing w:before="106" w:line="144" w:lineRule="exact"/>
        <w:ind w:right="1608"/>
        <w:jc w:val="center"/>
        <w:rPr>
          <w:rFonts w:ascii="Georgia"/>
          <w:i/>
          <w:sz w:val="16"/>
        </w:rPr>
      </w:pPr>
      <w:r>
        <w:pict>
          <v:shape id="_x0000_s9229" type="#_x0000_t202" style="position:absolute;left:0;text-align:left;margin-left:250.05pt;margin-top:6.3pt;width:14.85pt;height:41.1pt;z-index:-252174336;mso-position-horizontal-relative:page" filled="f" stroked="f">
            <v:textbox inset="0,0,0,0">
              <w:txbxContent>
                <w:p w:rsidR="00EE7A03" w:rsidRDefault="00EE7A03">
                  <w:pPr>
                    <w:spacing w:line="643" w:lineRule="exact"/>
                    <w:rPr>
                      <w:sz w:val="16"/>
                    </w:rPr>
                  </w:pPr>
                  <w:r>
                    <w:rPr>
                      <w:rFonts w:ascii="Lucida Sans Unicode"/>
                      <w:spacing w:val="-269"/>
                      <w:w w:val="180"/>
                      <w:position w:val="42"/>
                    </w:rPr>
                    <w:t>Y</w:t>
                  </w:r>
                  <w:r>
                    <w:rPr>
                      <w:rFonts w:ascii="Georgia"/>
                      <w:i/>
                      <w:w w:val="104"/>
                      <w:sz w:val="16"/>
                    </w:rPr>
                    <w:t>x</w:t>
                  </w:r>
                  <w:r>
                    <w:rPr>
                      <w:rFonts w:ascii="Georgia"/>
                      <w:i/>
                      <w:sz w:val="16"/>
                    </w:rPr>
                    <w:t xml:space="preserve">  </w:t>
                  </w:r>
                  <w:r>
                    <w:rPr>
                      <w:rFonts w:ascii="Georgia"/>
                      <w:i/>
                      <w:spacing w:val="4"/>
                      <w:sz w:val="16"/>
                    </w:rPr>
                    <w:t xml:space="preserve"> </w:t>
                  </w:r>
                  <w:r>
                    <w:rPr>
                      <w:spacing w:val="-20"/>
                      <w:w w:val="115"/>
                      <w:sz w:val="16"/>
                    </w:rPr>
                    <w:t>1</w:t>
                  </w:r>
                </w:p>
              </w:txbxContent>
            </v:textbox>
            <w10:wrap anchorx="page"/>
          </v:shape>
        </w:pict>
      </w:r>
      <w:r w:rsidR="009A0837" w:rsidRPr="00484B35">
        <w:rPr>
          <w:rFonts w:ascii="Georgia"/>
          <w:i/>
          <w:w w:val="107"/>
          <w:sz w:val="16"/>
        </w:rPr>
        <w:t>n</w:t>
      </w:r>
    </w:p>
    <w:p w:rsidR="00904690" w:rsidRPr="00484B35" w:rsidRDefault="009A0837">
      <w:pPr>
        <w:pStyle w:val="Textoindependiente"/>
        <w:spacing w:line="322" w:lineRule="exact"/>
        <w:ind w:left="417" w:right="83"/>
        <w:jc w:val="center"/>
        <w:rPr>
          <w:i/>
        </w:rPr>
      </w:pPr>
      <w:r w:rsidRPr="00484B35">
        <w:rPr>
          <w:i/>
          <w:w w:val="105"/>
        </w:rPr>
        <w:t>x</w:t>
      </w:r>
      <w:r w:rsidRPr="00484B35">
        <w:rPr>
          <w:i/>
          <w:spacing w:val="-10"/>
          <w:w w:val="105"/>
        </w:rPr>
        <w:t xml:space="preserve"> </w:t>
      </w:r>
      <w:r w:rsidRPr="00484B35">
        <w:rPr>
          <w:rFonts w:ascii="Yu Gothic" w:hAnsi="Yu Gothic"/>
          <w:w w:val="105"/>
        </w:rPr>
        <w:t>=</w:t>
      </w:r>
      <w:r w:rsidRPr="00484B35">
        <w:rPr>
          <w:rFonts w:ascii="Yu Gothic" w:hAnsi="Yu Gothic"/>
          <w:spacing w:val="-23"/>
          <w:w w:val="105"/>
        </w:rPr>
        <w:t xml:space="preserve"> </w:t>
      </w:r>
      <w:r w:rsidRPr="00484B35">
        <w:rPr>
          <w:w w:val="105"/>
        </w:rPr>
        <w:t>1</w:t>
      </w:r>
      <w:r w:rsidRPr="00484B35">
        <w:rPr>
          <w:spacing w:val="-27"/>
          <w:w w:val="105"/>
        </w:rPr>
        <w:t xml:space="preserve"> </w:t>
      </w:r>
      <w:r w:rsidRPr="00484B35">
        <w:rPr>
          <w:rFonts w:ascii="Yu Gothic" w:hAnsi="Yu Gothic"/>
          <w:w w:val="105"/>
        </w:rPr>
        <w:t>·</w:t>
      </w:r>
      <w:r w:rsidRPr="00484B35">
        <w:rPr>
          <w:rFonts w:ascii="Yu Gothic" w:hAnsi="Yu Gothic"/>
          <w:spacing w:val="-35"/>
          <w:w w:val="105"/>
        </w:rPr>
        <w:t xml:space="preserve"> </w:t>
      </w:r>
      <w:r w:rsidRPr="00484B35">
        <w:rPr>
          <w:w w:val="105"/>
        </w:rPr>
        <w:t>2</w:t>
      </w:r>
      <w:r w:rsidRPr="00484B35">
        <w:rPr>
          <w:spacing w:val="-27"/>
          <w:w w:val="105"/>
        </w:rPr>
        <w:t xml:space="preserve"> </w:t>
      </w:r>
      <w:r w:rsidRPr="00484B35">
        <w:rPr>
          <w:rFonts w:ascii="Yu Gothic" w:hAnsi="Yu Gothic"/>
          <w:w w:val="105"/>
        </w:rPr>
        <w:t>·</w:t>
      </w:r>
      <w:r w:rsidRPr="00484B35">
        <w:rPr>
          <w:rFonts w:ascii="Yu Gothic" w:hAnsi="Yu Gothic"/>
          <w:spacing w:val="-36"/>
          <w:w w:val="105"/>
        </w:rPr>
        <w:t xml:space="preserve"> </w:t>
      </w:r>
      <w:r w:rsidRPr="00484B35">
        <w:rPr>
          <w:w w:val="105"/>
        </w:rPr>
        <w:t>3</w:t>
      </w:r>
      <w:r w:rsidRPr="00484B35">
        <w:rPr>
          <w:spacing w:val="-27"/>
          <w:w w:val="105"/>
        </w:rPr>
        <w:t xml:space="preserve"> </w:t>
      </w:r>
      <w:r w:rsidRPr="00484B35">
        <w:rPr>
          <w:rFonts w:ascii="Yu Gothic" w:hAnsi="Yu Gothic"/>
          <w:w w:val="105"/>
        </w:rPr>
        <w:t>·</w:t>
      </w:r>
      <w:r w:rsidRPr="00484B35">
        <w:rPr>
          <w:rFonts w:ascii="Yu Gothic" w:hAnsi="Yu Gothic"/>
          <w:spacing w:val="-35"/>
          <w:w w:val="105"/>
        </w:rPr>
        <w:t xml:space="preserve"> </w:t>
      </w:r>
      <w:r w:rsidRPr="00484B35">
        <w:rPr>
          <w:w w:val="105"/>
        </w:rPr>
        <w:t>.</w:t>
      </w:r>
      <w:r w:rsidRPr="00484B35">
        <w:rPr>
          <w:spacing w:val="-33"/>
          <w:w w:val="105"/>
        </w:rPr>
        <w:t xml:space="preserve"> </w:t>
      </w:r>
      <w:r w:rsidRPr="00484B35">
        <w:rPr>
          <w:w w:val="105"/>
        </w:rPr>
        <w:t>.</w:t>
      </w:r>
      <w:r w:rsidRPr="00484B35">
        <w:rPr>
          <w:spacing w:val="-34"/>
          <w:w w:val="105"/>
        </w:rPr>
        <w:t xml:space="preserve"> </w:t>
      </w:r>
      <w:r w:rsidRPr="00484B35">
        <w:rPr>
          <w:w w:val="105"/>
        </w:rPr>
        <w:t>.</w:t>
      </w:r>
      <w:r w:rsidRPr="00484B35">
        <w:rPr>
          <w:spacing w:val="-27"/>
          <w:w w:val="105"/>
        </w:rPr>
        <w:t xml:space="preserve"> </w:t>
      </w:r>
      <w:r w:rsidRPr="00484B35">
        <w:rPr>
          <w:rFonts w:ascii="Yu Gothic" w:hAnsi="Yu Gothic"/>
          <w:w w:val="105"/>
        </w:rPr>
        <w:t>·</w:t>
      </w:r>
      <w:r w:rsidRPr="00484B35">
        <w:rPr>
          <w:rFonts w:ascii="Yu Gothic" w:hAnsi="Yu Gothic"/>
          <w:spacing w:val="-27"/>
          <w:w w:val="105"/>
        </w:rPr>
        <w:t xml:space="preserve"> </w:t>
      </w:r>
      <w:r w:rsidRPr="00484B35">
        <w:rPr>
          <w:i/>
          <w:w w:val="105"/>
        </w:rPr>
        <w:t>n</w:t>
      </w:r>
    </w:p>
    <w:p w:rsidR="00904690" w:rsidRPr="00484B35" w:rsidRDefault="009A0837">
      <w:pPr>
        <w:spacing w:line="246" w:lineRule="exact"/>
        <w:ind w:right="1612"/>
        <w:jc w:val="center"/>
        <w:rPr>
          <w:rFonts w:ascii="Yu Gothic"/>
          <w:sz w:val="16"/>
        </w:rPr>
      </w:pPr>
      <w:r w:rsidRPr="00484B35">
        <w:rPr>
          <w:rFonts w:ascii="Yu Gothic"/>
          <w:w w:val="102"/>
          <w:sz w:val="16"/>
        </w:rPr>
        <w:t>=</w:t>
      </w:r>
    </w:p>
    <w:p w:rsidR="00904690" w:rsidRPr="00484B35" w:rsidRDefault="00904690">
      <w:pPr>
        <w:spacing w:line="246" w:lineRule="exact"/>
        <w:jc w:val="center"/>
        <w:rPr>
          <w:rFonts w:ascii="Yu Gothic"/>
          <w:sz w:val="16"/>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73"/>
        <w:ind w:left="190"/>
      </w:pPr>
      <w:r w:rsidRPr="00484B35">
        <w:rPr>
          <w:w w:val="105"/>
        </w:rPr>
        <w:t>or</w:t>
      </w:r>
      <w:r w:rsidRPr="00484B35">
        <w:rPr>
          <w:spacing w:val="-2"/>
          <w:w w:val="105"/>
        </w:rPr>
        <w:t xml:space="preserve"> </w:t>
      </w:r>
      <w:r w:rsidRPr="00484B35">
        <w:rPr>
          <w:w w:val="105"/>
        </w:rPr>
        <w:t>recursively</w:t>
      </w:r>
    </w:p>
    <w:p w:rsidR="00904690" w:rsidRPr="00484B35" w:rsidRDefault="009A0837">
      <w:pPr>
        <w:pStyle w:val="Textoindependiente"/>
        <w:tabs>
          <w:tab w:val="left" w:pos="601"/>
        </w:tabs>
        <w:spacing w:before="289" w:line="353" w:lineRule="exact"/>
        <w:ind w:left="190"/>
      </w:pPr>
      <w:r w:rsidRPr="00484B35">
        <w:br w:type="column"/>
      </w:r>
      <w:r w:rsidRPr="00484B35">
        <w:rPr>
          <w:w w:val="110"/>
        </w:rPr>
        <w:t>0!</w:t>
      </w:r>
      <w:r w:rsidRPr="00484B35">
        <w:rPr>
          <w:w w:val="110"/>
        </w:rPr>
        <w:tab/>
      </w:r>
      <w:r w:rsidRPr="00484B35">
        <w:rPr>
          <w:rFonts w:ascii="Yu Gothic"/>
          <w:w w:val="110"/>
        </w:rPr>
        <w:t xml:space="preserve">= </w:t>
      </w:r>
      <w:r w:rsidRPr="00484B35">
        <w:rPr>
          <w:rFonts w:ascii="Yu Gothic"/>
          <w:spacing w:val="46"/>
          <w:w w:val="110"/>
        </w:rPr>
        <w:t xml:space="preserve"> </w:t>
      </w:r>
      <w:r w:rsidRPr="00484B35">
        <w:rPr>
          <w:w w:val="110"/>
        </w:rPr>
        <w:t>1</w:t>
      </w:r>
    </w:p>
    <w:p w:rsidR="00904690" w:rsidRPr="00484B35" w:rsidRDefault="009A0837">
      <w:pPr>
        <w:tabs>
          <w:tab w:val="left" w:pos="965"/>
        </w:tabs>
        <w:spacing w:line="353" w:lineRule="exact"/>
        <w:ind w:left="198"/>
      </w:pPr>
      <w:r w:rsidRPr="00484B35">
        <w:rPr>
          <w:rFonts w:ascii="Georgia" w:hAnsi="Georgia"/>
          <w:i/>
        </w:rPr>
        <w:t>n</w:t>
      </w:r>
      <w:r w:rsidRPr="00484B35">
        <w:t xml:space="preserve">!  </w:t>
      </w:r>
      <w:r w:rsidRPr="00484B35">
        <w:rPr>
          <w:spacing w:val="39"/>
        </w:rPr>
        <w:t xml:space="preserve"> </w:t>
      </w:r>
      <w:r w:rsidRPr="00484B35">
        <w:rPr>
          <w:rFonts w:ascii="Yu Gothic" w:hAnsi="Yu Gothic"/>
        </w:rPr>
        <w:t>=</w:t>
      </w:r>
      <w:r w:rsidRPr="00484B35">
        <w:rPr>
          <w:rFonts w:ascii="Yu Gothic" w:hAnsi="Yu Gothic"/>
        </w:rPr>
        <w:tab/>
      </w:r>
      <w:r w:rsidRPr="00484B35">
        <w:rPr>
          <w:rFonts w:ascii="Georgia" w:hAnsi="Georgia"/>
          <w:i/>
          <w:w w:val="95"/>
        </w:rPr>
        <w:t>n</w:t>
      </w:r>
      <w:r w:rsidRPr="00484B35">
        <w:rPr>
          <w:rFonts w:ascii="Georgia" w:hAnsi="Georgia"/>
          <w:i/>
          <w:spacing w:val="-15"/>
          <w:w w:val="95"/>
        </w:rPr>
        <w:t xml:space="preserve"> </w:t>
      </w:r>
      <w:r w:rsidRPr="00484B35">
        <w:rPr>
          <w:rFonts w:ascii="Yu Gothic" w:hAnsi="Yu Gothic"/>
          <w:w w:val="95"/>
        </w:rPr>
        <w:t>·</w:t>
      </w:r>
      <w:r w:rsidRPr="00484B35">
        <w:rPr>
          <w:rFonts w:ascii="Yu Gothic" w:hAnsi="Yu Gothic"/>
          <w:spacing w:val="-27"/>
          <w:w w:val="95"/>
        </w:rPr>
        <w:t xml:space="preserve"> </w:t>
      </w:r>
      <w:r w:rsidRPr="00484B35">
        <w:rPr>
          <w:w w:val="95"/>
        </w:rPr>
        <w:t>(</w:t>
      </w:r>
      <w:r w:rsidRPr="00484B35">
        <w:rPr>
          <w:rFonts w:ascii="Georgia" w:hAnsi="Georgia"/>
          <w:i/>
          <w:w w:val="95"/>
        </w:rPr>
        <w:t>n</w:t>
      </w:r>
      <w:r w:rsidRPr="00484B35">
        <w:rPr>
          <w:rFonts w:ascii="Georgia" w:hAnsi="Georgia"/>
          <w:i/>
          <w:spacing w:val="-16"/>
          <w:w w:val="95"/>
        </w:rPr>
        <w:t xml:space="preserve"> </w:t>
      </w:r>
      <w:r w:rsidRPr="00484B35">
        <w:rPr>
          <w:rFonts w:ascii="Yu Gothic" w:hAnsi="Yu Gothic"/>
          <w:w w:val="95"/>
        </w:rPr>
        <w:t>−</w:t>
      </w:r>
      <w:r w:rsidRPr="00484B35">
        <w:rPr>
          <w:rFonts w:ascii="Yu Gothic" w:hAnsi="Yu Gothic"/>
          <w:spacing w:val="-27"/>
          <w:w w:val="95"/>
        </w:rPr>
        <w:t xml:space="preserve"> </w:t>
      </w:r>
      <w:r w:rsidRPr="00484B35">
        <w:rPr>
          <w:w w:val="95"/>
        </w:rPr>
        <w:t>1)!</w:t>
      </w:r>
    </w:p>
    <w:p w:rsidR="00904690" w:rsidRPr="00484B35" w:rsidRDefault="00904690">
      <w:pPr>
        <w:spacing w:line="353" w:lineRule="exact"/>
        <w:sectPr w:rsidR="00904690" w:rsidRPr="00484B35">
          <w:type w:val="continuous"/>
          <w:pgSz w:w="11910" w:h="16840"/>
          <w:pgMar w:top="1580" w:right="1680" w:bottom="280" w:left="1680" w:header="720" w:footer="720" w:gutter="0"/>
          <w:cols w:num="2" w:space="720" w:equalWidth="0">
            <w:col w:w="1639" w:space="1576"/>
            <w:col w:w="5335"/>
          </w:cols>
        </w:sectPr>
      </w:pPr>
    </w:p>
    <w:p w:rsidR="00904690" w:rsidRPr="00484B35" w:rsidRDefault="009A0837">
      <w:pPr>
        <w:pStyle w:val="Textoindependiente"/>
        <w:spacing w:before="22" w:line="232" w:lineRule="auto"/>
        <w:ind w:left="190" w:firstLine="351"/>
      </w:pPr>
      <w:r w:rsidRPr="00484B35">
        <w:rPr>
          <w:w w:val="105"/>
        </w:rPr>
        <w:t>The</w:t>
      </w:r>
      <w:r w:rsidRPr="00484B35">
        <w:rPr>
          <w:spacing w:val="32"/>
          <w:w w:val="105"/>
        </w:rPr>
        <w:t xml:space="preserve"> </w:t>
      </w:r>
      <w:r w:rsidRPr="00484B35">
        <w:rPr>
          <w:b/>
          <w:w w:val="105"/>
        </w:rPr>
        <w:t>Fibonacci</w:t>
      </w:r>
      <w:r w:rsidRPr="00484B35">
        <w:rPr>
          <w:b/>
          <w:spacing w:val="34"/>
          <w:w w:val="105"/>
        </w:rPr>
        <w:t xml:space="preserve"> </w:t>
      </w:r>
      <w:r w:rsidRPr="00484B35">
        <w:rPr>
          <w:b/>
          <w:w w:val="105"/>
        </w:rPr>
        <w:t>numbers</w:t>
      </w:r>
      <w:r w:rsidRPr="00484B35">
        <w:rPr>
          <w:b/>
          <w:spacing w:val="32"/>
          <w:w w:val="105"/>
        </w:rPr>
        <w:t xml:space="preserve"> </w:t>
      </w:r>
      <w:r w:rsidRPr="00484B35">
        <w:rPr>
          <w:w w:val="105"/>
        </w:rPr>
        <w:t>arise</w:t>
      </w:r>
      <w:r w:rsidRPr="00484B35">
        <w:rPr>
          <w:spacing w:val="32"/>
          <w:w w:val="105"/>
        </w:rPr>
        <w:t xml:space="preserve"> </w:t>
      </w:r>
      <w:r w:rsidRPr="00484B35">
        <w:rPr>
          <w:w w:val="105"/>
        </w:rPr>
        <w:t>in</w:t>
      </w:r>
      <w:r w:rsidRPr="00484B35">
        <w:rPr>
          <w:spacing w:val="33"/>
          <w:w w:val="105"/>
        </w:rPr>
        <w:t xml:space="preserve"> </w:t>
      </w:r>
      <w:r w:rsidRPr="00484B35">
        <w:rPr>
          <w:w w:val="105"/>
        </w:rPr>
        <w:t>many</w:t>
      </w:r>
      <w:r w:rsidRPr="00484B35">
        <w:rPr>
          <w:spacing w:val="32"/>
          <w:w w:val="105"/>
        </w:rPr>
        <w:t xml:space="preserve"> </w:t>
      </w:r>
      <w:r w:rsidRPr="00484B35">
        <w:rPr>
          <w:w w:val="105"/>
        </w:rPr>
        <w:t>situations.</w:t>
      </w:r>
      <w:r w:rsidRPr="00484B35">
        <w:rPr>
          <w:spacing w:val="44"/>
          <w:w w:val="105"/>
        </w:rPr>
        <w:t xml:space="preserve"> </w:t>
      </w:r>
      <w:r w:rsidRPr="00484B35">
        <w:rPr>
          <w:w w:val="105"/>
        </w:rPr>
        <w:t>They</w:t>
      </w:r>
      <w:r w:rsidRPr="00484B35">
        <w:rPr>
          <w:spacing w:val="33"/>
          <w:w w:val="105"/>
        </w:rPr>
        <w:t xml:space="preserve"> </w:t>
      </w:r>
      <w:r w:rsidRPr="00484B35">
        <w:rPr>
          <w:w w:val="105"/>
        </w:rPr>
        <w:t>can</w:t>
      </w:r>
      <w:r w:rsidRPr="00484B35">
        <w:rPr>
          <w:spacing w:val="32"/>
          <w:w w:val="105"/>
        </w:rPr>
        <w:t xml:space="preserve"> </w:t>
      </w:r>
      <w:r w:rsidRPr="00484B35">
        <w:rPr>
          <w:w w:val="105"/>
        </w:rPr>
        <w:t>be</w:t>
      </w:r>
      <w:r w:rsidRPr="00484B35">
        <w:rPr>
          <w:spacing w:val="33"/>
          <w:w w:val="105"/>
        </w:rPr>
        <w:t xml:space="preserve"> </w:t>
      </w:r>
      <w:r w:rsidRPr="00484B35">
        <w:rPr>
          <w:w w:val="105"/>
        </w:rPr>
        <w:t>defined</w:t>
      </w:r>
      <w:r w:rsidRPr="00484B35">
        <w:rPr>
          <w:spacing w:val="-55"/>
          <w:w w:val="105"/>
        </w:rPr>
        <w:t xml:space="preserve"> </w:t>
      </w:r>
      <w:r w:rsidRPr="00484B35">
        <w:rPr>
          <w:w w:val="105"/>
        </w:rPr>
        <w:t>recursively</w:t>
      </w:r>
      <w:r w:rsidRPr="00484B35">
        <w:rPr>
          <w:spacing w:val="3"/>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A0837">
      <w:pPr>
        <w:pStyle w:val="Textoindependiente"/>
        <w:tabs>
          <w:tab w:val="left" w:pos="3527"/>
        </w:tabs>
        <w:spacing w:before="116" w:line="353" w:lineRule="exact"/>
        <w:ind w:left="2918"/>
      </w:pPr>
      <w:r w:rsidRPr="00484B35">
        <w:rPr>
          <w:i/>
          <w:w w:val="105"/>
        </w:rPr>
        <w:t>f</w:t>
      </w:r>
      <w:r w:rsidRPr="00484B35">
        <w:rPr>
          <w:i/>
          <w:spacing w:val="-14"/>
          <w:w w:val="105"/>
        </w:rPr>
        <w:t xml:space="preserve"> </w:t>
      </w:r>
      <w:r w:rsidRPr="00484B35">
        <w:rPr>
          <w:w w:val="105"/>
        </w:rPr>
        <w:t>(0)</w:t>
      </w:r>
      <w:r w:rsidRPr="00484B35">
        <w:rPr>
          <w:w w:val="105"/>
        </w:rPr>
        <w:tab/>
      </w:r>
      <w:r w:rsidRPr="00484B35">
        <w:rPr>
          <w:rFonts w:ascii="Yu Gothic"/>
          <w:w w:val="105"/>
        </w:rPr>
        <w:t xml:space="preserve">=   </w:t>
      </w:r>
      <w:r w:rsidRPr="00484B35">
        <w:rPr>
          <w:w w:val="105"/>
        </w:rPr>
        <w:t>0</w:t>
      </w:r>
    </w:p>
    <w:p w:rsidR="00904690" w:rsidRPr="00484B35" w:rsidRDefault="009A0837">
      <w:pPr>
        <w:pStyle w:val="Textoindependiente"/>
        <w:tabs>
          <w:tab w:val="left" w:pos="3527"/>
        </w:tabs>
        <w:spacing w:line="289" w:lineRule="exact"/>
        <w:ind w:left="2918"/>
      </w:pPr>
      <w:r w:rsidRPr="00484B35">
        <w:rPr>
          <w:i/>
          <w:w w:val="105"/>
        </w:rPr>
        <w:t>f</w:t>
      </w:r>
      <w:r w:rsidRPr="00484B35">
        <w:rPr>
          <w:i/>
          <w:spacing w:val="-14"/>
          <w:w w:val="105"/>
        </w:rPr>
        <w:t xml:space="preserve"> </w:t>
      </w:r>
      <w:r w:rsidRPr="00484B35">
        <w:rPr>
          <w:w w:val="105"/>
        </w:rPr>
        <w:t>(1)</w:t>
      </w:r>
      <w:r w:rsidRPr="00484B35">
        <w:rPr>
          <w:w w:val="105"/>
        </w:rPr>
        <w:tab/>
      </w:r>
      <w:r w:rsidRPr="00484B35">
        <w:rPr>
          <w:rFonts w:ascii="Yu Gothic"/>
          <w:w w:val="105"/>
        </w:rPr>
        <w:t xml:space="preserve">=   </w:t>
      </w:r>
      <w:r w:rsidRPr="00484B35">
        <w:rPr>
          <w:w w:val="105"/>
        </w:rPr>
        <w:t>1</w:t>
      </w:r>
    </w:p>
    <w:p w:rsidR="00904690" w:rsidRPr="00484B35" w:rsidRDefault="009A0837">
      <w:pPr>
        <w:tabs>
          <w:tab w:val="left" w:pos="3909"/>
        </w:tabs>
        <w:spacing w:line="353" w:lineRule="exact"/>
        <w:ind w:left="2918"/>
      </w:pPr>
      <w:r w:rsidRPr="00484B35">
        <w:rPr>
          <w:rFonts w:ascii="Georgia" w:hAnsi="Georgia"/>
          <w:i/>
        </w:rPr>
        <w:t>f</w:t>
      </w:r>
      <w:r w:rsidRPr="00484B35">
        <w:rPr>
          <w:rFonts w:ascii="Georgia" w:hAnsi="Georgia"/>
          <w:i/>
          <w:spacing w:val="-10"/>
        </w:rPr>
        <w:t xml:space="preserve"> </w:t>
      </w:r>
      <w:r w:rsidRPr="00484B35">
        <w:t>(</w:t>
      </w:r>
      <w:r w:rsidRPr="00484B35">
        <w:rPr>
          <w:rFonts w:ascii="Georgia" w:hAnsi="Georgia"/>
          <w:i/>
        </w:rPr>
        <w:t>n</w:t>
      </w:r>
      <w:r w:rsidRPr="00484B35">
        <w:t xml:space="preserve">)  </w:t>
      </w:r>
      <w:r w:rsidRPr="00484B35">
        <w:rPr>
          <w:spacing w:val="42"/>
        </w:rPr>
        <w:t xml:space="preserve"> </w:t>
      </w:r>
      <w:r w:rsidRPr="00484B35">
        <w:rPr>
          <w:rFonts w:ascii="Yu Gothic" w:hAnsi="Yu Gothic"/>
        </w:rPr>
        <w:t>=</w:t>
      </w:r>
      <w:r w:rsidRPr="00484B35">
        <w:rPr>
          <w:rFonts w:ascii="Yu Gothic" w:hAnsi="Yu Gothic"/>
        </w:rPr>
        <w:tab/>
      </w:r>
      <w:r w:rsidRPr="00484B35">
        <w:rPr>
          <w:rFonts w:ascii="Georgia" w:hAnsi="Georgia"/>
          <w:i/>
          <w:w w:val="90"/>
        </w:rPr>
        <w:t>f</w:t>
      </w:r>
      <w:r w:rsidRPr="00484B35">
        <w:rPr>
          <w:rFonts w:ascii="Georgia" w:hAnsi="Georgia"/>
          <w:i/>
          <w:spacing w:val="4"/>
          <w:w w:val="90"/>
        </w:rPr>
        <w:t xml:space="preserve"> </w:t>
      </w:r>
      <w:r w:rsidRPr="00484B35">
        <w:rPr>
          <w:w w:val="90"/>
        </w:rPr>
        <w:t>(</w:t>
      </w:r>
      <w:r w:rsidRPr="00484B35">
        <w:rPr>
          <w:rFonts w:ascii="Georgia" w:hAnsi="Georgia"/>
          <w:i/>
          <w:w w:val="90"/>
        </w:rPr>
        <w:t>n</w:t>
      </w:r>
      <w:r w:rsidRPr="00484B35">
        <w:rPr>
          <w:rFonts w:ascii="Georgia" w:hAnsi="Georgia"/>
          <w:i/>
          <w:spacing w:val="-9"/>
          <w:w w:val="90"/>
        </w:rPr>
        <w:t xml:space="preserve"> </w:t>
      </w:r>
      <w:r w:rsidRPr="00484B35">
        <w:rPr>
          <w:rFonts w:ascii="Yu Gothic" w:hAnsi="Yu Gothic"/>
          <w:w w:val="90"/>
        </w:rPr>
        <w:t>−</w:t>
      </w:r>
      <w:r w:rsidRPr="00484B35">
        <w:rPr>
          <w:rFonts w:ascii="Yu Gothic" w:hAnsi="Yu Gothic"/>
          <w:spacing w:val="-20"/>
          <w:w w:val="90"/>
        </w:rPr>
        <w:t xml:space="preserve"> </w:t>
      </w:r>
      <w:r w:rsidRPr="00484B35">
        <w:rPr>
          <w:w w:val="90"/>
        </w:rPr>
        <w:t>1)</w:t>
      </w:r>
      <w:r w:rsidRPr="00484B35">
        <w:rPr>
          <w:spacing w:val="-14"/>
          <w:w w:val="90"/>
        </w:rPr>
        <w:t xml:space="preserve"> </w:t>
      </w:r>
      <w:r w:rsidRPr="00484B35">
        <w:rPr>
          <w:rFonts w:ascii="Yu Gothic" w:hAnsi="Yu Gothic"/>
          <w:w w:val="90"/>
        </w:rPr>
        <w:t>+</w:t>
      </w:r>
      <w:r w:rsidRPr="00484B35">
        <w:rPr>
          <w:rFonts w:ascii="Yu Gothic" w:hAnsi="Yu Gothic"/>
          <w:spacing w:val="9"/>
          <w:w w:val="90"/>
        </w:rPr>
        <w:t xml:space="preserve"> </w:t>
      </w:r>
      <w:r w:rsidRPr="00484B35">
        <w:rPr>
          <w:rFonts w:ascii="Georgia" w:hAnsi="Georgia"/>
          <w:i/>
          <w:w w:val="90"/>
        </w:rPr>
        <w:t>f</w:t>
      </w:r>
      <w:r w:rsidRPr="00484B35">
        <w:rPr>
          <w:rFonts w:ascii="Georgia" w:hAnsi="Georgia"/>
          <w:i/>
          <w:spacing w:val="5"/>
          <w:w w:val="90"/>
        </w:rPr>
        <w:t xml:space="preserve"> </w:t>
      </w:r>
      <w:r w:rsidRPr="00484B35">
        <w:rPr>
          <w:w w:val="90"/>
        </w:rPr>
        <w:t>(</w:t>
      </w:r>
      <w:r w:rsidRPr="00484B35">
        <w:rPr>
          <w:rFonts w:ascii="Georgia" w:hAnsi="Georgia"/>
          <w:i/>
          <w:w w:val="90"/>
        </w:rPr>
        <w:t>n</w:t>
      </w:r>
      <w:r w:rsidRPr="00484B35">
        <w:rPr>
          <w:rFonts w:ascii="Georgia" w:hAnsi="Georgia"/>
          <w:i/>
          <w:spacing w:val="-9"/>
          <w:w w:val="90"/>
        </w:rPr>
        <w:t xml:space="preserve"> </w:t>
      </w:r>
      <w:r w:rsidRPr="00484B35">
        <w:rPr>
          <w:rFonts w:ascii="Yu Gothic" w:hAnsi="Yu Gothic"/>
          <w:w w:val="90"/>
        </w:rPr>
        <w:t>−</w:t>
      </w:r>
      <w:r w:rsidRPr="00484B35">
        <w:rPr>
          <w:rFonts w:ascii="Yu Gothic" w:hAnsi="Yu Gothic"/>
          <w:spacing w:val="-21"/>
          <w:w w:val="90"/>
        </w:rPr>
        <w:t xml:space="preserve"> </w:t>
      </w:r>
      <w:r w:rsidRPr="00484B35">
        <w:rPr>
          <w:w w:val="90"/>
        </w:rPr>
        <w:t>2)</w:t>
      </w:r>
    </w:p>
    <w:p w:rsidR="00904690" w:rsidRPr="00484B35" w:rsidRDefault="009A0837">
      <w:pPr>
        <w:pStyle w:val="Textoindependiente"/>
        <w:spacing w:before="99"/>
        <w:ind w:left="183"/>
      </w:pPr>
      <w:r w:rsidRPr="00484B35">
        <w:rPr>
          <w:w w:val="105"/>
        </w:rPr>
        <w:t>The</w:t>
      </w:r>
      <w:r w:rsidRPr="00484B35">
        <w:rPr>
          <w:spacing w:val="12"/>
          <w:w w:val="105"/>
        </w:rPr>
        <w:t xml:space="preserve"> </w:t>
      </w:r>
      <w:r w:rsidRPr="00484B35">
        <w:rPr>
          <w:w w:val="105"/>
        </w:rPr>
        <w:t>first</w:t>
      </w:r>
      <w:r w:rsidRPr="00484B35">
        <w:rPr>
          <w:spacing w:val="12"/>
          <w:w w:val="105"/>
        </w:rPr>
        <w:t xml:space="preserve"> </w:t>
      </w:r>
      <w:r w:rsidRPr="00484B35">
        <w:rPr>
          <w:w w:val="105"/>
        </w:rPr>
        <w:t>Fibonacci</w:t>
      </w:r>
      <w:r w:rsidRPr="00484B35">
        <w:rPr>
          <w:spacing w:val="12"/>
          <w:w w:val="105"/>
        </w:rPr>
        <w:t xml:space="preserve"> </w:t>
      </w:r>
      <w:r w:rsidRPr="00484B35">
        <w:rPr>
          <w:w w:val="105"/>
        </w:rPr>
        <w:t>numbers</w:t>
      </w:r>
      <w:r w:rsidRPr="00484B35">
        <w:rPr>
          <w:spacing w:val="12"/>
          <w:w w:val="105"/>
        </w:rPr>
        <w:t xml:space="preserve"> </w:t>
      </w:r>
      <w:r w:rsidRPr="00484B35">
        <w:rPr>
          <w:w w:val="105"/>
        </w:rPr>
        <w:t>are</w:t>
      </w:r>
    </w:p>
    <w:p w:rsidR="00904690" w:rsidRPr="00484B35" w:rsidRDefault="009A0837">
      <w:pPr>
        <w:pStyle w:val="Textoindependiente"/>
        <w:spacing w:before="185"/>
        <w:ind w:left="83" w:right="83"/>
        <w:jc w:val="center"/>
      </w:pPr>
      <w:r w:rsidRPr="00484B35">
        <w:rPr>
          <w:w w:val="110"/>
        </w:rPr>
        <w:t>0,</w:t>
      </w:r>
      <w:r w:rsidRPr="00484B35">
        <w:rPr>
          <w:spacing w:val="-34"/>
          <w:w w:val="110"/>
        </w:rPr>
        <w:t xml:space="preserve"> </w:t>
      </w:r>
      <w:r w:rsidRPr="00484B35">
        <w:rPr>
          <w:w w:val="110"/>
        </w:rPr>
        <w:t>1,</w:t>
      </w:r>
      <w:r w:rsidRPr="00484B35">
        <w:rPr>
          <w:spacing w:val="-33"/>
          <w:w w:val="110"/>
        </w:rPr>
        <w:t xml:space="preserve"> </w:t>
      </w:r>
      <w:r w:rsidRPr="00484B35">
        <w:rPr>
          <w:w w:val="110"/>
        </w:rPr>
        <w:t>1,</w:t>
      </w:r>
      <w:r w:rsidRPr="00484B35">
        <w:rPr>
          <w:spacing w:val="-34"/>
          <w:w w:val="110"/>
        </w:rPr>
        <w:t xml:space="preserve"> </w:t>
      </w:r>
      <w:r w:rsidRPr="00484B35">
        <w:rPr>
          <w:w w:val="110"/>
        </w:rPr>
        <w:t>2,</w:t>
      </w:r>
      <w:r w:rsidRPr="00484B35">
        <w:rPr>
          <w:spacing w:val="-33"/>
          <w:w w:val="110"/>
        </w:rPr>
        <w:t xml:space="preserve"> </w:t>
      </w:r>
      <w:r w:rsidRPr="00484B35">
        <w:rPr>
          <w:w w:val="110"/>
        </w:rPr>
        <w:t>3,</w:t>
      </w:r>
      <w:r w:rsidRPr="00484B35">
        <w:rPr>
          <w:spacing w:val="-34"/>
          <w:w w:val="110"/>
        </w:rPr>
        <w:t xml:space="preserve"> </w:t>
      </w:r>
      <w:r w:rsidRPr="00484B35">
        <w:rPr>
          <w:w w:val="110"/>
        </w:rPr>
        <w:t>5,</w:t>
      </w:r>
      <w:r w:rsidRPr="00484B35">
        <w:rPr>
          <w:spacing w:val="-33"/>
          <w:w w:val="110"/>
        </w:rPr>
        <w:t xml:space="preserve"> </w:t>
      </w:r>
      <w:r w:rsidRPr="00484B35">
        <w:rPr>
          <w:w w:val="110"/>
        </w:rPr>
        <w:t>8,</w:t>
      </w:r>
      <w:r w:rsidRPr="00484B35">
        <w:rPr>
          <w:spacing w:val="-33"/>
          <w:w w:val="110"/>
        </w:rPr>
        <w:t xml:space="preserve"> </w:t>
      </w:r>
      <w:r w:rsidRPr="00484B35">
        <w:rPr>
          <w:w w:val="110"/>
        </w:rPr>
        <w:t>13,</w:t>
      </w:r>
      <w:r w:rsidRPr="00484B35">
        <w:rPr>
          <w:spacing w:val="-34"/>
          <w:w w:val="110"/>
        </w:rPr>
        <w:t xml:space="preserve"> </w:t>
      </w:r>
      <w:r w:rsidRPr="00484B35">
        <w:rPr>
          <w:w w:val="110"/>
        </w:rPr>
        <w:t>21,</w:t>
      </w:r>
      <w:r w:rsidRPr="00484B35">
        <w:rPr>
          <w:spacing w:val="-33"/>
          <w:w w:val="110"/>
        </w:rPr>
        <w:t xml:space="preserve"> </w:t>
      </w:r>
      <w:r w:rsidRPr="00484B35">
        <w:rPr>
          <w:w w:val="110"/>
        </w:rPr>
        <w:t>34,</w:t>
      </w:r>
      <w:r w:rsidRPr="00484B35">
        <w:rPr>
          <w:spacing w:val="-34"/>
          <w:w w:val="110"/>
        </w:rPr>
        <w:t xml:space="preserve"> </w:t>
      </w:r>
      <w:r w:rsidRPr="00484B35">
        <w:rPr>
          <w:spacing w:val="11"/>
          <w:w w:val="110"/>
        </w:rPr>
        <w:t>55,...</w:t>
      </w:r>
    </w:p>
    <w:p w:rsidR="00904690" w:rsidRPr="00484B35" w:rsidRDefault="0098712D">
      <w:pPr>
        <w:pStyle w:val="Textoindependiente"/>
        <w:spacing w:before="189" w:line="232" w:lineRule="auto"/>
        <w:ind w:left="190" w:right="186" w:hanging="8"/>
      </w:pPr>
      <w:r>
        <w:pict>
          <v:line id="_x0000_s9228" style="position:absolute;left:0;text-align:left;z-index:-252177408;mso-position-horizontal-relative:page" from="291.7pt,47.05pt" to="297.85pt,47.05pt" strokeweight=".22367mm">
            <w10:wrap anchorx="page"/>
          </v:line>
        </w:pict>
      </w:r>
      <w:r>
        <w:pict>
          <v:line id="_x0000_s9227" style="position:absolute;left:0;text-align:left;z-index:-252176384;mso-position-horizontal-relative:page" from="348.25pt,47.05pt" to="354.4pt,47.05pt" strokeweight=".22367mm">
            <w10:wrap anchorx="page"/>
          </v:line>
        </w:pict>
      </w:r>
      <w:r w:rsidR="009A0837" w:rsidRPr="00484B35">
        <w:rPr>
          <w:w w:val="105"/>
        </w:rPr>
        <w:t>There</w:t>
      </w:r>
      <w:r w:rsidR="009A0837" w:rsidRPr="00484B35">
        <w:rPr>
          <w:spacing w:val="5"/>
          <w:w w:val="105"/>
        </w:rPr>
        <w:t xml:space="preserve"> </w:t>
      </w:r>
      <w:r w:rsidR="009A0837" w:rsidRPr="00484B35">
        <w:rPr>
          <w:w w:val="105"/>
        </w:rPr>
        <w:t>is</w:t>
      </w:r>
      <w:r w:rsidR="009A0837" w:rsidRPr="00484B35">
        <w:rPr>
          <w:spacing w:val="7"/>
          <w:w w:val="105"/>
        </w:rPr>
        <w:t xml:space="preserve"> </w:t>
      </w:r>
      <w:r w:rsidR="009A0837" w:rsidRPr="00484B35">
        <w:rPr>
          <w:w w:val="105"/>
        </w:rPr>
        <w:t>also</w:t>
      </w:r>
      <w:r w:rsidR="009A0837" w:rsidRPr="00484B35">
        <w:rPr>
          <w:spacing w:val="6"/>
          <w:w w:val="105"/>
        </w:rPr>
        <w:t xml:space="preserve"> </w:t>
      </w:r>
      <w:r w:rsidR="009A0837" w:rsidRPr="00484B35">
        <w:rPr>
          <w:w w:val="105"/>
        </w:rPr>
        <w:t>a</w:t>
      </w:r>
      <w:r w:rsidR="009A0837" w:rsidRPr="00484B35">
        <w:rPr>
          <w:spacing w:val="6"/>
          <w:w w:val="105"/>
        </w:rPr>
        <w:t xml:space="preserve"> </w:t>
      </w:r>
      <w:r w:rsidR="009A0837" w:rsidRPr="00484B35">
        <w:rPr>
          <w:w w:val="105"/>
        </w:rPr>
        <w:t>closed-form</w:t>
      </w:r>
      <w:r w:rsidR="009A0837" w:rsidRPr="00484B35">
        <w:rPr>
          <w:spacing w:val="7"/>
          <w:w w:val="105"/>
        </w:rPr>
        <w:t xml:space="preserve"> </w:t>
      </w:r>
      <w:r w:rsidR="009A0837" w:rsidRPr="00484B35">
        <w:rPr>
          <w:w w:val="105"/>
        </w:rPr>
        <w:t>formula</w:t>
      </w:r>
      <w:r w:rsidR="009A0837" w:rsidRPr="00484B35">
        <w:rPr>
          <w:spacing w:val="6"/>
          <w:w w:val="105"/>
        </w:rPr>
        <w:t xml:space="preserve"> </w:t>
      </w:r>
      <w:r w:rsidR="009A0837" w:rsidRPr="00484B35">
        <w:rPr>
          <w:w w:val="105"/>
        </w:rPr>
        <w:t>for</w:t>
      </w:r>
      <w:r w:rsidR="009A0837" w:rsidRPr="00484B35">
        <w:rPr>
          <w:spacing w:val="7"/>
          <w:w w:val="105"/>
        </w:rPr>
        <w:t xml:space="preserve"> </w:t>
      </w:r>
      <w:r w:rsidR="009A0837" w:rsidRPr="00484B35">
        <w:rPr>
          <w:w w:val="105"/>
        </w:rPr>
        <w:t>calculating</w:t>
      </w:r>
      <w:r w:rsidR="009A0837" w:rsidRPr="00484B35">
        <w:rPr>
          <w:spacing w:val="7"/>
          <w:w w:val="105"/>
        </w:rPr>
        <w:t xml:space="preserve"> </w:t>
      </w:r>
      <w:r w:rsidR="009A0837" w:rsidRPr="00484B35">
        <w:rPr>
          <w:w w:val="105"/>
        </w:rPr>
        <w:t>Fibonacci</w:t>
      </w:r>
      <w:r w:rsidR="009A0837" w:rsidRPr="00484B35">
        <w:rPr>
          <w:spacing w:val="5"/>
          <w:w w:val="105"/>
        </w:rPr>
        <w:t xml:space="preserve"> </w:t>
      </w:r>
      <w:r w:rsidR="009A0837" w:rsidRPr="00484B35">
        <w:rPr>
          <w:w w:val="105"/>
        </w:rPr>
        <w:t>numbers,</w:t>
      </w:r>
      <w:r w:rsidR="009A0837" w:rsidRPr="00484B35">
        <w:rPr>
          <w:spacing w:val="7"/>
          <w:w w:val="105"/>
        </w:rPr>
        <w:t xml:space="preserve"> </w:t>
      </w:r>
      <w:r w:rsidR="009A0837" w:rsidRPr="00484B35">
        <w:rPr>
          <w:w w:val="105"/>
        </w:rPr>
        <w:t>which</w:t>
      </w:r>
      <w:r w:rsidR="009A0837" w:rsidRPr="00484B35">
        <w:rPr>
          <w:spacing w:val="6"/>
          <w:w w:val="105"/>
        </w:rPr>
        <w:t xml:space="preserve"> </w:t>
      </w:r>
      <w:r w:rsidR="009A0837" w:rsidRPr="00484B35">
        <w:rPr>
          <w:w w:val="105"/>
        </w:rPr>
        <w:t>is</w:t>
      </w:r>
      <w:r w:rsidR="009A0837" w:rsidRPr="00484B35">
        <w:rPr>
          <w:spacing w:val="-55"/>
          <w:w w:val="105"/>
        </w:rPr>
        <w:t xml:space="preserve"> </w:t>
      </w:r>
      <w:r w:rsidR="009A0837" w:rsidRPr="00484B35">
        <w:rPr>
          <w:w w:val="105"/>
        </w:rPr>
        <w:t>sometimes</w:t>
      </w:r>
      <w:r w:rsidR="009A0837" w:rsidRPr="00484B35">
        <w:rPr>
          <w:spacing w:val="2"/>
          <w:w w:val="105"/>
        </w:rPr>
        <w:t xml:space="preserve"> </w:t>
      </w:r>
      <w:r w:rsidR="009A0837" w:rsidRPr="00484B35">
        <w:rPr>
          <w:w w:val="105"/>
        </w:rPr>
        <w:t>called</w:t>
      </w:r>
      <w:r w:rsidR="009A0837" w:rsidRPr="00484B35">
        <w:rPr>
          <w:spacing w:val="2"/>
          <w:w w:val="105"/>
        </w:rPr>
        <w:t xml:space="preserve"> </w:t>
      </w:r>
      <w:r w:rsidR="009A0837" w:rsidRPr="00484B35">
        <w:rPr>
          <w:b/>
          <w:w w:val="105"/>
        </w:rPr>
        <w:t>Binet’s</w:t>
      </w:r>
      <w:r w:rsidR="009A0837" w:rsidRPr="00484B35">
        <w:rPr>
          <w:b/>
          <w:spacing w:val="3"/>
          <w:w w:val="105"/>
        </w:rPr>
        <w:t xml:space="preserve"> </w:t>
      </w:r>
      <w:r w:rsidR="009A0837" w:rsidRPr="00484B35">
        <w:rPr>
          <w:b/>
          <w:w w:val="105"/>
        </w:rPr>
        <w:t>formula</w:t>
      </w:r>
      <w:r w:rsidR="009A0837" w:rsidRPr="00484B35">
        <w:rPr>
          <w:w w:val="105"/>
        </w:rPr>
        <w:t>:</w:t>
      </w:r>
    </w:p>
    <w:p w:rsidR="00904690" w:rsidRPr="00484B35" w:rsidRDefault="00904690">
      <w:pPr>
        <w:spacing w:line="232" w:lineRule="auto"/>
        <w:sectPr w:rsidR="00904690" w:rsidRPr="00484B35">
          <w:type w:val="continuous"/>
          <w:pgSz w:w="11910" w:h="16840"/>
          <w:pgMar w:top="1580" w:right="1680" w:bottom="280" w:left="1680" w:header="720" w:footer="720" w:gutter="0"/>
          <w:cols w:space="720"/>
        </w:sectPr>
      </w:pPr>
    </w:p>
    <w:p w:rsidR="00904690" w:rsidRPr="00484B35" w:rsidRDefault="00904690">
      <w:pPr>
        <w:pStyle w:val="Textoindependiente"/>
        <w:rPr>
          <w:sz w:val="34"/>
        </w:rPr>
      </w:pPr>
    </w:p>
    <w:p w:rsidR="00904690" w:rsidRPr="00484B35" w:rsidRDefault="00904690">
      <w:pPr>
        <w:pStyle w:val="Textoindependiente"/>
        <w:spacing w:before="9"/>
        <w:rPr>
          <w:sz w:val="46"/>
        </w:rPr>
      </w:pPr>
    </w:p>
    <w:p w:rsidR="00904690" w:rsidRPr="00484B35" w:rsidRDefault="009A0837">
      <w:pPr>
        <w:pStyle w:val="Ttulo3"/>
      </w:pPr>
      <w:r w:rsidRPr="00484B35">
        <w:t>Logarithms</w:t>
      </w:r>
    </w:p>
    <w:p w:rsidR="00904690" w:rsidRPr="00484B35" w:rsidRDefault="009A0837">
      <w:pPr>
        <w:spacing w:before="250"/>
        <w:ind w:left="190"/>
        <w:rPr>
          <w:rFonts w:ascii="Yu Gothic"/>
        </w:rPr>
      </w:pPr>
      <w:r w:rsidRPr="00484B35">
        <w:br w:type="column"/>
      </w:r>
      <w:r w:rsidRPr="00484B35">
        <w:rPr>
          <w:rFonts w:ascii="Georgia"/>
          <w:i/>
        </w:rPr>
        <w:t>f</w:t>
      </w:r>
      <w:r w:rsidRPr="00484B35">
        <w:rPr>
          <w:rFonts w:ascii="Georgia"/>
          <w:i/>
          <w:spacing w:val="-11"/>
        </w:rPr>
        <w:t xml:space="preserve"> </w:t>
      </w:r>
      <w:r w:rsidRPr="00484B35">
        <w:t>(</w:t>
      </w:r>
      <w:r w:rsidRPr="00484B35">
        <w:rPr>
          <w:rFonts w:ascii="Georgia"/>
          <w:i/>
        </w:rPr>
        <w:t>n</w:t>
      </w:r>
      <w:r w:rsidRPr="00484B35">
        <w:t>)</w:t>
      </w:r>
      <w:r w:rsidRPr="00484B35">
        <w:rPr>
          <w:spacing w:val="-15"/>
        </w:rPr>
        <w:t xml:space="preserve"> </w:t>
      </w:r>
      <w:r w:rsidRPr="00484B35">
        <w:rPr>
          <w:rFonts w:ascii="Yu Gothic"/>
        </w:rPr>
        <w:t>=</w:t>
      </w:r>
    </w:p>
    <w:p w:rsidR="00904690" w:rsidRPr="00484B35" w:rsidRDefault="009A0837">
      <w:pPr>
        <w:spacing w:line="187" w:lineRule="auto"/>
        <w:ind w:left="6" w:right="2837"/>
        <w:jc w:val="center"/>
      </w:pPr>
      <w:r w:rsidRPr="00484B35">
        <w:br w:type="column"/>
      </w:r>
      <w:r w:rsidRPr="00484B35">
        <w:rPr>
          <w:w w:val="110"/>
        </w:rPr>
        <w:t>(1</w:t>
      </w:r>
      <w:r w:rsidRPr="00484B35">
        <w:rPr>
          <w:spacing w:val="-31"/>
          <w:w w:val="110"/>
        </w:rPr>
        <w:t xml:space="preserve"> </w:t>
      </w:r>
      <w:r w:rsidRPr="00484B35">
        <w:rPr>
          <w:rFonts w:ascii="Yu Gothic" w:hAnsi="Yu Gothic"/>
          <w:w w:val="110"/>
        </w:rPr>
        <w:t>+</w:t>
      </w:r>
      <w:r w:rsidRPr="00484B35">
        <w:rPr>
          <w:rFonts w:ascii="Yu Gothic" w:hAnsi="Yu Gothic"/>
          <w:spacing w:val="-39"/>
          <w:w w:val="110"/>
        </w:rPr>
        <w:t xml:space="preserve"> </w:t>
      </w:r>
      <w:r w:rsidRPr="00484B35">
        <w:rPr>
          <w:rFonts w:ascii="Yu Gothic" w:hAnsi="Yu Gothic"/>
          <w:w w:val="110"/>
          <w:position w:val="19"/>
        </w:rPr>
        <w:t>¸</w:t>
      </w:r>
      <w:r w:rsidRPr="00484B35">
        <w:rPr>
          <w:w w:val="110"/>
        </w:rPr>
        <w:t>5)</w:t>
      </w:r>
      <w:r w:rsidRPr="00484B35">
        <w:rPr>
          <w:rFonts w:ascii="Georgia" w:hAnsi="Georgia"/>
          <w:i/>
          <w:w w:val="110"/>
          <w:vertAlign w:val="superscript"/>
        </w:rPr>
        <w:t>n</w:t>
      </w:r>
      <w:r w:rsidRPr="00484B35">
        <w:rPr>
          <w:rFonts w:ascii="Georgia" w:hAnsi="Georgia"/>
          <w:i/>
          <w:spacing w:val="-17"/>
          <w:w w:val="110"/>
        </w:rPr>
        <w:t xml:space="preserve"> </w:t>
      </w:r>
      <w:r w:rsidRPr="00484B35">
        <w:rPr>
          <w:rFonts w:ascii="Yu Gothic" w:hAnsi="Yu Gothic"/>
        </w:rPr>
        <w:t>−</w:t>
      </w:r>
      <w:r w:rsidRPr="00484B35">
        <w:rPr>
          <w:rFonts w:ascii="Yu Gothic" w:hAnsi="Yu Gothic"/>
          <w:spacing w:val="-32"/>
        </w:rPr>
        <w:t xml:space="preserve"> </w:t>
      </w:r>
      <w:r w:rsidRPr="00484B35">
        <w:rPr>
          <w:w w:val="110"/>
        </w:rPr>
        <w:t>(1</w:t>
      </w:r>
      <w:r w:rsidRPr="00484B35">
        <w:rPr>
          <w:spacing w:val="-31"/>
          <w:w w:val="110"/>
        </w:rPr>
        <w:t xml:space="preserve"> </w:t>
      </w:r>
      <w:r w:rsidRPr="00484B35">
        <w:rPr>
          <w:rFonts w:ascii="Yu Gothic" w:hAnsi="Yu Gothic"/>
        </w:rPr>
        <w:t>−</w:t>
      </w:r>
      <w:r w:rsidRPr="00484B35">
        <w:rPr>
          <w:rFonts w:ascii="Yu Gothic" w:hAnsi="Yu Gothic"/>
          <w:spacing w:val="-33"/>
        </w:rPr>
        <w:t xml:space="preserve"> </w:t>
      </w:r>
      <w:r w:rsidRPr="00484B35">
        <w:rPr>
          <w:rFonts w:ascii="Yu Gothic" w:hAnsi="Yu Gothic"/>
          <w:w w:val="110"/>
          <w:position w:val="19"/>
        </w:rPr>
        <w:t>¸</w:t>
      </w:r>
      <w:r w:rsidRPr="00484B35">
        <w:rPr>
          <w:w w:val="110"/>
        </w:rPr>
        <w:t>5)</w:t>
      </w:r>
      <w:r w:rsidRPr="00484B35">
        <w:rPr>
          <w:rFonts w:ascii="Georgia" w:hAnsi="Georgia"/>
          <w:i/>
          <w:w w:val="110"/>
          <w:vertAlign w:val="superscript"/>
        </w:rPr>
        <w:t>n</w:t>
      </w:r>
      <w:r w:rsidRPr="00484B35">
        <w:rPr>
          <w:rFonts w:ascii="Georgia" w:hAnsi="Georgia"/>
          <w:i/>
          <w:spacing w:val="-21"/>
          <w:w w:val="110"/>
        </w:rPr>
        <w:t xml:space="preserve"> </w:t>
      </w:r>
      <w:r w:rsidRPr="00484B35">
        <w:rPr>
          <w:w w:val="110"/>
          <w:position w:val="-15"/>
        </w:rPr>
        <w:t>.</w:t>
      </w:r>
    </w:p>
    <w:p w:rsidR="00904690" w:rsidRPr="00484B35" w:rsidRDefault="0098712D">
      <w:pPr>
        <w:spacing w:line="248" w:lineRule="exact"/>
        <w:ind w:left="6" w:right="2923"/>
        <w:jc w:val="center"/>
      </w:pPr>
      <w:r>
        <w:pict>
          <v:group id="_x0000_s9224" style="position:absolute;left:0;text-align:left;margin-left:261.8pt;margin-top:-4.15pt;width:102.3pt;height:3.85pt;z-index:-252175360;mso-position-horizontal-relative:page" coordorigin="5236,-83" coordsize="2046,77">
            <v:line id="_x0000_s9226" style="position:absolute" from="5236,-76" to="7281,-76" strokeweight=".22508mm"/>
            <v:line id="_x0000_s9225" style="position:absolute" from="6410,-13" to="6533,-13" strokeweight=".22367mm"/>
            <w10:wrap anchorx="page"/>
          </v:group>
        </w:pict>
      </w:r>
      <w:r>
        <w:pict>
          <v:shape id="_x0000_s9223" type="#_x0000_t202" style="position:absolute;left:0;text-align:left;margin-left:311.35pt;margin-top:-9.65pt;width:9.2pt;height:19.9pt;z-index:-252173312;mso-position-horizontal-relative:page" filled="f" stroked="f">
            <v:textbox inset="0,0,0,0">
              <w:txbxContent>
                <w:p w:rsidR="00EE7A03" w:rsidRDefault="00EE7A03">
                  <w:pPr>
                    <w:pStyle w:val="Textoindependiente"/>
                    <w:spacing w:line="319" w:lineRule="exact"/>
                    <w:rPr>
                      <w:rFonts w:ascii="Yu Gothic" w:hAnsi="Yu Gothic"/>
                    </w:rPr>
                  </w:pPr>
                  <w:r>
                    <w:rPr>
                      <w:rFonts w:ascii="Yu Gothic" w:hAnsi="Yu Gothic"/>
                      <w:w w:val="166"/>
                    </w:rPr>
                    <w:t>¸</w:t>
                  </w:r>
                </w:p>
              </w:txbxContent>
            </v:textbox>
            <w10:wrap anchorx="page"/>
          </v:shape>
        </w:pict>
      </w:r>
      <w:r w:rsidR="009A0837" w:rsidRPr="00484B35">
        <w:rPr>
          <w:w w:val="110"/>
        </w:rPr>
        <w:t>2</w:t>
      </w:r>
      <w:r w:rsidR="009A0837" w:rsidRPr="00484B35">
        <w:rPr>
          <w:rFonts w:ascii="Georgia"/>
          <w:i/>
          <w:w w:val="110"/>
          <w:position w:val="7"/>
          <w:sz w:val="16"/>
        </w:rPr>
        <w:t xml:space="preserve">n   </w:t>
      </w:r>
      <w:r w:rsidR="009A0837" w:rsidRPr="00484B35">
        <w:rPr>
          <w:rFonts w:ascii="Georgia"/>
          <w:i/>
          <w:spacing w:val="29"/>
          <w:w w:val="110"/>
          <w:position w:val="7"/>
          <w:sz w:val="16"/>
        </w:rPr>
        <w:t xml:space="preserve"> </w:t>
      </w:r>
      <w:r w:rsidR="009A0837" w:rsidRPr="00484B35">
        <w:rPr>
          <w:w w:val="110"/>
        </w:rPr>
        <w:t>5</w:t>
      </w:r>
    </w:p>
    <w:p w:rsidR="00904690" w:rsidRPr="00484B35" w:rsidRDefault="00904690">
      <w:pPr>
        <w:spacing w:line="248" w:lineRule="exact"/>
        <w:jc w:val="center"/>
        <w:sectPr w:rsidR="00904690" w:rsidRPr="00484B35">
          <w:type w:val="continuous"/>
          <w:pgSz w:w="11910" w:h="16840"/>
          <w:pgMar w:top="1580" w:right="1680" w:bottom="280" w:left="1680" w:header="720" w:footer="720" w:gutter="0"/>
          <w:cols w:num="3" w:space="720" w:equalWidth="0">
            <w:col w:w="1753" w:space="938"/>
            <w:col w:w="801" w:space="40"/>
            <w:col w:w="5018"/>
          </w:cols>
        </w:sectPr>
      </w:pPr>
    </w:p>
    <w:p w:rsidR="00904690" w:rsidRPr="00484B35" w:rsidRDefault="009A0837">
      <w:pPr>
        <w:pStyle w:val="Textoindependiente"/>
        <w:spacing w:before="192" w:line="199" w:lineRule="auto"/>
        <w:ind w:left="190" w:right="183" w:hanging="8"/>
      </w:pPr>
      <w:r w:rsidRPr="00484B35">
        <w:rPr>
          <w:w w:val="105"/>
        </w:rPr>
        <w:t>The</w:t>
      </w:r>
      <w:r w:rsidRPr="00484B35">
        <w:rPr>
          <w:spacing w:val="33"/>
          <w:w w:val="105"/>
        </w:rPr>
        <w:t xml:space="preserve"> </w:t>
      </w:r>
      <w:r w:rsidRPr="00484B35">
        <w:rPr>
          <w:b/>
          <w:w w:val="105"/>
        </w:rPr>
        <w:t>logarithm</w:t>
      </w:r>
      <w:r w:rsidRPr="00484B35">
        <w:rPr>
          <w:b/>
          <w:spacing w:val="32"/>
          <w:w w:val="105"/>
        </w:rPr>
        <w:t xml:space="preserve"> </w:t>
      </w:r>
      <w:r w:rsidRPr="00484B35">
        <w:rPr>
          <w:w w:val="105"/>
        </w:rPr>
        <w:t>of</w:t>
      </w:r>
      <w:r w:rsidRPr="00484B35">
        <w:rPr>
          <w:spacing w:val="34"/>
          <w:w w:val="105"/>
        </w:rPr>
        <w:t xml:space="preserve"> </w:t>
      </w:r>
      <w:r w:rsidRPr="00484B35">
        <w:rPr>
          <w:w w:val="105"/>
        </w:rPr>
        <w:t>a</w:t>
      </w:r>
      <w:r w:rsidRPr="00484B35">
        <w:rPr>
          <w:spacing w:val="33"/>
          <w:w w:val="105"/>
        </w:rPr>
        <w:t xml:space="preserve"> </w:t>
      </w:r>
      <w:r w:rsidRPr="00484B35">
        <w:rPr>
          <w:w w:val="105"/>
        </w:rPr>
        <w:t>number</w:t>
      </w:r>
      <w:r w:rsidRPr="00484B35">
        <w:rPr>
          <w:spacing w:val="44"/>
          <w:w w:val="105"/>
        </w:rPr>
        <w:t xml:space="preserve"> </w:t>
      </w:r>
      <w:r w:rsidRPr="00484B35">
        <w:rPr>
          <w:i/>
          <w:w w:val="105"/>
        </w:rPr>
        <w:t>x</w:t>
      </w:r>
      <w:r w:rsidRPr="00484B35">
        <w:rPr>
          <w:i/>
          <w:spacing w:val="38"/>
          <w:w w:val="105"/>
        </w:rPr>
        <w:t xml:space="preserve"> </w:t>
      </w:r>
      <w:r w:rsidRPr="00484B35">
        <w:rPr>
          <w:w w:val="105"/>
        </w:rPr>
        <w:t>is</w:t>
      </w:r>
      <w:r w:rsidRPr="00484B35">
        <w:rPr>
          <w:spacing w:val="34"/>
          <w:w w:val="105"/>
        </w:rPr>
        <w:t xml:space="preserve"> </w:t>
      </w:r>
      <w:r w:rsidRPr="00484B35">
        <w:rPr>
          <w:w w:val="105"/>
        </w:rPr>
        <w:t>denoted</w:t>
      </w:r>
      <w:r w:rsidRPr="00484B35">
        <w:rPr>
          <w:spacing w:val="33"/>
          <w:w w:val="105"/>
        </w:rPr>
        <w:t xml:space="preserve"> </w:t>
      </w:r>
      <w:r w:rsidRPr="00484B35">
        <w:rPr>
          <w:w w:val="105"/>
        </w:rPr>
        <w:t>log</w:t>
      </w:r>
      <w:r w:rsidRPr="00484B35">
        <w:rPr>
          <w:i/>
          <w:w w:val="105"/>
          <w:vertAlign w:val="subscript"/>
        </w:rPr>
        <w:t>k</w:t>
      </w:r>
      <w:r w:rsidRPr="00484B35">
        <w:rPr>
          <w:w w:val="105"/>
        </w:rPr>
        <w:t>(</w:t>
      </w:r>
      <w:r w:rsidRPr="00484B35">
        <w:rPr>
          <w:i/>
          <w:w w:val="105"/>
        </w:rPr>
        <w:t>x</w:t>
      </w:r>
      <w:r w:rsidRPr="00484B35">
        <w:rPr>
          <w:w w:val="105"/>
        </w:rPr>
        <w:t>),</w:t>
      </w:r>
      <w:r w:rsidRPr="00484B35">
        <w:rPr>
          <w:spacing w:val="40"/>
          <w:w w:val="105"/>
        </w:rPr>
        <w:t xml:space="preserve"> </w:t>
      </w:r>
      <w:r w:rsidRPr="00484B35">
        <w:rPr>
          <w:w w:val="105"/>
        </w:rPr>
        <w:t>where</w:t>
      </w:r>
      <w:r w:rsidRPr="00484B35">
        <w:rPr>
          <w:spacing w:val="41"/>
          <w:w w:val="105"/>
        </w:rPr>
        <w:t xml:space="preserve"> </w:t>
      </w:r>
      <w:r w:rsidRPr="00484B35">
        <w:rPr>
          <w:i/>
          <w:w w:val="105"/>
        </w:rPr>
        <w:t>k</w:t>
      </w:r>
      <w:r w:rsidRPr="00484B35">
        <w:rPr>
          <w:i/>
          <w:spacing w:val="41"/>
          <w:w w:val="105"/>
        </w:rPr>
        <w:t xml:space="preserve"> </w:t>
      </w:r>
      <w:r w:rsidRPr="00484B35">
        <w:rPr>
          <w:w w:val="105"/>
        </w:rPr>
        <w:t>is</w:t>
      </w:r>
      <w:r w:rsidRPr="00484B35">
        <w:rPr>
          <w:spacing w:val="33"/>
          <w:w w:val="105"/>
        </w:rPr>
        <w:t xml:space="preserve"> </w:t>
      </w:r>
      <w:r w:rsidRPr="00484B35">
        <w:rPr>
          <w:w w:val="105"/>
        </w:rPr>
        <w:t>the</w:t>
      </w:r>
      <w:r w:rsidRPr="00484B35">
        <w:rPr>
          <w:spacing w:val="34"/>
          <w:w w:val="105"/>
        </w:rPr>
        <w:t xml:space="preserve"> </w:t>
      </w:r>
      <w:r w:rsidRPr="00484B35">
        <w:rPr>
          <w:w w:val="105"/>
        </w:rPr>
        <w:t>base</w:t>
      </w:r>
      <w:r w:rsidRPr="00484B35">
        <w:rPr>
          <w:spacing w:val="33"/>
          <w:w w:val="105"/>
        </w:rPr>
        <w:t xml:space="preserve"> </w:t>
      </w:r>
      <w:r w:rsidRPr="00484B35">
        <w:rPr>
          <w:w w:val="105"/>
        </w:rPr>
        <w:t>of</w:t>
      </w:r>
      <w:r w:rsidRPr="00484B35">
        <w:rPr>
          <w:spacing w:val="34"/>
          <w:w w:val="105"/>
        </w:rPr>
        <w:t xml:space="preserve"> </w:t>
      </w:r>
      <w:r w:rsidRPr="00484B35">
        <w:rPr>
          <w:w w:val="105"/>
        </w:rPr>
        <w:t>the</w:t>
      </w:r>
      <w:r w:rsidRPr="00484B35">
        <w:rPr>
          <w:spacing w:val="-55"/>
          <w:w w:val="105"/>
        </w:rPr>
        <w:t xml:space="preserve"> </w:t>
      </w:r>
      <w:r w:rsidRPr="00484B35">
        <w:t>logarithm.</w:t>
      </w:r>
      <w:r w:rsidRPr="00484B35">
        <w:rPr>
          <w:spacing w:val="33"/>
        </w:rPr>
        <w:t xml:space="preserve"> </w:t>
      </w:r>
      <w:r w:rsidRPr="00484B35">
        <w:t>According</w:t>
      </w:r>
      <w:r w:rsidRPr="00484B35">
        <w:rPr>
          <w:spacing w:val="16"/>
        </w:rPr>
        <w:t xml:space="preserve"> </w:t>
      </w:r>
      <w:r w:rsidRPr="00484B35">
        <w:t>to</w:t>
      </w:r>
      <w:r w:rsidRPr="00484B35">
        <w:rPr>
          <w:spacing w:val="16"/>
        </w:rPr>
        <w:t xml:space="preserve"> </w:t>
      </w:r>
      <w:r w:rsidRPr="00484B35">
        <w:t>the</w:t>
      </w:r>
      <w:r w:rsidRPr="00484B35">
        <w:rPr>
          <w:spacing w:val="16"/>
        </w:rPr>
        <w:t xml:space="preserve"> </w:t>
      </w:r>
      <w:r w:rsidRPr="00484B35">
        <w:t>definition,</w:t>
      </w:r>
      <w:r w:rsidRPr="00484B35">
        <w:rPr>
          <w:spacing w:val="16"/>
        </w:rPr>
        <w:t xml:space="preserve"> </w:t>
      </w:r>
      <w:r w:rsidRPr="00484B35">
        <w:t>log</w:t>
      </w:r>
      <w:r w:rsidRPr="00484B35">
        <w:rPr>
          <w:i/>
          <w:vertAlign w:val="subscript"/>
        </w:rPr>
        <w:t>k</w:t>
      </w:r>
      <w:r w:rsidRPr="00484B35">
        <w:t>(</w:t>
      </w:r>
      <w:r w:rsidRPr="00484B35">
        <w:rPr>
          <w:i/>
        </w:rPr>
        <w:t>x</w:t>
      </w:r>
      <w:r w:rsidRPr="00484B35">
        <w:t>)</w:t>
      </w:r>
      <w:r w:rsidRPr="00484B35">
        <w:rPr>
          <w:spacing w:val="-8"/>
        </w:rPr>
        <w:t xml:space="preserve"> </w:t>
      </w:r>
      <w:r w:rsidRPr="00484B35">
        <w:rPr>
          <w:rFonts w:ascii="Yu Gothic"/>
        </w:rPr>
        <w:t>=</w:t>
      </w:r>
      <w:r w:rsidRPr="00484B35">
        <w:rPr>
          <w:rFonts w:ascii="Yu Gothic"/>
          <w:spacing w:val="-11"/>
        </w:rPr>
        <w:t xml:space="preserve"> </w:t>
      </w:r>
      <w:r w:rsidRPr="00484B35">
        <w:rPr>
          <w:i/>
        </w:rPr>
        <w:t>a</w:t>
      </w:r>
      <w:r w:rsidRPr="00484B35">
        <w:rPr>
          <w:i/>
          <w:spacing w:val="22"/>
        </w:rPr>
        <w:t xml:space="preserve"> </w:t>
      </w:r>
      <w:r w:rsidRPr="00484B35">
        <w:t>exactly</w:t>
      </w:r>
      <w:r w:rsidRPr="00484B35">
        <w:rPr>
          <w:spacing w:val="16"/>
        </w:rPr>
        <w:t xml:space="preserve"> </w:t>
      </w:r>
      <w:r w:rsidRPr="00484B35">
        <w:t>when</w:t>
      </w:r>
      <w:r w:rsidRPr="00484B35">
        <w:rPr>
          <w:spacing w:val="24"/>
        </w:rPr>
        <w:t xml:space="preserve"> </w:t>
      </w:r>
      <w:r w:rsidRPr="00484B35">
        <w:rPr>
          <w:i/>
        </w:rPr>
        <w:t>k</w:t>
      </w:r>
      <w:r w:rsidRPr="00484B35">
        <w:rPr>
          <w:i/>
          <w:vertAlign w:val="superscript"/>
        </w:rPr>
        <w:t>a</w:t>
      </w:r>
      <w:r w:rsidRPr="00484B35">
        <w:rPr>
          <w:i/>
          <w:spacing w:val="8"/>
        </w:rPr>
        <w:t xml:space="preserve"> </w:t>
      </w:r>
      <w:r w:rsidRPr="00484B35">
        <w:rPr>
          <w:rFonts w:ascii="Yu Gothic"/>
        </w:rPr>
        <w:t>=</w:t>
      </w:r>
      <w:r w:rsidRPr="00484B35">
        <w:rPr>
          <w:rFonts w:ascii="Yu Gothic"/>
          <w:spacing w:val="-5"/>
        </w:rPr>
        <w:t xml:space="preserve"> </w:t>
      </w:r>
      <w:r w:rsidRPr="00484B35">
        <w:rPr>
          <w:i/>
        </w:rPr>
        <w:t>x</w:t>
      </w:r>
      <w:r w:rsidRPr="00484B35">
        <w:t>.</w:t>
      </w:r>
    </w:p>
    <w:p w:rsidR="00904690" w:rsidRPr="00484B35" w:rsidRDefault="009A0837">
      <w:pPr>
        <w:pStyle w:val="Textoindependiente"/>
        <w:spacing w:line="214" w:lineRule="exact"/>
        <w:ind w:left="542"/>
        <w:jc w:val="both"/>
      </w:pPr>
      <w:r w:rsidRPr="00484B35">
        <w:rPr>
          <w:w w:val="105"/>
        </w:rPr>
        <w:t>A</w:t>
      </w:r>
      <w:r w:rsidRPr="00484B35">
        <w:rPr>
          <w:spacing w:val="-4"/>
          <w:w w:val="105"/>
        </w:rPr>
        <w:t xml:space="preserve"> </w:t>
      </w:r>
      <w:r w:rsidRPr="00484B35">
        <w:rPr>
          <w:w w:val="105"/>
        </w:rPr>
        <w:t>useful</w:t>
      </w:r>
      <w:r w:rsidRPr="00484B35">
        <w:rPr>
          <w:spacing w:val="-3"/>
          <w:w w:val="105"/>
        </w:rPr>
        <w:t xml:space="preserve"> </w:t>
      </w:r>
      <w:r w:rsidRPr="00484B35">
        <w:rPr>
          <w:w w:val="105"/>
        </w:rPr>
        <w:t>property</w:t>
      </w:r>
      <w:r w:rsidRPr="00484B35">
        <w:rPr>
          <w:spacing w:val="-4"/>
          <w:w w:val="105"/>
        </w:rPr>
        <w:t xml:space="preserve"> </w:t>
      </w:r>
      <w:r w:rsidRPr="00484B35">
        <w:rPr>
          <w:w w:val="105"/>
        </w:rPr>
        <w:t>of</w:t>
      </w:r>
      <w:r w:rsidRPr="00484B35">
        <w:rPr>
          <w:spacing w:val="-3"/>
          <w:w w:val="105"/>
        </w:rPr>
        <w:t xml:space="preserve"> </w:t>
      </w:r>
      <w:r w:rsidRPr="00484B35">
        <w:rPr>
          <w:w w:val="105"/>
        </w:rPr>
        <w:t>logarithms</w:t>
      </w:r>
      <w:r w:rsidRPr="00484B35">
        <w:rPr>
          <w:spacing w:val="-3"/>
          <w:w w:val="105"/>
        </w:rPr>
        <w:t xml:space="preserve"> </w:t>
      </w:r>
      <w:r w:rsidRPr="00484B35">
        <w:rPr>
          <w:w w:val="105"/>
        </w:rPr>
        <w:t>is</w:t>
      </w:r>
      <w:r w:rsidRPr="00484B35">
        <w:rPr>
          <w:spacing w:val="-4"/>
          <w:w w:val="105"/>
        </w:rPr>
        <w:t xml:space="preserve"> </w:t>
      </w:r>
      <w:r w:rsidRPr="00484B35">
        <w:rPr>
          <w:w w:val="105"/>
        </w:rPr>
        <w:t>that</w:t>
      </w:r>
      <w:r w:rsidRPr="00484B35">
        <w:rPr>
          <w:spacing w:val="-3"/>
          <w:w w:val="105"/>
        </w:rPr>
        <w:t xml:space="preserve"> </w:t>
      </w:r>
      <w:r w:rsidRPr="00484B35">
        <w:rPr>
          <w:w w:val="105"/>
        </w:rPr>
        <w:t>log</w:t>
      </w:r>
      <w:r w:rsidRPr="00484B35">
        <w:rPr>
          <w:i/>
          <w:w w:val="105"/>
          <w:vertAlign w:val="subscript"/>
        </w:rPr>
        <w:t>k</w:t>
      </w:r>
      <w:r w:rsidRPr="00484B35">
        <w:rPr>
          <w:w w:val="105"/>
        </w:rPr>
        <w:t>(</w:t>
      </w:r>
      <w:r w:rsidRPr="00484B35">
        <w:rPr>
          <w:i/>
          <w:w w:val="105"/>
        </w:rPr>
        <w:t>x</w:t>
      </w:r>
      <w:r w:rsidRPr="00484B35">
        <w:rPr>
          <w:w w:val="105"/>
        </w:rPr>
        <w:t>)</w:t>
      </w:r>
      <w:r w:rsidRPr="00484B35">
        <w:rPr>
          <w:spacing w:val="-3"/>
          <w:w w:val="105"/>
        </w:rPr>
        <w:t xml:space="preserve"> </w:t>
      </w:r>
      <w:r w:rsidRPr="00484B35">
        <w:rPr>
          <w:w w:val="105"/>
        </w:rPr>
        <w:t>equals</w:t>
      </w:r>
      <w:r w:rsidRPr="00484B35">
        <w:rPr>
          <w:spacing w:val="-4"/>
          <w:w w:val="105"/>
        </w:rPr>
        <w:t xml:space="preserve"> </w:t>
      </w:r>
      <w:r w:rsidRPr="00484B35">
        <w:rPr>
          <w:w w:val="105"/>
        </w:rPr>
        <w:t>the</w:t>
      </w:r>
      <w:r w:rsidRPr="00484B35">
        <w:rPr>
          <w:spacing w:val="-3"/>
          <w:w w:val="105"/>
        </w:rPr>
        <w:t xml:space="preserve"> </w:t>
      </w:r>
      <w:r w:rsidRPr="00484B35">
        <w:rPr>
          <w:w w:val="105"/>
        </w:rPr>
        <w:t>number</w:t>
      </w:r>
      <w:r w:rsidRPr="00484B35">
        <w:rPr>
          <w:spacing w:val="-3"/>
          <w:w w:val="105"/>
        </w:rPr>
        <w:t xml:space="preserve"> </w:t>
      </w:r>
      <w:r w:rsidRPr="00484B35">
        <w:rPr>
          <w:w w:val="105"/>
        </w:rPr>
        <w:t>of</w:t>
      </w:r>
      <w:r w:rsidRPr="00484B35">
        <w:rPr>
          <w:spacing w:val="-4"/>
          <w:w w:val="105"/>
        </w:rPr>
        <w:t xml:space="preserve"> </w:t>
      </w:r>
      <w:r w:rsidRPr="00484B35">
        <w:rPr>
          <w:w w:val="105"/>
        </w:rPr>
        <w:t>times</w:t>
      </w:r>
      <w:r w:rsidRPr="00484B35">
        <w:rPr>
          <w:spacing w:val="-3"/>
          <w:w w:val="105"/>
        </w:rPr>
        <w:t xml:space="preserve"> </w:t>
      </w:r>
      <w:r w:rsidRPr="00484B35">
        <w:rPr>
          <w:w w:val="105"/>
        </w:rPr>
        <w:t>we</w:t>
      </w:r>
    </w:p>
    <w:p w:rsidR="00904690" w:rsidRPr="00484B35" w:rsidRDefault="009A0837">
      <w:pPr>
        <w:pStyle w:val="Textoindependiente"/>
        <w:spacing w:before="30" w:line="189" w:lineRule="auto"/>
        <w:ind w:left="190"/>
      </w:pPr>
      <w:r w:rsidRPr="00484B35">
        <w:rPr>
          <w:w w:val="105"/>
        </w:rPr>
        <w:t>have</w:t>
      </w:r>
      <w:r w:rsidRPr="00484B35">
        <w:rPr>
          <w:spacing w:val="14"/>
          <w:w w:val="105"/>
        </w:rPr>
        <w:t xml:space="preserve"> </w:t>
      </w:r>
      <w:r w:rsidRPr="00484B35">
        <w:rPr>
          <w:w w:val="105"/>
        </w:rPr>
        <w:t>to</w:t>
      </w:r>
      <w:r w:rsidRPr="00484B35">
        <w:rPr>
          <w:spacing w:val="15"/>
          <w:w w:val="105"/>
        </w:rPr>
        <w:t xml:space="preserve"> </w:t>
      </w:r>
      <w:r w:rsidRPr="00484B35">
        <w:rPr>
          <w:w w:val="105"/>
        </w:rPr>
        <w:t>divide</w:t>
      </w:r>
      <w:r w:rsidRPr="00484B35">
        <w:rPr>
          <w:spacing w:val="26"/>
          <w:w w:val="105"/>
        </w:rPr>
        <w:t xml:space="preserve"> </w:t>
      </w:r>
      <w:r w:rsidRPr="00484B35">
        <w:rPr>
          <w:i/>
          <w:w w:val="105"/>
        </w:rPr>
        <w:t>x</w:t>
      </w:r>
      <w:r w:rsidRPr="00484B35">
        <w:rPr>
          <w:i/>
          <w:spacing w:val="19"/>
          <w:w w:val="105"/>
        </w:rPr>
        <w:t xml:space="preserve"> </w:t>
      </w:r>
      <w:r w:rsidRPr="00484B35">
        <w:rPr>
          <w:w w:val="105"/>
        </w:rPr>
        <w:t>by</w:t>
      </w:r>
      <w:r w:rsidRPr="00484B35">
        <w:rPr>
          <w:spacing w:val="23"/>
          <w:w w:val="105"/>
        </w:rPr>
        <w:t xml:space="preserve"> </w:t>
      </w:r>
      <w:r w:rsidRPr="00484B35">
        <w:rPr>
          <w:i/>
          <w:w w:val="105"/>
        </w:rPr>
        <w:t>k</w:t>
      </w:r>
      <w:r w:rsidRPr="00484B35">
        <w:rPr>
          <w:i/>
          <w:spacing w:val="22"/>
          <w:w w:val="105"/>
        </w:rPr>
        <w:t xml:space="preserve"> </w:t>
      </w:r>
      <w:r w:rsidRPr="00484B35">
        <w:rPr>
          <w:w w:val="105"/>
        </w:rPr>
        <w:t>before</w:t>
      </w:r>
      <w:r w:rsidRPr="00484B35">
        <w:rPr>
          <w:spacing w:val="15"/>
          <w:w w:val="105"/>
        </w:rPr>
        <w:t xml:space="preserve"> </w:t>
      </w:r>
      <w:r w:rsidRPr="00484B35">
        <w:rPr>
          <w:w w:val="105"/>
        </w:rPr>
        <w:t>we</w:t>
      </w:r>
      <w:r w:rsidRPr="00484B35">
        <w:rPr>
          <w:spacing w:val="15"/>
          <w:w w:val="105"/>
        </w:rPr>
        <w:t xml:space="preserve"> </w:t>
      </w:r>
      <w:r w:rsidRPr="00484B35">
        <w:rPr>
          <w:w w:val="105"/>
        </w:rPr>
        <w:t>reach</w:t>
      </w:r>
      <w:r w:rsidRPr="00484B35">
        <w:rPr>
          <w:spacing w:val="15"/>
          <w:w w:val="105"/>
        </w:rPr>
        <w:t xml:space="preserve"> </w:t>
      </w:r>
      <w:r w:rsidRPr="00484B35">
        <w:rPr>
          <w:w w:val="105"/>
        </w:rPr>
        <w:t>the</w:t>
      </w:r>
      <w:r w:rsidRPr="00484B35">
        <w:rPr>
          <w:spacing w:val="15"/>
          <w:w w:val="105"/>
        </w:rPr>
        <w:t xml:space="preserve"> </w:t>
      </w:r>
      <w:r w:rsidRPr="00484B35">
        <w:rPr>
          <w:w w:val="105"/>
        </w:rPr>
        <w:t>number</w:t>
      </w:r>
      <w:r w:rsidRPr="00484B35">
        <w:rPr>
          <w:spacing w:val="14"/>
          <w:w w:val="105"/>
        </w:rPr>
        <w:t xml:space="preserve"> </w:t>
      </w:r>
      <w:r w:rsidRPr="00484B35">
        <w:rPr>
          <w:w w:val="105"/>
        </w:rPr>
        <w:t>1.</w:t>
      </w:r>
      <w:r w:rsidRPr="00484B35">
        <w:rPr>
          <w:spacing w:val="45"/>
          <w:w w:val="105"/>
        </w:rPr>
        <w:t xml:space="preserve"> </w:t>
      </w:r>
      <w:r w:rsidRPr="00484B35">
        <w:rPr>
          <w:w w:val="105"/>
        </w:rPr>
        <w:t>For</w:t>
      </w:r>
      <w:r w:rsidRPr="00484B35">
        <w:rPr>
          <w:spacing w:val="15"/>
          <w:w w:val="105"/>
        </w:rPr>
        <w:t xml:space="preserve"> </w:t>
      </w:r>
      <w:r w:rsidRPr="00484B35">
        <w:rPr>
          <w:w w:val="105"/>
        </w:rPr>
        <w:t>example,</w:t>
      </w:r>
      <w:r w:rsidRPr="00484B35">
        <w:rPr>
          <w:spacing w:val="16"/>
          <w:w w:val="105"/>
        </w:rPr>
        <w:t xml:space="preserve"> </w:t>
      </w:r>
      <w:r w:rsidRPr="00484B35">
        <w:rPr>
          <w:w w:val="105"/>
        </w:rPr>
        <w:t>log</w:t>
      </w:r>
      <w:r w:rsidRPr="00484B35">
        <w:rPr>
          <w:w w:val="105"/>
          <w:vertAlign w:val="subscript"/>
        </w:rPr>
        <w:t>2</w:t>
      </w:r>
      <w:r w:rsidRPr="00484B35">
        <w:rPr>
          <w:w w:val="105"/>
        </w:rPr>
        <w:t>(32)</w:t>
      </w:r>
      <w:r w:rsidRPr="00484B35">
        <w:rPr>
          <w:spacing w:val="-8"/>
          <w:w w:val="105"/>
        </w:rPr>
        <w:t xml:space="preserve"> </w:t>
      </w:r>
      <w:r w:rsidRPr="00484B35">
        <w:rPr>
          <w:rFonts w:ascii="Yu Gothic"/>
          <w:w w:val="105"/>
        </w:rPr>
        <w:t>=</w:t>
      </w:r>
      <w:r w:rsidRPr="00484B35">
        <w:rPr>
          <w:rFonts w:ascii="Yu Gothic"/>
          <w:spacing w:val="-17"/>
          <w:w w:val="105"/>
        </w:rPr>
        <w:t xml:space="preserve"> </w:t>
      </w:r>
      <w:r w:rsidRPr="00484B35">
        <w:rPr>
          <w:w w:val="105"/>
        </w:rPr>
        <w:t>5</w:t>
      </w:r>
      <w:r w:rsidRPr="00484B35">
        <w:rPr>
          <w:spacing w:val="-55"/>
          <w:w w:val="105"/>
        </w:rPr>
        <w:t xml:space="preserve"> </w:t>
      </w:r>
      <w:r w:rsidRPr="00484B35">
        <w:rPr>
          <w:w w:val="105"/>
        </w:rPr>
        <w:t>because</w:t>
      </w:r>
      <w:r w:rsidRPr="00484B35">
        <w:rPr>
          <w:spacing w:val="3"/>
          <w:w w:val="105"/>
        </w:rPr>
        <w:t xml:space="preserve"> </w:t>
      </w:r>
      <w:r w:rsidRPr="00484B35">
        <w:rPr>
          <w:w w:val="105"/>
        </w:rPr>
        <w:t>5</w:t>
      </w:r>
      <w:r w:rsidRPr="00484B35">
        <w:rPr>
          <w:spacing w:val="3"/>
          <w:w w:val="105"/>
        </w:rPr>
        <w:t xml:space="preserve"> </w:t>
      </w:r>
      <w:r w:rsidRPr="00484B35">
        <w:rPr>
          <w:w w:val="105"/>
        </w:rPr>
        <w:t>divisions</w:t>
      </w:r>
      <w:r w:rsidRPr="00484B35">
        <w:rPr>
          <w:spacing w:val="3"/>
          <w:w w:val="105"/>
        </w:rPr>
        <w:t xml:space="preserve"> </w:t>
      </w:r>
      <w:r w:rsidRPr="00484B35">
        <w:rPr>
          <w:w w:val="105"/>
        </w:rPr>
        <w:t>by</w:t>
      </w:r>
      <w:r w:rsidRPr="00484B35">
        <w:rPr>
          <w:spacing w:val="3"/>
          <w:w w:val="105"/>
        </w:rPr>
        <w:t xml:space="preserve"> </w:t>
      </w:r>
      <w:r w:rsidRPr="00484B35">
        <w:rPr>
          <w:w w:val="105"/>
        </w:rPr>
        <w:t>2</w:t>
      </w:r>
      <w:r w:rsidRPr="00484B35">
        <w:rPr>
          <w:spacing w:val="3"/>
          <w:w w:val="105"/>
        </w:rPr>
        <w:t xml:space="preserve"> </w:t>
      </w:r>
      <w:r w:rsidRPr="00484B35">
        <w:rPr>
          <w:w w:val="105"/>
        </w:rPr>
        <w:t>are</w:t>
      </w:r>
      <w:r w:rsidRPr="00484B35">
        <w:rPr>
          <w:spacing w:val="3"/>
          <w:w w:val="105"/>
        </w:rPr>
        <w:t xml:space="preserve"> </w:t>
      </w:r>
      <w:r w:rsidRPr="00484B35">
        <w:rPr>
          <w:w w:val="105"/>
        </w:rPr>
        <w:t>needed:</w:t>
      </w:r>
    </w:p>
    <w:p w:rsidR="00904690" w:rsidRPr="00484B35" w:rsidRDefault="009A0837">
      <w:pPr>
        <w:pStyle w:val="Textoindependiente"/>
        <w:spacing w:before="244"/>
        <w:ind w:left="83" w:right="83"/>
        <w:jc w:val="center"/>
      </w:pPr>
      <w:r w:rsidRPr="00484B35">
        <w:rPr>
          <w:w w:val="105"/>
        </w:rPr>
        <w:t>32</w:t>
      </w:r>
      <w:r w:rsidRPr="00484B35">
        <w:rPr>
          <w:spacing w:val="-17"/>
          <w:w w:val="105"/>
        </w:rPr>
        <w:t xml:space="preserve"> </w:t>
      </w:r>
      <w:r w:rsidRPr="00484B35">
        <w:rPr>
          <w:rFonts w:ascii="Yu Gothic" w:hAnsi="Yu Gothic"/>
          <w:w w:val="105"/>
        </w:rPr>
        <w:t>→</w:t>
      </w:r>
      <w:r w:rsidRPr="00484B35">
        <w:rPr>
          <w:rFonts w:ascii="Yu Gothic" w:hAnsi="Yu Gothic"/>
          <w:spacing w:val="-25"/>
          <w:w w:val="105"/>
        </w:rPr>
        <w:t xml:space="preserve"> </w:t>
      </w:r>
      <w:r w:rsidRPr="00484B35">
        <w:rPr>
          <w:w w:val="105"/>
        </w:rPr>
        <w:t>16</w:t>
      </w:r>
      <w:r w:rsidRPr="00484B35">
        <w:rPr>
          <w:spacing w:val="-17"/>
          <w:w w:val="105"/>
        </w:rPr>
        <w:t xml:space="preserve"> </w:t>
      </w:r>
      <w:r w:rsidRPr="00484B35">
        <w:rPr>
          <w:rFonts w:ascii="Yu Gothic" w:hAnsi="Yu Gothic"/>
          <w:w w:val="105"/>
        </w:rPr>
        <w:t>→</w:t>
      </w:r>
      <w:r w:rsidRPr="00484B35">
        <w:rPr>
          <w:rFonts w:ascii="Yu Gothic" w:hAnsi="Yu Gothic"/>
          <w:spacing w:val="-24"/>
          <w:w w:val="105"/>
        </w:rPr>
        <w:t xml:space="preserve"> </w:t>
      </w:r>
      <w:r w:rsidRPr="00484B35">
        <w:rPr>
          <w:w w:val="105"/>
        </w:rPr>
        <w:t>8</w:t>
      </w:r>
      <w:r w:rsidRPr="00484B35">
        <w:rPr>
          <w:spacing w:val="-17"/>
          <w:w w:val="105"/>
        </w:rPr>
        <w:t xml:space="preserve"> </w:t>
      </w:r>
      <w:r w:rsidRPr="00484B35">
        <w:rPr>
          <w:rFonts w:ascii="Yu Gothic" w:hAnsi="Yu Gothic"/>
          <w:w w:val="105"/>
        </w:rPr>
        <w:t>→</w:t>
      </w:r>
      <w:r w:rsidRPr="00484B35">
        <w:rPr>
          <w:rFonts w:ascii="Yu Gothic" w:hAnsi="Yu Gothic"/>
          <w:spacing w:val="-24"/>
          <w:w w:val="105"/>
        </w:rPr>
        <w:t xml:space="preserve"> </w:t>
      </w:r>
      <w:r w:rsidRPr="00484B35">
        <w:rPr>
          <w:w w:val="105"/>
        </w:rPr>
        <w:t>4</w:t>
      </w:r>
      <w:r w:rsidRPr="00484B35">
        <w:rPr>
          <w:spacing w:val="-17"/>
          <w:w w:val="105"/>
        </w:rPr>
        <w:t xml:space="preserve"> </w:t>
      </w:r>
      <w:r w:rsidRPr="00484B35">
        <w:rPr>
          <w:rFonts w:ascii="Yu Gothic" w:hAnsi="Yu Gothic"/>
          <w:w w:val="105"/>
        </w:rPr>
        <w:t>→</w:t>
      </w:r>
      <w:r w:rsidRPr="00484B35">
        <w:rPr>
          <w:rFonts w:ascii="Yu Gothic" w:hAnsi="Yu Gothic"/>
          <w:spacing w:val="-24"/>
          <w:w w:val="105"/>
        </w:rPr>
        <w:t xml:space="preserve"> </w:t>
      </w:r>
      <w:r w:rsidRPr="00484B35">
        <w:rPr>
          <w:w w:val="105"/>
        </w:rPr>
        <w:t>2</w:t>
      </w:r>
      <w:r w:rsidRPr="00484B35">
        <w:rPr>
          <w:spacing w:val="-17"/>
          <w:w w:val="105"/>
        </w:rPr>
        <w:t xml:space="preserve"> </w:t>
      </w:r>
      <w:r w:rsidRPr="00484B35">
        <w:rPr>
          <w:rFonts w:ascii="Yu Gothic" w:hAnsi="Yu Gothic"/>
          <w:w w:val="105"/>
        </w:rPr>
        <w:t>→</w:t>
      </w:r>
      <w:r w:rsidRPr="00484B35">
        <w:rPr>
          <w:rFonts w:ascii="Yu Gothic" w:hAnsi="Yu Gothic"/>
          <w:spacing w:val="-24"/>
          <w:w w:val="105"/>
        </w:rPr>
        <w:t xml:space="preserve"> </w:t>
      </w:r>
      <w:r w:rsidRPr="00484B35">
        <w:rPr>
          <w:w w:val="105"/>
        </w:rPr>
        <w:t>1</w:t>
      </w:r>
    </w:p>
    <w:p w:rsidR="00904690" w:rsidRPr="00484B35" w:rsidRDefault="009A0837">
      <w:pPr>
        <w:pStyle w:val="Textoindependiente"/>
        <w:spacing w:before="42" w:line="232" w:lineRule="auto"/>
        <w:ind w:left="190" w:right="153" w:firstLine="351"/>
        <w:jc w:val="both"/>
      </w:pPr>
      <w:r w:rsidRPr="00484B35">
        <w:rPr>
          <w:w w:val="105"/>
        </w:rPr>
        <w:t>Logarithms are often used in the analysis of algorithms, because many ef-</w:t>
      </w:r>
      <w:r w:rsidRPr="00484B35">
        <w:rPr>
          <w:spacing w:val="1"/>
          <w:w w:val="105"/>
        </w:rPr>
        <w:t xml:space="preserve"> </w:t>
      </w:r>
      <w:r w:rsidRPr="00484B35">
        <w:rPr>
          <w:w w:val="105"/>
        </w:rPr>
        <w:t>ficient algorithms halve something at each step.</w:t>
      </w:r>
      <w:r w:rsidRPr="00484B35">
        <w:rPr>
          <w:spacing w:val="1"/>
          <w:w w:val="105"/>
        </w:rPr>
        <w:t xml:space="preserve"> </w:t>
      </w:r>
      <w:r w:rsidRPr="00484B35">
        <w:rPr>
          <w:w w:val="105"/>
        </w:rPr>
        <w:t>Hence, we can estimate the</w:t>
      </w:r>
      <w:r w:rsidRPr="00484B35">
        <w:rPr>
          <w:spacing w:val="1"/>
          <w:w w:val="105"/>
        </w:rPr>
        <w:t xml:space="preserve"> </w:t>
      </w:r>
      <w:r w:rsidRPr="00484B35">
        <w:rPr>
          <w:w w:val="105"/>
        </w:rPr>
        <w:t>efficiency</w:t>
      </w:r>
      <w:r w:rsidRPr="00484B35">
        <w:rPr>
          <w:spacing w:val="2"/>
          <w:w w:val="105"/>
        </w:rPr>
        <w:t xml:space="preserve"> </w:t>
      </w:r>
      <w:r w:rsidRPr="00484B35">
        <w:rPr>
          <w:w w:val="105"/>
        </w:rPr>
        <w:t>of</w:t>
      </w:r>
      <w:r w:rsidRPr="00484B35">
        <w:rPr>
          <w:spacing w:val="3"/>
          <w:w w:val="105"/>
        </w:rPr>
        <w:t xml:space="preserve"> </w:t>
      </w:r>
      <w:r w:rsidRPr="00484B35">
        <w:rPr>
          <w:w w:val="105"/>
        </w:rPr>
        <w:t>such</w:t>
      </w:r>
      <w:r w:rsidRPr="00484B35">
        <w:rPr>
          <w:spacing w:val="3"/>
          <w:w w:val="105"/>
        </w:rPr>
        <w:t xml:space="preserve"> </w:t>
      </w:r>
      <w:r w:rsidRPr="00484B35">
        <w:rPr>
          <w:w w:val="105"/>
        </w:rPr>
        <w:t>algorithms</w:t>
      </w:r>
      <w:r w:rsidRPr="00484B35">
        <w:rPr>
          <w:spacing w:val="2"/>
          <w:w w:val="105"/>
        </w:rPr>
        <w:t xml:space="preserve"> </w:t>
      </w:r>
      <w:r w:rsidRPr="00484B35">
        <w:rPr>
          <w:w w:val="105"/>
        </w:rPr>
        <w:t>using</w:t>
      </w:r>
      <w:r w:rsidRPr="00484B35">
        <w:rPr>
          <w:spacing w:val="3"/>
          <w:w w:val="105"/>
        </w:rPr>
        <w:t xml:space="preserve"> </w:t>
      </w:r>
      <w:r w:rsidRPr="00484B35">
        <w:rPr>
          <w:w w:val="105"/>
        </w:rPr>
        <w:t>logarithms.</w:t>
      </w:r>
    </w:p>
    <w:p w:rsidR="00904690" w:rsidRPr="00484B35" w:rsidRDefault="009A0837">
      <w:pPr>
        <w:pStyle w:val="Textoindependiente"/>
        <w:spacing w:line="293" w:lineRule="exact"/>
        <w:ind w:left="542"/>
        <w:jc w:val="both"/>
      </w:pPr>
      <w:r w:rsidRPr="00484B35">
        <w:rPr>
          <w:w w:val="105"/>
        </w:rPr>
        <w:t>The logarithm of</w:t>
      </w:r>
      <w:r w:rsidRPr="00484B35">
        <w:rPr>
          <w:spacing w:val="1"/>
          <w:w w:val="105"/>
        </w:rPr>
        <w:t xml:space="preserve"> </w:t>
      </w:r>
      <w:r w:rsidRPr="00484B35">
        <w:rPr>
          <w:w w:val="105"/>
        </w:rPr>
        <w:t>a product</w:t>
      </w:r>
      <w:r w:rsidRPr="00484B35">
        <w:rPr>
          <w:spacing w:val="1"/>
          <w:w w:val="105"/>
        </w:rPr>
        <w:t xml:space="preserve"> </w:t>
      </w:r>
      <w:r w:rsidRPr="00484B35">
        <w:rPr>
          <w:w w:val="105"/>
        </w:rPr>
        <w:t>is</w:t>
      </w:r>
    </w:p>
    <w:p w:rsidR="00904690" w:rsidRPr="00484B35" w:rsidRDefault="009A0837">
      <w:pPr>
        <w:spacing w:before="133"/>
        <w:ind w:left="83" w:right="83"/>
        <w:jc w:val="center"/>
      </w:pPr>
      <w:r w:rsidRPr="00484B35">
        <w:t>log</w:t>
      </w:r>
      <w:r w:rsidRPr="00484B35">
        <w:rPr>
          <w:rFonts w:ascii="Georgia"/>
          <w:i/>
          <w:vertAlign w:val="subscript"/>
        </w:rPr>
        <w:t>k</w:t>
      </w:r>
      <w:r w:rsidRPr="00484B35">
        <w:t>(</w:t>
      </w:r>
      <w:r w:rsidRPr="00484B35">
        <w:rPr>
          <w:rFonts w:ascii="Georgia"/>
          <w:i/>
        </w:rPr>
        <w:t>ab</w:t>
      </w:r>
      <w:r w:rsidRPr="00484B35">
        <w:t>)</w:t>
      </w:r>
      <w:r w:rsidRPr="00484B35">
        <w:rPr>
          <w:spacing w:val="14"/>
        </w:rPr>
        <w:t xml:space="preserve"> </w:t>
      </w:r>
      <w:r w:rsidRPr="00484B35">
        <w:rPr>
          <w:rFonts w:ascii="Yu Gothic"/>
        </w:rPr>
        <w:t>=</w:t>
      </w:r>
      <w:r w:rsidRPr="00484B35">
        <w:rPr>
          <w:rFonts w:ascii="Yu Gothic"/>
          <w:spacing w:val="8"/>
        </w:rPr>
        <w:t xml:space="preserve"> </w:t>
      </w:r>
      <w:r w:rsidRPr="00484B35">
        <w:t>log</w:t>
      </w:r>
      <w:r w:rsidRPr="00484B35">
        <w:rPr>
          <w:rFonts w:ascii="Georgia"/>
          <w:i/>
          <w:vertAlign w:val="subscript"/>
        </w:rPr>
        <w:t>k</w:t>
      </w:r>
      <w:r w:rsidRPr="00484B35">
        <w:t>(</w:t>
      </w:r>
      <w:r w:rsidRPr="00484B35">
        <w:rPr>
          <w:rFonts w:ascii="Georgia"/>
          <w:i/>
        </w:rPr>
        <w:t>a</w:t>
      </w:r>
      <w:r w:rsidRPr="00484B35">
        <w:t>)</w:t>
      </w:r>
      <w:r w:rsidRPr="00484B35">
        <w:rPr>
          <w:spacing w:val="-5"/>
        </w:rPr>
        <w:t xml:space="preserve"> </w:t>
      </w:r>
      <w:r w:rsidRPr="00484B35">
        <w:rPr>
          <w:rFonts w:ascii="Yu Gothic"/>
        </w:rPr>
        <w:t>+</w:t>
      </w:r>
      <w:r w:rsidRPr="00484B35">
        <w:rPr>
          <w:rFonts w:ascii="Yu Gothic"/>
          <w:spacing w:val="-13"/>
        </w:rPr>
        <w:t xml:space="preserve"> </w:t>
      </w:r>
      <w:r w:rsidRPr="00484B35">
        <w:t>log</w:t>
      </w:r>
      <w:r w:rsidRPr="00484B35">
        <w:rPr>
          <w:rFonts w:ascii="Georgia"/>
          <w:i/>
          <w:vertAlign w:val="subscript"/>
        </w:rPr>
        <w:t>k</w:t>
      </w:r>
      <w:r w:rsidRPr="00484B35">
        <w:t>(</w:t>
      </w:r>
      <w:r w:rsidRPr="00484B35">
        <w:rPr>
          <w:rFonts w:ascii="Georgia"/>
          <w:i/>
        </w:rPr>
        <w:t>b</w:t>
      </w:r>
      <w:r w:rsidRPr="00484B35">
        <w:t>),</w:t>
      </w:r>
    </w:p>
    <w:p w:rsidR="00904690" w:rsidRPr="00484B35" w:rsidRDefault="00904690">
      <w:pPr>
        <w:jc w:val="center"/>
        <w:sectPr w:rsidR="00904690" w:rsidRPr="00484B35">
          <w:type w:val="continuous"/>
          <w:pgSz w:w="11910" w:h="16840"/>
          <w:pgMar w:top="1580" w:right="1680" w:bottom="280" w:left="1680" w:header="720" w:footer="720" w:gutter="0"/>
          <w:cols w:space="720"/>
        </w:sectPr>
      </w:pPr>
    </w:p>
    <w:p w:rsidR="00904690" w:rsidRPr="00484B35" w:rsidRDefault="009A0837">
      <w:pPr>
        <w:pStyle w:val="Textoindependiente"/>
        <w:spacing w:before="119"/>
        <w:ind w:left="190"/>
      </w:pPr>
      <w:r w:rsidRPr="00484B35">
        <w:rPr>
          <w:spacing w:val="-1"/>
          <w:w w:val="105"/>
        </w:rPr>
        <w:t>and</w:t>
      </w:r>
      <w:r w:rsidRPr="00484B35">
        <w:rPr>
          <w:spacing w:val="-12"/>
          <w:w w:val="105"/>
        </w:rPr>
        <w:t xml:space="preserve"> </w:t>
      </w:r>
      <w:r w:rsidRPr="00484B35">
        <w:rPr>
          <w:spacing w:val="-1"/>
          <w:w w:val="105"/>
        </w:rPr>
        <w:t>consequently,</w:t>
      </w:r>
    </w:p>
    <w:p w:rsidR="00904690" w:rsidRPr="00484B35" w:rsidRDefault="009A0837">
      <w:pPr>
        <w:spacing w:before="355"/>
        <w:ind w:left="190"/>
      </w:pPr>
      <w:r w:rsidRPr="00484B35">
        <w:br w:type="column"/>
      </w:r>
      <w:r w:rsidRPr="00484B35">
        <w:rPr>
          <w:w w:val="105"/>
        </w:rPr>
        <w:t>log</w:t>
      </w:r>
      <w:r w:rsidRPr="00484B35">
        <w:rPr>
          <w:rFonts w:ascii="Georgia" w:hAnsi="Georgia"/>
          <w:i/>
          <w:w w:val="105"/>
          <w:vertAlign w:val="subscript"/>
        </w:rPr>
        <w:t>k</w:t>
      </w:r>
      <w:r w:rsidRPr="00484B35">
        <w:rPr>
          <w:w w:val="105"/>
        </w:rPr>
        <w:t>(</w:t>
      </w:r>
      <w:r w:rsidRPr="00484B35">
        <w:rPr>
          <w:rFonts w:ascii="Georgia" w:hAnsi="Georgia"/>
          <w:i/>
          <w:w w:val="105"/>
        </w:rPr>
        <w:t>x</w:t>
      </w:r>
      <w:r w:rsidRPr="00484B35">
        <w:rPr>
          <w:rFonts w:ascii="Georgia" w:hAnsi="Georgia"/>
          <w:i/>
          <w:w w:val="105"/>
          <w:vertAlign w:val="superscript"/>
        </w:rPr>
        <w:t>n</w:t>
      </w:r>
      <w:r w:rsidRPr="00484B35">
        <w:rPr>
          <w:w w:val="105"/>
        </w:rPr>
        <w:t>)</w:t>
      </w:r>
      <w:r w:rsidRPr="00484B35">
        <w:rPr>
          <w:spacing w:val="-1"/>
          <w:w w:val="105"/>
        </w:rPr>
        <w:t xml:space="preserve"> </w:t>
      </w:r>
      <w:r w:rsidRPr="00484B35">
        <w:rPr>
          <w:rFonts w:ascii="Yu Gothic" w:hAnsi="Yu Gothic"/>
          <w:w w:val="105"/>
        </w:rPr>
        <w:t>=</w:t>
      </w:r>
      <w:r w:rsidRPr="00484B35">
        <w:rPr>
          <w:rFonts w:ascii="Yu Gothic" w:hAnsi="Yu Gothic"/>
          <w:spacing w:val="3"/>
          <w:w w:val="105"/>
        </w:rPr>
        <w:t xml:space="preserve"> </w:t>
      </w:r>
      <w:r w:rsidRPr="00484B35">
        <w:rPr>
          <w:rFonts w:ascii="Georgia" w:hAnsi="Georgia"/>
          <w:i/>
          <w:w w:val="105"/>
        </w:rPr>
        <w:t>n</w:t>
      </w:r>
      <w:r w:rsidRPr="00484B35">
        <w:rPr>
          <w:rFonts w:ascii="Georgia" w:hAnsi="Georgia"/>
          <w:i/>
          <w:spacing w:val="-11"/>
          <w:w w:val="105"/>
        </w:rPr>
        <w:t xml:space="preserve"> </w:t>
      </w:r>
      <w:r w:rsidRPr="00484B35">
        <w:rPr>
          <w:rFonts w:ascii="Yu Gothic" w:hAnsi="Yu Gothic"/>
          <w:w w:val="105"/>
        </w:rPr>
        <w:t>·</w:t>
      </w:r>
      <w:r w:rsidRPr="00484B35">
        <w:rPr>
          <w:rFonts w:ascii="Yu Gothic" w:hAnsi="Yu Gothic"/>
          <w:spacing w:val="-25"/>
          <w:w w:val="105"/>
        </w:rPr>
        <w:t xml:space="preserve"> </w:t>
      </w:r>
      <w:r w:rsidRPr="00484B35">
        <w:rPr>
          <w:w w:val="105"/>
        </w:rPr>
        <w:t>log</w:t>
      </w:r>
      <w:r w:rsidRPr="00484B35">
        <w:rPr>
          <w:rFonts w:ascii="Georgia" w:hAnsi="Georgia"/>
          <w:i/>
          <w:w w:val="105"/>
          <w:vertAlign w:val="subscript"/>
        </w:rPr>
        <w:t>k</w:t>
      </w:r>
      <w:r w:rsidRPr="00484B35">
        <w:rPr>
          <w:w w:val="105"/>
        </w:rPr>
        <w:t>(</w:t>
      </w:r>
      <w:r w:rsidRPr="00484B35">
        <w:rPr>
          <w:rFonts w:ascii="Georgia" w:hAnsi="Georgia"/>
          <w:i/>
          <w:w w:val="105"/>
        </w:rPr>
        <w:t>x</w:t>
      </w:r>
      <w:r w:rsidRPr="00484B35">
        <w:rPr>
          <w:w w:val="105"/>
        </w:rPr>
        <w:t>).</w:t>
      </w:r>
    </w:p>
    <w:p w:rsidR="00904690" w:rsidRPr="00484B35" w:rsidRDefault="00904690">
      <w:pPr>
        <w:sectPr w:rsidR="00904690" w:rsidRPr="00484B35">
          <w:type w:val="continuous"/>
          <w:pgSz w:w="11910" w:h="16840"/>
          <w:pgMar w:top="1580" w:right="1680" w:bottom="280" w:left="1680" w:header="720" w:footer="720" w:gutter="0"/>
          <w:cols w:num="2" w:space="720" w:equalWidth="0">
            <w:col w:w="2057" w:space="999"/>
            <w:col w:w="5494"/>
          </w:cols>
        </w:sectPr>
      </w:pPr>
    </w:p>
    <w:p w:rsidR="00904690" w:rsidRPr="00484B35" w:rsidRDefault="009A0837">
      <w:pPr>
        <w:pStyle w:val="Textoindependiente"/>
        <w:spacing w:before="35"/>
        <w:ind w:left="190"/>
      </w:pPr>
      <w:r w:rsidRPr="00484B35">
        <w:rPr>
          <w:w w:val="105"/>
        </w:rPr>
        <w:t>In</w:t>
      </w:r>
      <w:r w:rsidRPr="00484B35">
        <w:rPr>
          <w:spacing w:val="5"/>
          <w:w w:val="105"/>
        </w:rPr>
        <w:t xml:space="preserve"> </w:t>
      </w:r>
      <w:r w:rsidRPr="00484B35">
        <w:rPr>
          <w:w w:val="105"/>
        </w:rPr>
        <w:t>addition,</w:t>
      </w:r>
      <w:r w:rsidRPr="00484B35">
        <w:rPr>
          <w:spacing w:val="6"/>
          <w:w w:val="105"/>
        </w:rPr>
        <w:t xml:space="preserve"> </w:t>
      </w:r>
      <w:r w:rsidRPr="00484B35">
        <w:rPr>
          <w:w w:val="105"/>
        </w:rPr>
        <w:t>the</w:t>
      </w:r>
      <w:r w:rsidRPr="00484B35">
        <w:rPr>
          <w:spacing w:val="6"/>
          <w:w w:val="105"/>
        </w:rPr>
        <w:t xml:space="preserve"> </w:t>
      </w:r>
      <w:r w:rsidRPr="00484B35">
        <w:rPr>
          <w:w w:val="105"/>
        </w:rPr>
        <w:t>logarithm</w:t>
      </w:r>
      <w:r w:rsidRPr="00484B35">
        <w:rPr>
          <w:spacing w:val="6"/>
          <w:w w:val="105"/>
        </w:rPr>
        <w:t xml:space="preserve"> </w:t>
      </w:r>
      <w:r w:rsidRPr="00484B35">
        <w:rPr>
          <w:w w:val="105"/>
        </w:rPr>
        <w:t>of</w:t>
      </w:r>
      <w:r w:rsidRPr="00484B35">
        <w:rPr>
          <w:spacing w:val="5"/>
          <w:w w:val="105"/>
        </w:rPr>
        <w:t xml:space="preserve"> </w:t>
      </w:r>
      <w:r w:rsidRPr="00484B35">
        <w:rPr>
          <w:w w:val="105"/>
        </w:rPr>
        <w:t>a</w:t>
      </w:r>
      <w:r w:rsidRPr="00484B35">
        <w:rPr>
          <w:spacing w:val="6"/>
          <w:w w:val="105"/>
        </w:rPr>
        <w:t xml:space="preserve"> </w:t>
      </w:r>
      <w:r w:rsidRPr="00484B35">
        <w:rPr>
          <w:w w:val="105"/>
        </w:rPr>
        <w:t>quotient</w:t>
      </w:r>
      <w:r w:rsidRPr="00484B35">
        <w:rPr>
          <w:spacing w:val="6"/>
          <w:w w:val="105"/>
        </w:rPr>
        <w:t xml:space="preserve"> </w:t>
      </w:r>
      <w:r w:rsidRPr="00484B35">
        <w:rPr>
          <w:w w:val="105"/>
        </w:rPr>
        <w:t>is</w:t>
      </w:r>
    </w:p>
    <w:p w:rsidR="00904690" w:rsidRPr="00484B35" w:rsidRDefault="0098712D">
      <w:pPr>
        <w:spacing w:before="100"/>
        <w:ind w:left="83" w:right="83"/>
        <w:jc w:val="center"/>
      </w:pPr>
      <w:r>
        <w:pict>
          <v:shape id="_x0000_s9222" type="#_x0000_t202" style="position:absolute;left:0;text-align:left;margin-left:257.75pt;margin-top:20.55pt;width:6.2pt;height:14.4pt;z-index:-252172288;mso-position-horizontal-relative:page" filled="f" stroked="f">
            <v:textbox inset="0,0,0,0">
              <w:txbxContent>
                <w:p w:rsidR="00EE7A03" w:rsidRDefault="00EE7A03">
                  <w:pPr>
                    <w:spacing w:before="13"/>
                    <w:rPr>
                      <w:rFonts w:ascii="Georgia"/>
                      <w:i/>
                    </w:rPr>
                  </w:pPr>
                  <w:r>
                    <w:rPr>
                      <w:rFonts w:ascii="Georgia"/>
                      <w:i/>
                      <w:w w:val="101"/>
                    </w:rPr>
                    <w:t>b</w:t>
                  </w:r>
                </w:p>
              </w:txbxContent>
            </v:textbox>
            <w10:wrap anchorx="page"/>
          </v:shape>
        </w:pict>
      </w:r>
      <w:r w:rsidR="009A0837" w:rsidRPr="00484B35">
        <w:t>log</w:t>
      </w:r>
      <w:r w:rsidR="009A0837" w:rsidRPr="00484B35">
        <w:rPr>
          <w:rFonts w:ascii="Georgia" w:hAnsi="Georgia"/>
          <w:i/>
          <w:vertAlign w:val="subscript"/>
        </w:rPr>
        <w:t>k</w:t>
      </w:r>
      <w:r w:rsidR="009A0837" w:rsidRPr="00484B35">
        <w:rPr>
          <w:rFonts w:ascii="Georgia" w:hAnsi="Georgia"/>
          <w:i/>
          <w:spacing w:val="70"/>
          <w:position w:val="25"/>
        </w:rPr>
        <w:t xml:space="preserve"> </w:t>
      </w:r>
      <w:r w:rsidR="009A0837" w:rsidRPr="00484B35">
        <w:rPr>
          <w:rFonts w:ascii="Georgia" w:hAnsi="Georgia"/>
          <w:i/>
          <w:position w:val="16"/>
          <w:u w:val="single"/>
        </w:rPr>
        <w:t>a</w:t>
      </w:r>
      <w:r w:rsidR="009A0837" w:rsidRPr="00484B35">
        <w:rPr>
          <w:rFonts w:ascii="Georgia" w:hAnsi="Georgia"/>
          <w:i/>
          <w:position w:val="16"/>
        </w:rPr>
        <w:t xml:space="preserve"> </w:t>
      </w:r>
      <w:r w:rsidR="009A0837" w:rsidRPr="00484B35">
        <w:rPr>
          <w:rFonts w:ascii="Georgia" w:hAnsi="Georgia"/>
          <w:i/>
          <w:position w:val="25"/>
        </w:rPr>
        <w:t xml:space="preserve"> </w:t>
      </w:r>
      <w:r w:rsidR="009A0837" w:rsidRPr="00484B35">
        <w:rPr>
          <w:rFonts w:ascii="Georgia" w:hAnsi="Georgia"/>
          <w:i/>
          <w:spacing w:val="18"/>
          <w:position w:val="25"/>
        </w:rPr>
        <w:t xml:space="preserve"> </w:t>
      </w:r>
      <w:r w:rsidR="009A0837" w:rsidRPr="00484B35">
        <w:rPr>
          <w:rFonts w:ascii="Yu Gothic" w:hAnsi="Yu Gothic"/>
        </w:rPr>
        <w:t>=</w:t>
      </w:r>
      <w:r w:rsidR="009A0837" w:rsidRPr="00484B35">
        <w:rPr>
          <w:rFonts w:ascii="Yu Gothic" w:hAnsi="Yu Gothic"/>
          <w:spacing w:val="-17"/>
        </w:rPr>
        <w:t xml:space="preserve"> </w:t>
      </w:r>
      <w:r w:rsidR="009A0837" w:rsidRPr="00484B35">
        <w:t>log</w:t>
      </w:r>
      <w:r w:rsidR="009A0837" w:rsidRPr="00484B35">
        <w:rPr>
          <w:rFonts w:ascii="Georgia" w:hAnsi="Georgia"/>
          <w:i/>
          <w:vertAlign w:val="subscript"/>
        </w:rPr>
        <w:t>k</w:t>
      </w:r>
      <w:r w:rsidR="009A0837" w:rsidRPr="00484B35">
        <w:t>(</w:t>
      </w:r>
      <w:r w:rsidR="009A0837" w:rsidRPr="00484B35">
        <w:rPr>
          <w:rFonts w:ascii="Georgia" w:hAnsi="Georgia"/>
          <w:i/>
        </w:rPr>
        <w:t>a</w:t>
      </w:r>
      <w:r w:rsidR="009A0837" w:rsidRPr="00484B35">
        <w:t>)</w:t>
      </w:r>
      <w:r w:rsidR="009A0837" w:rsidRPr="00484B35">
        <w:rPr>
          <w:spacing w:val="-23"/>
        </w:rPr>
        <w:t xml:space="preserve"> </w:t>
      </w:r>
      <w:r w:rsidR="009A0837" w:rsidRPr="00484B35">
        <w:rPr>
          <w:rFonts w:ascii="Yu Gothic" w:hAnsi="Yu Gothic"/>
        </w:rPr>
        <w:t>−</w:t>
      </w:r>
      <w:r w:rsidR="009A0837" w:rsidRPr="00484B35">
        <w:rPr>
          <w:rFonts w:ascii="Yu Gothic" w:hAnsi="Yu Gothic"/>
          <w:spacing w:val="-30"/>
        </w:rPr>
        <w:t xml:space="preserve"> </w:t>
      </w:r>
      <w:r w:rsidR="009A0837" w:rsidRPr="00484B35">
        <w:t>log</w:t>
      </w:r>
      <w:r w:rsidR="009A0837" w:rsidRPr="00484B35">
        <w:rPr>
          <w:rFonts w:ascii="Georgia" w:hAnsi="Georgia"/>
          <w:i/>
          <w:vertAlign w:val="subscript"/>
        </w:rPr>
        <w:t>k</w:t>
      </w:r>
      <w:r w:rsidR="009A0837" w:rsidRPr="00484B35">
        <w:t>(</w:t>
      </w:r>
      <w:r w:rsidR="009A0837" w:rsidRPr="00484B35">
        <w:rPr>
          <w:rFonts w:ascii="Georgia" w:hAnsi="Georgia"/>
          <w:i/>
        </w:rPr>
        <w:t>b</w:t>
      </w:r>
      <w:r w:rsidR="009A0837" w:rsidRPr="00484B35">
        <w:t>).</w:t>
      </w:r>
    </w:p>
    <w:p w:rsidR="00904690" w:rsidRPr="00484B35" w:rsidRDefault="00904690">
      <w:pPr>
        <w:jc w:val="center"/>
        <w:sectPr w:rsidR="00904690" w:rsidRPr="00484B35">
          <w:type w:val="continuous"/>
          <w:pgSz w:w="11910" w:h="16840"/>
          <w:pgMar w:top="1580" w:right="1680" w:bottom="280" w:left="1680" w:header="720" w:footer="720" w:gutter="0"/>
          <w:cols w:space="720"/>
        </w:sectPr>
      </w:pPr>
    </w:p>
    <w:p w:rsidR="00904690" w:rsidRPr="00484B35" w:rsidRDefault="009A0837">
      <w:pPr>
        <w:pStyle w:val="Textoindependiente"/>
        <w:spacing w:before="180"/>
        <w:ind w:left="182"/>
      </w:pPr>
      <w:r w:rsidRPr="00484B35">
        <w:rPr>
          <w:w w:val="105"/>
        </w:rPr>
        <w:t>Another</w:t>
      </w:r>
      <w:r w:rsidRPr="00484B35">
        <w:rPr>
          <w:spacing w:val="-1"/>
          <w:w w:val="105"/>
        </w:rPr>
        <w:t xml:space="preserve"> </w:t>
      </w:r>
      <w:r w:rsidRPr="00484B35">
        <w:rPr>
          <w:w w:val="105"/>
        </w:rPr>
        <w:t>useful</w:t>
      </w:r>
      <w:r w:rsidRPr="00484B35">
        <w:rPr>
          <w:spacing w:val="-1"/>
          <w:w w:val="105"/>
        </w:rPr>
        <w:t xml:space="preserve"> </w:t>
      </w:r>
      <w:r w:rsidRPr="00484B35">
        <w:rPr>
          <w:w w:val="105"/>
        </w:rPr>
        <w:t>formula is</w:t>
      </w:r>
    </w:p>
    <w:p w:rsidR="00904690" w:rsidRPr="00484B35" w:rsidRDefault="009A0837">
      <w:pPr>
        <w:pStyle w:val="Textoindependiente"/>
        <w:spacing w:before="5"/>
        <w:rPr>
          <w:sz w:val="35"/>
        </w:rPr>
      </w:pPr>
      <w:r w:rsidRPr="00484B35">
        <w:br w:type="column"/>
      </w:r>
    </w:p>
    <w:p w:rsidR="00904690" w:rsidRPr="00484B35" w:rsidRDefault="009A0837">
      <w:pPr>
        <w:ind w:left="182"/>
        <w:rPr>
          <w:rFonts w:ascii="Yu Gothic"/>
        </w:rPr>
      </w:pPr>
      <w:r w:rsidRPr="00484B35">
        <w:t>log</w:t>
      </w:r>
      <w:r w:rsidRPr="00484B35">
        <w:rPr>
          <w:rFonts w:ascii="Georgia"/>
          <w:i/>
          <w:vertAlign w:val="subscript"/>
        </w:rPr>
        <w:t>u</w:t>
      </w:r>
      <w:r w:rsidRPr="00484B35">
        <w:t>(</w:t>
      </w:r>
      <w:r w:rsidRPr="00484B35">
        <w:rPr>
          <w:rFonts w:ascii="Georgia"/>
          <w:i/>
        </w:rPr>
        <w:t>x</w:t>
      </w:r>
      <w:r w:rsidRPr="00484B35">
        <w:t>)</w:t>
      </w:r>
      <w:r w:rsidRPr="00484B35">
        <w:rPr>
          <w:spacing w:val="4"/>
        </w:rPr>
        <w:t xml:space="preserve"> </w:t>
      </w:r>
      <w:r w:rsidRPr="00484B35">
        <w:rPr>
          <w:rFonts w:ascii="Yu Gothic"/>
        </w:rPr>
        <w:t>=</w:t>
      </w:r>
    </w:p>
    <w:p w:rsidR="00904690" w:rsidRPr="00484B35" w:rsidRDefault="009A0837">
      <w:pPr>
        <w:spacing w:before="430" w:line="172" w:lineRule="auto"/>
        <w:ind w:left="24" w:right="2792" w:firstLine="12"/>
      </w:pPr>
      <w:r w:rsidRPr="00484B35">
        <w:br w:type="column"/>
      </w:r>
      <w:r w:rsidRPr="00484B35">
        <w:rPr>
          <w:w w:val="105"/>
          <w:u w:val="single"/>
        </w:rPr>
        <w:t>log</w:t>
      </w:r>
      <w:r w:rsidRPr="00484B35">
        <w:rPr>
          <w:rFonts w:ascii="Georgia"/>
          <w:i/>
          <w:w w:val="105"/>
          <w:vertAlign w:val="subscript"/>
        </w:rPr>
        <w:t>k</w:t>
      </w:r>
      <w:r w:rsidRPr="00484B35">
        <w:rPr>
          <w:w w:val="105"/>
          <w:u w:val="single"/>
        </w:rPr>
        <w:t>(</w:t>
      </w:r>
      <w:r w:rsidRPr="00484B35">
        <w:rPr>
          <w:rFonts w:ascii="Georgia"/>
          <w:i/>
          <w:w w:val="105"/>
          <w:u w:val="single"/>
        </w:rPr>
        <w:t>x</w:t>
      </w:r>
      <w:r w:rsidRPr="00484B35">
        <w:rPr>
          <w:w w:val="105"/>
          <w:u w:val="single"/>
        </w:rPr>
        <w:t>)</w:t>
      </w:r>
      <w:r w:rsidRPr="00484B35">
        <w:rPr>
          <w:spacing w:val="1"/>
          <w:w w:val="105"/>
        </w:rPr>
        <w:t xml:space="preserve"> </w:t>
      </w:r>
      <w:r w:rsidRPr="00484B35">
        <w:rPr>
          <w:w w:val="105"/>
        </w:rPr>
        <w:t>log</w:t>
      </w:r>
      <w:r w:rsidRPr="00484B35">
        <w:rPr>
          <w:rFonts w:ascii="Georgia"/>
          <w:i/>
          <w:w w:val="105"/>
          <w:vertAlign w:val="subscript"/>
        </w:rPr>
        <w:t>k</w:t>
      </w:r>
      <w:r w:rsidRPr="00484B35">
        <w:rPr>
          <w:w w:val="105"/>
        </w:rPr>
        <w:t>(</w:t>
      </w:r>
      <w:r w:rsidRPr="00484B35">
        <w:rPr>
          <w:rFonts w:ascii="Georgia"/>
          <w:i/>
          <w:w w:val="105"/>
        </w:rPr>
        <w:t>u</w:t>
      </w:r>
      <w:r w:rsidRPr="00484B35">
        <w:rPr>
          <w:w w:val="105"/>
        </w:rPr>
        <w:t>)</w:t>
      </w:r>
      <w:r w:rsidRPr="00484B35">
        <w:rPr>
          <w:w w:val="105"/>
          <w:position w:val="16"/>
        </w:rPr>
        <w:t>,</w:t>
      </w:r>
    </w:p>
    <w:p w:rsidR="00904690" w:rsidRPr="00484B35" w:rsidRDefault="00904690">
      <w:pPr>
        <w:spacing w:line="172" w:lineRule="auto"/>
        <w:sectPr w:rsidR="00904690" w:rsidRPr="00484B35">
          <w:type w:val="continuous"/>
          <w:pgSz w:w="11910" w:h="16840"/>
          <w:pgMar w:top="1580" w:right="1680" w:bottom="280" w:left="1680" w:header="720" w:footer="720" w:gutter="0"/>
          <w:cols w:num="3" w:space="720" w:equalWidth="0">
            <w:col w:w="2863" w:space="352"/>
            <w:col w:w="1075" w:space="39"/>
            <w:col w:w="4221"/>
          </w:cols>
        </w:sectPr>
      </w:pPr>
    </w:p>
    <w:p w:rsidR="00904690" w:rsidRPr="00484B35" w:rsidRDefault="009A0837">
      <w:pPr>
        <w:pStyle w:val="Textoindependiente"/>
        <w:spacing w:before="118" w:line="232" w:lineRule="auto"/>
        <w:ind w:left="190" w:right="182"/>
        <w:jc w:val="both"/>
      </w:pPr>
      <w:r w:rsidRPr="00484B35">
        <w:rPr>
          <w:w w:val="105"/>
        </w:rPr>
        <w:t>and using this, it is possible to calculate logarithms to any base if there is a way</w:t>
      </w:r>
      <w:r w:rsidRPr="00484B35">
        <w:rPr>
          <w:spacing w:val="1"/>
          <w:w w:val="105"/>
        </w:rPr>
        <w:t xml:space="preserve"> </w:t>
      </w:r>
      <w:r w:rsidRPr="00484B35">
        <w:rPr>
          <w:w w:val="105"/>
        </w:rPr>
        <w:t>to</w:t>
      </w:r>
      <w:r w:rsidRPr="00484B35">
        <w:rPr>
          <w:spacing w:val="3"/>
          <w:w w:val="105"/>
        </w:rPr>
        <w:t xml:space="preserve"> </w:t>
      </w:r>
      <w:r w:rsidRPr="00484B35">
        <w:rPr>
          <w:w w:val="105"/>
        </w:rPr>
        <w:t>calculate</w:t>
      </w:r>
      <w:r w:rsidRPr="00484B35">
        <w:rPr>
          <w:spacing w:val="3"/>
          <w:w w:val="105"/>
        </w:rPr>
        <w:t xml:space="preserve"> </w:t>
      </w:r>
      <w:r w:rsidRPr="00484B35">
        <w:rPr>
          <w:w w:val="105"/>
        </w:rPr>
        <w:t>logarithms</w:t>
      </w:r>
      <w:r w:rsidRPr="00484B35">
        <w:rPr>
          <w:spacing w:val="3"/>
          <w:w w:val="105"/>
        </w:rPr>
        <w:t xml:space="preserve"> </w:t>
      </w:r>
      <w:r w:rsidRPr="00484B35">
        <w:rPr>
          <w:w w:val="105"/>
        </w:rPr>
        <w:t>to</w:t>
      </w:r>
      <w:r w:rsidRPr="00484B35">
        <w:rPr>
          <w:spacing w:val="3"/>
          <w:w w:val="105"/>
        </w:rPr>
        <w:t xml:space="preserve"> </w:t>
      </w:r>
      <w:r w:rsidRPr="00484B35">
        <w:rPr>
          <w:w w:val="105"/>
        </w:rPr>
        <w:t>some</w:t>
      </w:r>
      <w:r w:rsidRPr="00484B35">
        <w:rPr>
          <w:spacing w:val="4"/>
          <w:w w:val="105"/>
        </w:rPr>
        <w:t xml:space="preserve"> </w:t>
      </w:r>
      <w:r w:rsidRPr="00484B35">
        <w:rPr>
          <w:w w:val="105"/>
        </w:rPr>
        <w:t>fixed</w:t>
      </w:r>
      <w:r w:rsidRPr="00484B35">
        <w:rPr>
          <w:spacing w:val="3"/>
          <w:w w:val="105"/>
        </w:rPr>
        <w:t xml:space="preserve"> </w:t>
      </w:r>
      <w:r w:rsidRPr="00484B35">
        <w:rPr>
          <w:w w:val="105"/>
        </w:rPr>
        <w:t>base.</w:t>
      </w:r>
    </w:p>
    <w:p w:rsidR="00904690" w:rsidRPr="00484B35" w:rsidRDefault="009A0837">
      <w:pPr>
        <w:pStyle w:val="Textoindependiente"/>
        <w:spacing w:before="74" w:line="175" w:lineRule="auto"/>
        <w:ind w:left="190" w:right="188" w:firstLine="351"/>
        <w:jc w:val="both"/>
      </w:pPr>
      <w:r w:rsidRPr="00484B35">
        <w:rPr>
          <w:w w:val="105"/>
        </w:rPr>
        <w:t>The</w:t>
      </w:r>
      <w:r w:rsidRPr="00484B35">
        <w:rPr>
          <w:spacing w:val="23"/>
          <w:w w:val="105"/>
        </w:rPr>
        <w:t xml:space="preserve"> </w:t>
      </w:r>
      <w:r w:rsidRPr="00484B35">
        <w:rPr>
          <w:b/>
          <w:w w:val="105"/>
        </w:rPr>
        <w:t>natural</w:t>
      </w:r>
      <w:r w:rsidRPr="00484B35">
        <w:rPr>
          <w:b/>
          <w:spacing w:val="23"/>
          <w:w w:val="105"/>
        </w:rPr>
        <w:t xml:space="preserve"> </w:t>
      </w:r>
      <w:r w:rsidRPr="00484B35">
        <w:rPr>
          <w:b/>
          <w:w w:val="105"/>
        </w:rPr>
        <w:t>logarithm</w:t>
      </w:r>
      <w:r w:rsidRPr="00484B35">
        <w:rPr>
          <w:b/>
          <w:spacing w:val="22"/>
          <w:w w:val="105"/>
        </w:rPr>
        <w:t xml:space="preserve"> </w:t>
      </w:r>
      <w:r w:rsidRPr="00484B35">
        <w:rPr>
          <w:w w:val="105"/>
        </w:rPr>
        <w:t>ln(</w:t>
      </w:r>
      <w:r w:rsidRPr="00484B35">
        <w:rPr>
          <w:i/>
          <w:w w:val="105"/>
        </w:rPr>
        <w:t>x</w:t>
      </w:r>
      <w:r w:rsidRPr="00484B35">
        <w:rPr>
          <w:w w:val="105"/>
        </w:rPr>
        <w:t>)</w:t>
      </w:r>
      <w:r w:rsidRPr="00484B35">
        <w:rPr>
          <w:spacing w:val="23"/>
          <w:w w:val="105"/>
        </w:rPr>
        <w:t xml:space="preserve"> </w:t>
      </w:r>
      <w:r w:rsidRPr="00484B35">
        <w:rPr>
          <w:w w:val="105"/>
        </w:rPr>
        <w:t>of</w:t>
      </w:r>
      <w:r w:rsidRPr="00484B35">
        <w:rPr>
          <w:spacing w:val="23"/>
          <w:w w:val="105"/>
        </w:rPr>
        <w:t xml:space="preserve"> </w:t>
      </w:r>
      <w:r w:rsidRPr="00484B35">
        <w:rPr>
          <w:w w:val="105"/>
        </w:rPr>
        <w:t>a</w:t>
      </w:r>
      <w:r w:rsidRPr="00484B35">
        <w:rPr>
          <w:spacing w:val="23"/>
          <w:w w:val="105"/>
        </w:rPr>
        <w:t xml:space="preserve"> </w:t>
      </w:r>
      <w:r w:rsidRPr="00484B35">
        <w:rPr>
          <w:w w:val="105"/>
        </w:rPr>
        <w:t>number</w:t>
      </w:r>
      <w:r w:rsidRPr="00484B35">
        <w:rPr>
          <w:spacing w:val="33"/>
          <w:w w:val="105"/>
        </w:rPr>
        <w:t xml:space="preserve"> </w:t>
      </w:r>
      <w:r w:rsidRPr="00484B35">
        <w:rPr>
          <w:i/>
          <w:w w:val="105"/>
        </w:rPr>
        <w:t>x</w:t>
      </w:r>
      <w:r w:rsidRPr="00484B35">
        <w:rPr>
          <w:i/>
          <w:spacing w:val="27"/>
          <w:w w:val="105"/>
        </w:rPr>
        <w:t xml:space="preserve"> </w:t>
      </w:r>
      <w:r w:rsidRPr="00484B35">
        <w:rPr>
          <w:w w:val="105"/>
        </w:rPr>
        <w:t>is</w:t>
      </w:r>
      <w:r w:rsidRPr="00484B35">
        <w:rPr>
          <w:spacing w:val="23"/>
          <w:w w:val="105"/>
        </w:rPr>
        <w:t xml:space="preserve"> </w:t>
      </w:r>
      <w:r w:rsidRPr="00484B35">
        <w:rPr>
          <w:w w:val="105"/>
        </w:rPr>
        <w:t>a</w:t>
      </w:r>
      <w:r w:rsidRPr="00484B35">
        <w:rPr>
          <w:spacing w:val="23"/>
          <w:w w:val="105"/>
        </w:rPr>
        <w:t xml:space="preserve"> </w:t>
      </w:r>
      <w:r w:rsidRPr="00484B35">
        <w:rPr>
          <w:w w:val="105"/>
        </w:rPr>
        <w:t>logarithm</w:t>
      </w:r>
      <w:r w:rsidRPr="00484B35">
        <w:rPr>
          <w:spacing w:val="23"/>
          <w:w w:val="105"/>
        </w:rPr>
        <w:t xml:space="preserve"> </w:t>
      </w:r>
      <w:r w:rsidRPr="00484B35">
        <w:rPr>
          <w:w w:val="105"/>
        </w:rPr>
        <w:t>whose</w:t>
      </w:r>
      <w:r w:rsidRPr="00484B35">
        <w:rPr>
          <w:spacing w:val="23"/>
          <w:w w:val="105"/>
        </w:rPr>
        <w:t xml:space="preserve"> </w:t>
      </w:r>
      <w:r w:rsidRPr="00484B35">
        <w:rPr>
          <w:w w:val="105"/>
        </w:rPr>
        <w:t>base</w:t>
      </w:r>
      <w:r w:rsidRPr="00484B35">
        <w:rPr>
          <w:spacing w:val="23"/>
          <w:w w:val="105"/>
        </w:rPr>
        <w:t xml:space="preserve"> </w:t>
      </w:r>
      <w:r w:rsidRPr="00484B35">
        <w:rPr>
          <w:w w:val="105"/>
        </w:rPr>
        <w:t>is</w:t>
      </w:r>
      <w:r w:rsidRPr="00484B35">
        <w:rPr>
          <w:spacing w:val="-56"/>
          <w:w w:val="105"/>
        </w:rPr>
        <w:t xml:space="preserve"> </w:t>
      </w:r>
      <w:r w:rsidRPr="00484B35">
        <w:rPr>
          <w:i/>
          <w:w w:val="105"/>
        </w:rPr>
        <w:t xml:space="preserve">e </w:t>
      </w:r>
      <w:r w:rsidRPr="00484B35">
        <w:rPr>
          <w:rFonts w:ascii="Yu Gothic" w:hAnsi="Yu Gothic"/>
          <w:w w:val="105"/>
        </w:rPr>
        <w:t xml:space="preserve">≈ </w:t>
      </w:r>
      <w:r w:rsidRPr="00484B35">
        <w:rPr>
          <w:w w:val="105"/>
        </w:rPr>
        <w:t>2.71828. Another property of logarithms is that the number of digits of an</w:t>
      </w:r>
      <w:r w:rsidRPr="00484B35">
        <w:rPr>
          <w:spacing w:val="1"/>
          <w:w w:val="105"/>
        </w:rPr>
        <w:t xml:space="preserve"> </w:t>
      </w:r>
      <w:r w:rsidRPr="00484B35">
        <w:t>integer</w:t>
      </w:r>
      <w:r w:rsidRPr="00484B35">
        <w:rPr>
          <w:spacing w:val="55"/>
        </w:rPr>
        <w:t xml:space="preserve"> </w:t>
      </w:r>
      <w:r w:rsidRPr="00484B35">
        <w:rPr>
          <w:i/>
        </w:rPr>
        <w:t>x</w:t>
      </w:r>
      <w:r w:rsidRPr="00484B35">
        <w:rPr>
          <w:i/>
          <w:spacing w:val="53"/>
        </w:rPr>
        <w:t xml:space="preserve"> </w:t>
      </w:r>
      <w:r w:rsidRPr="00484B35">
        <w:t>in base</w:t>
      </w:r>
      <w:r w:rsidRPr="00484B35">
        <w:rPr>
          <w:spacing w:val="55"/>
        </w:rPr>
        <w:t xml:space="preserve"> </w:t>
      </w:r>
      <w:r w:rsidRPr="00484B35">
        <w:rPr>
          <w:i/>
        </w:rPr>
        <w:t>b</w:t>
      </w:r>
      <w:r w:rsidRPr="00484B35">
        <w:rPr>
          <w:i/>
          <w:spacing w:val="53"/>
        </w:rPr>
        <w:t xml:space="preserve"> </w:t>
      </w:r>
      <w:r w:rsidRPr="00484B35">
        <w:t xml:space="preserve">is </w:t>
      </w:r>
      <w:r w:rsidRPr="00484B35">
        <w:rPr>
          <w:rFonts w:ascii="Yu Gothic" w:hAnsi="Yu Gothic"/>
        </w:rPr>
        <w:t>b</w:t>
      </w:r>
      <w:r w:rsidRPr="00484B35">
        <w:t>log</w:t>
      </w:r>
      <w:r w:rsidRPr="00484B35">
        <w:rPr>
          <w:i/>
          <w:vertAlign w:val="subscript"/>
        </w:rPr>
        <w:t>b</w:t>
      </w:r>
      <w:r w:rsidRPr="00484B35">
        <w:t>(</w:t>
      </w:r>
      <w:r w:rsidRPr="00484B35">
        <w:rPr>
          <w:i/>
        </w:rPr>
        <w:t>x</w:t>
      </w:r>
      <w:r w:rsidRPr="00484B35">
        <w:t xml:space="preserve">) </w:t>
      </w:r>
      <w:r w:rsidRPr="00484B35">
        <w:rPr>
          <w:rFonts w:ascii="Yu Gothic" w:hAnsi="Yu Gothic"/>
        </w:rPr>
        <w:t xml:space="preserve">+ </w:t>
      </w:r>
      <w:r w:rsidRPr="00484B35">
        <w:t>1</w:t>
      </w:r>
      <w:r w:rsidRPr="00484B35">
        <w:rPr>
          <w:rFonts w:ascii="Yu Gothic" w:hAnsi="Yu Gothic"/>
        </w:rPr>
        <w:t>]</w:t>
      </w:r>
      <w:r w:rsidRPr="00484B35">
        <w:t>.</w:t>
      </w:r>
      <w:r w:rsidRPr="00484B35">
        <w:rPr>
          <w:spacing w:val="55"/>
        </w:rPr>
        <w:t xml:space="preserve"> </w:t>
      </w:r>
      <w:r w:rsidRPr="00484B35">
        <w:t>For example, the representation of 123 in base</w:t>
      </w:r>
      <w:bookmarkStart w:id="10" w:name="Contests_and_resources"/>
      <w:bookmarkEnd w:id="10"/>
      <w:r w:rsidRPr="00484B35">
        <w:rPr>
          <w:spacing w:val="1"/>
        </w:rPr>
        <w:t xml:space="preserve"> </w:t>
      </w:r>
      <w:bookmarkStart w:id="11" w:name="_bookmark9"/>
      <w:bookmarkEnd w:id="11"/>
      <w:r w:rsidRPr="00484B35">
        <w:rPr>
          <w:w w:val="112"/>
        </w:rPr>
        <w:t>2</w:t>
      </w:r>
      <w:r w:rsidRPr="00484B35">
        <w:rPr>
          <w:spacing w:val="6"/>
        </w:rPr>
        <w:t xml:space="preserve"> </w:t>
      </w:r>
      <w:r w:rsidRPr="00484B35">
        <w:rPr>
          <w:w w:val="110"/>
        </w:rPr>
        <w:t>is</w:t>
      </w:r>
      <w:r w:rsidRPr="00484B35">
        <w:rPr>
          <w:spacing w:val="6"/>
        </w:rPr>
        <w:t xml:space="preserve"> </w:t>
      </w:r>
      <w:r w:rsidRPr="00484B35">
        <w:rPr>
          <w:w w:val="112"/>
        </w:rPr>
        <w:t>1111011</w:t>
      </w:r>
      <w:r w:rsidRPr="00484B35">
        <w:rPr>
          <w:spacing w:val="6"/>
        </w:rPr>
        <w:t xml:space="preserve"> </w:t>
      </w:r>
      <w:r w:rsidRPr="00484B35">
        <w:rPr>
          <w:w w:val="103"/>
        </w:rPr>
        <w:t>and</w:t>
      </w:r>
      <w:r w:rsidRPr="00484B35">
        <w:rPr>
          <w:spacing w:val="6"/>
        </w:rPr>
        <w:t xml:space="preserve"> </w:t>
      </w:r>
      <w:r w:rsidRPr="00484B35">
        <w:rPr>
          <w:rFonts w:ascii="Yu Gothic" w:hAnsi="Yu Gothic"/>
          <w:spacing w:val="-1"/>
          <w:w w:val="70"/>
        </w:rPr>
        <w:t>b</w:t>
      </w:r>
      <w:r w:rsidRPr="00484B35">
        <w:rPr>
          <w:w w:val="98"/>
        </w:rPr>
        <w:t>log</w:t>
      </w:r>
      <w:r w:rsidRPr="00484B35">
        <w:rPr>
          <w:spacing w:val="9"/>
          <w:w w:val="148"/>
          <w:vertAlign w:val="subscript"/>
        </w:rPr>
        <w:t>2</w:t>
      </w:r>
      <w:r w:rsidRPr="00484B35">
        <w:rPr>
          <w:w w:val="108"/>
        </w:rPr>
        <w:t>(123)</w:t>
      </w:r>
      <w:r w:rsidRPr="00484B35">
        <w:rPr>
          <w:spacing w:val="-26"/>
        </w:rPr>
        <w:t xml:space="preserve"> </w:t>
      </w:r>
      <w:r w:rsidRPr="00484B35">
        <w:rPr>
          <w:rFonts w:ascii="Yu Gothic" w:hAnsi="Yu Gothic"/>
          <w:w w:val="99"/>
        </w:rPr>
        <w:t>+</w:t>
      </w:r>
      <w:r w:rsidRPr="00484B35">
        <w:rPr>
          <w:rFonts w:ascii="Yu Gothic" w:hAnsi="Yu Gothic"/>
          <w:spacing w:val="-34"/>
        </w:rPr>
        <w:t xml:space="preserve"> </w:t>
      </w:r>
      <w:r w:rsidRPr="00484B35">
        <w:rPr>
          <w:w w:val="112"/>
        </w:rPr>
        <w:t>1</w:t>
      </w:r>
      <w:r w:rsidRPr="00484B35">
        <w:rPr>
          <w:rFonts w:ascii="Yu Gothic" w:hAnsi="Yu Gothic"/>
          <w:w w:val="105"/>
        </w:rPr>
        <w:t>]</w:t>
      </w:r>
      <w:r w:rsidRPr="00484B35">
        <w:rPr>
          <w:rFonts w:ascii="Yu Gothic" w:hAnsi="Yu Gothic"/>
          <w:spacing w:val="-22"/>
        </w:rPr>
        <w:t xml:space="preserve"> </w:t>
      </w:r>
      <w:r w:rsidRPr="00484B35">
        <w:rPr>
          <w:rFonts w:ascii="Yu Gothic" w:hAnsi="Yu Gothic"/>
          <w:w w:val="99"/>
        </w:rPr>
        <w:t>=</w:t>
      </w:r>
      <w:r w:rsidRPr="00484B35">
        <w:rPr>
          <w:rFonts w:ascii="Yu Gothic" w:hAnsi="Yu Gothic"/>
          <w:spacing w:val="-22"/>
        </w:rPr>
        <w:t xml:space="preserve"> </w:t>
      </w:r>
      <w:r w:rsidRPr="00484B35">
        <w:rPr>
          <w:w w:val="112"/>
        </w:rPr>
        <w:t>7.</w:t>
      </w:r>
    </w:p>
    <w:p w:rsidR="00904690" w:rsidRPr="00484B35" w:rsidRDefault="00904690">
      <w:pPr>
        <w:pStyle w:val="Textoindependiente"/>
        <w:spacing w:before="6"/>
        <w:rPr>
          <w:sz w:val="38"/>
        </w:rPr>
      </w:pPr>
    </w:p>
    <w:p w:rsidR="00904690" w:rsidRPr="00484B35" w:rsidRDefault="009A0837">
      <w:pPr>
        <w:pStyle w:val="Ttulo2"/>
      </w:pPr>
      <w:r w:rsidRPr="00484B35">
        <w:t>Contests</w:t>
      </w:r>
      <w:r w:rsidRPr="00484B35">
        <w:rPr>
          <w:spacing w:val="17"/>
        </w:rPr>
        <w:t xml:space="preserve"> </w:t>
      </w:r>
      <w:r w:rsidRPr="00484B35">
        <w:t>and</w:t>
      </w:r>
      <w:r w:rsidRPr="00484B35">
        <w:rPr>
          <w:spacing w:val="17"/>
        </w:rPr>
        <w:t xml:space="preserve"> </w:t>
      </w:r>
      <w:r w:rsidRPr="00484B35">
        <w:t>resources</w:t>
      </w:r>
    </w:p>
    <w:p w:rsidR="00904690" w:rsidRPr="00484B35" w:rsidRDefault="009A0837">
      <w:pPr>
        <w:pStyle w:val="Ttulo3"/>
        <w:spacing w:before="341"/>
      </w:pPr>
      <w:r w:rsidRPr="00484B35">
        <w:rPr>
          <w:w w:val="115"/>
        </w:rPr>
        <w:t>IOI</w:t>
      </w:r>
    </w:p>
    <w:p w:rsidR="00904690" w:rsidRPr="00484B35" w:rsidRDefault="009A0837">
      <w:pPr>
        <w:pStyle w:val="Textoindependiente"/>
        <w:spacing w:before="195" w:line="232" w:lineRule="auto"/>
        <w:ind w:left="190" w:right="188" w:hanging="8"/>
        <w:jc w:val="both"/>
      </w:pPr>
      <w:r w:rsidRPr="00484B35">
        <w:rPr>
          <w:w w:val="105"/>
        </w:rPr>
        <w:t>The International Olympiad in Informatics (IOI) is an annual programming</w:t>
      </w:r>
      <w:r w:rsidRPr="00484B35">
        <w:rPr>
          <w:spacing w:val="1"/>
          <w:w w:val="105"/>
        </w:rPr>
        <w:t xml:space="preserve"> </w:t>
      </w:r>
      <w:r w:rsidRPr="00484B35">
        <w:rPr>
          <w:w w:val="105"/>
        </w:rPr>
        <w:t>contest</w:t>
      </w:r>
      <w:r w:rsidRPr="00484B35">
        <w:rPr>
          <w:spacing w:val="-3"/>
          <w:w w:val="105"/>
        </w:rPr>
        <w:t xml:space="preserve"> </w:t>
      </w:r>
      <w:r w:rsidRPr="00484B35">
        <w:rPr>
          <w:w w:val="105"/>
        </w:rPr>
        <w:t>for</w:t>
      </w:r>
      <w:r w:rsidRPr="00484B35">
        <w:rPr>
          <w:spacing w:val="-4"/>
          <w:w w:val="105"/>
        </w:rPr>
        <w:t xml:space="preserve"> </w:t>
      </w:r>
      <w:r w:rsidRPr="00484B35">
        <w:rPr>
          <w:w w:val="105"/>
        </w:rPr>
        <w:t>secondary</w:t>
      </w:r>
      <w:r w:rsidRPr="00484B35">
        <w:rPr>
          <w:spacing w:val="-3"/>
          <w:w w:val="105"/>
        </w:rPr>
        <w:t xml:space="preserve"> </w:t>
      </w:r>
      <w:r w:rsidRPr="00484B35">
        <w:rPr>
          <w:w w:val="105"/>
        </w:rPr>
        <w:t>school</w:t>
      </w:r>
      <w:r w:rsidRPr="00484B35">
        <w:rPr>
          <w:spacing w:val="-3"/>
          <w:w w:val="105"/>
        </w:rPr>
        <w:t xml:space="preserve"> </w:t>
      </w:r>
      <w:r w:rsidRPr="00484B35">
        <w:rPr>
          <w:w w:val="105"/>
        </w:rPr>
        <w:t>students.</w:t>
      </w:r>
      <w:r w:rsidRPr="00484B35">
        <w:rPr>
          <w:spacing w:val="10"/>
          <w:w w:val="105"/>
        </w:rPr>
        <w:t xml:space="preserve"> </w:t>
      </w:r>
      <w:r w:rsidRPr="00484B35">
        <w:rPr>
          <w:w w:val="105"/>
        </w:rPr>
        <w:t>Each</w:t>
      </w:r>
      <w:r w:rsidRPr="00484B35">
        <w:rPr>
          <w:spacing w:val="-2"/>
          <w:w w:val="105"/>
        </w:rPr>
        <w:t xml:space="preserve"> </w:t>
      </w:r>
      <w:r w:rsidRPr="00484B35">
        <w:rPr>
          <w:w w:val="105"/>
        </w:rPr>
        <w:t>country</w:t>
      </w:r>
      <w:r w:rsidRPr="00484B35">
        <w:rPr>
          <w:spacing w:val="-4"/>
          <w:w w:val="105"/>
        </w:rPr>
        <w:t xml:space="preserve"> </w:t>
      </w:r>
      <w:r w:rsidRPr="00484B35">
        <w:rPr>
          <w:w w:val="105"/>
        </w:rPr>
        <w:t>is</w:t>
      </w:r>
      <w:r w:rsidRPr="00484B35">
        <w:rPr>
          <w:spacing w:val="-3"/>
          <w:w w:val="105"/>
        </w:rPr>
        <w:t xml:space="preserve"> </w:t>
      </w:r>
      <w:r w:rsidRPr="00484B35">
        <w:rPr>
          <w:w w:val="105"/>
        </w:rPr>
        <w:t>allowed</w:t>
      </w:r>
      <w:r w:rsidRPr="00484B35">
        <w:rPr>
          <w:spacing w:val="-3"/>
          <w:w w:val="105"/>
        </w:rPr>
        <w:t xml:space="preserve"> </w:t>
      </w:r>
      <w:r w:rsidRPr="00484B35">
        <w:rPr>
          <w:w w:val="105"/>
        </w:rPr>
        <w:t>to</w:t>
      </w:r>
      <w:r w:rsidRPr="00484B35">
        <w:rPr>
          <w:spacing w:val="-3"/>
          <w:w w:val="105"/>
        </w:rPr>
        <w:t xml:space="preserve"> </w:t>
      </w:r>
      <w:r w:rsidRPr="00484B35">
        <w:rPr>
          <w:w w:val="105"/>
        </w:rPr>
        <w:t>send</w:t>
      </w:r>
      <w:r w:rsidRPr="00484B35">
        <w:rPr>
          <w:spacing w:val="-3"/>
          <w:w w:val="105"/>
        </w:rPr>
        <w:t xml:space="preserve"> </w:t>
      </w:r>
      <w:r w:rsidRPr="00484B35">
        <w:rPr>
          <w:w w:val="105"/>
        </w:rPr>
        <w:t>a</w:t>
      </w:r>
      <w:r w:rsidRPr="00484B35">
        <w:rPr>
          <w:spacing w:val="-3"/>
          <w:w w:val="105"/>
        </w:rPr>
        <w:t xml:space="preserve"> </w:t>
      </w:r>
      <w:r w:rsidRPr="00484B35">
        <w:rPr>
          <w:w w:val="105"/>
        </w:rPr>
        <w:t>team</w:t>
      </w:r>
      <w:r w:rsidRPr="00484B35">
        <w:rPr>
          <w:spacing w:val="-3"/>
          <w:w w:val="105"/>
        </w:rPr>
        <w:t xml:space="preserve"> </w:t>
      </w:r>
      <w:r w:rsidRPr="00484B35">
        <w:rPr>
          <w:w w:val="105"/>
        </w:rPr>
        <w:t>of</w:t>
      </w:r>
      <w:r w:rsidRPr="00484B35">
        <w:rPr>
          <w:spacing w:val="-56"/>
          <w:w w:val="105"/>
        </w:rPr>
        <w:t xml:space="preserve"> </w:t>
      </w:r>
      <w:r w:rsidRPr="00484B35">
        <w:rPr>
          <w:w w:val="105"/>
        </w:rPr>
        <w:t>four students to the contest. There are usually about 300 participants from 80</w:t>
      </w:r>
      <w:r w:rsidRPr="00484B35">
        <w:rPr>
          <w:spacing w:val="1"/>
          <w:w w:val="105"/>
        </w:rPr>
        <w:t xml:space="preserve"> </w:t>
      </w:r>
      <w:r w:rsidRPr="00484B35">
        <w:rPr>
          <w:w w:val="105"/>
        </w:rPr>
        <w:t>countries.</w:t>
      </w:r>
    </w:p>
    <w:p w:rsidR="00904690" w:rsidRPr="00484B35" w:rsidRDefault="009A0837">
      <w:pPr>
        <w:pStyle w:val="Textoindependiente"/>
        <w:spacing w:before="21" w:line="232" w:lineRule="auto"/>
        <w:ind w:left="190" w:right="153" w:firstLine="351"/>
        <w:jc w:val="both"/>
      </w:pPr>
      <w:r w:rsidRPr="00484B35">
        <w:rPr>
          <w:w w:val="110"/>
        </w:rPr>
        <w:t>The</w:t>
      </w:r>
      <w:r w:rsidRPr="00484B35">
        <w:rPr>
          <w:spacing w:val="-15"/>
          <w:w w:val="110"/>
        </w:rPr>
        <w:t xml:space="preserve"> </w:t>
      </w:r>
      <w:r w:rsidRPr="00484B35">
        <w:rPr>
          <w:w w:val="110"/>
        </w:rPr>
        <w:t>IOI</w:t>
      </w:r>
      <w:r w:rsidRPr="00484B35">
        <w:rPr>
          <w:spacing w:val="-15"/>
          <w:w w:val="110"/>
        </w:rPr>
        <w:t xml:space="preserve"> </w:t>
      </w:r>
      <w:r w:rsidRPr="00484B35">
        <w:rPr>
          <w:w w:val="110"/>
        </w:rPr>
        <w:t>consists</w:t>
      </w:r>
      <w:r w:rsidRPr="00484B35">
        <w:rPr>
          <w:spacing w:val="-14"/>
          <w:w w:val="110"/>
        </w:rPr>
        <w:t xml:space="preserve"> </w:t>
      </w:r>
      <w:r w:rsidRPr="00484B35">
        <w:rPr>
          <w:w w:val="110"/>
        </w:rPr>
        <w:t>of</w:t>
      </w:r>
      <w:r w:rsidRPr="00484B35">
        <w:rPr>
          <w:spacing w:val="-15"/>
          <w:w w:val="110"/>
        </w:rPr>
        <w:t xml:space="preserve"> </w:t>
      </w:r>
      <w:r w:rsidRPr="00484B35">
        <w:rPr>
          <w:w w:val="110"/>
        </w:rPr>
        <w:t>two</w:t>
      </w:r>
      <w:r w:rsidRPr="00484B35">
        <w:rPr>
          <w:spacing w:val="-14"/>
          <w:w w:val="110"/>
        </w:rPr>
        <w:t xml:space="preserve"> </w:t>
      </w:r>
      <w:r w:rsidRPr="00484B35">
        <w:rPr>
          <w:w w:val="110"/>
        </w:rPr>
        <w:t>five-hour</w:t>
      </w:r>
      <w:r w:rsidRPr="00484B35">
        <w:rPr>
          <w:spacing w:val="-15"/>
          <w:w w:val="110"/>
        </w:rPr>
        <w:t xml:space="preserve"> </w:t>
      </w:r>
      <w:r w:rsidRPr="00484B35">
        <w:rPr>
          <w:w w:val="110"/>
        </w:rPr>
        <w:t>long</w:t>
      </w:r>
      <w:r w:rsidRPr="00484B35">
        <w:rPr>
          <w:spacing w:val="-14"/>
          <w:w w:val="110"/>
        </w:rPr>
        <w:t xml:space="preserve"> </w:t>
      </w:r>
      <w:r w:rsidRPr="00484B35">
        <w:rPr>
          <w:w w:val="110"/>
        </w:rPr>
        <w:t>contests.</w:t>
      </w:r>
      <w:r w:rsidRPr="00484B35">
        <w:rPr>
          <w:spacing w:val="-3"/>
          <w:w w:val="110"/>
        </w:rPr>
        <w:t xml:space="preserve"> </w:t>
      </w:r>
      <w:r w:rsidRPr="00484B35">
        <w:rPr>
          <w:w w:val="110"/>
        </w:rPr>
        <w:t>In</w:t>
      </w:r>
      <w:r w:rsidRPr="00484B35">
        <w:rPr>
          <w:spacing w:val="-15"/>
          <w:w w:val="110"/>
        </w:rPr>
        <w:t xml:space="preserve"> </w:t>
      </w:r>
      <w:r w:rsidRPr="00484B35">
        <w:rPr>
          <w:w w:val="110"/>
        </w:rPr>
        <w:t>both</w:t>
      </w:r>
      <w:r w:rsidRPr="00484B35">
        <w:rPr>
          <w:spacing w:val="-14"/>
          <w:w w:val="110"/>
        </w:rPr>
        <w:t xml:space="preserve"> </w:t>
      </w:r>
      <w:r w:rsidRPr="00484B35">
        <w:rPr>
          <w:w w:val="110"/>
        </w:rPr>
        <w:t>contests,</w:t>
      </w:r>
      <w:r w:rsidRPr="00484B35">
        <w:rPr>
          <w:spacing w:val="-15"/>
          <w:w w:val="110"/>
        </w:rPr>
        <w:t xml:space="preserve"> </w:t>
      </w:r>
      <w:r w:rsidRPr="00484B35">
        <w:rPr>
          <w:w w:val="110"/>
        </w:rPr>
        <w:t>the</w:t>
      </w:r>
      <w:r w:rsidRPr="00484B35">
        <w:rPr>
          <w:spacing w:val="-14"/>
          <w:w w:val="110"/>
        </w:rPr>
        <w:t xml:space="preserve"> </w:t>
      </w:r>
      <w:r w:rsidRPr="00484B35">
        <w:rPr>
          <w:w w:val="110"/>
        </w:rPr>
        <w:t>partic-</w:t>
      </w:r>
      <w:r w:rsidRPr="00484B35">
        <w:rPr>
          <w:spacing w:val="-58"/>
          <w:w w:val="110"/>
        </w:rPr>
        <w:t xml:space="preserve"> </w:t>
      </w:r>
      <w:r w:rsidRPr="00484B35">
        <w:rPr>
          <w:w w:val="110"/>
        </w:rPr>
        <w:t>ipants</w:t>
      </w:r>
      <w:r w:rsidRPr="00484B35">
        <w:rPr>
          <w:spacing w:val="-10"/>
          <w:w w:val="110"/>
        </w:rPr>
        <w:t xml:space="preserve"> </w:t>
      </w:r>
      <w:r w:rsidRPr="00484B35">
        <w:rPr>
          <w:w w:val="110"/>
        </w:rPr>
        <w:t>are</w:t>
      </w:r>
      <w:r w:rsidRPr="00484B35">
        <w:rPr>
          <w:spacing w:val="-9"/>
          <w:w w:val="110"/>
        </w:rPr>
        <w:t xml:space="preserve"> </w:t>
      </w:r>
      <w:r w:rsidRPr="00484B35">
        <w:rPr>
          <w:w w:val="110"/>
        </w:rPr>
        <w:t>asked</w:t>
      </w:r>
      <w:r w:rsidRPr="00484B35">
        <w:rPr>
          <w:spacing w:val="-9"/>
          <w:w w:val="110"/>
        </w:rPr>
        <w:t xml:space="preserve"> </w:t>
      </w:r>
      <w:r w:rsidRPr="00484B35">
        <w:rPr>
          <w:w w:val="110"/>
        </w:rPr>
        <w:t>to</w:t>
      </w:r>
      <w:r w:rsidRPr="00484B35">
        <w:rPr>
          <w:spacing w:val="-10"/>
          <w:w w:val="110"/>
        </w:rPr>
        <w:t xml:space="preserve"> </w:t>
      </w:r>
      <w:r w:rsidRPr="00484B35">
        <w:rPr>
          <w:w w:val="110"/>
        </w:rPr>
        <w:t>solve</w:t>
      </w:r>
      <w:r w:rsidRPr="00484B35">
        <w:rPr>
          <w:spacing w:val="-9"/>
          <w:w w:val="110"/>
        </w:rPr>
        <w:t xml:space="preserve"> </w:t>
      </w:r>
      <w:r w:rsidRPr="00484B35">
        <w:rPr>
          <w:w w:val="110"/>
        </w:rPr>
        <w:t>three</w:t>
      </w:r>
      <w:r w:rsidRPr="00484B35">
        <w:rPr>
          <w:spacing w:val="-9"/>
          <w:w w:val="110"/>
        </w:rPr>
        <w:t xml:space="preserve"> </w:t>
      </w:r>
      <w:r w:rsidRPr="00484B35">
        <w:rPr>
          <w:w w:val="110"/>
        </w:rPr>
        <w:t>algorithm</w:t>
      </w:r>
      <w:r w:rsidRPr="00484B35">
        <w:rPr>
          <w:spacing w:val="-9"/>
          <w:w w:val="110"/>
        </w:rPr>
        <w:t xml:space="preserve"> </w:t>
      </w:r>
      <w:r w:rsidRPr="00484B35">
        <w:rPr>
          <w:w w:val="110"/>
        </w:rPr>
        <w:t>tasks</w:t>
      </w:r>
      <w:r w:rsidRPr="00484B35">
        <w:rPr>
          <w:spacing w:val="-10"/>
          <w:w w:val="110"/>
        </w:rPr>
        <w:t xml:space="preserve"> </w:t>
      </w:r>
      <w:r w:rsidRPr="00484B35">
        <w:rPr>
          <w:w w:val="110"/>
        </w:rPr>
        <w:t>of</w:t>
      </w:r>
      <w:r w:rsidRPr="00484B35">
        <w:rPr>
          <w:spacing w:val="-9"/>
          <w:w w:val="110"/>
        </w:rPr>
        <w:t xml:space="preserve"> </w:t>
      </w:r>
      <w:r w:rsidRPr="00484B35">
        <w:rPr>
          <w:w w:val="110"/>
        </w:rPr>
        <w:t>various</w:t>
      </w:r>
      <w:r w:rsidRPr="00484B35">
        <w:rPr>
          <w:spacing w:val="-9"/>
          <w:w w:val="110"/>
        </w:rPr>
        <w:t xml:space="preserve"> </w:t>
      </w:r>
      <w:r w:rsidRPr="00484B35">
        <w:rPr>
          <w:w w:val="110"/>
        </w:rPr>
        <w:t>difficulty.</w:t>
      </w:r>
      <w:r w:rsidRPr="00484B35">
        <w:rPr>
          <w:spacing w:val="5"/>
          <w:w w:val="110"/>
        </w:rPr>
        <w:t xml:space="preserve"> </w:t>
      </w:r>
      <w:r w:rsidRPr="00484B35">
        <w:rPr>
          <w:w w:val="110"/>
        </w:rPr>
        <w:t>The</w:t>
      </w:r>
      <w:r w:rsidRPr="00484B35">
        <w:rPr>
          <w:spacing w:val="-9"/>
          <w:w w:val="110"/>
        </w:rPr>
        <w:t xml:space="preserve"> </w:t>
      </w:r>
      <w:r w:rsidRPr="00484B35">
        <w:rPr>
          <w:w w:val="110"/>
        </w:rPr>
        <w:t>tasks</w:t>
      </w:r>
      <w:r w:rsidRPr="00484B35">
        <w:rPr>
          <w:spacing w:val="-58"/>
          <w:w w:val="110"/>
        </w:rPr>
        <w:t xml:space="preserve"> </w:t>
      </w:r>
      <w:r w:rsidRPr="00484B35">
        <w:rPr>
          <w:w w:val="110"/>
        </w:rPr>
        <w:t>are divided into subtasks, each of which has an assigned score.</w:t>
      </w:r>
      <w:r w:rsidRPr="00484B35">
        <w:rPr>
          <w:spacing w:val="1"/>
          <w:w w:val="110"/>
        </w:rPr>
        <w:t xml:space="preserve"> </w:t>
      </w:r>
      <w:r w:rsidRPr="00484B35">
        <w:rPr>
          <w:w w:val="110"/>
        </w:rPr>
        <w:t>Even if the</w:t>
      </w:r>
      <w:r w:rsidRPr="00484B35">
        <w:rPr>
          <w:spacing w:val="1"/>
          <w:w w:val="110"/>
        </w:rPr>
        <w:t xml:space="preserve"> </w:t>
      </w:r>
      <w:r w:rsidRPr="00484B35">
        <w:rPr>
          <w:w w:val="110"/>
        </w:rPr>
        <w:t>contestants</w:t>
      </w:r>
      <w:r w:rsidRPr="00484B35">
        <w:rPr>
          <w:spacing w:val="-8"/>
          <w:w w:val="110"/>
        </w:rPr>
        <w:t xml:space="preserve"> </w:t>
      </w:r>
      <w:r w:rsidRPr="00484B35">
        <w:rPr>
          <w:w w:val="110"/>
        </w:rPr>
        <w:t>are</w:t>
      </w:r>
      <w:r w:rsidRPr="00484B35">
        <w:rPr>
          <w:spacing w:val="-8"/>
          <w:w w:val="110"/>
        </w:rPr>
        <w:t xml:space="preserve"> </w:t>
      </w:r>
      <w:r w:rsidRPr="00484B35">
        <w:rPr>
          <w:w w:val="110"/>
        </w:rPr>
        <w:t>divided</w:t>
      </w:r>
      <w:r w:rsidRPr="00484B35">
        <w:rPr>
          <w:spacing w:val="-8"/>
          <w:w w:val="110"/>
        </w:rPr>
        <w:t xml:space="preserve"> </w:t>
      </w:r>
      <w:r w:rsidRPr="00484B35">
        <w:rPr>
          <w:w w:val="110"/>
        </w:rPr>
        <w:t>into</w:t>
      </w:r>
      <w:r w:rsidRPr="00484B35">
        <w:rPr>
          <w:spacing w:val="-8"/>
          <w:w w:val="110"/>
        </w:rPr>
        <w:t xml:space="preserve"> </w:t>
      </w:r>
      <w:r w:rsidRPr="00484B35">
        <w:rPr>
          <w:w w:val="110"/>
        </w:rPr>
        <w:t>teams,</w:t>
      </w:r>
      <w:r w:rsidRPr="00484B35">
        <w:rPr>
          <w:spacing w:val="-8"/>
          <w:w w:val="110"/>
        </w:rPr>
        <w:t xml:space="preserve"> </w:t>
      </w:r>
      <w:r w:rsidRPr="00484B35">
        <w:rPr>
          <w:w w:val="110"/>
        </w:rPr>
        <w:t>they</w:t>
      </w:r>
      <w:r w:rsidRPr="00484B35">
        <w:rPr>
          <w:spacing w:val="-7"/>
          <w:w w:val="110"/>
        </w:rPr>
        <w:t xml:space="preserve"> </w:t>
      </w:r>
      <w:r w:rsidRPr="00484B35">
        <w:rPr>
          <w:w w:val="110"/>
        </w:rPr>
        <w:t>compete</w:t>
      </w:r>
      <w:r w:rsidRPr="00484B35">
        <w:rPr>
          <w:spacing w:val="-8"/>
          <w:w w:val="110"/>
        </w:rPr>
        <w:t xml:space="preserve"> </w:t>
      </w:r>
      <w:r w:rsidRPr="00484B35">
        <w:rPr>
          <w:w w:val="110"/>
        </w:rPr>
        <w:t>as</w:t>
      </w:r>
      <w:r w:rsidRPr="00484B35">
        <w:rPr>
          <w:spacing w:val="-8"/>
          <w:w w:val="110"/>
        </w:rPr>
        <w:t xml:space="preserve"> </w:t>
      </w:r>
      <w:r w:rsidRPr="00484B35">
        <w:rPr>
          <w:w w:val="110"/>
        </w:rPr>
        <w:t>individuals.</w:t>
      </w:r>
    </w:p>
    <w:p w:rsidR="00904690" w:rsidRPr="00484B35" w:rsidRDefault="009A0837">
      <w:pPr>
        <w:pStyle w:val="Textoindependiente"/>
        <w:spacing w:before="14" w:line="293" w:lineRule="exact"/>
        <w:ind w:left="542"/>
        <w:jc w:val="both"/>
      </w:pPr>
      <w:r w:rsidRPr="00484B35">
        <w:rPr>
          <w:w w:val="110"/>
        </w:rPr>
        <w:t>The</w:t>
      </w:r>
      <w:r w:rsidRPr="00484B35">
        <w:rPr>
          <w:spacing w:val="27"/>
          <w:w w:val="110"/>
        </w:rPr>
        <w:t xml:space="preserve"> </w:t>
      </w:r>
      <w:r w:rsidRPr="00484B35">
        <w:rPr>
          <w:w w:val="110"/>
        </w:rPr>
        <w:t>IOI</w:t>
      </w:r>
      <w:r w:rsidRPr="00484B35">
        <w:rPr>
          <w:spacing w:val="28"/>
          <w:w w:val="110"/>
        </w:rPr>
        <w:t xml:space="preserve"> </w:t>
      </w:r>
      <w:r w:rsidRPr="00484B35">
        <w:rPr>
          <w:w w:val="110"/>
        </w:rPr>
        <w:t>syllabus</w:t>
      </w:r>
      <w:r w:rsidRPr="00484B35">
        <w:rPr>
          <w:spacing w:val="27"/>
          <w:w w:val="110"/>
        </w:rPr>
        <w:t xml:space="preserve"> </w:t>
      </w:r>
      <w:r w:rsidRPr="00484B35">
        <w:rPr>
          <w:w w:val="110"/>
        </w:rPr>
        <w:t>[</w:t>
      </w:r>
      <w:hyperlink w:anchor="_bookmark239" w:history="1">
        <w:r w:rsidRPr="00484B35">
          <w:rPr>
            <w:w w:val="110"/>
          </w:rPr>
          <w:t>41</w:t>
        </w:r>
      </w:hyperlink>
      <w:r w:rsidRPr="00484B35">
        <w:rPr>
          <w:w w:val="110"/>
        </w:rPr>
        <w:t>]</w:t>
      </w:r>
      <w:r w:rsidRPr="00484B35">
        <w:rPr>
          <w:spacing w:val="28"/>
          <w:w w:val="110"/>
        </w:rPr>
        <w:t xml:space="preserve"> </w:t>
      </w:r>
      <w:r w:rsidRPr="00484B35">
        <w:rPr>
          <w:w w:val="110"/>
        </w:rPr>
        <w:t>regulates</w:t>
      </w:r>
      <w:r w:rsidRPr="00484B35">
        <w:rPr>
          <w:spacing w:val="27"/>
          <w:w w:val="110"/>
        </w:rPr>
        <w:t xml:space="preserve"> </w:t>
      </w:r>
      <w:r w:rsidRPr="00484B35">
        <w:rPr>
          <w:w w:val="110"/>
        </w:rPr>
        <w:t>the</w:t>
      </w:r>
      <w:r w:rsidRPr="00484B35">
        <w:rPr>
          <w:spacing w:val="28"/>
          <w:w w:val="110"/>
        </w:rPr>
        <w:t xml:space="preserve"> </w:t>
      </w:r>
      <w:r w:rsidRPr="00484B35">
        <w:rPr>
          <w:w w:val="110"/>
        </w:rPr>
        <w:t>topics</w:t>
      </w:r>
      <w:r w:rsidRPr="00484B35">
        <w:rPr>
          <w:spacing w:val="27"/>
          <w:w w:val="110"/>
        </w:rPr>
        <w:t xml:space="preserve"> </w:t>
      </w:r>
      <w:r w:rsidRPr="00484B35">
        <w:rPr>
          <w:w w:val="110"/>
        </w:rPr>
        <w:t>that</w:t>
      </w:r>
      <w:r w:rsidRPr="00484B35">
        <w:rPr>
          <w:spacing w:val="28"/>
          <w:w w:val="110"/>
        </w:rPr>
        <w:t xml:space="preserve"> </w:t>
      </w:r>
      <w:r w:rsidRPr="00484B35">
        <w:rPr>
          <w:w w:val="110"/>
        </w:rPr>
        <w:t>may</w:t>
      </w:r>
      <w:r w:rsidRPr="00484B35">
        <w:rPr>
          <w:spacing w:val="27"/>
          <w:w w:val="110"/>
        </w:rPr>
        <w:t xml:space="preserve"> </w:t>
      </w:r>
      <w:r w:rsidRPr="00484B35">
        <w:rPr>
          <w:w w:val="110"/>
        </w:rPr>
        <w:t>appear</w:t>
      </w:r>
      <w:r w:rsidRPr="00484B35">
        <w:rPr>
          <w:spacing w:val="28"/>
          <w:w w:val="110"/>
        </w:rPr>
        <w:t xml:space="preserve"> </w:t>
      </w:r>
      <w:r w:rsidRPr="00484B35">
        <w:rPr>
          <w:w w:val="110"/>
        </w:rPr>
        <w:t>in</w:t>
      </w:r>
      <w:r w:rsidRPr="00484B35">
        <w:rPr>
          <w:spacing w:val="27"/>
          <w:w w:val="110"/>
        </w:rPr>
        <w:t xml:space="preserve"> </w:t>
      </w:r>
      <w:r w:rsidRPr="00484B35">
        <w:rPr>
          <w:w w:val="110"/>
        </w:rPr>
        <w:t>IOI</w:t>
      </w:r>
      <w:r w:rsidRPr="00484B35">
        <w:rPr>
          <w:spacing w:val="28"/>
          <w:w w:val="110"/>
        </w:rPr>
        <w:t xml:space="preserve"> </w:t>
      </w:r>
      <w:r w:rsidRPr="00484B35">
        <w:rPr>
          <w:w w:val="110"/>
        </w:rPr>
        <w:t>tasks.</w:t>
      </w:r>
    </w:p>
    <w:p w:rsidR="00904690" w:rsidRPr="00484B35" w:rsidRDefault="009A0837">
      <w:pPr>
        <w:pStyle w:val="Textoindependiente"/>
        <w:spacing w:line="293" w:lineRule="exact"/>
        <w:ind w:left="182"/>
        <w:jc w:val="both"/>
      </w:pPr>
      <w:r w:rsidRPr="00484B35">
        <w:rPr>
          <w:w w:val="105"/>
        </w:rPr>
        <w:t>Almost</w:t>
      </w:r>
      <w:r w:rsidRPr="00484B35">
        <w:rPr>
          <w:spacing w:val="3"/>
          <w:w w:val="105"/>
        </w:rPr>
        <w:t xml:space="preserve"> </w:t>
      </w:r>
      <w:r w:rsidRPr="00484B35">
        <w:rPr>
          <w:w w:val="105"/>
        </w:rPr>
        <w:t>all</w:t>
      </w:r>
      <w:r w:rsidRPr="00484B35">
        <w:rPr>
          <w:spacing w:val="3"/>
          <w:w w:val="105"/>
        </w:rPr>
        <w:t xml:space="preserve"> </w:t>
      </w:r>
      <w:r w:rsidRPr="00484B35">
        <w:rPr>
          <w:w w:val="105"/>
        </w:rPr>
        <w:t>the</w:t>
      </w:r>
      <w:r w:rsidRPr="00484B35">
        <w:rPr>
          <w:spacing w:val="3"/>
          <w:w w:val="105"/>
        </w:rPr>
        <w:t xml:space="preserve"> </w:t>
      </w:r>
      <w:r w:rsidRPr="00484B35">
        <w:rPr>
          <w:w w:val="105"/>
        </w:rPr>
        <w:t>topics</w:t>
      </w:r>
      <w:r w:rsidRPr="00484B35">
        <w:rPr>
          <w:spacing w:val="3"/>
          <w:w w:val="105"/>
        </w:rPr>
        <w:t xml:space="preserve"> </w:t>
      </w:r>
      <w:r w:rsidRPr="00484B35">
        <w:rPr>
          <w:w w:val="105"/>
        </w:rPr>
        <w:t>in</w:t>
      </w:r>
      <w:r w:rsidRPr="00484B35">
        <w:rPr>
          <w:spacing w:val="3"/>
          <w:w w:val="105"/>
        </w:rPr>
        <w:t xml:space="preserve"> </w:t>
      </w:r>
      <w:r w:rsidRPr="00484B35">
        <w:rPr>
          <w:w w:val="105"/>
        </w:rPr>
        <w:t>the</w:t>
      </w:r>
      <w:r w:rsidRPr="00484B35">
        <w:rPr>
          <w:spacing w:val="3"/>
          <w:w w:val="105"/>
        </w:rPr>
        <w:t xml:space="preserve"> </w:t>
      </w:r>
      <w:r w:rsidRPr="00484B35">
        <w:rPr>
          <w:w w:val="105"/>
        </w:rPr>
        <w:t>IOI</w:t>
      </w:r>
      <w:r w:rsidRPr="00484B35">
        <w:rPr>
          <w:spacing w:val="3"/>
          <w:w w:val="105"/>
        </w:rPr>
        <w:t xml:space="preserve"> </w:t>
      </w:r>
      <w:r w:rsidRPr="00484B35">
        <w:rPr>
          <w:w w:val="105"/>
        </w:rPr>
        <w:t>syllabus</w:t>
      </w:r>
      <w:r w:rsidRPr="00484B35">
        <w:rPr>
          <w:spacing w:val="3"/>
          <w:w w:val="105"/>
        </w:rPr>
        <w:t xml:space="preserve"> </w:t>
      </w:r>
      <w:r w:rsidRPr="00484B35">
        <w:rPr>
          <w:w w:val="105"/>
        </w:rPr>
        <w:t>are</w:t>
      </w:r>
      <w:r w:rsidRPr="00484B35">
        <w:rPr>
          <w:spacing w:val="3"/>
          <w:w w:val="105"/>
        </w:rPr>
        <w:t xml:space="preserve"> </w:t>
      </w:r>
      <w:r w:rsidRPr="00484B35">
        <w:rPr>
          <w:w w:val="105"/>
        </w:rPr>
        <w:t>covered</w:t>
      </w:r>
      <w:r w:rsidRPr="00484B35">
        <w:rPr>
          <w:spacing w:val="4"/>
          <w:w w:val="105"/>
        </w:rPr>
        <w:t xml:space="preserve"> </w:t>
      </w:r>
      <w:r w:rsidRPr="00484B35">
        <w:rPr>
          <w:w w:val="105"/>
        </w:rPr>
        <w:t>by</w:t>
      </w:r>
      <w:r w:rsidRPr="00484B35">
        <w:rPr>
          <w:spacing w:val="3"/>
          <w:w w:val="105"/>
        </w:rPr>
        <w:t xml:space="preserve"> </w:t>
      </w:r>
      <w:r w:rsidRPr="00484B35">
        <w:rPr>
          <w:w w:val="105"/>
        </w:rPr>
        <w:t>this</w:t>
      </w:r>
      <w:r w:rsidRPr="00484B35">
        <w:rPr>
          <w:spacing w:val="3"/>
          <w:w w:val="105"/>
        </w:rPr>
        <w:t xml:space="preserve"> </w:t>
      </w:r>
      <w:r w:rsidRPr="00484B35">
        <w:rPr>
          <w:w w:val="105"/>
        </w:rPr>
        <w:t>book.</w:t>
      </w:r>
    </w:p>
    <w:p w:rsidR="00904690" w:rsidRPr="00484B35" w:rsidRDefault="009A0837">
      <w:pPr>
        <w:pStyle w:val="Textoindependiente"/>
        <w:spacing w:before="16" w:line="232" w:lineRule="auto"/>
        <w:ind w:left="183" w:right="158" w:firstLine="358"/>
        <w:jc w:val="both"/>
      </w:pPr>
      <w:r w:rsidRPr="00484B35">
        <w:rPr>
          <w:w w:val="105"/>
        </w:rPr>
        <w:t>Participants</w:t>
      </w:r>
      <w:r w:rsidRPr="00484B35">
        <w:rPr>
          <w:spacing w:val="-5"/>
          <w:w w:val="105"/>
        </w:rPr>
        <w:t xml:space="preserve"> </w:t>
      </w:r>
      <w:r w:rsidRPr="00484B35">
        <w:rPr>
          <w:w w:val="105"/>
        </w:rPr>
        <w:t>for</w:t>
      </w:r>
      <w:r w:rsidRPr="00484B35">
        <w:rPr>
          <w:spacing w:val="-4"/>
          <w:w w:val="105"/>
        </w:rPr>
        <w:t xml:space="preserve"> </w:t>
      </w:r>
      <w:r w:rsidRPr="00484B35">
        <w:rPr>
          <w:w w:val="105"/>
        </w:rPr>
        <w:t>the</w:t>
      </w:r>
      <w:r w:rsidRPr="00484B35">
        <w:rPr>
          <w:spacing w:val="-4"/>
          <w:w w:val="105"/>
        </w:rPr>
        <w:t xml:space="preserve"> </w:t>
      </w:r>
      <w:r w:rsidRPr="00484B35">
        <w:rPr>
          <w:w w:val="105"/>
        </w:rPr>
        <w:t>IOI</w:t>
      </w:r>
      <w:r w:rsidRPr="00484B35">
        <w:rPr>
          <w:spacing w:val="-5"/>
          <w:w w:val="105"/>
        </w:rPr>
        <w:t xml:space="preserve"> </w:t>
      </w:r>
      <w:r w:rsidRPr="00484B35">
        <w:rPr>
          <w:w w:val="105"/>
        </w:rPr>
        <w:t>are</w:t>
      </w:r>
      <w:r w:rsidRPr="00484B35">
        <w:rPr>
          <w:spacing w:val="-5"/>
          <w:w w:val="105"/>
        </w:rPr>
        <w:t xml:space="preserve"> </w:t>
      </w:r>
      <w:r w:rsidRPr="00484B35">
        <w:rPr>
          <w:w w:val="105"/>
        </w:rPr>
        <w:t>selected</w:t>
      </w:r>
      <w:r w:rsidRPr="00484B35">
        <w:rPr>
          <w:spacing w:val="-4"/>
          <w:w w:val="105"/>
        </w:rPr>
        <w:t xml:space="preserve"> </w:t>
      </w:r>
      <w:r w:rsidRPr="00484B35">
        <w:rPr>
          <w:w w:val="105"/>
        </w:rPr>
        <w:t>through</w:t>
      </w:r>
      <w:r w:rsidRPr="00484B35">
        <w:rPr>
          <w:spacing w:val="-5"/>
          <w:w w:val="105"/>
        </w:rPr>
        <w:t xml:space="preserve"> </w:t>
      </w:r>
      <w:r w:rsidRPr="00484B35">
        <w:rPr>
          <w:w w:val="105"/>
        </w:rPr>
        <w:t>national</w:t>
      </w:r>
      <w:r w:rsidRPr="00484B35">
        <w:rPr>
          <w:spacing w:val="-4"/>
          <w:w w:val="105"/>
        </w:rPr>
        <w:t xml:space="preserve"> </w:t>
      </w:r>
      <w:r w:rsidRPr="00484B35">
        <w:rPr>
          <w:w w:val="105"/>
        </w:rPr>
        <w:t>contests.</w:t>
      </w:r>
      <w:r w:rsidRPr="00484B35">
        <w:rPr>
          <w:spacing w:val="14"/>
          <w:w w:val="105"/>
        </w:rPr>
        <w:t xml:space="preserve"> </w:t>
      </w:r>
      <w:r w:rsidRPr="00484B35">
        <w:rPr>
          <w:w w:val="105"/>
        </w:rPr>
        <w:t>Before</w:t>
      </w:r>
      <w:r w:rsidRPr="00484B35">
        <w:rPr>
          <w:spacing w:val="-4"/>
          <w:w w:val="105"/>
        </w:rPr>
        <w:t xml:space="preserve"> </w:t>
      </w:r>
      <w:r w:rsidRPr="00484B35">
        <w:rPr>
          <w:w w:val="105"/>
        </w:rPr>
        <w:t>the</w:t>
      </w:r>
      <w:r w:rsidRPr="00484B35">
        <w:rPr>
          <w:spacing w:val="-4"/>
          <w:w w:val="105"/>
        </w:rPr>
        <w:t xml:space="preserve"> </w:t>
      </w:r>
      <w:r w:rsidRPr="00484B35">
        <w:rPr>
          <w:w w:val="105"/>
        </w:rPr>
        <w:t>IOI,</w:t>
      </w:r>
      <w:r w:rsidRPr="00484B35">
        <w:rPr>
          <w:spacing w:val="-56"/>
          <w:w w:val="105"/>
        </w:rPr>
        <w:t xml:space="preserve"> </w:t>
      </w:r>
      <w:r w:rsidRPr="00484B35">
        <w:rPr>
          <w:w w:val="105"/>
        </w:rPr>
        <w:t>many</w:t>
      </w:r>
      <w:r w:rsidRPr="00484B35">
        <w:rPr>
          <w:spacing w:val="-10"/>
          <w:w w:val="105"/>
        </w:rPr>
        <w:t xml:space="preserve"> </w:t>
      </w:r>
      <w:r w:rsidRPr="00484B35">
        <w:rPr>
          <w:w w:val="105"/>
        </w:rPr>
        <w:t>regional</w:t>
      </w:r>
      <w:r w:rsidRPr="00484B35">
        <w:rPr>
          <w:spacing w:val="-10"/>
          <w:w w:val="105"/>
        </w:rPr>
        <w:t xml:space="preserve"> </w:t>
      </w:r>
      <w:r w:rsidRPr="00484B35">
        <w:rPr>
          <w:w w:val="105"/>
        </w:rPr>
        <w:t>contests</w:t>
      </w:r>
      <w:r w:rsidRPr="00484B35">
        <w:rPr>
          <w:spacing w:val="-10"/>
          <w:w w:val="105"/>
        </w:rPr>
        <w:t xml:space="preserve"> </w:t>
      </w:r>
      <w:r w:rsidRPr="00484B35">
        <w:rPr>
          <w:w w:val="105"/>
        </w:rPr>
        <w:t>are</w:t>
      </w:r>
      <w:r w:rsidRPr="00484B35">
        <w:rPr>
          <w:spacing w:val="-10"/>
          <w:w w:val="105"/>
        </w:rPr>
        <w:t xml:space="preserve"> </w:t>
      </w:r>
      <w:r w:rsidRPr="00484B35">
        <w:rPr>
          <w:w w:val="105"/>
        </w:rPr>
        <w:t>organized,</w:t>
      </w:r>
      <w:r w:rsidRPr="00484B35">
        <w:rPr>
          <w:spacing w:val="-9"/>
          <w:w w:val="105"/>
        </w:rPr>
        <w:t xml:space="preserve"> </w:t>
      </w:r>
      <w:r w:rsidRPr="00484B35">
        <w:rPr>
          <w:w w:val="105"/>
        </w:rPr>
        <w:t>such</w:t>
      </w:r>
      <w:r w:rsidRPr="00484B35">
        <w:rPr>
          <w:spacing w:val="-10"/>
          <w:w w:val="105"/>
        </w:rPr>
        <w:t xml:space="preserve"> </w:t>
      </w:r>
      <w:r w:rsidRPr="00484B35">
        <w:rPr>
          <w:w w:val="105"/>
        </w:rPr>
        <w:t>as</w:t>
      </w:r>
      <w:r w:rsidRPr="00484B35">
        <w:rPr>
          <w:spacing w:val="-9"/>
          <w:w w:val="105"/>
        </w:rPr>
        <w:t xml:space="preserve"> </w:t>
      </w:r>
      <w:r w:rsidRPr="00484B35">
        <w:rPr>
          <w:w w:val="105"/>
        </w:rPr>
        <w:t>the</w:t>
      </w:r>
      <w:r w:rsidRPr="00484B35">
        <w:rPr>
          <w:spacing w:val="-10"/>
          <w:w w:val="105"/>
        </w:rPr>
        <w:t xml:space="preserve"> </w:t>
      </w:r>
      <w:r w:rsidRPr="00484B35">
        <w:rPr>
          <w:w w:val="105"/>
        </w:rPr>
        <w:t>Baltic</w:t>
      </w:r>
      <w:r w:rsidRPr="00484B35">
        <w:rPr>
          <w:spacing w:val="-10"/>
          <w:w w:val="105"/>
        </w:rPr>
        <w:t xml:space="preserve"> </w:t>
      </w:r>
      <w:r w:rsidRPr="00484B35">
        <w:rPr>
          <w:w w:val="105"/>
        </w:rPr>
        <w:t>Olympiad</w:t>
      </w:r>
      <w:r w:rsidRPr="00484B35">
        <w:rPr>
          <w:spacing w:val="-10"/>
          <w:w w:val="105"/>
        </w:rPr>
        <w:t xml:space="preserve"> </w:t>
      </w:r>
      <w:r w:rsidRPr="00484B35">
        <w:rPr>
          <w:w w:val="105"/>
        </w:rPr>
        <w:t>in</w:t>
      </w:r>
      <w:r w:rsidRPr="00484B35">
        <w:rPr>
          <w:spacing w:val="-10"/>
          <w:w w:val="105"/>
        </w:rPr>
        <w:t xml:space="preserve"> </w:t>
      </w:r>
      <w:r w:rsidRPr="00484B35">
        <w:rPr>
          <w:w w:val="105"/>
        </w:rPr>
        <w:t>Informatics</w:t>
      </w:r>
      <w:r w:rsidRPr="00484B35">
        <w:rPr>
          <w:spacing w:val="-55"/>
          <w:w w:val="105"/>
        </w:rPr>
        <w:t xml:space="preserve"> </w:t>
      </w:r>
      <w:r w:rsidRPr="00484B35">
        <w:rPr>
          <w:w w:val="105"/>
        </w:rPr>
        <w:t>(BOI),</w:t>
      </w:r>
      <w:r w:rsidRPr="00484B35">
        <w:rPr>
          <w:spacing w:val="-15"/>
          <w:w w:val="105"/>
        </w:rPr>
        <w:t xml:space="preserve"> </w:t>
      </w:r>
      <w:r w:rsidRPr="00484B35">
        <w:rPr>
          <w:w w:val="105"/>
        </w:rPr>
        <w:t>the</w:t>
      </w:r>
      <w:r w:rsidRPr="00484B35">
        <w:rPr>
          <w:spacing w:val="-14"/>
          <w:w w:val="105"/>
        </w:rPr>
        <w:t xml:space="preserve"> </w:t>
      </w:r>
      <w:r w:rsidRPr="00484B35">
        <w:rPr>
          <w:w w:val="105"/>
        </w:rPr>
        <w:t>Central</w:t>
      </w:r>
      <w:r w:rsidRPr="00484B35">
        <w:rPr>
          <w:spacing w:val="-15"/>
          <w:w w:val="105"/>
        </w:rPr>
        <w:t xml:space="preserve"> </w:t>
      </w:r>
      <w:r w:rsidRPr="00484B35">
        <w:rPr>
          <w:w w:val="105"/>
        </w:rPr>
        <w:t>European</w:t>
      </w:r>
      <w:r w:rsidRPr="00484B35">
        <w:rPr>
          <w:spacing w:val="-14"/>
          <w:w w:val="105"/>
        </w:rPr>
        <w:t xml:space="preserve"> </w:t>
      </w:r>
      <w:r w:rsidRPr="00484B35">
        <w:rPr>
          <w:w w:val="105"/>
        </w:rPr>
        <w:t>Olympiad</w:t>
      </w:r>
      <w:r w:rsidRPr="00484B35">
        <w:rPr>
          <w:spacing w:val="-15"/>
          <w:w w:val="105"/>
        </w:rPr>
        <w:t xml:space="preserve"> </w:t>
      </w:r>
      <w:r w:rsidRPr="00484B35">
        <w:rPr>
          <w:w w:val="105"/>
        </w:rPr>
        <w:t>in</w:t>
      </w:r>
      <w:r w:rsidRPr="00484B35">
        <w:rPr>
          <w:spacing w:val="-14"/>
          <w:w w:val="105"/>
        </w:rPr>
        <w:t xml:space="preserve"> </w:t>
      </w:r>
      <w:r w:rsidRPr="00484B35">
        <w:rPr>
          <w:w w:val="105"/>
        </w:rPr>
        <w:t>Informatics</w:t>
      </w:r>
      <w:r w:rsidRPr="00484B35">
        <w:rPr>
          <w:spacing w:val="-14"/>
          <w:w w:val="105"/>
        </w:rPr>
        <w:t xml:space="preserve"> </w:t>
      </w:r>
      <w:r w:rsidRPr="00484B35">
        <w:rPr>
          <w:w w:val="105"/>
        </w:rPr>
        <w:t>(CEOI)</w:t>
      </w:r>
      <w:r w:rsidRPr="00484B35">
        <w:rPr>
          <w:spacing w:val="-15"/>
          <w:w w:val="105"/>
        </w:rPr>
        <w:t xml:space="preserve"> </w:t>
      </w:r>
      <w:r w:rsidRPr="00484B35">
        <w:rPr>
          <w:w w:val="105"/>
        </w:rPr>
        <w:t>and</w:t>
      </w:r>
      <w:r w:rsidRPr="00484B35">
        <w:rPr>
          <w:spacing w:val="-14"/>
          <w:w w:val="105"/>
        </w:rPr>
        <w:t xml:space="preserve"> </w:t>
      </w:r>
      <w:r w:rsidRPr="00484B35">
        <w:rPr>
          <w:w w:val="105"/>
        </w:rPr>
        <w:t>the</w:t>
      </w:r>
      <w:r w:rsidRPr="00484B35">
        <w:rPr>
          <w:spacing w:val="-15"/>
          <w:w w:val="105"/>
        </w:rPr>
        <w:t xml:space="preserve"> </w:t>
      </w:r>
      <w:r w:rsidRPr="00484B35">
        <w:rPr>
          <w:w w:val="105"/>
        </w:rPr>
        <w:t>Asia-Pacific</w:t>
      </w:r>
      <w:r w:rsidRPr="00484B35">
        <w:rPr>
          <w:spacing w:val="-55"/>
          <w:w w:val="105"/>
        </w:rPr>
        <w:t xml:space="preserve"> </w:t>
      </w:r>
      <w:r w:rsidRPr="00484B35">
        <w:rPr>
          <w:w w:val="105"/>
        </w:rPr>
        <w:t>Informatics</w:t>
      </w:r>
      <w:r w:rsidRPr="00484B35">
        <w:rPr>
          <w:spacing w:val="3"/>
          <w:w w:val="105"/>
        </w:rPr>
        <w:t xml:space="preserve"> </w:t>
      </w:r>
      <w:r w:rsidRPr="00484B35">
        <w:rPr>
          <w:w w:val="105"/>
        </w:rPr>
        <w:t>Olympiad</w:t>
      </w:r>
      <w:r w:rsidRPr="00484B35">
        <w:rPr>
          <w:spacing w:val="2"/>
          <w:w w:val="105"/>
        </w:rPr>
        <w:t xml:space="preserve"> </w:t>
      </w:r>
      <w:r w:rsidRPr="00484B35">
        <w:rPr>
          <w:w w:val="105"/>
        </w:rPr>
        <w:t>(APIO).</w:t>
      </w:r>
    </w:p>
    <w:p w:rsidR="00904690" w:rsidRPr="00484B35" w:rsidRDefault="009A0837">
      <w:pPr>
        <w:pStyle w:val="Textoindependiente"/>
        <w:spacing w:before="22" w:line="232" w:lineRule="auto"/>
        <w:ind w:left="190" w:right="151" w:firstLine="351"/>
        <w:jc w:val="both"/>
      </w:pPr>
      <w:r w:rsidRPr="00484B35">
        <w:rPr>
          <w:w w:val="105"/>
        </w:rPr>
        <w:t>Some countries organize online practice contests for future IOI participants,</w:t>
      </w:r>
      <w:r w:rsidRPr="00484B35">
        <w:rPr>
          <w:spacing w:val="1"/>
          <w:w w:val="105"/>
        </w:rPr>
        <w:t xml:space="preserve"> </w:t>
      </w:r>
      <w:r w:rsidRPr="00484B35">
        <w:rPr>
          <w:w w:val="105"/>
        </w:rPr>
        <w:t>such</w:t>
      </w:r>
      <w:r w:rsidRPr="00484B35">
        <w:rPr>
          <w:spacing w:val="-11"/>
          <w:w w:val="105"/>
        </w:rPr>
        <w:t xml:space="preserve"> </w:t>
      </w:r>
      <w:r w:rsidRPr="00484B35">
        <w:rPr>
          <w:w w:val="105"/>
        </w:rPr>
        <w:t>as</w:t>
      </w:r>
      <w:r w:rsidRPr="00484B35">
        <w:rPr>
          <w:spacing w:val="-10"/>
          <w:w w:val="105"/>
        </w:rPr>
        <w:t xml:space="preserve"> </w:t>
      </w:r>
      <w:r w:rsidRPr="00484B35">
        <w:rPr>
          <w:w w:val="105"/>
        </w:rPr>
        <w:t>the</w:t>
      </w:r>
      <w:r w:rsidRPr="00484B35">
        <w:rPr>
          <w:spacing w:val="-10"/>
          <w:w w:val="105"/>
        </w:rPr>
        <w:t xml:space="preserve"> </w:t>
      </w:r>
      <w:r w:rsidRPr="00484B35">
        <w:rPr>
          <w:w w:val="105"/>
        </w:rPr>
        <w:t>Croatian</w:t>
      </w:r>
      <w:r w:rsidRPr="00484B35">
        <w:rPr>
          <w:spacing w:val="-10"/>
          <w:w w:val="105"/>
        </w:rPr>
        <w:t xml:space="preserve"> </w:t>
      </w:r>
      <w:r w:rsidRPr="00484B35">
        <w:rPr>
          <w:w w:val="105"/>
        </w:rPr>
        <w:t>Open</w:t>
      </w:r>
      <w:r w:rsidRPr="00484B35">
        <w:rPr>
          <w:spacing w:val="-10"/>
          <w:w w:val="105"/>
        </w:rPr>
        <w:t xml:space="preserve"> </w:t>
      </w:r>
      <w:r w:rsidRPr="00484B35">
        <w:rPr>
          <w:w w:val="105"/>
        </w:rPr>
        <w:t>Competition</w:t>
      </w:r>
      <w:r w:rsidRPr="00484B35">
        <w:rPr>
          <w:spacing w:val="-10"/>
          <w:w w:val="105"/>
        </w:rPr>
        <w:t xml:space="preserve"> </w:t>
      </w:r>
      <w:r w:rsidRPr="00484B35">
        <w:rPr>
          <w:w w:val="105"/>
        </w:rPr>
        <w:t>in</w:t>
      </w:r>
      <w:r w:rsidRPr="00484B35">
        <w:rPr>
          <w:spacing w:val="-10"/>
          <w:w w:val="105"/>
        </w:rPr>
        <w:t xml:space="preserve"> </w:t>
      </w:r>
      <w:r w:rsidRPr="00484B35">
        <w:rPr>
          <w:w w:val="105"/>
        </w:rPr>
        <w:t>Informatics</w:t>
      </w:r>
      <w:r w:rsidRPr="00484B35">
        <w:rPr>
          <w:spacing w:val="-11"/>
          <w:w w:val="105"/>
        </w:rPr>
        <w:t xml:space="preserve"> </w:t>
      </w:r>
      <w:r w:rsidRPr="00484B35">
        <w:rPr>
          <w:w w:val="105"/>
        </w:rPr>
        <w:t>[</w:t>
      </w:r>
      <w:hyperlink w:anchor="_bookmark209" w:history="1">
        <w:r w:rsidRPr="00484B35">
          <w:rPr>
            <w:w w:val="105"/>
          </w:rPr>
          <w:t>11</w:t>
        </w:r>
      </w:hyperlink>
      <w:r w:rsidRPr="00484B35">
        <w:rPr>
          <w:w w:val="105"/>
        </w:rPr>
        <w:t>]</w:t>
      </w:r>
      <w:r w:rsidRPr="00484B35">
        <w:rPr>
          <w:spacing w:val="-10"/>
          <w:w w:val="105"/>
        </w:rPr>
        <w:t xml:space="preserve"> </w:t>
      </w:r>
      <w:r w:rsidRPr="00484B35">
        <w:rPr>
          <w:w w:val="105"/>
        </w:rPr>
        <w:t>and</w:t>
      </w:r>
      <w:r w:rsidRPr="00484B35">
        <w:rPr>
          <w:spacing w:val="-10"/>
          <w:w w:val="105"/>
        </w:rPr>
        <w:t xml:space="preserve"> </w:t>
      </w:r>
      <w:r w:rsidRPr="00484B35">
        <w:rPr>
          <w:w w:val="105"/>
        </w:rPr>
        <w:t>the</w:t>
      </w:r>
      <w:r w:rsidRPr="00484B35">
        <w:rPr>
          <w:spacing w:val="-10"/>
          <w:w w:val="105"/>
        </w:rPr>
        <w:t xml:space="preserve"> </w:t>
      </w:r>
      <w:r w:rsidRPr="00484B35">
        <w:rPr>
          <w:w w:val="105"/>
        </w:rPr>
        <w:t>USA</w:t>
      </w:r>
      <w:r w:rsidRPr="00484B35">
        <w:rPr>
          <w:spacing w:val="-10"/>
          <w:w w:val="105"/>
        </w:rPr>
        <w:t xml:space="preserve"> </w:t>
      </w:r>
      <w:r w:rsidRPr="00484B35">
        <w:rPr>
          <w:w w:val="105"/>
        </w:rPr>
        <w:t>Comput-</w:t>
      </w:r>
      <w:r w:rsidRPr="00484B35">
        <w:rPr>
          <w:spacing w:val="-55"/>
          <w:w w:val="105"/>
        </w:rPr>
        <w:t xml:space="preserve"> </w:t>
      </w:r>
      <w:r w:rsidRPr="00484B35">
        <w:t>ing</w:t>
      </w:r>
      <w:r w:rsidRPr="00484B35">
        <w:rPr>
          <w:spacing w:val="12"/>
        </w:rPr>
        <w:t xml:space="preserve"> </w:t>
      </w:r>
      <w:r w:rsidRPr="00484B35">
        <w:t>Olympiad</w:t>
      </w:r>
      <w:r w:rsidRPr="00484B35">
        <w:rPr>
          <w:spacing w:val="13"/>
        </w:rPr>
        <w:t xml:space="preserve"> </w:t>
      </w:r>
      <w:r w:rsidRPr="00484B35">
        <w:t>[</w:t>
      </w:r>
      <w:hyperlink w:anchor="_bookmark266" w:history="1">
        <w:r w:rsidRPr="00484B35">
          <w:t>68</w:t>
        </w:r>
      </w:hyperlink>
      <w:r w:rsidRPr="00484B35">
        <w:t>].</w:t>
      </w:r>
      <w:r w:rsidRPr="00484B35">
        <w:rPr>
          <w:spacing w:val="34"/>
        </w:rPr>
        <w:t xml:space="preserve"> </w:t>
      </w:r>
      <w:r w:rsidRPr="00484B35">
        <w:t>In</w:t>
      </w:r>
      <w:r w:rsidRPr="00484B35">
        <w:rPr>
          <w:spacing w:val="13"/>
        </w:rPr>
        <w:t xml:space="preserve"> </w:t>
      </w:r>
      <w:r w:rsidRPr="00484B35">
        <w:t>addition,</w:t>
      </w:r>
      <w:r w:rsidRPr="00484B35">
        <w:rPr>
          <w:spacing w:val="13"/>
        </w:rPr>
        <w:t xml:space="preserve"> </w:t>
      </w:r>
      <w:r w:rsidRPr="00484B35">
        <w:t>a</w:t>
      </w:r>
      <w:r w:rsidRPr="00484B35">
        <w:rPr>
          <w:spacing w:val="13"/>
        </w:rPr>
        <w:t xml:space="preserve"> </w:t>
      </w:r>
      <w:r w:rsidRPr="00484B35">
        <w:t>large</w:t>
      </w:r>
      <w:r w:rsidRPr="00484B35">
        <w:rPr>
          <w:spacing w:val="13"/>
        </w:rPr>
        <w:t xml:space="preserve"> </w:t>
      </w:r>
      <w:r w:rsidRPr="00484B35">
        <w:t>collection</w:t>
      </w:r>
      <w:r w:rsidRPr="00484B35">
        <w:rPr>
          <w:spacing w:val="12"/>
        </w:rPr>
        <w:t xml:space="preserve"> </w:t>
      </w:r>
      <w:r w:rsidRPr="00484B35">
        <w:t>of</w:t>
      </w:r>
      <w:r w:rsidRPr="00484B35">
        <w:rPr>
          <w:spacing w:val="13"/>
        </w:rPr>
        <w:t xml:space="preserve"> </w:t>
      </w:r>
      <w:r w:rsidRPr="00484B35">
        <w:t>problems</w:t>
      </w:r>
      <w:r w:rsidRPr="00484B35">
        <w:rPr>
          <w:spacing w:val="12"/>
        </w:rPr>
        <w:t xml:space="preserve"> </w:t>
      </w:r>
      <w:r w:rsidRPr="00484B35">
        <w:t>from</w:t>
      </w:r>
      <w:r w:rsidRPr="00484B35">
        <w:rPr>
          <w:spacing w:val="13"/>
        </w:rPr>
        <w:t xml:space="preserve"> </w:t>
      </w:r>
      <w:r w:rsidRPr="00484B35">
        <w:t>Polish</w:t>
      </w:r>
      <w:r w:rsidRPr="00484B35">
        <w:rPr>
          <w:spacing w:val="13"/>
        </w:rPr>
        <w:t xml:space="preserve"> </w:t>
      </w:r>
      <w:r w:rsidRPr="00484B35">
        <w:t>contests</w:t>
      </w:r>
      <w:r w:rsidRPr="00484B35">
        <w:rPr>
          <w:spacing w:val="1"/>
        </w:rPr>
        <w:t xml:space="preserve"> </w:t>
      </w:r>
      <w:r w:rsidRPr="00484B35">
        <w:rPr>
          <w:w w:val="105"/>
        </w:rPr>
        <w:t>is</w:t>
      </w:r>
      <w:r w:rsidRPr="00484B35">
        <w:rPr>
          <w:spacing w:val="3"/>
          <w:w w:val="105"/>
        </w:rPr>
        <w:t xml:space="preserve"> </w:t>
      </w:r>
      <w:r w:rsidRPr="00484B35">
        <w:rPr>
          <w:w w:val="105"/>
        </w:rPr>
        <w:t>available</w:t>
      </w:r>
      <w:r w:rsidRPr="00484B35">
        <w:rPr>
          <w:spacing w:val="4"/>
          <w:w w:val="105"/>
        </w:rPr>
        <w:t xml:space="preserve"> </w:t>
      </w:r>
      <w:r w:rsidRPr="00484B35">
        <w:rPr>
          <w:w w:val="105"/>
        </w:rPr>
        <w:t>online</w:t>
      </w:r>
      <w:r w:rsidRPr="00484B35">
        <w:rPr>
          <w:spacing w:val="3"/>
          <w:w w:val="105"/>
        </w:rPr>
        <w:t xml:space="preserve"> </w:t>
      </w:r>
      <w:hyperlink w:anchor="_bookmark258" w:history="1">
        <w:r w:rsidRPr="00484B35">
          <w:rPr>
            <w:w w:val="105"/>
          </w:rPr>
          <w:t>[60].</w:t>
        </w:r>
      </w:hyperlink>
    </w:p>
    <w:p w:rsidR="00904690" w:rsidRPr="00484B35" w:rsidRDefault="00904690">
      <w:pPr>
        <w:pStyle w:val="Textoindependiente"/>
        <w:spacing w:before="2"/>
        <w:rPr>
          <w:sz w:val="35"/>
        </w:rPr>
      </w:pPr>
    </w:p>
    <w:p w:rsidR="00904690" w:rsidRPr="00484B35" w:rsidRDefault="009A0837">
      <w:pPr>
        <w:pStyle w:val="Ttulo3"/>
        <w:spacing w:before="1"/>
      </w:pPr>
      <w:r w:rsidRPr="00484B35">
        <w:rPr>
          <w:w w:val="110"/>
        </w:rPr>
        <w:t>ICPC</w:t>
      </w:r>
    </w:p>
    <w:p w:rsidR="00904690" w:rsidRPr="00484B35" w:rsidRDefault="009A0837">
      <w:pPr>
        <w:pStyle w:val="Textoindependiente"/>
        <w:spacing w:before="194" w:line="232" w:lineRule="auto"/>
        <w:ind w:left="190" w:right="151" w:hanging="8"/>
        <w:jc w:val="both"/>
      </w:pPr>
      <w:r w:rsidRPr="00484B35">
        <w:rPr>
          <w:w w:val="105"/>
        </w:rPr>
        <w:t>The</w:t>
      </w:r>
      <w:r w:rsidRPr="00484B35">
        <w:rPr>
          <w:spacing w:val="-9"/>
          <w:w w:val="105"/>
        </w:rPr>
        <w:t xml:space="preserve"> </w:t>
      </w:r>
      <w:r w:rsidRPr="00484B35">
        <w:rPr>
          <w:w w:val="105"/>
        </w:rPr>
        <w:t>International</w:t>
      </w:r>
      <w:r w:rsidRPr="00484B35">
        <w:rPr>
          <w:spacing w:val="-8"/>
          <w:w w:val="105"/>
        </w:rPr>
        <w:t xml:space="preserve"> </w:t>
      </w:r>
      <w:r w:rsidRPr="00484B35">
        <w:rPr>
          <w:w w:val="105"/>
        </w:rPr>
        <w:t>Collegiate</w:t>
      </w:r>
      <w:r w:rsidRPr="00484B35">
        <w:rPr>
          <w:spacing w:val="-8"/>
          <w:w w:val="105"/>
        </w:rPr>
        <w:t xml:space="preserve"> </w:t>
      </w:r>
      <w:r w:rsidRPr="00484B35">
        <w:rPr>
          <w:w w:val="105"/>
        </w:rPr>
        <w:t>Programming</w:t>
      </w:r>
      <w:r w:rsidRPr="00484B35">
        <w:rPr>
          <w:spacing w:val="-8"/>
          <w:w w:val="105"/>
        </w:rPr>
        <w:t xml:space="preserve"> </w:t>
      </w:r>
      <w:r w:rsidRPr="00484B35">
        <w:rPr>
          <w:w w:val="105"/>
        </w:rPr>
        <w:t>Contest</w:t>
      </w:r>
      <w:r w:rsidRPr="00484B35">
        <w:rPr>
          <w:spacing w:val="-9"/>
          <w:w w:val="105"/>
        </w:rPr>
        <w:t xml:space="preserve"> </w:t>
      </w:r>
      <w:r w:rsidRPr="00484B35">
        <w:rPr>
          <w:w w:val="105"/>
        </w:rPr>
        <w:t>(ICPC)</w:t>
      </w:r>
      <w:r w:rsidRPr="00484B35">
        <w:rPr>
          <w:spacing w:val="-8"/>
          <w:w w:val="105"/>
        </w:rPr>
        <w:t xml:space="preserve"> </w:t>
      </w:r>
      <w:r w:rsidRPr="00484B35">
        <w:rPr>
          <w:w w:val="105"/>
        </w:rPr>
        <w:t>is</w:t>
      </w:r>
      <w:r w:rsidRPr="00484B35">
        <w:rPr>
          <w:spacing w:val="-8"/>
          <w:w w:val="105"/>
        </w:rPr>
        <w:t xml:space="preserve"> </w:t>
      </w:r>
      <w:r w:rsidRPr="00484B35">
        <w:rPr>
          <w:w w:val="105"/>
        </w:rPr>
        <w:t>an</w:t>
      </w:r>
      <w:r w:rsidRPr="00484B35">
        <w:rPr>
          <w:spacing w:val="-8"/>
          <w:w w:val="105"/>
        </w:rPr>
        <w:t xml:space="preserve"> </w:t>
      </w:r>
      <w:r w:rsidRPr="00484B35">
        <w:rPr>
          <w:w w:val="105"/>
        </w:rPr>
        <w:t>annual</w:t>
      </w:r>
      <w:r w:rsidRPr="00484B35">
        <w:rPr>
          <w:spacing w:val="-9"/>
          <w:w w:val="105"/>
        </w:rPr>
        <w:t xml:space="preserve"> </w:t>
      </w:r>
      <w:r w:rsidRPr="00484B35">
        <w:rPr>
          <w:w w:val="105"/>
        </w:rPr>
        <w:t>program-</w:t>
      </w:r>
      <w:r w:rsidRPr="00484B35">
        <w:rPr>
          <w:spacing w:val="-55"/>
          <w:w w:val="105"/>
        </w:rPr>
        <w:t xml:space="preserve"> </w:t>
      </w:r>
      <w:r w:rsidRPr="00484B35">
        <w:rPr>
          <w:w w:val="105"/>
        </w:rPr>
        <w:t>ming contest for university students. Each team in the contest consists of three</w:t>
      </w:r>
      <w:r w:rsidRPr="00484B35">
        <w:rPr>
          <w:spacing w:val="1"/>
          <w:w w:val="105"/>
        </w:rPr>
        <w:t xml:space="preserve"> </w:t>
      </w:r>
      <w:r w:rsidRPr="00484B35">
        <w:rPr>
          <w:w w:val="105"/>
        </w:rPr>
        <w:t>students, and unlike in the IOI, the students work together; there is only one</w:t>
      </w:r>
      <w:r w:rsidRPr="00484B35">
        <w:rPr>
          <w:spacing w:val="1"/>
          <w:w w:val="105"/>
        </w:rPr>
        <w:t xml:space="preserve"> </w:t>
      </w:r>
      <w:r w:rsidRPr="00484B35">
        <w:rPr>
          <w:w w:val="105"/>
        </w:rPr>
        <w:t>computer</w:t>
      </w:r>
      <w:r w:rsidRPr="00484B35">
        <w:rPr>
          <w:spacing w:val="3"/>
          <w:w w:val="105"/>
        </w:rPr>
        <w:t xml:space="preserve"> </w:t>
      </w:r>
      <w:r w:rsidRPr="00484B35">
        <w:rPr>
          <w:w w:val="105"/>
        </w:rPr>
        <w:t>available</w:t>
      </w:r>
      <w:r w:rsidRPr="00484B35">
        <w:rPr>
          <w:spacing w:val="3"/>
          <w:w w:val="105"/>
        </w:rPr>
        <w:t xml:space="preserve"> </w:t>
      </w:r>
      <w:r w:rsidRPr="00484B35">
        <w:rPr>
          <w:w w:val="105"/>
        </w:rPr>
        <w:t>for</w:t>
      </w:r>
      <w:r w:rsidRPr="00484B35">
        <w:rPr>
          <w:spacing w:val="3"/>
          <w:w w:val="105"/>
        </w:rPr>
        <w:t xml:space="preserve"> </w:t>
      </w:r>
      <w:r w:rsidRPr="00484B35">
        <w:rPr>
          <w:w w:val="105"/>
        </w:rPr>
        <w:t>each</w:t>
      </w:r>
      <w:r w:rsidRPr="00484B35">
        <w:rPr>
          <w:spacing w:val="4"/>
          <w:w w:val="105"/>
        </w:rPr>
        <w:t xml:space="preserve"> </w:t>
      </w:r>
      <w:r w:rsidRPr="00484B35">
        <w:rPr>
          <w:w w:val="105"/>
        </w:rPr>
        <w:t>team.</w:t>
      </w:r>
    </w:p>
    <w:p w:rsidR="00904690" w:rsidRPr="00484B35" w:rsidRDefault="009A0837">
      <w:pPr>
        <w:pStyle w:val="Textoindependiente"/>
        <w:spacing w:before="22" w:line="232" w:lineRule="auto"/>
        <w:ind w:left="190" w:right="157" w:firstLine="351"/>
        <w:jc w:val="both"/>
      </w:pPr>
      <w:r w:rsidRPr="00484B35">
        <w:rPr>
          <w:w w:val="105"/>
        </w:rPr>
        <w:t>The ICPC consists of several stages, and finally the best teams are invited to</w:t>
      </w:r>
      <w:r w:rsidRPr="00484B35">
        <w:rPr>
          <w:spacing w:val="1"/>
          <w:w w:val="105"/>
        </w:rPr>
        <w:t xml:space="preserve"> </w:t>
      </w:r>
      <w:r w:rsidRPr="00484B35">
        <w:rPr>
          <w:w w:val="105"/>
        </w:rPr>
        <w:t>the</w:t>
      </w:r>
      <w:r w:rsidRPr="00484B35">
        <w:rPr>
          <w:spacing w:val="-7"/>
          <w:w w:val="105"/>
        </w:rPr>
        <w:t xml:space="preserve"> </w:t>
      </w:r>
      <w:r w:rsidRPr="00484B35">
        <w:rPr>
          <w:w w:val="105"/>
        </w:rPr>
        <w:t>World</w:t>
      </w:r>
      <w:r w:rsidRPr="00484B35">
        <w:rPr>
          <w:spacing w:val="-6"/>
          <w:w w:val="105"/>
        </w:rPr>
        <w:t xml:space="preserve"> </w:t>
      </w:r>
      <w:r w:rsidRPr="00484B35">
        <w:rPr>
          <w:w w:val="105"/>
        </w:rPr>
        <w:t>Finals.</w:t>
      </w:r>
      <w:r w:rsidRPr="00484B35">
        <w:rPr>
          <w:spacing w:val="9"/>
          <w:w w:val="105"/>
        </w:rPr>
        <w:t xml:space="preserve"> </w:t>
      </w:r>
      <w:r w:rsidRPr="00484B35">
        <w:rPr>
          <w:w w:val="105"/>
        </w:rPr>
        <w:t>While</w:t>
      </w:r>
      <w:r w:rsidRPr="00484B35">
        <w:rPr>
          <w:spacing w:val="-6"/>
          <w:w w:val="105"/>
        </w:rPr>
        <w:t xml:space="preserve"> </w:t>
      </w:r>
      <w:r w:rsidRPr="00484B35">
        <w:rPr>
          <w:w w:val="105"/>
        </w:rPr>
        <w:t>there</w:t>
      </w:r>
      <w:r w:rsidRPr="00484B35">
        <w:rPr>
          <w:spacing w:val="-7"/>
          <w:w w:val="105"/>
        </w:rPr>
        <w:t xml:space="preserve"> </w:t>
      </w:r>
      <w:r w:rsidRPr="00484B35">
        <w:rPr>
          <w:w w:val="105"/>
        </w:rPr>
        <w:t>are</w:t>
      </w:r>
      <w:r w:rsidRPr="00484B35">
        <w:rPr>
          <w:spacing w:val="-6"/>
          <w:w w:val="105"/>
        </w:rPr>
        <w:t xml:space="preserve"> </w:t>
      </w:r>
      <w:r w:rsidRPr="00484B35">
        <w:rPr>
          <w:w w:val="105"/>
        </w:rPr>
        <w:t>tens</w:t>
      </w:r>
      <w:r w:rsidRPr="00484B35">
        <w:rPr>
          <w:spacing w:val="-6"/>
          <w:w w:val="105"/>
        </w:rPr>
        <w:t xml:space="preserve"> </w:t>
      </w:r>
      <w:r w:rsidRPr="00484B35">
        <w:rPr>
          <w:w w:val="105"/>
        </w:rPr>
        <w:t>of</w:t>
      </w:r>
      <w:r w:rsidRPr="00484B35">
        <w:rPr>
          <w:spacing w:val="-7"/>
          <w:w w:val="105"/>
        </w:rPr>
        <w:t xml:space="preserve"> </w:t>
      </w:r>
      <w:r w:rsidRPr="00484B35">
        <w:rPr>
          <w:w w:val="105"/>
        </w:rPr>
        <w:t>thousands</w:t>
      </w:r>
      <w:r w:rsidRPr="00484B35">
        <w:rPr>
          <w:spacing w:val="-7"/>
          <w:w w:val="105"/>
        </w:rPr>
        <w:t xml:space="preserve"> </w:t>
      </w:r>
      <w:r w:rsidRPr="00484B35">
        <w:rPr>
          <w:w w:val="105"/>
        </w:rPr>
        <w:t>of</w:t>
      </w:r>
      <w:r w:rsidRPr="00484B35">
        <w:rPr>
          <w:spacing w:val="-6"/>
          <w:w w:val="105"/>
        </w:rPr>
        <w:t xml:space="preserve"> </w:t>
      </w:r>
      <w:r w:rsidRPr="00484B35">
        <w:rPr>
          <w:w w:val="105"/>
        </w:rPr>
        <w:t>participants</w:t>
      </w:r>
      <w:r w:rsidRPr="00484B35">
        <w:rPr>
          <w:spacing w:val="-7"/>
          <w:w w:val="105"/>
        </w:rPr>
        <w:t xml:space="preserve"> </w:t>
      </w:r>
      <w:r w:rsidRPr="00484B35">
        <w:rPr>
          <w:w w:val="105"/>
        </w:rPr>
        <w:t>in</w:t>
      </w:r>
      <w:r w:rsidRPr="00484B35">
        <w:rPr>
          <w:spacing w:val="-7"/>
          <w:w w:val="105"/>
        </w:rPr>
        <w:t xml:space="preserve"> </w:t>
      </w:r>
      <w:r w:rsidRPr="00484B35">
        <w:rPr>
          <w:w w:val="105"/>
        </w:rPr>
        <w:t>the</w:t>
      </w:r>
      <w:r w:rsidRPr="00484B35">
        <w:rPr>
          <w:spacing w:val="-6"/>
          <w:w w:val="105"/>
        </w:rPr>
        <w:t xml:space="preserve"> </w:t>
      </w:r>
      <w:r w:rsidRPr="00484B35">
        <w:rPr>
          <w:w w:val="105"/>
        </w:rPr>
        <w:t>contest,</w:t>
      </w:r>
      <w:r w:rsidRPr="00484B35">
        <w:rPr>
          <w:spacing w:val="-55"/>
          <w:w w:val="105"/>
        </w:rPr>
        <w:t xml:space="preserve"> </w:t>
      </w:r>
      <w:r w:rsidRPr="00484B35">
        <w:rPr>
          <w:w w:val="105"/>
        </w:rPr>
        <w:t>there are only a small number</w:t>
      </w:r>
      <w:hyperlink w:anchor="_bookmark10" w:history="1">
        <w:r w:rsidRPr="00484B35">
          <w:rPr>
            <w:w w:val="105"/>
            <w:vertAlign w:val="superscript"/>
          </w:rPr>
          <w:t>2</w:t>
        </w:r>
        <w:r w:rsidRPr="00484B35">
          <w:rPr>
            <w:w w:val="105"/>
          </w:rPr>
          <w:t xml:space="preserve"> </w:t>
        </w:r>
      </w:hyperlink>
      <w:r w:rsidRPr="00484B35">
        <w:rPr>
          <w:w w:val="105"/>
        </w:rPr>
        <w:t>of final slots available, so even advancing to the</w:t>
      </w:r>
      <w:r w:rsidRPr="00484B35">
        <w:rPr>
          <w:spacing w:val="1"/>
          <w:w w:val="105"/>
        </w:rPr>
        <w:t xml:space="preserve"> </w:t>
      </w:r>
      <w:r w:rsidRPr="00484B35">
        <w:rPr>
          <w:w w:val="105"/>
        </w:rPr>
        <w:t>finals</w:t>
      </w:r>
      <w:r w:rsidRPr="00484B35">
        <w:rPr>
          <w:spacing w:val="3"/>
          <w:w w:val="105"/>
        </w:rPr>
        <w:t xml:space="preserve"> </w:t>
      </w:r>
      <w:r w:rsidRPr="00484B35">
        <w:rPr>
          <w:w w:val="105"/>
        </w:rPr>
        <w:t>is</w:t>
      </w:r>
      <w:r w:rsidRPr="00484B35">
        <w:rPr>
          <w:spacing w:val="4"/>
          <w:w w:val="105"/>
        </w:rPr>
        <w:t xml:space="preserve"> </w:t>
      </w:r>
      <w:r w:rsidRPr="00484B35">
        <w:rPr>
          <w:w w:val="105"/>
        </w:rPr>
        <w:t>a</w:t>
      </w:r>
      <w:r w:rsidRPr="00484B35">
        <w:rPr>
          <w:spacing w:val="3"/>
          <w:w w:val="105"/>
        </w:rPr>
        <w:t xml:space="preserve"> </w:t>
      </w:r>
      <w:r w:rsidRPr="00484B35">
        <w:rPr>
          <w:w w:val="105"/>
        </w:rPr>
        <w:t>great</w:t>
      </w:r>
      <w:r w:rsidRPr="00484B35">
        <w:rPr>
          <w:spacing w:val="4"/>
          <w:w w:val="105"/>
        </w:rPr>
        <w:t xml:space="preserve"> </w:t>
      </w:r>
      <w:r w:rsidRPr="00484B35">
        <w:rPr>
          <w:w w:val="105"/>
        </w:rPr>
        <w:t>achievement</w:t>
      </w:r>
      <w:r w:rsidRPr="00484B35">
        <w:rPr>
          <w:spacing w:val="4"/>
          <w:w w:val="105"/>
        </w:rPr>
        <w:t xml:space="preserve"> </w:t>
      </w:r>
      <w:r w:rsidRPr="00484B35">
        <w:rPr>
          <w:w w:val="105"/>
        </w:rPr>
        <w:t>in</w:t>
      </w:r>
      <w:r w:rsidRPr="00484B35">
        <w:rPr>
          <w:spacing w:val="3"/>
          <w:w w:val="105"/>
        </w:rPr>
        <w:t xml:space="preserve"> </w:t>
      </w:r>
      <w:r w:rsidRPr="00484B35">
        <w:rPr>
          <w:w w:val="105"/>
        </w:rPr>
        <w:t>some</w:t>
      </w:r>
      <w:r w:rsidRPr="00484B35">
        <w:rPr>
          <w:spacing w:val="4"/>
          <w:w w:val="105"/>
        </w:rPr>
        <w:t xml:space="preserve"> </w:t>
      </w:r>
      <w:r w:rsidRPr="00484B35">
        <w:rPr>
          <w:w w:val="105"/>
        </w:rPr>
        <w:t>regions.</w:t>
      </w:r>
    </w:p>
    <w:p w:rsidR="00904690" w:rsidRPr="00484B35" w:rsidRDefault="009A0837">
      <w:pPr>
        <w:pStyle w:val="Textoindependiente"/>
        <w:spacing w:before="21" w:line="232" w:lineRule="auto"/>
        <w:ind w:left="190" w:right="183" w:firstLine="351"/>
        <w:jc w:val="both"/>
      </w:pPr>
      <w:r w:rsidRPr="00484B35">
        <w:rPr>
          <w:w w:val="105"/>
        </w:rPr>
        <w:t>In each ICPC contest, the teams have five hours of time to solve about ten</w:t>
      </w:r>
      <w:r w:rsidRPr="00484B35">
        <w:rPr>
          <w:spacing w:val="1"/>
          <w:w w:val="105"/>
        </w:rPr>
        <w:t xml:space="preserve"> </w:t>
      </w:r>
      <w:r w:rsidRPr="00484B35">
        <w:rPr>
          <w:w w:val="105"/>
        </w:rPr>
        <w:t>algorithm problems. A solution to a problem is accepted only if it solves all test</w:t>
      </w:r>
      <w:r w:rsidRPr="00484B35">
        <w:rPr>
          <w:spacing w:val="1"/>
          <w:w w:val="105"/>
        </w:rPr>
        <w:t xml:space="preserve"> </w:t>
      </w:r>
      <w:r w:rsidRPr="00484B35">
        <w:rPr>
          <w:w w:val="105"/>
        </w:rPr>
        <w:t>cases</w:t>
      </w:r>
      <w:r w:rsidRPr="00484B35">
        <w:rPr>
          <w:spacing w:val="14"/>
          <w:w w:val="105"/>
        </w:rPr>
        <w:t xml:space="preserve"> </w:t>
      </w:r>
      <w:r w:rsidRPr="00484B35">
        <w:rPr>
          <w:w w:val="105"/>
        </w:rPr>
        <w:t>efficiently.</w:t>
      </w:r>
      <w:r w:rsidRPr="00484B35">
        <w:rPr>
          <w:spacing w:val="32"/>
          <w:w w:val="105"/>
        </w:rPr>
        <w:t xml:space="preserve"> </w:t>
      </w:r>
      <w:r w:rsidRPr="00484B35">
        <w:rPr>
          <w:w w:val="105"/>
        </w:rPr>
        <w:t>During</w:t>
      </w:r>
      <w:r w:rsidRPr="00484B35">
        <w:rPr>
          <w:spacing w:val="14"/>
          <w:w w:val="105"/>
        </w:rPr>
        <w:t xml:space="preserve"> </w:t>
      </w:r>
      <w:r w:rsidRPr="00484B35">
        <w:rPr>
          <w:w w:val="105"/>
        </w:rPr>
        <w:t>the</w:t>
      </w:r>
      <w:r w:rsidRPr="00484B35">
        <w:rPr>
          <w:spacing w:val="15"/>
          <w:w w:val="105"/>
        </w:rPr>
        <w:t xml:space="preserve"> </w:t>
      </w:r>
      <w:r w:rsidRPr="00484B35">
        <w:rPr>
          <w:w w:val="105"/>
        </w:rPr>
        <w:t>contest,</w:t>
      </w:r>
      <w:r w:rsidRPr="00484B35">
        <w:rPr>
          <w:spacing w:val="14"/>
          <w:w w:val="105"/>
        </w:rPr>
        <w:t xml:space="preserve"> </w:t>
      </w:r>
      <w:r w:rsidRPr="00484B35">
        <w:rPr>
          <w:w w:val="105"/>
        </w:rPr>
        <w:t>competitors</w:t>
      </w:r>
      <w:r w:rsidRPr="00484B35">
        <w:rPr>
          <w:spacing w:val="16"/>
          <w:w w:val="105"/>
        </w:rPr>
        <w:t xml:space="preserve"> </w:t>
      </w:r>
      <w:r w:rsidRPr="00484B35">
        <w:rPr>
          <w:w w:val="105"/>
        </w:rPr>
        <w:t>may</w:t>
      </w:r>
      <w:r w:rsidRPr="00484B35">
        <w:rPr>
          <w:spacing w:val="14"/>
          <w:w w:val="105"/>
        </w:rPr>
        <w:t xml:space="preserve"> </w:t>
      </w:r>
      <w:r w:rsidRPr="00484B35">
        <w:rPr>
          <w:w w:val="105"/>
        </w:rPr>
        <w:t>view</w:t>
      </w:r>
      <w:r w:rsidRPr="00484B35">
        <w:rPr>
          <w:spacing w:val="15"/>
          <w:w w:val="105"/>
        </w:rPr>
        <w:t xml:space="preserve"> </w:t>
      </w:r>
      <w:r w:rsidRPr="00484B35">
        <w:rPr>
          <w:w w:val="105"/>
        </w:rPr>
        <w:t>the</w:t>
      </w:r>
      <w:r w:rsidRPr="00484B35">
        <w:rPr>
          <w:spacing w:val="14"/>
          <w:w w:val="105"/>
        </w:rPr>
        <w:t xml:space="preserve"> </w:t>
      </w:r>
      <w:r w:rsidRPr="00484B35">
        <w:rPr>
          <w:w w:val="105"/>
        </w:rPr>
        <w:t>results</w:t>
      </w:r>
      <w:r w:rsidRPr="00484B35">
        <w:rPr>
          <w:spacing w:val="15"/>
          <w:w w:val="105"/>
        </w:rPr>
        <w:t xml:space="preserve"> </w:t>
      </w:r>
      <w:r w:rsidRPr="00484B35">
        <w:rPr>
          <w:w w:val="105"/>
        </w:rPr>
        <w:t>of</w:t>
      </w:r>
      <w:r w:rsidRPr="00484B35">
        <w:rPr>
          <w:spacing w:val="15"/>
          <w:w w:val="105"/>
        </w:rPr>
        <w:t xml:space="preserve"> </w:t>
      </w:r>
      <w:r w:rsidRPr="00484B35">
        <w:rPr>
          <w:w w:val="105"/>
        </w:rPr>
        <w:t>other</w:t>
      </w:r>
    </w:p>
    <w:p w:rsidR="00904690" w:rsidRPr="00484B35" w:rsidRDefault="0098712D">
      <w:pPr>
        <w:pStyle w:val="Textoindependiente"/>
        <w:spacing w:before="7"/>
        <w:rPr>
          <w:sz w:val="12"/>
        </w:rPr>
      </w:pPr>
      <w:r>
        <w:pict>
          <v:shape id="_x0000_s9221" style="position:absolute;margin-left:93.55pt;margin-top:10.6pt;width:163.3pt;height:.1pt;z-index:-251750400;mso-wrap-distance-left:0;mso-wrap-distance-right:0;mso-position-horizontal-relative:page" coordorigin="1871,212" coordsize="3266,0" path="m1871,212r3265,e" filled="f" strokeweight=".14042mm">
            <v:path arrowok="t"/>
            <w10:wrap type="topAndBottom" anchorx="page"/>
          </v:shape>
        </w:pict>
      </w:r>
    </w:p>
    <w:p w:rsidR="00904690" w:rsidRPr="00484B35" w:rsidRDefault="009A0837">
      <w:pPr>
        <w:ind w:left="436"/>
        <w:jc w:val="both"/>
        <w:rPr>
          <w:sz w:val="18"/>
        </w:rPr>
      </w:pPr>
      <w:r w:rsidRPr="00484B35">
        <w:rPr>
          <w:w w:val="105"/>
          <w:position w:val="7"/>
          <w:sz w:val="14"/>
        </w:rPr>
        <w:t>2</w:t>
      </w:r>
      <w:bookmarkStart w:id="12" w:name="_bookmark10"/>
      <w:bookmarkEnd w:id="12"/>
      <w:r w:rsidRPr="00484B35">
        <w:rPr>
          <w:w w:val="105"/>
          <w:sz w:val="18"/>
        </w:rPr>
        <w:t>The</w:t>
      </w:r>
      <w:r w:rsidRPr="00484B35">
        <w:rPr>
          <w:spacing w:val="16"/>
          <w:w w:val="105"/>
          <w:sz w:val="18"/>
        </w:rPr>
        <w:t xml:space="preserve"> </w:t>
      </w:r>
      <w:r w:rsidRPr="00484B35">
        <w:rPr>
          <w:w w:val="105"/>
          <w:sz w:val="18"/>
        </w:rPr>
        <w:t>exact</w:t>
      </w:r>
      <w:r w:rsidRPr="00484B35">
        <w:rPr>
          <w:spacing w:val="17"/>
          <w:w w:val="105"/>
          <w:sz w:val="18"/>
        </w:rPr>
        <w:t xml:space="preserve"> </w:t>
      </w:r>
      <w:r w:rsidRPr="00484B35">
        <w:rPr>
          <w:w w:val="105"/>
          <w:sz w:val="18"/>
        </w:rPr>
        <w:t>number</w:t>
      </w:r>
      <w:r w:rsidRPr="00484B35">
        <w:rPr>
          <w:spacing w:val="16"/>
          <w:w w:val="105"/>
          <w:sz w:val="18"/>
        </w:rPr>
        <w:t xml:space="preserve"> </w:t>
      </w:r>
      <w:r w:rsidRPr="00484B35">
        <w:rPr>
          <w:w w:val="105"/>
          <w:sz w:val="18"/>
        </w:rPr>
        <w:t>of</w:t>
      </w:r>
      <w:r w:rsidRPr="00484B35">
        <w:rPr>
          <w:spacing w:val="17"/>
          <w:w w:val="105"/>
          <w:sz w:val="18"/>
        </w:rPr>
        <w:t xml:space="preserve"> </w:t>
      </w:r>
      <w:r w:rsidRPr="00484B35">
        <w:rPr>
          <w:w w:val="105"/>
          <w:sz w:val="18"/>
        </w:rPr>
        <w:t>final</w:t>
      </w:r>
      <w:r w:rsidRPr="00484B35">
        <w:rPr>
          <w:spacing w:val="17"/>
          <w:w w:val="105"/>
          <w:sz w:val="18"/>
        </w:rPr>
        <w:t xml:space="preserve"> </w:t>
      </w:r>
      <w:r w:rsidRPr="00484B35">
        <w:rPr>
          <w:w w:val="105"/>
          <w:sz w:val="18"/>
        </w:rPr>
        <w:t>slots</w:t>
      </w:r>
      <w:r w:rsidRPr="00484B35">
        <w:rPr>
          <w:spacing w:val="16"/>
          <w:w w:val="105"/>
          <w:sz w:val="18"/>
        </w:rPr>
        <w:t xml:space="preserve"> </w:t>
      </w:r>
      <w:r w:rsidRPr="00484B35">
        <w:rPr>
          <w:w w:val="105"/>
          <w:sz w:val="18"/>
        </w:rPr>
        <w:t>varies</w:t>
      </w:r>
      <w:r w:rsidRPr="00484B35">
        <w:rPr>
          <w:spacing w:val="17"/>
          <w:w w:val="105"/>
          <w:sz w:val="18"/>
        </w:rPr>
        <w:t xml:space="preserve"> </w:t>
      </w:r>
      <w:r w:rsidRPr="00484B35">
        <w:rPr>
          <w:w w:val="105"/>
          <w:sz w:val="18"/>
        </w:rPr>
        <w:t>from</w:t>
      </w:r>
      <w:r w:rsidRPr="00484B35">
        <w:rPr>
          <w:spacing w:val="17"/>
          <w:w w:val="105"/>
          <w:sz w:val="18"/>
        </w:rPr>
        <w:t xml:space="preserve"> </w:t>
      </w:r>
      <w:r w:rsidRPr="00484B35">
        <w:rPr>
          <w:w w:val="105"/>
          <w:sz w:val="18"/>
        </w:rPr>
        <w:t>year</w:t>
      </w:r>
      <w:r w:rsidRPr="00484B35">
        <w:rPr>
          <w:spacing w:val="16"/>
          <w:w w:val="105"/>
          <w:sz w:val="18"/>
        </w:rPr>
        <w:t xml:space="preserve"> </w:t>
      </w:r>
      <w:r w:rsidRPr="00484B35">
        <w:rPr>
          <w:w w:val="105"/>
          <w:sz w:val="18"/>
        </w:rPr>
        <w:t>to</w:t>
      </w:r>
      <w:r w:rsidRPr="00484B35">
        <w:rPr>
          <w:spacing w:val="17"/>
          <w:w w:val="105"/>
          <w:sz w:val="18"/>
        </w:rPr>
        <w:t xml:space="preserve"> </w:t>
      </w:r>
      <w:r w:rsidRPr="00484B35">
        <w:rPr>
          <w:w w:val="105"/>
          <w:sz w:val="18"/>
        </w:rPr>
        <w:t>year;</w:t>
      </w:r>
      <w:r w:rsidRPr="00484B35">
        <w:rPr>
          <w:spacing w:val="17"/>
          <w:w w:val="105"/>
          <w:sz w:val="18"/>
        </w:rPr>
        <w:t xml:space="preserve"> </w:t>
      </w:r>
      <w:r w:rsidRPr="00484B35">
        <w:rPr>
          <w:w w:val="105"/>
          <w:sz w:val="18"/>
        </w:rPr>
        <w:t>in</w:t>
      </w:r>
      <w:r w:rsidRPr="00484B35">
        <w:rPr>
          <w:spacing w:val="16"/>
          <w:w w:val="105"/>
          <w:sz w:val="18"/>
        </w:rPr>
        <w:t xml:space="preserve"> </w:t>
      </w:r>
      <w:r w:rsidRPr="00484B35">
        <w:rPr>
          <w:w w:val="105"/>
          <w:sz w:val="18"/>
        </w:rPr>
        <w:t>2017,</w:t>
      </w:r>
      <w:r w:rsidRPr="00484B35">
        <w:rPr>
          <w:spacing w:val="17"/>
          <w:w w:val="105"/>
          <w:sz w:val="18"/>
        </w:rPr>
        <w:t xml:space="preserve"> </w:t>
      </w:r>
      <w:r w:rsidRPr="00484B35">
        <w:rPr>
          <w:w w:val="105"/>
          <w:sz w:val="18"/>
        </w:rPr>
        <w:t>there</w:t>
      </w:r>
      <w:r w:rsidRPr="00484B35">
        <w:rPr>
          <w:spacing w:val="17"/>
          <w:w w:val="105"/>
          <w:sz w:val="18"/>
        </w:rPr>
        <w:t xml:space="preserve"> </w:t>
      </w:r>
      <w:r w:rsidRPr="00484B35">
        <w:rPr>
          <w:w w:val="105"/>
          <w:sz w:val="18"/>
        </w:rPr>
        <w:t>were</w:t>
      </w:r>
      <w:r w:rsidRPr="00484B35">
        <w:rPr>
          <w:spacing w:val="16"/>
          <w:w w:val="105"/>
          <w:sz w:val="18"/>
        </w:rPr>
        <w:t xml:space="preserve"> </w:t>
      </w:r>
      <w:r w:rsidRPr="00484B35">
        <w:rPr>
          <w:w w:val="105"/>
          <w:sz w:val="18"/>
        </w:rPr>
        <w:t>133</w:t>
      </w:r>
      <w:r w:rsidRPr="00484B35">
        <w:rPr>
          <w:spacing w:val="17"/>
          <w:w w:val="105"/>
          <w:sz w:val="18"/>
        </w:rPr>
        <w:t xml:space="preserve"> </w:t>
      </w:r>
      <w:r w:rsidRPr="00484B35">
        <w:rPr>
          <w:w w:val="105"/>
          <w:sz w:val="18"/>
        </w:rPr>
        <w:t>final</w:t>
      </w:r>
      <w:r w:rsidRPr="00484B35">
        <w:rPr>
          <w:spacing w:val="17"/>
          <w:w w:val="105"/>
          <w:sz w:val="18"/>
        </w:rPr>
        <w:t xml:space="preserve"> </w:t>
      </w:r>
      <w:r w:rsidRPr="00484B35">
        <w:rPr>
          <w:w w:val="105"/>
          <w:sz w:val="18"/>
        </w:rPr>
        <w:t>slots.</w:t>
      </w:r>
    </w:p>
    <w:p w:rsidR="00904690" w:rsidRPr="00484B35" w:rsidRDefault="00904690">
      <w:pPr>
        <w:jc w:val="both"/>
        <w:rPr>
          <w:sz w:val="18"/>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right="188"/>
        <w:jc w:val="both"/>
      </w:pPr>
      <w:r w:rsidRPr="00484B35">
        <w:rPr>
          <w:w w:val="105"/>
        </w:rPr>
        <w:t>teams, but for the last hour the scoreboard is frozen and it is not possible to see</w:t>
      </w:r>
      <w:r w:rsidRPr="00484B35">
        <w:rPr>
          <w:spacing w:val="1"/>
          <w:w w:val="105"/>
        </w:rPr>
        <w:t xml:space="preserve"> </w:t>
      </w:r>
      <w:r w:rsidRPr="00484B35">
        <w:rPr>
          <w:w w:val="105"/>
        </w:rPr>
        <w:t>the</w:t>
      </w:r>
      <w:r w:rsidRPr="00484B35">
        <w:rPr>
          <w:spacing w:val="4"/>
          <w:w w:val="105"/>
        </w:rPr>
        <w:t xml:space="preserve"> </w:t>
      </w:r>
      <w:r w:rsidRPr="00484B35">
        <w:rPr>
          <w:w w:val="105"/>
        </w:rPr>
        <w:t>results</w:t>
      </w:r>
      <w:r w:rsidRPr="00484B35">
        <w:rPr>
          <w:spacing w:val="4"/>
          <w:w w:val="105"/>
        </w:rPr>
        <w:t xml:space="preserve"> </w:t>
      </w:r>
      <w:r w:rsidRPr="00484B35">
        <w:rPr>
          <w:w w:val="105"/>
        </w:rPr>
        <w:t>of</w:t>
      </w:r>
      <w:r w:rsidRPr="00484B35">
        <w:rPr>
          <w:spacing w:val="4"/>
          <w:w w:val="105"/>
        </w:rPr>
        <w:t xml:space="preserve"> </w:t>
      </w:r>
      <w:r w:rsidRPr="00484B35">
        <w:rPr>
          <w:w w:val="105"/>
        </w:rPr>
        <w:t>the</w:t>
      </w:r>
      <w:r w:rsidRPr="00484B35">
        <w:rPr>
          <w:spacing w:val="4"/>
          <w:w w:val="105"/>
        </w:rPr>
        <w:t xml:space="preserve"> </w:t>
      </w:r>
      <w:r w:rsidRPr="00484B35">
        <w:rPr>
          <w:w w:val="105"/>
        </w:rPr>
        <w:t>last</w:t>
      </w:r>
      <w:r w:rsidRPr="00484B35">
        <w:rPr>
          <w:spacing w:val="4"/>
          <w:w w:val="105"/>
        </w:rPr>
        <w:t xml:space="preserve"> </w:t>
      </w:r>
      <w:r w:rsidRPr="00484B35">
        <w:rPr>
          <w:w w:val="105"/>
        </w:rPr>
        <w:t>submissions.</w:t>
      </w:r>
    </w:p>
    <w:p w:rsidR="00904690" w:rsidRPr="00484B35" w:rsidRDefault="009A0837">
      <w:pPr>
        <w:pStyle w:val="Textoindependiente"/>
        <w:spacing w:before="2" w:line="232" w:lineRule="auto"/>
        <w:ind w:left="190" w:right="157" w:firstLine="351"/>
        <w:jc w:val="both"/>
      </w:pPr>
      <w:r w:rsidRPr="00484B35">
        <w:rPr>
          <w:w w:val="110"/>
        </w:rPr>
        <w:t>The topics that may appear at the ICPC are not so well specified as those</w:t>
      </w:r>
      <w:r w:rsidRPr="00484B35">
        <w:rPr>
          <w:spacing w:val="1"/>
          <w:w w:val="110"/>
        </w:rPr>
        <w:t xml:space="preserve"> </w:t>
      </w:r>
      <w:r w:rsidRPr="00484B35">
        <w:rPr>
          <w:w w:val="110"/>
        </w:rPr>
        <w:t>at the IOI. In any case, it is clear that more knowledge is needed at the ICPC,</w:t>
      </w:r>
      <w:r w:rsidRPr="00484B35">
        <w:rPr>
          <w:spacing w:val="-58"/>
          <w:w w:val="110"/>
        </w:rPr>
        <w:t xml:space="preserve"> </w:t>
      </w:r>
      <w:r w:rsidRPr="00484B35">
        <w:rPr>
          <w:w w:val="110"/>
        </w:rPr>
        <w:t>especially</w:t>
      </w:r>
      <w:r w:rsidRPr="00484B35">
        <w:rPr>
          <w:spacing w:val="-2"/>
          <w:w w:val="110"/>
        </w:rPr>
        <w:t xml:space="preserve"> </w:t>
      </w:r>
      <w:r w:rsidRPr="00484B35">
        <w:rPr>
          <w:w w:val="110"/>
        </w:rPr>
        <w:t>more</w:t>
      </w:r>
      <w:r w:rsidRPr="00484B35">
        <w:rPr>
          <w:spacing w:val="-1"/>
          <w:w w:val="110"/>
        </w:rPr>
        <w:t xml:space="preserve"> </w:t>
      </w:r>
      <w:r w:rsidRPr="00484B35">
        <w:rPr>
          <w:w w:val="110"/>
        </w:rPr>
        <w:t>mathematical</w:t>
      </w:r>
      <w:r w:rsidRPr="00484B35">
        <w:rPr>
          <w:spacing w:val="-1"/>
          <w:w w:val="110"/>
        </w:rPr>
        <w:t xml:space="preserve"> </w:t>
      </w:r>
      <w:r w:rsidRPr="00484B35">
        <w:rPr>
          <w:w w:val="110"/>
        </w:rPr>
        <w:t>skills.</w:t>
      </w:r>
    </w:p>
    <w:p w:rsidR="00904690" w:rsidRPr="00484B35" w:rsidRDefault="00904690">
      <w:pPr>
        <w:pStyle w:val="Textoindependiente"/>
        <w:spacing w:before="4"/>
        <w:rPr>
          <w:sz w:val="27"/>
        </w:rPr>
      </w:pPr>
    </w:p>
    <w:p w:rsidR="00904690" w:rsidRPr="00484B35" w:rsidRDefault="009A0837">
      <w:pPr>
        <w:pStyle w:val="Ttulo3"/>
      </w:pPr>
      <w:r w:rsidRPr="00484B35">
        <w:t>Online</w:t>
      </w:r>
      <w:r w:rsidRPr="00484B35">
        <w:rPr>
          <w:spacing w:val="20"/>
        </w:rPr>
        <w:t xml:space="preserve"> </w:t>
      </w:r>
      <w:r w:rsidRPr="00484B35">
        <w:t>contests</w:t>
      </w:r>
    </w:p>
    <w:p w:rsidR="00904690" w:rsidRPr="00484B35" w:rsidRDefault="009A0837">
      <w:pPr>
        <w:pStyle w:val="Textoindependiente"/>
        <w:spacing w:before="160" w:line="232" w:lineRule="auto"/>
        <w:ind w:left="182" w:right="145"/>
        <w:jc w:val="both"/>
      </w:pPr>
      <w:r w:rsidRPr="00484B35">
        <w:rPr>
          <w:w w:val="105"/>
        </w:rPr>
        <w:t>There</w:t>
      </w:r>
      <w:r w:rsidRPr="00484B35">
        <w:rPr>
          <w:spacing w:val="-7"/>
          <w:w w:val="105"/>
        </w:rPr>
        <w:t xml:space="preserve"> </w:t>
      </w:r>
      <w:r w:rsidRPr="00484B35">
        <w:rPr>
          <w:w w:val="105"/>
        </w:rPr>
        <w:t>are</w:t>
      </w:r>
      <w:r w:rsidRPr="00484B35">
        <w:rPr>
          <w:spacing w:val="-6"/>
          <w:w w:val="105"/>
        </w:rPr>
        <w:t xml:space="preserve"> </w:t>
      </w:r>
      <w:r w:rsidRPr="00484B35">
        <w:rPr>
          <w:w w:val="105"/>
        </w:rPr>
        <w:t>also</w:t>
      </w:r>
      <w:r w:rsidRPr="00484B35">
        <w:rPr>
          <w:spacing w:val="-7"/>
          <w:w w:val="105"/>
        </w:rPr>
        <w:t xml:space="preserve"> </w:t>
      </w:r>
      <w:r w:rsidRPr="00484B35">
        <w:rPr>
          <w:w w:val="105"/>
        </w:rPr>
        <w:t>many</w:t>
      </w:r>
      <w:r w:rsidRPr="00484B35">
        <w:rPr>
          <w:spacing w:val="-5"/>
          <w:w w:val="105"/>
        </w:rPr>
        <w:t xml:space="preserve"> </w:t>
      </w:r>
      <w:r w:rsidRPr="00484B35">
        <w:rPr>
          <w:w w:val="105"/>
        </w:rPr>
        <w:t>online</w:t>
      </w:r>
      <w:r w:rsidRPr="00484B35">
        <w:rPr>
          <w:spacing w:val="-7"/>
          <w:w w:val="105"/>
        </w:rPr>
        <w:t xml:space="preserve"> </w:t>
      </w:r>
      <w:r w:rsidRPr="00484B35">
        <w:rPr>
          <w:w w:val="105"/>
        </w:rPr>
        <w:t>contests</w:t>
      </w:r>
      <w:r w:rsidRPr="00484B35">
        <w:rPr>
          <w:spacing w:val="-7"/>
          <w:w w:val="105"/>
        </w:rPr>
        <w:t xml:space="preserve"> </w:t>
      </w:r>
      <w:r w:rsidRPr="00484B35">
        <w:rPr>
          <w:w w:val="105"/>
        </w:rPr>
        <w:t>that</w:t>
      </w:r>
      <w:r w:rsidRPr="00484B35">
        <w:rPr>
          <w:spacing w:val="-5"/>
          <w:w w:val="105"/>
        </w:rPr>
        <w:t xml:space="preserve"> </w:t>
      </w:r>
      <w:r w:rsidRPr="00484B35">
        <w:rPr>
          <w:w w:val="105"/>
        </w:rPr>
        <w:t>are</w:t>
      </w:r>
      <w:r w:rsidRPr="00484B35">
        <w:rPr>
          <w:spacing w:val="-7"/>
          <w:w w:val="105"/>
        </w:rPr>
        <w:t xml:space="preserve"> </w:t>
      </w:r>
      <w:r w:rsidRPr="00484B35">
        <w:rPr>
          <w:w w:val="105"/>
        </w:rPr>
        <w:t>open</w:t>
      </w:r>
      <w:r w:rsidRPr="00484B35">
        <w:rPr>
          <w:spacing w:val="-6"/>
          <w:w w:val="105"/>
        </w:rPr>
        <w:t xml:space="preserve"> </w:t>
      </w:r>
      <w:r w:rsidRPr="00484B35">
        <w:rPr>
          <w:w w:val="105"/>
        </w:rPr>
        <w:t>for</w:t>
      </w:r>
      <w:r w:rsidRPr="00484B35">
        <w:rPr>
          <w:spacing w:val="-6"/>
          <w:w w:val="105"/>
        </w:rPr>
        <w:t xml:space="preserve"> </w:t>
      </w:r>
      <w:r w:rsidRPr="00484B35">
        <w:rPr>
          <w:w w:val="105"/>
        </w:rPr>
        <w:t>everybody.</w:t>
      </w:r>
      <w:r w:rsidRPr="00484B35">
        <w:rPr>
          <w:spacing w:val="6"/>
          <w:w w:val="105"/>
        </w:rPr>
        <w:t xml:space="preserve"> </w:t>
      </w:r>
      <w:r w:rsidRPr="00484B35">
        <w:rPr>
          <w:w w:val="105"/>
        </w:rPr>
        <w:t>At</w:t>
      </w:r>
      <w:r w:rsidRPr="00484B35">
        <w:rPr>
          <w:spacing w:val="-7"/>
          <w:w w:val="105"/>
        </w:rPr>
        <w:t xml:space="preserve"> </w:t>
      </w:r>
      <w:r w:rsidRPr="00484B35">
        <w:rPr>
          <w:w w:val="105"/>
        </w:rPr>
        <w:t>the</w:t>
      </w:r>
      <w:r w:rsidRPr="00484B35">
        <w:rPr>
          <w:spacing w:val="-7"/>
          <w:w w:val="105"/>
        </w:rPr>
        <w:t xml:space="preserve"> </w:t>
      </w:r>
      <w:r w:rsidRPr="00484B35">
        <w:rPr>
          <w:w w:val="105"/>
        </w:rPr>
        <w:t>moment,</w:t>
      </w:r>
      <w:r w:rsidRPr="00484B35">
        <w:rPr>
          <w:spacing w:val="-55"/>
          <w:w w:val="105"/>
        </w:rPr>
        <w:t xml:space="preserve"> </w:t>
      </w:r>
      <w:r w:rsidRPr="00484B35">
        <w:rPr>
          <w:w w:val="105"/>
        </w:rPr>
        <w:t>the</w:t>
      </w:r>
      <w:r w:rsidRPr="00484B35">
        <w:rPr>
          <w:spacing w:val="-11"/>
          <w:w w:val="105"/>
        </w:rPr>
        <w:t xml:space="preserve"> </w:t>
      </w:r>
      <w:r w:rsidRPr="00484B35">
        <w:rPr>
          <w:w w:val="105"/>
        </w:rPr>
        <w:t>most</w:t>
      </w:r>
      <w:r w:rsidRPr="00484B35">
        <w:rPr>
          <w:spacing w:val="-11"/>
          <w:w w:val="105"/>
        </w:rPr>
        <w:t xml:space="preserve"> </w:t>
      </w:r>
      <w:r w:rsidRPr="00484B35">
        <w:rPr>
          <w:w w:val="105"/>
        </w:rPr>
        <w:t>active</w:t>
      </w:r>
      <w:r w:rsidRPr="00484B35">
        <w:rPr>
          <w:spacing w:val="-11"/>
          <w:w w:val="105"/>
        </w:rPr>
        <w:t xml:space="preserve"> </w:t>
      </w:r>
      <w:r w:rsidRPr="00484B35">
        <w:rPr>
          <w:w w:val="105"/>
        </w:rPr>
        <w:t>contest</w:t>
      </w:r>
      <w:r w:rsidRPr="00484B35">
        <w:rPr>
          <w:spacing w:val="-11"/>
          <w:w w:val="105"/>
        </w:rPr>
        <w:t xml:space="preserve"> </w:t>
      </w:r>
      <w:r w:rsidRPr="00484B35">
        <w:rPr>
          <w:w w:val="105"/>
        </w:rPr>
        <w:t>site</w:t>
      </w:r>
      <w:r w:rsidRPr="00484B35">
        <w:rPr>
          <w:spacing w:val="-11"/>
          <w:w w:val="105"/>
        </w:rPr>
        <w:t xml:space="preserve"> </w:t>
      </w:r>
      <w:r w:rsidRPr="00484B35">
        <w:rPr>
          <w:w w:val="105"/>
        </w:rPr>
        <w:t>is</w:t>
      </w:r>
      <w:r w:rsidRPr="00484B35">
        <w:rPr>
          <w:spacing w:val="-11"/>
          <w:w w:val="105"/>
        </w:rPr>
        <w:t xml:space="preserve"> </w:t>
      </w:r>
      <w:r w:rsidRPr="00484B35">
        <w:rPr>
          <w:w w:val="105"/>
        </w:rPr>
        <w:t>Codeforces,</w:t>
      </w:r>
      <w:r w:rsidRPr="00484B35">
        <w:rPr>
          <w:spacing w:val="-11"/>
          <w:w w:val="105"/>
        </w:rPr>
        <w:t xml:space="preserve"> </w:t>
      </w:r>
      <w:r w:rsidRPr="00484B35">
        <w:rPr>
          <w:w w:val="105"/>
        </w:rPr>
        <w:t>which</w:t>
      </w:r>
      <w:r w:rsidRPr="00484B35">
        <w:rPr>
          <w:spacing w:val="-11"/>
          <w:w w:val="105"/>
        </w:rPr>
        <w:t xml:space="preserve"> </w:t>
      </w:r>
      <w:r w:rsidRPr="00484B35">
        <w:rPr>
          <w:w w:val="105"/>
        </w:rPr>
        <w:t>organizes</w:t>
      </w:r>
      <w:r w:rsidRPr="00484B35">
        <w:rPr>
          <w:spacing w:val="-11"/>
          <w:w w:val="105"/>
        </w:rPr>
        <w:t xml:space="preserve"> </w:t>
      </w:r>
      <w:r w:rsidRPr="00484B35">
        <w:rPr>
          <w:w w:val="105"/>
        </w:rPr>
        <w:t>contests</w:t>
      </w:r>
      <w:r w:rsidRPr="00484B35">
        <w:rPr>
          <w:spacing w:val="-11"/>
          <w:w w:val="105"/>
        </w:rPr>
        <w:t xml:space="preserve"> </w:t>
      </w:r>
      <w:r w:rsidRPr="00484B35">
        <w:rPr>
          <w:w w:val="105"/>
        </w:rPr>
        <w:t>about</w:t>
      </w:r>
      <w:r w:rsidRPr="00484B35">
        <w:rPr>
          <w:spacing w:val="-11"/>
          <w:w w:val="105"/>
        </w:rPr>
        <w:t xml:space="preserve"> </w:t>
      </w:r>
      <w:r w:rsidRPr="00484B35">
        <w:rPr>
          <w:w w:val="105"/>
        </w:rPr>
        <w:t>weekly.</w:t>
      </w:r>
      <w:r w:rsidRPr="00484B35">
        <w:rPr>
          <w:spacing w:val="-55"/>
          <w:w w:val="105"/>
        </w:rPr>
        <w:t xml:space="preserve"> </w:t>
      </w:r>
      <w:r w:rsidRPr="00484B35">
        <w:rPr>
          <w:w w:val="105"/>
        </w:rPr>
        <w:t>In Codeforces, participants are divided into two divisions: beginners compete in</w:t>
      </w:r>
      <w:r w:rsidRPr="00484B35">
        <w:rPr>
          <w:spacing w:val="-55"/>
          <w:w w:val="105"/>
        </w:rPr>
        <w:t xml:space="preserve"> </w:t>
      </w:r>
      <w:r w:rsidRPr="00484B35">
        <w:rPr>
          <w:w w:val="105"/>
        </w:rPr>
        <w:t>Div2 and more experienced programmers in Div1. Other contest sites include</w:t>
      </w:r>
      <w:r w:rsidRPr="00484B35">
        <w:rPr>
          <w:spacing w:val="1"/>
          <w:w w:val="105"/>
        </w:rPr>
        <w:t xml:space="preserve"> </w:t>
      </w:r>
      <w:r w:rsidRPr="00484B35">
        <w:rPr>
          <w:w w:val="105"/>
        </w:rPr>
        <w:t>AtCoder, CS Academy,</w:t>
      </w:r>
      <w:r w:rsidRPr="00484B35">
        <w:rPr>
          <w:spacing w:val="1"/>
          <w:w w:val="105"/>
        </w:rPr>
        <w:t xml:space="preserve"> </w:t>
      </w:r>
      <w:r w:rsidRPr="00484B35">
        <w:rPr>
          <w:w w:val="105"/>
        </w:rPr>
        <w:t>HackerRank and</w:t>
      </w:r>
      <w:r w:rsidRPr="00484B35">
        <w:rPr>
          <w:spacing w:val="1"/>
          <w:w w:val="105"/>
        </w:rPr>
        <w:t xml:space="preserve"> </w:t>
      </w:r>
      <w:r w:rsidRPr="00484B35">
        <w:rPr>
          <w:w w:val="105"/>
        </w:rPr>
        <w:t>Topcoder.</w:t>
      </w:r>
    </w:p>
    <w:p w:rsidR="00904690" w:rsidRPr="00484B35" w:rsidRDefault="009A0837">
      <w:pPr>
        <w:pStyle w:val="Textoindependiente"/>
        <w:spacing w:before="5" w:line="232" w:lineRule="auto"/>
        <w:ind w:left="190" w:right="188" w:firstLine="351"/>
        <w:jc w:val="both"/>
      </w:pPr>
      <w:r w:rsidRPr="00484B35">
        <w:t>Some companies organize online contests with onsite finals. Examples of such</w:t>
      </w:r>
      <w:r w:rsidRPr="00484B35">
        <w:rPr>
          <w:spacing w:val="1"/>
        </w:rPr>
        <w:t xml:space="preserve"> </w:t>
      </w:r>
      <w:r w:rsidRPr="00484B35">
        <w:rPr>
          <w:w w:val="105"/>
        </w:rPr>
        <w:t>contests</w:t>
      </w:r>
      <w:r w:rsidRPr="00484B35">
        <w:rPr>
          <w:spacing w:val="-7"/>
          <w:w w:val="105"/>
        </w:rPr>
        <w:t xml:space="preserve"> </w:t>
      </w:r>
      <w:r w:rsidRPr="00484B35">
        <w:rPr>
          <w:w w:val="105"/>
        </w:rPr>
        <w:t>are</w:t>
      </w:r>
      <w:r w:rsidRPr="00484B35">
        <w:rPr>
          <w:spacing w:val="-7"/>
          <w:w w:val="105"/>
        </w:rPr>
        <w:t xml:space="preserve"> </w:t>
      </w:r>
      <w:r w:rsidRPr="00484B35">
        <w:rPr>
          <w:w w:val="105"/>
        </w:rPr>
        <w:t>Facebook</w:t>
      </w:r>
      <w:r w:rsidRPr="00484B35">
        <w:rPr>
          <w:spacing w:val="-7"/>
          <w:w w:val="105"/>
        </w:rPr>
        <w:t xml:space="preserve"> </w:t>
      </w:r>
      <w:r w:rsidRPr="00484B35">
        <w:rPr>
          <w:w w:val="105"/>
        </w:rPr>
        <w:t>Hacker</w:t>
      </w:r>
      <w:r w:rsidRPr="00484B35">
        <w:rPr>
          <w:spacing w:val="-7"/>
          <w:w w:val="105"/>
        </w:rPr>
        <w:t xml:space="preserve"> </w:t>
      </w:r>
      <w:r w:rsidRPr="00484B35">
        <w:rPr>
          <w:w w:val="105"/>
        </w:rPr>
        <w:t>Cup,</w:t>
      </w:r>
      <w:r w:rsidRPr="00484B35">
        <w:rPr>
          <w:spacing w:val="-7"/>
          <w:w w:val="105"/>
        </w:rPr>
        <w:t xml:space="preserve"> </w:t>
      </w:r>
      <w:r w:rsidRPr="00484B35">
        <w:rPr>
          <w:w w:val="105"/>
        </w:rPr>
        <w:t>Google</w:t>
      </w:r>
      <w:r w:rsidRPr="00484B35">
        <w:rPr>
          <w:spacing w:val="-6"/>
          <w:w w:val="105"/>
        </w:rPr>
        <w:t xml:space="preserve"> </w:t>
      </w:r>
      <w:r w:rsidRPr="00484B35">
        <w:rPr>
          <w:w w:val="105"/>
        </w:rPr>
        <w:t>Code</w:t>
      </w:r>
      <w:r w:rsidRPr="00484B35">
        <w:rPr>
          <w:spacing w:val="-7"/>
          <w:w w:val="105"/>
        </w:rPr>
        <w:t xml:space="preserve"> </w:t>
      </w:r>
      <w:r w:rsidRPr="00484B35">
        <w:rPr>
          <w:w w:val="105"/>
        </w:rPr>
        <w:t>Jam</w:t>
      </w:r>
      <w:r w:rsidRPr="00484B35">
        <w:rPr>
          <w:spacing w:val="-7"/>
          <w:w w:val="105"/>
        </w:rPr>
        <w:t xml:space="preserve"> </w:t>
      </w:r>
      <w:r w:rsidRPr="00484B35">
        <w:rPr>
          <w:w w:val="105"/>
        </w:rPr>
        <w:t>and</w:t>
      </w:r>
      <w:r w:rsidRPr="00484B35">
        <w:rPr>
          <w:spacing w:val="-7"/>
          <w:w w:val="105"/>
        </w:rPr>
        <w:t xml:space="preserve"> </w:t>
      </w:r>
      <w:r w:rsidRPr="00484B35">
        <w:rPr>
          <w:w w:val="105"/>
        </w:rPr>
        <w:t>Yandex.Algorithm.</w:t>
      </w:r>
      <w:r w:rsidRPr="00484B35">
        <w:rPr>
          <w:spacing w:val="6"/>
          <w:w w:val="105"/>
        </w:rPr>
        <w:t xml:space="preserve"> </w:t>
      </w:r>
      <w:r w:rsidRPr="00484B35">
        <w:rPr>
          <w:w w:val="105"/>
        </w:rPr>
        <w:t>Of</w:t>
      </w:r>
      <w:r w:rsidRPr="00484B35">
        <w:rPr>
          <w:spacing w:val="-56"/>
          <w:w w:val="105"/>
        </w:rPr>
        <w:t xml:space="preserve"> </w:t>
      </w:r>
      <w:r w:rsidRPr="00484B35">
        <w:rPr>
          <w:w w:val="105"/>
        </w:rPr>
        <w:t>course, companies also use those contests for recruiting: performing well in a</w:t>
      </w:r>
      <w:r w:rsidRPr="00484B35">
        <w:rPr>
          <w:spacing w:val="1"/>
          <w:w w:val="105"/>
        </w:rPr>
        <w:t xml:space="preserve"> </w:t>
      </w:r>
      <w:r w:rsidRPr="00484B35">
        <w:rPr>
          <w:w w:val="105"/>
        </w:rPr>
        <w:t>contest</w:t>
      </w:r>
      <w:r w:rsidRPr="00484B35">
        <w:rPr>
          <w:spacing w:val="1"/>
          <w:w w:val="105"/>
        </w:rPr>
        <w:t xml:space="preserve"> </w:t>
      </w:r>
      <w:r w:rsidRPr="00484B35">
        <w:rPr>
          <w:w w:val="105"/>
        </w:rPr>
        <w:t>is</w:t>
      </w:r>
      <w:r w:rsidRPr="00484B35">
        <w:rPr>
          <w:spacing w:val="2"/>
          <w:w w:val="105"/>
        </w:rPr>
        <w:t xml:space="preserve"> </w:t>
      </w:r>
      <w:r w:rsidRPr="00484B35">
        <w:rPr>
          <w:w w:val="105"/>
        </w:rPr>
        <w:t>a</w:t>
      </w:r>
      <w:r w:rsidRPr="00484B35">
        <w:rPr>
          <w:spacing w:val="2"/>
          <w:w w:val="105"/>
        </w:rPr>
        <w:t xml:space="preserve"> </w:t>
      </w:r>
      <w:r w:rsidRPr="00484B35">
        <w:rPr>
          <w:w w:val="105"/>
        </w:rPr>
        <w:t>good</w:t>
      </w:r>
      <w:r w:rsidRPr="00484B35">
        <w:rPr>
          <w:spacing w:val="2"/>
          <w:w w:val="105"/>
        </w:rPr>
        <w:t xml:space="preserve"> </w:t>
      </w:r>
      <w:r w:rsidRPr="00484B35">
        <w:rPr>
          <w:w w:val="105"/>
        </w:rPr>
        <w:t>way</w:t>
      </w:r>
      <w:r w:rsidRPr="00484B35">
        <w:rPr>
          <w:spacing w:val="2"/>
          <w:w w:val="105"/>
        </w:rPr>
        <w:t xml:space="preserve"> </w:t>
      </w:r>
      <w:r w:rsidRPr="00484B35">
        <w:rPr>
          <w:w w:val="105"/>
        </w:rPr>
        <w:t>to</w:t>
      </w:r>
      <w:r w:rsidRPr="00484B35">
        <w:rPr>
          <w:spacing w:val="2"/>
          <w:w w:val="105"/>
        </w:rPr>
        <w:t xml:space="preserve"> </w:t>
      </w:r>
      <w:r w:rsidRPr="00484B35">
        <w:rPr>
          <w:w w:val="105"/>
        </w:rPr>
        <w:t>prove</w:t>
      </w:r>
      <w:r w:rsidRPr="00484B35">
        <w:rPr>
          <w:spacing w:val="2"/>
          <w:w w:val="105"/>
        </w:rPr>
        <w:t xml:space="preserve"> </w:t>
      </w:r>
      <w:r w:rsidRPr="00484B35">
        <w:rPr>
          <w:w w:val="105"/>
        </w:rPr>
        <w:t>one’s</w:t>
      </w:r>
      <w:r w:rsidRPr="00484B35">
        <w:rPr>
          <w:spacing w:val="2"/>
          <w:w w:val="105"/>
        </w:rPr>
        <w:t xml:space="preserve"> </w:t>
      </w:r>
      <w:r w:rsidRPr="00484B35">
        <w:rPr>
          <w:w w:val="105"/>
        </w:rPr>
        <w:t>skills.</w:t>
      </w:r>
    </w:p>
    <w:p w:rsidR="00904690" w:rsidRPr="00484B35" w:rsidRDefault="00904690">
      <w:pPr>
        <w:pStyle w:val="Textoindependiente"/>
        <w:spacing w:before="5"/>
        <w:rPr>
          <w:sz w:val="27"/>
        </w:rPr>
      </w:pPr>
    </w:p>
    <w:p w:rsidR="00904690" w:rsidRPr="00484B35" w:rsidRDefault="009A0837">
      <w:pPr>
        <w:pStyle w:val="Ttulo3"/>
        <w:spacing w:before="1"/>
      </w:pPr>
      <w:r w:rsidRPr="00484B35">
        <w:t>Books</w:t>
      </w:r>
    </w:p>
    <w:p w:rsidR="00904690" w:rsidRPr="00484B35" w:rsidRDefault="009A0837">
      <w:pPr>
        <w:pStyle w:val="Textoindependiente"/>
        <w:spacing w:before="160" w:line="232" w:lineRule="auto"/>
        <w:ind w:left="190" w:right="188" w:hanging="8"/>
        <w:jc w:val="both"/>
      </w:pPr>
      <w:r w:rsidRPr="00484B35">
        <w:rPr>
          <w:w w:val="105"/>
        </w:rPr>
        <w:t>There are already some books (besides this book) that focus on competitive</w:t>
      </w:r>
      <w:r w:rsidRPr="00484B35">
        <w:rPr>
          <w:spacing w:val="1"/>
          <w:w w:val="105"/>
        </w:rPr>
        <w:t xml:space="preserve"> </w:t>
      </w:r>
      <w:r w:rsidRPr="00484B35">
        <w:rPr>
          <w:w w:val="105"/>
        </w:rPr>
        <w:t>programming</w:t>
      </w:r>
      <w:r w:rsidRPr="00484B35">
        <w:rPr>
          <w:spacing w:val="1"/>
          <w:w w:val="105"/>
        </w:rPr>
        <w:t xml:space="preserve"> </w:t>
      </w:r>
      <w:r w:rsidRPr="00484B35">
        <w:rPr>
          <w:w w:val="105"/>
        </w:rPr>
        <w:t>and</w:t>
      </w:r>
      <w:r w:rsidRPr="00484B35">
        <w:rPr>
          <w:spacing w:val="2"/>
          <w:w w:val="105"/>
        </w:rPr>
        <w:t xml:space="preserve"> </w:t>
      </w:r>
      <w:r w:rsidRPr="00484B35">
        <w:rPr>
          <w:w w:val="105"/>
        </w:rPr>
        <w:t>algorithmic</w:t>
      </w:r>
      <w:r w:rsidRPr="00484B35">
        <w:rPr>
          <w:spacing w:val="2"/>
          <w:w w:val="105"/>
        </w:rPr>
        <w:t xml:space="preserve"> </w:t>
      </w:r>
      <w:r w:rsidRPr="00484B35">
        <w:rPr>
          <w:w w:val="105"/>
        </w:rPr>
        <w:t>problem</w:t>
      </w:r>
      <w:r w:rsidRPr="00484B35">
        <w:rPr>
          <w:spacing w:val="2"/>
          <w:w w:val="105"/>
        </w:rPr>
        <w:t xml:space="preserve"> </w:t>
      </w:r>
      <w:r w:rsidRPr="00484B35">
        <w:rPr>
          <w:w w:val="105"/>
        </w:rPr>
        <w:t>solving:</w:t>
      </w:r>
    </w:p>
    <w:p w:rsidR="00904690" w:rsidRPr="00484B35" w:rsidRDefault="00904690">
      <w:pPr>
        <w:pStyle w:val="Textoindependiente"/>
        <w:spacing w:before="4"/>
        <w:rPr>
          <w:sz w:val="19"/>
        </w:rPr>
      </w:pPr>
    </w:p>
    <w:p w:rsidR="00904690" w:rsidRPr="00484B35" w:rsidRDefault="009A0837">
      <w:pPr>
        <w:pStyle w:val="Prrafodelista"/>
        <w:numPr>
          <w:ilvl w:val="1"/>
          <w:numId w:val="18"/>
        </w:numPr>
        <w:tabs>
          <w:tab w:val="left" w:pos="777"/>
        </w:tabs>
        <w:spacing w:line="232" w:lineRule="auto"/>
        <w:ind w:right="188"/>
      </w:pPr>
      <w:r w:rsidRPr="00484B35">
        <w:t>S.</w:t>
      </w:r>
      <w:r w:rsidRPr="00484B35">
        <w:rPr>
          <w:spacing w:val="2"/>
        </w:rPr>
        <w:t xml:space="preserve"> </w:t>
      </w:r>
      <w:r w:rsidRPr="00484B35">
        <w:t>S.</w:t>
      </w:r>
      <w:r w:rsidRPr="00484B35">
        <w:rPr>
          <w:spacing w:val="3"/>
        </w:rPr>
        <w:t xml:space="preserve"> </w:t>
      </w:r>
      <w:r w:rsidRPr="00484B35">
        <w:t>Skiena</w:t>
      </w:r>
      <w:r w:rsidRPr="00484B35">
        <w:rPr>
          <w:spacing w:val="3"/>
        </w:rPr>
        <w:t xml:space="preserve"> </w:t>
      </w:r>
      <w:r w:rsidRPr="00484B35">
        <w:t>and</w:t>
      </w:r>
      <w:r w:rsidRPr="00484B35">
        <w:rPr>
          <w:spacing w:val="3"/>
        </w:rPr>
        <w:t xml:space="preserve"> </w:t>
      </w:r>
      <w:r w:rsidRPr="00484B35">
        <w:t>M.</w:t>
      </w:r>
      <w:r w:rsidRPr="00484B35">
        <w:rPr>
          <w:spacing w:val="3"/>
        </w:rPr>
        <w:t xml:space="preserve"> </w:t>
      </w:r>
      <w:r w:rsidRPr="00484B35">
        <w:t>A.</w:t>
      </w:r>
      <w:r w:rsidRPr="00484B35">
        <w:rPr>
          <w:spacing w:val="2"/>
        </w:rPr>
        <w:t xml:space="preserve"> </w:t>
      </w:r>
      <w:r w:rsidRPr="00484B35">
        <w:t>Revilla:</w:t>
      </w:r>
      <w:r w:rsidRPr="00484B35">
        <w:rPr>
          <w:spacing w:val="30"/>
        </w:rPr>
        <w:t xml:space="preserve"> </w:t>
      </w:r>
      <w:r w:rsidRPr="00484B35">
        <w:rPr>
          <w:rFonts w:ascii="Georgia" w:hAnsi="Georgia"/>
          <w:i/>
        </w:rPr>
        <w:t>Programming</w:t>
      </w:r>
      <w:r w:rsidRPr="00484B35">
        <w:rPr>
          <w:rFonts w:ascii="Georgia" w:hAnsi="Georgia"/>
          <w:i/>
          <w:spacing w:val="5"/>
        </w:rPr>
        <w:t xml:space="preserve"> </w:t>
      </w:r>
      <w:r w:rsidRPr="00484B35">
        <w:rPr>
          <w:rFonts w:ascii="Georgia" w:hAnsi="Georgia"/>
          <w:i/>
        </w:rPr>
        <w:t>Challenges:</w:t>
      </w:r>
      <w:r w:rsidRPr="00484B35">
        <w:rPr>
          <w:rFonts w:ascii="Georgia" w:hAnsi="Georgia"/>
          <w:i/>
          <w:spacing w:val="30"/>
        </w:rPr>
        <w:t xml:space="preserve"> </w:t>
      </w:r>
      <w:r w:rsidRPr="00484B35">
        <w:rPr>
          <w:rFonts w:ascii="Georgia" w:hAnsi="Georgia"/>
          <w:i/>
        </w:rPr>
        <w:t>The</w:t>
      </w:r>
      <w:r w:rsidRPr="00484B35">
        <w:rPr>
          <w:rFonts w:ascii="Georgia" w:hAnsi="Georgia"/>
          <w:i/>
          <w:spacing w:val="5"/>
        </w:rPr>
        <w:t xml:space="preserve"> </w:t>
      </w:r>
      <w:r w:rsidRPr="00484B35">
        <w:rPr>
          <w:rFonts w:ascii="Georgia" w:hAnsi="Georgia"/>
          <w:i/>
        </w:rPr>
        <w:t>Programming</w:t>
      </w:r>
      <w:r w:rsidRPr="00484B35">
        <w:rPr>
          <w:rFonts w:ascii="Georgia" w:hAnsi="Georgia"/>
          <w:i/>
          <w:spacing w:val="-50"/>
        </w:rPr>
        <w:t xml:space="preserve"> </w:t>
      </w:r>
      <w:r w:rsidRPr="00484B35">
        <w:rPr>
          <w:rFonts w:ascii="Georgia" w:hAnsi="Georgia"/>
          <w:i/>
        </w:rPr>
        <w:t>Contest</w:t>
      </w:r>
      <w:r w:rsidRPr="00484B35">
        <w:rPr>
          <w:rFonts w:ascii="Georgia" w:hAnsi="Georgia"/>
          <w:i/>
          <w:spacing w:val="9"/>
        </w:rPr>
        <w:t xml:space="preserve"> </w:t>
      </w:r>
      <w:r w:rsidRPr="00484B35">
        <w:rPr>
          <w:rFonts w:ascii="Georgia" w:hAnsi="Georgia"/>
          <w:i/>
        </w:rPr>
        <w:t>Training</w:t>
      </w:r>
      <w:r w:rsidRPr="00484B35">
        <w:rPr>
          <w:rFonts w:ascii="Georgia" w:hAnsi="Georgia"/>
          <w:i/>
          <w:spacing w:val="9"/>
        </w:rPr>
        <w:t xml:space="preserve"> </w:t>
      </w:r>
      <w:r w:rsidRPr="00484B35">
        <w:rPr>
          <w:rFonts w:ascii="Georgia" w:hAnsi="Georgia"/>
          <w:i/>
        </w:rPr>
        <w:t>Manual</w:t>
      </w:r>
      <w:r w:rsidRPr="00484B35">
        <w:rPr>
          <w:rFonts w:ascii="Georgia" w:hAnsi="Georgia"/>
          <w:i/>
          <w:spacing w:val="10"/>
        </w:rPr>
        <w:t xml:space="preserve"> </w:t>
      </w:r>
      <w:hyperlink w:anchor="_bookmark257" w:history="1">
        <w:r w:rsidRPr="00484B35">
          <w:t>[59]</w:t>
        </w:r>
      </w:hyperlink>
    </w:p>
    <w:p w:rsidR="00904690" w:rsidRPr="00484B35" w:rsidRDefault="009A0837">
      <w:pPr>
        <w:pStyle w:val="Prrafodelista"/>
        <w:numPr>
          <w:ilvl w:val="1"/>
          <w:numId w:val="18"/>
        </w:numPr>
        <w:tabs>
          <w:tab w:val="left" w:pos="777"/>
        </w:tabs>
        <w:spacing w:before="202" w:line="232" w:lineRule="auto"/>
        <w:ind w:right="188"/>
      </w:pPr>
      <w:r w:rsidRPr="00484B35">
        <w:t>S.</w:t>
      </w:r>
      <w:r w:rsidRPr="00484B35">
        <w:rPr>
          <w:spacing w:val="1"/>
        </w:rPr>
        <w:t xml:space="preserve"> </w:t>
      </w:r>
      <w:r w:rsidRPr="00484B35">
        <w:t>Halim</w:t>
      </w:r>
      <w:r w:rsidRPr="00484B35">
        <w:rPr>
          <w:spacing w:val="1"/>
        </w:rPr>
        <w:t xml:space="preserve"> </w:t>
      </w:r>
      <w:r w:rsidRPr="00484B35">
        <w:t>and</w:t>
      </w:r>
      <w:r w:rsidRPr="00484B35">
        <w:rPr>
          <w:spacing w:val="1"/>
        </w:rPr>
        <w:t xml:space="preserve"> </w:t>
      </w:r>
      <w:r w:rsidRPr="00484B35">
        <w:t>F.</w:t>
      </w:r>
      <w:r w:rsidRPr="00484B35">
        <w:rPr>
          <w:spacing w:val="2"/>
        </w:rPr>
        <w:t xml:space="preserve"> </w:t>
      </w:r>
      <w:r w:rsidRPr="00484B35">
        <w:t>Halim:</w:t>
      </w:r>
      <w:r w:rsidRPr="00484B35">
        <w:rPr>
          <w:spacing w:val="20"/>
        </w:rPr>
        <w:t xml:space="preserve"> </w:t>
      </w:r>
      <w:r w:rsidRPr="00484B35">
        <w:rPr>
          <w:rFonts w:ascii="Georgia" w:hAnsi="Georgia"/>
          <w:i/>
        </w:rPr>
        <w:t>Competitive</w:t>
      </w:r>
      <w:r w:rsidRPr="00484B35">
        <w:rPr>
          <w:rFonts w:ascii="Georgia" w:hAnsi="Georgia"/>
          <w:i/>
          <w:spacing w:val="3"/>
        </w:rPr>
        <w:t xml:space="preserve"> </w:t>
      </w:r>
      <w:r w:rsidRPr="00484B35">
        <w:rPr>
          <w:rFonts w:ascii="Georgia" w:hAnsi="Georgia"/>
          <w:i/>
        </w:rPr>
        <w:t>Programming</w:t>
      </w:r>
      <w:r w:rsidRPr="00484B35">
        <w:rPr>
          <w:rFonts w:ascii="Georgia" w:hAnsi="Georgia"/>
          <w:i/>
          <w:spacing w:val="2"/>
        </w:rPr>
        <w:t xml:space="preserve"> </w:t>
      </w:r>
      <w:r w:rsidRPr="00484B35">
        <w:rPr>
          <w:rFonts w:ascii="Georgia" w:hAnsi="Georgia"/>
          <w:i/>
        </w:rPr>
        <w:t>3:</w:t>
      </w:r>
      <w:r w:rsidRPr="00484B35">
        <w:rPr>
          <w:rFonts w:ascii="Georgia" w:hAnsi="Georgia"/>
          <w:i/>
          <w:spacing w:val="23"/>
        </w:rPr>
        <w:t xml:space="preserve"> </w:t>
      </w:r>
      <w:r w:rsidRPr="00484B35">
        <w:rPr>
          <w:rFonts w:ascii="Georgia" w:hAnsi="Georgia"/>
          <w:i/>
        </w:rPr>
        <w:t>The</w:t>
      </w:r>
      <w:r w:rsidRPr="00484B35">
        <w:rPr>
          <w:rFonts w:ascii="Georgia" w:hAnsi="Georgia"/>
          <w:i/>
          <w:spacing w:val="2"/>
        </w:rPr>
        <w:t xml:space="preserve"> </w:t>
      </w:r>
      <w:r w:rsidRPr="00484B35">
        <w:rPr>
          <w:rFonts w:ascii="Georgia" w:hAnsi="Georgia"/>
          <w:i/>
        </w:rPr>
        <w:t>New</w:t>
      </w:r>
      <w:r w:rsidRPr="00484B35">
        <w:rPr>
          <w:rFonts w:ascii="Georgia" w:hAnsi="Georgia"/>
          <w:i/>
          <w:spacing w:val="3"/>
        </w:rPr>
        <w:t xml:space="preserve"> </w:t>
      </w:r>
      <w:r w:rsidRPr="00484B35">
        <w:rPr>
          <w:rFonts w:ascii="Georgia" w:hAnsi="Georgia"/>
          <w:i/>
        </w:rPr>
        <w:t>Lower</w:t>
      </w:r>
      <w:r w:rsidRPr="00484B35">
        <w:rPr>
          <w:rFonts w:ascii="Georgia" w:hAnsi="Georgia"/>
          <w:i/>
          <w:spacing w:val="2"/>
        </w:rPr>
        <w:t xml:space="preserve"> </w:t>
      </w:r>
      <w:r w:rsidRPr="00484B35">
        <w:rPr>
          <w:rFonts w:ascii="Georgia" w:hAnsi="Georgia"/>
          <w:i/>
        </w:rPr>
        <w:t>Bound</w:t>
      </w:r>
      <w:r w:rsidRPr="00484B35">
        <w:rPr>
          <w:rFonts w:ascii="Georgia" w:hAnsi="Georgia"/>
          <w:i/>
          <w:spacing w:val="-50"/>
        </w:rPr>
        <w:t xml:space="preserve"> </w:t>
      </w:r>
      <w:r w:rsidRPr="00484B35">
        <w:rPr>
          <w:rFonts w:ascii="Georgia" w:hAnsi="Georgia"/>
          <w:i/>
        </w:rPr>
        <w:t>of</w:t>
      </w:r>
      <w:r w:rsidRPr="00484B35">
        <w:rPr>
          <w:rFonts w:ascii="Georgia" w:hAnsi="Georgia"/>
          <w:i/>
          <w:spacing w:val="8"/>
        </w:rPr>
        <w:t xml:space="preserve"> </w:t>
      </w:r>
      <w:r w:rsidRPr="00484B35">
        <w:rPr>
          <w:rFonts w:ascii="Georgia" w:hAnsi="Georgia"/>
          <w:i/>
        </w:rPr>
        <w:t>Programming</w:t>
      </w:r>
      <w:r w:rsidRPr="00484B35">
        <w:rPr>
          <w:rFonts w:ascii="Georgia" w:hAnsi="Georgia"/>
          <w:i/>
          <w:spacing w:val="9"/>
        </w:rPr>
        <w:t xml:space="preserve"> </w:t>
      </w:r>
      <w:r w:rsidRPr="00484B35">
        <w:rPr>
          <w:rFonts w:ascii="Georgia" w:hAnsi="Georgia"/>
          <w:i/>
        </w:rPr>
        <w:t>Contests</w:t>
      </w:r>
      <w:r w:rsidRPr="00484B35">
        <w:rPr>
          <w:rFonts w:ascii="Georgia" w:hAnsi="Georgia"/>
          <w:i/>
          <w:spacing w:val="9"/>
        </w:rPr>
        <w:t xml:space="preserve"> </w:t>
      </w:r>
      <w:hyperlink w:anchor="_bookmark231" w:history="1">
        <w:r w:rsidRPr="00484B35">
          <w:t>[33]</w:t>
        </w:r>
      </w:hyperlink>
    </w:p>
    <w:p w:rsidR="00904690" w:rsidRPr="00484B35" w:rsidRDefault="009A0837">
      <w:pPr>
        <w:pStyle w:val="Prrafodelista"/>
        <w:numPr>
          <w:ilvl w:val="1"/>
          <w:numId w:val="18"/>
        </w:numPr>
        <w:tabs>
          <w:tab w:val="left" w:pos="777"/>
        </w:tabs>
        <w:spacing w:before="201" w:line="232" w:lineRule="auto"/>
        <w:ind w:right="188"/>
      </w:pPr>
      <w:r w:rsidRPr="00484B35">
        <w:rPr>
          <w:w w:val="105"/>
        </w:rPr>
        <w:t>K.</w:t>
      </w:r>
      <w:r w:rsidRPr="00484B35">
        <w:rPr>
          <w:spacing w:val="-11"/>
          <w:w w:val="105"/>
        </w:rPr>
        <w:t xml:space="preserve"> </w:t>
      </w:r>
      <w:r w:rsidRPr="00484B35">
        <w:rPr>
          <w:w w:val="105"/>
        </w:rPr>
        <w:t>Diks</w:t>
      </w:r>
      <w:r w:rsidRPr="00484B35">
        <w:rPr>
          <w:spacing w:val="-10"/>
          <w:w w:val="105"/>
        </w:rPr>
        <w:t xml:space="preserve"> </w:t>
      </w:r>
      <w:r w:rsidRPr="00484B35">
        <w:rPr>
          <w:w w:val="105"/>
        </w:rPr>
        <w:t>et</w:t>
      </w:r>
      <w:r w:rsidRPr="00484B35">
        <w:rPr>
          <w:spacing w:val="-10"/>
          <w:w w:val="105"/>
        </w:rPr>
        <w:t xml:space="preserve"> </w:t>
      </w:r>
      <w:r w:rsidRPr="00484B35">
        <w:rPr>
          <w:w w:val="105"/>
        </w:rPr>
        <w:t>al.:</w:t>
      </w:r>
      <w:r w:rsidRPr="00484B35">
        <w:rPr>
          <w:spacing w:val="2"/>
          <w:w w:val="105"/>
        </w:rPr>
        <w:t xml:space="preserve"> </w:t>
      </w:r>
      <w:r w:rsidRPr="00484B35">
        <w:rPr>
          <w:rFonts w:ascii="Georgia" w:hAnsi="Georgia"/>
          <w:i/>
          <w:w w:val="105"/>
        </w:rPr>
        <w:t>Looking</w:t>
      </w:r>
      <w:r w:rsidRPr="00484B35">
        <w:rPr>
          <w:rFonts w:ascii="Georgia" w:hAnsi="Georgia"/>
          <w:i/>
          <w:spacing w:val="-8"/>
          <w:w w:val="105"/>
        </w:rPr>
        <w:t xml:space="preserve"> </w:t>
      </w:r>
      <w:r w:rsidRPr="00484B35">
        <w:rPr>
          <w:rFonts w:ascii="Georgia" w:hAnsi="Georgia"/>
          <w:i/>
          <w:w w:val="105"/>
        </w:rPr>
        <w:t>for</w:t>
      </w:r>
      <w:r w:rsidRPr="00484B35">
        <w:rPr>
          <w:rFonts w:ascii="Georgia" w:hAnsi="Georgia"/>
          <w:i/>
          <w:spacing w:val="-8"/>
          <w:w w:val="105"/>
        </w:rPr>
        <w:t xml:space="preserve"> </w:t>
      </w:r>
      <w:r w:rsidRPr="00484B35">
        <w:rPr>
          <w:rFonts w:ascii="Georgia" w:hAnsi="Georgia"/>
          <w:i/>
          <w:w w:val="105"/>
        </w:rPr>
        <w:t>a</w:t>
      </w:r>
      <w:r w:rsidRPr="00484B35">
        <w:rPr>
          <w:rFonts w:ascii="Georgia" w:hAnsi="Georgia"/>
          <w:i/>
          <w:spacing w:val="-8"/>
          <w:w w:val="105"/>
        </w:rPr>
        <w:t xml:space="preserve"> </w:t>
      </w:r>
      <w:r w:rsidRPr="00484B35">
        <w:rPr>
          <w:rFonts w:ascii="Georgia" w:hAnsi="Georgia"/>
          <w:i/>
          <w:w w:val="105"/>
        </w:rPr>
        <w:t>Challenge?</w:t>
      </w:r>
      <w:r w:rsidRPr="00484B35">
        <w:rPr>
          <w:rFonts w:ascii="Georgia" w:hAnsi="Georgia"/>
          <w:i/>
          <w:spacing w:val="4"/>
          <w:w w:val="105"/>
        </w:rPr>
        <w:t xml:space="preserve"> </w:t>
      </w:r>
      <w:r w:rsidRPr="00484B35">
        <w:rPr>
          <w:rFonts w:ascii="Georgia" w:hAnsi="Georgia"/>
          <w:i/>
          <w:w w:val="105"/>
        </w:rPr>
        <w:t>The</w:t>
      </w:r>
      <w:r w:rsidRPr="00484B35">
        <w:rPr>
          <w:rFonts w:ascii="Georgia" w:hAnsi="Georgia"/>
          <w:i/>
          <w:spacing w:val="-8"/>
          <w:w w:val="105"/>
        </w:rPr>
        <w:t xml:space="preserve"> </w:t>
      </w:r>
      <w:r w:rsidRPr="00484B35">
        <w:rPr>
          <w:rFonts w:ascii="Georgia" w:hAnsi="Georgia"/>
          <w:i/>
          <w:w w:val="105"/>
        </w:rPr>
        <w:t>Ultimate</w:t>
      </w:r>
      <w:r w:rsidRPr="00484B35">
        <w:rPr>
          <w:rFonts w:ascii="Georgia" w:hAnsi="Georgia"/>
          <w:i/>
          <w:spacing w:val="-8"/>
          <w:w w:val="105"/>
        </w:rPr>
        <w:t xml:space="preserve"> </w:t>
      </w:r>
      <w:r w:rsidRPr="00484B35">
        <w:rPr>
          <w:rFonts w:ascii="Georgia" w:hAnsi="Georgia"/>
          <w:i/>
          <w:w w:val="105"/>
        </w:rPr>
        <w:t>Problem</w:t>
      </w:r>
      <w:r w:rsidRPr="00484B35">
        <w:rPr>
          <w:rFonts w:ascii="Georgia" w:hAnsi="Georgia"/>
          <w:i/>
          <w:spacing w:val="-8"/>
          <w:w w:val="105"/>
        </w:rPr>
        <w:t xml:space="preserve"> </w:t>
      </w:r>
      <w:r w:rsidRPr="00484B35">
        <w:rPr>
          <w:rFonts w:ascii="Georgia" w:hAnsi="Georgia"/>
          <w:i/>
          <w:w w:val="105"/>
        </w:rPr>
        <w:t>Set</w:t>
      </w:r>
      <w:r w:rsidRPr="00484B35">
        <w:rPr>
          <w:rFonts w:ascii="Georgia" w:hAnsi="Georgia"/>
          <w:i/>
          <w:spacing w:val="-8"/>
          <w:w w:val="105"/>
        </w:rPr>
        <w:t xml:space="preserve"> </w:t>
      </w:r>
      <w:r w:rsidRPr="00484B35">
        <w:rPr>
          <w:rFonts w:ascii="Georgia" w:hAnsi="Georgia"/>
          <w:i/>
          <w:w w:val="105"/>
        </w:rPr>
        <w:t>from</w:t>
      </w:r>
      <w:r w:rsidRPr="00484B35">
        <w:rPr>
          <w:rFonts w:ascii="Georgia" w:hAnsi="Georgia"/>
          <w:i/>
          <w:spacing w:val="-8"/>
          <w:w w:val="105"/>
        </w:rPr>
        <w:t xml:space="preserve"> </w:t>
      </w:r>
      <w:r w:rsidRPr="00484B35">
        <w:rPr>
          <w:rFonts w:ascii="Georgia" w:hAnsi="Georgia"/>
          <w:i/>
          <w:w w:val="105"/>
        </w:rPr>
        <w:t>the</w:t>
      </w:r>
      <w:r w:rsidRPr="00484B35">
        <w:rPr>
          <w:rFonts w:ascii="Georgia" w:hAnsi="Georgia"/>
          <w:i/>
          <w:spacing w:val="-53"/>
          <w:w w:val="105"/>
        </w:rPr>
        <w:t xml:space="preserve"> </w:t>
      </w:r>
      <w:r w:rsidRPr="00484B35">
        <w:rPr>
          <w:rFonts w:ascii="Georgia" w:hAnsi="Georgia"/>
          <w:i/>
          <w:w w:val="105"/>
        </w:rPr>
        <w:t>University of Warsaw Programming</w:t>
      </w:r>
      <w:r w:rsidRPr="00484B35">
        <w:rPr>
          <w:rFonts w:ascii="Georgia" w:hAnsi="Georgia"/>
          <w:i/>
          <w:spacing w:val="1"/>
          <w:w w:val="105"/>
        </w:rPr>
        <w:t xml:space="preserve"> </w:t>
      </w:r>
      <w:r w:rsidRPr="00484B35">
        <w:rPr>
          <w:rFonts w:ascii="Georgia" w:hAnsi="Georgia"/>
          <w:i/>
          <w:w w:val="105"/>
        </w:rPr>
        <w:t xml:space="preserve">Competitions </w:t>
      </w:r>
      <w:hyperlink w:anchor="_bookmark213" w:history="1">
        <w:r w:rsidRPr="00484B35">
          <w:rPr>
            <w:w w:val="105"/>
          </w:rPr>
          <w:t>[15]</w:t>
        </w:r>
      </w:hyperlink>
    </w:p>
    <w:p w:rsidR="00904690" w:rsidRPr="00484B35" w:rsidRDefault="00904690">
      <w:pPr>
        <w:pStyle w:val="Textoindependiente"/>
        <w:spacing w:before="4"/>
        <w:rPr>
          <w:sz w:val="19"/>
        </w:rPr>
      </w:pPr>
    </w:p>
    <w:p w:rsidR="00904690" w:rsidRPr="00484B35" w:rsidRDefault="009A0837">
      <w:pPr>
        <w:pStyle w:val="Textoindependiente"/>
        <w:spacing w:before="1" w:line="232" w:lineRule="auto"/>
        <w:ind w:left="190" w:right="188" w:firstLine="351"/>
        <w:jc w:val="both"/>
      </w:pPr>
      <w:r w:rsidRPr="00484B35">
        <w:rPr>
          <w:w w:val="105"/>
        </w:rPr>
        <w:t>The</w:t>
      </w:r>
      <w:r w:rsidRPr="00484B35">
        <w:rPr>
          <w:spacing w:val="-14"/>
          <w:w w:val="105"/>
        </w:rPr>
        <w:t xml:space="preserve"> </w:t>
      </w:r>
      <w:r w:rsidRPr="00484B35">
        <w:rPr>
          <w:w w:val="105"/>
        </w:rPr>
        <w:t>first</w:t>
      </w:r>
      <w:r w:rsidRPr="00484B35">
        <w:rPr>
          <w:spacing w:val="-14"/>
          <w:w w:val="105"/>
        </w:rPr>
        <w:t xml:space="preserve"> </w:t>
      </w:r>
      <w:r w:rsidRPr="00484B35">
        <w:rPr>
          <w:w w:val="105"/>
        </w:rPr>
        <w:t>two</w:t>
      </w:r>
      <w:r w:rsidRPr="00484B35">
        <w:rPr>
          <w:spacing w:val="-13"/>
          <w:w w:val="105"/>
        </w:rPr>
        <w:t xml:space="preserve"> </w:t>
      </w:r>
      <w:r w:rsidRPr="00484B35">
        <w:rPr>
          <w:w w:val="105"/>
        </w:rPr>
        <w:t>books</w:t>
      </w:r>
      <w:r w:rsidRPr="00484B35">
        <w:rPr>
          <w:spacing w:val="-14"/>
          <w:w w:val="105"/>
        </w:rPr>
        <w:t xml:space="preserve"> </w:t>
      </w:r>
      <w:r w:rsidRPr="00484B35">
        <w:rPr>
          <w:w w:val="105"/>
        </w:rPr>
        <w:t>are</w:t>
      </w:r>
      <w:r w:rsidRPr="00484B35">
        <w:rPr>
          <w:spacing w:val="-13"/>
          <w:w w:val="105"/>
        </w:rPr>
        <w:t xml:space="preserve"> </w:t>
      </w:r>
      <w:r w:rsidRPr="00484B35">
        <w:rPr>
          <w:w w:val="105"/>
        </w:rPr>
        <w:t>intended</w:t>
      </w:r>
      <w:r w:rsidRPr="00484B35">
        <w:rPr>
          <w:spacing w:val="-14"/>
          <w:w w:val="105"/>
        </w:rPr>
        <w:t xml:space="preserve"> </w:t>
      </w:r>
      <w:r w:rsidRPr="00484B35">
        <w:rPr>
          <w:w w:val="105"/>
        </w:rPr>
        <w:t>for</w:t>
      </w:r>
      <w:r w:rsidRPr="00484B35">
        <w:rPr>
          <w:spacing w:val="-13"/>
          <w:w w:val="105"/>
        </w:rPr>
        <w:t xml:space="preserve"> </w:t>
      </w:r>
      <w:r w:rsidRPr="00484B35">
        <w:rPr>
          <w:w w:val="105"/>
        </w:rPr>
        <w:t>beginners,</w:t>
      </w:r>
      <w:r w:rsidRPr="00484B35">
        <w:rPr>
          <w:spacing w:val="-13"/>
          <w:w w:val="105"/>
        </w:rPr>
        <w:t xml:space="preserve"> </w:t>
      </w:r>
      <w:r w:rsidRPr="00484B35">
        <w:rPr>
          <w:w w:val="105"/>
        </w:rPr>
        <w:t>whereas</w:t>
      </w:r>
      <w:r w:rsidRPr="00484B35">
        <w:rPr>
          <w:spacing w:val="-13"/>
          <w:w w:val="105"/>
        </w:rPr>
        <w:t xml:space="preserve"> </w:t>
      </w:r>
      <w:r w:rsidRPr="00484B35">
        <w:rPr>
          <w:w w:val="105"/>
        </w:rPr>
        <w:t>the</w:t>
      </w:r>
      <w:r w:rsidRPr="00484B35">
        <w:rPr>
          <w:spacing w:val="-14"/>
          <w:w w:val="105"/>
        </w:rPr>
        <w:t xml:space="preserve"> </w:t>
      </w:r>
      <w:r w:rsidRPr="00484B35">
        <w:rPr>
          <w:w w:val="105"/>
        </w:rPr>
        <w:t>last</w:t>
      </w:r>
      <w:r w:rsidRPr="00484B35">
        <w:rPr>
          <w:spacing w:val="-13"/>
          <w:w w:val="105"/>
        </w:rPr>
        <w:t xml:space="preserve"> </w:t>
      </w:r>
      <w:r w:rsidRPr="00484B35">
        <w:rPr>
          <w:w w:val="105"/>
        </w:rPr>
        <w:t>book</w:t>
      </w:r>
      <w:r w:rsidRPr="00484B35">
        <w:rPr>
          <w:spacing w:val="-14"/>
          <w:w w:val="105"/>
        </w:rPr>
        <w:t xml:space="preserve"> </w:t>
      </w:r>
      <w:r w:rsidRPr="00484B35">
        <w:rPr>
          <w:w w:val="105"/>
        </w:rPr>
        <w:t>contains</w:t>
      </w:r>
      <w:r w:rsidRPr="00484B35">
        <w:rPr>
          <w:spacing w:val="-55"/>
          <w:w w:val="105"/>
        </w:rPr>
        <w:t xml:space="preserve"> </w:t>
      </w:r>
      <w:r w:rsidRPr="00484B35">
        <w:rPr>
          <w:w w:val="105"/>
        </w:rPr>
        <w:t>advanced</w:t>
      </w:r>
      <w:r w:rsidRPr="00484B35">
        <w:rPr>
          <w:spacing w:val="3"/>
          <w:w w:val="105"/>
        </w:rPr>
        <w:t xml:space="preserve"> </w:t>
      </w:r>
      <w:r w:rsidRPr="00484B35">
        <w:rPr>
          <w:w w:val="105"/>
        </w:rPr>
        <w:t>material.</w:t>
      </w:r>
    </w:p>
    <w:p w:rsidR="00904690" w:rsidRPr="00484B35" w:rsidRDefault="009A0837">
      <w:pPr>
        <w:pStyle w:val="Textoindependiente"/>
        <w:spacing w:before="2" w:line="232" w:lineRule="auto"/>
        <w:ind w:left="190" w:right="151" w:firstLine="351"/>
        <w:jc w:val="both"/>
      </w:pPr>
      <w:r w:rsidRPr="00484B35">
        <w:rPr>
          <w:w w:val="105"/>
        </w:rPr>
        <w:t>Of</w:t>
      </w:r>
      <w:r w:rsidRPr="00484B35">
        <w:rPr>
          <w:spacing w:val="-10"/>
          <w:w w:val="105"/>
        </w:rPr>
        <w:t xml:space="preserve"> </w:t>
      </w:r>
      <w:r w:rsidRPr="00484B35">
        <w:rPr>
          <w:w w:val="105"/>
        </w:rPr>
        <w:t>course,</w:t>
      </w:r>
      <w:r w:rsidRPr="00484B35">
        <w:rPr>
          <w:spacing w:val="-9"/>
          <w:w w:val="105"/>
        </w:rPr>
        <w:t xml:space="preserve"> </w:t>
      </w:r>
      <w:r w:rsidRPr="00484B35">
        <w:rPr>
          <w:w w:val="105"/>
        </w:rPr>
        <w:t>general</w:t>
      </w:r>
      <w:r w:rsidRPr="00484B35">
        <w:rPr>
          <w:spacing w:val="-9"/>
          <w:w w:val="105"/>
        </w:rPr>
        <w:t xml:space="preserve"> </w:t>
      </w:r>
      <w:r w:rsidRPr="00484B35">
        <w:rPr>
          <w:w w:val="105"/>
        </w:rPr>
        <w:t>algorithm</w:t>
      </w:r>
      <w:r w:rsidRPr="00484B35">
        <w:rPr>
          <w:spacing w:val="-9"/>
          <w:w w:val="105"/>
        </w:rPr>
        <w:t xml:space="preserve"> </w:t>
      </w:r>
      <w:r w:rsidRPr="00484B35">
        <w:rPr>
          <w:w w:val="105"/>
        </w:rPr>
        <w:t>books</w:t>
      </w:r>
      <w:r w:rsidRPr="00484B35">
        <w:rPr>
          <w:spacing w:val="-9"/>
          <w:w w:val="105"/>
        </w:rPr>
        <w:t xml:space="preserve"> </w:t>
      </w:r>
      <w:r w:rsidRPr="00484B35">
        <w:rPr>
          <w:w w:val="105"/>
        </w:rPr>
        <w:t>are</w:t>
      </w:r>
      <w:r w:rsidRPr="00484B35">
        <w:rPr>
          <w:spacing w:val="-10"/>
          <w:w w:val="105"/>
        </w:rPr>
        <w:t xml:space="preserve"> </w:t>
      </w:r>
      <w:r w:rsidRPr="00484B35">
        <w:rPr>
          <w:w w:val="105"/>
        </w:rPr>
        <w:t>also</w:t>
      </w:r>
      <w:r w:rsidRPr="00484B35">
        <w:rPr>
          <w:spacing w:val="-9"/>
          <w:w w:val="105"/>
        </w:rPr>
        <w:t xml:space="preserve"> </w:t>
      </w:r>
      <w:r w:rsidRPr="00484B35">
        <w:rPr>
          <w:w w:val="105"/>
        </w:rPr>
        <w:t>suitable</w:t>
      </w:r>
      <w:r w:rsidRPr="00484B35">
        <w:rPr>
          <w:spacing w:val="-9"/>
          <w:w w:val="105"/>
        </w:rPr>
        <w:t xml:space="preserve"> </w:t>
      </w:r>
      <w:r w:rsidRPr="00484B35">
        <w:rPr>
          <w:w w:val="105"/>
        </w:rPr>
        <w:t>for</w:t>
      </w:r>
      <w:r w:rsidRPr="00484B35">
        <w:rPr>
          <w:spacing w:val="-9"/>
          <w:w w:val="105"/>
        </w:rPr>
        <w:t xml:space="preserve"> </w:t>
      </w:r>
      <w:r w:rsidRPr="00484B35">
        <w:rPr>
          <w:w w:val="105"/>
        </w:rPr>
        <w:t>competitive</w:t>
      </w:r>
      <w:r w:rsidRPr="00484B35">
        <w:rPr>
          <w:spacing w:val="-9"/>
          <w:w w:val="105"/>
        </w:rPr>
        <w:t xml:space="preserve"> </w:t>
      </w:r>
      <w:r w:rsidRPr="00484B35">
        <w:rPr>
          <w:w w:val="105"/>
        </w:rPr>
        <w:t>program-</w:t>
      </w:r>
      <w:r w:rsidRPr="00484B35">
        <w:rPr>
          <w:spacing w:val="-56"/>
          <w:w w:val="105"/>
        </w:rPr>
        <w:t xml:space="preserve"> </w:t>
      </w:r>
      <w:r w:rsidRPr="00484B35">
        <w:rPr>
          <w:w w:val="105"/>
        </w:rPr>
        <w:t>mers.</w:t>
      </w:r>
      <w:r w:rsidRPr="00484B35">
        <w:rPr>
          <w:spacing w:val="17"/>
          <w:w w:val="105"/>
        </w:rPr>
        <w:t xml:space="preserve"> </w:t>
      </w:r>
      <w:r w:rsidRPr="00484B35">
        <w:rPr>
          <w:w w:val="105"/>
        </w:rPr>
        <w:t>Some</w:t>
      </w:r>
      <w:r w:rsidRPr="00484B35">
        <w:rPr>
          <w:spacing w:val="3"/>
          <w:w w:val="105"/>
        </w:rPr>
        <w:t xml:space="preserve"> </w:t>
      </w:r>
      <w:r w:rsidRPr="00484B35">
        <w:rPr>
          <w:w w:val="105"/>
        </w:rPr>
        <w:t>popular</w:t>
      </w:r>
      <w:r w:rsidRPr="00484B35">
        <w:rPr>
          <w:spacing w:val="3"/>
          <w:w w:val="105"/>
        </w:rPr>
        <w:t xml:space="preserve"> </w:t>
      </w:r>
      <w:r w:rsidRPr="00484B35">
        <w:rPr>
          <w:w w:val="105"/>
        </w:rPr>
        <w:t>books</w:t>
      </w:r>
      <w:r w:rsidRPr="00484B35">
        <w:rPr>
          <w:spacing w:val="3"/>
          <w:w w:val="105"/>
        </w:rPr>
        <w:t xml:space="preserve"> </w:t>
      </w:r>
      <w:r w:rsidRPr="00484B35">
        <w:rPr>
          <w:w w:val="105"/>
        </w:rPr>
        <w:t>are:</w:t>
      </w:r>
    </w:p>
    <w:p w:rsidR="00904690" w:rsidRPr="00484B35" w:rsidRDefault="00904690">
      <w:pPr>
        <w:pStyle w:val="Textoindependiente"/>
        <w:spacing w:before="4"/>
        <w:rPr>
          <w:sz w:val="19"/>
        </w:rPr>
      </w:pPr>
    </w:p>
    <w:p w:rsidR="00904690" w:rsidRPr="00484B35" w:rsidRDefault="009A0837">
      <w:pPr>
        <w:pStyle w:val="Prrafodelista"/>
        <w:numPr>
          <w:ilvl w:val="1"/>
          <w:numId w:val="18"/>
        </w:numPr>
        <w:tabs>
          <w:tab w:val="left" w:pos="777"/>
        </w:tabs>
        <w:spacing w:line="232" w:lineRule="auto"/>
        <w:ind w:right="188"/>
      </w:pPr>
      <w:r w:rsidRPr="00484B35">
        <w:rPr>
          <w:w w:val="105"/>
        </w:rPr>
        <w:t>T.</w:t>
      </w:r>
      <w:r w:rsidRPr="00484B35">
        <w:rPr>
          <w:spacing w:val="19"/>
          <w:w w:val="105"/>
        </w:rPr>
        <w:t xml:space="preserve"> </w:t>
      </w:r>
      <w:r w:rsidRPr="00484B35">
        <w:rPr>
          <w:w w:val="105"/>
        </w:rPr>
        <w:t>H.</w:t>
      </w:r>
      <w:r w:rsidRPr="00484B35">
        <w:rPr>
          <w:spacing w:val="19"/>
          <w:w w:val="105"/>
        </w:rPr>
        <w:t xml:space="preserve"> </w:t>
      </w:r>
      <w:r w:rsidRPr="00484B35">
        <w:rPr>
          <w:w w:val="105"/>
        </w:rPr>
        <w:t>Cormen,</w:t>
      </w:r>
      <w:r w:rsidRPr="00484B35">
        <w:rPr>
          <w:spacing w:val="21"/>
          <w:w w:val="105"/>
        </w:rPr>
        <w:t xml:space="preserve"> </w:t>
      </w:r>
      <w:r w:rsidRPr="00484B35">
        <w:rPr>
          <w:w w:val="105"/>
        </w:rPr>
        <w:t>C.</w:t>
      </w:r>
      <w:r w:rsidRPr="00484B35">
        <w:rPr>
          <w:spacing w:val="19"/>
          <w:w w:val="105"/>
        </w:rPr>
        <w:t xml:space="preserve"> </w:t>
      </w:r>
      <w:r w:rsidRPr="00484B35">
        <w:rPr>
          <w:w w:val="105"/>
        </w:rPr>
        <w:t>E.</w:t>
      </w:r>
      <w:r w:rsidRPr="00484B35">
        <w:rPr>
          <w:spacing w:val="20"/>
          <w:w w:val="105"/>
        </w:rPr>
        <w:t xml:space="preserve"> </w:t>
      </w:r>
      <w:r w:rsidRPr="00484B35">
        <w:rPr>
          <w:w w:val="105"/>
        </w:rPr>
        <w:t>Leiserson,</w:t>
      </w:r>
      <w:r w:rsidRPr="00484B35">
        <w:rPr>
          <w:spacing w:val="20"/>
          <w:w w:val="105"/>
        </w:rPr>
        <w:t xml:space="preserve"> </w:t>
      </w:r>
      <w:r w:rsidRPr="00484B35">
        <w:rPr>
          <w:w w:val="105"/>
        </w:rPr>
        <w:t>R.</w:t>
      </w:r>
      <w:r w:rsidRPr="00484B35">
        <w:rPr>
          <w:spacing w:val="20"/>
          <w:w w:val="105"/>
        </w:rPr>
        <w:t xml:space="preserve"> </w:t>
      </w:r>
      <w:r w:rsidRPr="00484B35">
        <w:rPr>
          <w:w w:val="105"/>
        </w:rPr>
        <w:t>L.</w:t>
      </w:r>
      <w:r w:rsidRPr="00484B35">
        <w:rPr>
          <w:spacing w:val="19"/>
          <w:w w:val="105"/>
        </w:rPr>
        <w:t xml:space="preserve"> </w:t>
      </w:r>
      <w:r w:rsidRPr="00484B35">
        <w:rPr>
          <w:w w:val="105"/>
        </w:rPr>
        <w:t>Rivest</w:t>
      </w:r>
      <w:r w:rsidRPr="00484B35">
        <w:rPr>
          <w:spacing w:val="20"/>
          <w:w w:val="105"/>
        </w:rPr>
        <w:t xml:space="preserve"> </w:t>
      </w:r>
      <w:r w:rsidRPr="00484B35">
        <w:rPr>
          <w:w w:val="105"/>
        </w:rPr>
        <w:t>and</w:t>
      </w:r>
      <w:r w:rsidRPr="00484B35">
        <w:rPr>
          <w:spacing w:val="19"/>
          <w:w w:val="105"/>
        </w:rPr>
        <w:t xml:space="preserve"> </w:t>
      </w:r>
      <w:r w:rsidRPr="00484B35">
        <w:rPr>
          <w:w w:val="105"/>
        </w:rPr>
        <w:t>C.</w:t>
      </w:r>
      <w:r w:rsidRPr="00484B35">
        <w:rPr>
          <w:spacing w:val="19"/>
          <w:w w:val="105"/>
        </w:rPr>
        <w:t xml:space="preserve"> </w:t>
      </w:r>
      <w:r w:rsidRPr="00484B35">
        <w:rPr>
          <w:w w:val="105"/>
        </w:rPr>
        <w:t>Stein:</w:t>
      </w:r>
      <w:r w:rsidRPr="00484B35">
        <w:rPr>
          <w:spacing w:val="42"/>
          <w:w w:val="105"/>
        </w:rPr>
        <w:t xml:space="preserve"> </w:t>
      </w:r>
      <w:r w:rsidRPr="00484B35">
        <w:rPr>
          <w:rFonts w:ascii="Georgia" w:hAnsi="Georgia"/>
          <w:i/>
          <w:w w:val="105"/>
        </w:rPr>
        <w:t>Introduction</w:t>
      </w:r>
      <w:r w:rsidRPr="00484B35">
        <w:rPr>
          <w:rFonts w:ascii="Georgia" w:hAnsi="Georgia"/>
          <w:i/>
          <w:spacing w:val="22"/>
          <w:w w:val="105"/>
        </w:rPr>
        <w:t xml:space="preserve"> </w:t>
      </w:r>
      <w:r w:rsidRPr="00484B35">
        <w:rPr>
          <w:rFonts w:ascii="Georgia" w:hAnsi="Georgia"/>
          <w:i/>
          <w:w w:val="105"/>
        </w:rPr>
        <w:t>to</w:t>
      </w:r>
      <w:r w:rsidRPr="00484B35">
        <w:rPr>
          <w:rFonts w:ascii="Georgia" w:hAnsi="Georgia"/>
          <w:i/>
          <w:spacing w:val="-53"/>
          <w:w w:val="105"/>
        </w:rPr>
        <w:t xml:space="preserve"> </w:t>
      </w:r>
      <w:r w:rsidRPr="00484B35">
        <w:rPr>
          <w:rFonts w:ascii="Georgia" w:hAnsi="Georgia"/>
          <w:i/>
          <w:w w:val="110"/>
        </w:rPr>
        <w:t>Algorithms</w:t>
      </w:r>
      <w:r w:rsidRPr="00484B35">
        <w:rPr>
          <w:rFonts w:ascii="Georgia" w:hAnsi="Georgia"/>
          <w:i/>
          <w:spacing w:val="1"/>
          <w:w w:val="110"/>
        </w:rPr>
        <w:t xml:space="preserve"> </w:t>
      </w:r>
      <w:hyperlink w:anchor="_bookmark211" w:history="1">
        <w:r w:rsidRPr="00484B35">
          <w:rPr>
            <w:w w:val="110"/>
          </w:rPr>
          <w:t>[13]</w:t>
        </w:r>
      </w:hyperlink>
    </w:p>
    <w:p w:rsidR="00904690" w:rsidRPr="00484B35" w:rsidRDefault="009A0837">
      <w:pPr>
        <w:pStyle w:val="Prrafodelista"/>
        <w:numPr>
          <w:ilvl w:val="1"/>
          <w:numId w:val="18"/>
        </w:numPr>
        <w:tabs>
          <w:tab w:val="left" w:pos="777"/>
        </w:tabs>
        <w:spacing w:before="195"/>
        <w:ind w:hanging="253"/>
      </w:pPr>
      <w:r w:rsidRPr="00484B35">
        <w:rPr>
          <w:w w:val="105"/>
        </w:rPr>
        <w:t>J.</w:t>
      </w:r>
      <w:r w:rsidRPr="00484B35">
        <w:rPr>
          <w:spacing w:val="5"/>
          <w:w w:val="105"/>
        </w:rPr>
        <w:t xml:space="preserve"> </w:t>
      </w:r>
      <w:r w:rsidRPr="00484B35">
        <w:rPr>
          <w:w w:val="105"/>
        </w:rPr>
        <w:t>Kleinberg</w:t>
      </w:r>
      <w:r w:rsidRPr="00484B35">
        <w:rPr>
          <w:spacing w:val="6"/>
          <w:w w:val="105"/>
        </w:rPr>
        <w:t xml:space="preserve"> </w:t>
      </w:r>
      <w:r w:rsidRPr="00484B35">
        <w:rPr>
          <w:w w:val="105"/>
        </w:rPr>
        <w:t>and</w:t>
      </w:r>
      <w:r w:rsidRPr="00484B35">
        <w:rPr>
          <w:spacing w:val="6"/>
          <w:w w:val="105"/>
        </w:rPr>
        <w:t xml:space="preserve"> </w:t>
      </w:r>
      <w:r w:rsidRPr="00484B35">
        <w:rPr>
          <w:w w:val="105"/>
        </w:rPr>
        <w:t>É.</w:t>
      </w:r>
      <w:r w:rsidRPr="00484B35">
        <w:rPr>
          <w:spacing w:val="6"/>
          <w:w w:val="105"/>
        </w:rPr>
        <w:t xml:space="preserve"> </w:t>
      </w:r>
      <w:r w:rsidRPr="00484B35">
        <w:rPr>
          <w:w w:val="105"/>
        </w:rPr>
        <w:t>Tardos:</w:t>
      </w:r>
      <w:r w:rsidRPr="00484B35">
        <w:rPr>
          <w:spacing w:val="22"/>
          <w:w w:val="105"/>
        </w:rPr>
        <w:t xml:space="preserve"> </w:t>
      </w:r>
      <w:r w:rsidRPr="00484B35">
        <w:rPr>
          <w:rFonts w:ascii="Georgia" w:hAnsi="Georgia"/>
          <w:i/>
          <w:w w:val="105"/>
        </w:rPr>
        <w:t>Algorithm</w:t>
      </w:r>
      <w:r w:rsidRPr="00484B35">
        <w:rPr>
          <w:rFonts w:ascii="Georgia" w:hAnsi="Georgia"/>
          <w:i/>
          <w:spacing w:val="8"/>
          <w:w w:val="105"/>
        </w:rPr>
        <w:t xml:space="preserve"> </w:t>
      </w:r>
      <w:r w:rsidRPr="00484B35">
        <w:rPr>
          <w:rFonts w:ascii="Georgia" w:hAnsi="Georgia"/>
          <w:i/>
          <w:w w:val="105"/>
        </w:rPr>
        <w:t>Design</w:t>
      </w:r>
      <w:r w:rsidRPr="00484B35">
        <w:rPr>
          <w:rFonts w:ascii="Georgia" w:hAnsi="Georgia"/>
          <w:i/>
          <w:spacing w:val="8"/>
          <w:w w:val="105"/>
        </w:rPr>
        <w:t xml:space="preserve"> </w:t>
      </w:r>
      <w:hyperlink w:anchor="_bookmark243" w:history="1">
        <w:r w:rsidRPr="00484B35">
          <w:rPr>
            <w:w w:val="105"/>
          </w:rPr>
          <w:t>[45]</w:t>
        </w:r>
      </w:hyperlink>
    </w:p>
    <w:p w:rsidR="00904690" w:rsidRPr="00484B35" w:rsidRDefault="009A0837">
      <w:pPr>
        <w:pStyle w:val="Prrafodelista"/>
        <w:numPr>
          <w:ilvl w:val="1"/>
          <w:numId w:val="18"/>
        </w:numPr>
        <w:tabs>
          <w:tab w:val="left" w:pos="777"/>
        </w:tabs>
        <w:spacing w:before="191"/>
        <w:ind w:hanging="253"/>
      </w:pPr>
      <w:r w:rsidRPr="00484B35">
        <w:rPr>
          <w:w w:val="105"/>
        </w:rPr>
        <w:t>S.</w:t>
      </w:r>
      <w:r w:rsidRPr="00484B35">
        <w:rPr>
          <w:spacing w:val="7"/>
          <w:w w:val="105"/>
        </w:rPr>
        <w:t xml:space="preserve"> </w:t>
      </w:r>
      <w:r w:rsidRPr="00484B35">
        <w:rPr>
          <w:w w:val="105"/>
        </w:rPr>
        <w:t>S.</w:t>
      </w:r>
      <w:r w:rsidRPr="00484B35">
        <w:rPr>
          <w:spacing w:val="7"/>
          <w:w w:val="105"/>
        </w:rPr>
        <w:t xml:space="preserve"> </w:t>
      </w:r>
      <w:r w:rsidRPr="00484B35">
        <w:rPr>
          <w:w w:val="105"/>
        </w:rPr>
        <w:t>Skiena:</w:t>
      </w:r>
      <w:r w:rsidRPr="00484B35">
        <w:rPr>
          <w:spacing w:val="24"/>
          <w:w w:val="105"/>
        </w:rPr>
        <w:t xml:space="preserve"> </w:t>
      </w:r>
      <w:r w:rsidRPr="00484B35">
        <w:rPr>
          <w:rFonts w:ascii="Georgia" w:hAnsi="Georgia"/>
          <w:i/>
          <w:w w:val="105"/>
        </w:rPr>
        <w:t>The</w:t>
      </w:r>
      <w:r w:rsidRPr="00484B35">
        <w:rPr>
          <w:rFonts w:ascii="Georgia" w:hAnsi="Georgia"/>
          <w:i/>
          <w:spacing w:val="9"/>
          <w:w w:val="105"/>
        </w:rPr>
        <w:t xml:space="preserve"> </w:t>
      </w:r>
      <w:r w:rsidRPr="00484B35">
        <w:rPr>
          <w:rFonts w:ascii="Georgia" w:hAnsi="Georgia"/>
          <w:i/>
          <w:w w:val="105"/>
        </w:rPr>
        <w:t>Algorithm</w:t>
      </w:r>
      <w:r w:rsidRPr="00484B35">
        <w:rPr>
          <w:rFonts w:ascii="Georgia" w:hAnsi="Georgia"/>
          <w:i/>
          <w:spacing w:val="10"/>
          <w:w w:val="105"/>
        </w:rPr>
        <w:t xml:space="preserve"> </w:t>
      </w:r>
      <w:r w:rsidRPr="00484B35">
        <w:rPr>
          <w:rFonts w:ascii="Georgia" w:hAnsi="Georgia"/>
          <w:i/>
          <w:w w:val="105"/>
        </w:rPr>
        <w:t>Design</w:t>
      </w:r>
      <w:r w:rsidRPr="00484B35">
        <w:rPr>
          <w:rFonts w:ascii="Georgia" w:hAnsi="Georgia"/>
          <w:i/>
          <w:spacing w:val="9"/>
          <w:w w:val="105"/>
        </w:rPr>
        <w:t xml:space="preserve"> </w:t>
      </w:r>
      <w:r w:rsidRPr="00484B35">
        <w:rPr>
          <w:rFonts w:ascii="Georgia" w:hAnsi="Georgia"/>
          <w:i/>
          <w:w w:val="105"/>
        </w:rPr>
        <w:t>Manual</w:t>
      </w:r>
      <w:r w:rsidRPr="00484B35">
        <w:rPr>
          <w:rFonts w:ascii="Georgia" w:hAnsi="Georgia"/>
          <w:i/>
          <w:spacing w:val="9"/>
          <w:w w:val="105"/>
        </w:rPr>
        <w:t xml:space="preserve"> </w:t>
      </w:r>
      <w:hyperlink w:anchor="_bookmark256" w:history="1">
        <w:r w:rsidRPr="00484B35">
          <w:rPr>
            <w:w w:val="105"/>
          </w:rPr>
          <w:t>[58]</w:t>
        </w:r>
      </w:hyperlink>
    </w:p>
    <w:p w:rsidR="00904690" w:rsidRPr="00484B35" w:rsidRDefault="00904690">
      <w:pPr>
        <w:sectPr w:rsidR="00904690" w:rsidRPr="00484B35">
          <w:pgSz w:w="11910" w:h="16840"/>
          <w:pgMar w:top="1580" w:right="1680" w:bottom="1060" w:left="1680" w:header="0" w:footer="789" w:gutter="0"/>
          <w:cols w:space="720"/>
        </w:sect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10"/>
        <w:rPr>
          <w:sz w:val="21"/>
        </w:rPr>
      </w:pPr>
    </w:p>
    <w:p w:rsidR="00904690" w:rsidRPr="00484B35" w:rsidRDefault="009A0837">
      <w:pPr>
        <w:pStyle w:val="Ttulo1"/>
        <w:spacing w:before="142"/>
      </w:pPr>
      <w:bookmarkStart w:id="13" w:name="Time_complexity"/>
      <w:bookmarkStart w:id="14" w:name="_bookmark11"/>
      <w:bookmarkEnd w:id="13"/>
      <w:bookmarkEnd w:id="14"/>
      <w:r w:rsidRPr="00484B35">
        <w:t>Chapter</w:t>
      </w:r>
      <w:r w:rsidRPr="00484B35">
        <w:rPr>
          <w:spacing w:val="52"/>
        </w:rPr>
        <w:t xml:space="preserve"> </w:t>
      </w:r>
      <w:r w:rsidRPr="00484B35">
        <w:t>2</w:t>
      </w:r>
    </w:p>
    <w:p w:rsidR="00904690" w:rsidRPr="00484B35" w:rsidRDefault="009A0837">
      <w:pPr>
        <w:spacing w:before="474"/>
        <w:ind w:left="174"/>
        <w:rPr>
          <w:rFonts w:ascii="Georgia"/>
          <w:b/>
          <w:sz w:val="46"/>
        </w:rPr>
      </w:pPr>
      <w:r w:rsidRPr="00484B35">
        <w:rPr>
          <w:rFonts w:ascii="Georgia"/>
          <w:b/>
          <w:sz w:val="46"/>
        </w:rPr>
        <w:t>Time</w:t>
      </w:r>
      <w:r w:rsidRPr="00484B35">
        <w:rPr>
          <w:rFonts w:ascii="Georgia"/>
          <w:b/>
          <w:spacing w:val="33"/>
          <w:sz w:val="46"/>
        </w:rPr>
        <w:t xml:space="preserve"> </w:t>
      </w:r>
      <w:r w:rsidRPr="00484B35">
        <w:rPr>
          <w:rFonts w:ascii="Georgia"/>
          <w:b/>
          <w:sz w:val="46"/>
        </w:rPr>
        <w:t>complexity</w:t>
      </w:r>
    </w:p>
    <w:p w:rsidR="00904690" w:rsidRPr="00484B35" w:rsidRDefault="00904690">
      <w:pPr>
        <w:pStyle w:val="Textoindependiente"/>
        <w:rPr>
          <w:b/>
          <w:sz w:val="67"/>
        </w:rPr>
      </w:pPr>
    </w:p>
    <w:p w:rsidR="00904690" w:rsidRPr="00484B35" w:rsidRDefault="009A0837">
      <w:pPr>
        <w:pStyle w:val="Textoindependiente"/>
        <w:spacing w:line="232" w:lineRule="auto"/>
        <w:ind w:left="190" w:right="158" w:hanging="8"/>
        <w:jc w:val="both"/>
      </w:pPr>
      <w:r w:rsidRPr="00484B35">
        <w:rPr>
          <w:w w:val="105"/>
        </w:rPr>
        <w:t>The efficiency of algorithms is important in competitive programming. Usually,</w:t>
      </w:r>
      <w:r w:rsidRPr="00484B35">
        <w:rPr>
          <w:spacing w:val="1"/>
          <w:w w:val="105"/>
        </w:rPr>
        <w:t xml:space="preserve"> </w:t>
      </w:r>
      <w:r w:rsidRPr="00484B35">
        <w:rPr>
          <w:w w:val="105"/>
        </w:rPr>
        <w:t>it is easy to design an algorithm that solves the problem slowly, but the real</w:t>
      </w:r>
      <w:r w:rsidRPr="00484B35">
        <w:rPr>
          <w:spacing w:val="1"/>
          <w:w w:val="105"/>
        </w:rPr>
        <w:t xml:space="preserve"> </w:t>
      </w:r>
      <w:r w:rsidRPr="00484B35">
        <w:rPr>
          <w:w w:val="105"/>
        </w:rPr>
        <w:t>challenge</w:t>
      </w:r>
      <w:r w:rsidRPr="00484B35">
        <w:rPr>
          <w:spacing w:val="-9"/>
          <w:w w:val="105"/>
        </w:rPr>
        <w:t xml:space="preserve"> </w:t>
      </w:r>
      <w:r w:rsidRPr="00484B35">
        <w:rPr>
          <w:w w:val="105"/>
        </w:rPr>
        <w:t>is</w:t>
      </w:r>
      <w:r w:rsidRPr="00484B35">
        <w:rPr>
          <w:spacing w:val="-8"/>
          <w:w w:val="105"/>
        </w:rPr>
        <w:t xml:space="preserve"> </w:t>
      </w:r>
      <w:r w:rsidRPr="00484B35">
        <w:rPr>
          <w:w w:val="105"/>
        </w:rPr>
        <w:t>to</w:t>
      </w:r>
      <w:r w:rsidRPr="00484B35">
        <w:rPr>
          <w:spacing w:val="-9"/>
          <w:w w:val="105"/>
        </w:rPr>
        <w:t xml:space="preserve"> </w:t>
      </w:r>
      <w:r w:rsidRPr="00484B35">
        <w:rPr>
          <w:w w:val="105"/>
        </w:rPr>
        <w:t>invent</w:t>
      </w:r>
      <w:r w:rsidRPr="00484B35">
        <w:rPr>
          <w:spacing w:val="-8"/>
          <w:w w:val="105"/>
        </w:rPr>
        <w:t xml:space="preserve"> </w:t>
      </w:r>
      <w:r w:rsidRPr="00484B35">
        <w:rPr>
          <w:w w:val="105"/>
        </w:rPr>
        <w:t>a</w:t>
      </w:r>
      <w:r w:rsidRPr="00484B35">
        <w:rPr>
          <w:spacing w:val="-9"/>
          <w:w w:val="105"/>
        </w:rPr>
        <w:t xml:space="preserve"> </w:t>
      </w:r>
      <w:r w:rsidRPr="00484B35">
        <w:rPr>
          <w:w w:val="105"/>
        </w:rPr>
        <w:t>fast</w:t>
      </w:r>
      <w:r w:rsidRPr="00484B35">
        <w:rPr>
          <w:spacing w:val="-8"/>
          <w:w w:val="105"/>
        </w:rPr>
        <w:t xml:space="preserve"> </w:t>
      </w:r>
      <w:r w:rsidRPr="00484B35">
        <w:rPr>
          <w:w w:val="105"/>
        </w:rPr>
        <w:t>algorithm.</w:t>
      </w:r>
      <w:r w:rsidRPr="00484B35">
        <w:rPr>
          <w:spacing w:val="6"/>
          <w:w w:val="105"/>
        </w:rPr>
        <w:t xml:space="preserve"> </w:t>
      </w:r>
      <w:r w:rsidRPr="00484B35">
        <w:rPr>
          <w:w w:val="105"/>
        </w:rPr>
        <w:t>If</w:t>
      </w:r>
      <w:r w:rsidRPr="00484B35">
        <w:rPr>
          <w:spacing w:val="-8"/>
          <w:w w:val="105"/>
        </w:rPr>
        <w:t xml:space="preserve"> </w:t>
      </w:r>
      <w:r w:rsidRPr="00484B35">
        <w:rPr>
          <w:w w:val="105"/>
        </w:rPr>
        <w:t>the</w:t>
      </w:r>
      <w:r w:rsidRPr="00484B35">
        <w:rPr>
          <w:spacing w:val="-9"/>
          <w:w w:val="105"/>
        </w:rPr>
        <w:t xml:space="preserve"> </w:t>
      </w:r>
      <w:r w:rsidRPr="00484B35">
        <w:rPr>
          <w:w w:val="105"/>
        </w:rPr>
        <w:t>algorithm</w:t>
      </w:r>
      <w:r w:rsidRPr="00484B35">
        <w:rPr>
          <w:spacing w:val="-8"/>
          <w:w w:val="105"/>
        </w:rPr>
        <w:t xml:space="preserve"> </w:t>
      </w:r>
      <w:r w:rsidRPr="00484B35">
        <w:rPr>
          <w:w w:val="105"/>
        </w:rPr>
        <w:t>is</w:t>
      </w:r>
      <w:r w:rsidRPr="00484B35">
        <w:rPr>
          <w:spacing w:val="-9"/>
          <w:w w:val="105"/>
        </w:rPr>
        <w:t xml:space="preserve"> </w:t>
      </w:r>
      <w:r w:rsidRPr="00484B35">
        <w:rPr>
          <w:w w:val="105"/>
        </w:rPr>
        <w:t>too</w:t>
      </w:r>
      <w:r w:rsidRPr="00484B35">
        <w:rPr>
          <w:spacing w:val="-8"/>
          <w:w w:val="105"/>
        </w:rPr>
        <w:t xml:space="preserve"> </w:t>
      </w:r>
      <w:r w:rsidRPr="00484B35">
        <w:rPr>
          <w:w w:val="105"/>
        </w:rPr>
        <w:t>slow,</w:t>
      </w:r>
      <w:r w:rsidRPr="00484B35">
        <w:rPr>
          <w:spacing w:val="-7"/>
          <w:w w:val="105"/>
        </w:rPr>
        <w:t xml:space="preserve"> </w:t>
      </w:r>
      <w:r w:rsidRPr="00484B35">
        <w:rPr>
          <w:w w:val="105"/>
        </w:rPr>
        <w:t>it</w:t>
      </w:r>
      <w:r w:rsidRPr="00484B35">
        <w:rPr>
          <w:spacing w:val="-9"/>
          <w:w w:val="105"/>
        </w:rPr>
        <w:t xml:space="preserve"> </w:t>
      </w:r>
      <w:r w:rsidRPr="00484B35">
        <w:rPr>
          <w:w w:val="105"/>
        </w:rPr>
        <w:t>will</w:t>
      </w:r>
      <w:r w:rsidRPr="00484B35">
        <w:rPr>
          <w:spacing w:val="-8"/>
          <w:w w:val="105"/>
        </w:rPr>
        <w:t xml:space="preserve"> </w:t>
      </w:r>
      <w:r w:rsidRPr="00484B35">
        <w:rPr>
          <w:w w:val="105"/>
        </w:rPr>
        <w:t>get</w:t>
      </w:r>
      <w:r w:rsidRPr="00484B35">
        <w:rPr>
          <w:spacing w:val="-9"/>
          <w:w w:val="105"/>
        </w:rPr>
        <w:t xml:space="preserve"> </w:t>
      </w:r>
      <w:r w:rsidRPr="00484B35">
        <w:rPr>
          <w:w w:val="105"/>
        </w:rPr>
        <w:t>only</w:t>
      </w:r>
      <w:r w:rsidRPr="00484B35">
        <w:rPr>
          <w:spacing w:val="-55"/>
          <w:w w:val="105"/>
        </w:rPr>
        <w:t xml:space="preserve"> </w:t>
      </w:r>
      <w:r w:rsidRPr="00484B35">
        <w:rPr>
          <w:w w:val="105"/>
        </w:rPr>
        <w:t>partial</w:t>
      </w:r>
      <w:r w:rsidRPr="00484B35">
        <w:rPr>
          <w:spacing w:val="3"/>
          <w:w w:val="105"/>
        </w:rPr>
        <w:t xml:space="preserve"> </w:t>
      </w:r>
      <w:r w:rsidRPr="00484B35">
        <w:rPr>
          <w:w w:val="105"/>
        </w:rPr>
        <w:t>points</w:t>
      </w:r>
      <w:r w:rsidRPr="00484B35">
        <w:rPr>
          <w:spacing w:val="4"/>
          <w:w w:val="105"/>
        </w:rPr>
        <w:t xml:space="preserve"> </w:t>
      </w:r>
      <w:r w:rsidRPr="00484B35">
        <w:rPr>
          <w:w w:val="105"/>
        </w:rPr>
        <w:t>or</w:t>
      </w:r>
      <w:r w:rsidRPr="00484B35">
        <w:rPr>
          <w:spacing w:val="3"/>
          <w:w w:val="105"/>
        </w:rPr>
        <w:t xml:space="preserve"> </w:t>
      </w:r>
      <w:r w:rsidRPr="00484B35">
        <w:rPr>
          <w:w w:val="105"/>
        </w:rPr>
        <w:t>no</w:t>
      </w:r>
      <w:r w:rsidRPr="00484B35">
        <w:rPr>
          <w:spacing w:val="4"/>
          <w:w w:val="105"/>
        </w:rPr>
        <w:t xml:space="preserve"> </w:t>
      </w:r>
      <w:r w:rsidRPr="00484B35">
        <w:rPr>
          <w:w w:val="105"/>
        </w:rPr>
        <w:t>points</w:t>
      </w:r>
      <w:r w:rsidRPr="00484B35">
        <w:rPr>
          <w:spacing w:val="4"/>
          <w:w w:val="105"/>
        </w:rPr>
        <w:t xml:space="preserve"> </w:t>
      </w:r>
      <w:r w:rsidRPr="00484B35">
        <w:rPr>
          <w:w w:val="105"/>
        </w:rPr>
        <w:t>at</w:t>
      </w:r>
      <w:r w:rsidRPr="00484B35">
        <w:rPr>
          <w:spacing w:val="3"/>
          <w:w w:val="105"/>
        </w:rPr>
        <w:t xml:space="preserve"> </w:t>
      </w:r>
      <w:r w:rsidRPr="00484B35">
        <w:rPr>
          <w:w w:val="105"/>
        </w:rPr>
        <w:t>all.</w:t>
      </w:r>
    </w:p>
    <w:p w:rsidR="00904690" w:rsidRPr="00484B35" w:rsidRDefault="009A0837">
      <w:pPr>
        <w:pStyle w:val="Textoindependiente"/>
        <w:spacing w:before="4" w:line="232" w:lineRule="auto"/>
        <w:ind w:left="182" w:right="152" w:firstLine="359"/>
        <w:jc w:val="both"/>
      </w:pPr>
      <w:r w:rsidRPr="00484B35">
        <w:rPr>
          <w:w w:val="105"/>
        </w:rPr>
        <w:t xml:space="preserve">The </w:t>
      </w:r>
      <w:r w:rsidRPr="00484B35">
        <w:rPr>
          <w:b/>
          <w:w w:val="105"/>
        </w:rPr>
        <w:t xml:space="preserve">time complexity </w:t>
      </w:r>
      <w:r w:rsidRPr="00484B35">
        <w:rPr>
          <w:w w:val="105"/>
        </w:rPr>
        <w:t>of an algorithm estimates how much time the algo-</w:t>
      </w:r>
      <w:r w:rsidRPr="00484B35">
        <w:rPr>
          <w:spacing w:val="1"/>
          <w:w w:val="105"/>
        </w:rPr>
        <w:t xml:space="preserve"> </w:t>
      </w:r>
      <w:r w:rsidRPr="00484B35">
        <w:rPr>
          <w:w w:val="105"/>
        </w:rPr>
        <w:t>rithm</w:t>
      </w:r>
      <w:r w:rsidRPr="00484B35">
        <w:rPr>
          <w:spacing w:val="-8"/>
          <w:w w:val="105"/>
        </w:rPr>
        <w:t xml:space="preserve"> </w:t>
      </w:r>
      <w:r w:rsidRPr="00484B35">
        <w:rPr>
          <w:w w:val="105"/>
        </w:rPr>
        <w:t>will</w:t>
      </w:r>
      <w:r w:rsidRPr="00484B35">
        <w:rPr>
          <w:spacing w:val="-7"/>
          <w:w w:val="105"/>
        </w:rPr>
        <w:t xml:space="preserve"> </w:t>
      </w:r>
      <w:r w:rsidRPr="00484B35">
        <w:rPr>
          <w:w w:val="105"/>
        </w:rPr>
        <w:t>use</w:t>
      </w:r>
      <w:r w:rsidRPr="00484B35">
        <w:rPr>
          <w:spacing w:val="-8"/>
          <w:w w:val="105"/>
        </w:rPr>
        <w:t xml:space="preserve"> </w:t>
      </w:r>
      <w:r w:rsidRPr="00484B35">
        <w:rPr>
          <w:w w:val="105"/>
        </w:rPr>
        <w:t>for</w:t>
      </w:r>
      <w:r w:rsidRPr="00484B35">
        <w:rPr>
          <w:spacing w:val="-7"/>
          <w:w w:val="105"/>
        </w:rPr>
        <w:t xml:space="preserve"> </w:t>
      </w:r>
      <w:r w:rsidRPr="00484B35">
        <w:rPr>
          <w:w w:val="105"/>
        </w:rPr>
        <w:t>some</w:t>
      </w:r>
      <w:r w:rsidRPr="00484B35">
        <w:rPr>
          <w:spacing w:val="-7"/>
          <w:w w:val="105"/>
        </w:rPr>
        <w:t xml:space="preserve"> </w:t>
      </w:r>
      <w:r w:rsidRPr="00484B35">
        <w:rPr>
          <w:w w:val="105"/>
        </w:rPr>
        <w:t>input.</w:t>
      </w:r>
      <w:r w:rsidRPr="00484B35">
        <w:rPr>
          <w:spacing w:val="7"/>
          <w:w w:val="105"/>
        </w:rPr>
        <w:t xml:space="preserve"> </w:t>
      </w:r>
      <w:r w:rsidRPr="00484B35">
        <w:rPr>
          <w:w w:val="105"/>
        </w:rPr>
        <w:t>The</w:t>
      </w:r>
      <w:r w:rsidRPr="00484B35">
        <w:rPr>
          <w:spacing w:val="-7"/>
          <w:w w:val="105"/>
        </w:rPr>
        <w:t xml:space="preserve"> </w:t>
      </w:r>
      <w:r w:rsidRPr="00484B35">
        <w:rPr>
          <w:w w:val="105"/>
        </w:rPr>
        <w:t>idea</w:t>
      </w:r>
      <w:r w:rsidRPr="00484B35">
        <w:rPr>
          <w:spacing w:val="-8"/>
          <w:w w:val="105"/>
        </w:rPr>
        <w:t xml:space="preserve"> </w:t>
      </w:r>
      <w:r w:rsidRPr="00484B35">
        <w:rPr>
          <w:w w:val="105"/>
        </w:rPr>
        <w:t>is</w:t>
      </w:r>
      <w:r w:rsidRPr="00484B35">
        <w:rPr>
          <w:spacing w:val="-7"/>
          <w:w w:val="105"/>
        </w:rPr>
        <w:t xml:space="preserve"> </w:t>
      </w:r>
      <w:r w:rsidRPr="00484B35">
        <w:rPr>
          <w:w w:val="105"/>
        </w:rPr>
        <w:t>to</w:t>
      </w:r>
      <w:r w:rsidRPr="00484B35">
        <w:rPr>
          <w:spacing w:val="-7"/>
          <w:w w:val="105"/>
        </w:rPr>
        <w:t xml:space="preserve"> </w:t>
      </w:r>
      <w:r w:rsidRPr="00484B35">
        <w:rPr>
          <w:w w:val="105"/>
        </w:rPr>
        <w:t>represent</w:t>
      </w:r>
      <w:r w:rsidRPr="00484B35">
        <w:rPr>
          <w:spacing w:val="-8"/>
          <w:w w:val="105"/>
        </w:rPr>
        <w:t xml:space="preserve"> </w:t>
      </w:r>
      <w:r w:rsidRPr="00484B35">
        <w:rPr>
          <w:w w:val="105"/>
        </w:rPr>
        <w:t>the</w:t>
      </w:r>
      <w:r w:rsidRPr="00484B35">
        <w:rPr>
          <w:spacing w:val="-7"/>
          <w:w w:val="105"/>
        </w:rPr>
        <w:t xml:space="preserve"> </w:t>
      </w:r>
      <w:r w:rsidRPr="00484B35">
        <w:rPr>
          <w:w w:val="105"/>
        </w:rPr>
        <w:t>efficiency</w:t>
      </w:r>
      <w:r w:rsidRPr="00484B35">
        <w:rPr>
          <w:spacing w:val="-7"/>
          <w:w w:val="105"/>
        </w:rPr>
        <w:t xml:space="preserve"> </w:t>
      </w:r>
      <w:r w:rsidRPr="00484B35">
        <w:rPr>
          <w:w w:val="105"/>
        </w:rPr>
        <w:t>as</w:t>
      </w:r>
      <w:r w:rsidRPr="00484B35">
        <w:rPr>
          <w:spacing w:val="-8"/>
          <w:w w:val="105"/>
        </w:rPr>
        <w:t xml:space="preserve"> </w:t>
      </w:r>
      <w:r w:rsidRPr="00484B35">
        <w:rPr>
          <w:w w:val="105"/>
        </w:rPr>
        <w:t>a</w:t>
      </w:r>
      <w:r w:rsidRPr="00484B35">
        <w:rPr>
          <w:spacing w:val="-7"/>
          <w:w w:val="105"/>
        </w:rPr>
        <w:t xml:space="preserve"> </w:t>
      </w:r>
      <w:r w:rsidRPr="00484B35">
        <w:rPr>
          <w:w w:val="105"/>
        </w:rPr>
        <w:t>function</w:t>
      </w:r>
      <w:r w:rsidRPr="00484B35">
        <w:rPr>
          <w:spacing w:val="-55"/>
          <w:w w:val="105"/>
        </w:rPr>
        <w:t xml:space="preserve"> </w:t>
      </w:r>
      <w:r w:rsidRPr="00484B35">
        <w:rPr>
          <w:w w:val="105"/>
        </w:rPr>
        <w:t>whose parameter is the size of the input. By calculating the time complexity, we</w:t>
      </w:r>
      <w:bookmarkStart w:id="15" w:name="Calculation_rules"/>
      <w:bookmarkEnd w:id="15"/>
      <w:r w:rsidRPr="00484B35">
        <w:rPr>
          <w:spacing w:val="1"/>
          <w:w w:val="105"/>
        </w:rPr>
        <w:t xml:space="preserve"> </w:t>
      </w:r>
      <w:bookmarkStart w:id="16" w:name="_bookmark12"/>
      <w:bookmarkEnd w:id="16"/>
      <w:r w:rsidRPr="00484B35">
        <w:rPr>
          <w:w w:val="105"/>
        </w:rPr>
        <w:t>can</w:t>
      </w:r>
      <w:r w:rsidRPr="00484B35">
        <w:rPr>
          <w:spacing w:val="3"/>
          <w:w w:val="105"/>
        </w:rPr>
        <w:t xml:space="preserve"> </w:t>
      </w:r>
      <w:r w:rsidRPr="00484B35">
        <w:rPr>
          <w:w w:val="105"/>
        </w:rPr>
        <w:t>find</w:t>
      </w:r>
      <w:r w:rsidRPr="00484B35">
        <w:rPr>
          <w:spacing w:val="3"/>
          <w:w w:val="105"/>
        </w:rPr>
        <w:t xml:space="preserve"> </w:t>
      </w:r>
      <w:r w:rsidRPr="00484B35">
        <w:rPr>
          <w:w w:val="105"/>
        </w:rPr>
        <w:t>out</w:t>
      </w:r>
      <w:r w:rsidRPr="00484B35">
        <w:rPr>
          <w:spacing w:val="3"/>
          <w:w w:val="105"/>
        </w:rPr>
        <w:t xml:space="preserve"> </w:t>
      </w:r>
      <w:r w:rsidRPr="00484B35">
        <w:rPr>
          <w:w w:val="105"/>
        </w:rPr>
        <w:t>whether</w:t>
      </w:r>
      <w:r w:rsidRPr="00484B35">
        <w:rPr>
          <w:spacing w:val="4"/>
          <w:w w:val="105"/>
        </w:rPr>
        <w:t xml:space="preserve"> </w:t>
      </w:r>
      <w:r w:rsidRPr="00484B35">
        <w:rPr>
          <w:w w:val="105"/>
        </w:rPr>
        <w:t>the</w:t>
      </w:r>
      <w:r w:rsidRPr="00484B35">
        <w:rPr>
          <w:spacing w:val="3"/>
          <w:w w:val="105"/>
        </w:rPr>
        <w:t xml:space="preserve"> </w:t>
      </w:r>
      <w:r w:rsidRPr="00484B35">
        <w:rPr>
          <w:w w:val="105"/>
        </w:rPr>
        <w:t>algorithm</w:t>
      </w:r>
      <w:r w:rsidRPr="00484B35">
        <w:rPr>
          <w:spacing w:val="3"/>
          <w:w w:val="105"/>
        </w:rPr>
        <w:t xml:space="preserve"> </w:t>
      </w:r>
      <w:r w:rsidRPr="00484B35">
        <w:rPr>
          <w:w w:val="105"/>
        </w:rPr>
        <w:t>is</w:t>
      </w:r>
      <w:r w:rsidRPr="00484B35">
        <w:rPr>
          <w:spacing w:val="3"/>
          <w:w w:val="105"/>
        </w:rPr>
        <w:t xml:space="preserve"> </w:t>
      </w:r>
      <w:r w:rsidRPr="00484B35">
        <w:rPr>
          <w:w w:val="105"/>
        </w:rPr>
        <w:t>fast</w:t>
      </w:r>
      <w:r w:rsidRPr="00484B35">
        <w:rPr>
          <w:spacing w:val="4"/>
          <w:w w:val="105"/>
        </w:rPr>
        <w:t xml:space="preserve"> </w:t>
      </w:r>
      <w:r w:rsidRPr="00484B35">
        <w:rPr>
          <w:w w:val="105"/>
        </w:rPr>
        <w:t>enough</w:t>
      </w:r>
      <w:r w:rsidRPr="00484B35">
        <w:rPr>
          <w:spacing w:val="3"/>
          <w:w w:val="105"/>
        </w:rPr>
        <w:t xml:space="preserve"> </w:t>
      </w:r>
      <w:r w:rsidRPr="00484B35">
        <w:rPr>
          <w:w w:val="105"/>
        </w:rPr>
        <w:t>without</w:t>
      </w:r>
      <w:r w:rsidRPr="00484B35">
        <w:rPr>
          <w:spacing w:val="3"/>
          <w:w w:val="105"/>
        </w:rPr>
        <w:t xml:space="preserve"> </w:t>
      </w:r>
      <w:r w:rsidRPr="00484B35">
        <w:rPr>
          <w:w w:val="105"/>
        </w:rPr>
        <w:t>implementing</w:t>
      </w:r>
      <w:r w:rsidRPr="00484B35">
        <w:rPr>
          <w:spacing w:val="3"/>
          <w:w w:val="105"/>
        </w:rPr>
        <w:t xml:space="preserve"> </w:t>
      </w:r>
      <w:r w:rsidRPr="00484B35">
        <w:rPr>
          <w:w w:val="105"/>
        </w:rPr>
        <w:t>it.</w:t>
      </w:r>
    </w:p>
    <w:p w:rsidR="00904690" w:rsidRPr="00484B35" w:rsidRDefault="00904690">
      <w:pPr>
        <w:pStyle w:val="Textoindependiente"/>
        <w:spacing w:before="2"/>
        <w:rPr>
          <w:sz w:val="33"/>
        </w:rPr>
      </w:pPr>
    </w:p>
    <w:p w:rsidR="00904690" w:rsidRPr="00484B35" w:rsidRDefault="009A0837">
      <w:pPr>
        <w:pStyle w:val="Ttulo2"/>
      </w:pPr>
      <w:r w:rsidRPr="00484B35">
        <w:t>Calculation</w:t>
      </w:r>
      <w:r w:rsidRPr="00484B35">
        <w:rPr>
          <w:spacing w:val="34"/>
        </w:rPr>
        <w:t xml:space="preserve"> </w:t>
      </w:r>
      <w:r w:rsidRPr="00484B35">
        <w:t>rules</w:t>
      </w:r>
    </w:p>
    <w:p w:rsidR="00904690" w:rsidRPr="00484B35" w:rsidRDefault="009A0837">
      <w:pPr>
        <w:pStyle w:val="Textoindependiente"/>
        <w:spacing w:before="235" w:line="208" w:lineRule="auto"/>
        <w:ind w:left="190" w:right="183" w:hanging="8"/>
        <w:jc w:val="both"/>
      </w:pPr>
      <w:r w:rsidRPr="00484B35">
        <w:rPr>
          <w:w w:val="105"/>
        </w:rPr>
        <w:t xml:space="preserve">The time complexity of an algorithm is denoted </w:t>
      </w:r>
      <w:r w:rsidRPr="00484B35">
        <w:rPr>
          <w:i/>
          <w:spacing w:val="12"/>
          <w:w w:val="105"/>
        </w:rPr>
        <w:t>O</w:t>
      </w:r>
      <w:r w:rsidRPr="00484B35">
        <w:rPr>
          <w:spacing w:val="12"/>
          <w:w w:val="105"/>
        </w:rPr>
        <w:t>(</w:t>
      </w:r>
      <w:r w:rsidRPr="00484B35">
        <w:rPr>
          <w:rFonts w:ascii="Yu Gothic" w:hAnsi="Yu Gothic"/>
          <w:spacing w:val="12"/>
          <w:w w:val="105"/>
        </w:rPr>
        <w:t>···</w:t>
      </w:r>
      <w:r w:rsidRPr="00484B35">
        <w:rPr>
          <w:spacing w:val="12"/>
          <w:w w:val="105"/>
        </w:rPr>
        <w:t xml:space="preserve">) </w:t>
      </w:r>
      <w:r w:rsidRPr="00484B35">
        <w:rPr>
          <w:w w:val="105"/>
        </w:rPr>
        <w:t>where the three dots</w:t>
      </w:r>
      <w:r w:rsidRPr="00484B35">
        <w:rPr>
          <w:spacing w:val="1"/>
          <w:w w:val="105"/>
        </w:rPr>
        <w:t xml:space="preserve"> </w:t>
      </w:r>
      <w:r w:rsidRPr="00484B35">
        <w:rPr>
          <w:w w:val="105"/>
        </w:rPr>
        <w:t>represent some function.</w:t>
      </w:r>
      <w:r w:rsidRPr="00484B35">
        <w:rPr>
          <w:spacing w:val="1"/>
          <w:w w:val="105"/>
        </w:rPr>
        <w:t xml:space="preserve"> </w:t>
      </w:r>
      <w:r w:rsidRPr="00484B35">
        <w:rPr>
          <w:w w:val="105"/>
        </w:rPr>
        <w:t xml:space="preserve">Usually, the variable </w:t>
      </w:r>
      <w:r w:rsidRPr="00484B35">
        <w:rPr>
          <w:i/>
          <w:w w:val="105"/>
        </w:rPr>
        <w:t xml:space="preserve">n </w:t>
      </w:r>
      <w:r w:rsidRPr="00484B35">
        <w:rPr>
          <w:w w:val="105"/>
        </w:rPr>
        <w:t>denotes the input size.</w:t>
      </w:r>
      <w:r w:rsidRPr="00484B35">
        <w:rPr>
          <w:spacing w:val="1"/>
          <w:w w:val="105"/>
        </w:rPr>
        <w:t xml:space="preserve"> </w:t>
      </w:r>
      <w:r w:rsidRPr="00484B35">
        <w:rPr>
          <w:w w:val="105"/>
        </w:rPr>
        <w:t>For</w:t>
      </w:r>
      <w:r w:rsidRPr="00484B35">
        <w:rPr>
          <w:spacing w:val="1"/>
          <w:w w:val="105"/>
        </w:rPr>
        <w:t xml:space="preserve"> </w:t>
      </w:r>
      <w:r w:rsidRPr="00484B35">
        <w:rPr>
          <w:w w:val="105"/>
        </w:rPr>
        <w:t>example,</w:t>
      </w:r>
      <w:r w:rsidRPr="00484B35">
        <w:rPr>
          <w:spacing w:val="-5"/>
          <w:w w:val="105"/>
        </w:rPr>
        <w:t xml:space="preserve"> </w:t>
      </w:r>
      <w:r w:rsidRPr="00484B35">
        <w:rPr>
          <w:w w:val="105"/>
        </w:rPr>
        <w:t>if</w:t>
      </w:r>
      <w:r w:rsidRPr="00484B35">
        <w:rPr>
          <w:spacing w:val="-6"/>
          <w:w w:val="105"/>
        </w:rPr>
        <w:t xml:space="preserve"> </w:t>
      </w:r>
      <w:r w:rsidRPr="00484B35">
        <w:rPr>
          <w:w w:val="105"/>
        </w:rPr>
        <w:t>the</w:t>
      </w:r>
      <w:r w:rsidRPr="00484B35">
        <w:rPr>
          <w:spacing w:val="-6"/>
          <w:w w:val="105"/>
        </w:rPr>
        <w:t xml:space="preserve"> </w:t>
      </w:r>
      <w:r w:rsidRPr="00484B35">
        <w:rPr>
          <w:w w:val="105"/>
        </w:rPr>
        <w:t>input</w:t>
      </w:r>
      <w:r w:rsidRPr="00484B35">
        <w:rPr>
          <w:spacing w:val="-6"/>
          <w:w w:val="105"/>
        </w:rPr>
        <w:t xml:space="preserve"> </w:t>
      </w:r>
      <w:r w:rsidRPr="00484B35">
        <w:rPr>
          <w:w w:val="105"/>
        </w:rPr>
        <w:t>is</w:t>
      </w:r>
      <w:r w:rsidRPr="00484B35">
        <w:rPr>
          <w:spacing w:val="-6"/>
          <w:w w:val="105"/>
        </w:rPr>
        <w:t xml:space="preserve"> </w:t>
      </w:r>
      <w:r w:rsidRPr="00484B35">
        <w:rPr>
          <w:w w:val="105"/>
        </w:rPr>
        <w:t>an</w:t>
      </w:r>
      <w:r w:rsidRPr="00484B35">
        <w:rPr>
          <w:spacing w:val="-5"/>
          <w:w w:val="105"/>
        </w:rPr>
        <w:t xml:space="preserve"> </w:t>
      </w:r>
      <w:r w:rsidRPr="00484B35">
        <w:rPr>
          <w:w w:val="105"/>
        </w:rPr>
        <w:t>array</w:t>
      </w:r>
      <w:r w:rsidRPr="00484B35">
        <w:rPr>
          <w:spacing w:val="-6"/>
          <w:w w:val="105"/>
        </w:rPr>
        <w:t xml:space="preserve"> </w:t>
      </w:r>
      <w:r w:rsidRPr="00484B35">
        <w:rPr>
          <w:w w:val="105"/>
        </w:rPr>
        <w:t>of</w:t>
      </w:r>
      <w:r w:rsidRPr="00484B35">
        <w:rPr>
          <w:spacing w:val="-6"/>
          <w:w w:val="105"/>
        </w:rPr>
        <w:t xml:space="preserve"> </w:t>
      </w:r>
      <w:r w:rsidRPr="00484B35">
        <w:rPr>
          <w:w w:val="105"/>
        </w:rPr>
        <w:t>numbers,</w:t>
      </w:r>
      <w:r w:rsidRPr="00484B35">
        <w:rPr>
          <w:spacing w:val="1"/>
          <w:w w:val="105"/>
        </w:rPr>
        <w:t xml:space="preserve"> </w:t>
      </w:r>
      <w:r w:rsidRPr="00484B35">
        <w:rPr>
          <w:i/>
          <w:w w:val="105"/>
        </w:rPr>
        <w:t>n</w:t>
      </w:r>
      <w:r w:rsidRPr="00484B35">
        <w:rPr>
          <w:i/>
          <w:spacing w:val="-1"/>
          <w:w w:val="105"/>
        </w:rPr>
        <w:t xml:space="preserve"> </w:t>
      </w:r>
      <w:r w:rsidRPr="00484B35">
        <w:rPr>
          <w:w w:val="105"/>
        </w:rPr>
        <w:t>will</w:t>
      </w:r>
      <w:r w:rsidRPr="00484B35">
        <w:rPr>
          <w:spacing w:val="-6"/>
          <w:w w:val="105"/>
        </w:rPr>
        <w:t xml:space="preserve"> </w:t>
      </w:r>
      <w:r w:rsidRPr="00484B35">
        <w:rPr>
          <w:w w:val="105"/>
        </w:rPr>
        <w:t>be</w:t>
      </w:r>
      <w:r w:rsidRPr="00484B35">
        <w:rPr>
          <w:spacing w:val="-6"/>
          <w:w w:val="105"/>
        </w:rPr>
        <w:t xml:space="preserve"> </w:t>
      </w:r>
      <w:r w:rsidRPr="00484B35">
        <w:rPr>
          <w:w w:val="105"/>
        </w:rPr>
        <w:t>the</w:t>
      </w:r>
      <w:r w:rsidRPr="00484B35">
        <w:rPr>
          <w:spacing w:val="-5"/>
          <w:w w:val="105"/>
        </w:rPr>
        <w:t xml:space="preserve"> </w:t>
      </w:r>
      <w:r w:rsidRPr="00484B35">
        <w:rPr>
          <w:w w:val="105"/>
        </w:rPr>
        <w:t>size</w:t>
      </w:r>
      <w:r w:rsidRPr="00484B35">
        <w:rPr>
          <w:spacing w:val="-6"/>
          <w:w w:val="105"/>
        </w:rPr>
        <w:t xml:space="preserve"> </w:t>
      </w:r>
      <w:r w:rsidRPr="00484B35">
        <w:rPr>
          <w:w w:val="105"/>
        </w:rPr>
        <w:t>of</w:t>
      </w:r>
      <w:r w:rsidRPr="00484B35">
        <w:rPr>
          <w:spacing w:val="-6"/>
          <w:w w:val="105"/>
        </w:rPr>
        <w:t xml:space="preserve"> </w:t>
      </w:r>
      <w:r w:rsidRPr="00484B35">
        <w:rPr>
          <w:w w:val="105"/>
        </w:rPr>
        <w:t>the</w:t>
      </w:r>
      <w:r w:rsidRPr="00484B35">
        <w:rPr>
          <w:spacing w:val="-6"/>
          <w:w w:val="105"/>
        </w:rPr>
        <w:t xml:space="preserve"> </w:t>
      </w:r>
      <w:r w:rsidRPr="00484B35">
        <w:rPr>
          <w:w w:val="105"/>
        </w:rPr>
        <w:t>array,</w:t>
      </w:r>
      <w:r w:rsidRPr="00484B35">
        <w:rPr>
          <w:spacing w:val="-5"/>
          <w:w w:val="105"/>
        </w:rPr>
        <w:t xml:space="preserve"> </w:t>
      </w:r>
      <w:r w:rsidRPr="00484B35">
        <w:rPr>
          <w:w w:val="105"/>
        </w:rPr>
        <w:t>and</w:t>
      </w:r>
      <w:r w:rsidRPr="00484B35">
        <w:rPr>
          <w:spacing w:val="-6"/>
          <w:w w:val="105"/>
        </w:rPr>
        <w:t xml:space="preserve"> </w:t>
      </w:r>
      <w:r w:rsidRPr="00484B35">
        <w:rPr>
          <w:w w:val="105"/>
        </w:rPr>
        <w:t>if</w:t>
      </w:r>
    </w:p>
    <w:p w:rsidR="00904690" w:rsidRPr="00484B35" w:rsidRDefault="009A0837">
      <w:pPr>
        <w:pStyle w:val="Textoindependiente"/>
        <w:spacing w:before="4"/>
        <w:ind w:left="190"/>
        <w:jc w:val="both"/>
      </w:pPr>
      <w:r w:rsidRPr="00484B35">
        <w:rPr>
          <w:w w:val="105"/>
        </w:rPr>
        <w:t>the</w:t>
      </w:r>
      <w:r w:rsidRPr="00484B35">
        <w:rPr>
          <w:spacing w:val="8"/>
          <w:w w:val="105"/>
        </w:rPr>
        <w:t xml:space="preserve"> </w:t>
      </w:r>
      <w:r w:rsidRPr="00484B35">
        <w:rPr>
          <w:w w:val="105"/>
        </w:rPr>
        <w:t>input</w:t>
      </w:r>
      <w:r w:rsidRPr="00484B35">
        <w:rPr>
          <w:spacing w:val="8"/>
          <w:w w:val="105"/>
        </w:rPr>
        <w:t xml:space="preserve"> </w:t>
      </w:r>
      <w:r w:rsidRPr="00484B35">
        <w:rPr>
          <w:w w:val="105"/>
        </w:rPr>
        <w:t>is</w:t>
      </w:r>
      <w:r w:rsidRPr="00484B35">
        <w:rPr>
          <w:spacing w:val="8"/>
          <w:w w:val="105"/>
        </w:rPr>
        <w:t xml:space="preserve"> </w:t>
      </w:r>
      <w:r w:rsidRPr="00484B35">
        <w:rPr>
          <w:w w:val="105"/>
        </w:rPr>
        <w:t>a</w:t>
      </w:r>
      <w:r w:rsidRPr="00484B35">
        <w:rPr>
          <w:spacing w:val="8"/>
          <w:w w:val="105"/>
        </w:rPr>
        <w:t xml:space="preserve"> </w:t>
      </w:r>
      <w:r w:rsidRPr="00484B35">
        <w:rPr>
          <w:w w:val="105"/>
        </w:rPr>
        <w:t>string,</w:t>
      </w:r>
      <w:r w:rsidRPr="00484B35">
        <w:rPr>
          <w:spacing w:val="16"/>
          <w:w w:val="105"/>
        </w:rPr>
        <w:t xml:space="preserve"> </w:t>
      </w:r>
      <w:r w:rsidRPr="00484B35">
        <w:rPr>
          <w:i/>
          <w:w w:val="105"/>
        </w:rPr>
        <w:t>n</w:t>
      </w:r>
      <w:r w:rsidRPr="00484B35">
        <w:rPr>
          <w:i/>
          <w:spacing w:val="13"/>
          <w:w w:val="105"/>
        </w:rPr>
        <w:t xml:space="preserve"> </w:t>
      </w:r>
      <w:r w:rsidRPr="00484B35">
        <w:rPr>
          <w:w w:val="105"/>
        </w:rPr>
        <w:t>will</w:t>
      </w:r>
      <w:r w:rsidRPr="00484B35">
        <w:rPr>
          <w:spacing w:val="8"/>
          <w:w w:val="105"/>
        </w:rPr>
        <w:t xml:space="preserve"> </w:t>
      </w:r>
      <w:r w:rsidRPr="00484B35">
        <w:rPr>
          <w:w w:val="105"/>
        </w:rPr>
        <w:t>be</w:t>
      </w:r>
      <w:r w:rsidRPr="00484B35">
        <w:rPr>
          <w:spacing w:val="8"/>
          <w:w w:val="105"/>
        </w:rPr>
        <w:t xml:space="preserve"> </w:t>
      </w:r>
      <w:r w:rsidRPr="00484B35">
        <w:rPr>
          <w:w w:val="105"/>
        </w:rPr>
        <w:t>the</w:t>
      </w:r>
      <w:r w:rsidRPr="00484B35">
        <w:rPr>
          <w:spacing w:val="9"/>
          <w:w w:val="105"/>
        </w:rPr>
        <w:t xml:space="preserve"> </w:t>
      </w:r>
      <w:r w:rsidRPr="00484B35">
        <w:rPr>
          <w:w w:val="105"/>
        </w:rPr>
        <w:t>length</w:t>
      </w:r>
      <w:r w:rsidRPr="00484B35">
        <w:rPr>
          <w:spacing w:val="8"/>
          <w:w w:val="105"/>
        </w:rPr>
        <w:t xml:space="preserve"> </w:t>
      </w:r>
      <w:r w:rsidRPr="00484B35">
        <w:rPr>
          <w:w w:val="105"/>
        </w:rPr>
        <w:t>of</w:t>
      </w:r>
      <w:r w:rsidRPr="00484B35">
        <w:rPr>
          <w:spacing w:val="8"/>
          <w:w w:val="105"/>
        </w:rPr>
        <w:t xml:space="preserve"> </w:t>
      </w:r>
      <w:r w:rsidRPr="00484B35">
        <w:rPr>
          <w:w w:val="105"/>
        </w:rPr>
        <w:t>the</w:t>
      </w:r>
      <w:r w:rsidRPr="00484B35">
        <w:rPr>
          <w:spacing w:val="8"/>
          <w:w w:val="105"/>
        </w:rPr>
        <w:t xml:space="preserve"> </w:t>
      </w:r>
      <w:r w:rsidRPr="00484B35">
        <w:rPr>
          <w:w w:val="105"/>
        </w:rPr>
        <w:t>string.</w:t>
      </w:r>
    </w:p>
    <w:p w:rsidR="00904690" w:rsidRPr="00484B35" w:rsidRDefault="00904690">
      <w:pPr>
        <w:pStyle w:val="Textoindependiente"/>
        <w:spacing w:before="3"/>
        <w:rPr>
          <w:sz w:val="27"/>
        </w:rPr>
      </w:pPr>
    </w:p>
    <w:p w:rsidR="00904690" w:rsidRPr="00484B35" w:rsidRDefault="009A0837">
      <w:pPr>
        <w:pStyle w:val="Ttulo3"/>
      </w:pPr>
      <w:r w:rsidRPr="00484B35">
        <w:t>Loops</w:t>
      </w:r>
    </w:p>
    <w:p w:rsidR="00904690" w:rsidRPr="00484B35" w:rsidRDefault="009A0837">
      <w:pPr>
        <w:pStyle w:val="Textoindependiente"/>
        <w:spacing w:before="161" w:line="232" w:lineRule="auto"/>
        <w:ind w:left="190" w:right="145" w:hanging="8"/>
        <w:jc w:val="both"/>
      </w:pPr>
      <w:r w:rsidRPr="00484B35">
        <w:rPr>
          <w:w w:val="105"/>
        </w:rPr>
        <w:t>A</w:t>
      </w:r>
      <w:r w:rsidRPr="00484B35">
        <w:rPr>
          <w:spacing w:val="-11"/>
          <w:w w:val="105"/>
        </w:rPr>
        <w:t xml:space="preserve"> </w:t>
      </w:r>
      <w:r w:rsidRPr="00484B35">
        <w:rPr>
          <w:w w:val="105"/>
        </w:rPr>
        <w:t>common</w:t>
      </w:r>
      <w:r w:rsidRPr="00484B35">
        <w:rPr>
          <w:spacing w:val="-11"/>
          <w:w w:val="105"/>
        </w:rPr>
        <w:t xml:space="preserve"> </w:t>
      </w:r>
      <w:r w:rsidRPr="00484B35">
        <w:rPr>
          <w:w w:val="105"/>
        </w:rPr>
        <w:t>reason</w:t>
      </w:r>
      <w:r w:rsidRPr="00484B35">
        <w:rPr>
          <w:spacing w:val="-10"/>
          <w:w w:val="105"/>
        </w:rPr>
        <w:t xml:space="preserve"> </w:t>
      </w:r>
      <w:r w:rsidRPr="00484B35">
        <w:rPr>
          <w:w w:val="105"/>
        </w:rPr>
        <w:t>why</w:t>
      </w:r>
      <w:r w:rsidRPr="00484B35">
        <w:rPr>
          <w:spacing w:val="-11"/>
          <w:w w:val="105"/>
        </w:rPr>
        <w:t xml:space="preserve"> </w:t>
      </w:r>
      <w:r w:rsidRPr="00484B35">
        <w:rPr>
          <w:w w:val="105"/>
        </w:rPr>
        <w:t>an</w:t>
      </w:r>
      <w:r w:rsidRPr="00484B35">
        <w:rPr>
          <w:spacing w:val="-10"/>
          <w:w w:val="105"/>
        </w:rPr>
        <w:t xml:space="preserve"> </w:t>
      </w:r>
      <w:r w:rsidRPr="00484B35">
        <w:rPr>
          <w:w w:val="105"/>
        </w:rPr>
        <w:t>algorithm</w:t>
      </w:r>
      <w:r w:rsidRPr="00484B35">
        <w:rPr>
          <w:spacing w:val="-11"/>
          <w:w w:val="105"/>
        </w:rPr>
        <w:t xml:space="preserve"> </w:t>
      </w:r>
      <w:r w:rsidRPr="00484B35">
        <w:rPr>
          <w:w w:val="105"/>
        </w:rPr>
        <w:t>is</w:t>
      </w:r>
      <w:r w:rsidRPr="00484B35">
        <w:rPr>
          <w:spacing w:val="-10"/>
          <w:w w:val="105"/>
        </w:rPr>
        <w:t xml:space="preserve"> </w:t>
      </w:r>
      <w:r w:rsidRPr="00484B35">
        <w:rPr>
          <w:w w:val="105"/>
        </w:rPr>
        <w:t>slow</w:t>
      </w:r>
      <w:r w:rsidRPr="00484B35">
        <w:rPr>
          <w:spacing w:val="-11"/>
          <w:w w:val="105"/>
        </w:rPr>
        <w:t xml:space="preserve"> </w:t>
      </w:r>
      <w:r w:rsidRPr="00484B35">
        <w:rPr>
          <w:w w:val="105"/>
        </w:rPr>
        <w:t>is</w:t>
      </w:r>
      <w:r w:rsidRPr="00484B35">
        <w:rPr>
          <w:spacing w:val="-10"/>
          <w:w w:val="105"/>
        </w:rPr>
        <w:t xml:space="preserve"> </w:t>
      </w:r>
      <w:r w:rsidRPr="00484B35">
        <w:rPr>
          <w:w w:val="105"/>
        </w:rPr>
        <w:t>that</w:t>
      </w:r>
      <w:r w:rsidRPr="00484B35">
        <w:rPr>
          <w:spacing w:val="-11"/>
          <w:w w:val="105"/>
        </w:rPr>
        <w:t xml:space="preserve"> </w:t>
      </w:r>
      <w:r w:rsidRPr="00484B35">
        <w:rPr>
          <w:w w:val="105"/>
        </w:rPr>
        <w:t>it</w:t>
      </w:r>
      <w:r w:rsidRPr="00484B35">
        <w:rPr>
          <w:spacing w:val="-11"/>
          <w:w w:val="105"/>
        </w:rPr>
        <w:t xml:space="preserve"> </w:t>
      </w:r>
      <w:r w:rsidRPr="00484B35">
        <w:rPr>
          <w:w w:val="105"/>
        </w:rPr>
        <w:t>contains</w:t>
      </w:r>
      <w:r w:rsidRPr="00484B35">
        <w:rPr>
          <w:spacing w:val="-10"/>
          <w:w w:val="105"/>
        </w:rPr>
        <w:t xml:space="preserve"> </w:t>
      </w:r>
      <w:r w:rsidRPr="00484B35">
        <w:rPr>
          <w:w w:val="105"/>
        </w:rPr>
        <w:t>many</w:t>
      </w:r>
      <w:r w:rsidRPr="00484B35">
        <w:rPr>
          <w:spacing w:val="-11"/>
          <w:w w:val="105"/>
        </w:rPr>
        <w:t xml:space="preserve"> </w:t>
      </w:r>
      <w:r w:rsidRPr="00484B35">
        <w:rPr>
          <w:w w:val="105"/>
        </w:rPr>
        <w:t>loops</w:t>
      </w:r>
      <w:r w:rsidRPr="00484B35">
        <w:rPr>
          <w:spacing w:val="-10"/>
          <w:w w:val="105"/>
        </w:rPr>
        <w:t xml:space="preserve"> </w:t>
      </w:r>
      <w:r w:rsidRPr="00484B35">
        <w:rPr>
          <w:w w:val="105"/>
        </w:rPr>
        <w:t>that</w:t>
      </w:r>
      <w:r w:rsidRPr="00484B35">
        <w:rPr>
          <w:spacing w:val="-11"/>
          <w:w w:val="105"/>
        </w:rPr>
        <w:t xml:space="preserve"> </w:t>
      </w:r>
      <w:r w:rsidRPr="00484B35">
        <w:rPr>
          <w:w w:val="105"/>
        </w:rPr>
        <w:t>go</w:t>
      </w:r>
      <w:r w:rsidRPr="00484B35">
        <w:rPr>
          <w:spacing w:val="-55"/>
          <w:w w:val="105"/>
        </w:rPr>
        <w:t xml:space="preserve"> </w:t>
      </w:r>
      <w:r w:rsidRPr="00484B35">
        <w:rPr>
          <w:w w:val="105"/>
        </w:rPr>
        <w:t>through</w:t>
      </w:r>
      <w:r w:rsidRPr="00484B35">
        <w:rPr>
          <w:spacing w:val="-7"/>
          <w:w w:val="105"/>
        </w:rPr>
        <w:t xml:space="preserve"> </w:t>
      </w:r>
      <w:r w:rsidRPr="00484B35">
        <w:rPr>
          <w:w w:val="105"/>
        </w:rPr>
        <w:t>the</w:t>
      </w:r>
      <w:r w:rsidRPr="00484B35">
        <w:rPr>
          <w:spacing w:val="-6"/>
          <w:w w:val="105"/>
        </w:rPr>
        <w:t xml:space="preserve"> </w:t>
      </w:r>
      <w:r w:rsidRPr="00484B35">
        <w:rPr>
          <w:w w:val="105"/>
        </w:rPr>
        <w:t>input.</w:t>
      </w:r>
      <w:r w:rsidRPr="00484B35">
        <w:rPr>
          <w:spacing w:val="6"/>
          <w:w w:val="105"/>
        </w:rPr>
        <w:t xml:space="preserve"> </w:t>
      </w:r>
      <w:r w:rsidRPr="00484B35">
        <w:rPr>
          <w:w w:val="105"/>
        </w:rPr>
        <w:t>The</w:t>
      </w:r>
      <w:r w:rsidRPr="00484B35">
        <w:rPr>
          <w:spacing w:val="-7"/>
          <w:w w:val="105"/>
        </w:rPr>
        <w:t xml:space="preserve"> </w:t>
      </w:r>
      <w:r w:rsidRPr="00484B35">
        <w:rPr>
          <w:w w:val="105"/>
        </w:rPr>
        <w:t>more</w:t>
      </w:r>
      <w:r w:rsidRPr="00484B35">
        <w:rPr>
          <w:spacing w:val="-6"/>
          <w:w w:val="105"/>
        </w:rPr>
        <w:t xml:space="preserve"> </w:t>
      </w:r>
      <w:r w:rsidRPr="00484B35">
        <w:rPr>
          <w:w w:val="105"/>
        </w:rPr>
        <w:t>nested</w:t>
      </w:r>
      <w:r w:rsidRPr="00484B35">
        <w:rPr>
          <w:spacing w:val="-7"/>
          <w:w w:val="105"/>
        </w:rPr>
        <w:t xml:space="preserve"> </w:t>
      </w:r>
      <w:r w:rsidRPr="00484B35">
        <w:rPr>
          <w:w w:val="105"/>
        </w:rPr>
        <w:t>loops</w:t>
      </w:r>
      <w:r w:rsidRPr="00484B35">
        <w:rPr>
          <w:spacing w:val="-6"/>
          <w:w w:val="105"/>
        </w:rPr>
        <w:t xml:space="preserve"> </w:t>
      </w:r>
      <w:r w:rsidRPr="00484B35">
        <w:rPr>
          <w:w w:val="105"/>
        </w:rPr>
        <w:t>the</w:t>
      </w:r>
      <w:r w:rsidRPr="00484B35">
        <w:rPr>
          <w:spacing w:val="-6"/>
          <w:w w:val="105"/>
        </w:rPr>
        <w:t xml:space="preserve"> </w:t>
      </w:r>
      <w:r w:rsidRPr="00484B35">
        <w:rPr>
          <w:w w:val="105"/>
        </w:rPr>
        <w:t>algorithm</w:t>
      </w:r>
      <w:r w:rsidRPr="00484B35">
        <w:rPr>
          <w:spacing w:val="-7"/>
          <w:w w:val="105"/>
        </w:rPr>
        <w:t xml:space="preserve"> </w:t>
      </w:r>
      <w:r w:rsidRPr="00484B35">
        <w:rPr>
          <w:w w:val="105"/>
        </w:rPr>
        <w:t>contains,</w:t>
      </w:r>
      <w:r w:rsidRPr="00484B35">
        <w:rPr>
          <w:spacing w:val="-6"/>
          <w:w w:val="105"/>
        </w:rPr>
        <w:t xml:space="preserve"> </w:t>
      </w:r>
      <w:r w:rsidRPr="00484B35">
        <w:rPr>
          <w:w w:val="105"/>
        </w:rPr>
        <w:t>the</w:t>
      </w:r>
      <w:r w:rsidRPr="00484B35">
        <w:rPr>
          <w:spacing w:val="-7"/>
          <w:w w:val="105"/>
        </w:rPr>
        <w:t xml:space="preserve"> </w:t>
      </w:r>
      <w:r w:rsidRPr="00484B35">
        <w:rPr>
          <w:w w:val="105"/>
        </w:rPr>
        <w:t>slower</w:t>
      </w:r>
      <w:r w:rsidRPr="00484B35">
        <w:rPr>
          <w:spacing w:val="-6"/>
          <w:w w:val="105"/>
        </w:rPr>
        <w:t xml:space="preserve"> </w:t>
      </w:r>
      <w:r w:rsidRPr="00484B35">
        <w:rPr>
          <w:w w:val="105"/>
        </w:rPr>
        <w:t>it</w:t>
      </w:r>
      <w:r w:rsidRPr="00484B35">
        <w:rPr>
          <w:spacing w:val="-7"/>
          <w:w w:val="105"/>
        </w:rPr>
        <w:t xml:space="preserve"> </w:t>
      </w:r>
      <w:r w:rsidRPr="00484B35">
        <w:rPr>
          <w:w w:val="105"/>
        </w:rPr>
        <w:t>is.</w:t>
      </w:r>
      <w:r w:rsidRPr="00484B35">
        <w:rPr>
          <w:spacing w:val="-55"/>
          <w:w w:val="105"/>
        </w:rPr>
        <w:t xml:space="preserve"> </w:t>
      </w:r>
      <w:r w:rsidRPr="00484B35">
        <w:rPr>
          <w:w w:val="105"/>
        </w:rPr>
        <w:t>If</w:t>
      </w:r>
      <w:r w:rsidRPr="00484B35">
        <w:rPr>
          <w:spacing w:val="4"/>
          <w:w w:val="105"/>
        </w:rPr>
        <w:t xml:space="preserve"> </w:t>
      </w:r>
      <w:r w:rsidRPr="00484B35">
        <w:rPr>
          <w:w w:val="105"/>
        </w:rPr>
        <w:t>there</w:t>
      </w:r>
      <w:r w:rsidRPr="00484B35">
        <w:rPr>
          <w:spacing w:val="5"/>
          <w:w w:val="105"/>
        </w:rPr>
        <w:t xml:space="preserve"> </w:t>
      </w:r>
      <w:r w:rsidRPr="00484B35">
        <w:rPr>
          <w:w w:val="105"/>
        </w:rPr>
        <w:t>are</w:t>
      </w:r>
      <w:r w:rsidRPr="00484B35">
        <w:rPr>
          <w:spacing w:val="12"/>
          <w:w w:val="105"/>
        </w:rPr>
        <w:t xml:space="preserve"> </w:t>
      </w:r>
      <w:r w:rsidRPr="00484B35">
        <w:rPr>
          <w:i/>
          <w:w w:val="105"/>
        </w:rPr>
        <w:t>k</w:t>
      </w:r>
      <w:r w:rsidRPr="00484B35">
        <w:rPr>
          <w:i/>
          <w:spacing w:val="12"/>
          <w:w w:val="105"/>
        </w:rPr>
        <w:t xml:space="preserve"> </w:t>
      </w:r>
      <w:r w:rsidRPr="00484B35">
        <w:rPr>
          <w:w w:val="105"/>
        </w:rPr>
        <w:t>nested</w:t>
      </w:r>
      <w:r w:rsidRPr="00484B35">
        <w:rPr>
          <w:spacing w:val="5"/>
          <w:w w:val="105"/>
        </w:rPr>
        <w:t xml:space="preserve"> </w:t>
      </w:r>
      <w:r w:rsidRPr="00484B35">
        <w:rPr>
          <w:w w:val="105"/>
        </w:rPr>
        <w:t>loops,</w:t>
      </w:r>
      <w:r w:rsidRPr="00484B35">
        <w:rPr>
          <w:spacing w:val="4"/>
          <w:w w:val="105"/>
        </w:rPr>
        <w:t xml:space="preserve"> </w:t>
      </w:r>
      <w:r w:rsidRPr="00484B35">
        <w:rPr>
          <w:w w:val="105"/>
        </w:rPr>
        <w:t>the</w:t>
      </w:r>
      <w:r w:rsidRPr="00484B35">
        <w:rPr>
          <w:spacing w:val="5"/>
          <w:w w:val="105"/>
        </w:rPr>
        <w:t xml:space="preserve"> </w:t>
      </w:r>
      <w:r w:rsidRPr="00484B35">
        <w:rPr>
          <w:w w:val="105"/>
        </w:rPr>
        <w:t>time</w:t>
      </w:r>
      <w:r w:rsidRPr="00484B35">
        <w:rPr>
          <w:spacing w:val="5"/>
          <w:w w:val="105"/>
        </w:rPr>
        <w:t xml:space="preserve"> </w:t>
      </w:r>
      <w:r w:rsidRPr="00484B35">
        <w:rPr>
          <w:w w:val="105"/>
        </w:rPr>
        <w:t>complexity</w:t>
      </w:r>
      <w:r w:rsidRPr="00484B35">
        <w:rPr>
          <w:spacing w:val="5"/>
          <w:w w:val="105"/>
        </w:rPr>
        <w:t xml:space="preserve"> </w:t>
      </w:r>
      <w:r w:rsidRPr="00484B35">
        <w:rPr>
          <w:w w:val="105"/>
        </w:rPr>
        <w:t>is</w:t>
      </w:r>
      <w:r w:rsidRPr="00484B35">
        <w:rPr>
          <w:spacing w:val="4"/>
          <w:w w:val="105"/>
        </w:rPr>
        <w:t xml:space="preserve"> </w:t>
      </w:r>
      <w:r w:rsidRPr="00484B35">
        <w:rPr>
          <w:i/>
          <w:w w:val="105"/>
        </w:rPr>
        <w:t>O</w:t>
      </w:r>
      <w:r w:rsidRPr="00484B35">
        <w:rPr>
          <w:w w:val="105"/>
        </w:rPr>
        <w:t>(</w:t>
      </w:r>
      <w:r w:rsidRPr="00484B35">
        <w:rPr>
          <w:i/>
          <w:w w:val="105"/>
        </w:rPr>
        <w:t>n</w:t>
      </w:r>
      <w:r w:rsidRPr="00484B35">
        <w:rPr>
          <w:i/>
          <w:w w:val="105"/>
          <w:vertAlign w:val="superscript"/>
        </w:rPr>
        <w:t>k</w:t>
      </w:r>
      <w:r w:rsidRPr="00484B35">
        <w:rPr>
          <w:w w:val="105"/>
        </w:rPr>
        <w:t>).</w:t>
      </w:r>
    </w:p>
    <w:p w:rsidR="00904690" w:rsidRPr="00484B35" w:rsidRDefault="009A0837">
      <w:pPr>
        <w:pStyle w:val="Textoindependiente"/>
        <w:spacing w:line="293" w:lineRule="exact"/>
        <w:ind w:left="542"/>
        <w:jc w:val="both"/>
      </w:pPr>
      <w:r w:rsidRPr="00484B35">
        <w:t>For</w:t>
      </w:r>
      <w:r w:rsidRPr="00484B35">
        <w:rPr>
          <w:spacing w:val="24"/>
        </w:rPr>
        <w:t xml:space="preserve"> </w:t>
      </w:r>
      <w:r w:rsidRPr="00484B35">
        <w:t>example,</w:t>
      </w:r>
      <w:r w:rsidRPr="00484B35">
        <w:rPr>
          <w:spacing w:val="24"/>
        </w:rPr>
        <w:t xml:space="preserve"> </w:t>
      </w:r>
      <w:r w:rsidRPr="00484B35">
        <w:t>the</w:t>
      </w:r>
      <w:r w:rsidRPr="00484B35">
        <w:rPr>
          <w:spacing w:val="24"/>
        </w:rPr>
        <w:t xml:space="preserve"> </w:t>
      </w:r>
      <w:r w:rsidRPr="00484B35">
        <w:t>time</w:t>
      </w:r>
      <w:r w:rsidRPr="00484B35">
        <w:rPr>
          <w:spacing w:val="25"/>
        </w:rPr>
        <w:t xml:space="preserve"> </w:t>
      </w:r>
      <w:r w:rsidRPr="00484B35">
        <w:t>complexity</w:t>
      </w:r>
      <w:r w:rsidRPr="00484B35">
        <w:rPr>
          <w:spacing w:val="24"/>
        </w:rPr>
        <w:t xml:space="preserve"> </w:t>
      </w:r>
      <w:r w:rsidRPr="00484B35">
        <w:t>of</w:t>
      </w:r>
      <w:r w:rsidRPr="00484B35">
        <w:rPr>
          <w:spacing w:val="24"/>
        </w:rPr>
        <w:t xml:space="preserve"> </w:t>
      </w:r>
      <w:r w:rsidRPr="00484B35">
        <w:t>the</w:t>
      </w:r>
      <w:r w:rsidRPr="00484B35">
        <w:rPr>
          <w:spacing w:val="25"/>
        </w:rPr>
        <w:t xml:space="preserve"> </w:t>
      </w:r>
      <w:r w:rsidRPr="00484B35">
        <w:t>following</w:t>
      </w:r>
      <w:r w:rsidRPr="00484B35">
        <w:rPr>
          <w:spacing w:val="24"/>
        </w:rPr>
        <w:t xml:space="preserve"> </w:t>
      </w:r>
      <w:r w:rsidRPr="00484B35">
        <w:t>code</w:t>
      </w:r>
      <w:r w:rsidRPr="00484B35">
        <w:rPr>
          <w:spacing w:val="24"/>
        </w:rPr>
        <w:t xml:space="preserve"> </w:t>
      </w:r>
      <w:r w:rsidRPr="00484B35">
        <w:t>is</w:t>
      </w:r>
      <w:r w:rsidRPr="00484B35">
        <w:rPr>
          <w:spacing w:val="24"/>
        </w:rPr>
        <w:t xml:space="preserve"> </w:t>
      </w:r>
      <w:r w:rsidRPr="00484B35">
        <w:rPr>
          <w:i/>
        </w:rPr>
        <w:t>O</w:t>
      </w:r>
      <w:r w:rsidRPr="00484B35">
        <w:t>(</w:t>
      </w:r>
      <w:r w:rsidRPr="00484B35">
        <w:rPr>
          <w:i/>
        </w:rPr>
        <w:t>n</w:t>
      </w:r>
      <w:r w:rsidRPr="00484B35">
        <w:t>):</w:t>
      </w:r>
    </w:p>
    <w:p w:rsidR="00904690" w:rsidRPr="00484B35" w:rsidRDefault="0098712D">
      <w:pPr>
        <w:pStyle w:val="Textoindependiente"/>
        <w:spacing w:before="5"/>
        <w:rPr>
          <w:sz w:val="11"/>
        </w:rPr>
      </w:pPr>
      <w:r>
        <w:pict>
          <v:shape id="_x0000_s9220" type="#_x0000_t202" style="position:absolute;margin-left:110.3pt;margin-top:9.85pt;width:389.7pt;height:47.05pt;z-index:-251749376;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for</w:t>
                  </w:r>
                  <w:r>
                    <w:rPr>
                      <w:rFonts w:ascii="SimSun"/>
                      <w:color w:val="44538A"/>
                      <w:spacing w:val="-5"/>
                      <w:w w:val="105"/>
                      <w:sz w:val="20"/>
                    </w:rPr>
                    <w:t xml:space="preserve"> </w:t>
                  </w:r>
                  <w:r>
                    <w:rPr>
                      <w:rFonts w:ascii="SimSun"/>
                      <w:w w:val="105"/>
                      <w:sz w:val="20"/>
                    </w:rPr>
                    <w:t>(</w:t>
                  </w:r>
                  <w:r>
                    <w:rPr>
                      <w:rFonts w:ascii="SimSun"/>
                      <w:color w:val="44538A"/>
                      <w:w w:val="105"/>
                      <w:sz w:val="20"/>
                    </w:rPr>
                    <w:t>int</w:t>
                  </w:r>
                  <w:r>
                    <w:rPr>
                      <w:rFonts w:ascii="SimSun"/>
                      <w:color w:val="44538A"/>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1;</w:t>
                  </w:r>
                  <w:r>
                    <w:rPr>
                      <w:rFonts w:ascii="SimSun"/>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&lt;=</w:t>
                  </w:r>
                  <w:r>
                    <w:rPr>
                      <w:rFonts w:ascii="SimSun"/>
                      <w:spacing w:val="-5"/>
                      <w:w w:val="105"/>
                      <w:sz w:val="20"/>
                    </w:rPr>
                    <w:t xml:space="preserve"> </w:t>
                  </w:r>
                  <w:r>
                    <w:rPr>
                      <w:rFonts w:ascii="SimSun"/>
                      <w:w w:val="105"/>
                      <w:sz w:val="20"/>
                    </w:rPr>
                    <w:t>n;</w:t>
                  </w:r>
                  <w:r>
                    <w:rPr>
                      <w:rFonts w:ascii="SimSun"/>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p>
                <w:p w:rsidR="00EE7A03" w:rsidRDefault="00EE7A03">
                  <w:pPr>
                    <w:spacing w:before="15"/>
                    <w:ind w:left="432"/>
                    <w:rPr>
                      <w:rFonts w:ascii="SimSun"/>
                      <w:sz w:val="20"/>
                    </w:rPr>
                  </w:pPr>
                  <w:r>
                    <w:rPr>
                      <w:rFonts w:ascii="SimSun"/>
                      <w:color w:val="990000"/>
                      <w:w w:val="105"/>
                      <w:sz w:val="20"/>
                    </w:rPr>
                    <w:t>//</w:t>
                  </w:r>
                  <w:r>
                    <w:rPr>
                      <w:rFonts w:ascii="SimSun"/>
                      <w:color w:val="990000"/>
                      <w:spacing w:val="-7"/>
                      <w:w w:val="105"/>
                      <w:sz w:val="20"/>
                    </w:rPr>
                    <w:t xml:space="preserve"> </w:t>
                  </w:r>
                  <w:r>
                    <w:rPr>
                      <w:rFonts w:ascii="SimSun"/>
                      <w:color w:val="990000"/>
                      <w:w w:val="105"/>
                      <w:sz w:val="20"/>
                    </w:rPr>
                    <w:t>code</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21"/>
        <w:ind w:left="542"/>
      </w:pPr>
      <w:r w:rsidRPr="00484B35">
        <w:t>And</w:t>
      </w:r>
      <w:r w:rsidRPr="00484B35">
        <w:rPr>
          <w:spacing w:val="23"/>
        </w:rPr>
        <w:t xml:space="preserve"> </w:t>
      </w:r>
      <w:r w:rsidRPr="00484B35">
        <w:t>the</w:t>
      </w:r>
      <w:r w:rsidRPr="00484B35">
        <w:rPr>
          <w:spacing w:val="24"/>
        </w:rPr>
        <w:t xml:space="preserve"> </w:t>
      </w:r>
      <w:r w:rsidRPr="00484B35">
        <w:t>time</w:t>
      </w:r>
      <w:r w:rsidRPr="00484B35">
        <w:rPr>
          <w:spacing w:val="24"/>
        </w:rPr>
        <w:t xml:space="preserve"> </w:t>
      </w:r>
      <w:r w:rsidRPr="00484B35">
        <w:t>complexity</w:t>
      </w:r>
      <w:r w:rsidRPr="00484B35">
        <w:rPr>
          <w:spacing w:val="24"/>
        </w:rPr>
        <w:t xml:space="preserve"> </w:t>
      </w:r>
      <w:r w:rsidRPr="00484B35">
        <w:t>of</w:t>
      </w:r>
      <w:r w:rsidRPr="00484B35">
        <w:rPr>
          <w:spacing w:val="23"/>
        </w:rPr>
        <w:t xml:space="preserve"> </w:t>
      </w:r>
      <w:r w:rsidRPr="00484B35">
        <w:t>the</w:t>
      </w:r>
      <w:r w:rsidRPr="00484B35">
        <w:rPr>
          <w:spacing w:val="24"/>
        </w:rPr>
        <w:t xml:space="preserve"> </w:t>
      </w:r>
      <w:r w:rsidRPr="00484B35">
        <w:t>following</w:t>
      </w:r>
      <w:r w:rsidRPr="00484B35">
        <w:rPr>
          <w:spacing w:val="24"/>
        </w:rPr>
        <w:t xml:space="preserve"> </w:t>
      </w:r>
      <w:r w:rsidRPr="00484B35">
        <w:t>code</w:t>
      </w:r>
      <w:r w:rsidRPr="00484B35">
        <w:rPr>
          <w:spacing w:val="24"/>
        </w:rPr>
        <w:t xml:space="preserve"> </w:t>
      </w:r>
      <w:r w:rsidRPr="00484B35">
        <w:t>is</w:t>
      </w:r>
      <w:r w:rsidRPr="00484B35">
        <w:rPr>
          <w:spacing w:val="24"/>
        </w:rPr>
        <w:t xml:space="preserve"> </w:t>
      </w:r>
      <w:r w:rsidRPr="00484B35">
        <w:rPr>
          <w:i/>
        </w:rPr>
        <w:t>O</w:t>
      </w:r>
      <w:r w:rsidRPr="00484B35">
        <w:t>(</w:t>
      </w:r>
      <w:r w:rsidRPr="00484B35">
        <w:rPr>
          <w:i/>
        </w:rPr>
        <w:t>n</w:t>
      </w:r>
      <w:r w:rsidRPr="00484B35">
        <w:rPr>
          <w:vertAlign w:val="superscript"/>
        </w:rPr>
        <w:t>2</w:t>
      </w:r>
      <w:r w:rsidRPr="00484B35">
        <w:t>):</w:t>
      </w:r>
    </w:p>
    <w:p w:rsidR="00904690" w:rsidRPr="00484B35" w:rsidRDefault="0098712D">
      <w:pPr>
        <w:pStyle w:val="Textoindependiente"/>
        <w:spacing w:before="5"/>
        <w:rPr>
          <w:sz w:val="11"/>
        </w:rPr>
      </w:pPr>
      <w:r>
        <w:pict>
          <v:shape id="_x0000_s9219" type="#_x0000_t202" style="position:absolute;margin-left:110.3pt;margin-top:9.8pt;width:389.7pt;height:74.15pt;z-index:-251748352;mso-wrap-distance-left:0;mso-wrap-distance-right:0;mso-position-horizontal-relative:page" filled="f" strokeweight=".14042mm">
            <v:textbox inset="0,0,0,0">
              <w:txbxContent>
                <w:p w:rsidR="00EE7A03" w:rsidRDefault="00EE7A03">
                  <w:pPr>
                    <w:spacing w:before="49" w:line="254" w:lineRule="auto"/>
                    <w:ind w:left="432" w:right="4241" w:hanging="374"/>
                    <w:rPr>
                      <w:rFonts w:ascii="SimSun"/>
                      <w:sz w:val="20"/>
                    </w:rPr>
                  </w:pPr>
                  <w:r>
                    <w:rPr>
                      <w:rFonts w:ascii="SimSun"/>
                      <w:color w:val="44538A"/>
                      <w:w w:val="105"/>
                      <w:sz w:val="20"/>
                    </w:rPr>
                    <w:t>for</w:t>
                  </w:r>
                  <w:r>
                    <w:rPr>
                      <w:rFonts w:ascii="SimSun"/>
                      <w:color w:val="44538A"/>
                      <w:spacing w:val="2"/>
                      <w:w w:val="105"/>
                      <w:sz w:val="20"/>
                    </w:rPr>
                    <w:t xml:space="preserve"> </w:t>
                  </w:r>
                  <w:r>
                    <w:rPr>
                      <w:rFonts w:ascii="SimSun"/>
                      <w:w w:val="105"/>
                      <w:sz w:val="20"/>
                    </w:rPr>
                    <w:t>(</w:t>
                  </w:r>
                  <w:r>
                    <w:rPr>
                      <w:rFonts w:ascii="SimSun"/>
                      <w:color w:val="44538A"/>
                      <w:w w:val="105"/>
                      <w:sz w:val="20"/>
                    </w:rPr>
                    <w:t>int</w:t>
                  </w:r>
                  <w:r>
                    <w:rPr>
                      <w:rFonts w:ascii="SimSun"/>
                      <w:color w:val="44538A"/>
                      <w:spacing w:val="2"/>
                      <w:w w:val="105"/>
                      <w:sz w:val="20"/>
                    </w:rPr>
                    <w:t xml:space="preserve"> </w:t>
                  </w:r>
                  <w:r>
                    <w:rPr>
                      <w:rFonts w:ascii="SimSun"/>
                      <w:w w:val="105"/>
                      <w:sz w:val="20"/>
                    </w:rPr>
                    <w:t>i</w:t>
                  </w:r>
                  <w:r>
                    <w:rPr>
                      <w:rFonts w:ascii="SimSun"/>
                      <w:spacing w:val="3"/>
                      <w:w w:val="105"/>
                      <w:sz w:val="20"/>
                    </w:rPr>
                    <w:t xml:space="preserve"> </w:t>
                  </w:r>
                  <w:r>
                    <w:rPr>
                      <w:rFonts w:ascii="SimSun"/>
                      <w:w w:val="105"/>
                      <w:sz w:val="20"/>
                    </w:rPr>
                    <w:t>=</w:t>
                  </w:r>
                  <w:r>
                    <w:rPr>
                      <w:rFonts w:ascii="SimSun"/>
                      <w:spacing w:val="2"/>
                      <w:w w:val="105"/>
                      <w:sz w:val="20"/>
                    </w:rPr>
                    <w:t xml:space="preserve"> </w:t>
                  </w:r>
                  <w:r>
                    <w:rPr>
                      <w:rFonts w:ascii="SimSun"/>
                      <w:w w:val="105"/>
                      <w:sz w:val="20"/>
                    </w:rPr>
                    <w:t>1;</w:t>
                  </w:r>
                  <w:r>
                    <w:rPr>
                      <w:rFonts w:ascii="SimSun"/>
                      <w:spacing w:val="3"/>
                      <w:w w:val="105"/>
                      <w:sz w:val="20"/>
                    </w:rPr>
                    <w:t xml:space="preserve"> </w:t>
                  </w:r>
                  <w:r>
                    <w:rPr>
                      <w:rFonts w:ascii="SimSun"/>
                      <w:w w:val="105"/>
                      <w:sz w:val="20"/>
                    </w:rPr>
                    <w:t>i</w:t>
                  </w:r>
                  <w:r>
                    <w:rPr>
                      <w:rFonts w:ascii="SimSun"/>
                      <w:spacing w:val="2"/>
                      <w:w w:val="105"/>
                      <w:sz w:val="20"/>
                    </w:rPr>
                    <w:t xml:space="preserve"> </w:t>
                  </w:r>
                  <w:r>
                    <w:rPr>
                      <w:rFonts w:ascii="SimSun"/>
                      <w:w w:val="105"/>
                      <w:sz w:val="20"/>
                    </w:rPr>
                    <w:t>&lt;=</w:t>
                  </w:r>
                  <w:r>
                    <w:rPr>
                      <w:rFonts w:ascii="SimSun"/>
                      <w:spacing w:val="3"/>
                      <w:w w:val="105"/>
                      <w:sz w:val="20"/>
                    </w:rPr>
                    <w:t xml:space="preserve"> </w:t>
                  </w:r>
                  <w:r>
                    <w:rPr>
                      <w:rFonts w:ascii="SimSun"/>
                      <w:w w:val="105"/>
                      <w:sz w:val="20"/>
                    </w:rPr>
                    <w:t>n;</w:t>
                  </w:r>
                  <w:r>
                    <w:rPr>
                      <w:rFonts w:ascii="SimSun"/>
                      <w:spacing w:val="2"/>
                      <w:w w:val="105"/>
                      <w:sz w:val="20"/>
                    </w:rPr>
                    <w:t xml:space="preserve"> </w:t>
                  </w:r>
                  <w:r>
                    <w:rPr>
                      <w:rFonts w:ascii="SimSun"/>
                      <w:w w:val="105"/>
                      <w:sz w:val="20"/>
                    </w:rPr>
                    <w:t>i++)</w:t>
                  </w:r>
                  <w:r>
                    <w:rPr>
                      <w:rFonts w:ascii="SimSun"/>
                      <w:spacing w:val="3"/>
                      <w:w w:val="105"/>
                      <w:sz w:val="20"/>
                    </w:rPr>
                    <w:t xml:space="preserve"> </w:t>
                  </w:r>
                  <w:r>
                    <w:rPr>
                      <w:rFonts w:ascii="SimSun"/>
                      <w:w w:val="105"/>
                      <w:sz w:val="20"/>
                    </w:rPr>
                    <w:t>{</w:t>
                  </w:r>
                  <w:r>
                    <w:rPr>
                      <w:rFonts w:ascii="SimSun"/>
                      <w:spacing w:val="1"/>
                      <w:w w:val="105"/>
                      <w:sz w:val="20"/>
                    </w:rPr>
                    <w:t xml:space="preserve"> </w:t>
                  </w:r>
                  <w:r>
                    <w:rPr>
                      <w:rFonts w:ascii="SimSun"/>
                      <w:color w:val="44538A"/>
                      <w:w w:val="105"/>
                      <w:sz w:val="20"/>
                    </w:rPr>
                    <w:t>for</w:t>
                  </w:r>
                  <w:r>
                    <w:rPr>
                      <w:rFonts w:ascii="SimSun"/>
                      <w:color w:val="44538A"/>
                      <w:spacing w:val="-7"/>
                      <w:w w:val="105"/>
                      <w:sz w:val="20"/>
                    </w:rPr>
                    <w:t xml:space="preserve"> </w:t>
                  </w:r>
                  <w:r>
                    <w:rPr>
                      <w:rFonts w:ascii="SimSun"/>
                      <w:w w:val="105"/>
                      <w:sz w:val="20"/>
                    </w:rPr>
                    <w:t>(</w:t>
                  </w:r>
                  <w:r>
                    <w:rPr>
                      <w:rFonts w:ascii="SimSun"/>
                      <w:color w:val="44538A"/>
                      <w:w w:val="105"/>
                      <w:sz w:val="20"/>
                    </w:rPr>
                    <w:t>int</w:t>
                  </w:r>
                  <w:r>
                    <w:rPr>
                      <w:rFonts w:ascii="SimSun"/>
                      <w:color w:val="44538A"/>
                      <w:spacing w:val="-6"/>
                      <w:w w:val="105"/>
                      <w:sz w:val="20"/>
                    </w:rPr>
                    <w:t xml:space="preserve"> </w:t>
                  </w:r>
                  <w:r>
                    <w:rPr>
                      <w:rFonts w:ascii="SimSun"/>
                      <w:w w:val="105"/>
                      <w:sz w:val="20"/>
                    </w:rPr>
                    <w:t>j</w:t>
                  </w:r>
                  <w:r>
                    <w:rPr>
                      <w:rFonts w:ascii="SimSun"/>
                      <w:spacing w:val="-6"/>
                      <w:w w:val="105"/>
                      <w:sz w:val="20"/>
                    </w:rPr>
                    <w:t xml:space="preserve"> </w:t>
                  </w:r>
                  <w:r>
                    <w:rPr>
                      <w:rFonts w:ascii="SimSun"/>
                      <w:w w:val="105"/>
                      <w:sz w:val="20"/>
                    </w:rPr>
                    <w:t>=</w:t>
                  </w:r>
                  <w:r>
                    <w:rPr>
                      <w:rFonts w:ascii="SimSun"/>
                      <w:spacing w:val="-7"/>
                      <w:w w:val="105"/>
                      <w:sz w:val="20"/>
                    </w:rPr>
                    <w:t xml:space="preserve"> </w:t>
                  </w:r>
                  <w:r>
                    <w:rPr>
                      <w:rFonts w:ascii="SimSun"/>
                      <w:w w:val="105"/>
                      <w:sz w:val="20"/>
                    </w:rPr>
                    <w:t>1;</w:t>
                  </w:r>
                  <w:r>
                    <w:rPr>
                      <w:rFonts w:ascii="SimSun"/>
                      <w:spacing w:val="-6"/>
                      <w:w w:val="105"/>
                      <w:sz w:val="20"/>
                    </w:rPr>
                    <w:t xml:space="preserve"> </w:t>
                  </w:r>
                  <w:r>
                    <w:rPr>
                      <w:rFonts w:ascii="SimSun"/>
                      <w:w w:val="105"/>
                      <w:sz w:val="20"/>
                    </w:rPr>
                    <w:t>j</w:t>
                  </w:r>
                  <w:r>
                    <w:rPr>
                      <w:rFonts w:ascii="SimSun"/>
                      <w:spacing w:val="-6"/>
                      <w:w w:val="105"/>
                      <w:sz w:val="20"/>
                    </w:rPr>
                    <w:t xml:space="preserve"> </w:t>
                  </w:r>
                  <w:r>
                    <w:rPr>
                      <w:rFonts w:ascii="SimSun"/>
                      <w:w w:val="105"/>
                      <w:sz w:val="20"/>
                    </w:rPr>
                    <w:t>&lt;=</w:t>
                  </w:r>
                  <w:r>
                    <w:rPr>
                      <w:rFonts w:ascii="SimSun"/>
                      <w:spacing w:val="-7"/>
                      <w:w w:val="105"/>
                      <w:sz w:val="20"/>
                    </w:rPr>
                    <w:t xml:space="preserve"> </w:t>
                  </w:r>
                  <w:r>
                    <w:rPr>
                      <w:rFonts w:ascii="SimSun"/>
                      <w:w w:val="105"/>
                      <w:sz w:val="20"/>
                    </w:rPr>
                    <w:t>n;</w:t>
                  </w:r>
                  <w:r>
                    <w:rPr>
                      <w:rFonts w:ascii="SimSun"/>
                      <w:spacing w:val="-6"/>
                      <w:w w:val="105"/>
                      <w:sz w:val="20"/>
                    </w:rPr>
                    <w:t xml:space="preserve"> </w:t>
                  </w:r>
                  <w:r>
                    <w:rPr>
                      <w:rFonts w:ascii="SimSun"/>
                      <w:w w:val="105"/>
                      <w:sz w:val="20"/>
                    </w:rPr>
                    <w:t>j++)</w:t>
                  </w:r>
                  <w:r>
                    <w:rPr>
                      <w:rFonts w:ascii="SimSun"/>
                      <w:spacing w:val="-6"/>
                      <w:w w:val="105"/>
                      <w:sz w:val="20"/>
                    </w:rPr>
                    <w:t xml:space="preserve"> </w:t>
                  </w:r>
                  <w:r>
                    <w:rPr>
                      <w:rFonts w:ascii="SimSun"/>
                      <w:w w:val="105"/>
                      <w:sz w:val="20"/>
                    </w:rPr>
                    <w:t>{</w:t>
                  </w:r>
                </w:p>
                <w:p w:rsidR="00EE7A03" w:rsidRDefault="00EE7A03">
                  <w:pPr>
                    <w:spacing w:line="255" w:lineRule="exact"/>
                    <w:ind w:left="805"/>
                    <w:rPr>
                      <w:rFonts w:ascii="SimSun"/>
                      <w:sz w:val="20"/>
                    </w:rPr>
                  </w:pPr>
                  <w:r>
                    <w:rPr>
                      <w:rFonts w:ascii="SimSun"/>
                      <w:color w:val="990000"/>
                      <w:w w:val="105"/>
                      <w:sz w:val="20"/>
                    </w:rPr>
                    <w:t>//</w:t>
                  </w:r>
                  <w:r>
                    <w:rPr>
                      <w:rFonts w:ascii="SimSun"/>
                      <w:color w:val="990000"/>
                      <w:spacing w:val="-7"/>
                      <w:w w:val="105"/>
                      <w:sz w:val="20"/>
                    </w:rPr>
                    <w:t xml:space="preserve"> </w:t>
                  </w:r>
                  <w:r>
                    <w:rPr>
                      <w:rFonts w:ascii="SimSun"/>
                      <w:color w:val="990000"/>
                      <w:w w:val="105"/>
                      <w:sz w:val="20"/>
                    </w:rPr>
                    <w:t>code</w:t>
                  </w:r>
                </w:p>
                <w:p w:rsidR="00EE7A03" w:rsidRDefault="00EE7A03">
                  <w:pPr>
                    <w:spacing w:before="15"/>
                    <w:ind w:left="432"/>
                    <w:rPr>
                      <w:rFonts w:ascii="SimSun"/>
                      <w:sz w:val="20"/>
                    </w:rPr>
                  </w:pPr>
                  <w:r>
                    <w:rPr>
                      <w:rFonts w:ascii="SimSun"/>
                      <w:w w:val="103"/>
                      <w:sz w:val="20"/>
                    </w:rPr>
                    <w:t>}</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04690">
      <w:pPr>
        <w:rPr>
          <w:sz w:val="11"/>
        </w:rPr>
        <w:sectPr w:rsidR="00904690" w:rsidRPr="00484B35">
          <w:pgSz w:w="11910" w:h="16840"/>
          <w:pgMar w:top="1580" w:right="1680" w:bottom="1060" w:left="1680" w:header="0" w:footer="789" w:gutter="0"/>
          <w:cols w:space="720"/>
        </w:sectPr>
      </w:pPr>
    </w:p>
    <w:p w:rsidR="00904690" w:rsidRPr="00484B35" w:rsidRDefault="009A0837">
      <w:pPr>
        <w:pStyle w:val="Ttulo3"/>
        <w:spacing w:before="91"/>
        <w:jc w:val="both"/>
      </w:pPr>
      <w:r w:rsidRPr="00484B35">
        <w:t>Order</w:t>
      </w:r>
      <w:r w:rsidRPr="00484B35">
        <w:rPr>
          <w:spacing w:val="45"/>
        </w:rPr>
        <w:t xml:space="preserve"> </w:t>
      </w:r>
      <w:r w:rsidRPr="00484B35">
        <w:t>of</w:t>
      </w:r>
      <w:r w:rsidRPr="00484B35">
        <w:rPr>
          <w:spacing w:val="46"/>
        </w:rPr>
        <w:t xml:space="preserve"> </w:t>
      </w:r>
      <w:r w:rsidRPr="00484B35">
        <w:t>magnitude</w:t>
      </w:r>
    </w:p>
    <w:p w:rsidR="00904690" w:rsidRPr="00484B35" w:rsidRDefault="009A0837">
      <w:pPr>
        <w:pStyle w:val="Textoindependiente"/>
        <w:spacing w:before="182" w:line="213" w:lineRule="auto"/>
        <w:ind w:left="190" w:right="188" w:hanging="8"/>
        <w:jc w:val="both"/>
      </w:pPr>
      <w:r w:rsidRPr="00484B35">
        <w:rPr>
          <w:w w:val="105"/>
        </w:rPr>
        <w:t>A</w:t>
      </w:r>
      <w:r w:rsidRPr="00484B35">
        <w:rPr>
          <w:spacing w:val="26"/>
          <w:w w:val="105"/>
        </w:rPr>
        <w:t xml:space="preserve"> </w:t>
      </w:r>
      <w:r w:rsidRPr="00484B35">
        <w:rPr>
          <w:w w:val="105"/>
        </w:rPr>
        <w:t>time</w:t>
      </w:r>
      <w:r w:rsidRPr="00484B35">
        <w:rPr>
          <w:spacing w:val="27"/>
          <w:w w:val="105"/>
        </w:rPr>
        <w:t xml:space="preserve"> </w:t>
      </w:r>
      <w:r w:rsidRPr="00484B35">
        <w:rPr>
          <w:w w:val="105"/>
        </w:rPr>
        <w:t>complexity</w:t>
      </w:r>
      <w:r w:rsidRPr="00484B35">
        <w:rPr>
          <w:spacing w:val="27"/>
          <w:w w:val="105"/>
        </w:rPr>
        <w:t xml:space="preserve"> </w:t>
      </w:r>
      <w:r w:rsidRPr="00484B35">
        <w:rPr>
          <w:w w:val="105"/>
        </w:rPr>
        <w:t>does</w:t>
      </w:r>
      <w:r w:rsidRPr="00484B35">
        <w:rPr>
          <w:spacing w:val="27"/>
          <w:w w:val="105"/>
        </w:rPr>
        <w:t xml:space="preserve"> </w:t>
      </w:r>
      <w:r w:rsidRPr="00484B35">
        <w:rPr>
          <w:w w:val="105"/>
        </w:rPr>
        <w:t>not</w:t>
      </w:r>
      <w:r w:rsidRPr="00484B35">
        <w:rPr>
          <w:spacing w:val="27"/>
          <w:w w:val="105"/>
        </w:rPr>
        <w:t xml:space="preserve"> </w:t>
      </w:r>
      <w:r w:rsidRPr="00484B35">
        <w:rPr>
          <w:w w:val="105"/>
        </w:rPr>
        <w:t>tell</w:t>
      </w:r>
      <w:r w:rsidRPr="00484B35">
        <w:rPr>
          <w:spacing w:val="26"/>
          <w:w w:val="105"/>
        </w:rPr>
        <w:t xml:space="preserve"> </w:t>
      </w:r>
      <w:r w:rsidRPr="00484B35">
        <w:rPr>
          <w:w w:val="105"/>
        </w:rPr>
        <w:t>us</w:t>
      </w:r>
      <w:r w:rsidRPr="00484B35">
        <w:rPr>
          <w:spacing w:val="27"/>
          <w:w w:val="105"/>
        </w:rPr>
        <w:t xml:space="preserve"> </w:t>
      </w:r>
      <w:r w:rsidRPr="00484B35">
        <w:rPr>
          <w:w w:val="105"/>
        </w:rPr>
        <w:t>the</w:t>
      </w:r>
      <w:r w:rsidRPr="00484B35">
        <w:rPr>
          <w:spacing w:val="27"/>
          <w:w w:val="105"/>
        </w:rPr>
        <w:t xml:space="preserve"> </w:t>
      </w:r>
      <w:r w:rsidRPr="00484B35">
        <w:rPr>
          <w:w w:val="105"/>
        </w:rPr>
        <w:t>exact</w:t>
      </w:r>
      <w:r w:rsidRPr="00484B35">
        <w:rPr>
          <w:spacing w:val="27"/>
          <w:w w:val="105"/>
        </w:rPr>
        <w:t xml:space="preserve"> </w:t>
      </w:r>
      <w:r w:rsidRPr="00484B35">
        <w:rPr>
          <w:w w:val="105"/>
        </w:rPr>
        <w:t>number</w:t>
      </w:r>
      <w:r w:rsidRPr="00484B35">
        <w:rPr>
          <w:spacing w:val="27"/>
          <w:w w:val="105"/>
        </w:rPr>
        <w:t xml:space="preserve"> </w:t>
      </w:r>
      <w:r w:rsidRPr="00484B35">
        <w:rPr>
          <w:w w:val="105"/>
        </w:rPr>
        <w:t>of</w:t>
      </w:r>
      <w:r w:rsidRPr="00484B35">
        <w:rPr>
          <w:spacing w:val="27"/>
          <w:w w:val="105"/>
        </w:rPr>
        <w:t xml:space="preserve"> </w:t>
      </w:r>
      <w:r w:rsidRPr="00484B35">
        <w:rPr>
          <w:w w:val="105"/>
        </w:rPr>
        <w:t>times</w:t>
      </w:r>
      <w:r w:rsidRPr="00484B35">
        <w:rPr>
          <w:spacing w:val="26"/>
          <w:w w:val="105"/>
        </w:rPr>
        <w:t xml:space="preserve"> </w:t>
      </w:r>
      <w:r w:rsidRPr="00484B35">
        <w:rPr>
          <w:w w:val="105"/>
        </w:rPr>
        <w:t>the</w:t>
      </w:r>
      <w:r w:rsidRPr="00484B35">
        <w:rPr>
          <w:spacing w:val="27"/>
          <w:w w:val="105"/>
        </w:rPr>
        <w:t xml:space="preserve"> </w:t>
      </w:r>
      <w:r w:rsidRPr="00484B35">
        <w:rPr>
          <w:w w:val="105"/>
        </w:rPr>
        <w:t>code</w:t>
      </w:r>
      <w:r w:rsidRPr="00484B35">
        <w:rPr>
          <w:spacing w:val="27"/>
          <w:w w:val="105"/>
        </w:rPr>
        <w:t xml:space="preserve"> </w:t>
      </w:r>
      <w:r w:rsidRPr="00484B35">
        <w:rPr>
          <w:w w:val="105"/>
        </w:rPr>
        <w:t>inside</w:t>
      </w:r>
      <w:r w:rsidRPr="00484B35">
        <w:rPr>
          <w:spacing w:val="-55"/>
          <w:w w:val="105"/>
        </w:rPr>
        <w:t xml:space="preserve"> </w:t>
      </w:r>
      <w:r w:rsidRPr="00484B35">
        <w:rPr>
          <w:w w:val="105"/>
        </w:rPr>
        <w:t>a loop is executed, but it only shows the order of magnitude. In the following</w:t>
      </w:r>
      <w:r w:rsidRPr="00484B35">
        <w:rPr>
          <w:spacing w:val="1"/>
          <w:w w:val="105"/>
        </w:rPr>
        <w:t xml:space="preserve"> </w:t>
      </w:r>
      <w:r w:rsidRPr="00484B35">
        <w:t>examples</w:t>
      </w:r>
      <w:r w:rsidRPr="00484B35">
        <w:rPr>
          <w:spacing w:val="11"/>
        </w:rPr>
        <w:t xml:space="preserve">, </w:t>
      </w:r>
      <w:r w:rsidRPr="00484B35">
        <w:t>the</w:t>
      </w:r>
      <w:r w:rsidRPr="00484B35">
        <w:rPr>
          <w:spacing w:val="22"/>
        </w:rPr>
        <w:t xml:space="preserve"> </w:t>
      </w:r>
      <w:r w:rsidRPr="00484B35">
        <w:t>code</w:t>
      </w:r>
      <w:r w:rsidRPr="00484B35">
        <w:rPr>
          <w:spacing w:val="22"/>
        </w:rPr>
        <w:t xml:space="preserve"> </w:t>
      </w:r>
      <w:r w:rsidRPr="00484B35">
        <w:t>inside</w:t>
      </w:r>
      <w:r w:rsidRPr="00484B35">
        <w:rPr>
          <w:spacing w:val="22"/>
        </w:rPr>
        <w:t xml:space="preserve"> </w:t>
      </w:r>
      <w:r w:rsidRPr="00484B35">
        <w:t>the</w:t>
      </w:r>
      <w:r w:rsidRPr="00484B35">
        <w:rPr>
          <w:spacing w:val="22"/>
        </w:rPr>
        <w:t xml:space="preserve"> </w:t>
      </w:r>
      <w:r w:rsidRPr="00484B35">
        <w:t>loop</w:t>
      </w:r>
      <w:r w:rsidRPr="00484B35">
        <w:rPr>
          <w:spacing w:val="22"/>
        </w:rPr>
        <w:t xml:space="preserve"> </w:t>
      </w:r>
      <w:r w:rsidRPr="00484B35">
        <w:t>is</w:t>
      </w:r>
      <w:r w:rsidRPr="00484B35">
        <w:rPr>
          <w:spacing w:val="22"/>
        </w:rPr>
        <w:t xml:space="preserve"> </w:t>
      </w:r>
      <w:r w:rsidRPr="00484B35">
        <w:t>executed</w:t>
      </w:r>
      <w:r w:rsidRPr="00484B35">
        <w:rPr>
          <w:spacing w:val="22"/>
        </w:rPr>
        <w:t xml:space="preserve"> </w:t>
      </w:r>
      <w:r w:rsidRPr="00484B35">
        <w:t>3</w:t>
      </w:r>
      <w:r w:rsidRPr="00484B35">
        <w:rPr>
          <w:rFonts w:eastAsia="Georgia"/>
          <w:i/>
        </w:rPr>
        <w:t>n</w:t>
      </w:r>
      <w:r w:rsidRPr="00484B35">
        <w:rPr>
          <w:spacing w:val="15"/>
        </w:rPr>
        <w:t xml:space="preserve">, </w:t>
      </w:r>
      <w:r w:rsidRPr="00484B35">
        <w:rPr>
          <w:rFonts w:eastAsia="Georgia"/>
          <w:i/>
        </w:rPr>
        <w:t>n</w:t>
      </w:r>
      <w:r w:rsidRPr="00484B35">
        <w:rPr>
          <w:rFonts w:eastAsia="Georgia"/>
          <w:i/>
          <w:spacing w:val="-14"/>
        </w:rPr>
        <w:t xml:space="preserve"> </w:t>
      </w:r>
      <w:r w:rsidRPr="00484B35">
        <w:rPr>
          <w:rFonts w:ascii="Yu Gothic" w:eastAsia="Yu Gothic"/>
          <w:spacing w:val="-13"/>
        </w:rPr>
        <w:t xml:space="preserve">+ </w:t>
      </w:r>
      <w:r w:rsidRPr="00484B35">
        <w:t>5</w:t>
      </w:r>
      <w:r w:rsidRPr="00484B35">
        <w:rPr>
          <w:spacing w:val="22"/>
        </w:rPr>
        <w:t xml:space="preserve"> </w:t>
      </w:r>
      <w:r w:rsidRPr="00484B35">
        <w:t>and</w:t>
      </w:r>
      <w:r w:rsidRPr="00484B35">
        <w:rPr>
          <w:spacing w:val="22"/>
        </w:rPr>
        <w:t xml:space="preserve"> </w:t>
      </w:r>
      <w:r w:rsidRPr="00484B35">
        <w:rPr>
          <w:rFonts w:ascii="Yu Gothic" w:eastAsia="Yu Gothic"/>
          <w:w w:val="80"/>
        </w:rPr>
        <w:t>「</w:t>
      </w:r>
      <w:r w:rsidRPr="00484B35">
        <w:rPr>
          <w:rFonts w:eastAsia="Georgia"/>
          <w:i/>
        </w:rPr>
        <w:t>n</w:t>
      </w:r>
      <w:r w:rsidRPr="00484B35">
        <w:t>/2</w:t>
      </w:r>
      <w:r w:rsidRPr="00484B35">
        <w:rPr>
          <w:rFonts w:ascii="Yu Gothic" w:eastAsia="Yu Gothic"/>
        </w:rPr>
        <w:t>e</w:t>
      </w:r>
      <w:r w:rsidRPr="00484B35">
        <w:rPr>
          <w:rFonts w:ascii="Yu Gothic" w:eastAsia="Yu Gothic"/>
          <w:spacing w:val="14"/>
        </w:rPr>
        <w:t xml:space="preserve"> </w:t>
      </w:r>
      <w:r w:rsidRPr="00484B35">
        <w:t>times</w:t>
      </w:r>
      <w:r w:rsidRPr="00484B35">
        <w:rPr>
          <w:spacing w:val="11"/>
        </w:rPr>
        <w:t xml:space="preserve">, </w:t>
      </w:r>
      <w:r w:rsidRPr="00484B35">
        <w:t>but</w:t>
      </w:r>
      <w:r w:rsidRPr="00484B35">
        <w:rPr>
          <w:spacing w:val="22"/>
        </w:rPr>
        <w:t xml:space="preserve"> </w:t>
      </w:r>
      <w:r w:rsidRPr="00484B35">
        <w:t>the</w:t>
      </w:r>
    </w:p>
    <w:p w:rsidR="00904690" w:rsidRPr="00484B35" w:rsidRDefault="009A0837">
      <w:pPr>
        <w:pStyle w:val="Textoindependiente"/>
        <w:spacing w:line="239" w:lineRule="exact"/>
        <w:ind w:left="190"/>
        <w:jc w:val="both"/>
      </w:pPr>
      <w:r w:rsidRPr="00484B35">
        <w:rPr>
          <w:w w:val="105"/>
        </w:rPr>
        <w:t>time</w:t>
      </w:r>
      <w:r w:rsidRPr="00484B35">
        <w:rPr>
          <w:spacing w:val="-3"/>
          <w:w w:val="105"/>
        </w:rPr>
        <w:t xml:space="preserve"> </w:t>
      </w:r>
      <w:r w:rsidRPr="00484B35">
        <w:rPr>
          <w:w w:val="105"/>
        </w:rPr>
        <w:t>complexity</w:t>
      </w:r>
      <w:r w:rsidRPr="00484B35">
        <w:rPr>
          <w:spacing w:val="-2"/>
          <w:w w:val="105"/>
        </w:rPr>
        <w:t xml:space="preserve"> </w:t>
      </w:r>
      <w:r w:rsidRPr="00484B35">
        <w:rPr>
          <w:w w:val="105"/>
        </w:rPr>
        <w:t>of</w:t>
      </w:r>
      <w:r w:rsidRPr="00484B35">
        <w:rPr>
          <w:spacing w:val="-2"/>
          <w:w w:val="105"/>
        </w:rPr>
        <w:t xml:space="preserve"> </w:t>
      </w:r>
      <w:r w:rsidRPr="00484B35">
        <w:rPr>
          <w:w w:val="105"/>
        </w:rPr>
        <w:t>each</w:t>
      </w:r>
      <w:r w:rsidRPr="00484B35">
        <w:rPr>
          <w:spacing w:val="-2"/>
          <w:w w:val="105"/>
        </w:rPr>
        <w:t xml:space="preserve"> </w:t>
      </w:r>
      <w:r w:rsidRPr="00484B35">
        <w:rPr>
          <w:w w:val="105"/>
        </w:rPr>
        <w:t>code</w:t>
      </w:r>
      <w:r w:rsidRPr="00484B35">
        <w:rPr>
          <w:spacing w:val="-2"/>
          <w:w w:val="105"/>
        </w:rPr>
        <w:t xml:space="preserve"> </w:t>
      </w:r>
      <w:r w:rsidRPr="00484B35">
        <w:rPr>
          <w:w w:val="105"/>
        </w:rPr>
        <w:t>is</w:t>
      </w:r>
      <w:r w:rsidRPr="00484B35">
        <w:rPr>
          <w:spacing w:val="-2"/>
          <w:w w:val="105"/>
        </w:rPr>
        <w:t xml:space="preserve"> </w:t>
      </w:r>
      <w:r w:rsidRPr="00484B35">
        <w:rPr>
          <w:i/>
          <w:w w:val="105"/>
        </w:rPr>
        <w:t>O</w:t>
      </w:r>
      <w:r w:rsidRPr="00484B35">
        <w:rPr>
          <w:w w:val="105"/>
        </w:rPr>
        <w:t>(</w:t>
      </w:r>
      <w:r w:rsidRPr="00484B35">
        <w:rPr>
          <w:i/>
          <w:w w:val="105"/>
        </w:rPr>
        <w:t>n</w:t>
      </w:r>
      <w:r w:rsidRPr="00484B35">
        <w:rPr>
          <w:w w:val="105"/>
        </w:rPr>
        <w:t>).</w:t>
      </w:r>
    </w:p>
    <w:p w:rsidR="00904690" w:rsidRPr="00484B35" w:rsidRDefault="0098712D">
      <w:pPr>
        <w:pStyle w:val="Textoindependiente"/>
        <w:spacing w:before="6"/>
        <w:rPr>
          <w:sz w:val="11"/>
        </w:rPr>
      </w:pPr>
      <w:r>
        <w:pict>
          <v:shape id="_x0000_s9218" type="#_x0000_t202" style="position:absolute;margin-left:110.3pt;margin-top:9.85pt;width:389.7pt;height:47.05pt;z-index:-251747328;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for</w:t>
                  </w:r>
                  <w:r>
                    <w:rPr>
                      <w:rFonts w:ascii="SimSun"/>
                      <w:color w:val="44538A"/>
                      <w:spacing w:val="-6"/>
                      <w:w w:val="105"/>
                      <w:sz w:val="20"/>
                    </w:rPr>
                    <w:t xml:space="preserve"> </w:t>
                  </w:r>
                  <w:r>
                    <w:rPr>
                      <w:rFonts w:ascii="SimSun"/>
                      <w:w w:val="105"/>
                      <w:sz w:val="20"/>
                    </w:rPr>
                    <w:t>(</w:t>
                  </w:r>
                  <w:r>
                    <w:rPr>
                      <w:rFonts w:ascii="SimSun"/>
                      <w:color w:val="44538A"/>
                      <w:w w:val="105"/>
                      <w:sz w:val="20"/>
                    </w:rPr>
                    <w:t>int</w:t>
                  </w:r>
                  <w:r>
                    <w:rPr>
                      <w:rFonts w:ascii="SimSun"/>
                      <w:color w:val="44538A"/>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1;</w:t>
                  </w:r>
                  <w:r>
                    <w:rPr>
                      <w:rFonts w:ascii="SimSun"/>
                      <w:spacing w:val="-6"/>
                      <w:w w:val="105"/>
                      <w:sz w:val="20"/>
                    </w:rPr>
                    <w:t xml:space="preserve"> </w:t>
                  </w:r>
                  <w:r>
                    <w:rPr>
                      <w:rFonts w:ascii="SimSun"/>
                      <w:w w:val="105"/>
                      <w:sz w:val="20"/>
                    </w:rPr>
                    <w:t>i</w:t>
                  </w:r>
                  <w:r>
                    <w:rPr>
                      <w:rFonts w:ascii="SimSun"/>
                      <w:spacing w:val="-5"/>
                      <w:w w:val="105"/>
                      <w:sz w:val="20"/>
                    </w:rPr>
                    <w:t xml:space="preserve"> </w:t>
                  </w:r>
                  <w:r>
                    <w:rPr>
                      <w:rFonts w:ascii="SimSun"/>
                      <w:w w:val="105"/>
                      <w:sz w:val="20"/>
                    </w:rPr>
                    <w:t>&lt;=</w:t>
                  </w:r>
                  <w:r>
                    <w:rPr>
                      <w:rFonts w:ascii="SimSun"/>
                      <w:spacing w:val="-5"/>
                      <w:w w:val="105"/>
                      <w:sz w:val="20"/>
                    </w:rPr>
                    <w:t xml:space="preserve"> </w:t>
                  </w:r>
                  <w:r>
                    <w:rPr>
                      <w:rFonts w:ascii="SimSun"/>
                      <w:w w:val="105"/>
                      <w:sz w:val="20"/>
                    </w:rPr>
                    <w:t>3*n;</w:t>
                  </w:r>
                  <w:r>
                    <w:rPr>
                      <w:rFonts w:ascii="SimSun"/>
                      <w:spacing w:val="-6"/>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p>
                <w:p w:rsidR="00EE7A03" w:rsidRDefault="00EE7A03">
                  <w:pPr>
                    <w:spacing w:before="15"/>
                    <w:ind w:left="432"/>
                    <w:rPr>
                      <w:rFonts w:ascii="SimSun"/>
                      <w:sz w:val="20"/>
                    </w:rPr>
                  </w:pPr>
                  <w:r>
                    <w:rPr>
                      <w:rFonts w:ascii="SimSun"/>
                      <w:color w:val="990000"/>
                      <w:w w:val="105"/>
                      <w:sz w:val="20"/>
                    </w:rPr>
                    <w:t>//</w:t>
                  </w:r>
                  <w:r>
                    <w:rPr>
                      <w:rFonts w:ascii="SimSun"/>
                      <w:color w:val="990000"/>
                      <w:spacing w:val="-7"/>
                      <w:w w:val="105"/>
                      <w:sz w:val="20"/>
                    </w:rPr>
                    <w:t xml:space="preserve"> </w:t>
                  </w:r>
                  <w:r>
                    <w:rPr>
                      <w:rFonts w:ascii="SimSun"/>
                      <w:color w:val="990000"/>
                      <w:w w:val="105"/>
                      <w:sz w:val="20"/>
                    </w:rPr>
                    <w:t>code</w:t>
                  </w:r>
                </w:p>
                <w:p w:rsidR="00EE7A03" w:rsidRDefault="00EE7A03">
                  <w:pPr>
                    <w:spacing w:before="15"/>
                    <w:ind w:left="59"/>
                    <w:rPr>
                      <w:rFonts w:ascii="SimSun"/>
                      <w:sz w:val="20"/>
                    </w:rPr>
                  </w:pPr>
                  <w:r>
                    <w:rPr>
                      <w:rFonts w:ascii="SimSun"/>
                      <w:w w:val="103"/>
                      <w:sz w:val="20"/>
                    </w:rPr>
                    <w:t>}</w:t>
                  </w:r>
                </w:p>
              </w:txbxContent>
            </v:textbox>
            <w10:wrap type="topAndBottom" anchorx="page"/>
          </v:shape>
        </w:pict>
      </w:r>
      <w:r>
        <w:pict>
          <v:shape id="_x0000_s9217" type="#_x0000_t202" style="position:absolute;margin-left:110.3pt;margin-top:74.85pt;width:389.7pt;height:47.05pt;z-index:-251746304;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for</w:t>
                  </w:r>
                  <w:r>
                    <w:rPr>
                      <w:rFonts w:ascii="SimSun"/>
                      <w:color w:val="44538A"/>
                      <w:spacing w:val="-6"/>
                      <w:w w:val="105"/>
                      <w:sz w:val="20"/>
                    </w:rPr>
                    <w:t xml:space="preserve"> </w:t>
                  </w:r>
                  <w:r>
                    <w:rPr>
                      <w:rFonts w:ascii="SimSun"/>
                      <w:w w:val="105"/>
                      <w:sz w:val="20"/>
                    </w:rPr>
                    <w:t>(</w:t>
                  </w:r>
                  <w:r>
                    <w:rPr>
                      <w:rFonts w:ascii="SimSun"/>
                      <w:color w:val="44538A"/>
                      <w:w w:val="105"/>
                      <w:sz w:val="20"/>
                    </w:rPr>
                    <w:t>int</w:t>
                  </w:r>
                  <w:r>
                    <w:rPr>
                      <w:rFonts w:ascii="SimSun"/>
                      <w:color w:val="44538A"/>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1;</w:t>
                  </w:r>
                  <w:r>
                    <w:rPr>
                      <w:rFonts w:ascii="SimSun"/>
                      <w:spacing w:val="-6"/>
                      <w:w w:val="105"/>
                      <w:sz w:val="20"/>
                    </w:rPr>
                    <w:t xml:space="preserve"> </w:t>
                  </w:r>
                  <w:r>
                    <w:rPr>
                      <w:rFonts w:ascii="SimSun"/>
                      <w:w w:val="105"/>
                      <w:sz w:val="20"/>
                    </w:rPr>
                    <w:t>i</w:t>
                  </w:r>
                  <w:r>
                    <w:rPr>
                      <w:rFonts w:ascii="SimSun"/>
                      <w:spacing w:val="-5"/>
                      <w:w w:val="105"/>
                      <w:sz w:val="20"/>
                    </w:rPr>
                    <w:t xml:space="preserve"> </w:t>
                  </w:r>
                  <w:r>
                    <w:rPr>
                      <w:rFonts w:ascii="SimSun"/>
                      <w:w w:val="105"/>
                      <w:sz w:val="20"/>
                    </w:rPr>
                    <w:t>&lt;=</w:t>
                  </w:r>
                  <w:r>
                    <w:rPr>
                      <w:rFonts w:ascii="SimSun"/>
                      <w:spacing w:val="-5"/>
                      <w:w w:val="105"/>
                      <w:sz w:val="20"/>
                    </w:rPr>
                    <w:t xml:space="preserve"> </w:t>
                  </w:r>
                  <w:r>
                    <w:rPr>
                      <w:rFonts w:ascii="SimSun"/>
                      <w:w w:val="105"/>
                      <w:sz w:val="20"/>
                    </w:rPr>
                    <w:t>n+5;</w:t>
                  </w:r>
                  <w:r>
                    <w:rPr>
                      <w:rFonts w:ascii="SimSun"/>
                      <w:spacing w:val="-6"/>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p>
                <w:p w:rsidR="00EE7A03" w:rsidRDefault="00EE7A03">
                  <w:pPr>
                    <w:spacing w:before="15"/>
                    <w:ind w:left="432"/>
                    <w:rPr>
                      <w:rFonts w:ascii="SimSun"/>
                      <w:sz w:val="20"/>
                    </w:rPr>
                  </w:pPr>
                  <w:r>
                    <w:rPr>
                      <w:rFonts w:ascii="SimSun"/>
                      <w:color w:val="990000"/>
                      <w:w w:val="105"/>
                      <w:sz w:val="20"/>
                    </w:rPr>
                    <w:t>//</w:t>
                  </w:r>
                  <w:r>
                    <w:rPr>
                      <w:rFonts w:ascii="SimSun"/>
                      <w:color w:val="990000"/>
                      <w:spacing w:val="-7"/>
                      <w:w w:val="105"/>
                      <w:sz w:val="20"/>
                    </w:rPr>
                    <w:t xml:space="preserve"> </w:t>
                  </w:r>
                  <w:r>
                    <w:rPr>
                      <w:rFonts w:ascii="SimSun"/>
                      <w:color w:val="990000"/>
                      <w:w w:val="105"/>
                      <w:sz w:val="20"/>
                    </w:rPr>
                    <w:t>code</w:t>
                  </w:r>
                </w:p>
                <w:p w:rsidR="00EE7A03" w:rsidRDefault="00EE7A03">
                  <w:pPr>
                    <w:spacing w:before="15"/>
                    <w:ind w:left="59"/>
                    <w:rPr>
                      <w:rFonts w:ascii="SimSun"/>
                      <w:sz w:val="20"/>
                    </w:rPr>
                  </w:pPr>
                  <w:r>
                    <w:rPr>
                      <w:rFonts w:ascii="SimSun"/>
                      <w:w w:val="103"/>
                      <w:sz w:val="20"/>
                    </w:rPr>
                    <w:t>}</w:t>
                  </w:r>
                </w:p>
              </w:txbxContent>
            </v:textbox>
            <w10:wrap type="topAndBottom" anchorx="page"/>
          </v:shape>
        </w:pict>
      </w:r>
      <w:r>
        <w:pict>
          <v:shape id="_x0000_s9216" type="#_x0000_t202" style="position:absolute;margin-left:110.3pt;margin-top:139.8pt;width:389.7pt;height:47.05pt;z-index:-251745280;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for</w:t>
                  </w:r>
                  <w:r>
                    <w:rPr>
                      <w:rFonts w:ascii="SimSun"/>
                      <w:color w:val="44538A"/>
                      <w:spacing w:val="-5"/>
                      <w:w w:val="105"/>
                      <w:sz w:val="20"/>
                    </w:rPr>
                    <w:t xml:space="preserve"> </w:t>
                  </w:r>
                  <w:r>
                    <w:rPr>
                      <w:rFonts w:ascii="SimSun"/>
                      <w:w w:val="105"/>
                      <w:sz w:val="20"/>
                    </w:rPr>
                    <w:t>(</w:t>
                  </w:r>
                  <w:r>
                    <w:rPr>
                      <w:rFonts w:ascii="SimSun"/>
                      <w:color w:val="44538A"/>
                      <w:w w:val="105"/>
                      <w:sz w:val="20"/>
                    </w:rPr>
                    <w:t>int</w:t>
                  </w:r>
                  <w:r>
                    <w:rPr>
                      <w:rFonts w:ascii="SimSun"/>
                      <w:color w:val="44538A"/>
                      <w:spacing w:val="-5"/>
                      <w:w w:val="105"/>
                      <w:sz w:val="20"/>
                    </w:rPr>
                    <w:t xml:space="preserve"> </w:t>
                  </w:r>
                  <w:r>
                    <w:rPr>
                      <w:rFonts w:ascii="SimSun"/>
                      <w:w w:val="105"/>
                      <w:sz w:val="20"/>
                    </w:rPr>
                    <w:t>i</w:t>
                  </w:r>
                  <w:r>
                    <w:rPr>
                      <w:rFonts w:ascii="SimSun"/>
                      <w:spacing w:val="-4"/>
                      <w:w w:val="105"/>
                      <w:sz w:val="20"/>
                    </w:rPr>
                    <w:t xml:space="preserve"> </w:t>
                  </w:r>
                  <w:r>
                    <w:rPr>
                      <w:rFonts w:ascii="SimSun"/>
                      <w:w w:val="105"/>
                      <w:sz w:val="20"/>
                    </w:rPr>
                    <w:t>=</w:t>
                  </w:r>
                  <w:r>
                    <w:rPr>
                      <w:rFonts w:ascii="SimSun"/>
                      <w:spacing w:val="-5"/>
                      <w:w w:val="105"/>
                      <w:sz w:val="20"/>
                    </w:rPr>
                    <w:t xml:space="preserve"> </w:t>
                  </w:r>
                  <w:r>
                    <w:rPr>
                      <w:rFonts w:ascii="SimSun"/>
                      <w:w w:val="105"/>
                      <w:sz w:val="20"/>
                    </w:rPr>
                    <w:t>1;</w:t>
                  </w:r>
                  <w:r>
                    <w:rPr>
                      <w:rFonts w:ascii="SimSun"/>
                      <w:spacing w:val="-4"/>
                      <w:w w:val="105"/>
                      <w:sz w:val="20"/>
                    </w:rPr>
                    <w:t xml:space="preserve"> </w:t>
                  </w:r>
                  <w:r>
                    <w:rPr>
                      <w:rFonts w:ascii="SimSun"/>
                      <w:w w:val="105"/>
                      <w:sz w:val="20"/>
                    </w:rPr>
                    <w:t>i</w:t>
                  </w:r>
                  <w:r>
                    <w:rPr>
                      <w:rFonts w:ascii="SimSun"/>
                      <w:spacing w:val="-5"/>
                      <w:w w:val="105"/>
                      <w:sz w:val="20"/>
                    </w:rPr>
                    <w:t xml:space="preserve"> </w:t>
                  </w:r>
                  <w:r>
                    <w:rPr>
                      <w:rFonts w:ascii="SimSun"/>
                      <w:w w:val="105"/>
                      <w:sz w:val="20"/>
                    </w:rPr>
                    <w:t>&lt;=</w:t>
                  </w:r>
                  <w:r>
                    <w:rPr>
                      <w:rFonts w:ascii="SimSun"/>
                      <w:spacing w:val="-5"/>
                      <w:w w:val="105"/>
                      <w:sz w:val="20"/>
                    </w:rPr>
                    <w:t xml:space="preserve"> </w:t>
                  </w:r>
                  <w:r>
                    <w:rPr>
                      <w:rFonts w:ascii="SimSun"/>
                      <w:w w:val="105"/>
                      <w:sz w:val="20"/>
                    </w:rPr>
                    <w:t>n;</w:t>
                  </w:r>
                  <w:r>
                    <w:rPr>
                      <w:rFonts w:ascii="SimSun"/>
                      <w:spacing w:val="-4"/>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r>
                    <w:rPr>
                      <w:rFonts w:ascii="SimSun"/>
                      <w:spacing w:val="-4"/>
                      <w:w w:val="105"/>
                      <w:sz w:val="20"/>
                    </w:rPr>
                    <w:t xml:space="preserve"> </w:t>
                  </w:r>
                  <w:r>
                    <w:rPr>
                      <w:rFonts w:ascii="SimSun"/>
                      <w:w w:val="105"/>
                      <w:sz w:val="20"/>
                    </w:rPr>
                    <w:t>2)</w:t>
                  </w:r>
                  <w:r>
                    <w:rPr>
                      <w:rFonts w:ascii="SimSun"/>
                      <w:spacing w:val="-5"/>
                      <w:w w:val="105"/>
                      <w:sz w:val="20"/>
                    </w:rPr>
                    <w:t xml:space="preserve"> </w:t>
                  </w:r>
                  <w:r>
                    <w:rPr>
                      <w:rFonts w:ascii="SimSun"/>
                      <w:w w:val="105"/>
                      <w:sz w:val="20"/>
                    </w:rPr>
                    <w:t>{</w:t>
                  </w:r>
                </w:p>
                <w:p w:rsidR="00EE7A03" w:rsidRDefault="00EE7A03">
                  <w:pPr>
                    <w:spacing w:before="15"/>
                    <w:ind w:left="432"/>
                    <w:rPr>
                      <w:rFonts w:ascii="SimSun"/>
                      <w:sz w:val="20"/>
                    </w:rPr>
                  </w:pPr>
                  <w:r>
                    <w:rPr>
                      <w:rFonts w:ascii="SimSun"/>
                      <w:color w:val="990000"/>
                      <w:w w:val="105"/>
                      <w:sz w:val="20"/>
                    </w:rPr>
                    <w:t>//</w:t>
                  </w:r>
                  <w:r>
                    <w:rPr>
                      <w:rFonts w:ascii="SimSun"/>
                      <w:color w:val="990000"/>
                      <w:spacing w:val="-7"/>
                      <w:w w:val="105"/>
                      <w:sz w:val="20"/>
                    </w:rPr>
                    <w:t xml:space="preserve"> </w:t>
                  </w:r>
                  <w:r>
                    <w:rPr>
                      <w:rFonts w:ascii="SimSun"/>
                      <w:color w:val="990000"/>
                      <w:w w:val="105"/>
                      <w:sz w:val="20"/>
                    </w:rPr>
                    <w:t>code</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04690">
      <w:pPr>
        <w:pStyle w:val="Textoindependiente"/>
        <w:spacing w:before="12"/>
        <w:rPr>
          <w:sz w:val="20"/>
        </w:rPr>
      </w:pPr>
    </w:p>
    <w:p w:rsidR="00904690" w:rsidRPr="00484B35" w:rsidRDefault="00904690">
      <w:pPr>
        <w:pStyle w:val="Textoindependiente"/>
        <w:spacing w:before="12"/>
        <w:rPr>
          <w:sz w:val="20"/>
        </w:rPr>
      </w:pPr>
    </w:p>
    <w:p w:rsidR="00904690" w:rsidRPr="00484B35" w:rsidRDefault="009A0837">
      <w:pPr>
        <w:pStyle w:val="Textoindependiente"/>
        <w:spacing w:before="122"/>
        <w:ind w:left="542"/>
      </w:pPr>
      <w:r w:rsidRPr="00484B35">
        <w:rPr>
          <w:w w:val="105"/>
        </w:rPr>
        <w:t>As another example,</w:t>
      </w:r>
      <w:r w:rsidRPr="00484B35">
        <w:rPr>
          <w:spacing w:val="1"/>
          <w:w w:val="105"/>
        </w:rPr>
        <w:t xml:space="preserve"> </w:t>
      </w:r>
      <w:r w:rsidRPr="00484B35">
        <w:rPr>
          <w:w w:val="105"/>
        </w:rPr>
        <w:t>the time complexity</w:t>
      </w:r>
      <w:r w:rsidRPr="00484B35">
        <w:rPr>
          <w:spacing w:val="1"/>
          <w:w w:val="105"/>
        </w:rPr>
        <w:t xml:space="preserve"> </w:t>
      </w:r>
      <w:r w:rsidRPr="00484B35">
        <w:rPr>
          <w:w w:val="105"/>
        </w:rPr>
        <w:t>of the</w:t>
      </w:r>
      <w:r w:rsidRPr="00484B35">
        <w:rPr>
          <w:spacing w:val="1"/>
          <w:w w:val="105"/>
        </w:rPr>
        <w:t xml:space="preserve"> </w:t>
      </w:r>
      <w:r w:rsidRPr="00484B35">
        <w:rPr>
          <w:w w:val="105"/>
        </w:rPr>
        <w:t>following code is</w:t>
      </w:r>
      <w:r w:rsidRPr="00484B35">
        <w:rPr>
          <w:spacing w:val="1"/>
          <w:w w:val="105"/>
        </w:rPr>
        <w:t xml:space="preserve"> </w:t>
      </w:r>
      <w:r w:rsidRPr="00484B35">
        <w:rPr>
          <w:i/>
          <w:w w:val="105"/>
        </w:rPr>
        <w:t>O</w:t>
      </w:r>
      <w:r w:rsidRPr="00484B35">
        <w:rPr>
          <w:w w:val="105"/>
        </w:rPr>
        <w:t>(</w:t>
      </w:r>
      <w:r w:rsidRPr="00484B35">
        <w:rPr>
          <w:i/>
          <w:w w:val="105"/>
        </w:rPr>
        <w:t>n</w:t>
      </w:r>
      <w:r w:rsidRPr="00484B35">
        <w:rPr>
          <w:w w:val="105"/>
          <w:vertAlign w:val="superscript"/>
        </w:rPr>
        <w:t>2</w:t>
      </w:r>
      <w:r w:rsidRPr="00484B35">
        <w:rPr>
          <w:w w:val="105"/>
        </w:rPr>
        <w:t>):</w:t>
      </w:r>
    </w:p>
    <w:p w:rsidR="00904690" w:rsidRPr="00484B35" w:rsidRDefault="0098712D">
      <w:pPr>
        <w:pStyle w:val="Textoindependiente"/>
        <w:spacing w:before="6"/>
        <w:rPr>
          <w:sz w:val="11"/>
        </w:rPr>
      </w:pPr>
      <w:r>
        <w:pict>
          <v:shape id="_x0000_s9215" type="#_x0000_t202" style="position:absolute;margin-left:110.3pt;margin-top:9.85pt;width:389.7pt;height:74.15pt;z-index:-251744256;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for</w:t>
                  </w:r>
                  <w:r>
                    <w:rPr>
                      <w:rFonts w:ascii="SimSun"/>
                      <w:color w:val="44538A"/>
                      <w:spacing w:val="-5"/>
                      <w:w w:val="105"/>
                      <w:sz w:val="20"/>
                    </w:rPr>
                    <w:t xml:space="preserve"> </w:t>
                  </w:r>
                  <w:r>
                    <w:rPr>
                      <w:rFonts w:ascii="SimSun"/>
                      <w:w w:val="105"/>
                      <w:sz w:val="20"/>
                    </w:rPr>
                    <w:t>(</w:t>
                  </w:r>
                  <w:r>
                    <w:rPr>
                      <w:rFonts w:ascii="SimSun"/>
                      <w:color w:val="44538A"/>
                      <w:w w:val="105"/>
                      <w:sz w:val="20"/>
                    </w:rPr>
                    <w:t>int</w:t>
                  </w:r>
                  <w:r>
                    <w:rPr>
                      <w:rFonts w:ascii="SimSun"/>
                      <w:color w:val="44538A"/>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1;</w:t>
                  </w:r>
                  <w:r>
                    <w:rPr>
                      <w:rFonts w:ascii="SimSun"/>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&lt;=</w:t>
                  </w:r>
                  <w:r>
                    <w:rPr>
                      <w:rFonts w:ascii="SimSun"/>
                      <w:spacing w:val="-5"/>
                      <w:w w:val="105"/>
                      <w:sz w:val="20"/>
                    </w:rPr>
                    <w:t xml:space="preserve"> </w:t>
                  </w:r>
                  <w:r>
                    <w:rPr>
                      <w:rFonts w:ascii="SimSun"/>
                      <w:w w:val="105"/>
                      <w:sz w:val="20"/>
                    </w:rPr>
                    <w:t>n;</w:t>
                  </w:r>
                  <w:r>
                    <w:rPr>
                      <w:rFonts w:ascii="SimSun"/>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p>
                <w:p w:rsidR="00EE7A03" w:rsidRDefault="00EE7A03">
                  <w:pPr>
                    <w:spacing w:before="15"/>
                    <w:ind w:left="432"/>
                    <w:rPr>
                      <w:rFonts w:ascii="SimSun"/>
                      <w:sz w:val="20"/>
                    </w:rPr>
                  </w:pPr>
                  <w:r>
                    <w:rPr>
                      <w:rFonts w:ascii="SimSun"/>
                      <w:color w:val="44538A"/>
                      <w:w w:val="105"/>
                      <w:sz w:val="20"/>
                    </w:rPr>
                    <w:t>for</w:t>
                  </w:r>
                  <w:r>
                    <w:rPr>
                      <w:rFonts w:ascii="SimSun"/>
                      <w:color w:val="44538A"/>
                      <w:spacing w:val="-6"/>
                      <w:w w:val="105"/>
                      <w:sz w:val="20"/>
                    </w:rPr>
                    <w:t xml:space="preserve"> </w:t>
                  </w:r>
                  <w:r>
                    <w:rPr>
                      <w:rFonts w:ascii="SimSun"/>
                      <w:w w:val="105"/>
                      <w:sz w:val="20"/>
                    </w:rPr>
                    <w:t>(</w:t>
                  </w:r>
                  <w:r>
                    <w:rPr>
                      <w:rFonts w:ascii="SimSun"/>
                      <w:color w:val="44538A"/>
                      <w:w w:val="105"/>
                      <w:sz w:val="20"/>
                    </w:rPr>
                    <w:t>int</w:t>
                  </w:r>
                  <w:r>
                    <w:rPr>
                      <w:rFonts w:ascii="SimSun"/>
                      <w:color w:val="44538A"/>
                      <w:spacing w:val="-5"/>
                      <w:w w:val="105"/>
                      <w:sz w:val="20"/>
                    </w:rPr>
                    <w:t xml:space="preserve"> </w:t>
                  </w:r>
                  <w:r>
                    <w:rPr>
                      <w:rFonts w:ascii="SimSun"/>
                      <w:w w:val="105"/>
                      <w:sz w:val="20"/>
                    </w:rPr>
                    <w:t>j</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i+1;</w:t>
                  </w:r>
                  <w:r>
                    <w:rPr>
                      <w:rFonts w:ascii="SimSun"/>
                      <w:spacing w:val="-6"/>
                      <w:w w:val="105"/>
                      <w:sz w:val="20"/>
                    </w:rPr>
                    <w:t xml:space="preserve"> </w:t>
                  </w:r>
                  <w:r>
                    <w:rPr>
                      <w:rFonts w:ascii="SimSun"/>
                      <w:w w:val="105"/>
                      <w:sz w:val="20"/>
                    </w:rPr>
                    <w:t>j</w:t>
                  </w:r>
                  <w:r>
                    <w:rPr>
                      <w:rFonts w:ascii="SimSun"/>
                      <w:spacing w:val="-5"/>
                      <w:w w:val="105"/>
                      <w:sz w:val="20"/>
                    </w:rPr>
                    <w:t xml:space="preserve"> </w:t>
                  </w:r>
                  <w:r>
                    <w:rPr>
                      <w:rFonts w:ascii="SimSun"/>
                      <w:w w:val="105"/>
                      <w:sz w:val="20"/>
                    </w:rPr>
                    <w:t>&lt;=</w:t>
                  </w:r>
                  <w:r>
                    <w:rPr>
                      <w:rFonts w:ascii="SimSun"/>
                      <w:spacing w:val="-5"/>
                      <w:w w:val="105"/>
                      <w:sz w:val="20"/>
                    </w:rPr>
                    <w:t xml:space="preserve"> </w:t>
                  </w:r>
                  <w:r>
                    <w:rPr>
                      <w:rFonts w:ascii="SimSun"/>
                      <w:w w:val="105"/>
                      <w:sz w:val="20"/>
                    </w:rPr>
                    <w:t>n;</w:t>
                  </w:r>
                  <w:r>
                    <w:rPr>
                      <w:rFonts w:ascii="SimSun"/>
                      <w:spacing w:val="-6"/>
                      <w:w w:val="105"/>
                      <w:sz w:val="20"/>
                    </w:rPr>
                    <w:t xml:space="preserve"> </w:t>
                  </w:r>
                  <w:r>
                    <w:rPr>
                      <w:rFonts w:ascii="SimSun"/>
                      <w:w w:val="105"/>
                      <w:sz w:val="20"/>
                    </w:rPr>
                    <w:t>j++)</w:t>
                  </w:r>
                  <w:r>
                    <w:rPr>
                      <w:rFonts w:ascii="SimSun"/>
                      <w:spacing w:val="-5"/>
                      <w:w w:val="105"/>
                      <w:sz w:val="20"/>
                    </w:rPr>
                    <w:t xml:space="preserve"> </w:t>
                  </w:r>
                  <w:r>
                    <w:rPr>
                      <w:rFonts w:ascii="SimSun"/>
                      <w:w w:val="105"/>
                      <w:sz w:val="20"/>
                    </w:rPr>
                    <w:t>{</w:t>
                  </w:r>
                </w:p>
                <w:p w:rsidR="00EE7A03" w:rsidRDefault="00EE7A03">
                  <w:pPr>
                    <w:spacing w:before="15"/>
                    <w:ind w:left="805"/>
                    <w:rPr>
                      <w:rFonts w:ascii="SimSun"/>
                      <w:sz w:val="20"/>
                    </w:rPr>
                  </w:pPr>
                  <w:r>
                    <w:rPr>
                      <w:rFonts w:ascii="SimSun"/>
                      <w:color w:val="990000"/>
                      <w:w w:val="105"/>
                      <w:sz w:val="20"/>
                    </w:rPr>
                    <w:t>//</w:t>
                  </w:r>
                  <w:r>
                    <w:rPr>
                      <w:rFonts w:ascii="SimSun"/>
                      <w:color w:val="990000"/>
                      <w:spacing w:val="-7"/>
                      <w:w w:val="105"/>
                      <w:sz w:val="20"/>
                    </w:rPr>
                    <w:t xml:space="preserve"> </w:t>
                  </w:r>
                  <w:r>
                    <w:rPr>
                      <w:rFonts w:ascii="SimSun"/>
                      <w:color w:val="990000"/>
                      <w:w w:val="105"/>
                      <w:sz w:val="20"/>
                    </w:rPr>
                    <w:t>code</w:t>
                  </w:r>
                </w:p>
                <w:p w:rsidR="00EE7A03" w:rsidRDefault="00EE7A03">
                  <w:pPr>
                    <w:spacing w:before="14"/>
                    <w:ind w:left="432"/>
                    <w:rPr>
                      <w:rFonts w:ascii="SimSun"/>
                      <w:sz w:val="20"/>
                    </w:rPr>
                  </w:pPr>
                  <w:r>
                    <w:rPr>
                      <w:rFonts w:ascii="SimSun"/>
                      <w:w w:val="103"/>
                      <w:sz w:val="20"/>
                    </w:rPr>
                    <w:t>}</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04690">
      <w:pPr>
        <w:pStyle w:val="Textoindependiente"/>
        <w:rPr>
          <w:sz w:val="20"/>
        </w:rPr>
      </w:pPr>
    </w:p>
    <w:p w:rsidR="00904690" w:rsidRPr="00484B35" w:rsidRDefault="009A0837">
      <w:pPr>
        <w:pStyle w:val="Ttulo3"/>
        <w:spacing w:before="234"/>
      </w:pPr>
      <w:r w:rsidRPr="00484B35">
        <w:t>Phases</w:t>
      </w:r>
    </w:p>
    <w:p w:rsidR="00904690" w:rsidRPr="00484B35" w:rsidRDefault="009A0837">
      <w:pPr>
        <w:pStyle w:val="Textoindependiente"/>
        <w:spacing w:before="163" w:line="232" w:lineRule="auto"/>
        <w:ind w:left="190" w:right="188"/>
        <w:jc w:val="both"/>
      </w:pPr>
      <w:r w:rsidRPr="00484B35">
        <w:rPr>
          <w:w w:val="105"/>
        </w:rPr>
        <w:t>If the algorithm consists of consecutive phases, the total time complexity is the</w:t>
      </w:r>
      <w:r w:rsidRPr="00484B35">
        <w:rPr>
          <w:spacing w:val="1"/>
          <w:w w:val="105"/>
        </w:rPr>
        <w:t xml:space="preserve"> </w:t>
      </w:r>
      <w:r w:rsidRPr="00484B35">
        <w:rPr>
          <w:w w:val="105"/>
        </w:rPr>
        <w:t>largest time complexity of a single phase. The reason for this is that the slowest</w:t>
      </w:r>
      <w:r w:rsidRPr="00484B35">
        <w:rPr>
          <w:spacing w:val="1"/>
          <w:w w:val="105"/>
        </w:rPr>
        <w:t xml:space="preserve"> </w:t>
      </w:r>
      <w:r w:rsidRPr="00484B35">
        <w:rPr>
          <w:w w:val="105"/>
        </w:rPr>
        <w:t>phase</w:t>
      </w:r>
      <w:r w:rsidRPr="00484B35">
        <w:rPr>
          <w:spacing w:val="3"/>
          <w:w w:val="105"/>
        </w:rPr>
        <w:t xml:space="preserve"> </w:t>
      </w:r>
      <w:r w:rsidRPr="00484B35">
        <w:rPr>
          <w:w w:val="105"/>
        </w:rPr>
        <w:t>is</w:t>
      </w:r>
      <w:r w:rsidRPr="00484B35">
        <w:rPr>
          <w:spacing w:val="3"/>
          <w:w w:val="105"/>
        </w:rPr>
        <w:t xml:space="preserve"> </w:t>
      </w:r>
      <w:r w:rsidRPr="00484B35">
        <w:rPr>
          <w:w w:val="105"/>
        </w:rPr>
        <w:t>usually</w:t>
      </w:r>
      <w:r w:rsidRPr="00484B35">
        <w:rPr>
          <w:spacing w:val="3"/>
          <w:w w:val="105"/>
        </w:rPr>
        <w:t xml:space="preserve"> </w:t>
      </w:r>
      <w:r w:rsidRPr="00484B35">
        <w:rPr>
          <w:w w:val="105"/>
        </w:rPr>
        <w:t>the</w:t>
      </w:r>
      <w:r w:rsidRPr="00484B35">
        <w:rPr>
          <w:spacing w:val="3"/>
          <w:w w:val="105"/>
        </w:rPr>
        <w:t xml:space="preserve"> </w:t>
      </w:r>
      <w:r w:rsidRPr="00484B35">
        <w:rPr>
          <w:w w:val="105"/>
        </w:rPr>
        <w:t>bottleneck</w:t>
      </w:r>
      <w:r w:rsidRPr="00484B35">
        <w:rPr>
          <w:spacing w:val="4"/>
          <w:w w:val="105"/>
        </w:rPr>
        <w:t xml:space="preserve"> </w:t>
      </w:r>
      <w:r w:rsidRPr="00484B35">
        <w:rPr>
          <w:w w:val="105"/>
        </w:rPr>
        <w:t>of</w:t>
      </w:r>
      <w:r w:rsidRPr="00484B35">
        <w:rPr>
          <w:spacing w:val="3"/>
          <w:w w:val="105"/>
        </w:rPr>
        <w:t xml:space="preserve"> </w:t>
      </w:r>
      <w:r w:rsidRPr="00484B35">
        <w:rPr>
          <w:w w:val="105"/>
        </w:rPr>
        <w:t>the</w:t>
      </w:r>
      <w:r w:rsidRPr="00484B35">
        <w:rPr>
          <w:spacing w:val="3"/>
          <w:w w:val="105"/>
        </w:rPr>
        <w:t xml:space="preserve"> </w:t>
      </w:r>
      <w:r w:rsidRPr="00484B35">
        <w:rPr>
          <w:w w:val="105"/>
        </w:rPr>
        <w:t>code.</w:t>
      </w:r>
    </w:p>
    <w:p w:rsidR="00904690" w:rsidRPr="00484B35" w:rsidRDefault="009A0837">
      <w:pPr>
        <w:pStyle w:val="Textoindependiente"/>
        <w:spacing w:line="291" w:lineRule="exact"/>
        <w:ind w:left="542"/>
        <w:jc w:val="both"/>
      </w:pPr>
      <w:r w:rsidRPr="00484B35">
        <w:t>For</w:t>
      </w:r>
      <w:r w:rsidRPr="00484B35">
        <w:rPr>
          <w:spacing w:val="3"/>
        </w:rPr>
        <w:t xml:space="preserve"> </w:t>
      </w:r>
      <w:r w:rsidRPr="00484B35">
        <w:t>example,</w:t>
      </w:r>
      <w:r w:rsidRPr="00484B35">
        <w:rPr>
          <w:spacing w:val="8"/>
        </w:rPr>
        <w:t xml:space="preserve"> </w:t>
      </w:r>
      <w:r w:rsidRPr="00484B35">
        <w:t>the</w:t>
      </w:r>
      <w:r w:rsidRPr="00484B35">
        <w:rPr>
          <w:spacing w:val="4"/>
        </w:rPr>
        <w:t xml:space="preserve"> </w:t>
      </w:r>
      <w:r w:rsidRPr="00484B35">
        <w:t>following</w:t>
      </w:r>
      <w:r w:rsidRPr="00484B35">
        <w:rPr>
          <w:spacing w:val="3"/>
        </w:rPr>
        <w:t xml:space="preserve"> </w:t>
      </w:r>
      <w:r w:rsidRPr="00484B35">
        <w:t>code</w:t>
      </w:r>
      <w:r w:rsidRPr="00484B35">
        <w:rPr>
          <w:spacing w:val="4"/>
        </w:rPr>
        <w:t xml:space="preserve"> </w:t>
      </w:r>
      <w:r w:rsidRPr="00484B35">
        <w:t>consists</w:t>
      </w:r>
      <w:r w:rsidRPr="00484B35">
        <w:rPr>
          <w:spacing w:val="4"/>
        </w:rPr>
        <w:t xml:space="preserve"> </w:t>
      </w:r>
      <w:r w:rsidRPr="00484B35">
        <w:t>of</w:t>
      </w:r>
      <w:r w:rsidRPr="00484B35">
        <w:rPr>
          <w:spacing w:val="4"/>
        </w:rPr>
        <w:t xml:space="preserve"> </w:t>
      </w:r>
      <w:r w:rsidRPr="00484B35">
        <w:t>three</w:t>
      </w:r>
      <w:r w:rsidRPr="00484B35">
        <w:rPr>
          <w:spacing w:val="3"/>
        </w:rPr>
        <w:t xml:space="preserve"> </w:t>
      </w:r>
      <w:r w:rsidRPr="00484B35">
        <w:t>phases</w:t>
      </w:r>
      <w:r w:rsidRPr="00484B35">
        <w:rPr>
          <w:spacing w:val="4"/>
        </w:rPr>
        <w:t xml:space="preserve"> </w:t>
      </w:r>
      <w:r w:rsidRPr="00484B35">
        <w:t>with</w:t>
      </w:r>
      <w:r w:rsidRPr="00484B35">
        <w:rPr>
          <w:spacing w:val="4"/>
        </w:rPr>
        <w:t xml:space="preserve"> </w:t>
      </w:r>
      <w:r w:rsidRPr="00484B35">
        <w:t>time</w:t>
      </w:r>
      <w:r w:rsidRPr="00484B35">
        <w:rPr>
          <w:spacing w:val="4"/>
        </w:rPr>
        <w:t xml:space="preserve"> </w:t>
      </w:r>
      <w:r w:rsidRPr="00484B35">
        <w:t>complexities</w:t>
      </w:r>
    </w:p>
    <w:p w:rsidR="00904690" w:rsidRPr="00484B35" w:rsidRDefault="009A0837">
      <w:pPr>
        <w:pStyle w:val="Textoindependiente"/>
        <w:spacing w:line="293" w:lineRule="exact"/>
        <w:ind w:left="190"/>
        <w:jc w:val="both"/>
      </w:pPr>
      <w:r w:rsidRPr="00484B35">
        <w:rPr>
          <w:i/>
          <w:w w:val="105"/>
        </w:rPr>
        <w:t>O</w:t>
      </w:r>
      <w:r w:rsidRPr="00484B35">
        <w:rPr>
          <w:w w:val="105"/>
        </w:rPr>
        <w:t>(</w:t>
      </w:r>
      <w:r w:rsidRPr="00484B35">
        <w:rPr>
          <w:i/>
          <w:w w:val="105"/>
        </w:rPr>
        <w:t>n</w:t>
      </w:r>
      <w:r w:rsidRPr="00484B35">
        <w:rPr>
          <w:w w:val="105"/>
        </w:rPr>
        <w:t>),</w:t>
      </w:r>
      <w:r w:rsidRPr="00484B35">
        <w:rPr>
          <w:spacing w:val="17"/>
          <w:w w:val="105"/>
        </w:rPr>
        <w:t xml:space="preserve"> </w:t>
      </w:r>
      <w:r w:rsidRPr="00484B35">
        <w:rPr>
          <w:i/>
          <w:w w:val="105"/>
        </w:rPr>
        <w:t>O</w:t>
      </w:r>
      <w:r w:rsidRPr="00484B35">
        <w:rPr>
          <w:w w:val="105"/>
        </w:rPr>
        <w:t>(</w:t>
      </w:r>
      <w:r w:rsidRPr="00484B35">
        <w:rPr>
          <w:i/>
          <w:w w:val="105"/>
        </w:rPr>
        <w:t>n</w:t>
      </w:r>
      <w:r w:rsidRPr="00484B35">
        <w:rPr>
          <w:w w:val="105"/>
          <w:vertAlign w:val="superscript"/>
        </w:rPr>
        <w:t>2</w:t>
      </w:r>
      <w:r w:rsidRPr="00484B35">
        <w:rPr>
          <w:w w:val="105"/>
        </w:rPr>
        <w:t>)</w:t>
      </w:r>
      <w:r w:rsidRPr="00484B35">
        <w:rPr>
          <w:spacing w:val="18"/>
          <w:w w:val="105"/>
        </w:rPr>
        <w:t xml:space="preserve"> </w:t>
      </w:r>
      <w:r w:rsidRPr="00484B35">
        <w:rPr>
          <w:w w:val="105"/>
        </w:rPr>
        <w:t>and</w:t>
      </w:r>
      <w:r w:rsidRPr="00484B35">
        <w:rPr>
          <w:spacing w:val="18"/>
          <w:w w:val="105"/>
        </w:rPr>
        <w:t xml:space="preserve"> </w:t>
      </w:r>
      <w:r w:rsidRPr="00484B35">
        <w:rPr>
          <w:i/>
          <w:w w:val="105"/>
        </w:rPr>
        <w:t>O</w:t>
      </w:r>
      <w:r w:rsidRPr="00484B35">
        <w:rPr>
          <w:w w:val="105"/>
        </w:rPr>
        <w:t>(</w:t>
      </w:r>
      <w:r w:rsidRPr="00484B35">
        <w:rPr>
          <w:i/>
          <w:w w:val="105"/>
        </w:rPr>
        <w:t>n</w:t>
      </w:r>
      <w:r w:rsidRPr="00484B35">
        <w:rPr>
          <w:w w:val="105"/>
        </w:rPr>
        <w:t>).</w:t>
      </w:r>
      <w:r w:rsidRPr="00484B35">
        <w:rPr>
          <w:spacing w:val="37"/>
          <w:w w:val="105"/>
        </w:rPr>
        <w:t xml:space="preserve"> </w:t>
      </w:r>
      <w:r w:rsidRPr="00484B35">
        <w:rPr>
          <w:w w:val="105"/>
        </w:rPr>
        <w:t>Thus,</w:t>
      </w:r>
      <w:r w:rsidRPr="00484B35">
        <w:rPr>
          <w:spacing w:val="17"/>
          <w:w w:val="105"/>
        </w:rPr>
        <w:t xml:space="preserve"> </w:t>
      </w:r>
      <w:r w:rsidRPr="00484B35">
        <w:rPr>
          <w:w w:val="105"/>
        </w:rPr>
        <w:t>the</w:t>
      </w:r>
      <w:r w:rsidRPr="00484B35">
        <w:rPr>
          <w:spacing w:val="18"/>
          <w:w w:val="105"/>
        </w:rPr>
        <w:t xml:space="preserve"> </w:t>
      </w:r>
      <w:r w:rsidRPr="00484B35">
        <w:rPr>
          <w:w w:val="105"/>
        </w:rPr>
        <w:t>total</w:t>
      </w:r>
      <w:r w:rsidRPr="00484B35">
        <w:rPr>
          <w:spacing w:val="18"/>
          <w:w w:val="105"/>
        </w:rPr>
        <w:t xml:space="preserve"> </w:t>
      </w:r>
      <w:r w:rsidRPr="00484B35">
        <w:rPr>
          <w:w w:val="105"/>
        </w:rPr>
        <w:t>time</w:t>
      </w:r>
      <w:r w:rsidRPr="00484B35">
        <w:rPr>
          <w:spacing w:val="18"/>
          <w:w w:val="105"/>
        </w:rPr>
        <w:t xml:space="preserve"> </w:t>
      </w:r>
      <w:r w:rsidRPr="00484B35">
        <w:rPr>
          <w:w w:val="105"/>
        </w:rPr>
        <w:t>complexity</w:t>
      </w:r>
      <w:r w:rsidRPr="00484B35">
        <w:rPr>
          <w:spacing w:val="18"/>
          <w:w w:val="105"/>
        </w:rPr>
        <w:t xml:space="preserve"> </w:t>
      </w:r>
      <w:r w:rsidRPr="00484B35">
        <w:rPr>
          <w:w w:val="105"/>
        </w:rPr>
        <w:t>is</w:t>
      </w:r>
      <w:r w:rsidRPr="00484B35">
        <w:rPr>
          <w:spacing w:val="18"/>
          <w:w w:val="105"/>
        </w:rPr>
        <w:t xml:space="preserve"> </w:t>
      </w:r>
      <w:r w:rsidRPr="00484B35">
        <w:rPr>
          <w:i/>
          <w:w w:val="105"/>
        </w:rPr>
        <w:t>O</w:t>
      </w:r>
      <w:r w:rsidRPr="00484B35">
        <w:rPr>
          <w:w w:val="105"/>
        </w:rPr>
        <w:t>(</w:t>
      </w:r>
      <w:r w:rsidRPr="00484B35">
        <w:rPr>
          <w:i/>
          <w:w w:val="105"/>
        </w:rPr>
        <w:t>n</w:t>
      </w:r>
      <w:r w:rsidRPr="00484B35">
        <w:rPr>
          <w:w w:val="105"/>
          <w:vertAlign w:val="superscript"/>
        </w:rPr>
        <w:t>2</w:t>
      </w:r>
      <w:r w:rsidRPr="00484B35">
        <w:rPr>
          <w:w w:val="105"/>
        </w:rPr>
        <w:t>).</w:t>
      </w:r>
    </w:p>
    <w:p w:rsidR="00904690" w:rsidRPr="00484B35" w:rsidRDefault="0098712D">
      <w:pPr>
        <w:pStyle w:val="Textoindependiente"/>
        <w:spacing w:before="6"/>
        <w:rPr>
          <w:sz w:val="11"/>
        </w:rPr>
      </w:pPr>
      <w:r>
        <w:pict>
          <v:shape id="_x0000_s9214" type="#_x0000_t202" style="position:absolute;margin-left:110.3pt;margin-top:9.85pt;width:389.7pt;height:155.45pt;z-index:-251743232;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for</w:t>
                  </w:r>
                  <w:r>
                    <w:rPr>
                      <w:rFonts w:ascii="SimSun"/>
                      <w:color w:val="44538A"/>
                      <w:spacing w:val="-5"/>
                      <w:w w:val="105"/>
                      <w:sz w:val="20"/>
                    </w:rPr>
                    <w:t xml:space="preserve"> </w:t>
                  </w:r>
                  <w:r>
                    <w:rPr>
                      <w:rFonts w:ascii="SimSun"/>
                      <w:w w:val="105"/>
                      <w:sz w:val="20"/>
                    </w:rPr>
                    <w:t>(</w:t>
                  </w:r>
                  <w:r>
                    <w:rPr>
                      <w:rFonts w:ascii="SimSun"/>
                      <w:color w:val="44538A"/>
                      <w:w w:val="105"/>
                      <w:sz w:val="20"/>
                    </w:rPr>
                    <w:t>int</w:t>
                  </w:r>
                  <w:r>
                    <w:rPr>
                      <w:rFonts w:ascii="SimSun"/>
                      <w:color w:val="44538A"/>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1;</w:t>
                  </w:r>
                  <w:r>
                    <w:rPr>
                      <w:rFonts w:ascii="SimSun"/>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&lt;=</w:t>
                  </w:r>
                  <w:r>
                    <w:rPr>
                      <w:rFonts w:ascii="SimSun"/>
                      <w:spacing w:val="-5"/>
                      <w:w w:val="105"/>
                      <w:sz w:val="20"/>
                    </w:rPr>
                    <w:t xml:space="preserve"> </w:t>
                  </w:r>
                  <w:r>
                    <w:rPr>
                      <w:rFonts w:ascii="SimSun"/>
                      <w:w w:val="105"/>
                      <w:sz w:val="20"/>
                    </w:rPr>
                    <w:t>n;</w:t>
                  </w:r>
                  <w:r>
                    <w:rPr>
                      <w:rFonts w:ascii="SimSun"/>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p>
                <w:p w:rsidR="00EE7A03" w:rsidRDefault="00EE7A03">
                  <w:pPr>
                    <w:spacing w:before="15"/>
                    <w:ind w:left="432"/>
                    <w:rPr>
                      <w:rFonts w:ascii="SimSun"/>
                      <w:sz w:val="20"/>
                    </w:rPr>
                  </w:pPr>
                  <w:r>
                    <w:rPr>
                      <w:rFonts w:ascii="SimSun"/>
                      <w:color w:val="990000"/>
                      <w:w w:val="105"/>
                      <w:sz w:val="20"/>
                    </w:rPr>
                    <w:t>//</w:t>
                  </w:r>
                  <w:r>
                    <w:rPr>
                      <w:rFonts w:ascii="SimSun"/>
                      <w:color w:val="990000"/>
                      <w:spacing w:val="-7"/>
                      <w:w w:val="105"/>
                      <w:sz w:val="20"/>
                    </w:rPr>
                    <w:t xml:space="preserve"> </w:t>
                  </w:r>
                  <w:r>
                    <w:rPr>
                      <w:rFonts w:ascii="SimSun"/>
                      <w:color w:val="990000"/>
                      <w:w w:val="105"/>
                      <w:sz w:val="20"/>
                    </w:rPr>
                    <w:t>code</w:t>
                  </w:r>
                </w:p>
                <w:p w:rsidR="00EE7A03" w:rsidRDefault="00EE7A03">
                  <w:pPr>
                    <w:spacing w:before="15"/>
                    <w:ind w:left="59"/>
                    <w:rPr>
                      <w:rFonts w:ascii="SimSun"/>
                      <w:sz w:val="20"/>
                    </w:rPr>
                  </w:pPr>
                  <w:r>
                    <w:rPr>
                      <w:rFonts w:ascii="SimSun"/>
                      <w:w w:val="103"/>
                      <w:sz w:val="20"/>
                    </w:rPr>
                    <w:t>}</w:t>
                  </w:r>
                </w:p>
                <w:p w:rsidR="00EE7A03" w:rsidRDefault="00EE7A03">
                  <w:pPr>
                    <w:spacing w:before="14" w:line="254" w:lineRule="auto"/>
                    <w:ind w:left="432" w:right="4241" w:hanging="374"/>
                    <w:rPr>
                      <w:rFonts w:ascii="SimSun"/>
                      <w:sz w:val="20"/>
                    </w:rPr>
                  </w:pPr>
                  <w:r>
                    <w:rPr>
                      <w:rFonts w:ascii="SimSun"/>
                      <w:color w:val="44538A"/>
                      <w:w w:val="105"/>
                      <w:sz w:val="20"/>
                    </w:rPr>
                    <w:t>for</w:t>
                  </w:r>
                  <w:r>
                    <w:rPr>
                      <w:rFonts w:ascii="SimSun"/>
                      <w:color w:val="44538A"/>
                      <w:spacing w:val="2"/>
                      <w:w w:val="105"/>
                      <w:sz w:val="20"/>
                    </w:rPr>
                    <w:t xml:space="preserve"> </w:t>
                  </w:r>
                  <w:r>
                    <w:rPr>
                      <w:rFonts w:ascii="SimSun"/>
                      <w:w w:val="105"/>
                      <w:sz w:val="20"/>
                    </w:rPr>
                    <w:t>(</w:t>
                  </w:r>
                  <w:r>
                    <w:rPr>
                      <w:rFonts w:ascii="SimSun"/>
                      <w:color w:val="44538A"/>
                      <w:w w:val="105"/>
                      <w:sz w:val="20"/>
                    </w:rPr>
                    <w:t>int</w:t>
                  </w:r>
                  <w:r>
                    <w:rPr>
                      <w:rFonts w:ascii="SimSun"/>
                      <w:color w:val="44538A"/>
                      <w:spacing w:val="2"/>
                      <w:w w:val="105"/>
                      <w:sz w:val="20"/>
                    </w:rPr>
                    <w:t xml:space="preserve"> </w:t>
                  </w:r>
                  <w:r>
                    <w:rPr>
                      <w:rFonts w:ascii="SimSun"/>
                      <w:w w:val="105"/>
                      <w:sz w:val="20"/>
                    </w:rPr>
                    <w:t>i</w:t>
                  </w:r>
                  <w:r>
                    <w:rPr>
                      <w:rFonts w:ascii="SimSun"/>
                      <w:spacing w:val="3"/>
                      <w:w w:val="105"/>
                      <w:sz w:val="20"/>
                    </w:rPr>
                    <w:t xml:space="preserve"> </w:t>
                  </w:r>
                  <w:r>
                    <w:rPr>
                      <w:rFonts w:ascii="SimSun"/>
                      <w:w w:val="105"/>
                      <w:sz w:val="20"/>
                    </w:rPr>
                    <w:t>=</w:t>
                  </w:r>
                  <w:r>
                    <w:rPr>
                      <w:rFonts w:ascii="SimSun"/>
                      <w:spacing w:val="2"/>
                      <w:w w:val="105"/>
                      <w:sz w:val="20"/>
                    </w:rPr>
                    <w:t xml:space="preserve"> </w:t>
                  </w:r>
                  <w:r>
                    <w:rPr>
                      <w:rFonts w:ascii="SimSun"/>
                      <w:w w:val="105"/>
                      <w:sz w:val="20"/>
                    </w:rPr>
                    <w:t>1;</w:t>
                  </w:r>
                  <w:r>
                    <w:rPr>
                      <w:rFonts w:ascii="SimSun"/>
                      <w:spacing w:val="3"/>
                      <w:w w:val="105"/>
                      <w:sz w:val="20"/>
                    </w:rPr>
                    <w:t xml:space="preserve"> </w:t>
                  </w:r>
                  <w:r>
                    <w:rPr>
                      <w:rFonts w:ascii="SimSun"/>
                      <w:w w:val="105"/>
                      <w:sz w:val="20"/>
                    </w:rPr>
                    <w:t>i</w:t>
                  </w:r>
                  <w:r>
                    <w:rPr>
                      <w:rFonts w:ascii="SimSun"/>
                      <w:spacing w:val="2"/>
                      <w:w w:val="105"/>
                      <w:sz w:val="20"/>
                    </w:rPr>
                    <w:t xml:space="preserve"> </w:t>
                  </w:r>
                  <w:r>
                    <w:rPr>
                      <w:rFonts w:ascii="SimSun"/>
                      <w:w w:val="105"/>
                      <w:sz w:val="20"/>
                    </w:rPr>
                    <w:t>&lt;=</w:t>
                  </w:r>
                  <w:r>
                    <w:rPr>
                      <w:rFonts w:ascii="SimSun"/>
                      <w:spacing w:val="3"/>
                      <w:w w:val="105"/>
                      <w:sz w:val="20"/>
                    </w:rPr>
                    <w:t xml:space="preserve"> </w:t>
                  </w:r>
                  <w:r>
                    <w:rPr>
                      <w:rFonts w:ascii="SimSun"/>
                      <w:w w:val="105"/>
                      <w:sz w:val="20"/>
                    </w:rPr>
                    <w:t>n;</w:t>
                  </w:r>
                  <w:r>
                    <w:rPr>
                      <w:rFonts w:ascii="SimSun"/>
                      <w:spacing w:val="2"/>
                      <w:w w:val="105"/>
                      <w:sz w:val="20"/>
                    </w:rPr>
                    <w:t xml:space="preserve"> </w:t>
                  </w:r>
                  <w:r>
                    <w:rPr>
                      <w:rFonts w:ascii="SimSun"/>
                      <w:w w:val="105"/>
                      <w:sz w:val="20"/>
                    </w:rPr>
                    <w:t>i++)</w:t>
                  </w:r>
                  <w:r>
                    <w:rPr>
                      <w:rFonts w:ascii="SimSun"/>
                      <w:spacing w:val="3"/>
                      <w:w w:val="105"/>
                      <w:sz w:val="20"/>
                    </w:rPr>
                    <w:t xml:space="preserve"> </w:t>
                  </w:r>
                  <w:r>
                    <w:rPr>
                      <w:rFonts w:ascii="SimSun"/>
                      <w:w w:val="105"/>
                      <w:sz w:val="20"/>
                    </w:rPr>
                    <w:t>{</w:t>
                  </w:r>
                  <w:r>
                    <w:rPr>
                      <w:rFonts w:ascii="SimSun"/>
                      <w:spacing w:val="1"/>
                      <w:w w:val="105"/>
                      <w:sz w:val="20"/>
                    </w:rPr>
                    <w:t xml:space="preserve"> </w:t>
                  </w:r>
                  <w:r>
                    <w:rPr>
                      <w:rFonts w:ascii="SimSun"/>
                      <w:color w:val="44538A"/>
                      <w:w w:val="105"/>
                      <w:sz w:val="20"/>
                    </w:rPr>
                    <w:t>for</w:t>
                  </w:r>
                  <w:r>
                    <w:rPr>
                      <w:rFonts w:ascii="SimSun"/>
                      <w:color w:val="44538A"/>
                      <w:spacing w:val="-7"/>
                      <w:w w:val="105"/>
                      <w:sz w:val="20"/>
                    </w:rPr>
                    <w:t xml:space="preserve"> </w:t>
                  </w:r>
                  <w:r>
                    <w:rPr>
                      <w:rFonts w:ascii="SimSun"/>
                      <w:w w:val="105"/>
                      <w:sz w:val="20"/>
                    </w:rPr>
                    <w:t>(</w:t>
                  </w:r>
                  <w:r>
                    <w:rPr>
                      <w:rFonts w:ascii="SimSun"/>
                      <w:color w:val="44538A"/>
                      <w:w w:val="105"/>
                      <w:sz w:val="20"/>
                    </w:rPr>
                    <w:t>int</w:t>
                  </w:r>
                  <w:r>
                    <w:rPr>
                      <w:rFonts w:ascii="SimSun"/>
                      <w:color w:val="44538A"/>
                      <w:spacing w:val="-6"/>
                      <w:w w:val="105"/>
                      <w:sz w:val="20"/>
                    </w:rPr>
                    <w:t xml:space="preserve"> </w:t>
                  </w:r>
                  <w:r>
                    <w:rPr>
                      <w:rFonts w:ascii="SimSun"/>
                      <w:w w:val="105"/>
                      <w:sz w:val="20"/>
                    </w:rPr>
                    <w:t>j</w:t>
                  </w:r>
                  <w:r>
                    <w:rPr>
                      <w:rFonts w:ascii="SimSun"/>
                      <w:spacing w:val="-6"/>
                      <w:w w:val="105"/>
                      <w:sz w:val="20"/>
                    </w:rPr>
                    <w:t xml:space="preserve"> </w:t>
                  </w:r>
                  <w:r>
                    <w:rPr>
                      <w:rFonts w:ascii="SimSun"/>
                      <w:w w:val="105"/>
                      <w:sz w:val="20"/>
                    </w:rPr>
                    <w:t>=</w:t>
                  </w:r>
                  <w:r>
                    <w:rPr>
                      <w:rFonts w:ascii="SimSun"/>
                      <w:spacing w:val="-7"/>
                      <w:w w:val="105"/>
                      <w:sz w:val="20"/>
                    </w:rPr>
                    <w:t xml:space="preserve"> </w:t>
                  </w:r>
                  <w:r>
                    <w:rPr>
                      <w:rFonts w:ascii="SimSun"/>
                      <w:w w:val="105"/>
                      <w:sz w:val="20"/>
                    </w:rPr>
                    <w:t>1;</w:t>
                  </w:r>
                  <w:r>
                    <w:rPr>
                      <w:rFonts w:ascii="SimSun"/>
                      <w:spacing w:val="-6"/>
                      <w:w w:val="105"/>
                      <w:sz w:val="20"/>
                    </w:rPr>
                    <w:t xml:space="preserve"> </w:t>
                  </w:r>
                  <w:r>
                    <w:rPr>
                      <w:rFonts w:ascii="SimSun"/>
                      <w:w w:val="105"/>
                      <w:sz w:val="20"/>
                    </w:rPr>
                    <w:t>j</w:t>
                  </w:r>
                  <w:r>
                    <w:rPr>
                      <w:rFonts w:ascii="SimSun"/>
                      <w:spacing w:val="-6"/>
                      <w:w w:val="105"/>
                      <w:sz w:val="20"/>
                    </w:rPr>
                    <w:t xml:space="preserve"> </w:t>
                  </w:r>
                  <w:r>
                    <w:rPr>
                      <w:rFonts w:ascii="SimSun"/>
                      <w:w w:val="105"/>
                      <w:sz w:val="20"/>
                    </w:rPr>
                    <w:t>&lt;=</w:t>
                  </w:r>
                  <w:r>
                    <w:rPr>
                      <w:rFonts w:ascii="SimSun"/>
                      <w:spacing w:val="-7"/>
                      <w:w w:val="105"/>
                      <w:sz w:val="20"/>
                    </w:rPr>
                    <w:t xml:space="preserve"> </w:t>
                  </w:r>
                  <w:r>
                    <w:rPr>
                      <w:rFonts w:ascii="SimSun"/>
                      <w:w w:val="105"/>
                      <w:sz w:val="20"/>
                    </w:rPr>
                    <w:t>n;</w:t>
                  </w:r>
                  <w:r>
                    <w:rPr>
                      <w:rFonts w:ascii="SimSun"/>
                      <w:spacing w:val="-6"/>
                      <w:w w:val="105"/>
                      <w:sz w:val="20"/>
                    </w:rPr>
                    <w:t xml:space="preserve"> </w:t>
                  </w:r>
                  <w:r>
                    <w:rPr>
                      <w:rFonts w:ascii="SimSun"/>
                      <w:w w:val="105"/>
                      <w:sz w:val="20"/>
                    </w:rPr>
                    <w:t>j++)</w:t>
                  </w:r>
                  <w:r>
                    <w:rPr>
                      <w:rFonts w:ascii="SimSun"/>
                      <w:spacing w:val="-6"/>
                      <w:w w:val="105"/>
                      <w:sz w:val="20"/>
                    </w:rPr>
                    <w:t xml:space="preserve"> </w:t>
                  </w:r>
                  <w:r>
                    <w:rPr>
                      <w:rFonts w:ascii="SimSun"/>
                      <w:w w:val="105"/>
                      <w:sz w:val="20"/>
                    </w:rPr>
                    <w:t>{</w:t>
                  </w:r>
                </w:p>
                <w:p w:rsidR="00EE7A03" w:rsidRDefault="00EE7A03">
                  <w:pPr>
                    <w:spacing w:line="255" w:lineRule="exact"/>
                    <w:ind w:left="805"/>
                    <w:rPr>
                      <w:rFonts w:ascii="SimSun"/>
                      <w:sz w:val="20"/>
                    </w:rPr>
                  </w:pPr>
                  <w:r>
                    <w:rPr>
                      <w:rFonts w:ascii="SimSun"/>
                      <w:color w:val="990000"/>
                      <w:w w:val="105"/>
                      <w:sz w:val="20"/>
                    </w:rPr>
                    <w:t>//</w:t>
                  </w:r>
                  <w:r>
                    <w:rPr>
                      <w:rFonts w:ascii="SimSun"/>
                      <w:color w:val="990000"/>
                      <w:spacing w:val="-7"/>
                      <w:w w:val="105"/>
                      <w:sz w:val="20"/>
                    </w:rPr>
                    <w:t xml:space="preserve"> </w:t>
                  </w:r>
                  <w:r>
                    <w:rPr>
                      <w:rFonts w:ascii="SimSun"/>
                      <w:color w:val="990000"/>
                      <w:w w:val="105"/>
                      <w:sz w:val="20"/>
                    </w:rPr>
                    <w:t>code</w:t>
                  </w:r>
                </w:p>
                <w:p w:rsidR="00EE7A03" w:rsidRDefault="00EE7A03">
                  <w:pPr>
                    <w:spacing w:before="15"/>
                    <w:ind w:left="432"/>
                    <w:rPr>
                      <w:rFonts w:ascii="SimSun"/>
                      <w:sz w:val="20"/>
                    </w:rPr>
                  </w:pPr>
                  <w:r>
                    <w:rPr>
                      <w:rFonts w:ascii="SimSun"/>
                      <w:w w:val="103"/>
                      <w:sz w:val="20"/>
                    </w:rPr>
                    <w:t>}</w:t>
                  </w:r>
                </w:p>
                <w:p w:rsidR="00EE7A03" w:rsidRDefault="00EE7A03">
                  <w:pPr>
                    <w:spacing w:before="15"/>
                    <w:ind w:left="59"/>
                    <w:rPr>
                      <w:rFonts w:ascii="SimSun"/>
                      <w:sz w:val="20"/>
                    </w:rPr>
                  </w:pPr>
                  <w:r>
                    <w:rPr>
                      <w:rFonts w:ascii="SimSun"/>
                      <w:w w:val="103"/>
                      <w:sz w:val="20"/>
                    </w:rPr>
                    <w:t>}</w:t>
                  </w:r>
                </w:p>
                <w:p w:rsidR="00EE7A03" w:rsidRDefault="00EE7A03">
                  <w:pPr>
                    <w:spacing w:before="15"/>
                    <w:ind w:left="59"/>
                    <w:rPr>
                      <w:rFonts w:ascii="SimSun"/>
                      <w:sz w:val="20"/>
                    </w:rPr>
                  </w:pPr>
                  <w:r>
                    <w:rPr>
                      <w:rFonts w:ascii="SimSun"/>
                      <w:color w:val="44538A"/>
                      <w:w w:val="105"/>
                      <w:sz w:val="20"/>
                    </w:rPr>
                    <w:t>for</w:t>
                  </w:r>
                  <w:r>
                    <w:rPr>
                      <w:rFonts w:ascii="SimSun"/>
                      <w:color w:val="44538A"/>
                      <w:spacing w:val="-5"/>
                      <w:w w:val="105"/>
                      <w:sz w:val="20"/>
                    </w:rPr>
                    <w:t xml:space="preserve"> </w:t>
                  </w:r>
                  <w:r>
                    <w:rPr>
                      <w:rFonts w:ascii="SimSun"/>
                      <w:w w:val="105"/>
                      <w:sz w:val="20"/>
                    </w:rPr>
                    <w:t>(</w:t>
                  </w:r>
                  <w:r>
                    <w:rPr>
                      <w:rFonts w:ascii="SimSun"/>
                      <w:color w:val="44538A"/>
                      <w:w w:val="105"/>
                      <w:sz w:val="20"/>
                    </w:rPr>
                    <w:t>int</w:t>
                  </w:r>
                  <w:r>
                    <w:rPr>
                      <w:rFonts w:ascii="SimSun"/>
                      <w:color w:val="44538A"/>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1;</w:t>
                  </w:r>
                  <w:r>
                    <w:rPr>
                      <w:rFonts w:ascii="SimSun"/>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&lt;=</w:t>
                  </w:r>
                  <w:r>
                    <w:rPr>
                      <w:rFonts w:ascii="SimSun"/>
                      <w:spacing w:val="-5"/>
                      <w:w w:val="105"/>
                      <w:sz w:val="20"/>
                    </w:rPr>
                    <w:t xml:space="preserve"> </w:t>
                  </w:r>
                  <w:r>
                    <w:rPr>
                      <w:rFonts w:ascii="SimSun"/>
                      <w:w w:val="105"/>
                      <w:sz w:val="20"/>
                    </w:rPr>
                    <w:t>n;</w:t>
                  </w:r>
                  <w:r>
                    <w:rPr>
                      <w:rFonts w:ascii="SimSun"/>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p>
                <w:p w:rsidR="00EE7A03" w:rsidRDefault="00EE7A03">
                  <w:pPr>
                    <w:spacing w:before="14"/>
                    <w:ind w:left="432"/>
                    <w:rPr>
                      <w:rFonts w:ascii="SimSun"/>
                      <w:sz w:val="20"/>
                    </w:rPr>
                  </w:pPr>
                  <w:r>
                    <w:rPr>
                      <w:rFonts w:ascii="SimSun"/>
                      <w:color w:val="990000"/>
                      <w:w w:val="105"/>
                      <w:sz w:val="20"/>
                    </w:rPr>
                    <w:t>//</w:t>
                  </w:r>
                  <w:r>
                    <w:rPr>
                      <w:rFonts w:ascii="SimSun"/>
                      <w:color w:val="990000"/>
                      <w:spacing w:val="-7"/>
                      <w:w w:val="105"/>
                      <w:sz w:val="20"/>
                    </w:rPr>
                    <w:t xml:space="preserve"> </w:t>
                  </w:r>
                  <w:r>
                    <w:rPr>
                      <w:rFonts w:ascii="SimSun"/>
                      <w:color w:val="990000"/>
                      <w:w w:val="105"/>
                      <w:sz w:val="20"/>
                    </w:rPr>
                    <w:t>code</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04690">
      <w:pPr>
        <w:rPr>
          <w:sz w:val="11"/>
        </w:rPr>
        <w:sectPr w:rsidR="00904690" w:rsidRPr="00484B35">
          <w:pgSz w:w="11910" w:h="16840"/>
          <w:pgMar w:top="1580" w:right="1680" w:bottom="1060" w:left="1680" w:header="0" w:footer="789" w:gutter="0"/>
          <w:cols w:space="720"/>
        </w:sectPr>
      </w:pPr>
    </w:p>
    <w:p w:rsidR="00904690" w:rsidRPr="00484B35" w:rsidRDefault="009A0837">
      <w:pPr>
        <w:pStyle w:val="Ttulo3"/>
        <w:spacing w:before="91"/>
      </w:pPr>
      <w:bookmarkStart w:id="17" w:name="Complexity_classes"/>
      <w:bookmarkStart w:id="18" w:name="_bookmark13"/>
      <w:bookmarkEnd w:id="17"/>
      <w:bookmarkEnd w:id="18"/>
      <w:r w:rsidRPr="00484B35">
        <w:rPr>
          <w:spacing w:val="-2"/>
        </w:rPr>
        <w:t>Several</w:t>
      </w:r>
      <w:r w:rsidRPr="00484B35">
        <w:rPr>
          <w:spacing w:val="-1"/>
        </w:rPr>
        <w:t xml:space="preserve"> variables</w:t>
      </w:r>
    </w:p>
    <w:p w:rsidR="00904690" w:rsidRPr="00484B35" w:rsidRDefault="009A0837">
      <w:pPr>
        <w:pStyle w:val="Textoindependiente"/>
        <w:spacing w:before="178" w:line="232" w:lineRule="auto"/>
        <w:ind w:left="190" w:right="183"/>
      </w:pPr>
      <w:r w:rsidRPr="00484B35">
        <w:rPr>
          <w:w w:val="105"/>
        </w:rPr>
        <w:t>Sometimes</w:t>
      </w:r>
      <w:r w:rsidRPr="00484B35">
        <w:rPr>
          <w:spacing w:val="-4"/>
          <w:w w:val="105"/>
        </w:rPr>
        <w:t xml:space="preserve"> </w:t>
      </w:r>
      <w:r w:rsidRPr="00484B35">
        <w:rPr>
          <w:w w:val="105"/>
        </w:rPr>
        <w:t>the</w:t>
      </w:r>
      <w:r w:rsidRPr="00484B35">
        <w:rPr>
          <w:spacing w:val="-3"/>
          <w:w w:val="105"/>
        </w:rPr>
        <w:t xml:space="preserve"> </w:t>
      </w:r>
      <w:r w:rsidRPr="00484B35">
        <w:rPr>
          <w:w w:val="105"/>
        </w:rPr>
        <w:t>time</w:t>
      </w:r>
      <w:r w:rsidRPr="00484B35">
        <w:rPr>
          <w:spacing w:val="-3"/>
          <w:w w:val="105"/>
        </w:rPr>
        <w:t xml:space="preserve"> </w:t>
      </w:r>
      <w:r w:rsidRPr="00484B35">
        <w:rPr>
          <w:w w:val="105"/>
        </w:rPr>
        <w:t>complexity</w:t>
      </w:r>
      <w:r w:rsidRPr="00484B35">
        <w:rPr>
          <w:spacing w:val="-3"/>
          <w:w w:val="105"/>
        </w:rPr>
        <w:t xml:space="preserve"> </w:t>
      </w:r>
      <w:r w:rsidRPr="00484B35">
        <w:rPr>
          <w:w w:val="105"/>
        </w:rPr>
        <w:t>depends</w:t>
      </w:r>
      <w:r w:rsidRPr="00484B35">
        <w:rPr>
          <w:spacing w:val="-2"/>
          <w:w w:val="105"/>
        </w:rPr>
        <w:t xml:space="preserve"> </w:t>
      </w:r>
      <w:r w:rsidRPr="00484B35">
        <w:rPr>
          <w:w w:val="105"/>
        </w:rPr>
        <w:t>on</w:t>
      </w:r>
      <w:r w:rsidRPr="00484B35">
        <w:rPr>
          <w:spacing w:val="-4"/>
          <w:w w:val="105"/>
        </w:rPr>
        <w:t xml:space="preserve"> </w:t>
      </w:r>
      <w:r w:rsidRPr="00484B35">
        <w:rPr>
          <w:w w:val="105"/>
        </w:rPr>
        <w:t>several</w:t>
      </w:r>
      <w:r w:rsidRPr="00484B35">
        <w:rPr>
          <w:spacing w:val="-3"/>
          <w:w w:val="105"/>
        </w:rPr>
        <w:t xml:space="preserve"> </w:t>
      </w:r>
      <w:r w:rsidRPr="00484B35">
        <w:rPr>
          <w:w w:val="105"/>
        </w:rPr>
        <w:t>factors.</w:t>
      </w:r>
      <w:r w:rsidRPr="00484B35">
        <w:rPr>
          <w:spacing w:val="11"/>
          <w:w w:val="105"/>
        </w:rPr>
        <w:t xml:space="preserve"> </w:t>
      </w:r>
      <w:r w:rsidRPr="00484B35">
        <w:rPr>
          <w:w w:val="105"/>
        </w:rPr>
        <w:t>In</w:t>
      </w:r>
      <w:r w:rsidRPr="00484B35">
        <w:rPr>
          <w:spacing w:val="-4"/>
          <w:w w:val="105"/>
        </w:rPr>
        <w:t xml:space="preserve"> </w:t>
      </w:r>
      <w:r w:rsidRPr="00484B35">
        <w:rPr>
          <w:w w:val="105"/>
        </w:rPr>
        <w:t>this</w:t>
      </w:r>
      <w:r w:rsidRPr="00484B35">
        <w:rPr>
          <w:spacing w:val="-2"/>
          <w:w w:val="105"/>
        </w:rPr>
        <w:t xml:space="preserve"> </w:t>
      </w:r>
      <w:r w:rsidRPr="00484B35">
        <w:rPr>
          <w:w w:val="105"/>
        </w:rPr>
        <w:t>case,</w:t>
      </w:r>
      <w:r w:rsidRPr="00484B35">
        <w:rPr>
          <w:spacing w:val="-3"/>
          <w:w w:val="105"/>
        </w:rPr>
        <w:t xml:space="preserve"> </w:t>
      </w:r>
      <w:r w:rsidRPr="00484B35">
        <w:rPr>
          <w:w w:val="105"/>
        </w:rPr>
        <w:t>the</w:t>
      </w:r>
      <w:r w:rsidRPr="00484B35">
        <w:rPr>
          <w:spacing w:val="-2"/>
          <w:w w:val="105"/>
        </w:rPr>
        <w:t xml:space="preserve"> </w:t>
      </w:r>
      <w:r w:rsidRPr="00484B35">
        <w:rPr>
          <w:w w:val="105"/>
        </w:rPr>
        <w:t>time</w:t>
      </w:r>
      <w:r w:rsidRPr="00484B35">
        <w:rPr>
          <w:spacing w:val="-55"/>
          <w:w w:val="105"/>
        </w:rPr>
        <w:t xml:space="preserve"> </w:t>
      </w:r>
      <w:r w:rsidRPr="00484B35">
        <w:rPr>
          <w:w w:val="105"/>
        </w:rPr>
        <w:t>complexity</w:t>
      </w:r>
      <w:r w:rsidRPr="00484B35">
        <w:rPr>
          <w:spacing w:val="3"/>
          <w:w w:val="105"/>
        </w:rPr>
        <w:t xml:space="preserve"> </w:t>
      </w:r>
      <w:r w:rsidRPr="00484B35">
        <w:rPr>
          <w:w w:val="105"/>
        </w:rPr>
        <w:t>formula</w:t>
      </w:r>
      <w:r w:rsidRPr="00484B35">
        <w:rPr>
          <w:spacing w:val="3"/>
          <w:w w:val="105"/>
        </w:rPr>
        <w:t xml:space="preserve"> </w:t>
      </w:r>
      <w:r w:rsidRPr="00484B35">
        <w:rPr>
          <w:w w:val="105"/>
        </w:rPr>
        <w:t>contains</w:t>
      </w:r>
      <w:r w:rsidRPr="00484B35">
        <w:rPr>
          <w:spacing w:val="4"/>
          <w:w w:val="105"/>
        </w:rPr>
        <w:t xml:space="preserve"> </w:t>
      </w:r>
      <w:r w:rsidRPr="00484B35">
        <w:rPr>
          <w:w w:val="105"/>
        </w:rPr>
        <w:t>several</w:t>
      </w:r>
      <w:r w:rsidRPr="00484B35">
        <w:rPr>
          <w:spacing w:val="3"/>
          <w:w w:val="105"/>
        </w:rPr>
        <w:t xml:space="preserve"> </w:t>
      </w:r>
      <w:r w:rsidRPr="00484B35">
        <w:rPr>
          <w:w w:val="105"/>
        </w:rPr>
        <w:t>variables.</w:t>
      </w:r>
    </w:p>
    <w:p w:rsidR="00904690" w:rsidRPr="00484B35" w:rsidRDefault="009A0837">
      <w:pPr>
        <w:pStyle w:val="Textoindependiente"/>
        <w:spacing w:before="4"/>
        <w:ind w:left="542"/>
      </w:pPr>
      <w:r w:rsidRPr="00484B35">
        <w:t>For</w:t>
      </w:r>
      <w:r w:rsidRPr="00484B35">
        <w:rPr>
          <w:spacing w:val="25"/>
        </w:rPr>
        <w:t xml:space="preserve"> </w:t>
      </w:r>
      <w:r w:rsidRPr="00484B35">
        <w:t>example,</w:t>
      </w:r>
      <w:r w:rsidRPr="00484B35">
        <w:rPr>
          <w:spacing w:val="25"/>
        </w:rPr>
        <w:t xml:space="preserve"> </w:t>
      </w:r>
      <w:r w:rsidRPr="00484B35">
        <w:t>the</w:t>
      </w:r>
      <w:r w:rsidRPr="00484B35">
        <w:rPr>
          <w:spacing w:val="26"/>
        </w:rPr>
        <w:t xml:space="preserve"> </w:t>
      </w:r>
      <w:r w:rsidRPr="00484B35">
        <w:t>time</w:t>
      </w:r>
      <w:r w:rsidRPr="00484B35">
        <w:rPr>
          <w:spacing w:val="25"/>
        </w:rPr>
        <w:t xml:space="preserve"> </w:t>
      </w:r>
      <w:r w:rsidRPr="00484B35">
        <w:t>complexity</w:t>
      </w:r>
      <w:r w:rsidRPr="00484B35">
        <w:rPr>
          <w:spacing w:val="26"/>
        </w:rPr>
        <w:t xml:space="preserve"> </w:t>
      </w:r>
      <w:r w:rsidRPr="00484B35">
        <w:t>of</w:t>
      </w:r>
      <w:r w:rsidRPr="00484B35">
        <w:rPr>
          <w:spacing w:val="25"/>
        </w:rPr>
        <w:t xml:space="preserve"> </w:t>
      </w:r>
      <w:r w:rsidRPr="00484B35">
        <w:t>the</w:t>
      </w:r>
      <w:r w:rsidRPr="00484B35">
        <w:rPr>
          <w:spacing w:val="26"/>
        </w:rPr>
        <w:t xml:space="preserve"> </w:t>
      </w:r>
      <w:r w:rsidRPr="00484B35">
        <w:t>following</w:t>
      </w:r>
      <w:r w:rsidRPr="00484B35">
        <w:rPr>
          <w:spacing w:val="25"/>
        </w:rPr>
        <w:t xml:space="preserve"> </w:t>
      </w:r>
      <w:r w:rsidRPr="00484B35">
        <w:t>code</w:t>
      </w:r>
      <w:r w:rsidRPr="00484B35">
        <w:rPr>
          <w:spacing w:val="26"/>
        </w:rPr>
        <w:t xml:space="preserve"> </w:t>
      </w:r>
      <w:r w:rsidRPr="00484B35">
        <w:t>is</w:t>
      </w:r>
      <w:r w:rsidRPr="00484B35">
        <w:rPr>
          <w:spacing w:val="25"/>
        </w:rPr>
        <w:t xml:space="preserve"> </w:t>
      </w:r>
      <w:r w:rsidRPr="00484B35">
        <w:rPr>
          <w:i/>
        </w:rPr>
        <w:t>O</w:t>
      </w:r>
      <w:r w:rsidRPr="00484B35">
        <w:t>(</w:t>
      </w:r>
      <w:r w:rsidRPr="00484B35">
        <w:rPr>
          <w:i/>
        </w:rPr>
        <w:t>nm</w:t>
      </w:r>
      <w:r w:rsidRPr="00484B35">
        <w:t>):</w:t>
      </w:r>
    </w:p>
    <w:p w:rsidR="00904690" w:rsidRPr="00484B35" w:rsidRDefault="0098712D">
      <w:pPr>
        <w:pStyle w:val="Textoindependiente"/>
        <w:spacing w:before="6"/>
        <w:rPr>
          <w:sz w:val="11"/>
        </w:rPr>
      </w:pPr>
      <w:r>
        <w:pict>
          <v:shape id="_x0000_s9213" type="#_x0000_t202" style="position:absolute;margin-left:110.3pt;margin-top:9.85pt;width:389.7pt;height:74.15pt;z-index:-251742208;mso-wrap-distance-left:0;mso-wrap-distance-right:0;mso-position-horizontal-relative:page" filled="f" strokeweight=".14042mm">
            <v:textbox inset="0,0,0,0">
              <w:txbxContent>
                <w:p w:rsidR="00EE7A03" w:rsidRDefault="00EE7A03">
                  <w:pPr>
                    <w:spacing w:before="49" w:line="254" w:lineRule="auto"/>
                    <w:ind w:left="432" w:right="4241" w:hanging="374"/>
                    <w:rPr>
                      <w:rFonts w:ascii="SimSun"/>
                      <w:sz w:val="20"/>
                    </w:rPr>
                  </w:pPr>
                  <w:r>
                    <w:rPr>
                      <w:rFonts w:ascii="SimSun"/>
                      <w:color w:val="44538A"/>
                      <w:w w:val="105"/>
                      <w:sz w:val="20"/>
                    </w:rPr>
                    <w:t>for</w:t>
                  </w:r>
                  <w:r>
                    <w:rPr>
                      <w:rFonts w:ascii="SimSun"/>
                      <w:color w:val="44538A"/>
                      <w:spacing w:val="2"/>
                      <w:w w:val="105"/>
                      <w:sz w:val="20"/>
                    </w:rPr>
                    <w:t xml:space="preserve"> </w:t>
                  </w:r>
                  <w:r>
                    <w:rPr>
                      <w:rFonts w:ascii="SimSun"/>
                      <w:w w:val="105"/>
                      <w:sz w:val="20"/>
                    </w:rPr>
                    <w:t>(</w:t>
                  </w:r>
                  <w:r>
                    <w:rPr>
                      <w:rFonts w:ascii="SimSun"/>
                      <w:color w:val="44538A"/>
                      <w:w w:val="105"/>
                      <w:sz w:val="20"/>
                    </w:rPr>
                    <w:t>int</w:t>
                  </w:r>
                  <w:r>
                    <w:rPr>
                      <w:rFonts w:ascii="SimSun"/>
                      <w:color w:val="44538A"/>
                      <w:spacing w:val="2"/>
                      <w:w w:val="105"/>
                      <w:sz w:val="20"/>
                    </w:rPr>
                    <w:t xml:space="preserve"> </w:t>
                  </w:r>
                  <w:r>
                    <w:rPr>
                      <w:rFonts w:ascii="SimSun"/>
                      <w:w w:val="105"/>
                      <w:sz w:val="20"/>
                    </w:rPr>
                    <w:t>i</w:t>
                  </w:r>
                  <w:r>
                    <w:rPr>
                      <w:rFonts w:ascii="SimSun"/>
                      <w:spacing w:val="3"/>
                      <w:w w:val="105"/>
                      <w:sz w:val="20"/>
                    </w:rPr>
                    <w:t xml:space="preserve"> </w:t>
                  </w:r>
                  <w:r>
                    <w:rPr>
                      <w:rFonts w:ascii="SimSun"/>
                      <w:w w:val="105"/>
                      <w:sz w:val="20"/>
                    </w:rPr>
                    <w:t>=</w:t>
                  </w:r>
                  <w:r>
                    <w:rPr>
                      <w:rFonts w:ascii="SimSun"/>
                      <w:spacing w:val="2"/>
                      <w:w w:val="105"/>
                      <w:sz w:val="20"/>
                    </w:rPr>
                    <w:t xml:space="preserve"> </w:t>
                  </w:r>
                  <w:r>
                    <w:rPr>
                      <w:rFonts w:ascii="SimSun"/>
                      <w:w w:val="105"/>
                      <w:sz w:val="20"/>
                    </w:rPr>
                    <w:t>1;</w:t>
                  </w:r>
                  <w:r>
                    <w:rPr>
                      <w:rFonts w:ascii="SimSun"/>
                      <w:spacing w:val="3"/>
                      <w:w w:val="105"/>
                      <w:sz w:val="20"/>
                    </w:rPr>
                    <w:t xml:space="preserve"> </w:t>
                  </w:r>
                  <w:r>
                    <w:rPr>
                      <w:rFonts w:ascii="SimSun"/>
                      <w:w w:val="105"/>
                      <w:sz w:val="20"/>
                    </w:rPr>
                    <w:t>i</w:t>
                  </w:r>
                  <w:r>
                    <w:rPr>
                      <w:rFonts w:ascii="SimSun"/>
                      <w:spacing w:val="2"/>
                      <w:w w:val="105"/>
                      <w:sz w:val="20"/>
                    </w:rPr>
                    <w:t xml:space="preserve"> </w:t>
                  </w:r>
                  <w:r>
                    <w:rPr>
                      <w:rFonts w:ascii="SimSun"/>
                      <w:w w:val="105"/>
                      <w:sz w:val="20"/>
                    </w:rPr>
                    <w:t>&lt;=</w:t>
                  </w:r>
                  <w:r>
                    <w:rPr>
                      <w:rFonts w:ascii="SimSun"/>
                      <w:spacing w:val="3"/>
                      <w:w w:val="105"/>
                      <w:sz w:val="20"/>
                    </w:rPr>
                    <w:t xml:space="preserve"> </w:t>
                  </w:r>
                  <w:r>
                    <w:rPr>
                      <w:rFonts w:ascii="SimSun"/>
                      <w:w w:val="105"/>
                      <w:sz w:val="20"/>
                    </w:rPr>
                    <w:t>n;</w:t>
                  </w:r>
                  <w:r>
                    <w:rPr>
                      <w:rFonts w:ascii="SimSun"/>
                      <w:spacing w:val="2"/>
                      <w:w w:val="105"/>
                      <w:sz w:val="20"/>
                    </w:rPr>
                    <w:t xml:space="preserve"> </w:t>
                  </w:r>
                  <w:r>
                    <w:rPr>
                      <w:rFonts w:ascii="SimSun"/>
                      <w:w w:val="105"/>
                      <w:sz w:val="20"/>
                    </w:rPr>
                    <w:t>i++)</w:t>
                  </w:r>
                  <w:r>
                    <w:rPr>
                      <w:rFonts w:ascii="SimSun"/>
                      <w:spacing w:val="3"/>
                      <w:w w:val="105"/>
                      <w:sz w:val="20"/>
                    </w:rPr>
                    <w:t xml:space="preserve"> </w:t>
                  </w:r>
                  <w:r>
                    <w:rPr>
                      <w:rFonts w:ascii="SimSun"/>
                      <w:w w:val="105"/>
                      <w:sz w:val="20"/>
                    </w:rPr>
                    <w:t>{</w:t>
                  </w:r>
                  <w:r>
                    <w:rPr>
                      <w:rFonts w:ascii="SimSun"/>
                      <w:spacing w:val="1"/>
                      <w:w w:val="105"/>
                      <w:sz w:val="20"/>
                    </w:rPr>
                    <w:t xml:space="preserve"> </w:t>
                  </w:r>
                  <w:r>
                    <w:rPr>
                      <w:rFonts w:ascii="SimSun"/>
                      <w:color w:val="44538A"/>
                      <w:w w:val="105"/>
                      <w:sz w:val="20"/>
                    </w:rPr>
                    <w:t>for</w:t>
                  </w:r>
                  <w:r>
                    <w:rPr>
                      <w:rFonts w:ascii="SimSun"/>
                      <w:color w:val="44538A"/>
                      <w:spacing w:val="-7"/>
                      <w:w w:val="105"/>
                      <w:sz w:val="20"/>
                    </w:rPr>
                    <w:t xml:space="preserve"> </w:t>
                  </w:r>
                  <w:r>
                    <w:rPr>
                      <w:rFonts w:ascii="SimSun"/>
                      <w:w w:val="105"/>
                      <w:sz w:val="20"/>
                    </w:rPr>
                    <w:t>(</w:t>
                  </w:r>
                  <w:r>
                    <w:rPr>
                      <w:rFonts w:ascii="SimSun"/>
                      <w:color w:val="44538A"/>
                      <w:w w:val="105"/>
                      <w:sz w:val="20"/>
                    </w:rPr>
                    <w:t>int</w:t>
                  </w:r>
                  <w:r>
                    <w:rPr>
                      <w:rFonts w:ascii="SimSun"/>
                      <w:color w:val="44538A"/>
                      <w:spacing w:val="-6"/>
                      <w:w w:val="105"/>
                      <w:sz w:val="20"/>
                    </w:rPr>
                    <w:t xml:space="preserve"> </w:t>
                  </w:r>
                  <w:r>
                    <w:rPr>
                      <w:rFonts w:ascii="SimSun"/>
                      <w:w w:val="105"/>
                      <w:sz w:val="20"/>
                    </w:rPr>
                    <w:t>j</w:t>
                  </w:r>
                  <w:r>
                    <w:rPr>
                      <w:rFonts w:ascii="SimSun"/>
                      <w:spacing w:val="-6"/>
                      <w:w w:val="105"/>
                      <w:sz w:val="20"/>
                    </w:rPr>
                    <w:t xml:space="preserve"> </w:t>
                  </w:r>
                  <w:r>
                    <w:rPr>
                      <w:rFonts w:ascii="SimSun"/>
                      <w:w w:val="105"/>
                      <w:sz w:val="20"/>
                    </w:rPr>
                    <w:t>=</w:t>
                  </w:r>
                  <w:r>
                    <w:rPr>
                      <w:rFonts w:ascii="SimSun"/>
                      <w:spacing w:val="-7"/>
                      <w:w w:val="105"/>
                      <w:sz w:val="20"/>
                    </w:rPr>
                    <w:t xml:space="preserve"> </w:t>
                  </w:r>
                  <w:r>
                    <w:rPr>
                      <w:rFonts w:ascii="SimSun"/>
                      <w:w w:val="105"/>
                      <w:sz w:val="20"/>
                    </w:rPr>
                    <w:t>1;</w:t>
                  </w:r>
                  <w:r>
                    <w:rPr>
                      <w:rFonts w:ascii="SimSun"/>
                      <w:spacing w:val="-6"/>
                      <w:w w:val="105"/>
                      <w:sz w:val="20"/>
                    </w:rPr>
                    <w:t xml:space="preserve"> </w:t>
                  </w:r>
                  <w:r>
                    <w:rPr>
                      <w:rFonts w:ascii="SimSun"/>
                      <w:w w:val="105"/>
                      <w:sz w:val="20"/>
                    </w:rPr>
                    <w:t>j</w:t>
                  </w:r>
                  <w:r>
                    <w:rPr>
                      <w:rFonts w:ascii="SimSun"/>
                      <w:spacing w:val="-6"/>
                      <w:w w:val="105"/>
                      <w:sz w:val="20"/>
                    </w:rPr>
                    <w:t xml:space="preserve"> </w:t>
                  </w:r>
                  <w:r>
                    <w:rPr>
                      <w:rFonts w:ascii="SimSun"/>
                      <w:w w:val="105"/>
                      <w:sz w:val="20"/>
                    </w:rPr>
                    <w:t>&lt;=</w:t>
                  </w:r>
                  <w:r>
                    <w:rPr>
                      <w:rFonts w:ascii="SimSun"/>
                      <w:spacing w:val="-7"/>
                      <w:w w:val="105"/>
                      <w:sz w:val="20"/>
                    </w:rPr>
                    <w:t xml:space="preserve"> </w:t>
                  </w:r>
                  <w:r>
                    <w:rPr>
                      <w:rFonts w:ascii="SimSun"/>
                      <w:w w:val="105"/>
                      <w:sz w:val="20"/>
                    </w:rPr>
                    <w:t>m;</w:t>
                  </w:r>
                  <w:r>
                    <w:rPr>
                      <w:rFonts w:ascii="SimSun"/>
                      <w:spacing w:val="-6"/>
                      <w:w w:val="105"/>
                      <w:sz w:val="20"/>
                    </w:rPr>
                    <w:t xml:space="preserve"> </w:t>
                  </w:r>
                  <w:r>
                    <w:rPr>
                      <w:rFonts w:ascii="SimSun"/>
                      <w:w w:val="105"/>
                      <w:sz w:val="20"/>
                    </w:rPr>
                    <w:t>j++)</w:t>
                  </w:r>
                  <w:r>
                    <w:rPr>
                      <w:rFonts w:ascii="SimSun"/>
                      <w:spacing w:val="-6"/>
                      <w:w w:val="105"/>
                      <w:sz w:val="20"/>
                    </w:rPr>
                    <w:t xml:space="preserve"> </w:t>
                  </w:r>
                  <w:r>
                    <w:rPr>
                      <w:rFonts w:ascii="SimSun"/>
                      <w:w w:val="105"/>
                      <w:sz w:val="20"/>
                    </w:rPr>
                    <w:t>{</w:t>
                  </w:r>
                </w:p>
                <w:p w:rsidR="00EE7A03" w:rsidRDefault="00EE7A03">
                  <w:pPr>
                    <w:spacing w:line="255" w:lineRule="exact"/>
                    <w:ind w:left="805"/>
                    <w:rPr>
                      <w:rFonts w:ascii="SimSun"/>
                      <w:sz w:val="20"/>
                    </w:rPr>
                  </w:pPr>
                  <w:r>
                    <w:rPr>
                      <w:rFonts w:ascii="SimSun"/>
                      <w:color w:val="990000"/>
                      <w:w w:val="105"/>
                      <w:sz w:val="20"/>
                    </w:rPr>
                    <w:t>//</w:t>
                  </w:r>
                  <w:r>
                    <w:rPr>
                      <w:rFonts w:ascii="SimSun"/>
                      <w:color w:val="990000"/>
                      <w:spacing w:val="-7"/>
                      <w:w w:val="105"/>
                      <w:sz w:val="20"/>
                    </w:rPr>
                    <w:t xml:space="preserve"> </w:t>
                  </w:r>
                  <w:r>
                    <w:rPr>
                      <w:rFonts w:ascii="SimSun"/>
                      <w:color w:val="990000"/>
                      <w:w w:val="105"/>
                      <w:sz w:val="20"/>
                    </w:rPr>
                    <w:t>code</w:t>
                  </w:r>
                </w:p>
                <w:p w:rsidR="00EE7A03" w:rsidRDefault="00EE7A03">
                  <w:pPr>
                    <w:spacing w:before="15"/>
                    <w:ind w:left="432"/>
                    <w:rPr>
                      <w:rFonts w:ascii="SimSun"/>
                      <w:sz w:val="20"/>
                    </w:rPr>
                  </w:pPr>
                  <w:r>
                    <w:rPr>
                      <w:rFonts w:ascii="SimSun"/>
                      <w:w w:val="103"/>
                      <w:sz w:val="20"/>
                    </w:rPr>
                    <w:t>}</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04690">
      <w:pPr>
        <w:pStyle w:val="Textoindependiente"/>
        <w:rPr>
          <w:sz w:val="20"/>
        </w:rPr>
      </w:pPr>
    </w:p>
    <w:p w:rsidR="00904690" w:rsidRPr="00484B35" w:rsidRDefault="009A0837">
      <w:pPr>
        <w:pStyle w:val="Ttulo3"/>
        <w:spacing w:before="278"/>
      </w:pPr>
      <w:r w:rsidRPr="00484B35">
        <w:t>Recursion</w:t>
      </w:r>
    </w:p>
    <w:p w:rsidR="00904690" w:rsidRPr="00484B35" w:rsidRDefault="009A0837">
      <w:pPr>
        <w:pStyle w:val="Textoindependiente"/>
        <w:spacing w:before="177" w:line="232" w:lineRule="auto"/>
        <w:ind w:left="190" w:right="188" w:hanging="8"/>
        <w:jc w:val="both"/>
      </w:pPr>
      <w:r w:rsidRPr="00484B35">
        <w:rPr>
          <w:w w:val="105"/>
        </w:rPr>
        <w:t>The time</w:t>
      </w:r>
      <w:r w:rsidRPr="00484B35">
        <w:rPr>
          <w:spacing w:val="1"/>
          <w:w w:val="105"/>
        </w:rPr>
        <w:t xml:space="preserve"> </w:t>
      </w:r>
      <w:r w:rsidRPr="00484B35">
        <w:rPr>
          <w:w w:val="105"/>
        </w:rPr>
        <w:t>complexity of a recursive</w:t>
      </w:r>
      <w:r w:rsidRPr="00484B35">
        <w:rPr>
          <w:spacing w:val="1"/>
          <w:w w:val="105"/>
        </w:rPr>
        <w:t xml:space="preserve"> </w:t>
      </w:r>
      <w:r w:rsidRPr="00484B35">
        <w:rPr>
          <w:w w:val="105"/>
        </w:rPr>
        <w:t>function depends on the  number of times</w:t>
      </w:r>
      <w:r w:rsidRPr="00484B35">
        <w:rPr>
          <w:spacing w:val="1"/>
          <w:w w:val="105"/>
        </w:rPr>
        <w:t xml:space="preserve"> </w:t>
      </w:r>
      <w:r w:rsidRPr="00484B35">
        <w:rPr>
          <w:w w:val="105"/>
        </w:rPr>
        <w:t>the function is called and the time complexity of a single call.</w:t>
      </w:r>
      <w:r w:rsidRPr="00484B35">
        <w:rPr>
          <w:spacing w:val="1"/>
          <w:w w:val="105"/>
        </w:rPr>
        <w:t xml:space="preserve"> </w:t>
      </w:r>
      <w:r w:rsidRPr="00484B35">
        <w:rPr>
          <w:w w:val="105"/>
        </w:rPr>
        <w:t>The total time</w:t>
      </w:r>
      <w:r w:rsidRPr="00484B35">
        <w:rPr>
          <w:spacing w:val="1"/>
          <w:w w:val="105"/>
        </w:rPr>
        <w:t xml:space="preserve"> </w:t>
      </w:r>
      <w:r w:rsidRPr="00484B35">
        <w:rPr>
          <w:w w:val="105"/>
        </w:rPr>
        <w:t>complexity</w:t>
      </w:r>
      <w:r w:rsidRPr="00484B35">
        <w:rPr>
          <w:spacing w:val="2"/>
          <w:w w:val="105"/>
        </w:rPr>
        <w:t xml:space="preserve"> </w:t>
      </w:r>
      <w:r w:rsidRPr="00484B35">
        <w:rPr>
          <w:w w:val="105"/>
        </w:rPr>
        <w:t>is</w:t>
      </w:r>
      <w:r w:rsidRPr="00484B35">
        <w:rPr>
          <w:spacing w:val="3"/>
          <w:w w:val="105"/>
        </w:rPr>
        <w:t xml:space="preserve"> </w:t>
      </w:r>
      <w:r w:rsidRPr="00484B35">
        <w:rPr>
          <w:w w:val="105"/>
        </w:rPr>
        <w:t>the</w:t>
      </w:r>
      <w:r w:rsidRPr="00484B35">
        <w:rPr>
          <w:spacing w:val="3"/>
          <w:w w:val="105"/>
        </w:rPr>
        <w:t xml:space="preserve"> </w:t>
      </w:r>
      <w:r w:rsidRPr="00484B35">
        <w:rPr>
          <w:w w:val="105"/>
        </w:rPr>
        <w:t>product</w:t>
      </w:r>
      <w:r w:rsidRPr="00484B35">
        <w:rPr>
          <w:spacing w:val="3"/>
          <w:w w:val="105"/>
        </w:rPr>
        <w:t xml:space="preserve"> </w:t>
      </w:r>
      <w:r w:rsidRPr="00484B35">
        <w:rPr>
          <w:w w:val="105"/>
        </w:rPr>
        <w:t>of</w:t>
      </w:r>
      <w:r w:rsidRPr="00484B35">
        <w:rPr>
          <w:spacing w:val="2"/>
          <w:w w:val="105"/>
        </w:rPr>
        <w:t xml:space="preserve"> </w:t>
      </w:r>
      <w:r w:rsidRPr="00484B35">
        <w:rPr>
          <w:w w:val="105"/>
        </w:rPr>
        <w:t>these</w:t>
      </w:r>
      <w:r w:rsidRPr="00484B35">
        <w:rPr>
          <w:spacing w:val="3"/>
          <w:w w:val="105"/>
        </w:rPr>
        <w:t xml:space="preserve"> </w:t>
      </w:r>
      <w:r w:rsidRPr="00484B35">
        <w:rPr>
          <w:w w:val="105"/>
        </w:rPr>
        <w:t>values.</w:t>
      </w:r>
    </w:p>
    <w:p w:rsidR="00904690" w:rsidRPr="00484B35" w:rsidRDefault="009A0837">
      <w:pPr>
        <w:pStyle w:val="Textoindependiente"/>
        <w:spacing w:before="5"/>
        <w:ind w:left="542"/>
        <w:jc w:val="both"/>
      </w:pPr>
      <w:r w:rsidRPr="00484B35">
        <w:rPr>
          <w:w w:val="105"/>
        </w:rPr>
        <w:t>For</w:t>
      </w:r>
      <w:r w:rsidRPr="00484B35">
        <w:rPr>
          <w:spacing w:val="-7"/>
          <w:w w:val="105"/>
        </w:rPr>
        <w:t xml:space="preserve"> </w:t>
      </w:r>
      <w:r w:rsidRPr="00484B35">
        <w:rPr>
          <w:w w:val="105"/>
        </w:rPr>
        <w:t>example,</w:t>
      </w:r>
      <w:r w:rsidRPr="00484B35">
        <w:rPr>
          <w:spacing w:val="-7"/>
          <w:w w:val="105"/>
        </w:rPr>
        <w:t xml:space="preserve"> </w:t>
      </w:r>
      <w:r w:rsidRPr="00484B35">
        <w:rPr>
          <w:w w:val="105"/>
        </w:rPr>
        <w:t>consider</w:t>
      </w:r>
      <w:r w:rsidRPr="00484B35">
        <w:rPr>
          <w:spacing w:val="-7"/>
          <w:w w:val="105"/>
        </w:rPr>
        <w:t xml:space="preserve"> </w:t>
      </w:r>
      <w:r w:rsidRPr="00484B35">
        <w:rPr>
          <w:w w:val="105"/>
        </w:rPr>
        <w:t>the</w:t>
      </w:r>
      <w:r w:rsidRPr="00484B35">
        <w:rPr>
          <w:spacing w:val="-7"/>
          <w:w w:val="105"/>
        </w:rPr>
        <w:t xml:space="preserve"> </w:t>
      </w:r>
      <w:r w:rsidRPr="00484B35">
        <w:rPr>
          <w:w w:val="105"/>
        </w:rPr>
        <w:t>following</w:t>
      </w:r>
      <w:r w:rsidRPr="00484B35">
        <w:rPr>
          <w:spacing w:val="-7"/>
          <w:w w:val="105"/>
        </w:rPr>
        <w:t xml:space="preserve"> </w:t>
      </w:r>
      <w:r w:rsidRPr="00484B35">
        <w:rPr>
          <w:w w:val="105"/>
        </w:rPr>
        <w:t>function:</w:t>
      </w:r>
    </w:p>
    <w:p w:rsidR="00904690" w:rsidRPr="00484B35" w:rsidRDefault="0098712D">
      <w:pPr>
        <w:pStyle w:val="Textoindependiente"/>
        <w:spacing w:before="6"/>
        <w:rPr>
          <w:sz w:val="11"/>
        </w:rPr>
      </w:pPr>
      <w:r>
        <w:pict>
          <v:shape id="_x0000_s9212" type="#_x0000_t202" style="position:absolute;margin-left:110.3pt;margin-top:9.9pt;width:389.7pt;height:60.6pt;z-index:-251741184;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void</w:t>
                  </w:r>
                  <w:r>
                    <w:rPr>
                      <w:rFonts w:ascii="SimSun"/>
                      <w:color w:val="44538A"/>
                      <w:spacing w:val="-7"/>
                      <w:w w:val="105"/>
                      <w:sz w:val="20"/>
                    </w:rPr>
                    <w:t xml:space="preserve"> </w:t>
                  </w:r>
                  <w:r>
                    <w:rPr>
                      <w:rFonts w:ascii="SimSun"/>
                      <w:w w:val="105"/>
                      <w:sz w:val="20"/>
                    </w:rPr>
                    <w:t>f(</w:t>
                  </w:r>
                  <w:r>
                    <w:rPr>
                      <w:rFonts w:ascii="SimSun"/>
                      <w:color w:val="44538A"/>
                      <w:w w:val="105"/>
                      <w:sz w:val="20"/>
                    </w:rPr>
                    <w:t>int</w:t>
                  </w:r>
                  <w:r>
                    <w:rPr>
                      <w:rFonts w:ascii="SimSun"/>
                      <w:color w:val="44538A"/>
                      <w:spacing w:val="-6"/>
                      <w:w w:val="105"/>
                      <w:sz w:val="20"/>
                    </w:rPr>
                    <w:t xml:space="preserve"> </w:t>
                  </w:r>
                  <w:r>
                    <w:rPr>
                      <w:rFonts w:ascii="SimSun"/>
                      <w:w w:val="105"/>
                      <w:sz w:val="20"/>
                    </w:rPr>
                    <w:t>n)</w:t>
                  </w:r>
                  <w:r>
                    <w:rPr>
                      <w:rFonts w:ascii="SimSun"/>
                      <w:spacing w:val="-7"/>
                      <w:w w:val="105"/>
                      <w:sz w:val="20"/>
                    </w:rPr>
                    <w:t xml:space="preserve"> </w:t>
                  </w:r>
                  <w:r>
                    <w:rPr>
                      <w:rFonts w:ascii="SimSun"/>
                      <w:w w:val="105"/>
                      <w:sz w:val="20"/>
                    </w:rPr>
                    <w:t>{</w:t>
                  </w:r>
                </w:p>
                <w:p w:rsidR="00EE7A03" w:rsidRDefault="00EE7A03">
                  <w:pPr>
                    <w:spacing w:before="15" w:line="254" w:lineRule="auto"/>
                    <w:ind w:left="432" w:right="5381"/>
                    <w:rPr>
                      <w:rFonts w:ascii="SimSun"/>
                      <w:sz w:val="20"/>
                    </w:rPr>
                  </w:pPr>
                  <w:r>
                    <w:rPr>
                      <w:rFonts w:ascii="SimSun"/>
                      <w:color w:val="44538A"/>
                      <w:w w:val="105"/>
                      <w:sz w:val="20"/>
                    </w:rPr>
                    <w:t>if</w:t>
                  </w:r>
                  <w:r>
                    <w:rPr>
                      <w:rFonts w:ascii="SimSun"/>
                      <w:color w:val="44538A"/>
                      <w:spacing w:val="-11"/>
                      <w:w w:val="105"/>
                      <w:sz w:val="20"/>
                    </w:rPr>
                    <w:t xml:space="preserve"> </w:t>
                  </w:r>
                  <w:r>
                    <w:rPr>
                      <w:rFonts w:ascii="SimSun"/>
                      <w:w w:val="105"/>
                      <w:sz w:val="20"/>
                    </w:rPr>
                    <w:t>(n</w:t>
                  </w:r>
                  <w:r>
                    <w:rPr>
                      <w:rFonts w:ascii="SimSun"/>
                      <w:spacing w:val="-10"/>
                      <w:w w:val="105"/>
                      <w:sz w:val="20"/>
                    </w:rPr>
                    <w:t xml:space="preserve"> </w:t>
                  </w:r>
                  <w:r>
                    <w:rPr>
                      <w:rFonts w:ascii="SimSun"/>
                      <w:w w:val="105"/>
                      <w:sz w:val="20"/>
                    </w:rPr>
                    <w:t>==</w:t>
                  </w:r>
                  <w:r>
                    <w:rPr>
                      <w:rFonts w:ascii="SimSun"/>
                      <w:spacing w:val="-10"/>
                      <w:w w:val="105"/>
                      <w:sz w:val="20"/>
                    </w:rPr>
                    <w:t xml:space="preserve"> </w:t>
                  </w:r>
                  <w:r>
                    <w:rPr>
                      <w:rFonts w:ascii="SimSun"/>
                      <w:w w:val="105"/>
                      <w:sz w:val="20"/>
                    </w:rPr>
                    <w:t>1)</w:t>
                  </w:r>
                  <w:r>
                    <w:rPr>
                      <w:rFonts w:ascii="SimSun"/>
                      <w:spacing w:val="-11"/>
                      <w:w w:val="105"/>
                      <w:sz w:val="20"/>
                    </w:rPr>
                    <w:t xml:space="preserve"> </w:t>
                  </w:r>
                  <w:r>
                    <w:rPr>
                      <w:rFonts w:ascii="SimSun"/>
                      <w:color w:val="44538A"/>
                      <w:w w:val="105"/>
                      <w:sz w:val="20"/>
                    </w:rPr>
                    <w:t>return</w:t>
                  </w:r>
                  <w:r>
                    <w:rPr>
                      <w:rFonts w:ascii="SimSun"/>
                      <w:w w:val="105"/>
                      <w:sz w:val="20"/>
                    </w:rPr>
                    <w:t>;</w:t>
                  </w:r>
                  <w:r>
                    <w:rPr>
                      <w:rFonts w:ascii="SimSun"/>
                      <w:spacing w:val="-102"/>
                      <w:w w:val="105"/>
                      <w:sz w:val="20"/>
                    </w:rPr>
                    <w:t xml:space="preserve"> </w:t>
                  </w:r>
                  <w:r>
                    <w:rPr>
                      <w:rFonts w:ascii="SimSun"/>
                      <w:w w:val="105"/>
                      <w:sz w:val="20"/>
                    </w:rPr>
                    <w:t>f(n-1);</w:t>
                  </w:r>
                </w:p>
                <w:p w:rsidR="00EE7A03" w:rsidRDefault="00EE7A03">
                  <w:pPr>
                    <w:spacing w:line="255" w:lineRule="exact"/>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36" w:line="232" w:lineRule="auto"/>
        <w:ind w:left="183"/>
      </w:pPr>
      <w:r w:rsidRPr="00484B35">
        <w:rPr>
          <w:w w:val="105"/>
        </w:rPr>
        <w:t>The</w:t>
      </w:r>
      <w:r w:rsidRPr="00484B35">
        <w:rPr>
          <w:spacing w:val="1"/>
          <w:w w:val="105"/>
        </w:rPr>
        <w:t xml:space="preserve"> </w:t>
      </w:r>
      <w:r w:rsidRPr="00484B35">
        <w:rPr>
          <w:w w:val="105"/>
        </w:rPr>
        <w:t>call</w:t>
      </w:r>
      <w:r w:rsidRPr="00484B35">
        <w:rPr>
          <w:spacing w:val="2"/>
          <w:w w:val="105"/>
        </w:rPr>
        <w:t xml:space="preserve"> </w:t>
      </w:r>
      <w:r w:rsidRPr="00484B35">
        <w:rPr>
          <w:rFonts w:ascii="SimSun"/>
          <w:w w:val="105"/>
        </w:rPr>
        <w:t>f</w:t>
      </w:r>
      <w:r w:rsidRPr="00484B35">
        <w:rPr>
          <w:w w:val="105"/>
        </w:rPr>
        <w:t>(</w:t>
      </w:r>
      <w:r w:rsidRPr="00484B35">
        <w:rPr>
          <w:i/>
          <w:w w:val="105"/>
        </w:rPr>
        <w:t>n</w:t>
      </w:r>
      <w:r w:rsidRPr="00484B35">
        <w:rPr>
          <w:w w:val="105"/>
        </w:rPr>
        <w:t>)</w:t>
      </w:r>
      <w:r w:rsidRPr="00484B35">
        <w:rPr>
          <w:spacing w:val="2"/>
          <w:w w:val="105"/>
        </w:rPr>
        <w:t xml:space="preserve"> </w:t>
      </w:r>
      <w:r w:rsidRPr="00484B35">
        <w:rPr>
          <w:w w:val="105"/>
        </w:rPr>
        <w:t>causes</w:t>
      </w:r>
      <w:r w:rsidRPr="00484B35">
        <w:rPr>
          <w:spacing w:val="9"/>
          <w:w w:val="105"/>
        </w:rPr>
        <w:t xml:space="preserve"> </w:t>
      </w:r>
      <w:r w:rsidRPr="00484B35">
        <w:rPr>
          <w:i/>
          <w:w w:val="105"/>
        </w:rPr>
        <w:t>n</w:t>
      </w:r>
      <w:r w:rsidRPr="00484B35">
        <w:rPr>
          <w:i/>
          <w:spacing w:val="7"/>
          <w:w w:val="105"/>
        </w:rPr>
        <w:t xml:space="preserve"> </w:t>
      </w:r>
      <w:r w:rsidRPr="00484B35">
        <w:rPr>
          <w:w w:val="105"/>
        </w:rPr>
        <w:t>function</w:t>
      </w:r>
      <w:r w:rsidRPr="00484B35">
        <w:rPr>
          <w:spacing w:val="2"/>
          <w:w w:val="105"/>
        </w:rPr>
        <w:t xml:space="preserve"> </w:t>
      </w:r>
      <w:r w:rsidRPr="00484B35">
        <w:rPr>
          <w:w w:val="105"/>
        </w:rPr>
        <w:t>calls,</w:t>
      </w:r>
      <w:r w:rsidRPr="00484B35">
        <w:rPr>
          <w:spacing w:val="2"/>
          <w:w w:val="105"/>
        </w:rPr>
        <w:t xml:space="preserve"> </w:t>
      </w:r>
      <w:r w:rsidRPr="00484B35">
        <w:rPr>
          <w:w w:val="105"/>
        </w:rPr>
        <w:t>and</w:t>
      </w:r>
      <w:r w:rsidRPr="00484B35">
        <w:rPr>
          <w:spacing w:val="2"/>
          <w:w w:val="105"/>
        </w:rPr>
        <w:t xml:space="preserve"> </w:t>
      </w:r>
      <w:r w:rsidRPr="00484B35">
        <w:rPr>
          <w:w w:val="105"/>
        </w:rPr>
        <w:t>the</w:t>
      </w:r>
      <w:r w:rsidRPr="00484B35">
        <w:rPr>
          <w:spacing w:val="2"/>
          <w:w w:val="105"/>
        </w:rPr>
        <w:t xml:space="preserve"> </w:t>
      </w:r>
      <w:r w:rsidRPr="00484B35">
        <w:rPr>
          <w:w w:val="105"/>
        </w:rPr>
        <w:t>time</w:t>
      </w:r>
      <w:r w:rsidRPr="00484B35">
        <w:rPr>
          <w:spacing w:val="2"/>
          <w:w w:val="105"/>
        </w:rPr>
        <w:t xml:space="preserve"> </w:t>
      </w:r>
      <w:r w:rsidRPr="00484B35">
        <w:rPr>
          <w:w w:val="105"/>
        </w:rPr>
        <w:t>complexity</w:t>
      </w:r>
      <w:r w:rsidRPr="00484B35">
        <w:rPr>
          <w:spacing w:val="2"/>
          <w:w w:val="105"/>
        </w:rPr>
        <w:t xml:space="preserve"> </w:t>
      </w:r>
      <w:r w:rsidRPr="00484B35">
        <w:rPr>
          <w:w w:val="105"/>
        </w:rPr>
        <w:t>of</w:t>
      </w:r>
      <w:r w:rsidRPr="00484B35">
        <w:rPr>
          <w:spacing w:val="2"/>
          <w:w w:val="105"/>
        </w:rPr>
        <w:t xml:space="preserve"> </w:t>
      </w:r>
      <w:r w:rsidRPr="00484B35">
        <w:rPr>
          <w:w w:val="105"/>
        </w:rPr>
        <w:t>each</w:t>
      </w:r>
      <w:r w:rsidRPr="00484B35">
        <w:rPr>
          <w:spacing w:val="2"/>
          <w:w w:val="105"/>
        </w:rPr>
        <w:t xml:space="preserve"> </w:t>
      </w:r>
      <w:r w:rsidRPr="00484B35">
        <w:rPr>
          <w:w w:val="105"/>
        </w:rPr>
        <w:t>call</w:t>
      </w:r>
      <w:r w:rsidRPr="00484B35">
        <w:rPr>
          <w:spacing w:val="1"/>
          <w:w w:val="105"/>
        </w:rPr>
        <w:t xml:space="preserve"> </w:t>
      </w:r>
      <w:r w:rsidRPr="00484B35">
        <w:rPr>
          <w:w w:val="105"/>
        </w:rPr>
        <w:t>is</w:t>
      </w:r>
      <w:r w:rsidRPr="00484B35">
        <w:rPr>
          <w:spacing w:val="2"/>
          <w:w w:val="105"/>
        </w:rPr>
        <w:t xml:space="preserve"> </w:t>
      </w:r>
      <w:r w:rsidRPr="00484B35">
        <w:rPr>
          <w:i/>
          <w:w w:val="105"/>
        </w:rPr>
        <w:t>O</w:t>
      </w:r>
      <w:r w:rsidRPr="00484B35">
        <w:rPr>
          <w:w w:val="105"/>
        </w:rPr>
        <w:t>(1).</w:t>
      </w:r>
      <w:r w:rsidRPr="00484B35">
        <w:rPr>
          <w:spacing w:val="-54"/>
          <w:w w:val="105"/>
        </w:rPr>
        <w:t xml:space="preserve"> </w:t>
      </w:r>
      <w:r w:rsidRPr="00484B35">
        <w:rPr>
          <w:w w:val="105"/>
        </w:rPr>
        <w:t>Thus,</w:t>
      </w:r>
      <w:r w:rsidRPr="00484B35">
        <w:rPr>
          <w:spacing w:val="3"/>
          <w:w w:val="105"/>
        </w:rPr>
        <w:t xml:space="preserve"> </w:t>
      </w:r>
      <w:r w:rsidRPr="00484B35">
        <w:rPr>
          <w:w w:val="105"/>
        </w:rPr>
        <w:t>the</w:t>
      </w:r>
      <w:r w:rsidRPr="00484B35">
        <w:rPr>
          <w:spacing w:val="4"/>
          <w:w w:val="105"/>
        </w:rPr>
        <w:t xml:space="preserve"> </w:t>
      </w:r>
      <w:r w:rsidRPr="00484B35">
        <w:rPr>
          <w:w w:val="105"/>
        </w:rPr>
        <w:t>total</w:t>
      </w:r>
      <w:r w:rsidRPr="00484B35">
        <w:rPr>
          <w:spacing w:val="4"/>
          <w:w w:val="105"/>
        </w:rPr>
        <w:t xml:space="preserve"> </w:t>
      </w:r>
      <w:r w:rsidRPr="00484B35">
        <w:rPr>
          <w:w w:val="105"/>
        </w:rPr>
        <w:t>time</w:t>
      </w:r>
      <w:r w:rsidRPr="00484B35">
        <w:rPr>
          <w:spacing w:val="4"/>
          <w:w w:val="105"/>
        </w:rPr>
        <w:t xml:space="preserve"> </w:t>
      </w:r>
      <w:r w:rsidRPr="00484B35">
        <w:rPr>
          <w:w w:val="105"/>
        </w:rPr>
        <w:t>complexity</w:t>
      </w:r>
      <w:r w:rsidRPr="00484B35">
        <w:rPr>
          <w:spacing w:val="4"/>
          <w:w w:val="105"/>
        </w:rPr>
        <w:t xml:space="preserve"> </w:t>
      </w:r>
      <w:r w:rsidRPr="00484B35">
        <w:rPr>
          <w:w w:val="105"/>
        </w:rPr>
        <w:t>is</w:t>
      </w:r>
      <w:r w:rsidRPr="00484B35">
        <w:rPr>
          <w:spacing w:val="4"/>
          <w:w w:val="105"/>
        </w:rPr>
        <w:t xml:space="preserve"> </w:t>
      </w:r>
      <w:r w:rsidRPr="00484B35">
        <w:rPr>
          <w:i/>
          <w:w w:val="105"/>
        </w:rPr>
        <w:t>O</w:t>
      </w:r>
      <w:r w:rsidRPr="00484B35">
        <w:rPr>
          <w:w w:val="105"/>
        </w:rPr>
        <w:t>(</w:t>
      </w:r>
      <w:r w:rsidRPr="00484B35">
        <w:rPr>
          <w:i/>
          <w:w w:val="105"/>
        </w:rPr>
        <w:t>n</w:t>
      </w:r>
      <w:r w:rsidRPr="00484B35">
        <w:rPr>
          <w:w w:val="105"/>
        </w:rPr>
        <w:t>).</w:t>
      </w:r>
    </w:p>
    <w:p w:rsidR="00904690" w:rsidRPr="00484B35" w:rsidRDefault="009A0837">
      <w:pPr>
        <w:pStyle w:val="Textoindependiente"/>
        <w:spacing w:before="4"/>
        <w:ind w:left="542"/>
      </w:pPr>
      <w:r w:rsidRPr="00484B35">
        <w:rPr>
          <w:w w:val="105"/>
        </w:rPr>
        <w:t>As</w:t>
      </w:r>
      <w:r w:rsidRPr="00484B35">
        <w:rPr>
          <w:spacing w:val="-6"/>
          <w:w w:val="105"/>
        </w:rPr>
        <w:t xml:space="preserve"> </w:t>
      </w:r>
      <w:r w:rsidRPr="00484B35">
        <w:rPr>
          <w:w w:val="105"/>
        </w:rPr>
        <w:t>another</w:t>
      </w:r>
      <w:r w:rsidRPr="00484B35">
        <w:rPr>
          <w:spacing w:val="-5"/>
          <w:w w:val="105"/>
        </w:rPr>
        <w:t xml:space="preserve"> </w:t>
      </w:r>
      <w:r w:rsidRPr="00484B35">
        <w:rPr>
          <w:w w:val="105"/>
        </w:rPr>
        <w:t>example,</w:t>
      </w:r>
      <w:r w:rsidRPr="00484B35">
        <w:rPr>
          <w:spacing w:val="-5"/>
          <w:w w:val="105"/>
        </w:rPr>
        <w:t xml:space="preserve"> </w:t>
      </w:r>
      <w:r w:rsidRPr="00484B35">
        <w:rPr>
          <w:w w:val="105"/>
        </w:rPr>
        <w:t>consider</w:t>
      </w:r>
      <w:r w:rsidRPr="00484B35">
        <w:rPr>
          <w:spacing w:val="-6"/>
          <w:w w:val="105"/>
        </w:rPr>
        <w:t xml:space="preserve"> </w:t>
      </w:r>
      <w:r w:rsidRPr="00484B35">
        <w:rPr>
          <w:w w:val="105"/>
        </w:rPr>
        <w:t>the</w:t>
      </w:r>
      <w:r w:rsidRPr="00484B35">
        <w:rPr>
          <w:spacing w:val="-5"/>
          <w:w w:val="105"/>
        </w:rPr>
        <w:t xml:space="preserve"> </w:t>
      </w:r>
      <w:r w:rsidRPr="00484B35">
        <w:rPr>
          <w:w w:val="105"/>
        </w:rPr>
        <w:t>following</w:t>
      </w:r>
      <w:r w:rsidRPr="00484B35">
        <w:rPr>
          <w:spacing w:val="-5"/>
          <w:w w:val="105"/>
        </w:rPr>
        <w:t xml:space="preserve"> </w:t>
      </w:r>
      <w:r w:rsidRPr="00484B35">
        <w:rPr>
          <w:w w:val="105"/>
        </w:rPr>
        <w:t>function:</w:t>
      </w:r>
    </w:p>
    <w:p w:rsidR="00904690" w:rsidRPr="00484B35" w:rsidRDefault="0098712D">
      <w:pPr>
        <w:pStyle w:val="Textoindependiente"/>
        <w:spacing w:before="6"/>
        <w:rPr>
          <w:sz w:val="11"/>
        </w:rPr>
      </w:pPr>
      <w:r>
        <w:pict>
          <v:shape id="_x0000_s9211" type="#_x0000_t202" style="position:absolute;margin-left:110.3pt;margin-top:9.85pt;width:389.7pt;height:74.15pt;z-index:-251740160;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void</w:t>
                  </w:r>
                  <w:r>
                    <w:rPr>
                      <w:rFonts w:ascii="SimSun"/>
                      <w:color w:val="44538A"/>
                      <w:spacing w:val="-7"/>
                      <w:w w:val="105"/>
                      <w:sz w:val="20"/>
                    </w:rPr>
                    <w:t xml:space="preserve"> </w:t>
                  </w:r>
                  <w:r>
                    <w:rPr>
                      <w:rFonts w:ascii="SimSun"/>
                      <w:w w:val="105"/>
                      <w:sz w:val="20"/>
                    </w:rPr>
                    <w:t>g(</w:t>
                  </w:r>
                  <w:r>
                    <w:rPr>
                      <w:rFonts w:ascii="SimSun"/>
                      <w:color w:val="44538A"/>
                      <w:w w:val="105"/>
                      <w:sz w:val="20"/>
                    </w:rPr>
                    <w:t>int</w:t>
                  </w:r>
                  <w:r>
                    <w:rPr>
                      <w:rFonts w:ascii="SimSun"/>
                      <w:color w:val="44538A"/>
                      <w:spacing w:val="-6"/>
                      <w:w w:val="105"/>
                      <w:sz w:val="20"/>
                    </w:rPr>
                    <w:t xml:space="preserve"> </w:t>
                  </w:r>
                  <w:r>
                    <w:rPr>
                      <w:rFonts w:ascii="SimSun"/>
                      <w:w w:val="105"/>
                      <w:sz w:val="20"/>
                    </w:rPr>
                    <w:t>n)</w:t>
                  </w:r>
                  <w:r>
                    <w:rPr>
                      <w:rFonts w:ascii="SimSun"/>
                      <w:spacing w:val="-7"/>
                      <w:w w:val="105"/>
                      <w:sz w:val="20"/>
                    </w:rPr>
                    <w:t xml:space="preserve"> </w:t>
                  </w:r>
                  <w:r>
                    <w:rPr>
                      <w:rFonts w:ascii="SimSun"/>
                      <w:w w:val="105"/>
                      <w:sz w:val="20"/>
                    </w:rPr>
                    <w:t>{</w:t>
                  </w:r>
                </w:p>
                <w:p w:rsidR="00EE7A03" w:rsidRDefault="00EE7A03">
                  <w:pPr>
                    <w:spacing w:before="15" w:line="254" w:lineRule="auto"/>
                    <w:ind w:left="432" w:right="5381"/>
                    <w:rPr>
                      <w:rFonts w:ascii="SimSun"/>
                      <w:sz w:val="20"/>
                    </w:rPr>
                  </w:pPr>
                  <w:r>
                    <w:rPr>
                      <w:rFonts w:ascii="SimSun"/>
                      <w:color w:val="44538A"/>
                      <w:w w:val="105"/>
                      <w:sz w:val="20"/>
                    </w:rPr>
                    <w:t>if</w:t>
                  </w:r>
                  <w:r>
                    <w:rPr>
                      <w:rFonts w:ascii="SimSun"/>
                      <w:color w:val="44538A"/>
                      <w:spacing w:val="-11"/>
                      <w:w w:val="105"/>
                      <w:sz w:val="20"/>
                    </w:rPr>
                    <w:t xml:space="preserve"> </w:t>
                  </w:r>
                  <w:r>
                    <w:rPr>
                      <w:rFonts w:ascii="SimSun"/>
                      <w:w w:val="105"/>
                      <w:sz w:val="20"/>
                    </w:rPr>
                    <w:t>(n</w:t>
                  </w:r>
                  <w:r>
                    <w:rPr>
                      <w:rFonts w:ascii="SimSun"/>
                      <w:spacing w:val="-10"/>
                      <w:w w:val="105"/>
                      <w:sz w:val="20"/>
                    </w:rPr>
                    <w:t xml:space="preserve"> </w:t>
                  </w:r>
                  <w:r>
                    <w:rPr>
                      <w:rFonts w:ascii="SimSun"/>
                      <w:w w:val="105"/>
                      <w:sz w:val="20"/>
                    </w:rPr>
                    <w:t>==</w:t>
                  </w:r>
                  <w:r>
                    <w:rPr>
                      <w:rFonts w:ascii="SimSun"/>
                      <w:spacing w:val="-10"/>
                      <w:w w:val="105"/>
                      <w:sz w:val="20"/>
                    </w:rPr>
                    <w:t xml:space="preserve"> </w:t>
                  </w:r>
                  <w:r>
                    <w:rPr>
                      <w:rFonts w:ascii="SimSun"/>
                      <w:w w:val="105"/>
                      <w:sz w:val="20"/>
                    </w:rPr>
                    <w:t>1)</w:t>
                  </w:r>
                  <w:r>
                    <w:rPr>
                      <w:rFonts w:ascii="SimSun"/>
                      <w:spacing w:val="-11"/>
                      <w:w w:val="105"/>
                      <w:sz w:val="20"/>
                    </w:rPr>
                    <w:t xml:space="preserve"> </w:t>
                  </w:r>
                  <w:r>
                    <w:rPr>
                      <w:rFonts w:ascii="SimSun"/>
                      <w:color w:val="44538A"/>
                      <w:w w:val="105"/>
                      <w:sz w:val="20"/>
                    </w:rPr>
                    <w:t>return</w:t>
                  </w:r>
                  <w:r>
                    <w:rPr>
                      <w:rFonts w:ascii="SimSun"/>
                      <w:w w:val="105"/>
                      <w:sz w:val="20"/>
                    </w:rPr>
                    <w:t>;</w:t>
                  </w:r>
                  <w:r>
                    <w:rPr>
                      <w:rFonts w:ascii="SimSun"/>
                      <w:spacing w:val="-102"/>
                      <w:w w:val="105"/>
                      <w:sz w:val="20"/>
                    </w:rPr>
                    <w:t xml:space="preserve"> </w:t>
                  </w:r>
                  <w:r>
                    <w:rPr>
                      <w:rFonts w:ascii="SimSun"/>
                      <w:w w:val="105"/>
                      <w:sz w:val="20"/>
                    </w:rPr>
                    <w:t>g(n-1);</w:t>
                  </w:r>
                </w:p>
                <w:p w:rsidR="00EE7A03" w:rsidRDefault="00EE7A03">
                  <w:pPr>
                    <w:spacing w:line="255" w:lineRule="exact"/>
                    <w:ind w:left="432"/>
                    <w:rPr>
                      <w:rFonts w:ascii="SimSun"/>
                      <w:sz w:val="20"/>
                    </w:rPr>
                  </w:pPr>
                  <w:r>
                    <w:rPr>
                      <w:rFonts w:ascii="SimSun"/>
                      <w:w w:val="105"/>
                      <w:sz w:val="20"/>
                    </w:rPr>
                    <w:t>g(n-1);</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14" w:line="208" w:lineRule="auto"/>
        <w:ind w:left="190" w:right="188"/>
        <w:jc w:val="both"/>
      </w:pPr>
      <w:r w:rsidRPr="00484B35">
        <w:rPr>
          <w:w w:val="105"/>
        </w:rPr>
        <w:t xml:space="preserve">In this case each function call generates two other calls, except for </w:t>
      </w:r>
      <w:r w:rsidRPr="00484B35">
        <w:rPr>
          <w:i/>
          <w:w w:val="105"/>
        </w:rPr>
        <w:t xml:space="preserve">n </w:t>
      </w:r>
      <w:r w:rsidRPr="00484B35">
        <w:rPr>
          <w:rFonts w:ascii="Yu Gothic"/>
          <w:w w:val="105"/>
        </w:rPr>
        <w:t xml:space="preserve">= </w:t>
      </w:r>
      <w:r w:rsidRPr="00484B35">
        <w:rPr>
          <w:w w:val="105"/>
        </w:rPr>
        <w:t>1. Let us</w:t>
      </w:r>
      <w:r w:rsidRPr="00484B35">
        <w:rPr>
          <w:spacing w:val="1"/>
          <w:w w:val="105"/>
        </w:rPr>
        <w:t xml:space="preserve"> </w:t>
      </w:r>
      <w:r w:rsidRPr="00484B35">
        <w:rPr>
          <w:w w:val="105"/>
        </w:rPr>
        <w:t xml:space="preserve">see what happens when </w:t>
      </w:r>
      <w:r w:rsidRPr="00484B35">
        <w:rPr>
          <w:i/>
          <w:w w:val="105"/>
        </w:rPr>
        <w:t xml:space="preserve">g </w:t>
      </w:r>
      <w:r w:rsidRPr="00484B35">
        <w:rPr>
          <w:w w:val="105"/>
        </w:rPr>
        <w:t xml:space="preserve">is called with parameter </w:t>
      </w:r>
      <w:r w:rsidRPr="00484B35">
        <w:rPr>
          <w:i/>
          <w:w w:val="105"/>
        </w:rPr>
        <w:t>n</w:t>
      </w:r>
      <w:r w:rsidRPr="00484B35">
        <w:rPr>
          <w:w w:val="105"/>
        </w:rPr>
        <w:t>. The following table shows</w:t>
      </w:r>
      <w:r w:rsidRPr="00484B35">
        <w:rPr>
          <w:spacing w:val="-55"/>
          <w:w w:val="105"/>
        </w:rPr>
        <w:t xml:space="preserve"> </w:t>
      </w:r>
      <w:r w:rsidRPr="00484B35">
        <w:rPr>
          <w:w w:val="105"/>
        </w:rPr>
        <w:t>the</w:t>
      </w:r>
      <w:r w:rsidRPr="00484B35">
        <w:rPr>
          <w:spacing w:val="3"/>
          <w:w w:val="105"/>
        </w:rPr>
        <w:t xml:space="preserve"> </w:t>
      </w:r>
      <w:r w:rsidRPr="00484B35">
        <w:rPr>
          <w:w w:val="105"/>
        </w:rPr>
        <w:t>function</w:t>
      </w:r>
      <w:r w:rsidRPr="00484B35">
        <w:rPr>
          <w:spacing w:val="3"/>
          <w:w w:val="105"/>
        </w:rPr>
        <w:t xml:space="preserve"> </w:t>
      </w:r>
      <w:r w:rsidRPr="00484B35">
        <w:rPr>
          <w:w w:val="105"/>
        </w:rPr>
        <w:t>calls</w:t>
      </w:r>
      <w:r w:rsidRPr="00484B35">
        <w:rPr>
          <w:spacing w:val="3"/>
          <w:w w:val="105"/>
        </w:rPr>
        <w:t xml:space="preserve"> </w:t>
      </w:r>
      <w:r w:rsidRPr="00484B35">
        <w:rPr>
          <w:w w:val="105"/>
        </w:rPr>
        <w:t>produced</w:t>
      </w:r>
      <w:r w:rsidRPr="00484B35">
        <w:rPr>
          <w:spacing w:val="3"/>
          <w:w w:val="105"/>
        </w:rPr>
        <w:t xml:space="preserve"> </w:t>
      </w:r>
      <w:r w:rsidRPr="00484B35">
        <w:rPr>
          <w:w w:val="105"/>
        </w:rPr>
        <w:t>by</w:t>
      </w:r>
      <w:r w:rsidRPr="00484B35">
        <w:rPr>
          <w:spacing w:val="3"/>
          <w:w w:val="105"/>
        </w:rPr>
        <w:t xml:space="preserve"> </w:t>
      </w:r>
      <w:r w:rsidRPr="00484B35">
        <w:rPr>
          <w:w w:val="105"/>
        </w:rPr>
        <w:t>this</w:t>
      </w:r>
      <w:r w:rsidRPr="00484B35">
        <w:rPr>
          <w:spacing w:val="3"/>
          <w:w w:val="105"/>
        </w:rPr>
        <w:t xml:space="preserve"> </w:t>
      </w:r>
      <w:r w:rsidRPr="00484B35">
        <w:rPr>
          <w:w w:val="105"/>
        </w:rPr>
        <w:t>single</w:t>
      </w:r>
      <w:r w:rsidRPr="00484B35">
        <w:rPr>
          <w:spacing w:val="3"/>
          <w:w w:val="105"/>
        </w:rPr>
        <w:t xml:space="preserve"> </w:t>
      </w:r>
      <w:r w:rsidRPr="00484B35">
        <w:rPr>
          <w:w w:val="105"/>
        </w:rPr>
        <w:t>call:</w:t>
      </w:r>
    </w:p>
    <w:p w:rsidR="00904690" w:rsidRPr="00484B35" w:rsidRDefault="009A0837">
      <w:pPr>
        <w:pStyle w:val="Textoindependiente"/>
        <w:tabs>
          <w:tab w:val="left" w:pos="4239"/>
        </w:tabs>
        <w:spacing w:before="235"/>
        <w:ind w:left="2728"/>
      </w:pPr>
      <w:r w:rsidRPr="00484B35">
        <w:rPr>
          <w:w w:val="105"/>
        </w:rPr>
        <w:t>function</w:t>
      </w:r>
      <w:r w:rsidRPr="00484B35">
        <w:rPr>
          <w:spacing w:val="3"/>
          <w:w w:val="105"/>
        </w:rPr>
        <w:t xml:space="preserve"> </w:t>
      </w:r>
      <w:r w:rsidRPr="00484B35">
        <w:rPr>
          <w:w w:val="105"/>
        </w:rPr>
        <w:t>call</w:t>
      </w:r>
      <w:r w:rsidRPr="00484B35">
        <w:rPr>
          <w:w w:val="105"/>
        </w:rPr>
        <w:tab/>
        <w:t>number of calls</w:t>
      </w:r>
    </w:p>
    <w:p w:rsidR="00904690" w:rsidRPr="00484B35" w:rsidRDefault="0098712D">
      <w:pPr>
        <w:tabs>
          <w:tab w:val="right" w:pos="5816"/>
        </w:tabs>
        <w:spacing w:line="267" w:lineRule="exact"/>
        <w:ind w:left="3583"/>
      </w:pPr>
      <w:r>
        <w:pict>
          <v:line id="_x0000_s9210" style="position:absolute;left:0;text-align:left;z-index:251040768;mso-position-horizontal-relative:page" from="214.45pt,1.25pt" to="380.85pt,1.25pt" strokeweight=".14042mm">
            <w10:wrap anchorx="page"/>
          </v:line>
        </w:pict>
      </w:r>
      <w:r w:rsidR="009A0837" w:rsidRPr="00484B35">
        <w:rPr>
          <w:rFonts w:ascii="Georgia"/>
          <w:i/>
          <w:w w:val="105"/>
        </w:rPr>
        <w:t>g</w:t>
      </w:r>
      <w:r w:rsidR="009A0837" w:rsidRPr="00484B35">
        <w:rPr>
          <w:w w:val="105"/>
        </w:rPr>
        <w:t>(</w:t>
      </w:r>
      <w:r w:rsidR="009A0837" w:rsidRPr="00484B35">
        <w:rPr>
          <w:rFonts w:ascii="Georgia"/>
          <w:i/>
          <w:w w:val="105"/>
        </w:rPr>
        <w:t>n</w:t>
      </w:r>
      <w:r w:rsidR="009A0837" w:rsidRPr="00484B35">
        <w:rPr>
          <w:w w:val="105"/>
        </w:rPr>
        <w:t>)</w:t>
      </w:r>
      <w:r w:rsidR="009A0837" w:rsidRPr="00484B35">
        <w:rPr>
          <w:rFonts w:ascii="Times New Roman"/>
          <w:w w:val="105"/>
        </w:rPr>
        <w:tab/>
      </w:r>
      <w:r w:rsidR="009A0837" w:rsidRPr="00484B35">
        <w:rPr>
          <w:w w:val="105"/>
        </w:rPr>
        <w:t>1</w:t>
      </w:r>
    </w:p>
    <w:p w:rsidR="00904690" w:rsidRPr="00484B35" w:rsidRDefault="009A0837">
      <w:pPr>
        <w:tabs>
          <w:tab w:val="right" w:pos="5816"/>
        </w:tabs>
        <w:spacing w:line="322" w:lineRule="exact"/>
        <w:ind w:left="3242"/>
      </w:pPr>
      <w:r w:rsidRPr="00484B35">
        <w:rPr>
          <w:rFonts w:ascii="Georgia" w:hAnsi="Georgia"/>
          <w:i/>
          <w:w w:val="95"/>
        </w:rPr>
        <w:t>g</w:t>
      </w:r>
      <w:r w:rsidRPr="00484B35">
        <w:rPr>
          <w:w w:val="95"/>
        </w:rPr>
        <w:t>(</w:t>
      </w:r>
      <w:r w:rsidRPr="00484B35">
        <w:rPr>
          <w:rFonts w:ascii="Georgia" w:hAnsi="Georgia"/>
          <w:i/>
          <w:w w:val="95"/>
        </w:rPr>
        <w:t>n</w:t>
      </w:r>
      <w:r w:rsidRPr="00484B35">
        <w:rPr>
          <w:rFonts w:ascii="Georgia" w:hAnsi="Georgia"/>
          <w:i/>
          <w:spacing w:val="-19"/>
          <w:w w:val="95"/>
        </w:rPr>
        <w:t xml:space="preserve"> </w:t>
      </w:r>
      <w:r w:rsidRPr="00484B35">
        <w:rPr>
          <w:rFonts w:ascii="Yu Gothic" w:hAnsi="Yu Gothic"/>
          <w:w w:val="95"/>
        </w:rPr>
        <w:t>−</w:t>
      </w:r>
      <w:r w:rsidRPr="00484B35">
        <w:rPr>
          <w:rFonts w:ascii="Yu Gothic" w:hAnsi="Yu Gothic"/>
          <w:spacing w:val="-31"/>
          <w:w w:val="95"/>
        </w:rPr>
        <w:t xml:space="preserve"> </w:t>
      </w:r>
      <w:r w:rsidRPr="00484B35">
        <w:rPr>
          <w:w w:val="95"/>
        </w:rPr>
        <w:t>1)</w:t>
      </w:r>
      <w:r w:rsidRPr="00484B35">
        <w:rPr>
          <w:rFonts w:ascii="Times New Roman" w:hAnsi="Times New Roman"/>
          <w:w w:val="95"/>
        </w:rPr>
        <w:tab/>
      </w:r>
      <w:r w:rsidRPr="00484B35">
        <w:rPr>
          <w:w w:val="95"/>
        </w:rPr>
        <w:t>2</w:t>
      </w:r>
    </w:p>
    <w:p w:rsidR="00904690" w:rsidRPr="00484B35" w:rsidRDefault="0098712D">
      <w:pPr>
        <w:tabs>
          <w:tab w:val="right" w:pos="5816"/>
        </w:tabs>
        <w:spacing w:line="322" w:lineRule="exact"/>
        <w:ind w:left="3242"/>
      </w:pPr>
      <w:r>
        <w:pict>
          <v:shape id="_x0000_s9209" type="#_x0000_t202" style="position:absolute;left:0;text-align:left;margin-left:363.8pt;margin-top:27.35pt;width:10.6pt;height:16.1pt;z-index:-252171264;mso-position-horizontal-relative:page" filled="f" stroked="f">
            <v:textbox inset="0,0,0,0">
              <w:txbxContent>
                <w:p w:rsidR="00EE7A03" w:rsidRDefault="00EE7A03">
                  <w:pPr>
                    <w:spacing w:line="260" w:lineRule="exact"/>
                    <w:rPr>
                      <w:sz w:val="16"/>
                    </w:rPr>
                  </w:pPr>
                  <w:r>
                    <w:rPr>
                      <w:rFonts w:ascii="Yu Gothic" w:hAnsi="Yu Gothic"/>
                      <w:w w:val="85"/>
                      <w:sz w:val="16"/>
                    </w:rPr>
                    <w:t>−</w:t>
                  </w:r>
                  <w:r>
                    <w:rPr>
                      <w:w w:val="85"/>
                      <w:sz w:val="16"/>
                    </w:rPr>
                    <w:t>1</w:t>
                  </w:r>
                </w:p>
              </w:txbxContent>
            </v:textbox>
            <w10:wrap anchorx="page"/>
          </v:shape>
        </w:pict>
      </w:r>
      <w:r w:rsidR="009A0837" w:rsidRPr="00484B35">
        <w:rPr>
          <w:rFonts w:ascii="Georgia" w:hAnsi="Georgia"/>
          <w:i/>
          <w:w w:val="95"/>
        </w:rPr>
        <w:t>g</w:t>
      </w:r>
      <w:r w:rsidR="009A0837" w:rsidRPr="00484B35">
        <w:rPr>
          <w:w w:val="95"/>
        </w:rPr>
        <w:t>(</w:t>
      </w:r>
      <w:r w:rsidR="009A0837" w:rsidRPr="00484B35">
        <w:rPr>
          <w:rFonts w:ascii="Georgia" w:hAnsi="Georgia"/>
          <w:i/>
          <w:w w:val="95"/>
        </w:rPr>
        <w:t>n</w:t>
      </w:r>
      <w:r w:rsidR="009A0837" w:rsidRPr="00484B35">
        <w:rPr>
          <w:rFonts w:ascii="Georgia" w:hAnsi="Georgia"/>
          <w:i/>
          <w:spacing w:val="-19"/>
          <w:w w:val="95"/>
        </w:rPr>
        <w:t xml:space="preserve"> </w:t>
      </w:r>
      <w:r w:rsidR="009A0837" w:rsidRPr="00484B35">
        <w:rPr>
          <w:rFonts w:ascii="Yu Gothic" w:hAnsi="Yu Gothic"/>
          <w:w w:val="95"/>
        </w:rPr>
        <w:t>−</w:t>
      </w:r>
      <w:r w:rsidR="009A0837" w:rsidRPr="00484B35">
        <w:rPr>
          <w:rFonts w:ascii="Yu Gothic" w:hAnsi="Yu Gothic"/>
          <w:spacing w:val="-31"/>
          <w:w w:val="95"/>
        </w:rPr>
        <w:t xml:space="preserve"> </w:t>
      </w:r>
      <w:r w:rsidR="009A0837" w:rsidRPr="00484B35">
        <w:rPr>
          <w:w w:val="95"/>
        </w:rPr>
        <w:t>2)</w:t>
      </w:r>
      <w:r w:rsidR="009A0837" w:rsidRPr="00484B35">
        <w:rPr>
          <w:rFonts w:ascii="Times New Roman" w:hAnsi="Times New Roman"/>
          <w:w w:val="95"/>
        </w:rPr>
        <w:tab/>
      </w:r>
      <w:r w:rsidR="009A0837" w:rsidRPr="00484B35">
        <w:rPr>
          <w:w w:val="95"/>
        </w:rPr>
        <w:t>4</w:t>
      </w:r>
    </w:p>
    <w:p w:rsidR="00904690" w:rsidRPr="00484B35" w:rsidRDefault="00904690">
      <w:pPr>
        <w:spacing w:line="322" w:lineRule="exact"/>
        <w:sectPr w:rsidR="00904690" w:rsidRPr="00484B35">
          <w:pgSz w:w="11910" w:h="16840"/>
          <w:pgMar w:top="1580" w:right="1680" w:bottom="1060" w:left="1680" w:header="0" w:footer="789" w:gutter="0"/>
          <w:cols w:space="720"/>
        </w:sectPr>
      </w:pPr>
    </w:p>
    <w:p w:rsidR="00904690" w:rsidRPr="00484B35" w:rsidRDefault="0098712D">
      <w:pPr>
        <w:pStyle w:val="Textoindependiente"/>
        <w:spacing w:line="282" w:lineRule="exact"/>
        <w:ind w:right="1507"/>
        <w:jc w:val="right"/>
        <w:rPr>
          <w:rFonts w:ascii="Yu Gothic" w:hAnsi="Yu Gothic"/>
        </w:rPr>
      </w:pPr>
      <w:r>
        <w:pict>
          <v:shape id="_x0000_s9208" type="#_x0000_t202" style="position:absolute;left:0;text-align:left;margin-left:264.25pt;margin-top:13.05pt;width:6pt;height:14.4pt;z-index:251041792;mso-position-horizontal-relative:page" filled="f" stroked="f">
            <v:textbox inset="0,0,0,0">
              <w:txbxContent>
                <w:p w:rsidR="00EE7A03" w:rsidRDefault="00EE7A03">
                  <w:pPr>
                    <w:spacing w:before="13"/>
                    <w:rPr>
                      <w:rFonts w:ascii="Georgia"/>
                      <w:i/>
                    </w:rPr>
                  </w:pPr>
                  <w:r>
                    <w:rPr>
                      <w:rFonts w:ascii="Georgia"/>
                      <w:i/>
                      <w:w w:val="94"/>
                    </w:rPr>
                    <w:t>g</w:t>
                  </w:r>
                </w:p>
              </w:txbxContent>
            </v:textbox>
            <w10:wrap anchorx="page"/>
          </v:shape>
        </w:pict>
      </w:r>
      <w:r w:rsidR="009A0837" w:rsidRPr="00484B35">
        <w:rPr>
          <w:rFonts w:ascii="Yu Gothic" w:hAnsi="Yu Gothic"/>
          <w:w w:val="105"/>
        </w:rPr>
        <w:t>·</w:t>
      </w:r>
      <w:r w:rsidR="009A0837" w:rsidRPr="00484B35">
        <w:rPr>
          <w:rFonts w:ascii="Yu Gothic" w:hAnsi="Yu Gothic"/>
          <w:spacing w:val="-43"/>
          <w:w w:val="105"/>
        </w:rPr>
        <w:t xml:space="preserve"> </w:t>
      </w:r>
      <w:r w:rsidR="009A0837" w:rsidRPr="00484B35">
        <w:rPr>
          <w:rFonts w:ascii="Yu Gothic" w:hAnsi="Yu Gothic"/>
          <w:w w:val="105"/>
        </w:rPr>
        <w:t>·</w:t>
      </w:r>
      <w:r w:rsidR="009A0837" w:rsidRPr="00484B35">
        <w:rPr>
          <w:rFonts w:ascii="Yu Gothic" w:hAnsi="Yu Gothic"/>
          <w:spacing w:val="-42"/>
          <w:w w:val="105"/>
        </w:rPr>
        <w:t xml:space="preserve"> </w:t>
      </w:r>
      <w:r w:rsidR="009A0837" w:rsidRPr="00484B35">
        <w:rPr>
          <w:rFonts w:ascii="Yu Gothic" w:hAnsi="Yu Gothic"/>
          <w:w w:val="105"/>
        </w:rPr>
        <w:t>·</w:t>
      </w:r>
    </w:p>
    <w:p w:rsidR="00904690" w:rsidRPr="00484B35" w:rsidRDefault="009A0837">
      <w:pPr>
        <w:pStyle w:val="Textoindependiente"/>
        <w:tabs>
          <w:tab w:val="left" w:pos="1633"/>
        </w:tabs>
        <w:spacing w:line="259" w:lineRule="exact"/>
        <w:jc w:val="right"/>
      </w:pPr>
      <w:r w:rsidRPr="00484B35">
        <w:rPr>
          <w:w w:val="110"/>
        </w:rPr>
        <w:t>(1)</w:t>
      </w:r>
      <w:r w:rsidRPr="00484B35">
        <w:rPr>
          <w:w w:val="110"/>
        </w:rPr>
        <w:tab/>
        <w:t>2</w:t>
      </w:r>
    </w:p>
    <w:p w:rsidR="00904690" w:rsidRPr="00484B35" w:rsidRDefault="009A0837">
      <w:pPr>
        <w:pStyle w:val="Textoindependiente"/>
        <w:spacing w:before="216"/>
        <w:ind w:left="190"/>
      </w:pPr>
      <w:r w:rsidRPr="00484B35">
        <w:rPr>
          <w:w w:val="105"/>
        </w:rPr>
        <w:t>Based</w:t>
      </w:r>
      <w:r w:rsidRPr="00484B35">
        <w:rPr>
          <w:spacing w:val="6"/>
          <w:w w:val="105"/>
        </w:rPr>
        <w:t xml:space="preserve"> </w:t>
      </w:r>
      <w:r w:rsidRPr="00484B35">
        <w:rPr>
          <w:w w:val="105"/>
        </w:rPr>
        <w:t>on</w:t>
      </w:r>
      <w:r w:rsidRPr="00484B35">
        <w:rPr>
          <w:spacing w:val="7"/>
          <w:w w:val="105"/>
        </w:rPr>
        <w:t xml:space="preserve"> </w:t>
      </w:r>
      <w:r w:rsidRPr="00484B35">
        <w:rPr>
          <w:w w:val="105"/>
        </w:rPr>
        <w:t>this,</w:t>
      </w:r>
      <w:r w:rsidRPr="00484B35">
        <w:rPr>
          <w:spacing w:val="7"/>
          <w:w w:val="105"/>
        </w:rPr>
        <w:t xml:space="preserve"> </w:t>
      </w:r>
      <w:r w:rsidRPr="00484B35">
        <w:rPr>
          <w:w w:val="105"/>
        </w:rPr>
        <w:t>the</w:t>
      </w:r>
      <w:r w:rsidRPr="00484B35">
        <w:rPr>
          <w:spacing w:val="7"/>
          <w:w w:val="105"/>
        </w:rPr>
        <w:t xml:space="preserve"> </w:t>
      </w:r>
      <w:r w:rsidRPr="00484B35">
        <w:rPr>
          <w:w w:val="105"/>
        </w:rPr>
        <w:t>time</w:t>
      </w:r>
      <w:r w:rsidRPr="00484B35">
        <w:rPr>
          <w:spacing w:val="7"/>
          <w:w w:val="105"/>
        </w:rPr>
        <w:t xml:space="preserve"> </w:t>
      </w:r>
      <w:r w:rsidRPr="00484B35">
        <w:rPr>
          <w:w w:val="105"/>
        </w:rPr>
        <w:t>complexity</w:t>
      </w:r>
      <w:r w:rsidRPr="00484B35">
        <w:rPr>
          <w:spacing w:val="7"/>
          <w:w w:val="105"/>
        </w:rPr>
        <w:t xml:space="preserve"> </w:t>
      </w:r>
      <w:r w:rsidRPr="00484B35">
        <w:rPr>
          <w:w w:val="105"/>
        </w:rPr>
        <w:t>is</w:t>
      </w:r>
    </w:p>
    <w:p w:rsidR="00904690" w:rsidRPr="00484B35" w:rsidRDefault="009A0837">
      <w:pPr>
        <w:spacing w:line="156" w:lineRule="auto"/>
        <w:ind w:left="-35"/>
        <w:rPr>
          <w:rFonts w:ascii="Yu Gothic" w:hAnsi="Yu Gothic"/>
        </w:rPr>
      </w:pPr>
      <w:r w:rsidRPr="00484B35">
        <w:br w:type="column"/>
      </w:r>
      <w:r w:rsidRPr="00484B35">
        <w:rPr>
          <w:rFonts w:ascii="Georgia" w:hAnsi="Georgia"/>
          <w:i/>
          <w:spacing w:val="-7"/>
          <w:w w:val="105"/>
          <w:position w:val="-19"/>
          <w:sz w:val="16"/>
        </w:rPr>
        <w:t>n</w:t>
      </w:r>
      <w:r w:rsidRPr="00484B35">
        <w:rPr>
          <w:rFonts w:ascii="Yu Gothic" w:hAnsi="Yu Gothic"/>
          <w:spacing w:val="-7"/>
          <w:w w:val="105"/>
        </w:rPr>
        <w:t>·</w:t>
      </w:r>
      <w:r w:rsidRPr="00484B35">
        <w:rPr>
          <w:rFonts w:ascii="Yu Gothic" w:hAnsi="Yu Gothic"/>
          <w:spacing w:val="-43"/>
          <w:w w:val="105"/>
        </w:rPr>
        <w:t xml:space="preserve"> </w:t>
      </w:r>
      <w:r w:rsidRPr="00484B35">
        <w:rPr>
          <w:rFonts w:ascii="Yu Gothic" w:hAnsi="Yu Gothic"/>
          <w:spacing w:val="-6"/>
          <w:w w:val="105"/>
        </w:rPr>
        <w:t>·</w:t>
      </w:r>
      <w:r w:rsidRPr="00484B35">
        <w:rPr>
          <w:rFonts w:ascii="Yu Gothic" w:hAnsi="Yu Gothic"/>
          <w:spacing w:val="-43"/>
          <w:w w:val="105"/>
        </w:rPr>
        <w:t xml:space="preserve"> </w:t>
      </w:r>
      <w:r w:rsidRPr="00484B35">
        <w:rPr>
          <w:rFonts w:ascii="Yu Gothic" w:hAnsi="Yu Gothic"/>
          <w:spacing w:val="-6"/>
          <w:w w:val="105"/>
        </w:rPr>
        <w:t>·</w:t>
      </w:r>
    </w:p>
    <w:p w:rsidR="00904690" w:rsidRPr="00484B35" w:rsidRDefault="00904690">
      <w:pPr>
        <w:spacing w:line="156" w:lineRule="auto"/>
        <w:rPr>
          <w:rFonts w:ascii="Yu Gothic" w:hAnsi="Yu Gothic"/>
        </w:rPr>
        <w:sectPr w:rsidR="00904690" w:rsidRPr="00484B35">
          <w:type w:val="continuous"/>
          <w:pgSz w:w="11910" w:h="16840"/>
          <w:pgMar w:top="1580" w:right="1680" w:bottom="280" w:left="1680" w:header="720" w:footer="720" w:gutter="0"/>
          <w:cols w:num="2" w:space="720" w:equalWidth="0">
            <w:col w:w="5487" w:space="40"/>
            <w:col w:w="3023"/>
          </w:cols>
        </w:sectPr>
      </w:pPr>
    </w:p>
    <w:p w:rsidR="00904690" w:rsidRPr="00484B35" w:rsidRDefault="00904690">
      <w:pPr>
        <w:pStyle w:val="Textoindependiente"/>
        <w:spacing w:before="12"/>
        <w:rPr>
          <w:rFonts w:ascii="Yu Gothic"/>
          <w:sz w:val="6"/>
        </w:rPr>
      </w:pPr>
    </w:p>
    <w:p w:rsidR="00904690" w:rsidRPr="00484B35" w:rsidRDefault="009A0837">
      <w:pPr>
        <w:pStyle w:val="Textoindependiente"/>
        <w:spacing w:before="80"/>
        <w:ind w:left="83" w:right="83"/>
        <w:jc w:val="center"/>
      </w:pPr>
      <w:r w:rsidRPr="00484B35">
        <w:rPr>
          <w:w w:val="112"/>
        </w:rPr>
        <w:t>1</w:t>
      </w:r>
      <w:r w:rsidRPr="00484B35">
        <w:rPr>
          <w:spacing w:val="-26"/>
        </w:rPr>
        <w:t xml:space="preserve"> </w:t>
      </w:r>
      <w:r w:rsidRPr="00484B35">
        <w:rPr>
          <w:rFonts w:ascii="Yu Gothic" w:hAnsi="Yu Gothic"/>
          <w:w w:val="99"/>
        </w:rPr>
        <w:t>+</w:t>
      </w:r>
      <w:r w:rsidRPr="00484B35">
        <w:rPr>
          <w:rFonts w:ascii="Yu Gothic" w:hAnsi="Yu Gothic"/>
          <w:spacing w:val="-34"/>
        </w:rPr>
        <w:t xml:space="preserve"> </w:t>
      </w:r>
      <w:r w:rsidRPr="00484B35">
        <w:rPr>
          <w:w w:val="112"/>
        </w:rPr>
        <w:t>2</w:t>
      </w:r>
      <w:r w:rsidRPr="00484B35">
        <w:rPr>
          <w:spacing w:val="-26"/>
        </w:rPr>
        <w:t xml:space="preserve"> </w:t>
      </w:r>
      <w:r w:rsidRPr="00484B35">
        <w:rPr>
          <w:rFonts w:ascii="Yu Gothic" w:hAnsi="Yu Gothic"/>
          <w:w w:val="99"/>
        </w:rPr>
        <w:t>+</w:t>
      </w:r>
      <w:r w:rsidRPr="00484B35">
        <w:rPr>
          <w:rFonts w:ascii="Yu Gothic" w:hAnsi="Yu Gothic"/>
          <w:spacing w:val="-34"/>
        </w:rPr>
        <w:t xml:space="preserve"> </w:t>
      </w:r>
      <w:r w:rsidRPr="00484B35">
        <w:rPr>
          <w:w w:val="112"/>
        </w:rPr>
        <w:t>4</w:t>
      </w:r>
      <w:r w:rsidRPr="00484B35">
        <w:rPr>
          <w:spacing w:val="-26"/>
        </w:rPr>
        <w:t xml:space="preserve"> </w:t>
      </w:r>
      <w:r w:rsidRPr="00484B35">
        <w:rPr>
          <w:rFonts w:ascii="Yu Gothic" w:hAnsi="Yu Gothic"/>
          <w:w w:val="99"/>
        </w:rPr>
        <w:t>+</w:t>
      </w:r>
      <w:r w:rsidRPr="00484B35">
        <w:rPr>
          <w:rFonts w:ascii="Yu Gothic" w:hAnsi="Yu Gothic"/>
          <w:spacing w:val="-34"/>
        </w:rPr>
        <w:t xml:space="preserve"> </w:t>
      </w:r>
      <w:r w:rsidRPr="00484B35">
        <w:rPr>
          <w:rFonts w:ascii="Yu Gothic" w:hAnsi="Yu Gothic"/>
          <w:w w:val="107"/>
        </w:rPr>
        <w:t>·</w:t>
      </w:r>
      <w:r w:rsidRPr="00484B35">
        <w:rPr>
          <w:rFonts w:ascii="Yu Gothic" w:hAnsi="Yu Gothic"/>
          <w:spacing w:val="-40"/>
        </w:rPr>
        <w:t xml:space="preserve"> </w:t>
      </w:r>
      <w:r w:rsidRPr="00484B35">
        <w:rPr>
          <w:rFonts w:ascii="Yu Gothic" w:hAnsi="Yu Gothic"/>
          <w:w w:val="107"/>
        </w:rPr>
        <w:t>·</w:t>
      </w:r>
      <w:r w:rsidRPr="00484B35">
        <w:rPr>
          <w:rFonts w:ascii="Yu Gothic" w:hAnsi="Yu Gothic"/>
          <w:spacing w:val="-40"/>
        </w:rPr>
        <w:t xml:space="preserve"> </w:t>
      </w:r>
      <w:r w:rsidRPr="00484B35">
        <w:rPr>
          <w:rFonts w:ascii="Yu Gothic" w:hAnsi="Yu Gothic"/>
          <w:w w:val="107"/>
        </w:rPr>
        <w:t>·</w:t>
      </w:r>
      <w:r w:rsidRPr="00484B35">
        <w:rPr>
          <w:rFonts w:ascii="Yu Gothic" w:hAnsi="Yu Gothic"/>
          <w:spacing w:val="-34"/>
        </w:rPr>
        <w:t xml:space="preserve"> </w:t>
      </w:r>
      <w:r w:rsidRPr="00484B35">
        <w:rPr>
          <w:rFonts w:ascii="Yu Gothic" w:hAnsi="Yu Gothic"/>
          <w:w w:val="99"/>
        </w:rPr>
        <w:t>+</w:t>
      </w:r>
      <w:r w:rsidRPr="00484B35">
        <w:rPr>
          <w:rFonts w:ascii="Yu Gothic" w:hAnsi="Yu Gothic"/>
          <w:spacing w:val="-34"/>
        </w:rPr>
        <w:t xml:space="preserve"> </w:t>
      </w:r>
      <w:r w:rsidRPr="00484B35">
        <w:rPr>
          <w:spacing w:val="5"/>
          <w:w w:val="112"/>
        </w:rPr>
        <w:t>2</w:t>
      </w:r>
      <w:r w:rsidRPr="00484B35">
        <w:rPr>
          <w:i/>
          <w:spacing w:val="1"/>
          <w:w w:val="128"/>
          <w:vertAlign w:val="superscript"/>
        </w:rPr>
        <w:t>n</w:t>
      </w:r>
      <w:r w:rsidRPr="00484B35">
        <w:rPr>
          <w:rFonts w:ascii="Yu Gothic" w:hAnsi="Yu Gothic"/>
          <w:spacing w:val="-1"/>
          <w:w w:val="72"/>
          <w:vertAlign w:val="superscript"/>
        </w:rPr>
        <w:t>−</w:t>
      </w:r>
      <w:r w:rsidRPr="00484B35">
        <w:rPr>
          <w:w w:val="148"/>
          <w:vertAlign w:val="superscript"/>
        </w:rPr>
        <w:t>1</w:t>
      </w:r>
      <w:r w:rsidRPr="00484B35">
        <w:rPr>
          <w:spacing w:val="-5"/>
        </w:rPr>
        <w:t xml:space="preserve"> </w:t>
      </w:r>
      <w:r w:rsidRPr="00484B35">
        <w:rPr>
          <w:rFonts w:ascii="Yu Gothic" w:hAnsi="Yu Gothic"/>
          <w:w w:val="99"/>
        </w:rPr>
        <w:t>=</w:t>
      </w:r>
      <w:r w:rsidRPr="00484B35">
        <w:rPr>
          <w:rFonts w:ascii="Yu Gothic" w:hAnsi="Yu Gothic"/>
          <w:spacing w:val="-22"/>
        </w:rPr>
        <w:t xml:space="preserve"> </w:t>
      </w:r>
      <w:r w:rsidRPr="00484B35">
        <w:rPr>
          <w:spacing w:val="5"/>
          <w:w w:val="112"/>
        </w:rPr>
        <w:t>2</w:t>
      </w:r>
      <w:r w:rsidRPr="00484B35">
        <w:rPr>
          <w:i/>
          <w:w w:val="128"/>
          <w:vertAlign w:val="superscript"/>
        </w:rPr>
        <w:t>n</w:t>
      </w:r>
      <w:r w:rsidRPr="00484B35">
        <w:rPr>
          <w:i/>
          <w:spacing w:val="-13"/>
        </w:rPr>
        <w:t xml:space="preserve"> </w:t>
      </w:r>
      <w:r w:rsidRPr="00484B35">
        <w:rPr>
          <w:rFonts w:ascii="Yu Gothic" w:hAnsi="Yu Gothic"/>
          <w:w w:val="72"/>
        </w:rPr>
        <w:t>−</w:t>
      </w:r>
      <w:r w:rsidRPr="00484B35">
        <w:rPr>
          <w:rFonts w:ascii="Yu Gothic" w:hAnsi="Yu Gothic"/>
          <w:spacing w:val="-34"/>
        </w:rPr>
        <w:t xml:space="preserve"> </w:t>
      </w:r>
      <w:r w:rsidRPr="00484B35">
        <w:rPr>
          <w:w w:val="112"/>
        </w:rPr>
        <w:t>1</w:t>
      </w:r>
      <w:r w:rsidRPr="00484B35">
        <w:rPr>
          <w:spacing w:val="-15"/>
        </w:rPr>
        <w:t xml:space="preserve"> </w:t>
      </w:r>
      <w:r w:rsidRPr="00484B35">
        <w:rPr>
          <w:rFonts w:ascii="Yu Gothic" w:hAnsi="Yu Gothic"/>
          <w:w w:val="99"/>
        </w:rPr>
        <w:t>=</w:t>
      </w:r>
      <w:r w:rsidRPr="00484B35">
        <w:rPr>
          <w:rFonts w:ascii="Yu Gothic" w:hAnsi="Yu Gothic"/>
          <w:spacing w:val="-22"/>
        </w:rPr>
        <w:t xml:space="preserve"> </w:t>
      </w:r>
      <w:r w:rsidRPr="00484B35">
        <w:rPr>
          <w:i/>
          <w:spacing w:val="7"/>
          <w:w w:val="107"/>
        </w:rPr>
        <w:t>O</w:t>
      </w:r>
      <w:r w:rsidRPr="00484B35">
        <w:rPr>
          <w:w w:val="107"/>
        </w:rPr>
        <w:t>(</w:t>
      </w:r>
      <w:r w:rsidRPr="00484B35">
        <w:rPr>
          <w:spacing w:val="5"/>
          <w:w w:val="107"/>
        </w:rPr>
        <w:t>2</w:t>
      </w:r>
      <w:r w:rsidRPr="00484B35">
        <w:rPr>
          <w:i/>
          <w:spacing w:val="11"/>
          <w:w w:val="128"/>
          <w:vertAlign w:val="superscript"/>
        </w:rPr>
        <w:t>n</w:t>
      </w:r>
      <w:r w:rsidRPr="00484B35">
        <w:rPr>
          <w:w w:val="101"/>
        </w:rPr>
        <w:t>)</w:t>
      </w:r>
      <w:r w:rsidRPr="00484B35">
        <w:rPr>
          <w:w w:val="112"/>
        </w:rPr>
        <w:t>.</w:t>
      </w:r>
    </w:p>
    <w:p w:rsidR="00904690" w:rsidRPr="00484B35" w:rsidRDefault="00904690">
      <w:pPr>
        <w:jc w:val="center"/>
        <w:sectPr w:rsidR="00904690" w:rsidRPr="00484B35">
          <w:type w:val="continuous"/>
          <w:pgSz w:w="11910" w:h="16840"/>
          <w:pgMar w:top="1580" w:right="1680" w:bottom="280" w:left="1680" w:header="720" w:footer="720" w:gutter="0"/>
          <w:cols w:space="720"/>
        </w:sectPr>
      </w:pPr>
    </w:p>
    <w:p w:rsidR="00904690" w:rsidRPr="00484B35" w:rsidRDefault="009A0837">
      <w:pPr>
        <w:pStyle w:val="Ttulo2"/>
        <w:spacing w:before="116"/>
        <w:jc w:val="left"/>
      </w:pPr>
      <w:r w:rsidRPr="00484B35">
        <w:t>Complexity</w:t>
      </w:r>
      <w:r w:rsidRPr="00484B35">
        <w:rPr>
          <w:spacing w:val="30"/>
        </w:rPr>
        <w:t xml:space="preserve"> </w:t>
      </w:r>
      <w:r w:rsidRPr="00484B35">
        <w:t>classes</w:t>
      </w:r>
    </w:p>
    <w:p w:rsidR="00904690" w:rsidRPr="00484B35" w:rsidRDefault="009A0837">
      <w:pPr>
        <w:pStyle w:val="Textoindependiente"/>
        <w:spacing w:before="250"/>
        <w:ind w:left="183"/>
      </w:pPr>
      <w:r w:rsidRPr="00484B35">
        <w:rPr>
          <w:w w:val="105"/>
        </w:rPr>
        <w:t>The</w:t>
      </w:r>
      <w:r w:rsidRPr="00484B35">
        <w:rPr>
          <w:spacing w:val="-4"/>
          <w:w w:val="105"/>
        </w:rPr>
        <w:t xml:space="preserve"> </w:t>
      </w:r>
      <w:r w:rsidRPr="00484B35">
        <w:rPr>
          <w:w w:val="105"/>
        </w:rPr>
        <w:t>following</w:t>
      </w:r>
      <w:r w:rsidRPr="00484B35">
        <w:rPr>
          <w:spacing w:val="-3"/>
          <w:w w:val="105"/>
        </w:rPr>
        <w:t xml:space="preserve"> </w:t>
      </w:r>
      <w:r w:rsidRPr="00484B35">
        <w:rPr>
          <w:w w:val="105"/>
        </w:rPr>
        <w:t>list</w:t>
      </w:r>
      <w:r w:rsidRPr="00484B35">
        <w:rPr>
          <w:spacing w:val="-4"/>
          <w:w w:val="105"/>
        </w:rPr>
        <w:t xml:space="preserve"> </w:t>
      </w:r>
      <w:r w:rsidRPr="00484B35">
        <w:rPr>
          <w:w w:val="105"/>
        </w:rPr>
        <w:t>contains</w:t>
      </w:r>
      <w:r w:rsidRPr="00484B35">
        <w:rPr>
          <w:spacing w:val="-3"/>
          <w:w w:val="105"/>
        </w:rPr>
        <w:t xml:space="preserve"> </w:t>
      </w:r>
      <w:r w:rsidRPr="00484B35">
        <w:rPr>
          <w:w w:val="105"/>
        </w:rPr>
        <w:t>common</w:t>
      </w:r>
      <w:r w:rsidRPr="00484B35">
        <w:rPr>
          <w:spacing w:val="-4"/>
          <w:w w:val="105"/>
        </w:rPr>
        <w:t xml:space="preserve"> </w:t>
      </w:r>
      <w:r w:rsidRPr="00484B35">
        <w:rPr>
          <w:w w:val="105"/>
        </w:rPr>
        <w:t>time</w:t>
      </w:r>
      <w:r w:rsidRPr="00484B35">
        <w:rPr>
          <w:spacing w:val="-3"/>
          <w:w w:val="105"/>
        </w:rPr>
        <w:t xml:space="preserve"> </w:t>
      </w:r>
      <w:r w:rsidRPr="00484B35">
        <w:rPr>
          <w:w w:val="105"/>
        </w:rPr>
        <w:t>complexities</w:t>
      </w:r>
      <w:r w:rsidRPr="00484B35">
        <w:rPr>
          <w:spacing w:val="-4"/>
          <w:w w:val="105"/>
        </w:rPr>
        <w:t xml:space="preserve"> </w:t>
      </w:r>
      <w:r w:rsidRPr="00484B35">
        <w:rPr>
          <w:w w:val="105"/>
        </w:rPr>
        <w:t>of</w:t>
      </w:r>
      <w:r w:rsidRPr="00484B35">
        <w:rPr>
          <w:spacing w:val="-3"/>
          <w:w w:val="105"/>
        </w:rPr>
        <w:t xml:space="preserve"> </w:t>
      </w:r>
      <w:r w:rsidRPr="00484B35">
        <w:rPr>
          <w:w w:val="105"/>
        </w:rPr>
        <w:t>algorithms:</w:t>
      </w:r>
    </w:p>
    <w:p w:rsidR="00904690" w:rsidRPr="00484B35" w:rsidRDefault="009A0837">
      <w:pPr>
        <w:pStyle w:val="Textoindependiente"/>
        <w:spacing w:before="252" w:line="232" w:lineRule="auto"/>
        <w:ind w:left="776" w:right="188" w:hanging="586"/>
        <w:jc w:val="both"/>
      </w:pPr>
      <w:r w:rsidRPr="00484B35">
        <w:rPr>
          <w:i/>
          <w:w w:val="105"/>
        </w:rPr>
        <w:t>O</w:t>
      </w:r>
      <w:r w:rsidRPr="00484B35">
        <w:rPr>
          <w:w w:val="105"/>
        </w:rPr>
        <w:t>(1)</w:t>
      </w:r>
      <w:r w:rsidRPr="00484B35">
        <w:rPr>
          <w:spacing w:val="1"/>
          <w:w w:val="105"/>
        </w:rPr>
        <w:t xml:space="preserve"> </w:t>
      </w:r>
      <w:r w:rsidRPr="00484B35">
        <w:rPr>
          <w:w w:val="105"/>
        </w:rPr>
        <w:t xml:space="preserve">The running time of a </w:t>
      </w:r>
      <w:r w:rsidRPr="00484B35">
        <w:rPr>
          <w:b/>
          <w:w w:val="105"/>
        </w:rPr>
        <w:t xml:space="preserve">constant-time </w:t>
      </w:r>
      <w:r w:rsidRPr="00484B35">
        <w:rPr>
          <w:w w:val="105"/>
        </w:rPr>
        <w:t>algorithm does not depend on the</w:t>
      </w:r>
      <w:r w:rsidRPr="00484B35">
        <w:rPr>
          <w:spacing w:val="1"/>
          <w:w w:val="105"/>
        </w:rPr>
        <w:t xml:space="preserve"> </w:t>
      </w:r>
      <w:r w:rsidRPr="00484B35">
        <w:rPr>
          <w:w w:val="110"/>
        </w:rPr>
        <w:t>input size.</w:t>
      </w:r>
      <w:r w:rsidRPr="00484B35">
        <w:rPr>
          <w:spacing w:val="1"/>
          <w:w w:val="110"/>
        </w:rPr>
        <w:t xml:space="preserve"> </w:t>
      </w:r>
      <w:r w:rsidRPr="00484B35">
        <w:rPr>
          <w:w w:val="110"/>
        </w:rPr>
        <w:t>A typical constant-time algorithm is a direct formula that</w:t>
      </w:r>
      <w:r w:rsidRPr="00484B35">
        <w:rPr>
          <w:spacing w:val="1"/>
          <w:w w:val="110"/>
        </w:rPr>
        <w:t xml:space="preserve"> </w:t>
      </w:r>
      <w:r w:rsidRPr="00484B35">
        <w:rPr>
          <w:w w:val="110"/>
        </w:rPr>
        <w:t>calculates</w:t>
      </w:r>
      <w:r w:rsidRPr="00484B35">
        <w:rPr>
          <w:spacing w:val="-1"/>
          <w:w w:val="110"/>
        </w:rPr>
        <w:t xml:space="preserve"> </w:t>
      </w:r>
      <w:r w:rsidRPr="00484B35">
        <w:rPr>
          <w:w w:val="110"/>
        </w:rPr>
        <w:t>the answer.</w:t>
      </w:r>
    </w:p>
    <w:p w:rsidR="00904690" w:rsidRPr="00484B35" w:rsidRDefault="009A0837">
      <w:pPr>
        <w:pStyle w:val="Textoindependiente"/>
        <w:spacing w:before="200" w:line="232" w:lineRule="auto"/>
        <w:ind w:left="776" w:right="188" w:hanging="586"/>
        <w:jc w:val="both"/>
      </w:pPr>
      <w:r w:rsidRPr="00484B35">
        <w:rPr>
          <w:i/>
        </w:rPr>
        <w:t>O</w:t>
      </w:r>
      <w:r w:rsidRPr="00484B35">
        <w:t xml:space="preserve">(log </w:t>
      </w:r>
      <w:r w:rsidRPr="00484B35">
        <w:rPr>
          <w:i/>
        </w:rPr>
        <w:t>n</w:t>
      </w:r>
      <w:r w:rsidRPr="00484B35">
        <w:t>)</w:t>
      </w:r>
      <w:r w:rsidRPr="00484B35">
        <w:rPr>
          <w:spacing w:val="1"/>
        </w:rPr>
        <w:t xml:space="preserve"> </w:t>
      </w:r>
      <w:r w:rsidRPr="00484B35">
        <w:t xml:space="preserve">A </w:t>
      </w:r>
      <w:r w:rsidRPr="00484B35">
        <w:rPr>
          <w:b/>
        </w:rPr>
        <w:t xml:space="preserve">logarithmic </w:t>
      </w:r>
      <w:r w:rsidRPr="00484B35">
        <w:t>algorithm often halves the input size at each step.</w:t>
      </w:r>
      <w:r w:rsidRPr="00484B35">
        <w:rPr>
          <w:spacing w:val="1"/>
        </w:rPr>
        <w:t xml:space="preserve"> </w:t>
      </w:r>
      <w:r w:rsidRPr="00484B35">
        <w:t>The</w:t>
      </w:r>
      <w:r w:rsidRPr="00484B35">
        <w:rPr>
          <w:spacing w:val="1"/>
        </w:rPr>
        <w:t xml:space="preserve"> </w:t>
      </w:r>
      <w:r w:rsidRPr="00484B35">
        <w:t>running time of such an algorithm is logarithmic, because log</w:t>
      </w:r>
      <w:r w:rsidRPr="00484B35">
        <w:rPr>
          <w:vertAlign w:val="subscript"/>
        </w:rPr>
        <w:t>2</w:t>
      </w:r>
      <w:r w:rsidRPr="00484B35">
        <w:t xml:space="preserve"> </w:t>
      </w:r>
      <w:r w:rsidRPr="00484B35">
        <w:rPr>
          <w:i/>
        </w:rPr>
        <w:t xml:space="preserve">n </w:t>
      </w:r>
      <w:r w:rsidRPr="00484B35">
        <w:t>equals the</w:t>
      </w:r>
      <w:r w:rsidRPr="00484B35">
        <w:rPr>
          <w:spacing w:val="1"/>
        </w:rPr>
        <w:t xml:space="preserve"> </w:t>
      </w:r>
      <w:r w:rsidRPr="00484B35">
        <w:rPr>
          <w:w w:val="105"/>
        </w:rPr>
        <w:t>number</w:t>
      </w:r>
      <w:r w:rsidRPr="00484B35">
        <w:rPr>
          <w:spacing w:val="2"/>
          <w:w w:val="105"/>
        </w:rPr>
        <w:t xml:space="preserve"> </w:t>
      </w:r>
      <w:r w:rsidRPr="00484B35">
        <w:rPr>
          <w:w w:val="105"/>
        </w:rPr>
        <w:t>of</w:t>
      </w:r>
      <w:r w:rsidRPr="00484B35">
        <w:rPr>
          <w:spacing w:val="2"/>
          <w:w w:val="105"/>
        </w:rPr>
        <w:t xml:space="preserve"> </w:t>
      </w:r>
      <w:r w:rsidRPr="00484B35">
        <w:rPr>
          <w:w w:val="105"/>
        </w:rPr>
        <w:t>times</w:t>
      </w:r>
      <w:r w:rsidRPr="00484B35">
        <w:rPr>
          <w:spacing w:val="10"/>
          <w:w w:val="105"/>
        </w:rPr>
        <w:t xml:space="preserve"> </w:t>
      </w:r>
      <w:r w:rsidRPr="00484B35">
        <w:rPr>
          <w:i/>
          <w:w w:val="105"/>
        </w:rPr>
        <w:t>n</w:t>
      </w:r>
      <w:r w:rsidRPr="00484B35">
        <w:rPr>
          <w:i/>
          <w:spacing w:val="7"/>
          <w:w w:val="105"/>
        </w:rPr>
        <w:t xml:space="preserve"> </w:t>
      </w:r>
      <w:r w:rsidRPr="00484B35">
        <w:rPr>
          <w:w w:val="105"/>
        </w:rPr>
        <w:t>must</w:t>
      </w:r>
      <w:r w:rsidRPr="00484B35">
        <w:rPr>
          <w:spacing w:val="3"/>
          <w:w w:val="105"/>
        </w:rPr>
        <w:t xml:space="preserve"> </w:t>
      </w:r>
      <w:r w:rsidRPr="00484B35">
        <w:rPr>
          <w:w w:val="105"/>
        </w:rPr>
        <w:t>be</w:t>
      </w:r>
      <w:r w:rsidRPr="00484B35">
        <w:rPr>
          <w:spacing w:val="2"/>
          <w:w w:val="105"/>
        </w:rPr>
        <w:t xml:space="preserve"> </w:t>
      </w:r>
      <w:r w:rsidRPr="00484B35">
        <w:rPr>
          <w:w w:val="105"/>
        </w:rPr>
        <w:t>divided</w:t>
      </w:r>
      <w:r w:rsidRPr="00484B35">
        <w:rPr>
          <w:spacing w:val="2"/>
          <w:w w:val="105"/>
        </w:rPr>
        <w:t xml:space="preserve"> </w:t>
      </w:r>
      <w:r w:rsidRPr="00484B35">
        <w:rPr>
          <w:w w:val="105"/>
        </w:rPr>
        <w:t>by</w:t>
      </w:r>
      <w:r w:rsidRPr="00484B35">
        <w:rPr>
          <w:spacing w:val="3"/>
          <w:w w:val="105"/>
        </w:rPr>
        <w:t xml:space="preserve"> </w:t>
      </w:r>
      <w:r w:rsidRPr="00484B35">
        <w:rPr>
          <w:w w:val="105"/>
        </w:rPr>
        <w:t>2</w:t>
      </w:r>
      <w:r w:rsidRPr="00484B35">
        <w:rPr>
          <w:spacing w:val="2"/>
          <w:w w:val="105"/>
        </w:rPr>
        <w:t xml:space="preserve"> </w:t>
      </w:r>
      <w:r w:rsidRPr="00484B35">
        <w:rPr>
          <w:w w:val="105"/>
        </w:rPr>
        <w:t>to</w:t>
      </w:r>
      <w:r w:rsidRPr="00484B35">
        <w:rPr>
          <w:spacing w:val="3"/>
          <w:w w:val="105"/>
        </w:rPr>
        <w:t xml:space="preserve"> </w:t>
      </w:r>
      <w:r w:rsidRPr="00484B35">
        <w:rPr>
          <w:w w:val="105"/>
        </w:rPr>
        <w:t>get</w:t>
      </w:r>
      <w:r w:rsidRPr="00484B35">
        <w:rPr>
          <w:spacing w:val="2"/>
          <w:w w:val="105"/>
        </w:rPr>
        <w:t xml:space="preserve"> </w:t>
      </w:r>
      <w:r w:rsidRPr="00484B35">
        <w:rPr>
          <w:w w:val="105"/>
        </w:rPr>
        <w:t>1.</w:t>
      </w:r>
    </w:p>
    <w:p w:rsidR="00904690" w:rsidRPr="00484B35" w:rsidRDefault="0098712D">
      <w:pPr>
        <w:spacing w:before="133" w:line="136" w:lineRule="auto"/>
        <w:ind w:left="768" w:right="145" w:hanging="578"/>
        <w:jc w:val="both"/>
        <w:rPr>
          <w:rFonts w:ascii="Georgia" w:hAnsi="Georgia"/>
          <w:i/>
        </w:rPr>
      </w:pPr>
      <w:r>
        <w:pict>
          <v:line id="_x0000_s9207" style="position:absolute;left:0;text-align:left;z-index:-252170240;mso-position-horizontal-relative:page" from="115.4pt,12.75pt" to="122.7pt,12.75pt" strokeweight=".22367mm">
            <w10:wrap anchorx="page"/>
          </v:line>
        </w:pict>
      </w:r>
      <w:r>
        <w:pict>
          <v:line id="_x0000_s9206" style="position:absolute;left:0;text-align:left;z-index:-252169216;mso-position-horizontal-relative:page" from="339.85pt,27.15pt" to="347.1pt,27.15pt" strokeweight=".22367mm">
            <w10:wrap anchorx="page"/>
          </v:line>
        </w:pict>
      </w:r>
      <w:r>
        <w:pict>
          <v:line id="_x0000_s9205" style="position:absolute;left:0;text-align:left;z-index:-252168192;mso-position-horizontal-relative:page" from="378.6pt,27.15pt" to="385.85pt,27.15pt" strokeweight=".22367mm">
            <w10:wrap anchorx="page"/>
          </v:line>
        </w:pict>
      </w:r>
      <w:r>
        <w:pict>
          <v:line id="_x0000_s9204" style="position:absolute;left:0;text-align:left;z-index:-252167168;mso-position-horizontal-relative:page" from="494.45pt,27.15pt" to="501.75pt,27.15pt" strokeweight=".22367mm">
            <w10:wrap anchorx="page"/>
          </v:line>
        </w:pict>
      </w:r>
      <w:r w:rsidR="009A0837" w:rsidRPr="00484B35">
        <w:rPr>
          <w:rFonts w:ascii="Georgia" w:hAnsi="Georgia"/>
          <w:i/>
          <w:w w:val="105"/>
        </w:rPr>
        <w:t>O</w:t>
      </w:r>
      <w:r w:rsidR="009A0837" w:rsidRPr="00484B35">
        <w:rPr>
          <w:w w:val="105"/>
        </w:rPr>
        <w:t>(</w:t>
      </w:r>
      <w:r w:rsidR="009A0837" w:rsidRPr="00484B35">
        <w:rPr>
          <w:rFonts w:ascii="Yu Gothic" w:hAnsi="Yu Gothic"/>
          <w:w w:val="105"/>
          <w:position w:val="16"/>
        </w:rPr>
        <w:t>¸</w:t>
      </w:r>
      <w:r w:rsidR="009A0837" w:rsidRPr="00484B35">
        <w:rPr>
          <w:rFonts w:ascii="Georgia" w:hAnsi="Georgia"/>
          <w:i/>
          <w:w w:val="105"/>
        </w:rPr>
        <w:t>n</w:t>
      </w:r>
      <w:r w:rsidR="009A0837" w:rsidRPr="00484B35">
        <w:rPr>
          <w:w w:val="105"/>
        </w:rPr>
        <w:t xml:space="preserve">)  A </w:t>
      </w:r>
      <w:r w:rsidR="009A0837" w:rsidRPr="00484B35">
        <w:rPr>
          <w:rFonts w:ascii="Georgia" w:hAnsi="Georgia"/>
          <w:b/>
          <w:w w:val="105"/>
        </w:rPr>
        <w:t xml:space="preserve">square root algorithm </w:t>
      </w:r>
      <w:r w:rsidR="009A0837" w:rsidRPr="00484B35">
        <w:rPr>
          <w:w w:val="105"/>
        </w:rPr>
        <w:t xml:space="preserve">is slower than </w:t>
      </w:r>
      <w:r w:rsidR="009A0837" w:rsidRPr="00484B35">
        <w:rPr>
          <w:rFonts w:ascii="Georgia" w:hAnsi="Georgia"/>
          <w:i/>
          <w:w w:val="105"/>
        </w:rPr>
        <w:t>O</w:t>
      </w:r>
      <w:r w:rsidR="009A0837" w:rsidRPr="00484B35">
        <w:rPr>
          <w:w w:val="105"/>
        </w:rPr>
        <w:t xml:space="preserve">(log </w:t>
      </w:r>
      <w:r w:rsidR="009A0837" w:rsidRPr="00484B35">
        <w:rPr>
          <w:rFonts w:ascii="Georgia" w:hAnsi="Georgia"/>
          <w:i/>
          <w:w w:val="105"/>
        </w:rPr>
        <w:t>n</w:t>
      </w:r>
      <w:r w:rsidR="009A0837" w:rsidRPr="00484B35">
        <w:rPr>
          <w:w w:val="105"/>
        </w:rPr>
        <w:t xml:space="preserve">) but faster than </w:t>
      </w:r>
      <w:r w:rsidR="009A0837" w:rsidRPr="00484B35">
        <w:rPr>
          <w:rFonts w:ascii="Georgia" w:hAnsi="Georgia"/>
          <w:i/>
          <w:w w:val="105"/>
        </w:rPr>
        <w:t>O</w:t>
      </w:r>
      <w:r w:rsidR="009A0837" w:rsidRPr="00484B35">
        <w:rPr>
          <w:w w:val="105"/>
        </w:rPr>
        <w:t>(</w:t>
      </w:r>
      <w:r w:rsidR="009A0837" w:rsidRPr="00484B35">
        <w:rPr>
          <w:rFonts w:ascii="Georgia" w:hAnsi="Georgia"/>
          <w:i/>
          <w:w w:val="105"/>
        </w:rPr>
        <w:t>n</w:t>
      </w:r>
      <w:r w:rsidR="009A0837" w:rsidRPr="00484B35">
        <w:rPr>
          <w:w w:val="105"/>
        </w:rPr>
        <w:t>).</w:t>
      </w:r>
      <w:r w:rsidR="009A0837" w:rsidRPr="00484B35">
        <w:rPr>
          <w:spacing w:val="1"/>
          <w:w w:val="105"/>
        </w:rPr>
        <w:t xml:space="preserve"> </w:t>
      </w:r>
      <w:r w:rsidR="009A0837" w:rsidRPr="00484B35">
        <w:rPr>
          <w:w w:val="105"/>
        </w:rPr>
        <w:t>A</w:t>
      </w:r>
      <w:r w:rsidR="009A0837" w:rsidRPr="00484B35">
        <w:rPr>
          <w:spacing w:val="9"/>
          <w:w w:val="105"/>
        </w:rPr>
        <w:t xml:space="preserve"> </w:t>
      </w:r>
      <w:r w:rsidR="009A0837" w:rsidRPr="00484B35">
        <w:rPr>
          <w:w w:val="105"/>
        </w:rPr>
        <w:t>special</w:t>
      </w:r>
      <w:r w:rsidR="009A0837" w:rsidRPr="00484B35">
        <w:rPr>
          <w:spacing w:val="10"/>
          <w:w w:val="105"/>
        </w:rPr>
        <w:t xml:space="preserve"> </w:t>
      </w:r>
      <w:r w:rsidR="009A0837" w:rsidRPr="00484B35">
        <w:rPr>
          <w:w w:val="105"/>
        </w:rPr>
        <w:t>property</w:t>
      </w:r>
      <w:r w:rsidR="009A0837" w:rsidRPr="00484B35">
        <w:rPr>
          <w:spacing w:val="10"/>
          <w:w w:val="105"/>
        </w:rPr>
        <w:t xml:space="preserve"> </w:t>
      </w:r>
      <w:r w:rsidR="009A0837" w:rsidRPr="00484B35">
        <w:rPr>
          <w:w w:val="105"/>
        </w:rPr>
        <w:t>of</w:t>
      </w:r>
      <w:r w:rsidR="009A0837" w:rsidRPr="00484B35">
        <w:rPr>
          <w:spacing w:val="10"/>
          <w:w w:val="105"/>
        </w:rPr>
        <w:t xml:space="preserve"> </w:t>
      </w:r>
      <w:r w:rsidR="009A0837" w:rsidRPr="00484B35">
        <w:rPr>
          <w:w w:val="105"/>
        </w:rPr>
        <w:t>square</w:t>
      </w:r>
      <w:r w:rsidR="009A0837" w:rsidRPr="00484B35">
        <w:rPr>
          <w:spacing w:val="10"/>
          <w:w w:val="105"/>
        </w:rPr>
        <w:t xml:space="preserve"> </w:t>
      </w:r>
      <w:r w:rsidR="009A0837" w:rsidRPr="00484B35">
        <w:rPr>
          <w:w w:val="105"/>
        </w:rPr>
        <w:t>roots</w:t>
      </w:r>
      <w:r w:rsidR="009A0837" w:rsidRPr="00484B35">
        <w:rPr>
          <w:spacing w:val="10"/>
          <w:w w:val="105"/>
        </w:rPr>
        <w:t xml:space="preserve"> </w:t>
      </w:r>
      <w:r w:rsidR="009A0837" w:rsidRPr="00484B35">
        <w:rPr>
          <w:w w:val="105"/>
        </w:rPr>
        <w:t>is</w:t>
      </w:r>
      <w:r w:rsidR="009A0837" w:rsidRPr="00484B35">
        <w:rPr>
          <w:spacing w:val="9"/>
          <w:w w:val="105"/>
        </w:rPr>
        <w:t xml:space="preserve"> </w:t>
      </w:r>
      <w:r w:rsidR="009A0837" w:rsidRPr="00484B35">
        <w:rPr>
          <w:w w:val="105"/>
        </w:rPr>
        <w:t>that</w:t>
      </w:r>
      <w:r w:rsidR="009A0837" w:rsidRPr="00484B35">
        <w:rPr>
          <w:spacing w:val="10"/>
          <w:w w:val="105"/>
        </w:rPr>
        <w:t xml:space="preserve"> </w:t>
      </w:r>
      <w:r w:rsidR="009A0837" w:rsidRPr="00484B35">
        <w:rPr>
          <w:rFonts w:ascii="Yu Gothic" w:hAnsi="Yu Gothic"/>
          <w:w w:val="105"/>
          <w:position w:val="16"/>
        </w:rPr>
        <w:t>¸</w:t>
      </w:r>
      <w:r w:rsidR="009A0837" w:rsidRPr="00484B35">
        <w:rPr>
          <w:rFonts w:ascii="Georgia" w:hAnsi="Georgia"/>
          <w:i/>
          <w:w w:val="105"/>
        </w:rPr>
        <w:t>n</w:t>
      </w:r>
      <w:r w:rsidR="009A0837" w:rsidRPr="00484B35">
        <w:rPr>
          <w:rFonts w:ascii="Georgia" w:hAnsi="Georgia"/>
          <w:i/>
          <w:spacing w:val="-8"/>
          <w:w w:val="105"/>
        </w:rPr>
        <w:t xml:space="preserve"> </w:t>
      </w:r>
      <w:r w:rsidR="009A0837" w:rsidRPr="00484B35">
        <w:rPr>
          <w:rFonts w:ascii="Yu Gothic" w:hAnsi="Yu Gothic"/>
          <w:w w:val="105"/>
        </w:rPr>
        <w:t>=</w:t>
      </w:r>
      <w:r w:rsidR="009A0837" w:rsidRPr="00484B35">
        <w:rPr>
          <w:rFonts w:ascii="Yu Gothic" w:hAnsi="Yu Gothic"/>
          <w:spacing w:val="-13"/>
          <w:w w:val="105"/>
        </w:rPr>
        <w:t xml:space="preserve"> </w:t>
      </w:r>
      <w:r w:rsidR="009A0837" w:rsidRPr="00484B35">
        <w:rPr>
          <w:rFonts w:ascii="Georgia" w:hAnsi="Georgia"/>
          <w:i/>
          <w:w w:val="105"/>
        </w:rPr>
        <w:t>n</w:t>
      </w:r>
      <w:r w:rsidR="009A0837" w:rsidRPr="00484B35">
        <w:rPr>
          <w:w w:val="105"/>
        </w:rPr>
        <w:t>/</w:t>
      </w:r>
      <w:r w:rsidR="009A0837" w:rsidRPr="00484B35">
        <w:rPr>
          <w:rFonts w:ascii="Yu Gothic" w:hAnsi="Yu Gothic"/>
          <w:w w:val="105"/>
          <w:position w:val="16"/>
        </w:rPr>
        <w:t>¸</w:t>
      </w:r>
      <w:r w:rsidR="009A0837" w:rsidRPr="00484B35">
        <w:rPr>
          <w:rFonts w:ascii="Georgia" w:hAnsi="Georgia"/>
          <w:i/>
          <w:w w:val="105"/>
        </w:rPr>
        <w:t>n</w:t>
      </w:r>
      <w:r w:rsidR="009A0837" w:rsidRPr="00484B35">
        <w:rPr>
          <w:w w:val="105"/>
        </w:rPr>
        <w:t>,</w:t>
      </w:r>
      <w:r w:rsidR="009A0837" w:rsidRPr="00484B35">
        <w:rPr>
          <w:spacing w:val="10"/>
          <w:w w:val="105"/>
        </w:rPr>
        <w:t xml:space="preserve"> </w:t>
      </w:r>
      <w:r w:rsidR="009A0837" w:rsidRPr="00484B35">
        <w:rPr>
          <w:w w:val="105"/>
        </w:rPr>
        <w:t>so</w:t>
      </w:r>
      <w:r w:rsidR="009A0837" w:rsidRPr="00484B35">
        <w:rPr>
          <w:spacing w:val="10"/>
          <w:w w:val="105"/>
        </w:rPr>
        <w:t xml:space="preserve"> </w:t>
      </w:r>
      <w:r w:rsidR="009A0837" w:rsidRPr="00484B35">
        <w:rPr>
          <w:w w:val="105"/>
        </w:rPr>
        <w:t>the</w:t>
      </w:r>
      <w:r w:rsidR="009A0837" w:rsidRPr="00484B35">
        <w:rPr>
          <w:spacing w:val="10"/>
          <w:w w:val="105"/>
        </w:rPr>
        <w:t xml:space="preserve"> </w:t>
      </w:r>
      <w:r w:rsidR="009A0837" w:rsidRPr="00484B35">
        <w:rPr>
          <w:w w:val="105"/>
        </w:rPr>
        <w:t>square</w:t>
      </w:r>
      <w:r w:rsidR="009A0837" w:rsidRPr="00484B35">
        <w:rPr>
          <w:spacing w:val="10"/>
          <w:w w:val="105"/>
        </w:rPr>
        <w:t xml:space="preserve"> </w:t>
      </w:r>
      <w:r w:rsidR="009A0837" w:rsidRPr="00484B35">
        <w:rPr>
          <w:w w:val="105"/>
        </w:rPr>
        <w:t>root</w:t>
      </w:r>
      <w:r w:rsidR="009A0837" w:rsidRPr="00484B35">
        <w:rPr>
          <w:spacing w:val="9"/>
          <w:w w:val="105"/>
        </w:rPr>
        <w:t xml:space="preserve"> </w:t>
      </w:r>
      <w:r w:rsidR="009A0837" w:rsidRPr="00484B35">
        <w:rPr>
          <w:rFonts w:ascii="Yu Gothic" w:hAnsi="Yu Gothic"/>
          <w:w w:val="105"/>
          <w:position w:val="16"/>
        </w:rPr>
        <w:t>¸</w:t>
      </w:r>
      <w:r w:rsidR="009A0837" w:rsidRPr="00484B35">
        <w:rPr>
          <w:rFonts w:ascii="Georgia" w:hAnsi="Georgia"/>
          <w:i/>
          <w:w w:val="105"/>
        </w:rPr>
        <w:t>n</w:t>
      </w:r>
    </w:p>
    <w:p w:rsidR="00904690" w:rsidRPr="00484B35" w:rsidRDefault="009A0837">
      <w:pPr>
        <w:pStyle w:val="Textoindependiente"/>
        <w:spacing w:line="209" w:lineRule="exact"/>
        <w:ind w:left="776"/>
      </w:pPr>
      <w:r w:rsidRPr="00484B35">
        <w:rPr>
          <w:w w:val="105"/>
        </w:rPr>
        <w:t>lies,</w:t>
      </w:r>
      <w:r w:rsidRPr="00484B35">
        <w:rPr>
          <w:spacing w:val="3"/>
          <w:w w:val="105"/>
        </w:rPr>
        <w:t xml:space="preserve"> </w:t>
      </w:r>
      <w:r w:rsidRPr="00484B35">
        <w:rPr>
          <w:w w:val="105"/>
        </w:rPr>
        <w:t>in</w:t>
      </w:r>
      <w:r w:rsidRPr="00484B35">
        <w:rPr>
          <w:spacing w:val="3"/>
          <w:w w:val="105"/>
        </w:rPr>
        <w:t xml:space="preserve"> </w:t>
      </w:r>
      <w:r w:rsidRPr="00484B35">
        <w:rPr>
          <w:w w:val="105"/>
        </w:rPr>
        <w:t>some</w:t>
      </w:r>
      <w:r w:rsidRPr="00484B35">
        <w:rPr>
          <w:spacing w:val="4"/>
          <w:w w:val="105"/>
        </w:rPr>
        <w:t xml:space="preserve"> </w:t>
      </w:r>
      <w:r w:rsidRPr="00484B35">
        <w:rPr>
          <w:w w:val="105"/>
        </w:rPr>
        <w:t>sense,</w:t>
      </w:r>
      <w:r w:rsidRPr="00484B35">
        <w:rPr>
          <w:spacing w:val="3"/>
          <w:w w:val="105"/>
        </w:rPr>
        <w:t xml:space="preserve"> </w:t>
      </w:r>
      <w:r w:rsidRPr="00484B35">
        <w:rPr>
          <w:w w:val="105"/>
        </w:rPr>
        <w:t>in</w:t>
      </w:r>
      <w:r w:rsidRPr="00484B35">
        <w:rPr>
          <w:spacing w:val="3"/>
          <w:w w:val="105"/>
        </w:rPr>
        <w:t xml:space="preserve"> </w:t>
      </w:r>
      <w:r w:rsidRPr="00484B35">
        <w:rPr>
          <w:w w:val="105"/>
        </w:rPr>
        <w:t>the</w:t>
      </w:r>
      <w:r w:rsidRPr="00484B35">
        <w:rPr>
          <w:spacing w:val="4"/>
          <w:w w:val="105"/>
        </w:rPr>
        <w:t xml:space="preserve"> </w:t>
      </w:r>
      <w:r w:rsidRPr="00484B35">
        <w:rPr>
          <w:w w:val="105"/>
        </w:rPr>
        <w:t>middle</w:t>
      </w:r>
      <w:r w:rsidRPr="00484B35">
        <w:rPr>
          <w:spacing w:val="3"/>
          <w:w w:val="105"/>
        </w:rPr>
        <w:t xml:space="preserve"> </w:t>
      </w:r>
      <w:r w:rsidRPr="00484B35">
        <w:rPr>
          <w:w w:val="105"/>
        </w:rPr>
        <w:t>of</w:t>
      </w:r>
      <w:r w:rsidRPr="00484B35">
        <w:rPr>
          <w:spacing w:val="3"/>
          <w:w w:val="105"/>
        </w:rPr>
        <w:t xml:space="preserve"> </w:t>
      </w:r>
      <w:r w:rsidRPr="00484B35">
        <w:rPr>
          <w:w w:val="105"/>
        </w:rPr>
        <w:t>the</w:t>
      </w:r>
      <w:r w:rsidRPr="00484B35">
        <w:rPr>
          <w:spacing w:val="4"/>
          <w:w w:val="105"/>
        </w:rPr>
        <w:t xml:space="preserve"> </w:t>
      </w:r>
      <w:r w:rsidRPr="00484B35">
        <w:rPr>
          <w:w w:val="105"/>
        </w:rPr>
        <w:t>input.</w:t>
      </w:r>
    </w:p>
    <w:p w:rsidR="00904690" w:rsidRPr="00484B35" w:rsidRDefault="009A0837">
      <w:pPr>
        <w:pStyle w:val="Textoindependiente"/>
        <w:spacing w:before="196" w:line="232" w:lineRule="auto"/>
        <w:ind w:left="776" w:right="188" w:hanging="586"/>
        <w:jc w:val="both"/>
      </w:pPr>
      <w:r w:rsidRPr="00484B35">
        <w:rPr>
          <w:i/>
        </w:rPr>
        <w:t>O</w:t>
      </w:r>
      <w:r w:rsidRPr="00484B35">
        <w:t>(</w:t>
      </w:r>
      <w:r w:rsidRPr="00484B35">
        <w:rPr>
          <w:i/>
        </w:rPr>
        <w:t>n</w:t>
      </w:r>
      <w:r w:rsidRPr="00484B35">
        <w:t xml:space="preserve">)   A </w:t>
      </w:r>
      <w:r w:rsidRPr="00484B35">
        <w:rPr>
          <w:b/>
        </w:rPr>
        <w:t xml:space="preserve">linear </w:t>
      </w:r>
      <w:r w:rsidRPr="00484B35">
        <w:t>algorithm goes through the input a constant number of times. This</w:t>
      </w:r>
      <w:r w:rsidRPr="00484B35">
        <w:rPr>
          <w:spacing w:val="1"/>
        </w:rPr>
        <w:t xml:space="preserve"> </w:t>
      </w:r>
      <w:r w:rsidRPr="00484B35">
        <w:t>is often the best possible time complexity, because it is usually necessary to</w:t>
      </w:r>
      <w:r w:rsidRPr="00484B35">
        <w:rPr>
          <w:spacing w:val="1"/>
        </w:rPr>
        <w:t xml:space="preserve"> </w:t>
      </w:r>
      <w:r w:rsidRPr="00484B35">
        <w:t>access</w:t>
      </w:r>
      <w:r w:rsidRPr="00484B35">
        <w:rPr>
          <w:spacing w:val="22"/>
        </w:rPr>
        <w:t xml:space="preserve"> </w:t>
      </w:r>
      <w:r w:rsidRPr="00484B35">
        <w:t>each</w:t>
      </w:r>
      <w:r w:rsidRPr="00484B35">
        <w:rPr>
          <w:spacing w:val="23"/>
        </w:rPr>
        <w:t xml:space="preserve"> </w:t>
      </w:r>
      <w:r w:rsidRPr="00484B35">
        <w:t>input</w:t>
      </w:r>
      <w:r w:rsidRPr="00484B35">
        <w:rPr>
          <w:spacing w:val="23"/>
        </w:rPr>
        <w:t xml:space="preserve"> </w:t>
      </w:r>
      <w:r w:rsidRPr="00484B35">
        <w:t>element</w:t>
      </w:r>
      <w:r w:rsidRPr="00484B35">
        <w:rPr>
          <w:spacing w:val="22"/>
        </w:rPr>
        <w:t xml:space="preserve"> </w:t>
      </w:r>
      <w:r w:rsidRPr="00484B35">
        <w:t>at</w:t>
      </w:r>
      <w:r w:rsidRPr="00484B35">
        <w:rPr>
          <w:spacing w:val="23"/>
        </w:rPr>
        <w:t xml:space="preserve"> </w:t>
      </w:r>
      <w:r w:rsidRPr="00484B35">
        <w:t>least</w:t>
      </w:r>
      <w:r w:rsidRPr="00484B35">
        <w:rPr>
          <w:spacing w:val="23"/>
        </w:rPr>
        <w:t xml:space="preserve"> </w:t>
      </w:r>
      <w:r w:rsidRPr="00484B35">
        <w:t>once</w:t>
      </w:r>
      <w:r w:rsidRPr="00484B35">
        <w:rPr>
          <w:spacing w:val="22"/>
        </w:rPr>
        <w:t xml:space="preserve"> </w:t>
      </w:r>
      <w:r w:rsidRPr="00484B35">
        <w:t>before</w:t>
      </w:r>
      <w:r w:rsidRPr="00484B35">
        <w:rPr>
          <w:spacing w:val="23"/>
        </w:rPr>
        <w:t xml:space="preserve"> </w:t>
      </w:r>
      <w:r w:rsidRPr="00484B35">
        <w:t>reporting</w:t>
      </w:r>
      <w:r w:rsidRPr="00484B35">
        <w:rPr>
          <w:spacing w:val="23"/>
        </w:rPr>
        <w:t xml:space="preserve"> </w:t>
      </w:r>
      <w:r w:rsidRPr="00484B35">
        <w:t>the</w:t>
      </w:r>
      <w:r w:rsidRPr="00484B35">
        <w:rPr>
          <w:spacing w:val="22"/>
        </w:rPr>
        <w:t xml:space="preserve"> </w:t>
      </w:r>
      <w:r w:rsidRPr="00484B35">
        <w:t>answer.</w:t>
      </w:r>
    </w:p>
    <w:p w:rsidR="00904690" w:rsidRPr="00484B35" w:rsidRDefault="009A0837">
      <w:pPr>
        <w:pStyle w:val="Textoindependiente"/>
        <w:spacing w:before="201" w:line="232" w:lineRule="auto"/>
        <w:ind w:left="768" w:right="145" w:hanging="578"/>
        <w:jc w:val="both"/>
      </w:pPr>
      <w:r w:rsidRPr="00484B35">
        <w:rPr>
          <w:i/>
        </w:rPr>
        <w:t>O</w:t>
      </w:r>
      <w:r w:rsidRPr="00484B35">
        <w:t>(</w:t>
      </w:r>
      <w:r w:rsidRPr="00484B35">
        <w:rPr>
          <w:i/>
        </w:rPr>
        <w:t xml:space="preserve">n </w:t>
      </w:r>
      <w:r w:rsidRPr="00484B35">
        <w:t xml:space="preserve">log </w:t>
      </w:r>
      <w:r w:rsidRPr="00484B35">
        <w:rPr>
          <w:i/>
        </w:rPr>
        <w:t>n</w:t>
      </w:r>
      <w:r w:rsidRPr="00484B35">
        <w:t>)</w:t>
      </w:r>
      <w:r w:rsidRPr="00484B35">
        <w:rPr>
          <w:spacing w:val="1"/>
        </w:rPr>
        <w:t xml:space="preserve"> </w:t>
      </w:r>
      <w:r w:rsidRPr="00484B35">
        <w:t>This time complexity often indicates that the algorithm sorts the input,</w:t>
      </w:r>
      <w:r w:rsidRPr="00484B35">
        <w:rPr>
          <w:spacing w:val="1"/>
        </w:rPr>
        <w:t xml:space="preserve"> </w:t>
      </w:r>
      <w:r w:rsidRPr="00484B35">
        <w:rPr>
          <w:w w:val="105"/>
        </w:rPr>
        <w:t xml:space="preserve">because the time complexity of efficient sorting algorithms is </w:t>
      </w:r>
      <w:r w:rsidRPr="00484B35">
        <w:rPr>
          <w:i/>
          <w:w w:val="105"/>
        </w:rPr>
        <w:t>O</w:t>
      </w:r>
      <w:r w:rsidRPr="00484B35">
        <w:rPr>
          <w:w w:val="105"/>
        </w:rPr>
        <w:t>(</w:t>
      </w:r>
      <w:r w:rsidRPr="00484B35">
        <w:rPr>
          <w:i/>
          <w:w w:val="105"/>
        </w:rPr>
        <w:t xml:space="preserve">n </w:t>
      </w:r>
      <w:r w:rsidRPr="00484B35">
        <w:rPr>
          <w:w w:val="105"/>
        </w:rPr>
        <w:t xml:space="preserve">log </w:t>
      </w:r>
      <w:r w:rsidRPr="00484B35">
        <w:rPr>
          <w:i/>
          <w:w w:val="105"/>
        </w:rPr>
        <w:t>n</w:t>
      </w:r>
      <w:r w:rsidRPr="00484B35">
        <w:rPr>
          <w:w w:val="105"/>
        </w:rPr>
        <w:t>).</w:t>
      </w:r>
      <w:r w:rsidRPr="00484B35">
        <w:rPr>
          <w:spacing w:val="1"/>
          <w:w w:val="105"/>
        </w:rPr>
        <w:t xml:space="preserve"> </w:t>
      </w:r>
      <w:r w:rsidRPr="00484B35">
        <w:rPr>
          <w:w w:val="105"/>
        </w:rPr>
        <w:t>Another possibility is that the algorithm uses a data structure where each</w:t>
      </w:r>
      <w:r w:rsidRPr="00484B35">
        <w:rPr>
          <w:spacing w:val="1"/>
          <w:w w:val="105"/>
        </w:rPr>
        <w:t xml:space="preserve"> </w:t>
      </w:r>
      <w:r w:rsidRPr="00484B35">
        <w:rPr>
          <w:w w:val="105"/>
        </w:rPr>
        <w:t>operation</w:t>
      </w:r>
      <w:r w:rsidRPr="00484B35">
        <w:rPr>
          <w:spacing w:val="3"/>
          <w:w w:val="105"/>
        </w:rPr>
        <w:t xml:space="preserve"> </w:t>
      </w:r>
      <w:r w:rsidRPr="00484B35">
        <w:rPr>
          <w:w w:val="105"/>
        </w:rPr>
        <w:t>takes</w:t>
      </w:r>
      <w:r w:rsidRPr="00484B35">
        <w:rPr>
          <w:spacing w:val="3"/>
          <w:w w:val="105"/>
        </w:rPr>
        <w:t xml:space="preserve"> </w:t>
      </w:r>
      <w:r w:rsidRPr="00484B35">
        <w:rPr>
          <w:i/>
          <w:w w:val="105"/>
        </w:rPr>
        <w:t>O</w:t>
      </w:r>
      <w:r w:rsidRPr="00484B35">
        <w:rPr>
          <w:w w:val="105"/>
        </w:rPr>
        <w:t>(log</w:t>
      </w:r>
      <w:r w:rsidRPr="00484B35">
        <w:rPr>
          <w:spacing w:val="-27"/>
          <w:w w:val="105"/>
        </w:rPr>
        <w:t xml:space="preserve"> </w:t>
      </w:r>
      <w:r w:rsidRPr="00484B35">
        <w:rPr>
          <w:i/>
          <w:w w:val="105"/>
        </w:rPr>
        <w:t>n</w:t>
      </w:r>
      <w:r w:rsidRPr="00484B35">
        <w:rPr>
          <w:w w:val="105"/>
        </w:rPr>
        <w:t>)</w:t>
      </w:r>
      <w:r w:rsidRPr="00484B35">
        <w:rPr>
          <w:spacing w:val="3"/>
          <w:w w:val="105"/>
        </w:rPr>
        <w:t xml:space="preserve"> </w:t>
      </w:r>
      <w:r w:rsidRPr="00484B35">
        <w:rPr>
          <w:w w:val="105"/>
        </w:rPr>
        <w:t>time.</w:t>
      </w:r>
    </w:p>
    <w:p w:rsidR="00904690" w:rsidRPr="00484B35" w:rsidRDefault="009A0837">
      <w:pPr>
        <w:pStyle w:val="Textoindependiente"/>
        <w:spacing w:before="202" w:line="232" w:lineRule="auto"/>
        <w:ind w:left="776" w:right="188" w:hanging="586"/>
        <w:jc w:val="both"/>
      </w:pPr>
      <w:r w:rsidRPr="00484B35">
        <w:rPr>
          <w:i/>
          <w:w w:val="105"/>
        </w:rPr>
        <w:t>O</w:t>
      </w:r>
      <w:r w:rsidRPr="00484B35">
        <w:rPr>
          <w:w w:val="105"/>
        </w:rPr>
        <w:t>(</w:t>
      </w:r>
      <w:r w:rsidRPr="00484B35">
        <w:rPr>
          <w:i/>
          <w:w w:val="105"/>
        </w:rPr>
        <w:t>n</w:t>
      </w:r>
      <w:r w:rsidRPr="00484B35">
        <w:rPr>
          <w:w w:val="105"/>
          <w:vertAlign w:val="superscript"/>
        </w:rPr>
        <w:t>2</w:t>
      </w:r>
      <w:r w:rsidRPr="00484B35">
        <w:rPr>
          <w:w w:val="105"/>
        </w:rPr>
        <w:t>)</w:t>
      </w:r>
      <w:r w:rsidRPr="00484B35">
        <w:rPr>
          <w:spacing w:val="1"/>
          <w:w w:val="105"/>
        </w:rPr>
        <w:t xml:space="preserve"> </w:t>
      </w:r>
      <w:r w:rsidRPr="00484B35">
        <w:rPr>
          <w:w w:val="105"/>
        </w:rPr>
        <w:t xml:space="preserve">A </w:t>
      </w:r>
      <w:r w:rsidRPr="00484B35">
        <w:rPr>
          <w:b/>
          <w:w w:val="105"/>
        </w:rPr>
        <w:t xml:space="preserve">quadratic </w:t>
      </w:r>
      <w:r w:rsidRPr="00484B35">
        <w:rPr>
          <w:w w:val="105"/>
        </w:rPr>
        <w:t>algorithm often contains two nested loops. It is possible to</w:t>
      </w:r>
      <w:r w:rsidRPr="00484B35">
        <w:rPr>
          <w:spacing w:val="1"/>
          <w:w w:val="105"/>
        </w:rPr>
        <w:t xml:space="preserve"> </w:t>
      </w:r>
      <w:r w:rsidRPr="00484B35">
        <w:rPr>
          <w:w w:val="105"/>
        </w:rPr>
        <w:t>go</w:t>
      </w:r>
      <w:r w:rsidRPr="00484B35">
        <w:rPr>
          <w:spacing w:val="5"/>
          <w:w w:val="105"/>
        </w:rPr>
        <w:t xml:space="preserve"> </w:t>
      </w:r>
      <w:r w:rsidRPr="00484B35">
        <w:rPr>
          <w:w w:val="105"/>
        </w:rPr>
        <w:t>through</w:t>
      </w:r>
      <w:r w:rsidRPr="00484B35">
        <w:rPr>
          <w:spacing w:val="5"/>
          <w:w w:val="105"/>
        </w:rPr>
        <w:t xml:space="preserve"> </w:t>
      </w:r>
      <w:r w:rsidRPr="00484B35">
        <w:rPr>
          <w:w w:val="105"/>
        </w:rPr>
        <w:t>all</w:t>
      </w:r>
      <w:r w:rsidRPr="00484B35">
        <w:rPr>
          <w:spacing w:val="5"/>
          <w:w w:val="105"/>
        </w:rPr>
        <w:t xml:space="preserve"> </w:t>
      </w:r>
      <w:r w:rsidRPr="00484B35">
        <w:rPr>
          <w:w w:val="105"/>
        </w:rPr>
        <w:t>pairs</w:t>
      </w:r>
      <w:r w:rsidRPr="00484B35">
        <w:rPr>
          <w:spacing w:val="5"/>
          <w:w w:val="105"/>
        </w:rPr>
        <w:t xml:space="preserve"> </w:t>
      </w:r>
      <w:r w:rsidRPr="00484B35">
        <w:rPr>
          <w:w w:val="105"/>
        </w:rPr>
        <w:t>of</w:t>
      </w:r>
      <w:r w:rsidRPr="00484B35">
        <w:rPr>
          <w:spacing w:val="5"/>
          <w:w w:val="105"/>
        </w:rPr>
        <w:t xml:space="preserve"> </w:t>
      </w:r>
      <w:r w:rsidRPr="00484B35">
        <w:rPr>
          <w:w w:val="105"/>
        </w:rPr>
        <w:t>the</w:t>
      </w:r>
      <w:r w:rsidRPr="00484B35">
        <w:rPr>
          <w:spacing w:val="5"/>
          <w:w w:val="105"/>
        </w:rPr>
        <w:t xml:space="preserve"> </w:t>
      </w:r>
      <w:r w:rsidRPr="00484B35">
        <w:rPr>
          <w:w w:val="105"/>
        </w:rPr>
        <w:t>input</w:t>
      </w:r>
      <w:r w:rsidRPr="00484B35">
        <w:rPr>
          <w:spacing w:val="5"/>
          <w:w w:val="105"/>
        </w:rPr>
        <w:t xml:space="preserve"> </w:t>
      </w:r>
      <w:r w:rsidRPr="00484B35">
        <w:rPr>
          <w:w w:val="105"/>
        </w:rPr>
        <w:t>elements</w:t>
      </w:r>
      <w:r w:rsidRPr="00484B35">
        <w:rPr>
          <w:spacing w:val="5"/>
          <w:w w:val="105"/>
        </w:rPr>
        <w:t xml:space="preserve"> </w:t>
      </w:r>
      <w:r w:rsidRPr="00484B35">
        <w:rPr>
          <w:w w:val="105"/>
        </w:rPr>
        <w:t>in</w:t>
      </w:r>
      <w:r w:rsidRPr="00484B35">
        <w:rPr>
          <w:spacing w:val="5"/>
          <w:w w:val="105"/>
        </w:rPr>
        <w:t xml:space="preserve"> </w:t>
      </w:r>
      <w:r w:rsidRPr="00484B35">
        <w:rPr>
          <w:i/>
          <w:w w:val="105"/>
        </w:rPr>
        <w:t>O</w:t>
      </w:r>
      <w:r w:rsidRPr="00484B35">
        <w:rPr>
          <w:w w:val="105"/>
        </w:rPr>
        <w:t>(</w:t>
      </w:r>
      <w:r w:rsidRPr="00484B35">
        <w:rPr>
          <w:i/>
          <w:w w:val="105"/>
        </w:rPr>
        <w:t>n</w:t>
      </w:r>
      <w:r w:rsidRPr="00484B35">
        <w:rPr>
          <w:w w:val="105"/>
          <w:vertAlign w:val="superscript"/>
        </w:rPr>
        <w:t>2</w:t>
      </w:r>
      <w:r w:rsidRPr="00484B35">
        <w:rPr>
          <w:w w:val="105"/>
        </w:rPr>
        <w:t>)</w:t>
      </w:r>
      <w:r w:rsidRPr="00484B35">
        <w:rPr>
          <w:spacing w:val="5"/>
          <w:w w:val="105"/>
        </w:rPr>
        <w:t xml:space="preserve"> </w:t>
      </w:r>
      <w:r w:rsidRPr="00484B35">
        <w:rPr>
          <w:w w:val="105"/>
        </w:rPr>
        <w:t>time.</w:t>
      </w:r>
    </w:p>
    <w:p w:rsidR="00904690" w:rsidRPr="00484B35" w:rsidRDefault="009A0837">
      <w:pPr>
        <w:pStyle w:val="Textoindependiente"/>
        <w:spacing w:before="200" w:line="232" w:lineRule="auto"/>
        <w:ind w:left="776" w:right="188" w:hanging="586"/>
        <w:jc w:val="both"/>
      </w:pPr>
      <w:r w:rsidRPr="00484B35">
        <w:rPr>
          <w:i/>
          <w:w w:val="110"/>
        </w:rPr>
        <w:t>O</w:t>
      </w:r>
      <w:r w:rsidRPr="00484B35">
        <w:rPr>
          <w:w w:val="110"/>
        </w:rPr>
        <w:t>(</w:t>
      </w:r>
      <w:r w:rsidRPr="00484B35">
        <w:rPr>
          <w:i/>
          <w:w w:val="110"/>
        </w:rPr>
        <w:t>n</w:t>
      </w:r>
      <w:r w:rsidRPr="00484B35">
        <w:rPr>
          <w:w w:val="110"/>
          <w:vertAlign w:val="superscript"/>
        </w:rPr>
        <w:t>3</w:t>
      </w:r>
      <w:r w:rsidRPr="00484B35">
        <w:rPr>
          <w:w w:val="110"/>
        </w:rPr>
        <w:t>)</w:t>
      </w:r>
      <w:r w:rsidRPr="00484B35">
        <w:rPr>
          <w:spacing w:val="28"/>
          <w:w w:val="110"/>
        </w:rPr>
        <w:t xml:space="preserve"> </w:t>
      </w:r>
      <w:r w:rsidRPr="00484B35">
        <w:rPr>
          <w:w w:val="110"/>
        </w:rPr>
        <w:t>A</w:t>
      </w:r>
      <w:r w:rsidRPr="00484B35">
        <w:rPr>
          <w:spacing w:val="-13"/>
          <w:w w:val="110"/>
        </w:rPr>
        <w:t xml:space="preserve"> </w:t>
      </w:r>
      <w:r w:rsidRPr="00484B35">
        <w:rPr>
          <w:b/>
          <w:w w:val="110"/>
        </w:rPr>
        <w:t>cubic</w:t>
      </w:r>
      <w:r w:rsidRPr="00484B35">
        <w:rPr>
          <w:b/>
          <w:spacing w:val="-13"/>
          <w:w w:val="110"/>
        </w:rPr>
        <w:t xml:space="preserve"> </w:t>
      </w:r>
      <w:r w:rsidRPr="00484B35">
        <w:rPr>
          <w:w w:val="110"/>
        </w:rPr>
        <w:t>algorithm</w:t>
      </w:r>
      <w:r w:rsidRPr="00484B35">
        <w:rPr>
          <w:spacing w:val="-13"/>
          <w:w w:val="110"/>
        </w:rPr>
        <w:t xml:space="preserve"> </w:t>
      </w:r>
      <w:r w:rsidRPr="00484B35">
        <w:rPr>
          <w:w w:val="110"/>
        </w:rPr>
        <w:t>often</w:t>
      </w:r>
      <w:r w:rsidRPr="00484B35">
        <w:rPr>
          <w:spacing w:val="-13"/>
          <w:w w:val="110"/>
        </w:rPr>
        <w:t xml:space="preserve"> </w:t>
      </w:r>
      <w:r w:rsidRPr="00484B35">
        <w:rPr>
          <w:w w:val="110"/>
        </w:rPr>
        <w:t>contains</w:t>
      </w:r>
      <w:r w:rsidRPr="00484B35">
        <w:rPr>
          <w:spacing w:val="-13"/>
          <w:w w:val="110"/>
        </w:rPr>
        <w:t xml:space="preserve"> </w:t>
      </w:r>
      <w:r w:rsidRPr="00484B35">
        <w:rPr>
          <w:w w:val="110"/>
        </w:rPr>
        <w:t>three</w:t>
      </w:r>
      <w:r w:rsidRPr="00484B35">
        <w:rPr>
          <w:spacing w:val="-12"/>
          <w:w w:val="110"/>
        </w:rPr>
        <w:t xml:space="preserve"> </w:t>
      </w:r>
      <w:r w:rsidRPr="00484B35">
        <w:rPr>
          <w:w w:val="110"/>
        </w:rPr>
        <w:t>nested</w:t>
      </w:r>
      <w:r w:rsidRPr="00484B35">
        <w:rPr>
          <w:spacing w:val="-14"/>
          <w:w w:val="110"/>
        </w:rPr>
        <w:t xml:space="preserve"> </w:t>
      </w:r>
      <w:r w:rsidRPr="00484B35">
        <w:rPr>
          <w:w w:val="110"/>
        </w:rPr>
        <w:t>loops. It</w:t>
      </w:r>
      <w:r w:rsidRPr="00484B35">
        <w:rPr>
          <w:spacing w:val="-13"/>
          <w:w w:val="110"/>
        </w:rPr>
        <w:t xml:space="preserve"> </w:t>
      </w:r>
      <w:r w:rsidRPr="00484B35">
        <w:rPr>
          <w:w w:val="110"/>
        </w:rPr>
        <w:t>is</w:t>
      </w:r>
      <w:r w:rsidRPr="00484B35">
        <w:rPr>
          <w:spacing w:val="-13"/>
          <w:w w:val="110"/>
        </w:rPr>
        <w:t xml:space="preserve"> </w:t>
      </w:r>
      <w:r w:rsidRPr="00484B35">
        <w:rPr>
          <w:w w:val="110"/>
        </w:rPr>
        <w:t>possible</w:t>
      </w:r>
      <w:r w:rsidRPr="00484B35">
        <w:rPr>
          <w:spacing w:val="-13"/>
          <w:w w:val="110"/>
        </w:rPr>
        <w:t xml:space="preserve"> </w:t>
      </w:r>
      <w:r w:rsidRPr="00484B35">
        <w:rPr>
          <w:w w:val="110"/>
        </w:rPr>
        <w:t>to</w:t>
      </w:r>
      <w:r w:rsidRPr="00484B35">
        <w:rPr>
          <w:spacing w:val="-13"/>
          <w:w w:val="110"/>
        </w:rPr>
        <w:t xml:space="preserve"> </w:t>
      </w:r>
      <w:r w:rsidRPr="00484B35">
        <w:rPr>
          <w:w w:val="110"/>
        </w:rPr>
        <w:t>go</w:t>
      </w:r>
      <w:r w:rsidRPr="00484B35">
        <w:rPr>
          <w:spacing w:val="-58"/>
          <w:w w:val="110"/>
        </w:rPr>
        <w:t xml:space="preserve"> </w:t>
      </w:r>
      <w:r w:rsidRPr="00484B35">
        <w:rPr>
          <w:w w:val="110"/>
        </w:rPr>
        <w:t>through</w:t>
      </w:r>
      <w:r w:rsidRPr="00484B35">
        <w:rPr>
          <w:spacing w:val="-3"/>
          <w:w w:val="110"/>
        </w:rPr>
        <w:t xml:space="preserve"> </w:t>
      </w:r>
      <w:r w:rsidRPr="00484B35">
        <w:rPr>
          <w:w w:val="110"/>
        </w:rPr>
        <w:t>all</w:t>
      </w:r>
      <w:r w:rsidRPr="00484B35">
        <w:rPr>
          <w:spacing w:val="-3"/>
          <w:w w:val="110"/>
        </w:rPr>
        <w:t xml:space="preserve"> </w:t>
      </w:r>
      <w:r w:rsidRPr="00484B35">
        <w:rPr>
          <w:w w:val="110"/>
        </w:rPr>
        <w:t>triplets</w:t>
      </w:r>
      <w:r w:rsidRPr="00484B35">
        <w:rPr>
          <w:spacing w:val="-2"/>
          <w:w w:val="110"/>
        </w:rPr>
        <w:t xml:space="preserve"> </w:t>
      </w:r>
      <w:r w:rsidRPr="00484B35">
        <w:rPr>
          <w:w w:val="110"/>
        </w:rPr>
        <w:t>of</w:t>
      </w:r>
      <w:r w:rsidRPr="00484B35">
        <w:rPr>
          <w:spacing w:val="-3"/>
          <w:w w:val="110"/>
        </w:rPr>
        <w:t xml:space="preserve"> </w:t>
      </w:r>
      <w:r w:rsidRPr="00484B35">
        <w:rPr>
          <w:w w:val="110"/>
        </w:rPr>
        <w:t>the</w:t>
      </w:r>
      <w:r w:rsidRPr="00484B35">
        <w:rPr>
          <w:spacing w:val="-3"/>
          <w:w w:val="110"/>
        </w:rPr>
        <w:t xml:space="preserve"> </w:t>
      </w:r>
      <w:r w:rsidRPr="00484B35">
        <w:rPr>
          <w:w w:val="110"/>
        </w:rPr>
        <w:t>input</w:t>
      </w:r>
      <w:r w:rsidRPr="00484B35">
        <w:rPr>
          <w:spacing w:val="-2"/>
          <w:w w:val="110"/>
        </w:rPr>
        <w:t xml:space="preserve"> </w:t>
      </w:r>
      <w:r w:rsidRPr="00484B35">
        <w:rPr>
          <w:w w:val="110"/>
        </w:rPr>
        <w:t>elements</w:t>
      </w:r>
      <w:r w:rsidRPr="00484B35">
        <w:rPr>
          <w:spacing w:val="-3"/>
          <w:w w:val="110"/>
        </w:rPr>
        <w:t xml:space="preserve"> </w:t>
      </w:r>
      <w:r w:rsidRPr="00484B35">
        <w:rPr>
          <w:w w:val="110"/>
        </w:rPr>
        <w:t>in</w:t>
      </w:r>
      <w:r w:rsidRPr="00484B35">
        <w:rPr>
          <w:spacing w:val="-3"/>
          <w:w w:val="110"/>
        </w:rPr>
        <w:t xml:space="preserve"> </w:t>
      </w:r>
      <w:r w:rsidRPr="00484B35">
        <w:rPr>
          <w:i/>
          <w:w w:val="110"/>
        </w:rPr>
        <w:t>O</w:t>
      </w:r>
      <w:r w:rsidRPr="00484B35">
        <w:rPr>
          <w:w w:val="110"/>
        </w:rPr>
        <w:t>(</w:t>
      </w:r>
      <w:r w:rsidRPr="00484B35">
        <w:rPr>
          <w:i/>
          <w:w w:val="110"/>
        </w:rPr>
        <w:t>n</w:t>
      </w:r>
      <w:r w:rsidRPr="00484B35">
        <w:rPr>
          <w:w w:val="110"/>
          <w:vertAlign w:val="superscript"/>
        </w:rPr>
        <w:t>3</w:t>
      </w:r>
      <w:r w:rsidRPr="00484B35">
        <w:rPr>
          <w:w w:val="110"/>
        </w:rPr>
        <w:t>)</w:t>
      </w:r>
      <w:r w:rsidRPr="00484B35">
        <w:rPr>
          <w:spacing w:val="-2"/>
          <w:w w:val="110"/>
        </w:rPr>
        <w:t xml:space="preserve"> </w:t>
      </w:r>
      <w:r w:rsidRPr="00484B35">
        <w:rPr>
          <w:w w:val="110"/>
        </w:rPr>
        <w:t>time.</w:t>
      </w:r>
    </w:p>
    <w:p w:rsidR="00904690" w:rsidRPr="00484B35" w:rsidRDefault="009A0837">
      <w:pPr>
        <w:pStyle w:val="Textoindependiente"/>
        <w:spacing w:before="232" w:line="199" w:lineRule="auto"/>
        <w:ind w:left="776" w:right="157" w:hanging="586"/>
        <w:jc w:val="both"/>
      </w:pPr>
      <w:r w:rsidRPr="00484B35">
        <w:rPr>
          <w:i/>
          <w:w w:val="105"/>
        </w:rPr>
        <w:t>O</w:t>
      </w:r>
      <w:r w:rsidRPr="00484B35">
        <w:rPr>
          <w:w w:val="105"/>
        </w:rPr>
        <w:t>(2</w:t>
      </w:r>
      <w:r w:rsidRPr="00484B35">
        <w:rPr>
          <w:i/>
          <w:w w:val="105"/>
          <w:vertAlign w:val="superscript"/>
        </w:rPr>
        <w:t>n</w:t>
      </w:r>
      <w:r w:rsidRPr="00484B35">
        <w:rPr>
          <w:w w:val="105"/>
        </w:rPr>
        <w:t>)   This time complexity often indicates that the algorithm iterates through</w:t>
      </w:r>
      <w:r w:rsidRPr="00484B35">
        <w:rPr>
          <w:spacing w:val="1"/>
          <w:w w:val="105"/>
        </w:rPr>
        <w:t xml:space="preserve"> </w:t>
      </w:r>
      <w:r w:rsidRPr="00484B35">
        <w:rPr>
          <w:w w:val="105"/>
        </w:rPr>
        <w:t>all</w:t>
      </w:r>
      <w:r w:rsidRPr="00484B35">
        <w:rPr>
          <w:spacing w:val="5"/>
          <w:w w:val="105"/>
        </w:rPr>
        <w:t xml:space="preserve"> </w:t>
      </w:r>
      <w:r w:rsidRPr="00484B35">
        <w:rPr>
          <w:w w:val="105"/>
        </w:rPr>
        <w:t>subsets</w:t>
      </w:r>
      <w:r w:rsidRPr="00484B35">
        <w:rPr>
          <w:spacing w:val="6"/>
          <w:w w:val="105"/>
        </w:rPr>
        <w:t xml:space="preserve"> </w:t>
      </w:r>
      <w:r w:rsidRPr="00484B35">
        <w:rPr>
          <w:w w:val="105"/>
        </w:rPr>
        <w:t>of</w:t>
      </w:r>
      <w:r w:rsidRPr="00484B35">
        <w:rPr>
          <w:spacing w:val="6"/>
          <w:w w:val="105"/>
        </w:rPr>
        <w:t xml:space="preserve"> </w:t>
      </w:r>
      <w:r w:rsidRPr="00484B35">
        <w:rPr>
          <w:w w:val="105"/>
        </w:rPr>
        <w:t>the</w:t>
      </w:r>
      <w:r w:rsidRPr="00484B35">
        <w:rPr>
          <w:spacing w:val="6"/>
          <w:w w:val="105"/>
        </w:rPr>
        <w:t xml:space="preserve"> </w:t>
      </w:r>
      <w:r w:rsidRPr="00484B35">
        <w:rPr>
          <w:w w:val="105"/>
        </w:rPr>
        <w:t>input</w:t>
      </w:r>
      <w:r w:rsidRPr="00484B35">
        <w:rPr>
          <w:spacing w:val="5"/>
          <w:w w:val="105"/>
        </w:rPr>
        <w:t xml:space="preserve"> </w:t>
      </w:r>
      <w:r w:rsidRPr="00484B35">
        <w:rPr>
          <w:w w:val="105"/>
        </w:rPr>
        <w:t>elements.</w:t>
      </w:r>
      <w:r w:rsidRPr="00484B35">
        <w:rPr>
          <w:spacing w:val="23"/>
          <w:w w:val="105"/>
        </w:rPr>
        <w:t xml:space="preserve"> </w:t>
      </w:r>
      <w:r w:rsidRPr="00484B35">
        <w:rPr>
          <w:w w:val="105"/>
        </w:rPr>
        <w:t>For</w:t>
      </w:r>
      <w:r w:rsidRPr="00484B35">
        <w:rPr>
          <w:spacing w:val="5"/>
          <w:w w:val="105"/>
        </w:rPr>
        <w:t xml:space="preserve"> </w:t>
      </w:r>
      <w:r w:rsidRPr="00484B35">
        <w:rPr>
          <w:w w:val="105"/>
        </w:rPr>
        <w:t>example,</w:t>
      </w:r>
      <w:r w:rsidRPr="00484B35">
        <w:rPr>
          <w:spacing w:val="6"/>
          <w:w w:val="105"/>
        </w:rPr>
        <w:t xml:space="preserve"> </w:t>
      </w:r>
      <w:r w:rsidRPr="00484B35">
        <w:rPr>
          <w:w w:val="105"/>
        </w:rPr>
        <w:t>the</w:t>
      </w:r>
      <w:r w:rsidRPr="00484B35">
        <w:rPr>
          <w:spacing w:val="6"/>
          <w:w w:val="105"/>
        </w:rPr>
        <w:t xml:space="preserve"> </w:t>
      </w:r>
      <w:r w:rsidRPr="00484B35">
        <w:rPr>
          <w:w w:val="105"/>
        </w:rPr>
        <w:t>subsets</w:t>
      </w:r>
      <w:r w:rsidRPr="00484B35">
        <w:rPr>
          <w:spacing w:val="6"/>
          <w:w w:val="105"/>
        </w:rPr>
        <w:t xml:space="preserve"> </w:t>
      </w:r>
      <w:r w:rsidRPr="00484B35">
        <w:rPr>
          <w:w w:val="105"/>
        </w:rPr>
        <w:t>of</w:t>
      </w:r>
      <w:r w:rsidRPr="00484B35">
        <w:rPr>
          <w:spacing w:val="7"/>
          <w:w w:val="105"/>
        </w:rPr>
        <w:t xml:space="preserve"> </w:t>
      </w:r>
      <w:r w:rsidRPr="00484B35">
        <w:rPr>
          <w:w w:val="105"/>
        </w:rPr>
        <w:t>{1,</w:t>
      </w:r>
      <w:r w:rsidRPr="00484B35">
        <w:rPr>
          <w:spacing w:val="-34"/>
          <w:w w:val="105"/>
        </w:rPr>
        <w:t xml:space="preserve"> </w:t>
      </w:r>
      <w:r w:rsidRPr="00484B35">
        <w:rPr>
          <w:w w:val="105"/>
        </w:rPr>
        <w:t>2,</w:t>
      </w:r>
      <w:r w:rsidRPr="00484B35">
        <w:rPr>
          <w:spacing w:val="-34"/>
          <w:w w:val="105"/>
        </w:rPr>
        <w:t xml:space="preserve"> </w:t>
      </w:r>
      <w:r w:rsidRPr="00484B35">
        <w:rPr>
          <w:w w:val="105"/>
        </w:rPr>
        <w:t>3}</w:t>
      </w:r>
      <w:r w:rsidRPr="00484B35">
        <w:rPr>
          <w:spacing w:val="5"/>
          <w:w w:val="105"/>
        </w:rPr>
        <w:t xml:space="preserve"> </w:t>
      </w:r>
      <w:r w:rsidRPr="00484B35">
        <w:rPr>
          <w:w w:val="105"/>
        </w:rPr>
        <w:t>are</w:t>
      </w:r>
      <w:r w:rsidRPr="00484B35">
        <w:rPr>
          <w:spacing w:val="7"/>
          <w:w w:val="105"/>
        </w:rPr>
        <w:t xml:space="preserve"> </w:t>
      </w:r>
      <w:r w:rsidRPr="00484B35">
        <w:rPr>
          <w:rFonts w:ascii="Yu Gothic" w:hAnsi="Yu Gothic"/>
          <w:w w:val="105"/>
        </w:rPr>
        <w:t>ø</w:t>
      </w:r>
      <w:r w:rsidRPr="00484B35">
        <w:rPr>
          <w:w w:val="105"/>
        </w:rPr>
        <w:t>,</w:t>
      </w:r>
    </w:p>
    <w:p w:rsidR="00904690" w:rsidRPr="00484B35" w:rsidRDefault="009A0837">
      <w:pPr>
        <w:pStyle w:val="Textoindependiente"/>
        <w:spacing w:line="244" w:lineRule="exact"/>
        <w:ind w:left="776"/>
      </w:pPr>
      <w:r w:rsidRPr="00484B35">
        <w:rPr>
          <w:w w:val="105"/>
        </w:rPr>
        <w:t>{1},</w:t>
      </w:r>
      <w:r w:rsidRPr="00484B35">
        <w:rPr>
          <w:spacing w:val="10"/>
          <w:w w:val="105"/>
        </w:rPr>
        <w:t xml:space="preserve"> </w:t>
      </w:r>
      <w:r w:rsidRPr="00484B35">
        <w:rPr>
          <w:w w:val="105"/>
        </w:rPr>
        <w:t>{2},</w:t>
      </w:r>
      <w:r w:rsidRPr="00484B35">
        <w:rPr>
          <w:spacing w:val="10"/>
          <w:w w:val="105"/>
        </w:rPr>
        <w:t xml:space="preserve"> </w:t>
      </w:r>
      <w:r w:rsidRPr="00484B35">
        <w:rPr>
          <w:w w:val="105"/>
        </w:rPr>
        <w:t>{3},</w:t>
      </w:r>
      <w:r w:rsidRPr="00484B35">
        <w:rPr>
          <w:spacing w:val="10"/>
          <w:w w:val="105"/>
        </w:rPr>
        <w:t xml:space="preserve"> </w:t>
      </w:r>
      <w:r w:rsidRPr="00484B35">
        <w:rPr>
          <w:w w:val="105"/>
        </w:rPr>
        <w:t>{1,</w:t>
      </w:r>
      <w:r w:rsidRPr="00484B35">
        <w:rPr>
          <w:spacing w:val="-32"/>
          <w:w w:val="105"/>
        </w:rPr>
        <w:t xml:space="preserve"> </w:t>
      </w:r>
      <w:r w:rsidRPr="00484B35">
        <w:rPr>
          <w:w w:val="105"/>
        </w:rPr>
        <w:t>2},</w:t>
      </w:r>
      <w:r w:rsidRPr="00484B35">
        <w:rPr>
          <w:spacing w:val="11"/>
          <w:w w:val="105"/>
        </w:rPr>
        <w:t xml:space="preserve"> </w:t>
      </w:r>
      <w:r w:rsidRPr="00484B35">
        <w:rPr>
          <w:w w:val="105"/>
        </w:rPr>
        <w:t>{1,</w:t>
      </w:r>
      <w:r w:rsidRPr="00484B35">
        <w:rPr>
          <w:spacing w:val="-32"/>
          <w:w w:val="105"/>
        </w:rPr>
        <w:t xml:space="preserve"> </w:t>
      </w:r>
      <w:r w:rsidRPr="00484B35">
        <w:rPr>
          <w:w w:val="105"/>
        </w:rPr>
        <w:t>3},</w:t>
      </w:r>
      <w:r w:rsidRPr="00484B35">
        <w:rPr>
          <w:spacing w:val="10"/>
          <w:w w:val="105"/>
        </w:rPr>
        <w:t xml:space="preserve"> </w:t>
      </w:r>
      <w:r w:rsidRPr="00484B35">
        <w:rPr>
          <w:w w:val="105"/>
        </w:rPr>
        <w:t>{2,</w:t>
      </w:r>
      <w:r w:rsidRPr="00484B35">
        <w:rPr>
          <w:spacing w:val="-32"/>
          <w:w w:val="105"/>
        </w:rPr>
        <w:t xml:space="preserve"> </w:t>
      </w:r>
      <w:r w:rsidRPr="00484B35">
        <w:rPr>
          <w:w w:val="105"/>
        </w:rPr>
        <w:t>3}</w:t>
      </w:r>
      <w:r w:rsidRPr="00484B35">
        <w:rPr>
          <w:spacing w:val="10"/>
          <w:w w:val="105"/>
        </w:rPr>
        <w:t xml:space="preserve"> </w:t>
      </w:r>
      <w:r w:rsidRPr="00484B35">
        <w:rPr>
          <w:w w:val="105"/>
        </w:rPr>
        <w:t>and</w:t>
      </w:r>
      <w:r w:rsidRPr="00484B35">
        <w:rPr>
          <w:spacing w:val="10"/>
          <w:w w:val="105"/>
        </w:rPr>
        <w:t xml:space="preserve"> </w:t>
      </w:r>
      <w:r w:rsidRPr="00484B35">
        <w:rPr>
          <w:w w:val="105"/>
        </w:rPr>
        <w:t>{1,</w:t>
      </w:r>
      <w:r w:rsidRPr="00484B35">
        <w:rPr>
          <w:spacing w:val="-32"/>
          <w:w w:val="105"/>
        </w:rPr>
        <w:t xml:space="preserve"> </w:t>
      </w:r>
      <w:r w:rsidRPr="00484B35">
        <w:rPr>
          <w:w w:val="105"/>
        </w:rPr>
        <w:t>2,</w:t>
      </w:r>
      <w:r w:rsidRPr="00484B35">
        <w:rPr>
          <w:spacing w:val="-32"/>
          <w:w w:val="105"/>
        </w:rPr>
        <w:t xml:space="preserve"> </w:t>
      </w:r>
      <w:r w:rsidRPr="00484B35">
        <w:rPr>
          <w:w w:val="105"/>
        </w:rPr>
        <w:t>3}.</w:t>
      </w:r>
    </w:p>
    <w:p w:rsidR="00904690" w:rsidRPr="00484B35" w:rsidRDefault="009A0837">
      <w:pPr>
        <w:pStyle w:val="Textoindependiente"/>
        <w:spacing w:before="197" w:line="232" w:lineRule="auto"/>
        <w:ind w:left="776" w:right="188" w:hanging="586"/>
        <w:jc w:val="both"/>
      </w:pPr>
      <w:r w:rsidRPr="00484B35">
        <w:rPr>
          <w:i/>
          <w:w w:val="105"/>
        </w:rPr>
        <w:t>O</w:t>
      </w:r>
      <w:r w:rsidRPr="00484B35">
        <w:rPr>
          <w:w w:val="105"/>
        </w:rPr>
        <w:t>(</w:t>
      </w:r>
      <w:r w:rsidRPr="00484B35">
        <w:rPr>
          <w:i/>
          <w:w w:val="105"/>
        </w:rPr>
        <w:t>n</w:t>
      </w:r>
      <w:r w:rsidRPr="00484B35">
        <w:rPr>
          <w:w w:val="105"/>
        </w:rPr>
        <w:t>!)  This time complexity often indicates that the algorithm iterates through</w:t>
      </w:r>
      <w:r w:rsidRPr="00484B35">
        <w:rPr>
          <w:spacing w:val="1"/>
          <w:w w:val="105"/>
        </w:rPr>
        <w:t xml:space="preserve"> </w:t>
      </w:r>
      <w:r w:rsidRPr="00484B35">
        <w:rPr>
          <w:w w:val="105"/>
        </w:rPr>
        <w:t>all</w:t>
      </w:r>
      <w:r w:rsidRPr="00484B35">
        <w:rPr>
          <w:spacing w:val="13"/>
          <w:w w:val="105"/>
        </w:rPr>
        <w:t xml:space="preserve"> </w:t>
      </w:r>
      <w:r w:rsidRPr="00484B35">
        <w:rPr>
          <w:w w:val="105"/>
        </w:rPr>
        <w:t>permutations</w:t>
      </w:r>
      <w:r w:rsidRPr="00484B35">
        <w:rPr>
          <w:spacing w:val="13"/>
          <w:w w:val="105"/>
        </w:rPr>
        <w:t xml:space="preserve"> </w:t>
      </w:r>
      <w:r w:rsidRPr="00484B35">
        <w:rPr>
          <w:w w:val="105"/>
        </w:rPr>
        <w:t>of</w:t>
      </w:r>
      <w:r w:rsidRPr="00484B35">
        <w:rPr>
          <w:spacing w:val="13"/>
          <w:w w:val="105"/>
        </w:rPr>
        <w:t xml:space="preserve"> </w:t>
      </w:r>
      <w:r w:rsidRPr="00484B35">
        <w:rPr>
          <w:w w:val="105"/>
        </w:rPr>
        <w:t>the</w:t>
      </w:r>
      <w:r w:rsidRPr="00484B35">
        <w:rPr>
          <w:spacing w:val="13"/>
          <w:w w:val="105"/>
        </w:rPr>
        <w:t xml:space="preserve"> </w:t>
      </w:r>
      <w:r w:rsidRPr="00484B35">
        <w:rPr>
          <w:w w:val="105"/>
        </w:rPr>
        <w:t>input</w:t>
      </w:r>
      <w:r w:rsidRPr="00484B35">
        <w:rPr>
          <w:spacing w:val="13"/>
          <w:w w:val="105"/>
        </w:rPr>
        <w:t xml:space="preserve"> </w:t>
      </w:r>
      <w:r w:rsidRPr="00484B35">
        <w:rPr>
          <w:w w:val="105"/>
        </w:rPr>
        <w:t>elements.</w:t>
      </w:r>
      <w:r w:rsidRPr="00484B35">
        <w:rPr>
          <w:spacing w:val="31"/>
          <w:w w:val="105"/>
        </w:rPr>
        <w:t xml:space="preserve"> </w:t>
      </w:r>
      <w:r w:rsidRPr="00484B35">
        <w:rPr>
          <w:w w:val="105"/>
        </w:rPr>
        <w:t>For</w:t>
      </w:r>
      <w:r w:rsidRPr="00484B35">
        <w:rPr>
          <w:spacing w:val="13"/>
          <w:w w:val="105"/>
        </w:rPr>
        <w:t xml:space="preserve"> </w:t>
      </w:r>
      <w:r w:rsidRPr="00484B35">
        <w:rPr>
          <w:w w:val="105"/>
        </w:rPr>
        <w:t>example,</w:t>
      </w:r>
      <w:r w:rsidRPr="00484B35">
        <w:rPr>
          <w:spacing w:val="13"/>
          <w:w w:val="105"/>
        </w:rPr>
        <w:t xml:space="preserve"> </w:t>
      </w:r>
      <w:r w:rsidRPr="00484B35">
        <w:rPr>
          <w:w w:val="105"/>
        </w:rPr>
        <w:t>the</w:t>
      </w:r>
      <w:r w:rsidRPr="00484B35">
        <w:rPr>
          <w:spacing w:val="13"/>
          <w:w w:val="105"/>
        </w:rPr>
        <w:t xml:space="preserve"> </w:t>
      </w:r>
      <w:r w:rsidRPr="00484B35">
        <w:rPr>
          <w:w w:val="105"/>
        </w:rPr>
        <w:t>permutations</w:t>
      </w:r>
      <w:r w:rsidRPr="00484B35">
        <w:rPr>
          <w:spacing w:val="14"/>
          <w:w w:val="105"/>
        </w:rPr>
        <w:t xml:space="preserve"> </w:t>
      </w:r>
      <w:r w:rsidRPr="00484B35">
        <w:rPr>
          <w:w w:val="105"/>
        </w:rPr>
        <w:t>of</w:t>
      </w:r>
    </w:p>
    <w:p w:rsidR="00904690" w:rsidRPr="00484B35" w:rsidRDefault="009A0837">
      <w:pPr>
        <w:pStyle w:val="Textoindependiente"/>
        <w:spacing w:line="292" w:lineRule="exact"/>
        <w:ind w:left="776"/>
      </w:pPr>
      <w:r w:rsidRPr="00484B35">
        <w:rPr>
          <w:w w:val="105"/>
        </w:rPr>
        <w:t>{1,</w:t>
      </w:r>
      <w:r w:rsidRPr="00484B35">
        <w:rPr>
          <w:spacing w:val="-30"/>
          <w:w w:val="105"/>
        </w:rPr>
        <w:t xml:space="preserve"> </w:t>
      </w:r>
      <w:r w:rsidRPr="00484B35">
        <w:rPr>
          <w:w w:val="105"/>
        </w:rPr>
        <w:t>2,</w:t>
      </w:r>
      <w:r w:rsidRPr="00484B35">
        <w:rPr>
          <w:spacing w:val="-29"/>
          <w:w w:val="105"/>
        </w:rPr>
        <w:t xml:space="preserve"> </w:t>
      </w:r>
      <w:r w:rsidRPr="00484B35">
        <w:rPr>
          <w:w w:val="105"/>
        </w:rPr>
        <w:t>3}</w:t>
      </w:r>
      <w:r w:rsidRPr="00484B35">
        <w:rPr>
          <w:spacing w:val="18"/>
          <w:w w:val="105"/>
        </w:rPr>
        <w:t xml:space="preserve"> </w:t>
      </w:r>
      <w:r w:rsidRPr="00484B35">
        <w:rPr>
          <w:w w:val="105"/>
        </w:rPr>
        <w:t>are</w:t>
      </w:r>
      <w:r w:rsidRPr="00484B35">
        <w:rPr>
          <w:spacing w:val="18"/>
          <w:w w:val="105"/>
        </w:rPr>
        <w:t xml:space="preserve"> </w:t>
      </w:r>
      <w:r w:rsidRPr="00484B35">
        <w:rPr>
          <w:w w:val="105"/>
        </w:rPr>
        <w:t>(1,</w:t>
      </w:r>
      <w:r w:rsidRPr="00484B35">
        <w:rPr>
          <w:spacing w:val="-29"/>
          <w:w w:val="105"/>
        </w:rPr>
        <w:t xml:space="preserve"> </w:t>
      </w:r>
      <w:r w:rsidRPr="00484B35">
        <w:rPr>
          <w:w w:val="105"/>
        </w:rPr>
        <w:t>2,</w:t>
      </w:r>
      <w:r w:rsidRPr="00484B35">
        <w:rPr>
          <w:spacing w:val="-30"/>
          <w:w w:val="105"/>
        </w:rPr>
        <w:t xml:space="preserve"> </w:t>
      </w:r>
      <w:r w:rsidRPr="00484B35">
        <w:rPr>
          <w:w w:val="105"/>
        </w:rPr>
        <w:t>3),</w:t>
      </w:r>
      <w:r w:rsidRPr="00484B35">
        <w:rPr>
          <w:spacing w:val="18"/>
          <w:w w:val="105"/>
        </w:rPr>
        <w:t xml:space="preserve"> </w:t>
      </w:r>
      <w:r w:rsidRPr="00484B35">
        <w:rPr>
          <w:w w:val="105"/>
        </w:rPr>
        <w:t>(1,</w:t>
      </w:r>
      <w:r w:rsidRPr="00484B35">
        <w:rPr>
          <w:spacing w:val="-29"/>
          <w:w w:val="105"/>
        </w:rPr>
        <w:t xml:space="preserve"> </w:t>
      </w:r>
      <w:r w:rsidRPr="00484B35">
        <w:rPr>
          <w:w w:val="105"/>
        </w:rPr>
        <w:t>3,</w:t>
      </w:r>
      <w:r w:rsidRPr="00484B35">
        <w:rPr>
          <w:spacing w:val="-29"/>
          <w:w w:val="105"/>
        </w:rPr>
        <w:t xml:space="preserve"> </w:t>
      </w:r>
      <w:r w:rsidRPr="00484B35">
        <w:rPr>
          <w:w w:val="105"/>
        </w:rPr>
        <w:t>2),</w:t>
      </w:r>
      <w:r w:rsidRPr="00484B35">
        <w:rPr>
          <w:spacing w:val="18"/>
          <w:w w:val="105"/>
        </w:rPr>
        <w:t xml:space="preserve"> </w:t>
      </w:r>
      <w:r w:rsidRPr="00484B35">
        <w:rPr>
          <w:w w:val="105"/>
        </w:rPr>
        <w:t>(2,</w:t>
      </w:r>
      <w:r w:rsidRPr="00484B35">
        <w:rPr>
          <w:spacing w:val="-29"/>
          <w:w w:val="105"/>
        </w:rPr>
        <w:t xml:space="preserve"> </w:t>
      </w:r>
      <w:r w:rsidRPr="00484B35">
        <w:rPr>
          <w:w w:val="105"/>
        </w:rPr>
        <w:t>1,</w:t>
      </w:r>
      <w:r w:rsidRPr="00484B35">
        <w:rPr>
          <w:spacing w:val="-30"/>
          <w:w w:val="105"/>
        </w:rPr>
        <w:t xml:space="preserve"> </w:t>
      </w:r>
      <w:r w:rsidRPr="00484B35">
        <w:rPr>
          <w:w w:val="105"/>
        </w:rPr>
        <w:t>3),</w:t>
      </w:r>
      <w:r w:rsidRPr="00484B35">
        <w:rPr>
          <w:spacing w:val="18"/>
          <w:w w:val="105"/>
        </w:rPr>
        <w:t xml:space="preserve"> </w:t>
      </w:r>
      <w:r w:rsidRPr="00484B35">
        <w:rPr>
          <w:w w:val="105"/>
        </w:rPr>
        <w:t>(2,</w:t>
      </w:r>
      <w:r w:rsidRPr="00484B35">
        <w:rPr>
          <w:spacing w:val="-29"/>
          <w:w w:val="105"/>
        </w:rPr>
        <w:t xml:space="preserve"> </w:t>
      </w:r>
      <w:r w:rsidRPr="00484B35">
        <w:rPr>
          <w:w w:val="105"/>
        </w:rPr>
        <w:t>3,</w:t>
      </w:r>
      <w:r w:rsidRPr="00484B35">
        <w:rPr>
          <w:spacing w:val="-29"/>
          <w:w w:val="105"/>
        </w:rPr>
        <w:t xml:space="preserve"> </w:t>
      </w:r>
      <w:r w:rsidRPr="00484B35">
        <w:rPr>
          <w:w w:val="105"/>
        </w:rPr>
        <w:t>1),</w:t>
      </w:r>
      <w:r w:rsidRPr="00484B35">
        <w:rPr>
          <w:spacing w:val="18"/>
          <w:w w:val="105"/>
        </w:rPr>
        <w:t xml:space="preserve"> </w:t>
      </w:r>
      <w:r w:rsidRPr="00484B35">
        <w:rPr>
          <w:w w:val="105"/>
        </w:rPr>
        <w:t>(3,</w:t>
      </w:r>
      <w:r w:rsidRPr="00484B35">
        <w:rPr>
          <w:spacing w:val="-29"/>
          <w:w w:val="105"/>
        </w:rPr>
        <w:t xml:space="preserve"> </w:t>
      </w:r>
      <w:r w:rsidRPr="00484B35">
        <w:rPr>
          <w:w w:val="105"/>
        </w:rPr>
        <w:t>1,</w:t>
      </w:r>
      <w:r w:rsidRPr="00484B35">
        <w:rPr>
          <w:spacing w:val="-30"/>
          <w:w w:val="105"/>
        </w:rPr>
        <w:t xml:space="preserve"> </w:t>
      </w:r>
      <w:r w:rsidRPr="00484B35">
        <w:rPr>
          <w:w w:val="105"/>
        </w:rPr>
        <w:t>2)</w:t>
      </w:r>
      <w:r w:rsidRPr="00484B35">
        <w:rPr>
          <w:spacing w:val="18"/>
          <w:w w:val="105"/>
        </w:rPr>
        <w:t xml:space="preserve"> </w:t>
      </w:r>
      <w:r w:rsidRPr="00484B35">
        <w:rPr>
          <w:w w:val="105"/>
        </w:rPr>
        <w:t>and</w:t>
      </w:r>
      <w:r w:rsidRPr="00484B35">
        <w:rPr>
          <w:spacing w:val="18"/>
          <w:w w:val="105"/>
        </w:rPr>
        <w:t xml:space="preserve"> </w:t>
      </w:r>
      <w:r w:rsidRPr="00484B35">
        <w:rPr>
          <w:w w:val="105"/>
        </w:rPr>
        <w:t>(3,</w:t>
      </w:r>
      <w:r w:rsidRPr="00484B35">
        <w:rPr>
          <w:spacing w:val="-29"/>
          <w:w w:val="105"/>
        </w:rPr>
        <w:t xml:space="preserve"> </w:t>
      </w:r>
      <w:r w:rsidRPr="00484B35">
        <w:rPr>
          <w:w w:val="105"/>
        </w:rPr>
        <w:t>2,</w:t>
      </w:r>
      <w:r w:rsidRPr="00484B35">
        <w:rPr>
          <w:spacing w:val="-29"/>
          <w:w w:val="105"/>
        </w:rPr>
        <w:t xml:space="preserve"> </w:t>
      </w:r>
      <w:r w:rsidRPr="00484B35">
        <w:rPr>
          <w:w w:val="105"/>
        </w:rPr>
        <w:t>1).</w:t>
      </w:r>
    </w:p>
    <w:p w:rsidR="00904690" w:rsidRPr="00484B35" w:rsidRDefault="009A0837">
      <w:pPr>
        <w:pStyle w:val="Textoindependiente"/>
        <w:spacing w:before="252" w:line="232" w:lineRule="auto"/>
        <w:ind w:left="190" w:right="145" w:firstLine="351"/>
        <w:jc w:val="both"/>
      </w:pPr>
      <w:r w:rsidRPr="00484B35">
        <w:rPr>
          <w:w w:val="105"/>
        </w:rPr>
        <w:t>An</w:t>
      </w:r>
      <w:r w:rsidRPr="00484B35">
        <w:rPr>
          <w:spacing w:val="-11"/>
          <w:w w:val="105"/>
        </w:rPr>
        <w:t xml:space="preserve"> </w:t>
      </w:r>
      <w:r w:rsidRPr="00484B35">
        <w:rPr>
          <w:w w:val="105"/>
        </w:rPr>
        <w:t>algorithm</w:t>
      </w:r>
      <w:r w:rsidRPr="00484B35">
        <w:rPr>
          <w:spacing w:val="-11"/>
          <w:w w:val="105"/>
        </w:rPr>
        <w:t xml:space="preserve"> </w:t>
      </w:r>
      <w:r w:rsidRPr="00484B35">
        <w:rPr>
          <w:w w:val="105"/>
        </w:rPr>
        <w:t>is</w:t>
      </w:r>
      <w:r w:rsidRPr="00484B35">
        <w:rPr>
          <w:spacing w:val="-11"/>
          <w:w w:val="105"/>
        </w:rPr>
        <w:t xml:space="preserve"> </w:t>
      </w:r>
      <w:r w:rsidRPr="00484B35">
        <w:rPr>
          <w:b/>
          <w:w w:val="105"/>
        </w:rPr>
        <w:t>polynomial</w:t>
      </w:r>
      <w:r w:rsidRPr="00484B35">
        <w:rPr>
          <w:b/>
          <w:spacing w:val="-11"/>
          <w:w w:val="105"/>
        </w:rPr>
        <w:t xml:space="preserve"> </w:t>
      </w:r>
      <w:r w:rsidRPr="00484B35">
        <w:rPr>
          <w:w w:val="105"/>
        </w:rPr>
        <w:t>if</w:t>
      </w:r>
      <w:r w:rsidRPr="00484B35">
        <w:rPr>
          <w:spacing w:val="-11"/>
          <w:w w:val="105"/>
        </w:rPr>
        <w:t xml:space="preserve"> </w:t>
      </w:r>
      <w:r w:rsidRPr="00484B35">
        <w:rPr>
          <w:w w:val="105"/>
        </w:rPr>
        <w:t>its</w:t>
      </w:r>
      <w:r w:rsidRPr="00484B35">
        <w:rPr>
          <w:spacing w:val="-11"/>
          <w:w w:val="105"/>
        </w:rPr>
        <w:t xml:space="preserve"> </w:t>
      </w:r>
      <w:r w:rsidRPr="00484B35">
        <w:rPr>
          <w:w w:val="105"/>
        </w:rPr>
        <w:t>time</w:t>
      </w:r>
      <w:r w:rsidRPr="00484B35">
        <w:rPr>
          <w:spacing w:val="-10"/>
          <w:w w:val="105"/>
        </w:rPr>
        <w:t xml:space="preserve"> </w:t>
      </w:r>
      <w:r w:rsidRPr="00484B35">
        <w:rPr>
          <w:w w:val="105"/>
        </w:rPr>
        <w:t>complexity</w:t>
      </w:r>
      <w:r w:rsidRPr="00484B35">
        <w:rPr>
          <w:spacing w:val="-11"/>
          <w:w w:val="105"/>
        </w:rPr>
        <w:t xml:space="preserve"> </w:t>
      </w:r>
      <w:r w:rsidRPr="00484B35">
        <w:rPr>
          <w:w w:val="105"/>
        </w:rPr>
        <w:t>is</w:t>
      </w:r>
      <w:r w:rsidRPr="00484B35">
        <w:rPr>
          <w:spacing w:val="-11"/>
          <w:w w:val="105"/>
        </w:rPr>
        <w:t xml:space="preserve"> </w:t>
      </w:r>
      <w:r w:rsidRPr="00484B35">
        <w:rPr>
          <w:w w:val="105"/>
        </w:rPr>
        <w:t>at</w:t>
      </w:r>
      <w:r w:rsidRPr="00484B35">
        <w:rPr>
          <w:spacing w:val="-10"/>
          <w:w w:val="105"/>
        </w:rPr>
        <w:t xml:space="preserve"> </w:t>
      </w:r>
      <w:r w:rsidRPr="00484B35">
        <w:rPr>
          <w:w w:val="105"/>
        </w:rPr>
        <w:t>most</w:t>
      </w:r>
      <w:r w:rsidRPr="00484B35">
        <w:rPr>
          <w:spacing w:val="-11"/>
          <w:w w:val="105"/>
        </w:rPr>
        <w:t xml:space="preserve"> </w:t>
      </w:r>
      <w:r w:rsidRPr="00484B35">
        <w:rPr>
          <w:i/>
          <w:w w:val="105"/>
        </w:rPr>
        <w:t>O</w:t>
      </w:r>
      <w:r w:rsidRPr="00484B35">
        <w:rPr>
          <w:w w:val="105"/>
        </w:rPr>
        <w:t>(</w:t>
      </w:r>
      <w:r w:rsidRPr="00484B35">
        <w:rPr>
          <w:i/>
          <w:w w:val="105"/>
        </w:rPr>
        <w:t>n</w:t>
      </w:r>
      <w:r w:rsidRPr="00484B35">
        <w:rPr>
          <w:i/>
          <w:w w:val="105"/>
          <w:vertAlign w:val="superscript"/>
        </w:rPr>
        <w:t>k</w:t>
      </w:r>
      <w:r w:rsidRPr="00484B35">
        <w:rPr>
          <w:w w:val="105"/>
        </w:rPr>
        <w:t>)</w:t>
      </w:r>
      <w:r w:rsidRPr="00484B35">
        <w:rPr>
          <w:spacing w:val="-11"/>
          <w:w w:val="105"/>
        </w:rPr>
        <w:t xml:space="preserve"> </w:t>
      </w:r>
      <w:r w:rsidRPr="00484B35">
        <w:rPr>
          <w:w w:val="105"/>
        </w:rPr>
        <w:t>where</w:t>
      </w:r>
      <w:r w:rsidRPr="00484B35">
        <w:rPr>
          <w:spacing w:val="-4"/>
          <w:w w:val="105"/>
        </w:rPr>
        <w:t xml:space="preserve"> </w:t>
      </w:r>
      <w:r w:rsidRPr="00484B35">
        <w:rPr>
          <w:i/>
          <w:w w:val="105"/>
        </w:rPr>
        <w:t>k</w:t>
      </w:r>
      <w:r w:rsidRPr="00484B35">
        <w:rPr>
          <w:i/>
          <w:spacing w:val="-4"/>
          <w:w w:val="105"/>
        </w:rPr>
        <w:t xml:space="preserve"> </w:t>
      </w:r>
      <w:r w:rsidRPr="00484B35">
        <w:rPr>
          <w:w w:val="105"/>
        </w:rPr>
        <w:t>is</w:t>
      </w:r>
      <w:r w:rsidRPr="00484B35">
        <w:rPr>
          <w:spacing w:val="-56"/>
          <w:w w:val="105"/>
        </w:rPr>
        <w:t xml:space="preserve"> </w:t>
      </w:r>
      <w:r w:rsidRPr="00484B35">
        <w:t>a constant.</w:t>
      </w:r>
      <w:r w:rsidRPr="00484B35">
        <w:rPr>
          <w:spacing w:val="55"/>
        </w:rPr>
        <w:t xml:space="preserve"> </w:t>
      </w:r>
      <w:r w:rsidRPr="00484B35">
        <w:t xml:space="preserve">All the above time complexities except </w:t>
      </w:r>
      <w:r w:rsidRPr="00484B35">
        <w:rPr>
          <w:i/>
        </w:rPr>
        <w:t>O</w:t>
      </w:r>
      <w:r w:rsidRPr="00484B35">
        <w:t>(2</w:t>
      </w:r>
      <w:r w:rsidRPr="00484B35">
        <w:rPr>
          <w:i/>
          <w:vertAlign w:val="superscript"/>
        </w:rPr>
        <w:t>n</w:t>
      </w:r>
      <w:r w:rsidRPr="00484B35">
        <w:t xml:space="preserve">) and </w:t>
      </w:r>
      <w:r w:rsidRPr="00484B35">
        <w:rPr>
          <w:i/>
        </w:rPr>
        <w:t>O</w:t>
      </w:r>
      <w:r w:rsidRPr="00484B35">
        <w:t>(</w:t>
      </w:r>
      <w:r w:rsidRPr="00484B35">
        <w:rPr>
          <w:i/>
        </w:rPr>
        <w:t>n</w:t>
      </w:r>
      <w:r w:rsidRPr="00484B35">
        <w:t>!) are polynomial.</w:t>
      </w:r>
      <w:r w:rsidRPr="00484B35">
        <w:rPr>
          <w:spacing w:val="1"/>
        </w:rPr>
        <w:t xml:space="preserve"> </w:t>
      </w:r>
      <w:r w:rsidRPr="00484B35">
        <w:rPr>
          <w:w w:val="105"/>
        </w:rPr>
        <w:t xml:space="preserve">In practice, the constant </w:t>
      </w:r>
      <w:r w:rsidRPr="00484B35">
        <w:rPr>
          <w:i/>
          <w:w w:val="105"/>
        </w:rPr>
        <w:t xml:space="preserve">k </w:t>
      </w:r>
      <w:r w:rsidRPr="00484B35">
        <w:rPr>
          <w:w w:val="105"/>
        </w:rPr>
        <w:t>is usually small, and therefore a polynomial time</w:t>
      </w:r>
      <w:r w:rsidRPr="00484B35">
        <w:rPr>
          <w:spacing w:val="1"/>
          <w:w w:val="105"/>
        </w:rPr>
        <w:t xml:space="preserve"> </w:t>
      </w:r>
      <w:r w:rsidRPr="00484B35">
        <w:rPr>
          <w:w w:val="105"/>
        </w:rPr>
        <w:t>complexity</w:t>
      </w:r>
      <w:r w:rsidRPr="00484B35">
        <w:rPr>
          <w:spacing w:val="2"/>
          <w:w w:val="105"/>
        </w:rPr>
        <w:t xml:space="preserve"> </w:t>
      </w:r>
      <w:r w:rsidRPr="00484B35">
        <w:rPr>
          <w:w w:val="105"/>
        </w:rPr>
        <w:t>roughly</w:t>
      </w:r>
      <w:r w:rsidRPr="00484B35">
        <w:rPr>
          <w:spacing w:val="3"/>
          <w:w w:val="105"/>
        </w:rPr>
        <w:t xml:space="preserve"> </w:t>
      </w:r>
      <w:r w:rsidRPr="00484B35">
        <w:rPr>
          <w:w w:val="105"/>
        </w:rPr>
        <w:t>means</w:t>
      </w:r>
      <w:r w:rsidRPr="00484B35">
        <w:rPr>
          <w:spacing w:val="3"/>
          <w:w w:val="105"/>
        </w:rPr>
        <w:t xml:space="preserve"> </w:t>
      </w:r>
      <w:r w:rsidRPr="00484B35">
        <w:rPr>
          <w:w w:val="105"/>
        </w:rPr>
        <w:t>that</w:t>
      </w:r>
      <w:r w:rsidRPr="00484B35">
        <w:rPr>
          <w:spacing w:val="3"/>
          <w:w w:val="105"/>
        </w:rPr>
        <w:t xml:space="preserve"> </w:t>
      </w:r>
      <w:r w:rsidRPr="00484B35">
        <w:rPr>
          <w:w w:val="105"/>
        </w:rPr>
        <w:t>the</w:t>
      </w:r>
      <w:r w:rsidRPr="00484B35">
        <w:rPr>
          <w:spacing w:val="3"/>
          <w:w w:val="105"/>
        </w:rPr>
        <w:t xml:space="preserve"> </w:t>
      </w:r>
      <w:r w:rsidRPr="00484B35">
        <w:rPr>
          <w:w w:val="105"/>
        </w:rPr>
        <w:t>algorithm</w:t>
      </w:r>
      <w:r w:rsidRPr="00484B35">
        <w:rPr>
          <w:spacing w:val="3"/>
          <w:w w:val="105"/>
        </w:rPr>
        <w:t xml:space="preserve"> </w:t>
      </w:r>
      <w:r w:rsidRPr="00484B35">
        <w:rPr>
          <w:w w:val="105"/>
        </w:rPr>
        <w:t>is</w:t>
      </w:r>
      <w:r w:rsidRPr="00484B35">
        <w:rPr>
          <w:spacing w:val="3"/>
          <w:w w:val="105"/>
        </w:rPr>
        <w:t xml:space="preserve"> </w:t>
      </w:r>
      <w:r w:rsidRPr="00484B35">
        <w:rPr>
          <w:i/>
          <w:w w:val="105"/>
        </w:rPr>
        <w:t>efficient</w:t>
      </w:r>
      <w:r w:rsidRPr="00484B35">
        <w:rPr>
          <w:w w:val="105"/>
        </w:rPr>
        <w:t>.</w:t>
      </w:r>
    </w:p>
    <w:p w:rsidR="00904690" w:rsidRPr="00484B35" w:rsidRDefault="009A0837">
      <w:pPr>
        <w:pStyle w:val="Textoindependiente"/>
        <w:spacing w:before="4" w:line="232" w:lineRule="auto"/>
        <w:ind w:left="182" w:right="183" w:firstLine="359"/>
        <w:jc w:val="both"/>
      </w:pPr>
      <w:r w:rsidRPr="00484B35">
        <w:rPr>
          <w:w w:val="105"/>
        </w:rPr>
        <w:t>Most algorithms in this book are polynomial. Still, there are many important</w:t>
      </w:r>
      <w:r w:rsidRPr="00484B35">
        <w:rPr>
          <w:spacing w:val="-55"/>
          <w:w w:val="105"/>
        </w:rPr>
        <w:t xml:space="preserve"> </w:t>
      </w:r>
      <w:r w:rsidRPr="00484B35">
        <w:t>problems for which no polynomial algorithm is known, i.e., nobody knows how to</w:t>
      </w:r>
      <w:r w:rsidRPr="00484B35">
        <w:rPr>
          <w:spacing w:val="1"/>
        </w:rPr>
        <w:t xml:space="preserve"> </w:t>
      </w:r>
      <w:r w:rsidRPr="00484B35">
        <w:rPr>
          <w:w w:val="105"/>
        </w:rPr>
        <w:t xml:space="preserve">solve them efficiently. </w:t>
      </w:r>
      <w:r w:rsidRPr="00484B35">
        <w:rPr>
          <w:b/>
          <w:w w:val="105"/>
        </w:rPr>
        <w:t xml:space="preserve">NP-hard </w:t>
      </w:r>
      <w:r w:rsidRPr="00484B35">
        <w:rPr>
          <w:w w:val="105"/>
        </w:rPr>
        <w:t>problems are an important set of problems, for</w:t>
      </w:r>
      <w:bookmarkStart w:id="19" w:name="Estimating_efficiency"/>
      <w:bookmarkEnd w:id="19"/>
      <w:r w:rsidRPr="00484B35">
        <w:rPr>
          <w:spacing w:val="-55"/>
          <w:w w:val="105"/>
        </w:rPr>
        <w:t xml:space="preserve"> </w:t>
      </w:r>
      <w:bookmarkStart w:id="20" w:name="_bookmark14"/>
      <w:bookmarkEnd w:id="20"/>
      <w:r w:rsidRPr="00484B35">
        <w:rPr>
          <w:w w:val="105"/>
        </w:rPr>
        <w:t>which</w:t>
      </w:r>
      <w:r w:rsidRPr="00484B35">
        <w:rPr>
          <w:spacing w:val="2"/>
          <w:w w:val="105"/>
        </w:rPr>
        <w:t xml:space="preserve"> </w:t>
      </w:r>
      <w:r w:rsidRPr="00484B35">
        <w:rPr>
          <w:w w:val="105"/>
        </w:rPr>
        <w:t>no</w:t>
      </w:r>
      <w:r w:rsidRPr="00484B35">
        <w:rPr>
          <w:spacing w:val="3"/>
          <w:w w:val="105"/>
        </w:rPr>
        <w:t xml:space="preserve"> </w:t>
      </w:r>
      <w:r w:rsidRPr="00484B35">
        <w:rPr>
          <w:w w:val="105"/>
        </w:rPr>
        <w:t>polynomial</w:t>
      </w:r>
      <w:r w:rsidRPr="00484B35">
        <w:rPr>
          <w:spacing w:val="2"/>
          <w:w w:val="105"/>
        </w:rPr>
        <w:t xml:space="preserve"> </w:t>
      </w:r>
      <w:r w:rsidRPr="00484B35">
        <w:rPr>
          <w:w w:val="105"/>
        </w:rPr>
        <w:t>algorithm</w:t>
      </w:r>
      <w:r w:rsidRPr="00484B35">
        <w:rPr>
          <w:spacing w:val="3"/>
          <w:w w:val="105"/>
        </w:rPr>
        <w:t xml:space="preserve"> </w:t>
      </w:r>
      <w:r w:rsidRPr="00484B35">
        <w:rPr>
          <w:w w:val="105"/>
        </w:rPr>
        <w:t>is</w:t>
      </w:r>
      <w:r w:rsidRPr="00484B35">
        <w:rPr>
          <w:spacing w:val="2"/>
          <w:w w:val="105"/>
        </w:rPr>
        <w:t xml:space="preserve"> </w:t>
      </w:r>
      <w:r w:rsidRPr="00484B35">
        <w:rPr>
          <w:w w:val="105"/>
        </w:rPr>
        <w:t>known</w:t>
      </w:r>
      <w:hyperlink w:anchor="_bookmark15" w:history="1">
        <w:r w:rsidRPr="00484B35">
          <w:rPr>
            <w:w w:val="105"/>
            <w:vertAlign w:val="superscript"/>
          </w:rPr>
          <w:t>1</w:t>
        </w:r>
      </w:hyperlink>
      <w:r w:rsidRPr="00484B35">
        <w:rPr>
          <w:w w:val="105"/>
        </w:rPr>
        <w:t>.</w:t>
      </w:r>
    </w:p>
    <w:p w:rsidR="00904690" w:rsidRPr="00484B35" w:rsidRDefault="0098712D">
      <w:pPr>
        <w:pStyle w:val="Textoindependiente"/>
        <w:spacing w:before="5"/>
        <w:rPr>
          <w:sz w:val="7"/>
        </w:rPr>
      </w:pPr>
      <w:r>
        <w:pict>
          <v:shape id="_x0000_s9203" style="position:absolute;margin-left:93.55pt;margin-top:7.1pt;width:163.3pt;height:.1pt;z-index:-251739136;mso-wrap-distance-left:0;mso-wrap-distance-right:0;mso-position-horizontal-relative:page" coordorigin="1871,142" coordsize="3266,0" path="m1871,142r3265,e" filled="f" strokeweight=".14042mm">
            <v:path arrowok="t"/>
            <w10:wrap type="topAndBottom" anchorx="page"/>
          </v:shape>
        </w:pict>
      </w:r>
    </w:p>
    <w:p w:rsidR="00904690" w:rsidRPr="00484B35" w:rsidRDefault="009A0837">
      <w:pPr>
        <w:spacing w:line="235" w:lineRule="auto"/>
        <w:ind w:left="190" w:right="173" w:firstLine="245"/>
        <w:jc w:val="both"/>
        <w:rPr>
          <w:sz w:val="18"/>
        </w:rPr>
      </w:pPr>
      <w:r w:rsidRPr="00484B35">
        <w:rPr>
          <w:w w:val="105"/>
          <w:position w:val="7"/>
          <w:sz w:val="14"/>
        </w:rPr>
        <w:t>1</w:t>
      </w:r>
      <w:bookmarkStart w:id="21" w:name="_bookmark15"/>
      <w:bookmarkEnd w:id="21"/>
      <w:r w:rsidRPr="00484B35">
        <w:rPr>
          <w:w w:val="105"/>
          <w:sz w:val="18"/>
        </w:rPr>
        <w:t>A</w:t>
      </w:r>
      <w:r w:rsidRPr="00484B35">
        <w:rPr>
          <w:spacing w:val="-2"/>
          <w:w w:val="105"/>
          <w:sz w:val="18"/>
        </w:rPr>
        <w:t xml:space="preserve"> </w:t>
      </w:r>
      <w:r w:rsidRPr="00484B35">
        <w:rPr>
          <w:w w:val="105"/>
          <w:sz w:val="18"/>
        </w:rPr>
        <w:t>classic</w:t>
      </w:r>
      <w:r w:rsidRPr="00484B35">
        <w:rPr>
          <w:spacing w:val="-1"/>
          <w:w w:val="105"/>
          <w:sz w:val="18"/>
        </w:rPr>
        <w:t xml:space="preserve"> </w:t>
      </w:r>
      <w:r w:rsidRPr="00484B35">
        <w:rPr>
          <w:w w:val="105"/>
          <w:sz w:val="18"/>
        </w:rPr>
        <w:t>book</w:t>
      </w:r>
      <w:r w:rsidRPr="00484B35">
        <w:rPr>
          <w:spacing w:val="-2"/>
          <w:w w:val="105"/>
          <w:sz w:val="18"/>
        </w:rPr>
        <w:t xml:space="preserve"> </w:t>
      </w:r>
      <w:r w:rsidRPr="00484B35">
        <w:rPr>
          <w:w w:val="105"/>
          <w:sz w:val="18"/>
        </w:rPr>
        <w:t>on</w:t>
      </w:r>
      <w:r w:rsidRPr="00484B35">
        <w:rPr>
          <w:spacing w:val="-1"/>
          <w:w w:val="105"/>
          <w:sz w:val="18"/>
        </w:rPr>
        <w:t xml:space="preserve"> </w:t>
      </w:r>
      <w:r w:rsidRPr="00484B35">
        <w:rPr>
          <w:w w:val="105"/>
          <w:sz w:val="18"/>
        </w:rPr>
        <w:t>the</w:t>
      </w:r>
      <w:r w:rsidRPr="00484B35">
        <w:rPr>
          <w:spacing w:val="-1"/>
          <w:w w:val="105"/>
          <w:sz w:val="18"/>
        </w:rPr>
        <w:t xml:space="preserve"> </w:t>
      </w:r>
      <w:r w:rsidRPr="00484B35">
        <w:rPr>
          <w:w w:val="105"/>
          <w:sz w:val="18"/>
        </w:rPr>
        <w:t>topic</w:t>
      </w:r>
      <w:r w:rsidRPr="00484B35">
        <w:rPr>
          <w:spacing w:val="-2"/>
          <w:w w:val="105"/>
          <w:sz w:val="18"/>
        </w:rPr>
        <w:t xml:space="preserve"> </w:t>
      </w:r>
      <w:r w:rsidRPr="00484B35">
        <w:rPr>
          <w:w w:val="105"/>
          <w:sz w:val="18"/>
        </w:rPr>
        <w:t>is</w:t>
      </w:r>
      <w:r w:rsidRPr="00484B35">
        <w:rPr>
          <w:spacing w:val="-1"/>
          <w:w w:val="105"/>
          <w:sz w:val="18"/>
        </w:rPr>
        <w:t xml:space="preserve"> </w:t>
      </w:r>
      <w:r w:rsidRPr="00484B35">
        <w:rPr>
          <w:w w:val="105"/>
          <w:sz w:val="18"/>
        </w:rPr>
        <w:t>M.</w:t>
      </w:r>
      <w:r w:rsidRPr="00484B35">
        <w:rPr>
          <w:spacing w:val="-2"/>
          <w:w w:val="105"/>
          <w:sz w:val="18"/>
        </w:rPr>
        <w:t xml:space="preserve"> </w:t>
      </w:r>
      <w:r w:rsidRPr="00484B35">
        <w:rPr>
          <w:w w:val="105"/>
          <w:sz w:val="18"/>
        </w:rPr>
        <w:t>R.</w:t>
      </w:r>
      <w:r w:rsidRPr="00484B35">
        <w:rPr>
          <w:spacing w:val="-1"/>
          <w:w w:val="105"/>
          <w:sz w:val="18"/>
        </w:rPr>
        <w:t xml:space="preserve"> </w:t>
      </w:r>
      <w:r w:rsidRPr="00484B35">
        <w:rPr>
          <w:w w:val="105"/>
          <w:sz w:val="18"/>
        </w:rPr>
        <w:t>Garey’s</w:t>
      </w:r>
      <w:r w:rsidRPr="00484B35">
        <w:rPr>
          <w:spacing w:val="-1"/>
          <w:w w:val="105"/>
          <w:sz w:val="18"/>
        </w:rPr>
        <w:t xml:space="preserve"> </w:t>
      </w:r>
      <w:r w:rsidRPr="00484B35">
        <w:rPr>
          <w:w w:val="105"/>
          <w:sz w:val="18"/>
        </w:rPr>
        <w:t>and</w:t>
      </w:r>
      <w:r w:rsidRPr="00484B35">
        <w:rPr>
          <w:spacing w:val="-2"/>
          <w:w w:val="105"/>
          <w:sz w:val="18"/>
        </w:rPr>
        <w:t xml:space="preserve"> </w:t>
      </w:r>
      <w:r w:rsidRPr="00484B35">
        <w:rPr>
          <w:w w:val="105"/>
          <w:sz w:val="18"/>
        </w:rPr>
        <w:t>D.</w:t>
      </w:r>
      <w:r w:rsidRPr="00484B35">
        <w:rPr>
          <w:spacing w:val="-1"/>
          <w:w w:val="105"/>
          <w:sz w:val="18"/>
        </w:rPr>
        <w:t xml:space="preserve"> </w:t>
      </w:r>
      <w:r w:rsidRPr="00484B35">
        <w:rPr>
          <w:w w:val="105"/>
          <w:sz w:val="18"/>
        </w:rPr>
        <w:t>S.</w:t>
      </w:r>
      <w:r w:rsidRPr="00484B35">
        <w:rPr>
          <w:spacing w:val="-2"/>
          <w:w w:val="105"/>
          <w:sz w:val="18"/>
        </w:rPr>
        <w:t xml:space="preserve"> </w:t>
      </w:r>
      <w:r w:rsidRPr="00484B35">
        <w:rPr>
          <w:w w:val="105"/>
          <w:sz w:val="18"/>
        </w:rPr>
        <w:t>Johnson’s</w:t>
      </w:r>
      <w:r w:rsidRPr="00484B35">
        <w:rPr>
          <w:spacing w:val="-1"/>
          <w:w w:val="105"/>
          <w:sz w:val="18"/>
        </w:rPr>
        <w:t xml:space="preserve"> </w:t>
      </w:r>
      <w:r w:rsidRPr="00484B35">
        <w:rPr>
          <w:rFonts w:ascii="Georgia" w:hAnsi="Georgia"/>
          <w:i/>
          <w:w w:val="105"/>
          <w:sz w:val="18"/>
        </w:rPr>
        <w:t>Computers</w:t>
      </w:r>
      <w:r w:rsidRPr="00484B35">
        <w:rPr>
          <w:rFonts w:ascii="Georgia" w:hAnsi="Georgia"/>
          <w:i/>
          <w:spacing w:val="1"/>
          <w:w w:val="105"/>
          <w:sz w:val="18"/>
        </w:rPr>
        <w:t xml:space="preserve"> </w:t>
      </w:r>
      <w:r w:rsidRPr="00484B35">
        <w:rPr>
          <w:rFonts w:ascii="Georgia" w:hAnsi="Georgia"/>
          <w:i/>
          <w:w w:val="105"/>
          <w:sz w:val="18"/>
        </w:rPr>
        <w:t>and Intractability:</w:t>
      </w:r>
      <w:r w:rsidRPr="00484B35">
        <w:rPr>
          <w:rFonts w:ascii="Georgia" w:hAnsi="Georgia"/>
          <w:i/>
          <w:spacing w:val="-43"/>
          <w:w w:val="105"/>
          <w:sz w:val="18"/>
        </w:rPr>
        <w:t xml:space="preserve"> </w:t>
      </w:r>
      <w:r w:rsidRPr="00484B35">
        <w:rPr>
          <w:rFonts w:ascii="Georgia" w:hAnsi="Georgia"/>
          <w:i/>
          <w:w w:val="105"/>
          <w:sz w:val="18"/>
        </w:rPr>
        <w:t>A</w:t>
      </w:r>
      <w:r w:rsidRPr="00484B35">
        <w:rPr>
          <w:rFonts w:ascii="Georgia" w:hAnsi="Georgia"/>
          <w:i/>
          <w:spacing w:val="5"/>
          <w:w w:val="105"/>
          <w:sz w:val="18"/>
        </w:rPr>
        <w:t xml:space="preserve"> </w:t>
      </w:r>
      <w:r w:rsidRPr="00484B35">
        <w:rPr>
          <w:rFonts w:ascii="Georgia" w:hAnsi="Georgia"/>
          <w:i/>
          <w:w w:val="105"/>
          <w:sz w:val="18"/>
        </w:rPr>
        <w:t>Guide</w:t>
      </w:r>
      <w:r w:rsidRPr="00484B35">
        <w:rPr>
          <w:rFonts w:ascii="Georgia" w:hAnsi="Georgia"/>
          <w:i/>
          <w:spacing w:val="6"/>
          <w:w w:val="105"/>
          <w:sz w:val="18"/>
        </w:rPr>
        <w:t xml:space="preserve"> </w:t>
      </w:r>
      <w:r w:rsidRPr="00484B35">
        <w:rPr>
          <w:rFonts w:ascii="Georgia" w:hAnsi="Georgia"/>
          <w:i/>
          <w:w w:val="105"/>
          <w:sz w:val="18"/>
        </w:rPr>
        <w:t>to</w:t>
      </w:r>
      <w:r w:rsidRPr="00484B35">
        <w:rPr>
          <w:rFonts w:ascii="Georgia" w:hAnsi="Georgia"/>
          <w:i/>
          <w:spacing w:val="6"/>
          <w:w w:val="105"/>
          <w:sz w:val="18"/>
        </w:rPr>
        <w:t xml:space="preserve"> </w:t>
      </w:r>
      <w:r w:rsidRPr="00484B35">
        <w:rPr>
          <w:rFonts w:ascii="Georgia" w:hAnsi="Georgia"/>
          <w:i/>
          <w:w w:val="105"/>
          <w:sz w:val="18"/>
        </w:rPr>
        <w:t>the</w:t>
      </w:r>
      <w:r w:rsidRPr="00484B35">
        <w:rPr>
          <w:rFonts w:ascii="Georgia" w:hAnsi="Georgia"/>
          <w:i/>
          <w:spacing w:val="5"/>
          <w:w w:val="105"/>
          <w:sz w:val="18"/>
        </w:rPr>
        <w:t xml:space="preserve"> </w:t>
      </w:r>
      <w:r w:rsidRPr="00484B35">
        <w:rPr>
          <w:rFonts w:ascii="Georgia" w:hAnsi="Georgia"/>
          <w:i/>
          <w:w w:val="105"/>
          <w:sz w:val="18"/>
        </w:rPr>
        <w:t>Theory</w:t>
      </w:r>
      <w:r w:rsidRPr="00484B35">
        <w:rPr>
          <w:rFonts w:ascii="Georgia" w:hAnsi="Georgia"/>
          <w:i/>
          <w:spacing w:val="6"/>
          <w:w w:val="105"/>
          <w:sz w:val="18"/>
        </w:rPr>
        <w:t xml:space="preserve"> </w:t>
      </w:r>
      <w:r w:rsidRPr="00484B35">
        <w:rPr>
          <w:rFonts w:ascii="Georgia" w:hAnsi="Georgia"/>
          <w:i/>
          <w:w w:val="105"/>
          <w:sz w:val="18"/>
        </w:rPr>
        <w:t>of</w:t>
      </w:r>
      <w:r w:rsidRPr="00484B35">
        <w:rPr>
          <w:rFonts w:ascii="Georgia" w:hAnsi="Georgia"/>
          <w:i/>
          <w:spacing w:val="6"/>
          <w:w w:val="105"/>
          <w:sz w:val="18"/>
        </w:rPr>
        <w:t xml:space="preserve"> </w:t>
      </w:r>
      <w:r w:rsidRPr="00484B35">
        <w:rPr>
          <w:rFonts w:ascii="Georgia" w:hAnsi="Georgia"/>
          <w:i/>
          <w:w w:val="105"/>
          <w:sz w:val="18"/>
        </w:rPr>
        <w:t>NP-Completeness</w:t>
      </w:r>
      <w:r w:rsidRPr="00484B35">
        <w:rPr>
          <w:rFonts w:ascii="Georgia" w:hAnsi="Georgia"/>
          <w:i/>
          <w:spacing w:val="6"/>
          <w:w w:val="105"/>
          <w:sz w:val="18"/>
        </w:rPr>
        <w:t xml:space="preserve"> </w:t>
      </w:r>
      <w:hyperlink w:anchor="_bookmark226" w:history="1">
        <w:r w:rsidRPr="00484B35">
          <w:rPr>
            <w:w w:val="105"/>
            <w:sz w:val="18"/>
          </w:rPr>
          <w:t>[28].</w:t>
        </w:r>
      </w:hyperlink>
    </w:p>
    <w:p w:rsidR="00904690" w:rsidRPr="00484B35" w:rsidRDefault="00904690">
      <w:pPr>
        <w:spacing w:line="235" w:lineRule="auto"/>
        <w:jc w:val="both"/>
        <w:rPr>
          <w:sz w:val="18"/>
        </w:rPr>
        <w:sectPr w:rsidR="00904690" w:rsidRPr="00484B35">
          <w:pgSz w:w="11910" w:h="16840"/>
          <w:pgMar w:top="1580" w:right="1680" w:bottom="1060" w:left="1680" w:header="0" w:footer="789" w:gutter="0"/>
          <w:cols w:space="720"/>
        </w:sectPr>
      </w:pPr>
    </w:p>
    <w:p w:rsidR="00904690" w:rsidRPr="00484B35" w:rsidRDefault="009A0837">
      <w:pPr>
        <w:pStyle w:val="Ttulo2"/>
        <w:spacing w:before="116"/>
      </w:pPr>
      <w:r w:rsidRPr="00484B35">
        <w:t>Estimating</w:t>
      </w:r>
      <w:r w:rsidRPr="00484B35">
        <w:rPr>
          <w:spacing w:val="34"/>
        </w:rPr>
        <w:t xml:space="preserve"> </w:t>
      </w:r>
      <w:r w:rsidRPr="00484B35">
        <w:t>efficiency</w:t>
      </w:r>
    </w:p>
    <w:p w:rsidR="00904690" w:rsidRPr="00484B35" w:rsidRDefault="009A0837">
      <w:pPr>
        <w:pStyle w:val="Textoindependiente"/>
        <w:spacing w:before="278" w:line="232" w:lineRule="auto"/>
        <w:ind w:left="190" w:right="188"/>
        <w:jc w:val="both"/>
      </w:pPr>
      <w:r w:rsidRPr="00484B35">
        <w:rPr>
          <w:w w:val="105"/>
        </w:rPr>
        <w:t>By</w:t>
      </w:r>
      <w:r w:rsidRPr="00484B35">
        <w:rPr>
          <w:spacing w:val="-3"/>
          <w:w w:val="105"/>
        </w:rPr>
        <w:t xml:space="preserve"> </w:t>
      </w:r>
      <w:r w:rsidRPr="00484B35">
        <w:rPr>
          <w:w w:val="105"/>
        </w:rPr>
        <w:t>calculating</w:t>
      </w:r>
      <w:r w:rsidRPr="00484B35">
        <w:rPr>
          <w:spacing w:val="-3"/>
          <w:w w:val="105"/>
        </w:rPr>
        <w:t xml:space="preserve"> </w:t>
      </w:r>
      <w:r w:rsidRPr="00484B35">
        <w:rPr>
          <w:w w:val="105"/>
        </w:rPr>
        <w:t>the</w:t>
      </w:r>
      <w:r w:rsidRPr="00484B35">
        <w:rPr>
          <w:spacing w:val="-3"/>
          <w:w w:val="105"/>
        </w:rPr>
        <w:t xml:space="preserve"> </w:t>
      </w:r>
      <w:r w:rsidRPr="00484B35">
        <w:rPr>
          <w:w w:val="105"/>
        </w:rPr>
        <w:t>time</w:t>
      </w:r>
      <w:r w:rsidRPr="00484B35">
        <w:rPr>
          <w:spacing w:val="-3"/>
          <w:w w:val="105"/>
        </w:rPr>
        <w:t xml:space="preserve"> </w:t>
      </w:r>
      <w:r w:rsidRPr="00484B35">
        <w:rPr>
          <w:w w:val="105"/>
        </w:rPr>
        <w:t>complexity</w:t>
      </w:r>
      <w:r w:rsidRPr="00484B35">
        <w:rPr>
          <w:spacing w:val="-3"/>
          <w:w w:val="105"/>
        </w:rPr>
        <w:t xml:space="preserve"> </w:t>
      </w:r>
      <w:r w:rsidRPr="00484B35">
        <w:rPr>
          <w:w w:val="105"/>
        </w:rPr>
        <w:t>of</w:t>
      </w:r>
      <w:r w:rsidRPr="00484B35">
        <w:rPr>
          <w:spacing w:val="-3"/>
          <w:w w:val="105"/>
        </w:rPr>
        <w:t xml:space="preserve"> </w:t>
      </w:r>
      <w:r w:rsidRPr="00484B35">
        <w:rPr>
          <w:w w:val="105"/>
        </w:rPr>
        <w:t>an</w:t>
      </w:r>
      <w:r w:rsidRPr="00484B35">
        <w:rPr>
          <w:spacing w:val="-3"/>
          <w:w w:val="105"/>
        </w:rPr>
        <w:t xml:space="preserve"> </w:t>
      </w:r>
      <w:r w:rsidRPr="00484B35">
        <w:rPr>
          <w:w w:val="105"/>
        </w:rPr>
        <w:t>algorithm,</w:t>
      </w:r>
      <w:r w:rsidRPr="00484B35">
        <w:rPr>
          <w:spacing w:val="-3"/>
          <w:w w:val="105"/>
        </w:rPr>
        <w:t xml:space="preserve"> </w:t>
      </w:r>
      <w:r w:rsidRPr="00484B35">
        <w:rPr>
          <w:w w:val="105"/>
        </w:rPr>
        <w:t>it</w:t>
      </w:r>
      <w:r w:rsidRPr="00484B35">
        <w:rPr>
          <w:spacing w:val="-3"/>
          <w:w w:val="105"/>
        </w:rPr>
        <w:t xml:space="preserve"> </w:t>
      </w:r>
      <w:r w:rsidRPr="00484B35">
        <w:rPr>
          <w:w w:val="105"/>
        </w:rPr>
        <w:t>is</w:t>
      </w:r>
      <w:r w:rsidRPr="00484B35">
        <w:rPr>
          <w:spacing w:val="-3"/>
          <w:w w:val="105"/>
        </w:rPr>
        <w:t xml:space="preserve"> </w:t>
      </w:r>
      <w:r w:rsidRPr="00484B35">
        <w:rPr>
          <w:w w:val="105"/>
        </w:rPr>
        <w:t>possible</w:t>
      </w:r>
      <w:r w:rsidRPr="00484B35">
        <w:rPr>
          <w:spacing w:val="-3"/>
          <w:w w:val="105"/>
        </w:rPr>
        <w:t xml:space="preserve"> </w:t>
      </w:r>
      <w:r w:rsidRPr="00484B35">
        <w:rPr>
          <w:w w:val="105"/>
        </w:rPr>
        <w:t>to</w:t>
      </w:r>
      <w:r w:rsidRPr="00484B35">
        <w:rPr>
          <w:spacing w:val="-3"/>
          <w:w w:val="105"/>
        </w:rPr>
        <w:t xml:space="preserve"> </w:t>
      </w:r>
      <w:r w:rsidRPr="00484B35">
        <w:rPr>
          <w:w w:val="105"/>
        </w:rPr>
        <w:t>check,</w:t>
      </w:r>
      <w:r w:rsidRPr="00484B35">
        <w:rPr>
          <w:spacing w:val="-2"/>
          <w:w w:val="105"/>
        </w:rPr>
        <w:t xml:space="preserve"> </w:t>
      </w:r>
      <w:r w:rsidRPr="00484B35">
        <w:rPr>
          <w:w w:val="105"/>
        </w:rPr>
        <w:t>before</w:t>
      </w:r>
      <w:r w:rsidRPr="00484B35">
        <w:rPr>
          <w:spacing w:val="-56"/>
          <w:w w:val="105"/>
        </w:rPr>
        <w:t xml:space="preserve"> </w:t>
      </w:r>
      <w:r w:rsidRPr="00484B35">
        <w:rPr>
          <w:w w:val="105"/>
        </w:rPr>
        <w:t>implementing the algorithm, that it is efficient enough for the problem.</w:t>
      </w:r>
      <w:r w:rsidRPr="00484B35">
        <w:rPr>
          <w:spacing w:val="1"/>
          <w:w w:val="105"/>
        </w:rPr>
        <w:t xml:space="preserve"> </w:t>
      </w:r>
      <w:r w:rsidRPr="00484B35">
        <w:rPr>
          <w:w w:val="105"/>
        </w:rPr>
        <w:t>The</w:t>
      </w:r>
      <w:r w:rsidRPr="00484B35">
        <w:rPr>
          <w:spacing w:val="1"/>
          <w:w w:val="105"/>
        </w:rPr>
        <w:t xml:space="preserve"> </w:t>
      </w:r>
      <w:r w:rsidRPr="00484B35">
        <w:rPr>
          <w:w w:val="105"/>
        </w:rPr>
        <w:t>starting point for estimations is the fact that a modern computer can perform</w:t>
      </w:r>
      <w:r w:rsidRPr="00484B35">
        <w:rPr>
          <w:spacing w:val="1"/>
          <w:w w:val="105"/>
        </w:rPr>
        <w:t xml:space="preserve"> </w:t>
      </w:r>
      <w:r w:rsidRPr="00484B35">
        <w:rPr>
          <w:w w:val="105"/>
        </w:rPr>
        <w:t>some</w:t>
      </w:r>
      <w:r w:rsidRPr="00484B35">
        <w:rPr>
          <w:spacing w:val="1"/>
          <w:w w:val="105"/>
        </w:rPr>
        <w:t xml:space="preserve"> </w:t>
      </w:r>
      <w:r w:rsidRPr="00484B35">
        <w:rPr>
          <w:w w:val="105"/>
        </w:rPr>
        <w:t>hundreds</w:t>
      </w:r>
      <w:r w:rsidRPr="00484B35">
        <w:rPr>
          <w:spacing w:val="2"/>
          <w:w w:val="105"/>
        </w:rPr>
        <w:t xml:space="preserve"> </w:t>
      </w:r>
      <w:r w:rsidRPr="00484B35">
        <w:rPr>
          <w:w w:val="105"/>
        </w:rPr>
        <w:t>of</w:t>
      </w:r>
      <w:r w:rsidRPr="00484B35">
        <w:rPr>
          <w:spacing w:val="2"/>
          <w:w w:val="105"/>
        </w:rPr>
        <w:t xml:space="preserve"> </w:t>
      </w:r>
      <w:r w:rsidRPr="00484B35">
        <w:rPr>
          <w:w w:val="105"/>
        </w:rPr>
        <w:t>millions</w:t>
      </w:r>
      <w:r w:rsidRPr="00484B35">
        <w:rPr>
          <w:spacing w:val="1"/>
          <w:w w:val="105"/>
        </w:rPr>
        <w:t xml:space="preserve"> </w:t>
      </w:r>
      <w:r w:rsidRPr="00484B35">
        <w:rPr>
          <w:w w:val="105"/>
        </w:rPr>
        <w:t>of</w:t>
      </w:r>
      <w:r w:rsidRPr="00484B35">
        <w:rPr>
          <w:spacing w:val="2"/>
          <w:w w:val="105"/>
        </w:rPr>
        <w:t xml:space="preserve"> </w:t>
      </w:r>
      <w:r w:rsidRPr="00484B35">
        <w:rPr>
          <w:w w:val="105"/>
        </w:rPr>
        <w:t>operations</w:t>
      </w:r>
      <w:r w:rsidRPr="00484B35">
        <w:rPr>
          <w:spacing w:val="2"/>
          <w:w w:val="105"/>
        </w:rPr>
        <w:t xml:space="preserve"> </w:t>
      </w:r>
      <w:r w:rsidRPr="00484B35">
        <w:rPr>
          <w:w w:val="105"/>
        </w:rPr>
        <w:t>in</w:t>
      </w:r>
      <w:r w:rsidRPr="00484B35">
        <w:rPr>
          <w:spacing w:val="2"/>
          <w:w w:val="105"/>
        </w:rPr>
        <w:t xml:space="preserve"> </w:t>
      </w:r>
      <w:r w:rsidRPr="00484B35">
        <w:rPr>
          <w:w w:val="105"/>
        </w:rPr>
        <w:t>a</w:t>
      </w:r>
      <w:r w:rsidRPr="00484B35">
        <w:rPr>
          <w:spacing w:val="1"/>
          <w:w w:val="105"/>
        </w:rPr>
        <w:t xml:space="preserve"> </w:t>
      </w:r>
      <w:r w:rsidRPr="00484B35">
        <w:rPr>
          <w:w w:val="105"/>
        </w:rPr>
        <w:t>second.</w:t>
      </w:r>
    </w:p>
    <w:p w:rsidR="00904690" w:rsidRPr="00484B35" w:rsidRDefault="009A0837">
      <w:pPr>
        <w:pStyle w:val="Textoindependiente"/>
        <w:spacing w:before="60" w:line="184" w:lineRule="auto"/>
        <w:ind w:left="190" w:right="188" w:firstLine="351"/>
        <w:jc w:val="both"/>
      </w:pPr>
      <w:r w:rsidRPr="00484B35">
        <w:rPr>
          <w:w w:val="105"/>
        </w:rPr>
        <w:t>For example, assume that the time limit for a problem is one second and the</w:t>
      </w:r>
      <w:r w:rsidRPr="00484B35">
        <w:rPr>
          <w:spacing w:val="1"/>
          <w:w w:val="105"/>
        </w:rPr>
        <w:t xml:space="preserve"> </w:t>
      </w:r>
      <w:r w:rsidRPr="00484B35">
        <w:rPr>
          <w:w w:val="105"/>
        </w:rPr>
        <w:t xml:space="preserve">input size is </w:t>
      </w:r>
      <w:r w:rsidRPr="00484B35">
        <w:rPr>
          <w:i/>
          <w:w w:val="105"/>
        </w:rPr>
        <w:t xml:space="preserve">n </w:t>
      </w:r>
      <w:r w:rsidRPr="00484B35">
        <w:rPr>
          <w:rFonts w:ascii="Yu Gothic"/>
          <w:w w:val="105"/>
        </w:rPr>
        <w:t xml:space="preserve">= </w:t>
      </w:r>
      <w:r w:rsidRPr="00484B35">
        <w:rPr>
          <w:w w:val="105"/>
        </w:rPr>
        <w:t>10</w:t>
      </w:r>
      <w:r w:rsidRPr="00484B35">
        <w:rPr>
          <w:w w:val="105"/>
          <w:vertAlign w:val="superscript"/>
        </w:rPr>
        <w:t>5</w:t>
      </w:r>
      <w:r w:rsidRPr="00484B35">
        <w:rPr>
          <w:w w:val="105"/>
        </w:rPr>
        <w:t xml:space="preserve">. If the time complexity is </w:t>
      </w:r>
      <w:r w:rsidRPr="00484B35">
        <w:rPr>
          <w:i/>
          <w:w w:val="105"/>
        </w:rPr>
        <w:t>O</w:t>
      </w:r>
      <w:r w:rsidRPr="00484B35">
        <w:rPr>
          <w:w w:val="105"/>
        </w:rPr>
        <w:t>(</w:t>
      </w:r>
      <w:r w:rsidRPr="00484B35">
        <w:rPr>
          <w:i/>
          <w:w w:val="105"/>
        </w:rPr>
        <w:t>n</w:t>
      </w:r>
      <w:r w:rsidRPr="00484B35">
        <w:rPr>
          <w:w w:val="105"/>
          <w:vertAlign w:val="superscript"/>
        </w:rPr>
        <w:t>2</w:t>
      </w:r>
      <w:r w:rsidRPr="00484B35">
        <w:rPr>
          <w:w w:val="105"/>
        </w:rPr>
        <w:t>), the algorithm will perform</w:t>
      </w:r>
      <w:r w:rsidRPr="00484B35">
        <w:rPr>
          <w:spacing w:val="1"/>
          <w:w w:val="105"/>
        </w:rPr>
        <w:t xml:space="preserve"> </w:t>
      </w:r>
      <w:r w:rsidRPr="00484B35">
        <w:rPr>
          <w:w w:val="105"/>
        </w:rPr>
        <w:t>about (10</w:t>
      </w:r>
      <w:r w:rsidRPr="00484B35">
        <w:rPr>
          <w:w w:val="105"/>
          <w:vertAlign w:val="superscript"/>
        </w:rPr>
        <w:t>5</w:t>
      </w:r>
      <w:r w:rsidRPr="00484B35">
        <w:rPr>
          <w:w w:val="105"/>
        </w:rPr>
        <w:t>)</w:t>
      </w:r>
      <w:r w:rsidRPr="00484B35">
        <w:rPr>
          <w:w w:val="105"/>
          <w:vertAlign w:val="superscript"/>
        </w:rPr>
        <w:t>2</w:t>
      </w:r>
      <w:r w:rsidRPr="00484B35">
        <w:rPr>
          <w:w w:val="105"/>
        </w:rPr>
        <w:t xml:space="preserve"> </w:t>
      </w:r>
      <w:r w:rsidRPr="00484B35">
        <w:rPr>
          <w:rFonts w:ascii="Yu Gothic"/>
          <w:w w:val="105"/>
        </w:rPr>
        <w:t xml:space="preserve">= </w:t>
      </w:r>
      <w:r w:rsidRPr="00484B35">
        <w:rPr>
          <w:w w:val="105"/>
        </w:rPr>
        <w:t>10</w:t>
      </w:r>
      <w:r w:rsidRPr="00484B35">
        <w:rPr>
          <w:w w:val="105"/>
          <w:vertAlign w:val="superscript"/>
        </w:rPr>
        <w:t>10</w:t>
      </w:r>
      <w:r w:rsidRPr="00484B35">
        <w:rPr>
          <w:w w:val="105"/>
        </w:rPr>
        <w:t xml:space="preserve"> operations. This should take at least some tens of seconds, so</w:t>
      </w:r>
      <w:r w:rsidRPr="00484B35">
        <w:rPr>
          <w:spacing w:val="1"/>
          <w:w w:val="105"/>
        </w:rPr>
        <w:t xml:space="preserve"> </w:t>
      </w:r>
      <w:r w:rsidRPr="00484B35">
        <w:rPr>
          <w:w w:val="105"/>
        </w:rPr>
        <w:t>the</w:t>
      </w:r>
      <w:r w:rsidRPr="00484B35">
        <w:rPr>
          <w:spacing w:val="1"/>
          <w:w w:val="105"/>
        </w:rPr>
        <w:t xml:space="preserve"> </w:t>
      </w:r>
      <w:r w:rsidRPr="00484B35">
        <w:rPr>
          <w:w w:val="105"/>
        </w:rPr>
        <w:t>algorithm</w:t>
      </w:r>
      <w:r w:rsidRPr="00484B35">
        <w:rPr>
          <w:spacing w:val="2"/>
          <w:w w:val="105"/>
        </w:rPr>
        <w:t xml:space="preserve"> </w:t>
      </w:r>
      <w:r w:rsidRPr="00484B35">
        <w:rPr>
          <w:w w:val="105"/>
        </w:rPr>
        <w:t>seems</w:t>
      </w:r>
      <w:r w:rsidRPr="00484B35">
        <w:rPr>
          <w:spacing w:val="1"/>
          <w:w w:val="105"/>
        </w:rPr>
        <w:t xml:space="preserve"> </w:t>
      </w:r>
      <w:r w:rsidRPr="00484B35">
        <w:rPr>
          <w:w w:val="105"/>
        </w:rPr>
        <w:t>to</w:t>
      </w:r>
      <w:r w:rsidRPr="00484B35">
        <w:rPr>
          <w:spacing w:val="2"/>
          <w:w w:val="105"/>
        </w:rPr>
        <w:t xml:space="preserve"> </w:t>
      </w:r>
      <w:r w:rsidRPr="00484B35">
        <w:rPr>
          <w:w w:val="105"/>
        </w:rPr>
        <w:t>be</w:t>
      </w:r>
      <w:r w:rsidRPr="00484B35">
        <w:rPr>
          <w:spacing w:val="2"/>
          <w:w w:val="105"/>
        </w:rPr>
        <w:t xml:space="preserve"> </w:t>
      </w:r>
      <w:r w:rsidRPr="00484B35">
        <w:rPr>
          <w:w w:val="105"/>
        </w:rPr>
        <w:t>too</w:t>
      </w:r>
      <w:r w:rsidRPr="00484B35">
        <w:rPr>
          <w:spacing w:val="1"/>
          <w:w w:val="105"/>
        </w:rPr>
        <w:t xml:space="preserve"> </w:t>
      </w:r>
      <w:r w:rsidRPr="00484B35">
        <w:rPr>
          <w:w w:val="105"/>
        </w:rPr>
        <w:t>slow</w:t>
      </w:r>
      <w:r w:rsidRPr="00484B35">
        <w:rPr>
          <w:spacing w:val="2"/>
          <w:w w:val="105"/>
        </w:rPr>
        <w:t xml:space="preserve"> </w:t>
      </w:r>
      <w:r w:rsidRPr="00484B35">
        <w:rPr>
          <w:w w:val="105"/>
        </w:rPr>
        <w:t>for</w:t>
      </w:r>
      <w:r w:rsidRPr="00484B35">
        <w:rPr>
          <w:spacing w:val="2"/>
          <w:w w:val="105"/>
        </w:rPr>
        <w:t xml:space="preserve"> </w:t>
      </w:r>
      <w:r w:rsidRPr="00484B35">
        <w:rPr>
          <w:w w:val="105"/>
        </w:rPr>
        <w:t>solving</w:t>
      </w:r>
      <w:r w:rsidRPr="00484B35">
        <w:rPr>
          <w:spacing w:val="1"/>
          <w:w w:val="105"/>
        </w:rPr>
        <w:t xml:space="preserve"> </w:t>
      </w:r>
      <w:r w:rsidRPr="00484B35">
        <w:rPr>
          <w:w w:val="105"/>
        </w:rPr>
        <w:t>the</w:t>
      </w:r>
      <w:r w:rsidRPr="00484B35">
        <w:rPr>
          <w:spacing w:val="2"/>
          <w:w w:val="105"/>
        </w:rPr>
        <w:t xml:space="preserve"> </w:t>
      </w:r>
      <w:r w:rsidRPr="00484B35">
        <w:rPr>
          <w:w w:val="105"/>
        </w:rPr>
        <w:t>problem.</w:t>
      </w:r>
    </w:p>
    <w:p w:rsidR="00904690" w:rsidRPr="00484B35" w:rsidRDefault="009A0837">
      <w:pPr>
        <w:pStyle w:val="Textoindependiente"/>
        <w:spacing w:before="22" w:line="232" w:lineRule="auto"/>
        <w:ind w:left="190" w:right="188" w:firstLine="351"/>
        <w:jc w:val="both"/>
      </w:pPr>
      <w:r w:rsidRPr="00484B35">
        <w:rPr>
          <w:w w:val="105"/>
        </w:rPr>
        <w:t>On</w:t>
      </w:r>
      <w:r w:rsidRPr="00484B35">
        <w:rPr>
          <w:spacing w:val="-7"/>
          <w:w w:val="105"/>
        </w:rPr>
        <w:t xml:space="preserve"> </w:t>
      </w:r>
      <w:r w:rsidRPr="00484B35">
        <w:rPr>
          <w:w w:val="105"/>
        </w:rPr>
        <w:t>the</w:t>
      </w:r>
      <w:r w:rsidRPr="00484B35">
        <w:rPr>
          <w:spacing w:val="-7"/>
          <w:w w:val="105"/>
        </w:rPr>
        <w:t xml:space="preserve"> </w:t>
      </w:r>
      <w:r w:rsidRPr="00484B35">
        <w:rPr>
          <w:w w:val="105"/>
        </w:rPr>
        <w:t>other</w:t>
      </w:r>
      <w:r w:rsidRPr="00484B35">
        <w:rPr>
          <w:spacing w:val="-7"/>
          <w:w w:val="105"/>
        </w:rPr>
        <w:t xml:space="preserve"> </w:t>
      </w:r>
      <w:r w:rsidRPr="00484B35">
        <w:rPr>
          <w:w w:val="105"/>
        </w:rPr>
        <w:t>hand,</w:t>
      </w:r>
      <w:r w:rsidRPr="00484B35">
        <w:rPr>
          <w:spacing w:val="-7"/>
          <w:w w:val="105"/>
        </w:rPr>
        <w:t xml:space="preserve"> </w:t>
      </w:r>
      <w:r w:rsidRPr="00484B35">
        <w:rPr>
          <w:w w:val="105"/>
        </w:rPr>
        <w:t>given</w:t>
      </w:r>
      <w:r w:rsidRPr="00484B35">
        <w:rPr>
          <w:spacing w:val="-7"/>
          <w:w w:val="105"/>
        </w:rPr>
        <w:t xml:space="preserve"> </w:t>
      </w:r>
      <w:r w:rsidRPr="00484B35">
        <w:rPr>
          <w:w w:val="105"/>
        </w:rPr>
        <w:t>the</w:t>
      </w:r>
      <w:r w:rsidRPr="00484B35">
        <w:rPr>
          <w:spacing w:val="-7"/>
          <w:w w:val="105"/>
        </w:rPr>
        <w:t xml:space="preserve"> </w:t>
      </w:r>
      <w:r w:rsidRPr="00484B35">
        <w:rPr>
          <w:w w:val="105"/>
        </w:rPr>
        <w:t>input</w:t>
      </w:r>
      <w:r w:rsidRPr="00484B35">
        <w:rPr>
          <w:spacing w:val="-7"/>
          <w:w w:val="105"/>
        </w:rPr>
        <w:t xml:space="preserve"> </w:t>
      </w:r>
      <w:r w:rsidRPr="00484B35">
        <w:rPr>
          <w:w w:val="105"/>
        </w:rPr>
        <w:t>size,</w:t>
      </w:r>
      <w:r w:rsidRPr="00484B35">
        <w:rPr>
          <w:spacing w:val="-7"/>
          <w:w w:val="105"/>
        </w:rPr>
        <w:t xml:space="preserve"> </w:t>
      </w:r>
      <w:r w:rsidRPr="00484B35">
        <w:rPr>
          <w:w w:val="105"/>
        </w:rPr>
        <w:t>we</w:t>
      </w:r>
      <w:r w:rsidRPr="00484B35">
        <w:rPr>
          <w:spacing w:val="-6"/>
          <w:w w:val="105"/>
        </w:rPr>
        <w:t xml:space="preserve"> </w:t>
      </w:r>
      <w:r w:rsidRPr="00484B35">
        <w:rPr>
          <w:w w:val="105"/>
        </w:rPr>
        <w:t>can</w:t>
      </w:r>
      <w:r w:rsidRPr="00484B35">
        <w:rPr>
          <w:spacing w:val="-7"/>
          <w:w w:val="105"/>
        </w:rPr>
        <w:t xml:space="preserve"> </w:t>
      </w:r>
      <w:r w:rsidRPr="00484B35">
        <w:rPr>
          <w:w w:val="105"/>
        </w:rPr>
        <w:t>try</w:t>
      </w:r>
      <w:r w:rsidRPr="00484B35">
        <w:rPr>
          <w:spacing w:val="-7"/>
          <w:w w:val="105"/>
        </w:rPr>
        <w:t xml:space="preserve"> </w:t>
      </w:r>
      <w:r w:rsidRPr="00484B35">
        <w:rPr>
          <w:w w:val="105"/>
        </w:rPr>
        <w:t>to</w:t>
      </w:r>
      <w:r w:rsidRPr="00484B35">
        <w:rPr>
          <w:spacing w:val="-7"/>
          <w:w w:val="105"/>
        </w:rPr>
        <w:t xml:space="preserve"> </w:t>
      </w:r>
      <w:r w:rsidRPr="00484B35">
        <w:rPr>
          <w:i/>
          <w:w w:val="105"/>
        </w:rPr>
        <w:t>guess</w:t>
      </w:r>
      <w:r w:rsidRPr="00484B35">
        <w:rPr>
          <w:i/>
          <w:spacing w:val="-5"/>
          <w:w w:val="105"/>
        </w:rPr>
        <w:t xml:space="preserve"> </w:t>
      </w:r>
      <w:r w:rsidRPr="00484B35">
        <w:rPr>
          <w:w w:val="105"/>
        </w:rPr>
        <w:t>the</w:t>
      </w:r>
      <w:r w:rsidRPr="00484B35">
        <w:rPr>
          <w:spacing w:val="-7"/>
          <w:w w:val="105"/>
        </w:rPr>
        <w:t xml:space="preserve"> </w:t>
      </w:r>
      <w:r w:rsidRPr="00484B35">
        <w:rPr>
          <w:w w:val="105"/>
        </w:rPr>
        <w:t>required</w:t>
      </w:r>
      <w:r w:rsidRPr="00484B35">
        <w:rPr>
          <w:spacing w:val="-7"/>
          <w:w w:val="105"/>
        </w:rPr>
        <w:t xml:space="preserve"> </w:t>
      </w:r>
      <w:r w:rsidRPr="00484B35">
        <w:rPr>
          <w:w w:val="105"/>
        </w:rPr>
        <w:t>time</w:t>
      </w:r>
      <w:r w:rsidRPr="00484B35">
        <w:rPr>
          <w:spacing w:val="-55"/>
          <w:w w:val="105"/>
        </w:rPr>
        <w:t xml:space="preserve"> </w:t>
      </w:r>
      <w:r w:rsidRPr="00484B35">
        <w:rPr>
          <w:spacing w:val="-1"/>
          <w:w w:val="105"/>
        </w:rPr>
        <w:t>complexity</w:t>
      </w:r>
      <w:r w:rsidRPr="00484B35">
        <w:rPr>
          <w:spacing w:val="-13"/>
          <w:w w:val="105"/>
        </w:rPr>
        <w:t xml:space="preserve"> </w:t>
      </w:r>
      <w:r w:rsidRPr="00484B35">
        <w:rPr>
          <w:spacing w:val="-1"/>
          <w:w w:val="105"/>
        </w:rPr>
        <w:t>of</w:t>
      </w:r>
      <w:r w:rsidRPr="00484B35">
        <w:rPr>
          <w:spacing w:val="-13"/>
          <w:w w:val="105"/>
        </w:rPr>
        <w:t xml:space="preserve"> </w:t>
      </w:r>
      <w:r w:rsidRPr="00484B35">
        <w:rPr>
          <w:spacing w:val="-1"/>
          <w:w w:val="105"/>
        </w:rPr>
        <w:t>the</w:t>
      </w:r>
      <w:r w:rsidRPr="00484B35">
        <w:rPr>
          <w:spacing w:val="-13"/>
          <w:w w:val="105"/>
        </w:rPr>
        <w:t xml:space="preserve"> </w:t>
      </w:r>
      <w:r w:rsidRPr="00484B35">
        <w:rPr>
          <w:spacing w:val="-1"/>
          <w:w w:val="105"/>
        </w:rPr>
        <w:t>algorithm</w:t>
      </w:r>
      <w:r w:rsidRPr="00484B35">
        <w:rPr>
          <w:spacing w:val="-12"/>
          <w:w w:val="105"/>
        </w:rPr>
        <w:t xml:space="preserve"> </w:t>
      </w:r>
      <w:r w:rsidRPr="00484B35">
        <w:rPr>
          <w:w w:val="105"/>
        </w:rPr>
        <w:t>that</w:t>
      </w:r>
      <w:r w:rsidRPr="00484B35">
        <w:rPr>
          <w:spacing w:val="-13"/>
          <w:w w:val="105"/>
        </w:rPr>
        <w:t xml:space="preserve"> </w:t>
      </w:r>
      <w:r w:rsidRPr="00484B35">
        <w:rPr>
          <w:w w:val="105"/>
        </w:rPr>
        <w:t>solves</w:t>
      </w:r>
      <w:r w:rsidRPr="00484B35">
        <w:rPr>
          <w:spacing w:val="-13"/>
          <w:w w:val="105"/>
        </w:rPr>
        <w:t xml:space="preserve"> </w:t>
      </w:r>
      <w:r w:rsidRPr="00484B35">
        <w:rPr>
          <w:w w:val="105"/>
        </w:rPr>
        <w:t>the</w:t>
      </w:r>
      <w:r w:rsidRPr="00484B35">
        <w:rPr>
          <w:spacing w:val="-12"/>
          <w:w w:val="105"/>
        </w:rPr>
        <w:t xml:space="preserve"> </w:t>
      </w:r>
      <w:r w:rsidRPr="00484B35">
        <w:rPr>
          <w:w w:val="105"/>
        </w:rPr>
        <w:t>problem.</w:t>
      </w:r>
      <w:r w:rsidRPr="00484B35">
        <w:rPr>
          <w:spacing w:val="-2"/>
          <w:w w:val="105"/>
        </w:rPr>
        <w:t xml:space="preserve"> </w:t>
      </w:r>
      <w:r w:rsidRPr="00484B35">
        <w:rPr>
          <w:w w:val="105"/>
        </w:rPr>
        <w:t>The</w:t>
      </w:r>
      <w:r w:rsidRPr="00484B35">
        <w:rPr>
          <w:spacing w:val="-12"/>
          <w:w w:val="105"/>
        </w:rPr>
        <w:t xml:space="preserve"> </w:t>
      </w:r>
      <w:r w:rsidRPr="00484B35">
        <w:rPr>
          <w:w w:val="105"/>
        </w:rPr>
        <w:t>following</w:t>
      </w:r>
      <w:r w:rsidRPr="00484B35">
        <w:rPr>
          <w:spacing w:val="-13"/>
          <w:w w:val="105"/>
        </w:rPr>
        <w:t xml:space="preserve"> </w:t>
      </w:r>
      <w:r w:rsidRPr="00484B35">
        <w:rPr>
          <w:w w:val="105"/>
        </w:rPr>
        <w:t>table</w:t>
      </w:r>
      <w:r w:rsidRPr="00484B35">
        <w:rPr>
          <w:spacing w:val="-13"/>
          <w:w w:val="105"/>
        </w:rPr>
        <w:t xml:space="preserve"> </w:t>
      </w:r>
      <w:r w:rsidRPr="00484B35">
        <w:rPr>
          <w:w w:val="105"/>
        </w:rPr>
        <w:t>contains</w:t>
      </w:r>
      <w:r w:rsidRPr="00484B35">
        <w:rPr>
          <w:spacing w:val="-55"/>
          <w:w w:val="105"/>
        </w:rPr>
        <w:t xml:space="preserve"> </w:t>
      </w:r>
      <w:r w:rsidRPr="00484B35">
        <w:rPr>
          <w:w w:val="105"/>
        </w:rPr>
        <w:t>some</w:t>
      </w:r>
      <w:r w:rsidRPr="00484B35">
        <w:rPr>
          <w:spacing w:val="3"/>
          <w:w w:val="105"/>
        </w:rPr>
        <w:t xml:space="preserve"> </w:t>
      </w:r>
      <w:r w:rsidRPr="00484B35">
        <w:rPr>
          <w:w w:val="105"/>
        </w:rPr>
        <w:t>useful</w:t>
      </w:r>
      <w:r w:rsidRPr="00484B35">
        <w:rPr>
          <w:spacing w:val="3"/>
          <w:w w:val="105"/>
        </w:rPr>
        <w:t xml:space="preserve"> </w:t>
      </w:r>
      <w:r w:rsidRPr="00484B35">
        <w:rPr>
          <w:w w:val="105"/>
        </w:rPr>
        <w:t>estimates</w:t>
      </w:r>
      <w:r w:rsidRPr="00484B35">
        <w:rPr>
          <w:spacing w:val="3"/>
          <w:w w:val="105"/>
        </w:rPr>
        <w:t xml:space="preserve"> </w:t>
      </w:r>
      <w:r w:rsidRPr="00484B35">
        <w:rPr>
          <w:w w:val="105"/>
        </w:rPr>
        <w:t>assuming</w:t>
      </w:r>
      <w:r w:rsidRPr="00484B35">
        <w:rPr>
          <w:spacing w:val="4"/>
          <w:w w:val="105"/>
        </w:rPr>
        <w:t xml:space="preserve"> </w:t>
      </w:r>
      <w:r w:rsidRPr="00484B35">
        <w:rPr>
          <w:w w:val="105"/>
        </w:rPr>
        <w:t>a</w:t>
      </w:r>
      <w:r w:rsidRPr="00484B35">
        <w:rPr>
          <w:spacing w:val="3"/>
          <w:w w:val="105"/>
        </w:rPr>
        <w:t xml:space="preserve"> </w:t>
      </w:r>
      <w:r w:rsidRPr="00484B35">
        <w:rPr>
          <w:w w:val="105"/>
        </w:rPr>
        <w:t>time</w:t>
      </w:r>
      <w:r w:rsidRPr="00484B35">
        <w:rPr>
          <w:spacing w:val="3"/>
          <w:w w:val="105"/>
        </w:rPr>
        <w:t xml:space="preserve"> </w:t>
      </w:r>
      <w:r w:rsidRPr="00484B35">
        <w:rPr>
          <w:w w:val="105"/>
        </w:rPr>
        <w:t>limit</w:t>
      </w:r>
      <w:r w:rsidRPr="00484B35">
        <w:rPr>
          <w:spacing w:val="4"/>
          <w:w w:val="105"/>
        </w:rPr>
        <w:t xml:space="preserve"> </w:t>
      </w:r>
      <w:r w:rsidRPr="00484B35">
        <w:rPr>
          <w:w w:val="105"/>
        </w:rPr>
        <w:t>of</w:t>
      </w:r>
      <w:r w:rsidRPr="00484B35">
        <w:rPr>
          <w:spacing w:val="3"/>
          <w:w w:val="105"/>
        </w:rPr>
        <w:t xml:space="preserve"> </w:t>
      </w:r>
      <w:r w:rsidRPr="00484B35">
        <w:rPr>
          <w:w w:val="105"/>
        </w:rPr>
        <w:t>one</w:t>
      </w:r>
      <w:r w:rsidRPr="00484B35">
        <w:rPr>
          <w:spacing w:val="3"/>
          <w:w w:val="105"/>
        </w:rPr>
        <w:t xml:space="preserve"> </w:t>
      </w:r>
      <w:r w:rsidRPr="00484B35">
        <w:rPr>
          <w:w w:val="105"/>
        </w:rPr>
        <w:t>second.</w:t>
      </w:r>
    </w:p>
    <w:p w:rsidR="00904690" w:rsidRPr="00484B35" w:rsidRDefault="00904690">
      <w:pPr>
        <w:pStyle w:val="Textoindependiente"/>
        <w:spacing w:before="7"/>
        <w:rPr>
          <w:sz w:val="23"/>
        </w:rPr>
      </w:pPr>
    </w:p>
    <w:p w:rsidR="00904690" w:rsidRPr="00484B35" w:rsidRDefault="0098712D">
      <w:pPr>
        <w:pStyle w:val="Textoindependiente"/>
        <w:tabs>
          <w:tab w:val="left" w:pos="3607"/>
        </w:tabs>
        <w:spacing w:line="271" w:lineRule="exact"/>
        <w:ind w:left="2359"/>
      </w:pPr>
      <w:r>
        <w:pict>
          <v:shape id="_x0000_s9202" style="position:absolute;left:0;text-align:left;margin-left:196pt;margin-top:15.85pt;width:203.25pt;height:.1pt;z-index:-251738112;mso-wrap-distance-left:0;mso-wrap-distance-right:0;mso-position-horizontal-relative:page" coordorigin="3920,317" coordsize="4065,0" path="m3920,317r4065,e" filled="f" strokeweight=".14042mm">
            <v:path arrowok="t"/>
            <w10:wrap type="topAndBottom" anchorx="page"/>
          </v:shape>
        </w:pict>
      </w:r>
      <w:r w:rsidR="009A0837" w:rsidRPr="00484B35">
        <w:rPr>
          <w:w w:val="105"/>
        </w:rPr>
        <w:t>input</w:t>
      </w:r>
      <w:r w:rsidR="009A0837" w:rsidRPr="00484B35">
        <w:rPr>
          <w:spacing w:val="3"/>
          <w:w w:val="105"/>
        </w:rPr>
        <w:t xml:space="preserve"> </w:t>
      </w:r>
      <w:r w:rsidR="009A0837" w:rsidRPr="00484B35">
        <w:rPr>
          <w:w w:val="105"/>
        </w:rPr>
        <w:t>size</w:t>
      </w:r>
      <w:r w:rsidR="009A0837" w:rsidRPr="00484B35">
        <w:rPr>
          <w:w w:val="105"/>
        </w:rPr>
        <w:tab/>
        <w:t>required</w:t>
      </w:r>
      <w:r w:rsidR="009A0837" w:rsidRPr="00484B35">
        <w:rPr>
          <w:spacing w:val="-4"/>
          <w:w w:val="105"/>
        </w:rPr>
        <w:t xml:space="preserve"> </w:t>
      </w:r>
      <w:r w:rsidR="009A0837" w:rsidRPr="00484B35">
        <w:rPr>
          <w:w w:val="105"/>
        </w:rPr>
        <w:t>time</w:t>
      </w:r>
      <w:r w:rsidR="009A0837" w:rsidRPr="00484B35">
        <w:rPr>
          <w:spacing w:val="-4"/>
          <w:w w:val="105"/>
        </w:rPr>
        <w:t xml:space="preserve"> </w:t>
      </w:r>
      <w:r w:rsidR="009A0837" w:rsidRPr="00484B35">
        <w:rPr>
          <w:w w:val="105"/>
        </w:rPr>
        <w:t>complexity</w:t>
      </w:r>
    </w:p>
    <w:p w:rsidR="00904690" w:rsidRPr="00484B35" w:rsidRDefault="009A0837">
      <w:pPr>
        <w:tabs>
          <w:tab w:val="left" w:pos="3607"/>
        </w:tabs>
        <w:spacing w:line="246" w:lineRule="exact"/>
        <w:ind w:left="2367"/>
      </w:pPr>
      <w:r w:rsidRPr="00484B35">
        <w:rPr>
          <w:rFonts w:ascii="Georgia" w:hAnsi="Georgia"/>
          <w:i/>
          <w:w w:val="105"/>
        </w:rPr>
        <w:t>n</w:t>
      </w:r>
      <w:r w:rsidRPr="00484B35">
        <w:rPr>
          <w:rFonts w:ascii="Georgia" w:hAnsi="Georgia"/>
          <w:i/>
          <w:spacing w:val="-12"/>
          <w:w w:val="105"/>
        </w:rPr>
        <w:t xml:space="preserve"> </w:t>
      </w:r>
      <w:r w:rsidRPr="00484B35">
        <w:rPr>
          <w:rFonts w:ascii="Yu Gothic" w:hAnsi="Yu Gothic"/>
          <w:w w:val="105"/>
        </w:rPr>
        <w:t>≤</w:t>
      </w:r>
      <w:r w:rsidRPr="00484B35">
        <w:rPr>
          <w:rFonts w:ascii="Yu Gothic" w:hAnsi="Yu Gothic"/>
          <w:spacing w:val="-24"/>
          <w:w w:val="105"/>
        </w:rPr>
        <w:t xml:space="preserve"> </w:t>
      </w:r>
      <w:r w:rsidRPr="00484B35">
        <w:rPr>
          <w:w w:val="105"/>
        </w:rPr>
        <w:t>10</w:t>
      </w:r>
      <w:r w:rsidRPr="00484B35">
        <w:rPr>
          <w:w w:val="105"/>
        </w:rPr>
        <w:tab/>
      </w:r>
      <w:r w:rsidRPr="00484B35">
        <w:rPr>
          <w:rFonts w:ascii="Georgia" w:hAnsi="Georgia"/>
          <w:i/>
          <w:w w:val="105"/>
        </w:rPr>
        <w:t>O</w:t>
      </w:r>
      <w:r w:rsidRPr="00484B35">
        <w:rPr>
          <w:w w:val="105"/>
        </w:rPr>
        <w:t>(</w:t>
      </w:r>
      <w:r w:rsidRPr="00484B35">
        <w:rPr>
          <w:rFonts w:ascii="Georgia" w:hAnsi="Georgia"/>
          <w:i/>
          <w:w w:val="105"/>
        </w:rPr>
        <w:t>n</w:t>
      </w:r>
      <w:r w:rsidRPr="00484B35">
        <w:rPr>
          <w:w w:val="105"/>
        </w:rPr>
        <w:t>!)</w:t>
      </w:r>
    </w:p>
    <w:p w:rsidR="00904690" w:rsidRPr="00484B35" w:rsidRDefault="009A0837">
      <w:pPr>
        <w:tabs>
          <w:tab w:val="left" w:pos="3607"/>
        </w:tabs>
        <w:spacing w:line="289" w:lineRule="exact"/>
        <w:ind w:left="2367"/>
      </w:pPr>
      <w:r w:rsidRPr="00484B35">
        <w:rPr>
          <w:rFonts w:ascii="Georgia" w:hAnsi="Georgia"/>
          <w:i/>
          <w:w w:val="105"/>
        </w:rPr>
        <w:t>n</w:t>
      </w:r>
      <w:r w:rsidRPr="00484B35">
        <w:rPr>
          <w:rFonts w:ascii="Georgia" w:hAnsi="Georgia"/>
          <w:i/>
          <w:spacing w:val="-12"/>
          <w:w w:val="105"/>
        </w:rPr>
        <w:t xml:space="preserve"> </w:t>
      </w:r>
      <w:r w:rsidRPr="00484B35">
        <w:rPr>
          <w:rFonts w:ascii="Yu Gothic" w:hAnsi="Yu Gothic"/>
          <w:w w:val="105"/>
        </w:rPr>
        <w:t>≤</w:t>
      </w:r>
      <w:r w:rsidRPr="00484B35">
        <w:rPr>
          <w:rFonts w:ascii="Yu Gothic" w:hAnsi="Yu Gothic"/>
          <w:spacing w:val="-24"/>
          <w:w w:val="105"/>
        </w:rPr>
        <w:t xml:space="preserve"> </w:t>
      </w:r>
      <w:r w:rsidRPr="00484B35">
        <w:rPr>
          <w:w w:val="105"/>
        </w:rPr>
        <w:t>20</w:t>
      </w:r>
      <w:r w:rsidRPr="00484B35">
        <w:rPr>
          <w:w w:val="105"/>
        </w:rPr>
        <w:tab/>
      </w:r>
      <w:r w:rsidRPr="00484B35">
        <w:rPr>
          <w:rFonts w:ascii="Georgia" w:hAnsi="Georgia"/>
          <w:i/>
          <w:w w:val="110"/>
        </w:rPr>
        <w:t>O</w:t>
      </w:r>
      <w:r w:rsidRPr="00484B35">
        <w:rPr>
          <w:w w:val="110"/>
        </w:rPr>
        <w:t>(2</w:t>
      </w:r>
      <w:r w:rsidRPr="00484B35">
        <w:rPr>
          <w:rFonts w:ascii="Georgia" w:hAnsi="Georgia"/>
          <w:i/>
          <w:w w:val="110"/>
          <w:vertAlign w:val="superscript"/>
        </w:rPr>
        <w:t>n</w:t>
      </w:r>
      <w:r w:rsidRPr="00484B35">
        <w:rPr>
          <w:w w:val="110"/>
        </w:rPr>
        <w:t>)</w:t>
      </w:r>
    </w:p>
    <w:p w:rsidR="00904690" w:rsidRPr="00484B35" w:rsidRDefault="009A0837">
      <w:pPr>
        <w:tabs>
          <w:tab w:val="left" w:pos="3607"/>
        </w:tabs>
        <w:spacing w:line="289" w:lineRule="exact"/>
        <w:ind w:left="2367"/>
      </w:pPr>
      <w:r w:rsidRPr="00484B35">
        <w:rPr>
          <w:rFonts w:ascii="Georgia" w:hAnsi="Georgia"/>
          <w:i/>
          <w:w w:val="105"/>
        </w:rPr>
        <w:t>n</w:t>
      </w:r>
      <w:r w:rsidRPr="00484B35">
        <w:rPr>
          <w:rFonts w:ascii="Georgia" w:hAnsi="Georgia"/>
          <w:i/>
          <w:spacing w:val="-11"/>
          <w:w w:val="105"/>
        </w:rPr>
        <w:t xml:space="preserve"> </w:t>
      </w:r>
      <w:r w:rsidRPr="00484B35">
        <w:rPr>
          <w:rFonts w:ascii="Yu Gothic" w:hAnsi="Yu Gothic"/>
          <w:w w:val="105"/>
        </w:rPr>
        <w:t>≤</w:t>
      </w:r>
      <w:r w:rsidRPr="00484B35">
        <w:rPr>
          <w:rFonts w:ascii="Yu Gothic" w:hAnsi="Yu Gothic"/>
          <w:spacing w:val="-23"/>
          <w:w w:val="105"/>
        </w:rPr>
        <w:t xml:space="preserve"> </w:t>
      </w:r>
      <w:r w:rsidRPr="00484B35">
        <w:rPr>
          <w:w w:val="105"/>
        </w:rPr>
        <w:t>500</w:t>
      </w:r>
      <w:r w:rsidRPr="00484B35">
        <w:rPr>
          <w:w w:val="105"/>
        </w:rPr>
        <w:tab/>
      </w:r>
      <w:r w:rsidRPr="00484B35">
        <w:rPr>
          <w:rFonts w:ascii="Georgia" w:hAnsi="Georgia"/>
          <w:i/>
          <w:w w:val="110"/>
        </w:rPr>
        <w:t>O</w:t>
      </w:r>
      <w:r w:rsidRPr="00484B35">
        <w:rPr>
          <w:w w:val="110"/>
        </w:rPr>
        <w:t>(</w:t>
      </w:r>
      <w:r w:rsidRPr="00484B35">
        <w:rPr>
          <w:rFonts w:ascii="Georgia" w:hAnsi="Georgia"/>
          <w:i/>
          <w:w w:val="110"/>
        </w:rPr>
        <w:t>n</w:t>
      </w:r>
      <w:r w:rsidRPr="00484B35">
        <w:rPr>
          <w:w w:val="110"/>
          <w:vertAlign w:val="superscript"/>
        </w:rPr>
        <w:t>3</w:t>
      </w:r>
      <w:r w:rsidRPr="00484B35">
        <w:rPr>
          <w:w w:val="110"/>
        </w:rPr>
        <w:t>)</w:t>
      </w:r>
    </w:p>
    <w:p w:rsidR="00904690" w:rsidRPr="00484B35" w:rsidRDefault="009A0837">
      <w:pPr>
        <w:tabs>
          <w:tab w:val="left" w:pos="3607"/>
        </w:tabs>
        <w:spacing w:line="289" w:lineRule="exact"/>
        <w:ind w:left="2367"/>
      </w:pPr>
      <w:r w:rsidRPr="00484B35">
        <w:rPr>
          <w:rFonts w:ascii="Georgia" w:hAnsi="Georgia"/>
          <w:i/>
          <w:w w:val="105"/>
        </w:rPr>
        <w:t>n</w:t>
      </w:r>
      <w:r w:rsidRPr="00484B35">
        <w:rPr>
          <w:rFonts w:ascii="Georgia" w:hAnsi="Georgia"/>
          <w:i/>
          <w:spacing w:val="-10"/>
          <w:w w:val="105"/>
        </w:rPr>
        <w:t xml:space="preserve"> </w:t>
      </w:r>
      <w:r w:rsidRPr="00484B35">
        <w:rPr>
          <w:rFonts w:ascii="Yu Gothic" w:hAnsi="Yu Gothic"/>
          <w:w w:val="105"/>
        </w:rPr>
        <w:t>≤</w:t>
      </w:r>
      <w:r w:rsidRPr="00484B35">
        <w:rPr>
          <w:rFonts w:ascii="Yu Gothic" w:hAnsi="Yu Gothic"/>
          <w:spacing w:val="-22"/>
          <w:w w:val="105"/>
        </w:rPr>
        <w:t xml:space="preserve"> </w:t>
      </w:r>
      <w:r w:rsidRPr="00484B35">
        <w:rPr>
          <w:w w:val="105"/>
        </w:rPr>
        <w:t>5000</w:t>
      </w:r>
      <w:r w:rsidRPr="00484B35">
        <w:rPr>
          <w:w w:val="105"/>
        </w:rPr>
        <w:tab/>
      </w:r>
      <w:r w:rsidRPr="00484B35">
        <w:rPr>
          <w:rFonts w:ascii="Georgia" w:hAnsi="Georgia"/>
          <w:i/>
          <w:w w:val="110"/>
        </w:rPr>
        <w:t>O</w:t>
      </w:r>
      <w:r w:rsidRPr="00484B35">
        <w:rPr>
          <w:w w:val="110"/>
        </w:rPr>
        <w:t>(</w:t>
      </w:r>
      <w:r w:rsidRPr="00484B35">
        <w:rPr>
          <w:rFonts w:ascii="Georgia" w:hAnsi="Georgia"/>
          <w:i/>
          <w:w w:val="110"/>
        </w:rPr>
        <w:t>n</w:t>
      </w:r>
      <w:r w:rsidRPr="00484B35">
        <w:rPr>
          <w:w w:val="110"/>
          <w:vertAlign w:val="superscript"/>
        </w:rPr>
        <w:t>2</w:t>
      </w:r>
      <w:r w:rsidRPr="00484B35">
        <w:rPr>
          <w:w w:val="110"/>
        </w:rPr>
        <w:t>)</w:t>
      </w:r>
    </w:p>
    <w:p w:rsidR="00904690" w:rsidRPr="00484B35" w:rsidRDefault="009A0837">
      <w:pPr>
        <w:tabs>
          <w:tab w:val="left" w:pos="3607"/>
        </w:tabs>
        <w:spacing w:line="189" w:lineRule="auto"/>
        <w:ind w:left="2367" w:right="3161"/>
      </w:pPr>
      <w:r w:rsidRPr="00484B35">
        <w:rPr>
          <w:rFonts w:ascii="Georgia" w:hAnsi="Georgia"/>
          <w:i/>
          <w:w w:val="105"/>
        </w:rPr>
        <w:t>n</w:t>
      </w:r>
      <w:r w:rsidRPr="00484B35">
        <w:rPr>
          <w:rFonts w:ascii="Georgia" w:hAnsi="Georgia"/>
          <w:i/>
          <w:spacing w:val="-8"/>
          <w:w w:val="105"/>
        </w:rPr>
        <w:t xml:space="preserve"> </w:t>
      </w:r>
      <w:r w:rsidRPr="00484B35">
        <w:rPr>
          <w:rFonts w:ascii="Yu Gothic" w:hAnsi="Yu Gothic"/>
          <w:w w:val="105"/>
        </w:rPr>
        <w:t>≤</w:t>
      </w:r>
      <w:r w:rsidRPr="00484B35">
        <w:rPr>
          <w:rFonts w:ascii="Yu Gothic" w:hAnsi="Yu Gothic"/>
          <w:spacing w:val="-20"/>
          <w:w w:val="105"/>
        </w:rPr>
        <w:t xml:space="preserve"> </w:t>
      </w:r>
      <w:r w:rsidRPr="00484B35">
        <w:rPr>
          <w:w w:val="105"/>
        </w:rPr>
        <w:t>10</w:t>
      </w:r>
      <w:r w:rsidRPr="00484B35">
        <w:rPr>
          <w:w w:val="105"/>
          <w:vertAlign w:val="superscript"/>
        </w:rPr>
        <w:t>6</w:t>
      </w:r>
      <w:r w:rsidRPr="00484B35">
        <w:rPr>
          <w:w w:val="105"/>
        </w:rPr>
        <w:tab/>
      </w:r>
      <w:r w:rsidRPr="00484B35">
        <w:rPr>
          <w:rFonts w:ascii="Georgia" w:hAnsi="Georgia"/>
          <w:i/>
        </w:rPr>
        <w:t>O</w:t>
      </w:r>
      <w:r w:rsidRPr="00484B35">
        <w:t>(</w:t>
      </w:r>
      <w:r w:rsidRPr="00484B35">
        <w:rPr>
          <w:rFonts w:ascii="Georgia" w:hAnsi="Georgia"/>
          <w:i/>
        </w:rPr>
        <w:t>n</w:t>
      </w:r>
      <w:r w:rsidRPr="00484B35">
        <w:rPr>
          <w:rFonts w:ascii="Georgia" w:hAnsi="Georgia"/>
          <w:i/>
          <w:spacing w:val="-20"/>
        </w:rPr>
        <w:t xml:space="preserve"> </w:t>
      </w:r>
      <w:r w:rsidRPr="00484B35">
        <w:t>log</w:t>
      </w:r>
      <w:r w:rsidRPr="00484B35">
        <w:rPr>
          <w:spacing w:val="-16"/>
        </w:rPr>
        <w:t xml:space="preserve"> </w:t>
      </w:r>
      <w:r w:rsidRPr="00484B35">
        <w:rPr>
          <w:rFonts w:ascii="Georgia" w:hAnsi="Georgia"/>
          <w:i/>
        </w:rPr>
        <w:t>n</w:t>
      </w:r>
      <w:r w:rsidRPr="00484B35">
        <w:t>)</w:t>
      </w:r>
      <w:r w:rsidRPr="00484B35">
        <w:rPr>
          <w:spacing w:val="25"/>
        </w:rPr>
        <w:t xml:space="preserve"> </w:t>
      </w:r>
      <w:r w:rsidRPr="00484B35">
        <w:t>or</w:t>
      </w:r>
      <w:r w:rsidRPr="00484B35">
        <w:rPr>
          <w:spacing w:val="25"/>
        </w:rPr>
        <w:t xml:space="preserve"> </w:t>
      </w:r>
      <w:r w:rsidRPr="00484B35">
        <w:rPr>
          <w:rFonts w:ascii="Georgia" w:hAnsi="Georgia"/>
          <w:i/>
        </w:rPr>
        <w:t>O</w:t>
      </w:r>
      <w:r w:rsidRPr="00484B35">
        <w:t>(</w:t>
      </w:r>
      <w:r w:rsidRPr="00484B35">
        <w:rPr>
          <w:rFonts w:ascii="Georgia" w:hAnsi="Georgia"/>
          <w:i/>
        </w:rPr>
        <w:t>n</w:t>
      </w:r>
      <w:r w:rsidRPr="00484B35">
        <w:t>)</w:t>
      </w:r>
      <w:r w:rsidRPr="00484B35">
        <w:rPr>
          <w:spacing w:val="-52"/>
        </w:rPr>
        <w:t xml:space="preserve"> </w:t>
      </w:r>
      <w:r w:rsidRPr="00484B35">
        <w:rPr>
          <w:rFonts w:ascii="Georgia" w:hAnsi="Georgia"/>
          <w:i/>
          <w:w w:val="105"/>
        </w:rPr>
        <w:t>n</w:t>
      </w:r>
      <w:r w:rsidRPr="00484B35">
        <w:rPr>
          <w:rFonts w:ascii="Georgia" w:hAnsi="Georgia"/>
          <w:i/>
          <w:spacing w:val="12"/>
          <w:w w:val="105"/>
        </w:rPr>
        <w:t xml:space="preserve"> </w:t>
      </w:r>
      <w:r w:rsidRPr="00484B35">
        <w:rPr>
          <w:w w:val="105"/>
        </w:rPr>
        <w:t>is</w:t>
      </w:r>
      <w:r w:rsidRPr="00484B35">
        <w:rPr>
          <w:spacing w:val="7"/>
          <w:w w:val="105"/>
        </w:rPr>
        <w:t xml:space="preserve"> </w:t>
      </w:r>
      <w:r w:rsidRPr="00484B35">
        <w:rPr>
          <w:w w:val="105"/>
        </w:rPr>
        <w:t>large</w:t>
      </w:r>
      <w:r w:rsidRPr="00484B35">
        <w:rPr>
          <w:w w:val="105"/>
        </w:rPr>
        <w:tab/>
      </w:r>
      <w:r w:rsidRPr="00484B35">
        <w:rPr>
          <w:rFonts w:ascii="Georgia" w:hAnsi="Georgia"/>
          <w:i/>
        </w:rPr>
        <w:t>O</w:t>
      </w:r>
      <w:r w:rsidRPr="00484B35">
        <w:t>(1)</w:t>
      </w:r>
      <w:r w:rsidRPr="00484B35">
        <w:rPr>
          <w:spacing w:val="16"/>
        </w:rPr>
        <w:t xml:space="preserve"> </w:t>
      </w:r>
      <w:r w:rsidRPr="00484B35">
        <w:t>or</w:t>
      </w:r>
      <w:r w:rsidRPr="00484B35">
        <w:rPr>
          <w:spacing w:val="17"/>
        </w:rPr>
        <w:t xml:space="preserve"> </w:t>
      </w:r>
      <w:r w:rsidRPr="00484B35">
        <w:rPr>
          <w:rFonts w:ascii="Georgia" w:hAnsi="Georgia"/>
          <w:i/>
        </w:rPr>
        <w:t>O</w:t>
      </w:r>
      <w:r w:rsidRPr="00484B35">
        <w:t>(log</w:t>
      </w:r>
      <w:r w:rsidRPr="00484B35">
        <w:rPr>
          <w:spacing w:val="-20"/>
        </w:rPr>
        <w:t xml:space="preserve"> </w:t>
      </w:r>
      <w:r w:rsidRPr="00484B35">
        <w:rPr>
          <w:rFonts w:ascii="Georgia" w:hAnsi="Georgia"/>
          <w:i/>
        </w:rPr>
        <w:t>n</w:t>
      </w:r>
      <w:r w:rsidRPr="00484B35">
        <w:t>)</w:t>
      </w:r>
    </w:p>
    <w:p w:rsidR="00904690" w:rsidRPr="00484B35" w:rsidRDefault="00904690">
      <w:pPr>
        <w:pStyle w:val="Textoindependiente"/>
        <w:rPr>
          <w:sz w:val="25"/>
        </w:rPr>
      </w:pPr>
    </w:p>
    <w:p w:rsidR="00904690" w:rsidRPr="00484B35" w:rsidRDefault="009A0837">
      <w:pPr>
        <w:pStyle w:val="Textoindependiente"/>
        <w:spacing w:line="208" w:lineRule="auto"/>
        <w:ind w:left="190" w:right="188" w:firstLine="351"/>
        <w:jc w:val="both"/>
      </w:pPr>
      <w:r w:rsidRPr="00484B35">
        <w:rPr>
          <w:w w:val="105"/>
        </w:rPr>
        <w:t xml:space="preserve">For example,  if the input size is  </w:t>
      </w:r>
      <w:r w:rsidRPr="00484B35">
        <w:rPr>
          <w:i/>
          <w:w w:val="105"/>
        </w:rPr>
        <w:t xml:space="preserve">n </w:t>
      </w:r>
      <w:r w:rsidRPr="00484B35">
        <w:rPr>
          <w:rFonts w:ascii="Yu Gothic"/>
          <w:w w:val="105"/>
        </w:rPr>
        <w:t xml:space="preserve">= </w:t>
      </w:r>
      <w:r w:rsidRPr="00484B35">
        <w:rPr>
          <w:w w:val="105"/>
        </w:rPr>
        <w:t>10</w:t>
      </w:r>
      <w:r w:rsidRPr="00484B35">
        <w:rPr>
          <w:w w:val="105"/>
          <w:vertAlign w:val="superscript"/>
        </w:rPr>
        <w:t>5</w:t>
      </w:r>
      <w:r w:rsidRPr="00484B35">
        <w:rPr>
          <w:w w:val="105"/>
        </w:rPr>
        <w:t>,  it is probably expected that the</w:t>
      </w:r>
      <w:r w:rsidRPr="00484B35">
        <w:rPr>
          <w:spacing w:val="1"/>
          <w:w w:val="105"/>
        </w:rPr>
        <w:t xml:space="preserve"> </w:t>
      </w:r>
      <w:r w:rsidRPr="00484B35">
        <w:t xml:space="preserve">time complexity of the algorithm is </w:t>
      </w:r>
      <w:r w:rsidRPr="00484B35">
        <w:rPr>
          <w:i/>
        </w:rPr>
        <w:t>O</w:t>
      </w:r>
      <w:r w:rsidRPr="00484B35">
        <w:t>(</w:t>
      </w:r>
      <w:r w:rsidRPr="00484B35">
        <w:rPr>
          <w:i/>
        </w:rPr>
        <w:t>n</w:t>
      </w:r>
      <w:r w:rsidRPr="00484B35">
        <w:t xml:space="preserve">) or </w:t>
      </w:r>
      <w:r w:rsidRPr="00484B35">
        <w:rPr>
          <w:i/>
        </w:rPr>
        <w:t>O</w:t>
      </w:r>
      <w:r w:rsidRPr="00484B35">
        <w:t>(</w:t>
      </w:r>
      <w:r w:rsidRPr="00484B35">
        <w:rPr>
          <w:i/>
        </w:rPr>
        <w:t xml:space="preserve">n </w:t>
      </w:r>
      <w:r w:rsidRPr="00484B35">
        <w:t xml:space="preserve">log </w:t>
      </w:r>
      <w:r w:rsidRPr="00484B35">
        <w:rPr>
          <w:i/>
        </w:rPr>
        <w:t>n</w:t>
      </w:r>
      <w:r w:rsidRPr="00484B35">
        <w:t>). This information makes it</w:t>
      </w:r>
      <w:r w:rsidRPr="00484B35">
        <w:rPr>
          <w:spacing w:val="1"/>
        </w:rPr>
        <w:t xml:space="preserve"> </w:t>
      </w:r>
      <w:r w:rsidRPr="00484B35">
        <w:rPr>
          <w:w w:val="105"/>
        </w:rPr>
        <w:t>easier</w:t>
      </w:r>
      <w:r w:rsidRPr="00484B35">
        <w:rPr>
          <w:spacing w:val="4"/>
          <w:w w:val="105"/>
        </w:rPr>
        <w:t xml:space="preserve"> </w:t>
      </w:r>
      <w:r w:rsidRPr="00484B35">
        <w:rPr>
          <w:w w:val="105"/>
        </w:rPr>
        <w:t>to</w:t>
      </w:r>
      <w:r w:rsidRPr="00484B35">
        <w:rPr>
          <w:spacing w:val="4"/>
          <w:w w:val="105"/>
        </w:rPr>
        <w:t xml:space="preserve"> </w:t>
      </w:r>
      <w:r w:rsidRPr="00484B35">
        <w:rPr>
          <w:w w:val="105"/>
        </w:rPr>
        <w:t>design</w:t>
      </w:r>
      <w:r w:rsidRPr="00484B35">
        <w:rPr>
          <w:spacing w:val="4"/>
          <w:w w:val="105"/>
        </w:rPr>
        <w:t xml:space="preserve"> </w:t>
      </w:r>
      <w:r w:rsidRPr="00484B35">
        <w:rPr>
          <w:w w:val="105"/>
        </w:rPr>
        <w:t>the</w:t>
      </w:r>
      <w:r w:rsidRPr="00484B35">
        <w:rPr>
          <w:spacing w:val="4"/>
          <w:w w:val="105"/>
        </w:rPr>
        <w:t xml:space="preserve"> </w:t>
      </w:r>
      <w:r w:rsidRPr="00484B35">
        <w:rPr>
          <w:w w:val="105"/>
        </w:rPr>
        <w:t>algorithm,</w:t>
      </w:r>
      <w:r w:rsidRPr="00484B35">
        <w:rPr>
          <w:spacing w:val="5"/>
          <w:w w:val="105"/>
        </w:rPr>
        <w:t xml:space="preserve"> </w:t>
      </w:r>
      <w:r w:rsidRPr="00484B35">
        <w:rPr>
          <w:w w:val="105"/>
        </w:rPr>
        <w:t>because</w:t>
      </w:r>
      <w:r w:rsidRPr="00484B35">
        <w:rPr>
          <w:spacing w:val="4"/>
          <w:w w:val="105"/>
        </w:rPr>
        <w:t xml:space="preserve"> </w:t>
      </w:r>
      <w:r w:rsidRPr="00484B35">
        <w:rPr>
          <w:w w:val="105"/>
        </w:rPr>
        <w:t>it</w:t>
      </w:r>
      <w:r w:rsidRPr="00484B35">
        <w:rPr>
          <w:spacing w:val="4"/>
          <w:w w:val="105"/>
        </w:rPr>
        <w:t xml:space="preserve"> </w:t>
      </w:r>
      <w:r w:rsidRPr="00484B35">
        <w:rPr>
          <w:w w:val="105"/>
        </w:rPr>
        <w:t>rules</w:t>
      </w:r>
      <w:r w:rsidRPr="00484B35">
        <w:rPr>
          <w:spacing w:val="4"/>
          <w:w w:val="105"/>
        </w:rPr>
        <w:t xml:space="preserve"> </w:t>
      </w:r>
      <w:r w:rsidRPr="00484B35">
        <w:rPr>
          <w:w w:val="105"/>
        </w:rPr>
        <w:t>out</w:t>
      </w:r>
      <w:r w:rsidRPr="00484B35">
        <w:rPr>
          <w:spacing w:val="4"/>
          <w:w w:val="105"/>
        </w:rPr>
        <w:t xml:space="preserve"> </w:t>
      </w:r>
      <w:r w:rsidRPr="00484B35">
        <w:rPr>
          <w:w w:val="105"/>
        </w:rPr>
        <w:t>approaches</w:t>
      </w:r>
      <w:r w:rsidRPr="00484B35">
        <w:rPr>
          <w:spacing w:val="5"/>
          <w:w w:val="105"/>
        </w:rPr>
        <w:t xml:space="preserve"> </w:t>
      </w:r>
      <w:r w:rsidRPr="00484B35">
        <w:rPr>
          <w:w w:val="105"/>
        </w:rPr>
        <w:t>that</w:t>
      </w:r>
      <w:r w:rsidRPr="00484B35">
        <w:rPr>
          <w:spacing w:val="4"/>
          <w:w w:val="105"/>
        </w:rPr>
        <w:t xml:space="preserve"> </w:t>
      </w:r>
      <w:r w:rsidRPr="00484B35">
        <w:rPr>
          <w:w w:val="105"/>
        </w:rPr>
        <w:t>would</w:t>
      </w:r>
      <w:r w:rsidRPr="00484B35">
        <w:rPr>
          <w:spacing w:val="4"/>
          <w:w w:val="105"/>
        </w:rPr>
        <w:t xml:space="preserve"> </w:t>
      </w:r>
      <w:r w:rsidRPr="00484B35">
        <w:rPr>
          <w:w w:val="105"/>
        </w:rPr>
        <w:t>yield</w:t>
      </w:r>
    </w:p>
    <w:p w:rsidR="00904690" w:rsidRPr="00484B35" w:rsidRDefault="009A0837">
      <w:pPr>
        <w:pStyle w:val="Textoindependiente"/>
        <w:spacing w:before="4"/>
        <w:ind w:left="190"/>
        <w:jc w:val="both"/>
      </w:pPr>
      <w:r w:rsidRPr="00484B35">
        <w:rPr>
          <w:w w:val="105"/>
        </w:rPr>
        <w:t>an</w:t>
      </w:r>
      <w:r w:rsidRPr="00484B35">
        <w:rPr>
          <w:spacing w:val="-4"/>
          <w:w w:val="105"/>
        </w:rPr>
        <w:t xml:space="preserve"> </w:t>
      </w:r>
      <w:r w:rsidRPr="00484B35">
        <w:rPr>
          <w:w w:val="105"/>
        </w:rPr>
        <w:t>algorithm</w:t>
      </w:r>
      <w:r w:rsidRPr="00484B35">
        <w:rPr>
          <w:spacing w:val="-3"/>
          <w:w w:val="105"/>
        </w:rPr>
        <w:t xml:space="preserve"> </w:t>
      </w:r>
      <w:r w:rsidRPr="00484B35">
        <w:rPr>
          <w:w w:val="105"/>
        </w:rPr>
        <w:t>with</w:t>
      </w:r>
      <w:r w:rsidRPr="00484B35">
        <w:rPr>
          <w:spacing w:val="-4"/>
          <w:w w:val="105"/>
        </w:rPr>
        <w:t xml:space="preserve"> </w:t>
      </w:r>
      <w:r w:rsidRPr="00484B35">
        <w:rPr>
          <w:w w:val="105"/>
        </w:rPr>
        <w:t>a</w:t>
      </w:r>
      <w:r w:rsidRPr="00484B35">
        <w:rPr>
          <w:spacing w:val="-3"/>
          <w:w w:val="105"/>
        </w:rPr>
        <w:t xml:space="preserve"> </w:t>
      </w:r>
      <w:r w:rsidRPr="00484B35">
        <w:rPr>
          <w:w w:val="105"/>
        </w:rPr>
        <w:t>worse</w:t>
      </w:r>
      <w:r w:rsidRPr="00484B35">
        <w:rPr>
          <w:spacing w:val="-3"/>
          <w:w w:val="105"/>
        </w:rPr>
        <w:t xml:space="preserve"> </w:t>
      </w:r>
      <w:r w:rsidRPr="00484B35">
        <w:rPr>
          <w:w w:val="105"/>
        </w:rPr>
        <w:t>time</w:t>
      </w:r>
      <w:r w:rsidRPr="00484B35">
        <w:rPr>
          <w:spacing w:val="-4"/>
          <w:w w:val="105"/>
        </w:rPr>
        <w:t xml:space="preserve"> </w:t>
      </w:r>
      <w:r w:rsidRPr="00484B35">
        <w:rPr>
          <w:w w:val="105"/>
        </w:rPr>
        <w:t>complexity.</w:t>
      </w:r>
    </w:p>
    <w:p w:rsidR="00904690" w:rsidRPr="00484B35" w:rsidRDefault="009A0837">
      <w:pPr>
        <w:pStyle w:val="Textoindependiente"/>
        <w:spacing w:before="9" w:line="232" w:lineRule="auto"/>
        <w:ind w:left="190" w:right="188" w:firstLine="351"/>
        <w:jc w:val="both"/>
      </w:pPr>
      <w:r w:rsidRPr="00484B35">
        <w:rPr>
          <w:w w:val="105"/>
        </w:rPr>
        <w:t>Still, it is important to remember that a time complexity is only an estimate</w:t>
      </w:r>
      <w:r w:rsidRPr="00484B35">
        <w:rPr>
          <w:spacing w:val="1"/>
          <w:w w:val="105"/>
        </w:rPr>
        <w:t xml:space="preserve"> </w:t>
      </w:r>
      <w:r w:rsidRPr="00484B35">
        <w:rPr>
          <w:w w:val="105"/>
        </w:rPr>
        <w:t xml:space="preserve">of efficiency, because it hides the </w:t>
      </w:r>
      <w:r w:rsidRPr="00484B35">
        <w:rPr>
          <w:i/>
          <w:w w:val="105"/>
        </w:rPr>
        <w:t>constant factors</w:t>
      </w:r>
      <w:r w:rsidRPr="00484B35">
        <w:rPr>
          <w:w w:val="105"/>
        </w:rPr>
        <w:t>.</w:t>
      </w:r>
      <w:r w:rsidRPr="00484B35">
        <w:rPr>
          <w:spacing w:val="1"/>
          <w:w w:val="105"/>
        </w:rPr>
        <w:t xml:space="preserve"> </w:t>
      </w:r>
      <w:r w:rsidRPr="00484B35">
        <w:rPr>
          <w:w w:val="105"/>
        </w:rPr>
        <w:t>For example, an algorithm</w:t>
      </w:r>
      <w:r w:rsidRPr="00484B35">
        <w:rPr>
          <w:spacing w:val="1"/>
          <w:w w:val="105"/>
        </w:rPr>
        <w:t xml:space="preserve"> </w:t>
      </w:r>
      <w:r w:rsidRPr="00484B35">
        <w:rPr>
          <w:w w:val="105"/>
        </w:rPr>
        <w:t xml:space="preserve">that runs in </w:t>
      </w:r>
      <w:r w:rsidRPr="00484B35">
        <w:rPr>
          <w:i/>
          <w:w w:val="105"/>
        </w:rPr>
        <w:t>O</w:t>
      </w:r>
      <w:r w:rsidRPr="00484B35">
        <w:rPr>
          <w:w w:val="105"/>
        </w:rPr>
        <w:t>(</w:t>
      </w:r>
      <w:r w:rsidRPr="00484B35">
        <w:rPr>
          <w:i/>
          <w:w w:val="105"/>
        </w:rPr>
        <w:t>n</w:t>
      </w:r>
      <w:r w:rsidRPr="00484B35">
        <w:rPr>
          <w:w w:val="105"/>
        </w:rPr>
        <w:t xml:space="preserve">) time may perform </w:t>
      </w:r>
      <w:r w:rsidRPr="00484B35">
        <w:rPr>
          <w:i/>
          <w:w w:val="105"/>
        </w:rPr>
        <w:t>n</w:t>
      </w:r>
      <w:r w:rsidRPr="00484B35">
        <w:rPr>
          <w:w w:val="105"/>
        </w:rPr>
        <w:t>/2 or 5</w:t>
      </w:r>
      <w:r w:rsidRPr="00484B35">
        <w:rPr>
          <w:i/>
          <w:w w:val="105"/>
        </w:rPr>
        <w:t xml:space="preserve">n </w:t>
      </w:r>
      <w:r w:rsidRPr="00484B35">
        <w:rPr>
          <w:w w:val="105"/>
        </w:rPr>
        <w:t>operations. This has an important</w:t>
      </w:r>
      <w:bookmarkStart w:id="22" w:name="Maximum_subarray_sum"/>
      <w:bookmarkEnd w:id="22"/>
      <w:r w:rsidRPr="00484B35">
        <w:rPr>
          <w:spacing w:val="1"/>
          <w:w w:val="105"/>
        </w:rPr>
        <w:t xml:space="preserve"> </w:t>
      </w:r>
      <w:bookmarkStart w:id="23" w:name="_bookmark16"/>
      <w:bookmarkEnd w:id="23"/>
      <w:r w:rsidRPr="00484B35">
        <w:rPr>
          <w:w w:val="105"/>
        </w:rPr>
        <w:t>effect</w:t>
      </w:r>
      <w:r w:rsidRPr="00484B35">
        <w:rPr>
          <w:spacing w:val="3"/>
          <w:w w:val="105"/>
        </w:rPr>
        <w:t xml:space="preserve"> </w:t>
      </w:r>
      <w:r w:rsidRPr="00484B35">
        <w:rPr>
          <w:w w:val="105"/>
        </w:rPr>
        <w:t>on</w:t>
      </w:r>
      <w:r w:rsidRPr="00484B35">
        <w:rPr>
          <w:spacing w:val="4"/>
          <w:w w:val="105"/>
        </w:rPr>
        <w:t xml:space="preserve"> </w:t>
      </w:r>
      <w:r w:rsidRPr="00484B35">
        <w:rPr>
          <w:w w:val="105"/>
        </w:rPr>
        <w:t>the</w:t>
      </w:r>
      <w:r w:rsidRPr="00484B35">
        <w:rPr>
          <w:spacing w:val="4"/>
          <w:w w:val="105"/>
        </w:rPr>
        <w:t xml:space="preserve"> </w:t>
      </w:r>
      <w:r w:rsidRPr="00484B35">
        <w:rPr>
          <w:w w:val="105"/>
        </w:rPr>
        <w:t>actual</w:t>
      </w:r>
      <w:r w:rsidRPr="00484B35">
        <w:rPr>
          <w:spacing w:val="4"/>
          <w:w w:val="105"/>
        </w:rPr>
        <w:t xml:space="preserve"> </w:t>
      </w:r>
      <w:r w:rsidRPr="00484B35">
        <w:rPr>
          <w:w w:val="105"/>
        </w:rPr>
        <w:t>running</w:t>
      </w:r>
      <w:r w:rsidRPr="00484B35">
        <w:rPr>
          <w:spacing w:val="4"/>
          <w:w w:val="105"/>
        </w:rPr>
        <w:t xml:space="preserve"> </w:t>
      </w:r>
      <w:r w:rsidRPr="00484B35">
        <w:rPr>
          <w:w w:val="105"/>
        </w:rPr>
        <w:t>time</w:t>
      </w:r>
      <w:r w:rsidRPr="00484B35">
        <w:rPr>
          <w:spacing w:val="4"/>
          <w:w w:val="105"/>
        </w:rPr>
        <w:t xml:space="preserve"> </w:t>
      </w:r>
      <w:r w:rsidRPr="00484B35">
        <w:rPr>
          <w:w w:val="105"/>
        </w:rPr>
        <w:t>of</w:t>
      </w:r>
      <w:r w:rsidRPr="00484B35">
        <w:rPr>
          <w:spacing w:val="4"/>
          <w:w w:val="105"/>
        </w:rPr>
        <w:t xml:space="preserve"> </w:t>
      </w:r>
      <w:r w:rsidRPr="00484B35">
        <w:rPr>
          <w:w w:val="105"/>
        </w:rPr>
        <w:t>the</w:t>
      </w:r>
      <w:r w:rsidRPr="00484B35">
        <w:rPr>
          <w:spacing w:val="4"/>
          <w:w w:val="105"/>
        </w:rPr>
        <w:t xml:space="preserve"> </w:t>
      </w:r>
      <w:r w:rsidRPr="00484B35">
        <w:rPr>
          <w:w w:val="105"/>
        </w:rPr>
        <w:t>algorithm.</w:t>
      </w:r>
    </w:p>
    <w:p w:rsidR="00904690" w:rsidRPr="00484B35" w:rsidRDefault="00904690">
      <w:pPr>
        <w:pStyle w:val="Textoindependiente"/>
        <w:spacing w:before="9"/>
        <w:rPr>
          <w:sz w:val="37"/>
        </w:rPr>
      </w:pPr>
    </w:p>
    <w:p w:rsidR="00904690" w:rsidRPr="00484B35" w:rsidRDefault="009A0837">
      <w:pPr>
        <w:pStyle w:val="Ttulo2"/>
      </w:pPr>
      <w:r w:rsidRPr="00484B35">
        <w:t>Maximum</w:t>
      </w:r>
      <w:r w:rsidRPr="00484B35">
        <w:rPr>
          <w:spacing w:val="4"/>
        </w:rPr>
        <w:t xml:space="preserve"> </w:t>
      </w:r>
      <w:r w:rsidRPr="00484B35">
        <w:t>subarray</w:t>
      </w:r>
      <w:r w:rsidRPr="00484B35">
        <w:rPr>
          <w:spacing w:val="4"/>
        </w:rPr>
        <w:t xml:space="preserve"> </w:t>
      </w:r>
      <w:r w:rsidRPr="00484B35">
        <w:t>sum</w:t>
      </w:r>
    </w:p>
    <w:p w:rsidR="00904690" w:rsidRPr="00484B35" w:rsidRDefault="009A0837">
      <w:pPr>
        <w:pStyle w:val="Textoindependiente"/>
        <w:spacing w:before="278" w:line="232" w:lineRule="auto"/>
        <w:ind w:left="190" w:right="183" w:hanging="8"/>
        <w:jc w:val="both"/>
      </w:pPr>
      <w:r w:rsidRPr="00484B35">
        <w:rPr>
          <w:w w:val="105"/>
        </w:rPr>
        <w:t>There are often several possible algorithms for solving a problem such that their</w:t>
      </w:r>
      <w:r w:rsidRPr="00484B35">
        <w:rPr>
          <w:spacing w:val="-55"/>
          <w:w w:val="105"/>
        </w:rPr>
        <w:t xml:space="preserve"> </w:t>
      </w:r>
      <w:r w:rsidRPr="00484B35">
        <w:rPr>
          <w:w w:val="105"/>
        </w:rPr>
        <w:t>time complexities are different. This section discusses a classic problem that has</w:t>
      </w:r>
      <w:r w:rsidRPr="00484B35">
        <w:rPr>
          <w:spacing w:val="-55"/>
          <w:w w:val="105"/>
        </w:rPr>
        <w:t xml:space="preserve"> </w:t>
      </w:r>
      <w:r w:rsidRPr="00484B35">
        <w:rPr>
          <w:w w:val="105"/>
        </w:rPr>
        <w:t xml:space="preserve">a straightforward </w:t>
      </w:r>
      <w:r w:rsidRPr="00484B35">
        <w:rPr>
          <w:i/>
          <w:w w:val="105"/>
        </w:rPr>
        <w:t>O</w:t>
      </w:r>
      <w:r w:rsidRPr="00484B35">
        <w:rPr>
          <w:w w:val="105"/>
        </w:rPr>
        <w:t>(</w:t>
      </w:r>
      <w:r w:rsidRPr="00484B35">
        <w:rPr>
          <w:i/>
          <w:w w:val="105"/>
        </w:rPr>
        <w:t>n</w:t>
      </w:r>
      <w:r w:rsidRPr="00484B35">
        <w:rPr>
          <w:w w:val="105"/>
          <w:vertAlign w:val="superscript"/>
        </w:rPr>
        <w:t>3</w:t>
      </w:r>
      <w:r w:rsidRPr="00484B35">
        <w:rPr>
          <w:w w:val="105"/>
        </w:rPr>
        <w:t>) solution. However, by designing a better algorithm, it is</w:t>
      </w:r>
      <w:r w:rsidRPr="00484B35">
        <w:rPr>
          <w:spacing w:val="-55"/>
          <w:w w:val="105"/>
        </w:rPr>
        <w:t xml:space="preserve"> </w:t>
      </w:r>
      <w:r w:rsidRPr="00484B35">
        <w:rPr>
          <w:w w:val="105"/>
        </w:rPr>
        <w:t>possible</w:t>
      </w:r>
      <w:r w:rsidRPr="00484B35">
        <w:rPr>
          <w:spacing w:val="4"/>
          <w:w w:val="105"/>
        </w:rPr>
        <w:t xml:space="preserve"> </w:t>
      </w:r>
      <w:r w:rsidRPr="00484B35">
        <w:rPr>
          <w:w w:val="105"/>
        </w:rPr>
        <w:t>to</w:t>
      </w:r>
      <w:r w:rsidRPr="00484B35">
        <w:rPr>
          <w:spacing w:val="4"/>
          <w:w w:val="105"/>
        </w:rPr>
        <w:t xml:space="preserve"> </w:t>
      </w:r>
      <w:r w:rsidRPr="00484B35">
        <w:rPr>
          <w:w w:val="105"/>
        </w:rPr>
        <w:t>solve</w:t>
      </w:r>
      <w:r w:rsidRPr="00484B35">
        <w:rPr>
          <w:spacing w:val="4"/>
          <w:w w:val="105"/>
        </w:rPr>
        <w:t xml:space="preserve"> </w:t>
      </w:r>
      <w:r w:rsidRPr="00484B35">
        <w:rPr>
          <w:w w:val="105"/>
        </w:rPr>
        <w:t>the</w:t>
      </w:r>
      <w:r w:rsidRPr="00484B35">
        <w:rPr>
          <w:spacing w:val="4"/>
          <w:w w:val="105"/>
        </w:rPr>
        <w:t xml:space="preserve"> </w:t>
      </w:r>
      <w:r w:rsidRPr="00484B35">
        <w:rPr>
          <w:w w:val="105"/>
        </w:rPr>
        <w:t>problem</w:t>
      </w:r>
      <w:r w:rsidRPr="00484B35">
        <w:rPr>
          <w:spacing w:val="4"/>
          <w:w w:val="105"/>
        </w:rPr>
        <w:t xml:space="preserve"> </w:t>
      </w:r>
      <w:r w:rsidRPr="00484B35">
        <w:rPr>
          <w:w w:val="105"/>
        </w:rPr>
        <w:t>in</w:t>
      </w:r>
      <w:r w:rsidRPr="00484B35">
        <w:rPr>
          <w:spacing w:val="4"/>
          <w:w w:val="105"/>
        </w:rPr>
        <w:t xml:space="preserve"> </w:t>
      </w:r>
      <w:r w:rsidRPr="00484B35">
        <w:rPr>
          <w:i/>
          <w:w w:val="105"/>
        </w:rPr>
        <w:t>O</w:t>
      </w:r>
      <w:r w:rsidRPr="00484B35">
        <w:rPr>
          <w:w w:val="105"/>
        </w:rPr>
        <w:t>(</w:t>
      </w:r>
      <w:r w:rsidRPr="00484B35">
        <w:rPr>
          <w:i/>
          <w:w w:val="105"/>
        </w:rPr>
        <w:t>n</w:t>
      </w:r>
      <w:r w:rsidRPr="00484B35">
        <w:rPr>
          <w:w w:val="105"/>
          <w:vertAlign w:val="superscript"/>
        </w:rPr>
        <w:t>2</w:t>
      </w:r>
      <w:r w:rsidRPr="00484B35">
        <w:rPr>
          <w:w w:val="105"/>
        </w:rPr>
        <w:t>)</w:t>
      </w:r>
      <w:r w:rsidRPr="00484B35">
        <w:rPr>
          <w:spacing w:val="4"/>
          <w:w w:val="105"/>
        </w:rPr>
        <w:t xml:space="preserve"> </w:t>
      </w:r>
      <w:r w:rsidRPr="00484B35">
        <w:rPr>
          <w:w w:val="105"/>
        </w:rPr>
        <w:t>time</w:t>
      </w:r>
      <w:r w:rsidRPr="00484B35">
        <w:rPr>
          <w:spacing w:val="4"/>
          <w:w w:val="105"/>
        </w:rPr>
        <w:t xml:space="preserve"> </w:t>
      </w:r>
      <w:r w:rsidRPr="00484B35">
        <w:rPr>
          <w:w w:val="105"/>
        </w:rPr>
        <w:t>and</w:t>
      </w:r>
      <w:r w:rsidRPr="00484B35">
        <w:rPr>
          <w:spacing w:val="4"/>
          <w:w w:val="105"/>
        </w:rPr>
        <w:t xml:space="preserve"> </w:t>
      </w:r>
      <w:r w:rsidRPr="00484B35">
        <w:rPr>
          <w:w w:val="105"/>
        </w:rPr>
        <w:t>even</w:t>
      </w:r>
      <w:r w:rsidRPr="00484B35">
        <w:rPr>
          <w:spacing w:val="5"/>
          <w:w w:val="105"/>
        </w:rPr>
        <w:t xml:space="preserve"> </w:t>
      </w:r>
      <w:r w:rsidRPr="00484B35">
        <w:rPr>
          <w:w w:val="105"/>
        </w:rPr>
        <w:t>in</w:t>
      </w:r>
      <w:r w:rsidRPr="00484B35">
        <w:rPr>
          <w:spacing w:val="4"/>
          <w:w w:val="105"/>
        </w:rPr>
        <w:t xml:space="preserve"> </w:t>
      </w:r>
      <w:r w:rsidRPr="00484B35">
        <w:rPr>
          <w:i/>
          <w:w w:val="105"/>
        </w:rPr>
        <w:t>O</w:t>
      </w:r>
      <w:r w:rsidRPr="00484B35">
        <w:rPr>
          <w:w w:val="105"/>
        </w:rPr>
        <w:t>(</w:t>
      </w:r>
      <w:r w:rsidRPr="00484B35">
        <w:rPr>
          <w:i/>
          <w:w w:val="105"/>
        </w:rPr>
        <w:t>n</w:t>
      </w:r>
      <w:r w:rsidRPr="00484B35">
        <w:rPr>
          <w:w w:val="105"/>
        </w:rPr>
        <w:t>)</w:t>
      </w:r>
      <w:r w:rsidRPr="00484B35">
        <w:rPr>
          <w:spacing w:val="4"/>
          <w:w w:val="105"/>
        </w:rPr>
        <w:t xml:space="preserve"> </w:t>
      </w:r>
      <w:r w:rsidRPr="00484B35">
        <w:rPr>
          <w:w w:val="105"/>
        </w:rPr>
        <w:t>time.</w:t>
      </w:r>
    </w:p>
    <w:p w:rsidR="00904690" w:rsidRPr="00484B35" w:rsidRDefault="009A0837">
      <w:pPr>
        <w:pStyle w:val="Textoindependiente"/>
        <w:spacing w:before="14" w:line="232" w:lineRule="auto"/>
        <w:ind w:left="190" w:right="151" w:firstLine="351"/>
        <w:jc w:val="both"/>
      </w:pPr>
      <w:r w:rsidRPr="00484B35">
        <w:rPr>
          <w:w w:val="105"/>
        </w:rPr>
        <w:t xml:space="preserve">Given an array of </w:t>
      </w:r>
      <w:r w:rsidRPr="00484B35">
        <w:rPr>
          <w:i/>
          <w:w w:val="105"/>
        </w:rPr>
        <w:t xml:space="preserve">n </w:t>
      </w:r>
      <w:r w:rsidRPr="00484B35">
        <w:rPr>
          <w:w w:val="105"/>
        </w:rPr>
        <w:t xml:space="preserve">numbers, our task is to calculate the </w:t>
      </w:r>
      <w:r w:rsidRPr="00484B35">
        <w:rPr>
          <w:b/>
          <w:w w:val="105"/>
        </w:rPr>
        <w:t>maximum subar-</w:t>
      </w:r>
      <w:r w:rsidRPr="00484B35">
        <w:rPr>
          <w:b/>
          <w:spacing w:val="-56"/>
          <w:w w:val="105"/>
        </w:rPr>
        <w:t xml:space="preserve"> </w:t>
      </w:r>
      <w:r w:rsidRPr="00484B35">
        <w:rPr>
          <w:b/>
          <w:w w:val="105"/>
        </w:rPr>
        <w:t>ray</w:t>
      </w:r>
      <w:r w:rsidRPr="00484B35">
        <w:rPr>
          <w:b/>
          <w:spacing w:val="-5"/>
          <w:w w:val="105"/>
        </w:rPr>
        <w:t xml:space="preserve"> </w:t>
      </w:r>
      <w:r w:rsidRPr="00484B35">
        <w:rPr>
          <w:b/>
          <w:w w:val="105"/>
        </w:rPr>
        <w:t>sum</w:t>
      </w:r>
      <w:r w:rsidRPr="00484B35">
        <w:rPr>
          <w:w w:val="105"/>
        </w:rPr>
        <w:t>,</w:t>
      </w:r>
      <w:r w:rsidRPr="00484B35">
        <w:rPr>
          <w:spacing w:val="-6"/>
          <w:w w:val="105"/>
        </w:rPr>
        <w:t xml:space="preserve"> </w:t>
      </w:r>
      <w:r w:rsidRPr="00484B35">
        <w:rPr>
          <w:w w:val="105"/>
        </w:rPr>
        <w:t>i.e.,</w:t>
      </w:r>
      <w:r w:rsidRPr="00484B35">
        <w:rPr>
          <w:spacing w:val="-5"/>
          <w:w w:val="105"/>
        </w:rPr>
        <w:t xml:space="preserve"> </w:t>
      </w:r>
      <w:r w:rsidRPr="00484B35">
        <w:rPr>
          <w:w w:val="105"/>
        </w:rPr>
        <w:t>the</w:t>
      </w:r>
      <w:r w:rsidRPr="00484B35">
        <w:rPr>
          <w:spacing w:val="-6"/>
          <w:w w:val="105"/>
        </w:rPr>
        <w:t xml:space="preserve"> </w:t>
      </w:r>
      <w:r w:rsidRPr="00484B35">
        <w:rPr>
          <w:w w:val="105"/>
        </w:rPr>
        <w:t>largest</w:t>
      </w:r>
      <w:r w:rsidRPr="00484B35">
        <w:rPr>
          <w:spacing w:val="-5"/>
          <w:w w:val="105"/>
        </w:rPr>
        <w:t xml:space="preserve"> </w:t>
      </w:r>
      <w:r w:rsidRPr="00484B35">
        <w:rPr>
          <w:w w:val="105"/>
        </w:rPr>
        <w:t>possible</w:t>
      </w:r>
      <w:r w:rsidRPr="00484B35">
        <w:rPr>
          <w:spacing w:val="-5"/>
          <w:w w:val="105"/>
        </w:rPr>
        <w:t xml:space="preserve"> </w:t>
      </w:r>
      <w:r w:rsidRPr="00484B35">
        <w:rPr>
          <w:w w:val="105"/>
        </w:rPr>
        <w:t>sum</w:t>
      </w:r>
      <w:r w:rsidRPr="00484B35">
        <w:rPr>
          <w:spacing w:val="-6"/>
          <w:w w:val="105"/>
        </w:rPr>
        <w:t xml:space="preserve"> </w:t>
      </w:r>
      <w:r w:rsidRPr="00484B35">
        <w:rPr>
          <w:w w:val="105"/>
        </w:rPr>
        <w:t>of</w:t>
      </w:r>
      <w:r w:rsidRPr="00484B35">
        <w:rPr>
          <w:spacing w:val="-5"/>
          <w:w w:val="105"/>
        </w:rPr>
        <w:t xml:space="preserve"> </w:t>
      </w:r>
      <w:r w:rsidRPr="00484B35">
        <w:rPr>
          <w:w w:val="105"/>
        </w:rPr>
        <w:t>a</w:t>
      </w:r>
      <w:r w:rsidRPr="00484B35">
        <w:rPr>
          <w:spacing w:val="-6"/>
          <w:w w:val="105"/>
        </w:rPr>
        <w:t xml:space="preserve"> </w:t>
      </w:r>
      <w:r w:rsidRPr="00484B35">
        <w:rPr>
          <w:w w:val="105"/>
        </w:rPr>
        <w:t>sequence</w:t>
      </w:r>
      <w:r w:rsidRPr="00484B35">
        <w:rPr>
          <w:spacing w:val="-5"/>
          <w:w w:val="105"/>
        </w:rPr>
        <w:t xml:space="preserve"> </w:t>
      </w:r>
      <w:r w:rsidRPr="00484B35">
        <w:rPr>
          <w:w w:val="105"/>
        </w:rPr>
        <w:t>of</w:t>
      </w:r>
      <w:r w:rsidRPr="00484B35">
        <w:rPr>
          <w:spacing w:val="-6"/>
          <w:w w:val="105"/>
        </w:rPr>
        <w:t xml:space="preserve"> </w:t>
      </w:r>
      <w:r w:rsidRPr="00484B35">
        <w:rPr>
          <w:w w:val="105"/>
        </w:rPr>
        <w:t>consecutive</w:t>
      </w:r>
      <w:r w:rsidRPr="00484B35">
        <w:rPr>
          <w:spacing w:val="-5"/>
          <w:w w:val="105"/>
        </w:rPr>
        <w:t xml:space="preserve"> </w:t>
      </w:r>
      <w:r w:rsidRPr="00484B35">
        <w:rPr>
          <w:w w:val="105"/>
        </w:rPr>
        <w:t>values</w:t>
      </w:r>
      <w:r w:rsidRPr="00484B35">
        <w:rPr>
          <w:spacing w:val="-5"/>
          <w:w w:val="105"/>
        </w:rPr>
        <w:t xml:space="preserve"> </w:t>
      </w:r>
      <w:r w:rsidRPr="00484B35">
        <w:rPr>
          <w:w w:val="105"/>
        </w:rPr>
        <w:t>in</w:t>
      </w:r>
      <w:r w:rsidRPr="00484B35">
        <w:rPr>
          <w:spacing w:val="-6"/>
          <w:w w:val="105"/>
        </w:rPr>
        <w:t xml:space="preserve"> </w:t>
      </w:r>
      <w:r w:rsidRPr="00484B35">
        <w:rPr>
          <w:w w:val="105"/>
        </w:rPr>
        <w:t>the</w:t>
      </w:r>
      <w:r w:rsidRPr="00484B35">
        <w:rPr>
          <w:spacing w:val="-55"/>
          <w:w w:val="105"/>
        </w:rPr>
        <w:t xml:space="preserve"> </w:t>
      </w:r>
      <w:r w:rsidRPr="00484B35">
        <w:rPr>
          <w:w w:val="105"/>
        </w:rPr>
        <w:t>array</w:t>
      </w:r>
      <w:hyperlink w:anchor="_bookmark17" w:history="1">
        <w:r w:rsidRPr="00484B35">
          <w:rPr>
            <w:w w:val="105"/>
            <w:vertAlign w:val="superscript"/>
          </w:rPr>
          <w:t>2</w:t>
        </w:r>
      </w:hyperlink>
      <w:r w:rsidRPr="00484B35">
        <w:rPr>
          <w:w w:val="105"/>
        </w:rPr>
        <w:t>.</w:t>
      </w:r>
      <w:r w:rsidRPr="00484B35">
        <w:rPr>
          <w:spacing w:val="1"/>
          <w:w w:val="105"/>
        </w:rPr>
        <w:t xml:space="preserve"> </w:t>
      </w:r>
      <w:r w:rsidRPr="00484B35">
        <w:rPr>
          <w:w w:val="105"/>
        </w:rPr>
        <w:t>The problem is interesting when there may be negative values in the</w:t>
      </w:r>
      <w:r w:rsidRPr="00484B35">
        <w:rPr>
          <w:spacing w:val="1"/>
          <w:w w:val="105"/>
        </w:rPr>
        <w:t xml:space="preserve"> </w:t>
      </w:r>
      <w:r w:rsidRPr="00484B35">
        <w:rPr>
          <w:w w:val="105"/>
        </w:rPr>
        <w:t>array.</w:t>
      </w:r>
      <w:r w:rsidRPr="00484B35">
        <w:rPr>
          <w:spacing w:val="18"/>
          <w:w w:val="105"/>
        </w:rPr>
        <w:t xml:space="preserve"> </w:t>
      </w:r>
      <w:r w:rsidRPr="00484B35">
        <w:rPr>
          <w:w w:val="105"/>
        </w:rPr>
        <w:t>For</w:t>
      </w:r>
      <w:r w:rsidRPr="00484B35">
        <w:rPr>
          <w:spacing w:val="4"/>
          <w:w w:val="105"/>
        </w:rPr>
        <w:t xml:space="preserve"> </w:t>
      </w:r>
      <w:r w:rsidRPr="00484B35">
        <w:rPr>
          <w:w w:val="105"/>
        </w:rPr>
        <w:t>example,</w:t>
      </w:r>
      <w:r w:rsidRPr="00484B35">
        <w:rPr>
          <w:spacing w:val="3"/>
          <w:w w:val="105"/>
        </w:rPr>
        <w:t xml:space="preserve"> </w:t>
      </w:r>
      <w:r w:rsidRPr="00484B35">
        <w:rPr>
          <w:w w:val="105"/>
        </w:rPr>
        <w:t>in</w:t>
      </w:r>
      <w:r w:rsidRPr="00484B35">
        <w:rPr>
          <w:spacing w:val="4"/>
          <w:w w:val="105"/>
        </w:rPr>
        <w:t xml:space="preserve"> </w:t>
      </w:r>
      <w:r w:rsidRPr="00484B35">
        <w:rPr>
          <w:w w:val="105"/>
        </w:rPr>
        <w:t>the</w:t>
      </w:r>
      <w:r w:rsidRPr="00484B35">
        <w:rPr>
          <w:spacing w:val="3"/>
          <w:w w:val="105"/>
        </w:rPr>
        <w:t xml:space="preserve"> </w:t>
      </w:r>
      <w:r w:rsidRPr="00484B35">
        <w:rPr>
          <w:w w:val="105"/>
        </w:rPr>
        <w:t>array</w:t>
      </w:r>
    </w:p>
    <w:p w:rsidR="00904690" w:rsidRPr="00484B35" w:rsidRDefault="00904690">
      <w:pPr>
        <w:pStyle w:val="Textoindependiente"/>
        <w:spacing w:before="10" w:after="1"/>
        <w:rPr>
          <w:sz w:val="19"/>
        </w:rPr>
      </w:pPr>
    </w:p>
    <w:tbl>
      <w:tblPr>
        <w:tblStyle w:val="TableNormal"/>
        <w:tblW w:w="0" w:type="auto"/>
        <w:tblInd w:w="26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line="367" w:lineRule="exact"/>
              <w:ind w:left="56"/>
            </w:pPr>
            <w:r w:rsidRPr="00484B35">
              <w:rPr>
                <w:rFonts w:ascii="Yu Gothic" w:hAnsi="Yu Gothic"/>
                <w:w w:val="95"/>
              </w:rPr>
              <w:t>−</w:t>
            </w:r>
            <w:r w:rsidRPr="00484B35">
              <w:rPr>
                <w:w w:val="95"/>
              </w:rPr>
              <w:t>1</w:t>
            </w: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8"/>
              <w:ind w:left="135"/>
            </w:pPr>
            <w:r w:rsidRPr="00484B35">
              <w:rPr>
                <w:w w:val="112"/>
              </w:rPr>
              <w:t>4</w:t>
            </w:r>
          </w:p>
        </w:tc>
        <w:tc>
          <w:tcPr>
            <w:tcW w:w="397" w:type="dxa"/>
          </w:tcPr>
          <w:p w:rsidR="00904690" w:rsidRPr="00484B35" w:rsidRDefault="009A0837">
            <w:pPr>
              <w:pStyle w:val="TableParagraph"/>
              <w:spacing w:line="367" w:lineRule="exact"/>
              <w:ind w:left="55"/>
            </w:pPr>
            <w:r w:rsidRPr="00484B35">
              <w:rPr>
                <w:rFonts w:ascii="Yu Gothic" w:hAnsi="Yu Gothic"/>
                <w:w w:val="95"/>
              </w:rPr>
              <w:t>−</w:t>
            </w:r>
            <w:r w:rsidRPr="00484B35">
              <w:rPr>
                <w:w w:val="95"/>
              </w:rPr>
              <w:t>3</w:t>
            </w:r>
          </w:p>
        </w:tc>
        <w:tc>
          <w:tcPr>
            <w:tcW w:w="397" w:type="dxa"/>
          </w:tcPr>
          <w:p w:rsidR="00904690" w:rsidRPr="00484B35" w:rsidRDefault="009A0837">
            <w:pPr>
              <w:pStyle w:val="TableParagraph"/>
              <w:spacing w:before="37"/>
              <w:ind w:left="134"/>
            </w:pPr>
            <w:r w:rsidRPr="00484B35">
              <w:rPr>
                <w:w w:val="112"/>
              </w:rPr>
              <w:t>5</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line="367" w:lineRule="exact"/>
              <w:ind w:left="55"/>
            </w:pPr>
            <w:r w:rsidRPr="00484B35">
              <w:rPr>
                <w:rFonts w:ascii="Yu Gothic" w:hAnsi="Yu Gothic"/>
                <w:w w:val="95"/>
              </w:rPr>
              <w:t>−</w:t>
            </w:r>
            <w:r w:rsidRPr="00484B35">
              <w:rPr>
                <w:w w:val="95"/>
              </w:rPr>
              <w:t>5</w:t>
            </w:r>
          </w:p>
        </w:tc>
        <w:tc>
          <w:tcPr>
            <w:tcW w:w="397" w:type="dxa"/>
          </w:tcPr>
          <w:p w:rsidR="00904690" w:rsidRPr="00484B35" w:rsidRDefault="009A0837">
            <w:pPr>
              <w:pStyle w:val="TableParagraph"/>
              <w:spacing w:before="38"/>
              <w:ind w:left="134"/>
            </w:pPr>
            <w:r w:rsidRPr="00484B35">
              <w:rPr>
                <w:w w:val="112"/>
              </w:rPr>
              <w:t>2</w:t>
            </w:r>
          </w:p>
        </w:tc>
      </w:tr>
    </w:tbl>
    <w:p w:rsidR="00904690" w:rsidRPr="00484B35" w:rsidRDefault="0098712D">
      <w:pPr>
        <w:pStyle w:val="Textoindependiente"/>
        <w:spacing w:before="9"/>
        <w:rPr>
          <w:sz w:val="11"/>
        </w:rPr>
      </w:pPr>
      <w:r>
        <w:pict>
          <v:shape id="_x0000_s9201" style="position:absolute;margin-left:93.55pt;margin-top:10.05pt;width:163.3pt;height:.1pt;z-index:-251737088;mso-wrap-distance-left:0;mso-wrap-distance-right:0;mso-position-horizontal-relative:page;mso-position-vertical-relative:text" coordorigin="1871,201" coordsize="3266,0" path="m1871,201r3265,e" filled="f" strokeweight=".14042mm">
            <v:path arrowok="t"/>
            <w10:wrap type="topAndBottom" anchorx="page"/>
          </v:shape>
        </w:pict>
      </w:r>
    </w:p>
    <w:p w:rsidR="00904690" w:rsidRPr="00484B35" w:rsidRDefault="009A0837">
      <w:pPr>
        <w:ind w:left="436"/>
        <w:rPr>
          <w:sz w:val="18"/>
        </w:rPr>
      </w:pPr>
      <w:r w:rsidRPr="00484B35">
        <w:rPr>
          <w:w w:val="105"/>
          <w:position w:val="7"/>
          <w:sz w:val="14"/>
        </w:rPr>
        <w:t>2</w:t>
      </w:r>
      <w:bookmarkStart w:id="24" w:name="_bookmark17"/>
      <w:bookmarkEnd w:id="24"/>
      <w:r w:rsidRPr="00484B35">
        <w:rPr>
          <w:w w:val="105"/>
          <w:sz w:val="18"/>
        </w:rPr>
        <w:t>J.</w:t>
      </w:r>
      <w:r w:rsidRPr="00484B35">
        <w:rPr>
          <w:spacing w:val="4"/>
          <w:w w:val="105"/>
          <w:sz w:val="18"/>
        </w:rPr>
        <w:t xml:space="preserve"> </w:t>
      </w:r>
      <w:r w:rsidRPr="00484B35">
        <w:rPr>
          <w:w w:val="105"/>
          <w:sz w:val="18"/>
        </w:rPr>
        <w:t>Bentley’s</w:t>
      </w:r>
      <w:r w:rsidRPr="00484B35">
        <w:rPr>
          <w:spacing w:val="4"/>
          <w:w w:val="105"/>
          <w:sz w:val="18"/>
        </w:rPr>
        <w:t xml:space="preserve"> </w:t>
      </w:r>
      <w:r w:rsidRPr="00484B35">
        <w:rPr>
          <w:w w:val="105"/>
          <w:sz w:val="18"/>
        </w:rPr>
        <w:t>book</w:t>
      </w:r>
      <w:r w:rsidRPr="00484B35">
        <w:rPr>
          <w:spacing w:val="4"/>
          <w:w w:val="105"/>
          <w:sz w:val="18"/>
        </w:rPr>
        <w:t xml:space="preserve"> </w:t>
      </w:r>
      <w:r w:rsidRPr="00484B35">
        <w:rPr>
          <w:rFonts w:ascii="Georgia" w:hAnsi="Georgia"/>
          <w:i/>
          <w:w w:val="105"/>
          <w:sz w:val="18"/>
        </w:rPr>
        <w:t>Programming</w:t>
      </w:r>
      <w:r w:rsidRPr="00484B35">
        <w:rPr>
          <w:rFonts w:ascii="Georgia" w:hAnsi="Georgia"/>
          <w:i/>
          <w:spacing w:val="7"/>
          <w:w w:val="105"/>
          <w:sz w:val="18"/>
        </w:rPr>
        <w:t xml:space="preserve"> </w:t>
      </w:r>
      <w:r w:rsidRPr="00484B35">
        <w:rPr>
          <w:rFonts w:ascii="Georgia" w:hAnsi="Georgia"/>
          <w:i/>
          <w:w w:val="105"/>
          <w:sz w:val="18"/>
        </w:rPr>
        <w:t>Pearls</w:t>
      </w:r>
      <w:r w:rsidRPr="00484B35">
        <w:rPr>
          <w:rFonts w:ascii="Georgia" w:hAnsi="Georgia"/>
          <w:i/>
          <w:spacing w:val="6"/>
          <w:w w:val="105"/>
          <w:sz w:val="18"/>
        </w:rPr>
        <w:t xml:space="preserve"> </w:t>
      </w:r>
      <w:hyperlink w:anchor="_bookmark206" w:history="1">
        <w:r w:rsidRPr="00484B35">
          <w:rPr>
            <w:w w:val="105"/>
            <w:sz w:val="18"/>
          </w:rPr>
          <w:t>[8]</w:t>
        </w:r>
        <w:r w:rsidRPr="00484B35">
          <w:rPr>
            <w:spacing w:val="4"/>
            <w:w w:val="105"/>
            <w:sz w:val="18"/>
          </w:rPr>
          <w:t xml:space="preserve"> </w:t>
        </w:r>
      </w:hyperlink>
      <w:r w:rsidRPr="00484B35">
        <w:rPr>
          <w:w w:val="105"/>
          <w:sz w:val="18"/>
        </w:rPr>
        <w:t>made</w:t>
      </w:r>
      <w:r w:rsidRPr="00484B35">
        <w:rPr>
          <w:spacing w:val="5"/>
          <w:w w:val="105"/>
          <w:sz w:val="18"/>
        </w:rPr>
        <w:t xml:space="preserve"> </w:t>
      </w:r>
      <w:r w:rsidRPr="00484B35">
        <w:rPr>
          <w:w w:val="105"/>
          <w:sz w:val="18"/>
        </w:rPr>
        <w:t>the</w:t>
      </w:r>
      <w:r w:rsidRPr="00484B35">
        <w:rPr>
          <w:spacing w:val="4"/>
          <w:w w:val="105"/>
          <w:sz w:val="18"/>
        </w:rPr>
        <w:t xml:space="preserve"> </w:t>
      </w:r>
      <w:r w:rsidRPr="00484B35">
        <w:rPr>
          <w:w w:val="105"/>
          <w:sz w:val="18"/>
        </w:rPr>
        <w:t>problem</w:t>
      </w:r>
      <w:r w:rsidRPr="00484B35">
        <w:rPr>
          <w:spacing w:val="4"/>
          <w:w w:val="105"/>
          <w:sz w:val="18"/>
        </w:rPr>
        <w:t xml:space="preserve"> </w:t>
      </w:r>
      <w:r w:rsidRPr="00484B35">
        <w:rPr>
          <w:w w:val="105"/>
          <w:sz w:val="18"/>
        </w:rPr>
        <w:t>popular.</w:t>
      </w:r>
    </w:p>
    <w:p w:rsidR="00904690" w:rsidRPr="00484B35" w:rsidRDefault="00904690">
      <w:pPr>
        <w:rPr>
          <w:sz w:val="18"/>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1"/>
        <w:ind w:left="190"/>
        <w:jc w:val="both"/>
      </w:pPr>
      <w:r w:rsidRPr="00484B35">
        <w:rPr>
          <w:w w:val="105"/>
        </w:rPr>
        <w:t>the</w:t>
      </w:r>
      <w:r w:rsidRPr="00484B35">
        <w:rPr>
          <w:spacing w:val="-2"/>
          <w:w w:val="105"/>
        </w:rPr>
        <w:t xml:space="preserve"> </w:t>
      </w:r>
      <w:r w:rsidRPr="00484B35">
        <w:rPr>
          <w:w w:val="105"/>
        </w:rPr>
        <w:t>following</w:t>
      </w:r>
      <w:r w:rsidRPr="00484B35">
        <w:rPr>
          <w:spacing w:val="-1"/>
          <w:w w:val="105"/>
        </w:rPr>
        <w:t xml:space="preserve"> </w:t>
      </w:r>
      <w:r w:rsidRPr="00484B35">
        <w:rPr>
          <w:w w:val="105"/>
        </w:rPr>
        <w:t>subarray</w:t>
      </w:r>
      <w:r w:rsidRPr="00484B35">
        <w:rPr>
          <w:spacing w:val="-2"/>
          <w:w w:val="105"/>
        </w:rPr>
        <w:t xml:space="preserve"> </w:t>
      </w:r>
      <w:r w:rsidRPr="00484B35">
        <w:rPr>
          <w:w w:val="105"/>
        </w:rPr>
        <w:t>produces</w:t>
      </w:r>
      <w:r w:rsidRPr="00484B35">
        <w:rPr>
          <w:spacing w:val="-1"/>
          <w:w w:val="105"/>
        </w:rPr>
        <w:t xml:space="preserve"> </w:t>
      </w:r>
      <w:r w:rsidRPr="00484B35">
        <w:rPr>
          <w:w w:val="105"/>
        </w:rPr>
        <w:t>the</w:t>
      </w:r>
      <w:r w:rsidRPr="00484B35">
        <w:rPr>
          <w:spacing w:val="-1"/>
          <w:w w:val="105"/>
        </w:rPr>
        <w:t xml:space="preserve"> </w:t>
      </w:r>
      <w:r w:rsidRPr="00484B35">
        <w:rPr>
          <w:w w:val="105"/>
        </w:rPr>
        <w:t>maximum</w:t>
      </w:r>
      <w:r w:rsidRPr="00484B35">
        <w:rPr>
          <w:spacing w:val="-2"/>
          <w:w w:val="105"/>
        </w:rPr>
        <w:t xml:space="preserve"> </w:t>
      </w:r>
      <w:r w:rsidRPr="00484B35">
        <w:rPr>
          <w:w w:val="105"/>
        </w:rPr>
        <w:t>sum</w:t>
      </w:r>
      <w:r w:rsidRPr="00484B35">
        <w:rPr>
          <w:spacing w:val="-1"/>
          <w:w w:val="105"/>
        </w:rPr>
        <w:t xml:space="preserve"> </w:t>
      </w:r>
      <w:r w:rsidRPr="00484B35">
        <w:rPr>
          <w:w w:val="105"/>
        </w:rPr>
        <w:t>10:</w:t>
      </w:r>
    </w:p>
    <w:p w:rsidR="00904690" w:rsidRPr="00484B35" w:rsidRDefault="00904690">
      <w:pPr>
        <w:pStyle w:val="Textoindependiente"/>
        <w:spacing w:before="9"/>
        <w:rPr>
          <w:sz w:val="17"/>
        </w:rPr>
      </w:pPr>
    </w:p>
    <w:tbl>
      <w:tblPr>
        <w:tblStyle w:val="TableNormal"/>
        <w:tblW w:w="0" w:type="auto"/>
        <w:tblInd w:w="26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line="367" w:lineRule="exact"/>
              <w:ind w:left="56"/>
            </w:pPr>
            <w:r w:rsidRPr="00484B35">
              <w:rPr>
                <w:rFonts w:ascii="Yu Gothic" w:hAnsi="Yu Gothic"/>
                <w:w w:val="95"/>
              </w:rPr>
              <w:t>−</w:t>
            </w:r>
            <w:r w:rsidRPr="00484B35">
              <w:rPr>
                <w:w w:val="95"/>
              </w:rPr>
              <w:t>1</w:t>
            </w:r>
          </w:p>
        </w:tc>
        <w:tc>
          <w:tcPr>
            <w:tcW w:w="397" w:type="dxa"/>
            <w:shd w:val="clear" w:color="auto" w:fill="BFBFBF"/>
          </w:tcPr>
          <w:p w:rsidR="00904690" w:rsidRPr="00484B35" w:rsidRDefault="009A0837">
            <w:pPr>
              <w:pStyle w:val="TableParagraph"/>
              <w:spacing w:before="38"/>
              <w:ind w:left="135"/>
            </w:pPr>
            <w:r w:rsidRPr="00484B35">
              <w:rPr>
                <w:w w:val="112"/>
              </w:rPr>
              <w:t>2</w:t>
            </w:r>
          </w:p>
        </w:tc>
        <w:tc>
          <w:tcPr>
            <w:tcW w:w="397" w:type="dxa"/>
            <w:shd w:val="clear" w:color="auto" w:fill="BFBFBF"/>
          </w:tcPr>
          <w:p w:rsidR="00904690" w:rsidRPr="00484B35" w:rsidRDefault="009A0837">
            <w:pPr>
              <w:pStyle w:val="TableParagraph"/>
              <w:spacing w:before="38"/>
              <w:ind w:left="135"/>
            </w:pPr>
            <w:r w:rsidRPr="00484B35">
              <w:rPr>
                <w:w w:val="112"/>
              </w:rPr>
              <w:t>4</w:t>
            </w:r>
          </w:p>
        </w:tc>
        <w:tc>
          <w:tcPr>
            <w:tcW w:w="397" w:type="dxa"/>
            <w:shd w:val="clear" w:color="auto" w:fill="BFBFBF"/>
          </w:tcPr>
          <w:p w:rsidR="00904690" w:rsidRPr="00484B35" w:rsidRDefault="009A0837">
            <w:pPr>
              <w:pStyle w:val="TableParagraph"/>
              <w:spacing w:line="367" w:lineRule="exact"/>
              <w:ind w:left="55"/>
            </w:pPr>
            <w:r w:rsidRPr="00484B35">
              <w:rPr>
                <w:rFonts w:ascii="Yu Gothic" w:hAnsi="Yu Gothic"/>
                <w:w w:val="95"/>
              </w:rPr>
              <w:t>−</w:t>
            </w:r>
            <w:r w:rsidRPr="00484B35">
              <w:rPr>
                <w:w w:val="95"/>
              </w:rPr>
              <w:t>3</w:t>
            </w:r>
          </w:p>
        </w:tc>
        <w:tc>
          <w:tcPr>
            <w:tcW w:w="397" w:type="dxa"/>
            <w:shd w:val="clear" w:color="auto" w:fill="BFBFBF"/>
          </w:tcPr>
          <w:p w:rsidR="00904690" w:rsidRPr="00484B35" w:rsidRDefault="009A0837">
            <w:pPr>
              <w:pStyle w:val="TableParagraph"/>
              <w:spacing w:before="37"/>
              <w:ind w:left="134"/>
            </w:pPr>
            <w:r w:rsidRPr="00484B35">
              <w:rPr>
                <w:w w:val="112"/>
              </w:rPr>
              <w:t>5</w:t>
            </w:r>
          </w:p>
        </w:tc>
        <w:tc>
          <w:tcPr>
            <w:tcW w:w="397" w:type="dxa"/>
            <w:shd w:val="clear" w:color="auto" w:fill="BFBFBF"/>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line="367" w:lineRule="exact"/>
              <w:ind w:left="55"/>
            </w:pPr>
            <w:r w:rsidRPr="00484B35">
              <w:rPr>
                <w:rFonts w:ascii="Yu Gothic" w:hAnsi="Yu Gothic"/>
                <w:w w:val="95"/>
              </w:rPr>
              <w:t>−</w:t>
            </w:r>
            <w:r w:rsidRPr="00484B35">
              <w:rPr>
                <w:w w:val="95"/>
              </w:rPr>
              <w:t>5</w:t>
            </w:r>
          </w:p>
        </w:tc>
        <w:tc>
          <w:tcPr>
            <w:tcW w:w="397" w:type="dxa"/>
          </w:tcPr>
          <w:p w:rsidR="00904690" w:rsidRPr="00484B35" w:rsidRDefault="009A0837">
            <w:pPr>
              <w:pStyle w:val="TableParagraph"/>
              <w:spacing w:before="38"/>
              <w:ind w:left="134"/>
            </w:pPr>
            <w:r w:rsidRPr="00484B35">
              <w:rPr>
                <w:w w:val="112"/>
              </w:rPr>
              <w:t>2</w:t>
            </w:r>
          </w:p>
        </w:tc>
      </w:tr>
    </w:tbl>
    <w:p w:rsidR="00904690" w:rsidRPr="00484B35" w:rsidRDefault="00904690">
      <w:pPr>
        <w:pStyle w:val="Textoindependiente"/>
        <w:spacing w:before="13"/>
        <w:rPr>
          <w:sz w:val="21"/>
        </w:rPr>
      </w:pPr>
    </w:p>
    <w:p w:rsidR="00904690" w:rsidRPr="00484B35" w:rsidRDefault="009A0837">
      <w:pPr>
        <w:pStyle w:val="Textoindependiente"/>
        <w:spacing w:line="232" w:lineRule="auto"/>
        <w:ind w:left="190" w:right="180" w:firstLine="351"/>
      </w:pPr>
      <w:r w:rsidRPr="00484B35">
        <w:rPr>
          <w:w w:val="110"/>
        </w:rPr>
        <w:t>We</w:t>
      </w:r>
      <w:r w:rsidRPr="00484B35">
        <w:rPr>
          <w:spacing w:val="-6"/>
          <w:w w:val="110"/>
        </w:rPr>
        <w:t xml:space="preserve"> </w:t>
      </w:r>
      <w:r w:rsidRPr="00484B35">
        <w:rPr>
          <w:w w:val="110"/>
        </w:rPr>
        <w:t>assume</w:t>
      </w:r>
      <w:r w:rsidRPr="00484B35">
        <w:rPr>
          <w:spacing w:val="-5"/>
          <w:w w:val="110"/>
        </w:rPr>
        <w:t xml:space="preserve"> </w:t>
      </w:r>
      <w:r w:rsidRPr="00484B35">
        <w:rPr>
          <w:w w:val="110"/>
        </w:rPr>
        <w:t>that</w:t>
      </w:r>
      <w:r w:rsidRPr="00484B35">
        <w:rPr>
          <w:spacing w:val="-5"/>
          <w:w w:val="110"/>
        </w:rPr>
        <w:t xml:space="preserve"> </w:t>
      </w:r>
      <w:r w:rsidRPr="00484B35">
        <w:rPr>
          <w:w w:val="110"/>
        </w:rPr>
        <w:t>an</w:t>
      </w:r>
      <w:r w:rsidRPr="00484B35">
        <w:rPr>
          <w:spacing w:val="-5"/>
          <w:w w:val="110"/>
        </w:rPr>
        <w:t xml:space="preserve"> </w:t>
      </w:r>
      <w:r w:rsidRPr="00484B35">
        <w:rPr>
          <w:w w:val="110"/>
        </w:rPr>
        <w:t>empty</w:t>
      </w:r>
      <w:r w:rsidRPr="00484B35">
        <w:rPr>
          <w:spacing w:val="-5"/>
          <w:w w:val="110"/>
        </w:rPr>
        <w:t xml:space="preserve"> </w:t>
      </w:r>
      <w:r w:rsidRPr="00484B35">
        <w:rPr>
          <w:w w:val="110"/>
        </w:rPr>
        <w:t>subarray</w:t>
      </w:r>
      <w:r w:rsidRPr="00484B35">
        <w:rPr>
          <w:spacing w:val="-5"/>
          <w:w w:val="110"/>
        </w:rPr>
        <w:t xml:space="preserve"> </w:t>
      </w:r>
      <w:r w:rsidRPr="00484B35">
        <w:rPr>
          <w:w w:val="110"/>
        </w:rPr>
        <w:t>is</w:t>
      </w:r>
      <w:r w:rsidRPr="00484B35">
        <w:rPr>
          <w:spacing w:val="-5"/>
          <w:w w:val="110"/>
        </w:rPr>
        <w:t xml:space="preserve"> </w:t>
      </w:r>
      <w:r w:rsidRPr="00484B35">
        <w:rPr>
          <w:w w:val="110"/>
        </w:rPr>
        <w:t>allowed,</w:t>
      </w:r>
      <w:r w:rsidRPr="00484B35">
        <w:rPr>
          <w:spacing w:val="-3"/>
          <w:w w:val="110"/>
        </w:rPr>
        <w:t xml:space="preserve"> </w:t>
      </w:r>
      <w:r w:rsidRPr="00484B35">
        <w:rPr>
          <w:w w:val="110"/>
        </w:rPr>
        <w:t>so</w:t>
      </w:r>
      <w:r w:rsidRPr="00484B35">
        <w:rPr>
          <w:spacing w:val="-5"/>
          <w:w w:val="110"/>
        </w:rPr>
        <w:t xml:space="preserve"> </w:t>
      </w:r>
      <w:r w:rsidRPr="00484B35">
        <w:rPr>
          <w:w w:val="110"/>
        </w:rPr>
        <w:t>the</w:t>
      </w:r>
      <w:r w:rsidRPr="00484B35">
        <w:rPr>
          <w:spacing w:val="-5"/>
          <w:w w:val="110"/>
        </w:rPr>
        <w:t xml:space="preserve"> </w:t>
      </w:r>
      <w:r w:rsidRPr="00484B35">
        <w:rPr>
          <w:w w:val="110"/>
        </w:rPr>
        <w:t>maximum</w:t>
      </w:r>
      <w:r w:rsidRPr="00484B35">
        <w:rPr>
          <w:spacing w:val="-5"/>
          <w:w w:val="110"/>
        </w:rPr>
        <w:t xml:space="preserve"> </w:t>
      </w:r>
      <w:r w:rsidRPr="00484B35">
        <w:rPr>
          <w:w w:val="110"/>
        </w:rPr>
        <w:t>subarray</w:t>
      </w:r>
      <w:r w:rsidRPr="00484B35">
        <w:rPr>
          <w:spacing w:val="-58"/>
          <w:w w:val="110"/>
        </w:rPr>
        <w:t xml:space="preserve"> </w:t>
      </w:r>
      <w:r w:rsidRPr="00484B35">
        <w:rPr>
          <w:w w:val="110"/>
        </w:rPr>
        <w:t>sum</w:t>
      </w:r>
      <w:r w:rsidRPr="00484B35">
        <w:rPr>
          <w:spacing w:val="-1"/>
          <w:w w:val="110"/>
        </w:rPr>
        <w:t xml:space="preserve"> </w:t>
      </w:r>
      <w:r w:rsidRPr="00484B35">
        <w:rPr>
          <w:w w:val="110"/>
        </w:rPr>
        <w:t>is always at least 0.</w:t>
      </w:r>
    </w:p>
    <w:p w:rsidR="00904690" w:rsidRPr="00484B35" w:rsidRDefault="00904690">
      <w:pPr>
        <w:pStyle w:val="Textoindependiente"/>
        <w:spacing w:before="2"/>
        <w:rPr>
          <w:sz w:val="30"/>
        </w:rPr>
      </w:pPr>
    </w:p>
    <w:p w:rsidR="00904690" w:rsidRPr="00484B35" w:rsidRDefault="009A0837">
      <w:pPr>
        <w:pStyle w:val="Ttulo3"/>
        <w:jc w:val="both"/>
      </w:pPr>
      <w:r w:rsidRPr="00484B35">
        <w:rPr>
          <w:w w:val="105"/>
        </w:rPr>
        <w:t>Algorithm</w:t>
      </w:r>
      <w:r w:rsidRPr="00484B35">
        <w:rPr>
          <w:spacing w:val="12"/>
          <w:w w:val="105"/>
        </w:rPr>
        <w:t xml:space="preserve"> </w:t>
      </w:r>
      <w:r w:rsidRPr="00484B35">
        <w:rPr>
          <w:w w:val="105"/>
        </w:rPr>
        <w:t>1</w:t>
      </w:r>
    </w:p>
    <w:p w:rsidR="00904690" w:rsidRPr="00484B35" w:rsidRDefault="009A0837">
      <w:pPr>
        <w:pStyle w:val="Textoindependiente"/>
        <w:spacing w:before="173" w:line="232" w:lineRule="auto"/>
        <w:ind w:left="183" w:right="145" w:hanging="1"/>
        <w:jc w:val="both"/>
      </w:pPr>
      <w:r w:rsidRPr="00484B35">
        <w:t>A straightforward way to solve the problem is to go through all possible subarrays,</w:t>
      </w:r>
      <w:r w:rsidRPr="00484B35">
        <w:rPr>
          <w:spacing w:val="1"/>
        </w:rPr>
        <w:t xml:space="preserve"> </w:t>
      </w:r>
      <w:r w:rsidRPr="00484B35">
        <w:rPr>
          <w:w w:val="105"/>
        </w:rPr>
        <w:t>calculate the sum of values in each subarray and maintain the maximum sum.</w:t>
      </w:r>
      <w:r w:rsidRPr="00484B35">
        <w:rPr>
          <w:spacing w:val="1"/>
          <w:w w:val="105"/>
        </w:rPr>
        <w:t xml:space="preserve"> </w:t>
      </w:r>
      <w:r w:rsidRPr="00484B35">
        <w:rPr>
          <w:w w:val="105"/>
        </w:rPr>
        <w:t>The</w:t>
      </w:r>
      <w:r w:rsidRPr="00484B35">
        <w:rPr>
          <w:spacing w:val="2"/>
          <w:w w:val="105"/>
        </w:rPr>
        <w:t xml:space="preserve"> </w:t>
      </w:r>
      <w:r w:rsidRPr="00484B35">
        <w:rPr>
          <w:w w:val="105"/>
        </w:rPr>
        <w:t>following</w:t>
      </w:r>
      <w:r w:rsidRPr="00484B35">
        <w:rPr>
          <w:spacing w:val="3"/>
          <w:w w:val="105"/>
        </w:rPr>
        <w:t xml:space="preserve"> </w:t>
      </w:r>
      <w:r w:rsidRPr="00484B35">
        <w:rPr>
          <w:w w:val="105"/>
        </w:rPr>
        <w:t>code</w:t>
      </w:r>
      <w:r w:rsidRPr="00484B35">
        <w:rPr>
          <w:spacing w:val="2"/>
          <w:w w:val="105"/>
        </w:rPr>
        <w:t xml:space="preserve"> </w:t>
      </w:r>
      <w:r w:rsidRPr="00484B35">
        <w:rPr>
          <w:w w:val="105"/>
        </w:rPr>
        <w:t>implements</w:t>
      </w:r>
      <w:r w:rsidRPr="00484B35">
        <w:rPr>
          <w:spacing w:val="3"/>
          <w:w w:val="105"/>
        </w:rPr>
        <w:t xml:space="preserve"> </w:t>
      </w:r>
      <w:r w:rsidRPr="00484B35">
        <w:rPr>
          <w:w w:val="105"/>
        </w:rPr>
        <w:t>this</w:t>
      </w:r>
      <w:r w:rsidRPr="00484B35">
        <w:rPr>
          <w:spacing w:val="2"/>
          <w:w w:val="105"/>
        </w:rPr>
        <w:t xml:space="preserve"> </w:t>
      </w:r>
      <w:r w:rsidRPr="00484B35">
        <w:rPr>
          <w:w w:val="105"/>
        </w:rPr>
        <w:t>algorithm:</w:t>
      </w:r>
    </w:p>
    <w:p w:rsidR="00904690" w:rsidRPr="00484B35" w:rsidRDefault="0098712D">
      <w:pPr>
        <w:pStyle w:val="Textoindependiente"/>
        <w:spacing w:before="10"/>
        <w:rPr>
          <w:sz w:val="11"/>
        </w:rPr>
      </w:pPr>
      <w:r>
        <w:pict>
          <v:shape id="_x0000_s9200" type="#_x0000_t202" style="position:absolute;margin-left:110.3pt;margin-top:10.1pt;width:389.7pt;height:155.45pt;z-index:-251736064;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int</w:t>
                  </w:r>
                  <w:r>
                    <w:rPr>
                      <w:rFonts w:ascii="SimSun"/>
                      <w:color w:val="44538A"/>
                      <w:spacing w:val="-6"/>
                      <w:w w:val="105"/>
                      <w:sz w:val="20"/>
                    </w:rPr>
                    <w:t xml:space="preserve"> </w:t>
                  </w:r>
                  <w:r>
                    <w:rPr>
                      <w:rFonts w:ascii="SimSun"/>
                      <w:w w:val="105"/>
                      <w:sz w:val="20"/>
                    </w:rPr>
                    <w:t>best</w:t>
                  </w:r>
                  <w:r>
                    <w:rPr>
                      <w:rFonts w:ascii="SimSun"/>
                      <w:spacing w:val="-6"/>
                      <w:w w:val="105"/>
                      <w:sz w:val="20"/>
                    </w:rPr>
                    <w:t xml:space="preserve"> </w:t>
                  </w:r>
                  <w:r>
                    <w:rPr>
                      <w:rFonts w:ascii="SimSun"/>
                      <w:w w:val="105"/>
                      <w:sz w:val="20"/>
                    </w:rPr>
                    <w:t>=</w:t>
                  </w:r>
                  <w:r>
                    <w:rPr>
                      <w:rFonts w:ascii="SimSun"/>
                      <w:spacing w:val="-6"/>
                      <w:w w:val="105"/>
                      <w:sz w:val="20"/>
                    </w:rPr>
                    <w:t xml:space="preserve"> </w:t>
                  </w:r>
                  <w:r>
                    <w:rPr>
                      <w:rFonts w:ascii="SimSun"/>
                      <w:w w:val="105"/>
                      <w:sz w:val="20"/>
                    </w:rPr>
                    <w:t>0;</w:t>
                  </w:r>
                </w:p>
                <w:p w:rsidR="00EE7A03" w:rsidRDefault="00EE7A03">
                  <w:pPr>
                    <w:spacing w:before="15" w:line="254" w:lineRule="auto"/>
                    <w:ind w:left="432" w:right="4344" w:hanging="374"/>
                    <w:rPr>
                      <w:rFonts w:ascii="SimSun"/>
                      <w:sz w:val="20"/>
                    </w:rPr>
                  </w:pPr>
                  <w:r>
                    <w:rPr>
                      <w:rFonts w:ascii="SimSun"/>
                      <w:color w:val="44538A"/>
                      <w:w w:val="105"/>
                      <w:sz w:val="20"/>
                    </w:rPr>
                    <w:t>for</w:t>
                  </w:r>
                  <w:r>
                    <w:rPr>
                      <w:rFonts w:ascii="SimSun"/>
                      <w:color w:val="44538A"/>
                      <w:spacing w:val="2"/>
                      <w:w w:val="105"/>
                      <w:sz w:val="20"/>
                    </w:rPr>
                    <w:t xml:space="preserve"> </w:t>
                  </w:r>
                  <w:r>
                    <w:rPr>
                      <w:rFonts w:ascii="SimSun"/>
                      <w:w w:val="105"/>
                      <w:sz w:val="20"/>
                    </w:rPr>
                    <w:t>(</w:t>
                  </w:r>
                  <w:r>
                    <w:rPr>
                      <w:rFonts w:ascii="SimSun"/>
                      <w:color w:val="44538A"/>
                      <w:w w:val="105"/>
                      <w:sz w:val="20"/>
                    </w:rPr>
                    <w:t>int</w:t>
                  </w:r>
                  <w:r>
                    <w:rPr>
                      <w:rFonts w:ascii="SimSun"/>
                      <w:color w:val="44538A"/>
                      <w:spacing w:val="3"/>
                      <w:w w:val="105"/>
                      <w:sz w:val="20"/>
                    </w:rPr>
                    <w:t xml:space="preserve"> </w:t>
                  </w:r>
                  <w:r>
                    <w:rPr>
                      <w:rFonts w:ascii="SimSun"/>
                      <w:w w:val="105"/>
                      <w:sz w:val="20"/>
                    </w:rPr>
                    <w:t>a</w:t>
                  </w:r>
                  <w:r>
                    <w:rPr>
                      <w:rFonts w:ascii="SimSun"/>
                      <w:spacing w:val="3"/>
                      <w:w w:val="105"/>
                      <w:sz w:val="20"/>
                    </w:rPr>
                    <w:t xml:space="preserve"> </w:t>
                  </w:r>
                  <w:r>
                    <w:rPr>
                      <w:rFonts w:ascii="SimSun"/>
                      <w:w w:val="105"/>
                      <w:sz w:val="20"/>
                    </w:rPr>
                    <w:t>=</w:t>
                  </w:r>
                  <w:r>
                    <w:rPr>
                      <w:rFonts w:ascii="SimSun"/>
                      <w:spacing w:val="2"/>
                      <w:w w:val="105"/>
                      <w:sz w:val="20"/>
                    </w:rPr>
                    <w:t xml:space="preserve"> </w:t>
                  </w:r>
                  <w:r>
                    <w:rPr>
                      <w:rFonts w:ascii="SimSun"/>
                      <w:w w:val="105"/>
                      <w:sz w:val="20"/>
                    </w:rPr>
                    <w:t>0;</w:t>
                  </w:r>
                  <w:r>
                    <w:rPr>
                      <w:rFonts w:ascii="SimSun"/>
                      <w:spacing w:val="3"/>
                      <w:w w:val="105"/>
                      <w:sz w:val="20"/>
                    </w:rPr>
                    <w:t xml:space="preserve"> </w:t>
                  </w:r>
                  <w:r>
                    <w:rPr>
                      <w:rFonts w:ascii="SimSun"/>
                      <w:w w:val="105"/>
                      <w:sz w:val="20"/>
                    </w:rPr>
                    <w:t>a</w:t>
                  </w:r>
                  <w:r>
                    <w:rPr>
                      <w:rFonts w:ascii="SimSun"/>
                      <w:spacing w:val="3"/>
                      <w:w w:val="105"/>
                      <w:sz w:val="20"/>
                    </w:rPr>
                    <w:t xml:space="preserve"> </w:t>
                  </w:r>
                  <w:r>
                    <w:rPr>
                      <w:rFonts w:ascii="SimSun"/>
                      <w:w w:val="105"/>
                      <w:sz w:val="20"/>
                    </w:rPr>
                    <w:t>&lt;</w:t>
                  </w:r>
                  <w:r>
                    <w:rPr>
                      <w:rFonts w:ascii="SimSun"/>
                      <w:spacing w:val="2"/>
                      <w:w w:val="105"/>
                      <w:sz w:val="20"/>
                    </w:rPr>
                    <w:t xml:space="preserve"> </w:t>
                  </w:r>
                  <w:r>
                    <w:rPr>
                      <w:rFonts w:ascii="SimSun"/>
                      <w:w w:val="105"/>
                      <w:sz w:val="20"/>
                    </w:rPr>
                    <w:t>n;</w:t>
                  </w:r>
                  <w:r>
                    <w:rPr>
                      <w:rFonts w:ascii="SimSun"/>
                      <w:spacing w:val="3"/>
                      <w:w w:val="105"/>
                      <w:sz w:val="20"/>
                    </w:rPr>
                    <w:t xml:space="preserve"> </w:t>
                  </w:r>
                  <w:r>
                    <w:rPr>
                      <w:rFonts w:ascii="SimSun"/>
                      <w:w w:val="105"/>
                      <w:sz w:val="20"/>
                    </w:rPr>
                    <w:t>a++)</w:t>
                  </w:r>
                  <w:r>
                    <w:rPr>
                      <w:rFonts w:ascii="SimSun"/>
                      <w:spacing w:val="3"/>
                      <w:w w:val="105"/>
                      <w:sz w:val="20"/>
                    </w:rPr>
                    <w:t xml:space="preserve"> </w:t>
                  </w:r>
                  <w:r>
                    <w:rPr>
                      <w:rFonts w:ascii="SimSun"/>
                      <w:w w:val="105"/>
                      <w:sz w:val="20"/>
                    </w:rPr>
                    <w:t>{</w:t>
                  </w:r>
                  <w:r>
                    <w:rPr>
                      <w:rFonts w:ascii="SimSun"/>
                      <w:spacing w:val="1"/>
                      <w:w w:val="105"/>
                      <w:sz w:val="20"/>
                    </w:rPr>
                    <w:t xml:space="preserve"> </w:t>
                  </w:r>
                  <w:r>
                    <w:rPr>
                      <w:rFonts w:ascii="SimSun"/>
                      <w:color w:val="44538A"/>
                      <w:w w:val="105"/>
                      <w:sz w:val="20"/>
                    </w:rPr>
                    <w:t>for</w:t>
                  </w:r>
                  <w:r>
                    <w:rPr>
                      <w:rFonts w:ascii="SimSun"/>
                      <w:color w:val="44538A"/>
                      <w:spacing w:val="-7"/>
                      <w:w w:val="105"/>
                      <w:sz w:val="20"/>
                    </w:rPr>
                    <w:t xml:space="preserve"> </w:t>
                  </w:r>
                  <w:r>
                    <w:rPr>
                      <w:rFonts w:ascii="SimSun"/>
                      <w:w w:val="105"/>
                      <w:sz w:val="20"/>
                    </w:rPr>
                    <w:t>(</w:t>
                  </w:r>
                  <w:r>
                    <w:rPr>
                      <w:rFonts w:ascii="SimSun"/>
                      <w:color w:val="44538A"/>
                      <w:w w:val="105"/>
                      <w:sz w:val="20"/>
                    </w:rPr>
                    <w:t>int</w:t>
                  </w:r>
                  <w:r>
                    <w:rPr>
                      <w:rFonts w:ascii="SimSun"/>
                      <w:color w:val="44538A"/>
                      <w:spacing w:val="-6"/>
                      <w:w w:val="105"/>
                      <w:sz w:val="20"/>
                    </w:rPr>
                    <w:t xml:space="preserve"> </w:t>
                  </w:r>
                  <w:r>
                    <w:rPr>
                      <w:rFonts w:ascii="SimSun"/>
                      <w:w w:val="105"/>
                      <w:sz w:val="20"/>
                    </w:rPr>
                    <w:t>b</w:t>
                  </w:r>
                  <w:r>
                    <w:rPr>
                      <w:rFonts w:ascii="SimSun"/>
                      <w:spacing w:val="-6"/>
                      <w:w w:val="105"/>
                      <w:sz w:val="20"/>
                    </w:rPr>
                    <w:t xml:space="preserve"> </w:t>
                  </w:r>
                  <w:r>
                    <w:rPr>
                      <w:rFonts w:ascii="SimSun"/>
                      <w:w w:val="105"/>
                      <w:sz w:val="20"/>
                    </w:rPr>
                    <w:t>=</w:t>
                  </w:r>
                  <w:r>
                    <w:rPr>
                      <w:rFonts w:ascii="SimSun"/>
                      <w:spacing w:val="-6"/>
                      <w:w w:val="105"/>
                      <w:sz w:val="20"/>
                    </w:rPr>
                    <w:t xml:space="preserve"> </w:t>
                  </w:r>
                  <w:r>
                    <w:rPr>
                      <w:rFonts w:ascii="SimSun"/>
                      <w:w w:val="105"/>
                      <w:sz w:val="20"/>
                    </w:rPr>
                    <w:t>a;</w:t>
                  </w:r>
                  <w:r>
                    <w:rPr>
                      <w:rFonts w:ascii="SimSun"/>
                      <w:spacing w:val="-6"/>
                      <w:w w:val="105"/>
                      <w:sz w:val="20"/>
                    </w:rPr>
                    <w:t xml:space="preserve"> </w:t>
                  </w:r>
                  <w:r>
                    <w:rPr>
                      <w:rFonts w:ascii="SimSun"/>
                      <w:w w:val="105"/>
                      <w:sz w:val="20"/>
                    </w:rPr>
                    <w:t>b</w:t>
                  </w:r>
                  <w:r>
                    <w:rPr>
                      <w:rFonts w:ascii="SimSun"/>
                      <w:spacing w:val="-6"/>
                      <w:w w:val="105"/>
                      <w:sz w:val="20"/>
                    </w:rPr>
                    <w:t xml:space="preserve"> </w:t>
                  </w:r>
                  <w:r>
                    <w:rPr>
                      <w:rFonts w:ascii="SimSun"/>
                      <w:w w:val="105"/>
                      <w:sz w:val="20"/>
                    </w:rPr>
                    <w:t>&lt;</w:t>
                  </w:r>
                  <w:r>
                    <w:rPr>
                      <w:rFonts w:ascii="SimSun"/>
                      <w:spacing w:val="-6"/>
                      <w:w w:val="105"/>
                      <w:sz w:val="20"/>
                    </w:rPr>
                    <w:t xml:space="preserve"> </w:t>
                  </w:r>
                  <w:r>
                    <w:rPr>
                      <w:rFonts w:ascii="SimSun"/>
                      <w:w w:val="105"/>
                      <w:sz w:val="20"/>
                    </w:rPr>
                    <w:t>n;</w:t>
                  </w:r>
                  <w:r>
                    <w:rPr>
                      <w:rFonts w:ascii="SimSun"/>
                      <w:spacing w:val="-6"/>
                      <w:w w:val="105"/>
                      <w:sz w:val="20"/>
                    </w:rPr>
                    <w:t xml:space="preserve"> </w:t>
                  </w:r>
                  <w:r>
                    <w:rPr>
                      <w:rFonts w:ascii="SimSun"/>
                      <w:w w:val="105"/>
                      <w:sz w:val="20"/>
                    </w:rPr>
                    <w:t>b++)</w:t>
                  </w:r>
                  <w:r>
                    <w:rPr>
                      <w:rFonts w:ascii="SimSun"/>
                      <w:spacing w:val="-6"/>
                      <w:w w:val="105"/>
                      <w:sz w:val="20"/>
                    </w:rPr>
                    <w:t xml:space="preserve"> </w:t>
                  </w:r>
                  <w:r>
                    <w:rPr>
                      <w:rFonts w:ascii="SimSun"/>
                      <w:w w:val="105"/>
                      <w:sz w:val="20"/>
                    </w:rPr>
                    <w:t>{</w:t>
                  </w:r>
                </w:p>
                <w:p w:rsidR="00EE7A03" w:rsidRDefault="00EE7A03">
                  <w:pPr>
                    <w:spacing w:line="255" w:lineRule="exact"/>
                    <w:ind w:left="805"/>
                    <w:rPr>
                      <w:rFonts w:ascii="SimSun"/>
                      <w:sz w:val="20"/>
                    </w:rPr>
                  </w:pPr>
                  <w:r>
                    <w:rPr>
                      <w:rFonts w:ascii="SimSun"/>
                      <w:color w:val="44538A"/>
                      <w:w w:val="105"/>
                      <w:sz w:val="20"/>
                    </w:rPr>
                    <w:t>int</w:t>
                  </w:r>
                  <w:r>
                    <w:rPr>
                      <w:rFonts w:ascii="SimSun"/>
                      <w:color w:val="44538A"/>
                      <w:spacing w:val="-6"/>
                      <w:w w:val="105"/>
                      <w:sz w:val="20"/>
                    </w:rPr>
                    <w:t xml:space="preserve"> </w:t>
                  </w:r>
                  <w:r>
                    <w:rPr>
                      <w:rFonts w:ascii="SimSun"/>
                      <w:w w:val="105"/>
                      <w:sz w:val="20"/>
                    </w:rPr>
                    <w:t>sum</w:t>
                  </w:r>
                  <w:r>
                    <w:rPr>
                      <w:rFonts w:ascii="SimSun"/>
                      <w:spacing w:val="-5"/>
                      <w:w w:val="105"/>
                      <w:sz w:val="20"/>
                    </w:rPr>
                    <w:t xml:space="preserve"> </w:t>
                  </w:r>
                  <w:r>
                    <w:rPr>
                      <w:rFonts w:ascii="SimSun"/>
                      <w:w w:val="105"/>
                      <w:sz w:val="20"/>
                    </w:rPr>
                    <w:t>=</w:t>
                  </w:r>
                  <w:r>
                    <w:rPr>
                      <w:rFonts w:ascii="SimSun"/>
                      <w:spacing w:val="-6"/>
                      <w:w w:val="105"/>
                      <w:sz w:val="20"/>
                    </w:rPr>
                    <w:t xml:space="preserve"> </w:t>
                  </w:r>
                  <w:r>
                    <w:rPr>
                      <w:rFonts w:ascii="SimSun"/>
                      <w:w w:val="105"/>
                      <w:sz w:val="20"/>
                    </w:rPr>
                    <w:t>0;</w:t>
                  </w:r>
                </w:p>
                <w:p w:rsidR="00EE7A03" w:rsidRDefault="00EE7A03">
                  <w:pPr>
                    <w:spacing w:before="15" w:line="254" w:lineRule="auto"/>
                    <w:ind w:left="1179" w:right="3826" w:hanging="374"/>
                    <w:rPr>
                      <w:rFonts w:ascii="SimSun"/>
                      <w:sz w:val="20"/>
                    </w:rPr>
                  </w:pPr>
                  <w:r>
                    <w:rPr>
                      <w:rFonts w:ascii="SimSun"/>
                      <w:color w:val="44538A"/>
                      <w:w w:val="105"/>
                      <w:sz w:val="20"/>
                    </w:rPr>
                    <w:t>for</w:t>
                  </w:r>
                  <w:r>
                    <w:rPr>
                      <w:rFonts w:ascii="SimSun"/>
                      <w:color w:val="44538A"/>
                      <w:spacing w:val="-7"/>
                      <w:w w:val="105"/>
                      <w:sz w:val="20"/>
                    </w:rPr>
                    <w:t xml:space="preserve"> </w:t>
                  </w:r>
                  <w:r>
                    <w:rPr>
                      <w:rFonts w:ascii="SimSun"/>
                      <w:w w:val="105"/>
                      <w:sz w:val="20"/>
                    </w:rPr>
                    <w:t>(</w:t>
                  </w:r>
                  <w:r>
                    <w:rPr>
                      <w:rFonts w:ascii="SimSun"/>
                      <w:color w:val="44538A"/>
                      <w:w w:val="105"/>
                      <w:sz w:val="20"/>
                    </w:rPr>
                    <w:t>int</w:t>
                  </w:r>
                  <w:r>
                    <w:rPr>
                      <w:rFonts w:ascii="SimSun"/>
                      <w:color w:val="44538A"/>
                      <w:spacing w:val="-6"/>
                      <w:w w:val="105"/>
                      <w:sz w:val="20"/>
                    </w:rPr>
                    <w:t xml:space="preserve"> </w:t>
                  </w:r>
                  <w:r>
                    <w:rPr>
                      <w:rFonts w:ascii="SimSun"/>
                      <w:w w:val="105"/>
                      <w:sz w:val="20"/>
                    </w:rPr>
                    <w:t>k</w:t>
                  </w:r>
                  <w:r>
                    <w:rPr>
                      <w:rFonts w:ascii="SimSun"/>
                      <w:spacing w:val="-6"/>
                      <w:w w:val="105"/>
                      <w:sz w:val="20"/>
                    </w:rPr>
                    <w:t xml:space="preserve"> </w:t>
                  </w:r>
                  <w:r>
                    <w:rPr>
                      <w:rFonts w:ascii="SimSun"/>
                      <w:w w:val="105"/>
                      <w:sz w:val="20"/>
                    </w:rPr>
                    <w:t>=</w:t>
                  </w:r>
                  <w:r>
                    <w:rPr>
                      <w:rFonts w:ascii="SimSun"/>
                      <w:spacing w:val="-7"/>
                      <w:w w:val="105"/>
                      <w:sz w:val="20"/>
                    </w:rPr>
                    <w:t xml:space="preserve"> </w:t>
                  </w:r>
                  <w:r>
                    <w:rPr>
                      <w:rFonts w:ascii="SimSun"/>
                      <w:w w:val="105"/>
                      <w:sz w:val="20"/>
                    </w:rPr>
                    <w:t>a;</w:t>
                  </w:r>
                  <w:r>
                    <w:rPr>
                      <w:rFonts w:ascii="SimSun"/>
                      <w:spacing w:val="-6"/>
                      <w:w w:val="105"/>
                      <w:sz w:val="20"/>
                    </w:rPr>
                    <w:t xml:space="preserve"> </w:t>
                  </w:r>
                  <w:r>
                    <w:rPr>
                      <w:rFonts w:ascii="SimSun"/>
                      <w:w w:val="105"/>
                      <w:sz w:val="20"/>
                    </w:rPr>
                    <w:t>k</w:t>
                  </w:r>
                  <w:r>
                    <w:rPr>
                      <w:rFonts w:ascii="SimSun"/>
                      <w:spacing w:val="-6"/>
                      <w:w w:val="105"/>
                      <w:sz w:val="20"/>
                    </w:rPr>
                    <w:t xml:space="preserve"> </w:t>
                  </w:r>
                  <w:r>
                    <w:rPr>
                      <w:rFonts w:ascii="SimSun"/>
                      <w:w w:val="105"/>
                      <w:sz w:val="20"/>
                    </w:rPr>
                    <w:t>&lt;=</w:t>
                  </w:r>
                  <w:r>
                    <w:rPr>
                      <w:rFonts w:ascii="SimSun"/>
                      <w:spacing w:val="-7"/>
                      <w:w w:val="105"/>
                      <w:sz w:val="20"/>
                    </w:rPr>
                    <w:t xml:space="preserve"> </w:t>
                  </w:r>
                  <w:r>
                    <w:rPr>
                      <w:rFonts w:ascii="SimSun"/>
                      <w:w w:val="105"/>
                      <w:sz w:val="20"/>
                    </w:rPr>
                    <w:t>b;</w:t>
                  </w:r>
                  <w:r>
                    <w:rPr>
                      <w:rFonts w:ascii="SimSun"/>
                      <w:spacing w:val="-6"/>
                      <w:w w:val="105"/>
                      <w:sz w:val="20"/>
                    </w:rPr>
                    <w:t xml:space="preserve"> </w:t>
                  </w:r>
                  <w:r>
                    <w:rPr>
                      <w:rFonts w:ascii="SimSun"/>
                      <w:w w:val="105"/>
                      <w:sz w:val="20"/>
                    </w:rPr>
                    <w:t>k++)</w:t>
                  </w:r>
                  <w:r>
                    <w:rPr>
                      <w:rFonts w:ascii="SimSun"/>
                      <w:spacing w:val="-6"/>
                      <w:w w:val="105"/>
                      <w:sz w:val="20"/>
                    </w:rPr>
                    <w:t xml:space="preserve"> </w:t>
                  </w:r>
                  <w:r>
                    <w:rPr>
                      <w:rFonts w:ascii="SimSun"/>
                      <w:w w:val="105"/>
                      <w:sz w:val="20"/>
                    </w:rPr>
                    <w:t>{</w:t>
                  </w:r>
                  <w:r>
                    <w:rPr>
                      <w:rFonts w:ascii="SimSun"/>
                      <w:spacing w:val="-102"/>
                      <w:w w:val="105"/>
                      <w:sz w:val="20"/>
                    </w:rPr>
                    <w:t xml:space="preserve"> </w:t>
                  </w:r>
                  <w:r>
                    <w:rPr>
                      <w:rFonts w:ascii="SimSun"/>
                      <w:w w:val="105"/>
                      <w:sz w:val="20"/>
                    </w:rPr>
                    <w:t>sum</w:t>
                  </w:r>
                  <w:r>
                    <w:rPr>
                      <w:rFonts w:ascii="SimSun"/>
                      <w:spacing w:val="-4"/>
                      <w:w w:val="105"/>
                      <w:sz w:val="20"/>
                    </w:rPr>
                    <w:t xml:space="preserve"> </w:t>
                  </w:r>
                  <w:r>
                    <w:rPr>
                      <w:rFonts w:ascii="SimSun"/>
                      <w:w w:val="105"/>
                      <w:sz w:val="20"/>
                    </w:rPr>
                    <w:t>+=</w:t>
                  </w:r>
                  <w:r>
                    <w:rPr>
                      <w:rFonts w:ascii="SimSun"/>
                      <w:spacing w:val="-4"/>
                      <w:w w:val="105"/>
                      <w:sz w:val="20"/>
                    </w:rPr>
                    <w:t xml:space="preserve"> </w:t>
                  </w:r>
                  <w:r>
                    <w:rPr>
                      <w:rFonts w:ascii="SimSun"/>
                      <w:w w:val="105"/>
                      <w:sz w:val="20"/>
                    </w:rPr>
                    <w:t>array[k];</w:t>
                  </w:r>
                </w:p>
                <w:p w:rsidR="00EE7A03" w:rsidRDefault="00EE7A03">
                  <w:pPr>
                    <w:spacing w:line="255" w:lineRule="exact"/>
                    <w:ind w:left="805"/>
                    <w:rPr>
                      <w:rFonts w:ascii="SimSun"/>
                      <w:sz w:val="20"/>
                    </w:rPr>
                  </w:pPr>
                  <w:r>
                    <w:rPr>
                      <w:rFonts w:ascii="SimSun"/>
                      <w:w w:val="103"/>
                      <w:sz w:val="20"/>
                    </w:rPr>
                    <w:t>}</w:t>
                  </w:r>
                </w:p>
                <w:p w:rsidR="00EE7A03" w:rsidRDefault="00EE7A03">
                  <w:pPr>
                    <w:spacing w:before="14"/>
                    <w:ind w:left="805"/>
                    <w:rPr>
                      <w:rFonts w:ascii="SimSun"/>
                      <w:sz w:val="20"/>
                    </w:rPr>
                  </w:pPr>
                  <w:r>
                    <w:rPr>
                      <w:rFonts w:ascii="SimSun"/>
                      <w:w w:val="105"/>
                      <w:sz w:val="20"/>
                    </w:rPr>
                    <w:t>best</w:t>
                  </w:r>
                  <w:r>
                    <w:rPr>
                      <w:rFonts w:ascii="SimSun"/>
                      <w:spacing w:val="-12"/>
                      <w:w w:val="105"/>
                      <w:sz w:val="20"/>
                    </w:rPr>
                    <w:t xml:space="preserve"> </w:t>
                  </w:r>
                  <w:r>
                    <w:rPr>
                      <w:rFonts w:ascii="SimSun"/>
                      <w:w w:val="105"/>
                      <w:sz w:val="20"/>
                    </w:rPr>
                    <w:t>=</w:t>
                  </w:r>
                  <w:r>
                    <w:rPr>
                      <w:rFonts w:ascii="SimSun"/>
                      <w:spacing w:val="-12"/>
                      <w:w w:val="105"/>
                      <w:sz w:val="20"/>
                    </w:rPr>
                    <w:t xml:space="preserve"> </w:t>
                  </w:r>
                  <w:r>
                    <w:rPr>
                      <w:rFonts w:ascii="SimSun"/>
                      <w:w w:val="105"/>
                      <w:sz w:val="20"/>
                    </w:rPr>
                    <w:t>max(best,sum);</w:t>
                  </w:r>
                </w:p>
                <w:p w:rsidR="00EE7A03" w:rsidRDefault="00EE7A03">
                  <w:pPr>
                    <w:spacing w:before="15"/>
                    <w:ind w:left="432"/>
                    <w:rPr>
                      <w:rFonts w:ascii="SimSun"/>
                      <w:sz w:val="20"/>
                    </w:rPr>
                  </w:pPr>
                  <w:r>
                    <w:rPr>
                      <w:rFonts w:ascii="SimSun"/>
                      <w:w w:val="103"/>
                      <w:sz w:val="20"/>
                    </w:rPr>
                    <w:t>}</w:t>
                  </w:r>
                </w:p>
                <w:p w:rsidR="00EE7A03" w:rsidRDefault="00EE7A03">
                  <w:pPr>
                    <w:spacing w:before="15"/>
                    <w:ind w:left="59"/>
                    <w:rPr>
                      <w:rFonts w:ascii="SimSun"/>
                      <w:sz w:val="20"/>
                    </w:rPr>
                  </w:pPr>
                  <w:r>
                    <w:rPr>
                      <w:rFonts w:ascii="SimSun"/>
                      <w:w w:val="103"/>
                      <w:sz w:val="20"/>
                    </w:rPr>
                    <w:t>}</w:t>
                  </w:r>
                </w:p>
                <w:p w:rsidR="00EE7A03" w:rsidRDefault="00EE7A03">
                  <w:pPr>
                    <w:spacing w:before="15"/>
                    <w:ind w:left="59"/>
                    <w:rPr>
                      <w:rFonts w:ascii="SimSun"/>
                      <w:sz w:val="20"/>
                    </w:rPr>
                  </w:pPr>
                  <w:r>
                    <w:rPr>
                      <w:rFonts w:ascii="SimSun"/>
                      <w:w w:val="105"/>
                      <w:sz w:val="20"/>
                    </w:rPr>
                    <w:t>cout</w:t>
                  </w:r>
                  <w:r>
                    <w:rPr>
                      <w:rFonts w:ascii="SimSun"/>
                      <w:spacing w:val="-7"/>
                      <w:w w:val="105"/>
                      <w:sz w:val="20"/>
                    </w:rPr>
                    <w:t xml:space="preserve"> </w:t>
                  </w:r>
                  <w:r>
                    <w:rPr>
                      <w:rFonts w:ascii="SimSun"/>
                      <w:w w:val="105"/>
                      <w:sz w:val="20"/>
                    </w:rPr>
                    <w:t>&lt;&lt;</w:t>
                  </w:r>
                  <w:r>
                    <w:rPr>
                      <w:rFonts w:ascii="SimSun"/>
                      <w:spacing w:val="-7"/>
                      <w:w w:val="105"/>
                      <w:sz w:val="20"/>
                    </w:rPr>
                    <w:t xml:space="preserve"> </w:t>
                  </w:r>
                  <w:r>
                    <w:rPr>
                      <w:rFonts w:ascii="SimSun"/>
                      <w:w w:val="105"/>
                      <w:sz w:val="20"/>
                    </w:rPr>
                    <w:t>best</w:t>
                  </w:r>
                  <w:r>
                    <w:rPr>
                      <w:rFonts w:ascii="SimSun"/>
                      <w:spacing w:val="-7"/>
                      <w:w w:val="105"/>
                      <w:sz w:val="20"/>
                    </w:rPr>
                    <w:t xml:space="preserve"> </w:t>
                  </w:r>
                  <w:r>
                    <w:rPr>
                      <w:rFonts w:ascii="SimSun"/>
                      <w:w w:val="105"/>
                      <w:sz w:val="20"/>
                    </w:rPr>
                    <w:t>&lt;&lt;</w:t>
                  </w:r>
                  <w:r>
                    <w:rPr>
                      <w:rFonts w:ascii="SimSun"/>
                      <w:spacing w:val="-7"/>
                      <w:w w:val="105"/>
                      <w:sz w:val="20"/>
                    </w:rPr>
                    <w:t xml:space="preserve"> </w:t>
                  </w:r>
                  <w:r>
                    <w:rPr>
                      <w:rFonts w:ascii="SimSun"/>
                      <w:color w:val="00999A"/>
                      <w:w w:val="105"/>
                      <w:sz w:val="20"/>
                    </w:rPr>
                    <w:t>"\n"</w:t>
                  </w:r>
                  <w:r>
                    <w:rPr>
                      <w:rFonts w:ascii="SimSun"/>
                      <w:w w:val="105"/>
                      <w:sz w:val="20"/>
                    </w:rPr>
                    <w:t>;</w:t>
                  </w:r>
                </w:p>
              </w:txbxContent>
            </v:textbox>
            <w10:wrap type="topAndBottom" anchorx="page"/>
          </v:shape>
        </w:pict>
      </w:r>
    </w:p>
    <w:p w:rsidR="00904690" w:rsidRPr="00484B35" w:rsidRDefault="009A0837">
      <w:pPr>
        <w:pStyle w:val="Textoindependiente"/>
        <w:spacing w:before="134" w:line="232" w:lineRule="auto"/>
        <w:ind w:left="190" w:right="188" w:firstLine="351"/>
        <w:jc w:val="both"/>
      </w:pPr>
      <w:r w:rsidRPr="00484B35">
        <w:rPr>
          <w:w w:val="105"/>
        </w:rPr>
        <w:t xml:space="preserve">The variables </w:t>
      </w:r>
      <w:r w:rsidRPr="00484B35">
        <w:rPr>
          <w:rFonts w:ascii="SimSun"/>
          <w:w w:val="105"/>
        </w:rPr>
        <w:t xml:space="preserve">a </w:t>
      </w:r>
      <w:r w:rsidRPr="00484B35">
        <w:rPr>
          <w:w w:val="105"/>
        </w:rPr>
        <w:t xml:space="preserve">and </w:t>
      </w:r>
      <w:r w:rsidRPr="00484B35">
        <w:rPr>
          <w:rFonts w:ascii="SimSun"/>
          <w:w w:val="105"/>
        </w:rPr>
        <w:t xml:space="preserve">b </w:t>
      </w:r>
      <w:r w:rsidRPr="00484B35">
        <w:rPr>
          <w:w w:val="105"/>
        </w:rPr>
        <w:t>fix the first and last index of the subarray, and the</w:t>
      </w:r>
      <w:r w:rsidRPr="00484B35">
        <w:rPr>
          <w:spacing w:val="1"/>
          <w:w w:val="105"/>
        </w:rPr>
        <w:t xml:space="preserve"> </w:t>
      </w:r>
      <w:r w:rsidRPr="00484B35">
        <w:rPr>
          <w:w w:val="105"/>
        </w:rPr>
        <w:t xml:space="preserve">sum of values is calculated to the variable </w:t>
      </w:r>
      <w:r w:rsidRPr="00484B35">
        <w:rPr>
          <w:rFonts w:ascii="SimSun"/>
          <w:w w:val="105"/>
        </w:rPr>
        <w:t>sum</w:t>
      </w:r>
      <w:r w:rsidRPr="00484B35">
        <w:rPr>
          <w:w w:val="105"/>
        </w:rPr>
        <w:t xml:space="preserve">. The variable </w:t>
      </w:r>
      <w:r w:rsidRPr="00484B35">
        <w:rPr>
          <w:rFonts w:ascii="SimSun"/>
          <w:w w:val="105"/>
        </w:rPr>
        <w:t xml:space="preserve">best </w:t>
      </w:r>
      <w:r w:rsidRPr="00484B35">
        <w:rPr>
          <w:w w:val="105"/>
        </w:rPr>
        <w:t>contains the</w:t>
      </w:r>
      <w:r w:rsidRPr="00484B35">
        <w:rPr>
          <w:spacing w:val="1"/>
          <w:w w:val="105"/>
        </w:rPr>
        <w:t xml:space="preserve"> </w:t>
      </w:r>
      <w:r w:rsidRPr="00484B35">
        <w:rPr>
          <w:w w:val="110"/>
        </w:rPr>
        <w:t>maximum</w:t>
      </w:r>
      <w:r w:rsidRPr="00484B35">
        <w:rPr>
          <w:spacing w:val="-3"/>
          <w:w w:val="110"/>
        </w:rPr>
        <w:t xml:space="preserve"> </w:t>
      </w:r>
      <w:r w:rsidRPr="00484B35">
        <w:rPr>
          <w:w w:val="110"/>
        </w:rPr>
        <w:t>sum</w:t>
      </w:r>
      <w:r w:rsidRPr="00484B35">
        <w:rPr>
          <w:spacing w:val="-2"/>
          <w:w w:val="110"/>
        </w:rPr>
        <w:t xml:space="preserve"> </w:t>
      </w:r>
      <w:r w:rsidRPr="00484B35">
        <w:rPr>
          <w:w w:val="110"/>
        </w:rPr>
        <w:t>found</w:t>
      </w:r>
      <w:r w:rsidRPr="00484B35">
        <w:rPr>
          <w:spacing w:val="-3"/>
          <w:w w:val="110"/>
        </w:rPr>
        <w:t xml:space="preserve"> </w:t>
      </w:r>
      <w:r w:rsidRPr="00484B35">
        <w:rPr>
          <w:w w:val="110"/>
        </w:rPr>
        <w:t>during</w:t>
      </w:r>
      <w:r w:rsidRPr="00484B35">
        <w:rPr>
          <w:spacing w:val="-2"/>
          <w:w w:val="110"/>
        </w:rPr>
        <w:t xml:space="preserve"> </w:t>
      </w:r>
      <w:r w:rsidRPr="00484B35">
        <w:rPr>
          <w:w w:val="110"/>
        </w:rPr>
        <w:t>the</w:t>
      </w:r>
      <w:r w:rsidRPr="00484B35">
        <w:rPr>
          <w:spacing w:val="-3"/>
          <w:w w:val="110"/>
        </w:rPr>
        <w:t xml:space="preserve"> </w:t>
      </w:r>
      <w:r w:rsidRPr="00484B35">
        <w:rPr>
          <w:w w:val="110"/>
        </w:rPr>
        <w:t>search.</w:t>
      </w:r>
    </w:p>
    <w:p w:rsidR="00904690" w:rsidRPr="00484B35" w:rsidRDefault="009A0837">
      <w:pPr>
        <w:pStyle w:val="Textoindependiente"/>
        <w:spacing w:before="9" w:line="232" w:lineRule="auto"/>
        <w:ind w:left="190" w:right="188" w:firstLine="351"/>
        <w:jc w:val="both"/>
      </w:pPr>
      <w:r w:rsidRPr="00484B35">
        <w:rPr>
          <w:w w:val="105"/>
        </w:rPr>
        <w:t xml:space="preserve">The time complexity of the algorithm is </w:t>
      </w:r>
      <w:r w:rsidRPr="00484B35">
        <w:rPr>
          <w:i/>
          <w:w w:val="105"/>
        </w:rPr>
        <w:t>O</w:t>
      </w:r>
      <w:r w:rsidRPr="00484B35">
        <w:rPr>
          <w:w w:val="105"/>
        </w:rPr>
        <w:t>(</w:t>
      </w:r>
      <w:r w:rsidRPr="00484B35">
        <w:rPr>
          <w:i/>
          <w:w w:val="105"/>
        </w:rPr>
        <w:t>n</w:t>
      </w:r>
      <w:r w:rsidRPr="00484B35">
        <w:rPr>
          <w:w w:val="105"/>
          <w:vertAlign w:val="superscript"/>
        </w:rPr>
        <w:t>3</w:t>
      </w:r>
      <w:r w:rsidRPr="00484B35">
        <w:rPr>
          <w:w w:val="105"/>
        </w:rPr>
        <w:t>), because it consists of three</w:t>
      </w:r>
      <w:r w:rsidRPr="00484B35">
        <w:rPr>
          <w:spacing w:val="1"/>
          <w:w w:val="105"/>
        </w:rPr>
        <w:t xml:space="preserve"> </w:t>
      </w:r>
      <w:r w:rsidRPr="00484B35">
        <w:rPr>
          <w:w w:val="105"/>
        </w:rPr>
        <w:t>nested</w:t>
      </w:r>
      <w:r w:rsidRPr="00484B35">
        <w:rPr>
          <w:spacing w:val="3"/>
          <w:w w:val="105"/>
        </w:rPr>
        <w:t xml:space="preserve"> </w:t>
      </w:r>
      <w:r w:rsidRPr="00484B35">
        <w:rPr>
          <w:w w:val="105"/>
        </w:rPr>
        <w:t>loops</w:t>
      </w:r>
      <w:r w:rsidRPr="00484B35">
        <w:rPr>
          <w:spacing w:val="3"/>
          <w:w w:val="105"/>
        </w:rPr>
        <w:t xml:space="preserve"> </w:t>
      </w:r>
      <w:r w:rsidRPr="00484B35">
        <w:rPr>
          <w:w w:val="105"/>
        </w:rPr>
        <w:t>that</w:t>
      </w:r>
      <w:r w:rsidRPr="00484B35">
        <w:rPr>
          <w:spacing w:val="3"/>
          <w:w w:val="105"/>
        </w:rPr>
        <w:t xml:space="preserve"> </w:t>
      </w:r>
      <w:r w:rsidRPr="00484B35">
        <w:rPr>
          <w:w w:val="105"/>
        </w:rPr>
        <w:t>go</w:t>
      </w:r>
      <w:r w:rsidRPr="00484B35">
        <w:rPr>
          <w:spacing w:val="3"/>
          <w:w w:val="105"/>
        </w:rPr>
        <w:t xml:space="preserve"> </w:t>
      </w:r>
      <w:r w:rsidRPr="00484B35">
        <w:rPr>
          <w:w w:val="105"/>
        </w:rPr>
        <w:t>through</w:t>
      </w:r>
      <w:r w:rsidRPr="00484B35">
        <w:rPr>
          <w:spacing w:val="3"/>
          <w:w w:val="105"/>
        </w:rPr>
        <w:t xml:space="preserve"> </w:t>
      </w:r>
      <w:r w:rsidRPr="00484B35">
        <w:rPr>
          <w:w w:val="105"/>
        </w:rPr>
        <w:t>the</w:t>
      </w:r>
      <w:r w:rsidRPr="00484B35">
        <w:rPr>
          <w:spacing w:val="3"/>
          <w:w w:val="105"/>
        </w:rPr>
        <w:t xml:space="preserve"> </w:t>
      </w:r>
      <w:r w:rsidRPr="00484B35">
        <w:rPr>
          <w:w w:val="105"/>
        </w:rPr>
        <w:t>input.</w:t>
      </w:r>
    </w:p>
    <w:p w:rsidR="00904690" w:rsidRPr="00484B35" w:rsidRDefault="00904690">
      <w:pPr>
        <w:pStyle w:val="Textoindependiente"/>
        <w:spacing w:before="3"/>
        <w:rPr>
          <w:sz w:val="30"/>
        </w:rPr>
      </w:pPr>
    </w:p>
    <w:p w:rsidR="00904690" w:rsidRPr="00484B35" w:rsidRDefault="009A0837">
      <w:pPr>
        <w:pStyle w:val="Ttulo3"/>
        <w:jc w:val="both"/>
      </w:pPr>
      <w:r w:rsidRPr="00484B35">
        <w:rPr>
          <w:w w:val="105"/>
        </w:rPr>
        <w:t>Algorithm</w:t>
      </w:r>
      <w:r w:rsidRPr="00484B35">
        <w:rPr>
          <w:spacing w:val="12"/>
          <w:w w:val="105"/>
        </w:rPr>
        <w:t xml:space="preserve"> </w:t>
      </w:r>
      <w:r w:rsidRPr="00484B35">
        <w:rPr>
          <w:w w:val="105"/>
        </w:rPr>
        <w:t>2</w:t>
      </w:r>
    </w:p>
    <w:p w:rsidR="00904690" w:rsidRPr="00484B35" w:rsidRDefault="009A0837">
      <w:pPr>
        <w:pStyle w:val="Textoindependiente"/>
        <w:spacing w:before="173" w:line="232" w:lineRule="auto"/>
        <w:ind w:left="190" w:right="188"/>
        <w:jc w:val="both"/>
      </w:pPr>
      <w:r w:rsidRPr="00484B35">
        <w:rPr>
          <w:w w:val="105"/>
        </w:rPr>
        <w:t>It is easy to make Algorithm 1 more efficient by removing one loop from it. This</w:t>
      </w:r>
      <w:r w:rsidRPr="00484B35">
        <w:rPr>
          <w:spacing w:val="-55"/>
          <w:w w:val="105"/>
        </w:rPr>
        <w:t xml:space="preserve"> </w:t>
      </w:r>
      <w:r w:rsidRPr="00484B35">
        <w:rPr>
          <w:w w:val="110"/>
        </w:rPr>
        <w:t>is possible by calculating the sum at the same time when the right end of the</w:t>
      </w:r>
      <w:r w:rsidRPr="00484B35">
        <w:rPr>
          <w:spacing w:val="-58"/>
          <w:w w:val="110"/>
        </w:rPr>
        <w:t xml:space="preserve"> </w:t>
      </w:r>
      <w:r w:rsidRPr="00484B35">
        <w:rPr>
          <w:w w:val="110"/>
        </w:rPr>
        <w:t>subarray</w:t>
      </w:r>
      <w:r w:rsidRPr="00484B35">
        <w:rPr>
          <w:spacing w:val="-4"/>
          <w:w w:val="110"/>
        </w:rPr>
        <w:t xml:space="preserve"> </w:t>
      </w:r>
      <w:r w:rsidRPr="00484B35">
        <w:rPr>
          <w:w w:val="110"/>
        </w:rPr>
        <w:t>moves.</w:t>
      </w:r>
      <w:r w:rsidRPr="00484B35">
        <w:rPr>
          <w:spacing w:val="10"/>
          <w:w w:val="110"/>
        </w:rPr>
        <w:t xml:space="preserve"> </w:t>
      </w:r>
      <w:r w:rsidRPr="00484B35">
        <w:rPr>
          <w:w w:val="110"/>
        </w:rPr>
        <w:t>The</w:t>
      </w:r>
      <w:r w:rsidRPr="00484B35">
        <w:rPr>
          <w:spacing w:val="-4"/>
          <w:w w:val="110"/>
        </w:rPr>
        <w:t xml:space="preserve"> </w:t>
      </w:r>
      <w:r w:rsidRPr="00484B35">
        <w:rPr>
          <w:w w:val="110"/>
        </w:rPr>
        <w:t>result</w:t>
      </w:r>
      <w:r w:rsidRPr="00484B35">
        <w:rPr>
          <w:spacing w:val="-4"/>
          <w:w w:val="110"/>
        </w:rPr>
        <w:t xml:space="preserve"> </w:t>
      </w:r>
      <w:r w:rsidRPr="00484B35">
        <w:rPr>
          <w:w w:val="110"/>
        </w:rPr>
        <w:t>is</w:t>
      </w:r>
      <w:r w:rsidRPr="00484B35">
        <w:rPr>
          <w:spacing w:val="-4"/>
          <w:w w:val="110"/>
        </w:rPr>
        <w:t xml:space="preserve"> </w:t>
      </w:r>
      <w:r w:rsidRPr="00484B35">
        <w:rPr>
          <w:w w:val="110"/>
        </w:rPr>
        <w:t>the</w:t>
      </w:r>
      <w:r w:rsidRPr="00484B35">
        <w:rPr>
          <w:spacing w:val="-4"/>
          <w:w w:val="110"/>
        </w:rPr>
        <w:t xml:space="preserve"> </w:t>
      </w:r>
      <w:r w:rsidRPr="00484B35">
        <w:rPr>
          <w:w w:val="110"/>
        </w:rPr>
        <w:t>following</w:t>
      </w:r>
      <w:r w:rsidRPr="00484B35">
        <w:rPr>
          <w:spacing w:val="-4"/>
          <w:w w:val="110"/>
        </w:rPr>
        <w:t xml:space="preserve"> </w:t>
      </w:r>
      <w:r w:rsidRPr="00484B35">
        <w:rPr>
          <w:w w:val="110"/>
        </w:rPr>
        <w:t>code:</w:t>
      </w:r>
    </w:p>
    <w:p w:rsidR="00904690" w:rsidRPr="00484B35" w:rsidRDefault="0098712D">
      <w:pPr>
        <w:pStyle w:val="Textoindependiente"/>
        <w:spacing w:before="9"/>
        <w:rPr>
          <w:sz w:val="11"/>
        </w:rPr>
      </w:pPr>
      <w:r>
        <w:pict>
          <v:shape id="_x0000_s9199" type="#_x0000_t202" style="position:absolute;margin-left:110.3pt;margin-top:10.05pt;width:389.7pt;height:128.35pt;z-index:-251735040;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int</w:t>
                  </w:r>
                  <w:r>
                    <w:rPr>
                      <w:rFonts w:ascii="SimSun"/>
                      <w:color w:val="44538A"/>
                      <w:spacing w:val="-6"/>
                      <w:w w:val="105"/>
                      <w:sz w:val="20"/>
                    </w:rPr>
                    <w:t xml:space="preserve"> </w:t>
                  </w:r>
                  <w:r>
                    <w:rPr>
                      <w:rFonts w:ascii="SimSun"/>
                      <w:w w:val="105"/>
                      <w:sz w:val="20"/>
                    </w:rPr>
                    <w:t>best</w:t>
                  </w:r>
                  <w:r>
                    <w:rPr>
                      <w:rFonts w:ascii="SimSun"/>
                      <w:spacing w:val="-6"/>
                      <w:w w:val="105"/>
                      <w:sz w:val="20"/>
                    </w:rPr>
                    <w:t xml:space="preserve"> </w:t>
                  </w:r>
                  <w:r>
                    <w:rPr>
                      <w:rFonts w:ascii="SimSun"/>
                      <w:w w:val="105"/>
                      <w:sz w:val="20"/>
                    </w:rPr>
                    <w:t>=</w:t>
                  </w:r>
                  <w:r>
                    <w:rPr>
                      <w:rFonts w:ascii="SimSun"/>
                      <w:spacing w:val="-6"/>
                      <w:w w:val="105"/>
                      <w:sz w:val="20"/>
                    </w:rPr>
                    <w:t xml:space="preserve"> </w:t>
                  </w:r>
                  <w:r>
                    <w:rPr>
                      <w:rFonts w:ascii="SimSun"/>
                      <w:w w:val="105"/>
                      <w:sz w:val="20"/>
                    </w:rPr>
                    <w:t>0;</w:t>
                  </w:r>
                </w:p>
                <w:p w:rsidR="00EE7A03" w:rsidRDefault="00EE7A03">
                  <w:pPr>
                    <w:spacing w:before="15" w:line="254" w:lineRule="auto"/>
                    <w:ind w:left="432" w:right="4708" w:hanging="374"/>
                    <w:rPr>
                      <w:rFonts w:ascii="SimSun"/>
                      <w:sz w:val="20"/>
                    </w:rPr>
                  </w:pPr>
                  <w:r>
                    <w:rPr>
                      <w:rFonts w:ascii="SimSun"/>
                      <w:color w:val="44538A"/>
                      <w:w w:val="105"/>
                      <w:sz w:val="20"/>
                    </w:rPr>
                    <w:t>for</w:t>
                  </w:r>
                  <w:r>
                    <w:rPr>
                      <w:rFonts w:ascii="SimSun"/>
                      <w:color w:val="44538A"/>
                      <w:spacing w:val="-5"/>
                      <w:w w:val="105"/>
                      <w:sz w:val="20"/>
                    </w:rPr>
                    <w:t xml:space="preserve"> </w:t>
                  </w:r>
                  <w:r>
                    <w:rPr>
                      <w:rFonts w:ascii="SimSun"/>
                      <w:w w:val="105"/>
                      <w:sz w:val="20"/>
                    </w:rPr>
                    <w:t>(</w:t>
                  </w:r>
                  <w:r>
                    <w:rPr>
                      <w:rFonts w:ascii="SimSun"/>
                      <w:color w:val="44538A"/>
                      <w:w w:val="105"/>
                      <w:sz w:val="20"/>
                    </w:rPr>
                    <w:t>int</w:t>
                  </w:r>
                  <w:r>
                    <w:rPr>
                      <w:rFonts w:ascii="SimSun"/>
                      <w:color w:val="44538A"/>
                      <w:spacing w:val="-5"/>
                      <w:w w:val="105"/>
                      <w:sz w:val="20"/>
                    </w:rPr>
                    <w:t xml:space="preserve"> </w:t>
                  </w:r>
                  <w:r>
                    <w:rPr>
                      <w:rFonts w:ascii="SimSun"/>
                      <w:w w:val="105"/>
                      <w:sz w:val="20"/>
                    </w:rPr>
                    <w:t>a</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0;</w:t>
                  </w:r>
                  <w:r>
                    <w:rPr>
                      <w:rFonts w:ascii="SimSun"/>
                      <w:spacing w:val="-5"/>
                      <w:w w:val="105"/>
                      <w:sz w:val="20"/>
                    </w:rPr>
                    <w:t xml:space="preserve"> </w:t>
                  </w:r>
                  <w:r>
                    <w:rPr>
                      <w:rFonts w:ascii="SimSun"/>
                      <w:w w:val="105"/>
                      <w:sz w:val="20"/>
                    </w:rPr>
                    <w:t>a</w:t>
                  </w:r>
                  <w:r>
                    <w:rPr>
                      <w:rFonts w:ascii="SimSun"/>
                      <w:spacing w:val="-5"/>
                      <w:w w:val="105"/>
                      <w:sz w:val="20"/>
                    </w:rPr>
                    <w:t xml:space="preserve"> </w:t>
                  </w:r>
                  <w:r>
                    <w:rPr>
                      <w:rFonts w:ascii="SimSun"/>
                      <w:w w:val="105"/>
                      <w:sz w:val="20"/>
                    </w:rPr>
                    <w:t>&lt;</w:t>
                  </w:r>
                  <w:r>
                    <w:rPr>
                      <w:rFonts w:ascii="SimSun"/>
                      <w:spacing w:val="-5"/>
                      <w:w w:val="105"/>
                      <w:sz w:val="20"/>
                    </w:rPr>
                    <w:t xml:space="preserve"> </w:t>
                  </w:r>
                  <w:r>
                    <w:rPr>
                      <w:rFonts w:ascii="SimSun"/>
                      <w:w w:val="105"/>
                      <w:sz w:val="20"/>
                    </w:rPr>
                    <w:t>n;</w:t>
                  </w:r>
                  <w:r>
                    <w:rPr>
                      <w:rFonts w:ascii="SimSun"/>
                      <w:spacing w:val="-5"/>
                      <w:w w:val="105"/>
                      <w:sz w:val="20"/>
                    </w:rPr>
                    <w:t xml:space="preserve"> </w:t>
                  </w:r>
                  <w:r>
                    <w:rPr>
                      <w:rFonts w:ascii="SimSun"/>
                      <w:w w:val="105"/>
                      <w:sz w:val="20"/>
                    </w:rPr>
                    <w:t>a++)</w:t>
                  </w:r>
                  <w:r>
                    <w:rPr>
                      <w:rFonts w:ascii="SimSun"/>
                      <w:spacing w:val="-5"/>
                      <w:w w:val="105"/>
                      <w:sz w:val="20"/>
                    </w:rPr>
                    <w:t xml:space="preserve"> </w:t>
                  </w:r>
                  <w:r>
                    <w:rPr>
                      <w:rFonts w:ascii="SimSun"/>
                      <w:w w:val="105"/>
                      <w:sz w:val="20"/>
                    </w:rPr>
                    <w:t>{</w:t>
                  </w:r>
                  <w:r>
                    <w:rPr>
                      <w:rFonts w:ascii="SimSun"/>
                      <w:spacing w:val="-102"/>
                      <w:w w:val="105"/>
                      <w:sz w:val="20"/>
                    </w:rPr>
                    <w:t xml:space="preserve"> </w:t>
                  </w:r>
                  <w:r>
                    <w:rPr>
                      <w:rFonts w:ascii="SimSun"/>
                      <w:color w:val="44538A"/>
                      <w:w w:val="105"/>
                      <w:sz w:val="20"/>
                    </w:rPr>
                    <w:t>int</w:t>
                  </w:r>
                  <w:r>
                    <w:rPr>
                      <w:rFonts w:ascii="SimSun"/>
                      <w:color w:val="44538A"/>
                      <w:spacing w:val="-3"/>
                      <w:w w:val="105"/>
                      <w:sz w:val="20"/>
                    </w:rPr>
                    <w:t xml:space="preserve"> </w:t>
                  </w:r>
                  <w:r>
                    <w:rPr>
                      <w:rFonts w:ascii="SimSun"/>
                      <w:w w:val="105"/>
                      <w:sz w:val="20"/>
                    </w:rPr>
                    <w:t>sum</w:t>
                  </w:r>
                  <w:r>
                    <w:rPr>
                      <w:rFonts w:ascii="SimSun"/>
                      <w:spacing w:val="-3"/>
                      <w:w w:val="105"/>
                      <w:sz w:val="20"/>
                    </w:rPr>
                    <w:t xml:space="preserve"> </w:t>
                  </w:r>
                  <w:r>
                    <w:rPr>
                      <w:rFonts w:ascii="SimSun"/>
                      <w:w w:val="105"/>
                      <w:sz w:val="20"/>
                    </w:rPr>
                    <w:t>=</w:t>
                  </w:r>
                  <w:r>
                    <w:rPr>
                      <w:rFonts w:ascii="SimSun"/>
                      <w:spacing w:val="-3"/>
                      <w:w w:val="105"/>
                      <w:sz w:val="20"/>
                    </w:rPr>
                    <w:t xml:space="preserve"> </w:t>
                  </w:r>
                  <w:r>
                    <w:rPr>
                      <w:rFonts w:ascii="SimSun"/>
                      <w:w w:val="105"/>
                      <w:sz w:val="20"/>
                    </w:rPr>
                    <w:t>0;</w:t>
                  </w:r>
                </w:p>
                <w:p w:rsidR="00EE7A03" w:rsidRDefault="00EE7A03">
                  <w:pPr>
                    <w:spacing w:line="254" w:lineRule="auto"/>
                    <w:ind w:left="805" w:right="4335" w:hanging="374"/>
                    <w:rPr>
                      <w:rFonts w:ascii="SimSun"/>
                      <w:sz w:val="20"/>
                    </w:rPr>
                  </w:pPr>
                  <w:r>
                    <w:rPr>
                      <w:rFonts w:ascii="SimSun"/>
                      <w:color w:val="44538A"/>
                      <w:w w:val="105"/>
                      <w:sz w:val="20"/>
                    </w:rPr>
                    <w:t>for</w:t>
                  </w:r>
                  <w:r>
                    <w:rPr>
                      <w:rFonts w:ascii="SimSun"/>
                      <w:color w:val="44538A"/>
                      <w:spacing w:val="-5"/>
                      <w:w w:val="105"/>
                      <w:sz w:val="20"/>
                    </w:rPr>
                    <w:t xml:space="preserve"> </w:t>
                  </w:r>
                  <w:r>
                    <w:rPr>
                      <w:rFonts w:ascii="SimSun"/>
                      <w:w w:val="105"/>
                      <w:sz w:val="20"/>
                    </w:rPr>
                    <w:t>(</w:t>
                  </w:r>
                  <w:r>
                    <w:rPr>
                      <w:rFonts w:ascii="SimSun"/>
                      <w:color w:val="44538A"/>
                      <w:w w:val="105"/>
                      <w:sz w:val="20"/>
                    </w:rPr>
                    <w:t>int</w:t>
                  </w:r>
                  <w:r>
                    <w:rPr>
                      <w:rFonts w:ascii="SimSun"/>
                      <w:color w:val="44538A"/>
                      <w:spacing w:val="-5"/>
                      <w:w w:val="105"/>
                      <w:sz w:val="20"/>
                    </w:rPr>
                    <w:t xml:space="preserve"> </w:t>
                  </w:r>
                  <w:r>
                    <w:rPr>
                      <w:rFonts w:ascii="SimSun"/>
                      <w:w w:val="105"/>
                      <w:sz w:val="20"/>
                    </w:rPr>
                    <w:t>b</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a;</w:t>
                  </w:r>
                  <w:r>
                    <w:rPr>
                      <w:rFonts w:ascii="SimSun"/>
                      <w:spacing w:val="-5"/>
                      <w:w w:val="105"/>
                      <w:sz w:val="20"/>
                    </w:rPr>
                    <w:t xml:space="preserve"> </w:t>
                  </w:r>
                  <w:r>
                    <w:rPr>
                      <w:rFonts w:ascii="SimSun"/>
                      <w:w w:val="105"/>
                      <w:sz w:val="20"/>
                    </w:rPr>
                    <w:t>b</w:t>
                  </w:r>
                  <w:r>
                    <w:rPr>
                      <w:rFonts w:ascii="SimSun"/>
                      <w:spacing w:val="-5"/>
                      <w:w w:val="105"/>
                      <w:sz w:val="20"/>
                    </w:rPr>
                    <w:t xml:space="preserve"> </w:t>
                  </w:r>
                  <w:r>
                    <w:rPr>
                      <w:rFonts w:ascii="SimSun"/>
                      <w:w w:val="105"/>
                      <w:sz w:val="20"/>
                    </w:rPr>
                    <w:t>&lt;</w:t>
                  </w:r>
                  <w:r>
                    <w:rPr>
                      <w:rFonts w:ascii="SimSun"/>
                      <w:spacing w:val="-5"/>
                      <w:w w:val="105"/>
                      <w:sz w:val="20"/>
                    </w:rPr>
                    <w:t xml:space="preserve"> </w:t>
                  </w:r>
                  <w:r>
                    <w:rPr>
                      <w:rFonts w:ascii="SimSun"/>
                      <w:w w:val="105"/>
                      <w:sz w:val="20"/>
                    </w:rPr>
                    <w:t>n;</w:t>
                  </w:r>
                  <w:r>
                    <w:rPr>
                      <w:rFonts w:ascii="SimSun"/>
                      <w:spacing w:val="-5"/>
                      <w:w w:val="105"/>
                      <w:sz w:val="20"/>
                    </w:rPr>
                    <w:t xml:space="preserve"> </w:t>
                  </w:r>
                  <w:r>
                    <w:rPr>
                      <w:rFonts w:ascii="SimSun"/>
                      <w:w w:val="105"/>
                      <w:sz w:val="20"/>
                    </w:rPr>
                    <w:t>b++)</w:t>
                  </w:r>
                  <w:r>
                    <w:rPr>
                      <w:rFonts w:ascii="SimSun"/>
                      <w:spacing w:val="-5"/>
                      <w:w w:val="105"/>
                      <w:sz w:val="20"/>
                    </w:rPr>
                    <w:t xml:space="preserve"> </w:t>
                  </w:r>
                  <w:r>
                    <w:rPr>
                      <w:rFonts w:ascii="SimSun"/>
                      <w:w w:val="105"/>
                      <w:sz w:val="20"/>
                    </w:rPr>
                    <w:t>{</w:t>
                  </w:r>
                  <w:r>
                    <w:rPr>
                      <w:rFonts w:ascii="SimSun"/>
                      <w:spacing w:val="-102"/>
                      <w:w w:val="105"/>
                      <w:sz w:val="20"/>
                    </w:rPr>
                    <w:t xml:space="preserve"> </w:t>
                  </w:r>
                  <w:r>
                    <w:rPr>
                      <w:rFonts w:ascii="SimSun"/>
                      <w:w w:val="105"/>
                      <w:sz w:val="20"/>
                    </w:rPr>
                    <w:t>sum</w:t>
                  </w:r>
                  <w:r>
                    <w:rPr>
                      <w:rFonts w:ascii="SimSun"/>
                      <w:spacing w:val="-4"/>
                      <w:w w:val="105"/>
                      <w:sz w:val="20"/>
                    </w:rPr>
                    <w:t xml:space="preserve"> </w:t>
                  </w:r>
                  <w:r>
                    <w:rPr>
                      <w:rFonts w:ascii="SimSun"/>
                      <w:w w:val="105"/>
                      <w:sz w:val="20"/>
                    </w:rPr>
                    <w:t>+=</w:t>
                  </w:r>
                  <w:r>
                    <w:rPr>
                      <w:rFonts w:ascii="SimSun"/>
                      <w:spacing w:val="-4"/>
                      <w:w w:val="105"/>
                      <w:sz w:val="20"/>
                    </w:rPr>
                    <w:t xml:space="preserve"> </w:t>
                  </w:r>
                  <w:r>
                    <w:rPr>
                      <w:rFonts w:ascii="SimSun"/>
                      <w:w w:val="105"/>
                      <w:sz w:val="20"/>
                    </w:rPr>
                    <w:t>array[b];</w:t>
                  </w:r>
                </w:p>
                <w:p w:rsidR="00EE7A03" w:rsidRDefault="00EE7A03">
                  <w:pPr>
                    <w:spacing w:line="255" w:lineRule="exact"/>
                    <w:ind w:left="805"/>
                    <w:rPr>
                      <w:rFonts w:ascii="SimSun"/>
                      <w:sz w:val="20"/>
                    </w:rPr>
                  </w:pPr>
                  <w:r>
                    <w:rPr>
                      <w:rFonts w:ascii="SimSun"/>
                      <w:w w:val="105"/>
                      <w:sz w:val="20"/>
                    </w:rPr>
                    <w:t>best</w:t>
                  </w:r>
                  <w:r>
                    <w:rPr>
                      <w:rFonts w:ascii="SimSun"/>
                      <w:spacing w:val="-12"/>
                      <w:w w:val="105"/>
                      <w:sz w:val="20"/>
                    </w:rPr>
                    <w:t xml:space="preserve"> </w:t>
                  </w:r>
                  <w:r>
                    <w:rPr>
                      <w:rFonts w:ascii="SimSun"/>
                      <w:w w:val="105"/>
                      <w:sz w:val="20"/>
                    </w:rPr>
                    <w:t>=</w:t>
                  </w:r>
                  <w:r>
                    <w:rPr>
                      <w:rFonts w:ascii="SimSun"/>
                      <w:spacing w:val="-12"/>
                      <w:w w:val="105"/>
                      <w:sz w:val="20"/>
                    </w:rPr>
                    <w:t xml:space="preserve"> </w:t>
                  </w:r>
                  <w:r>
                    <w:rPr>
                      <w:rFonts w:ascii="SimSun"/>
                      <w:w w:val="105"/>
                      <w:sz w:val="20"/>
                    </w:rPr>
                    <w:t>max(best,sum);</w:t>
                  </w:r>
                </w:p>
                <w:p w:rsidR="00EE7A03" w:rsidRDefault="00EE7A03">
                  <w:pPr>
                    <w:spacing w:before="13"/>
                    <w:ind w:left="432"/>
                    <w:rPr>
                      <w:rFonts w:ascii="SimSun"/>
                      <w:sz w:val="20"/>
                    </w:rPr>
                  </w:pPr>
                  <w:r>
                    <w:rPr>
                      <w:rFonts w:ascii="SimSun"/>
                      <w:w w:val="103"/>
                      <w:sz w:val="20"/>
                    </w:rPr>
                    <w:t>}</w:t>
                  </w:r>
                </w:p>
                <w:p w:rsidR="00EE7A03" w:rsidRDefault="00EE7A03">
                  <w:pPr>
                    <w:spacing w:before="15"/>
                    <w:ind w:left="59"/>
                    <w:rPr>
                      <w:rFonts w:ascii="SimSun"/>
                      <w:sz w:val="20"/>
                    </w:rPr>
                  </w:pPr>
                  <w:r>
                    <w:rPr>
                      <w:rFonts w:ascii="SimSun"/>
                      <w:w w:val="103"/>
                      <w:sz w:val="20"/>
                    </w:rPr>
                    <w:t>}</w:t>
                  </w:r>
                </w:p>
                <w:p w:rsidR="00EE7A03" w:rsidRDefault="00EE7A03">
                  <w:pPr>
                    <w:spacing w:before="15"/>
                    <w:ind w:left="59"/>
                    <w:rPr>
                      <w:rFonts w:ascii="SimSun"/>
                      <w:sz w:val="20"/>
                    </w:rPr>
                  </w:pPr>
                  <w:r>
                    <w:rPr>
                      <w:rFonts w:ascii="SimSun"/>
                      <w:w w:val="105"/>
                      <w:sz w:val="20"/>
                    </w:rPr>
                    <w:t>cout</w:t>
                  </w:r>
                  <w:r>
                    <w:rPr>
                      <w:rFonts w:ascii="SimSun"/>
                      <w:spacing w:val="-7"/>
                      <w:w w:val="105"/>
                      <w:sz w:val="20"/>
                    </w:rPr>
                    <w:t xml:space="preserve"> </w:t>
                  </w:r>
                  <w:r>
                    <w:rPr>
                      <w:rFonts w:ascii="SimSun"/>
                      <w:w w:val="105"/>
                      <w:sz w:val="20"/>
                    </w:rPr>
                    <w:t>&lt;&lt;</w:t>
                  </w:r>
                  <w:r>
                    <w:rPr>
                      <w:rFonts w:ascii="SimSun"/>
                      <w:spacing w:val="-7"/>
                      <w:w w:val="105"/>
                      <w:sz w:val="20"/>
                    </w:rPr>
                    <w:t xml:space="preserve"> </w:t>
                  </w:r>
                  <w:r>
                    <w:rPr>
                      <w:rFonts w:ascii="SimSun"/>
                      <w:w w:val="105"/>
                      <w:sz w:val="20"/>
                    </w:rPr>
                    <w:t>best</w:t>
                  </w:r>
                  <w:r>
                    <w:rPr>
                      <w:rFonts w:ascii="SimSun"/>
                      <w:spacing w:val="-7"/>
                      <w:w w:val="105"/>
                      <w:sz w:val="20"/>
                    </w:rPr>
                    <w:t xml:space="preserve"> </w:t>
                  </w:r>
                  <w:r>
                    <w:rPr>
                      <w:rFonts w:ascii="SimSun"/>
                      <w:w w:val="105"/>
                      <w:sz w:val="20"/>
                    </w:rPr>
                    <w:t>&lt;&lt;</w:t>
                  </w:r>
                  <w:r>
                    <w:rPr>
                      <w:rFonts w:ascii="SimSun"/>
                      <w:spacing w:val="-7"/>
                      <w:w w:val="105"/>
                      <w:sz w:val="20"/>
                    </w:rPr>
                    <w:t xml:space="preserve"> </w:t>
                  </w:r>
                  <w:r>
                    <w:rPr>
                      <w:rFonts w:ascii="SimSun"/>
                      <w:color w:val="00999A"/>
                      <w:w w:val="105"/>
                      <w:sz w:val="20"/>
                    </w:rPr>
                    <w:t>"\n"</w:t>
                  </w:r>
                  <w:r>
                    <w:rPr>
                      <w:rFonts w:ascii="SimSun"/>
                      <w:w w:val="105"/>
                      <w:sz w:val="20"/>
                    </w:rPr>
                    <w:t>;</w:t>
                  </w:r>
                </w:p>
              </w:txbxContent>
            </v:textbox>
            <w10:wrap type="topAndBottom" anchorx="page"/>
          </v:shape>
        </w:pict>
      </w:r>
    </w:p>
    <w:p w:rsidR="00904690" w:rsidRPr="00484B35" w:rsidRDefault="009A0837">
      <w:pPr>
        <w:pStyle w:val="Textoindependiente"/>
        <w:spacing w:before="127"/>
        <w:ind w:left="182"/>
      </w:pPr>
      <w:r w:rsidRPr="00484B35">
        <w:rPr>
          <w:w w:val="105"/>
        </w:rPr>
        <w:t>After</w:t>
      </w:r>
      <w:r w:rsidRPr="00484B35">
        <w:rPr>
          <w:spacing w:val="11"/>
          <w:w w:val="105"/>
        </w:rPr>
        <w:t xml:space="preserve"> </w:t>
      </w:r>
      <w:r w:rsidRPr="00484B35">
        <w:rPr>
          <w:w w:val="105"/>
        </w:rPr>
        <w:t>this</w:t>
      </w:r>
      <w:r w:rsidRPr="00484B35">
        <w:rPr>
          <w:spacing w:val="12"/>
          <w:w w:val="105"/>
        </w:rPr>
        <w:t xml:space="preserve"> </w:t>
      </w:r>
      <w:r w:rsidRPr="00484B35">
        <w:rPr>
          <w:w w:val="105"/>
        </w:rPr>
        <w:t>change,</w:t>
      </w:r>
      <w:r w:rsidRPr="00484B35">
        <w:rPr>
          <w:spacing w:val="12"/>
          <w:w w:val="105"/>
        </w:rPr>
        <w:t xml:space="preserve"> </w:t>
      </w:r>
      <w:r w:rsidRPr="00484B35">
        <w:rPr>
          <w:w w:val="105"/>
        </w:rPr>
        <w:t>the</w:t>
      </w:r>
      <w:r w:rsidRPr="00484B35">
        <w:rPr>
          <w:spacing w:val="12"/>
          <w:w w:val="105"/>
        </w:rPr>
        <w:t xml:space="preserve"> </w:t>
      </w:r>
      <w:r w:rsidRPr="00484B35">
        <w:rPr>
          <w:w w:val="105"/>
        </w:rPr>
        <w:t>time</w:t>
      </w:r>
      <w:r w:rsidRPr="00484B35">
        <w:rPr>
          <w:spacing w:val="12"/>
          <w:w w:val="105"/>
        </w:rPr>
        <w:t xml:space="preserve"> </w:t>
      </w:r>
      <w:r w:rsidRPr="00484B35">
        <w:rPr>
          <w:w w:val="105"/>
        </w:rPr>
        <w:t>complexity</w:t>
      </w:r>
      <w:r w:rsidRPr="00484B35">
        <w:rPr>
          <w:spacing w:val="12"/>
          <w:w w:val="105"/>
        </w:rPr>
        <w:t xml:space="preserve"> </w:t>
      </w:r>
      <w:r w:rsidRPr="00484B35">
        <w:rPr>
          <w:w w:val="105"/>
        </w:rPr>
        <w:t>is</w:t>
      </w:r>
      <w:r w:rsidRPr="00484B35">
        <w:rPr>
          <w:spacing w:val="12"/>
          <w:w w:val="105"/>
        </w:rPr>
        <w:t xml:space="preserve"> </w:t>
      </w:r>
      <w:r w:rsidRPr="00484B35">
        <w:rPr>
          <w:i/>
          <w:w w:val="105"/>
        </w:rPr>
        <w:t>O</w:t>
      </w:r>
      <w:r w:rsidRPr="00484B35">
        <w:rPr>
          <w:w w:val="105"/>
        </w:rPr>
        <w:t>(</w:t>
      </w:r>
      <w:r w:rsidRPr="00484B35">
        <w:rPr>
          <w:i/>
          <w:w w:val="105"/>
        </w:rPr>
        <w:t>n</w:t>
      </w:r>
      <w:r w:rsidRPr="00484B35">
        <w:rPr>
          <w:w w:val="105"/>
          <w:vertAlign w:val="superscript"/>
        </w:rPr>
        <w:t>2</w:t>
      </w:r>
      <w:r w:rsidRPr="00484B35">
        <w:rPr>
          <w:w w:val="105"/>
        </w:rPr>
        <w:t>).</w:t>
      </w:r>
    </w:p>
    <w:p w:rsidR="00904690" w:rsidRPr="00484B35" w:rsidRDefault="00904690">
      <w:pPr>
        <w:sectPr w:rsidR="00904690" w:rsidRPr="00484B35">
          <w:pgSz w:w="11910" w:h="16840"/>
          <w:pgMar w:top="1580" w:right="1680" w:bottom="1060" w:left="1680" w:header="0" w:footer="789" w:gutter="0"/>
          <w:cols w:space="720"/>
        </w:sectPr>
      </w:pPr>
    </w:p>
    <w:p w:rsidR="00904690" w:rsidRPr="00484B35" w:rsidRDefault="009A0837">
      <w:pPr>
        <w:pStyle w:val="Ttulo3"/>
        <w:spacing w:before="91"/>
        <w:jc w:val="both"/>
      </w:pPr>
      <w:r w:rsidRPr="00484B35">
        <w:rPr>
          <w:w w:val="105"/>
        </w:rPr>
        <w:t>Algorithm</w:t>
      </w:r>
      <w:r w:rsidRPr="00484B35">
        <w:rPr>
          <w:spacing w:val="12"/>
          <w:w w:val="105"/>
        </w:rPr>
        <w:t xml:space="preserve"> </w:t>
      </w:r>
      <w:r w:rsidRPr="00484B35">
        <w:rPr>
          <w:w w:val="105"/>
        </w:rPr>
        <w:t>3</w:t>
      </w:r>
    </w:p>
    <w:p w:rsidR="00904690" w:rsidRPr="00484B35" w:rsidRDefault="009A0837">
      <w:pPr>
        <w:pStyle w:val="Textoindependiente"/>
        <w:spacing w:before="205" w:line="232" w:lineRule="auto"/>
        <w:ind w:left="190" w:right="184"/>
        <w:jc w:val="both"/>
      </w:pPr>
      <w:r w:rsidRPr="00484B35">
        <w:rPr>
          <w:w w:val="105"/>
        </w:rPr>
        <w:t xml:space="preserve">Surprisingly, it is possible to solve the problem in </w:t>
      </w:r>
      <w:r w:rsidRPr="00484B35">
        <w:rPr>
          <w:i/>
          <w:w w:val="105"/>
        </w:rPr>
        <w:t>O</w:t>
      </w:r>
      <w:r w:rsidRPr="00484B35">
        <w:rPr>
          <w:w w:val="105"/>
        </w:rPr>
        <w:t>(</w:t>
      </w:r>
      <w:r w:rsidRPr="00484B35">
        <w:rPr>
          <w:i/>
          <w:w w:val="105"/>
        </w:rPr>
        <w:t>n</w:t>
      </w:r>
      <w:r w:rsidRPr="00484B35">
        <w:rPr>
          <w:w w:val="105"/>
        </w:rPr>
        <w:t>) time</w:t>
      </w:r>
      <w:hyperlink w:anchor="_bookmark18" w:history="1">
        <w:r w:rsidRPr="00484B35">
          <w:rPr>
            <w:w w:val="105"/>
            <w:vertAlign w:val="superscript"/>
          </w:rPr>
          <w:t>3</w:t>
        </w:r>
      </w:hyperlink>
      <w:r w:rsidRPr="00484B35">
        <w:rPr>
          <w:w w:val="105"/>
        </w:rPr>
        <w:t>, which means that</w:t>
      </w:r>
      <w:r w:rsidRPr="00484B35">
        <w:rPr>
          <w:spacing w:val="1"/>
          <w:w w:val="105"/>
        </w:rPr>
        <w:t xml:space="preserve"> </w:t>
      </w:r>
      <w:r w:rsidRPr="00484B35">
        <w:rPr>
          <w:w w:val="105"/>
        </w:rPr>
        <w:t>just one loop is enough.</w:t>
      </w:r>
      <w:r w:rsidRPr="00484B35">
        <w:rPr>
          <w:spacing w:val="1"/>
          <w:w w:val="105"/>
        </w:rPr>
        <w:t xml:space="preserve"> </w:t>
      </w:r>
      <w:r w:rsidRPr="00484B35">
        <w:rPr>
          <w:w w:val="105"/>
        </w:rPr>
        <w:t>The idea is to calculate, for each array position, the</w:t>
      </w:r>
      <w:r w:rsidRPr="00484B35">
        <w:rPr>
          <w:spacing w:val="1"/>
          <w:w w:val="105"/>
        </w:rPr>
        <w:t xml:space="preserve"> </w:t>
      </w:r>
      <w:r w:rsidRPr="00484B35">
        <w:rPr>
          <w:w w:val="105"/>
        </w:rPr>
        <w:t>maximum sum of a subarray that ends at that position.  After this, the answer</w:t>
      </w:r>
      <w:r w:rsidRPr="00484B35">
        <w:rPr>
          <w:spacing w:val="1"/>
          <w:w w:val="105"/>
        </w:rPr>
        <w:t xml:space="preserve"> </w:t>
      </w:r>
      <w:r w:rsidRPr="00484B35">
        <w:rPr>
          <w:w w:val="105"/>
        </w:rPr>
        <w:t>for</w:t>
      </w:r>
      <w:r w:rsidRPr="00484B35">
        <w:rPr>
          <w:spacing w:val="2"/>
          <w:w w:val="105"/>
        </w:rPr>
        <w:t xml:space="preserve"> </w:t>
      </w:r>
      <w:r w:rsidRPr="00484B35">
        <w:rPr>
          <w:w w:val="105"/>
        </w:rPr>
        <w:t>the</w:t>
      </w:r>
      <w:r w:rsidRPr="00484B35">
        <w:rPr>
          <w:spacing w:val="3"/>
          <w:w w:val="105"/>
        </w:rPr>
        <w:t xml:space="preserve"> </w:t>
      </w:r>
      <w:r w:rsidRPr="00484B35">
        <w:rPr>
          <w:w w:val="105"/>
        </w:rPr>
        <w:t>problem</w:t>
      </w:r>
      <w:r w:rsidRPr="00484B35">
        <w:rPr>
          <w:spacing w:val="3"/>
          <w:w w:val="105"/>
        </w:rPr>
        <w:t xml:space="preserve"> </w:t>
      </w:r>
      <w:r w:rsidRPr="00484B35">
        <w:rPr>
          <w:w w:val="105"/>
        </w:rPr>
        <w:t>is</w:t>
      </w:r>
      <w:r w:rsidRPr="00484B35">
        <w:rPr>
          <w:spacing w:val="3"/>
          <w:w w:val="105"/>
        </w:rPr>
        <w:t xml:space="preserve"> </w:t>
      </w:r>
      <w:r w:rsidRPr="00484B35">
        <w:rPr>
          <w:w w:val="105"/>
        </w:rPr>
        <w:t>the</w:t>
      </w:r>
      <w:r w:rsidRPr="00484B35">
        <w:rPr>
          <w:spacing w:val="2"/>
          <w:w w:val="105"/>
        </w:rPr>
        <w:t xml:space="preserve"> </w:t>
      </w:r>
      <w:r w:rsidRPr="00484B35">
        <w:rPr>
          <w:w w:val="105"/>
        </w:rPr>
        <w:t>maximum</w:t>
      </w:r>
      <w:r w:rsidRPr="00484B35">
        <w:rPr>
          <w:spacing w:val="3"/>
          <w:w w:val="105"/>
        </w:rPr>
        <w:t xml:space="preserve"> </w:t>
      </w:r>
      <w:r w:rsidRPr="00484B35">
        <w:rPr>
          <w:w w:val="105"/>
        </w:rPr>
        <w:t>of</w:t>
      </w:r>
      <w:r w:rsidRPr="00484B35">
        <w:rPr>
          <w:spacing w:val="3"/>
          <w:w w:val="105"/>
        </w:rPr>
        <w:t xml:space="preserve"> </w:t>
      </w:r>
      <w:r w:rsidRPr="00484B35">
        <w:rPr>
          <w:w w:val="105"/>
        </w:rPr>
        <w:t>those</w:t>
      </w:r>
      <w:r w:rsidRPr="00484B35">
        <w:rPr>
          <w:spacing w:val="3"/>
          <w:w w:val="105"/>
        </w:rPr>
        <w:t xml:space="preserve"> </w:t>
      </w:r>
      <w:r w:rsidRPr="00484B35">
        <w:rPr>
          <w:w w:val="105"/>
        </w:rPr>
        <w:t>sums.</w:t>
      </w:r>
    </w:p>
    <w:p w:rsidR="00904690" w:rsidRPr="00484B35" w:rsidRDefault="009A0837">
      <w:pPr>
        <w:pStyle w:val="Textoindependiente"/>
        <w:spacing w:before="6" w:line="232" w:lineRule="auto"/>
        <w:ind w:left="190" w:right="188" w:firstLine="351"/>
        <w:jc w:val="both"/>
      </w:pPr>
      <w:r w:rsidRPr="00484B35">
        <w:rPr>
          <w:w w:val="105"/>
        </w:rPr>
        <w:t>Consider</w:t>
      </w:r>
      <w:r w:rsidRPr="00484B35">
        <w:rPr>
          <w:spacing w:val="-9"/>
          <w:w w:val="105"/>
        </w:rPr>
        <w:t xml:space="preserve"> </w:t>
      </w:r>
      <w:r w:rsidRPr="00484B35">
        <w:rPr>
          <w:w w:val="105"/>
        </w:rPr>
        <w:t>the</w:t>
      </w:r>
      <w:r w:rsidRPr="00484B35">
        <w:rPr>
          <w:spacing w:val="-9"/>
          <w:w w:val="105"/>
        </w:rPr>
        <w:t xml:space="preserve"> </w:t>
      </w:r>
      <w:r w:rsidRPr="00484B35">
        <w:rPr>
          <w:w w:val="105"/>
        </w:rPr>
        <w:t>subproblem</w:t>
      </w:r>
      <w:r w:rsidRPr="00484B35">
        <w:rPr>
          <w:spacing w:val="-9"/>
          <w:w w:val="105"/>
        </w:rPr>
        <w:t xml:space="preserve"> </w:t>
      </w:r>
      <w:r w:rsidRPr="00484B35">
        <w:rPr>
          <w:w w:val="105"/>
        </w:rPr>
        <w:t>of</w:t>
      </w:r>
      <w:r w:rsidRPr="00484B35">
        <w:rPr>
          <w:spacing w:val="-8"/>
          <w:w w:val="105"/>
        </w:rPr>
        <w:t xml:space="preserve"> </w:t>
      </w:r>
      <w:r w:rsidRPr="00484B35">
        <w:rPr>
          <w:w w:val="105"/>
        </w:rPr>
        <w:t>finding</w:t>
      </w:r>
      <w:r w:rsidRPr="00484B35">
        <w:rPr>
          <w:spacing w:val="-8"/>
          <w:w w:val="105"/>
        </w:rPr>
        <w:t xml:space="preserve"> </w:t>
      </w:r>
      <w:r w:rsidRPr="00484B35">
        <w:rPr>
          <w:w w:val="105"/>
        </w:rPr>
        <w:t>the</w:t>
      </w:r>
      <w:r w:rsidRPr="00484B35">
        <w:rPr>
          <w:spacing w:val="-10"/>
          <w:w w:val="105"/>
        </w:rPr>
        <w:t xml:space="preserve"> </w:t>
      </w:r>
      <w:r w:rsidRPr="00484B35">
        <w:rPr>
          <w:w w:val="105"/>
        </w:rPr>
        <w:t>maximum-sum</w:t>
      </w:r>
      <w:r w:rsidRPr="00484B35">
        <w:rPr>
          <w:spacing w:val="-8"/>
          <w:w w:val="105"/>
        </w:rPr>
        <w:t xml:space="preserve"> </w:t>
      </w:r>
      <w:r w:rsidRPr="00484B35">
        <w:rPr>
          <w:w w:val="105"/>
        </w:rPr>
        <w:t>subarray</w:t>
      </w:r>
      <w:r w:rsidRPr="00484B35">
        <w:rPr>
          <w:spacing w:val="-8"/>
          <w:w w:val="105"/>
        </w:rPr>
        <w:t xml:space="preserve"> </w:t>
      </w:r>
      <w:r w:rsidRPr="00484B35">
        <w:rPr>
          <w:w w:val="105"/>
        </w:rPr>
        <w:t>that</w:t>
      </w:r>
      <w:r w:rsidRPr="00484B35">
        <w:rPr>
          <w:spacing w:val="-10"/>
          <w:w w:val="105"/>
        </w:rPr>
        <w:t xml:space="preserve"> </w:t>
      </w:r>
      <w:r w:rsidRPr="00484B35">
        <w:rPr>
          <w:w w:val="105"/>
        </w:rPr>
        <w:t>ends</w:t>
      </w:r>
      <w:r w:rsidRPr="00484B35">
        <w:rPr>
          <w:spacing w:val="-8"/>
          <w:w w:val="105"/>
        </w:rPr>
        <w:t xml:space="preserve"> </w:t>
      </w:r>
      <w:r w:rsidRPr="00484B35">
        <w:rPr>
          <w:w w:val="105"/>
        </w:rPr>
        <w:t>at</w:t>
      </w:r>
      <w:r w:rsidRPr="00484B35">
        <w:rPr>
          <w:spacing w:val="-55"/>
          <w:w w:val="105"/>
        </w:rPr>
        <w:t xml:space="preserve"> </w:t>
      </w:r>
      <w:r w:rsidRPr="00484B35">
        <w:rPr>
          <w:w w:val="105"/>
        </w:rPr>
        <w:t>position</w:t>
      </w:r>
      <w:r w:rsidRPr="00484B35">
        <w:rPr>
          <w:spacing w:val="11"/>
          <w:w w:val="105"/>
        </w:rPr>
        <w:t xml:space="preserve"> </w:t>
      </w:r>
      <w:r w:rsidRPr="00484B35">
        <w:rPr>
          <w:i/>
          <w:w w:val="105"/>
        </w:rPr>
        <w:t>k</w:t>
      </w:r>
      <w:r w:rsidRPr="00484B35">
        <w:rPr>
          <w:w w:val="105"/>
        </w:rPr>
        <w:t>.</w:t>
      </w:r>
      <w:r w:rsidRPr="00484B35">
        <w:rPr>
          <w:spacing w:val="19"/>
          <w:w w:val="105"/>
        </w:rPr>
        <w:t xml:space="preserve"> </w:t>
      </w:r>
      <w:r w:rsidRPr="00484B35">
        <w:rPr>
          <w:w w:val="105"/>
        </w:rPr>
        <w:t>There</w:t>
      </w:r>
      <w:r w:rsidRPr="00484B35">
        <w:rPr>
          <w:spacing w:val="3"/>
          <w:w w:val="105"/>
        </w:rPr>
        <w:t xml:space="preserve"> </w:t>
      </w:r>
      <w:r w:rsidRPr="00484B35">
        <w:rPr>
          <w:w w:val="105"/>
        </w:rPr>
        <w:t>are</w:t>
      </w:r>
      <w:r w:rsidRPr="00484B35">
        <w:rPr>
          <w:spacing w:val="3"/>
          <w:w w:val="105"/>
        </w:rPr>
        <w:t xml:space="preserve"> </w:t>
      </w:r>
      <w:r w:rsidRPr="00484B35">
        <w:rPr>
          <w:w w:val="105"/>
        </w:rPr>
        <w:t>two</w:t>
      </w:r>
      <w:r w:rsidRPr="00484B35">
        <w:rPr>
          <w:spacing w:val="4"/>
          <w:w w:val="105"/>
        </w:rPr>
        <w:t xml:space="preserve"> </w:t>
      </w:r>
      <w:r w:rsidRPr="00484B35">
        <w:rPr>
          <w:w w:val="105"/>
        </w:rPr>
        <w:t>possibilities:</w:t>
      </w:r>
    </w:p>
    <w:p w:rsidR="00904690" w:rsidRPr="00484B35" w:rsidRDefault="009A0837">
      <w:pPr>
        <w:pStyle w:val="Prrafodelista"/>
        <w:numPr>
          <w:ilvl w:val="0"/>
          <w:numId w:val="17"/>
        </w:numPr>
        <w:tabs>
          <w:tab w:val="left" w:pos="777"/>
        </w:tabs>
        <w:spacing w:before="206"/>
        <w:ind w:hanging="304"/>
      </w:pPr>
      <w:r w:rsidRPr="00484B35">
        <w:rPr>
          <w:w w:val="105"/>
        </w:rPr>
        <w:t>The</w:t>
      </w:r>
      <w:r w:rsidRPr="00484B35">
        <w:rPr>
          <w:spacing w:val="8"/>
          <w:w w:val="105"/>
        </w:rPr>
        <w:t xml:space="preserve"> </w:t>
      </w:r>
      <w:r w:rsidRPr="00484B35">
        <w:rPr>
          <w:w w:val="105"/>
        </w:rPr>
        <w:t>subarray</w:t>
      </w:r>
      <w:r w:rsidRPr="00484B35">
        <w:rPr>
          <w:spacing w:val="9"/>
          <w:w w:val="105"/>
        </w:rPr>
        <w:t xml:space="preserve"> </w:t>
      </w:r>
      <w:r w:rsidRPr="00484B35">
        <w:rPr>
          <w:w w:val="105"/>
        </w:rPr>
        <w:t>only</w:t>
      </w:r>
      <w:r w:rsidRPr="00484B35">
        <w:rPr>
          <w:spacing w:val="9"/>
          <w:w w:val="105"/>
        </w:rPr>
        <w:t xml:space="preserve"> </w:t>
      </w:r>
      <w:r w:rsidRPr="00484B35">
        <w:rPr>
          <w:w w:val="105"/>
        </w:rPr>
        <w:t>contains</w:t>
      </w:r>
      <w:r w:rsidRPr="00484B35">
        <w:rPr>
          <w:spacing w:val="9"/>
          <w:w w:val="105"/>
        </w:rPr>
        <w:t xml:space="preserve"> </w:t>
      </w:r>
      <w:r w:rsidRPr="00484B35">
        <w:rPr>
          <w:w w:val="105"/>
        </w:rPr>
        <w:t>the</w:t>
      </w:r>
      <w:r w:rsidRPr="00484B35">
        <w:rPr>
          <w:spacing w:val="9"/>
          <w:w w:val="105"/>
        </w:rPr>
        <w:t xml:space="preserve"> </w:t>
      </w:r>
      <w:r w:rsidRPr="00484B35">
        <w:rPr>
          <w:w w:val="105"/>
        </w:rPr>
        <w:t>element</w:t>
      </w:r>
      <w:r w:rsidRPr="00484B35">
        <w:rPr>
          <w:spacing w:val="8"/>
          <w:w w:val="105"/>
        </w:rPr>
        <w:t xml:space="preserve"> </w:t>
      </w:r>
      <w:r w:rsidRPr="00484B35">
        <w:rPr>
          <w:w w:val="105"/>
        </w:rPr>
        <w:t>at</w:t>
      </w:r>
      <w:r w:rsidRPr="00484B35">
        <w:rPr>
          <w:spacing w:val="9"/>
          <w:w w:val="105"/>
        </w:rPr>
        <w:t xml:space="preserve"> </w:t>
      </w:r>
      <w:r w:rsidRPr="00484B35">
        <w:rPr>
          <w:w w:val="105"/>
        </w:rPr>
        <w:t>position</w:t>
      </w:r>
      <w:r w:rsidRPr="00484B35">
        <w:rPr>
          <w:spacing w:val="18"/>
          <w:w w:val="105"/>
        </w:rPr>
        <w:t xml:space="preserve"> </w:t>
      </w:r>
      <w:r w:rsidRPr="00484B35">
        <w:rPr>
          <w:rFonts w:ascii="Georgia"/>
          <w:i/>
          <w:w w:val="105"/>
        </w:rPr>
        <w:t>k</w:t>
      </w:r>
      <w:r w:rsidRPr="00484B35">
        <w:rPr>
          <w:w w:val="105"/>
        </w:rPr>
        <w:t>.</w:t>
      </w:r>
    </w:p>
    <w:p w:rsidR="00904690" w:rsidRPr="00484B35" w:rsidRDefault="009A0837">
      <w:pPr>
        <w:pStyle w:val="Prrafodelista"/>
        <w:numPr>
          <w:ilvl w:val="0"/>
          <w:numId w:val="17"/>
        </w:numPr>
        <w:tabs>
          <w:tab w:val="left" w:pos="777"/>
        </w:tabs>
        <w:spacing w:before="211" w:line="189" w:lineRule="auto"/>
        <w:ind w:right="182"/>
      </w:pPr>
      <w:r w:rsidRPr="00484B35">
        <w:t>The</w:t>
      </w:r>
      <w:r w:rsidRPr="00484B35">
        <w:rPr>
          <w:spacing w:val="19"/>
        </w:rPr>
        <w:t xml:space="preserve"> </w:t>
      </w:r>
      <w:r w:rsidRPr="00484B35">
        <w:t>subarray</w:t>
      </w:r>
      <w:r w:rsidRPr="00484B35">
        <w:rPr>
          <w:spacing w:val="20"/>
        </w:rPr>
        <w:t xml:space="preserve"> </w:t>
      </w:r>
      <w:r w:rsidRPr="00484B35">
        <w:t>consists</w:t>
      </w:r>
      <w:r w:rsidRPr="00484B35">
        <w:rPr>
          <w:spacing w:val="19"/>
        </w:rPr>
        <w:t xml:space="preserve"> </w:t>
      </w:r>
      <w:r w:rsidRPr="00484B35">
        <w:t>of</w:t>
      </w:r>
      <w:r w:rsidRPr="00484B35">
        <w:rPr>
          <w:spacing w:val="20"/>
        </w:rPr>
        <w:t xml:space="preserve"> </w:t>
      </w:r>
      <w:r w:rsidRPr="00484B35">
        <w:t>a</w:t>
      </w:r>
      <w:r w:rsidRPr="00484B35">
        <w:rPr>
          <w:spacing w:val="19"/>
        </w:rPr>
        <w:t xml:space="preserve"> </w:t>
      </w:r>
      <w:r w:rsidRPr="00484B35">
        <w:t>subarray</w:t>
      </w:r>
      <w:r w:rsidRPr="00484B35">
        <w:rPr>
          <w:spacing w:val="20"/>
        </w:rPr>
        <w:t xml:space="preserve"> </w:t>
      </w:r>
      <w:r w:rsidRPr="00484B35">
        <w:t>that</w:t>
      </w:r>
      <w:r w:rsidRPr="00484B35">
        <w:rPr>
          <w:spacing w:val="19"/>
        </w:rPr>
        <w:t xml:space="preserve"> </w:t>
      </w:r>
      <w:r w:rsidRPr="00484B35">
        <w:t>ends</w:t>
      </w:r>
      <w:r w:rsidRPr="00484B35">
        <w:rPr>
          <w:spacing w:val="20"/>
        </w:rPr>
        <w:t xml:space="preserve"> </w:t>
      </w:r>
      <w:r w:rsidRPr="00484B35">
        <w:t>at</w:t>
      </w:r>
      <w:r w:rsidRPr="00484B35">
        <w:rPr>
          <w:spacing w:val="19"/>
        </w:rPr>
        <w:t xml:space="preserve"> </w:t>
      </w:r>
      <w:r w:rsidRPr="00484B35">
        <w:t>position</w:t>
      </w:r>
      <w:r w:rsidRPr="00484B35">
        <w:rPr>
          <w:spacing w:val="28"/>
        </w:rPr>
        <w:t xml:space="preserve"> </w:t>
      </w:r>
      <w:r w:rsidRPr="00484B35">
        <w:rPr>
          <w:rFonts w:ascii="Georgia" w:hAnsi="Georgia"/>
          <w:i/>
        </w:rPr>
        <w:t>k</w:t>
      </w:r>
      <w:r w:rsidRPr="00484B35">
        <w:rPr>
          <w:rFonts w:ascii="Georgia" w:hAnsi="Georgia"/>
          <w:i/>
          <w:spacing w:val="-12"/>
        </w:rPr>
        <w:t xml:space="preserve"> </w:t>
      </w:r>
      <w:r w:rsidRPr="00484B35">
        <w:rPr>
          <w:rFonts w:ascii="Yu Gothic" w:hAnsi="Yu Gothic"/>
        </w:rPr>
        <w:t>−</w:t>
      </w:r>
      <w:r w:rsidRPr="00484B35">
        <w:rPr>
          <w:rFonts w:ascii="Yu Gothic" w:hAnsi="Yu Gothic"/>
          <w:spacing w:val="-28"/>
        </w:rPr>
        <w:t xml:space="preserve"> </w:t>
      </w:r>
      <w:r w:rsidRPr="00484B35">
        <w:t>1,</w:t>
      </w:r>
      <w:r w:rsidRPr="00484B35">
        <w:rPr>
          <w:spacing w:val="20"/>
        </w:rPr>
        <w:t xml:space="preserve"> </w:t>
      </w:r>
      <w:r w:rsidRPr="00484B35">
        <w:t>followed</w:t>
      </w:r>
      <w:r w:rsidRPr="00484B35">
        <w:rPr>
          <w:spacing w:val="19"/>
        </w:rPr>
        <w:t xml:space="preserve"> </w:t>
      </w:r>
      <w:r w:rsidRPr="00484B35">
        <w:t>by</w:t>
      </w:r>
      <w:r w:rsidRPr="00484B35">
        <w:rPr>
          <w:spacing w:val="-52"/>
        </w:rPr>
        <w:t xml:space="preserve"> </w:t>
      </w:r>
      <w:r w:rsidRPr="00484B35">
        <w:t>the</w:t>
      </w:r>
      <w:r w:rsidRPr="00484B35">
        <w:rPr>
          <w:spacing w:val="7"/>
        </w:rPr>
        <w:t xml:space="preserve"> </w:t>
      </w:r>
      <w:r w:rsidRPr="00484B35">
        <w:t>element</w:t>
      </w:r>
      <w:r w:rsidRPr="00484B35">
        <w:rPr>
          <w:spacing w:val="8"/>
        </w:rPr>
        <w:t xml:space="preserve"> </w:t>
      </w:r>
      <w:r w:rsidRPr="00484B35">
        <w:t>at</w:t>
      </w:r>
      <w:r w:rsidRPr="00484B35">
        <w:rPr>
          <w:spacing w:val="8"/>
        </w:rPr>
        <w:t xml:space="preserve"> </w:t>
      </w:r>
      <w:r w:rsidRPr="00484B35">
        <w:t>position</w:t>
      </w:r>
      <w:r w:rsidRPr="00484B35">
        <w:rPr>
          <w:spacing w:val="15"/>
        </w:rPr>
        <w:t xml:space="preserve"> </w:t>
      </w:r>
      <w:r w:rsidRPr="00484B35">
        <w:rPr>
          <w:rFonts w:ascii="Georgia" w:hAnsi="Georgia"/>
          <w:i/>
        </w:rPr>
        <w:t>k</w:t>
      </w:r>
      <w:r w:rsidRPr="00484B35">
        <w:t>.</w:t>
      </w:r>
    </w:p>
    <w:p w:rsidR="00904690" w:rsidRPr="00484B35" w:rsidRDefault="00904690">
      <w:pPr>
        <w:pStyle w:val="Textoindependiente"/>
        <w:spacing w:before="6"/>
        <w:rPr>
          <w:sz w:val="19"/>
        </w:rPr>
      </w:pPr>
    </w:p>
    <w:p w:rsidR="00904690" w:rsidRPr="00484B35" w:rsidRDefault="009A0837">
      <w:pPr>
        <w:pStyle w:val="Textoindependiente"/>
        <w:spacing w:line="194" w:lineRule="auto"/>
        <w:ind w:left="182" w:right="157" w:firstLine="359"/>
        <w:jc w:val="both"/>
      </w:pPr>
      <w:r w:rsidRPr="00484B35">
        <w:t>In the latter case, since we want to find a subarray with maximum sum, the</w:t>
      </w:r>
      <w:r w:rsidRPr="00484B35">
        <w:rPr>
          <w:spacing w:val="1"/>
        </w:rPr>
        <w:t xml:space="preserve"> </w:t>
      </w:r>
      <w:r w:rsidRPr="00484B35">
        <w:t>subarray</w:t>
      </w:r>
      <w:r w:rsidRPr="00484B35">
        <w:rPr>
          <w:spacing w:val="33"/>
        </w:rPr>
        <w:t xml:space="preserve"> </w:t>
      </w:r>
      <w:r w:rsidRPr="00484B35">
        <w:t>that</w:t>
      </w:r>
      <w:r w:rsidRPr="00484B35">
        <w:rPr>
          <w:spacing w:val="34"/>
        </w:rPr>
        <w:t xml:space="preserve"> </w:t>
      </w:r>
      <w:r w:rsidRPr="00484B35">
        <w:t>ends</w:t>
      </w:r>
      <w:r w:rsidRPr="00484B35">
        <w:rPr>
          <w:spacing w:val="33"/>
        </w:rPr>
        <w:t xml:space="preserve"> </w:t>
      </w:r>
      <w:r w:rsidRPr="00484B35">
        <w:t>at</w:t>
      </w:r>
      <w:r w:rsidRPr="00484B35">
        <w:rPr>
          <w:spacing w:val="34"/>
        </w:rPr>
        <w:t xml:space="preserve"> </w:t>
      </w:r>
      <w:r w:rsidRPr="00484B35">
        <w:t>position</w:t>
      </w:r>
      <w:r w:rsidRPr="00484B35">
        <w:rPr>
          <w:spacing w:val="44"/>
        </w:rPr>
        <w:t xml:space="preserve"> </w:t>
      </w:r>
      <w:r w:rsidRPr="00484B35">
        <w:rPr>
          <w:i/>
        </w:rPr>
        <w:t>k</w:t>
      </w:r>
      <w:r w:rsidRPr="00484B35">
        <w:rPr>
          <w:i/>
          <w:spacing w:val="-5"/>
        </w:rPr>
        <w:t xml:space="preserve"> </w:t>
      </w:r>
      <w:r w:rsidRPr="00484B35">
        <w:rPr>
          <w:rFonts w:ascii="Yu Gothic" w:hAnsi="Yu Gothic"/>
        </w:rPr>
        <w:t>−</w:t>
      </w:r>
      <w:r w:rsidRPr="00484B35">
        <w:rPr>
          <w:rFonts w:ascii="Yu Gothic" w:hAnsi="Yu Gothic"/>
          <w:spacing w:val="-21"/>
        </w:rPr>
        <w:t xml:space="preserve"> </w:t>
      </w:r>
      <w:r w:rsidRPr="00484B35">
        <w:t>1</w:t>
      </w:r>
      <w:r w:rsidRPr="00484B35">
        <w:rPr>
          <w:spacing w:val="33"/>
        </w:rPr>
        <w:t xml:space="preserve"> </w:t>
      </w:r>
      <w:r w:rsidRPr="00484B35">
        <w:t>should</w:t>
      </w:r>
      <w:r w:rsidRPr="00484B35">
        <w:rPr>
          <w:spacing w:val="34"/>
        </w:rPr>
        <w:t xml:space="preserve"> </w:t>
      </w:r>
      <w:r w:rsidRPr="00484B35">
        <w:t>also</w:t>
      </w:r>
      <w:r w:rsidRPr="00484B35">
        <w:rPr>
          <w:spacing w:val="34"/>
        </w:rPr>
        <w:t xml:space="preserve"> </w:t>
      </w:r>
      <w:r w:rsidRPr="00484B35">
        <w:t>have</w:t>
      </w:r>
      <w:r w:rsidRPr="00484B35">
        <w:rPr>
          <w:spacing w:val="33"/>
        </w:rPr>
        <w:t xml:space="preserve"> </w:t>
      </w:r>
      <w:r w:rsidRPr="00484B35">
        <w:t>the</w:t>
      </w:r>
      <w:r w:rsidRPr="00484B35">
        <w:rPr>
          <w:spacing w:val="34"/>
        </w:rPr>
        <w:t xml:space="preserve"> </w:t>
      </w:r>
      <w:r w:rsidRPr="00484B35">
        <w:t>maximum</w:t>
      </w:r>
      <w:r w:rsidRPr="00484B35">
        <w:rPr>
          <w:spacing w:val="34"/>
        </w:rPr>
        <w:t xml:space="preserve"> </w:t>
      </w:r>
      <w:r w:rsidRPr="00484B35">
        <w:t>sum.</w:t>
      </w:r>
      <w:r w:rsidRPr="00484B35">
        <w:rPr>
          <w:spacing w:val="1"/>
        </w:rPr>
        <w:t xml:space="preserve"> </w:t>
      </w:r>
      <w:r w:rsidRPr="00484B35">
        <w:t>Thus,</w:t>
      </w:r>
      <w:r w:rsidRPr="00484B35">
        <w:rPr>
          <w:spacing w:val="-53"/>
        </w:rPr>
        <w:t xml:space="preserve"> </w:t>
      </w:r>
      <w:r w:rsidRPr="00484B35">
        <w:t>we</w:t>
      </w:r>
      <w:r w:rsidRPr="00484B35">
        <w:rPr>
          <w:spacing w:val="36"/>
        </w:rPr>
        <w:t xml:space="preserve"> </w:t>
      </w:r>
      <w:r w:rsidRPr="00484B35">
        <w:t>can</w:t>
      </w:r>
      <w:r w:rsidRPr="00484B35">
        <w:rPr>
          <w:spacing w:val="37"/>
        </w:rPr>
        <w:t xml:space="preserve"> </w:t>
      </w:r>
      <w:r w:rsidRPr="00484B35">
        <w:t>solve</w:t>
      </w:r>
      <w:r w:rsidRPr="00484B35">
        <w:rPr>
          <w:spacing w:val="37"/>
        </w:rPr>
        <w:t xml:space="preserve"> </w:t>
      </w:r>
      <w:r w:rsidRPr="00484B35">
        <w:t>the</w:t>
      </w:r>
      <w:r w:rsidRPr="00484B35">
        <w:rPr>
          <w:spacing w:val="37"/>
        </w:rPr>
        <w:t xml:space="preserve"> </w:t>
      </w:r>
      <w:r w:rsidRPr="00484B35">
        <w:t>problem</w:t>
      </w:r>
      <w:r w:rsidRPr="00484B35">
        <w:rPr>
          <w:spacing w:val="37"/>
        </w:rPr>
        <w:t xml:space="preserve"> </w:t>
      </w:r>
      <w:r w:rsidRPr="00484B35">
        <w:t>efficiently</w:t>
      </w:r>
      <w:r w:rsidRPr="00484B35">
        <w:rPr>
          <w:spacing w:val="37"/>
        </w:rPr>
        <w:t xml:space="preserve"> </w:t>
      </w:r>
      <w:r w:rsidRPr="00484B35">
        <w:t>by</w:t>
      </w:r>
      <w:r w:rsidRPr="00484B35">
        <w:rPr>
          <w:spacing w:val="36"/>
        </w:rPr>
        <w:t xml:space="preserve"> </w:t>
      </w:r>
      <w:r w:rsidRPr="00484B35">
        <w:t>calculating</w:t>
      </w:r>
      <w:r w:rsidRPr="00484B35">
        <w:rPr>
          <w:spacing w:val="37"/>
        </w:rPr>
        <w:t xml:space="preserve"> </w:t>
      </w:r>
      <w:r w:rsidRPr="00484B35">
        <w:t>the</w:t>
      </w:r>
      <w:r w:rsidRPr="00484B35">
        <w:rPr>
          <w:spacing w:val="37"/>
        </w:rPr>
        <w:t xml:space="preserve"> </w:t>
      </w:r>
      <w:r w:rsidRPr="00484B35">
        <w:t>maximum</w:t>
      </w:r>
      <w:r w:rsidRPr="00484B35">
        <w:rPr>
          <w:spacing w:val="37"/>
        </w:rPr>
        <w:t xml:space="preserve"> </w:t>
      </w:r>
      <w:r w:rsidRPr="00484B35">
        <w:t>subarray</w:t>
      </w:r>
      <w:r w:rsidRPr="00484B35">
        <w:rPr>
          <w:spacing w:val="37"/>
        </w:rPr>
        <w:t xml:space="preserve"> </w:t>
      </w:r>
      <w:r w:rsidRPr="00484B35">
        <w:t>sum</w:t>
      </w:r>
    </w:p>
    <w:p w:rsidR="00904690" w:rsidRPr="00484B35" w:rsidRDefault="009A0837">
      <w:pPr>
        <w:pStyle w:val="Textoindependiente"/>
        <w:spacing w:before="5" w:line="294" w:lineRule="exact"/>
        <w:ind w:left="190"/>
        <w:jc w:val="both"/>
      </w:pPr>
      <w:r w:rsidRPr="00484B35">
        <w:rPr>
          <w:w w:val="105"/>
        </w:rPr>
        <w:t>for</w:t>
      </w:r>
      <w:r w:rsidRPr="00484B35">
        <w:rPr>
          <w:spacing w:val="-1"/>
          <w:w w:val="105"/>
        </w:rPr>
        <w:t xml:space="preserve"> </w:t>
      </w:r>
      <w:r w:rsidRPr="00484B35">
        <w:rPr>
          <w:w w:val="105"/>
        </w:rPr>
        <w:t>each</w:t>
      </w:r>
      <w:r w:rsidRPr="00484B35">
        <w:rPr>
          <w:spacing w:val="-1"/>
          <w:w w:val="105"/>
        </w:rPr>
        <w:t xml:space="preserve"> </w:t>
      </w:r>
      <w:r w:rsidRPr="00484B35">
        <w:rPr>
          <w:w w:val="105"/>
        </w:rPr>
        <w:t>ending position</w:t>
      </w:r>
      <w:r w:rsidRPr="00484B35">
        <w:rPr>
          <w:spacing w:val="-1"/>
          <w:w w:val="105"/>
        </w:rPr>
        <w:t xml:space="preserve"> </w:t>
      </w:r>
      <w:r w:rsidRPr="00484B35">
        <w:rPr>
          <w:w w:val="105"/>
        </w:rPr>
        <w:t>from left</w:t>
      </w:r>
      <w:r w:rsidRPr="00484B35">
        <w:rPr>
          <w:spacing w:val="-1"/>
          <w:w w:val="105"/>
        </w:rPr>
        <w:t xml:space="preserve"> </w:t>
      </w:r>
      <w:r w:rsidRPr="00484B35">
        <w:rPr>
          <w:w w:val="105"/>
        </w:rPr>
        <w:t>to right.</w:t>
      </w:r>
    </w:p>
    <w:p w:rsidR="00904690" w:rsidRPr="00484B35" w:rsidRDefault="009A0837">
      <w:pPr>
        <w:pStyle w:val="Textoindependiente"/>
        <w:spacing w:line="294" w:lineRule="exact"/>
        <w:ind w:left="542"/>
        <w:jc w:val="both"/>
      </w:pPr>
      <w:r w:rsidRPr="00484B35">
        <w:rPr>
          <w:w w:val="105"/>
        </w:rPr>
        <w:t>The</w:t>
      </w:r>
      <w:r w:rsidRPr="00484B35">
        <w:rPr>
          <w:spacing w:val="-6"/>
          <w:w w:val="105"/>
        </w:rPr>
        <w:t xml:space="preserve"> </w:t>
      </w:r>
      <w:r w:rsidRPr="00484B35">
        <w:rPr>
          <w:w w:val="105"/>
        </w:rPr>
        <w:t>following</w:t>
      </w:r>
      <w:r w:rsidRPr="00484B35">
        <w:rPr>
          <w:spacing w:val="-5"/>
          <w:w w:val="105"/>
        </w:rPr>
        <w:t xml:space="preserve"> </w:t>
      </w:r>
      <w:r w:rsidRPr="00484B35">
        <w:rPr>
          <w:w w:val="105"/>
        </w:rPr>
        <w:t>code</w:t>
      </w:r>
      <w:r w:rsidRPr="00484B35">
        <w:rPr>
          <w:spacing w:val="-5"/>
          <w:w w:val="105"/>
        </w:rPr>
        <w:t xml:space="preserve"> </w:t>
      </w:r>
      <w:r w:rsidRPr="00484B35">
        <w:rPr>
          <w:w w:val="105"/>
        </w:rPr>
        <w:t>implements</w:t>
      </w:r>
      <w:r w:rsidRPr="00484B35">
        <w:rPr>
          <w:spacing w:val="-6"/>
          <w:w w:val="105"/>
        </w:rPr>
        <w:t xml:space="preserve"> </w:t>
      </w:r>
      <w:r w:rsidRPr="00484B35">
        <w:rPr>
          <w:w w:val="105"/>
        </w:rPr>
        <w:t>the</w:t>
      </w:r>
      <w:r w:rsidRPr="00484B35">
        <w:rPr>
          <w:spacing w:val="-5"/>
          <w:w w:val="105"/>
        </w:rPr>
        <w:t xml:space="preserve"> </w:t>
      </w:r>
      <w:r w:rsidRPr="00484B35">
        <w:rPr>
          <w:w w:val="105"/>
        </w:rPr>
        <w:t>algorithm:</w:t>
      </w:r>
    </w:p>
    <w:p w:rsidR="00904690" w:rsidRPr="00484B35" w:rsidRDefault="0098712D">
      <w:pPr>
        <w:pStyle w:val="Textoindependiente"/>
        <w:spacing w:before="6"/>
        <w:rPr>
          <w:sz w:val="11"/>
        </w:rPr>
      </w:pPr>
      <w:r>
        <w:pict>
          <v:shape id="_x0000_s9198" type="#_x0000_t202" style="position:absolute;margin-left:110.3pt;margin-top:9.9pt;width:389.7pt;height:87.7pt;z-index:-251734016;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int</w:t>
                  </w:r>
                  <w:r>
                    <w:rPr>
                      <w:rFonts w:ascii="SimSun"/>
                      <w:color w:val="44538A"/>
                      <w:spacing w:val="-6"/>
                      <w:w w:val="105"/>
                      <w:sz w:val="20"/>
                    </w:rPr>
                    <w:t xml:space="preserve"> </w:t>
                  </w:r>
                  <w:r>
                    <w:rPr>
                      <w:rFonts w:ascii="SimSun"/>
                      <w:w w:val="105"/>
                      <w:sz w:val="20"/>
                    </w:rPr>
                    <w:t>best</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0,</w:t>
                  </w:r>
                  <w:r>
                    <w:rPr>
                      <w:rFonts w:ascii="SimSun"/>
                      <w:spacing w:val="-6"/>
                      <w:w w:val="105"/>
                      <w:sz w:val="20"/>
                    </w:rPr>
                    <w:t xml:space="preserve"> </w:t>
                  </w:r>
                  <w:r>
                    <w:rPr>
                      <w:rFonts w:ascii="SimSun"/>
                      <w:w w:val="105"/>
                      <w:sz w:val="20"/>
                    </w:rPr>
                    <w:t>sum</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0;</w:t>
                  </w:r>
                </w:p>
                <w:p w:rsidR="00EE7A03" w:rsidRDefault="00EE7A03">
                  <w:pPr>
                    <w:spacing w:before="15"/>
                    <w:ind w:left="59"/>
                    <w:rPr>
                      <w:rFonts w:ascii="SimSun"/>
                      <w:sz w:val="20"/>
                    </w:rPr>
                  </w:pPr>
                  <w:r>
                    <w:rPr>
                      <w:rFonts w:ascii="SimSun"/>
                      <w:color w:val="44538A"/>
                      <w:w w:val="105"/>
                      <w:sz w:val="20"/>
                    </w:rPr>
                    <w:t>for</w:t>
                  </w:r>
                  <w:r>
                    <w:rPr>
                      <w:rFonts w:ascii="SimSun"/>
                      <w:color w:val="44538A"/>
                      <w:spacing w:val="-5"/>
                      <w:w w:val="105"/>
                      <w:sz w:val="20"/>
                    </w:rPr>
                    <w:t xml:space="preserve"> </w:t>
                  </w:r>
                  <w:r>
                    <w:rPr>
                      <w:rFonts w:ascii="SimSun"/>
                      <w:w w:val="105"/>
                      <w:sz w:val="20"/>
                    </w:rPr>
                    <w:t>(</w:t>
                  </w:r>
                  <w:r>
                    <w:rPr>
                      <w:rFonts w:ascii="SimSun"/>
                      <w:color w:val="44538A"/>
                      <w:w w:val="105"/>
                      <w:sz w:val="20"/>
                    </w:rPr>
                    <w:t>int</w:t>
                  </w:r>
                  <w:r>
                    <w:rPr>
                      <w:rFonts w:ascii="SimSun"/>
                      <w:color w:val="44538A"/>
                      <w:spacing w:val="-5"/>
                      <w:w w:val="105"/>
                      <w:sz w:val="20"/>
                    </w:rPr>
                    <w:t xml:space="preserve"> </w:t>
                  </w:r>
                  <w:r>
                    <w:rPr>
                      <w:rFonts w:ascii="SimSun"/>
                      <w:w w:val="105"/>
                      <w:sz w:val="20"/>
                    </w:rPr>
                    <w:t>k</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0;</w:t>
                  </w:r>
                  <w:r>
                    <w:rPr>
                      <w:rFonts w:ascii="SimSun"/>
                      <w:spacing w:val="-5"/>
                      <w:w w:val="105"/>
                      <w:sz w:val="20"/>
                    </w:rPr>
                    <w:t xml:space="preserve"> </w:t>
                  </w:r>
                  <w:r>
                    <w:rPr>
                      <w:rFonts w:ascii="SimSun"/>
                      <w:w w:val="105"/>
                      <w:sz w:val="20"/>
                    </w:rPr>
                    <w:t>k</w:t>
                  </w:r>
                  <w:r>
                    <w:rPr>
                      <w:rFonts w:ascii="SimSun"/>
                      <w:spacing w:val="-4"/>
                      <w:w w:val="105"/>
                      <w:sz w:val="20"/>
                    </w:rPr>
                    <w:t xml:space="preserve"> </w:t>
                  </w:r>
                  <w:r>
                    <w:rPr>
                      <w:rFonts w:ascii="SimSun"/>
                      <w:w w:val="105"/>
                      <w:sz w:val="20"/>
                    </w:rPr>
                    <w:t>&lt;</w:t>
                  </w:r>
                  <w:r>
                    <w:rPr>
                      <w:rFonts w:ascii="SimSun"/>
                      <w:spacing w:val="-5"/>
                      <w:w w:val="105"/>
                      <w:sz w:val="20"/>
                    </w:rPr>
                    <w:t xml:space="preserve"> </w:t>
                  </w:r>
                  <w:r>
                    <w:rPr>
                      <w:rFonts w:ascii="SimSun"/>
                      <w:w w:val="105"/>
                      <w:sz w:val="20"/>
                    </w:rPr>
                    <w:t>n;</w:t>
                  </w:r>
                  <w:r>
                    <w:rPr>
                      <w:rFonts w:ascii="SimSun"/>
                      <w:spacing w:val="-5"/>
                      <w:w w:val="105"/>
                      <w:sz w:val="20"/>
                    </w:rPr>
                    <w:t xml:space="preserve"> </w:t>
                  </w:r>
                  <w:r>
                    <w:rPr>
                      <w:rFonts w:ascii="SimSun"/>
                      <w:w w:val="105"/>
                      <w:sz w:val="20"/>
                    </w:rPr>
                    <w:t>k++)</w:t>
                  </w:r>
                  <w:r>
                    <w:rPr>
                      <w:rFonts w:ascii="SimSun"/>
                      <w:spacing w:val="-5"/>
                      <w:w w:val="105"/>
                      <w:sz w:val="20"/>
                    </w:rPr>
                    <w:t xml:space="preserve"> </w:t>
                  </w:r>
                  <w:r>
                    <w:rPr>
                      <w:rFonts w:ascii="SimSun"/>
                      <w:w w:val="105"/>
                      <w:sz w:val="20"/>
                    </w:rPr>
                    <w:t>{</w:t>
                  </w:r>
                </w:p>
                <w:p w:rsidR="00EE7A03" w:rsidRDefault="00EE7A03">
                  <w:pPr>
                    <w:spacing w:before="15" w:line="254" w:lineRule="auto"/>
                    <w:ind w:left="432" w:right="3929"/>
                    <w:rPr>
                      <w:rFonts w:ascii="SimSun"/>
                      <w:sz w:val="20"/>
                    </w:rPr>
                  </w:pPr>
                  <w:r>
                    <w:rPr>
                      <w:rFonts w:ascii="SimSun"/>
                      <w:spacing w:val="-1"/>
                      <w:w w:val="105"/>
                      <w:sz w:val="20"/>
                    </w:rPr>
                    <w:t>sum</w:t>
                  </w:r>
                  <w:r>
                    <w:rPr>
                      <w:rFonts w:ascii="SimSun"/>
                      <w:spacing w:val="-15"/>
                      <w:w w:val="105"/>
                      <w:sz w:val="20"/>
                    </w:rPr>
                    <w:t xml:space="preserve"> </w:t>
                  </w:r>
                  <w:r>
                    <w:rPr>
                      <w:rFonts w:ascii="SimSun"/>
                      <w:spacing w:val="-1"/>
                      <w:w w:val="105"/>
                      <w:sz w:val="20"/>
                    </w:rPr>
                    <w:t>=</w:t>
                  </w:r>
                  <w:r>
                    <w:rPr>
                      <w:rFonts w:ascii="SimSun"/>
                      <w:spacing w:val="-14"/>
                      <w:w w:val="105"/>
                      <w:sz w:val="20"/>
                    </w:rPr>
                    <w:t xml:space="preserve"> </w:t>
                  </w:r>
                  <w:r>
                    <w:rPr>
                      <w:rFonts w:ascii="SimSun"/>
                      <w:spacing w:val="-1"/>
                      <w:w w:val="105"/>
                      <w:sz w:val="20"/>
                    </w:rPr>
                    <w:t>max(array[k],sum+array[k]);</w:t>
                  </w:r>
                  <w:r>
                    <w:rPr>
                      <w:rFonts w:ascii="SimSun"/>
                      <w:spacing w:val="-102"/>
                      <w:w w:val="105"/>
                      <w:sz w:val="20"/>
                    </w:rPr>
                    <w:t xml:space="preserve"> </w:t>
                  </w:r>
                  <w:r>
                    <w:rPr>
                      <w:rFonts w:ascii="SimSun"/>
                      <w:w w:val="105"/>
                      <w:sz w:val="20"/>
                    </w:rPr>
                    <w:t>best</w:t>
                  </w:r>
                  <w:r>
                    <w:rPr>
                      <w:rFonts w:ascii="SimSun"/>
                      <w:spacing w:val="-4"/>
                      <w:w w:val="105"/>
                      <w:sz w:val="20"/>
                    </w:rPr>
                    <w:t xml:space="preserve"> </w:t>
                  </w:r>
                  <w:r>
                    <w:rPr>
                      <w:rFonts w:ascii="SimSun"/>
                      <w:w w:val="105"/>
                      <w:sz w:val="20"/>
                    </w:rPr>
                    <w:t>=</w:t>
                  </w:r>
                  <w:r>
                    <w:rPr>
                      <w:rFonts w:ascii="SimSun"/>
                      <w:spacing w:val="-4"/>
                      <w:w w:val="105"/>
                      <w:sz w:val="20"/>
                    </w:rPr>
                    <w:t xml:space="preserve"> </w:t>
                  </w:r>
                  <w:r>
                    <w:rPr>
                      <w:rFonts w:ascii="SimSun"/>
                      <w:w w:val="105"/>
                      <w:sz w:val="20"/>
                    </w:rPr>
                    <w:t>max(best,sum);</w:t>
                  </w:r>
                </w:p>
                <w:p w:rsidR="00EE7A03" w:rsidRDefault="00EE7A03">
                  <w:pPr>
                    <w:spacing w:line="255" w:lineRule="exact"/>
                    <w:ind w:left="59"/>
                    <w:rPr>
                      <w:rFonts w:ascii="SimSun"/>
                      <w:sz w:val="20"/>
                    </w:rPr>
                  </w:pPr>
                  <w:r>
                    <w:rPr>
                      <w:rFonts w:ascii="SimSun"/>
                      <w:w w:val="103"/>
                      <w:sz w:val="20"/>
                    </w:rPr>
                    <w:t>}</w:t>
                  </w:r>
                </w:p>
                <w:p w:rsidR="00EE7A03" w:rsidRDefault="00EE7A03">
                  <w:pPr>
                    <w:spacing w:before="14"/>
                    <w:ind w:left="59"/>
                    <w:rPr>
                      <w:rFonts w:ascii="SimSun"/>
                      <w:sz w:val="20"/>
                    </w:rPr>
                  </w:pPr>
                  <w:r>
                    <w:rPr>
                      <w:rFonts w:ascii="SimSun"/>
                      <w:w w:val="105"/>
                      <w:sz w:val="20"/>
                    </w:rPr>
                    <w:t>cout</w:t>
                  </w:r>
                  <w:r>
                    <w:rPr>
                      <w:rFonts w:ascii="SimSun"/>
                      <w:spacing w:val="-7"/>
                      <w:w w:val="105"/>
                      <w:sz w:val="20"/>
                    </w:rPr>
                    <w:t xml:space="preserve"> </w:t>
                  </w:r>
                  <w:r>
                    <w:rPr>
                      <w:rFonts w:ascii="SimSun"/>
                      <w:w w:val="105"/>
                      <w:sz w:val="20"/>
                    </w:rPr>
                    <w:t>&lt;&lt;</w:t>
                  </w:r>
                  <w:r>
                    <w:rPr>
                      <w:rFonts w:ascii="SimSun"/>
                      <w:spacing w:val="-7"/>
                      <w:w w:val="105"/>
                      <w:sz w:val="20"/>
                    </w:rPr>
                    <w:t xml:space="preserve"> </w:t>
                  </w:r>
                  <w:r>
                    <w:rPr>
                      <w:rFonts w:ascii="SimSun"/>
                      <w:w w:val="105"/>
                      <w:sz w:val="20"/>
                    </w:rPr>
                    <w:t>best</w:t>
                  </w:r>
                  <w:r>
                    <w:rPr>
                      <w:rFonts w:ascii="SimSun"/>
                      <w:spacing w:val="-7"/>
                      <w:w w:val="105"/>
                      <w:sz w:val="20"/>
                    </w:rPr>
                    <w:t xml:space="preserve"> </w:t>
                  </w:r>
                  <w:r>
                    <w:rPr>
                      <w:rFonts w:ascii="SimSun"/>
                      <w:w w:val="105"/>
                      <w:sz w:val="20"/>
                    </w:rPr>
                    <w:t>&lt;&lt;</w:t>
                  </w:r>
                  <w:r>
                    <w:rPr>
                      <w:rFonts w:ascii="SimSun"/>
                      <w:spacing w:val="-7"/>
                      <w:w w:val="105"/>
                      <w:sz w:val="20"/>
                    </w:rPr>
                    <w:t xml:space="preserve"> </w:t>
                  </w:r>
                  <w:r>
                    <w:rPr>
                      <w:rFonts w:ascii="SimSun"/>
                      <w:color w:val="00999A"/>
                      <w:w w:val="105"/>
                      <w:sz w:val="20"/>
                    </w:rPr>
                    <w:t>"\n"</w:t>
                  </w:r>
                  <w:r>
                    <w:rPr>
                      <w:rFonts w:ascii="SimSun"/>
                      <w:w w:val="105"/>
                      <w:sz w:val="20"/>
                    </w:rPr>
                    <w:t>;</w:t>
                  </w:r>
                </w:p>
              </w:txbxContent>
            </v:textbox>
            <w10:wrap type="topAndBottom" anchorx="page"/>
          </v:shape>
        </w:pict>
      </w:r>
    </w:p>
    <w:p w:rsidR="00904690" w:rsidRPr="00484B35" w:rsidRDefault="009A0837">
      <w:pPr>
        <w:pStyle w:val="Textoindependiente"/>
        <w:spacing w:before="130" w:line="232" w:lineRule="auto"/>
        <w:ind w:left="190" w:right="182" w:firstLine="351"/>
        <w:jc w:val="both"/>
      </w:pPr>
      <w:r w:rsidRPr="00484B35">
        <w:rPr>
          <w:w w:val="105"/>
        </w:rPr>
        <w:t>The</w:t>
      </w:r>
      <w:r w:rsidRPr="00484B35">
        <w:rPr>
          <w:spacing w:val="-9"/>
          <w:w w:val="105"/>
        </w:rPr>
        <w:t xml:space="preserve"> </w:t>
      </w:r>
      <w:r w:rsidRPr="00484B35">
        <w:rPr>
          <w:w w:val="105"/>
        </w:rPr>
        <w:t>algorithm</w:t>
      </w:r>
      <w:r w:rsidRPr="00484B35">
        <w:rPr>
          <w:spacing w:val="-8"/>
          <w:w w:val="105"/>
        </w:rPr>
        <w:t xml:space="preserve"> </w:t>
      </w:r>
      <w:r w:rsidRPr="00484B35">
        <w:rPr>
          <w:w w:val="105"/>
        </w:rPr>
        <w:t>only</w:t>
      </w:r>
      <w:r w:rsidRPr="00484B35">
        <w:rPr>
          <w:spacing w:val="-8"/>
          <w:w w:val="105"/>
        </w:rPr>
        <w:t xml:space="preserve"> </w:t>
      </w:r>
      <w:r w:rsidRPr="00484B35">
        <w:rPr>
          <w:w w:val="105"/>
        </w:rPr>
        <w:t>contains</w:t>
      </w:r>
      <w:r w:rsidRPr="00484B35">
        <w:rPr>
          <w:spacing w:val="-8"/>
          <w:w w:val="105"/>
        </w:rPr>
        <w:t xml:space="preserve"> </w:t>
      </w:r>
      <w:r w:rsidRPr="00484B35">
        <w:rPr>
          <w:w w:val="105"/>
        </w:rPr>
        <w:t>one</w:t>
      </w:r>
      <w:r w:rsidRPr="00484B35">
        <w:rPr>
          <w:spacing w:val="-9"/>
          <w:w w:val="105"/>
        </w:rPr>
        <w:t xml:space="preserve"> </w:t>
      </w:r>
      <w:r w:rsidRPr="00484B35">
        <w:rPr>
          <w:w w:val="105"/>
        </w:rPr>
        <w:t>loop</w:t>
      </w:r>
      <w:r w:rsidRPr="00484B35">
        <w:rPr>
          <w:spacing w:val="-8"/>
          <w:w w:val="105"/>
        </w:rPr>
        <w:t xml:space="preserve"> </w:t>
      </w:r>
      <w:r w:rsidRPr="00484B35">
        <w:rPr>
          <w:w w:val="105"/>
        </w:rPr>
        <w:t>that</w:t>
      </w:r>
      <w:r w:rsidRPr="00484B35">
        <w:rPr>
          <w:spacing w:val="-8"/>
          <w:w w:val="105"/>
        </w:rPr>
        <w:t xml:space="preserve"> </w:t>
      </w:r>
      <w:r w:rsidRPr="00484B35">
        <w:rPr>
          <w:w w:val="105"/>
        </w:rPr>
        <w:t>goes</w:t>
      </w:r>
      <w:r w:rsidRPr="00484B35">
        <w:rPr>
          <w:spacing w:val="-8"/>
          <w:w w:val="105"/>
        </w:rPr>
        <w:t xml:space="preserve"> </w:t>
      </w:r>
      <w:r w:rsidRPr="00484B35">
        <w:rPr>
          <w:w w:val="105"/>
        </w:rPr>
        <w:t>through</w:t>
      </w:r>
      <w:r w:rsidRPr="00484B35">
        <w:rPr>
          <w:spacing w:val="-8"/>
          <w:w w:val="105"/>
        </w:rPr>
        <w:t xml:space="preserve"> </w:t>
      </w:r>
      <w:r w:rsidRPr="00484B35">
        <w:rPr>
          <w:w w:val="105"/>
        </w:rPr>
        <w:t>the</w:t>
      </w:r>
      <w:r w:rsidRPr="00484B35">
        <w:rPr>
          <w:spacing w:val="-9"/>
          <w:w w:val="105"/>
        </w:rPr>
        <w:t xml:space="preserve"> </w:t>
      </w:r>
      <w:r w:rsidRPr="00484B35">
        <w:rPr>
          <w:w w:val="105"/>
        </w:rPr>
        <w:t>input,</w:t>
      </w:r>
      <w:r w:rsidRPr="00484B35">
        <w:rPr>
          <w:spacing w:val="-8"/>
          <w:w w:val="105"/>
        </w:rPr>
        <w:t xml:space="preserve"> </w:t>
      </w:r>
      <w:r w:rsidRPr="00484B35">
        <w:rPr>
          <w:w w:val="105"/>
        </w:rPr>
        <w:t>so</w:t>
      </w:r>
      <w:r w:rsidRPr="00484B35">
        <w:rPr>
          <w:spacing w:val="-8"/>
          <w:w w:val="105"/>
        </w:rPr>
        <w:t xml:space="preserve"> </w:t>
      </w:r>
      <w:r w:rsidRPr="00484B35">
        <w:rPr>
          <w:w w:val="105"/>
        </w:rPr>
        <w:t>the</w:t>
      </w:r>
      <w:r w:rsidRPr="00484B35">
        <w:rPr>
          <w:spacing w:val="-8"/>
          <w:w w:val="105"/>
        </w:rPr>
        <w:t xml:space="preserve"> </w:t>
      </w:r>
      <w:r w:rsidRPr="00484B35">
        <w:rPr>
          <w:w w:val="105"/>
        </w:rPr>
        <w:t>time</w:t>
      </w:r>
      <w:r w:rsidRPr="00484B35">
        <w:rPr>
          <w:spacing w:val="-56"/>
          <w:w w:val="105"/>
        </w:rPr>
        <w:t xml:space="preserve"> </w:t>
      </w:r>
      <w:r w:rsidRPr="00484B35">
        <w:rPr>
          <w:w w:val="105"/>
        </w:rPr>
        <w:t xml:space="preserve">complexity is </w:t>
      </w:r>
      <w:r w:rsidRPr="00484B35">
        <w:rPr>
          <w:i/>
          <w:w w:val="105"/>
        </w:rPr>
        <w:t>O</w:t>
      </w:r>
      <w:r w:rsidRPr="00484B35">
        <w:rPr>
          <w:w w:val="105"/>
        </w:rPr>
        <w:t>(</w:t>
      </w:r>
      <w:r w:rsidRPr="00484B35">
        <w:rPr>
          <w:i/>
          <w:w w:val="105"/>
        </w:rPr>
        <w:t>n</w:t>
      </w:r>
      <w:r w:rsidRPr="00484B35">
        <w:rPr>
          <w:w w:val="105"/>
        </w:rPr>
        <w:t>). This is also the best possible time complexity, because any</w:t>
      </w:r>
      <w:r w:rsidRPr="00484B35">
        <w:rPr>
          <w:spacing w:val="1"/>
          <w:w w:val="105"/>
        </w:rPr>
        <w:t xml:space="preserve"> </w:t>
      </w:r>
      <w:r w:rsidRPr="00484B35">
        <w:rPr>
          <w:w w:val="105"/>
        </w:rPr>
        <w:t>algorithm</w:t>
      </w:r>
      <w:r w:rsidRPr="00484B35">
        <w:rPr>
          <w:spacing w:val="6"/>
          <w:w w:val="105"/>
        </w:rPr>
        <w:t xml:space="preserve"> </w:t>
      </w:r>
      <w:r w:rsidRPr="00484B35">
        <w:rPr>
          <w:w w:val="105"/>
        </w:rPr>
        <w:t>for</w:t>
      </w:r>
      <w:r w:rsidRPr="00484B35">
        <w:rPr>
          <w:spacing w:val="7"/>
          <w:w w:val="105"/>
        </w:rPr>
        <w:t xml:space="preserve"> </w:t>
      </w:r>
      <w:r w:rsidRPr="00484B35">
        <w:rPr>
          <w:w w:val="105"/>
        </w:rPr>
        <w:t>the</w:t>
      </w:r>
      <w:r w:rsidRPr="00484B35">
        <w:rPr>
          <w:spacing w:val="7"/>
          <w:w w:val="105"/>
        </w:rPr>
        <w:t xml:space="preserve"> </w:t>
      </w:r>
      <w:r w:rsidRPr="00484B35">
        <w:rPr>
          <w:w w:val="105"/>
        </w:rPr>
        <w:t>problem</w:t>
      </w:r>
      <w:r w:rsidRPr="00484B35">
        <w:rPr>
          <w:spacing w:val="7"/>
          <w:w w:val="105"/>
        </w:rPr>
        <w:t xml:space="preserve"> </w:t>
      </w:r>
      <w:r w:rsidRPr="00484B35">
        <w:rPr>
          <w:w w:val="105"/>
        </w:rPr>
        <w:t>has</w:t>
      </w:r>
      <w:r w:rsidRPr="00484B35">
        <w:rPr>
          <w:spacing w:val="7"/>
          <w:w w:val="105"/>
        </w:rPr>
        <w:t xml:space="preserve"> </w:t>
      </w:r>
      <w:r w:rsidRPr="00484B35">
        <w:rPr>
          <w:w w:val="105"/>
        </w:rPr>
        <w:t>to</w:t>
      </w:r>
      <w:r w:rsidRPr="00484B35">
        <w:rPr>
          <w:spacing w:val="7"/>
          <w:w w:val="105"/>
        </w:rPr>
        <w:t xml:space="preserve"> </w:t>
      </w:r>
      <w:r w:rsidRPr="00484B35">
        <w:rPr>
          <w:w w:val="105"/>
        </w:rPr>
        <w:t>examine</w:t>
      </w:r>
      <w:r w:rsidRPr="00484B35">
        <w:rPr>
          <w:spacing w:val="7"/>
          <w:w w:val="105"/>
        </w:rPr>
        <w:t xml:space="preserve"> </w:t>
      </w:r>
      <w:r w:rsidRPr="00484B35">
        <w:rPr>
          <w:w w:val="105"/>
        </w:rPr>
        <w:t>all</w:t>
      </w:r>
      <w:r w:rsidRPr="00484B35">
        <w:rPr>
          <w:spacing w:val="7"/>
          <w:w w:val="105"/>
        </w:rPr>
        <w:t xml:space="preserve"> </w:t>
      </w:r>
      <w:r w:rsidRPr="00484B35">
        <w:rPr>
          <w:w w:val="105"/>
        </w:rPr>
        <w:t>array</w:t>
      </w:r>
      <w:r w:rsidRPr="00484B35">
        <w:rPr>
          <w:spacing w:val="6"/>
          <w:w w:val="105"/>
        </w:rPr>
        <w:t xml:space="preserve"> </w:t>
      </w:r>
      <w:r w:rsidRPr="00484B35">
        <w:rPr>
          <w:w w:val="105"/>
        </w:rPr>
        <w:t>elements</w:t>
      </w:r>
      <w:r w:rsidRPr="00484B35">
        <w:rPr>
          <w:spacing w:val="7"/>
          <w:w w:val="105"/>
        </w:rPr>
        <w:t xml:space="preserve"> </w:t>
      </w:r>
      <w:r w:rsidRPr="00484B35">
        <w:rPr>
          <w:w w:val="105"/>
        </w:rPr>
        <w:t>at</w:t>
      </w:r>
      <w:r w:rsidRPr="00484B35">
        <w:rPr>
          <w:spacing w:val="7"/>
          <w:w w:val="105"/>
        </w:rPr>
        <w:t xml:space="preserve"> </w:t>
      </w:r>
      <w:r w:rsidRPr="00484B35">
        <w:rPr>
          <w:w w:val="105"/>
        </w:rPr>
        <w:t>least</w:t>
      </w:r>
      <w:r w:rsidRPr="00484B35">
        <w:rPr>
          <w:spacing w:val="7"/>
          <w:w w:val="105"/>
        </w:rPr>
        <w:t xml:space="preserve"> </w:t>
      </w:r>
      <w:r w:rsidRPr="00484B35">
        <w:rPr>
          <w:w w:val="105"/>
        </w:rPr>
        <w:t>once.</w:t>
      </w:r>
    </w:p>
    <w:p w:rsidR="00904690" w:rsidRPr="00484B35" w:rsidRDefault="00904690">
      <w:pPr>
        <w:pStyle w:val="Textoindependiente"/>
        <w:spacing w:before="5"/>
        <w:rPr>
          <w:sz w:val="28"/>
        </w:rPr>
      </w:pPr>
    </w:p>
    <w:p w:rsidR="00904690" w:rsidRPr="00484B35" w:rsidRDefault="009A0837">
      <w:pPr>
        <w:pStyle w:val="Ttulo3"/>
        <w:jc w:val="both"/>
      </w:pPr>
      <w:r w:rsidRPr="00484B35">
        <w:rPr>
          <w:spacing w:val="-1"/>
        </w:rPr>
        <w:t>Efficiency</w:t>
      </w:r>
      <w:r w:rsidRPr="00484B35">
        <w:rPr>
          <w:spacing w:val="-5"/>
        </w:rPr>
        <w:t xml:space="preserve"> </w:t>
      </w:r>
      <w:r w:rsidRPr="00484B35">
        <w:t>comparison</w:t>
      </w:r>
    </w:p>
    <w:p w:rsidR="00904690" w:rsidRPr="00484B35" w:rsidRDefault="009A0837">
      <w:pPr>
        <w:pStyle w:val="Textoindependiente"/>
        <w:spacing w:before="165" w:line="232" w:lineRule="auto"/>
        <w:ind w:left="190" w:right="188"/>
        <w:jc w:val="both"/>
      </w:pPr>
      <w:r w:rsidRPr="00484B35">
        <w:rPr>
          <w:w w:val="105"/>
        </w:rPr>
        <w:t>It is interesting to study how efficient algorithms are in practice. The following</w:t>
      </w:r>
      <w:r w:rsidRPr="00484B35">
        <w:rPr>
          <w:spacing w:val="1"/>
          <w:w w:val="105"/>
        </w:rPr>
        <w:t xml:space="preserve"> </w:t>
      </w:r>
      <w:r w:rsidRPr="00484B35">
        <w:rPr>
          <w:w w:val="105"/>
        </w:rPr>
        <w:t xml:space="preserve">table shows the running times of the above algorithms for different values of </w:t>
      </w:r>
      <w:r w:rsidRPr="00484B35">
        <w:rPr>
          <w:i/>
          <w:w w:val="105"/>
        </w:rPr>
        <w:t>n</w:t>
      </w:r>
      <w:r w:rsidRPr="00484B35">
        <w:rPr>
          <w:i/>
          <w:spacing w:val="1"/>
          <w:w w:val="105"/>
        </w:rPr>
        <w:t xml:space="preserve"> </w:t>
      </w:r>
      <w:r w:rsidRPr="00484B35">
        <w:rPr>
          <w:w w:val="105"/>
        </w:rPr>
        <w:t>on</w:t>
      </w:r>
      <w:r w:rsidRPr="00484B35">
        <w:rPr>
          <w:spacing w:val="2"/>
          <w:w w:val="105"/>
        </w:rPr>
        <w:t xml:space="preserve"> </w:t>
      </w:r>
      <w:r w:rsidRPr="00484B35">
        <w:rPr>
          <w:w w:val="105"/>
        </w:rPr>
        <w:t>a</w:t>
      </w:r>
      <w:r w:rsidRPr="00484B35">
        <w:rPr>
          <w:spacing w:val="3"/>
          <w:w w:val="105"/>
        </w:rPr>
        <w:t xml:space="preserve"> </w:t>
      </w:r>
      <w:r w:rsidRPr="00484B35">
        <w:rPr>
          <w:w w:val="105"/>
        </w:rPr>
        <w:t>modern</w:t>
      </w:r>
      <w:r w:rsidRPr="00484B35">
        <w:rPr>
          <w:spacing w:val="2"/>
          <w:w w:val="105"/>
        </w:rPr>
        <w:t xml:space="preserve"> </w:t>
      </w:r>
      <w:r w:rsidRPr="00484B35">
        <w:rPr>
          <w:w w:val="105"/>
        </w:rPr>
        <w:t>computer.</w:t>
      </w:r>
    </w:p>
    <w:p w:rsidR="00904690" w:rsidRPr="00484B35" w:rsidRDefault="0098712D">
      <w:pPr>
        <w:pStyle w:val="Textoindependiente"/>
        <w:spacing w:before="6" w:line="232" w:lineRule="auto"/>
        <w:ind w:left="190" w:right="188" w:firstLine="351"/>
        <w:jc w:val="both"/>
      </w:pPr>
      <w:r>
        <w:pict>
          <v:line id="_x0000_s9197" style="position:absolute;left:0;text-align:left;z-index:-252166144;mso-position-horizontal-relative:page" from="150.5pt,57.8pt" to="444.75pt,57.8pt" strokeweight=".14042mm">
            <w10:wrap anchorx="page"/>
          </v:line>
        </w:pict>
      </w:r>
      <w:r w:rsidR="009A0837" w:rsidRPr="00484B35">
        <w:rPr>
          <w:w w:val="105"/>
        </w:rPr>
        <w:t>In</w:t>
      </w:r>
      <w:r w:rsidR="009A0837" w:rsidRPr="00484B35">
        <w:rPr>
          <w:spacing w:val="-3"/>
          <w:w w:val="105"/>
        </w:rPr>
        <w:t xml:space="preserve"> </w:t>
      </w:r>
      <w:r w:rsidR="009A0837" w:rsidRPr="00484B35">
        <w:rPr>
          <w:w w:val="105"/>
        </w:rPr>
        <w:t>each</w:t>
      </w:r>
      <w:r w:rsidR="009A0837" w:rsidRPr="00484B35">
        <w:rPr>
          <w:spacing w:val="-3"/>
          <w:w w:val="105"/>
        </w:rPr>
        <w:t xml:space="preserve"> </w:t>
      </w:r>
      <w:r w:rsidR="009A0837" w:rsidRPr="00484B35">
        <w:rPr>
          <w:w w:val="105"/>
        </w:rPr>
        <w:t>test,</w:t>
      </w:r>
      <w:r w:rsidR="009A0837" w:rsidRPr="00484B35">
        <w:rPr>
          <w:spacing w:val="-3"/>
          <w:w w:val="105"/>
        </w:rPr>
        <w:t xml:space="preserve"> </w:t>
      </w:r>
      <w:r w:rsidR="009A0837" w:rsidRPr="00484B35">
        <w:rPr>
          <w:w w:val="105"/>
        </w:rPr>
        <w:t>the</w:t>
      </w:r>
      <w:r w:rsidR="009A0837" w:rsidRPr="00484B35">
        <w:rPr>
          <w:spacing w:val="-3"/>
          <w:w w:val="105"/>
        </w:rPr>
        <w:t xml:space="preserve"> </w:t>
      </w:r>
      <w:r w:rsidR="009A0837" w:rsidRPr="00484B35">
        <w:rPr>
          <w:w w:val="105"/>
        </w:rPr>
        <w:t>input</w:t>
      </w:r>
      <w:r w:rsidR="009A0837" w:rsidRPr="00484B35">
        <w:rPr>
          <w:spacing w:val="-3"/>
          <w:w w:val="105"/>
        </w:rPr>
        <w:t xml:space="preserve"> </w:t>
      </w:r>
      <w:r w:rsidR="009A0837" w:rsidRPr="00484B35">
        <w:rPr>
          <w:w w:val="105"/>
        </w:rPr>
        <w:t>was</w:t>
      </w:r>
      <w:r w:rsidR="009A0837" w:rsidRPr="00484B35">
        <w:rPr>
          <w:spacing w:val="-3"/>
          <w:w w:val="105"/>
        </w:rPr>
        <w:t xml:space="preserve"> </w:t>
      </w:r>
      <w:r w:rsidR="009A0837" w:rsidRPr="00484B35">
        <w:rPr>
          <w:w w:val="105"/>
        </w:rPr>
        <w:t>generated</w:t>
      </w:r>
      <w:r w:rsidR="009A0837" w:rsidRPr="00484B35">
        <w:rPr>
          <w:spacing w:val="-3"/>
          <w:w w:val="105"/>
        </w:rPr>
        <w:t xml:space="preserve"> </w:t>
      </w:r>
      <w:r w:rsidR="009A0837" w:rsidRPr="00484B35">
        <w:rPr>
          <w:w w:val="105"/>
        </w:rPr>
        <w:t>randomly.</w:t>
      </w:r>
      <w:r w:rsidR="009A0837" w:rsidRPr="00484B35">
        <w:rPr>
          <w:spacing w:val="10"/>
          <w:w w:val="105"/>
        </w:rPr>
        <w:t xml:space="preserve"> </w:t>
      </w:r>
      <w:r w:rsidR="009A0837" w:rsidRPr="00484B35">
        <w:rPr>
          <w:w w:val="105"/>
        </w:rPr>
        <w:t>The</w:t>
      </w:r>
      <w:r w:rsidR="009A0837" w:rsidRPr="00484B35">
        <w:rPr>
          <w:spacing w:val="-3"/>
          <w:w w:val="105"/>
        </w:rPr>
        <w:t xml:space="preserve"> </w:t>
      </w:r>
      <w:r w:rsidR="009A0837" w:rsidRPr="00484B35">
        <w:rPr>
          <w:w w:val="105"/>
        </w:rPr>
        <w:t>time</w:t>
      </w:r>
      <w:r w:rsidR="009A0837" w:rsidRPr="00484B35">
        <w:rPr>
          <w:spacing w:val="-3"/>
          <w:w w:val="105"/>
        </w:rPr>
        <w:t xml:space="preserve"> </w:t>
      </w:r>
      <w:r w:rsidR="009A0837" w:rsidRPr="00484B35">
        <w:rPr>
          <w:w w:val="105"/>
        </w:rPr>
        <w:t>needed</w:t>
      </w:r>
      <w:r w:rsidR="009A0837" w:rsidRPr="00484B35">
        <w:rPr>
          <w:spacing w:val="-3"/>
          <w:w w:val="105"/>
        </w:rPr>
        <w:t xml:space="preserve"> </w:t>
      </w:r>
      <w:r w:rsidR="009A0837" w:rsidRPr="00484B35">
        <w:rPr>
          <w:w w:val="105"/>
        </w:rPr>
        <w:t>for</w:t>
      </w:r>
      <w:r w:rsidR="009A0837" w:rsidRPr="00484B35">
        <w:rPr>
          <w:spacing w:val="-2"/>
          <w:w w:val="105"/>
        </w:rPr>
        <w:t xml:space="preserve"> </w:t>
      </w:r>
      <w:r w:rsidR="009A0837" w:rsidRPr="00484B35">
        <w:rPr>
          <w:w w:val="105"/>
        </w:rPr>
        <w:t>reading</w:t>
      </w:r>
      <w:r w:rsidR="009A0837" w:rsidRPr="00484B35">
        <w:rPr>
          <w:spacing w:val="-56"/>
          <w:w w:val="105"/>
        </w:rPr>
        <w:t xml:space="preserve"> </w:t>
      </w:r>
      <w:r w:rsidR="009A0837" w:rsidRPr="00484B35">
        <w:rPr>
          <w:w w:val="105"/>
        </w:rPr>
        <w:t>the</w:t>
      </w:r>
      <w:r w:rsidR="009A0837" w:rsidRPr="00484B35">
        <w:rPr>
          <w:spacing w:val="3"/>
          <w:w w:val="105"/>
        </w:rPr>
        <w:t xml:space="preserve"> </w:t>
      </w:r>
      <w:r w:rsidR="009A0837" w:rsidRPr="00484B35">
        <w:rPr>
          <w:w w:val="105"/>
        </w:rPr>
        <w:t>input</w:t>
      </w:r>
      <w:r w:rsidR="009A0837" w:rsidRPr="00484B35">
        <w:rPr>
          <w:spacing w:val="3"/>
          <w:w w:val="105"/>
        </w:rPr>
        <w:t xml:space="preserve"> </w:t>
      </w:r>
      <w:r w:rsidR="009A0837" w:rsidRPr="00484B35">
        <w:rPr>
          <w:w w:val="105"/>
        </w:rPr>
        <w:t>was</w:t>
      </w:r>
      <w:r w:rsidR="009A0837" w:rsidRPr="00484B35">
        <w:rPr>
          <w:spacing w:val="3"/>
          <w:w w:val="105"/>
        </w:rPr>
        <w:t xml:space="preserve"> </w:t>
      </w:r>
      <w:r w:rsidR="009A0837" w:rsidRPr="00484B35">
        <w:rPr>
          <w:w w:val="105"/>
        </w:rPr>
        <w:t>not</w:t>
      </w:r>
      <w:r w:rsidR="009A0837" w:rsidRPr="00484B35">
        <w:rPr>
          <w:spacing w:val="4"/>
          <w:w w:val="105"/>
        </w:rPr>
        <w:t xml:space="preserve"> </w:t>
      </w:r>
      <w:r w:rsidR="009A0837" w:rsidRPr="00484B35">
        <w:rPr>
          <w:w w:val="105"/>
        </w:rPr>
        <w:t>measured.</w:t>
      </w:r>
    </w:p>
    <w:p w:rsidR="00904690" w:rsidRPr="00484B35" w:rsidRDefault="00904690">
      <w:pPr>
        <w:pStyle w:val="Textoindependiente"/>
        <w:spacing w:before="9"/>
        <w:rPr>
          <w:sz w:val="19"/>
        </w:rPr>
      </w:pPr>
    </w:p>
    <w:tbl>
      <w:tblPr>
        <w:tblStyle w:val="TableNormal"/>
        <w:tblW w:w="0" w:type="auto"/>
        <w:tblInd w:w="777" w:type="dxa"/>
        <w:tblLayout w:type="fixed"/>
        <w:tblLook w:val="01E0" w:firstRow="1" w:lastRow="1" w:firstColumn="1" w:lastColumn="1" w:noHBand="0" w:noVBand="0"/>
      </w:tblPr>
      <w:tblGrid>
        <w:gridCol w:w="2020"/>
        <w:gridCol w:w="1476"/>
        <w:gridCol w:w="1475"/>
        <w:gridCol w:w="1465"/>
      </w:tblGrid>
      <w:tr w:rsidR="00904690" w:rsidRPr="00484B35">
        <w:trPr>
          <w:trHeight w:val="277"/>
        </w:trPr>
        <w:tc>
          <w:tcPr>
            <w:tcW w:w="2020" w:type="dxa"/>
          </w:tcPr>
          <w:p w:rsidR="00904690" w:rsidRPr="00484B35" w:rsidRDefault="009A0837">
            <w:pPr>
              <w:pStyle w:val="TableParagraph"/>
              <w:spacing w:line="258" w:lineRule="exact"/>
              <w:ind w:right="118"/>
              <w:jc w:val="right"/>
              <w:rPr>
                <w:rFonts w:ascii="Georgia"/>
                <w:i/>
              </w:rPr>
            </w:pPr>
            <w:r w:rsidRPr="00484B35">
              <w:rPr>
                <w:w w:val="105"/>
              </w:rPr>
              <w:t>array</w:t>
            </w:r>
            <w:r w:rsidRPr="00484B35">
              <w:rPr>
                <w:spacing w:val="8"/>
                <w:w w:val="105"/>
              </w:rPr>
              <w:t xml:space="preserve"> </w:t>
            </w:r>
            <w:r w:rsidRPr="00484B35">
              <w:rPr>
                <w:w w:val="105"/>
              </w:rPr>
              <w:t>size</w:t>
            </w:r>
            <w:r w:rsidRPr="00484B35">
              <w:rPr>
                <w:spacing w:val="17"/>
                <w:w w:val="105"/>
              </w:rPr>
              <w:t xml:space="preserve"> </w:t>
            </w:r>
            <w:r w:rsidRPr="00484B35">
              <w:rPr>
                <w:rFonts w:ascii="Georgia"/>
                <w:i/>
                <w:w w:val="105"/>
              </w:rPr>
              <w:t>n</w:t>
            </w:r>
          </w:p>
        </w:tc>
        <w:tc>
          <w:tcPr>
            <w:tcW w:w="1476" w:type="dxa"/>
          </w:tcPr>
          <w:p w:rsidR="00904690" w:rsidRPr="00484B35" w:rsidRDefault="009A0837">
            <w:pPr>
              <w:pStyle w:val="TableParagraph"/>
              <w:spacing w:line="258" w:lineRule="exact"/>
              <w:ind w:right="117"/>
              <w:jc w:val="right"/>
            </w:pPr>
            <w:r w:rsidRPr="00484B35">
              <w:rPr>
                <w:w w:val="105"/>
              </w:rPr>
              <w:t>Algorithm</w:t>
            </w:r>
            <w:r w:rsidRPr="00484B35">
              <w:rPr>
                <w:spacing w:val="-4"/>
                <w:w w:val="105"/>
              </w:rPr>
              <w:t xml:space="preserve"> </w:t>
            </w:r>
            <w:r w:rsidRPr="00484B35">
              <w:rPr>
                <w:w w:val="105"/>
              </w:rPr>
              <w:t>1</w:t>
            </w:r>
          </w:p>
        </w:tc>
        <w:tc>
          <w:tcPr>
            <w:tcW w:w="1475" w:type="dxa"/>
          </w:tcPr>
          <w:p w:rsidR="00904690" w:rsidRPr="00484B35" w:rsidRDefault="009A0837">
            <w:pPr>
              <w:pStyle w:val="TableParagraph"/>
              <w:spacing w:line="258" w:lineRule="exact"/>
              <w:ind w:right="118"/>
              <w:jc w:val="right"/>
            </w:pPr>
            <w:r w:rsidRPr="00484B35">
              <w:rPr>
                <w:w w:val="105"/>
              </w:rPr>
              <w:t>Algorithm</w:t>
            </w:r>
            <w:r w:rsidRPr="00484B35">
              <w:rPr>
                <w:spacing w:val="-4"/>
                <w:w w:val="105"/>
              </w:rPr>
              <w:t xml:space="preserve"> </w:t>
            </w:r>
            <w:r w:rsidRPr="00484B35">
              <w:rPr>
                <w:w w:val="105"/>
              </w:rPr>
              <w:t>2</w:t>
            </w:r>
          </w:p>
        </w:tc>
        <w:tc>
          <w:tcPr>
            <w:tcW w:w="1465" w:type="dxa"/>
          </w:tcPr>
          <w:p w:rsidR="00904690" w:rsidRPr="00484B35" w:rsidRDefault="009A0837">
            <w:pPr>
              <w:pStyle w:val="TableParagraph"/>
              <w:spacing w:line="258" w:lineRule="exact"/>
              <w:ind w:right="108"/>
              <w:jc w:val="right"/>
            </w:pPr>
            <w:r w:rsidRPr="00484B35">
              <w:rPr>
                <w:w w:val="105"/>
              </w:rPr>
              <w:t>Algorithm</w:t>
            </w:r>
            <w:r w:rsidRPr="00484B35">
              <w:rPr>
                <w:spacing w:val="-4"/>
                <w:w w:val="105"/>
              </w:rPr>
              <w:t xml:space="preserve"> </w:t>
            </w:r>
            <w:r w:rsidRPr="00484B35">
              <w:rPr>
                <w:w w:val="105"/>
              </w:rPr>
              <w:t>3</w:t>
            </w:r>
          </w:p>
        </w:tc>
      </w:tr>
      <w:tr w:rsidR="00904690" w:rsidRPr="00484B35">
        <w:trPr>
          <w:trHeight w:val="289"/>
        </w:trPr>
        <w:tc>
          <w:tcPr>
            <w:tcW w:w="2020" w:type="dxa"/>
          </w:tcPr>
          <w:p w:rsidR="00904690" w:rsidRPr="00484B35" w:rsidRDefault="009A0837">
            <w:pPr>
              <w:pStyle w:val="TableParagraph"/>
              <w:spacing w:before="6" w:line="264" w:lineRule="exact"/>
              <w:ind w:right="126"/>
              <w:jc w:val="right"/>
            </w:pPr>
            <w:r w:rsidRPr="00484B35">
              <w:rPr>
                <w:w w:val="125"/>
              </w:rPr>
              <w:t>10</w:t>
            </w:r>
            <w:r w:rsidRPr="00484B35">
              <w:rPr>
                <w:w w:val="125"/>
                <w:vertAlign w:val="superscript"/>
              </w:rPr>
              <w:t>2</w:t>
            </w:r>
          </w:p>
        </w:tc>
        <w:tc>
          <w:tcPr>
            <w:tcW w:w="1476" w:type="dxa"/>
          </w:tcPr>
          <w:p w:rsidR="00904690" w:rsidRPr="00484B35" w:rsidRDefault="009A0837">
            <w:pPr>
              <w:pStyle w:val="TableParagraph"/>
              <w:spacing w:before="6" w:line="264" w:lineRule="exact"/>
              <w:ind w:right="117"/>
              <w:jc w:val="right"/>
            </w:pPr>
            <w:r w:rsidRPr="00484B35">
              <w:rPr>
                <w:w w:val="110"/>
              </w:rPr>
              <w:t>0.0</w:t>
            </w:r>
            <w:r w:rsidRPr="00484B35">
              <w:rPr>
                <w:spacing w:val="3"/>
                <w:w w:val="110"/>
              </w:rPr>
              <w:t xml:space="preserve"> </w:t>
            </w:r>
            <w:r w:rsidRPr="00484B35">
              <w:rPr>
                <w:w w:val="110"/>
              </w:rPr>
              <w:t>s</w:t>
            </w:r>
          </w:p>
        </w:tc>
        <w:tc>
          <w:tcPr>
            <w:tcW w:w="1475" w:type="dxa"/>
          </w:tcPr>
          <w:p w:rsidR="00904690" w:rsidRPr="00484B35" w:rsidRDefault="009A0837">
            <w:pPr>
              <w:pStyle w:val="TableParagraph"/>
              <w:spacing w:before="6" w:line="264" w:lineRule="exact"/>
              <w:ind w:right="118"/>
              <w:jc w:val="right"/>
            </w:pPr>
            <w:r w:rsidRPr="00484B35">
              <w:rPr>
                <w:w w:val="110"/>
              </w:rPr>
              <w:t>0.0</w:t>
            </w:r>
            <w:r w:rsidRPr="00484B35">
              <w:rPr>
                <w:spacing w:val="3"/>
                <w:w w:val="110"/>
              </w:rPr>
              <w:t xml:space="preserve"> </w:t>
            </w:r>
            <w:r w:rsidRPr="00484B35">
              <w:rPr>
                <w:w w:val="110"/>
              </w:rPr>
              <w:t>s</w:t>
            </w:r>
          </w:p>
        </w:tc>
        <w:tc>
          <w:tcPr>
            <w:tcW w:w="1465" w:type="dxa"/>
          </w:tcPr>
          <w:p w:rsidR="00904690" w:rsidRPr="00484B35" w:rsidRDefault="009A0837">
            <w:pPr>
              <w:pStyle w:val="TableParagraph"/>
              <w:spacing w:before="6" w:line="264" w:lineRule="exact"/>
              <w:ind w:right="108"/>
              <w:jc w:val="right"/>
            </w:pPr>
            <w:r w:rsidRPr="00484B35">
              <w:rPr>
                <w:w w:val="110"/>
              </w:rPr>
              <w:t>0.0</w:t>
            </w:r>
            <w:r w:rsidRPr="00484B35">
              <w:rPr>
                <w:spacing w:val="3"/>
                <w:w w:val="110"/>
              </w:rPr>
              <w:t xml:space="preserve"> </w:t>
            </w:r>
            <w:r w:rsidRPr="00484B35">
              <w:rPr>
                <w:w w:val="110"/>
              </w:rPr>
              <w:t>s</w:t>
            </w:r>
          </w:p>
        </w:tc>
      </w:tr>
      <w:tr w:rsidR="00904690" w:rsidRPr="00484B35">
        <w:trPr>
          <w:trHeight w:val="288"/>
        </w:trPr>
        <w:tc>
          <w:tcPr>
            <w:tcW w:w="2020" w:type="dxa"/>
          </w:tcPr>
          <w:p w:rsidR="00904690" w:rsidRPr="00484B35" w:rsidRDefault="009A0837">
            <w:pPr>
              <w:pStyle w:val="TableParagraph"/>
              <w:spacing w:before="5" w:line="264" w:lineRule="exact"/>
              <w:ind w:right="126"/>
              <w:jc w:val="right"/>
            </w:pPr>
            <w:r w:rsidRPr="00484B35">
              <w:rPr>
                <w:w w:val="125"/>
              </w:rPr>
              <w:t>10</w:t>
            </w:r>
            <w:r w:rsidRPr="00484B35">
              <w:rPr>
                <w:w w:val="125"/>
                <w:vertAlign w:val="superscript"/>
              </w:rPr>
              <w:t>3</w:t>
            </w:r>
          </w:p>
        </w:tc>
        <w:tc>
          <w:tcPr>
            <w:tcW w:w="1476" w:type="dxa"/>
          </w:tcPr>
          <w:p w:rsidR="00904690" w:rsidRPr="00484B35" w:rsidRDefault="009A0837">
            <w:pPr>
              <w:pStyle w:val="TableParagraph"/>
              <w:spacing w:before="5" w:line="264" w:lineRule="exact"/>
              <w:ind w:right="117"/>
              <w:jc w:val="right"/>
            </w:pPr>
            <w:r w:rsidRPr="00484B35">
              <w:rPr>
                <w:w w:val="110"/>
              </w:rPr>
              <w:t>0.1</w:t>
            </w:r>
            <w:r w:rsidRPr="00484B35">
              <w:rPr>
                <w:spacing w:val="3"/>
                <w:w w:val="110"/>
              </w:rPr>
              <w:t xml:space="preserve"> </w:t>
            </w:r>
            <w:r w:rsidRPr="00484B35">
              <w:rPr>
                <w:w w:val="110"/>
              </w:rPr>
              <w:t>s</w:t>
            </w:r>
          </w:p>
        </w:tc>
        <w:tc>
          <w:tcPr>
            <w:tcW w:w="1475" w:type="dxa"/>
          </w:tcPr>
          <w:p w:rsidR="00904690" w:rsidRPr="00484B35" w:rsidRDefault="009A0837">
            <w:pPr>
              <w:pStyle w:val="TableParagraph"/>
              <w:spacing w:before="5" w:line="264" w:lineRule="exact"/>
              <w:ind w:right="118"/>
              <w:jc w:val="right"/>
            </w:pPr>
            <w:r w:rsidRPr="00484B35">
              <w:rPr>
                <w:w w:val="110"/>
              </w:rPr>
              <w:t>0.0</w:t>
            </w:r>
            <w:r w:rsidRPr="00484B35">
              <w:rPr>
                <w:spacing w:val="3"/>
                <w:w w:val="110"/>
              </w:rPr>
              <w:t xml:space="preserve"> </w:t>
            </w:r>
            <w:r w:rsidRPr="00484B35">
              <w:rPr>
                <w:w w:val="110"/>
              </w:rPr>
              <w:t>s</w:t>
            </w:r>
          </w:p>
        </w:tc>
        <w:tc>
          <w:tcPr>
            <w:tcW w:w="1465" w:type="dxa"/>
          </w:tcPr>
          <w:p w:rsidR="00904690" w:rsidRPr="00484B35" w:rsidRDefault="009A0837">
            <w:pPr>
              <w:pStyle w:val="TableParagraph"/>
              <w:spacing w:before="5" w:line="264" w:lineRule="exact"/>
              <w:ind w:right="108"/>
              <w:jc w:val="right"/>
            </w:pPr>
            <w:r w:rsidRPr="00484B35">
              <w:rPr>
                <w:w w:val="110"/>
              </w:rPr>
              <w:t>0.0</w:t>
            </w:r>
            <w:r w:rsidRPr="00484B35">
              <w:rPr>
                <w:spacing w:val="3"/>
                <w:w w:val="110"/>
              </w:rPr>
              <w:t xml:space="preserve"> </w:t>
            </w:r>
            <w:r w:rsidRPr="00484B35">
              <w:rPr>
                <w:w w:val="110"/>
              </w:rPr>
              <w:t>s</w:t>
            </w:r>
          </w:p>
        </w:tc>
      </w:tr>
      <w:tr w:rsidR="00904690" w:rsidRPr="00484B35">
        <w:trPr>
          <w:trHeight w:val="288"/>
        </w:trPr>
        <w:tc>
          <w:tcPr>
            <w:tcW w:w="2020" w:type="dxa"/>
          </w:tcPr>
          <w:p w:rsidR="00904690" w:rsidRPr="00484B35" w:rsidRDefault="009A0837">
            <w:pPr>
              <w:pStyle w:val="TableParagraph"/>
              <w:spacing w:before="5" w:line="264" w:lineRule="exact"/>
              <w:ind w:right="126"/>
              <w:jc w:val="right"/>
            </w:pPr>
            <w:r w:rsidRPr="00484B35">
              <w:rPr>
                <w:w w:val="125"/>
              </w:rPr>
              <w:t>10</w:t>
            </w:r>
            <w:r w:rsidRPr="00484B35">
              <w:rPr>
                <w:w w:val="125"/>
                <w:vertAlign w:val="superscript"/>
              </w:rPr>
              <w:t>4</w:t>
            </w:r>
          </w:p>
        </w:tc>
        <w:tc>
          <w:tcPr>
            <w:tcW w:w="1476" w:type="dxa"/>
          </w:tcPr>
          <w:p w:rsidR="00904690" w:rsidRPr="00484B35" w:rsidRDefault="009A0837">
            <w:pPr>
              <w:pStyle w:val="TableParagraph"/>
              <w:spacing w:before="5" w:line="264" w:lineRule="exact"/>
              <w:ind w:right="117"/>
              <w:jc w:val="right"/>
            </w:pPr>
            <w:r w:rsidRPr="00484B35">
              <w:rPr>
                <w:w w:val="115"/>
              </w:rPr>
              <w:t>&gt;</w:t>
            </w:r>
            <w:r w:rsidRPr="00484B35">
              <w:rPr>
                <w:spacing w:val="-5"/>
                <w:w w:val="115"/>
              </w:rPr>
              <w:t xml:space="preserve"> </w:t>
            </w:r>
            <w:r w:rsidRPr="00484B35">
              <w:rPr>
                <w:w w:val="115"/>
              </w:rPr>
              <w:t>10.0</w:t>
            </w:r>
            <w:r w:rsidRPr="00484B35">
              <w:rPr>
                <w:spacing w:val="-4"/>
                <w:w w:val="115"/>
              </w:rPr>
              <w:t xml:space="preserve"> </w:t>
            </w:r>
            <w:r w:rsidRPr="00484B35">
              <w:rPr>
                <w:w w:val="115"/>
              </w:rPr>
              <w:t>s</w:t>
            </w:r>
          </w:p>
        </w:tc>
        <w:tc>
          <w:tcPr>
            <w:tcW w:w="1475" w:type="dxa"/>
          </w:tcPr>
          <w:p w:rsidR="00904690" w:rsidRPr="00484B35" w:rsidRDefault="009A0837">
            <w:pPr>
              <w:pStyle w:val="TableParagraph"/>
              <w:spacing w:before="5" w:line="264" w:lineRule="exact"/>
              <w:ind w:right="118"/>
              <w:jc w:val="right"/>
            </w:pPr>
            <w:r w:rsidRPr="00484B35">
              <w:rPr>
                <w:w w:val="110"/>
              </w:rPr>
              <w:t>0.1</w:t>
            </w:r>
            <w:r w:rsidRPr="00484B35">
              <w:rPr>
                <w:spacing w:val="3"/>
                <w:w w:val="110"/>
              </w:rPr>
              <w:t xml:space="preserve"> </w:t>
            </w:r>
            <w:r w:rsidRPr="00484B35">
              <w:rPr>
                <w:w w:val="110"/>
              </w:rPr>
              <w:t>s</w:t>
            </w:r>
          </w:p>
        </w:tc>
        <w:tc>
          <w:tcPr>
            <w:tcW w:w="1465" w:type="dxa"/>
          </w:tcPr>
          <w:p w:rsidR="00904690" w:rsidRPr="00484B35" w:rsidRDefault="009A0837">
            <w:pPr>
              <w:pStyle w:val="TableParagraph"/>
              <w:spacing w:before="5" w:line="264" w:lineRule="exact"/>
              <w:ind w:right="108"/>
              <w:jc w:val="right"/>
            </w:pPr>
            <w:r w:rsidRPr="00484B35">
              <w:rPr>
                <w:w w:val="110"/>
              </w:rPr>
              <w:t>0.0</w:t>
            </w:r>
            <w:r w:rsidRPr="00484B35">
              <w:rPr>
                <w:spacing w:val="3"/>
                <w:w w:val="110"/>
              </w:rPr>
              <w:t xml:space="preserve"> </w:t>
            </w:r>
            <w:r w:rsidRPr="00484B35">
              <w:rPr>
                <w:w w:val="110"/>
              </w:rPr>
              <w:t>s</w:t>
            </w:r>
          </w:p>
        </w:tc>
      </w:tr>
      <w:tr w:rsidR="00904690" w:rsidRPr="00484B35">
        <w:trPr>
          <w:trHeight w:val="288"/>
        </w:trPr>
        <w:tc>
          <w:tcPr>
            <w:tcW w:w="2020" w:type="dxa"/>
          </w:tcPr>
          <w:p w:rsidR="00904690" w:rsidRPr="00484B35" w:rsidRDefault="009A0837">
            <w:pPr>
              <w:pStyle w:val="TableParagraph"/>
              <w:spacing w:before="5" w:line="264" w:lineRule="exact"/>
              <w:ind w:right="126"/>
              <w:jc w:val="right"/>
            </w:pPr>
            <w:r w:rsidRPr="00484B35">
              <w:rPr>
                <w:w w:val="125"/>
              </w:rPr>
              <w:t>10</w:t>
            </w:r>
            <w:r w:rsidRPr="00484B35">
              <w:rPr>
                <w:w w:val="125"/>
                <w:vertAlign w:val="superscript"/>
              </w:rPr>
              <w:t>5</w:t>
            </w:r>
          </w:p>
        </w:tc>
        <w:tc>
          <w:tcPr>
            <w:tcW w:w="1476" w:type="dxa"/>
          </w:tcPr>
          <w:p w:rsidR="00904690" w:rsidRPr="00484B35" w:rsidRDefault="009A0837">
            <w:pPr>
              <w:pStyle w:val="TableParagraph"/>
              <w:spacing w:before="5" w:line="264" w:lineRule="exact"/>
              <w:ind w:right="117"/>
              <w:jc w:val="right"/>
            </w:pPr>
            <w:r w:rsidRPr="00484B35">
              <w:rPr>
                <w:w w:val="115"/>
              </w:rPr>
              <w:t>&gt;</w:t>
            </w:r>
            <w:r w:rsidRPr="00484B35">
              <w:rPr>
                <w:spacing w:val="-5"/>
                <w:w w:val="115"/>
              </w:rPr>
              <w:t xml:space="preserve"> </w:t>
            </w:r>
            <w:r w:rsidRPr="00484B35">
              <w:rPr>
                <w:w w:val="115"/>
              </w:rPr>
              <w:t>10.0</w:t>
            </w:r>
            <w:r w:rsidRPr="00484B35">
              <w:rPr>
                <w:spacing w:val="-4"/>
                <w:w w:val="115"/>
              </w:rPr>
              <w:t xml:space="preserve"> </w:t>
            </w:r>
            <w:r w:rsidRPr="00484B35">
              <w:rPr>
                <w:w w:val="115"/>
              </w:rPr>
              <w:t>s</w:t>
            </w:r>
          </w:p>
        </w:tc>
        <w:tc>
          <w:tcPr>
            <w:tcW w:w="1475" w:type="dxa"/>
          </w:tcPr>
          <w:p w:rsidR="00904690" w:rsidRPr="00484B35" w:rsidRDefault="009A0837">
            <w:pPr>
              <w:pStyle w:val="TableParagraph"/>
              <w:spacing w:before="5" w:line="264" w:lineRule="exact"/>
              <w:ind w:right="118"/>
              <w:jc w:val="right"/>
            </w:pPr>
            <w:r w:rsidRPr="00484B35">
              <w:rPr>
                <w:w w:val="110"/>
              </w:rPr>
              <w:t>5.3</w:t>
            </w:r>
            <w:r w:rsidRPr="00484B35">
              <w:rPr>
                <w:spacing w:val="3"/>
                <w:w w:val="110"/>
              </w:rPr>
              <w:t xml:space="preserve"> </w:t>
            </w:r>
            <w:r w:rsidRPr="00484B35">
              <w:rPr>
                <w:w w:val="110"/>
              </w:rPr>
              <w:t>s</w:t>
            </w:r>
          </w:p>
        </w:tc>
        <w:tc>
          <w:tcPr>
            <w:tcW w:w="1465" w:type="dxa"/>
          </w:tcPr>
          <w:p w:rsidR="00904690" w:rsidRPr="00484B35" w:rsidRDefault="009A0837">
            <w:pPr>
              <w:pStyle w:val="TableParagraph"/>
              <w:spacing w:before="5" w:line="264" w:lineRule="exact"/>
              <w:ind w:right="108"/>
              <w:jc w:val="right"/>
            </w:pPr>
            <w:r w:rsidRPr="00484B35">
              <w:rPr>
                <w:w w:val="110"/>
              </w:rPr>
              <w:t>0.0</w:t>
            </w:r>
            <w:r w:rsidRPr="00484B35">
              <w:rPr>
                <w:spacing w:val="3"/>
                <w:w w:val="110"/>
              </w:rPr>
              <w:t xml:space="preserve"> </w:t>
            </w:r>
            <w:r w:rsidRPr="00484B35">
              <w:rPr>
                <w:w w:val="110"/>
              </w:rPr>
              <w:t>s</w:t>
            </w:r>
          </w:p>
        </w:tc>
      </w:tr>
      <w:tr w:rsidR="00904690" w:rsidRPr="00484B35">
        <w:trPr>
          <w:trHeight w:val="288"/>
        </w:trPr>
        <w:tc>
          <w:tcPr>
            <w:tcW w:w="2020" w:type="dxa"/>
          </w:tcPr>
          <w:p w:rsidR="00904690" w:rsidRPr="00484B35" w:rsidRDefault="009A0837">
            <w:pPr>
              <w:pStyle w:val="TableParagraph"/>
              <w:spacing w:before="5" w:line="264" w:lineRule="exact"/>
              <w:ind w:right="126"/>
              <w:jc w:val="right"/>
            </w:pPr>
            <w:r w:rsidRPr="00484B35">
              <w:rPr>
                <w:w w:val="125"/>
              </w:rPr>
              <w:t>10</w:t>
            </w:r>
            <w:r w:rsidRPr="00484B35">
              <w:rPr>
                <w:w w:val="125"/>
                <w:vertAlign w:val="superscript"/>
              </w:rPr>
              <w:t>6</w:t>
            </w:r>
          </w:p>
        </w:tc>
        <w:tc>
          <w:tcPr>
            <w:tcW w:w="1476" w:type="dxa"/>
          </w:tcPr>
          <w:p w:rsidR="00904690" w:rsidRPr="00484B35" w:rsidRDefault="009A0837">
            <w:pPr>
              <w:pStyle w:val="TableParagraph"/>
              <w:spacing w:before="5" w:line="264" w:lineRule="exact"/>
              <w:ind w:right="117"/>
              <w:jc w:val="right"/>
            </w:pPr>
            <w:r w:rsidRPr="00484B35">
              <w:rPr>
                <w:w w:val="115"/>
              </w:rPr>
              <w:t>&gt;</w:t>
            </w:r>
            <w:r w:rsidRPr="00484B35">
              <w:rPr>
                <w:spacing w:val="-5"/>
                <w:w w:val="115"/>
              </w:rPr>
              <w:t xml:space="preserve"> </w:t>
            </w:r>
            <w:r w:rsidRPr="00484B35">
              <w:rPr>
                <w:w w:val="115"/>
              </w:rPr>
              <w:t>10.0</w:t>
            </w:r>
            <w:r w:rsidRPr="00484B35">
              <w:rPr>
                <w:spacing w:val="-4"/>
                <w:w w:val="115"/>
              </w:rPr>
              <w:t xml:space="preserve"> </w:t>
            </w:r>
            <w:r w:rsidRPr="00484B35">
              <w:rPr>
                <w:w w:val="115"/>
              </w:rPr>
              <w:t>s</w:t>
            </w:r>
          </w:p>
        </w:tc>
        <w:tc>
          <w:tcPr>
            <w:tcW w:w="1475" w:type="dxa"/>
          </w:tcPr>
          <w:p w:rsidR="00904690" w:rsidRPr="00484B35" w:rsidRDefault="009A0837">
            <w:pPr>
              <w:pStyle w:val="TableParagraph"/>
              <w:spacing w:before="5" w:line="264" w:lineRule="exact"/>
              <w:ind w:right="118"/>
              <w:jc w:val="right"/>
            </w:pPr>
            <w:r w:rsidRPr="00484B35">
              <w:rPr>
                <w:w w:val="115"/>
              </w:rPr>
              <w:t>&gt;</w:t>
            </w:r>
            <w:r w:rsidRPr="00484B35">
              <w:rPr>
                <w:spacing w:val="-5"/>
                <w:w w:val="115"/>
              </w:rPr>
              <w:t xml:space="preserve"> </w:t>
            </w:r>
            <w:r w:rsidRPr="00484B35">
              <w:rPr>
                <w:w w:val="115"/>
              </w:rPr>
              <w:t>10.0</w:t>
            </w:r>
            <w:r w:rsidRPr="00484B35">
              <w:rPr>
                <w:spacing w:val="-4"/>
                <w:w w:val="115"/>
              </w:rPr>
              <w:t xml:space="preserve"> </w:t>
            </w:r>
            <w:r w:rsidRPr="00484B35">
              <w:rPr>
                <w:w w:val="115"/>
              </w:rPr>
              <w:t>s</w:t>
            </w:r>
          </w:p>
        </w:tc>
        <w:tc>
          <w:tcPr>
            <w:tcW w:w="1465" w:type="dxa"/>
          </w:tcPr>
          <w:p w:rsidR="00904690" w:rsidRPr="00484B35" w:rsidRDefault="009A0837">
            <w:pPr>
              <w:pStyle w:val="TableParagraph"/>
              <w:spacing w:before="5" w:line="264" w:lineRule="exact"/>
              <w:ind w:right="108"/>
              <w:jc w:val="right"/>
            </w:pPr>
            <w:r w:rsidRPr="00484B35">
              <w:rPr>
                <w:w w:val="110"/>
              </w:rPr>
              <w:t>0.0</w:t>
            </w:r>
            <w:r w:rsidRPr="00484B35">
              <w:rPr>
                <w:spacing w:val="3"/>
                <w:w w:val="110"/>
              </w:rPr>
              <w:t xml:space="preserve"> </w:t>
            </w:r>
            <w:r w:rsidRPr="00484B35">
              <w:rPr>
                <w:w w:val="110"/>
              </w:rPr>
              <w:t>s</w:t>
            </w:r>
          </w:p>
        </w:tc>
      </w:tr>
      <w:tr w:rsidR="00904690" w:rsidRPr="00484B35">
        <w:trPr>
          <w:trHeight w:val="495"/>
        </w:trPr>
        <w:tc>
          <w:tcPr>
            <w:tcW w:w="2020" w:type="dxa"/>
          </w:tcPr>
          <w:p w:rsidR="00904690" w:rsidRPr="00484B35" w:rsidRDefault="009A0837">
            <w:pPr>
              <w:pStyle w:val="TableParagraph"/>
              <w:spacing w:before="5"/>
              <w:ind w:right="126"/>
              <w:jc w:val="right"/>
            </w:pPr>
            <w:r w:rsidRPr="00484B35">
              <w:rPr>
                <w:w w:val="125"/>
              </w:rPr>
              <w:t>10</w:t>
            </w:r>
            <w:r w:rsidRPr="00484B35">
              <w:rPr>
                <w:w w:val="125"/>
                <w:vertAlign w:val="superscript"/>
              </w:rPr>
              <w:t>7</w:t>
            </w:r>
          </w:p>
        </w:tc>
        <w:tc>
          <w:tcPr>
            <w:tcW w:w="1476" w:type="dxa"/>
          </w:tcPr>
          <w:p w:rsidR="00904690" w:rsidRPr="00484B35" w:rsidRDefault="009A0837">
            <w:pPr>
              <w:pStyle w:val="TableParagraph"/>
              <w:spacing w:before="5"/>
              <w:ind w:right="117"/>
              <w:jc w:val="right"/>
            </w:pPr>
            <w:r w:rsidRPr="00484B35">
              <w:rPr>
                <w:w w:val="115"/>
              </w:rPr>
              <w:t>&gt;</w:t>
            </w:r>
            <w:r w:rsidRPr="00484B35">
              <w:rPr>
                <w:spacing w:val="-5"/>
                <w:w w:val="115"/>
              </w:rPr>
              <w:t xml:space="preserve"> </w:t>
            </w:r>
            <w:r w:rsidRPr="00484B35">
              <w:rPr>
                <w:w w:val="115"/>
              </w:rPr>
              <w:t>10.0</w:t>
            </w:r>
            <w:r w:rsidRPr="00484B35">
              <w:rPr>
                <w:spacing w:val="-4"/>
                <w:w w:val="115"/>
              </w:rPr>
              <w:t xml:space="preserve"> </w:t>
            </w:r>
            <w:r w:rsidRPr="00484B35">
              <w:rPr>
                <w:w w:val="115"/>
              </w:rPr>
              <w:t>s</w:t>
            </w:r>
          </w:p>
        </w:tc>
        <w:tc>
          <w:tcPr>
            <w:tcW w:w="1475" w:type="dxa"/>
          </w:tcPr>
          <w:p w:rsidR="00904690" w:rsidRPr="00484B35" w:rsidRDefault="009A0837">
            <w:pPr>
              <w:pStyle w:val="TableParagraph"/>
              <w:spacing w:before="5"/>
              <w:ind w:right="118"/>
              <w:jc w:val="right"/>
            </w:pPr>
            <w:r w:rsidRPr="00484B35">
              <w:rPr>
                <w:w w:val="115"/>
              </w:rPr>
              <w:t>&gt;</w:t>
            </w:r>
            <w:r w:rsidRPr="00484B35">
              <w:rPr>
                <w:spacing w:val="-5"/>
                <w:w w:val="115"/>
              </w:rPr>
              <w:t xml:space="preserve"> </w:t>
            </w:r>
            <w:r w:rsidRPr="00484B35">
              <w:rPr>
                <w:w w:val="115"/>
              </w:rPr>
              <w:t>10.0</w:t>
            </w:r>
            <w:r w:rsidRPr="00484B35">
              <w:rPr>
                <w:spacing w:val="-4"/>
                <w:w w:val="115"/>
              </w:rPr>
              <w:t xml:space="preserve"> </w:t>
            </w:r>
            <w:r w:rsidRPr="00484B35">
              <w:rPr>
                <w:w w:val="115"/>
              </w:rPr>
              <w:t>s</w:t>
            </w:r>
          </w:p>
        </w:tc>
        <w:tc>
          <w:tcPr>
            <w:tcW w:w="1465" w:type="dxa"/>
          </w:tcPr>
          <w:p w:rsidR="00904690" w:rsidRPr="00484B35" w:rsidRDefault="009A0837">
            <w:pPr>
              <w:pStyle w:val="TableParagraph"/>
              <w:spacing w:before="5"/>
              <w:ind w:right="108"/>
              <w:jc w:val="right"/>
            </w:pPr>
            <w:r w:rsidRPr="00484B35">
              <w:rPr>
                <w:w w:val="110"/>
              </w:rPr>
              <w:t>0.0</w:t>
            </w:r>
            <w:r w:rsidRPr="00484B35">
              <w:rPr>
                <w:spacing w:val="3"/>
                <w:w w:val="110"/>
              </w:rPr>
              <w:t xml:space="preserve"> </w:t>
            </w:r>
            <w:r w:rsidRPr="00484B35">
              <w:rPr>
                <w:w w:val="110"/>
              </w:rPr>
              <w:t>s</w:t>
            </w:r>
          </w:p>
        </w:tc>
      </w:tr>
    </w:tbl>
    <w:p w:rsidR="00904690" w:rsidRPr="00484B35" w:rsidRDefault="0098712D">
      <w:pPr>
        <w:pStyle w:val="Textoindependiente"/>
        <w:spacing w:line="20" w:lineRule="exact"/>
        <w:ind w:left="186"/>
        <w:rPr>
          <w:sz w:val="2"/>
        </w:rPr>
      </w:pPr>
      <w:r>
        <w:rPr>
          <w:sz w:val="2"/>
        </w:rPr>
      </w:r>
      <w:r>
        <w:rPr>
          <w:sz w:val="2"/>
        </w:rPr>
        <w:pict>
          <v:group id="_x0000_s9195" style="width:163.3pt;height:.4pt;mso-position-horizontal-relative:char;mso-position-vertical-relative:line" coordsize="3266,8">
            <v:line id="_x0000_s9196" style="position:absolute" from="0,4" to="3265,4" strokeweight=".14042mm"/>
            <w10:anchorlock/>
          </v:group>
        </w:pict>
      </w:r>
    </w:p>
    <w:p w:rsidR="00904690" w:rsidRPr="00484B35" w:rsidRDefault="009A0837">
      <w:pPr>
        <w:spacing w:line="235" w:lineRule="auto"/>
        <w:ind w:left="190" w:right="188" w:firstLine="245"/>
        <w:jc w:val="both"/>
        <w:rPr>
          <w:sz w:val="18"/>
        </w:rPr>
      </w:pPr>
      <w:r w:rsidRPr="00484B35">
        <w:rPr>
          <w:w w:val="105"/>
          <w:position w:val="7"/>
          <w:sz w:val="14"/>
        </w:rPr>
        <w:t>3</w:t>
      </w:r>
      <w:bookmarkStart w:id="25" w:name="_bookmark18"/>
      <w:bookmarkEnd w:id="25"/>
      <w:r w:rsidRPr="00484B35">
        <w:rPr>
          <w:w w:val="105"/>
          <w:sz w:val="18"/>
        </w:rPr>
        <w:t>In [</w:t>
      </w:r>
      <w:hyperlink w:anchor="_bookmark206" w:history="1">
        <w:r w:rsidRPr="00484B35">
          <w:rPr>
            <w:w w:val="105"/>
            <w:sz w:val="18"/>
          </w:rPr>
          <w:t>8</w:t>
        </w:r>
      </w:hyperlink>
      <w:r w:rsidRPr="00484B35">
        <w:rPr>
          <w:w w:val="105"/>
          <w:sz w:val="18"/>
        </w:rPr>
        <w:t>], this linear-time algorithm is attributed to J. B. Kadane, and the algorithm is sometimes</w:t>
      </w:r>
      <w:r w:rsidRPr="00484B35">
        <w:rPr>
          <w:spacing w:val="1"/>
          <w:w w:val="105"/>
          <w:sz w:val="18"/>
        </w:rPr>
        <w:t xml:space="preserve"> </w:t>
      </w:r>
      <w:r w:rsidRPr="00484B35">
        <w:rPr>
          <w:w w:val="110"/>
          <w:sz w:val="18"/>
        </w:rPr>
        <w:t xml:space="preserve">called </w:t>
      </w:r>
      <w:r w:rsidRPr="00484B35">
        <w:rPr>
          <w:rFonts w:ascii="Georgia" w:hAnsi="Georgia"/>
          <w:b/>
          <w:w w:val="110"/>
          <w:sz w:val="18"/>
        </w:rPr>
        <w:t>Kadane’s</w:t>
      </w:r>
      <w:r w:rsidRPr="00484B35">
        <w:rPr>
          <w:rFonts w:ascii="Georgia" w:hAnsi="Georgia"/>
          <w:b/>
          <w:spacing w:val="1"/>
          <w:w w:val="110"/>
          <w:sz w:val="18"/>
        </w:rPr>
        <w:t xml:space="preserve"> </w:t>
      </w:r>
      <w:r w:rsidRPr="00484B35">
        <w:rPr>
          <w:rFonts w:ascii="Georgia" w:hAnsi="Georgia"/>
          <w:b/>
          <w:w w:val="110"/>
          <w:sz w:val="18"/>
        </w:rPr>
        <w:t>algorithm</w:t>
      </w:r>
      <w:r w:rsidRPr="00484B35">
        <w:rPr>
          <w:w w:val="110"/>
          <w:sz w:val="18"/>
        </w:rPr>
        <w:t>.</w:t>
      </w:r>
    </w:p>
    <w:p w:rsidR="00904690" w:rsidRPr="00484B35" w:rsidRDefault="00904690">
      <w:pPr>
        <w:spacing w:line="235" w:lineRule="auto"/>
        <w:jc w:val="both"/>
        <w:rPr>
          <w:sz w:val="18"/>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36" w:line="213" w:lineRule="auto"/>
        <w:ind w:left="190" w:right="188" w:firstLine="351"/>
        <w:jc w:val="both"/>
      </w:pPr>
      <w:r w:rsidRPr="00484B35">
        <w:rPr>
          <w:w w:val="105"/>
        </w:rPr>
        <w:t>The</w:t>
      </w:r>
      <w:r w:rsidRPr="00484B35">
        <w:rPr>
          <w:spacing w:val="-3"/>
          <w:w w:val="105"/>
        </w:rPr>
        <w:t xml:space="preserve"> </w:t>
      </w:r>
      <w:r w:rsidRPr="00484B35">
        <w:rPr>
          <w:w w:val="105"/>
        </w:rPr>
        <w:t>comparison</w:t>
      </w:r>
      <w:r w:rsidRPr="00484B35">
        <w:rPr>
          <w:spacing w:val="-3"/>
          <w:w w:val="105"/>
        </w:rPr>
        <w:t xml:space="preserve"> </w:t>
      </w:r>
      <w:r w:rsidRPr="00484B35">
        <w:rPr>
          <w:w w:val="105"/>
        </w:rPr>
        <w:t>shows</w:t>
      </w:r>
      <w:r w:rsidRPr="00484B35">
        <w:rPr>
          <w:spacing w:val="-2"/>
          <w:w w:val="105"/>
        </w:rPr>
        <w:t xml:space="preserve"> </w:t>
      </w:r>
      <w:r w:rsidRPr="00484B35">
        <w:rPr>
          <w:w w:val="105"/>
        </w:rPr>
        <w:t>that</w:t>
      </w:r>
      <w:r w:rsidRPr="00484B35">
        <w:rPr>
          <w:spacing w:val="-3"/>
          <w:w w:val="105"/>
        </w:rPr>
        <w:t xml:space="preserve"> </w:t>
      </w:r>
      <w:r w:rsidRPr="00484B35">
        <w:rPr>
          <w:w w:val="105"/>
        </w:rPr>
        <w:t>all</w:t>
      </w:r>
      <w:r w:rsidRPr="00484B35">
        <w:rPr>
          <w:spacing w:val="-2"/>
          <w:w w:val="105"/>
        </w:rPr>
        <w:t xml:space="preserve"> </w:t>
      </w:r>
      <w:r w:rsidRPr="00484B35">
        <w:rPr>
          <w:w w:val="105"/>
        </w:rPr>
        <w:t>algorithms</w:t>
      </w:r>
      <w:r w:rsidRPr="00484B35">
        <w:rPr>
          <w:spacing w:val="-3"/>
          <w:w w:val="105"/>
        </w:rPr>
        <w:t xml:space="preserve"> </w:t>
      </w:r>
      <w:r w:rsidRPr="00484B35">
        <w:rPr>
          <w:w w:val="105"/>
        </w:rPr>
        <w:t>are</w:t>
      </w:r>
      <w:r w:rsidRPr="00484B35">
        <w:rPr>
          <w:spacing w:val="-2"/>
          <w:w w:val="105"/>
        </w:rPr>
        <w:t xml:space="preserve"> </w:t>
      </w:r>
      <w:r w:rsidRPr="00484B35">
        <w:rPr>
          <w:w w:val="105"/>
        </w:rPr>
        <w:t>efficient</w:t>
      </w:r>
      <w:r w:rsidRPr="00484B35">
        <w:rPr>
          <w:spacing w:val="-3"/>
          <w:w w:val="105"/>
        </w:rPr>
        <w:t xml:space="preserve"> </w:t>
      </w:r>
      <w:r w:rsidRPr="00484B35">
        <w:rPr>
          <w:w w:val="105"/>
        </w:rPr>
        <w:t>when</w:t>
      </w:r>
      <w:r w:rsidRPr="00484B35">
        <w:rPr>
          <w:spacing w:val="-2"/>
          <w:w w:val="105"/>
        </w:rPr>
        <w:t xml:space="preserve"> </w:t>
      </w:r>
      <w:r w:rsidRPr="00484B35">
        <w:rPr>
          <w:w w:val="105"/>
        </w:rPr>
        <w:t>the</w:t>
      </w:r>
      <w:r w:rsidRPr="00484B35">
        <w:rPr>
          <w:spacing w:val="-3"/>
          <w:w w:val="105"/>
        </w:rPr>
        <w:t xml:space="preserve"> </w:t>
      </w:r>
      <w:r w:rsidRPr="00484B35">
        <w:rPr>
          <w:w w:val="105"/>
        </w:rPr>
        <w:t>input</w:t>
      </w:r>
      <w:r w:rsidRPr="00484B35">
        <w:rPr>
          <w:spacing w:val="-2"/>
          <w:w w:val="105"/>
        </w:rPr>
        <w:t xml:space="preserve"> </w:t>
      </w:r>
      <w:r w:rsidRPr="00484B35">
        <w:rPr>
          <w:w w:val="105"/>
        </w:rPr>
        <w:t>size</w:t>
      </w:r>
      <w:r w:rsidRPr="00484B35">
        <w:rPr>
          <w:spacing w:val="-3"/>
          <w:w w:val="105"/>
        </w:rPr>
        <w:t xml:space="preserve"> </w:t>
      </w:r>
      <w:r w:rsidRPr="00484B35">
        <w:rPr>
          <w:w w:val="105"/>
        </w:rPr>
        <w:t>is</w:t>
      </w:r>
      <w:r w:rsidRPr="00484B35">
        <w:rPr>
          <w:spacing w:val="-55"/>
          <w:w w:val="105"/>
        </w:rPr>
        <w:t xml:space="preserve"> </w:t>
      </w:r>
      <w:r w:rsidRPr="00484B35">
        <w:rPr>
          <w:w w:val="105"/>
        </w:rPr>
        <w:t>small,</w:t>
      </w:r>
      <w:r w:rsidRPr="00484B35">
        <w:rPr>
          <w:spacing w:val="20"/>
          <w:w w:val="105"/>
        </w:rPr>
        <w:t xml:space="preserve"> </w:t>
      </w:r>
      <w:r w:rsidRPr="00484B35">
        <w:rPr>
          <w:w w:val="105"/>
        </w:rPr>
        <w:t>but</w:t>
      </w:r>
      <w:r w:rsidRPr="00484B35">
        <w:rPr>
          <w:spacing w:val="18"/>
          <w:w w:val="105"/>
        </w:rPr>
        <w:t xml:space="preserve"> </w:t>
      </w:r>
      <w:r w:rsidRPr="00484B35">
        <w:rPr>
          <w:w w:val="105"/>
        </w:rPr>
        <w:t>larger</w:t>
      </w:r>
      <w:r w:rsidRPr="00484B35">
        <w:rPr>
          <w:spacing w:val="20"/>
          <w:w w:val="105"/>
        </w:rPr>
        <w:t xml:space="preserve"> </w:t>
      </w:r>
      <w:r w:rsidRPr="00484B35">
        <w:rPr>
          <w:w w:val="105"/>
        </w:rPr>
        <w:t>inputs</w:t>
      </w:r>
      <w:r w:rsidRPr="00484B35">
        <w:rPr>
          <w:spacing w:val="20"/>
          <w:w w:val="105"/>
        </w:rPr>
        <w:t xml:space="preserve"> </w:t>
      </w:r>
      <w:r w:rsidRPr="00484B35">
        <w:rPr>
          <w:w w:val="105"/>
        </w:rPr>
        <w:t>bring</w:t>
      </w:r>
      <w:r w:rsidRPr="00484B35">
        <w:rPr>
          <w:spacing w:val="20"/>
          <w:w w:val="105"/>
        </w:rPr>
        <w:t xml:space="preserve"> </w:t>
      </w:r>
      <w:r w:rsidRPr="00484B35">
        <w:rPr>
          <w:w w:val="105"/>
        </w:rPr>
        <w:t>out</w:t>
      </w:r>
      <w:r w:rsidRPr="00484B35">
        <w:rPr>
          <w:spacing w:val="20"/>
          <w:w w:val="105"/>
        </w:rPr>
        <w:t xml:space="preserve"> </w:t>
      </w:r>
      <w:r w:rsidRPr="00484B35">
        <w:rPr>
          <w:w w:val="105"/>
        </w:rPr>
        <w:t>remarkable</w:t>
      </w:r>
      <w:r w:rsidRPr="00484B35">
        <w:rPr>
          <w:spacing w:val="19"/>
          <w:w w:val="105"/>
        </w:rPr>
        <w:t xml:space="preserve"> </w:t>
      </w:r>
      <w:r w:rsidRPr="00484B35">
        <w:rPr>
          <w:w w:val="105"/>
        </w:rPr>
        <w:t>differences</w:t>
      </w:r>
      <w:r w:rsidRPr="00484B35">
        <w:rPr>
          <w:spacing w:val="20"/>
          <w:w w:val="105"/>
        </w:rPr>
        <w:t xml:space="preserve"> </w:t>
      </w:r>
      <w:r w:rsidRPr="00484B35">
        <w:rPr>
          <w:w w:val="105"/>
        </w:rPr>
        <w:t>in</w:t>
      </w:r>
      <w:r w:rsidRPr="00484B35">
        <w:rPr>
          <w:spacing w:val="20"/>
          <w:w w:val="105"/>
        </w:rPr>
        <w:t xml:space="preserve"> </w:t>
      </w:r>
      <w:r w:rsidRPr="00484B35">
        <w:rPr>
          <w:w w:val="105"/>
        </w:rPr>
        <w:t>the</w:t>
      </w:r>
      <w:r w:rsidRPr="00484B35">
        <w:rPr>
          <w:spacing w:val="20"/>
          <w:w w:val="105"/>
        </w:rPr>
        <w:t xml:space="preserve"> </w:t>
      </w:r>
      <w:r w:rsidRPr="00484B35">
        <w:rPr>
          <w:w w:val="105"/>
        </w:rPr>
        <w:t>running</w:t>
      </w:r>
      <w:r w:rsidRPr="00484B35">
        <w:rPr>
          <w:spacing w:val="20"/>
          <w:w w:val="105"/>
        </w:rPr>
        <w:t xml:space="preserve"> </w:t>
      </w:r>
      <w:r w:rsidRPr="00484B35">
        <w:rPr>
          <w:w w:val="105"/>
        </w:rPr>
        <w:t>times</w:t>
      </w:r>
      <w:r w:rsidRPr="00484B35">
        <w:rPr>
          <w:spacing w:val="-55"/>
          <w:w w:val="105"/>
        </w:rPr>
        <w:t xml:space="preserve"> </w:t>
      </w:r>
      <w:r w:rsidRPr="00484B35">
        <w:rPr>
          <w:w w:val="105"/>
        </w:rPr>
        <w:t>of</w:t>
      </w:r>
      <w:r w:rsidRPr="00484B35">
        <w:rPr>
          <w:spacing w:val="25"/>
          <w:w w:val="105"/>
        </w:rPr>
        <w:t xml:space="preserve"> </w:t>
      </w:r>
      <w:r w:rsidRPr="00484B35">
        <w:rPr>
          <w:w w:val="105"/>
        </w:rPr>
        <w:t>the</w:t>
      </w:r>
      <w:r w:rsidRPr="00484B35">
        <w:rPr>
          <w:spacing w:val="25"/>
          <w:w w:val="105"/>
        </w:rPr>
        <w:t xml:space="preserve"> </w:t>
      </w:r>
      <w:r w:rsidRPr="00484B35">
        <w:rPr>
          <w:w w:val="105"/>
        </w:rPr>
        <w:t xml:space="preserve">algorithms. </w:t>
      </w:r>
      <w:r w:rsidRPr="00484B35">
        <w:rPr>
          <w:spacing w:val="18"/>
          <w:w w:val="105"/>
        </w:rPr>
        <w:t xml:space="preserve"> </w:t>
      </w:r>
      <w:r w:rsidRPr="00484B35">
        <w:rPr>
          <w:w w:val="105"/>
        </w:rPr>
        <w:t>Algorithm</w:t>
      </w:r>
      <w:r w:rsidRPr="00484B35">
        <w:rPr>
          <w:spacing w:val="25"/>
          <w:w w:val="105"/>
        </w:rPr>
        <w:t xml:space="preserve"> </w:t>
      </w:r>
      <w:r w:rsidRPr="00484B35">
        <w:rPr>
          <w:w w:val="105"/>
        </w:rPr>
        <w:t>1</w:t>
      </w:r>
      <w:r w:rsidRPr="00484B35">
        <w:rPr>
          <w:spacing w:val="26"/>
          <w:w w:val="105"/>
        </w:rPr>
        <w:t xml:space="preserve"> </w:t>
      </w:r>
      <w:r w:rsidRPr="00484B35">
        <w:rPr>
          <w:w w:val="105"/>
        </w:rPr>
        <w:t>becomes</w:t>
      </w:r>
      <w:r w:rsidRPr="00484B35">
        <w:rPr>
          <w:spacing w:val="25"/>
          <w:w w:val="105"/>
        </w:rPr>
        <w:t xml:space="preserve"> </w:t>
      </w:r>
      <w:r w:rsidRPr="00484B35">
        <w:rPr>
          <w:w w:val="105"/>
        </w:rPr>
        <w:t>slow</w:t>
      </w:r>
      <w:r w:rsidRPr="00484B35">
        <w:rPr>
          <w:spacing w:val="26"/>
          <w:w w:val="105"/>
        </w:rPr>
        <w:t xml:space="preserve"> </w:t>
      </w:r>
      <w:r w:rsidRPr="00484B35">
        <w:rPr>
          <w:w w:val="105"/>
        </w:rPr>
        <w:t>when</w:t>
      </w:r>
      <w:r w:rsidRPr="00484B35">
        <w:rPr>
          <w:spacing w:val="32"/>
          <w:w w:val="105"/>
        </w:rPr>
        <w:t xml:space="preserve"> </w:t>
      </w:r>
      <w:r w:rsidRPr="00484B35">
        <w:rPr>
          <w:i/>
          <w:w w:val="105"/>
        </w:rPr>
        <w:t>n</w:t>
      </w:r>
      <w:r w:rsidRPr="00484B35">
        <w:rPr>
          <w:i/>
          <w:spacing w:val="4"/>
          <w:w w:val="105"/>
        </w:rPr>
        <w:t xml:space="preserve"> </w:t>
      </w:r>
      <w:r w:rsidRPr="00484B35">
        <w:rPr>
          <w:rFonts w:ascii="Yu Gothic"/>
          <w:w w:val="105"/>
        </w:rPr>
        <w:t>=</w:t>
      </w:r>
      <w:r w:rsidRPr="00484B35">
        <w:rPr>
          <w:rFonts w:ascii="Yu Gothic"/>
          <w:spacing w:val="-8"/>
          <w:w w:val="105"/>
        </w:rPr>
        <w:t xml:space="preserve"> </w:t>
      </w:r>
      <w:r w:rsidRPr="00484B35">
        <w:rPr>
          <w:w w:val="105"/>
        </w:rPr>
        <w:t>10</w:t>
      </w:r>
      <w:r w:rsidRPr="00484B35">
        <w:rPr>
          <w:w w:val="105"/>
          <w:vertAlign w:val="superscript"/>
        </w:rPr>
        <w:t>4</w:t>
      </w:r>
      <w:r w:rsidRPr="00484B35">
        <w:rPr>
          <w:w w:val="105"/>
        </w:rPr>
        <w:t>,</w:t>
      </w:r>
      <w:r w:rsidRPr="00484B35">
        <w:rPr>
          <w:spacing w:val="29"/>
          <w:w w:val="105"/>
        </w:rPr>
        <w:t xml:space="preserve"> </w:t>
      </w:r>
      <w:r w:rsidRPr="00484B35">
        <w:rPr>
          <w:w w:val="105"/>
        </w:rPr>
        <w:t>and</w:t>
      </w:r>
      <w:r w:rsidRPr="00484B35">
        <w:rPr>
          <w:spacing w:val="26"/>
          <w:w w:val="105"/>
        </w:rPr>
        <w:t xml:space="preserve"> </w:t>
      </w:r>
      <w:r w:rsidRPr="00484B35">
        <w:rPr>
          <w:w w:val="105"/>
        </w:rPr>
        <w:t>Algorithm</w:t>
      </w:r>
      <w:r w:rsidRPr="00484B35">
        <w:rPr>
          <w:spacing w:val="25"/>
          <w:w w:val="105"/>
        </w:rPr>
        <w:t xml:space="preserve"> </w:t>
      </w:r>
      <w:r w:rsidRPr="00484B35">
        <w:rPr>
          <w:w w:val="105"/>
        </w:rPr>
        <w:t>2</w:t>
      </w:r>
    </w:p>
    <w:p w:rsidR="00904690" w:rsidRPr="00484B35" w:rsidRDefault="009A0837">
      <w:pPr>
        <w:pStyle w:val="Textoindependiente"/>
        <w:spacing w:line="269" w:lineRule="exact"/>
        <w:ind w:left="190"/>
      </w:pPr>
      <w:r w:rsidRPr="00484B35">
        <w:t>becomes</w:t>
      </w:r>
      <w:r w:rsidRPr="00484B35">
        <w:rPr>
          <w:spacing w:val="23"/>
        </w:rPr>
        <w:t xml:space="preserve"> </w:t>
      </w:r>
      <w:r w:rsidRPr="00484B35">
        <w:t>slow</w:t>
      </w:r>
      <w:r w:rsidRPr="00484B35">
        <w:rPr>
          <w:spacing w:val="24"/>
        </w:rPr>
        <w:t xml:space="preserve"> </w:t>
      </w:r>
      <w:r w:rsidRPr="00484B35">
        <w:t>when</w:t>
      </w:r>
      <w:r w:rsidRPr="00484B35">
        <w:rPr>
          <w:spacing w:val="34"/>
        </w:rPr>
        <w:t xml:space="preserve"> </w:t>
      </w:r>
      <w:r w:rsidRPr="00484B35">
        <w:rPr>
          <w:i/>
        </w:rPr>
        <w:t>n</w:t>
      </w:r>
      <w:r w:rsidRPr="00484B35">
        <w:rPr>
          <w:i/>
          <w:spacing w:val="3"/>
        </w:rPr>
        <w:t xml:space="preserve"> </w:t>
      </w:r>
      <w:r w:rsidRPr="00484B35">
        <w:rPr>
          <w:rFonts w:ascii="Yu Gothic"/>
        </w:rPr>
        <w:t>=</w:t>
      </w:r>
      <w:r w:rsidRPr="00484B35">
        <w:rPr>
          <w:rFonts w:ascii="Yu Gothic"/>
          <w:spacing w:val="-10"/>
        </w:rPr>
        <w:t xml:space="preserve"> </w:t>
      </w:r>
      <w:r w:rsidRPr="00484B35">
        <w:t>10</w:t>
      </w:r>
      <w:r w:rsidRPr="00484B35">
        <w:rPr>
          <w:vertAlign w:val="superscript"/>
        </w:rPr>
        <w:t>5</w:t>
      </w:r>
      <w:r w:rsidRPr="00484B35">
        <w:t>.</w:t>
      </w:r>
      <w:r w:rsidRPr="00484B35">
        <w:rPr>
          <w:spacing w:val="43"/>
        </w:rPr>
        <w:t xml:space="preserve"> </w:t>
      </w:r>
      <w:r w:rsidRPr="00484B35">
        <w:t>Only</w:t>
      </w:r>
      <w:r w:rsidRPr="00484B35">
        <w:rPr>
          <w:spacing w:val="24"/>
        </w:rPr>
        <w:t xml:space="preserve"> </w:t>
      </w:r>
      <w:r w:rsidRPr="00484B35">
        <w:t>Algorithm</w:t>
      </w:r>
      <w:r w:rsidRPr="00484B35">
        <w:rPr>
          <w:spacing w:val="24"/>
        </w:rPr>
        <w:t xml:space="preserve"> </w:t>
      </w:r>
      <w:r w:rsidRPr="00484B35">
        <w:t>3</w:t>
      </w:r>
      <w:r w:rsidRPr="00484B35">
        <w:rPr>
          <w:spacing w:val="24"/>
        </w:rPr>
        <w:t xml:space="preserve"> </w:t>
      </w:r>
      <w:r w:rsidRPr="00484B35">
        <w:t>is</w:t>
      </w:r>
      <w:r w:rsidRPr="00484B35">
        <w:rPr>
          <w:spacing w:val="23"/>
        </w:rPr>
        <w:t xml:space="preserve"> </w:t>
      </w:r>
      <w:r w:rsidRPr="00484B35">
        <w:t>able</w:t>
      </w:r>
      <w:r w:rsidRPr="00484B35">
        <w:rPr>
          <w:spacing w:val="24"/>
        </w:rPr>
        <w:t xml:space="preserve"> </w:t>
      </w:r>
      <w:r w:rsidRPr="00484B35">
        <w:t>to</w:t>
      </w:r>
      <w:r w:rsidRPr="00484B35">
        <w:rPr>
          <w:spacing w:val="24"/>
        </w:rPr>
        <w:t xml:space="preserve"> </w:t>
      </w:r>
      <w:r w:rsidRPr="00484B35">
        <w:t>process</w:t>
      </w:r>
      <w:r w:rsidRPr="00484B35">
        <w:rPr>
          <w:spacing w:val="24"/>
        </w:rPr>
        <w:t xml:space="preserve"> </w:t>
      </w:r>
      <w:r w:rsidRPr="00484B35">
        <w:t>even</w:t>
      </w:r>
      <w:r w:rsidRPr="00484B35">
        <w:rPr>
          <w:spacing w:val="24"/>
        </w:rPr>
        <w:t xml:space="preserve"> </w:t>
      </w:r>
      <w:r w:rsidRPr="00484B35">
        <w:t>the</w:t>
      </w:r>
      <w:r w:rsidRPr="00484B35">
        <w:rPr>
          <w:spacing w:val="24"/>
        </w:rPr>
        <w:t xml:space="preserve"> </w:t>
      </w:r>
      <w:r w:rsidRPr="00484B35">
        <w:t>largest</w:t>
      </w:r>
    </w:p>
    <w:p w:rsidR="00904690" w:rsidRPr="00484B35" w:rsidRDefault="009A0837">
      <w:pPr>
        <w:pStyle w:val="Textoindependiente"/>
        <w:spacing w:line="259" w:lineRule="exact"/>
        <w:ind w:left="190"/>
      </w:pPr>
      <w:r w:rsidRPr="00484B35">
        <w:rPr>
          <w:spacing w:val="-2"/>
          <w:w w:val="110"/>
        </w:rPr>
        <w:t>inputs</w:t>
      </w:r>
      <w:r w:rsidRPr="00484B35">
        <w:rPr>
          <w:spacing w:val="-13"/>
          <w:w w:val="110"/>
        </w:rPr>
        <w:t xml:space="preserve"> </w:t>
      </w:r>
      <w:r w:rsidRPr="00484B35">
        <w:rPr>
          <w:spacing w:val="-2"/>
          <w:w w:val="110"/>
        </w:rPr>
        <w:t>instantly.</w:t>
      </w:r>
    </w:p>
    <w:p w:rsidR="00904690" w:rsidRPr="00484B35" w:rsidRDefault="00904690">
      <w:pPr>
        <w:spacing w:line="259" w:lineRule="exact"/>
        <w:sectPr w:rsidR="00904690" w:rsidRPr="00484B35">
          <w:pgSz w:w="11910" w:h="16840"/>
          <w:pgMar w:top="1580" w:right="1680" w:bottom="1060" w:left="1680" w:header="0" w:footer="789" w:gutter="0"/>
          <w:cols w:space="720"/>
        </w:sect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2"/>
      </w:pPr>
    </w:p>
    <w:p w:rsidR="00904690" w:rsidRPr="00484B35" w:rsidRDefault="009A0837">
      <w:pPr>
        <w:pStyle w:val="Ttulo1"/>
        <w:spacing w:line="460" w:lineRule="auto"/>
        <w:ind w:right="4344"/>
      </w:pPr>
      <w:bookmarkStart w:id="26" w:name="Sorting"/>
      <w:bookmarkStart w:id="27" w:name="_bookmark19"/>
      <w:bookmarkEnd w:id="26"/>
      <w:bookmarkEnd w:id="27"/>
      <w:r w:rsidRPr="00484B35">
        <w:t>Chapter</w:t>
      </w:r>
      <w:r w:rsidRPr="00484B35">
        <w:rPr>
          <w:spacing w:val="33"/>
        </w:rPr>
        <w:t xml:space="preserve"> </w:t>
      </w:r>
      <w:r w:rsidRPr="00484B35">
        <w:t>3</w:t>
      </w:r>
      <w:r w:rsidRPr="00484B35">
        <w:rPr>
          <w:spacing w:val="-114"/>
        </w:rPr>
        <w:t xml:space="preserve"> </w:t>
      </w:r>
      <w:r w:rsidRPr="00484B35">
        <w:t>Sorting</w:t>
      </w:r>
    </w:p>
    <w:p w:rsidR="00904690" w:rsidRPr="00484B35" w:rsidRDefault="009A0837">
      <w:pPr>
        <w:pStyle w:val="Textoindependiente"/>
        <w:spacing w:before="284" w:line="232" w:lineRule="auto"/>
        <w:ind w:left="190" w:right="188"/>
        <w:jc w:val="both"/>
      </w:pPr>
      <w:r w:rsidRPr="00484B35">
        <w:rPr>
          <w:b/>
          <w:w w:val="105"/>
        </w:rPr>
        <w:t xml:space="preserve">Sorting </w:t>
      </w:r>
      <w:r w:rsidRPr="00484B35">
        <w:rPr>
          <w:w w:val="105"/>
        </w:rPr>
        <w:t>is a fundamental algorithm design problem. Many efficient algorithms</w:t>
      </w:r>
      <w:r w:rsidRPr="00484B35">
        <w:rPr>
          <w:spacing w:val="-55"/>
          <w:w w:val="105"/>
        </w:rPr>
        <w:t xml:space="preserve"> </w:t>
      </w:r>
      <w:r w:rsidRPr="00484B35">
        <w:rPr>
          <w:w w:val="110"/>
        </w:rPr>
        <w:t>use sorting as a subroutine, because it is often easier to process data if the</w:t>
      </w:r>
      <w:r w:rsidRPr="00484B35">
        <w:rPr>
          <w:spacing w:val="1"/>
          <w:w w:val="110"/>
        </w:rPr>
        <w:t xml:space="preserve"> </w:t>
      </w:r>
      <w:r w:rsidRPr="00484B35">
        <w:rPr>
          <w:w w:val="110"/>
        </w:rPr>
        <w:t>elements</w:t>
      </w:r>
      <w:r w:rsidRPr="00484B35">
        <w:rPr>
          <w:spacing w:val="-1"/>
          <w:w w:val="110"/>
        </w:rPr>
        <w:t xml:space="preserve"> </w:t>
      </w:r>
      <w:r w:rsidRPr="00484B35">
        <w:rPr>
          <w:w w:val="110"/>
        </w:rPr>
        <w:t>are</w:t>
      </w:r>
      <w:r w:rsidRPr="00484B35">
        <w:rPr>
          <w:spacing w:val="-1"/>
          <w:w w:val="110"/>
        </w:rPr>
        <w:t xml:space="preserve"> </w:t>
      </w:r>
      <w:r w:rsidRPr="00484B35">
        <w:rPr>
          <w:w w:val="110"/>
        </w:rPr>
        <w:t>in</w:t>
      </w:r>
      <w:r w:rsidRPr="00484B35">
        <w:rPr>
          <w:spacing w:val="-1"/>
          <w:w w:val="110"/>
        </w:rPr>
        <w:t xml:space="preserve"> </w:t>
      </w:r>
      <w:r w:rsidRPr="00484B35">
        <w:rPr>
          <w:w w:val="110"/>
        </w:rPr>
        <w:t>a</w:t>
      </w:r>
      <w:r w:rsidRPr="00484B35">
        <w:rPr>
          <w:spacing w:val="-1"/>
          <w:w w:val="110"/>
        </w:rPr>
        <w:t xml:space="preserve"> </w:t>
      </w:r>
      <w:r w:rsidRPr="00484B35">
        <w:rPr>
          <w:w w:val="110"/>
        </w:rPr>
        <w:t>sorted</w:t>
      </w:r>
      <w:r w:rsidRPr="00484B35">
        <w:rPr>
          <w:spacing w:val="-1"/>
          <w:w w:val="110"/>
        </w:rPr>
        <w:t xml:space="preserve"> </w:t>
      </w:r>
      <w:r w:rsidRPr="00484B35">
        <w:rPr>
          <w:w w:val="110"/>
        </w:rPr>
        <w:t>order.</w:t>
      </w:r>
    </w:p>
    <w:p w:rsidR="00904690" w:rsidRPr="00484B35" w:rsidRDefault="009A0837">
      <w:pPr>
        <w:pStyle w:val="Textoindependiente"/>
        <w:spacing w:before="9" w:line="232" w:lineRule="auto"/>
        <w:ind w:left="190" w:right="182" w:firstLine="351"/>
        <w:jc w:val="both"/>
      </w:pPr>
      <w:r w:rsidRPr="00484B35">
        <w:t>For example, the problem ”does an array contain two equal elements?”</w:t>
      </w:r>
      <w:r w:rsidRPr="00484B35">
        <w:rPr>
          <w:spacing w:val="55"/>
        </w:rPr>
        <w:t xml:space="preserve"> </w:t>
      </w:r>
      <w:r w:rsidRPr="00484B35">
        <w:t>is easy</w:t>
      </w:r>
      <w:r w:rsidRPr="00484B35">
        <w:rPr>
          <w:spacing w:val="1"/>
        </w:rPr>
        <w:t xml:space="preserve"> </w:t>
      </w:r>
      <w:r w:rsidRPr="00484B35">
        <w:rPr>
          <w:w w:val="105"/>
        </w:rPr>
        <w:t>to</w:t>
      </w:r>
      <w:r w:rsidRPr="00484B35">
        <w:rPr>
          <w:spacing w:val="-5"/>
          <w:w w:val="105"/>
        </w:rPr>
        <w:t xml:space="preserve"> </w:t>
      </w:r>
      <w:r w:rsidRPr="00484B35">
        <w:rPr>
          <w:w w:val="105"/>
        </w:rPr>
        <w:t>solve</w:t>
      </w:r>
      <w:r w:rsidRPr="00484B35">
        <w:rPr>
          <w:spacing w:val="-5"/>
          <w:w w:val="105"/>
        </w:rPr>
        <w:t xml:space="preserve"> </w:t>
      </w:r>
      <w:r w:rsidRPr="00484B35">
        <w:rPr>
          <w:w w:val="105"/>
        </w:rPr>
        <w:t>using</w:t>
      </w:r>
      <w:r w:rsidRPr="00484B35">
        <w:rPr>
          <w:spacing w:val="-4"/>
          <w:w w:val="105"/>
        </w:rPr>
        <w:t xml:space="preserve"> </w:t>
      </w:r>
      <w:r w:rsidRPr="00484B35">
        <w:rPr>
          <w:w w:val="105"/>
        </w:rPr>
        <w:t>sorting.</w:t>
      </w:r>
      <w:r w:rsidRPr="00484B35">
        <w:rPr>
          <w:spacing w:val="8"/>
          <w:w w:val="105"/>
        </w:rPr>
        <w:t xml:space="preserve"> </w:t>
      </w:r>
      <w:r w:rsidRPr="00484B35">
        <w:rPr>
          <w:w w:val="105"/>
        </w:rPr>
        <w:t>If</w:t>
      </w:r>
      <w:r w:rsidRPr="00484B35">
        <w:rPr>
          <w:spacing w:val="-4"/>
          <w:w w:val="105"/>
        </w:rPr>
        <w:t xml:space="preserve"> </w:t>
      </w:r>
      <w:r w:rsidRPr="00484B35">
        <w:rPr>
          <w:w w:val="105"/>
        </w:rPr>
        <w:t>the</w:t>
      </w:r>
      <w:r w:rsidRPr="00484B35">
        <w:rPr>
          <w:spacing w:val="-5"/>
          <w:w w:val="105"/>
        </w:rPr>
        <w:t xml:space="preserve"> </w:t>
      </w:r>
      <w:r w:rsidRPr="00484B35">
        <w:rPr>
          <w:w w:val="105"/>
        </w:rPr>
        <w:t>array</w:t>
      </w:r>
      <w:r w:rsidRPr="00484B35">
        <w:rPr>
          <w:spacing w:val="-5"/>
          <w:w w:val="105"/>
        </w:rPr>
        <w:t xml:space="preserve"> </w:t>
      </w:r>
      <w:r w:rsidRPr="00484B35">
        <w:rPr>
          <w:w w:val="105"/>
        </w:rPr>
        <w:t>contains</w:t>
      </w:r>
      <w:r w:rsidRPr="00484B35">
        <w:rPr>
          <w:spacing w:val="-4"/>
          <w:w w:val="105"/>
        </w:rPr>
        <w:t xml:space="preserve"> </w:t>
      </w:r>
      <w:r w:rsidRPr="00484B35">
        <w:rPr>
          <w:w w:val="105"/>
        </w:rPr>
        <w:t>two</w:t>
      </w:r>
      <w:r w:rsidRPr="00484B35">
        <w:rPr>
          <w:spacing w:val="-5"/>
          <w:w w:val="105"/>
        </w:rPr>
        <w:t xml:space="preserve"> </w:t>
      </w:r>
      <w:r w:rsidRPr="00484B35">
        <w:rPr>
          <w:w w:val="105"/>
        </w:rPr>
        <w:t>equal</w:t>
      </w:r>
      <w:r w:rsidRPr="00484B35">
        <w:rPr>
          <w:spacing w:val="-4"/>
          <w:w w:val="105"/>
        </w:rPr>
        <w:t xml:space="preserve"> </w:t>
      </w:r>
      <w:r w:rsidRPr="00484B35">
        <w:rPr>
          <w:w w:val="105"/>
        </w:rPr>
        <w:t>elements,</w:t>
      </w:r>
      <w:r w:rsidRPr="00484B35">
        <w:rPr>
          <w:spacing w:val="-5"/>
          <w:w w:val="105"/>
        </w:rPr>
        <w:t xml:space="preserve"> </w:t>
      </w:r>
      <w:r w:rsidRPr="00484B35">
        <w:rPr>
          <w:w w:val="105"/>
        </w:rPr>
        <w:t>they</w:t>
      </w:r>
      <w:r w:rsidRPr="00484B35">
        <w:rPr>
          <w:spacing w:val="-5"/>
          <w:w w:val="105"/>
        </w:rPr>
        <w:t xml:space="preserve"> </w:t>
      </w:r>
      <w:r w:rsidRPr="00484B35">
        <w:rPr>
          <w:w w:val="105"/>
        </w:rPr>
        <w:t>will</w:t>
      </w:r>
      <w:r w:rsidRPr="00484B35">
        <w:rPr>
          <w:spacing w:val="-4"/>
          <w:w w:val="105"/>
        </w:rPr>
        <w:t xml:space="preserve"> </w:t>
      </w:r>
      <w:r w:rsidRPr="00484B35">
        <w:rPr>
          <w:w w:val="105"/>
        </w:rPr>
        <w:t>be</w:t>
      </w:r>
      <w:r w:rsidRPr="00484B35">
        <w:rPr>
          <w:spacing w:val="-5"/>
          <w:w w:val="105"/>
        </w:rPr>
        <w:t xml:space="preserve"> </w:t>
      </w:r>
      <w:r w:rsidRPr="00484B35">
        <w:rPr>
          <w:w w:val="105"/>
        </w:rPr>
        <w:t>next</w:t>
      </w:r>
      <w:r w:rsidRPr="00484B35">
        <w:rPr>
          <w:spacing w:val="-55"/>
          <w:w w:val="105"/>
        </w:rPr>
        <w:t xml:space="preserve"> </w:t>
      </w:r>
      <w:r w:rsidRPr="00484B35">
        <w:rPr>
          <w:w w:val="105"/>
        </w:rPr>
        <w:t>to each other after sorting, so it is easy to find them. Also, the problem ”what is</w:t>
      </w:r>
      <w:r w:rsidRPr="00484B35">
        <w:rPr>
          <w:spacing w:val="1"/>
          <w:w w:val="105"/>
        </w:rPr>
        <w:t xml:space="preserve"> </w:t>
      </w:r>
      <w:r w:rsidRPr="00484B35">
        <w:rPr>
          <w:w w:val="105"/>
        </w:rPr>
        <w:t>the</w:t>
      </w:r>
      <w:r w:rsidRPr="00484B35">
        <w:rPr>
          <w:spacing w:val="3"/>
          <w:w w:val="105"/>
        </w:rPr>
        <w:t xml:space="preserve"> </w:t>
      </w:r>
      <w:r w:rsidRPr="00484B35">
        <w:rPr>
          <w:w w:val="105"/>
        </w:rPr>
        <w:t>most</w:t>
      </w:r>
      <w:r w:rsidRPr="00484B35">
        <w:rPr>
          <w:spacing w:val="3"/>
          <w:w w:val="105"/>
        </w:rPr>
        <w:t xml:space="preserve"> </w:t>
      </w:r>
      <w:r w:rsidRPr="00484B35">
        <w:rPr>
          <w:w w:val="105"/>
        </w:rPr>
        <w:t>frequent</w:t>
      </w:r>
      <w:r w:rsidRPr="00484B35">
        <w:rPr>
          <w:spacing w:val="3"/>
          <w:w w:val="105"/>
        </w:rPr>
        <w:t xml:space="preserve"> </w:t>
      </w:r>
      <w:r w:rsidRPr="00484B35">
        <w:rPr>
          <w:w w:val="105"/>
        </w:rPr>
        <w:t>element</w:t>
      </w:r>
      <w:r w:rsidRPr="00484B35">
        <w:rPr>
          <w:spacing w:val="3"/>
          <w:w w:val="105"/>
        </w:rPr>
        <w:t xml:space="preserve"> </w:t>
      </w:r>
      <w:r w:rsidRPr="00484B35">
        <w:rPr>
          <w:w w:val="105"/>
        </w:rPr>
        <w:t>in</w:t>
      </w:r>
      <w:r w:rsidRPr="00484B35">
        <w:rPr>
          <w:spacing w:val="3"/>
          <w:w w:val="105"/>
        </w:rPr>
        <w:t xml:space="preserve"> </w:t>
      </w:r>
      <w:r w:rsidRPr="00484B35">
        <w:rPr>
          <w:w w:val="105"/>
        </w:rPr>
        <w:t>an</w:t>
      </w:r>
      <w:r w:rsidRPr="00484B35">
        <w:rPr>
          <w:spacing w:val="3"/>
          <w:w w:val="105"/>
        </w:rPr>
        <w:t xml:space="preserve"> </w:t>
      </w:r>
      <w:r w:rsidRPr="00484B35">
        <w:rPr>
          <w:w w:val="105"/>
        </w:rPr>
        <w:t>array?”</w:t>
      </w:r>
      <w:r w:rsidRPr="00484B35">
        <w:rPr>
          <w:spacing w:val="18"/>
          <w:w w:val="105"/>
        </w:rPr>
        <w:t xml:space="preserve"> </w:t>
      </w:r>
      <w:r w:rsidRPr="00484B35">
        <w:rPr>
          <w:w w:val="105"/>
        </w:rPr>
        <w:t>can</w:t>
      </w:r>
      <w:r w:rsidRPr="00484B35">
        <w:rPr>
          <w:spacing w:val="3"/>
          <w:w w:val="105"/>
        </w:rPr>
        <w:t xml:space="preserve"> </w:t>
      </w:r>
      <w:r w:rsidRPr="00484B35">
        <w:rPr>
          <w:w w:val="105"/>
        </w:rPr>
        <w:t>be</w:t>
      </w:r>
      <w:r w:rsidRPr="00484B35">
        <w:rPr>
          <w:spacing w:val="3"/>
          <w:w w:val="105"/>
        </w:rPr>
        <w:t xml:space="preserve"> </w:t>
      </w:r>
      <w:r w:rsidRPr="00484B35">
        <w:rPr>
          <w:w w:val="105"/>
        </w:rPr>
        <w:t>solved</w:t>
      </w:r>
      <w:r w:rsidRPr="00484B35">
        <w:rPr>
          <w:spacing w:val="3"/>
          <w:w w:val="105"/>
        </w:rPr>
        <w:t xml:space="preserve"> </w:t>
      </w:r>
      <w:r w:rsidRPr="00484B35">
        <w:rPr>
          <w:w w:val="105"/>
        </w:rPr>
        <w:t>similarly.</w:t>
      </w:r>
    </w:p>
    <w:p w:rsidR="00904690" w:rsidRPr="00484B35" w:rsidRDefault="009A0837">
      <w:pPr>
        <w:pStyle w:val="Textoindependiente"/>
        <w:spacing w:before="9" w:line="232" w:lineRule="auto"/>
        <w:ind w:left="190" w:right="188" w:firstLine="351"/>
        <w:jc w:val="both"/>
      </w:pPr>
      <w:r w:rsidRPr="00484B35">
        <w:rPr>
          <w:w w:val="105"/>
        </w:rPr>
        <w:t>There are many algorithms for sorting, and they are also good examples of</w:t>
      </w:r>
      <w:r w:rsidRPr="00484B35">
        <w:rPr>
          <w:spacing w:val="1"/>
          <w:w w:val="105"/>
        </w:rPr>
        <w:t xml:space="preserve"> </w:t>
      </w:r>
      <w:r w:rsidRPr="00484B35">
        <w:rPr>
          <w:w w:val="105"/>
        </w:rPr>
        <w:t>how</w:t>
      </w:r>
      <w:r w:rsidRPr="00484B35">
        <w:rPr>
          <w:spacing w:val="-10"/>
          <w:w w:val="105"/>
        </w:rPr>
        <w:t xml:space="preserve"> </w:t>
      </w:r>
      <w:r w:rsidRPr="00484B35">
        <w:rPr>
          <w:w w:val="105"/>
        </w:rPr>
        <w:t>to</w:t>
      </w:r>
      <w:r w:rsidRPr="00484B35">
        <w:rPr>
          <w:spacing w:val="-10"/>
          <w:w w:val="105"/>
        </w:rPr>
        <w:t xml:space="preserve"> </w:t>
      </w:r>
      <w:r w:rsidRPr="00484B35">
        <w:rPr>
          <w:w w:val="105"/>
        </w:rPr>
        <w:t>apply</w:t>
      </w:r>
      <w:r w:rsidRPr="00484B35">
        <w:rPr>
          <w:spacing w:val="-10"/>
          <w:w w:val="105"/>
        </w:rPr>
        <w:t xml:space="preserve"> </w:t>
      </w:r>
      <w:r w:rsidRPr="00484B35">
        <w:rPr>
          <w:w w:val="105"/>
        </w:rPr>
        <w:t>different</w:t>
      </w:r>
      <w:r w:rsidRPr="00484B35">
        <w:rPr>
          <w:spacing w:val="-11"/>
          <w:w w:val="105"/>
        </w:rPr>
        <w:t xml:space="preserve"> </w:t>
      </w:r>
      <w:r w:rsidRPr="00484B35">
        <w:rPr>
          <w:w w:val="105"/>
        </w:rPr>
        <w:t>algorithm</w:t>
      </w:r>
      <w:r w:rsidRPr="00484B35">
        <w:rPr>
          <w:spacing w:val="-10"/>
          <w:w w:val="105"/>
        </w:rPr>
        <w:t xml:space="preserve"> </w:t>
      </w:r>
      <w:r w:rsidRPr="00484B35">
        <w:rPr>
          <w:w w:val="105"/>
        </w:rPr>
        <w:t>design</w:t>
      </w:r>
      <w:r w:rsidRPr="00484B35">
        <w:rPr>
          <w:spacing w:val="-10"/>
          <w:w w:val="105"/>
        </w:rPr>
        <w:t xml:space="preserve"> </w:t>
      </w:r>
      <w:r w:rsidRPr="00484B35">
        <w:rPr>
          <w:w w:val="105"/>
        </w:rPr>
        <w:t>techniques.</w:t>
      </w:r>
      <w:r w:rsidRPr="00484B35">
        <w:rPr>
          <w:spacing w:val="1"/>
          <w:w w:val="105"/>
        </w:rPr>
        <w:t xml:space="preserve"> </w:t>
      </w:r>
      <w:r w:rsidRPr="00484B35">
        <w:rPr>
          <w:w w:val="105"/>
        </w:rPr>
        <w:t>The</w:t>
      </w:r>
      <w:r w:rsidRPr="00484B35">
        <w:rPr>
          <w:spacing w:val="-10"/>
          <w:w w:val="105"/>
        </w:rPr>
        <w:t xml:space="preserve"> </w:t>
      </w:r>
      <w:r w:rsidRPr="00484B35">
        <w:rPr>
          <w:w w:val="105"/>
        </w:rPr>
        <w:t>efficient</w:t>
      </w:r>
      <w:r w:rsidRPr="00484B35">
        <w:rPr>
          <w:spacing w:val="-10"/>
          <w:w w:val="105"/>
        </w:rPr>
        <w:t xml:space="preserve"> </w:t>
      </w:r>
      <w:r w:rsidRPr="00484B35">
        <w:rPr>
          <w:w w:val="105"/>
        </w:rPr>
        <w:t>general</w:t>
      </w:r>
      <w:r w:rsidRPr="00484B35">
        <w:rPr>
          <w:spacing w:val="-9"/>
          <w:w w:val="105"/>
        </w:rPr>
        <w:t xml:space="preserve"> </w:t>
      </w:r>
      <w:r w:rsidRPr="00484B35">
        <w:rPr>
          <w:w w:val="105"/>
        </w:rPr>
        <w:t>sorting</w:t>
      </w:r>
      <w:r w:rsidRPr="00484B35">
        <w:rPr>
          <w:spacing w:val="-56"/>
          <w:w w:val="105"/>
        </w:rPr>
        <w:t xml:space="preserve"> </w:t>
      </w:r>
      <w:r w:rsidRPr="00484B35">
        <w:rPr>
          <w:w w:val="105"/>
        </w:rPr>
        <w:t xml:space="preserve">algorithms work in </w:t>
      </w:r>
      <w:r w:rsidRPr="00484B35">
        <w:rPr>
          <w:i/>
          <w:w w:val="105"/>
        </w:rPr>
        <w:t>O</w:t>
      </w:r>
      <w:r w:rsidRPr="00484B35">
        <w:rPr>
          <w:w w:val="105"/>
        </w:rPr>
        <w:t>(</w:t>
      </w:r>
      <w:r w:rsidRPr="00484B35">
        <w:rPr>
          <w:i/>
          <w:w w:val="105"/>
        </w:rPr>
        <w:t xml:space="preserve">n </w:t>
      </w:r>
      <w:r w:rsidRPr="00484B35">
        <w:rPr>
          <w:w w:val="105"/>
        </w:rPr>
        <w:t xml:space="preserve">log </w:t>
      </w:r>
      <w:r w:rsidRPr="00484B35">
        <w:rPr>
          <w:i/>
          <w:w w:val="105"/>
        </w:rPr>
        <w:t>n</w:t>
      </w:r>
      <w:r w:rsidRPr="00484B35">
        <w:rPr>
          <w:w w:val="105"/>
        </w:rPr>
        <w:t>) time, and many algorithms that use sorting as a</w:t>
      </w:r>
      <w:bookmarkStart w:id="28" w:name="Sorting_theory"/>
      <w:bookmarkEnd w:id="28"/>
      <w:r w:rsidRPr="00484B35">
        <w:rPr>
          <w:spacing w:val="1"/>
          <w:w w:val="105"/>
        </w:rPr>
        <w:t xml:space="preserve"> </w:t>
      </w:r>
      <w:bookmarkStart w:id="29" w:name="_bookmark20"/>
      <w:bookmarkEnd w:id="29"/>
      <w:r w:rsidRPr="00484B35">
        <w:rPr>
          <w:w w:val="105"/>
        </w:rPr>
        <w:t>subroutine</w:t>
      </w:r>
      <w:r w:rsidRPr="00484B35">
        <w:rPr>
          <w:spacing w:val="2"/>
          <w:w w:val="105"/>
        </w:rPr>
        <w:t xml:space="preserve"> </w:t>
      </w:r>
      <w:r w:rsidRPr="00484B35">
        <w:rPr>
          <w:w w:val="105"/>
        </w:rPr>
        <w:t>also</w:t>
      </w:r>
      <w:r w:rsidRPr="00484B35">
        <w:rPr>
          <w:spacing w:val="3"/>
          <w:w w:val="105"/>
        </w:rPr>
        <w:t xml:space="preserve"> </w:t>
      </w:r>
      <w:r w:rsidRPr="00484B35">
        <w:rPr>
          <w:w w:val="105"/>
        </w:rPr>
        <w:t>have</w:t>
      </w:r>
      <w:r w:rsidRPr="00484B35">
        <w:rPr>
          <w:spacing w:val="3"/>
          <w:w w:val="105"/>
        </w:rPr>
        <w:t xml:space="preserve"> </w:t>
      </w:r>
      <w:r w:rsidRPr="00484B35">
        <w:rPr>
          <w:w w:val="105"/>
        </w:rPr>
        <w:t>this</w:t>
      </w:r>
      <w:r w:rsidRPr="00484B35">
        <w:rPr>
          <w:spacing w:val="3"/>
          <w:w w:val="105"/>
        </w:rPr>
        <w:t xml:space="preserve"> </w:t>
      </w:r>
      <w:r w:rsidRPr="00484B35">
        <w:rPr>
          <w:w w:val="105"/>
        </w:rPr>
        <w:t>time</w:t>
      </w:r>
      <w:r w:rsidRPr="00484B35">
        <w:rPr>
          <w:spacing w:val="3"/>
          <w:w w:val="105"/>
        </w:rPr>
        <w:t xml:space="preserve"> </w:t>
      </w:r>
      <w:r w:rsidRPr="00484B35">
        <w:rPr>
          <w:w w:val="105"/>
        </w:rPr>
        <w:t>complexity.</w:t>
      </w:r>
    </w:p>
    <w:p w:rsidR="00904690" w:rsidRPr="00484B35" w:rsidRDefault="00904690">
      <w:pPr>
        <w:pStyle w:val="Textoindependiente"/>
        <w:spacing w:before="6"/>
        <w:rPr>
          <w:sz w:val="35"/>
        </w:rPr>
      </w:pPr>
    </w:p>
    <w:p w:rsidR="00904690" w:rsidRPr="00484B35" w:rsidRDefault="009A0837">
      <w:pPr>
        <w:pStyle w:val="Ttulo2"/>
      </w:pPr>
      <w:r w:rsidRPr="00484B35">
        <w:t>Sorting</w:t>
      </w:r>
      <w:r w:rsidRPr="00484B35">
        <w:rPr>
          <w:spacing w:val="29"/>
        </w:rPr>
        <w:t xml:space="preserve"> </w:t>
      </w:r>
      <w:r w:rsidRPr="00484B35">
        <w:t>theory</w:t>
      </w:r>
    </w:p>
    <w:p w:rsidR="00904690" w:rsidRPr="00484B35" w:rsidRDefault="009A0837">
      <w:pPr>
        <w:pStyle w:val="Textoindependiente"/>
        <w:spacing w:before="261"/>
        <w:ind w:left="183"/>
        <w:jc w:val="both"/>
      </w:pPr>
      <w:r w:rsidRPr="00484B35">
        <w:rPr>
          <w:w w:val="105"/>
        </w:rPr>
        <w:t>The</w:t>
      </w:r>
      <w:r w:rsidRPr="00484B35">
        <w:rPr>
          <w:spacing w:val="1"/>
          <w:w w:val="105"/>
        </w:rPr>
        <w:t xml:space="preserve"> </w:t>
      </w:r>
      <w:r w:rsidRPr="00484B35">
        <w:rPr>
          <w:w w:val="105"/>
        </w:rPr>
        <w:t>basic</w:t>
      </w:r>
      <w:r w:rsidRPr="00484B35">
        <w:rPr>
          <w:spacing w:val="1"/>
          <w:w w:val="105"/>
        </w:rPr>
        <w:t xml:space="preserve"> </w:t>
      </w:r>
      <w:r w:rsidRPr="00484B35">
        <w:rPr>
          <w:w w:val="105"/>
        </w:rPr>
        <w:t>problem</w:t>
      </w:r>
      <w:r w:rsidRPr="00484B35">
        <w:rPr>
          <w:spacing w:val="1"/>
          <w:w w:val="105"/>
        </w:rPr>
        <w:t xml:space="preserve"> </w:t>
      </w:r>
      <w:r w:rsidRPr="00484B35">
        <w:rPr>
          <w:w w:val="105"/>
        </w:rPr>
        <w:t>in</w:t>
      </w:r>
      <w:r w:rsidRPr="00484B35">
        <w:rPr>
          <w:spacing w:val="1"/>
          <w:w w:val="105"/>
        </w:rPr>
        <w:t xml:space="preserve"> </w:t>
      </w:r>
      <w:r w:rsidRPr="00484B35">
        <w:rPr>
          <w:w w:val="105"/>
        </w:rPr>
        <w:t>sorting</w:t>
      </w:r>
      <w:r w:rsidRPr="00484B35">
        <w:rPr>
          <w:spacing w:val="1"/>
          <w:w w:val="105"/>
        </w:rPr>
        <w:t xml:space="preserve"> </w:t>
      </w:r>
      <w:r w:rsidRPr="00484B35">
        <w:rPr>
          <w:w w:val="105"/>
        </w:rPr>
        <w:t>is</w:t>
      </w:r>
      <w:r w:rsidRPr="00484B35">
        <w:rPr>
          <w:spacing w:val="1"/>
          <w:w w:val="105"/>
        </w:rPr>
        <w:t xml:space="preserve"> </w:t>
      </w:r>
      <w:r w:rsidRPr="00484B35">
        <w:rPr>
          <w:w w:val="105"/>
        </w:rPr>
        <w:t>as</w:t>
      </w:r>
      <w:r w:rsidRPr="00484B35">
        <w:rPr>
          <w:spacing w:val="1"/>
          <w:w w:val="105"/>
        </w:rPr>
        <w:t xml:space="preserve"> </w:t>
      </w:r>
      <w:r w:rsidRPr="00484B35">
        <w:rPr>
          <w:w w:val="105"/>
        </w:rPr>
        <w:t>follows:</w:t>
      </w:r>
    </w:p>
    <w:p w:rsidR="00904690" w:rsidRPr="00484B35" w:rsidRDefault="0098712D">
      <w:pPr>
        <w:pStyle w:val="Textoindependiente"/>
        <w:spacing w:before="2"/>
        <w:rPr>
          <w:sz w:val="21"/>
        </w:rPr>
      </w:pPr>
      <w:r>
        <w:pict>
          <v:shape id="_x0000_s9194" type="#_x0000_t202" style="position:absolute;margin-left:93.75pt;margin-top:16.45pt;width:407.8pt;height:43.25pt;z-index:-251732992;mso-wrap-distance-left:0;mso-wrap-distance-right:0;mso-position-horizontal-relative:page" filled="f" strokeweight=".14042mm">
            <v:textbox inset="0,0,0,0">
              <w:txbxContent>
                <w:p w:rsidR="00EE7A03" w:rsidRDefault="00EE7A03">
                  <w:pPr>
                    <w:pStyle w:val="Textoindependiente"/>
                    <w:spacing w:before="118" w:line="232" w:lineRule="auto"/>
                    <w:ind w:left="179" w:right="169"/>
                  </w:pPr>
                  <w:r>
                    <w:rPr>
                      <w:w w:val="105"/>
                    </w:rPr>
                    <w:t>Given</w:t>
                  </w:r>
                  <w:r>
                    <w:rPr>
                      <w:spacing w:val="7"/>
                      <w:w w:val="105"/>
                    </w:rPr>
                    <w:t xml:space="preserve"> </w:t>
                  </w:r>
                  <w:r>
                    <w:rPr>
                      <w:w w:val="105"/>
                    </w:rPr>
                    <w:t>an</w:t>
                  </w:r>
                  <w:r>
                    <w:rPr>
                      <w:spacing w:val="7"/>
                      <w:w w:val="105"/>
                    </w:rPr>
                    <w:t xml:space="preserve"> </w:t>
                  </w:r>
                  <w:r>
                    <w:rPr>
                      <w:w w:val="105"/>
                    </w:rPr>
                    <w:t>array</w:t>
                  </w:r>
                  <w:r>
                    <w:rPr>
                      <w:spacing w:val="6"/>
                      <w:w w:val="105"/>
                    </w:rPr>
                    <w:t xml:space="preserve"> </w:t>
                  </w:r>
                  <w:r>
                    <w:rPr>
                      <w:w w:val="105"/>
                    </w:rPr>
                    <w:t>that</w:t>
                  </w:r>
                  <w:r>
                    <w:rPr>
                      <w:spacing w:val="8"/>
                      <w:w w:val="105"/>
                    </w:rPr>
                    <w:t xml:space="preserve"> </w:t>
                  </w:r>
                  <w:r>
                    <w:rPr>
                      <w:w w:val="105"/>
                    </w:rPr>
                    <w:t>contains</w:t>
                  </w:r>
                  <w:r>
                    <w:rPr>
                      <w:spacing w:val="15"/>
                      <w:w w:val="105"/>
                    </w:rPr>
                    <w:t xml:space="preserve"> </w:t>
                  </w:r>
                  <w:r>
                    <w:rPr>
                      <w:i/>
                      <w:w w:val="105"/>
                    </w:rPr>
                    <w:t>n</w:t>
                  </w:r>
                  <w:r>
                    <w:rPr>
                      <w:i/>
                      <w:spacing w:val="11"/>
                      <w:w w:val="105"/>
                    </w:rPr>
                    <w:t xml:space="preserve"> </w:t>
                  </w:r>
                  <w:r>
                    <w:rPr>
                      <w:w w:val="105"/>
                    </w:rPr>
                    <w:t>elements,</w:t>
                  </w:r>
                  <w:r>
                    <w:rPr>
                      <w:spacing w:val="7"/>
                      <w:w w:val="105"/>
                    </w:rPr>
                    <w:t xml:space="preserve"> </w:t>
                  </w:r>
                  <w:r>
                    <w:rPr>
                      <w:w w:val="105"/>
                    </w:rPr>
                    <w:t>your</w:t>
                  </w:r>
                  <w:r>
                    <w:rPr>
                      <w:spacing w:val="7"/>
                      <w:w w:val="105"/>
                    </w:rPr>
                    <w:t xml:space="preserve"> </w:t>
                  </w:r>
                  <w:r>
                    <w:rPr>
                      <w:w w:val="105"/>
                    </w:rPr>
                    <w:t>task</w:t>
                  </w:r>
                  <w:r>
                    <w:rPr>
                      <w:spacing w:val="7"/>
                      <w:w w:val="105"/>
                    </w:rPr>
                    <w:t xml:space="preserve"> </w:t>
                  </w:r>
                  <w:r>
                    <w:rPr>
                      <w:w w:val="105"/>
                    </w:rPr>
                    <w:t>is</w:t>
                  </w:r>
                  <w:r>
                    <w:rPr>
                      <w:spacing w:val="7"/>
                      <w:w w:val="105"/>
                    </w:rPr>
                    <w:t xml:space="preserve"> </w:t>
                  </w:r>
                  <w:r>
                    <w:rPr>
                      <w:w w:val="105"/>
                    </w:rPr>
                    <w:t>to</w:t>
                  </w:r>
                  <w:r>
                    <w:rPr>
                      <w:spacing w:val="7"/>
                      <w:w w:val="105"/>
                    </w:rPr>
                    <w:t xml:space="preserve"> </w:t>
                  </w:r>
                  <w:r>
                    <w:rPr>
                      <w:w w:val="105"/>
                    </w:rPr>
                    <w:t>sort</w:t>
                  </w:r>
                  <w:r>
                    <w:rPr>
                      <w:spacing w:val="8"/>
                      <w:w w:val="105"/>
                    </w:rPr>
                    <w:t xml:space="preserve"> </w:t>
                  </w:r>
                  <w:r>
                    <w:rPr>
                      <w:w w:val="105"/>
                    </w:rPr>
                    <w:t>the</w:t>
                  </w:r>
                  <w:r>
                    <w:rPr>
                      <w:spacing w:val="6"/>
                      <w:w w:val="105"/>
                    </w:rPr>
                    <w:t xml:space="preserve"> </w:t>
                  </w:r>
                  <w:r>
                    <w:rPr>
                      <w:w w:val="105"/>
                    </w:rPr>
                    <w:t>elements</w:t>
                  </w:r>
                  <w:r>
                    <w:rPr>
                      <w:spacing w:val="8"/>
                      <w:w w:val="105"/>
                    </w:rPr>
                    <w:t xml:space="preserve"> </w:t>
                  </w:r>
                  <w:r>
                    <w:rPr>
                      <w:w w:val="105"/>
                    </w:rPr>
                    <w:t>in</w:t>
                  </w:r>
                  <w:r>
                    <w:rPr>
                      <w:spacing w:val="-55"/>
                      <w:w w:val="105"/>
                    </w:rPr>
                    <w:t xml:space="preserve"> </w:t>
                  </w:r>
                  <w:r>
                    <w:rPr>
                      <w:w w:val="105"/>
                    </w:rPr>
                    <w:t>increasing</w:t>
                  </w:r>
                  <w:r>
                    <w:rPr>
                      <w:spacing w:val="3"/>
                      <w:w w:val="105"/>
                    </w:rPr>
                    <w:t xml:space="preserve"> </w:t>
                  </w:r>
                  <w:r>
                    <w:rPr>
                      <w:w w:val="105"/>
                    </w:rPr>
                    <w:t>order.</w:t>
                  </w:r>
                </w:p>
              </w:txbxContent>
            </v:textbox>
            <w10:wrap type="topAndBottom" anchorx="page"/>
          </v:shape>
        </w:pict>
      </w:r>
    </w:p>
    <w:p w:rsidR="00904690" w:rsidRPr="00484B35" w:rsidRDefault="00904690">
      <w:pPr>
        <w:pStyle w:val="Textoindependiente"/>
        <w:spacing w:before="6"/>
        <w:rPr>
          <w:sz w:val="12"/>
        </w:rPr>
      </w:pPr>
    </w:p>
    <w:p w:rsidR="00904690" w:rsidRPr="00484B35" w:rsidRDefault="009A0837">
      <w:pPr>
        <w:pStyle w:val="Textoindependiente"/>
        <w:spacing w:before="87"/>
        <w:ind w:left="190"/>
      </w:pPr>
      <w:r w:rsidRPr="00484B35">
        <w:rPr>
          <w:w w:val="105"/>
        </w:rPr>
        <w:t>For</w:t>
      </w:r>
      <w:r w:rsidRPr="00484B35">
        <w:rPr>
          <w:spacing w:val="9"/>
          <w:w w:val="105"/>
        </w:rPr>
        <w:t xml:space="preserve"> </w:t>
      </w:r>
      <w:r w:rsidRPr="00484B35">
        <w:rPr>
          <w:w w:val="105"/>
        </w:rPr>
        <w:t>example,</w:t>
      </w:r>
      <w:r w:rsidRPr="00484B35">
        <w:rPr>
          <w:spacing w:val="10"/>
          <w:w w:val="105"/>
        </w:rPr>
        <w:t xml:space="preserve"> </w:t>
      </w:r>
      <w:r w:rsidRPr="00484B35">
        <w:rPr>
          <w:w w:val="105"/>
        </w:rPr>
        <w:t>the</w:t>
      </w:r>
      <w:r w:rsidRPr="00484B35">
        <w:rPr>
          <w:spacing w:val="9"/>
          <w:w w:val="105"/>
        </w:rPr>
        <w:t xml:space="preserve"> </w:t>
      </w:r>
      <w:r w:rsidRPr="00484B35">
        <w:rPr>
          <w:w w:val="105"/>
        </w:rPr>
        <w:t>array</w:t>
      </w:r>
    </w:p>
    <w:p w:rsidR="00904690" w:rsidRPr="00484B35" w:rsidRDefault="00904690">
      <w:pPr>
        <w:pStyle w:val="Textoindependiente"/>
        <w:spacing w:before="3" w:after="1"/>
        <w:rPr>
          <w:sz w:val="17"/>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7"/>
              <w:ind w:left="135"/>
            </w:pPr>
            <w:r w:rsidRPr="00484B35">
              <w:rPr>
                <w:w w:val="112"/>
              </w:rPr>
              <w:t>8</w:t>
            </w: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7"/>
              <w:ind w:left="134"/>
            </w:pPr>
            <w:r w:rsidRPr="00484B35">
              <w:rPr>
                <w:w w:val="112"/>
              </w:rPr>
              <w:t>9</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5</w:t>
            </w:r>
          </w:p>
        </w:tc>
        <w:tc>
          <w:tcPr>
            <w:tcW w:w="397" w:type="dxa"/>
          </w:tcPr>
          <w:p w:rsidR="00904690" w:rsidRPr="00484B35" w:rsidRDefault="009A0837">
            <w:pPr>
              <w:pStyle w:val="TableParagraph"/>
              <w:spacing w:before="37"/>
              <w:ind w:left="134"/>
            </w:pPr>
            <w:r w:rsidRPr="00484B35">
              <w:rPr>
                <w:w w:val="112"/>
              </w:rPr>
              <w:t>6</w:t>
            </w:r>
          </w:p>
        </w:tc>
      </w:tr>
    </w:tbl>
    <w:p w:rsidR="00904690" w:rsidRPr="00484B35" w:rsidRDefault="00904690">
      <w:pPr>
        <w:pStyle w:val="Textoindependiente"/>
        <w:spacing w:before="1"/>
        <w:rPr>
          <w:sz w:val="21"/>
        </w:rPr>
      </w:pPr>
    </w:p>
    <w:p w:rsidR="00904690" w:rsidRPr="00484B35" w:rsidRDefault="009A0837">
      <w:pPr>
        <w:pStyle w:val="Textoindependiente"/>
        <w:ind w:left="182"/>
      </w:pPr>
      <w:r w:rsidRPr="00484B35">
        <w:rPr>
          <w:w w:val="105"/>
        </w:rPr>
        <w:t>will</w:t>
      </w:r>
      <w:r w:rsidRPr="00484B35">
        <w:rPr>
          <w:spacing w:val="1"/>
          <w:w w:val="105"/>
        </w:rPr>
        <w:t xml:space="preserve"> </w:t>
      </w:r>
      <w:r w:rsidRPr="00484B35">
        <w:rPr>
          <w:w w:val="105"/>
        </w:rPr>
        <w:t>be</w:t>
      </w:r>
      <w:r w:rsidRPr="00484B35">
        <w:rPr>
          <w:spacing w:val="2"/>
          <w:w w:val="105"/>
        </w:rPr>
        <w:t xml:space="preserve"> </w:t>
      </w:r>
      <w:r w:rsidRPr="00484B35">
        <w:rPr>
          <w:w w:val="105"/>
        </w:rPr>
        <w:t>as</w:t>
      </w:r>
      <w:r w:rsidRPr="00484B35">
        <w:rPr>
          <w:spacing w:val="1"/>
          <w:w w:val="105"/>
        </w:rPr>
        <w:t xml:space="preserve"> </w:t>
      </w:r>
      <w:r w:rsidRPr="00484B35">
        <w:rPr>
          <w:w w:val="105"/>
        </w:rPr>
        <w:t>follows</w:t>
      </w:r>
      <w:r w:rsidRPr="00484B35">
        <w:rPr>
          <w:spacing w:val="1"/>
          <w:w w:val="105"/>
        </w:rPr>
        <w:t xml:space="preserve"> </w:t>
      </w:r>
      <w:r w:rsidRPr="00484B35">
        <w:rPr>
          <w:w w:val="105"/>
        </w:rPr>
        <w:t>after</w:t>
      </w:r>
      <w:r w:rsidRPr="00484B35">
        <w:rPr>
          <w:spacing w:val="2"/>
          <w:w w:val="105"/>
        </w:rPr>
        <w:t xml:space="preserve"> </w:t>
      </w:r>
      <w:r w:rsidRPr="00484B35">
        <w:rPr>
          <w:w w:val="105"/>
        </w:rPr>
        <w:t>sorting:</w:t>
      </w:r>
    </w:p>
    <w:p w:rsidR="00904690" w:rsidRPr="00484B35" w:rsidRDefault="00904690">
      <w:pPr>
        <w:pStyle w:val="Textoindependiente"/>
        <w:spacing w:before="3"/>
        <w:rPr>
          <w:sz w:val="17"/>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7"/>
              <w:ind w:left="134"/>
            </w:pPr>
            <w:r w:rsidRPr="00484B35">
              <w:rPr>
                <w:w w:val="112"/>
              </w:rPr>
              <w:t>5</w:t>
            </w:r>
          </w:p>
        </w:tc>
        <w:tc>
          <w:tcPr>
            <w:tcW w:w="397" w:type="dxa"/>
          </w:tcPr>
          <w:p w:rsidR="00904690" w:rsidRPr="00484B35" w:rsidRDefault="009A0837">
            <w:pPr>
              <w:pStyle w:val="TableParagraph"/>
              <w:spacing w:before="37"/>
              <w:ind w:left="134"/>
            </w:pPr>
            <w:r w:rsidRPr="00484B35">
              <w:rPr>
                <w:w w:val="112"/>
              </w:rPr>
              <w:t>6</w:t>
            </w:r>
          </w:p>
        </w:tc>
        <w:tc>
          <w:tcPr>
            <w:tcW w:w="397" w:type="dxa"/>
          </w:tcPr>
          <w:p w:rsidR="00904690" w:rsidRPr="00484B35" w:rsidRDefault="009A0837">
            <w:pPr>
              <w:pStyle w:val="TableParagraph"/>
              <w:spacing w:before="37"/>
              <w:ind w:left="134"/>
            </w:pPr>
            <w:r w:rsidRPr="00484B35">
              <w:rPr>
                <w:w w:val="112"/>
              </w:rPr>
              <w:t>8</w:t>
            </w:r>
          </w:p>
        </w:tc>
        <w:tc>
          <w:tcPr>
            <w:tcW w:w="397" w:type="dxa"/>
          </w:tcPr>
          <w:p w:rsidR="00904690" w:rsidRPr="00484B35" w:rsidRDefault="009A0837">
            <w:pPr>
              <w:pStyle w:val="TableParagraph"/>
              <w:spacing w:before="37"/>
              <w:ind w:left="134"/>
            </w:pPr>
            <w:r w:rsidRPr="00484B35">
              <w:rPr>
                <w:w w:val="112"/>
              </w:rPr>
              <w:t>9</w:t>
            </w:r>
          </w:p>
        </w:tc>
      </w:tr>
    </w:tbl>
    <w:p w:rsidR="00904690" w:rsidRPr="00484B35" w:rsidRDefault="00904690">
      <w:pPr>
        <w:pStyle w:val="Textoindependiente"/>
        <w:spacing w:before="8"/>
        <w:rPr>
          <w:sz w:val="33"/>
        </w:rPr>
      </w:pPr>
    </w:p>
    <w:p w:rsidR="00904690" w:rsidRPr="00484B35" w:rsidRDefault="009A0837">
      <w:pPr>
        <w:ind w:left="190"/>
        <w:rPr>
          <w:rFonts w:ascii="Arial"/>
          <w:b/>
          <w:sz w:val="28"/>
        </w:rPr>
      </w:pPr>
      <w:r w:rsidRPr="00484B35">
        <w:rPr>
          <w:rFonts w:ascii="Georgia"/>
          <w:i/>
          <w:w w:val="105"/>
          <w:sz w:val="26"/>
        </w:rPr>
        <w:t>O</w:t>
      </w:r>
      <w:r w:rsidRPr="00484B35">
        <w:rPr>
          <w:w w:val="105"/>
          <w:sz w:val="26"/>
        </w:rPr>
        <w:t>(</w:t>
      </w:r>
      <w:r w:rsidRPr="00484B35">
        <w:rPr>
          <w:rFonts w:ascii="Georgia"/>
          <w:i/>
          <w:w w:val="105"/>
          <w:sz w:val="26"/>
        </w:rPr>
        <w:t>n</w:t>
      </w:r>
      <w:r w:rsidRPr="00484B35">
        <w:rPr>
          <w:w w:val="105"/>
          <w:sz w:val="26"/>
          <w:vertAlign w:val="superscript"/>
        </w:rPr>
        <w:t>2</w:t>
      </w:r>
      <w:r w:rsidRPr="00484B35">
        <w:rPr>
          <w:w w:val="105"/>
          <w:sz w:val="26"/>
        </w:rPr>
        <w:t>)</w:t>
      </w:r>
      <w:r w:rsidRPr="00484B35">
        <w:rPr>
          <w:spacing w:val="24"/>
          <w:w w:val="105"/>
          <w:sz w:val="26"/>
        </w:rPr>
        <w:t xml:space="preserve"> </w:t>
      </w:r>
      <w:r w:rsidRPr="00484B35">
        <w:rPr>
          <w:rFonts w:ascii="Arial"/>
          <w:b/>
          <w:w w:val="105"/>
          <w:sz w:val="28"/>
        </w:rPr>
        <w:t>algorithms</w:t>
      </w:r>
    </w:p>
    <w:p w:rsidR="00904690" w:rsidRPr="00484B35" w:rsidRDefault="009A0837">
      <w:pPr>
        <w:pStyle w:val="Textoindependiente"/>
        <w:spacing w:before="193" w:line="232" w:lineRule="auto"/>
        <w:ind w:left="190"/>
      </w:pPr>
      <w:r w:rsidRPr="00484B35">
        <w:rPr>
          <w:w w:val="110"/>
        </w:rPr>
        <w:t>Simple</w:t>
      </w:r>
      <w:r w:rsidRPr="00484B35">
        <w:rPr>
          <w:spacing w:val="8"/>
          <w:w w:val="110"/>
        </w:rPr>
        <w:t xml:space="preserve"> </w:t>
      </w:r>
      <w:r w:rsidRPr="00484B35">
        <w:rPr>
          <w:w w:val="110"/>
        </w:rPr>
        <w:t>algorithms</w:t>
      </w:r>
      <w:r w:rsidRPr="00484B35">
        <w:rPr>
          <w:spacing w:val="9"/>
          <w:w w:val="110"/>
        </w:rPr>
        <w:t xml:space="preserve"> </w:t>
      </w:r>
      <w:r w:rsidRPr="00484B35">
        <w:rPr>
          <w:w w:val="110"/>
        </w:rPr>
        <w:t>for</w:t>
      </w:r>
      <w:r w:rsidRPr="00484B35">
        <w:rPr>
          <w:spacing w:val="9"/>
          <w:w w:val="110"/>
        </w:rPr>
        <w:t xml:space="preserve"> </w:t>
      </w:r>
      <w:r w:rsidRPr="00484B35">
        <w:rPr>
          <w:w w:val="110"/>
        </w:rPr>
        <w:t>sorting</w:t>
      </w:r>
      <w:r w:rsidRPr="00484B35">
        <w:rPr>
          <w:spacing w:val="9"/>
          <w:w w:val="110"/>
        </w:rPr>
        <w:t xml:space="preserve"> </w:t>
      </w:r>
      <w:r w:rsidRPr="00484B35">
        <w:rPr>
          <w:w w:val="110"/>
        </w:rPr>
        <w:t>an</w:t>
      </w:r>
      <w:r w:rsidRPr="00484B35">
        <w:rPr>
          <w:spacing w:val="9"/>
          <w:w w:val="110"/>
        </w:rPr>
        <w:t xml:space="preserve"> </w:t>
      </w:r>
      <w:r w:rsidRPr="00484B35">
        <w:rPr>
          <w:w w:val="110"/>
        </w:rPr>
        <w:t>array</w:t>
      </w:r>
      <w:r w:rsidRPr="00484B35">
        <w:rPr>
          <w:spacing w:val="9"/>
          <w:w w:val="110"/>
        </w:rPr>
        <w:t xml:space="preserve"> </w:t>
      </w:r>
      <w:r w:rsidRPr="00484B35">
        <w:rPr>
          <w:w w:val="110"/>
        </w:rPr>
        <w:t>work</w:t>
      </w:r>
      <w:r w:rsidRPr="00484B35">
        <w:rPr>
          <w:spacing w:val="9"/>
          <w:w w:val="110"/>
        </w:rPr>
        <w:t xml:space="preserve"> </w:t>
      </w:r>
      <w:r w:rsidRPr="00484B35">
        <w:rPr>
          <w:w w:val="110"/>
        </w:rPr>
        <w:t>in</w:t>
      </w:r>
      <w:r w:rsidRPr="00484B35">
        <w:rPr>
          <w:spacing w:val="8"/>
          <w:w w:val="110"/>
        </w:rPr>
        <w:t xml:space="preserve"> </w:t>
      </w:r>
      <w:r w:rsidRPr="00484B35">
        <w:rPr>
          <w:i/>
          <w:w w:val="110"/>
        </w:rPr>
        <w:t>O</w:t>
      </w:r>
      <w:r w:rsidRPr="00484B35">
        <w:rPr>
          <w:w w:val="110"/>
        </w:rPr>
        <w:t>(</w:t>
      </w:r>
      <w:r w:rsidRPr="00484B35">
        <w:rPr>
          <w:i/>
          <w:w w:val="110"/>
        </w:rPr>
        <w:t>n</w:t>
      </w:r>
      <w:r w:rsidRPr="00484B35">
        <w:rPr>
          <w:w w:val="110"/>
          <w:vertAlign w:val="superscript"/>
        </w:rPr>
        <w:t>2</w:t>
      </w:r>
      <w:r w:rsidRPr="00484B35">
        <w:rPr>
          <w:w w:val="110"/>
        </w:rPr>
        <w:t>)</w:t>
      </w:r>
      <w:r w:rsidRPr="00484B35">
        <w:rPr>
          <w:spacing w:val="9"/>
          <w:w w:val="110"/>
        </w:rPr>
        <w:t xml:space="preserve"> </w:t>
      </w:r>
      <w:r w:rsidRPr="00484B35">
        <w:rPr>
          <w:w w:val="110"/>
        </w:rPr>
        <w:t>time.</w:t>
      </w:r>
      <w:r w:rsidRPr="00484B35">
        <w:rPr>
          <w:spacing w:val="52"/>
          <w:w w:val="110"/>
        </w:rPr>
        <w:t xml:space="preserve"> </w:t>
      </w:r>
      <w:r w:rsidRPr="00484B35">
        <w:rPr>
          <w:w w:val="110"/>
        </w:rPr>
        <w:t>Such</w:t>
      </w:r>
      <w:r w:rsidRPr="00484B35">
        <w:rPr>
          <w:spacing w:val="9"/>
          <w:w w:val="110"/>
        </w:rPr>
        <w:t xml:space="preserve"> </w:t>
      </w:r>
      <w:r w:rsidRPr="00484B35">
        <w:rPr>
          <w:w w:val="110"/>
        </w:rPr>
        <w:t>algorithms</w:t>
      </w:r>
      <w:r w:rsidRPr="00484B35">
        <w:rPr>
          <w:spacing w:val="-57"/>
          <w:w w:val="110"/>
        </w:rPr>
        <w:t xml:space="preserve"> </w:t>
      </w:r>
      <w:r w:rsidRPr="00484B35">
        <w:rPr>
          <w:w w:val="105"/>
        </w:rPr>
        <w:t>are</w:t>
      </w:r>
      <w:r w:rsidRPr="00484B35">
        <w:rPr>
          <w:spacing w:val="12"/>
          <w:w w:val="105"/>
        </w:rPr>
        <w:t xml:space="preserve"> </w:t>
      </w:r>
      <w:r w:rsidRPr="00484B35">
        <w:rPr>
          <w:w w:val="105"/>
        </w:rPr>
        <w:t>short</w:t>
      </w:r>
      <w:r w:rsidRPr="00484B35">
        <w:rPr>
          <w:spacing w:val="12"/>
          <w:w w:val="105"/>
        </w:rPr>
        <w:t xml:space="preserve"> </w:t>
      </w:r>
      <w:r w:rsidRPr="00484B35">
        <w:rPr>
          <w:w w:val="105"/>
        </w:rPr>
        <w:t>and</w:t>
      </w:r>
      <w:r w:rsidRPr="00484B35">
        <w:rPr>
          <w:spacing w:val="13"/>
          <w:w w:val="105"/>
        </w:rPr>
        <w:t xml:space="preserve"> </w:t>
      </w:r>
      <w:r w:rsidRPr="00484B35">
        <w:rPr>
          <w:w w:val="105"/>
        </w:rPr>
        <w:t>usually</w:t>
      </w:r>
      <w:r w:rsidRPr="00484B35">
        <w:rPr>
          <w:spacing w:val="12"/>
          <w:w w:val="105"/>
        </w:rPr>
        <w:t xml:space="preserve"> </w:t>
      </w:r>
      <w:r w:rsidRPr="00484B35">
        <w:rPr>
          <w:w w:val="105"/>
        </w:rPr>
        <w:t>consist</w:t>
      </w:r>
      <w:r w:rsidRPr="00484B35">
        <w:rPr>
          <w:spacing w:val="13"/>
          <w:w w:val="105"/>
        </w:rPr>
        <w:t xml:space="preserve"> </w:t>
      </w:r>
      <w:r w:rsidRPr="00484B35">
        <w:rPr>
          <w:w w:val="105"/>
        </w:rPr>
        <w:t>of</w:t>
      </w:r>
      <w:r w:rsidRPr="00484B35">
        <w:rPr>
          <w:spacing w:val="12"/>
          <w:w w:val="105"/>
        </w:rPr>
        <w:t xml:space="preserve"> </w:t>
      </w:r>
      <w:r w:rsidRPr="00484B35">
        <w:rPr>
          <w:w w:val="105"/>
        </w:rPr>
        <w:t>two</w:t>
      </w:r>
      <w:r w:rsidRPr="00484B35">
        <w:rPr>
          <w:spacing w:val="12"/>
          <w:w w:val="105"/>
        </w:rPr>
        <w:t xml:space="preserve"> </w:t>
      </w:r>
      <w:r w:rsidRPr="00484B35">
        <w:rPr>
          <w:w w:val="105"/>
        </w:rPr>
        <w:t>nested</w:t>
      </w:r>
      <w:r w:rsidRPr="00484B35">
        <w:rPr>
          <w:spacing w:val="13"/>
          <w:w w:val="105"/>
        </w:rPr>
        <w:t xml:space="preserve"> </w:t>
      </w:r>
      <w:r w:rsidRPr="00484B35">
        <w:rPr>
          <w:w w:val="105"/>
        </w:rPr>
        <w:t>loops.</w:t>
      </w:r>
      <w:r w:rsidRPr="00484B35">
        <w:rPr>
          <w:spacing w:val="29"/>
          <w:w w:val="105"/>
        </w:rPr>
        <w:t xml:space="preserve"> </w:t>
      </w:r>
      <w:r w:rsidRPr="00484B35">
        <w:rPr>
          <w:w w:val="105"/>
        </w:rPr>
        <w:t>A</w:t>
      </w:r>
      <w:r w:rsidRPr="00484B35">
        <w:rPr>
          <w:spacing w:val="13"/>
          <w:w w:val="105"/>
        </w:rPr>
        <w:t xml:space="preserve"> </w:t>
      </w:r>
      <w:r w:rsidRPr="00484B35">
        <w:rPr>
          <w:w w:val="105"/>
        </w:rPr>
        <w:t>famous</w:t>
      </w:r>
      <w:r w:rsidRPr="00484B35">
        <w:rPr>
          <w:spacing w:val="12"/>
          <w:w w:val="105"/>
        </w:rPr>
        <w:t xml:space="preserve"> </w:t>
      </w:r>
      <w:r w:rsidRPr="00484B35">
        <w:rPr>
          <w:i/>
          <w:w w:val="105"/>
        </w:rPr>
        <w:t>O</w:t>
      </w:r>
      <w:r w:rsidRPr="00484B35">
        <w:rPr>
          <w:w w:val="105"/>
        </w:rPr>
        <w:t>(</w:t>
      </w:r>
      <w:r w:rsidRPr="00484B35">
        <w:rPr>
          <w:i/>
          <w:w w:val="105"/>
        </w:rPr>
        <w:t>n</w:t>
      </w:r>
      <w:r w:rsidRPr="00484B35">
        <w:rPr>
          <w:w w:val="105"/>
          <w:vertAlign w:val="superscript"/>
        </w:rPr>
        <w:t>2</w:t>
      </w:r>
      <w:r w:rsidRPr="00484B35">
        <w:rPr>
          <w:w w:val="105"/>
        </w:rPr>
        <w:t>)</w:t>
      </w:r>
      <w:r w:rsidRPr="00484B35">
        <w:rPr>
          <w:spacing w:val="12"/>
          <w:w w:val="105"/>
        </w:rPr>
        <w:t xml:space="preserve"> </w:t>
      </w:r>
      <w:r w:rsidRPr="00484B35">
        <w:rPr>
          <w:w w:val="105"/>
        </w:rPr>
        <w:t>time</w:t>
      </w:r>
      <w:r w:rsidRPr="00484B35">
        <w:rPr>
          <w:spacing w:val="13"/>
          <w:w w:val="105"/>
        </w:rPr>
        <w:t xml:space="preserve"> </w:t>
      </w:r>
      <w:r w:rsidRPr="00484B35">
        <w:rPr>
          <w:w w:val="105"/>
        </w:rPr>
        <w:t>sorting</w:t>
      </w:r>
    </w:p>
    <w:p w:rsidR="00904690" w:rsidRPr="00484B35" w:rsidRDefault="00904690">
      <w:pPr>
        <w:spacing w:line="232" w:lineRule="auto"/>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right="188"/>
        <w:jc w:val="both"/>
      </w:pPr>
      <w:r w:rsidRPr="00484B35">
        <w:rPr>
          <w:w w:val="105"/>
        </w:rPr>
        <w:t>algorithm</w:t>
      </w:r>
      <w:r w:rsidRPr="00484B35">
        <w:rPr>
          <w:spacing w:val="-8"/>
          <w:w w:val="105"/>
        </w:rPr>
        <w:t xml:space="preserve"> </w:t>
      </w:r>
      <w:r w:rsidRPr="00484B35">
        <w:rPr>
          <w:w w:val="105"/>
        </w:rPr>
        <w:t>is</w:t>
      </w:r>
      <w:r w:rsidRPr="00484B35">
        <w:rPr>
          <w:spacing w:val="-7"/>
          <w:w w:val="105"/>
        </w:rPr>
        <w:t xml:space="preserve"> </w:t>
      </w:r>
      <w:r w:rsidRPr="00484B35">
        <w:rPr>
          <w:b/>
          <w:w w:val="105"/>
        </w:rPr>
        <w:t>bubble</w:t>
      </w:r>
      <w:r w:rsidRPr="00484B35">
        <w:rPr>
          <w:b/>
          <w:spacing w:val="-5"/>
          <w:w w:val="105"/>
        </w:rPr>
        <w:t xml:space="preserve"> </w:t>
      </w:r>
      <w:r w:rsidRPr="00484B35">
        <w:rPr>
          <w:b/>
          <w:w w:val="105"/>
        </w:rPr>
        <w:t>sort</w:t>
      </w:r>
      <w:r w:rsidRPr="00484B35">
        <w:rPr>
          <w:b/>
          <w:spacing w:val="-7"/>
          <w:w w:val="105"/>
        </w:rPr>
        <w:t xml:space="preserve"> </w:t>
      </w:r>
      <w:r w:rsidRPr="00484B35">
        <w:rPr>
          <w:w w:val="105"/>
        </w:rPr>
        <w:t>where</w:t>
      </w:r>
      <w:r w:rsidRPr="00484B35">
        <w:rPr>
          <w:spacing w:val="-7"/>
          <w:w w:val="105"/>
        </w:rPr>
        <w:t xml:space="preserve"> </w:t>
      </w:r>
      <w:r w:rsidRPr="00484B35">
        <w:rPr>
          <w:w w:val="105"/>
        </w:rPr>
        <w:t>the</w:t>
      </w:r>
      <w:r w:rsidRPr="00484B35">
        <w:rPr>
          <w:spacing w:val="-7"/>
          <w:w w:val="105"/>
        </w:rPr>
        <w:t xml:space="preserve"> </w:t>
      </w:r>
      <w:r w:rsidRPr="00484B35">
        <w:rPr>
          <w:w w:val="105"/>
        </w:rPr>
        <w:t>elements</w:t>
      </w:r>
      <w:r w:rsidRPr="00484B35">
        <w:rPr>
          <w:spacing w:val="-7"/>
          <w:w w:val="105"/>
        </w:rPr>
        <w:t xml:space="preserve"> </w:t>
      </w:r>
      <w:r w:rsidRPr="00484B35">
        <w:rPr>
          <w:w w:val="105"/>
        </w:rPr>
        <w:t>”bubble”</w:t>
      </w:r>
      <w:r w:rsidRPr="00484B35">
        <w:rPr>
          <w:spacing w:val="-7"/>
          <w:w w:val="105"/>
        </w:rPr>
        <w:t xml:space="preserve"> </w:t>
      </w:r>
      <w:r w:rsidRPr="00484B35">
        <w:rPr>
          <w:w w:val="105"/>
        </w:rPr>
        <w:t>in</w:t>
      </w:r>
      <w:r w:rsidRPr="00484B35">
        <w:rPr>
          <w:spacing w:val="-7"/>
          <w:w w:val="105"/>
        </w:rPr>
        <w:t xml:space="preserve"> </w:t>
      </w:r>
      <w:r w:rsidRPr="00484B35">
        <w:rPr>
          <w:w w:val="105"/>
        </w:rPr>
        <w:t>the</w:t>
      </w:r>
      <w:r w:rsidRPr="00484B35">
        <w:rPr>
          <w:spacing w:val="-7"/>
          <w:w w:val="105"/>
        </w:rPr>
        <w:t xml:space="preserve"> </w:t>
      </w:r>
      <w:r w:rsidRPr="00484B35">
        <w:rPr>
          <w:w w:val="105"/>
        </w:rPr>
        <w:t>array</w:t>
      </w:r>
      <w:r w:rsidRPr="00484B35">
        <w:rPr>
          <w:spacing w:val="-7"/>
          <w:w w:val="105"/>
        </w:rPr>
        <w:t xml:space="preserve"> </w:t>
      </w:r>
      <w:r w:rsidRPr="00484B35">
        <w:rPr>
          <w:w w:val="105"/>
        </w:rPr>
        <w:t>according</w:t>
      </w:r>
      <w:r w:rsidRPr="00484B35">
        <w:rPr>
          <w:spacing w:val="-7"/>
          <w:w w:val="105"/>
        </w:rPr>
        <w:t xml:space="preserve"> </w:t>
      </w:r>
      <w:r w:rsidRPr="00484B35">
        <w:rPr>
          <w:w w:val="105"/>
        </w:rPr>
        <w:t>to</w:t>
      </w:r>
      <w:r w:rsidRPr="00484B35">
        <w:rPr>
          <w:spacing w:val="-56"/>
          <w:w w:val="105"/>
        </w:rPr>
        <w:t xml:space="preserve"> </w:t>
      </w:r>
      <w:r w:rsidRPr="00484B35">
        <w:rPr>
          <w:w w:val="105"/>
        </w:rPr>
        <w:t>their</w:t>
      </w:r>
      <w:r w:rsidRPr="00484B35">
        <w:rPr>
          <w:spacing w:val="3"/>
          <w:w w:val="105"/>
        </w:rPr>
        <w:t xml:space="preserve"> </w:t>
      </w:r>
      <w:r w:rsidRPr="00484B35">
        <w:rPr>
          <w:w w:val="105"/>
        </w:rPr>
        <w:t>values.</w:t>
      </w:r>
    </w:p>
    <w:p w:rsidR="00904690" w:rsidRPr="00484B35" w:rsidRDefault="009A0837">
      <w:pPr>
        <w:pStyle w:val="Textoindependiente"/>
        <w:spacing w:before="2" w:line="232" w:lineRule="auto"/>
        <w:ind w:left="190" w:right="188" w:firstLine="351"/>
        <w:jc w:val="both"/>
      </w:pPr>
      <w:r w:rsidRPr="00484B35">
        <w:rPr>
          <w:w w:val="105"/>
        </w:rPr>
        <w:t xml:space="preserve">Bubble sort consists of </w:t>
      </w:r>
      <w:r w:rsidRPr="00484B35">
        <w:rPr>
          <w:i/>
          <w:w w:val="105"/>
        </w:rPr>
        <w:t xml:space="preserve">n </w:t>
      </w:r>
      <w:r w:rsidRPr="00484B35">
        <w:rPr>
          <w:w w:val="105"/>
        </w:rPr>
        <w:t>rounds.</w:t>
      </w:r>
      <w:r w:rsidRPr="00484B35">
        <w:rPr>
          <w:spacing w:val="1"/>
          <w:w w:val="105"/>
        </w:rPr>
        <w:t xml:space="preserve"> </w:t>
      </w:r>
      <w:r w:rsidRPr="00484B35">
        <w:rPr>
          <w:w w:val="105"/>
        </w:rPr>
        <w:t>On each round, the algorithm iterates</w:t>
      </w:r>
      <w:r w:rsidRPr="00484B35">
        <w:rPr>
          <w:spacing w:val="1"/>
          <w:w w:val="105"/>
        </w:rPr>
        <w:t xml:space="preserve"> </w:t>
      </w:r>
      <w:r w:rsidRPr="00484B35">
        <w:rPr>
          <w:spacing w:val="-1"/>
          <w:w w:val="105"/>
        </w:rPr>
        <w:t>through</w:t>
      </w:r>
      <w:r w:rsidRPr="00484B35">
        <w:rPr>
          <w:spacing w:val="-14"/>
          <w:w w:val="105"/>
        </w:rPr>
        <w:t xml:space="preserve"> </w:t>
      </w:r>
      <w:r w:rsidRPr="00484B35">
        <w:rPr>
          <w:spacing w:val="-1"/>
          <w:w w:val="105"/>
        </w:rPr>
        <w:t>the</w:t>
      </w:r>
      <w:r w:rsidRPr="00484B35">
        <w:rPr>
          <w:spacing w:val="-13"/>
          <w:w w:val="105"/>
        </w:rPr>
        <w:t xml:space="preserve"> </w:t>
      </w:r>
      <w:r w:rsidRPr="00484B35">
        <w:rPr>
          <w:spacing w:val="-1"/>
          <w:w w:val="105"/>
        </w:rPr>
        <w:t>elements</w:t>
      </w:r>
      <w:r w:rsidRPr="00484B35">
        <w:rPr>
          <w:spacing w:val="-13"/>
          <w:w w:val="105"/>
        </w:rPr>
        <w:t xml:space="preserve"> </w:t>
      </w:r>
      <w:r w:rsidRPr="00484B35">
        <w:rPr>
          <w:spacing w:val="-1"/>
          <w:w w:val="105"/>
        </w:rPr>
        <w:t>of</w:t>
      </w:r>
      <w:r w:rsidRPr="00484B35">
        <w:rPr>
          <w:spacing w:val="-13"/>
          <w:w w:val="105"/>
        </w:rPr>
        <w:t xml:space="preserve"> </w:t>
      </w:r>
      <w:r w:rsidRPr="00484B35">
        <w:rPr>
          <w:spacing w:val="-1"/>
          <w:w w:val="105"/>
        </w:rPr>
        <w:t>the</w:t>
      </w:r>
      <w:r w:rsidRPr="00484B35">
        <w:rPr>
          <w:spacing w:val="-13"/>
          <w:w w:val="105"/>
        </w:rPr>
        <w:t xml:space="preserve"> </w:t>
      </w:r>
      <w:r w:rsidRPr="00484B35">
        <w:rPr>
          <w:w w:val="105"/>
        </w:rPr>
        <w:t>array.</w:t>
      </w:r>
      <w:r w:rsidRPr="00484B35">
        <w:rPr>
          <w:spacing w:val="-2"/>
          <w:w w:val="105"/>
        </w:rPr>
        <w:t xml:space="preserve"> </w:t>
      </w:r>
      <w:r w:rsidRPr="00484B35">
        <w:rPr>
          <w:w w:val="105"/>
        </w:rPr>
        <w:t>Whenever</w:t>
      </w:r>
      <w:r w:rsidRPr="00484B35">
        <w:rPr>
          <w:spacing w:val="-13"/>
          <w:w w:val="105"/>
        </w:rPr>
        <w:t xml:space="preserve"> </w:t>
      </w:r>
      <w:r w:rsidRPr="00484B35">
        <w:rPr>
          <w:w w:val="105"/>
        </w:rPr>
        <w:t>two</w:t>
      </w:r>
      <w:r w:rsidRPr="00484B35">
        <w:rPr>
          <w:spacing w:val="-13"/>
          <w:w w:val="105"/>
        </w:rPr>
        <w:t xml:space="preserve"> </w:t>
      </w:r>
      <w:r w:rsidRPr="00484B35">
        <w:rPr>
          <w:w w:val="105"/>
        </w:rPr>
        <w:t>consecutive</w:t>
      </w:r>
      <w:r w:rsidRPr="00484B35">
        <w:rPr>
          <w:spacing w:val="-13"/>
          <w:w w:val="105"/>
        </w:rPr>
        <w:t xml:space="preserve"> </w:t>
      </w:r>
      <w:r w:rsidRPr="00484B35">
        <w:rPr>
          <w:w w:val="105"/>
        </w:rPr>
        <w:t>elements</w:t>
      </w:r>
      <w:r w:rsidRPr="00484B35">
        <w:rPr>
          <w:spacing w:val="-13"/>
          <w:w w:val="105"/>
        </w:rPr>
        <w:t xml:space="preserve"> </w:t>
      </w:r>
      <w:r w:rsidRPr="00484B35">
        <w:rPr>
          <w:w w:val="105"/>
        </w:rPr>
        <w:t>are</w:t>
      </w:r>
      <w:r w:rsidRPr="00484B35">
        <w:rPr>
          <w:spacing w:val="-14"/>
          <w:w w:val="105"/>
        </w:rPr>
        <w:t xml:space="preserve"> </w:t>
      </w:r>
      <w:r w:rsidRPr="00484B35">
        <w:rPr>
          <w:w w:val="105"/>
        </w:rPr>
        <w:t>found</w:t>
      </w:r>
      <w:r w:rsidRPr="00484B35">
        <w:rPr>
          <w:spacing w:val="-55"/>
          <w:w w:val="105"/>
        </w:rPr>
        <w:t xml:space="preserve"> </w:t>
      </w:r>
      <w:r w:rsidRPr="00484B35">
        <w:rPr>
          <w:w w:val="105"/>
        </w:rPr>
        <w:t>that are not in correct order, the algorithm swaps them. The algorithm can be</w:t>
      </w:r>
      <w:r w:rsidRPr="00484B35">
        <w:rPr>
          <w:spacing w:val="1"/>
          <w:w w:val="105"/>
        </w:rPr>
        <w:t xml:space="preserve"> </w:t>
      </w:r>
      <w:r w:rsidRPr="00484B35">
        <w:rPr>
          <w:w w:val="105"/>
        </w:rPr>
        <w:t>implemented</w:t>
      </w:r>
      <w:r w:rsidRPr="00484B35">
        <w:rPr>
          <w:spacing w:val="2"/>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8712D">
      <w:pPr>
        <w:pStyle w:val="Textoindependiente"/>
        <w:spacing w:before="10"/>
        <w:rPr>
          <w:sz w:val="11"/>
        </w:rPr>
      </w:pPr>
      <w:r>
        <w:pict>
          <v:shape id="_x0000_s9193" type="#_x0000_t202" style="position:absolute;margin-left:110.3pt;margin-top:10.1pt;width:389.7pt;height:101.25pt;z-index:-251731968;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for</w:t>
                  </w:r>
                  <w:r>
                    <w:rPr>
                      <w:rFonts w:ascii="SimSun"/>
                      <w:color w:val="44538A"/>
                      <w:spacing w:val="-5"/>
                      <w:w w:val="105"/>
                      <w:sz w:val="20"/>
                    </w:rPr>
                    <w:t xml:space="preserve"> </w:t>
                  </w:r>
                  <w:r>
                    <w:rPr>
                      <w:rFonts w:ascii="SimSun"/>
                      <w:w w:val="105"/>
                      <w:sz w:val="20"/>
                    </w:rPr>
                    <w:t>(</w:t>
                  </w:r>
                  <w:r>
                    <w:rPr>
                      <w:rFonts w:ascii="SimSun"/>
                      <w:color w:val="44538A"/>
                      <w:w w:val="105"/>
                      <w:sz w:val="20"/>
                    </w:rPr>
                    <w:t>int</w:t>
                  </w:r>
                  <w:r>
                    <w:rPr>
                      <w:rFonts w:ascii="SimSun"/>
                      <w:color w:val="44538A"/>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0;</w:t>
                  </w:r>
                  <w:r>
                    <w:rPr>
                      <w:rFonts w:ascii="SimSun"/>
                      <w:spacing w:val="-5"/>
                      <w:w w:val="105"/>
                      <w:sz w:val="20"/>
                    </w:rPr>
                    <w:t xml:space="preserve"> </w:t>
                  </w:r>
                  <w:r>
                    <w:rPr>
                      <w:rFonts w:ascii="SimSun"/>
                      <w:w w:val="105"/>
                      <w:sz w:val="20"/>
                    </w:rPr>
                    <w:t>i</w:t>
                  </w:r>
                  <w:r>
                    <w:rPr>
                      <w:rFonts w:ascii="SimSun"/>
                      <w:spacing w:val="-4"/>
                      <w:w w:val="105"/>
                      <w:sz w:val="20"/>
                    </w:rPr>
                    <w:t xml:space="preserve"> </w:t>
                  </w:r>
                  <w:r>
                    <w:rPr>
                      <w:rFonts w:ascii="SimSun"/>
                      <w:w w:val="105"/>
                      <w:sz w:val="20"/>
                    </w:rPr>
                    <w:t>&lt;</w:t>
                  </w:r>
                  <w:r>
                    <w:rPr>
                      <w:rFonts w:ascii="SimSun"/>
                      <w:spacing w:val="-5"/>
                      <w:w w:val="105"/>
                      <w:sz w:val="20"/>
                    </w:rPr>
                    <w:t xml:space="preserve"> </w:t>
                  </w:r>
                  <w:r>
                    <w:rPr>
                      <w:rFonts w:ascii="SimSun"/>
                      <w:w w:val="105"/>
                      <w:sz w:val="20"/>
                    </w:rPr>
                    <w:t>n;</w:t>
                  </w:r>
                  <w:r>
                    <w:rPr>
                      <w:rFonts w:ascii="SimSun"/>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p>
                <w:p w:rsidR="00EE7A03" w:rsidRDefault="00EE7A03">
                  <w:pPr>
                    <w:spacing w:before="15" w:line="254" w:lineRule="auto"/>
                    <w:ind w:left="805" w:right="4074" w:hanging="374"/>
                    <w:rPr>
                      <w:rFonts w:ascii="SimSun"/>
                      <w:sz w:val="20"/>
                    </w:rPr>
                  </w:pPr>
                  <w:r>
                    <w:rPr>
                      <w:rFonts w:ascii="SimSun"/>
                      <w:color w:val="44538A"/>
                      <w:w w:val="105"/>
                      <w:sz w:val="20"/>
                    </w:rPr>
                    <w:t xml:space="preserve">for </w:t>
                  </w:r>
                  <w:r>
                    <w:rPr>
                      <w:rFonts w:ascii="SimSun"/>
                      <w:w w:val="105"/>
                      <w:sz w:val="20"/>
                    </w:rPr>
                    <w:t>(</w:t>
                  </w:r>
                  <w:r>
                    <w:rPr>
                      <w:rFonts w:ascii="SimSun"/>
                      <w:color w:val="44538A"/>
                      <w:w w:val="105"/>
                      <w:sz w:val="20"/>
                    </w:rPr>
                    <w:t xml:space="preserve">int </w:t>
                  </w:r>
                  <w:r>
                    <w:rPr>
                      <w:rFonts w:ascii="SimSun"/>
                      <w:w w:val="105"/>
                      <w:sz w:val="20"/>
                    </w:rPr>
                    <w:t>j = 0; j &lt; n-1; j++) {</w:t>
                  </w:r>
                  <w:r>
                    <w:rPr>
                      <w:rFonts w:ascii="SimSun"/>
                      <w:spacing w:val="-102"/>
                      <w:w w:val="105"/>
                      <w:sz w:val="20"/>
                    </w:rPr>
                    <w:t xml:space="preserve"> </w:t>
                  </w:r>
                  <w:r>
                    <w:rPr>
                      <w:rFonts w:ascii="SimSun"/>
                      <w:color w:val="44538A"/>
                      <w:w w:val="105"/>
                      <w:sz w:val="20"/>
                    </w:rPr>
                    <w:t>if</w:t>
                  </w:r>
                  <w:r>
                    <w:rPr>
                      <w:rFonts w:ascii="SimSun"/>
                      <w:color w:val="44538A"/>
                      <w:spacing w:val="-14"/>
                      <w:w w:val="105"/>
                      <w:sz w:val="20"/>
                    </w:rPr>
                    <w:t xml:space="preserve"> </w:t>
                  </w:r>
                  <w:r>
                    <w:rPr>
                      <w:rFonts w:ascii="SimSun"/>
                      <w:w w:val="105"/>
                      <w:sz w:val="20"/>
                    </w:rPr>
                    <w:t>(array[j]</w:t>
                  </w:r>
                  <w:r>
                    <w:rPr>
                      <w:rFonts w:ascii="SimSun"/>
                      <w:spacing w:val="-13"/>
                      <w:w w:val="105"/>
                      <w:sz w:val="20"/>
                    </w:rPr>
                    <w:t xml:space="preserve"> </w:t>
                  </w:r>
                  <w:r>
                    <w:rPr>
                      <w:rFonts w:ascii="SimSun"/>
                      <w:w w:val="105"/>
                      <w:sz w:val="20"/>
                    </w:rPr>
                    <w:t>&gt;</w:t>
                  </w:r>
                  <w:r>
                    <w:rPr>
                      <w:rFonts w:ascii="SimSun"/>
                      <w:spacing w:val="-13"/>
                      <w:w w:val="105"/>
                      <w:sz w:val="20"/>
                    </w:rPr>
                    <w:t xml:space="preserve"> </w:t>
                  </w:r>
                  <w:r>
                    <w:rPr>
                      <w:rFonts w:ascii="SimSun"/>
                      <w:w w:val="105"/>
                      <w:sz w:val="20"/>
                    </w:rPr>
                    <w:t>array[j+1])</w:t>
                  </w:r>
                  <w:r>
                    <w:rPr>
                      <w:rFonts w:ascii="SimSun"/>
                      <w:spacing w:val="-13"/>
                      <w:w w:val="105"/>
                      <w:sz w:val="20"/>
                    </w:rPr>
                    <w:t xml:space="preserve"> </w:t>
                  </w:r>
                  <w:r>
                    <w:rPr>
                      <w:rFonts w:ascii="SimSun"/>
                      <w:w w:val="105"/>
                      <w:sz w:val="20"/>
                    </w:rPr>
                    <w:t>{</w:t>
                  </w:r>
                </w:p>
                <w:p w:rsidR="00EE7A03" w:rsidRDefault="00EE7A03">
                  <w:pPr>
                    <w:spacing w:line="255" w:lineRule="exact"/>
                    <w:ind w:left="1179"/>
                    <w:rPr>
                      <w:rFonts w:ascii="SimSun"/>
                      <w:sz w:val="20"/>
                    </w:rPr>
                  </w:pPr>
                  <w:r>
                    <w:rPr>
                      <w:rFonts w:ascii="SimSun"/>
                      <w:w w:val="105"/>
                      <w:sz w:val="20"/>
                    </w:rPr>
                    <w:t>swap(array[j],array[j+1]);</w:t>
                  </w:r>
                </w:p>
                <w:p w:rsidR="00EE7A03" w:rsidRDefault="00EE7A03">
                  <w:pPr>
                    <w:spacing w:before="15"/>
                    <w:ind w:left="805"/>
                    <w:rPr>
                      <w:rFonts w:ascii="SimSun"/>
                      <w:sz w:val="20"/>
                    </w:rPr>
                  </w:pPr>
                  <w:r>
                    <w:rPr>
                      <w:rFonts w:ascii="SimSun"/>
                      <w:w w:val="103"/>
                      <w:sz w:val="20"/>
                    </w:rPr>
                    <w:t>}</w:t>
                  </w:r>
                </w:p>
                <w:p w:rsidR="00EE7A03" w:rsidRDefault="00EE7A03">
                  <w:pPr>
                    <w:spacing w:before="14"/>
                    <w:ind w:left="432"/>
                    <w:rPr>
                      <w:rFonts w:ascii="SimSun"/>
                      <w:sz w:val="20"/>
                    </w:rPr>
                  </w:pPr>
                  <w:r>
                    <w:rPr>
                      <w:rFonts w:ascii="SimSun"/>
                      <w:w w:val="103"/>
                      <w:sz w:val="20"/>
                    </w:rPr>
                    <w:t>}</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27" w:line="232" w:lineRule="auto"/>
        <w:ind w:left="190" w:right="188" w:firstLine="351"/>
        <w:jc w:val="both"/>
      </w:pPr>
      <w:r w:rsidRPr="00484B35">
        <w:rPr>
          <w:w w:val="105"/>
        </w:rPr>
        <w:t>After</w:t>
      </w:r>
      <w:r w:rsidRPr="00484B35">
        <w:rPr>
          <w:spacing w:val="-13"/>
          <w:w w:val="105"/>
        </w:rPr>
        <w:t xml:space="preserve"> </w:t>
      </w:r>
      <w:r w:rsidRPr="00484B35">
        <w:rPr>
          <w:w w:val="105"/>
        </w:rPr>
        <w:t>the</w:t>
      </w:r>
      <w:r w:rsidRPr="00484B35">
        <w:rPr>
          <w:spacing w:val="-12"/>
          <w:w w:val="105"/>
        </w:rPr>
        <w:t xml:space="preserve"> </w:t>
      </w:r>
      <w:r w:rsidRPr="00484B35">
        <w:rPr>
          <w:w w:val="105"/>
        </w:rPr>
        <w:t>first</w:t>
      </w:r>
      <w:r w:rsidRPr="00484B35">
        <w:rPr>
          <w:spacing w:val="-12"/>
          <w:w w:val="105"/>
        </w:rPr>
        <w:t xml:space="preserve"> </w:t>
      </w:r>
      <w:r w:rsidRPr="00484B35">
        <w:rPr>
          <w:w w:val="105"/>
        </w:rPr>
        <w:t>round</w:t>
      </w:r>
      <w:r w:rsidRPr="00484B35">
        <w:rPr>
          <w:spacing w:val="-12"/>
          <w:w w:val="105"/>
        </w:rPr>
        <w:t xml:space="preserve"> </w:t>
      </w:r>
      <w:r w:rsidRPr="00484B35">
        <w:rPr>
          <w:w w:val="105"/>
        </w:rPr>
        <w:t>of</w:t>
      </w:r>
      <w:r w:rsidRPr="00484B35">
        <w:rPr>
          <w:spacing w:val="-13"/>
          <w:w w:val="105"/>
        </w:rPr>
        <w:t xml:space="preserve"> </w:t>
      </w:r>
      <w:r w:rsidRPr="00484B35">
        <w:rPr>
          <w:w w:val="105"/>
        </w:rPr>
        <w:t>the</w:t>
      </w:r>
      <w:r w:rsidRPr="00484B35">
        <w:rPr>
          <w:spacing w:val="-12"/>
          <w:w w:val="105"/>
        </w:rPr>
        <w:t xml:space="preserve"> </w:t>
      </w:r>
      <w:r w:rsidRPr="00484B35">
        <w:rPr>
          <w:w w:val="105"/>
        </w:rPr>
        <w:t>algorithm,</w:t>
      </w:r>
      <w:r w:rsidRPr="00484B35">
        <w:rPr>
          <w:spacing w:val="-10"/>
          <w:w w:val="105"/>
        </w:rPr>
        <w:t xml:space="preserve"> </w:t>
      </w:r>
      <w:r w:rsidRPr="00484B35">
        <w:rPr>
          <w:w w:val="105"/>
        </w:rPr>
        <w:t>the</w:t>
      </w:r>
      <w:r w:rsidRPr="00484B35">
        <w:rPr>
          <w:spacing w:val="-12"/>
          <w:w w:val="105"/>
        </w:rPr>
        <w:t xml:space="preserve"> </w:t>
      </w:r>
      <w:r w:rsidRPr="00484B35">
        <w:rPr>
          <w:w w:val="105"/>
        </w:rPr>
        <w:t>largest</w:t>
      </w:r>
      <w:r w:rsidRPr="00484B35">
        <w:rPr>
          <w:spacing w:val="-13"/>
          <w:w w:val="105"/>
        </w:rPr>
        <w:t xml:space="preserve"> </w:t>
      </w:r>
      <w:r w:rsidRPr="00484B35">
        <w:rPr>
          <w:w w:val="105"/>
        </w:rPr>
        <w:t>element</w:t>
      </w:r>
      <w:r w:rsidRPr="00484B35">
        <w:rPr>
          <w:spacing w:val="-12"/>
          <w:w w:val="105"/>
        </w:rPr>
        <w:t xml:space="preserve"> </w:t>
      </w:r>
      <w:r w:rsidRPr="00484B35">
        <w:rPr>
          <w:w w:val="105"/>
        </w:rPr>
        <w:t>will</w:t>
      </w:r>
      <w:r w:rsidRPr="00484B35">
        <w:rPr>
          <w:spacing w:val="-12"/>
          <w:w w:val="105"/>
        </w:rPr>
        <w:t xml:space="preserve"> </w:t>
      </w:r>
      <w:r w:rsidRPr="00484B35">
        <w:rPr>
          <w:w w:val="105"/>
        </w:rPr>
        <w:t>be</w:t>
      </w:r>
      <w:r w:rsidRPr="00484B35">
        <w:rPr>
          <w:spacing w:val="-12"/>
          <w:w w:val="105"/>
        </w:rPr>
        <w:t xml:space="preserve"> </w:t>
      </w:r>
      <w:r w:rsidRPr="00484B35">
        <w:rPr>
          <w:w w:val="105"/>
        </w:rPr>
        <w:t>in</w:t>
      </w:r>
      <w:r w:rsidRPr="00484B35">
        <w:rPr>
          <w:spacing w:val="-12"/>
          <w:w w:val="105"/>
        </w:rPr>
        <w:t xml:space="preserve"> </w:t>
      </w:r>
      <w:r w:rsidRPr="00484B35">
        <w:rPr>
          <w:w w:val="105"/>
        </w:rPr>
        <w:t>the</w:t>
      </w:r>
      <w:r w:rsidRPr="00484B35">
        <w:rPr>
          <w:spacing w:val="-13"/>
          <w:w w:val="105"/>
        </w:rPr>
        <w:t xml:space="preserve"> </w:t>
      </w:r>
      <w:r w:rsidRPr="00484B35">
        <w:rPr>
          <w:w w:val="105"/>
        </w:rPr>
        <w:t>correct</w:t>
      </w:r>
      <w:r w:rsidRPr="00484B35">
        <w:rPr>
          <w:spacing w:val="-55"/>
          <w:w w:val="105"/>
        </w:rPr>
        <w:t xml:space="preserve"> </w:t>
      </w:r>
      <w:r w:rsidRPr="00484B35">
        <w:rPr>
          <w:w w:val="105"/>
        </w:rPr>
        <w:t xml:space="preserve">position, and in general, after </w:t>
      </w:r>
      <w:r w:rsidRPr="00484B35">
        <w:rPr>
          <w:i/>
          <w:w w:val="105"/>
        </w:rPr>
        <w:t xml:space="preserve">k </w:t>
      </w:r>
      <w:r w:rsidRPr="00484B35">
        <w:rPr>
          <w:w w:val="105"/>
        </w:rPr>
        <w:t xml:space="preserve">rounds, the </w:t>
      </w:r>
      <w:r w:rsidRPr="00484B35">
        <w:rPr>
          <w:i/>
          <w:w w:val="105"/>
        </w:rPr>
        <w:t xml:space="preserve">k </w:t>
      </w:r>
      <w:r w:rsidRPr="00484B35">
        <w:rPr>
          <w:w w:val="105"/>
        </w:rPr>
        <w:t>largest elements will be in the</w:t>
      </w:r>
      <w:r w:rsidRPr="00484B35">
        <w:rPr>
          <w:spacing w:val="1"/>
          <w:w w:val="105"/>
        </w:rPr>
        <w:t xml:space="preserve"> </w:t>
      </w:r>
      <w:r w:rsidRPr="00484B35">
        <w:rPr>
          <w:w w:val="105"/>
        </w:rPr>
        <w:t>correct</w:t>
      </w:r>
      <w:r w:rsidRPr="00484B35">
        <w:rPr>
          <w:spacing w:val="2"/>
          <w:w w:val="105"/>
        </w:rPr>
        <w:t xml:space="preserve"> </w:t>
      </w:r>
      <w:r w:rsidRPr="00484B35">
        <w:rPr>
          <w:w w:val="105"/>
        </w:rPr>
        <w:t>positions.</w:t>
      </w:r>
      <w:r w:rsidRPr="00484B35">
        <w:rPr>
          <w:spacing w:val="18"/>
          <w:w w:val="105"/>
        </w:rPr>
        <w:t xml:space="preserve"> </w:t>
      </w:r>
      <w:r w:rsidRPr="00484B35">
        <w:rPr>
          <w:w w:val="105"/>
        </w:rPr>
        <w:t>Thus,</w:t>
      </w:r>
      <w:r w:rsidRPr="00484B35">
        <w:rPr>
          <w:spacing w:val="3"/>
          <w:w w:val="105"/>
        </w:rPr>
        <w:t xml:space="preserve"> </w:t>
      </w:r>
      <w:r w:rsidRPr="00484B35">
        <w:rPr>
          <w:w w:val="105"/>
        </w:rPr>
        <w:t>after</w:t>
      </w:r>
      <w:r w:rsidRPr="00484B35">
        <w:rPr>
          <w:spacing w:val="10"/>
          <w:w w:val="105"/>
        </w:rPr>
        <w:t xml:space="preserve"> </w:t>
      </w:r>
      <w:r w:rsidRPr="00484B35">
        <w:rPr>
          <w:i/>
          <w:w w:val="105"/>
        </w:rPr>
        <w:t>n</w:t>
      </w:r>
      <w:r w:rsidRPr="00484B35">
        <w:rPr>
          <w:i/>
          <w:spacing w:val="8"/>
          <w:w w:val="105"/>
        </w:rPr>
        <w:t xml:space="preserve"> </w:t>
      </w:r>
      <w:r w:rsidRPr="00484B35">
        <w:rPr>
          <w:w w:val="105"/>
        </w:rPr>
        <w:t>rounds,</w:t>
      </w:r>
      <w:r w:rsidRPr="00484B35">
        <w:rPr>
          <w:spacing w:val="3"/>
          <w:w w:val="105"/>
        </w:rPr>
        <w:t xml:space="preserve"> </w:t>
      </w:r>
      <w:r w:rsidRPr="00484B35">
        <w:rPr>
          <w:w w:val="105"/>
        </w:rPr>
        <w:t>the</w:t>
      </w:r>
      <w:r w:rsidRPr="00484B35">
        <w:rPr>
          <w:spacing w:val="2"/>
          <w:w w:val="105"/>
        </w:rPr>
        <w:t xml:space="preserve"> </w:t>
      </w:r>
      <w:r w:rsidRPr="00484B35">
        <w:rPr>
          <w:w w:val="105"/>
        </w:rPr>
        <w:t>whole</w:t>
      </w:r>
      <w:r w:rsidRPr="00484B35">
        <w:rPr>
          <w:spacing w:val="3"/>
          <w:w w:val="105"/>
        </w:rPr>
        <w:t xml:space="preserve"> </w:t>
      </w:r>
      <w:r w:rsidRPr="00484B35">
        <w:rPr>
          <w:w w:val="105"/>
        </w:rPr>
        <w:t>array</w:t>
      </w:r>
      <w:r w:rsidRPr="00484B35">
        <w:rPr>
          <w:spacing w:val="3"/>
          <w:w w:val="105"/>
        </w:rPr>
        <w:t xml:space="preserve"> </w:t>
      </w:r>
      <w:r w:rsidRPr="00484B35">
        <w:rPr>
          <w:w w:val="105"/>
        </w:rPr>
        <w:t>will</w:t>
      </w:r>
      <w:r w:rsidRPr="00484B35">
        <w:rPr>
          <w:spacing w:val="3"/>
          <w:w w:val="105"/>
        </w:rPr>
        <w:t xml:space="preserve"> </w:t>
      </w:r>
      <w:r w:rsidRPr="00484B35">
        <w:rPr>
          <w:w w:val="105"/>
        </w:rPr>
        <w:t>be</w:t>
      </w:r>
      <w:r w:rsidRPr="00484B35">
        <w:rPr>
          <w:spacing w:val="3"/>
          <w:w w:val="105"/>
        </w:rPr>
        <w:t xml:space="preserve"> </w:t>
      </w:r>
      <w:r w:rsidRPr="00484B35">
        <w:rPr>
          <w:w w:val="105"/>
        </w:rPr>
        <w:t>sorted.</w:t>
      </w:r>
    </w:p>
    <w:p w:rsidR="00904690" w:rsidRPr="00484B35" w:rsidRDefault="009A0837">
      <w:pPr>
        <w:pStyle w:val="Textoindependiente"/>
        <w:spacing w:line="293" w:lineRule="exact"/>
        <w:ind w:left="542"/>
        <w:jc w:val="both"/>
      </w:pPr>
      <w:r w:rsidRPr="00484B35">
        <w:rPr>
          <w:w w:val="110"/>
        </w:rPr>
        <w:t>For</w:t>
      </w:r>
      <w:r w:rsidRPr="00484B35">
        <w:rPr>
          <w:spacing w:val="-15"/>
          <w:w w:val="110"/>
        </w:rPr>
        <w:t xml:space="preserve"> </w:t>
      </w:r>
      <w:r w:rsidRPr="00484B35">
        <w:rPr>
          <w:w w:val="110"/>
        </w:rPr>
        <w:t>example,</w:t>
      </w:r>
      <w:r w:rsidRPr="00484B35">
        <w:rPr>
          <w:spacing w:val="-15"/>
          <w:w w:val="110"/>
        </w:rPr>
        <w:t xml:space="preserve"> </w:t>
      </w:r>
      <w:r w:rsidRPr="00484B35">
        <w:rPr>
          <w:w w:val="110"/>
        </w:rPr>
        <w:t>in</w:t>
      </w:r>
      <w:r w:rsidRPr="00484B35">
        <w:rPr>
          <w:spacing w:val="-15"/>
          <w:w w:val="110"/>
        </w:rPr>
        <w:t xml:space="preserve"> </w:t>
      </w:r>
      <w:r w:rsidRPr="00484B35">
        <w:rPr>
          <w:w w:val="110"/>
        </w:rPr>
        <w:t>the</w:t>
      </w:r>
      <w:r w:rsidRPr="00484B35">
        <w:rPr>
          <w:spacing w:val="-15"/>
          <w:w w:val="110"/>
        </w:rPr>
        <w:t xml:space="preserve"> </w:t>
      </w:r>
      <w:r w:rsidRPr="00484B35">
        <w:rPr>
          <w:w w:val="110"/>
        </w:rPr>
        <w:t>array</w:t>
      </w:r>
    </w:p>
    <w:p w:rsidR="00904690" w:rsidRPr="00484B35" w:rsidRDefault="00904690">
      <w:pPr>
        <w:pStyle w:val="Textoindependiente"/>
        <w:spacing w:before="5"/>
        <w:rPr>
          <w:sz w:val="15"/>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7"/>
              <w:ind w:left="135"/>
            </w:pPr>
            <w:r w:rsidRPr="00484B35">
              <w:rPr>
                <w:w w:val="112"/>
              </w:rPr>
              <w:t>8</w:t>
            </w: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7"/>
              <w:ind w:left="134"/>
            </w:pPr>
            <w:r w:rsidRPr="00484B35">
              <w:rPr>
                <w:w w:val="112"/>
              </w:rPr>
              <w:t>9</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5</w:t>
            </w:r>
          </w:p>
        </w:tc>
        <w:tc>
          <w:tcPr>
            <w:tcW w:w="397" w:type="dxa"/>
          </w:tcPr>
          <w:p w:rsidR="00904690" w:rsidRPr="00484B35" w:rsidRDefault="009A0837">
            <w:pPr>
              <w:pStyle w:val="TableParagraph"/>
              <w:spacing w:before="37"/>
              <w:ind w:left="134"/>
            </w:pPr>
            <w:r w:rsidRPr="00484B35">
              <w:rPr>
                <w:w w:val="112"/>
              </w:rPr>
              <w:t>6</w:t>
            </w:r>
          </w:p>
        </w:tc>
      </w:tr>
    </w:tbl>
    <w:p w:rsidR="00904690" w:rsidRPr="00484B35" w:rsidRDefault="00904690">
      <w:pPr>
        <w:pStyle w:val="Textoindependiente"/>
        <w:spacing w:before="8"/>
        <w:rPr>
          <w:sz w:val="19"/>
        </w:rPr>
      </w:pPr>
    </w:p>
    <w:p w:rsidR="00904690" w:rsidRPr="00484B35" w:rsidRDefault="009A0837">
      <w:pPr>
        <w:pStyle w:val="Textoindependiente"/>
        <w:ind w:left="190"/>
        <w:jc w:val="both"/>
      </w:pPr>
      <w:r w:rsidRPr="00484B35">
        <w:rPr>
          <w:w w:val="105"/>
        </w:rPr>
        <w:t>the</w:t>
      </w:r>
      <w:r w:rsidRPr="00484B35">
        <w:rPr>
          <w:spacing w:val="-1"/>
          <w:w w:val="105"/>
        </w:rPr>
        <w:t xml:space="preserve"> </w:t>
      </w:r>
      <w:r w:rsidRPr="00484B35">
        <w:rPr>
          <w:w w:val="105"/>
        </w:rPr>
        <w:t>first</w:t>
      </w:r>
      <w:r w:rsidRPr="00484B35">
        <w:rPr>
          <w:spacing w:val="-1"/>
          <w:w w:val="105"/>
        </w:rPr>
        <w:t xml:space="preserve"> </w:t>
      </w:r>
      <w:r w:rsidRPr="00484B35">
        <w:rPr>
          <w:w w:val="105"/>
        </w:rPr>
        <w:t>round</w:t>
      </w:r>
      <w:r w:rsidRPr="00484B35">
        <w:rPr>
          <w:spacing w:val="-1"/>
          <w:w w:val="105"/>
        </w:rPr>
        <w:t xml:space="preserve"> </w:t>
      </w:r>
      <w:r w:rsidRPr="00484B35">
        <w:rPr>
          <w:w w:val="105"/>
        </w:rPr>
        <w:t>of</w:t>
      </w:r>
      <w:r w:rsidRPr="00484B35">
        <w:rPr>
          <w:spacing w:val="-1"/>
          <w:w w:val="105"/>
        </w:rPr>
        <w:t xml:space="preserve"> </w:t>
      </w:r>
      <w:r w:rsidRPr="00484B35">
        <w:rPr>
          <w:w w:val="105"/>
        </w:rPr>
        <w:t>bubble sort</w:t>
      </w:r>
      <w:r w:rsidRPr="00484B35">
        <w:rPr>
          <w:spacing w:val="-1"/>
          <w:w w:val="105"/>
        </w:rPr>
        <w:t xml:space="preserve"> </w:t>
      </w:r>
      <w:r w:rsidRPr="00484B35">
        <w:rPr>
          <w:w w:val="105"/>
        </w:rPr>
        <w:t>swaps</w:t>
      </w:r>
      <w:r w:rsidRPr="00484B35">
        <w:rPr>
          <w:spacing w:val="-1"/>
          <w:w w:val="105"/>
        </w:rPr>
        <w:t xml:space="preserve"> </w:t>
      </w:r>
      <w:r w:rsidRPr="00484B35">
        <w:rPr>
          <w:w w:val="105"/>
        </w:rPr>
        <w:t>elements</w:t>
      </w:r>
      <w:r w:rsidRPr="00484B35">
        <w:rPr>
          <w:spacing w:val="-1"/>
          <w:w w:val="105"/>
        </w:rPr>
        <w:t xml:space="preserve"> </w:t>
      </w:r>
      <w:r w:rsidRPr="00484B35">
        <w:rPr>
          <w:w w:val="105"/>
        </w:rPr>
        <w:t>as</w:t>
      </w:r>
      <w:r w:rsidRPr="00484B35">
        <w:rPr>
          <w:spacing w:val="-1"/>
          <w:w w:val="105"/>
        </w:rPr>
        <w:t xml:space="preserve"> </w:t>
      </w:r>
      <w:r w:rsidRPr="00484B35">
        <w:rPr>
          <w:w w:val="105"/>
        </w:rPr>
        <w:t>follows:</w:t>
      </w:r>
    </w:p>
    <w:p w:rsidR="00904690" w:rsidRPr="00484B35" w:rsidRDefault="00904690">
      <w:pPr>
        <w:pStyle w:val="Textoindependiente"/>
        <w:spacing w:before="5"/>
        <w:rPr>
          <w:sz w:val="15"/>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7"/>
              <w:ind w:left="135"/>
            </w:pPr>
            <w:r w:rsidRPr="00484B35">
              <w:rPr>
                <w:w w:val="112"/>
              </w:rPr>
              <w:t>8</w:t>
            </w:r>
          </w:p>
        </w:tc>
        <w:tc>
          <w:tcPr>
            <w:tcW w:w="397" w:type="dxa"/>
          </w:tcPr>
          <w:p w:rsidR="00904690" w:rsidRPr="00484B35" w:rsidRDefault="009A0837">
            <w:pPr>
              <w:pStyle w:val="TableParagraph"/>
              <w:spacing w:before="37"/>
              <w:ind w:left="134"/>
            </w:pPr>
            <w:r w:rsidRPr="00484B35">
              <w:rPr>
                <w:w w:val="112"/>
              </w:rPr>
              <w:t>9</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5</w:t>
            </w:r>
          </w:p>
        </w:tc>
        <w:tc>
          <w:tcPr>
            <w:tcW w:w="397" w:type="dxa"/>
          </w:tcPr>
          <w:p w:rsidR="00904690" w:rsidRPr="00484B35" w:rsidRDefault="009A0837">
            <w:pPr>
              <w:pStyle w:val="TableParagraph"/>
              <w:spacing w:before="37"/>
              <w:ind w:left="134"/>
            </w:pPr>
            <w:r w:rsidRPr="00484B35">
              <w:rPr>
                <w:w w:val="112"/>
              </w:rPr>
              <w:t>6</w:t>
            </w:r>
          </w:p>
        </w:tc>
      </w:tr>
    </w:tbl>
    <w:p w:rsidR="00904690" w:rsidRPr="00484B35" w:rsidRDefault="00904690">
      <w:pPr>
        <w:pStyle w:val="Textoindependiente"/>
        <w:spacing w:before="13"/>
        <w:rPr>
          <w:sz w:val="6"/>
        </w:rPr>
      </w:pPr>
    </w:p>
    <w:p w:rsidR="00904690" w:rsidRPr="00484B35" w:rsidRDefault="0098712D">
      <w:pPr>
        <w:pStyle w:val="Textoindependiente"/>
        <w:spacing w:line="235" w:lineRule="exact"/>
        <w:ind w:left="3645"/>
        <w:rPr>
          <w:sz w:val="20"/>
        </w:rPr>
      </w:pPr>
      <w:r>
        <w:rPr>
          <w:position w:val="-4"/>
          <w:sz w:val="20"/>
        </w:rPr>
      </w:r>
      <w:r>
        <w:rPr>
          <w:position w:val="-4"/>
          <w:sz w:val="20"/>
        </w:rPr>
        <w:pict>
          <v:group id="_x0000_s9189" style="width:23pt;height:11.75pt;mso-position-horizontal-relative:char;mso-position-vertical-relative:line" coordsize="460,235">
            <v:shape id="_x0000_s9192" style="position:absolute;left:35;top:13;width:388;height:214" coordorigin="36,14" coordsize="388,214" path="m424,14l392,90r-36,60l274,218r-44,9l186,218,144,193,104,150,67,90,36,14e" filled="f" strokeweight=".28117mm">
              <v:path arrowok="t"/>
            </v:shape>
            <v:shape id="_x0000_s9191" style="position:absolute;left:374;top:6;width:79;height:51" coordorigin="375,6" coordsize="79,51" path="m375,30r14,-2l404,22r14,-9l426,6r3,11l435,32r8,15l453,56e" filled="f" strokeweight=".22517mm">
              <v:path arrowok="t"/>
            </v:shape>
            <v:shape id="_x0000_s9190" style="position:absolute;left:6;top:6;width:79;height:51" coordorigin="6,6" coordsize="79,51" path="m6,56l16,47,25,32,31,17,33,6r8,7l55,22r16,6l85,30e" filled="f" strokeweight=".22517mm">
              <v:path arrowok="t"/>
            </v:shape>
            <w10:anchorlock/>
          </v:group>
        </w:pict>
      </w:r>
    </w:p>
    <w:p w:rsidR="00904690" w:rsidRPr="00484B35" w:rsidRDefault="00904690">
      <w:pPr>
        <w:pStyle w:val="Textoindependiente"/>
        <w:spacing w:before="2"/>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7"/>
              <w:ind w:left="135"/>
            </w:pPr>
            <w:r w:rsidRPr="00484B35">
              <w:rPr>
                <w:w w:val="112"/>
              </w:rPr>
              <w:t>8</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9</w:t>
            </w:r>
          </w:p>
        </w:tc>
        <w:tc>
          <w:tcPr>
            <w:tcW w:w="397" w:type="dxa"/>
          </w:tcPr>
          <w:p w:rsidR="00904690" w:rsidRPr="00484B35" w:rsidRDefault="009A0837">
            <w:pPr>
              <w:pStyle w:val="TableParagraph"/>
              <w:spacing w:before="37"/>
              <w:ind w:left="134"/>
            </w:pPr>
            <w:r w:rsidRPr="00484B35">
              <w:rPr>
                <w:w w:val="112"/>
              </w:rPr>
              <w:t>5</w:t>
            </w:r>
          </w:p>
        </w:tc>
        <w:tc>
          <w:tcPr>
            <w:tcW w:w="397" w:type="dxa"/>
          </w:tcPr>
          <w:p w:rsidR="00904690" w:rsidRPr="00484B35" w:rsidRDefault="009A0837">
            <w:pPr>
              <w:pStyle w:val="TableParagraph"/>
              <w:spacing w:before="37"/>
              <w:ind w:left="134"/>
            </w:pPr>
            <w:r w:rsidRPr="00484B35">
              <w:rPr>
                <w:w w:val="112"/>
              </w:rPr>
              <w:t>6</w:t>
            </w:r>
          </w:p>
        </w:tc>
      </w:tr>
    </w:tbl>
    <w:p w:rsidR="00904690" w:rsidRPr="00484B35" w:rsidRDefault="00904690">
      <w:pPr>
        <w:pStyle w:val="Textoindependiente"/>
        <w:spacing w:before="13"/>
        <w:rPr>
          <w:sz w:val="6"/>
        </w:rPr>
      </w:pPr>
    </w:p>
    <w:p w:rsidR="00904690" w:rsidRPr="00484B35" w:rsidRDefault="0098712D">
      <w:pPr>
        <w:pStyle w:val="Textoindependiente"/>
        <w:spacing w:line="235" w:lineRule="exact"/>
        <w:ind w:left="4439"/>
        <w:rPr>
          <w:sz w:val="20"/>
        </w:rPr>
      </w:pPr>
      <w:r>
        <w:rPr>
          <w:position w:val="-4"/>
          <w:sz w:val="20"/>
        </w:rPr>
      </w:r>
      <w:r>
        <w:rPr>
          <w:position w:val="-4"/>
          <w:sz w:val="20"/>
        </w:rPr>
        <w:pict>
          <v:group id="_x0000_s9185" style="width:23pt;height:11.75pt;mso-position-horizontal-relative:char;mso-position-vertical-relative:line" coordsize="460,235">
            <v:shape id="_x0000_s9188" style="position:absolute;left:35;top:13;width:388;height:214" coordorigin="36,14" coordsize="388,214" path="m424,14l392,90r-36,60l274,218r-44,9l186,218,144,193,104,150,67,90,36,14e" filled="f" strokeweight=".28117mm">
              <v:path arrowok="t"/>
            </v:shape>
            <v:shape id="_x0000_s9187" style="position:absolute;left:374;top:6;width:79;height:51" coordorigin="375,6" coordsize="79,51" path="m375,30r14,-2l404,22r14,-9l426,6r3,11l435,32r8,15l453,56e" filled="f" strokeweight=".22517mm">
              <v:path arrowok="t"/>
            </v:shape>
            <v:shape id="_x0000_s9186" style="position:absolute;left:6;top:6;width:79;height:51" coordorigin="6,6" coordsize="79,51" path="m6,56l16,47,25,32,31,17,33,6r8,7l55,22r16,6l85,30e" filled="f" strokeweight=".22517mm">
              <v:path arrowok="t"/>
            </v:shape>
            <w10:anchorlock/>
          </v:group>
        </w:pict>
      </w:r>
    </w:p>
    <w:p w:rsidR="00904690" w:rsidRPr="00484B35" w:rsidRDefault="00904690">
      <w:pPr>
        <w:pStyle w:val="Textoindependiente"/>
        <w:spacing w:before="2"/>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7"/>
              <w:ind w:left="135"/>
            </w:pPr>
            <w:r w:rsidRPr="00484B35">
              <w:rPr>
                <w:w w:val="112"/>
              </w:rPr>
              <w:t>8</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5</w:t>
            </w:r>
          </w:p>
        </w:tc>
        <w:tc>
          <w:tcPr>
            <w:tcW w:w="397" w:type="dxa"/>
          </w:tcPr>
          <w:p w:rsidR="00904690" w:rsidRPr="00484B35" w:rsidRDefault="009A0837">
            <w:pPr>
              <w:pStyle w:val="TableParagraph"/>
              <w:spacing w:before="37"/>
              <w:ind w:left="134"/>
            </w:pPr>
            <w:r w:rsidRPr="00484B35">
              <w:rPr>
                <w:w w:val="112"/>
              </w:rPr>
              <w:t>9</w:t>
            </w:r>
          </w:p>
        </w:tc>
        <w:tc>
          <w:tcPr>
            <w:tcW w:w="397" w:type="dxa"/>
          </w:tcPr>
          <w:p w:rsidR="00904690" w:rsidRPr="00484B35" w:rsidRDefault="009A0837">
            <w:pPr>
              <w:pStyle w:val="TableParagraph"/>
              <w:spacing w:before="37"/>
              <w:ind w:left="134"/>
            </w:pPr>
            <w:r w:rsidRPr="00484B35">
              <w:rPr>
                <w:w w:val="112"/>
              </w:rPr>
              <w:t>6</w:t>
            </w:r>
          </w:p>
        </w:tc>
      </w:tr>
    </w:tbl>
    <w:p w:rsidR="00904690" w:rsidRPr="00484B35" w:rsidRDefault="00904690">
      <w:pPr>
        <w:pStyle w:val="Textoindependiente"/>
        <w:spacing w:before="13"/>
        <w:rPr>
          <w:sz w:val="6"/>
        </w:rPr>
      </w:pPr>
    </w:p>
    <w:p w:rsidR="00904690" w:rsidRPr="00484B35" w:rsidRDefault="0098712D">
      <w:pPr>
        <w:pStyle w:val="Textoindependiente"/>
        <w:spacing w:line="235" w:lineRule="exact"/>
        <w:ind w:left="4836"/>
        <w:rPr>
          <w:sz w:val="20"/>
        </w:rPr>
      </w:pPr>
      <w:r>
        <w:rPr>
          <w:position w:val="-4"/>
          <w:sz w:val="20"/>
        </w:rPr>
      </w:r>
      <w:r>
        <w:rPr>
          <w:position w:val="-4"/>
          <w:sz w:val="20"/>
        </w:rPr>
        <w:pict>
          <v:group id="_x0000_s9181" style="width:23pt;height:11.75pt;mso-position-horizontal-relative:char;mso-position-vertical-relative:line" coordsize="460,235">
            <v:shape id="_x0000_s9184" style="position:absolute;left:35;top:13;width:388;height:214" coordorigin="36,14" coordsize="388,214" path="m424,14l392,90r-36,60l274,218r-44,9l186,218,144,193,104,150,67,90,36,14e" filled="f" strokeweight=".28117mm">
              <v:path arrowok="t"/>
            </v:shape>
            <v:shape id="_x0000_s9183" style="position:absolute;left:374;top:6;width:79;height:51" coordorigin="375,6" coordsize="79,51" path="m375,30r14,-2l404,22r14,-9l426,6r3,11l435,32r8,15l453,56e" filled="f" strokeweight=".22517mm">
              <v:path arrowok="t"/>
            </v:shape>
            <v:shape id="_x0000_s9182" style="position:absolute;left:6;top:6;width:79;height:51" coordorigin="6,6" coordsize="79,51" path="m6,56l16,47,25,32,31,17,33,6r8,7l55,22r16,6l85,30e" filled="f" strokeweight=".22517mm">
              <v:path arrowok="t"/>
            </v:shape>
            <w10:anchorlock/>
          </v:group>
        </w:pict>
      </w:r>
    </w:p>
    <w:p w:rsidR="00904690" w:rsidRPr="00484B35" w:rsidRDefault="00904690">
      <w:pPr>
        <w:pStyle w:val="Textoindependiente"/>
        <w:spacing w:before="2"/>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7"/>
              <w:ind w:left="135"/>
            </w:pPr>
            <w:r w:rsidRPr="00484B35">
              <w:rPr>
                <w:w w:val="112"/>
              </w:rPr>
              <w:t>8</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5</w:t>
            </w:r>
          </w:p>
        </w:tc>
        <w:tc>
          <w:tcPr>
            <w:tcW w:w="397" w:type="dxa"/>
          </w:tcPr>
          <w:p w:rsidR="00904690" w:rsidRPr="00484B35" w:rsidRDefault="009A0837">
            <w:pPr>
              <w:pStyle w:val="TableParagraph"/>
              <w:spacing w:before="37"/>
              <w:ind w:left="134"/>
            </w:pPr>
            <w:r w:rsidRPr="00484B35">
              <w:rPr>
                <w:w w:val="112"/>
              </w:rPr>
              <w:t>6</w:t>
            </w:r>
          </w:p>
        </w:tc>
        <w:tc>
          <w:tcPr>
            <w:tcW w:w="397" w:type="dxa"/>
          </w:tcPr>
          <w:p w:rsidR="00904690" w:rsidRPr="00484B35" w:rsidRDefault="009A0837">
            <w:pPr>
              <w:pStyle w:val="TableParagraph"/>
              <w:spacing w:before="37"/>
              <w:ind w:left="134"/>
            </w:pPr>
            <w:r w:rsidRPr="00484B35">
              <w:rPr>
                <w:w w:val="112"/>
              </w:rPr>
              <w:t>9</w:t>
            </w:r>
          </w:p>
        </w:tc>
      </w:tr>
    </w:tbl>
    <w:p w:rsidR="00904690" w:rsidRPr="00484B35" w:rsidRDefault="00904690">
      <w:pPr>
        <w:pStyle w:val="Textoindependiente"/>
        <w:spacing w:before="13"/>
        <w:rPr>
          <w:sz w:val="6"/>
        </w:rPr>
      </w:pPr>
    </w:p>
    <w:p w:rsidR="00904690" w:rsidRPr="00484B35" w:rsidRDefault="0098712D">
      <w:pPr>
        <w:pStyle w:val="Textoindependiente"/>
        <w:spacing w:line="235" w:lineRule="exact"/>
        <w:ind w:left="5232"/>
        <w:rPr>
          <w:sz w:val="20"/>
        </w:rPr>
      </w:pPr>
      <w:r>
        <w:rPr>
          <w:position w:val="-4"/>
          <w:sz w:val="20"/>
        </w:rPr>
      </w:r>
      <w:r>
        <w:rPr>
          <w:position w:val="-4"/>
          <w:sz w:val="20"/>
        </w:rPr>
        <w:pict>
          <v:group id="_x0000_s9177" style="width:23pt;height:11.75pt;mso-position-horizontal-relative:char;mso-position-vertical-relative:line" coordsize="460,235">
            <v:shape id="_x0000_s9180" style="position:absolute;left:35;top:13;width:388;height:214" coordorigin="36,14" coordsize="388,214" path="m424,14l392,90r-36,60l274,218r-44,9l186,218,144,193,104,150,67,90,36,14e" filled="f" strokeweight=".28117mm">
              <v:path arrowok="t"/>
            </v:shape>
            <v:shape id="_x0000_s9179" style="position:absolute;left:374;top:6;width:79;height:51" coordorigin="375,6" coordsize="79,51" path="m375,30r14,-2l404,22r14,-9l426,6r3,11l435,32r8,15l453,56e" filled="f" strokeweight=".22517mm">
              <v:path arrowok="t"/>
            </v:shape>
            <v:shape id="_x0000_s9178" style="position:absolute;left:6;top:6;width:79;height:51" coordorigin="6,6" coordsize="79,51" path="m6,56l16,47,25,32,31,17,33,6r8,7l55,22r16,6l85,30e" filled="f" strokeweight=".22517mm">
              <v:path arrowok="t"/>
            </v:shape>
            <w10:anchorlock/>
          </v:group>
        </w:pict>
      </w:r>
    </w:p>
    <w:p w:rsidR="00904690" w:rsidRPr="00484B35" w:rsidRDefault="00904690">
      <w:pPr>
        <w:pStyle w:val="Textoindependiente"/>
        <w:spacing w:before="10"/>
        <w:rPr>
          <w:sz w:val="36"/>
        </w:rPr>
      </w:pPr>
    </w:p>
    <w:p w:rsidR="00904690" w:rsidRPr="00484B35" w:rsidRDefault="009A0837">
      <w:pPr>
        <w:pStyle w:val="Ttulo3"/>
      </w:pPr>
      <w:r w:rsidRPr="00484B35">
        <w:t>Inversions</w:t>
      </w:r>
    </w:p>
    <w:p w:rsidR="00904690" w:rsidRPr="00484B35" w:rsidRDefault="009A0837">
      <w:pPr>
        <w:pStyle w:val="Textoindependiente"/>
        <w:spacing w:before="160" w:line="232" w:lineRule="auto"/>
        <w:ind w:left="190" w:right="183"/>
        <w:jc w:val="both"/>
      </w:pPr>
      <w:r w:rsidRPr="00484B35">
        <w:rPr>
          <w:w w:val="105"/>
        </w:rPr>
        <w:t xml:space="preserve">Bubble sort is an example of a sorting algorithm that always swaps </w:t>
      </w:r>
      <w:r w:rsidRPr="00484B35">
        <w:rPr>
          <w:i/>
          <w:w w:val="105"/>
        </w:rPr>
        <w:t>consecutive</w:t>
      </w:r>
      <w:r w:rsidRPr="00484B35">
        <w:rPr>
          <w:i/>
          <w:spacing w:val="1"/>
          <w:w w:val="105"/>
        </w:rPr>
        <w:t xml:space="preserve"> </w:t>
      </w:r>
      <w:r w:rsidRPr="00484B35">
        <w:rPr>
          <w:w w:val="105"/>
        </w:rPr>
        <w:t>elements in the array. It turns out that the time complexity of such an algorithm</w:t>
      </w:r>
      <w:r w:rsidRPr="00484B35">
        <w:rPr>
          <w:spacing w:val="-55"/>
          <w:w w:val="105"/>
        </w:rPr>
        <w:t xml:space="preserve"> </w:t>
      </w:r>
      <w:r w:rsidRPr="00484B35">
        <w:rPr>
          <w:w w:val="105"/>
        </w:rPr>
        <w:t xml:space="preserve">is </w:t>
      </w:r>
      <w:r w:rsidRPr="00484B35">
        <w:rPr>
          <w:i/>
          <w:w w:val="105"/>
        </w:rPr>
        <w:t xml:space="preserve">always </w:t>
      </w:r>
      <w:r w:rsidRPr="00484B35">
        <w:rPr>
          <w:w w:val="105"/>
        </w:rPr>
        <w:t xml:space="preserve">at least </w:t>
      </w:r>
      <w:r w:rsidRPr="00484B35">
        <w:rPr>
          <w:i/>
          <w:w w:val="105"/>
        </w:rPr>
        <w:t>O</w:t>
      </w:r>
      <w:r w:rsidRPr="00484B35">
        <w:rPr>
          <w:w w:val="105"/>
        </w:rPr>
        <w:t>(</w:t>
      </w:r>
      <w:r w:rsidRPr="00484B35">
        <w:rPr>
          <w:i/>
          <w:w w:val="105"/>
        </w:rPr>
        <w:t>n</w:t>
      </w:r>
      <w:r w:rsidRPr="00484B35">
        <w:rPr>
          <w:w w:val="105"/>
          <w:vertAlign w:val="superscript"/>
        </w:rPr>
        <w:t>2</w:t>
      </w:r>
      <w:r w:rsidRPr="00484B35">
        <w:rPr>
          <w:w w:val="105"/>
        </w:rPr>
        <w:t xml:space="preserve">), because in the worst case, </w:t>
      </w:r>
      <w:r w:rsidRPr="00484B35">
        <w:rPr>
          <w:i/>
          <w:w w:val="105"/>
        </w:rPr>
        <w:t>O</w:t>
      </w:r>
      <w:r w:rsidRPr="00484B35">
        <w:rPr>
          <w:w w:val="105"/>
        </w:rPr>
        <w:t>(</w:t>
      </w:r>
      <w:r w:rsidRPr="00484B35">
        <w:rPr>
          <w:i/>
          <w:w w:val="105"/>
        </w:rPr>
        <w:t>n</w:t>
      </w:r>
      <w:r w:rsidRPr="00484B35">
        <w:rPr>
          <w:w w:val="105"/>
          <w:vertAlign w:val="superscript"/>
        </w:rPr>
        <w:t>2</w:t>
      </w:r>
      <w:r w:rsidRPr="00484B35">
        <w:rPr>
          <w:w w:val="105"/>
        </w:rPr>
        <w:t>) swaps are required for</w:t>
      </w:r>
      <w:r w:rsidRPr="00484B35">
        <w:rPr>
          <w:spacing w:val="1"/>
          <w:w w:val="105"/>
        </w:rPr>
        <w:t xml:space="preserve"> </w:t>
      </w:r>
      <w:r w:rsidRPr="00484B35">
        <w:rPr>
          <w:w w:val="105"/>
        </w:rPr>
        <w:t>sorting</w:t>
      </w:r>
      <w:r w:rsidRPr="00484B35">
        <w:rPr>
          <w:spacing w:val="3"/>
          <w:w w:val="105"/>
        </w:rPr>
        <w:t xml:space="preserve"> </w:t>
      </w:r>
      <w:r w:rsidRPr="00484B35">
        <w:rPr>
          <w:w w:val="105"/>
        </w:rPr>
        <w:t>the</w:t>
      </w:r>
      <w:r w:rsidRPr="00484B35">
        <w:rPr>
          <w:spacing w:val="3"/>
          <w:w w:val="105"/>
        </w:rPr>
        <w:t xml:space="preserve"> </w:t>
      </w:r>
      <w:r w:rsidRPr="00484B35">
        <w:rPr>
          <w:w w:val="105"/>
        </w:rPr>
        <w:t>array.</w:t>
      </w:r>
    </w:p>
    <w:p w:rsidR="00904690" w:rsidRPr="00484B35" w:rsidRDefault="009A0837">
      <w:pPr>
        <w:pStyle w:val="Textoindependiente"/>
        <w:spacing w:before="41" w:line="194" w:lineRule="auto"/>
        <w:ind w:left="190" w:right="158" w:firstLine="351"/>
        <w:jc w:val="both"/>
      </w:pPr>
      <w:r w:rsidRPr="00484B35">
        <w:rPr>
          <w:w w:val="105"/>
        </w:rPr>
        <w:t xml:space="preserve">A useful concept when analyzing sorting algorithms is an </w:t>
      </w:r>
      <w:r w:rsidRPr="00484B35">
        <w:rPr>
          <w:b/>
          <w:w w:val="105"/>
        </w:rPr>
        <w:t>inversion</w:t>
      </w:r>
      <w:r w:rsidRPr="00484B35">
        <w:rPr>
          <w:w w:val="105"/>
        </w:rPr>
        <w:t>: a pair</w:t>
      </w:r>
      <w:r w:rsidRPr="00484B35">
        <w:rPr>
          <w:spacing w:val="1"/>
          <w:w w:val="105"/>
        </w:rPr>
        <w:t xml:space="preserve"> </w:t>
      </w:r>
      <w:r w:rsidRPr="00484B35">
        <w:t>of array elements (</w:t>
      </w:r>
      <w:r w:rsidRPr="00484B35">
        <w:rPr>
          <w:rFonts w:ascii="SimSun"/>
        </w:rPr>
        <w:t>array</w:t>
      </w:r>
      <w:r w:rsidRPr="00484B35">
        <w:t>[</w:t>
      </w:r>
      <w:r w:rsidRPr="00484B35">
        <w:rPr>
          <w:i/>
        </w:rPr>
        <w:t>a</w:t>
      </w:r>
      <w:r w:rsidRPr="00484B35">
        <w:t xml:space="preserve">], </w:t>
      </w:r>
      <w:r w:rsidRPr="00484B35">
        <w:rPr>
          <w:rFonts w:ascii="SimSun"/>
        </w:rPr>
        <w:t>array</w:t>
      </w:r>
      <w:r w:rsidRPr="00484B35">
        <w:t>[</w:t>
      </w:r>
      <w:r w:rsidRPr="00484B35">
        <w:rPr>
          <w:i/>
        </w:rPr>
        <w:t>b</w:t>
      </w:r>
      <w:r w:rsidRPr="00484B35">
        <w:t xml:space="preserve">]) such that </w:t>
      </w:r>
      <w:r w:rsidRPr="00484B35">
        <w:rPr>
          <w:i/>
        </w:rPr>
        <w:t xml:space="preserve">a </w:t>
      </w:r>
      <w:r w:rsidRPr="00484B35">
        <w:rPr>
          <w:rFonts w:ascii="Yu Gothic"/>
        </w:rPr>
        <w:t xml:space="preserve">&lt; </w:t>
      </w:r>
      <w:r w:rsidRPr="00484B35">
        <w:rPr>
          <w:i/>
        </w:rPr>
        <w:t xml:space="preserve">b </w:t>
      </w:r>
      <w:r w:rsidRPr="00484B35">
        <w:t xml:space="preserve">and </w:t>
      </w:r>
      <w:r w:rsidRPr="00484B35">
        <w:rPr>
          <w:rFonts w:ascii="SimSun"/>
        </w:rPr>
        <w:t>array</w:t>
      </w:r>
      <w:r w:rsidRPr="00484B35">
        <w:t>[</w:t>
      </w:r>
      <w:r w:rsidRPr="00484B35">
        <w:rPr>
          <w:i/>
        </w:rPr>
        <w:t>a</w:t>
      </w:r>
      <w:r w:rsidRPr="00484B35">
        <w:t xml:space="preserve">] </w:t>
      </w:r>
      <w:r w:rsidRPr="00484B35">
        <w:rPr>
          <w:rFonts w:ascii="Yu Gothic"/>
        </w:rPr>
        <w:t xml:space="preserve">&gt; </w:t>
      </w:r>
      <w:r w:rsidRPr="00484B35">
        <w:rPr>
          <w:rFonts w:ascii="SimSun"/>
        </w:rPr>
        <w:t>array</w:t>
      </w:r>
      <w:r w:rsidRPr="00484B35">
        <w:t>[</w:t>
      </w:r>
      <w:r w:rsidRPr="00484B35">
        <w:rPr>
          <w:i/>
        </w:rPr>
        <w:t>b</w:t>
      </w:r>
      <w:r w:rsidRPr="00484B35">
        <w:t>], i.e.,</w:t>
      </w:r>
      <w:r w:rsidRPr="00484B35">
        <w:rPr>
          <w:spacing w:val="1"/>
        </w:rPr>
        <w:t xml:space="preserve"> </w:t>
      </w:r>
      <w:r w:rsidRPr="00484B35">
        <w:rPr>
          <w:w w:val="105"/>
        </w:rPr>
        <w:t>the</w:t>
      </w:r>
      <w:r w:rsidRPr="00484B35">
        <w:rPr>
          <w:spacing w:val="3"/>
          <w:w w:val="105"/>
        </w:rPr>
        <w:t xml:space="preserve"> </w:t>
      </w:r>
      <w:r w:rsidRPr="00484B35">
        <w:rPr>
          <w:w w:val="105"/>
        </w:rPr>
        <w:t>elements</w:t>
      </w:r>
      <w:r w:rsidRPr="00484B35">
        <w:rPr>
          <w:spacing w:val="4"/>
          <w:w w:val="105"/>
        </w:rPr>
        <w:t xml:space="preserve"> </w:t>
      </w:r>
      <w:r w:rsidRPr="00484B35">
        <w:rPr>
          <w:w w:val="105"/>
        </w:rPr>
        <w:t>are</w:t>
      </w:r>
      <w:r w:rsidRPr="00484B35">
        <w:rPr>
          <w:spacing w:val="4"/>
          <w:w w:val="105"/>
        </w:rPr>
        <w:t xml:space="preserve"> </w:t>
      </w:r>
      <w:r w:rsidRPr="00484B35">
        <w:rPr>
          <w:w w:val="105"/>
        </w:rPr>
        <w:t>in</w:t>
      </w:r>
      <w:r w:rsidRPr="00484B35">
        <w:rPr>
          <w:spacing w:val="4"/>
          <w:w w:val="105"/>
        </w:rPr>
        <w:t xml:space="preserve"> </w:t>
      </w:r>
      <w:r w:rsidRPr="00484B35">
        <w:rPr>
          <w:w w:val="105"/>
        </w:rPr>
        <w:t>the</w:t>
      </w:r>
      <w:r w:rsidRPr="00484B35">
        <w:rPr>
          <w:spacing w:val="3"/>
          <w:w w:val="105"/>
        </w:rPr>
        <w:t xml:space="preserve"> </w:t>
      </w:r>
      <w:r w:rsidRPr="00484B35">
        <w:rPr>
          <w:w w:val="105"/>
        </w:rPr>
        <w:t>wrong</w:t>
      </w:r>
      <w:r w:rsidRPr="00484B35">
        <w:rPr>
          <w:spacing w:val="4"/>
          <w:w w:val="105"/>
        </w:rPr>
        <w:t xml:space="preserve"> </w:t>
      </w:r>
      <w:r w:rsidRPr="00484B35">
        <w:rPr>
          <w:w w:val="105"/>
        </w:rPr>
        <w:t>order.</w:t>
      </w:r>
      <w:r w:rsidRPr="00484B35">
        <w:rPr>
          <w:spacing w:val="19"/>
          <w:w w:val="105"/>
        </w:rPr>
        <w:t xml:space="preserve"> </w:t>
      </w:r>
      <w:r w:rsidRPr="00484B35">
        <w:rPr>
          <w:w w:val="105"/>
        </w:rPr>
        <w:t>For</w:t>
      </w:r>
      <w:r w:rsidRPr="00484B35">
        <w:rPr>
          <w:spacing w:val="4"/>
          <w:w w:val="105"/>
        </w:rPr>
        <w:t xml:space="preserve"> </w:t>
      </w:r>
      <w:r w:rsidRPr="00484B35">
        <w:rPr>
          <w:w w:val="105"/>
        </w:rPr>
        <w:t>example,</w:t>
      </w:r>
      <w:r w:rsidRPr="00484B35">
        <w:rPr>
          <w:spacing w:val="3"/>
          <w:w w:val="105"/>
        </w:rPr>
        <w:t xml:space="preserve"> </w:t>
      </w:r>
      <w:r w:rsidRPr="00484B35">
        <w:rPr>
          <w:w w:val="105"/>
        </w:rPr>
        <w:t>the</w:t>
      </w:r>
      <w:r w:rsidRPr="00484B35">
        <w:rPr>
          <w:spacing w:val="4"/>
          <w:w w:val="105"/>
        </w:rPr>
        <w:t xml:space="preserve"> </w:t>
      </w:r>
      <w:r w:rsidRPr="00484B35">
        <w:rPr>
          <w:w w:val="105"/>
        </w:rPr>
        <w:t>array</w:t>
      </w:r>
    </w:p>
    <w:p w:rsidR="00904690" w:rsidRPr="00484B35" w:rsidRDefault="00904690">
      <w:pPr>
        <w:spacing w:line="194" w:lineRule="auto"/>
        <w:jc w:val="both"/>
        <w:sectPr w:rsidR="00904690" w:rsidRPr="00484B35">
          <w:pgSz w:w="11910" w:h="16840"/>
          <w:pgMar w:top="1580" w:right="1680" w:bottom="1060" w:left="1680" w:header="0" w:footer="789" w:gutter="0"/>
          <w:cols w:space="720"/>
        </w:sectPr>
      </w:pPr>
    </w:p>
    <w:p w:rsidR="00904690" w:rsidRPr="00484B35" w:rsidRDefault="00904690">
      <w:pPr>
        <w:pStyle w:val="Textoindependiente"/>
        <w:spacing w:before="8"/>
        <w:rPr>
          <w:sz w:val="7"/>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7"/>
              <w:ind w:left="135"/>
            </w:pPr>
            <w:r w:rsidRPr="00484B35">
              <w:rPr>
                <w:w w:val="112"/>
              </w:rPr>
              <w:t>6</w:t>
            </w:r>
          </w:p>
        </w:tc>
        <w:tc>
          <w:tcPr>
            <w:tcW w:w="397" w:type="dxa"/>
          </w:tcPr>
          <w:p w:rsidR="00904690" w:rsidRPr="00484B35" w:rsidRDefault="009A0837">
            <w:pPr>
              <w:pStyle w:val="TableParagraph"/>
              <w:spacing w:before="37"/>
              <w:ind w:left="134"/>
            </w:pPr>
            <w:r w:rsidRPr="00484B35">
              <w:rPr>
                <w:w w:val="112"/>
              </w:rPr>
              <w:t>3</w:t>
            </w:r>
          </w:p>
        </w:tc>
        <w:tc>
          <w:tcPr>
            <w:tcW w:w="397" w:type="dxa"/>
          </w:tcPr>
          <w:p w:rsidR="00904690" w:rsidRPr="00484B35" w:rsidRDefault="009A0837">
            <w:pPr>
              <w:pStyle w:val="TableParagraph"/>
              <w:spacing w:before="37"/>
              <w:ind w:left="134"/>
            </w:pPr>
            <w:r w:rsidRPr="00484B35">
              <w:rPr>
                <w:w w:val="112"/>
              </w:rPr>
              <w:t>5</w:t>
            </w:r>
          </w:p>
        </w:tc>
        <w:tc>
          <w:tcPr>
            <w:tcW w:w="397" w:type="dxa"/>
          </w:tcPr>
          <w:p w:rsidR="00904690" w:rsidRPr="00484B35" w:rsidRDefault="009A0837">
            <w:pPr>
              <w:pStyle w:val="TableParagraph"/>
              <w:spacing w:before="37"/>
              <w:ind w:left="134"/>
            </w:pPr>
            <w:r w:rsidRPr="00484B35">
              <w:rPr>
                <w:w w:val="112"/>
              </w:rPr>
              <w:t>9</w:t>
            </w:r>
          </w:p>
        </w:tc>
        <w:tc>
          <w:tcPr>
            <w:tcW w:w="397" w:type="dxa"/>
          </w:tcPr>
          <w:p w:rsidR="00904690" w:rsidRPr="00484B35" w:rsidRDefault="009A0837">
            <w:pPr>
              <w:pStyle w:val="TableParagraph"/>
              <w:spacing w:before="37"/>
              <w:ind w:left="134"/>
            </w:pPr>
            <w:r w:rsidRPr="00484B35">
              <w:rPr>
                <w:w w:val="112"/>
              </w:rPr>
              <w:t>8</w:t>
            </w:r>
          </w:p>
        </w:tc>
      </w:tr>
    </w:tbl>
    <w:p w:rsidR="00904690" w:rsidRPr="00484B35" w:rsidRDefault="00904690">
      <w:pPr>
        <w:pStyle w:val="Textoindependiente"/>
        <w:rPr>
          <w:sz w:val="11"/>
        </w:rPr>
      </w:pPr>
    </w:p>
    <w:p w:rsidR="00904690" w:rsidRPr="00484B35" w:rsidRDefault="009A0837">
      <w:pPr>
        <w:pStyle w:val="Textoindependiente"/>
        <w:spacing w:before="94" w:line="232" w:lineRule="auto"/>
        <w:ind w:left="190" w:right="188"/>
        <w:jc w:val="both"/>
      </w:pPr>
      <w:r w:rsidRPr="00484B35">
        <w:rPr>
          <w:w w:val="105"/>
        </w:rPr>
        <w:t>has three inversions: (6, 3), (6, 5) and (9, 8). The number of inversions indicates</w:t>
      </w:r>
      <w:r w:rsidRPr="00484B35">
        <w:rPr>
          <w:spacing w:val="1"/>
          <w:w w:val="105"/>
        </w:rPr>
        <w:t xml:space="preserve"> </w:t>
      </w:r>
      <w:r w:rsidRPr="00484B35">
        <w:rPr>
          <w:w w:val="105"/>
        </w:rPr>
        <w:t>how</w:t>
      </w:r>
      <w:r w:rsidRPr="00484B35">
        <w:rPr>
          <w:spacing w:val="-3"/>
          <w:w w:val="105"/>
        </w:rPr>
        <w:t xml:space="preserve"> </w:t>
      </w:r>
      <w:r w:rsidRPr="00484B35">
        <w:rPr>
          <w:w w:val="105"/>
        </w:rPr>
        <w:t>much</w:t>
      </w:r>
      <w:r w:rsidRPr="00484B35">
        <w:rPr>
          <w:spacing w:val="-2"/>
          <w:w w:val="105"/>
        </w:rPr>
        <w:t xml:space="preserve"> </w:t>
      </w:r>
      <w:r w:rsidRPr="00484B35">
        <w:rPr>
          <w:w w:val="105"/>
        </w:rPr>
        <w:t>work</w:t>
      </w:r>
      <w:r w:rsidRPr="00484B35">
        <w:rPr>
          <w:spacing w:val="-3"/>
          <w:w w:val="105"/>
        </w:rPr>
        <w:t xml:space="preserve"> </w:t>
      </w:r>
      <w:r w:rsidRPr="00484B35">
        <w:rPr>
          <w:w w:val="105"/>
        </w:rPr>
        <w:t>is</w:t>
      </w:r>
      <w:r w:rsidRPr="00484B35">
        <w:rPr>
          <w:spacing w:val="-2"/>
          <w:w w:val="105"/>
        </w:rPr>
        <w:t xml:space="preserve"> </w:t>
      </w:r>
      <w:r w:rsidRPr="00484B35">
        <w:rPr>
          <w:w w:val="105"/>
        </w:rPr>
        <w:t>needed</w:t>
      </w:r>
      <w:r w:rsidRPr="00484B35">
        <w:rPr>
          <w:spacing w:val="-3"/>
          <w:w w:val="105"/>
        </w:rPr>
        <w:t xml:space="preserve"> </w:t>
      </w:r>
      <w:r w:rsidRPr="00484B35">
        <w:rPr>
          <w:w w:val="105"/>
        </w:rPr>
        <w:t>to</w:t>
      </w:r>
      <w:r w:rsidRPr="00484B35">
        <w:rPr>
          <w:spacing w:val="-2"/>
          <w:w w:val="105"/>
        </w:rPr>
        <w:t xml:space="preserve"> </w:t>
      </w:r>
      <w:r w:rsidRPr="00484B35">
        <w:rPr>
          <w:w w:val="105"/>
        </w:rPr>
        <w:t>sort</w:t>
      </w:r>
      <w:r w:rsidRPr="00484B35">
        <w:rPr>
          <w:spacing w:val="-3"/>
          <w:w w:val="105"/>
        </w:rPr>
        <w:t xml:space="preserve"> </w:t>
      </w:r>
      <w:r w:rsidRPr="00484B35">
        <w:rPr>
          <w:w w:val="105"/>
        </w:rPr>
        <w:t>the</w:t>
      </w:r>
      <w:r w:rsidRPr="00484B35">
        <w:rPr>
          <w:spacing w:val="-2"/>
          <w:w w:val="105"/>
        </w:rPr>
        <w:t xml:space="preserve"> </w:t>
      </w:r>
      <w:r w:rsidRPr="00484B35">
        <w:rPr>
          <w:w w:val="105"/>
        </w:rPr>
        <w:t>array.</w:t>
      </w:r>
      <w:r w:rsidRPr="00484B35">
        <w:rPr>
          <w:spacing w:val="11"/>
          <w:w w:val="105"/>
        </w:rPr>
        <w:t xml:space="preserve"> </w:t>
      </w:r>
      <w:r w:rsidRPr="00484B35">
        <w:rPr>
          <w:w w:val="105"/>
        </w:rPr>
        <w:t>An</w:t>
      </w:r>
      <w:r w:rsidRPr="00484B35">
        <w:rPr>
          <w:spacing w:val="-2"/>
          <w:w w:val="105"/>
        </w:rPr>
        <w:t xml:space="preserve"> </w:t>
      </w:r>
      <w:r w:rsidRPr="00484B35">
        <w:rPr>
          <w:w w:val="105"/>
        </w:rPr>
        <w:t>array</w:t>
      </w:r>
      <w:r w:rsidRPr="00484B35">
        <w:rPr>
          <w:spacing w:val="-3"/>
          <w:w w:val="105"/>
        </w:rPr>
        <w:t xml:space="preserve"> </w:t>
      </w:r>
      <w:r w:rsidRPr="00484B35">
        <w:rPr>
          <w:w w:val="105"/>
        </w:rPr>
        <w:t>is</w:t>
      </w:r>
      <w:r w:rsidRPr="00484B35">
        <w:rPr>
          <w:spacing w:val="-2"/>
          <w:w w:val="105"/>
        </w:rPr>
        <w:t xml:space="preserve"> </w:t>
      </w:r>
      <w:r w:rsidRPr="00484B35">
        <w:rPr>
          <w:w w:val="105"/>
        </w:rPr>
        <w:t>completely</w:t>
      </w:r>
      <w:r w:rsidRPr="00484B35">
        <w:rPr>
          <w:spacing w:val="-3"/>
          <w:w w:val="105"/>
        </w:rPr>
        <w:t xml:space="preserve"> </w:t>
      </w:r>
      <w:r w:rsidRPr="00484B35">
        <w:rPr>
          <w:w w:val="105"/>
        </w:rPr>
        <w:t>sorted</w:t>
      </w:r>
      <w:r w:rsidRPr="00484B35">
        <w:rPr>
          <w:spacing w:val="-2"/>
          <w:w w:val="105"/>
        </w:rPr>
        <w:t xml:space="preserve"> </w:t>
      </w:r>
      <w:r w:rsidRPr="00484B35">
        <w:rPr>
          <w:w w:val="105"/>
        </w:rPr>
        <w:t>when</w:t>
      </w:r>
      <w:r w:rsidRPr="00484B35">
        <w:rPr>
          <w:spacing w:val="-55"/>
          <w:w w:val="105"/>
        </w:rPr>
        <w:t xml:space="preserve"> </w:t>
      </w:r>
      <w:r w:rsidRPr="00484B35">
        <w:rPr>
          <w:w w:val="105"/>
        </w:rPr>
        <w:t>there are no inversions.</w:t>
      </w:r>
      <w:r w:rsidRPr="00484B35">
        <w:rPr>
          <w:spacing w:val="1"/>
          <w:w w:val="105"/>
        </w:rPr>
        <w:t xml:space="preserve"> </w:t>
      </w:r>
      <w:r w:rsidRPr="00484B35">
        <w:rPr>
          <w:w w:val="105"/>
        </w:rPr>
        <w:t>On the other hand, if the array elements are in the</w:t>
      </w:r>
      <w:r w:rsidRPr="00484B35">
        <w:rPr>
          <w:spacing w:val="1"/>
          <w:w w:val="105"/>
        </w:rPr>
        <w:t xml:space="preserve"> </w:t>
      </w:r>
      <w:r w:rsidRPr="00484B35">
        <w:rPr>
          <w:w w:val="105"/>
        </w:rPr>
        <w:t>reverse</w:t>
      </w:r>
      <w:r w:rsidRPr="00484B35">
        <w:rPr>
          <w:spacing w:val="3"/>
          <w:w w:val="105"/>
        </w:rPr>
        <w:t xml:space="preserve"> </w:t>
      </w:r>
      <w:r w:rsidRPr="00484B35">
        <w:rPr>
          <w:w w:val="105"/>
        </w:rPr>
        <w:t>order,</w:t>
      </w:r>
      <w:r w:rsidRPr="00484B35">
        <w:rPr>
          <w:spacing w:val="3"/>
          <w:w w:val="105"/>
        </w:rPr>
        <w:t xml:space="preserve"> </w:t>
      </w:r>
      <w:r w:rsidRPr="00484B35">
        <w:rPr>
          <w:w w:val="105"/>
        </w:rPr>
        <w:t>the</w:t>
      </w:r>
      <w:r w:rsidRPr="00484B35">
        <w:rPr>
          <w:spacing w:val="4"/>
          <w:w w:val="105"/>
        </w:rPr>
        <w:t xml:space="preserve"> </w:t>
      </w:r>
      <w:r w:rsidRPr="00484B35">
        <w:rPr>
          <w:w w:val="105"/>
        </w:rPr>
        <w:t>number</w:t>
      </w:r>
      <w:r w:rsidRPr="00484B35">
        <w:rPr>
          <w:spacing w:val="3"/>
          <w:w w:val="105"/>
        </w:rPr>
        <w:t xml:space="preserve"> </w:t>
      </w:r>
      <w:r w:rsidRPr="00484B35">
        <w:rPr>
          <w:w w:val="105"/>
        </w:rPr>
        <w:t>of</w:t>
      </w:r>
      <w:r w:rsidRPr="00484B35">
        <w:rPr>
          <w:spacing w:val="4"/>
          <w:w w:val="105"/>
        </w:rPr>
        <w:t xml:space="preserve"> </w:t>
      </w:r>
      <w:r w:rsidRPr="00484B35">
        <w:rPr>
          <w:w w:val="105"/>
        </w:rPr>
        <w:t>inversions</w:t>
      </w:r>
      <w:r w:rsidRPr="00484B35">
        <w:rPr>
          <w:spacing w:val="3"/>
          <w:w w:val="105"/>
        </w:rPr>
        <w:t xml:space="preserve"> </w:t>
      </w:r>
      <w:r w:rsidRPr="00484B35">
        <w:rPr>
          <w:w w:val="105"/>
        </w:rPr>
        <w:t>is</w:t>
      </w:r>
      <w:r w:rsidRPr="00484B35">
        <w:rPr>
          <w:spacing w:val="4"/>
          <w:w w:val="105"/>
        </w:rPr>
        <w:t xml:space="preserve"> </w:t>
      </w:r>
      <w:r w:rsidRPr="00484B35">
        <w:rPr>
          <w:w w:val="105"/>
        </w:rPr>
        <w:t>the</w:t>
      </w:r>
      <w:r w:rsidRPr="00484B35">
        <w:rPr>
          <w:spacing w:val="3"/>
          <w:w w:val="105"/>
        </w:rPr>
        <w:t xml:space="preserve"> </w:t>
      </w:r>
      <w:r w:rsidRPr="00484B35">
        <w:rPr>
          <w:w w:val="105"/>
        </w:rPr>
        <w:t>largest</w:t>
      </w:r>
      <w:r w:rsidRPr="00484B35">
        <w:rPr>
          <w:spacing w:val="3"/>
          <w:w w:val="105"/>
        </w:rPr>
        <w:t xml:space="preserve"> </w:t>
      </w:r>
      <w:r w:rsidRPr="00484B35">
        <w:rPr>
          <w:w w:val="105"/>
        </w:rPr>
        <w:t>possible:</w:t>
      </w:r>
    </w:p>
    <w:p w:rsidR="00904690" w:rsidRPr="00484B35" w:rsidRDefault="0098712D">
      <w:pPr>
        <w:pStyle w:val="Textoindependiente"/>
        <w:spacing w:before="101"/>
        <w:ind w:left="83" w:right="83"/>
        <w:jc w:val="center"/>
      </w:pPr>
      <w:r>
        <w:pict>
          <v:shape id="_x0000_s9176" type="#_x0000_t202" style="position:absolute;left:0;text-align:left;margin-left:324.2pt;margin-top:24.5pt;width:6.2pt;height:14.3pt;z-index:-252165120;mso-position-horizontal-relative:page" filled="f" stroked="f">
            <v:textbox inset="0,0,0,0">
              <w:txbxContent>
                <w:p w:rsidR="00EE7A03" w:rsidRDefault="00EE7A03">
                  <w:pPr>
                    <w:pStyle w:val="Textoindependiente"/>
                    <w:spacing w:line="284" w:lineRule="exact"/>
                  </w:pPr>
                  <w:r>
                    <w:rPr>
                      <w:w w:val="112"/>
                    </w:rPr>
                    <w:t>2</w:t>
                  </w:r>
                </w:p>
              </w:txbxContent>
            </v:textbox>
            <w10:wrap anchorx="page"/>
          </v:shape>
        </w:pict>
      </w:r>
      <w:r w:rsidR="009A0837" w:rsidRPr="00484B35">
        <w:t>1</w:t>
      </w:r>
      <w:r w:rsidR="009A0837" w:rsidRPr="00484B35">
        <w:rPr>
          <w:spacing w:val="-24"/>
        </w:rPr>
        <w:t xml:space="preserve"> </w:t>
      </w:r>
      <w:r w:rsidR="009A0837" w:rsidRPr="00484B35">
        <w:rPr>
          <w:rFonts w:ascii="Yu Gothic" w:hAnsi="Yu Gothic"/>
        </w:rPr>
        <w:t>+</w:t>
      </w:r>
      <w:r w:rsidR="009A0837" w:rsidRPr="00484B35">
        <w:rPr>
          <w:rFonts w:ascii="Yu Gothic" w:hAnsi="Yu Gothic"/>
          <w:spacing w:val="-32"/>
        </w:rPr>
        <w:t xml:space="preserve"> </w:t>
      </w:r>
      <w:r w:rsidR="009A0837" w:rsidRPr="00484B35">
        <w:t>2</w:t>
      </w:r>
      <w:r w:rsidR="009A0837" w:rsidRPr="00484B35">
        <w:rPr>
          <w:spacing w:val="-23"/>
        </w:rPr>
        <w:t xml:space="preserve"> </w:t>
      </w:r>
      <w:r w:rsidR="009A0837" w:rsidRPr="00484B35">
        <w:rPr>
          <w:rFonts w:ascii="Yu Gothic" w:hAnsi="Yu Gothic"/>
        </w:rPr>
        <w:t>+</w:t>
      </w:r>
      <w:r w:rsidR="009A0837" w:rsidRPr="00484B35">
        <w:rPr>
          <w:rFonts w:ascii="Yu Gothic" w:hAnsi="Yu Gothic"/>
          <w:spacing w:val="-32"/>
        </w:rPr>
        <w:t xml:space="preserve"> </w:t>
      </w:r>
      <w:r w:rsidR="009A0837" w:rsidRPr="00484B35">
        <w:rPr>
          <w:rFonts w:ascii="Yu Gothic" w:hAnsi="Yu Gothic"/>
        </w:rPr>
        <w:t>·</w:t>
      </w:r>
      <w:r w:rsidR="009A0837" w:rsidRPr="00484B35">
        <w:rPr>
          <w:rFonts w:ascii="Yu Gothic" w:hAnsi="Yu Gothic"/>
          <w:spacing w:val="-38"/>
        </w:rPr>
        <w:t xml:space="preserve"> </w:t>
      </w:r>
      <w:r w:rsidR="009A0837" w:rsidRPr="00484B35">
        <w:rPr>
          <w:rFonts w:ascii="Yu Gothic" w:hAnsi="Yu Gothic"/>
        </w:rPr>
        <w:t>·</w:t>
      </w:r>
      <w:r w:rsidR="009A0837" w:rsidRPr="00484B35">
        <w:rPr>
          <w:rFonts w:ascii="Yu Gothic" w:hAnsi="Yu Gothic"/>
          <w:spacing w:val="-38"/>
        </w:rPr>
        <w:t xml:space="preserve"> </w:t>
      </w:r>
      <w:r w:rsidR="009A0837" w:rsidRPr="00484B35">
        <w:rPr>
          <w:rFonts w:ascii="Yu Gothic" w:hAnsi="Yu Gothic"/>
        </w:rPr>
        <w:t>·</w:t>
      </w:r>
      <w:r w:rsidR="009A0837" w:rsidRPr="00484B35">
        <w:rPr>
          <w:rFonts w:ascii="Yu Gothic" w:hAnsi="Yu Gothic"/>
          <w:spacing w:val="-32"/>
        </w:rPr>
        <w:t xml:space="preserve"> </w:t>
      </w:r>
      <w:r w:rsidR="009A0837" w:rsidRPr="00484B35">
        <w:rPr>
          <w:rFonts w:ascii="Yu Gothic" w:hAnsi="Yu Gothic"/>
        </w:rPr>
        <w:t>+</w:t>
      </w:r>
      <w:r w:rsidR="009A0837" w:rsidRPr="00484B35">
        <w:rPr>
          <w:rFonts w:ascii="Yu Gothic" w:hAnsi="Yu Gothic"/>
          <w:spacing w:val="-31"/>
        </w:rPr>
        <w:t xml:space="preserve"> </w:t>
      </w:r>
      <w:r w:rsidR="009A0837" w:rsidRPr="00484B35">
        <w:t>(</w:t>
      </w:r>
      <w:r w:rsidR="009A0837" w:rsidRPr="00484B35">
        <w:rPr>
          <w:i/>
        </w:rPr>
        <w:t>n</w:t>
      </w:r>
      <w:r w:rsidR="009A0837" w:rsidRPr="00484B35">
        <w:rPr>
          <w:i/>
          <w:spacing w:val="-19"/>
        </w:rPr>
        <w:t xml:space="preserve"> </w:t>
      </w:r>
      <w:r w:rsidR="009A0837" w:rsidRPr="00484B35">
        <w:rPr>
          <w:rFonts w:ascii="Yu Gothic" w:hAnsi="Yu Gothic"/>
        </w:rPr>
        <w:t>−</w:t>
      </w:r>
      <w:r w:rsidR="009A0837" w:rsidRPr="00484B35">
        <w:rPr>
          <w:rFonts w:ascii="Yu Gothic" w:hAnsi="Yu Gothic"/>
          <w:spacing w:val="-32"/>
        </w:rPr>
        <w:t xml:space="preserve"> </w:t>
      </w:r>
      <w:r w:rsidR="009A0837" w:rsidRPr="00484B35">
        <w:t>1)</w:t>
      </w:r>
      <w:r w:rsidR="009A0837" w:rsidRPr="00484B35">
        <w:rPr>
          <w:spacing w:val="-12"/>
        </w:rPr>
        <w:t xml:space="preserve"> </w:t>
      </w:r>
      <w:r w:rsidR="009A0837" w:rsidRPr="00484B35">
        <w:rPr>
          <w:rFonts w:ascii="Yu Gothic" w:hAnsi="Yu Gothic"/>
        </w:rPr>
        <w:t>=</w:t>
      </w:r>
      <w:r w:rsidR="009A0837" w:rsidRPr="00484B35">
        <w:rPr>
          <w:rFonts w:ascii="Yu Gothic" w:hAnsi="Yu Gothic"/>
          <w:spacing w:val="15"/>
        </w:rPr>
        <w:t xml:space="preserve"> </w:t>
      </w:r>
      <w:r w:rsidR="009A0837" w:rsidRPr="00484B35">
        <w:rPr>
          <w:i/>
          <w:position w:val="16"/>
          <w:u w:val="single"/>
        </w:rPr>
        <w:t>n</w:t>
      </w:r>
      <w:r w:rsidR="009A0837" w:rsidRPr="00484B35">
        <w:rPr>
          <w:position w:val="16"/>
          <w:u w:val="single"/>
        </w:rPr>
        <w:t>(</w:t>
      </w:r>
      <w:r w:rsidR="009A0837" w:rsidRPr="00484B35">
        <w:rPr>
          <w:i/>
          <w:position w:val="16"/>
          <w:u w:val="single"/>
        </w:rPr>
        <w:t>n</w:t>
      </w:r>
      <w:r w:rsidR="009A0837" w:rsidRPr="00484B35">
        <w:rPr>
          <w:i/>
          <w:spacing w:val="-19"/>
          <w:position w:val="16"/>
          <w:u w:val="single"/>
        </w:rPr>
        <w:t xml:space="preserve"> </w:t>
      </w:r>
      <w:r w:rsidR="009A0837" w:rsidRPr="00484B35">
        <w:rPr>
          <w:rFonts w:ascii="Yu Gothic" w:hAnsi="Yu Gothic"/>
          <w:position w:val="16"/>
          <w:u w:val="single"/>
        </w:rPr>
        <w:t>−</w:t>
      </w:r>
      <w:r w:rsidR="009A0837" w:rsidRPr="00484B35">
        <w:rPr>
          <w:rFonts w:ascii="Yu Gothic" w:hAnsi="Yu Gothic"/>
          <w:spacing w:val="-32"/>
          <w:position w:val="16"/>
          <w:u w:val="single"/>
        </w:rPr>
        <w:t xml:space="preserve"> </w:t>
      </w:r>
      <w:r w:rsidR="009A0837" w:rsidRPr="00484B35">
        <w:rPr>
          <w:position w:val="16"/>
          <w:u w:val="single"/>
        </w:rPr>
        <w:t>1)</w:t>
      </w:r>
      <w:r w:rsidR="009A0837" w:rsidRPr="00484B35">
        <w:rPr>
          <w:spacing w:val="15"/>
          <w:position w:val="16"/>
        </w:rPr>
        <w:t xml:space="preserve"> </w:t>
      </w:r>
      <w:r w:rsidR="009A0837" w:rsidRPr="00484B35">
        <w:rPr>
          <w:rFonts w:ascii="Yu Gothic" w:hAnsi="Yu Gothic"/>
        </w:rPr>
        <w:t>=</w:t>
      </w:r>
      <w:r w:rsidR="009A0837" w:rsidRPr="00484B35">
        <w:rPr>
          <w:rFonts w:ascii="Yu Gothic" w:hAnsi="Yu Gothic"/>
          <w:spacing w:val="-19"/>
        </w:rPr>
        <w:t xml:space="preserve"> </w:t>
      </w:r>
      <w:r w:rsidR="009A0837" w:rsidRPr="00484B35">
        <w:rPr>
          <w:i/>
        </w:rPr>
        <w:t>O</w:t>
      </w:r>
      <w:r w:rsidR="009A0837" w:rsidRPr="00484B35">
        <w:t>(</w:t>
      </w:r>
      <w:r w:rsidR="009A0837" w:rsidRPr="00484B35">
        <w:rPr>
          <w:i/>
        </w:rPr>
        <w:t>n</w:t>
      </w:r>
      <w:r w:rsidR="009A0837" w:rsidRPr="00484B35">
        <w:rPr>
          <w:vertAlign w:val="superscript"/>
        </w:rPr>
        <w:t>2</w:t>
      </w:r>
      <w:r w:rsidR="009A0837" w:rsidRPr="00484B35">
        <w:t>)</w:t>
      </w:r>
    </w:p>
    <w:p w:rsidR="00904690" w:rsidRPr="00484B35" w:rsidRDefault="009A0837">
      <w:pPr>
        <w:pStyle w:val="Textoindependiente"/>
        <w:spacing w:before="204" w:line="232" w:lineRule="auto"/>
        <w:ind w:left="190" w:right="188" w:firstLine="351"/>
        <w:jc w:val="both"/>
      </w:pPr>
      <w:r w:rsidRPr="00484B35">
        <w:rPr>
          <w:w w:val="105"/>
        </w:rPr>
        <w:t>Swapping</w:t>
      </w:r>
      <w:r w:rsidRPr="00484B35">
        <w:rPr>
          <w:spacing w:val="-9"/>
          <w:w w:val="105"/>
        </w:rPr>
        <w:t xml:space="preserve"> </w:t>
      </w:r>
      <w:r w:rsidRPr="00484B35">
        <w:rPr>
          <w:w w:val="105"/>
        </w:rPr>
        <w:t>a</w:t>
      </w:r>
      <w:r w:rsidRPr="00484B35">
        <w:rPr>
          <w:spacing w:val="-9"/>
          <w:w w:val="105"/>
        </w:rPr>
        <w:t xml:space="preserve"> </w:t>
      </w:r>
      <w:r w:rsidRPr="00484B35">
        <w:rPr>
          <w:w w:val="105"/>
        </w:rPr>
        <w:t>pair</w:t>
      </w:r>
      <w:r w:rsidRPr="00484B35">
        <w:rPr>
          <w:spacing w:val="-9"/>
          <w:w w:val="105"/>
        </w:rPr>
        <w:t xml:space="preserve"> </w:t>
      </w:r>
      <w:r w:rsidRPr="00484B35">
        <w:rPr>
          <w:w w:val="105"/>
        </w:rPr>
        <w:t>of</w:t>
      </w:r>
      <w:r w:rsidRPr="00484B35">
        <w:rPr>
          <w:spacing w:val="-9"/>
          <w:w w:val="105"/>
        </w:rPr>
        <w:t xml:space="preserve"> </w:t>
      </w:r>
      <w:r w:rsidRPr="00484B35">
        <w:rPr>
          <w:w w:val="105"/>
        </w:rPr>
        <w:t>consecutive</w:t>
      </w:r>
      <w:r w:rsidRPr="00484B35">
        <w:rPr>
          <w:spacing w:val="-9"/>
          <w:w w:val="105"/>
        </w:rPr>
        <w:t xml:space="preserve"> </w:t>
      </w:r>
      <w:r w:rsidRPr="00484B35">
        <w:rPr>
          <w:w w:val="105"/>
        </w:rPr>
        <w:t>elements</w:t>
      </w:r>
      <w:r w:rsidRPr="00484B35">
        <w:rPr>
          <w:spacing w:val="-9"/>
          <w:w w:val="105"/>
        </w:rPr>
        <w:t xml:space="preserve"> </w:t>
      </w:r>
      <w:r w:rsidRPr="00484B35">
        <w:rPr>
          <w:w w:val="105"/>
        </w:rPr>
        <w:t>that</w:t>
      </w:r>
      <w:r w:rsidRPr="00484B35">
        <w:rPr>
          <w:spacing w:val="-9"/>
          <w:w w:val="105"/>
        </w:rPr>
        <w:t xml:space="preserve"> </w:t>
      </w:r>
      <w:r w:rsidRPr="00484B35">
        <w:rPr>
          <w:w w:val="105"/>
        </w:rPr>
        <w:t>are</w:t>
      </w:r>
      <w:r w:rsidRPr="00484B35">
        <w:rPr>
          <w:spacing w:val="-9"/>
          <w:w w:val="105"/>
        </w:rPr>
        <w:t xml:space="preserve"> </w:t>
      </w:r>
      <w:r w:rsidRPr="00484B35">
        <w:rPr>
          <w:w w:val="105"/>
        </w:rPr>
        <w:t>in</w:t>
      </w:r>
      <w:r w:rsidRPr="00484B35">
        <w:rPr>
          <w:spacing w:val="-9"/>
          <w:w w:val="105"/>
        </w:rPr>
        <w:t xml:space="preserve"> </w:t>
      </w:r>
      <w:r w:rsidRPr="00484B35">
        <w:rPr>
          <w:w w:val="105"/>
        </w:rPr>
        <w:t>the</w:t>
      </w:r>
      <w:r w:rsidRPr="00484B35">
        <w:rPr>
          <w:spacing w:val="-9"/>
          <w:w w:val="105"/>
        </w:rPr>
        <w:t xml:space="preserve"> </w:t>
      </w:r>
      <w:r w:rsidRPr="00484B35">
        <w:rPr>
          <w:w w:val="105"/>
        </w:rPr>
        <w:t>wrong</w:t>
      </w:r>
      <w:r w:rsidRPr="00484B35">
        <w:rPr>
          <w:spacing w:val="-9"/>
          <w:w w:val="105"/>
        </w:rPr>
        <w:t xml:space="preserve"> </w:t>
      </w:r>
      <w:r w:rsidRPr="00484B35">
        <w:rPr>
          <w:w w:val="105"/>
        </w:rPr>
        <w:t>order</w:t>
      </w:r>
      <w:r w:rsidRPr="00484B35">
        <w:rPr>
          <w:spacing w:val="-8"/>
          <w:w w:val="105"/>
        </w:rPr>
        <w:t xml:space="preserve"> </w:t>
      </w:r>
      <w:r w:rsidRPr="00484B35">
        <w:rPr>
          <w:w w:val="105"/>
        </w:rPr>
        <w:t>removes</w:t>
      </w:r>
      <w:r w:rsidRPr="00484B35">
        <w:rPr>
          <w:spacing w:val="-56"/>
          <w:w w:val="105"/>
        </w:rPr>
        <w:t xml:space="preserve"> </w:t>
      </w:r>
      <w:r w:rsidRPr="00484B35">
        <w:rPr>
          <w:w w:val="105"/>
        </w:rPr>
        <w:t>exactly</w:t>
      </w:r>
      <w:r w:rsidRPr="00484B35">
        <w:rPr>
          <w:spacing w:val="-10"/>
          <w:w w:val="105"/>
        </w:rPr>
        <w:t xml:space="preserve"> </w:t>
      </w:r>
      <w:r w:rsidRPr="00484B35">
        <w:rPr>
          <w:w w:val="105"/>
        </w:rPr>
        <w:t>one</w:t>
      </w:r>
      <w:r w:rsidRPr="00484B35">
        <w:rPr>
          <w:spacing w:val="-10"/>
          <w:w w:val="105"/>
        </w:rPr>
        <w:t xml:space="preserve"> </w:t>
      </w:r>
      <w:r w:rsidRPr="00484B35">
        <w:rPr>
          <w:w w:val="105"/>
        </w:rPr>
        <w:t>inversion</w:t>
      </w:r>
      <w:r w:rsidRPr="00484B35">
        <w:rPr>
          <w:spacing w:val="-10"/>
          <w:w w:val="105"/>
        </w:rPr>
        <w:t xml:space="preserve"> </w:t>
      </w:r>
      <w:r w:rsidRPr="00484B35">
        <w:rPr>
          <w:w w:val="105"/>
        </w:rPr>
        <w:t>from</w:t>
      </w:r>
      <w:r w:rsidRPr="00484B35">
        <w:rPr>
          <w:spacing w:val="-10"/>
          <w:w w:val="105"/>
        </w:rPr>
        <w:t xml:space="preserve"> </w:t>
      </w:r>
      <w:r w:rsidRPr="00484B35">
        <w:rPr>
          <w:w w:val="105"/>
        </w:rPr>
        <w:t>the</w:t>
      </w:r>
      <w:r w:rsidRPr="00484B35">
        <w:rPr>
          <w:spacing w:val="-10"/>
          <w:w w:val="105"/>
        </w:rPr>
        <w:t xml:space="preserve"> </w:t>
      </w:r>
      <w:r w:rsidRPr="00484B35">
        <w:rPr>
          <w:w w:val="105"/>
        </w:rPr>
        <w:t>array.</w:t>
      </w:r>
      <w:r w:rsidRPr="00484B35">
        <w:rPr>
          <w:spacing w:val="1"/>
          <w:w w:val="105"/>
        </w:rPr>
        <w:t xml:space="preserve"> </w:t>
      </w:r>
      <w:r w:rsidRPr="00484B35">
        <w:rPr>
          <w:w w:val="105"/>
        </w:rPr>
        <w:t>Hence,</w:t>
      </w:r>
      <w:r w:rsidRPr="00484B35">
        <w:rPr>
          <w:spacing w:val="-10"/>
          <w:w w:val="105"/>
        </w:rPr>
        <w:t xml:space="preserve"> </w:t>
      </w:r>
      <w:r w:rsidRPr="00484B35">
        <w:rPr>
          <w:w w:val="105"/>
        </w:rPr>
        <w:t>if</w:t>
      </w:r>
      <w:r w:rsidRPr="00484B35">
        <w:rPr>
          <w:spacing w:val="-9"/>
          <w:w w:val="105"/>
        </w:rPr>
        <w:t xml:space="preserve"> </w:t>
      </w:r>
      <w:r w:rsidRPr="00484B35">
        <w:rPr>
          <w:w w:val="105"/>
        </w:rPr>
        <w:t>a</w:t>
      </w:r>
      <w:r w:rsidRPr="00484B35">
        <w:rPr>
          <w:spacing w:val="-10"/>
          <w:w w:val="105"/>
        </w:rPr>
        <w:t xml:space="preserve"> </w:t>
      </w:r>
      <w:r w:rsidRPr="00484B35">
        <w:rPr>
          <w:w w:val="105"/>
        </w:rPr>
        <w:t>sorting</w:t>
      </w:r>
      <w:r w:rsidRPr="00484B35">
        <w:rPr>
          <w:spacing w:val="-10"/>
          <w:w w:val="105"/>
        </w:rPr>
        <w:t xml:space="preserve"> </w:t>
      </w:r>
      <w:r w:rsidRPr="00484B35">
        <w:rPr>
          <w:w w:val="105"/>
        </w:rPr>
        <w:t>algorithm</w:t>
      </w:r>
      <w:r w:rsidRPr="00484B35">
        <w:rPr>
          <w:spacing w:val="-10"/>
          <w:w w:val="105"/>
        </w:rPr>
        <w:t xml:space="preserve"> </w:t>
      </w:r>
      <w:r w:rsidRPr="00484B35">
        <w:rPr>
          <w:w w:val="105"/>
        </w:rPr>
        <w:t>can</w:t>
      </w:r>
      <w:r w:rsidRPr="00484B35">
        <w:rPr>
          <w:spacing w:val="-10"/>
          <w:w w:val="105"/>
        </w:rPr>
        <w:t xml:space="preserve"> </w:t>
      </w:r>
      <w:r w:rsidRPr="00484B35">
        <w:rPr>
          <w:w w:val="105"/>
        </w:rPr>
        <w:t>only</w:t>
      </w:r>
      <w:r w:rsidRPr="00484B35">
        <w:rPr>
          <w:spacing w:val="-10"/>
          <w:w w:val="105"/>
        </w:rPr>
        <w:t xml:space="preserve"> </w:t>
      </w:r>
      <w:r w:rsidRPr="00484B35">
        <w:rPr>
          <w:w w:val="105"/>
        </w:rPr>
        <w:t>swap</w:t>
      </w:r>
      <w:r w:rsidRPr="00484B35">
        <w:rPr>
          <w:spacing w:val="-56"/>
          <w:w w:val="105"/>
        </w:rPr>
        <w:t xml:space="preserve"> </w:t>
      </w:r>
      <w:r w:rsidRPr="00484B35">
        <w:rPr>
          <w:w w:val="105"/>
        </w:rPr>
        <w:t>consecutive elements, each swap removes at most one inversion, and the time</w:t>
      </w:r>
      <w:r w:rsidRPr="00484B35">
        <w:rPr>
          <w:spacing w:val="1"/>
          <w:w w:val="105"/>
        </w:rPr>
        <w:t xml:space="preserve"> </w:t>
      </w:r>
      <w:r w:rsidRPr="00484B35">
        <w:rPr>
          <w:w w:val="105"/>
        </w:rPr>
        <w:t>complexity</w:t>
      </w:r>
      <w:r w:rsidRPr="00484B35">
        <w:rPr>
          <w:spacing w:val="4"/>
          <w:w w:val="105"/>
        </w:rPr>
        <w:t xml:space="preserve"> </w:t>
      </w:r>
      <w:r w:rsidRPr="00484B35">
        <w:rPr>
          <w:w w:val="105"/>
        </w:rPr>
        <w:t>of</w:t>
      </w:r>
      <w:r w:rsidRPr="00484B35">
        <w:rPr>
          <w:spacing w:val="4"/>
          <w:w w:val="105"/>
        </w:rPr>
        <w:t xml:space="preserve"> </w:t>
      </w:r>
      <w:r w:rsidRPr="00484B35">
        <w:rPr>
          <w:w w:val="105"/>
        </w:rPr>
        <w:t>the</w:t>
      </w:r>
      <w:r w:rsidRPr="00484B35">
        <w:rPr>
          <w:spacing w:val="5"/>
          <w:w w:val="105"/>
        </w:rPr>
        <w:t xml:space="preserve"> </w:t>
      </w:r>
      <w:r w:rsidRPr="00484B35">
        <w:rPr>
          <w:w w:val="105"/>
        </w:rPr>
        <w:t>algorithm</w:t>
      </w:r>
      <w:r w:rsidRPr="00484B35">
        <w:rPr>
          <w:spacing w:val="4"/>
          <w:w w:val="105"/>
        </w:rPr>
        <w:t xml:space="preserve"> </w:t>
      </w:r>
      <w:r w:rsidRPr="00484B35">
        <w:rPr>
          <w:w w:val="105"/>
        </w:rPr>
        <w:t>is</w:t>
      </w:r>
      <w:r w:rsidRPr="00484B35">
        <w:rPr>
          <w:spacing w:val="5"/>
          <w:w w:val="105"/>
        </w:rPr>
        <w:t xml:space="preserve"> </w:t>
      </w:r>
      <w:r w:rsidRPr="00484B35">
        <w:rPr>
          <w:w w:val="105"/>
        </w:rPr>
        <w:t>at</w:t>
      </w:r>
      <w:r w:rsidRPr="00484B35">
        <w:rPr>
          <w:spacing w:val="4"/>
          <w:w w:val="105"/>
        </w:rPr>
        <w:t xml:space="preserve"> </w:t>
      </w:r>
      <w:r w:rsidRPr="00484B35">
        <w:rPr>
          <w:w w:val="105"/>
        </w:rPr>
        <w:t>least</w:t>
      </w:r>
      <w:r w:rsidRPr="00484B35">
        <w:rPr>
          <w:spacing w:val="5"/>
          <w:w w:val="105"/>
        </w:rPr>
        <w:t xml:space="preserve"> </w:t>
      </w:r>
      <w:r w:rsidRPr="00484B35">
        <w:rPr>
          <w:i/>
          <w:w w:val="105"/>
        </w:rPr>
        <w:t>O</w:t>
      </w:r>
      <w:r w:rsidRPr="00484B35">
        <w:rPr>
          <w:w w:val="105"/>
        </w:rPr>
        <w:t>(</w:t>
      </w:r>
      <w:r w:rsidRPr="00484B35">
        <w:rPr>
          <w:i/>
          <w:w w:val="105"/>
        </w:rPr>
        <w:t>n</w:t>
      </w:r>
      <w:r w:rsidRPr="00484B35">
        <w:rPr>
          <w:w w:val="105"/>
          <w:vertAlign w:val="superscript"/>
        </w:rPr>
        <w:t>2</w:t>
      </w:r>
      <w:r w:rsidRPr="00484B35">
        <w:rPr>
          <w:w w:val="105"/>
        </w:rPr>
        <w:t>).</w:t>
      </w:r>
    </w:p>
    <w:p w:rsidR="00904690" w:rsidRPr="00484B35" w:rsidRDefault="00904690">
      <w:pPr>
        <w:pStyle w:val="Textoindependiente"/>
        <w:spacing w:before="5"/>
        <w:rPr>
          <w:sz w:val="26"/>
        </w:rPr>
      </w:pPr>
    </w:p>
    <w:p w:rsidR="00904690" w:rsidRPr="00484B35" w:rsidRDefault="009A0837">
      <w:pPr>
        <w:ind w:left="190"/>
        <w:jc w:val="both"/>
        <w:rPr>
          <w:rFonts w:ascii="Arial"/>
          <w:b/>
          <w:sz w:val="28"/>
        </w:rPr>
      </w:pPr>
      <w:r w:rsidRPr="00484B35">
        <w:rPr>
          <w:rFonts w:ascii="Georgia"/>
          <w:i/>
          <w:sz w:val="26"/>
        </w:rPr>
        <w:t>O</w:t>
      </w:r>
      <w:r w:rsidRPr="00484B35">
        <w:rPr>
          <w:sz w:val="26"/>
        </w:rPr>
        <w:t>(</w:t>
      </w:r>
      <w:r w:rsidRPr="00484B35">
        <w:rPr>
          <w:rFonts w:ascii="Georgia"/>
          <w:i/>
          <w:sz w:val="26"/>
        </w:rPr>
        <w:t>n</w:t>
      </w:r>
      <w:r w:rsidRPr="00484B35">
        <w:rPr>
          <w:rFonts w:ascii="Georgia"/>
          <w:i/>
          <w:spacing w:val="-27"/>
          <w:sz w:val="26"/>
        </w:rPr>
        <w:t xml:space="preserve"> </w:t>
      </w:r>
      <w:r w:rsidRPr="00484B35">
        <w:rPr>
          <w:sz w:val="26"/>
        </w:rPr>
        <w:t>log</w:t>
      </w:r>
      <w:r w:rsidRPr="00484B35">
        <w:rPr>
          <w:spacing w:val="-23"/>
          <w:sz w:val="26"/>
        </w:rPr>
        <w:t xml:space="preserve"> </w:t>
      </w:r>
      <w:r w:rsidRPr="00484B35">
        <w:rPr>
          <w:rFonts w:ascii="Georgia"/>
          <w:i/>
          <w:sz w:val="26"/>
        </w:rPr>
        <w:t>n</w:t>
      </w:r>
      <w:r w:rsidRPr="00484B35">
        <w:rPr>
          <w:sz w:val="26"/>
        </w:rPr>
        <w:t>)</w:t>
      </w:r>
      <w:r w:rsidRPr="00484B35">
        <w:rPr>
          <w:spacing w:val="63"/>
          <w:sz w:val="26"/>
        </w:rPr>
        <w:t xml:space="preserve"> </w:t>
      </w:r>
      <w:r w:rsidRPr="00484B35">
        <w:rPr>
          <w:rFonts w:ascii="Arial"/>
          <w:b/>
          <w:sz w:val="28"/>
        </w:rPr>
        <w:t>algorithms</w:t>
      </w:r>
    </w:p>
    <w:p w:rsidR="00904690" w:rsidRPr="00484B35" w:rsidRDefault="009A0837">
      <w:pPr>
        <w:pStyle w:val="Textoindependiente"/>
        <w:spacing w:before="150" w:line="223" w:lineRule="auto"/>
        <w:ind w:left="190" w:right="188"/>
        <w:jc w:val="both"/>
      </w:pPr>
      <w:r w:rsidRPr="00484B35">
        <w:rPr>
          <w:w w:val="105"/>
        </w:rPr>
        <w:t xml:space="preserve">It is possible to sort an array efficiently in </w:t>
      </w:r>
      <w:r w:rsidRPr="00484B35">
        <w:rPr>
          <w:i/>
          <w:w w:val="105"/>
        </w:rPr>
        <w:t>O</w:t>
      </w:r>
      <w:r w:rsidRPr="00484B35">
        <w:rPr>
          <w:w w:val="105"/>
        </w:rPr>
        <w:t>(</w:t>
      </w:r>
      <w:r w:rsidRPr="00484B35">
        <w:rPr>
          <w:i/>
          <w:w w:val="105"/>
        </w:rPr>
        <w:t xml:space="preserve">n </w:t>
      </w:r>
      <w:r w:rsidRPr="00484B35">
        <w:rPr>
          <w:w w:val="105"/>
        </w:rPr>
        <w:t xml:space="preserve">log </w:t>
      </w:r>
      <w:r w:rsidRPr="00484B35">
        <w:rPr>
          <w:i/>
          <w:w w:val="105"/>
        </w:rPr>
        <w:t>n</w:t>
      </w:r>
      <w:r w:rsidRPr="00484B35">
        <w:rPr>
          <w:w w:val="105"/>
        </w:rPr>
        <w:t>) time using algorithms that</w:t>
      </w:r>
      <w:r w:rsidRPr="00484B35">
        <w:rPr>
          <w:spacing w:val="1"/>
          <w:w w:val="105"/>
        </w:rPr>
        <w:t xml:space="preserve"> </w:t>
      </w:r>
      <w:r w:rsidRPr="00484B35">
        <w:rPr>
          <w:w w:val="105"/>
        </w:rPr>
        <w:t>are</w:t>
      </w:r>
      <w:r w:rsidRPr="00484B35">
        <w:rPr>
          <w:spacing w:val="-8"/>
          <w:w w:val="105"/>
        </w:rPr>
        <w:t xml:space="preserve"> </w:t>
      </w:r>
      <w:r w:rsidRPr="00484B35">
        <w:rPr>
          <w:w w:val="105"/>
        </w:rPr>
        <w:t>not</w:t>
      </w:r>
      <w:r w:rsidRPr="00484B35">
        <w:rPr>
          <w:spacing w:val="-8"/>
          <w:w w:val="105"/>
        </w:rPr>
        <w:t xml:space="preserve"> </w:t>
      </w:r>
      <w:r w:rsidRPr="00484B35">
        <w:rPr>
          <w:w w:val="105"/>
        </w:rPr>
        <w:t>limited</w:t>
      </w:r>
      <w:r w:rsidRPr="00484B35">
        <w:rPr>
          <w:spacing w:val="-8"/>
          <w:w w:val="105"/>
        </w:rPr>
        <w:t xml:space="preserve"> </w:t>
      </w:r>
      <w:r w:rsidRPr="00484B35">
        <w:rPr>
          <w:w w:val="105"/>
        </w:rPr>
        <w:t>to</w:t>
      </w:r>
      <w:r w:rsidRPr="00484B35">
        <w:rPr>
          <w:spacing w:val="-7"/>
          <w:w w:val="105"/>
        </w:rPr>
        <w:t xml:space="preserve"> </w:t>
      </w:r>
      <w:r w:rsidRPr="00484B35">
        <w:rPr>
          <w:w w:val="105"/>
        </w:rPr>
        <w:t>swapping</w:t>
      </w:r>
      <w:r w:rsidRPr="00484B35">
        <w:rPr>
          <w:spacing w:val="-8"/>
          <w:w w:val="105"/>
        </w:rPr>
        <w:t xml:space="preserve"> </w:t>
      </w:r>
      <w:r w:rsidRPr="00484B35">
        <w:rPr>
          <w:w w:val="105"/>
        </w:rPr>
        <w:t>consecutive</w:t>
      </w:r>
      <w:r w:rsidRPr="00484B35">
        <w:rPr>
          <w:spacing w:val="-8"/>
          <w:w w:val="105"/>
        </w:rPr>
        <w:t xml:space="preserve"> </w:t>
      </w:r>
      <w:r w:rsidRPr="00484B35">
        <w:rPr>
          <w:w w:val="105"/>
        </w:rPr>
        <w:t>elements.</w:t>
      </w:r>
      <w:r w:rsidRPr="00484B35">
        <w:rPr>
          <w:spacing w:val="5"/>
          <w:w w:val="105"/>
        </w:rPr>
        <w:t xml:space="preserve"> </w:t>
      </w:r>
      <w:r w:rsidRPr="00484B35">
        <w:rPr>
          <w:w w:val="105"/>
        </w:rPr>
        <w:t>One</w:t>
      </w:r>
      <w:r w:rsidRPr="00484B35">
        <w:rPr>
          <w:spacing w:val="-8"/>
          <w:w w:val="105"/>
        </w:rPr>
        <w:t xml:space="preserve"> </w:t>
      </w:r>
      <w:r w:rsidRPr="00484B35">
        <w:rPr>
          <w:w w:val="105"/>
        </w:rPr>
        <w:t>such</w:t>
      </w:r>
      <w:r w:rsidRPr="00484B35">
        <w:rPr>
          <w:spacing w:val="-8"/>
          <w:w w:val="105"/>
        </w:rPr>
        <w:t xml:space="preserve"> </w:t>
      </w:r>
      <w:r w:rsidRPr="00484B35">
        <w:rPr>
          <w:w w:val="105"/>
        </w:rPr>
        <w:t>algorithm</w:t>
      </w:r>
      <w:r w:rsidRPr="00484B35">
        <w:rPr>
          <w:spacing w:val="-7"/>
          <w:w w:val="105"/>
        </w:rPr>
        <w:t xml:space="preserve"> </w:t>
      </w:r>
      <w:r w:rsidRPr="00484B35">
        <w:rPr>
          <w:w w:val="105"/>
        </w:rPr>
        <w:t>is</w:t>
      </w:r>
      <w:r w:rsidRPr="00484B35">
        <w:rPr>
          <w:spacing w:val="-8"/>
          <w:w w:val="105"/>
        </w:rPr>
        <w:t xml:space="preserve"> </w:t>
      </w:r>
      <w:r w:rsidRPr="00484B35">
        <w:rPr>
          <w:b/>
          <w:w w:val="105"/>
        </w:rPr>
        <w:t>merge</w:t>
      </w:r>
      <w:r w:rsidRPr="00484B35">
        <w:rPr>
          <w:b/>
          <w:spacing w:val="-56"/>
          <w:w w:val="105"/>
        </w:rPr>
        <w:t xml:space="preserve"> </w:t>
      </w:r>
      <w:r w:rsidRPr="00484B35">
        <w:rPr>
          <w:b/>
          <w:w w:val="105"/>
        </w:rPr>
        <w:t>sort</w:t>
      </w:r>
      <w:hyperlink w:anchor="_bookmark21" w:history="1">
        <w:r w:rsidRPr="00484B35">
          <w:rPr>
            <w:w w:val="105"/>
            <w:position w:val="9"/>
            <w:sz w:val="16"/>
          </w:rPr>
          <w:t>1</w:t>
        </w:r>
      </w:hyperlink>
      <w:r w:rsidRPr="00484B35">
        <w:rPr>
          <w:w w:val="105"/>
        </w:rPr>
        <w:t>,</w:t>
      </w:r>
      <w:r w:rsidRPr="00484B35">
        <w:rPr>
          <w:spacing w:val="3"/>
          <w:w w:val="105"/>
        </w:rPr>
        <w:t xml:space="preserve"> </w:t>
      </w:r>
      <w:r w:rsidRPr="00484B35">
        <w:rPr>
          <w:w w:val="105"/>
        </w:rPr>
        <w:t>which</w:t>
      </w:r>
      <w:r w:rsidRPr="00484B35">
        <w:rPr>
          <w:spacing w:val="2"/>
          <w:w w:val="105"/>
        </w:rPr>
        <w:t xml:space="preserve"> </w:t>
      </w:r>
      <w:r w:rsidRPr="00484B35">
        <w:rPr>
          <w:w w:val="105"/>
        </w:rPr>
        <w:t>is</w:t>
      </w:r>
      <w:r w:rsidRPr="00484B35">
        <w:rPr>
          <w:spacing w:val="3"/>
          <w:w w:val="105"/>
        </w:rPr>
        <w:t xml:space="preserve"> </w:t>
      </w:r>
      <w:r w:rsidRPr="00484B35">
        <w:rPr>
          <w:w w:val="105"/>
        </w:rPr>
        <w:t>based</w:t>
      </w:r>
      <w:r w:rsidRPr="00484B35">
        <w:rPr>
          <w:spacing w:val="3"/>
          <w:w w:val="105"/>
        </w:rPr>
        <w:t xml:space="preserve"> </w:t>
      </w:r>
      <w:r w:rsidRPr="00484B35">
        <w:rPr>
          <w:w w:val="105"/>
        </w:rPr>
        <w:t>on</w:t>
      </w:r>
      <w:r w:rsidRPr="00484B35">
        <w:rPr>
          <w:spacing w:val="3"/>
          <w:w w:val="105"/>
        </w:rPr>
        <w:t xml:space="preserve"> </w:t>
      </w:r>
      <w:r w:rsidRPr="00484B35">
        <w:rPr>
          <w:w w:val="105"/>
        </w:rPr>
        <w:t>recursion.</w:t>
      </w:r>
    </w:p>
    <w:p w:rsidR="00904690" w:rsidRPr="00484B35" w:rsidRDefault="009A0837">
      <w:pPr>
        <w:pStyle w:val="Textoindependiente"/>
        <w:spacing w:line="292" w:lineRule="exact"/>
        <w:ind w:left="542"/>
        <w:jc w:val="both"/>
      </w:pPr>
      <w:r w:rsidRPr="00484B35">
        <w:rPr>
          <w:w w:val="105"/>
        </w:rPr>
        <w:t>Merge</w:t>
      </w:r>
      <w:r w:rsidRPr="00484B35">
        <w:rPr>
          <w:spacing w:val="4"/>
          <w:w w:val="105"/>
        </w:rPr>
        <w:t xml:space="preserve"> </w:t>
      </w:r>
      <w:r w:rsidRPr="00484B35">
        <w:rPr>
          <w:w w:val="105"/>
        </w:rPr>
        <w:t>sort</w:t>
      </w:r>
      <w:r w:rsidRPr="00484B35">
        <w:rPr>
          <w:spacing w:val="4"/>
          <w:w w:val="105"/>
        </w:rPr>
        <w:t xml:space="preserve"> </w:t>
      </w:r>
      <w:r w:rsidRPr="00484B35">
        <w:rPr>
          <w:w w:val="105"/>
        </w:rPr>
        <w:t>sorts</w:t>
      </w:r>
      <w:r w:rsidRPr="00484B35">
        <w:rPr>
          <w:spacing w:val="4"/>
          <w:w w:val="105"/>
        </w:rPr>
        <w:t xml:space="preserve"> </w:t>
      </w:r>
      <w:r w:rsidRPr="00484B35">
        <w:rPr>
          <w:w w:val="105"/>
        </w:rPr>
        <w:t>a</w:t>
      </w:r>
      <w:r w:rsidRPr="00484B35">
        <w:rPr>
          <w:spacing w:val="4"/>
          <w:w w:val="105"/>
        </w:rPr>
        <w:t xml:space="preserve"> </w:t>
      </w:r>
      <w:r w:rsidRPr="00484B35">
        <w:rPr>
          <w:w w:val="105"/>
        </w:rPr>
        <w:t>subarray</w:t>
      </w:r>
      <w:r w:rsidRPr="00484B35">
        <w:rPr>
          <w:spacing w:val="4"/>
          <w:w w:val="105"/>
        </w:rPr>
        <w:t xml:space="preserve"> </w:t>
      </w:r>
      <w:r w:rsidRPr="00484B35">
        <w:rPr>
          <w:rFonts w:ascii="SimSun"/>
          <w:w w:val="105"/>
        </w:rPr>
        <w:t>array</w:t>
      </w:r>
      <w:r w:rsidRPr="00484B35">
        <w:rPr>
          <w:w w:val="105"/>
        </w:rPr>
        <w:t>[</w:t>
      </w:r>
      <w:r w:rsidRPr="00484B35">
        <w:rPr>
          <w:i/>
          <w:w w:val="105"/>
        </w:rPr>
        <w:t>a</w:t>
      </w:r>
      <w:r w:rsidRPr="00484B35">
        <w:rPr>
          <w:i/>
          <w:spacing w:val="-30"/>
          <w:w w:val="105"/>
        </w:rPr>
        <w:t xml:space="preserve"> </w:t>
      </w:r>
      <w:r w:rsidRPr="00484B35">
        <w:rPr>
          <w:w w:val="105"/>
        </w:rPr>
        <w:t>.</w:t>
      </w:r>
      <w:r w:rsidRPr="00484B35">
        <w:rPr>
          <w:spacing w:val="-35"/>
          <w:w w:val="105"/>
        </w:rPr>
        <w:t xml:space="preserve"> </w:t>
      </w:r>
      <w:r w:rsidRPr="00484B35">
        <w:rPr>
          <w:w w:val="105"/>
        </w:rPr>
        <w:t>.</w:t>
      </w:r>
      <w:r w:rsidRPr="00484B35">
        <w:rPr>
          <w:spacing w:val="-34"/>
          <w:w w:val="105"/>
        </w:rPr>
        <w:t xml:space="preserve"> </w:t>
      </w:r>
      <w:r w:rsidRPr="00484B35">
        <w:rPr>
          <w:w w:val="105"/>
        </w:rPr>
        <w:t>.</w:t>
      </w:r>
      <w:r w:rsidRPr="00484B35">
        <w:rPr>
          <w:spacing w:val="-27"/>
          <w:w w:val="105"/>
        </w:rPr>
        <w:t xml:space="preserve"> </w:t>
      </w:r>
      <w:r w:rsidRPr="00484B35">
        <w:rPr>
          <w:i/>
          <w:w w:val="105"/>
        </w:rPr>
        <w:t>b</w:t>
      </w:r>
      <w:r w:rsidRPr="00484B35">
        <w:rPr>
          <w:w w:val="105"/>
        </w:rPr>
        <w:t>]</w:t>
      </w:r>
      <w:r w:rsidRPr="00484B35">
        <w:rPr>
          <w:spacing w:val="4"/>
          <w:w w:val="105"/>
        </w:rPr>
        <w:t xml:space="preserve"> </w:t>
      </w:r>
      <w:r w:rsidRPr="00484B35">
        <w:rPr>
          <w:w w:val="105"/>
        </w:rPr>
        <w:t>as</w:t>
      </w:r>
      <w:r w:rsidRPr="00484B35">
        <w:rPr>
          <w:spacing w:val="4"/>
          <w:w w:val="105"/>
        </w:rPr>
        <w:t xml:space="preserve"> </w:t>
      </w:r>
      <w:r w:rsidRPr="00484B35">
        <w:rPr>
          <w:w w:val="105"/>
        </w:rPr>
        <w:t>follows:</w:t>
      </w:r>
    </w:p>
    <w:p w:rsidR="00904690" w:rsidRPr="00484B35" w:rsidRDefault="009A0837">
      <w:pPr>
        <w:pStyle w:val="Prrafodelista"/>
        <w:numPr>
          <w:ilvl w:val="0"/>
          <w:numId w:val="16"/>
        </w:numPr>
        <w:tabs>
          <w:tab w:val="left" w:pos="777"/>
        </w:tabs>
        <w:spacing w:before="171"/>
        <w:ind w:hanging="304"/>
      </w:pPr>
      <w:r w:rsidRPr="00484B35">
        <w:rPr>
          <w:spacing w:val="-1"/>
          <w:w w:val="105"/>
        </w:rPr>
        <w:t>If</w:t>
      </w:r>
      <w:r w:rsidRPr="00484B35">
        <w:rPr>
          <w:spacing w:val="8"/>
          <w:w w:val="105"/>
        </w:rPr>
        <w:t xml:space="preserve"> </w:t>
      </w:r>
      <w:r w:rsidRPr="00484B35">
        <w:rPr>
          <w:rFonts w:ascii="Georgia"/>
          <w:i/>
          <w:spacing w:val="-1"/>
          <w:w w:val="105"/>
        </w:rPr>
        <w:t>a</w:t>
      </w:r>
      <w:r w:rsidRPr="00484B35">
        <w:rPr>
          <w:rFonts w:ascii="Georgia"/>
          <w:i/>
          <w:spacing w:val="-13"/>
          <w:w w:val="105"/>
        </w:rPr>
        <w:t xml:space="preserve"> </w:t>
      </w:r>
      <w:r w:rsidRPr="00484B35">
        <w:rPr>
          <w:rFonts w:ascii="Yu Gothic"/>
          <w:spacing w:val="-1"/>
          <w:w w:val="105"/>
        </w:rPr>
        <w:t>=</w:t>
      </w:r>
      <w:r w:rsidRPr="00484B35">
        <w:rPr>
          <w:rFonts w:ascii="Yu Gothic"/>
          <w:spacing w:val="-18"/>
          <w:w w:val="105"/>
        </w:rPr>
        <w:t xml:space="preserve"> </w:t>
      </w:r>
      <w:r w:rsidRPr="00484B35">
        <w:rPr>
          <w:rFonts w:ascii="Georgia"/>
          <w:i/>
          <w:spacing w:val="-1"/>
          <w:w w:val="105"/>
        </w:rPr>
        <w:t>b</w:t>
      </w:r>
      <w:r w:rsidRPr="00484B35">
        <w:rPr>
          <w:spacing w:val="-1"/>
          <w:w w:val="105"/>
        </w:rPr>
        <w:t>,</w:t>
      </w:r>
      <w:r w:rsidRPr="00484B35">
        <w:rPr>
          <w:spacing w:val="3"/>
          <w:w w:val="105"/>
        </w:rPr>
        <w:t xml:space="preserve"> </w:t>
      </w:r>
      <w:r w:rsidRPr="00484B35">
        <w:rPr>
          <w:spacing w:val="-1"/>
          <w:w w:val="105"/>
        </w:rPr>
        <w:t>do</w:t>
      </w:r>
      <w:r w:rsidRPr="00484B35">
        <w:rPr>
          <w:spacing w:val="4"/>
          <w:w w:val="105"/>
        </w:rPr>
        <w:t xml:space="preserve"> </w:t>
      </w:r>
      <w:r w:rsidRPr="00484B35">
        <w:rPr>
          <w:w w:val="105"/>
        </w:rPr>
        <w:t>not</w:t>
      </w:r>
      <w:r w:rsidRPr="00484B35">
        <w:rPr>
          <w:spacing w:val="3"/>
          <w:w w:val="105"/>
        </w:rPr>
        <w:t xml:space="preserve"> </w:t>
      </w:r>
      <w:r w:rsidRPr="00484B35">
        <w:rPr>
          <w:w w:val="105"/>
        </w:rPr>
        <w:t>do</w:t>
      </w:r>
      <w:r w:rsidRPr="00484B35">
        <w:rPr>
          <w:spacing w:val="3"/>
          <w:w w:val="105"/>
        </w:rPr>
        <w:t xml:space="preserve"> </w:t>
      </w:r>
      <w:r w:rsidRPr="00484B35">
        <w:rPr>
          <w:w w:val="105"/>
        </w:rPr>
        <w:t>anything,</w:t>
      </w:r>
      <w:r w:rsidRPr="00484B35">
        <w:rPr>
          <w:spacing w:val="3"/>
          <w:w w:val="105"/>
        </w:rPr>
        <w:t xml:space="preserve"> </w:t>
      </w:r>
      <w:r w:rsidRPr="00484B35">
        <w:rPr>
          <w:w w:val="105"/>
        </w:rPr>
        <w:t>because</w:t>
      </w:r>
      <w:r w:rsidRPr="00484B35">
        <w:rPr>
          <w:spacing w:val="4"/>
          <w:w w:val="105"/>
        </w:rPr>
        <w:t xml:space="preserve"> </w:t>
      </w:r>
      <w:r w:rsidRPr="00484B35">
        <w:rPr>
          <w:w w:val="105"/>
        </w:rPr>
        <w:t>the</w:t>
      </w:r>
      <w:r w:rsidRPr="00484B35">
        <w:rPr>
          <w:spacing w:val="3"/>
          <w:w w:val="105"/>
        </w:rPr>
        <w:t xml:space="preserve"> </w:t>
      </w:r>
      <w:r w:rsidRPr="00484B35">
        <w:rPr>
          <w:w w:val="105"/>
        </w:rPr>
        <w:t>subarray</w:t>
      </w:r>
      <w:r w:rsidRPr="00484B35">
        <w:rPr>
          <w:spacing w:val="3"/>
          <w:w w:val="105"/>
        </w:rPr>
        <w:t xml:space="preserve"> </w:t>
      </w:r>
      <w:r w:rsidRPr="00484B35">
        <w:rPr>
          <w:w w:val="105"/>
        </w:rPr>
        <w:t>is</w:t>
      </w:r>
      <w:r w:rsidRPr="00484B35">
        <w:rPr>
          <w:spacing w:val="3"/>
          <w:w w:val="105"/>
        </w:rPr>
        <w:t xml:space="preserve"> </w:t>
      </w:r>
      <w:r w:rsidRPr="00484B35">
        <w:rPr>
          <w:w w:val="105"/>
        </w:rPr>
        <w:t>already</w:t>
      </w:r>
      <w:r w:rsidRPr="00484B35">
        <w:rPr>
          <w:spacing w:val="4"/>
          <w:w w:val="105"/>
        </w:rPr>
        <w:t xml:space="preserve"> </w:t>
      </w:r>
      <w:r w:rsidRPr="00484B35">
        <w:rPr>
          <w:w w:val="105"/>
        </w:rPr>
        <w:t>sorted.</w:t>
      </w:r>
    </w:p>
    <w:p w:rsidR="00904690" w:rsidRPr="00484B35" w:rsidRDefault="009A0837">
      <w:pPr>
        <w:pStyle w:val="Prrafodelista"/>
        <w:numPr>
          <w:ilvl w:val="0"/>
          <w:numId w:val="16"/>
        </w:numPr>
        <w:tabs>
          <w:tab w:val="left" w:pos="777"/>
        </w:tabs>
        <w:spacing w:before="65"/>
        <w:ind w:hanging="304"/>
      </w:pPr>
      <w:r w:rsidRPr="00484B35">
        <w:t>Calculate</w:t>
      </w:r>
      <w:r w:rsidRPr="00484B35">
        <w:rPr>
          <w:spacing w:val="23"/>
        </w:rPr>
        <w:t xml:space="preserve"> </w:t>
      </w:r>
      <w:r w:rsidRPr="00484B35">
        <w:t>the</w:t>
      </w:r>
      <w:r w:rsidRPr="00484B35">
        <w:rPr>
          <w:spacing w:val="24"/>
        </w:rPr>
        <w:t xml:space="preserve"> </w:t>
      </w:r>
      <w:r w:rsidRPr="00484B35">
        <w:t>position</w:t>
      </w:r>
      <w:r w:rsidRPr="00484B35">
        <w:rPr>
          <w:spacing w:val="24"/>
        </w:rPr>
        <w:t xml:space="preserve"> </w:t>
      </w:r>
      <w:r w:rsidRPr="00484B35">
        <w:t>of</w:t>
      </w:r>
      <w:r w:rsidRPr="00484B35">
        <w:rPr>
          <w:spacing w:val="24"/>
        </w:rPr>
        <w:t xml:space="preserve"> </w:t>
      </w:r>
      <w:r w:rsidRPr="00484B35">
        <w:t>the</w:t>
      </w:r>
      <w:r w:rsidRPr="00484B35">
        <w:rPr>
          <w:spacing w:val="24"/>
        </w:rPr>
        <w:t xml:space="preserve"> </w:t>
      </w:r>
      <w:r w:rsidRPr="00484B35">
        <w:t>middle</w:t>
      </w:r>
      <w:r w:rsidRPr="00484B35">
        <w:rPr>
          <w:spacing w:val="24"/>
        </w:rPr>
        <w:t xml:space="preserve"> </w:t>
      </w:r>
      <w:r w:rsidRPr="00484B35">
        <w:t>element:</w:t>
      </w:r>
      <w:r w:rsidRPr="00484B35">
        <w:rPr>
          <w:spacing w:val="53"/>
        </w:rPr>
        <w:t xml:space="preserve"> </w:t>
      </w:r>
      <w:r w:rsidRPr="00484B35">
        <w:rPr>
          <w:rFonts w:ascii="Georgia"/>
          <w:i/>
        </w:rPr>
        <w:t>k</w:t>
      </w:r>
      <w:r w:rsidRPr="00484B35">
        <w:rPr>
          <w:rFonts w:ascii="Georgia"/>
          <w:i/>
          <w:spacing w:val="5"/>
        </w:rPr>
        <w:t xml:space="preserve"> </w:t>
      </w:r>
      <w:r w:rsidRPr="00484B35">
        <w:rPr>
          <w:rFonts w:ascii="Yu Gothic"/>
        </w:rPr>
        <w:t>=</w:t>
      </w:r>
      <w:r w:rsidRPr="00484B35">
        <w:rPr>
          <w:rFonts w:ascii="Yu Gothic"/>
          <w:spacing w:val="-10"/>
        </w:rPr>
        <w:t xml:space="preserve"> </w:t>
      </w:r>
      <w:r w:rsidRPr="00484B35">
        <w:rPr>
          <w:rFonts w:ascii="Yu Gothic"/>
        </w:rPr>
        <w:t>b</w:t>
      </w:r>
      <w:r w:rsidRPr="00484B35">
        <w:t>(</w:t>
      </w:r>
      <w:r w:rsidRPr="00484B35">
        <w:rPr>
          <w:rFonts w:ascii="Georgia"/>
          <w:i/>
        </w:rPr>
        <w:t>a</w:t>
      </w:r>
      <w:r w:rsidRPr="00484B35">
        <w:rPr>
          <w:rFonts w:ascii="Georgia"/>
          <w:i/>
          <w:spacing w:val="-13"/>
        </w:rPr>
        <w:t xml:space="preserve"> </w:t>
      </w:r>
      <w:r w:rsidRPr="00484B35">
        <w:rPr>
          <w:rFonts w:ascii="Yu Gothic"/>
        </w:rPr>
        <w:t>+</w:t>
      </w:r>
      <w:r w:rsidRPr="00484B35">
        <w:rPr>
          <w:rFonts w:ascii="Yu Gothic"/>
          <w:spacing w:val="-16"/>
        </w:rPr>
        <w:t xml:space="preserve"> </w:t>
      </w:r>
      <w:r w:rsidRPr="00484B35">
        <w:rPr>
          <w:rFonts w:ascii="Georgia"/>
          <w:i/>
        </w:rPr>
        <w:t>b</w:t>
      </w:r>
      <w:r w:rsidRPr="00484B35">
        <w:t>)/2</w:t>
      </w:r>
      <w:r w:rsidRPr="00484B35">
        <w:rPr>
          <w:rFonts w:ascii="Yu Gothic"/>
        </w:rPr>
        <w:t>]</w:t>
      </w:r>
      <w:r w:rsidRPr="00484B35">
        <w:t>.</w:t>
      </w:r>
    </w:p>
    <w:p w:rsidR="00904690" w:rsidRPr="00484B35" w:rsidRDefault="009A0837">
      <w:pPr>
        <w:pStyle w:val="Prrafodelista"/>
        <w:numPr>
          <w:ilvl w:val="0"/>
          <w:numId w:val="16"/>
        </w:numPr>
        <w:tabs>
          <w:tab w:val="left" w:pos="777"/>
        </w:tabs>
        <w:spacing w:before="117"/>
        <w:ind w:hanging="304"/>
      </w:pPr>
      <w:r w:rsidRPr="00484B35">
        <w:rPr>
          <w:w w:val="105"/>
        </w:rPr>
        <w:t>Recursively</w:t>
      </w:r>
      <w:r w:rsidRPr="00484B35">
        <w:rPr>
          <w:spacing w:val="9"/>
          <w:w w:val="105"/>
        </w:rPr>
        <w:t xml:space="preserve"> </w:t>
      </w:r>
      <w:r w:rsidRPr="00484B35">
        <w:rPr>
          <w:w w:val="105"/>
        </w:rPr>
        <w:t>sort</w:t>
      </w:r>
      <w:r w:rsidRPr="00484B35">
        <w:rPr>
          <w:spacing w:val="9"/>
          <w:w w:val="105"/>
        </w:rPr>
        <w:t xml:space="preserve"> </w:t>
      </w:r>
      <w:r w:rsidRPr="00484B35">
        <w:rPr>
          <w:w w:val="105"/>
        </w:rPr>
        <w:t>the</w:t>
      </w:r>
      <w:r w:rsidRPr="00484B35">
        <w:rPr>
          <w:spacing w:val="9"/>
          <w:w w:val="105"/>
        </w:rPr>
        <w:t xml:space="preserve"> </w:t>
      </w:r>
      <w:r w:rsidRPr="00484B35">
        <w:rPr>
          <w:w w:val="105"/>
        </w:rPr>
        <w:t>subarray</w:t>
      </w:r>
      <w:r w:rsidRPr="00484B35">
        <w:rPr>
          <w:spacing w:val="10"/>
          <w:w w:val="105"/>
        </w:rPr>
        <w:t xml:space="preserve"> </w:t>
      </w:r>
      <w:r w:rsidRPr="00484B35">
        <w:rPr>
          <w:rFonts w:ascii="SimSun"/>
          <w:w w:val="105"/>
        </w:rPr>
        <w:t>array</w:t>
      </w:r>
      <w:r w:rsidRPr="00484B35">
        <w:rPr>
          <w:w w:val="105"/>
        </w:rPr>
        <w:t>[</w:t>
      </w:r>
      <w:r w:rsidRPr="00484B35">
        <w:rPr>
          <w:rFonts w:ascii="Georgia"/>
          <w:i/>
          <w:w w:val="105"/>
        </w:rPr>
        <w:t>a</w:t>
      </w:r>
      <w:r w:rsidRPr="00484B35">
        <w:rPr>
          <w:rFonts w:ascii="Georgia"/>
          <w:i/>
          <w:spacing w:val="-28"/>
          <w:w w:val="105"/>
        </w:rPr>
        <w:t xml:space="preserve"> </w:t>
      </w:r>
      <w:r w:rsidRPr="00484B35">
        <w:rPr>
          <w:w w:val="105"/>
        </w:rPr>
        <w:t>.</w:t>
      </w:r>
      <w:r w:rsidRPr="00484B35">
        <w:rPr>
          <w:spacing w:val="-33"/>
          <w:w w:val="105"/>
        </w:rPr>
        <w:t xml:space="preserve"> </w:t>
      </w:r>
      <w:r w:rsidRPr="00484B35">
        <w:rPr>
          <w:w w:val="105"/>
        </w:rPr>
        <w:t>.</w:t>
      </w:r>
      <w:r w:rsidRPr="00484B35">
        <w:rPr>
          <w:spacing w:val="-32"/>
          <w:w w:val="105"/>
        </w:rPr>
        <w:t xml:space="preserve"> </w:t>
      </w:r>
      <w:r w:rsidRPr="00484B35">
        <w:rPr>
          <w:w w:val="105"/>
        </w:rPr>
        <w:t>.</w:t>
      </w:r>
      <w:r w:rsidRPr="00484B35">
        <w:rPr>
          <w:spacing w:val="-25"/>
          <w:w w:val="105"/>
        </w:rPr>
        <w:t xml:space="preserve"> </w:t>
      </w:r>
      <w:r w:rsidRPr="00484B35">
        <w:rPr>
          <w:rFonts w:ascii="Georgia"/>
          <w:i/>
          <w:w w:val="105"/>
        </w:rPr>
        <w:t>k</w:t>
      </w:r>
      <w:r w:rsidRPr="00484B35">
        <w:rPr>
          <w:w w:val="105"/>
        </w:rPr>
        <w:t>].</w:t>
      </w:r>
    </w:p>
    <w:p w:rsidR="00904690" w:rsidRPr="00484B35" w:rsidRDefault="009A0837">
      <w:pPr>
        <w:pStyle w:val="Prrafodelista"/>
        <w:numPr>
          <w:ilvl w:val="0"/>
          <w:numId w:val="16"/>
        </w:numPr>
        <w:tabs>
          <w:tab w:val="left" w:pos="777"/>
        </w:tabs>
        <w:spacing w:before="132"/>
        <w:ind w:hanging="304"/>
      </w:pPr>
      <w:r w:rsidRPr="00484B35">
        <w:rPr>
          <w:w w:val="105"/>
        </w:rPr>
        <w:t>Recursively</w:t>
      </w:r>
      <w:r w:rsidRPr="00484B35">
        <w:rPr>
          <w:spacing w:val="8"/>
          <w:w w:val="105"/>
        </w:rPr>
        <w:t xml:space="preserve"> </w:t>
      </w:r>
      <w:r w:rsidRPr="00484B35">
        <w:rPr>
          <w:w w:val="105"/>
        </w:rPr>
        <w:t>sort</w:t>
      </w:r>
      <w:r w:rsidRPr="00484B35">
        <w:rPr>
          <w:spacing w:val="9"/>
          <w:w w:val="105"/>
        </w:rPr>
        <w:t xml:space="preserve"> </w:t>
      </w:r>
      <w:r w:rsidRPr="00484B35">
        <w:rPr>
          <w:w w:val="105"/>
        </w:rPr>
        <w:t>the</w:t>
      </w:r>
      <w:r w:rsidRPr="00484B35">
        <w:rPr>
          <w:spacing w:val="9"/>
          <w:w w:val="105"/>
        </w:rPr>
        <w:t xml:space="preserve"> </w:t>
      </w:r>
      <w:r w:rsidRPr="00484B35">
        <w:rPr>
          <w:w w:val="105"/>
        </w:rPr>
        <w:t>subarray</w:t>
      </w:r>
      <w:r w:rsidRPr="00484B35">
        <w:rPr>
          <w:spacing w:val="9"/>
          <w:w w:val="105"/>
        </w:rPr>
        <w:t xml:space="preserve"> </w:t>
      </w:r>
      <w:r w:rsidRPr="00484B35">
        <w:rPr>
          <w:rFonts w:ascii="SimSun"/>
          <w:w w:val="105"/>
        </w:rPr>
        <w:t>array</w:t>
      </w:r>
      <w:r w:rsidRPr="00484B35">
        <w:rPr>
          <w:w w:val="105"/>
        </w:rPr>
        <w:t>[</w:t>
      </w:r>
      <w:r w:rsidRPr="00484B35">
        <w:rPr>
          <w:rFonts w:ascii="Georgia"/>
          <w:i/>
          <w:w w:val="105"/>
        </w:rPr>
        <w:t>k</w:t>
      </w:r>
      <w:r w:rsidRPr="00484B35">
        <w:rPr>
          <w:rFonts w:ascii="Georgia"/>
          <w:i/>
          <w:spacing w:val="-20"/>
          <w:w w:val="105"/>
        </w:rPr>
        <w:t xml:space="preserve"> </w:t>
      </w:r>
      <w:r w:rsidRPr="00484B35">
        <w:rPr>
          <w:rFonts w:ascii="Yu Gothic"/>
          <w:w w:val="105"/>
        </w:rPr>
        <w:t>+</w:t>
      </w:r>
      <w:r w:rsidRPr="00484B35">
        <w:rPr>
          <w:rFonts w:ascii="Yu Gothic"/>
          <w:spacing w:val="-34"/>
          <w:w w:val="105"/>
        </w:rPr>
        <w:t xml:space="preserve"> </w:t>
      </w:r>
      <w:r w:rsidRPr="00484B35">
        <w:rPr>
          <w:w w:val="105"/>
        </w:rPr>
        <w:t>1</w:t>
      </w:r>
      <w:r w:rsidRPr="00484B35">
        <w:rPr>
          <w:spacing w:val="-33"/>
          <w:w w:val="105"/>
        </w:rPr>
        <w:t xml:space="preserve"> </w:t>
      </w:r>
      <w:r w:rsidRPr="00484B35">
        <w:rPr>
          <w:w w:val="105"/>
        </w:rPr>
        <w:t>.</w:t>
      </w:r>
      <w:r w:rsidRPr="00484B35">
        <w:rPr>
          <w:spacing w:val="-32"/>
          <w:w w:val="105"/>
        </w:rPr>
        <w:t xml:space="preserve"> </w:t>
      </w:r>
      <w:r w:rsidRPr="00484B35">
        <w:rPr>
          <w:w w:val="105"/>
        </w:rPr>
        <w:t>.</w:t>
      </w:r>
      <w:r w:rsidRPr="00484B35">
        <w:rPr>
          <w:spacing w:val="-33"/>
          <w:w w:val="105"/>
        </w:rPr>
        <w:t xml:space="preserve"> </w:t>
      </w:r>
      <w:r w:rsidRPr="00484B35">
        <w:rPr>
          <w:w w:val="105"/>
        </w:rPr>
        <w:t>.</w:t>
      </w:r>
      <w:r w:rsidRPr="00484B35">
        <w:rPr>
          <w:spacing w:val="-25"/>
          <w:w w:val="105"/>
        </w:rPr>
        <w:t xml:space="preserve"> </w:t>
      </w:r>
      <w:r w:rsidRPr="00484B35">
        <w:rPr>
          <w:rFonts w:ascii="Georgia"/>
          <w:i/>
          <w:w w:val="105"/>
        </w:rPr>
        <w:t>b</w:t>
      </w:r>
      <w:r w:rsidRPr="00484B35">
        <w:rPr>
          <w:w w:val="105"/>
        </w:rPr>
        <w:t>].</w:t>
      </w:r>
    </w:p>
    <w:p w:rsidR="00904690" w:rsidRPr="00484B35" w:rsidRDefault="009A0837">
      <w:pPr>
        <w:pStyle w:val="Prrafodelista"/>
        <w:numPr>
          <w:ilvl w:val="0"/>
          <w:numId w:val="16"/>
        </w:numPr>
        <w:tabs>
          <w:tab w:val="left" w:pos="777"/>
        </w:tabs>
        <w:spacing w:before="125" w:line="189" w:lineRule="auto"/>
        <w:ind w:right="188"/>
      </w:pPr>
      <w:r w:rsidRPr="00484B35">
        <w:rPr>
          <w:rFonts w:ascii="Georgia"/>
          <w:i/>
        </w:rPr>
        <w:t>Merge</w:t>
      </w:r>
      <w:r w:rsidRPr="00484B35">
        <w:rPr>
          <w:rFonts w:ascii="Georgia"/>
          <w:i/>
          <w:spacing w:val="1"/>
        </w:rPr>
        <w:t xml:space="preserve"> </w:t>
      </w:r>
      <w:r w:rsidRPr="00484B35">
        <w:t xml:space="preserve">the sorted subarrays </w:t>
      </w:r>
      <w:r w:rsidRPr="00484B35">
        <w:rPr>
          <w:rFonts w:ascii="SimSun"/>
        </w:rPr>
        <w:t>array</w:t>
      </w:r>
      <w:r w:rsidRPr="00484B35">
        <w:t>[</w:t>
      </w:r>
      <w:r w:rsidRPr="00484B35">
        <w:rPr>
          <w:rFonts w:ascii="Georgia"/>
          <w:i/>
        </w:rPr>
        <w:t xml:space="preserve">a </w:t>
      </w:r>
      <w:r w:rsidRPr="00484B35">
        <w:t xml:space="preserve">. . . </w:t>
      </w:r>
      <w:r w:rsidRPr="00484B35">
        <w:rPr>
          <w:rFonts w:ascii="Georgia"/>
          <w:i/>
        </w:rPr>
        <w:t>k</w:t>
      </w:r>
      <w:r w:rsidRPr="00484B35">
        <w:t xml:space="preserve">] and </w:t>
      </w:r>
      <w:r w:rsidRPr="00484B35">
        <w:rPr>
          <w:rFonts w:ascii="SimSun"/>
        </w:rPr>
        <w:t>array</w:t>
      </w:r>
      <w:r w:rsidRPr="00484B35">
        <w:t>[</w:t>
      </w:r>
      <w:r w:rsidRPr="00484B35">
        <w:rPr>
          <w:rFonts w:ascii="Georgia"/>
          <w:i/>
        </w:rPr>
        <w:t xml:space="preserve">k </w:t>
      </w:r>
      <w:r w:rsidRPr="00484B35">
        <w:rPr>
          <w:rFonts w:ascii="Yu Gothic"/>
        </w:rPr>
        <w:t xml:space="preserve">+ </w:t>
      </w:r>
      <w:r w:rsidRPr="00484B35">
        <w:t xml:space="preserve">1 . . . </w:t>
      </w:r>
      <w:r w:rsidRPr="00484B35">
        <w:rPr>
          <w:rFonts w:ascii="Georgia"/>
          <w:i/>
        </w:rPr>
        <w:t>b</w:t>
      </w:r>
      <w:r w:rsidRPr="00484B35">
        <w:t>] into a sorted</w:t>
      </w:r>
      <w:r w:rsidRPr="00484B35">
        <w:rPr>
          <w:spacing w:val="-52"/>
        </w:rPr>
        <w:t xml:space="preserve"> </w:t>
      </w:r>
      <w:r w:rsidRPr="00484B35">
        <w:rPr>
          <w:w w:val="105"/>
        </w:rPr>
        <w:t>subarray</w:t>
      </w:r>
      <w:r w:rsidRPr="00484B35">
        <w:rPr>
          <w:spacing w:val="3"/>
          <w:w w:val="105"/>
        </w:rPr>
        <w:t xml:space="preserve"> </w:t>
      </w:r>
      <w:r w:rsidRPr="00484B35">
        <w:rPr>
          <w:rFonts w:ascii="SimSun"/>
          <w:w w:val="105"/>
        </w:rPr>
        <w:t>array</w:t>
      </w:r>
      <w:r w:rsidRPr="00484B35">
        <w:rPr>
          <w:w w:val="105"/>
        </w:rPr>
        <w:t>[</w:t>
      </w:r>
      <w:r w:rsidRPr="00484B35">
        <w:rPr>
          <w:rFonts w:ascii="Georgia"/>
          <w:i/>
          <w:w w:val="105"/>
        </w:rPr>
        <w:t>a</w:t>
      </w:r>
      <w:r w:rsidRPr="00484B35">
        <w:rPr>
          <w:rFonts w:ascii="Georgia"/>
          <w:i/>
          <w:spacing w:val="-31"/>
          <w:w w:val="105"/>
        </w:rPr>
        <w:t xml:space="preserve"> </w:t>
      </w:r>
      <w:r w:rsidRPr="00484B35">
        <w:rPr>
          <w:w w:val="105"/>
        </w:rPr>
        <w:t>.</w:t>
      </w:r>
      <w:r w:rsidRPr="00484B35">
        <w:rPr>
          <w:spacing w:val="-34"/>
          <w:w w:val="105"/>
        </w:rPr>
        <w:t xml:space="preserve"> </w:t>
      </w:r>
      <w:r w:rsidRPr="00484B35">
        <w:rPr>
          <w:w w:val="105"/>
        </w:rPr>
        <w:t>.</w:t>
      </w:r>
      <w:r w:rsidRPr="00484B35">
        <w:rPr>
          <w:spacing w:val="-35"/>
          <w:w w:val="105"/>
        </w:rPr>
        <w:t xml:space="preserve"> </w:t>
      </w:r>
      <w:r w:rsidRPr="00484B35">
        <w:rPr>
          <w:w w:val="105"/>
        </w:rPr>
        <w:t>.</w:t>
      </w:r>
      <w:r w:rsidRPr="00484B35">
        <w:rPr>
          <w:spacing w:val="-28"/>
          <w:w w:val="105"/>
        </w:rPr>
        <w:t xml:space="preserve"> </w:t>
      </w:r>
      <w:r w:rsidRPr="00484B35">
        <w:rPr>
          <w:rFonts w:ascii="Georgia"/>
          <w:i/>
          <w:w w:val="105"/>
        </w:rPr>
        <w:t>b</w:t>
      </w:r>
      <w:r w:rsidRPr="00484B35">
        <w:rPr>
          <w:w w:val="105"/>
        </w:rPr>
        <w:t>].</w:t>
      </w:r>
    </w:p>
    <w:p w:rsidR="00904690" w:rsidRPr="00484B35" w:rsidRDefault="00904690">
      <w:pPr>
        <w:pStyle w:val="Textoindependiente"/>
        <w:spacing w:before="7"/>
        <w:rPr>
          <w:sz w:val="19"/>
        </w:rPr>
      </w:pPr>
    </w:p>
    <w:p w:rsidR="00904690" w:rsidRPr="00484B35" w:rsidRDefault="009A0837">
      <w:pPr>
        <w:pStyle w:val="Textoindependiente"/>
        <w:spacing w:line="213" w:lineRule="auto"/>
        <w:ind w:left="190" w:right="182" w:firstLine="351"/>
        <w:jc w:val="both"/>
      </w:pPr>
      <w:r w:rsidRPr="00484B35">
        <w:rPr>
          <w:w w:val="105"/>
        </w:rPr>
        <w:t>Merge</w:t>
      </w:r>
      <w:r w:rsidRPr="00484B35">
        <w:rPr>
          <w:spacing w:val="-3"/>
          <w:w w:val="105"/>
        </w:rPr>
        <w:t xml:space="preserve"> </w:t>
      </w:r>
      <w:r w:rsidRPr="00484B35">
        <w:rPr>
          <w:w w:val="105"/>
        </w:rPr>
        <w:t>sort</w:t>
      </w:r>
      <w:r w:rsidRPr="00484B35">
        <w:rPr>
          <w:spacing w:val="-3"/>
          <w:w w:val="105"/>
        </w:rPr>
        <w:t xml:space="preserve"> </w:t>
      </w:r>
      <w:r w:rsidRPr="00484B35">
        <w:rPr>
          <w:w w:val="105"/>
        </w:rPr>
        <w:t>is</w:t>
      </w:r>
      <w:r w:rsidRPr="00484B35">
        <w:rPr>
          <w:spacing w:val="-3"/>
          <w:w w:val="105"/>
        </w:rPr>
        <w:t xml:space="preserve"> </w:t>
      </w:r>
      <w:r w:rsidRPr="00484B35">
        <w:rPr>
          <w:w w:val="105"/>
        </w:rPr>
        <w:t>an</w:t>
      </w:r>
      <w:r w:rsidRPr="00484B35">
        <w:rPr>
          <w:spacing w:val="-3"/>
          <w:w w:val="105"/>
        </w:rPr>
        <w:t xml:space="preserve"> </w:t>
      </w:r>
      <w:r w:rsidRPr="00484B35">
        <w:rPr>
          <w:w w:val="105"/>
        </w:rPr>
        <w:t>efficient</w:t>
      </w:r>
      <w:r w:rsidRPr="00484B35">
        <w:rPr>
          <w:spacing w:val="-3"/>
          <w:w w:val="105"/>
        </w:rPr>
        <w:t xml:space="preserve"> </w:t>
      </w:r>
      <w:r w:rsidRPr="00484B35">
        <w:rPr>
          <w:w w:val="105"/>
        </w:rPr>
        <w:t>algorithm,</w:t>
      </w:r>
      <w:r w:rsidRPr="00484B35">
        <w:rPr>
          <w:spacing w:val="-3"/>
          <w:w w:val="105"/>
        </w:rPr>
        <w:t xml:space="preserve"> </w:t>
      </w:r>
      <w:r w:rsidRPr="00484B35">
        <w:rPr>
          <w:w w:val="105"/>
        </w:rPr>
        <w:t>because</w:t>
      </w:r>
      <w:r w:rsidRPr="00484B35">
        <w:rPr>
          <w:spacing w:val="-3"/>
          <w:w w:val="105"/>
        </w:rPr>
        <w:t xml:space="preserve"> </w:t>
      </w:r>
      <w:r w:rsidRPr="00484B35">
        <w:rPr>
          <w:w w:val="105"/>
        </w:rPr>
        <w:t>it</w:t>
      </w:r>
      <w:r w:rsidRPr="00484B35">
        <w:rPr>
          <w:spacing w:val="-3"/>
          <w:w w:val="105"/>
        </w:rPr>
        <w:t xml:space="preserve"> </w:t>
      </w:r>
      <w:r w:rsidRPr="00484B35">
        <w:rPr>
          <w:w w:val="105"/>
        </w:rPr>
        <w:t>halves</w:t>
      </w:r>
      <w:r w:rsidRPr="00484B35">
        <w:rPr>
          <w:spacing w:val="-3"/>
          <w:w w:val="105"/>
        </w:rPr>
        <w:t xml:space="preserve"> </w:t>
      </w:r>
      <w:r w:rsidRPr="00484B35">
        <w:rPr>
          <w:w w:val="105"/>
        </w:rPr>
        <w:t>the</w:t>
      </w:r>
      <w:r w:rsidRPr="00484B35">
        <w:rPr>
          <w:spacing w:val="-3"/>
          <w:w w:val="105"/>
        </w:rPr>
        <w:t xml:space="preserve"> </w:t>
      </w:r>
      <w:r w:rsidRPr="00484B35">
        <w:rPr>
          <w:w w:val="105"/>
        </w:rPr>
        <w:t>size</w:t>
      </w:r>
      <w:r w:rsidRPr="00484B35">
        <w:rPr>
          <w:spacing w:val="-3"/>
          <w:w w:val="105"/>
        </w:rPr>
        <w:t xml:space="preserve"> </w:t>
      </w:r>
      <w:r w:rsidRPr="00484B35">
        <w:rPr>
          <w:w w:val="105"/>
        </w:rPr>
        <w:t>of</w:t>
      </w:r>
      <w:r w:rsidRPr="00484B35">
        <w:rPr>
          <w:spacing w:val="-3"/>
          <w:w w:val="105"/>
        </w:rPr>
        <w:t xml:space="preserve"> </w:t>
      </w:r>
      <w:r w:rsidRPr="00484B35">
        <w:rPr>
          <w:w w:val="105"/>
        </w:rPr>
        <w:t>the</w:t>
      </w:r>
      <w:r w:rsidRPr="00484B35">
        <w:rPr>
          <w:spacing w:val="-3"/>
          <w:w w:val="105"/>
        </w:rPr>
        <w:t xml:space="preserve"> </w:t>
      </w:r>
      <w:r w:rsidRPr="00484B35">
        <w:rPr>
          <w:w w:val="105"/>
        </w:rPr>
        <w:t>subarray</w:t>
      </w:r>
      <w:r w:rsidRPr="00484B35">
        <w:rPr>
          <w:spacing w:val="-55"/>
          <w:w w:val="105"/>
        </w:rPr>
        <w:t xml:space="preserve"> </w:t>
      </w:r>
      <w:r w:rsidRPr="00484B35">
        <w:rPr>
          <w:w w:val="105"/>
        </w:rPr>
        <w:t xml:space="preserve">at each step. The recursion consists of </w:t>
      </w:r>
      <w:r w:rsidRPr="00484B35">
        <w:rPr>
          <w:i/>
          <w:w w:val="105"/>
        </w:rPr>
        <w:t>O</w:t>
      </w:r>
      <w:r w:rsidRPr="00484B35">
        <w:rPr>
          <w:w w:val="105"/>
        </w:rPr>
        <w:t xml:space="preserve">(log </w:t>
      </w:r>
      <w:r w:rsidRPr="00484B35">
        <w:rPr>
          <w:i/>
          <w:w w:val="105"/>
        </w:rPr>
        <w:t>n</w:t>
      </w:r>
      <w:r w:rsidRPr="00484B35">
        <w:rPr>
          <w:w w:val="105"/>
        </w:rPr>
        <w:t>) levels, and processing each level</w:t>
      </w:r>
      <w:r w:rsidRPr="00484B35">
        <w:rPr>
          <w:spacing w:val="1"/>
          <w:w w:val="105"/>
        </w:rPr>
        <w:t xml:space="preserve"> </w:t>
      </w:r>
      <w:r w:rsidRPr="00484B35">
        <w:rPr>
          <w:w w:val="105"/>
        </w:rPr>
        <w:t>takes</w:t>
      </w:r>
      <w:r w:rsidRPr="00484B35">
        <w:rPr>
          <w:spacing w:val="40"/>
          <w:w w:val="105"/>
        </w:rPr>
        <w:t xml:space="preserve"> </w:t>
      </w:r>
      <w:r w:rsidRPr="00484B35">
        <w:rPr>
          <w:i/>
          <w:w w:val="105"/>
        </w:rPr>
        <w:t>O</w:t>
      </w:r>
      <w:r w:rsidRPr="00484B35">
        <w:rPr>
          <w:w w:val="105"/>
        </w:rPr>
        <w:t>(</w:t>
      </w:r>
      <w:r w:rsidRPr="00484B35">
        <w:rPr>
          <w:i/>
          <w:w w:val="105"/>
        </w:rPr>
        <w:t>n</w:t>
      </w:r>
      <w:r w:rsidRPr="00484B35">
        <w:rPr>
          <w:w w:val="105"/>
        </w:rPr>
        <w:t>)</w:t>
      </w:r>
      <w:r w:rsidRPr="00484B35">
        <w:rPr>
          <w:spacing w:val="42"/>
          <w:w w:val="105"/>
        </w:rPr>
        <w:t xml:space="preserve"> </w:t>
      </w:r>
      <w:r w:rsidRPr="00484B35">
        <w:rPr>
          <w:w w:val="105"/>
        </w:rPr>
        <w:t>time.</w:t>
      </w:r>
      <w:r w:rsidRPr="00484B35">
        <w:rPr>
          <w:spacing w:val="58"/>
          <w:w w:val="105"/>
        </w:rPr>
        <w:t xml:space="preserve"> </w:t>
      </w:r>
      <w:r w:rsidRPr="00484B35">
        <w:rPr>
          <w:w w:val="105"/>
        </w:rPr>
        <w:t>Merging</w:t>
      </w:r>
      <w:r w:rsidRPr="00484B35">
        <w:rPr>
          <w:spacing w:val="42"/>
          <w:w w:val="105"/>
        </w:rPr>
        <w:t xml:space="preserve"> </w:t>
      </w:r>
      <w:r w:rsidRPr="00484B35">
        <w:rPr>
          <w:w w:val="105"/>
        </w:rPr>
        <w:t>the</w:t>
      </w:r>
      <w:r w:rsidRPr="00484B35">
        <w:rPr>
          <w:spacing w:val="41"/>
          <w:w w:val="105"/>
        </w:rPr>
        <w:t xml:space="preserve"> </w:t>
      </w:r>
      <w:r w:rsidRPr="00484B35">
        <w:rPr>
          <w:w w:val="105"/>
        </w:rPr>
        <w:t>subarrays</w:t>
      </w:r>
      <w:r w:rsidRPr="00484B35">
        <w:rPr>
          <w:spacing w:val="42"/>
          <w:w w:val="105"/>
        </w:rPr>
        <w:t xml:space="preserve"> </w:t>
      </w:r>
      <w:r w:rsidRPr="00484B35">
        <w:rPr>
          <w:rFonts w:ascii="SimSun"/>
          <w:w w:val="105"/>
        </w:rPr>
        <w:t>array</w:t>
      </w:r>
      <w:r w:rsidRPr="00484B35">
        <w:rPr>
          <w:w w:val="105"/>
        </w:rPr>
        <w:t>[</w:t>
      </w:r>
      <w:r w:rsidRPr="00484B35">
        <w:rPr>
          <w:i/>
          <w:w w:val="105"/>
        </w:rPr>
        <w:t>a</w:t>
      </w:r>
      <w:r w:rsidRPr="00484B35">
        <w:rPr>
          <w:i/>
          <w:spacing w:val="-27"/>
          <w:w w:val="105"/>
        </w:rPr>
        <w:t xml:space="preserve"> </w:t>
      </w:r>
      <w:r w:rsidRPr="00484B35">
        <w:rPr>
          <w:w w:val="105"/>
        </w:rPr>
        <w:t>.</w:t>
      </w:r>
      <w:r w:rsidRPr="00484B35">
        <w:rPr>
          <w:spacing w:val="-31"/>
          <w:w w:val="105"/>
        </w:rPr>
        <w:t xml:space="preserve"> </w:t>
      </w:r>
      <w:r w:rsidRPr="00484B35">
        <w:rPr>
          <w:w w:val="105"/>
        </w:rPr>
        <w:t>.</w:t>
      </w:r>
      <w:r w:rsidRPr="00484B35">
        <w:rPr>
          <w:spacing w:val="-32"/>
          <w:w w:val="105"/>
        </w:rPr>
        <w:t xml:space="preserve"> </w:t>
      </w:r>
      <w:r w:rsidRPr="00484B35">
        <w:rPr>
          <w:w w:val="105"/>
        </w:rPr>
        <w:t>.</w:t>
      </w:r>
      <w:r w:rsidRPr="00484B35">
        <w:rPr>
          <w:spacing w:val="-23"/>
          <w:w w:val="105"/>
        </w:rPr>
        <w:t xml:space="preserve"> </w:t>
      </w:r>
      <w:r w:rsidRPr="00484B35">
        <w:rPr>
          <w:i/>
          <w:w w:val="105"/>
        </w:rPr>
        <w:t>k</w:t>
      </w:r>
      <w:r w:rsidRPr="00484B35">
        <w:rPr>
          <w:w w:val="105"/>
        </w:rPr>
        <w:t>]</w:t>
      </w:r>
      <w:r w:rsidRPr="00484B35">
        <w:rPr>
          <w:spacing w:val="42"/>
          <w:w w:val="105"/>
        </w:rPr>
        <w:t xml:space="preserve"> </w:t>
      </w:r>
      <w:r w:rsidRPr="00484B35">
        <w:rPr>
          <w:w w:val="105"/>
        </w:rPr>
        <w:t>and</w:t>
      </w:r>
      <w:r w:rsidRPr="00484B35">
        <w:rPr>
          <w:spacing w:val="41"/>
          <w:w w:val="105"/>
        </w:rPr>
        <w:t xml:space="preserve"> </w:t>
      </w:r>
      <w:r w:rsidRPr="00484B35">
        <w:rPr>
          <w:rFonts w:ascii="SimSun"/>
          <w:w w:val="105"/>
        </w:rPr>
        <w:t>array</w:t>
      </w:r>
      <w:r w:rsidRPr="00484B35">
        <w:rPr>
          <w:w w:val="105"/>
        </w:rPr>
        <w:t>[</w:t>
      </w:r>
      <w:r w:rsidRPr="00484B35">
        <w:rPr>
          <w:i/>
          <w:w w:val="105"/>
        </w:rPr>
        <w:t>k</w:t>
      </w:r>
      <w:r w:rsidRPr="00484B35">
        <w:rPr>
          <w:i/>
          <w:spacing w:val="-9"/>
          <w:w w:val="105"/>
        </w:rPr>
        <w:t xml:space="preserve"> </w:t>
      </w:r>
      <w:r w:rsidRPr="00484B35">
        <w:rPr>
          <w:rFonts w:ascii="Yu Gothic"/>
          <w:w w:val="105"/>
        </w:rPr>
        <w:t>+</w:t>
      </w:r>
      <w:r w:rsidRPr="00484B35">
        <w:rPr>
          <w:rFonts w:ascii="Yu Gothic"/>
          <w:spacing w:val="-24"/>
          <w:w w:val="105"/>
        </w:rPr>
        <w:t xml:space="preserve"> </w:t>
      </w:r>
      <w:r w:rsidRPr="00484B35">
        <w:rPr>
          <w:w w:val="105"/>
        </w:rPr>
        <w:t>1</w:t>
      </w:r>
      <w:r w:rsidRPr="00484B35">
        <w:rPr>
          <w:spacing w:val="-31"/>
          <w:w w:val="105"/>
        </w:rPr>
        <w:t xml:space="preserve"> </w:t>
      </w:r>
      <w:r w:rsidRPr="00484B35">
        <w:rPr>
          <w:w w:val="105"/>
        </w:rPr>
        <w:t>.</w:t>
      </w:r>
      <w:r w:rsidRPr="00484B35">
        <w:rPr>
          <w:spacing w:val="-32"/>
          <w:w w:val="105"/>
        </w:rPr>
        <w:t xml:space="preserve"> </w:t>
      </w:r>
      <w:r w:rsidRPr="00484B35">
        <w:rPr>
          <w:w w:val="105"/>
        </w:rPr>
        <w:t>.</w:t>
      </w:r>
      <w:r w:rsidRPr="00484B35">
        <w:rPr>
          <w:spacing w:val="-31"/>
          <w:w w:val="105"/>
        </w:rPr>
        <w:t xml:space="preserve"> </w:t>
      </w:r>
      <w:r w:rsidRPr="00484B35">
        <w:rPr>
          <w:w w:val="105"/>
        </w:rPr>
        <w:t>.</w:t>
      </w:r>
      <w:r w:rsidRPr="00484B35">
        <w:rPr>
          <w:spacing w:val="-23"/>
          <w:w w:val="105"/>
        </w:rPr>
        <w:t xml:space="preserve"> </w:t>
      </w:r>
      <w:r w:rsidRPr="00484B35">
        <w:rPr>
          <w:i/>
          <w:w w:val="105"/>
        </w:rPr>
        <w:t>b</w:t>
      </w:r>
      <w:r w:rsidRPr="00484B35">
        <w:rPr>
          <w:w w:val="105"/>
        </w:rPr>
        <w:t>]</w:t>
      </w:r>
      <w:r w:rsidRPr="00484B35">
        <w:rPr>
          <w:spacing w:val="42"/>
          <w:w w:val="105"/>
        </w:rPr>
        <w:t xml:space="preserve"> </w:t>
      </w:r>
      <w:r w:rsidRPr="00484B35">
        <w:rPr>
          <w:w w:val="105"/>
        </w:rPr>
        <w:t>is</w:t>
      </w:r>
    </w:p>
    <w:p w:rsidR="00904690" w:rsidRPr="00484B35" w:rsidRDefault="009A0837">
      <w:pPr>
        <w:pStyle w:val="Textoindependiente"/>
        <w:spacing w:line="236" w:lineRule="exact"/>
        <w:ind w:left="190"/>
        <w:jc w:val="both"/>
      </w:pPr>
      <w:r w:rsidRPr="00484B35">
        <w:rPr>
          <w:w w:val="105"/>
        </w:rPr>
        <w:t>possible</w:t>
      </w:r>
      <w:r w:rsidRPr="00484B35">
        <w:rPr>
          <w:spacing w:val="8"/>
          <w:w w:val="105"/>
        </w:rPr>
        <w:t xml:space="preserve"> </w:t>
      </w:r>
      <w:r w:rsidRPr="00484B35">
        <w:rPr>
          <w:w w:val="105"/>
        </w:rPr>
        <w:t>in</w:t>
      </w:r>
      <w:r w:rsidRPr="00484B35">
        <w:rPr>
          <w:spacing w:val="9"/>
          <w:w w:val="105"/>
        </w:rPr>
        <w:t xml:space="preserve"> </w:t>
      </w:r>
      <w:r w:rsidRPr="00484B35">
        <w:rPr>
          <w:w w:val="105"/>
        </w:rPr>
        <w:t>linear</w:t>
      </w:r>
      <w:r w:rsidRPr="00484B35">
        <w:rPr>
          <w:spacing w:val="8"/>
          <w:w w:val="105"/>
        </w:rPr>
        <w:t xml:space="preserve"> </w:t>
      </w:r>
      <w:r w:rsidRPr="00484B35">
        <w:rPr>
          <w:w w:val="105"/>
        </w:rPr>
        <w:t>time,</w:t>
      </w:r>
      <w:r w:rsidRPr="00484B35">
        <w:rPr>
          <w:spacing w:val="9"/>
          <w:w w:val="105"/>
        </w:rPr>
        <w:t xml:space="preserve"> </w:t>
      </w:r>
      <w:r w:rsidRPr="00484B35">
        <w:rPr>
          <w:w w:val="105"/>
        </w:rPr>
        <w:t>because</w:t>
      </w:r>
      <w:r w:rsidRPr="00484B35">
        <w:rPr>
          <w:spacing w:val="9"/>
          <w:w w:val="105"/>
        </w:rPr>
        <w:t xml:space="preserve"> </w:t>
      </w:r>
      <w:r w:rsidRPr="00484B35">
        <w:rPr>
          <w:w w:val="105"/>
        </w:rPr>
        <w:t>they</w:t>
      </w:r>
      <w:r w:rsidRPr="00484B35">
        <w:rPr>
          <w:spacing w:val="8"/>
          <w:w w:val="105"/>
        </w:rPr>
        <w:t xml:space="preserve"> </w:t>
      </w:r>
      <w:r w:rsidRPr="00484B35">
        <w:rPr>
          <w:w w:val="105"/>
        </w:rPr>
        <w:t>are</w:t>
      </w:r>
      <w:r w:rsidRPr="00484B35">
        <w:rPr>
          <w:spacing w:val="9"/>
          <w:w w:val="105"/>
        </w:rPr>
        <w:t xml:space="preserve"> </w:t>
      </w:r>
      <w:r w:rsidRPr="00484B35">
        <w:rPr>
          <w:w w:val="105"/>
        </w:rPr>
        <w:t>already</w:t>
      </w:r>
      <w:r w:rsidRPr="00484B35">
        <w:rPr>
          <w:spacing w:val="8"/>
          <w:w w:val="105"/>
        </w:rPr>
        <w:t xml:space="preserve"> </w:t>
      </w:r>
      <w:r w:rsidRPr="00484B35">
        <w:rPr>
          <w:w w:val="105"/>
        </w:rPr>
        <w:t>sorted.</w:t>
      </w:r>
    </w:p>
    <w:p w:rsidR="00904690" w:rsidRPr="00484B35" w:rsidRDefault="009A0837">
      <w:pPr>
        <w:pStyle w:val="Textoindependiente"/>
        <w:spacing w:line="293" w:lineRule="exact"/>
        <w:ind w:left="542"/>
        <w:jc w:val="both"/>
      </w:pPr>
      <w:r w:rsidRPr="00484B35">
        <w:rPr>
          <w:w w:val="105"/>
        </w:rPr>
        <w:t>For</w:t>
      </w:r>
      <w:r w:rsidRPr="00484B35">
        <w:rPr>
          <w:spacing w:val="-2"/>
          <w:w w:val="105"/>
        </w:rPr>
        <w:t xml:space="preserve"> </w:t>
      </w:r>
      <w:r w:rsidRPr="00484B35">
        <w:rPr>
          <w:w w:val="105"/>
        </w:rPr>
        <w:t>example,</w:t>
      </w:r>
      <w:r w:rsidRPr="00484B35">
        <w:rPr>
          <w:spacing w:val="-1"/>
          <w:w w:val="105"/>
        </w:rPr>
        <w:t xml:space="preserve"> </w:t>
      </w:r>
      <w:r w:rsidRPr="00484B35">
        <w:rPr>
          <w:w w:val="105"/>
        </w:rPr>
        <w:t>consider</w:t>
      </w:r>
      <w:r w:rsidRPr="00484B35">
        <w:rPr>
          <w:spacing w:val="-1"/>
          <w:w w:val="105"/>
        </w:rPr>
        <w:t xml:space="preserve"> </w:t>
      </w:r>
      <w:r w:rsidRPr="00484B35">
        <w:rPr>
          <w:w w:val="105"/>
        </w:rPr>
        <w:t>sorting</w:t>
      </w:r>
      <w:r w:rsidRPr="00484B35">
        <w:rPr>
          <w:spacing w:val="-1"/>
          <w:w w:val="105"/>
        </w:rPr>
        <w:t xml:space="preserve"> </w:t>
      </w:r>
      <w:r w:rsidRPr="00484B35">
        <w:rPr>
          <w:w w:val="105"/>
        </w:rPr>
        <w:t>the</w:t>
      </w:r>
      <w:r w:rsidRPr="00484B35">
        <w:rPr>
          <w:spacing w:val="-1"/>
          <w:w w:val="105"/>
        </w:rPr>
        <w:t xml:space="preserve"> </w:t>
      </w:r>
      <w:r w:rsidRPr="00484B35">
        <w:rPr>
          <w:w w:val="105"/>
        </w:rPr>
        <w:t>following</w:t>
      </w:r>
      <w:r w:rsidRPr="00484B35">
        <w:rPr>
          <w:spacing w:val="-2"/>
          <w:w w:val="105"/>
        </w:rPr>
        <w:t xml:space="preserve"> </w:t>
      </w:r>
      <w:r w:rsidRPr="00484B35">
        <w:rPr>
          <w:w w:val="105"/>
        </w:rPr>
        <w:t>array:</w:t>
      </w:r>
    </w:p>
    <w:p w:rsidR="00904690" w:rsidRPr="00484B35" w:rsidRDefault="00904690">
      <w:pPr>
        <w:pStyle w:val="Textoindependiente"/>
        <w:spacing w:before="3"/>
        <w:rPr>
          <w:sz w:val="13"/>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7"/>
              <w:ind w:left="135"/>
            </w:pPr>
            <w:r w:rsidRPr="00484B35">
              <w:rPr>
                <w:w w:val="112"/>
              </w:rPr>
              <w:t>6</w:t>
            </w: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7"/>
              <w:ind w:left="134"/>
            </w:pPr>
            <w:r w:rsidRPr="00484B35">
              <w:rPr>
                <w:w w:val="112"/>
              </w:rPr>
              <w:t>8</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5</w:t>
            </w:r>
          </w:p>
        </w:tc>
        <w:tc>
          <w:tcPr>
            <w:tcW w:w="397" w:type="dxa"/>
          </w:tcPr>
          <w:p w:rsidR="00904690" w:rsidRPr="00484B35" w:rsidRDefault="009A0837">
            <w:pPr>
              <w:pStyle w:val="TableParagraph"/>
              <w:spacing w:before="37"/>
              <w:ind w:left="134"/>
            </w:pPr>
            <w:r w:rsidRPr="00484B35">
              <w:rPr>
                <w:w w:val="112"/>
              </w:rPr>
              <w:t>9</w:t>
            </w:r>
          </w:p>
        </w:tc>
      </w:tr>
    </w:tbl>
    <w:p w:rsidR="00904690" w:rsidRPr="00484B35" w:rsidRDefault="009A0837">
      <w:pPr>
        <w:pStyle w:val="Textoindependiente"/>
        <w:spacing w:before="236"/>
        <w:ind w:left="542"/>
      </w:pPr>
      <w:r w:rsidRPr="00484B35">
        <w:rPr>
          <w:w w:val="105"/>
        </w:rPr>
        <w:t>The</w:t>
      </w:r>
      <w:r w:rsidRPr="00484B35">
        <w:rPr>
          <w:spacing w:val="-3"/>
          <w:w w:val="105"/>
        </w:rPr>
        <w:t xml:space="preserve"> </w:t>
      </w:r>
      <w:r w:rsidRPr="00484B35">
        <w:rPr>
          <w:w w:val="105"/>
        </w:rPr>
        <w:t>array</w:t>
      </w:r>
      <w:r w:rsidRPr="00484B35">
        <w:rPr>
          <w:spacing w:val="-2"/>
          <w:w w:val="105"/>
        </w:rPr>
        <w:t xml:space="preserve"> </w:t>
      </w:r>
      <w:r w:rsidRPr="00484B35">
        <w:rPr>
          <w:w w:val="105"/>
        </w:rPr>
        <w:t>will</w:t>
      </w:r>
      <w:r w:rsidRPr="00484B35">
        <w:rPr>
          <w:spacing w:val="-3"/>
          <w:w w:val="105"/>
        </w:rPr>
        <w:t xml:space="preserve"> </w:t>
      </w:r>
      <w:r w:rsidRPr="00484B35">
        <w:rPr>
          <w:w w:val="105"/>
        </w:rPr>
        <w:t>be</w:t>
      </w:r>
      <w:r w:rsidRPr="00484B35">
        <w:rPr>
          <w:spacing w:val="-2"/>
          <w:w w:val="105"/>
        </w:rPr>
        <w:t xml:space="preserve"> </w:t>
      </w:r>
      <w:r w:rsidRPr="00484B35">
        <w:rPr>
          <w:w w:val="105"/>
        </w:rPr>
        <w:t>divided</w:t>
      </w:r>
      <w:r w:rsidRPr="00484B35">
        <w:rPr>
          <w:spacing w:val="-3"/>
          <w:w w:val="105"/>
        </w:rPr>
        <w:t xml:space="preserve"> </w:t>
      </w:r>
      <w:r w:rsidRPr="00484B35">
        <w:rPr>
          <w:w w:val="105"/>
        </w:rPr>
        <w:t>into</w:t>
      </w:r>
      <w:r w:rsidRPr="00484B35">
        <w:rPr>
          <w:spacing w:val="-2"/>
          <w:w w:val="105"/>
        </w:rPr>
        <w:t xml:space="preserve"> </w:t>
      </w:r>
      <w:r w:rsidRPr="00484B35">
        <w:rPr>
          <w:w w:val="105"/>
        </w:rPr>
        <w:t>two</w:t>
      </w:r>
      <w:r w:rsidRPr="00484B35">
        <w:rPr>
          <w:spacing w:val="-3"/>
          <w:w w:val="105"/>
        </w:rPr>
        <w:t xml:space="preserve"> </w:t>
      </w:r>
      <w:r w:rsidRPr="00484B35">
        <w:rPr>
          <w:w w:val="105"/>
        </w:rPr>
        <w:t>subarrays</w:t>
      </w:r>
      <w:r w:rsidRPr="00484B35">
        <w:rPr>
          <w:spacing w:val="-2"/>
          <w:w w:val="105"/>
        </w:rPr>
        <w:t xml:space="preserve"> </w:t>
      </w:r>
      <w:r w:rsidRPr="00484B35">
        <w:rPr>
          <w:w w:val="105"/>
        </w:rPr>
        <w:t>as</w:t>
      </w:r>
      <w:r w:rsidRPr="00484B35">
        <w:rPr>
          <w:spacing w:val="-2"/>
          <w:w w:val="105"/>
        </w:rPr>
        <w:t xml:space="preserve"> </w:t>
      </w:r>
      <w:r w:rsidRPr="00484B35">
        <w:rPr>
          <w:w w:val="105"/>
        </w:rPr>
        <w:t>follows:</w:t>
      </w:r>
    </w:p>
    <w:p w:rsidR="00904690" w:rsidRPr="00484B35" w:rsidRDefault="0098712D">
      <w:pPr>
        <w:pStyle w:val="Textoindependiente"/>
        <w:spacing w:before="4"/>
        <w:rPr>
          <w:sz w:val="10"/>
        </w:rPr>
      </w:pPr>
      <w:r>
        <w:pict>
          <v:shape id="_x0000_s9175" type="#_x0000_t202" style="position:absolute;margin-left:208.15pt;margin-top:8.9pt;width:80pt;height:20.25pt;z-index:-251817984;mso-wrap-distance-left:0;mso-wrap-distance-right: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tblGrid>
                  <w:tr w:rsidR="00EE7A03">
                    <w:trPr>
                      <w:trHeight w:val="386"/>
                    </w:trPr>
                    <w:tc>
                      <w:tcPr>
                        <w:tcW w:w="397" w:type="dxa"/>
                      </w:tcPr>
                      <w:p w:rsidR="00EE7A03" w:rsidRDefault="00EE7A03">
                        <w:pPr>
                          <w:pStyle w:val="TableParagraph"/>
                          <w:spacing w:before="38"/>
                          <w:ind w:left="135"/>
                        </w:pPr>
                        <w:r>
                          <w:rPr>
                            <w:w w:val="112"/>
                          </w:rPr>
                          <w:t>1</w:t>
                        </w:r>
                      </w:p>
                    </w:tc>
                    <w:tc>
                      <w:tcPr>
                        <w:tcW w:w="397" w:type="dxa"/>
                      </w:tcPr>
                      <w:p w:rsidR="00EE7A03" w:rsidRDefault="00EE7A03">
                        <w:pPr>
                          <w:pStyle w:val="TableParagraph"/>
                          <w:spacing w:before="37"/>
                          <w:ind w:left="135"/>
                        </w:pPr>
                        <w:r>
                          <w:rPr>
                            <w:w w:val="112"/>
                          </w:rPr>
                          <w:t>3</w:t>
                        </w:r>
                      </w:p>
                    </w:tc>
                    <w:tc>
                      <w:tcPr>
                        <w:tcW w:w="397" w:type="dxa"/>
                      </w:tcPr>
                      <w:p w:rsidR="00EE7A03" w:rsidRDefault="00EE7A03">
                        <w:pPr>
                          <w:pStyle w:val="TableParagraph"/>
                          <w:spacing w:before="37"/>
                          <w:ind w:left="135"/>
                        </w:pPr>
                        <w:r>
                          <w:rPr>
                            <w:w w:val="112"/>
                          </w:rPr>
                          <w:t>6</w:t>
                        </w:r>
                      </w:p>
                    </w:tc>
                    <w:tc>
                      <w:tcPr>
                        <w:tcW w:w="397" w:type="dxa"/>
                      </w:tcPr>
                      <w:p w:rsidR="00EE7A03" w:rsidRDefault="00EE7A03">
                        <w:pPr>
                          <w:pStyle w:val="TableParagraph"/>
                          <w:spacing w:before="38"/>
                          <w:ind w:left="135"/>
                        </w:pPr>
                        <w:r>
                          <w:rPr>
                            <w:w w:val="112"/>
                          </w:rPr>
                          <w:t>2</w:t>
                        </w:r>
                      </w:p>
                    </w:tc>
                  </w:tr>
                </w:tbl>
                <w:p w:rsidR="00EE7A03" w:rsidRDefault="00EE7A03">
                  <w:pPr>
                    <w:pStyle w:val="Textoindependiente"/>
                  </w:pPr>
                </w:p>
              </w:txbxContent>
            </v:textbox>
            <w10:wrap type="topAndBottom" anchorx="page"/>
          </v:shape>
        </w:pict>
      </w:r>
      <w:r>
        <w:pict>
          <v:shape id="_x0000_s9174" type="#_x0000_t202" style="position:absolute;margin-left:307.35pt;margin-top:8.9pt;width:80pt;height:20.25pt;z-index:-251816960;mso-wrap-distance-left:0;mso-wrap-distance-right: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tblGrid>
                  <w:tr w:rsidR="00EE7A03">
                    <w:trPr>
                      <w:trHeight w:val="386"/>
                    </w:trPr>
                    <w:tc>
                      <w:tcPr>
                        <w:tcW w:w="397" w:type="dxa"/>
                      </w:tcPr>
                      <w:p w:rsidR="00EE7A03" w:rsidRDefault="00EE7A03">
                        <w:pPr>
                          <w:pStyle w:val="TableParagraph"/>
                          <w:spacing w:before="37"/>
                          <w:ind w:left="135"/>
                        </w:pPr>
                        <w:r>
                          <w:rPr>
                            <w:w w:val="112"/>
                          </w:rPr>
                          <w:t>8</w:t>
                        </w:r>
                      </w:p>
                    </w:tc>
                    <w:tc>
                      <w:tcPr>
                        <w:tcW w:w="397" w:type="dxa"/>
                      </w:tcPr>
                      <w:p w:rsidR="00EE7A03" w:rsidRDefault="00EE7A03">
                        <w:pPr>
                          <w:pStyle w:val="TableParagraph"/>
                          <w:spacing w:before="38"/>
                          <w:ind w:left="135"/>
                        </w:pPr>
                        <w:r>
                          <w:rPr>
                            <w:w w:val="112"/>
                          </w:rPr>
                          <w:t>2</w:t>
                        </w:r>
                      </w:p>
                    </w:tc>
                    <w:tc>
                      <w:tcPr>
                        <w:tcW w:w="397" w:type="dxa"/>
                      </w:tcPr>
                      <w:p w:rsidR="00EE7A03" w:rsidRDefault="00EE7A03">
                        <w:pPr>
                          <w:pStyle w:val="TableParagraph"/>
                          <w:spacing w:before="37"/>
                          <w:ind w:left="135"/>
                        </w:pPr>
                        <w:r>
                          <w:rPr>
                            <w:w w:val="112"/>
                          </w:rPr>
                          <w:t>5</w:t>
                        </w:r>
                      </w:p>
                    </w:tc>
                    <w:tc>
                      <w:tcPr>
                        <w:tcW w:w="397" w:type="dxa"/>
                      </w:tcPr>
                      <w:p w:rsidR="00EE7A03" w:rsidRDefault="00EE7A03">
                        <w:pPr>
                          <w:pStyle w:val="TableParagraph"/>
                          <w:spacing w:before="37"/>
                          <w:ind w:left="135"/>
                        </w:pPr>
                        <w:r>
                          <w:rPr>
                            <w:w w:val="112"/>
                          </w:rPr>
                          <w:t>9</w:t>
                        </w:r>
                      </w:p>
                    </w:tc>
                  </w:tr>
                </w:tbl>
                <w:p w:rsidR="00EE7A03" w:rsidRDefault="00EE7A03">
                  <w:pPr>
                    <w:pStyle w:val="Textoindependiente"/>
                  </w:pPr>
                </w:p>
              </w:txbxContent>
            </v:textbox>
            <w10:wrap type="topAndBottom" anchorx="page"/>
          </v:shape>
        </w:pict>
      </w:r>
    </w:p>
    <w:p w:rsidR="00904690" w:rsidRPr="00484B35" w:rsidRDefault="009A0837">
      <w:pPr>
        <w:pStyle w:val="Textoindependiente"/>
        <w:spacing w:before="221"/>
        <w:ind w:left="542"/>
      </w:pPr>
      <w:r w:rsidRPr="00484B35">
        <w:rPr>
          <w:w w:val="105"/>
        </w:rPr>
        <w:t>Then,</w:t>
      </w:r>
      <w:r w:rsidRPr="00484B35">
        <w:rPr>
          <w:spacing w:val="3"/>
          <w:w w:val="105"/>
        </w:rPr>
        <w:t xml:space="preserve"> </w:t>
      </w:r>
      <w:r w:rsidRPr="00484B35">
        <w:rPr>
          <w:w w:val="105"/>
        </w:rPr>
        <w:t>the</w:t>
      </w:r>
      <w:r w:rsidRPr="00484B35">
        <w:rPr>
          <w:spacing w:val="4"/>
          <w:w w:val="105"/>
        </w:rPr>
        <w:t xml:space="preserve"> </w:t>
      </w:r>
      <w:r w:rsidRPr="00484B35">
        <w:rPr>
          <w:w w:val="105"/>
        </w:rPr>
        <w:t>subarrays</w:t>
      </w:r>
      <w:r w:rsidRPr="00484B35">
        <w:rPr>
          <w:spacing w:val="4"/>
          <w:w w:val="105"/>
        </w:rPr>
        <w:t xml:space="preserve"> </w:t>
      </w:r>
      <w:r w:rsidRPr="00484B35">
        <w:rPr>
          <w:w w:val="105"/>
        </w:rPr>
        <w:t>will</w:t>
      </w:r>
      <w:r w:rsidRPr="00484B35">
        <w:rPr>
          <w:spacing w:val="4"/>
          <w:w w:val="105"/>
        </w:rPr>
        <w:t xml:space="preserve"> </w:t>
      </w:r>
      <w:r w:rsidRPr="00484B35">
        <w:rPr>
          <w:w w:val="105"/>
        </w:rPr>
        <w:t>be</w:t>
      </w:r>
      <w:r w:rsidRPr="00484B35">
        <w:rPr>
          <w:spacing w:val="3"/>
          <w:w w:val="105"/>
        </w:rPr>
        <w:t xml:space="preserve"> </w:t>
      </w:r>
      <w:r w:rsidRPr="00484B35">
        <w:rPr>
          <w:w w:val="105"/>
        </w:rPr>
        <w:t>sorted</w:t>
      </w:r>
      <w:r w:rsidRPr="00484B35">
        <w:rPr>
          <w:spacing w:val="4"/>
          <w:w w:val="105"/>
        </w:rPr>
        <w:t xml:space="preserve"> </w:t>
      </w:r>
      <w:r w:rsidRPr="00484B35">
        <w:rPr>
          <w:w w:val="105"/>
        </w:rPr>
        <w:t>recursively</w:t>
      </w:r>
      <w:r w:rsidRPr="00484B35">
        <w:rPr>
          <w:spacing w:val="4"/>
          <w:w w:val="105"/>
        </w:rPr>
        <w:t xml:space="preserve"> </w:t>
      </w:r>
      <w:r w:rsidRPr="00484B35">
        <w:rPr>
          <w:w w:val="105"/>
        </w:rPr>
        <w:t>as</w:t>
      </w:r>
      <w:r w:rsidRPr="00484B35">
        <w:rPr>
          <w:spacing w:val="4"/>
          <w:w w:val="105"/>
        </w:rPr>
        <w:t xml:space="preserve"> </w:t>
      </w:r>
      <w:r w:rsidRPr="00484B35">
        <w:rPr>
          <w:w w:val="105"/>
        </w:rPr>
        <w:t>follows:</w:t>
      </w:r>
    </w:p>
    <w:p w:rsidR="00904690" w:rsidRPr="00484B35" w:rsidRDefault="0098712D">
      <w:pPr>
        <w:pStyle w:val="Textoindependiente"/>
        <w:spacing w:before="4"/>
        <w:rPr>
          <w:sz w:val="10"/>
        </w:rPr>
      </w:pPr>
      <w:r>
        <w:pict>
          <v:shape id="_x0000_s9173" type="#_x0000_t202" style="position:absolute;margin-left:208.15pt;margin-top:8.9pt;width:80pt;height:20.25pt;z-index:-251815936;mso-wrap-distance-left:0;mso-wrap-distance-right: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tblGrid>
                  <w:tr w:rsidR="00EE7A03">
                    <w:trPr>
                      <w:trHeight w:val="386"/>
                    </w:trPr>
                    <w:tc>
                      <w:tcPr>
                        <w:tcW w:w="397" w:type="dxa"/>
                      </w:tcPr>
                      <w:p w:rsidR="00EE7A03" w:rsidRDefault="00EE7A03">
                        <w:pPr>
                          <w:pStyle w:val="TableParagraph"/>
                          <w:spacing w:before="38"/>
                          <w:ind w:left="135"/>
                        </w:pPr>
                        <w:r>
                          <w:rPr>
                            <w:w w:val="112"/>
                          </w:rPr>
                          <w:t>1</w:t>
                        </w:r>
                      </w:p>
                    </w:tc>
                    <w:tc>
                      <w:tcPr>
                        <w:tcW w:w="397" w:type="dxa"/>
                      </w:tcPr>
                      <w:p w:rsidR="00EE7A03" w:rsidRDefault="00EE7A03">
                        <w:pPr>
                          <w:pStyle w:val="TableParagraph"/>
                          <w:spacing w:before="38"/>
                          <w:ind w:left="135"/>
                        </w:pPr>
                        <w:r>
                          <w:rPr>
                            <w:w w:val="112"/>
                          </w:rPr>
                          <w:t>2</w:t>
                        </w:r>
                      </w:p>
                    </w:tc>
                    <w:tc>
                      <w:tcPr>
                        <w:tcW w:w="397" w:type="dxa"/>
                      </w:tcPr>
                      <w:p w:rsidR="00EE7A03" w:rsidRDefault="00EE7A03">
                        <w:pPr>
                          <w:pStyle w:val="TableParagraph"/>
                          <w:spacing w:before="37"/>
                          <w:ind w:left="135"/>
                        </w:pPr>
                        <w:r>
                          <w:rPr>
                            <w:w w:val="112"/>
                          </w:rPr>
                          <w:t>3</w:t>
                        </w:r>
                      </w:p>
                    </w:tc>
                    <w:tc>
                      <w:tcPr>
                        <w:tcW w:w="397" w:type="dxa"/>
                      </w:tcPr>
                      <w:p w:rsidR="00EE7A03" w:rsidRDefault="00EE7A03">
                        <w:pPr>
                          <w:pStyle w:val="TableParagraph"/>
                          <w:spacing w:before="37"/>
                          <w:ind w:left="135"/>
                        </w:pPr>
                        <w:r>
                          <w:rPr>
                            <w:w w:val="112"/>
                          </w:rPr>
                          <w:t>6</w:t>
                        </w:r>
                      </w:p>
                    </w:tc>
                  </w:tr>
                </w:tbl>
                <w:p w:rsidR="00EE7A03" w:rsidRDefault="00EE7A03">
                  <w:pPr>
                    <w:pStyle w:val="Textoindependiente"/>
                  </w:pPr>
                </w:p>
              </w:txbxContent>
            </v:textbox>
            <w10:wrap type="topAndBottom" anchorx="page"/>
          </v:shape>
        </w:pict>
      </w:r>
      <w:r>
        <w:pict>
          <v:shape id="_x0000_s9172" type="#_x0000_t202" style="position:absolute;margin-left:307.35pt;margin-top:8.9pt;width:80pt;height:20.25pt;z-index:-251814912;mso-wrap-distance-left:0;mso-wrap-distance-right: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tblGrid>
                  <w:tr w:rsidR="00EE7A03">
                    <w:trPr>
                      <w:trHeight w:val="386"/>
                    </w:trPr>
                    <w:tc>
                      <w:tcPr>
                        <w:tcW w:w="397" w:type="dxa"/>
                      </w:tcPr>
                      <w:p w:rsidR="00EE7A03" w:rsidRDefault="00EE7A03">
                        <w:pPr>
                          <w:pStyle w:val="TableParagraph"/>
                          <w:spacing w:before="38"/>
                          <w:ind w:left="135"/>
                        </w:pPr>
                        <w:r>
                          <w:rPr>
                            <w:w w:val="112"/>
                          </w:rPr>
                          <w:t>2</w:t>
                        </w:r>
                      </w:p>
                    </w:tc>
                    <w:tc>
                      <w:tcPr>
                        <w:tcW w:w="397" w:type="dxa"/>
                      </w:tcPr>
                      <w:p w:rsidR="00EE7A03" w:rsidRDefault="00EE7A03">
                        <w:pPr>
                          <w:pStyle w:val="TableParagraph"/>
                          <w:spacing w:before="37"/>
                          <w:ind w:left="135"/>
                        </w:pPr>
                        <w:r>
                          <w:rPr>
                            <w:w w:val="112"/>
                          </w:rPr>
                          <w:t>5</w:t>
                        </w:r>
                      </w:p>
                    </w:tc>
                    <w:tc>
                      <w:tcPr>
                        <w:tcW w:w="397" w:type="dxa"/>
                      </w:tcPr>
                      <w:p w:rsidR="00EE7A03" w:rsidRDefault="00EE7A03">
                        <w:pPr>
                          <w:pStyle w:val="TableParagraph"/>
                          <w:spacing w:before="37"/>
                          <w:ind w:left="135"/>
                        </w:pPr>
                        <w:r>
                          <w:rPr>
                            <w:w w:val="112"/>
                          </w:rPr>
                          <w:t>8</w:t>
                        </w:r>
                      </w:p>
                    </w:tc>
                    <w:tc>
                      <w:tcPr>
                        <w:tcW w:w="397" w:type="dxa"/>
                      </w:tcPr>
                      <w:p w:rsidR="00EE7A03" w:rsidRDefault="00EE7A03">
                        <w:pPr>
                          <w:pStyle w:val="TableParagraph"/>
                          <w:spacing w:before="37"/>
                          <w:ind w:left="135"/>
                        </w:pPr>
                        <w:r>
                          <w:rPr>
                            <w:w w:val="112"/>
                          </w:rPr>
                          <w:t>9</w:t>
                        </w:r>
                      </w:p>
                    </w:tc>
                  </w:tr>
                </w:tbl>
                <w:p w:rsidR="00EE7A03" w:rsidRDefault="00EE7A03">
                  <w:pPr>
                    <w:pStyle w:val="Textoindependiente"/>
                  </w:pPr>
                </w:p>
              </w:txbxContent>
            </v:textbox>
            <w10:wrap type="topAndBottom" anchorx="page"/>
          </v:shape>
        </w:pict>
      </w:r>
      <w:r>
        <w:pict>
          <v:shape id="_x0000_s9171" style="position:absolute;margin-left:93.55pt;margin-top:36.75pt;width:163.3pt;height:.1pt;z-index:-251730944;mso-wrap-distance-left:0;mso-wrap-distance-right:0;mso-position-horizontal-relative:page" coordorigin="1871,735" coordsize="3266,0" path="m1871,735r3265,e" filled="f" strokeweight=".14042mm">
            <v:path arrowok="t"/>
            <w10:wrap type="topAndBottom" anchorx="page"/>
          </v:shape>
        </w:pict>
      </w:r>
    </w:p>
    <w:p w:rsidR="00904690" w:rsidRPr="00484B35" w:rsidRDefault="00904690">
      <w:pPr>
        <w:pStyle w:val="Textoindependiente"/>
        <w:spacing w:before="13"/>
        <w:rPr>
          <w:sz w:val="6"/>
        </w:rPr>
      </w:pPr>
    </w:p>
    <w:p w:rsidR="00904690" w:rsidRPr="00484B35" w:rsidRDefault="009A0837">
      <w:pPr>
        <w:ind w:left="436"/>
        <w:rPr>
          <w:sz w:val="18"/>
        </w:rPr>
      </w:pPr>
      <w:r w:rsidRPr="00484B35">
        <w:rPr>
          <w:w w:val="105"/>
          <w:position w:val="7"/>
          <w:sz w:val="14"/>
        </w:rPr>
        <w:t>1</w:t>
      </w:r>
      <w:bookmarkStart w:id="30" w:name="_bookmark21"/>
      <w:bookmarkEnd w:id="30"/>
      <w:r w:rsidRPr="00484B35">
        <w:rPr>
          <w:w w:val="105"/>
          <w:sz w:val="18"/>
        </w:rPr>
        <w:t>According</w:t>
      </w:r>
      <w:r w:rsidRPr="00484B35">
        <w:rPr>
          <w:spacing w:val="10"/>
          <w:w w:val="105"/>
          <w:sz w:val="18"/>
        </w:rPr>
        <w:t xml:space="preserve"> </w:t>
      </w:r>
      <w:r w:rsidRPr="00484B35">
        <w:rPr>
          <w:w w:val="105"/>
          <w:sz w:val="18"/>
        </w:rPr>
        <w:t>to</w:t>
      </w:r>
      <w:r w:rsidRPr="00484B35">
        <w:rPr>
          <w:spacing w:val="11"/>
          <w:w w:val="105"/>
          <w:sz w:val="18"/>
        </w:rPr>
        <w:t xml:space="preserve"> </w:t>
      </w:r>
      <w:hyperlink w:anchor="_bookmark245" w:history="1">
        <w:r w:rsidRPr="00484B35">
          <w:rPr>
            <w:w w:val="105"/>
            <w:sz w:val="18"/>
          </w:rPr>
          <w:t>[47],</w:t>
        </w:r>
        <w:r w:rsidRPr="00484B35">
          <w:rPr>
            <w:spacing w:val="10"/>
            <w:w w:val="105"/>
            <w:sz w:val="18"/>
          </w:rPr>
          <w:t xml:space="preserve"> </w:t>
        </w:r>
      </w:hyperlink>
      <w:r w:rsidRPr="00484B35">
        <w:rPr>
          <w:w w:val="105"/>
          <w:sz w:val="18"/>
        </w:rPr>
        <w:t>merge</w:t>
      </w:r>
      <w:r w:rsidRPr="00484B35">
        <w:rPr>
          <w:spacing w:val="11"/>
          <w:w w:val="105"/>
          <w:sz w:val="18"/>
        </w:rPr>
        <w:t xml:space="preserve"> </w:t>
      </w:r>
      <w:r w:rsidRPr="00484B35">
        <w:rPr>
          <w:w w:val="105"/>
          <w:sz w:val="18"/>
        </w:rPr>
        <w:t>sort</w:t>
      </w:r>
      <w:r w:rsidRPr="00484B35">
        <w:rPr>
          <w:spacing w:val="11"/>
          <w:w w:val="105"/>
          <w:sz w:val="18"/>
        </w:rPr>
        <w:t xml:space="preserve"> </w:t>
      </w:r>
      <w:r w:rsidRPr="00484B35">
        <w:rPr>
          <w:w w:val="105"/>
          <w:sz w:val="18"/>
        </w:rPr>
        <w:t>was</w:t>
      </w:r>
      <w:r w:rsidRPr="00484B35">
        <w:rPr>
          <w:spacing w:val="10"/>
          <w:w w:val="105"/>
          <w:sz w:val="18"/>
        </w:rPr>
        <w:t xml:space="preserve"> </w:t>
      </w:r>
      <w:r w:rsidRPr="00484B35">
        <w:rPr>
          <w:w w:val="105"/>
          <w:sz w:val="18"/>
        </w:rPr>
        <w:t>invented</w:t>
      </w:r>
      <w:r w:rsidRPr="00484B35">
        <w:rPr>
          <w:spacing w:val="11"/>
          <w:w w:val="105"/>
          <w:sz w:val="18"/>
        </w:rPr>
        <w:t xml:space="preserve"> </w:t>
      </w:r>
      <w:r w:rsidRPr="00484B35">
        <w:rPr>
          <w:w w:val="105"/>
          <w:sz w:val="18"/>
        </w:rPr>
        <w:t>by</w:t>
      </w:r>
      <w:r w:rsidRPr="00484B35">
        <w:rPr>
          <w:spacing w:val="11"/>
          <w:w w:val="105"/>
          <w:sz w:val="18"/>
        </w:rPr>
        <w:t xml:space="preserve"> </w:t>
      </w:r>
      <w:r w:rsidRPr="00484B35">
        <w:rPr>
          <w:w w:val="105"/>
          <w:sz w:val="18"/>
        </w:rPr>
        <w:t>J.</w:t>
      </w:r>
      <w:r w:rsidRPr="00484B35">
        <w:rPr>
          <w:spacing w:val="10"/>
          <w:w w:val="105"/>
          <w:sz w:val="18"/>
        </w:rPr>
        <w:t xml:space="preserve"> </w:t>
      </w:r>
      <w:r w:rsidRPr="00484B35">
        <w:rPr>
          <w:w w:val="105"/>
          <w:sz w:val="18"/>
        </w:rPr>
        <w:t>von</w:t>
      </w:r>
      <w:r w:rsidRPr="00484B35">
        <w:rPr>
          <w:spacing w:val="11"/>
          <w:w w:val="105"/>
          <w:sz w:val="18"/>
        </w:rPr>
        <w:t xml:space="preserve"> </w:t>
      </w:r>
      <w:r w:rsidRPr="00484B35">
        <w:rPr>
          <w:w w:val="105"/>
          <w:sz w:val="18"/>
        </w:rPr>
        <w:t>Neumann</w:t>
      </w:r>
      <w:r w:rsidRPr="00484B35">
        <w:rPr>
          <w:spacing w:val="11"/>
          <w:w w:val="105"/>
          <w:sz w:val="18"/>
        </w:rPr>
        <w:t xml:space="preserve"> </w:t>
      </w:r>
      <w:r w:rsidRPr="00484B35">
        <w:rPr>
          <w:w w:val="105"/>
          <w:sz w:val="18"/>
        </w:rPr>
        <w:t>in</w:t>
      </w:r>
      <w:r w:rsidRPr="00484B35">
        <w:rPr>
          <w:spacing w:val="10"/>
          <w:w w:val="105"/>
          <w:sz w:val="18"/>
        </w:rPr>
        <w:t xml:space="preserve"> </w:t>
      </w:r>
      <w:r w:rsidRPr="00484B35">
        <w:rPr>
          <w:w w:val="105"/>
          <w:sz w:val="18"/>
        </w:rPr>
        <w:t>1945.</w:t>
      </w:r>
    </w:p>
    <w:p w:rsidR="00904690" w:rsidRPr="00484B35" w:rsidRDefault="00904690">
      <w:pPr>
        <w:rPr>
          <w:sz w:val="18"/>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right="188" w:firstLine="351"/>
        <w:jc w:val="both"/>
      </w:pPr>
      <w:r w:rsidRPr="00484B35">
        <w:rPr>
          <w:w w:val="110"/>
        </w:rPr>
        <w:t>Finally, the algorithm merges the sorted subarrays and creates the final</w:t>
      </w:r>
      <w:r w:rsidRPr="00484B35">
        <w:rPr>
          <w:spacing w:val="1"/>
          <w:w w:val="110"/>
        </w:rPr>
        <w:t xml:space="preserve"> </w:t>
      </w:r>
      <w:r w:rsidRPr="00484B35">
        <w:rPr>
          <w:w w:val="110"/>
        </w:rPr>
        <w:t>sorted array:</w:t>
      </w:r>
    </w:p>
    <w:p w:rsidR="00904690" w:rsidRPr="00484B35" w:rsidRDefault="00904690">
      <w:pPr>
        <w:pStyle w:val="Textoindependiente"/>
        <w:spacing w:before="12"/>
        <w:rPr>
          <w:sz w:val="10"/>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7"/>
              <w:ind w:left="134"/>
            </w:pPr>
            <w:r w:rsidRPr="00484B35">
              <w:rPr>
                <w:w w:val="112"/>
              </w:rPr>
              <w:t>5</w:t>
            </w:r>
          </w:p>
        </w:tc>
        <w:tc>
          <w:tcPr>
            <w:tcW w:w="397" w:type="dxa"/>
          </w:tcPr>
          <w:p w:rsidR="00904690" w:rsidRPr="00484B35" w:rsidRDefault="009A0837">
            <w:pPr>
              <w:pStyle w:val="TableParagraph"/>
              <w:spacing w:before="37"/>
              <w:ind w:left="134"/>
            </w:pPr>
            <w:r w:rsidRPr="00484B35">
              <w:rPr>
                <w:w w:val="112"/>
              </w:rPr>
              <w:t>6</w:t>
            </w:r>
          </w:p>
        </w:tc>
        <w:tc>
          <w:tcPr>
            <w:tcW w:w="397" w:type="dxa"/>
          </w:tcPr>
          <w:p w:rsidR="00904690" w:rsidRPr="00484B35" w:rsidRDefault="009A0837">
            <w:pPr>
              <w:pStyle w:val="TableParagraph"/>
              <w:spacing w:before="37"/>
              <w:ind w:left="134"/>
            </w:pPr>
            <w:r w:rsidRPr="00484B35">
              <w:rPr>
                <w:w w:val="112"/>
              </w:rPr>
              <w:t>8</w:t>
            </w:r>
          </w:p>
        </w:tc>
        <w:tc>
          <w:tcPr>
            <w:tcW w:w="397" w:type="dxa"/>
          </w:tcPr>
          <w:p w:rsidR="00904690" w:rsidRPr="00484B35" w:rsidRDefault="009A0837">
            <w:pPr>
              <w:pStyle w:val="TableParagraph"/>
              <w:spacing w:before="37"/>
              <w:ind w:left="134"/>
            </w:pPr>
            <w:r w:rsidRPr="00484B35">
              <w:rPr>
                <w:w w:val="112"/>
              </w:rPr>
              <w:t>9</w:t>
            </w:r>
          </w:p>
        </w:tc>
      </w:tr>
    </w:tbl>
    <w:p w:rsidR="00904690" w:rsidRPr="00484B35" w:rsidRDefault="00904690">
      <w:pPr>
        <w:pStyle w:val="Textoindependiente"/>
        <w:spacing w:before="2"/>
        <w:rPr>
          <w:sz w:val="31"/>
        </w:rPr>
      </w:pPr>
    </w:p>
    <w:p w:rsidR="00904690" w:rsidRPr="00484B35" w:rsidRDefault="009A0837">
      <w:pPr>
        <w:pStyle w:val="Ttulo3"/>
        <w:jc w:val="both"/>
      </w:pPr>
      <w:r w:rsidRPr="00484B35">
        <w:t>Sorting</w:t>
      </w:r>
      <w:r w:rsidRPr="00484B35">
        <w:rPr>
          <w:spacing w:val="19"/>
        </w:rPr>
        <w:t xml:space="preserve"> </w:t>
      </w:r>
      <w:r w:rsidRPr="00484B35">
        <w:t>lower</w:t>
      </w:r>
      <w:r w:rsidRPr="00484B35">
        <w:rPr>
          <w:spacing w:val="19"/>
        </w:rPr>
        <w:t xml:space="preserve"> </w:t>
      </w:r>
      <w:r w:rsidRPr="00484B35">
        <w:t>bound</w:t>
      </w:r>
    </w:p>
    <w:p w:rsidR="00904690" w:rsidRPr="00484B35" w:rsidRDefault="009A0837">
      <w:pPr>
        <w:pStyle w:val="Textoindependiente"/>
        <w:spacing w:before="160" w:line="232" w:lineRule="auto"/>
        <w:ind w:left="190" w:right="188"/>
        <w:jc w:val="both"/>
      </w:pPr>
      <w:r w:rsidRPr="00484B35">
        <w:rPr>
          <w:w w:val="105"/>
        </w:rPr>
        <w:t xml:space="preserve">Is it possible to sort an array faster than in </w:t>
      </w:r>
      <w:r w:rsidRPr="00484B35">
        <w:rPr>
          <w:i/>
          <w:w w:val="105"/>
        </w:rPr>
        <w:t>O</w:t>
      </w:r>
      <w:r w:rsidRPr="00484B35">
        <w:rPr>
          <w:w w:val="105"/>
        </w:rPr>
        <w:t>(</w:t>
      </w:r>
      <w:r w:rsidRPr="00484B35">
        <w:rPr>
          <w:i/>
          <w:w w:val="105"/>
        </w:rPr>
        <w:t xml:space="preserve">n </w:t>
      </w:r>
      <w:r w:rsidRPr="00484B35">
        <w:rPr>
          <w:w w:val="105"/>
        </w:rPr>
        <w:t xml:space="preserve">log </w:t>
      </w:r>
      <w:r w:rsidRPr="00484B35">
        <w:rPr>
          <w:i/>
          <w:w w:val="105"/>
        </w:rPr>
        <w:t>n</w:t>
      </w:r>
      <w:r w:rsidRPr="00484B35">
        <w:rPr>
          <w:w w:val="105"/>
        </w:rPr>
        <w:t>) time? It turns out that this</w:t>
      </w:r>
      <w:r w:rsidRPr="00484B35">
        <w:rPr>
          <w:spacing w:val="1"/>
          <w:w w:val="105"/>
        </w:rPr>
        <w:t xml:space="preserve"> </w:t>
      </w:r>
      <w:r w:rsidRPr="00484B35">
        <w:rPr>
          <w:w w:val="105"/>
        </w:rPr>
        <w:t>is</w:t>
      </w:r>
      <w:r w:rsidRPr="00484B35">
        <w:rPr>
          <w:spacing w:val="-8"/>
          <w:w w:val="105"/>
        </w:rPr>
        <w:t xml:space="preserve"> </w:t>
      </w:r>
      <w:r w:rsidRPr="00484B35">
        <w:rPr>
          <w:i/>
          <w:w w:val="105"/>
        </w:rPr>
        <w:t>not</w:t>
      </w:r>
      <w:r w:rsidRPr="00484B35">
        <w:rPr>
          <w:i/>
          <w:spacing w:val="-5"/>
          <w:w w:val="105"/>
        </w:rPr>
        <w:t xml:space="preserve"> </w:t>
      </w:r>
      <w:r w:rsidRPr="00484B35">
        <w:rPr>
          <w:w w:val="105"/>
        </w:rPr>
        <w:t>possible</w:t>
      </w:r>
      <w:r w:rsidRPr="00484B35">
        <w:rPr>
          <w:spacing w:val="-8"/>
          <w:w w:val="105"/>
        </w:rPr>
        <w:t xml:space="preserve"> </w:t>
      </w:r>
      <w:r w:rsidRPr="00484B35">
        <w:rPr>
          <w:w w:val="105"/>
        </w:rPr>
        <w:t>when</w:t>
      </w:r>
      <w:r w:rsidRPr="00484B35">
        <w:rPr>
          <w:spacing w:val="-8"/>
          <w:w w:val="105"/>
        </w:rPr>
        <w:t xml:space="preserve"> </w:t>
      </w:r>
      <w:r w:rsidRPr="00484B35">
        <w:rPr>
          <w:w w:val="105"/>
        </w:rPr>
        <w:t>we</w:t>
      </w:r>
      <w:r w:rsidRPr="00484B35">
        <w:rPr>
          <w:spacing w:val="-7"/>
          <w:w w:val="105"/>
        </w:rPr>
        <w:t xml:space="preserve"> </w:t>
      </w:r>
      <w:r w:rsidRPr="00484B35">
        <w:rPr>
          <w:w w:val="105"/>
        </w:rPr>
        <w:t>restrict</w:t>
      </w:r>
      <w:r w:rsidRPr="00484B35">
        <w:rPr>
          <w:spacing w:val="-8"/>
          <w:w w:val="105"/>
        </w:rPr>
        <w:t xml:space="preserve"> </w:t>
      </w:r>
      <w:r w:rsidRPr="00484B35">
        <w:rPr>
          <w:w w:val="105"/>
        </w:rPr>
        <w:t>ourselves</w:t>
      </w:r>
      <w:r w:rsidRPr="00484B35">
        <w:rPr>
          <w:spacing w:val="-7"/>
          <w:w w:val="105"/>
        </w:rPr>
        <w:t xml:space="preserve"> </w:t>
      </w:r>
      <w:r w:rsidRPr="00484B35">
        <w:rPr>
          <w:w w:val="105"/>
        </w:rPr>
        <w:t>to</w:t>
      </w:r>
      <w:r w:rsidRPr="00484B35">
        <w:rPr>
          <w:spacing w:val="-8"/>
          <w:w w:val="105"/>
        </w:rPr>
        <w:t xml:space="preserve"> </w:t>
      </w:r>
      <w:r w:rsidRPr="00484B35">
        <w:rPr>
          <w:w w:val="105"/>
        </w:rPr>
        <w:t>sorting</w:t>
      </w:r>
      <w:r w:rsidRPr="00484B35">
        <w:rPr>
          <w:spacing w:val="-7"/>
          <w:w w:val="105"/>
        </w:rPr>
        <w:t xml:space="preserve"> </w:t>
      </w:r>
      <w:r w:rsidRPr="00484B35">
        <w:rPr>
          <w:w w:val="105"/>
        </w:rPr>
        <w:t>algorithms</w:t>
      </w:r>
      <w:r w:rsidRPr="00484B35">
        <w:rPr>
          <w:spacing w:val="-8"/>
          <w:w w:val="105"/>
        </w:rPr>
        <w:t xml:space="preserve"> </w:t>
      </w:r>
      <w:r w:rsidRPr="00484B35">
        <w:rPr>
          <w:w w:val="105"/>
        </w:rPr>
        <w:t>that</w:t>
      </w:r>
      <w:r w:rsidRPr="00484B35">
        <w:rPr>
          <w:spacing w:val="-7"/>
          <w:w w:val="105"/>
        </w:rPr>
        <w:t xml:space="preserve"> </w:t>
      </w:r>
      <w:r w:rsidRPr="00484B35">
        <w:rPr>
          <w:w w:val="105"/>
        </w:rPr>
        <w:t>are</w:t>
      </w:r>
      <w:r w:rsidRPr="00484B35">
        <w:rPr>
          <w:spacing w:val="-8"/>
          <w:w w:val="105"/>
        </w:rPr>
        <w:t xml:space="preserve"> </w:t>
      </w:r>
      <w:r w:rsidRPr="00484B35">
        <w:rPr>
          <w:w w:val="105"/>
        </w:rPr>
        <w:t>based</w:t>
      </w:r>
      <w:r w:rsidRPr="00484B35">
        <w:rPr>
          <w:spacing w:val="-7"/>
          <w:w w:val="105"/>
        </w:rPr>
        <w:t xml:space="preserve"> </w:t>
      </w:r>
      <w:r w:rsidRPr="00484B35">
        <w:rPr>
          <w:w w:val="105"/>
        </w:rPr>
        <w:t>on</w:t>
      </w:r>
      <w:r w:rsidRPr="00484B35">
        <w:rPr>
          <w:spacing w:val="-56"/>
          <w:w w:val="105"/>
        </w:rPr>
        <w:t xml:space="preserve"> </w:t>
      </w:r>
      <w:r w:rsidRPr="00484B35">
        <w:rPr>
          <w:w w:val="105"/>
        </w:rPr>
        <w:t>comparing</w:t>
      </w:r>
      <w:r w:rsidRPr="00484B35">
        <w:rPr>
          <w:spacing w:val="3"/>
          <w:w w:val="105"/>
        </w:rPr>
        <w:t xml:space="preserve"> </w:t>
      </w:r>
      <w:r w:rsidRPr="00484B35">
        <w:rPr>
          <w:w w:val="105"/>
        </w:rPr>
        <w:t>array</w:t>
      </w:r>
      <w:r w:rsidRPr="00484B35">
        <w:rPr>
          <w:spacing w:val="3"/>
          <w:w w:val="105"/>
        </w:rPr>
        <w:t xml:space="preserve"> </w:t>
      </w:r>
      <w:r w:rsidRPr="00484B35">
        <w:rPr>
          <w:w w:val="105"/>
        </w:rPr>
        <w:t>elements.</w:t>
      </w:r>
    </w:p>
    <w:p w:rsidR="00904690" w:rsidRPr="00484B35" w:rsidRDefault="009A0837">
      <w:pPr>
        <w:pStyle w:val="Textoindependiente"/>
        <w:spacing w:before="3" w:line="232" w:lineRule="auto"/>
        <w:ind w:left="190" w:right="188" w:firstLine="351"/>
        <w:jc w:val="both"/>
      </w:pPr>
      <w:r w:rsidRPr="00484B35">
        <w:t>The lower bound for the time complexity can be proved by considering sorting</w:t>
      </w:r>
      <w:r w:rsidRPr="00484B35">
        <w:rPr>
          <w:spacing w:val="1"/>
        </w:rPr>
        <w:t xml:space="preserve"> </w:t>
      </w:r>
      <w:r w:rsidRPr="00484B35">
        <w:rPr>
          <w:w w:val="105"/>
        </w:rPr>
        <w:t>as a process where each comparison of two elements gives more information</w:t>
      </w:r>
      <w:r w:rsidRPr="00484B35">
        <w:rPr>
          <w:spacing w:val="1"/>
          <w:w w:val="105"/>
        </w:rPr>
        <w:t xml:space="preserve"> </w:t>
      </w:r>
      <w:r w:rsidRPr="00484B35">
        <w:rPr>
          <w:w w:val="105"/>
        </w:rPr>
        <w:t>about</w:t>
      </w:r>
      <w:r w:rsidRPr="00484B35">
        <w:rPr>
          <w:spacing w:val="4"/>
          <w:w w:val="105"/>
        </w:rPr>
        <w:t xml:space="preserve"> </w:t>
      </w:r>
      <w:r w:rsidRPr="00484B35">
        <w:rPr>
          <w:w w:val="105"/>
        </w:rPr>
        <w:t>the</w:t>
      </w:r>
      <w:r w:rsidRPr="00484B35">
        <w:rPr>
          <w:spacing w:val="4"/>
          <w:w w:val="105"/>
        </w:rPr>
        <w:t xml:space="preserve"> </w:t>
      </w:r>
      <w:r w:rsidRPr="00484B35">
        <w:rPr>
          <w:w w:val="105"/>
        </w:rPr>
        <w:t>contents</w:t>
      </w:r>
      <w:r w:rsidRPr="00484B35">
        <w:rPr>
          <w:spacing w:val="4"/>
          <w:w w:val="105"/>
        </w:rPr>
        <w:t xml:space="preserve"> </w:t>
      </w:r>
      <w:r w:rsidRPr="00484B35">
        <w:rPr>
          <w:w w:val="105"/>
        </w:rPr>
        <w:t>of</w:t>
      </w:r>
      <w:r w:rsidRPr="00484B35">
        <w:rPr>
          <w:spacing w:val="4"/>
          <w:w w:val="105"/>
        </w:rPr>
        <w:t xml:space="preserve"> </w:t>
      </w:r>
      <w:r w:rsidRPr="00484B35">
        <w:rPr>
          <w:w w:val="105"/>
        </w:rPr>
        <w:t>the</w:t>
      </w:r>
      <w:r w:rsidRPr="00484B35">
        <w:rPr>
          <w:spacing w:val="4"/>
          <w:w w:val="105"/>
        </w:rPr>
        <w:t xml:space="preserve"> </w:t>
      </w:r>
      <w:r w:rsidRPr="00484B35">
        <w:rPr>
          <w:w w:val="105"/>
        </w:rPr>
        <w:t>array.</w:t>
      </w:r>
      <w:r w:rsidRPr="00484B35">
        <w:rPr>
          <w:spacing w:val="19"/>
          <w:w w:val="105"/>
        </w:rPr>
        <w:t xml:space="preserve"> </w:t>
      </w:r>
      <w:r w:rsidRPr="00484B35">
        <w:rPr>
          <w:w w:val="105"/>
        </w:rPr>
        <w:t>The</w:t>
      </w:r>
      <w:r w:rsidRPr="00484B35">
        <w:rPr>
          <w:spacing w:val="5"/>
          <w:w w:val="105"/>
        </w:rPr>
        <w:t xml:space="preserve"> </w:t>
      </w:r>
      <w:r w:rsidRPr="00484B35">
        <w:rPr>
          <w:w w:val="105"/>
        </w:rPr>
        <w:t>process</w:t>
      </w:r>
      <w:r w:rsidRPr="00484B35">
        <w:rPr>
          <w:spacing w:val="4"/>
          <w:w w:val="105"/>
        </w:rPr>
        <w:t xml:space="preserve"> </w:t>
      </w:r>
      <w:r w:rsidRPr="00484B35">
        <w:rPr>
          <w:w w:val="105"/>
        </w:rPr>
        <w:t>creates</w:t>
      </w:r>
      <w:r w:rsidRPr="00484B35">
        <w:rPr>
          <w:spacing w:val="4"/>
          <w:w w:val="105"/>
        </w:rPr>
        <w:t xml:space="preserve"> </w:t>
      </w:r>
      <w:r w:rsidRPr="00484B35">
        <w:rPr>
          <w:w w:val="105"/>
        </w:rPr>
        <w:t>the</w:t>
      </w:r>
      <w:r w:rsidRPr="00484B35">
        <w:rPr>
          <w:spacing w:val="4"/>
          <w:w w:val="105"/>
        </w:rPr>
        <w:t xml:space="preserve"> </w:t>
      </w:r>
      <w:r w:rsidRPr="00484B35">
        <w:rPr>
          <w:w w:val="105"/>
        </w:rPr>
        <w:t>following</w:t>
      </w:r>
      <w:r w:rsidRPr="00484B35">
        <w:rPr>
          <w:spacing w:val="4"/>
          <w:w w:val="105"/>
        </w:rPr>
        <w:t xml:space="preserve"> </w:t>
      </w:r>
      <w:r w:rsidRPr="00484B35">
        <w:rPr>
          <w:w w:val="105"/>
        </w:rPr>
        <w:t>tree:</w:t>
      </w:r>
    </w:p>
    <w:p w:rsidR="00904690" w:rsidRPr="00484B35" w:rsidRDefault="0098712D">
      <w:pPr>
        <w:pStyle w:val="Textoindependiente"/>
        <w:spacing w:before="3"/>
        <w:rPr>
          <w:sz w:val="11"/>
        </w:rPr>
      </w:pPr>
      <w:r>
        <w:pict>
          <v:group id="_x0000_s9132" style="position:absolute;margin-left:148.6pt;margin-top:9.5pt;width:298.05pt;height:139.3pt;z-index:-251729920;mso-wrap-distance-left:0;mso-wrap-distance-right:0;mso-position-horizontal-relative:page" coordorigin="2972,190" coordsize="5961,2786">
            <v:rect id="_x0000_s9170" style="position:absolute;left:5357;top:194;width:1191;height:397" filled="f" strokeweight=".14058mm"/>
            <v:line id="_x0000_s9169" style="position:absolute" from="5953,591" to="4379,1182" strokeweight=".28117mm"/>
            <v:shape id="_x0000_s9168" style="position:absolute;left:4371;top:1131;width:52;height:78" coordorigin="4371,1132" coordsize="52,78" path="m4422,1210r-10,-10l4397,1192r-15,-6l4371,1184r7,-8l4386,1162r6,-16l4393,1132e" filled="f" strokeweight=".22531mm">
              <v:path arrowok="t"/>
            </v:shape>
            <v:line id="_x0000_s9167" style="position:absolute" from="5953,591" to="7527,1182" strokeweight=".28117mm"/>
            <v:shape id="_x0000_s9166" style="position:absolute;left:7483;top:1131;width:52;height:78" coordorigin="7483,1132" coordsize="52,78" path="m7512,1132r2,14l7520,1162r8,14l7534,1184r-10,2l7509,1192r-16,8l7483,1210e" filled="f" strokeweight=".22531mm">
              <v:path arrowok="t"/>
            </v:shape>
            <v:shape id="_x0000_s9165" style="position:absolute;left:3770;top:1186;width:4366;height:397" coordorigin="3770,1187" coordsize="4366,397" o:spt="100" adj="0,,0" path="m3770,1583r,-396l4961,1187r,396l3770,1583xm6945,1583r,-396l8135,1187r,396l6945,1583xe" filled="f" strokeweight=".14058mm">
              <v:stroke joinstyle="round"/>
              <v:formulas/>
              <v:path arrowok="t" o:connecttype="segments"/>
            </v:shape>
            <v:line id="_x0000_s9164" style="position:absolute" from="4365,1583" to="3583,2170" strokeweight=".28117mm"/>
            <v:shape id="_x0000_s9163" style="position:absolute;left:3576;top:2118;width:57;height:67" coordorigin="3577,2118" coordsize="57,67" path="m3633,2185r-13,-7l3604,2175r-17,-1l3577,2175r4,-10l3584,2149r2,-17l3583,2118e" filled="f" strokeweight=".226mm">
              <v:path arrowok="t"/>
            </v:shape>
            <v:line id="_x0000_s9162" style="position:absolute" from="4365,1583" to="5148,2170" strokeweight=".28117mm"/>
            <v:shape id="_x0000_s9161" style="position:absolute;left:5097;top:2118;width:57;height:67" coordorigin="5098,2118" coordsize="57,67" path="m5148,2118r-3,14l5146,2149r4,16l5154,2175r-11,-1l5127,2175r-17,3l5098,2185e" filled="f" strokeweight=".226mm">
              <v:path arrowok="t"/>
            </v:shape>
            <v:line id="_x0000_s9160" style="position:absolute" from="7540,1583" to="6758,2170" strokeweight=".28117mm"/>
            <v:shape id="_x0000_s9159" style="position:absolute;left:6751;top:2118;width:57;height:67" coordorigin="6752,2118" coordsize="57,67" path="m6808,2185r-13,-7l6778,2175r-16,-1l6752,2175r4,-10l6759,2149r2,-17l6758,2118e" filled="f" strokeweight=".226mm">
              <v:path arrowok="t"/>
            </v:shape>
            <v:line id="_x0000_s9158" style="position:absolute" from="7540,1583" to="8323,2170" strokeweight=".28117mm"/>
            <v:shape id="_x0000_s9157" style="position:absolute;left:8272;top:2118;width:57;height:67" coordorigin="8273,2118" coordsize="57,67" path="m8323,2118r-3,14l8321,2149r4,16l8329,2175r-11,-1l8302,2175r-17,3l8273,2185e" filled="f" strokeweight=".226mm">
              <v:path arrowok="t"/>
            </v:shape>
            <v:shape id="_x0000_s9156" style="position:absolute;left:2976;top:2178;width:5953;height:397" coordorigin="2976,2179" coordsize="5953,397" o:spt="100" adj="0,,0" path="m2976,2576r,-397l4167,2179r,397l2976,2576xm4564,2576r,-397l5754,2179r,397l4564,2576xm6151,2576r,-397l7342,2179r,397l6151,2576xm7739,2576r,-397l8929,2179r,397l7739,2576xe" filled="f" strokeweight=".14058mm">
              <v:stroke joinstyle="round"/>
              <v:formulas/>
              <v:path arrowok="t" o:connecttype="segments"/>
            </v:shape>
            <v:line id="_x0000_s9155" style="position:absolute" from="3572,2576" to="3185,2962" strokeweight=".28117mm"/>
            <v:shape id="_x0000_s9154" style="position:absolute;left:3177;top:2911;width:59;height:59" coordorigin="3177,2911" coordsize="59,59" path="m3236,2970r-13,-5l3206,2964r-17,1l3179,2968r3,-10l3183,2942r-1,-18l3177,2911e" filled="f" strokeweight=".22492mm">
              <v:path arrowok="t"/>
            </v:shape>
            <v:line id="_x0000_s9153" style="position:absolute" from="3572,2576" to="3958,2962" strokeweight=".28117mm"/>
            <v:shape id="_x0000_s9152" style="position:absolute;left:3907;top:2911;width:59;height:59" coordorigin="3907,2911" coordsize="59,59" path="m3966,2911r-5,13l3960,2942r1,16l3964,2968r-10,-3l3938,2964r-18,1l3907,2970e" filled="f" strokeweight=".22492mm">
              <v:path arrowok="t"/>
            </v:shape>
            <v:line id="_x0000_s9151" style="position:absolute" from="5159,2576" to="5546,2962" strokeweight=".28117mm"/>
            <v:shape id="_x0000_s9150" style="position:absolute;left:5494;top:2911;width:59;height:59" coordorigin="5495,2911" coordsize="59,59" path="m5553,2911r-4,13l5548,2942r1,16l5551,2968r-10,-3l5525,2964r-17,1l5495,2970e" filled="f" strokeweight=".22492mm">
              <v:path arrowok="t"/>
            </v:shape>
            <v:line id="_x0000_s9149" style="position:absolute" from="5159,2576" to="4772,2962" strokeweight=".28117mm"/>
            <v:shape id="_x0000_s9148" style="position:absolute;left:4764;top:2911;width:59;height:59" coordorigin="4765,2911" coordsize="59,59" path="m4823,2970r-13,-5l4793,2964r-16,1l4767,2968r2,-10l4771,2942r-1,-18l4765,2911e" filled="f" strokeweight=".22492mm">
              <v:path arrowok="t"/>
            </v:shape>
            <v:line id="_x0000_s9147" style="position:absolute" from="6746,2576" to="6360,2962" strokeweight=".28117mm"/>
            <v:shape id="_x0000_s9146" style="position:absolute;left:6352;top:2911;width:59;height:59" coordorigin="6352,2911" coordsize="59,59" path="m6411,2970r-13,-5l6380,2964r-16,1l6354,2968r3,-10l6358,2942r-1,-18l6352,2911e" filled="f" strokeweight=".22492mm">
              <v:path arrowok="t"/>
            </v:shape>
            <v:line id="_x0000_s9145" style="position:absolute" from="6746,2576" to="7133,2962" strokeweight=".28117mm"/>
            <v:shape id="_x0000_s9144" style="position:absolute;left:7082;top:2911;width:59;height:59" coordorigin="7082,2911" coordsize="59,59" path="m7141,2911r-5,13l7135,2942r1,16l7139,2968r-10,-3l7112,2964r-17,1l7082,2970e" filled="f" strokeweight=".22492mm">
              <v:path arrowok="t"/>
            </v:shape>
            <v:line id="_x0000_s9143" style="position:absolute" from="8334,2576" to="7947,2962" strokeweight=".28117mm"/>
            <v:shape id="_x0000_s9142" style="position:absolute;left:7939;top:2911;width:59;height:59" coordorigin="7940,2911" coordsize="59,59" path="m7998,2970r-13,-5l7968,2964r-16,1l7942,2968r2,-10l7945,2942r-1,-18l7940,2911e" filled="f" strokeweight=".22492mm">
              <v:path arrowok="t"/>
            </v:shape>
            <v:line id="_x0000_s9141" style="position:absolute" from="8334,2576" to="8721,2962" strokeweight=".28117mm"/>
            <v:shape id="_x0000_s9140" style="position:absolute;left:8669;top:2911;width:59;height:59" coordorigin="8669,2911" coordsize="59,59" path="m8728,2911r-5,13l8722,2942r2,16l8726,2968r-10,-3l8700,2964r-17,1l8669,2970e" filled="f" strokeweight=".22492mm">
              <v:path arrowok="t"/>
            </v:shape>
            <v:shape id="_x0000_s9139" type="#_x0000_t202" style="position:absolute;left:5664;top:233;width:606;height:430" filled="f" stroked="f">
              <v:textbox inset="0,0,0,0">
                <w:txbxContent>
                  <w:p w:rsidR="00EE7A03" w:rsidRDefault="00EE7A03">
                    <w:pPr>
                      <w:spacing w:line="351" w:lineRule="exact"/>
                    </w:pPr>
                    <w:r>
                      <w:rPr>
                        <w:rFonts w:ascii="Georgia"/>
                        <w:i/>
                        <w:w w:val="95"/>
                      </w:rPr>
                      <w:t>x</w:t>
                    </w:r>
                    <w:r>
                      <w:rPr>
                        <w:rFonts w:ascii="Georgia"/>
                        <w:i/>
                        <w:spacing w:val="-3"/>
                        <w:w w:val="95"/>
                      </w:rPr>
                      <w:t xml:space="preserve"> </w:t>
                    </w:r>
                    <w:r>
                      <w:rPr>
                        <w:rFonts w:ascii="Yu Gothic"/>
                        <w:w w:val="95"/>
                      </w:rPr>
                      <w:t>&lt;</w:t>
                    </w:r>
                    <w:r>
                      <w:rPr>
                        <w:rFonts w:ascii="Yu Gothic"/>
                        <w:spacing w:val="9"/>
                        <w:w w:val="95"/>
                      </w:rPr>
                      <w:t xml:space="preserve"> </w:t>
                    </w:r>
                    <w:r>
                      <w:rPr>
                        <w:rFonts w:ascii="Georgia"/>
                        <w:i/>
                        <w:w w:val="95"/>
                      </w:rPr>
                      <w:t>y</w:t>
                    </w:r>
                    <w:r>
                      <w:rPr>
                        <w:w w:val="95"/>
                      </w:rPr>
                      <w:t>?</w:t>
                    </w:r>
                  </w:p>
                </w:txbxContent>
              </v:textbox>
            </v:shape>
            <v:shape id="_x0000_s9138" type="#_x0000_t202" style="position:absolute;left:4077;top:1225;width:606;height:430" filled="f" stroked="f">
              <v:textbox inset="0,0,0,0">
                <w:txbxContent>
                  <w:p w:rsidR="00EE7A03" w:rsidRDefault="00EE7A03">
                    <w:pPr>
                      <w:spacing w:line="351" w:lineRule="exact"/>
                    </w:pPr>
                    <w:r>
                      <w:rPr>
                        <w:rFonts w:ascii="Georgia"/>
                        <w:i/>
                        <w:w w:val="95"/>
                      </w:rPr>
                      <w:t>x</w:t>
                    </w:r>
                    <w:r>
                      <w:rPr>
                        <w:rFonts w:ascii="Georgia"/>
                        <w:i/>
                        <w:spacing w:val="-3"/>
                        <w:w w:val="95"/>
                      </w:rPr>
                      <w:t xml:space="preserve"> </w:t>
                    </w:r>
                    <w:r>
                      <w:rPr>
                        <w:rFonts w:ascii="Yu Gothic"/>
                        <w:w w:val="95"/>
                      </w:rPr>
                      <w:t>&lt;</w:t>
                    </w:r>
                    <w:r>
                      <w:rPr>
                        <w:rFonts w:ascii="Yu Gothic"/>
                        <w:spacing w:val="9"/>
                        <w:w w:val="95"/>
                      </w:rPr>
                      <w:t xml:space="preserve"> </w:t>
                    </w:r>
                    <w:r>
                      <w:rPr>
                        <w:rFonts w:ascii="Georgia"/>
                        <w:i/>
                        <w:w w:val="95"/>
                      </w:rPr>
                      <w:t>y</w:t>
                    </w:r>
                    <w:r>
                      <w:rPr>
                        <w:w w:val="95"/>
                      </w:rPr>
                      <w:t>?</w:t>
                    </w:r>
                  </w:p>
                </w:txbxContent>
              </v:textbox>
            </v:shape>
            <v:shape id="_x0000_s9137" type="#_x0000_t202" style="position:absolute;left:7252;top:1225;width:606;height:430" filled="f" stroked="f">
              <v:textbox inset="0,0,0,0">
                <w:txbxContent>
                  <w:p w:rsidR="00EE7A03" w:rsidRDefault="00EE7A03">
                    <w:pPr>
                      <w:spacing w:line="351" w:lineRule="exact"/>
                    </w:pPr>
                    <w:r>
                      <w:rPr>
                        <w:rFonts w:ascii="Georgia"/>
                        <w:i/>
                        <w:w w:val="95"/>
                      </w:rPr>
                      <w:t>x</w:t>
                    </w:r>
                    <w:r>
                      <w:rPr>
                        <w:rFonts w:ascii="Georgia"/>
                        <w:i/>
                        <w:spacing w:val="-3"/>
                        <w:w w:val="95"/>
                      </w:rPr>
                      <w:t xml:space="preserve"> </w:t>
                    </w:r>
                    <w:r>
                      <w:rPr>
                        <w:rFonts w:ascii="Yu Gothic"/>
                        <w:w w:val="95"/>
                      </w:rPr>
                      <w:t>&lt;</w:t>
                    </w:r>
                    <w:r>
                      <w:rPr>
                        <w:rFonts w:ascii="Yu Gothic"/>
                        <w:spacing w:val="9"/>
                        <w:w w:val="95"/>
                      </w:rPr>
                      <w:t xml:space="preserve"> </w:t>
                    </w:r>
                    <w:r>
                      <w:rPr>
                        <w:rFonts w:ascii="Georgia"/>
                        <w:i/>
                        <w:w w:val="95"/>
                      </w:rPr>
                      <w:t>y</w:t>
                    </w:r>
                    <w:r>
                      <w:rPr>
                        <w:w w:val="95"/>
                      </w:rPr>
                      <w:t>?</w:t>
                    </w:r>
                  </w:p>
                </w:txbxContent>
              </v:textbox>
            </v:shape>
            <v:shape id="_x0000_s9136" type="#_x0000_t202" style="position:absolute;left:3283;top:2217;width:606;height:430" filled="f" stroked="f">
              <v:textbox inset="0,0,0,0">
                <w:txbxContent>
                  <w:p w:rsidR="00EE7A03" w:rsidRDefault="00EE7A03">
                    <w:pPr>
                      <w:spacing w:line="351" w:lineRule="exact"/>
                    </w:pPr>
                    <w:r>
                      <w:rPr>
                        <w:rFonts w:ascii="Georgia"/>
                        <w:i/>
                        <w:w w:val="95"/>
                      </w:rPr>
                      <w:t>x</w:t>
                    </w:r>
                    <w:r>
                      <w:rPr>
                        <w:rFonts w:ascii="Georgia"/>
                        <w:i/>
                        <w:spacing w:val="-3"/>
                        <w:w w:val="95"/>
                      </w:rPr>
                      <w:t xml:space="preserve"> </w:t>
                    </w:r>
                    <w:r>
                      <w:rPr>
                        <w:rFonts w:ascii="Yu Gothic"/>
                        <w:w w:val="95"/>
                      </w:rPr>
                      <w:t>&lt;</w:t>
                    </w:r>
                    <w:r>
                      <w:rPr>
                        <w:rFonts w:ascii="Yu Gothic"/>
                        <w:spacing w:val="9"/>
                        <w:w w:val="95"/>
                      </w:rPr>
                      <w:t xml:space="preserve"> </w:t>
                    </w:r>
                    <w:r>
                      <w:rPr>
                        <w:rFonts w:ascii="Georgia"/>
                        <w:i/>
                        <w:w w:val="95"/>
                      </w:rPr>
                      <w:t>y</w:t>
                    </w:r>
                    <w:r>
                      <w:rPr>
                        <w:w w:val="95"/>
                      </w:rPr>
                      <w:t>?</w:t>
                    </w:r>
                  </w:p>
                </w:txbxContent>
              </v:textbox>
            </v:shape>
            <v:shape id="_x0000_s9135" type="#_x0000_t202" style="position:absolute;left:4871;top:2217;width:606;height:430" filled="f" stroked="f">
              <v:textbox inset="0,0,0,0">
                <w:txbxContent>
                  <w:p w:rsidR="00EE7A03" w:rsidRDefault="00EE7A03">
                    <w:pPr>
                      <w:spacing w:line="351" w:lineRule="exact"/>
                    </w:pPr>
                    <w:r>
                      <w:rPr>
                        <w:rFonts w:ascii="Georgia"/>
                        <w:i/>
                        <w:w w:val="95"/>
                      </w:rPr>
                      <w:t>x</w:t>
                    </w:r>
                    <w:r>
                      <w:rPr>
                        <w:rFonts w:ascii="Georgia"/>
                        <w:i/>
                        <w:spacing w:val="-3"/>
                        <w:w w:val="95"/>
                      </w:rPr>
                      <w:t xml:space="preserve"> </w:t>
                    </w:r>
                    <w:r>
                      <w:rPr>
                        <w:rFonts w:ascii="Yu Gothic"/>
                        <w:w w:val="95"/>
                      </w:rPr>
                      <w:t>&lt;</w:t>
                    </w:r>
                    <w:r>
                      <w:rPr>
                        <w:rFonts w:ascii="Yu Gothic"/>
                        <w:spacing w:val="9"/>
                        <w:w w:val="95"/>
                      </w:rPr>
                      <w:t xml:space="preserve"> </w:t>
                    </w:r>
                    <w:r>
                      <w:rPr>
                        <w:rFonts w:ascii="Georgia"/>
                        <w:i/>
                        <w:w w:val="95"/>
                      </w:rPr>
                      <w:t>y</w:t>
                    </w:r>
                    <w:r>
                      <w:rPr>
                        <w:w w:val="95"/>
                      </w:rPr>
                      <w:t>?</w:t>
                    </w:r>
                  </w:p>
                </w:txbxContent>
              </v:textbox>
            </v:shape>
            <v:shape id="_x0000_s9134" type="#_x0000_t202" style="position:absolute;left:6458;top:2217;width:606;height:430" filled="f" stroked="f">
              <v:textbox inset="0,0,0,0">
                <w:txbxContent>
                  <w:p w:rsidR="00EE7A03" w:rsidRDefault="00EE7A03">
                    <w:pPr>
                      <w:spacing w:line="351" w:lineRule="exact"/>
                    </w:pPr>
                    <w:r>
                      <w:rPr>
                        <w:rFonts w:ascii="Georgia"/>
                        <w:i/>
                        <w:w w:val="95"/>
                      </w:rPr>
                      <w:t>x</w:t>
                    </w:r>
                    <w:r>
                      <w:rPr>
                        <w:rFonts w:ascii="Georgia"/>
                        <w:i/>
                        <w:spacing w:val="-3"/>
                        <w:w w:val="95"/>
                      </w:rPr>
                      <w:t xml:space="preserve"> </w:t>
                    </w:r>
                    <w:r>
                      <w:rPr>
                        <w:rFonts w:ascii="Yu Gothic"/>
                        <w:w w:val="95"/>
                      </w:rPr>
                      <w:t>&lt;</w:t>
                    </w:r>
                    <w:r>
                      <w:rPr>
                        <w:rFonts w:ascii="Yu Gothic"/>
                        <w:spacing w:val="9"/>
                        <w:w w:val="95"/>
                      </w:rPr>
                      <w:t xml:space="preserve"> </w:t>
                    </w:r>
                    <w:r>
                      <w:rPr>
                        <w:rFonts w:ascii="Georgia"/>
                        <w:i/>
                        <w:w w:val="95"/>
                      </w:rPr>
                      <w:t>y</w:t>
                    </w:r>
                    <w:r>
                      <w:rPr>
                        <w:w w:val="95"/>
                      </w:rPr>
                      <w:t>?</w:t>
                    </w:r>
                  </w:p>
                </w:txbxContent>
              </v:textbox>
            </v:shape>
            <v:shape id="_x0000_s9133" type="#_x0000_t202" style="position:absolute;left:8046;top:2217;width:606;height:430" filled="f" stroked="f">
              <v:textbox inset="0,0,0,0">
                <w:txbxContent>
                  <w:p w:rsidR="00EE7A03" w:rsidRDefault="00EE7A03">
                    <w:pPr>
                      <w:spacing w:line="351" w:lineRule="exact"/>
                    </w:pPr>
                    <w:r>
                      <w:rPr>
                        <w:rFonts w:ascii="Georgia"/>
                        <w:i/>
                        <w:w w:val="95"/>
                      </w:rPr>
                      <w:t>x</w:t>
                    </w:r>
                    <w:r>
                      <w:rPr>
                        <w:rFonts w:ascii="Georgia"/>
                        <w:i/>
                        <w:spacing w:val="-3"/>
                        <w:w w:val="95"/>
                      </w:rPr>
                      <w:t xml:space="preserve"> </w:t>
                    </w:r>
                    <w:r>
                      <w:rPr>
                        <w:rFonts w:ascii="Yu Gothic"/>
                        <w:w w:val="95"/>
                      </w:rPr>
                      <w:t>&lt;</w:t>
                    </w:r>
                    <w:r>
                      <w:rPr>
                        <w:rFonts w:ascii="Yu Gothic"/>
                        <w:spacing w:val="9"/>
                        <w:w w:val="95"/>
                      </w:rPr>
                      <w:t xml:space="preserve"> </w:t>
                    </w:r>
                    <w:r>
                      <w:rPr>
                        <w:rFonts w:ascii="Georgia"/>
                        <w:i/>
                        <w:w w:val="95"/>
                      </w:rPr>
                      <w:t>y</w:t>
                    </w:r>
                    <w:r>
                      <w:rPr>
                        <w:w w:val="95"/>
                      </w:rPr>
                      <w:t>?</w:t>
                    </w:r>
                  </w:p>
                </w:txbxContent>
              </v:textbox>
            </v:shape>
            <w10:wrap type="topAndBottom" anchorx="page"/>
          </v:group>
        </w:pict>
      </w:r>
    </w:p>
    <w:p w:rsidR="00904690" w:rsidRPr="00484B35" w:rsidRDefault="00904690">
      <w:pPr>
        <w:pStyle w:val="Textoindependiente"/>
        <w:spacing w:before="9"/>
        <w:rPr>
          <w:sz w:val="9"/>
        </w:rPr>
      </w:pPr>
    </w:p>
    <w:p w:rsidR="00904690" w:rsidRPr="00484B35" w:rsidRDefault="009A0837">
      <w:pPr>
        <w:pStyle w:val="Textoindependiente"/>
        <w:spacing w:before="72" w:line="208" w:lineRule="auto"/>
        <w:ind w:left="190" w:right="188" w:firstLine="351"/>
        <w:jc w:val="both"/>
      </w:pPr>
      <w:r w:rsidRPr="00484B35">
        <w:rPr>
          <w:w w:val="105"/>
        </w:rPr>
        <w:t>Here ”</w:t>
      </w:r>
      <w:r w:rsidRPr="00484B35">
        <w:rPr>
          <w:i/>
          <w:w w:val="105"/>
        </w:rPr>
        <w:t xml:space="preserve">x </w:t>
      </w:r>
      <w:r w:rsidRPr="00484B35">
        <w:rPr>
          <w:rFonts w:ascii="Yu Gothic" w:hAnsi="Yu Gothic"/>
          <w:w w:val="105"/>
        </w:rPr>
        <w:t xml:space="preserve">&lt; </w:t>
      </w:r>
      <w:r w:rsidRPr="00484B35">
        <w:rPr>
          <w:i/>
          <w:w w:val="105"/>
        </w:rPr>
        <w:t>y</w:t>
      </w:r>
      <w:r w:rsidRPr="00484B35">
        <w:rPr>
          <w:w w:val="105"/>
        </w:rPr>
        <w:t xml:space="preserve">?” means that some elements </w:t>
      </w:r>
      <w:r w:rsidRPr="00484B35">
        <w:rPr>
          <w:i/>
          <w:w w:val="105"/>
        </w:rPr>
        <w:t xml:space="preserve">x </w:t>
      </w:r>
      <w:r w:rsidRPr="00484B35">
        <w:rPr>
          <w:w w:val="105"/>
        </w:rPr>
        <w:t xml:space="preserve">and </w:t>
      </w:r>
      <w:r w:rsidRPr="00484B35">
        <w:rPr>
          <w:i/>
          <w:w w:val="105"/>
        </w:rPr>
        <w:t xml:space="preserve">y </w:t>
      </w:r>
      <w:r w:rsidRPr="00484B35">
        <w:rPr>
          <w:w w:val="105"/>
        </w:rPr>
        <w:t xml:space="preserve">are compared. If </w:t>
      </w:r>
      <w:r w:rsidRPr="00484B35">
        <w:rPr>
          <w:i/>
          <w:w w:val="105"/>
        </w:rPr>
        <w:t xml:space="preserve">x </w:t>
      </w:r>
      <w:r w:rsidRPr="00484B35">
        <w:rPr>
          <w:rFonts w:ascii="Yu Gothic" w:hAnsi="Yu Gothic"/>
          <w:w w:val="105"/>
        </w:rPr>
        <w:t xml:space="preserve">&lt; </w:t>
      </w:r>
      <w:r w:rsidRPr="00484B35">
        <w:rPr>
          <w:i/>
          <w:w w:val="105"/>
        </w:rPr>
        <w:t>y</w:t>
      </w:r>
      <w:r w:rsidRPr="00484B35">
        <w:rPr>
          <w:w w:val="105"/>
        </w:rPr>
        <w:t>, the</w:t>
      </w:r>
      <w:r w:rsidRPr="00484B35">
        <w:rPr>
          <w:spacing w:val="1"/>
          <w:w w:val="105"/>
        </w:rPr>
        <w:t xml:space="preserve"> </w:t>
      </w:r>
      <w:r w:rsidRPr="00484B35">
        <w:rPr>
          <w:w w:val="105"/>
        </w:rPr>
        <w:t>process</w:t>
      </w:r>
      <w:r w:rsidRPr="00484B35">
        <w:rPr>
          <w:spacing w:val="-12"/>
          <w:w w:val="105"/>
        </w:rPr>
        <w:t xml:space="preserve"> </w:t>
      </w:r>
      <w:r w:rsidRPr="00484B35">
        <w:rPr>
          <w:w w:val="105"/>
        </w:rPr>
        <w:t>continues</w:t>
      </w:r>
      <w:r w:rsidRPr="00484B35">
        <w:rPr>
          <w:spacing w:val="-12"/>
          <w:w w:val="105"/>
        </w:rPr>
        <w:t xml:space="preserve"> </w:t>
      </w:r>
      <w:r w:rsidRPr="00484B35">
        <w:rPr>
          <w:w w:val="105"/>
        </w:rPr>
        <w:t>to</w:t>
      </w:r>
      <w:r w:rsidRPr="00484B35">
        <w:rPr>
          <w:spacing w:val="-11"/>
          <w:w w:val="105"/>
        </w:rPr>
        <w:t xml:space="preserve"> </w:t>
      </w:r>
      <w:r w:rsidRPr="00484B35">
        <w:rPr>
          <w:w w:val="105"/>
        </w:rPr>
        <w:t>the</w:t>
      </w:r>
      <w:r w:rsidRPr="00484B35">
        <w:rPr>
          <w:spacing w:val="-12"/>
          <w:w w:val="105"/>
        </w:rPr>
        <w:t xml:space="preserve"> </w:t>
      </w:r>
      <w:r w:rsidRPr="00484B35">
        <w:rPr>
          <w:w w:val="105"/>
        </w:rPr>
        <w:t>left,</w:t>
      </w:r>
      <w:r w:rsidRPr="00484B35">
        <w:rPr>
          <w:spacing w:val="-9"/>
          <w:w w:val="105"/>
        </w:rPr>
        <w:t xml:space="preserve"> </w:t>
      </w:r>
      <w:r w:rsidRPr="00484B35">
        <w:rPr>
          <w:w w:val="105"/>
        </w:rPr>
        <w:t>and</w:t>
      </w:r>
      <w:r w:rsidRPr="00484B35">
        <w:rPr>
          <w:spacing w:val="-12"/>
          <w:w w:val="105"/>
        </w:rPr>
        <w:t xml:space="preserve"> </w:t>
      </w:r>
      <w:r w:rsidRPr="00484B35">
        <w:rPr>
          <w:w w:val="105"/>
        </w:rPr>
        <w:t>otherwise</w:t>
      </w:r>
      <w:r w:rsidRPr="00484B35">
        <w:rPr>
          <w:spacing w:val="-11"/>
          <w:w w:val="105"/>
        </w:rPr>
        <w:t xml:space="preserve"> </w:t>
      </w:r>
      <w:r w:rsidRPr="00484B35">
        <w:rPr>
          <w:w w:val="105"/>
        </w:rPr>
        <w:t>to</w:t>
      </w:r>
      <w:r w:rsidRPr="00484B35">
        <w:rPr>
          <w:spacing w:val="-12"/>
          <w:w w:val="105"/>
        </w:rPr>
        <w:t xml:space="preserve"> </w:t>
      </w:r>
      <w:r w:rsidRPr="00484B35">
        <w:rPr>
          <w:w w:val="105"/>
        </w:rPr>
        <w:t>the</w:t>
      </w:r>
      <w:r w:rsidRPr="00484B35">
        <w:rPr>
          <w:spacing w:val="-12"/>
          <w:w w:val="105"/>
        </w:rPr>
        <w:t xml:space="preserve"> </w:t>
      </w:r>
      <w:r w:rsidRPr="00484B35">
        <w:rPr>
          <w:w w:val="105"/>
        </w:rPr>
        <w:t>right.</w:t>
      </w:r>
      <w:r w:rsidRPr="00484B35">
        <w:rPr>
          <w:spacing w:val="6"/>
          <w:w w:val="105"/>
        </w:rPr>
        <w:t xml:space="preserve"> </w:t>
      </w:r>
      <w:r w:rsidRPr="00484B35">
        <w:rPr>
          <w:w w:val="105"/>
        </w:rPr>
        <w:t>The</w:t>
      </w:r>
      <w:r w:rsidRPr="00484B35">
        <w:rPr>
          <w:spacing w:val="-11"/>
          <w:w w:val="105"/>
        </w:rPr>
        <w:t xml:space="preserve"> </w:t>
      </w:r>
      <w:r w:rsidRPr="00484B35">
        <w:rPr>
          <w:w w:val="105"/>
        </w:rPr>
        <w:t>results</w:t>
      </w:r>
      <w:r w:rsidRPr="00484B35">
        <w:rPr>
          <w:spacing w:val="-12"/>
          <w:w w:val="105"/>
        </w:rPr>
        <w:t xml:space="preserve"> </w:t>
      </w:r>
      <w:r w:rsidRPr="00484B35">
        <w:rPr>
          <w:w w:val="105"/>
        </w:rPr>
        <w:t>of</w:t>
      </w:r>
      <w:r w:rsidRPr="00484B35">
        <w:rPr>
          <w:spacing w:val="-11"/>
          <w:w w:val="105"/>
        </w:rPr>
        <w:t xml:space="preserve"> </w:t>
      </w:r>
      <w:r w:rsidRPr="00484B35">
        <w:rPr>
          <w:w w:val="105"/>
        </w:rPr>
        <w:t>the</w:t>
      </w:r>
      <w:r w:rsidRPr="00484B35">
        <w:rPr>
          <w:spacing w:val="-12"/>
          <w:w w:val="105"/>
        </w:rPr>
        <w:t xml:space="preserve"> </w:t>
      </w:r>
      <w:r w:rsidRPr="00484B35">
        <w:rPr>
          <w:w w:val="105"/>
        </w:rPr>
        <w:t>process</w:t>
      </w:r>
      <w:r w:rsidRPr="00484B35">
        <w:rPr>
          <w:spacing w:val="-55"/>
          <w:w w:val="105"/>
        </w:rPr>
        <w:t xml:space="preserve"> </w:t>
      </w:r>
      <w:r w:rsidRPr="00484B35">
        <w:rPr>
          <w:w w:val="105"/>
        </w:rPr>
        <w:t>are</w:t>
      </w:r>
      <w:r w:rsidRPr="00484B35">
        <w:rPr>
          <w:spacing w:val="19"/>
          <w:w w:val="105"/>
        </w:rPr>
        <w:t xml:space="preserve"> </w:t>
      </w:r>
      <w:r w:rsidRPr="00484B35">
        <w:rPr>
          <w:w w:val="105"/>
        </w:rPr>
        <w:t>the</w:t>
      </w:r>
      <w:r w:rsidRPr="00484B35">
        <w:rPr>
          <w:spacing w:val="20"/>
          <w:w w:val="105"/>
        </w:rPr>
        <w:t xml:space="preserve"> </w:t>
      </w:r>
      <w:r w:rsidRPr="00484B35">
        <w:rPr>
          <w:w w:val="105"/>
        </w:rPr>
        <w:t>possible</w:t>
      </w:r>
      <w:r w:rsidRPr="00484B35">
        <w:rPr>
          <w:spacing w:val="19"/>
          <w:w w:val="105"/>
        </w:rPr>
        <w:t xml:space="preserve"> </w:t>
      </w:r>
      <w:r w:rsidRPr="00484B35">
        <w:rPr>
          <w:w w:val="105"/>
        </w:rPr>
        <w:t>ways</w:t>
      </w:r>
      <w:r w:rsidRPr="00484B35">
        <w:rPr>
          <w:spacing w:val="20"/>
          <w:w w:val="105"/>
        </w:rPr>
        <w:t xml:space="preserve"> </w:t>
      </w:r>
      <w:r w:rsidRPr="00484B35">
        <w:rPr>
          <w:w w:val="105"/>
        </w:rPr>
        <w:t>to</w:t>
      </w:r>
      <w:r w:rsidRPr="00484B35">
        <w:rPr>
          <w:spacing w:val="19"/>
          <w:w w:val="105"/>
        </w:rPr>
        <w:t xml:space="preserve"> </w:t>
      </w:r>
      <w:r w:rsidRPr="00484B35">
        <w:rPr>
          <w:w w:val="105"/>
        </w:rPr>
        <w:t>sort</w:t>
      </w:r>
      <w:r w:rsidRPr="00484B35">
        <w:rPr>
          <w:spacing w:val="20"/>
          <w:w w:val="105"/>
        </w:rPr>
        <w:t xml:space="preserve"> </w:t>
      </w:r>
      <w:r w:rsidRPr="00484B35">
        <w:rPr>
          <w:w w:val="105"/>
        </w:rPr>
        <w:t>the</w:t>
      </w:r>
      <w:r w:rsidRPr="00484B35">
        <w:rPr>
          <w:spacing w:val="19"/>
          <w:w w:val="105"/>
        </w:rPr>
        <w:t xml:space="preserve"> </w:t>
      </w:r>
      <w:r w:rsidRPr="00484B35">
        <w:rPr>
          <w:w w:val="105"/>
        </w:rPr>
        <w:t>array,</w:t>
      </w:r>
      <w:r w:rsidRPr="00484B35">
        <w:rPr>
          <w:spacing w:val="22"/>
          <w:w w:val="105"/>
        </w:rPr>
        <w:t xml:space="preserve"> </w:t>
      </w:r>
      <w:r w:rsidRPr="00484B35">
        <w:rPr>
          <w:w w:val="105"/>
        </w:rPr>
        <w:t>a</w:t>
      </w:r>
      <w:r w:rsidRPr="00484B35">
        <w:rPr>
          <w:spacing w:val="19"/>
          <w:w w:val="105"/>
        </w:rPr>
        <w:t xml:space="preserve"> </w:t>
      </w:r>
      <w:r w:rsidRPr="00484B35">
        <w:rPr>
          <w:w w:val="105"/>
        </w:rPr>
        <w:t>total</w:t>
      </w:r>
      <w:r w:rsidRPr="00484B35">
        <w:rPr>
          <w:spacing w:val="20"/>
          <w:w w:val="105"/>
        </w:rPr>
        <w:t xml:space="preserve"> </w:t>
      </w:r>
      <w:r w:rsidRPr="00484B35">
        <w:rPr>
          <w:w w:val="105"/>
        </w:rPr>
        <w:t>of</w:t>
      </w:r>
      <w:r w:rsidRPr="00484B35">
        <w:rPr>
          <w:spacing w:val="28"/>
          <w:w w:val="105"/>
        </w:rPr>
        <w:t xml:space="preserve"> </w:t>
      </w:r>
      <w:r w:rsidRPr="00484B35">
        <w:rPr>
          <w:i/>
          <w:w w:val="105"/>
        </w:rPr>
        <w:t>n</w:t>
      </w:r>
      <w:r w:rsidRPr="00484B35">
        <w:rPr>
          <w:w w:val="105"/>
        </w:rPr>
        <w:t>!</w:t>
      </w:r>
      <w:r w:rsidRPr="00484B35">
        <w:rPr>
          <w:spacing w:val="19"/>
          <w:w w:val="105"/>
        </w:rPr>
        <w:t xml:space="preserve"> </w:t>
      </w:r>
      <w:r w:rsidRPr="00484B35">
        <w:rPr>
          <w:w w:val="105"/>
        </w:rPr>
        <w:t>ways.</w:t>
      </w:r>
      <w:r w:rsidRPr="00484B35">
        <w:rPr>
          <w:spacing w:val="51"/>
          <w:w w:val="105"/>
        </w:rPr>
        <w:t xml:space="preserve"> </w:t>
      </w:r>
      <w:r w:rsidRPr="00484B35">
        <w:rPr>
          <w:w w:val="105"/>
        </w:rPr>
        <w:t>For</w:t>
      </w:r>
      <w:r w:rsidRPr="00484B35">
        <w:rPr>
          <w:spacing w:val="19"/>
          <w:w w:val="105"/>
        </w:rPr>
        <w:t xml:space="preserve"> </w:t>
      </w:r>
      <w:r w:rsidRPr="00484B35">
        <w:rPr>
          <w:w w:val="105"/>
        </w:rPr>
        <w:t>this</w:t>
      </w:r>
      <w:r w:rsidRPr="00484B35">
        <w:rPr>
          <w:spacing w:val="20"/>
          <w:w w:val="105"/>
        </w:rPr>
        <w:t xml:space="preserve"> </w:t>
      </w:r>
      <w:r w:rsidRPr="00484B35">
        <w:rPr>
          <w:w w:val="105"/>
        </w:rPr>
        <w:t>reason,</w:t>
      </w:r>
      <w:r w:rsidRPr="00484B35">
        <w:rPr>
          <w:spacing w:val="22"/>
          <w:w w:val="105"/>
        </w:rPr>
        <w:t xml:space="preserve"> </w:t>
      </w:r>
      <w:r w:rsidRPr="00484B35">
        <w:rPr>
          <w:w w:val="105"/>
        </w:rPr>
        <w:t>the</w:t>
      </w:r>
    </w:p>
    <w:p w:rsidR="00904690" w:rsidRPr="00484B35" w:rsidRDefault="009A0837">
      <w:pPr>
        <w:pStyle w:val="Textoindependiente"/>
        <w:spacing w:before="4"/>
        <w:ind w:left="190"/>
        <w:jc w:val="both"/>
      </w:pPr>
      <w:r w:rsidRPr="00484B35">
        <w:rPr>
          <w:w w:val="105"/>
        </w:rPr>
        <w:t>height</w:t>
      </w:r>
      <w:r w:rsidRPr="00484B35">
        <w:rPr>
          <w:spacing w:val="12"/>
          <w:w w:val="105"/>
        </w:rPr>
        <w:t xml:space="preserve"> </w:t>
      </w:r>
      <w:r w:rsidRPr="00484B35">
        <w:rPr>
          <w:w w:val="105"/>
        </w:rPr>
        <w:t>of</w:t>
      </w:r>
      <w:r w:rsidRPr="00484B35">
        <w:rPr>
          <w:spacing w:val="12"/>
          <w:w w:val="105"/>
        </w:rPr>
        <w:t xml:space="preserve"> </w:t>
      </w:r>
      <w:r w:rsidRPr="00484B35">
        <w:rPr>
          <w:w w:val="105"/>
        </w:rPr>
        <w:t>the</w:t>
      </w:r>
      <w:r w:rsidRPr="00484B35">
        <w:rPr>
          <w:spacing w:val="12"/>
          <w:w w:val="105"/>
        </w:rPr>
        <w:t xml:space="preserve"> </w:t>
      </w:r>
      <w:r w:rsidRPr="00484B35">
        <w:rPr>
          <w:w w:val="105"/>
        </w:rPr>
        <w:t>tree</w:t>
      </w:r>
      <w:r w:rsidRPr="00484B35">
        <w:rPr>
          <w:spacing w:val="12"/>
          <w:w w:val="105"/>
        </w:rPr>
        <w:t xml:space="preserve"> </w:t>
      </w:r>
      <w:r w:rsidRPr="00484B35">
        <w:rPr>
          <w:w w:val="105"/>
        </w:rPr>
        <w:t>must</w:t>
      </w:r>
      <w:r w:rsidRPr="00484B35">
        <w:rPr>
          <w:spacing w:val="12"/>
          <w:w w:val="105"/>
        </w:rPr>
        <w:t xml:space="preserve"> </w:t>
      </w:r>
      <w:r w:rsidRPr="00484B35">
        <w:rPr>
          <w:w w:val="105"/>
        </w:rPr>
        <w:t>be</w:t>
      </w:r>
      <w:r w:rsidRPr="00484B35">
        <w:rPr>
          <w:spacing w:val="13"/>
          <w:w w:val="105"/>
        </w:rPr>
        <w:t xml:space="preserve"> </w:t>
      </w:r>
      <w:r w:rsidRPr="00484B35">
        <w:rPr>
          <w:w w:val="105"/>
        </w:rPr>
        <w:t>at</w:t>
      </w:r>
      <w:r w:rsidRPr="00484B35">
        <w:rPr>
          <w:spacing w:val="12"/>
          <w:w w:val="105"/>
        </w:rPr>
        <w:t xml:space="preserve"> </w:t>
      </w:r>
      <w:r w:rsidRPr="00484B35">
        <w:rPr>
          <w:w w:val="105"/>
        </w:rPr>
        <w:t>least</w:t>
      </w:r>
    </w:p>
    <w:p w:rsidR="00904690" w:rsidRPr="00484B35" w:rsidRDefault="009A0837">
      <w:pPr>
        <w:pStyle w:val="Textoindependiente"/>
        <w:spacing w:before="114"/>
        <w:ind w:left="83" w:right="83"/>
        <w:jc w:val="center"/>
      </w:pPr>
      <w:r w:rsidRPr="00484B35">
        <w:rPr>
          <w:w w:val="105"/>
        </w:rPr>
        <w:t>log</w:t>
      </w:r>
      <w:r w:rsidRPr="00484B35">
        <w:rPr>
          <w:w w:val="105"/>
          <w:vertAlign w:val="subscript"/>
        </w:rPr>
        <w:t>2</w:t>
      </w:r>
      <w:r w:rsidRPr="00484B35">
        <w:rPr>
          <w:w w:val="105"/>
        </w:rPr>
        <w:t>(</w:t>
      </w:r>
      <w:r w:rsidRPr="00484B35">
        <w:rPr>
          <w:i/>
          <w:w w:val="105"/>
        </w:rPr>
        <w:t>n</w:t>
      </w:r>
      <w:r w:rsidRPr="00484B35">
        <w:rPr>
          <w:w w:val="105"/>
        </w:rPr>
        <w:t>!)</w:t>
      </w:r>
      <w:r w:rsidRPr="00484B35">
        <w:rPr>
          <w:spacing w:val="-13"/>
          <w:w w:val="105"/>
        </w:rPr>
        <w:t xml:space="preserve"> </w:t>
      </w:r>
      <w:r w:rsidRPr="00484B35">
        <w:rPr>
          <w:rFonts w:ascii="Yu Gothic" w:hAnsi="Yu Gothic"/>
          <w:w w:val="105"/>
        </w:rPr>
        <w:t>=</w:t>
      </w:r>
      <w:r w:rsidRPr="00484B35">
        <w:rPr>
          <w:rFonts w:ascii="Yu Gothic" w:hAnsi="Yu Gothic"/>
          <w:spacing w:val="-20"/>
          <w:w w:val="105"/>
        </w:rPr>
        <w:t xml:space="preserve"> </w:t>
      </w:r>
      <w:r w:rsidRPr="00484B35">
        <w:rPr>
          <w:w w:val="105"/>
        </w:rPr>
        <w:t>log</w:t>
      </w:r>
      <w:r w:rsidRPr="00484B35">
        <w:rPr>
          <w:w w:val="105"/>
          <w:vertAlign w:val="subscript"/>
        </w:rPr>
        <w:t>2</w:t>
      </w:r>
      <w:r w:rsidRPr="00484B35">
        <w:rPr>
          <w:w w:val="105"/>
        </w:rPr>
        <w:t>(1)</w:t>
      </w:r>
      <w:r w:rsidRPr="00484B35">
        <w:rPr>
          <w:spacing w:val="-25"/>
          <w:w w:val="105"/>
        </w:rPr>
        <w:t xml:space="preserve"> </w:t>
      </w:r>
      <w:r w:rsidRPr="00484B35">
        <w:rPr>
          <w:rFonts w:ascii="Yu Gothic" w:hAnsi="Yu Gothic"/>
          <w:w w:val="105"/>
        </w:rPr>
        <w:t>+</w:t>
      </w:r>
      <w:r w:rsidRPr="00484B35">
        <w:rPr>
          <w:rFonts w:ascii="Yu Gothic" w:hAnsi="Yu Gothic"/>
          <w:spacing w:val="-33"/>
          <w:w w:val="105"/>
        </w:rPr>
        <w:t xml:space="preserve"> </w:t>
      </w:r>
      <w:r w:rsidRPr="00484B35">
        <w:rPr>
          <w:w w:val="105"/>
        </w:rPr>
        <w:t>log</w:t>
      </w:r>
      <w:r w:rsidRPr="00484B35">
        <w:rPr>
          <w:w w:val="105"/>
          <w:vertAlign w:val="subscript"/>
        </w:rPr>
        <w:t>2</w:t>
      </w:r>
      <w:r w:rsidRPr="00484B35">
        <w:rPr>
          <w:w w:val="105"/>
        </w:rPr>
        <w:t>(2)</w:t>
      </w:r>
      <w:r w:rsidRPr="00484B35">
        <w:rPr>
          <w:spacing w:val="-25"/>
          <w:w w:val="105"/>
        </w:rPr>
        <w:t xml:space="preserve"> </w:t>
      </w:r>
      <w:r w:rsidRPr="00484B35">
        <w:rPr>
          <w:rFonts w:ascii="Yu Gothic" w:hAnsi="Yu Gothic"/>
          <w:w w:val="105"/>
        </w:rPr>
        <w:t>+</w:t>
      </w:r>
      <w:r w:rsidRPr="00484B35">
        <w:rPr>
          <w:rFonts w:ascii="Yu Gothic" w:hAnsi="Yu Gothic"/>
          <w:spacing w:val="-33"/>
          <w:w w:val="105"/>
        </w:rPr>
        <w:t xml:space="preserve"> </w:t>
      </w:r>
      <w:r w:rsidRPr="00484B35">
        <w:rPr>
          <w:rFonts w:ascii="Yu Gothic" w:hAnsi="Yu Gothic"/>
          <w:w w:val="105"/>
        </w:rPr>
        <w:t>·</w:t>
      </w:r>
      <w:r w:rsidRPr="00484B35">
        <w:rPr>
          <w:rFonts w:ascii="Yu Gothic" w:hAnsi="Yu Gothic"/>
          <w:spacing w:val="-40"/>
          <w:w w:val="105"/>
        </w:rPr>
        <w:t xml:space="preserve"> </w:t>
      </w:r>
      <w:r w:rsidRPr="00484B35">
        <w:rPr>
          <w:rFonts w:ascii="Yu Gothic" w:hAnsi="Yu Gothic"/>
          <w:w w:val="105"/>
        </w:rPr>
        <w:t>·</w:t>
      </w:r>
      <w:r w:rsidRPr="00484B35">
        <w:rPr>
          <w:rFonts w:ascii="Yu Gothic" w:hAnsi="Yu Gothic"/>
          <w:spacing w:val="-41"/>
          <w:w w:val="105"/>
        </w:rPr>
        <w:t xml:space="preserve"> </w:t>
      </w:r>
      <w:r w:rsidRPr="00484B35">
        <w:rPr>
          <w:rFonts w:ascii="Yu Gothic" w:hAnsi="Yu Gothic"/>
          <w:w w:val="105"/>
        </w:rPr>
        <w:t>·</w:t>
      </w:r>
      <w:r w:rsidRPr="00484B35">
        <w:rPr>
          <w:rFonts w:ascii="Yu Gothic" w:hAnsi="Yu Gothic"/>
          <w:spacing w:val="-33"/>
          <w:w w:val="105"/>
        </w:rPr>
        <w:t xml:space="preserve"> </w:t>
      </w:r>
      <w:r w:rsidRPr="00484B35">
        <w:rPr>
          <w:rFonts w:ascii="Yu Gothic" w:hAnsi="Yu Gothic"/>
          <w:w w:val="105"/>
        </w:rPr>
        <w:t>+</w:t>
      </w:r>
      <w:r w:rsidRPr="00484B35">
        <w:rPr>
          <w:rFonts w:ascii="Yu Gothic" w:hAnsi="Yu Gothic"/>
          <w:spacing w:val="-33"/>
          <w:w w:val="105"/>
        </w:rPr>
        <w:t xml:space="preserve"> </w:t>
      </w:r>
      <w:r w:rsidRPr="00484B35">
        <w:rPr>
          <w:w w:val="105"/>
        </w:rPr>
        <w:t>log</w:t>
      </w:r>
      <w:r w:rsidRPr="00484B35">
        <w:rPr>
          <w:w w:val="105"/>
          <w:vertAlign w:val="subscript"/>
        </w:rPr>
        <w:t>2</w:t>
      </w:r>
      <w:r w:rsidRPr="00484B35">
        <w:rPr>
          <w:w w:val="105"/>
        </w:rPr>
        <w:t>(</w:t>
      </w:r>
      <w:r w:rsidRPr="00484B35">
        <w:rPr>
          <w:i/>
          <w:w w:val="105"/>
        </w:rPr>
        <w:t>n</w:t>
      </w:r>
      <w:r w:rsidRPr="00484B35">
        <w:rPr>
          <w:w w:val="105"/>
        </w:rPr>
        <w:t>).</w:t>
      </w:r>
    </w:p>
    <w:p w:rsidR="00904690" w:rsidRPr="00484B35" w:rsidRDefault="009A0837">
      <w:pPr>
        <w:pStyle w:val="Textoindependiente"/>
        <w:spacing w:before="107" w:line="232" w:lineRule="auto"/>
        <w:ind w:left="190" w:right="188" w:hanging="11"/>
        <w:jc w:val="both"/>
      </w:pPr>
      <w:r w:rsidRPr="00484B35">
        <w:t xml:space="preserve">We get a lower bound for this sum by choosing the last </w:t>
      </w:r>
      <w:r w:rsidRPr="00484B35">
        <w:rPr>
          <w:i/>
        </w:rPr>
        <w:t>n</w:t>
      </w:r>
      <w:r w:rsidRPr="00484B35">
        <w:t>/2 elements and changing</w:t>
      </w:r>
      <w:r w:rsidRPr="00484B35">
        <w:rPr>
          <w:spacing w:val="1"/>
        </w:rPr>
        <w:t xml:space="preserve"> </w:t>
      </w:r>
      <w:r w:rsidRPr="00484B35">
        <w:rPr>
          <w:w w:val="105"/>
        </w:rPr>
        <w:t>the</w:t>
      </w:r>
      <w:r w:rsidRPr="00484B35">
        <w:rPr>
          <w:spacing w:val="4"/>
          <w:w w:val="105"/>
        </w:rPr>
        <w:t xml:space="preserve"> </w:t>
      </w:r>
      <w:r w:rsidRPr="00484B35">
        <w:rPr>
          <w:w w:val="105"/>
        </w:rPr>
        <w:t>value</w:t>
      </w:r>
      <w:r w:rsidRPr="00484B35">
        <w:rPr>
          <w:spacing w:val="5"/>
          <w:w w:val="105"/>
        </w:rPr>
        <w:t xml:space="preserve"> </w:t>
      </w:r>
      <w:r w:rsidRPr="00484B35">
        <w:rPr>
          <w:w w:val="105"/>
        </w:rPr>
        <w:t>of</w:t>
      </w:r>
      <w:r w:rsidRPr="00484B35">
        <w:rPr>
          <w:spacing w:val="5"/>
          <w:w w:val="105"/>
        </w:rPr>
        <w:t xml:space="preserve"> </w:t>
      </w:r>
      <w:r w:rsidRPr="00484B35">
        <w:rPr>
          <w:w w:val="105"/>
        </w:rPr>
        <w:t>each</w:t>
      </w:r>
      <w:r w:rsidRPr="00484B35">
        <w:rPr>
          <w:spacing w:val="5"/>
          <w:w w:val="105"/>
        </w:rPr>
        <w:t xml:space="preserve"> </w:t>
      </w:r>
      <w:r w:rsidRPr="00484B35">
        <w:rPr>
          <w:w w:val="105"/>
        </w:rPr>
        <w:t>element</w:t>
      </w:r>
      <w:r w:rsidRPr="00484B35">
        <w:rPr>
          <w:spacing w:val="5"/>
          <w:w w:val="105"/>
        </w:rPr>
        <w:t xml:space="preserve"> </w:t>
      </w:r>
      <w:r w:rsidRPr="00484B35">
        <w:rPr>
          <w:w w:val="105"/>
        </w:rPr>
        <w:t>to</w:t>
      </w:r>
      <w:r w:rsidRPr="00484B35">
        <w:rPr>
          <w:spacing w:val="5"/>
          <w:w w:val="105"/>
        </w:rPr>
        <w:t xml:space="preserve"> </w:t>
      </w:r>
      <w:r w:rsidRPr="00484B35">
        <w:rPr>
          <w:w w:val="105"/>
        </w:rPr>
        <w:t>log</w:t>
      </w:r>
      <w:r w:rsidRPr="00484B35">
        <w:rPr>
          <w:w w:val="105"/>
          <w:vertAlign w:val="subscript"/>
        </w:rPr>
        <w:t>2</w:t>
      </w:r>
      <w:r w:rsidRPr="00484B35">
        <w:rPr>
          <w:w w:val="105"/>
        </w:rPr>
        <w:t>(</w:t>
      </w:r>
      <w:r w:rsidRPr="00484B35">
        <w:rPr>
          <w:i/>
          <w:w w:val="105"/>
        </w:rPr>
        <w:t>n</w:t>
      </w:r>
      <w:r w:rsidRPr="00484B35">
        <w:rPr>
          <w:w w:val="105"/>
        </w:rPr>
        <w:t>/2).</w:t>
      </w:r>
      <w:r w:rsidRPr="00484B35">
        <w:rPr>
          <w:spacing w:val="21"/>
          <w:w w:val="105"/>
        </w:rPr>
        <w:t xml:space="preserve"> </w:t>
      </w:r>
      <w:r w:rsidRPr="00484B35">
        <w:rPr>
          <w:w w:val="105"/>
        </w:rPr>
        <w:t>This</w:t>
      </w:r>
      <w:r w:rsidRPr="00484B35">
        <w:rPr>
          <w:spacing w:val="5"/>
          <w:w w:val="105"/>
        </w:rPr>
        <w:t xml:space="preserve"> </w:t>
      </w:r>
      <w:r w:rsidRPr="00484B35">
        <w:rPr>
          <w:w w:val="105"/>
        </w:rPr>
        <w:t>yields</w:t>
      </w:r>
      <w:r w:rsidRPr="00484B35">
        <w:rPr>
          <w:spacing w:val="5"/>
          <w:w w:val="105"/>
        </w:rPr>
        <w:t xml:space="preserve"> </w:t>
      </w:r>
      <w:r w:rsidRPr="00484B35">
        <w:rPr>
          <w:w w:val="105"/>
        </w:rPr>
        <w:t>an</w:t>
      </w:r>
      <w:r w:rsidRPr="00484B35">
        <w:rPr>
          <w:spacing w:val="5"/>
          <w:w w:val="105"/>
        </w:rPr>
        <w:t xml:space="preserve"> </w:t>
      </w:r>
      <w:r w:rsidRPr="00484B35">
        <w:rPr>
          <w:w w:val="105"/>
        </w:rPr>
        <w:t>estimate</w:t>
      </w:r>
    </w:p>
    <w:p w:rsidR="00904690" w:rsidRPr="00484B35" w:rsidRDefault="009A0837">
      <w:pPr>
        <w:pStyle w:val="Textoindependiente"/>
        <w:spacing w:before="118"/>
        <w:ind w:left="83" w:right="83"/>
        <w:jc w:val="center"/>
      </w:pPr>
      <w:r w:rsidRPr="00484B35">
        <w:t>log</w:t>
      </w:r>
      <w:r w:rsidRPr="00484B35">
        <w:rPr>
          <w:vertAlign w:val="subscript"/>
        </w:rPr>
        <w:t>2</w:t>
      </w:r>
      <w:r w:rsidRPr="00484B35">
        <w:t>(</w:t>
      </w:r>
      <w:r w:rsidRPr="00484B35">
        <w:rPr>
          <w:i/>
        </w:rPr>
        <w:t>n</w:t>
      </w:r>
      <w:r w:rsidRPr="00484B35">
        <w:t>!)</w:t>
      </w:r>
      <w:r w:rsidRPr="00484B35">
        <w:rPr>
          <w:spacing w:val="12"/>
        </w:rPr>
        <w:t xml:space="preserve"> </w:t>
      </w:r>
      <w:r w:rsidRPr="00484B35">
        <w:rPr>
          <w:rFonts w:ascii="Yu Gothic" w:hAnsi="Yu Gothic"/>
        </w:rPr>
        <w:t>≥</w:t>
      </w:r>
      <w:r w:rsidRPr="00484B35">
        <w:rPr>
          <w:rFonts w:ascii="Yu Gothic" w:hAnsi="Yu Gothic"/>
          <w:spacing w:val="5"/>
        </w:rPr>
        <w:t xml:space="preserve"> </w:t>
      </w:r>
      <w:r w:rsidRPr="00484B35">
        <w:t>(</w:t>
      </w:r>
      <w:r w:rsidRPr="00484B35">
        <w:rPr>
          <w:i/>
        </w:rPr>
        <w:t>n</w:t>
      </w:r>
      <w:r w:rsidRPr="00484B35">
        <w:t>/2)</w:t>
      </w:r>
      <w:r w:rsidRPr="00484B35">
        <w:rPr>
          <w:spacing w:val="-6"/>
        </w:rPr>
        <w:t xml:space="preserve"> </w:t>
      </w:r>
      <w:r w:rsidRPr="00484B35">
        <w:rPr>
          <w:rFonts w:ascii="Yu Gothic" w:hAnsi="Yu Gothic"/>
        </w:rPr>
        <w:t>·</w:t>
      </w:r>
      <w:r w:rsidRPr="00484B35">
        <w:rPr>
          <w:rFonts w:ascii="Yu Gothic" w:hAnsi="Yu Gothic"/>
          <w:spacing w:val="-14"/>
        </w:rPr>
        <w:t xml:space="preserve"> </w:t>
      </w:r>
      <w:r w:rsidRPr="00484B35">
        <w:t>log</w:t>
      </w:r>
      <w:r w:rsidRPr="00484B35">
        <w:rPr>
          <w:vertAlign w:val="subscript"/>
        </w:rPr>
        <w:t>2</w:t>
      </w:r>
      <w:r w:rsidRPr="00484B35">
        <w:t>(</w:t>
      </w:r>
      <w:r w:rsidRPr="00484B35">
        <w:rPr>
          <w:i/>
        </w:rPr>
        <w:t>n</w:t>
      </w:r>
      <w:r w:rsidRPr="00484B35">
        <w:t>/2),</w:t>
      </w:r>
    </w:p>
    <w:p w:rsidR="00904690" w:rsidRPr="00484B35" w:rsidRDefault="009A0837">
      <w:pPr>
        <w:pStyle w:val="Textoindependiente"/>
        <w:spacing w:before="106" w:line="232" w:lineRule="auto"/>
        <w:ind w:left="190" w:right="188"/>
        <w:jc w:val="both"/>
      </w:pPr>
      <w:r w:rsidRPr="00484B35">
        <w:rPr>
          <w:w w:val="105"/>
        </w:rPr>
        <w:t>so the height of the tree and the minimum possible number of steps in a sorting</w:t>
      </w:r>
      <w:r w:rsidRPr="00484B35">
        <w:rPr>
          <w:spacing w:val="1"/>
          <w:w w:val="105"/>
        </w:rPr>
        <w:t xml:space="preserve"> </w:t>
      </w:r>
      <w:r w:rsidRPr="00484B35">
        <w:rPr>
          <w:w w:val="105"/>
        </w:rPr>
        <w:t>algorithm</w:t>
      </w:r>
      <w:r w:rsidRPr="00484B35">
        <w:rPr>
          <w:spacing w:val="4"/>
          <w:w w:val="105"/>
        </w:rPr>
        <w:t xml:space="preserve"> </w:t>
      </w:r>
      <w:r w:rsidRPr="00484B35">
        <w:rPr>
          <w:w w:val="105"/>
        </w:rPr>
        <w:t>in</w:t>
      </w:r>
      <w:r w:rsidRPr="00484B35">
        <w:rPr>
          <w:spacing w:val="4"/>
          <w:w w:val="105"/>
        </w:rPr>
        <w:t xml:space="preserve"> </w:t>
      </w:r>
      <w:r w:rsidRPr="00484B35">
        <w:rPr>
          <w:w w:val="105"/>
        </w:rPr>
        <w:t>the</w:t>
      </w:r>
      <w:r w:rsidRPr="00484B35">
        <w:rPr>
          <w:spacing w:val="4"/>
          <w:w w:val="105"/>
        </w:rPr>
        <w:t xml:space="preserve"> </w:t>
      </w:r>
      <w:r w:rsidRPr="00484B35">
        <w:rPr>
          <w:w w:val="105"/>
        </w:rPr>
        <w:t>worst</w:t>
      </w:r>
      <w:r w:rsidRPr="00484B35">
        <w:rPr>
          <w:spacing w:val="4"/>
          <w:w w:val="105"/>
        </w:rPr>
        <w:t xml:space="preserve"> </w:t>
      </w:r>
      <w:r w:rsidRPr="00484B35">
        <w:rPr>
          <w:w w:val="105"/>
        </w:rPr>
        <w:t>case</w:t>
      </w:r>
      <w:r w:rsidRPr="00484B35">
        <w:rPr>
          <w:spacing w:val="4"/>
          <w:w w:val="105"/>
        </w:rPr>
        <w:t xml:space="preserve"> </w:t>
      </w:r>
      <w:r w:rsidRPr="00484B35">
        <w:rPr>
          <w:w w:val="105"/>
        </w:rPr>
        <w:t>is</w:t>
      </w:r>
      <w:r w:rsidRPr="00484B35">
        <w:rPr>
          <w:spacing w:val="4"/>
          <w:w w:val="105"/>
        </w:rPr>
        <w:t xml:space="preserve"> </w:t>
      </w:r>
      <w:r w:rsidRPr="00484B35">
        <w:rPr>
          <w:w w:val="105"/>
        </w:rPr>
        <w:t>at</w:t>
      </w:r>
      <w:r w:rsidRPr="00484B35">
        <w:rPr>
          <w:spacing w:val="4"/>
          <w:w w:val="105"/>
        </w:rPr>
        <w:t xml:space="preserve"> </w:t>
      </w:r>
      <w:r w:rsidRPr="00484B35">
        <w:rPr>
          <w:w w:val="105"/>
        </w:rPr>
        <w:t>least</w:t>
      </w:r>
      <w:r w:rsidRPr="00484B35">
        <w:rPr>
          <w:spacing w:val="12"/>
          <w:w w:val="105"/>
        </w:rPr>
        <w:t xml:space="preserve"> </w:t>
      </w:r>
      <w:r w:rsidRPr="00484B35">
        <w:rPr>
          <w:i/>
          <w:w w:val="105"/>
        </w:rPr>
        <w:t>n</w:t>
      </w:r>
      <w:r w:rsidRPr="00484B35">
        <w:rPr>
          <w:i/>
          <w:spacing w:val="-31"/>
          <w:w w:val="105"/>
        </w:rPr>
        <w:t xml:space="preserve"> </w:t>
      </w:r>
      <w:r w:rsidRPr="00484B35">
        <w:rPr>
          <w:w w:val="105"/>
        </w:rPr>
        <w:t>log</w:t>
      </w:r>
      <w:r w:rsidRPr="00484B35">
        <w:rPr>
          <w:spacing w:val="-27"/>
          <w:w w:val="105"/>
        </w:rPr>
        <w:t xml:space="preserve"> </w:t>
      </w:r>
      <w:r w:rsidRPr="00484B35">
        <w:rPr>
          <w:i/>
          <w:w w:val="105"/>
        </w:rPr>
        <w:t>n</w:t>
      </w:r>
      <w:r w:rsidRPr="00484B35">
        <w:rPr>
          <w:w w:val="105"/>
        </w:rPr>
        <w:t>.</w:t>
      </w:r>
    </w:p>
    <w:p w:rsidR="00904690" w:rsidRPr="00484B35" w:rsidRDefault="00904690">
      <w:pPr>
        <w:pStyle w:val="Textoindependiente"/>
        <w:spacing w:before="7"/>
        <w:rPr>
          <w:sz w:val="26"/>
        </w:rPr>
      </w:pPr>
    </w:p>
    <w:p w:rsidR="00904690" w:rsidRPr="00484B35" w:rsidRDefault="009A0837">
      <w:pPr>
        <w:pStyle w:val="Ttulo3"/>
        <w:spacing w:before="1"/>
        <w:jc w:val="both"/>
      </w:pPr>
      <w:r w:rsidRPr="00484B35">
        <w:t>Counting</w:t>
      </w:r>
      <w:r w:rsidRPr="00484B35">
        <w:rPr>
          <w:spacing w:val="28"/>
        </w:rPr>
        <w:t xml:space="preserve"> </w:t>
      </w:r>
      <w:r w:rsidRPr="00484B35">
        <w:t>sort</w:t>
      </w:r>
    </w:p>
    <w:p w:rsidR="00904690" w:rsidRPr="00484B35" w:rsidRDefault="009A0837">
      <w:pPr>
        <w:pStyle w:val="Textoindependiente"/>
        <w:spacing w:before="171" w:line="220" w:lineRule="auto"/>
        <w:ind w:left="190" w:right="182" w:hanging="8"/>
        <w:jc w:val="both"/>
      </w:pPr>
      <w:r w:rsidRPr="00484B35">
        <w:t xml:space="preserve">The lower bound </w:t>
      </w:r>
      <w:r w:rsidRPr="00484B35">
        <w:rPr>
          <w:i/>
        </w:rPr>
        <w:t xml:space="preserve">n </w:t>
      </w:r>
      <w:r w:rsidRPr="00484B35">
        <w:t xml:space="preserve">log </w:t>
      </w:r>
      <w:r w:rsidRPr="00484B35">
        <w:rPr>
          <w:i/>
        </w:rPr>
        <w:t xml:space="preserve">n </w:t>
      </w:r>
      <w:r w:rsidRPr="00484B35">
        <w:t>does not apply to algorithms that do not compare array</w:t>
      </w:r>
      <w:r w:rsidRPr="00484B35">
        <w:rPr>
          <w:spacing w:val="1"/>
        </w:rPr>
        <w:t xml:space="preserve"> </w:t>
      </w:r>
      <w:r w:rsidRPr="00484B35">
        <w:rPr>
          <w:w w:val="105"/>
        </w:rPr>
        <w:t>elements but use some other information. An example of such an algorithm is</w:t>
      </w:r>
      <w:r w:rsidRPr="00484B35">
        <w:rPr>
          <w:spacing w:val="1"/>
          <w:w w:val="105"/>
        </w:rPr>
        <w:t xml:space="preserve"> </w:t>
      </w:r>
      <w:r w:rsidRPr="00484B35">
        <w:rPr>
          <w:b/>
          <w:w w:val="105"/>
        </w:rPr>
        <w:t xml:space="preserve">counting sort </w:t>
      </w:r>
      <w:r w:rsidRPr="00484B35">
        <w:rPr>
          <w:w w:val="105"/>
        </w:rPr>
        <w:t xml:space="preserve">that sorts an array in </w:t>
      </w:r>
      <w:r w:rsidRPr="00484B35">
        <w:rPr>
          <w:i/>
          <w:w w:val="105"/>
        </w:rPr>
        <w:t>O</w:t>
      </w:r>
      <w:r w:rsidRPr="00484B35">
        <w:rPr>
          <w:w w:val="105"/>
        </w:rPr>
        <w:t>(</w:t>
      </w:r>
      <w:r w:rsidRPr="00484B35">
        <w:rPr>
          <w:i/>
          <w:w w:val="105"/>
        </w:rPr>
        <w:t>n</w:t>
      </w:r>
      <w:r w:rsidRPr="00484B35">
        <w:rPr>
          <w:w w:val="105"/>
        </w:rPr>
        <w:t>) time assuming that every element in</w:t>
      </w:r>
      <w:r w:rsidRPr="00484B35">
        <w:rPr>
          <w:spacing w:val="1"/>
          <w:w w:val="105"/>
        </w:rPr>
        <w:t xml:space="preserve"> </w:t>
      </w:r>
      <w:r w:rsidRPr="00484B35">
        <w:rPr>
          <w:w w:val="105"/>
        </w:rPr>
        <w:t>the</w:t>
      </w:r>
      <w:r w:rsidRPr="00484B35">
        <w:rPr>
          <w:spacing w:val="4"/>
          <w:w w:val="105"/>
        </w:rPr>
        <w:t xml:space="preserve"> </w:t>
      </w:r>
      <w:r w:rsidRPr="00484B35">
        <w:rPr>
          <w:w w:val="105"/>
        </w:rPr>
        <w:t>array</w:t>
      </w:r>
      <w:r w:rsidRPr="00484B35">
        <w:rPr>
          <w:spacing w:val="4"/>
          <w:w w:val="105"/>
        </w:rPr>
        <w:t xml:space="preserve"> </w:t>
      </w:r>
      <w:r w:rsidRPr="00484B35">
        <w:rPr>
          <w:w w:val="105"/>
        </w:rPr>
        <w:t>is</w:t>
      </w:r>
      <w:r w:rsidRPr="00484B35">
        <w:rPr>
          <w:spacing w:val="5"/>
          <w:w w:val="105"/>
        </w:rPr>
        <w:t xml:space="preserve"> </w:t>
      </w:r>
      <w:r w:rsidRPr="00484B35">
        <w:rPr>
          <w:w w:val="105"/>
        </w:rPr>
        <w:t>an</w:t>
      </w:r>
      <w:r w:rsidRPr="00484B35">
        <w:rPr>
          <w:spacing w:val="4"/>
          <w:w w:val="105"/>
        </w:rPr>
        <w:t xml:space="preserve"> </w:t>
      </w:r>
      <w:r w:rsidRPr="00484B35">
        <w:rPr>
          <w:w w:val="105"/>
        </w:rPr>
        <w:t>integer</w:t>
      </w:r>
      <w:r w:rsidRPr="00484B35">
        <w:rPr>
          <w:spacing w:val="4"/>
          <w:w w:val="105"/>
        </w:rPr>
        <w:t xml:space="preserve"> </w:t>
      </w:r>
      <w:r w:rsidRPr="00484B35">
        <w:rPr>
          <w:w w:val="105"/>
        </w:rPr>
        <w:t>between</w:t>
      </w:r>
      <w:r w:rsidRPr="00484B35">
        <w:rPr>
          <w:spacing w:val="5"/>
          <w:w w:val="105"/>
        </w:rPr>
        <w:t xml:space="preserve"> </w:t>
      </w:r>
      <w:r w:rsidRPr="00484B35">
        <w:rPr>
          <w:w w:val="105"/>
        </w:rPr>
        <w:t>0</w:t>
      </w:r>
      <w:r w:rsidRPr="00484B35">
        <w:rPr>
          <w:spacing w:val="-34"/>
          <w:w w:val="105"/>
        </w:rPr>
        <w:t xml:space="preserve"> </w:t>
      </w:r>
      <w:r w:rsidRPr="00484B35">
        <w:rPr>
          <w:w w:val="105"/>
        </w:rPr>
        <w:t>.</w:t>
      </w:r>
      <w:r w:rsidRPr="00484B35">
        <w:rPr>
          <w:spacing w:val="-35"/>
          <w:w w:val="105"/>
        </w:rPr>
        <w:t xml:space="preserve"> </w:t>
      </w:r>
      <w:r w:rsidRPr="00484B35">
        <w:rPr>
          <w:w w:val="105"/>
        </w:rPr>
        <w:t>.</w:t>
      </w:r>
      <w:r w:rsidRPr="00484B35">
        <w:rPr>
          <w:spacing w:val="-34"/>
          <w:w w:val="105"/>
        </w:rPr>
        <w:t xml:space="preserve"> </w:t>
      </w:r>
      <w:r w:rsidRPr="00484B35">
        <w:rPr>
          <w:w w:val="105"/>
        </w:rPr>
        <w:t>.</w:t>
      </w:r>
      <w:r w:rsidRPr="00484B35">
        <w:rPr>
          <w:spacing w:val="-22"/>
          <w:w w:val="105"/>
        </w:rPr>
        <w:t xml:space="preserve"> </w:t>
      </w:r>
      <w:r w:rsidRPr="00484B35">
        <w:rPr>
          <w:i/>
          <w:w w:val="105"/>
        </w:rPr>
        <w:t>c</w:t>
      </w:r>
      <w:r w:rsidRPr="00484B35">
        <w:rPr>
          <w:i/>
          <w:spacing w:val="11"/>
          <w:w w:val="105"/>
        </w:rPr>
        <w:t xml:space="preserve"> </w:t>
      </w:r>
      <w:r w:rsidRPr="00484B35">
        <w:rPr>
          <w:w w:val="105"/>
        </w:rPr>
        <w:t>and</w:t>
      </w:r>
      <w:r w:rsidRPr="00484B35">
        <w:rPr>
          <w:spacing w:val="17"/>
          <w:w w:val="105"/>
        </w:rPr>
        <w:t xml:space="preserve"> </w:t>
      </w:r>
      <w:r w:rsidRPr="00484B35">
        <w:rPr>
          <w:i/>
          <w:w w:val="105"/>
        </w:rPr>
        <w:t>c</w:t>
      </w:r>
      <w:r w:rsidRPr="00484B35">
        <w:rPr>
          <w:i/>
          <w:spacing w:val="-10"/>
          <w:w w:val="105"/>
        </w:rPr>
        <w:t xml:space="preserve"> </w:t>
      </w:r>
      <w:r w:rsidRPr="00484B35">
        <w:rPr>
          <w:rFonts w:ascii="Yu Gothic"/>
          <w:w w:val="105"/>
        </w:rPr>
        <w:t>=</w:t>
      </w:r>
      <w:r w:rsidRPr="00484B35">
        <w:rPr>
          <w:rFonts w:ascii="Yu Gothic"/>
          <w:spacing w:val="-24"/>
          <w:w w:val="105"/>
        </w:rPr>
        <w:t xml:space="preserve"> </w:t>
      </w:r>
      <w:r w:rsidRPr="00484B35">
        <w:rPr>
          <w:i/>
          <w:w w:val="105"/>
        </w:rPr>
        <w:t>O</w:t>
      </w:r>
      <w:r w:rsidRPr="00484B35">
        <w:rPr>
          <w:w w:val="105"/>
        </w:rPr>
        <w:t>(</w:t>
      </w:r>
      <w:r w:rsidRPr="00484B35">
        <w:rPr>
          <w:i/>
          <w:w w:val="105"/>
        </w:rPr>
        <w:t>n</w:t>
      </w:r>
      <w:r w:rsidRPr="00484B35">
        <w:rPr>
          <w:w w:val="105"/>
        </w:rPr>
        <w:t>).</w:t>
      </w:r>
    </w:p>
    <w:p w:rsidR="00904690" w:rsidRPr="00484B35" w:rsidRDefault="009A0837">
      <w:pPr>
        <w:pStyle w:val="Textoindependiente"/>
        <w:spacing w:line="228" w:lineRule="exact"/>
        <w:ind w:left="542"/>
        <w:jc w:val="both"/>
      </w:pPr>
      <w:r w:rsidRPr="00484B35">
        <w:rPr>
          <w:w w:val="105"/>
        </w:rPr>
        <w:t>The</w:t>
      </w:r>
      <w:r w:rsidRPr="00484B35">
        <w:rPr>
          <w:spacing w:val="-7"/>
          <w:w w:val="105"/>
        </w:rPr>
        <w:t xml:space="preserve"> </w:t>
      </w:r>
      <w:r w:rsidRPr="00484B35">
        <w:rPr>
          <w:w w:val="105"/>
        </w:rPr>
        <w:t>algorithm</w:t>
      </w:r>
      <w:r w:rsidRPr="00484B35">
        <w:rPr>
          <w:spacing w:val="-7"/>
          <w:w w:val="105"/>
        </w:rPr>
        <w:t xml:space="preserve"> </w:t>
      </w:r>
      <w:r w:rsidRPr="00484B35">
        <w:rPr>
          <w:w w:val="105"/>
        </w:rPr>
        <w:t>creates</w:t>
      </w:r>
      <w:r w:rsidRPr="00484B35">
        <w:rPr>
          <w:spacing w:val="-7"/>
          <w:w w:val="105"/>
        </w:rPr>
        <w:t xml:space="preserve"> </w:t>
      </w:r>
      <w:r w:rsidRPr="00484B35">
        <w:rPr>
          <w:w w:val="105"/>
        </w:rPr>
        <w:t>a</w:t>
      </w:r>
      <w:r w:rsidRPr="00484B35">
        <w:rPr>
          <w:spacing w:val="-6"/>
          <w:w w:val="105"/>
        </w:rPr>
        <w:t xml:space="preserve"> </w:t>
      </w:r>
      <w:r w:rsidRPr="00484B35">
        <w:rPr>
          <w:i/>
          <w:w w:val="105"/>
        </w:rPr>
        <w:t>bookkeeping</w:t>
      </w:r>
      <w:r w:rsidRPr="00484B35">
        <w:rPr>
          <w:i/>
          <w:spacing w:val="-5"/>
          <w:w w:val="105"/>
        </w:rPr>
        <w:t xml:space="preserve"> </w:t>
      </w:r>
      <w:r w:rsidRPr="00484B35">
        <w:rPr>
          <w:w w:val="105"/>
        </w:rPr>
        <w:t>array,</w:t>
      </w:r>
      <w:r w:rsidRPr="00484B35">
        <w:rPr>
          <w:spacing w:val="-6"/>
          <w:w w:val="105"/>
        </w:rPr>
        <w:t xml:space="preserve"> </w:t>
      </w:r>
      <w:r w:rsidRPr="00484B35">
        <w:rPr>
          <w:w w:val="105"/>
        </w:rPr>
        <w:t>whose</w:t>
      </w:r>
      <w:r w:rsidRPr="00484B35">
        <w:rPr>
          <w:spacing w:val="-7"/>
          <w:w w:val="105"/>
        </w:rPr>
        <w:t xml:space="preserve"> </w:t>
      </w:r>
      <w:r w:rsidRPr="00484B35">
        <w:rPr>
          <w:w w:val="105"/>
        </w:rPr>
        <w:t>indices</w:t>
      </w:r>
      <w:r w:rsidRPr="00484B35">
        <w:rPr>
          <w:spacing w:val="-7"/>
          <w:w w:val="105"/>
        </w:rPr>
        <w:t xml:space="preserve"> </w:t>
      </w:r>
      <w:r w:rsidRPr="00484B35">
        <w:rPr>
          <w:w w:val="105"/>
        </w:rPr>
        <w:t>are</w:t>
      </w:r>
      <w:r w:rsidRPr="00484B35">
        <w:rPr>
          <w:spacing w:val="-6"/>
          <w:w w:val="105"/>
        </w:rPr>
        <w:t xml:space="preserve"> </w:t>
      </w:r>
      <w:r w:rsidRPr="00484B35">
        <w:rPr>
          <w:w w:val="105"/>
        </w:rPr>
        <w:t>elements</w:t>
      </w:r>
      <w:r w:rsidRPr="00484B35">
        <w:rPr>
          <w:spacing w:val="-8"/>
          <w:w w:val="105"/>
        </w:rPr>
        <w:t xml:space="preserve"> </w:t>
      </w:r>
      <w:r w:rsidRPr="00484B35">
        <w:rPr>
          <w:w w:val="105"/>
        </w:rPr>
        <w:t>of</w:t>
      </w:r>
      <w:r w:rsidRPr="00484B35">
        <w:rPr>
          <w:spacing w:val="-6"/>
          <w:w w:val="105"/>
        </w:rPr>
        <w:t xml:space="preserve"> </w:t>
      </w:r>
      <w:r w:rsidRPr="00484B35">
        <w:rPr>
          <w:w w:val="105"/>
        </w:rPr>
        <w:t>the</w:t>
      </w:r>
    </w:p>
    <w:p w:rsidR="00904690" w:rsidRPr="00484B35" w:rsidRDefault="009A0837">
      <w:pPr>
        <w:pStyle w:val="Textoindependiente"/>
        <w:spacing w:before="3" w:line="232" w:lineRule="auto"/>
        <w:ind w:left="190" w:right="188"/>
        <w:jc w:val="both"/>
      </w:pPr>
      <w:r w:rsidRPr="00484B35">
        <w:rPr>
          <w:w w:val="105"/>
        </w:rPr>
        <w:t>original array. The algorithm iterates through the original array and calculates</w:t>
      </w:r>
      <w:r w:rsidRPr="00484B35">
        <w:rPr>
          <w:spacing w:val="1"/>
          <w:w w:val="105"/>
        </w:rPr>
        <w:t xml:space="preserve"> </w:t>
      </w:r>
      <w:r w:rsidRPr="00484B35">
        <w:rPr>
          <w:w w:val="110"/>
        </w:rPr>
        <w:t>how</w:t>
      </w:r>
      <w:r w:rsidRPr="00484B35">
        <w:rPr>
          <w:spacing w:val="-4"/>
          <w:w w:val="110"/>
        </w:rPr>
        <w:t xml:space="preserve"> </w:t>
      </w:r>
      <w:r w:rsidRPr="00484B35">
        <w:rPr>
          <w:w w:val="110"/>
        </w:rPr>
        <w:t>many</w:t>
      </w:r>
      <w:r w:rsidRPr="00484B35">
        <w:rPr>
          <w:spacing w:val="-3"/>
          <w:w w:val="110"/>
        </w:rPr>
        <w:t xml:space="preserve"> </w:t>
      </w:r>
      <w:r w:rsidRPr="00484B35">
        <w:rPr>
          <w:w w:val="110"/>
        </w:rPr>
        <w:t>times</w:t>
      </w:r>
      <w:r w:rsidRPr="00484B35">
        <w:rPr>
          <w:spacing w:val="-4"/>
          <w:w w:val="110"/>
        </w:rPr>
        <w:t xml:space="preserve"> </w:t>
      </w:r>
      <w:r w:rsidRPr="00484B35">
        <w:rPr>
          <w:w w:val="110"/>
        </w:rPr>
        <w:t>each</w:t>
      </w:r>
      <w:r w:rsidRPr="00484B35">
        <w:rPr>
          <w:spacing w:val="-3"/>
          <w:w w:val="110"/>
        </w:rPr>
        <w:t xml:space="preserve"> </w:t>
      </w:r>
      <w:r w:rsidRPr="00484B35">
        <w:rPr>
          <w:w w:val="110"/>
        </w:rPr>
        <w:t>element</w:t>
      </w:r>
      <w:r w:rsidRPr="00484B35">
        <w:rPr>
          <w:spacing w:val="-4"/>
          <w:w w:val="110"/>
        </w:rPr>
        <w:t xml:space="preserve"> </w:t>
      </w:r>
      <w:r w:rsidRPr="00484B35">
        <w:rPr>
          <w:w w:val="110"/>
        </w:rPr>
        <w:t>appears</w:t>
      </w:r>
      <w:r w:rsidRPr="00484B35">
        <w:rPr>
          <w:spacing w:val="-3"/>
          <w:w w:val="110"/>
        </w:rPr>
        <w:t xml:space="preserve"> </w:t>
      </w:r>
      <w:r w:rsidRPr="00484B35">
        <w:rPr>
          <w:w w:val="110"/>
        </w:rPr>
        <w:t>in</w:t>
      </w:r>
      <w:r w:rsidRPr="00484B35">
        <w:rPr>
          <w:spacing w:val="-4"/>
          <w:w w:val="110"/>
        </w:rPr>
        <w:t xml:space="preserve"> </w:t>
      </w:r>
      <w:r w:rsidRPr="00484B35">
        <w:rPr>
          <w:w w:val="110"/>
        </w:rPr>
        <w:t>the</w:t>
      </w:r>
      <w:r w:rsidRPr="00484B35">
        <w:rPr>
          <w:spacing w:val="-3"/>
          <w:w w:val="110"/>
        </w:rPr>
        <w:t xml:space="preserve"> </w:t>
      </w:r>
      <w:r w:rsidRPr="00484B35">
        <w:rPr>
          <w:w w:val="110"/>
        </w:rPr>
        <w:t>array.</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1"/>
        <w:ind w:left="542"/>
      </w:pPr>
      <w:r w:rsidRPr="00484B35">
        <w:rPr>
          <w:w w:val="105"/>
        </w:rPr>
        <w:t>For</w:t>
      </w:r>
      <w:r w:rsidRPr="00484B35">
        <w:rPr>
          <w:spacing w:val="9"/>
          <w:w w:val="105"/>
        </w:rPr>
        <w:t xml:space="preserve"> </w:t>
      </w:r>
      <w:r w:rsidRPr="00484B35">
        <w:rPr>
          <w:w w:val="105"/>
        </w:rPr>
        <w:t>example,</w:t>
      </w:r>
      <w:r w:rsidRPr="00484B35">
        <w:rPr>
          <w:spacing w:val="10"/>
          <w:w w:val="105"/>
        </w:rPr>
        <w:t xml:space="preserve"> </w:t>
      </w:r>
      <w:r w:rsidRPr="00484B35">
        <w:rPr>
          <w:w w:val="105"/>
        </w:rPr>
        <w:t>the</w:t>
      </w:r>
      <w:r w:rsidRPr="00484B35">
        <w:rPr>
          <w:spacing w:val="9"/>
          <w:w w:val="105"/>
        </w:rPr>
        <w:t xml:space="preserve"> </w:t>
      </w:r>
      <w:r w:rsidRPr="00484B35">
        <w:rPr>
          <w:w w:val="105"/>
        </w:rPr>
        <w:t>array</w:t>
      </w:r>
    </w:p>
    <w:p w:rsidR="00904690" w:rsidRPr="00484B35" w:rsidRDefault="00904690">
      <w:pPr>
        <w:pStyle w:val="Textoindependiente"/>
        <w:spacing w:before="10" w:after="1"/>
        <w:rPr>
          <w:sz w:val="14"/>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7"/>
              <w:ind w:left="135"/>
            </w:pPr>
            <w:r w:rsidRPr="00484B35">
              <w:rPr>
                <w:w w:val="112"/>
              </w:rPr>
              <w:t>6</w:t>
            </w:r>
          </w:p>
        </w:tc>
        <w:tc>
          <w:tcPr>
            <w:tcW w:w="397" w:type="dxa"/>
          </w:tcPr>
          <w:p w:rsidR="00904690" w:rsidRPr="00484B35" w:rsidRDefault="009A0837">
            <w:pPr>
              <w:pStyle w:val="TableParagraph"/>
              <w:spacing w:before="37"/>
              <w:ind w:left="135"/>
            </w:pPr>
            <w:r w:rsidRPr="00484B35">
              <w:rPr>
                <w:w w:val="112"/>
              </w:rPr>
              <w:t>9</w:t>
            </w:r>
          </w:p>
        </w:tc>
        <w:tc>
          <w:tcPr>
            <w:tcW w:w="397" w:type="dxa"/>
          </w:tcPr>
          <w:p w:rsidR="00904690" w:rsidRPr="00484B35" w:rsidRDefault="009A0837">
            <w:pPr>
              <w:pStyle w:val="TableParagraph"/>
              <w:spacing w:before="37"/>
              <w:ind w:left="134"/>
            </w:pPr>
            <w:r w:rsidRPr="00484B35">
              <w:rPr>
                <w:w w:val="112"/>
              </w:rPr>
              <w:t>9</w:t>
            </w:r>
          </w:p>
        </w:tc>
        <w:tc>
          <w:tcPr>
            <w:tcW w:w="397" w:type="dxa"/>
          </w:tcPr>
          <w:p w:rsidR="00904690" w:rsidRPr="00484B35" w:rsidRDefault="009A0837">
            <w:pPr>
              <w:pStyle w:val="TableParagraph"/>
              <w:spacing w:before="37"/>
              <w:ind w:left="134"/>
            </w:pPr>
            <w:r w:rsidRPr="00484B35">
              <w:rPr>
                <w:w w:val="112"/>
              </w:rPr>
              <w:t>3</w:t>
            </w:r>
          </w:p>
        </w:tc>
        <w:tc>
          <w:tcPr>
            <w:tcW w:w="397" w:type="dxa"/>
          </w:tcPr>
          <w:p w:rsidR="00904690" w:rsidRPr="00484B35" w:rsidRDefault="009A0837">
            <w:pPr>
              <w:pStyle w:val="TableParagraph"/>
              <w:spacing w:before="37"/>
              <w:ind w:left="134"/>
            </w:pPr>
            <w:r w:rsidRPr="00484B35">
              <w:rPr>
                <w:w w:val="112"/>
              </w:rPr>
              <w:t>5</w:t>
            </w:r>
          </w:p>
        </w:tc>
        <w:tc>
          <w:tcPr>
            <w:tcW w:w="397" w:type="dxa"/>
          </w:tcPr>
          <w:p w:rsidR="00904690" w:rsidRPr="00484B35" w:rsidRDefault="009A0837">
            <w:pPr>
              <w:pStyle w:val="TableParagraph"/>
              <w:spacing w:before="37"/>
              <w:ind w:left="134"/>
            </w:pPr>
            <w:r w:rsidRPr="00484B35">
              <w:rPr>
                <w:w w:val="112"/>
              </w:rPr>
              <w:t>9</w:t>
            </w:r>
          </w:p>
        </w:tc>
      </w:tr>
    </w:tbl>
    <w:p w:rsidR="00904690" w:rsidRPr="00484B35" w:rsidRDefault="00904690">
      <w:pPr>
        <w:pStyle w:val="Textoindependiente"/>
        <w:rPr>
          <w:sz w:val="19"/>
        </w:rPr>
      </w:pPr>
    </w:p>
    <w:p w:rsidR="00904690" w:rsidRPr="00484B35" w:rsidRDefault="009A0837">
      <w:pPr>
        <w:pStyle w:val="Textoindependiente"/>
        <w:spacing w:before="1"/>
        <w:ind w:left="190"/>
        <w:jc w:val="both"/>
      </w:pPr>
      <w:r w:rsidRPr="00484B35">
        <w:rPr>
          <w:w w:val="105"/>
        </w:rPr>
        <w:t>corresponds</w:t>
      </w:r>
      <w:r w:rsidRPr="00484B35">
        <w:rPr>
          <w:spacing w:val="-12"/>
          <w:w w:val="105"/>
        </w:rPr>
        <w:t xml:space="preserve"> </w:t>
      </w:r>
      <w:r w:rsidRPr="00484B35">
        <w:rPr>
          <w:w w:val="105"/>
        </w:rPr>
        <w:t>to</w:t>
      </w:r>
      <w:r w:rsidRPr="00484B35">
        <w:rPr>
          <w:spacing w:val="-12"/>
          <w:w w:val="105"/>
        </w:rPr>
        <w:t xml:space="preserve"> </w:t>
      </w:r>
      <w:r w:rsidRPr="00484B35">
        <w:rPr>
          <w:w w:val="105"/>
        </w:rPr>
        <w:t>the</w:t>
      </w:r>
      <w:r w:rsidRPr="00484B35">
        <w:rPr>
          <w:spacing w:val="-11"/>
          <w:w w:val="105"/>
        </w:rPr>
        <w:t xml:space="preserve"> </w:t>
      </w:r>
      <w:r w:rsidRPr="00484B35">
        <w:rPr>
          <w:w w:val="105"/>
        </w:rPr>
        <w:t>following</w:t>
      </w:r>
      <w:r w:rsidRPr="00484B35">
        <w:rPr>
          <w:spacing w:val="-12"/>
          <w:w w:val="105"/>
        </w:rPr>
        <w:t xml:space="preserve"> </w:t>
      </w:r>
      <w:r w:rsidRPr="00484B35">
        <w:rPr>
          <w:w w:val="105"/>
        </w:rPr>
        <w:t>bookkeeping</w:t>
      </w:r>
      <w:r w:rsidRPr="00484B35">
        <w:rPr>
          <w:spacing w:val="-12"/>
          <w:w w:val="105"/>
        </w:rPr>
        <w:t xml:space="preserve"> </w:t>
      </w:r>
      <w:r w:rsidRPr="00484B35">
        <w:rPr>
          <w:w w:val="105"/>
        </w:rPr>
        <w:t>array:</w:t>
      </w:r>
    </w:p>
    <w:p w:rsidR="00904690" w:rsidRPr="00484B35" w:rsidRDefault="009A0837">
      <w:pPr>
        <w:tabs>
          <w:tab w:val="left" w:pos="396"/>
          <w:tab w:val="left" w:pos="793"/>
          <w:tab w:val="left" w:pos="1190"/>
          <w:tab w:val="left" w:pos="1587"/>
          <w:tab w:val="left" w:pos="1984"/>
          <w:tab w:val="left" w:pos="2381"/>
          <w:tab w:val="left" w:pos="2777"/>
          <w:tab w:val="left" w:pos="3174"/>
        </w:tabs>
        <w:spacing w:before="200"/>
        <w:jc w:val="center"/>
        <w:rPr>
          <w:sz w:val="18"/>
        </w:rPr>
      </w:pPr>
      <w:r w:rsidRPr="00484B35">
        <w:rPr>
          <w:w w:val="115"/>
          <w:sz w:val="18"/>
        </w:rPr>
        <w:t>1</w:t>
      </w:r>
      <w:r w:rsidRPr="00484B35">
        <w:rPr>
          <w:w w:val="115"/>
          <w:sz w:val="18"/>
        </w:rPr>
        <w:tab/>
        <w:t>2</w:t>
      </w:r>
      <w:r w:rsidRPr="00484B35">
        <w:rPr>
          <w:w w:val="115"/>
          <w:sz w:val="18"/>
        </w:rPr>
        <w:tab/>
        <w:t>3</w:t>
      </w:r>
      <w:r w:rsidRPr="00484B35">
        <w:rPr>
          <w:w w:val="115"/>
          <w:sz w:val="18"/>
        </w:rPr>
        <w:tab/>
        <w:t>4</w:t>
      </w:r>
      <w:r w:rsidRPr="00484B35">
        <w:rPr>
          <w:w w:val="115"/>
          <w:sz w:val="18"/>
        </w:rPr>
        <w:tab/>
        <w:t>5</w:t>
      </w:r>
      <w:r w:rsidRPr="00484B35">
        <w:rPr>
          <w:w w:val="115"/>
          <w:sz w:val="18"/>
        </w:rPr>
        <w:tab/>
        <w:t>6</w:t>
      </w:r>
      <w:r w:rsidRPr="00484B35">
        <w:rPr>
          <w:w w:val="115"/>
          <w:sz w:val="18"/>
        </w:rPr>
        <w:tab/>
        <w:t>7</w:t>
      </w:r>
      <w:r w:rsidRPr="00484B35">
        <w:rPr>
          <w:w w:val="115"/>
          <w:sz w:val="18"/>
        </w:rPr>
        <w:tab/>
        <w:t>8</w:t>
      </w:r>
      <w:r w:rsidRPr="00484B35">
        <w:rPr>
          <w:w w:val="115"/>
          <w:sz w:val="18"/>
        </w:rPr>
        <w:tab/>
        <w:t>9</w:t>
      </w:r>
    </w:p>
    <w:p w:rsidR="00904690" w:rsidRPr="00484B35" w:rsidRDefault="00904690">
      <w:pPr>
        <w:pStyle w:val="Textoindependiente"/>
        <w:spacing w:before="9"/>
        <w:rPr>
          <w:sz w:val="5"/>
        </w:rPr>
      </w:pPr>
    </w:p>
    <w:tbl>
      <w:tblPr>
        <w:tblStyle w:val="TableNormal"/>
        <w:tblW w:w="0" w:type="auto"/>
        <w:tblInd w:w="2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7"/>
              <w:ind w:left="135"/>
            </w:pPr>
            <w:r w:rsidRPr="00484B35">
              <w:rPr>
                <w:w w:val="112"/>
              </w:rPr>
              <w:t>0</w:t>
            </w: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7"/>
              <w:ind w:left="135"/>
            </w:pPr>
            <w:r w:rsidRPr="00484B35">
              <w:rPr>
                <w:w w:val="112"/>
              </w:rPr>
              <w:t>0</w:t>
            </w:r>
          </w:p>
        </w:tc>
        <w:tc>
          <w:tcPr>
            <w:tcW w:w="397" w:type="dxa"/>
          </w:tcPr>
          <w:p w:rsidR="00904690" w:rsidRPr="00484B35" w:rsidRDefault="009A0837">
            <w:pPr>
              <w:pStyle w:val="TableParagraph"/>
              <w:spacing w:before="38"/>
              <w:ind w:left="134"/>
            </w:pPr>
            <w:r w:rsidRPr="00484B35">
              <w:rPr>
                <w:w w:val="112"/>
              </w:rPr>
              <w:t>1</w:t>
            </w:r>
          </w:p>
        </w:tc>
        <w:tc>
          <w:tcPr>
            <w:tcW w:w="397" w:type="dxa"/>
          </w:tcPr>
          <w:p w:rsidR="00904690" w:rsidRPr="00484B35" w:rsidRDefault="009A0837">
            <w:pPr>
              <w:pStyle w:val="TableParagraph"/>
              <w:spacing w:before="38"/>
              <w:ind w:left="134"/>
            </w:pPr>
            <w:r w:rsidRPr="00484B35">
              <w:rPr>
                <w:w w:val="112"/>
              </w:rPr>
              <w:t>1</w:t>
            </w:r>
          </w:p>
        </w:tc>
        <w:tc>
          <w:tcPr>
            <w:tcW w:w="397" w:type="dxa"/>
          </w:tcPr>
          <w:p w:rsidR="00904690" w:rsidRPr="00484B35" w:rsidRDefault="009A0837">
            <w:pPr>
              <w:pStyle w:val="TableParagraph"/>
              <w:spacing w:before="37"/>
              <w:ind w:left="134"/>
            </w:pPr>
            <w:r w:rsidRPr="00484B35">
              <w:rPr>
                <w:w w:val="112"/>
              </w:rPr>
              <w:t>0</w:t>
            </w:r>
          </w:p>
        </w:tc>
        <w:tc>
          <w:tcPr>
            <w:tcW w:w="397" w:type="dxa"/>
          </w:tcPr>
          <w:p w:rsidR="00904690" w:rsidRPr="00484B35" w:rsidRDefault="009A0837">
            <w:pPr>
              <w:pStyle w:val="TableParagraph"/>
              <w:spacing w:before="37"/>
              <w:ind w:left="134"/>
            </w:pPr>
            <w:r w:rsidRPr="00484B35">
              <w:rPr>
                <w:w w:val="112"/>
              </w:rPr>
              <w:t>0</w:t>
            </w:r>
          </w:p>
        </w:tc>
        <w:tc>
          <w:tcPr>
            <w:tcW w:w="397" w:type="dxa"/>
          </w:tcPr>
          <w:p w:rsidR="00904690" w:rsidRPr="00484B35" w:rsidRDefault="009A0837">
            <w:pPr>
              <w:pStyle w:val="TableParagraph"/>
              <w:spacing w:before="37"/>
              <w:ind w:left="134"/>
            </w:pPr>
            <w:r w:rsidRPr="00484B35">
              <w:rPr>
                <w:w w:val="112"/>
              </w:rPr>
              <w:t>3</w:t>
            </w:r>
          </w:p>
        </w:tc>
      </w:tr>
    </w:tbl>
    <w:p w:rsidR="00904690" w:rsidRPr="00484B35" w:rsidRDefault="00904690">
      <w:pPr>
        <w:pStyle w:val="Textoindependiente"/>
        <w:spacing w:before="8"/>
        <w:rPr>
          <w:sz w:val="19"/>
        </w:rPr>
      </w:pPr>
    </w:p>
    <w:p w:rsidR="00904690" w:rsidRPr="00484B35" w:rsidRDefault="009A0837">
      <w:pPr>
        <w:pStyle w:val="Textoindependiente"/>
        <w:spacing w:line="232" w:lineRule="auto"/>
        <w:ind w:left="190" w:right="188" w:firstLine="351"/>
        <w:jc w:val="both"/>
      </w:pPr>
      <w:r w:rsidRPr="00484B35">
        <w:rPr>
          <w:w w:val="105"/>
        </w:rPr>
        <w:t>For example, the value at position 3 in the bookkeeping array is 2, because</w:t>
      </w:r>
      <w:r w:rsidRPr="00484B35">
        <w:rPr>
          <w:spacing w:val="1"/>
          <w:w w:val="105"/>
        </w:rPr>
        <w:t xml:space="preserve"> </w:t>
      </w:r>
      <w:r w:rsidRPr="00484B35">
        <w:rPr>
          <w:w w:val="105"/>
        </w:rPr>
        <w:t>the</w:t>
      </w:r>
      <w:r w:rsidRPr="00484B35">
        <w:rPr>
          <w:spacing w:val="4"/>
          <w:w w:val="105"/>
        </w:rPr>
        <w:t xml:space="preserve"> </w:t>
      </w:r>
      <w:r w:rsidRPr="00484B35">
        <w:rPr>
          <w:w w:val="105"/>
        </w:rPr>
        <w:t>element</w:t>
      </w:r>
      <w:r w:rsidRPr="00484B35">
        <w:rPr>
          <w:spacing w:val="5"/>
          <w:w w:val="105"/>
        </w:rPr>
        <w:t xml:space="preserve"> </w:t>
      </w:r>
      <w:r w:rsidRPr="00484B35">
        <w:rPr>
          <w:w w:val="105"/>
        </w:rPr>
        <w:t>3</w:t>
      </w:r>
      <w:r w:rsidRPr="00484B35">
        <w:rPr>
          <w:spacing w:val="4"/>
          <w:w w:val="105"/>
        </w:rPr>
        <w:t xml:space="preserve"> </w:t>
      </w:r>
      <w:r w:rsidRPr="00484B35">
        <w:rPr>
          <w:w w:val="105"/>
        </w:rPr>
        <w:t>appears</w:t>
      </w:r>
      <w:r w:rsidRPr="00484B35">
        <w:rPr>
          <w:spacing w:val="5"/>
          <w:w w:val="105"/>
        </w:rPr>
        <w:t xml:space="preserve"> </w:t>
      </w:r>
      <w:r w:rsidRPr="00484B35">
        <w:rPr>
          <w:w w:val="105"/>
        </w:rPr>
        <w:t>2</w:t>
      </w:r>
      <w:r w:rsidRPr="00484B35">
        <w:rPr>
          <w:spacing w:val="4"/>
          <w:w w:val="105"/>
        </w:rPr>
        <w:t xml:space="preserve"> </w:t>
      </w:r>
      <w:r w:rsidRPr="00484B35">
        <w:rPr>
          <w:w w:val="105"/>
        </w:rPr>
        <w:t>times</w:t>
      </w:r>
      <w:r w:rsidRPr="00484B35">
        <w:rPr>
          <w:spacing w:val="5"/>
          <w:w w:val="105"/>
        </w:rPr>
        <w:t xml:space="preserve"> </w:t>
      </w:r>
      <w:r w:rsidRPr="00484B35">
        <w:rPr>
          <w:w w:val="105"/>
        </w:rPr>
        <w:t>in</w:t>
      </w:r>
      <w:r w:rsidRPr="00484B35">
        <w:rPr>
          <w:spacing w:val="4"/>
          <w:w w:val="105"/>
        </w:rPr>
        <w:t xml:space="preserve"> </w:t>
      </w:r>
      <w:r w:rsidRPr="00484B35">
        <w:rPr>
          <w:w w:val="105"/>
        </w:rPr>
        <w:t>the</w:t>
      </w:r>
      <w:r w:rsidRPr="00484B35">
        <w:rPr>
          <w:spacing w:val="5"/>
          <w:w w:val="105"/>
        </w:rPr>
        <w:t xml:space="preserve"> </w:t>
      </w:r>
      <w:r w:rsidRPr="00484B35">
        <w:rPr>
          <w:w w:val="105"/>
        </w:rPr>
        <w:t>original</w:t>
      </w:r>
      <w:r w:rsidRPr="00484B35">
        <w:rPr>
          <w:spacing w:val="5"/>
          <w:w w:val="105"/>
        </w:rPr>
        <w:t xml:space="preserve"> </w:t>
      </w:r>
      <w:r w:rsidRPr="00484B35">
        <w:rPr>
          <w:w w:val="105"/>
        </w:rPr>
        <w:t>array.</w:t>
      </w:r>
    </w:p>
    <w:p w:rsidR="00904690" w:rsidRPr="00484B35" w:rsidRDefault="009A0837">
      <w:pPr>
        <w:pStyle w:val="Textoindependiente"/>
        <w:spacing w:before="3" w:line="232" w:lineRule="auto"/>
        <w:ind w:left="190" w:right="188" w:firstLine="351"/>
        <w:jc w:val="both"/>
      </w:pPr>
      <w:r w:rsidRPr="00484B35">
        <w:rPr>
          <w:w w:val="105"/>
        </w:rPr>
        <w:t xml:space="preserve">Construction of the bookkeeping array takes </w:t>
      </w:r>
      <w:r w:rsidRPr="00484B35">
        <w:rPr>
          <w:i/>
          <w:w w:val="105"/>
        </w:rPr>
        <w:t>O</w:t>
      </w:r>
      <w:r w:rsidRPr="00484B35">
        <w:rPr>
          <w:w w:val="105"/>
        </w:rPr>
        <w:t>(</w:t>
      </w:r>
      <w:r w:rsidRPr="00484B35">
        <w:rPr>
          <w:i/>
          <w:w w:val="105"/>
        </w:rPr>
        <w:t>n</w:t>
      </w:r>
      <w:r w:rsidRPr="00484B35">
        <w:rPr>
          <w:w w:val="105"/>
        </w:rPr>
        <w:t>) time. After this, the sorted</w:t>
      </w:r>
      <w:r w:rsidRPr="00484B35">
        <w:rPr>
          <w:spacing w:val="-55"/>
          <w:w w:val="105"/>
        </w:rPr>
        <w:t xml:space="preserve"> </w:t>
      </w:r>
      <w:r w:rsidRPr="00484B35">
        <w:rPr>
          <w:w w:val="105"/>
        </w:rPr>
        <w:t xml:space="preserve">array can be created in </w:t>
      </w:r>
      <w:r w:rsidRPr="00484B35">
        <w:rPr>
          <w:i/>
          <w:w w:val="105"/>
        </w:rPr>
        <w:t>O</w:t>
      </w:r>
      <w:r w:rsidRPr="00484B35">
        <w:rPr>
          <w:w w:val="105"/>
        </w:rPr>
        <w:t>(</w:t>
      </w:r>
      <w:r w:rsidRPr="00484B35">
        <w:rPr>
          <w:i/>
          <w:w w:val="105"/>
        </w:rPr>
        <w:t>n</w:t>
      </w:r>
      <w:r w:rsidRPr="00484B35">
        <w:rPr>
          <w:w w:val="105"/>
        </w:rPr>
        <w:t>) time because the number of occurrences of each</w:t>
      </w:r>
      <w:r w:rsidRPr="00484B35">
        <w:rPr>
          <w:spacing w:val="1"/>
          <w:w w:val="105"/>
        </w:rPr>
        <w:t xml:space="preserve"> </w:t>
      </w:r>
      <w:r w:rsidRPr="00484B35">
        <w:rPr>
          <w:w w:val="105"/>
        </w:rPr>
        <w:t>element can be retrieved from the bookkeeping array.</w:t>
      </w:r>
      <w:r w:rsidRPr="00484B35">
        <w:rPr>
          <w:spacing w:val="1"/>
          <w:w w:val="105"/>
        </w:rPr>
        <w:t xml:space="preserve"> </w:t>
      </w:r>
      <w:r w:rsidRPr="00484B35">
        <w:rPr>
          <w:w w:val="105"/>
        </w:rPr>
        <w:t>Thus,</w:t>
      </w:r>
      <w:r w:rsidRPr="00484B35">
        <w:rPr>
          <w:spacing w:val="1"/>
          <w:w w:val="105"/>
        </w:rPr>
        <w:t xml:space="preserve"> </w:t>
      </w:r>
      <w:r w:rsidRPr="00484B35">
        <w:rPr>
          <w:w w:val="105"/>
        </w:rPr>
        <w:t>the total time</w:t>
      </w:r>
      <w:r w:rsidRPr="00484B35">
        <w:rPr>
          <w:spacing w:val="1"/>
          <w:w w:val="105"/>
        </w:rPr>
        <w:t xml:space="preserve"> </w:t>
      </w:r>
      <w:r w:rsidRPr="00484B35">
        <w:rPr>
          <w:w w:val="105"/>
        </w:rPr>
        <w:t>complexity</w:t>
      </w:r>
      <w:r w:rsidRPr="00484B35">
        <w:rPr>
          <w:spacing w:val="2"/>
          <w:w w:val="105"/>
        </w:rPr>
        <w:t xml:space="preserve"> </w:t>
      </w:r>
      <w:r w:rsidRPr="00484B35">
        <w:rPr>
          <w:w w:val="105"/>
        </w:rPr>
        <w:t>of</w:t>
      </w:r>
      <w:r w:rsidRPr="00484B35">
        <w:rPr>
          <w:spacing w:val="3"/>
          <w:w w:val="105"/>
        </w:rPr>
        <w:t xml:space="preserve"> </w:t>
      </w:r>
      <w:r w:rsidRPr="00484B35">
        <w:rPr>
          <w:w w:val="105"/>
        </w:rPr>
        <w:t>counting</w:t>
      </w:r>
      <w:r w:rsidRPr="00484B35">
        <w:rPr>
          <w:spacing w:val="3"/>
          <w:w w:val="105"/>
        </w:rPr>
        <w:t xml:space="preserve"> </w:t>
      </w:r>
      <w:r w:rsidRPr="00484B35">
        <w:rPr>
          <w:w w:val="105"/>
        </w:rPr>
        <w:t>sort</w:t>
      </w:r>
      <w:r w:rsidRPr="00484B35">
        <w:rPr>
          <w:spacing w:val="3"/>
          <w:w w:val="105"/>
        </w:rPr>
        <w:t xml:space="preserve"> </w:t>
      </w:r>
      <w:r w:rsidRPr="00484B35">
        <w:rPr>
          <w:w w:val="105"/>
        </w:rPr>
        <w:t>is</w:t>
      </w:r>
      <w:r w:rsidRPr="00484B35">
        <w:rPr>
          <w:spacing w:val="3"/>
          <w:w w:val="105"/>
        </w:rPr>
        <w:t xml:space="preserve"> </w:t>
      </w:r>
      <w:r w:rsidRPr="00484B35">
        <w:rPr>
          <w:i/>
          <w:w w:val="105"/>
        </w:rPr>
        <w:t>O</w:t>
      </w:r>
      <w:r w:rsidRPr="00484B35">
        <w:rPr>
          <w:w w:val="105"/>
        </w:rPr>
        <w:t>(</w:t>
      </w:r>
      <w:r w:rsidRPr="00484B35">
        <w:rPr>
          <w:i/>
          <w:w w:val="105"/>
        </w:rPr>
        <w:t>n</w:t>
      </w:r>
      <w:r w:rsidRPr="00484B35">
        <w:rPr>
          <w:w w:val="105"/>
        </w:rPr>
        <w:t>).</w:t>
      </w:r>
    </w:p>
    <w:p w:rsidR="00904690" w:rsidRPr="00484B35" w:rsidRDefault="009A0837">
      <w:pPr>
        <w:pStyle w:val="Textoindependiente"/>
        <w:spacing w:before="4" w:line="232" w:lineRule="auto"/>
        <w:ind w:left="190" w:right="188" w:firstLine="351"/>
        <w:jc w:val="both"/>
      </w:pPr>
      <w:r w:rsidRPr="00484B35">
        <w:rPr>
          <w:w w:val="105"/>
        </w:rPr>
        <w:t>Counting sort is a very efficient algorithm but it can only be used when the</w:t>
      </w:r>
      <w:r w:rsidRPr="00484B35">
        <w:rPr>
          <w:spacing w:val="1"/>
          <w:w w:val="105"/>
        </w:rPr>
        <w:t xml:space="preserve"> </w:t>
      </w:r>
      <w:r w:rsidRPr="00484B35">
        <w:rPr>
          <w:w w:val="105"/>
        </w:rPr>
        <w:t xml:space="preserve">constant </w:t>
      </w:r>
      <w:r w:rsidRPr="00484B35">
        <w:rPr>
          <w:i/>
          <w:w w:val="105"/>
        </w:rPr>
        <w:t xml:space="preserve">c </w:t>
      </w:r>
      <w:r w:rsidRPr="00484B35">
        <w:rPr>
          <w:w w:val="105"/>
        </w:rPr>
        <w:t>is small enough, so that the array elements can be used as indices in</w:t>
      </w:r>
      <w:bookmarkStart w:id="31" w:name="Sorting_in_C++"/>
      <w:bookmarkEnd w:id="31"/>
      <w:r w:rsidRPr="00484B35">
        <w:rPr>
          <w:spacing w:val="1"/>
          <w:w w:val="105"/>
        </w:rPr>
        <w:t xml:space="preserve"> </w:t>
      </w:r>
      <w:bookmarkStart w:id="32" w:name="_bookmark22"/>
      <w:bookmarkEnd w:id="32"/>
      <w:r w:rsidRPr="00484B35">
        <w:rPr>
          <w:w w:val="105"/>
        </w:rPr>
        <w:t>the</w:t>
      </w:r>
      <w:r w:rsidRPr="00484B35">
        <w:rPr>
          <w:spacing w:val="2"/>
          <w:w w:val="105"/>
        </w:rPr>
        <w:t xml:space="preserve"> </w:t>
      </w:r>
      <w:r w:rsidRPr="00484B35">
        <w:rPr>
          <w:w w:val="105"/>
        </w:rPr>
        <w:t>bookkeeping</w:t>
      </w:r>
      <w:r w:rsidRPr="00484B35">
        <w:rPr>
          <w:spacing w:val="3"/>
          <w:w w:val="105"/>
        </w:rPr>
        <w:t xml:space="preserve"> </w:t>
      </w:r>
      <w:r w:rsidRPr="00484B35">
        <w:rPr>
          <w:w w:val="105"/>
        </w:rPr>
        <w:t>array.</w:t>
      </w:r>
    </w:p>
    <w:p w:rsidR="00904690" w:rsidRPr="00484B35" w:rsidRDefault="00904690">
      <w:pPr>
        <w:pStyle w:val="Textoindependiente"/>
        <w:spacing w:before="11"/>
        <w:rPr>
          <w:sz w:val="32"/>
        </w:rPr>
      </w:pPr>
    </w:p>
    <w:p w:rsidR="00904690" w:rsidRPr="00484B35" w:rsidRDefault="009A0837">
      <w:pPr>
        <w:pStyle w:val="Ttulo2"/>
      </w:pPr>
      <w:r w:rsidRPr="00484B35">
        <w:t>Sorting</w:t>
      </w:r>
      <w:r w:rsidRPr="00484B35">
        <w:rPr>
          <w:spacing w:val="5"/>
        </w:rPr>
        <w:t xml:space="preserve"> </w:t>
      </w:r>
      <w:r w:rsidRPr="00484B35">
        <w:t>in</w:t>
      </w:r>
      <w:r w:rsidRPr="00484B35">
        <w:rPr>
          <w:spacing w:val="5"/>
        </w:rPr>
        <w:t xml:space="preserve"> </w:t>
      </w:r>
      <w:r w:rsidRPr="00484B35">
        <w:t>C++</w:t>
      </w:r>
    </w:p>
    <w:p w:rsidR="00904690" w:rsidRPr="00484B35" w:rsidRDefault="009A0837">
      <w:pPr>
        <w:pStyle w:val="Textoindependiente"/>
        <w:spacing w:before="257" w:line="232" w:lineRule="auto"/>
        <w:ind w:left="190" w:right="145"/>
        <w:jc w:val="both"/>
      </w:pPr>
      <w:r w:rsidRPr="00484B35">
        <w:rPr>
          <w:w w:val="105"/>
        </w:rPr>
        <w:t>It</w:t>
      </w:r>
      <w:r w:rsidRPr="00484B35">
        <w:rPr>
          <w:spacing w:val="-3"/>
          <w:w w:val="105"/>
        </w:rPr>
        <w:t xml:space="preserve"> </w:t>
      </w:r>
      <w:r w:rsidRPr="00484B35">
        <w:rPr>
          <w:w w:val="105"/>
        </w:rPr>
        <w:t>is</w:t>
      </w:r>
      <w:r w:rsidRPr="00484B35">
        <w:rPr>
          <w:spacing w:val="-3"/>
          <w:w w:val="105"/>
        </w:rPr>
        <w:t xml:space="preserve"> </w:t>
      </w:r>
      <w:r w:rsidRPr="00484B35">
        <w:rPr>
          <w:w w:val="105"/>
        </w:rPr>
        <w:t>almost</w:t>
      </w:r>
      <w:r w:rsidRPr="00484B35">
        <w:rPr>
          <w:spacing w:val="-2"/>
          <w:w w:val="105"/>
        </w:rPr>
        <w:t xml:space="preserve"> </w:t>
      </w:r>
      <w:r w:rsidRPr="00484B35">
        <w:rPr>
          <w:w w:val="105"/>
        </w:rPr>
        <w:t>never</w:t>
      </w:r>
      <w:r w:rsidRPr="00484B35">
        <w:rPr>
          <w:spacing w:val="-3"/>
          <w:w w:val="105"/>
        </w:rPr>
        <w:t xml:space="preserve"> </w:t>
      </w:r>
      <w:r w:rsidRPr="00484B35">
        <w:rPr>
          <w:w w:val="105"/>
        </w:rPr>
        <w:t>a</w:t>
      </w:r>
      <w:r w:rsidRPr="00484B35">
        <w:rPr>
          <w:spacing w:val="-2"/>
          <w:w w:val="105"/>
        </w:rPr>
        <w:t xml:space="preserve"> </w:t>
      </w:r>
      <w:r w:rsidRPr="00484B35">
        <w:rPr>
          <w:w w:val="105"/>
        </w:rPr>
        <w:t>good</w:t>
      </w:r>
      <w:r w:rsidRPr="00484B35">
        <w:rPr>
          <w:spacing w:val="-3"/>
          <w:w w:val="105"/>
        </w:rPr>
        <w:t xml:space="preserve"> </w:t>
      </w:r>
      <w:r w:rsidRPr="00484B35">
        <w:rPr>
          <w:w w:val="105"/>
        </w:rPr>
        <w:t>idea</w:t>
      </w:r>
      <w:r w:rsidRPr="00484B35">
        <w:rPr>
          <w:spacing w:val="-3"/>
          <w:w w:val="105"/>
        </w:rPr>
        <w:t xml:space="preserve"> </w:t>
      </w:r>
      <w:r w:rsidRPr="00484B35">
        <w:rPr>
          <w:w w:val="105"/>
        </w:rPr>
        <w:t>to</w:t>
      </w:r>
      <w:r w:rsidRPr="00484B35">
        <w:rPr>
          <w:spacing w:val="-3"/>
          <w:w w:val="105"/>
        </w:rPr>
        <w:t xml:space="preserve"> </w:t>
      </w:r>
      <w:r w:rsidRPr="00484B35">
        <w:rPr>
          <w:w w:val="105"/>
        </w:rPr>
        <w:t>use</w:t>
      </w:r>
      <w:r w:rsidRPr="00484B35">
        <w:rPr>
          <w:spacing w:val="-3"/>
          <w:w w:val="105"/>
        </w:rPr>
        <w:t xml:space="preserve"> </w:t>
      </w:r>
      <w:r w:rsidRPr="00484B35">
        <w:rPr>
          <w:w w:val="105"/>
        </w:rPr>
        <w:t>a</w:t>
      </w:r>
      <w:r w:rsidRPr="00484B35">
        <w:rPr>
          <w:spacing w:val="-2"/>
          <w:w w:val="105"/>
        </w:rPr>
        <w:t xml:space="preserve"> </w:t>
      </w:r>
      <w:r w:rsidRPr="00484B35">
        <w:rPr>
          <w:w w:val="105"/>
        </w:rPr>
        <w:t>home-made</w:t>
      </w:r>
      <w:r w:rsidRPr="00484B35">
        <w:rPr>
          <w:spacing w:val="-3"/>
          <w:w w:val="105"/>
        </w:rPr>
        <w:t xml:space="preserve"> </w:t>
      </w:r>
      <w:r w:rsidRPr="00484B35">
        <w:rPr>
          <w:w w:val="105"/>
        </w:rPr>
        <w:t>sorting</w:t>
      </w:r>
      <w:r w:rsidRPr="00484B35">
        <w:rPr>
          <w:spacing w:val="-2"/>
          <w:w w:val="105"/>
        </w:rPr>
        <w:t xml:space="preserve"> </w:t>
      </w:r>
      <w:r w:rsidRPr="00484B35">
        <w:rPr>
          <w:w w:val="105"/>
        </w:rPr>
        <w:t>algorithm</w:t>
      </w:r>
      <w:r w:rsidRPr="00484B35">
        <w:rPr>
          <w:spacing w:val="-3"/>
          <w:w w:val="105"/>
        </w:rPr>
        <w:t xml:space="preserve"> </w:t>
      </w:r>
      <w:r w:rsidRPr="00484B35">
        <w:rPr>
          <w:w w:val="105"/>
        </w:rPr>
        <w:t>in</w:t>
      </w:r>
      <w:r w:rsidRPr="00484B35">
        <w:rPr>
          <w:spacing w:val="-3"/>
          <w:w w:val="105"/>
        </w:rPr>
        <w:t xml:space="preserve"> </w:t>
      </w:r>
      <w:r w:rsidRPr="00484B35">
        <w:rPr>
          <w:w w:val="105"/>
        </w:rPr>
        <w:t>a</w:t>
      </w:r>
      <w:r w:rsidRPr="00484B35">
        <w:rPr>
          <w:spacing w:val="-2"/>
          <w:w w:val="105"/>
        </w:rPr>
        <w:t xml:space="preserve"> </w:t>
      </w:r>
      <w:r w:rsidRPr="00484B35">
        <w:rPr>
          <w:w w:val="105"/>
        </w:rPr>
        <w:t>contest,</w:t>
      </w:r>
      <w:r w:rsidRPr="00484B35">
        <w:rPr>
          <w:spacing w:val="-56"/>
          <w:w w:val="105"/>
        </w:rPr>
        <w:t xml:space="preserve"> </w:t>
      </w:r>
      <w:r w:rsidRPr="00484B35">
        <w:rPr>
          <w:w w:val="105"/>
        </w:rPr>
        <w:t>because there are good implementations available in programming languages.</w:t>
      </w:r>
      <w:r w:rsidRPr="00484B35">
        <w:rPr>
          <w:spacing w:val="1"/>
          <w:w w:val="105"/>
        </w:rPr>
        <w:t xml:space="preserve"> </w:t>
      </w:r>
      <w:r w:rsidRPr="00484B35">
        <w:rPr>
          <w:w w:val="105"/>
        </w:rPr>
        <w:t xml:space="preserve">For example, the C++ standard library contains the function </w:t>
      </w:r>
      <w:r w:rsidRPr="00484B35">
        <w:rPr>
          <w:rFonts w:ascii="SimSun"/>
          <w:w w:val="105"/>
        </w:rPr>
        <w:t xml:space="preserve">sort </w:t>
      </w:r>
      <w:r w:rsidRPr="00484B35">
        <w:rPr>
          <w:w w:val="105"/>
        </w:rPr>
        <w:t>that can be</w:t>
      </w:r>
      <w:r w:rsidRPr="00484B35">
        <w:rPr>
          <w:spacing w:val="1"/>
          <w:w w:val="105"/>
        </w:rPr>
        <w:t xml:space="preserve"> </w:t>
      </w:r>
      <w:r w:rsidRPr="00484B35">
        <w:rPr>
          <w:w w:val="110"/>
        </w:rPr>
        <w:t>easily</w:t>
      </w:r>
      <w:r w:rsidRPr="00484B35">
        <w:rPr>
          <w:spacing w:val="-4"/>
          <w:w w:val="110"/>
        </w:rPr>
        <w:t xml:space="preserve"> </w:t>
      </w:r>
      <w:r w:rsidRPr="00484B35">
        <w:rPr>
          <w:w w:val="110"/>
        </w:rPr>
        <w:t>used</w:t>
      </w:r>
      <w:r w:rsidRPr="00484B35">
        <w:rPr>
          <w:spacing w:val="-3"/>
          <w:w w:val="110"/>
        </w:rPr>
        <w:t xml:space="preserve"> </w:t>
      </w:r>
      <w:r w:rsidRPr="00484B35">
        <w:rPr>
          <w:w w:val="110"/>
        </w:rPr>
        <w:t>for</w:t>
      </w:r>
      <w:r w:rsidRPr="00484B35">
        <w:rPr>
          <w:spacing w:val="-3"/>
          <w:w w:val="110"/>
        </w:rPr>
        <w:t xml:space="preserve"> </w:t>
      </w:r>
      <w:r w:rsidRPr="00484B35">
        <w:rPr>
          <w:w w:val="110"/>
        </w:rPr>
        <w:t>sorting</w:t>
      </w:r>
      <w:r w:rsidRPr="00484B35">
        <w:rPr>
          <w:spacing w:val="-3"/>
          <w:w w:val="110"/>
        </w:rPr>
        <w:t xml:space="preserve"> </w:t>
      </w:r>
      <w:r w:rsidRPr="00484B35">
        <w:rPr>
          <w:w w:val="110"/>
        </w:rPr>
        <w:t>arrays</w:t>
      </w:r>
      <w:r w:rsidRPr="00484B35">
        <w:rPr>
          <w:spacing w:val="-3"/>
          <w:w w:val="110"/>
        </w:rPr>
        <w:t xml:space="preserve"> </w:t>
      </w:r>
      <w:r w:rsidRPr="00484B35">
        <w:rPr>
          <w:w w:val="110"/>
        </w:rPr>
        <w:t>and</w:t>
      </w:r>
      <w:r w:rsidRPr="00484B35">
        <w:rPr>
          <w:spacing w:val="-4"/>
          <w:w w:val="110"/>
        </w:rPr>
        <w:t xml:space="preserve"> </w:t>
      </w:r>
      <w:r w:rsidRPr="00484B35">
        <w:rPr>
          <w:w w:val="110"/>
        </w:rPr>
        <w:t>other</w:t>
      </w:r>
      <w:r w:rsidRPr="00484B35">
        <w:rPr>
          <w:spacing w:val="-3"/>
          <w:w w:val="110"/>
        </w:rPr>
        <w:t xml:space="preserve"> </w:t>
      </w:r>
      <w:r w:rsidRPr="00484B35">
        <w:rPr>
          <w:w w:val="110"/>
        </w:rPr>
        <w:t>data</w:t>
      </w:r>
      <w:r w:rsidRPr="00484B35">
        <w:rPr>
          <w:spacing w:val="-3"/>
          <w:w w:val="110"/>
        </w:rPr>
        <w:t xml:space="preserve"> </w:t>
      </w:r>
      <w:r w:rsidRPr="00484B35">
        <w:rPr>
          <w:w w:val="110"/>
        </w:rPr>
        <w:t>structures.</w:t>
      </w:r>
    </w:p>
    <w:p w:rsidR="00904690" w:rsidRPr="00484B35" w:rsidRDefault="009A0837">
      <w:pPr>
        <w:pStyle w:val="Textoindependiente"/>
        <w:spacing w:before="4" w:line="232" w:lineRule="auto"/>
        <w:ind w:left="190" w:right="152" w:firstLine="351"/>
        <w:jc w:val="both"/>
      </w:pPr>
      <w:r w:rsidRPr="00484B35">
        <w:rPr>
          <w:w w:val="105"/>
        </w:rPr>
        <w:t>There are many benefits in using a library function.</w:t>
      </w:r>
      <w:r w:rsidRPr="00484B35">
        <w:rPr>
          <w:spacing w:val="1"/>
          <w:w w:val="105"/>
        </w:rPr>
        <w:t xml:space="preserve"> </w:t>
      </w:r>
      <w:r w:rsidRPr="00484B35">
        <w:rPr>
          <w:w w:val="105"/>
        </w:rPr>
        <w:t>First,</w:t>
      </w:r>
      <w:r w:rsidRPr="00484B35">
        <w:rPr>
          <w:spacing w:val="1"/>
          <w:w w:val="105"/>
        </w:rPr>
        <w:t xml:space="preserve"> </w:t>
      </w:r>
      <w:r w:rsidRPr="00484B35">
        <w:rPr>
          <w:w w:val="105"/>
        </w:rPr>
        <w:t>it saves time</w:t>
      </w:r>
      <w:r w:rsidRPr="00484B35">
        <w:rPr>
          <w:spacing w:val="1"/>
          <w:w w:val="105"/>
        </w:rPr>
        <w:t xml:space="preserve"> </w:t>
      </w:r>
      <w:r w:rsidRPr="00484B35">
        <w:rPr>
          <w:w w:val="105"/>
        </w:rPr>
        <w:t>because there is no need to implement the function. Second, the library imple-</w:t>
      </w:r>
      <w:r w:rsidRPr="00484B35">
        <w:rPr>
          <w:spacing w:val="1"/>
          <w:w w:val="105"/>
        </w:rPr>
        <w:t xml:space="preserve"> </w:t>
      </w:r>
      <w:r w:rsidRPr="00484B35">
        <w:rPr>
          <w:w w:val="105"/>
        </w:rPr>
        <w:t>mentation is certainly correct and efficient: it is not probable that a home-made</w:t>
      </w:r>
      <w:r w:rsidRPr="00484B35">
        <w:rPr>
          <w:spacing w:val="1"/>
          <w:w w:val="105"/>
        </w:rPr>
        <w:t xml:space="preserve"> </w:t>
      </w:r>
      <w:r w:rsidRPr="00484B35">
        <w:rPr>
          <w:w w:val="105"/>
        </w:rPr>
        <w:t>sorting</w:t>
      </w:r>
      <w:r w:rsidRPr="00484B35">
        <w:rPr>
          <w:spacing w:val="2"/>
          <w:w w:val="105"/>
        </w:rPr>
        <w:t xml:space="preserve"> </w:t>
      </w:r>
      <w:r w:rsidRPr="00484B35">
        <w:rPr>
          <w:w w:val="105"/>
        </w:rPr>
        <w:t>function</w:t>
      </w:r>
      <w:r w:rsidRPr="00484B35">
        <w:rPr>
          <w:spacing w:val="3"/>
          <w:w w:val="105"/>
        </w:rPr>
        <w:t xml:space="preserve"> </w:t>
      </w:r>
      <w:r w:rsidRPr="00484B35">
        <w:rPr>
          <w:w w:val="105"/>
        </w:rPr>
        <w:t>would</w:t>
      </w:r>
      <w:r w:rsidRPr="00484B35">
        <w:rPr>
          <w:spacing w:val="3"/>
          <w:w w:val="105"/>
        </w:rPr>
        <w:t xml:space="preserve"> </w:t>
      </w:r>
      <w:r w:rsidRPr="00484B35">
        <w:rPr>
          <w:w w:val="105"/>
        </w:rPr>
        <w:t>be</w:t>
      </w:r>
      <w:r w:rsidRPr="00484B35">
        <w:rPr>
          <w:spacing w:val="2"/>
          <w:w w:val="105"/>
        </w:rPr>
        <w:t xml:space="preserve"> </w:t>
      </w:r>
      <w:r w:rsidRPr="00484B35">
        <w:rPr>
          <w:w w:val="105"/>
        </w:rPr>
        <w:t>better.</w:t>
      </w:r>
    </w:p>
    <w:p w:rsidR="00904690" w:rsidRPr="00484B35" w:rsidRDefault="009A0837">
      <w:pPr>
        <w:pStyle w:val="Textoindependiente"/>
        <w:spacing w:before="4" w:line="232" w:lineRule="auto"/>
        <w:ind w:left="190" w:right="188" w:firstLine="351"/>
        <w:jc w:val="both"/>
      </w:pPr>
      <w:r w:rsidRPr="00484B35">
        <w:rPr>
          <w:w w:val="105"/>
        </w:rPr>
        <w:t xml:space="preserve">In this section we will see how to use the C++ </w:t>
      </w:r>
      <w:r w:rsidRPr="00484B35">
        <w:rPr>
          <w:rFonts w:ascii="SimSun"/>
          <w:w w:val="105"/>
        </w:rPr>
        <w:t xml:space="preserve">sort </w:t>
      </w:r>
      <w:r w:rsidRPr="00484B35">
        <w:rPr>
          <w:w w:val="105"/>
        </w:rPr>
        <w:t>function. The following</w:t>
      </w:r>
      <w:r w:rsidRPr="00484B35">
        <w:rPr>
          <w:spacing w:val="1"/>
          <w:w w:val="105"/>
        </w:rPr>
        <w:t xml:space="preserve"> </w:t>
      </w:r>
      <w:r w:rsidRPr="00484B35">
        <w:rPr>
          <w:w w:val="105"/>
        </w:rPr>
        <w:t>code</w:t>
      </w:r>
      <w:r w:rsidRPr="00484B35">
        <w:rPr>
          <w:spacing w:val="3"/>
          <w:w w:val="105"/>
        </w:rPr>
        <w:t xml:space="preserve"> </w:t>
      </w:r>
      <w:r w:rsidRPr="00484B35">
        <w:rPr>
          <w:w w:val="105"/>
        </w:rPr>
        <w:t>sorts</w:t>
      </w:r>
      <w:r w:rsidRPr="00484B35">
        <w:rPr>
          <w:spacing w:val="3"/>
          <w:w w:val="105"/>
        </w:rPr>
        <w:t xml:space="preserve"> </w:t>
      </w:r>
      <w:r w:rsidRPr="00484B35">
        <w:rPr>
          <w:w w:val="105"/>
        </w:rPr>
        <w:t>a</w:t>
      </w:r>
      <w:r w:rsidRPr="00484B35">
        <w:rPr>
          <w:spacing w:val="3"/>
          <w:w w:val="105"/>
        </w:rPr>
        <w:t xml:space="preserve"> </w:t>
      </w:r>
      <w:r w:rsidRPr="00484B35">
        <w:rPr>
          <w:w w:val="105"/>
        </w:rPr>
        <w:t>vector</w:t>
      </w:r>
      <w:r w:rsidRPr="00484B35">
        <w:rPr>
          <w:spacing w:val="3"/>
          <w:w w:val="105"/>
        </w:rPr>
        <w:t xml:space="preserve"> </w:t>
      </w:r>
      <w:r w:rsidRPr="00484B35">
        <w:rPr>
          <w:w w:val="105"/>
        </w:rPr>
        <w:t>in</w:t>
      </w:r>
      <w:r w:rsidRPr="00484B35">
        <w:rPr>
          <w:spacing w:val="3"/>
          <w:w w:val="105"/>
        </w:rPr>
        <w:t xml:space="preserve"> </w:t>
      </w:r>
      <w:r w:rsidRPr="00484B35">
        <w:rPr>
          <w:w w:val="105"/>
        </w:rPr>
        <w:t>increasing</w:t>
      </w:r>
      <w:r w:rsidRPr="00484B35">
        <w:rPr>
          <w:spacing w:val="3"/>
          <w:w w:val="105"/>
        </w:rPr>
        <w:t xml:space="preserve"> </w:t>
      </w:r>
      <w:r w:rsidRPr="00484B35">
        <w:rPr>
          <w:w w:val="105"/>
        </w:rPr>
        <w:t>order:</w:t>
      </w:r>
    </w:p>
    <w:p w:rsidR="00904690" w:rsidRPr="00484B35" w:rsidRDefault="0098712D">
      <w:pPr>
        <w:pStyle w:val="Textoindependiente"/>
        <w:spacing w:before="8"/>
        <w:rPr>
          <w:sz w:val="11"/>
        </w:rPr>
      </w:pPr>
      <w:r>
        <w:pict>
          <v:shape id="_x0000_s9131" type="#_x0000_t202" style="position:absolute;margin-left:110.3pt;margin-top:10pt;width:389.7pt;height:33.5pt;z-index:-251728896;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vector&lt;</w:t>
                  </w:r>
                  <w:r>
                    <w:rPr>
                      <w:rFonts w:ascii="SimSun"/>
                      <w:color w:val="44538A"/>
                      <w:w w:val="105"/>
                      <w:sz w:val="20"/>
                    </w:rPr>
                    <w:t>int</w:t>
                  </w:r>
                  <w:r>
                    <w:rPr>
                      <w:rFonts w:ascii="SimSun"/>
                      <w:w w:val="105"/>
                      <w:sz w:val="20"/>
                    </w:rPr>
                    <w:t>&gt;</w:t>
                  </w:r>
                  <w:r>
                    <w:rPr>
                      <w:rFonts w:ascii="SimSun"/>
                      <w:spacing w:val="-13"/>
                      <w:w w:val="105"/>
                      <w:sz w:val="20"/>
                    </w:rPr>
                    <w:t xml:space="preserve"> </w:t>
                  </w:r>
                  <w:r>
                    <w:rPr>
                      <w:rFonts w:ascii="SimSun"/>
                      <w:w w:val="105"/>
                      <w:sz w:val="20"/>
                    </w:rPr>
                    <w:t>v</w:t>
                  </w:r>
                  <w:r>
                    <w:rPr>
                      <w:rFonts w:ascii="SimSun"/>
                      <w:spacing w:val="-13"/>
                      <w:w w:val="105"/>
                      <w:sz w:val="20"/>
                    </w:rPr>
                    <w:t xml:space="preserve"> </w:t>
                  </w:r>
                  <w:r>
                    <w:rPr>
                      <w:rFonts w:ascii="SimSun"/>
                      <w:w w:val="105"/>
                      <w:sz w:val="20"/>
                    </w:rPr>
                    <w:t>=</w:t>
                  </w:r>
                  <w:r>
                    <w:rPr>
                      <w:rFonts w:ascii="SimSun"/>
                      <w:spacing w:val="-13"/>
                      <w:w w:val="105"/>
                      <w:sz w:val="20"/>
                    </w:rPr>
                    <w:t xml:space="preserve"> </w:t>
                  </w:r>
                  <w:r>
                    <w:rPr>
                      <w:rFonts w:ascii="SimSun"/>
                      <w:w w:val="105"/>
                      <w:sz w:val="20"/>
                    </w:rPr>
                    <w:t>{4,2,5,3,5,8,3};</w:t>
                  </w:r>
                </w:p>
                <w:p w:rsidR="00EE7A03" w:rsidRDefault="00EE7A03">
                  <w:pPr>
                    <w:spacing w:before="15"/>
                    <w:ind w:left="59"/>
                    <w:rPr>
                      <w:rFonts w:ascii="SimSun"/>
                      <w:sz w:val="20"/>
                    </w:rPr>
                  </w:pPr>
                  <w:r>
                    <w:rPr>
                      <w:rFonts w:ascii="SimSun"/>
                      <w:w w:val="105"/>
                      <w:sz w:val="20"/>
                    </w:rPr>
                    <w:t>sort(v.begin(),v.end());</w:t>
                  </w:r>
                </w:p>
              </w:txbxContent>
            </v:textbox>
            <w10:wrap type="topAndBottom" anchorx="page"/>
          </v:shape>
        </w:pict>
      </w:r>
    </w:p>
    <w:p w:rsidR="00904690" w:rsidRPr="00484B35" w:rsidRDefault="009A0837">
      <w:pPr>
        <w:pStyle w:val="Textoindependiente"/>
        <w:spacing w:before="127" w:line="232" w:lineRule="auto"/>
        <w:ind w:left="190" w:hanging="8"/>
      </w:pPr>
      <w:r w:rsidRPr="00484B35">
        <w:rPr>
          <w:w w:val="105"/>
        </w:rPr>
        <w:t>After</w:t>
      </w:r>
      <w:r w:rsidRPr="00484B35">
        <w:rPr>
          <w:spacing w:val="16"/>
          <w:w w:val="105"/>
        </w:rPr>
        <w:t xml:space="preserve"> </w:t>
      </w:r>
      <w:r w:rsidRPr="00484B35">
        <w:rPr>
          <w:w w:val="105"/>
        </w:rPr>
        <w:t>the</w:t>
      </w:r>
      <w:r w:rsidRPr="00484B35">
        <w:rPr>
          <w:spacing w:val="16"/>
          <w:w w:val="105"/>
        </w:rPr>
        <w:t xml:space="preserve"> </w:t>
      </w:r>
      <w:r w:rsidRPr="00484B35">
        <w:rPr>
          <w:w w:val="105"/>
        </w:rPr>
        <w:t>sorting,</w:t>
      </w:r>
      <w:r w:rsidRPr="00484B35">
        <w:rPr>
          <w:spacing w:val="16"/>
          <w:w w:val="105"/>
        </w:rPr>
        <w:t xml:space="preserve"> </w:t>
      </w:r>
      <w:r w:rsidRPr="00484B35">
        <w:rPr>
          <w:w w:val="105"/>
        </w:rPr>
        <w:t>the</w:t>
      </w:r>
      <w:r w:rsidRPr="00484B35">
        <w:rPr>
          <w:spacing w:val="16"/>
          <w:w w:val="105"/>
        </w:rPr>
        <w:t xml:space="preserve"> </w:t>
      </w:r>
      <w:r w:rsidRPr="00484B35">
        <w:rPr>
          <w:w w:val="105"/>
        </w:rPr>
        <w:t>contents</w:t>
      </w:r>
      <w:r w:rsidRPr="00484B35">
        <w:rPr>
          <w:spacing w:val="16"/>
          <w:w w:val="105"/>
        </w:rPr>
        <w:t xml:space="preserve"> </w:t>
      </w:r>
      <w:r w:rsidRPr="00484B35">
        <w:rPr>
          <w:w w:val="105"/>
        </w:rPr>
        <w:t>of</w:t>
      </w:r>
      <w:r w:rsidRPr="00484B35">
        <w:rPr>
          <w:spacing w:val="16"/>
          <w:w w:val="105"/>
        </w:rPr>
        <w:t xml:space="preserve"> </w:t>
      </w:r>
      <w:r w:rsidRPr="00484B35">
        <w:rPr>
          <w:w w:val="105"/>
        </w:rPr>
        <w:t>the</w:t>
      </w:r>
      <w:r w:rsidRPr="00484B35">
        <w:rPr>
          <w:spacing w:val="17"/>
          <w:w w:val="105"/>
        </w:rPr>
        <w:t xml:space="preserve"> </w:t>
      </w:r>
      <w:r w:rsidRPr="00484B35">
        <w:rPr>
          <w:w w:val="105"/>
        </w:rPr>
        <w:t>vector</w:t>
      </w:r>
      <w:r w:rsidRPr="00484B35">
        <w:rPr>
          <w:spacing w:val="16"/>
          <w:w w:val="105"/>
        </w:rPr>
        <w:t xml:space="preserve"> </w:t>
      </w:r>
      <w:r w:rsidRPr="00484B35">
        <w:rPr>
          <w:w w:val="105"/>
        </w:rPr>
        <w:t>will</w:t>
      </w:r>
      <w:r w:rsidRPr="00484B35">
        <w:rPr>
          <w:spacing w:val="16"/>
          <w:w w:val="105"/>
        </w:rPr>
        <w:t xml:space="preserve"> </w:t>
      </w:r>
      <w:r w:rsidRPr="00484B35">
        <w:rPr>
          <w:w w:val="105"/>
        </w:rPr>
        <w:t>be</w:t>
      </w:r>
      <w:r w:rsidRPr="00484B35">
        <w:rPr>
          <w:spacing w:val="16"/>
          <w:w w:val="105"/>
        </w:rPr>
        <w:t xml:space="preserve"> </w:t>
      </w:r>
      <w:r w:rsidRPr="00484B35">
        <w:rPr>
          <w:w w:val="105"/>
        </w:rPr>
        <w:t>[2,</w:t>
      </w:r>
      <w:r w:rsidRPr="00484B35">
        <w:rPr>
          <w:spacing w:val="-30"/>
          <w:w w:val="105"/>
        </w:rPr>
        <w:t xml:space="preserve"> </w:t>
      </w:r>
      <w:r w:rsidRPr="00484B35">
        <w:rPr>
          <w:w w:val="105"/>
        </w:rPr>
        <w:t>3,</w:t>
      </w:r>
      <w:r w:rsidRPr="00484B35">
        <w:rPr>
          <w:spacing w:val="-30"/>
          <w:w w:val="105"/>
        </w:rPr>
        <w:t xml:space="preserve"> </w:t>
      </w:r>
      <w:r w:rsidRPr="00484B35">
        <w:rPr>
          <w:w w:val="105"/>
        </w:rPr>
        <w:t>3,</w:t>
      </w:r>
      <w:r w:rsidRPr="00484B35">
        <w:rPr>
          <w:spacing w:val="-29"/>
          <w:w w:val="105"/>
        </w:rPr>
        <w:t xml:space="preserve"> </w:t>
      </w:r>
      <w:r w:rsidRPr="00484B35">
        <w:rPr>
          <w:w w:val="105"/>
        </w:rPr>
        <w:t>4,</w:t>
      </w:r>
      <w:r w:rsidRPr="00484B35">
        <w:rPr>
          <w:spacing w:val="-30"/>
          <w:w w:val="105"/>
        </w:rPr>
        <w:t xml:space="preserve"> </w:t>
      </w:r>
      <w:r w:rsidRPr="00484B35">
        <w:rPr>
          <w:w w:val="105"/>
        </w:rPr>
        <w:t>5,</w:t>
      </w:r>
      <w:r w:rsidRPr="00484B35">
        <w:rPr>
          <w:spacing w:val="-30"/>
          <w:w w:val="105"/>
        </w:rPr>
        <w:t xml:space="preserve"> </w:t>
      </w:r>
      <w:r w:rsidRPr="00484B35">
        <w:rPr>
          <w:w w:val="105"/>
        </w:rPr>
        <w:t>5,</w:t>
      </w:r>
      <w:r w:rsidRPr="00484B35">
        <w:rPr>
          <w:spacing w:val="-30"/>
          <w:w w:val="105"/>
        </w:rPr>
        <w:t xml:space="preserve"> </w:t>
      </w:r>
      <w:r w:rsidRPr="00484B35">
        <w:rPr>
          <w:w w:val="105"/>
        </w:rPr>
        <w:t>8].</w:t>
      </w:r>
      <w:r w:rsidRPr="00484B35">
        <w:rPr>
          <w:spacing w:val="34"/>
          <w:w w:val="105"/>
        </w:rPr>
        <w:t xml:space="preserve"> </w:t>
      </w:r>
      <w:r w:rsidRPr="00484B35">
        <w:rPr>
          <w:w w:val="105"/>
        </w:rPr>
        <w:t>The</w:t>
      </w:r>
      <w:r w:rsidRPr="00484B35">
        <w:rPr>
          <w:spacing w:val="16"/>
          <w:w w:val="105"/>
        </w:rPr>
        <w:t xml:space="preserve"> </w:t>
      </w:r>
      <w:r w:rsidRPr="00484B35">
        <w:rPr>
          <w:w w:val="105"/>
        </w:rPr>
        <w:t>default</w:t>
      </w:r>
      <w:r w:rsidRPr="00484B35">
        <w:rPr>
          <w:spacing w:val="-54"/>
          <w:w w:val="105"/>
        </w:rPr>
        <w:t xml:space="preserve"> </w:t>
      </w:r>
      <w:r w:rsidRPr="00484B35">
        <w:rPr>
          <w:w w:val="105"/>
        </w:rPr>
        <w:t>sorting</w:t>
      </w:r>
      <w:r w:rsidRPr="00484B35">
        <w:rPr>
          <w:spacing w:val="3"/>
          <w:w w:val="105"/>
        </w:rPr>
        <w:t xml:space="preserve"> </w:t>
      </w:r>
      <w:r w:rsidRPr="00484B35">
        <w:rPr>
          <w:w w:val="105"/>
        </w:rPr>
        <w:t>order</w:t>
      </w:r>
      <w:r w:rsidRPr="00484B35">
        <w:rPr>
          <w:spacing w:val="3"/>
          <w:w w:val="105"/>
        </w:rPr>
        <w:t xml:space="preserve"> </w:t>
      </w:r>
      <w:r w:rsidRPr="00484B35">
        <w:rPr>
          <w:w w:val="105"/>
        </w:rPr>
        <w:t>is</w:t>
      </w:r>
      <w:r w:rsidRPr="00484B35">
        <w:rPr>
          <w:spacing w:val="3"/>
          <w:w w:val="105"/>
        </w:rPr>
        <w:t xml:space="preserve"> </w:t>
      </w:r>
      <w:r w:rsidRPr="00484B35">
        <w:rPr>
          <w:w w:val="105"/>
        </w:rPr>
        <w:t>increasing,</w:t>
      </w:r>
      <w:r w:rsidRPr="00484B35">
        <w:rPr>
          <w:spacing w:val="3"/>
          <w:w w:val="105"/>
        </w:rPr>
        <w:t xml:space="preserve"> </w:t>
      </w:r>
      <w:r w:rsidRPr="00484B35">
        <w:rPr>
          <w:w w:val="105"/>
        </w:rPr>
        <w:t>but</w:t>
      </w:r>
      <w:r w:rsidRPr="00484B35">
        <w:rPr>
          <w:spacing w:val="3"/>
          <w:w w:val="105"/>
        </w:rPr>
        <w:t xml:space="preserve"> </w:t>
      </w:r>
      <w:r w:rsidRPr="00484B35">
        <w:rPr>
          <w:w w:val="105"/>
        </w:rPr>
        <w:t>a</w:t>
      </w:r>
      <w:r w:rsidRPr="00484B35">
        <w:rPr>
          <w:spacing w:val="3"/>
          <w:w w:val="105"/>
        </w:rPr>
        <w:t xml:space="preserve"> </w:t>
      </w:r>
      <w:r w:rsidRPr="00484B35">
        <w:rPr>
          <w:w w:val="105"/>
        </w:rPr>
        <w:t>reverse</w:t>
      </w:r>
      <w:r w:rsidRPr="00484B35">
        <w:rPr>
          <w:spacing w:val="3"/>
          <w:w w:val="105"/>
        </w:rPr>
        <w:t xml:space="preserve"> </w:t>
      </w:r>
      <w:r w:rsidRPr="00484B35">
        <w:rPr>
          <w:w w:val="105"/>
        </w:rPr>
        <w:t>order</w:t>
      </w:r>
      <w:r w:rsidRPr="00484B35">
        <w:rPr>
          <w:spacing w:val="3"/>
          <w:w w:val="105"/>
        </w:rPr>
        <w:t xml:space="preserve"> </w:t>
      </w:r>
      <w:r w:rsidRPr="00484B35">
        <w:rPr>
          <w:w w:val="105"/>
        </w:rPr>
        <w:t>is</w:t>
      </w:r>
      <w:r w:rsidRPr="00484B35">
        <w:rPr>
          <w:spacing w:val="3"/>
          <w:w w:val="105"/>
        </w:rPr>
        <w:t xml:space="preserve"> </w:t>
      </w:r>
      <w:r w:rsidRPr="00484B35">
        <w:rPr>
          <w:w w:val="105"/>
        </w:rPr>
        <w:t>possible</w:t>
      </w:r>
      <w:r w:rsidRPr="00484B35">
        <w:rPr>
          <w:spacing w:val="3"/>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8712D">
      <w:pPr>
        <w:pStyle w:val="Textoindependiente"/>
        <w:spacing w:before="9"/>
        <w:rPr>
          <w:sz w:val="11"/>
        </w:rPr>
      </w:pPr>
      <w:r>
        <w:pict>
          <v:shape id="_x0000_s9130" type="#_x0000_t202" style="position:absolute;margin-left:110.3pt;margin-top:10.05pt;width:389.7pt;height:19.95pt;z-index:-251727872;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sort(v.rbegin(),v.rend());</w:t>
                  </w:r>
                </w:p>
              </w:txbxContent>
            </v:textbox>
            <w10:wrap type="topAndBottom" anchorx="page"/>
          </v:shape>
        </w:pict>
      </w:r>
    </w:p>
    <w:p w:rsidR="00904690" w:rsidRPr="00484B35" w:rsidRDefault="009A0837">
      <w:pPr>
        <w:pStyle w:val="Textoindependiente"/>
        <w:spacing w:before="120"/>
        <w:ind w:left="182"/>
      </w:pPr>
      <w:r w:rsidRPr="00484B35">
        <w:rPr>
          <w:w w:val="105"/>
        </w:rPr>
        <w:t>An</w:t>
      </w:r>
      <w:r w:rsidRPr="00484B35">
        <w:rPr>
          <w:spacing w:val="-2"/>
          <w:w w:val="105"/>
        </w:rPr>
        <w:t xml:space="preserve"> </w:t>
      </w:r>
      <w:r w:rsidRPr="00484B35">
        <w:rPr>
          <w:w w:val="105"/>
        </w:rPr>
        <w:t>ordinary</w:t>
      </w:r>
      <w:r w:rsidRPr="00484B35">
        <w:rPr>
          <w:spacing w:val="-1"/>
          <w:w w:val="105"/>
        </w:rPr>
        <w:t xml:space="preserve"> </w:t>
      </w:r>
      <w:r w:rsidRPr="00484B35">
        <w:rPr>
          <w:w w:val="105"/>
        </w:rPr>
        <w:t>array</w:t>
      </w:r>
      <w:r w:rsidRPr="00484B35">
        <w:rPr>
          <w:spacing w:val="-1"/>
          <w:w w:val="105"/>
        </w:rPr>
        <w:t xml:space="preserve"> </w:t>
      </w:r>
      <w:r w:rsidRPr="00484B35">
        <w:rPr>
          <w:w w:val="105"/>
        </w:rPr>
        <w:t>can</w:t>
      </w:r>
      <w:r w:rsidRPr="00484B35">
        <w:rPr>
          <w:spacing w:val="-1"/>
          <w:w w:val="105"/>
        </w:rPr>
        <w:t xml:space="preserve"> </w:t>
      </w:r>
      <w:r w:rsidRPr="00484B35">
        <w:rPr>
          <w:w w:val="105"/>
        </w:rPr>
        <w:t>be</w:t>
      </w:r>
      <w:r w:rsidRPr="00484B35">
        <w:rPr>
          <w:spacing w:val="-1"/>
          <w:w w:val="105"/>
        </w:rPr>
        <w:t xml:space="preserve"> </w:t>
      </w:r>
      <w:r w:rsidRPr="00484B35">
        <w:rPr>
          <w:w w:val="105"/>
        </w:rPr>
        <w:t>sorted</w:t>
      </w:r>
      <w:r w:rsidRPr="00484B35">
        <w:rPr>
          <w:spacing w:val="-1"/>
          <w:w w:val="105"/>
        </w:rPr>
        <w:t xml:space="preserve"> </w:t>
      </w:r>
      <w:r w:rsidRPr="00484B35">
        <w:rPr>
          <w:w w:val="105"/>
        </w:rPr>
        <w:t>as</w:t>
      </w:r>
      <w:r w:rsidRPr="00484B35">
        <w:rPr>
          <w:spacing w:val="-1"/>
          <w:w w:val="105"/>
        </w:rPr>
        <w:t xml:space="preserve"> </w:t>
      </w:r>
      <w:r w:rsidRPr="00484B35">
        <w:rPr>
          <w:w w:val="105"/>
        </w:rPr>
        <w:t>follows:</w:t>
      </w:r>
    </w:p>
    <w:p w:rsidR="00904690" w:rsidRPr="00484B35" w:rsidRDefault="0098712D">
      <w:pPr>
        <w:pStyle w:val="Textoindependiente"/>
        <w:spacing w:before="6"/>
        <w:rPr>
          <w:sz w:val="11"/>
        </w:rPr>
      </w:pPr>
      <w:r>
        <w:pict>
          <v:shape id="_x0000_s9129" type="#_x0000_t202" style="position:absolute;margin-left:110.3pt;margin-top:9.85pt;width:389.7pt;height:47.05pt;z-index:-251726848;mso-wrap-distance-left:0;mso-wrap-distance-right:0;mso-position-horizontal-relative:page" filled="f" strokeweight=".14042mm">
            <v:textbox inset="0,0,0,0">
              <w:txbxContent>
                <w:p w:rsidR="00EE7A03" w:rsidRDefault="00EE7A03">
                  <w:pPr>
                    <w:spacing w:before="49" w:line="254" w:lineRule="auto"/>
                    <w:ind w:left="59" w:right="5026"/>
                    <w:rPr>
                      <w:rFonts w:ascii="SimSun"/>
                      <w:sz w:val="20"/>
                    </w:rPr>
                  </w:pPr>
                  <w:r>
                    <w:rPr>
                      <w:rFonts w:ascii="SimSun"/>
                      <w:color w:val="44538A"/>
                      <w:w w:val="105"/>
                      <w:sz w:val="20"/>
                    </w:rPr>
                    <w:t xml:space="preserve">int </w:t>
                  </w:r>
                  <w:r>
                    <w:rPr>
                      <w:rFonts w:ascii="SimSun"/>
                      <w:w w:val="105"/>
                      <w:sz w:val="20"/>
                    </w:rPr>
                    <w:t xml:space="preserve">n = 7; </w:t>
                  </w:r>
                  <w:r>
                    <w:rPr>
                      <w:rFonts w:ascii="SimSun"/>
                      <w:color w:val="990000"/>
                      <w:w w:val="105"/>
                      <w:sz w:val="20"/>
                    </w:rPr>
                    <w:t>// array size</w:t>
                  </w:r>
                  <w:r>
                    <w:rPr>
                      <w:rFonts w:ascii="SimSun"/>
                      <w:color w:val="990000"/>
                      <w:spacing w:val="1"/>
                      <w:w w:val="105"/>
                      <w:sz w:val="20"/>
                    </w:rPr>
                    <w:t xml:space="preserve"> </w:t>
                  </w:r>
                  <w:r>
                    <w:rPr>
                      <w:rFonts w:ascii="SimSun"/>
                      <w:color w:val="44538A"/>
                      <w:w w:val="105"/>
                      <w:sz w:val="20"/>
                    </w:rPr>
                    <w:t>int</w:t>
                  </w:r>
                  <w:r>
                    <w:rPr>
                      <w:rFonts w:ascii="SimSun"/>
                      <w:color w:val="44538A"/>
                      <w:spacing w:val="-17"/>
                      <w:w w:val="105"/>
                      <w:sz w:val="20"/>
                    </w:rPr>
                    <w:t xml:space="preserve"> </w:t>
                  </w:r>
                  <w:r>
                    <w:rPr>
                      <w:rFonts w:ascii="SimSun"/>
                      <w:w w:val="105"/>
                      <w:sz w:val="20"/>
                    </w:rPr>
                    <w:t>a[]</w:t>
                  </w:r>
                  <w:r>
                    <w:rPr>
                      <w:rFonts w:ascii="SimSun"/>
                      <w:spacing w:val="-16"/>
                      <w:w w:val="105"/>
                      <w:sz w:val="20"/>
                    </w:rPr>
                    <w:t xml:space="preserve"> </w:t>
                  </w:r>
                  <w:r>
                    <w:rPr>
                      <w:rFonts w:ascii="SimSun"/>
                      <w:w w:val="105"/>
                      <w:sz w:val="20"/>
                    </w:rPr>
                    <w:t>=</w:t>
                  </w:r>
                  <w:r>
                    <w:rPr>
                      <w:rFonts w:ascii="SimSun"/>
                      <w:spacing w:val="-16"/>
                      <w:w w:val="105"/>
                      <w:sz w:val="20"/>
                    </w:rPr>
                    <w:t xml:space="preserve"> </w:t>
                  </w:r>
                  <w:r>
                    <w:rPr>
                      <w:rFonts w:ascii="SimSun"/>
                      <w:w w:val="105"/>
                      <w:sz w:val="20"/>
                    </w:rPr>
                    <w:t>{4,2,5,3,5,8,3};</w:t>
                  </w:r>
                </w:p>
                <w:p w:rsidR="00EE7A03" w:rsidRDefault="00EE7A03">
                  <w:pPr>
                    <w:spacing w:line="255" w:lineRule="exact"/>
                    <w:ind w:left="59"/>
                    <w:rPr>
                      <w:rFonts w:ascii="SimSun"/>
                      <w:sz w:val="20"/>
                    </w:rPr>
                  </w:pPr>
                  <w:r>
                    <w:rPr>
                      <w:rFonts w:ascii="SimSun"/>
                      <w:w w:val="105"/>
                      <w:sz w:val="20"/>
                    </w:rPr>
                    <w:t>sort(a,a+n);</w:t>
                  </w:r>
                </w:p>
              </w:txbxContent>
            </v:textbox>
            <w10:wrap type="topAndBottom" anchorx="page"/>
          </v:shape>
        </w:pict>
      </w:r>
    </w:p>
    <w:p w:rsidR="00904690" w:rsidRPr="00484B35" w:rsidRDefault="00904690">
      <w:pPr>
        <w:rPr>
          <w:sz w:val="11"/>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1"/>
        <w:ind w:left="542"/>
      </w:pPr>
      <w:r w:rsidRPr="00484B35">
        <w:rPr>
          <w:w w:val="105"/>
        </w:rPr>
        <w:t>The</w:t>
      </w:r>
      <w:r w:rsidRPr="00484B35">
        <w:rPr>
          <w:spacing w:val="-1"/>
          <w:w w:val="105"/>
        </w:rPr>
        <w:t xml:space="preserve"> </w:t>
      </w:r>
      <w:r w:rsidRPr="00484B35">
        <w:rPr>
          <w:w w:val="105"/>
        </w:rPr>
        <w:t>following code</w:t>
      </w:r>
      <w:r w:rsidRPr="00484B35">
        <w:rPr>
          <w:spacing w:val="-1"/>
          <w:w w:val="105"/>
        </w:rPr>
        <w:t xml:space="preserve"> </w:t>
      </w:r>
      <w:r w:rsidRPr="00484B35">
        <w:rPr>
          <w:w w:val="105"/>
        </w:rPr>
        <w:t>sorts the</w:t>
      </w:r>
      <w:r w:rsidRPr="00484B35">
        <w:rPr>
          <w:spacing w:val="-1"/>
          <w:w w:val="105"/>
        </w:rPr>
        <w:t xml:space="preserve"> </w:t>
      </w:r>
      <w:r w:rsidRPr="00484B35">
        <w:rPr>
          <w:w w:val="105"/>
        </w:rPr>
        <w:t xml:space="preserve">string </w:t>
      </w:r>
      <w:r w:rsidRPr="00484B35">
        <w:rPr>
          <w:rFonts w:ascii="SimSun"/>
          <w:w w:val="105"/>
        </w:rPr>
        <w:t>s</w:t>
      </w:r>
      <w:r w:rsidRPr="00484B35">
        <w:rPr>
          <w:w w:val="105"/>
        </w:rPr>
        <w:t>:</w:t>
      </w:r>
    </w:p>
    <w:p w:rsidR="00904690" w:rsidRPr="00484B35" w:rsidRDefault="0098712D">
      <w:pPr>
        <w:pStyle w:val="Textoindependiente"/>
        <w:spacing w:before="5"/>
        <w:rPr>
          <w:sz w:val="11"/>
        </w:rPr>
      </w:pPr>
      <w:r>
        <w:pict>
          <v:shape id="_x0000_s9128" type="#_x0000_t202" style="position:absolute;margin-left:110.3pt;margin-top:9.85pt;width:389.7pt;height:33.5pt;z-index:-251725824;mso-wrap-distance-left:0;mso-wrap-distance-right:0;mso-position-horizontal-relative:page" filled="f" strokeweight=".14042mm">
            <v:textbox inset="0,0,0,0">
              <w:txbxContent>
                <w:p w:rsidR="00EE7A03" w:rsidRDefault="00EE7A03">
                  <w:pPr>
                    <w:spacing w:before="49" w:line="254" w:lineRule="auto"/>
                    <w:ind w:left="59" w:right="4549"/>
                    <w:rPr>
                      <w:rFonts w:ascii="SimSun"/>
                      <w:sz w:val="20"/>
                    </w:rPr>
                  </w:pPr>
                  <w:r>
                    <w:rPr>
                      <w:rFonts w:ascii="SimSun"/>
                      <w:w w:val="105"/>
                      <w:sz w:val="20"/>
                    </w:rPr>
                    <w:t xml:space="preserve">string s = </w:t>
                  </w:r>
                  <w:r>
                    <w:rPr>
                      <w:rFonts w:ascii="SimSun"/>
                      <w:color w:val="00999A"/>
                      <w:w w:val="105"/>
                      <w:sz w:val="20"/>
                    </w:rPr>
                    <w:t>"monkey"</w:t>
                  </w:r>
                  <w:r>
                    <w:rPr>
                      <w:rFonts w:ascii="SimSun"/>
                      <w:w w:val="105"/>
                      <w:sz w:val="20"/>
                    </w:rPr>
                    <w:t>;</w:t>
                  </w:r>
                  <w:r>
                    <w:rPr>
                      <w:rFonts w:ascii="SimSun"/>
                      <w:spacing w:val="1"/>
                      <w:w w:val="105"/>
                      <w:sz w:val="20"/>
                    </w:rPr>
                    <w:t xml:space="preserve"> </w:t>
                  </w:r>
                  <w:r>
                    <w:rPr>
                      <w:rFonts w:ascii="SimSun"/>
                      <w:sz w:val="20"/>
                    </w:rPr>
                    <w:t>sort(s.begin(),</w:t>
                  </w:r>
                  <w:r>
                    <w:rPr>
                      <w:rFonts w:ascii="SimSun"/>
                      <w:spacing w:val="62"/>
                      <w:sz w:val="20"/>
                    </w:rPr>
                    <w:t xml:space="preserve"> </w:t>
                  </w:r>
                  <w:r>
                    <w:rPr>
                      <w:rFonts w:ascii="SimSun"/>
                      <w:sz w:val="20"/>
                    </w:rPr>
                    <w:t>s.end());</w:t>
                  </w:r>
                </w:p>
              </w:txbxContent>
            </v:textbox>
            <w10:wrap type="topAndBottom" anchorx="page"/>
          </v:shape>
        </w:pict>
      </w:r>
    </w:p>
    <w:p w:rsidR="00904690" w:rsidRPr="00484B35" w:rsidRDefault="009A0837">
      <w:pPr>
        <w:pStyle w:val="Textoindependiente"/>
        <w:spacing w:before="129" w:line="232" w:lineRule="auto"/>
        <w:ind w:left="190" w:right="158"/>
        <w:jc w:val="both"/>
      </w:pPr>
      <w:r w:rsidRPr="00484B35">
        <w:rPr>
          <w:w w:val="105"/>
        </w:rPr>
        <w:t>Sorting a string means that the characters of the string are sorted. For example,</w:t>
      </w:r>
      <w:r w:rsidRPr="00484B35">
        <w:rPr>
          <w:spacing w:val="1"/>
          <w:w w:val="105"/>
        </w:rPr>
        <w:t xml:space="preserve"> </w:t>
      </w:r>
      <w:r w:rsidRPr="00484B35">
        <w:rPr>
          <w:w w:val="105"/>
        </w:rPr>
        <w:t>the</w:t>
      </w:r>
      <w:r w:rsidRPr="00484B35">
        <w:rPr>
          <w:spacing w:val="1"/>
          <w:w w:val="105"/>
        </w:rPr>
        <w:t xml:space="preserve"> </w:t>
      </w:r>
      <w:r w:rsidRPr="00484B35">
        <w:rPr>
          <w:w w:val="105"/>
        </w:rPr>
        <w:t>string</w:t>
      </w:r>
      <w:r w:rsidRPr="00484B35">
        <w:rPr>
          <w:spacing w:val="1"/>
          <w:w w:val="105"/>
        </w:rPr>
        <w:t xml:space="preserve"> </w:t>
      </w:r>
      <w:r w:rsidRPr="00484B35">
        <w:rPr>
          <w:w w:val="105"/>
        </w:rPr>
        <w:t>”monkey”</w:t>
      </w:r>
      <w:r w:rsidRPr="00484B35">
        <w:rPr>
          <w:spacing w:val="1"/>
          <w:w w:val="105"/>
        </w:rPr>
        <w:t xml:space="preserve"> </w:t>
      </w:r>
      <w:r w:rsidRPr="00484B35">
        <w:rPr>
          <w:w w:val="105"/>
        </w:rPr>
        <w:t>becomes</w:t>
      </w:r>
      <w:r w:rsidRPr="00484B35">
        <w:rPr>
          <w:spacing w:val="1"/>
          <w:w w:val="105"/>
        </w:rPr>
        <w:t xml:space="preserve"> </w:t>
      </w:r>
      <w:r w:rsidRPr="00484B35">
        <w:rPr>
          <w:w w:val="105"/>
        </w:rPr>
        <w:t>”ekmnoy”.</w:t>
      </w:r>
    </w:p>
    <w:p w:rsidR="00904690" w:rsidRPr="00484B35" w:rsidRDefault="00904690">
      <w:pPr>
        <w:pStyle w:val="Textoindependiente"/>
        <w:spacing w:before="2"/>
        <w:rPr>
          <w:sz w:val="28"/>
        </w:rPr>
      </w:pPr>
    </w:p>
    <w:p w:rsidR="00904690" w:rsidRPr="00484B35" w:rsidRDefault="009A0837">
      <w:pPr>
        <w:pStyle w:val="Ttulo3"/>
        <w:spacing w:before="1"/>
        <w:jc w:val="both"/>
      </w:pPr>
      <w:r w:rsidRPr="00484B35">
        <w:t>Comparison</w:t>
      </w:r>
      <w:r w:rsidRPr="00484B35">
        <w:rPr>
          <w:spacing w:val="3"/>
        </w:rPr>
        <w:t xml:space="preserve"> </w:t>
      </w:r>
      <w:r w:rsidRPr="00484B35">
        <w:t>operators</w:t>
      </w:r>
    </w:p>
    <w:p w:rsidR="00904690" w:rsidRPr="00484B35" w:rsidRDefault="009A0837">
      <w:pPr>
        <w:pStyle w:val="Textoindependiente"/>
        <w:spacing w:before="164" w:line="232" w:lineRule="auto"/>
        <w:ind w:left="182" w:right="188" w:firstLine="1"/>
        <w:jc w:val="both"/>
      </w:pPr>
      <w:r w:rsidRPr="00484B35">
        <w:t xml:space="preserve">The function </w:t>
      </w:r>
      <w:r w:rsidRPr="00484B35">
        <w:rPr>
          <w:rFonts w:ascii="SimSun"/>
        </w:rPr>
        <w:t xml:space="preserve">sort </w:t>
      </w:r>
      <w:r w:rsidRPr="00484B35">
        <w:t xml:space="preserve">requires that a </w:t>
      </w:r>
      <w:r w:rsidRPr="00484B35">
        <w:rPr>
          <w:b/>
        </w:rPr>
        <w:t xml:space="preserve">comparison operator </w:t>
      </w:r>
      <w:r w:rsidRPr="00484B35">
        <w:t>is defined for the data</w:t>
      </w:r>
      <w:r w:rsidRPr="00484B35">
        <w:rPr>
          <w:spacing w:val="1"/>
        </w:rPr>
        <w:t xml:space="preserve"> </w:t>
      </w:r>
      <w:r w:rsidRPr="00484B35">
        <w:rPr>
          <w:w w:val="105"/>
        </w:rPr>
        <w:t>type of the elements to be sorted.</w:t>
      </w:r>
      <w:r w:rsidRPr="00484B35">
        <w:rPr>
          <w:spacing w:val="1"/>
          <w:w w:val="105"/>
        </w:rPr>
        <w:t xml:space="preserve"> </w:t>
      </w:r>
      <w:r w:rsidRPr="00484B35">
        <w:rPr>
          <w:w w:val="105"/>
        </w:rPr>
        <w:t>When sorting, this operator will be used</w:t>
      </w:r>
      <w:r w:rsidRPr="00484B35">
        <w:rPr>
          <w:spacing w:val="1"/>
          <w:w w:val="105"/>
        </w:rPr>
        <w:t xml:space="preserve"> </w:t>
      </w:r>
      <w:r w:rsidRPr="00484B35">
        <w:rPr>
          <w:w w:val="105"/>
        </w:rPr>
        <w:t>whenever</w:t>
      </w:r>
      <w:r w:rsidRPr="00484B35">
        <w:rPr>
          <w:spacing w:val="2"/>
          <w:w w:val="105"/>
        </w:rPr>
        <w:t xml:space="preserve"> </w:t>
      </w:r>
      <w:r w:rsidRPr="00484B35">
        <w:rPr>
          <w:w w:val="105"/>
        </w:rPr>
        <w:t>it</w:t>
      </w:r>
      <w:r w:rsidRPr="00484B35">
        <w:rPr>
          <w:spacing w:val="2"/>
          <w:w w:val="105"/>
        </w:rPr>
        <w:t xml:space="preserve"> </w:t>
      </w:r>
      <w:r w:rsidRPr="00484B35">
        <w:rPr>
          <w:w w:val="105"/>
        </w:rPr>
        <w:t>is</w:t>
      </w:r>
      <w:r w:rsidRPr="00484B35">
        <w:rPr>
          <w:spacing w:val="2"/>
          <w:w w:val="105"/>
        </w:rPr>
        <w:t xml:space="preserve"> </w:t>
      </w:r>
      <w:r w:rsidRPr="00484B35">
        <w:rPr>
          <w:w w:val="105"/>
        </w:rPr>
        <w:t>necessary</w:t>
      </w:r>
      <w:r w:rsidRPr="00484B35">
        <w:rPr>
          <w:spacing w:val="3"/>
          <w:w w:val="105"/>
        </w:rPr>
        <w:t xml:space="preserve"> </w:t>
      </w:r>
      <w:r w:rsidRPr="00484B35">
        <w:rPr>
          <w:w w:val="105"/>
        </w:rPr>
        <w:t>to</w:t>
      </w:r>
      <w:r w:rsidRPr="00484B35">
        <w:rPr>
          <w:spacing w:val="2"/>
          <w:w w:val="105"/>
        </w:rPr>
        <w:t xml:space="preserve"> </w:t>
      </w:r>
      <w:r w:rsidRPr="00484B35">
        <w:rPr>
          <w:w w:val="105"/>
        </w:rPr>
        <w:t>find</w:t>
      </w:r>
      <w:r w:rsidRPr="00484B35">
        <w:rPr>
          <w:spacing w:val="2"/>
          <w:w w:val="105"/>
        </w:rPr>
        <w:t xml:space="preserve"> </w:t>
      </w:r>
      <w:r w:rsidRPr="00484B35">
        <w:rPr>
          <w:w w:val="105"/>
        </w:rPr>
        <w:t>out</w:t>
      </w:r>
      <w:r w:rsidRPr="00484B35">
        <w:rPr>
          <w:spacing w:val="2"/>
          <w:w w:val="105"/>
        </w:rPr>
        <w:t xml:space="preserve"> </w:t>
      </w:r>
      <w:r w:rsidRPr="00484B35">
        <w:rPr>
          <w:w w:val="105"/>
        </w:rPr>
        <w:t>the</w:t>
      </w:r>
      <w:r w:rsidRPr="00484B35">
        <w:rPr>
          <w:spacing w:val="3"/>
          <w:w w:val="105"/>
        </w:rPr>
        <w:t xml:space="preserve"> </w:t>
      </w:r>
      <w:r w:rsidRPr="00484B35">
        <w:rPr>
          <w:w w:val="105"/>
        </w:rPr>
        <w:t>order</w:t>
      </w:r>
      <w:r w:rsidRPr="00484B35">
        <w:rPr>
          <w:spacing w:val="2"/>
          <w:w w:val="105"/>
        </w:rPr>
        <w:t xml:space="preserve"> </w:t>
      </w:r>
      <w:r w:rsidRPr="00484B35">
        <w:rPr>
          <w:w w:val="105"/>
        </w:rPr>
        <w:t>of</w:t>
      </w:r>
      <w:r w:rsidRPr="00484B35">
        <w:rPr>
          <w:spacing w:val="2"/>
          <w:w w:val="105"/>
        </w:rPr>
        <w:t xml:space="preserve"> </w:t>
      </w:r>
      <w:r w:rsidRPr="00484B35">
        <w:rPr>
          <w:w w:val="105"/>
        </w:rPr>
        <w:t>two</w:t>
      </w:r>
      <w:r w:rsidRPr="00484B35">
        <w:rPr>
          <w:spacing w:val="2"/>
          <w:w w:val="105"/>
        </w:rPr>
        <w:t xml:space="preserve"> </w:t>
      </w:r>
      <w:r w:rsidRPr="00484B35">
        <w:rPr>
          <w:w w:val="105"/>
        </w:rPr>
        <w:t>elements.</w:t>
      </w:r>
    </w:p>
    <w:p w:rsidR="00904690" w:rsidRPr="00484B35" w:rsidRDefault="009A0837">
      <w:pPr>
        <w:pStyle w:val="Textoindependiente"/>
        <w:spacing w:before="5" w:line="232" w:lineRule="auto"/>
        <w:ind w:left="190" w:right="188" w:firstLine="351"/>
        <w:jc w:val="both"/>
      </w:pPr>
      <w:r w:rsidRPr="00484B35">
        <w:rPr>
          <w:w w:val="110"/>
        </w:rPr>
        <w:t>Most C++ data types have a built-in comparison operator, and elements</w:t>
      </w:r>
      <w:r w:rsidRPr="00484B35">
        <w:rPr>
          <w:spacing w:val="1"/>
          <w:w w:val="110"/>
        </w:rPr>
        <w:t xml:space="preserve"> </w:t>
      </w:r>
      <w:r w:rsidRPr="00484B35">
        <w:rPr>
          <w:w w:val="110"/>
        </w:rPr>
        <w:t>of those types can be sorted automatically. For example, numbers are sorted</w:t>
      </w:r>
      <w:r w:rsidRPr="00484B35">
        <w:rPr>
          <w:spacing w:val="-58"/>
          <w:w w:val="110"/>
        </w:rPr>
        <w:t xml:space="preserve"> </w:t>
      </w:r>
      <w:r w:rsidRPr="00484B35">
        <w:rPr>
          <w:w w:val="110"/>
        </w:rPr>
        <w:t>according</w:t>
      </w:r>
      <w:r w:rsidRPr="00484B35">
        <w:rPr>
          <w:spacing w:val="-10"/>
          <w:w w:val="110"/>
        </w:rPr>
        <w:t xml:space="preserve"> </w:t>
      </w:r>
      <w:r w:rsidRPr="00484B35">
        <w:rPr>
          <w:w w:val="110"/>
        </w:rPr>
        <w:t>to</w:t>
      </w:r>
      <w:r w:rsidRPr="00484B35">
        <w:rPr>
          <w:spacing w:val="-10"/>
          <w:w w:val="110"/>
        </w:rPr>
        <w:t xml:space="preserve"> </w:t>
      </w:r>
      <w:r w:rsidRPr="00484B35">
        <w:rPr>
          <w:w w:val="110"/>
        </w:rPr>
        <w:t>their</w:t>
      </w:r>
      <w:r w:rsidRPr="00484B35">
        <w:rPr>
          <w:spacing w:val="-9"/>
          <w:w w:val="110"/>
        </w:rPr>
        <w:t xml:space="preserve"> </w:t>
      </w:r>
      <w:r w:rsidRPr="00484B35">
        <w:rPr>
          <w:w w:val="110"/>
        </w:rPr>
        <w:t>values</w:t>
      </w:r>
      <w:r w:rsidRPr="00484B35">
        <w:rPr>
          <w:spacing w:val="-10"/>
          <w:w w:val="110"/>
        </w:rPr>
        <w:t xml:space="preserve"> </w:t>
      </w:r>
      <w:r w:rsidRPr="00484B35">
        <w:rPr>
          <w:w w:val="110"/>
        </w:rPr>
        <w:t>and</w:t>
      </w:r>
      <w:r w:rsidRPr="00484B35">
        <w:rPr>
          <w:spacing w:val="-9"/>
          <w:w w:val="110"/>
        </w:rPr>
        <w:t xml:space="preserve"> </w:t>
      </w:r>
      <w:r w:rsidRPr="00484B35">
        <w:rPr>
          <w:w w:val="110"/>
        </w:rPr>
        <w:t>strings</w:t>
      </w:r>
      <w:r w:rsidRPr="00484B35">
        <w:rPr>
          <w:spacing w:val="-10"/>
          <w:w w:val="110"/>
        </w:rPr>
        <w:t xml:space="preserve"> </w:t>
      </w:r>
      <w:r w:rsidRPr="00484B35">
        <w:rPr>
          <w:w w:val="110"/>
        </w:rPr>
        <w:t>are</w:t>
      </w:r>
      <w:r w:rsidRPr="00484B35">
        <w:rPr>
          <w:spacing w:val="-10"/>
          <w:w w:val="110"/>
        </w:rPr>
        <w:t xml:space="preserve"> </w:t>
      </w:r>
      <w:r w:rsidRPr="00484B35">
        <w:rPr>
          <w:w w:val="110"/>
        </w:rPr>
        <w:t>sorted</w:t>
      </w:r>
      <w:r w:rsidRPr="00484B35">
        <w:rPr>
          <w:spacing w:val="-9"/>
          <w:w w:val="110"/>
        </w:rPr>
        <w:t xml:space="preserve"> </w:t>
      </w:r>
      <w:r w:rsidRPr="00484B35">
        <w:rPr>
          <w:w w:val="110"/>
        </w:rPr>
        <w:t>in</w:t>
      </w:r>
      <w:r w:rsidRPr="00484B35">
        <w:rPr>
          <w:spacing w:val="-10"/>
          <w:w w:val="110"/>
        </w:rPr>
        <w:t xml:space="preserve"> </w:t>
      </w:r>
      <w:r w:rsidRPr="00484B35">
        <w:rPr>
          <w:w w:val="110"/>
        </w:rPr>
        <w:t>alphabetical</w:t>
      </w:r>
      <w:r w:rsidRPr="00484B35">
        <w:rPr>
          <w:spacing w:val="-9"/>
          <w:w w:val="110"/>
        </w:rPr>
        <w:t xml:space="preserve"> </w:t>
      </w:r>
      <w:r w:rsidRPr="00484B35">
        <w:rPr>
          <w:w w:val="110"/>
        </w:rPr>
        <w:t>order.</w:t>
      </w:r>
    </w:p>
    <w:p w:rsidR="00904690" w:rsidRPr="00484B35" w:rsidRDefault="009A0837">
      <w:pPr>
        <w:pStyle w:val="Textoindependiente"/>
        <w:spacing w:before="5" w:line="232" w:lineRule="auto"/>
        <w:ind w:left="190" w:right="145" w:firstLine="351"/>
        <w:jc w:val="both"/>
      </w:pPr>
      <w:r w:rsidRPr="00484B35">
        <w:rPr>
          <w:w w:val="105"/>
        </w:rPr>
        <w:t>Pairs (</w:t>
      </w:r>
      <w:r w:rsidRPr="00484B35">
        <w:rPr>
          <w:rFonts w:ascii="SimSun"/>
          <w:w w:val="105"/>
        </w:rPr>
        <w:t>pair</w:t>
      </w:r>
      <w:r w:rsidRPr="00484B35">
        <w:rPr>
          <w:w w:val="105"/>
        </w:rPr>
        <w:t>) are sorted primarily according to their first elements (</w:t>
      </w:r>
      <w:r w:rsidRPr="00484B35">
        <w:rPr>
          <w:rFonts w:ascii="SimSun"/>
          <w:w w:val="105"/>
        </w:rPr>
        <w:t>first</w:t>
      </w:r>
      <w:r w:rsidRPr="00484B35">
        <w:rPr>
          <w:w w:val="105"/>
        </w:rPr>
        <w:t>).</w:t>
      </w:r>
      <w:r w:rsidRPr="00484B35">
        <w:rPr>
          <w:spacing w:val="1"/>
          <w:w w:val="105"/>
        </w:rPr>
        <w:t xml:space="preserve"> </w:t>
      </w:r>
      <w:r w:rsidRPr="00484B35">
        <w:rPr>
          <w:w w:val="105"/>
        </w:rPr>
        <w:t>However,</w:t>
      </w:r>
      <w:r w:rsidRPr="00484B35">
        <w:rPr>
          <w:spacing w:val="-7"/>
          <w:w w:val="105"/>
        </w:rPr>
        <w:t xml:space="preserve"> </w:t>
      </w:r>
      <w:r w:rsidRPr="00484B35">
        <w:rPr>
          <w:w w:val="105"/>
        </w:rPr>
        <w:t>if</w:t>
      </w:r>
      <w:r w:rsidRPr="00484B35">
        <w:rPr>
          <w:spacing w:val="-8"/>
          <w:w w:val="105"/>
        </w:rPr>
        <w:t xml:space="preserve"> </w:t>
      </w:r>
      <w:r w:rsidRPr="00484B35">
        <w:rPr>
          <w:w w:val="105"/>
        </w:rPr>
        <w:t>the</w:t>
      </w:r>
      <w:r w:rsidRPr="00484B35">
        <w:rPr>
          <w:spacing w:val="-7"/>
          <w:w w:val="105"/>
        </w:rPr>
        <w:t xml:space="preserve"> </w:t>
      </w:r>
      <w:r w:rsidRPr="00484B35">
        <w:rPr>
          <w:w w:val="105"/>
        </w:rPr>
        <w:t>first</w:t>
      </w:r>
      <w:r w:rsidRPr="00484B35">
        <w:rPr>
          <w:spacing w:val="-8"/>
          <w:w w:val="105"/>
        </w:rPr>
        <w:t xml:space="preserve"> </w:t>
      </w:r>
      <w:r w:rsidRPr="00484B35">
        <w:rPr>
          <w:w w:val="105"/>
        </w:rPr>
        <w:t>elements</w:t>
      </w:r>
      <w:r w:rsidRPr="00484B35">
        <w:rPr>
          <w:spacing w:val="-6"/>
          <w:w w:val="105"/>
        </w:rPr>
        <w:t xml:space="preserve"> </w:t>
      </w:r>
      <w:r w:rsidRPr="00484B35">
        <w:rPr>
          <w:w w:val="105"/>
        </w:rPr>
        <w:t>of</w:t>
      </w:r>
      <w:r w:rsidRPr="00484B35">
        <w:rPr>
          <w:spacing w:val="-8"/>
          <w:w w:val="105"/>
        </w:rPr>
        <w:t xml:space="preserve"> </w:t>
      </w:r>
      <w:r w:rsidRPr="00484B35">
        <w:rPr>
          <w:w w:val="105"/>
        </w:rPr>
        <w:t>two</w:t>
      </w:r>
      <w:r w:rsidRPr="00484B35">
        <w:rPr>
          <w:spacing w:val="-7"/>
          <w:w w:val="105"/>
        </w:rPr>
        <w:t xml:space="preserve"> </w:t>
      </w:r>
      <w:r w:rsidRPr="00484B35">
        <w:rPr>
          <w:w w:val="105"/>
        </w:rPr>
        <w:t>pairs</w:t>
      </w:r>
      <w:r w:rsidRPr="00484B35">
        <w:rPr>
          <w:spacing w:val="-8"/>
          <w:w w:val="105"/>
        </w:rPr>
        <w:t xml:space="preserve"> </w:t>
      </w:r>
      <w:r w:rsidRPr="00484B35">
        <w:rPr>
          <w:w w:val="105"/>
        </w:rPr>
        <w:t>are</w:t>
      </w:r>
      <w:r w:rsidRPr="00484B35">
        <w:rPr>
          <w:spacing w:val="-6"/>
          <w:w w:val="105"/>
        </w:rPr>
        <w:t xml:space="preserve"> </w:t>
      </w:r>
      <w:r w:rsidRPr="00484B35">
        <w:rPr>
          <w:w w:val="105"/>
        </w:rPr>
        <w:t>equal,</w:t>
      </w:r>
      <w:r w:rsidRPr="00484B35">
        <w:rPr>
          <w:spacing w:val="-7"/>
          <w:w w:val="105"/>
        </w:rPr>
        <w:t xml:space="preserve"> </w:t>
      </w:r>
      <w:r w:rsidRPr="00484B35">
        <w:rPr>
          <w:w w:val="105"/>
        </w:rPr>
        <w:t>they</w:t>
      </w:r>
      <w:r w:rsidRPr="00484B35">
        <w:rPr>
          <w:spacing w:val="-8"/>
          <w:w w:val="105"/>
        </w:rPr>
        <w:t xml:space="preserve"> </w:t>
      </w:r>
      <w:r w:rsidRPr="00484B35">
        <w:rPr>
          <w:w w:val="105"/>
        </w:rPr>
        <w:t>are</w:t>
      </w:r>
      <w:r w:rsidRPr="00484B35">
        <w:rPr>
          <w:spacing w:val="-7"/>
          <w:w w:val="105"/>
        </w:rPr>
        <w:t xml:space="preserve"> </w:t>
      </w:r>
      <w:r w:rsidRPr="00484B35">
        <w:rPr>
          <w:w w:val="105"/>
        </w:rPr>
        <w:t>sorted</w:t>
      </w:r>
      <w:r w:rsidRPr="00484B35">
        <w:rPr>
          <w:spacing w:val="-8"/>
          <w:w w:val="105"/>
        </w:rPr>
        <w:t xml:space="preserve"> </w:t>
      </w:r>
      <w:r w:rsidRPr="00484B35">
        <w:rPr>
          <w:w w:val="105"/>
        </w:rPr>
        <w:t>according</w:t>
      </w:r>
      <w:r w:rsidRPr="00484B35">
        <w:rPr>
          <w:spacing w:val="-6"/>
          <w:w w:val="105"/>
        </w:rPr>
        <w:t xml:space="preserve"> </w:t>
      </w:r>
      <w:r w:rsidRPr="00484B35">
        <w:rPr>
          <w:w w:val="105"/>
        </w:rPr>
        <w:t>to</w:t>
      </w:r>
      <w:r w:rsidRPr="00484B35">
        <w:rPr>
          <w:spacing w:val="-56"/>
          <w:w w:val="105"/>
        </w:rPr>
        <w:t xml:space="preserve"> </w:t>
      </w:r>
      <w:r w:rsidRPr="00484B35">
        <w:rPr>
          <w:w w:val="105"/>
        </w:rPr>
        <w:t>their</w:t>
      </w:r>
      <w:r w:rsidRPr="00484B35">
        <w:rPr>
          <w:spacing w:val="3"/>
          <w:w w:val="105"/>
        </w:rPr>
        <w:t xml:space="preserve"> </w:t>
      </w:r>
      <w:r w:rsidRPr="00484B35">
        <w:rPr>
          <w:w w:val="105"/>
        </w:rPr>
        <w:t>second</w:t>
      </w:r>
      <w:r w:rsidRPr="00484B35">
        <w:rPr>
          <w:spacing w:val="3"/>
          <w:w w:val="105"/>
        </w:rPr>
        <w:t xml:space="preserve"> </w:t>
      </w:r>
      <w:r w:rsidRPr="00484B35">
        <w:rPr>
          <w:w w:val="105"/>
        </w:rPr>
        <w:t>elements</w:t>
      </w:r>
      <w:r w:rsidRPr="00484B35">
        <w:rPr>
          <w:spacing w:val="3"/>
          <w:w w:val="105"/>
        </w:rPr>
        <w:t xml:space="preserve"> </w:t>
      </w:r>
      <w:r w:rsidRPr="00484B35">
        <w:rPr>
          <w:w w:val="105"/>
        </w:rPr>
        <w:t>(</w:t>
      </w:r>
      <w:r w:rsidRPr="00484B35">
        <w:rPr>
          <w:rFonts w:ascii="SimSun"/>
          <w:w w:val="105"/>
        </w:rPr>
        <w:t>second</w:t>
      </w:r>
      <w:r w:rsidRPr="00484B35">
        <w:rPr>
          <w:w w:val="105"/>
        </w:rPr>
        <w:t>):</w:t>
      </w:r>
    </w:p>
    <w:p w:rsidR="00904690" w:rsidRPr="00484B35" w:rsidRDefault="0098712D">
      <w:pPr>
        <w:pStyle w:val="Textoindependiente"/>
        <w:spacing w:before="9"/>
        <w:rPr>
          <w:sz w:val="11"/>
        </w:rPr>
      </w:pPr>
      <w:r>
        <w:pict>
          <v:shape id="_x0000_s9127" type="#_x0000_t202" style="position:absolute;margin-left:110.3pt;margin-top:10.05pt;width:389.7pt;height:74.15pt;z-index:-251724800;mso-wrap-distance-left:0;mso-wrap-distance-right:0;mso-position-horizontal-relative:page" filled="f" strokeweight=".14042mm">
            <v:textbox inset="0,0,0,0">
              <w:txbxContent>
                <w:p w:rsidR="00EE7A03" w:rsidRDefault="00EE7A03">
                  <w:pPr>
                    <w:spacing w:before="49" w:line="254" w:lineRule="auto"/>
                    <w:ind w:left="59" w:right="5233"/>
                    <w:rPr>
                      <w:rFonts w:ascii="SimSun"/>
                      <w:sz w:val="20"/>
                    </w:rPr>
                  </w:pPr>
                  <w:r>
                    <w:rPr>
                      <w:rFonts w:ascii="SimSun"/>
                      <w:sz w:val="20"/>
                    </w:rPr>
                    <w:t>vector&lt;pair&lt;</w:t>
                  </w:r>
                  <w:r>
                    <w:rPr>
                      <w:rFonts w:ascii="SimSun"/>
                      <w:color w:val="44538A"/>
                      <w:sz w:val="20"/>
                    </w:rPr>
                    <w:t>int</w:t>
                  </w:r>
                  <w:r>
                    <w:rPr>
                      <w:rFonts w:ascii="SimSun"/>
                      <w:sz w:val="20"/>
                    </w:rPr>
                    <w:t>,</w:t>
                  </w:r>
                  <w:r>
                    <w:rPr>
                      <w:rFonts w:ascii="SimSun"/>
                      <w:color w:val="44538A"/>
                      <w:sz w:val="20"/>
                    </w:rPr>
                    <w:t>int</w:t>
                  </w:r>
                  <w:r>
                    <w:rPr>
                      <w:rFonts w:ascii="SimSun"/>
                      <w:sz w:val="20"/>
                    </w:rPr>
                    <w:t>&gt;&gt;</w:t>
                  </w:r>
                  <w:r>
                    <w:rPr>
                      <w:rFonts w:ascii="SimSun"/>
                      <w:spacing w:val="58"/>
                      <w:sz w:val="20"/>
                    </w:rPr>
                    <w:t xml:space="preserve"> </w:t>
                  </w:r>
                  <w:r>
                    <w:rPr>
                      <w:rFonts w:ascii="SimSun"/>
                      <w:sz w:val="20"/>
                    </w:rPr>
                    <w:t>v;</w:t>
                  </w:r>
                  <w:r>
                    <w:rPr>
                      <w:rFonts w:ascii="SimSun"/>
                      <w:spacing w:val="-97"/>
                      <w:sz w:val="20"/>
                    </w:rPr>
                    <w:t xml:space="preserve"> </w:t>
                  </w:r>
                  <w:r>
                    <w:rPr>
                      <w:rFonts w:ascii="SimSun"/>
                      <w:w w:val="105"/>
                      <w:sz w:val="20"/>
                    </w:rPr>
                    <w:t>v.push_back({1,5});</w:t>
                  </w:r>
                </w:p>
                <w:p w:rsidR="00EE7A03" w:rsidRDefault="00EE7A03">
                  <w:pPr>
                    <w:spacing w:line="255" w:lineRule="exact"/>
                    <w:ind w:left="59"/>
                    <w:rPr>
                      <w:rFonts w:ascii="SimSun"/>
                      <w:sz w:val="20"/>
                    </w:rPr>
                  </w:pPr>
                  <w:r>
                    <w:rPr>
                      <w:rFonts w:ascii="SimSun"/>
                      <w:w w:val="105"/>
                      <w:sz w:val="20"/>
                    </w:rPr>
                    <w:t>v.push_back({2,3});</w:t>
                  </w:r>
                </w:p>
                <w:p w:rsidR="00EE7A03" w:rsidRDefault="00EE7A03">
                  <w:pPr>
                    <w:spacing w:before="15" w:line="254" w:lineRule="auto"/>
                    <w:ind w:left="59" w:right="4549"/>
                    <w:rPr>
                      <w:rFonts w:ascii="SimSun"/>
                      <w:sz w:val="20"/>
                    </w:rPr>
                  </w:pPr>
                  <w:r>
                    <w:rPr>
                      <w:rFonts w:ascii="SimSun"/>
                      <w:w w:val="105"/>
                      <w:sz w:val="20"/>
                    </w:rPr>
                    <w:t>v.push_back({1,2});</w:t>
                  </w:r>
                  <w:r>
                    <w:rPr>
                      <w:rFonts w:ascii="SimSun"/>
                      <w:spacing w:val="1"/>
                      <w:w w:val="105"/>
                      <w:sz w:val="20"/>
                    </w:rPr>
                    <w:t xml:space="preserve"> </w:t>
                  </w:r>
                  <w:r>
                    <w:rPr>
                      <w:rFonts w:ascii="SimSun"/>
                      <w:sz w:val="20"/>
                    </w:rPr>
                    <w:t>sort(v.begin(),</w:t>
                  </w:r>
                  <w:r>
                    <w:rPr>
                      <w:rFonts w:ascii="SimSun"/>
                      <w:spacing w:val="62"/>
                      <w:sz w:val="20"/>
                    </w:rPr>
                    <w:t xml:space="preserve"> </w:t>
                  </w:r>
                  <w:r>
                    <w:rPr>
                      <w:rFonts w:ascii="SimSun"/>
                      <w:sz w:val="20"/>
                    </w:rPr>
                    <w:t>v.end());</w:t>
                  </w:r>
                </w:p>
              </w:txbxContent>
            </v:textbox>
            <w10:wrap type="topAndBottom" anchorx="page"/>
          </v:shape>
        </w:pict>
      </w:r>
    </w:p>
    <w:p w:rsidR="00904690" w:rsidRPr="00484B35" w:rsidRDefault="009A0837">
      <w:pPr>
        <w:pStyle w:val="Textoindependiente"/>
        <w:spacing w:before="122" w:line="294" w:lineRule="exact"/>
        <w:ind w:left="182"/>
      </w:pPr>
      <w:r w:rsidRPr="00484B35">
        <w:rPr>
          <w:w w:val="105"/>
        </w:rPr>
        <w:t>After</w:t>
      </w:r>
      <w:r w:rsidRPr="00484B35">
        <w:rPr>
          <w:spacing w:val="8"/>
          <w:w w:val="105"/>
        </w:rPr>
        <w:t xml:space="preserve"> </w:t>
      </w:r>
      <w:r w:rsidRPr="00484B35">
        <w:rPr>
          <w:w w:val="105"/>
        </w:rPr>
        <w:t>this,</w:t>
      </w:r>
      <w:r w:rsidRPr="00484B35">
        <w:rPr>
          <w:spacing w:val="9"/>
          <w:w w:val="105"/>
        </w:rPr>
        <w:t xml:space="preserve"> </w:t>
      </w:r>
      <w:r w:rsidRPr="00484B35">
        <w:rPr>
          <w:w w:val="105"/>
        </w:rPr>
        <w:t>the</w:t>
      </w:r>
      <w:r w:rsidRPr="00484B35">
        <w:rPr>
          <w:spacing w:val="9"/>
          <w:w w:val="105"/>
        </w:rPr>
        <w:t xml:space="preserve"> </w:t>
      </w:r>
      <w:r w:rsidRPr="00484B35">
        <w:rPr>
          <w:w w:val="105"/>
        </w:rPr>
        <w:t>order</w:t>
      </w:r>
      <w:r w:rsidRPr="00484B35">
        <w:rPr>
          <w:spacing w:val="9"/>
          <w:w w:val="105"/>
        </w:rPr>
        <w:t xml:space="preserve"> </w:t>
      </w:r>
      <w:r w:rsidRPr="00484B35">
        <w:rPr>
          <w:w w:val="105"/>
        </w:rPr>
        <w:t>of</w:t>
      </w:r>
      <w:r w:rsidRPr="00484B35">
        <w:rPr>
          <w:spacing w:val="9"/>
          <w:w w:val="105"/>
        </w:rPr>
        <w:t xml:space="preserve"> </w:t>
      </w:r>
      <w:r w:rsidRPr="00484B35">
        <w:rPr>
          <w:w w:val="105"/>
        </w:rPr>
        <w:t>the</w:t>
      </w:r>
      <w:r w:rsidRPr="00484B35">
        <w:rPr>
          <w:spacing w:val="9"/>
          <w:w w:val="105"/>
        </w:rPr>
        <w:t xml:space="preserve"> </w:t>
      </w:r>
      <w:r w:rsidRPr="00484B35">
        <w:rPr>
          <w:w w:val="105"/>
        </w:rPr>
        <w:t>pairs</w:t>
      </w:r>
      <w:r w:rsidRPr="00484B35">
        <w:rPr>
          <w:spacing w:val="9"/>
          <w:w w:val="105"/>
        </w:rPr>
        <w:t xml:space="preserve"> </w:t>
      </w:r>
      <w:r w:rsidRPr="00484B35">
        <w:rPr>
          <w:w w:val="105"/>
        </w:rPr>
        <w:t>is</w:t>
      </w:r>
      <w:r w:rsidRPr="00484B35">
        <w:rPr>
          <w:spacing w:val="9"/>
          <w:w w:val="105"/>
        </w:rPr>
        <w:t xml:space="preserve"> </w:t>
      </w:r>
      <w:r w:rsidRPr="00484B35">
        <w:rPr>
          <w:w w:val="105"/>
        </w:rPr>
        <w:t>(1,</w:t>
      </w:r>
      <w:r w:rsidRPr="00484B35">
        <w:rPr>
          <w:spacing w:val="-32"/>
          <w:w w:val="105"/>
        </w:rPr>
        <w:t xml:space="preserve"> </w:t>
      </w:r>
      <w:r w:rsidRPr="00484B35">
        <w:rPr>
          <w:w w:val="105"/>
        </w:rPr>
        <w:t>2),</w:t>
      </w:r>
      <w:r w:rsidRPr="00484B35">
        <w:rPr>
          <w:spacing w:val="9"/>
          <w:w w:val="105"/>
        </w:rPr>
        <w:t xml:space="preserve"> </w:t>
      </w:r>
      <w:r w:rsidRPr="00484B35">
        <w:rPr>
          <w:w w:val="105"/>
        </w:rPr>
        <w:t>(1,</w:t>
      </w:r>
      <w:r w:rsidRPr="00484B35">
        <w:rPr>
          <w:spacing w:val="-33"/>
          <w:w w:val="105"/>
        </w:rPr>
        <w:t xml:space="preserve"> </w:t>
      </w:r>
      <w:r w:rsidRPr="00484B35">
        <w:rPr>
          <w:w w:val="105"/>
        </w:rPr>
        <w:t>5)</w:t>
      </w:r>
      <w:r w:rsidRPr="00484B35">
        <w:rPr>
          <w:spacing w:val="9"/>
          <w:w w:val="105"/>
        </w:rPr>
        <w:t xml:space="preserve"> </w:t>
      </w:r>
      <w:r w:rsidRPr="00484B35">
        <w:rPr>
          <w:w w:val="105"/>
        </w:rPr>
        <w:t>and</w:t>
      </w:r>
      <w:r w:rsidRPr="00484B35">
        <w:rPr>
          <w:spacing w:val="9"/>
          <w:w w:val="105"/>
        </w:rPr>
        <w:t xml:space="preserve"> </w:t>
      </w:r>
      <w:r w:rsidRPr="00484B35">
        <w:rPr>
          <w:w w:val="105"/>
        </w:rPr>
        <w:t>(2,</w:t>
      </w:r>
      <w:r w:rsidRPr="00484B35">
        <w:rPr>
          <w:spacing w:val="-33"/>
          <w:w w:val="105"/>
        </w:rPr>
        <w:t xml:space="preserve"> </w:t>
      </w:r>
      <w:r w:rsidRPr="00484B35">
        <w:rPr>
          <w:w w:val="105"/>
        </w:rPr>
        <w:t>3).</w:t>
      </w:r>
    </w:p>
    <w:p w:rsidR="00904690" w:rsidRPr="00484B35" w:rsidRDefault="009A0837">
      <w:pPr>
        <w:pStyle w:val="Textoindependiente"/>
        <w:spacing w:before="4" w:line="232" w:lineRule="auto"/>
        <w:ind w:left="190" w:right="153" w:firstLine="351"/>
      </w:pPr>
      <w:r w:rsidRPr="00484B35">
        <w:rPr>
          <w:w w:val="110"/>
        </w:rPr>
        <w:t>In</w:t>
      </w:r>
      <w:r w:rsidRPr="00484B35">
        <w:rPr>
          <w:spacing w:val="8"/>
          <w:w w:val="110"/>
        </w:rPr>
        <w:t xml:space="preserve"> </w:t>
      </w:r>
      <w:r w:rsidRPr="00484B35">
        <w:rPr>
          <w:w w:val="110"/>
        </w:rPr>
        <w:t>a</w:t>
      </w:r>
      <w:r w:rsidRPr="00484B35">
        <w:rPr>
          <w:spacing w:val="9"/>
          <w:w w:val="110"/>
        </w:rPr>
        <w:t xml:space="preserve"> </w:t>
      </w:r>
      <w:r w:rsidRPr="00484B35">
        <w:rPr>
          <w:w w:val="110"/>
        </w:rPr>
        <w:t>similar</w:t>
      </w:r>
      <w:r w:rsidRPr="00484B35">
        <w:rPr>
          <w:spacing w:val="9"/>
          <w:w w:val="110"/>
        </w:rPr>
        <w:t xml:space="preserve"> </w:t>
      </w:r>
      <w:r w:rsidRPr="00484B35">
        <w:rPr>
          <w:w w:val="110"/>
        </w:rPr>
        <w:t>way,</w:t>
      </w:r>
      <w:r w:rsidRPr="00484B35">
        <w:rPr>
          <w:spacing w:val="14"/>
          <w:w w:val="110"/>
        </w:rPr>
        <w:t xml:space="preserve"> </w:t>
      </w:r>
      <w:r w:rsidRPr="00484B35">
        <w:rPr>
          <w:w w:val="110"/>
        </w:rPr>
        <w:t>tuples</w:t>
      </w:r>
      <w:r w:rsidRPr="00484B35">
        <w:rPr>
          <w:spacing w:val="9"/>
          <w:w w:val="110"/>
        </w:rPr>
        <w:t xml:space="preserve"> </w:t>
      </w:r>
      <w:r w:rsidRPr="00484B35">
        <w:rPr>
          <w:w w:val="110"/>
        </w:rPr>
        <w:t>(</w:t>
      </w:r>
      <w:r w:rsidRPr="00484B35">
        <w:rPr>
          <w:rFonts w:ascii="SimSun"/>
          <w:w w:val="110"/>
        </w:rPr>
        <w:t>tuple</w:t>
      </w:r>
      <w:r w:rsidRPr="00484B35">
        <w:rPr>
          <w:w w:val="110"/>
        </w:rPr>
        <w:t>)</w:t>
      </w:r>
      <w:r w:rsidRPr="00484B35">
        <w:rPr>
          <w:spacing w:val="9"/>
          <w:w w:val="110"/>
        </w:rPr>
        <w:t xml:space="preserve"> </w:t>
      </w:r>
      <w:r w:rsidRPr="00484B35">
        <w:rPr>
          <w:w w:val="110"/>
        </w:rPr>
        <w:t>are</w:t>
      </w:r>
      <w:r w:rsidRPr="00484B35">
        <w:rPr>
          <w:spacing w:val="9"/>
          <w:w w:val="110"/>
        </w:rPr>
        <w:t xml:space="preserve"> </w:t>
      </w:r>
      <w:r w:rsidRPr="00484B35">
        <w:rPr>
          <w:w w:val="110"/>
        </w:rPr>
        <w:t>sorted</w:t>
      </w:r>
      <w:r w:rsidRPr="00484B35">
        <w:rPr>
          <w:spacing w:val="9"/>
          <w:w w:val="110"/>
        </w:rPr>
        <w:t xml:space="preserve"> </w:t>
      </w:r>
      <w:r w:rsidRPr="00484B35">
        <w:rPr>
          <w:w w:val="110"/>
        </w:rPr>
        <w:t>primarily</w:t>
      </w:r>
      <w:r w:rsidRPr="00484B35">
        <w:rPr>
          <w:spacing w:val="9"/>
          <w:w w:val="110"/>
        </w:rPr>
        <w:t xml:space="preserve"> </w:t>
      </w:r>
      <w:r w:rsidRPr="00484B35">
        <w:rPr>
          <w:w w:val="110"/>
        </w:rPr>
        <w:t>by</w:t>
      </w:r>
      <w:r w:rsidRPr="00484B35">
        <w:rPr>
          <w:spacing w:val="9"/>
          <w:w w:val="110"/>
        </w:rPr>
        <w:t xml:space="preserve"> </w:t>
      </w:r>
      <w:r w:rsidRPr="00484B35">
        <w:rPr>
          <w:w w:val="110"/>
        </w:rPr>
        <w:t>the</w:t>
      </w:r>
      <w:r w:rsidRPr="00484B35">
        <w:rPr>
          <w:spacing w:val="9"/>
          <w:w w:val="110"/>
        </w:rPr>
        <w:t xml:space="preserve"> </w:t>
      </w:r>
      <w:r w:rsidRPr="00484B35">
        <w:rPr>
          <w:w w:val="110"/>
        </w:rPr>
        <w:t>first</w:t>
      </w:r>
      <w:r w:rsidRPr="00484B35">
        <w:rPr>
          <w:spacing w:val="9"/>
          <w:w w:val="110"/>
        </w:rPr>
        <w:t xml:space="preserve"> </w:t>
      </w:r>
      <w:r w:rsidRPr="00484B35">
        <w:rPr>
          <w:w w:val="110"/>
        </w:rPr>
        <w:t>element,</w:t>
      </w:r>
      <w:r w:rsidRPr="00484B35">
        <w:rPr>
          <w:spacing w:val="-58"/>
          <w:w w:val="110"/>
        </w:rPr>
        <w:t xml:space="preserve"> </w:t>
      </w:r>
      <w:r w:rsidRPr="00484B35">
        <w:rPr>
          <w:w w:val="110"/>
        </w:rPr>
        <w:t>secondarily</w:t>
      </w:r>
      <w:r w:rsidRPr="00484B35">
        <w:rPr>
          <w:spacing w:val="-2"/>
          <w:w w:val="110"/>
        </w:rPr>
        <w:t xml:space="preserve"> </w:t>
      </w:r>
      <w:r w:rsidRPr="00484B35">
        <w:rPr>
          <w:w w:val="110"/>
        </w:rPr>
        <w:t>by</w:t>
      </w:r>
      <w:r w:rsidRPr="00484B35">
        <w:rPr>
          <w:spacing w:val="-2"/>
          <w:w w:val="110"/>
        </w:rPr>
        <w:t xml:space="preserve"> </w:t>
      </w:r>
      <w:r w:rsidRPr="00484B35">
        <w:rPr>
          <w:w w:val="110"/>
        </w:rPr>
        <w:t>the</w:t>
      </w:r>
      <w:r w:rsidRPr="00484B35">
        <w:rPr>
          <w:spacing w:val="-2"/>
          <w:w w:val="110"/>
        </w:rPr>
        <w:t xml:space="preserve"> </w:t>
      </w:r>
      <w:r w:rsidRPr="00484B35">
        <w:rPr>
          <w:w w:val="110"/>
        </w:rPr>
        <w:t>second</w:t>
      </w:r>
      <w:r w:rsidRPr="00484B35">
        <w:rPr>
          <w:spacing w:val="-1"/>
          <w:w w:val="110"/>
        </w:rPr>
        <w:t xml:space="preserve"> </w:t>
      </w:r>
      <w:r w:rsidRPr="00484B35">
        <w:rPr>
          <w:w w:val="110"/>
        </w:rPr>
        <w:t>element,</w:t>
      </w:r>
      <w:r w:rsidRPr="00484B35">
        <w:rPr>
          <w:spacing w:val="-2"/>
          <w:w w:val="110"/>
        </w:rPr>
        <w:t xml:space="preserve"> </w:t>
      </w:r>
      <w:r w:rsidRPr="00484B35">
        <w:rPr>
          <w:w w:val="110"/>
        </w:rPr>
        <w:t>etc.</w:t>
      </w:r>
      <w:hyperlink w:anchor="_bookmark23" w:history="1">
        <w:r w:rsidRPr="00484B35">
          <w:rPr>
            <w:w w:val="110"/>
            <w:vertAlign w:val="superscript"/>
          </w:rPr>
          <w:t>2</w:t>
        </w:r>
      </w:hyperlink>
      <w:r w:rsidRPr="00484B35">
        <w:rPr>
          <w:w w:val="110"/>
        </w:rPr>
        <w:t>:</w:t>
      </w:r>
    </w:p>
    <w:p w:rsidR="00904690" w:rsidRPr="00484B35" w:rsidRDefault="0098712D">
      <w:pPr>
        <w:pStyle w:val="Textoindependiente"/>
        <w:spacing w:before="9"/>
        <w:rPr>
          <w:sz w:val="11"/>
        </w:rPr>
      </w:pPr>
      <w:r>
        <w:pict>
          <v:shape id="_x0000_s9126" type="#_x0000_t202" style="position:absolute;margin-left:110.3pt;margin-top:10.05pt;width:389.7pt;height:74.15pt;z-index:-251723776;mso-wrap-distance-left:0;mso-wrap-distance-right:0;mso-position-horizontal-relative:page" filled="f" strokeweight=".14042mm">
            <v:textbox inset="0,0,0,0">
              <w:txbxContent>
                <w:p w:rsidR="00EE7A03" w:rsidRDefault="00EE7A03">
                  <w:pPr>
                    <w:spacing w:before="49" w:line="254" w:lineRule="auto"/>
                    <w:ind w:left="59" w:right="4549"/>
                    <w:rPr>
                      <w:rFonts w:ascii="SimSun"/>
                      <w:sz w:val="20"/>
                    </w:rPr>
                  </w:pPr>
                  <w:r>
                    <w:rPr>
                      <w:rFonts w:ascii="SimSun"/>
                      <w:sz w:val="20"/>
                    </w:rPr>
                    <w:t>vector&lt;tuple&lt;</w:t>
                  </w:r>
                  <w:r>
                    <w:rPr>
                      <w:rFonts w:ascii="SimSun"/>
                      <w:color w:val="44538A"/>
                      <w:sz w:val="20"/>
                    </w:rPr>
                    <w:t>int</w:t>
                  </w:r>
                  <w:r>
                    <w:rPr>
                      <w:rFonts w:ascii="SimSun"/>
                      <w:sz w:val="20"/>
                    </w:rPr>
                    <w:t>,</w:t>
                  </w:r>
                  <w:r>
                    <w:rPr>
                      <w:rFonts w:ascii="SimSun"/>
                      <w:color w:val="44538A"/>
                      <w:sz w:val="20"/>
                    </w:rPr>
                    <w:t>int</w:t>
                  </w:r>
                  <w:r>
                    <w:rPr>
                      <w:rFonts w:ascii="SimSun"/>
                      <w:sz w:val="20"/>
                    </w:rPr>
                    <w:t>,</w:t>
                  </w:r>
                  <w:r>
                    <w:rPr>
                      <w:rFonts w:ascii="SimSun"/>
                      <w:color w:val="44538A"/>
                      <w:sz w:val="20"/>
                    </w:rPr>
                    <w:t>int</w:t>
                  </w:r>
                  <w:r>
                    <w:rPr>
                      <w:rFonts w:ascii="SimSun"/>
                      <w:sz w:val="20"/>
                    </w:rPr>
                    <w:t>&gt;&gt;</w:t>
                  </w:r>
                  <w:r>
                    <w:rPr>
                      <w:rFonts w:ascii="SimSun"/>
                      <w:spacing w:val="1"/>
                      <w:sz w:val="20"/>
                    </w:rPr>
                    <w:t xml:space="preserve"> </w:t>
                  </w:r>
                  <w:r>
                    <w:rPr>
                      <w:rFonts w:ascii="SimSun"/>
                      <w:sz w:val="20"/>
                    </w:rPr>
                    <w:t>v;</w:t>
                  </w:r>
                  <w:r>
                    <w:rPr>
                      <w:rFonts w:ascii="SimSun"/>
                      <w:spacing w:val="-97"/>
                      <w:sz w:val="20"/>
                    </w:rPr>
                    <w:t xml:space="preserve"> </w:t>
                  </w:r>
                  <w:r>
                    <w:rPr>
                      <w:rFonts w:ascii="SimSun"/>
                      <w:w w:val="105"/>
                      <w:sz w:val="20"/>
                    </w:rPr>
                    <w:t>v.push_back({2,1,4});</w:t>
                  </w:r>
                </w:p>
                <w:p w:rsidR="00EE7A03" w:rsidRDefault="00EE7A03">
                  <w:pPr>
                    <w:spacing w:line="255" w:lineRule="exact"/>
                    <w:ind w:left="59"/>
                    <w:rPr>
                      <w:rFonts w:ascii="SimSun"/>
                      <w:sz w:val="20"/>
                    </w:rPr>
                  </w:pPr>
                  <w:r>
                    <w:rPr>
                      <w:rFonts w:ascii="SimSun"/>
                      <w:w w:val="105"/>
                      <w:sz w:val="20"/>
                    </w:rPr>
                    <w:t>v.push_back({1,5,3});</w:t>
                  </w:r>
                </w:p>
                <w:p w:rsidR="00EE7A03" w:rsidRDefault="00EE7A03">
                  <w:pPr>
                    <w:spacing w:before="15"/>
                    <w:ind w:left="59"/>
                    <w:rPr>
                      <w:rFonts w:ascii="SimSun"/>
                      <w:sz w:val="20"/>
                    </w:rPr>
                  </w:pPr>
                  <w:r>
                    <w:rPr>
                      <w:rFonts w:ascii="SimSun"/>
                      <w:w w:val="105"/>
                      <w:sz w:val="20"/>
                    </w:rPr>
                    <w:t>v.push_back({2,1,3});</w:t>
                  </w:r>
                </w:p>
                <w:p w:rsidR="00EE7A03" w:rsidRDefault="00EE7A03">
                  <w:pPr>
                    <w:spacing w:before="15"/>
                    <w:ind w:left="59"/>
                    <w:rPr>
                      <w:rFonts w:ascii="SimSun"/>
                      <w:sz w:val="20"/>
                    </w:rPr>
                  </w:pPr>
                  <w:r>
                    <w:rPr>
                      <w:rFonts w:ascii="SimSun"/>
                      <w:w w:val="105"/>
                      <w:sz w:val="20"/>
                    </w:rPr>
                    <w:t>sort(v.begin(),</w:t>
                  </w:r>
                  <w:r>
                    <w:rPr>
                      <w:rFonts w:ascii="SimSun"/>
                      <w:spacing w:val="-22"/>
                      <w:w w:val="105"/>
                      <w:sz w:val="20"/>
                    </w:rPr>
                    <w:t xml:space="preserve"> </w:t>
                  </w:r>
                  <w:r>
                    <w:rPr>
                      <w:rFonts w:ascii="SimSun"/>
                      <w:w w:val="105"/>
                      <w:sz w:val="20"/>
                    </w:rPr>
                    <w:t>v.end());</w:t>
                  </w:r>
                </w:p>
              </w:txbxContent>
            </v:textbox>
            <w10:wrap type="topAndBottom" anchorx="page"/>
          </v:shape>
        </w:pict>
      </w:r>
    </w:p>
    <w:p w:rsidR="00904690" w:rsidRPr="00484B35" w:rsidRDefault="009A0837">
      <w:pPr>
        <w:pStyle w:val="Textoindependiente"/>
        <w:spacing w:before="122"/>
        <w:ind w:left="182"/>
        <w:jc w:val="both"/>
      </w:pPr>
      <w:r w:rsidRPr="00484B35">
        <w:rPr>
          <w:w w:val="105"/>
        </w:rPr>
        <w:t>After</w:t>
      </w:r>
      <w:r w:rsidRPr="00484B35">
        <w:rPr>
          <w:spacing w:val="10"/>
          <w:w w:val="105"/>
        </w:rPr>
        <w:t xml:space="preserve"> </w:t>
      </w:r>
      <w:r w:rsidRPr="00484B35">
        <w:rPr>
          <w:w w:val="105"/>
        </w:rPr>
        <w:t>this,</w:t>
      </w:r>
      <w:r w:rsidRPr="00484B35">
        <w:rPr>
          <w:spacing w:val="11"/>
          <w:w w:val="105"/>
        </w:rPr>
        <w:t xml:space="preserve"> </w:t>
      </w:r>
      <w:r w:rsidRPr="00484B35">
        <w:rPr>
          <w:w w:val="105"/>
        </w:rPr>
        <w:t>the</w:t>
      </w:r>
      <w:r w:rsidRPr="00484B35">
        <w:rPr>
          <w:spacing w:val="10"/>
          <w:w w:val="105"/>
        </w:rPr>
        <w:t xml:space="preserve"> </w:t>
      </w:r>
      <w:r w:rsidRPr="00484B35">
        <w:rPr>
          <w:w w:val="105"/>
        </w:rPr>
        <w:t>order</w:t>
      </w:r>
      <w:r w:rsidRPr="00484B35">
        <w:rPr>
          <w:spacing w:val="11"/>
          <w:w w:val="105"/>
        </w:rPr>
        <w:t xml:space="preserve"> </w:t>
      </w:r>
      <w:r w:rsidRPr="00484B35">
        <w:rPr>
          <w:w w:val="105"/>
        </w:rPr>
        <w:t>of</w:t>
      </w:r>
      <w:r w:rsidRPr="00484B35">
        <w:rPr>
          <w:spacing w:val="11"/>
          <w:w w:val="105"/>
        </w:rPr>
        <w:t xml:space="preserve"> </w:t>
      </w:r>
      <w:r w:rsidRPr="00484B35">
        <w:rPr>
          <w:w w:val="105"/>
        </w:rPr>
        <w:t>the</w:t>
      </w:r>
      <w:r w:rsidRPr="00484B35">
        <w:rPr>
          <w:spacing w:val="10"/>
          <w:w w:val="105"/>
        </w:rPr>
        <w:t xml:space="preserve"> </w:t>
      </w:r>
      <w:r w:rsidRPr="00484B35">
        <w:rPr>
          <w:w w:val="105"/>
        </w:rPr>
        <w:t>tuples</w:t>
      </w:r>
      <w:r w:rsidRPr="00484B35">
        <w:rPr>
          <w:spacing w:val="11"/>
          <w:w w:val="105"/>
        </w:rPr>
        <w:t xml:space="preserve"> </w:t>
      </w:r>
      <w:r w:rsidRPr="00484B35">
        <w:rPr>
          <w:w w:val="105"/>
        </w:rPr>
        <w:t>is</w:t>
      </w:r>
      <w:r w:rsidRPr="00484B35">
        <w:rPr>
          <w:spacing w:val="10"/>
          <w:w w:val="105"/>
        </w:rPr>
        <w:t xml:space="preserve"> </w:t>
      </w:r>
      <w:r w:rsidRPr="00484B35">
        <w:rPr>
          <w:w w:val="105"/>
        </w:rPr>
        <w:t>(1,</w:t>
      </w:r>
      <w:r w:rsidRPr="00484B35">
        <w:rPr>
          <w:spacing w:val="-32"/>
          <w:w w:val="105"/>
        </w:rPr>
        <w:t xml:space="preserve"> </w:t>
      </w:r>
      <w:r w:rsidRPr="00484B35">
        <w:rPr>
          <w:w w:val="105"/>
        </w:rPr>
        <w:t>5,</w:t>
      </w:r>
      <w:r w:rsidRPr="00484B35">
        <w:rPr>
          <w:spacing w:val="-32"/>
          <w:w w:val="105"/>
        </w:rPr>
        <w:t xml:space="preserve"> </w:t>
      </w:r>
      <w:r w:rsidRPr="00484B35">
        <w:rPr>
          <w:w w:val="105"/>
        </w:rPr>
        <w:t>3),</w:t>
      </w:r>
      <w:r w:rsidRPr="00484B35">
        <w:rPr>
          <w:spacing w:val="11"/>
          <w:w w:val="105"/>
        </w:rPr>
        <w:t xml:space="preserve"> </w:t>
      </w:r>
      <w:r w:rsidRPr="00484B35">
        <w:rPr>
          <w:w w:val="105"/>
        </w:rPr>
        <w:t>(2,</w:t>
      </w:r>
      <w:r w:rsidRPr="00484B35">
        <w:rPr>
          <w:spacing w:val="-32"/>
          <w:w w:val="105"/>
        </w:rPr>
        <w:t xml:space="preserve"> </w:t>
      </w:r>
      <w:r w:rsidRPr="00484B35">
        <w:rPr>
          <w:w w:val="105"/>
        </w:rPr>
        <w:t>1,</w:t>
      </w:r>
      <w:r w:rsidRPr="00484B35">
        <w:rPr>
          <w:spacing w:val="-32"/>
          <w:w w:val="105"/>
        </w:rPr>
        <w:t xml:space="preserve"> </w:t>
      </w:r>
      <w:r w:rsidRPr="00484B35">
        <w:rPr>
          <w:w w:val="105"/>
        </w:rPr>
        <w:t>3)</w:t>
      </w:r>
      <w:r w:rsidRPr="00484B35">
        <w:rPr>
          <w:spacing w:val="11"/>
          <w:w w:val="105"/>
        </w:rPr>
        <w:t xml:space="preserve"> </w:t>
      </w:r>
      <w:r w:rsidRPr="00484B35">
        <w:rPr>
          <w:w w:val="105"/>
        </w:rPr>
        <w:t>and</w:t>
      </w:r>
      <w:r w:rsidRPr="00484B35">
        <w:rPr>
          <w:spacing w:val="10"/>
          <w:w w:val="105"/>
        </w:rPr>
        <w:t xml:space="preserve"> </w:t>
      </w:r>
      <w:r w:rsidRPr="00484B35">
        <w:rPr>
          <w:w w:val="105"/>
        </w:rPr>
        <w:t>(2,</w:t>
      </w:r>
      <w:r w:rsidRPr="00484B35">
        <w:rPr>
          <w:spacing w:val="-32"/>
          <w:w w:val="105"/>
        </w:rPr>
        <w:t xml:space="preserve"> </w:t>
      </w:r>
      <w:r w:rsidRPr="00484B35">
        <w:rPr>
          <w:w w:val="105"/>
        </w:rPr>
        <w:t>1,</w:t>
      </w:r>
      <w:r w:rsidRPr="00484B35">
        <w:rPr>
          <w:spacing w:val="-32"/>
          <w:w w:val="105"/>
        </w:rPr>
        <w:t xml:space="preserve"> </w:t>
      </w:r>
      <w:r w:rsidRPr="00484B35">
        <w:rPr>
          <w:w w:val="105"/>
        </w:rPr>
        <w:t>4).</w:t>
      </w:r>
    </w:p>
    <w:p w:rsidR="00904690" w:rsidRPr="00484B35" w:rsidRDefault="00904690">
      <w:pPr>
        <w:pStyle w:val="Textoindependiente"/>
        <w:spacing w:before="13"/>
        <w:rPr>
          <w:sz w:val="27"/>
        </w:rPr>
      </w:pPr>
    </w:p>
    <w:p w:rsidR="00904690" w:rsidRPr="00484B35" w:rsidRDefault="009A0837">
      <w:pPr>
        <w:pStyle w:val="Ttulo3"/>
        <w:jc w:val="both"/>
      </w:pPr>
      <w:r w:rsidRPr="00484B35">
        <w:t>User-defined</w:t>
      </w:r>
      <w:r w:rsidRPr="00484B35">
        <w:rPr>
          <w:spacing w:val="17"/>
        </w:rPr>
        <w:t xml:space="preserve"> </w:t>
      </w:r>
      <w:r w:rsidRPr="00484B35">
        <w:t>structs</w:t>
      </w:r>
    </w:p>
    <w:p w:rsidR="00904690" w:rsidRPr="00484B35" w:rsidRDefault="009A0837">
      <w:pPr>
        <w:pStyle w:val="Textoindependiente"/>
        <w:spacing w:before="164" w:line="232" w:lineRule="auto"/>
        <w:ind w:left="190" w:right="188"/>
        <w:jc w:val="both"/>
      </w:pPr>
      <w:r w:rsidRPr="00484B35">
        <w:rPr>
          <w:w w:val="110"/>
        </w:rPr>
        <w:t>User-defined structs do not have a comparison operator automatically.</w:t>
      </w:r>
      <w:r w:rsidRPr="00484B35">
        <w:rPr>
          <w:spacing w:val="1"/>
          <w:w w:val="110"/>
        </w:rPr>
        <w:t xml:space="preserve"> </w:t>
      </w:r>
      <w:r w:rsidRPr="00484B35">
        <w:rPr>
          <w:w w:val="110"/>
        </w:rPr>
        <w:t>The</w:t>
      </w:r>
      <w:r w:rsidRPr="00484B35">
        <w:rPr>
          <w:spacing w:val="1"/>
          <w:w w:val="110"/>
        </w:rPr>
        <w:t xml:space="preserve"> </w:t>
      </w:r>
      <w:r w:rsidRPr="00484B35">
        <w:rPr>
          <w:w w:val="110"/>
        </w:rPr>
        <w:t xml:space="preserve">operator should be defined inside the struct as a function </w:t>
      </w:r>
      <w:r w:rsidRPr="00484B35">
        <w:rPr>
          <w:rFonts w:ascii="SimSun"/>
          <w:w w:val="110"/>
        </w:rPr>
        <w:t>operator&lt;</w:t>
      </w:r>
      <w:r w:rsidRPr="00484B35">
        <w:rPr>
          <w:w w:val="110"/>
        </w:rPr>
        <w:t>, whose</w:t>
      </w:r>
      <w:r w:rsidRPr="00484B35">
        <w:rPr>
          <w:spacing w:val="1"/>
          <w:w w:val="110"/>
        </w:rPr>
        <w:t xml:space="preserve"> </w:t>
      </w:r>
      <w:r w:rsidRPr="00484B35">
        <w:rPr>
          <w:w w:val="105"/>
        </w:rPr>
        <w:t xml:space="preserve">parameter is another element of the same type. The operator should return </w:t>
      </w:r>
      <w:r w:rsidRPr="00484B35">
        <w:rPr>
          <w:rFonts w:ascii="SimSun"/>
          <w:w w:val="105"/>
        </w:rPr>
        <w:t>true</w:t>
      </w:r>
      <w:r w:rsidRPr="00484B35">
        <w:rPr>
          <w:rFonts w:ascii="SimSun"/>
          <w:spacing w:val="-113"/>
          <w:w w:val="105"/>
        </w:rPr>
        <w:t xml:space="preserve"> </w:t>
      </w:r>
      <w:r w:rsidRPr="00484B35">
        <w:rPr>
          <w:w w:val="105"/>
        </w:rPr>
        <w:t>if</w:t>
      </w:r>
      <w:r w:rsidRPr="00484B35">
        <w:rPr>
          <w:spacing w:val="5"/>
          <w:w w:val="105"/>
        </w:rPr>
        <w:t xml:space="preserve"> </w:t>
      </w:r>
      <w:r w:rsidRPr="00484B35">
        <w:rPr>
          <w:w w:val="105"/>
        </w:rPr>
        <w:t>the</w:t>
      </w:r>
      <w:r w:rsidRPr="00484B35">
        <w:rPr>
          <w:spacing w:val="6"/>
          <w:w w:val="105"/>
        </w:rPr>
        <w:t xml:space="preserve"> </w:t>
      </w:r>
      <w:r w:rsidRPr="00484B35">
        <w:rPr>
          <w:w w:val="105"/>
        </w:rPr>
        <w:t>element</w:t>
      </w:r>
      <w:r w:rsidRPr="00484B35">
        <w:rPr>
          <w:spacing w:val="5"/>
          <w:w w:val="105"/>
        </w:rPr>
        <w:t xml:space="preserve"> </w:t>
      </w:r>
      <w:r w:rsidRPr="00484B35">
        <w:rPr>
          <w:w w:val="105"/>
        </w:rPr>
        <w:t>is</w:t>
      </w:r>
      <w:r w:rsidRPr="00484B35">
        <w:rPr>
          <w:spacing w:val="6"/>
          <w:w w:val="105"/>
        </w:rPr>
        <w:t xml:space="preserve"> </w:t>
      </w:r>
      <w:r w:rsidRPr="00484B35">
        <w:rPr>
          <w:w w:val="105"/>
        </w:rPr>
        <w:t>smaller</w:t>
      </w:r>
      <w:r w:rsidRPr="00484B35">
        <w:rPr>
          <w:spacing w:val="5"/>
          <w:w w:val="105"/>
        </w:rPr>
        <w:t xml:space="preserve"> </w:t>
      </w:r>
      <w:r w:rsidRPr="00484B35">
        <w:rPr>
          <w:w w:val="105"/>
        </w:rPr>
        <w:t>than</w:t>
      </w:r>
      <w:r w:rsidRPr="00484B35">
        <w:rPr>
          <w:spacing w:val="6"/>
          <w:w w:val="105"/>
        </w:rPr>
        <w:t xml:space="preserve"> </w:t>
      </w:r>
      <w:r w:rsidRPr="00484B35">
        <w:rPr>
          <w:w w:val="105"/>
        </w:rPr>
        <w:t>the</w:t>
      </w:r>
      <w:r w:rsidRPr="00484B35">
        <w:rPr>
          <w:spacing w:val="6"/>
          <w:w w:val="105"/>
        </w:rPr>
        <w:t xml:space="preserve"> </w:t>
      </w:r>
      <w:r w:rsidRPr="00484B35">
        <w:rPr>
          <w:w w:val="105"/>
        </w:rPr>
        <w:t>parameter,</w:t>
      </w:r>
      <w:r w:rsidRPr="00484B35">
        <w:rPr>
          <w:spacing w:val="5"/>
          <w:w w:val="105"/>
        </w:rPr>
        <w:t xml:space="preserve"> </w:t>
      </w:r>
      <w:r w:rsidRPr="00484B35">
        <w:rPr>
          <w:w w:val="105"/>
        </w:rPr>
        <w:t>and</w:t>
      </w:r>
      <w:r w:rsidRPr="00484B35">
        <w:rPr>
          <w:spacing w:val="6"/>
          <w:w w:val="105"/>
        </w:rPr>
        <w:t xml:space="preserve"> </w:t>
      </w:r>
      <w:r w:rsidRPr="00484B35">
        <w:rPr>
          <w:rFonts w:ascii="SimSun"/>
          <w:w w:val="105"/>
        </w:rPr>
        <w:t>false</w:t>
      </w:r>
      <w:r w:rsidRPr="00484B35">
        <w:rPr>
          <w:rFonts w:ascii="SimSun"/>
          <w:spacing w:val="-52"/>
          <w:w w:val="105"/>
        </w:rPr>
        <w:t xml:space="preserve"> </w:t>
      </w:r>
      <w:r w:rsidRPr="00484B35">
        <w:rPr>
          <w:w w:val="105"/>
        </w:rPr>
        <w:t>otherwise.</w:t>
      </w:r>
    </w:p>
    <w:p w:rsidR="00904690" w:rsidRPr="00484B35" w:rsidRDefault="009A0837">
      <w:pPr>
        <w:pStyle w:val="Textoindependiente"/>
        <w:spacing w:before="6" w:line="232" w:lineRule="auto"/>
        <w:ind w:left="183" w:right="145" w:firstLine="358"/>
        <w:jc w:val="both"/>
      </w:pPr>
      <w:r w:rsidRPr="00484B35">
        <w:t xml:space="preserve">For example, the following struct </w:t>
      </w:r>
      <w:r w:rsidRPr="00484B35">
        <w:rPr>
          <w:rFonts w:ascii="SimSun"/>
        </w:rPr>
        <w:t xml:space="preserve">P </w:t>
      </w:r>
      <w:r w:rsidRPr="00484B35">
        <w:t>contains the x and y coordinates of a point.</w:t>
      </w:r>
      <w:r w:rsidRPr="00484B35">
        <w:rPr>
          <w:spacing w:val="1"/>
        </w:rPr>
        <w:t xml:space="preserve"> </w:t>
      </w:r>
      <w:r w:rsidRPr="00484B35">
        <w:t>The</w:t>
      </w:r>
      <w:r w:rsidRPr="00484B35">
        <w:rPr>
          <w:spacing w:val="21"/>
        </w:rPr>
        <w:t xml:space="preserve"> </w:t>
      </w:r>
      <w:r w:rsidRPr="00484B35">
        <w:t>comparison</w:t>
      </w:r>
      <w:r w:rsidRPr="00484B35">
        <w:rPr>
          <w:spacing w:val="22"/>
        </w:rPr>
        <w:t xml:space="preserve"> </w:t>
      </w:r>
      <w:r w:rsidRPr="00484B35">
        <w:t>operator</w:t>
      </w:r>
      <w:r w:rsidRPr="00484B35">
        <w:rPr>
          <w:spacing w:val="22"/>
        </w:rPr>
        <w:t xml:space="preserve"> </w:t>
      </w:r>
      <w:r w:rsidRPr="00484B35">
        <w:t>is</w:t>
      </w:r>
      <w:r w:rsidRPr="00484B35">
        <w:rPr>
          <w:spacing w:val="21"/>
        </w:rPr>
        <w:t xml:space="preserve"> </w:t>
      </w:r>
      <w:r w:rsidRPr="00484B35">
        <w:t>defined</w:t>
      </w:r>
      <w:r w:rsidRPr="00484B35">
        <w:rPr>
          <w:spacing w:val="22"/>
        </w:rPr>
        <w:t xml:space="preserve"> </w:t>
      </w:r>
      <w:r w:rsidRPr="00484B35">
        <w:t>so</w:t>
      </w:r>
      <w:r w:rsidRPr="00484B35">
        <w:rPr>
          <w:spacing w:val="22"/>
        </w:rPr>
        <w:t xml:space="preserve"> </w:t>
      </w:r>
      <w:r w:rsidRPr="00484B35">
        <w:t>that</w:t>
      </w:r>
      <w:r w:rsidRPr="00484B35">
        <w:rPr>
          <w:spacing w:val="21"/>
        </w:rPr>
        <w:t xml:space="preserve"> </w:t>
      </w:r>
      <w:r w:rsidRPr="00484B35">
        <w:t>the</w:t>
      </w:r>
      <w:r w:rsidRPr="00484B35">
        <w:rPr>
          <w:spacing w:val="22"/>
        </w:rPr>
        <w:t xml:space="preserve"> </w:t>
      </w:r>
      <w:r w:rsidRPr="00484B35">
        <w:t>points</w:t>
      </w:r>
      <w:r w:rsidRPr="00484B35">
        <w:rPr>
          <w:spacing w:val="22"/>
        </w:rPr>
        <w:t xml:space="preserve"> </w:t>
      </w:r>
      <w:r w:rsidRPr="00484B35">
        <w:t>are</w:t>
      </w:r>
      <w:r w:rsidRPr="00484B35">
        <w:rPr>
          <w:spacing w:val="22"/>
        </w:rPr>
        <w:t xml:space="preserve"> </w:t>
      </w:r>
      <w:r w:rsidRPr="00484B35">
        <w:t>sorted</w:t>
      </w:r>
      <w:r w:rsidRPr="00484B35">
        <w:rPr>
          <w:spacing w:val="21"/>
        </w:rPr>
        <w:t xml:space="preserve"> </w:t>
      </w:r>
      <w:r w:rsidRPr="00484B35">
        <w:t>primarily</w:t>
      </w:r>
      <w:r w:rsidRPr="00484B35">
        <w:rPr>
          <w:spacing w:val="22"/>
        </w:rPr>
        <w:t xml:space="preserve"> </w:t>
      </w:r>
      <w:r w:rsidRPr="00484B35">
        <w:t>by</w:t>
      </w:r>
      <w:r w:rsidRPr="00484B35">
        <w:rPr>
          <w:spacing w:val="22"/>
        </w:rPr>
        <w:t xml:space="preserve"> </w:t>
      </w:r>
      <w:r w:rsidRPr="00484B35">
        <w:t>the</w:t>
      </w:r>
    </w:p>
    <w:p w:rsidR="00904690" w:rsidRPr="00484B35" w:rsidRDefault="0098712D">
      <w:pPr>
        <w:pStyle w:val="Textoindependiente"/>
        <w:rPr>
          <w:sz w:val="8"/>
        </w:rPr>
      </w:pPr>
      <w:r>
        <w:pict>
          <v:shape id="_x0000_s9125" style="position:absolute;margin-left:93.55pt;margin-top:7.55pt;width:163.3pt;height:.1pt;z-index:-251722752;mso-wrap-distance-left:0;mso-wrap-distance-right:0;mso-position-horizontal-relative:page" coordorigin="1871,151" coordsize="3266,0" path="m1871,151r3265,e" filled="f" strokeweight=".14042mm">
            <v:path arrowok="t"/>
            <w10:wrap type="topAndBottom" anchorx="page"/>
          </v:shape>
        </w:pict>
      </w:r>
    </w:p>
    <w:p w:rsidR="00904690" w:rsidRPr="00484B35" w:rsidRDefault="009A0837">
      <w:pPr>
        <w:spacing w:line="235" w:lineRule="auto"/>
        <w:ind w:left="190" w:right="188" w:firstLine="245"/>
        <w:jc w:val="both"/>
        <w:rPr>
          <w:sz w:val="18"/>
        </w:rPr>
      </w:pPr>
      <w:r w:rsidRPr="00484B35">
        <w:rPr>
          <w:w w:val="105"/>
          <w:position w:val="7"/>
          <w:sz w:val="14"/>
        </w:rPr>
        <w:t>2</w:t>
      </w:r>
      <w:bookmarkStart w:id="33" w:name="_bookmark23"/>
      <w:bookmarkEnd w:id="33"/>
      <w:r w:rsidRPr="00484B35">
        <w:rPr>
          <w:w w:val="105"/>
          <w:sz w:val="18"/>
        </w:rPr>
        <w:t xml:space="preserve">Note that in some older compilers, the function </w:t>
      </w:r>
      <w:r w:rsidRPr="00484B35">
        <w:rPr>
          <w:rFonts w:ascii="SimSun"/>
          <w:w w:val="105"/>
          <w:sz w:val="19"/>
        </w:rPr>
        <w:t xml:space="preserve">make_tuple </w:t>
      </w:r>
      <w:r w:rsidRPr="00484B35">
        <w:rPr>
          <w:w w:val="105"/>
          <w:sz w:val="18"/>
        </w:rPr>
        <w:t>has to be used to create a tuple</w:t>
      </w:r>
      <w:r w:rsidRPr="00484B35">
        <w:rPr>
          <w:spacing w:val="1"/>
          <w:w w:val="105"/>
          <w:sz w:val="18"/>
        </w:rPr>
        <w:t xml:space="preserve"> </w:t>
      </w:r>
      <w:r w:rsidRPr="00484B35">
        <w:rPr>
          <w:sz w:val="18"/>
        </w:rPr>
        <w:t>instead</w:t>
      </w:r>
      <w:r w:rsidRPr="00484B35">
        <w:rPr>
          <w:spacing w:val="9"/>
          <w:sz w:val="18"/>
        </w:rPr>
        <w:t xml:space="preserve"> </w:t>
      </w:r>
      <w:r w:rsidRPr="00484B35">
        <w:rPr>
          <w:sz w:val="18"/>
        </w:rPr>
        <w:t>of</w:t>
      </w:r>
      <w:r w:rsidRPr="00484B35">
        <w:rPr>
          <w:spacing w:val="10"/>
          <w:sz w:val="18"/>
        </w:rPr>
        <w:t xml:space="preserve"> </w:t>
      </w:r>
      <w:r w:rsidRPr="00484B35">
        <w:rPr>
          <w:sz w:val="18"/>
        </w:rPr>
        <w:t>braces</w:t>
      </w:r>
      <w:r w:rsidRPr="00484B35">
        <w:rPr>
          <w:spacing w:val="10"/>
          <w:sz w:val="18"/>
        </w:rPr>
        <w:t xml:space="preserve"> </w:t>
      </w:r>
      <w:r w:rsidRPr="00484B35">
        <w:rPr>
          <w:sz w:val="18"/>
        </w:rPr>
        <w:t>(for</w:t>
      </w:r>
      <w:r w:rsidRPr="00484B35">
        <w:rPr>
          <w:spacing w:val="10"/>
          <w:sz w:val="18"/>
        </w:rPr>
        <w:t xml:space="preserve"> </w:t>
      </w:r>
      <w:r w:rsidRPr="00484B35">
        <w:rPr>
          <w:sz w:val="18"/>
        </w:rPr>
        <w:t>example,</w:t>
      </w:r>
      <w:r w:rsidRPr="00484B35">
        <w:rPr>
          <w:spacing w:val="10"/>
          <w:sz w:val="18"/>
        </w:rPr>
        <w:t xml:space="preserve"> </w:t>
      </w:r>
      <w:r w:rsidRPr="00484B35">
        <w:rPr>
          <w:rFonts w:ascii="SimSun"/>
          <w:sz w:val="19"/>
        </w:rPr>
        <w:t>make_tuple(2,1,4)</w:t>
      </w:r>
      <w:r w:rsidRPr="00484B35">
        <w:rPr>
          <w:rFonts w:ascii="SimSun"/>
          <w:spacing w:val="-40"/>
          <w:sz w:val="19"/>
        </w:rPr>
        <w:t xml:space="preserve"> </w:t>
      </w:r>
      <w:r w:rsidRPr="00484B35">
        <w:rPr>
          <w:sz w:val="18"/>
        </w:rPr>
        <w:t>instead</w:t>
      </w:r>
      <w:r w:rsidRPr="00484B35">
        <w:rPr>
          <w:spacing w:val="10"/>
          <w:sz w:val="18"/>
        </w:rPr>
        <w:t xml:space="preserve"> </w:t>
      </w:r>
      <w:r w:rsidRPr="00484B35">
        <w:rPr>
          <w:sz w:val="18"/>
        </w:rPr>
        <w:t>of</w:t>
      </w:r>
      <w:r w:rsidRPr="00484B35">
        <w:rPr>
          <w:spacing w:val="10"/>
          <w:sz w:val="18"/>
        </w:rPr>
        <w:t xml:space="preserve"> </w:t>
      </w:r>
      <w:r w:rsidRPr="00484B35">
        <w:rPr>
          <w:rFonts w:ascii="SimSun"/>
          <w:sz w:val="19"/>
        </w:rPr>
        <w:t>{2,1,4}</w:t>
      </w:r>
      <w:r w:rsidRPr="00484B35">
        <w:rPr>
          <w:sz w:val="18"/>
        </w:rPr>
        <w:t>).</w:t>
      </w:r>
    </w:p>
    <w:p w:rsidR="00904690" w:rsidRPr="00484B35" w:rsidRDefault="00904690">
      <w:pPr>
        <w:spacing w:line="235" w:lineRule="auto"/>
        <w:jc w:val="both"/>
        <w:rPr>
          <w:sz w:val="18"/>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1"/>
        <w:ind w:left="184"/>
      </w:pPr>
      <w:r w:rsidRPr="00484B35">
        <w:rPr>
          <w:w w:val="105"/>
        </w:rPr>
        <w:t>x</w:t>
      </w:r>
      <w:r w:rsidRPr="00484B35">
        <w:rPr>
          <w:spacing w:val="-4"/>
          <w:w w:val="105"/>
        </w:rPr>
        <w:t xml:space="preserve"> </w:t>
      </w:r>
      <w:r w:rsidRPr="00484B35">
        <w:rPr>
          <w:w w:val="105"/>
        </w:rPr>
        <w:t>coordinate</w:t>
      </w:r>
      <w:r w:rsidRPr="00484B35">
        <w:rPr>
          <w:spacing w:val="-4"/>
          <w:w w:val="105"/>
        </w:rPr>
        <w:t xml:space="preserve"> </w:t>
      </w:r>
      <w:r w:rsidRPr="00484B35">
        <w:rPr>
          <w:w w:val="105"/>
        </w:rPr>
        <w:t>and</w:t>
      </w:r>
      <w:r w:rsidRPr="00484B35">
        <w:rPr>
          <w:spacing w:val="-4"/>
          <w:w w:val="105"/>
        </w:rPr>
        <w:t xml:space="preserve"> </w:t>
      </w:r>
      <w:r w:rsidRPr="00484B35">
        <w:rPr>
          <w:w w:val="105"/>
        </w:rPr>
        <w:t>secondarily</w:t>
      </w:r>
      <w:r w:rsidRPr="00484B35">
        <w:rPr>
          <w:spacing w:val="-3"/>
          <w:w w:val="105"/>
        </w:rPr>
        <w:t xml:space="preserve"> </w:t>
      </w:r>
      <w:r w:rsidRPr="00484B35">
        <w:rPr>
          <w:w w:val="105"/>
        </w:rPr>
        <w:t>by</w:t>
      </w:r>
      <w:r w:rsidRPr="00484B35">
        <w:rPr>
          <w:spacing w:val="-4"/>
          <w:w w:val="105"/>
        </w:rPr>
        <w:t xml:space="preserve"> </w:t>
      </w:r>
      <w:r w:rsidRPr="00484B35">
        <w:rPr>
          <w:w w:val="105"/>
        </w:rPr>
        <w:t>the</w:t>
      </w:r>
      <w:r w:rsidRPr="00484B35">
        <w:rPr>
          <w:spacing w:val="-4"/>
          <w:w w:val="105"/>
        </w:rPr>
        <w:t xml:space="preserve"> </w:t>
      </w:r>
      <w:r w:rsidRPr="00484B35">
        <w:rPr>
          <w:w w:val="105"/>
        </w:rPr>
        <w:t>y</w:t>
      </w:r>
      <w:r w:rsidRPr="00484B35">
        <w:rPr>
          <w:spacing w:val="-3"/>
          <w:w w:val="105"/>
        </w:rPr>
        <w:t xml:space="preserve"> </w:t>
      </w:r>
      <w:r w:rsidRPr="00484B35">
        <w:rPr>
          <w:w w:val="105"/>
        </w:rPr>
        <w:t>coordinate.</w:t>
      </w:r>
    </w:p>
    <w:p w:rsidR="00904690" w:rsidRPr="00484B35" w:rsidRDefault="0098712D">
      <w:pPr>
        <w:pStyle w:val="Textoindependiente"/>
        <w:spacing w:before="5"/>
        <w:rPr>
          <w:sz w:val="11"/>
        </w:rPr>
      </w:pPr>
      <w:r>
        <w:pict>
          <v:shape id="_x0000_s9124" type="#_x0000_t202" style="position:absolute;margin-left:110.3pt;margin-top:9.85pt;width:389.7pt;height:101.25pt;z-index:-251721728;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struct</w:t>
                  </w:r>
                  <w:r>
                    <w:rPr>
                      <w:rFonts w:ascii="SimSun"/>
                      <w:color w:val="44538A"/>
                      <w:spacing w:val="-7"/>
                      <w:w w:val="105"/>
                      <w:sz w:val="20"/>
                    </w:rPr>
                    <w:t xml:space="preserve"> </w:t>
                  </w:r>
                  <w:r>
                    <w:rPr>
                      <w:rFonts w:ascii="SimSun"/>
                      <w:w w:val="105"/>
                      <w:sz w:val="20"/>
                    </w:rPr>
                    <w:t>P</w:t>
                  </w:r>
                  <w:r>
                    <w:rPr>
                      <w:rFonts w:ascii="SimSun"/>
                      <w:spacing w:val="-6"/>
                      <w:w w:val="105"/>
                      <w:sz w:val="20"/>
                    </w:rPr>
                    <w:t xml:space="preserve"> </w:t>
                  </w:r>
                  <w:r>
                    <w:rPr>
                      <w:rFonts w:ascii="SimSun"/>
                      <w:w w:val="105"/>
                      <w:sz w:val="20"/>
                    </w:rPr>
                    <w:t>{</w:t>
                  </w:r>
                </w:p>
                <w:p w:rsidR="00EE7A03" w:rsidRDefault="00EE7A03">
                  <w:pPr>
                    <w:spacing w:before="15"/>
                    <w:ind w:left="432"/>
                    <w:rPr>
                      <w:rFonts w:ascii="SimSun"/>
                      <w:sz w:val="20"/>
                    </w:rPr>
                  </w:pPr>
                  <w:r>
                    <w:rPr>
                      <w:rFonts w:ascii="SimSun"/>
                      <w:color w:val="44538A"/>
                      <w:w w:val="105"/>
                      <w:sz w:val="20"/>
                    </w:rPr>
                    <w:t>int</w:t>
                  </w:r>
                  <w:r>
                    <w:rPr>
                      <w:rFonts w:ascii="SimSun"/>
                      <w:color w:val="44538A"/>
                      <w:spacing w:val="-6"/>
                      <w:w w:val="105"/>
                      <w:sz w:val="20"/>
                    </w:rPr>
                    <w:t xml:space="preserve"> </w:t>
                  </w:r>
                  <w:r>
                    <w:rPr>
                      <w:rFonts w:ascii="SimSun"/>
                      <w:w w:val="105"/>
                      <w:sz w:val="20"/>
                    </w:rPr>
                    <w:t>x,</w:t>
                  </w:r>
                  <w:r>
                    <w:rPr>
                      <w:rFonts w:ascii="SimSun"/>
                      <w:spacing w:val="-6"/>
                      <w:w w:val="105"/>
                      <w:sz w:val="20"/>
                    </w:rPr>
                    <w:t xml:space="preserve"> </w:t>
                  </w:r>
                  <w:r>
                    <w:rPr>
                      <w:rFonts w:ascii="SimSun"/>
                      <w:w w:val="105"/>
                      <w:sz w:val="20"/>
                    </w:rPr>
                    <w:t>y;</w:t>
                  </w:r>
                </w:p>
                <w:p w:rsidR="00EE7A03" w:rsidRDefault="00EE7A03">
                  <w:pPr>
                    <w:spacing w:before="15"/>
                    <w:ind w:left="432"/>
                    <w:rPr>
                      <w:rFonts w:ascii="SimSun"/>
                      <w:sz w:val="20"/>
                    </w:rPr>
                  </w:pPr>
                  <w:r>
                    <w:rPr>
                      <w:rFonts w:ascii="SimSun"/>
                      <w:color w:val="44538A"/>
                      <w:w w:val="105"/>
                      <w:sz w:val="20"/>
                    </w:rPr>
                    <w:t>bool</w:t>
                  </w:r>
                  <w:r>
                    <w:rPr>
                      <w:rFonts w:ascii="SimSun"/>
                      <w:color w:val="44538A"/>
                      <w:spacing w:val="-10"/>
                      <w:w w:val="105"/>
                      <w:sz w:val="20"/>
                    </w:rPr>
                    <w:t xml:space="preserve"> </w:t>
                  </w:r>
                  <w:r>
                    <w:rPr>
                      <w:rFonts w:ascii="SimSun"/>
                      <w:color w:val="44538A"/>
                      <w:w w:val="105"/>
                      <w:sz w:val="20"/>
                    </w:rPr>
                    <w:t>operator</w:t>
                  </w:r>
                  <w:r>
                    <w:rPr>
                      <w:rFonts w:ascii="SimSun"/>
                      <w:w w:val="105"/>
                      <w:sz w:val="20"/>
                    </w:rPr>
                    <w:t>&lt;(</w:t>
                  </w:r>
                  <w:r>
                    <w:rPr>
                      <w:rFonts w:ascii="SimSun"/>
                      <w:color w:val="44538A"/>
                      <w:w w:val="105"/>
                      <w:sz w:val="20"/>
                    </w:rPr>
                    <w:t>const</w:t>
                  </w:r>
                  <w:r>
                    <w:rPr>
                      <w:rFonts w:ascii="SimSun"/>
                      <w:color w:val="44538A"/>
                      <w:spacing w:val="-9"/>
                      <w:w w:val="105"/>
                      <w:sz w:val="20"/>
                    </w:rPr>
                    <w:t xml:space="preserve"> </w:t>
                  </w:r>
                  <w:r>
                    <w:rPr>
                      <w:rFonts w:ascii="SimSun"/>
                      <w:w w:val="105"/>
                      <w:sz w:val="20"/>
                    </w:rPr>
                    <w:t>P</w:t>
                  </w:r>
                  <w:r>
                    <w:rPr>
                      <w:rFonts w:ascii="SimSun"/>
                      <w:spacing w:val="-9"/>
                      <w:w w:val="105"/>
                      <w:sz w:val="20"/>
                    </w:rPr>
                    <w:t xml:space="preserve"> </w:t>
                  </w:r>
                  <w:r>
                    <w:rPr>
                      <w:rFonts w:ascii="SimSun"/>
                      <w:w w:val="105"/>
                      <w:sz w:val="20"/>
                    </w:rPr>
                    <w:t>&amp;p)</w:t>
                  </w:r>
                  <w:r>
                    <w:rPr>
                      <w:rFonts w:ascii="SimSun"/>
                      <w:spacing w:val="-9"/>
                      <w:w w:val="105"/>
                      <w:sz w:val="20"/>
                    </w:rPr>
                    <w:t xml:space="preserve"> </w:t>
                  </w:r>
                  <w:r>
                    <w:rPr>
                      <w:rFonts w:ascii="SimSun"/>
                      <w:w w:val="105"/>
                      <w:sz w:val="20"/>
                    </w:rPr>
                    <w:t>{</w:t>
                  </w:r>
                </w:p>
                <w:p w:rsidR="00EE7A03" w:rsidRDefault="00EE7A03">
                  <w:pPr>
                    <w:spacing w:before="14" w:line="254" w:lineRule="auto"/>
                    <w:ind w:left="805" w:right="3826"/>
                    <w:rPr>
                      <w:rFonts w:ascii="SimSun"/>
                      <w:sz w:val="20"/>
                    </w:rPr>
                  </w:pPr>
                  <w:r>
                    <w:rPr>
                      <w:rFonts w:ascii="SimSun"/>
                      <w:color w:val="44538A"/>
                      <w:w w:val="105"/>
                      <w:sz w:val="20"/>
                    </w:rPr>
                    <w:t>if</w:t>
                  </w:r>
                  <w:r>
                    <w:rPr>
                      <w:rFonts w:ascii="SimSun"/>
                      <w:color w:val="44538A"/>
                      <w:spacing w:val="-8"/>
                      <w:w w:val="105"/>
                      <w:sz w:val="20"/>
                    </w:rPr>
                    <w:t xml:space="preserve"> </w:t>
                  </w:r>
                  <w:r>
                    <w:rPr>
                      <w:rFonts w:ascii="SimSun"/>
                      <w:w w:val="105"/>
                      <w:sz w:val="20"/>
                    </w:rPr>
                    <w:t>(x</w:t>
                  </w:r>
                  <w:r>
                    <w:rPr>
                      <w:rFonts w:ascii="SimSun"/>
                      <w:spacing w:val="-8"/>
                      <w:w w:val="105"/>
                      <w:sz w:val="20"/>
                    </w:rPr>
                    <w:t xml:space="preserve"> </w:t>
                  </w:r>
                  <w:r>
                    <w:rPr>
                      <w:rFonts w:ascii="SimSun"/>
                      <w:w w:val="105"/>
                      <w:sz w:val="20"/>
                    </w:rPr>
                    <w:t>!=</w:t>
                  </w:r>
                  <w:r>
                    <w:rPr>
                      <w:rFonts w:ascii="SimSun"/>
                      <w:spacing w:val="-8"/>
                      <w:w w:val="105"/>
                      <w:sz w:val="20"/>
                    </w:rPr>
                    <w:t xml:space="preserve"> </w:t>
                  </w:r>
                  <w:r>
                    <w:rPr>
                      <w:rFonts w:ascii="SimSun"/>
                      <w:w w:val="105"/>
                      <w:sz w:val="20"/>
                    </w:rPr>
                    <w:t>p.x)</w:t>
                  </w:r>
                  <w:r>
                    <w:rPr>
                      <w:rFonts w:ascii="SimSun"/>
                      <w:spacing w:val="-8"/>
                      <w:w w:val="105"/>
                      <w:sz w:val="20"/>
                    </w:rPr>
                    <w:t xml:space="preserve"> </w:t>
                  </w:r>
                  <w:r>
                    <w:rPr>
                      <w:rFonts w:ascii="SimSun"/>
                      <w:color w:val="44538A"/>
                      <w:w w:val="105"/>
                      <w:sz w:val="20"/>
                    </w:rPr>
                    <w:t>return</w:t>
                  </w:r>
                  <w:r>
                    <w:rPr>
                      <w:rFonts w:ascii="SimSun"/>
                      <w:color w:val="44538A"/>
                      <w:spacing w:val="-7"/>
                      <w:w w:val="105"/>
                      <w:sz w:val="20"/>
                    </w:rPr>
                    <w:t xml:space="preserve"> </w:t>
                  </w:r>
                  <w:r>
                    <w:rPr>
                      <w:rFonts w:ascii="SimSun"/>
                      <w:w w:val="105"/>
                      <w:sz w:val="20"/>
                    </w:rPr>
                    <w:t>x</w:t>
                  </w:r>
                  <w:r>
                    <w:rPr>
                      <w:rFonts w:ascii="SimSun"/>
                      <w:spacing w:val="-8"/>
                      <w:w w:val="105"/>
                      <w:sz w:val="20"/>
                    </w:rPr>
                    <w:t xml:space="preserve"> </w:t>
                  </w:r>
                  <w:r>
                    <w:rPr>
                      <w:rFonts w:ascii="SimSun"/>
                      <w:w w:val="105"/>
                      <w:sz w:val="20"/>
                    </w:rPr>
                    <w:t>&lt;</w:t>
                  </w:r>
                  <w:r>
                    <w:rPr>
                      <w:rFonts w:ascii="SimSun"/>
                      <w:spacing w:val="-8"/>
                      <w:w w:val="105"/>
                      <w:sz w:val="20"/>
                    </w:rPr>
                    <w:t xml:space="preserve"> </w:t>
                  </w:r>
                  <w:r>
                    <w:rPr>
                      <w:rFonts w:ascii="SimSun"/>
                      <w:w w:val="105"/>
                      <w:sz w:val="20"/>
                    </w:rPr>
                    <w:t>p.x;</w:t>
                  </w:r>
                  <w:r>
                    <w:rPr>
                      <w:rFonts w:ascii="SimSun"/>
                      <w:spacing w:val="-102"/>
                      <w:w w:val="105"/>
                      <w:sz w:val="20"/>
                    </w:rPr>
                    <w:t xml:space="preserve"> </w:t>
                  </w:r>
                  <w:r>
                    <w:rPr>
                      <w:rFonts w:ascii="SimSun"/>
                      <w:color w:val="44538A"/>
                      <w:w w:val="105"/>
                      <w:sz w:val="20"/>
                    </w:rPr>
                    <w:t>else</w:t>
                  </w:r>
                  <w:r>
                    <w:rPr>
                      <w:rFonts w:ascii="SimSun"/>
                      <w:color w:val="44538A"/>
                      <w:spacing w:val="-4"/>
                      <w:w w:val="105"/>
                      <w:sz w:val="20"/>
                    </w:rPr>
                    <w:t xml:space="preserve"> </w:t>
                  </w:r>
                  <w:r>
                    <w:rPr>
                      <w:rFonts w:ascii="SimSun"/>
                      <w:color w:val="44538A"/>
                      <w:w w:val="105"/>
                      <w:sz w:val="20"/>
                    </w:rPr>
                    <w:t>return</w:t>
                  </w:r>
                  <w:r>
                    <w:rPr>
                      <w:rFonts w:ascii="SimSun"/>
                      <w:color w:val="44538A"/>
                      <w:spacing w:val="-4"/>
                      <w:w w:val="105"/>
                      <w:sz w:val="20"/>
                    </w:rPr>
                    <w:t xml:space="preserve"> </w:t>
                  </w:r>
                  <w:r>
                    <w:rPr>
                      <w:rFonts w:ascii="SimSun"/>
                      <w:w w:val="105"/>
                      <w:sz w:val="20"/>
                    </w:rPr>
                    <w:t>y</w:t>
                  </w:r>
                  <w:r>
                    <w:rPr>
                      <w:rFonts w:ascii="SimSun"/>
                      <w:spacing w:val="-3"/>
                      <w:w w:val="105"/>
                      <w:sz w:val="20"/>
                    </w:rPr>
                    <w:t xml:space="preserve"> </w:t>
                  </w:r>
                  <w:r>
                    <w:rPr>
                      <w:rFonts w:ascii="SimSun"/>
                      <w:w w:val="105"/>
                      <w:sz w:val="20"/>
                    </w:rPr>
                    <w:t>&lt;</w:t>
                  </w:r>
                  <w:r>
                    <w:rPr>
                      <w:rFonts w:ascii="SimSun"/>
                      <w:spacing w:val="-4"/>
                      <w:w w:val="105"/>
                      <w:sz w:val="20"/>
                    </w:rPr>
                    <w:t xml:space="preserve"> </w:t>
                  </w:r>
                  <w:r>
                    <w:rPr>
                      <w:rFonts w:ascii="SimSun"/>
                      <w:w w:val="105"/>
                      <w:sz w:val="20"/>
                    </w:rPr>
                    <w:t>p.y;</w:t>
                  </w:r>
                </w:p>
                <w:p w:rsidR="00EE7A03" w:rsidRDefault="00EE7A03">
                  <w:pPr>
                    <w:spacing w:line="255" w:lineRule="exact"/>
                    <w:ind w:left="432"/>
                    <w:rPr>
                      <w:rFonts w:ascii="SimSun"/>
                      <w:sz w:val="20"/>
                    </w:rPr>
                  </w:pPr>
                  <w:r>
                    <w:rPr>
                      <w:rFonts w:ascii="SimSun"/>
                      <w:w w:val="103"/>
                      <w:sz w:val="20"/>
                    </w:rPr>
                    <w:t>}</w:t>
                  </w:r>
                </w:p>
                <w:p w:rsidR="00EE7A03" w:rsidRDefault="00EE7A03">
                  <w:pPr>
                    <w:spacing w:before="15"/>
                    <w:ind w:left="59"/>
                    <w:rPr>
                      <w:rFonts w:ascii="SimSun"/>
                      <w:sz w:val="20"/>
                    </w:rPr>
                  </w:pPr>
                  <w:r>
                    <w:rPr>
                      <w:rFonts w:ascii="SimSun"/>
                      <w:w w:val="105"/>
                      <w:sz w:val="20"/>
                    </w:rPr>
                    <w:t>};</w:t>
                  </w:r>
                </w:p>
              </w:txbxContent>
            </v:textbox>
            <w10:wrap type="topAndBottom" anchorx="page"/>
          </v:shape>
        </w:pict>
      </w:r>
    </w:p>
    <w:p w:rsidR="00904690" w:rsidRPr="00484B35" w:rsidRDefault="00904690">
      <w:pPr>
        <w:pStyle w:val="Textoindependiente"/>
        <w:rPr>
          <w:sz w:val="20"/>
        </w:rPr>
      </w:pPr>
    </w:p>
    <w:p w:rsidR="00904690" w:rsidRPr="00484B35" w:rsidRDefault="00904690">
      <w:pPr>
        <w:pStyle w:val="Textoindependiente"/>
        <w:spacing w:before="10"/>
        <w:rPr>
          <w:sz w:val="18"/>
        </w:rPr>
      </w:pPr>
    </w:p>
    <w:p w:rsidR="00904690" w:rsidRPr="00484B35" w:rsidRDefault="009A0837">
      <w:pPr>
        <w:pStyle w:val="Ttulo3"/>
        <w:spacing w:before="99"/>
        <w:jc w:val="both"/>
      </w:pPr>
      <w:r w:rsidRPr="00484B35">
        <w:t>Comparison</w:t>
      </w:r>
      <w:r w:rsidRPr="00484B35">
        <w:rPr>
          <w:spacing w:val="5"/>
        </w:rPr>
        <w:t xml:space="preserve"> </w:t>
      </w:r>
      <w:r w:rsidRPr="00484B35">
        <w:t>functions</w:t>
      </w:r>
    </w:p>
    <w:p w:rsidR="00904690" w:rsidRPr="00484B35" w:rsidRDefault="009A0837">
      <w:pPr>
        <w:pStyle w:val="Textoindependiente"/>
        <w:spacing w:before="202" w:line="232" w:lineRule="auto"/>
        <w:ind w:left="190" w:right="188"/>
        <w:jc w:val="both"/>
      </w:pPr>
      <w:r w:rsidRPr="00484B35">
        <w:t xml:space="preserve">It is also possible to give an external </w:t>
      </w:r>
      <w:r w:rsidRPr="00484B35">
        <w:rPr>
          <w:b/>
        </w:rPr>
        <w:t>comparison</w:t>
      </w:r>
      <w:r w:rsidRPr="00484B35">
        <w:rPr>
          <w:b/>
          <w:spacing w:val="55"/>
        </w:rPr>
        <w:t xml:space="preserve"> </w:t>
      </w:r>
      <w:r w:rsidRPr="00484B35">
        <w:rPr>
          <w:b/>
        </w:rPr>
        <w:t xml:space="preserve">function </w:t>
      </w:r>
      <w:r w:rsidRPr="00484B35">
        <w:t xml:space="preserve">to the </w:t>
      </w:r>
      <w:r w:rsidRPr="00484B35">
        <w:rPr>
          <w:rFonts w:ascii="SimSun"/>
        </w:rPr>
        <w:t xml:space="preserve">sort </w:t>
      </w:r>
      <w:r w:rsidRPr="00484B35">
        <w:t>function</w:t>
      </w:r>
      <w:r w:rsidRPr="00484B35">
        <w:rPr>
          <w:spacing w:val="1"/>
        </w:rPr>
        <w:t xml:space="preserve"> </w:t>
      </w:r>
      <w:r w:rsidRPr="00484B35">
        <w:t xml:space="preserve">as a callback function. For example, the following comparison function </w:t>
      </w:r>
      <w:r w:rsidRPr="00484B35">
        <w:rPr>
          <w:rFonts w:ascii="SimSun"/>
        </w:rPr>
        <w:t xml:space="preserve">comp </w:t>
      </w:r>
      <w:r w:rsidRPr="00484B35">
        <w:t>sorts</w:t>
      </w:r>
      <w:r w:rsidRPr="00484B35">
        <w:rPr>
          <w:spacing w:val="1"/>
        </w:rPr>
        <w:t xml:space="preserve"> </w:t>
      </w:r>
      <w:r w:rsidRPr="00484B35">
        <w:rPr>
          <w:w w:val="105"/>
        </w:rPr>
        <w:t>strings</w:t>
      </w:r>
      <w:r w:rsidRPr="00484B35">
        <w:rPr>
          <w:spacing w:val="3"/>
          <w:w w:val="105"/>
        </w:rPr>
        <w:t xml:space="preserve"> </w:t>
      </w:r>
      <w:r w:rsidRPr="00484B35">
        <w:rPr>
          <w:w w:val="105"/>
        </w:rPr>
        <w:t>primarily</w:t>
      </w:r>
      <w:r w:rsidRPr="00484B35">
        <w:rPr>
          <w:spacing w:val="4"/>
          <w:w w:val="105"/>
        </w:rPr>
        <w:t xml:space="preserve"> </w:t>
      </w:r>
      <w:r w:rsidRPr="00484B35">
        <w:rPr>
          <w:w w:val="105"/>
        </w:rPr>
        <w:t>by</w:t>
      </w:r>
      <w:r w:rsidRPr="00484B35">
        <w:rPr>
          <w:spacing w:val="3"/>
          <w:w w:val="105"/>
        </w:rPr>
        <w:t xml:space="preserve"> </w:t>
      </w:r>
      <w:r w:rsidRPr="00484B35">
        <w:rPr>
          <w:w w:val="105"/>
        </w:rPr>
        <w:t>length</w:t>
      </w:r>
      <w:r w:rsidRPr="00484B35">
        <w:rPr>
          <w:spacing w:val="4"/>
          <w:w w:val="105"/>
        </w:rPr>
        <w:t xml:space="preserve"> </w:t>
      </w:r>
      <w:r w:rsidRPr="00484B35">
        <w:rPr>
          <w:w w:val="105"/>
        </w:rPr>
        <w:t>and</w:t>
      </w:r>
      <w:r w:rsidRPr="00484B35">
        <w:rPr>
          <w:spacing w:val="4"/>
          <w:w w:val="105"/>
        </w:rPr>
        <w:t xml:space="preserve"> </w:t>
      </w:r>
      <w:r w:rsidRPr="00484B35">
        <w:rPr>
          <w:w w:val="105"/>
        </w:rPr>
        <w:t>secondarily</w:t>
      </w:r>
      <w:r w:rsidRPr="00484B35">
        <w:rPr>
          <w:spacing w:val="3"/>
          <w:w w:val="105"/>
        </w:rPr>
        <w:t xml:space="preserve"> </w:t>
      </w:r>
      <w:r w:rsidRPr="00484B35">
        <w:rPr>
          <w:w w:val="105"/>
        </w:rPr>
        <w:t>by</w:t>
      </w:r>
      <w:r w:rsidRPr="00484B35">
        <w:rPr>
          <w:spacing w:val="4"/>
          <w:w w:val="105"/>
        </w:rPr>
        <w:t xml:space="preserve"> </w:t>
      </w:r>
      <w:r w:rsidRPr="00484B35">
        <w:rPr>
          <w:w w:val="105"/>
        </w:rPr>
        <w:t>alphabetical</w:t>
      </w:r>
      <w:r w:rsidRPr="00484B35">
        <w:rPr>
          <w:spacing w:val="4"/>
          <w:w w:val="105"/>
        </w:rPr>
        <w:t xml:space="preserve"> </w:t>
      </w:r>
      <w:r w:rsidRPr="00484B35">
        <w:rPr>
          <w:w w:val="105"/>
        </w:rPr>
        <w:t>order:</w:t>
      </w:r>
    </w:p>
    <w:p w:rsidR="00904690" w:rsidRPr="00484B35" w:rsidRDefault="0098712D">
      <w:pPr>
        <w:pStyle w:val="Textoindependiente"/>
        <w:spacing w:before="9"/>
        <w:rPr>
          <w:sz w:val="11"/>
        </w:rPr>
      </w:pPr>
      <w:r>
        <w:pict>
          <v:shape id="_x0000_s9123" type="#_x0000_t202" style="position:absolute;margin-left:110.3pt;margin-top:10.05pt;width:389.7pt;height:60.6pt;z-index:-251720704;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bool</w:t>
                  </w:r>
                  <w:r>
                    <w:rPr>
                      <w:rFonts w:ascii="SimSun"/>
                      <w:color w:val="44538A"/>
                      <w:spacing w:val="-9"/>
                      <w:w w:val="105"/>
                      <w:sz w:val="20"/>
                    </w:rPr>
                    <w:t xml:space="preserve"> </w:t>
                  </w:r>
                  <w:r>
                    <w:rPr>
                      <w:rFonts w:ascii="SimSun"/>
                      <w:w w:val="105"/>
                      <w:sz w:val="20"/>
                    </w:rPr>
                    <w:t>comp(string</w:t>
                  </w:r>
                  <w:r>
                    <w:rPr>
                      <w:rFonts w:ascii="SimSun"/>
                      <w:spacing w:val="-8"/>
                      <w:w w:val="105"/>
                      <w:sz w:val="20"/>
                    </w:rPr>
                    <w:t xml:space="preserve"> </w:t>
                  </w:r>
                  <w:r>
                    <w:rPr>
                      <w:rFonts w:ascii="SimSun"/>
                      <w:w w:val="105"/>
                      <w:sz w:val="20"/>
                    </w:rPr>
                    <w:t>a,</w:t>
                  </w:r>
                  <w:r>
                    <w:rPr>
                      <w:rFonts w:ascii="SimSun"/>
                      <w:spacing w:val="-8"/>
                      <w:w w:val="105"/>
                      <w:sz w:val="20"/>
                    </w:rPr>
                    <w:t xml:space="preserve"> </w:t>
                  </w:r>
                  <w:r>
                    <w:rPr>
                      <w:rFonts w:ascii="SimSun"/>
                      <w:w w:val="105"/>
                      <w:sz w:val="20"/>
                    </w:rPr>
                    <w:t>string</w:t>
                  </w:r>
                  <w:r>
                    <w:rPr>
                      <w:rFonts w:ascii="SimSun"/>
                      <w:spacing w:val="-9"/>
                      <w:w w:val="105"/>
                      <w:sz w:val="20"/>
                    </w:rPr>
                    <w:t xml:space="preserve"> </w:t>
                  </w:r>
                  <w:r>
                    <w:rPr>
                      <w:rFonts w:ascii="SimSun"/>
                      <w:w w:val="105"/>
                      <w:sz w:val="20"/>
                    </w:rPr>
                    <w:t>b)</w:t>
                  </w:r>
                  <w:r>
                    <w:rPr>
                      <w:rFonts w:ascii="SimSun"/>
                      <w:spacing w:val="-8"/>
                      <w:w w:val="105"/>
                      <w:sz w:val="20"/>
                    </w:rPr>
                    <w:t xml:space="preserve"> </w:t>
                  </w:r>
                  <w:r>
                    <w:rPr>
                      <w:rFonts w:ascii="SimSun"/>
                      <w:w w:val="105"/>
                      <w:sz w:val="20"/>
                    </w:rPr>
                    <w:t>{</w:t>
                  </w:r>
                </w:p>
                <w:p w:rsidR="00EE7A03" w:rsidRDefault="00EE7A03">
                  <w:pPr>
                    <w:spacing w:before="15" w:line="254" w:lineRule="auto"/>
                    <w:ind w:left="432" w:right="1856"/>
                    <w:rPr>
                      <w:rFonts w:ascii="SimSun"/>
                      <w:sz w:val="20"/>
                    </w:rPr>
                  </w:pPr>
                  <w:r>
                    <w:rPr>
                      <w:rFonts w:ascii="SimSun"/>
                      <w:color w:val="44538A"/>
                      <w:w w:val="105"/>
                      <w:sz w:val="20"/>
                    </w:rPr>
                    <w:t>if</w:t>
                  </w:r>
                  <w:r>
                    <w:rPr>
                      <w:rFonts w:ascii="SimSun"/>
                      <w:color w:val="44538A"/>
                      <w:spacing w:val="-13"/>
                      <w:w w:val="105"/>
                      <w:sz w:val="20"/>
                    </w:rPr>
                    <w:t xml:space="preserve"> </w:t>
                  </w:r>
                  <w:r>
                    <w:rPr>
                      <w:rFonts w:ascii="SimSun"/>
                      <w:w w:val="105"/>
                      <w:sz w:val="20"/>
                    </w:rPr>
                    <w:t>(a.size()</w:t>
                  </w:r>
                  <w:r>
                    <w:rPr>
                      <w:rFonts w:ascii="SimSun"/>
                      <w:spacing w:val="-12"/>
                      <w:w w:val="105"/>
                      <w:sz w:val="20"/>
                    </w:rPr>
                    <w:t xml:space="preserve"> </w:t>
                  </w:r>
                  <w:r>
                    <w:rPr>
                      <w:rFonts w:ascii="SimSun"/>
                      <w:w w:val="105"/>
                      <w:sz w:val="20"/>
                    </w:rPr>
                    <w:t>!=</w:t>
                  </w:r>
                  <w:r>
                    <w:rPr>
                      <w:rFonts w:ascii="SimSun"/>
                      <w:spacing w:val="-13"/>
                      <w:w w:val="105"/>
                      <w:sz w:val="20"/>
                    </w:rPr>
                    <w:t xml:space="preserve"> </w:t>
                  </w:r>
                  <w:r>
                    <w:rPr>
                      <w:rFonts w:ascii="SimSun"/>
                      <w:w w:val="105"/>
                      <w:sz w:val="20"/>
                    </w:rPr>
                    <w:t>b.size())</w:t>
                  </w:r>
                  <w:r>
                    <w:rPr>
                      <w:rFonts w:ascii="SimSun"/>
                      <w:spacing w:val="-12"/>
                      <w:w w:val="105"/>
                      <w:sz w:val="20"/>
                    </w:rPr>
                    <w:t xml:space="preserve"> </w:t>
                  </w:r>
                  <w:r>
                    <w:rPr>
                      <w:rFonts w:ascii="SimSun"/>
                      <w:color w:val="44538A"/>
                      <w:w w:val="105"/>
                      <w:sz w:val="20"/>
                    </w:rPr>
                    <w:t>return</w:t>
                  </w:r>
                  <w:r>
                    <w:rPr>
                      <w:rFonts w:ascii="SimSun"/>
                      <w:color w:val="44538A"/>
                      <w:spacing w:val="-12"/>
                      <w:w w:val="105"/>
                      <w:sz w:val="20"/>
                    </w:rPr>
                    <w:t xml:space="preserve"> </w:t>
                  </w:r>
                  <w:r>
                    <w:rPr>
                      <w:rFonts w:ascii="SimSun"/>
                      <w:w w:val="105"/>
                      <w:sz w:val="20"/>
                    </w:rPr>
                    <w:t>a.size()</w:t>
                  </w:r>
                  <w:r>
                    <w:rPr>
                      <w:rFonts w:ascii="SimSun"/>
                      <w:spacing w:val="-13"/>
                      <w:w w:val="105"/>
                      <w:sz w:val="20"/>
                    </w:rPr>
                    <w:t xml:space="preserve"> </w:t>
                  </w:r>
                  <w:r>
                    <w:rPr>
                      <w:rFonts w:ascii="SimSun"/>
                      <w:w w:val="105"/>
                      <w:sz w:val="20"/>
                    </w:rPr>
                    <w:t>&lt;</w:t>
                  </w:r>
                  <w:r>
                    <w:rPr>
                      <w:rFonts w:ascii="SimSun"/>
                      <w:spacing w:val="-12"/>
                      <w:w w:val="105"/>
                      <w:sz w:val="20"/>
                    </w:rPr>
                    <w:t xml:space="preserve"> </w:t>
                  </w:r>
                  <w:r>
                    <w:rPr>
                      <w:rFonts w:ascii="SimSun"/>
                      <w:w w:val="105"/>
                      <w:sz w:val="20"/>
                    </w:rPr>
                    <w:t>b.size();</w:t>
                  </w:r>
                  <w:r>
                    <w:rPr>
                      <w:rFonts w:ascii="SimSun"/>
                      <w:spacing w:val="-102"/>
                      <w:w w:val="105"/>
                      <w:sz w:val="20"/>
                    </w:rPr>
                    <w:t xml:space="preserve"> </w:t>
                  </w:r>
                  <w:r>
                    <w:rPr>
                      <w:rFonts w:ascii="SimSun"/>
                      <w:color w:val="44538A"/>
                      <w:w w:val="105"/>
                      <w:sz w:val="20"/>
                    </w:rPr>
                    <w:t>return</w:t>
                  </w:r>
                  <w:r>
                    <w:rPr>
                      <w:rFonts w:ascii="SimSun"/>
                      <w:color w:val="44538A"/>
                      <w:spacing w:val="-3"/>
                      <w:w w:val="105"/>
                      <w:sz w:val="20"/>
                    </w:rPr>
                    <w:t xml:space="preserve"> </w:t>
                  </w:r>
                  <w:r>
                    <w:rPr>
                      <w:rFonts w:ascii="SimSun"/>
                      <w:w w:val="105"/>
                      <w:sz w:val="20"/>
                    </w:rPr>
                    <w:t>a</w:t>
                  </w:r>
                  <w:r>
                    <w:rPr>
                      <w:rFonts w:ascii="SimSun"/>
                      <w:spacing w:val="-2"/>
                      <w:w w:val="105"/>
                      <w:sz w:val="20"/>
                    </w:rPr>
                    <w:t xml:space="preserve"> </w:t>
                  </w:r>
                  <w:r>
                    <w:rPr>
                      <w:rFonts w:ascii="SimSun"/>
                      <w:w w:val="105"/>
                      <w:sz w:val="20"/>
                    </w:rPr>
                    <w:t>&lt;</w:t>
                  </w:r>
                  <w:r>
                    <w:rPr>
                      <w:rFonts w:ascii="SimSun"/>
                      <w:spacing w:val="-2"/>
                      <w:w w:val="105"/>
                      <w:sz w:val="20"/>
                    </w:rPr>
                    <w:t xml:space="preserve"> </w:t>
                  </w:r>
                  <w:r>
                    <w:rPr>
                      <w:rFonts w:ascii="SimSun"/>
                      <w:w w:val="105"/>
                      <w:sz w:val="20"/>
                    </w:rPr>
                    <w:t>b;</w:t>
                  </w:r>
                </w:p>
                <w:p w:rsidR="00EE7A03" w:rsidRDefault="00EE7A03">
                  <w:pPr>
                    <w:spacing w:line="255" w:lineRule="exact"/>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41"/>
        <w:ind w:left="190"/>
      </w:pPr>
      <w:r w:rsidRPr="00484B35">
        <w:rPr>
          <w:w w:val="105"/>
        </w:rPr>
        <w:t>Now</w:t>
      </w:r>
      <w:r w:rsidRPr="00484B35">
        <w:rPr>
          <w:spacing w:val="-4"/>
          <w:w w:val="105"/>
        </w:rPr>
        <w:t xml:space="preserve"> </w:t>
      </w:r>
      <w:r w:rsidRPr="00484B35">
        <w:rPr>
          <w:w w:val="105"/>
        </w:rPr>
        <w:t>a</w:t>
      </w:r>
      <w:r w:rsidRPr="00484B35">
        <w:rPr>
          <w:spacing w:val="-3"/>
          <w:w w:val="105"/>
        </w:rPr>
        <w:t xml:space="preserve"> </w:t>
      </w:r>
      <w:r w:rsidRPr="00484B35">
        <w:rPr>
          <w:w w:val="105"/>
        </w:rPr>
        <w:t>vector</w:t>
      </w:r>
      <w:r w:rsidRPr="00484B35">
        <w:rPr>
          <w:spacing w:val="-4"/>
          <w:w w:val="105"/>
        </w:rPr>
        <w:t xml:space="preserve"> </w:t>
      </w:r>
      <w:r w:rsidRPr="00484B35">
        <w:rPr>
          <w:w w:val="105"/>
        </w:rPr>
        <w:t>of</w:t>
      </w:r>
      <w:r w:rsidRPr="00484B35">
        <w:rPr>
          <w:spacing w:val="-3"/>
          <w:w w:val="105"/>
        </w:rPr>
        <w:t xml:space="preserve"> </w:t>
      </w:r>
      <w:r w:rsidRPr="00484B35">
        <w:rPr>
          <w:w w:val="105"/>
        </w:rPr>
        <w:t>strings</w:t>
      </w:r>
      <w:r w:rsidRPr="00484B35">
        <w:rPr>
          <w:spacing w:val="-4"/>
          <w:w w:val="105"/>
        </w:rPr>
        <w:t xml:space="preserve"> </w:t>
      </w:r>
      <w:r w:rsidRPr="00484B35">
        <w:rPr>
          <w:w w:val="105"/>
        </w:rPr>
        <w:t>can</w:t>
      </w:r>
      <w:r w:rsidRPr="00484B35">
        <w:rPr>
          <w:spacing w:val="-3"/>
          <w:w w:val="105"/>
        </w:rPr>
        <w:t xml:space="preserve"> </w:t>
      </w:r>
      <w:r w:rsidRPr="00484B35">
        <w:rPr>
          <w:w w:val="105"/>
        </w:rPr>
        <w:t>be</w:t>
      </w:r>
      <w:r w:rsidRPr="00484B35">
        <w:rPr>
          <w:spacing w:val="-4"/>
          <w:w w:val="105"/>
        </w:rPr>
        <w:t xml:space="preserve"> </w:t>
      </w:r>
      <w:r w:rsidRPr="00484B35">
        <w:rPr>
          <w:w w:val="105"/>
        </w:rPr>
        <w:t>sorted</w:t>
      </w:r>
      <w:r w:rsidRPr="00484B35">
        <w:rPr>
          <w:spacing w:val="-3"/>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8712D">
      <w:pPr>
        <w:pStyle w:val="Textoindependiente"/>
        <w:spacing w:before="6"/>
        <w:rPr>
          <w:sz w:val="11"/>
        </w:rPr>
      </w:pPr>
      <w:r>
        <w:pict>
          <v:shape id="_x0000_s9122" type="#_x0000_t202" style="position:absolute;margin-left:110.3pt;margin-top:9.9pt;width:389.7pt;height:19.95pt;z-index:-251719680;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sort(v.begin(),</w:t>
                  </w:r>
                  <w:r>
                    <w:rPr>
                      <w:rFonts w:ascii="SimSun"/>
                      <w:spacing w:val="-17"/>
                      <w:w w:val="105"/>
                      <w:sz w:val="20"/>
                    </w:rPr>
                    <w:t xml:space="preserve"> </w:t>
                  </w:r>
                  <w:r>
                    <w:rPr>
                      <w:rFonts w:ascii="SimSun"/>
                      <w:w w:val="105"/>
                      <w:sz w:val="20"/>
                    </w:rPr>
                    <w:t>v.end(),</w:t>
                  </w:r>
                  <w:r>
                    <w:rPr>
                      <w:rFonts w:ascii="SimSun"/>
                      <w:spacing w:val="-17"/>
                      <w:w w:val="105"/>
                      <w:sz w:val="20"/>
                    </w:rPr>
                    <w:t xml:space="preserve"> </w:t>
                  </w:r>
                  <w:r>
                    <w:rPr>
                      <w:rFonts w:ascii="SimSun"/>
                      <w:w w:val="105"/>
                      <w:sz w:val="20"/>
                    </w:rPr>
                    <w:t>comp);</w:t>
                  </w:r>
                </w:p>
              </w:txbxContent>
            </v:textbox>
            <w10:wrap type="topAndBottom" anchorx="page"/>
          </v:shape>
        </w:pict>
      </w:r>
    </w:p>
    <w:p w:rsidR="00904690" w:rsidRPr="00484B35" w:rsidRDefault="00904690">
      <w:pPr>
        <w:pStyle w:val="Textoindependiente"/>
        <w:rPr>
          <w:sz w:val="20"/>
        </w:rPr>
      </w:pPr>
    </w:p>
    <w:p w:rsidR="00904690" w:rsidRPr="00484B35" w:rsidRDefault="00904690">
      <w:pPr>
        <w:pStyle w:val="Textoindependiente"/>
        <w:spacing w:before="1"/>
      </w:pPr>
    </w:p>
    <w:p w:rsidR="00904690" w:rsidRPr="00484B35" w:rsidRDefault="009A0837">
      <w:pPr>
        <w:pStyle w:val="Ttulo2"/>
        <w:spacing w:before="128"/>
      </w:pPr>
      <w:bookmarkStart w:id="34" w:name="Binary_search"/>
      <w:bookmarkStart w:id="35" w:name="_bookmark24"/>
      <w:bookmarkEnd w:id="34"/>
      <w:bookmarkEnd w:id="35"/>
      <w:r w:rsidRPr="00484B35">
        <w:t>Binary</w:t>
      </w:r>
      <w:r w:rsidRPr="00484B35">
        <w:rPr>
          <w:spacing w:val="52"/>
        </w:rPr>
        <w:t xml:space="preserve"> </w:t>
      </w:r>
      <w:r w:rsidRPr="00484B35">
        <w:t>search</w:t>
      </w:r>
    </w:p>
    <w:p w:rsidR="00904690" w:rsidRPr="00484B35" w:rsidRDefault="009A0837">
      <w:pPr>
        <w:pStyle w:val="Textoindependiente"/>
        <w:spacing w:before="299" w:line="232" w:lineRule="auto"/>
        <w:ind w:left="190" w:right="188" w:hanging="8"/>
        <w:jc w:val="both"/>
      </w:pPr>
      <w:r w:rsidRPr="00484B35">
        <w:rPr>
          <w:w w:val="105"/>
        </w:rPr>
        <w:t xml:space="preserve">A general method for searching for an element in an array is to use a </w:t>
      </w:r>
      <w:r w:rsidRPr="00484B35">
        <w:rPr>
          <w:rFonts w:ascii="SimSun"/>
          <w:w w:val="105"/>
        </w:rPr>
        <w:t xml:space="preserve">for </w:t>
      </w:r>
      <w:r w:rsidRPr="00484B35">
        <w:rPr>
          <w:w w:val="105"/>
        </w:rPr>
        <w:t>loop</w:t>
      </w:r>
      <w:r w:rsidRPr="00484B35">
        <w:rPr>
          <w:spacing w:val="1"/>
          <w:w w:val="105"/>
        </w:rPr>
        <w:t xml:space="preserve"> </w:t>
      </w:r>
      <w:r w:rsidRPr="00484B35">
        <w:rPr>
          <w:w w:val="105"/>
        </w:rPr>
        <w:t>that iterates through the elements of the array. For example, the following code</w:t>
      </w:r>
      <w:r w:rsidRPr="00484B35">
        <w:rPr>
          <w:spacing w:val="1"/>
          <w:w w:val="105"/>
        </w:rPr>
        <w:t xml:space="preserve"> </w:t>
      </w:r>
      <w:r w:rsidRPr="00484B35">
        <w:rPr>
          <w:w w:val="105"/>
        </w:rPr>
        <w:t>searches</w:t>
      </w:r>
      <w:r w:rsidRPr="00484B35">
        <w:rPr>
          <w:spacing w:val="4"/>
          <w:w w:val="105"/>
        </w:rPr>
        <w:t xml:space="preserve"> </w:t>
      </w:r>
      <w:r w:rsidRPr="00484B35">
        <w:rPr>
          <w:w w:val="105"/>
        </w:rPr>
        <w:t>for</w:t>
      </w:r>
      <w:r w:rsidRPr="00484B35">
        <w:rPr>
          <w:spacing w:val="4"/>
          <w:w w:val="105"/>
        </w:rPr>
        <w:t xml:space="preserve"> </w:t>
      </w:r>
      <w:r w:rsidRPr="00484B35">
        <w:rPr>
          <w:w w:val="105"/>
        </w:rPr>
        <w:t>an</w:t>
      </w:r>
      <w:r w:rsidRPr="00484B35">
        <w:rPr>
          <w:spacing w:val="4"/>
          <w:w w:val="105"/>
        </w:rPr>
        <w:t xml:space="preserve"> </w:t>
      </w:r>
      <w:r w:rsidRPr="00484B35">
        <w:rPr>
          <w:w w:val="105"/>
        </w:rPr>
        <w:t>element</w:t>
      </w:r>
      <w:r w:rsidRPr="00484B35">
        <w:rPr>
          <w:spacing w:val="14"/>
          <w:w w:val="105"/>
        </w:rPr>
        <w:t xml:space="preserve"> </w:t>
      </w:r>
      <w:r w:rsidRPr="00484B35">
        <w:rPr>
          <w:i/>
          <w:w w:val="105"/>
        </w:rPr>
        <w:t>x</w:t>
      </w:r>
      <w:r w:rsidRPr="00484B35">
        <w:rPr>
          <w:i/>
          <w:spacing w:val="9"/>
          <w:w w:val="105"/>
        </w:rPr>
        <w:t xml:space="preserve"> </w:t>
      </w:r>
      <w:r w:rsidRPr="00484B35">
        <w:rPr>
          <w:w w:val="105"/>
        </w:rPr>
        <w:t>in</w:t>
      </w:r>
      <w:r w:rsidRPr="00484B35">
        <w:rPr>
          <w:spacing w:val="4"/>
          <w:w w:val="105"/>
        </w:rPr>
        <w:t xml:space="preserve"> </w:t>
      </w:r>
      <w:r w:rsidRPr="00484B35">
        <w:rPr>
          <w:w w:val="105"/>
        </w:rPr>
        <w:t>an</w:t>
      </w:r>
      <w:r w:rsidRPr="00484B35">
        <w:rPr>
          <w:spacing w:val="4"/>
          <w:w w:val="105"/>
        </w:rPr>
        <w:t xml:space="preserve"> </w:t>
      </w:r>
      <w:r w:rsidRPr="00484B35">
        <w:rPr>
          <w:w w:val="105"/>
        </w:rPr>
        <w:t>array:</w:t>
      </w:r>
    </w:p>
    <w:p w:rsidR="00904690" w:rsidRPr="00484B35" w:rsidRDefault="0098712D">
      <w:pPr>
        <w:pStyle w:val="Textoindependiente"/>
        <w:spacing w:before="10"/>
        <w:rPr>
          <w:sz w:val="11"/>
        </w:rPr>
      </w:pPr>
      <w:r>
        <w:pict>
          <v:shape id="_x0000_s9121" type="#_x0000_t202" style="position:absolute;margin-left:110.3pt;margin-top:10.1pt;width:389.7pt;height:74.15pt;z-index:-251718656;mso-wrap-distance-left:0;mso-wrap-distance-right:0;mso-position-horizontal-relative:page" filled="f" strokeweight=".14042mm">
            <v:textbox inset="0,0,0,0">
              <w:txbxContent>
                <w:p w:rsidR="00EE7A03" w:rsidRDefault="00EE7A03">
                  <w:pPr>
                    <w:spacing w:before="49" w:line="254" w:lineRule="auto"/>
                    <w:ind w:left="432" w:right="4708" w:hanging="374"/>
                    <w:rPr>
                      <w:rFonts w:ascii="SimSun"/>
                      <w:sz w:val="20"/>
                    </w:rPr>
                  </w:pPr>
                  <w:r>
                    <w:rPr>
                      <w:rFonts w:ascii="SimSun"/>
                      <w:color w:val="44538A"/>
                      <w:w w:val="105"/>
                      <w:sz w:val="20"/>
                    </w:rPr>
                    <w:t>for</w:t>
                  </w:r>
                  <w:r>
                    <w:rPr>
                      <w:rFonts w:ascii="SimSun"/>
                      <w:color w:val="44538A"/>
                      <w:spacing w:val="-5"/>
                      <w:w w:val="105"/>
                      <w:sz w:val="20"/>
                    </w:rPr>
                    <w:t xml:space="preserve"> </w:t>
                  </w:r>
                  <w:r>
                    <w:rPr>
                      <w:rFonts w:ascii="SimSun"/>
                      <w:w w:val="105"/>
                      <w:sz w:val="20"/>
                    </w:rPr>
                    <w:t>(</w:t>
                  </w:r>
                  <w:r>
                    <w:rPr>
                      <w:rFonts w:ascii="SimSun"/>
                      <w:color w:val="44538A"/>
                      <w:w w:val="105"/>
                      <w:sz w:val="20"/>
                    </w:rPr>
                    <w:t>int</w:t>
                  </w:r>
                  <w:r>
                    <w:rPr>
                      <w:rFonts w:ascii="SimSun"/>
                      <w:color w:val="44538A"/>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0;</w:t>
                  </w:r>
                  <w:r>
                    <w:rPr>
                      <w:rFonts w:ascii="SimSun"/>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&lt;</w:t>
                  </w:r>
                  <w:r>
                    <w:rPr>
                      <w:rFonts w:ascii="SimSun"/>
                      <w:spacing w:val="-5"/>
                      <w:w w:val="105"/>
                      <w:sz w:val="20"/>
                    </w:rPr>
                    <w:t xml:space="preserve"> </w:t>
                  </w:r>
                  <w:r>
                    <w:rPr>
                      <w:rFonts w:ascii="SimSun"/>
                      <w:w w:val="105"/>
                      <w:sz w:val="20"/>
                    </w:rPr>
                    <w:t>n;</w:t>
                  </w:r>
                  <w:r>
                    <w:rPr>
                      <w:rFonts w:ascii="SimSun"/>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r>
                    <w:rPr>
                      <w:rFonts w:ascii="SimSun"/>
                      <w:spacing w:val="-102"/>
                      <w:w w:val="105"/>
                      <w:sz w:val="20"/>
                    </w:rPr>
                    <w:t xml:space="preserve"> </w:t>
                  </w:r>
                  <w:r>
                    <w:rPr>
                      <w:rFonts w:ascii="SimSun"/>
                      <w:color w:val="44538A"/>
                      <w:w w:val="105"/>
                      <w:sz w:val="20"/>
                    </w:rPr>
                    <w:t>if</w:t>
                  </w:r>
                  <w:r>
                    <w:rPr>
                      <w:rFonts w:ascii="SimSun"/>
                      <w:color w:val="44538A"/>
                      <w:spacing w:val="-5"/>
                      <w:w w:val="105"/>
                      <w:sz w:val="20"/>
                    </w:rPr>
                    <w:t xml:space="preserve"> </w:t>
                  </w:r>
                  <w:r>
                    <w:rPr>
                      <w:rFonts w:ascii="SimSun"/>
                      <w:w w:val="105"/>
                      <w:sz w:val="20"/>
                    </w:rPr>
                    <w:t>(array[i]</w:t>
                  </w:r>
                  <w:r>
                    <w:rPr>
                      <w:rFonts w:ascii="SimSun"/>
                      <w:spacing w:val="-4"/>
                      <w:w w:val="105"/>
                      <w:sz w:val="20"/>
                    </w:rPr>
                    <w:t xml:space="preserve"> </w:t>
                  </w:r>
                  <w:r>
                    <w:rPr>
                      <w:rFonts w:ascii="SimSun"/>
                      <w:w w:val="105"/>
                      <w:sz w:val="20"/>
                    </w:rPr>
                    <w:t>==</w:t>
                  </w:r>
                  <w:r>
                    <w:rPr>
                      <w:rFonts w:ascii="SimSun"/>
                      <w:spacing w:val="-4"/>
                      <w:w w:val="105"/>
                      <w:sz w:val="20"/>
                    </w:rPr>
                    <w:t xml:space="preserve"> </w:t>
                  </w:r>
                  <w:r>
                    <w:rPr>
                      <w:rFonts w:ascii="SimSun"/>
                      <w:w w:val="105"/>
                      <w:sz w:val="20"/>
                    </w:rPr>
                    <w:t>x)</w:t>
                  </w:r>
                  <w:r>
                    <w:rPr>
                      <w:rFonts w:ascii="SimSun"/>
                      <w:spacing w:val="-5"/>
                      <w:w w:val="105"/>
                      <w:sz w:val="20"/>
                    </w:rPr>
                    <w:t xml:space="preserve"> </w:t>
                  </w:r>
                  <w:r>
                    <w:rPr>
                      <w:rFonts w:ascii="SimSun"/>
                      <w:w w:val="105"/>
                      <w:sz w:val="20"/>
                    </w:rPr>
                    <w:t>{</w:t>
                  </w:r>
                </w:p>
                <w:p w:rsidR="00EE7A03" w:rsidRDefault="00EE7A03">
                  <w:pPr>
                    <w:spacing w:line="255" w:lineRule="exact"/>
                    <w:ind w:left="805"/>
                    <w:rPr>
                      <w:rFonts w:ascii="SimSun"/>
                      <w:sz w:val="20"/>
                    </w:rPr>
                  </w:pPr>
                  <w:r>
                    <w:rPr>
                      <w:rFonts w:ascii="SimSun"/>
                      <w:color w:val="990000"/>
                      <w:w w:val="105"/>
                      <w:sz w:val="20"/>
                    </w:rPr>
                    <w:t>//</w:t>
                  </w:r>
                  <w:r>
                    <w:rPr>
                      <w:rFonts w:ascii="SimSun"/>
                      <w:color w:val="990000"/>
                      <w:spacing w:val="-6"/>
                      <w:w w:val="105"/>
                      <w:sz w:val="20"/>
                    </w:rPr>
                    <w:t xml:space="preserve"> </w:t>
                  </w:r>
                  <w:r>
                    <w:rPr>
                      <w:rFonts w:ascii="SimSun"/>
                      <w:color w:val="990000"/>
                      <w:w w:val="105"/>
                      <w:sz w:val="20"/>
                    </w:rPr>
                    <w:t>x</w:t>
                  </w:r>
                  <w:r>
                    <w:rPr>
                      <w:rFonts w:ascii="SimSun"/>
                      <w:color w:val="990000"/>
                      <w:spacing w:val="-6"/>
                      <w:w w:val="105"/>
                      <w:sz w:val="20"/>
                    </w:rPr>
                    <w:t xml:space="preserve"> </w:t>
                  </w:r>
                  <w:r>
                    <w:rPr>
                      <w:rFonts w:ascii="SimSun"/>
                      <w:color w:val="990000"/>
                      <w:w w:val="105"/>
                      <w:sz w:val="20"/>
                    </w:rPr>
                    <w:t>found</w:t>
                  </w:r>
                  <w:r>
                    <w:rPr>
                      <w:rFonts w:ascii="SimSun"/>
                      <w:color w:val="990000"/>
                      <w:spacing w:val="-6"/>
                      <w:w w:val="105"/>
                      <w:sz w:val="20"/>
                    </w:rPr>
                    <w:t xml:space="preserve"> </w:t>
                  </w:r>
                  <w:r>
                    <w:rPr>
                      <w:rFonts w:ascii="SimSun"/>
                      <w:color w:val="990000"/>
                      <w:w w:val="105"/>
                      <w:sz w:val="20"/>
                    </w:rPr>
                    <w:t>at</w:t>
                  </w:r>
                  <w:r>
                    <w:rPr>
                      <w:rFonts w:ascii="SimSun"/>
                      <w:color w:val="990000"/>
                      <w:spacing w:val="-6"/>
                      <w:w w:val="105"/>
                      <w:sz w:val="20"/>
                    </w:rPr>
                    <w:t xml:space="preserve"> </w:t>
                  </w:r>
                  <w:r>
                    <w:rPr>
                      <w:rFonts w:ascii="SimSun"/>
                      <w:color w:val="990000"/>
                      <w:w w:val="105"/>
                      <w:sz w:val="20"/>
                    </w:rPr>
                    <w:t>index</w:t>
                  </w:r>
                  <w:r>
                    <w:rPr>
                      <w:rFonts w:ascii="SimSun"/>
                      <w:color w:val="990000"/>
                      <w:spacing w:val="-6"/>
                      <w:w w:val="105"/>
                      <w:sz w:val="20"/>
                    </w:rPr>
                    <w:t xml:space="preserve"> </w:t>
                  </w:r>
                  <w:r>
                    <w:rPr>
                      <w:rFonts w:ascii="SimSun"/>
                      <w:color w:val="990000"/>
                      <w:w w:val="105"/>
                      <w:sz w:val="20"/>
                    </w:rPr>
                    <w:t>i</w:t>
                  </w:r>
                </w:p>
                <w:p w:rsidR="00EE7A03" w:rsidRDefault="00EE7A03">
                  <w:pPr>
                    <w:spacing w:before="15"/>
                    <w:ind w:left="432"/>
                    <w:rPr>
                      <w:rFonts w:ascii="SimSun"/>
                      <w:sz w:val="20"/>
                    </w:rPr>
                  </w:pPr>
                  <w:r>
                    <w:rPr>
                      <w:rFonts w:ascii="SimSun"/>
                      <w:w w:val="103"/>
                      <w:sz w:val="20"/>
                    </w:rPr>
                    <w:t>}</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48" w:line="232" w:lineRule="auto"/>
        <w:ind w:left="190" w:right="188" w:firstLine="351"/>
        <w:jc w:val="both"/>
      </w:pPr>
      <w:r w:rsidRPr="00484B35">
        <w:rPr>
          <w:w w:val="105"/>
        </w:rPr>
        <w:t>The</w:t>
      </w:r>
      <w:r w:rsidRPr="00484B35">
        <w:rPr>
          <w:spacing w:val="23"/>
          <w:w w:val="105"/>
        </w:rPr>
        <w:t xml:space="preserve"> </w:t>
      </w:r>
      <w:r w:rsidRPr="00484B35">
        <w:rPr>
          <w:w w:val="105"/>
        </w:rPr>
        <w:t>time</w:t>
      </w:r>
      <w:r w:rsidRPr="00484B35">
        <w:rPr>
          <w:spacing w:val="23"/>
          <w:w w:val="105"/>
        </w:rPr>
        <w:t xml:space="preserve"> </w:t>
      </w:r>
      <w:r w:rsidRPr="00484B35">
        <w:rPr>
          <w:w w:val="105"/>
        </w:rPr>
        <w:t>complexity</w:t>
      </w:r>
      <w:r w:rsidRPr="00484B35">
        <w:rPr>
          <w:spacing w:val="23"/>
          <w:w w:val="105"/>
        </w:rPr>
        <w:t xml:space="preserve"> </w:t>
      </w:r>
      <w:r w:rsidRPr="00484B35">
        <w:rPr>
          <w:w w:val="105"/>
        </w:rPr>
        <w:t>of</w:t>
      </w:r>
      <w:r w:rsidRPr="00484B35">
        <w:rPr>
          <w:spacing w:val="24"/>
          <w:w w:val="105"/>
        </w:rPr>
        <w:t xml:space="preserve"> </w:t>
      </w:r>
      <w:r w:rsidRPr="00484B35">
        <w:rPr>
          <w:w w:val="105"/>
        </w:rPr>
        <w:t>this</w:t>
      </w:r>
      <w:r w:rsidRPr="00484B35">
        <w:rPr>
          <w:spacing w:val="23"/>
          <w:w w:val="105"/>
        </w:rPr>
        <w:t xml:space="preserve"> </w:t>
      </w:r>
      <w:r w:rsidRPr="00484B35">
        <w:rPr>
          <w:w w:val="105"/>
        </w:rPr>
        <w:t>approach</w:t>
      </w:r>
      <w:r w:rsidRPr="00484B35">
        <w:rPr>
          <w:spacing w:val="23"/>
          <w:w w:val="105"/>
        </w:rPr>
        <w:t xml:space="preserve"> </w:t>
      </w:r>
      <w:r w:rsidRPr="00484B35">
        <w:rPr>
          <w:w w:val="105"/>
        </w:rPr>
        <w:t>is</w:t>
      </w:r>
      <w:r w:rsidRPr="00484B35">
        <w:rPr>
          <w:spacing w:val="24"/>
          <w:w w:val="105"/>
        </w:rPr>
        <w:t xml:space="preserve"> </w:t>
      </w:r>
      <w:r w:rsidRPr="00484B35">
        <w:rPr>
          <w:i/>
          <w:w w:val="105"/>
        </w:rPr>
        <w:t>O</w:t>
      </w:r>
      <w:r w:rsidRPr="00484B35">
        <w:rPr>
          <w:w w:val="105"/>
        </w:rPr>
        <w:t>(</w:t>
      </w:r>
      <w:r w:rsidRPr="00484B35">
        <w:rPr>
          <w:i/>
          <w:w w:val="105"/>
        </w:rPr>
        <w:t>n</w:t>
      </w:r>
      <w:r w:rsidRPr="00484B35">
        <w:rPr>
          <w:w w:val="105"/>
        </w:rPr>
        <w:t>),</w:t>
      </w:r>
      <w:r w:rsidRPr="00484B35">
        <w:rPr>
          <w:spacing w:val="25"/>
          <w:w w:val="105"/>
        </w:rPr>
        <w:t xml:space="preserve"> </w:t>
      </w:r>
      <w:r w:rsidRPr="00484B35">
        <w:rPr>
          <w:w w:val="105"/>
        </w:rPr>
        <w:t>because</w:t>
      </w:r>
      <w:r w:rsidRPr="00484B35">
        <w:rPr>
          <w:spacing w:val="24"/>
          <w:w w:val="105"/>
        </w:rPr>
        <w:t xml:space="preserve"> </w:t>
      </w:r>
      <w:r w:rsidRPr="00484B35">
        <w:rPr>
          <w:w w:val="105"/>
        </w:rPr>
        <w:t>in</w:t>
      </w:r>
      <w:r w:rsidRPr="00484B35">
        <w:rPr>
          <w:spacing w:val="23"/>
          <w:w w:val="105"/>
        </w:rPr>
        <w:t xml:space="preserve"> </w:t>
      </w:r>
      <w:r w:rsidRPr="00484B35">
        <w:rPr>
          <w:w w:val="105"/>
        </w:rPr>
        <w:t>the</w:t>
      </w:r>
      <w:r w:rsidRPr="00484B35">
        <w:rPr>
          <w:spacing w:val="23"/>
          <w:w w:val="105"/>
        </w:rPr>
        <w:t xml:space="preserve"> </w:t>
      </w:r>
      <w:r w:rsidRPr="00484B35">
        <w:rPr>
          <w:w w:val="105"/>
        </w:rPr>
        <w:t>worst</w:t>
      </w:r>
      <w:r w:rsidRPr="00484B35">
        <w:rPr>
          <w:spacing w:val="24"/>
          <w:w w:val="105"/>
        </w:rPr>
        <w:t xml:space="preserve"> </w:t>
      </w:r>
      <w:r w:rsidRPr="00484B35">
        <w:rPr>
          <w:w w:val="105"/>
        </w:rPr>
        <w:t>case,</w:t>
      </w:r>
      <w:r w:rsidRPr="00484B35">
        <w:rPr>
          <w:spacing w:val="25"/>
          <w:w w:val="105"/>
        </w:rPr>
        <w:t xml:space="preserve"> </w:t>
      </w:r>
      <w:r w:rsidRPr="00484B35">
        <w:rPr>
          <w:w w:val="105"/>
        </w:rPr>
        <w:t>it</w:t>
      </w:r>
      <w:r w:rsidRPr="00484B35">
        <w:rPr>
          <w:spacing w:val="-55"/>
          <w:w w:val="105"/>
        </w:rPr>
        <w:t xml:space="preserve"> </w:t>
      </w:r>
      <w:r w:rsidRPr="00484B35">
        <w:rPr>
          <w:w w:val="105"/>
        </w:rPr>
        <w:t>is necessary to check all elements of the array.</w:t>
      </w:r>
      <w:r w:rsidRPr="00484B35">
        <w:rPr>
          <w:spacing w:val="1"/>
          <w:w w:val="105"/>
        </w:rPr>
        <w:t xml:space="preserve"> </w:t>
      </w:r>
      <w:r w:rsidRPr="00484B35">
        <w:rPr>
          <w:w w:val="105"/>
        </w:rPr>
        <w:t>If the order of the elements is</w:t>
      </w:r>
      <w:r w:rsidRPr="00484B35">
        <w:rPr>
          <w:spacing w:val="1"/>
          <w:w w:val="105"/>
        </w:rPr>
        <w:t xml:space="preserve"> </w:t>
      </w:r>
      <w:r w:rsidRPr="00484B35">
        <w:rPr>
          <w:w w:val="105"/>
        </w:rPr>
        <w:t>arbitrary, this is also the best possible approach, because there is no additional</w:t>
      </w:r>
      <w:r w:rsidRPr="00484B35">
        <w:rPr>
          <w:spacing w:val="1"/>
          <w:w w:val="105"/>
        </w:rPr>
        <w:t xml:space="preserve"> </w:t>
      </w:r>
      <w:r w:rsidRPr="00484B35">
        <w:rPr>
          <w:w w:val="105"/>
        </w:rPr>
        <w:t>information</w:t>
      </w:r>
      <w:r w:rsidRPr="00484B35">
        <w:rPr>
          <w:spacing w:val="4"/>
          <w:w w:val="105"/>
        </w:rPr>
        <w:t xml:space="preserve"> </w:t>
      </w:r>
      <w:r w:rsidRPr="00484B35">
        <w:rPr>
          <w:w w:val="105"/>
        </w:rPr>
        <w:t>available</w:t>
      </w:r>
      <w:r w:rsidRPr="00484B35">
        <w:rPr>
          <w:spacing w:val="5"/>
          <w:w w:val="105"/>
        </w:rPr>
        <w:t xml:space="preserve"> </w:t>
      </w:r>
      <w:r w:rsidRPr="00484B35">
        <w:rPr>
          <w:w w:val="105"/>
        </w:rPr>
        <w:t>where</w:t>
      </w:r>
      <w:r w:rsidRPr="00484B35">
        <w:rPr>
          <w:spacing w:val="5"/>
          <w:w w:val="105"/>
        </w:rPr>
        <w:t xml:space="preserve"> </w:t>
      </w:r>
      <w:r w:rsidRPr="00484B35">
        <w:rPr>
          <w:w w:val="105"/>
        </w:rPr>
        <w:t>in</w:t>
      </w:r>
      <w:r w:rsidRPr="00484B35">
        <w:rPr>
          <w:spacing w:val="5"/>
          <w:w w:val="105"/>
        </w:rPr>
        <w:t xml:space="preserve"> </w:t>
      </w:r>
      <w:r w:rsidRPr="00484B35">
        <w:rPr>
          <w:w w:val="105"/>
        </w:rPr>
        <w:t>the</w:t>
      </w:r>
      <w:r w:rsidRPr="00484B35">
        <w:rPr>
          <w:spacing w:val="5"/>
          <w:w w:val="105"/>
        </w:rPr>
        <w:t xml:space="preserve"> </w:t>
      </w:r>
      <w:r w:rsidRPr="00484B35">
        <w:rPr>
          <w:w w:val="105"/>
        </w:rPr>
        <w:t>array</w:t>
      </w:r>
      <w:r w:rsidRPr="00484B35">
        <w:rPr>
          <w:spacing w:val="5"/>
          <w:w w:val="105"/>
        </w:rPr>
        <w:t xml:space="preserve"> </w:t>
      </w:r>
      <w:r w:rsidRPr="00484B35">
        <w:rPr>
          <w:w w:val="105"/>
        </w:rPr>
        <w:t>we</w:t>
      </w:r>
      <w:r w:rsidRPr="00484B35">
        <w:rPr>
          <w:spacing w:val="5"/>
          <w:w w:val="105"/>
        </w:rPr>
        <w:t xml:space="preserve"> </w:t>
      </w:r>
      <w:r w:rsidRPr="00484B35">
        <w:rPr>
          <w:w w:val="105"/>
        </w:rPr>
        <w:t>should</w:t>
      </w:r>
      <w:r w:rsidRPr="00484B35">
        <w:rPr>
          <w:spacing w:val="5"/>
          <w:w w:val="105"/>
        </w:rPr>
        <w:t xml:space="preserve"> </w:t>
      </w:r>
      <w:r w:rsidRPr="00484B35">
        <w:rPr>
          <w:w w:val="105"/>
        </w:rPr>
        <w:t>search</w:t>
      </w:r>
      <w:r w:rsidRPr="00484B35">
        <w:rPr>
          <w:spacing w:val="5"/>
          <w:w w:val="105"/>
        </w:rPr>
        <w:t xml:space="preserve"> </w:t>
      </w:r>
      <w:r w:rsidRPr="00484B35">
        <w:rPr>
          <w:w w:val="105"/>
        </w:rPr>
        <w:t>for</w:t>
      </w:r>
      <w:r w:rsidRPr="00484B35">
        <w:rPr>
          <w:spacing w:val="5"/>
          <w:w w:val="105"/>
        </w:rPr>
        <w:t xml:space="preserve"> </w:t>
      </w:r>
      <w:r w:rsidRPr="00484B35">
        <w:rPr>
          <w:w w:val="105"/>
        </w:rPr>
        <w:t>the</w:t>
      </w:r>
      <w:r w:rsidRPr="00484B35">
        <w:rPr>
          <w:spacing w:val="5"/>
          <w:w w:val="105"/>
        </w:rPr>
        <w:t xml:space="preserve"> </w:t>
      </w:r>
      <w:r w:rsidRPr="00484B35">
        <w:rPr>
          <w:w w:val="105"/>
        </w:rPr>
        <w:t>element</w:t>
      </w:r>
      <w:r w:rsidRPr="00484B35">
        <w:rPr>
          <w:spacing w:val="15"/>
          <w:w w:val="105"/>
        </w:rPr>
        <w:t xml:space="preserve"> </w:t>
      </w:r>
      <w:r w:rsidRPr="00484B35">
        <w:rPr>
          <w:i/>
          <w:w w:val="105"/>
        </w:rPr>
        <w:t>x</w:t>
      </w:r>
      <w:r w:rsidRPr="00484B35">
        <w:rPr>
          <w:w w:val="105"/>
        </w:rPr>
        <w:t>.</w:t>
      </w:r>
    </w:p>
    <w:p w:rsidR="00904690" w:rsidRPr="00484B35" w:rsidRDefault="009A0837">
      <w:pPr>
        <w:pStyle w:val="Textoindependiente"/>
        <w:spacing w:before="25" w:line="232" w:lineRule="auto"/>
        <w:ind w:left="190" w:right="182" w:firstLine="351"/>
        <w:jc w:val="both"/>
      </w:pPr>
      <w:r w:rsidRPr="00484B35">
        <w:rPr>
          <w:w w:val="105"/>
        </w:rPr>
        <w:t xml:space="preserve">However, if the array is </w:t>
      </w:r>
      <w:r w:rsidRPr="00484B35">
        <w:rPr>
          <w:i/>
          <w:w w:val="105"/>
        </w:rPr>
        <w:t>sorted</w:t>
      </w:r>
      <w:r w:rsidRPr="00484B35">
        <w:rPr>
          <w:w w:val="105"/>
        </w:rPr>
        <w:t>, the situation is different.</w:t>
      </w:r>
      <w:r w:rsidRPr="00484B35">
        <w:rPr>
          <w:spacing w:val="1"/>
          <w:w w:val="105"/>
        </w:rPr>
        <w:t xml:space="preserve"> </w:t>
      </w:r>
      <w:r w:rsidRPr="00484B35">
        <w:rPr>
          <w:w w:val="105"/>
        </w:rPr>
        <w:t>In this case it is</w:t>
      </w:r>
      <w:r w:rsidRPr="00484B35">
        <w:rPr>
          <w:spacing w:val="1"/>
          <w:w w:val="105"/>
        </w:rPr>
        <w:t xml:space="preserve"> </w:t>
      </w:r>
      <w:r w:rsidRPr="00484B35">
        <w:rPr>
          <w:w w:val="105"/>
        </w:rPr>
        <w:t>possible to perform the search much faster, because the order of the elements in</w:t>
      </w:r>
      <w:r w:rsidRPr="00484B35">
        <w:rPr>
          <w:spacing w:val="-55"/>
          <w:w w:val="105"/>
        </w:rPr>
        <w:t xml:space="preserve"> </w:t>
      </w:r>
      <w:r w:rsidRPr="00484B35">
        <w:rPr>
          <w:w w:val="105"/>
        </w:rPr>
        <w:t xml:space="preserve">the array guides the search. The following </w:t>
      </w:r>
      <w:r w:rsidRPr="00484B35">
        <w:rPr>
          <w:b/>
          <w:w w:val="105"/>
        </w:rPr>
        <w:t xml:space="preserve">binary search </w:t>
      </w:r>
      <w:r w:rsidRPr="00484B35">
        <w:rPr>
          <w:w w:val="105"/>
        </w:rPr>
        <w:t>algorithm efficiently</w:t>
      </w:r>
      <w:r w:rsidRPr="00484B35">
        <w:rPr>
          <w:spacing w:val="-55"/>
          <w:w w:val="105"/>
        </w:rPr>
        <w:t xml:space="preserve"> </w:t>
      </w:r>
      <w:r w:rsidRPr="00484B35">
        <w:rPr>
          <w:w w:val="105"/>
        </w:rPr>
        <w:t>searches</w:t>
      </w:r>
      <w:r w:rsidRPr="00484B35">
        <w:rPr>
          <w:spacing w:val="4"/>
          <w:w w:val="105"/>
        </w:rPr>
        <w:t xml:space="preserve"> </w:t>
      </w:r>
      <w:r w:rsidRPr="00484B35">
        <w:rPr>
          <w:w w:val="105"/>
        </w:rPr>
        <w:t>for</w:t>
      </w:r>
      <w:r w:rsidRPr="00484B35">
        <w:rPr>
          <w:spacing w:val="4"/>
          <w:w w:val="105"/>
        </w:rPr>
        <w:t xml:space="preserve"> </w:t>
      </w:r>
      <w:r w:rsidRPr="00484B35">
        <w:rPr>
          <w:w w:val="105"/>
        </w:rPr>
        <w:t>an</w:t>
      </w:r>
      <w:r w:rsidRPr="00484B35">
        <w:rPr>
          <w:spacing w:val="5"/>
          <w:w w:val="105"/>
        </w:rPr>
        <w:t xml:space="preserve"> </w:t>
      </w:r>
      <w:r w:rsidRPr="00484B35">
        <w:rPr>
          <w:w w:val="105"/>
        </w:rPr>
        <w:t>element</w:t>
      </w:r>
      <w:r w:rsidRPr="00484B35">
        <w:rPr>
          <w:spacing w:val="4"/>
          <w:w w:val="105"/>
        </w:rPr>
        <w:t xml:space="preserve"> </w:t>
      </w:r>
      <w:r w:rsidRPr="00484B35">
        <w:rPr>
          <w:w w:val="105"/>
        </w:rPr>
        <w:t>in</w:t>
      </w:r>
      <w:r w:rsidRPr="00484B35">
        <w:rPr>
          <w:spacing w:val="5"/>
          <w:w w:val="105"/>
        </w:rPr>
        <w:t xml:space="preserve"> </w:t>
      </w:r>
      <w:r w:rsidRPr="00484B35">
        <w:rPr>
          <w:w w:val="105"/>
        </w:rPr>
        <w:t>a</w:t>
      </w:r>
      <w:r w:rsidRPr="00484B35">
        <w:rPr>
          <w:spacing w:val="4"/>
          <w:w w:val="105"/>
        </w:rPr>
        <w:t xml:space="preserve"> </w:t>
      </w:r>
      <w:r w:rsidRPr="00484B35">
        <w:rPr>
          <w:w w:val="105"/>
        </w:rPr>
        <w:t>sorted</w:t>
      </w:r>
      <w:r w:rsidRPr="00484B35">
        <w:rPr>
          <w:spacing w:val="5"/>
          <w:w w:val="105"/>
        </w:rPr>
        <w:t xml:space="preserve"> </w:t>
      </w:r>
      <w:r w:rsidRPr="00484B35">
        <w:rPr>
          <w:w w:val="105"/>
        </w:rPr>
        <w:t>array</w:t>
      </w:r>
      <w:r w:rsidRPr="00484B35">
        <w:rPr>
          <w:spacing w:val="4"/>
          <w:w w:val="105"/>
        </w:rPr>
        <w:t xml:space="preserve"> </w:t>
      </w:r>
      <w:r w:rsidRPr="00484B35">
        <w:rPr>
          <w:w w:val="105"/>
        </w:rPr>
        <w:t>in</w:t>
      </w:r>
      <w:r w:rsidRPr="00484B35">
        <w:rPr>
          <w:spacing w:val="5"/>
          <w:w w:val="105"/>
        </w:rPr>
        <w:t xml:space="preserve"> </w:t>
      </w:r>
      <w:r w:rsidRPr="00484B35">
        <w:rPr>
          <w:i/>
          <w:w w:val="105"/>
        </w:rPr>
        <w:t>O</w:t>
      </w:r>
      <w:r w:rsidRPr="00484B35">
        <w:rPr>
          <w:w w:val="105"/>
        </w:rPr>
        <w:t>(log</w:t>
      </w:r>
      <w:r w:rsidRPr="00484B35">
        <w:rPr>
          <w:spacing w:val="-27"/>
          <w:w w:val="105"/>
        </w:rPr>
        <w:t xml:space="preserve"> </w:t>
      </w:r>
      <w:r w:rsidRPr="00484B35">
        <w:rPr>
          <w:i/>
          <w:w w:val="105"/>
        </w:rPr>
        <w:t>n</w:t>
      </w:r>
      <w:r w:rsidRPr="00484B35">
        <w:rPr>
          <w:w w:val="105"/>
        </w:rPr>
        <w:t>)</w:t>
      </w:r>
      <w:r w:rsidRPr="00484B35">
        <w:rPr>
          <w:spacing w:val="4"/>
          <w:w w:val="105"/>
        </w:rPr>
        <w:t xml:space="preserve"> </w:t>
      </w:r>
      <w:r w:rsidRPr="00484B35">
        <w:rPr>
          <w:w w:val="105"/>
        </w:rPr>
        <w:t>time.</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tulo3"/>
        <w:spacing w:before="91"/>
        <w:jc w:val="both"/>
      </w:pPr>
      <w:r w:rsidRPr="00484B35">
        <w:rPr>
          <w:w w:val="105"/>
        </w:rPr>
        <w:t>Method</w:t>
      </w:r>
      <w:r w:rsidRPr="00484B35">
        <w:rPr>
          <w:spacing w:val="41"/>
          <w:w w:val="105"/>
        </w:rPr>
        <w:t xml:space="preserve"> </w:t>
      </w:r>
      <w:r w:rsidRPr="00484B35">
        <w:rPr>
          <w:w w:val="105"/>
        </w:rPr>
        <w:t>1</w:t>
      </w:r>
    </w:p>
    <w:p w:rsidR="00904690" w:rsidRPr="00484B35" w:rsidRDefault="009A0837">
      <w:pPr>
        <w:pStyle w:val="Textoindependiente"/>
        <w:spacing w:before="189" w:line="232" w:lineRule="auto"/>
        <w:ind w:left="190" w:right="182" w:hanging="8"/>
        <w:jc w:val="both"/>
      </w:pPr>
      <w:r w:rsidRPr="00484B35">
        <w:rPr>
          <w:w w:val="105"/>
        </w:rPr>
        <w:t>The usual way to implement binary search resembles looking for a word in a</w:t>
      </w:r>
      <w:r w:rsidRPr="00484B35">
        <w:rPr>
          <w:spacing w:val="1"/>
          <w:w w:val="105"/>
        </w:rPr>
        <w:t xml:space="preserve"> </w:t>
      </w:r>
      <w:r w:rsidRPr="00484B35">
        <w:rPr>
          <w:w w:val="105"/>
        </w:rPr>
        <w:t>dictionary.</w:t>
      </w:r>
      <w:r w:rsidRPr="00484B35">
        <w:rPr>
          <w:spacing w:val="1"/>
          <w:w w:val="105"/>
        </w:rPr>
        <w:t xml:space="preserve"> </w:t>
      </w:r>
      <w:r w:rsidRPr="00484B35">
        <w:rPr>
          <w:w w:val="105"/>
        </w:rPr>
        <w:t>The search maintains an active region in the array, which initially</w:t>
      </w:r>
      <w:r w:rsidRPr="00484B35">
        <w:rPr>
          <w:spacing w:val="1"/>
          <w:w w:val="105"/>
        </w:rPr>
        <w:t xml:space="preserve"> </w:t>
      </w:r>
      <w:r w:rsidRPr="00484B35">
        <w:rPr>
          <w:w w:val="105"/>
        </w:rPr>
        <w:t>contains</w:t>
      </w:r>
      <w:r w:rsidRPr="00484B35">
        <w:rPr>
          <w:spacing w:val="-5"/>
          <w:w w:val="105"/>
        </w:rPr>
        <w:t xml:space="preserve"> </w:t>
      </w:r>
      <w:r w:rsidRPr="00484B35">
        <w:rPr>
          <w:w w:val="105"/>
        </w:rPr>
        <w:t>all</w:t>
      </w:r>
      <w:r w:rsidRPr="00484B35">
        <w:rPr>
          <w:spacing w:val="-4"/>
          <w:w w:val="105"/>
        </w:rPr>
        <w:t xml:space="preserve"> </w:t>
      </w:r>
      <w:r w:rsidRPr="00484B35">
        <w:rPr>
          <w:w w:val="105"/>
        </w:rPr>
        <w:t>array</w:t>
      </w:r>
      <w:r w:rsidRPr="00484B35">
        <w:rPr>
          <w:spacing w:val="-5"/>
          <w:w w:val="105"/>
        </w:rPr>
        <w:t xml:space="preserve"> </w:t>
      </w:r>
      <w:r w:rsidRPr="00484B35">
        <w:rPr>
          <w:w w:val="105"/>
        </w:rPr>
        <w:t>elements.</w:t>
      </w:r>
      <w:r w:rsidRPr="00484B35">
        <w:rPr>
          <w:spacing w:val="9"/>
          <w:w w:val="105"/>
        </w:rPr>
        <w:t xml:space="preserve"> </w:t>
      </w:r>
      <w:r w:rsidRPr="00484B35">
        <w:rPr>
          <w:w w:val="105"/>
        </w:rPr>
        <w:t>Then,</w:t>
      </w:r>
      <w:r w:rsidRPr="00484B35">
        <w:rPr>
          <w:spacing w:val="-5"/>
          <w:w w:val="105"/>
        </w:rPr>
        <w:t xml:space="preserve"> </w:t>
      </w:r>
      <w:r w:rsidRPr="00484B35">
        <w:rPr>
          <w:w w:val="105"/>
        </w:rPr>
        <w:t>a</w:t>
      </w:r>
      <w:r w:rsidRPr="00484B35">
        <w:rPr>
          <w:spacing w:val="-4"/>
          <w:w w:val="105"/>
        </w:rPr>
        <w:t xml:space="preserve"> </w:t>
      </w:r>
      <w:r w:rsidRPr="00484B35">
        <w:rPr>
          <w:w w:val="105"/>
        </w:rPr>
        <w:t>number</w:t>
      </w:r>
      <w:r w:rsidRPr="00484B35">
        <w:rPr>
          <w:spacing w:val="-4"/>
          <w:w w:val="105"/>
        </w:rPr>
        <w:t xml:space="preserve"> </w:t>
      </w:r>
      <w:r w:rsidRPr="00484B35">
        <w:rPr>
          <w:w w:val="105"/>
        </w:rPr>
        <w:t>of</w:t>
      </w:r>
      <w:r w:rsidRPr="00484B35">
        <w:rPr>
          <w:spacing w:val="-5"/>
          <w:w w:val="105"/>
        </w:rPr>
        <w:t xml:space="preserve"> </w:t>
      </w:r>
      <w:r w:rsidRPr="00484B35">
        <w:rPr>
          <w:w w:val="105"/>
        </w:rPr>
        <w:t>steps</w:t>
      </w:r>
      <w:r w:rsidRPr="00484B35">
        <w:rPr>
          <w:spacing w:val="-4"/>
          <w:w w:val="105"/>
        </w:rPr>
        <w:t xml:space="preserve"> </w:t>
      </w:r>
      <w:r w:rsidRPr="00484B35">
        <w:rPr>
          <w:w w:val="105"/>
        </w:rPr>
        <w:t>is</w:t>
      </w:r>
      <w:r w:rsidRPr="00484B35">
        <w:rPr>
          <w:spacing w:val="-5"/>
          <w:w w:val="105"/>
        </w:rPr>
        <w:t xml:space="preserve"> </w:t>
      </w:r>
      <w:r w:rsidRPr="00484B35">
        <w:rPr>
          <w:w w:val="105"/>
        </w:rPr>
        <w:t>performed,</w:t>
      </w:r>
      <w:r w:rsidRPr="00484B35">
        <w:rPr>
          <w:spacing w:val="-4"/>
          <w:w w:val="105"/>
        </w:rPr>
        <w:t xml:space="preserve"> </w:t>
      </w:r>
      <w:r w:rsidRPr="00484B35">
        <w:rPr>
          <w:w w:val="105"/>
        </w:rPr>
        <w:t>each</w:t>
      </w:r>
      <w:r w:rsidRPr="00484B35">
        <w:rPr>
          <w:spacing w:val="-5"/>
          <w:w w:val="105"/>
        </w:rPr>
        <w:t xml:space="preserve"> </w:t>
      </w:r>
      <w:r w:rsidRPr="00484B35">
        <w:rPr>
          <w:w w:val="105"/>
        </w:rPr>
        <w:t>of</w:t>
      </w:r>
      <w:r w:rsidRPr="00484B35">
        <w:rPr>
          <w:spacing w:val="-4"/>
          <w:w w:val="105"/>
        </w:rPr>
        <w:t xml:space="preserve"> </w:t>
      </w:r>
      <w:r w:rsidRPr="00484B35">
        <w:rPr>
          <w:w w:val="105"/>
        </w:rPr>
        <w:t>which</w:t>
      </w:r>
      <w:r w:rsidRPr="00484B35">
        <w:rPr>
          <w:spacing w:val="-55"/>
          <w:w w:val="105"/>
        </w:rPr>
        <w:t xml:space="preserve"> </w:t>
      </w:r>
      <w:r w:rsidRPr="00484B35">
        <w:rPr>
          <w:w w:val="105"/>
        </w:rPr>
        <w:t>halves</w:t>
      </w:r>
      <w:r w:rsidRPr="00484B35">
        <w:rPr>
          <w:spacing w:val="3"/>
          <w:w w:val="105"/>
        </w:rPr>
        <w:t xml:space="preserve"> </w:t>
      </w:r>
      <w:r w:rsidRPr="00484B35">
        <w:rPr>
          <w:w w:val="105"/>
        </w:rPr>
        <w:t>the</w:t>
      </w:r>
      <w:r w:rsidRPr="00484B35">
        <w:rPr>
          <w:spacing w:val="3"/>
          <w:w w:val="105"/>
        </w:rPr>
        <w:t xml:space="preserve"> </w:t>
      </w:r>
      <w:r w:rsidRPr="00484B35">
        <w:rPr>
          <w:w w:val="105"/>
        </w:rPr>
        <w:t>size</w:t>
      </w:r>
      <w:r w:rsidRPr="00484B35">
        <w:rPr>
          <w:spacing w:val="4"/>
          <w:w w:val="105"/>
        </w:rPr>
        <w:t xml:space="preserve"> </w:t>
      </w:r>
      <w:r w:rsidRPr="00484B35">
        <w:rPr>
          <w:w w:val="105"/>
        </w:rPr>
        <w:t>of</w:t>
      </w:r>
      <w:r w:rsidRPr="00484B35">
        <w:rPr>
          <w:spacing w:val="3"/>
          <w:w w:val="105"/>
        </w:rPr>
        <w:t xml:space="preserve"> </w:t>
      </w:r>
      <w:r w:rsidRPr="00484B35">
        <w:rPr>
          <w:w w:val="105"/>
        </w:rPr>
        <w:t>the</w:t>
      </w:r>
      <w:r w:rsidRPr="00484B35">
        <w:rPr>
          <w:spacing w:val="3"/>
          <w:w w:val="105"/>
        </w:rPr>
        <w:t xml:space="preserve"> </w:t>
      </w:r>
      <w:r w:rsidRPr="00484B35">
        <w:rPr>
          <w:w w:val="105"/>
        </w:rPr>
        <w:t>region.</w:t>
      </w:r>
    </w:p>
    <w:p w:rsidR="00904690" w:rsidRPr="00484B35" w:rsidRDefault="009A0837">
      <w:pPr>
        <w:pStyle w:val="Textoindependiente"/>
        <w:spacing w:before="18" w:line="232" w:lineRule="auto"/>
        <w:ind w:left="190" w:right="188" w:firstLine="351"/>
        <w:jc w:val="both"/>
      </w:pPr>
      <w:r w:rsidRPr="00484B35">
        <w:rPr>
          <w:w w:val="105"/>
        </w:rPr>
        <w:t>At each step, the search checks the middle element of the active region.  If</w:t>
      </w:r>
      <w:r w:rsidRPr="00484B35">
        <w:rPr>
          <w:spacing w:val="1"/>
          <w:w w:val="105"/>
        </w:rPr>
        <w:t xml:space="preserve"> </w:t>
      </w:r>
      <w:r w:rsidRPr="00484B35">
        <w:rPr>
          <w:w w:val="105"/>
        </w:rPr>
        <w:t>the middle element is the target element, the search terminates. Otherwise, the</w:t>
      </w:r>
      <w:r w:rsidRPr="00484B35">
        <w:rPr>
          <w:spacing w:val="1"/>
          <w:w w:val="105"/>
        </w:rPr>
        <w:t xml:space="preserve"> </w:t>
      </w:r>
      <w:r w:rsidRPr="00484B35">
        <w:rPr>
          <w:w w:val="105"/>
        </w:rPr>
        <w:t>search recursively continues to the left or right half of the region, depending on</w:t>
      </w:r>
      <w:r w:rsidRPr="00484B35">
        <w:rPr>
          <w:spacing w:val="1"/>
          <w:w w:val="105"/>
        </w:rPr>
        <w:t xml:space="preserve"> </w:t>
      </w:r>
      <w:r w:rsidRPr="00484B35">
        <w:rPr>
          <w:w w:val="105"/>
        </w:rPr>
        <w:t>the</w:t>
      </w:r>
      <w:r w:rsidRPr="00484B35">
        <w:rPr>
          <w:spacing w:val="3"/>
          <w:w w:val="105"/>
        </w:rPr>
        <w:t xml:space="preserve"> </w:t>
      </w:r>
      <w:r w:rsidRPr="00484B35">
        <w:rPr>
          <w:w w:val="105"/>
        </w:rPr>
        <w:t>value</w:t>
      </w:r>
      <w:r w:rsidRPr="00484B35">
        <w:rPr>
          <w:spacing w:val="3"/>
          <w:w w:val="105"/>
        </w:rPr>
        <w:t xml:space="preserve"> </w:t>
      </w:r>
      <w:r w:rsidRPr="00484B35">
        <w:rPr>
          <w:w w:val="105"/>
        </w:rPr>
        <w:t>of</w:t>
      </w:r>
      <w:r w:rsidRPr="00484B35">
        <w:rPr>
          <w:spacing w:val="3"/>
          <w:w w:val="105"/>
        </w:rPr>
        <w:t xml:space="preserve"> </w:t>
      </w:r>
      <w:r w:rsidRPr="00484B35">
        <w:rPr>
          <w:w w:val="105"/>
        </w:rPr>
        <w:t>the</w:t>
      </w:r>
      <w:r w:rsidRPr="00484B35">
        <w:rPr>
          <w:spacing w:val="3"/>
          <w:w w:val="105"/>
        </w:rPr>
        <w:t xml:space="preserve"> </w:t>
      </w:r>
      <w:r w:rsidRPr="00484B35">
        <w:rPr>
          <w:w w:val="105"/>
        </w:rPr>
        <w:t>middle</w:t>
      </w:r>
      <w:r w:rsidRPr="00484B35">
        <w:rPr>
          <w:spacing w:val="3"/>
          <w:w w:val="105"/>
        </w:rPr>
        <w:t xml:space="preserve"> </w:t>
      </w:r>
      <w:r w:rsidRPr="00484B35">
        <w:rPr>
          <w:w w:val="105"/>
        </w:rPr>
        <w:t>element.</w:t>
      </w:r>
    </w:p>
    <w:p w:rsidR="00904690" w:rsidRPr="00484B35" w:rsidRDefault="009A0837">
      <w:pPr>
        <w:pStyle w:val="Textoindependiente"/>
        <w:spacing w:before="11"/>
        <w:ind w:left="542"/>
        <w:jc w:val="both"/>
      </w:pPr>
      <w:r w:rsidRPr="00484B35">
        <w:rPr>
          <w:w w:val="105"/>
        </w:rPr>
        <w:t>The</w:t>
      </w:r>
      <w:r w:rsidRPr="00484B35">
        <w:rPr>
          <w:spacing w:val="-4"/>
          <w:w w:val="105"/>
        </w:rPr>
        <w:t xml:space="preserve"> </w:t>
      </w:r>
      <w:r w:rsidRPr="00484B35">
        <w:rPr>
          <w:w w:val="105"/>
        </w:rPr>
        <w:t>above</w:t>
      </w:r>
      <w:r w:rsidRPr="00484B35">
        <w:rPr>
          <w:spacing w:val="-3"/>
          <w:w w:val="105"/>
        </w:rPr>
        <w:t xml:space="preserve"> </w:t>
      </w:r>
      <w:r w:rsidRPr="00484B35">
        <w:rPr>
          <w:w w:val="105"/>
        </w:rPr>
        <w:t>idea</w:t>
      </w:r>
      <w:r w:rsidRPr="00484B35">
        <w:rPr>
          <w:spacing w:val="-4"/>
          <w:w w:val="105"/>
        </w:rPr>
        <w:t xml:space="preserve"> </w:t>
      </w:r>
      <w:r w:rsidRPr="00484B35">
        <w:rPr>
          <w:w w:val="105"/>
        </w:rPr>
        <w:t>can</w:t>
      </w:r>
      <w:r w:rsidRPr="00484B35">
        <w:rPr>
          <w:spacing w:val="-3"/>
          <w:w w:val="105"/>
        </w:rPr>
        <w:t xml:space="preserve"> </w:t>
      </w:r>
      <w:r w:rsidRPr="00484B35">
        <w:rPr>
          <w:w w:val="105"/>
        </w:rPr>
        <w:t>be</w:t>
      </w:r>
      <w:r w:rsidRPr="00484B35">
        <w:rPr>
          <w:spacing w:val="-3"/>
          <w:w w:val="105"/>
        </w:rPr>
        <w:t xml:space="preserve"> </w:t>
      </w:r>
      <w:r w:rsidRPr="00484B35">
        <w:rPr>
          <w:w w:val="105"/>
        </w:rPr>
        <w:t>implemented</w:t>
      </w:r>
      <w:r w:rsidRPr="00484B35">
        <w:rPr>
          <w:spacing w:val="-4"/>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8712D">
      <w:pPr>
        <w:pStyle w:val="Textoindependiente"/>
        <w:spacing w:before="6"/>
        <w:rPr>
          <w:sz w:val="11"/>
        </w:rPr>
      </w:pPr>
      <w:r>
        <w:pict>
          <v:shape id="_x0000_s9120" type="#_x0000_t202" style="position:absolute;margin-left:110.3pt;margin-top:9.9pt;width:389.7pt;height:128.35pt;z-index:-251717632;mso-wrap-distance-left:0;mso-wrap-distance-right:0;mso-position-horizontal-relative:page" filled="f" strokeweight=".14042mm">
            <v:textbox inset="0,0,0,0">
              <w:txbxContent>
                <w:p w:rsidR="00EE7A03" w:rsidRDefault="00EE7A03">
                  <w:pPr>
                    <w:spacing w:before="49" w:line="254" w:lineRule="auto"/>
                    <w:ind w:left="59" w:right="5648"/>
                    <w:rPr>
                      <w:rFonts w:ascii="SimSun"/>
                      <w:sz w:val="20"/>
                    </w:rPr>
                  </w:pPr>
                  <w:r>
                    <w:rPr>
                      <w:rFonts w:ascii="SimSun"/>
                      <w:color w:val="44538A"/>
                      <w:w w:val="105"/>
                      <w:sz w:val="20"/>
                    </w:rPr>
                    <w:t>int</w:t>
                  </w:r>
                  <w:r>
                    <w:rPr>
                      <w:rFonts w:ascii="SimSun"/>
                      <w:color w:val="44538A"/>
                      <w:spacing w:val="-7"/>
                      <w:w w:val="105"/>
                      <w:sz w:val="20"/>
                    </w:rPr>
                    <w:t xml:space="preserve"> </w:t>
                  </w:r>
                  <w:r>
                    <w:rPr>
                      <w:rFonts w:ascii="SimSun"/>
                      <w:w w:val="105"/>
                      <w:sz w:val="20"/>
                    </w:rPr>
                    <w:t>a</w:t>
                  </w:r>
                  <w:r>
                    <w:rPr>
                      <w:rFonts w:ascii="SimSun"/>
                      <w:spacing w:val="-7"/>
                      <w:w w:val="105"/>
                      <w:sz w:val="20"/>
                    </w:rPr>
                    <w:t xml:space="preserve"> </w:t>
                  </w:r>
                  <w:r>
                    <w:rPr>
                      <w:rFonts w:ascii="SimSun"/>
                      <w:w w:val="105"/>
                      <w:sz w:val="20"/>
                    </w:rPr>
                    <w:t>=</w:t>
                  </w:r>
                  <w:r>
                    <w:rPr>
                      <w:rFonts w:ascii="SimSun"/>
                      <w:spacing w:val="-7"/>
                      <w:w w:val="105"/>
                      <w:sz w:val="20"/>
                    </w:rPr>
                    <w:t xml:space="preserve"> </w:t>
                  </w:r>
                  <w:r>
                    <w:rPr>
                      <w:rFonts w:ascii="SimSun"/>
                      <w:w w:val="105"/>
                      <w:sz w:val="20"/>
                    </w:rPr>
                    <w:t>0,</w:t>
                  </w:r>
                  <w:r>
                    <w:rPr>
                      <w:rFonts w:ascii="SimSun"/>
                      <w:spacing w:val="-7"/>
                      <w:w w:val="105"/>
                      <w:sz w:val="20"/>
                    </w:rPr>
                    <w:t xml:space="preserve"> </w:t>
                  </w:r>
                  <w:r>
                    <w:rPr>
                      <w:rFonts w:ascii="SimSun"/>
                      <w:w w:val="105"/>
                      <w:sz w:val="20"/>
                    </w:rPr>
                    <w:t>b</w:t>
                  </w:r>
                  <w:r>
                    <w:rPr>
                      <w:rFonts w:ascii="SimSun"/>
                      <w:spacing w:val="-7"/>
                      <w:w w:val="105"/>
                      <w:sz w:val="20"/>
                    </w:rPr>
                    <w:t xml:space="preserve"> </w:t>
                  </w:r>
                  <w:r>
                    <w:rPr>
                      <w:rFonts w:ascii="SimSun"/>
                      <w:w w:val="105"/>
                      <w:sz w:val="20"/>
                    </w:rPr>
                    <w:t>=</w:t>
                  </w:r>
                  <w:r>
                    <w:rPr>
                      <w:rFonts w:ascii="SimSun"/>
                      <w:spacing w:val="-7"/>
                      <w:w w:val="105"/>
                      <w:sz w:val="20"/>
                    </w:rPr>
                    <w:t xml:space="preserve"> </w:t>
                  </w:r>
                  <w:r>
                    <w:rPr>
                      <w:rFonts w:ascii="SimSun"/>
                      <w:w w:val="105"/>
                      <w:sz w:val="20"/>
                    </w:rPr>
                    <w:t>n-1;</w:t>
                  </w:r>
                  <w:r>
                    <w:rPr>
                      <w:rFonts w:ascii="SimSun"/>
                      <w:spacing w:val="-102"/>
                      <w:w w:val="105"/>
                      <w:sz w:val="20"/>
                    </w:rPr>
                    <w:t xml:space="preserve"> </w:t>
                  </w:r>
                  <w:r>
                    <w:rPr>
                      <w:rFonts w:ascii="SimSun"/>
                      <w:color w:val="44538A"/>
                      <w:w w:val="105"/>
                      <w:sz w:val="20"/>
                    </w:rPr>
                    <w:t>while</w:t>
                  </w:r>
                  <w:r>
                    <w:rPr>
                      <w:rFonts w:ascii="SimSun"/>
                      <w:color w:val="44538A"/>
                      <w:spacing w:val="-5"/>
                      <w:w w:val="105"/>
                      <w:sz w:val="20"/>
                    </w:rPr>
                    <w:t xml:space="preserve"> </w:t>
                  </w:r>
                  <w:r>
                    <w:rPr>
                      <w:rFonts w:ascii="SimSun"/>
                      <w:w w:val="105"/>
                      <w:sz w:val="20"/>
                    </w:rPr>
                    <w:t>(a</w:t>
                  </w:r>
                  <w:r>
                    <w:rPr>
                      <w:rFonts w:ascii="SimSun"/>
                      <w:spacing w:val="-4"/>
                      <w:w w:val="105"/>
                      <w:sz w:val="20"/>
                    </w:rPr>
                    <w:t xml:space="preserve"> </w:t>
                  </w:r>
                  <w:r>
                    <w:rPr>
                      <w:rFonts w:ascii="SimSun"/>
                      <w:w w:val="105"/>
                      <w:sz w:val="20"/>
                    </w:rPr>
                    <w:t>&lt;=</w:t>
                  </w:r>
                  <w:r>
                    <w:rPr>
                      <w:rFonts w:ascii="SimSun"/>
                      <w:spacing w:val="-4"/>
                      <w:w w:val="105"/>
                      <w:sz w:val="20"/>
                    </w:rPr>
                    <w:t xml:space="preserve"> </w:t>
                  </w:r>
                  <w:r>
                    <w:rPr>
                      <w:rFonts w:ascii="SimSun"/>
                      <w:w w:val="105"/>
                      <w:sz w:val="20"/>
                    </w:rPr>
                    <w:t>b)</w:t>
                  </w:r>
                  <w:r>
                    <w:rPr>
                      <w:rFonts w:ascii="SimSun"/>
                      <w:spacing w:val="-5"/>
                      <w:w w:val="105"/>
                      <w:sz w:val="20"/>
                    </w:rPr>
                    <w:t xml:space="preserve"> </w:t>
                  </w:r>
                  <w:r>
                    <w:rPr>
                      <w:rFonts w:ascii="SimSun"/>
                      <w:w w:val="105"/>
                      <w:sz w:val="20"/>
                    </w:rPr>
                    <w:t>{</w:t>
                  </w:r>
                </w:p>
                <w:p w:rsidR="00EE7A03" w:rsidRDefault="00EE7A03">
                  <w:pPr>
                    <w:spacing w:line="255" w:lineRule="exact"/>
                    <w:ind w:left="432"/>
                    <w:rPr>
                      <w:rFonts w:ascii="SimSun"/>
                      <w:sz w:val="20"/>
                    </w:rPr>
                  </w:pPr>
                  <w:r>
                    <w:rPr>
                      <w:rFonts w:ascii="SimSun"/>
                      <w:color w:val="44538A"/>
                      <w:w w:val="105"/>
                      <w:sz w:val="20"/>
                    </w:rPr>
                    <w:t>int</w:t>
                  </w:r>
                  <w:r>
                    <w:rPr>
                      <w:rFonts w:ascii="SimSun"/>
                      <w:color w:val="44538A"/>
                      <w:spacing w:val="-7"/>
                      <w:w w:val="105"/>
                      <w:sz w:val="20"/>
                    </w:rPr>
                    <w:t xml:space="preserve"> </w:t>
                  </w:r>
                  <w:r>
                    <w:rPr>
                      <w:rFonts w:ascii="SimSun"/>
                      <w:w w:val="105"/>
                      <w:sz w:val="20"/>
                    </w:rPr>
                    <w:t>k</w:t>
                  </w:r>
                  <w:r>
                    <w:rPr>
                      <w:rFonts w:ascii="SimSun"/>
                      <w:spacing w:val="-7"/>
                      <w:w w:val="105"/>
                      <w:sz w:val="20"/>
                    </w:rPr>
                    <w:t xml:space="preserve"> </w:t>
                  </w:r>
                  <w:r>
                    <w:rPr>
                      <w:rFonts w:ascii="SimSun"/>
                      <w:w w:val="105"/>
                      <w:sz w:val="20"/>
                    </w:rPr>
                    <w:t>=</w:t>
                  </w:r>
                  <w:r>
                    <w:rPr>
                      <w:rFonts w:ascii="SimSun"/>
                      <w:spacing w:val="-7"/>
                      <w:w w:val="105"/>
                      <w:sz w:val="20"/>
                    </w:rPr>
                    <w:t xml:space="preserve"> </w:t>
                  </w:r>
                  <w:r>
                    <w:rPr>
                      <w:rFonts w:ascii="SimSun"/>
                      <w:w w:val="105"/>
                      <w:sz w:val="20"/>
                    </w:rPr>
                    <w:t>(a+b)/2;</w:t>
                  </w:r>
                </w:p>
                <w:p w:rsidR="00EE7A03" w:rsidRDefault="00EE7A03">
                  <w:pPr>
                    <w:spacing w:before="15"/>
                    <w:ind w:left="432"/>
                    <w:rPr>
                      <w:rFonts w:ascii="SimSun"/>
                      <w:sz w:val="20"/>
                    </w:rPr>
                  </w:pPr>
                  <w:r>
                    <w:rPr>
                      <w:rFonts w:ascii="SimSun"/>
                      <w:color w:val="44538A"/>
                      <w:w w:val="105"/>
                      <w:sz w:val="20"/>
                    </w:rPr>
                    <w:t>if</w:t>
                  </w:r>
                  <w:r>
                    <w:rPr>
                      <w:rFonts w:ascii="SimSun"/>
                      <w:color w:val="44538A"/>
                      <w:spacing w:val="-7"/>
                      <w:w w:val="105"/>
                      <w:sz w:val="20"/>
                    </w:rPr>
                    <w:t xml:space="preserve"> </w:t>
                  </w:r>
                  <w:r>
                    <w:rPr>
                      <w:rFonts w:ascii="SimSun"/>
                      <w:w w:val="105"/>
                      <w:sz w:val="20"/>
                    </w:rPr>
                    <w:t>(array[k]</w:t>
                  </w:r>
                  <w:r>
                    <w:rPr>
                      <w:rFonts w:ascii="SimSun"/>
                      <w:spacing w:val="-7"/>
                      <w:w w:val="105"/>
                      <w:sz w:val="20"/>
                    </w:rPr>
                    <w:t xml:space="preserve"> </w:t>
                  </w:r>
                  <w:r>
                    <w:rPr>
                      <w:rFonts w:ascii="SimSun"/>
                      <w:w w:val="105"/>
                      <w:sz w:val="20"/>
                    </w:rPr>
                    <w:t>==</w:t>
                  </w:r>
                  <w:r>
                    <w:rPr>
                      <w:rFonts w:ascii="SimSun"/>
                      <w:spacing w:val="-7"/>
                      <w:w w:val="105"/>
                      <w:sz w:val="20"/>
                    </w:rPr>
                    <w:t xml:space="preserve"> </w:t>
                  </w:r>
                  <w:r>
                    <w:rPr>
                      <w:rFonts w:ascii="SimSun"/>
                      <w:w w:val="105"/>
                      <w:sz w:val="20"/>
                    </w:rPr>
                    <w:t>x)</w:t>
                  </w:r>
                  <w:r>
                    <w:rPr>
                      <w:rFonts w:ascii="SimSun"/>
                      <w:spacing w:val="-6"/>
                      <w:w w:val="105"/>
                      <w:sz w:val="20"/>
                    </w:rPr>
                    <w:t xml:space="preserve"> </w:t>
                  </w:r>
                  <w:r>
                    <w:rPr>
                      <w:rFonts w:ascii="SimSun"/>
                      <w:w w:val="105"/>
                      <w:sz w:val="20"/>
                    </w:rPr>
                    <w:t>{</w:t>
                  </w:r>
                </w:p>
                <w:p w:rsidR="00EE7A03" w:rsidRDefault="00EE7A03">
                  <w:pPr>
                    <w:spacing w:before="15"/>
                    <w:ind w:left="805"/>
                    <w:rPr>
                      <w:rFonts w:ascii="SimSun"/>
                      <w:sz w:val="20"/>
                    </w:rPr>
                  </w:pPr>
                  <w:r>
                    <w:rPr>
                      <w:rFonts w:ascii="SimSun"/>
                      <w:color w:val="990000"/>
                      <w:w w:val="105"/>
                      <w:sz w:val="20"/>
                    </w:rPr>
                    <w:t>//</w:t>
                  </w:r>
                  <w:r>
                    <w:rPr>
                      <w:rFonts w:ascii="SimSun"/>
                      <w:color w:val="990000"/>
                      <w:spacing w:val="-6"/>
                      <w:w w:val="105"/>
                      <w:sz w:val="20"/>
                    </w:rPr>
                    <w:t xml:space="preserve"> </w:t>
                  </w:r>
                  <w:r>
                    <w:rPr>
                      <w:rFonts w:ascii="SimSun"/>
                      <w:color w:val="990000"/>
                      <w:w w:val="105"/>
                      <w:sz w:val="20"/>
                    </w:rPr>
                    <w:t>x</w:t>
                  </w:r>
                  <w:r>
                    <w:rPr>
                      <w:rFonts w:ascii="SimSun"/>
                      <w:color w:val="990000"/>
                      <w:spacing w:val="-6"/>
                      <w:w w:val="105"/>
                      <w:sz w:val="20"/>
                    </w:rPr>
                    <w:t xml:space="preserve"> </w:t>
                  </w:r>
                  <w:r>
                    <w:rPr>
                      <w:rFonts w:ascii="SimSun"/>
                      <w:color w:val="990000"/>
                      <w:w w:val="105"/>
                      <w:sz w:val="20"/>
                    </w:rPr>
                    <w:t>found</w:t>
                  </w:r>
                  <w:r>
                    <w:rPr>
                      <w:rFonts w:ascii="SimSun"/>
                      <w:color w:val="990000"/>
                      <w:spacing w:val="-6"/>
                      <w:w w:val="105"/>
                      <w:sz w:val="20"/>
                    </w:rPr>
                    <w:t xml:space="preserve"> </w:t>
                  </w:r>
                  <w:r>
                    <w:rPr>
                      <w:rFonts w:ascii="SimSun"/>
                      <w:color w:val="990000"/>
                      <w:w w:val="105"/>
                      <w:sz w:val="20"/>
                    </w:rPr>
                    <w:t>at</w:t>
                  </w:r>
                  <w:r>
                    <w:rPr>
                      <w:rFonts w:ascii="SimSun"/>
                      <w:color w:val="990000"/>
                      <w:spacing w:val="-6"/>
                      <w:w w:val="105"/>
                      <w:sz w:val="20"/>
                    </w:rPr>
                    <w:t xml:space="preserve"> </w:t>
                  </w:r>
                  <w:r>
                    <w:rPr>
                      <w:rFonts w:ascii="SimSun"/>
                      <w:color w:val="990000"/>
                      <w:w w:val="105"/>
                      <w:sz w:val="20"/>
                    </w:rPr>
                    <w:t>index</w:t>
                  </w:r>
                  <w:r>
                    <w:rPr>
                      <w:rFonts w:ascii="SimSun"/>
                      <w:color w:val="990000"/>
                      <w:spacing w:val="-6"/>
                      <w:w w:val="105"/>
                      <w:sz w:val="20"/>
                    </w:rPr>
                    <w:t xml:space="preserve"> </w:t>
                  </w:r>
                  <w:r>
                    <w:rPr>
                      <w:rFonts w:ascii="SimSun"/>
                      <w:color w:val="990000"/>
                      <w:w w:val="105"/>
                      <w:sz w:val="20"/>
                    </w:rPr>
                    <w:t>k</w:t>
                  </w:r>
                </w:p>
                <w:p w:rsidR="00EE7A03" w:rsidRDefault="00EE7A03">
                  <w:pPr>
                    <w:spacing w:before="14"/>
                    <w:ind w:left="432"/>
                    <w:rPr>
                      <w:rFonts w:ascii="SimSun"/>
                      <w:sz w:val="20"/>
                    </w:rPr>
                  </w:pPr>
                  <w:r>
                    <w:rPr>
                      <w:rFonts w:ascii="SimSun"/>
                      <w:w w:val="103"/>
                      <w:sz w:val="20"/>
                    </w:rPr>
                    <w:t>}</w:t>
                  </w:r>
                </w:p>
                <w:p w:rsidR="00EE7A03" w:rsidRDefault="00EE7A03">
                  <w:pPr>
                    <w:spacing w:before="15" w:line="254" w:lineRule="auto"/>
                    <w:ind w:left="432" w:right="4549"/>
                    <w:rPr>
                      <w:rFonts w:ascii="SimSun"/>
                      <w:sz w:val="20"/>
                    </w:rPr>
                  </w:pPr>
                  <w:r>
                    <w:rPr>
                      <w:rFonts w:ascii="SimSun"/>
                      <w:color w:val="44538A"/>
                      <w:w w:val="105"/>
                      <w:sz w:val="20"/>
                    </w:rPr>
                    <w:t>if</w:t>
                  </w:r>
                  <w:r>
                    <w:rPr>
                      <w:rFonts w:ascii="SimSun"/>
                      <w:color w:val="44538A"/>
                      <w:spacing w:val="-9"/>
                      <w:w w:val="105"/>
                      <w:sz w:val="20"/>
                    </w:rPr>
                    <w:t xml:space="preserve"> </w:t>
                  </w:r>
                  <w:r>
                    <w:rPr>
                      <w:rFonts w:ascii="SimSun"/>
                      <w:w w:val="105"/>
                      <w:sz w:val="20"/>
                    </w:rPr>
                    <w:t>(array[k]</w:t>
                  </w:r>
                  <w:r>
                    <w:rPr>
                      <w:rFonts w:ascii="SimSun"/>
                      <w:spacing w:val="-8"/>
                      <w:w w:val="105"/>
                      <w:sz w:val="20"/>
                    </w:rPr>
                    <w:t xml:space="preserve"> </w:t>
                  </w:r>
                  <w:r>
                    <w:rPr>
                      <w:rFonts w:ascii="SimSun"/>
                      <w:w w:val="105"/>
                      <w:sz w:val="20"/>
                    </w:rPr>
                    <w:t>&gt;</w:t>
                  </w:r>
                  <w:r>
                    <w:rPr>
                      <w:rFonts w:ascii="SimSun"/>
                      <w:spacing w:val="-9"/>
                      <w:w w:val="105"/>
                      <w:sz w:val="20"/>
                    </w:rPr>
                    <w:t xml:space="preserve"> </w:t>
                  </w:r>
                  <w:r>
                    <w:rPr>
                      <w:rFonts w:ascii="SimSun"/>
                      <w:w w:val="105"/>
                      <w:sz w:val="20"/>
                    </w:rPr>
                    <w:t>x)</w:t>
                  </w:r>
                  <w:r>
                    <w:rPr>
                      <w:rFonts w:ascii="SimSun"/>
                      <w:spacing w:val="-8"/>
                      <w:w w:val="105"/>
                      <w:sz w:val="20"/>
                    </w:rPr>
                    <w:t xml:space="preserve"> </w:t>
                  </w:r>
                  <w:r>
                    <w:rPr>
                      <w:rFonts w:ascii="SimSun"/>
                      <w:w w:val="105"/>
                      <w:sz w:val="20"/>
                    </w:rPr>
                    <w:t>b</w:t>
                  </w:r>
                  <w:r>
                    <w:rPr>
                      <w:rFonts w:ascii="SimSun"/>
                      <w:spacing w:val="-9"/>
                      <w:w w:val="105"/>
                      <w:sz w:val="20"/>
                    </w:rPr>
                    <w:t xml:space="preserve"> </w:t>
                  </w:r>
                  <w:r>
                    <w:rPr>
                      <w:rFonts w:ascii="SimSun"/>
                      <w:w w:val="105"/>
                      <w:sz w:val="20"/>
                    </w:rPr>
                    <w:t>=</w:t>
                  </w:r>
                  <w:r>
                    <w:rPr>
                      <w:rFonts w:ascii="SimSun"/>
                      <w:spacing w:val="-8"/>
                      <w:w w:val="105"/>
                      <w:sz w:val="20"/>
                    </w:rPr>
                    <w:t xml:space="preserve"> </w:t>
                  </w:r>
                  <w:r>
                    <w:rPr>
                      <w:rFonts w:ascii="SimSun"/>
                      <w:w w:val="105"/>
                      <w:sz w:val="20"/>
                    </w:rPr>
                    <w:t>k-1;</w:t>
                  </w:r>
                  <w:r>
                    <w:rPr>
                      <w:rFonts w:ascii="SimSun"/>
                      <w:spacing w:val="-102"/>
                      <w:w w:val="105"/>
                      <w:sz w:val="20"/>
                    </w:rPr>
                    <w:t xml:space="preserve"> </w:t>
                  </w:r>
                  <w:r>
                    <w:rPr>
                      <w:rFonts w:ascii="SimSun"/>
                      <w:color w:val="44538A"/>
                      <w:w w:val="105"/>
                      <w:sz w:val="20"/>
                    </w:rPr>
                    <w:t>else</w:t>
                  </w:r>
                  <w:r>
                    <w:rPr>
                      <w:rFonts w:ascii="SimSun"/>
                      <w:color w:val="44538A"/>
                      <w:spacing w:val="-3"/>
                      <w:w w:val="105"/>
                      <w:sz w:val="20"/>
                    </w:rPr>
                    <w:t xml:space="preserve"> </w:t>
                  </w:r>
                  <w:r>
                    <w:rPr>
                      <w:rFonts w:ascii="SimSun"/>
                      <w:w w:val="105"/>
                      <w:sz w:val="20"/>
                    </w:rPr>
                    <w:t>a</w:t>
                  </w:r>
                  <w:r>
                    <w:rPr>
                      <w:rFonts w:ascii="SimSun"/>
                      <w:spacing w:val="-3"/>
                      <w:w w:val="105"/>
                      <w:sz w:val="20"/>
                    </w:rPr>
                    <w:t xml:space="preserve"> </w:t>
                  </w:r>
                  <w:r>
                    <w:rPr>
                      <w:rFonts w:ascii="SimSun"/>
                      <w:w w:val="105"/>
                      <w:sz w:val="20"/>
                    </w:rPr>
                    <w:t>=</w:t>
                  </w:r>
                  <w:r>
                    <w:rPr>
                      <w:rFonts w:ascii="SimSun"/>
                      <w:spacing w:val="-3"/>
                      <w:w w:val="105"/>
                      <w:sz w:val="20"/>
                    </w:rPr>
                    <w:t xml:space="preserve"> </w:t>
                  </w:r>
                  <w:r>
                    <w:rPr>
                      <w:rFonts w:ascii="SimSun"/>
                      <w:w w:val="105"/>
                      <w:sz w:val="20"/>
                    </w:rPr>
                    <w:t>k+1;</w:t>
                  </w:r>
                </w:p>
                <w:p w:rsidR="00EE7A03" w:rsidRDefault="00EE7A03">
                  <w:pPr>
                    <w:spacing w:line="255" w:lineRule="exact"/>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78" w:line="194" w:lineRule="auto"/>
        <w:ind w:left="190" w:right="188" w:firstLine="351"/>
        <w:jc w:val="both"/>
      </w:pPr>
      <w:r w:rsidRPr="00484B35">
        <w:t>In</w:t>
      </w:r>
      <w:r w:rsidRPr="00484B35">
        <w:rPr>
          <w:spacing w:val="37"/>
        </w:rPr>
        <w:t xml:space="preserve"> </w:t>
      </w:r>
      <w:r w:rsidRPr="00484B35">
        <w:t>this</w:t>
      </w:r>
      <w:r w:rsidRPr="00484B35">
        <w:rPr>
          <w:spacing w:val="38"/>
        </w:rPr>
        <w:t xml:space="preserve"> </w:t>
      </w:r>
      <w:r w:rsidRPr="00484B35">
        <w:t>implementation,</w:t>
      </w:r>
      <w:r w:rsidRPr="00484B35">
        <w:rPr>
          <w:spacing w:val="38"/>
        </w:rPr>
        <w:t xml:space="preserve"> </w:t>
      </w:r>
      <w:r w:rsidRPr="00484B35">
        <w:t>the</w:t>
      </w:r>
      <w:r w:rsidRPr="00484B35">
        <w:rPr>
          <w:spacing w:val="38"/>
        </w:rPr>
        <w:t xml:space="preserve"> </w:t>
      </w:r>
      <w:r w:rsidRPr="00484B35">
        <w:t>active</w:t>
      </w:r>
      <w:r w:rsidRPr="00484B35">
        <w:rPr>
          <w:spacing w:val="38"/>
        </w:rPr>
        <w:t xml:space="preserve"> </w:t>
      </w:r>
      <w:r w:rsidRPr="00484B35">
        <w:t>region</w:t>
      </w:r>
      <w:r w:rsidRPr="00484B35">
        <w:rPr>
          <w:spacing w:val="38"/>
        </w:rPr>
        <w:t xml:space="preserve"> </w:t>
      </w:r>
      <w:r w:rsidRPr="00484B35">
        <w:t>is</w:t>
      </w:r>
      <w:r w:rsidRPr="00484B35">
        <w:rPr>
          <w:spacing w:val="44"/>
        </w:rPr>
        <w:t xml:space="preserve"> </w:t>
      </w:r>
      <w:r w:rsidRPr="00484B35">
        <w:rPr>
          <w:i/>
        </w:rPr>
        <w:t>a</w:t>
      </w:r>
      <w:r w:rsidRPr="00484B35">
        <w:rPr>
          <w:i/>
          <w:spacing w:val="-15"/>
        </w:rPr>
        <w:t xml:space="preserve"> </w:t>
      </w:r>
      <w:r w:rsidRPr="00484B35">
        <w:t>.</w:t>
      </w:r>
      <w:r w:rsidRPr="00484B35">
        <w:rPr>
          <w:spacing w:val="-21"/>
        </w:rPr>
        <w:t xml:space="preserve"> </w:t>
      </w:r>
      <w:r w:rsidRPr="00484B35">
        <w:t>.</w:t>
      </w:r>
      <w:r w:rsidRPr="00484B35">
        <w:rPr>
          <w:spacing w:val="-20"/>
        </w:rPr>
        <w:t xml:space="preserve"> </w:t>
      </w:r>
      <w:r w:rsidRPr="00484B35">
        <w:t>.</w:t>
      </w:r>
      <w:r w:rsidRPr="00484B35">
        <w:rPr>
          <w:spacing w:val="-11"/>
        </w:rPr>
        <w:t xml:space="preserve"> </w:t>
      </w:r>
      <w:r w:rsidRPr="00484B35">
        <w:rPr>
          <w:i/>
        </w:rPr>
        <w:t>b</w:t>
      </w:r>
      <w:r w:rsidRPr="00484B35">
        <w:t>,</w:t>
      </w:r>
      <w:r w:rsidRPr="00484B35">
        <w:rPr>
          <w:spacing w:val="38"/>
        </w:rPr>
        <w:t xml:space="preserve"> </w:t>
      </w:r>
      <w:r w:rsidRPr="00484B35">
        <w:t>and</w:t>
      </w:r>
      <w:r w:rsidRPr="00484B35">
        <w:rPr>
          <w:spacing w:val="38"/>
        </w:rPr>
        <w:t xml:space="preserve"> </w:t>
      </w:r>
      <w:r w:rsidRPr="00484B35">
        <w:t>initially</w:t>
      </w:r>
      <w:r w:rsidRPr="00484B35">
        <w:rPr>
          <w:spacing w:val="38"/>
        </w:rPr>
        <w:t xml:space="preserve"> </w:t>
      </w:r>
      <w:r w:rsidRPr="00484B35">
        <w:t>the</w:t>
      </w:r>
      <w:r w:rsidRPr="00484B35">
        <w:rPr>
          <w:spacing w:val="38"/>
        </w:rPr>
        <w:t xml:space="preserve"> </w:t>
      </w:r>
      <w:r w:rsidRPr="00484B35">
        <w:t>region</w:t>
      </w:r>
      <w:r w:rsidRPr="00484B35">
        <w:rPr>
          <w:spacing w:val="38"/>
        </w:rPr>
        <w:t xml:space="preserve"> </w:t>
      </w:r>
      <w:r w:rsidRPr="00484B35">
        <w:t>is</w:t>
      </w:r>
      <w:r w:rsidRPr="00484B35">
        <w:rPr>
          <w:spacing w:val="-52"/>
        </w:rPr>
        <w:t xml:space="preserve"> </w:t>
      </w:r>
      <w:r w:rsidRPr="00484B35">
        <w:t xml:space="preserve">0 . . . </w:t>
      </w:r>
      <w:r w:rsidRPr="00484B35">
        <w:rPr>
          <w:i/>
        </w:rPr>
        <w:t xml:space="preserve">n </w:t>
      </w:r>
      <w:r w:rsidRPr="00484B35">
        <w:rPr>
          <w:rFonts w:ascii="Yu Gothic" w:hAnsi="Yu Gothic"/>
        </w:rPr>
        <w:t xml:space="preserve">− </w:t>
      </w:r>
      <w:r w:rsidRPr="00484B35">
        <w:t>1.</w:t>
      </w:r>
      <w:r w:rsidRPr="00484B35">
        <w:rPr>
          <w:spacing w:val="1"/>
        </w:rPr>
        <w:t xml:space="preserve"> </w:t>
      </w:r>
      <w:r w:rsidRPr="00484B35">
        <w:t>The algorithm halves the size of the region at each step, so the time</w:t>
      </w:r>
      <w:r w:rsidRPr="00484B35">
        <w:rPr>
          <w:spacing w:val="1"/>
        </w:rPr>
        <w:t xml:space="preserve"> </w:t>
      </w:r>
      <w:r w:rsidRPr="00484B35">
        <w:t>complexity</w:t>
      </w:r>
      <w:r w:rsidRPr="00484B35">
        <w:rPr>
          <w:spacing w:val="6"/>
        </w:rPr>
        <w:t xml:space="preserve"> </w:t>
      </w:r>
      <w:r w:rsidRPr="00484B35">
        <w:t>is</w:t>
      </w:r>
      <w:r w:rsidRPr="00484B35">
        <w:rPr>
          <w:spacing w:val="7"/>
        </w:rPr>
        <w:t xml:space="preserve"> </w:t>
      </w:r>
      <w:r w:rsidRPr="00484B35">
        <w:rPr>
          <w:i/>
        </w:rPr>
        <w:t>O</w:t>
      </w:r>
      <w:r w:rsidRPr="00484B35">
        <w:t>(log</w:t>
      </w:r>
      <w:r w:rsidRPr="00484B35">
        <w:rPr>
          <w:spacing w:val="-25"/>
        </w:rPr>
        <w:t xml:space="preserve"> </w:t>
      </w:r>
      <w:r w:rsidRPr="00484B35">
        <w:rPr>
          <w:i/>
        </w:rPr>
        <w:t>n</w:t>
      </w:r>
      <w:r w:rsidRPr="00484B35">
        <w:t>).</w:t>
      </w:r>
    </w:p>
    <w:p w:rsidR="00904690" w:rsidRPr="00484B35" w:rsidRDefault="00904690">
      <w:pPr>
        <w:pStyle w:val="Textoindependiente"/>
        <w:spacing w:before="6"/>
        <w:rPr>
          <w:sz w:val="34"/>
        </w:rPr>
      </w:pPr>
    </w:p>
    <w:p w:rsidR="00904690" w:rsidRPr="00484B35" w:rsidRDefault="009A0837">
      <w:pPr>
        <w:pStyle w:val="Ttulo3"/>
        <w:spacing w:before="1"/>
        <w:jc w:val="both"/>
      </w:pPr>
      <w:r w:rsidRPr="00484B35">
        <w:rPr>
          <w:w w:val="105"/>
        </w:rPr>
        <w:t>Method</w:t>
      </w:r>
      <w:r w:rsidRPr="00484B35">
        <w:rPr>
          <w:spacing w:val="41"/>
          <w:w w:val="105"/>
        </w:rPr>
        <w:t xml:space="preserve"> </w:t>
      </w:r>
      <w:r w:rsidRPr="00484B35">
        <w:rPr>
          <w:w w:val="105"/>
        </w:rPr>
        <w:t>2</w:t>
      </w:r>
    </w:p>
    <w:p w:rsidR="00904690" w:rsidRPr="00484B35" w:rsidRDefault="009A0837">
      <w:pPr>
        <w:pStyle w:val="Textoindependiente"/>
        <w:spacing w:before="188" w:line="232" w:lineRule="auto"/>
        <w:ind w:left="190" w:right="180" w:hanging="8"/>
        <w:jc w:val="both"/>
      </w:pPr>
      <w:r w:rsidRPr="00484B35">
        <w:rPr>
          <w:w w:val="105"/>
        </w:rPr>
        <w:t>An</w:t>
      </w:r>
      <w:r w:rsidRPr="00484B35">
        <w:rPr>
          <w:spacing w:val="-11"/>
          <w:w w:val="105"/>
        </w:rPr>
        <w:t xml:space="preserve"> </w:t>
      </w:r>
      <w:r w:rsidRPr="00484B35">
        <w:rPr>
          <w:w w:val="105"/>
        </w:rPr>
        <w:t>alternative</w:t>
      </w:r>
      <w:r w:rsidRPr="00484B35">
        <w:rPr>
          <w:spacing w:val="-11"/>
          <w:w w:val="105"/>
        </w:rPr>
        <w:t xml:space="preserve"> </w:t>
      </w:r>
      <w:r w:rsidRPr="00484B35">
        <w:rPr>
          <w:w w:val="105"/>
        </w:rPr>
        <w:t>method</w:t>
      </w:r>
      <w:r w:rsidRPr="00484B35">
        <w:rPr>
          <w:spacing w:val="-11"/>
          <w:w w:val="105"/>
        </w:rPr>
        <w:t xml:space="preserve"> </w:t>
      </w:r>
      <w:r w:rsidRPr="00484B35">
        <w:rPr>
          <w:w w:val="105"/>
        </w:rPr>
        <w:t>to</w:t>
      </w:r>
      <w:r w:rsidRPr="00484B35">
        <w:rPr>
          <w:spacing w:val="-11"/>
          <w:w w:val="105"/>
        </w:rPr>
        <w:t xml:space="preserve"> </w:t>
      </w:r>
      <w:r w:rsidRPr="00484B35">
        <w:rPr>
          <w:w w:val="105"/>
        </w:rPr>
        <w:t>implement</w:t>
      </w:r>
      <w:r w:rsidRPr="00484B35">
        <w:rPr>
          <w:spacing w:val="-11"/>
          <w:w w:val="105"/>
        </w:rPr>
        <w:t xml:space="preserve"> </w:t>
      </w:r>
      <w:r w:rsidRPr="00484B35">
        <w:rPr>
          <w:w w:val="105"/>
        </w:rPr>
        <w:t>binary</w:t>
      </w:r>
      <w:r w:rsidRPr="00484B35">
        <w:rPr>
          <w:spacing w:val="-10"/>
          <w:w w:val="105"/>
        </w:rPr>
        <w:t xml:space="preserve"> </w:t>
      </w:r>
      <w:r w:rsidRPr="00484B35">
        <w:rPr>
          <w:w w:val="105"/>
        </w:rPr>
        <w:t>search</w:t>
      </w:r>
      <w:r w:rsidRPr="00484B35">
        <w:rPr>
          <w:spacing w:val="-11"/>
          <w:w w:val="105"/>
        </w:rPr>
        <w:t xml:space="preserve"> </w:t>
      </w:r>
      <w:r w:rsidRPr="00484B35">
        <w:rPr>
          <w:w w:val="105"/>
        </w:rPr>
        <w:t>is</w:t>
      </w:r>
      <w:r w:rsidRPr="00484B35">
        <w:rPr>
          <w:spacing w:val="-11"/>
          <w:w w:val="105"/>
        </w:rPr>
        <w:t xml:space="preserve"> </w:t>
      </w:r>
      <w:r w:rsidRPr="00484B35">
        <w:rPr>
          <w:w w:val="105"/>
        </w:rPr>
        <w:t>based</w:t>
      </w:r>
      <w:r w:rsidRPr="00484B35">
        <w:rPr>
          <w:spacing w:val="-11"/>
          <w:w w:val="105"/>
        </w:rPr>
        <w:t xml:space="preserve"> </w:t>
      </w:r>
      <w:r w:rsidRPr="00484B35">
        <w:rPr>
          <w:w w:val="105"/>
        </w:rPr>
        <w:t>on</w:t>
      </w:r>
      <w:r w:rsidRPr="00484B35">
        <w:rPr>
          <w:spacing w:val="-11"/>
          <w:w w:val="105"/>
        </w:rPr>
        <w:t xml:space="preserve"> </w:t>
      </w:r>
      <w:r w:rsidRPr="00484B35">
        <w:rPr>
          <w:w w:val="105"/>
        </w:rPr>
        <w:t>an</w:t>
      </w:r>
      <w:r w:rsidRPr="00484B35">
        <w:rPr>
          <w:spacing w:val="-11"/>
          <w:w w:val="105"/>
        </w:rPr>
        <w:t xml:space="preserve"> </w:t>
      </w:r>
      <w:r w:rsidRPr="00484B35">
        <w:rPr>
          <w:w w:val="105"/>
        </w:rPr>
        <w:t>efficient</w:t>
      </w:r>
      <w:r w:rsidRPr="00484B35">
        <w:rPr>
          <w:spacing w:val="-10"/>
          <w:w w:val="105"/>
        </w:rPr>
        <w:t xml:space="preserve"> </w:t>
      </w:r>
      <w:r w:rsidRPr="00484B35">
        <w:rPr>
          <w:w w:val="105"/>
        </w:rPr>
        <w:t>way</w:t>
      </w:r>
      <w:r w:rsidRPr="00484B35">
        <w:rPr>
          <w:spacing w:val="-11"/>
          <w:w w:val="105"/>
        </w:rPr>
        <w:t xml:space="preserve"> </w:t>
      </w:r>
      <w:r w:rsidRPr="00484B35">
        <w:rPr>
          <w:w w:val="105"/>
        </w:rPr>
        <w:t>to</w:t>
      </w:r>
      <w:r w:rsidRPr="00484B35">
        <w:rPr>
          <w:spacing w:val="-56"/>
          <w:w w:val="105"/>
        </w:rPr>
        <w:t xml:space="preserve"> </w:t>
      </w:r>
      <w:r w:rsidRPr="00484B35">
        <w:rPr>
          <w:w w:val="105"/>
        </w:rPr>
        <w:t>iterate through the elements of the array. The idea is to make jumps and slow</w:t>
      </w:r>
      <w:r w:rsidRPr="00484B35">
        <w:rPr>
          <w:spacing w:val="1"/>
          <w:w w:val="105"/>
        </w:rPr>
        <w:t xml:space="preserve"> </w:t>
      </w:r>
      <w:r w:rsidRPr="00484B35">
        <w:rPr>
          <w:w w:val="105"/>
        </w:rPr>
        <w:t>the</w:t>
      </w:r>
      <w:r w:rsidRPr="00484B35">
        <w:rPr>
          <w:spacing w:val="3"/>
          <w:w w:val="105"/>
        </w:rPr>
        <w:t xml:space="preserve"> </w:t>
      </w:r>
      <w:r w:rsidRPr="00484B35">
        <w:rPr>
          <w:w w:val="105"/>
        </w:rPr>
        <w:t>speed</w:t>
      </w:r>
      <w:r w:rsidRPr="00484B35">
        <w:rPr>
          <w:spacing w:val="3"/>
          <w:w w:val="105"/>
        </w:rPr>
        <w:t xml:space="preserve"> </w:t>
      </w:r>
      <w:r w:rsidRPr="00484B35">
        <w:rPr>
          <w:w w:val="105"/>
        </w:rPr>
        <w:t>when</w:t>
      </w:r>
      <w:r w:rsidRPr="00484B35">
        <w:rPr>
          <w:spacing w:val="4"/>
          <w:w w:val="105"/>
        </w:rPr>
        <w:t xml:space="preserve"> </w:t>
      </w:r>
      <w:r w:rsidRPr="00484B35">
        <w:rPr>
          <w:w w:val="105"/>
        </w:rPr>
        <w:t>we</w:t>
      </w:r>
      <w:r w:rsidRPr="00484B35">
        <w:rPr>
          <w:spacing w:val="3"/>
          <w:w w:val="105"/>
        </w:rPr>
        <w:t xml:space="preserve"> </w:t>
      </w:r>
      <w:r w:rsidRPr="00484B35">
        <w:rPr>
          <w:w w:val="105"/>
        </w:rPr>
        <w:t>get</w:t>
      </w:r>
      <w:r w:rsidRPr="00484B35">
        <w:rPr>
          <w:spacing w:val="4"/>
          <w:w w:val="105"/>
        </w:rPr>
        <w:t xml:space="preserve"> </w:t>
      </w:r>
      <w:r w:rsidRPr="00484B35">
        <w:rPr>
          <w:w w:val="105"/>
        </w:rPr>
        <w:t>closer</w:t>
      </w:r>
      <w:r w:rsidRPr="00484B35">
        <w:rPr>
          <w:spacing w:val="3"/>
          <w:w w:val="105"/>
        </w:rPr>
        <w:t xml:space="preserve"> </w:t>
      </w:r>
      <w:r w:rsidRPr="00484B35">
        <w:rPr>
          <w:w w:val="105"/>
        </w:rPr>
        <w:t>to</w:t>
      </w:r>
      <w:r w:rsidRPr="00484B35">
        <w:rPr>
          <w:spacing w:val="4"/>
          <w:w w:val="105"/>
        </w:rPr>
        <w:t xml:space="preserve"> </w:t>
      </w:r>
      <w:r w:rsidRPr="00484B35">
        <w:rPr>
          <w:w w:val="105"/>
        </w:rPr>
        <w:t>the</w:t>
      </w:r>
      <w:r w:rsidRPr="00484B35">
        <w:rPr>
          <w:spacing w:val="3"/>
          <w:w w:val="105"/>
        </w:rPr>
        <w:t xml:space="preserve"> </w:t>
      </w:r>
      <w:r w:rsidRPr="00484B35">
        <w:rPr>
          <w:w w:val="105"/>
        </w:rPr>
        <w:t>target</w:t>
      </w:r>
      <w:r w:rsidRPr="00484B35">
        <w:rPr>
          <w:spacing w:val="3"/>
          <w:w w:val="105"/>
        </w:rPr>
        <w:t xml:space="preserve"> </w:t>
      </w:r>
      <w:r w:rsidRPr="00484B35">
        <w:rPr>
          <w:w w:val="105"/>
        </w:rPr>
        <w:t>element.</w:t>
      </w:r>
    </w:p>
    <w:p w:rsidR="00904690" w:rsidRPr="00484B35" w:rsidRDefault="009A0837">
      <w:pPr>
        <w:pStyle w:val="Textoindependiente"/>
        <w:spacing w:before="18" w:line="232" w:lineRule="auto"/>
        <w:ind w:left="190" w:right="157" w:firstLine="351"/>
        <w:jc w:val="both"/>
      </w:pPr>
      <w:r w:rsidRPr="00484B35">
        <w:rPr>
          <w:w w:val="105"/>
        </w:rPr>
        <w:t>The search goes through the array from left to right, and the initial jump</w:t>
      </w:r>
      <w:r w:rsidRPr="00484B35">
        <w:rPr>
          <w:spacing w:val="1"/>
          <w:w w:val="105"/>
        </w:rPr>
        <w:t xml:space="preserve"> </w:t>
      </w:r>
      <w:r w:rsidRPr="00484B35">
        <w:rPr>
          <w:w w:val="105"/>
        </w:rPr>
        <w:t xml:space="preserve">length is </w:t>
      </w:r>
      <w:r w:rsidRPr="00484B35">
        <w:rPr>
          <w:i/>
          <w:w w:val="105"/>
        </w:rPr>
        <w:t>n</w:t>
      </w:r>
      <w:r w:rsidRPr="00484B35">
        <w:rPr>
          <w:w w:val="105"/>
        </w:rPr>
        <w:t xml:space="preserve">/2. At each step, the jump length will be halved: first </w:t>
      </w:r>
      <w:r w:rsidRPr="00484B35">
        <w:rPr>
          <w:i/>
          <w:w w:val="105"/>
        </w:rPr>
        <w:t>n</w:t>
      </w:r>
      <w:r w:rsidRPr="00484B35">
        <w:rPr>
          <w:w w:val="105"/>
        </w:rPr>
        <w:t xml:space="preserve">/4, then </w:t>
      </w:r>
      <w:r w:rsidRPr="00484B35">
        <w:rPr>
          <w:i/>
          <w:w w:val="105"/>
        </w:rPr>
        <w:t>n</w:t>
      </w:r>
      <w:r w:rsidRPr="00484B35">
        <w:rPr>
          <w:w w:val="105"/>
        </w:rPr>
        <w:t>/8,</w:t>
      </w:r>
      <w:r w:rsidRPr="00484B35">
        <w:rPr>
          <w:spacing w:val="1"/>
          <w:w w:val="105"/>
        </w:rPr>
        <w:t xml:space="preserve"> </w:t>
      </w:r>
      <w:r w:rsidRPr="00484B35">
        <w:rPr>
          <w:i/>
          <w:w w:val="105"/>
        </w:rPr>
        <w:t>n</w:t>
      </w:r>
      <w:r w:rsidRPr="00484B35">
        <w:rPr>
          <w:w w:val="105"/>
        </w:rPr>
        <w:t>/16, etc., until finally the length is 1. After the jumps, either the target element</w:t>
      </w:r>
      <w:r w:rsidRPr="00484B35">
        <w:rPr>
          <w:spacing w:val="1"/>
          <w:w w:val="105"/>
        </w:rPr>
        <w:t xml:space="preserve"> </w:t>
      </w:r>
      <w:r w:rsidRPr="00484B35">
        <w:rPr>
          <w:w w:val="105"/>
        </w:rPr>
        <w:t>has</w:t>
      </w:r>
      <w:r w:rsidRPr="00484B35">
        <w:rPr>
          <w:spacing w:val="2"/>
          <w:w w:val="105"/>
        </w:rPr>
        <w:t xml:space="preserve"> </w:t>
      </w:r>
      <w:r w:rsidRPr="00484B35">
        <w:rPr>
          <w:w w:val="105"/>
        </w:rPr>
        <w:t>been</w:t>
      </w:r>
      <w:r w:rsidRPr="00484B35">
        <w:rPr>
          <w:spacing w:val="2"/>
          <w:w w:val="105"/>
        </w:rPr>
        <w:t xml:space="preserve"> </w:t>
      </w:r>
      <w:r w:rsidRPr="00484B35">
        <w:rPr>
          <w:w w:val="105"/>
        </w:rPr>
        <w:t>found</w:t>
      </w:r>
      <w:r w:rsidRPr="00484B35">
        <w:rPr>
          <w:spacing w:val="2"/>
          <w:w w:val="105"/>
        </w:rPr>
        <w:t xml:space="preserve"> </w:t>
      </w:r>
      <w:r w:rsidRPr="00484B35">
        <w:rPr>
          <w:w w:val="105"/>
        </w:rPr>
        <w:t>or</w:t>
      </w:r>
      <w:r w:rsidRPr="00484B35">
        <w:rPr>
          <w:spacing w:val="2"/>
          <w:w w:val="105"/>
        </w:rPr>
        <w:t xml:space="preserve"> </w:t>
      </w:r>
      <w:r w:rsidRPr="00484B35">
        <w:rPr>
          <w:w w:val="105"/>
        </w:rPr>
        <w:t>we</w:t>
      </w:r>
      <w:r w:rsidRPr="00484B35">
        <w:rPr>
          <w:spacing w:val="3"/>
          <w:w w:val="105"/>
        </w:rPr>
        <w:t xml:space="preserve"> </w:t>
      </w:r>
      <w:r w:rsidRPr="00484B35">
        <w:rPr>
          <w:w w:val="105"/>
        </w:rPr>
        <w:t>know</w:t>
      </w:r>
      <w:r w:rsidRPr="00484B35">
        <w:rPr>
          <w:spacing w:val="2"/>
          <w:w w:val="105"/>
        </w:rPr>
        <w:t xml:space="preserve"> </w:t>
      </w:r>
      <w:r w:rsidRPr="00484B35">
        <w:rPr>
          <w:w w:val="105"/>
        </w:rPr>
        <w:t>that</w:t>
      </w:r>
      <w:r w:rsidRPr="00484B35">
        <w:rPr>
          <w:spacing w:val="2"/>
          <w:w w:val="105"/>
        </w:rPr>
        <w:t xml:space="preserve"> </w:t>
      </w:r>
      <w:r w:rsidRPr="00484B35">
        <w:rPr>
          <w:w w:val="105"/>
        </w:rPr>
        <w:t>it</w:t>
      </w:r>
      <w:r w:rsidRPr="00484B35">
        <w:rPr>
          <w:spacing w:val="2"/>
          <w:w w:val="105"/>
        </w:rPr>
        <w:t xml:space="preserve"> </w:t>
      </w:r>
      <w:r w:rsidRPr="00484B35">
        <w:rPr>
          <w:w w:val="105"/>
        </w:rPr>
        <w:t>does</w:t>
      </w:r>
      <w:r w:rsidRPr="00484B35">
        <w:rPr>
          <w:spacing w:val="3"/>
          <w:w w:val="105"/>
        </w:rPr>
        <w:t xml:space="preserve"> </w:t>
      </w:r>
      <w:r w:rsidRPr="00484B35">
        <w:rPr>
          <w:w w:val="105"/>
        </w:rPr>
        <w:t>not</w:t>
      </w:r>
      <w:r w:rsidRPr="00484B35">
        <w:rPr>
          <w:spacing w:val="2"/>
          <w:w w:val="105"/>
        </w:rPr>
        <w:t xml:space="preserve"> </w:t>
      </w:r>
      <w:r w:rsidRPr="00484B35">
        <w:rPr>
          <w:w w:val="105"/>
        </w:rPr>
        <w:t>appear</w:t>
      </w:r>
      <w:r w:rsidRPr="00484B35">
        <w:rPr>
          <w:spacing w:val="2"/>
          <w:w w:val="105"/>
        </w:rPr>
        <w:t xml:space="preserve"> </w:t>
      </w:r>
      <w:r w:rsidRPr="00484B35">
        <w:rPr>
          <w:w w:val="105"/>
        </w:rPr>
        <w:t>in</w:t>
      </w:r>
      <w:r w:rsidRPr="00484B35">
        <w:rPr>
          <w:spacing w:val="2"/>
          <w:w w:val="105"/>
        </w:rPr>
        <w:t xml:space="preserve"> </w:t>
      </w:r>
      <w:r w:rsidRPr="00484B35">
        <w:rPr>
          <w:w w:val="105"/>
        </w:rPr>
        <w:t>the</w:t>
      </w:r>
      <w:r w:rsidRPr="00484B35">
        <w:rPr>
          <w:spacing w:val="3"/>
          <w:w w:val="105"/>
        </w:rPr>
        <w:t xml:space="preserve"> </w:t>
      </w:r>
      <w:r w:rsidRPr="00484B35">
        <w:rPr>
          <w:w w:val="105"/>
        </w:rPr>
        <w:t>array.</w:t>
      </w:r>
    </w:p>
    <w:p w:rsidR="00904690" w:rsidRPr="00484B35" w:rsidRDefault="009A0837">
      <w:pPr>
        <w:pStyle w:val="Textoindependiente"/>
        <w:spacing w:before="11"/>
        <w:ind w:left="542"/>
        <w:jc w:val="both"/>
      </w:pPr>
      <w:r w:rsidRPr="00484B35">
        <w:rPr>
          <w:w w:val="105"/>
        </w:rPr>
        <w:t>The</w:t>
      </w:r>
      <w:r w:rsidRPr="00484B35">
        <w:rPr>
          <w:spacing w:val="-8"/>
          <w:w w:val="105"/>
        </w:rPr>
        <w:t xml:space="preserve"> </w:t>
      </w:r>
      <w:r w:rsidRPr="00484B35">
        <w:rPr>
          <w:w w:val="105"/>
        </w:rPr>
        <w:t>following</w:t>
      </w:r>
      <w:r w:rsidRPr="00484B35">
        <w:rPr>
          <w:spacing w:val="-8"/>
          <w:w w:val="105"/>
        </w:rPr>
        <w:t xml:space="preserve"> </w:t>
      </w:r>
      <w:r w:rsidRPr="00484B35">
        <w:rPr>
          <w:w w:val="105"/>
        </w:rPr>
        <w:t>code</w:t>
      </w:r>
      <w:r w:rsidRPr="00484B35">
        <w:rPr>
          <w:spacing w:val="-8"/>
          <w:w w:val="105"/>
        </w:rPr>
        <w:t xml:space="preserve"> </w:t>
      </w:r>
      <w:r w:rsidRPr="00484B35">
        <w:rPr>
          <w:w w:val="105"/>
        </w:rPr>
        <w:t>implements</w:t>
      </w:r>
      <w:r w:rsidRPr="00484B35">
        <w:rPr>
          <w:spacing w:val="-8"/>
          <w:w w:val="105"/>
        </w:rPr>
        <w:t xml:space="preserve"> </w:t>
      </w:r>
      <w:r w:rsidRPr="00484B35">
        <w:rPr>
          <w:w w:val="105"/>
        </w:rPr>
        <w:t>the</w:t>
      </w:r>
      <w:r w:rsidRPr="00484B35">
        <w:rPr>
          <w:spacing w:val="-8"/>
          <w:w w:val="105"/>
        </w:rPr>
        <w:t xml:space="preserve"> </w:t>
      </w:r>
      <w:r w:rsidRPr="00484B35">
        <w:rPr>
          <w:w w:val="105"/>
        </w:rPr>
        <w:t>above</w:t>
      </w:r>
      <w:r w:rsidRPr="00484B35">
        <w:rPr>
          <w:spacing w:val="-8"/>
          <w:w w:val="105"/>
        </w:rPr>
        <w:t xml:space="preserve"> </w:t>
      </w:r>
      <w:r w:rsidRPr="00484B35">
        <w:rPr>
          <w:w w:val="105"/>
        </w:rPr>
        <w:t>idea:</w:t>
      </w:r>
    </w:p>
    <w:p w:rsidR="00904690" w:rsidRPr="00484B35" w:rsidRDefault="0098712D">
      <w:pPr>
        <w:pStyle w:val="Textoindependiente"/>
        <w:spacing w:before="5"/>
        <w:rPr>
          <w:sz w:val="11"/>
        </w:rPr>
      </w:pPr>
      <w:r>
        <w:pict>
          <v:shape id="_x0000_s9119" type="#_x0000_t202" style="position:absolute;margin-left:110.3pt;margin-top:9.85pt;width:389.7pt;height:101.25pt;z-index:-251716608;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int</w:t>
                  </w:r>
                  <w:r>
                    <w:rPr>
                      <w:rFonts w:ascii="SimSun"/>
                      <w:color w:val="44538A"/>
                      <w:spacing w:val="-5"/>
                      <w:w w:val="105"/>
                      <w:sz w:val="20"/>
                    </w:rPr>
                    <w:t xml:space="preserve"> </w:t>
                  </w:r>
                  <w:r>
                    <w:rPr>
                      <w:rFonts w:ascii="SimSun"/>
                      <w:w w:val="105"/>
                      <w:sz w:val="20"/>
                    </w:rPr>
                    <w:t>k</w:t>
                  </w:r>
                  <w:r>
                    <w:rPr>
                      <w:rFonts w:ascii="SimSun"/>
                      <w:spacing w:val="-5"/>
                      <w:w w:val="105"/>
                      <w:sz w:val="20"/>
                    </w:rPr>
                    <w:t xml:space="preserve"> </w:t>
                  </w:r>
                  <w:r>
                    <w:rPr>
                      <w:rFonts w:ascii="SimSun"/>
                      <w:w w:val="105"/>
                      <w:sz w:val="20"/>
                    </w:rPr>
                    <w:t>=</w:t>
                  </w:r>
                  <w:r>
                    <w:rPr>
                      <w:rFonts w:ascii="SimSun"/>
                      <w:spacing w:val="-4"/>
                      <w:w w:val="105"/>
                      <w:sz w:val="20"/>
                    </w:rPr>
                    <w:t xml:space="preserve"> </w:t>
                  </w:r>
                  <w:r>
                    <w:rPr>
                      <w:rFonts w:ascii="SimSun"/>
                      <w:w w:val="105"/>
                      <w:sz w:val="20"/>
                    </w:rPr>
                    <w:t>0;</w:t>
                  </w:r>
                </w:p>
                <w:p w:rsidR="00EE7A03" w:rsidRDefault="00EE7A03">
                  <w:pPr>
                    <w:spacing w:before="15"/>
                    <w:ind w:left="59"/>
                    <w:rPr>
                      <w:rFonts w:ascii="SimSun"/>
                      <w:sz w:val="20"/>
                    </w:rPr>
                  </w:pPr>
                  <w:r>
                    <w:rPr>
                      <w:rFonts w:ascii="SimSun"/>
                      <w:color w:val="44538A"/>
                      <w:w w:val="105"/>
                      <w:sz w:val="20"/>
                    </w:rPr>
                    <w:t>for</w:t>
                  </w:r>
                  <w:r>
                    <w:rPr>
                      <w:rFonts w:ascii="SimSun"/>
                      <w:color w:val="44538A"/>
                      <w:spacing w:val="-5"/>
                      <w:w w:val="105"/>
                      <w:sz w:val="20"/>
                    </w:rPr>
                    <w:t xml:space="preserve"> </w:t>
                  </w:r>
                  <w:r>
                    <w:rPr>
                      <w:rFonts w:ascii="SimSun"/>
                      <w:w w:val="105"/>
                      <w:sz w:val="20"/>
                    </w:rPr>
                    <w:t>(</w:t>
                  </w:r>
                  <w:r>
                    <w:rPr>
                      <w:rFonts w:ascii="SimSun"/>
                      <w:color w:val="44538A"/>
                      <w:w w:val="105"/>
                      <w:sz w:val="20"/>
                    </w:rPr>
                    <w:t>int</w:t>
                  </w:r>
                  <w:r>
                    <w:rPr>
                      <w:rFonts w:ascii="SimSun"/>
                      <w:color w:val="44538A"/>
                      <w:spacing w:val="-5"/>
                      <w:w w:val="105"/>
                      <w:sz w:val="20"/>
                    </w:rPr>
                    <w:t xml:space="preserve"> </w:t>
                  </w:r>
                  <w:r>
                    <w:rPr>
                      <w:rFonts w:ascii="SimSun"/>
                      <w:w w:val="105"/>
                      <w:sz w:val="20"/>
                    </w:rPr>
                    <w:t>b</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n/2;</w:t>
                  </w:r>
                  <w:r>
                    <w:rPr>
                      <w:rFonts w:ascii="SimSun"/>
                      <w:spacing w:val="-5"/>
                      <w:w w:val="105"/>
                      <w:sz w:val="20"/>
                    </w:rPr>
                    <w:t xml:space="preserve"> </w:t>
                  </w:r>
                  <w:r>
                    <w:rPr>
                      <w:rFonts w:ascii="SimSun"/>
                      <w:w w:val="105"/>
                      <w:sz w:val="20"/>
                    </w:rPr>
                    <w:t>b</w:t>
                  </w:r>
                  <w:r>
                    <w:rPr>
                      <w:rFonts w:ascii="SimSun"/>
                      <w:spacing w:val="-4"/>
                      <w:w w:val="105"/>
                      <w:sz w:val="20"/>
                    </w:rPr>
                    <w:t xml:space="preserve"> </w:t>
                  </w:r>
                  <w:r>
                    <w:rPr>
                      <w:rFonts w:ascii="SimSun"/>
                      <w:w w:val="105"/>
                      <w:sz w:val="20"/>
                    </w:rPr>
                    <w:t>&gt;=</w:t>
                  </w:r>
                  <w:r>
                    <w:rPr>
                      <w:rFonts w:ascii="SimSun"/>
                      <w:spacing w:val="-5"/>
                      <w:w w:val="105"/>
                      <w:sz w:val="20"/>
                    </w:rPr>
                    <w:t xml:space="preserve"> </w:t>
                  </w:r>
                  <w:r>
                    <w:rPr>
                      <w:rFonts w:ascii="SimSun"/>
                      <w:w w:val="105"/>
                      <w:sz w:val="20"/>
                    </w:rPr>
                    <w:t>1;</w:t>
                  </w:r>
                  <w:r>
                    <w:rPr>
                      <w:rFonts w:ascii="SimSun"/>
                      <w:spacing w:val="-5"/>
                      <w:w w:val="105"/>
                      <w:sz w:val="20"/>
                    </w:rPr>
                    <w:t xml:space="preserve"> </w:t>
                  </w:r>
                  <w:r>
                    <w:rPr>
                      <w:rFonts w:ascii="SimSun"/>
                      <w:w w:val="105"/>
                      <w:sz w:val="20"/>
                    </w:rPr>
                    <w:t>b</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2)</w:t>
                  </w:r>
                  <w:r>
                    <w:rPr>
                      <w:rFonts w:ascii="SimSun"/>
                      <w:spacing w:val="-4"/>
                      <w:w w:val="105"/>
                      <w:sz w:val="20"/>
                    </w:rPr>
                    <w:t xml:space="preserve"> </w:t>
                  </w:r>
                  <w:r>
                    <w:rPr>
                      <w:rFonts w:ascii="SimSun"/>
                      <w:w w:val="105"/>
                      <w:sz w:val="20"/>
                    </w:rPr>
                    <w:t>{</w:t>
                  </w:r>
                </w:p>
                <w:p w:rsidR="00EE7A03" w:rsidRDefault="00EE7A03">
                  <w:pPr>
                    <w:spacing w:before="15"/>
                    <w:ind w:left="432"/>
                    <w:rPr>
                      <w:rFonts w:ascii="SimSun"/>
                      <w:sz w:val="20"/>
                    </w:rPr>
                  </w:pPr>
                  <w:r>
                    <w:rPr>
                      <w:rFonts w:ascii="SimSun"/>
                      <w:color w:val="44538A"/>
                      <w:w w:val="105"/>
                      <w:sz w:val="20"/>
                    </w:rPr>
                    <w:t>while</w:t>
                  </w:r>
                  <w:r>
                    <w:rPr>
                      <w:rFonts w:ascii="SimSun"/>
                      <w:color w:val="44538A"/>
                      <w:spacing w:val="-7"/>
                      <w:w w:val="105"/>
                      <w:sz w:val="20"/>
                    </w:rPr>
                    <w:t xml:space="preserve"> </w:t>
                  </w:r>
                  <w:r>
                    <w:rPr>
                      <w:rFonts w:ascii="SimSun"/>
                      <w:w w:val="105"/>
                      <w:sz w:val="20"/>
                    </w:rPr>
                    <w:t>(k+b</w:t>
                  </w:r>
                  <w:r>
                    <w:rPr>
                      <w:rFonts w:ascii="SimSun"/>
                      <w:spacing w:val="-6"/>
                      <w:w w:val="105"/>
                      <w:sz w:val="20"/>
                    </w:rPr>
                    <w:t xml:space="preserve"> </w:t>
                  </w:r>
                  <w:r>
                    <w:rPr>
                      <w:rFonts w:ascii="SimSun"/>
                      <w:w w:val="105"/>
                      <w:sz w:val="20"/>
                    </w:rPr>
                    <w:t>&lt;</w:t>
                  </w:r>
                  <w:r>
                    <w:rPr>
                      <w:rFonts w:ascii="SimSun"/>
                      <w:spacing w:val="-6"/>
                      <w:w w:val="105"/>
                      <w:sz w:val="20"/>
                    </w:rPr>
                    <w:t xml:space="preserve"> </w:t>
                  </w:r>
                  <w:r>
                    <w:rPr>
                      <w:rFonts w:ascii="SimSun"/>
                      <w:w w:val="105"/>
                      <w:sz w:val="20"/>
                    </w:rPr>
                    <w:t>n</w:t>
                  </w:r>
                  <w:r>
                    <w:rPr>
                      <w:rFonts w:ascii="SimSun"/>
                      <w:spacing w:val="-6"/>
                      <w:w w:val="105"/>
                      <w:sz w:val="20"/>
                    </w:rPr>
                    <w:t xml:space="preserve"> </w:t>
                  </w:r>
                  <w:r>
                    <w:rPr>
                      <w:rFonts w:ascii="SimSun"/>
                      <w:w w:val="105"/>
                      <w:sz w:val="20"/>
                    </w:rPr>
                    <w:t>&amp;&amp;</w:t>
                  </w:r>
                  <w:r>
                    <w:rPr>
                      <w:rFonts w:ascii="SimSun"/>
                      <w:spacing w:val="-6"/>
                      <w:w w:val="105"/>
                      <w:sz w:val="20"/>
                    </w:rPr>
                    <w:t xml:space="preserve"> </w:t>
                  </w:r>
                  <w:r>
                    <w:rPr>
                      <w:rFonts w:ascii="SimSun"/>
                      <w:w w:val="105"/>
                      <w:sz w:val="20"/>
                    </w:rPr>
                    <w:t>array[k+b]</w:t>
                  </w:r>
                  <w:r>
                    <w:rPr>
                      <w:rFonts w:ascii="SimSun"/>
                      <w:spacing w:val="-6"/>
                      <w:w w:val="105"/>
                      <w:sz w:val="20"/>
                    </w:rPr>
                    <w:t xml:space="preserve"> </w:t>
                  </w:r>
                  <w:r>
                    <w:rPr>
                      <w:rFonts w:ascii="SimSun"/>
                      <w:w w:val="105"/>
                      <w:sz w:val="20"/>
                    </w:rPr>
                    <w:t>&lt;=</w:t>
                  </w:r>
                  <w:r>
                    <w:rPr>
                      <w:rFonts w:ascii="SimSun"/>
                      <w:spacing w:val="-6"/>
                      <w:w w:val="105"/>
                      <w:sz w:val="20"/>
                    </w:rPr>
                    <w:t xml:space="preserve"> </w:t>
                  </w:r>
                  <w:r>
                    <w:rPr>
                      <w:rFonts w:ascii="SimSun"/>
                      <w:w w:val="105"/>
                      <w:sz w:val="20"/>
                    </w:rPr>
                    <w:t>x)</w:t>
                  </w:r>
                  <w:r>
                    <w:rPr>
                      <w:rFonts w:ascii="SimSun"/>
                      <w:spacing w:val="-6"/>
                      <w:w w:val="105"/>
                      <w:sz w:val="20"/>
                    </w:rPr>
                    <w:t xml:space="preserve"> </w:t>
                  </w:r>
                  <w:r>
                    <w:rPr>
                      <w:rFonts w:ascii="SimSun"/>
                      <w:w w:val="105"/>
                      <w:sz w:val="20"/>
                    </w:rPr>
                    <w:t>k</w:t>
                  </w:r>
                  <w:r>
                    <w:rPr>
                      <w:rFonts w:ascii="SimSun"/>
                      <w:spacing w:val="-6"/>
                      <w:w w:val="105"/>
                      <w:sz w:val="20"/>
                    </w:rPr>
                    <w:t xml:space="preserve"> </w:t>
                  </w:r>
                  <w:r>
                    <w:rPr>
                      <w:rFonts w:ascii="SimSun"/>
                      <w:w w:val="105"/>
                      <w:sz w:val="20"/>
                    </w:rPr>
                    <w:t>+=</w:t>
                  </w:r>
                  <w:r>
                    <w:rPr>
                      <w:rFonts w:ascii="SimSun"/>
                      <w:spacing w:val="-6"/>
                      <w:w w:val="105"/>
                      <w:sz w:val="20"/>
                    </w:rPr>
                    <w:t xml:space="preserve"> </w:t>
                  </w:r>
                  <w:r>
                    <w:rPr>
                      <w:rFonts w:ascii="SimSun"/>
                      <w:w w:val="105"/>
                      <w:sz w:val="20"/>
                    </w:rPr>
                    <w:t>b;</w:t>
                  </w:r>
                </w:p>
                <w:p w:rsidR="00EE7A03" w:rsidRDefault="00EE7A03">
                  <w:pPr>
                    <w:spacing w:before="14"/>
                    <w:ind w:left="59"/>
                    <w:rPr>
                      <w:rFonts w:ascii="SimSun"/>
                      <w:sz w:val="20"/>
                    </w:rPr>
                  </w:pPr>
                  <w:r>
                    <w:rPr>
                      <w:rFonts w:ascii="SimSun"/>
                      <w:w w:val="103"/>
                      <w:sz w:val="20"/>
                    </w:rPr>
                    <w:t>}</w:t>
                  </w:r>
                </w:p>
                <w:p w:rsidR="00EE7A03" w:rsidRDefault="00EE7A03">
                  <w:pPr>
                    <w:spacing w:before="15"/>
                    <w:ind w:left="59"/>
                    <w:rPr>
                      <w:rFonts w:ascii="SimSun"/>
                      <w:sz w:val="20"/>
                    </w:rPr>
                  </w:pPr>
                  <w:r>
                    <w:rPr>
                      <w:rFonts w:ascii="SimSun"/>
                      <w:color w:val="44538A"/>
                      <w:w w:val="105"/>
                      <w:sz w:val="20"/>
                    </w:rPr>
                    <w:t>if</w:t>
                  </w:r>
                  <w:r>
                    <w:rPr>
                      <w:rFonts w:ascii="SimSun"/>
                      <w:color w:val="44538A"/>
                      <w:spacing w:val="-7"/>
                      <w:w w:val="105"/>
                      <w:sz w:val="20"/>
                    </w:rPr>
                    <w:t xml:space="preserve"> </w:t>
                  </w:r>
                  <w:r>
                    <w:rPr>
                      <w:rFonts w:ascii="SimSun"/>
                      <w:w w:val="105"/>
                      <w:sz w:val="20"/>
                    </w:rPr>
                    <w:t>(array[k]</w:t>
                  </w:r>
                  <w:r>
                    <w:rPr>
                      <w:rFonts w:ascii="SimSun"/>
                      <w:spacing w:val="-7"/>
                      <w:w w:val="105"/>
                      <w:sz w:val="20"/>
                    </w:rPr>
                    <w:t xml:space="preserve"> </w:t>
                  </w:r>
                  <w:r>
                    <w:rPr>
                      <w:rFonts w:ascii="SimSun"/>
                      <w:w w:val="105"/>
                      <w:sz w:val="20"/>
                    </w:rPr>
                    <w:t>==</w:t>
                  </w:r>
                  <w:r>
                    <w:rPr>
                      <w:rFonts w:ascii="SimSun"/>
                      <w:spacing w:val="-7"/>
                      <w:w w:val="105"/>
                      <w:sz w:val="20"/>
                    </w:rPr>
                    <w:t xml:space="preserve"> </w:t>
                  </w:r>
                  <w:r>
                    <w:rPr>
                      <w:rFonts w:ascii="SimSun"/>
                      <w:w w:val="105"/>
                      <w:sz w:val="20"/>
                    </w:rPr>
                    <w:t>x)</w:t>
                  </w:r>
                  <w:r>
                    <w:rPr>
                      <w:rFonts w:ascii="SimSun"/>
                      <w:spacing w:val="-6"/>
                      <w:w w:val="105"/>
                      <w:sz w:val="20"/>
                    </w:rPr>
                    <w:t xml:space="preserve"> </w:t>
                  </w:r>
                  <w:r>
                    <w:rPr>
                      <w:rFonts w:ascii="SimSun"/>
                      <w:w w:val="105"/>
                      <w:sz w:val="20"/>
                    </w:rPr>
                    <w:t>{</w:t>
                  </w:r>
                </w:p>
                <w:p w:rsidR="00EE7A03" w:rsidRDefault="00EE7A03">
                  <w:pPr>
                    <w:spacing w:before="15"/>
                    <w:ind w:left="432"/>
                    <w:rPr>
                      <w:rFonts w:ascii="SimSun"/>
                      <w:sz w:val="20"/>
                    </w:rPr>
                  </w:pPr>
                  <w:r>
                    <w:rPr>
                      <w:rFonts w:ascii="SimSun"/>
                      <w:color w:val="990000"/>
                      <w:w w:val="105"/>
                      <w:sz w:val="20"/>
                    </w:rPr>
                    <w:t>//</w:t>
                  </w:r>
                  <w:r>
                    <w:rPr>
                      <w:rFonts w:ascii="SimSun"/>
                      <w:color w:val="990000"/>
                      <w:spacing w:val="-6"/>
                      <w:w w:val="105"/>
                      <w:sz w:val="20"/>
                    </w:rPr>
                    <w:t xml:space="preserve"> </w:t>
                  </w:r>
                  <w:r>
                    <w:rPr>
                      <w:rFonts w:ascii="SimSun"/>
                      <w:color w:val="990000"/>
                      <w:w w:val="105"/>
                      <w:sz w:val="20"/>
                    </w:rPr>
                    <w:t>x</w:t>
                  </w:r>
                  <w:r>
                    <w:rPr>
                      <w:rFonts w:ascii="SimSun"/>
                      <w:color w:val="990000"/>
                      <w:spacing w:val="-6"/>
                      <w:w w:val="105"/>
                      <w:sz w:val="20"/>
                    </w:rPr>
                    <w:t xml:space="preserve"> </w:t>
                  </w:r>
                  <w:r>
                    <w:rPr>
                      <w:rFonts w:ascii="SimSun"/>
                      <w:color w:val="990000"/>
                      <w:w w:val="105"/>
                      <w:sz w:val="20"/>
                    </w:rPr>
                    <w:t>found</w:t>
                  </w:r>
                  <w:r>
                    <w:rPr>
                      <w:rFonts w:ascii="SimSun"/>
                      <w:color w:val="990000"/>
                      <w:spacing w:val="-6"/>
                      <w:w w:val="105"/>
                      <w:sz w:val="20"/>
                    </w:rPr>
                    <w:t xml:space="preserve"> </w:t>
                  </w:r>
                  <w:r>
                    <w:rPr>
                      <w:rFonts w:ascii="SimSun"/>
                      <w:color w:val="990000"/>
                      <w:w w:val="105"/>
                      <w:sz w:val="20"/>
                    </w:rPr>
                    <w:t>at</w:t>
                  </w:r>
                  <w:r>
                    <w:rPr>
                      <w:rFonts w:ascii="SimSun"/>
                      <w:color w:val="990000"/>
                      <w:spacing w:val="-6"/>
                      <w:w w:val="105"/>
                      <w:sz w:val="20"/>
                    </w:rPr>
                    <w:t xml:space="preserve"> </w:t>
                  </w:r>
                  <w:r>
                    <w:rPr>
                      <w:rFonts w:ascii="SimSun"/>
                      <w:color w:val="990000"/>
                      <w:w w:val="105"/>
                      <w:sz w:val="20"/>
                    </w:rPr>
                    <w:t>index</w:t>
                  </w:r>
                  <w:r>
                    <w:rPr>
                      <w:rFonts w:ascii="SimSun"/>
                      <w:color w:val="990000"/>
                      <w:spacing w:val="-6"/>
                      <w:w w:val="105"/>
                      <w:sz w:val="20"/>
                    </w:rPr>
                    <w:t xml:space="preserve"> </w:t>
                  </w:r>
                  <w:r>
                    <w:rPr>
                      <w:rFonts w:ascii="SimSun"/>
                      <w:color w:val="990000"/>
                      <w:w w:val="105"/>
                      <w:sz w:val="20"/>
                    </w:rPr>
                    <w:t>k</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41" w:line="232" w:lineRule="auto"/>
        <w:ind w:left="190" w:right="188" w:firstLine="351"/>
        <w:jc w:val="both"/>
      </w:pPr>
      <w:r w:rsidRPr="00484B35">
        <w:rPr>
          <w:w w:val="105"/>
        </w:rPr>
        <w:t xml:space="preserve">During the search, the variable  </w:t>
      </w:r>
      <w:r w:rsidRPr="00484B35">
        <w:rPr>
          <w:i/>
          <w:w w:val="105"/>
        </w:rPr>
        <w:t xml:space="preserve">b  </w:t>
      </w:r>
      <w:r w:rsidRPr="00484B35">
        <w:rPr>
          <w:w w:val="105"/>
        </w:rPr>
        <w:t xml:space="preserve">contains the current jump length. </w:t>
      </w:r>
      <w:r w:rsidRPr="00484B35">
        <w:rPr>
          <w:spacing w:val="1"/>
          <w:w w:val="105"/>
        </w:rPr>
        <w:t xml:space="preserve"> </w:t>
      </w:r>
      <w:r w:rsidRPr="00484B35">
        <w:rPr>
          <w:w w:val="105"/>
        </w:rPr>
        <w:t>The</w:t>
      </w:r>
      <w:r w:rsidRPr="00484B35">
        <w:rPr>
          <w:spacing w:val="1"/>
          <w:w w:val="105"/>
        </w:rPr>
        <w:t xml:space="preserve"> </w:t>
      </w:r>
      <w:r w:rsidRPr="00484B35">
        <w:t xml:space="preserve">time complexity of the algorithm is </w:t>
      </w:r>
      <w:r w:rsidRPr="00484B35">
        <w:rPr>
          <w:i/>
        </w:rPr>
        <w:t>O</w:t>
      </w:r>
      <w:r w:rsidRPr="00484B35">
        <w:t xml:space="preserve">(log </w:t>
      </w:r>
      <w:r w:rsidRPr="00484B35">
        <w:rPr>
          <w:i/>
        </w:rPr>
        <w:t>n</w:t>
      </w:r>
      <w:r w:rsidRPr="00484B35">
        <w:t xml:space="preserve">), because the code in the </w:t>
      </w:r>
      <w:r w:rsidRPr="00484B35">
        <w:rPr>
          <w:rFonts w:ascii="SimSun"/>
        </w:rPr>
        <w:t xml:space="preserve">while </w:t>
      </w:r>
      <w:r w:rsidRPr="00484B35">
        <w:t>loop is</w:t>
      </w:r>
      <w:r w:rsidRPr="00484B35">
        <w:rPr>
          <w:spacing w:val="1"/>
        </w:rPr>
        <w:t xml:space="preserve"> </w:t>
      </w:r>
      <w:r w:rsidRPr="00484B35">
        <w:rPr>
          <w:w w:val="105"/>
        </w:rPr>
        <w:t>performed</w:t>
      </w:r>
      <w:r w:rsidRPr="00484B35">
        <w:rPr>
          <w:spacing w:val="2"/>
          <w:w w:val="105"/>
        </w:rPr>
        <w:t xml:space="preserve"> </w:t>
      </w:r>
      <w:r w:rsidRPr="00484B35">
        <w:rPr>
          <w:w w:val="105"/>
        </w:rPr>
        <w:t>at</w:t>
      </w:r>
      <w:r w:rsidRPr="00484B35">
        <w:rPr>
          <w:spacing w:val="3"/>
          <w:w w:val="105"/>
        </w:rPr>
        <w:t xml:space="preserve"> </w:t>
      </w:r>
      <w:r w:rsidRPr="00484B35">
        <w:rPr>
          <w:w w:val="105"/>
        </w:rPr>
        <w:t>most</w:t>
      </w:r>
      <w:r w:rsidRPr="00484B35">
        <w:rPr>
          <w:spacing w:val="3"/>
          <w:w w:val="105"/>
        </w:rPr>
        <w:t xml:space="preserve"> </w:t>
      </w:r>
      <w:r w:rsidRPr="00484B35">
        <w:rPr>
          <w:w w:val="105"/>
        </w:rPr>
        <w:t>twice</w:t>
      </w:r>
      <w:r w:rsidRPr="00484B35">
        <w:rPr>
          <w:spacing w:val="3"/>
          <w:w w:val="105"/>
        </w:rPr>
        <w:t xml:space="preserve"> </w:t>
      </w:r>
      <w:r w:rsidRPr="00484B35">
        <w:rPr>
          <w:w w:val="105"/>
        </w:rPr>
        <w:t>for</w:t>
      </w:r>
      <w:r w:rsidRPr="00484B35">
        <w:rPr>
          <w:spacing w:val="2"/>
          <w:w w:val="105"/>
        </w:rPr>
        <w:t xml:space="preserve"> </w:t>
      </w:r>
      <w:r w:rsidRPr="00484B35">
        <w:rPr>
          <w:w w:val="105"/>
        </w:rPr>
        <w:t>each</w:t>
      </w:r>
      <w:r w:rsidRPr="00484B35">
        <w:rPr>
          <w:spacing w:val="3"/>
          <w:w w:val="105"/>
        </w:rPr>
        <w:t xml:space="preserve"> </w:t>
      </w:r>
      <w:r w:rsidRPr="00484B35">
        <w:rPr>
          <w:w w:val="105"/>
        </w:rPr>
        <w:t>jump</w:t>
      </w:r>
      <w:r w:rsidRPr="00484B35">
        <w:rPr>
          <w:spacing w:val="3"/>
          <w:w w:val="105"/>
        </w:rPr>
        <w:t xml:space="preserve"> </w:t>
      </w:r>
      <w:r w:rsidRPr="00484B35">
        <w:rPr>
          <w:w w:val="105"/>
        </w:rPr>
        <w:t>length.</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tulo3"/>
        <w:spacing w:before="91"/>
      </w:pPr>
      <w:r w:rsidRPr="00484B35">
        <w:rPr>
          <w:w w:val="110"/>
        </w:rPr>
        <w:t>C++</w:t>
      </w:r>
      <w:r w:rsidRPr="00484B35">
        <w:rPr>
          <w:spacing w:val="22"/>
          <w:w w:val="110"/>
        </w:rPr>
        <w:t xml:space="preserve"> </w:t>
      </w:r>
      <w:r w:rsidRPr="00484B35">
        <w:rPr>
          <w:w w:val="110"/>
        </w:rPr>
        <w:t>functions</w:t>
      </w:r>
    </w:p>
    <w:p w:rsidR="00904690" w:rsidRPr="00484B35" w:rsidRDefault="009A0837">
      <w:pPr>
        <w:pStyle w:val="Textoindependiente"/>
        <w:spacing w:before="160" w:line="232" w:lineRule="auto"/>
        <w:ind w:left="190" w:right="186" w:hanging="8"/>
      </w:pPr>
      <w:r w:rsidRPr="00484B35">
        <w:rPr>
          <w:w w:val="105"/>
        </w:rPr>
        <w:t>The</w:t>
      </w:r>
      <w:r w:rsidRPr="00484B35">
        <w:rPr>
          <w:spacing w:val="41"/>
          <w:w w:val="105"/>
        </w:rPr>
        <w:t xml:space="preserve"> </w:t>
      </w:r>
      <w:r w:rsidRPr="00484B35">
        <w:rPr>
          <w:w w:val="105"/>
        </w:rPr>
        <w:t>C++</w:t>
      </w:r>
      <w:r w:rsidRPr="00484B35">
        <w:rPr>
          <w:spacing w:val="42"/>
          <w:w w:val="105"/>
        </w:rPr>
        <w:t xml:space="preserve"> </w:t>
      </w:r>
      <w:r w:rsidRPr="00484B35">
        <w:rPr>
          <w:w w:val="105"/>
        </w:rPr>
        <w:t>standard</w:t>
      </w:r>
      <w:r w:rsidRPr="00484B35">
        <w:rPr>
          <w:spacing w:val="41"/>
          <w:w w:val="105"/>
        </w:rPr>
        <w:t xml:space="preserve"> </w:t>
      </w:r>
      <w:r w:rsidRPr="00484B35">
        <w:rPr>
          <w:w w:val="105"/>
        </w:rPr>
        <w:t>library</w:t>
      </w:r>
      <w:r w:rsidRPr="00484B35">
        <w:rPr>
          <w:spacing w:val="42"/>
          <w:w w:val="105"/>
        </w:rPr>
        <w:t xml:space="preserve"> </w:t>
      </w:r>
      <w:r w:rsidRPr="00484B35">
        <w:rPr>
          <w:w w:val="105"/>
        </w:rPr>
        <w:t>contains</w:t>
      </w:r>
      <w:r w:rsidRPr="00484B35">
        <w:rPr>
          <w:spacing w:val="42"/>
          <w:w w:val="105"/>
        </w:rPr>
        <w:t xml:space="preserve"> </w:t>
      </w:r>
      <w:r w:rsidRPr="00484B35">
        <w:rPr>
          <w:w w:val="105"/>
        </w:rPr>
        <w:t>the</w:t>
      </w:r>
      <w:r w:rsidRPr="00484B35">
        <w:rPr>
          <w:spacing w:val="41"/>
          <w:w w:val="105"/>
        </w:rPr>
        <w:t xml:space="preserve"> </w:t>
      </w:r>
      <w:r w:rsidRPr="00484B35">
        <w:rPr>
          <w:w w:val="105"/>
        </w:rPr>
        <w:t>following</w:t>
      </w:r>
      <w:r w:rsidRPr="00484B35">
        <w:rPr>
          <w:spacing w:val="42"/>
          <w:w w:val="105"/>
        </w:rPr>
        <w:t xml:space="preserve"> </w:t>
      </w:r>
      <w:r w:rsidRPr="00484B35">
        <w:rPr>
          <w:w w:val="105"/>
        </w:rPr>
        <w:t>functions</w:t>
      </w:r>
      <w:r w:rsidRPr="00484B35">
        <w:rPr>
          <w:spacing w:val="42"/>
          <w:w w:val="105"/>
        </w:rPr>
        <w:t xml:space="preserve"> </w:t>
      </w:r>
      <w:r w:rsidRPr="00484B35">
        <w:rPr>
          <w:w w:val="105"/>
        </w:rPr>
        <w:t>that</w:t>
      </w:r>
      <w:r w:rsidRPr="00484B35">
        <w:rPr>
          <w:spacing w:val="41"/>
          <w:w w:val="105"/>
        </w:rPr>
        <w:t xml:space="preserve"> </w:t>
      </w:r>
      <w:r w:rsidRPr="00484B35">
        <w:rPr>
          <w:w w:val="105"/>
        </w:rPr>
        <w:t>are</w:t>
      </w:r>
      <w:r w:rsidRPr="00484B35">
        <w:rPr>
          <w:spacing w:val="42"/>
          <w:w w:val="105"/>
        </w:rPr>
        <w:t xml:space="preserve"> </w:t>
      </w:r>
      <w:r w:rsidRPr="00484B35">
        <w:rPr>
          <w:w w:val="105"/>
        </w:rPr>
        <w:t>based</w:t>
      </w:r>
      <w:r w:rsidRPr="00484B35">
        <w:rPr>
          <w:spacing w:val="42"/>
          <w:w w:val="105"/>
        </w:rPr>
        <w:t xml:space="preserve"> </w:t>
      </w:r>
      <w:r w:rsidRPr="00484B35">
        <w:rPr>
          <w:w w:val="105"/>
        </w:rPr>
        <w:t>on</w:t>
      </w:r>
      <w:r w:rsidRPr="00484B35">
        <w:rPr>
          <w:spacing w:val="-55"/>
          <w:w w:val="105"/>
        </w:rPr>
        <w:t xml:space="preserve"> </w:t>
      </w:r>
      <w:r w:rsidRPr="00484B35">
        <w:rPr>
          <w:w w:val="105"/>
        </w:rPr>
        <w:t>binary</w:t>
      </w:r>
      <w:r w:rsidRPr="00484B35">
        <w:rPr>
          <w:spacing w:val="3"/>
          <w:w w:val="105"/>
        </w:rPr>
        <w:t xml:space="preserve"> </w:t>
      </w:r>
      <w:r w:rsidRPr="00484B35">
        <w:rPr>
          <w:w w:val="105"/>
        </w:rPr>
        <w:t>search</w:t>
      </w:r>
      <w:r w:rsidRPr="00484B35">
        <w:rPr>
          <w:spacing w:val="3"/>
          <w:w w:val="105"/>
        </w:rPr>
        <w:t xml:space="preserve"> </w:t>
      </w:r>
      <w:r w:rsidRPr="00484B35">
        <w:rPr>
          <w:w w:val="105"/>
        </w:rPr>
        <w:t>and</w:t>
      </w:r>
      <w:r w:rsidRPr="00484B35">
        <w:rPr>
          <w:spacing w:val="4"/>
          <w:w w:val="105"/>
        </w:rPr>
        <w:t xml:space="preserve"> </w:t>
      </w:r>
      <w:r w:rsidRPr="00484B35">
        <w:rPr>
          <w:w w:val="105"/>
        </w:rPr>
        <w:t>work</w:t>
      </w:r>
      <w:r w:rsidRPr="00484B35">
        <w:rPr>
          <w:spacing w:val="3"/>
          <w:w w:val="105"/>
        </w:rPr>
        <w:t xml:space="preserve"> </w:t>
      </w:r>
      <w:r w:rsidRPr="00484B35">
        <w:rPr>
          <w:w w:val="105"/>
        </w:rPr>
        <w:t>in</w:t>
      </w:r>
      <w:r w:rsidRPr="00484B35">
        <w:rPr>
          <w:spacing w:val="4"/>
          <w:w w:val="105"/>
        </w:rPr>
        <w:t xml:space="preserve"> </w:t>
      </w:r>
      <w:r w:rsidRPr="00484B35">
        <w:rPr>
          <w:w w:val="105"/>
        </w:rPr>
        <w:t>logarithmic</w:t>
      </w:r>
      <w:r w:rsidRPr="00484B35">
        <w:rPr>
          <w:spacing w:val="3"/>
          <w:w w:val="105"/>
        </w:rPr>
        <w:t xml:space="preserve"> </w:t>
      </w:r>
      <w:r w:rsidRPr="00484B35">
        <w:rPr>
          <w:w w:val="105"/>
        </w:rPr>
        <w:t>time:</w:t>
      </w:r>
    </w:p>
    <w:p w:rsidR="00904690" w:rsidRPr="00484B35" w:rsidRDefault="009A0837">
      <w:pPr>
        <w:pStyle w:val="Prrafodelista"/>
        <w:numPr>
          <w:ilvl w:val="0"/>
          <w:numId w:val="15"/>
        </w:numPr>
        <w:tabs>
          <w:tab w:val="left" w:pos="777"/>
        </w:tabs>
        <w:spacing w:before="146" w:line="232" w:lineRule="auto"/>
        <w:ind w:right="188"/>
      </w:pPr>
      <w:r w:rsidRPr="00484B35">
        <w:rPr>
          <w:rFonts w:ascii="SimSun" w:hAnsi="SimSun"/>
          <w:w w:val="105"/>
        </w:rPr>
        <w:t>lower_bound</w:t>
      </w:r>
      <w:r w:rsidRPr="00484B35">
        <w:rPr>
          <w:rFonts w:ascii="SimSun" w:hAnsi="SimSun"/>
          <w:spacing w:val="-47"/>
          <w:w w:val="105"/>
        </w:rPr>
        <w:t xml:space="preserve"> </w:t>
      </w:r>
      <w:r w:rsidRPr="00484B35">
        <w:rPr>
          <w:w w:val="105"/>
        </w:rPr>
        <w:t>returns</w:t>
      </w:r>
      <w:r w:rsidRPr="00484B35">
        <w:rPr>
          <w:spacing w:val="11"/>
          <w:w w:val="105"/>
        </w:rPr>
        <w:t xml:space="preserve"> </w:t>
      </w:r>
      <w:r w:rsidRPr="00484B35">
        <w:rPr>
          <w:w w:val="105"/>
        </w:rPr>
        <w:t>a</w:t>
      </w:r>
      <w:r w:rsidRPr="00484B35">
        <w:rPr>
          <w:spacing w:val="11"/>
          <w:w w:val="105"/>
        </w:rPr>
        <w:t xml:space="preserve"> </w:t>
      </w:r>
      <w:r w:rsidRPr="00484B35">
        <w:rPr>
          <w:w w:val="105"/>
        </w:rPr>
        <w:t>pointer</w:t>
      </w:r>
      <w:r w:rsidRPr="00484B35">
        <w:rPr>
          <w:spacing w:val="11"/>
          <w:w w:val="105"/>
        </w:rPr>
        <w:t xml:space="preserve"> </w:t>
      </w:r>
      <w:r w:rsidRPr="00484B35">
        <w:rPr>
          <w:w w:val="105"/>
        </w:rPr>
        <w:t>to</w:t>
      </w:r>
      <w:r w:rsidRPr="00484B35">
        <w:rPr>
          <w:spacing w:val="12"/>
          <w:w w:val="105"/>
        </w:rPr>
        <w:t xml:space="preserve"> </w:t>
      </w:r>
      <w:r w:rsidRPr="00484B35">
        <w:rPr>
          <w:w w:val="105"/>
        </w:rPr>
        <w:t>the</w:t>
      </w:r>
      <w:r w:rsidRPr="00484B35">
        <w:rPr>
          <w:spacing w:val="11"/>
          <w:w w:val="105"/>
        </w:rPr>
        <w:t xml:space="preserve"> </w:t>
      </w:r>
      <w:r w:rsidRPr="00484B35">
        <w:rPr>
          <w:w w:val="105"/>
        </w:rPr>
        <w:t>first</w:t>
      </w:r>
      <w:r w:rsidRPr="00484B35">
        <w:rPr>
          <w:spacing w:val="11"/>
          <w:w w:val="105"/>
        </w:rPr>
        <w:t xml:space="preserve"> </w:t>
      </w:r>
      <w:r w:rsidRPr="00484B35">
        <w:rPr>
          <w:w w:val="105"/>
        </w:rPr>
        <w:t>array</w:t>
      </w:r>
      <w:r w:rsidRPr="00484B35">
        <w:rPr>
          <w:spacing w:val="11"/>
          <w:w w:val="105"/>
        </w:rPr>
        <w:t xml:space="preserve"> </w:t>
      </w:r>
      <w:r w:rsidRPr="00484B35">
        <w:rPr>
          <w:w w:val="105"/>
        </w:rPr>
        <w:t>element</w:t>
      </w:r>
      <w:r w:rsidRPr="00484B35">
        <w:rPr>
          <w:spacing w:val="11"/>
          <w:w w:val="105"/>
        </w:rPr>
        <w:t xml:space="preserve"> </w:t>
      </w:r>
      <w:r w:rsidRPr="00484B35">
        <w:rPr>
          <w:w w:val="105"/>
        </w:rPr>
        <w:t>whose</w:t>
      </w:r>
      <w:r w:rsidRPr="00484B35">
        <w:rPr>
          <w:spacing w:val="11"/>
          <w:w w:val="105"/>
        </w:rPr>
        <w:t xml:space="preserve"> </w:t>
      </w:r>
      <w:r w:rsidRPr="00484B35">
        <w:rPr>
          <w:w w:val="105"/>
        </w:rPr>
        <w:t>value</w:t>
      </w:r>
      <w:r w:rsidRPr="00484B35">
        <w:rPr>
          <w:spacing w:val="11"/>
          <w:w w:val="105"/>
        </w:rPr>
        <w:t xml:space="preserve"> </w:t>
      </w:r>
      <w:r w:rsidRPr="00484B35">
        <w:rPr>
          <w:w w:val="105"/>
        </w:rPr>
        <w:t>is</w:t>
      </w:r>
      <w:r w:rsidRPr="00484B35">
        <w:rPr>
          <w:spacing w:val="12"/>
          <w:w w:val="105"/>
        </w:rPr>
        <w:t xml:space="preserve"> </w:t>
      </w:r>
      <w:r w:rsidRPr="00484B35">
        <w:rPr>
          <w:w w:val="105"/>
        </w:rPr>
        <w:t>at</w:t>
      </w:r>
      <w:r w:rsidRPr="00484B35">
        <w:rPr>
          <w:spacing w:val="-55"/>
          <w:w w:val="105"/>
        </w:rPr>
        <w:t xml:space="preserve"> </w:t>
      </w:r>
      <w:r w:rsidRPr="00484B35">
        <w:rPr>
          <w:w w:val="105"/>
        </w:rPr>
        <w:t>least</w:t>
      </w:r>
      <w:r w:rsidRPr="00484B35">
        <w:rPr>
          <w:spacing w:val="13"/>
          <w:w w:val="105"/>
        </w:rPr>
        <w:t xml:space="preserve"> </w:t>
      </w:r>
      <w:r w:rsidRPr="00484B35">
        <w:rPr>
          <w:rFonts w:ascii="Georgia" w:hAnsi="Georgia"/>
          <w:i/>
          <w:w w:val="105"/>
        </w:rPr>
        <w:t>x</w:t>
      </w:r>
      <w:r w:rsidRPr="00484B35">
        <w:rPr>
          <w:w w:val="105"/>
        </w:rPr>
        <w:t>.</w:t>
      </w:r>
    </w:p>
    <w:p w:rsidR="00904690" w:rsidRPr="00484B35" w:rsidRDefault="009A0837">
      <w:pPr>
        <w:pStyle w:val="Prrafodelista"/>
        <w:numPr>
          <w:ilvl w:val="0"/>
          <w:numId w:val="15"/>
        </w:numPr>
        <w:tabs>
          <w:tab w:val="left" w:pos="777"/>
        </w:tabs>
        <w:spacing w:before="172" w:line="232" w:lineRule="auto"/>
        <w:ind w:right="188"/>
      </w:pPr>
      <w:r w:rsidRPr="00484B35">
        <w:rPr>
          <w:rFonts w:ascii="SimSun" w:hAnsi="SimSun"/>
          <w:w w:val="105"/>
        </w:rPr>
        <w:t>upper_bound</w:t>
      </w:r>
      <w:r w:rsidRPr="00484B35">
        <w:rPr>
          <w:rFonts w:ascii="SimSun" w:hAnsi="SimSun"/>
          <w:spacing w:val="-24"/>
          <w:w w:val="105"/>
        </w:rPr>
        <w:t xml:space="preserve"> </w:t>
      </w:r>
      <w:r w:rsidRPr="00484B35">
        <w:rPr>
          <w:w w:val="105"/>
        </w:rPr>
        <w:t>returns</w:t>
      </w:r>
      <w:r w:rsidRPr="00484B35">
        <w:rPr>
          <w:spacing w:val="34"/>
          <w:w w:val="105"/>
        </w:rPr>
        <w:t xml:space="preserve"> </w:t>
      </w:r>
      <w:r w:rsidRPr="00484B35">
        <w:rPr>
          <w:w w:val="105"/>
        </w:rPr>
        <w:t>a</w:t>
      </w:r>
      <w:r w:rsidRPr="00484B35">
        <w:rPr>
          <w:spacing w:val="34"/>
          <w:w w:val="105"/>
        </w:rPr>
        <w:t xml:space="preserve"> </w:t>
      </w:r>
      <w:r w:rsidRPr="00484B35">
        <w:rPr>
          <w:w w:val="105"/>
        </w:rPr>
        <w:t>pointer</w:t>
      </w:r>
      <w:r w:rsidRPr="00484B35">
        <w:rPr>
          <w:spacing w:val="35"/>
          <w:w w:val="105"/>
        </w:rPr>
        <w:t xml:space="preserve"> </w:t>
      </w:r>
      <w:r w:rsidRPr="00484B35">
        <w:rPr>
          <w:w w:val="105"/>
        </w:rPr>
        <w:t>to</w:t>
      </w:r>
      <w:r w:rsidRPr="00484B35">
        <w:rPr>
          <w:spacing w:val="34"/>
          <w:w w:val="105"/>
        </w:rPr>
        <w:t xml:space="preserve"> </w:t>
      </w:r>
      <w:r w:rsidRPr="00484B35">
        <w:rPr>
          <w:w w:val="105"/>
        </w:rPr>
        <w:t>the</w:t>
      </w:r>
      <w:r w:rsidRPr="00484B35">
        <w:rPr>
          <w:spacing w:val="35"/>
          <w:w w:val="105"/>
        </w:rPr>
        <w:t xml:space="preserve"> </w:t>
      </w:r>
      <w:r w:rsidRPr="00484B35">
        <w:rPr>
          <w:w w:val="105"/>
        </w:rPr>
        <w:t>first</w:t>
      </w:r>
      <w:r w:rsidRPr="00484B35">
        <w:rPr>
          <w:spacing w:val="34"/>
          <w:w w:val="105"/>
        </w:rPr>
        <w:t xml:space="preserve"> </w:t>
      </w:r>
      <w:r w:rsidRPr="00484B35">
        <w:rPr>
          <w:w w:val="105"/>
        </w:rPr>
        <w:t>array</w:t>
      </w:r>
      <w:r w:rsidRPr="00484B35">
        <w:rPr>
          <w:spacing w:val="35"/>
          <w:w w:val="105"/>
        </w:rPr>
        <w:t xml:space="preserve"> </w:t>
      </w:r>
      <w:r w:rsidRPr="00484B35">
        <w:rPr>
          <w:w w:val="105"/>
        </w:rPr>
        <w:t>element</w:t>
      </w:r>
      <w:r w:rsidRPr="00484B35">
        <w:rPr>
          <w:spacing w:val="33"/>
          <w:w w:val="105"/>
        </w:rPr>
        <w:t xml:space="preserve"> </w:t>
      </w:r>
      <w:r w:rsidRPr="00484B35">
        <w:rPr>
          <w:w w:val="105"/>
        </w:rPr>
        <w:t>whose</w:t>
      </w:r>
      <w:r w:rsidRPr="00484B35">
        <w:rPr>
          <w:spacing w:val="35"/>
          <w:w w:val="105"/>
        </w:rPr>
        <w:t xml:space="preserve"> </w:t>
      </w:r>
      <w:r w:rsidRPr="00484B35">
        <w:rPr>
          <w:w w:val="105"/>
        </w:rPr>
        <w:t>value</w:t>
      </w:r>
      <w:r w:rsidRPr="00484B35">
        <w:rPr>
          <w:spacing w:val="34"/>
          <w:w w:val="105"/>
        </w:rPr>
        <w:t xml:space="preserve"> </w:t>
      </w:r>
      <w:r w:rsidRPr="00484B35">
        <w:rPr>
          <w:w w:val="105"/>
        </w:rPr>
        <w:t>is</w:t>
      </w:r>
      <w:r w:rsidRPr="00484B35">
        <w:rPr>
          <w:spacing w:val="-55"/>
          <w:w w:val="105"/>
        </w:rPr>
        <w:t xml:space="preserve"> </w:t>
      </w:r>
      <w:r w:rsidRPr="00484B35">
        <w:rPr>
          <w:w w:val="105"/>
        </w:rPr>
        <w:t>larger</w:t>
      </w:r>
      <w:r w:rsidRPr="00484B35">
        <w:rPr>
          <w:spacing w:val="3"/>
          <w:w w:val="105"/>
        </w:rPr>
        <w:t xml:space="preserve"> </w:t>
      </w:r>
      <w:r w:rsidRPr="00484B35">
        <w:rPr>
          <w:w w:val="105"/>
        </w:rPr>
        <w:t>than</w:t>
      </w:r>
      <w:r w:rsidRPr="00484B35">
        <w:rPr>
          <w:spacing w:val="14"/>
          <w:w w:val="105"/>
        </w:rPr>
        <w:t xml:space="preserve"> </w:t>
      </w:r>
      <w:r w:rsidRPr="00484B35">
        <w:rPr>
          <w:rFonts w:ascii="Georgia" w:hAnsi="Georgia"/>
          <w:i/>
          <w:w w:val="105"/>
        </w:rPr>
        <w:t>x</w:t>
      </w:r>
      <w:r w:rsidRPr="00484B35">
        <w:rPr>
          <w:w w:val="105"/>
        </w:rPr>
        <w:t>.</w:t>
      </w:r>
    </w:p>
    <w:p w:rsidR="00904690" w:rsidRPr="00484B35" w:rsidRDefault="009A0837">
      <w:pPr>
        <w:pStyle w:val="Prrafodelista"/>
        <w:numPr>
          <w:ilvl w:val="0"/>
          <w:numId w:val="15"/>
        </w:numPr>
        <w:tabs>
          <w:tab w:val="left" w:pos="777"/>
        </w:tabs>
        <w:spacing w:before="166"/>
        <w:ind w:hanging="253"/>
        <w:jc w:val="both"/>
      </w:pPr>
      <w:r w:rsidRPr="00484B35">
        <w:rPr>
          <w:rFonts w:ascii="SimSun" w:hAnsi="SimSun"/>
        </w:rPr>
        <w:t>equal_range</w:t>
      </w:r>
      <w:r w:rsidRPr="00484B35">
        <w:rPr>
          <w:rFonts w:ascii="SimSun" w:hAnsi="SimSun"/>
          <w:spacing w:val="-17"/>
        </w:rPr>
        <w:t xml:space="preserve"> </w:t>
      </w:r>
      <w:r w:rsidRPr="00484B35">
        <w:t>returns</w:t>
      </w:r>
      <w:r w:rsidRPr="00484B35">
        <w:rPr>
          <w:spacing w:val="39"/>
        </w:rPr>
        <w:t xml:space="preserve"> </w:t>
      </w:r>
      <w:r w:rsidRPr="00484B35">
        <w:t>both</w:t>
      </w:r>
      <w:r w:rsidRPr="00484B35">
        <w:rPr>
          <w:spacing w:val="39"/>
        </w:rPr>
        <w:t xml:space="preserve"> </w:t>
      </w:r>
      <w:r w:rsidRPr="00484B35">
        <w:t>above</w:t>
      </w:r>
      <w:r w:rsidRPr="00484B35">
        <w:rPr>
          <w:spacing w:val="39"/>
        </w:rPr>
        <w:t xml:space="preserve"> </w:t>
      </w:r>
      <w:r w:rsidRPr="00484B35">
        <w:t>pointers.</w:t>
      </w:r>
    </w:p>
    <w:p w:rsidR="00904690" w:rsidRPr="00484B35" w:rsidRDefault="009A0837">
      <w:pPr>
        <w:pStyle w:val="Textoindependiente"/>
        <w:spacing w:before="142" w:line="232" w:lineRule="auto"/>
        <w:ind w:left="190" w:right="157" w:firstLine="351"/>
        <w:jc w:val="both"/>
      </w:pPr>
      <w:r w:rsidRPr="00484B35">
        <w:rPr>
          <w:w w:val="105"/>
        </w:rPr>
        <w:t>The</w:t>
      </w:r>
      <w:r w:rsidRPr="00484B35">
        <w:rPr>
          <w:spacing w:val="27"/>
          <w:w w:val="105"/>
        </w:rPr>
        <w:t xml:space="preserve"> </w:t>
      </w:r>
      <w:r w:rsidRPr="00484B35">
        <w:rPr>
          <w:w w:val="105"/>
        </w:rPr>
        <w:t>functions</w:t>
      </w:r>
      <w:r w:rsidRPr="00484B35">
        <w:rPr>
          <w:spacing w:val="27"/>
          <w:w w:val="105"/>
        </w:rPr>
        <w:t xml:space="preserve"> </w:t>
      </w:r>
      <w:r w:rsidRPr="00484B35">
        <w:rPr>
          <w:w w:val="105"/>
        </w:rPr>
        <w:t>assume</w:t>
      </w:r>
      <w:r w:rsidRPr="00484B35">
        <w:rPr>
          <w:spacing w:val="28"/>
          <w:w w:val="105"/>
        </w:rPr>
        <w:t xml:space="preserve"> </w:t>
      </w:r>
      <w:r w:rsidRPr="00484B35">
        <w:rPr>
          <w:w w:val="105"/>
        </w:rPr>
        <w:t>that</w:t>
      </w:r>
      <w:r w:rsidRPr="00484B35">
        <w:rPr>
          <w:spacing w:val="27"/>
          <w:w w:val="105"/>
        </w:rPr>
        <w:t xml:space="preserve"> </w:t>
      </w:r>
      <w:r w:rsidRPr="00484B35">
        <w:rPr>
          <w:w w:val="105"/>
        </w:rPr>
        <w:t>the</w:t>
      </w:r>
      <w:r w:rsidRPr="00484B35">
        <w:rPr>
          <w:spacing w:val="28"/>
          <w:w w:val="105"/>
        </w:rPr>
        <w:t xml:space="preserve"> </w:t>
      </w:r>
      <w:r w:rsidRPr="00484B35">
        <w:rPr>
          <w:w w:val="105"/>
        </w:rPr>
        <w:t>array</w:t>
      </w:r>
      <w:r w:rsidRPr="00484B35">
        <w:rPr>
          <w:spacing w:val="27"/>
          <w:w w:val="105"/>
        </w:rPr>
        <w:t xml:space="preserve"> </w:t>
      </w:r>
      <w:r w:rsidRPr="00484B35">
        <w:rPr>
          <w:w w:val="105"/>
        </w:rPr>
        <w:t>is</w:t>
      </w:r>
      <w:r w:rsidRPr="00484B35">
        <w:rPr>
          <w:spacing w:val="27"/>
          <w:w w:val="105"/>
        </w:rPr>
        <w:t xml:space="preserve"> </w:t>
      </w:r>
      <w:r w:rsidRPr="00484B35">
        <w:rPr>
          <w:w w:val="105"/>
        </w:rPr>
        <w:t>sorted.</w:t>
      </w:r>
      <w:r w:rsidRPr="00484B35">
        <w:rPr>
          <w:spacing w:val="2"/>
          <w:w w:val="105"/>
        </w:rPr>
        <w:t xml:space="preserve"> </w:t>
      </w:r>
      <w:r w:rsidRPr="00484B35">
        <w:rPr>
          <w:w w:val="105"/>
        </w:rPr>
        <w:t>If</w:t>
      </w:r>
      <w:r w:rsidRPr="00484B35">
        <w:rPr>
          <w:spacing w:val="28"/>
          <w:w w:val="105"/>
        </w:rPr>
        <w:t xml:space="preserve"> </w:t>
      </w:r>
      <w:r w:rsidRPr="00484B35">
        <w:rPr>
          <w:w w:val="105"/>
        </w:rPr>
        <w:t>there</w:t>
      </w:r>
      <w:r w:rsidRPr="00484B35">
        <w:rPr>
          <w:spacing w:val="27"/>
          <w:w w:val="105"/>
        </w:rPr>
        <w:t xml:space="preserve"> </w:t>
      </w:r>
      <w:r w:rsidRPr="00484B35">
        <w:rPr>
          <w:w w:val="105"/>
        </w:rPr>
        <w:t>is</w:t>
      </w:r>
      <w:r w:rsidRPr="00484B35">
        <w:rPr>
          <w:spacing w:val="28"/>
          <w:w w:val="105"/>
        </w:rPr>
        <w:t xml:space="preserve"> </w:t>
      </w:r>
      <w:r w:rsidRPr="00484B35">
        <w:rPr>
          <w:w w:val="105"/>
        </w:rPr>
        <w:t>no</w:t>
      </w:r>
      <w:r w:rsidRPr="00484B35">
        <w:rPr>
          <w:spacing w:val="27"/>
          <w:w w:val="105"/>
        </w:rPr>
        <w:t xml:space="preserve"> </w:t>
      </w:r>
      <w:r w:rsidRPr="00484B35">
        <w:rPr>
          <w:w w:val="105"/>
        </w:rPr>
        <w:t>such</w:t>
      </w:r>
      <w:r w:rsidRPr="00484B35">
        <w:rPr>
          <w:spacing w:val="28"/>
          <w:w w:val="105"/>
        </w:rPr>
        <w:t xml:space="preserve"> </w:t>
      </w:r>
      <w:r w:rsidRPr="00484B35">
        <w:rPr>
          <w:w w:val="105"/>
        </w:rPr>
        <w:t>element,</w:t>
      </w:r>
      <w:r w:rsidRPr="00484B35">
        <w:rPr>
          <w:spacing w:val="-56"/>
          <w:w w:val="105"/>
        </w:rPr>
        <w:t xml:space="preserve"> </w:t>
      </w:r>
      <w:r w:rsidRPr="00484B35">
        <w:rPr>
          <w:w w:val="105"/>
        </w:rPr>
        <w:t>the pointer points to the element after the last array element. For example, the</w:t>
      </w:r>
      <w:r w:rsidRPr="00484B35">
        <w:rPr>
          <w:spacing w:val="1"/>
          <w:w w:val="105"/>
        </w:rPr>
        <w:t xml:space="preserve"> </w:t>
      </w:r>
      <w:r w:rsidRPr="00484B35">
        <w:rPr>
          <w:w w:val="105"/>
        </w:rPr>
        <w:t>following code</w:t>
      </w:r>
      <w:r w:rsidRPr="00484B35">
        <w:rPr>
          <w:spacing w:val="1"/>
          <w:w w:val="105"/>
        </w:rPr>
        <w:t xml:space="preserve"> </w:t>
      </w:r>
      <w:r w:rsidRPr="00484B35">
        <w:rPr>
          <w:w w:val="105"/>
        </w:rPr>
        <w:t>finds</w:t>
      </w:r>
      <w:r w:rsidRPr="00484B35">
        <w:rPr>
          <w:spacing w:val="1"/>
          <w:w w:val="105"/>
        </w:rPr>
        <w:t xml:space="preserve"> </w:t>
      </w:r>
      <w:r w:rsidRPr="00484B35">
        <w:rPr>
          <w:w w:val="105"/>
        </w:rPr>
        <w:t>out whether</w:t>
      </w:r>
      <w:r w:rsidRPr="00484B35">
        <w:rPr>
          <w:spacing w:val="1"/>
          <w:w w:val="105"/>
        </w:rPr>
        <w:t xml:space="preserve"> </w:t>
      </w:r>
      <w:r w:rsidRPr="00484B35">
        <w:rPr>
          <w:w w:val="105"/>
        </w:rPr>
        <w:t>an</w:t>
      </w:r>
      <w:r w:rsidRPr="00484B35">
        <w:rPr>
          <w:spacing w:val="1"/>
          <w:w w:val="105"/>
        </w:rPr>
        <w:t xml:space="preserve"> </w:t>
      </w:r>
      <w:r w:rsidRPr="00484B35">
        <w:rPr>
          <w:w w:val="105"/>
        </w:rPr>
        <w:t>array</w:t>
      </w:r>
      <w:r w:rsidRPr="00484B35">
        <w:rPr>
          <w:spacing w:val="1"/>
          <w:w w:val="105"/>
        </w:rPr>
        <w:t xml:space="preserve"> </w:t>
      </w:r>
      <w:r w:rsidRPr="00484B35">
        <w:rPr>
          <w:w w:val="105"/>
        </w:rPr>
        <w:t>contains an</w:t>
      </w:r>
      <w:r w:rsidRPr="00484B35">
        <w:rPr>
          <w:spacing w:val="1"/>
          <w:w w:val="105"/>
        </w:rPr>
        <w:t xml:space="preserve"> </w:t>
      </w:r>
      <w:r w:rsidRPr="00484B35">
        <w:rPr>
          <w:w w:val="105"/>
        </w:rPr>
        <w:t>element</w:t>
      </w:r>
      <w:r w:rsidRPr="00484B35">
        <w:rPr>
          <w:spacing w:val="1"/>
          <w:w w:val="105"/>
        </w:rPr>
        <w:t xml:space="preserve"> </w:t>
      </w:r>
      <w:r w:rsidRPr="00484B35">
        <w:rPr>
          <w:w w:val="105"/>
        </w:rPr>
        <w:t>with value</w:t>
      </w:r>
      <w:r w:rsidRPr="00484B35">
        <w:rPr>
          <w:spacing w:val="11"/>
          <w:w w:val="105"/>
        </w:rPr>
        <w:t xml:space="preserve"> </w:t>
      </w:r>
      <w:r w:rsidRPr="00484B35">
        <w:rPr>
          <w:i/>
          <w:w w:val="105"/>
        </w:rPr>
        <w:t>x</w:t>
      </w:r>
      <w:r w:rsidRPr="00484B35">
        <w:rPr>
          <w:w w:val="105"/>
        </w:rPr>
        <w:t>:</w:t>
      </w:r>
    </w:p>
    <w:p w:rsidR="00904690" w:rsidRPr="00484B35" w:rsidRDefault="0098712D">
      <w:pPr>
        <w:pStyle w:val="Textoindependiente"/>
        <w:spacing w:before="10"/>
        <w:rPr>
          <w:sz w:val="11"/>
        </w:rPr>
      </w:pPr>
      <w:r>
        <w:pict>
          <v:shape id="_x0000_s9118" type="#_x0000_t202" style="position:absolute;margin-left:110.3pt;margin-top:10.1pt;width:389.7pt;height:60.6pt;z-index:-251715584;mso-wrap-distance-left:0;mso-wrap-distance-right:0;mso-position-horizontal-relative:page" filled="f" strokeweight=".14042mm">
            <v:textbox inset="0,0,0,0">
              <w:txbxContent>
                <w:p w:rsidR="00EE7A03" w:rsidRDefault="00EE7A03">
                  <w:pPr>
                    <w:spacing w:before="49" w:line="254" w:lineRule="auto"/>
                    <w:ind w:left="59" w:right="3160"/>
                    <w:rPr>
                      <w:rFonts w:ascii="SimSun"/>
                      <w:sz w:val="20"/>
                    </w:rPr>
                  </w:pPr>
                  <w:r>
                    <w:rPr>
                      <w:rFonts w:ascii="SimSun"/>
                      <w:color w:val="44538A"/>
                      <w:w w:val="105"/>
                      <w:sz w:val="20"/>
                    </w:rPr>
                    <w:t>auto</w:t>
                  </w:r>
                  <w:r>
                    <w:rPr>
                      <w:rFonts w:ascii="SimSun"/>
                      <w:color w:val="44538A"/>
                      <w:spacing w:val="-25"/>
                      <w:w w:val="105"/>
                      <w:sz w:val="20"/>
                    </w:rPr>
                    <w:t xml:space="preserve"> </w:t>
                  </w:r>
                  <w:r>
                    <w:rPr>
                      <w:rFonts w:ascii="SimSun"/>
                      <w:w w:val="105"/>
                      <w:sz w:val="20"/>
                    </w:rPr>
                    <w:t>k</w:t>
                  </w:r>
                  <w:r>
                    <w:rPr>
                      <w:rFonts w:ascii="SimSun"/>
                      <w:spacing w:val="-24"/>
                      <w:w w:val="105"/>
                      <w:sz w:val="20"/>
                    </w:rPr>
                    <w:t xml:space="preserve"> </w:t>
                  </w:r>
                  <w:r>
                    <w:rPr>
                      <w:rFonts w:ascii="SimSun"/>
                      <w:w w:val="105"/>
                      <w:sz w:val="20"/>
                    </w:rPr>
                    <w:t>=</w:t>
                  </w:r>
                  <w:r>
                    <w:rPr>
                      <w:rFonts w:ascii="SimSun"/>
                      <w:spacing w:val="-24"/>
                      <w:w w:val="105"/>
                      <w:sz w:val="20"/>
                    </w:rPr>
                    <w:t xml:space="preserve"> </w:t>
                  </w:r>
                  <w:r>
                    <w:rPr>
                      <w:rFonts w:ascii="SimSun"/>
                      <w:w w:val="105"/>
                      <w:sz w:val="20"/>
                    </w:rPr>
                    <w:t>lower_bound(array,array+n,x)-array;</w:t>
                  </w:r>
                  <w:r>
                    <w:rPr>
                      <w:rFonts w:ascii="SimSun"/>
                      <w:spacing w:val="-102"/>
                      <w:w w:val="105"/>
                      <w:sz w:val="20"/>
                    </w:rPr>
                    <w:t xml:space="preserve"> </w:t>
                  </w:r>
                  <w:r>
                    <w:rPr>
                      <w:rFonts w:ascii="SimSun"/>
                      <w:color w:val="44538A"/>
                      <w:w w:val="105"/>
                      <w:sz w:val="20"/>
                    </w:rPr>
                    <w:t>if</w:t>
                  </w:r>
                  <w:r>
                    <w:rPr>
                      <w:rFonts w:ascii="SimSun"/>
                      <w:color w:val="44538A"/>
                      <w:spacing w:val="-4"/>
                      <w:w w:val="105"/>
                      <w:sz w:val="20"/>
                    </w:rPr>
                    <w:t xml:space="preserve"> </w:t>
                  </w:r>
                  <w:r>
                    <w:rPr>
                      <w:rFonts w:ascii="SimSun"/>
                      <w:w w:val="105"/>
                      <w:sz w:val="20"/>
                    </w:rPr>
                    <w:t>(k</w:t>
                  </w:r>
                  <w:r>
                    <w:rPr>
                      <w:rFonts w:ascii="SimSun"/>
                      <w:spacing w:val="-3"/>
                      <w:w w:val="105"/>
                      <w:sz w:val="20"/>
                    </w:rPr>
                    <w:t xml:space="preserve"> </w:t>
                  </w:r>
                  <w:r>
                    <w:rPr>
                      <w:rFonts w:ascii="SimSun"/>
                      <w:w w:val="105"/>
                      <w:sz w:val="20"/>
                    </w:rPr>
                    <w:t>&lt;</w:t>
                  </w:r>
                  <w:r>
                    <w:rPr>
                      <w:rFonts w:ascii="SimSun"/>
                      <w:spacing w:val="-3"/>
                      <w:w w:val="105"/>
                      <w:sz w:val="20"/>
                    </w:rPr>
                    <w:t xml:space="preserve"> </w:t>
                  </w:r>
                  <w:r>
                    <w:rPr>
                      <w:rFonts w:ascii="SimSun"/>
                      <w:w w:val="105"/>
                      <w:sz w:val="20"/>
                    </w:rPr>
                    <w:t>n</w:t>
                  </w:r>
                  <w:r>
                    <w:rPr>
                      <w:rFonts w:ascii="SimSun"/>
                      <w:spacing w:val="-3"/>
                      <w:w w:val="105"/>
                      <w:sz w:val="20"/>
                    </w:rPr>
                    <w:t xml:space="preserve"> </w:t>
                  </w:r>
                  <w:r>
                    <w:rPr>
                      <w:rFonts w:ascii="SimSun"/>
                      <w:w w:val="105"/>
                      <w:sz w:val="20"/>
                    </w:rPr>
                    <w:t>&amp;&amp;</w:t>
                  </w:r>
                  <w:r>
                    <w:rPr>
                      <w:rFonts w:ascii="SimSun"/>
                      <w:spacing w:val="-4"/>
                      <w:w w:val="105"/>
                      <w:sz w:val="20"/>
                    </w:rPr>
                    <w:t xml:space="preserve"> </w:t>
                  </w:r>
                  <w:r>
                    <w:rPr>
                      <w:rFonts w:ascii="SimSun"/>
                      <w:w w:val="105"/>
                      <w:sz w:val="20"/>
                    </w:rPr>
                    <w:t>array[k]</w:t>
                  </w:r>
                  <w:r>
                    <w:rPr>
                      <w:rFonts w:ascii="SimSun"/>
                      <w:spacing w:val="-3"/>
                      <w:w w:val="105"/>
                      <w:sz w:val="20"/>
                    </w:rPr>
                    <w:t xml:space="preserve"> </w:t>
                  </w:r>
                  <w:r>
                    <w:rPr>
                      <w:rFonts w:ascii="SimSun"/>
                      <w:w w:val="105"/>
                      <w:sz w:val="20"/>
                    </w:rPr>
                    <w:t>==</w:t>
                  </w:r>
                  <w:r>
                    <w:rPr>
                      <w:rFonts w:ascii="SimSun"/>
                      <w:spacing w:val="-3"/>
                      <w:w w:val="105"/>
                      <w:sz w:val="20"/>
                    </w:rPr>
                    <w:t xml:space="preserve"> </w:t>
                  </w:r>
                  <w:r>
                    <w:rPr>
                      <w:rFonts w:ascii="SimSun"/>
                      <w:w w:val="105"/>
                      <w:sz w:val="20"/>
                    </w:rPr>
                    <w:t>x)</w:t>
                  </w:r>
                  <w:r>
                    <w:rPr>
                      <w:rFonts w:ascii="SimSun"/>
                      <w:spacing w:val="-3"/>
                      <w:w w:val="105"/>
                      <w:sz w:val="20"/>
                    </w:rPr>
                    <w:t xml:space="preserve"> </w:t>
                  </w:r>
                  <w:r>
                    <w:rPr>
                      <w:rFonts w:ascii="SimSun"/>
                      <w:w w:val="105"/>
                      <w:sz w:val="20"/>
                    </w:rPr>
                    <w:t>{</w:t>
                  </w:r>
                </w:p>
                <w:p w:rsidR="00EE7A03" w:rsidRDefault="00EE7A03">
                  <w:pPr>
                    <w:spacing w:line="255" w:lineRule="exact"/>
                    <w:ind w:left="432"/>
                    <w:rPr>
                      <w:rFonts w:ascii="SimSun"/>
                      <w:sz w:val="20"/>
                    </w:rPr>
                  </w:pPr>
                  <w:r>
                    <w:rPr>
                      <w:rFonts w:ascii="SimSun"/>
                      <w:color w:val="990000"/>
                      <w:w w:val="105"/>
                      <w:sz w:val="20"/>
                    </w:rPr>
                    <w:t>//</w:t>
                  </w:r>
                  <w:r>
                    <w:rPr>
                      <w:rFonts w:ascii="SimSun"/>
                      <w:color w:val="990000"/>
                      <w:spacing w:val="-6"/>
                      <w:w w:val="105"/>
                      <w:sz w:val="20"/>
                    </w:rPr>
                    <w:t xml:space="preserve"> </w:t>
                  </w:r>
                  <w:r>
                    <w:rPr>
                      <w:rFonts w:ascii="SimSun"/>
                      <w:color w:val="990000"/>
                      <w:w w:val="105"/>
                      <w:sz w:val="20"/>
                    </w:rPr>
                    <w:t>x</w:t>
                  </w:r>
                  <w:r>
                    <w:rPr>
                      <w:rFonts w:ascii="SimSun"/>
                      <w:color w:val="990000"/>
                      <w:spacing w:val="-6"/>
                      <w:w w:val="105"/>
                      <w:sz w:val="20"/>
                    </w:rPr>
                    <w:t xml:space="preserve"> </w:t>
                  </w:r>
                  <w:r>
                    <w:rPr>
                      <w:rFonts w:ascii="SimSun"/>
                      <w:color w:val="990000"/>
                      <w:w w:val="105"/>
                      <w:sz w:val="20"/>
                    </w:rPr>
                    <w:t>found</w:t>
                  </w:r>
                  <w:r>
                    <w:rPr>
                      <w:rFonts w:ascii="SimSun"/>
                      <w:color w:val="990000"/>
                      <w:spacing w:val="-6"/>
                      <w:w w:val="105"/>
                      <w:sz w:val="20"/>
                    </w:rPr>
                    <w:t xml:space="preserve"> </w:t>
                  </w:r>
                  <w:r>
                    <w:rPr>
                      <w:rFonts w:ascii="SimSun"/>
                      <w:color w:val="990000"/>
                      <w:w w:val="105"/>
                      <w:sz w:val="20"/>
                    </w:rPr>
                    <w:t>at</w:t>
                  </w:r>
                  <w:r>
                    <w:rPr>
                      <w:rFonts w:ascii="SimSun"/>
                      <w:color w:val="990000"/>
                      <w:spacing w:val="-6"/>
                      <w:w w:val="105"/>
                      <w:sz w:val="20"/>
                    </w:rPr>
                    <w:t xml:space="preserve"> </w:t>
                  </w:r>
                  <w:r>
                    <w:rPr>
                      <w:rFonts w:ascii="SimSun"/>
                      <w:color w:val="990000"/>
                      <w:w w:val="105"/>
                      <w:sz w:val="20"/>
                    </w:rPr>
                    <w:t>index</w:t>
                  </w:r>
                  <w:r>
                    <w:rPr>
                      <w:rFonts w:ascii="SimSun"/>
                      <w:color w:val="990000"/>
                      <w:spacing w:val="-6"/>
                      <w:w w:val="105"/>
                      <w:sz w:val="20"/>
                    </w:rPr>
                    <w:t xml:space="preserve"> </w:t>
                  </w:r>
                  <w:r>
                    <w:rPr>
                      <w:rFonts w:ascii="SimSun"/>
                      <w:color w:val="990000"/>
                      <w:w w:val="105"/>
                      <w:sz w:val="20"/>
                    </w:rPr>
                    <w:t>k</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20"/>
        <w:ind w:left="542"/>
      </w:pPr>
      <w:r w:rsidRPr="00484B35">
        <w:rPr>
          <w:w w:val="105"/>
        </w:rPr>
        <w:t>Then,</w:t>
      </w:r>
      <w:r w:rsidRPr="00484B35">
        <w:rPr>
          <w:spacing w:val="-3"/>
          <w:w w:val="105"/>
        </w:rPr>
        <w:t xml:space="preserve"> </w:t>
      </w:r>
      <w:r w:rsidRPr="00484B35">
        <w:rPr>
          <w:w w:val="105"/>
        </w:rPr>
        <w:t>the</w:t>
      </w:r>
      <w:r w:rsidRPr="00484B35">
        <w:rPr>
          <w:spacing w:val="-2"/>
          <w:w w:val="105"/>
        </w:rPr>
        <w:t xml:space="preserve"> </w:t>
      </w:r>
      <w:r w:rsidRPr="00484B35">
        <w:rPr>
          <w:w w:val="105"/>
        </w:rPr>
        <w:t>following</w:t>
      </w:r>
      <w:r w:rsidRPr="00484B35">
        <w:rPr>
          <w:spacing w:val="-3"/>
          <w:w w:val="105"/>
        </w:rPr>
        <w:t xml:space="preserve"> </w:t>
      </w:r>
      <w:r w:rsidRPr="00484B35">
        <w:rPr>
          <w:w w:val="105"/>
        </w:rPr>
        <w:t>code</w:t>
      </w:r>
      <w:r w:rsidRPr="00484B35">
        <w:rPr>
          <w:spacing w:val="-2"/>
          <w:w w:val="105"/>
        </w:rPr>
        <w:t xml:space="preserve"> </w:t>
      </w:r>
      <w:r w:rsidRPr="00484B35">
        <w:rPr>
          <w:w w:val="105"/>
        </w:rPr>
        <w:t>counts</w:t>
      </w:r>
      <w:r w:rsidRPr="00484B35">
        <w:rPr>
          <w:spacing w:val="-2"/>
          <w:w w:val="105"/>
        </w:rPr>
        <w:t xml:space="preserve"> </w:t>
      </w:r>
      <w:r w:rsidRPr="00484B35">
        <w:rPr>
          <w:w w:val="105"/>
        </w:rPr>
        <w:t>the</w:t>
      </w:r>
      <w:r w:rsidRPr="00484B35">
        <w:rPr>
          <w:spacing w:val="-3"/>
          <w:w w:val="105"/>
        </w:rPr>
        <w:t xml:space="preserve"> </w:t>
      </w:r>
      <w:r w:rsidRPr="00484B35">
        <w:rPr>
          <w:w w:val="105"/>
        </w:rPr>
        <w:t>number</w:t>
      </w:r>
      <w:r w:rsidRPr="00484B35">
        <w:rPr>
          <w:spacing w:val="-2"/>
          <w:w w:val="105"/>
        </w:rPr>
        <w:t xml:space="preserve"> </w:t>
      </w:r>
      <w:r w:rsidRPr="00484B35">
        <w:rPr>
          <w:w w:val="105"/>
        </w:rPr>
        <w:t>of</w:t>
      </w:r>
      <w:r w:rsidRPr="00484B35">
        <w:rPr>
          <w:spacing w:val="-2"/>
          <w:w w:val="105"/>
        </w:rPr>
        <w:t xml:space="preserve"> </w:t>
      </w:r>
      <w:r w:rsidRPr="00484B35">
        <w:rPr>
          <w:w w:val="105"/>
        </w:rPr>
        <w:t>elements</w:t>
      </w:r>
      <w:r w:rsidRPr="00484B35">
        <w:rPr>
          <w:spacing w:val="-3"/>
          <w:w w:val="105"/>
        </w:rPr>
        <w:t xml:space="preserve"> </w:t>
      </w:r>
      <w:r w:rsidRPr="00484B35">
        <w:rPr>
          <w:w w:val="105"/>
        </w:rPr>
        <w:t>whose</w:t>
      </w:r>
      <w:r w:rsidRPr="00484B35">
        <w:rPr>
          <w:spacing w:val="-2"/>
          <w:w w:val="105"/>
        </w:rPr>
        <w:t xml:space="preserve"> </w:t>
      </w:r>
      <w:r w:rsidRPr="00484B35">
        <w:rPr>
          <w:w w:val="105"/>
        </w:rPr>
        <w:t>value</w:t>
      </w:r>
      <w:r w:rsidRPr="00484B35">
        <w:rPr>
          <w:spacing w:val="-2"/>
          <w:w w:val="105"/>
        </w:rPr>
        <w:t xml:space="preserve"> </w:t>
      </w:r>
      <w:r w:rsidRPr="00484B35">
        <w:rPr>
          <w:w w:val="105"/>
        </w:rPr>
        <w:t>is</w:t>
      </w:r>
      <w:r w:rsidRPr="00484B35">
        <w:rPr>
          <w:spacing w:val="6"/>
          <w:w w:val="105"/>
        </w:rPr>
        <w:t xml:space="preserve"> </w:t>
      </w:r>
      <w:r w:rsidRPr="00484B35">
        <w:rPr>
          <w:i/>
          <w:w w:val="105"/>
        </w:rPr>
        <w:t>x</w:t>
      </w:r>
      <w:r w:rsidRPr="00484B35">
        <w:rPr>
          <w:w w:val="105"/>
        </w:rPr>
        <w:t>:</w:t>
      </w:r>
    </w:p>
    <w:p w:rsidR="00904690" w:rsidRPr="00484B35" w:rsidRDefault="0098712D">
      <w:pPr>
        <w:pStyle w:val="Textoindependiente"/>
        <w:spacing w:before="6"/>
        <w:rPr>
          <w:sz w:val="11"/>
        </w:rPr>
      </w:pPr>
      <w:r>
        <w:pict>
          <v:shape id="_x0000_s9117" type="#_x0000_t202" style="position:absolute;margin-left:110.3pt;margin-top:9.9pt;width:389.7pt;height:47.05pt;z-index:-251714560;mso-wrap-distance-left:0;mso-wrap-distance-right:0;mso-position-horizontal-relative:page" filled="f" strokeweight=".14042mm">
            <v:textbox inset="0,0,0,0">
              <w:txbxContent>
                <w:p w:rsidR="00EE7A03" w:rsidRDefault="00EE7A03">
                  <w:pPr>
                    <w:spacing w:before="49" w:line="254" w:lineRule="auto"/>
                    <w:ind w:left="59" w:right="3577"/>
                    <w:jc w:val="both"/>
                    <w:rPr>
                      <w:rFonts w:ascii="SimSun"/>
                      <w:sz w:val="20"/>
                    </w:rPr>
                  </w:pPr>
                  <w:r>
                    <w:rPr>
                      <w:rFonts w:ascii="SimSun"/>
                      <w:color w:val="44538A"/>
                      <w:w w:val="105"/>
                      <w:sz w:val="20"/>
                    </w:rPr>
                    <w:t>auto</w:t>
                  </w:r>
                  <w:r>
                    <w:rPr>
                      <w:rFonts w:ascii="SimSun"/>
                      <w:color w:val="44538A"/>
                      <w:spacing w:val="-14"/>
                      <w:w w:val="105"/>
                      <w:sz w:val="20"/>
                    </w:rPr>
                    <w:t xml:space="preserve"> </w:t>
                  </w:r>
                  <w:r>
                    <w:rPr>
                      <w:rFonts w:ascii="SimSun"/>
                      <w:w w:val="105"/>
                      <w:sz w:val="20"/>
                    </w:rPr>
                    <w:t>a</w:t>
                  </w:r>
                  <w:r>
                    <w:rPr>
                      <w:rFonts w:ascii="SimSun"/>
                      <w:spacing w:val="-14"/>
                      <w:w w:val="105"/>
                      <w:sz w:val="20"/>
                    </w:rPr>
                    <w:t xml:space="preserve"> </w:t>
                  </w:r>
                  <w:r>
                    <w:rPr>
                      <w:rFonts w:ascii="SimSun"/>
                      <w:w w:val="105"/>
                      <w:sz w:val="20"/>
                    </w:rPr>
                    <w:t>=</w:t>
                  </w:r>
                  <w:r>
                    <w:rPr>
                      <w:rFonts w:ascii="SimSun"/>
                      <w:spacing w:val="-14"/>
                      <w:w w:val="105"/>
                      <w:sz w:val="20"/>
                    </w:rPr>
                    <w:t xml:space="preserve"> </w:t>
                  </w:r>
                  <w:r>
                    <w:rPr>
                      <w:rFonts w:ascii="SimSun"/>
                      <w:w w:val="105"/>
                      <w:sz w:val="20"/>
                    </w:rPr>
                    <w:t>lower_bound(array,</w:t>
                  </w:r>
                  <w:r>
                    <w:rPr>
                      <w:rFonts w:ascii="SimSun"/>
                      <w:spacing w:val="-13"/>
                      <w:w w:val="105"/>
                      <w:sz w:val="20"/>
                    </w:rPr>
                    <w:t xml:space="preserve"> </w:t>
                  </w:r>
                  <w:r>
                    <w:rPr>
                      <w:rFonts w:ascii="SimSun"/>
                      <w:w w:val="105"/>
                      <w:sz w:val="20"/>
                    </w:rPr>
                    <w:t>array+n,</w:t>
                  </w:r>
                  <w:r>
                    <w:rPr>
                      <w:rFonts w:ascii="SimSun"/>
                      <w:spacing w:val="-14"/>
                      <w:w w:val="105"/>
                      <w:sz w:val="20"/>
                    </w:rPr>
                    <w:t xml:space="preserve"> </w:t>
                  </w:r>
                  <w:r>
                    <w:rPr>
                      <w:rFonts w:ascii="SimSun"/>
                      <w:w w:val="105"/>
                      <w:sz w:val="20"/>
                    </w:rPr>
                    <w:t>x);</w:t>
                  </w:r>
                  <w:r>
                    <w:rPr>
                      <w:rFonts w:ascii="SimSun"/>
                      <w:spacing w:val="-103"/>
                      <w:w w:val="105"/>
                      <w:sz w:val="20"/>
                    </w:rPr>
                    <w:t xml:space="preserve"> </w:t>
                  </w:r>
                  <w:r>
                    <w:rPr>
                      <w:rFonts w:ascii="SimSun"/>
                      <w:color w:val="44538A"/>
                      <w:w w:val="105"/>
                      <w:sz w:val="20"/>
                    </w:rPr>
                    <w:t>auto</w:t>
                  </w:r>
                  <w:r>
                    <w:rPr>
                      <w:rFonts w:ascii="SimSun"/>
                      <w:color w:val="44538A"/>
                      <w:spacing w:val="-14"/>
                      <w:w w:val="105"/>
                      <w:sz w:val="20"/>
                    </w:rPr>
                    <w:t xml:space="preserve"> </w:t>
                  </w:r>
                  <w:r>
                    <w:rPr>
                      <w:rFonts w:ascii="SimSun"/>
                      <w:w w:val="105"/>
                      <w:sz w:val="20"/>
                    </w:rPr>
                    <w:t>b</w:t>
                  </w:r>
                  <w:r>
                    <w:rPr>
                      <w:rFonts w:ascii="SimSun"/>
                      <w:spacing w:val="-14"/>
                      <w:w w:val="105"/>
                      <w:sz w:val="20"/>
                    </w:rPr>
                    <w:t xml:space="preserve"> </w:t>
                  </w:r>
                  <w:r>
                    <w:rPr>
                      <w:rFonts w:ascii="SimSun"/>
                      <w:w w:val="105"/>
                      <w:sz w:val="20"/>
                    </w:rPr>
                    <w:t>=</w:t>
                  </w:r>
                  <w:r>
                    <w:rPr>
                      <w:rFonts w:ascii="SimSun"/>
                      <w:spacing w:val="-14"/>
                      <w:w w:val="105"/>
                      <w:sz w:val="20"/>
                    </w:rPr>
                    <w:t xml:space="preserve"> </w:t>
                  </w:r>
                  <w:r>
                    <w:rPr>
                      <w:rFonts w:ascii="SimSun"/>
                      <w:w w:val="105"/>
                      <w:sz w:val="20"/>
                    </w:rPr>
                    <w:t>upper_bound(array,</w:t>
                  </w:r>
                  <w:r>
                    <w:rPr>
                      <w:rFonts w:ascii="SimSun"/>
                      <w:spacing w:val="-13"/>
                      <w:w w:val="105"/>
                      <w:sz w:val="20"/>
                    </w:rPr>
                    <w:t xml:space="preserve"> </w:t>
                  </w:r>
                  <w:r>
                    <w:rPr>
                      <w:rFonts w:ascii="SimSun"/>
                      <w:w w:val="105"/>
                      <w:sz w:val="20"/>
                    </w:rPr>
                    <w:t>array+n,</w:t>
                  </w:r>
                  <w:r>
                    <w:rPr>
                      <w:rFonts w:ascii="SimSun"/>
                      <w:spacing w:val="-14"/>
                      <w:w w:val="105"/>
                      <w:sz w:val="20"/>
                    </w:rPr>
                    <w:t xml:space="preserve"> </w:t>
                  </w:r>
                  <w:r>
                    <w:rPr>
                      <w:rFonts w:ascii="SimSun"/>
                      <w:w w:val="105"/>
                      <w:sz w:val="20"/>
                    </w:rPr>
                    <w:t>x);</w:t>
                  </w:r>
                  <w:r>
                    <w:rPr>
                      <w:rFonts w:ascii="SimSun"/>
                      <w:spacing w:val="-103"/>
                      <w:w w:val="105"/>
                      <w:sz w:val="20"/>
                    </w:rPr>
                    <w:t xml:space="preserve"> </w:t>
                  </w:r>
                  <w:r>
                    <w:rPr>
                      <w:rFonts w:ascii="SimSun"/>
                      <w:w w:val="105"/>
                      <w:sz w:val="20"/>
                    </w:rPr>
                    <w:t>cout</w:t>
                  </w:r>
                  <w:r>
                    <w:rPr>
                      <w:rFonts w:ascii="SimSun"/>
                      <w:spacing w:val="-3"/>
                      <w:w w:val="105"/>
                      <w:sz w:val="20"/>
                    </w:rPr>
                    <w:t xml:space="preserve"> </w:t>
                  </w:r>
                  <w:r>
                    <w:rPr>
                      <w:rFonts w:ascii="SimSun"/>
                      <w:w w:val="105"/>
                      <w:sz w:val="20"/>
                    </w:rPr>
                    <w:t>&lt;&lt;</w:t>
                  </w:r>
                  <w:r>
                    <w:rPr>
                      <w:rFonts w:ascii="SimSun"/>
                      <w:spacing w:val="-3"/>
                      <w:w w:val="105"/>
                      <w:sz w:val="20"/>
                    </w:rPr>
                    <w:t xml:space="preserve"> </w:t>
                  </w:r>
                  <w:r>
                    <w:rPr>
                      <w:rFonts w:ascii="SimSun"/>
                      <w:w w:val="105"/>
                      <w:sz w:val="20"/>
                    </w:rPr>
                    <w:t>b-a</w:t>
                  </w:r>
                  <w:r>
                    <w:rPr>
                      <w:rFonts w:ascii="SimSun"/>
                      <w:spacing w:val="-3"/>
                      <w:w w:val="105"/>
                      <w:sz w:val="20"/>
                    </w:rPr>
                    <w:t xml:space="preserve"> </w:t>
                  </w:r>
                  <w:r>
                    <w:rPr>
                      <w:rFonts w:ascii="SimSun"/>
                      <w:w w:val="105"/>
                      <w:sz w:val="20"/>
                    </w:rPr>
                    <w:t>&lt;&lt;</w:t>
                  </w:r>
                  <w:r>
                    <w:rPr>
                      <w:rFonts w:ascii="SimSun"/>
                      <w:spacing w:val="-3"/>
                      <w:w w:val="105"/>
                      <w:sz w:val="20"/>
                    </w:rPr>
                    <w:t xml:space="preserve"> </w:t>
                  </w:r>
                  <w:r>
                    <w:rPr>
                      <w:rFonts w:ascii="SimSun"/>
                      <w:color w:val="00999A"/>
                      <w:w w:val="105"/>
                      <w:sz w:val="20"/>
                    </w:rPr>
                    <w:t>"\n"</w:t>
                  </w:r>
                  <w:r>
                    <w:rPr>
                      <w:rFonts w:ascii="SimSun"/>
                      <w:w w:val="105"/>
                      <w:sz w:val="20"/>
                    </w:rPr>
                    <w:t>;</w:t>
                  </w:r>
                </w:p>
              </w:txbxContent>
            </v:textbox>
            <w10:wrap type="topAndBottom" anchorx="page"/>
          </v:shape>
        </w:pict>
      </w:r>
    </w:p>
    <w:p w:rsidR="00904690" w:rsidRPr="00484B35" w:rsidRDefault="009A0837">
      <w:pPr>
        <w:pStyle w:val="Textoindependiente"/>
        <w:spacing w:before="120"/>
        <w:ind w:left="542"/>
      </w:pPr>
      <w:r w:rsidRPr="00484B35">
        <w:rPr>
          <w:w w:val="105"/>
        </w:rPr>
        <w:t>Using</w:t>
      </w:r>
      <w:r w:rsidRPr="00484B35">
        <w:rPr>
          <w:spacing w:val="-3"/>
          <w:w w:val="105"/>
        </w:rPr>
        <w:t xml:space="preserve"> </w:t>
      </w:r>
      <w:r w:rsidRPr="00484B35">
        <w:rPr>
          <w:rFonts w:ascii="SimSun"/>
          <w:w w:val="105"/>
        </w:rPr>
        <w:t>equal_range</w:t>
      </w:r>
      <w:r w:rsidRPr="00484B35">
        <w:rPr>
          <w:w w:val="105"/>
        </w:rPr>
        <w:t>,</w:t>
      </w:r>
      <w:r w:rsidRPr="00484B35">
        <w:rPr>
          <w:spacing w:val="-2"/>
          <w:w w:val="105"/>
        </w:rPr>
        <w:t xml:space="preserve"> </w:t>
      </w:r>
      <w:r w:rsidRPr="00484B35">
        <w:rPr>
          <w:w w:val="105"/>
        </w:rPr>
        <w:t>the</w:t>
      </w:r>
      <w:r w:rsidRPr="00484B35">
        <w:rPr>
          <w:spacing w:val="-3"/>
          <w:w w:val="105"/>
        </w:rPr>
        <w:t xml:space="preserve"> </w:t>
      </w:r>
      <w:r w:rsidRPr="00484B35">
        <w:rPr>
          <w:w w:val="105"/>
        </w:rPr>
        <w:t>code</w:t>
      </w:r>
      <w:r w:rsidRPr="00484B35">
        <w:rPr>
          <w:spacing w:val="-2"/>
          <w:w w:val="105"/>
        </w:rPr>
        <w:t xml:space="preserve"> </w:t>
      </w:r>
      <w:r w:rsidRPr="00484B35">
        <w:rPr>
          <w:w w:val="105"/>
        </w:rPr>
        <w:t>becomes</w:t>
      </w:r>
      <w:r w:rsidRPr="00484B35">
        <w:rPr>
          <w:spacing w:val="-3"/>
          <w:w w:val="105"/>
        </w:rPr>
        <w:t xml:space="preserve"> </w:t>
      </w:r>
      <w:r w:rsidRPr="00484B35">
        <w:rPr>
          <w:w w:val="105"/>
        </w:rPr>
        <w:t>shorter:</w:t>
      </w:r>
    </w:p>
    <w:p w:rsidR="00904690" w:rsidRPr="00484B35" w:rsidRDefault="0098712D">
      <w:pPr>
        <w:pStyle w:val="Textoindependiente"/>
        <w:spacing w:before="6"/>
        <w:rPr>
          <w:sz w:val="11"/>
        </w:rPr>
      </w:pPr>
      <w:r>
        <w:pict>
          <v:shape id="_x0000_s9116" type="#_x0000_t202" style="position:absolute;margin-left:110.3pt;margin-top:9.9pt;width:389.7pt;height:33.5pt;z-index:-251713536;mso-wrap-distance-left:0;mso-wrap-distance-right:0;mso-position-horizontal-relative:page" filled="f" strokeweight=".14042mm">
            <v:textbox inset="0,0,0,0">
              <w:txbxContent>
                <w:p w:rsidR="00EE7A03" w:rsidRDefault="00EE7A03">
                  <w:pPr>
                    <w:spacing w:before="49" w:line="254" w:lineRule="auto"/>
                    <w:ind w:left="59" w:right="3576"/>
                    <w:rPr>
                      <w:rFonts w:ascii="SimSun"/>
                      <w:sz w:val="20"/>
                    </w:rPr>
                  </w:pPr>
                  <w:r>
                    <w:rPr>
                      <w:rFonts w:ascii="SimSun"/>
                      <w:color w:val="44538A"/>
                      <w:w w:val="105"/>
                      <w:sz w:val="20"/>
                    </w:rPr>
                    <w:t>auto</w:t>
                  </w:r>
                  <w:r>
                    <w:rPr>
                      <w:rFonts w:ascii="SimSun"/>
                      <w:color w:val="44538A"/>
                      <w:spacing w:val="-14"/>
                      <w:w w:val="105"/>
                      <w:sz w:val="20"/>
                    </w:rPr>
                    <w:t xml:space="preserve"> </w:t>
                  </w:r>
                  <w:r>
                    <w:rPr>
                      <w:rFonts w:ascii="SimSun"/>
                      <w:w w:val="105"/>
                      <w:sz w:val="20"/>
                    </w:rPr>
                    <w:t>r</w:t>
                  </w:r>
                  <w:r>
                    <w:rPr>
                      <w:rFonts w:ascii="SimSun"/>
                      <w:spacing w:val="-14"/>
                      <w:w w:val="105"/>
                      <w:sz w:val="20"/>
                    </w:rPr>
                    <w:t xml:space="preserve"> </w:t>
                  </w:r>
                  <w:r>
                    <w:rPr>
                      <w:rFonts w:ascii="SimSun"/>
                      <w:w w:val="105"/>
                      <w:sz w:val="20"/>
                    </w:rPr>
                    <w:t>=</w:t>
                  </w:r>
                  <w:r>
                    <w:rPr>
                      <w:rFonts w:ascii="SimSun"/>
                      <w:spacing w:val="-14"/>
                      <w:w w:val="105"/>
                      <w:sz w:val="20"/>
                    </w:rPr>
                    <w:t xml:space="preserve"> </w:t>
                  </w:r>
                  <w:r>
                    <w:rPr>
                      <w:rFonts w:ascii="SimSun"/>
                      <w:w w:val="105"/>
                      <w:sz w:val="20"/>
                    </w:rPr>
                    <w:t>equal_range(array,</w:t>
                  </w:r>
                  <w:r>
                    <w:rPr>
                      <w:rFonts w:ascii="SimSun"/>
                      <w:spacing w:val="-13"/>
                      <w:w w:val="105"/>
                      <w:sz w:val="20"/>
                    </w:rPr>
                    <w:t xml:space="preserve"> </w:t>
                  </w:r>
                  <w:r>
                    <w:rPr>
                      <w:rFonts w:ascii="SimSun"/>
                      <w:w w:val="105"/>
                      <w:sz w:val="20"/>
                    </w:rPr>
                    <w:t>array+n,</w:t>
                  </w:r>
                  <w:r>
                    <w:rPr>
                      <w:rFonts w:ascii="SimSun"/>
                      <w:spacing w:val="-14"/>
                      <w:w w:val="105"/>
                      <w:sz w:val="20"/>
                    </w:rPr>
                    <w:t xml:space="preserve"> </w:t>
                  </w:r>
                  <w:r>
                    <w:rPr>
                      <w:rFonts w:ascii="SimSun"/>
                      <w:w w:val="105"/>
                      <w:sz w:val="20"/>
                    </w:rPr>
                    <w:t>x);</w:t>
                  </w:r>
                  <w:r>
                    <w:rPr>
                      <w:rFonts w:ascii="SimSun"/>
                      <w:spacing w:val="-102"/>
                      <w:w w:val="105"/>
                      <w:sz w:val="20"/>
                    </w:rPr>
                    <w:t xml:space="preserve"> </w:t>
                  </w:r>
                  <w:r>
                    <w:rPr>
                      <w:rFonts w:ascii="SimSun"/>
                      <w:w w:val="105"/>
                      <w:sz w:val="20"/>
                    </w:rPr>
                    <w:t>cout</w:t>
                  </w:r>
                  <w:r>
                    <w:rPr>
                      <w:rFonts w:ascii="SimSun"/>
                      <w:spacing w:val="-6"/>
                      <w:w w:val="105"/>
                      <w:sz w:val="20"/>
                    </w:rPr>
                    <w:t xml:space="preserve"> </w:t>
                  </w:r>
                  <w:r>
                    <w:rPr>
                      <w:rFonts w:ascii="SimSun"/>
                      <w:w w:val="105"/>
                      <w:sz w:val="20"/>
                    </w:rPr>
                    <w:t>&lt;&lt;</w:t>
                  </w:r>
                  <w:r>
                    <w:rPr>
                      <w:rFonts w:ascii="SimSun"/>
                      <w:spacing w:val="-6"/>
                      <w:w w:val="105"/>
                      <w:sz w:val="20"/>
                    </w:rPr>
                    <w:t xml:space="preserve"> </w:t>
                  </w:r>
                  <w:r>
                    <w:rPr>
                      <w:rFonts w:ascii="SimSun"/>
                      <w:w w:val="105"/>
                      <w:sz w:val="20"/>
                    </w:rPr>
                    <w:t>r.second-r.first</w:t>
                  </w:r>
                  <w:r>
                    <w:rPr>
                      <w:rFonts w:ascii="SimSun"/>
                      <w:spacing w:val="-5"/>
                      <w:w w:val="105"/>
                      <w:sz w:val="20"/>
                    </w:rPr>
                    <w:t xml:space="preserve"> </w:t>
                  </w:r>
                  <w:r>
                    <w:rPr>
                      <w:rFonts w:ascii="SimSun"/>
                      <w:w w:val="105"/>
                      <w:sz w:val="20"/>
                    </w:rPr>
                    <w:t>&lt;&lt;</w:t>
                  </w:r>
                  <w:r>
                    <w:rPr>
                      <w:rFonts w:ascii="SimSun"/>
                      <w:spacing w:val="-6"/>
                      <w:w w:val="105"/>
                      <w:sz w:val="20"/>
                    </w:rPr>
                    <w:t xml:space="preserve"> </w:t>
                  </w:r>
                  <w:r>
                    <w:rPr>
                      <w:rFonts w:ascii="SimSun"/>
                      <w:color w:val="00999A"/>
                      <w:w w:val="105"/>
                      <w:sz w:val="20"/>
                    </w:rPr>
                    <w:t>"\n"</w:t>
                  </w:r>
                  <w:r>
                    <w:rPr>
                      <w:rFonts w:ascii="SimSun"/>
                      <w:w w:val="105"/>
                      <w:sz w:val="20"/>
                    </w:rPr>
                    <w:t>;</w:t>
                  </w:r>
                </w:p>
              </w:txbxContent>
            </v:textbox>
            <w10:wrap type="topAndBottom" anchorx="page"/>
          </v:shape>
        </w:pict>
      </w:r>
    </w:p>
    <w:p w:rsidR="00904690" w:rsidRPr="00484B35" w:rsidRDefault="00904690">
      <w:pPr>
        <w:pStyle w:val="Textoindependiente"/>
        <w:spacing w:before="2"/>
        <w:rPr>
          <w:sz w:val="28"/>
        </w:rPr>
      </w:pPr>
    </w:p>
    <w:p w:rsidR="00904690" w:rsidRPr="00484B35" w:rsidRDefault="009A0837">
      <w:pPr>
        <w:pStyle w:val="Ttulo3"/>
        <w:spacing w:before="98"/>
        <w:jc w:val="both"/>
      </w:pPr>
      <w:r w:rsidRPr="00484B35">
        <w:t>Finding</w:t>
      </w:r>
      <w:r w:rsidRPr="00484B35">
        <w:rPr>
          <w:spacing w:val="25"/>
        </w:rPr>
        <w:t xml:space="preserve"> </w:t>
      </w:r>
      <w:r w:rsidRPr="00484B35">
        <w:t>the</w:t>
      </w:r>
      <w:r w:rsidRPr="00484B35">
        <w:rPr>
          <w:spacing w:val="25"/>
        </w:rPr>
        <w:t xml:space="preserve"> </w:t>
      </w:r>
      <w:r w:rsidRPr="00484B35">
        <w:t>smallest</w:t>
      </w:r>
      <w:r w:rsidRPr="00484B35">
        <w:rPr>
          <w:spacing w:val="25"/>
        </w:rPr>
        <w:t xml:space="preserve"> </w:t>
      </w:r>
      <w:r w:rsidRPr="00484B35">
        <w:t>solution</w:t>
      </w:r>
    </w:p>
    <w:p w:rsidR="00904690" w:rsidRPr="00484B35" w:rsidRDefault="009A0837">
      <w:pPr>
        <w:pStyle w:val="Textoindependiente"/>
        <w:spacing w:before="160" w:line="232" w:lineRule="auto"/>
        <w:ind w:left="184" w:right="188" w:hanging="2"/>
        <w:jc w:val="both"/>
        <w:rPr>
          <w:rFonts w:ascii="SimSun"/>
        </w:rPr>
      </w:pPr>
      <w:r w:rsidRPr="00484B35">
        <w:rPr>
          <w:w w:val="105"/>
        </w:rPr>
        <w:t>An important use for binary search is to find the position where the value of a</w:t>
      </w:r>
      <w:r w:rsidRPr="00484B35">
        <w:rPr>
          <w:spacing w:val="1"/>
          <w:w w:val="105"/>
        </w:rPr>
        <w:t xml:space="preserve"> </w:t>
      </w:r>
      <w:r w:rsidRPr="00484B35">
        <w:rPr>
          <w:i/>
          <w:w w:val="105"/>
        </w:rPr>
        <w:t xml:space="preserve">function </w:t>
      </w:r>
      <w:r w:rsidRPr="00484B35">
        <w:rPr>
          <w:w w:val="105"/>
        </w:rPr>
        <w:t>changes.</w:t>
      </w:r>
      <w:r w:rsidRPr="00484B35">
        <w:rPr>
          <w:spacing w:val="1"/>
          <w:w w:val="105"/>
        </w:rPr>
        <w:t xml:space="preserve"> </w:t>
      </w:r>
      <w:r w:rsidRPr="00484B35">
        <w:rPr>
          <w:w w:val="105"/>
        </w:rPr>
        <w:t xml:space="preserve">Suppose that we wish to find the smallest value </w:t>
      </w:r>
      <w:r w:rsidRPr="00484B35">
        <w:rPr>
          <w:i/>
          <w:w w:val="105"/>
        </w:rPr>
        <w:t xml:space="preserve">k </w:t>
      </w:r>
      <w:r w:rsidRPr="00484B35">
        <w:rPr>
          <w:w w:val="105"/>
        </w:rPr>
        <w:t>that is a</w:t>
      </w:r>
      <w:r w:rsidRPr="00484B35">
        <w:rPr>
          <w:spacing w:val="1"/>
          <w:w w:val="105"/>
        </w:rPr>
        <w:t xml:space="preserve"> </w:t>
      </w:r>
      <w:r w:rsidRPr="00484B35">
        <w:t>valid</w:t>
      </w:r>
      <w:r w:rsidRPr="00484B35">
        <w:rPr>
          <w:spacing w:val="25"/>
        </w:rPr>
        <w:t xml:space="preserve"> </w:t>
      </w:r>
      <w:r w:rsidRPr="00484B35">
        <w:t>solution</w:t>
      </w:r>
      <w:r w:rsidRPr="00484B35">
        <w:rPr>
          <w:spacing w:val="26"/>
        </w:rPr>
        <w:t xml:space="preserve"> </w:t>
      </w:r>
      <w:r w:rsidRPr="00484B35">
        <w:t>for</w:t>
      </w:r>
      <w:r w:rsidRPr="00484B35">
        <w:rPr>
          <w:spacing w:val="25"/>
        </w:rPr>
        <w:t xml:space="preserve"> </w:t>
      </w:r>
      <w:r w:rsidRPr="00484B35">
        <w:t>a</w:t>
      </w:r>
      <w:r w:rsidRPr="00484B35">
        <w:rPr>
          <w:spacing w:val="26"/>
        </w:rPr>
        <w:t xml:space="preserve"> </w:t>
      </w:r>
      <w:r w:rsidRPr="00484B35">
        <w:t>problem.</w:t>
      </w:r>
      <w:r w:rsidRPr="00484B35">
        <w:rPr>
          <w:spacing w:val="45"/>
        </w:rPr>
        <w:t xml:space="preserve"> </w:t>
      </w:r>
      <w:r w:rsidRPr="00484B35">
        <w:t>We</w:t>
      </w:r>
      <w:r w:rsidRPr="00484B35">
        <w:rPr>
          <w:spacing w:val="26"/>
        </w:rPr>
        <w:t xml:space="preserve"> </w:t>
      </w:r>
      <w:r w:rsidRPr="00484B35">
        <w:t>are</w:t>
      </w:r>
      <w:r w:rsidRPr="00484B35">
        <w:rPr>
          <w:spacing w:val="25"/>
        </w:rPr>
        <w:t xml:space="preserve"> </w:t>
      </w:r>
      <w:r w:rsidRPr="00484B35">
        <w:t>given</w:t>
      </w:r>
      <w:r w:rsidRPr="00484B35">
        <w:rPr>
          <w:spacing w:val="26"/>
        </w:rPr>
        <w:t xml:space="preserve"> </w:t>
      </w:r>
      <w:r w:rsidRPr="00484B35">
        <w:t>a</w:t>
      </w:r>
      <w:r w:rsidRPr="00484B35">
        <w:rPr>
          <w:spacing w:val="26"/>
        </w:rPr>
        <w:t xml:space="preserve"> </w:t>
      </w:r>
      <w:r w:rsidRPr="00484B35">
        <w:t>function</w:t>
      </w:r>
      <w:r w:rsidRPr="00484B35">
        <w:rPr>
          <w:spacing w:val="25"/>
        </w:rPr>
        <w:t xml:space="preserve"> </w:t>
      </w:r>
      <w:r w:rsidRPr="00484B35">
        <w:rPr>
          <w:rFonts w:ascii="SimSun"/>
        </w:rPr>
        <w:t>ok</w:t>
      </w:r>
      <w:r w:rsidRPr="00484B35">
        <w:t>(</w:t>
      </w:r>
      <w:r w:rsidRPr="00484B35">
        <w:rPr>
          <w:i/>
        </w:rPr>
        <w:t>x</w:t>
      </w:r>
      <w:r w:rsidRPr="00484B35">
        <w:t>)</w:t>
      </w:r>
      <w:r w:rsidRPr="00484B35">
        <w:rPr>
          <w:spacing w:val="26"/>
        </w:rPr>
        <w:t xml:space="preserve"> </w:t>
      </w:r>
      <w:r w:rsidRPr="00484B35">
        <w:t>that</w:t>
      </w:r>
      <w:r w:rsidRPr="00484B35">
        <w:rPr>
          <w:spacing w:val="25"/>
        </w:rPr>
        <w:t xml:space="preserve"> </w:t>
      </w:r>
      <w:r w:rsidRPr="00484B35">
        <w:t>returns</w:t>
      </w:r>
      <w:r w:rsidRPr="00484B35">
        <w:rPr>
          <w:spacing w:val="26"/>
        </w:rPr>
        <w:t xml:space="preserve"> </w:t>
      </w:r>
      <w:r w:rsidRPr="00484B35">
        <w:rPr>
          <w:rFonts w:ascii="SimSun"/>
        </w:rPr>
        <w:t>true</w:t>
      </w:r>
      <w:r w:rsidRPr="00484B35">
        <w:rPr>
          <w:rFonts w:ascii="SimSun"/>
          <w:spacing w:val="-29"/>
        </w:rPr>
        <w:t xml:space="preserve"> </w:t>
      </w:r>
      <w:r w:rsidRPr="00484B35">
        <w:t>if</w:t>
      </w:r>
      <w:r w:rsidRPr="00484B35">
        <w:rPr>
          <w:spacing w:val="38"/>
        </w:rPr>
        <w:t xml:space="preserve"> </w:t>
      </w:r>
      <w:r w:rsidRPr="00484B35">
        <w:rPr>
          <w:i/>
        </w:rPr>
        <w:t>x</w:t>
      </w:r>
      <w:r w:rsidRPr="00484B35">
        <w:rPr>
          <w:i/>
          <w:spacing w:val="-50"/>
        </w:rPr>
        <w:t xml:space="preserve"> </w:t>
      </w:r>
      <w:r w:rsidRPr="00484B35">
        <w:t>is</w:t>
      </w:r>
      <w:r w:rsidRPr="00484B35">
        <w:rPr>
          <w:spacing w:val="25"/>
        </w:rPr>
        <w:t xml:space="preserve"> </w:t>
      </w:r>
      <w:r w:rsidRPr="00484B35">
        <w:t>a</w:t>
      </w:r>
      <w:r w:rsidRPr="00484B35">
        <w:rPr>
          <w:spacing w:val="26"/>
        </w:rPr>
        <w:t xml:space="preserve"> </w:t>
      </w:r>
      <w:r w:rsidRPr="00484B35">
        <w:t>valid</w:t>
      </w:r>
      <w:r w:rsidRPr="00484B35">
        <w:rPr>
          <w:spacing w:val="28"/>
        </w:rPr>
        <w:t xml:space="preserve"> </w:t>
      </w:r>
      <w:r w:rsidRPr="00484B35">
        <w:t>solution</w:t>
      </w:r>
      <w:r w:rsidRPr="00484B35">
        <w:rPr>
          <w:spacing w:val="26"/>
        </w:rPr>
        <w:t xml:space="preserve"> </w:t>
      </w:r>
      <w:r w:rsidRPr="00484B35">
        <w:t>and</w:t>
      </w:r>
      <w:r w:rsidRPr="00484B35">
        <w:rPr>
          <w:spacing w:val="25"/>
        </w:rPr>
        <w:t xml:space="preserve"> </w:t>
      </w:r>
      <w:r w:rsidRPr="00484B35">
        <w:rPr>
          <w:rFonts w:ascii="SimSun"/>
        </w:rPr>
        <w:t>false</w:t>
      </w:r>
      <w:r w:rsidRPr="00484B35">
        <w:rPr>
          <w:rFonts w:ascii="SimSun"/>
          <w:spacing w:val="-29"/>
        </w:rPr>
        <w:t xml:space="preserve"> </w:t>
      </w:r>
      <w:r w:rsidRPr="00484B35">
        <w:t>otherwise.</w:t>
      </w:r>
      <w:r w:rsidRPr="00484B35">
        <w:rPr>
          <w:spacing w:val="48"/>
        </w:rPr>
        <w:t xml:space="preserve"> </w:t>
      </w:r>
      <w:r w:rsidRPr="00484B35">
        <w:t>In</w:t>
      </w:r>
      <w:r w:rsidRPr="00484B35">
        <w:rPr>
          <w:spacing w:val="25"/>
        </w:rPr>
        <w:t xml:space="preserve"> </w:t>
      </w:r>
      <w:r w:rsidRPr="00484B35">
        <w:t>addition,</w:t>
      </w:r>
      <w:r w:rsidRPr="00484B35">
        <w:rPr>
          <w:spacing w:val="26"/>
        </w:rPr>
        <w:t xml:space="preserve"> </w:t>
      </w:r>
      <w:r w:rsidRPr="00484B35">
        <w:t>we</w:t>
      </w:r>
      <w:r w:rsidRPr="00484B35">
        <w:rPr>
          <w:spacing w:val="26"/>
        </w:rPr>
        <w:t xml:space="preserve"> </w:t>
      </w:r>
      <w:r w:rsidRPr="00484B35">
        <w:t>know</w:t>
      </w:r>
      <w:r w:rsidRPr="00484B35">
        <w:rPr>
          <w:spacing w:val="26"/>
        </w:rPr>
        <w:t xml:space="preserve"> </w:t>
      </w:r>
      <w:r w:rsidRPr="00484B35">
        <w:t>that</w:t>
      </w:r>
      <w:r w:rsidRPr="00484B35">
        <w:rPr>
          <w:spacing w:val="28"/>
        </w:rPr>
        <w:t xml:space="preserve"> </w:t>
      </w:r>
      <w:r w:rsidRPr="00484B35">
        <w:rPr>
          <w:rFonts w:ascii="SimSun"/>
        </w:rPr>
        <w:t>ok</w:t>
      </w:r>
      <w:r w:rsidRPr="00484B35">
        <w:t>(</w:t>
      </w:r>
      <w:r w:rsidRPr="00484B35">
        <w:rPr>
          <w:i/>
        </w:rPr>
        <w:t>x</w:t>
      </w:r>
      <w:r w:rsidRPr="00484B35">
        <w:t>)</w:t>
      </w:r>
      <w:r w:rsidRPr="00484B35">
        <w:rPr>
          <w:spacing w:val="25"/>
        </w:rPr>
        <w:t xml:space="preserve"> </w:t>
      </w:r>
      <w:r w:rsidRPr="00484B35">
        <w:t>is</w:t>
      </w:r>
      <w:r w:rsidRPr="00484B35">
        <w:rPr>
          <w:spacing w:val="28"/>
        </w:rPr>
        <w:t xml:space="preserve"> </w:t>
      </w:r>
      <w:r w:rsidRPr="00484B35">
        <w:rPr>
          <w:rFonts w:ascii="SimSun"/>
        </w:rPr>
        <w:t>false</w:t>
      </w:r>
    </w:p>
    <w:p w:rsidR="00904690" w:rsidRPr="00484B35" w:rsidRDefault="009A0837">
      <w:pPr>
        <w:pStyle w:val="Textoindependiente"/>
        <w:spacing w:after="19" w:line="361" w:lineRule="exact"/>
        <w:ind w:left="182"/>
        <w:jc w:val="both"/>
      </w:pPr>
      <w:r w:rsidRPr="00484B35">
        <w:t>when</w:t>
      </w:r>
      <w:r w:rsidRPr="00484B35">
        <w:rPr>
          <w:spacing w:val="31"/>
        </w:rPr>
        <w:t xml:space="preserve"> </w:t>
      </w:r>
      <w:r w:rsidRPr="00484B35">
        <w:rPr>
          <w:i/>
        </w:rPr>
        <w:t xml:space="preserve">x </w:t>
      </w:r>
      <w:r w:rsidRPr="00484B35">
        <w:rPr>
          <w:rFonts w:ascii="Yu Gothic" w:hAnsi="Yu Gothic"/>
        </w:rPr>
        <w:t>&lt;</w:t>
      </w:r>
      <w:r w:rsidRPr="00484B35">
        <w:rPr>
          <w:rFonts w:ascii="Yu Gothic" w:hAnsi="Yu Gothic"/>
          <w:spacing w:val="-4"/>
        </w:rPr>
        <w:t xml:space="preserve"> </w:t>
      </w:r>
      <w:r w:rsidRPr="00484B35">
        <w:rPr>
          <w:i/>
        </w:rPr>
        <w:t>k</w:t>
      </w:r>
      <w:r w:rsidRPr="00484B35">
        <w:rPr>
          <w:i/>
          <w:spacing w:val="28"/>
        </w:rPr>
        <w:t xml:space="preserve"> </w:t>
      </w:r>
      <w:r w:rsidRPr="00484B35">
        <w:t>and</w:t>
      </w:r>
      <w:r w:rsidRPr="00484B35">
        <w:rPr>
          <w:spacing w:val="19"/>
        </w:rPr>
        <w:t xml:space="preserve"> </w:t>
      </w:r>
      <w:r w:rsidRPr="00484B35">
        <w:rPr>
          <w:rFonts w:ascii="SimSun" w:hAnsi="SimSun"/>
        </w:rPr>
        <w:t>true</w:t>
      </w:r>
      <w:r w:rsidRPr="00484B35">
        <w:rPr>
          <w:rFonts w:ascii="SimSun" w:hAnsi="SimSun"/>
          <w:spacing w:val="-35"/>
        </w:rPr>
        <w:t xml:space="preserve"> </w:t>
      </w:r>
      <w:r w:rsidRPr="00484B35">
        <w:t>when</w:t>
      </w:r>
      <w:r w:rsidRPr="00484B35">
        <w:rPr>
          <w:spacing w:val="32"/>
        </w:rPr>
        <w:t xml:space="preserve"> </w:t>
      </w:r>
      <w:r w:rsidRPr="00484B35">
        <w:rPr>
          <w:i/>
        </w:rPr>
        <w:t>x</w:t>
      </w:r>
      <w:r w:rsidRPr="00484B35">
        <w:rPr>
          <w:i/>
          <w:spacing w:val="-1"/>
        </w:rPr>
        <w:t xml:space="preserve"> </w:t>
      </w:r>
      <w:r w:rsidRPr="00484B35">
        <w:rPr>
          <w:rFonts w:ascii="Yu Gothic" w:hAnsi="Yu Gothic"/>
        </w:rPr>
        <w:t>≥</w:t>
      </w:r>
      <w:r w:rsidRPr="00484B35">
        <w:rPr>
          <w:rFonts w:ascii="Yu Gothic" w:hAnsi="Yu Gothic"/>
          <w:spacing w:val="-4"/>
        </w:rPr>
        <w:t xml:space="preserve"> </w:t>
      </w:r>
      <w:r w:rsidRPr="00484B35">
        <w:rPr>
          <w:i/>
        </w:rPr>
        <w:t>k</w:t>
      </w:r>
      <w:r w:rsidRPr="00484B35">
        <w:t>.</w:t>
      </w:r>
      <w:r w:rsidRPr="00484B35">
        <w:rPr>
          <w:spacing w:val="38"/>
        </w:rPr>
        <w:t xml:space="preserve"> </w:t>
      </w:r>
      <w:r w:rsidRPr="00484B35">
        <w:t>The</w:t>
      </w:r>
      <w:r w:rsidRPr="00484B35">
        <w:rPr>
          <w:spacing w:val="20"/>
        </w:rPr>
        <w:t xml:space="preserve"> </w:t>
      </w:r>
      <w:r w:rsidRPr="00484B35">
        <w:t>situation</w:t>
      </w:r>
      <w:r w:rsidRPr="00484B35">
        <w:rPr>
          <w:spacing w:val="20"/>
        </w:rPr>
        <w:t xml:space="preserve"> </w:t>
      </w:r>
      <w:r w:rsidRPr="00484B35">
        <w:t>looks</w:t>
      </w:r>
      <w:r w:rsidRPr="00484B35">
        <w:rPr>
          <w:spacing w:val="19"/>
        </w:rPr>
        <w:t xml:space="preserve"> </w:t>
      </w:r>
      <w:r w:rsidRPr="00484B35">
        <w:t>as</w:t>
      </w:r>
      <w:r w:rsidRPr="00484B35">
        <w:rPr>
          <w:spacing w:val="20"/>
        </w:rPr>
        <w:t xml:space="preserve"> </w:t>
      </w:r>
      <w:r w:rsidRPr="00484B35">
        <w:t>follows:</w:t>
      </w:r>
    </w:p>
    <w:p w:rsidR="00904690" w:rsidRPr="00484B35" w:rsidRDefault="0098712D">
      <w:pPr>
        <w:pStyle w:val="Textoindependiente"/>
        <w:ind w:left="1488"/>
        <w:rPr>
          <w:sz w:val="20"/>
        </w:rPr>
      </w:pPr>
      <w:r>
        <w:rPr>
          <w:sz w:val="20"/>
        </w:rPr>
      </w:r>
      <w:r>
        <w:rPr>
          <w:sz w:val="20"/>
        </w:rPr>
        <w:pict>
          <v:group id="_x0000_s9105" style="width:278.05pt;height:36.35pt;mso-position-horizontal-relative:char;mso-position-vertical-relative:line" coordsize="5561,727">
            <v:line id="_x0000_s9115" style="position:absolute" from="741,305" to="741,16" strokeweight=".14042mm"/>
            <v:line id="_x0000_s9114" style="position:absolute" from="0,309" to="5561,309" strokeweight=".14042mm"/>
            <v:line id="_x0000_s9113" style="position:absolute" from="741,602" to="741,313" strokeweight=".14042mm"/>
            <v:shape id="_x0000_s9112" type="#_x0000_t202" style="position:absolute;left:119;top:3;width:519;height:585" filled="f" stroked="f">
              <v:textbox inset="0,0,0,0">
                <w:txbxContent>
                  <w:p w:rsidR="00EE7A03" w:rsidRDefault="00EE7A03">
                    <w:pPr>
                      <w:spacing w:before="13"/>
                      <w:ind w:right="20"/>
                      <w:jc w:val="right"/>
                      <w:rPr>
                        <w:rFonts w:ascii="Georgia"/>
                        <w:i/>
                      </w:rPr>
                    </w:pPr>
                    <w:r>
                      <w:rPr>
                        <w:rFonts w:ascii="Georgia"/>
                        <w:i/>
                      </w:rPr>
                      <w:t>x</w:t>
                    </w:r>
                  </w:p>
                  <w:p w:rsidR="00EE7A03" w:rsidRDefault="00EE7A03">
                    <w:pPr>
                      <w:spacing w:before="17"/>
                    </w:pPr>
                    <w:r>
                      <w:rPr>
                        <w:rFonts w:ascii="SimSun"/>
                      </w:rPr>
                      <w:t>ok</w:t>
                    </w:r>
                    <w:r>
                      <w:t>(</w:t>
                    </w:r>
                    <w:r>
                      <w:rPr>
                        <w:rFonts w:ascii="Georgia"/>
                        <w:i/>
                      </w:rPr>
                      <w:t>x</w:t>
                    </w:r>
                    <w:r>
                      <w:t>)</w:t>
                    </w:r>
                  </w:p>
                </w:txbxContent>
              </v:textbox>
            </v:shape>
            <v:shape id="_x0000_s9111" type="#_x0000_t202" style="position:absolute;left:1309;width:144;height:286" filled="f" stroked="f">
              <v:textbox inset="0,0,0,0">
                <w:txbxContent>
                  <w:p w:rsidR="00EE7A03" w:rsidRDefault="00EE7A03">
                    <w:pPr>
                      <w:spacing w:line="284" w:lineRule="exact"/>
                    </w:pPr>
                    <w:r>
                      <w:rPr>
                        <w:w w:val="112"/>
                      </w:rPr>
                      <w:t>0</w:t>
                    </w:r>
                  </w:p>
                </w:txbxContent>
              </v:textbox>
            </v:shape>
            <v:shape id="_x0000_s9110" type="#_x0000_t202" style="position:absolute;left:865;top:325;width:1865;height:401" filled="f" stroked="f">
              <v:textbox inset="0,0,0,0">
                <w:txbxContent>
                  <w:p w:rsidR="00EE7A03" w:rsidRDefault="00EE7A03">
                    <w:pPr>
                      <w:spacing w:line="323" w:lineRule="exact"/>
                      <w:rPr>
                        <w:rFonts w:ascii="Yu Gothic" w:hAnsi="Yu Gothic"/>
                      </w:rPr>
                    </w:pPr>
                    <w:r>
                      <w:rPr>
                        <w:rFonts w:ascii="SimSun" w:hAnsi="SimSun"/>
                      </w:rPr>
                      <w:t>false</w:t>
                    </w:r>
                    <w:r>
                      <w:rPr>
                        <w:rFonts w:ascii="SimSun" w:hAnsi="SimSun"/>
                        <w:spacing w:val="149"/>
                      </w:rPr>
                      <w:t xml:space="preserve"> </w:t>
                    </w:r>
                    <w:r>
                      <w:rPr>
                        <w:rFonts w:ascii="SimSun" w:hAnsi="SimSun"/>
                      </w:rPr>
                      <w:t>false</w:t>
                    </w:r>
                    <w:r>
                      <w:rPr>
                        <w:rFonts w:ascii="SimSun" w:hAnsi="SimSun"/>
                        <w:spacing w:val="150"/>
                      </w:rPr>
                      <w:t xml:space="preserve"> </w:t>
                    </w:r>
                    <w:r>
                      <w:rPr>
                        <w:rFonts w:ascii="Yu Gothic" w:hAnsi="Yu Gothic"/>
                      </w:rPr>
                      <w:t>·</w:t>
                    </w:r>
                    <w:r>
                      <w:rPr>
                        <w:rFonts w:ascii="Yu Gothic" w:hAnsi="Yu Gothic"/>
                        <w:spacing w:val="-38"/>
                      </w:rPr>
                      <w:t xml:space="preserve"> </w:t>
                    </w:r>
                    <w:r>
                      <w:rPr>
                        <w:rFonts w:ascii="Yu Gothic" w:hAnsi="Yu Gothic"/>
                      </w:rPr>
                      <w:t>·</w:t>
                    </w:r>
                    <w:r>
                      <w:rPr>
                        <w:rFonts w:ascii="Yu Gothic" w:hAnsi="Yu Gothic"/>
                        <w:spacing w:val="-38"/>
                      </w:rPr>
                      <w:t xml:space="preserve"> </w:t>
                    </w:r>
                    <w:r>
                      <w:rPr>
                        <w:rFonts w:ascii="Yu Gothic" w:hAnsi="Yu Gothic"/>
                      </w:rPr>
                      <w:t>·</w:t>
                    </w:r>
                  </w:p>
                </w:txbxContent>
              </v:textbox>
            </v:shape>
            <v:shape id="_x0000_s9109" type="#_x0000_t202" style="position:absolute;left:2116;width:614;height:430" filled="f" stroked="f">
              <v:textbox inset="0,0,0,0">
                <w:txbxContent>
                  <w:p w:rsidR="00EE7A03" w:rsidRDefault="00EE7A03">
                    <w:pPr>
                      <w:tabs>
                        <w:tab w:val="left" w:pos="362"/>
                      </w:tabs>
                      <w:spacing w:line="351" w:lineRule="exact"/>
                      <w:rPr>
                        <w:rFonts w:ascii="Yu Gothic" w:hAnsi="Yu Gothic"/>
                      </w:rPr>
                    </w:pPr>
                    <w:r>
                      <w:rPr>
                        <w:w w:val="105"/>
                      </w:rPr>
                      <w:t>1</w:t>
                    </w:r>
                    <w:r>
                      <w:rPr>
                        <w:w w:val="105"/>
                      </w:rPr>
                      <w:tab/>
                    </w:r>
                    <w:r>
                      <w:rPr>
                        <w:rFonts w:ascii="Yu Gothic" w:hAnsi="Yu Gothic"/>
                      </w:rPr>
                      <w:t>·</w:t>
                    </w:r>
                    <w:r>
                      <w:rPr>
                        <w:rFonts w:ascii="Yu Gothic" w:hAnsi="Yu Gothic"/>
                        <w:spacing w:val="-37"/>
                      </w:rPr>
                      <w:t xml:space="preserve"> </w:t>
                    </w:r>
                    <w:r>
                      <w:rPr>
                        <w:rFonts w:ascii="Yu Gothic" w:hAnsi="Yu Gothic"/>
                      </w:rPr>
                      <w:t>·</w:t>
                    </w:r>
                    <w:r>
                      <w:rPr>
                        <w:rFonts w:ascii="Yu Gothic" w:hAnsi="Yu Gothic"/>
                        <w:spacing w:val="-36"/>
                      </w:rPr>
                      <w:t xml:space="preserve"> </w:t>
                    </w:r>
                    <w:r>
                      <w:rPr>
                        <w:rFonts w:ascii="Yu Gothic" w:hAnsi="Yu Gothic"/>
                      </w:rPr>
                      <w:t>·</w:t>
                    </w:r>
                  </w:p>
                </w:txbxContent>
              </v:textbox>
            </v:shape>
            <v:shape id="_x0000_s9108" type="#_x0000_t202" style="position:absolute;left:2971;top:325;width:588;height:230" filled="f" stroked="f">
              <v:textbox inset="0,0,0,0">
                <w:txbxContent>
                  <w:p w:rsidR="00EE7A03" w:rsidRDefault="00EE7A03">
                    <w:pPr>
                      <w:spacing w:line="230" w:lineRule="exact"/>
                      <w:rPr>
                        <w:rFonts w:ascii="SimSun"/>
                      </w:rPr>
                    </w:pPr>
                    <w:r>
                      <w:rPr>
                        <w:rFonts w:ascii="SimSun"/>
                        <w:w w:val="105"/>
                      </w:rPr>
                      <w:t>false</w:t>
                    </w:r>
                  </w:p>
                </w:txbxContent>
              </v:textbox>
            </v:shape>
            <v:shape id="_x0000_s9107" type="#_x0000_t202" style="position:absolute;left:3070;width:489;height:430" filled="f" stroked="f">
              <v:textbox inset="0,0,0,0">
                <w:txbxContent>
                  <w:p w:rsidR="00EE7A03" w:rsidRDefault="00EE7A03">
                    <w:pPr>
                      <w:spacing w:line="351" w:lineRule="exact"/>
                    </w:pPr>
                    <w:r>
                      <w:rPr>
                        <w:rFonts w:ascii="Georgia" w:hAnsi="Georgia"/>
                        <w:i/>
                        <w:w w:val="90"/>
                      </w:rPr>
                      <w:t>k</w:t>
                    </w:r>
                    <w:r>
                      <w:rPr>
                        <w:rFonts w:ascii="Georgia" w:hAnsi="Georgia"/>
                        <w:i/>
                        <w:spacing w:val="-14"/>
                        <w:w w:val="90"/>
                      </w:rPr>
                      <w:t xml:space="preserve"> </w:t>
                    </w:r>
                    <w:r>
                      <w:rPr>
                        <w:rFonts w:ascii="Yu Gothic" w:hAnsi="Yu Gothic"/>
                        <w:w w:val="90"/>
                      </w:rPr>
                      <w:t>−</w:t>
                    </w:r>
                    <w:r>
                      <w:rPr>
                        <w:rFonts w:ascii="Yu Gothic" w:hAnsi="Yu Gothic"/>
                        <w:spacing w:val="-26"/>
                        <w:w w:val="90"/>
                      </w:rPr>
                      <w:t xml:space="preserve"> </w:t>
                    </w:r>
                    <w:r>
                      <w:rPr>
                        <w:w w:val="90"/>
                      </w:rPr>
                      <w:t>1</w:t>
                    </w:r>
                  </w:p>
                </w:txbxContent>
              </v:textbox>
            </v:shape>
            <v:shape id="_x0000_s9106" type="#_x0000_t202" style="position:absolute;left:3778;width:1659;height:727" filled="f" stroked="f">
              <v:textbox inset="0,0,0,0">
                <w:txbxContent>
                  <w:p w:rsidR="00EE7A03" w:rsidRDefault="00EE7A03">
                    <w:pPr>
                      <w:tabs>
                        <w:tab w:val="left" w:pos="700"/>
                        <w:tab w:val="left" w:pos="1408"/>
                      </w:tabs>
                      <w:spacing w:line="292" w:lineRule="exact"/>
                      <w:ind w:left="325"/>
                      <w:rPr>
                        <w:rFonts w:ascii="Yu Gothic" w:hAnsi="Yu Gothic"/>
                      </w:rPr>
                    </w:pPr>
                    <w:r>
                      <w:rPr>
                        <w:rFonts w:ascii="Georgia" w:hAnsi="Georgia"/>
                        <w:i/>
                        <w:w w:val="105"/>
                      </w:rPr>
                      <w:t>k</w:t>
                    </w:r>
                    <w:r>
                      <w:rPr>
                        <w:rFonts w:ascii="Georgia" w:hAnsi="Georgia"/>
                        <w:i/>
                        <w:w w:val="105"/>
                      </w:rPr>
                      <w:tab/>
                      <w:t>k</w:t>
                    </w:r>
                    <w:r>
                      <w:rPr>
                        <w:rFonts w:ascii="Georgia" w:hAnsi="Georgia"/>
                        <w:i/>
                        <w:spacing w:val="-23"/>
                        <w:w w:val="105"/>
                      </w:rPr>
                      <w:t xml:space="preserve"> </w:t>
                    </w:r>
                    <w:r>
                      <w:rPr>
                        <w:rFonts w:ascii="Yu Gothic" w:hAnsi="Yu Gothic"/>
                        <w:w w:val="105"/>
                      </w:rPr>
                      <w:t>+</w:t>
                    </w:r>
                    <w:r>
                      <w:rPr>
                        <w:rFonts w:ascii="Yu Gothic" w:hAnsi="Yu Gothic"/>
                        <w:spacing w:val="-37"/>
                        <w:w w:val="105"/>
                      </w:rPr>
                      <w:t xml:space="preserve"> </w:t>
                    </w:r>
                    <w:r>
                      <w:rPr>
                        <w:w w:val="105"/>
                      </w:rPr>
                      <w:t>1</w:t>
                    </w:r>
                    <w:r>
                      <w:rPr>
                        <w:w w:val="105"/>
                      </w:rPr>
                      <w:tab/>
                    </w:r>
                    <w:r>
                      <w:rPr>
                        <w:rFonts w:ascii="Yu Gothic" w:hAnsi="Yu Gothic"/>
                        <w:w w:val="105"/>
                      </w:rPr>
                      <w:t>·</w:t>
                    </w:r>
                    <w:r>
                      <w:rPr>
                        <w:rFonts w:ascii="Yu Gothic" w:hAnsi="Yu Gothic"/>
                        <w:spacing w:val="-41"/>
                        <w:w w:val="105"/>
                      </w:rPr>
                      <w:t xml:space="preserve"> </w:t>
                    </w:r>
                    <w:r>
                      <w:rPr>
                        <w:rFonts w:ascii="Yu Gothic" w:hAnsi="Yu Gothic"/>
                        <w:w w:val="105"/>
                      </w:rPr>
                      <w:t>·</w:t>
                    </w:r>
                    <w:r>
                      <w:rPr>
                        <w:rFonts w:ascii="Yu Gothic" w:hAnsi="Yu Gothic"/>
                        <w:spacing w:val="-42"/>
                        <w:w w:val="105"/>
                      </w:rPr>
                      <w:t xml:space="preserve"> </w:t>
                    </w:r>
                    <w:r>
                      <w:rPr>
                        <w:rFonts w:ascii="Yu Gothic" w:hAnsi="Yu Gothic"/>
                        <w:w w:val="105"/>
                      </w:rPr>
                      <w:t>·</w:t>
                    </w:r>
                  </w:p>
                  <w:p w:rsidR="00EE7A03" w:rsidRDefault="00EE7A03">
                    <w:pPr>
                      <w:spacing w:line="357" w:lineRule="exact"/>
                      <w:rPr>
                        <w:rFonts w:ascii="Yu Gothic" w:hAnsi="Yu Gothic"/>
                      </w:rPr>
                    </w:pPr>
                    <w:r>
                      <w:rPr>
                        <w:rFonts w:ascii="SimSun" w:hAnsi="SimSun"/>
                      </w:rPr>
                      <w:t>true</w:t>
                    </w:r>
                    <w:r>
                      <w:rPr>
                        <w:rFonts w:ascii="SimSun" w:hAnsi="SimSun"/>
                        <w:spacing w:val="169"/>
                      </w:rPr>
                      <w:t xml:space="preserve"> </w:t>
                    </w:r>
                    <w:r>
                      <w:rPr>
                        <w:rFonts w:ascii="SimSun" w:hAnsi="SimSun"/>
                      </w:rPr>
                      <w:t>true</w:t>
                    </w:r>
                    <w:r>
                      <w:rPr>
                        <w:rFonts w:ascii="SimSun" w:hAnsi="SimSun"/>
                        <w:spacing w:val="147"/>
                      </w:rPr>
                      <w:t xml:space="preserve"> </w:t>
                    </w:r>
                    <w:r>
                      <w:rPr>
                        <w:rFonts w:ascii="Yu Gothic" w:hAnsi="Yu Gothic"/>
                      </w:rPr>
                      <w:t>·</w:t>
                    </w:r>
                    <w:r>
                      <w:rPr>
                        <w:rFonts w:ascii="Yu Gothic" w:hAnsi="Yu Gothic"/>
                        <w:spacing w:val="-39"/>
                      </w:rPr>
                      <w:t xml:space="preserve"> </w:t>
                    </w:r>
                    <w:r>
                      <w:rPr>
                        <w:rFonts w:ascii="Yu Gothic" w:hAnsi="Yu Gothic"/>
                      </w:rPr>
                      <w:t>·</w:t>
                    </w:r>
                    <w:r>
                      <w:rPr>
                        <w:rFonts w:ascii="Yu Gothic" w:hAnsi="Yu Gothic"/>
                        <w:spacing w:val="-38"/>
                      </w:rPr>
                      <w:t xml:space="preserve"> </w:t>
                    </w:r>
                    <w:r>
                      <w:rPr>
                        <w:rFonts w:ascii="Yu Gothic" w:hAnsi="Yu Gothic"/>
                      </w:rPr>
                      <w:t>·</w:t>
                    </w:r>
                  </w:p>
                </w:txbxContent>
              </v:textbox>
            </v:shape>
            <w10:anchorlock/>
          </v:group>
        </w:pict>
      </w:r>
    </w:p>
    <w:p w:rsidR="00904690" w:rsidRPr="00484B35" w:rsidRDefault="009A0837">
      <w:pPr>
        <w:pStyle w:val="Textoindependiente"/>
        <w:spacing w:line="232" w:lineRule="exact"/>
        <w:ind w:left="190"/>
      </w:pPr>
      <w:r w:rsidRPr="00484B35">
        <w:rPr>
          <w:w w:val="105"/>
        </w:rPr>
        <w:t>Now,</w:t>
      </w:r>
      <w:r w:rsidRPr="00484B35">
        <w:rPr>
          <w:spacing w:val="-4"/>
          <w:w w:val="105"/>
        </w:rPr>
        <w:t xml:space="preserve"> </w:t>
      </w:r>
      <w:r w:rsidRPr="00484B35">
        <w:rPr>
          <w:w w:val="105"/>
        </w:rPr>
        <w:t>the</w:t>
      </w:r>
      <w:r w:rsidRPr="00484B35">
        <w:rPr>
          <w:spacing w:val="-4"/>
          <w:w w:val="105"/>
        </w:rPr>
        <w:t xml:space="preserve"> </w:t>
      </w:r>
      <w:r w:rsidRPr="00484B35">
        <w:rPr>
          <w:w w:val="105"/>
        </w:rPr>
        <w:t>value</w:t>
      </w:r>
      <w:r w:rsidRPr="00484B35">
        <w:rPr>
          <w:spacing w:val="-4"/>
          <w:w w:val="105"/>
        </w:rPr>
        <w:t xml:space="preserve"> </w:t>
      </w:r>
      <w:r w:rsidRPr="00484B35">
        <w:rPr>
          <w:w w:val="105"/>
        </w:rPr>
        <w:t>of</w:t>
      </w:r>
      <w:r w:rsidRPr="00484B35">
        <w:rPr>
          <w:spacing w:val="2"/>
          <w:w w:val="105"/>
        </w:rPr>
        <w:t xml:space="preserve"> </w:t>
      </w:r>
      <w:r w:rsidRPr="00484B35">
        <w:rPr>
          <w:i/>
          <w:w w:val="105"/>
        </w:rPr>
        <w:t>k</w:t>
      </w:r>
      <w:r w:rsidRPr="00484B35">
        <w:rPr>
          <w:i/>
          <w:spacing w:val="2"/>
          <w:w w:val="105"/>
        </w:rPr>
        <w:t xml:space="preserve"> </w:t>
      </w:r>
      <w:r w:rsidRPr="00484B35">
        <w:rPr>
          <w:w w:val="105"/>
        </w:rPr>
        <w:t>can</w:t>
      </w:r>
      <w:r w:rsidRPr="00484B35">
        <w:rPr>
          <w:spacing w:val="-4"/>
          <w:w w:val="105"/>
        </w:rPr>
        <w:t xml:space="preserve"> </w:t>
      </w:r>
      <w:r w:rsidRPr="00484B35">
        <w:rPr>
          <w:w w:val="105"/>
        </w:rPr>
        <w:t>be</w:t>
      </w:r>
      <w:r w:rsidRPr="00484B35">
        <w:rPr>
          <w:spacing w:val="-4"/>
          <w:w w:val="105"/>
        </w:rPr>
        <w:t xml:space="preserve"> </w:t>
      </w:r>
      <w:r w:rsidRPr="00484B35">
        <w:rPr>
          <w:w w:val="105"/>
        </w:rPr>
        <w:t>found</w:t>
      </w:r>
      <w:r w:rsidRPr="00484B35">
        <w:rPr>
          <w:spacing w:val="-3"/>
          <w:w w:val="105"/>
        </w:rPr>
        <w:t xml:space="preserve"> </w:t>
      </w:r>
      <w:r w:rsidRPr="00484B35">
        <w:rPr>
          <w:w w:val="105"/>
        </w:rPr>
        <w:t>using</w:t>
      </w:r>
      <w:r w:rsidRPr="00484B35">
        <w:rPr>
          <w:spacing w:val="-4"/>
          <w:w w:val="105"/>
        </w:rPr>
        <w:t xml:space="preserve"> </w:t>
      </w:r>
      <w:r w:rsidRPr="00484B35">
        <w:rPr>
          <w:w w:val="105"/>
        </w:rPr>
        <w:t>binary</w:t>
      </w:r>
      <w:r w:rsidRPr="00484B35">
        <w:rPr>
          <w:spacing w:val="-4"/>
          <w:w w:val="105"/>
        </w:rPr>
        <w:t xml:space="preserve"> </w:t>
      </w:r>
      <w:r w:rsidRPr="00484B35">
        <w:rPr>
          <w:w w:val="105"/>
        </w:rPr>
        <w:t>search:</w:t>
      </w:r>
    </w:p>
    <w:p w:rsidR="00904690" w:rsidRPr="00484B35" w:rsidRDefault="0098712D">
      <w:pPr>
        <w:pStyle w:val="Textoindependiente"/>
        <w:spacing w:before="5"/>
        <w:rPr>
          <w:sz w:val="11"/>
        </w:rPr>
      </w:pPr>
      <w:r>
        <w:pict>
          <v:shape id="_x0000_s9104" type="#_x0000_t202" style="position:absolute;margin-left:110.3pt;margin-top:9.8pt;width:389.7pt;height:74.15pt;z-index:-251712512;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int</w:t>
                  </w:r>
                  <w:r>
                    <w:rPr>
                      <w:rFonts w:ascii="SimSun"/>
                      <w:color w:val="44538A"/>
                      <w:spacing w:val="-5"/>
                      <w:w w:val="105"/>
                      <w:sz w:val="20"/>
                    </w:rPr>
                    <w:t xml:space="preserve"> </w:t>
                  </w:r>
                  <w:r>
                    <w:rPr>
                      <w:rFonts w:ascii="SimSun"/>
                      <w:w w:val="105"/>
                      <w:sz w:val="20"/>
                    </w:rPr>
                    <w:t>x</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-1;</w:t>
                  </w:r>
                </w:p>
                <w:p w:rsidR="00EE7A03" w:rsidRDefault="00EE7A03">
                  <w:pPr>
                    <w:spacing w:before="15" w:line="254" w:lineRule="auto"/>
                    <w:ind w:left="432" w:right="4295" w:hanging="374"/>
                    <w:rPr>
                      <w:rFonts w:ascii="SimSun"/>
                      <w:sz w:val="20"/>
                    </w:rPr>
                  </w:pPr>
                  <w:r>
                    <w:rPr>
                      <w:rFonts w:ascii="SimSun"/>
                      <w:color w:val="44538A"/>
                      <w:w w:val="105"/>
                      <w:sz w:val="20"/>
                    </w:rPr>
                    <w:t>for</w:t>
                  </w:r>
                  <w:r>
                    <w:rPr>
                      <w:rFonts w:ascii="SimSun"/>
                      <w:color w:val="44538A"/>
                      <w:spacing w:val="-5"/>
                      <w:w w:val="105"/>
                      <w:sz w:val="20"/>
                    </w:rPr>
                    <w:t xml:space="preserve"> </w:t>
                  </w:r>
                  <w:r>
                    <w:rPr>
                      <w:rFonts w:ascii="SimSun"/>
                      <w:w w:val="105"/>
                      <w:sz w:val="20"/>
                    </w:rPr>
                    <w:t>(</w:t>
                  </w:r>
                  <w:r>
                    <w:rPr>
                      <w:rFonts w:ascii="SimSun"/>
                      <w:color w:val="44538A"/>
                      <w:w w:val="105"/>
                      <w:sz w:val="20"/>
                    </w:rPr>
                    <w:t>int</w:t>
                  </w:r>
                  <w:r>
                    <w:rPr>
                      <w:rFonts w:ascii="SimSun"/>
                      <w:color w:val="44538A"/>
                      <w:spacing w:val="-5"/>
                      <w:w w:val="105"/>
                      <w:sz w:val="20"/>
                    </w:rPr>
                    <w:t xml:space="preserve"> </w:t>
                  </w:r>
                  <w:r>
                    <w:rPr>
                      <w:rFonts w:ascii="SimSun"/>
                      <w:w w:val="105"/>
                      <w:sz w:val="20"/>
                    </w:rPr>
                    <w:t>b</w:t>
                  </w:r>
                  <w:r>
                    <w:rPr>
                      <w:rFonts w:ascii="SimSun"/>
                      <w:spacing w:val="-5"/>
                      <w:w w:val="105"/>
                      <w:sz w:val="20"/>
                    </w:rPr>
                    <w:t xml:space="preserve"> </w:t>
                  </w:r>
                  <w:r>
                    <w:rPr>
                      <w:rFonts w:ascii="SimSun"/>
                      <w:w w:val="105"/>
                      <w:sz w:val="20"/>
                    </w:rPr>
                    <w:t>=</w:t>
                  </w:r>
                  <w:r>
                    <w:rPr>
                      <w:rFonts w:ascii="SimSun"/>
                      <w:spacing w:val="-4"/>
                      <w:w w:val="105"/>
                      <w:sz w:val="20"/>
                    </w:rPr>
                    <w:t xml:space="preserve"> </w:t>
                  </w:r>
                  <w:r>
                    <w:rPr>
                      <w:rFonts w:ascii="SimSun"/>
                      <w:w w:val="105"/>
                      <w:sz w:val="20"/>
                    </w:rPr>
                    <w:t>z;</w:t>
                  </w:r>
                  <w:r>
                    <w:rPr>
                      <w:rFonts w:ascii="SimSun"/>
                      <w:spacing w:val="-5"/>
                      <w:w w:val="105"/>
                      <w:sz w:val="20"/>
                    </w:rPr>
                    <w:t xml:space="preserve"> </w:t>
                  </w:r>
                  <w:r>
                    <w:rPr>
                      <w:rFonts w:ascii="SimSun"/>
                      <w:w w:val="105"/>
                      <w:sz w:val="20"/>
                    </w:rPr>
                    <w:t>b</w:t>
                  </w:r>
                  <w:r>
                    <w:rPr>
                      <w:rFonts w:ascii="SimSun"/>
                      <w:spacing w:val="-5"/>
                      <w:w w:val="105"/>
                      <w:sz w:val="20"/>
                    </w:rPr>
                    <w:t xml:space="preserve"> </w:t>
                  </w:r>
                  <w:r>
                    <w:rPr>
                      <w:rFonts w:ascii="SimSun"/>
                      <w:w w:val="105"/>
                      <w:sz w:val="20"/>
                    </w:rPr>
                    <w:t>&gt;=</w:t>
                  </w:r>
                  <w:r>
                    <w:rPr>
                      <w:rFonts w:ascii="SimSun"/>
                      <w:spacing w:val="-4"/>
                      <w:w w:val="105"/>
                      <w:sz w:val="20"/>
                    </w:rPr>
                    <w:t xml:space="preserve"> </w:t>
                  </w:r>
                  <w:r>
                    <w:rPr>
                      <w:rFonts w:ascii="SimSun"/>
                      <w:w w:val="105"/>
                      <w:sz w:val="20"/>
                    </w:rPr>
                    <w:t>1;</w:t>
                  </w:r>
                  <w:r>
                    <w:rPr>
                      <w:rFonts w:ascii="SimSun"/>
                      <w:spacing w:val="-5"/>
                      <w:w w:val="105"/>
                      <w:sz w:val="20"/>
                    </w:rPr>
                    <w:t xml:space="preserve"> </w:t>
                  </w:r>
                  <w:r>
                    <w:rPr>
                      <w:rFonts w:ascii="SimSun"/>
                      <w:w w:val="105"/>
                      <w:sz w:val="20"/>
                    </w:rPr>
                    <w:t>b</w:t>
                  </w:r>
                  <w:r>
                    <w:rPr>
                      <w:rFonts w:ascii="SimSun"/>
                      <w:spacing w:val="-5"/>
                      <w:w w:val="105"/>
                      <w:sz w:val="20"/>
                    </w:rPr>
                    <w:t xml:space="preserve"> </w:t>
                  </w:r>
                  <w:r>
                    <w:rPr>
                      <w:rFonts w:ascii="SimSun"/>
                      <w:w w:val="105"/>
                      <w:sz w:val="20"/>
                    </w:rPr>
                    <w:t>/=</w:t>
                  </w:r>
                  <w:r>
                    <w:rPr>
                      <w:rFonts w:ascii="SimSun"/>
                      <w:spacing w:val="-4"/>
                      <w:w w:val="105"/>
                      <w:sz w:val="20"/>
                    </w:rPr>
                    <w:t xml:space="preserve"> </w:t>
                  </w:r>
                  <w:r>
                    <w:rPr>
                      <w:rFonts w:ascii="SimSun"/>
                      <w:w w:val="105"/>
                      <w:sz w:val="20"/>
                    </w:rPr>
                    <w:t>2)</w:t>
                  </w:r>
                  <w:r>
                    <w:rPr>
                      <w:rFonts w:ascii="SimSun"/>
                      <w:spacing w:val="-5"/>
                      <w:w w:val="105"/>
                      <w:sz w:val="20"/>
                    </w:rPr>
                    <w:t xml:space="preserve"> </w:t>
                  </w:r>
                  <w:r>
                    <w:rPr>
                      <w:rFonts w:ascii="SimSun"/>
                      <w:w w:val="105"/>
                      <w:sz w:val="20"/>
                    </w:rPr>
                    <w:t>{</w:t>
                  </w:r>
                  <w:r>
                    <w:rPr>
                      <w:rFonts w:ascii="SimSun"/>
                      <w:spacing w:val="-102"/>
                      <w:w w:val="105"/>
                      <w:sz w:val="20"/>
                    </w:rPr>
                    <w:t xml:space="preserve"> </w:t>
                  </w:r>
                  <w:r>
                    <w:rPr>
                      <w:rFonts w:ascii="SimSun"/>
                      <w:color w:val="44538A"/>
                      <w:w w:val="105"/>
                      <w:sz w:val="20"/>
                    </w:rPr>
                    <w:t>while</w:t>
                  </w:r>
                  <w:r>
                    <w:rPr>
                      <w:rFonts w:ascii="SimSun"/>
                      <w:color w:val="44538A"/>
                      <w:spacing w:val="-5"/>
                      <w:w w:val="105"/>
                      <w:sz w:val="20"/>
                    </w:rPr>
                    <w:t xml:space="preserve"> </w:t>
                  </w:r>
                  <w:r>
                    <w:rPr>
                      <w:rFonts w:ascii="SimSun"/>
                      <w:w w:val="105"/>
                      <w:sz w:val="20"/>
                    </w:rPr>
                    <w:t>(!ok(x+b))</w:t>
                  </w:r>
                  <w:r>
                    <w:rPr>
                      <w:rFonts w:ascii="SimSun"/>
                      <w:spacing w:val="-5"/>
                      <w:w w:val="105"/>
                      <w:sz w:val="20"/>
                    </w:rPr>
                    <w:t xml:space="preserve"> </w:t>
                  </w:r>
                  <w:r>
                    <w:rPr>
                      <w:rFonts w:ascii="SimSun"/>
                      <w:w w:val="105"/>
                      <w:sz w:val="20"/>
                    </w:rPr>
                    <w:t>x</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b;</w:t>
                  </w:r>
                </w:p>
                <w:p w:rsidR="00EE7A03" w:rsidRDefault="00EE7A03">
                  <w:pPr>
                    <w:spacing w:line="255" w:lineRule="exact"/>
                    <w:ind w:left="59"/>
                    <w:rPr>
                      <w:rFonts w:ascii="SimSun"/>
                      <w:sz w:val="20"/>
                    </w:rPr>
                  </w:pPr>
                  <w:r>
                    <w:rPr>
                      <w:rFonts w:ascii="SimSun"/>
                      <w:w w:val="103"/>
                      <w:sz w:val="20"/>
                    </w:rPr>
                    <w:t>}</w:t>
                  </w:r>
                </w:p>
                <w:p w:rsidR="00EE7A03" w:rsidRDefault="00EE7A03">
                  <w:pPr>
                    <w:spacing w:before="15"/>
                    <w:ind w:left="59"/>
                    <w:rPr>
                      <w:rFonts w:ascii="SimSun"/>
                      <w:sz w:val="20"/>
                    </w:rPr>
                  </w:pPr>
                  <w:r>
                    <w:rPr>
                      <w:rFonts w:ascii="SimSun"/>
                      <w:color w:val="44538A"/>
                      <w:w w:val="105"/>
                      <w:sz w:val="20"/>
                    </w:rPr>
                    <w:t>int</w:t>
                  </w:r>
                  <w:r>
                    <w:rPr>
                      <w:rFonts w:ascii="SimSun"/>
                      <w:color w:val="44538A"/>
                      <w:spacing w:val="-6"/>
                      <w:w w:val="105"/>
                      <w:sz w:val="20"/>
                    </w:rPr>
                    <w:t xml:space="preserve"> </w:t>
                  </w:r>
                  <w:r>
                    <w:rPr>
                      <w:rFonts w:ascii="SimSun"/>
                      <w:w w:val="105"/>
                      <w:sz w:val="20"/>
                    </w:rPr>
                    <w:t>k</w:t>
                  </w:r>
                  <w:r>
                    <w:rPr>
                      <w:rFonts w:ascii="SimSun"/>
                      <w:spacing w:val="-5"/>
                      <w:w w:val="105"/>
                      <w:sz w:val="20"/>
                    </w:rPr>
                    <w:t xml:space="preserve"> </w:t>
                  </w:r>
                  <w:r>
                    <w:rPr>
                      <w:rFonts w:ascii="SimSun"/>
                      <w:w w:val="105"/>
                      <w:sz w:val="20"/>
                    </w:rPr>
                    <w:t>=</w:t>
                  </w:r>
                  <w:r>
                    <w:rPr>
                      <w:rFonts w:ascii="SimSun"/>
                      <w:spacing w:val="-6"/>
                      <w:w w:val="105"/>
                      <w:sz w:val="20"/>
                    </w:rPr>
                    <w:t xml:space="preserve"> </w:t>
                  </w:r>
                  <w:r>
                    <w:rPr>
                      <w:rFonts w:ascii="SimSun"/>
                      <w:w w:val="105"/>
                      <w:sz w:val="20"/>
                    </w:rPr>
                    <w:t>x+1;</w:t>
                  </w:r>
                </w:p>
              </w:txbxContent>
            </v:textbox>
            <w10:wrap type="topAndBottom" anchorx="page"/>
          </v:shape>
        </w:pict>
      </w:r>
    </w:p>
    <w:p w:rsidR="00904690" w:rsidRPr="00484B35" w:rsidRDefault="00904690">
      <w:pPr>
        <w:rPr>
          <w:sz w:val="11"/>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55" w:line="194" w:lineRule="auto"/>
        <w:ind w:left="184" w:right="180" w:firstLine="357"/>
        <w:jc w:val="both"/>
      </w:pPr>
      <w:r w:rsidRPr="00484B35">
        <w:rPr>
          <w:w w:val="105"/>
        </w:rPr>
        <w:t>The</w:t>
      </w:r>
      <w:r w:rsidRPr="00484B35">
        <w:rPr>
          <w:spacing w:val="-7"/>
          <w:w w:val="105"/>
        </w:rPr>
        <w:t xml:space="preserve"> </w:t>
      </w:r>
      <w:r w:rsidRPr="00484B35">
        <w:rPr>
          <w:w w:val="105"/>
        </w:rPr>
        <w:t>search</w:t>
      </w:r>
      <w:r w:rsidRPr="00484B35">
        <w:rPr>
          <w:spacing w:val="-7"/>
          <w:w w:val="105"/>
        </w:rPr>
        <w:t xml:space="preserve"> </w:t>
      </w:r>
      <w:r w:rsidRPr="00484B35">
        <w:rPr>
          <w:w w:val="105"/>
        </w:rPr>
        <w:t>finds</w:t>
      </w:r>
      <w:r w:rsidRPr="00484B35">
        <w:rPr>
          <w:spacing w:val="-5"/>
          <w:w w:val="105"/>
        </w:rPr>
        <w:t xml:space="preserve"> </w:t>
      </w:r>
      <w:r w:rsidRPr="00484B35">
        <w:rPr>
          <w:w w:val="105"/>
        </w:rPr>
        <w:t>the</w:t>
      </w:r>
      <w:r w:rsidRPr="00484B35">
        <w:rPr>
          <w:spacing w:val="-7"/>
          <w:w w:val="105"/>
        </w:rPr>
        <w:t xml:space="preserve"> </w:t>
      </w:r>
      <w:r w:rsidRPr="00484B35">
        <w:rPr>
          <w:w w:val="105"/>
        </w:rPr>
        <w:t>largest</w:t>
      </w:r>
      <w:r w:rsidRPr="00484B35">
        <w:rPr>
          <w:spacing w:val="-6"/>
          <w:w w:val="105"/>
        </w:rPr>
        <w:t xml:space="preserve"> </w:t>
      </w:r>
      <w:r w:rsidRPr="00484B35">
        <w:rPr>
          <w:w w:val="105"/>
        </w:rPr>
        <w:t>value</w:t>
      </w:r>
      <w:r w:rsidRPr="00484B35">
        <w:rPr>
          <w:spacing w:val="-6"/>
          <w:w w:val="105"/>
        </w:rPr>
        <w:t xml:space="preserve"> </w:t>
      </w:r>
      <w:r w:rsidRPr="00484B35">
        <w:rPr>
          <w:w w:val="105"/>
        </w:rPr>
        <w:t>of</w:t>
      </w:r>
      <w:r w:rsidRPr="00484B35">
        <w:rPr>
          <w:spacing w:val="3"/>
          <w:w w:val="105"/>
        </w:rPr>
        <w:t xml:space="preserve"> </w:t>
      </w:r>
      <w:r w:rsidRPr="00484B35">
        <w:rPr>
          <w:i/>
          <w:w w:val="105"/>
        </w:rPr>
        <w:t>x</w:t>
      </w:r>
      <w:r w:rsidRPr="00484B35">
        <w:rPr>
          <w:i/>
          <w:spacing w:val="-2"/>
          <w:w w:val="105"/>
        </w:rPr>
        <w:t xml:space="preserve"> </w:t>
      </w:r>
      <w:r w:rsidRPr="00484B35">
        <w:rPr>
          <w:w w:val="105"/>
        </w:rPr>
        <w:t>for</w:t>
      </w:r>
      <w:r w:rsidRPr="00484B35">
        <w:rPr>
          <w:spacing w:val="-7"/>
          <w:w w:val="105"/>
        </w:rPr>
        <w:t xml:space="preserve"> </w:t>
      </w:r>
      <w:r w:rsidRPr="00484B35">
        <w:rPr>
          <w:w w:val="105"/>
        </w:rPr>
        <w:t>which</w:t>
      </w:r>
      <w:r w:rsidRPr="00484B35">
        <w:rPr>
          <w:spacing w:val="-5"/>
          <w:w w:val="105"/>
        </w:rPr>
        <w:t xml:space="preserve"> </w:t>
      </w:r>
      <w:r w:rsidRPr="00484B35">
        <w:rPr>
          <w:rFonts w:ascii="SimSun"/>
          <w:w w:val="105"/>
        </w:rPr>
        <w:t>ok</w:t>
      </w:r>
      <w:r w:rsidRPr="00484B35">
        <w:rPr>
          <w:w w:val="105"/>
        </w:rPr>
        <w:t>(</w:t>
      </w:r>
      <w:r w:rsidRPr="00484B35">
        <w:rPr>
          <w:i/>
          <w:w w:val="105"/>
        </w:rPr>
        <w:t>x</w:t>
      </w:r>
      <w:r w:rsidRPr="00484B35">
        <w:rPr>
          <w:w w:val="105"/>
        </w:rPr>
        <w:t>)</w:t>
      </w:r>
      <w:r w:rsidRPr="00484B35">
        <w:rPr>
          <w:spacing w:val="-7"/>
          <w:w w:val="105"/>
        </w:rPr>
        <w:t xml:space="preserve"> </w:t>
      </w:r>
      <w:r w:rsidRPr="00484B35">
        <w:rPr>
          <w:w w:val="105"/>
        </w:rPr>
        <w:t>is</w:t>
      </w:r>
      <w:r w:rsidRPr="00484B35">
        <w:rPr>
          <w:spacing w:val="-5"/>
          <w:w w:val="105"/>
        </w:rPr>
        <w:t xml:space="preserve"> </w:t>
      </w:r>
      <w:r w:rsidRPr="00484B35">
        <w:rPr>
          <w:rFonts w:ascii="SimSun"/>
          <w:w w:val="105"/>
        </w:rPr>
        <w:t>false</w:t>
      </w:r>
      <w:r w:rsidRPr="00484B35">
        <w:rPr>
          <w:w w:val="105"/>
        </w:rPr>
        <w:t>.</w:t>
      </w:r>
      <w:r w:rsidRPr="00484B35">
        <w:rPr>
          <w:spacing w:val="9"/>
          <w:w w:val="105"/>
        </w:rPr>
        <w:t xml:space="preserve"> </w:t>
      </w:r>
      <w:r w:rsidRPr="00484B35">
        <w:rPr>
          <w:w w:val="105"/>
        </w:rPr>
        <w:t>Thus,</w:t>
      </w:r>
      <w:r w:rsidRPr="00484B35">
        <w:rPr>
          <w:spacing w:val="-5"/>
          <w:w w:val="105"/>
        </w:rPr>
        <w:t xml:space="preserve"> </w:t>
      </w:r>
      <w:r w:rsidRPr="00484B35">
        <w:rPr>
          <w:w w:val="105"/>
        </w:rPr>
        <w:t>the</w:t>
      </w:r>
      <w:r w:rsidRPr="00484B35">
        <w:rPr>
          <w:spacing w:val="-6"/>
          <w:w w:val="105"/>
        </w:rPr>
        <w:t xml:space="preserve"> </w:t>
      </w:r>
      <w:r w:rsidRPr="00484B35">
        <w:rPr>
          <w:w w:val="105"/>
        </w:rPr>
        <w:t>next</w:t>
      </w:r>
      <w:r w:rsidRPr="00484B35">
        <w:rPr>
          <w:spacing w:val="-55"/>
          <w:w w:val="105"/>
        </w:rPr>
        <w:t xml:space="preserve"> </w:t>
      </w:r>
      <w:r w:rsidRPr="00484B35">
        <w:rPr>
          <w:w w:val="105"/>
        </w:rPr>
        <w:t xml:space="preserve">value </w:t>
      </w:r>
      <w:r w:rsidRPr="00484B35">
        <w:rPr>
          <w:i/>
          <w:w w:val="105"/>
        </w:rPr>
        <w:t xml:space="preserve">k </w:t>
      </w:r>
      <w:r w:rsidRPr="00484B35">
        <w:rPr>
          <w:rFonts w:ascii="Yu Gothic"/>
          <w:w w:val="105"/>
        </w:rPr>
        <w:t xml:space="preserve">= </w:t>
      </w:r>
      <w:r w:rsidRPr="00484B35">
        <w:rPr>
          <w:i/>
          <w:w w:val="105"/>
        </w:rPr>
        <w:t xml:space="preserve">x </w:t>
      </w:r>
      <w:r w:rsidRPr="00484B35">
        <w:rPr>
          <w:rFonts w:ascii="Yu Gothic"/>
          <w:w w:val="105"/>
        </w:rPr>
        <w:t xml:space="preserve">+ </w:t>
      </w:r>
      <w:r w:rsidRPr="00484B35">
        <w:rPr>
          <w:w w:val="105"/>
        </w:rPr>
        <w:t xml:space="preserve">1 is the smallest possible value for which </w:t>
      </w:r>
      <w:r w:rsidRPr="00484B35">
        <w:rPr>
          <w:rFonts w:ascii="SimSun"/>
          <w:w w:val="105"/>
        </w:rPr>
        <w:t>ok</w:t>
      </w:r>
      <w:r w:rsidRPr="00484B35">
        <w:rPr>
          <w:w w:val="105"/>
        </w:rPr>
        <w:t>(</w:t>
      </w:r>
      <w:r w:rsidRPr="00484B35">
        <w:rPr>
          <w:i/>
          <w:w w:val="105"/>
        </w:rPr>
        <w:t>k</w:t>
      </w:r>
      <w:r w:rsidRPr="00484B35">
        <w:rPr>
          <w:w w:val="105"/>
        </w:rPr>
        <w:t xml:space="preserve">) is </w:t>
      </w:r>
      <w:r w:rsidRPr="00484B35">
        <w:rPr>
          <w:rFonts w:ascii="SimSun"/>
          <w:w w:val="105"/>
        </w:rPr>
        <w:t>true</w:t>
      </w:r>
      <w:r w:rsidRPr="00484B35">
        <w:rPr>
          <w:w w:val="105"/>
        </w:rPr>
        <w:t>. The initial</w:t>
      </w:r>
      <w:r w:rsidRPr="00484B35">
        <w:rPr>
          <w:spacing w:val="1"/>
          <w:w w:val="105"/>
        </w:rPr>
        <w:t xml:space="preserve"> </w:t>
      </w:r>
      <w:r w:rsidRPr="00484B35">
        <w:rPr>
          <w:w w:val="105"/>
        </w:rPr>
        <w:t>jump</w:t>
      </w:r>
      <w:r w:rsidRPr="00484B35">
        <w:rPr>
          <w:spacing w:val="-14"/>
          <w:w w:val="105"/>
        </w:rPr>
        <w:t xml:space="preserve"> </w:t>
      </w:r>
      <w:r w:rsidRPr="00484B35">
        <w:rPr>
          <w:w w:val="105"/>
        </w:rPr>
        <w:t>length</w:t>
      </w:r>
      <w:r w:rsidRPr="00484B35">
        <w:rPr>
          <w:spacing w:val="-5"/>
          <w:w w:val="105"/>
        </w:rPr>
        <w:t xml:space="preserve"> </w:t>
      </w:r>
      <w:r w:rsidRPr="00484B35">
        <w:rPr>
          <w:i/>
          <w:w w:val="105"/>
        </w:rPr>
        <w:t>z</w:t>
      </w:r>
      <w:r w:rsidRPr="00484B35">
        <w:rPr>
          <w:i/>
          <w:spacing w:val="-8"/>
          <w:w w:val="105"/>
        </w:rPr>
        <w:t xml:space="preserve"> </w:t>
      </w:r>
      <w:r w:rsidRPr="00484B35">
        <w:rPr>
          <w:w w:val="105"/>
        </w:rPr>
        <w:t>has</w:t>
      </w:r>
      <w:r w:rsidRPr="00484B35">
        <w:rPr>
          <w:spacing w:val="-13"/>
          <w:w w:val="105"/>
        </w:rPr>
        <w:t xml:space="preserve"> </w:t>
      </w:r>
      <w:r w:rsidRPr="00484B35">
        <w:rPr>
          <w:w w:val="105"/>
        </w:rPr>
        <w:t>to</w:t>
      </w:r>
      <w:r w:rsidRPr="00484B35">
        <w:rPr>
          <w:spacing w:val="-14"/>
          <w:w w:val="105"/>
        </w:rPr>
        <w:t xml:space="preserve"> </w:t>
      </w:r>
      <w:r w:rsidRPr="00484B35">
        <w:rPr>
          <w:w w:val="105"/>
        </w:rPr>
        <w:t>be</w:t>
      </w:r>
      <w:r w:rsidRPr="00484B35">
        <w:rPr>
          <w:spacing w:val="-13"/>
          <w:w w:val="105"/>
        </w:rPr>
        <w:t xml:space="preserve"> </w:t>
      </w:r>
      <w:r w:rsidRPr="00484B35">
        <w:rPr>
          <w:w w:val="105"/>
        </w:rPr>
        <w:t>large</w:t>
      </w:r>
      <w:r w:rsidRPr="00484B35">
        <w:rPr>
          <w:spacing w:val="-14"/>
          <w:w w:val="105"/>
        </w:rPr>
        <w:t xml:space="preserve"> </w:t>
      </w:r>
      <w:r w:rsidRPr="00484B35">
        <w:rPr>
          <w:w w:val="105"/>
        </w:rPr>
        <w:t>enough,</w:t>
      </w:r>
      <w:r w:rsidRPr="00484B35">
        <w:rPr>
          <w:spacing w:val="-13"/>
          <w:w w:val="105"/>
        </w:rPr>
        <w:t xml:space="preserve"> </w:t>
      </w:r>
      <w:r w:rsidRPr="00484B35">
        <w:rPr>
          <w:w w:val="105"/>
        </w:rPr>
        <w:t>for</w:t>
      </w:r>
      <w:r w:rsidRPr="00484B35">
        <w:rPr>
          <w:spacing w:val="-14"/>
          <w:w w:val="105"/>
        </w:rPr>
        <w:t xml:space="preserve"> </w:t>
      </w:r>
      <w:r w:rsidRPr="00484B35">
        <w:rPr>
          <w:w w:val="105"/>
        </w:rPr>
        <w:t>example</w:t>
      </w:r>
      <w:r w:rsidRPr="00484B35">
        <w:rPr>
          <w:spacing w:val="-13"/>
          <w:w w:val="105"/>
        </w:rPr>
        <w:t xml:space="preserve"> </w:t>
      </w:r>
      <w:r w:rsidRPr="00484B35">
        <w:rPr>
          <w:w w:val="105"/>
        </w:rPr>
        <w:t>some</w:t>
      </w:r>
      <w:r w:rsidRPr="00484B35">
        <w:rPr>
          <w:spacing w:val="-14"/>
          <w:w w:val="105"/>
        </w:rPr>
        <w:t xml:space="preserve"> </w:t>
      </w:r>
      <w:r w:rsidRPr="00484B35">
        <w:rPr>
          <w:w w:val="105"/>
        </w:rPr>
        <w:t>value</w:t>
      </w:r>
      <w:r w:rsidRPr="00484B35">
        <w:rPr>
          <w:spacing w:val="-13"/>
          <w:w w:val="105"/>
        </w:rPr>
        <w:t xml:space="preserve"> </w:t>
      </w:r>
      <w:r w:rsidRPr="00484B35">
        <w:rPr>
          <w:w w:val="105"/>
        </w:rPr>
        <w:t>for</w:t>
      </w:r>
      <w:r w:rsidRPr="00484B35">
        <w:rPr>
          <w:spacing w:val="-14"/>
          <w:w w:val="105"/>
        </w:rPr>
        <w:t xml:space="preserve"> </w:t>
      </w:r>
      <w:r w:rsidRPr="00484B35">
        <w:rPr>
          <w:w w:val="105"/>
        </w:rPr>
        <w:t>which</w:t>
      </w:r>
      <w:r w:rsidRPr="00484B35">
        <w:rPr>
          <w:spacing w:val="-13"/>
          <w:w w:val="105"/>
        </w:rPr>
        <w:t xml:space="preserve"> </w:t>
      </w:r>
      <w:r w:rsidRPr="00484B35">
        <w:rPr>
          <w:w w:val="105"/>
        </w:rPr>
        <w:t>we</w:t>
      </w:r>
      <w:r w:rsidRPr="00484B35">
        <w:rPr>
          <w:spacing w:val="-14"/>
          <w:w w:val="105"/>
        </w:rPr>
        <w:t xml:space="preserve"> </w:t>
      </w:r>
      <w:r w:rsidRPr="00484B35">
        <w:rPr>
          <w:w w:val="105"/>
        </w:rPr>
        <w:t>know</w:t>
      </w:r>
    </w:p>
    <w:p w:rsidR="00904690" w:rsidRPr="00484B35" w:rsidRDefault="009A0837">
      <w:pPr>
        <w:pStyle w:val="Textoindependiente"/>
        <w:spacing w:before="5" w:line="293" w:lineRule="exact"/>
        <w:ind w:left="190"/>
        <w:jc w:val="both"/>
      </w:pPr>
      <w:r w:rsidRPr="00484B35">
        <w:rPr>
          <w:w w:val="105"/>
        </w:rPr>
        <w:t>beforehand</w:t>
      </w:r>
      <w:r w:rsidRPr="00484B35">
        <w:rPr>
          <w:spacing w:val="8"/>
          <w:w w:val="105"/>
        </w:rPr>
        <w:t xml:space="preserve"> </w:t>
      </w:r>
      <w:r w:rsidRPr="00484B35">
        <w:rPr>
          <w:w w:val="105"/>
        </w:rPr>
        <w:t>that</w:t>
      </w:r>
      <w:r w:rsidRPr="00484B35">
        <w:rPr>
          <w:spacing w:val="8"/>
          <w:w w:val="105"/>
        </w:rPr>
        <w:t xml:space="preserve"> </w:t>
      </w:r>
      <w:r w:rsidRPr="00484B35">
        <w:rPr>
          <w:rFonts w:ascii="SimSun"/>
          <w:w w:val="105"/>
        </w:rPr>
        <w:t>ok</w:t>
      </w:r>
      <w:r w:rsidRPr="00484B35">
        <w:rPr>
          <w:w w:val="105"/>
        </w:rPr>
        <w:t>(</w:t>
      </w:r>
      <w:r w:rsidRPr="00484B35">
        <w:rPr>
          <w:i/>
          <w:w w:val="105"/>
        </w:rPr>
        <w:t>z</w:t>
      </w:r>
      <w:r w:rsidRPr="00484B35">
        <w:rPr>
          <w:w w:val="105"/>
        </w:rPr>
        <w:t>)</w:t>
      </w:r>
      <w:r w:rsidRPr="00484B35">
        <w:rPr>
          <w:spacing w:val="8"/>
          <w:w w:val="105"/>
        </w:rPr>
        <w:t xml:space="preserve"> </w:t>
      </w:r>
      <w:r w:rsidRPr="00484B35">
        <w:rPr>
          <w:w w:val="105"/>
        </w:rPr>
        <w:t>is</w:t>
      </w:r>
      <w:r w:rsidRPr="00484B35">
        <w:rPr>
          <w:spacing w:val="8"/>
          <w:w w:val="105"/>
        </w:rPr>
        <w:t xml:space="preserve"> </w:t>
      </w:r>
      <w:r w:rsidRPr="00484B35">
        <w:rPr>
          <w:rFonts w:ascii="SimSun"/>
          <w:w w:val="105"/>
        </w:rPr>
        <w:t>true</w:t>
      </w:r>
      <w:r w:rsidRPr="00484B35">
        <w:rPr>
          <w:w w:val="105"/>
        </w:rPr>
        <w:t>.</w:t>
      </w:r>
    </w:p>
    <w:p w:rsidR="00904690" w:rsidRPr="00484B35" w:rsidRDefault="009A0837">
      <w:pPr>
        <w:pStyle w:val="Textoindependiente"/>
        <w:spacing w:before="3" w:line="232" w:lineRule="auto"/>
        <w:ind w:left="190" w:right="182" w:firstLine="351"/>
        <w:jc w:val="both"/>
      </w:pPr>
      <w:r w:rsidRPr="00484B35">
        <w:t xml:space="preserve">The algorithm calls the function </w:t>
      </w:r>
      <w:r w:rsidRPr="00484B35">
        <w:rPr>
          <w:rFonts w:ascii="SimSun"/>
        </w:rPr>
        <w:t xml:space="preserve">ok </w:t>
      </w:r>
      <w:r w:rsidRPr="00484B35">
        <w:rPr>
          <w:i/>
        </w:rPr>
        <w:t>O</w:t>
      </w:r>
      <w:r w:rsidRPr="00484B35">
        <w:t xml:space="preserve">(log </w:t>
      </w:r>
      <w:r w:rsidRPr="00484B35">
        <w:rPr>
          <w:i/>
        </w:rPr>
        <w:t>z</w:t>
      </w:r>
      <w:r w:rsidRPr="00484B35">
        <w:t>) times, so the total time complexity</w:t>
      </w:r>
      <w:r w:rsidRPr="00484B35">
        <w:rPr>
          <w:spacing w:val="1"/>
        </w:rPr>
        <w:t xml:space="preserve"> </w:t>
      </w:r>
      <w:r w:rsidRPr="00484B35">
        <w:rPr>
          <w:w w:val="105"/>
        </w:rPr>
        <w:t xml:space="preserve">depends on the function </w:t>
      </w:r>
      <w:r w:rsidRPr="00484B35">
        <w:rPr>
          <w:rFonts w:ascii="SimSun"/>
          <w:w w:val="105"/>
        </w:rPr>
        <w:t>ok</w:t>
      </w:r>
      <w:r w:rsidRPr="00484B35">
        <w:rPr>
          <w:w w:val="105"/>
        </w:rPr>
        <w:t xml:space="preserve">. For example, if the function works in </w:t>
      </w:r>
      <w:r w:rsidRPr="00484B35">
        <w:rPr>
          <w:i/>
          <w:w w:val="105"/>
        </w:rPr>
        <w:t>O</w:t>
      </w:r>
      <w:r w:rsidRPr="00484B35">
        <w:rPr>
          <w:w w:val="105"/>
        </w:rPr>
        <w:t>(</w:t>
      </w:r>
      <w:r w:rsidRPr="00484B35">
        <w:rPr>
          <w:i/>
          <w:w w:val="105"/>
        </w:rPr>
        <w:t>n</w:t>
      </w:r>
      <w:r w:rsidRPr="00484B35">
        <w:rPr>
          <w:w w:val="105"/>
        </w:rPr>
        <w:t>) time, the</w:t>
      </w:r>
      <w:r w:rsidRPr="00484B35">
        <w:rPr>
          <w:spacing w:val="-55"/>
          <w:w w:val="105"/>
        </w:rPr>
        <w:t xml:space="preserve"> </w:t>
      </w:r>
      <w:r w:rsidRPr="00484B35">
        <w:rPr>
          <w:w w:val="105"/>
        </w:rPr>
        <w:t>total</w:t>
      </w:r>
      <w:r w:rsidRPr="00484B35">
        <w:rPr>
          <w:spacing w:val="3"/>
          <w:w w:val="105"/>
        </w:rPr>
        <w:t xml:space="preserve"> </w:t>
      </w:r>
      <w:r w:rsidRPr="00484B35">
        <w:rPr>
          <w:w w:val="105"/>
        </w:rPr>
        <w:t>time</w:t>
      </w:r>
      <w:r w:rsidRPr="00484B35">
        <w:rPr>
          <w:spacing w:val="3"/>
          <w:w w:val="105"/>
        </w:rPr>
        <w:t xml:space="preserve"> </w:t>
      </w:r>
      <w:r w:rsidRPr="00484B35">
        <w:rPr>
          <w:w w:val="105"/>
        </w:rPr>
        <w:t>complexity</w:t>
      </w:r>
      <w:r w:rsidRPr="00484B35">
        <w:rPr>
          <w:spacing w:val="3"/>
          <w:w w:val="105"/>
        </w:rPr>
        <w:t xml:space="preserve"> </w:t>
      </w:r>
      <w:r w:rsidRPr="00484B35">
        <w:rPr>
          <w:w w:val="105"/>
        </w:rPr>
        <w:t>is</w:t>
      </w:r>
      <w:r w:rsidRPr="00484B35">
        <w:rPr>
          <w:spacing w:val="4"/>
          <w:w w:val="105"/>
        </w:rPr>
        <w:t xml:space="preserve"> </w:t>
      </w:r>
      <w:r w:rsidRPr="00484B35">
        <w:rPr>
          <w:i/>
          <w:w w:val="105"/>
        </w:rPr>
        <w:t>O</w:t>
      </w:r>
      <w:r w:rsidRPr="00484B35">
        <w:rPr>
          <w:w w:val="105"/>
        </w:rPr>
        <w:t>(</w:t>
      </w:r>
      <w:r w:rsidRPr="00484B35">
        <w:rPr>
          <w:i/>
          <w:w w:val="105"/>
        </w:rPr>
        <w:t>n</w:t>
      </w:r>
      <w:r w:rsidRPr="00484B35">
        <w:rPr>
          <w:i/>
          <w:spacing w:val="-31"/>
          <w:w w:val="105"/>
        </w:rPr>
        <w:t xml:space="preserve"> </w:t>
      </w:r>
      <w:r w:rsidRPr="00484B35">
        <w:rPr>
          <w:w w:val="105"/>
        </w:rPr>
        <w:t>log</w:t>
      </w:r>
      <w:r w:rsidRPr="00484B35">
        <w:rPr>
          <w:spacing w:val="-23"/>
          <w:w w:val="105"/>
        </w:rPr>
        <w:t xml:space="preserve"> </w:t>
      </w:r>
      <w:r w:rsidRPr="00484B35">
        <w:rPr>
          <w:i/>
          <w:w w:val="105"/>
        </w:rPr>
        <w:t>z</w:t>
      </w:r>
      <w:r w:rsidRPr="00484B35">
        <w:rPr>
          <w:w w:val="105"/>
        </w:rPr>
        <w:t>).</w:t>
      </w:r>
    </w:p>
    <w:p w:rsidR="00904690" w:rsidRPr="00484B35" w:rsidRDefault="00904690">
      <w:pPr>
        <w:pStyle w:val="Textoindependiente"/>
        <w:spacing w:before="4"/>
        <w:rPr>
          <w:sz w:val="27"/>
        </w:rPr>
      </w:pPr>
    </w:p>
    <w:p w:rsidR="00904690" w:rsidRPr="00484B35" w:rsidRDefault="009A0837">
      <w:pPr>
        <w:pStyle w:val="Ttulo3"/>
        <w:jc w:val="both"/>
      </w:pPr>
      <w:r w:rsidRPr="00484B35">
        <w:t>Finding</w:t>
      </w:r>
      <w:r w:rsidRPr="00484B35">
        <w:rPr>
          <w:spacing w:val="40"/>
        </w:rPr>
        <w:t xml:space="preserve"> </w:t>
      </w:r>
      <w:r w:rsidRPr="00484B35">
        <w:t>the</w:t>
      </w:r>
      <w:r w:rsidRPr="00484B35">
        <w:rPr>
          <w:spacing w:val="41"/>
        </w:rPr>
        <w:t xml:space="preserve"> </w:t>
      </w:r>
      <w:r w:rsidRPr="00484B35">
        <w:t>maximum</w:t>
      </w:r>
      <w:r w:rsidRPr="00484B35">
        <w:rPr>
          <w:spacing w:val="41"/>
        </w:rPr>
        <w:t xml:space="preserve"> </w:t>
      </w:r>
      <w:r w:rsidRPr="00484B35">
        <w:t>value</w:t>
      </w:r>
    </w:p>
    <w:p w:rsidR="00904690" w:rsidRPr="00484B35" w:rsidRDefault="009A0837">
      <w:pPr>
        <w:pStyle w:val="Textoindependiente"/>
        <w:spacing w:before="160" w:line="232" w:lineRule="auto"/>
        <w:ind w:left="190" w:right="188"/>
        <w:jc w:val="both"/>
      </w:pPr>
      <w:r w:rsidRPr="00484B35">
        <w:rPr>
          <w:w w:val="105"/>
        </w:rPr>
        <w:t>Binary search can also be used to find the maximum value for a function that is</w:t>
      </w:r>
      <w:r w:rsidRPr="00484B35">
        <w:rPr>
          <w:spacing w:val="1"/>
          <w:w w:val="105"/>
        </w:rPr>
        <w:t xml:space="preserve"> </w:t>
      </w:r>
      <w:r w:rsidRPr="00484B35">
        <w:rPr>
          <w:w w:val="105"/>
        </w:rPr>
        <w:t>first</w:t>
      </w:r>
      <w:r w:rsidRPr="00484B35">
        <w:rPr>
          <w:spacing w:val="7"/>
          <w:w w:val="105"/>
        </w:rPr>
        <w:t xml:space="preserve"> </w:t>
      </w:r>
      <w:r w:rsidRPr="00484B35">
        <w:rPr>
          <w:w w:val="105"/>
        </w:rPr>
        <w:t>increasing</w:t>
      </w:r>
      <w:r w:rsidRPr="00484B35">
        <w:rPr>
          <w:spacing w:val="7"/>
          <w:w w:val="105"/>
        </w:rPr>
        <w:t xml:space="preserve"> </w:t>
      </w:r>
      <w:r w:rsidRPr="00484B35">
        <w:rPr>
          <w:w w:val="105"/>
        </w:rPr>
        <w:t>and</w:t>
      </w:r>
      <w:r w:rsidRPr="00484B35">
        <w:rPr>
          <w:spacing w:val="7"/>
          <w:w w:val="105"/>
        </w:rPr>
        <w:t xml:space="preserve"> </w:t>
      </w:r>
      <w:r w:rsidRPr="00484B35">
        <w:rPr>
          <w:w w:val="105"/>
        </w:rPr>
        <w:t>then</w:t>
      </w:r>
      <w:r w:rsidRPr="00484B35">
        <w:rPr>
          <w:spacing w:val="7"/>
          <w:w w:val="105"/>
        </w:rPr>
        <w:t xml:space="preserve"> </w:t>
      </w:r>
      <w:r w:rsidRPr="00484B35">
        <w:rPr>
          <w:w w:val="105"/>
        </w:rPr>
        <w:t>decreasing.</w:t>
      </w:r>
      <w:r w:rsidRPr="00484B35">
        <w:rPr>
          <w:spacing w:val="23"/>
          <w:w w:val="105"/>
        </w:rPr>
        <w:t xml:space="preserve"> </w:t>
      </w:r>
      <w:r w:rsidRPr="00484B35">
        <w:rPr>
          <w:w w:val="105"/>
        </w:rPr>
        <w:t>Our</w:t>
      </w:r>
      <w:r w:rsidRPr="00484B35">
        <w:rPr>
          <w:spacing w:val="7"/>
          <w:w w:val="105"/>
        </w:rPr>
        <w:t xml:space="preserve"> </w:t>
      </w:r>
      <w:r w:rsidRPr="00484B35">
        <w:rPr>
          <w:w w:val="105"/>
        </w:rPr>
        <w:t>task</w:t>
      </w:r>
      <w:r w:rsidRPr="00484B35">
        <w:rPr>
          <w:spacing w:val="7"/>
          <w:w w:val="105"/>
        </w:rPr>
        <w:t xml:space="preserve"> </w:t>
      </w:r>
      <w:r w:rsidRPr="00484B35">
        <w:rPr>
          <w:w w:val="105"/>
        </w:rPr>
        <w:t>is</w:t>
      </w:r>
      <w:r w:rsidRPr="00484B35">
        <w:rPr>
          <w:spacing w:val="7"/>
          <w:w w:val="105"/>
        </w:rPr>
        <w:t xml:space="preserve"> </w:t>
      </w:r>
      <w:r w:rsidRPr="00484B35">
        <w:rPr>
          <w:w w:val="105"/>
        </w:rPr>
        <w:t>to</w:t>
      </w:r>
      <w:r w:rsidRPr="00484B35">
        <w:rPr>
          <w:spacing w:val="8"/>
          <w:w w:val="105"/>
        </w:rPr>
        <w:t xml:space="preserve"> </w:t>
      </w:r>
      <w:r w:rsidRPr="00484B35">
        <w:rPr>
          <w:w w:val="105"/>
        </w:rPr>
        <w:t>find</w:t>
      </w:r>
      <w:r w:rsidRPr="00484B35">
        <w:rPr>
          <w:spacing w:val="7"/>
          <w:w w:val="105"/>
        </w:rPr>
        <w:t xml:space="preserve"> </w:t>
      </w:r>
      <w:r w:rsidRPr="00484B35">
        <w:rPr>
          <w:w w:val="105"/>
        </w:rPr>
        <w:t>a</w:t>
      </w:r>
      <w:r w:rsidRPr="00484B35">
        <w:rPr>
          <w:spacing w:val="7"/>
          <w:w w:val="105"/>
        </w:rPr>
        <w:t xml:space="preserve"> </w:t>
      </w:r>
      <w:r w:rsidRPr="00484B35">
        <w:rPr>
          <w:w w:val="105"/>
        </w:rPr>
        <w:t>position</w:t>
      </w:r>
      <w:r w:rsidRPr="00484B35">
        <w:rPr>
          <w:spacing w:val="14"/>
          <w:w w:val="105"/>
        </w:rPr>
        <w:t xml:space="preserve"> </w:t>
      </w:r>
      <w:r w:rsidRPr="00484B35">
        <w:rPr>
          <w:i/>
          <w:w w:val="105"/>
        </w:rPr>
        <w:t>k</w:t>
      </w:r>
      <w:r w:rsidRPr="00484B35">
        <w:rPr>
          <w:i/>
          <w:spacing w:val="15"/>
          <w:w w:val="105"/>
        </w:rPr>
        <w:t xml:space="preserve"> </w:t>
      </w:r>
      <w:r w:rsidRPr="00484B35">
        <w:rPr>
          <w:w w:val="105"/>
        </w:rPr>
        <w:t>such</w:t>
      </w:r>
      <w:r w:rsidRPr="00484B35">
        <w:rPr>
          <w:spacing w:val="7"/>
          <w:w w:val="105"/>
        </w:rPr>
        <w:t xml:space="preserve"> </w:t>
      </w:r>
      <w:r w:rsidRPr="00484B35">
        <w:rPr>
          <w:w w:val="105"/>
        </w:rPr>
        <w:t>that</w:t>
      </w:r>
    </w:p>
    <w:p w:rsidR="00904690" w:rsidRPr="00484B35" w:rsidRDefault="009A0837">
      <w:pPr>
        <w:pStyle w:val="Prrafodelista"/>
        <w:numPr>
          <w:ilvl w:val="0"/>
          <w:numId w:val="15"/>
        </w:numPr>
        <w:tabs>
          <w:tab w:val="left" w:pos="801"/>
        </w:tabs>
        <w:spacing w:before="202"/>
        <w:ind w:left="800" w:hanging="277"/>
      </w:pPr>
      <w:r w:rsidRPr="00484B35">
        <w:rPr>
          <w:rFonts w:ascii="Georgia" w:hAnsi="Georgia"/>
          <w:i/>
        </w:rPr>
        <w:t>f</w:t>
      </w:r>
      <w:r w:rsidRPr="00484B35">
        <w:rPr>
          <w:rFonts w:ascii="Georgia" w:hAnsi="Georgia"/>
          <w:i/>
          <w:spacing w:val="-6"/>
        </w:rPr>
        <w:t xml:space="preserve"> </w:t>
      </w:r>
      <w:r w:rsidRPr="00484B35">
        <w:t>(</w:t>
      </w:r>
      <w:r w:rsidRPr="00484B35">
        <w:rPr>
          <w:rFonts w:ascii="Georgia" w:hAnsi="Georgia"/>
          <w:i/>
        </w:rPr>
        <w:t>x</w:t>
      </w:r>
      <w:r w:rsidRPr="00484B35">
        <w:t>)</w:t>
      </w:r>
      <w:r w:rsidRPr="00484B35">
        <w:rPr>
          <w:spacing w:val="-9"/>
        </w:rPr>
        <w:t xml:space="preserve"> </w:t>
      </w:r>
      <w:r w:rsidRPr="00484B35">
        <w:rPr>
          <w:rFonts w:ascii="Yu Gothic" w:hAnsi="Yu Gothic"/>
        </w:rPr>
        <w:t>&lt;</w:t>
      </w:r>
      <w:r w:rsidRPr="00484B35">
        <w:rPr>
          <w:rFonts w:ascii="Yu Gothic" w:hAnsi="Yu Gothic"/>
          <w:spacing w:val="10"/>
        </w:rPr>
        <w:t xml:space="preserve"> </w:t>
      </w:r>
      <w:r w:rsidRPr="00484B35">
        <w:rPr>
          <w:rFonts w:ascii="Georgia" w:hAnsi="Georgia"/>
          <w:i/>
        </w:rPr>
        <w:t>f</w:t>
      </w:r>
      <w:r w:rsidRPr="00484B35">
        <w:rPr>
          <w:rFonts w:ascii="Georgia" w:hAnsi="Georgia"/>
          <w:i/>
          <w:spacing w:val="-5"/>
        </w:rPr>
        <w:t xml:space="preserve"> </w:t>
      </w:r>
      <w:r w:rsidRPr="00484B35">
        <w:t>(</w:t>
      </w:r>
      <w:r w:rsidRPr="00484B35">
        <w:rPr>
          <w:rFonts w:ascii="Georgia" w:hAnsi="Georgia"/>
          <w:i/>
        </w:rPr>
        <w:t>x</w:t>
      </w:r>
      <w:r w:rsidRPr="00484B35">
        <w:rPr>
          <w:rFonts w:ascii="Georgia" w:hAnsi="Georgia"/>
          <w:i/>
          <w:spacing w:val="-18"/>
        </w:rPr>
        <w:t xml:space="preserve"> </w:t>
      </w:r>
      <w:r w:rsidRPr="00484B35">
        <w:rPr>
          <w:rFonts w:ascii="Yu Gothic" w:hAnsi="Yu Gothic"/>
        </w:rPr>
        <w:t>+</w:t>
      </w:r>
      <w:r w:rsidRPr="00484B35">
        <w:rPr>
          <w:rFonts w:ascii="Yu Gothic" w:hAnsi="Yu Gothic"/>
          <w:spacing w:val="-30"/>
        </w:rPr>
        <w:t xml:space="preserve"> </w:t>
      </w:r>
      <w:r w:rsidRPr="00484B35">
        <w:t>1)</w:t>
      </w:r>
      <w:r w:rsidRPr="00484B35">
        <w:rPr>
          <w:spacing w:val="15"/>
        </w:rPr>
        <w:t xml:space="preserve"> </w:t>
      </w:r>
      <w:r w:rsidRPr="00484B35">
        <w:t>when</w:t>
      </w:r>
      <w:r w:rsidRPr="00484B35">
        <w:rPr>
          <w:spacing w:val="26"/>
        </w:rPr>
        <w:t xml:space="preserve"> </w:t>
      </w:r>
      <w:r w:rsidRPr="00484B35">
        <w:rPr>
          <w:rFonts w:ascii="Georgia" w:hAnsi="Georgia"/>
          <w:i/>
        </w:rPr>
        <w:t>x</w:t>
      </w:r>
      <w:r w:rsidRPr="00484B35">
        <w:rPr>
          <w:rFonts w:ascii="Georgia" w:hAnsi="Georgia"/>
          <w:i/>
          <w:spacing w:val="-4"/>
        </w:rPr>
        <w:t xml:space="preserve"> </w:t>
      </w:r>
      <w:r w:rsidRPr="00484B35">
        <w:rPr>
          <w:rFonts w:ascii="Yu Gothic" w:hAnsi="Yu Gothic"/>
        </w:rPr>
        <w:t>&lt;</w:t>
      </w:r>
      <w:r w:rsidRPr="00484B35">
        <w:rPr>
          <w:rFonts w:ascii="Yu Gothic" w:hAnsi="Yu Gothic"/>
          <w:spacing w:val="-9"/>
        </w:rPr>
        <w:t xml:space="preserve"> </w:t>
      </w:r>
      <w:r w:rsidRPr="00484B35">
        <w:rPr>
          <w:rFonts w:ascii="Georgia" w:hAnsi="Georgia"/>
          <w:i/>
        </w:rPr>
        <w:t>k</w:t>
      </w:r>
      <w:r w:rsidRPr="00484B35">
        <w:t>,</w:t>
      </w:r>
      <w:r w:rsidRPr="00484B35">
        <w:rPr>
          <w:spacing w:val="15"/>
        </w:rPr>
        <w:t xml:space="preserve"> </w:t>
      </w:r>
      <w:r w:rsidRPr="00484B35">
        <w:t>and</w:t>
      </w:r>
    </w:p>
    <w:p w:rsidR="00904690" w:rsidRPr="00484B35" w:rsidRDefault="009A0837">
      <w:pPr>
        <w:pStyle w:val="Prrafodelista"/>
        <w:numPr>
          <w:ilvl w:val="0"/>
          <w:numId w:val="15"/>
        </w:numPr>
        <w:tabs>
          <w:tab w:val="left" w:pos="801"/>
        </w:tabs>
        <w:spacing w:before="72"/>
        <w:ind w:left="800" w:hanging="277"/>
      </w:pPr>
      <w:r w:rsidRPr="00484B35">
        <w:rPr>
          <w:rFonts w:ascii="Georgia" w:hAnsi="Georgia"/>
          <w:i/>
        </w:rPr>
        <w:t>f</w:t>
      </w:r>
      <w:r w:rsidRPr="00484B35">
        <w:rPr>
          <w:rFonts w:ascii="Georgia" w:hAnsi="Georgia"/>
          <w:i/>
          <w:spacing w:val="-6"/>
        </w:rPr>
        <w:t xml:space="preserve"> </w:t>
      </w:r>
      <w:r w:rsidRPr="00484B35">
        <w:t>(</w:t>
      </w:r>
      <w:r w:rsidRPr="00484B35">
        <w:rPr>
          <w:rFonts w:ascii="Georgia" w:hAnsi="Georgia"/>
          <w:i/>
        </w:rPr>
        <w:t>x</w:t>
      </w:r>
      <w:r w:rsidRPr="00484B35">
        <w:t>)</w:t>
      </w:r>
      <w:r w:rsidRPr="00484B35">
        <w:rPr>
          <w:spacing w:val="-10"/>
        </w:rPr>
        <w:t xml:space="preserve"> </w:t>
      </w:r>
      <w:r w:rsidRPr="00484B35">
        <w:rPr>
          <w:rFonts w:ascii="Yu Gothic" w:hAnsi="Yu Gothic"/>
        </w:rPr>
        <w:t>&gt;</w:t>
      </w:r>
      <w:r w:rsidRPr="00484B35">
        <w:rPr>
          <w:rFonts w:ascii="Yu Gothic" w:hAnsi="Yu Gothic"/>
          <w:spacing w:val="9"/>
        </w:rPr>
        <w:t xml:space="preserve"> </w:t>
      </w:r>
      <w:r w:rsidRPr="00484B35">
        <w:rPr>
          <w:rFonts w:ascii="Georgia" w:hAnsi="Georgia"/>
          <w:i/>
        </w:rPr>
        <w:t>f</w:t>
      </w:r>
      <w:r w:rsidRPr="00484B35">
        <w:rPr>
          <w:rFonts w:ascii="Georgia" w:hAnsi="Georgia"/>
          <w:i/>
          <w:spacing w:val="-5"/>
        </w:rPr>
        <w:t xml:space="preserve"> </w:t>
      </w:r>
      <w:r w:rsidRPr="00484B35">
        <w:t>(</w:t>
      </w:r>
      <w:r w:rsidRPr="00484B35">
        <w:rPr>
          <w:rFonts w:ascii="Georgia" w:hAnsi="Georgia"/>
          <w:i/>
        </w:rPr>
        <w:t>x</w:t>
      </w:r>
      <w:r w:rsidRPr="00484B35">
        <w:rPr>
          <w:rFonts w:ascii="Georgia" w:hAnsi="Georgia"/>
          <w:i/>
          <w:spacing w:val="-18"/>
        </w:rPr>
        <w:t xml:space="preserve"> </w:t>
      </w:r>
      <w:r w:rsidRPr="00484B35">
        <w:rPr>
          <w:rFonts w:ascii="Yu Gothic" w:hAnsi="Yu Gothic"/>
        </w:rPr>
        <w:t>+</w:t>
      </w:r>
      <w:r w:rsidRPr="00484B35">
        <w:rPr>
          <w:rFonts w:ascii="Yu Gothic" w:hAnsi="Yu Gothic"/>
          <w:spacing w:val="-31"/>
        </w:rPr>
        <w:t xml:space="preserve"> </w:t>
      </w:r>
      <w:r w:rsidRPr="00484B35">
        <w:t>1)</w:t>
      </w:r>
      <w:r w:rsidRPr="00484B35">
        <w:rPr>
          <w:spacing w:val="14"/>
        </w:rPr>
        <w:t xml:space="preserve"> </w:t>
      </w:r>
      <w:r w:rsidRPr="00484B35">
        <w:t>when</w:t>
      </w:r>
      <w:r w:rsidRPr="00484B35">
        <w:rPr>
          <w:spacing w:val="25"/>
        </w:rPr>
        <w:t xml:space="preserve"> </w:t>
      </w:r>
      <w:r w:rsidRPr="00484B35">
        <w:rPr>
          <w:rFonts w:ascii="Georgia" w:hAnsi="Georgia"/>
          <w:i/>
        </w:rPr>
        <w:t>x</w:t>
      </w:r>
      <w:r w:rsidRPr="00484B35">
        <w:rPr>
          <w:rFonts w:ascii="Georgia" w:hAnsi="Georgia"/>
          <w:i/>
          <w:spacing w:val="-4"/>
        </w:rPr>
        <w:t xml:space="preserve"> </w:t>
      </w:r>
      <w:r w:rsidRPr="00484B35">
        <w:rPr>
          <w:rFonts w:ascii="Yu Gothic" w:hAnsi="Yu Gothic"/>
        </w:rPr>
        <w:t>≥</w:t>
      </w:r>
      <w:r w:rsidRPr="00484B35">
        <w:rPr>
          <w:rFonts w:ascii="Yu Gothic" w:hAnsi="Yu Gothic"/>
          <w:spacing w:val="-9"/>
        </w:rPr>
        <w:t xml:space="preserve"> </w:t>
      </w:r>
      <w:r w:rsidRPr="00484B35">
        <w:rPr>
          <w:rFonts w:ascii="Georgia" w:hAnsi="Georgia"/>
          <w:i/>
        </w:rPr>
        <w:t>k</w:t>
      </w:r>
      <w:r w:rsidRPr="00484B35">
        <w:t>.</w:t>
      </w:r>
    </w:p>
    <w:p w:rsidR="00904690" w:rsidRPr="00484B35" w:rsidRDefault="009A0837">
      <w:pPr>
        <w:pStyle w:val="Textoindependiente"/>
        <w:spacing w:before="228" w:line="194" w:lineRule="auto"/>
        <w:ind w:left="190" w:right="188" w:firstLine="351"/>
        <w:jc w:val="both"/>
      </w:pPr>
      <w:r w:rsidRPr="00484B35">
        <w:rPr>
          <w:w w:val="105"/>
        </w:rPr>
        <w:t>The</w:t>
      </w:r>
      <w:r w:rsidRPr="00484B35">
        <w:rPr>
          <w:spacing w:val="13"/>
          <w:w w:val="105"/>
        </w:rPr>
        <w:t xml:space="preserve"> </w:t>
      </w:r>
      <w:r w:rsidRPr="00484B35">
        <w:rPr>
          <w:w w:val="105"/>
        </w:rPr>
        <w:t>idea</w:t>
      </w:r>
      <w:r w:rsidRPr="00484B35">
        <w:rPr>
          <w:spacing w:val="14"/>
          <w:w w:val="105"/>
        </w:rPr>
        <w:t xml:space="preserve"> </w:t>
      </w:r>
      <w:r w:rsidRPr="00484B35">
        <w:rPr>
          <w:w w:val="105"/>
        </w:rPr>
        <w:t>is</w:t>
      </w:r>
      <w:r w:rsidRPr="00484B35">
        <w:rPr>
          <w:spacing w:val="14"/>
          <w:w w:val="105"/>
        </w:rPr>
        <w:t xml:space="preserve"> </w:t>
      </w:r>
      <w:r w:rsidRPr="00484B35">
        <w:rPr>
          <w:w w:val="105"/>
        </w:rPr>
        <w:t>to</w:t>
      </w:r>
      <w:r w:rsidRPr="00484B35">
        <w:rPr>
          <w:spacing w:val="14"/>
          <w:w w:val="105"/>
        </w:rPr>
        <w:t xml:space="preserve"> </w:t>
      </w:r>
      <w:r w:rsidRPr="00484B35">
        <w:rPr>
          <w:w w:val="105"/>
        </w:rPr>
        <w:t>use</w:t>
      </w:r>
      <w:r w:rsidRPr="00484B35">
        <w:rPr>
          <w:spacing w:val="13"/>
          <w:w w:val="105"/>
        </w:rPr>
        <w:t xml:space="preserve"> </w:t>
      </w:r>
      <w:r w:rsidRPr="00484B35">
        <w:rPr>
          <w:w w:val="105"/>
        </w:rPr>
        <w:t>binary</w:t>
      </w:r>
      <w:r w:rsidRPr="00484B35">
        <w:rPr>
          <w:spacing w:val="14"/>
          <w:w w:val="105"/>
        </w:rPr>
        <w:t xml:space="preserve"> </w:t>
      </w:r>
      <w:r w:rsidRPr="00484B35">
        <w:rPr>
          <w:w w:val="105"/>
        </w:rPr>
        <w:t>search</w:t>
      </w:r>
      <w:r w:rsidRPr="00484B35">
        <w:rPr>
          <w:spacing w:val="14"/>
          <w:w w:val="105"/>
        </w:rPr>
        <w:t xml:space="preserve"> </w:t>
      </w:r>
      <w:r w:rsidRPr="00484B35">
        <w:rPr>
          <w:w w:val="105"/>
        </w:rPr>
        <w:t>for</w:t>
      </w:r>
      <w:r w:rsidRPr="00484B35">
        <w:rPr>
          <w:spacing w:val="13"/>
          <w:w w:val="105"/>
        </w:rPr>
        <w:t xml:space="preserve"> </w:t>
      </w:r>
      <w:r w:rsidRPr="00484B35">
        <w:rPr>
          <w:w w:val="105"/>
        </w:rPr>
        <w:t>finding</w:t>
      </w:r>
      <w:r w:rsidRPr="00484B35">
        <w:rPr>
          <w:spacing w:val="14"/>
          <w:w w:val="105"/>
        </w:rPr>
        <w:t xml:space="preserve"> </w:t>
      </w:r>
      <w:r w:rsidRPr="00484B35">
        <w:rPr>
          <w:w w:val="105"/>
        </w:rPr>
        <w:t>the</w:t>
      </w:r>
      <w:r w:rsidRPr="00484B35">
        <w:rPr>
          <w:spacing w:val="14"/>
          <w:w w:val="105"/>
        </w:rPr>
        <w:t xml:space="preserve"> </w:t>
      </w:r>
      <w:r w:rsidRPr="00484B35">
        <w:rPr>
          <w:w w:val="105"/>
        </w:rPr>
        <w:t>largest</w:t>
      </w:r>
      <w:r w:rsidRPr="00484B35">
        <w:rPr>
          <w:spacing w:val="14"/>
          <w:w w:val="105"/>
        </w:rPr>
        <w:t xml:space="preserve"> </w:t>
      </w:r>
      <w:r w:rsidRPr="00484B35">
        <w:rPr>
          <w:w w:val="105"/>
        </w:rPr>
        <w:t>value</w:t>
      </w:r>
      <w:r w:rsidRPr="00484B35">
        <w:rPr>
          <w:spacing w:val="13"/>
          <w:w w:val="105"/>
        </w:rPr>
        <w:t xml:space="preserve"> </w:t>
      </w:r>
      <w:r w:rsidRPr="00484B35">
        <w:rPr>
          <w:w w:val="105"/>
        </w:rPr>
        <w:t>of</w:t>
      </w:r>
      <w:r w:rsidRPr="00484B35">
        <w:rPr>
          <w:spacing w:val="25"/>
          <w:w w:val="105"/>
        </w:rPr>
        <w:t xml:space="preserve"> </w:t>
      </w:r>
      <w:r w:rsidRPr="00484B35">
        <w:rPr>
          <w:i/>
          <w:w w:val="105"/>
        </w:rPr>
        <w:t>x</w:t>
      </w:r>
      <w:r w:rsidRPr="00484B35">
        <w:rPr>
          <w:i/>
          <w:spacing w:val="20"/>
          <w:w w:val="105"/>
        </w:rPr>
        <w:t xml:space="preserve"> </w:t>
      </w:r>
      <w:r w:rsidRPr="00484B35">
        <w:rPr>
          <w:w w:val="105"/>
        </w:rPr>
        <w:t>for</w:t>
      </w:r>
      <w:r w:rsidRPr="00484B35">
        <w:rPr>
          <w:spacing w:val="13"/>
          <w:w w:val="105"/>
        </w:rPr>
        <w:t xml:space="preserve"> </w:t>
      </w:r>
      <w:r w:rsidRPr="00484B35">
        <w:rPr>
          <w:w w:val="105"/>
        </w:rPr>
        <w:t>which</w:t>
      </w:r>
      <w:r w:rsidRPr="00484B35">
        <w:rPr>
          <w:spacing w:val="-55"/>
          <w:w w:val="105"/>
        </w:rPr>
        <w:t xml:space="preserve"> </w:t>
      </w:r>
      <w:r w:rsidRPr="00484B35">
        <w:rPr>
          <w:i/>
        </w:rPr>
        <w:t xml:space="preserve">f </w:t>
      </w:r>
      <w:r w:rsidRPr="00484B35">
        <w:t>(</w:t>
      </w:r>
      <w:r w:rsidRPr="00484B35">
        <w:rPr>
          <w:i/>
        </w:rPr>
        <w:t>x</w:t>
      </w:r>
      <w:r w:rsidRPr="00484B35">
        <w:t xml:space="preserve">) </w:t>
      </w:r>
      <w:r w:rsidRPr="00484B35">
        <w:rPr>
          <w:rFonts w:ascii="Yu Gothic"/>
        </w:rPr>
        <w:t xml:space="preserve">&lt; </w:t>
      </w:r>
      <w:r w:rsidRPr="00484B35">
        <w:rPr>
          <w:i/>
        </w:rPr>
        <w:t xml:space="preserve">f </w:t>
      </w:r>
      <w:r w:rsidRPr="00484B35">
        <w:t>(</w:t>
      </w:r>
      <w:r w:rsidRPr="00484B35">
        <w:rPr>
          <w:i/>
        </w:rPr>
        <w:t>x</w:t>
      </w:r>
      <w:r w:rsidRPr="00484B35">
        <w:rPr>
          <w:rFonts w:ascii="Yu Gothic"/>
        </w:rPr>
        <w:t>+</w:t>
      </w:r>
      <w:r w:rsidRPr="00484B35">
        <w:t xml:space="preserve">1). This implies that </w:t>
      </w:r>
      <w:r w:rsidRPr="00484B35">
        <w:rPr>
          <w:i/>
        </w:rPr>
        <w:t xml:space="preserve">k </w:t>
      </w:r>
      <w:r w:rsidRPr="00484B35">
        <w:rPr>
          <w:rFonts w:ascii="Yu Gothic"/>
        </w:rPr>
        <w:t xml:space="preserve">= </w:t>
      </w:r>
      <w:r w:rsidRPr="00484B35">
        <w:rPr>
          <w:i/>
          <w:spacing w:val="11"/>
        </w:rPr>
        <w:t>x</w:t>
      </w:r>
      <w:r w:rsidRPr="00484B35">
        <w:rPr>
          <w:rFonts w:ascii="Yu Gothic"/>
          <w:spacing w:val="11"/>
        </w:rPr>
        <w:t>+</w:t>
      </w:r>
      <w:r w:rsidRPr="00484B35">
        <w:rPr>
          <w:spacing w:val="11"/>
        </w:rPr>
        <w:t xml:space="preserve">1 </w:t>
      </w:r>
      <w:r w:rsidRPr="00484B35">
        <w:t xml:space="preserve">because </w:t>
      </w:r>
      <w:r w:rsidRPr="00484B35">
        <w:rPr>
          <w:i/>
        </w:rPr>
        <w:t xml:space="preserve">f </w:t>
      </w:r>
      <w:r w:rsidRPr="00484B35">
        <w:t>(</w:t>
      </w:r>
      <w:r w:rsidRPr="00484B35">
        <w:rPr>
          <w:i/>
        </w:rPr>
        <w:t>x</w:t>
      </w:r>
      <w:r w:rsidRPr="00484B35">
        <w:rPr>
          <w:rFonts w:ascii="Yu Gothic"/>
        </w:rPr>
        <w:t>+</w:t>
      </w:r>
      <w:r w:rsidRPr="00484B35">
        <w:t xml:space="preserve">1) </w:t>
      </w:r>
      <w:r w:rsidRPr="00484B35">
        <w:rPr>
          <w:rFonts w:ascii="Yu Gothic"/>
        </w:rPr>
        <w:t xml:space="preserve">&gt; </w:t>
      </w:r>
      <w:r w:rsidRPr="00484B35">
        <w:rPr>
          <w:i/>
        </w:rPr>
        <w:t xml:space="preserve">f </w:t>
      </w:r>
      <w:r w:rsidRPr="00484B35">
        <w:t>(</w:t>
      </w:r>
      <w:r w:rsidRPr="00484B35">
        <w:rPr>
          <w:i/>
        </w:rPr>
        <w:t>x</w:t>
      </w:r>
      <w:r w:rsidRPr="00484B35">
        <w:rPr>
          <w:rFonts w:ascii="Yu Gothic"/>
        </w:rPr>
        <w:t>+</w:t>
      </w:r>
      <w:r w:rsidRPr="00484B35">
        <w:t>2). The following</w:t>
      </w:r>
      <w:r w:rsidRPr="00484B35">
        <w:rPr>
          <w:spacing w:val="1"/>
        </w:rPr>
        <w:t xml:space="preserve"> </w:t>
      </w:r>
      <w:r w:rsidRPr="00484B35">
        <w:rPr>
          <w:w w:val="105"/>
        </w:rPr>
        <w:t>code</w:t>
      </w:r>
      <w:r w:rsidRPr="00484B35">
        <w:rPr>
          <w:spacing w:val="3"/>
          <w:w w:val="105"/>
        </w:rPr>
        <w:t xml:space="preserve"> </w:t>
      </w:r>
      <w:r w:rsidRPr="00484B35">
        <w:rPr>
          <w:w w:val="105"/>
        </w:rPr>
        <w:t>implements</w:t>
      </w:r>
      <w:r w:rsidRPr="00484B35">
        <w:rPr>
          <w:spacing w:val="3"/>
          <w:w w:val="105"/>
        </w:rPr>
        <w:t xml:space="preserve"> </w:t>
      </w:r>
      <w:r w:rsidRPr="00484B35">
        <w:rPr>
          <w:w w:val="105"/>
        </w:rPr>
        <w:t>the</w:t>
      </w:r>
      <w:r w:rsidRPr="00484B35">
        <w:rPr>
          <w:spacing w:val="3"/>
          <w:w w:val="105"/>
        </w:rPr>
        <w:t xml:space="preserve"> </w:t>
      </w:r>
      <w:r w:rsidRPr="00484B35">
        <w:rPr>
          <w:w w:val="105"/>
        </w:rPr>
        <w:t>search:</w:t>
      </w:r>
    </w:p>
    <w:p w:rsidR="00904690" w:rsidRPr="00484B35" w:rsidRDefault="0098712D">
      <w:pPr>
        <w:pStyle w:val="Textoindependiente"/>
        <w:spacing w:before="5"/>
        <w:rPr>
          <w:sz w:val="12"/>
        </w:rPr>
      </w:pPr>
      <w:r>
        <w:pict>
          <v:shape id="_x0000_s9103" type="#_x0000_t202" style="position:absolute;margin-left:110.3pt;margin-top:10.5pt;width:389.7pt;height:74.15pt;z-index:-251711488;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int</w:t>
                  </w:r>
                  <w:r>
                    <w:rPr>
                      <w:rFonts w:ascii="SimSun"/>
                      <w:color w:val="44538A"/>
                      <w:spacing w:val="-5"/>
                      <w:w w:val="105"/>
                      <w:sz w:val="20"/>
                    </w:rPr>
                    <w:t xml:space="preserve"> </w:t>
                  </w:r>
                  <w:r>
                    <w:rPr>
                      <w:rFonts w:ascii="SimSun"/>
                      <w:w w:val="105"/>
                      <w:sz w:val="20"/>
                    </w:rPr>
                    <w:t>x</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-1;</w:t>
                  </w:r>
                </w:p>
                <w:p w:rsidR="00EE7A03" w:rsidRDefault="00EE7A03">
                  <w:pPr>
                    <w:spacing w:before="15" w:line="254" w:lineRule="auto"/>
                    <w:ind w:left="432" w:right="3826" w:hanging="374"/>
                    <w:rPr>
                      <w:rFonts w:ascii="SimSun"/>
                      <w:sz w:val="20"/>
                    </w:rPr>
                  </w:pPr>
                  <w:r>
                    <w:rPr>
                      <w:rFonts w:ascii="SimSun"/>
                      <w:color w:val="44538A"/>
                      <w:w w:val="105"/>
                      <w:sz w:val="20"/>
                    </w:rPr>
                    <w:t xml:space="preserve">for </w:t>
                  </w:r>
                  <w:r>
                    <w:rPr>
                      <w:rFonts w:ascii="SimSun"/>
                      <w:w w:val="105"/>
                      <w:sz w:val="20"/>
                    </w:rPr>
                    <w:t>(</w:t>
                  </w:r>
                  <w:r>
                    <w:rPr>
                      <w:rFonts w:ascii="SimSun"/>
                      <w:color w:val="44538A"/>
                      <w:w w:val="105"/>
                      <w:sz w:val="20"/>
                    </w:rPr>
                    <w:t xml:space="preserve">int </w:t>
                  </w:r>
                  <w:r>
                    <w:rPr>
                      <w:rFonts w:ascii="SimSun"/>
                      <w:w w:val="105"/>
                      <w:sz w:val="20"/>
                    </w:rPr>
                    <w:t>b = z; b &gt;= 1; b /= 2) {</w:t>
                  </w:r>
                  <w:r>
                    <w:rPr>
                      <w:rFonts w:ascii="SimSun"/>
                      <w:spacing w:val="1"/>
                      <w:w w:val="105"/>
                      <w:sz w:val="20"/>
                    </w:rPr>
                    <w:t xml:space="preserve"> </w:t>
                  </w:r>
                  <w:r>
                    <w:rPr>
                      <w:rFonts w:ascii="SimSun"/>
                      <w:color w:val="44538A"/>
                      <w:w w:val="105"/>
                      <w:sz w:val="20"/>
                    </w:rPr>
                    <w:t>while</w:t>
                  </w:r>
                  <w:r>
                    <w:rPr>
                      <w:rFonts w:ascii="SimSun"/>
                      <w:color w:val="44538A"/>
                      <w:spacing w:val="-11"/>
                      <w:w w:val="105"/>
                      <w:sz w:val="20"/>
                    </w:rPr>
                    <w:t xml:space="preserve"> </w:t>
                  </w:r>
                  <w:r>
                    <w:rPr>
                      <w:rFonts w:ascii="SimSun"/>
                      <w:w w:val="105"/>
                      <w:sz w:val="20"/>
                    </w:rPr>
                    <w:t>(f(x+b)</w:t>
                  </w:r>
                  <w:r>
                    <w:rPr>
                      <w:rFonts w:ascii="SimSun"/>
                      <w:spacing w:val="-10"/>
                      <w:w w:val="105"/>
                      <w:sz w:val="20"/>
                    </w:rPr>
                    <w:t xml:space="preserve"> </w:t>
                  </w:r>
                  <w:r>
                    <w:rPr>
                      <w:rFonts w:ascii="SimSun"/>
                      <w:w w:val="105"/>
                      <w:sz w:val="20"/>
                    </w:rPr>
                    <w:t>&lt;</w:t>
                  </w:r>
                  <w:r>
                    <w:rPr>
                      <w:rFonts w:ascii="SimSun"/>
                      <w:spacing w:val="-10"/>
                      <w:w w:val="105"/>
                      <w:sz w:val="20"/>
                    </w:rPr>
                    <w:t xml:space="preserve"> </w:t>
                  </w:r>
                  <w:r>
                    <w:rPr>
                      <w:rFonts w:ascii="SimSun"/>
                      <w:w w:val="105"/>
                      <w:sz w:val="20"/>
                    </w:rPr>
                    <w:t>f(x+b+1))</w:t>
                  </w:r>
                  <w:r>
                    <w:rPr>
                      <w:rFonts w:ascii="SimSun"/>
                      <w:spacing w:val="-10"/>
                      <w:w w:val="105"/>
                      <w:sz w:val="20"/>
                    </w:rPr>
                    <w:t xml:space="preserve"> </w:t>
                  </w:r>
                  <w:r>
                    <w:rPr>
                      <w:rFonts w:ascii="SimSun"/>
                      <w:w w:val="105"/>
                      <w:sz w:val="20"/>
                    </w:rPr>
                    <w:t>x</w:t>
                  </w:r>
                  <w:r>
                    <w:rPr>
                      <w:rFonts w:ascii="SimSun"/>
                      <w:spacing w:val="-10"/>
                      <w:w w:val="105"/>
                      <w:sz w:val="20"/>
                    </w:rPr>
                    <w:t xml:space="preserve"> </w:t>
                  </w:r>
                  <w:r>
                    <w:rPr>
                      <w:rFonts w:ascii="SimSun"/>
                      <w:w w:val="105"/>
                      <w:sz w:val="20"/>
                    </w:rPr>
                    <w:t>+=</w:t>
                  </w:r>
                  <w:r>
                    <w:rPr>
                      <w:rFonts w:ascii="SimSun"/>
                      <w:spacing w:val="-10"/>
                      <w:w w:val="105"/>
                      <w:sz w:val="20"/>
                    </w:rPr>
                    <w:t xml:space="preserve"> </w:t>
                  </w:r>
                  <w:r>
                    <w:rPr>
                      <w:rFonts w:ascii="SimSun"/>
                      <w:w w:val="105"/>
                      <w:sz w:val="20"/>
                    </w:rPr>
                    <w:t>b;</w:t>
                  </w:r>
                </w:p>
                <w:p w:rsidR="00EE7A03" w:rsidRDefault="00EE7A03">
                  <w:pPr>
                    <w:spacing w:line="255" w:lineRule="exact"/>
                    <w:ind w:left="59"/>
                    <w:rPr>
                      <w:rFonts w:ascii="SimSun"/>
                      <w:sz w:val="20"/>
                    </w:rPr>
                  </w:pPr>
                  <w:r>
                    <w:rPr>
                      <w:rFonts w:ascii="SimSun"/>
                      <w:w w:val="103"/>
                      <w:sz w:val="20"/>
                    </w:rPr>
                    <w:t>}</w:t>
                  </w:r>
                </w:p>
                <w:p w:rsidR="00EE7A03" w:rsidRDefault="00EE7A03">
                  <w:pPr>
                    <w:spacing w:before="15"/>
                    <w:ind w:left="59"/>
                    <w:rPr>
                      <w:rFonts w:ascii="SimSun"/>
                      <w:sz w:val="20"/>
                    </w:rPr>
                  </w:pPr>
                  <w:r>
                    <w:rPr>
                      <w:rFonts w:ascii="SimSun"/>
                      <w:color w:val="44538A"/>
                      <w:w w:val="105"/>
                      <w:sz w:val="20"/>
                    </w:rPr>
                    <w:t>int</w:t>
                  </w:r>
                  <w:r>
                    <w:rPr>
                      <w:rFonts w:ascii="SimSun"/>
                      <w:color w:val="44538A"/>
                      <w:spacing w:val="-6"/>
                      <w:w w:val="105"/>
                      <w:sz w:val="20"/>
                    </w:rPr>
                    <w:t xml:space="preserve"> </w:t>
                  </w:r>
                  <w:r>
                    <w:rPr>
                      <w:rFonts w:ascii="SimSun"/>
                      <w:w w:val="105"/>
                      <w:sz w:val="20"/>
                    </w:rPr>
                    <w:t>k</w:t>
                  </w:r>
                  <w:r>
                    <w:rPr>
                      <w:rFonts w:ascii="SimSun"/>
                      <w:spacing w:val="-5"/>
                      <w:w w:val="105"/>
                      <w:sz w:val="20"/>
                    </w:rPr>
                    <w:t xml:space="preserve"> </w:t>
                  </w:r>
                  <w:r>
                    <w:rPr>
                      <w:rFonts w:ascii="SimSun"/>
                      <w:w w:val="105"/>
                      <w:sz w:val="20"/>
                    </w:rPr>
                    <w:t>=</w:t>
                  </w:r>
                  <w:r>
                    <w:rPr>
                      <w:rFonts w:ascii="SimSun"/>
                      <w:spacing w:val="-6"/>
                      <w:w w:val="105"/>
                      <w:sz w:val="20"/>
                    </w:rPr>
                    <w:t xml:space="preserve"> </w:t>
                  </w:r>
                  <w:r>
                    <w:rPr>
                      <w:rFonts w:ascii="SimSun"/>
                      <w:w w:val="105"/>
                      <w:sz w:val="20"/>
                    </w:rPr>
                    <w:t>x+1;</w:t>
                  </w:r>
                </w:p>
              </w:txbxContent>
            </v:textbox>
            <w10:wrap type="topAndBottom" anchorx="page"/>
          </v:shape>
        </w:pict>
      </w:r>
    </w:p>
    <w:p w:rsidR="00904690" w:rsidRPr="00484B35" w:rsidRDefault="009A0837">
      <w:pPr>
        <w:pStyle w:val="Textoindependiente"/>
        <w:spacing w:before="127" w:line="232" w:lineRule="auto"/>
        <w:ind w:left="190" w:right="188" w:firstLine="351"/>
        <w:jc w:val="both"/>
      </w:pPr>
      <w:r w:rsidRPr="00484B35">
        <w:rPr>
          <w:w w:val="105"/>
        </w:rPr>
        <w:t>Note that unlike in the ordinary binary search, here it is not allowed that</w:t>
      </w:r>
      <w:r w:rsidRPr="00484B35">
        <w:rPr>
          <w:spacing w:val="1"/>
          <w:w w:val="105"/>
        </w:rPr>
        <w:t xml:space="preserve"> </w:t>
      </w:r>
      <w:r w:rsidRPr="00484B35">
        <w:rPr>
          <w:w w:val="105"/>
        </w:rPr>
        <w:t>consecutive</w:t>
      </w:r>
      <w:r w:rsidRPr="00484B35">
        <w:rPr>
          <w:spacing w:val="-6"/>
          <w:w w:val="105"/>
        </w:rPr>
        <w:t xml:space="preserve"> </w:t>
      </w:r>
      <w:r w:rsidRPr="00484B35">
        <w:rPr>
          <w:w w:val="105"/>
        </w:rPr>
        <w:t>values</w:t>
      </w:r>
      <w:r w:rsidRPr="00484B35">
        <w:rPr>
          <w:spacing w:val="-5"/>
          <w:w w:val="105"/>
        </w:rPr>
        <w:t xml:space="preserve"> </w:t>
      </w:r>
      <w:r w:rsidRPr="00484B35">
        <w:rPr>
          <w:w w:val="105"/>
        </w:rPr>
        <w:t>of</w:t>
      </w:r>
      <w:r w:rsidRPr="00484B35">
        <w:rPr>
          <w:spacing w:val="-5"/>
          <w:w w:val="105"/>
        </w:rPr>
        <w:t xml:space="preserve"> </w:t>
      </w:r>
      <w:r w:rsidRPr="00484B35">
        <w:rPr>
          <w:w w:val="105"/>
        </w:rPr>
        <w:t>the</w:t>
      </w:r>
      <w:r w:rsidRPr="00484B35">
        <w:rPr>
          <w:spacing w:val="-6"/>
          <w:w w:val="105"/>
        </w:rPr>
        <w:t xml:space="preserve"> </w:t>
      </w:r>
      <w:r w:rsidRPr="00484B35">
        <w:rPr>
          <w:w w:val="105"/>
        </w:rPr>
        <w:t>function</w:t>
      </w:r>
      <w:r w:rsidRPr="00484B35">
        <w:rPr>
          <w:spacing w:val="-5"/>
          <w:w w:val="105"/>
        </w:rPr>
        <w:t xml:space="preserve"> </w:t>
      </w:r>
      <w:r w:rsidRPr="00484B35">
        <w:rPr>
          <w:w w:val="105"/>
        </w:rPr>
        <w:t>are</w:t>
      </w:r>
      <w:r w:rsidRPr="00484B35">
        <w:rPr>
          <w:spacing w:val="-5"/>
          <w:w w:val="105"/>
        </w:rPr>
        <w:t xml:space="preserve"> </w:t>
      </w:r>
      <w:r w:rsidRPr="00484B35">
        <w:rPr>
          <w:w w:val="105"/>
        </w:rPr>
        <w:t>equal.</w:t>
      </w:r>
      <w:r w:rsidRPr="00484B35">
        <w:rPr>
          <w:spacing w:val="8"/>
          <w:w w:val="105"/>
        </w:rPr>
        <w:t xml:space="preserve"> </w:t>
      </w:r>
      <w:r w:rsidRPr="00484B35">
        <w:rPr>
          <w:w w:val="105"/>
        </w:rPr>
        <w:t>In</w:t>
      </w:r>
      <w:r w:rsidRPr="00484B35">
        <w:rPr>
          <w:spacing w:val="-5"/>
          <w:w w:val="105"/>
        </w:rPr>
        <w:t xml:space="preserve"> </w:t>
      </w:r>
      <w:r w:rsidRPr="00484B35">
        <w:rPr>
          <w:w w:val="105"/>
        </w:rPr>
        <w:t>this</w:t>
      </w:r>
      <w:r w:rsidRPr="00484B35">
        <w:rPr>
          <w:spacing w:val="-6"/>
          <w:w w:val="105"/>
        </w:rPr>
        <w:t xml:space="preserve"> </w:t>
      </w:r>
      <w:r w:rsidRPr="00484B35">
        <w:rPr>
          <w:w w:val="105"/>
        </w:rPr>
        <w:t>case</w:t>
      </w:r>
      <w:r w:rsidRPr="00484B35">
        <w:rPr>
          <w:spacing w:val="-5"/>
          <w:w w:val="105"/>
        </w:rPr>
        <w:t xml:space="preserve"> </w:t>
      </w:r>
      <w:r w:rsidRPr="00484B35">
        <w:rPr>
          <w:w w:val="105"/>
        </w:rPr>
        <w:t>it</w:t>
      </w:r>
      <w:r w:rsidRPr="00484B35">
        <w:rPr>
          <w:spacing w:val="-5"/>
          <w:w w:val="105"/>
        </w:rPr>
        <w:t xml:space="preserve"> </w:t>
      </w:r>
      <w:r w:rsidRPr="00484B35">
        <w:rPr>
          <w:w w:val="105"/>
        </w:rPr>
        <w:t>would</w:t>
      </w:r>
      <w:r w:rsidRPr="00484B35">
        <w:rPr>
          <w:spacing w:val="-5"/>
          <w:w w:val="105"/>
        </w:rPr>
        <w:t xml:space="preserve"> </w:t>
      </w:r>
      <w:r w:rsidRPr="00484B35">
        <w:rPr>
          <w:w w:val="105"/>
        </w:rPr>
        <w:t>not</w:t>
      </w:r>
      <w:r w:rsidRPr="00484B35">
        <w:rPr>
          <w:spacing w:val="-6"/>
          <w:w w:val="105"/>
        </w:rPr>
        <w:t xml:space="preserve"> </w:t>
      </w:r>
      <w:r w:rsidRPr="00484B35">
        <w:rPr>
          <w:w w:val="105"/>
        </w:rPr>
        <w:t>be</w:t>
      </w:r>
      <w:r w:rsidRPr="00484B35">
        <w:rPr>
          <w:spacing w:val="-5"/>
          <w:w w:val="105"/>
        </w:rPr>
        <w:t xml:space="preserve"> </w:t>
      </w:r>
      <w:r w:rsidRPr="00484B35">
        <w:rPr>
          <w:w w:val="105"/>
        </w:rPr>
        <w:t>possible</w:t>
      </w:r>
      <w:r w:rsidRPr="00484B35">
        <w:rPr>
          <w:spacing w:val="-55"/>
          <w:w w:val="105"/>
        </w:rPr>
        <w:t xml:space="preserve"> </w:t>
      </w:r>
      <w:r w:rsidRPr="00484B35">
        <w:rPr>
          <w:w w:val="105"/>
        </w:rPr>
        <w:t>to</w:t>
      </w:r>
      <w:r w:rsidRPr="00484B35">
        <w:rPr>
          <w:spacing w:val="2"/>
          <w:w w:val="105"/>
        </w:rPr>
        <w:t xml:space="preserve"> </w:t>
      </w:r>
      <w:r w:rsidRPr="00484B35">
        <w:rPr>
          <w:w w:val="105"/>
        </w:rPr>
        <w:t>know</w:t>
      </w:r>
      <w:r w:rsidRPr="00484B35">
        <w:rPr>
          <w:spacing w:val="3"/>
          <w:w w:val="105"/>
        </w:rPr>
        <w:t xml:space="preserve"> </w:t>
      </w:r>
      <w:r w:rsidRPr="00484B35">
        <w:rPr>
          <w:w w:val="105"/>
        </w:rPr>
        <w:t>how</w:t>
      </w:r>
      <w:r w:rsidRPr="00484B35">
        <w:rPr>
          <w:spacing w:val="3"/>
          <w:w w:val="105"/>
        </w:rPr>
        <w:t xml:space="preserve"> </w:t>
      </w:r>
      <w:r w:rsidRPr="00484B35">
        <w:rPr>
          <w:w w:val="105"/>
        </w:rPr>
        <w:t>to</w:t>
      </w:r>
      <w:r w:rsidRPr="00484B35">
        <w:rPr>
          <w:spacing w:val="2"/>
          <w:w w:val="105"/>
        </w:rPr>
        <w:t xml:space="preserve"> </w:t>
      </w:r>
      <w:r w:rsidRPr="00484B35">
        <w:rPr>
          <w:w w:val="105"/>
        </w:rPr>
        <w:t>continue</w:t>
      </w:r>
      <w:r w:rsidRPr="00484B35">
        <w:rPr>
          <w:spacing w:val="3"/>
          <w:w w:val="105"/>
        </w:rPr>
        <w:t xml:space="preserve"> </w:t>
      </w:r>
      <w:r w:rsidRPr="00484B35">
        <w:rPr>
          <w:w w:val="105"/>
        </w:rPr>
        <w:t>the</w:t>
      </w:r>
      <w:r w:rsidRPr="00484B35">
        <w:rPr>
          <w:spacing w:val="3"/>
          <w:w w:val="105"/>
        </w:rPr>
        <w:t xml:space="preserve"> </w:t>
      </w:r>
      <w:r w:rsidRPr="00484B35">
        <w:rPr>
          <w:w w:val="105"/>
        </w:rPr>
        <w:t>search.</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9"/>
        <w:rPr>
          <w:sz w:val="23"/>
        </w:rPr>
      </w:pPr>
    </w:p>
    <w:p w:rsidR="00904690" w:rsidRPr="00484B35" w:rsidRDefault="009A0837">
      <w:pPr>
        <w:pStyle w:val="Ttulo1"/>
        <w:spacing w:before="142"/>
      </w:pPr>
      <w:bookmarkStart w:id="36" w:name="_bookmark25"/>
      <w:bookmarkEnd w:id="36"/>
      <w:r w:rsidRPr="00484B35">
        <w:t>Chapter</w:t>
      </w:r>
      <w:r w:rsidRPr="00484B35">
        <w:rPr>
          <w:spacing w:val="41"/>
        </w:rPr>
        <w:t xml:space="preserve"> </w:t>
      </w:r>
      <w:r w:rsidRPr="00484B35">
        <w:t>4</w:t>
      </w:r>
    </w:p>
    <w:p w:rsidR="00904690" w:rsidRPr="00484B35" w:rsidRDefault="009A0837">
      <w:pPr>
        <w:spacing w:before="501"/>
        <w:ind w:left="190"/>
        <w:rPr>
          <w:rFonts w:ascii="Georgia"/>
          <w:b/>
          <w:sz w:val="46"/>
        </w:rPr>
      </w:pPr>
      <w:r w:rsidRPr="00484B35">
        <w:rPr>
          <w:rFonts w:ascii="Georgia"/>
          <w:b/>
          <w:sz w:val="46"/>
        </w:rPr>
        <w:t>Data</w:t>
      </w:r>
      <w:r w:rsidRPr="00484B35">
        <w:rPr>
          <w:rFonts w:ascii="Georgia"/>
          <w:b/>
          <w:spacing w:val="46"/>
          <w:sz w:val="46"/>
        </w:rPr>
        <w:t xml:space="preserve"> </w:t>
      </w:r>
      <w:r w:rsidRPr="00484B35">
        <w:rPr>
          <w:rFonts w:ascii="Georgia"/>
          <w:b/>
          <w:sz w:val="46"/>
        </w:rPr>
        <w:t>structures</w:t>
      </w:r>
    </w:p>
    <w:p w:rsidR="00904690" w:rsidRPr="00484B35" w:rsidRDefault="00904690">
      <w:pPr>
        <w:pStyle w:val="Textoindependiente"/>
        <w:spacing w:before="3"/>
        <w:rPr>
          <w:b/>
          <w:sz w:val="69"/>
        </w:rPr>
      </w:pPr>
    </w:p>
    <w:p w:rsidR="00904690" w:rsidRPr="00484B35" w:rsidRDefault="009A0837">
      <w:pPr>
        <w:pStyle w:val="Textoindependiente"/>
        <w:spacing w:line="232" w:lineRule="auto"/>
        <w:ind w:left="190" w:right="188" w:hanging="8"/>
        <w:jc w:val="both"/>
      </w:pPr>
      <w:r w:rsidRPr="00484B35">
        <w:rPr>
          <w:w w:val="105"/>
        </w:rPr>
        <w:t xml:space="preserve">A </w:t>
      </w:r>
      <w:r w:rsidRPr="00484B35">
        <w:rPr>
          <w:b/>
          <w:w w:val="105"/>
        </w:rPr>
        <w:t xml:space="preserve">data structure </w:t>
      </w:r>
      <w:r w:rsidRPr="00484B35">
        <w:rPr>
          <w:w w:val="105"/>
        </w:rPr>
        <w:t>is a way to store data in the memory of a computer.</w:t>
      </w:r>
      <w:r w:rsidRPr="00484B35">
        <w:rPr>
          <w:spacing w:val="1"/>
          <w:w w:val="105"/>
        </w:rPr>
        <w:t xml:space="preserve"> </w:t>
      </w:r>
      <w:r w:rsidRPr="00484B35">
        <w:rPr>
          <w:w w:val="105"/>
        </w:rPr>
        <w:t>It is</w:t>
      </w:r>
      <w:r w:rsidRPr="00484B35">
        <w:rPr>
          <w:spacing w:val="1"/>
          <w:w w:val="105"/>
        </w:rPr>
        <w:t xml:space="preserve"> </w:t>
      </w:r>
      <w:r w:rsidRPr="00484B35">
        <w:rPr>
          <w:w w:val="105"/>
        </w:rPr>
        <w:t>important to choose an appropriate data structure for a problem, because each</w:t>
      </w:r>
      <w:r w:rsidRPr="00484B35">
        <w:rPr>
          <w:spacing w:val="1"/>
          <w:w w:val="105"/>
        </w:rPr>
        <w:t xml:space="preserve"> </w:t>
      </w:r>
      <w:r w:rsidRPr="00484B35">
        <w:rPr>
          <w:w w:val="105"/>
        </w:rPr>
        <w:t>data structure has its own advantages and disadvantages. The crucial question</w:t>
      </w:r>
      <w:r w:rsidRPr="00484B35">
        <w:rPr>
          <w:spacing w:val="1"/>
          <w:w w:val="105"/>
        </w:rPr>
        <w:t xml:space="preserve"> </w:t>
      </w:r>
      <w:r w:rsidRPr="00484B35">
        <w:rPr>
          <w:w w:val="105"/>
        </w:rPr>
        <w:t>is:</w:t>
      </w:r>
      <w:r w:rsidRPr="00484B35">
        <w:rPr>
          <w:spacing w:val="19"/>
          <w:w w:val="105"/>
        </w:rPr>
        <w:t xml:space="preserve"> </w:t>
      </w:r>
      <w:r w:rsidRPr="00484B35">
        <w:rPr>
          <w:w w:val="105"/>
        </w:rPr>
        <w:t>which</w:t>
      </w:r>
      <w:r w:rsidRPr="00484B35">
        <w:rPr>
          <w:spacing w:val="5"/>
          <w:w w:val="105"/>
        </w:rPr>
        <w:t xml:space="preserve"> </w:t>
      </w:r>
      <w:r w:rsidRPr="00484B35">
        <w:rPr>
          <w:w w:val="105"/>
        </w:rPr>
        <w:t>operations</w:t>
      </w:r>
      <w:r w:rsidRPr="00484B35">
        <w:rPr>
          <w:spacing w:val="5"/>
          <w:w w:val="105"/>
        </w:rPr>
        <w:t xml:space="preserve"> </w:t>
      </w:r>
      <w:r w:rsidRPr="00484B35">
        <w:rPr>
          <w:w w:val="105"/>
        </w:rPr>
        <w:t>are</w:t>
      </w:r>
      <w:r w:rsidRPr="00484B35">
        <w:rPr>
          <w:spacing w:val="4"/>
          <w:w w:val="105"/>
        </w:rPr>
        <w:t xml:space="preserve"> </w:t>
      </w:r>
      <w:r w:rsidRPr="00484B35">
        <w:rPr>
          <w:w w:val="105"/>
        </w:rPr>
        <w:t>efficient</w:t>
      </w:r>
      <w:r w:rsidRPr="00484B35">
        <w:rPr>
          <w:spacing w:val="5"/>
          <w:w w:val="105"/>
        </w:rPr>
        <w:t xml:space="preserve"> </w:t>
      </w:r>
      <w:r w:rsidRPr="00484B35">
        <w:rPr>
          <w:w w:val="105"/>
        </w:rPr>
        <w:t>in</w:t>
      </w:r>
      <w:r w:rsidRPr="00484B35">
        <w:rPr>
          <w:spacing w:val="5"/>
          <w:w w:val="105"/>
        </w:rPr>
        <w:t xml:space="preserve"> </w:t>
      </w:r>
      <w:r w:rsidRPr="00484B35">
        <w:rPr>
          <w:w w:val="105"/>
        </w:rPr>
        <w:t>the</w:t>
      </w:r>
      <w:r w:rsidRPr="00484B35">
        <w:rPr>
          <w:spacing w:val="4"/>
          <w:w w:val="105"/>
        </w:rPr>
        <w:t xml:space="preserve"> </w:t>
      </w:r>
      <w:r w:rsidRPr="00484B35">
        <w:rPr>
          <w:w w:val="105"/>
        </w:rPr>
        <w:t>chosen</w:t>
      </w:r>
      <w:r w:rsidRPr="00484B35">
        <w:rPr>
          <w:spacing w:val="5"/>
          <w:w w:val="105"/>
        </w:rPr>
        <w:t xml:space="preserve"> </w:t>
      </w:r>
      <w:r w:rsidRPr="00484B35">
        <w:rPr>
          <w:w w:val="105"/>
        </w:rPr>
        <w:t>data</w:t>
      </w:r>
      <w:r w:rsidRPr="00484B35">
        <w:rPr>
          <w:spacing w:val="4"/>
          <w:w w:val="105"/>
        </w:rPr>
        <w:t xml:space="preserve"> </w:t>
      </w:r>
      <w:r w:rsidRPr="00484B35">
        <w:rPr>
          <w:w w:val="105"/>
        </w:rPr>
        <w:t>structure?</w:t>
      </w:r>
    </w:p>
    <w:p w:rsidR="00904690" w:rsidRPr="00484B35" w:rsidRDefault="009A0837">
      <w:pPr>
        <w:pStyle w:val="Textoindependiente"/>
        <w:spacing w:before="31" w:line="232" w:lineRule="auto"/>
        <w:ind w:left="190" w:right="151" w:firstLine="351"/>
        <w:jc w:val="both"/>
      </w:pPr>
      <w:r w:rsidRPr="00484B35">
        <w:rPr>
          <w:w w:val="105"/>
        </w:rPr>
        <w:t>This chapter introduces the most important data structures in the C++ stan-</w:t>
      </w:r>
      <w:r w:rsidRPr="00484B35">
        <w:rPr>
          <w:spacing w:val="1"/>
          <w:w w:val="105"/>
        </w:rPr>
        <w:t xml:space="preserve"> </w:t>
      </w:r>
      <w:r w:rsidRPr="00484B35">
        <w:rPr>
          <w:w w:val="105"/>
        </w:rPr>
        <w:t>dard library.</w:t>
      </w:r>
      <w:r w:rsidRPr="00484B35">
        <w:rPr>
          <w:spacing w:val="1"/>
          <w:w w:val="105"/>
        </w:rPr>
        <w:t xml:space="preserve"> </w:t>
      </w:r>
      <w:r w:rsidRPr="00484B35">
        <w:rPr>
          <w:w w:val="105"/>
        </w:rPr>
        <w:t>It is a good idea to use the standard library whenever possible,</w:t>
      </w:r>
      <w:r w:rsidRPr="00484B35">
        <w:rPr>
          <w:spacing w:val="1"/>
          <w:w w:val="105"/>
        </w:rPr>
        <w:t xml:space="preserve"> </w:t>
      </w:r>
      <w:r w:rsidRPr="00484B35">
        <w:rPr>
          <w:w w:val="105"/>
        </w:rPr>
        <w:t>because it will save a lot of time.</w:t>
      </w:r>
      <w:r w:rsidRPr="00484B35">
        <w:rPr>
          <w:spacing w:val="1"/>
          <w:w w:val="105"/>
        </w:rPr>
        <w:t xml:space="preserve"> </w:t>
      </w:r>
      <w:r w:rsidRPr="00484B35">
        <w:rPr>
          <w:w w:val="105"/>
        </w:rPr>
        <w:t>Later in the book we will learn about more</w:t>
      </w:r>
      <w:bookmarkStart w:id="37" w:name="Dynamic_arrays"/>
      <w:bookmarkEnd w:id="37"/>
      <w:r w:rsidRPr="00484B35">
        <w:rPr>
          <w:spacing w:val="1"/>
          <w:w w:val="105"/>
        </w:rPr>
        <w:t xml:space="preserve"> </w:t>
      </w:r>
      <w:bookmarkStart w:id="38" w:name="_bookmark26"/>
      <w:bookmarkEnd w:id="38"/>
      <w:r w:rsidRPr="00484B35">
        <w:rPr>
          <w:w w:val="105"/>
        </w:rPr>
        <w:t>sophisticated</w:t>
      </w:r>
      <w:r w:rsidRPr="00484B35">
        <w:rPr>
          <w:spacing w:val="11"/>
          <w:w w:val="105"/>
        </w:rPr>
        <w:t xml:space="preserve"> </w:t>
      </w:r>
      <w:r w:rsidRPr="00484B35">
        <w:rPr>
          <w:w w:val="105"/>
        </w:rPr>
        <w:t>data</w:t>
      </w:r>
      <w:r w:rsidRPr="00484B35">
        <w:rPr>
          <w:spacing w:val="11"/>
          <w:w w:val="105"/>
        </w:rPr>
        <w:t xml:space="preserve"> </w:t>
      </w:r>
      <w:r w:rsidRPr="00484B35">
        <w:rPr>
          <w:w w:val="105"/>
        </w:rPr>
        <w:t>structures</w:t>
      </w:r>
      <w:r w:rsidRPr="00484B35">
        <w:rPr>
          <w:spacing w:val="11"/>
          <w:w w:val="105"/>
        </w:rPr>
        <w:t xml:space="preserve"> </w:t>
      </w:r>
      <w:r w:rsidRPr="00484B35">
        <w:rPr>
          <w:w w:val="105"/>
        </w:rPr>
        <w:t>that</w:t>
      </w:r>
      <w:r w:rsidRPr="00484B35">
        <w:rPr>
          <w:spacing w:val="11"/>
          <w:w w:val="105"/>
        </w:rPr>
        <w:t xml:space="preserve"> </w:t>
      </w:r>
      <w:r w:rsidRPr="00484B35">
        <w:rPr>
          <w:w w:val="105"/>
        </w:rPr>
        <w:t>are</w:t>
      </w:r>
      <w:r w:rsidRPr="00484B35">
        <w:rPr>
          <w:spacing w:val="11"/>
          <w:w w:val="105"/>
        </w:rPr>
        <w:t xml:space="preserve"> </w:t>
      </w:r>
      <w:r w:rsidRPr="00484B35">
        <w:rPr>
          <w:w w:val="105"/>
        </w:rPr>
        <w:t>not</w:t>
      </w:r>
      <w:r w:rsidRPr="00484B35">
        <w:rPr>
          <w:spacing w:val="11"/>
          <w:w w:val="105"/>
        </w:rPr>
        <w:t xml:space="preserve"> </w:t>
      </w:r>
      <w:r w:rsidRPr="00484B35">
        <w:rPr>
          <w:w w:val="105"/>
        </w:rPr>
        <w:t>available</w:t>
      </w:r>
      <w:r w:rsidRPr="00484B35">
        <w:rPr>
          <w:spacing w:val="11"/>
          <w:w w:val="105"/>
        </w:rPr>
        <w:t xml:space="preserve"> </w:t>
      </w:r>
      <w:r w:rsidRPr="00484B35">
        <w:rPr>
          <w:w w:val="105"/>
        </w:rPr>
        <w:t>in</w:t>
      </w:r>
      <w:r w:rsidRPr="00484B35">
        <w:rPr>
          <w:spacing w:val="11"/>
          <w:w w:val="105"/>
        </w:rPr>
        <w:t xml:space="preserve"> </w:t>
      </w:r>
      <w:r w:rsidRPr="00484B35">
        <w:rPr>
          <w:w w:val="105"/>
        </w:rPr>
        <w:t>the</w:t>
      </w:r>
      <w:r w:rsidRPr="00484B35">
        <w:rPr>
          <w:spacing w:val="11"/>
          <w:w w:val="105"/>
        </w:rPr>
        <w:t xml:space="preserve"> </w:t>
      </w:r>
      <w:r w:rsidRPr="00484B35">
        <w:rPr>
          <w:w w:val="105"/>
        </w:rPr>
        <w:t>standard</w:t>
      </w:r>
      <w:r w:rsidRPr="00484B35">
        <w:rPr>
          <w:spacing w:val="11"/>
          <w:w w:val="105"/>
        </w:rPr>
        <w:t xml:space="preserve"> </w:t>
      </w:r>
      <w:r w:rsidRPr="00484B35">
        <w:rPr>
          <w:w w:val="105"/>
        </w:rPr>
        <w:t>library.</w:t>
      </w:r>
    </w:p>
    <w:p w:rsidR="00904690" w:rsidRPr="00484B35" w:rsidRDefault="00904690">
      <w:pPr>
        <w:pStyle w:val="Textoindependiente"/>
        <w:rPr>
          <w:sz w:val="28"/>
        </w:rPr>
      </w:pPr>
    </w:p>
    <w:p w:rsidR="00904690" w:rsidRPr="00484B35" w:rsidRDefault="009A0837">
      <w:pPr>
        <w:pStyle w:val="Ttulo2"/>
        <w:spacing w:before="232"/>
      </w:pPr>
      <w:r w:rsidRPr="00484B35">
        <w:t>Dynamic</w:t>
      </w:r>
      <w:r w:rsidRPr="00484B35">
        <w:rPr>
          <w:spacing w:val="27"/>
        </w:rPr>
        <w:t xml:space="preserve"> </w:t>
      </w:r>
      <w:r w:rsidRPr="00484B35">
        <w:t>arrays</w:t>
      </w:r>
    </w:p>
    <w:p w:rsidR="00904690" w:rsidRPr="00484B35" w:rsidRDefault="009A0837">
      <w:pPr>
        <w:pStyle w:val="Textoindependiente"/>
        <w:spacing w:before="311" w:line="232" w:lineRule="auto"/>
        <w:ind w:left="182" w:right="158"/>
        <w:jc w:val="both"/>
      </w:pPr>
      <w:r w:rsidRPr="00484B35">
        <w:rPr>
          <w:w w:val="105"/>
        </w:rPr>
        <w:t>A</w:t>
      </w:r>
      <w:r w:rsidRPr="00484B35">
        <w:rPr>
          <w:spacing w:val="-12"/>
          <w:w w:val="105"/>
        </w:rPr>
        <w:t xml:space="preserve"> </w:t>
      </w:r>
      <w:r w:rsidRPr="00484B35">
        <w:rPr>
          <w:b/>
          <w:w w:val="105"/>
        </w:rPr>
        <w:t>dynamic</w:t>
      </w:r>
      <w:r w:rsidRPr="00484B35">
        <w:rPr>
          <w:b/>
          <w:spacing w:val="-10"/>
          <w:w w:val="105"/>
        </w:rPr>
        <w:t xml:space="preserve"> </w:t>
      </w:r>
      <w:r w:rsidRPr="00484B35">
        <w:rPr>
          <w:b/>
          <w:w w:val="105"/>
        </w:rPr>
        <w:t>array</w:t>
      </w:r>
      <w:r w:rsidRPr="00484B35">
        <w:rPr>
          <w:b/>
          <w:spacing w:val="-13"/>
          <w:w w:val="105"/>
        </w:rPr>
        <w:t xml:space="preserve"> </w:t>
      </w:r>
      <w:r w:rsidRPr="00484B35">
        <w:rPr>
          <w:w w:val="105"/>
        </w:rPr>
        <w:t>is</w:t>
      </w:r>
      <w:r w:rsidRPr="00484B35">
        <w:rPr>
          <w:spacing w:val="-11"/>
          <w:w w:val="105"/>
        </w:rPr>
        <w:t xml:space="preserve"> </w:t>
      </w:r>
      <w:r w:rsidRPr="00484B35">
        <w:rPr>
          <w:w w:val="105"/>
        </w:rPr>
        <w:t>an</w:t>
      </w:r>
      <w:r w:rsidRPr="00484B35">
        <w:rPr>
          <w:spacing w:val="-11"/>
          <w:w w:val="105"/>
        </w:rPr>
        <w:t xml:space="preserve"> </w:t>
      </w:r>
      <w:r w:rsidRPr="00484B35">
        <w:rPr>
          <w:w w:val="105"/>
        </w:rPr>
        <w:t>array</w:t>
      </w:r>
      <w:r w:rsidRPr="00484B35">
        <w:rPr>
          <w:spacing w:val="-11"/>
          <w:w w:val="105"/>
        </w:rPr>
        <w:t xml:space="preserve"> </w:t>
      </w:r>
      <w:r w:rsidRPr="00484B35">
        <w:rPr>
          <w:w w:val="105"/>
        </w:rPr>
        <w:t>whose</w:t>
      </w:r>
      <w:r w:rsidRPr="00484B35">
        <w:rPr>
          <w:spacing w:val="-12"/>
          <w:w w:val="105"/>
        </w:rPr>
        <w:t xml:space="preserve"> </w:t>
      </w:r>
      <w:r w:rsidRPr="00484B35">
        <w:rPr>
          <w:w w:val="105"/>
        </w:rPr>
        <w:t>size</w:t>
      </w:r>
      <w:r w:rsidRPr="00484B35">
        <w:rPr>
          <w:spacing w:val="-11"/>
          <w:w w:val="105"/>
        </w:rPr>
        <w:t xml:space="preserve"> </w:t>
      </w:r>
      <w:r w:rsidRPr="00484B35">
        <w:rPr>
          <w:w w:val="105"/>
        </w:rPr>
        <w:t>can</w:t>
      </w:r>
      <w:r w:rsidRPr="00484B35">
        <w:rPr>
          <w:spacing w:val="-11"/>
          <w:w w:val="105"/>
        </w:rPr>
        <w:t xml:space="preserve"> </w:t>
      </w:r>
      <w:r w:rsidRPr="00484B35">
        <w:rPr>
          <w:w w:val="105"/>
        </w:rPr>
        <w:t>be</w:t>
      </w:r>
      <w:r w:rsidRPr="00484B35">
        <w:rPr>
          <w:spacing w:val="-11"/>
          <w:w w:val="105"/>
        </w:rPr>
        <w:t xml:space="preserve"> </w:t>
      </w:r>
      <w:r w:rsidRPr="00484B35">
        <w:rPr>
          <w:w w:val="105"/>
        </w:rPr>
        <w:t>changed</w:t>
      </w:r>
      <w:r w:rsidRPr="00484B35">
        <w:rPr>
          <w:spacing w:val="-12"/>
          <w:w w:val="105"/>
        </w:rPr>
        <w:t xml:space="preserve"> </w:t>
      </w:r>
      <w:r w:rsidRPr="00484B35">
        <w:rPr>
          <w:w w:val="105"/>
        </w:rPr>
        <w:t>during</w:t>
      </w:r>
      <w:r w:rsidRPr="00484B35">
        <w:rPr>
          <w:spacing w:val="-11"/>
          <w:w w:val="105"/>
        </w:rPr>
        <w:t xml:space="preserve"> </w:t>
      </w:r>
      <w:r w:rsidRPr="00484B35">
        <w:rPr>
          <w:w w:val="105"/>
        </w:rPr>
        <w:t>the</w:t>
      </w:r>
      <w:r w:rsidRPr="00484B35">
        <w:rPr>
          <w:spacing w:val="-11"/>
          <w:w w:val="105"/>
        </w:rPr>
        <w:t xml:space="preserve"> </w:t>
      </w:r>
      <w:r w:rsidRPr="00484B35">
        <w:rPr>
          <w:w w:val="105"/>
        </w:rPr>
        <w:t>execution</w:t>
      </w:r>
      <w:r w:rsidRPr="00484B35">
        <w:rPr>
          <w:spacing w:val="-11"/>
          <w:w w:val="105"/>
        </w:rPr>
        <w:t xml:space="preserve"> </w:t>
      </w:r>
      <w:r w:rsidRPr="00484B35">
        <w:rPr>
          <w:w w:val="105"/>
        </w:rPr>
        <w:t>of</w:t>
      </w:r>
      <w:r w:rsidRPr="00484B35">
        <w:rPr>
          <w:spacing w:val="-56"/>
          <w:w w:val="105"/>
        </w:rPr>
        <w:t xml:space="preserve"> </w:t>
      </w:r>
      <w:r w:rsidRPr="00484B35">
        <w:rPr>
          <w:w w:val="105"/>
        </w:rPr>
        <w:t>the program.</w:t>
      </w:r>
      <w:r w:rsidRPr="00484B35">
        <w:rPr>
          <w:spacing w:val="1"/>
          <w:w w:val="105"/>
        </w:rPr>
        <w:t xml:space="preserve"> </w:t>
      </w:r>
      <w:r w:rsidRPr="00484B35">
        <w:rPr>
          <w:w w:val="105"/>
        </w:rPr>
        <w:t xml:space="preserve">The most popular dynamic array in C++ is the </w:t>
      </w:r>
      <w:r w:rsidRPr="00484B35">
        <w:rPr>
          <w:rFonts w:ascii="SimSun"/>
          <w:w w:val="105"/>
        </w:rPr>
        <w:t xml:space="preserve">vector </w:t>
      </w:r>
      <w:r w:rsidRPr="00484B35">
        <w:rPr>
          <w:w w:val="105"/>
        </w:rPr>
        <w:t>structure,</w:t>
      </w:r>
      <w:r w:rsidRPr="00484B35">
        <w:rPr>
          <w:spacing w:val="1"/>
          <w:w w:val="105"/>
        </w:rPr>
        <w:t xml:space="preserve"> </w:t>
      </w:r>
      <w:r w:rsidRPr="00484B35">
        <w:rPr>
          <w:w w:val="105"/>
        </w:rPr>
        <w:t>which</w:t>
      </w:r>
      <w:r w:rsidRPr="00484B35">
        <w:rPr>
          <w:spacing w:val="2"/>
          <w:w w:val="105"/>
        </w:rPr>
        <w:t xml:space="preserve"> </w:t>
      </w:r>
      <w:r w:rsidRPr="00484B35">
        <w:rPr>
          <w:w w:val="105"/>
        </w:rPr>
        <w:t>can</w:t>
      </w:r>
      <w:r w:rsidRPr="00484B35">
        <w:rPr>
          <w:spacing w:val="3"/>
          <w:w w:val="105"/>
        </w:rPr>
        <w:t xml:space="preserve"> </w:t>
      </w:r>
      <w:r w:rsidRPr="00484B35">
        <w:rPr>
          <w:w w:val="105"/>
        </w:rPr>
        <w:t>be</w:t>
      </w:r>
      <w:r w:rsidRPr="00484B35">
        <w:rPr>
          <w:spacing w:val="3"/>
          <w:w w:val="105"/>
        </w:rPr>
        <w:t xml:space="preserve"> </w:t>
      </w:r>
      <w:r w:rsidRPr="00484B35">
        <w:rPr>
          <w:w w:val="105"/>
        </w:rPr>
        <w:t>used</w:t>
      </w:r>
      <w:r w:rsidRPr="00484B35">
        <w:rPr>
          <w:spacing w:val="3"/>
          <w:w w:val="105"/>
        </w:rPr>
        <w:t xml:space="preserve"> </w:t>
      </w:r>
      <w:r w:rsidRPr="00484B35">
        <w:rPr>
          <w:w w:val="105"/>
        </w:rPr>
        <w:t>almost</w:t>
      </w:r>
      <w:r w:rsidRPr="00484B35">
        <w:rPr>
          <w:spacing w:val="3"/>
          <w:w w:val="105"/>
        </w:rPr>
        <w:t xml:space="preserve"> </w:t>
      </w:r>
      <w:r w:rsidRPr="00484B35">
        <w:rPr>
          <w:w w:val="105"/>
        </w:rPr>
        <w:t>like</w:t>
      </w:r>
      <w:r w:rsidRPr="00484B35">
        <w:rPr>
          <w:spacing w:val="3"/>
          <w:w w:val="105"/>
        </w:rPr>
        <w:t xml:space="preserve"> </w:t>
      </w:r>
      <w:r w:rsidRPr="00484B35">
        <w:rPr>
          <w:w w:val="105"/>
        </w:rPr>
        <w:t>an</w:t>
      </w:r>
      <w:r w:rsidRPr="00484B35">
        <w:rPr>
          <w:spacing w:val="3"/>
          <w:w w:val="105"/>
        </w:rPr>
        <w:t xml:space="preserve"> </w:t>
      </w:r>
      <w:r w:rsidRPr="00484B35">
        <w:rPr>
          <w:w w:val="105"/>
        </w:rPr>
        <w:t>ordinary</w:t>
      </w:r>
      <w:r w:rsidRPr="00484B35">
        <w:rPr>
          <w:spacing w:val="3"/>
          <w:w w:val="105"/>
        </w:rPr>
        <w:t xml:space="preserve"> </w:t>
      </w:r>
      <w:r w:rsidRPr="00484B35">
        <w:rPr>
          <w:w w:val="105"/>
        </w:rPr>
        <w:t>array.</w:t>
      </w:r>
    </w:p>
    <w:p w:rsidR="00904690" w:rsidRPr="00484B35" w:rsidRDefault="0098712D">
      <w:pPr>
        <w:pStyle w:val="Textoindependiente"/>
        <w:spacing w:before="23"/>
        <w:ind w:left="542"/>
        <w:jc w:val="both"/>
      </w:pPr>
      <w:r>
        <w:pict>
          <v:group id="_x0000_s9090" style="position:absolute;left:0;text-align:left;margin-left:110.1pt;margin-top:25.65pt;width:390.1pt;height:61pt;z-index:-252164096;mso-position-horizontal-relative:page" coordorigin="2202,513" coordsize="7802,1220">
            <v:line id="_x0000_s9102" style="position:absolute" from="2202,517" to="2269,517" strokeweight=".14042mm"/>
            <v:line id="_x0000_s9101" style="position:absolute" from="2269,517" to="9935,517" strokeweight=".14042mm"/>
            <v:line id="_x0000_s9100" style="position:absolute" from="9935,517" to="10003,517" strokeweight=".14042mm"/>
            <v:line id="_x0000_s9099" style="position:absolute" from="9999,581" to="9999,513" strokeweight=".14042mm"/>
            <v:line id="_x0000_s9098" style="position:absolute" from="9999,852" to="9999,581" strokeweight=".14042mm"/>
            <v:line id="_x0000_s9097" style="position:absolute" from="9999,1123" to="9999,852" strokeweight=".14042mm"/>
            <v:line id="_x0000_s9096" style="position:absolute" from="9999,1394" to="9999,1123" strokeweight=".14042mm"/>
            <v:line id="_x0000_s9095" style="position:absolute" from="9999,1665" to="9999,1394" strokeweight=".14042mm"/>
            <v:line id="_x0000_s9094" style="position:absolute" from="2202,1728" to="2269,1728" strokeweight=".14042mm"/>
            <v:line id="_x0000_s9093" style="position:absolute" from="2269,1728" to="9935,1728" strokeweight=".14042mm"/>
            <v:line id="_x0000_s9092" style="position:absolute" from="9935,1728" to="10003,1728" strokeweight=".14042mm"/>
            <v:line id="_x0000_s9091" style="position:absolute" from="9999,1732" to="9999,1665" strokeweight=".14042mm"/>
            <w10:wrap anchorx="page"/>
          </v:group>
        </w:pict>
      </w:r>
      <w:r w:rsidR="009A0837" w:rsidRPr="00484B35">
        <w:rPr>
          <w:w w:val="105"/>
        </w:rPr>
        <w:t>The</w:t>
      </w:r>
      <w:r w:rsidR="009A0837" w:rsidRPr="00484B35">
        <w:rPr>
          <w:spacing w:val="1"/>
          <w:w w:val="105"/>
        </w:rPr>
        <w:t xml:space="preserve"> </w:t>
      </w:r>
      <w:r w:rsidR="009A0837" w:rsidRPr="00484B35">
        <w:rPr>
          <w:w w:val="105"/>
        </w:rPr>
        <w:t>following</w:t>
      </w:r>
      <w:r w:rsidR="009A0837" w:rsidRPr="00484B35">
        <w:rPr>
          <w:spacing w:val="1"/>
          <w:w w:val="105"/>
        </w:rPr>
        <w:t xml:space="preserve"> </w:t>
      </w:r>
      <w:r w:rsidR="009A0837" w:rsidRPr="00484B35">
        <w:rPr>
          <w:w w:val="105"/>
        </w:rPr>
        <w:t>code</w:t>
      </w:r>
      <w:r w:rsidR="009A0837" w:rsidRPr="00484B35">
        <w:rPr>
          <w:spacing w:val="1"/>
          <w:w w:val="105"/>
        </w:rPr>
        <w:t xml:space="preserve"> </w:t>
      </w:r>
      <w:r w:rsidR="009A0837" w:rsidRPr="00484B35">
        <w:rPr>
          <w:w w:val="105"/>
        </w:rPr>
        <w:t>creates</w:t>
      </w:r>
      <w:r w:rsidR="009A0837" w:rsidRPr="00484B35">
        <w:rPr>
          <w:spacing w:val="1"/>
          <w:w w:val="105"/>
        </w:rPr>
        <w:t xml:space="preserve"> </w:t>
      </w:r>
      <w:r w:rsidR="009A0837" w:rsidRPr="00484B35">
        <w:rPr>
          <w:w w:val="105"/>
        </w:rPr>
        <w:t>an</w:t>
      </w:r>
      <w:r w:rsidR="009A0837" w:rsidRPr="00484B35">
        <w:rPr>
          <w:spacing w:val="1"/>
          <w:w w:val="105"/>
        </w:rPr>
        <w:t xml:space="preserve"> </w:t>
      </w:r>
      <w:r w:rsidR="009A0837" w:rsidRPr="00484B35">
        <w:rPr>
          <w:w w:val="105"/>
        </w:rPr>
        <w:t>empty</w:t>
      </w:r>
      <w:r w:rsidR="009A0837" w:rsidRPr="00484B35">
        <w:rPr>
          <w:spacing w:val="1"/>
          <w:w w:val="105"/>
        </w:rPr>
        <w:t xml:space="preserve"> </w:t>
      </w:r>
      <w:r w:rsidR="009A0837" w:rsidRPr="00484B35">
        <w:rPr>
          <w:w w:val="105"/>
        </w:rPr>
        <w:t>vector</w:t>
      </w:r>
      <w:r w:rsidR="009A0837" w:rsidRPr="00484B35">
        <w:rPr>
          <w:spacing w:val="2"/>
          <w:w w:val="105"/>
        </w:rPr>
        <w:t xml:space="preserve"> </w:t>
      </w:r>
      <w:r w:rsidR="009A0837" w:rsidRPr="00484B35">
        <w:rPr>
          <w:w w:val="105"/>
        </w:rPr>
        <w:t>and</w:t>
      </w:r>
      <w:r w:rsidR="009A0837" w:rsidRPr="00484B35">
        <w:rPr>
          <w:spacing w:val="1"/>
          <w:w w:val="105"/>
        </w:rPr>
        <w:t xml:space="preserve"> </w:t>
      </w:r>
      <w:r w:rsidR="009A0837" w:rsidRPr="00484B35">
        <w:rPr>
          <w:w w:val="105"/>
        </w:rPr>
        <w:t>adds</w:t>
      </w:r>
      <w:r w:rsidR="009A0837" w:rsidRPr="00484B35">
        <w:rPr>
          <w:spacing w:val="1"/>
          <w:w w:val="105"/>
        </w:rPr>
        <w:t xml:space="preserve"> </w:t>
      </w:r>
      <w:r w:rsidR="009A0837" w:rsidRPr="00484B35">
        <w:rPr>
          <w:w w:val="105"/>
        </w:rPr>
        <w:t>three</w:t>
      </w:r>
      <w:r w:rsidR="009A0837" w:rsidRPr="00484B35">
        <w:rPr>
          <w:spacing w:val="1"/>
          <w:w w:val="105"/>
        </w:rPr>
        <w:t xml:space="preserve"> </w:t>
      </w:r>
      <w:r w:rsidR="009A0837" w:rsidRPr="00484B35">
        <w:rPr>
          <w:w w:val="105"/>
        </w:rPr>
        <w:t>elements</w:t>
      </w:r>
      <w:r w:rsidR="009A0837" w:rsidRPr="00484B35">
        <w:rPr>
          <w:spacing w:val="1"/>
          <w:w w:val="105"/>
        </w:rPr>
        <w:t xml:space="preserve"> </w:t>
      </w:r>
      <w:r w:rsidR="009A0837" w:rsidRPr="00484B35">
        <w:rPr>
          <w:w w:val="105"/>
        </w:rPr>
        <w:t>to</w:t>
      </w:r>
      <w:r w:rsidR="009A0837" w:rsidRPr="00484B35">
        <w:rPr>
          <w:spacing w:val="1"/>
          <w:w w:val="105"/>
        </w:rPr>
        <w:t xml:space="preserve"> </w:t>
      </w:r>
      <w:r w:rsidR="009A0837" w:rsidRPr="00484B35">
        <w:rPr>
          <w:w w:val="105"/>
        </w:rPr>
        <w:t>it:</w:t>
      </w:r>
    </w:p>
    <w:p w:rsidR="00904690" w:rsidRPr="00484B35" w:rsidRDefault="00904690">
      <w:pPr>
        <w:pStyle w:val="Textoindependiente"/>
        <w:spacing w:before="8"/>
        <w:rPr>
          <w:sz w:val="14"/>
        </w:rPr>
      </w:pPr>
    </w:p>
    <w:tbl>
      <w:tblPr>
        <w:tblStyle w:val="TableNormal"/>
        <w:tblW w:w="0" w:type="auto"/>
        <w:tblInd w:w="531" w:type="dxa"/>
        <w:tblLayout w:type="fixed"/>
        <w:tblLook w:val="01E0" w:firstRow="1" w:lastRow="1" w:firstColumn="1" w:lastColumn="1" w:noHBand="0" w:noVBand="0"/>
      </w:tblPr>
      <w:tblGrid>
        <w:gridCol w:w="1670"/>
        <w:gridCol w:w="311"/>
        <w:gridCol w:w="827"/>
      </w:tblGrid>
      <w:tr w:rsidR="00904690" w:rsidRPr="00484B35">
        <w:trPr>
          <w:trHeight w:val="320"/>
        </w:trPr>
        <w:tc>
          <w:tcPr>
            <w:tcW w:w="1670" w:type="dxa"/>
            <w:tcBorders>
              <w:left w:val="single" w:sz="4" w:space="0" w:color="000000"/>
            </w:tcBorders>
          </w:tcPr>
          <w:p w:rsidR="00904690" w:rsidRPr="00484B35" w:rsidRDefault="009A0837">
            <w:pPr>
              <w:pStyle w:val="TableParagraph"/>
              <w:spacing w:before="53" w:line="247" w:lineRule="exact"/>
              <w:ind w:left="62"/>
              <w:rPr>
                <w:rFonts w:ascii="SimSun"/>
                <w:sz w:val="20"/>
              </w:rPr>
            </w:pPr>
            <w:r w:rsidRPr="00484B35">
              <w:rPr>
                <w:rFonts w:ascii="SimSun"/>
                <w:w w:val="105"/>
                <w:sz w:val="20"/>
              </w:rPr>
              <w:t>vector&lt;</w:t>
            </w:r>
            <w:r w:rsidRPr="00484B35">
              <w:rPr>
                <w:rFonts w:ascii="SimSun"/>
                <w:color w:val="44538A"/>
                <w:w w:val="105"/>
                <w:sz w:val="20"/>
              </w:rPr>
              <w:t>int</w:t>
            </w:r>
            <w:r w:rsidRPr="00484B35">
              <w:rPr>
                <w:rFonts w:ascii="SimSun"/>
                <w:w w:val="105"/>
                <w:sz w:val="20"/>
              </w:rPr>
              <w:t>&gt;</w:t>
            </w:r>
            <w:r w:rsidRPr="00484B35">
              <w:rPr>
                <w:rFonts w:ascii="SimSun"/>
                <w:spacing w:val="-13"/>
                <w:w w:val="105"/>
                <w:sz w:val="20"/>
              </w:rPr>
              <w:t xml:space="preserve"> </w:t>
            </w:r>
            <w:r w:rsidRPr="00484B35">
              <w:rPr>
                <w:rFonts w:ascii="SimSun"/>
                <w:w w:val="105"/>
                <w:sz w:val="20"/>
              </w:rPr>
              <w:t>v;</w:t>
            </w:r>
          </w:p>
        </w:tc>
        <w:tc>
          <w:tcPr>
            <w:tcW w:w="1138" w:type="dxa"/>
            <w:gridSpan w:val="2"/>
          </w:tcPr>
          <w:p w:rsidR="00904690" w:rsidRPr="00484B35" w:rsidRDefault="00904690">
            <w:pPr>
              <w:pStyle w:val="TableParagraph"/>
              <w:rPr>
                <w:rFonts w:ascii="Times New Roman"/>
              </w:rPr>
            </w:pPr>
          </w:p>
        </w:tc>
      </w:tr>
      <w:tr w:rsidR="00904690" w:rsidRPr="00484B35">
        <w:trPr>
          <w:trHeight w:val="270"/>
        </w:trPr>
        <w:tc>
          <w:tcPr>
            <w:tcW w:w="1670" w:type="dxa"/>
            <w:tcBorders>
              <w:left w:val="single" w:sz="4" w:space="0" w:color="000000"/>
            </w:tcBorders>
          </w:tcPr>
          <w:p w:rsidR="00904690" w:rsidRPr="00484B35" w:rsidRDefault="009A0837">
            <w:pPr>
              <w:pStyle w:val="TableParagraph"/>
              <w:spacing w:before="3" w:line="247" w:lineRule="exact"/>
              <w:ind w:left="62"/>
              <w:rPr>
                <w:rFonts w:ascii="SimSun"/>
                <w:sz w:val="20"/>
              </w:rPr>
            </w:pPr>
            <w:r w:rsidRPr="00484B35">
              <w:rPr>
                <w:rFonts w:ascii="SimSun"/>
                <w:w w:val="105"/>
                <w:sz w:val="20"/>
              </w:rPr>
              <w:t>v.push_back(3);</w:t>
            </w:r>
          </w:p>
        </w:tc>
        <w:tc>
          <w:tcPr>
            <w:tcW w:w="311" w:type="dxa"/>
          </w:tcPr>
          <w:p w:rsidR="00904690" w:rsidRPr="00484B35" w:rsidRDefault="009A0837">
            <w:pPr>
              <w:pStyle w:val="TableParagraph"/>
              <w:spacing w:before="3" w:line="247" w:lineRule="exact"/>
              <w:ind w:right="45"/>
              <w:jc w:val="right"/>
              <w:rPr>
                <w:rFonts w:ascii="SimSun"/>
                <w:sz w:val="20"/>
              </w:rPr>
            </w:pPr>
            <w:r w:rsidRPr="00484B35">
              <w:rPr>
                <w:rFonts w:ascii="SimSun"/>
                <w:color w:val="990000"/>
                <w:w w:val="105"/>
                <w:sz w:val="20"/>
              </w:rPr>
              <w:t>//</w:t>
            </w:r>
          </w:p>
        </w:tc>
        <w:tc>
          <w:tcPr>
            <w:tcW w:w="827" w:type="dxa"/>
          </w:tcPr>
          <w:p w:rsidR="00904690" w:rsidRPr="00484B35" w:rsidRDefault="009A0837">
            <w:pPr>
              <w:pStyle w:val="TableParagraph"/>
              <w:spacing w:before="3" w:line="247" w:lineRule="exact"/>
              <w:ind w:left="55"/>
              <w:rPr>
                <w:rFonts w:ascii="SimSun"/>
                <w:sz w:val="20"/>
              </w:rPr>
            </w:pPr>
            <w:r w:rsidRPr="00484B35">
              <w:rPr>
                <w:rFonts w:ascii="SimSun"/>
                <w:color w:val="990000"/>
                <w:w w:val="105"/>
                <w:sz w:val="20"/>
              </w:rPr>
              <w:t>[3]</w:t>
            </w:r>
          </w:p>
        </w:tc>
      </w:tr>
      <w:tr w:rsidR="00904690" w:rsidRPr="00484B35">
        <w:trPr>
          <w:trHeight w:val="270"/>
        </w:trPr>
        <w:tc>
          <w:tcPr>
            <w:tcW w:w="1670" w:type="dxa"/>
            <w:tcBorders>
              <w:left w:val="single" w:sz="4" w:space="0" w:color="000000"/>
            </w:tcBorders>
          </w:tcPr>
          <w:p w:rsidR="00904690" w:rsidRPr="00484B35" w:rsidRDefault="009A0837">
            <w:pPr>
              <w:pStyle w:val="TableParagraph"/>
              <w:spacing w:before="3" w:line="247" w:lineRule="exact"/>
              <w:ind w:left="62"/>
              <w:rPr>
                <w:rFonts w:ascii="SimSun"/>
                <w:sz w:val="20"/>
              </w:rPr>
            </w:pPr>
            <w:r w:rsidRPr="00484B35">
              <w:rPr>
                <w:rFonts w:ascii="SimSun"/>
                <w:w w:val="105"/>
                <w:sz w:val="20"/>
              </w:rPr>
              <w:t>v.push_back(2);</w:t>
            </w:r>
          </w:p>
        </w:tc>
        <w:tc>
          <w:tcPr>
            <w:tcW w:w="311" w:type="dxa"/>
          </w:tcPr>
          <w:p w:rsidR="00904690" w:rsidRPr="00484B35" w:rsidRDefault="009A0837">
            <w:pPr>
              <w:pStyle w:val="TableParagraph"/>
              <w:spacing w:before="3" w:line="247" w:lineRule="exact"/>
              <w:ind w:right="45"/>
              <w:jc w:val="right"/>
              <w:rPr>
                <w:rFonts w:ascii="SimSun"/>
                <w:sz w:val="20"/>
              </w:rPr>
            </w:pPr>
            <w:r w:rsidRPr="00484B35">
              <w:rPr>
                <w:rFonts w:ascii="SimSun"/>
                <w:color w:val="990000"/>
                <w:w w:val="105"/>
                <w:sz w:val="20"/>
              </w:rPr>
              <w:t>//</w:t>
            </w:r>
          </w:p>
        </w:tc>
        <w:tc>
          <w:tcPr>
            <w:tcW w:w="827" w:type="dxa"/>
          </w:tcPr>
          <w:p w:rsidR="00904690" w:rsidRPr="00484B35" w:rsidRDefault="009A0837">
            <w:pPr>
              <w:pStyle w:val="TableParagraph"/>
              <w:spacing w:before="3" w:line="247" w:lineRule="exact"/>
              <w:ind w:left="55"/>
              <w:rPr>
                <w:rFonts w:ascii="SimSun"/>
                <w:sz w:val="20"/>
              </w:rPr>
            </w:pPr>
            <w:r w:rsidRPr="00484B35">
              <w:rPr>
                <w:rFonts w:ascii="SimSun"/>
                <w:color w:val="990000"/>
                <w:w w:val="105"/>
                <w:sz w:val="20"/>
              </w:rPr>
              <w:t>[3,2]</w:t>
            </w:r>
          </w:p>
        </w:tc>
      </w:tr>
      <w:tr w:rsidR="00904690" w:rsidRPr="00484B35">
        <w:trPr>
          <w:trHeight w:val="348"/>
        </w:trPr>
        <w:tc>
          <w:tcPr>
            <w:tcW w:w="1670" w:type="dxa"/>
            <w:tcBorders>
              <w:left w:val="single" w:sz="4" w:space="0" w:color="000000"/>
            </w:tcBorders>
          </w:tcPr>
          <w:p w:rsidR="00904690" w:rsidRPr="00484B35" w:rsidRDefault="009A0837">
            <w:pPr>
              <w:pStyle w:val="TableParagraph"/>
              <w:spacing w:before="3"/>
              <w:ind w:left="62"/>
              <w:rPr>
                <w:rFonts w:ascii="SimSun"/>
                <w:sz w:val="20"/>
              </w:rPr>
            </w:pPr>
            <w:r w:rsidRPr="00484B35">
              <w:rPr>
                <w:rFonts w:ascii="SimSun"/>
                <w:w w:val="105"/>
                <w:sz w:val="20"/>
              </w:rPr>
              <w:t>v.push_back(5);</w:t>
            </w:r>
          </w:p>
        </w:tc>
        <w:tc>
          <w:tcPr>
            <w:tcW w:w="311" w:type="dxa"/>
          </w:tcPr>
          <w:p w:rsidR="00904690" w:rsidRPr="00484B35" w:rsidRDefault="009A0837">
            <w:pPr>
              <w:pStyle w:val="TableParagraph"/>
              <w:spacing w:before="3"/>
              <w:ind w:right="45"/>
              <w:jc w:val="right"/>
              <w:rPr>
                <w:rFonts w:ascii="SimSun"/>
                <w:sz w:val="20"/>
              </w:rPr>
            </w:pPr>
            <w:r w:rsidRPr="00484B35">
              <w:rPr>
                <w:rFonts w:ascii="SimSun"/>
                <w:color w:val="990000"/>
                <w:w w:val="105"/>
                <w:sz w:val="20"/>
              </w:rPr>
              <w:t>//</w:t>
            </w:r>
          </w:p>
        </w:tc>
        <w:tc>
          <w:tcPr>
            <w:tcW w:w="827" w:type="dxa"/>
          </w:tcPr>
          <w:p w:rsidR="00904690" w:rsidRPr="00484B35" w:rsidRDefault="009A0837">
            <w:pPr>
              <w:pStyle w:val="TableParagraph"/>
              <w:spacing w:before="3"/>
              <w:ind w:left="55"/>
              <w:rPr>
                <w:rFonts w:ascii="SimSun"/>
                <w:sz w:val="20"/>
              </w:rPr>
            </w:pPr>
            <w:r w:rsidRPr="00484B35">
              <w:rPr>
                <w:rFonts w:ascii="SimSun"/>
                <w:color w:val="990000"/>
                <w:w w:val="105"/>
                <w:sz w:val="20"/>
              </w:rPr>
              <w:t>[3,2,5]</w:t>
            </w:r>
          </w:p>
        </w:tc>
      </w:tr>
    </w:tbl>
    <w:p w:rsidR="00904690" w:rsidRPr="00484B35" w:rsidRDefault="009A0837">
      <w:pPr>
        <w:pStyle w:val="Textoindependiente"/>
        <w:spacing w:before="180"/>
        <w:ind w:left="542"/>
        <w:jc w:val="both"/>
      </w:pPr>
      <w:r w:rsidRPr="00484B35">
        <w:rPr>
          <w:w w:val="105"/>
        </w:rPr>
        <w:t>After</w:t>
      </w:r>
      <w:r w:rsidRPr="00484B35">
        <w:rPr>
          <w:spacing w:val="9"/>
          <w:w w:val="105"/>
        </w:rPr>
        <w:t xml:space="preserve"> </w:t>
      </w:r>
      <w:r w:rsidRPr="00484B35">
        <w:rPr>
          <w:w w:val="105"/>
        </w:rPr>
        <w:t>this,</w:t>
      </w:r>
      <w:r w:rsidRPr="00484B35">
        <w:rPr>
          <w:spacing w:val="10"/>
          <w:w w:val="105"/>
        </w:rPr>
        <w:t xml:space="preserve"> </w:t>
      </w:r>
      <w:r w:rsidRPr="00484B35">
        <w:rPr>
          <w:w w:val="105"/>
        </w:rPr>
        <w:t>the</w:t>
      </w:r>
      <w:r w:rsidRPr="00484B35">
        <w:rPr>
          <w:spacing w:val="10"/>
          <w:w w:val="105"/>
        </w:rPr>
        <w:t xml:space="preserve"> </w:t>
      </w:r>
      <w:r w:rsidRPr="00484B35">
        <w:rPr>
          <w:w w:val="105"/>
        </w:rPr>
        <w:t>elements</w:t>
      </w:r>
      <w:r w:rsidRPr="00484B35">
        <w:rPr>
          <w:spacing w:val="10"/>
          <w:w w:val="105"/>
        </w:rPr>
        <w:t xml:space="preserve"> </w:t>
      </w:r>
      <w:r w:rsidRPr="00484B35">
        <w:rPr>
          <w:w w:val="105"/>
        </w:rPr>
        <w:t>can</w:t>
      </w:r>
      <w:r w:rsidRPr="00484B35">
        <w:rPr>
          <w:spacing w:val="10"/>
          <w:w w:val="105"/>
        </w:rPr>
        <w:t xml:space="preserve"> </w:t>
      </w:r>
      <w:r w:rsidRPr="00484B35">
        <w:rPr>
          <w:w w:val="105"/>
        </w:rPr>
        <w:t>be</w:t>
      </w:r>
      <w:r w:rsidRPr="00484B35">
        <w:rPr>
          <w:spacing w:val="10"/>
          <w:w w:val="105"/>
        </w:rPr>
        <w:t xml:space="preserve"> </w:t>
      </w:r>
      <w:r w:rsidRPr="00484B35">
        <w:rPr>
          <w:w w:val="105"/>
        </w:rPr>
        <w:t>accessed</w:t>
      </w:r>
      <w:r w:rsidRPr="00484B35">
        <w:rPr>
          <w:spacing w:val="10"/>
          <w:w w:val="105"/>
        </w:rPr>
        <w:t xml:space="preserve"> </w:t>
      </w:r>
      <w:r w:rsidRPr="00484B35">
        <w:rPr>
          <w:w w:val="105"/>
        </w:rPr>
        <w:t>like</w:t>
      </w:r>
      <w:r w:rsidRPr="00484B35">
        <w:rPr>
          <w:spacing w:val="10"/>
          <w:w w:val="105"/>
        </w:rPr>
        <w:t xml:space="preserve"> </w:t>
      </w:r>
      <w:r w:rsidRPr="00484B35">
        <w:rPr>
          <w:w w:val="105"/>
        </w:rPr>
        <w:t>in</w:t>
      </w:r>
      <w:r w:rsidRPr="00484B35">
        <w:rPr>
          <w:spacing w:val="10"/>
          <w:w w:val="105"/>
        </w:rPr>
        <w:t xml:space="preserve"> </w:t>
      </w:r>
      <w:r w:rsidRPr="00484B35">
        <w:rPr>
          <w:w w:val="105"/>
        </w:rPr>
        <w:t>an</w:t>
      </w:r>
      <w:r w:rsidRPr="00484B35">
        <w:rPr>
          <w:spacing w:val="10"/>
          <w:w w:val="105"/>
        </w:rPr>
        <w:t xml:space="preserve"> </w:t>
      </w:r>
      <w:r w:rsidRPr="00484B35">
        <w:rPr>
          <w:w w:val="105"/>
        </w:rPr>
        <w:t>ordinary</w:t>
      </w:r>
      <w:r w:rsidRPr="00484B35">
        <w:rPr>
          <w:spacing w:val="10"/>
          <w:w w:val="105"/>
        </w:rPr>
        <w:t xml:space="preserve"> </w:t>
      </w:r>
      <w:r w:rsidRPr="00484B35">
        <w:rPr>
          <w:w w:val="105"/>
        </w:rPr>
        <w:t>array:</w:t>
      </w:r>
    </w:p>
    <w:p w:rsidR="00904690" w:rsidRPr="00484B35" w:rsidRDefault="0098712D">
      <w:pPr>
        <w:pStyle w:val="Textoindependiente"/>
        <w:spacing w:before="6"/>
        <w:rPr>
          <w:sz w:val="11"/>
        </w:rPr>
      </w:pPr>
      <w:r>
        <w:pict>
          <v:shape id="_x0000_s9089" type="#_x0000_t202" style="position:absolute;margin-left:110.3pt;margin-top:9.9pt;width:389.7pt;height:47.05pt;z-index:-251710464;mso-wrap-distance-left:0;mso-wrap-distance-right:0;mso-position-horizontal-relative:page" filled="f" strokeweight=".14042mm">
            <v:textbox inset="0,0,0,0">
              <w:txbxContent>
                <w:p w:rsidR="00EE7A03" w:rsidRDefault="00EE7A03">
                  <w:pPr>
                    <w:spacing w:before="49" w:line="254" w:lineRule="auto"/>
                    <w:ind w:left="59" w:right="5028"/>
                    <w:jc w:val="both"/>
                    <w:rPr>
                      <w:rFonts w:ascii="SimSun"/>
                      <w:sz w:val="20"/>
                    </w:rPr>
                  </w:pPr>
                  <w:r>
                    <w:rPr>
                      <w:rFonts w:ascii="SimSun"/>
                      <w:w w:val="105"/>
                      <w:sz w:val="20"/>
                    </w:rPr>
                    <w:t>cout</w:t>
                  </w:r>
                  <w:r>
                    <w:rPr>
                      <w:rFonts w:ascii="SimSun"/>
                      <w:spacing w:val="-9"/>
                      <w:w w:val="105"/>
                      <w:sz w:val="20"/>
                    </w:rPr>
                    <w:t xml:space="preserve"> </w:t>
                  </w:r>
                  <w:r>
                    <w:rPr>
                      <w:rFonts w:ascii="SimSun"/>
                      <w:w w:val="105"/>
                      <w:sz w:val="20"/>
                    </w:rPr>
                    <w:t>&lt;&lt;</w:t>
                  </w:r>
                  <w:r>
                    <w:rPr>
                      <w:rFonts w:ascii="SimSun"/>
                      <w:spacing w:val="-8"/>
                      <w:w w:val="105"/>
                      <w:sz w:val="20"/>
                    </w:rPr>
                    <w:t xml:space="preserve"> </w:t>
                  </w:r>
                  <w:r>
                    <w:rPr>
                      <w:rFonts w:ascii="SimSun"/>
                      <w:w w:val="105"/>
                      <w:sz w:val="20"/>
                    </w:rPr>
                    <w:t>v[0]</w:t>
                  </w:r>
                  <w:r>
                    <w:rPr>
                      <w:rFonts w:ascii="SimSun"/>
                      <w:spacing w:val="-9"/>
                      <w:w w:val="105"/>
                      <w:sz w:val="20"/>
                    </w:rPr>
                    <w:t xml:space="preserve"> </w:t>
                  </w:r>
                  <w:r>
                    <w:rPr>
                      <w:rFonts w:ascii="SimSun"/>
                      <w:w w:val="105"/>
                      <w:sz w:val="20"/>
                    </w:rPr>
                    <w:t>&lt;&lt;</w:t>
                  </w:r>
                  <w:r>
                    <w:rPr>
                      <w:rFonts w:ascii="SimSun"/>
                      <w:spacing w:val="-8"/>
                      <w:w w:val="105"/>
                      <w:sz w:val="20"/>
                    </w:rPr>
                    <w:t xml:space="preserve"> </w:t>
                  </w:r>
                  <w:r>
                    <w:rPr>
                      <w:rFonts w:ascii="SimSun"/>
                      <w:color w:val="00999A"/>
                      <w:w w:val="105"/>
                      <w:sz w:val="20"/>
                    </w:rPr>
                    <w:t>"\n"</w:t>
                  </w:r>
                  <w:r>
                    <w:rPr>
                      <w:rFonts w:ascii="SimSun"/>
                      <w:w w:val="105"/>
                      <w:sz w:val="20"/>
                    </w:rPr>
                    <w:t>;</w:t>
                  </w:r>
                  <w:r>
                    <w:rPr>
                      <w:rFonts w:ascii="SimSun"/>
                      <w:spacing w:val="-9"/>
                      <w:w w:val="105"/>
                      <w:sz w:val="20"/>
                    </w:rPr>
                    <w:t xml:space="preserve"> </w:t>
                  </w:r>
                  <w:r>
                    <w:rPr>
                      <w:rFonts w:ascii="SimSun"/>
                      <w:color w:val="990000"/>
                      <w:w w:val="105"/>
                      <w:sz w:val="20"/>
                    </w:rPr>
                    <w:t>//</w:t>
                  </w:r>
                  <w:r>
                    <w:rPr>
                      <w:rFonts w:ascii="SimSun"/>
                      <w:color w:val="990000"/>
                      <w:spacing w:val="-8"/>
                      <w:w w:val="105"/>
                      <w:sz w:val="20"/>
                    </w:rPr>
                    <w:t xml:space="preserve"> </w:t>
                  </w:r>
                  <w:r>
                    <w:rPr>
                      <w:rFonts w:ascii="SimSun"/>
                      <w:color w:val="990000"/>
                      <w:w w:val="105"/>
                      <w:sz w:val="20"/>
                    </w:rPr>
                    <w:t>3</w:t>
                  </w:r>
                  <w:r>
                    <w:rPr>
                      <w:rFonts w:ascii="SimSun"/>
                      <w:color w:val="990000"/>
                      <w:spacing w:val="-103"/>
                      <w:w w:val="105"/>
                      <w:sz w:val="20"/>
                    </w:rPr>
                    <w:t xml:space="preserve"> </w:t>
                  </w:r>
                  <w:r>
                    <w:rPr>
                      <w:rFonts w:ascii="SimSun"/>
                      <w:w w:val="105"/>
                      <w:sz w:val="20"/>
                    </w:rPr>
                    <w:t>cout</w:t>
                  </w:r>
                  <w:r>
                    <w:rPr>
                      <w:rFonts w:ascii="SimSun"/>
                      <w:spacing w:val="-9"/>
                      <w:w w:val="105"/>
                      <w:sz w:val="20"/>
                    </w:rPr>
                    <w:t xml:space="preserve"> </w:t>
                  </w:r>
                  <w:r>
                    <w:rPr>
                      <w:rFonts w:ascii="SimSun"/>
                      <w:w w:val="105"/>
                      <w:sz w:val="20"/>
                    </w:rPr>
                    <w:t>&lt;&lt;</w:t>
                  </w:r>
                  <w:r>
                    <w:rPr>
                      <w:rFonts w:ascii="SimSun"/>
                      <w:spacing w:val="-8"/>
                      <w:w w:val="105"/>
                      <w:sz w:val="20"/>
                    </w:rPr>
                    <w:t xml:space="preserve"> </w:t>
                  </w:r>
                  <w:r>
                    <w:rPr>
                      <w:rFonts w:ascii="SimSun"/>
                      <w:w w:val="105"/>
                      <w:sz w:val="20"/>
                    </w:rPr>
                    <w:t>v[1]</w:t>
                  </w:r>
                  <w:r>
                    <w:rPr>
                      <w:rFonts w:ascii="SimSun"/>
                      <w:spacing w:val="-9"/>
                      <w:w w:val="105"/>
                      <w:sz w:val="20"/>
                    </w:rPr>
                    <w:t xml:space="preserve"> </w:t>
                  </w:r>
                  <w:r>
                    <w:rPr>
                      <w:rFonts w:ascii="SimSun"/>
                      <w:w w:val="105"/>
                      <w:sz w:val="20"/>
                    </w:rPr>
                    <w:t>&lt;&lt;</w:t>
                  </w:r>
                  <w:r>
                    <w:rPr>
                      <w:rFonts w:ascii="SimSun"/>
                      <w:spacing w:val="-8"/>
                      <w:w w:val="105"/>
                      <w:sz w:val="20"/>
                    </w:rPr>
                    <w:t xml:space="preserve"> </w:t>
                  </w:r>
                  <w:r>
                    <w:rPr>
                      <w:rFonts w:ascii="SimSun"/>
                      <w:color w:val="00999A"/>
                      <w:w w:val="105"/>
                      <w:sz w:val="20"/>
                    </w:rPr>
                    <w:t>"\n"</w:t>
                  </w:r>
                  <w:r>
                    <w:rPr>
                      <w:rFonts w:ascii="SimSun"/>
                      <w:w w:val="105"/>
                      <w:sz w:val="20"/>
                    </w:rPr>
                    <w:t>;</w:t>
                  </w:r>
                  <w:r>
                    <w:rPr>
                      <w:rFonts w:ascii="SimSun"/>
                      <w:spacing w:val="-9"/>
                      <w:w w:val="105"/>
                      <w:sz w:val="20"/>
                    </w:rPr>
                    <w:t xml:space="preserve"> </w:t>
                  </w:r>
                  <w:r>
                    <w:rPr>
                      <w:rFonts w:ascii="SimSun"/>
                      <w:color w:val="990000"/>
                      <w:w w:val="105"/>
                      <w:sz w:val="20"/>
                    </w:rPr>
                    <w:t>//</w:t>
                  </w:r>
                  <w:r>
                    <w:rPr>
                      <w:rFonts w:ascii="SimSun"/>
                      <w:color w:val="990000"/>
                      <w:spacing w:val="-8"/>
                      <w:w w:val="105"/>
                      <w:sz w:val="20"/>
                    </w:rPr>
                    <w:t xml:space="preserve"> </w:t>
                  </w:r>
                  <w:r>
                    <w:rPr>
                      <w:rFonts w:ascii="SimSun"/>
                      <w:color w:val="990000"/>
                      <w:w w:val="105"/>
                      <w:sz w:val="20"/>
                    </w:rPr>
                    <w:t>2</w:t>
                  </w:r>
                  <w:r>
                    <w:rPr>
                      <w:rFonts w:ascii="SimSun"/>
                      <w:color w:val="990000"/>
                      <w:spacing w:val="-103"/>
                      <w:w w:val="105"/>
                      <w:sz w:val="20"/>
                    </w:rPr>
                    <w:t xml:space="preserve"> </w:t>
                  </w:r>
                  <w:r>
                    <w:rPr>
                      <w:rFonts w:ascii="SimSun"/>
                      <w:w w:val="105"/>
                      <w:sz w:val="20"/>
                    </w:rPr>
                    <w:t>cout</w:t>
                  </w:r>
                  <w:r>
                    <w:rPr>
                      <w:rFonts w:ascii="SimSun"/>
                      <w:spacing w:val="-9"/>
                      <w:w w:val="105"/>
                      <w:sz w:val="20"/>
                    </w:rPr>
                    <w:t xml:space="preserve"> </w:t>
                  </w:r>
                  <w:r>
                    <w:rPr>
                      <w:rFonts w:ascii="SimSun"/>
                      <w:w w:val="105"/>
                      <w:sz w:val="20"/>
                    </w:rPr>
                    <w:t>&lt;&lt;</w:t>
                  </w:r>
                  <w:r>
                    <w:rPr>
                      <w:rFonts w:ascii="SimSun"/>
                      <w:spacing w:val="-8"/>
                      <w:w w:val="105"/>
                      <w:sz w:val="20"/>
                    </w:rPr>
                    <w:t xml:space="preserve"> </w:t>
                  </w:r>
                  <w:r>
                    <w:rPr>
                      <w:rFonts w:ascii="SimSun"/>
                      <w:w w:val="105"/>
                      <w:sz w:val="20"/>
                    </w:rPr>
                    <w:t>v[2]</w:t>
                  </w:r>
                  <w:r>
                    <w:rPr>
                      <w:rFonts w:ascii="SimSun"/>
                      <w:spacing w:val="-9"/>
                      <w:w w:val="105"/>
                      <w:sz w:val="20"/>
                    </w:rPr>
                    <w:t xml:space="preserve"> </w:t>
                  </w:r>
                  <w:r>
                    <w:rPr>
                      <w:rFonts w:ascii="SimSun"/>
                      <w:w w:val="105"/>
                      <w:sz w:val="20"/>
                    </w:rPr>
                    <w:t>&lt;&lt;</w:t>
                  </w:r>
                  <w:r>
                    <w:rPr>
                      <w:rFonts w:ascii="SimSun"/>
                      <w:spacing w:val="-8"/>
                      <w:w w:val="105"/>
                      <w:sz w:val="20"/>
                    </w:rPr>
                    <w:t xml:space="preserve"> </w:t>
                  </w:r>
                  <w:r>
                    <w:rPr>
                      <w:rFonts w:ascii="SimSun"/>
                      <w:color w:val="00999A"/>
                      <w:w w:val="105"/>
                      <w:sz w:val="20"/>
                    </w:rPr>
                    <w:t>"\n"</w:t>
                  </w:r>
                  <w:r>
                    <w:rPr>
                      <w:rFonts w:ascii="SimSun"/>
                      <w:w w:val="105"/>
                      <w:sz w:val="20"/>
                    </w:rPr>
                    <w:t>;</w:t>
                  </w:r>
                  <w:r>
                    <w:rPr>
                      <w:rFonts w:ascii="SimSun"/>
                      <w:spacing w:val="-9"/>
                      <w:w w:val="105"/>
                      <w:sz w:val="20"/>
                    </w:rPr>
                    <w:t xml:space="preserve"> </w:t>
                  </w:r>
                  <w:r>
                    <w:rPr>
                      <w:rFonts w:ascii="SimSun"/>
                      <w:color w:val="990000"/>
                      <w:w w:val="105"/>
                      <w:sz w:val="20"/>
                    </w:rPr>
                    <w:t>//</w:t>
                  </w:r>
                  <w:r>
                    <w:rPr>
                      <w:rFonts w:ascii="SimSun"/>
                      <w:color w:val="990000"/>
                      <w:spacing w:val="-8"/>
                      <w:w w:val="105"/>
                      <w:sz w:val="20"/>
                    </w:rPr>
                    <w:t xml:space="preserve"> </w:t>
                  </w:r>
                  <w:r>
                    <w:rPr>
                      <w:rFonts w:ascii="SimSun"/>
                      <w:color w:val="990000"/>
                      <w:w w:val="105"/>
                      <w:sz w:val="20"/>
                    </w:rPr>
                    <w:t>5</w:t>
                  </w:r>
                </w:p>
              </w:txbxContent>
            </v:textbox>
            <w10:wrap type="topAndBottom" anchorx="page"/>
          </v:shape>
        </w:pict>
      </w:r>
    </w:p>
    <w:p w:rsidR="00904690" w:rsidRPr="00484B35" w:rsidRDefault="009A0837">
      <w:pPr>
        <w:pStyle w:val="Textoindependiente"/>
        <w:spacing w:before="154" w:line="232" w:lineRule="auto"/>
        <w:ind w:left="190" w:firstLine="351"/>
      </w:pPr>
      <w:r w:rsidRPr="00484B35">
        <w:t>The</w:t>
      </w:r>
      <w:r w:rsidRPr="00484B35">
        <w:rPr>
          <w:spacing w:val="15"/>
        </w:rPr>
        <w:t xml:space="preserve"> </w:t>
      </w:r>
      <w:r w:rsidRPr="00484B35">
        <w:t>function</w:t>
      </w:r>
      <w:r w:rsidRPr="00484B35">
        <w:rPr>
          <w:spacing w:val="16"/>
        </w:rPr>
        <w:t xml:space="preserve"> </w:t>
      </w:r>
      <w:r w:rsidRPr="00484B35">
        <w:rPr>
          <w:rFonts w:ascii="SimSun"/>
        </w:rPr>
        <w:t>size</w:t>
      </w:r>
      <w:r w:rsidRPr="00484B35">
        <w:rPr>
          <w:rFonts w:ascii="SimSun"/>
          <w:spacing w:val="-40"/>
        </w:rPr>
        <w:t xml:space="preserve"> </w:t>
      </w:r>
      <w:r w:rsidRPr="00484B35">
        <w:t>returns</w:t>
      </w:r>
      <w:r w:rsidRPr="00484B35">
        <w:rPr>
          <w:spacing w:val="16"/>
        </w:rPr>
        <w:t xml:space="preserve"> </w:t>
      </w:r>
      <w:r w:rsidRPr="00484B35">
        <w:t>the</w:t>
      </w:r>
      <w:r w:rsidRPr="00484B35">
        <w:rPr>
          <w:spacing w:val="15"/>
        </w:rPr>
        <w:t xml:space="preserve"> </w:t>
      </w:r>
      <w:r w:rsidRPr="00484B35">
        <w:t>number</w:t>
      </w:r>
      <w:r w:rsidRPr="00484B35">
        <w:rPr>
          <w:spacing w:val="16"/>
        </w:rPr>
        <w:t xml:space="preserve"> </w:t>
      </w:r>
      <w:r w:rsidRPr="00484B35">
        <w:t>of</w:t>
      </w:r>
      <w:r w:rsidRPr="00484B35">
        <w:rPr>
          <w:spacing w:val="16"/>
        </w:rPr>
        <w:t xml:space="preserve"> </w:t>
      </w:r>
      <w:r w:rsidRPr="00484B35">
        <w:t>elements</w:t>
      </w:r>
      <w:r w:rsidRPr="00484B35">
        <w:rPr>
          <w:spacing w:val="15"/>
        </w:rPr>
        <w:t xml:space="preserve"> </w:t>
      </w:r>
      <w:r w:rsidRPr="00484B35">
        <w:t>in</w:t>
      </w:r>
      <w:r w:rsidRPr="00484B35">
        <w:rPr>
          <w:spacing w:val="16"/>
        </w:rPr>
        <w:t xml:space="preserve"> </w:t>
      </w:r>
      <w:r w:rsidRPr="00484B35">
        <w:t>the</w:t>
      </w:r>
      <w:r w:rsidRPr="00484B35">
        <w:rPr>
          <w:spacing w:val="15"/>
        </w:rPr>
        <w:t xml:space="preserve"> </w:t>
      </w:r>
      <w:r w:rsidRPr="00484B35">
        <w:t>vector.</w:t>
      </w:r>
      <w:r w:rsidRPr="00484B35">
        <w:rPr>
          <w:spacing w:val="39"/>
        </w:rPr>
        <w:t xml:space="preserve"> </w:t>
      </w:r>
      <w:r w:rsidRPr="00484B35">
        <w:t>The</w:t>
      </w:r>
      <w:r w:rsidRPr="00484B35">
        <w:rPr>
          <w:spacing w:val="15"/>
        </w:rPr>
        <w:t xml:space="preserve"> </w:t>
      </w:r>
      <w:r w:rsidRPr="00484B35">
        <w:t>following</w:t>
      </w:r>
      <w:r w:rsidRPr="00484B35">
        <w:rPr>
          <w:spacing w:val="-52"/>
        </w:rPr>
        <w:t xml:space="preserve"> </w:t>
      </w:r>
      <w:r w:rsidRPr="00484B35">
        <w:rPr>
          <w:w w:val="105"/>
        </w:rPr>
        <w:t>code</w:t>
      </w:r>
      <w:r w:rsidRPr="00484B35">
        <w:rPr>
          <w:spacing w:val="5"/>
          <w:w w:val="105"/>
        </w:rPr>
        <w:t xml:space="preserve"> </w:t>
      </w:r>
      <w:r w:rsidRPr="00484B35">
        <w:rPr>
          <w:w w:val="105"/>
        </w:rPr>
        <w:t>iterates</w:t>
      </w:r>
      <w:r w:rsidRPr="00484B35">
        <w:rPr>
          <w:spacing w:val="5"/>
          <w:w w:val="105"/>
        </w:rPr>
        <w:t xml:space="preserve"> </w:t>
      </w:r>
      <w:r w:rsidRPr="00484B35">
        <w:rPr>
          <w:w w:val="105"/>
        </w:rPr>
        <w:t>through</w:t>
      </w:r>
      <w:r w:rsidRPr="00484B35">
        <w:rPr>
          <w:spacing w:val="5"/>
          <w:w w:val="105"/>
        </w:rPr>
        <w:t xml:space="preserve"> </w:t>
      </w:r>
      <w:r w:rsidRPr="00484B35">
        <w:rPr>
          <w:w w:val="105"/>
        </w:rPr>
        <w:t>the</w:t>
      </w:r>
      <w:r w:rsidRPr="00484B35">
        <w:rPr>
          <w:spacing w:val="5"/>
          <w:w w:val="105"/>
        </w:rPr>
        <w:t xml:space="preserve"> </w:t>
      </w:r>
      <w:r w:rsidRPr="00484B35">
        <w:rPr>
          <w:w w:val="105"/>
        </w:rPr>
        <w:t>vector</w:t>
      </w:r>
      <w:r w:rsidRPr="00484B35">
        <w:rPr>
          <w:spacing w:val="5"/>
          <w:w w:val="105"/>
        </w:rPr>
        <w:t xml:space="preserve"> </w:t>
      </w:r>
      <w:r w:rsidRPr="00484B35">
        <w:rPr>
          <w:w w:val="105"/>
        </w:rPr>
        <w:t>and</w:t>
      </w:r>
      <w:r w:rsidRPr="00484B35">
        <w:rPr>
          <w:spacing w:val="5"/>
          <w:w w:val="105"/>
        </w:rPr>
        <w:t xml:space="preserve"> </w:t>
      </w:r>
      <w:r w:rsidRPr="00484B35">
        <w:rPr>
          <w:w w:val="105"/>
        </w:rPr>
        <w:t>prints</w:t>
      </w:r>
      <w:r w:rsidRPr="00484B35">
        <w:rPr>
          <w:spacing w:val="5"/>
          <w:w w:val="105"/>
        </w:rPr>
        <w:t xml:space="preserve"> </w:t>
      </w:r>
      <w:r w:rsidRPr="00484B35">
        <w:rPr>
          <w:w w:val="105"/>
        </w:rPr>
        <w:t>all</w:t>
      </w:r>
      <w:r w:rsidRPr="00484B35">
        <w:rPr>
          <w:spacing w:val="5"/>
          <w:w w:val="105"/>
        </w:rPr>
        <w:t xml:space="preserve"> </w:t>
      </w:r>
      <w:r w:rsidRPr="00484B35">
        <w:rPr>
          <w:w w:val="105"/>
        </w:rPr>
        <w:t>elements</w:t>
      </w:r>
      <w:r w:rsidRPr="00484B35">
        <w:rPr>
          <w:spacing w:val="5"/>
          <w:w w:val="105"/>
        </w:rPr>
        <w:t xml:space="preserve"> </w:t>
      </w:r>
      <w:r w:rsidRPr="00484B35">
        <w:rPr>
          <w:w w:val="105"/>
        </w:rPr>
        <w:t>in</w:t>
      </w:r>
      <w:r w:rsidRPr="00484B35">
        <w:rPr>
          <w:spacing w:val="5"/>
          <w:w w:val="105"/>
        </w:rPr>
        <w:t xml:space="preserve"> </w:t>
      </w:r>
      <w:r w:rsidRPr="00484B35">
        <w:rPr>
          <w:w w:val="105"/>
        </w:rPr>
        <w:t>it:</w:t>
      </w:r>
    </w:p>
    <w:p w:rsidR="00904690" w:rsidRPr="00484B35" w:rsidRDefault="0098712D">
      <w:pPr>
        <w:pStyle w:val="Textoindependiente"/>
        <w:spacing w:before="9"/>
        <w:rPr>
          <w:sz w:val="11"/>
        </w:rPr>
      </w:pPr>
      <w:r>
        <w:pict>
          <v:shape id="_x0000_s9088" type="#_x0000_t202" style="position:absolute;margin-left:110.3pt;margin-top:10pt;width:389.7pt;height:47.05pt;z-index:-251709440;mso-wrap-distance-left:0;mso-wrap-distance-right:0;mso-position-horizontal-relative:page" filled="f" strokeweight=".14042mm">
            <v:textbox inset="0,0,0,0">
              <w:txbxContent>
                <w:p w:rsidR="00EE7A03" w:rsidRDefault="00EE7A03">
                  <w:pPr>
                    <w:spacing w:before="49" w:line="254" w:lineRule="auto"/>
                    <w:ind w:left="432" w:right="3983" w:hanging="374"/>
                    <w:rPr>
                      <w:rFonts w:ascii="SimSun"/>
                      <w:sz w:val="20"/>
                    </w:rPr>
                  </w:pPr>
                  <w:r>
                    <w:rPr>
                      <w:rFonts w:ascii="SimSun"/>
                      <w:color w:val="44538A"/>
                      <w:w w:val="105"/>
                      <w:sz w:val="20"/>
                    </w:rPr>
                    <w:t>for</w:t>
                  </w:r>
                  <w:r>
                    <w:rPr>
                      <w:rFonts w:ascii="SimSun"/>
                      <w:color w:val="44538A"/>
                      <w:spacing w:val="-7"/>
                      <w:w w:val="105"/>
                      <w:sz w:val="20"/>
                    </w:rPr>
                    <w:t xml:space="preserve"> </w:t>
                  </w:r>
                  <w:r>
                    <w:rPr>
                      <w:rFonts w:ascii="SimSun"/>
                      <w:w w:val="105"/>
                      <w:sz w:val="20"/>
                    </w:rPr>
                    <w:t>(</w:t>
                  </w:r>
                  <w:r>
                    <w:rPr>
                      <w:rFonts w:ascii="SimSun"/>
                      <w:color w:val="44538A"/>
                      <w:w w:val="105"/>
                      <w:sz w:val="20"/>
                    </w:rPr>
                    <w:t>int</w:t>
                  </w:r>
                  <w:r>
                    <w:rPr>
                      <w:rFonts w:ascii="SimSun"/>
                      <w:color w:val="44538A"/>
                      <w:spacing w:val="-6"/>
                      <w:w w:val="105"/>
                      <w:sz w:val="20"/>
                    </w:rPr>
                    <w:t xml:space="preserve"> </w:t>
                  </w:r>
                  <w:r>
                    <w:rPr>
                      <w:rFonts w:ascii="SimSun"/>
                      <w:w w:val="105"/>
                      <w:sz w:val="20"/>
                    </w:rPr>
                    <w:t>i</w:t>
                  </w:r>
                  <w:r>
                    <w:rPr>
                      <w:rFonts w:ascii="SimSun"/>
                      <w:spacing w:val="-6"/>
                      <w:w w:val="105"/>
                      <w:sz w:val="20"/>
                    </w:rPr>
                    <w:t xml:space="preserve"> </w:t>
                  </w:r>
                  <w:r>
                    <w:rPr>
                      <w:rFonts w:ascii="SimSun"/>
                      <w:w w:val="105"/>
                      <w:sz w:val="20"/>
                    </w:rPr>
                    <w:t>=</w:t>
                  </w:r>
                  <w:r>
                    <w:rPr>
                      <w:rFonts w:ascii="SimSun"/>
                      <w:spacing w:val="-6"/>
                      <w:w w:val="105"/>
                      <w:sz w:val="20"/>
                    </w:rPr>
                    <w:t xml:space="preserve"> </w:t>
                  </w:r>
                  <w:r>
                    <w:rPr>
                      <w:rFonts w:ascii="SimSun"/>
                      <w:w w:val="105"/>
                      <w:sz w:val="20"/>
                    </w:rPr>
                    <w:t>0;</w:t>
                  </w:r>
                  <w:r>
                    <w:rPr>
                      <w:rFonts w:ascii="SimSun"/>
                      <w:spacing w:val="-6"/>
                      <w:w w:val="105"/>
                      <w:sz w:val="20"/>
                    </w:rPr>
                    <w:t xml:space="preserve"> </w:t>
                  </w:r>
                  <w:r>
                    <w:rPr>
                      <w:rFonts w:ascii="SimSun"/>
                      <w:w w:val="105"/>
                      <w:sz w:val="20"/>
                    </w:rPr>
                    <w:t>i</w:t>
                  </w:r>
                  <w:r>
                    <w:rPr>
                      <w:rFonts w:ascii="SimSun"/>
                      <w:spacing w:val="-6"/>
                      <w:w w:val="105"/>
                      <w:sz w:val="20"/>
                    </w:rPr>
                    <w:t xml:space="preserve"> </w:t>
                  </w:r>
                  <w:r>
                    <w:rPr>
                      <w:rFonts w:ascii="SimSun"/>
                      <w:w w:val="105"/>
                      <w:sz w:val="20"/>
                    </w:rPr>
                    <w:t>&lt;</w:t>
                  </w:r>
                  <w:r>
                    <w:rPr>
                      <w:rFonts w:ascii="SimSun"/>
                      <w:spacing w:val="-6"/>
                      <w:w w:val="105"/>
                      <w:sz w:val="20"/>
                    </w:rPr>
                    <w:t xml:space="preserve"> </w:t>
                  </w:r>
                  <w:r>
                    <w:rPr>
                      <w:rFonts w:ascii="SimSun"/>
                      <w:w w:val="105"/>
                      <w:sz w:val="20"/>
                    </w:rPr>
                    <w:t>v.size();</w:t>
                  </w:r>
                  <w:r>
                    <w:rPr>
                      <w:rFonts w:ascii="SimSun"/>
                      <w:spacing w:val="-6"/>
                      <w:w w:val="105"/>
                      <w:sz w:val="20"/>
                    </w:rPr>
                    <w:t xml:space="preserve"> </w:t>
                  </w:r>
                  <w:r>
                    <w:rPr>
                      <w:rFonts w:ascii="SimSun"/>
                      <w:w w:val="105"/>
                      <w:sz w:val="20"/>
                    </w:rPr>
                    <w:t>i++)</w:t>
                  </w:r>
                  <w:r>
                    <w:rPr>
                      <w:rFonts w:ascii="SimSun"/>
                      <w:spacing w:val="-6"/>
                      <w:w w:val="105"/>
                      <w:sz w:val="20"/>
                    </w:rPr>
                    <w:t xml:space="preserve"> </w:t>
                  </w:r>
                  <w:r>
                    <w:rPr>
                      <w:rFonts w:ascii="SimSun"/>
                      <w:w w:val="105"/>
                      <w:sz w:val="20"/>
                    </w:rPr>
                    <w:t>{</w:t>
                  </w:r>
                  <w:r>
                    <w:rPr>
                      <w:rFonts w:ascii="SimSun"/>
                      <w:spacing w:val="-102"/>
                      <w:w w:val="105"/>
                      <w:sz w:val="20"/>
                    </w:rPr>
                    <w:t xml:space="preserve"> </w:t>
                  </w:r>
                  <w:r>
                    <w:rPr>
                      <w:rFonts w:ascii="SimSun"/>
                      <w:w w:val="105"/>
                      <w:sz w:val="20"/>
                    </w:rPr>
                    <w:t>cout</w:t>
                  </w:r>
                  <w:r>
                    <w:rPr>
                      <w:rFonts w:ascii="SimSun"/>
                      <w:spacing w:val="-4"/>
                      <w:w w:val="105"/>
                      <w:sz w:val="20"/>
                    </w:rPr>
                    <w:t xml:space="preserve"> </w:t>
                  </w:r>
                  <w:r>
                    <w:rPr>
                      <w:rFonts w:ascii="SimSun"/>
                      <w:w w:val="105"/>
                      <w:sz w:val="20"/>
                    </w:rPr>
                    <w:t>&lt;&lt;</w:t>
                  </w:r>
                  <w:r>
                    <w:rPr>
                      <w:rFonts w:ascii="SimSun"/>
                      <w:spacing w:val="-3"/>
                      <w:w w:val="105"/>
                      <w:sz w:val="20"/>
                    </w:rPr>
                    <w:t xml:space="preserve"> </w:t>
                  </w:r>
                  <w:r>
                    <w:rPr>
                      <w:rFonts w:ascii="SimSun"/>
                      <w:w w:val="105"/>
                      <w:sz w:val="20"/>
                    </w:rPr>
                    <w:t>v[i]</w:t>
                  </w:r>
                  <w:r>
                    <w:rPr>
                      <w:rFonts w:ascii="SimSun"/>
                      <w:spacing w:val="-4"/>
                      <w:w w:val="105"/>
                      <w:sz w:val="20"/>
                    </w:rPr>
                    <w:t xml:space="preserve"> </w:t>
                  </w:r>
                  <w:r>
                    <w:rPr>
                      <w:rFonts w:ascii="SimSun"/>
                      <w:w w:val="105"/>
                      <w:sz w:val="20"/>
                    </w:rPr>
                    <w:t>&lt;&lt;</w:t>
                  </w:r>
                  <w:r>
                    <w:rPr>
                      <w:rFonts w:ascii="SimSun"/>
                      <w:spacing w:val="-3"/>
                      <w:w w:val="105"/>
                      <w:sz w:val="20"/>
                    </w:rPr>
                    <w:t xml:space="preserve"> </w:t>
                  </w:r>
                  <w:r>
                    <w:rPr>
                      <w:rFonts w:ascii="SimSun"/>
                      <w:color w:val="00999A"/>
                      <w:w w:val="105"/>
                      <w:sz w:val="20"/>
                    </w:rPr>
                    <w:t>"\n"</w:t>
                  </w:r>
                  <w:r>
                    <w:rPr>
                      <w:rFonts w:ascii="SimSun"/>
                      <w:w w:val="105"/>
                      <w:sz w:val="20"/>
                    </w:rPr>
                    <w:t>;</w:t>
                  </w:r>
                </w:p>
                <w:p w:rsidR="00EE7A03" w:rsidRDefault="00EE7A03">
                  <w:pPr>
                    <w:spacing w:line="255" w:lineRule="exact"/>
                    <w:ind w:left="59"/>
                    <w:rPr>
                      <w:rFonts w:ascii="SimSun"/>
                      <w:sz w:val="20"/>
                    </w:rPr>
                  </w:pPr>
                  <w:r>
                    <w:rPr>
                      <w:rFonts w:ascii="SimSun"/>
                      <w:w w:val="103"/>
                      <w:sz w:val="20"/>
                    </w:rPr>
                    <w:t>}</w:t>
                  </w:r>
                </w:p>
              </w:txbxContent>
            </v:textbox>
            <w10:wrap type="topAndBottom" anchorx="page"/>
          </v:shape>
        </w:pict>
      </w:r>
    </w:p>
    <w:p w:rsidR="00904690" w:rsidRPr="00484B35" w:rsidRDefault="00904690">
      <w:pPr>
        <w:rPr>
          <w:sz w:val="11"/>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1"/>
        <w:ind w:left="542"/>
      </w:pPr>
      <w:bookmarkStart w:id="39" w:name="Set_structures"/>
      <w:bookmarkStart w:id="40" w:name="_bookmark27"/>
      <w:bookmarkEnd w:id="39"/>
      <w:bookmarkEnd w:id="40"/>
      <w:r w:rsidRPr="00484B35">
        <w:rPr>
          <w:w w:val="105"/>
        </w:rPr>
        <w:t>A</w:t>
      </w:r>
      <w:r w:rsidRPr="00484B35">
        <w:rPr>
          <w:spacing w:val="1"/>
          <w:w w:val="105"/>
        </w:rPr>
        <w:t xml:space="preserve"> </w:t>
      </w:r>
      <w:r w:rsidRPr="00484B35">
        <w:rPr>
          <w:w w:val="105"/>
        </w:rPr>
        <w:t>shorter</w:t>
      </w:r>
      <w:r w:rsidRPr="00484B35">
        <w:rPr>
          <w:spacing w:val="2"/>
          <w:w w:val="105"/>
        </w:rPr>
        <w:t xml:space="preserve"> </w:t>
      </w:r>
      <w:r w:rsidRPr="00484B35">
        <w:rPr>
          <w:w w:val="105"/>
        </w:rPr>
        <w:t>way</w:t>
      </w:r>
      <w:r w:rsidRPr="00484B35">
        <w:rPr>
          <w:spacing w:val="2"/>
          <w:w w:val="105"/>
        </w:rPr>
        <w:t xml:space="preserve"> </w:t>
      </w:r>
      <w:r w:rsidRPr="00484B35">
        <w:rPr>
          <w:w w:val="105"/>
        </w:rPr>
        <w:t>to</w:t>
      </w:r>
      <w:r w:rsidRPr="00484B35">
        <w:rPr>
          <w:spacing w:val="1"/>
          <w:w w:val="105"/>
        </w:rPr>
        <w:t xml:space="preserve"> </w:t>
      </w:r>
      <w:r w:rsidRPr="00484B35">
        <w:rPr>
          <w:w w:val="105"/>
        </w:rPr>
        <w:t>iterate</w:t>
      </w:r>
      <w:r w:rsidRPr="00484B35">
        <w:rPr>
          <w:spacing w:val="2"/>
          <w:w w:val="105"/>
        </w:rPr>
        <w:t xml:space="preserve"> </w:t>
      </w:r>
      <w:r w:rsidRPr="00484B35">
        <w:rPr>
          <w:w w:val="105"/>
        </w:rPr>
        <w:t>through</w:t>
      </w:r>
      <w:r w:rsidRPr="00484B35">
        <w:rPr>
          <w:spacing w:val="2"/>
          <w:w w:val="105"/>
        </w:rPr>
        <w:t xml:space="preserve"> </w:t>
      </w:r>
      <w:r w:rsidRPr="00484B35">
        <w:rPr>
          <w:w w:val="105"/>
        </w:rPr>
        <w:t>a</w:t>
      </w:r>
      <w:r w:rsidRPr="00484B35">
        <w:rPr>
          <w:spacing w:val="1"/>
          <w:w w:val="105"/>
        </w:rPr>
        <w:t xml:space="preserve"> </w:t>
      </w:r>
      <w:r w:rsidRPr="00484B35">
        <w:rPr>
          <w:w w:val="105"/>
        </w:rPr>
        <w:t>vector</w:t>
      </w:r>
      <w:r w:rsidRPr="00484B35">
        <w:rPr>
          <w:spacing w:val="2"/>
          <w:w w:val="105"/>
        </w:rPr>
        <w:t xml:space="preserve"> </w:t>
      </w:r>
      <w:r w:rsidRPr="00484B35">
        <w:rPr>
          <w:w w:val="105"/>
        </w:rPr>
        <w:t>is</w:t>
      </w:r>
      <w:r w:rsidRPr="00484B35">
        <w:rPr>
          <w:spacing w:val="2"/>
          <w:w w:val="105"/>
        </w:rPr>
        <w:t xml:space="preserve"> </w:t>
      </w:r>
      <w:r w:rsidRPr="00484B35">
        <w:rPr>
          <w:w w:val="105"/>
        </w:rPr>
        <w:t>as</w:t>
      </w:r>
      <w:r w:rsidRPr="00484B35">
        <w:rPr>
          <w:spacing w:val="2"/>
          <w:w w:val="105"/>
        </w:rPr>
        <w:t xml:space="preserve"> </w:t>
      </w:r>
      <w:r w:rsidRPr="00484B35">
        <w:rPr>
          <w:w w:val="105"/>
        </w:rPr>
        <w:t>follows:</w:t>
      </w:r>
    </w:p>
    <w:p w:rsidR="00904690" w:rsidRPr="00484B35" w:rsidRDefault="0098712D">
      <w:pPr>
        <w:pStyle w:val="Textoindependiente"/>
        <w:spacing w:before="5"/>
        <w:rPr>
          <w:sz w:val="11"/>
        </w:rPr>
      </w:pPr>
      <w:r>
        <w:pict>
          <v:shape id="_x0000_s9087" type="#_x0000_t202" style="position:absolute;margin-left:110.3pt;margin-top:9.85pt;width:389.7pt;height:47.05pt;z-index:-251708416;mso-wrap-distance-left:0;mso-wrap-distance-right:0;mso-position-horizontal-relative:page" filled="f" strokeweight=".14042mm">
            <v:textbox inset="0,0,0,0">
              <w:txbxContent>
                <w:p w:rsidR="00EE7A03" w:rsidRDefault="00EE7A03">
                  <w:pPr>
                    <w:spacing w:before="49" w:line="254" w:lineRule="auto"/>
                    <w:ind w:left="432" w:right="5440" w:hanging="374"/>
                    <w:rPr>
                      <w:rFonts w:ascii="SimSun"/>
                      <w:sz w:val="20"/>
                    </w:rPr>
                  </w:pPr>
                  <w:r>
                    <w:rPr>
                      <w:rFonts w:ascii="SimSun"/>
                      <w:color w:val="44538A"/>
                      <w:w w:val="105"/>
                      <w:sz w:val="20"/>
                    </w:rPr>
                    <w:t xml:space="preserve">for </w:t>
                  </w:r>
                  <w:r>
                    <w:rPr>
                      <w:rFonts w:ascii="SimSun"/>
                      <w:w w:val="105"/>
                      <w:sz w:val="20"/>
                    </w:rPr>
                    <w:t>(</w:t>
                  </w:r>
                  <w:r>
                    <w:rPr>
                      <w:rFonts w:ascii="SimSun"/>
                      <w:color w:val="44538A"/>
                      <w:w w:val="105"/>
                      <w:sz w:val="20"/>
                    </w:rPr>
                    <w:t xml:space="preserve">auto </w:t>
                  </w:r>
                  <w:r>
                    <w:rPr>
                      <w:rFonts w:ascii="SimSun"/>
                      <w:w w:val="105"/>
                      <w:sz w:val="20"/>
                    </w:rPr>
                    <w:t>x : v) {</w:t>
                  </w:r>
                  <w:r>
                    <w:rPr>
                      <w:rFonts w:ascii="SimSun"/>
                      <w:spacing w:val="1"/>
                      <w:w w:val="105"/>
                      <w:sz w:val="20"/>
                    </w:rPr>
                    <w:t xml:space="preserve"> </w:t>
                  </w:r>
                  <w:r>
                    <w:rPr>
                      <w:rFonts w:ascii="SimSun"/>
                      <w:w w:val="105"/>
                      <w:sz w:val="20"/>
                    </w:rPr>
                    <w:t>cout</w:t>
                  </w:r>
                  <w:r>
                    <w:rPr>
                      <w:rFonts w:ascii="SimSun"/>
                      <w:spacing w:val="-10"/>
                      <w:w w:val="105"/>
                      <w:sz w:val="20"/>
                    </w:rPr>
                    <w:t xml:space="preserve"> </w:t>
                  </w:r>
                  <w:r>
                    <w:rPr>
                      <w:rFonts w:ascii="SimSun"/>
                      <w:w w:val="105"/>
                      <w:sz w:val="20"/>
                    </w:rPr>
                    <w:t>&lt;&lt;</w:t>
                  </w:r>
                  <w:r>
                    <w:rPr>
                      <w:rFonts w:ascii="SimSun"/>
                      <w:spacing w:val="-10"/>
                      <w:w w:val="105"/>
                      <w:sz w:val="20"/>
                    </w:rPr>
                    <w:t xml:space="preserve"> </w:t>
                  </w:r>
                  <w:r>
                    <w:rPr>
                      <w:rFonts w:ascii="SimSun"/>
                      <w:w w:val="105"/>
                      <w:sz w:val="20"/>
                    </w:rPr>
                    <w:t>x</w:t>
                  </w:r>
                  <w:r>
                    <w:rPr>
                      <w:rFonts w:ascii="SimSun"/>
                      <w:spacing w:val="-10"/>
                      <w:w w:val="105"/>
                      <w:sz w:val="20"/>
                    </w:rPr>
                    <w:t xml:space="preserve"> </w:t>
                  </w:r>
                  <w:r>
                    <w:rPr>
                      <w:rFonts w:ascii="SimSun"/>
                      <w:w w:val="105"/>
                      <w:sz w:val="20"/>
                    </w:rPr>
                    <w:t>&lt;&lt;</w:t>
                  </w:r>
                  <w:r>
                    <w:rPr>
                      <w:rFonts w:ascii="SimSun"/>
                      <w:spacing w:val="-10"/>
                      <w:w w:val="105"/>
                      <w:sz w:val="20"/>
                    </w:rPr>
                    <w:t xml:space="preserve"> </w:t>
                  </w:r>
                  <w:r>
                    <w:rPr>
                      <w:rFonts w:ascii="SimSun"/>
                      <w:color w:val="00999A"/>
                      <w:w w:val="105"/>
                      <w:sz w:val="20"/>
                    </w:rPr>
                    <w:t>"\n"</w:t>
                  </w:r>
                  <w:r>
                    <w:rPr>
                      <w:rFonts w:ascii="SimSun"/>
                      <w:w w:val="105"/>
                      <w:sz w:val="20"/>
                    </w:rPr>
                    <w:t>;</w:t>
                  </w:r>
                </w:p>
                <w:p w:rsidR="00EE7A03" w:rsidRDefault="00EE7A03">
                  <w:pPr>
                    <w:spacing w:line="255" w:lineRule="exact"/>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52" w:line="293" w:lineRule="exact"/>
        <w:ind w:left="542"/>
      </w:pPr>
      <w:r w:rsidRPr="00484B35">
        <w:rPr>
          <w:w w:val="105"/>
        </w:rPr>
        <w:t>The</w:t>
      </w:r>
      <w:r w:rsidRPr="00484B35">
        <w:rPr>
          <w:spacing w:val="31"/>
          <w:w w:val="105"/>
        </w:rPr>
        <w:t xml:space="preserve"> </w:t>
      </w:r>
      <w:r w:rsidRPr="00484B35">
        <w:rPr>
          <w:w w:val="105"/>
        </w:rPr>
        <w:t>function</w:t>
      </w:r>
      <w:r w:rsidRPr="00484B35">
        <w:rPr>
          <w:spacing w:val="32"/>
          <w:w w:val="105"/>
        </w:rPr>
        <w:t xml:space="preserve"> </w:t>
      </w:r>
      <w:r w:rsidRPr="00484B35">
        <w:rPr>
          <w:rFonts w:ascii="SimSun"/>
          <w:w w:val="105"/>
        </w:rPr>
        <w:t>back</w:t>
      </w:r>
      <w:r w:rsidRPr="00484B35">
        <w:rPr>
          <w:rFonts w:ascii="SimSun"/>
          <w:spacing w:val="-26"/>
          <w:w w:val="105"/>
        </w:rPr>
        <w:t xml:space="preserve"> </w:t>
      </w:r>
      <w:r w:rsidRPr="00484B35">
        <w:rPr>
          <w:w w:val="105"/>
        </w:rPr>
        <w:t>returns</w:t>
      </w:r>
      <w:r w:rsidRPr="00484B35">
        <w:rPr>
          <w:spacing w:val="32"/>
          <w:w w:val="105"/>
        </w:rPr>
        <w:t xml:space="preserve"> </w:t>
      </w:r>
      <w:r w:rsidRPr="00484B35">
        <w:rPr>
          <w:w w:val="105"/>
        </w:rPr>
        <w:t>the</w:t>
      </w:r>
      <w:r w:rsidRPr="00484B35">
        <w:rPr>
          <w:spacing w:val="32"/>
          <w:w w:val="105"/>
        </w:rPr>
        <w:t xml:space="preserve"> </w:t>
      </w:r>
      <w:r w:rsidRPr="00484B35">
        <w:rPr>
          <w:w w:val="105"/>
        </w:rPr>
        <w:t>last</w:t>
      </w:r>
      <w:r w:rsidRPr="00484B35">
        <w:rPr>
          <w:spacing w:val="31"/>
          <w:w w:val="105"/>
        </w:rPr>
        <w:t xml:space="preserve"> </w:t>
      </w:r>
      <w:r w:rsidRPr="00484B35">
        <w:rPr>
          <w:w w:val="105"/>
        </w:rPr>
        <w:t>element</w:t>
      </w:r>
      <w:r w:rsidRPr="00484B35">
        <w:rPr>
          <w:spacing w:val="32"/>
          <w:w w:val="105"/>
        </w:rPr>
        <w:t xml:space="preserve"> </w:t>
      </w:r>
      <w:r w:rsidRPr="00484B35">
        <w:rPr>
          <w:w w:val="105"/>
        </w:rPr>
        <w:t>in</w:t>
      </w:r>
      <w:r w:rsidRPr="00484B35">
        <w:rPr>
          <w:spacing w:val="32"/>
          <w:w w:val="105"/>
        </w:rPr>
        <w:t xml:space="preserve"> </w:t>
      </w:r>
      <w:r w:rsidRPr="00484B35">
        <w:rPr>
          <w:w w:val="105"/>
        </w:rPr>
        <w:t>the</w:t>
      </w:r>
      <w:r w:rsidRPr="00484B35">
        <w:rPr>
          <w:spacing w:val="32"/>
          <w:w w:val="105"/>
        </w:rPr>
        <w:t xml:space="preserve"> </w:t>
      </w:r>
      <w:r w:rsidRPr="00484B35">
        <w:rPr>
          <w:w w:val="105"/>
        </w:rPr>
        <w:t>vector,</w:t>
      </w:r>
      <w:r w:rsidRPr="00484B35">
        <w:rPr>
          <w:spacing w:val="35"/>
          <w:w w:val="105"/>
        </w:rPr>
        <w:t xml:space="preserve"> </w:t>
      </w:r>
      <w:r w:rsidRPr="00484B35">
        <w:rPr>
          <w:w w:val="105"/>
        </w:rPr>
        <w:t>and</w:t>
      </w:r>
      <w:r w:rsidRPr="00484B35">
        <w:rPr>
          <w:spacing w:val="32"/>
          <w:w w:val="105"/>
        </w:rPr>
        <w:t xml:space="preserve"> </w:t>
      </w:r>
      <w:r w:rsidRPr="00484B35">
        <w:rPr>
          <w:w w:val="105"/>
        </w:rPr>
        <w:t>the</w:t>
      </w:r>
      <w:r w:rsidRPr="00484B35">
        <w:rPr>
          <w:spacing w:val="32"/>
          <w:w w:val="105"/>
        </w:rPr>
        <w:t xml:space="preserve"> </w:t>
      </w:r>
      <w:r w:rsidRPr="00484B35">
        <w:rPr>
          <w:w w:val="105"/>
        </w:rPr>
        <w:t>function</w:t>
      </w:r>
    </w:p>
    <w:p w:rsidR="00904690" w:rsidRPr="00484B35" w:rsidRDefault="009A0837">
      <w:pPr>
        <w:pStyle w:val="Textoindependiente"/>
        <w:spacing w:line="293" w:lineRule="exact"/>
        <w:ind w:left="190"/>
      </w:pPr>
      <w:r w:rsidRPr="00484B35">
        <w:rPr>
          <w:rFonts w:ascii="SimSun"/>
          <w:w w:val="105"/>
        </w:rPr>
        <w:t>pop_back</w:t>
      </w:r>
      <w:r w:rsidRPr="00484B35">
        <w:rPr>
          <w:rFonts w:ascii="SimSun"/>
          <w:spacing w:val="-51"/>
          <w:w w:val="105"/>
        </w:rPr>
        <w:t xml:space="preserve"> </w:t>
      </w:r>
      <w:r w:rsidRPr="00484B35">
        <w:rPr>
          <w:w w:val="105"/>
        </w:rPr>
        <w:t>removes</w:t>
      </w:r>
      <w:r w:rsidRPr="00484B35">
        <w:rPr>
          <w:spacing w:val="7"/>
          <w:w w:val="105"/>
        </w:rPr>
        <w:t xml:space="preserve"> </w:t>
      </w:r>
      <w:r w:rsidRPr="00484B35">
        <w:rPr>
          <w:w w:val="105"/>
        </w:rPr>
        <w:t>the</w:t>
      </w:r>
      <w:r w:rsidRPr="00484B35">
        <w:rPr>
          <w:spacing w:val="8"/>
          <w:w w:val="105"/>
        </w:rPr>
        <w:t xml:space="preserve"> </w:t>
      </w:r>
      <w:r w:rsidRPr="00484B35">
        <w:rPr>
          <w:w w:val="105"/>
        </w:rPr>
        <w:t>last</w:t>
      </w:r>
      <w:r w:rsidRPr="00484B35">
        <w:rPr>
          <w:spacing w:val="7"/>
          <w:w w:val="105"/>
        </w:rPr>
        <w:t xml:space="preserve"> </w:t>
      </w:r>
      <w:r w:rsidRPr="00484B35">
        <w:rPr>
          <w:w w:val="105"/>
        </w:rPr>
        <w:t>element:</w:t>
      </w:r>
    </w:p>
    <w:p w:rsidR="00904690" w:rsidRPr="00484B35" w:rsidRDefault="0098712D">
      <w:pPr>
        <w:pStyle w:val="Textoindependiente"/>
        <w:spacing w:before="5"/>
        <w:rPr>
          <w:sz w:val="11"/>
        </w:rPr>
      </w:pPr>
      <w:r>
        <w:pict>
          <v:shape id="_x0000_s9086" type="#_x0000_t202" style="position:absolute;margin-left:110.3pt;margin-top:9.85pt;width:389.7pt;height:87.7pt;z-index:-251707392;mso-wrap-distance-left:0;mso-wrap-distance-right:0;mso-position-horizontal-relative:page" filled="f" strokeweight=".14042mm">
            <v:textbox inset="0,0,0,0">
              <w:txbxContent>
                <w:p w:rsidR="00EE7A03" w:rsidRDefault="00EE7A03">
                  <w:pPr>
                    <w:spacing w:before="49" w:line="254" w:lineRule="auto"/>
                    <w:ind w:left="59" w:right="5233"/>
                    <w:rPr>
                      <w:rFonts w:ascii="SimSun"/>
                      <w:sz w:val="20"/>
                    </w:rPr>
                  </w:pPr>
                  <w:r>
                    <w:rPr>
                      <w:rFonts w:ascii="SimSun"/>
                      <w:w w:val="105"/>
                      <w:sz w:val="20"/>
                    </w:rPr>
                    <w:t>vector&lt;</w:t>
                  </w:r>
                  <w:r>
                    <w:rPr>
                      <w:rFonts w:ascii="SimSun"/>
                      <w:color w:val="44538A"/>
                      <w:w w:val="105"/>
                      <w:sz w:val="20"/>
                    </w:rPr>
                    <w:t>int</w:t>
                  </w:r>
                  <w:r>
                    <w:rPr>
                      <w:rFonts w:ascii="SimSun"/>
                      <w:w w:val="105"/>
                      <w:sz w:val="20"/>
                    </w:rPr>
                    <w:t>&gt; v;</w:t>
                  </w:r>
                  <w:r>
                    <w:rPr>
                      <w:rFonts w:ascii="SimSun"/>
                      <w:spacing w:val="-102"/>
                      <w:w w:val="105"/>
                      <w:sz w:val="20"/>
                    </w:rPr>
                    <w:t xml:space="preserve"> </w:t>
                  </w:r>
                  <w:r>
                    <w:rPr>
                      <w:rFonts w:ascii="SimSun"/>
                      <w:sz w:val="20"/>
                    </w:rPr>
                    <w:t>v.push_back(5);</w:t>
                  </w:r>
                  <w:r>
                    <w:rPr>
                      <w:rFonts w:ascii="SimSun"/>
                      <w:spacing w:val="-97"/>
                      <w:sz w:val="20"/>
                    </w:rPr>
                    <w:t xml:space="preserve"> </w:t>
                  </w:r>
                  <w:r>
                    <w:rPr>
                      <w:rFonts w:ascii="SimSun"/>
                      <w:sz w:val="20"/>
                    </w:rPr>
                    <w:t>v.push_back(2);</w:t>
                  </w:r>
                </w:p>
                <w:p w:rsidR="00EE7A03" w:rsidRDefault="00EE7A03">
                  <w:pPr>
                    <w:spacing w:line="254" w:lineRule="auto"/>
                    <w:ind w:left="59" w:right="4549"/>
                    <w:rPr>
                      <w:rFonts w:ascii="SimSun"/>
                      <w:sz w:val="20"/>
                    </w:rPr>
                  </w:pPr>
                  <w:r>
                    <w:rPr>
                      <w:rFonts w:ascii="SimSun"/>
                      <w:w w:val="105"/>
                      <w:sz w:val="20"/>
                    </w:rPr>
                    <w:t>cout</w:t>
                  </w:r>
                  <w:r>
                    <w:rPr>
                      <w:rFonts w:ascii="SimSun"/>
                      <w:spacing w:val="-10"/>
                      <w:w w:val="105"/>
                      <w:sz w:val="20"/>
                    </w:rPr>
                    <w:t xml:space="preserve"> </w:t>
                  </w:r>
                  <w:r>
                    <w:rPr>
                      <w:rFonts w:ascii="SimSun"/>
                      <w:w w:val="105"/>
                      <w:sz w:val="20"/>
                    </w:rPr>
                    <w:t>&lt;&lt;</w:t>
                  </w:r>
                  <w:r>
                    <w:rPr>
                      <w:rFonts w:ascii="SimSun"/>
                      <w:spacing w:val="-9"/>
                      <w:w w:val="105"/>
                      <w:sz w:val="20"/>
                    </w:rPr>
                    <w:t xml:space="preserve"> </w:t>
                  </w:r>
                  <w:r>
                    <w:rPr>
                      <w:rFonts w:ascii="SimSun"/>
                      <w:w w:val="105"/>
                      <w:sz w:val="20"/>
                    </w:rPr>
                    <w:t>v.back()</w:t>
                  </w:r>
                  <w:r>
                    <w:rPr>
                      <w:rFonts w:ascii="SimSun"/>
                      <w:spacing w:val="-10"/>
                      <w:w w:val="105"/>
                      <w:sz w:val="20"/>
                    </w:rPr>
                    <w:t xml:space="preserve"> </w:t>
                  </w:r>
                  <w:r>
                    <w:rPr>
                      <w:rFonts w:ascii="SimSun"/>
                      <w:w w:val="105"/>
                      <w:sz w:val="20"/>
                    </w:rPr>
                    <w:t>&lt;&lt;</w:t>
                  </w:r>
                  <w:r>
                    <w:rPr>
                      <w:rFonts w:ascii="SimSun"/>
                      <w:spacing w:val="-9"/>
                      <w:w w:val="105"/>
                      <w:sz w:val="20"/>
                    </w:rPr>
                    <w:t xml:space="preserve"> </w:t>
                  </w:r>
                  <w:r>
                    <w:rPr>
                      <w:rFonts w:ascii="SimSun"/>
                      <w:color w:val="00999A"/>
                      <w:w w:val="105"/>
                      <w:sz w:val="20"/>
                    </w:rPr>
                    <w:t>"\n"</w:t>
                  </w:r>
                  <w:r>
                    <w:rPr>
                      <w:rFonts w:ascii="SimSun"/>
                      <w:w w:val="105"/>
                      <w:sz w:val="20"/>
                    </w:rPr>
                    <w:t>;</w:t>
                  </w:r>
                  <w:r>
                    <w:rPr>
                      <w:rFonts w:ascii="SimSun"/>
                      <w:spacing w:val="-9"/>
                      <w:w w:val="105"/>
                      <w:sz w:val="20"/>
                    </w:rPr>
                    <w:t xml:space="preserve"> </w:t>
                  </w:r>
                  <w:r>
                    <w:rPr>
                      <w:rFonts w:ascii="SimSun"/>
                      <w:color w:val="990000"/>
                      <w:w w:val="105"/>
                      <w:sz w:val="20"/>
                    </w:rPr>
                    <w:t>//</w:t>
                  </w:r>
                  <w:r>
                    <w:rPr>
                      <w:rFonts w:ascii="SimSun"/>
                      <w:color w:val="990000"/>
                      <w:spacing w:val="-10"/>
                      <w:w w:val="105"/>
                      <w:sz w:val="20"/>
                    </w:rPr>
                    <w:t xml:space="preserve"> </w:t>
                  </w:r>
                  <w:r>
                    <w:rPr>
                      <w:rFonts w:ascii="SimSun"/>
                      <w:color w:val="990000"/>
                      <w:w w:val="105"/>
                      <w:sz w:val="20"/>
                    </w:rPr>
                    <w:t>2</w:t>
                  </w:r>
                  <w:r>
                    <w:rPr>
                      <w:rFonts w:ascii="SimSun"/>
                      <w:color w:val="990000"/>
                      <w:spacing w:val="-102"/>
                      <w:w w:val="105"/>
                      <w:sz w:val="20"/>
                    </w:rPr>
                    <w:t xml:space="preserve"> </w:t>
                  </w:r>
                  <w:r>
                    <w:rPr>
                      <w:rFonts w:ascii="SimSun"/>
                      <w:w w:val="105"/>
                      <w:sz w:val="20"/>
                    </w:rPr>
                    <w:t>v.pop_back();</w:t>
                  </w:r>
                </w:p>
                <w:p w:rsidR="00EE7A03" w:rsidRDefault="00EE7A03">
                  <w:pPr>
                    <w:spacing w:line="255" w:lineRule="exact"/>
                    <w:ind w:left="59"/>
                    <w:rPr>
                      <w:rFonts w:ascii="SimSun"/>
                      <w:sz w:val="20"/>
                    </w:rPr>
                  </w:pPr>
                  <w:r>
                    <w:rPr>
                      <w:rFonts w:ascii="SimSun"/>
                      <w:w w:val="105"/>
                      <w:sz w:val="20"/>
                    </w:rPr>
                    <w:t>cout</w:t>
                  </w:r>
                  <w:r>
                    <w:rPr>
                      <w:rFonts w:ascii="SimSun"/>
                      <w:spacing w:val="-7"/>
                      <w:w w:val="105"/>
                      <w:sz w:val="20"/>
                    </w:rPr>
                    <w:t xml:space="preserve"> </w:t>
                  </w:r>
                  <w:r>
                    <w:rPr>
                      <w:rFonts w:ascii="SimSun"/>
                      <w:w w:val="105"/>
                      <w:sz w:val="20"/>
                    </w:rPr>
                    <w:t>&lt;&lt;</w:t>
                  </w:r>
                  <w:r>
                    <w:rPr>
                      <w:rFonts w:ascii="SimSun"/>
                      <w:spacing w:val="-7"/>
                      <w:w w:val="105"/>
                      <w:sz w:val="20"/>
                    </w:rPr>
                    <w:t xml:space="preserve"> </w:t>
                  </w:r>
                  <w:r>
                    <w:rPr>
                      <w:rFonts w:ascii="SimSun"/>
                      <w:w w:val="105"/>
                      <w:sz w:val="20"/>
                    </w:rPr>
                    <w:t>v.back()</w:t>
                  </w:r>
                  <w:r>
                    <w:rPr>
                      <w:rFonts w:ascii="SimSun"/>
                      <w:spacing w:val="-7"/>
                      <w:w w:val="105"/>
                      <w:sz w:val="20"/>
                    </w:rPr>
                    <w:t xml:space="preserve"> </w:t>
                  </w:r>
                  <w:r>
                    <w:rPr>
                      <w:rFonts w:ascii="SimSun"/>
                      <w:w w:val="105"/>
                      <w:sz w:val="20"/>
                    </w:rPr>
                    <w:t>&lt;&lt;</w:t>
                  </w:r>
                  <w:r>
                    <w:rPr>
                      <w:rFonts w:ascii="SimSun"/>
                      <w:spacing w:val="-7"/>
                      <w:w w:val="105"/>
                      <w:sz w:val="20"/>
                    </w:rPr>
                    <w:t xml:space="preserve"> </w:t>
                  </w:r>
                  <w:r>
                    <w:rPr>
                      <w:rFonts w:ascii="SimSun"/>
                      <w:color w:val="00999A"/>
                      <w:w w:val="105"/>
                      <w:sz w:val="20"/>
                    </w:rPr>
                    <w:t>"\n"</w:t>
                  </w:r>
                  <w:r>
                    <w:rPr>
                      <w:rFonts w:ascii="SimSun"/>
                      <w:w w:val="105"/>
                      <w:sz w:val="20"/>
                    </w:rPr>
                    <w:t>;</w:t>
                  </w:r>
                  <w:r>
                    <w:rPr>
                      <w:rFonts w:ascii="SimSun"/>
                      <w:spacing w:val="-7"/>
                      <w:w w:val="105"/>
                      <w:sz w:val="20"/>
                    </w:rPr>
                    <w:t xml:space="preserve"> </w:t>
                  </w:r>
                  <w:r>
                    <w:rPr>
                      <w:rFonts w:ascii="SimSun"/>
                      <w:color w:val="990000"/>
                      <w:w w:val="105"/>
                      <w:sz w:val="20"/>
                    </w:rPr>
                    <w:t>//</w:t>
                  </w:r>
                  <w:r>
                    <w:rPr>
                      <w:rFonts w:ascii="SimSun"/>
                      <w:color w:val="990000"/>
                      <w:spacing w:val="-7"/>
                      <w:w w:val="105"/>
                      <w:sz w:val="20"/>
                    </w:rPr>
                    <w:t xml:space="preserve"> </w:t>
                  </w:r>
                  <w:r>
                    <w:rPr>
                      <w:rFonts w:ascii="SimSun"/>
                      <w:color w:val="990000"/>
                      <w:w w:val="105"/>
                      <w:sz w:val="20"/>
                    </w:rPr>
                    <w:t>5</w:t>
                  </w:r>
                </w:p>
              </w:txbxContent>
            </v:textbox>
            <w10:wrap type="topAndBottom" anchorx="page"/>
          </v:shape>
        </w:pict>
      </w:r>
    </w:p>
    <w:p w:rsidR="00904690" w:rsidRPr="00484B35" w:rsidRDefault="009A0837">
      <w:pPr>
        <w:pStyle w:val="Textoindependiente"/>
        <w:spacing w:before="152"/>
        <w:ind w:left="542"/>
      </w:pPr>
      <w:r w:rsidRPr="00484B35">
        <w:rPr>
          <w:w w:val="105"/>
        </w:rPr>
        <w:t>The</w:t>
      </w:r>
      <w:r w:rsidRPr="00484B35">
        <w:rPr>
          <w:spacing w:val="-3"/>
          <w:w w:val="105"/>
        </w:rPr>
        <w:t xml:space="preserve"> </w:t>
      </w:r>
      <w:r w:rsidRPr="00484B35">
        <w:rPr>
          <w:w w:val="105"/>
        </w:rPr>
        <w:t>following</w:t>
      </w:r>
      <w:r w:rsidRPr="00484B35">
        <w:rPr>
          <w:spacing w:val="-2"/>
          <w:w w:val="105"/>
        </w:rPr>
        <w:t xml:space="preserve"> </w:t>
      </w:r>
      <w:r w:rsidRPr="00484B35">
        <w:rPr>
          <w:w w:val="105"/>
        </w:rPr>
        <w:t>code</w:t>
      </w:r>
      <w:r w:rsidRPr="00484B35">
        <w:rPr>
          <w:spacing w:val="-2"/>
          <w:w w:val="105"/>
        </w:rPr>
        <w:t xml:space="preserve"> </w:t>
      </w:r>
      <w:r w:rsidRPr="00484B35">
        <w:rPr>
          <w:w w:val="105"/>
        </w:rPr>
        <w:t>creates</w:t>
      </w:r>
      <w:r w:rsidRPr="00484B35">
        <w:rPr>
          <w:spacing w:val="-3"/>
          <w:w w:val="105"/>
        </w:rPr>
        <w:t xml:space="preserve"> </w:t>
      </w:r>
      <w:r w:rsidRPr="00484B35">
        <w:rPr>
          <w:w w:val="105"/>
        </w:rPr>
        <w:t>a</w:t>
      </w:r>
      <w:r w:rsidRPr="00484B35">
        <w:rPr>
          <w:spacing w:val="-2"/>
          <w:w w:val="105"/>
        </w:rPr>
        <w:t xml:space="preserve"> </w:t>
      </w:r>
      <w:r w:rsidRPr="00484B35">
        <w:rPr>
          <w:w w:val="105"/>
        </w:rPr>
        <w:t>vector</w:t>
      </w:r>
      <w:r w:rsidRPr="00484B35">
        <w:rPr>
          <w:spacing w:val="-2"/>
          <w:w w:val="105"/>
        </w:rPr>
        <w:t xml:space="preserve"> </w:t>
      </w:r>
      <w:r w:rsidRPr="00484B35">
        <w:rPr>
          <w:w w:val="105"/>
        </w:rPr>
        <w:t>with</w:t>
      </w:r>
      <w:r w:rsidRPr="00484B35">
        <w:rPr>
          <w:spacing w:val="-3"/>
          <w:w w:val="105"/>
        </w:rPr>
        <w:t xml:space="preserve"> </w:t>
      </w:r>
      <w:r w:rsidRPr="00484B35">
        <w:rPr>
          <w:w w:val="105"/>
        </w:rPr>
        <w:t>five</w:t>
      </w:r>
      <w:r w:rsidRPr="00484B35">
        <w:rPr>
          <w:spacing w:val="-2"/>
          <w:w w:val="105"/>
        </w:rPr>
        <w:t xml:space="preserve"> </w:t>
      </w:r>
      <w:r w:rsidRPr="00484B35">
        <w:rPr>
          <w:w w:val="105"/>
        </w:rPr>
        <w:t>elements:</w:t>
      </w:r>
    </w:p>
    <w:p w:rsidR="00904690" w:rsidRPr="00484B35" w:rsidRDefault="0098712D">
      <w:pPr>
        <w:pStyle w:val="Textoindependiente"/>
        <w:spacing w:before="5"/>
        <w:rPr>
          <w:sz w:val="11"/>
        </w:rPr>
      </w:pPr>
      <w:r>
        <w:pict>
          <v:shape id="_x0000_s9085" type="#_x0000_t202" style="position:absolute;margin-left:110.3pt;margin-top:9.85pt;width:389.7pt;height:19.95pt;z-index:-251706368;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vector&lt;</w:t>
                  </w:r>
                  <w:r>
                    <w:rPr>
                      <w:rFonts w:ascii="SimSun"/>
                      <w:color w:val="44538A"/>
                      <w:w w:val="105"/>
                      <w:sz w:val="20"/>
                    </w:rPr>
                    <w:t>int</w:t>
                  </w:r>
                  <w:r>
                    <w:rPr>
                      <w:rFonts w:ascii="SimSun"/>
                      <w:w w:val="105"/>
                      <w:sz w:val="20"/>
                    </w:rPr>
                    <w:t>&gt;</w:t>
                  </w:r>
                  <w:r>
                    <w:rPr>
                      <w:rFonts w:ascii="SimSun"/>
                      <w:spacing w:val="-12"/>
                      <w:w w:val="105"/>
                      <w:sz w:val="20"/>
                    </w:rPr>
                    <w:t xml:space="preserve"> </w:t>
                  </w:r>
                  <w:r>
                    <w:rPr>
                      <w:rFonts w:ascii="SimSun"/>
                      <w:w w:val="105"/>
                      <w:sz w:val="20"/>
                    </w:rPr>
                    <w:t>v</w:t>
                  </w:r>
                  <w:r>
                    <w:rPr>
                      <w:rFonts w:ascii="SimSun"/>
                      <w:spacing w:val="-11"/>
                      <w:w w:val="105"/>
                      <w:sz w:val="20"/>
                    </w:rPr>
                    <w:t xml:space="preserve"> </w:t>
                  </w:r>
                  <w:r>
                    <w:rPr>
                      <w:rFonts w:ascii="SimSun"/>
                      <w:w w:val="105"/>
                      <w:sz w:val="20"/>
                    </w:rPr>
                    <w:t>=</w:t>
                  </w:r>
                  <w:r>
                    <w:rPr>
                      <w:rFonts w:ascii="SimSun"/>
                      <w:spacing w:val="-12"/>
                      <w:w w:val="105"/>
                      <w:sz w:val="20"/>
                    </w:rPr>
                    <w:t xml:space="preserve"> </w:t>
                  </w:r>
                  <w:r>
                    <w:rPr>
                      <w:rFonts w:ascii="SimSun"/>
                      <w:w w:val="105"/>
                      <w:sz w:val="20"/>
                    </w:rPr>
                    <w:t>{2,4,2,5,1};</w:t>
                  </w:r>
                </w:p>
              </w:txbxContent>
            </v:textbox>
            <w10:wrap type="topAndBottom" anchorx="page"/>
          </v:shape>
        </w:pict>
      </w:r>
    </w:p>
    <w:p w:rsidR="00904690" w:rsidRPr="00484B35" w:rsidRDefault="009A0837">
      <w:pPr>
        <w:pStyle w:val="Textoindependiente"/>
        <w:spacing w:before="159" w:line="232" w:lineRule="auto"/>
        <w:ind w:left="190" w:firstLine="351"/>
      </w:pPr>
      <w:r w:rsidRPr="00484B35">
        <w:rPr>
          <w:w w:val="105"/>
        </w:rPr>
        <w:t>Another</w:t>
      </w:r>
      <w:r w:rsidRPr="00484B35">
        <w:rPr>
          <w:spacing w:val="27"/>
          <w:w w:val="105"/>
        </w:rPr>
        <w:t xml:space="preserve"> </w:t>
      </w:r>
      <w:r w:rsidRPr="00484B35">
        <w:rPr>
          <w:w w:val="105"/>
        </w:rPr>
        <w:t>way</w:t>
      </w:r>
      <w:r w:rsidRPr="00484B35">
        <w:rPr>
          <w:spacing w:val="27"/>
          <w:w w:val="105"/>
        </w:rPr>
        <w:t xml:space="preserve"> </w:t>
      </w:r>
      <w:r w:rsidRPr="00484B35">
        <w:rPr>
          <w:w w:val="105"/>
        </w:rPr>
        <w:t>to</w:t>
      </w:r>
      <w:r w:rsidRPr="00484B35">
        <w:rPr>
          <w:spacing w:val="27"/>
          <w:w w:val="105"/>
        </w:rPr>
        <w:t xml:space="preserve"> </w:t>
      </w:r>
      <w:r w:rsidRPr="00484B35">
        <w:rPr>
          <w:w w:val="105"/>
        </w:rPr>
        <w:t>create</w:t>
      </w:r>
      <w:r w:rsidRPr="00484B35">
        <w:rPr>
          <w:spacing w:val="27"/>
          <w:w w:val="105"/>
        </w:rPr>
        <w:t xml:space="preserve"> </w:t>
      </w:r>
      <w:r w:rsidRPr="00484B35">
        <w:rPr>
          <w:w w:val="105"/>
        </w:rPr>
        <w:t>a</w:t>
      </w:r>
      <w:r w:rsidRPr="00484B35">
        <w:rPr>
          <w:spacing w:val="28"/>
          <w:w w:val="105"/>
        </w:rPr>
        <w:t xml:space="preserve"> </w:t>
      </w:r>
      <w:r w:rsidRPr="00484B35">
        <w:rPr>
          <w:w w:val="105"/>
        </w:rPr>
        <w:t>vector</w:t>
      </w:r>
      <w:r w:rsidRPr="00484B35">
        <w:rPr>
          <w:spacing w:val="27"/>
          <w:w w:val="105"/>
        </w:rPr>
        <w:t xml:space="preserve"> </w:t>
      </w:r>
      <w:r w:rsidRPr="00484B35">
        <w:rPr>
          <w:w w:val="105"/>
        </w:rPr>
        <w:t>is</w:t>
      </w:r>
      <w:r w:rsidRPr="00484B35">
        <w:rPr>
          <w:spacing w:val="27"/>
          <w:w w:val="105"/>
        </w:rPr>
        <w:t xml:space="preserve"> </w:t>
      </w:r>
      <w:r w:rsidRPr="00484B35">
        <w:rPr>
          <w:w w:val="105"/>
        </w:rPr>
        <w:t>to</w:t>
      </w:r>
      <w:r w:rsidRPr="00484B35">
        <w:rPr>
          <w:spacing w:val="27"/>
          <w:w w:val="105"/>
        </w:rPr>
        <w:t xml:space="preserve"> </w:t>
      </w:r>
      <w:r w:rsidRPr="00484B35">
        <w:rPr>
          <w:w w:val="105"/>
        </w:rPr>
        <w:t>give</w:t>
      </w:r>
      <w:r w:rsidRPr="00484B35">
        <w:rPr>
          <w:spacing w:val="28"/>
          <w:w w:val="105"/>
        </w:rPr>
        <w:t xml:space="preserve"> </w:t>
      </w:r>
      <w:r w:rsidRPr="00484B35">
        <w:rPr>
          <w:w w:val="105"/>
        </w:rPr>
        <w:t>the</w:t>
      </w:r>
      <w:r w:rsidRPr="00484B35">
        <w:rPr>
          <w:spacing w:val="27"/>
          <w:w w:val="105"/>
        </w:rPr>
        <w:t xml:space="preserve"> </w:t>
      </w:r>
      <w:r w:rsidRPr="00484B35">
        <w:rPr>
          <w:w w:val="105"/>
        </w:rPr>
        <w:t>number</w:t>
      </w:r>
      <w:r w:rsidRPr="00484B35">
        <w:rPr>
          <w:spacing w:val="27"/>
          <w:w w:val="105"/>
        </w:rPr>
        <w:t xml:space="preserve"> </w:t>
      </w:r>
      <w:r w:rsidRPr="00484B35">
        <w:rPr>
          <w:w w:val="105"/>
        </w:rPr>
        <w:t>of</w:t>
      </w:r>
      <w:r w:rsidRPr="00484B35">
        <w:rPr>
          <w:spacing w:val="27"/>
          <w:w w:val="105"/>
        </w:rPr>
        <w:t xml:space="preserve"> </w:t>
      </w:r>
      <w:r w:rsidRPr="00484B35">
        <w:rPr>
          <w:w w:val="105"/>
        </w:rPr>
        <w:t>elements</w:t>
      </w:r>
      <w:r w:rsidRPr="00484B35">
        <w:rPr>
          <w:spacing w:val="28"/>
          <w:w w:val="105"/>
        </w:rPr>
        <w:t xml:space="preserve"> </w:t>
      </w:r>
      <w:r w:rsidRPr="00484B35">
        <w:rPr>
          <w:w w:val="105"/>
        </w:rPr>
        <w:t>and</w:t>
      </w:r>
      <w:r w:rsidRPr="00484B35">
        <w:rPr>
          <w:spacing w:val="27"/>
          <w:w w:val="105"/>
        </w:rPr>
        <w:t xml:space="preserve"> </w:t>
      </w:r>
      <w:r w:rsidRPr="00484B35">
        <w:rPr>
          <w:w w:val="105"/>
        </w:rPr>
        <w:t>the</w:t>
      </w:r>
      <w:r w:rsidRPr="00484B35">
        <w:rPr>
          <w:spacing w:val="-55"/>
          <w:w w:val="105"/>
        </w:rPr>
        <w:t xml:space="preserve"> </w:t>
      </w:r>
      <w:r w:rsidRPr="00484B35">
        <w:rPr>
          <w:w w:val="105"/>
        </w:rPr>
        <w:t>initial</w:t>
      </w:r>
      <w:r w:rsidRPr="00484B35">
        <w:rPr>
          <w:spacing w:val="3"/>
          <w:w w:val="105"/>
        </w:rPr>
        <w:t xml:space="preserve"> </w:t>
      </w:r>
      <w:r w:rsidRPr="00484B35">
        <w:rPr>
          <w:w w:val="105"/>
        </w:rPr>
        <w:t>value</w:t>
      </w:r>
      <w:r w:rsidRPr="00484B35">
        <w:rPr>
          <w:spacing w:val="4"/>
          <w:w w:val="105"/>
        </w:rPr>
        <w:t xml:space="preserve"> </w:t>
      </w:r>
      <w:r w:rsidRPr="00484B35">
        <w:rPr>
          <w:w w:val="105"/>
        </w:rPr>
        <w:t>for</w:t>
      </w:r>
      <w:r w:rsidRPr="00484B35">
        <w:rPr>
          <w:spacing w:val="4"/>
          <w:w w:val="105"/>
        </w:rPr>
        <w:t xml:space="preserve"> </w:t>
      </w:r>
      <w:r w:rsidRPr="00484B35">
        <w:rPr>
          <w:w w:val="105"/>
        </w:rPr>
        <w:t>each</w:t>
      </w:r>
      <w:r w:rsidRPr="00484B35">
        <w:rPr>
          <w:spacing w:val="3"/>
          <w:w w:val="105"/>
        </w:rPr>
        <w:t xml:space="preserve"> </w:t>
      </w:r>
      <w:r w:rsidRPr="00484B35">
        <w:rPr>
          <w:w w:val="105"/>
        </w:rPr>
        <w:t>element:</w:t>
      </w:r>
    </w:p>
    <w:p w:rsidR="00904690" w:rsidRPr="00484B35" w:rsidRDefault="0098712D">
      <w:pPr>
        <w:pStyle w:val="Textoindependiente"/>
        <w:spacing w:before="8"/>
        <w:rPr>
          <w:sz w:val="11"/>
        </w:rPr>
      </w:pPr>
      <w:r>
        <w:pict>
          <v:shape id="_x0000_s9084" type="#_x0000_t202" style="position:absolute;margin-left:110.3pt;margin-top:10pt;width:389.7pt;height:33.5pt;z-index:-251705344;mso-wrap-distance-left:0;mso-wrap-distance-right:0;mso-position-horizontal-relative:page" filled="f" strokeweight=".14042mm">
            <v:textbox inset="0,0,0,0">
              <w:txbxContent>
                <w:p w:rsidR="00EE7A03" w:rsidRDefault="00EE7A03">
                  <w:pPr>
                    <w:spacing w:before="49" w:line="254" w:lineRule="auto"/>
                    <w:ind w:left="59" w:right="4549"/>
                    <w:rPr>
                      <w:rFonts w:ascii="SimSun"/>
                      <w:sz w:val="20"/>
                    </w:rPr>
                  </w:pPr>
                  <w:r>
                    <w:rPr>
                      <w:rFonts w:ascii="SimSun"/>
                      <w:color w:val="990000"/>
                      <w:w w:val="105"/>
                      <w:sz w:val="20"/>
                    </w:rPr>
                    <w:t>//</w:t>
                  </w:r>
                  <w:r>
                    <w:rPr>
                      <w:rFonts w:ascii="SimSun"/>
                      <w:color w:val="990000"/>
                      <w:spacing w:val="-11"/>
                      <w:w w:val="105"/>
                      <w:sz w:val="20"/>
                    </w:rPr>
                    <w:t xml:space="preserve"> </w:t>
                  </w:r>
                  <w:r>
                    <w:rPr>
                      <w:rFonts w:ascii="SimSun"/>
                      <w:color w:val="990000"/>
                      <w:w w:val="105"/>
                      <w:sz w:val="20"/>
                    </w:rPr>
                    <w:t>size</w:t>
                  </w:r>
                  <w:r>
                    <w:rPr>
                      <w:rFonts w:ascii="SimSun"/>
                      <w:color w:val="990000"/>
                      <w:spacing w:val="-10"/>
                      <w:w w:val="105"/>
                      <w:sz w:val="20"/>
                    </w:rPr>
                    <w:t xml:space="preserve"> </w:t>
                  </w:r>
                  <w:r>
                    <w:rPr>
                      <w:rFonts w:ascii="SimSun"/>
                      <w:color w:val="990000"/>
                      <w:w w:val="105"/>
                      <w:sz w:val="20"/>
                    </w:rPr>
                    <w:t>10,</w:t>
                  </w:r>
                  <w:r>
                    <w:rPr>
                      <w:rFonts w:ascii="SimSun"/>
                      <w:color w:val="990000"/>
                      <w:spacing w:val="-11"/>
                      <w:w w:val="105"/>
                      <w:sz w:val="20"/>
                    </w:rPr>
                    <w:t xml:space="preserve"> </w:t>
                  </w:r>
                  <w:r>
                    <w:rPr>
                      <w:rFonts w:ascii="SimSun"/>
                      <w:color w:val="990000"/>
                      <w:w w:val="105"/>
                      <w:sz w:val="20"/>
                    </w:rPr>
                    <w:t>initial</w:t>
                  </w:r>
                  <w:r>
                    <w:rPr>
                      <w:rFonts w:ascii="SimSun"/>
                      <w:color w:val="990000"/>
                      <w:spacing w:val="-10"/>
                      <w:w w:val="105"/>
                      <w:sz w:val="20"/>
                    </w:rPr>
                    <w:t xml:space="preserve"> </w:t>
                  </w:r>
                  <w:r>
                    <w:rPr>
                      <w:rFonts w:ascii="SimSun"/>
                      <w:color w:val="990000"/>
                      <w:w w:val="105"/>
                      <w:sz w:val="20"/>
                    </w:rPr>
                    <w:t>value</w:t>
                  </w:r>
                  <w:r>
                    <w:rPr>
                      <w:rFonts w:ascii="SimSun"/>
                      <w:color w:val="990000"/>
                      <w:spacing w:val="-11"/>
                      <w:w w:val="105"/>
                      <w:sz w:val="20"/>
                    </w:rPr>
                    <w:t xml:space="preserve"> </w:t>
                  </w:r>
                  <w:r>
                    <w:rPr>
                      <w:rFonts w:ascii="SimSun"/>
                      <w:color w:val="990000"/>
                      <w:w w:val="105"/>
                      <w:sz w:val="20"/>
                    </w:rPr>
                    <w:t>0</w:t>
                  </w:r>
                  <w:r>
                    <w:rPr>
                      <w:rFonts w:ascii="SimSun"/>
                      <w:color w:val="990000"/>
                      <w:spacing w:val="-102"/>
                      <w:w w:val="105"/>
                      <w:sz w:val="20"/>
                    </w:rPr>
                    <w:t xml:space="preserve"> </w:t>
                  </w:r>
                  <w:r>
                    <w:rPr>
                      <w:rFonts w:ascii="SimSun"/>
                      <w:w w:val="105"/>
                      <w:sz w:val="20"/>
                    </w:rPr>
                    <w:t>vector&lt;</w:t>
                  </w:r>
                  <w:r>
                    <w:rPr>
                      <w:rFonts w:ascii="SimSun"/>
                      <w:color w:val="44538A"/>
                      <w:w w:val="105"/>
                      <w:sz w:val="20"/>
                    </w:rPr>
                    <w:t>int</w:t>
                  </w:r>
                  <w:r>
                    <w:rPr>
                      <w:rFonts w:ascii="SimSun"/>
                      <w:w w:val="105"/>
                      <w:sz w:val="20"/>
                    </w:rPr>
                    <w:t>&gt;</w:t>
                  </w:r>
                  <w:r>
                    <w:rPr>
                      <w:rFonts w:ascii="SimSun"/>
                      <w:spacing w:val="-5"/>
                      <w:w w:val="105"/>
                      <w:sz w:val="20"/>
                    </w:rPr>
                    <w:t xml:space="preserve"> </w:t>
                  </w:r>
                  <w:r>
                    <w:rPr>
                      <w:rFonts w:ascii="SimSun"/>
                      <w:w w:val="105"/>
                      <w:sz w:val="20"/>
                    </w:rPr>
                    <w:t>v(10);</w:t>
                  </w:r>
                </w:p>
              </w:txbxContent>
            </v:textbox>
            <w10:wrap type="topAndBottom" anchorx="page"/>
          </v:shape>
        </w:pict>
      </w:r>
      <w:r>
        <w:pict>
          <v:shape id="_x0000_s9083" type="#_x0000_t202" style="position:absolute;margin-left:110.3pt;margin-top:61.4pt;width:389.7pt;height:33.5pt;z-index:-251704320;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990000"/>
                      <w:w w:val="105"/>
                      <w:sz w:val="20"/>
                    </w:rPr>
                    <w:t>//</w:t>
                  </w:r>
                  <w:r>
                    <w:rPr>
                      <w:rFonts w:ascii="SimSun"/>
                      <w:color w:val="990000"/>
                      <w:spacing w:val="-8"/>
                      <w:w w:val="105"/>
                      <w:sz w:val="20"/>
                    </w:rPr>
                    <w:t xml:space="preserve"> </w:t>
                  </w:r>
                  <w:r>
                    <w:rPr>
                      <w:rFonts w:ascii="SimSun"/>
                      <w:color w:val="990000"/>
                      <w:w w:val="105"/>
                      <w:sz w:val="20"/>
                    </w:rPr>
                    <w:t>size</w:t>
                  </w:r>
                  <w:r>
                    <w:rPr>
                      <w:rFonts w:ascii="SimSun"/>
                      <w:color w:val="990000"/>
                      <w:spacing w:val="-7"/>
                      <w:w w:val="105"/>
                      <w:sz w:val="20"/>
                    </w:rPr>
                    <w:t xml:space="preserve"> </w:t>
                  </w:r>
                  <w:r>
                    <w:rPr>
                      <w:rFonts w:ascii="SimSun"/>
                      <w:color w:val="990000"/>
                      <w:w w:val="105"/>
                      <w:sz w:val="20"/>
                    </w:rPr>
                    <w:t>10,</w:t>
                  </w:r>
                  <w:r>
                    <w:rPr>
                      <w:rFonts w:ascii="SimSun"/>
                      <w:color w:val="990000"/>
                      <w:spacing w:val="-7"/>
                      <w:w w:val="105"/>
                      <w:sz w:val="20"/>
                    </w:rPr>
                    <w:t xml:space="preserve"> </w:t>
                  </w:r>
                  <w:r>
                    <w:rPr>
                      <w:rFonts w:ascii="SimSun"/>
                      <w:color w:val="990000"/>
                      <w:w w:val="105"/>
                      <w:sz w:val="20"/>
                    </w:rPr>
                    <w:t>initial</w:t>
                  </w:r>
                  <w:r>
                    <w:rPr>
                      <w:rFonts w:ascii="SimSun"/>
                      <w:color w:val="990000"/>
                      <w:spacing w:val="-8"/>
                      <w:w w:val="105"/>
                      <w:sz w:val="20"/>
                    </w:rPr>
                    <w:t xml:space="preserve"> </w:t>
                  </w:r>
                  <w:r>
                    <w:rPr>
                      <w:rFonts w:ascii="SimSun"/>
                      <w:color w:val="990000"/>
                      <w:w w:val="105"/>
                      <w:sz w:val="20"/>
                    </w:rPr>
                    <w:t>value</w:t>
                  </w:r>
                  <w:r>
                    <w:rPr>
                      <w:rFonts w:ascii="SimSun"/>
                      <w:color w:val="990000"/>
                      <w:spacing w:val="-7"/>
                      <w:w w:val="105"/>
                      <w:sz w:val="20"/>
                    </w:rPr>
                    <w:t xml:space="preserve"> </w:t>
                  </w:r>
                  <w:r>
                    <w:rPr>
                      <w:rFonts w:ascii="SimSun"/>
                      <w:color w:val="990000"/>
                      <w:w w:val="105"/>
                      <w:sz w:val="20"/>
                    </w:rPr>
                    <w:t>5</w:t>
                  </w:r>
                </w:p>
                <w:p w:rsidR="00EE7A03" w:rsidRDefault="00EE7A03">
                  <w:pPr>
                    <w:spacing w:before="15"/>
                    <w:ind w:left="59"/>
                    <w:rPr>
                      <w:rFonts w:ascii="SimSun"/>
                      <w:sz w:val="20"/>
                    </w:rPr>
                  </w:pPr>
                  <w:r>
                    <w:rPr>
                      <w:rFonts w:ascii="SimSun"/>
                      <w:w w:val="105"/>
                      <w:sz w:val="20"/>
                    </w:rPr>
                    <w:t>vector&lt;</w:t>
                  </w:r>
                  <w:r>
                    <w:rPr>
                      <w:rFonts w:ascii="SimSun"/>
                      <w:color w:val="44538A"/>
                      <w:w w:val="105"/>
                      <w:sz w:val="20"/>
                    </w:rPr>
                    <w:t>int</w:t>
                  </w:r>
                  <w:r>
                    <w:rPr>
                      <w:rFonts w:ascii="SimSun"/>
                      <w:w w:val="105"/>
                      <w:sz w:val="20"/>
                    </w:rPr>
                    <w:t>&gt;</w:t>
                  </w:r>
                  <w:r>
                    <w:rPr>
                      <w:rFonts w:ascii="SimSun"/>
                      <w:spacing w:val="-12"/>
                      <w:w w:val="105"/>
                      <w:sz w:val="20"/>
                    </w:rPr>
                    <w:t xml:space="preserve"> </w:t>
                  </w:r>
                  <w:r>
                    <w:rPr>
                      <w:rFonts w:ascii="SimSun"/>
                      <w:w w:val="105"/>
                      <w:sz w:val="20"/>
                    </w:rPr>
                    <w:t>v(10,</w:t>
                  </w:r>
                  <w:r>
                    <w:rPr>
                      <w:rFonts w:ascii="SimSun"/>
                      <w:spacing w:val="-12"/>
                      <w:w w:val="105"/>
                      <w:sz w:val="20"/>
                    </w:rPr>
                    <w:t xml:space="preserve"> </w:t>
                  </w:r>
                  <w:r>
                    <w:rPr>
                      <w:rFonts w:ascii="SimSun"/>
                      <w:w w:val="105"/>
                      <w:sz w:val="20"/>
                    </w:rPr>
                    <w:t>5);</w:t>
                  </w:r>
                </w:p>
              </w:txbxContent>
            </v:textbox>
            <w10:wrap type="topAndBottom" anchorx="page"/>
          </v:shape>
        </w:pict>
      </w:r>
    </w:p>
    <w:p w:rsidR="00904690" w:rsidRPr="00484B35" w:rsidRDefault="00904690">
      <w:pPr>
        <w:pStyle w:val="Textoindependiente"/>
        <w:spacing w:before="12"/>
        <w:rPr>
          <w:sz w:val="20"/>
        </w:rPr>
      </w:pPr>
    </w:p>
    <w:p w:rsidR="00904690" w:rsidRPr="00484B35" w:rsidRDefault="009A0837">
      <w:pPr>
        <w:pStyle w:val="Textoindependiente"/>
        <w:spacing w:before="159" w:line="232" w:lineRule="auto"/>
        <w:ind w:left="190" w:right="188" w:firstLine="351"/>
        <w:jc w:val="both"/>
      </w:pPr>
      <w:r w:rsidRPr="00484B35">
        <w:rPr>
          <w:w w:val="105"/>
        </w:rPr>
        <w:t>The internal implementation of a vector uses an ordinary array. If the size of</w:t>
      </w:r>
      <w:r w:rsidRPr="00484B35">
        <w:rPr>
          <w:spacing w:val="-55"/>
          <w:w w:val="105"/>
        </w:rPr>
        <w:t xml:space="preserve"> </w:t>
      </w:r>
      <w:r w:rsidRPr="00484B35">
        <w:rPr>
          <w:w w:val="105"/>
        </w:rPr>
        <w:t>the vector increases and the array becomes too small, a new array is allocated</w:t>
      </w:r>
      <w:r w:rsidRPr="00484B35">
        <w:rPr>
          <w:spacing w:val="1"/>
          <w:w w:val="105"/>
        </w:rPr>
        <w:t xml:space="preserve"> </w:t>
      </w:r>
      <w:r w:rsidRPr="00484B35">
        <w:rPr>
          <w:w w:val="105"/>
        </w:rPr>
        <w:t>and</w:t>
      </w:r>
      <w:r w:rsidRPr="00484B35">
        <w:rPr>
          <w:spacing w:val="-7"/>
          <w:w w:val="105"/>
        </w:rPr>
        <w:t xml:space="preserve"> </w:t>
      </w:r>
      <w:r w:rsidRPr="00484B35">
        <w:rPr>
          <w:w w:val="105"/>
        </w:rPr>
        <w:t>all</w:t>
      </w:r>
      <w:r w:rsidRPr="00484B35">
        <w:rPr>
          <w:spacing w:val="-7"/>
          <w:w w:val="105"/>
        </w:rPr>
        <w:t xml:space="preserve"> </w:t>
      </w:r>
      <w:r w:rsidRPr="00484B35">
        <w:rPr>
          <w:w w:val="105"/>
        </w:rPr>
        <w:t>the</w:t>
      </w:r>
      <w:r w:rsidRPr="00484B35">
        <w:rPr>
          <w:spacing w:val="-7"/>
          <w:w w:val="105"/>
        </w:rPr>
        <w:t xml:space="preserve"> </w:t>
      </w:r>
      <w:r w:rsidRPr="00484B35">
        <w:rPr>
          <w:w w:val="105"/>
        </w:rPr>
        <w:t>elements</w:t>
      </w:r>
      <w:r w:rsidRPr="00484B35">
        <w:rPr>
          <w:spacing w:val="-7"/>
          <w:w w:val="105"/>
        </w:rPr>
        <w:t xml:space="preserve"> </w:t>
      </w:r>
      <w:r w:rsidRPr="00484B35">
        <w:rPr>
          <w:w w:val="105"/>
        </w:rPr>
        <w:t>are</w:t>
      </w:r>
      <w:r w:rsidRPr="00484B35">
        <w:rPr>
          <w:spacing w:val="-7"/>
          <w:w w:val="105"/>
        </w:rPr>
        <w:t xml:space="preserve"> </w:t>
      </w:r>
      <w:r w:rsidRPr="00484B35">
        <w:rPr>
          <w:w w:val="105"/>
        </w:rPr>
        <w:t>moved</w:t>
      </w:r>
      <w:r w:rsidRPr="00484B35">
        <w:rPr>
          <w:spacing w:val="-7"/>
          <w:w w:val="105"/>
        </w:rPr>
        <w:t xml:space="preserve"> </w:t>
      </w:r>
      <w:r w:rsidRPr="00484B35">
        <w:rPr>
          <w:w w:val="105"/>
        </w:rPr>
        <w:t>to</w:t>
      </w:r>
      <w:r w:rsidRPr="00484B35">
        <w:rPr>
          <w:spacing w:val="-7"/>
          <w:w w:val="105"/>
        </w:rPr>
        <w:t xml:space="preserve"> </w:t>
      </w:r>
      <w:r w:rsidRPr="00484B35">
        <w:rPr>
          <w:w w:val="105"/>
        </w:rPr>
        <w:t>the</w:t>
      </w:r>
      <w:r w:rsidRPr="00484B35">
        <w:rPr>
          <w:spacing w:val="-7"/>
          <w:w w:val="105"/>
        </w:rPr>
        <w:t xml:space="preserve"> </w:t>
      </w:r>
      <w:r w:rsidRPr="00484B35">
        <w:rPr>
          <w:w w:val="105"/>
        </w:rPr>
        <w:t>new</w:t>
      </w:r>
      <w:r w:rsidRPr="00484B35">
        <w:rPr>
          <w:spacing w:val="-7"/>
          <w:w w:val="105"/>
        </w:rPr>
        <w:t xml:space="preserve"> </w:t>
      </w:r>
      <w:r w:rsidRPr="00484B35">
        <w:rPr>
          <w:w w:val="105"/>
        </w:rPr>
        <w:t>array.</w:t>
      </w:r>
      <w:r w:rsidRPr="00484B35">
        <w:rPr>
          <w:spacing w:val="5"/>
          <w:w w:val="105"/>
        </w:rPr>
        <w:t xml:space="preserve"> </w:t>
      </w:r>
      <w:r w:rsidRPr="00484B35">
        <w:rPr>
          <w:w w:val="105"/>
        </w:rPr>
        <w:t>However,</w:t>
      </w:r>
      <w:r w:rsidRPr="00484B35">
        <w:rPr>
          <w:spacing w:val="-7"/>
          <w:w w:val="105"/>
        </w:rPr>
        <w:t xml:space="preserve"> </w:t>
      </w:r>
      <w:r w:rsidRPr="00484B35">
        <w:rPr>
          <w:w w:val="105"/>
        </w:rPr>
        <w:t>this</w:t>
      </w:r>
      <w:r w:rsidRPr="00484B35">
        <w:rPr>
          <w:spacing w:val="-7"/>
          <w:w w:val="105"/>
        </w:rPr>
        <w:t xml:space="preserve"> </w:t>
      </w:r>
      <w:r w:rsidRPr="00484B35">
        <w:rPr>
          <w:w w:val="105"/>
        </w:rPr>
        <w:t>does</w:t>
      </w:r>
      <w:r w:rsidRPr="00484B35">
        <w:rPr>
          <w:spacing w:val="-7"/>
          <w:w w:val="105"/>
        </w:rPr>
        <w:t xml:space="preserve"> </w:t>
      </w:r>
      <w:r w:rsidRPr="00484B35">
        <w:rPr>
          <w:w w:val="105"/>
        </w:rPr>
        <w:t>not</w:t>
      </w:r>
      <w:r w:rsidRPr="00484B35">
        <w:rPr>
          <w:spacing w:val="-6"/>
          <w:w w:val="105"/>
        </w:rPr>
        <w:t xml:space="preserve"> </w:t>
      </w:r>
      <w:r w:rsidRPr="00484B35">
        <w:rPr>
          <w:w w:val="105"/>
        </w:rPr>
        <w:t>happen</w:t>
      </w:r>
      <w:r w:rsidRPr="00484B35">
        <w:rPr>
          <w:spacing w:val="-56"/>
          <w:w w:val="105"/>
        </w:rPr>
        <w:t xml:space="preserve"> </w:t>
      </w:r>
      <w:r w:rsidRPr="00484B35">
        <w:t>often</w:t>
      </w:r>
      <w:r w:rsidRPr="00484B35">
        <w:rPr>
          <w:spacing w:val="11"/>
        </w:rPr>
        <w:t xml:space="preserve"> </w:t>
      </w:r>
      <w:r w:rsidRPr="00484B35">
        <w:t>and</w:t>
      </w:r>
      <w:r w:rsidRPr="00484B35">
        <w:rPr>
          <w:spacing w:val="12"/>
        </w:rPr>
        <w:t xml:space="preserve"> </w:t>
      </w:r>
      <w:r w:rsidRPr="00484B35">
        <w:t>the</w:t>
      </w:r>
      <w:r w:rsidRPr="00484B35">
        <w:rPr>
          <w:spacing w:val="11"/>
        </w:rPr>
        <w:t xml:space="preserve"> </w:t>
      </w:r>
      <w:r w:rsidRPr="00484B35">
        <w:t>average</w:t>
      </w:r>
      <w:r w:rsidRPr="00484B35">
        <w:rPr>
          <w:spacing w:val="12"/>
        </w:rPr>
        <w:t xml:space="preserve"> </w:t>
      </w:r>
      <w:r w:rsidRPr="00484B35">
        <w:t>time</w:t>
      </w:r>
      <w:r w:rsidRPr="00484B35">
        <w:rPr>
          <w:spacing w:val="11"/>
        </w:rPr>
        <w:t xml:space="preserve"> </w:t>
      </w:r>
      <w:r w:rsidRPr="00484B35">
        <w:t>complexity</w:t>
      </w:r>
      <w:r w:rsidRPr="00484B35">
        <w:rPr>
          <w:spacing w:val="12"/>
        </w:rPr>
        <w:t xml:space="preserve"> </w:t>
      </w:r>
      <w:r w:rsidRPr="00484B35">
        <w:t>of</w:t>
      </w:r>
      <w:r w:rsidRPr="00484B35">
        <w:rPr>
          <w:spacing w:val="11"/>
        </w:rPr>
        <w:t xml:space="preserve"> </w:t>
      </w:r>
      <w:r w:rsidRPr="00484B35">
        <w:rPr>
          <w:rFonts w:ascii="SimSun"/>
        </w:rPr>
        <w:t>push_back</w:t>
      </w:r>
      <w:r w:rsidRPr="00484B35">
        <w:rPr>
          <w:rFonts w:ascii="SimSun"/>
          <w:spacing w:val="-43"/>
        </w:rPr>
        <w:t xml:space="preserve"> </w:t>
      </w:r>
      <w:r w:rsidRPr="00484B35">
        <w:t>is</w:t>
      </w:r>
      <w:r w:rsidRPr="00484B35">
        <w:rPr>
          <w:spacing w:val="11"/>
        </w:rPr>
        <w:t xml:space="preserve"> </w:t>
      </w:r>
      <w:r w:rsidRPr="00484B35">
        <w:rPr>
          <w:i/>
        </w:rPr>
        <w:t>O</w:t>
      </w:r>
      <w:r w:rsidRPr="00484B35">
        <w:t>(1).</w:t>
      </w:r>
    </w:p>
    <w:p w:rsidR="00904690" w:rsidRPr="00484B35" w:rsidRDefault="009A0837">
      <w:pPr>
        <w:pStyle w:val="Textoindependiente"/>
        <w:spacing w:before="35" w:line="232" w:lineRule="auto"/>
        <w:ind w:left="190" w:right="188" w:firstLine="351"/>
        <w:jc w:val="both"/>
      </w:pPr>
      <w:r w:rsidRPr="00484B35">
        <w:rPr>
          <w:w w:val="105"/>
        </w:rPr>
        <w:t>The</w:t>
      </w:r>
      <w:r w:rsidRPr="00484B35">
        <w:rPr>
          <w:spacing w:val="29"/>
          <w:w w:val="105"/>
        </w:rPr>
        <w:t xml:space="preserve"> </w:t>
      </w:r>
      <w:r w:rsidRPr="00484B35">
        <w:rPr>
          <w:rFonts w:ascii="SimSun"/>
          <w:w w:val="105"/>
        </w:rPr>
        <w:t>string</w:t>
      </w:r>
      <w:r w:rsidRPr="00484B35">
        <w:rPr>
          <w:rFonts w:ascii="SimSun"/>
          <w:spacing w:val="-28"/>
          <w:w w:val="105"/>
        </w:rPr>
        <w:t xml:space="preserve"> </w:t>
      </w:r>
      <w:r w:rsidRPr="00484B35">
        <w:rPr>
          <w:w w:val="105"/>
        </w:rPr>
        <w:t>structure</w:t>
      </w:r>
      <w:r w:rsidRPr="00484B35">
        <w:rPr>
          <w:spacing w:val="30"/>
          <w:w w:val="105"/>
        </w:rPr>
        <w:t xml:space="preserve"> </w:t>
      </w:r>
      <w:r w:rsidRPr="00484B35">
        <w:rPr>
          <w:w w:val="105"/>
        </w:rPr>
        <w:t>is</w:t>
      </w:r>
      <w:r w:rsidRPr="00484B35">
        <w:rPr>
          <w:spacing w:val="30"/>
          <w:w w:val="105"/>
        </w:rPr>
        <w:t xml:space="preserve"> </w:t>
      </w:r>
      <w:r w:rsidRPr="00484B35">
        <w:rPr>
          <w:w w:val="105"/>
        </w:rPr>
        <w:t>also</w:t>
      </w:r>
      <w:r w:rsidRPr="00484B35">
        <w:rPr>
          <w:spacing w:val="30"/>
          <w:w w:val="105"/>
        </w:rPr>
        <w:t xml:space="preserve"> </w:t>
      </w:r>
      <w:r w:rsidRPr="00484B35">
        <w:rPr>
          <w:w w:val="105"/>
        </w:rPr>
        <w:t>a</w:t>
      </w:r>
      <w:r w:rsidRPr="00484B35">
        <w:rPr>
          <w:spacing w:val="29"/>
          <w:w w:val="105"/>
        </w:rPr>
        <w:t xml:space="preserve"> </w:t>
      </w:r>
      <w:r w:rsidRPr="00484B35">
        <w:rPr>
          <w:w w:val="105"/>
        </w:rPr>
        <w:t>dynamic</w:t>
      </w:r>
      <w:r w:rsidRPr="00484B35">
        <w:rPr>
          <w:spacing w:val="30"/>
          <w:w w:val="105"/>
        </w:rPr>
        <w:t xml:space="preserve"> </w:t>
      </w:r>
      <w:r w:rsidRPr="00484B35">
        <w:rPr>
          <w:w w:val="105"/>
        </w:rPr>
        <w:t>array</w:t>
      </w:r>
      <w:r w:rsidRPr="00484B35">
        <w:rPr>
          <w:spacing w:val="30"/>
          <w:w w:val="105"/>
        </w:rPr>
        <w:t xml:space="preserve"> </w:t>
      </w:r>
      <w:r w:rsidRPr="00484B35">
        <w:rPr>
          <w:w w:val="105"/>
        </w:rPr>
        <w:t>that</w:t>
      </w:r>
      <w:r w:rsidRPr="00484B35">
        <w:rPr>
          <w:spacing w:val="30"/>
          <w:w w:val="105"/>
        </w:rPr>
        <w:t xml:space="preserve"> </w:t>
      </w:r>
      <w:r w:rsidRPr="00484B35">
        <w:rPr>
          <w:w w:val="105"/>
        </w:rPr>
        <w:t>can</w:t>
      </w:r>
      <w:r w:rsidRPr="00484B35">
        <w:rPr>
          <w:spacing w:val="29"/>
          <w:w w:val="105"/>
        </w:rPr>
        <w:t xml:space="preserve"> </w:t>
      </w:r>
      <w:r w:rsidRPr="00484B35">
        <w:rPr>
          <w:w w:val="105"/>
        </w:rPr>
        <w:t>be</w:t>
      </w:r>
      <w:r w:rsidRPr="00484B35">
        <w:rPr>
          <w:spacing w:val="30"/>
          <w:w w:val="105"/>
        </w:rPr>
        <w:t xml:space="preserve"> </w:t>
      </w:r>
      <w:r w:rsidRPr="00484B35">
        <w:rPr>
          <w:w w:val="105"/>
        </w:rPr>
        <w:t>used</w:t>
      </w:r>
      <w:r w:rsidRPr="00484B35">
        <w:rPr>
          <w:spacing w:val="30"/>
          <w:w w:val="105"/>
        </w:rPr>
        <w:t xml:space="preserve"> </w:t>
      </w:r>
      <w:r w:rsidRPr="00484B35">
        <w:rPr>
          <w:w w:val="105"/>
        </w:rPr>
        <w:t>almost</w:t>
      </w:r>
      <w:r w:rsidRPr="00484B35">
        <w:rPr>
          <w:spacing w:val="30"/>
          <w:w w:val="105"/>
        </w:rPr>
        <w:t xml:space="preserve"> </w:t>
      </w:r>
      <w:r w:rsidRPr="00484B35">
        <w:rPr>
          <w:w w:val="105"/>
        </w:rPr>
        <w:t>like</w:t>
      </w:r>
      <w:r w:rsidRPr="00484B35">
        <w:rPr>
          <w:spacing w:val="-56"/>
          <w:w w:val="105"/>
        </w:rPr>
        <w:t xml:space="preserve"> </w:t>
      </w:r>
      <w:r w:rsidRPr="00484B35">
        <w:rPr>
          <w:w w:val="110"/>
        </w:rPr>
        <w:t>a</w:t>
      </w:r>
      <w:r w:rsidRPr="00484B35">
        <w:rPr>
          <w:spacing w:val="-4"/>
          <w:w w:val="110"/>
        </w:rPr>
        <w:t xml:space="preserve"> </w:t>
      </w:r>
      <w:r w:rsidRPr="00484B35">
        <w:rPr>
          <w:w w:val="110"/>
        </w:rPr>
        <w:t>vector.</w:t>
      </w:r>
      <w:r w:rsidRPr="00484B35">
        <w:rPr>
          <w:spacing w:val="12"/>
          <w:w w:val="110"/>
        </w:rPr>
        <w:t xml:space="preserve"> </w:t>
      </w:r>
      <w:r w:rsidRPr="00484B35">
        <w:rPr>
          <w:w w:val="110"/>
        </w:rPr>
        <w:t>In</w:t>
      </w:r>
      <w:r w:rsidRPr="00484B35">
        <w:rPr>
          <w:spacing w:val="-4"/>
          <w:w w:val="110"/>
        </w:rPr>
        <w:t xml:space="preserve"> </w:t>
      </w:r>
      <w:r w:rsidRPr="00484B35">
        <w:rPr>
          <w:w w:val="110"/>
        </w:rPr>
        <w:t>addition,</w:t>
      </w:r>
      <w:r w:rsidRPr="00484B35">
        <w:rPr>
          <w:spacing w:val="-4"/>
          <w:w w:val="110"/>
        </w:rPr>
        <w:t xml:space="preserve"> </w:t>
      </w:r>
      <w:r w:rsidRPr="00484B35">
        <w:rPr>
          <w:w w:val="110"/>
        </w:rPr>
        <w:t>there</w:t>
      </w:r>
      <w:r w:rsidRPr="00484B35">
        <w:rPr>
          <w:spacing w:val="-3"/>
          <w:w w:val="110"/>
        </w:rPr>
        <w:t xml:space="preserve"> </w:t>
      </w:r>
      <w:r w:rsidRPr="00484B35">
        <w:rPr>
          <w:w w:val="110"/>
        </w:rPr>
        <w:t>is</w:t>
      </w:r>
      <w:r w:rsidRPr="00484B35">
        <w:rPr>
          <w:spacing w:val="-4"/>
          <w:w w:val="110"/>
        </w:rPr>
        <w:t xml:space="preserve"> </w:t>
      </w:r>
      <w:r w:rsidRPr="00484B35">
        <w:rPr>
          <w:w w:val="110"/>
        </w:rPr>
        <w:t>special</w:t>
      </w:r>
      <w:r w:rsidRPr="00484B35">
        <w:rPr>
          <w:spacing w:val="-4"/>
          <w:w w:val="110"/>
        </w:rPr>
        <w:t xml:space="preserve"> </w:t>
      </w:r>
      <w:r w:rsidRPr="00484B35">
        <w:rPr>
          <w:w w:val="110"/>
        </w:rPr>
        <w:t>syntax</w:t>
      </w:r>
      <w:r w:rsidRPr="00484B35">
        <w:rPr>
          <w:spacing w:val="-3"/>
          <w:w w:val="110"/>
        </w:rPr>
        <w:t xml:space="preserve"> </w:t>
      </w:r>
      <w:r w:rsidRPr="00484B35">
        <w:rPr>
          <w:w w:val="110"/>
        </w:rPr>
        <w:t>for</w:t>
      </w:r>
      <w:r w:rsidRPr="00484B35">
        <w:rPr>
          <w:spacing w:val="-4"/>
          <w:w w:val="110"/>
        </w:rPr>
        <w:t xml:space="preserve"> </w:t>
      </w:r>
      <w:r w:rsidRPr="00484B35">
        <w:rPr>
          <w:w w:val="110"/>
        </w:rPr>
        <w:t>strings</w:t>
      </w:r>
      <w:r w:rsidRPr="00484B35">
        <w:rPr>
          <w:spacing w:val="-4"/>
          <w:w w:val="110"/>
        </w:rPr>
        <w:t xml:space="preserve"> </w:t>
      </w:r>
      <w:r w:rsidRPr="00484B35">
        <w:rPr>
          <w:w w:val="110"/>
        </w:rPr>
        <w:t>that</w:t>
      </w:r>
      <w:r w:rsidRPr="00484B35">
        <w:rPr>
          <w:spacing w:val="-3"/>
          <w:w w:val="110"/>
        </w:rPr>
        <w:t xml:space="preserve"> </w:t>
      </w:r>
      <w:r w:rsidRPr="00484B35">
        <w:rPr>
          <w:w w:val="110"/>
        </w:rPr>
        <w:t>is</w:t>
      </w:r>
      <w:r w:rsidRPr="00484B35">
        <w:rPr>
          <w:spacing w:val="-4"/>
          <w:w w:val="110"/>
        </w:rPr>
        <w:t xml:space="preserve"> </w:t>
      </w:r>
      <w:r w:rsidRPr="00484B35">
        <w:rPr>
          <w:w w:val="110"/>
        </w:rPr>
        <w:t>not</w:t>
      </w:r>
      <w:r w:rsidRPr="00484B35">
        <w:rPr>
          <w:spacing w:val="-4"/>
          <w:w w:val="110"/>
        </w:rPr>
        <w:t xml:space="preserve"> </w:t>
      </w:r>
      <w:r w:rsidRPr="00484B35">
        <w:rPr>
          <w:w w:val="110"/>
        </w:rPr>
        <w:t>available</w:t>
      </w:r>
      <w:r w:rsidRPr="00484B35">
        <w:rPr>
          <w:spacing w:val="-3"/>
          <w:w w:val="110"/>
        </w:rPr>
        <w:t xml:space="preserve"> </w:t>
      </w:r>
      <w:r w:rsidRPr="00484B35">
        <w:rPr>
          <w:w w:val="110"/>
        </w:rPr>
        <w:t>in</w:t>
      </w:r>
      <w:r w:rsidRPr="00484B35">
        <w:rPr>
          <w:spacing w:val="-58"/>
          <w:w w:val="110"/>
        </w:rPr>
        <w:t xml:space="preserve"> </w:t>
      </w:r>
      <w:r w:rsidRPr="00484B35">
        <w:t>other data structures.</w:t>
      </w:r>
      <w:r w:rsidRPr="00484B35">
        <w:rPr>
          <w:spacing w:val="1"/>
        </w:rPr>
        <w:t xml:space="preserve"> </w:t>
      </w:r>
      <w:r w:rsidRPr="00484B35">
        <w:t xml:space="preserve">Strings can be combined using the </w:t>
      </w:r>
      <w:r w:rsidRPr="00484B35">
        <w:rPr>
          <w:rFonts w:ascii="SimSun"/>
        </w:rPr>
        <w:t xml:space="preserve">+ </w:t>
      </w:r>
      <w:r w:rsidRPr="00484B35">
        <w:t>symbol.</w:t>
      </w:r>
      <w:r w:rsidRPr="00484B35">
        <w:rPr>
          <w:spacing w:val="1"/>
        </w:rPr>
        <w:t xml:space="preserve"> </w:t>
      </w:r>
      <w:r w:rsidRPr="00484B35">
        <w:t>The function</w:t>
      </w:r>
      <w:r w:rsidRPr="00484B35">
        <w:rPr>
          <w:spacing w:val="1"/>
        </w:rPr>
        <w:t xml:space="preserve"> </w:t>
      </w:r>
      <w:r w:rsidRPr="00484B35">
        <w:rPr>
          <w:rFonts w:ascii="SimSun"/>
        </w:rPr>
        <w:t>substr</w:t>
      </w:r>
      <w:r w:rsidRPr="00484B35">
        <w:t>(</w:t>
      </w:r>
      <w:r w:rsidRPr="00484B35">
        <w:rPr>
          <w:i/>
        </w:rPr>
        <w:t>k</w:t>
      </w:r>
      <w:r w:rsidRPr="00484B35">
        <w:t xml:space="preserve">, </w:t>
      </w:r>
      <w:r w:rsidRPr="00484B35">
        <w:rPr>
          <w:i/>
        </w:rPr>
        <w:t>x</w:t>
      </w:r>
      <w:r w:rsidRPr="00484B35">
        <w:t xml:space="preserve">) returns the substring that begins at position </w:t>
      </w:r>
      <w:r w:rsidRPr="00484B35">
        <w:rPr>
          <w:i/>
        </w:rPr>
        <w:t>k</w:t>
      </w:r>
      <w:r w:rsidRPr="00484B35">
        <w:rPr>
          <w:i/>
          <w:spacing w:val="53"/>
        </w:rPr>
        <w:t xml:space="preserve"> </w:t>
      </w:r>
      <w:r w:rsidRPr="00484B35">
        <w:t>and has length</w:t>
      </w:r>
      <w:r w:rsidRPr="00484B35">
        <w:rPr>
          <w:spacing w:val="55"/>
        </w:rPr>
        <w:t xml:space="preserve"> </w:t>
      </w:r>
      <w:r w:rsidRPr="00484B35">
        <w:rPr>
          <w:i/>
        </w:rPr>
        <w:t>x</w:t>
      </w:r>
      <w:r w:rsidRPr="00484B35">
        <w:t>, and</w:t>
      </w:r>
      <w:r w:rsidRPr="00484B35">
        <w:rPr>
          <w:spacing w:val="1"/>
        </w:rPr>
        <w:t xml:space="preserve"> </w:t>
      </w:r>
      <w:r w:rsidRPr="00484B35">
        <w:rPr>
          <w:w w:val="105"/>
        </w:rPr>
        <w:t>the</w:t>
      </w:r>
      <w:r w:rsidRPr="00484B35">
        <w:rPr>
          <w:spacing w:val="1"/>
          <w:w w:val="105"/>
        </w:rPr>
        <w:t xml:space="preserve"> </w:t>
      </w:r>
      <w:r w:rsidRPr="00484B35">
        <w:rPr>
          <w:w w:val="105"/>
        </w:rPr>
        <w:t>function</w:t>
      </w:r>
      <w:r w:rsidRPr="00484B35">
        <w:rPr>
          <w:spacing w:val="2"/>
          <w:w w:val="105"/>
        </w:rPr>
        <w:t xml:space="preserve"> </w:t>
      </w:r>
      <w:r w:rsidRPr="00484B35">
        <w:rPr>
          <w:rFonts w:ascii="SimSun"/>
          <w:w w:val="105"/>
        </w:rPr>
        <w:t>find</w:t>
      </w:r>
      <w:r w:rsidRPr="00484B35">
        <w:rPr>
          <w:w w:val="105"/>
        </w:rPr>
        <w:t>(</w:t>
      </w:r>
      <w:r w:rsidRPr="00484B35">
        <w:rPr>
          <w:rFonts w:ascii="SimSun"/>
          <w:w w:val="105"/>
        </w:rPr>
        <w:t>t</w:t>
      </w:r>
      <w:r w:rsidRPr="00484B35">
        <w:rPr>
          <w:w w:val="105"/>
        </w:rPr>
        <w:t>)</w:t>
      </w:r>
      <w:r w:rsidRPr="00484B35">
        <w:rPr>
          <w:spacing w:val="2"/>
          <w:w w:val="105"/>
        </w:rPr>
        <w:t xml:space="preserve"> </w:t>
      </w:r>
      <w:r w:rsidRPr="00484B35">
        <w:rPr>
          <w:w w:val="105"/>
        </w:rPr>
        <w:t>finds</w:t>
      </w:r>
      <w:r w:rsidRPr="00484B35">
        <w:rPr>
          <w:spacing w:val="2"/>
          <w:w w:val="105"/>
        </w:rPr>
        <w:t xml:space="preserve"> </w:t>
      </w:r>
      <w:r w:rsidRPr="00484B35">
        <w:rPr>
          <w:w w:val="105"/>
        </w:rPr>
        <w:t>the</w:t>
      </w:r>
      <w:r w:rsidRPr="00484B35">
        <w:rPr>
          <w:spacing w:val="2"/>
          <w:w w:val="105"/>
        </w:rPr>
        <w:t xml:space="preserve"> </w:t>
      </w:r>
      <w:r w:rsidRPr="00484B35">
        <w:rPr>
          <w:w w:val="105"/>
        </w:rPr>
        <w:t>position</w:t>
      </w:r>
      <w:r w:rsidRPr="00484B35">
        <w:rPr>
          <w:spacing w:val="1"/>
          <w:w w:val="105"/>
        </w:rPr>
        <w:t xml:space="preserve"> </w:t>
      </w:r>
      <w:r w:rsidRPr="00484B35">
        <w:rPr>
          <w:w w:val="105"/>
        </w:rPr>
        <w:t>of</w:t>
      </w:r>
      <w:r w:rsidRPr="00484B35">
        <w:rPr>
          <w:spacing w:val="2"/>
          <w:w w:val="105"/>
        </w:rPr>
        <w:t xml:space="preserve"> </w:t>
      </w:r>
      <w:r w:rsidRPr="00484B35">
        <w:rPr>
          <w:w w:val="105"/>
        </w:rPr>
        <w:t>the</w:t>
      </w:r>
      <w:r w:rsidRPr="00484B35">
        <w:rPr>
          <w:spacing w:val="2"/>
          <w:w w:val="105"/>
        </w:rPr>
        <w:t xml:space="preserve"> </w:t>
      </w:r>
      <w:r w:rsidRPr="00484B35">
        <w:rPr>
          <w:w w:val="105"/>
        </w:rPr>
        <w:t>first</w:t>
      </w:r>
      <w:r w:rsidRPr="00484B35">
        <w:rPr>
          <w:spacing w:val="2"/>
          <w:w w:val="105"/>
        </w:rPr>
        <w:t xml:space="preserve"> </w:t>
      </w:r>
      <w:r w:rsidRPr="00484B35">
        <w:rPr>
          <w:w w:val="105"/>
        </w:rPr>
        <w:t>occurrence</w:t>
      </w:r>
      <w:r w:rsidRPr="00484B35">
        <w:rPr>
          <w:spacing w:val="2"/>
          <w:w w:val="105"/>
        </w:rPr>
        <w:t xml:space="preserve"> </w:t>
      </w:r>
      <w:r w:rsidRPr="00484B35">
        <w:rPr>
          <w:w w:val="105"/>
        </w:rPr>
        <w:t>of</w:t>
      </w:r>
      <w:r w:rsidRPr="00484B35">
        <w:rPr>
          <w:spacing w:val="2"/>
          <w:w w:val="105"/>
        </w:rPr>
        <w:t xml:space="preserve"> </w:t>
      </w:r>
      <w:r w:rsidRPr="00484B35">
        <w:rPr>
          <w:w w:val="105"/>
        </w:rPr>
        <w:t>a</w:t>
      </w:r>
      <w:r w:rsidRPr="00484B35">
        <w:rPr>
          <w:spacing w:val="1"/>
          <w:w w:val="105"/>
        </w:rPr>
        <w:t xml:space="preserve"> </w:t>
      </w:r>
      <w:r w:rsidRPr="00484B35">
        <w:rPr>
          <w:w w:val="105"/>
        </w:rPr>
        <w:t>substring</w:t>
      </w:r>
      <w:r w:rsidRPr="00484B35">
        <w:rPr>
          <w:spacing w:val="2"/>
          <w:w w:val="105"/>
        </w:rPr>
        <w:t xml:space="preserve"> </w:t>
      </w:r>
      <w:r w:rsidRPr="00484B35">
        <w:rPr>
          <w:rFonts w:ascii="SimSun"/>
          <w:w w:val="105"/>
        </w:rPr>
        <w:t>t</w:t>
      </w:r>
      <w:r w:rsidRPr="00484B35">
        <w:rPr>
          <w:w w:val="105"/>
        </w:rPr>
        <w:t>.</w:t>
      </w:r>
    </w:p>
    <w:p w:rsidR="00904690" w:rsidRPr="00484B35" w:rsidRDefault="009A0837">
      <w:pPr>
        <w:pStyle w:val="Textoindependiente"/>
        <w:spacing w:before="29"/>
        <w:ind w:left="542"/>
        <w:jc w:val="both"/>
      </w:pPr>
      <w:r w:rsidRPr="00484B35">
        <w:rPr>
          <w:w w:val="105"/>
        </w:rPr>
        <w:t>The</w:t>
      </w:r>
      <w:r w:rsidRPr="00484B35">
        <w:rPr>
          <w:spacing w:val="-4"/>
          <w:w w:val="105"/>
        </w:rPr>
        <w:t xml:space="preserve"> </w:t>
      </w:r>
      <w:r w:rsidRPr="00484B35">
        <w:rPr>
          <w:w w:val="105"/>
        </w:rPr>
        <w:t>following</w:t>
      </w:r>
      <w:r w:rsidRPr="00484B35">
        <w:rPr>
          <w:spacing w:val="-4"/>
          <w:w w:val="105"/>
        </w:rPr>
        <w:t xml:space="preserve"> </w:t>
      </w:r>
      <w:r w:rsidRPr="00484B35">
        <w:rPr>
          <w:w w:val="105"/>
        </w:rPr>
        <w:t>code</w:t>
      </w:r>
      <w:r w:rsidRPr="00484B35">
        <w:rPr>
          <w:spacing w:val="-4"/>
          <w:w w:val="105"/>
        </w:rPr>
        <w:t xml:space="preserve"> </w:t>
      </w:r>
      <w:r w:rsidRPr="00484B35">
        <w:rPr>
          <w:w w:val="105"/>
        </w:rPr>
        <w:t>presents</w:t>
      </w:r>
      <w:r w:rsidRPr="00484B35">
        <w:rPr>
          <w:spacing w:val="-4"/>
          <w:w w:val="105"/>
        </w:rPr>
        <w:t xml:space="preserve"> </w:t>
      </w:r>
      <w:r w:rsidRPr="00484B35">
        <w:rPr>
          <w:w w:val="105"/>
        </w:rPr>
        <w:t>some</w:t>
      </w:r>
      <w:r w:rsidRPr="00484B35">
        <w:rPr>
          <w:spacing w:val="-4"/>
          <w:w w:val="105"/>
        </w:rPr>
        <w:t xml:space="preserve"> </w:t>
      </w:r>
      <w:r w:rsidRPr="00484B35">
        <w:rPr>
          <w:w w:val="105"/>
        </w:rPr>
        <w:t>string</w:t>
      </w:r>
      <w:r w:rsidRPr="00484B35">
        <w:rPr>
          <w:spacing w:val="-4"/>
          <w:w w:val="105"/>
        </w:rPr>
        <w:t xml:space="preserve"> </w:t>
      </w:r>
      <w:r w:rsidRPr="00484B35">
        <w:rPr>
          <w:w w:val="105"/>
        </w:rPr>
        <w:t>operations:</w:t>
      </w:r>
    </w:p>
    <w:p w:rsidR="00904690" w:rsidRPr="00484B35" w:rsidRDefault="0098712D">
      <w:pPr>
        <w:pStyle w:val="Textoindependiente"/>
        <w:spacing w:before="6"/>
        <w:rPr>
          <w:sz w:val="11"/>
        </w:rPr>
      </w:pPr>
      <w:r>
        <w:pict>
          <v:shape id="_x0000_s9082" type="#_x0000_t202" style="position:absolute;margin-left:110.3pt;margin-top:9.85pt;width:389.7pt;height:101.25pt;z-index:-251703296;mso-wrap-distance-left:0;mso-wrap-distance-right:0;mso-position-horizontal-relative:page" filled="f" strokeweight=".14042mm">
            <v:textbox inset="0,0,0,0">
              <w:txbxContent>
                <w:p w:rsidR="00EE7A03" w:rsidRDefault="00EE7A03">
                  <w:pPr>
                    <w:spacing w:before="49" w:line="254" w:lineRule="auto"/>
                    <w:ind w:left="59" w:right="5753"/>
                    <w:rPr>
                      <w:rFonts w:ascii="SimSun"/>
                      <w:sz w:val="20"/>
                    </w:rPr>
                  </w:pPr>
                  <w:r>
                    <w:rPr>
                      <w:rFonts w:ascii="SimSun"/>
                      <w:w w:val="105"/>
                      <w:sz w:val="20"/>
                    </w:rPr>
                    <w:t>string</w:t>
                  </w:r>
                  <w:r>
                    <w:rPr>
                      <w:rFonts w:ascii="SimSun"/>
                      <w:spacing w:val="-14"/>
                      <w:w w:val="105"/>
                      <w:sz w:val="20"/>
                    </w:rPr>
                    <w:t xml:space="preserve"> </w:t>
                  </w:r>
                  <w:r>
                    <w:rPr>
                      <w:rFonts w:ascii="SimSun"/>
                      <w:w w:val="105"/>
                      <w:sz w:val="20"/>
                    </w:rPr>
                    <w:t>a</w:t>
                  </w:r>
                  <w:r>
                    <w:rPr>
                      <w:rFonts w:ascii="SimSun"/>
                      <w:spacing w:val="-14"/>
                      <w:w w:val="105"/>
                      <w:sz w:val="20"/>
                    </w:rPr>
                    <w:t xml:space="preserve"> </w:t>
                  </w:r>
                  <w:r>
                    <w:rPr>
                      <w:rFonts w:ascii="SimSun"/>
                      <w:w w:val="105"/>
                      <w:sz w:val="20"/>
                    </w:rPr>
                    <w:t>=</w:t>
                  </w:r>
                  <w:r>
                    <w:rPr>
                      <w:rFonts w:ascii="SimSun"/>
                      <w:spacing w:val="-13"/>
                      <w:w w:val="105"/>
                      <w:sz w:val="20"/>
                    </w:rPr>
                    <w:t xml:space="preserve"> </w:t>
                  </w:r>
                  <w:r>
                    <w:rPr>
                      <w:rFonts w:ascii="SimSun"/>
                      <w:color w:val="00999A"/>
                      <w:w w:val="105"/>
                      <w:sz w:val="20"/>
                    </w:rPr>
                    <w:t>"hatti"</w:t>
                  </w:r>
                  <w:r>
                    <w:rPr>
                      <w:rFonts w:ascii="SimSun"/>
                      <w:w w:val="105"/>
                      <w:sz w:val="20"/>
                    </w:rPr>
                    <w:t>;</w:t>
                  </w:r>
                  <w:r>
                    <w:rPr>
                      <w:rFonts w:ascii="SimSun"/>
                      <w:spacing w:val="-102"/>
                      <w:w w:val="105"/>
                      <w:sz w:val="20"/>
                    </w:rPr>
                    <w:t xml:space="preserve"> </w:t>
                  </w:r>
                  <w:r>
                    <w:rPr>
                      <w:rFonts w:ascii="SimSun"/>
                      <w:w w:val="105"/>
                      <w:sz w:val="20"/>
                    </w:rPr>
                    <w:t>string</w:t>
                  </w:r>
                  <w:r>
                    <w:rPr>
                      <w:rFonts w:ascii="SimSun"/>
                      <w:spacing w:val="-5"/>
                      <w:w w:val="105"/>
                      <w:sz w:val="20"/>
                    </w:rPr>
                    <w:t xml:space="preserve"> </w:t>
                  </w:r>
                  <w:r>
                    <w:rPr>
                      <w:rFonts w:ascii="SimSun"/>
                      <w:w w:val="105"/>
                      <w:sz w:val="20"/>
                    </w:rPr>
                    <w:t>b</w:t>
                  </w:r>
                  <w:r>
                    <w:rPr>
                      <w:rFonts w:ascii="SimSun"/>
                      <w:spacing w:val="-4"/>
                      <w:w w:val="105"/>
                      <w:sz w:val="20"/>
                    </w:rPr>
                    <w:t xml:space="preserve"> </w:t>
                  </w:r>
                  <w:r>
                    <w:rPr>
                      <w:rFonts w:ascii="SimSun"/>
                      <w:w w:val="105"/>
                      <w:sz w:val="20"/>
                    </w:rPr>
                    <w:t>=</w:t>
                  </w:r>
                  <w:r>
                    <w:rPr>
                      <w:rFonts w:ascii="SimSun"/>
                      <w:spacing w:val="-4"/>
                      <w:w w:val="105"/>
                      <w:sz w:val="20"/>
                    </w:rPr>
                    <w:t xml:space="preserve"> </w:t>
                  </w:r>
                  <w:r>
                    <w:rPr>
                      <w:rFonts w:ascii="SimSun"/>
                      <w:w w:val="105"/>
                      <w:sz w:val="20"/>
                    </w:rPr>
                    <w:t>a+a;</w:t>
                  </w:r>
                </w:p>
                <w:p w:rsidR="00EE7A03" w:rsidRDefault="00EE7A03">
                  <w:pPr>
                    <w:spacing w:line="254" w:lineRule="auto"/>
                    <w:ind w:left="59" w:right="4335"/>
                    <w:rPr>
                      <w:rFonts w:ascii="SimSun" w:hAnsi="SimSun"/>
                      <w:sz w:val="20"/>
                    </w:rPr>
                  </w:pPr>
                  <w:r>
                    <w:rPr>
                      <w:rFonts w:ascii="SimSun" w:hAnsi="SimSun"/>
                      <w:sz w:val="20"/>
                    </w:rPr>
                    <w:t>cout</w:t>
                  </w:r>
                  <w:r>
                    <w:rPr>
                      <w:rFonts w:ascii="SimSun" w:hAnsi="SimSun"/>
                      <w:spacing w:val="16"/>
                      <w:sz w:val="20"/>
                    </w:rPr>
                    <w:t xml:space="preserve"> </w:t>
                  </w:r>
                  <w:r>
                    <w:rPr>
                      <w:rFonts w:ascii="SimSun" w:hAnsi="SimSun"/>
                      <w:sz w:val="20"/>
                    </w:rPr>
                    <w:t>&lt;&lt;</w:t>
                  </w:r>
                  <w:r>
                    <w:rPr>
                      <w:rFonts w:ascii="SimSun" w:hAnsi="SimSun"/>
                      <w:spacing w:val="16"/>
                      <w:sz w:val="20"/>
                    </w:rPr>
                    <w:t xml:space="preserve"> </w:t>
                  </w:r>
                  <w:r>
                    <w:rPr>
                      <w:rFonts w:ascii="SimSun" w:hAnsi="SimSun"/>
                      <w:sz w:val="20"/>
                    </w:rPr>
                    <w:t>b</w:t>
                  </w:r>
                  <w:r>
                    <w:rPr>
                      <w:rFonts w:ascii="SimSun" w:hAnsi="SimSun"/>
                      <w:spacing w:val="16"/>
                      <w:sz w:val="20"/>
                    </w:rPr>
                    <w:t xml:space="preserve"> </w:t>
                  </w:r>
                  <w:r>
                    <w:rPr>
                      <w:rFonts w:ascii="SimSun" w:hAnsi="SimSun"/>
                      <w:sz w:val="20"/>
                    </w:rPr>
                    <w:t>&lt;&lt;</w:t>
                  </w:r>
                  <w:r>
                    <w:rPr>
                      <w:rFonts w:ascii="SimSun" w:hAnsi="SimSun"/>
                      <w:spacing w:val="16"/>
                      <w:sz w:val="20"/>
                    </w:rPr>
                    <w:t xml:space="preserve"> </w:t>
                  </w:r>
                  <w:r>
                    <w:rPr>
                      <w:rFonts w:ascii="SimSun" w:hAnsi="SimSun"/>
                      <w:color w:val="00999A"/>
                      <w:sz w:val="20"/>
                    </w:rPr>
                    <w:t>"\n"</w:t>
                  </w:r>
                  <w:r>
                    <w:rPr>
                      <w:rFonts w:ascii="SimSun" w:hAnsi="SimSun"/>
                      <w:sz w:val="20"/>
                    </w:rPr>
                    <w:t>;</w:t>
                  </w:r>
                  <w:r>
                    <w:rPr>
                      <w:rFonts w:ascii="SimSun" w:hAnsi="SimSun"/>
                      <w:spacing w:val="16"/>
                      <w:sz w:val="20"/>
                    </w:rPr>
                    <w:t xml:space="preserve"> </w:t>
                  </w:r>
                  <w:r>
                    <w:rPr>
                      <w:rFonts w:ascii="SimSun" w:hAnsi="SimSun"/>
                      <w:color w:val="990000"/>
                      <w:sz w:val="20"/>
                    </w:rPr>
                    <w:t>//</w:t>
                  </w:r>
                  <w:r>
                    <w:rPr>
                      <w:rFonts w:ascii="SimSun" w:hAnsi="SimSun"/>
                      <w:color w:val="990000"/>
                      <w:spacing w:val="16"/>
                      <w:sz w:val="20"/>
                    </w:rPr>
                    <w:t xml:space="preserve"> </w:t>
                  </w:r>
                  <w:r>
                    <w:rPr>
                      <w:rFonts w:ascii="SimSun" w:hAnsi="SimSun"/>
                      <w:color w:val="990000"/>
                      <w:sz w:val="20"/>
                    </w:rPr>
                    <w:t>hattihatti</w:t>
                  </w:r>
                  <w:r>
                    <w:rPr>
                      <w:rFonts w:ascii="SimSun" w:hAnsi="SimSun"/>
                      <w:color w:val="990000"/>
                      <w:spacing w:val="-97"/>
                      <w:sz w:val="20"/>
                    </w:rPr>
                    <w:t xml:space="preserve"> </w:t>
                  </w:r>
                  <w:r>
                    <w:rPr>
                      <w:rFonts w:ascii="SimSun" w:hAnsi="SimSun"/>
                      <w:sz w:val="20"/>
                    </w:rPr>
                    <w:t>b[5]</w:t>
                  </w:r>
                  <w:r>
                    <w:rPr>
                      <w:rFonts w:ascii="SimSun" w:hAnsi="SimSun"/>
                      <w:spacing w:val="-5"/>
                      <w:sz w:val="20"/>
                    </w:rPr>
                    <w:t xml:space="preserve"> </w:t>
                  </w:r>
                  <w:r>
                    <w:rPr>
                      <w:rFonts w:ascii="SimSun" w:hAnsi="SimSun"/>
                      <w:sz w:val="20"/>
                    </w:rPr>
                    <w:t>=</w:t>
                  </w:r>
                  <w:r>
                    <w:rPr>
                      <w:rFonts w:ascii="SimSun" w:hAnsi="SimSun"/>
                      <w:spacing w:val="-4"/>
                      <w:sz w:val="20"/>
                    </w:rPr>
                    <w:t xml:space="preserve"> </w:t>
                  </w:r>
                  <w:r>
                    <w:rPr>
                      <w:rFonts w:ascii="SimSun" w:hAnsi="SimSun"/>
                      <w:color w:val="00999A"/>
                      <w:sz w:val="20"/>
                    </w:rPr>
                    <w:t>’v’</w:t>
                  </w:r>
                  <w:r>
                    <w:rPr>
                      <w:rFonts w:ascii="SimSun" w:hAnsi="SimSun"/>
                      <w:sz w:val="20"/>
                    </w:rPr>
                    <w:t>;</w:t>
                  </w:r>
                </w:p>
                <w:p w:rsidR="00EE7A03" w:rsidRDefault="00EE7A03">
                  <w:pPr>
                    <w:spacing w:line="254" w:lineRule="auto"/>
                    <w:ind w:left="59" w:right="3826"/>
                    <w:rPr>
                      <w:rFonts w:ascii="SimSun"/>
                      <w:sz w:val="20"/>
                    </w:rPr>
                  </w:pPr>
                  <w:r>
                    <w:rPr>
                      <w:rFonts w:ascii="SimSun"/>
                      <w:w w:val="105"/>
                      <w:sz w:val="20"/>
                    </w:rPr>
                    <w:t>cout</w:t>
                  </w:r>
                  <w:r>
                    <w:rPr>
                      <w:rFonts w:ascii="SimSun"/>
                      <w:spacing w:val="-10"/>
                      <w:w w:val="105"/>
                      <w:sz w:val="20"/>
                    </w:rPr>
                    <w:t xml:space="preserve"> </w:t>
                  </w:r>
                  <w:r>
                    <w:rPr>
                      <w:rFonts w:ascii="SimSun"/>
                      <w:w w:val="105"/>
                      <w:sz w:val="20"/>
                    </w:rPr>
                    <w:t>&lt;&lt;</w:t>
                  </w:r>
                  <w:r>
                    <w:rPr>
                      <w:rFonts w:ascii="SimSun"/>
                      <w:spacing w:val="-10"/>
                      <w:w w:val="105"/>
                      <w:sz w:val="20"/>
                    </w:rPr>
                    <w:t xml:space="preserve"> </w:t>
                  </w:r>
                  <w:r>
                    <w:rPr>
                      <w:rFonts w:ascii="SimSun"/>
                      <w:w w:val="105"/>
                      <w:sz w:val="20"/>
                    </w:rPr>
                    <w:t>b</w:t>
                  </w:r>
                  <w:r>
                    <w:rPr>
                      <w:rFonts w:ascii="SimSun"/>
                      <w:spacing w:val="-10"/>
                      <w:w w:val="105"/>
                      <w:sz w:val="20"/>
                    </w:rPr>
                    <w:t xml:space="preserve"> </w:t>
                  </w:r>
                  <w:r>
                    <w:rPr>
                      <w:rFonts w:ascii="SimSun"/>
                      <w:w w:val="105"/>
                      <w:sz w:val="20"/>
                    </w:rPr>
                    <w:t>&lt;&lt;</w:t>
                  </w:r>
                  <w:r>
                    <w:rPr>
                      <w:rFonts w:ascii="SimSun"/>
                      <w:spacing w:val="-10"/>
                      <w:w w:val="105"/>
                      <w:sz w:val="20"/>
                    </w:rPr>
                    <w:t xml:space="preserve"> </w:t>
                  </w:r>
                  <w:r>
                    <w:rPr>
                      <w:rFonts w:ascii="SimSun"/>
                      <w:color w:val="00999A"/>
                      <w:w w:val="105"/>
                      <w:sz w:val="20"/>
                    </w:rPr>
                    <w:t>"\n"</w:t>
                  </w:r>
                  <w:r>
                    <w:rPr>
                      <w:rFonts w:ascii="SimSun"/>
                      <w:w w:val="105"/>
                      <w:sz w:val="20"/>
                    </w:rPr>
                    <w:t>;</w:t>
                  </w:r>
                  <w:r>
                    <w:rPr>
                      <w:rFonts w:ascii="SimSun"/>
                      <w:spacing w:val="-10"/>
                      <w:w w:val="105"/>
                      <w:sz w:val="20"/>
                    </w:rPr>
                    <w:t xml:space="preserve"> </w:t>
                  </w:r>
                  <w:r>
                    <w:rPr>
                      <w:rFonts w:ascii="SimSun"/>
                      <w:color w:val="990000"/>
                      <w:w w:val="105"/>
                      <w:sz w:val="20"/>
                    </w:rPr>
                    <w:t>//</w:t>
                  </w:r>
                  <w:r>
                    <w:rPr>
                      <w:rFonts w:ascii="SimSun"/>
                      <w:color w:val="990000"/>
                      <w:spacing w:val="-10"/>
                      <w:w w:val="105"/>
                      <w:sz w:val="20"/>
                    </w:rPr>
                    <w:t xml:space="preserve"> </w:t>
                  </w:r>
                  <w:r>
                    <w:rPr>
                      <w:rFonts w:ascii="SimSun"/>
                      <w:color w:val="990000"/>
                      <w:w w:val="105"/>
                      <w:sz w:val="20"/>
                    </w:rPr>
                    <w:t>hattivatti</w:t>
                  </w:r>
                  <w:r>
                    <w:rPr>
                      <w:rFonts w:ascii="SimSun"/>
                      <w:color w:val="990000"/>
                      <w:spacing w:val="-102"/>
                      <w:w w:val="105"/>
                      <w:sz w:val="20"/>
                    </w:rPr>
                    <w:t xml:space="preserve"> </w:t>
                  </w:r>
                  <w:r>
                    <w:rPr>
                      <w:rFonts w:ascii="SimSun"/>
                      <w:w w:val="105"/>
                      <w:sz w:val="20"/>
                    </w:rPr>
                    <w:t>string</w:t>
                  </w:r>
                  <w:r>
                    <w:rPr>
                      <w:rFonts w:ascii="SimSun"/>
                      <w:spacing w:val="-5"/>
                      <w:w w:val="105"/>
                      <w:sz w:val="20"/>
                    </w:rPr>
                    <w:t xml:space="preserve"> </w:t>
                  </w:r>
                  <w:r>
                    <w:rPr>
                      <w:rFonts w:ascii="SimSun"/>
                      <w:w w:val="105"/>
                      <w:sz w:val="20"/>
                    </w:rPr>
                    <w:t>c</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b.substr(3,4);</w:t>
                  </w:r>
                </w:p>
                <w:p w:rsidR="00EE7A03" w:rsidRDefault="00EE7A03">
                  <w:pPr>
                    <w:spacing w:line="255" w:lineRule="exact"/>
                    <w:ind w:left="59"/>
                    <w:rPr>
                      <w:rFonts w:ascii="SimSun"/>
                      <w:sz w:val="20"/>
                    </w:rPr>
                  </w:pPr>
                  <w:r>
                    <w:rPr>
                      <w:rFonts w:ascii="SimSun"/>
                      <w:w w:val="105"/>
                      <w:sz w:val="20"/>
                    </w:rPr>
                    <w:t>cout</w:t>
                  </w:r>
                  <w:r>
                    <w:rPr>
                      <w:rFonts w:ascii="SimSun"/>
                      <w:spacing w:val="-7"/>
                      <w:w w:val="105"/>
                      <w:sz w:val="20"/>
                    </w:rPr>
                    <w:t xml:space="preserve"> </w:t>
                  </w:r>
                  <w:r>
                    <w:rPr>
                      <w:rFonts w:ascii="SimSun"/>
                      <w:w w:val="105"/>
                      <w:sz w:val="20"/>
                    </w:rPr>
                    <w:t>&lt;&lt;</w:t>
                  </w:r>
                  <w:r>
                    <w:rPr>
                      <w:rFonts w:ascii="SimSun"/>
                      <w:spacing w:val="-6"/>
                      <w:w w:val="105"/>
                      <w:sz w:val="20"/>
                    </w:rPr>
                    <w:t xml:space="preserve"> </w:t>
                  </w:r>
                  <w:r>
                    <w:rPr>
                      <w:rFonts w:ascii="SimSun"/>
                      <w:w w:val="105"/>
                      <w:sz w:val="20"/>
                    </w:rPr>
                    <w:t>c</w:t>
                  </w:r>
                  <w:r>
                    <w:rPr>
                      <w:rFonts w:ascii="SimSun"/>
                      <w:spacing w:val="-6"/>
                      <w:w w:val="105"/>
                      <w:sz w:val="20"/>
                    </w:rPr>
                    <w:t xml:space="preserve"> </w:t>
                  </w:r>
                  <w:r>
                    <w:rPr>
                      <w:rFonts w:ascii="SimSun"/>
                      <w:w w:val="105"/>
                      <w:sz w:val="20"/>
                    </w:rPr>
                    <w:t>&lt;&lt;</w:t>
                  </w:r>
                  <w:r>
                    <w:rPr>
                      <w:rFonts w:ascii="SimSun"/>
                      <w:spacing w:val="-6"/>
                      <w:w w:val="105"/>
                      <w:sz w:val="20"/>
                    </w:rPr>
                    <w:t xml:space="preserve"> </w:t>
                  </w:r>
                  <w:r>
                    <w:rPr>
                      <w:rFonts w:ascii="SimSun"/>
                      <w:color w:val="00999A"/>
                      <w:w w:val="105"/>
                      <w:sz w:val="20"/>
                    </w:rPr>
                    <w:t>"\n"</w:t>
                  </w:r>
                  <w:r>
                    <w:rPr>
                      <w:rFonts w:ascii="SimSun"/>
                      <w:w w:val="105"/>
                      <w:sz w:val="20"/>
                    </w:rPr>
                    <w:t>;</w:t>
                  </w:r>
                  <w:r>
                    <w:rPr>
                      <w:rFonts w:ascii="SimSun"/>
                      <w:spacing w:val="-6"/>
                      <w:w w:val="105"/>
                      <w:sz w:val="20"/>
                    </w:rPr>
                    <w:t xml:space="preserve"> </w:t>
                  </w:r>
                  <w:r>
                    <w:rPr>
                      <w:rFonts w:ascii="SimSun"/>
                      <w:color w:val="990000"/>
                      <w:w w:val="105"/>
                      <w:sz w:val="20"/>
                    </w:rPr>
                    <w:t>//</w:t>
                  </w:r>
                  <w:r>
                    <w:rPr>
                      <w:rFonts w:ascii="SimSun"/>
                      <w:color w:val="990000"/>
                      <w:spacing w:val="-6"/>
                      <w:w w:val="105"/>
                      <w:sz w:val="20"/>
                    </w:rPr>
                    <w:t xml:space="preserve"> </w:t>
                  </w:r>
                  <w:r>
                    <w:rPr>
                      <w:rFonts w:ascii="SimSun"/>
                      <w:color w:val="990000"/>
                      <w:w w:val="105"/>
                      <w:sz w:val="20"/>
                    </w:rPr>
                    <w:t>tiva</w:t>
                  </w:r>
                </w:p>
              </w:txbxContent>
            </v:textbox>
            <w10:wrap type="topAndBottom" anchorx="page"/>
          </v:shape>
        </w:pict>
      </w:r>
    </w:p>
    <w:p w:rsidR="00904690" w:rsidRPr="00484B35" w:rsidRDefault="00904690">
      <w:pPr>
        <w:rPr>
          <w:sz w:val="11"/>
        </w:rPr>
        <w:sectPr w:rsidR="00904690" w:rsidRPr="00484B35">
          <w:pgSz w:w="11910" w:h="16840"/>
          <w:pgMar w:top="1580" w:right="1680" w:bottom="1060" w:left="1680" w:header="0" w:footer="789" w:gutter="0"/>
          <w:cols w:space="720"/>
        </w:sectPr>
      </w:pPr>
    </w:p>
    <w:p w:rsidR="00904690" w:rsidRPr="00484B35" w:rsidRDefault="009A0837">
      <w:pPr>
        <w:pStyle w:val="Ttulo2"/>
        <w:spacing w:before="116"/>
      </w:pPr>
      <w:r w:rsidRPr="00484B35">
        <w:t>Set</w:t>
      </w:r>
      <w:r w:rsidRPr="00484B35">
        <w:rPr>
          <w:spacing w:val="28"/>
        </w:rPr>
        <w:t xml:space="preserve"> </w:t>
      </w:r>
      <w:r w:rsidRPr="00484B35">
        <w:t>structures</w:t>
      </w:r>
    </w:p>
    <w:p w:rsidR="00904690" w:rsidRPr="00484B35" w:rsidRDefault="009A0837">
      <w:pPr>
        <w:pStyle w:val="Textoindependiente"/>
        <w:spacing w:before="280" w:line="232" w:lineRule="auto"/>
        <w:ind w:left="190" w:right="188" w:hanging="8"/>
        <w:jc w:val="both"/>
      </w:pPr>
      <w:r w:rsidRPr="00484B35">
        <w:rPr>
          <w:w w:val="105"/>
        </w:rPr>
        <w:t xml:space="preserve">A </w:t>
      </w:r>
      <w:r w:rsidRPr="00484B35">
        <w:rPr>
          <w:b/>
          <w:w w:val="105"/>
        </w:rPr>
        <w:t xml:space="preserve">set </w:t>
      </w:r>
      <w:r w:rsidRPr="00484B35">
        <w:rPr>
          <w:w w:val="105"/>
        </w:rPr>
        <w:t>is a data structure that maintains a collection of elements.</w:t>
      </w:r>
      <w:r w:rsidRPr="00484B35">
        <w:rPr>
          <w:spacing w:val="1"/>
          <w:w w:val="105"/>
        </w:rPr>
        <w:t xml:space="preserve"> </w:t>
      </w:r>
      <w:r w:rsidRPr="00484B35">
        <w:rPr>
          <w:w w:val="105"/>
        </w:rPr>
        <w:t>The basic</w:t>
      </w:r>
      <w:r w:rsidRPr="00484B35">
        <w:rPr>
          <w:spacing w:val="1"/>
          <w:w w:val="105"/>
        </w:rPr>
        <w:t xml:space="preserve"> </w:t>
      </w:r>
      <w:r w:rsidRPr="00484B35">
        <w:rPr>
          <w:w w:val="105"/>
        </w:rPr>
        <w:t>operations</w:t>
      </w:r>
      <w:r w:rsidRPr="00484B35">
        <w:rPr>
          <w:spacing w:val="4"/>
          <w:w w:val="105"/>
        </w:rPr>
        <w:t xml:space="preserve"> </w:t>
      </w:r>
      <w:r w:rsidRPr="00484B35">
        <w:rPr>
          <w:w w:val="105"/>
        </w:rPr>
        <w:t>of</w:t>
      </w:r>
      <w:r w:rsidRPr="00484B35">
        <w:rPr>
          <w:spacing w:val="5"/>
          <w:w w:val="105"/>
        </w:rPr>
        <w:t xml:space="preserve"> </w:t>
      </w:r>
      <w:r w:rsidRPr="00484B35">
        <w:rPr>
          <w:w w:val="105"/>
        </w:rPr>
        <w:t>sets</w:t>
      </w:r>
      <w:r w:rsidRPr="00484B35">
        <w:rPr>
          <w:spacing w:val="4"/>
          <w:w w:val="105"/>
        </w:rPr>
        <w:t xml:space="preserve"> </w:t>
      </w:r>
      <w:r w:rsidRPr="00484B35">
        <w:rPr>
          <w:w w:val="105"/>
        </w:rPr>
        <w:t>are</w:t>
      </w:r>
      <w:r w:rsidRPr="00484B35">
        <w:rPr>
          <w:spacing w:val="5"/>
          <w:w w:val="105"/>
        </w:rPr>
        <w:t xml:space="preserve"> </w:t>
      </w:r>
      <w:r w:rsidRPr="00484B35">
        <w:rPr>
          <w:w w:val="105"/>
        </w:rPr>
        <w:t>element</w:t>
      </w:r>
      <w:r w:rsidRPr="00484B35">
        <w:rPr>
          <w:spacing w:val="4"/>
          <w:w w:val="105"/>
        </w:rPr>
        <w:t xml:space="preserve"> </w:t>
      </w:r>
      <w:r w:rsidRPr="00484B35">
        <w:rPr>
          <w:w w:val="105"/>
        </w:rPr>
        <w:t>insertion,</w:t>
      </w:r>
      <w:r w:rsidRPr="00484B35">
        <w:rPr>
          <w:spacing w:val="5"/>
          <w:w w:val="105"/>
        </w:rPr>
        <w:t xml:space="preserve"> </w:t>
      </w:r>
      <w:r w:rsidRPr="00484B35">
        <w:rPr>
          <w:w w:val="105"/>
        </w:rPr>
        <w:t>search</w:t>
      </w:r>
      <w:r w:rsidRPr="00484B35">
        <w:rPr>
          <w:spacing w:val="4"/>
          <w:w w:val="105"/>
        </w:rPr>
        <w:t xml:space="preserve"> </w:t>
      </w:r>
      <w:r w:rsidRPr="00484B35">
        <w:rPr>
          <w:w w:val="105"/>
        </w:rPr>
        <w:t>and</w:t>
      </w:r>
      <w:r w:rsidRPr="00484B35">
        <w:rPr>
          <w:spacing w:val="5"/>
          <w:w w:val="105"/>
        </w:rPr>
        <w:t xml:space="preserve"> </w:t>
      </w:r>
      <w:r w:rsidRPr="00484B35">
        <w:rPr>
          <w:w w:val="105"/>
        </w:rPr>
        <w:t>removal.</w:t>
      </w:r>
    </w:p>
    <w:p w:rsidR="00904690" w:rsidRPr="00484B35" w:rsidRDefault="009A0837">
      <w:pPr>
        <w:pStyle w:val="Textoindependiente"/>
        <w:spacing w:before="14" w:line="232" w:lineRule="auto"/>
        <w:ind w:left="183" w:right="145" w:firstLine="358"/>
        <w:jc w:val="both"/>
      </w:pPr>
      <w:r w:rsidRPr="00484B35">
        <w:rPr>
          <w:w w:val="105"/>
        </w:rPr>
        <w:t>The C++ standard library contains two set implementations: The structure</w:t>
      </w:r>
      <w:r w:rsidRPr="00484B35">
        <w:rPr>
          <w:spacing w:val="1"/>
          <w:w w:val="105"/>
        </w:rPr>
        <w:t xml:space="preserve"> </w:t>
      </w:r>
      <w:r w:rsidRPr="00484B35">
        <w:rPr>
          <w:rFonts w:ascii="SimSun"/>
          <w:w w:val="105"/>
        </w:rPr>
        <w:t xml:space="preserve">set </w:t>
      </w:r>
      <w:r w:rsidRPr="00484B35">
        <w:rPr>
          <w:w w:val="105"/>
        </w:rPr>
        <w:t xml:space="preserve">is based on a balanced binary tree and its operations work in </w:t>
      </w:r>
      <w:r w:rsidRPr="00484B35">
        <w:rPr>
          <w:i/>
          <w:w w:val="105"/>
        </w:rPr>
        <w:t>O</w:t>
      </w:r>
      <w:r w:rsidRPr="00484B35">
        <w:rPr>
          <w:w w:val="105"/>
        </w:rPr>
        <w:t xml:space="preserve">(log </w:t>
      </w:r>
      <w:r w:rsidRPr="00484B35">
        <w:rPr>
          <w:i/>
          <w:w w:val="105"/>
        </w:rPr>
        <w:t>n</w:t>
      </w:r>
      <w:r w:rsidRPr="00484B35">
        <w:rPr>
          <w:w w:val="105"/>
        </w:rPr>
        <w:t>) time.</w:t>
      </w:r>
      <w:r w:rsidRPr="00484B35">
        <w:rPr>
          <w:spacing w:val="1"/>
          <w:w w:val="105"/>
        </w:rPr>
        <w:t xml:space="preserve"> </w:t>
      </w:r>
      <w:r w:rsidRPr="00484B35">
        <w:rPr>
          <w:w w:val="105"/>
        </w:rPr>
        <w:t xml:space="preserve">The structure </w:t>
      </w:r>
      <w:r w:rsidRPr="00484B35">
        <w:rPr>
          <w:rFonts w:ascii="SimSun"/>
          <w:w w:val="105"/>
        </w:rPr>
        <w:t xml:space="preserve">unordered_set </w:t>
      </w:r>
      <w:r w:rsidRPr="00484B35">
        <w:rPr>
          <w:w w:val="105"/>
        </w:rPr>
        <w:t xml:space="preserve">uses hashing, and its operations work in </w:t>
      </w:r>
      <w:r w:rsidRPr="00484B35">
        <w:rPr>
          <w:i/>
          <w:w w:val="105"/>
        </w:rPr>
        <w:t>O</w:t>
      </w:r>
      <w:r w:rsidRPr="00484B35">
        <w:rPr>
          <w:w w:val="105"/>
        </w:rPr>
        <w:t>(1) time</w:t>
      </w:r>
      <w:r w:rsidRPr="00484B35">
        <w:rPr>
          <w:spacing w:val="-55"/>
          <w:w w:val="105"/>
        </w:rPr>
        <w:t xml:space="preserve"> </w:t>
      </w:r>
      <w:r w:rsidRPr="00484B35">
        <w:rPr>
          <w:w w:val="105"/>
        </w:rPr>
        <w:t>on</w:t>
      </w:r>
      <w:r w:rsidRPr="00484B35">
        <w:rPr>
          <w:spacing w:val="3"/>
          <w:w w:val="105"/>
        </w:rPr>
        <w:t xml:space="preserve"> </w:t>
      </w:r>
      <w:r w:rsidRPr="00484B35">
        <w:rPr>
          <w:w w:val="105"/>
        </w:rPr>
        <w:t>average.</w:t>
      </w:r>
    </w:p>
    <w:p w:rsidR="00904690" w:rsidRPr="00484B35" w:rsidRDefault="009A0837">
      <w:pPr>
        <w:pStyle w:val="Textoindependiente"/>
        <w:spacing w:before="15" w:line="232" w:lineRule="auto"/>
        <w:ind w:left="190" w:right="159" w:firstLine="351"/>
        <w:jc w:val="both"/>
      </w:pPr>
      <w:r w:rsidRPr="00484B35">
        <w:rPr>
          <w:w w:val="105"/>
        </w:rPr>
        <w:t>The choice of which set implementation to use is often a matter of taste. The</w:t>
      </w:r>
      <w:r w:rsidRPr="00484B35">
        <w:rPr>
          <w:spacing w:val="1"/>
          <w:w w:val="105"/>
        </w:rPr>
        <w:t xml:space="preserve"> </w:t>
      </w:r>
      <w:r w:rsidRPr="00484B35">
        <w:rPr>
          <w:w w:val="105"/>
        </w:rPr>
        <w:t xml:space="preserve">benefit of the </w:t>
      </w:r>
      <w:r w:rsidRPr="00484B35">
        <w:rPr>
          <w:rFonts w:ascii="SimSun"/>
          <w:w w:val="105"/>
        </w:rPr>
        <w:t xml:space="preserve">set </w:t>
      </w:r>
      <w:r w:rsidRPr="00484B35">
        <w:rPr>
          <w:w w:val="105"/>
        </w:rPr>
        <w:t>structure is that it maintains the order of the elements and</w:t>
      </w:r>
      <w:r w:rsidRPr="00484B35">
        <w:rPr>
          <w:spacing w:val="1"/>
          <w:w w:val="105"/>
        </w:rPr>
        <w:t xml:space="preserve"> </w:t>
      </w:r>
      <w:r w:rsidRPr="00484B35">
        <w:rPr>
          <w:w w:val="105"/>
        </w:rPr>
        <w:t xml:space="preserve">provides functions that are not available in </w:t>
      </w:r>
      <w:r w:rsidRPr="00484B35">
        <w:rPr>
          <w:rFonts w:ascii="SimSun"/>
          <w:w w:val="105"/>
        </w:rPr>
        <w:t>unordered_set</w:t>
      </w:r>
      <w:r w:rsidRPr="00484B35">
        <w:rPr>
          <w:w w:val="105"/>
        </w:rPr>
        <w:t>. On the other hand,</w:t>
      </w:r>
      <w:r w:rsidRPr="00484B35">
        <w:rPr>
          <w:spacing w:val="1"/>
          <w:w w:val="105"/>
        </w:rPr>
        <w:t xml:space="preserve"> </w:t>
      </w:r>
      <w:r w:rsidRPr="00484B35">
        <w:rPr>
          <w:rFonts w:ascii="SimSun"/>
        </w:rPr>
        <w:t>unordered_set</w:t>
      </w:r>
      <w:r w:rsidRPr="00484B35">
        <w:rPr>
          <w:rFonts w:ascii="SimSun"/>
          <w:spacing w:val="-48"/>
        </w:rPr>
        <w:t xml:space="preserve"> </w:t>
      </w:r>
      <w:r w:rsidRPr="00484B35">
        <w:t>can</w:t>
      </w:r>
      <w:r w:rsidRPr="00484B35">
        <w:rPr>
          <w:spacing w:val="8"/>
        </w:rPr>
        <w:t xml:space="preserve"> </w:t>
      </w:r>
      <w:r w:rsidRPr="00484B35">
        <w:t>be</w:t>
      </w:r>
      <w:r w:rsidRPr="00484B35">
        <w:rPr>
          <w:spacing w:val="8"/>
        </w:rPr>
        <w:t xml:space="preserve"> </w:t>
      </w:r>
      <w:r w:rsidRPr="00484B35">
        <w:t>more</w:t>
      </w:r>
      <w:r w:rsidRPr="00484B35">
        <w:rPr>
          <w:spacing w:val="8"/>
        </w:rPr>
        <w:t xml:space="preserve"> </w:t>
      </w:r>
      <w:r w:rsidRPr="00484B35">
        <w:t>efficient.</w:t>
      </w:r>
    </w:p>
    <w:p w:rsidR="00904690" w:rsidRPr="00484B35" w:rsidRDefault="009A0837">
      <w:pPr>
        <w:pStyle w:val="Textoindependiente"/>
        <w:spacing w:before="16" w:line="232" w:lineRule="auto"/>
        <w:ind w:left="190" w:right="188" w:firstLine="351"/>
        <w:jc w:val="both"/>
      </w:pPr>
      <w:r w:rsidRPr="00484B35">
        <w:rPr>
          <w:w w:val="105"/>
        </w:rPr>
        <w:t>The</w:t>
      </w:r>
      <w:r w:rsidRPr="00484B35">
        <w:rPr>
          <w:spacing w:val="-11"/>
          <w:w w:val="105"/>
        </w:rPr>
        <w:t xml:space="preserve"> </w:t>
      </w:r>
      <w:r w:rsidRPr="00484B35">
        <w:rPr>
          <w:w w:val="105"/>
        </w:rPr>
        <w:t>following</w:t>
      </w:r>
      <w:r w:rsidRPr="00484B35">
        <w:rPr>
          <w:spacing w:val="-10"/>
          <w:w w:val="105"/>
        </w:rPr>
        <w:t xml:space="preserve"> </w:t>
      </w:r>
      <w:r w:rsidRPr="00484B35">
        <w:rPr>
          <w:w w:val="105"/>
        </w:rPr>
        <w:t>code</w:t>
      </w:r>
      <w:r w:rsidRPr="00484B35">
        <w:rPr>
          <w:spacing w:val="-10"/>
          <w:w w:val="105"/>
        </w:rPr>
        <w:t xml:space="preserve"> </w:t>
      </w:r>
      <w:r w:rsidRPr="00484B35">
        <w:rPr>
          <w:w w:val="105"/>
        </w:rPr>
        <w:t>creates</w:t>
      </w:r>
      <w:r w:rsidRPr="00484B35">
        <w:rPr>
          <w:spacing w:val="-10"/>
          <w:w w:val="105"/>
        </w:rPr>
        <w:t xml:space="preserve"> </w:t>
      </w:r>
      <w:r w:rsidRPr="00484B35">
        <w:rPr>
          <w:w w:val="105"/>
        </w:rPr>
        <w:t>a</w:t>
      </w:r>
      <w:r w:rsidRPr="00484B35">
        <w:rPr>
          <w:spacing w:val="-10"/>
          <w:w w:val="105"/>
        </w:rPr>
        <w:t xml:space="preserve"> </w:t>
      </w:r>
      <w:r w:rsidRPr="00484B35">
        <w:rPr>
          <w:w w:val="105"/>
        </w:rPr>
        <w:t>set</w:t>
      </w:r>
      <w:r w:rsidRPr="00484B35">
        <w:rPr>
          <w:spacing w:val="-10"/>
          <w:w w:val="105"/>
        </w:rPr>
        <w:t xml:space="preserve"> </w:t>
      </w:r>
      <w:r w:rsidRPr="00484B35">
        <w:rPr>
          <w:w w:val="105"/>
        </w:rPr>
        <w:t>that</w:t>
      </w:r>
      <w:r w:rsidRPr="00484B35">
        <w:rPr>
          <w:spacing w:val="-10"/>
          <w:w w:val="105"/>
        </w:rPr>
        <w:t xml:space="preserve"> </w:t>
      </w:r>
      <w:r w:rsidRPr="00484B35">
        <w:rPr>
          <w:w w:val="105"/>
        </w:rPr>
        <w:t>contains</w:t>
      </w:r>
      <w:r w:rsidRPr="00484B35">
        <w:rPr>
          <w:spacing w:val="-10"/>
          <w:w w:val="105"/>
        </w:rPr>
        <w:t xml:space="preserve"> </w:t>
      </w:r>
      <w:r w:rsidRPr="00484B35">
        <w:rPr>
          <w:w w:val="105"/>
        </w:rPr>
        <w:t>integers,</w:t>
      </w:r>
      <w:r w:rsidRPr="00484B35">
        <w:rPr>
          <w:spacing w:val="-10"/>
          <w:w w:val="105"/>
        </w:rPr>
        <w:t xml:space="preserve"> </w:t>
      </w:r>
      <w:r w:rsidRPr="00484B35">
        <w:rPr>
          <w:w w:val="105"/>
        </w:rPr>
        <w:t>and</w:t>
      </w:r>
      <w:r w:rsidRPr="00484B35">
        <w:rPr>
          <w:spacing w:val="-10"/>
          <w:w w:val="105"/>
        </w:rPr>
        <w:t xml:space="preserve"> </w:t>
      </w:r>
      <w:r w:rsidRPr="00484B35">
        <w:rPr>
          <w:w w:val="105"/>
        </w:rPr>
        <w:t>shows</w:t>
      </w:r>
      <w:r w:rsidRPr="00484B35">
        <w:rPr>
          <w:spacing w:val="-10"/>
          <w:w w:val="105"/>
        </w:rPr>
        <w:t xml:space="preserve"> </w:t>
      </w:r>
      <w:r w:rsidRPr="00484B35">
        <w:rPr>
          <w:w w:val="105"/>
        </w:rPr>
        <w:t>some</w:t>
      </w:r>
      <w:r w:rsidRPr="00484B35">
        <w:rPr>
          <w:spacing w:val="-10"/>
          <w:w w:val="105"/>
        </w:rPr>
        <w:t xml:space="preserve"> </w:t>
      </w:r>
      <w:r w:rsidRPr="00484B35">
        <w:rPr>
          <w:w w:val="105"/>
        </w:rPr>
        <w:t>of</w:t>
      </w:r>
      <w:r w:rsidRPr="00484B35">
        <w:rPr>
          <w:spacing w:val="-10"/>
          <w:w w:val="105"/>
        </w:rPr>
        <w:t xml:space="preserve"> </w:t>
      </w:r>
      <w:r w:rsidRPr="00484B35">
        <w:rPr>
          <w:w w:val="105"/>
        </w:rPr>
        <w:t>the</w:t>
      </w:r>
      <w:r w:rsidRPr="00484B35">
        <w:rPr>
          <w:spacing w:val="-56"/>
          <w:w w:val="105"/>
        </w:rPr>
        <w:t xml:space="preserve"> </w:t>
      </w:r>
      <w:r w:rsidRPr="00484B35">
        <w:rPr>
          <w:w w:val="105"/>
        </w:rPr>
        <w:t xml:space="preserve">operations. The function </w:t>
      </w:r>
      <w:r w:rsidRPr="00484B35">
        <w:rPr>
          <w:rFonts w:ascii="SimSun"/>
          <w:w w:val="105"/>
        </w:rPr>
        <w:t xml:space="preserve">insert </w:t>
      </w:r>
      <w:r w:rsidRPr="00484B35">
        <w:rPr>
          <w:w w:val="105"/>
        </w:rPr>
        <w:t xml:space="preserve">adds an element to the set, the function </w:t>
      </w:r>
      <w:r w:rsidRPr="00484B35">
        <w:rPr>
          <w:rFonts w:ascii="SimSun"/>
          <w:w w:val="105"/>
        </w:rPr>
        <w:t>count</w:t>
      </w:r>
      <w:r w:rsidRPr="00484B35">
        <w:rPr>
          <w:rFonts w:ascii="SimSun"/>
          <w:spacing w:val="1"/>
          <w:w w:val="105"/>
        </w:rPr>
        <w:t xml:space="preserve"> </w:t>
      </w:r>
      <w:r w:rsidRPr="00484B35">
        <w:rPr>
          <w:w w:val="105"/>
        </w:rPr>
        <w:t>returns the number of occurrences of an element in the set, and the function</w:t>
      </w:r>
      <w:r w:rsidRPr="00484B35">
        <w:rPr>
          <w:spacing w:val="1"/>
          <w:w w:val="105"/>
        </w:rPr>
        <w:t xml:space="preserve"> </w:t>
      </w:r>
      <w:r w:rsidRPr="00484B35">
        <w:rPr>
          <w:rFonts w:ascii="SimSun"/>
          <w:w w:val="105"/>
        </w:rPr>
        <w:t>erase</w:t>
      </w:r>
      <w:r w:rsidRPr="00484B35">
        <w:rPr>
          <w:rFonts w:ascii="SimSun"/>
          <w:spacing w:val="-55"/>
          <w:w w:val="105"/>
        </w:rPr>
        <w:t xml:space="preserve"> </w:t>
      </w:r>
      <w:r w:rsidRPr="00484B35">
        <w:rPr>
          <w:w w:val="105"/>
        </w:rPr>
        <w:t>removes</w:t>
      </w:r>
      <w:r w:rsidRPr="00484B35">
        <w:rPr>
          <w:spacing w:val="4"/>
          <w:w w:val="105"/>
        </w:rPr>
        <w:t xml:space="preserve"> </w:t>
      </w:r>
      <w:r w:rsidRPr="00484B35">
        <w:rPr>
          <w:w w:val="105"/>
        </w:rPr>
        <w:t>an</w:t>
      </w:r>
      <w:r w:rsidRPr="00484B35">
        <w:rPr>
          <w:spacing w:val="3"/>
          <w:w w:val="105"/>
        </w:rPr>
        <w:t xml:space="preserve"> </w:t>
      </w:r>
      <w:r w:rsidRPr="00484B35">
        <w:rPr>
          <w:w w:val="105"/>
        </w:rPr>
        <w:t>element</w:t>
      </w:r>
      <w:r w:rsidRPr="00484B35">
        <w:rPr>
          <w:spacing w:val="3"/>
          <w:w w:val="105"/>
        </w:rPr>
        <w:t xml:space="preserve"> </w:t>
      </w:r>
      <w:r w:rsidRPr="00484B35">
        <w:rPr>
          <w:w w:val="105"/>
        </w:rPr>
        <w:t>from</w:t>
      </w:r>
      <w:r w:rsidRPr="00484B35">
        <w:rPr>
          <w:spacing w:val="4"/>
          <w:w w:val="105"/>
        </w:rPr>
        <w:t xml:space="preserve"> </w:t>
      </w:r>
      <w:r w:rsidRPr="00484B35">
        <w:rPr>
          <w:w w:val="105"/>
        </w:rPr>
        <w:t>the</w:t>
      </w:r>
      <w:r w:rsidRPr="00484B35">
        <w:rPr>
          <w:spacing w:val="3"/>
          <w:w w:val="105"/>
        </w:rPr>
        <w:t xml:space="preserve"> </w:t>
      </w:r>
      <w:r w:rsidRPr="00484B35">
        <w:rPr>
          <w:w w:val="105"/>
        </w:rPr>
        <w:t>set.</w:t>
      </w:r>
    </w:p>
    <w:p w:rsidR="00904690" w:rsidRPr="00484B35" w:rsidRDefault="0098712D">
      <w:pPr>
        <w:pStyle w:val="Textoindependiente"/>
        <w:spacing w:before="11"/>
        <w:rPr>
          <w:sz w:val="11"/>
        </w:rPr>
      </w:pPr>
      <w:r>
        <w:pict>
          <v:shape id="_x0000_s9081" type="#_x0000_t202" style="position:absolute;margin-left:110.3pt;margin-top:10.15pt;width:389.7pt;height:141.9pt;z-index:-251702272;mso-wrap-distance-left:0;mso-wrap-distance-right:0;mso-position-horizontal-relative:page" filled="f" strokeweight=".14042mm">
            <v:textbox inset="0,0,0,0">
              <w:txbxContent>
                <w:p w:rsidR="00EE7A03" w:rsidRDefault="00EE7A03">
                  <w:pPr>
                    <w:spacing w:before="49" w:line="254" w:lineRule="auto"/>
                    <w:ind w:left="59" w:right="6062"/>
                    <w:rPr>
                      <w:rFonts w:ascii="SimSun"/>
                      <w:sz w:val="20"/>
                    </w:rPr>
                  </w:pPr>
                  <w:r>
                    <w:rPr>
                      <w:rFonts w:ascii="SimSun"/>
                      <w:w w:val="105"/>
                      <w:sz w:val="20"/>
                    </w:rPr>
                    <w:t>set&lt;</w:t>
                  </w:r>
                  <w:r>
                    <w:rPr>
                      <w:rFonts w:ascii="SimSun"/>
                      <w:color w:val="44538A"/>
                      <w:w w:val="105"/>
                      <w:sz w:val="20"/>
                    </w:rPr>
                    <w:t>int</w:t>
                  </w:r>
                  <w:r>
                    <w:rPr>
                      <w:rFonts w:ascii="SimSun"/>
                      <w:w w:val="105"/>
                      <w:sz w:val="20"/>
                    </w:rPr>
                    <w:t>&gt; s;</w:t>
                  </w:r>
                  <w:r>
                    <w:rPr>
                      <w:rFonts w:ascii="SimSun"/>
                      <w:spacing w:val="-102"/>
                      <w:w w:val="105"/>
                      <w:sz w:val="20"/>
                    </w:rPr>
                    <w:t xml:space="preserve"> </w:t>
                  </w:r>
                  <w:r>
                    <w:rPr>
                      <w:rFonts w:ascii="SimSun"/>
                      <w:sz w:val="20"/>
                    </w:rPr>
                    <w:t>s.insert(3);</w:t>
                  </w:r>
                </w:p>
                <w:p w:rsidR="00EE7A03" w:rsidRDefault="00EE7A03">
                  <w:pPr>
                    <w:spacing w:line="255" w:lineRule="exact"/>
                    <w:ind w:left="59"/>
                    <w:rPr>
                      <w:rFonts w:ascii="SimSun"/>
                      <w:sz w:val="20"/>
                    </w:rPr>
                  </w:pPr>
                  <w:r>
                    <w:rPr>
                      <w:rFonts w:ascii="SimSun"/>
                      <w:w w:val="105"/>
                      <w:sz w:val="20"/>
                    </w:rPr>
                    <w:t>s.insert(2);</w:t>
                  </w:r>
                </w:p>
                <w:p w:rsidR="00EE7A03" w:rsidRDefault="00EE7A03">
                  <w:pPr>
                    <w:spacing w:before="15"/>
                    <w:ind w:left="59"/>
                    <w:rPr>
                      <w:rFonts w:ascii="SimSun"/>
                      <w:sz w:val="20"/>
                    </w:rPr>
                  </w:pPr>
                  <w:r>
                    <w:rPr>
                      <w:rFonts w:ascii="SimSun"/>
                      <w:w w:val="105"/>
                      <w:sz w:val="20"/>
                    </w:rPr>
                    <w:t>s.insert(5);</w:t>
                  </w:r>
                </w:p>
                <w:p w:rsidR="00EE7A03" w:rsidRDefault="00EE7A03">
                  <w:pPr>
                    <w:spacing w:before="15" w:line="254" w:lineRule="auto"/>
                    <w:ind w:left="59" w:right="4407"/>
                    <w:jc w:val="both"/>
                    <w:rPr>
                      <w:rFonts w:ascii="SimSun"/>
                      <w:sz w:val="20"/>
                    </w:rPr>
                  </w:pPr>
                  <w:r>
                    <w:rPr>
                      <w:rFonts w:ascii="SimSun"/>
                      <w:w w:val="105"/>
                      <w:sz w:val="20"/>
                    </w:rPr>
                    <w:t>cout</w:t>
                  </w:r>
                  <w:r>
                    <w:rPr>
                      <w:rFonts w:ascii="SimSun"/>
                      <w:spacing w:val="-10"/>
                      <w:w w:val="105"/>
                      <w:sz w:val="20"/>
                    </w:rPr>
                    <w:t xml:space="preserve"> </w:t>
                  </w:r>
                  <w:r>
                    <w:rPr>
                      <w:rFonts w:ascii="SimSun"/>
                      <w:w w:val="105"/>
                      <w:sz w:val="20"/>
                    </w:rPr>
                    <w:t>&lt;&lt;</w:t>
                  </w:r>
                  <w:r>
                    <w:rPr>
                      <w:rFonts w:ascii="SimSun"/>
                      <w:spacing w:val="-10"/>
                      <w:w w:val="105"/>
                      <w:sz w:val="20"/>
                    </w:rPr>
                    <w:t xml:space="preserve"> </w:t>
                  </w:r>
                  <w:r>
                    <w:rPr>
                      <w:rFonts w:ascii="SimSun"/>
                      <w:w w:val="105"/>
                      <w:sz w:val="20"/>
                    </w:rPr>
                    <w:t>s.count(3)</w:t>
                  </w:r>
                  <w:r>
                    <w:rPr>
                      <w:rFonts w:ascii="SimSun"/>
                      <w:spacing w:val="-10"/>
                      <w:w w:val="105"/>
                      <w:sz w:val="20"/>
                    </w:rPr>
                    <w:t xml:space="preserve"> </w:t>
                  </w:r>
                  <w:r>
                    <w:rPr>
                      <w:rFonts w:ascii="SimSun"/>
                      <w:w w:val="105"/>
                      <w:sz w:val="20"/>
                    </w:rPr>
                    <w:t>&lt;&lt;</w:t>
                  </w:r>
                  <w:r>
                    <w:rPr>
                      <w:rFonts w:ascii="SimSun"/>
                      <w:spacing w:val="-10"/>
                      <w:w w:val="105"/>
                      <w:sz w:val="20"/>
                    </w:rPr>
                    <w:t xml:space="preserve"> </w:t>
                  </w:r>
                  <w:r>
                    <w:rPr>
                      <w:rFonts w:ascii="SimSun"/>
                      <w:color w:val="00999A"/>
                      <w:w w:val="105"/>
                      <w:sz w:val="20"/>
                    </w:rPr>
                    <w:t>"\n"</w:t>
                  </w:r>
                  <w:r>
                    <w:rPr>
                      <w:rFonts w:ascii="SimSun"/>
                      <w:w w:val="105"/>
                      <w:sz w:val="20"/>
                    </w:rPr>
                    <w:t>;</w:t>
                  </w:r>
                  <w:r>
                    <w:rPr>
                      <w:rFonts w:ascii="SimSun"/>
                      <w:spacing w:val="-10"/>
                      <w:w w:val="105"/>
                      <w:sz w:val="20"/>
                    </w:rPr>
                    <w:t xml:space="preserve"> </w:t>
                  </w:r>
                  <w:r>
                    <w:rPr>
                      <w:rFonts w:ascii="SimSun"/>
                      <w:color w:val="990000"/>
                      <w:w w:val="105"/>
                      <w:sz w:val="20"/>
                    </w:rPr>
                    <w:t>//</w:t>
                  </w:r>
                  <w:r>
                    <w:rPr>
                      <w:rFonts w:ascii="SimSun"/>
                      <w:color w:val="990000"/>
                      <w:spacing w:val="-10"/>
                      <w:w w:val="105"/>
                      <w:sz w:val="20"/>
                    </w:rPr>
                    <w:t xml:space="preserve"> </w:t>
                  </w:r>
                  <w:r>
                    <w:rPr>
                      <w:rFonts w:ascii="SimSun"/>
                      <w:color w:val="990000"/>
                      <w:w w:val="105"/>
                      <w:sz w:val="20"/>
                    </w:rPr>
                    <w:t>1</w:t>
                  </w:r>
                  <w:r>
                    <w:rPr>
                      <w:rFonts w:ascii="SimSun"/>
                      <w:color w:val="990000"/>
                      <w:spacing w:val="-102"/>
                      <w:w w:val="105"/>
                      <w:sz w:val="20"/>
                    </w:rPr>
                    <w:t xml:space="preserve"> </w:t>
                  </w:r>
                  <w:r>
                    <w:rPr>
                      <w:rFonts w:ascii="SimSun"/>
                      <w:w w:val="105"/>
                      <w:sz w:val="20"/>
                    </w:rPr>
                    <w:t>cout</w:t>
                  </w:r>
                  <w:r>
                    <w:rPr>
                      <w:rFonts w:ascii="SimSun"/>
                      <w:spacing w:val="-10"/>
                      <w:w w:val="105"/>
                      <w:sz w:val="20"/>
                    </w:rPr>
                    <w:t xml:space="preserve"> </w:t>
                  </w:r>
                  <w:r>
                    <w:rPr>
                      <w:rFonts w:ascii="SimSun"/>
                      <w:w w:val="105"/>
                      <w:sz w:val="20"/>
                    </w:rPr>
                    <w:t>&lt;&lt;</w:t>
                  </w:r>
                  <w:r>
                    <w:rPr>
                      <w:rFonts w:ascii="SimSun"/>
                      <w:spacing w:val="-10"/>
                      <w:w w:val="105"/>
                      <w:sz w:val="20"/>
                    </w:rPr>
                    <w:t xml:space="preserve"> </w:t>
                  </w:r>
                  <w:r>
                    <w:rPr>
                      <w:rFonts w:ascii="SimSun"/>
                      <w:w w:val="105"/>
                      <w:sz w:val="20"/>
                    </w:rPr>
                    <w:t>s.count(4)</w:t>
                  </w:r>
                  <w:r>
                    <w:rPr>
                      <w:rFonts w:ascii="SimSun"/>
                      <w:spacing w:val="-10"/>
                      <w:w w:val="105"/>
                      <w:sz w:val="20"/>
                    </w:rPr>
                    <w:t xml:space="preserve"> </w:t>
                  </w:r>
                  <w:r>
                    <w:rPr>
                      <w:rFonts w:ascii="SimSun"/>
                      <w:w w:val="105"/>
                      <w:sz w:val="20"/>
                    </w:rPr>
                    <w:t>&lt;&lt;</w:t>
                  </w:r>
                  <w:r>
                    <w:rPr>
                      <w:rFonts w:ascii="SimSun"/>
                      <w:spacing w:val="-10"/>
                      <w:w w:val="105"/>
                      <w:sz w:val="20"/>
                    </w:rPr>
                    <w:t xml:space="preserve"> </w:t>
                  </w:r>
                  <w:r>
                    <w:rPr>
                      <w:rFonts w:ascii="SimSun"/>
                      <w:color w:val="00999A"/>
                      <w:w w:val="105"/>
                      <w:sz w:val="20"/>
                    </w:rPr>
                    <w:t>"\n"</w:t>
                  </w:r>
                  <w:r>
                    <w:rPr>
                      <w:rFonts w:ascii="SimSun"/>
                      <w:w w:val="105"/>
                      <w:sz w:val="20"/>
                    </w:rPr>
                    <w:t>;</w:t>
                  </w:r>
                  <w:r>
                    <w:rPr>
                      <w:rFonts w:ascii="SimSun"/>
                      <w:spacing w:val="-10"/>
                      <w:w w:val="105"/>
                      <w:sz w:val="20"/>
                    </w:rPr>
                    <w:t xml:space="preserve"> </w:t>
                  </w:r>
                  <w:r>
                    <w:rPr>
                      <w:rFonts w:ascii="SimSun"/>
                      <w:color w:val="990000"/>
                      <w:w w:val="105"/>
                      <w:sz w:val="20"/>
                    </w:rPr>
                    <w:t>//</w:t>
                  </w:r>
                  <w:r>
                    <w:rPr>
                      <w:rFonts w:ascii="SimSun"/>
                      <w:color w:val="990000"/>
                      <w:spacing w:val="-10"/>
                      <w:w w:val="105"/>
                      <w:sz w:val="20"/>
                    </w:rPr>
                    <w:t xml:space="preserve"> </w:t>
                  </w:r>
                  <w:r>
                    <w:rPr>
                      <w:rFonts w:ascii="SimSun"/>
                      <w:color w:val="990000"/>
                      <w:w w:val="105"/>
                      <w:sz w:val="20"/>
                    </w:rPr>
                    <w:t>0</w:t>
                  </w:r>
                  <w:r>
                    <w:rPr>
                      <w:rFonts w:ascii="SimSun"/>
                      <w:color w:val="990000"/>
                      <w:spacing w:val="-102"/>
                      <w:w w:val="105"/>
                      <w:sz w:val="20"/>
                    </w:rPr>
                    <w:t xml:space="preserve"> </w:t>
                  </w:r>
                  <w:r>
                    <w:rPr>
                      <w:rFonts w:ascii="SimSun"/>
                      <w:w w:val="105"/>
                      <w:sz w:val="20"/>
                    </w:rPr>
                    <w:t>s.erase(3);</w:t>
                  </w:r>
                </w:p>
                <w:p w:rsidR="00EE7A03" w:rsidRDefault="00EE7A03">
                  <w:pPr>
                    <w:spacing w:line="254" w:lineRule="exact"/>
                    <w:ind w:left="59"/>
                    <w:rPr>
                      <w:rFonts w:ascii="SimSun"/>
                      <w:sz w:val="20"/>
                    </w:rPr>
                  </w:pPr>
                  <w:r>
                    <w:rPr>
                      <w:rFonts w:ascii="SimSun"/>
                      <w:w w:val="105"/>
                      <w:sz w:val="20"/>
                    </w:rPr>
                    <w:t>s.insert(4);</w:t>
                  </w:r>
                </w:p>
                <w:p w:rsidR="00EE7A03" w:rsidRDefault="00EE7A03">
                  <w:pPr>
                    <w:spacing w:before="14" w:line="254" w:lineRule="auto"/>
                    <w:ind w:left="59" w:right="4335"/>
                    <w:rPr>
                      <w:rFonts w:ascii="SimSun"/>
                      <w:sz w:val="20"/>
                    </w:rPr>
                  </w:pPr>
                  <w:r>
                    <w:rPr>
                      <w:rFonts w:ascii="SimSun"/>
                      <w:w w:val="105"/>
                      <w:sz w:val="20"/>
                    </w:rPr>
                    <w:t>cout</w:t>
                  </w:r>
                  <w:r>
                    <w:rPr>
                      <w:rFonts w:ascii="SimSun"/>
                      <w:spacing w:val="-10"/>
                      <w:w w:val="105"/>
                      <w:sz w:val="20"/>
                    </w:rPr>
                    <w:t xml:space="preserve"> </w:t>
                  </w:r>
                  <w:r>
                    <w:rPr>
                      <w:rFonts w:ascii="SimSun"/>
                      <w:w w:val="105"/>
                      <w:sz w:val="20"/>
                    </w:rPr>
                    <w:t>&lt;&lt;</w:t>
                  </w:r>
                  <w:r>
                    <w:rPr>
                      <w:rFonts w:ascii="SimSun"/>
                      <w:spacing w:val="-10"/>
                      <w:w w:val="105"/>
                      <w:sz w:val="20"/>
                    </w:rPr>
                    <w:t xml:space="preserve"> </w:t>
                  </w:r>
                  <w:r>
                    <w:rPr>
                      <w:rFonts w:ascii="SimSun"/>
                      <w:w w:val="105"/>
                      <w:sz w:val="20"/>
                    </w:rPr>
                    <w:t>s.count(3)</w:t>
                  </w:r>
                  <w:r>
                    <w:rPr>
                      <w:rFonts w:ascii="SimSun"/>
                      <w:spacing w:val="-10"/>
                      <w:w w:val="105"/>
                      <w:sz w:val="20"/>
                    </w:rPr>
                    <w:t xml:space="preserve"> </w:t>
                  </w:r>
                  <w:r>
                    <w:rPr>
                      <w:rFonts w:ascii="SimSun"/>
                      <w:w w:val="105"/>
                      <w:sz w:val="20"/>
                    </w:rPr>
                    <w:t>&lt;&lt;</w:t>
                  </w:r>
                  <w:r>
                    <w:rPr>
                      <w:rFonts w:ascii="SimSun"/>
                      <w:spacing w:val="-10"/>
                      <w:w w:val="105"/>
                      <w:sz w:val="20"/>
                    </w:rPr>
                    <w:t xml:space="preserve"> </w:t>
                  </w:r>
                  <w:r>
                    <w:rPr>
                      <w:rFonts w:ascii="SimSun"/>
                      <w:color w:val="00999A"/>
                      <w:w w:val="105"/>
                      <w:sz w:val="20"/>
                    </w:rPr>
                    <w:t>"\n"</w:t>
                  </w:r>
                  <w:r>
                    <w:rPr>
                      <w:rFonts w:ascii="SimSun"/>
                      <w:w w:val="105"/>
                      <w:sz w:val="20"/>
                    </w:rPr>
                    <w:t>;</w:t>
                  </w:r>
                  <w:r>
                    <w:rPr>
                      <w:rFonts w:ascii="SimSun"/>
                      <w:spacing w:val="-10"/>
                      <w:w w:val="105"/>
                      <w:sz w:val="20"/>
                    </w:rPr>
                    <w:t xml:space="preserve"> </w:t>
                  </w:r>
                  <w:r>
                    <w:rPr>
                      <w:rFonts w:ascii="SimSun"/>
                      <w:color w:val="990000"/>
                      <w:w w:val="105"/>
                      <w:sz w:val="20"/>
                    </w:rPr>
                    <w:t>//</w:t>
                  </w:r>
                  <w:r>
                    <w:rPr>
                      <w:rFonts w:ascii="SimSun"/>
                      <w:color w:val="990000"/>
                      <w:spacing w:val="-10"/>
                      <w:w w:val="105"/>
                      <w:sz w:val="20"/>
                    </w:rPr>
                    <w:t xml:space="preserve"> </w:t>
                  </w:r>
                  <w:r>
                    <w:rPr>
                      <w:rFonts w:ascii="SimSun"/>
                      <w:color w:val="990000"/>
                      <w:w w:val="105"/>
                      <w:sz w:val="20"/>
                    </w:rPr>
                    <w:t>0</w:t>
                  </w:r>
                  <w:r>
                    <w:rPr>
                      <w:rFonts w:ascii="SimSun"/>
                      <w:color w:val="990000"/>
                      <w:spacing w:val="-102"/>
                      <w:w w:val="105"/>
                      <w:sz w:val="20"/>
                    </w:rPr>
                    <w:t xml:space="preserve"> </w:t>
                  </w:r>
                  <w:r>
                    <w:rPr>
                      <w:rFonts w:ascii="SimSun"/>
                      <w:w w:val="105"/>
                      <w:sz w:val="20"/>
                    </w:rPr>
                    <w:t>cout</w:t>
                  </w:r>
                  <w:r>
                    <w:rPr>
                      <w:rFonts w:ascii="SimSun"/>
                      <w:spacing w:val="-10"/>
                      <w:w w:val="105"/>
                      <w:sz w:val="20"/>
                    </w:rPr>
                    <w:t xml:space="preserve"> </w:t>
                  </w:r>
                  <w:r>
                    <w:rPr>
                      <w:rFonts w:ascii="SimSun"/>
                      <w:w w:val="105"/>
                      <w:sz w:val="20"/>
                    </w:rPr>
                    <w:t>&lt;&lt;</w:t>
                  </w:r>
                  <w:r>
                    <w:rPr>
                      <w:rFonts w:ascii="SimSun"/>
                      <w:spacing w:val="-10"/>
                      <w:w w:val="105"/>
                      <w:sz w:val="20"/>
                    </w:rPr>
                    <w:t xml:space="preserve"> </w:t>
                  </w:r>
                  <w:r>
                    <w:rPr>
                      <w:rFonts w:ascii="SimSun"/>
                      <w:w w:val="105"/>
                      <w:sz w:val="20"/>
                    </w:rPr>
                    <w:t>s.count(4)</w:t>
                  </w:r>
                  <w:r>
                    <w:rPr>
                      <w:rFonts w:ascii="SimSun"/>
                      <w:spacing w:val="-10"/>
                      <w:w w:val="105"/>
                      <w:sz w:val="20"/>
                    </w:rPr>
                    <w:t xml:space="preserve"> </w:t>
                  </w:r>
                  <w:r>
                    <w:rPr>
                      <w:rFonts w:ascii="SimSun"/>
                      <w:w w:val="105"/>
                      <w:sz w:val="20"/>
                    </w:rPr>
                    <w:t>&lt;&lt;</w:t>
                  </w:r>
                  <w:r>
                    <w:rPr>
                      <w:rFonts w:ascii="SimSun"/>
                      <w:spacing w:val="-10"/>
                      <w:w w:val="105"/>
                      <w:sz w:val="20"/>
                    </w:rPr>
                    <w:t xml:space="preserve"> </w:t>
                  </w:r>
                  <w:r>
                    <w:rPr>
                      <w:rFonts w:ascii="SimSun"/>
                      <w:color w:val="00999A"/>
                      <w:w w:val="105"/>
                      <w:sz w:val="20"/>
                    </w:rPr>
                    <w:t>"\n"</w:t>
                  </w:r>
                  <w:r>
                    <w:rPr>
                      <w:rFonts w:ascii="SimSun"/>
                      <w:w w:val="105"/>
                      <w:sz w:val="20"/>
                    </w:rPr>
                    <w:t>;</w:t>
                  </w:r>
                  <w:r>
                    <w:rPr>
                      <w:rFonts w:ascii="SimSun"/>
                      <w:spacing w:val="-10"/>
                      <w:w w:val="105"/>
                      <w:sz w:val="20"/>
                    </w:rPr>
                    <w:t xml:space="preserve"> </w:t>
                  </w:r>
                  <w:r>
                    <w:rPr>
                      <w:rFonts w:ascii="SimSun"/>
                      <w:color w:val="990000"/>
                      <w:w w:val="105"/>
                      <w:sz w:val="20"/>
                    </w:rPr>
                    <w:t>//</w:t>
                  </w:r>
                  <w:r>
                    <w:rPr>
                      <w:rFonts w:ascii="SimSun"/>
                      <w:color w:val="990000"/>
                      <w:spacing w:val="-10"/>
                      <w:w w:val="105"/>
                      <w:sz w:val="20"/>
                    </w:rPr>
                    <w:t xml:space="preserve"> </w:t>
                  </w:r>
                  <w:r>
                    <w:rPr>
                      <w:rFonts w:ascii="SimSun"/>
                      <w:color w:val="990000"/>
                      <w:w w:val="105"/>
                      <w:sz w:val="20"/>
                    </w:rPr>
                    <w:t>1</w:t>
                  </w:r>
                </w:p>
              </w:txbxContent>
            </v:textbox>
            <w10:wrap type="topAndBottom" anchorx="page"/>
          </v:shape>
        </w:pict>
      </w:r>
    </w:p>
    <w:p w:rsidR="00904690" w:rsidRPr="00484B35" w:rsidRDefault="009A0837">
      <w:pPr>
        <w:pStyle w:val="Textoindependiente"/>
        <w:spacing w:before="139" w:line="232" w:lineRule="auto"/>
        <w:ind w:left="190" w:right="188" w:firstLine="351"/>
        <w:jc w:val="both"/>
      </w:pPr>
      <w:r w:rsidRPr="00484B35">
        <w:rPr>
          <w:w w:val="105"/>
        </w:rPr>
        <w:t>A set can be used mostly like a vector, but it is not possible to access the</w:t>
      </w:r>
      <w:r w:rsidRPr="00484B35">
        <w:rPr>
          <w:spacing w:val="1"/>
          <w:w w:val="105"/>
        </w:rPr>
        <w:t xml:space="preserve"> </w:t>
      </w:r>
      <w:r w:rsidRPr="00484B35">
        <w:rPr>
          <w:w w:val="105"/>
        </w:rPr>
        <w:t xml:space="preserve">elements using the </w:t>
      </w:r>
      <w:r w:rsidRPr="00484B35">
        <w:rPr>
          <w:rFonts w:ascii="SimSun"/>
          <w:w w:val="105"/>
        </w:rPr>
        <w:t xml:space="preserve">[] </w:t>
      </w:r>
      <w:r w:rsidRPr="00484B35">
        <w:rPr>
          <w:w w:val="105"/>
        </w:rPr>
        <w:t>notation.</w:t>
      </w:r>
      <w:r w:rsidRPr="00484B35">
        <w:rPr>
          <w:spacing w:val="1"/>
          <w:w w:val="105"/>
        </w:rPr>
        <w:t xml:space="preserve"> </w:t>
      </w:r>
      <w:r w:rsidRPr="00484B35">
        <w:rPr>
          <w:w w:val="105"/>
        </w:rPr>
        <w:t>The following code creates a set, prints the</w:t>
      </w:r>
      <w:r w:rsidRPr="00484B35">
        <w:rPr>
          <w:spacing w:val="1"/>
          <w:w w:val="105"/>
        </w:rPr>
        <w:t xml:space="preserve"> </w:t>
      </w:r>
      <w:r w:rsidRPr="00484B35">
        <w:rPr>
          <w:w w:val="105"/>
        </w:rPr>
        <w:t>number</w:t>
      </w:r>
      <w:r w:rsidRPr="00484B35">
        <w:rPr>
          <w:spacing w:val="7"/>
          <w:w w:val="105"/>
        </w:rPr>
        <w:t xml:space="preserve"> </w:t>
      </w:r>
      <w:r w:rsidRPr="00484B35">
        <w:rPr>
          <w:w w:val="105"/>
        </w:rPr>
        <w:t>of</w:t>
      </w:r>
      <w:r w:rsidRPr="00484B35">
        <w:rPr>
          <w:spacing w:val="7"/>
          <w:w w:val="105"/>
        </w:rPr>
        <w:t xml:space="preserve"> </w:t>
      </w:r>
      <w:r w:rsidRPr="00484B35">
        <w:rPr>
          <w:w w:val="105"/>
        </w:rPr>
        <w:t>elements</w:t>
      </w:r>
      <w:r w:rsidRPr="00484B35">
        <w:rPr>
          <w:spacing w:val="7"/>
          <w:w w:val="105"/>
        </w:rPr>
        <w:t xml:space="preserve"> </w:t>
      </w:r>
      <w:r w:rsidRPr="00484B35">
        <w:rPr>
          <w:w w:val="105"/>
        </w:rPr>
        <w:t>in</w:t>
      </w:r>
      <w:r w:rsidRPr="00484B35">
        <w:rPr>
          <w:spacing w:val="7"/>
          <w:w w:val="105"/>
        </w:rPr>
        <w:t xml:space="preserve"> </w:t>
      </w:r>
      <w:r w:rsidRPr="00484B35">
        <w:rPr>
          <w:w w:val="105"/>
        </w:rPr>
        <w:t>it,</w:t>
      </w:r>
      <w:r w:rsidRPr="00484B35">
        <w:rPr>
          <w:spacing w:val="7"/>
          <w:w w:val="105"/>
        </w:rPr>
        <w:t xml:space="preserve"> </w:t>
      </w:r>
      <w:r w:rsidRPr="00484B35">
        <w:rPr>
          <w:w w:val="105"/>
        </w:rPr>
        <w:t>and</w:t>
      </w:r>
      <w:r w:rsidRPr="00484B35">
        <w:rPr>
          <w:spacing w:val="8"/>
          <w:w w:val="105"/>
        </w:rPr>
        <w:t xml:space="preserve"> </w:t>
      </w:r>
      <w:r w:rsidRPr="00484B35">
        <w:rPr>
          <w:w w:val="105"/>
        </w:rPr>
        <w:t>then</w:t>
      </w:r>
      <w:r w:rsidRPr="00484B35">
        <w:rPr>
          <w:spacing w:val="7"/>
          <w:w w:val="105"/>
        </w:rPr>
        <w:t xml:space="preserve"> </w:t>
      </w:r>
      <w:r w:rsidRPr="00484B35">
        <w:rPr>
          <w:w w:val="105"/>
        </w:rPr>
        <w:t>iterates</w:t>
      </w:r>
      <w:r w:rsidRPr="00484B35">
        <w:rPr>
          <w:spacing w:val="7"/>
          <w:w w:val="105"/>
        </w:rPr>
        <w:t xml:space="preserve"> </w:t>
      </w:r>
      <w:r w:rsidRPr="00484B35">
        <w:rPr>
          <w:w w:val="105"/>
        </w:rPr>
        <w:t>through</w:t>
      </w:r>
      <w:r w:rsidRPr="00484B35">
        <w:rPr>
          <w:spacing w:val="7"/>
          <w:w w:val="105"/>
        </w:rPr>
        <w:t xml:space="preserve"> </w:t>
      </w:r>
      <w:r w:rsidRPr="00484B35">
        <w:rPr>
          <w:w w:val="105"/>
        </w:rPr>
        <w:t>all</w:t>
      </w:r>
      <w:r w:rsidRPr="00484B35">
        <w:rPr>
          <w:spacing w:val="7"/>
          <w:w w:val="105"/>
        </w:rPr>
        <w:t xml:space="preserve"> </w:t>
      </w:r>
      <w:r w:rsidRPr="00484B35">
        <w:rPr>
          <w:w w:val="105"/>
        </w:rPr>
        <w:t>the</w:t>
      </w:r>
      <w:r w:rsidRPr="00484B35">
        <w:rPr>
          <w:spacing w:val="7"/>
          <w:w w:val="105"/>
        </w:rPr>
        <w:t xml:space="preserve"> </w:t>
      </w:r>
      <w:r w:rsidRPr="00484B35">
        <w:rPr>
          <w:w w:val="105"/>
        </w:rPr>
        <w:t>elements:</w:t>
      </w:r>
    </w:p>
    <w:p w:rsidR="00904690" w:rsidRPr="00484B35" w:rsidRDefault="0098712D">
      <w:pPr>
        <w:pStyle w:val="Textoindependiente"/>
        <w:spacing w:before="9"/>
        <w:rPr>
          <w:sz w:val="11"/>
        </w:rPr>
      </w:pPr>
      <w:r>
        <w:pict>
          <v:shape id="_x0000_s9080" type="#_x0000_t202" style="position:absolute;margin-left:110.3pt;margin-top:10.05pt;width:389.7pt;height:74.15pt;z-index:-251701248;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set&lt;</w:t>
                  </w:r>
                  <w:r>
                    <w:rPr>
                      <w:rFonts w:ascii="SimSun"/>
                      <w:color w:val="44538A"/>
                      <w:w w:val="105"/>
                      <w:sz w:val="20"/>
                    </w:rPr>
                    <w:t>int</w:t>
                  </w:r>
                  <w:r>
                    <w:rPr>
                      <w:rFonts w:ascii="SimSun"/>
                      <w:w w:val="105"/>
                      <w:sz w:val="20"/>
                    </w:rPr>
                    <w:t>&gt;</w:t>
                  </w:r>
                  <w:r>
                    <w:rPr>
                      <w:rFonts w:ascii="SimSun"/>
                      <w:spacing w:val="-10"/>
                      <w:w w:val="105"/>
                      <w:sz w:val="20"/>
                    </w:rPr>
                    <w:t xml:space="preserve"> </w:t>
                  </w:r>
                  <w:r>
                    <w:rPr>
                      <w:rFonts w:ascii="SimSun"/>
                      <w:w w:val="105"/>
                      <w:sz w:val="20"/>
                    </w:rPr>
                    <w:t>s</w:t>
                  </w:r>
                  <w:r>
                    <w:rPr>
                      <w:rFonts w:ascii="SimSun"/>
                      <w:spacing w:val="-9"/>
                      <w:w w:val="105"/>
                      <w:sz w:val="20"/>
                    </w:rPr>
                    <w:t xml:space="preserve"> </w:t>
                  </w:r>
                  <w:r>
                    <w:rPr>
                      <w:rFonts w:ascii="SimSun"/>
                      <w:w w:val="105"/>
                      <w:sz w:val="20"/>
                    </w:rPr>
                    <w:t>=</w:t>
                  </w:r>
                  <w:r>
                    <w:rPr>
                      <w:rFonts w:ascii="SimSun"/>
                      <w:spacing w:val="-10"/>
                      <w:w w:val="105"/>
                      <w:sz w:val="20"/>
                    </w:rPr>
                    <w:t xml:space="preserve"> </w:t>
                  </w:r>
                  <w:r>
                    <w:rPr>
                      <w:rFonts w:ascii="SimSun"/>
                      <w:w w:val="105"/>
                      <w:sz w:val="20"/>
                    </w:rPr>
                    <w:t>{2,5,6,8};</w:t>
                  </w:r>
                </w:p>
                <w:p w:rsidR="00EE7A03" w:rsidRDefault="00EE7A03">
                  <w:pPr>
                    <w:spacing w:before="15" w:line="254" w:lineRule="auto"/>
                    <w:ind w:left="59" w:right="4549"/>
                    <w:rPr>
                      <w:rFonts w:ascii="SimSun"/>
                      <w:sz w:val="20"/>
                    </w:rPr>
                  </w:pPr>
                  <w:r>
                    <w:rPr>
                      <w:rFonts w:ascii="SimSun"/>
                      <w:w w:val="105"/>
                      <w:sz w:val="20"/>
                    </w:rPr>
                    <w:t>cout</w:t>
                  </w:r>
                  <w:r>
                    <w:rPr>
                      <w:rFonts w:ascii="SimSun"/>
                      <w:spacing w:val="-10"/>
                      <w:w w:val="105"/>
                      <w:sz w:val="20"/>
                    </w:rPr>
                    <w:t xml:space="preserve"> </w:t>
                  </w:r>
                  <w:r>
                    <w:rPr>
                      <w:rFonts w:ascii="SimSun"/>
                      <w:w w:val="105"/>
                      <w:sz w:val="20"/>
                    </w:rPr>
                    <w:t>&lt;&lt;</w:t>
                  </w:r>
                  <w:r>
                    <w:rPr>
                      <w:rFonts w:ascii="SimSun"/>
                      <w:spacing w:val="-9"/>
                      <w:w w:val="105"/>
                      <w:sz w:val="20"/>
                    </w:rPr>
                    <w:t xml:space="preserve"> </w:t>
                  </w:r>
                  <w:r>
                    <w:rPr>
                      <w:rFonts w:ascii="SimSun"/>
                      <w:w w:val="105"/>
                      <w:sz w:val="20"/>
                    </w:rPr>
                    <w:t>s.size()</w:t>
                  </w:r>
                  <w:r>
                    <w:rPr>
                      <w:rFonts w:ascii="SimSun"/>
                      <w:spacing w:val="-10"/>
                      <w:w w:val="105"/>
                      <w:sz w:val="20"/>
                    </w:rPr>
                    <w:t xml:space="preserve"> </w:t>
                  </w:r>
                  <w:r>
                    <w:rPr>
                      <w:rFonts w:ascii="SimSun"/>
                      <w:w w:val="105"/>
                      <w:sz w:val="20"/>
                    </w:rPr>
                    <w:t>&lt;&lt;</w:t>
                  </w:r>
                  <w:r>
                    <w:rPr>
                      <w:rFonts w:ascii="SimSun"/>
                      <w:spacing w:val="-9"/>
                      <w:w w:val="105"/>
                      <w:sz w:val="20"/>
                    </w:rPr>
                    <w:t xml:space="preserve"> </w:t>
                  </w:r>
                  <w:r>
                    <w:rPr>
                      <w:rFonts w:ascii="SimSun"/>
                      <w:color w:val="00999A"/>
                      <w:w w:val="105"/>
                      <w:sz w:val="20"/>
                    </w:rPr>
                    <w:t>"\n"</w:t>
                  </w:r>
                  <w:r>
                    <w:rPr>
                      <w:rFonts w:ascii="SimSun"/>
                      <w:w w:val="105"/>
                      <w:sz w:val="20"/>
                    </w:rPr>
                    <w:t>;</w:t>
                  </w:r>
                  <w:r>
                    <w:rPr>
                      <w:rFonts w:ascii="SimSun"/>
                      <w:spacing w:val="-9"/>
                      <w:w w:val="105"/>
                      <w:sz w:val="20"/>
                    </w:rPr>
                    <w:t xml:space="preserve"> </w:t>
                  </w:r>
                  <w:r>
                    <w:rPr>
                      <w:rFonts w:ascii="SimSun"/>
                      <w:color w:val="990000"/>
                      <w:w w:val="105"/>
                      <w:sz w:val="20"/>
                    </w:rPr>
                    <w:t>//</w:t>
                  </w:r>
                  <w:r>
                    <w:rPr>
                      <w:rFonts w:ascii="SimSun"/>
                      <w:color w:val="990000"/>
                      <w:spacing w:val="-10"/>
                      <w:w w:val="105"/>
                      <w:sz w:val="20"/>
                    </w:rPr>
                    <w:t xml:space="preserve"> </w:t>
                  </w:r>
                  <w:r>
                    <w:rPr>
                      <w:rFonts w:ascii="SimSun"/>
                      <w:color w:val="990000"/>
                      <w:w w:val="105"/>
                      <w:sz w:val="20"/>
                    </w:rPr>
                    <w:t>4</w:t>
                  </w:r>
                  <w:r>
                    <w:rPr>
                      <w:rFonts w:ascii="SimSun"/>
                      <w:color w:val="990000"/>
                      <w:spacing w:val="-102"/>
                      <w:w w:val="105"/>
                      <w:sz w:val="20"/>
                    </w:rPr>
                    <w:t xml:space="preserve"> </w:t>
                  </w:r>
                  <w:r>
                    <w:rPr>
                      <w:rFonts w:ascii="SimSun"/>
                      <w:color w:val="44538A"/>
                      <w:w w:val="105"/>
                      <w:sz w:val="20"/>
                    </w:rPr>
                    <w:t>for</w:t>
                  </w:r>
                  <w:r>
                    <w:rPr>
                      <w:rFonts w:ascii="SimSun"/>
                      <w:color w:val="44538A"/>
                      <w:spacing w:val="-4"/>
                      <w:w w:val="105"/>
                      <w:sz w:val="20"/>
                    </w:rPr>
                    <w:t xml:space="preserve"> </w:t>
                  </w:r>
                  <w:r>
                    <w:rPr>
                      <w:rFonts w:ascii="SimSun"/>
                      <w:w w:val="105"/>
                      <w:sz w:val="20"/>
                    </w:rPr>
                    <w:t>(</w:t>
                  </w:r>
                  <w:r>
                    <w:rPr>
                      <w:rFonts w:ascii="SimSun"/>
                      <w:color w:val="44538A"/>
                      <w:w w:val="105"/>
                      <w:sz w:val="20"/>
                    </w:rPr>
                    <w:t>auto</w:t>
                  </w:r>
                  <w:r>
                    <w:rPr>
                      <w:rFonts w:ascii="SimSun"/>
                      <w:color w:val="44538A"/>
                      <w:spacing w:val="-3"/>
                      <w:w w:val="105"/>
                      <w:sz w:val="20"/>
                    </w:rPr>
                    <w:t xml:space="preserve"> </w:t>
                  </w:r>
                  <w:r>
                    <w:rPr>
                      <w:rFonts w:ascii="SimSun"/>
                      <w:w w:val="105"/>
                      <w:sz w:val="20"/>
                    </w:rPr>
                    <w:t>x</w:t>
                  </w:r>
                  <w:r>
                    <w:rPr>
                      <w:rFonts w:ascii="SimSun"/>
                      <w:spacing w:val="-3"/>
                      <w:w w:val="105"/>
                      <w:sz w:val="20"/>
                    </w:rPr>
                    <w:t xml:space="preserve"> </w:t>
                  </w:r>
                  <w:r>
                    <w:rPr>
                      <w:rFonts w:ascii="SimSun"/>
                      <w:w w:val="105"/>
                      <w:sz w:val="20"/>
                    </w:rPr>
                    <w:t>:</w:t>
                  </w:r>
                  <w:r>
                    <w:rPr>
                      <w:rFonts w:ascii="SimSun"/>
                      <w:spacing w:val="-3"/>
                      <w:w w:val="105"/>
                      <w:sz w:val="20"/>
                    </w:rPr>
                    <w:t xml:space="preserve"> </w:t>
                  </w:r>
                  <w:r>
                    <w:rPr>
                      <w:rFonts w:ascii="SimSun"/>
                      <w:w w:val="105"/>
                      <w:sz w:val="20"/>
                    </w:rPr>
                    <w:t>s)</w:t>
                  </w:r>
                  <w:r>
                    <w:rPr>
                      <w:rFonts w:ascii="SimSun"/>
                      <w:spacing w:val="-3"/>
                      <w:w w:val="105"/>
                      <w:sz w:val="20"/>
                    </w:rPr>
                    <w:t xml:space="preserve"> </w:t>
                  </w:r>
                  <w:r>
                    <w:rPr>
                      <w:rFonts w:ascii="SimSun"/>
                      <w:w w:val="105"/>
                      <w:sz w:val="20"/>
                    </w:rPr>
                    <w:t>{</w:t>
                  </w:r>
                </w:p>
                <w:p w:rsidR="00EE7A03" w:rsidRDefault="00EE7A03">
                  <w:pPr>
                    <w:spacing w:line="255" w:lineRule="exact"/>
                    <w:ind w:left="432"/>
                    <w:rPr>
                      <w:rFonts w:ascii="SimSun"/>
                      <w:sz w:val="20"/>
                    </w:rPr>
                  </w:pPr>
                  <w:r>
                    <w:rPr>
                      <w:rFonts w:ascii="SimSun"/>
                      <w:w w:val="105"/>
                      <w:sz w:val="20"/>
                    </w:rPr>
                    <w:t>cout</w:t>
                  </w:r>
                  <w:r>
                    <w:rPr>
                      <w:rFonts w:ascii="SimSun"/>
                      <w:spacing w:val="-7"/>
                      <w:w w:val="105"/>
                      <w:sz w:val="20"/>
                    </w:rPr>
                    <w:t xml:space="preserve"> </w:t>
                  </w:r>
                  <w:r>
                    <w:rPr>
                      <w:rFonts w:ascii="SimSun"/>
                      <w:w w:val="105"/>
                      <w:sz w:val="20"/>
                    </w:rPr>
                    <w:t>&lt;&lt;</w:t>
                  </w:r>
                  <w:r>
                    <w:rPr>
                      <w:rFonts w:ascii="SimSun"/>
                      <w:spacing w:val="-6"/>
                      <w:w w:val="105"/>
                      <w:sz w:val="20"/>
                    </w:rPr>
                    <w:t xml:space="preserve"> </w:t>
                  </w:r>
                  <w:r>
                    <w:rPr>
                      <w:rFonts w:ascii="SimSun"/>
                      <w:w w:val="105"/>
                      <w:sz w:val="20"/>
                    </w:rPr>
                    <w:t>x</w:t>
                  </w:r>
                  <w:r>
                    <w:rPr>
                      <w:rFonts w:ascii="SimSun"/>
                      <w:spacing w:val="-6"/>
                      <w:w w:val="105"/>
                      <w:sz w:val="20"/>
                    </w:rPr>
                    <w:t xml:space="preserve"> </w:t>
                  </w:r>
                  <w:r>
                    <w:rPr>
                      <w:rFonts w:ascii="SimSun"/>
                      <w:w w:val="105"/>
                      <w:sz w:val="20"/>
                    </w:rPr>
                    <w:t>&lt;&lt;</w:t>
                  </w:r>
                  <w:r>
                    <w:rPr>
                      <w:rFonts w:ascii="SimSun"/>
                      <w:spacing w:val="-6"/>
                      <w:w w:val="105"/>
                      <w:sz w:val="20"/>
                    </w:rPr>
                    <w:t xml:space="preserve"> </w:t>
                  </w:r>
                  <w:r>
                    <w:rPr>
                      <w:rFonts w:ascii="SimSun"/>
                      <w:color w:val="00999A"/>
                      <w:w w:val="105"/>
                      <w:sz w:val="20"/>
                    </w:rPr>
                    <w:t>"\n"</w:t>
                  </w:r>
                  <w:r>
                    <w:rPr>
                      <w:rFonts w:ascii="SimSun"/>
                      <w:w w:val="105"/>
                      <w:sz w:val="20"/>
                    </w:rPr>
                    <w:t>;</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39" w:line="232" w:lineRule="auto"/>
        <w:ind w:left="190" w:right="157" w:firstLine="351"/>
        <w:jc w:val="both"/>
      </w:pPr>
      <w:r w:rsidRPr="00484B35">
        <w:rPr>
          <w:w w:val="110"/>
        </w:rPr>
        <w:t xml:space="preserve">An important property of sets is that all their elements are </w:t>
      </w:r>
      <w:r w:rsidRPr="00484B35">
        <w:rPr>
          <w:i/>
          <w:w w:val="110"/>
        </w:rPr>
        <w:t>distinct</w:t>
      </w:r>
      <w:r w:rsidRPr="00484B35">
        <w:rPr>
          <w:w w:val="110"/>
        </w:rPr>
        <w:t>. Thus,</w:t>
      </w:r>
      <w:r w:rsidRPr="00484B35">
        <w:rPr>
          <w:spacing w:val="-58"/>
          <w:w w:val="110"/>
        </w:rPr>
        <w:t xml:space="preserve"> </w:t>
      </w:r>
      <w:r w:rsidRPr="00484B35">
        <w:t xml:space="preserve">the function </w:t>
      </w:r>
      <w:r w:rsidRPr="00484B35">
        <w:rPr>
          <w:rFonts w:ascii="SimSun"/>
        </w:rPr>
        <w:t xml:space="preserve">count </w:t>
      </w:r>
      <w:r w:rsidRPr="00484B35">
        <w:t>always returns either 0 (the element is not in the set) or 1 (the</w:t>
      </w:r>
      <w:r w:rsidRPr="00484B35">
        <w:rPr>
          <w:spacing w:val="1"/>
        </w:rPr>
        <w:t xml:space="preserve"> </w:t>
      </w:r>
      <w:r w:rsidRPr="00484B35">
        <w:t>element</w:t>
      </w:r>
      <w:r w:rsidRPr="00484B35">
        <w:rPr>
          <w:spacing w:val="21"/>
        </w:rPr>
        <w:t xml:space="preserve"> </w:t>
      </w:r>
      <w:r w:rsidRPr="00484B35">
        <w:t>is</w:t>
      </w:r>
      <w:r w:rsidRPr="00484B35">
        <w:rPr>
          <w:spacing w:val="21"/>
        </w:rPr>
        <w:t xml:space="preserve"> </w:t>
      </w:r>
      <w:r w:rsidRPr="00484B35">
        <w:t>in</w:t>
      </w:r>
      <w:r w:rsidRPr="00484B35">
        <w:rPr>
          <w:spacing w:val="21"/>
        </w:rPr>
        <w:t xml:space="preserve"> </w:t>
      </w:r>
      <w:r w:rsidRPr="00484B35">
        <w:t>the</w:t>
      </w:r>
      <w:r w:rsidRPr="00484B35">
        <w:rPr>
          <w:spacing w:val="21"/>
        </w:rPr>
        <w:t xml:space="preserve"> </w:t>
      </w:r>
      <w:r w:rsidRPr="00484B35">
        <w:t>set),</w:t>
      </w:r>
      <w:r w:rsidRPr="00484B35">
        <w:rPr>
          <w:spacing w:val="22"/>
        </w:rPr>
        <w:t xml:space="preserve"> </w:t>
      </w:r>
      <w:r w:rsidRPr="00484B35">
        <w:t>and</w:t>
      </w:r>
      <w:r w:rsidRPr="00484B35">
        <w:rPr>
          <w:spacing w:val="21"/>
        </w:rPr>
        <w:t xml:space="preserve"> </w:t>
      </w:r>
      <w:r w:rsidRPr="00484B35">
        <w:t>the</w:t>
      </w:r>
      <w:r w:rsidRPr="00484B35">
        <w:rPr>
          <w:spacing w:val="21"/>
        </w:rPr>
        <w:t xml:space="preserve"> </w:t>
      </w:r>
      <w:r w:rsidRPr="00484B35">
        <w:t>function</w:t>
      </w:r>
      <w:r w:rsidRPr="00484B35">
        <w:rPr>
          <w:spacing w:val="21"/>
        </w:rPr>
        <w:t xml:space="preserve"> </w:t>
      </w:r>
      <w:r w:rsidRPr="00484B35">
        <w:rPr>
          <w:rFonts w:ascii="SimSun"/>
        </w:rPr>
        <w:t>insert</w:t>
      </w:r>
      <w:r w:rsidRPr="00484B35">
        <w:rPr>
          <w:rFonts w:ascii="SimSun"/>
          <w:spacing w:val="-34"/>
        </w:rPr>
        <w:t xml:space="preserve"> </w:t>
      </w:r>
      <w:r w:rsidRPr="00484B35">
        <w:t>never</w:t>
      </w:r>
      <w:r w:rsidRPr="00484B35">
        <w:rPr>
          <w:spacing w:val="21"/>
        </w:rPr>
        <w:t xml:space="preserve"> </w:t>
      </w:r>
      <w:r w:rsidRPr="00484B35">
        <w:t>adds</w:t>
      </w:r>
      <w:r w:rsidRPr="00484B35">
        <w:rPr>
          <w:spacing w:val="21"/>
        </w:rPr>
        <w:t xml:space="preserve"> </w:t>
      </w:r>
      <w:r w:rsidRPr="00484B35">
        <w:t>an</w:t>
      </w:r>
      <w:r w:rsidRPr="00484B35">
        <w:rPr>
          <w:spacing w:val="21"/>
        </w:rPr>
        <w:t xml:space="preserve"> </w:t>
      </w:r>
      <w:r w:rsidRPr="00484B35">
        <w:t>element</w:t>
      </w:r>
      <w:r w:rsidRPr="00484B35">
        <w:rPr>
          <w:spacing w:val="21"/>
        </w:rPr>
        <w:t xml:space="preserve"> </w:t>
      </w:r>
      <w:r w:rsidRPr="00484B35">
        <w:t>to</w:t>
      </w:r>
      <w:r w:rsidRPr="00484B35">
        <w:rPr>
          <w:spacing w:val="21"/>
        </w:rPr>
        <w:t xml:space="preserve"> </w:t>
      </w:r>
      <w:r w:rsidRPr="00484B35">
        <w:t>the</w:t>
      </w:r>
      <w:r w:rsidRPr="00484B35">
        <w:rPr>
          <w:spacing w:val="21"/>
        </w:rPr>
        <w:t xml:space="preserve"> </w:t>
      </w:r>
      <w:r w:rsidRPr="00484B35">
        <w:t>set</w:t>
      </w:r>
      <w:r w:rsidRPr="00484B35">
        <w:rPr>
          <w:spacing w:val="21"/>
        </w:rPr>
        <w:t xml:space="preserve"> </w:t>
      </w:r>
      <w:r w:rsidRPr="00484B35">
        <w:t>if</w:t>
      </w:r>
      <w:r w:rsidRPr="00484B35">
        <w:rPr>
          <w:spacing w:val="1"/>
        </w:rPr>
        <w:t xml:space="preserve"> </w:t>
      </w:r>
      <w:r w:rsidRPr="00484B35">
        <w:rPr>
          <w:w w:val="110"/>
        </w:rPr>
        <w:t>it</w:t>
      </w:r>
      <w:r w:rsidRPr="00484B35">
        <w:rPr>
          <w:spacing w:val="-4"/>
          <w:w w:val="110"/>
        </w:rPr>
        <w:t xml:space="preserve"> </w:t>
      </w:r>
      <w:r w:rsidRPr="00484B35">
        <w:rPr>
          <w:w w:val="110"/>
        </w:rPr>
        <w:t>is</w:t>
      </w:r>
      <w:r w:rsidRPr="00484B35">
        <w:rPr>
          <w:spacing w:val="-3"/>
          <w:w w:val="110"/>
        </w:rPr>
        <w:t xml:space="preserve"> </w:t>
      </w:r>
      <w:r w:rsidRPr="00484B35">
        <w:rPr>
          <w:w w:val="110"/>
        </w:rPr>
        <w:t>already</w:t>
      </w:r>
      <w:r w:rsidRPr="00484B35">
        <w:rPr>
          <w:spacing w:val="-3"/>
          <w:w w:val="110"/>
        </w:rPr>
        <w:t xml:space="preserve"> </w:t>
      </w:r>
      <w:r w:rsidRPr="00484B35">
        <w:rPr>
          <w:w w:val="110"/>
        </w:rPr>
        <w:t>there.</w:t>
      </w:r>
      <w:r w:rsidRPr="00484B35">
        <w:rPr>
          <w:spacing w:val="12"/>
          <w:w w:val="110"/>
        </w:rPr>
        <w:t xml:space="preserve"> </w:t>
      </w:r>
      <w:r w:rsidRPr="00484B35">
        <w:rPr>
          <w:w w:val="110"/>
        </w:rPr>
        <w:t>The</w:t>
      </w:r>
      <w:r w:rsidRPr="00484B35">
        <w:rPr>
          <w:spacing w:val="-3"/>
          <w:w w:val="110"/>
        </w:rPr>
        <w:t xml:space="preserve"> </w:t>
      </w:r>
      <w:r w:rsidRPr="00484B35">
        <w:rPr>
          <w:w w:val="110"/>
        </w:rPr>
        <w:t>following</w:t>
      </w:r>
      <w:r w:rsidRPr="00484B35">
        <w:rPr>
          <w:spacing w:val="-3"/>
          <w:w w:val="110"/>
        </w:rPr>
        <w:t xml:space="preserve"> </w:t>
      </w:r>
      <w:r w:rsidRPr="00484B35">
        <w:rPr>
          <w:w w:val="110"/>
        </w:rPr>
        <w:t>code</w:t>
      </w:r>
      <w:r w:rsidRPr="00484B35">
        <w:rPr>
          <w:spacing w:val="-3"/>
          <w:w w:val="110"/>
        </w:rPr>
        <w:t xml:space="preserve"> </w:t>
      </w:r>
      <w:r w:rsidRPr="00484B35">
        <w:rPr>
          <w:w w:val="110"/>
        </w:rPr>
        <w:t>illustrates</w:t>
      </w:r>
      <w:r w:rsidRPr="00484B35">
        <w:rPr>
          <w:spacing w:val="-3"/>
          <w:w w:val="110"/>
        </w:rPr>
        <w:t xml:space="preserve"> </w:t>
      </w:r>
      <w:r w:rsidRPr="00484B35">
        <w:rPr>
          <w:w w:val="110"/>
        </w:rPr>
        <w:t>this:</w:t>
      </w:r>
    </w:p>
    <w:p w:rsidR="00904690" w:rsidRPr="00484B35" w:rsidRDefault="0098712D">
      <w:pPr>
        <w:pStyle w:val="Textoindependiente"/>
        <w:spacing w:before="10"/>
        <w:rPr>
          <w:sz w:val="11"/>
        </w:rPr>
      </w:pPr>
      <w:r>
        <w:pict>
          <v:shape id="_x0000_s9079" type="#_x0000_t202" style="position:absolute;margin-left:110.3pt;margin-top:10.05pt;width:389.7pt;height:74.15pt;z-index:-251700224;mso-wrap-distance-left:0;mso-wrap-distance-right:0;mso-position-horizontal-relative:page" filled="f" strokeweight=".14042mm">
            <v:textbox inset="0,0,0,0">
              <w:txbxContent>
                <w:p w:rsidR="00EE7A03" w:rsidRDefault="00EE7A03">
                  <w:pPr>
                    <w:spacing w:before="49" w:line="254" w:lineRule="auto"/>
                    <w:ind w:left="59" w:right="6062"/>
                    <w:rPr>
                      <w:rFonts w:ascii="SimSun"/>
                      <w:sz w:val="20"/>
                    </w:rPr>
                  </w:pPr>
                  <w:r>
                    <w:rPr>
                      <w:rFonts w:ascii="SimSun"/>
                      <w:w w:val="105"/>
                      <w:sz w:val="20"/>
                    </w:rPr>
                    <w:t>set&lt;</w:t>
                  </w:r>
                  <w:r>
                    <w:rPr>
                      <w:rFonts w:ascii="SimSun"/>
                      <w:color w:val="44538A"/>
                      <w:w w:val="105"/>
                      <w:sz w:val="20"/>
                    </w:rPr>
                    <w:t>int</w:t>
                  </w:r>
                  <w:r>
                    <w:rPr>
                      <w:rFonts w:ascii="SimSun"/>
                      <w:w w:val="105"/>
                      <w:sz w:val="20"/>
                    </w:rPr>
                    <w:t>&gt; s;</w:t>
                  </w:r>
                  <w:r>
                    <w:rPr>
                      <w:rFonts w:ascii="SimSun"/>
                      <w:spacing w:val="-102"/>
                      <w:w w:val="105"/>
                      <w:sz w:val="20"/>
                    </w:rPr>
                    <w:t xml:space="preserve"> </w:t>
                  </w:r>
                  <w:r>
                    <w:rPr>
                      <w:rFonts w:ascii="SimSun"/>
                      <w:sz w:val="20"/>
                    </w:rPr>
                    <w:t>s.insert(5);</w:t>
                  </w:r>
                </w:p>
                <w:p w:rsidR="00EE7A03" w:rsidRDefault="00EE7A03">
                  <w:pPr>
                    <w:spacing w:line="255" w:lineRule="exact"/>
                    <w:ind w:left="59"/>
                    <w:rPr>
                      <w:rFonts w:ascii="SimSun"/>
                      <w:sz w:val="20"/>
                    </w:rPr>
                  </w:pPr>
                  <w:r>
                    <w:rPr>
                      <w:rFonts w:ascii="SimSun"/>
                      <w:w w:val="105"/>
                      <w:sz w:val="20"/>
                    </w:rPr>
                    <w:t>s.insert(5);</w:t>
                  </w:r>
                </w:p>
                <w:p w:rsidR="00EE7A03" w:rsidRDefault="00EE7A03">
                  <w:pPr>
                    <w:spacing w:before="15"/>
                    <w:ind w:left="59"/>
                    <w:rPr>
                      <w:rFonts w:ascii="SimSun"/>
                      <w:sz w:val="20"/>
                    </w:rPr>
                  </w:pPr>
                  <w:r>
                    <w:rPr>
                      <w:rFonts w:ascii="SimSun"/>
                      <w:w w:val="105"/>
                      <w:sz w:val="20"/>
                    </w:rPr>
                    <w:t>s.insert(5);</w:t>
                  </w:r>
                </w:p>
                <w:p w:rsidR="00EE7A03" w:rsidRDefault="00EE7A03">
                  <w:pPr>
                    <w:spacing w:before="15"/>
                    <w:ind w:left="59"/>
                    <w:rPr>
                      <w:rFonts w:ascii="SimSun"/>
                      <w:sz w:val="20"/>
                    </w:rPr>
                  </w:pPr>
                  <w:r>
                    <w:rPr>
                      <w:rFonts w:ascii="SimSun"/>
                      <w:w w:val="105"/>
                      <w:sz w:val="20"/>
                    </w:rPr>
                    <w:t>cout</w:t>
                  </w:r>
                  <w:r>
                    <w:rPr>
                      <w:rFonts w:ascii="SimSun"/>
                      <w:spacing w:val="-8"/>
                      <w:w w:val="105"/>
                      <w:sz w:val="20"/>
                    </w:rPr>
                    <w:t xml:space="preserve"> </w:t>
                  </w:r>
                  <w:r>
                    <w:rPr>
                      <w:rFonts w:ascii="SimSun"/>
                      <w:w w:val="105"/>
                      <w:sz w:val="20"/>
                    </w:rPr>
                    <w:t>&lt;&lt;</w:t>
                  </w:r>
                  <w:r>
                    <w:rPr>
                      <w:rFonts w:ascii="SimSun"/>
                      <w:spacing w:val="-7"/>
                      <w:w w:val="105"/>
                      <w:sz w:val="20"/>
                    </w:rPr>
                    <w:t xml:space="preserve"> </w:t>
                  </w:r>
                  <w:r>
                    <w:rPr>
                      <w:rFonts w:ascii="SimSun"/>
                      <w:w w:val="105"/>
                      <w:sz w:val="20"/>
                    </w:rPr>
                    <w:t>s.count(5)</w:t>
                  </w:r>
                  <w:r>
                    <w:rPr>
                      <w:rFonts w:ascii="SimSun"/>
                      <w:spacing w:val="-7"/>
                      <w:w w:val="105"/>
                      <w:sz w:val="20"/>
                    </w:rPr>
                    <w:t xml:space="preserve"> </w:t>
                  </w:r>
                  <w:r>
                    <w:rPr>
                      <w:rFonts w:ascii="SimSun"/>
                      <w:w w:val="105"/>
                      <w:sz w:val="20"/>
                    </w:rPr>
                    <w:t>&lt;&lt;</w:t>
                  </w:r>
                  <w:r>
                    <w:rPr>
                      <w:rFonts w:ascii="SimSun"/>
                      <w:spacing w:val="-8"/>
                      <w:w w:val="105"/>
                      <w:sz w:val="20"/>
                    </w:rPr>
                    <w:t xml:space="preserve"> </w:t>
                  </w:r>
                  <w:r>
                    <w:rPr>
                      <w:rFonts w:ascii="SimSun"/>
                      <w:color w:val="00999A"/>
                      <w:w w:val="105"/>
                      <w:sz w:val="20"/>
                    </w:rPr>
                    <w:t>"\n"</w:t>
                  </w:r>
                  <w:r>
                    <w:rPr>
                      <w:rFonts w:ascii="SimSun"/>
                      <w:w w:val="105"/>
                      <w:sz w:val="20"/>
                    </w:rPr>
                    <w:t>;</w:t>
                  </w:r>
                  <w:r>
                    <w:rPr>
                      <w:rFonts w:ascii="SimSun"/>
                      <w:spacing w:val="-7"/>
                      <w:w w:val="105"/>
                      <w:sz w:val="20"/>
                    </w:rPr>
                    <w:t xml:space="preserve"> </w:t>
                  </w:r>
                  <w:r>
                    <w:rPr>
                      <w:rFonts w:ascii="SimSun"/>
                      <w:color w:val="990000"/>
                      <w:w w:val="105"/>
                      <w:sz w:val="20"/>
                    </w:rPr>
                    <w:t>//</w:t>
                  </w:r>
                  <w:r>
                    <w:rPr>
                      <w:rFonts w:ascii="SimSun"/>
                      <w:color w:val="990000"/>
                      <w:spacing w:val="-8"/>
                      <w:w w:val="105"/>
                      <w:sz w:val="20"/>
                    </w:rPr>
                    <w:t xml:space="preserve"> </w:t>
                  </w:r>
                  <w:r>
                    <w:rPr>
                      <w:rFonts w:ascii="SimSun"/>
                      <w:color w:val="990000"/>
                      <w:w w:val="105"/>
                      <w:sz w:val="20"/>
                    </w:rPr>
                    <w:t>1</w:t>
                  </w:r>
                </w:p>
              </w:txbxContent>
            </v:textbox>
            <w10:wrap type="topAndBottom" anchorx="page"/>
          </v:shape>
        </w:pict>
      </w:r>
    </w:p>
    <w:p w:rsidR="00904690" w:rsidRPr="00484B35" w:rsidRDefault="00904690">
      <w:pPr>
        <w:rPr>
          <w:sz w:val="11"/>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82" w:right="151" w:firstLine="359"/>
        <w:jc w:val="both"/>
      </w:pPr>
      <w:r w:rsidRPr="00484B35">
        <w:t xml:space="preserve">C++ also contains the structures </w:t>
      </w:r>
      <w:r w:rsidRPr="00484B35">
        <w:rPr>
          <w:rFonts w:ascii="SimSun"/>
        </w:rPr>
        <w:t xml:space="preserve">multiset </w:t>
      </w:r>
      <w:r w:rsidRPr="00484B35">
        <w:t xml:space="preserve">and </w:t>
      </w:r>
      <w:r w:rsidRPr="00484B35">
        <w:rPr>
          <w:rFonts w:ascii="SimSun"/>
        </w:rPr>
        <w:t xml:space="preserve">unordered_multiset </w:t>
      </w:r>
      <w:r w:rsidRPr="00484B35">
        <w:t>that other-</w:t>
      </w:r>
      <w:r w:rsidRPr="00484B35">
        <w:rPr>
          <w:spacing w:val="1"/>
        </w:rPr>
        <w:t xml:space="preserve"> </w:t>
      </w:r>
      <w:r w:rsidRPr="00484B35">
        <w:t>wise</w:t>
      </w:r>
      <w:r w:rsidRPr="00484B35">
        <w:rPr>
          <w:spacing w:val="26"/>
        </w:rPr>
        <w:t xml:space="preserve"> </w:t>
      </w:r>
      <w:r w:rsidRPr="00484B35">
        <w:t>work</w:t>
      </w:r>
      <w:r w:rsidRPr="00484B35">
        <w:rPr>
          <w:spacing w:val="26"/>
        </w:rPr>
        <w:t xml:space="preserve"> </w:t>
      </w:r>
      <w:r w:rsidRPr="00484B35">
        <w:t>like</w:t>
      </w:r>
      <w:r w:rsidRPr="00484B35">
        <w:rPr>
          <w:spacing w:val="27"/>
        </w:rPr>
        <w:t xml:space="preserve"> </w:t>
      </w:r>
      <w:r w:rsidRPr="00484B35">
        <w:rPr>
          <w:rFonts w:ascii="SimSun"/>
        </w:rPr>
        <w:t>set</w:t>
      </w:r>
      <w:r w:rsidRPr="00484B35">
        <w:rPr>
          <w:rFonts w:ascii="SimSun"/>
          <w:spacing w:val="-29"/>
        </w:rPr>
        <w:t xml:space="preserve"> </w:t>
      </w:r>
      <w:r w:rsidRPr="00484B35">
        <w:t>and</w:t>
      </w:r>
      <w:r w:rsidRPr="00484B35">
        <w:rPr>
          <w:spacing w:val="27"/>
        </w:rPr>
        <w:t xml:space="preserve"> </w:t>
      </w:r>
      <w:r w:rsidRPr="00484B35">
        <w:rPr>
          <w:rFonts w:ascii="SimSun"/>
        </w:rPr>
        <w:t>unordered_set</w:t>
      </w:r>
      <w:r w:rsidRPr="00484B35">
        <w:rPr>
          <w:rFonts w:ascii="SimSun"/>
          <w:spacing w:val="-29"/>
        </w:rPr>
        <w:t xml:space="preserve"> </w:t>
      </w:r>
      <w:r w:rsidRPr="00484B35">
        <w:t>but</w:t>
      </w:r>
      <w:r w:rsidRPr="00484B35">
        <w:rPr>
          <w:spacing w:val="27"/>
        </w:rPr>
        <w:t xml:space="preserve"> </w:t>
      </w:r>
      <w:r w:rsidRPr="00484B35">
        <w:t>they</w:t>
      </w:r>
      <w:r w:rsidRPr="00484B35">
        <w:rPr>
          <w:spacing w:val="26"/>
        </w:rPr>
        <w:t xml:space="preserve"> </w:t>
      </w:r>
      <w:r w:rsidRPr="00484B35">
        <w:t>can</w:t>
      </w:r>
      <w:r w:rsidRPr="00484B35">
        <w:rPr>
          <w:spacing w:val="26"/>
        </w:rPr>
        <w:t xml:space="preserve"> </w:t>
      </w:r>
      <w:r w:rsidRPr="00484B35">
        <w:t>contain</w:t>
      </w:r>
      <w:r w:rsidRPr="00484B35">
        <w:rPr>
          <w:spacing w:val="27"/>
        </w:rPr>
        <w:t xml:space="preserve"> </w:t>
      </w:r>
      <w:r w:rsidRPr="00484B35">
        <w:t>multiple</w:t>
      </w:r>
      <w:r w:rsidRPr="00484B35">
        <w:rPr>
          <w:spacing w:val="26"/>
        </w:rPr>
        <w:t xml:space="preserve"> </w:t>
      </w:r>
      <w:r w:rsidRPr="00484B35">
        <w:t>instances</w:t>
      </w:r>
      <w:r w:rsidRPr="00484B35">
        <w:rPr>
          <w:spacing w:val="27"/>
        </w:rPr>
        <w:t xml:space="preserve"> </w:t>
      </w:r>
      <w:r w:rsidRPr="00484B35">
        <w:t>of</w:t>
      </w:r>
      <w:r w:rsidRPr="00484B35">
        <w:rPr>
          <w:spacing w:val="1"/>
        </w:rPr>
        <w:t xml:space="preserve"> </w:t>
      </w:r>
      <w:r w:rsidRPr="00484B35">
        <w:rPr>
          <w:w w:val="105"/>
        </w:rPr>
        <w:t>an element. For example, in the following code all three instances of the number</w:t>
      </w:r>
      <w:r w:rsidRPr="00484B35">
        <w:rPr>
          <w:spacing w:val="-55"/>
          <w:w w:val="105"/>
        </w:rPr>
        <w:t xml:space="preserve"> </w:t>
      </w:r>
      <w:r w:rsidRPr="00484B35">
        <w:rPr>
          <w:w w:val="105"/>
        </w:rPr>
        <w:t>5</w:t>
      </w:r>
      <w:r w:rsidRPr="00484B35">
        <w:rPr>
          <w:spacing w:val="3"/>
          <w:w w:val="105"/>
        </w:rPr>
        <w:t xml:space="preserve"> </w:t>
      </w:r>
      <w:r w:rsidRPr="00484B35">
        <w:rPr>
          <w:w w:val="105"/>
        </w:rPr>
        <w:t>are</w:t>
      </w:r>
      <w:r w:rsidRPr="00484B35">
        <w:rPr>
          <w:spacing w:val="4"/>
          <w:w w:val="105"/>
        </w:rPr>
        <w:t xml:space="preserve"> </w:t>
      </w:r>
      <w:r w:rsidRPr="00484B35">
        <w:rPr>
          <w:w w:val="105"/>
        </w:rPr>
        <w:t>added</w:t>
      </w:r>
      <w:r w:rsidRPr="00484B35">
        <w:rPr>
          <w:spacing w:val="3"/>
          <w:w w:val="105"/>
        </w:rPr>
        <w:t xml:space="preserve"> </w:t>
      </w:r>
      <w:r w:rsidRPr="00484B35">
        <w:rPr>
          <w:w w:val="105"/>
        </w:rPr>
        <w:t>to</w:t>
      </w:r>
      <w:r w:rsidRPr="00484B35">
        <w:rPr>
          <w:spacing w:val="4"/>
          <w:w w:val="105"/>
        </w:rPr>
        <w:t xml:space="preserve"> </w:t>
      </w:r>
      <w:r w:rsidRPr="00484B35">
        <w:rPr>
          <w:w w:val="105"/>
        </w:rPr>
        <w:t>a</w:t>
      </w:r>
      <w:r w:rsidRPr="00484B35">
        <w:rPr>
          <w:spacing w:val="3"/>
          <w:w w:val="105"/>
        </w:rPr>
        <w:t xml:space="preserve"> </w:t>
      </w:r>
      <w:r w:rsidRPr="00484B35">
        <w:rPr>
          <w:w w:val="105"/>
        </w:rPr>
        <w:t>multiset:</w:t>
      </w:r>
    </w:p>
    <w:p w:rsidR="00904690" w:rsidRPr="00484B35" w:rsidRDefault="0098712D">
      <w:pPr>
        <w:pStyle w:val="Textoindependiente"/>
        <w:spacing w:before="10"/>
        <w:rPr>
          <w:sz w:val="11"/>
        </w:rPr>
      </w:pPr>
      <w:r>
        <w:pict>
          <v:shape id="_x0000_s9078" type="#_x0000_t202" style="position:absolute;margin-left:110.3pt;margin-top:10.1pt;width:389.7pt;height:74.15pt;z-index:-251699200;mso-wrap-distance-left:0;mso-wrap-distance-right:0;mso-position-horizontal-relative:page" filled="f" strokeweight=".14042mm">
            <v:textbox inset="0,0,0,0">
              <w:txbxContent>
                <w:p w:rsidR="00EE7A03" w:rsidRDefault="00EE7A03">
                  <w:pPr>
                    <w:spacing w:before="49" w:line="254" w:lineRule="auto"/>
                    <w:ind w:left="59" w:right="6062"/>
                    <w:rPr>
                      <w:rFonts w:ascii="SimSun"/>
                      <w:sz w:val="20"/>
                    </w:rPr>
                  </w:pPr>
                  <w:r>
                    <w:rPr>
                      <w:rFonts w:ascii="SimSun"/>
                      <w:spacing w:val="-1"/>
                      <w:w w:val="105"/>
                      <w:sz w:val="20"/>
                    </w:rPr>
                    <w:t>multiset&lt;</w:t>
                  </w:r>
                  <w:r>
                    <w:rPr>
                      <w:rFonts w:ascii="SimSun"/>
                      <w:color w:val="44538A"/>
                      <w:spacing w:val="-1"/>
                      <w:w w:val="105"/>
                      <w:sz w:val="20"/>
                    </w:rPr>
                    <w:t>int</w:t>
                  </w:r>
                  <w:r>
                    <w:rPr>
                      <w:rFonts w:ascii="SimSun"/>
                      <w:spacing w:val="-1"/>
                      <w:w w:val="105"/>
                      <w:sz w:val="20"/>
                    </w:rPr>
                    <w:t>&gt;</w:t>
                  </w:r>
                  <w:r>
                    <w:rPr>
                      <w:rFonts w:ascii="SimSun"/>
                      <w:spacing w:val="-22"/>
                      <w:w w:val="105"/>
                      <w:sz w:val="20"/>
                    </w:rPr>
                    <w:t xml:space="preserve"> </w:t>
                  </w:r>
                  <w:r>
                    <w:rPr>
                      <w:rFonts w:ascii="SimSun"/>
                      <w:w w:val="105"/>
                      <w:sz w:val="20"/>
                    </w:rPr>
                    <w:t>s;</w:t>
                  </w:r>
                  <w:r>
                    <w:rPr>
                      <w:rFonts w:ascii="SimSun"/>
                      <w:spacing w:val="-102"/>
                      <w:w w:val="105"/>
                      <w:sz w:val="20"/>
                    </w:rPr>
                    <w:t xml:space="preserve"> </w:t>
                  </w:r>
                  <w:r>
                    <w:rPr>
                      <w:rFonts w:ascii="SimSun"/>
                      <w:w w:val="105"/>
                      <w:sz w:val="20"/>
                    </w:rPr>
                    <w:t>s.insert(5);</w:t>
                  </w:r>
                </w:p>
                <w:p w:rsidR="00EE7A03" w:rsidRDefault="00EE7A03">
                  <w:pPr>
                    <w:spacing w:line="255" w:lineRule="exact"/>
                    <w:ind w:left="59"/>
                    <w:rPr>
                      <w:rFonts w:ascii="SimSun"/>
                      <w:sz w:val="20"/>
                    </w:rPr>
                  </w:pPr>
                  <w:r>
                    <w:rPr>
                      <w:rFonts w:ascii="SimSun"/>
                      <w:w w:val="105"/>
                      <w:sz w:val="20"/>
                    </w:rPr>
                    <w:t>s.insert(5);</w:t>
                  </w:r>
                </w:p>
                <w:p w:rsidR="00EE7A03" w:rsidRDefault="00EE7A03">
                  <w:pPr>
                    <w:spacing w:before="15"/>
                    <w:ind w:left="59"/>
                    <w:rPr>
                      <w:rFonts w:ascii="SimSun"/>
                      <w:sz w:val="20"/>
                    </w:rPr>
                  </w:pPr>
                  <w:r>
                    <w:rPr>
                      <w:rFonts w:ascii="SimSun"/>
                      <w:w w:val="105"/>
                      <w:sz w:val="20"/>
                    </w:rPr>
                    <w:t>s.insert(5);</w:t>
                  </w:r>
                </w:p>
                <w:p w:rsidR="00EE7A03" w:rsidRDefault="00EE7A03">
                  <w:pPr>
                    <w:spacing w:before="15"/>
                    <w:ind w:left="59"/>
                    <w:rPr>
                      <w:rFonts w:ascii="SimSun"/>
                      <w:sz w:val="20"/>
                    </w:rPr>
                  </w:pPr>
                  <w:r>
                    <w:rPr>
                      <w:rFonts w:ascii="SimSun"/>
                      <w:w w:val="105"/>
                      <w:sz w:val="20"/>
                    </w:rPr>
                    <w:t>cout</w:t>
                  </w:r>
                  <w:r>
                    <w:rPr>
                      <w:rFonts w:ascii="SimSun"/>
                      <w:spacing w:val="-8"/>
                      <w:w w:val="105"/>
                      <w:sz w:val="20"/>
                    </w:rPr>
                    <w:t xml:space="preserve"> </w:t>
                  </w:r>
                  <w:r>
                    <w:rPr>
                      <w:rFonts w:ascii="SimSun"/>
                      <w:w w:val="105"/>
                      <w:sz w:val="20"/>
                    </w:rPr>
                    <w:t>&lt;&lt;</w:t>
                  </w:r>
                  <w:r>
                    <w:rPr>
                      <w:rFonts w:ascii="SimSun"/>
                      <w:spacing w:val="-7"/>
                      <w:w w:val="105"/>
                      <w:sz w:val="20"/>
                    </w:rPr>
                    <w:t xml:space="preserve"> </w:t>
                  </w:r>
                  <w:r>
                    <w:rPr>
                      <w:rFonts w:ascii="SimSun"/>
                      <w:w w:val="105"/>
                      <w:sz w:val="20"/>
                    </w:rPr>
                    <w:t>s.count(5)</w:t>
                  </w:r>
                  <w:r>
                    <w:rPr>
                      <w:rFonts w:ascii="SimSun"/>
                      <w:spacing w:val="-7"/>
                      <w:w w:val="105"/>
                      <w:sz w:val="20"/>
                    </w:rPr>
                    <w:t xml:space="preserve"> </w:t>
                  </w:r>
                  <w:r>
                    <w:rPr>
                      <w:rFonts w:ascii="SimSun"/>
                      <w:w w:val="105"/>
                      <w:sz w:val="20"/>
                    </w:rPr>
                    <w:t>&lt;&lt;</w:t>
                  </w:r>
                  <w:r>
                    <w:rPr>
                      <w:rFonts w:ascii="SimSun"/>
                      <w:spacing w:val="-8"/>
                      <w:w w:val="105"/>
                      <w:sz w:val="20"/>
                    </w:rPr>
                    <w:t xml:space="preserve"> </w:t>
                  </w:r>
                  <w:r>
                    <w:rPr>
                      <w:rFonts w:ascii="SimSun"/>
                      <w:color w:val="00999A"/>
                      <w:w w:val="105"/>
                      <w:sz w:val="20"/>
                    </w:rPr>
                    <w:t>"\n"</w:t>
                  </w:r>
                  <w:r>
                    <w:rPr>
                      <w:rFonts w:ascii="SimSun"/>
                      <w:w w:val="105"/>
                      <w:sz w:val="20"/>
                    </w:rPr>
                    <w:t>;</w:t>
                  </w:r>
                  <w:r>
                    <w:rPr>
                      <w:rFonts w:ascii="SimSun"/>
                      <w:spacing w:val="-7"/>
                      <w:w w:val="105"/>
                      <w:sz w:val="20"/>
                    </w:rPr>
                    <w:t xml:space="preserve"> </w:t>
                  </w:r>
                  <w:r>
                    <w:rPr>
                      <w:rFonts w:ascii="SimSun"/>
                      <w:color w:val="990000"/>
                      <w:w w:val="105"/>
                      <w:sz w:val="20"/>
                    </w:rPr>
                    <w:t>//</w:t>
                  </w:r>
                  <w:r>
                    <w:rPr>
                      <w:rFonts w:ascii="SimSun"/>
                      <w:color w:val="990000"/>
                      <w:spacing w:val="-8"/>
                      <w:w w:val="105"/>
                      <w:sz w:val="20"/>
                    </w:rPr>
                    <w:t xml:space="preserve"> </w:t>
                  </w:r>
                  <w:r>
                    <w:rPr>
                      <w:rFonts w:ascii="SimSun"/>
                      <w:color w:val="990000"/>
                      <w:w w:val="105"/>
                      <w:sz w:val="20"/>
                    </w:rPr>
                    <w:t>3</w:t>
                  </w:r>
                </w:p>
              </w:txbxContent>
            </v:textbox>
            <w10:wrap type="topAndBottom" anchorx="page"/>
          </v:shape>
        </w:pict>
      </w:r>
    </w:p>
    <w:p w:rsidR="00904690" w:rsidRPr="00484B35" w:rsidRDefault="009A0837">
      <w:pPr>
        <w:pStyle w:val="Textoindependiente"/>
        <w:spacing w:before="145"/>
        <w:ind w:left="183"/>
      </w:pPr>
      <w:r w:rsidRPr="00484B35">
        <w:rPr>
          <w:w w:val="105"/>
        </w:rPr>
        <w:t>The</w:t>
      </w:r>
      <w:r w:rsidRPr="00484B35">
        <w:rPr>
          <w:spacing w:val="6"/>
          <w:w w:val="105"/>
        </w:rPr>
        <w:t xml:space="preserve"> </w:t>
      </w:r>
      <w:r w:rsidRPr="00484B35">
        <w:rPr>
          <w:w w:val="105"/>
        </w:rPr>
        <w:t>function</w:t>
      </w:r>
      <w:r w:rsidRPr="00484B35">
        <w:rPr>
          <w:spacing w:val="7"/>
          <w:w w:val="105"/>
        </w:rPr>
        <w:t xml:space="preserve"> </w:t>
      </w:r>
      <w:r w:rsidRPr="00484B35">
        <w:rPr>
          <w:rFonts w:ascii="SimSun"/>
          <w:w w:val="105"/>
        </w:rPr>
        <w:t>erase</w:t>
      </w:r>
      <w:r w:rsidRPr="00484B35">
        <w:rPr>
          <w:rFonts w:ascii="SimSun"/>
          <w:spacing w:val="-52"/>
          <w:w w:val="105"/>
        </w:rPr>
        <w:t xml:space="preserve"> </w:t>
      </w:r>
      <w:r w:rsidRPr="00484B35">
        <w:rPr>
          <w:w w:val="105"/>
        </w:rPr>
        <w:t>removes</w:t>
      </w:r>
      <w:r w:rsidRPr="00484B35">
        <w:rPr>
          <w:spacing w:val="7"/>
          <w:w w:val="105"/>
        </w:rPr>
        <w:t xml:space="preserve"> </w:t>
      </w:r>
      <w:r w:rsidRPr="00484B35">
        <w:rPr>
          <w:w w:val="105"/>
        </w:rPr>
        <w:t>all</w:t>
      </w:r>
      <w:r w:rsidRPr="00484B35">
        <w:rPr>
          <w:spacing w:val="6"/>
          <w:w w:val="105"/>
        </w:rPr>
        <w:t xml:space="preserve"> </w:t>
      </w:r>
      <w:r w:rsidRPr="00484B35">
        <w:rPr>
          <w:w w:val="105"/>
        </w:rPr>
        <w:t>instances</w:t>
      </w:r>
      <w:r w:rsidRPr="00484B35">
        <w:rPr>
          <w:spacing w:val="7"/>
          <w:w w:val="105"/>
        </w:rPr>
        <w:t xml:space="preserve"> </w:t>
      </w:r>
      <w:r w:rsidRPr="00484B35">
        <w:rPr>
          <w:w w:val="105"/>
        </w:rPr>
        <w:t>of</w:t>
      </w:r>
      <w:r w:rsidRPr="00484B35">
        <w:rPr>
          <w:spacing w:val="6"/>
          <w:w w:val="105"/>
        </w:rPr>
        <w:t xml:space="preserve"> </w:t>
      </w:r>
      <w:r w:rsidRPr="00484B35">
        <w:rPr>
          <w:w w:val="105"/>
        </w:rPr>
        <w:t>an</w:t>
      </w:r>
      <w:r w:rsidRPr="00484B35">
        <w:rPr>
          <w:spacing w:val="7"/>
          <w:w w:val="105"/>
        </w:rPr>
        <w:t xml:space="preserve"> </w:t>
      </w:r>
      <w:r w:rsidRPr="00484B35">
        <w:rPr>
          <w:w w:val="105"/>
        </w:rPr>
        <w:t>element</w:t>
      </w:r>
      <w:r w:rsidRPr="00484B35">
        <w:rPr>
          <w:spacing w:val="6"/>
          <w:w w:val="105"/>
        </w:rPr>
        <w:t xml:space="preserve"> </w:t>
      </w:r>
      <w:r w:rsidRPr="00484B35">
        <w:rPr>
          <w:w w:val="105"/>
        </w:rPr>
        <w:t>from</w:t>
      </w:r>
      <w:r w:rsidRPr="00484B35">
        <w:rPr>
          <w:spacing w:val="7"/>
          <w:w w:val="105"/>
        </w:rPr>
        <w:t xml:space="preserve"> </w:t>
      </w:r>
      <w:r w:rsidRPr="00484B35">
        <w:rPr>
          <w:w w:val="105"/>
        </w:rPr>
        <w:t>a</w:t>
      </w:r>
      <w:r w:rsidRPr="00484B35">
        <w:rPr>
          <w:spacing w:val="6"/>
          <w:w w:val="105"/>
        </w:rPr>
        <w:t xml:space="preserve"> </w:t>
      </w:r>
      <w:r w:rsidRPr="00484B35">
        <w:rPr>
          <w:w w:val="105"/>
        </w:rPr>
        <w:t>multiset:</w:t>
      </w:r>
    </w:p>
    <w:p w:rsidR="00904690" w:rsidRPr="00484B35" w:rsidRDefault="0098712D">
      <w:pPr>
        <w:pStyle w:val="Textoindependiente"/>
        <w:spacing w:before="6"/>
        <w:rPr>
          <w:sz w:val="11"/>
        </w:rPr>
      </w:pPr>
      <w:r>
        <w:pict>
          <v:shape id="_x0000_s9077" type="#_x0000_t202" style="position:absolute;margin-left:110.3pt;margin-top:9.9pt;width:389.7pt;height:33.5pt;z-index:-251698176;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s.erase(5);</w:t>
                  </w:r>
                </w:p>
                <w:p w:rsidR="00EE7A03" w:rsidRDefault="00EE7A03">
                  <w:pPr>
                    <w:spacing w:before="15"/>
                    <w:ind w:left="59"/>
                    <w:rPr>
                      <w:rFonts w:ascii="SimSun"/>
                      <w:sz w:val="20"/>
                    </w:rPr>
                  </w:pPr>
                  <w:r>
                    <w:rPr>
                      <w:rFonts w:ascii="SimSun"/>
                      <w:w w:val="105"/>
                      <w:sz w:val="20"/>
                    </w:rPr>
                    <w:t>cout</w:t>
                  </w:r>
                  <w:r>
                    <w:rPr>
                      <w:rFonts w:ascii="SimSun"/>
                      <w:spacing w:val="-8"/>
                      <w:w w:val="105"/>
                      <w:sz w:val="20"/>
                    </w:rPr>
                    <w:t xml:space="preserve"> </w:t>
                  </w:r>
                  <w:r>
                    <w:rPr>
                      <w:rFonts w:ascii="SimSun"/>
                      <w:w w:val="105"/>
                      <w:sz w:val="20"/>
                    </w:rPr>
                    <w:t>&lt;&lt;</w:t>
                  </w:r>
                  <w:r>
                    <w:rPr>
                      <w:rFonts w:ascii="SimSun"/>
                      <w:spacing w:val="-7"/>
                      <w:w w:val="105"/>
                      <w:sz w:val="20"/>
                    </w:rPr>
                    <w:t xml:space="preserve"> </w:t>
                  </w:r>
                  <w:r>
                    <w:rPr>
                      <w:rFonts w:ascii="SimSun"/>
                      <w:w w:val="105"/>
                      <w:sz w:val="20"/>
                    </w:rPr>
                    <w:t>s.count(5)</w:t>
                  </w:r>
                  <w:r>
                    <w:rPr>
                      <w:rFonts w:ascii="SimSun"/>
                      <w:spacing w:val="-7"/>
                      <w:w w:val="105"/>
                      <w:sz w:val="20"/>
                    </w:rPr>
                    <w:t xml:space="preserve"> </w:t>
                  </w:r>
                  <w:r>
                    <w:rPr>
                      <w:rFonts w:ascii="SimSun"/>
                      <w:w w:val="105"/>
                      <w:sz w:val="20"/>
                    </w:rPr>
                    <w:t>&lt;&lt;</w:t>
                  </w:r>
                  <w:r>
                    <w:rPr>
                      <w:rFonts w:ascii="SimSun"/>
                      <w:spacing w:val="-8"/>
                      <w:w w:val="105"/>
                      <w:sz w:val="20"/>
                    </w:rPr>
                    <w:t xml:space="preserve"> </w:t>
                  </w:r>
                  <w:r>
                    <w:rPr>
                      <w:rFonts w:ascii="SimSun"/>
                      <w:color w:val="00999A"/>
                      <w:w w:val="105"/>
                      <w:sz w:val="20"/>
                    </w:rPr>
                    <w:t>"\n"</w:t>
                  </w:r>
                  <w:r>
                    <w:rPr>
                      <w:rFonts w:ascii="SimSun"/>
                      <w:w w:val="105"/>
                      <w:sz w:val="20"/>
                    </w:rPr>
                    <w:t>;</w:t>
                  </w:r>
                  <w:r>
                    <w:rPr>
                      <w:rFonts w:ascii="SimSun"/>
                      <w:spacing w:val="-7"/>
                      <w:w w:val="105"/>
                      <w:sz w:val="20"/>
                    </w:rPr>
                    <w:t xml:space="preserve"> </w:t>
                  </w:r>
                  <w:r>
                    <w:rPr>
                      <w:rFonts w:ascii="SimSun"/>
                      <w:color w:val="990000"/>
                      <w:w w:val="105"/>
                      <w:sz w:val="20"/>
                    </w:rPr>
                    <w:t>//</w:t>
                  </w:r>
                  <w:r>
                    <w:rPr>
                      <w:rFonts w:ascii="SimSun"/>
                      <w:color w:val="990000"/>
                      <w:spacing w:val="-8"/>
                      <w:w w:val="105"/>
                      <w:sz w:val="20"/>
                    </w:rPr>
                    <w:t xml:space="preserve"> </w:t>
                  </w:r>
                  <w:r>
                    <w:rPr>
                      <w:rFonts w:ascii="SimSun"/>
                      <w:color w:val="990000"/>
                      <w:w w:val="105"/>
                      <w:sz w:val="20"/>
                    </w:rPr>
                    <w:t>0</w:t>
                  </w:r>
                </w:p>
              </w:txbxContent>
            </v:textbox>
            <w10:wrap type="topAndBottom" anchorx="page"/>
          </v:shape>
        </w:pict>
      </w:r>
    </w:p>
    <w:p w:rsidR="00904690" w:rsidRPr="00484B35" w:rsidRDefault="009A0837">
      <w:pPr>
        <w:pStyle w:val="Textoindependiente"/>
        <w:spacing w:before="145"/>
        <w:ind w:left="190"/>
      </w:pPr>
      <w:r w:rsidRPr="00484B35">
        <w:t>Often,</w:t>
      </w:r>
      <w:r w:rsidRPr="00484B35">
        <w:rPr>
          <w:spacing w:val="21"/>
        </w:rPr>
        <w:t xml:space="preserve"> </w:t>
      </w:r>
      <w:r w:rsidRPr="00484B35">
        <w:t>only</w:t>
      </w:r>
      <w:r w:rsidRPr="00484B35">
        <w:rPr>
          <w:spacing w:val="21"/>
        </w:rPr>
        <w:t xml:space="preserve"> </w:t>
      </w:r>
      <w:r w:rsidRPr="00484B35">
        <w:t>one</w:t>
      </w:r>
      <w:r w:rsidRPr="00484B35">
        <w:rPr>
          <w:spacing w:val="22"/>
        </w:rPr>
        <w:t xml:space="preserve"> </w:t>
      </w:r>
      <w:r w:rsidRPr="00484B35">
        <w:t>instance</w:t>
      </w:r>
      <w:r w:rsidRPr="00484B35">
        <w:rPr>
          <w:spacing w:val="21"/>
        </w:rPr>
        <w:t xml:space="preserve"> </w:t>
      </w:r>
      <w:r w:rsidRPr="00484B35">
        <w:t>should</w:t>
      </w:r>
      <w:r w:rsidRPr="00484B35">
        <w:rPr>
          <w:spacing w:val="22"/>
        </w:rPr>
        <w:t xml:space="preserve"> </w:t>
      </w:r>
      <w:r w:rsidRPr="00484B35">
        <w:t>be</w:t>
      </w:r>
      <w:r w:rsidRPr="00484B35">
        <w:rPr>
          <w:spacing w:val="21"/>
        </w:rPr>
        <w:t xml:space="preserve"> </w:t>
      </w:r>
      <w:r w:rsidRPr="00484B35">
        <w:t>removed,</w:t>
      </w:r>
      <w:r w:rsidRPr="00484B35">
        <w:rPr>
          <w:spacing w:val="22"/>
        </w:rPr>
        <w:t xml:space="preserve"> </w:t>
      </w:r>
      <w:r w:rsidRPr="00484B35">
        <w:t>which</w:t>
      </w:r>
      <w:r w:rsidRPr="00484B35">
        <w:rPr>
          <w:spacing w:val="21"/>
        </w:rPr>
        <w:t xml:space="preserve"> </w:t>
      </w:r>
      <w:r w:rsidRPr="00484B35">
        <w:t>can</w:t>
      </w:r>
      <w:r w:rsidRPr="00484B35">
        <w:rPr>
          <w:spacing w:val="22"/>
        </w:rPr>
        <w:t xml:space="preserve"> </w:t>
      </w:r>
      <w:r w:rsidRPr="00484B35">
        <w:t>be</w:t>
      </w:r>
      <w:r w:rsidRPr="00484B35">
        <w:rPr>
          <w:spacing w:val="21"/>
        </w:rPr>
        <w:t xml:space="preserve"> </w:t>
      </w:r>
      <w:r w:rsidRPr="00484B35">
        <w:t>done</w:t>
      </w:r>
      <w:r w:rsidRPr="00484B35">
        <w:rPr>
          <w:spacing w:val="22"/>
        </w:rPr>
        <w:t xml:space="preserve"> </w:t>
      </w:r>
      <w:r w:rsidRPr="00484B35">
        <w:t>as</w:t>
      </w:r>
      <w:r w:rsidRPr="00484B35">
        <w:rPr>
          <w:spacing w:val="21"/>
        </w:rPr>
        <w:t xml:space="preserve"> </w:t>
      </w:r>
      <w:r w:rsidRPr="00484B35">
        <w:t>follows:</w:t>
      </w:r>
    </w:p>
    <w:p w:rsidR="00904690" w:rsidRPr="00484B35" w:rsidRDefault="0098712D">
      <w:pPr>
        <w:pStyle w:val="Textoindependiente"/>
        <w:spacing w:before="6"/>
        <w:rPr>
          <w:sz w:val="11"/>
        </w:rPr>
      </w:pPr>
      <w:r>
        <w:pict>
          <v:shape id="_x0000_s9076" type="#_x0000_t202" style="position:absolute;margin-left:110.3pt;margin-top:9.9pt;width:389.7pt;height:33.5pt;z-index:-251697152;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s.erase(s.find(5));</w:t>
                  </w:r>
                </w:p>
                <w:p w:rsidR="00EE7A03" w:rsidRDefault="00EE7A03">
                  <w:pPr>
                    <w:spacing w:before="15"/>
                    <w:ind w:left="59"/>
                    <w:rPr>
                      <w:rFonts w:ascii="SimSun"/>
                      <w:sz w:val="20"/>
                    </w:rPr>
                  </w:pPr>
                  <w:r>
                    <w:rPr>
                      <w:rFonts w:ascii="SimSun"/>
                      <w:w w:val="105"/>
                      <w:sz w:val="20"/>
                    </w:rPr>
                    <w:t>cout</w:t>
                  </w:r>
                  <w:r>
                    <w:rPr>
                      <w:rFonts w:ascii="SimSun"/>
                      <w:spacing w:val="-8"/>
                      <w:w w:val="105"/>
                      <w:sz w:val="20"/>
                    </w:rPr>
                    <w:t xml:space="preserve"> </w:t>
                  </w:r>
                  <w:r>
                    <w:rPr>
                      <w:rFonts w:ascii="SimSun"/>
                      <w:w w:val="105"/>
                      <w:sz w:val="20"/>
                    </w:rPr>
                    <w:t>&lt;&lt;</w:t>
                  </w:r>
                  <w:r>
                    <w:rPr>
                      <w:rFonts w:ascii="SimSun"/>
                      <w:spacing w:val="-7"/>
                      <w:w w:val="105"/>
                      <w:sz w:val="20"/>
                    </w:rPr>
                    <w:t xml:space="preserve"> </w:t>
                  </w:r>
                  <w:r>
                    <w:rPr>
                      <w:rFonts w:ascii="SimSun"/>
                      <w:w w:val="105"/>
                      <w:sz w:val="20"/>
                    </w:rPr>
                    <w:t>s.count(5)</w:t>
                  </w:r>
                  <w:r>
                    <w:rPr>
                      <w:rFonts w:ascii="SimSun"/>
                      <w:spacing w:val="-7"/>
                      <w:w w:val="105"/>
                      <w:sz w:val="20"/>
                    </w:rPr>
                    <w:t xml:space="preserve"> </w:t>
                  </w:r>
                  <w:r>
                    <w:rPr>
                      <w:rFonts w:ascii="SimSun"/>
                      <w:w w:val="105"/>
                      <w:sz w:val="20"/>
                    </w:rPr>
                    <w:t>&lt;&lt;</w:t>
                  </w:r>
                  <w:r>
                    <w:rPr>
                      <w:rFonts w:ascii="SimSun"/>
                      <w:spacing w:val="-8"/>
                      <w:w w:val="105"/>
                      <w:sz w:val="20"/>
                    </w:rPr>
                    <w:t xml:space="preserve"> </w:t>
                  </w:r>
                  <w:r>
                    <w:rPr>
                      <w:rFonts w:ascii="SimSun"/>
                      <w:color w:val="00999A"/>
                      <w:w w:val="105"/>
                      <w:sz w:val="20"/>
                    </w:rPr>
                    <w:t>"\n"</w:t>
                  </w:r>
                  <w:r>
                    <w:rPr>
                      <w:rFonts w:ascii="SimSun"/>
                      <w:w w:val="105"/>
                      <w:sz w:val="20"/>
                    </w:rPr>
                    <w:t>;</w:t>
                  </w:r>
                  <w:r>
                    <w:rPr>
                      <w:rFonts w:ascii="SimSun"/>
                      <w:spacing w:val="-7"/>
                      <w:w w:val="105"/>
                      <w:sz w:val="20"/>
                    </w:rPr>
                    <w:t xml:space="preserve"> </w:t>
                  </w:r>
                  <w:r>
                    <w:rPr>
                      <w:rFonts w:ascii="SimSun"/>
                      <w:color w:val="990000"/>
                      <w:w w:val="105"/>
                      <w:sz w:val="20"/>
                    </w:rPr>
                    <w:t>//</w:t>
                  </w:r>
                  <w:r>
                    <w:rPr>
                      <w:rFonts w:ascii="SimSun"/>
                      <w:color w:val="990000"/>
                      <w:spacing w:val="-8"/>
                      <w:w w:val="105"/>
                      <w:sz w:val="20"/>
                    </w:rPr>
                    <w:t xml:space="preserve"> </w:t>
                  </w:r>
                  <w:r>
                    <w:rPr>
                      <w:rFonts w:ascii="SimSun"/>
                      <w:color w:val="990000"/>
                      <w:w w:val="105"/>
                      <w:sz w:val="20"/>
                    </w:rPr>
                    <w:t>2</w:t>
                  </w:r>
                </w:p>
              </w:txbxContent>
            </v:textbox>
            <w10:wrap type="topAndBottom" anchorx="page"/>
          </v:shape>
        </w:pict>
      </w:r>
    </w:p>
    <w:p w:rsidR="00904690" w:rsidRPr="00484B35" w:rsidRDefault="00904690">
      <w:pPr>
        <w:pStyle w:val="Textoindependiente"/>
        <w:rPr>
          <w:sz w:val="20"/>
        </w:rPr>
      </w:pPr>
    </w:p>
    <w:p w:rsidR="00904690" w:rsidRPr="00484B35" w:rsidRDefault="00904690">
      <w:pPr>
        <w:pStyle w:val="Textoindependiente"/>
        <w:spacing w:before="13"/>
        <w:rPr>
          <w:sz w:val="23"/>
        </w:rPr>
      </w:pPr>
    </w:p>
    <w:p w:rsidR="00904690" w:rsidRPr="00484B35" w:rsidRDefault="009A0837">
      <w:pPr>
        <w:pStyle w:val="Ttulo2"/>
        <w:spacing w:before="128"/>
      </w:pPr>
      <w:bookmarkStart w:id="41" w:name="Map_structures"/>
      <w:bookmarkStart w:id="42" w:name="_bookmark28"/>
      <w:bookmarkEnd w:id="41"/>
      <w:bookmarkEnd w:id="42"/>
      <w:r w:rsidRPr="00484B35">
        <w:t>Map</w:t>
      </w:r>
      <w:r w:rsidRPr="00484B35">
        <w:rPr>
          <w:spacing w:val="29"/>
        </w:rPr>
        <w:t xml:space="preserve"> </w:t>
      </w:r>
      <w:r w:rsidRPr="00484B35">
        <w:t>structures</w:t>
      </w:r>
    </w:p>
    <w:p w:rsidR="00904690" w:rsidRPr="00484B35" w:rsidRDefault="009A0837">
      <w:pPr>
        <w:pStyle w:val="Textoindependiente"/>
        <w:spacing w:before="344" w:line="194" w:lineRule="auto"/>
        <w:ind w:left="190" w:right="188" w:hanging="8"/>
        <w:jc w:val="both"/>
      </w:pPr>
      <w:r w:rsidRPr="00484B35">
        <w:t>A</w:t>
      </w:r>
      <w:r w:rsidRPr="00484B35">
        <w:rPr>
          <w:spacing w:val="31"/>
        </w:rPr>
        <w:t xml:space="preserve"> </w:t>
      </w:r>
      <w:r w:rsidRPr="00484B35">
        <w:rPr>
          <w:b/>
        </w:rPr>
        <w:t>map</w:t>
      </w:r>
      <w:r w:rsidRPr="00484B35">
        <w:rPr>
          <w:b/>
          <w:spacing w:val="30"/>
        </w:rPr>
        <w:t xml:space="preserve"> </w:t>
      </w:r>
      <w:r w:rsidRPr="00484B35">
        <w:t>is</w:t>
      </w:r>
      <w:r w:rsidRPr="00484B35">
        <w:rPr>
          <w:spacing w:val="30"/>
        </w:rPr>
        <w:t xml:space="preserve"> </w:t>
      </w:r>
      <w:r w:rsidRPr="00484B35">
        <w:t>a</w:t>
      </w:r>
      <w:r w:rsidRPr="00484B35">
        <w:rPr>
          <w:spacing w:val="32"/>
        </w:rPr>
        <w:t xml:space="preserve"> </w:t>
      </w:r>
      <w:r w:rsidRPr="00484B35">
        <w:t>generalized</w:t>
      </w:r>
      <w:r w:rsidRPr="00484B35">
        <w:rPr>
          <w:spacing w:val="30"/>
        </w:rPr>
        <w:t xml:space="preserve"> </w:t>
      </w:r>
      <w:r w:rsidRPr="00484B35">
        <w:t>array</w:t>
      </w:r>
      <w:r w:rsidRPr="00484B35">
        <w:rPr>
          <w:spacing w:val="31"/>
        </w:rPr>
        <w:t xml:space="preserve"> </w:t>
      </w:r>
      <w:r w:rsidRPr="00484B35">
        <w:t>that</w:t>
      </w:r>
      <w:r w:rsidRPr="00484B35">
        <w:rPr>
          <w:spacing w:val="30"/>
        </w:rPr>
        <w:t xml:space="preserve"> </w:t>
      </w:r>
      <w:r w:rsidRPr="00484B35">
        <w:t>consists</w:t>
      </w:r>
      <w:r w:rsidRPr="00484B35">
        <w:rPr>
          <w:spacing w:val="32"/>
        </w:rPr>
        <w:t xml:space="preserve"> </w:t>
      </w:r>
      <w:r w:rsidRPr="00484B35">
        <w:t>of</w:t>
      </w:r>
      <w:r w:rsidRPr="00484B35">
        <w:rPr>
          <w:spacing w:val="30"/>
        </w:rPr>
        <w:t xml:space="preserve"> </w:t>
      </w:r>
      <w:r w:rsidRPr="00484B35">
        <w:t>key-value-pairs.</w:t>
      </w:r>
      <w:r w:rsidRPr="00484B35">
        <w:rPr>
          <w:spacing w:val="51"/>
        </w:rPr>
        <w:t xml:space="preserve"> </w:t>
      </w:r>
      <w:r w:rsidRPr="00484B35">
        <w:t>While</w:t>
      </w:r>
      <w:r w:rsidRPr="00484B35">
        <w:rPr>
          <w:spacing w:val="31"/>
        </w:rPr>
        <w:t xml:space="preserve"> </w:t>
      </w:r>
      <w:r w:rsidRPr="00484B35">
        <w:t>the</w:t>
      </w:r>
      <w:r w:rsidRPr="00484B35">
        <w:rPr>
          <w:spacing w:val="30"/>
        </w:rPr>
        <w:t xml:space="preserve"> </w:t>
      </w:r>
      <w:r w:rsidRPr="00484B35">
        <w:t>keys</w:t>
      </w:r>
      <w:r w:rsidRPr="00484B35">
        <w:rPr>
          <w:spacing w:val="32"/>
        </w:rPr>
        <w:t xml:space="preserve"> </w:t>
      </w:r>
      <w:r w:rsidRPr="00484B35">
        <w:t>in</w:t>
      </w:r>
      <w:r w:rsidRPr="00484B35">
        <w:rPr>
          <w:spacing w:val="-53"/>
        </w:rPr>
        <w:t xml:space="preserve"> </w:t>
      </w:r>
      <w:r w:rsidRPr="00484B35">
        <w:t>an</w:t>
      </w:r>
      <w:r w:rsidRPr="00484B35">
        <w:rPr>
          <w:spacing w:val="43"/>
        </w:rPr>
        <w:t xml:space="preserve"> </w:t>
      </w:r>
      <w:r w:rsidRPr="00484B35">
        <w:t>ordinary</w:t>
      </w:r>
      <w:r w:rsidRPr="00484B35">
        <w:rPr>
          <w:spacing w:val="43"/>
        </w:rPr>
        <w:t xml:space="preserve"> </w:t>
      </w:r>
      <w:r w:rsidRPr="00484B35">
        <w:t>array</w:t>
      </w:r>
      <w:r w:rsidRPr="00484B35">
        <w:rPr>
          <w:spacing w:val="44"/>
        </w:rPr>
        <w:t xml:space="preserve"> </w:t>
      </w:r>
      <w:r w:rsidRPr="00484B35">
        <w:t>are</w:t>
      </w:r>
      <w:r w:rsidRPr="00484B35">
        <w:rPr>
          <w:spacing w:val="43"/>
        </w:rPr>
        <w:t xml:space="preserve"> </w:t>
      </w:r>
      <w:r w:rsidRPr="00484B35">
        <w:t>always</w:t>
      </w:r>
      <w:r w:rsidRPr="00484B35">
        <w:rPr>
          <w:spacing w:val="43"/>
        </w:rPr>
        <w:t xml:space="preserve"> </w:t>
      </w:r>
      <w:r w:rsidRPr="00484B35">
        <w:t>the</w:t>
      </w:r>
      <w:r w:rsidRPr="00484B35">
        <w:rPr>
          <w:spacing w:val="44"/>
        </w:rPr>
        <w:t xml:space="preserve"> </w:t>
      </w:r>
      <w:r w:rsidRPr="00484B35">
        <w:t>consecutive</w:t>
      </w:r>
      <w:r w:rsidRPr="00484B35">
        <w:rPr>
          <w:spacing w:val="43"/>
        </w:rPr>
        <w:t xml:space="preserve"> </w:t>
      </w:r>
      <w:r w:rsidRPr="00484B35">
        <w:t>integers</w:t>
      </w:r>
      <w:r w:rsidRPr="00484B35">
        <w:rPr>
          <w:spacing w:val="43"/>
        </w:rPr>
        <w:t xml:space="preserve"> </w:t>
      </w:r>
      <w:r w:rsidRPr="00484B35">
        <w:t>0,</w:t>
      </w:r>
      <w:r w:rsidRPr="00484B35">
        <w:rPr>
          <w:spacing w:val="-18"/>
        </w:rPr>
        <w:t xml:space="preserve"> </w:t>
      </w:r>
      <w:r w:rsidRPr="00484B35">
        <w:rPr>
          <w:spacing w:val="15"/>
        </w:rPr>
        <w:t>1,...,</w:t>
      </w:r>
      <w:r w:rsidRPr="00484B35">
        <w:rPr>
          <w:spacing w:val="-7"/>
        </w:rPr>
        <w:t xml:space="preserve"> </w:t>
      </w:r>
      <w:r w:rsidRPr="00484B35">
        <w:rPr>
          <w:i/>
        </w:rPr>
        <w:t>n</w:t>
      </w:r>
      <w:r w:rsidRPr="00484B35">
        <w:rPr>
          <w:i/>
          <w:spacing w:val="-4"/>
        </w:rPr>
        <w:t xml:space="preserve"> </w:t>
      </w:r>
      <w:r w:rsidRPr="00484B35">
        <w:rPr>
          <w:rFonts w:ascii="Yu Gothic" w:hAnsi="Yu Gothic"/>
        </w:rPr>
        <w:t>−</w:t>
      </w:r>
      <w:r w:rsidRPr="00484B35">
        <w:rPr>
          <w:rFonts w:ascii="Yu Gothic" w:hAnsi="Yu Gothic"/>
          <w:spacing w:val="-17"/>
        </w:rPr>
        <w:t xml:space="preserve"> </w:t>
      </w:r>
      <w:r w:rsidRPr="00484B35">
        <w:t>1,</w:t>
      </w:r>
      <w:r w:rsidRPr="00484B35">
        <w:rPr>
          <w:spacing w:val="43"/>
        </w:rPr>
        <w:t xml:space="preserve"> </w:t>
      </w:r>
      <w:r w:rsidRPr="00484B35">
        <w:t>where</w:t>
      </w:r>
      <w:r w:rsidRPr="00484B35">
        <w:rPr>
          <w:spacing w:val="54"/>
        </w:rPr>
        <w:t xml:space="preserve"> </w:t>
      </w:r>
      <w:r w:rsidRPr="00484B35">
        <w:rPr>
          <w:i/>
        </w:rPr>
        <w:t>n</w:t>
      </w:r>
      <w:r w:rsidRPr="00484B35">
        <w:rPr>
          <w:i/>
          <w:spacing w:val="49"/>
        </w:rPr>
        <w:t xml:space="preserve"> </w:t>
      </w:r>
      <w:r w:rsidRPr="00484B35">
        <w:t>is</w:t>
      </w:r>
      <w:r w:rsidRPr="00484B35">
        <w:rPr>
          <w:spacing w:val="-53"/>
        </w:rPr>
        <w:t xml:space="preserve"> </w:t>
      </w:r>
      <w:r w:rsidRPr="00484B35">
        <w:t>the</w:t>
      </w:r>
      <w:r w:rsidRPr="00484B35">
        <w:rPr>
          <w:spacing w:val="26"/>
        </w:rPr>
        <w:t xml:space="preserve"> </w:t>
      </w:r>
      <w:r w:rsidRPr="00484B35">
        <w:t>size</w:t>
      </w:r>
      <w:r w:rsidRPr="00484B35">
        <w:rPr>
          <w:spacing w:val="27"/>
        </w:rPr>
        <w:t xml:space="preserve"> </w:t>
      </w:r>
      <w:r w:rsidRPr="00484B35">
        <w:t>of</w:t>
      </w:r>
      <w:r w:rsidRPr="00484B35">
        <w:rPr>
          <w:spacing w:val="27"/>
        </w:rPr>
        <w:t xml:space="preserve"> </w:t>
      </w:r>
      <w:r w:rsidRPr="00484B35">
        <w:t>the</w:t>
      </w:r>
      <w:r w:rsidRPr="00484B35">
        <w:rPr>
          <w:spacing w:val="27"/>
        </w:rPr>
        <w:t xml:space="preserve"> </w:t>
      </w:r>
      <w:r w:rsidRPr="00484B35">
        <w:t>array,</w:t>
      </w:r>
      <w:r w:rsidRPr="00484B35">
        <w:rPr>
          <w:spacing w:val="27"/>
        </w:rPr>
        <w:t xml:space="preserve"> </w:t>
      </w:r>
      <w:r w:rsidRPr="00484B35">
        <w:t>the</w:t>
      </w:r>
      <w:r w:rsidRPr="00484B35">
        <w:rPr>
          <w:spacing w:val="27"/>
        </w:rPr>
        <w:t xml:space="preserve"> </w:t>
      </w:r>
      <w:r w:rsidRPr="00484B35">
        <w:t>keys</w:t>
      </w:r>
      <w:r w:rsidRPr="00484B35">
        <w:rPr>
          <w:spacing w:val="28"/>
        </w:rPr>
        <w:t xml:space="preserve"> </w:t>
      </w:r>
      <w:r w:rsidRPr="00484B35">
        <w:t>in</w:t>
      </w:r>
      <w:r w:rsidRPr="00484B35">
        <w:rPr>
          <w:spacing w:val="27"/>
        </w:rPr>
        <w:t xml:space="preserve"> </w:t>
      </w:r>
      <w:r w:rsidRPr="00484B35">
        <w:t>a</w:t>
      </w:r>
      <w:r w:rsidRPr="00484B35">
        <w:rPr>
          <w:spacing w:val="27"/>
        </w:rPr>
        <w:t xml:space="preserve"> </w:t>
      </w:r>
      <w:r w:rsidRPr="00484B35">
        <w:t>map</w:t>
      </w:r>
      <w:r w:rsidRPr="00484B35">
        <w:rPr>
          <w:spacing w:val="27"/>
        </w:rPr>
        <w:t xml:space="preserve"> </w:t>
      </w:r>
      <w:r w:rsidRPr="00484B35">
        <w:t>can</w:t>
      </w:r>
      <w:r w:rsidRPr="00484B35">
        <w:rPr>
          <w:spacing w:val="27"/>
        </w:rPr>
        <w:t xml:space="preserve"> </w:t>
      </w:r>
      <w:r w:rsidRPr="00484B35">
        <w:t>be</w:t>
      </w:r>
      <w:r w:rsidRPr="00484B35">
        <w:rPr>
          <w:spacing w:val="26"/>
        </w:rPr>
        <w:t xml:space="preserve"> </w:t>
      </w:r>
      <w:r w:rsidRPr="00484B35">
        <w:t>of</w:t>
      </w:r>
      <w:r w:rsidRPr="00484B35">
        <w:rPr>
          <w:spacing w:val="27"/>
        </w:rPr>
        <w:t xml:space="preserve"> </w:t>
      </w:r>
      <w:r w:rsidRPr="00484B35">
        <w:t>any</w:t>
      </w:r>
      <w:r w:rsidRPr="00484B35">
        <w:rPr>
          <w:spacing w:val="27"/>
        </w:rPr>
        <w:t xml:space="preserve"> </w:t>
      </w:r>
      <w:r w:rsidRPr="00484B35">
        <w:t>data</w:t>
      </w:r>
      <w:r w:rsidRPr="00484B35">
        <w:rPr>
          <w:spacing w:val="27"/>
        </w:rPr>
        <w:t xml:space="preserve"> </w:t>
      </w:r>
      <w:r w:rsidRPr="00484B35">
        <w:t>type</w:t>
      </w:r>
      <w:r w:rsidRPr="00484B35">
        <w:rPr>
          <w:spacing w:val="27"/>
        </w:rPr>
        <w:t xml:space="preserve"> </w:t>
      </w:r>
      <w:r w:rsidRPr="00484B35">
        <w:t>and</w:t>
      </w:r>
      <w:r w:rsidRPr="00484B35">
        <w:rPr>
          <w:spacing w:val="27"/>
        </w:rPr>
        <w:t xml:space="preserve"> </w:t>
      </w:r>
      <w:r w:rsidRPr="00484B35">
        <w:t>they</w:t>
      </w:r>
      <w:r w:rsidRPr="00484B35">
        <w:rPr>
          <w:spacing w:val="28"/>
        </w:rPr>
        <w:t xml:space="preserve"> </w:t>
      </w:r>
      <w:r w:rsidRPr="00484B35">
        <w:t>do</w:t>
      </w:r>
      <w:r w:rsidRPr="00484B35">
        <w:rPr>
          <w:spacing w:val="27"/>
        </w:rPr>
        <w:t xml:space="preserve"> </w:t>
      </w:r>
      <w:r w:rsidRPr="00484B35">
        <w:t>not</w:t>
      </w:r>
    </w:p>
    <w:p w:rsidR="00904690" w:rsidRPr="00484B35" w:rsidRDefault="009A0837">
      <w:pPr>
        <w:pStyle w:val="Textoindependiente"/>
        <w:spacing w:before="5"/>
        <w:ind w:left="190"/>
        <w:jc w:val="both"/>
      </w:pPr>
      <w:r w:rsidRPr="00484B35">
        <w:rPr>
          <w:w w:val="105"/>
        </w:rPr>
        <w:t>have</w:t>
      </w:r>
      <w:r w:rsidRPr="00484B35">
        <w:rPr>
          <w:spacing w:val="-2"/>
          <w:w w:val="105"/>
        </w:rPr>
        <w:t xml:space="preserve"> </w:t>
      </w:r>
      <w:r w:rsidRPr="00484B35">
        <w:rPr>
          <w:w w:val="105"/>
        </w:rPr>
        <w:t>to</w:t>
      </w:r>
      <w:r w:rsidRPr="00484B35">
        <w:rPr>
          <w:spacing w:val="-2"/>
          <w:w w:val="105"/>
        </w:rPr>
        <w:t xml:space="preserve"> </w:t>
      </w:r>
      <w:r w:rsidRPr="00484B35">
        <w:rPr>
          <w:w w:val="105"/>
        </w:rPr>
        <w:t>be</w:t>
      </w:r>
      <w:r w:rsidRPr="00484B35">
        <w:rPr>
          <w:spacing w:val="-2"/>
          <w:w w:val="105"/>
        </w:rPr>
        <w:t xml:space="preserve"> </w:t>
      </w:r>
      <w:r w:rsidRPr="00484B35">
        <w:rPr>
          <w:w w:val="105"/>
        </w:rPr>
        <w:t>consecutive</w:t>
      </w:r>
      <w:r w:rsidRPr="00484B35">
        <w:rPr>
          <w:spacing w:val="-2"/>
          <w:w w:val="105"/>
        </w:rPr>
        <w:t xml:space="preserve"> </w:t>
      </w:r>
      <w:r w:rsidRPr="00484B35">
        <w:rPr>
          <w:w w:val="105"/>
        </w:rPr>
        <w:t>values.</w:t>
      </w:r>
    </w:p>
    <w:p w:rsidR="00904690" w:rsidRPr="00484B35" w:rsidRDefault="009A0837">
      <w:pPr>
        <w:pStyle w:val="Textoindependiente"/>
        <w:spacing w:before="24" w:line="232" w:lineRule="auto"/>
        <w:ind w:left="190" w:right="188" w:firstLine="351"/>
        <w:jc w:val="both"/>
      </w:pPr>
      <w:r w:rsidRPr="00484B35">
        <w:rPr>
          <w:w w:val="105"/>
        </w:rPr>
        <w:t>The</w:t>
      </w:r>
      <w:r w:rsidRPr="00484B35">
        <w:rPr>
          <w:spacing w:val="-11"/>
          <w:w w:val="105"/>
        </w:rPr>
        <w:t xml:space="preserve"> </w:t>
      </w:r>
      <w:r w:rsidRPr="00484B35">
        <w:rPr>
          <w:w w:val="105"/>
        </w:rPr>
        <w:t>C++</w:t>
      </w:r>
      <w:r w:rsidRPr="00484B35">
        <w:rPr>
          <w:spacing w:val="-11"/>
          <w:w w:val="105"/>
        </w:rPr>
        <w:t xml:space="preserve"> </w:t>
      </w:r>
      <w:r w:rsidRPr="00484B35">
        <w:rPr>
          <w:w w:val="105"/>
        </w:rPr>
        <w:t>standard</w:t>
      </w:r>
      <w:r w:rsidRPr="00484B35">
        <w:rPr>
          <w:spacing w:val="-11"/>
          <w:w w:val="105"/>
        </w:rPr>
        <w:t xml:space="preserve"> </w:t>
      </w:r>
      <w:r w:rsidRPr="00484B35">
        <w:rPr>
          <w:w w:val="105"/>
        </w:rPr>
        <w:t>library</w:t>
      </w:r>
      <w:r w:rsidRPr="00484B35">
        <w:rPr>
          <w:spacing w:val="-10"/>
          <w:w w:val="105"/>
        </w:rPr>
        <w:t xml:space="preserve"> </w:t>
      </w:r>
      <w:r w:rsidRPr="00484B35">
        <w:rPr>
          <w:w w:val="105"/>
        </w:rPr>
        <w:t>contains</w:t>
      </w:r>
      <w:r w:rsidRPr="00484B35">
        <w:rPr>
          <w:spacing w:val="-11"/>
          <w:w w:val="105"/>
        </w:rPr>
        <w:t xml:space="preserve"> </w:t>
      </w:r>
      <w:r w:rsidRPr="00484B35">
        <w:rPr>
          <w:w w:val="105"/>
        </w:rPr>
        <w:t>two</w:t>
      </w:r>
      <w:r w:rsidRPr="00484B35">
        <w:rPr>
          <w:spacing w:val="-11"/>
          <w:w w:val="105"/>
        </w:rPr>
        <w:t xml:space="preserve"> </w:t>
      </w:r>
      <w:r w:rsidRPr="00484B35">
        <w:rPr>
          <w:w w:val="105"/>
        </w:rPr>
        <w:t>map</w:t>
      </w:r>
      <w:r w:rsidRPr="00484B35">
        <w:rPr>
          <w:spacing w:val="-10"/>
          <w:w w:val="105"/>
        </w:rPr>
        <w:t xml:space="preserve"> </w:t>
      </w:r>
      <w:r w:rsidRPr="00484B35">
        <w:rPr>
          <w:w w:val="105"/>
        </w:rPr>
        <w:t>implementations</w:t>
      </w:r>
      <w:r w:rsidRPr="00484B35">
        <w:rPr>
          <w:spacing w:val="-11"/>
          <w:w w:val="105"/>
        </w:rPr>
        <w:t xml:space="preserve"> </w:t>
      </w:r>
      <w:r w:rsidRPr="00484B35">
        <w:rPr>
          <w:w w:val="105"/>
        </w:rPr>
        <w:t>that</w:t>
      </w:r>
      <w:r w:rsidRPr="00484B35">
        <w:rPr>
          <w:spacing w:val="-11"/>
          <w:w w:val="105"/>
        </w:rPr>
        <w:t xml:space="preserve"> </w:t>
      </w:r>
      <w:r w:rsidRPr="00484B35">
        <w:rPr>
          <w:w w:val="105"/>
        </w:rPr>
        <w:t>correspond</w:t>
      </w:r>
      <w:r w:rsidRPr="00484B35">
        <w:rPr>
          <w:spacing w:val="-55"/>
          <w:w w:val="105"/>
        </w:rPr>
        <w:t xml:space="preserve"> </w:t>
      </w:r>
      <w:r w:rsidRPr="00484B35">
        <w:rPr>
          <w:w w:val="105"/>
        </w:rPr>
        <w:t xml:space="preserve">to the set implementations: the structure </w:t>
      </w:r>
      <w:r w:rsidRPr="00484B35">
        <w:rPr>
          <w:rFonts w:ascii="SimSun"/>
          <w:w w:val="105"/>
        </w:rPr>
        <w:t xml:space="preserve">map </w:t>
      </w:r>
      <w:r w:rsidRPr="00484B35">
        <w:rPr>
          <w:w w:val="105"/>
        </w:rPr>
        <w:t>is based on a balanced binary tree</w:t>
      </w:r>
      <w:r w:rsidRPr="00484B35">
        <w:rPr>
          <w:spacing w:val="1"/>
          <w:w w:val="105"/>
        </w:rPr>
        <w:t xml:space="preserve"> </w:t>
      </w:r>
      <w:r w:rsidRPr="00484B35">
        <w:rPr>
          <w:w w:val="105"/>
        </w:rPr>
        <w:t xml:space="preserve">and accessing elements takes </w:t>
      </w:r>
      <w:r w:rsidRPr="00484B35">
        <w:rPr>
          <w:i/>
          <w:w w:val="105"/>
        </w:rPr>
        <w:t>O</w:t>
      </w:r>
      <w:r w:rsidRPr="00484B35">
        <w:rPr>
          <w:w w:val="105"/>
        </w:rPr>
        <w:t xml:space="preserve">(log </w:t>
      </w:r>
      <w:r w:rsidRPr="00484B35">
        <w:rPr>
          <w:i/>
          <w:w w:val="105"/>
        </w:rPr>
        <w:t>n</w:t>
      </w:r>
      <w:r w:rsidRPr="00484B35">
        <w:rPr>
          <w:w w:val="105"/>
        </w:rPr>
        <w:t xml:space="preserve">) time, while the structure </w:t>
      </w:r>
      <w:r w:rsidRPr="00484B35">
        <w:rPr>
          <w:rFonts w:ascii="SimSun"/>
          <w:w w:val="105"/>
        </w:rPr>
        <w:t>unordered_map</w:t>
      </w:r>
      <w:r w:rsidRPr="00484B35">
        <w:rPr>
          <w:rFonts w:ascii="SimSun"/>
          <w:spacing w:val="1"/>
          <w:w w:val="105"/>
        </w:rPr>
        <w:t xml:space="preserve"> </w:t>
      </w:r>
      <w:r w:rsidRPr="00484B35">
        <w:rPr>
          <w:w w:val="105"/>
        </w:rPr>
        <w:t>uses</w:t>
      </w:r>
      <w:r w:rsidRPr="00484B35">
        <w:rPr>
          <w:spacing w:val="5"/>
          <w:w w:val="105"/>
        </w:rPr>
        <w:t xml:space="preserve"> </w:t>
      </w:r>
      <w:r w:rsidRPr="00484B35">
        <w:rPr>
          <w:w w:val="105"/>
        </w:rPr>
        <w:t>hashing</w:t>
      </w:r>
      <w:r w:rsidRPr="00484B35">
        <w:rPr>
          <w:spacing w:val="6"/>
          <w:w w:val="105"/>
        </w:rPr>
        <w:t xml:space="preserve"> </w:t>
      </w:r>
      <w:r w:rsidRPr="00484B35">
        <w:rPr>
          <w:w w:val="105"/>
        </w:rPr>
        <w:t>and</w:t>
      </w:r>
      <w:r w:rsidRPr="00484B35">
        <w:rPr>
          <w:spacing w:val="5"/>
          <w:w w:val="105"/>
        </w:rPr>
        <w:t xml:space="preserve"> </w:t>
      </w:r>
      <w:r w:rsidRPr="00484B35">
        <w:rPr>
          <w:w w:val="105"/>
        </w:rPr>
        <w:t>accessing</w:t>
      </w:r>
      <w:r w:rsidRPr="00484B35">
        <w:rPr>
          <w:spacing w:val="5"/>
          <w:w w:val="105"/>
        </w:rPr>
        <w:t xml:space="preserve"> </w:t>
      </w:r>
      <w:r w:rsidRPr="00484B35">
        <w:rPr>
          <w:w w:val="105"/>
        </w:rPr>
        <w:t>elements</w:t>
      </w:r>
      <w:r w:rsidRPr="00484B35">
        <w:rPr>
          <w:spacing w:val="6"/>
          <w:w w:val="105"/>
        </w:rPr>
        <w:t xml:space="preserve"> </w:t>
      </w:r>
      <w:r w:rsidRPr="00484B35">
        <w:rPr>
          <w:w w:val="105"/>
        </w:rPr>
        <w:t>takes</w:t>
      </w:r>
      <w:r w:rsidRPr="00484B35">
        <w:rPr>
          <w:spacing w:val="5"/>
          <w:w w:val="105"/>
        </w:rPr>
        <w:t xml:space="preserve"> </w:t>
      </w:r>
      <w:r w:rsidRPr="00484B35">
        <w:rPr>
          <w:i/>
          <w:w w:val="105"/>
        </w:rPr>
        <w:t>O</w:t>
      </w:r>
      <w:r w:rsidRPr="00484B35">
        <w:rPr>
          <w:w w:val="105"/>
        </w:rPr>
        <w:t>(1)</w:t>
      </w:r>
      <w:r w:rsidRPr="00484B35">
        <w:rPr>
          <w:spacing w:val="6"/>
          <w:w w:val="105"/>
        </w:rPr>
        <w:t xml:space="preserve"> </w:t>
      </w:r>
      <w:r w:rsidRPr="00484B35">
        <w:rPr>
          <w:w w:val="105"/>
        </w:rPr>
        <w:t>time</w:t>
      </w:r>
      <w:r w:rsidRPr="00484B35">
        <w:rPr>
          <w:spacing w:val="5"/>
          <w:w w:val="105"/>
        </w:rPr>
        <w:t xml:space="preserve"> </w:t>
      </w:r>
      <w:r w:rsidRPr="00484B35">
        <w:rPr>
          <w:w w:val="105"/>
        </w:rPr>
        <w:t>on</w:t>
      </w:r>
      <w:r w:rsidRPr="00484B35">
        <w:rPr>
          <w:spacing w:val="6"/>
          <w:w w:val="105"/>
        </w:rPr>
        <w:t xml:space="preserve"> </w:t>
      </w:r>
      <w:r w:rsidRPr="00484B35">
        <w:rPr>
          <w:w w:val="105"/>
        </w:rPr>
        <w:t>average.</w:t>
      </w:r>
    </w:p>
    <w:p w:rsidR="00904690" w:rsidRPr="00484B35" w:rsidRDefault="009A0837">
      <w:pPr>
        <w:pStyle w:val="Textoindependiente"/>
        <w:spacing w:before="29" w:line="232" w:lineRule="auto"/>
        <w:ind w:left="190" w:right="188" w:firstLine="351"/>
        <w:jc w:val="both"/>
      </w:pPr>
      <w:r w:rsidRPr="00484B35">
        <w:rPr>
          <w:w w:val="105"/>
        </w:rPr>
        <w:t>The following code creates a map where the keys are strings and the values</w:t>
      </w:r>
      <w:r w:rsidRPr="00484B35">
        <w:rPr>
          <w:spacing w:val="1"/>
          <w:w w:val="105"/>
        </w:rPr>
        <w:t xml:space="preserve"> </w:t>
      </w:r>
      <w:r w:rsidRPr="00484B35">
        <w:rPr>
          <w:w w:val="110"/>
        </w:rPr>
        <w:t>are integers:</w:t>
      </w:r>
    </w:p>
    <w:p w:rsidR="00904690" w:rsidRPr="00484B35" w:rsidRDefault="0098712D">
      <w:pPr>
        <w:pStyle w:val="Textoindependiente"/>
        <w:spacing w:before="9"/>
        <w:rPr>
          <w:sz w:val="11"/>
        </w:rPr>
      </w:pPr>
      <w:r>
        <w:pict>
          <v:shape id="_x0000_s9075" type="#_x0000_t202" style="position:absolute;margin-left:110.3pt;margin-top:10.05pt;width:389.7pt;height:74.15pt;z-index:-251696128;mso-wrap-distance-left:0;mso-wrap-distance-right:0;mso-position-horizontal-relative:page" filled="f" strokeweight=".14042mm">
            <v:textbox inset="0,0,0,0">
              <w:txbxContent>
                <w:p w:rsidR="00EE7A03" w:rsidRDefault="00EE7A03">
                  <w:pPr>
                    <w:spacing w:before="49" w:line="254" w:lineRule="auto"/>
                    <w:ind w:left="59" w:right="5854"/>
                    <w:rPr>
                      <w:rFonts w:ascii="SimSun"/>
                      <w:sz w:val="20"/>
                    </w:rPr>
                  </w:pPr>
                  <w:r>
                    <w:rPr>
                      <w:rFonts w:ascii="SimSun"/>
                      <w:spacing w:val="-1"/>
                      <w:w w:val="105"/>
                      <w:sz w:val="20"/>
                    </w:rPr>
                    <w:t>map&lt;string,</w:t>
                  </w:r>
                  <w:r>
                    <w:rPr>
                      <w:rFonts w:ascii="SimSun"/>
                      <w:color w:val="44538A"/>
                      <w:spacing w:val="-1"/>
                      <w:w w:val="105"/>
                      <w:sz w:val="20"/>
                    </w:rPr>
                    <w:t>int</w:t>
                  </w:r>
                  <w:r>
                    <w:rPr>
                      <w:rFonts w:ascii="SimSun"/>
                      <w:spacing w:val="-1"/>
                      <w:w w:val="105"/>
                      <w:sz w:val="20"/>
                    </w:rPr>
                    <w:t>&gt;</w:t>
                  </w:r>
                  <w:r>
                    <w:rPr>
                      <w:rFonts w:ascii="SimSun"/>
                      <w:spacing w:val="-22"/>
                      <w:w w:val="105"/>
                      <w:sz w:val="20"/>
                    </w:rPr>
                    <w:t xml:space="preserve"> </w:t>
                  </w:r>
                  <w:r>
                    <w:rPr>
                      <w:rFonts w:ascii="SimSun"/>
                      <w:w w:val="105"/>
                      <w:sz w:val="20"/>
                    </w:rPr>
                    <w:t>m;</w:t>
                  </w:r>
                  <w:r>
                    <w:rPr>
                      <w:rFonts w:ascii="SimSun"/>
                      <w:spacing w:val="-102"/>
                      <w:w w:val="105"/>
                      <w:sz w:val="20"/>
                    </w:rPr>
                    <w:t xml:space="preserve"> </w:t>
                  </w:r>
                  <w:r>
                    <w:rPr>
                      <w:rFonts w:ascii="SimSun"/>
                      <w:w w:val="105"/>
                      <w:sz w:val="20"/>
                    </w:rPr>
                    <w:t>m[</w:t>
                  </w:r>
                  <w:r>
                    <w:rPr>
                      <w:rFonts w:ascii="SimSun"/>
                      <w:color w:val="00999A"/>
                      <w:w w:val="105"/>
                      <w:sz w:val="20"/>
                    </w:rPr>
                    <w:t>"monkey"</w:t>
                  </w:r>
                  <w:r>
                    <w:rPr>
                      <w:rFonts w:ascii="SimSun"/>
                      <w:w w:val="105"/>
                      <w:sz w:val="20"/>
                    </w:rPr>
                    <w:t>]</w:t>
                  </w:r>
                  <w:r>
                    <w:rPr>
                      <w:rFonts w:ascii="SimSun"/>
                      <w:spacing w:val="-7"/>
                      <w:w w:val="105"/>
                      <w:sz w:val="20"/>
                    </w:rPr>
                    <w:t xml:space="preserve"> </w:t>
                  </w:r>
                  <w:r>
                    <w:rPr>
                      <w:rFonts w:ascii="SimSun"/>
                      <w:w w:val="105"/>
                      <w:sz w:val="20"/>
                    </w:rPr>
                    <w:t>=</w:t>
                  </w:r>
                  <w:r>
                    <w:rPr>
                      <w:rFonts w:ascii="SimSun"/>
                      <w:spacing w:val="-7"/>
                      <w:w w:val="105"/>
                      <w:sz w:val="20"/>
                    </w:rPr>
                    <w:t xml:space="preserve"> </w:t>
                  </w:r>
                  <w:r>
                    <w:rPr>
                      <w:rFonts w:ascii="SimSun"/>
                      <w:w w:val="105"/>
                      <w:sz w:val="20"/>
                    </w:rPr>
                    <w:t>4;</w:t>
                  </w:r>
                </w:p>
                <w:p w:rsidR="00EE7A03" w:rsidRDefault="00EE7A03">
                  <w:pPr>
                    <w:spacing w:line="255" w:lineRule="exact"/>
                    <w:ind w:left="59"/>
                    <w:rPr>
                      <w:rFonts w:ascii="SimSun"/>
                      <w:sz w:val="20"/>
                    </w:rPr>
                  </w:pPr>
                  <w:r>
                    <w:rPr>
                      <w:rFonts w:ascii="SimSun"/>
                      <w:w w:val="105"/>
                      <w:sz w:val="20"/>
                    </w:rPr>
                    <w:t>m[</w:t>
                  </w:r>
                  <w:r>
                    <w:rPr>
                      <w:rFonts w:ascii="SimSun"/>
                      <w:color w:val="00999A"/>
                      <w:w w:val="105"/>
                      <w:sz w:val="20"/>
                    </w:rPr>
                    <w:t>"banana"</w:t>
                  </w:r>
                  <w:r>
                    <w:rPr>
                      <w:rFonts w:ascii="SimSun"/>
                      <w:w w:val="105"/>
                      <w:sz w:val="20"/>
                    </w:rPr>
                    <w:t>]</w:t>
                  </w:r>
                  <w:r>
                    <w:rPr>
                      <w:rFonts w:ascii="SimSun"/>
                      <w:spacing w:val="-12"/>
                      <w:w w:val="105"/>
                      <w:sz w:val="20"/>
                    </w:rPr>
                    <w:t xml:space="preserve"> </w:t>
                  </w:r>
                  <w:r>
                    <w:rPr>
                      <w:rFonts w:ascii="SimSun"/>
                      <w:w w:val="105"/>
                      <w:sz w:val="20"/>
                    </w:rPr>
                    <w:t>=</w:t>
                  </w:r>
                  <w:r>
                    <w:rPr>
                      <w:rFonts w:ascii="SimSun"/>
                      <w:spacing w:val="-12"/>
                      <w:w w:val="105"/>
                      <w:sz w:val="20"/>
                    </w:rPr>
                    <w:t xml:space="preserve"> </w:t>
                  </w:r>
                  <w:r>
                    <w:rPr>
                      <w:rFonts w:ascii="SimSun"/>
                      <w:w w:val="105"/>
                      <w:sz w:val="20"/>
                    </w:rPr>
                    <w:t>3;</w:t>
                  </w:r>
                </w:p>
                <w:p w:rsidR="00EE7A03" w:rsidRDefault="00EE7A03">
                  <w:pPr>
                    <w:spacing w:before="15"/>
                    <w:ind w:left="59"/>
                    <w:rPr>
                      <w:rFonts w:ascii="SimSun"/>
                      <w:sz w:val="20"/>
                    </w:rPr>
                  </w:pPr>
                  <w:r>
                    <w:rPr>
                      <w:rFonts w:ascii="SimSun"/>
                      <w:w w:val="105"/>
                      <w:sz w:val="20"/>
                    </w:rPr>
                    <w:t>m[</w:t>
                  </w:r>
                  <w:r>
                    <w:rPr>
                      <w:rFonts w:ascii="SimSun"/>
                      <w:color w:val="00999A"/>
                      <w:w w:val="105"/>
                      <w:sz w:val="20"/>
                    </w:rPr>
                    <w:t>"harpsichord"</w:t>
                  </w:r>
                  <w:r>
                    <w:rPr>
                      <w:rFonts w:ascii="SimSun"/>
                      <w:w w:val="105"/>
                      <w:sz w:val="20"/>
                    </w:rPr>
                    <w:t>]</w:t>
                  </w:r>
                  <w:r>
                    <w:rPr>
                      <w:rFonts w:ascii="SimSun"/>
                      <w:spacing w:val="-12"/>
                      <w:w w:val="105"/>
                      <w:sz w:val="20"/>
                    </w:rPr>
                    <w:t xml:space="preserve"> </w:t>
                  </w:r>
                  <w:r>
                    <w:rPr>
                      <w:rFonts w:ascii="SimSun"/>
                      <w:w w:val="105"/>
                      <w:sz w:val="20"/>
                    </w:rPr>
                    <w:t>=</w:t>
                  </w:r>
                  <w:r>
                    <w:rPr>
                      <w:rFonts w:ascii="SimSun"/>
                      <w:spacing w:val="-12"/>
                      <w:w w:val="105"/>
                      <w:sz w:val="20"/>
                    </w:rPr>
                    <w:t xml:space="preserve"> </w:t>
                  </w:r>
                  <w:r>
                    <w:rPr>
                      <w:rFonts w:ascii="SimSun"/>
                      <w:w w:val="105"/>
                      <w:sz w:val="20"/>
                    </w:rPr>
                    <w:t>9;</w:t>
                  </w:r>
                </w:p>
                <w:p w:rsidR="00EE7A03" w:rsidRDefault="00EE7A03">
                  <w:pPr>
                    <w:spacing w:before="15"/>
                    <w:ind w:left="59"/>
                    <w:rPr>
                      <w:rFonts w:ascii="SimSun"/>
                      <w:sz w:val="20"/>
                    </w:rPr>
                  </w:pPr>
                  <w:r>
                    <w:rPr>
                      <w:rFonts w:ascii="SimSun"/>
                      <w:w w:val="105"/>
                      <w:sz w:val="20"/>
                    </w:rPr>
                    <w:t>cout</w:t>
                  </w:r>
                  <w:r>
                    <w:rPr>
                      <w:rFonts w:ascii="SimSun"/>
                      <w:spacing w:val="-8"/>
                      <w:w w:val="105"/>
                      <w:sz w:val="20"/>
                    </w:rPr>
                    <w:t xml:space="preserve"> </w:t>
                  </w:r>
                  <w:r>
                    <w:rPr>
                      <w:rFonts w:ascii="SimSun"/>
                      <w:w w:val="105"/>
                      <w:sz w:val="20"/>
                    </w:rPr>
                    <w:t>&lt;&lt;</w:t>
                  </w:r>
                  <w:r>
                    <w:rPr>
                      <w:rFonts w:ascii="SimSun"/>
                      <w:spacing w:val="-8"/>
                      <w:w w:val="105"/>
                      <w:sz w:val="20"/>
                    </w:rPr>
                    <w:t xml:space="preserve"> </w:t>
                  </w:r>
                  <w:r>
                    <w:rPr>
                      <w:rFonts w:ascii="SimSun"/>
                      <w:w w:val="105"/>
                      <w:sz w:val="20"/>
                    </w:rPr>
                    <w:t>m[</w:t>
                  </w:r>
                  <w:r>
                    <w:rPr>
                      <w:rFonts w:ascii="SimSun"/>
                      <w:color w:val="00999A"/>
                      <w:w w:val="105"/>
                      <w:sz w:val="20"/>
                    </w:rPr>
                    <w:t>"banana"</w:t>
                  </w:r>
                  <w:r>
                    <w:rPr>
                      <w:rFonts w:ascii="SimSun"/>
                      <w:w w:val="105"/>
                      <w:sz w:val="20"/>
                    </w:rPr>
                    <w:t>]</w:t>
                  </w:r>
                  <w:r>
                    <w:rPr>
                      <w:rFonts w:ascii="SimSun"/>
                      <w:spacing w:val="-7"/>
                      <w:w w:val="105"/>
                      <w:sz w:val="20"/>
                    </w:rPr>
                    <w:t xml:space="preserve"> </w:t>
                  </w:r>
                  <w:r>
                    <w:rPr>
                      <w:rFonts w:ascii="SimSun"/>
                      <w:w w:val="105"/>
                      <w:sz w:val="20"/>
                    </w:rPr>
                    <w:t>&lt;&lt;</w:t>
                  </w:r>
                  <w:r>
                    <w:rPr>
                      <w:rFonts w:ascii="SimSun"/>
                      <w:spacing w:val="-8"/>
                      <w:w w:val="105"/>
                      <w:sz w:val="20"/>
                    </w:rPr>
                    <w:t xml:space="preserve"> </w:t>
                  </w:r>
                  <w:r>
                    <w:rPr>
                      <w:rFonts w:ascii="SimSun"/>
                      <w:color w:val="00999A"/>
                      <w:w w:val="105"/>
                      <w:sz w:val="20"/>
                    </w:rPr>
                    <w:t>"\n"</w:t>
                  </w:r>
                  <w:r>
                    <w:rPr>
                      <w:rFonts w:ascii="SimSun"/>
                      <w:w w:val="105"/>
                      <w:sz w:val="20"/>
                    </w:rPr>
                    <w:t>;</w:t>
                  </w:r>
                  <w:r>
                    <w:rPr>
                      <w:rFonts w:ascii="SimSun"/>
                      <w:spacing w:val="-7"/>
                      <w:w w:val="105"/>
                      <w:sz w:val="20"/>
                    </w:rPr>
                    <w:t xml:space="preserve"> </w:t>
                  </w:r>
                  <w:r>
                    <w:rPr>
                      <w:rFonts w:ascii="SimSun"/>
                      <w:color w:val="990000"/>
                      <w:w w:val="105"/>
                      <w:sz w:val="20"/>
                    </w:rPr>
                    <w:t>//</w:t>
                  </w:r>
                  <w:r>
                    <w:rPr>
                      <w:rFonts w:ascii="SimSun"/>
                      <w:color w:val="990000"/>
                      <w:spacing w:val="-8"/>
                      <w:w w:val="105"/>
                      <w:sz w:val="20"/>
                    </w:rPr>
                    <w:t xml:space="preserve"> </w:t>
                  </w:r>
                  <w:r>
                    <w:rPr>
                      <w:rFonts w:ascii="SimSun"/>
                      <w:color w:val="990000"/>
                      <w:w w:val="105"/>
                      <w:sz w:val="20"/>
                    </w:rPr>
                    <w:t>3</w:t>
                  </w:r>
                </w:p>
              </w:txbxContent>
            </v:textbox>
            <w10:wrap type="topAndBottom" anchorx="page"/>
          </v:shape>
        </w:pict>
      </w:r>
    </w:p>
    <w:p w:rsidR="00904690" w:rsidRPr="00484B35" w:rsidRDefault="009A0837">
      <w:pPr>
        <w:pStyle w:val="Textoindependiente"/>
        <w:spacing w:before="152" w:line="232" w:lineRule="auto"/>
        <w:ind w:left="190" w:right="182" w:firstLine="351"/>
        <w:jc w:val="both"/>
      </w:pPr>
      <w:r w:rsidRPr="00484B35">
        <w:rPr>
          <w:w w:val="110"/>
        </w:rPr>
        <w:t>If the value of a key is requested but the map does not contain it, the key</w:t>
      </w:r>
      <w:r w:rsidRPr="00484B35">
        <w:rPr>
          <w:spacing w:val="1"/>
          <w:w w:val="110"/>
        </w:rPr>
        <w:t xml:space="preserve"> </w:t>
      </w:r>
      <w:r w:rsidRPr="00484B35">
        <w:rPr>
          <w:w w:val="110"/>
        </w:rPr>
        <w:t>is automatically added to the map with a default value. For example, in the</w:t>
      </w:r>
      <w:r w:rsidRPr="00484B35">
        <w:rPr>
          <w:spacing w:val="1"/>
          <w:w w:val="110"/>
        </w:rPr>
        <w:t xml:space="preserve"> </w:t>
      </w:r>
      <w:r w:rsidRPr="00484B35">
        <w:rPr>
          <w:w w:val="110"/>
        </w:rPr>
        <w:t>following</w:t>
      </w:r>
      <w:r w:rsidRPr="00484B35">
        <w:rPr>
          <w:spacing w:val="-13"/>
          <w:w w:val="110"/>
        </w:rPr>
        <w:t xml:space="preserve"> </w:t>
      </w:r>
      <w:r w:rsidRPr="00484B35">
        <w:rPr>
          <w:w w:val="110"/>
        </w:rPr>
        <w:t>code,</w:t>
      </w:r>
      <w:r w:rsidRPr="00484B35">
        <w:rPr>
          <w:spacing w:val="-13"/>
          <w:w w:val="110"/>
        </w:rPr>
        <w:t xml:space="preserve"> </w:t>
      </w:r>
      <w:r w:rsidRPr="00484B35">
        <w:rPr>
          <w:w w:val="110"/>
        </w:rPr>
        <w:t>the</w:t>
      </w:r>
      <w:r w:rsidRPr="00484B35">
        <w:rPr>
          <w:spacing w:val="-13"/>
          <w:w w:val="110"/>
        </w:rPr>
        <w:t xml:space="preserve"> </w:t>
      </w:r>
      <w:r w:rsidRPr="00484B35">
        <w:rPr>
          <w:w w:val="110"/>
        </w:rPr>
        <w:t>key</w:t>
      </w:r>
      <w:r w:rsidRPr="00484B35">
        <w:rPr>
          <w:spacing w:val="-13"/>
          <w:w w:val="110"/>
        </w:rPr>
        <w:t xml:space="preserve"> </w:t>
      </w:r>
      <w:r w:rsidRPr="00484B35">
        <w:rPr>
          <w:w w:val="110"/>
        </w:rPr>
        <w:t>”aybabtu”</w:t>
      </w:r>
      <w:r w:rsidRPr="00484B35">
        <w:rPr>
          <w:spacing w:val="-13"/>
          <w:w w:val="110"/>
        </w:rPr>
        <w:t xml:space="preserve"> </w:t>
      </w:r>
      <w:r w:rsidRPr="00484B35">
        <w:rPr>
          <w:w w:val="110"/>
        </w:rPr>
        <w:t>with</w:t>
      </w:r>
      <w:r w:rsidRPr="00484B35">
        <w:rPr>
          <w:spacing w:val="-13"/>
          <w:w w:val="110"/>
        </w:rPr>
        <w:t xml:space="preserve"> </w:t>
      </w:r>
      <w:r w:rsidRPr="00484B35">
        <w:rPr>
          <w:w w:val="110"/>
        </w:rPr>
        <w:t>value</w:t>
      </w:r>
      <w:r w:rsidRPr="00484B35">
        <w:rPr>
          <w:spacing w:val="-13"/>
          <w:w w:val="110"/>
        </w:rPr>
        <w:t xml:space="preserve"> </w:t>
      </w:r>
      <w:r w:rsidRPr="00484B35">
        <w:rPr>
          <w:w w:val="110"/>
        </w:rPr>
        <w:t>0</w:t>
      </w:r>
      <w:r w:rsidRPr="00484B35">
        <w:rPr>
          <w:spacing w:val="-13"/>
          <w:w w:val="110"/>
        </w:rPr>
        <w:t xml:space="preserve"> </w:t>
      </w:r>
      <w:r w:rsidRPr="00484B35">
        <w:rPr>
          <w:w w:val="110"/>
        </w:rPr>
        <w:t>is</w:t>
      </w:r>
      <w:r w:rsidRPr="00484B35">
        <w:rPr>
          <w:spacing w:val="-12"/>
          <w:w w:val="110"/>
        </w:rPr>
        <w:t xml:space="preserve"> </w:t>
      </w:r>
      <w:r w:rsidRPr="00484B35">
        <w:rPr>
          <w:w w:val="110"/>
        </w:rPr>
        <w:t>added</w:t>
      </w:r>
      <w:r w:rsidRPr="00484B35">
        <w:rPr>
          <w:spacing w:val="-13"/>
          <w:w w:val="110"/>
        </w:rPr>
        <w:t xml:space="preserve"> </w:t>
      </w:r>
      <w:r w:rsidRPr="00484B35">
        <w:rPr>
          <w:w w:val="110"/>
        </w:rPr>
        <w:t>to</w:t>
      </w:r>
      <w:r w:rsidRPr="00484B35">
        <w:rPr>
          <w:spacing w:val="-13"/>
          <w:w w:val="110"/>
        </w:rPr>
        <w:t xml:space="preserve"> </w:t>
      </w:r>
      <w:r w:rsidRPr="00484B35">
        <w:rPr>
          <w:w w:val="110"/>
        </w:rPr>
        <w:t>the</w:t>
      </w:r>
      <w:r w:rsidRPr="00484B35">
        <w:rPr>
          <w:spacing w:val="-13"/>
          <w:w w:val="110"/>
        </w:rPr>
        <w:t xml:space="preserve"> </w:t>
      </w:r>
      <w:r w:rsidRPr="00484B35">
        <w:rPr>
          <w:w w:val="110"/>
        </w:rPr>
        <w:t>map.</w:t>
      </w:r>
    </w:p>
    <w:p w:rsidR="00904690" w:rsidRPr="00484B35" w:rsidRDefault="0098712D">
      <w:pPr>
        <w:pStyle w:val="Textoindependiente"/>
        <w:spacing w:before="10"/>
        <w:rPr>
          <w:sz w:val="11"/>
        </w:rPr>
      </w:pPr>
      <w:r>
        <w:pict>
          <v:shape id="_x0000_s9074" type="#_x0000_t202" style="position:absolute;margin-left:110.3pt;margin-top:10.05pt;width:389.7pt;height:33.5pt;z-index:-251695104;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map&lt;string,</w:t>
                  </w:r>
                  <w:r>
                    <w:rPr>
                      <w:rFonts w:ascii="SimSun"/>
                      <w:color w:val="44538A"/>
                      <w:w w:val="105"/>
                      <w:sz w:val="20"/>
                    </w:rPr>
                    <w:t>int</w:t>
                  </w:r>
                  <w:r>
                    <w:rPr>
                      <w:rFonts w:ascii="SimSun"/>
                      <w:w w:val="105"/>
                      <w:sz w:val="20"/>
                    </w:rPr>
                    <w:t>&gt;</w:t>
                  </w:r>
                  <w:r>
                    <w:rPr>
                      <w:rFonts w:ascii="SimSun"/>
                      <w:spacing w:val="-17"/>
                      <w:w w:val="105"/>
                      <w:sz w:val="20"/>
                    </w:rPr>
                    <w:t xml:space="preserve"> </w:t>
                  </w:r>
                  <w:r>
                    <w:rPr>
                      <w:rFonts w:ascii="SimSun"/>
                      <w:w w:val="105"/>
                      <w:sz w:val="20"/>
                    </w:rPr>
                    <w:t>m;</w:t>
                  </w:r>
                </w:p>
                <w:p w:rsidR="00EE7A03" w:rsidRDefault="00EE7A03">
                  <w:pPr>
                    <w:spacing w:before="15"/>
                    <w:ind w:left="59"/>
                    <w:rPr>
                      <w:rFonts w:ascii="SimSun"/>
                      <w:sz w:val="20"/>
                    </w:rPr>
                  </w:pPr>
                  <w:r>
                    <w:rPr>
                      <w:rFonts w:ascii="SimSun"/>
                      <w:w w:val="105"/>
                      <w:sz w:val="20"/>
                    </w:rPr>
                    <w:t>cout</w:t>
                  </w:r>
                  <w:r>
                    <w:rPr>
                      <w:rFonts w:ascii="SimSun"/>
                      <w:spacing w:val="-8"/>
                      <w:w w:val="105"/>
                      <w:sz w:val="20"/>
                    </w:rPr>
                    <w:t xml:space="preserve"> </w:t>
                  </w:r>
                  <w:r>
                    <w:rPr>
                      <w:rFonts w:ascii="SimSun"/>
                      <w:w w:val="105"/>
                      <w:sz w:val="20"/>
                    </w:rPr>
                    <w:t>&lt;&lt;</w:t>
                  </w:r>
                  <w:r>
                    <w:rPr>
                      <w:rFonts w:ascii="SimSun"/>
                      <w:spacing w:val="-8"/>
                      <w:w w:val="105"/>
                      <w:sz w:val="20"/>
                    </w:rPr>
                    <w:t xml:space="preserve"> </w:t>
                  </w:r>
                  <w:r>
                    <w:rPr>
                      <w:rFonts w:ascii="SimSun"/>
                      <w:w w:val="105"/>
                      <w:sz w:val="20"/>
                    </w:rPr>
                    <w:t>m[</w:t>
                  </w:r>
                  <w:r>
                    <w:rPr>
                      <w:rFonts w:ascii="SimSun"/>
                      <w:color w:val="00999A"/>
                      <w:w w:val="105"/>
                      <w:sz w:val="20"/>
                    </w:rPr>
                    <w:t>"aybabtu"</w:t>
                  </w:r>
                  <w:r>
                    <w:rPr>
                      <w:rFonts w:ascii="SimSun"/>
                      <w:w w:val="105"/>
                      <w:sz w:val="20"/>
                    </w:rPr>
                    <w:t>]</w:t>
                  </w:r>
                  <w:r>
                    <w:rPr>
                      <w:rFonts w:ascii="SimSun"/>
                      <w:spacing w:val="-8"/>
                      <w:w w:val="105"/>
                      <w:sz w:val="20"/>
                    </w:rPr>
                    <w:t xml:space="preserve"> </w:t>
                  </w:r>
                  <w:r>
                    <w:rPr>
                      <w:rFonts w:ascii="SimSun"/>
                      <w:w w:val="105"/>
                      <w:sz w:val="20"/>
                    </w:rPr>
                    <w:t>&lt;&lt;</w:t>
                  </w:r>
                  <w:r>
                    <w:rPr>
                      <w:rFonts w:ascii="SimSun"/>
                      <w:spacing w:val="-7"/>
                      <w:w w:val="105"/>
                      <w:sz w:val="20"/>
                    </w:rPr>
                    <w:t xml:space="preserve"> </w:t>
                  </w:r>
                  <w:r>
                    <w:rPr>
                      <w:rFonts w:ascii="SimSun"/>
                      <w:color w:val="00999A"/>
                      <w:w w:val="105"/>
                      <w:sz w:val="20"/>
                    </w:rPr>
                    <w:t>"\n"</w:t>
                  </w:r>
                  <w:r>
                    <w:rPr>
                      <w:rFonts w:ascii="SimSun"/>
                      <w:w w:val="105"/>
                      <w:sz w:val="20"/>
                    </w:rPr>
                    <w:t>;</w:t>
                  </w:r>
                  <w:r>
                    <w:rPr>
                      <w:rFonts w:ascii="SimSun"/>
                      <w:spacing w:val="-8"/>
                      <w:w w:val="105"/>
                      <w:sz w:val="20"/>
                    </w:rPr>
                    <w:t xml:space="preserve"> </w:t>
                  </w:r>
                  <w:r>
                    <w:rPr>
                      <w:rFonts w:ascii="SimSun"/>
                      <w:color w:val="990000"/>
                      <w:w w:val="105"/>
                      <w:sz w:val="20"/>
                    </w:rPr>
                    <w:t>//</w:t>
                  </w:r>
                  <w:r>
                    <w:rPr>
                      <w:rFonts w:ascii="SimSun"/>
                      <w:color w:val="990000"/>
                      <w:spacing w:val="-8"/>
                      <w:w w:val="105"/>
                      <w:sz w:val="20"/>
                    </w:rPr>
                    <w:t xml:space="preserve"> </w:t>
                  </w:r>
                  <w:r>
                    <w:rPr>
                      <w:rFonts w:ascii="SimSun"/>
                      <w:color w:val="990000"/>
                      <w:w w:val="105"/>
                      <w:sz w:val="20"/>
                    </w:rPr>
                    <w:t>0</w:t>
                  </w:r>
                </w:p>
              </w:txbxContent>
            </v:textbox>
            <w10:wrap type="topAndBottom" anchorx="page"/>
          </v:shape>
        </w:pict>
      </w:r>
    </w:p>
    <w:p w:rsidR="00904690" w:rsidRPr="00484B35" w:rsidRDefault="00904690">
      <w:pPr>
        <w:rPr>
          <w:sz w:val="11"/>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1"/>
        <w:ind w:left="183"/>
      </w:pPr>
      <w:r w:rsidRPr="00484B35">
        <w:rPr>
          <w:w w:val="105"/>
        </w:rPr>
        <w:t>The</w:t>
      </w:r>
      <w:r w:rsidRPr="00484B35">
        <w:rPr>
          <w:spacing w:val="5"/>
          <w:w w:val="105"/>
        </w:rPr>
        <w:t xml:space="preserve"> </w:t>
      </w:r>
      <w:r w:rsidRPr="00484B35">
        <w:rPr>
          <w:w w:val="105"/>
        </w:rPr>
        <w:t>function</w:t>
      </w:r>
      <w:r w:rsidRPr="00484B35">
        <w:rPr>
          <w:spacing w:val="5"/>
          <w:w w:val="105"/>
        </w:rPr>
        <w:t xml:space="preserve"> </w:t>
      </w:r>
      <w:r w:rsidRPr="00484B35">
        <w:rPr>
          <w:rFonts w:ascii="SimSun"/>
          <w:w w:val="105"/>
        </w:rPr>
        <w:t>count</w:t>
      </w:r>
      <w:r w:rsidRPr="00484B35">
        <w:rPr>
          <w:rFonts w:ascii="SimSun"/>
          <w:spacing w:val="-52"/>
          <w:w w:val="105"/>
        </w:rPr>
        <w:t xml:space="preserve"> </w:t>
      </w:r>
      <w:r w:rsidRPr="00484B35">
        <w:rPr>
          <w:w w:val="105"/>
        </w:rPr>
        <w:t>checks</w:t>
      </w:r>
      <w:r w:rsidRPr="00484B35">
        <w:rPr>
          <w:spacing w:val="6"/>
          <w:w w:val="105"/>
        </w:rPr>
        <w:t xml:space="preserve"> </w:t>
      </w:r>
      <w:r w:rsidRPr="00484B35">
        <w:rPr>
          <w:w w:val="105"/>
        </w:rPr>
        <w:t>if</w:t>
      </w:r>
      <w:r w:rsidRPr="00484B35">
        <w:rPr>
          <w:spacing w:val="5"/>
          <w:w w:val="105"/>
        </w:rPr>
        <w:t xml:space="preserve"> </w:t>
      </w:r>
      <w:r w:rsidRPr="00484B35">
        <w:rPr>
          <w:w w:val="105"/>
        </w:rPr>
        <w:t>a</w:t>
      </w:r>
      <w:r w:rsidRPr="00484B35">
        <w:rPr>
          <w:spacing w:val="5"/>
          <w:w w:val="105"/>
        </w:rPr>
        <w:t xml:space="preserve"> </w:t>
      </w:r>
      <w:r w:rsidRPr="00484B35">
        <w:rPr>
          <w:w w:val="105"/>
        </w:rPr>
        <w:t>key</w:t>
      </w:r>
      <w:r w:rsidRPr="00484B35">
        <w:rPr>
          <w:spacing w:val="6"/>
          <w:w w:val="105"/>
        </w:rPr>
        <w:t xml:space="preserve"> </w:t>
      </w:r>
      <w:r w:rsidRPr="00484B35">
        <w:rPr>
          <w:w w:val="105"/>
        </w:rPr>
        <w:t>exists</w:t>
      </w:r>
      <w:r w:rsidRPr="00484B35">
        <w:rPr>
          <w:spacing w:val="5"/>
          <w:w w:val="105"/>
        </w:rPr>
        <w:t xml:space="preserve"> </w:t>
      </w:r>
      <w:r w:rsidRPr="00484B35">
        <w:rPr>
          <w:w w:val="105"/>
        </w:rPr>
        <w:t>in</w:t>
      </w:r>
      <w:r w:rsidRPr="00484B35">
        <w:rPr>
          <w:spacing w:val="6"/>
          <w:w w:val="105"/>
        </w:rPr>
        <w:t xml:space="preserve"> </w:t>
      </w:r>
      <w:r w:rsidRPr="00484B35">
        <w:rPr>
          <w:w w:val="105"/>
        </w:rPr>
        <w:t>a</w:t>
      </w:r>
      <w:r w:rsidRPr="00484B35">
        <w:rPr>
          <w:spacing w:val="5"/>
          <w:w w:val="105"/>
        </w:rPr>
        <w:t xml:space="preserve"> </w:t>
      </w:r>
      <w:r w:rsidRPr="00484B35">
        <w:rPr>
          <w:w w:val="105"/>
        </w:rPr>
        <w:t>map:</w:t>
      </w:r>
    </w:p>
    <w:p w:rsidR="00904690" w:rsidRPr="00484B35" w:rsidRDefault="0098712D">
      <w:pPr>
        <w:pStyle w:val="Textoindependiente"/>
        <w:spacing w:before="5"/>
        <w:rPr>
          <w:sz w:val="11"/>
        </w:rPr>
      </w:pPr>
      <w:r>
        <w:pict>
          <v:shape id="_x0000_s9073" type="#_x0000_t202" style="position:absolute;margin-left:110.3pt;margin-top:9.85pt;width:389.7pt;height:47.05pt;z-index:-251694080;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if</w:t>
                  </w:r>
                  <w:r>
                    <w:rPr>
                      <w:rFonts w:ascii="SimSun"/>
                      <w:color w:val="44538A"/>
                      <w:spacing w:val="-14"/>
                      <w:w w:val="105"/>
                      <w:sz w:val="20"/>
                    </w:rPr>
                    <w:t xml:space="preserve"> </w:t>
                  </w:r>
                  <w:r>
                    <w:rPr>
                      <w:rFonts w:ascii="SimSun"/>
                      <w:w w:val="105"/>
                      <w:sz w:val="20"/>
                    </w:rPr>
                    <w:t>(m.count(</w:t>
                  </w:r>
                  <w:r>
                    <w:rPr>
                      <w:rFonts w:ascii="SimSun"/>
                      <w:color w:val="00999A"/>
                      <w:w w:val="105"/>
                      <w:sz w:val="20"/>
                    </w:rPr>
                    <w:t>"aybabtu"</w:t>
                  </w:r>
                  <w:r>
                    <w:rPr>
                      <w:rFonts w:ascii="SimSun"/>
                      <w:w w:val="105"/>
                      <w:sz w:val="20"/>
                    </w:rPr>
                    <w:t>))</w:t>
                  </w:r>
                  <w:r>
                    <w:rPr>
                      <w:rFonts w:ascii="SimSun"/>
                      <w:spacing w:val="-14"/>
                      <w:w w:val="105"/>
                      <w:sz w:val="20"/>
                    </w:rPr>
                    <w:t xml:space="preserve"> </w:t>
                  </w:r>
                  <w:r>
                    <w:rPr>
                      <w:rFonts w:ascii="SimSun"/>
                      <w:w w:val="105"/>
                      <w:sz w:val="20"/>
                    </w:rPr>
                    <w:t>{</w:t>
                  </w:r>
                </w:p>
                <w:p w:rsidR="00EE7A03" w:rsidRDefault="00EE7A03">
                  <w:pPr>
                    <w:spacing w:before="15"/>
                    <w:ind w:left="432"/>
                    <w:rPr>
                      <w:rFonts w:ascii="SimSun"/>
                      <w:sz w:val="20"/>
                    </w:rPr>
                  </w:pPr>
                  <w:r>
                    <w:rPr>
                      <w:rFonts w:ascii="SimSun"/>
                      <w:color w:val="990000"/>
                      <w:w w:val="105"/>
                      <w:sz w:val="20"/>
                    </w:rPr>
                    <w:t>//</w:t>
                  </w:r>
                  <w:r>
                    <w:rPr>
                      <w:rFonts w:ascii="SimSun"/>
                      <w:color w:val="990000"/>
                      <w:spacing w:val="-8"/>
                      <w:w w:val="105"/>
                      <w:sz w:val="20"/>
                    </w:rPr>
                    <w:t xml:space="preserve"> </w:t>
                  </w:r>
                  <w:r>
                    <w:rPr>
                      <w:rFonts w:ascii="SimSun"/>
                      <w:color w:val="990000"/>
                      <w:w w:val="105"/>
                      <w:sz w:val="20"/>
                    </w:rPr>
                    <w:t>key</w:t>
                  </w:r>
                  <w:r>
                    <w:rPr>
                      <w:rFonts w:ascii="SimSun"/>
                      <w:color w:val="990000"/>
                      <w:spacing w:val="-8"/>
                      <w:w w:val="105"/>
                      <w:sz w:val="20"/>
                    </w:rPr>
                    <w:t xml:space="preserve"> </w:t>
                  </w:r>
                  <w:r>
                    <w:rPr>
                      <w:rFonts w:ascii="SimSun"/>
                      <w:color w:val="990000"/>
                      <w:w w:val="105"/>
                      <w:sz w:val="20"/>
                    </w:rPr>
                    <w:t>exists</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20"/>
        <w:ind w:left="183"/>
      </w:pPr>
      <w:r w:rsidRPr="00484B35">
        <w:rPr>
          <w:w w:val="105"/>
        </w:rPr>
        <w:t>The</w:t>
      </w:r>
      <w:r w:rsidRPr="00484B35">
        <w:rPr>
          <w:spacing w:val="1"/>
          <w:w w:val="105"/>
        </w:rPr>
        <w:t xml:space="preserve"> </w:t>
      </w:r>
      <w:r w:rsidRPr="00484B35">
        <w:rPr>
          <w:w w:val="105"/>
        </w:rPr>
        <w:t>following</w:t>
      </w:r>
      <w:r w:rsidRPr="00484B35">
        <w:rPr>
          <w:spacing w:val="1"/>
          <w:w w:val="105"/>
        </w:rPr>
        <w:t xml:space="preserve"> </w:t>
      </w:r>
      <w:r w:rsidRPr="00484B35">
        <w:rPr>
          <w:w w:val="105"/>
        </w:rPr>
        <w:t>code</w:t>
      </w:r>
      <w:r w:rsidRPr="00484B35">
        <w:rPr>
          <w:spacing w:val="1"/>
          <w:w w:val="105"/>
        </w:rPr>
        <w:t xml:space="preserve"> </w:t>
      </w:r>
      <w:r w:rsidRPr="00484B35">
        <w:rPr>
          <w:w w:val="105"/>
        </w:rPr>
        <w:t>prints</w:t>
      </w:r>
      <w:r w:rsidRPr="00484B35">
        <w:rPr>
          <w:spacing w:val="1"/>
          <w:w w:val="105"/>
        </w:rPr>
        <w:t xml:space="preserve"> </w:t>
      </w:r>
      <w:r w:rsidRPr="00484B35">
        <w:rPr>
          <w:w w:val="105"/>
        </w:rPr>
        <w:t>all</w:t>
      </w:r>
      <w:r w:rsidRPr="00484B35">
        <w:rPr>
          <w:spacing w:val="1"/>
          <w:w w:val="105"/>
        </w:rPr>
        <w:t xml:space="preserve"> </w:t>
      </w:r>
      <w:r w:rsidRPr="00484B35">
        <w:rPr>
          <w:w w:val="105"/>
        </w:rPr>
        <w:t>the</w:t>
      </w:r>
      <w:r w:rsidRPr="00484B35">
        <w:rPr>
          <w:spacing w:val="1"/>
          <w:w w:val="105"/>
        </w:rPr>
        <w:t xml:space="preserve"> </w:t>
      </w:r>
      <w:r w:rsidRPr="00484B35">
        <w:rPr>
          <w:w w:val="105"/>
        </w:rPr>
        <w:t>keys</w:t>
      </w:r>
      <w:r w:rsidRPr="00484B35">
        <w:rPr>
          <w:spacing w:val="1"/>
          <w:w w:val="105"/>
        </w:rPr>
        <w:t xml:space="preserve"> </w:t>
      </w:r>
      <w:r w:rsidRPr="00484B35">
        <w:rPr>
          <w:w w:val="105"/>
        </w:rPr>
        <w:t>and</w:t>
      </w:r>
      <w:r w:rsidRPr="00484B35">
        <w:rPr>
          <w:spacing w:val="2"/>
          <w:w w:val="105"/>
        </w:rPr>
        <w:t xml:space="preserve"> </w:t>
      </w:r>
      <w:r w:rsidRPr="00484B35">
        <w:rPr>
          <w:w w:val="105"/>
        </w:rPr>
        <w:t>values</w:t>
      </w:r>
      <w:r w:rsidRPr="00484B35">
        <w:rPr>
          <w:spacing w:val="1"/>
          <w:w w:val="105"/>
        </w:rPr>
        <w:t xml:space="preserve"> </w:t>
      </w:r>
      <w:r w:rsidRPr="00484B35">
        <w:rPr>
          <w:w w:val="105"/>
        </w:rPr>
        <w:t>in</w:t>
      </w:r>
      <w:r w:rsidRPr="00484B35">
        <w:rPr>
          <w:spacing w:val="1"/>
          <w:w w:val="105"/>
        </w:rPr>
        <w:t xml:space="preserve"> </w:t>
      </w:r>
      <w:r w:rsidRPr="00484B35">
        <w:rPr>
          <w:w w:val="105"/>
        </w:rPr>
        <w:t>a</w:t>
      </w:r>
      <w:r w:rsidRPr="00484B35">
        <w:rPr>
          <w:spacing w:val="1"/>
          <w:w w:val="105"/>
        </w:rPr>
        <w:t xml:space="preserve"> </w:t>
      </w:r>
      <w:r w:rsidRPr="00484B35">
        <w:rPr>
          <w:w w:val="105"/>
        </w:rPr>
        <w:t>map:</w:t>
      </w:r>
    </w:p>
    <w:p w:rsidR="00904690" w:rsidRPr="00484B35" w:rsidRDefault="0098712D">
      <w:pPr>
        <w:pStyle w:val="Textoindependiente"/>
        <w:spacing w:before="6"/>
        <w:rPr>
          <w:sz w:val="11"/>
        </w:rPr>
      </w:pPr>
      <w:r>
        <w:pict>
          <v:shape id="_x0000_s9072" type="#_x0000_t202" style="position:absolute;margin-left:110.3pt;margin-top:9.9pt;width:389.7pt;height:47.05pt;z-index:-251693056;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for</w:t>
                  </w:r>
                  <w:r>
                    <w:rPr>
                      <w:rFonts w:ascii="SimSun"/>
                      <w:color w:val="44538A"/>
                      <w:spacing w:val="-6"/>
                      <w:w w:val="105"/>
                      <w:sz w:val="20"/>
                    </w:rPr>
                    <w:t xml:space="preserve"> </w:t>
                  </w:r>
                  <w:r>
                    <w:rPr>
                      <w:rFonts w:ascii="SimSun"/>
                      <w:w w:val="105"/>
                      <w:sz w:val="20"/>
                    </w:rPr>
                    <w:t>(</w:t>
                  </w:r>
                  <w:r>
                    <w:rPr>
                      <w:rFonts w:ascii="SimSun"/>
                      <w:color w:val="44538A"/>
                      <w:w w:val="105"/>
                      <w:sz w:val="20"/>
                    </w:rPr>
                    <w:t>auto</w:t>
                  </w:r>
                  <w:r>
                    <w:rPr>
                      <w:rFonts w:ascii="SimSun"/>
                      <w:color w:val="44538A"/>
                      <w:spacing w:val="-5"/>
                      <w:w w:val="105"/>
                      <w:sz w:val="20"/>
                    </w:rPr>
                    <w:t xml:space="preserve"> </w:t>
                  </w:r>
                  <w:r>
                    <w:rPr>
                      <w:rFonts w:ascii="SimSun"/>
                      <w:w w:val="105"/>
                      <w:sz w:val="20"/>
                    </w:rPr>
                    <w:t>x</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m)</w:t>
                  </w:r>
                  <w:r>
                    <w:rPr>
                      <w:rFonts w:ascii="SimSun"/>
                      <w:spacing w:val="-5"/>
                      <w:w w:val="105"/>
                      <w:sz w:val="20"/>
                    </w:rPr>
                    <w:t xml:space="preserve"> </w:t>
                  </w:r>
                  <w:r>
                    <w:rPr>
                      <w:rFonts w:ascii="SimSun"/>
                      <w:w w:val="105"/>
                      <w:sz w:val="20"/>
                    </w:rPr>
                    <w:t>{</w:t>
                  </w:r>
                </w:p>
                <w:p w:rsidR="00EE7A03" w:rsidRDefault="00EE7A03">
                  <w:pPr>
                    <w:spacing w:before="15"/>
                    <w:ind w:left="432"/>
                    <w:rPr>
                      <w:rFonts w:ascii="SimSun"/>
                      <w:sz w:val="20"/>
                    </w:rPr>
                  </w:pPr>
                  <w:r>
                    <w:rPr>
                      <w:rFonts w:ascii="SimSun"/>
                      <w:w w:val="105"/>
                      <w:sz w:val="20"/>
                    </w:rPr>
                    <w:t>cout</w:t>
                  </w:r>
                  <w:r>
                    <w:rPr>
                      <w:rFonts w:ascii="SimSun"/>
                      <w:spacing w:val="-7"/>
                      <w:w w:val="105"/>
                      <w:sz w:val="20"/>
                    </w:rPr>
                    <w:t xml:space="preserve"> </w:t>
                  </w:r>
                  <w:r>
                    <w:rPr>
                      <w:rFonts w:ascii="SimSun"/>
                      <w:w w:val="105"/>
                      <w:sz w:val="20"/>
                    </w:rPr>
                    <w:t>&lt;&lt;</w:t>
                  </w:r>
                  <w:r>
                    <w:rPr>
                      <w:rFonts w:ascii="SimSun"/>
                      <w:spacing w:val="-7"/>
                      <w:w w:val="105"/>
                      <w:sz w:val="20"/>
                    </w:rPr>
                    <w:t xml:space="preserve"> </w:t>
                  </w:r>
                  <w:r>
                    <w:rPr>
                      <w:rFonts w:ascii="SimSun"/>
                      <w:w w:val="105"/>
                      <w:sz w:val="20"/>
                    </w:rPr>
                    <w:t>x.first</w:t>
                  </w:r>
                  <w:r>
                    <w:rPr>
                      <w:rFonts w:ascii="SimSun"/>
                      <w:spacing w:val="-7"/>
                      <w:w w:val="105"/>
                      <w:sz w:val="20"/>
                    </w:rPr>
                    <w:t xml:space="preserve"> </w:t>
                  </w:r>
                  <w:r>
                    <w:rPr>
                      <w:rFonts w:ascii="SimSun"/>
                      <w:w w:val="105"/>
                      <w:sz w:val="20"/>
                    </w:rPr>
                    <w:t>&lt;&lt;</w:t>
                  </w:r>
                  <w:r>
                    <w:rPr>
                      <w:rFonts w:ascii="SimSun"/>
                      <w:spacing w:val="-7"/>
                      <w:w w:val="105"/>
                      <w:sz w:val="20"/>
                    </w:rPr>
                    <w:t xml:space="preserve"> </w:t>
                  </w:r>
                  <w:r>
                    <w:rPr>
                      <w:rFonts w:ascii="SimSun"/>
                      <w:color w:val="00999A"/>
                      <w:w w:val="105"/>
                      <w:sz w:val="20"/>
                    </w:rPr>
                    <w:t>"</w:t>
                  </w:r>
                  <w:r>
                    <w:rPr>
                      <w:rFonts w:ascii="SimSun"/>
                      <w:color w:val="00999A"/>
                      <w:spacing w:val="-7"/>
                      <w:w w:val="105"/>
                      <w:sz w:val="20"/>
                    </w:rPr>
                    <w:t xml:space="preserve"> </w:t>
                  </w:r>
                  <w:r>
                    <w:rPr>
                      <w:rFonts w:ascii="SimSun"/>
                      <w:color w:val="00999A"/>
                      <w:w w:val="105"/>
                      <w:sz w:val="20"/>
                    </w:rPr>
                    <w:t>"</w:t>
                  </w:r>
                  <w:r>
                    <w:rPr>
                      <w:rFonts w:ascii="SimSun"/>
                      <w:color w:val="00999A"/>
                      <w:spacing w:val="-6"/>
                      <w:w w:val="105"/>
                      <w:sz w:val="20"/>
                    </w:rPr>
                    <w:t xml:space="preserve"> </w:t>
                  </w:r>
                  <w:r>
                    <w:rPr>
                      <w:rFonts w:ascii="SimSun"/>
                      <w:w w:val="105"/>
                      <w:sz w:val="20"/>
                    </w:rPr>
                    <w:t>&lt;&lt;</w:t>
                  </w:r>
                  <w:r>
                    <w:rPr>
                      <w:rFonts w:ascii="SimSun"/>
                      <w:spacing w:val="-7"/>
                      <w:w w:val="105"/>
                      <w:sz w:val="20"/>
                    </w:rPr>
                    <w:t xml:space="preserve"> </w:t>
                  </w:r>
                  <w:r>
                    <w:rPr>
                      <w:rFonts w:ascii="SimSun"/>
                      <w:w w:val="105"/>
                      <w:sz w:val="20"/>
                    </w:rPr>
                    <w:t>x.second</w:t>
                  </w:r>
                  <w:r>
                    <w:rPr>
                      <w:rFonts w:ascii="SimSun"/>
                      <w:spacing w:val="-7"/>
                      <w:w w:val="105"/>
                      <w:sz w:val="20"/>
                    </w:rPr>
                    <w:t xml:space="preserve"> </w:t>
                  </w:r>
                  <w:r>
                    <w:rPr>
                      <w:rFonts w:ascii="SimSun"/>
                      <w:w w:val="105"/>
                      <w:sz w:val="20"/>
                    </w:rPr>
                    <w:t>&lt;&lt;</w:t>
                  </w:r>
                  <w:r>
                    <w:rPr>
                      <w:rFonts w:ascii="SimSun"/>
                      <w:spacing w:val="-7"/>
                      <w:w w:val="105"/>
                      <w:sz w:val="20"/>
                    </w:rPr>
                    <w:t xml:space="preserve"> </w:t>
                  </w:r>
                  <w:r>
                    <w:rPr>
                      <w:rFonts w:ascii="SimSun"/>
                      <w:color w:val="00999A"/>
                      <w:w w:val="105"/>
                      <w:sz w:val="20"/>
                    </w:rPr>
                    <w:t>"\n"</w:t>
                  </w:r>
                  <w:r>
                    <w:rPr>
                      <w:rFonts w:ascii="SimSun"/>
                      <w:w w:val="105"/>
                      <w:sz w:val="20"/>
                    </w:rPr>
                    <w:t>;</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04690">
      <w:pPr>
        <w:pStyle w:val="Textoindependiente"/>
        <w:rPr>
          <w:sz w:val="20"/>
        </w:rPr>
      </w:pPr>
    </w:p>
    <w:p w:rsidR="00904690" w:rsidRPr="00484B35" w:rsidRDefault="009A0837">
      <w:pPr>
        <w:pStyle w:val="Ttulo2"/>
        <w:spacing w:before="298"/>
      </w:pPr>
      <w:bookmarkStart w:id="43" w:name="Iterators_and_ranges"/>
      <w:bookmarkStart w:id="44" w:name="_bookmark29"/>
      <w:bookmarkEnd w:id="43"/>
      <w:bookmarkEnd w:id="44"/>
      <w:r w:rsidRPr="00484B35">
        <w:t>Iterators</w:t>
      </w:r>
      <w:r w:rsidRPr="00484B35">
        <w:rPr>
          <w:spacing w:val="23"/>
        </w:rPr>
        <w:t xml:space="preserve"> </w:t>
      </w:r>
      <w:r w:rsidRPr="00484B35">
        <w:t>and</w:t>
      </w:r>
      <w:r w:rsidRPr="00484B35">
        <w:rPr>
          <w:spacing w:val="24"/>
        </w:rPr>
        <w:t xml:space="preserve"> </w:t>
      </w:r>
      <w:r w:rsidRPr="00484B35">
        <w:t>ranges</w:t>
      </w:r>
    </w:p>
    <w:p w:rsidR="00904690" w:rsidRPr="00484B35" w:rsidRDefault="009A0837">
      <w:pPr>
        <w:pStyle w:val="Textoindependiente"/>
        <w:spacing w:before="249" w:line="293" w:lineRule="exact"/>
        <w:ind w:left="190"/>
        <w:jc w:val="both"/>
        <w:rPr>
          <w:b/>
        </w:rPr>
      </w:pPr>
      <w:r w:rsidRPr="00484B35">
        <w:rPr>
          <w:w w:val="105"/>
        </w:rPr>
        <w:t>Many</w:t>
      </w:r>
      <w:r w:rsidRPr="00484B35">
        <w:rPr>
          <w:spacing w:val="5"/>
          <w:w w:val="105"/>
        </w:rPr>
        <w:t xml:space="preserve"> </w:t>
      </w:r>
      <w:r w:rsidRPr="00484B35">
        <w:rPr>
          <w:w w:val="105"/>
        </w:rPr>
        <w:t>functions</w:t>
      </w:r>
      <w:r w:rsidRPr="00484B35">
        <w:rPr>
          <w:spacing w:val="5"/>
          <w:w w:val="105"/>
        </w:rPr>
        <w:t xml:space="preserve"> </w:t>
      </w:r>
      <w:r w:rsidRPr="00484B35">
        <w:rPr>
          <w:w w:val="105"/>
        </w:rPr>
        <w:t>in</w:t>
      </w:r>
      <w:r w:rsidRPr="00484B35">
        <w:rPr>
          <w:spacing w:val="6"/>
          <w:w w:val="105"/>
        </w:rPr>
        <w:t xml:space="preserve"> </w:t>
      </w:r>
      <w:r w:rsidRPr="00484B35">
        <w:rPr>
          <w:w w:val="105"/>
        </w:rPr>
        <w:t>the</w:t>
      </w:r>
      <w:r w:rsidRPr="00484B35">
        <w:rPr>
          <w:spacing w:val="5"/>
          <w:w w:val="105"/>
        </w:rPr>
        <w:t xml:space="preserve"> </w:t>
      </w:r>
      <w:r w:rsidRPr="00484B35">
        <w:rPr>
          <w:w w:val="105"/>
        </w:rPr>
        <w:t>C++</w:t>
      </w:r>
      <w:r w:rsidRPr="00484B35">
        <w:rPr>
          <w:spacing w:val="6"/>
          <w:w w:val="105"/>
        </w:rPr>
        <w:t xml:space="preserve"> </w:t>
      </w:r>
      <w:r w:rsidRPr="00484B35">
        <w:rPr>
          <w:w w:val="105"/>
        </w:rPr>
        <w:t>standard</w:t>
      </w:r>
      <w:r w:rsidRPr="00484B35">
        <w:rPr>
          <w:spacing w:val="5"/>
          <w:w w:val="105"/>
        </w:rPr>
        <w:t xml:space="preserve"> </w:t>
      </w:r>
      <w:r w:rsidRPr="00484B35">
        <w:rPr>
          <w:w w:val="105"/>
        </w:rPr>
        <w:t>library</w:t>
      </w:r>
      <w:r w:rsidRPr="00484B35">
        <w:rPr>
          <w:spacing w:val="6"/>
          <w:w w:val="105"/>
        </w:rPr>
        <w:t xml:space="preserve"> </w:t>
      </w:r>
      <w:r w:rsidRPr="00484B35">
        <w:rPr>
          <w:w w:val="105"/>
        </w:rPr>
        <w:t>operate</w:t>
      </w:r>
      <w:r w:rsidRPr="00484B35">
        <w:rPr>
          <w:spacing w:val="5"/>
          <w:w w:val="105"/>
        </w:rPr>
        <w:t xml:space="preserve"> </w:t>
      </w:r>
      <w:r w:rsidRPr="00484B35">
        <w:rPr>
          <w:w w:val="105"/>
        </w:rPr>
        <w:t>with</w:t>
      </w:r>
      <w:r w:rsidRPr="00484B35">
        <w:rPr>
          <w:spacing w:val="6"/>
          <w:w w:val="105"/>
        </w:rPr>
        <w:t xml:space="preserve"> </w:t>
      </w:r>
      <w:r w:rsidRPr="00484B35">
        <w:rPr>
          <w:w w:val="105"/>
        </w:rPr>
        <w:t>iterators.</w:t>
      </w:r>
      <w:r w:rsidRPr="00484B35">
        <w:rPr>
          <w:spacing w:val="22"/>
          <w:w w:val="105"/>
        </w:rPr>
        <w:t xml:space="preserve"> </w:t>
      </w:r>
      <w:r w:rsidRPr="00484B35">
        <w:rPr>
          <w:w w:val="105"/>
        </w:rPr>
        <w:t>An</w:t>
      </w:r>
      <w:r w:rsidRPr="00484B35">
        <w:rPr>
          <w:spacing w:val="5"/>
          <w:w w:val="105"/>
        </w:rPr>
        <w:t xml:space="preserve"> </w:t>
      </w:r>
      <w:r w:rsidRPr="00484B35">
        <w:rPr>
          <w:b/>
          <w:w w:val="105"/>
        </w:rPr>
        <w:t>iterator</w:t>
      </w:r>
    </w:p>
    <w:p w:rsidR="00904690" w:rsidRPr="00484B35" w:rsidRDefault="009A0837">
      <w:pPr>
        <w:pStyle w:val="Textoindependiente"/>
        <w:spacing w:line="289" w:lineRule="exact"/>
        <w:ind w:left="190"/>
        <w:jc w:val="both"/>
      </w:pPr>
      <w:r w:rsidRPr="00484B35">
        <w:rPr>
          <w:w w:val="110"/>
        </w:rPr>
        <w:t>is</w:t>
      </w:r>
      <w:r w:rsidRPr="00484B35">
        <w:rPr>
          <w:spacing w:val="-9"/>
          <w:w w:val="110"/>
        </w:rPr>
        <w:t xml:space="preserve"> </w:t>
      </w:r>
      <w:r w:rsidRPr="00484B35">
        <w:rPr>
          <w:w w:val="110"/>
        </w:rPr>
        <w:t>a</w:t>
      </w:r>
      <w:r w:rsidRPr="00484B35">
        <w:rPr>
          <w:spacing w:val="-9"/>
          <w:w w:val="110"/>
        </w:rPr>
        <w:t xml:space="preserve"> </w:t>
      </w:r>
      <w:r w:rsidRPr="00484B35">
        <w:rPr>
          <w:w w:val="110"/>
        </w:rPr>
        <w:t>variable</w:t>
      </w:r>
      <w:r w:rsidRPr="00484B35">
        <w:rPr>
          <w:spacing w:val="-9"/>
          <w:w w:val="110"/>
        </w:rPr>
        <w:t xml:space="preserve"> </w:t>
      </w:r>
      <w:r w:rsidRPr="00484B35">
        <w:rPr>
          <w:w w:val="110"/>
        </w:rPr>
        <w:t>that</w:t>
      </w:r>
      <w:r w:rsidRPr="00484B35">
        <w:rPr>
          <w:spacing w:val="-9"/>
          <w:w w:val="110"/>
        </w:rPr>
        <w:t xml:space="preserve"> </w:t>
      </w:r>
      <w:r w:rsidRPr="00484B35">
        <w:rPr>
          <w:w w:val="110"/>
        </w:rPr>
        <w:t>points</w:t>
      </w:r>
      <w:r w:rsidRPr="00484B35">
        <w:rPr>
          <w:spacing w:val="-9"/>
          <w:w w:val="110"/>
        </w:rPr>
        <w:t xml:space="preserve"> </w:t>
      </w:r>
      <w:r w:rsidRPr="00484B35">
        <w:rPr>
          <w:w w:val="110"/>
        </w:rPr>
        <w:t>to</w:t>
      </w:r>
      <w:r w:rsidRPr="00484B35">
        <w:rPr>
          <w:spacing w:val="-8"/>
          <w:w w:val="110"/>
        </w:rPr>
        <w:t xml:space="preserve"> </w:t>
      </w:r>
      <w:r w:rsidRPr="00484B35">
        <w:rPr>
          <w:w w:val="110"/>
        </w:rPr>
        <w:t>an</w:t>
      </w:r>
      <w:r w:rsidRPr="00484B35">
        <w:rPr>
          <w:spacing w:val="-9"/>
          <w:w w:val="110"/>
        </w:rPr>
        <w:t xml:space="preserve"> </w:t>
      </w:r>
      <w:r w:rsidRPr="00484B35">
        <w:rPr>
          <w:w w:val="110"/>
        </w:rPr>
        <w:t>element</w:t>
      </w:r>
      <w:r w:rsidRPr="00484B35">
        <w:rPr>
          <w:spacing w:val="-9"/>
          <w:w w:val="110"/>
        </w:rPr>
        <w:t xml:space="preserve"> </w:t>
      </w:r>
      <w:r w:rsidRPr="00484B35">
        <w:rPr>
          <w:w w:val="110"/>
        </w:rPr>
        <w:t>in</w:t>
      </w:r>
      <w:r w:rsidRPr="00484B35">
        <w:rPr>
          <w:spacing w:val="-9"/>
          <w:w w:val="110"/>
        </w:rPr>
        <w:t xml:space="preserve"> </w:t>
      </w:r>
      <w:r w:rsidRPr="00484B35">
        <w:rPr>
          <w:w w:val="110"/>
        </w:rPr>
        <w:t>a</w:t>
      </w:r>
      <w:r w:rsidRPr="00484B35">
        <w:rPr>
          <w:spacing w:val="-9"/>
          <w:w w:val="110"/>
        </w:rPr>
        <w:t xml:space="preserve"> </w:t>
      </w:r>
      <w:r w:rsidRPr="00484B35">
        <w:rPr>
          <w:w w:val="110"/>
        </w:rPr>
        <w:t>data</w:t>
      </w:r>
      <w:r w:rsidRPr="00484B35">
        <w:rPr>
          <w:spacing w:val="-8"/>
          <w:w w:val="110"/>
        </w:rPr>
        <w:t xml:space="preserve"> </w:t>
      </w:r>
      <w:r w:rsidRPr="00484B35">
        <w:rPr>
          <w:w w:val="110"/>
        </w:rPr>
        <w:t>structure.</w:t>
      </w:r>
    </w:p>
    <w:p w:rsidR="00904690" w:rsidRPr="00484B35" w:rsidRDefault="009A0837">
      <w:pPr>
        <w:pStyle w:val="Textoindependiente"/>
        <w:spacing w:before="3" w:line="232" w:lineRule="auto"/>
        <w:ind w:left="183" w:right="145" w:firstLine="358"/>
        <w:jc w:val="both"/>
      </w:pPr>
      <w:r w:rsidRPr="00484B35">
        <w:rPr>
          <w:w w:val="105"/>
        </w:rPr>
        <w:t xml:space="preserve">The often used iterators </w:t>
      </w:r>
      <w:r w:rsidRPr="00484B35">
        <w:rPr>
          <w:rFonts w:ascii="SimSun"/>
          <w:w w:val="105"/>
        </w:rPr>
        <w:t xml:space="preserve">begin </w:t>
      </w:r>
      <w:r w:rsidRPr="00484B35">
        <w:rPr>
          <w:w w:val="105"/>
        </w:rPr>
        <w:t xml:space="preserve">and </w:t>
      </w:r>
      <w:r w:rsidRPr="00484B35">
        <w:rPr>
          <w:rFonts w:ascii="SimSun"/>
          <w:w w:val="105"/>
        </w:rPr>
        <w:t xml:space="preserve">end </w:t>
      </w:r>
      <w:r w:rsidRPr="00484B35">
        <w:rPr>
          <w:w w:val="105"/>
        </w:rPr>
        <w:t>define a range that contains all ele-</w:t>
      </w:r>
      <w:r w:rsidRPr="00484B35">
        <w:rPr>
          <w:spacing w:val="1"/>
          <w:w w:val="105"/>
        </w:rPr>
        <w:t xml:space="preserve"> </w:t>
      </w:r>
      <w:r w:rsidRPr="00484B35">
        <w:rPr>
          <w:w w:val="105"/>
        </w:rPr>
        <w:t xml:space="preserve">ments in a data structure. The iterator </w:t>
      </w:r>
      <w:r w:rsidRPr="00484B35">
        <w:rPr>
          <w:rFonts w:ascii="SimSun"/>
          <w:w w:val="105"/>
        </w:rPr>
        <w:t xml:space="preserve">begin </w:t>
      </w:r>
      <w:r w:rsidRPr="00484B35">
        <w:rPr>
          <w:w w:val="105"/>
        </w:rPr>
        <w:t>points to the first element in the</w:t>
      </w:r>
      <w:r w:rsidRPr="00484B35">
        <w:rPr>
          <w:spacing w:val="1"/>
          <w:w w:val="105"/>
        </w:rPr>
        <w:t xml:space="preserve"> </w:t>
      </w:r>
      <w:r w:rsidRPr="00484B35">
        <w:rPr>
          <w:w w:val="105"/>
        </w:rPr>
        <w:t xml:space="preserve">data structure, and the iterator </w:t>
      </w:r>
      <w:r w:rsidRPr="00484B35">
        <w:rPr>
          <w:rFonts w:ascii="SimSun"/>
          <w:w w:val="105"/>
        </w:rPr>
        <w:t xml:space="preserve">end </w:t>
      </w:r>
      <w:r w:rsidRPr="00484B35">
        <w:rPr>
          <w:w w:val="105"/>
        </w:rPr>
        <w:t xml:space="preserve">points to the position </w:t>
      </w:r>
      <w:r w:rsidRPr="00484B35">
        <w:rPr>
          <w:i/>
          <w:w w:val="105"/>
        </w:rPr>
        <w:t xml:space="preserve">after </w:t>
      </w:r>
      <w:r w:rsidRPr="00484B35">
        <w:rPr>
          <w:w w:val="105"/>
        </w:rPr>
        <w:t>the last element.</w:t>
      </w:r>
      <w:r w:rsidRPr="00484B35">
        <w:rPr>
          <w:spacing w:val="1"/>
          <w:w w:val="105"/>
        </w:rPr>
        <w:t xml:space="preserve"> </w:t>
      </w:r>
      <w:r w:rsidRPr="00484B35">
        <w:rPr>
          <w:w w:val="110"/>
        </w:rPr>
        <w:t>The</w:t>
      </w:r>
      <w:r w:rsidRPr="00484B35">
        <w:rPr>
          <w:spacing w:val="-2"/>
          <w:w w:val="110"/>
        </w:rPr>
        <w:t xml:space="preserve"> </w:t>
      </w:r>
      <w:r w:rsidRPr="00484B35">
        <w:rPr>
          <w:w w:val="110"/>
        </w:rPr>
        <w:t>situation</w:t>
      </w:r>
      <w:r w:rsidRPr="00484B35">
        <w:rPr>
          <w:spacing w:val="-1"/>
          <w:w w:val="110"/>
        </w:rPr>
        <w:t xml:space="preserve"> </w:t>
      </w:r>
      <w:r w:rsidRPr="00484B35">
        <w:rPr>
          <w:w w:val="110"/>
        </w:rPr>
        <w:t>looks</w:t>
      </w:r>
      <w:r w:rsidRPr="00484B35">
        <w:rPr>
          <w:spacing w:val="-1"/>
          <w:w w:val="110"/>
        </w:rPr>
        <w:t xml:space="preserve"> </w:t>
      </w:r>
      <w:r w:rsidRPr="00484B35">
        <w:rPr>
          <w:w w:val="110"/>
        </w:rPr>
        <w:t>as</w:t>
      </w:r>
      <w:r w:rsidRPr="00484B35">
        <w:rPr>
          <w:spacing w:val="-1"/>
          <w:w w:val="110"/>
        </w:rPr>
        <w:t xml:space="preserve"> </w:t>
      </w:r>
      <w:r w:rsidRPr="00484B35">
        <w:rPr>
          <w:w w:val="110"/>
        </w:rPr>
        <w:t>follows:</w:t>
      </w:r>
    </w:p>
    <w:p w:rsidR="00904690" w:rsidRPr="00484B35" w:rsidRDefault="009A0837">
      <w:pPr>
        <w:pStyle w:val="Textoindependiente"/>
        <w:tabs>
          <w:tab w:val="left" w:pos="2117"/>
          <w:tab w:val="left" w:pos="2541"/>
          <w:tab w:val="left" w:pos="2966"/>
          <w:tab w:val="left" w:pos="3390"/>
          <w:tab w:val="left" w:pos="3815"/>
          <w:tab w:val="left" w:pos="4363"/>
          <w:tab w:val="left" w:pos="4911"/>
          <w:tab w:val="left" w:pos="5459"/>
          <w:tab w:val="left" w:pos="5946"/>
        </w:tabs>
        <w:spacing w:before="192" w:line="267" w:lineRule="exact"/>
        <w:ind w:left="1804"/>
      </w:pPr>
      <w:r w:rsidRPr="00484B35">
        <w:rPr>
          <w:w w:val="110"/>
        </w:rPr>
        <w:t>{</w:t>
      </w:r>
      <w:r w:rsidRPr="00484B35">
        <w:rPr>
          <w:w w:val="110"/>
        </w:rPr>
        <w:tab/>
        <w:t>3,</w:t>
      </w:r>
      <w:r w:rsidRPr="00484B35">
        <w:rPr>
          <w:w w:val="110"/>
        </w:rPr>
        <w:tab/>
        <w:t>4,</w:t>
      </w:r>
      <w:r w:rsidRPr="00484B35">
        <w:rPr>
          <w:w w:val="110"/>
        </w:rPr>
        <w:tab/>
        <w:t>6,</w:t>
      </w:r>
      <w:r w:rsidRPr="00484B35">
        <w:rPr>
          <w:w w:val="110"/>
        </w:rPr>
        <w:tab/>
        <w:t>8,</w:t>
      </w:r>
      <w:r w:rsidRPr="00484B35">
        <w:rPr>
          <w:w w:val="110"/>
        </w:rPr>
        <w:tab/>
        <w:t>12,</w:t>
      </w:r>
      <w:r w:rsidRPr="00484B35">
        <w:rPr>
          <w:w w:val="110"/>
        </w:rPr>
        <w:tab/>
        <w:t>13,</w:t>
      </w:r>
      <w:r w:rsidRPr="00484B35">
        <w:rPr>
          <w:w w:val="110"/>
        </w:rPr>
        <w:tab/>
        <w:t>14,</w:t>
      </w:r>
      <w:r w:rsidRPr="00484B35">
        <w:rPr>
          <w:w w:val="110"/>
        </w:rPr>
        <w:tab/>
        <w:t>17</w:t>
      </w:r>
      <w:r w:rsidRPr="00484B35">
        <w:rPr>
          <w:w w:val="110"/>
        </w:rPr>
        <w:tab/>
        <w:t>}</w:t>
      </w:r>
    </w:p>
    <w:p w:rsidR="00904690" w:rsidRPr="00484B35" w:rsidRDefault="009A0837">
      <w:pPr>
        <w:pStyle w:val="Textoindependiente"/>
        <w:tabs>
          <w:tab w:val="left" w:pos="5946"/>
        </w:tabs>
        <w:spacing w:line="354" w:lineRule="exact"/>
        <w:ind w:left="2117"/>
        <w:rPr>
          <w:rFonts w:ascii="Yu Gothic" w:hAnsi="Yu Gothic"/>
        </w:rPr>
      </w:pPr>
      <w:r w:rsidRPr="00484B35">
        <w:rPr>
          <w:rFonts w:ascii="Yu Gothic" w:hAnsi="Yu Gothic"/>
          <w:w w:val="60"/>
        </w:rPr>
        <w:t>↑</w:t>
      </w:r>
      <w:r w:rsidRPr="00484B35">
        <w:rPr>
          <w:rFonts w:ascii="Yu Gothic" w:hAnsi="Yu Gothic"/>
          <w:w w:val="60"/>
        </w:rPr>
        <w:tab/>
        <w:t>↑</w:t>
      </w:r>
    </w:p>
    <w:p w:rsidR="00904690" w:rsidRPr="00484B35" w:rsidRDefault="009A0837">
      <w:pPr>
        <w:pStyle w:val="Textoindependiente"/>
        <w:tabs>
          <w:tab w:val="left" w:pos="5946"/>
        </w:tabs>
        <w:spacing w:line="250" w:lineRule="exact"/>
        <w:ind w:left="2117"/>
        <w:rPr>
          <w:rFonts w:ascii="SimSun"/>
        </w:rPr>
      </w:pPr>
      <w:r w:rsidRPr="00484B35">
        <w:rPr>
          <w:rFonts w:ascii="SimSun"/>
          <w:w w:val="105"/>
        </w:rPr>
        <w:t>s.begin()</w:t>
      </w:r>
      <w:r w:rsidRPr="00484B35">
        <w:rPr>
          <w:rFonts w:ascii="SimSun"/>
          <w:w w:val="105"/>
        </w:rPr>
        <w:tab/>
        <w:t>s.end()</w:t>
      </w:r>
    </w:p>
    <w:p w:rsidR="00904690" w:rsidRPr="00484B35" w:rsidRDefault="00904690">
      <w:pPr>
        <w:pStyle w:val="Textoindependiente"/>
        <w:spacing w:before="12"/>
        <w:rPr>
          <w:rFonts w:ascii="SimSun"/>
          <w:sz w:val="18"/>
        </w:rPr>
      </w:pPr>
    </w:p>
    <w:p w:rsidR="00904690" w:rsidRPr="00484B35" w:rsidRDefault="009A0837">
      <w:pPr>
        <w:pStyle w:val="Textoindependiente"/>
        <w:spacing w:line="232" w:lineRule="auto"/>
        <w:ind w:left="190" w:right="188" w:firstLine="351"/>
        <w:jc w:val="both"/>
      </w:pPr>
      <w:r w:rsidRPr="00484B35">
        <w:rPr>
          <w:w w:val="105"/>
        </w:rPr>
        <w:t xml:space="preserve">Note the asymmetry in the iterators: </w:t>
      </w:r>
      <w:r w:rsidRPr="00484B35">
        <w:rPr>
          <w:rFonts w:ascii="SimSun"/>
          <w:w w:val="105"/>
        </w:rPr>
        <w:t xml:space="preserve">s.begin() </w:t>
      </w:r>
      <w:r w:rsidRPr="00484B35">
        <w:rPr>
          <w:w w:val="105"/>
        </w:rPr>
        <w:t>points to an element in the</w:t>
      </w:r>
      <w:r w:rsidRPr="00484B35">
        <w:rPr>
          <w:spacing w:val="1"/>
          <w:w w:val="105"/>
        </w:rPr>
        <w:t xml:space="preserve"> </w:t>
      </w:r>
      <w:r w:rsidRPr="00484B35">
        <w:rPr>
          <w:w w:val="105"/>
        </w:rPr>
        <w:t xml:space="preserve">data structure, while </w:t>
      </w:r>
      <w:r w:rsidRPr="00484B35">
        <w:rPr>
          <w:rFonts w:ascii="SimSun"/>
          <w:w w:val="105"/>
        </w:rPr>
        <w:t xml:space="preserve">s.end() </w:t>
      </w:r>
      <w:r w:rsidRPr="00484B35">
        <w:rPr>
          <w:w w:val="105"/>
        </w:rPr>
        <w:t>points outside the data structure. Thus, the range</w:t>
      </w:r>
      <w:r w:rsidRPr="00484B35">
        <w:rPr>
          <w:spacing w:val="-55"/>
          <w:w w:val="105"/>
        </w:rPr>
        <w:t xml:space="preserve"> </w:t>
      </w:r>
      <w:r w:rsidRPr="00484B35">
        <w:rPr>
          <w:w w:val="105"/>
        </w:rPr>
        <w:t>defined</w:t>
      </w:r>
      <w:r w:rsidRPr="00484B35">
        <w:rPr>
          <w:spacing w:val="3"/>
          <w:w w:val="105"/>
        </w:rPr>
        <w:t xml:space="preserve"> </w:t>
      </w:r>
      <w:r w:rsidRPr="00484B35">
        <w:rPr>
          <w:w w:val="105"/>
        </w:rPr>
        <w:t>by</w:t>
      </w:r>
      <w:r w:rsidRPr="00484B35">
        <w:rPr>
          <w:spacing w:val="3"/>
          <w:w w:val="105"/>
        </w:rPr>
        <w:t xml:space="preserve"> </w:t>
      </w:r>
      <w:r w:rsidRPr="00484B35">
        <w:rPr>
          <w:w w:val="105"/>
        </w:rPr>
        <w:t>the</w:t>
      </w:r>
      <w:r w:rsidRPr="00484B35">
        <w:rPr>
          <w:spacing w:val="3"/>
          <w:w w:val="105"/>
        </w:rPr>
        <w:t xml:space="preserve"> </w:t>
      </w:r>
      <w:r w:rsidRPr="00484B35">
        <w:rPr>
          <w:w w:val="105"/>
        </w:rPr>
        <w:t>iterators</w:t>
      </w:r>
      <w:r w:rsidRPr="00484B35">
        <w:rPr>
          <w:spacing w:val="3"/>
          <w:w w:val="105"/>
        </w:rPr>
        <w:t xml:space="preserve"> </w:t>
      </w:r>
      <w:r w:rsidRPr="00484B35">
        <w:rPr>
          <w:w w:val="105"/>
        </w:rPr>
        <w:t>is</w:t>
      </w:r>
      <w:r w:rsidRPr="00484B35">
        <w:rPr>
          <w:spacing w:val="3"/>
          <w:w w:val="105"/>
        </w:rPr>
        <w:t xml:space="preserve"> </w:t>
      </w:r>
      <w:r w:rsidRPr="00484B35">
        <w:rPr>
          <w:i/>
          <w:w w:val="105"/>
        </w:rPr>
        <w:t>half-open</w:t>
      </w:r>
      <w:r w:rsidRPr="00484B35">
        <w:rPr>
          <w:w w:val="105"/>
        </w:rPr>
        <w:t>.</w:t>
      </w:r>
    </w:p>
    <w:p w:rsidR="00904690" w:rsidRPr="00484B35" w:rsidRDefault="00904690">
      <w:pPr>
        <w:pStyle w:val="Textoindependiente"/>
        <w:spacing w:before="4"/>
        <w:rPr>
          <w:sz w:val="27"/>
        </w:rPr>
      </w:pPr>
    </w:p>
    <w:p w:rsidR="00904690" w:rsidRPr="00484B35" w:rsidRDefault="009A0837">
      <w:pPr>
        <w:pStyle w:val="Ttulo3"/>
        <w:jc w:val="both"/>
      </w:pPr>
      <w:r w:rsidRPr="00484B35">
        <w:t>Working</w:t>
      </w:r>
      <w:r w:rsidRPr="00484B35">
        <w:rPr>
          <w:spacing w:val="37"/>
        </w:rPr>
        <w:t xml:space="preserve"> </w:t>
      </w:r>
      <w:r w:rsidRPr="00484B35">
        <w:t>with</w:t>
      </w:r>
      <w:r w:rsidRPr="00484B35">
        <w:rPr>
          <w:spacing w:val="37"/>
        </w:rPr>
        <w:t xml:space="preserve"> </w:t>
      </w:r>
      <w:r w:rsidRPr="00484B35">
        <w:t>ranges</w:t>
      </w:r>
    </w:p>
    <w:p w:rsidR="00904690" w:rsidRPr="00484B35" w:rsidRDefault="009A0837">
      <w:pPr>
        <w:pStyle w:val="Textoindependiente"/>
        <w:spacing w:before="160" w:line="232" w:lineRule="auto"/>
        <w:ind w:left="190" w:right="188"/>
        <w:jc w:val="both"/>
      </w:pPr>
      <w:r w:rsidRPr="00484B35">
        <w:rPr>
          <w:w w:val="110"/>
        </w:rPr>
        <w:t>Iterators are used in C++ standard library functions that are given a range of</w:t>
      </w:r>
      <w:r w:rsidRPr="00484B35">
        <w:rPr>
          <w:spacing w:val="-58"/>
          <w:w w:val="110"/>
        </w:rPr>
        <w:t xml:space="preserve"> </w:t>
      </w:r>
      <w:r w:rsidRPr="00484B35">
        <w:rPr>
          <w:w w:val="105"/>
        </w:rPr>
        <w:t>elements in a data structure. Usually, we want to process all elements in a data</w:t>
      </w:r>
      <w:r w:rsidRPr="00484B35">
        <w:rPr>
          <w:spacing w:val="1"/>
          <w:w w:val="105"/>
        </w:rPr>
        <w:t xml:space="preserve"> </w:t>
      </w:r>
      <w:r w:rsidRPr="00484B35">
        <w:rPr>
          <w:w w:val="105"/>
        </w:rPr>
        <w:t>structure,</w:t>
      </w:r>
      <w:r w:rsidRPr="00484B35">
        <w:rPr>
          <w:spacing w:val="4"/>
          <w:w w:val="105"/>
        </w:rPr>
        <w:t xml:space="preserve"> </w:t>
      </w:r>
      <w:r w:rsidRPr="00484B35">
        <w:rPr>
          <w:w w:val="105"/>
        </w:rPr>
        <w:t>so</w:t>
      </w:r>
      <w:r w:rsidRPr="00484B35">
        <w:rPr>
          <w:spacing w:val="5"/>
          <w:w w:val="105"/>
        </w:rPr>
        <w:t xml:space="preserve"> </w:t>
      </w:r>
      <w:r w:rsidRPr="00484B35">
        <w:rPr>
          <w:w w:val="105"/>
        </w:rPr>
        <w:t>the</w:t>
      </w:r>
      <w:r w:rsidRPr="00484B35">
        <w:rPr>
          <w:spacing w:val="5"/>
          <w:w w:val="105"/>
        </w:rPr>
        <w:t xml:space="preserve"> </w:t>
      </w:r>
      <w:r w:rsidRPr="00484B35">
        <w:rPr>
          <w:w w:val="105"/>
        </w:rPr>
        <w:t>iterators</w:t>
      </w:r>
      <w:r w:rsidRPr="00484B35">
        <w:rPr>
          <w:spacing w:val="5"/>
          <w:w w:val="105"/>
        </w:rPr>
        <w:t xml:space="preserve"> </w:t>
      </w:r>
      <w:r w:rsidRPr="00484B35">
        <w:rPr>
          <w:rFonts w:ascii="SimSun"/>
          <w:w w:val="105"/>
        </w:rPr>
        <w:t>begin</w:t>
      </w:r>
      <w:r w:rsidRPr="00484B35">
        <w:rPr>
          <w:rFonts w:ascii="SimSun"/>
          <w:spacing w:val="-53"/>
          <w:w w:val="105"/>
        </w:rPr>
        <w:t xml:space="preserve"> </w:t>
      </w:r>
      <w:r w:rsidRPr="00484B35">
        <w:rPr>
          <w:w w:val="105"/>
        </w:rPr>
        <w:t>and</w:t>
      </w:r>
      <w:r w:rsidRPr="00484B35">
        <w:rPr>
          <w:spacing w:val="5"/>
          <w:w w:val="105"/>
        </w:rPr>
        <w:t xml:space="preserve"> </w:t>
      </w:r>
      <w:r w:rsidRPr="00484B35">
        <w:rPr>
          <w:rFonts w:ascii="SimSun"/>
          <w:w w:val="105"/>
        </w:rPr>
        <w:t>end</w:t>
      </w:r>
      <w:r w:rsidRPr="00484B35">
        <w:rPr>
          <w:rFonts w:ascii="SimSun"/>
          <w:spacing w:val="-53"/>
          <w:w w:val="105"/>
        </w:rPr>
        <w:t xml:space="preserve"> </w:t>
      </w:r>
      <w:r w:rsidRPr="00484B35">
        <w:rPr>
          <w:w w:val="105"/>
        </w:rPr>
        <w:t>are</w:t>
      </w:r>
      <w:r w:rsidRPr="00484B35">
        <w:rPr>
          <w:spacing w:val="5"/>
          <w:w w:val="105"/>
        </w:rPr>
        <w:t xml:space="preserve"> </w:t>
      </w:r>
      <w:r w:rsidRPr="00484B35">
        <w:rPr>
          <w:w w:val="105"/>
        </w:rPr>
        <w:t>given</w:t>
      </w:r>
      <w:r w:rsidRPr="00484B35">
        <w:rPr>
          <w:spacing w:val="5"/>
          <w:w w:val="105"/>
        </w:rPr>
        <w:t xml:space="preserve"> </w:t>
      </w:r>
      <w:r w:rsidRPr="00484B35">
        <w:rPr>
          <w:w w:val="105"/>
        </w:rPr>
        <w:t>for</w:t>
      </w:r>
      <w:r w:rsidRPr="00484B35">
        <w:rPr>
          <w:spacing w:val="5"/>
          <w:w w:val="105"/>
        </w:rPr>
        <w:t xml:space="preserve"> </w:t>
      </w:r>
      <w:r w:rsidRPr="00484B35">
        <w:rPr>
          <w:w w:val="105"/>
        </w:rPr>
        <w:t>the</w:t>
      </w:r>
      <w:r w:rsidRPr="00484B35">
        <w:rPr>
          <w:spacing w:val="5"/>
          <w:w w:val="105"/>
        </w:rPr>
        <w:t xml:space="preserve"> </w:t>
      </w:r>
      <w:r w:rsidRPr="00484B35">
        <w:rPr>
          <w:w w:val="105"/>
        </w:rPr>
        <w:t>function.</w:t>
      </w:r>
    </w:p>
    <w:p w:rsidR="00904690" w:rsidRPr="00484B35" w:rsidRDefault="009A0837">
      <w:pPr>
        <w:pStyle w:val="Textoindependiente"/>
        <w:spacing w:before="3" w:line="232" w:lineRule="auto"/>
        <w:ind w:left="190" w:right="188" w:firstLine="351"/>
        <w:jc w:val="both"/>
      </w:pPr>
      <w:r w:rsidRPr="00484B35">
        <w:rPr>
          <w:w w:val="105"/>
        </w:rPr>
        <w:t xml:space="preserve">For example, the following code sorts a vector using the function </w:t>
      </w:r>
      <w:r w:rsidRPr="00484B35">
        <w:rPr>
          <w:rFonts w:ascii="SimSun"/>
          <w:w w:val="105"/>
        </w:rPr>
        <w:t>sort</w:t>
      </w:r>
      <w:r w:rsidRPr="00484B35">
        <w:rPr>
          <w:w w:val="105"/>
        </w:rPr>
        <w:t>, then</w:t>
      </w:r>
      <w:r w:rsidRPr="00484B35">
        <w:rPr>
          <w:spacing w:val="1"/>
          <w:w w:val="105"/>
        </w:rPr>
        <w:t xml:space="preserve"> </w:t>
      </w:r>
      <w:r w:rsidRPr="00484B35">
        <w:rPr>
          <w:w w:val="105"/>
        </w:rPr>
        <w:t>reverses</w:t>
      </w:r>
      <w:r w:rsidRPr="00484B35">
        <w:rPr>
          <w:spacing w:val="-14"/>
          <w:w w:val="105"/>
        </w:rPr>
        <w:t xml:space="preserve"> </w:t>
      </w:r>
      <w:r w:rsidRPr="00484B35">
        <w:rPr>
          <w:w w:val="105"/>
        </w:rPr>
        <w:t>the</w:t>
      </w:r>
      <w:r w:rsidRPr="00484B35">
        <w:rPr>
          <w:spacing w:val="-13"/>
          <w:w w:val="105"/>
        </w:rPr>
        <w:t xml:space="preserve"> </w:t>
      </w:r>
      <w:r w:rsidRPr="00484B35">
        <w:rPr>
          <w:w w:val="105"/>
        </w:rPr>
        <w:t>order</w:t>
      </w:r>
      <w:r w:rsidRPr="00484B35">
        <w:rPr>
          <w:spacing w:val="-13"/>
          <w:w w:val="105"/>
        </w:rPr>
        <w:t xml:space="preserve"> </w:t>
      </w:r>
      <w:r w:rsidRPr="00484B35">
        <w:rPr>
          <w:w w:val="105"/>
        </w:rPr>
        <w:t>of</w:t>
      </w:r>
      <w:r w:rsidRPr="00484B35">
        <w:rPr>
          <w:spacing w:val="-13"/>
          <w:w w:val="105"/>
        </w:rPr>
        <w:t xml:space="preserve"> </w:t>
      </w:r>
      <w:r w:rsidRPr="00484B35">
        <w:rPr>
          <w:w w:val="105"/>
        </w:rPr>
        <w:t>the</w:t>
      </w:r>
      <w:r w:rsidRPr="00484B35">
        <w:rPr>
          <w:spacing w:val="-13"/>
          <w:w w:val="105"/>
        </w:rPr>
        <w:t xml:space="preserve"> </w:t>
      </w:r>
      <w:r w:rsidRPr="00484B35">
        <w:rPr>
          <w:w w:val="105"/>
        </w:rPr>
        <w:t>elements</w:t>
      </w:r>
      <w:r w:rsidRPr="00484B35">
        <w:rPr>
          <w:spacing w:val="-13"/>
          <w:w w:val="105"/>
        </w:rPr>
        <w:t xml:space="preserve"> </w:t>
      </w:r>
      <w:r w:rsidRPr="00484B35">
        <w:rPr>
          <w:w w:val="105"/>
        </w:rPr>
        <w:t>using</w:t>
      </w:r>
      <w:r w:rsidRPr="00484B35">
        <w:rPr>
          <w:spacing w:val="-13"/>
          <w:w w:val="105"/>
        </w:rPr>
        <w:t xml:space="preserve"> </w:t>
      </w:r>
      <w:r w:rsidRPr="00484B35">
        <w:rPr>
          <w:w w:val="105"/>
        </w:rPr>
        <w:t>the</w:t>
      </w:r>
      <w:r w:rsidRPr="00484B35">
        <w:rPr>
          <w:spacing w:val="-13"/>
          <w:w w:val="105"/>
        </w:rPr>
        <w:t xml:space="preserve"> </w:t>
      </w:r>
      <w:r w:rsidRPr="00484B35">
        <w:rPr>
          <w:w w:val="105"/>
        </w:rPr>
        <w:t>function</w:t>
      </w:r>
      <w:r w:rsidRPr="00484B35">
        <w:rPr>
          <w:spacing w:val="-13"/>
          <w:w w:val="105"/>
        </w:rPr>
        <w:t xml:space="preserve"> </w:t>
      </w:r>
      <w:r w:rsidRPr="00484B35">
        <w:rPr>
          <w:rFonts w:ascii="SimSun"/>
          <w:w w:val="105"/>
        </w:rPr>
        <w:t>reverse</w:t>
      </w:r>
      <w:r w:rsidRPr="00484B35">
        <w:rPr>
          <w:w w:val="105"/>
        </w:rPr>
        <w:t>,</w:t>
      </w:r>
      <w:r w:rsidRPr="00484B35">
        <w:rPr>
          <w:spacing w:val="-12"/>
          <w:w w:val="105"/>
        </w:rPr>
        <w:t xml:space="preserve"> </w:t>
      </w:r>
      <w:r w:rsidRPr="00484B35">
        <w:rPr>
          <w:w w:val="105"/>
        </w:rPr>
        <w:t>and</w:t>
      </w:r>
      <w:r w:rsidRPr="00484B35">
        <w:rPr>
          <w:spacing w:val="-13"/>
          <w:w w:val="105"/>
        </w:rPr>
        <w:t xml:space="preserve"> </w:t>
      </w:r>
      <w:r w:rsidRPr="00484B35">
        <w:rPr>
          <w:w w:val="105"/>
        </w:rPr>
        <w:t>finally</w:t>
      </w:r>
      <w:r w:rsidRPr="00484B35">
        <w:rPr>
          <w:spacing w:val="-14"/>
          <w:w w:val="105"/>
        </w:rPr>
        <w:t xml:space="preserve"> </w:t>
      </w:r>
      <w:r w:rsidRPr="00484B35">
        <w:rPr>
          <w:w w:val="105"/>
        </w:rPr>
        <w:t>shuffles</w:t>
      </w:r>
      <w:r w:rsidRPr="00484B35">
        <w:rPr>
          <w:spacing w:val="-55"/>
          <w:w w:val="105"/>
        </w:rPr>
        <w:t xml:space="preserve"> </w:t>
      </w:r>
      <w:r w:rsidRPr="00484B35">
        <w:rPr>
          <w:w w:val="105"/>
        </w:rPr>
        <w:t>the</w:t>
      </w:r>
      <w:r w:rsidRPr="00484B35">
        <w:rPr>
          <w:spacing w:val="2"/>
          <w:w w:val="105"/>
        </w:rPr>
        <w:t xml:space="preserve"> </w:t>
      </w:r>
      <w:r w:rsidRPr="00484B35">
        <w:rPr>
          <w:w w:val="105"/>
        </w:rPr>
        <w:t>order</w:t>
      </w:r>
      <w:r w:rsidRPr="00484B35">
        <w:rPr>
          <w:spacing w:val="3"/>
          <w:w w:val="105"/>
        </w:rPr>
        <w:t xml:space="preserve"> </w:t>
      </w:r>
      <w:r w:rsidRPr="00484B35">
        <w:rPr>
          <w:w w:val="105"/>
        </w:rPr>
        <w:t>of</w:t>
      </w:r>
      <w:r w:rsidRPr="00484B35">
        <w:rPr>
          <w:spacing w:val="3"/>
          <w:w w:val="105"/>
        </w:rPr>
        <w:t xml:space="preserve"> </w:t>
      </w:r>
      <w:r w:rsidRPr="00484B35">
        <w:rPr>
          <w:w w:val="105"/>
        </w:rPr>
        <w:t>the</w:t>
      </w:r>
      <w:r w:rsidRPr="00484B35">
        <w:rPr>
          <w:spacing w:val="3"/>
          <w:w w:val="105"/>
        </w:rPr>
        <w:t xml:space="preserve"> </w:t>
      </w:r>
      <w:r w:rsidRPr="00484B35">
        <w:rPr>
          <w:w w:val="105"/>
        </w:rPr>
        <w:t>elements</w:t>
      </w:r>
      <w:r w:rsidRPr="00484B35">
        <w:rPr>
          <w:spacing w:val="3"/>
          <w:w w:val="105"/>
        </w:rPr>
        <w:t xml:space="preserve"> </w:t>
      </w:r>
      <w:r w:rsidRPr="00484B35">
        <w:rPr>
          <w:w w:val="105"/>
        </w:rPr>
        <w:t>using</w:t>
      </w:r>
      <w:r w:rsidRPr="00484B35">
        <w:rPr>
          <w:spacing w:val="3"/>
          <w:w w:val="105"/>
        </w:rPr>
        <w:t xml:space="preserve"> </w:t>
      </w:r>
      <w:r w:rsidRPr="00484B35">
        <w:rPr>
          <w:w w:val="105"/>
        </w:rPr>
        <w:t>the</w:t>
      </w:r>
      <w:r w:rsidRPr="00484B35">
        <w:rPr>
          <w:spacing w:val="3"/>
          <w:w w:val="105"/>
        </w:rPr>
        <w:t xml:space="preserve"> </w:t>
      </w:r>
      <w:r w:rsidRPr="00484B35">
        <w:rPr>
          <w:w w:val="105"/>
        </w:rPr>
        <w:t>function</w:t>
      </w:r>
      <w:r w:rsidRPr="00484B35">
        <w:rPr>
          <w:spacing w:val="3"/>
          <w:w w:val="105"/>
        </w:rPr>
        <w:t xml:space="preserve"> </w:t>
      </w:r>
      <w:r w:rsidRPr="00484B35">
        <w:rPr>
          <w:rFonts w:ascii="SimSun"/>
          <w:w w:val="105"/>
        </w:rPr>
        <w:t>random_shuffle</w:t>
      </w:r>
      <w:r w:rsidRPr="00484B35">
        <w:rPr>
          <w:w w:val="105"/>
        </w:rPr>
        <w:t>.</w:t>
      </w:r>
    </w:p>
    <w:p w:rsidR="00904690" w:rsidRPr="00484B35" w:rsidRDefault="0098712D">
      <w:pPr>
        <w:pStyle w:val="Textoindependiente"/>
        <w:spacing w:before="10"/>
        <w:rPr>
          <w:sz w:val="11"/>
        </w:rPr>
      </w:pPr>
      <w:r>
        <w:pict>
          <v:shape id="_x0000_s9071" type="#_x0000_t202" style="position:absolute;margin-left:110.3pt;margin-top:10.1pt;width:389.7pt;height:47.05pt;z-index:-251692032;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sort(v.begin(),</w:t>
                  </w:r>
                  <w:r>
                    <w:rPr>
                      <w:rFonts w:ascii="SimSun"/>
                      <w:spacing w:val="-22"/>
                      <w:w w:val="105"/>
                      <w:sz w:val="20"/>
                    </w:rPr>
                    <w:t xml:space="preserve"> </w:t>
                  </w:r>
                  <w:r>
                    <w:rPr>
                      <w:rFonts w:ascii="SimSun"/>
                      <w:w w:val="105"/>
                      <w:sz w:val="20"/>
                    </w:rPr>
                    <w:t>v.end());</w:t>
                  </w:r>
                </w:p>
                <w:p w:rsidR="00EE7A03" w:rsidRDefault="00EE7A03">
                  <w:pPr>
                    <w:spacing w:before="15" w:line="254" w:lineRule="auto"/>
                    <w:ind w:left="59" w:right="3826"/>
                    <w:rPr>
                      <w:rFonts w:ascii="SimSun"/>
                      <w:sz w:val="20"/>
                    </w:rPr>
                  </w:pPr>
                  <w:r>
                    <w:rPr>
                      <w:rFonts w:ascii="SimSun"/>
                      <w:w w:val="105"/>
                      <w:sz w:val="20"/>
                    </w:rPr>
                    <w:t>reverse(v.begin(), v.end());</w:t>
                  </w:r>
                  <w:r>
                    <w:rPr>
                      <w:rFonts w:ascii="SimSun"/>
                      <w:spacing w:val="1"/>
                      <w:w w:val="105"/>
                      <w:sz w:val="20"/>
                    </w:rPr>
                    <w:t xml:space="preserve"> </w:t>
                  </w:r>
                  <w:r>
                    <w:rPr>
                      <w:rFonts w:ascii="SimSun"/>
                      <w:sz w:val="20"/>
                    </w:rPr>
                    <w:t>random_shuffle(v.begin(),</w:t>
                  </w:r>
                  <w:r>
                    <w:rPr>
                      <w:rFonts w:ascii="SimSun"/>
                      <w:spacing w:val="92"/>
                      <w:sz w:val="20"/>
                    </w:rPr>
                    <w:t xml:space="preserve"> </w:t>
                  </w:r>
                  <w:r>
                    <w:rPr>
                      <w:rFonts w:ascii="SimSun"/>
                      <w:sz w:val="20"/>
                    </w:rPr>
                    <w:t>v.end());</w:t>
                  </w:r>
                </w:p>
              </w:txbxContent>
            </v:textbox>
            <w10:wrap type="topAndBottom" anchorx="page"/>
          </v:shape>
        </w:pict>
      </w:r>
    </w:p>
    <w:p w:rsidR="00904690" w:rsidRPr="00484B35" w:rsidRDefault="009A0837">
      <w:pPr>
        <w:pStyle w:val="Textoindependiente"/>
        <w:spacing w:before="127" w:line="232" w:lineRule="auto"/>
        <w:ind w:left="190" w:firstLine="351"/>
      </w:pPr>
      <w:r w:rsidRPr="00484B35">
        <w:rPr>
          <w:w w:val="105"/>
        </w:rPr>
        <w:t>These</w:t>
      </w:r>
      <w:r w:rsidRPr="00484B35">
        <w:rPr>
          <w:spacing w:val="27"/>
          <w:w w:val="105"/>
        </w:rPr>
        <w:t xml:space="preserve"> </w:t>
      </w:r>
      <w:r w:rsidRPr="00484B35">
        <w:rPr>
          <w:w w:val="105"/>
        </w:rPr>
        <w:t>functions</w:t>
      </w:r>
      <w:r w:rsidRPr="00484B35">
        <w:rPr>
          <w:spacing w:val="28"/>
          <w:w w:val="105"/>
        </w:rPr>
        <w:t xml:space="preserve"> </w:t>
      </w:r>
      <w:r w:rsidRPr="00484B35">
        <w:rPr>
          <w:w w:val="105"/>
        </w:rPr>
        <w:t>can</w:t>
      </w:r>
      <w:r w:rsidRPr="00484B35">
        <w:rPr>
          <w:spacing w:val="27"/>
          <w:w w:val="105"/>
        </w:rPr>
        <w:t xml:space="preserve"> </w:t>
      </w:r>
      <w:r w:rsidRPr="00484B35">
        <w:rPr>
          <w:w w:val="105"/>
        </w:rPr>
        <w:t>also</w:t>
      </w:r>
      <w:r w:rsidRPr="00484B35">
        <w:rPr>
          <w:spacing w:val="28"/>
          <w:w w:val="105"/>
        </w:rPr>
        <w:t xml:space="preserve"> </w:t>
      </w:r>
      <w:r w:rsidRPr="00484B35">
        <w:rPr>
          <w:w w:val="105"/>
        </w:rPr>
        <w:t>be</w:t>
      </w:r>
      <w:r w:rsidRPr="00484B35">
        <w:rPr>
          <w:spacing w:val="27"/>
          <w:w w:val="105"/>
        </w:rPr>
        <w:t xml:space="preserve"> </w:t>
      </w:r>
      <w:r w:rsidRPr="00484B35">
        <w:rPr>
          <w:w w:val="105"/>
        </w:rPr>
        <w:t>used</w:t>
      </w:r>
      <w:r w:rsidRPr="00484B35">
        <w:rPr>
          <w:spacing w:val="28"/>
          <w:w w:val="105"/>
        </w:rPr>
        <w:t xml:space="preserve"> </w:t>
      </w:r>
      <w:r w:rsidRPr="00484B35">
        <w:rPr>
          <w:w w:val="105"/>
        </w:rPr>
        <w:t>with</w:t>
      </w:r>
      <w:r w:rsidRPr="00484B35">
        <w:rPr>
          <w:spacing w:val="27"/>
          <w:w w:val="105"/>
        </w:rPr>
        <w:t xml:space="preserve"> </w:t>
      </w:r>
      <w:r w:rsidRPr="00484B35">
        <w:rPr>
          <w:w w:val="105"/>
        </w:rPr>
        <w:t>an</w:t>
      </w:r>
      <w:r w:rsidRPr="00484B35">
        <w:rPr>
          <w:spacing w:val="28"/>
          <w:w w:val="105"/>
        </w:rPr>
        <w:t xml:space="preserve"> </w:t>
      </w:r>
      <w:r w:rsidRPr="00484B35">
        <w:rPr>
          <w:w w:val="105"/>
        </w:rPr>
        <w:t>ordinary</w:t>
      </w:r>
      <w:r w:rsidRPr="00484B35">
        <w:rPr>
          <w:spacing w:val="27"/>
          <w:w w:val="105"/>
        </w:rPr>
        <w:t xml:space="preserve"> </w:t>
      </w:r>
      <w:r w:rsidRPr="00484B35">
        <w:rPr>
          <w:w w:val="105"/>
        </w:rPr>
        <w:t>array.</w:t>
      </w:r>
      <w:r w:rsidRPr="00484B35">
        <w:rPr>
          <w:spacing w:val="13"/>
          <w:w w:val="105"/>
        </w:rPr>
        <w:t xml:space="preserve"> </w:t>
      </w:r>
      <w:r w:rsidRPr="00484B35">
        <w:rPr>
          <w:w w:val="105"/>
        </w:rPr>
        <w:t>In</w:t>
      </w:r>
      <w:r w:rsidRPr="00484B35">
        <w:rPr>
          <w:spacing w:val="28"/>
          <w:w w:val="105"/>
        </w:rPr>
        <w:t xml:space="preserve"> </w:t>
      </w:r>
      <w:r w:rsidRPr="00484B35">
        <w:rPr>
          <w:w w:val="105"/>
        </w:rPr>
        <w:t>this</w:t>
      </w:r>
      <w:r w:rsidRPr="00484B35">
        <w:rPr>
          <w:spacing w:val="27"/>
          <w:w w:val="105"/>
        </w:rPr>
        <w:t xml:space="preserve"> </w:t>
      </w:r>
      <w:r w:rsidRPr="00484B35">
        <w:rPr>
          <w:w w:val="105"/>
        </w:rPr>
        <w:t>case,</w:t>
      </w:r>
      <w:r w:rsidRPr="00484B35">
        <w:rPr>
          <w:spacing w:val="32"/>
          <w:w w:val="105"/>
        </w:rPr>
        <w:t xml:space="preserve"> </w:t>
      </w:r>
      <w:r w:rsidRPr="00484B35">
        <w:rPr>
          <w:w w:val="105"/>
        </w:rPr>
        <w:t>the</w:t>
      </w:r>
      <w:r w:rsidRPr="00484B35">
        <w:rPr>
          <w:spacing w:val="-55"/>
          <w:w w:val="105"/>
        </w:rPr>
        <w:t xml:space="preserve"> </w:t>
      </w:r>
      <w:r w:rsidRPr="00484B35">
        <w:rPr>
          <w:w w:val="105"/>
        </w:rPr>
        <w:t>functions</w:t>
      </w:r>
      <w:r w:rsidRPr="00484B35">
        <w:rPr>
          <w:spacing w:val="4"/>
          <w:w w:val="105"/>
        </w:rPr>
        <w:t xml:space="preserve"> </w:t>
      </w:r>
      <w:r w:rsidRPr="00484B35">
        <w:rPr>
          <w:w w:val="105"/>
        </w:rPr>
        <w:t>are</w:t>
      </w:r>
      <w:r w:rsidRPr="00484B35">
        <w:rPr>
          <w:spacing w:val="5"/>
          <w:w w:val="105"/>
        </w:rPr>
        <w:t xml:space="preserve"> </w:t>
      </w:r>
      <w:r w:rsidRPr="00484B35">
        <w:rPr>
          <w:w w:val="105"/>
        </w:rPr>
        <w:t>given</w:t>
      </w:r>
      <w:r w:rsidRPr="00484B35">
        <w:rPr>
          <w:spacing w:val="5"/>
          <w:w w:val="105"/>
        </w:rPr>
        <w:t xml:space="preserve"> </w:t>
      </w:r>
      <w:r w:rsidRPr="00484B35">
        <w:rPr>
          <w:w w:val="105"/>
        </w:rPr>
        <w:t>pointers</w:t>
      </w:r>
      <w:r w:rsidRPr="00484B35">
        <w:rPr>
          <w:spacing w:val="5"/>
          <w:w w:val="105"/>
        </w:rPr>
        <w:t xml:space="preserve"> </w:t>
      </w:r>
      <w:r w:rsidRPr="00484B35">
        <w:rPr>
          <w:w w:val="105"/>
        </w:rPr>
        <w:t>to</w:t>
      </w:r>
      <w:r w:rsidRPr="00484B35">
        <w:rPr>
          <w:spacing w:val="5"/>
          <w:w w:val="105"/>
        </w:rPr>
        <w:t xml:space="preserve"> </w:t>
      </w:r>
      <w:r w:rsidRPr="00484B35">
        <w:rPr>
          <w:w w:val="105"/>
        </w:rPr>
        <w:t>the</w:t>
      </w:r>
      <w:r w:rsidRPr="00484B35">
        <w:rPr>
          <w:spacing w:val="5"/>
          <w:w w:val="105"/>
        </w:rPr>
        <w:t xml:space="preserve"> </w:t>
      </w:r>
      <w:r w:rsidRPr="00484B35">
        <w:rPr>
          <w:w w:val="105"/>
        </w:rPr>
        <w:t>array</w:t>
      </w:r>
      <w:r w:rsidRPr="00484B35">
        <w:rPr>
          <w:spacing w:val="5"/>
          <w:w w:val="105"/>
        </w:rPr>
        <w:t xml:space="preserve"> </w:t>
      </w:r>
      <w:r w:rsidRPr="00484B35">
        <w:rPr>
          <w:w w:val="105"/>
        </w:rPr>
        <w:t>instead</w:t>
      </w:r>
      <w:r w:rsidRPr="00484B35">
        <w:rPr>
          <w:spacing w:val="5"/>
          <w:w w:val="105"/>
        </w:rPr>
        <w:t xml:space="preserve"> </w:t>
      </w:r>
      <w:r w:rsidRPr="00484B35">
        <w:rPr>
          <w:w w:val="105"/>
        </w:rPr>
        <w:t>of</w:t>
      </w:r>
      <w:r w:rsidRPr="00484B35">
        <w:rPr>
          <w:spacing w:val="5"/>
          <w:w w:val="105"/>
        </w:rPr>
        <w:t xml:space="preserve"> </w:t>
      </w:r>
      <w:r w:rsidRPr="00484B35">
        <w:rPr>
          <w:w w:val="105"/>
        </w:rPr>
        <w:t>iterators:</w:t>
      </w:r>
    </w:p>
    <w:p w:rsidR="00904690" w:rsidRPr="00484B35" w:rsidRDefault="00904690">
      <w:pPr>
        <w:spacing w:line="232" w:lineRule="auto"/>
        <w:sectPr w:rsidR="00904690" w:rsidRPr="00484B35">
          <w:pgSz w:w="11910" w:h="16840"/>
          <w:pgMar w:top="1580" w:right="1680" w:bottom="1060" w:left="1680" w:header="0" w:footer="789" w:gutter="0"/>
          <w:cols w:space="720"/>
        </w:sectPr>
      </w:pPr>
    </w:p>
    <w:p w:rsidR="00904690" w:rsidRPr="00484B35" w:rsidRDefault="00904690">
      <w:pPr>
        <w:pStyle w:val="Textoindependiente"/>
        <w:spacing w:before="4"/>
        <w:rPr>
          <w:sz w:val="20"/>
        </w:rPr>
      </w:pPr>
    </w:p>
    <w:p w:rsidR="00904690" w:rsidRPr="00484B35" w:rsidRDefault="0098712D">
      <w:pPr>
        <w:pStyle w:val="Textoindependiente"/>
        <w:ind w:left="521"/>
        <w:rPr>
          <w:sz w:val="20"/>
        </w:rPr>
      </w:pPr>
      <w:r>
        <w:rPr>
          <w:sz w:val="20"/>
        </w:rPr>
      </w:r>
      <w:r>
        <w:rPr>
          <w:sz w:val="20"/>
        </w:rPr>
        <w:pict>
          <v:shape id="_x0000_s9328" type="#_x0000_t202" style="width:389.7pt;height:47.05pt;mso-left-percent:-10001;mso-top-percent:-10001;mso-position-horizontal:absolute;mso-position-horizontal-relative:char;mso-position-vertical:absolute;mso-position-vertical-relative:line;mso-left-percent:-10001;mso-top-percent:-10001" filled="f" strokeweight=".14042mm">
            <v:textbox inset="0,0,0,0">
              <w:txbxContent>
                <w:p w:rsidR="00EE7A03" w:rsidRDefault="00EE7A03">
                  <w:pPr>
                    <w:spacing w:before="49" w:line="254" w:lineRule="auto"/>
                    <w:ind w:left="59" w:right="5336"/>
                    <w:rPr>
                      <w:rFonts w:ascii="SimSun"/>
                      <w:sz w:val="20"/>
                    </w:rPr>
                  </w:pPr>
                  <w:r>
                    <w:rPr>
                      <w:rFonts w:ascii="SimSun"/>
                      <w:w w:val="105"/>
                      <w:sz w:val="20"/>
                    </w:rPr>
                    <w:t>sort(a, a+n);</w:t>
                  </w:r>
                  <w:r>
                    <w:rPr>
                      <w:rFonts w:ascii="SimSun"/>
                      <w:spacing w:val="1"/>
                      <w:w w:val="105"/>
                      <w:sz w:val="20"/>
                    </w:rPr>
                    <w:t xml:space="preserve"> </w:t>
                  </w:r>
                  <w:r>
                    <w:rPr>
                      <w:rFonts w:ascii="SimSun"/>
                      <w:w w:val="105"/>
                      <w:sz w:val="20"/>
                    </w:rPr>
                    <w:t>reverse(a, a+n);</w:t>
                  </w:r>
                  <w:r>
                    <w:rPr>
                      <w:rFonts w:ascii="SimSun"/>
                      <w:spacing w:val="1"/>
                      <w:w w:val="105"/>
                      <w:sz w:val="20"/>
                    </w:rPr>
                    <w:t xml:space="preserve"> </w:t>
                  </w:r>
                  <w:r>
                    <w:rPr>
                      <w:rFonts w:ascii="SimSun"/>
                      <w:spacing w:val="-1"/>
                      <w:w w:val="105"/>
                      <w:sz w:val="20"/>
                    </w:rPr>
                    <w:t>random_shuffle(a,</w:t>
                  </w:r>
                  <w:r>
                    <w:rPr>
                      <w:rFonts w:ascii="SimSun"/>
                      <w:spacing w:val="-22"/>
                      <w:w w:val="105"/>
                      <w:sz w:val="20"/>
                    </w:rPr>
                    <w:t xml:space="preserve"> </w:t>
                  </w:r>
                  <w:r>
                    <w:rPr>
                      <w:rFonts w:ascii="SimSun"/>
                      <w:spacing w:val="-1"/>
                      <w:w w:val="105"/>
                      <w:sz w:val="20"/>
                    </w:rPr>
                    <w:t>a+n);</w:t>
                  </w:r>
                </w:p>
              </w:txbxContent>
            </v:textbox>
            <w10:anchorlock/>
          </v:shape>
        </w:pict>
      </w:r>
    </w:p>
    <w:p w:rsidR="00904690" w:rsidRPr="00484B35" w:rsidRDefault="00904690">
      <w:pPr>
        <w:pStyle w:val="Textoindependiente"/>
        <w:spacing w:before="4"/>
        <w:rPr>
          <w:sz w:val="29"/>
        </w:rPr>
      </w:pPr>
    </w:p>
    <w:p w:rsidR="00904690" w:rsidRPr="00484B35" w:rsidRDefault="009A0837">
      <w:pPr>
        <w:pStyle w:val="Ttulo3"/>
        <w:spacing w:before="98"/>
      </w:pPr>
      <w:r w:rsidRPr="00484B35">
        <w:rPr>
          <w:w w:val="105"/>
        </w:rPr>
        <w:t>Set</w:t>
      </w:r>
      <w:r w:rsidRPr="00484B35">
        <w:rPr>
          <w:spacing w:val="-3"/>
          <w:w w:val="105"/>
        </w:rPr>
        <w:t xml:space="preserve"> </w:t>
      </w:r>
      <w:r w:rsidRPr="00484B35">
        <w:rPr>
          <w:w w:val="105"/>
        </w:rPr>
        <w:t>iterators</w:t>
      </w:r>
    </w:p>
    <w:p w:rsidR="00904690" w:rsidRPr="00484B35" w:rsidRDefault="009A0837">
      <w:pPr>
        <w:pStyle w:val="Textoindependiente"/>
        <w:spacing w:before="164" w:line="232" w:lineRule="auto"/>
        <w:ind w:left="190"/>
      </w:pPr>
      <w:r w:rsidRPr="00484B35">
        <w:rPr>
          <w:w w:val="105"/>
        </w:rPr>
        <w:t>Iterators</w:t>
      </w:r>
      <w:r w:rsidRPr="00484B35">
        <w:rPr>
          <w:spacing w:val="-6"/>
          <w:w w:val="105"/>
        </w:rPr>
        <w:t xml:space="preserve"> </w:t>
      </w:r>
      <w:r w:rsidRPr="00484B35">
        <w:rPr>
          <w:w w:val="105"/>
        </w:rPr>
        <w:t>are</w:t>
      </w:r>
      <w:r w:rsidRPr="00484B35">
        <w:rPr>
          <w:spacing w:val="-4"/>
          <w:w w:val="105"/>
        </w:rPr>
        <w:t xml:space="preserve"> </w:t>
      </w:r>
      <w:r w:rsidRPr="00484B35">
        <w:rPr>
          <w:w w:val="105"/>
        </w:rPr>
        <w:t>often</w:t>
      </w:r>
      <w:r w:rsidRPr="00484B35">
        <w:rPr>
          <w:spacing w:val="-6"/>
          <w:w w:val="105"/>
        </w:rPr>
        <w:t xml:space="preserve"> </w:t>
      </w:r>
      <w:r w:rsidRPr="00484B35">
        <w:rPr>
          <w:w w:val="105"/>
        </w:rPr>
        <w:t>used</w:t>
      </w:r>
      <w:r w:rsidRPr="00484B35">
        <w:rPr>
          <w:spacing w:val="-4"/>
          <w:w w:val="105"/>
        </w:rPr>
        <w:t xml:space="preserve"> </w:t>
      </w:r>
      <w:r w:rsidRPr="00484B35">
        <w:rPr>
          <w:w w:val="105"/>
        </w:rPr>
        <w:t>to</w:t>
      </w:r>
      <w:r w:rsidRPr="00484B35">
        <w:rPr>
          <w:spacing w:val="-5"/>
          <w:w w:val="105"/>
        </w:rPr>
        <w:t xml:space="preserve"> </w:t>
      </w:r>
      <w:r w:rsidRPr="00484B35">
        <w:rPr>
          <w:w w:val="105"/>
        </w:rPr>
        <w:t>access</w:t>
      </w:r>
      <w:r w:rsidRPr="00484B35">
        <w:rPr>
          <w:spacing w:val="-6"/>
          <w:w w:val="105"/>
        </w:rPr>
        <w:t xml:space="preserve"> </w:t>
      </w:r>
      <w:r w:rsidRPr="00484B35">
        <w:rPr>
          <w:w w:val="105"/>
        </w:rPr>
        <w:t>elements</w:t>
      </w:r>
      <w:r w:rsidRPr="00484B35">
        <w:rPr>
          <w:spacing w:val="-4"/>
          <w:w w:val="105"/>
        </w:rPr>
        <w:t xml:space="preserve"> </w:t>
      </w:r>
      <w:r w:rsidRPr="00484B35">
        <w:rPr>
          <w:w w:val="105"/>
        </w:rPr>
        <w:t>of</w:t>
      </w:r>
      <w:r w:rsidRPr="00484B35">
        <w:rPr>
          <w:spacing w:val="-6"/>
          <w:w w:val="105"/>
        </w:rPr>
        <w:t xml:space="preserve"> </w:t>
      </w:r>
      <w:r w:rsidRPr="00484B35">
        <w:rPr>
          <w:w w:val="105"/>
        </w:rPr>
        <w:t>a</w:t>
      </w:r>
      <w:r w:rsidRPr="00484B35">
        <w:rPr>
          <w:spacing w:val="-4"/>
          <w:w w:val="105"/>
        </w:rPr>
        <w:t xml:space="preserve"> </w:t>
      </w:r>
      <w:r w:rsidRPr="00484B35">
        <w:rPr>
          <w:w w:val="105"/>
        </w:rPr>
        <w:t>set.</w:t>
      </w:r>
      <w:r w:rsidRPr="00484B35">
        <w:rPr>
          <w:spacing w:val="9"/>
          <w:w w:val="105"/>
        </w:rPr>
        <w:t xml:space="preserve"> </w:t>
      </w:r>
      <w:r w:rsidRPr="00484B35">
        <w:rPr>
          <w:w w:val="105"/>
        </w:rPr>
        <w:t>The</w:t>
      </w:r>
      <w:r w:rsidRPr="00484B35">
        <w:rPr>
          <w:spacing w:val="-5"/>
          <w:w w:val="105"/>
        </w:rPr>
        <w:t xml:space="preserve"> </w:t>
      </w:r>
      <w:r w:rsidRPr="00484B35">
        <w:rPr>
          <w:w w:val="105"/>
        </w:rPr>
        <w:t>following</w:t>
      </w:r>
      <w:r w:rsidRPr="00484B35">
        <w:rPr>
          <w:spacing w:val="-5"/>
          <w:w w:val="105"/>
        </w:rPr>
        <w:t xml:space="preserve"> </w:t>
      </w:r>
      <w:r w:rsidRPr="00484B35">
        <w:rPr>
          <w:w w:val="105"/>
        </w:rPr>
        <w:t>code</w:t>
      </w:r>
      <w:r w:rsidRPr="00484B35">
        <w:rPr>
          <w:spacing w:val="-6"/>
          <w:w w:val="105"/>
        </w:rPr>
        <w:t xml:space="preserve"> </w:t>
      </w:r>
      <w:r w:rsidRPr="00484B35">
        <w:rPr>
          <w:w w:val="105"/>
        </w:rPr>
        <w:t>creates</w:t>
      </w:r>
      <w:r w:rsidRPr="00484B35">
        <w:rPr>
          <w:spacing w:val="-4"/>
          <w:w w:val="105"/>
        </w:rPr>
        <w:t xml:space="preserve"> </w:t>
      </w:r>
      <w:r w:rsidRPr="00484B35">
        <w:rPr>
          <w:w w:val="105"/>
        </w:rPr>
        <w:t>an</w:t>
      </w:r>
      <w:r w:rsidRPr="00484B35">
        <w:rPr>
          <w:spacing w:val="-55"/>
          <w:w w:val="105"/>
        </w:rPr>
        <w:t xml:space="preserve"> </w:t>
      </w:r>
      <w:r w:rsidRPr="00484B35">
        <w:rPr>
          <w:w w:val="105"/>
        </w:rPr>
        <w:t>iterator</w:t>
      </w:r>
      <w:r w:rsidRPr="00484B35">
        <w:rPr>
          <w:spacing w:val="5"/>
          <w:w w:val="105"/>
        </w:rPr>
        <w:t xml:space="preserve"> </w:t>
      </w:r>
      <w:r w:rsidRPr="00484B35">
        <w:rPr>
          <w:rFonts w:ascii="SimSun"/>
          <w:w w:val="105"/>
        </w:rPr>
        <w:t>it</w:t>
      </w:r>
      <w:r w:rsidRPr="00484B35">
        <w:rPr>
          <w:rFonts w:ascii="SimSun"/>
          <w:spacing w:val="-51"/>
          <w:w w:val="105"/>
        </w:rPr>
        <w:t xml:space="preserve"> </w:t>
      </w:r>
      <w:r w:rsidRPr="00484B35">
        <w:rPr>
          <w:w w:val="105"/>
        </w:rPr>
        <w:t>that</w:t>
      </w:r>
      <w:r w:rsidRPr="00484B35">
        <w:rPr>
          <w:spacing w:val="5"/>
          <w:w w:val="105"/>
        </w:rPr>
        <w:t xml:space="preserve"> </w:t>
      </w:r>
      <w:r w:rsidRPr="00484B35">
        <w:rPr>
          <w:w w:val="105"/>
        </w:rPr>
        <w:t>points</w:t>
      </w:r>
      <w:r w:rsidRPr="00484B35">
        <w:rPr>
          <w:spacing w:val="6"/>
          <w:w w:val="105"/>
        </w:rPr>
        <w:t xml:space="preserve"> </w:t>
      </w:r>
      <w:r w:rsidRPr="00484B35">
        <w:rPr>
          <w:w w:val="105"/>
        </w:rPr>
        <w:t>to</w:t>
      </w:r>
      <w:r w:rsidRPr="00484B35">
        <w:rPr>
          <w:spacing w:val="6"/>
          <w:w w:val="105"/>
        </w:rPr>
        <w:t xml:space="preserve"> </w:t>
      </w:r>
      <w:r w:rsidRPr="00484B35">
        <w:rPr>
          <w:w w:val="105"/>
        </w:rPr>
        <w:t>the</w:t>
      </w:r>
      <w:r w:rsidRPr="00484B35">
        <w:rPr>
          <w:spacing w:val="6"/>
          <w:w w:val="105"/>
        </w:rPr>
        <w:t xml:space="preserve"> </w:t>
      </w:r>
      <w:r w:rsidRPr="00484B35">
        <w:rPr>
          <w:w w:val="105"/>
        </w:rPr>
        <w:t>smallest</w:t>
      </w:r>
      <w:r w:rsidRPr="00484B35">
        <w:rPr>
          <w:spacing w:val="6"/>
          <w:w w:val="105"/>
        </w:rPr>
        <w:t xml:space="preserve"> </w:t>
      </w:r>
      <w:r w:rsidRPr="00484B35">
        <w:rPr>
          <w:w w:val="105"/>
        </w:rPr>
        <w:t>element</w:t>
      </w:r>
      <w:r w:rsidRPr="00484B35">
        <w:rPr>
          <w:spacing w:val="6"/>
          <w:w w:val="105"/>
        </w:rPr>
        <w:t xml:space="preserve"> </w:t>
      </w:r>
      <w:r w:rsidRPr="00484B35">
        <w:rPr>
          <w:w w:val="105"/>
        </w:rPr>
        <w:t>in</w:t>
      </w:r>
      <w:r w:rsidRPr="00484B35">
        <w:rPr>
          <w:spacing w:val="6"/>
          <w:w w:val="105"/>
        </w:rPr>
        <w:t xml:space="preserve"> </w:t>
      </w:r>
      <w:r w:rsidRPr="00484B35">
        <w:rPr>
          <w:w w:val="105"/>
        </w:rPr>
        <w:t>a</w:t>
      </w:r>
      <w:r w:rsidRPr="00484B35">
        <w:rPr>
          <w:spacing w:val="6"/>
          <w:w w:val="105"/>
        </w:rPr>
        <w:t xml:space="preserve"> </w:t>
      </w:r>
      <w:r w:rsidRPr="00484B35">
        <w:rPr>
          <w:w w:val="105"/>
        </w:rPr>
        <w:t>set:</w:t>
      </w:r>
    </w:p>
    <w:p w:rsidR="00904690" w:rsidRPr="00484B35" w:rsidRDefault="0098712D">
      <w:pPr>
        <w:pStyle w:val="Textoindependiente"/>
        <w:spacing w:before="8"/>
        <w:rPr>
          <w:sz w:val="11"/>
        </w:rPr>
      </w:pPr>
      <w:r>
        <w:pict>
          <v:shape id="_x0000_s9069" type="#_x0000_t202" style="position:absolute;margin-left:110.3pt;margin-top:10pt;width:389.7pt;height:19.95pt;z-index:-251691008;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set&lt;</w:t>
                  </w:r>
                  <w:r>
                    <w:rPr>
                      <w:rFonts w:ascii="SimSun"/>
                      <w:color w:val="44538A"/>
                      <w:w w:val="105"/>
                      <w:sz w:val="20"/>
                    </w:rPr>
                    <w:t>int</w:t>
                  </w:r>
                  <w:r>
                    <w:rPr>
                      <w:rFonts w:ascii="SimSun"/>
                      <w:w w:val="105"/>
                      <w:sz w:val="20"/>
                    </w:rPr>
                    <w:t>&gt;::iterator</w:t>
                  </w:r>
                  <w:r>
                    <w:rPr>
                      <w:rFonts w:ascii="SimSun"/>
                      <w:spacing w:val="-14"/>
                      <w:w w:val="105"/>
                      <w:sz w:val="20"/>
                    </w:rPr>
                    <w:t xml:space="preserve"> </w:t>
                  </w:r>
                  <w:r>
                    <w:rPr>
                      <w:rFonts w:ascii="SimSun"/>
                      <w:w w:val="105"/>
                      <w:sz w:val="20"/>
                    </w:rPr>
                    <w:t>it</w:t>
                  </w:r>
                  <w:r>
                    <w:rPr>
                      <w:rFonts w:ascii="SimSun"/>
                      <w:spacing w:val="-14"/>
                      <w:w w:val="105"/>
                      <w:sz w:val="20"/>
                    </w:rPr>
                    <w:t xml:space="preserve"> </w:t>
                  </w:r>
                  <w:r>
                    <w:rPr>
                      <w:rFonts w:ascii="SimSun"/>
                      <w:w w:val="105"/>
                      <w:sz w:val="20"/>
                    </w:rPr>
                    <w:t>=</w:t>
                  </w:r>
                  <w:r>
                    <w:rPr>
                      <w:rFonts w:ascii="SimSun"/>
                      <w:spacing w:val="-13"/>
                      <w:w w:val="105"/>
                      <w:sz w:val="20"/>
                    </w:rPr>
                    <w:t xml:space="preserve"> </w:t>
                  </w:r>
                  <w:r>
                    <w:rPr>
                      <w:rFonts w:ascii="SimSun"/>
                      <w:w w:val="105"/>
                      <w:sz w:val="20"/>
                    </w:rPr>
                    <w:t>s.begin();</w:t>
                  </w:r>
                </w:p>
              </w:txbxContent>
            </v:textbox>
            <w10:wrap type="topAndBottom" anchorx="page"/>
          </v:shape>
        </w:pict>
      </w:r>
    </w:p>
    <w:p w:rsidR="00904690" w:rsidRPr="00484B35" w:rsidRDefault="009A0837">
      <w:pPr>
        <w:pStyle w:val="Textoindependiente"/>
        <w:spacing w:before="122"/>
        <w:ind w:left="182"/>
      </w:pPr>
      <w:r w:rsidRPr="00484B35">
        <w:rPr>
          <w:w w:val="105"/>
        </w:rPr>
        <w:t>A</w:t>
      </w:r>
      <w:r w:rsidRPr="00484B35">
        <w:rPr>
          <w:spacing w:val="-4"/>
          <w:w w:val="105"/>
        </w:rPr>
        <w:t xml:space="preserve"> </w:t>
      </w:r>
      <w:r w:rsidRPr="00484B35">
        <w:rPr>
          <w:w w:val="105"/>
        </w:rPr>
        <w:t>shorter</w:t>
      </w:r>
      <w:r w:rsidRPr="00484B35">
        <w:rPr>
          <w:spacing w:val="-3"/>
          <w:w w:val="105"/>
        </w:rPr>
        <w:t xml:space="preserve"> </w:t>
      </w:r>
      <w:r w:rsidRPr="00484B35">
        <w:rPr>
          <w:w w:val="105"/>
        </w:rPr>
        <w:t>way</w:t>
      </w:r>
      <w:r w:rsidRPr="00484B35">
        <w:rPr>
          <w:spacing w:val="-3"/>
          <w:w w:val="105"/>
        </w:rPr>
        <w:t xml:space="preserve"> </w:t>
      </w:r>
      <w:r w:rsidRPr="00484B35">
        <w:rPr>
          <w:w w:val="105"/>
        </w:rPr>
        <w:t>to</w:t>
      </w:r>
      <w:r w:rsidRPr="00484B35">
        <w:rPr>
          <w:spacing w:val="-3"/>
          <w:w w:val="105"/>
        </w:rPr>
        <w:t xml:space="preserve"> </w:t>
      </w:r>
      <w:r w:rsidRPr="00484B35">
        <w:rPr>
          <w:w w:val="105"/>
        </w:rPr>
        <w:t>write</w:t>
      </w:r>
      <w:r w:rsidRPr="00484B35">
        <w:rPr>
          <w:spacing w:val="-3"/>
          <w:w w:val="105"/>
        </w:rPr>
        <w:t xml:space="preserve"> </w:t>
      </w:r>
      <w:r w:rsidRPr="00484B35">
        <w:rPr>
          <w:w w:val="105"/>
        </w:rPr>
        <w:t>the</w:t>
      </w:r>
      <w:r w:rsidRPr="00484B35">
        <w:rPr>
          <w:spacing w:val="-3"/>
          <w:w w:val="105"/>
        </w:rPr>
        <w:t xml:space="preserve"> </w:t>
      </w:r>
      <w:r w:rsidRPr="00484B35">
        <w:rPr>
          <w:w w:val="105"/>
        </w:rPr>
        <w:t>code</w:t>
      </w:r>
      <w:r w:rsidRPr="00484B35">
        <w:rPr>
          <w:spacing w:val="-3"/>
          <w:w w:val="105"/>
        </w:rPr>
        <w:t xml:space="preserve"> </w:t>
      </w:r>
      <w:r w:rsidRPr="00484B35">
        <w:rPr>
          <w:w w:val="105"/>
        </w:rPr>
        <w:t>is</w:t>
      </w:r>
      <w:r w:rsidRPr="00484B35">
        <w:rPr>
          <w:spacing w:val="-4"/>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8712D">
      <w:pPr>
        <w:pStyle w:val="Textoindependiente"/>
        <w:spacing w:before="6"/>
        <w:rPr>
          <w:sz w:val="11"/>
        </w:rPr>
      </w:pPr>
      <w:r>
        <w:pict>
          <v:shape id="_x0000_s9068" type="#_x0000_t202" style="position:absolute;margin-left:110.3pt;margin-top:9.85pt;width:389.7pt;height:19.95pt;z-index:-251689984;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auto</w:t>
                  </w:r>
                  <w:r>
                    <w:rPr>
                      <w:rFonts w:ascii="SimSun"/>
                      <w:color w:val="44538A"/>
                      <w:spacing w:val="-9"/>
                      <w:w w:val="105"/>
                      <w:sz w:val="20"/>
                    </w:rPr>
                    <w:t xml:space="preserve"> </w:t>
                  </w:r>
                  <w:r>
                    <w:rPr>
                      <w:rFonts w:ascii="SimSun"/>
                      <w:w w:val="105"/>
                      <w:sz w:val="20"/>
                    </w:rPr>
                    <w:t>it</w:t>
                  </w:r>
                  <w:r>
                    <w:rPr>
                      <w:rFonts w:ascii="SimSun"/>
                      <w:spacing w:val="-8"/>
                      <w:w w:val="105"/>
                      <w:sz w:val="20"/>
                    </w:rPr>
                    <w:t xml:space="preserve"> </w:t>
                  </w:r>
                  <w:r>
                    <w:rPr>
                      <w:rFonts w:ascii="SimSun"/>
                      <w:w w:val="105"/>
                      <w:sz w:val="20"/>
                    </w:rPr>
                    <w:t>=</w:t>
                  </w:r>
                  <w:r>
                    <w:rPr>
                      <w:rFonts w:ascii="SimSun"/>
                      <w:spacing w:val="-9"/>
                      <w:w w:val="105"/>
                      <w:sz w:val="20"/>
                    </w:rPr>
                    <w:t xml:space="preserve"> </w:t>
                  </w:r>
                  <w:r>
                    <w:rPr>
                      <w:rFonts w:ascii="SimSun"/>
                      <w:w w:val="105"/>
                      <w:sz w:val="20"/>
                    </w:rPr>
                    <w:t>s.begin();</w:t>
                  </w:r>
                </w:p>
              </w:txbxContent>
            </v:textbox>
            <w10:wrap type="topAndBottom" anchorx="page"/>
          </v:shape>
        </w:pict>
      </w:r>
    </w:p>
    <w:p w:rsidR="00904690" w:rsidRPr="00484B35" w:rsidRDefault="009A0837">
      <w:pPr>
        <w:pStyle w:val="Textoindependiente"/>
        <w:spacing w:before="129" w:line="232" w:lineRule="auto"/>
        <w:ind w:left="190" w:right="178" w:hanging="8"/>
      </w:pPr>
      <w:r w:rsidRPr="00484B35">
        <w:rPr>
          <w:spacing w:val="-1"/>
          <w:w w:val="105"/>
        </w:rPr>
        <w:t>The</w:t>
      </w:r>
      <w:r w:rsidRPr="00484B35">
        <w:rPr>
          <w:spacing w:val="4"/>
          <w:w w:val="105"/>
        </w:rPr>
        <w:t xml:space="preserve"> </w:t>
      </w:r>
      <w:r w:rsidRPr="00484B35">
        <w:rPr>
          <w:spacing w:val="-1"/>
          <w:w w:val="105"/>
        </w:rPr>
        <w:t>element</w:t>
      </w:r>
      <w:r w:rsidRPr="00484B35">
        <w:rPr>
          <w:spacing w:val="3"/>
          <w:w w:val="105"/>
        </w:rPr>
        <w:t xml:space="preserve"> </w:t>
      </w:r>
      <w:r w:rsidRPr="00484B35">
        <w:rPr>
          <w:spacing w:val="-1"/>
          <w:w w:val="105"/>
        </w:rPr>
        <w:t>to</w:t>
      </w:r>
      <w:r w:rsidRPr="00484B35">
        <w:rPr>
          <w:spacing w:val="5"/>
          <w:w w:val="105"/>
        </w:rPr>
        <w:t xml:space="preserve"> </w:t>
      </w:r>
      <w:r w:rsidRPr="00484B35">
        <w:rPr>
          <w:w w:val="105"/>
        </w:rPr>
        <w:t>which</w:t>
      </w:r>
      <w:r w:rsidRPr="00484B35">
        <w:rPr>
          <w:spacing w:val="4"/>
          <w:w w:val="105"/>
        </w:rPr>
        <w:t xml:space="preserve"> </w:t>
      </w:r>
      <w:r w:rsidRPr="00484B35">
        <w:rPr>
          <w:w w:val="105"/>
        </w:rPr>
        <w:t>an</w:t>
      </w:r>
      <w:r w:rsidRPr="00484B35">
        <w:rPr>
          <w:spacing w:val="3"/>
          <w:w w:val="105"/>
        </w:rPr>
        <w:t xml:space="preserve"> </w:t>
      </w:r>
      <w:r w:rsidRPr="00484B35">
        <w:rPr>
          <w:w w:val="105"/>
        </w:rPr>
        <w:t>iterator</w:t>
      </w:r>
      <w:r w:rsidRPr="00484B35">
        <w:rPr>
          <w:spacing w:val="5"/>
          <w:w w:val="105"/>
        </w:rPr>
        <w:t xml:space="preserve"> </w:t>
      </w:r>
      <w:r w:rsidRPr="00484B35">
        <w:rPr>
          <w:w w:val="105"/>
        </w:rPr>
        <w:t>points</w:t>
      </w:r>
      <w:r w:rsidRPr="00484B35">
        <w:rPr>
          <w:spacing w:val="4"/>
          <w:w w:val="105"/>
        </w:rPr>
        <w:t xml:space="preserve"> </w:t>
      </w:r>
      <w:r w:rsidRPr="00484B35">
        <w:rPr>
          <w:w w:val="105"/>
        </w:rPr>
        <w:t>can</w:t>
      </w:r>
      <w:r w:rsidRPr="00484B35">
        <w:rPr>
          <w:spacing w:val="4"/>
          <w:w w:val="105"/>
        </w:rPr>
        <w:t xml:space="preserve"> </w:t>
      </w:r>
      <w:r w:rsidRPr="00484B35">
        <w:rPr>
          <w:w w:val="105"/>
        </w:rPr>
        <w:t>be</w:t>
      </w:r>
      <w:r w:rsidRPr="00484B35">
        <w:rPr>
          <w:spacing w:val="4"/>
          <w:w w:val="105"/>
        </w:rPr>
        <w:t xml:space="preserve"> </w:t>
      </w:r>
      <w:r w:rsidRPr="00484B35">
        <w:rPr>
          <w:w w:val="105"/>
        </w:rPr>
        <w:t>accessed</w:t>
      </w:r>
      <w:r w:rsidRPr="00484B35">
        <w:rPr>
          <w:spacing w:val="4"/>
          <w:w w:val="105"/>
        </w:rPr>
        <w:t xml:space="preserve"> </w:t>
      </w:r>
      <w:r w:rsidRPr="00484B35">
        <w:rPr>
          <w:w w:val="105"/>
        </w:rPr>
        <w:t>using</w:t>
      </w:r>
      <w:r w:rsidRPr="00484B35">
        <w:rPr>
          <w:spacing w:val="4"/>
          <w:w w:val="105"/>
        </w:rPr>
        <w:t xml:space="preserve"> </w:t>
      </w:r>
      <w:r w:rsidRPr="00484B35">
        <w:rPr>
          <w:w w:val="105"/>
        </w:rPr>
        <w:t>the</w:t>
      </w:r>
      <w:r w:rsidRPr="00484B35">
        <w:rPr>
          <w:spacing w:val="4"/>
          <w:w w:val="105"/>
        </w:rPr>
        <w:t xml:space="preserve"> </w:t>
      </w:r>
      <w:r w:rsidRPr="00484B35">
        <w:rPr>
          <w:rFonts w:ascii="SimSun"/>
          <w:w w:val="105"/>
        </w:rPr>
        <w:t>*</w:t>
      </w:r>
      <w:r w:rsidRPr="00484B35">
        <w:rPr>
          <w:rFonts w:ascii="SimSun"/>
          <w:spacing w:val="-54"/>
          <w:w w:val="105"/>
        </w:rPr>
        <w:t xml:space="preserve"> </w:t>
      </w:r>
      <w:r w:rsidRPr="00484B35">
        <w:rPr>
          <w:w w:val="105"/>
        </w:rPr>
        <w:t>symbol.</w:t>
      </w:r>
      <w:r w:rsidRPr="00484B35">
        <w:rPr>
          <w:spacing w:val="18"/>
          <w:w w:val="105"/>
        </w:rPr>
        <w:t xml:space="preserve"> </w:t>
      </w:r>
      <w:r w:rsidRPr="00484B35">
        <w:rPr>
          <w:w w:val="105"/>
        </w:rPr>
        <w:t>For</w:t>
      </w:r>
      <w:r w:rsidRPr="00484B35">
        <w:rPr>
          <w:spacing w:val="-55"/>
          <w:w w:val="105"/>
        </w:rPr>
        <w:t xml:space="preserve"> </w:t>
      </w:r>
      <w:r w:rsidRPr="00484B35">
        <w:rPr>
          <w:w w:val="105"/>
        </w:rPr>
        <w:t>example,</w:t>
      </w:r>
      <w:r w:rsidRPr="00484B35">
        <w:rPr>
          <w:spacing w:val="3"/>
          <w:w w:val="105"/>
        </w:rPr>
        <w:t xml:space="preserve"> </w:t>
      </w:r>
      <w:r w:rsidRPr="00484B35">
        <w:rPr>
          <w:w w:val="105"/>
        </w:rPr>
        <w:t>the</w:t>
      </w:r>
      <w:r w:rsidRPr="00484B35">
        <w:rPr>
          <w:spacing w:val="4"/>
          <w:w w:val="105"/>
        </w:rPr>
        <w:t xml:space="preserve"> </w:t>
      </w:r>
      <w:r w:rsidRPr="00484B35">
        <w:rPr>
          <w:w w:val="105"/>
        </w:rPr>
        <w:t>following</w:t>
      </w:r>
      <w:r w:rsidRPr="00484B35">
        <w:rPr>
          <w:spacing w:val="4"/>
          <w:w w:val="105"/>
        </w:rPr>
        <w:t xml:space="preserve"> </w:t>
      </w:r>
      <w:r w:rsidRPr="00484B35">
        <w:rPr>
          <w:w w:val="105"/>
        </w:rPr>
        <w:t>code</w:t>
      </w:r>
      <w:r w:rsidRPr="00484B35">
        <w:rPr>
          <w:spacing w:val="3"/>
          <w:w w:val="105"/>
        </w:rPr>
        <w:t xml:space="preserve"> </w:t>
      </w:r>
      <w:r w:rsidRPr="00484B35">
        <w:rPr>
          <w:w w:val="105"/>
        </w:rPr>
        <w:t>prints</w:t>
      </w:r>
      <w:r w:rsidRPr="00484B35">
        <w:rPr>
          <w:spacing w:val="4"/>
          <w:w w:val="105"/>
        </w:rPr>
        <w:t xml:space="preserve"> </w:t>
      </w:r>
      <w:r w:rsidRPr="00484B35">
        <w:rPr>
          <w:w w:val="105"/>
        </w:rPr>
        <w:t>the</w:t>
      </w:r>
      <w:r w:rsidRPr="00484B35">
        <w:rPr>
          <w:spacing w:val="4"/>
          <w:w w:val="105"/>
        </w:rPr>
        <w:t xml:space="preserve"> </w:t>
      </w:r>
      <w:r w:rsidRPr="00484B35">
        <w:rPr>
          <w:w w:val="105"/>
        </w:rPr>
        <w:t>first</w:t>
      </w:r>
      <w:r w:rsidRPr="00484B35">
        <w:rPr>
          <w:spacing w:val="4"/>
          <w:w w:val="105"/>
        </w:rPr>
        <w:t xml:space="preserve"> </w:t>
      </w:r>
      <w:r w:rsidRPr="00484B35">
        <w:rPr>
          <w:w w:val="105"/>
        </w:rPr>
        <w:t>element</w:t>
      </w:r>
      <w:r w:rsidRPr="00484B35">
        <w:rPr>
          <w:spacing w:val="3"/>
          <w:w w:val="105"/>
        </w:rPr>
        <w:t xml:space="preserve"> </w:t>
      </w:r>
      <w:r w:rsidRPr="00484B35">
        <w:rPr>
          <w:w w:val="105"/>
        </w:rPr>
        <w:t>in</w:t>
      </w:r>
      <w:r w:rsidRPr="00484B35">
        <w:rPr>
          <w:spacing w:val="4"/>
          <w:w w:val="105"/>
        </w:rPr>
        <w:t xml:space="preserve"> </w:t>
      </w:r>
      <w:r w:rsidRPr="00484B35">
        <w:rPr>
          <w:w w:val="105"/>
        </w:rPr>
        <w:t>the</w:t>
      </w:r>
      <w:r w:rsidRPr="00484B35">
        <w:rPr>
          <w:spacing w:val="4"/>
          <w:w w:val="105"/>
        </w:rPr>
        <w:t xml:space="preserve"> </w:t>
      </w:r>
      <w:r w:rsidRPr="00484B35">
        <w:rPr>
          <w:w w:val="105"/>
        </w:rPr>
        <w:t>set:</w:t>
      </w:r>
    </w:p>
    <w:p w:rsidR="00904690" w:rsidRPr="00484B35" w:rsidRDefault="0098712D">
      <w:pPr>
        <w:pStyle w:val="Textoindependiente"/>
        <w:spacing w:before="9"/>
        <w:rPr>
          <w:sz w:val="11"/>
        </w:rPr>
      </w:pPr>
      <w:r>
        <w:pict>
          <v:shape id="_x0000_s9067" type="#_x0000_t202" style="position:absolute;margin-left:110.3pt;margin-top:10pt;width:389.7pt;height:33.5pt;z-index:-251688960;mso-wrap-distance-left:0;mso-wrap-distance-right:0;mso-position-horizontal-relative:page" filled="f" strokeweight=".14042mm">
            <v:textbox inset="0,0,0,0">
              <w:txbxContent>
                <w:p w:rsidR="00EE7A03" w:rsidRDefault="00EE7A03">
                  <w:pPr>
                    <w:spacing w:before="49" w:line="254" w:lineRule="auto"/>
                    <w:ind w:left="59" w:right="5649"/>
                    <w:rPr>
                      <w:rFonts w:ascii="SimSun"/>
                      <w:sz w:val="20"/>
                    </w:rPr>
                  </w:pPr>
                  <w:r>
                    <w:rPr>
                      <w:rFonts w:ascii="SimSun"/>
                      <w:color w:val="44538A"/>
                      <w:w w:val="105"/>
                      <w:sz w:val="20"/>
                    </w:rPr>
                    <w:t>auto</w:t>
                  </w:r>
                  <w:r>
                    <w:rPr>
                      <w:rFonts w:ascii="SimSun"/>
                      <w:color w:val="44538A"/>
                      <w:spacing w:val="-14"/>
                      <w:w w:val="105"/>
                      <w:sz w:val="20"/>
                    </w:rPr>
                    <w:t xml:space="preserve"> </w:t>
                  </w:r>
                  <w:r>
                    <w:rPr>
                      <w:rFonts w:ascii="SimSun"/>
                      <w:w w:val="105"/>
                      <w:sz w:val="20"/>
                    </w:rPr>
                    <w:t>it</w:t>
                  </w:r>
                  <w:r>
                    <w:rPr>
                      <w:rFonts w:ascii="SimSun"/>
                      <w:spacing w:val="-14"/>
                      <w:w w:val="105"/>
                      <w:sz w:val="20"/>
                    </w:rPr>
                    <w:t xml:space="preserve"> </w:t>
                  </w:r>
                  <w:r>
                    <w:rPr>
                      <w:rFonts w:ascii="SimSun"/>
                      <w:w w:val="105"/>
                      <w:sz w:val="20"/>
                    </w:rPr>
                    <w:t>=</w:t>
                  </w:r>
                  <w:r>
                    <w:rPr>
                      <w:rFonts w:ascii="SimSun"/>
                      <w:spacing w:val="-14"/>
                      <w:w w:val="105"/>
                      <w:sz w:val="20"/>
                    </w:rPr>
                    <w:t xml:space="preserve"> </w:t>
                  </w:r>
                  <w:r>
                    <w:rPr>
                      <w:rFonts w:ascii="SimSun"/>
                      <w:w w:val="105"/>
                      <w:sz w:val="20"/>
                    </w:rPr>
                    <w:t>s.begin();</w:t>
                  </w:r>
                  <w:r>
                    <w:rPr>
                      <w:rFonts w:ascii="SimSun"/>
                      <w:spacing w:val="-102"/>
                      <w:w w:val="105"/>
                      <w:sz w:val="20"/>
                    </w:rPr>
                    <w:t xml:space="preserve"> </w:t>
                  </w:r>
                  <w:r>
                    <w:rPr>
                      <w:rFonts w:ascii="SimSun"/>
                      <w:w w:val="105"/>
                      <w:sz w:val="20"/>
                    </w:rPr>
                    <w:t>cout</w:t>
                  </w:r>
                  <w:r>
                    <w:rPr>
                      <w:rFonts w:ascii="SimSun"/>
                      <w:spacing w:val="-11"/>
                      <w:w w:val="105"/>
                      <w:sz w:val="20"/>
                    </w:rPr>
                    <w:t xml:space="preserve"> </w:t>
                  </w:r>
                  <w:r>
                    <w:rPr>
                      <w:rFonts w:ascii="SimSun"/>
                      <w:w w:val="105"/>
                      <w:sz w:val="20"/>
                    </w:rPr>
                    <w:t>&lt;&lt;</w:t>
                  </w:r>
                  <w:r>
                    <w:rPr>
                      <w:rFonts w:ascii="SimSun"/>
                      <w:spacing w:val="-11"/>
                      <w:w w:val="105"/>
                      <w:sz w:val="20"/>
                    </w:rPr>
                    <w:t xml:space="preserve"> </w:t>
                  </w:r>
                  <w:r>
                    <w:rPr>
                      <w:rFonts w:ascii="SimSun"/>
                      <w:w w:val="105"/>
                      <w:sz w:val="20"/>
                    </w:rPr>
                    <w:t>*it</w:t>
                  </w:r>
                  <w:r>
                    <w:rPr>
                      <w:rFonts w:ascii="SimSun"/>
                      <w:spacing w:val="-10"/>
                      <w:w w:val="105"/>
                      <w:sz w:val="20"/>
                    </w:rPr>
                    <w:t xml:space="preserve"> </w:t>
                  </w:r>
                  <w:r>
                    <w:rPr>
                      <w:rFonts w:ascii="SimSun"/>
                      <w:w w:val="105"/>
                      <w:sz w:val="20"/>
                    </w:rPr>
                    <w:t>&lt;&lt;</w:t>
                  </w:r>
                  <w:r>
                    <w:rPr>
                      <w:rFonts w:ascii="SimSun"/>
                      <w:spacing w:val="-11"/>
                      <w:w w:val="105"/>
                      <w:sz w:val="20"/>
                    </w:rPr>
                    <w:t xml:space="preserve"> </w:t>
                  </w:r>
                  <w:r>
                    <w:rPr>
                      <w:rFonts w:ascii="SimSun"/>
                      <w:color w:val="00999A"/>
                      <w:w w:val="105"/>
                      <w:sz w:val="20"/>
                    </w:rPr>
                    <w:t>"\n"</w:t>
                  </w:r>
                  <w:r>
                    <w:rPr>
                      <w:rFonts w:ascii="SimSun"/>
                      <w:w w:val="105"/>
                      <w:sz w:val="20"/>
                    </w:rPr>
                    <w:t>;</w:t>
                  </w:r>
                </w:p>
              </w:txbxContent>
            </v:textbox>
            <w10:wrap type="topAndBottom" anchorx="page"/>
          </v:shape>
        </w:pict>
      </w:r>
    </w:p>
    <w:p w:rsidR="00904690" w:rsidRPr="00484B35" w:rsidRDefault="009A0837">
      <w:pPr>
        <w:pStyle w:val="Textoindependiente"/>
        <w:spacing w:before="129" w:line="232" w:lineRule="auto"/>
        <w:ind w:left="190" w:right="145" w:firstLine="351"/>
      </w:pPr>
      <w:r w:rsidRPr="00484B35">
        <w:rPr>
          <w:w w:val="105"/>
        </w:rPr>
        <w:t xml:space="preserve">Iterators can be moved using the operators </w:t>
      </w:r>
      <w:r w:rsidRPr="00484B35">
        <w:rPr>
          <w:rFonts w:ascii="SimSun"/>
          <w:w w:val="105"/>
        </w:rPr>
        <w:t xml:space="preserve">++ </w:t>
      </w:r>
      <w:r w:rsidRPr="00484B35">
        <w:rPr>
          <w:w w:val="105"/>
        </w:rPr>
        <w:t xml:space="preserve">(forward) and </w:t>
      </w:r>
      <w:r w:rsidRPr="00484B35">
        <w:rPr>
          <w:rFonts w:ascii="SimSun"/>
          <w:w w:val="105"/>
        </w:rPr>
        <w:t xml:space="preserve">-- </w:t>
      </w:r>
      <w:r w:rsidRPr="00484B35">
        <w:rPr>
          <w:w w:val="105"/>
        </w:rPr>
        <w:t>(backward),</w:t>
      </w:r>
      <w:r w:rsidRPr="00484B35">
        <w:rPr>
          <w:spacing w:val="-55"/>
          <w:w w:val="105"/>
        </w:rPr>
        <w:t xml:space="preserve"> </w:t>
      </w:r>
      <w:r w:rsidRPr="00484B35">
        <w:rPr>
          <w:w w:val="105"/>
        </w:rPr>
        <w:t>meaning</w:t>
      </w:r>
      <w:r w:rsidRPr="00484B35">
        <w:rPr>
          <w:spacing w:val="7"/>
          <w:w w:val="105"/>
        </w:rPr>
        <w:t xml:space="preserve"> </w:t>
      </w:r>
      <w:r w:rsidRPr="00484B35">
        <w:rPr>
          <w:w w:val="105"/>
        </w:rPr>
        <w:t>that</w:t>
      </w:r>
      <w:r w:rsidRPr="00484B35">
        <w:rPr>
          <w:spacing w:val="7"/>
          <w:w w:val="105"/>
        </w:rPr>
        <w:t xml:space="preserve"> </w:t>
      </w:r>
      <w:r w:rsidRPr="00484B35">
        <w:rPr>
          <w:w w:val="105"/>
        </w:rPr>
        <w:t>the</w:t>
      </w:r>
      <w:r w:rsidRPr="00484B35">
        <w:rPr>
          <w:spacing w:val="8"/>
          <w:w w:val="105"/>
        </w:rPr>
        <w:t xml:space="preserve"> </w:t>
      </w:r>
      <w:r w:rsidRPr="00484B35">
        <w:rPr>
          <w:w w:val="105"/>
        </w:rPr>
        <w:t>iterator</w:t>
      </w:r>
      <w:r w:rsidRPr="00484B35">
        <w:rPr>
          <w:spacing w:val="7"/>
          <w:w w:val="105"/>
        </w:rPr>
        <w:t xml:space="preserve"> </w:t>
      </w:r>
      <w:r w:rsidRPr="00484B35">
        <w:rPr>
          <w:w w:val="105"/>
        </w:rPr>
        <w:t>moves</w:t>
      </w:r>
      <w:r w:rsidRPr="00484B35">
        <w:rPr>
          <w:spacing w:val="8"/>
          <w:w w:val="105"/>
        </w:rPr>
        <w:t xml:space="preserve"> </w:t>
      </w:r>
      <w:r w:rsidRPr="00484B35">
        <w:rPr>
          <w:w w:val="105"/>
        </w:rPr>
        <w:t>to</w:t>
      </w:r>
      <w:r w:rsidRPr="00484B35">
        <w:rPr>
          <w:spacing w:val="7"/>
          <w:w w:val="105"/>
        </w:rPr>
        <w:t xml:space="preserve"> </w:t>
      </w:r>
      <w:r w:rsidRPr="00484B35">
        <w:rPr>
          <w:w w:val="105"/>
        </w:rPr>
        <w:t>the</w:t>
      </w:r>
      <w:r w:rsidRPr="00484B35">
        <w:rPr>
          <w:spacing w:val="8"/>
          <w:w w:val="105"/>
        </w:rPr>
        <w:t xml:space="preserve"> </w:t>
      </w:r>
      <w:r w:rsidRPr="00484B35">
        <w:rPr>
          <w:w w:val="105"/>
        </w:rPr>
        <w:t>next</w:t>
      </w:r>
      <w:r w:rsidRPr="00484B35">
        <w:rPr>
          <w:spacing w:val="7"/>
          <w:w w:val="105"/>
        </w:rPr>
        <w:t xml:space="preserve"> </w:t>
      </w:r>
      <w:r w:rsidRPr="00484B35">
        <w:rPr>
          <w:w w:val="105"/>
        </w:rPr>
        <w:t>or</w:t>
      </w:r>
      <w:r w:rsidRPr="00484B35">
        <w:rPr>
          <w:spacing w:val="7"/>
          <w:w w:val="105"/>
        </w:rPr>
        <w:t xml:space="preserve"> </w:t>
      </w:r>
      <w:r w:rsidRPr="00484B35">
        <w:rPr>
          <w:w w:val="105"/>
        </w:rPr>
        <w:t>previous</w:t>
      </w:r>
      <w:r w:rsidRPr="00484B35">
        <w:rPr>
          <w:spacing w:val="8"/>
          <w:w w:val="105"/>
        </w:rPr>
        <w:t xml:space="preserve"> </w:t>
      </w:r>
      <w:r w:rsidRPr="00484B35">
        <w:rPr>
          <w:w w:val="105"/>
        </w:rPr>
        <w:t>element</w:t>
      </w:r>
      <w:r w:rsidRPr="00484B35">
        <w:rPr>
          <w:spacing w:val="7"/>
          <w:w w:val="105"/>
        </w:rPr>
        <w:t xml:space="preserve"> </w:t>
      </w:r>
      <w:r w:rsidRPr="00484B35">
        <w:rPr>
          <w:w w:val="105"/>
        </w:rPr>
        <w:t>in</w:t>
      </w:r>
      <w:r w:rsidRPr="00484B35">
        <w:rPr>
          <w:spacing w:val="8"/>
          <w:w w:val="105"/>
        </w:rPr>
        <w:t xml:space="preserve"> </w:t>
      </w:r>
      <w:r w:rsidRPr="00484B35">
        <w:rPr>
          <w:w w:val="105"/>
        </w:rPr>
        <w:t>the</w:t>
      </w:r>
      <w:r w:rsidRPr="00484B35">
        <w:rPr>
          <w:spacing w:val="7"/>
          <w:w w:val="105"/>
        </w:rPr>
        <w:t xml:space="preserve"> </w:t>
      </w:r>
      <w:r w:rsidRPr="00484B35">
        <w:rPr>
          <w:w w:val="105"/>
        </w:rPr>
        <w:t>set.</w:t>
      </w:r>
    </w:p>
    <w:p w:rsidR="00904690" w:rsidRPr="00484B35" w:rsidRDefault="009A0837">
      <w:pPr>
        <w:pStyle w:val="Textoindependiente"/>
        <w:spacing w:line="294" w:lineRule="exact"/>
        <w:ind w:left="542"/>
      </w:pPr>
      <w:r w:rsidRPr="00484B35">
        <w:rPr>
          <w:w w:val="105"/>
        </w:rPr>
        <w:t>The</w:t>
      </w:r>
      <w:r w:rsidRPr="00484B35">
        <w:rPr>
          <w:spacing w:val="2"/>
          <w:w w:val="105"/>
        </w:rPr>
        <w:t xml:space="preserve"> </w:t>
      </w:r>
      <w:r w:rsidRPr="00484B35">
        <w:rPr>
          <w:w w:val="105"/>
        </w:rPr>
        <w:t>following</w:t>
      </w:r>
      <w:r w:rsidRPr="00484B35">
        <w:rPr>
          <w:spacing w:val="3"/>
          <w:w w:val="105"/>
        </w:rPr>
        <w:t xml:space="preserve"> </w:t>
      </w:r>
      <w:r w:rsidRPr="00484B35">
        <w:rPr>
          <w:w w:val="105"/>
        </w:rPr>
        <w:t>code</w:t>
      </w:r>
      <w:r w:rsidRPr="00484B35">
        <w:rPr>
          <w:spacing w:val="3"/>
          <w:w w:val="105"/>
        </w:rPr>
        <w:t xml:space="preserve"> </w:t>
      </w:r>
      <w:r w:rsidRPr="00484B35">
        <w:rPr>
          <w:w w:val="105"/>
        </w:rPr>
        <w:t>prints</w:t>
      </w:r>
      <w:r w:rsidRPr="00484B35">
        <w:rPr>
          <w:spacing w:val="3"/>
          <w:w w:val="105"/>
        </w:rPr>
        <w:t xml:space="preserve"> </w:t>
      </w:r>
      <w:r w:rsidRPr="00484B35">
        <w:rPr>
          <w:w w:val="105"/>
        </w:rPr>
        <w:t>all</w:t>
      </w:r>
      <w:r w:rsidRPr="00484B35">
        <w:rPr>
          <w:spacing w:val="3"/>
          <w:w w:val="105"/>
        </w:rPr>
        <w:t xml:space="preserve"> </w:t>
      </w:r>
      <w:r w:rsidRPr="00484B35">
        <w:rPr>
          <w:w w:val="105"/>
        </w:rPr>
        <w:t>the</w:t>
      </w:r>
      <w:r w:rsidRPr="00484B35">
        <w:rPr>
          <w:spacing w:val="3"/>
          <w:w w:val="105"/>
        </w:rPr>
        <w:t xml:space="preserve"> </w:t>
      </w:r>
      <w:r w:rsidRPr="00484B35">
        <w:rPr>
          <w:w w:val="105"/>
        </w:rPr>
        <w:t>elements</w:t>
      </w:r>
      <w:r w:rsidRPr="00484B35">
        <w:rPr>
          <w:spacing w:val="3"/>
          <w:w w:val="105"/>
        </w:rPr>
        <w:t xml:space="preserve"> </w:t>
      </w:r>
      <w:r w:rsidRPr="00484B35">
        <w:rPr>
          <w:w w:val="105"/>
        </w:rPr>
        <w:t>in</w:t>
      </w:r>
      <w:r w:rsidRPr="00484B35">
        <w:rPr>
          <w:spacing w:val="3"/>
          <w:w w:val="105"/>
        </w:rPr>
        <w:t xml:space="preserve"> </w:t>
      </w:r>
      <w:r w:rsidRPr="00484B35">
        <w:rPr>
          <w:w w:val="105"/>
        </w:rPr>
        <w:t>increasing</w:t>
      </w:r>
      <w:r w:rsidRPr="00484B35">
        <w:rPr>
          <w:spacing w:val="3"/>
          <w:w w:val="105"/>
        </w:rPr>
        <w:t xml:space="preserve"> </w:t>
      </w:r>
      <w:r w:rsidRPr="00484B35">
        <w:rPr>
          <w:w w:val="105"/>
        </w:rPr>
        <w:t>order:</w:t>
      </w:r>
    </w:p>
    <w:p w:rsidR="00904690" w:rsidRPr="00484B35" w:rsidRDefault="0098712D">
      <w:pPr>
        <w:pStyle w:val="Textoindependiente"/>
        <w:spacing w:before="6"/>
        <w:rPr>
          <w:sz w:val="11"/>
        </w:rPr>
      </w:pPr>
      <w:r>
        <w:pict>
          <v:shape id="_x0000_s9066" type="#_x0000_t202" style="position:absolute;margin-left:110.3pt;margin-top:9.85pt;width:389.7pt;height:47.05pt;z-index:-251687936;mso-wrap-distance-left:0;mso-wrap-distance-right:0;mso-position-horizontal-relative:page" filled="f" strokeweight=".14042mm">
            <v:textbox inset="0,0,0,0">
              <w:txbxContent>
                <w:p w:rsidR="00EE7A03" w:rsidRDefault="00EE7A03">
                  <w:pPr>
                    <w:spacing w:before="49" w:line="254" w:lineRule="auto"/>
                    <w:ind w:left="432" w:right="2739" w:hanging="374"/>
                    <w:rPr>
                      <w:rFonts w:ascii="SimSun"/>
                      <w:sz w:val="20"/>
                    </w:rPr>
                  </w:pPr>
                  <w:r>
                    <w:rPr>
                      <w:rFonts w:ascii="SimSun"/>
                      <w:color w:val="44538A"/>
                      <w:w w:val="105"/>
                      <w:sz w:val="20"/>
                    </w:rPr>
                    <w:t>for</w:t>
                  </w:r>
                  <w:r>
                    <w:rPr>
                      <w:rFonts w:ascii="SimSun"/>
                      <w:color w:val="44538A"/>
                      <w:spacing w:val="-8"/>
                      <w:w w:val="105"/>
                      <w:sz w:val="20"/>
                    </w:rPr>
                    <w:t xml:space="preserve"> </w:t>
                  </w:r>
                  <w:r>
                    <w:rPr>
                      <w:rFonts w:ascii="SimSun"/>
                      <w:w w:val="105"/>
                      <w:sz w:val="20"/>
                    </w:rPr>
                    <w:t>(</w:t>
                  </w:r>
                  <w:r>
                    <w:rPr>
                      <w:rFonts w:ascii="SimSun"/>
                      <w:color w:val="44538A"/>
                      <w:w w:val="105"/>
                      <w:sz w:val="20"/>
                    </w:rPr>
                    <w:t>auto</w:t>
                  </w:r>
                  <w:r>
                    <w:rPr>
                      <w:rFonts w:ascii="SimSun"/>
                      <w:color w:val="44538A"/>
                      <w:spacing w:val="-8"/>
                      <w:w w:val="105"/>
                      <w:sz w:val="20"/>
                    </w:rPr>
                    <w:t xml:space="preserve"> </w:t>
                  </w:r>
                  <w:r>
                    <w:rPr>
                      <w:rFonts w:ascii="SimSun"/>
                      <w:w w:val="105"/>
                      <w:sz w:val="20"/>
                    </w:rPr>
                    <w:t>it</w:t>
                  </w:r>
                  <w:r>
                    <w:rPr>
                      <w:rFonts w:ascii="SimSun"/>
                      <w:spacing w:val="-8"/>
                      <w:w w:val="105"/>
                      <w:sz w:val="20"/>
                    </w:rPr>
                    <w:t xml:space="preserve"> </w:t>
                  </w:r>
                  <w:r>
                    <w:rPr>
                      <w:rFonts w:ascii="SimSun"/>
                      <w:w w:val="105"/>
                      <w:sz w:val="20"/>
                    </w:rPr>
                    <w:t>=</w:t>
                  </w:r>
                  <w:r>
                    <w:rPr>
                      <w:rFonts w:ascii="SimSun"/>
                      <w:spacing w:val="-8"/>
                      <w:w w:val="105"/>
                      <w:sz w:val="20"/>
                    </w:rPr>
                    <w:t xml:space="preserve"> </w:t>
                  </w:r>
                  <w:r>
                    <w:rPr>
                      <w:rFonts w:ascii="SimSun"/>
                      <w:w w:val="105"/>
                      <w:sz w:val="20"/>
                    </w:rPr>
                    <w:t>s.begin();</w:t>
                  </w:r>
                  <w:r>
                    <w:rPr>
                      <w:rFonts w:ascii="SimSun"/>
                      <w:spacing w:val="-8"/>
                      <w:w w:val="105"/>
                      <w:sz w:val="20"/>
                    </w:rPr>
                    <w:t xml:space="preserve"> </w:t>
                  </w:r>
                  <w:r>
                    <w:rPr>
                      <w:rFonts w:ascii="SimSun"/>
                      <w:w w:val="105"/>
                      <w:sz w:val="20"/>
                    </w:rPr>
                    <w:t>it</w:t>
                  </w:r>
                  <w:r>
                    <w:rPr>
                      <w:rFonts w:ascii="SimSun"/>
                      <w:spacing w:val="-8"/>
                      <w:w w:val="105"/>
                      <w:sz w:val="20"/>
                    </w:rPr>
                    <w:t xml:space="preserve"> </w:t>
                  </w:r>
                  <w:r>
                    <w:rPr>
                      <w:rFonts w:ascii="SimSun"/>
                      <w:w w:val="105"/>
                      <w:sz w:val="20"/>
                    </w:rPr>
                    <w:t>!=</w:t>
                  </w:r>
                  <w:r>
                    <w:rPr>
                      <w:rFonts w:ascii="SimSun"/>
                      <w:spacing w:val="-7"/>
                      <w:w w:val="105"/>
                      <w:sz w:val="20"/>
                    </w:rPr>
                    <w:t xml:space="preserve"> </w:t>
                  </w:r>
                  <w:r>
                    <w:rPr>
                      <w:rFonts w:ascii="SimSun"/>
                      <w:w w:val="105"/>
                      <w:sz w:val="20"/>
                    </w:rPr>
                    <w:t>s.end();</w:t>
                  </w:r>
                  <w:r>
                    <w:rPr>
                      <w:rFonts w:ascii="SimSun"/>
                      <w:spacing w:val="-8"/>
                      <w:w w:val="105"/>
                      <w:sz w:val="20"/>
                    </w:rPr>
                    <w:t xml:space="preserve"> </w:t>
                  </w:r>
                  <w:r>
                    <w:rPr>
                      <w:rFonts w:ascii="SimSun"/>
                      <w:w w:val="105"/>
                      <w:sz w:val="20"/>
                    </w:rPr>
                    <w:t>it++)</w:t>
                  </w:r>
                  <w:r>
                    <w:rPr>
                      <w:rFonts w:ascii="SimSun"/>
                      <w:spacing w:val="-8"/>
                      <w:w w:val="105"/>
                      <w:sz w:val="20"/>
                    </w:rPr>
                    <w:t xml:space="preserve"> </w:t>
                  </w:r>
                  <w:r>
                    <w:rPr>
                      <w:rFonts w:ascii="SimSun"/>
                      <w:w w:val="105"/>
                      <w:sz w:val="20"/>
                    </w:rPr>
                    <w:t>{</w:t>
                  </w:r>
                  <w:r>
                    <w:rPr>
                      <w:rFonts w:ascii="SimSun"/>
                      <w:spacing w:val="-102"/>
                      <w:w w:val="105"/>
                      <w:sz w:val="20"/>
                    </w:rPr>
                    <w:t xml:space="preserve"> </w:t>
                  </w:r>
                  <w:r>
                    <w:rPr>
                      <w:rFonts w:ascii="SimSun"/>
                      <w:w w:val="105"/>
                      <w:sz w:val="20"/>
                    </w:rPr>
                    <w:t>cout</w:t>
                  </w:r>
                  <w:r>
                    <w:rPr>
                      <w:rFonts w:ascii="SimSun"/>
                      <w:spacing w:val="-3"/>
                      <w:w w:val="105"/>
                      <w:sz w:val="20"/>
                    </w:rPr>
                    <w:t xml:space="preserve"> </w:t>
                  </w:r>
                  <w:r>
                    <w:rPr>
                      <w:rFonts w:ascii="SimSun"/>
                      <w:w w:val="105"/>
                      <w:sz w:val="20"/>
                    </w:rPr>
                    <w:t>&lt;&lt;</w:t>
                  </w:r>
                  <w:r>
                    <w:rPr>
                      <w:rFonts w:ascii="SimSun"/>
                      <w:spacing w:val="-3"/>
                      <w:w w:val="105"/>
                      <w:sz w:val="20"/>
                    </w:rPr>
                    <w:t xml:space="preserve"> </w:t>
                  </w:r>
                  <w:r>
                    <w:rPr>
                      <w:rFonts w:ascii="SimSun"/>
                      <w:w w:val="105"/>
                      <w:sz w:val="20"/>
                    </w:rPr>
                    <w:t>*it</w:t>
                  </w:r>
                  <w:r>
                    <w:rPr>
                      <w:rFonts w:ascii="SimSun"/>
                      <w:spacing w:val="-3"/>
                      <w:w w:val="105"/>
                      <w:sz w:val="20"/>
                    </w:rPr>
                    <w:t xml:space="preserve"> </w:t>
                  </w:r>
                  <w:r>
                    <w:rPr>
                      <w:rFonts w:ascii="SimSun"/>
                      <w:w w:val="105"/>
                      <w:sz w:val="20"/>
                    </w:rPr>
                    <w:t>&lt;&lt;</w:t>
                  </w:r>
                  <w:r>
                    <w:rPr>
                      <w:rFonts w:ascii="SimSun"/>
                      <w:spacing w:val="-3"/>
                      <w:w w:val="105"/>
                      <w:sz w:val="20"/>
                    </w:rPr>
                    <w:t xml:space="preserve"> </w:t>
                  </w:r>
                  <w:r>
                    <w:rPr>
                      <w:rFonts w:ascii="SimSun"/>
                      <w:color w:val="00999A"/>
                      <w:w w:val="105"/>
                      <w:sz w:val="20"/>
                    </w:rPr>
                    <w:t>"\n"</w:t>
                  </w:r>
                  <w:r>
                    <w:rPr>
                      <w:rFonts w:ascii="SimSun"/>
                      <w:w w:val="105"/>
                      <w:sz w:val="20"/>
                    </w:rPr>
                    <w:t>;</w:t>
                  </w:r>
                </w:p>
                <w:p w:rsidR="00EE7A03" w:rsidRDefault="00EE7A03">
                  <w:pPr>
                    <w:spacing w:line="255" w:lineRule="exact"/>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22"/>
        <w:ind w:left="183"/>
      </w:pPr>
      <w:r w:rsidRPr="00484B35">
        <w:rPr>
          <w:w w:val="105"/>
        </w:rPr>
        <w:t>The</w:t>
      </w:r>
      <w:r w:rsidRPr="00484B35">
        <w:rPr>
          <w:spacing w:val="6"/>
          <w:w w:val="105"/>
        </w:rPr>
        <w:t xml:space="preserve"> </w:t>
      </w:r>
      <w:r w:rsidRPr="00484B35">
        <w:rPr>
          <w:w w:val="105"/>
        </w:rPr>
        <w:t>following</w:t>
      </w:r>
      <w:r w:rsidRPr="00484B35">
        <w:rPr>
          <w:spacing w:val="6"/>
          <w:w w:val="105"/>
        </w:rPr>
        <w:t xml:space="preserve"> </w:t>
      </w:r>
      <w:r w:rsidRPr="00484B35">
        <w:rPr>
          <w:w w:val="105"/>
        </w:rPr>
        <w:t>code</w:t>
      </w:r>
      <w:r w:rsidRPr="00484B35">
        <w:rPr>
          <w:spacing w:val="6"/>
          <w:w w:val="105"/>
        </w:rPr>
        <w:t xml:space="preserve"> </w:t>
      </w:r>
      <w:r w:rsidRPr="00484B35">
        <w:rPr>
          <w:w w:val="105"/>
        </w:rPr>
        <w:t>prints</w:t>
      </w:r>
      <w:r w:rsidRPr="00484B35">
        <w:rPr>
          <w:spacing w:val="6"/>
          <w:w w:val="105"/>
        </w:rPr>
        <w:t xml:space="preserve"> </w:t>
      </w:r>
      <w:r w:rsidRPr="00484B35">
        <w:rPr>
          <w:w w:val="105"/>
        </w:rPr>
        <w:t>the</w:t>
      </w:r>
      <w:r w:rsidRPr="00484B35">
        <w:rPr>
          <w:spacing w:val="7"/>
          <w:w w:val="105"/>
        </w:rPr>
        <w:t xml:space="preserve"> </w:t>
      </w:r>
      <w:r w:rsidRPr="00484B35">
        <w:rPr>
          <w:w w:val="105"/>
        </w:rPr>
        <w:t>largest</w:t>
      </w:r>
      <w:r w:rsidRPr="00484B35">
        <w:rPr>
          <w:spacing w:val="6"/>
          <w:w w:val="105"/>
        </w:rPr>
        <w:t xml:space="preserve"> </w:t>
      </w:r>
      <w:r w:rsidRPr="00484B35">
        <w:rPr>
          <w:w w:val="105"/>
        </w:rPr>
        <w:t>element</w:t>
      </w:r>
      <w:r w:rsidRPr="00484B35">
        <w:rPr>
          <w:spacing w:val="6"/>
          <w:w w:val="105"/>
        </w:rPr>
        <w:t xml:space="preserve"> </w:t>
      </w:r>
      <w:r w:rsidRPr="00484B35">
        <w:rPr>
          <w:w w:val="105"/>
        </w:rPr>
        <w:t>in</w:t>
      </w:r>
      <w:r w:rsidRPr="00484B35">
        <w:rPr>
          <w:spacing w:val="6"/>
          <w:w w:val="105"/>
        </w:rPr>
        <w:t xml:space="preserve"> </w:t>
      </w:r>
      <w:r w:rsidRPr="00484B35">
        <w:rPr>
          <w:w w:val="105"/>
        </w:rPr>
        <w:t>the</w:t>
      </w:r>
      <w:r w:rsidRPr="00484B35">
        <w:rPr>
          <w:spacing w:val="6"/>
          <w:w w:val="105"/>
        </w:rPr>
        <w:t xml:space="preserve"> </w:t>
      </w:r>
      <w:r w:rsidRPr="00484B35">
        <w:rPr>
          <w:w w:val="105"/>
        </w:rPr>
        <w:t>set:</w:t>
      </w:r>
    </w:p>
    <w:p w:rsidR="00904690" w:rsidRPr="00484B35" w:rsidRDefault="0098712D">
      <w:pPr>
        <w:pStyle w:val="Textoindependiente"/>
        <w:spacing w:before="6"/>
        <w:rPr>
          <w:sz w:val="11"/>
        </w:rPr>
      </w:pPr>
      <w:r>
        <w:pict>
          <v:shape id="_x0000_s9065" type="#_x0000_t202" style="position:absolute;margin-left:110.3pt;margin-top:9.85pt;width:389.7pt;height:33.5pt;z-index:-251686912;mso-wrap-distance-left:0;mso-wrap-distance-right:0;mso-position-horizontal-relative:page" filled="f" strokeweight=".14042mm">
            <v:textbox inset="0,0,0,0">
              <w:txbxContent>
                <w:p w:rsidR="00EE7A03" w:rsidRDefault="00EE7A03">
                  <w:pPr>
                    <w:spacing w:before="49" w:line="254" w:lineRule="auto"/>
                    <w:ind w:left="59" w:right="5235"/>
                    <w:rPr>
                      <w:rFonts w:ascii="SimSun"/>
                      <w:sz w:val="20"/>
                    </w:rPr>
                  </w:pPr>
                  <w:r>
                    <w:rPr>
                      <w:rFonts w:ascii="SimSun"/>
                      <w:color w:val="44538A"/>
                      <w:w w:val="105"/>
                      <w:sz w:val="20"/>
                    </w:rPr>
                    <w:t>auto</w:t>
                  </w:r>
                  <w:r>
                    <w:rPr>
                      <w:rFonts w:ascii="SimSun"/>
                      <w:color w:val="44538A"/>
                      <w:spacing w:val="-12"/>
                      <w:w w:val="105"/>
                      <w:sz w:val="20"/>
                    </w:rPr>
                    <w:t xml:space="preserve"> </w:t>
                  </w:r>
                  <w:r>
                    <w:rPr>
                      <w:rFonts w:ascii="SimSun"/>
                      <w:w w:val="105"/>
                      <w:sz w:val="20"/>
                    </w:rPr>
                    <w:t>it</w:t>
                  </w:r>
                  <w:r>
                    <w:rPr>
                      <w:rFonts w:ascii="SimSun"/>
                      <w:spacing w:val="-12"/>
                      <w:w w:val="105"/>
                      <w:sz w:val="20"/>
                    </w:rPr>
                    <w:t xml:space="preserve"> </w:t>
                  </w:r>
                  <w:r>
                    <w:rPr>
                      <w:rFonts w:ascii="SimSun"/>
                      <w:w w:val="105"/>
                      <w:sz w:val="20"/>
                    </w:rPr>
                    <w:t>=</w:t>
                  </w:r>
                  <w:r>
                    <w:rPr>
                      <w:rFonts w:ascii="SimSun"/>
                      <w:spacing w:val="-12"/>
                      <w:w w:val="105"/>
                      <w:sz w:val="20"/>
                    </w:rPr>
                    <w:t xml:space="preserve"> </w:t>
                  </w:r>
                  <w:r>
                    <w:rPr>
                      <w:rFonts w:ascii="SimSun"/>
                      <w:w w:val="105"/>
                      <w:sz w:val="20"/>
                    </w:rPr>
                    <w:t>s.end();</w:t>
                  </w:r>
                  <w:r>
                    <w:rPr>
                      <w:rFonts w:ascii="SimSun"/>
                      <w:spacing w:val="-12"/>
                      <w:w w:val="105"/>
                      <w:sz w:val="20"/>
                    </w:rPr>
                    <w:t xml:space="preserve"> </w:t>
                  </w:r>
                  <w:r>
                    <w:rPr>
                      <w:rFonts w:ascii="SimSun"/>
                      <w:w w:val="105"/>
                      <w:sz w:val="20"/>
                    </w:rPr>
                    <w:t>it--;</w:t>
                  </w:r>
                  <w:r>
                    <w:rPr>
                      <w:rFonts w:ascii="SimSun"/>
                      <w:spacing w:val="-102"/>
                      <w:w w:val="105"/>
                      <w:sz w:val="20"/>
                    </w:rPr>
                    <w:t xml:space="preserve"> </w:t>
                  </w:r>
                  <w:r>
                    <w:rPr>
                      <w:rFonts w:ascii="SimSun"/>
                      <w:w w:val="105"/>
                      <w:sz w:val="20"/>
                    </w:rPr>
                    <w:t>cout</w:t>
                  </w:r>
                  <w:r>
                    <w:rPr>
                      <w:rFonts w:ascii="SimSun"/>
                      <w:spacing w:val="-5"/>
                      <w:w w:val="105"/>
                      <w:sz w:val="20"/>
                    </w:rPr>
                    <w:t xml:space="preserve"> </w:t>
                  </w:r>
                  <w:r>
                    <w:rPr>
                      <w:rFonts w:ascii="SimSun"/>
                      <w:w w:val="105"/>
                      <w:sz w:val="20"/>
                    </w:rPr>
                    <w:t>&lt;&lt;</w:t>
                  </w:r>
                  <w:r>
                    <w:rPr>
                      <w:rFonts w:ascii="SimSun"/>
                      <w:spacing w:val="-5"/>
                      <w:w w:val="105"/>
                      <w:sz w:val="20"/>
                    </w:rPr>
                    <w:t xml:space="preserve"> </w:t>
                  </w:r>
                  <w:r>
                    <w:rPr>
                      <w:rFonts w:ascii="SimSun"/>
                      <w:w w:val="105"/>
                      <w:sz w:val="20"/>
                    </w:rPr>
                    <w:t>*it</w:t>
                  </w:r>
                  <w:r>
                    <w:rPr>
                      <w:rFonts w:ascii="SimSun"/>
                      <w:spacing w:val="-5"/>
                      <w:w w:val="105"/>
                      <w:sz w:val="20"/>
                    </w:rPr>
                    <w:t xml:space="preserve"> </w:t>
                  </w:r>
                  <w:r>
                    <w:rPr>
                      <w:rFonts w:ascii="SimSun"/>
                      <w:w w:val="105"/>
                      <w:sz w:val="20"/>
                    </w:rPr>
                    <w:t>&lt;&lt;</w:t>
                  </w:r>
                  <w:r>
                    <w:rPr>
                      <w:rFonts w:ascii="SimSun"/>
                      <w:spacing w:val="-4"/>
                      <w:w w:val="105"/>
                      <w:sz w:val="20"/>
                    </w:rPr>
                    <w:t xml:space="preserve"> </w:t>
                  </w:r>
                  <w:r>
                    <w:rPr>
                      <w:rFonts w:ascii="SimSun"/>
                      <w:color w:val="00999A"/>
                      <w:w w:val="105"/>
                      <w:sz w:val="20"/>
                    </w:rPr>
                    <w:t>"\n"</w:t>
                  </w:r>
                  <w:r>
                    <w:rPr>
                      <w:rFonts w:ascii="SimSun"/>
                      <w:w w:val="105"/>
                      <w:sz w:val="20"/>
                    </w:rPr>
                    <w:t>;</w:t>
                  </w:r>
                </w:p>
              </w:txbxContent>
            </v:textbox>
            <w10:wrap type="topAndBottom" anchorx="page"/>
          </v:shape>
        </w:pict>
      </w:r>
    </w:p>
    <w:p w:rsidR="00904690" w:rsidRPr="00484B35" w:rsidRDefault="009A0837">
      <w:pPr>
        <w:pStyle w:val="Textoindependiente"/>
        <w:spacing w:before="129" w:line="232" w:lineRule="auto"/>
        <w:ind w:left="184" w:firstLine="357"/>
      </w:pPr>
      <w:r w:rsidRPr="00484B35">
        <w:rPr>
          <w:w w:val="105"/>
        </w:rPr>
        <w:t>The</w:t>
      </w:r>
      <w:r w:rsidRPr="00484B35">
        <w:rPr>
          <w:spacing w:val="43"/>
          <w:w w:val="105"/>
        </w:rPr>
        <w:t xml:space="preserve"> </w:t>
      </w:r>
      <w:r w:rsidRPr="00484B35">
        <w:rPr>
          <w:w w:val="105"/>
        </w:rPr>
        <w:t>function</w:t>
      </w:r>
      <w:r w:rsidRPr="00484B35">
        <w:rPr>
          <w:spacing w:val="43"/>
          <w:w w:val="105"/>
        </w:rPr>
        <w:t xml:space="preserve"> </w:t>
      </w:r>
      <w:r w:rsidRPr="00484B35">
        <w:rPr>
          <w:rFonts w:ascii="SimSun"/>
          <w:w w:val="105"/>
        </w:rPr>
        <w:t>find</w:t>
      </w:r>
      <w:r w:rsidRPr="00484B35">
        <w:rPr>
          <w:w w:val="105"/>
        </w:rPr>
        <w:t>(</w:t>
      </w:r>
      <w:r w:rsidRPr="00484B35">
        <w:rPr>
          <w:i/>
          <w:w w:val="105"/>
        </w:rPr>
        <w:t>x</w:t>
      </w:r>
      <w:r w:rsidRPr="00484B35">
        <w:rPr>
          <w:w w:val="105"/>
        </w:rPr>
        <w:t>)</w:t>
      </w:r>
      <w:r w:rsidRPr="00484B35">
        <w:rPr>
          <w:spacing w:val="44"/>
          <w:w w:val="105"/>
        </w:rPr>
        <w:t xml:space="preserve"> </w:t>
      </w:r>
      <w:r w:rsidRPr="00484B35">
        <w:rPr>
          <w:w w:val="105"/>
        </w:rPr>
        <w:t>returns</w:t>
      </w:r>
      <w:r w:rsidRPr="00484B35">
        <w:rPr>
          <w:spacing w:val="43"/>
          <w:w w:val="105"/>
        </w:rPr>
        <w:t xml:space="preserve"> </w:t>
      </w:r>
      <w:r w:rsidRPr="00484B35">
        <w:rPr>
          <w:w w:val="105"/>
        </w:rPr>
        <w:t>an</w:t>
      </w:r>
      <w:r w:rsidRPr="00484B35">
        <w:rPr>
          <w:spacing w:val="44"/>
          <w:w w:val="105"/>
        </w:rPr>
        <w:t xml:space="preserve"> </w:t>
      </w:r>
      <w:r w:rsidRPr="00484B35">
        <w:rPr>
          <w:w w:val="105"/>
        </w:rPr>
        <w:t>iterator</w:t>
      </w:r>
      <w:r w:rsidRPr="00484B35">
        <w:rPr>
          <w:spacing w:val="43"/>
          <w:w w:val="105"/>
        </w:rPr>
        <w:t xml:space="preserve"> </w:t>
      </w:r>
      <w:r w:rsidRPr="00484B35">
        <w:rPr>
          <w:w w:val="105"/>
        </w:rPr>
        <w:t>that</w:t>
      </w:r>
      <w:r w:rsidRPr="00484B35">
        <w:rPr>
          <w:spacing w:val="44"/>
          <w:w w:val="105"/>
        </w:rPr>
        <w:t xml:space="preserve"> </w:t>
      </w:r>
      <w:r w:rsidRPr="00484B35">
        <w:rPr>
          <w:w w:val="105"/>
        </w:rPr>
        <w:t>points</w:t>
      </w:r>
      <w:r w:rsidRPr="00484B35">
        <w:rPr>
          <w:spacing w:val="43"/>
          <w:w w:val="105"/>
        </w:rPr>
        <w:t xml:space="preserve"> </w:t>
      </w:r>
      <w:r w:rsidRPr="00484B35">
        <w:rPr>
          <w:w w:val="105"/>
        </w:rPr>
        <w:t>to</w:t>
      </w:r>
      <w:r w:rsidRPr="00484B35">
        <w:rPr>
          <w:spacing w:val="43"/>
          <w:w w:val="105"/>
        </w:rPr>
        <w:t xml:space="preserve"> </w:t>
      </w:r>
      <w:r w:rsidRPr="00484B35">
        <w:rPr>
          <w:w w:val="105"/>
        </w:rPr>
        <w:t>an</w:t>
      </w:r>
      <w:r w:rsidRPr="00484B35">
        <w:rPr>
          <w:spacing w:val="44"/>
          <w:w w:val="105"/>
        </w:rPr>
        <w:t xml:space="preserve"> </w:t>
      </w:r>
      <w:r w:rsidRPr="00484B35">
        <w:rPr>
          <w:w w:val="105"/>
        </w:rPr>
        <w:t>element</w:t>
      </w:r>
      <w:r w:rsidRPr="00484B35">
        <w:rPr>
          <w:spacing w:val="43"/>
          <w:w w:val="105"/>
        </w:rPr>
        <w:t xml:space="preserve"> </w:t>
      </w:r>
      <w:r w:rsidRPr="00484B35">
        <w:rPr>
          <w:w w:val="105"/>
        </w:rPr>
        <w:t>whose</w:t>
      </w:r>
      <w:r w:rsidRPr="00484B35">
        <w:rPr>
          <w:spacing w:val="-54"/>
          <w:w w:val="105"/>
        </w:rPr>
        <w:t xml:space="preserve"> </w:t>
      </w:r>
      <w:r w:rsidRPr="00484B35">
        <w:rPr>
          <w:w w:val="105"/>
        </w:rPr>
        <w:t>value</w:t>
      </w:r>
      <w:r w:rsidRPr="00484B35">
        <w:rPr>
          <w:spacing w:val="2"/>
          <w:w w:val="105"/>
        </w:rPr>
        <w:t xml:space="preserve"> </w:t>
      </w:r>
      <w:r w:rsidRPr="00484B35">
        <w:rPr>
          <w:w w:val="105"/>
        </w:rPr>
        <w:t>is</w:t>
      </w:r>
      <w:r w:rsidRPr="00484B35">
        <w:rPr>
          <w:spacing w:val="13"/>
          <w:w w:val="105"/>
        </w:rPr>
        <w:t xml:space="preserve"> </w:t>
      </w:r>
      <w:r w:rsidRPr="00484B35">
        <w:rPr>
          <w:i/>
          <w:w w:val="105"/>
        </w:rPr>
        <w:t>x</w:t>
      </w:r>
      <w:r w:rsidRPr="00484B35">
        <w:rPr>
          <w:w w:val="105"/>
        </w:rPr>
        <w:t>.</w:t>
      </w:r>
      <w:r w:rsidRPr="00484B35">
        <w:rPr>
          <w:spacing w:val="18"/>
          <w:w w:val="105"/>
        </w:rPr>
        <w:t xml:space="preserve"> </w:t>
      </w:r>
      <w:r w:rsidRPr="00484B35">
        <w:rPr>
          <w:w w:val="105"/>
        </w:rPr>
        <w:t>However,</w:t>
      </w:r>
      <w:r w:rsidRPr="00484B35">
        <w:rPr>
          <w:spacing w:val="2"/>
          <w:w w:val="105"/>
        </w:rPr>
        <w:t xml:space="preserve"> </w:t>
      </w:r>
      <w:r w:rsidRPr="00484B35">
        <w:rPr>
          <w:w w:val="105"/>
        </w:rPr>
        <w:t>if</w:t>
      </w:r>
      <w:r w:rsidRPr="00484B35">
        <w:rPr>
          <w:spacing w:val="3"/>
          <w:w w:val="105"/>
        </w:rPr>
        <w:t xml:space="preserve"> </w:t>
      </w:r>
      <w:r w:rsidRPr="00484B35">
        <w:rPr>
          <w:w w:val="105"/>
        </w:rPr>
        <w:t>the</w:t>
      </w:r>
      <w:r w:rsidRPr="00484B35">
        <w:rPr>
          <w:spacing w:val="3"/>
          <w:w w:val="105"/>
        </w:rPr>
        <w:t xml:space="preserve"> </w:t>
      </w:r>
      <w:r w:rsidRPr="00484B35">
        <w:rPr>
          <w:w w:val="105"/>
        </w:rPr>
        <w:t>set</w:t>
      </w:r>
      <w:r w:rsidRPr="00484B35">
        <w:rPr>
          <w:spacing w:val="3"/>
          <w:w w:val="105"/>
        </w:rPr>
        <w:t xml:space="preserve"> </w:t>
      </w:r>
      <w:r w:rsidRPr="00484B35">
        <w:rPr>
          <w:w w:val="105"/>
        </w:rPr>
        <w:t>does</w:t>
      </w:r>
      <w:r w:rsidRPr="00484B35">
        <w:rPr>
          <w:spacing w:val="2"/>
          <w:w w:val="105"/>
        </w:rPr>
        <w:t xml:space="preserve"> </w:t>
      </w:r>
      <w:r w:rsidRPr="00484B35">
        <w:rPr>
          <w:w w:val="105"/>
        </w:rPr>
        <w:t>not</w:t>
      </w:r>
      <w:r w:rsidRPr="00484B35">
        <w:rPr>
          <w:spacing w:val="3"/>
          <w:w w:val="105"/>
        </w:rPr>
        <w:t xml:space="preserve"> </w:t>
      </w:r>
      <w:r w:rsidRPr="00484B35">
        <w:rPr>
          <w:w w:val="105"/>
        </w:rPr>
        <w:t>contain</w:t>
      </w:r>
      <w:r w:rsidRPr="00484B35">
        <w:rPr>
          <w:spacing w:val="13"/>
          <w:w w:val="105"/>
        </w:rPr>
        <w:t xml:space="preserve"> </w:t>
      </w:r>
      <w:r w:rsidRPr="00484B35">
        <w:rPr>
          <w:i/>
          <w:w w:val="105"/>
        </w:rPr>
        <w:t>x</w:t>
      </w:r>
      <w:r w:rsidRPr="00484B35">
        <w:rPr>
          <w:w w:val="105"/>
        </w:rPr>
        <w:t>,</w:t>
      </w:r>
      <w:r w:rsidRPr="00484B35">
        <w:rPr>
          <w:spacing w:val="2"/>
          <w:w w:val="105"/>
        </w:rPr>
        <w:t xml:space="preserve"> </w:t>
      </w:r>
      <w:r w:rsidRPr="00484B35">
        <w:rPr>
          <w:w w:val="105"/>
        </w:rPr>
        <w:t>the</w:t>
      </w:r>
      <w:r w:rsidRPr="00484B35">
        <w:rPr>
          <w:spacing w:val="3"/>
          <w:w w:val="105"/>
        </w:rPr>
        <w:t xml:space="preserve"> </w:t>
      </w:r>
      <w:r w:rsidRPr="00484B35">
        <w:rPr>
          <w:w w:val="105"/>
        </w:rPr>
        <w:t>iterator</w:t>
      </w:r>
      <w:r w:rsidRPr="00484B35">
        <w:rPr>
          <w:spacing w:val="3"/>
          <w:w w:val="105"/>
        </w:rPr>
        <w:t xml:space="preserve"> </w:t>
      </w:r>
      <w:r w:rsidRPr="00484B35">
        <w:rPr>
          <w:w w:val="105"/>
        </w:rPr>
        <w:t>will</w:t>
      </w:r>
      <w:r w:rsidRPr="00484B35">
        <w:rPr>
          <w:spacing w:val="3"/>
          <w:w w:val="105"/>
        </w:rPr>
        <w:t xml:space="preserve"> </w:t>
      </w:r>
      <w:r w:rsidRPr="00484B35">
        <w:rPr>
          <w:w w:val="105"/>
        </w:rPr>
        <w:t>be</w:t>
      </w:r>
      <w:r w:rsidRPr="00484B35">
        <w:rPr>
          <w:spacing w:val="2"/>
          <w:w w:val="105"/>
        </w:rPr>
        <w:t xml:space="preserve"> </w:t>
      </w:r>
      <w:r w:rsidRPr="00484B35">
        <w:rPr>
          <w:rFonts w:ascii="SimSun"/>
          <w:w w:val="105"/>
        </w:rPr>
        <w:t>end</w:t>
      </w:r>
      <w:r w:rsidRPr="00484B35">
        <w:rPr>
          <w:w w:val="105"/>
        </w:rPr>
        <w:t>.</w:t>
      </w:r>
    </w:p>
    <w:p w:rsidR="00904690" w:rsidRPr="00484B35" w:rsidRDefault="0098712D">
      <w:pPr>
        <w:pStyle w:val="Textoindependiente"/>
        <w:spacing w:before="8"/>
        <w:rPr>
          <w:sz w:val="11"/>
        </w:rPr>
      </w:pPr>
      <w:r>
        <w:pict>
          <v:shape id="_x0000_s9064" type="#_x0000_t202" style="position:absolute;margin-left:110.3pt;margin-top:10pt;width:389.7pt;height:60.6pt;z-index:-251685888;mso-wrap-distance-left:0;mso-wrap-distance-right:0;mso-position-horizontal-relative:page" filled="f" strokeweight=".14042mm">
            <v:textbox inset="0,0,0,0">
              <w:txbxContent>
                <w:p w:rsidR="00EE7A03" w:rsidRDefault="00EE7A03">
                  <w:pPr>
                    <w:spacing w:before="49" w:line="254" w:lineRule="auto"/>
                    <w:ind w:right="5650"/>
                    <w:jc w:val="right"/>
                    <w:rPr>
                      <w:rFonts w:ascii="SimSun"/>
                      <w:sz w:val="20"/>
                    </w:rPr>
                  </w:pPr>
                  <w:r>
                    <w:rPr>
                      <w:rFonts w:ascii="SimSun"/>
                      <w:color w:val="44538A"/>
                      <w:w w:val="105"/>
                      <w:sz w:val="20"/>
                    </w:rPr>
                    <w:t>auto</w:t>
                  </w:r>
                  <w:r>
                    <w:rPr>
                      <w:rFonts w:ascii="SimSun"/>
                      <w:color w:val="44538A"/>
                      <w:spacing w:val="-14"/>
                      <w:w w:val="105"/>
                      <w:sz w:val="20"/>
                    </w:rPr>
                    <w:t xml:space="preserve"> </w:t>
                  </w:r>
                  <w:r>
                    <w:rPr>
                      <w:rFonts w:ascii="SimSun"/>
                      <w:w w:val="105"/>
                      <w:sz w:val="20"/>
                    </w:rPr>
                    <w:t>it</w:t>
                  </w:r>
                  <w:r>
                    <w:rPr>
                      <w:rFonts w:ascii="SimSun"/>
                      <w:spacing w:val="-14"/>
                      <w:w w:val="105"/>
                      <w:sz w:val="20"/>
                    </w:rPr>
                    <w:t xml:space="preserve"> </w:t>
                  </w:r>
                  <w:r>
                    <w:rPr>
                      <w:rFonts w:ascii="SimSun"/>
                      <w:w w:val="105"/>
                      <w:sz w:val="20"/>
                    </w:rPr>
                    <w:t>=</w:t>
                  </w:r>
                  <w:r>
                    <w:rPr>
                      <w:rFonts w:ascii="SimSun"/>
                      <w:spacing w:val="-14"/>
                      <w:w w:val="105"/>
                      <w:sz w:val="20"/>
                    </w:rPr>
                    <w:t xml:space="preserve"> </w:t>
                  </w:r>
                  <w:r>
                    <w:rPr>
                      <w:rFonts w:ascii="SimSun"/>
                      <w:w w:val="105"/>
                      <w:sz w:val="20"/>
                    </w:rPr>
                    <w:t>s.find(x);</w:t>
                  </w:r>
                  <w:r>
                    <w:rPr>
                      <w:rFonts w:ascii="SimSun"/>
                      <w:spacing w:val="-102"/>
                      <w:w w:val="105"/>
                      <w:sz w:val="20"/>
                    </w:rPr>
                    <w:t xml:space="preserve"> </w:t>
                  </w:r>
                  <w:r>
                    <w:rPr>
                      <w:rFonts w:ascii="SimSun"/>
                      <w:color w:val="44538A"/>
                      <w:w w:val="105"/>
                      <w:sz w:val="20"/>
                    </w:rPr>
                    <w:t>if</w:t>
                  </w:r>
                  <w:r>
                    <w:rPr>
                      <w:rFonts w:ascii="SimSun"/>
                      <w:color w:val="44538A"/>
                      <w:spacing w:val="-11"/>
                      <w:w w:val="105"/>
                      <w:sz w:val="20"/>
                    </w:rPr>
                    <w:t xml:space="preserve"> </w:t>
                  </w:r>
                  <w:r>
                    <w:rPr>
                      <w:rFonts w:ascii="SimSun"/>
                      <w:w w:val="105"/>
                      <w:sz w:val="20"/>
                    </w:rPr>
                    <w:t>(it</w:t>
                  </w:r>
                  <w:r>
                    <w:rPr>
                      <w:rFonts w:ascii="SimSun"/>
                      <w:spacing w:val="-11"/>
                      <w:w w:val="105"/>
                      <w:sz w:val="20"/>
                    </w:rPr>
                    <w:t xml:space="preserve"> </w:t>
                  </w:r>
                  <w:r>
                    <w:rPr>
                      <w:rFonts w:ascii="SimSun"/>
                      <w:w w:val="105"/>
                      <w:sz w:val="20"/>
                    </w:rPr>
                    <w:t>==</w:t>
                  </w:r>
                  <w:r>
                    <w:rPr>
                      <w:rFonts w:ascii="SimSun"/>
                      <w:spacing w:val="-11"/>
                      <w:w w:val="105"/>
                      <w:sz w:val="20"/>
                    </w:rPr>
                    <w:t xml:space="preserve"> </w:t>
                  </w:r>
                  <w:r>
                    <w:rPr>
                      <w:rFonts w:ascii="SimSun"/>
                      <w:w w:val="105"/>
                      <w:sz w:val="20"/>
                    </w:rPr>
                    <w:t>s.end())</w:t>
                  </w:r>
                  <w:r>
                    <w:rPr>
                      <w:rFonts w:ascii="SimSun"/>
                      <w:spacing w:val="-11"/>
                      <w:w w:val="105"/>
                      <w:sz w:val="20"/>
                    </w:rPr>
                    <w:t xml:space="preserve"> </w:t>
                  </w:r>
                  <w:r>
                    <w:rPr>
                      <w:rFonts w:ascii="SimSun"/>
                      <w:w w:val="105"/>
                      <w:sz w:val="20"/>
                    </w:rPr>
                    <w:t>{</w:t>
                  </w:r>
                </w:p>
                <w:p w:rsidR="00EE7A03" w:rsidRDefault="00EE7A03">
                  <w:pPr>
                    <w:spacing w:line="255" w:lineRule="exact"/>
                    <w:ind w:right="5588"/>
                    <w:jc w:val="right"/>
                    <w:rPr>
                      <w:rFonts w:ascii="SimSun"/>
                      <w:sz w:val="20"/>
                    </w:rPr>
                  </w:pPr>
                  <w:r>
                    <w:rPr>
                      <w:rFonts w:ascii="SimSun"/>
                      <w:color w:val="990000"/>
                      <w:w w:val="105"/>
                      <w:sz w:val="20"/>
                    </w:rPr>
                    <w:t>//</w:t>
                  </w:r>
                  <w:r>
                    <w:rPr>
                      <w:rFonts w:ascii="SimSun"/>
                      <w:color w:val="990000"/>
                      <w:spacing w:val="-7"/>
                      <w:w w:val="105"/>
                      <w:sz w:val="20"/>
                    </w:rPr>
                    <w:t xml:space="preserve"> </w:t>
                  </w:r>
                  <w:r>
                    <w:rPr>
                      <w:rFonts w:ascii="SimSun"/>
                      <w:color w:val="990000"/>
                      <w:w w:val="105"/>
                      <w:sz w:val="20"/>
                    </w:rPr>
                    <w:t>x</w:t>
                  </w:r>
                  <w:r>
                    <w:rPr>
                      <w:rFonts w:ascii="SimSun"/>
                      <w:color w:val="990000"/>
                      <w:spacing w:val="-6"/>
                      <w:w w:val="105"/>
                      <w:sz w:val="20"/>
                    </w:rPr>
                    <w:t xml:space="preserve"> </w:t>
                  </w:r>
                  <w:r>
                    <w:rPr>
                      <w:rFonts w:ascii="SimSun"/>
                      <w:color w:val="990000"/>
                      <w:w w:val="105"/>
                      <w:sz w:val="20"/>
                    </w:rPr>
                    <w:t>is</w:t>
                  </w:r>
                  <w:r>
                    <w:rPr>
                      <w:rFonts w:ascii="SimSun"/>
                      <w:color w:val="990000"/>
                      <w:spacing w:val="-7"/>
                      <w:w w:val="105"/>
                      <w:sz w:val="20"/>
                    </w:rPr>
                    <w:t xml:space="preserve"> </w:t>
                  </w:r>
                  <w:r>
                    <w:rPr>
                      <w:rFonts w:ascii="SimSun"/>
                      <w:color w:val="990000"/>
                      <w:w w:val="105"/>
                      <w:sz w:val="20"/>
                    </w:rPr>
                    <w:t>not</w:t>
                  </w:r>
                  <w:r>
                    <w:rPr>
                      <w:rFonts w:ascii="SimSun"/>
                      <w:color w:val="990000"/>
                      <w:spacing w:val="-6"/>
                      <w:w w:val="105"/>
                      <w:sz w:val="20"/>
                    </w:rPr>
                    <w:t xml:space="preserve"> </w:t>
                  </w:r>
                  <w:r>
                    <w:rPr>
                      <w:rFonts w:ascii="SimSun"/>
                      <w:color w:val="990000"/>
                      <w:w w:val="105"/>
                      <w:sz w:val="20"/>
                    </w:rPr>
                    <w:t>found</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29" w:line="232" w:lineRule="auto"/>
        <w:ind w:left="190" w:right="158" w:firstLine="351"/>
        <w:jc w:val="both"/>
      </w:pPr>
      <w:r w:rsidRPr="00484B35">
        <w:rPr>
          <w:w w:val="105"/>
        </w:rPr>
        <w:t>The</w:t>
      </w:r>
      <w:r w:rsidRPr="00484B35">
        <w:rPr>
          <w:spacing w:val="-5"/>
          <w:w w:val="105"/>
        </w:rPr>
        <w:t xml:space="preserve"> </w:t>
      </w:r>
      <w:r w:rsidRPr="00484B35">
        <w:rPr>
          <w:w w:val="105"/>
        </w:rPr>
        <w:t>function</w:t>
      </w:r>
      <w:r w:rsidRPr="00484B35">
        <w:rPr>
          <w:spacing w:val="-5"/>
          <w:w w:val="105"/>
        </w:rPr>
        <w:t xml:space="preserve"> </w:t>
      </w:r>
      <w:r w:rsidRPr="00484B35">
        <w:rPr>
          <w:rFonts w:ascii="SimSun"/>
          <w:w w:val="105"/>
        </w:rPr>
        <w:t>lower_bound</w:t>
      </w:r>
      <w:r w:rsidRPr="00484B35">
        <w:rPr>
          <w:w w:val="105"/>
        </w:rPr>
        <w:t>(</w:t>
      </w:r>
      <w:r w:rsidRPr="00484B35">
        <w:rPr>
          <w:i/>
          <w:w w:val="105"/>
        </w:rPr>
        <w:t>x</w:t>
      </w:r>
      <w:r w:rsidRPr="00484B35">
        <w:rPr>
          <w:w w:val="105"/>
        </w:rPr>
        <w:t>)</w:t>
      </w:r>
      <w:r w:rsidRPr="00484B35">
        <w:rPr>
          <w:spacing w:val="-5"/>
          <w:w w:val="105"/>
        </w:rPr>
        <w:t xml:space="preserve"> </w:t>
      </w:r>
      <w:r w:rsidRPr="00484B35">
        <w:rPr>
          <w:w w:val="105"/>
        </w:rPr>
        <w:t>returns</w:t>
      </w:r>
      <w:r w:rsidRPr="00484B35">
        <w:rPr>
          <w:spacing w:val="-4"/>
          <w:w w:val="105"/>
        </w:rPr>
        <w:t xml:space="preserve"> </w:t>
      </w:r>
      <w:r w:rsidRPr="00484B35">
        <w:rPr>
          <w:w w:val="105"/>
        </w:rPr>
        <w:t>an</w:t>
      </w:r>
      <w:r w:rsidRPr="00484B35">
        <w:rPr>
          <w:spacing w:val="-4"/>
          <w:w w:val="105"/>
        </w:rPr>
        <w:t xml:space="preserve"> </w:t>
      </w:r>
      <w:r w:rsidRPr="00484B35">
        <w:rPr>
          <w:w w:val="105"/>
        </w:rPr>
        <w:t>iterator</w:t>
      </w:r>
      <w:r w:rsidRPr="00484B35">
        <w:rPr>
          <w:spacing w:val="-5"/>
          <w:w w:val="105"/>
        </w:rPr>
        <w:t xml:space="preserve"> </w:t>
      </w:r>
      <w:r w:rsidRPr="00484B35">
        <w:rPr>
          <w:w w:val="105"/>
        </w:rPr>
        <w:t>to</w:t>
      </w:r>
      <w:r w:rsidRPr="00484B35">
        <w:rPr>
          <w:spacing w:val="-5"/>
          <w:w w:val="105"/>
        </w:rPr>
        <w:t xml:space="preserve"> </w:t>
      </w:r>
      <w:r w:rsidRPr="00484B35">
        <w:rPr>
          <w:w w:val="105"/>
        </w:rPr>
        <w:t>the</w:t>
      </w:r>
      <w:r w:rsidRPr="00484B35">
        <w:rPr>
          <w:spacing w:val="-4"/>
          <w:w w:val="105"/>
        </w:rPr>
        <w:t xml:space="preserve"> </w:t>
      </w:r>
      <w:r w:rsidRPr="00484B35">
        <w:rPr>
          <w:w w:val="105"/>
        </w:rPr>
        <w:t>smallest</w:t>
      </w:r>
      <w:r w:rsidRPr="00484B35">
        <w:rPr>
          <w:spacing w:val="-5"/>
          <w:w w:val="105"/>
        </w:rPr>
        <w:t xml:space="preserve"> </w:t>
      </w:r>
      <w:r w:rsidRPr="00484B35">
        <w:rPr>
          <w:w w:val="105"/>
        </w:rPr>
        <w:t>element</w:t>
      </w:r>
      <w:r w:rsidRPr="00484B35">
        <w:rPr>
          <w:spacing w:val="-4"/>
          <w:w w:val="105"/>
        </w:rPr>
        <w:t xml:space="preserve"> </w:t>
      </w:r>
      <w:r w:rsidRPr="00484B35">
        <w:rPr>
          <w:w w:val="105"/>
        </w:rPr>
        <w:t>in</w:t>
      </w:r>
      <w:r w:rsidRPr="00484B35">
        <w:rPr>
          <w:spacing w:val="-4"/>
          <w:w w:val="105"/>
        </w:rPr>
        <w:t xml:space="preserve"> </w:t>
      </w:r>
      <w:r w:rsidRPr="00484B35">
        <w:rPr>
          <w:w w:val="105"/>
        </w:rPr>
        <w:t>the</w:t>
      </w:r>
      <w:r w:rsidRPr="00484B35">
        <w:rPr>
          <w:spacing w:val="-56"/>
          <w:w w:val="105"/>
        </w:rPr>
        <w:t xml:space="preserve"> </w:t>
      </w:r>
      <w:r w:rsidRPr="00484B35">
        <w:rPr>
          <w:w w:val="105"/>
        </w:rPr>
        <w:t xml:space="preserve">set whose value is </w:t>
      </w:r>
      <w:r w:rsidRPr="00484B35">
        <w:rPr>
          <w:i/>
          <w:w w:val="105"/>
        </w:rPr>
        <w:t>at least x</w:t>
      </w:r>
      <w:r w:rsidRPr="00484B35">
        <w:rPr>
          <w:w w:val="105"/>
        </w:rPr>
        <w:t xml:space="preserve">, and the function </w:t>
      </w:r>
      <w:r w:rsidRPr="00484B35">
        <w:rPr>
          <w:rFonts w:ascii="SimSun"/>
          <w:w w:val="105"/>
        </w:rPr>
        <w:t>upper_bound</w:t>
      </w:r>
      <w:r w:rsidRPr="00484B35">
        <w:rPr>
          <w:w w:val="105"/>
        </w:rPr>
        <w:t>(</w:t>
      </w:r>
      <w:r w:rsidRPr="00484B35">
        <w:rPr>
          <w:i/>
          <w:w w:val="105"/>
        </w:rPr>
        <w:t>x</w:t>
      </w:r>
      <w:r w:rsidRPr="00484B35">
        <w:rPr>
          <w:w w:val="105"/>
        </w:rPr>
        <w:t>) returns an iterator</w:t>
      </w:r>
      <w:r w:rsidRPr="00484B35">
        <w:rPr>
          <w:spacing w:val="1"/>
          <w:w w:val="105"/>
        </w:rPr>
        <w:t xml:space="preserve"> </w:t>
      </w:r>
      <w:r w:rsidRPr="00484B35">
        <w:rPr>
          <w:w w:val="105"/>
        </w:rPr>
        <w:t>to</w:t>
      </w:r>
      <w:r w:rsidRPr="00484B35">
        <w:rPr>
          <w:spacing w:val="-5"/>
          <w:w w:val="105"/>
        </w:rPr>
        <w:t xml:space="preserve"> </w:t>
      </w:r>
      <w:r w:rsidRPr="00484B35">
        <w:rPr>
          <w:w w:val="105"/>
        </w:rPr>
        <w:t>the</w:t>
      </w:r>
      <w:r w:rsidRPr="00484B35">
        <w:rPr>
          <w:spacing w:val="-4"/>
          <w:w w:val="105"/>
        </w:rPr>
        <w:t xml:space="preserve"> </w:t>
      </w:r>
      <w:r w:rsidRPr="00484B35">
        <w:rPr>
          <w:w w:val="105"/>
        </w:rPr>
        <w:t>smallest</w:t>
      </w:r>
      <w:r w:rsidRPr="00484B35">
        <w:rPr>
          <w:spacing w:val="-4"/>
          <w:w w:val="105"/>
        </w:rPr>
        <w:t xml:space="preserve"> </w:t>
      </w:r>
      <w:r w:rsidRPr="00484B35">
        <w:rPr>
          <w:w w:val="105"/>
        </w:rPr>
        <w:t>element</w:t>
      </w:r>
      <w:r w:rsidRPr="00484B35">
        <w:rPr>
          <w:spacing w:val="-4"/>
          <w:w w:val="105"/>
        </w:rPr>
        <w:t xml:space="preserve"> </w:t>
      </w:r>
      <w:r w:rsidRPr="00484B35">
        <w:rPr>
          <w:w w:val="105"/>
        </w:rPr>
        <w:t>in</w:t>
      </w:r>
      <w:r w:rsidRPr="00484B35">
        <w:rPr>
          <w:spacing w:val="-5"/>
          <w:w w:val="105"/>
        </w:rPr>
        <w:t xml:space="preserve"> </w:t>
      </w:r>
      <w:r w:rsidRPr="00484B35">
        <w:rPr>
          <w:w w:val="105"/>
        </w:rPr>
        <w:t>the</w:t>
      </w:r>
      <w:r w:rsidRPr="00484B35">
        <w:rPr>
          <w:spacing w:val="-4"/>
          <w:w w:val="105"/>
        </w:rPr>
        <w:t xml:space="preserve"> </w:t>
      </w:r>
      <w:r w:rsidRPr="00484B35">
        <w:rPr>
          <w:w w:val="105"/>
        </w:rPr>
        <w:t>set</w:t>
      </w:r>
      <w:r w:rsidRPr="00484B35">
        <w:rPr>
          <w:spacing w:val="-4"/>
          <w:w w:val="105"/>
        </w:rPr>
        <w:t xml:space="preserve"> </w:t>
      </w:r>
      <w:r w:rsidRPr="00484B35">
        <w:rPr>
          <w:w w:val="105"/>
        </w:rPr>
        <w:t>whose</w:t>
      </w:r>
      <w:r w:rsidRPr="00484B35">
        <w:rPr>
          <w:spacing w:val="-4"/>
          <w:w w:val="105"/>
        </w:rPr>
        <w:t xml:space="preserve"> </w:t>
      </w:r>
      <w:r w:rsidRPr="00484B35">
        <w:rPr>
          <w:w w:val="105"/>
        </w:rPr>
        <w:t>value</w:t>
      </w:r>
      <w:r w:rsidRPr="00484B35">
        <w:rPr>
          <w:spacing w:val="-4"/>
          <w:w w:val="105"/>
        </w:rPr>
        <w:t xml:space="preserve"> </w:t>
      </w:r>
      <w:r w:rsidRPr="00484B35">
        <w:rPr>
          <w:w w:val="105"/>
        </w:rPr>
        <w:t>is</w:t>
      </w:r>
      <w:r w:rsidRPr="00484B35">
        <w:rPr>
          <w:spacing w:val="-5"/>
          <w:w w:val="105"/>
        </w:rPr>
        <w:t xml:space="preserve"> </w:t>
      </w:r>
      <w:r w:rsidRPr="00484B35">
        <w:rPr>
          <w:i/>
          <w:w w:val="105"/>
        </w:rPr>
        <w:t>larger</w:t>
      </w:r>
      <w:r w:rsidRPr="00484B35">
        <w:rPr>
          <w:i/>
          <w:spacing w:val="-2"/>
          <w:w w:val="105"/>
        </w:rPr>
        <w:t xml:space="preserve"> </w:t>
      </w:r>
      <w:r w:rsidRPr="00484B35">
        <w:rPr>
          <w:i/>
          <w:w w:val="105"/>
        </w:rPr>
        <w:t>than</w:t>
      </w:r>
      <w:r w:rsidRPr="00484B35">
        <w:rPr>
          <w:i/>
          <w:spacing w:val="7"/>
          <w:w w:val="105"/>
        </w:rPr>
        <w:t xml:space="preserve"> </w:t>
      </w:r>
      <w:r w:rsidRPr="00484B35">
        <w:rPr>
          <w:i/>
          <w:w w:val="105"/>
        </w:rPr>
        <w:t>x</w:t>
      </w:r>
      <w:r w:rsidRPr="00484B35">
        <w:rPr>
          <w:w w:val="105"/>
        </w:rPr>
        <w:t>.</w:t>
      </w:r>
      <w:r w:rsidRPr="00484B35">
        <w:rPr>
          <w:spacing w:val="9"/>
          <w:w w:val="105"/>
        </w:rPr>
        <w:t xml:space="preserve"> </w:t>
      </w:r>
      <w:r w:rsidRPr="00484B35">
        <w:rPr>
          <w:w w:val="105"/>
        </w:rPr>
        <w:t>In</w:t>
      </w:r>
      <w:r w:rsidRPr="00484B35">
        <w:rPr>
          <w:spacing w:val="-4"/>
          <w:w w:val="105"/>
        </w:rPr>
        <w:t xml:space="preserve"> </w:t>
      </w:r>
      <w:r w:rsidRPr="00484B35">
        <w:rPr>
          <w:w w:val="105"/>
        </w:rPr>
        <w:t>both</w:t>
      </w:r>
      <w:r w:rsidRPr="00484B35">
        <w:rPr>
          <w:spacing w:val="-4"/>
          <w:w w:val="105"/>
        </w:rPr>
        <w:t xml:space="preserve"> </w:t>
      </w:r>
      <w:r w:rsidRPr="00484B35">
        <w:rPr>
          <w:w w:val="105"/>
        </w:rPr>
        <w:t>functions,</w:t>
      </w:r>
      <w:r w:rsidRPr="00484B35">
        <w:rPr>
          <w:spacing w:val="-56"/>
          <w:w w:val="105"/>
        </w:rPr>
        <w:t xml:space="preserve"> </w:t>
      </w:r>
      <w:r w:rsidRPr="00484B35">
        <w:rPr>
          <w:w w:val="105"/>
        </w:rPr>
        <w:t>if</w:t>
      </w:r>
      <w:r w:rsidRPr="00484B35">
        <w:rPr>
          <w:spacing w:val="22"/>
          <w:w w:val="105"/>
        </w:rPr>
        <w:t xml:space="preserve"> </w:t>
      </w:r>
      <w:r w:rsidRPr="00484B35">
        <w:rPr>
          <w:w w:val="105"/>
        </w:rPr>
        <w:t>such</w:t>
      </w:r>
      <w:r w:rsidRPr="00484B35">
        <w:rPr>
          <w:spacing w:val="23"/>
          <w:w w:val="105"/>
        </w:rPr>
        <w:t xml:space="preserve"> </w:t>
      </w:r>
      <w:r w:rsidRPr="00484B35">
        <w:rPr>
          <w:w w:val="105"/>
        </w:rPr>
        <w:t>an</w:t>
      </w:r>
      <w:r w:rsidRPr="00484B35">
        <w:rPr>
          <w:spacing w:val="23"/>
          <w:w w:val="105"/>
        </w:rPr>
        <w:t xml:space="preserve"> </w:t>
      </w:r>
      <w:r w:rsidRPr="00484B35">
        <w:rPr>
          <w:w w:val="105"/>
        </w:rPr>
        <w:t>element</w:t>
      </w:r>
      <w:r w:rsidRPr="00484B35">
        <w:rPr>
          <w:spacing w:val="22"/>
          <w:w w:val="105"/>
        </w:rPr>
        <w:t xml:space="preserve"> </w:t>
      </w:r>
      <w:r w:rsidRPr="00484B35">
        <w:rPr>
          <w:w w:val="105"/>
        </w:rPr>
        <w:t>does</w:t>
      </w:r>
      <w:r w:rsidRPr="00484B35">
        <w:rPr>
          <w:spacing w:val="23"/>
          <w:w w:val="105"/>
        </w:rPr>
        <w:t xml:space="preserve"> </w:t>
      </w:r>
      <w:r w:rsidRPr="00484B35">
        <w:rPr>
          <w:w w:val="105"/>
        </w:rPr>
        <w:t>not</w:t>
      </w:r>
      <w:r w:rsidRPr="00484B35">
        <w:rPr>
          <w:spacing w:val="23"/>
          <w:w w:val="105"/>
        </w:rPr>
        <w:t xml:space="preserve"> </w:t>
      </w:r>
      <w:r w:rsidRPr="00484B35">
        <w:rPr>
          <w:w w:val="105"/>
        </w:rPr>
        <w:t>exist,</w:t>
      </w:r>
      <w:r w:rsidRPr="00484B35">
        <w:rPr>
          <w:spacing w:val="25"/>
          <w:w w:val="105"/>
        </w:rPr>
        <w:t xml:space="preserve"> </w:t>
      </w:r>
      <w:r w:rsidRPr="00484B35">
        <w:rPr>
          <w:w w:val="105"/>
        </w:rPr>
        <w:t>the</w:t>
      </w:r>
      <w:r w:rsidRPr="00484B35">
        <w:rPr>
          <w:spacing w:val="22"/>
          <w:w w:val="105"/>
        </w:rPr>
        <w:t xml:space="preserve"> </w:t>
      </w:r>
      <w:r w:rsidRPr="00484B35">
        <w:rPr>
          <w:w w:val="105"/>
        </w:rPr>
        <w:t>return</w:t>
      </w:r>
      <w:r w:rsidRPr="00484B35">
        <w:rPr>
          <w:spacing w:val="23"/>
          <w:w w:val="105"/>
        </w:rPr>
        <w:t xml:space="preserve"> </w:t>
      </w:r>
      <w:r w:rsidRPr="00484B35">
        <w:rPr>
          <w:w w:val="105"/>
        </w:rPr>
        <w:t>value</w:t>
      </w:r>
      <w:r w:rsidRPr="00484B35">
        <w:rPr>
          <w:spacing w:val="23"/>
          <w:w w:val="105"/>
        </w:rPr>
        <w:t xml:space="preserve"> </w:t>
      </w:r>
      <w:r w:rsidRPr="00484B35">
        <w:rPr>
          <w:w w:val="105"/>
        </w:rPr>
        <w:t>is</w:t>
      </w:r>
      <w:r w:rsidRPr="00484B35">
        <w:rPr>
          <w:spacing w:val="23"/>
          <w:w w:val="105"/>
        </w:rPr>
        <w:t xml:space="preserve"> </w:t>
      </w:r>
      <w:r w:rsidRPr="00484B35">
        <w:rPr>
          <w:rFonts w:ascii="SimSun"/>
          <w:w w:val="105"/>
        </w:rPr>
        <w:t>end</w:t>
      </w:r>
      <w:r w:rsidRPr="00484B35">
        <w:rPr>
          <w:w w:val="105"/>
        </w:rPr>
        <w:t>.</w:t>
      </w:r>
      <w:r w:rsidRPr="00484B35">
        <w:rPr>
          <w:spacing w:val="53"/>
          <w:w w:val="105"/>
        </w:rPr>
        <w:t xml:space="preserve"> </w:t>
      </w:r>
      <w:r w:rsidRPr="00484B35">
        <w:rPr>
          <w:w w:val="105"/>
        </w:rPr>
        <w:t>These</w:t>
      </w:r>
      <w:r w:rsidRPr="00484B35">
        <w:rPr>
          <w:spacing w:val="22"/>
          <w:w w:val="105"/>
        </w:rPr>
        <w:t xml:space="preserve"> </w:t>
      </w:r>
      <w:r w:rsidRPr="00484B35">
        <w:rPr>
          <w:w w:val="105"/>
        </w:rPr>
        <w:t>functions</w:t>
      </w:r>
      <w:r w:rsidRPr="00484B35">
        <w:rPr>
          <w:spacing w:val="23"/>
          <w:w w:val="105"/>
        </w:rPr>
        <w:t xml:space="preserve"> </w:t>
      </w:r>
      <w:r w:rsidRPr="00484B35">
        <w:rPr>
          <w:w w:val="105"/>
        </w:rPr>
        <w:t>are</w:t>
      </w:r>
      <w:r w:rsidRPr="00484B35">
        <w:rPr>
          <w:spacing w:val="1"/>
          <w:w w:val="105"/>
        </w:rPr>
        <w:t xml:space="preserve"> </w:t>
      </w:r>
      <w:r w:rsidRPr="00484B35">
        <w:t>not</w:t>
      </w:r>
      <w:r w:rsidRPr="00484B35">
        <w:rPr>
          <w:spacing w:val="24"/>
        </w:rPr>
        <w:t xml:space="preserve"> </w:t>
      </w:r>
      <w:r w:rsidRPr="00484B35">
        <w:t>supported</w:t>
      </w:r>
      <w:r w:rsidRPr="00484B35">
        <w:rPr>
          <w:spacing w:val="25"/>
        </w:rPr>
        <w:t xml:space="preserve"> </w:t>
      </w:r>
      <w:r w:rsidRPr="00484B35">
        <w:t>by</w:t>
      </w:r>
      <w:r w:rsidRPr="00484B35">
        <w:rPr>
          <w:spacing w:val="25"/>
        </w:rPr>
        <w:t xml:space="preserve"> </w:t>
      </w:r>
      <w:r w:rsidRPr="00484B35">
        <w:t>the</w:t>
      </w:r>
      <w:r w:rsidRPr="00484B35">
        <w:rPr>
          <w:spacing w:val="24"/>
        </w:rPr>
        <w:t xml:space="preserve"> </w:t>
      </w:r>
      <w:r w:rsidRPr="00484B35">
        <w:rPr>
          <w:rFonts w:ascii="SimSun"/>
        </w:rPr>
        <w:t>unordered_set</w:t>
      </w:r>
      <w:r w:rsidRPr="00484B35">
        <w:rPr>
          <w:rFonts w:ascii="SimSun"/>
          <w:spacing w:val="-30"/>
        </w:rPr>
        <w:t xml:space="preserve"> </w:t>
      </w:r>
      <w:r w:rsidRPr="00484B35">
        <w:t>structure</w:t>
      </w:r>
      <w:r w:rsidRPr="00484B35">
        <w:rPr>
          <w:spacing w:val="25"/>
        </w:rPr>
        <w:t xml:space="preserve"> </w:t>
      </w:r>
      <w:r w:rsidRPr="00484B35">
        <w:t>which</w:t>
      </w:r>
      <w:r w:rsidRPr="00484B35">
        <w:rPr>
          <w:spacing w:val="25"/>
        </w:rPr>
        <w:t xml:space="preserve"> </w:t>
      </w:r>
      <w:r w:rsidRPr="00484B35">
        <w:t>does</w:t>
      </w:r>
      <w:r w:rsidRPr="00484B35">
        <w:rPr>
          <w:spacing w:val="24"/>
        </w:rPr>
        <w:t xml:space="preserve"> </w:t>
      </w:r>
      <w:r w:rsidRPr="00484B35">
        <w:t>not</w:t>
      </w:r>
      <w:r w:rsidRPr="00484B35">
        <w:rPr>
          <w:spacing w:val="25"/>
        </w:rPr>
        <w:t xml:space="preserve"> </w:t>
      </w:r>
      <w:r w:rsidRPr="00484B35">
        <w:t>maintain</w:t>
      </w:r>
      <w:r w:rsidRPr="00484B35">
        <w:rPr>
          <w:spacing w:val="25"/>
        </w:rPr>
        <w:t xml:space="preserve"> </w:t>
      </w:r>
      <w:r w:rsidRPr="00484B35">
        <w:t>the</w:t>
      </w:r>
      <w:r w:rsidRPr="00484B35">
        <w:rPr>
          <w:spacing w:val="25"/>
        </w:rPr>
        <w:t xml:space="preserve"> </w:t>
      </w:r>
      <w:r w:rsidRPr="00484B35">
        <w:t>order</w:t>
      </w:r>
      <w:r w:rsidRPr="00484B35">
        <w:rPr>
          <w:spacing w:val="-53"/>
        </w:rPr>
        <w:t xml:space="preserve"> </w:t>
      </w:r>
      <w:r w:rsidRPr="00484B35">
        <w:rPr>
          <w:w w:val="105"/>
        </w:rPr>
        <w:t>of</w:t>
      </w:r>
      <w:r w:rsidRPr="00484B35">
        <w:rPr>
          <w:spacing w:val="3"/>
          <w:w w:val="105"/>
        </w:rPr>
        <w:t xml:space="preserve"> </w:t>
      </w:r>
      <w:r w:rsidRPr="00484B35">
        <w:rPr>
          <w:w w:val="105"/>
        </w:rPr>
        <w:t>the</w:t>
      </w:r>
      <w:r w:rsidRPr="00484B35">
        <w:rPr>
          <w:spacing w:val="3"/>
          <w:w w:val="105"/>
        </w:rPr>
        <w:t xml:space="preserve"> </w:t>
      </w:r>
      <w:r w:rsidRPr="00484B35">
        <w:rPr>
          <w:w w:val="105"/>
        </w:rPr>
        <w:t>elements.</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1"/>
        <w:ind w:left="542"/>
      </w:pPr>
      <w:r w:rsidRPr="00484B35">
        <w:rPr>
          <w:w w:val="105"/>
        </w:rPr>
        <w:t>For example, the following code finds the</w:t>
      </w:r>
      <w:r w:rsidRPr="00484B35">
        <w:rPr>
          <w:spacing w:val="1"/>
          <w:w w:val="105"/>
        </w:rPr>
        <w:t xml:space="preserve"> </w:t>
      </w:r>
      <w:r w:rsidRPr="00484B35">
        <w:rPr>
          <w:w w:val="105"/>
        </w:rPr>
        <w:t>element nearest to</w:t>
      </w:r>
      <w:r w:rsidRPr="00484B35">
        <w:rPr>
          <w:spacing w:val="9"/>
          <w:w w:val="105"/>
        </w:rPr>
        <w:t xml:space="preserve"> </w:t>
      </w:r>
      <w:r w:rsidRPr="00484B35">
        <w:rPr>
          <w:i/>
          <w:w w:val="105"/>
        </w:rPr>
        <w:t>x</w:t>
      </w:r>
      <w:r w:rsidRPr="00484B35">
        <w:rPr>
          <w:w w:val="105"/>
        </w:rPr>
        <w:t>:</w:t>
      </w:r>
    </w:p>
    <w:p w:rsidR="00904690" w:rsidRPr="00484B35" w:rsidRDefault="0098712D">
      <w:pPr>
        <w:pStyle w:val="Textoindependiente"/>
        <w:spacing w:before="5"/>
        <w:rPr>
          <w:sz w:val="11"/>
        </w:rPr>
      </w:pPr>
      <w:r>
        <w:pict>
          <v:shape id="_x0000_s9063" type="#_x0000_t202" style="position:absolute;margin-left:110.3pt;margin-top:9.85pt;width:389.7pt;height:169pt;z-index:-251684864;mso-wrap-distance-left:0;mso-wrap-distance-right:0;mso-position-horizontal-relative:page" filled="f" strokeweight=".14042mm">
            <v:textbox inset="0,0,0,0">
              <w:txbxContent>
                <w:p w:rsidR="00EE7A03" w:rsidRDefault="00EE7A03">
                  <w:pPr>
                    <w:spacing w:before="49" w:line="254" w:lineRule="auto"/>
                    <w:ind w:left="59" w:right="4923"/>
                    <w:rPr>
                      <w:rFonts w:ascii="SimSun"/>
                      <w:sz w:val="20"/>
                    </w:rPr>
                  </w:pPr>
                  <w:r>
                    <w:rPr>
                      <w:rFonts w:ascii="SimSun"/>
                      <w:color w:val="44538A"/>
                      <w:w w:val="105"/>
                      <w:sz w:val="20"/>
                    </w:rPr>
                    <w:t>auto</w:t>
                  </w:r>
                  <w:r>
                    <w:rPr>
                      <w:rFonts w:ascii="SimSun"/>
                      <w:color w:val="44538A"/>
                      <w:spacing w:val="-17"/>
                      <w:w w:val="105"/>
                      <w:sz w:val="20"/>
                    </w:rPr>
                    <w:t xml:space="preserve"> </w:t>
                  </w:r>
                  <w:r>
                    <w:rPr>
                      <w:rFonts w:ascii="SimSun"/>
                      <w:w w:val="105"/>
                      <w:sz w:val="20"/>
                    </w:rPr>
                    <w:t>it</w:t>
                  </w:r>
                  <w:r>
                    <w:rPr>
                      <w:rFonts w:ascii="SimSun"/>
                      <w:spacing w:val="-17"/>
                      <w:w w:val="105"/>
                      <w:sz w:val="20"/>
                    </w:rPr>
                    <w:t xml:space="preserve"> </w:t>
                  </w:r>
                  <w:r>
                    <w:rPr>
                      <w:rFonts w:ascii="SimSun"/>
                      <w:w w:val="105"/>
                      <w:sz w:val="20"/>
                    </w:rPr>
                    <w:t>=</w:t>
                  </w:r>
                  <w:r>
                    <w:rPr>
                      <w:rFonts w:ascii="SimSun"/>
                      <w:spacing w:val="-17"/>
                      <w:w w:val="105"/>
                      <w:sz w:val="20"/>
                    </w:rPr>
                    <w:t xml:space="preserve"> </w:t>
                  </w:r>
                  <w:r>
                    <w:rPr>
                      <w:rFonts w:ascii="SimSun"/>
                      <w:w w:val="105"/>
                      <w:sz w:val="20"/>
                    </w:rPr>
                    <w:t>s.lower_bound(x);</w:t>
                  </w:r>
                  <w:r>
                    <w:rPr>
                      <w:rFonts w:ascii="SimSun"/>
                      <w:spacing w:val="-102"/>
                      <w:w w:val="105"/>
                      <w:sz w:val="20"/>
                    </w:rPr>
                    <w:t xml:space="preserve"> </w:t>
                  </w:r>
                  <w:r>
                    <w:rPr>
                      <w:rFonts w:ascii="SimSun"/>
                      <w:color w:val="44538A"/>
                      <w:w w:val="105"/>
                      <w:sz w:val="20"/>
                    </w:rPr>
                    <w:t>if</w:t>
                  </w:r>
                  <w:r>
                    <w:rPr>
                      <w:rFonts w:ascii="SimSun"/>
                      <w:color w:val="44538A"/>
                      <w:spacing w:val="-5"/>
                      <w:w w:val="105"/>
                      <w:sz w:val="20"/>
                    </w:rPr>
                    <w:t xml:space="preserve"> </w:t>
                  </w:r>
                  <w:r>
                    <w:rPr>
                      <w:rFonts w:ascii="SimSun"/>
                      <w:w w:val="105"/>
                      <w:sz w:val="20"/>
                    </w:rPr>
                    <w:t>(it</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s.begin())</w:t>
                  </w:r>
                  <w:r>
                    <w:rPr>
                      <w:rFonts w:ascii="SimSun"/>
                      <w:spacing w:val="-4"/>
                      <w:w w:val="105"/>
                      <w:sz w:val="20"/>
                    </w:rPr>
                    <w:t xml:space="preserve"> </w:t>
                  </w:r>
                  <w:r>
                    <w:rPr>
                      <w:rFonts w:ascii="SimSun"/>
                      <w:w w:val="105"/>
                      <w:sz w:val="20"/>
                    </w:rPr>
                    <w:t>{</w:t>
                  </w:r>
                </w:p>
                <w:p w:rsidR="00EE7A03" w:rsidRDefault="00EE7A03">
                  <w:pPr>
                    <w:spacing w:line="255" w:lineRule="exact"/>
                    <w:ind w:left="432"/>
                    <w:rPr>
                      <w:rFonts w:ascii="SimSun"/>
                      <w:sz w:val="20"/>
                    </w:rPr>
                  </w:pPr>
                  <w:r>
                    <w:rPr>
                      <w:rFonts w:ascii="SimSun"/>
                      <w:w w:val="105"/>
                      <w:sz w:val="20"/>
                    </w:rPr>
                    <w:t>cout</w:t>
                  </w:r>
                  <w:r>
                    <w:rPr>
                      <w:rFonts w:ascii="SimSun"/>
                      <w:spacing w:val="-7"/>
                      <w:w w:val="105"/>
                      <w:sz w:val="20"/>
                    </w:rPr>
                    <w:t xml:space="preserve"> </w:t>
                  </w:r>
                  <w:r>
                    <w:rPr>
                      <w:rFonts w:ascii="SimSun"/>
                      <w:w w:val="105"/>
                      <w:sz w:val="20"/>
                    </w:rPr>
                    <w:t>&lt;&lt;</w:t>
                  </w:r>
                  <w:r>
                    <w:rPr>
                      <w:rFonts w:ascii="SimSun"/>
                      <w:spacing w:val="-7"/>
                      <w:w w:val="105"/>
                      <w:sz w:val="20"/>
                    </w:rPr>
                    <w:t xml:space="preserve"> </w:t>
                  </w:r>
                  <w:r>
                    <w:rPr>
                      <w:rFonts w:ascii="SimSun"/>
                      <w:w w:val="105"/>
                      <w:sz w:val="20"/>
                    </w:rPr>
                    <w:t>*it</w:t>
                  </w:r>
                  <w:r>
                    <w:rPr>
                      <w:rFonts w:ascii="SimSun"/>
                      <w:spacing w:val="-7"/>
                      <w:w w:val="105"/>
                      <w:sz w:val="20"/>
                    </w:rPr>
                    <w:t xml:space="preserve"> </w:t>
                  </w:r>
                  <w:r>
                    <w:rPr>
                      <w:rFonts w:ascii="SimSun"/>
                      <w:w w:val="105"/>
                      <w:sz w:val="20"/>
                    </w:rPr>
                    <w:t>&lt;&lt;</w:t>
                  </w:r>
                  <w:r>
                    <w:rPr>
                      <w:rFonts w:ascii="SimSun"/>
                      <w:spacing w:val="-6"/>
                      <w:w w:val="105"/>
                      <w:sz w:val="20"/>
                    </w:rPr>
                    <w:t xml:space="preserve"> </w:t>
                  </w:r>
                  <w:r>
                    <w:rPr>
                      <w:rFonts w:ascii="SimSun"/>
                      <w:color w:val="00999A"/>
                      <w:w w:val="105"/>
                      <w:sz w:val="20"/>
                    </w:rPr>
                    <w:t>"\n"</w:t>
                  </w:r>
                  <w:r>
                    <w:rPr>
                      <w:rFonts w:ascii="SimSun"/>
                      <w:w w:val="105"/>
                      <w:sz w:val="20"/>
                    </w:rPr>
                    <w:t>;</w:t>
                  </w:r>
                </w:p>
                <w:p w:rsidR="00EE7A03" w:rsidRDefault="00EE7A03">
                  <w:pPr>
                    <w:spacing w:before="15" w:line="254" w:lineRule="auto"/>
                    <w:ind w:left="432" w:right="4925" w:hanging="374"/>
                    <w:rPr>
                      <w:rFonts w:ascii="SimSun"/>
                      <w:sz w:val="20"/>
                    </w:rPr>
                  </w:pPr>
                  <w:r>
                    <w:rPr>
                      <w:rFonts w:ascii="SimSun"/>
                      <w:w w:val="105"/>
                      <w:sz w:val="20"/>
                    </w:rPr>
                    <w:t>}</w:t>
                  </w:r>
                  <w:r>
                    <w:rPr>
                      <w:rFonts w:ascii="SimSun"/>
                      <w:spacing w:val="-9"/>
                      <w:w w:val="105"/>
                      <w:sz w:val="20"/>
                    </w:rPr>
                    <w:t xml:space="preserve"> </w:t>
                  </w:r>
                  <w:r>
                    <w:rPr>
                      <w:rFonts w:ascii="SimSun"/>
                      <w:color w:val="44538A"/>
                      <w:w w:val="105"/>
                      <w:sz w:val="20"/>
                    </w:rPr>
                    <w:t>else</w:t>
                  </w:r>
                  <w:r>
                    <w:rPr>
                      <w:rFonts w:ascii="SimSun"/>
                      <w:color w:val="44538A"/>
                      <w:spacing w:val="-9"/>
                      <w:w w:val="105"/>
                      <w:sz w:val="20"/>
                    </w:rPr>
                    <w:t xml:space="preserve"> </w:t>
                  </w:r>
                  <w:r>
                    <w:rPr>
                      <w:rFonts w:ascii="SimSun"/>
                      <w:color w:val="44538A"/>
                      <w:w w:val="105"/>
                      <w:sz w:val="20"/>
                    </w:rPr>
                    <w:t>if</w:t>
                  </w:r>
                  <w:r>
                    <w:rPr>
                      <w:rFonts w:ascii="SimSun"/>
                      <w:color w:val="44538A"/>
                      <w:spacing w:val="-8"/>
                      <w:w w:val="105"/>
                      <w:sz w:val="20"/>
                    </w:rPr>
                    <w:t xml:space="preserve"> </w:t>
                  </w:r>
                  <w:r>
                    <w:rPr>
                      <w:rFonts w:ascii="SimSun"/>
                      <w:w w:val="105"/>
                      <w:sz w:val="20"/>
                    </w:rPr>
                    <w:t>(it</w:t>
                  </w:r>
                  <w:r>
                    <w:rPr>
                      <w:rFonts w:ascii="SimSun"/>
                      <w:spacing w:val="-9"/>
                      <w:w w:val="105"/>
                      <w:sz w:val="20"/>
                    </w:rPr>
                    <w:t xml:space="preserve"> </w:t>
                  </w:r>
                  <w:r>
                    <w:rPr>
                      <w:rFonts w:ascii="SimSun"/>
                      <w:w w:val="105"/>
                      <w:sz w:val="20"/>
                    </w:rPr>
                    <w:t>==</w:t>
                  </w:r>
                  <w:r>
                    <w:rPr>
                      <w:rFonts w:ascii="SimSun"/>
                      <w:spacing w:val="-8"/>
                      <w:w w:val="105"/>
                      <w:sz w:val="20"/>
                    </w:rPr>
                    <w:t xml:space="preserve"> </w:t>
                  </w:r>
                  <w:r>
                    <w:rPr>
                      <w:rFonts w:ascii="SimSun"/>
                      <w:w w:val="105"/>
                      <w:sz w:val="20"/>
                    </w:rPr>
                    <w:t>s.end())</w:t>
                  </w:r>
                  <w:r>
                    <w:rPr>
                      <w:rFonts w:ascii="SimSun"/>
                      <w:spacing w:val="-9"/>
                      <w:w w:val="105"/>
                      <w:sz w:val="20"/>
                    </w:rPr>
                    <w:t xml:space="preserve"> </w:t>
                  </w:r>
                  <w:r>
                    <w:rPr>
                      <w:rFonts w:ascii="SimSun"/>
                      <w:w w:val="105"/>
                      <w:sz w:val="20"/>
                    </w:rPr>
                    <w:t>{</w:t>
                  </w:r>
                  <w:r>
                    <w:rPr>
                      <w:rFonts w:ascii="SimSun"/>
                      <w:spacing w:val="-102"/>
                      <w:w w:val="105"/>
                      <w:sz w:val="20"/>
                    </w:rPr>
                    <w:t xml:space="preserve"> </w:t>
                  </w:r>
                  <w:r>
                    <w:rPr>
                      <w:rFonts w:ascii="SimSun"/>
                      <w:w w:val="105"/>
                      <w:sz w:val="20"/>
                    </w:rPr>
                    <w:t>it--;</w:t>
                  </w:r>
                </w:p>
                <w:p w:rsidR="00EE7A03" w:rsidRDefault="00EE7A03">
                  <w:pPr>
                    <w:spacing w:line="255" w:lineRule="exact"/>
                    <w:ind w:left="432"/>
                    <w:rPr>
                      <w:rFonts w:ascii="SimSun"/>
                      <w:sz w:val="20"/>
                    </w:rPr>
                  </w:pPr>
                  <w:r>
                    <w:rPr>
                      <w:rFonts w:ascii="SimSun"/>
                      <w:w w:val="105"/>
                      <w:sz w:val="20"/>
                    </w:rPr>
                    <w:t>cout</w:t>
                  </w:r>
                  <w:r>
                    <w:rPr>
                      <w:rFonts w:ascii="SimSun"/>
                      <w:spacing w:val="-7"/>
                      <w:w w:val="105"/>
                      <w:sz w:val="20"/>
                    </w:rPr>
                    <w:t xml:space="preserve"> </w:t>
                  </w:r>
                  <w:r>
                    <w:rPr>
                      <w:rFonts w:ascii="SimSun"/>
                      <w:w w:val="105"/>
                      <w:sz w:val="20"/>
                    </w:rPr>
                    <w:t>&lt;&lt;</w:t>
                  </w:r>
                  <w:r>
                    <w:rPr>
                      <w:rFonts w:ascii="SimSun"/>
                      <w:spacing w:val="-7"/>
                      <w:w w:val="105"/>
                      <w:sz w:val="20"/>
                    </w:rPr>
                    <w:t xml:space="preserve"> </w:t>
                  </w:r>
                  <w:r>
                    <w:rPr>
                      <w:rFonts w:ascii="SimSun"/>
                      <w:w w:val="105"/>
                      <w:sz w:val="20"/>
                    </w:rPr>
                    <w:t>*it</w:t>
                  </w:r>
                  <w:r>
                    <w:rPr>
                      <w:rFonts w:ascii="SimSun"/>
                      <w:spacing w:val="-7"/>
                      <w:w w:val="105"/>
                      <w:sz w:val="20"/>
                    </w:rPr>
                    <w:t xml:space="preserve"> </w:t>
                  </w:r>
                  <w:r>
                    <w:rPr>
                      <w:rFonts w:ascii="SimSun"/>
                      <w:w w:val="105"/>
                      <w:sz w:val="20"/>
                    </w:rPr>
                    <w:t>&lt;&lt;</w:t>
                  </w:r>
                  <w:r>
                    <w:rPr>
                      <w:rFonts w:ascii="SimSun"/>
                      <w:spacing w:val="-6"/>
                      <w:w w:val="105"/>
                      <w:sz w:val="20"/>
                    </w:rPr>
                    <w:t xml:space="preserve"> </w:t>
                  </w:r>
                  <w:r>
                    <w:rPr>
                      <w:rFonts w:ascii="SimSun"/>
                      <w:color w:val="00999A"/>
                      <w:w w:val="105"/>
                      <w:sz w:val="20"/>
                    </w:rPr>
                    <w:t>"\n"</w:t>
                  </w:r>
                  <w:r>
                    <w:rPr>
                      <w:rFonts w:ascii="SimSun"/>
                      <w:w w:val="105"/>
                      <w:sz w:val="20"/>
                    </w:rPr>
                    <w:t>;</w:t>
                  </w:r>
                </w:p>
                <w:p w:rsidR="00EE7A03" w:rsidRDefault="00EE7A03">
                  <w:pPr>
                    <w:spacing w:before="15"/>
                    <w:ind w:left="59"/>
                    <w:rPr>
                      <w:rFonts w:ascii="SimSun"/>
                      <w:sz w:val="20"/>
                    </w:rPr>
                  </w:pPr>
                  <w:r>
                    <w:rPr>
                      <w:rFonts w:ascii="SimSun"/>
                      <w:w w:val="105"/>
                      <w:sz w:val="20"/>
                    </w:rPr>
                    <w:t>}</w:t>
                  </w:r>
                  <w:r>
                    <w:rPr>
                      <w:rFonts w:ascii="SimSun"/>
                      <w:spacing w:val="-6"/>
                      <w:w w:val="105"/>
                      <w:sz w:val="20"/>
                    </w:rPr>
                    <w:t xml:space="preserve"> </w:t>
                  </w:r>
                  <w:r>
                    <w:rPr>
                      <w:rFonts w:ascii="SimSun"/>
                      <w:color w:val="44538A"/>
                      <w:w w:val="105"/>
                      <w:sz w:val="20"/>
                    </w:rPr>
                    <w:t>else</w:t>
                  </w:r>
                  <w:r>
                    <w:rPr>
                      <w:rFonts w:ascii="SimSun"/>
                      <w:color w:val="44538A"/>
                      <w:spacing w:val="-5"/>
                      <w:w w:val="105"/>
                      <w:sz w:val="20"/>
                    </w:rPr>
                    <w:t xml:space="preserve"> </w:t>
                  </w:r>
                  <w:r>
                    <w:rPr>
                      <w:rFonts w:ascii="SimSun"/>
                      <w:w w:val="105"/>
                      <w:sz w:val="20"/>
                    </w:rPr>
                    <w:t>{</w:t>
                  </w:r>
                </w:p>
                <w:p w:rsidR="00EE7A03" w:rsidRDefault="00EE7A03">
                  <w:pPr>
                    <w:spacing w:before="14" w:line="254" w:lineRule="auto"/>
                    <w:ind w:left="432" w:right="5233"/>
                    <w:rPr>
                      <w:rFonts w:ascii="SimSun"/>
                      <w:sz w:val="20"/>
                    </w:rPr>
                  </w:pPr>
                  <w:r>
                    <w:rPr>
                      <w:rFonts w:ascii="SimSun"/>
                      <w:color w:val="44538A"/>
                      <w:w w:val="105"/>
                      <w:sz w:val="20"/>
                    </w:rPr>
                    <w:t>int</w:t>
                  </w:r>
                  <w:r>
                    <w:rPr>
                      <w:rFonts w:ascii="SimSun"/>
                      <w:color w:val="44538A"/>
                      <w:spacing w:val="-10"/>
                      <w:w w:val="105"/>
                      <w:sz w:val="20"/>
                    </w:rPr>
                    <w:t xml:space="preserve"> </w:t>
                  </w:r>
                  <w:r>
                    <w:rPr>
                      <w:rFonts w:ascii="SimSun"/>
                      <w:w w:val="105"/>
                      <w:sz w:val="20"/>
                    </w:rPr>
                    <w:t>a</w:t>
                  </w:r>
                  <w:r>
                    <w:rPr>
                      <w:rFonts w:ascii="SimSun"/>
                      <w:spacing w:val="-10"/>
                      <w:w w:val="105"/>
                      <w:sz w:val="20"/>
                    </w:rPr>
                    <w:t xml:space="preserve"> </w:t>
                  </w:r>
                  <w:r>
                    <w:rPr>
                      <w:rFonts w:ascii="SimSun"/>
                      <w:w w:val="105"/>
                      <w:sz w:val="20"/>
                    </w:rPr>
                    <w:t>=</w:t>
                  </w:r>
                  <w:r>
                    <w:rPr>
                      <w:rFonts w:ascii="SimSun"/>
                      <w:spacing w:val="-10"/>
                      <w:w w:val="105"/>
                      <w:sz w:val="20"/>
                    </w:rPr>
                    <w:t xml:space="preserve"> </w:t>
                  </w:r>
                  <w:r>
                    <w:rPr>
                      <w:rFonts w:ascii="SimSun"/>
                      <w:w w:val="105"/>
                      <w:sz w:val="20"/>
                    </w:rPr>
                    <w:t>*it;</w:t>
                  </w:r>
                  <w:r>
                    <w:rPr>
                      <w:rFonts w:ascii="SimSun"/>
                      <w:spacing w:val="-10"/>
                      <w:w w:val="105"/>
                      <w:sz w:val="20"/>
                    </w:rPr>
                    <w:t xml:space="preserve"> </w:t>
                  </w:r>
                  <w:r>
                    <w:rPr>
                      <w:rFonts w:ascii="SimSun"/>
                      <w:w w:val="105"/>
                      <w:sz w:val="20"/>
                    </w:rPr>
                    <w:t>it--;</w:t>
                  </w:r>
                  <w:r>
                    <w:rPr>
                      <w:rFonts w:ascii="SimSun"/>
                      <w:spacing w:val="-102"/>
                      <w:w w:val="105"/>
                      <w:sz w:val="20"/>
                    </w:rPr>
                    <w:t xml:space="preserve"> </w:t>
                  </w:r>
                  <w:r>
                    <w:rPr>
                      <w:rFonts w:ascii="SimSun"/>
                      <w:color w:val="44538A"/>
                      <w:w w:val="105"/>
                      <w:sz w:val="20"/>
                    </w:rPr>
                    <w:t>int</w:t>
                  </w:r>
                  <w:r>
                    <w:rPr>
                      <w:rFonts w:ascii="SimSun"/>
                      <w:color w:val="44538A"/>
                      <w:spacing w:val="-4"/>
                      <w:w w:val="105"/>
                      <w:sz w:val="20"/>
                    </w:rPr>
                    <w:t xml:space="preserve"> </w:t>
                  </w:r>
                  <w:r>
                    <w:rPr>
                      <w:rFonts w:ascii="SimSun"/>
                      <w:w w:val="105"/>
                      <w:sz w:val="20"/>
                    </w:rPr>
                    <w:t>b</w:t>
                  </w:r>
                  <w:r>
                    <w:rPr>
                      <w:rFonts w:ascii="SimSun"/>
                      <w:spacing w:val="-3"/>
                      <w:w w:val="105"/>
                      <w:sz w:val="20"/>
                    </w:rPr>
                    <w:t xml:space="preserve"> </w:t>
                  </w:r>
                  <w:r>
                    <w:rPr>
                      <w:rFonts w:ascii="SimSun"/>
                      <w:w w:val="105"/>
                      <w:sz w:val="20"/>
                    </w:rPr>
                    <w:t>=</w:t>
                  </w:r>
                  <w:r>
                    <w:rPr>
                      <w:rFonts w:ascii="SimSun"/>
                      <w:spacing w:val="-4"/>
                      <w:w w:val="105"/>
                      <w:sz w:val="20"/>
                    </w:rPr>
                    <w:t xml:space="preserve"> </w:t>
                  </w:r>
                  <w:r>
                    <w:rPr>
                      <w:rFonts w:ascii="SimSun"/>
                      <w:w w:val="105"/>
                      <w:sz w:val="20"/>
                    </w:rPr>
                    <w:t>*it;</w:t>
                  </w:r>
                </w:p>
                <w:p w:rsidR="00EE7A03" w:rsidRDefault="00EE7A03">
                  <w:pPr>
                    <w:spacing w:line="254" w:lineRule="auto"/>
                    <w:ind w:left="432" w:right="3826"/>
                    <w:rPr>
                      <w:rFonts w:ascii="SimSun"/>
                      <w:sz w:val="20"/>
                    </w:rPr>
                  </w:pPr>
                  <w:r>
                    <w:rPr>
                      <w:rFonts w:ascii="SimSun"/>
                      <w:color w:val="44538A"/>
                      <w:w w:val="105"/>
                      <w:sz w:val="20"/>
                    </w:rPr>
                    <w:t>if</w:t>
                  </w:r>
                  <w:r>
                    <w:rPr>
                      <w:rFonts w:ascii="SimSun"/>
                      <w:color w:val="44538A"/>
                      <w:spacing w:val="-8"/>
                      <w:w w:val="105"/>
                      <w:sz w:val="20"/>
                    </w:rPr>
                    <w:t xml:space="preserve"> </w:t>
                  </w:r>
                  <w:r>
                    <w:rPr>
                      <w:rFonts w:ascii="SimSun"/>
                      <w:w w:val="105"/>
                      <w:sz w:val="20"/>
                    </w:rPr>
                    <w:t>(x-b</w:t>
                  </w:r>
                  <w:r>
                    <w:rPr>
                      <w:rFonts w:ascii="SimSun"/>
                      <w:spacing w:val="-8"/>
                      <w:w w:val="105"/>
                      <w:sz w:val="20"/>
                    </w:rPr>
                    <w:t xml:space="preserve"> </w:t>
                  </w:r>
                  <w:r>
                    <w:rPr>
                      <w:rFonts w:ascii="SimSun"/>
                      <w:w w:val="105"/>
                      <w:sz w:val="20"/>
                    </w:rPr>
                    <w:t>&lt;</w:t>
                  </w:r>
                  <w:r>
                    <w:rPr>
                      <w:rFonts w:ascii="SimSun"/>
                      <w:spacing w:val="-7"/>
                      <w:w w:val="105"/>
                      <w:sz w:val="20"/>
                    </w:rPr>
                    <w:t xml:space="preserve"> </w:t>
                  </w:r>
                  <w:r>
                    <w:rPr>
                      <w:rFonts w:ascii="SimSun"/>
                      <w:w w:val="105"/>
                      <w:sz w:val="20"/>
                    </w:rPr>
                    <w:t>a-x)</w:t>
                  </w:r>
                  <w:r>
                    <w:rPr>
                      <w:rFonts w:ascii="SimSun"/>
                      <w:spacing w:val="-8"/>
                      <w:w w:val="105"/>
                      <w:sz w:val="20"/>
                    </w:rPr>
                    <w:t xml:space="preserve"> </w:t>
                  </w:r>
                  <w:r>
                    <w:rPr>
                      <w:rFonts w:ascii="SimSun"/>
                      <w:w w:val="105"/>
                      <w:sz w:val="20"/>
                    </w:rPr>
                    <w:t>cout</w:t>
                  </w:r>
                  <w:r>
                    <w:rPr>
                      <w:rFonts w:ascii="SimSun"/>
                      <w:spacing w:val="-7"/>
                      <w:w w:val="105"/>
                      <w:sz w:val="20"/>
                    </w:rPr>
                    <w:t xml:space="preserve"> </w:t>
                  </w:r>
                  <w:r>
                    <w:rPr>
                      <w:rFonts w:ascii="SimSun"/>
                      <w:w w:val="105"/>
                      <w:sz w:val="20"/>
                    </w:rPr>
                    <w:t>&lt;&lt;</w:t>
                  </w:r>
                  <w:r>
                    <w:rPr>
                      <w:rFonts w:ascii="SimSun"/>
                      <w:spacing w:val="-8"/>
                      <w:w w:val="105"/>
                      <w:sz w:val="20"/>
                    </w:rPr>
                    <w:t xml:space="preserve"> </w:t>
                  </w:r>
                  <w:r>
                    <w:rPr>
                      <w:rFonts w:ascii="SimSun"/>
                      <w:w w:val="105"/>
                      <w:sz w:val="20"/>
                    </w:rPr>
                    <w:t>b</w:t>
                  </w:r>
                  <w:r>
                    <w:rPr>
                      <w:rFonts w:ascii="SimSun"/>
                      <w:spacing w:val="-8"/>
                      <w:w w:val="105"/>
                      <w:sz w:val="20"/>
                    </w:rPr>
                    <w:t xml:space="preserve"> </w:t>
                  </w:r>
                  <w:r>
                    <w:rPr>
                      <w:rFonts w:ascii="SimSun"/>
                      <w:w w:val="105"/>
                      <w:sz w:val="20"/>
                    </w:rPr>
                    <w:t>&lt;&lt;</w:t>
                  </w:r>
                  <w:r>
                    <w:rPr>
                      <w:rFonts w:ascii="SimSun"/>
                      <w:spacing w:val="-7"/>
                      <w:w w:val="105"/>
                      <w:sz w:val="20"/>
                    </w:rPr>
                    <w:t xml:space="preserve"> </w:t>
                  </w:r>
                  <w:r>
                    <w:rPr>
                      <w:rFonts w:ascii="SimSun"/>
                      <w:color w:val="00999A"/>
                      <w:w w:val="105"/>
                      <w:sz w:val="20"/>
                    </w:rPr>
                    <w:t>"\n"</w:t>
                  </w:r>
                  <w:r>
                    <w:rPr>
                      <w:rFonts w:ascii="SimSun"/>
                      <w:w w:val="105"/>
                      <w:sz w:val="20"/>
                    </w:rPr>
                    <w:t>;</w:t>
                  </w:r>
                  <w:r>
                    <w:rPr>
                      <w:rFonts w:ascii="SimSun"/>
                      <w:spacing w:val="-102"/>
                      <w:w w:val="105"/>
                      <w:sz w:val="20"/>
                    </w:rPr>
                    <w:t xml:space="preserve"> </w:t>
                  </w:r>
                  <w:r>
                    <w:rPr>
                      <w:rFonts w:ascii="SimSun"/>
                      <w:color w:val="44538A"/>
                      <w:w w:val="105"/>
                      <w:sz w:val="20"/>
                    </w:rPr>
                    <w:t>else</w:t>
                  </w:r>
                  <w:r>
                    <w:rPr>
                      <w:rFonts w:ascii="SimSun"/>
                      <w:color w:val="44538A"/>
                      <w:spacing w:val="-4"/>
                      <w:w w:val="105"/>
                      <w:sz w:val="20"/>
                    </w:rPr>
                    <w:t xml:space="preserve"> </w:t>
                  </w:r>
                  <w:r>
                    <w:rPr>
                      <w:rFonts w:ascii="SimSun"/>
                      <w:w w:val="105"/>
                      <w:sz w:val="20"/>
                    </w:rPr>
                    <w:t>cout</w:t>
                  </w:r>
                  <w:r>
                    <w:rPr>
                      <w:rFonts w:ascii="SimSun"/>
                      <w:spacing w:val="-4"/>
                      <w:w w:val="105"/>
                      <w:sz w:val="20"/>
                    </w:rPr>
                    <w:t xml:space="preserve"> </w:t>
                  </w:r>
                  <w:r>
                    <w:rPr>
                      <w:rFonts w:ascii="SimSun"/>
                      <w:w w:val="105"/>
                      <w:sz w:val="20"/>
                    </w:rPr>
                    <w:t>&lt;&lt;</w:t>
                  </w:r>
                  <w:r>
                    <w:rPr>
                      <w:rFonts w:ascii="SimSun"/>
                      <w:spacing w:val="-3"/>
                      <w:w w:val="105"/>
                      <w:sz w:val="20"/>
                    </w:rPr>
                    <w:t xml:space="preserve"> </w:t>
                  </w:r>
                  <w:r>
                    <w:rPr>
                      <w:rFonts w:ascii="SimSun"/>
                      <w:w w:val="105"/>
                      <w:sz w:val="20"/>
                    </w:rPr>
                    <w:t>a</w:t>
                  </w:r>
                  <w:r>
                    <w:rPr>
                      <w:rFonts w:ascii="SimSun"/>
                      <w:spacing w:val="-4"/>
                      <w:w w:val="105"/>
                      <w:sz w:val="20"/>
                    </w:rPr>
                    <w:t xml:space="preserve"> </w:t>
                  </w:r>
                  <w:r>
                    <w:rPr>
                      <w:rFonts w:ascii="SimSun"/>
                      <w:w w:val="105"/>
                      <w:sz w:val="20"/>
                    </w:rPr>
                    <w:t>&lt;&lt;</w:t>
                  </w:r>
                  <w:r>
                    <w:rPr>
                      <w:rFonts w:ascii="SimSun"/>
                      <w:spacing w:val="-4"/>
                      <w:w w:val="105"/>
                      <w:sz w:val="20"/>
                    </w:rPr>
                    <w:t xml:space="preserve"> </w:t>
                  </w:r>
                  <w:r>
                    <w:rPr>
                      <w:rFonts w:ascii="SimSun"/>
                      <w:color w:val="00999A"/>
                      <w:w w:val="105"/>
                      <w:sz w:val="20"/>
                    </w:rPr>
                    <w:t>"\n"</w:t>
                  </w:r>
                  <w:r>
                    <w:rPr>
                      <w:rFonts w:ascii="SimSun"/>
                      <w:w w:val="105"/>
                      <w:sz w:val="20"/>
                    </w:rPr>
                    <w:t>;</w:t>
                  </w:r>
                </w:p>
                <w:p w:rsidR="00EE7A03" w:rsidRDefault="00EE7A03">
                  <w:pPr>
                    <w:spacing w:line="255" w:lineRule="exact"/>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28" w:line="232" w:lineRule="auto"/>
        <w:ind w:left="182" w:right="188" w:firstLine="359"/>
        <w:jc w:val="both"/>
      </w:pPr>
      <w:r w:rsidRPr="00484B35">
        <w:rPr>
          <w:w w:val="110"/>
        </w:rPr>
        <w:t>The</w:t>
      </w:r>
      <w:r w:rsidRPr="00484B35">
        <w:rPr>
          <w:spacing w:val="-2"/>
          <w:w w:val="110"/>
        </w:rPr>
        <w:t xml:space="preserve"> </w:t>
      </w:r>
      <w:r w:rsidRPr="00484B35">
        <w:rPr>
          <w:w w:val="110"/>
        </w:rPr>
        <w:t>code</w:t>
      </w:r>
      <w:r w:rsidRPr="00484B35">
        <w:rPr>
          <w:spacing w:val="-2"/>
          <w:w w:val="110"/>
        </w:rPr>
        <w:t xml:space="preserve"> </w:t>
      </w:r>
      <w:r w:rsidRPr="00484B35">
        <w:rPr>
          <w:w w:val="110"/>
        </w:rPr>
        <w:t>assumes</w:t>
      </w:r>
      <w:r w:rsidRPr="00484B35">
        <w:rPr>
          <w:spacing w:val="-2"/>
          <w:w w:val="110"/>
        </w:rPr>
        <w:t xml:space="preserve"> </w:t>
      </w:r>
      <w:r w:rsidRPr="00484B35">
        <w:rPr>
          <w:w w:val="110"/>
        </w:rPr>
        <w:t>that</w:t>
      </w:r>
      <w:r w:rsidRPr="00484B35">
        <w:rPr>
          <w:spacing w:val="-2"/>
          <w:w w:val="110"/>
        </w:rPr>
        <w:t xml:space="preserve"> </w:t>
      </w:r>
      <w:r w:rsidRPr="00484B35">
        <w:rPr>
          <w:w w:val="110"/>
        </w:rPr>
        <w:t>the</w:t>
      </w:r>
      <w:r w:rsidRPr="00484B35">
        <w:rPr>
          <w:spacing w:val="-2"/>
          <w:w w:val="110"/>
        </w:rPr>
        <w:t xml:space="preserve"> </w:t>
      </w:r>
      <w:r w:rsidRPr="00484B35">
        <w:rPr>
          <w:w w:val="110"/>
        </w:rPr>
        <w:t>set</w:t>
      </w:r>
      <w:r w:rsidRPr="00484B35">
        <w:rPr>
          <w:spacing w:val="-2"/>
          <w:w w:val="110"/>
        </w:rPr>
        <w:t xml:space="preserve"> </w:t>
      </w:r>
      <w:r w:rsidRPr="00484B35">
        <w:rPr>
          <w:w w:val="110"/>
        </w:rPr>
        <w:t>is</w:t>
      </w:r>
      <w:r w:rsidRPr="00484B35">
        <w:rPr>
          <w:spacing w:val="-2"/>
          <w:w w:val="110"/>
        </w:rPr>
        <w:t xml:space="preserve"> </w:t>
      </w:r>
      <w:r w:rsidRPr="00484B35">
        <w:rPr>
          <w:w w:val="110"/>
        </w:rPr>
        <w:t>not</w:t>
      </w:r>
      <w:r w:rsidRPr="00484B35">
        <w:rPr>
          <w:spacing w:val="-2"/>
          <w:w w:val="110"/>
        </w:rPr>
        <w:t xml:space="preserve"> </w:t>
      </w:r>
      <w:r w:rsidRPr="00484B35">
        <w:rPr>
          <w:w w:val="110"/>
        </w:rPr>
        <w:t>empty, and</w:t>
      </w:r>
      <w:r w:rsidRPr="00484B35">
        <w:rPr>
          <w:spacing w:val="-2"/>
          <w:w w:val="110"/>
        </w:rPr>
        <w:t xml:space="preserve"> </w:t>
      </w:r>
      <w:r w:rsidRPr="00484B35">
        <w:rPr>
          <w:w w:val="110"/>
        </w:rPr>
        <w:t>goes</w:t>
      </w:r>
      <w:r w:rsidRPr="00484B35">
        <w:rPr>
          <w:spacing w:val="-2"/>
          <w:w w:val="110"/>
        </w:rPr>
        <w:t xml:space="preserve"> </w:t>
      </w:r>
      <w:r w:rsidRPr="00484B35">
        <w:rPr>
          <w:w w:val="110"/>
        </w:rPr>
        <w:t>through</w:t>
      </w:r>
      <w:r w:rsidRPr="00484B35">
        <w:rPr>
          <w:spacing w:val="-2"/>
          <w:w w:val="110"/>
        </w:rPr>
        <w:t xml:space="preserve"> </w:t>
      </w:r>
      <w:r w:rsidRPr="00484B35">
        <w:rPr>
          <w:w w:val="110"/>
        </w:rPr>
        <w:t>all</w:t>
      </w:r>
      <w:r w:rsidRPr="00484B35">
        <w:rPr>
          <w:spacing w:val="-2"/>
          <w:w w:val="110"/>
        </w:rPr>
        <w:t xml:space="preserve"> </w:t>
      </w:r>
      <w:r w:rsidRPr="00484B35">
        <w:rPr>
          <w:w w:val="110"/>
        </w:rPr>
        <w:t>possible</w:t>
      </w:r>
      <w:r w:rsidRPr="00484B35">
        <w:rPr>
          <w:spacing w:val="-58"/>
          <w:w w:val="110"/>
        </w:rPr>
        <w:t xml:space="preserve"> </w:t>
      </w:r>
      <w:r w:rsidRPr="00484B35">
        <w:rPr>
          <w:w w:val="110"/>
        </w:rPr>
        <w:t xml:space="preserve">cases using an iterator </w:t>
      </w:r>
      <w:r w:rsidRPr="00484B35">
        <w:rPr>
          <w:rFonts w:ascii="SimSun"/>
          <w:w w:val="110"/>
        </w:rPr>
        <w:t>it</w:t>
      </w:r>
      <w:r w:rsidRPr="00484B35">
        <w:rPr>
          <w:w w:val="110"/>
        </w:rPr>
        <w:t>.</w:t>
      </w:r>
      <w:r w:rsidRPr="00484B35">
        <w:rPr>
          <w:spacing w:val="1"/>
          <w:w w:val="110"/>
        </w:rPr>
        <w:t xml:space="preserve"> </w:t>
      </w:r>
      <w:r w:rsidRPr="00484B35">
        <w:rPr>
          <w:w w:val="110"/>
        </w:rPr>
        <w:t>First, the iterator points to the smallest element</w:t>
      </w:r>
      <w:r w:rsidRPr="00484B35">
        <w:rPr>
          <w:spacing w:val="1"/>
          <w:w w:val="110"/>
        </w:rPr>
        <w:t xml:space="preserve"> </w:t>
      </w:r>
      <w:r w:rsidRPr="00484B35">
        <w:t>whose value is at least</w:t>
      </w:r>
      <w:r w:rsidRPr="00484B35">
        <w:rPr>
          <w:spacing w:val="55"/>
        </w:rPr>
        <w:t xml:space="preserve"> </w:t>
      </w:r>
      <w:r w:rsidRPr="00484B35">
        <w:rPr>
          <w:i/>
        </w:rPr>
        <w:t>x</w:t>
      </w:r>
      <w:r w:rsidRPr="00484B35">
        <w:t>.</w:t>
      </w:r>
      <w:r w:rsidRPr="00484B35">
        <w:rPr>
          <w:spacing w:val="55"/>
        </w:rPr>
        <w:t xml:space="preserve"> </w:t>
      </w:r>
      <w:r w:rsidRPr="00484B35">
        <w:t xml:space="preserve">If </w:t>
      </w:r>
      <w:r w:rsidRPr="00484B35">
        <w:rPr>
          <w:rFonts w:ascii="SimSun"/>
        </w:rPr>
        <w:t xml:space="preserve">it </w:t>
      </w:r>
      <w:r w:rsidRPr="00484B35">
        <w:t xml:space="preserve">equals </w:t>
      </w:r>
      <w:r w:rsidRPr="00484B35">
        <w:rPr>
          <w:rFonts w:ascii="SimSun"/>
        </w:rPr>
        <w:t>begin</w:t>
      </w:r>
      <w:r w:rsidRPr="00484B35">
        <w:t>, the corresponding element is nearest</w:t>
      </w:r>
      <w:r w:rsidRPr="00484B35">
        <w:rPr>
          <w:spacing w:val="1"/>
        </w:rPr>
        <w:t xml:space="preserve"> </w:t>
      </w:r>
      <w:r w:rsidRPr="00484B35">
        <w:rPr>
          <w:w w:val="105"/>
        </w:rPr>
        <w:t>to</w:t>
      </w:r>
      <w:r w:rsidRPr="00484B35">
        <w:rPr>
          <w:spacing w:val="47"/>
          <w:w w:val="105"/>
        </w:rPr>
        <w:t xml:space="preserve"> </w:t>
      </w:r>
      <w:r w:rsidRPr="00484B35">
        <w:rPr>
          <w:i/>
          <w:w w:val="105"/>
        </w:rPr>
        <w:t>x</w:t>
      </w:r>
      <w:r w:rsidRPr="00484B35">
        <w:rPr>
          <w:w w:val="105"/>
        </w:rPr>
        <w:t>.</w:t>
      </w:r>
      <w:r w:rsidRPr="00484B35">
        <w:rPr>
          <w:spacing w:val="44"/>
          <w:w w:val="105"/>
        </w:rPr>
        <w:t xml:space="preserve"> </w:t>
      </w:r>
      <w:r w:rsidRPr="00484B35">
        <w:rPr>
          <w:w w:val="105"/>
        </w:rPr>
        <w:t>If</w:t>
      </w:r>
      <w:r w:rsidRPr="00484B35">
        <w:rPr>
          <w:spacing w:val="38"/>
          <w:w w:val="105"/>
        </w:rPr>
        <w:t xml:space="preserve"> </w:t>
      </w:r>
      <w:r w:rsidRPr="00484B35">
        <w:rPr>
          <w:rFonts w:ascii="SimSun"/>
          <w:w w:val="105"/>
        </w:rPr>
        <w:t>it</w:t>
      </w:r>
      <w:r w:rsidRPr="00484B35">
        <w:rPr>
          <w:rFonts w:ascii="SimSun"/>
          <w:spacing w:val="-21"/>
          <w:w w:val="105"/>
        </w:rPr>
        <w:t xml:space="preserve"> </w:t>
      </w:r>
      <w:r w:rsidRPr="00484B35">
        <w:rPr>
          <w:w w:val="105"/>
        </w:rPr>
        <w:t>equals</w:t>
      </w:r>
      <w:r w:rsidRPr="00484B35">
        <w:rPr>
          <w:spacing w:val="37"/>
          <w:w w:val="105"/>
        </w:rPr>
        <w:t xml:space="preserve"> </w:t>
      </w:r>
      <w:r w:rsidRPr="00484B35">
        <w:rPr>
          <w:rFonts w:ascii="SimSun"/>
          <w:w w:val="105"/>
        </w:rPr>
        <w:t>end</w:t>
      </w:r>
      <w:r w:rsidRPr="00484B35">
        <w:rPr>
          <w:w w:val="105"/>
        </w:rPr>
        <w:t>,</w:t>
      </w:r>
      <w:r w:rsidRPr="00484B35">
        <w:rPr>
          <w:spacing w:val="43"/>
          <w:w w:val="105"/>
        </w:rPr>
        <w:t xml:space="preserve"> </w:t>
      </w:r>
      <w:r w:rsidRPr="00484B35">
        <w:rPr>
          <w:w w:val="105"/>
        </w:rPr>
        <w:t>the</w:t>
      </w:r>
      <w:r w:rsidRPr="00484B35">
        <w:rPr>
          <w:spacing w:val="38"/>
          <w:w w:val="105"/>
        </w:rPr>
        <w:t xml:space="preserve"> </w:t>
      </w:r>
      <w:r w:rsidRPr="00484B35">
        <w:rPr>
          <w:w w:val="105"/>
        </w:rPr>
        <w:t>largest</w:t>
      </w:r>
      <w:r w:rsidRPr="00484B35">
        <w:rPr>
          <w:spacing w:val="37"/>
          <w:w w:val="105"/>
        </w:rPr>
        <w:t xml:space="preserve"> </w:t>
      </w:r>
      <w:r w:rsidRPr="00484B35">
        <w:rPr>
          <w:w w:val="105"/>
        </w:rPr>
        <w:t>element</w:t>
      </w:r>
      <w:r w:rsidRPr="00484B35">
        <w:rPr>
          <w:spacing w:val="37"/>
          <w:w w:val="105"/>
        </w:rPr>
        <w:t xml:space="preserve"> </w:t>
      </w:r>
      <w:r w:rsidRPr="00484B35">
        <w:rPr>
          <w:w w:val="105"/>
        </w:rPr>
        <w:t>in</w:t>
      </w:r>
      <w:r w:rsidRPr="00484B35">
        <w:rPr>
          <w:spacing w:val="38"/>
          <w:w w:val="105"/>
        </w:rPr>
        <w:t xml:space="preserve"> </w:t>
      </w:r>
      <w:r w:rsidRPr="00484B35">
        <w:rPr>
          <w:w w:val="105"/>
        </w:rPr>
        <w:t>the</w:t>
      </w:r>
      <w:r w:rsidRPr="00484B35">
        <w:rPr>
          <w:spacing w:val="37"/>
          <w:w w:val="105"/>
        </w:rPr>
        <w:t xml:space="preserve"> </w:t>
      </w:r>
      <w:r w:rsidRPr="00484B35">
        <w:rPr>
          <w:w w:val="105"/>
        </w:rPr>
        <w:t>set</w:t>
      </w:r>
      <w:r w:rsidRPr="00484B35">
        <w:rPr>
          <w:spacing w:val="37"/>
          <w:w w:val="105"/>
        </w:rPr>
        <w:t xml:space="preserve"> </w:t>
      </w:r>
      <w:r w:rsidRPr="00484B35">
        <w:rPr>
          <w:w w:val="105"/>
        </w:rPr>
        <w:t>is</w:t>
      </w:r>
      <w:r w:rsidRPr="00484B35">
        <w:rPr>
          <w:spacing w:val="37"/>
          <w:w w:val="105"/>
        </w:rPr>
        <w:t xml:space="preserve"> </w:t>
      </w:r>
      <w:r w:rsidRPr="00484B35">
        <w:rPr>
          <w:w w:val="105"/>
        </w:rPr>
        <w:t>nearest</w:t>
      </w:r>
      <w:r w:rsidRPr="00484B35">
        <w:rPr>
          <w:spacing w:val="38"/>
          <w:w w:val="105"/>
        </w:rPr>
        <w:t xml:space="preserve"> </w:t>
      </w:r>
      <w:r w:rsidRPr="00484B35">
        <w:rPr>
          <w:w w:val="105"/>
        </w:rPr>
        <w:t>to</w:t>
      </w:r>
      <w:r w:rsidRPr="00484B35">
        <w:rPr>
          <w:spacing w:val="47"/>
          <w:w w:val="105"/>
        </w:rPr>
        <w:t xml:space="preserve"> </w:t>
      </w:r>
      <w:r w:rsidRPr="00484B35">
        <w:rPr>
          <w:i/>
          <w:w w:val="105"/>
        </w:rPr>
        <w:t>x</w:t>
      </w:r>
      <w:r w:rsidRPr="00484B35">
        <w:rPr>
          <w:w w:val="105"/>
        </w:rPr>
        <w:t>.</w:t>
      </w:r>
      <w:r w:rsidRPr="00484B35">
        <w:rPr>
          <w:spacing w:val="44"/>
          <w:w w:val="105"/>
        </w:rPr>
        <w:t xml:space="preserve"> </w:t>
      </w:r>
      <w:r w:rsidRPr="00484B35">
        <w:rPr>
          <w:w w:val="105"/>
        </w:rPr>
        <w:t>If</w:t>
      </w:r>
      <w:r w:rsidRPr="00484B35">
        <w:rPr>
          <w:spacing w:val="38"/>
          <w:w w:val="105"/>
        </w:rPr>
        <w:t xml:space="preserve"> </w:t>
      </w:r>
      <w:r w:rsidRPr="00484B35">
        <w:rPr>
          <w:w w:val="105"/>
        </w:rPr>
        <w:t>none</w:t>
      </w:r>
      <w:r w:rsidRPr="00484B35">
        <w:rPr>
          <w:spacing w:val="-56"/>
          <w:w w:val="105"/>
        </w:rPr>
        <w:t xml:space="preserve"> </w:t>
      </w:r>
      <w:r w:rsidRPr="00484B35">
        <w:rPr>
          <w:w w:val="110"/>
        </w:rPr>
        <w:t xml:space="preserve">of the previous cases hold, the element nearest to </w:t>
      </w:r>
      <w:r w:rsidRPr="00484B35">
        <w:rPr>
          <w:i/>
          <w:w w:val="110"/>
        </w:rPr>
        <w:t xml:space="preserve">x </w:t>
      </w:r>
      <w:r w:rsidRPr="00484B35">
        <w:rPr>
          <w:w w:val="110"/>
        </w:rPr>
        <w:t>is either the element that</w:t>
      </w:r>
      <w:bookmarkStart w:id="45" w:name="Other_structures"/>
      <w:bookmarkEnd w:id="45"/>
      <w:r w:rsidRPr="00484B35">
        <w:rPr>
          <w:spacing w:val="-58"/>
          <w:w w:val="110"/>
        </w:rPr>
        <w:t xml:space="preserve"> </w:t>
      </w:r>
      <w:bookmarkStart w:id="46" w:name="_bookmark30"/>
      <w:bookmarkEnd w:id="46"/>
      <w:r w:rsidRPr="00484B35">
        <w:t>corresponds</w:t>
      </w:r>
      <w:r w:rsidRPr="00484B35">
        <w:rPr>
          <w:spacing w:val="8"/>
        </w:rPr>
        <w:t xml:space="preserve"> </w:t>
      </w:r>
      <w:r w:rsidRPr="00484B35">
        <w:t>to</w:t>
      </w:r>
      <w:r w:rsidRPr="00484B35">
        <w:rPr>
          <w:spacing w:val="8"/>
        </w:rPr>
        <w:t xml:space="preserve"> </w:t>
      </w:r>
      <w:r w:rsidRPr="00484B35">
        <w:rPr>
          <w:rFonts w:ascii="SimSun"/>
        </w:rPr>
        <w:t>it</w:t>
      </w:r>
      <w:r w:rsidRPr="00484B35">
        <w:rPr>
          <w:rFonts w:ascii="SimSun"/>
          <w:spacing w:val="-47"/>
        </w:rPr>
        <w:t xml:space="preserve"> </w:t>
      </w:r>
      <w:r w:rsidRPr="00484B35">
        <w:t>or</w:t>
      </w:r>
      <w:r w:rsidRPr="00484B35">
        <w:rPr>
          <w:spacing w:val="8"/>
        </w:rPr>
        <w:t xml:space="preserve"> </w:t>
      </w:r>
      <w:r w:rsidRPr="00484B35">
        <w:t>the</w:t>
      </w:r>
      <w:r w:rsidRPr="00484B35">
        <w:rPr>
          <w:spacing w:val="8"/>
        </w:rPr>
        <w:t xml:space="preserve"> </w:t>
      </w:r>
      <w:r w:rsidRPr="00484B35">
        <w:t>previous</w:t>
      </w:r>
      <w:r w:rsidRPr="00484B35">
        <w:rPr>
          <w:spacing w:val="8"/>
        </w:rPr>
        <w:t xml:space="preserve"> </w:t>
      </w:r>
      <w:r w:rsidRPr="00484B35">
        <w:t>element.</w:t>
      </w:r>
    </w:p>
    <w:p w:rsidR="00904690" w:rsidRPr="00484B35" w:rsidRDefault="00904690">
      <w:pPr>
        <w:pStyle w:val="Textoindependiente"/>
        <w:spacing w:before="6"/>
        <w:rPr>
          <w:sz w:val="33"/>
        </w:rPr>
      </w:pPr>
    </w:p>
    <w:p w:rsidR="00904690" w:rsidRPr="00484B35" w:rsidRDefault="009A0837">
      <w:pPr>
        <w:pStyle w:val="Ttulo2"/>
        <w:jc w:val="left"/>
      </w:pPr>
      <w:r w:rsidRPr="00484B35">
        <w:t>Other</w:t>
      </w:r>
      <w:r w:rsidRPr="00484B35">
        <w:rPr>
          <w:spacing w:val="28"/>
        </w:rPr>
        <w:t xml:space="preserve"> </w:t>
      </w:r>
      <w:r w:rsidRPr="00484B35">
        <w:t>structures</w:t>
      </w:r>
    </w:p>
    <w:p w:rsidR="00904690" w:rsidRPr="00484B35" w:rsidRDefault="009A0837">
      <w:pPr>
        <w:pStyle w:val="Ttulo3"/>
        <w:spacing w:before="308"/>
      </w:pPr>
      <w:r w:rsidRPr="00484B35">
        <w:rPr>
          <w:w w:val="105"/>
        </w:rPr>
        <w:t>Bitset</w:t>
      </w:r>
    </w:p>
    <w:p w:rsidR="00904690" w:rsidRPr="00484B35" w:rsidRDefault="009A0837">
      <w:pPr>
        <w:pStyle w:val="Textoindependiente"/>
        <w:spacing w:before="162" w:line="232" w:lineRule="auto"/>
        <w:ind w:left="190" w:hanging="8"/>
      </w:pPr>
      <w:r w:rsidRPr="00484B35">
        <w:rPr>
          <w:w w:val="105"/>
        </w:rPr>
        <w:t>A</w:t>
      </w:r>
      <w:r w:rsidRPr="00484B35">
        <w:rPr>
          <w:spacing w:val="-7"/>
          <w:w w:val="105"/>
        </w:rPr>
        <w:t xml:space="preserve"> </w:t>
      </w:r>
      <w:r w:rsidRPr="00484B35">
        <w:rPr>
          <w:b/>
          <w:w w:val="105"/>
        </w:rPr>
        <w:t>bitset</w:t>
      </w:r>
      <w:r w:rsidRPr="00484B35">
        <w:rPr>
          <w:b/>
          <w:spacing w:val="-8"/>
          <w:w w:val="105"/>
        </w:rPr>
        <w:t xml:space="preserve"> </w:t>
      </w:r>
      <w:r w:rsidRPr="00484B35">
        <w:rPr>
          <w:w w:val="105"/>
        </w:rPr>
        <w:t>is</w:t>
      </w:r>
      <w:r w:rsidRPr="00484B35">
        <w:rPr>
          <w:spacing w:val="-6"/>
          <w:w w:val="105"/>
        </w:rPr>
        <w:t xml:space="preserve"> </w:t>
      </w:r>
      <w:r w:rsidRPr="00484B35">
        <w:rPr>
          <w:w w:val="105"/>
        </w:rPr>
        <w:t>an</w:t>
      </w:r>
      <w:r w:rsidRPr="00484B35">
        <w:rPr>
          <w:spacing w:val="-7"/>
          <w:w w:val="105"/>
        </w:rPr>
        <w:t xml:space="preserve"> </w:t>
      </w:r>
      <w:r w:rsidRPr="00484B35">
        <w:rPr>
          <w:w w:val="105"/>
        </w:rPr>
        <w:t>array</w:t>
      </w:r>
      <w:r w:rsidRPr="00484B35">
        <w:rPr>
          <w:spacing w:val="-6"/>
          <w:w w:val="105"/>
        </w:rPr>
        <w:t xml:space="preserve"> </w:t>
      </w:r>
      <w:r w:rsidRPr="00484B35">
        <w:rPr>
          <w:w w:val="105"/>
        </w:rPr>
        <w:t>whose</w:t>
      </w:r>
      <w:r w:rsidRPr="00484B35">
        <w:rPr>
          <w:spacing w:val="-7"/>
          <w:w w:val="105"/>
        </w:rPr>
        <w:t xml:space="preserve"> </w:t>
      </w:r>
      <w:r w:rsidRPr="00484B35">
        <w:rPr>
          <w:w w:val="105"/>
        </w:rPr>
        <w:t>each</w:t>
      </w:r>
      <w:r w:rsidRPr="00484B35">
        <w:rPr>
          <w:spacing w:val="-6"/>
          <w:w w:val="105"/>
        </w:rPr>
        <w:t xml:space="preserve"> </w:t>
      </w:r>
      <w:r w:rsidRPr="00484B35">
        <w:rPr>
          <w:w w:val="105"/>
        </w:rPr>
        <w:t>value</w:t>
      </w:r>
      <w:r w:rsidRPr="00484B35">
        <w:rPr>
          <w:spacing w:val="-7"/>
          <w:w w:val="105"/>
        </w:rPr>
        <w:t xml:space="preserve"> </w:t>
      </w:r>
      <w:r w:rsidRPr="00484B35">
        <w:rPr>
          <w:w w:val="105"/>
        </w:rPr>
        <w:t>is</w:t>
      </w:r>
      <w:r w:rsidRPr="00484B35">
        <w:rPr>
          <w:spacing w:val="-6"/>
          <w:w w:val="105"/>
        </w:rPr>
        <w:t xml:space="preserve"> </w:t>
      </w:r>
      <w:r w:rsidRPr="00484B35">
        <w:rPr>
          <w:w w:val="105"/>
        </w:rPr>
        <w:t>either</w:t>
      </w:r>
      <w:r w:rsidRPr="00484B35">
        <w:rPr>
          <w:spacing w:val="-7"/>
          <w:w w:val="105"/>
        </w:rPr>
        <w:t xml:space="preserve"> </w:t>
      </w:r>
      <w:r w:rsidRPr="00484B35">
        <w:rPr>
          <w:w w:val="105"/>
        </w:rPr>
        <w:t>0</w:t>
      </w:r>
      <w:r w:rsidRPr="00484B35">
        <w:rPr>
          <w:spacing w:val="-6"/>
          <w:w w:val="105"/>
        </w:rPr>
        <w:t xml:space="preserve"> </w:t>
      </w:r>
      <w:r w:rsidRPr="00484B35">
        <w:rPr>
          <w:w w:val="105"/>
        </w:rPr>
        <w:t>or</w:t>
      </w:r>
      <w:r w:rsidRPr="00484B35">
        <w:rPr>
          <w:spacing w:val="-7"/>
          <w:w w:val="105"/>
        </w:rPr>
        <w:t xml:space="preserve"> </w:t>
      </w:r>
      <w:r w:rsidRPr="00484B35">
        <w:rPr>
          <w:w w:val="105"/>
        </w:rPr>
        <w:t>1.</w:t>
      </w:r>
      <w:r w:rsidRPr="00484B35">
        <w:rPr>
          <w:spacing w:val="7"/>
          <w:w w:val="105"/>
        </w:rPr>
        <w:t xml:space="preserve"> </w:t>
      </w:r>
      <w:r w:rsidRPr="00484B35">
        <w:rPr>
          <w:w w:val="105"/>
        </w:rPr>
        <w:t>For</w:t>
      </w:r>
      <w:r w:rsidRPr="00484B35">
        <w:rPr>
          <w:spacing w:val="-7"/>
          <w:w w:val="105"/>
        </w:rPr>
        <w:t xml:space="preserve"> </w:t>
      </w:r>
      <w:r w:rsidRPr="00484B35">
        <w:rPr>
          <w:w w:val="105"/>
        </w:rPr>
        <w:t>example,</w:t>
      </w:r>
      <w:r w:rsidRPr="00484B35">
        <w:rPr>
          <w:spacing w:val="-6"/>
          <w:w w:val="105"/>
        </w:rPr>
        <w:t xml:space="preserve"> </w:t>
      </w:r>
      <w:r w:rsidRPr="00484B35">
        <w:rPr>
          <w:w w:val="105"/>
        </w:rPr>
        <w:t>the</w:t>
      </w:r>
      <w:r w:rsidRPr="00484B35">
        <w:rPr>
          <w:spacing w:val="-7"/>
          <w:w w:val="105"/>
        </w:rPr>
        <w:t xml:space="preserve"> </w:t>
      </w:r>
      <w:r w:rsidRPr="00484B35">
        <w:rPr>
          <w:w w:val="105"/>
        </w:rPr>
        <w:t>following</w:t>
      </w:r>
      <w:r w:rsidRPr="00484B35">
        <w:rPr>
          <w:spacing w:val="-55"/>
          <w:w w:val="105"/>
        </w:rPr>
        <w:t xml:space="preserve"> </w:t>
      </w:r>
      <w:r w:rsidRPr="00484B35">
        <w:rPr>
          <w:w w:val="105"/>
        </w:rPr>
        <w:t>code</w:t>
      </w:r>
      <w:r w:rsidRPr="00484B35">
        <w:rPr>
          <w:spacing w:val="5"/>
          <w:w w:val="105"/>
        </w:rPr>
        <w:t xml:space="preserve"> </w:t>
      </w:r>
      <w:r w:rsidRPr="00484B35">
        <w:rPr>
          <w:w w:val="105"/>
        </w:rPr>
        <w:t>creates</w:t>
      </w:r>
      <w:r w:rsidRPr="00484B35">
        <w:rPr>
          <w:spacing w:val="5"/>
          <w:w w:val="105"/>
        </w:rPr>
        <w:t xml:space="preserve"> </w:t>
      </w:r>
      <w:r w:rsidRPr="00484B35">
        <w:rPr>
          <w:w w:val="105"/>
        </w:rPr>
        <w:t>a</w:t>
      </w:r>
      <w:r w:rsidRPr="00484B35">
        <w:rPr>
          <w:spacing w:val="5"/>
          <w:w w:val="105"/>
        </w:rPr>
        <w:t xml:space="preserve"> </w:t>
      </w:r>
      <w:r w:rsidRPr="00484B35">
        <w:rPr>
          <w:w w:val="105"/>
        </w:rPr>
        <w:t>bitset</w:t>
      </w:r>
      <w:r w:rsidRPr="00484B35">
        <w:rPr>
          <w:spacing w:val="5"/>
          <w:w w:val="105"/>
        </w:rPr>
        <w:t xml:space="preserve"> </w:t>
      </w:r>
      <w:r w:rsidRPr="00484B35">
        <w:rPr>
          <w:w w:val="105"/>
        </w:rPr>
        <w:t>that</w:t>
      </w:r>
      <w:r w:rsidRPr="00484B35">
        <w:rPr>
          <w:spacing w:val="5"/>
          <w:w w:val="105"/>
        </w:rPr>
        <w:t xml:space="preserve"> </w:t>
      </w:r>
      <w:r w:rsidRPr="00484B35">
        <w:rPr>
          <w:w w:val="105"/>
        </w:rPr>
        <w:t>contains</w:t>
      </w:r>
      <w:r w:rsidRPr="00484B35">
        <w:rPr>
          <w:spacing w:val="5"/>
          <w:w w:val="105"/>
        </w:rPr>
        <w:t xml:space="preserve"> </w:t>
      </w:r>
      <w:r w:rsidRPr="00484B35">
        <w:rPr>
          <w:w w:val="105"/>
        </w:rPr>
        <w:t>10</w:t>
      </w:r>
      <w:r w:rsidRPr="00484B35">
        <w:rPr>
          <w:spacing w:val="5"/>
          <w:w w:val="105"/>
        </w:rPr>
        <w:t xml:space="preserve"> </w:t>
      </w:r>
      <w:r w:rsidRPr="00484B35">
        <w:rPr>
          <w:w w:val="105"/>
        </w:rPr>
        <w:t>elements:</w:t>
      </w:r>
    </w:p>
    <w:p w:rsidR="00904690" w:rsidRPr="00484B35" w:rsidRDefault="0098712D">
      <w:pPr>
        <w:pStyle w:val="Textoindependiente"/>
        <w:spacing w:before="8"/>
        <w:rPr>
          <w:sz w:val="11"/>
        </w:rPr>
      </w:pPr>
      <w:r>
        <w:pict>
          <v:shape id="_x0000_s9062" type="#_x0000_t202" style="position:absolute;margin-left:110.3pt;margin-top:10pt;width:389.7pt;height:101.25pt;z-index:-251683840;mso-wrap-distance-left:0;mso-wrap-distance-right:0;mso-position-horizontal-relative:page" filled="f" strokeweight=".14042mm">
            <v:textbox inset="0,0,0,0">
              <w:txbxContent>
                <w:p w:rsidR="00EE7A03" w:rsidRDefault="00EE7A03">
                  <w:pPr>
                    <w:spacing w:before="49" w:line="254" w:lineRule="auto"/>
                    <w:ind w:left="59" w:right="6373"/>
                    <w:rPr>
                      <w:rFonts w:ascii="SimSun"/>
                      <w:sz w:val="20"/>
                    </w:rPr>
                  </w:pPr>
                  <w:r>
                    <w:rPr>
                      <w:rFonts w:ascii="SimSun"/>
                      <w:spacing w:val="-1"/>
                      <w:w w:val="105"/>
                      <w:sz w:val="20"/>
                    </w:rPr>
                    <w:t>bitset&lt;10&gt;</w:t>
                  </w:r>
                  <w:r>
                    <w:rPr>
                      <w:rFonts w:ascii="SimSun"/>
                      <w:spacing w:val="-21"/>
                      <w:w w:val="105"/>
                      <w:sz w:val="20"/>
                    </w:rPr>
                    <w:t xml:space="preserve"> </w:t>
                  </w:r>
                  <w:r>
                    <w:rPr>
                      <w:rFonts w:ascii="SimSun"/>
                      <w:w w:val="105"/>
                      <w:sz w:val="20"/>
                    </w:rPr>
                    <w:t>s;</w:t>
                  </w:r>
                  <w:r>
                    <w:rPr>
                      <w:rFonts w:ascii="SimSun"/>
                      <w:spacing w:val="-102"/>
                      <w:w w:val="105"/>
                      <w:sz w:val="20"/>
                    </w:rPr>
                    <w:t xml:space="preserve"> </w:t>
                  </w:r>
                  <w:r>
                    <w:rPr>
                      <w:rFonts w:ascii="SimSun"/>
                      <w:w w:val="105"/>
                      <w:sz w:val="20"/>
                    </w:rPr>
                    <w:t>s[1]</w:t>
                  </w:r>
                  <w:r>
                    <w:rPr>
                      <w:rFonts w:ascii="SimSun"/>
                      <w:spacing w:val="-4"/>
                      <w:w w:val="105"/>
                      <w:sz w:val="20"/>
                    </w:rPr>
                    <w:t xml:space="preserve"> </w:t>
                  </w:r>
                  <w:r>
                    <w:rPr>
                      <w:rFonts w:ascii="SimSun"/>
                      <w:w w:val="105"/>
                      <w:sz w:val="20"/>
                    </w:rPr>
                    <w:t>=</w:t>
                  </w:r>
                  <w:r>
                    <w:rPr>
                      <w:rFonts w:ascii="SimSun"/>
                      <w:spacing w:val="-4"/>
                      <w:w w:val="105"/>
                      <w:sz w:val="20"/>
                    </w:rPr>
                    <w:t xml:space="preserve"> </w:t>
                  </w:r>
                  <w:r>
                    <w:rPr>
                      <w:rFonts w:ascii="SimSun"/>
                      <w:w w:val="105"/>
                      <w:sz w:val="20"/>
                    </w:rPr>
                    <w:t>1;</w:t>
                  </w:r>
                </w:p>
                <w:p w:rsidR="00EE7A03" w:rsidRDefault="00EE7A03">
                  <w:pPr>
                    <w:spacing w:line="255" w:lineRule="exact"/>
                    <w:ind w:left="59"/>
                    <w:rPr>
                      <w:rFonts w:ascii="SimSun"/>
                      <w:sz w:val="20"/>
                    </w:rPr>
                  </w:pPr>
                  <w:r>
                    <w:rPr>
                      <w:rFonts w:ascii="SimSun"/>
                      <w:w w:val="105"/>
                      <w:sz w:val="20"/>
                    </w:rPr>
                    <w:t>s[3]</w:t>
                  </w:r>
                  <w:r>
                    <w:rPr>
                      <w:rFonts w:ascii="SimSun"/>
                      <w:spacing w:val="-7"/>
                      <w:w w:val="105"/>
                      <w:sz w:val="20"/>
                    </w:rPr>
                    <w:t xml:space="preserve"> </w:t>
                  </w:r>
                  <w:r>
                    <w:rPr>
                      <w:rFonts w:ascii="SimSun"/>
                      <w:w w:val="105"/>
                      <w:sz w:val="20"/>
                    </w:rPr>
                    <w:t>=</w:t>
                  </w:r>
                  <w:r>
                    <w:rPr>
                      <w:rFonts w:ascii="SimSun"/>
                      <w:spacing w:val="-7"/>
                      <w:w w:val="105"/>
                      <w:sz w:val="20"/>
                    </w:rPr>
                    <w:t xml:space="preserve"> </w:t>
                  </w:r>
                  <w:r>
                    <w:rPr>
                      <w:rFonts w:ascii="SimSun"/>
                      <w:w w:val="105"/>
                      <w:sz w:val="20"/>
                    </w:rPr>
                    <w:t>1;</w:t>
                  </w:r>
                </w:p>
                <w:p w:rsidR="00EE7A03" w:rsidRDefault="00EE7A03">
                  <w:pPr>
                    <w:spacing w:before="15"/>
                    <w:ind w:left="59"/>
                    <w:rPr>
                      <w:rFonts w:ascii="SimSun"/>
                      <w:sz w:val="20"/>
                    </w:rPr>
                  </w:pPr>
                  <w:r>
                    <w:rPr>
                      <w:rFonts w:ascii="SimSun"/>
                      <w:w w:val="105"/>
                      <w:sz w:val="20"/>
                    </w:rPr>
                    <w:t>s[4]</w:t>
                  </w:r>
                  <w:r>
                    <w:rPr>
                      <w:rFonts w:ascii="SimSun"/>
                      <w:spacing w:val="-7"/>
                      <w:w w:val="105"/>
                      <w:sz w:val="20"/>
                    </w:rPr>
                    <w:t xml:space="preserve"> </w:t>
                  </w:r>
                  <w:r>
                    <w:rPr>
                      <w:rFonts w:ascii="SimSun"/>
                      <w:w w:val="105"/>
                      <w:sz w:val="20"/>
                    </w:rPr>
                    <w:t>=</w:t>
                  </w:r>
                  <w:r>
                    <w:rPr>
                      <w:rFonts w:ascii="SimSun"/>
                      <w:spacing w:val="-7"/>
                      <w:w w:val="105"/>
                      <w:sz w:val="20"/>
                    </w:rPr>
                    <w:t xml:space="preserve"> </w:t>
                  </w:r>
                  <w:r>
                    <w:rPr>
                      <w:rFonts w:ascii="SimSun"/>
                      <w:w w:val="105"/>
                      <w:sz w:val="20"/>
                    </w:rPr>
                    <w:t>1;</w:t>
                  </w:r>
                </w:p>
                <w:p w:rsidR="00EE7A03" w:rsidRDefault="00EE7A03">
                  <w:pPr>
                    <w:spacing w:before="15"/>
                    <w:ind w:left="59"/>
                    <w:rPr>
                      <w:rFonts w:ascii="SimSun"/>
                      <w:sz w:val="20"/>
                    </w:rPr>
                  </w:pPr>
                  <w:r>
                    <w:rPr>
                      <w:rFonts w:ascii="SimSun"/>
                      <w:w w:val="105"/>
                      <w:sz w:val="20"/>
                    </w:rPr>
                    <w:t>s[7]</w:t>
                  </w:r>
                  <w:r>
                    <w:rPr>
                      <w:rFonts w:ascii="SimSun"/>
                      <w:spacing w:val="-7"/>
                      <w:w w:val="105"/>
                      <w:sz w:val="20"/>
                    </w:rPr>
                    <w:t xml:space="preserve"> </w:t>
                  </w:r>
                  <w:r>
                    <w:rPr>
                      <w:rFonts w:ascii="SimSun"/>
                      <w:w w:val="105"/>
                      <w:sz w:val="20"/>
                    </w:rPr>
                    <w:t>=</w:t>
                  </w:r>
                  <w:r>
                    <w:rPr>
                      <w:rFonts w:ascii="SimSun"/>
                      <w:spacing w:val="-7"/>
                      <w:w w:val="105"/>
                      <w:sz w:val="20"/>
                    </w:rPr>
                    <w:t xml:space="preserve"> </w:t>
                  </w:r>
                  <w:r>
                    <w:rPr>
                      <w:rFonts w:ascii="SimSun"/>
                      <w:w w:val="105"/>
                      <w:sz w:val="20"/>
                    </w:rPr>
                    <w:t>1;</w:t>
                  </w:r>
                </w:p>
                <w:p w:rsidR="00EE7A03" w:rsidRDefault="00EE7A03">
                  <w:pPr>
                    <w:spacing w:before="14" w:line="254" w:lineRule="auto"/>
                    <w:ind w:left="59" w:right="4708"/>
                    <w:rPr>
                      <w:rFonts w:ascii="SimSun"/>
                      <w:sz w:val="20"/>
                    </w:rPr>
                  </w:pPr>
                  <w:r>
                    <w:rPr>
                      <w:rFonts w:ascii="SimSun"/>
                      <w:w w:val="105"/>
                      <w:sz w:val="20"/>
                    </w:rPr>
                    <w:t>cout</w:t>
                  </w:r>
                  <w:r>
                    <w:rPr>
                      <w:rFonts w:ascii="SimSun"/>
                      <w:spacing w:val="-9"/>
                      <w:w w:val="105"/>
                      <w:sz w:val="20"/>
                    </w:rPr>
                    <w:t xml:space="preserve"> </w:t>
                  </w:r>
                  <w:r>
                    <w:rPr>
                      <w:rFonts w:ascii="SimSun"/>
                      <w:w w:val="105"/>
                      <w:sz w:val="20"/>
                    </w:rPr>
                    <w:t>&lt;&lt;</w:t>
                  </w:r>
                  <w:r>
                    <w:rPr>
                      <w:rFonts w:ascii="SimSun"/>
                      <w:spacing w:val="-8"/>
                      <w:w w:val="105"/>
                      <w:sz w:val="20"/>
                    </w:rPr>
                    <w:t xml:space="preserve"> </w:t>
                  </w:r>
                  <w:r>
                    <w:rPr>
                      <w:rFonts w:ascii="SimSun"/>
                      <w:w w:val="105"/>
                      <w:sz w:val="20"/>
                    </w:rPr>
                    <w:t>s[4]</w:t>
                  </w:r>
                  <w:r>
                    <w:rPr>
                      <w:rFonts w:ascii="SimSun"/>
                      <w:spacing w:val="-9"/>
                      <w:w w:val="105"/>
                      <w:sz w:val="20"/>
                    </w:rPr>
                    <w:t xml:space="preserve"> </w:t>
                  </w:r>
                  <w:r>
                    <w:rPr>
                      <w:rFonts w:ascii="SimSun"/>
                      <w:w w:val="105"/>
                      <w:sz w:val="20"/>
                    </w:rPr>
                    <w:t>&lt;&lt;</w:t>
                  </w:r>
                  <w:r>
                    <w:rPr>
                      <w:rFonts w:ascii="SimSun"/>
                      <w:spacing w:val="-8"/>
                      <w:w w:val="105"/>
                      <w:sz w:val="20"/>
                    </w:rPr>
                    <w:t xml:space="preserve"> </w:t>
                  </w:r>
                  <w:r>
                    <w:rPr>
                      <w:rFonts w:ascii="SimSun"/>
                      <w:color w:val="00999A"/>
                      <w:w w:val="105"/>
                      <w:sz w:val="20"/>
                    </w:rPr>
                    <w:t>"\n"</w:t>
                  </w:r>
                  <w:r>
                    <w:rPr>
                      <w:rFonts w:ascii="SimSun"/>
                      <w:w w:val="105"/>
                      <w:sz w:val="20"/>
                    </w:rPr>
                    <w:t>;</w:t>
                  </w:r>
                  <w:r>
                    <w:rPr>
                      <w:rFonts w:ascii="SimSun"/>
                      <w:spacing w:val="-9"/>
                      <w:w w:val="105"/>
                      <w:sz w:val="20"/>
                    </w:rPr>
                    <w:t xml:space="preserve"> </w:t>
                  </w:r>
                  <w:r>
                    <w:rPr>
                      <w:rFonts w:ascii="SimSun"/>
                      <w:color w:val="990000"/>
                      <w:w w:val="105"/>
                      <w:sz w:val="20"/>
                    </w:rPr>
                    <w:t>//</w:t>
                  </w:r>
                  <w:r>
                    <w:rPr>
                      <w:rFonts w:ascii="SimSun"/>
                      <w:color w:val="990000"/>
                      <w:spacing w:val="-8"/>
                      <w:w w:val="105"/>
                      <w:sz w:val="20"/>
                    </w:rPr>
                    <w:t xml:space="preserve"> </w:t>
                  </w:r>
                  <w:r>
                    <w:rPr>
                      <w:rFonts w:ascii="SimSun"/>
                      <w:color w:val="990000"/>
                      <w:w w:val="105"/>
                      <w:sz w:val="20"/>
                    </w:rPr>
                    <w:t>1</w:t>
                  </w:r>
                  <w:r>
                    <w:rPr>
                      <w:rFonts w:ascii="SimSun"/>
                      <w:color w:val="990000"/>
                      <w:spacing w:val="-102"/>
                      <w:w w:val="105"/>
                      <w:sz w:val="20"/>
                    </w:rPr>
                    <w:t xml:space="preserve"> </w:t>
                  </w:r>
                  <w:r>
                    <w:rPr>
                      <w:rFonts w:ascii="SimSun"/>
                      <w:w w:val="105"/>
                      <w:sz w:val="20"/>
                    </w:rPr>
                    <w:t>cout</w:t>
                  </w:r>
                  <w:r>
                    <w:rPr>
                      <w:rFonts w:ascii="SimSun"/>
                      <w:spacing w:val="-9"/>
                      <w:w w:val="105"/>
                      <w:sz w:val="20"/>
                    </w:rPr>
                    <w:t xml:space="preserve"> </w:t>
                  </w:r>
                  <w:r>
                    <w:rPr>
                      <w:rFonts w:ascii="SimSun"/>
                      <w:w w:val="105"/>
                      <w:sz w:val="20"/>
                    </w:rPr>
                    <w:t>&lt;&lt;</w:t>
                  </w:r>
                  <w:r>
                    <w:rPr>
                      <w:rFonts w:ascii="SimSun"/>
                      <w:spacing w:val="-8"/>
                      <w:w w:val="105"/>
                      <w:sz w:val="20"/>
                    </w:rPr>
                    <w:t xml:space="preserve"> </w:t>
                  </w:r>
                  <w:r>
                    <w:rPr>
                      <w:rFonts w:ascii="SimSun"/>
                      <w:w w:val="105"/>
                      <w:sz w:val="20"/>
                    </w:rPr>
                    <w:t>s[5]</w:t>
                  </w:r>
                  <w:r>
                    <w:rPr>
                      <w:rFonts w:ascii="SimSun"/>
                      <w:spacing w:val="-9"/>
                      <w:w w:val="105"/>
                      <w:sz w:val="20"/>
                    </w:rPr>
                    <w:t xml:space="preserve"> </w:t>
                  </w:r>
                  <w:r>
                    <w:rPr>
                      <w:rFonts w:ascii="SimSun"/>
                      <w:w w:val="105"/>
                      <w:sz w:val="20"/>
                    </w:rPr>
                    <w:t>&lt;&lt;</w:t>
                  </w:r>
                  <w:r>
                    <w:rPr>
                      <w:rFonts w:ascii="SimSun"/>
                      <w:spacing w:val="-8"/>
                      <w:w w:val="105"/>
                      <w:sz w:val="20"/>
                    </w:rPr>
                    <w:t xml:space="preserve"> </w:t>
                  </w:r>
                  <w:r>
                    <w:rPr>
                      <w:rFonts w:ascii="SimSun"/>
                      <w:color w:val="00999A"/>
                      <w:w w:val="105"/>
                      <w:sz w:val="20"/>
                    </w:rPr>
                    <w:t>"\n"</w:t>
                  </w:r>
                  <w:r>
                    <w:rPr>
                      <w:rFonts w:ascii="SimSun"/>
                      <w:w w:val="105"/>
                      <w:sz w:val="20"/>
                    </w:rPr>
                    <w:t>;</w:t>
                  </w:r>
                  <w:r>
                    <w:rPr>
                      <w:rFonts w:ascii="SimSun"/>
                      <w:spacing w:val="-9"/>
                      <w:w w:val="105"/>
                      <w:sz w:val="20"/>
                    </w:rPr>
                    <w:t xml:space="preserve"> </w:t>
                  </w:r>
                  <w:r>
                    <w:rPr>
                      <w:rFonts w:ascii="SimSun"/>
                      <w:color w:val="990000"/>
                      <w:w w:val="105"/>
                      <w:sz w:val="20"/>
                    </w:rPr>
                    <w:t>//</w:t>
                  </w:r>
                  <w:r>
                    <w:rPr>
                      <w:rFonts w:ascii="SimSun"/>
                      <w:color w:val="990000"/>
                      <w:spacing w:val="-8"/>
                      <w:w w:val="105"/>
                      <w:sz w:val="20"/>
                    </w:rPr>
                    <w:t xml:space="preserve"> </w:t>
                  </w:r>
                  <w:r>
                    <w:rPr>
                      <w:rFonts w:ascii="SimSun"/>
                      <w:color w:val="990000"/>
                      <w:w w:val="105"/>
                      <w:sz w:val="20"/>
                    </w:rPr>
                    <w:t>0</w:t>
                  </w:r>
                </w:p>
              </w:txbxContent>
            </v:textbox>
            <w10:wrap type="topAndBottom" anchorx="page"/>
          </v:shape>
        </w:pict>
      </w:r>
    </w:p>
    <w:p w:rsidR="00904690" w:rsidRPr="00484B35" w:rsidRDefault="009A0837">
      <w:pPr>
        <w:pStyle w:val="Textoindependiente"/>
        <w:spacing w:before="128" w:line="232" w:lineRule="auto"/>
        <w:ind w:left="190" w:right="182" w:firstLine="351"/>
        <w:jc w:val="both"/>
      </w:pPr>
      <w:r w:rsidRPr="00484B35">
        <w:rPr>
          <w:w w:val="105"/>
        </w:rPr>
        <w:t>The benefit of using bitsets is that they require less memory than ordinary</w:t>
      </w:r>
      <w:r w:rsidRPr="00484B35">
        <w:rPr>
          <w:spacing w:val="1"/>
          <w:w w:val="105"/>
        </w:rPr>
        <w:t xml:space="preserve"> </w:t>
      </w:r>
      <w:r w:rsidRPr="00484B35">
        <w:rPr>
          <w:w w:val="105"/>
        </w:rPr>
        <w:t>arrays,</w:t>
      </w:r>
      <w:r w:rsidRPr="00484B35">
        <w:rPr>
          <w:spacing w:val="1"/>
          <w:w w:val="105"/>
        </w:rPr>
        <w:t xml:space="preserve"> </w:t>
      </w:r>
      <w:r w:rsidRPr="00484B35">
        <w:rPr>
          <w:w w:val="105"/>
        </w:rPr>
        <w:t>because each element in a bitset only uses one bit of memory.</w:t>
      </w:r>
      <w:r w:rsidRPr="00484B35">
        <w:rPr>
          <w:spacing w:val="1"/>
          <w:w w:val="105"/>
        </w:rPr>
        <w:t xml:space="preserve"> </w:t>
      </w:r>
      <w:r w:rsidRPr="00484B35">
        <w:rPr>
          <w:w w:val="105"/>
        </w:rPr>
        <w:t>For</w:t>
      </w:r>
      <w:r w:rsidRPr="00484B35">
        <w:rPr>
          <w:spacing w:val="1"/>
          <w:w w:val="105"/>
        </w:rPr>
        <w:t xml:space="preserve"> </w:t>
      </w:r>
      <w:r w:rsidRPr="00484B35">
        <w:t>example,</w:t>
      </w:r>
      <w:r w:rsidRPr="00484B35">
        <w:rPr>
          <w:spacing w:val="16"/>
        </w:rPr>
        <w:t xml:space="preserve"> </w:t>
      </w:r>
      <w:r w:rsidRPr="00484B35">
        <w:t>if</w:t>
      </w:r>
      <w:r w:rsidRPr="00484B35">
        <w:rPr>
          <w:spacing w:val="26"/>
        </w:rPr>
        <w:t xml:space="preserve"> </w:t>
      </w:r>
      <w:r w:rsidRPr="00484B35">
        <w:rPr>
          <w:i/>
        </w:rPr>
        <w:t>n</w:t>
      </w:r>
      <w:r w:rsidRPr="00484B35">
        <w:rPr>
          <w:i/>
          <w:spacing w:val="21"/>
        </w:rPr>
        <w:t xml:space="preserve"> </w:t>
      </w:r>
      <w:r w:rsidRPr="00484B35">
        <w:t>bits</w:t>
      </w:r>
      <w:r w:rsidRPr="00484B35">
        <w:rPr>
          <w:spacing w:val="17"/>
        </w:rPr>
        <w:t xml:space="preserve"> </w:t>
      </w:r>
      <w:r w:rsidRPr="00484B35">
        <w:t>are</w:t>
      </w:r>
      <w:r w:rsidRPr="00484B35">
        <w:rPr>
          <w:spacing w:val="17"/>
        </w:rPr>
        <w:t xml:space="preserve"> </w:t>
      </w:r>
      <w:r w:rsidRPr="00484B35">
        <w:t>stored</w:t>
      </w:r>
      <w:r w:rsidRPr="00484B35">
        <w:rPr>
          <w:spacing w:val="17"/>
        </w:rPr>
        <w:t xml:space="preserve"> </w:t>
      </w:r>
      <w:r w:rsidRPr="00484B35">
        <w:t>in</w:t>
      </w:r>
      <w:r w:rsidRPr="00484B35">
        <w:rPr>
          <w:spacing w:val="16"/>
        </w:rPr>
        <w:t xml:space="preserve"> </w:t>
      </w:r>
      <w:r w:rsidRPr="00484B35">
        <w:t>an</w:t>
      </w:r>
      <w:r w:rsidRPr="00484B35">
        <w:rPr>
          <w:spacing w:val="17"/>
        </w:rPr>
        <w:t xml:space="preserve"> </w:t>
      </w:r>
      <w:r w:rsidRPr="00484B35">
        <w:rPr>
          <w:rFonts w:ascii="SimSun"/>
        </w:rPr>
        <w:t>int</w:t>
      </w:r>
      <w:r w:rsidRPr="00484B35">
        <w:rPr>
          <w:rFonts w:ascii="SimSun"/>
          <w:spacing w:val="-38"/>
        </w:rPr>
        <w:t xml:space="preserve"> </w:t>
      </w:r>
      <w:r w:rsidRPr="00484B35">
        <w:t>array,</w:t>
      </w:r>
      <w:r w:rsidRPr="00484B35">
        <w:rPr>
          <w:spacing w:val="18"/>
        </w:rPr>
        <w:t xml:space="preserve"> </w:t>
      </w:r>
      <w:r w:rsidRPr="00484B35">
        <w:t>32</w:t>
      </w:r>
      <w:r w:rsidRPr="00484B35">
        <w:rPr>
          <w:i/>
        </w:rPr>
        <w:t>n</w:t>
      </w:r>
      <w:r w:rsidRPr="00484B35">
        <w:rPr>
          <w:i/>
          <w:spacing w:val="21"/>
        </w:rPr>
        <w:t xml:space="preserve"> </w:t>
      </w:r>
      <w:r w:rsidRPr="00484B35">
        <w:t>bits</w:t>
      </w:r>
      <w:r w:rsidRPr="00484B35">
        <w:rPr>
          <w:spacing w:val="17"/>
        </w:rPr>
        <w:t xml:space="preserve"> </w:t>
      </w:r>
      <w:r w:rsidRPr="00484B35">
        <w:t>of</w:t>
      </w:r>
      <w:r w:rsidRPr="00484B35">
        <w:rPr>
          <w:spacing w:val="17"/>
        </w:rPr>
        <w:t xml:space="preserve"> </w:t>
      </w:r>
      <w:r w:rsidRPr="00484B35">
        <w:t>memory</w:t>
      </w:r>
      <w:r w:rsidRPr="00484B35">
        <w:rPr>
          <w:spacing w:val="17"/>
        </w:rPr>
        <w:t xml:space="preserve"> </w:t>
      </w:r>
      <w:r w:rsidRPr="00484B35">
        <w:t>will</w:t>
      </w:r>
      <w:r w:rsidRPr="00484B35">
        <w:rPr>
          <w:spacing w:val="17"/>
        </w:rPr>
        <w:t xml:space="preserve"> </w:t>
      </w:r>
      <w:r w:rsidRPr="00484B35">
        <w:t>be</w:t>
      </w:r>
      <w:r w:rsidRPr="00484B35">
        <w:rPr>
          <w:spacing w:val="17"/>
        </w:rPr>
        <w:t xml:space="preserve"> </w:t>
      </w:r>
      <w:r w:rsidRPr="00484B35">
        <w:t>used,</w:t>
      </w:r>
      <w:r w:rsidRPr="00484B35">
        <w:rPr>
          <w:spacing w:val="17"/>
        </w:rPr>
        <w:t xml:space="preserve"> </w:t>
      </w:r>
      <w:r w:rsidRPr="00484B35">
        <w:t>but</w:t>
      </w:r>
      <w:r w:rsidRPr="00484B35">
        <w:rPr>
          <w:spacing w:val="-53"/>
        </w:rPr>
        <w:t xml:space="preserve"> </w:t>
      </w:r>
      <w:r w:rsidRPr="00484B35">
        <w:rPr>
          <w:w w:val="105"/>
        </w:rPr>
        <w:t>a</w:t>
      </w:r>
      <w:r w:rsidRPr="00484B35">
        <w:rPr>
          <w:spacing w:val="-14"/>
          <w:w w:val="105"/>
        </w:rPr>
        <w:t xml:space="preserve"> </w:t>
      </w:r>
      <w:r w:rsidRPr="00484B35">
        <w:rPr>
          <w:w w:val="105"/>
        </w:rPr>
        <w:t>corresponding</w:t>
      </w:r>
      <w:r w:rsidRPr="00484B35">
        <w:rPr>
          <w:spacing w:val="-14"/>
          <w:w w:val="105"/>
        </w:rPr>
        <w:t xml:space="preserve"> </w:t>
      </w:r>
      <w:r w:rsidRPr="00484B35">
        <w:rPr>
          <w:w w:val="105"/>
        </w:rPr>
        <w:t>bitset</w:t>
      </w:r>
      <w:r w:rsidRPr="00484B35">
        <w:rPr>
          <w:spacing w:val="-13"/>
          <w:w w:val="105"/>
        </w:rPr>
        <w:t xml:space="preserve"> </w:t>
      </w:r>
      <w:r w:rsidRPr="00484B35">
        <w:rPr>
          <w:w w:val="105"/>
        </w:rPr>
        <w:t>only</w:t>
      </w:r>
      <w:r w:rsidRPr="00484B35">
        <w:rPr>
          <w:spacing w:val="-14"/>
          <w:w w:val="105"/>
        </w:rPr>
        <w:t xml:space="preserve"> </w:t>
      </w:r>
      <w:r w:rsidRPr="00484B35">
        <w:rPr>
          <w:w w:val="105"/>
        </w:rPr>
        <w:t>requires</w:t>
      </w:r>
      <w:r w:rsidRPr="00484B35">
        <w:rPr>
          <w:spacing w:val="-8"/>
          <w:w w:val="105"/>
        </w:rPr>
        <w:t xml:space="preserve"> </w:t>
      </w:r>
      <w:r w:rsidRPr="00484B35">
        <w:rPr>
          <w:i/>
          <w:w w:val="105"/>
        </w:rPr>
        <w:t>n</w:t>
      </w:r>
      <w:r w:rsidRPr="00484B35">
        <w:rPr>
          <w:i/>
          <w:spacing w:val="-10"/>
          <w:w w:val="105"/>
        </w:rPr>
        <w:t xml:space="preserve"> </w:t>
      </w:r>
      <w:r w:rsidRPr="00484B35">
        <w:rPr>
          <w:w w:val="105"/>
        </w:rPr>
        <w:t>bits</w:t>
      </w:r>
      <w:r w:rsidRPr="00484B35">
        <w:rPr>
          <w:spacing w:val="-14"/>
          <w:w w:val="105"/>
        </w:rPr>
        <w:t xml:space="preserve"> </w:t>
      </w:r>
      <w:r w:rsidRPr="00484B35">
        <w:rPr>
          <w:w w:val="105"/>
        </w:rPr>
        <w:t>of</w:t>
      </w:r>
      <w:r w:rsidRPr="00484B35">
        <w:rPr>
          <w:spacing w:val="-14"/>
          <w:w w:val="105"/>
        </w:rPr>
        <w:t xml:space="preserve"> </w:t>
      </w:r>
      <w:r w:rsidRPr="00484B35">
        <w:rPr>
          <w:w w:val="105"/>
        </w:rPr>
        <w:t>memory. In</w:t>
      </w:r>
      <w:r w:rsidRPr="00484B35">
        <w:rPr>
          <w:spacing w:val="-14"/>
          <w:w w:val="105"/>
        </w:rPr>
        <w:t xml:space="preserve"> </w:t>
      </w:r>
      <w:r w:rsidRPr="00484B35">
        <w:rPr>
          <w:w w:val="105"/>
        </w:rPr>
        <w:t>addition,</w:t>
      </w:r>
      <w:r w:rsidRPr="00484B35">
        <w:rPr>
          <w:spacing w:val="-13"/>
          <w:w w:val="105"/>
        </w:rPr>
        <w:t xml:space="preserve"> </w:t>
      </w:r>
      <w:r w:rsidRPr="00484B35">
        <w:rPr>
          <w:w w:val="105"/>
        </w:rPr>
        <w:t>the</w:t>
      </w:r>
      <w:r w:rsidRPr="00484B35">
        <w:rPr>
          <w:spacing w:val="-13"/>
          <w:w w:val="105"/>
        </w:rPr>
        <w:t xml:space="preserve"> </w:t>
      </w:r>
      <w:r w:rsidRPr="00484B35">
        <w:rPr>
          <w:w w:val="105"/>
        </w:rPr>
        <w:t>values</w:t>
      </w:r>
      <w:r w:rsidRPr="00484B35">
        <w:rPr>
          <w:spacing w:val="-14"/>
          <w:w w:val="105"/>
        </w:rPr>
        <w:t xml:space="preserve"> </w:t>
      </w:r>
      <w:r w:rsidRPr="00484B35">
        <w:rPr>
          <w:w w:val="105"/>
        </w:rPr>
        <w:t>of</w:t>
      </w:r>
      <w:r w:rsidRPr="00484B35">
        <w:rPr>
          <w:spacing w:val="-14"/>
          <w:w w:val="105"/>
        </w:rPr>
        <w:t xml:space="preserve"> </w:t>
      </w:r>
      <w:r w:rsidRPr="00484B35">
        <w:rPr>
          <w:w w:val="105"/>
        </w:rPr>
        <w:t>a</w:t>
      </w:r>
      <w:r w:rsidRPr="00484B35">
        <w:rPr>
          <w:spacing w:val="-55"/>
          <w:w w:val="105"/>
        </w:rPr>
        <w:t xml:space="preserve"> </w:t>
      </w:r>
      <w:r w:rsidRPr="00484B35">
        <w:rPr>
          <w:w w:val="105"/>
        </w:rPr>
        <w:t>bitset</w:t>
      </w:r>
      <w:r w:rsidRPr="00484B35">
        <w:rPr>
          <w:spacing w:val="-8"/>
          <w:w w:val="105"/>
        </w:rPr>
        <w:t xml:space="preserve"> </w:t>
      </w:r>
      <w:r w:rsidRPr="00484B35">
        <w:rPr>
          <w:w w:val="105"/>
        </w:rPr>
        <w:t>can</w:t>
      </w:r>
      <w:r w:rsidRPr="00484B35">
        <w:rPr>
          <w:spacing w:val="-7"/>
          <w:w w:val="105"/>
        </w:rPr>
        <w:t xml:space="preserve"> </w:t>
      </w:r>
      <w:r w:rsidRPr="00484B35">
        <w:rPr>
          <w:w w:val="105"/>
        </w:rPr>
        <w:t>be</w:t>
      </w:r>
      <w:r w:rsidRPr="00484B35">
        <w:rPr>
          <w:spacing w:val="-7"/>
          <w:w w:val="105"/>
        </w:rPr>
        <w:t xml:space="preserve"> </w:t>
      </w:r>
      <w:r w:rsidRPr="00484B35">
        <w:rPr>
          <w:w w:val="105"/>
        </w:rPr>
        <w:t>efficiently</w:t>
      </w:r>
      <w:r w:rsidRPr="00484B35">
        <w:rPr>
          <w:spacing w:val="-7"/>
          <w:w w:val="105"/>
        </w:rPr>
        <w:t xml:space="preserve"> </w:t>
      </w:r>
      <w:r w:rsidRPr="00484B35">
        <w:rPr>
          <w:w w:val="105"/>
        </w:rPr>
        <w:t>manipulated</w:t>
      </w:r>
      <w:r w:rsidRPr="00484B35">
        <w:rPr>
          <w:spacing w:val="-7"/>
          <w:w w:val="105"/>
        </w:rPr>
        <w:t xml:space="preserve"> </w:t>
      </w:r>
      <w:r w:rsidRPr="00484B35">
        <w:rPr>
          <w:w w:val="105"/>
        </w:rPr>
        <w:t>using</w:t>
      </w:r>
      <w:r w:rsidRPr="00484B35">
        <w:rPr>
          <w:spacing w:val="-8"/>
          <w:w w:val="105"/>
        </w:rPr>
        <w:t xml:space="preserve"> </w:t>
      </w:r>
      <w:r w:rsidRPr="00484B35">
        <w:rPr>
          <w:w w:val="105"/>
        </w:rPr>
        <w:t>bit</w:t>
      </w:r>
      <w:r w:rsidRPr="00484B35">
        <w:rPr>
          <w:spacing w:val="-7"/>
          <w:w w:val="105"/>
        </w:rPr>
        <w:t xml:space="preserve"> </w:t>
      </w:r>
      <w:r w:rsidRPr="00484B35">
        <w:rPr>
          <w:w w:val="105"/>
        </w:rPr>
        <w:t>operators,</w:t>
      </w:r>
      <w:r w:rsidRPr="00484B35">
        <w:rPr>
          <w:spacing w:val="-7"/>
          <w:w w:val="105"/>
        </w:rPr>
        <w:t xml:space="preserve"> </w:t>
      </w:r>
      <w:r w:rsidRPr="00484B35">
        <w:rPr>
          <w:w w:val="105"/>
        </w:rPr>
        <w:t>which</w:t>
      </w:r>
      <w:r w:rsidRPr="00484B35">
        <w:rPr>
          <w:spacing w:val="-7"/>
          <w:w w:val="105"/>
        </w:rPr>
        <w:t xml:space="preserve"> </w:t>
      </w:r>
      <w:r w:rsidRPr="00484B35">
        <w:rPr>
          <w:w w:val="105"/>
        </w:rPr>
        <w:t>makes</w:t>
      </w:r>
      <w:r w:rsidRPr="00484B35">
        <w:rPr>
          <w:spacing w:val="-7"/>
          <w:w w:val="105"/>
        </w:rPr>
        <w:t xml:space="preserve"> </w:t>
      </w:r>
      <w:r w:rsidRPr="00484B35">
        <w:rPr>
          <w:w w:val="105"/>
        </w:rPr>
        <w:t>it</w:t>
      </w:r>
      <w:r w:rsidRPr="00484B35">
        <w:rPr>
          <w:spacing w:val="-7"/>
          <w:w w:val="105"/>
        </w:rPr>
        <w:t xml:space="preserve"> </w:t>
      </w:r>
      <w:r w:rsidRPr="00484B35">
        <w:rPr>
          <w:w w:val="105"/>
        </w:rPr>
        <w:t>possible</w:t>
      </w:r>
      <w:r w:rsidRPr="00484B35">
        <w:rPr>
          <w:spacing w:val="-56"/>
          <w:w w:val="105"/>
        </w:rPr>
        <w:t xml:space="preserve"> </w:t>
      </w:r>
      <w:r w:rsidRPr="00484B35">
        <w:rPr>
          <w:w w:val="105"/>
        </w:rPr>
        <w:t>to</w:t>
      </w:r>
      <w:r w:rsidRPr="00484B35">
        <w:rPr>
          <w:spacing w:val="3"/>
          <w:w w:val="105"/>
        </w:rPr>
        <w:t xml:space="preserve"> </w:t>
      </w:r>
      <w:r w:rsidRPr="00484B35">
        <w:rPr>
          <w:w w:val="105"/>
        </w:rPr>
        <w:t>optimize</w:t>
      </w:r>
      <w:r w:rsidRPr="00484B35">
        <w:rPr>
          <w:spacing w:val="3"/>
          <w:w w:val="105"/>
        </w:rPr>
        <w:t xml:space="preserve"> </w:t>
      </w:r>
      <w:r w:rsidRPr="00484B35">
        <w:rPr>
          <w:w w:val="105"/>
        </w:rPr>
        <w:t>algorithms</w:t>
      </w:r>
      <w:r w:rsidRPr="00484B35">
        <w:rPr>
          <w:spacing w:val="4"/>
          <w:w w:val="105"/>
        </w:rPr>
        <w:t xml:space="preserve"> </w:t>
      </w:r>
      <w:r w:rsidRPr="00484B35">
        <w:rPr>
          <w:w w:val="105"/>
        </w:rPr>
        <w:t>using</w:t>
      </w:r>
      <w:r w:rsidRPr="00484B35">
        <w:rPr>
          <w:spacing w:val="3"/>
          <w:w w:val="105"/>
        </w:rPr>
        <w:t xml:space="preserve"> </w:t>
      </w:r>
      <w:r w:rsidRPr="00484B35">
        <w:rPr>
          <w:w w:val="105"/>
        </w:rPr>
        <w:t>bit</w:t>
      </w:r>
      <w:r w:rsidRPr="00484B35">
        <w:rPr>
          <w:spacing w:val="3"/>
          <w:w w:val="105"/>
        </w:rPr>
        <w:t xml:space="preserve"> </w:t>
      </w:r>
      <w:r w:rsidRPr="00484B35">
        <w:rPr>
          <w:w w:val="105"/>
        </w:rPr>
        <w:t>sets.</w:t>
      </w:r>
    </w:p>
    <w:p w:rsidR="00904690" w:rsidRPr="00484B35" w:rsidRDefault="009A0837">
      <w:pPr>
        <w:pStyle w:val="Textoindependiente"/>
        <w:ind w:left="542"/>
        <w:jc w:val="both"/>
      </w:pPr>
      <w:r w:rsidRPr="00484B35">
        <w:t>The</w:t>
      </w:r>
      <w:r w:rsidRPr="00484B35">
        <w:rPr>
          <w:spacing w:val="25"/>
        </w:rPr>
        <w:t xml:space="preserve"> </w:t>
      </w:r>
      <w:r w:rsidRPr="00484B35">
        <w:t>following</w:t>
      </w:r>
      <w:r w:rsidRPr="00484B35">
        <w:rPr>
          <w:spacing w:val="26"/>
        </w:rPr>
        <w:t xml:space="preserve"> </w:t>
      </w:r>
      <w:r w:rsidRPr="00484B35">
        <w:t>code</w:t>
      </w:r>
      <w:r w:rsidRPr="00484B35">
        <w:rPr>
          <w:spacing w:val="26"/>
        </w:rPr>
        <w:t xml:space="preserve"> </w:t>
      </w:r>
      <w:r w:rsidRPr="00484B35">
        <w:t>shows</w:t>
      </w:r>
      <w:r w:rsidRPr="00484B35">
        <w:rPr>
          <w:spacing w:val="26"/>
        </w:rPr>
        <w:t xml:space="preserve"> </w:t>
      </w:r>
      <w:r w:rsidRPr="00484B35">
        <w:t>another</w:t>
      </w:r>
      <w:r w:rsidRPr="00484B35">
        <w:rPr>
          <w:spacing w:val="26"/>
        </w:rPr>
        <w:t xml:space="preserve"> </w:t>
      </w:r>
      <w:r w:rsidRPr="00484B35">
        <w:t>way</w:t>
      </w:r>
      <w:r w:rsidRPr="00484B35">
        <w:rPr>
          <w:spacing w:val="25"/>
        </w:rPr>
        <w:t xml:space="preserve"> </w:t>
      </w:r>
      <w:r w:rsidRPr="00484B35">
        <w:t>to</w:t>
      </w:r>
      <w:r w:rsidRPr="00484B35">
        <w:rPr>
          <w:spacing w:val="26"/>
        </w:rPr>
        <w:t xml:space="preserve"> </w:t>
      </w:r>
      <w:r w:rsidRPr="00484B35">
        <w:t>create</w:t>
      </w:r>
      <w:r w:rsidRPr="00484B35">
        <w:rPr>
          <w:spacing w:val="26"/>
        </w:rPr>
        <w:t xml:space="preserve"> </w:t>
      </w:r>
      <w:r w:rsidRPr="00484B35">
        <w:t>the</w:t>
      </w:r>
      <w:r w:rsidRPr="00484B35">
        <w:rPr>
          <w:spacing w:val="26"/>
        </w:rPr>
        <w:t xml:space="preserve"> </w:t>
      </w:r>
      <w:r w:rsidRPr="00484B35">
        <w:t>above</w:t>
      </w:r>
      <w:r w:rsidRPr="00484B35">
        <w:rPr>
          <w:spacing w:val="26"/>
        </w:rPr>
        <w:t xml:space="preserve"> </w:t>
      </w:r>
      <w:r w:rsidRPr="00484B35">
        <w:t>bitset:</w:t>
      </w:r>
    </w:p>
    <w:p w:rsidR="00904690" w:rsidRPr="00484B35" w:rsidRDefault="0098712D">
      <w:pPr>
        <w:pStyle w:val="Textoindependiente"/>
        <w:spacing w:before="6"/>
        <w:rPr>
          <w:sz w:val="11"/>
        </w:rPr>
      </w:pPr>
      <w:r>
        <w:pict>
          <v:shape id="_x0000_s9061" type="#_x0000_t202" style="position:absolute;margin-left:110.3pt;margin-top:9.85pt;width:389.7pt;height:47.05pt;z-index:-251682816;mso-wrap-distance-left:0;mso-wrap-distance-right:0;mso-position-horizontal-relative:page" filled="f" strokeweight=".14042mm">
            <v:textbox inset="0,0,0,0">
              <w:txbxContent>
                <w:p w:rsidR="00EE7A03" w:rsidRDefault="00EE7A03">
                  <w:pPr>
                    <w:spacing w:before="49" w:line="254" w:lineRule="auto"/>
                    <w:ind w:left="59" w:right="1815"/>
                    <w:rPr>
                      <w:rFonts w:ascii="SimSun"/>
                      <w:sz w:val="20"/>
                    </w:rPr>
                  </w:pPr>
                  <w:r>
                    <w:rPr>
                      <w:rFonts w:ascii="SimSun"/>
                      <w:w w:val="105"/>
                      <w:sz w:val="20"/>
                    </w:rPr>
                    <w:t>bitset&lt;10&gt;</w:t>
                  </w:r>
                  <w:r>
                    <w:rPr>
                      <w:rFonts w:ascii="SimSun"/>
                      <w:spacing w:val="-16"/>
                      <w:w w:val="105"/>
                      <w:sz w:val="20"/>
                    </w:rPr>
                    <w:t xml:space="preserve"> </w:t>
                  </w:r>
                  <w:r>
                    <w:rPr>
                      <w:rFonts w:ascii="SimSun"/>
                      <w:w w:val="105"/>
                      <w:sz w:val="20"/>
                    </w:rPr>
                    <w:t>s(string(</w:t>
                  </w:r>
                  <w:r>
                    <w:rPr>
                      <w:rFonts w:ascii="SimSun"/>
                      <w:color w:val="00999A"/>
                      <w:w w:val="105"/>
                      <w:sz w:val="20"/>
                    </w:rPr>
                    <w:t>"0010011010"</w:t>
                  </w:r>
                  <w:r>
                    <w:rPr>
                      <w:rFonts w:ascii="SimSun"/>
                      <w:w w:val="105"/>
                      <w:sz w:val="20"/>
                    </w:rPr>
                    <w:t>));</w:t>
                  </w:r>
                  <w:r>
                    <w:rPr>
                      <w:rFonts w:ascii="SimSun"/>
                      <w:spacing w:val="-15"/>
                      <w:w w:val="105"/>
                      <w:sz w:val="20"/>
                    </w:rPr>
                    <w:t xml:space="preserve"> </w:t>
                  </w:r>
                  <w:r>
                    <w:rPr>
                      <w:rFonts w:ascii="SimSun"/>
                      <w:color w:val="990000"/>
                      <w:w w:val="105"/>
                      <w:sz w:val="20"/>
                    </w:rPr>
                    <w:t>//</w:t>
                  </w:r>
                  <w:r>
                    <w:rPr>
                      <w:rFonts w:ascii="SimSun"/>
                      <w:color w:val="990000"/>
                      <w:spacing w:val="-16"/>
                      <w:w w:val="105"/>
                      <w:sz w:val="20"/>
                    </w:rPr>
                    <w:t xml:space="preserve"> </w:t>
                  </w:r>
                  <w:r>
                    <w:rPr>
                      <w:rFonts w:ascii="SimSun"/>
                      <w:color w:val="990000"/>
                      <w:w w:val="105"/>
                      <w:sz w:val="20"/>
                    </w:rPr>
                    <w:t>from</w:t>
                  </w:r>
                  <w:r>
                    <w:rPr>
                      <w:rFonts w:ascii="SimSun"/>
                      <w:color w:val="990000"/>
                      <w:spacing w:val="-15"/>
                      <w:w w:val="105"/>
                      <w:sz w:val="20"/>
                    </w:rPr>
                    <w:t xml:space="preserve"> </w:t>
                  </w:r>
                  <w:r>
                    <w:rPr>
                      <w:rFonts w:ascii="SimSun"/>
                      <w:color w:val="990000"/>
                      <w:w w:val="105"/>
                      <w:sz w:val="20"/>
                    </w:rPr>
                    <w:t>right</w:t>
                  </w:r>
                  <w:r>
                    <w:rPr>
                      <w:rFonts w:ascii="SimSun"/>
                      <w:color w:val="990000"/>
                      <w:spacing w:val="-15"/>
                      <w:w w:val="105"/>
                      <w:sz w:val="20"/>
                    </w:rPr>
                    <w:t xml:space="preserve"> </w:t>
                  </w:r>
                  <w:r>
                    <w:rPr>
                      <w:rFonts w:ascii="SimSun"/>
                      <w:color w:val="990000"/>
                      <w:w w:val="105"/>
                      <w:sz w:val="20"/>
                    </w:rPr>
                    <w:t>to</w:t>
                  </w:r>
                  <w:r>
                    <w:rPr>
                      <w:rFonts w:ascii="SimSun"/>
                      <w:color w:val="990000"/>
                      <w:spacing w:val="-16"/>
                      <w:w w:val="105"/>
                      <w:sz w:val="20"/>
                    </w:rPr>
                    <w:t xml:space="preserve"> </w:t>
                  </w:r>
                  <w:r>
                    <w:rPr>
                      <w:rFonts w:ascii="SimSun"/>
                      <w:color w:val="990000"/>
                      <w:w w:val="105"/>
                      <w:sz w:val="20"/>
                    </w:rPr>
                    <w:t>left</w:t>
                  </w:r>
                  <w:r>
                    <w:rPr>
                      <w:rFonts w:ascii="SimSun"/>
                      <w:color w:val="990000"/>
                      <w:spacing w:val="-102"/>
                      <w:w w:val="105"/>
                      <w:sz w:val="20"/>
                    </w:rPr>
                    <w:t xml:space="preserve"> </w:t>
                  </w:r>
                  <w:r>
                    <w:rPr>
                      <w:rFonts w:ascii="SimSun"/>
                      <w:w w:val="105"/>
                      <w:sz w:val="20"/>
                    </w:rPr>
                    <w:t>cout</w:t>
                  </w:r>
                  <w:r>
                    <w:rPr>
                      <w:rFonts w:ascii="SimSun"/>
                      <w:spacing w:val="-3"/>
                      <w:w w:val="105"/>
                      <w:sz w:val="20"/>
                    </w:rPr>
                    <w:t xml:space="preserve"> </w:t>
                  </w:r>
                  <w:r>
                    <w:rPr>
                      <w:rFonts w:ascii="SimSun"/>
                      <w:w w:val="105"/>
                      <w:sz w:val="20"/>
                    </w:rPr>
                    <w:t>&lt;&lt;</w:t>
                  </w:r>
                  <w:r>
                    <w:rPr>
                      <w:rFonts w:ascii="SimSun"/>
                      <w:spacing w:val="-3"/>
                      <w:w w:val="105"/>
                      <w:sz w:val="20"/>
                    </w:rPr>
                    <w:t xml:space="preserve"> </w:t>
                  </w:r>
                  <w:r>
                    <w:rPr>
                      <w:rFonts w:ascii="SimSun"/>
                      <w:w w:val="105"/>
                      <w:sz w:val="20"/>
                    </w:rPr>
                    <w:t>s[4]</w:t>
                  </w:r>
                  <w:r>
                    <w:rPr>
                      <w:rFonts w:ascii="SimSun"/>
                      <w:spacing w:val="-3"/>
                      <w:w w:val="105"/>
                      <w:sz w:val="20"/>
                    </w:rPr>
                    <w:t xml:space="preserve"> </w:t>
                  </w:r>
                  <w:r>
                    <w:rPr>
                      <w:rFonts w:ascii="SimSun"/>
                      <w:w w:val="105"/>
                      <w:sz w:val="20"/>
                    </w:rPr>
                    <w:t>&lt;&lt;</w:t>
                  </w:r>
                  <w:r>
                    <w:rPr>
                      <w:rFonts w:ascii="SimSun"/>
                      <w:spacing w:val="-2"/>
                      <w:w w:val="105"/>
                      <w:sz w:val="20"/>
                    </w:rPr>
                    <w:t xml:space="preserve"> </w:t>
                  </w:r>
                  <w:r>
                    <w:rPr>
                      <w:rFonts w:ascii="SimSun"/>
                      <w:color w:val="00999A"/>
                      <w:w w:val="105"/>
                      <w:sz w:val="20"/>
                    </w:rPr>
                    <w:t>"\n"</w:t>
                  </w:r>
                  <w:r>
                    <w:rPr>
                      <w:rFonts w:ascii="SimSun"/>
                      <w:w w:val="105"/>
                      <w:sz w:val="20"/>
                    </w:rPr>
                    <w:t>;</w:t>
                  </w:r>
                  <w:r>
                    <w:rPr>
                      <w:rFonts w:ascii="SimSun"/>
                      <w:spacing w:val="-3"/>
                      <w:w w:val="105"/>
                      <w:sz w:val="20"/>
                    </w:rPr>
                    <w:t xml:space="preserve"> </w:t>
                  </w:r>
                  <w:r>
                    <w:rPr>
                      <w:rFonts w:ascii="SimSun"/>
                      <w:color w:val="990000"/>
                      <w:w w:val="105"/>
                      <w:sz w:val="20"/>
                    </w:rPr>
                    <w:t>//</w:t>
                  </w:r>
                  <w:r>
                    <w:rPr>
                      <w:rFonts w:ascii="SimSun"/>
                      <w:color w:val="990000"/>
                      <w:spacing w:val="-3"/>
                      <w:w w:val="105"/>
                      <w:sz w:val="20"/>
                    </w:rPr>
                    <w:t xml:space="preserve"> </w:t>
                  </w:r>
                  <w:r>
                    <w:rPr>
                      <w:rFonts w:ascii="SimSun"/>
                      <w:color w:val="990000"/>
                      <w:w w:val="105"/>
                      <w:sz w:val="20"/>
                    </w:rPr>
                    <w:t>1</w:t>
                  </w:r>
                </w:p>
                <w:p w:rsidR="00EE7A03" w:rsidRDefault="00EE7A03">
                  <w:pPr>
                    <w:spacing w:line="255" w:lineRule="exact"/>
                    <w:ind w:left="59"/>
                    <w:rPr>
                      <w:rFonts w:ascii="SimSun"/>
                      <w:sz w:val="20"/>
                    </w:rPr>
                  </w:pPr>
                  <w:r>
                    <w:rPr>
                      <w:rFonts w:ascii="SimSun"/>
                      <w:w w:val="105"/>
                      <w:sz w:val="20"/>
                    </w:rPr>
                    <w:t>cout</w:t>
                  </w:r>
                  <w:r>
                    <w:rPr>
                      <w:rFonts w:ascii="SimSun"/>
                      <w:spacing w:val="-7"/>
                      <w:w w:val="105"/>
                      <w:sz w:val="20"/>
                    </w:rPr>
                    <w:t xml:space="preserve"> </w:t>
                  </w:r>
                  <w:r>
                    <w:rPr>
                      <w:rFonts w:ascii="SimSun"/>
                      <w:w w:val="105"/>
                      <w:sz w:val="20"/>
                    </w:rPr>
                    <w:t>&lt;&lt;</w:t>
                  </w:r>
                  <w:r>
                    <w:rPr>
                      <w:rFonts w:ascii="SimSun"/>
                      <w:spacing w:val="-7"/>
                      <w:w w:val="105"/>
                      <w:sz w:val="20"/>
                    </w:rPr>
                    <w:t xml:space="preserve"> </w:t>
                  </w:r>
                  <w:r>
                    <w:rPr>
                      <w:rFonts w:ascii="SimSun"/>
                      <w:w w:val="105"/>
                      <w:sz w:val="20"/>
                    </w:rPr>
                    <w:t>s[5]</w:t>
                  </w:r>
                  <w:r>
                    <w:rPr>
                      <w:rFonts w:ascii="SimSun"/>
                      <w:spacing w:val="-6"/>
                      <w:w w:val="105"/>
                      <w:sz w:val="20"/>
                    </w:rPr>
                    <w:t xml:space="preserve"> </w:t>
                  </w:r>
                  <w:r>
                    <w:rPr>
                      <w:rFonts w:ascii="SimSun"/>
                      <w:w w:val="105"/>
                      <w:sz w:val="20"/>
                    </w:rPr>
                    <w:t>&lt;&lt;</w:t>
                  </w:r>
                  <w:r>
                    <w:rPr>
                      <w:rFonts w:ascii="SimSun"/>
                      <w:spacing w:val="-7"/>
                      <w:w w:val="105"/>
                      <w:sz w:val="20"/>
                    </w:rPr>
                    <w:t xml:space="preserve"> </w:t>
                  </w:r>
                  <w:r>
                    <w:rPr>
                      <w:rFonts w:ascii="SimSun"/>
                      <w:color w:val="00999A"/>
                      <w:w w:val="105"/>
                      <w:sz w:val="20"/>
                    </w:rPr>
                    <w:t>"\n"</w:t>
                  </w:r>
                  <w:r>
                    <w:rPr>
                      <w:rFonts w:ascii="SimSun"/>
                      <w:w w:val="105"/>
                      <w:sz w:val="20"/>
                    </w:rPr>
                    <w:t>;</w:t>
                  </w:r>
                  <w:r>
                    <w:rPr>
                      <w:rFonts w:ascii="SimSun"/>
                      <w:spacing w:val="-6"/>
                      <w:w w:val="105"/>
                      <w:sz w:val="20"/>
                    </w:rPr>
                    <w:t xml:space="preserve"> </w:t>
                  </w:r>
                  <w:r>
                    <w:rPr>
                      <w:rFonts w:ascii="SimSun"/>
                      <w:color w:val="990000"/>
                      <w:w w:val="105"/>
                      <w:sz w:val="20"/>
                    </w:rPr>
                    <w:t>//</w:t>
                  </w:r>
                  <w:r>
                    <w:rPr>
                      <w:rFonts w:ascii="SimSun"/>
                      <w:color w:val="990000"/>
                      <w:spacing w:val="-7"/>
                      <w:w w:val="105"/>
                      <w:sz w:val="20"/>
                    </w:rPr>
                    <w:t xml:space="preserve"> </w:t>
                  </w:r>
                  <w:r>
                    <w:rPr>
                      <w:rFonts w:ascii="SimSun"/>
                      <w:color w:val="990000"/>
                      <w:w w:val="105"/>
                      <w:sz w:val="20"/>
                    </w:rPr>
                    <w:t>0</w:t>
                  </w:r>
                </w:p>
              </w:txbxContent>
            </v:textbox>
            <w10:wrap type="topAndBottom" anchorx="page"/>
          </v:shape>
        </w:pict>
      </w:r>
    </w:p>
    <w:p w:rsidR="00904690" w:rsidRPr="00484B35" w:rsidRDefault="00904690">
      <w:pPr>
        <w:rPr>
          <w:sz w:val="11"/>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1"/>
        <w:ind w:left="542"/>
      </w:pPr>
      <w:r w:rsidRPr="00484B35">
        <w:rPr>
          <w:w w:val="105"/>
        </w:rPr>
        <w:t>The</w:t>
      </w:r>
      <w:r w:rsidRPr="00484B35">
        <w:rPr>
          <w:spacing w:val="7"/>
          <w:w w:val="105"/>
        </w:rPr>
        <w:t xml:space="preserve"> </w:t>
      </w:r>
      <w:r w:rsidRPr="00484B35">
        <w:rPr>
          <w:w w:val="105"/>
        </w:rPr>
        <w:t>function</w:t>
      </w:r>
      <w:r w:rsidRPr="00484B35">
        <w:rPr>
          <w:spacing w:val="8"/>
          <w:w w:val="105"/>
        </w:rPr>
        <w:t xml:space="preserve"> </w:t>
      </w:r>
      <w:r w:rsidRPr="00484B35">
        <w:rPr>
          <w:rFonts w:ascii="SimSun"/>
          <w:w w:val="105"/>
        </w:rPr>
        <w:t>count</w:t>
      </w:r>
      <w:r w:rsidRPr="00484B35">
        <w:rPr>
          <w:rFonts w:ascii="SimSun"/>
          <w:spacing w:val="-50"/>
          <w:w w:val="105"/>
        </w:rPr>
        <w:t xml:space="preserve"> </w:t>
      </w:r>
      <w:r w:rsidRPr="00484B35">
        <w:rPr>
          <w:w w:val="105"/>
        </w:rPr>
        <w:t>returns</w:t>
      </w:r>
      <w:r w:rsidRPr="00484B35">
        <w:rPr>
          <w:spacing w:val="8"/>
          <w:w w:val="105"/>
        </w:rPr>
        <w:t xml:space="preserve"> </w:t>
      </w:r>
      <w:r w:rsidRPr="00484B35">
        <w:rPr>
          <w:w w:val="105"/>
        </w:rPr>
        <w:t>the</w:t>
      </w:r>
      <w:r w:rsidRPr="00484B35">
        <w:rPr>
          <w:spacing w:val="8"/>
          <w:w w:val="105"/>
        </w:rPr>
        <w:t xml:space="preserve"> </w:t>
      </w:r>
      <w:r w:rsidRPr="00484B35">
        <w:rPr>
          <w:w w:val="105"/>
        </w:rPr>
        <w:t>number</w:t>
      </w:r>
      <w:r w:rsidRPr="00484B35">
        <w:rPr>
          <w:spacing w:val="8"/>
          <w:w w:val="105"/>
        </w:rPr>
        <w:t xml:space="preserve"> </w:t>
      </w:r>
      <w:r w:rsidRPr="00484B35">
        <w:rPr>
          <w:w w:val="105"/>
        </w:rPr>
        <w:t>of</w:t>
      </w:r>
      <w:r w:rsidRPr="00484B35">
        <w:rPr>
          <w:spacing w:val="8"/>
          <w:w w:val="105"/>
        </w:rPr>
        <w:t xml:space="preserve"> </w:t>
      </w:r>
      <w:r w:rsidRPr="00484B35">
        <w:rPr>
          <w:w w:val="105"/>
        </w:rPr>
        <w:t>ones</w:t>
      </w:r>
      <w:r w:rsidRPr="00484B35">
        <w:rPr>
          <w:spacing w:val="8"/>
          <w:w w:val="105"/>
        </w:rPr>
        <w:t xml:space="preserve"> </w:t>
      </w:r>
      <w:r w:rsidRPr="00484B35">
        <w:rPr>
          <w:w w:val="105"/>
        </w:rPr>
        <w:t>in</w:t>
      </w:r>
      <w:r w:rsidRPr="00484B35">
        <w:rPr>
          <w:spacing w:val="7"/>
          <w:w w:val="105"/>
        </w:rPr>
        <w:t xml:space="preserve"> </w:t>
      </w:r>
      <w:r w:rsidRPr="00484B35">
        <w:rPr>
          <w:w w:val="105"/>
        </w:rPr>
        <w:t>the</w:t>
      </w:r>
      <w:r w:rsidRPr="00484B35">
        <w:rPr>
          <w:spacing w:val="8"/>
          <w:w w:val="105"/>
        </w:rPr>
        <w:t xml:space="preserve"> </w:t>
      </w:r>
      <w:r w:rsidRPr="00484B35">
        <w:rPr>
          <w:w w:val="105"/>
        </w:rPr>
        <w:t>bitset:</w:t>
      </w:r>
    </w:p>
    <w:p w:rsidR="00904690" w:rsidRPr="00484B35" w:rsidRDefault="0098712D">
      <w:pPr>
        <w:pStyle w:val="Textoindependiente"/>
        <w:spacing w:before="5"/>
        <w:rPr>
          <w:sz w:val="11"/>
        </w:rPr>
      </w:pPr>
      <w:r>
        <w:pict>
          <v:shape id="_x0000_s9060" type="#_x0000_t202" style="position:absolute;margin-left:110.3pt;margin-top:9.85pt;width:389.7pt;height:33.5pt;z-index:-251681792;mso-wrap-distance-left:0;mso-wrap-distance-right:0;mso-position-horizontal-relative:page" filled="f" strokeweight=".14042mm">
            <v:textbox inset="0,0,0,0">
              <w:txbxContent>
                <w:p w:rsidR="00EE7A03" w:rsidRDefault="00EE7A03">
                  <w:pPr>
                    <w:spacing w:before="49" w:line="254" w:lineRule="auto"/>
                    <w:ind w:left="59" w:right="3826"/>
                    <w:rPr>
                      <w:rFonts w:ascii="SimSun"/>
                      <w:sz w:val="20"/>
                    </w:rPr>
                  </w:pPr>
                  <w:r>
                    <w:rPr>
                      <w:rFonts w:ascii="SimSun"/>
                      <w:sz w:val="20"/>
                    </w:rPr>
                    <w:t>bitset&lt;10&gt;</w:t>
                  </w:r>
                  <w:r>
                    <w:rPr>
                      <w:rFonts w:ascii="SimSun"/>
                      <w:spacing w:val="1"/>
                      <w:sz w:val="20"/>
                    </w:rPr>
                    <w:t xml:space="preserve"> </w:t>
                  </w:r>
                  <w:r>
                    <w:rPr>
                      <w:rFonts w:ascii="SimSun"/>
                      <w:sz w:val="20"/>
                    </w:rPr>
                    <w:t>s(string(</w:t>
                  </w:r>
                  <w:r>
                    <w:rPr>
                      <w:rFonts w:ascii="SimSun"/>
                      <w:color w:val="00999A"/>
                      <w:sz w:val="20"/>
                    </w:rPr>
                    <w:t>"0010011010"</w:t>
                  </w:r>
                  <w:r>
                    <w:rPr>
                      <w:rFonts w:ascii="SimSun"/>
                      <w:sz w:val="20"/>
                    </w:rPr>
                    <w:t>));</w:t>
                  </w:r>
                  <w:r>
                    <w:rPr>
                      <w:rFonts w:ascii="SimSun"/>
                      <w:spacing w:val="-97"/>
                      <w:sz w:val="20"/>
                    </w:rPr>
                    <w:t xml:space="preserve"> </w:t>
                  </w:r>
                  <w:r>
                    <w:rPr>
                      <w:rFonts w:ascii="SimSun"/>
                      <w:w w:val="105"/>
                      <w:sz w:val="20"/>
                    </w:rPr>
                    <w:t>cout</w:t>
                  </w:r>
                  <w:r>
                    <w:rPr>
                      <w:rFonts w:ascii="SimSun"/>
                      <w:spacing w:val="-6"/>
                      <w:w w:val="105"/>
                      <w:sz w:val="20"/>
                    </w:rPr>
                    <w:t xml:space="preserve"> </w:t>
                  </w:r>
                  <w:r>
                    <w:rPr>
                      <w:rFonts w:ascii="SimSun"/>
                      <w:w w:val="105"/>
                      <w:sz w:val="20"/>
                    </w:rPr>
                    <w:t>&lt;&lt;</w:t>
                  </w:r>
                  <w:r>
                    <w:rPr>
                      <w:rFonts w:ascii="SimSun"/>
                      <w:spacing w:val="-5"/>
                      <w:w w:val="105"/>
                      <w:sz w:val="20"/>
                    </w:rPr>
                    <w:t xml:space="preserve"> </w:t>
                  </w:r>
                  <w:r>
                    <w:rPr>
                      <w:rFonts w:ascii="SimSun"/>
                      <w:w w:val="105"/>
                      <w:sz w:val="20"/>
                    </w:rPr>
                    <w:t>s.count()</w:t>
                  </w:r>
                  <w:r>
                    <w:rPr>
                      <w:rFonts w:ascii="SimSun"/>
                      <w:spacing w:val="-6"/>
                      <w:w w:val="105"/>
                      <w:sz w:val="20"/>
                    </w:rPr>
                    <w:t xml:space="preserve"> </w:t>
                  </w:r>
                  <w:r>
                    <w:rPr>
                      <w:rFonts w:ascii="SimSun"/>
                      <w:w w:val="105"/>
                      <w:sz w:val="20"/>
                    </w:rPr>
                    <w:t>&lt;&lt;</w:t>
                  </w:r>
                  <w:r>
                    <w:rPr>
                      <w:rFonts w:ascii="SimSun"/>
                      <w:spacing w:val="-5"/>
                      <w:w w:val="105"/>
                      <w:sz w:val="20"/>
                    </w:rPr>
                    <w:t xml:space="preserve"> </w:t>
                  </w:r>
                  <w:r>
                    <w:rPr>
                      <w:rFonts w:ascii="SimSun"/>
                      <w:color w:val="00999A"/>
                      <w:w w:val="105"/>
                      <w:sz w:val="20"/>
                    </w:rPr>
                    <w:t>"\n"</w:t>
                  </w:r>
                  <w:r>
                    <w:rPr>
                      <w:rFonts w:ascii="SimSun"/>
                      <w:w w:val="105"/>
                      <w:sz w:val="20"/>
                    </w:rPr>
                    <w:t>;</w:t>
                  </w:r>
                  <w:r>
                    <w:rPr>
                      <w:rFonts w:ascii="SimSun"/>
                      <w:spacing w:val="-5"/>
                      <w:w w:val="105"/>
                      <w:sz w:val="20"/>
                    </w:rPr>
                    <w:t xml:space="preserve"> </w:t>
                  </w:r>
                  <w:r>
                    <w:rPr>
                      <w:rFonts w:ascii="SimSun"/>
                      <w:color w:val="990000"/>
                      <w:w w:val="105"/>
                      <w:sz w:val="20"/>
                    </w:rPr>
                    <w:t>//</w:t>
                  </w:r>
                  <w:r>
                    <w:rPr>
                      <w:rFonts w:ascii="SimSun"/>
                      <w:color w:val="990000"/>
                      <w:spacing w:val="-6"/>
                      <w:w w:val="105"/>
                      <w:sz w:val="20"/>
                    </w:rPr>
                    <w:t xml:space="preserve"> </w:t>
                  </w:r>
                  <w:r>
                    <w:rPr>
                      <w:rFonts w:ascii="SimSun"/>
                      <w:color w:val="990000"/>
                      <w:w w:val="105"/>
                      <w:sz w:val="20"/>
                    </w:rPr>
                    <w:t>4</w:t>
                  </w:r>
                </w:p>
              </w:txbxContent>
            </v:textbox>
            <w10:wrap type="topAndBottom" anchorx="page"/>
          </v:shape>
        </w:pict>
      </w:r>
    </w:p>
    <w:p w:rsidR="00904690" w:rsidRPr="00484B35" w:rsidRDefault="009A0837">
      <w:pPr>
        <w:pStyle w:val="Textoindependiente"/>
        <w:spacing w:before="136"/>
        <w:ind w:left="542"/>
      </w:pPr>
      <w:r w:rsidRPr="00484B35">
        <w:rPr>
          <w:w w:val="105"/>
        </w:rPr>
        <w:t>The</w:t>
      </w:r>
      <w:r w:rsidRPr="00484B35">
        <w:rPr>
          <w:spacing w:val="-9"/>
          <w:w w:val="105"/>
        </w:rPr>
        <w:t xml:space="preserve"> </w:t>
      </w:r>
      <w:r w:rsidRPr="00484B35">
        <w:rPr>
          <w:w w:val="105"/>
        </w:rPr>
        <w:t>following</w:t>
      </w:r>
      <w:r w:rsidRPr="00484B35">
        <w:rPr>
          <w:spacing w:val="-9"/>
          <w:w w:val="105"/>
        </w:rPr>
        <w:t xml:space="preserve"> </w:t>
      </w:r>
      <w:r w:rsidRPr="00484B35">
        <w:rPr>
          <w:w w:val="105"/>
        </w:rPr>
        <w:t>code</w:t>
      </w:r>
      <w:r w:rsidRPr="00484B35">
        <w:rPr>
          <w:spacing w:val="-8"/>
          <w:w w:val="105"/>
        </w:rPr>
        <w:t xml:space="preserve"> </w:t>
      </w:r>
      <w:r w:rsidRPr="00484B35">
        <w:rPr>
          <w:w w:val="105"/>
        </w:rPr>
        <w:t>shows</w:t>
      </w:r>
      <w:r w:rsidRPr="00484B35">
        <w:rPr>
          <w:spacing w:val="-9"/>
          <w:w w:val="105"/>
        </w:rPr>
        <w:t xml:space="preserve"> </w:t>
      </w:r>
      <w:r w:rsidRPr="00484B35">
        <w:rPr>
          <w:w w:val="105"/>
        </w:rPr>
        <w:t>examples</w:t>
      </w:r>
      <w:r w:rsidRPr="00484B35">
        <w:rPr>
          <w:spacing w:val="-9"/>
          <w:w w:val="105"/>
        </w:rPr>
        <w:t xml:space="preserve"> </w:t>
      </w:r>
      <w:r w:rsidRPr="00484B35">
        <w:rPr>
          <w:w w:val="105"/>
        </w:rPr>
        <w:t>of</w:t>
      </w:r>
      <w:r w:rsidRPr="00484B35">
        <w:rPr>
          <w:spacing w:val="-8"/>
          <w:w w:val="105"/>
        </w:rPr>
        <w:t xml:space="preserve"> </w:t>
      </w:r>
      <w:r w:rsidRPr="00484B35">
        <w:rPr>
          <w:w w:val="105"/>
        </w:rPr>
        <w:t>using</w:t>
      </w:r>
      <w:r w:rsidRPr="00484B35">
        <w:rPr>
          <w:spacing w:val="-9"/>
          <w:w w:val="105"/>
        </w:rPr>
        <w:t xml:space="preserve"> </w:t>
      </w:r>
      <w:r w:rsidRPr="00484B35">
        <w:rPr>
          <w:w w:val="105"/>
        </w:rPr>
        <w:t>bit</w:t>
      </w:r>
      <w:r w:rsidRPr="00484B35">
        <w:rPr>
          <w:spacing w:val="-9"/>
          <w:w w:val="105"/>
        </w:rPr>
        <w:t xml:space="preserve"> </w:t>
      </w:r>
      <w:r w:rsidRPr="00484B35">
        <w:rPr>
          <w:w w:val="105"/>
        </w:rPr>
        <w:t>operations:</w:t>
      </w:r>
    </w:p>
    <w:p w:rsidR="00904690" w:rsidRPr="00484B35" w:rsidRDefault="0098712D">
      <w:pPr>
        <w:pStyle w:val="Textoindependiente"/>
        <w:spacing w:before="5"/>
        <w:rPr>
          <w:sz w:val="11"/>
        </w:rPr>
      </w:pPr>
      <w:r>
        <w:pict>
          <v:shape id="_x0000_s9059" type="#_x0000_t202" style="position:absolute;margin-left:110.3pt;margin-top:9.85pt;width:389.7pt;height:74.15pt;z-index:-251680768;mso-wrap-distance-left:0;mso-wrap-distance-right:0;mso-position-horizontal-relative:page" filled="f" strokeweight=".14042mm">
            <v:textbox inset="0,0,0,0">
              <w:txbxContent>
                <w:p w:rsidR="00EE7A03" w:rsidRDefault="00EE7A03">
                  <w:pPr>
                    <w:spacing w:before="49" w:line="254" w:lineRule="auto"/>
                    <w:ind w:left="59" w:right="3991"/>
                    <w:rPr>
                      <w:rFonts w:ascii="SimSun"/>
                      <w:sz w:val="20"/>
                    </w:rPr>
                  </w:pPr>
                  <w:r>
                    <w:rPr>
                      <w:rFonts w:ascii="SimSun"/>
                      <w:w w:val="105"/>
                      <w:sz w:val="20"/>
                    </w:rPr>
                    <w:t>bitset&lt;10&gt; a(string(</w:t>
                  </w:r>
                  <w:r>
                    <w:rPr>
                      <w:rFonts w:ascii="SimSun"/>
                      <w:color w:val="00999A"/>
                      <w:w w:val="105"/>
                      <w:sz w:val="20"/>
                    </w:rPr>
                    <w:t>"0010110110"</w:t>
                  </w:r>
                  <w:r>
                    <w:rPr>
                      <w:rFonts w:ascii="SimSun"/>
                      <w:w w:val="105"/>
                      <w:sz w:val="20"/>
                    </w:rPr>
                    <w:t>));</w:t>
                  </w:r>
                  <w:r>
                    <w:rPr>
                      <w:rFonts w:ascii="SimSun"/>
                      <w:spacing w:val="-102"/>
                      <w:w w:val="105"/>
                      <w:sz w:val="20"/>
                    </w:rPr>
                    <w:t xml:space="preserve"> </w:t>
                  </w:r>
                  <w:r>
                    <w:rPr>
                      <w:rFonts w:ascii="SimSun"/>
                      <w:w w:val="105"/>
                      <w:sz w:val="20"/>
                    </w:rPr>
                    <w:t>bitset&lt;10&gt; b(string(</w:t>
                  </w:r>
                  <w:r>
                    <w:rPr>
                      <w:rFonts w:ascii="SimSun"/>
                      <w:color w:val="00999A"/>
                      <w:w w:val="105"/>
                      <w:sz w:val="20"/>
                    </w:rPr>
                    <w:t>"1011011000"</w:t>
                  </w:r>
                  <w:r>
                    <w:rPr>
                      <w:rFonts w:ascii="SimSun"/>
                      <w:w w:val="105"/>
                      <w:sz w:val="20"/>
                    </w:rPr>
                    <w:t>));</w:t>
                  </w:r>
                  <w:r>
                    <w:rPr>
                      <w:rFonts w:ascii="SimSun"/>
                      <w:spacing w:val="-102"/>
                      <w:w w:val="105"/>
                      <w:sz w:val="20"/>
                    </w:rPr>
                    <w:t xml:space="preserve"> </w:t>
                  </w:r>
                  <w:r>
                    <w:rPr>
                      <w:rFonts w:ascii="SimSun"/>
                      <w:w w:val="105"/>
                      <w:sz w:val="20"/>
                    </w:rPr>
                    <w:t>cout</w:t>
                  </w:r>
                  <w:r>
                    <w:rPr>
                      <w:rFonts w:ascii="SimSun"/>
                      <w:spacing w:val="-11"/>
                      <w:w w:val="105"/>
                      <w:sz w:val="20"/>
                    </w:rPr>
                    <w:t xml:space="preserve"> </w:t>
                  </w:r>
                  <w:r>
                    <w:rPr>
                      <w:rFonts w:ascii="SimSun"/>
                      <w:w w:val="105"/>
                      <w:sz w:val="20"/>
                    </w:rPr>
                    <w:t>&lt;&lt;</w:t>
                  </w:r>
                  <w:r>
                    <w:rPr>
                      <w:rFonts w:ascii="SimSun"/>
                      <w:spacing w:val="-11"/>
                      <w:w w:val="105"/>
                      <w:sz w:val="20"/>
                    </w:rPr>
                    <w:t xml:space="preserve"> </w:t>
                  </w:r>
                  <w:r>
                    <w:rPr>
                      <w:rFonts w:ascii="SimSun"/>
                      <w:w w:val="105"/>
                      <w:sz w:val="20"/>
                    </w:rPr>
                    <w:t>(a&amp;b)</w:t>
                  </w:r>
                  <w:r>
                    <w:rPr>
                      <w:rFonts w:ascii="SimSun"/>
                      <w:spacing w:val="-10"/>
                      <w:w w:val="105"/>
                      <w:sz w:val="20"/>
                    </w:rPr>
                    <w:t xml:space="preserve"> </w:t>
                  </w:r>
                  <w:r>
                    <w:rPr>
                      <w:rFonts w:ascii="SimSun"/>
                      <w:w w:val="105"/>
                      <w:sz w:val="20"/>
                    </w:rPr>
                    <w:t>&lt;&lt;</w:t>
                  </w:r>
                  <w:r>
                    <w:rPr>
                      <w:rFonts w:ascii="SimSun"/>
                      <w:spacing w:val="-11"/>
                      <w:w w:val="105"/>
                      <w:sz w:val="20"/>
                    </w:rPr>
                    <w:t xml:space="preserve"> </w:t>
                  </w:r>
                  <w:r>
                    <w:rPr>
                      <w:rFonts w:ascii="SimSun"/>
                      <w:color w:val="00999A"/>
                      <w:w w:val="105"/>
                      <w:sz w:val="20"/>
                    </w:rPr>
                    <w:t>"\n"</w:t>
                  </w:r>
                  <w:r>
                    <w:rPr>
                      <w:rFonts w:ascii="SimSun"/>
                      <w:w w:val="105"/>
                      <w:sz w:val="20"/>
                    </w:rPr>
                    <w:t>;</w:t>
                  </w:r>
                  <w:r>
                    <w:rPr>
                      <w:rFonts w:ascii="SimSun"/>
                      <w:spacing w:val="-11"/>
                      <w:w w:val="105"/>
                      <w:sz w:val="20"/>
                    </w:rPr>
                    <w:t xml:space="preserve"> </w:t>
                  </w:r>
                  <w:r>
                    <w:rPr>
                      <w:rFonts w:ascii="SimSun"/>
                      <w:color w:val="990000"/>
                      <w:w w:val="105"/>
                      <w:sz w:val="20"/>
                    </w:rPr>
                    <w:t>//</w:t>
                  </w:r>
                  <w:r>
                    <w:rPr>
                      <w:rFonts w:ascii="SimSun"/>
                      <w:color w:val="990000"/>
                      <w:spacing w:val="-10"/>
                      <w:w w:val="105"/>
                      <w:sz w:val="20"/>
                    </w:rPr>
                    <w:t xml:space="preserve"> </w:t>
                  </w:r>
                  <w:r>
                    <w:rPr>
                      <w:rFonts w:ascii="SimSun"/>
                      <w:color w:val="990000"/>
                      <w:w w:val="105"/>
                      <w:sz w:val="20"/>
                    </w:rPr>
                    <w:t>0010010000</w:t>
                  </w:r>
                  <w:r>
                    <w:rPr>
                      <w:rFonts w:ascii="SimSun"/>
                      <w:color w:val="990000"/>
                      <w:spacing w:val="-102"/>
                      <w:w w:val="105"/>
                      <w:sz w:val="20"/>
                    </w:rPr>
                    <w:t xml:space="preserve"> </w:t>
                  </w:r>
                  <w:r>
                    <w:rPr>
                      <w:rFonts w:ascii="SimSun"/>
                      <w:w w:val="105"/>
                      <w:sz w:val="20"/>
                    </w:rPr>
                    <w:t>cout</w:t>
                  </w:r>
                  <w:r>
                    <w:rPr>
                      <w:rFonts w:ascii="SimSun"/>
                      <w:spacing w:val="-11"/>
                      <w:w w:val="105"/>
                      <w:sz w:val="20"/>
                    </w:rPr>
                    <w:t xml:space="preserve"> </w:t>
                  </w:r>
                  <w:r>
                    <w:rPr>
                      <w:rFonts w:ascii="SimSun"/>
                      <w:w w:val="105"/>
                      <w:sz w:val="20"/>
                    </w:rPr>
                    <w:t>&lt;&lt;</w:t>
                  </w:r>
                  <w:r>
                    <w:rPr>
                      <w:rFonts w:ascii="SimSun"/>
                      <w:spacing w:val="-11"/>
                      <w:w w:val="105"/>
                      <w:sz w:val="20"/>
                    </w:rPr>
                    <w:t xml:space="preserve"> </w:t>
                  </w:r>
                  <w:r>
                    <w:rPr>
                      <w:rFonts w:ascii="SimSun"/>
                      <w:w w:val="105"/>
                      <w:sz w:val="20"/>
                    </w:rPr>
                    <w:t>(a|b)</w:t>
                  </w:r>
                  <w:r>
                    <w:rPr>
                      <w:rFonts w:ascii="SimSun"/>
                      <w:spacing w:val="-10"/>
                      <w:w w:val="105"/>
                      <w:sz w:val="20"/>
                    </w:rPr>
                    <w:t xml:space="preserve"> </w:t>
                  </w:r>
                  <w:r>
                    <w:rPr>
                      <w:rFonts w:ascii="SimSun"/>
                      <w:w w:val="105"/>
                      <w:sz w:val="20"/>
                    </w:rPr>
                    <w:t>&lt;&lt;</w:t>
                  </w:r>
                  <w:r>
                    <w:rPr>
                      <w:rFonts w:ascii="SimSun"/>
                      <w:spacing w:val="-11"/>
                      <w:w w:val="105"/>
                      <w:sz w:val="20"/>
                    </w:rPr>
                    <w:t xml:space="preserve"> </w:t>
                  </w:r>
                  <w:r>
                    <w:rPr>
                      <w:rFonts w:ascii="SimSun"/>
                      <w:color w:val="00999A"/>
                      <w:w w:val="105"/>
                      <w:sz w:val="20"/>
                    </w:rPr>
                    <w:t>"\n"</w:t>
                  </w:r>
                  <w:r>
                    <w:rPr>
                      <w:rFonts w:ascii="SimSun"/>
                      <w:w w:val="105"/>
                      <w:sz w:val="20"/>
                    </w:rPr>
                    <w:t>;</w:t>
                  </w:r>
                  <w:r>
                    <w:rPr>
                      <w:rFonts w:ascii="SimSun"/>
                      <w:spacing w:val="-11"/>
                      <w:w w:val="105"/>
                      <w:sz w:val="20"/>
                    </w:rPr>
                    <w:t xml:space="preserve"> </w:t>
                  </w:r>
                  <w:r>
                    <w:rPr>
                      <w:rFonts w:ascii="SimSun"/>
                      <w:color w:val="990000"/>
                      <w:w w:val="105"/>
                      <w:sz w:val="20"/>
                    </w:rPr>
                    <w:t>//</w:t>
                  </w:r>
                  <w:r>
                    <w:rPr>
                      <w:rFonts w:ascii="SimSun"/>
                      <w:color w:val="990000"/>
                      <w:spacing w:val="-10"/>
                      <w:w w:val="105"/>
                      <w:sz w:val="20"/>
                    </w:rPr>
                    <w:t xml:space="preserve"> </w:t>
                  </w:r>
                  <w:r>
                    <w:rPr>
                      <w:rFonts w:ascii="SimSun"/>
                      <w:color w:val="990000"/>
                      <w:w w:val="105"/>
                      <w:sz w:val="20"/>
                    </w:rPr>
                    <w:t>1011111110</w:t>
                  </w:r>
                  <w:r>
                    <w:rPr>
                      <w:rFonts w:ascii="SimSun"/>
                      <w:color w:val="990000"/>
                      <w:spacing w:val="-102"/>
                      <w:w w:val="105"/>
                      <w:sz w:val="20"/>
                    </w:rPr>
                    <w:t xml:space="preserve"> </w:t>
                  </w:r>
                  <w:r>
                    <w:rPr>
                      <w:rFonts w:ascii="SimSun"/>
                      <w:w w:val="105"/>
                      <w:sz w:val="20"/>
                    </w:rPr>
                    <w:t>cout</w:t>
                  </w:r>
                  <w:r>
                    <w:rPr>
                      <w:rFonts w:ascii="SimSun"/>
                      <w:spacing w:val="-11"/>
                      <w:w w:val="105"/>
                      <w:sz w:val="20"/>
                    </w:rPr>
                    <w:t xml:space="preserve"> </w:t>
                  </w:r>
                  <w:r>
                    <w:rPr>
                      <w:rFonts w:ascii="SimSun"/>
                      <w:w w:val="105"/>
                      <w:sz w:val="20"/>
                    </w:rPr>
                    <w:t>&lt;&lt;</w:t>
                  </w:r>
                  <w:r>
                    <w:rPr>
                      <w:rFonts w:ascii="SimSun"/>
                      <w:spacing w:val="-11"/>
                      <w:w w:val="105"/>
                      <w:sz w:val="20"/>
                    </w:rPr>
                    <w:t xml:space="preserve"> </w:t>
                  </w:r>
                  <w:r>
                    <w:rPr>
                      <w:rFonts w:ascii="SimSun"/>
                      <w:w w:val="105"/>
                      <w:sz w:val="20"/>
                    </w:rPr>
                    <w:t>(a^b)</w:t>
                  </w:r>
                  <w:r>
                    <w:rPr>
                      <w:rFonts w:ascii="SimSun"/>
                      <w:spacing w:val="-10"/>
                      <w:w w:val="105"/>
                      <w:sz w:val="20"/>
                    </w:rPr>
                    <w:t xml:space="preserve"> </w:t>
                  </w:r>
                  <w:r>
                    <w:rPr>
                      <w:rFonts w:ascii="SimSun"/>
                      <w:w w:val="105"/>
                      <w:sz w:val="20"/>
                    </w:rPr>
                    <w:t>&lt;&lt;</w:t>
                  </w:r>
                  <w:r>
                    <w:rPr>
                      <w:rFonts w:ascii="SimSun"/>
                      <w:spacing w:val="-11"/>
                      <w:w w:val="105"/>
                      <w:sz w:val="20"/>
                    </w:rPr>
                    <w:t xml:space="preserve"> </w:t>
                  </w:r>
                  <w:r>
                    <w:rPr>
                      <w:rFonts w:ascii="SimSun"/>
                      <w:color w:val="00999A"/>
                      <w:w w:val="105"/>
                      <w:sz w:val="20"/>
                    </w:rPr>
                    <w:t>"\n"</w:t>
                  </w:r>
                  <w:r>
                    <w:rPr>
                      <w:rFonts w:ascii="SimSun"/>
                      <w:w w:val="105"/>
                      <w:sz w:val="20"/>
                    </w:rPr>
                    <w:t>;</w:t>
                  </w:r>
                  <w:r>
                    <w:rPr>
                      <w:rFonts w:ascii="SimSun"/>
                      <w:spacing w:val="-11"/>
                      <w:w w:val="105"/>
                      <w:sz w:val="20"/>
                    </w:rPr>
                    <w:t xml:space="preserve"> </w:t>
                  </w:r>
                  <w:r>
                    <w:rPr>
                      <w:rFonts w:ascii="SimSun"/>
                      <w:color w:val="990000"/>
                      <w:w w:val="105"/>
                      <w:sz w:val="20"/>
                    </w:rPr>
                    <w:t>//</w:t>
                  </w:r>
                  <w:r>
                    <w:rPr>
                      <w:rFonts w:ascii="SimSun"/>
                      <w:color w:val="990000"/>
                      <w:spacing w:val="-10"/>
                      <w:w w:val="105"/>
                      <w:sz w:val="20"/>
                    </w:rPr>
                    <w:t xml:space="preserve"> </w:t>
                  </w:r>
                  <w:r>
                    <w:rPr>
                      <w:rFonts w:ascii="SimSun"/>
                      <w:color w:val="990000"/>
                      <w:w w:val="105"/>
                      <w:sz w:val="20"/>
                    </w:rPr>
                    <w:t>1001101110</w:t>
                  </w:r>
                </w:p>
              </w:txbxContent>
            </v:textbox>
            <w10:wrap type="topAndBottom" anchorx="page"/>
          </v:shape>
        </w:pict>
      </w:r>
    </w:p>
    <w:p w:rsidR="00904690" w:rsidRPr="00484B35" w:rsidRDefault="00904690">
      <w:pPr>
        <w:pStyle w:val="Textoindependiente"/>
        <w:rPr>
          <w:sz w:val="20"/>
        </w:rPr>
      </w:pPr>
    </w:p>
    <w:p w:rsidR="00904690" w:rsidRPr="00484B35" w:rsidRDefault="00904690">
      <w:pPr>
        <w:pStyle w:val="Textoindependiente"/>
        <w:spacing w:before="4"/>
        <w:rPr>
          <w:sz w:val="16"/>
        </w:rPr>
      </w:pPr>
    </w:p>
    <w:p w:rsidR="00904690" w:rsidRPr="00484B35" w:rsidRDefault="009A0837">
      <w:pPr>
        <w:pStyle w:val="Ttulo3"/>
        <w:spacing w:before="98"/>
      </w:pPr>
      <w:r w:rsidRPr="00484B35">
        <w:rPr>
          <w:w w:val="105"/>
        </w:rPr>
        <w:t>Deque</w:t>
      </w:r>
    </w:p>
    <w:p w:rsidR="00904690" w:rsidRPr="00484B35" w:rsidRDefault="009A0837">
      <w:pPr>
        <w:pStyle w:val="Textoindependiente"/>
        <w:spacing w:before="191" w:line="232" w:lineRule="auto"/>
        <w:ind w:left="190" w:right="152" w:hanging="8"/>
        <w:jc w:val="both"/>
      </w:pPr>
      <w:r w:rsidRPr="00484B35">
        <w:rPr>
          <w:w w:val="105"/>
        </w:rPr>
        <w:t>A</w:t>
      </w:r>
      <w:r w:rsidRPr="00484B35">
        <w:rPr>
          <w:spacing w:val="-12"/>
          <w:w w:val="105"/>
        </w:rPr>
        <w:t xml:space="preserve"> </w:t>
      </w:r>
      <w:r w:rsidRPr="00484B35">
        <w:rPr>
          <w:b/>
          <w:w w:val="105"/>
        </w:rPr>
        <w:t>deque</w:t>
      </w:r>
      <w:r w:rsidRPr="00484B35">
        <w:rPr>
          <w:b/>
          <w:spacing w:val="-13"/>
          <w:w w:val="105"/>
        </w:rPr>
        <w:t xml:space="preserve"> </w:t>
      </w:r>
      <w:r w:rsidRPr="00484B35">
        <w:rPr>
          <w:w w:val="105"/>
        </w:rPr>
        <w:t>is</w:t>
      </w:r>
      <w:r w:rsidRPr="00484B35">
        <w:rPr>
          <w:spacing w:val="-12"/>
          <w:w w:val="105"/>
        </w:rPr>
        <w:t xml:space="preserve"> </w:t>
      </w:r>
      <w:r w:rsidRPr="00484B35">
        <w:rPr>
          <w:w w:val="105"/>
        </w:rPr>
        <w:t>a</w:t>
      </w:r>
      <w:r w:rsidRPr="00484B35">
        <w:rPr>
          <w:spacing w:val="-11"/>
          <w:w w:val="105"/>
        </w:rPr>
        <w:t xml:space="preserve"> </w:t>
      </w:r>
      <w:r w:rsidRPr="00484B35">
        <w:rPr>
          <w:w w:val="105"/>
        </w:rPr>
        <w:t>dynamic</w:t>
      </w:r>
      <w:r w:rsidRPr="00484B35">
        <w:rPr>
          <w:spacing w:val="-12"/>
          <w:w w:val="105"/>
        </w:rPr>
        <w:t xml:space="preserve"> </w:t>
      </w:r>
      <w:r w:rsidRPr="00484B35">
        <w:rPr>
          <w:w w:val="105"/>
        </w:rPr>
        <w:t>array</w:t>
      </w:r>
      <w:r w:rsidRPr="00484B35">
        <w:rPr>
          <w:spacing w:val="-12"/>
          <w:w w:val="105"/>
        </w:rPr>
        <w:t xml:space="preserve"> </w:t>
      </w:r>
      <w:r w:rsidRPr="00484B35">
        <w:rPr>
          <w:w w:val="105"/>
        </w:rPr>
        <w:t>whose</w:t>
      </w:r>
      <w:r w:rsidRPr="00484B35">
        <w:rPr>
          <w:spacing w:val="-12"/>
          <w:w w:val="105"/>
        </w:rPr>
        <w:t xml:space="preserve"> </w:t>
      </w:r>
      <w:r w:rsidRPr="00484B35">
        <w:rPr>
          <w:w w:val="105"/>
        </w:rPr>
        <w:t>size</w:t>
      </w:r>
      <w:r w:rsidRPr="00484B35">
        <w:rPr>
          <w:spacing w:val="-11"/>
          <w:w w:val="105"/>
        </w:rPr>
        <w:t xml:space="preserve"> </w:t>
      </w:r>
      <w:r w:rsidRPr="00484B35">
        <w:rPr>
          <w:w w:val="105"/>
        </w:rPr>
        <w:t>can</w:t>
      </w:r>
      <w:r w:rsidRPr="00484B35">
        <w:rPr>
          <w:spacing w:val="-12"/>
          <w:w w:val="105"/>
        </w:rPr>
        <w:t xml:space="preserve"> </w:t>
      </w:r>
      <w:r w:rsidRPr="00484B35">
        <w:rPr>
          <w:w w:val="105"/>
        </w:rPr>
        <w:t>be</w:t>
      </w:r>
      <w:r w:rsidRPr="00484B35">
        <w:rPr>
          <w:spacing w:val="-12"/>
          <w:w w:val="105"/>
        </w:rPr>
        <w:t xml:space="preserve"> </w:t>
      </w:r>
      <w:r w:rsidRPr="00484B35">
        <w:rPr>
          <w:w w:val="105"/>
        </w:rPr>
        <w:t>efficiently</w:t>
      </w:r>
      <w:r w:rsidRPr="00484B35">
        <w:rPr>
          <w:spacing w:val="-12"/>
          <w:w w:val="105"/>
        </w:rPr>
        <w:t xml:space="preserve"> </w:t>
      </w:r>
      <w:r w:rsidRPr="00484B35">
        <w:rPr>
          <w:w w:val="105"/>
        </w:rPr>
        <w:t>changed</w:t>
      </w:r>
      <w:r w:rsidRPr="00484B35">
        <w:rPr>
          <w:spacing w:val="-12"/>
          <w:w w:val="105"/>
        </w:rPr>
        <w:t xml:space="preserve"> </w:t>
      </w:r>
      <w:r w:rsidRPr="00484B35">
        <w:rPr>
          <w:w w:val="105"/>
        </w:rPr>
        <w:t>at</w:t>
      </w:r>
      <w:r w:rsidRPr="00484B35">
        <w:rPr>
          <w:spacing w:val="-12"/>
          <w:w w:val="105"/>
        </w:rPr>
        <w:t xml:space="preserve"> </w:t>
      </w:r>
      <w:r w:rsidRPr="00484B35">
        <w:rPr>
          <w:w w:val="105"/>
        </w:rPr>
        <w:t>both</w:t>
      </w:r>
      <w:r w:rsidRPr="00484B35">
        <w:rPr>
          <w:spacing w:val="-11"/>
          <w:w w:val="105"/>
        </w:rPr>
        <w:t xml:space="preserve"> </w:t>
      </w:r>
      <w:r w:rsidRPr="00484B35">
        <w:rPr>
          <w:w w:val="105"/>
        </w:rPr>
        <w:t>ends</w:t>
      </w:r>
      <w:r w:rsidRPr="00484B35">
        <w:rPr>
          <w:spacing w:val="-12"/>
          <w:w w:val="105"/>
        </w:rPr>
        <w:t xml:space="preserve"> </w:t>
      </w:r>
      <w:r w:rsidRPr="00484B35">
        <w:rPr>
          <w:w w:val="105"/>
        </w:rPr>
        <w:t>of</w:t>
      </w:r>
      <w:r w:rsidRPr="00484B35">
        <w:rPr>
          <w:spacing w:val="-55"/>
          <w:w w:val="105"/>
        </w:rPr>
        <w:t xml:space="preserve"> </w:t>
      </w:r>
      <w:r w:rsidRPr="00484B35">
        <w:t xml:space="preserve">the array. Like a vector, a deque provides the functions </w:t>
      </w:r>
      <w:r w:rsidRPr="00484B35">
        <w:rPr>
          <w:rFonts w:ascii="SimSun"/>
        </w:rPr>
        <w:t xml:space="preserve">push_back </w:t>
      </w:r>
      <w:r w:rsidRPr="00484B35">
        <w:t xml:space="preserve">and </w:t>
      </w:r>
      <w:r w:rsidRPr="00484B35">
        <w:rPr>
          <w:rFonts w:ascii="SimSun"/>
        </w:rPr>
        <w:t>pop_back</w:t>
      </w:r>
      <w:r w:rsidRPr="00484B35">
        <w:t>,</w:t>
      </w:r>
      <w:r w:rsidRPr="00484B35">
        <w:rPr>
          <w:spacing w:val="1"/>
        </w:rPr>
        <w:t xml:space="preserve"> </w:t>
      </w:r>
      <w:r w:rsidRPr="00484B35">
        <w:rPr>
          <w:spacing w:val="-1"/>
          <w:w w:val="105"/>
        </w:rPr>
        <w:t>but</w:t>
      </w:r>
      <w:r w:rsidRPr="00484B35">
        <w:rPr>
          <w:spacing w:val="3"/>
          <w:w w:val="105"/>
        </w:rPr>
        <w:t xml:space="preserve"> </w:t>
      </w:r>
      <w:r w:rsidRPr="00484B35">
        <w:rPr>
          <w:spacing w:val="-1"/>
          <w:w w:val="105"/>
        </w:rPr>
        <w:t>it</w:t>
      </w:r>
      <w:r w:rsidRPr="00484B35">
        <w:rPr>
          <w:spacing w:val="4"/>
          <w:w w:val="105"/>
        </w:rPr>
        <w:t xml:space="preserve"> </w:t>
      </w:r>
      <w:r w:rsidRPr="00484B35">
        <w:rPr>
          <w:spacing w:val="-1"/>
          <w:w w:val="105"/>
        </w:rPr>
        <w:t>also</w:t>
      </w:r>
      <w:r w:rsidRPr="00484B35">
        <w:rPr>
          <w:spacing w:val="3"/>
          <w:w w:val="105"/>
        </w:rPr>
        <w:t xml:space="preserve"> </w:t>
      </w:r>
      <w:r w:rsidRPr="00484B35">
        <w:rPr>
          <w:spacing w:val="-1"/>
          <w:w w:val="105"/>
        </w:rPr>
        <w:t>includes</w:t>
      </w:r>
      <w:r w:rsidRPr="00484B35">
        <w:rPr>
          <w:spacing w:val="4"/>
          <w:w w:val="105"/>
        </w:rPr>
        <w:t xml:space="preserve"> </w:t>
      </w:r>
      <w:r w:rsidRPr="00484B35">
        <w:rPr>
          <w:w w:val="105"/>
        </w:rPr>
        <w:t>the</w:t>
      </w:r>
      <w:r w:rsidRPr="00484B35">
        <w:rPr>
          <w:spacing w:val="4"/>
          <w:w w:val="105"/>
        </w:rPr>
        <w:t xml:space="preserve"> </w:t>
      </w:r>
      <w:r w:rsidRPr="00484B35">
        <w:rPr>
          <w:w w:val="105"/>
        </w:rPr>
        <w:t>functions</w:t>
      </w:r>
      <w:r w:rsidRPr="00484B35">
        <w:rPr>
          <w:spacing w:val="3"/>
          <w:w w:val="105"/>
        </w:rPr>
        <w:t xml:space="preserve"> </w:t>
      </w:r>
      <w:r w:rsidRPr="00484B35">
        <w:rPr>
          <w:rFonts w:ascii="SimSun"/>
          <w:w w:val="105"/>
        </w:rPr>
        <w:t>push_front</w:t>
      </w:r>
      <w:r w:rsidRPr="00484B35">
        <w:rPr>
          <w:rFonts w:ascii="SimSun"/>
          <w:spacing w:val="-54"/>
          <w:w w:val="105"/>
        </w:rPr>
        <w:t xml:space="preserve"> </w:t>
      </w:r>
      <w:r w:rsidRPr="00484B35">
        <w:rPr>
          <w:w w:val="105"/>
        </w:rPr>
        <w:t>and</w:t>
      </w:r>
      <w:r w:rsidRPr="00484B35">
        <w:rPr>
          <w:spacing w:val="4"/>
          <w:w w:val="105"/>
        </w:rPr>
        <w:t xml:space="preserve"> </w:t>
      </w:r>
      <w:r w:rsidRPr="00484B35">
        <w:rPr>
          <w:rFonts w:ascii="SimSun"/>
          <w:w w:val="105"/>
        </w:rPr>
        <w:t>pop_front</w:t>
      </w:r>
      <w:r w:rsidRPr="00484B35">
        <w:rPr>
          <w:rFonts w:ascii="SimSun"/>
          <w:spacing w:val="-54"/>
          <w:w w:val="105"/>
        </w:rPr>
        <w:t xml:space="preserve"> </w:t>
      </w:r>
      <w:r w:rsidRPr="00484B35">
        <w:rPr>
          <w:w w:val="105"/>
        </w:rPr>
        <w:t>which</w:t>
      </w:r>
      <w:r w:rsidRPr="00484B35">
        <w:rPr>
          <w:spacing w:val="3"/>
          <w:w w:val="105"/>
        </w:rPr>
        <w:t xml:space="preserve"> </w:t>
      </w:r>
      <w:r w:rsidRPr="00484B35">
        <w:rPr>
          <w:w w:val="105"/>
        </w:rPr>
        <w:t>are</w:t>
      </w:r>
      <w:r w:rsidRPr="00484B35">
        <w:rPr>
          <w:spacing w:val="4"/>
          <w:w w:val="105"/>
        </w:rPr>
        <w:t xml:space="preserve"> </w:t>
      </w:r>
      <w:r w:rsidRPr="00484B35">
        <w:rPr>
          <w:w w:val="105"/>
        </w:rPr>
        <w:t>not</w:t>
      </w:r>
      <w:r w:rsidRPr="00484B35">
        <w:rPr>
          <w:spacing w:val="3"/>
          <w:w w:val="105"/>
        </w:rPr>
        <w:t xml:space="preserve"> </w:t>
      </w:r>
      <w:r w:rsidRPr="00484B35">
        <w:rPr>
          <w:w w:val="105"/>
        </w:rPr>
        <w:t>avail-</w:t>
      </w:r>
      <w:r w:rsidRPr="00484B35">
        <w:rPr>
          <w:spacing w:val="-55"/>
          <w:w w:val="105"/>
        </w:rPr>
        <w:t xml:space="preserve"> </w:t>
      </w:r>
      <w:r w:rsidRPr="00484B35">
        <w:rPr>
          <w:w w:val="105"/>
        </w:rPr>
        <w:t>able</w:t>
      </w:r>
      <w:r w:rsidRPr="00484B35">
        <w:rPr>
          <w:spacing w:val="3"/>
          <w:w w:val="105"/>
        </w:rPr>
        <w:t xml:space="preserve"> </w:t>
      </w:r>
      <w:r w:rsidRPr="00484B35">
        <w:rPr>
          <w:w w:val="105"/>
        </w:rPr>
        <w:t>in</w:t>
      </w:r>
      <w:r w:rsidRPr="00484B35">
        <w:rPr>
          <w:spacing w:val="3"/>
          <w:w w:val="105"/>
        </w:rPr>
        <w:t xml:space="preserve"> </w:t>
      </w:r>
      <w:r w:rsidRPr="00484B35">
        <w:rPr>
          <w:w w:val="105"/>
        </w:rPr>
        <w:t>a</w:t>
      </w:r>
      <w:r w:rsidRPr="00484B35">
        <w:rPr>
          <w:spacing w:val="3"/>
          <w:w w:val="105"/>
        </w:rPr>
        <w:t xml:space="preserve"> </w:t>
      </w:r>
      <w:r w:rsidRPr="00484B35">
        <w:rPr>
          <w:w w:val="105"/>
        </w:rPr>
        <w:t>vector.</w:t>
      </w:r>
    </w:p>
    <w:p w:rsidR="00904690" w:rsidRPr="00484B35" w:rsidRDefault="009A0837">
      <w:pPr>
        <w:pStyle w:val="Textoindependiente"/>
        <w:spacing w:before="13"/>
        <w:ind w:left="542"/>
        <w:jc w:val="both"/>
      </w:pPr>
      <w:r w:rsidRPr="00484B35">
        <w:t>A</w:t>
      </w:r>
      <w:r w:rsidRPr="00484B35">
        <w:rPr>
          <w:spacing w:val="14"/>
        </w:rPr>
        <w:t xml:space="preserve"> </w:t>
      </w:r>
      <w:r w:rsidRPr="00484B35">
        <w:t>deque</w:t>
      </w:r>
      <w:r w:rsidRPr="00484B35">
        <w:rPr>
          <w:spacing w:val="15"/>
        </w:rPr>
        <w:t xml:space="preserve"> </w:t>
      </w:r>
      <w:r w:rsidRPr="00484B35">
        <w:t>can</w:t>
      </w:r>
      <w:r w:rsidRPr="00484B35">
        <w:rPr>
          <w:spacing w:val="15"/>
        </w:rPr>
        <w:t xml:space="preserve"> </w:t>
      </w:r>
      <w:r w:rsidRPr="00484B35">
        <w:t>be</w:t>
      </w:r>
      <w:r w:rsidRPr="00484B35">
        <w:rPr>
          <w:spacing w:val="15"/>
        </w:rPr>
        <w:t xml:space="preserve"> </w:t>
      </w:r>
      <w:r w:rsidRPr="00484B35">
        <w:t>used</w:t>
      </w:r>
      <w:r w:rsidRPr="00484B35">
        <w:rPr>
          <w:spacing w:val="15"/>
        </w:rPr>
        <w:t xml:space="preserve"> </w:t>
      </w:r>
      <w:r w:rsidRPr="00484B35">
        <w:t>as</w:t>
      </w:r>
      <w:r w:rsidRPr="00484B35">
        <w:rPr>
          <w:spacing w:val="15"/>
        </w:rPr>
        <w:t xml:space="preserve"> </w:t>
      </w:r>
      <w:r w:rsidRPr="00484B35">
        <w:t>follows:</w:t>
      </w:r>
    </w:p>
    <w:p w:rsidR="00904690" w:rsidRPr="00484B35" w:rsidRDefault="0098712D">
      <w:pPr>
        <w:pStyle w:val="Textoindependiente"/>
        <w:spacing w:before="5"/>
        <w:rPr>
          <w:sz w:val="11"/>
        </w:rPr>
      </w:pPr>
      <w:r>
        <w:pict>
          <v:shape id="_x0000_s9058" type="#_x0000_t202" style="position:absolute;margin-left:110.3pt;margin-top:9.85pt;width:389.7pt;height:87.7pt;z-index:-251679744;mso-wrap-distance-left:0;mso-wrap-distance-right:0;mso-position-horizontal-relative:page" filled="f" strokeweight=".14042mm">
            <v:textbox inset="0,0,0,0">
              <w:txbxContent>
                <w:p w:rsidR="00EE7A03" w:rsidRDefault="00EE7A03">
                  <w:pPr>
                    <w:spacing w:before="49" w:line="254" w:lineRule="auto"/>
                    <w:ind w:left="59" w:right="5440"/>
                    <w:rPr>
                      <w:rFonts w:ascii="SimSun"/>
                      <w:sz w:val="20"/>
                    </w:rPr>
                  </w:pPr>
                  <w:r>
                    <w:rPr>
                      <w:rFonts w:ascii="SimSun"/>
                      <w:w w:val="105"/>
                      <w:sz w:val="20"/>
                    </w:rPr>
                    <w:t>deque&lt;</w:t>
                  </w:r>
                  <w:r>
                    <w:rPr>
                      <w:rFonts w:ascii="SimSun"/>
                      <w:color w:val="44538A"/>
                      <w:w w:val="105"/>
                      <w:sz w:val="20"/>
                    </w:rPr>
                    <w:t>int</w:t>
                  </w:r>
                  <w:r>
                    <w:rPr>
                      <w:rFonts w:ascii="SimSun"/>
                      <w:w w:val="105"/>
                      <w:sz w:val="20"/>
                    </w:rPr>
                    <w:t>&gt; d;</w:t>
                  </w:r>
                  <w:r>
                    <w:rPr>
                      <w:rFonts w:ascii="SimSun"/>
                      <w:spacing w:val="1"/>
                      <w:w w:val="105"/>
                      <w:sz w:val="20"/>
                    </w:rPr>
                    <w:t xml:space="preserve"> </w:t>
                  </w:r>
                  <w:r>
                    <w:rPr>
                      <w:rFonts w:ascii="SimSun"/>
                      <w:w w:val="105"/>
                      <w:sz w:val="20"/>
                    </w:rPr>
                    <w:t>d.push_back(5);</w:t>
                  </w:r>
                  <w:r>
                    <w:rPr>
                      <w:rFonts w:ascii="SimSun"/>
                      <w:spacing w:val="-22"/>
                      <w:w w:val="105"/>
                      <w:sz w:val="20"/>
                    </w:rPr>
                    <w:t xml:space="preserve"> </w:t>
                  </w:r>
                  <w:r>
                    <w:rPr>
                      <w:rFonts w:ascii="SimSun"/>
                      <w:color w:val="990000"/>
                      <w:w w:val="105"/>
                      <w:sz w:val="20"/>
                    </w:rPr>
                    <w:t>//</w:t>
                  </w:r>
                  <w:r>
                    <w:rPr>
                      <w:rFonts w:ascii="SimSun"/>
                      <w:color w:val="990000"/>
                      <w:spacing w:val="-21"/>
                      <w:w w:val="105"/>
                      <w:sz w:val="20"/>
                    </w:rPr>
                    <w:t xml:space="preserve"> </w:t>
                  </w:r>
                  <w:r>
                    <w:rPr>
                      <w:rFonts w:ascii="SimSun"/>
                      <w:color w:val="990000"/>
                      <w:w w:val="105"/>
                      <w:sz w:val="20"/>
                    </w:rPr>
                    <w:t>[5]</w:t>
                  </w:r>
                </w:p>
                <w:p w:rsidR="00EE7A03" w:rsidRDefault="00EE7A03">
                  <w:pPr>
                    <w:spacing w:line="255" w:lineRule="exact"/>
                    <w:ind w:left="59"/>
                    <w:rPr>
                      <w:rFonts w:ascii="SimSun"/>
                      <w:sz w:val="20"/>
                    </w:rPr>
                  </w:pPr>
                  <w:r>
                    <w:rPr>
                      <w:rFonts w:ascii="SimSun"/>
                      <w:w w:val="105"/>
                      <w:sz w:val="20"/>
                    </w:rPr>
                    <w:t>d.push_back(2);</w:t>
                  </w:r>
                  <w:r>
                    <w:rPr>
                      <w:rFonts w:ascii="SimSun"/>
                      <w:spacing w:val="-14"/>
                      <w:w w:val="105"/>
                      <w:sz w:val="20"/>
                    </w:rPr>
                    <w:t xml:space="preserve"> </w:t>
                  </w:r>
                  <w:r>
                    <w:rPr>
                      <w:rFonts w:ascii="SimSun"/>
                      <w:color w:val="990000"/>
                      <w:w w:val="105"/>
                      <w:sz w:val="20"/>
                    </w:rPr>
                    <w:t>//</w:t>
                  </w:r>
                  <w:r>
                    <w:rPr>
                      <w:rFonts w:ascii="SimSun"/>
                      <w:color w:val="990000"/>
                      <w:spacing w:val="-13"/>
                      <w:w w:val="105"/>
                      <w:sz w:val="20"/>
                    </w:rPr>
                    <w:t xml:space="preserve"> </w:t>
                  </w:r>
                  <w:r>
                    <w:rPr>
                      <w:rFonts w:ascii="SimSun"/>
                      <w:color w:val="990000"/>
                      <w:w w:val="105"/>
                      <w:sz w:val="20"/>
                    </w:rPr>
                    <w:t>[5,2]</w:t>
                  </w:r>
                </w:p>
                <w:p w:rsidR="00EE7A03" w:rsidRDefault="00EE7A03">
                  <w:pPr>
                    <w:spacing w:before="15"/>
                    <w:ind w:left="59"/>
                    <w:rPr>
                      <w:rFonts w:ascii="SimSun"/>
                      <w:sz w:val="20"/>
                    </w:rPr>
                  </w:pPr>
                  <w:r>
                    <w:rPr>
                      <w:rFonts w:ascii="SimSun"/>
                      <w:w w:val="105"/>
                      <w:sz w:val="20"/>
                    </w:rPr>
                    <w:t>d.push_front(3);</w:t>
                  </w:r>
                  <w:r>
                    <w:rPr>
                      <w:rFonts w:ascii="SimSun"/>
                      <w:spacing w:val="-15"/>
                      <w:w w:val="105"/>
                      <w:sz w:val="20"/>
                    </w:rPr>
                    <w:t xml:space="preserve"> </w:t>
                  </w:r>
                  <w:r>
                    <w:rPr>
                      <w:rFonts w:ascii="SimSun"/>
                      <w:color w:val="990000"/>
                      <w:w w:val="105"/>
                      <w:sz w:val="20"/>
                    </w:rPr>
                    <w:t>//</w:t>
                  </w:r>
                  <w:r>
                    <w:rPr>
                      <w:rFonts w:ascii="SimSun"/>
                      <w:color w:val="990000"/>
                      <w:spacing w:val="-15"/>
                      <w:w w:val="105"/>
                      <w:sz w:val="20"/>
                    </w:rPr>
                    <w:t xml:space="preserve"> </w:t>
                  </w:r>
                  <w:r>
                    <w:rPr>
                      <w:rFonts w:ascii="SimSun"/>
                      <w:color w:val="990000"/>
                      <w:w w:val="105"/>
                      <w:sz w:val="20"/>
                    </w:rPr>
                    <w:t>[3,5,2]</w:t>
                  </w:r>
                </w:p>
                <w:p w:rsidR="00EE7A03" w:rsidRDefault="00EE7A03">
                  <w:pPr>
                    <w:spacing w:before="15"/>
                    <w:ind w:left="59"/>
                    <w:rPr>
                      <w:rFonts w:ascii="SimSun"/>
                      <w:sz w:val="20"/>
                    </w:rPr>
                  </w:pPr>
                  <w:r>
                    <w:rPr>
                      <w:rFonts w:ascii="SimSun"/>
                      <w:w w:val="105"/>
                      <w:sz w:val="20"/>
                    </w:rPr>
                    <w:t>d.pop_back();</w:t>
                  </w:r>
                  <w:r>
                    <w:rPr>
                      <w:rFonts w:ascii="SimSun"/>
                      <w:spacing w:val="-13"/>
                      <w:w w:val="105"/>
                      <w:sz w:val="20"/>
                    </w:rPr>
                    <w:t xml:space="preserve"> </w:t>
                  </w:r>
                  <w:r>
                    <w:rPr>
                      <w:rFonts w:ascii="SimSun"/>
                      <w:color w:val="990000"/>
                      <w:w w:val="105"/>
                      <w:sz w:val="20"/>
                    </w:rPr>
                    <w:t>//</w:t>
                  </w:r>
                  <w:r>
                    <w:rPr>
                      <w:rFonts w:ascii="SimSun"/>
                      <w:color w:val="990000"/>
                      <w:spacing w:val="-12"/>
                      <w:w w:val="105"/>
                      <w:sz w:val="20"/>
                    </w:rPr>
                    <w:t xml:space="preserve"> </w:t>
                  </w:r>
                  <w:r>
                    <w:rPr>
                      <w:rFonts w:ascii="SimSun"/>
                      <w:color w:val="990000"/>
                      <w:w w:val="105"/>
                      <w:sz w:val="20"/>
                    </w:rPr>
                    <w:t>[3,5]</w:t>
                  </w:r>
                </w:p>
                <w:p w:rsidR="00EE7A03" w:rsidRDefault="00EE7A03">
                  <w:pPr>
                    <w:spacing w:before="14"/>
                    <w:ind w:left="59"/>
                    <w:rPr>
                      <w:rFonts w:ascii="SimSun"/>
                      <w:sz w:val="20"/>
                    </w:rPr>
                  </w:pPr>
                  <w:r>
                    <w:rPr>
                      <w:rFonts w:ascii="SimSun"/>
                      <w:w w:val="105"/>
                      <w:sz w:val="20"/>
                    </w:rPr>
                    <w:t>d.pop_front();</w:t>
                  </w:r>
                  <w:r>
                    <w:rPr>
                      <w:rFonts w:ascii="SimSun"/>
                      <w:spacing w:val="-12"/>
                      <w:w w:val="105"/>
                      <w:sz w:val="20"/>
                    </w:rPr>
                    <w:t xml:space="preserve"> </w:t>
                  </w:r>
                  <w:r>
                    <w:rPr>
                      <w:rFonts w:ascii="SimSun"/>
                      <w:color w:val="990000"/>
                      <w:w w:val="105"/>
                      <w:sz w:val="20"/>
                    </w:rPr>
                    <w:t>//</w:t>
                  </w:r>
                  <w:r>
                    <w:rPr>
                      <w:rFonts w:ascii="SimSun"/>
                      <w:color w:val="990000"/>
                      <w:spacing w:val="-12"/>
                      <w:w w:val="105"/>
                      <w:sz w:val="20"/>
                    </w:rPr>
                    <w:t xml:space="preserve"> </w:t>
                  </w:r>
                  <w:r>
                    <w:rPr>
                      <w:rFonts w:ascii="SimSun"/>
                      <w:color w:val="990000"/>
                      <w:w w:val="105"/>
                      <w:sz w:val="20"/>
                    </w:rPr>
                    <w:t>[5]</w:t>
                  </w:r>
                </w:p>
              </w:txbxContent>
            </v:textbox>
            <w10:wrap type="topAndBottom" anchorx="page"/>
          </v:shape>
        </w:pict>
      </w:r>
    </w:p>
    <w:p w:rsidR="00904690" w:rsidRPr="00484B35" w:rsidRDefault="009A0837">
      <w:pPr>
        <w:pStyle w:val="Textoindependiente"/>
        <w:spacing w:before="143" w:line="232" w:lineRule="auto"/>
        <w:ind w:left="190" w:right="158" w:firstLine="351"/>
        <w:jc w:val="both"/>
      </w:pPr>
      <w:r w:rsidRPr="00484B35">
        <w:rPr>
          <w:w w:val="105"/>
        </w:rPr>
        <w:t>The</w:t>
      </w:r>
      <w:r w:rsidRPr="00484B35">
        <w:rPr>
          <w:spacing w:val="-10"/>
          <w:w w:val="105"/>
        </w:rPr>
        <w:t xml:space="preserve"> </w:t>
      </w:r>
      <w:r w:rsidRPr="00484B35">
        <w:rPr>
          <w:w w:val="105"/>
        </w:rPr>
        <w:t>internal</w:t>
      </w:r>
      <w:r w:rsidRPr="00484B35">
        <w:rPr>
          <w:spacing w:val="-8"/>
          <w:w w:val="105"/>
        </w:rPr>
        <w:t xml:space="preserve"> </w:t>
      </w:r>
      <w:r w:rsidRPr="00484B35">
        <w:rPr>
          <w:w w:val="105"/>
        </w:rPr>
        <w:t>implementation</w:t>
      </w:r>
      <w:r w:rsidRPr="00484B35">
        <w:rPr>
          <w:spacing w:val="-8"/>
          <w:w w:val="105"/>
        </w:rPr>
        <w:t xml:space="preserve"> </w:t>
      </w:r>
      <w:r w:rsidRPr="00484B35">
        <w:rPr>
          <w:w w:val="105"/>
        </w:rPr>
        <w:t>of</w:t>
      </w:r>
      <w:r w:rsidRPr="00484B35">
        <w:rPr>
          <w:spacing w:val="-9"/>
          <w:w w:val="105"/>
        </w:rPr>
        <w:t xml:space="preserve"> </w:t>
      </w:r>
      <w:r w:rsidRPr="00484B35">
        <w:rPr>
          <w:w w:val="105"/>
        </w:rPr>
        <w:t>a</w:t>
      </w:r>
      <w:r w:rsidRPr="00484B35">
        <w:rPr>
          <w:spacing w:val="-9"/>
          <w:w w:val="105"/>
        </w:rPr>
        <w:t xml:space="preserve"> </w:t>
      </w:r>
      <w:r w:rsidRPr="00484B35">
        <w:rPr>
          <w:w w:val="105"/>
        </w:rPr>
        <w:t>deque</w:t>
      </w:r>
      <w:r w:rsidRPr="00484B35">
        <w:rPr>
          <w:spacing w:val="-9"/>
          <w:w w:val="105"/>
        </w:rPr>
        <w:t xml:space="preserve"> </w:t>
      </w:r>
      <w:r w:rsidRPr="00484B35">
        <w:rPr>
          <w:w w:val="105"/>
        </w:rPr>
        <w:t>is</w:t>
      </w:r>
      <w:r w:rsidRPr="00484B35">
        <w:rPr>
          <w:spacing w:val="-9"/>
          <w:w w:val="105"/>
        </w:rPr>
        <w:t xml:space="preserve"> </w:t>
      </w:r>
      <w:r w:rsidRPr="00484B35">
        <w:rPr>
          <w:w w:val="105"/>
        </w:rPr>
        <w:t>more</w:t>
      </w:r>
      <w:r w:rsidRPr="00484B35">
        <w:rPr>
          <w:spacing w:val="-9"/>
          <w:w w:val="105"/>
        </w:rPr>
        <w:t xml:space="preserve"> </w:t>
      </w:r>
      <w:r w:rsidRPr="00484B35">
        <w:rPr>
          <w:w w:val="105"/>
        </w:rPr>
        <w:t>complex</w:t>
      </w:r>
      <w:r w:rsidRPr="00484B35">
        <w:rPr>
          <w:spacing w:val="-9"/>
          <w:w w:val="105"/>
        </w:rPr>
        <w:t xml:space="preserve"> </w:t>
      </w:r>
      <w:r w:rsidRPr="00484B35">
        <w:rPr>
          <w:w w:val="105"/>
        </w:rPr>
        <w:t>than</w:t>
      </w:r>
      <w:r w:rsidRPr="00484B35">
        <w:rPr>
          <w:spacing w:val="-9"/>
          <w:w w:val="105"/>
        </w:rPr>
        <w:t xml:space="preserve"> </w:t>
      </w:r>
      <w:r w:rsidRPr="00484B35">
        <w:rPr>
          <w:w w:val="105"/>
        </w:rPr>
        <w:t>that</w:t>
      </w:r>
      <w:r w:rsidRPr="00484B35">
        <w:rPr>
          <w:spacing w:val="-8"/>
          <w:w w:val="105"/>
        </w:rPr>
        <w:t xml:space="preserve"> </w:t>
      </w:r>
      <w:r w:rsidRPr="00484B35">
        <w:rPr>
          <w:w w:val="105"/>
        </w:rPr>
        <w:t>of</w:t>
      </w:r>
      <w:r w:rsidRPr="00484B35">
        <w:rPr>
          <w:spacing w:val="-9"/>
          <w:w w:val="105"/>
        </w:rPr>
        <w:t xml:space="preserve"> </w:t>
      </w:r>
      <w:r w:rsidRPr="00484B35">
        <w:rPr>
          <w:w w:val="105"/>
        </w:rPr>
        <w:t>a</w:t>
      </w:r>
      <w:r w:rsidRPr="00484B35">
        <w:rPr>
          <w:spacing w:val="-9"/>
          <w:w w:val="105"/>
        </w:rPr>
        <w:t xml:space="preserve"> </w:t>
      </w:r>
      <w:r w:rsidRPr="00484B35">
        <w:rPr>
          <w:w w:val="105"/>
        </w:rPr>
        <w:t>vector,</w:t>
      </w:r>
      <w:r w:rsidRPr="00484B35">
        <w:rPr>
          <w:spacing w:val="-56"/>
          <w:w w:val="105"/>
        </w:rPr>
        <w:t xml:space="preserve"> </w:t>
      </w:r>
      <w:r w:rsidRPr="00484B35">
        <w:rPr>
          <w:w w:val="105"/>
        </w:rPr>
        <w:t>and for this reason, a deque is slower than a vector.</w:t>
      </w:r>
      <w:r w:rsidRPr="00484B35">
        <w:rPr>
          <w:spacing w:val="1"/>
          <w:w w:val="105"/>
        </w:rPr>
        <w:t xml:space="preserve"> </w:t>
      </w:r>
      <w:r w:rsidRPr="00484B35">
        <w:rPr>
          <w:w w:val="105"/>
        </w:rPr>
        <w:t>Still, both adding and</w:t>
      </w:r>
      <w:r w:rsidRPr="00484B35">
        <w:rPr>
          <w:spacing w:val="1"/>
          <w:w w:val="105"/>
        </w:rPr>
        <w:t xml:space="preserve"> </w:t>
      </w:r>
      <w:r w:rsidRPr="00484B35">
        <w:rPr>
          <w:w w:val="105"/>
        </w:rPr>
        <w:t>removing</w:t>
      </w:r>
      <w:r w:rsidRPr="00484B35">
        <w:rPr>
          <w:spacing w:val="3"/>
          <w:w w:val="105"/>
        </w:rPr>
        <w:t xml:space="preserve"> </w:t>
      </w:r>
      <w:r w:rsidRPr="00484B35">
        <w:rPr>
          <w:w w:val="105"/>
        </w:rPr>
        <w:t>elements</w:t>
      </w:r>
      <w:r w:rsidRPr="00484B35">
        <w:rPr>
          <w:spacing w:val="4"/>
          <w:w w:val="105"/>
        </w:rPr>
        <w:t xml:space="preserve"> </w:t>
      </w:r>
      <w:r w:rsidRPr="00484B35">
        <w:rPr>
          <w:w w:val="105"/>
        </w:rPr>
        <w:t>take</w:t>
      </w:r>
      <w:r w:rsidRPr="00484B35">
        <w:rPr>
          <w:spacing w:val="4"/>
          <w:w w:val="105"/>
        </w:rPr>
        <w:t xml:space="preserve"> </w:t>
      </w:r>
      <w:r w:rsidRPr="00484B35">
        <w:rPr>
          <w:i/>
          <w:w w:val="105"/>
        </w:rPr>
        <w:t>O</w:t>
      </w:r>
      <w:r w:rsidRPr="00484B35">
        <w:rPr>
          <w:w w:val="105"/>
        </w:rPr>
        <w:t>(1)</w:t>
      </w:r>
      <w:r w:rsidRPr="00484B35">
        <w:rPr>
          <w:spacing w:val="4"/>
          <w:w w:val="105"/>
        </w:rPr>
        <w:t xml:space="preserve"> </w:t>
      </w:r>
      <w:r w:rsidRPr="00484B35">
        <w:rPr>
          <w:w w:val="105"/>
        </w:rPr>
        <w:t>time</w:t>
      </w:r>
      <w:r w:rsidRPr="00484B35">
        <w:rPr>
          <w:spacing w:val="4"/>
          <w:w w:val="105"/>
        </w:rPr>
        <w:t xml:space="preserve"> </w:t>
      </w:r>
      <w:r w:rsidRPr="00484B35">
        <w:rPr>
          <w:w w:val="105"/>
        </w:rPr>
        <w:t>on</w:t>
      </w:r>
      <w:r w:rsidRPr="00484B35">
        <w:rPr>
          <w:spacing w:val="3"/>
          <w:w w:val="105"/>
        </w:rPr>
        <w:t xml:space="preserve"> </w:t>
      </w:r>
      <w:r w:rsidRPr="00484B35">
        <w:rPr>
          <w:w w:val="105"/>
        </w:rPr>
        <w:t>average</w:t>
      </w:r>
      <w:r w:rsidRPr="00484B35">
        <w:rPr>
          <w:spacing w:val="4"/>
          <w:w w:val="105"/>
        </w:rPr>
        <w:t xml:space="preserve"> </w:t>
      </w:r>
      <w:r w:rsidRPr="00484B35">
        <w:rPr>
          <w:w w:val="105"/>
        </w:rPr>
        <w:t>at</w:t>
      </w:r>
      <w:r w:rsidRPr="00484B35">
        <w:rPr>
          <w:spacing w:val="4"/>
          <w:w w:val="105"/>
        </w:rPr>
        <w:t xml:space="preserve"> </w:t>
      </w:r>
      <w:r w:rsidRPr="00484B35">
        <w:rPr>
          <w:w w:val="105"/>
        </w:rPr>
        <w:t>both</w:t>
      </w:r>
      <w:r w:rsidRPr="00484B35">
        <w:rPr>
          <w:spacing w:val="4"/>
          <w:w w:val="105"/>
        </w:rPr>
        <w:t xml:space="preserve"> </w:t>
      </w:r>
      <w:r w:rsidRPr="00484B35">
        <w:rPr>
          <w:w w:val="105"/>
        </w:rPr>
        <w:t>ends.</w:t>
      </w:r>
    </w:p>
    <w:p w:rsidR="00904690" w:rsidRPr="00484B35" w:rsidRDefault="00904690">
      <w:pPr>
        <w:pStyle w:val="Textoindependiente"/>
        <w:spacing w:before="4"/>
        <w:rPr>
          <w:sz w:val="34"/>
        </w:rPr>
      </w:pPr>
    </w:p>
    <w:p w:rsidR="00904690" w:rsidRPr="00484B35" w:rsidRDefault="009A0837">
      <w:pPr>
        <w:pStyle w:val="Ttulo3"/>
        <w:spacing w:before="1"/>
      </w:pPr>
      <w:r w:rsidRPr="00484B35">
        <w:rPr>
          <w:w w:val="105"/>
        </w:rPr>
        <w:t>Stack</w:t>
      </w:r>
    </w:p>
    <w:p w:rsidR="00904690" w:rsidRPr="00484B35" w:rsidRDefault="009A0837">
      <w:pPr>
        <w:pStyle w:val="Textoindependiente"/>
        <w:spacing w:before="191" w:line="232" w:lineRule="auto"/>
        <w:ind w:left="190" w:right="188" w:hanging="8"/>
        <w:jc w:val="both"/>
      </w:pPr>
      <w:r w:rsidRPr="00484B35">
        <w:rPr>
          <w:w w:val="105"/>
        </w:rPr>
        <w:t xml:space="preserve">A </w:t>
      </w:r>
      <w:r w:rsidRPr="00484B35">
        <w:rPr>
          <w:b/>
          <w:w w:val="105"/>
        </w:rPr>
        <w:t xml:space="preserve">stack </w:t>
      </w:r>
      <w:r w:rsidRPr="00484B35">
        <w:rPr>
          <w:w w:val="105"/>
        </w:rPr>
        <w:t xml:space="preserve">is a data structure that provides two </w:t>
      </w:r>
      <w:r w:rsidRPr="00484B35">
        <w:rPr>
          <w:i/>
          <w:w w:val="105"/>
        </w:rPr>
        <w:t>O</w:t>
      </w:r>
      <w:r w:rsidRPr="00484B35">
        <w:rPr>
          <w:w w:val="105"/>
        </w:rPr>
        <w:t>(1) time operations: adding an</w:t>
      </w:r>
      <w:r w:rsidRPr="00484B35">
        <w:rPr>
          <w:spacing w:val="1"/>
          <w:w w:val="105"/>
        </w:rPr>
        <w:t xml:space="preserve"> </w:t>
      </w:r>
      <w:r w:rsidRPr="00484B35">
        <w:rPr>
          <w:w w:val="105"/>
        </w:rPr>
        <w:t>element to the top, and removing an element from the top. It is only possible to</w:t>
      </w:r>
      <w:r w:rsidRPr="00484B35">
        <w:rPr>
          <w:spacing w:val="1"/>
          <w:w w:val="105"/>
        </w:rPr>
        <w:t xml:space="preserve"> </w:t>
      </w:r>
      <w:r w:rsidRPr="00484B35">
        <w:rPr>
          <w:w w:val="105"/>
        </w:rPr>
        <w:t>access</w:t>
      </w:r>
      <w:r w:rsidRPr="00484B35">
        <w:rPr>
          <w:spacing w:val="3"/>
          <w:w w:val="105"/>
        </w:rPr>
        <w:t xml:space="preserve"> </w:t>
      </w:r>
      <w:r w:rsidRPr="00484B35">
        <w:rPr>
          <w:w w:val="105"/>
        </w:rPr>
        <w:t>the</w:t>
      </w:r>
      <w:r w:rsidRPr="00484B35">
        <w:rPr>
          <w:spacing w:val="4"/>
          <w:w w:val="105"/>
        </w:rPr>
        <w:t xml:space="preserve"> </w:t>
      </w:r>
      <w:r w:rsidRPr="00484B35">
        <w:rPr>
          <w:w w:val="105"/>
        </w:rPr>
        <w:t>top</w:t>
      </w:r>
      <w:r w:rsidRPr="00484B35">
        <w:rPr>
          <w:spacing w:val="4"/>
          <w:w w:val="105"/>
        </w:rPr>
        <w:t xml:space="preserve"> </w:t>
      </w:r>
      <w:r w:rsidRPr="00484B35">
        <w:rPr>
          <w:w w:val="105"/>
        </w:rPr>
        <w:t>element</w:t>
      </w:r>
      <w:r w:rsidRPr="00484B35">
        <w:rPr>
          <w:spacing w:val="3"/>
          <w:w w:val="105"/>
        </w:rPr>
        <w:t xml:space="preserve"> </w:t>
      </w:r>
      <w:r w:rsidRPr="00484B35">
        <w:rPr>
          <w:w w:val="105"/>
        </w:rPr>
        <w:t>of</w:t>
      </w:r>
      <w:r w:rsidRPr="00484B35">
        <w:rPr>
          <w:spacing w:val="4"/>
          <w:w w:val="105"/>
        </w:rPr>
        <w:t xml:space="preserve"> </w:t>
      </w:r>
      <w:r w:rsidRPr="00484B35">
        <w:rPr>
          <w:w w:val="105"/>
        </w:rPr>
        <w:t>a</w:t>
      </w:r>
      <w:r w:rsidRPr="00484B35">
        <w:rPr>
          <w:spacing w:val="4"/>
          <w:w w:val="105"/>
        </w:rPr>
        <w:t xml:space="preserve"> </w:t>
      </w:r>
      <w:r w:rsidRPr="00484B35">
        <w:rPr>
          <w:w w:val="105"/>
        </w:rPr>
        <w:t>stack.</w:t>
      </w:r>
    </w:p>
    <w:p w:rsidR="00904690" w:rsidRPr="00484B35" w:rsidRDefault="009A0837">
      <w:pPr>
        <w:pStyle w:val="Textoindependiente"/>
        <w:spacing w:before="11"/>
        <w:ind w:left="542"/>
        <w:jc w:val="both"/>
      </w:pPr>
      <w:r w:rsidRPr="00484B35">
        <w:t>The</w:t>
      </w:r>
      <w:r w:rsidRPr="00484B35">
        <w:rPr>
          <w:spacing w:val="17"/>
        </w:rPr>
        <w:t xml:space="preserve"> </w:t>
      </w:r>
      <w:r w:rsidRPr="00484B35">
        <w:t>following</w:t>
      </w:r>
      <w:r w:rsidRPr="00484B35">
        <w:rPr>
          <w:spacing w:val="18"/>
        </w:rPr>
        <w:t xml:space="preserve"> </w:t>
      </w:r>
      <w:r w:rsidRPr="00484B35">
        <w:t>code</w:t>
      </w:r>
      <w:r w:rsidRPr="00484B35">
        <w:rPr>
          <w:spacing w:val="18"/>
        </w:rPr>
        <w:t xml:space="preserve"> </w:t>
      </w:r>
      <w:r w:rsidRPr="00484B35">
        <w:t>shows</w:t>
      </w:r>
      <w:r w:rsidRPr="00484B35">
        <w:rPr>
          <w:spacing w:val="17"/>
        </w:rPr>
        <w:t xml:space="preserve"> </w:t>
      </w:r>
      <w:r w:rsidRPr="00484B35">
        <w:t>how</w:t>
      </w:r>
      <w:r w:rsidRPr="00484B35">
        <w:rPr>
          <w:spacing w:val="18"/>
        </w:rPr>
        <w:t xml:space="preserve"> </w:t>
      </w:r>
      <w:r w:rsidRPr="00484B35">
        <w:t>a</w:t>
      </w:r>
      <w:r w:rsidRPr="00484B35">
        <w:rPr>
          <w:spacing w:val="18"/>
        </w:rPr>
        <w:t xml:space="preserve"> </w:t>
      </w:r>
      <w:r w:rsidRPr="00484B35">
        <w:t>stack</w:t>
      </w:r>
      <w:r w:rsidRPr="00484B35">
        <w:rPr>
          <w:spacing w:val="17"/>
        </w:rPr>
        <w:t xml:space="preserve"> </w:t>
      </w:r>
      <w:r w:rsidRPr="00484B35">
        <w:t>can</w:t>
      </w:r>
      <w:r w:rsidRPr="00484B35">
        <w:rPr>
          <w:spacing w:val="18"/>
        </w:rPr>
        <w:t xml:space="preserve"> </w:t>
      </w:r>
      <w:r w:rsidRPr="00484B35">
        <w:t>be</w:t>
      </w:r>
      <w:r w:rsidRPr="00484B35">
        <w:rPr>
          <w:spacing w:val="18"/>
        </w:rPr>
        <w:t xml:space="preserve"> </w:t>
      </w:r>
      <w:r w:rsidRPr="00484B35">
        <w:t>used:</w:t>
      </w:r>
    </w:p>
    <w:p w:rsidR="00904690" w:rsidRPr="00484B35" w:rsidRDefault="0098712D">
      <w:pPr>
        <w:pStyle w:val="Textoindependiente"/>
        <w:spacing w:before="6"/>
        <w:rPr>
          <w:sz w:val="11"/>
        </w:rPr>
      </w:pPr>
      <w:r>
        <w:pict>
          <v:shape id="_x0000_s9057" type="#_x0000_t202" style="position:absolute;margin-left:110.3pt;margin-top:9.85pt;width:389.7pt;height:101.25pt;z-index:-251678720;mso-wrap-distance-left:0;mso-wrap-distance-right:0;mso-position-horizontal-relative:page" filled="f" strokeweight=".14042mm">
            <v:textbox inset="0,0,0,0">
              <w:txbxContent>
                <w:p w:rsidR="00EE7A03" w:rsidRDefault="00EE7A03">
                  <w:pPr>
                    <w:spacing w:before="49" w:line="254" w:lineRule="auto"/>
                    <w:ind w:left="59" w:right="6373"/>
                    <w:rPr>
                      <w:rFonts w:ascii="SimSun"/>
                      <w:sz w:val="20"/>
                    </w:rPr>
                  </w:pPr>
                  <w:r>
                    <w:rPr>
                      <w:rFonts w:ascii="SimSun"/>
                      <w:spacing w:val="-1"/>
                      <w:w w:val="105"/>
                      <w:sz w:val="20"/>
                    </w:rPr>
                    <w:t>stack&lt;</w:t>
                  </w:r>
                  <w:r>
                    <w:rPr>
                      <w:rFonts w:ascii="SimSun"/>
                      <w:color w:val="44538A"/>
                      <w:spacing w:val="-1"/>
                      <w:w w:val="105"/>
                      <w:sz w:val="20"/>
                    </w:rPr>
                    <w:t>int</w:t>
                  </w:r>
                  <w:r>
                    <w:rPr>
                      <w:rFonts w:ascii="SimSun"/>
                      <w:spacing w:val="-1"/>
                      <w:w w:val="105"/>
                      <w:sz w:val="20"/>
                    </w:rPr>
                    <w:t>&gt;</w:t>
                  </w:r>
                  <w:r>
                    <w:rPr>
                      <w:rFonts w:ascii="SimSun"/>
                      <w:spacing w:val="-21"/>
                      <w:w w:val="105"/>
                      <w:sz w:val="20"/>
                    </w:rPr>
                    <w:t xml:space="preserve"> </w:t>
                  </w:r>
                  <w:r>
                    <w:rPr>
                      <w:rFonts w:ascii="SimSun"/>
                      <w:w w:val="105"/>
                      <w:sz w:val="20"/>
                    </w:rPr>
                    <w:t>s;</w:t>
                  </w:r>
                  <w:r>
                    <w:rPr>
                      <w:rFonts w:ascii="SimSun"/>
                      <w:spacing w:val="-102"/>
                      <w:w w:val="105"/>
                      <w:sz w:val="20"/>
                    </w:rPr>
                    <w:t xml:space="preserve"> </w:t>
                  </w:r>
                  <w:r>
                    <w:rPr>
                      <w:rFonts w:ascii="SimSun"/>
                      <w:w w:val="105"/>
                      <w:sz w:val="20"/>
                    </w:rPr>
                    <w:t>s.push(3);</w:t>
                  </w:r>
                </w:p>
                <w:p w:rsidR="00EE7A03" w:rsidRDefault="00EE7A03">
                  <w:pPr>
                    <w:spacing w:line="255" w:lineRule="exact"/>
                    <w:ind w:left="59"/>
                    <w:rPr>
                      <w:rFonts w:ascii="SimSun"/>
                      <w:sz w:val="20"/>
                    </w:rPr>
                  </w:pPr>
                  <w:r>
                    <w:rPr>
                      <w:rFonts w:ascii="SimSun"/>
                      <w:w w:val="105"/>
                      <w:sz w:val="20"/>
                    </w:rPr>
                    <w:t>s.push(2);</w:t>
                  </w:r>
                </w:p>
                <w:p w:rsidR="00EE7A03" w:rsidRDefault="00EE7A03">
                  <w:pPr>
                    <w:spacing w:before="15"/>
                    <w:ind w:left="59"/>
                    <w:rPr>
                      <w:rFonts w:ascii="SimSun"/>
                      <w:sz w:val="20"/>
                    </w:rPr>
                  </w:pPr>
                  <w:r>
                    <w:rPr>
                      <w:rFonts w:ascii="SimSun"/>
                      <w:w w:val="105"/>
                      <w:sz w:val="20"/>
                    </w:rPr>
                    <w:t>s.push(5);</w:t>
                  </w:r>
                </w:p>
                <w:p w:rsidR="00EE7A03" w:rsidRDefault="00EE7A03">
                  <w:pPr>
                    <w:spacing w:before="15" w:line="254" w:lineRule="auto"/>
                    <w:ind w:left="59" w:right="5546"/>
                    <w:rPr>
                      <w:rFonts w:ascii="SimSun"/>
                      <w:sz w:val="20"/>
                    </w:rPr>
                  </w:pPr>
                  <w:r>
                    <w:rPr>
                      <w:rFonts w:ascii="SimSun"/>
                      <w:w w:val="105"/>
                      <w:sz w:val="20"/>
                    </w:rPr>
                    <w:t>cout</w:t>
                  </w:r>
                  <w:r>
                    <w:rPr>
                      <w:rFonts w:ascii="SimSun"/>
                      <w:spacing w:val="-11"/>
                      <w:w w:val="105"/>
                      <w:sz w:val="20"/>
                    </w:rPr>
                    <w:t xml:space="preserve"> </w:t>
                  </w:r>
                  <w:r>
                    <w:rPr>
                      <w:rFonts w:ascii="SimSun"/>
                      <w:w w:val="105"/>
                      <w:sz w:val="20"/>
                    </w:rPr>
                    <w:t>&lt;&lt;</w:t>
                  </w:r>
                  <w:r>
                    <w:rPr>
                      <w:rFonts w:ascii="SimSun"/>
                      <w:spacing w:val="-11"/>
                      <w:w w:val="105"/>
                      <w:sz w:val="20"/>
                    </w:rPr>
                    <w:t xml:space="preserve"> </w:t>
                  </w:r>
                  <w:r>
                    <w:rPr>
                      <w:rFonts w:ascii="SimSun"/>
                      <w:w w:val="105"/>
                      <w:sz w:val="20"/>
                    </w:rPr>
                    <w:t>s.top();</w:t>
                  </w:r>
                  <w:r>
                    <w:rPr>
                      <w:rFonts w:ascii="SimSun"/>
                      <w:spacing w:val="-11"/>
                      <w:w w:val="105"/>
                      <w:sz w:val="20"/>
                    </w:rPr>
                    <w:t xml:space="preserve"> </w:t>
                  </w:r>
                  <w:r>
                    <w:rPr>
                      <w:rFonts w:ascii="SimSun"/>
                      <w:color w:val="990000"/>
                      <w:w w:val="105"/>
                      <w:sz w:val="20"/>
                    </w:rPr>
                    <w:t>//</w:t>
                  </w:r>
                  <w:r>
                    <w:rPr>
                      <w:rFonts w:ascii="SimSun"/>
                      <w:color w:val="990000"/>
                      <w:spacing w:val="-11"/>
                      <w:w w:val="105"/>
                      <w:sz w:val="20"/>
                    </w:rPr>
                    <w:t xml:space="preserve"> </w:t>
                  </w:r>
                  <w:r>
                    <w:rPr>
                      <w:rFonts w:ascii="SimSun"/>
                      <w:color w:val="990000"/>
                      <w:w w:val="105"/>
                      <w:sz w:val="20"/>
                    </w:rPr>
                    <w:t>5</w:t>
                  </w:r>
                  <w:r>
                    <w:rPr>
                      <w:rFonts w:ascii="SimSun"/>
                      <w:color w:val="990000"/>
                      <w:spacing w:val="-102"/>
                      <w:w w:val="105"/>
                      <w:sz w:val="20"/>
                    </w:rPr>
                    <w:t xml:space="preserve"> </w:t>
                  </w:r>
                  <w:r>
                    <w:rPr>
                      <w:rFonts w:ascii="SimSun"/>
                      <w:w w:val="105"/>
                      <w:sz w:val="20"/>
                    </w:rPr>
                    <w:t>s.pop();</w:t>
                  </w:r>
                </w:p>
                <w:p w:rsidR="00EE7A03" w:rsidRDefault="00EE7A03">
                  <w:pPr>
                    <w:spacing w:line="255" w:lineRule="exact"/>
                    <w:ind w:left="59"/>
                    <w:rPr>
                      <w:rFonts w:ascii="SimSun"/>
                      <w:sz w:val="20"/>
                    </w:rPr>
                  </w:pPr>
                  <w:r>
                    <w:rPr>
                      <w:rFonts w:ascii="SimSun"/>
                      <w:w w:val="105"/>
                      <w:sz w:val="20"/>
                    </w:rPr>
                    <w:t>cout</w:t>
                  </w:r>
                  <w:r>
                    <w:rPr>
                      <w:rFonts w:ascii="SimSun"/>
                      <w:spacing w:val="-7"/>
                      <w:w w:val="105"/>
                      <w:sz w:val="20"/>
                    </w:rPr>
                    <w:t xml:space="preserve"> </w:t>
                  </w:r>
                  <w:r>
                    <w:rPr>
                      <w:rFonts w:ascii="SimSun"/>
                      <w:w w:val="105"/>
                      <w:sz w:val="20"/>
                    </w:rPr>
                    <w:t>&lt;&lt;</w:t>
                  </w:r>
                  <w:r>
                    <w:rPr>
                      <w:rFonts w:ascii="SimSun"/>
                      <w:spacing w:val="-7"/>
                      <w:w w:val="105"/>
                      <w:sz w:val="20"/>
                    </w:rPr>
                    <w:t xml:space="preserve"> </w:t>
                  </w:r>
                  <w:r>
                    <w:rPr>
                      <w:rFonts w:ascii="SimSun"/>
                      <w:w w:val="105"/>
                      <w:sz w:val="20"/>
                    </w:rPr>
                    <w:t>s.top();</w:t>
                  </w:r>
                  <w:r>
                    <w:rPr>
                      <w:rFonts w:ascii="SimSun"/>
                      <w:spacing w:val="-7"/>
                      <w:w w:val="105"/>
                      <w:sz w:val="20"/>
                    </w:rPr>
                    <w:t xml:space="preserve"> </w:t>
                  </w:r>
                  <w:r>
                    <w:rPr>
                      <w:rFonts w:ascii="SimSun"/>
                      <w:color w:val="990000"/>
                      <w:w w:val="105"/>
                      <w:sz w:val="20"/>
                    </w:rPr>
                    <w:t>//</w:t>
                  </w:r>
                  <w:r>
                    <w:rPr>
                      <w:rFonts w:ascii="SimSun"/>
                      <w:color w:val="990000"/>
                      <w:spacing w:val="-7"/>
                      <w:w w:val="105"/>
                      <w:sz w:val="20"/>
                    </w:rPr>
                    <w:t xml:space="preserve"> </w:t>
                  </w:r>
                  <w:r>
                    <w:rPr>
                      <w:rFonts w:ascii="SimSun"/>
                      <w:color w:val="990000"/>
                      <w:w w:val="105"/>
                      <w:sz w:val="20"/>
                    </w:rPr>
                    <w:t>2</w:t>
                  </w:r>
                </w:p>
              </w:txbxContent>
            </v:textbox>
            <w10:wrap type="topAndBottom" anchorx="page"/>
          </v:shape>
        </w:pict>
      </w:r>
    </w:p>
    <w:p w:rsidR="00904690" w:rsidRPr="00484B35" w:rsidRDefault="00904690">
      <w:pPr>
        <w:rPr>
          <w:sz w:val="11"/>
        </w:rPr>
        <w:sectPr w:rsidR="00904690" w:rsidRPr="00484B35">
          <w:pgSz w:w="11910" w:h="16840"/>
          <w:pgMar w:top="1580" w:right="1680" w:bottom="1060" w:left="1680" w:header="0" w:footer="789" w:gutter="0"/>
          <w:cols w:space="720"/>
        </w:sectPr>
      </w:pPr>
    </w:p>
    <w:p w:rsidR="00904690" w:rsidRPr="00484B35" w:rsidRDefault="009A0837">
      <w:pPr>
        <w:pStyle w:val="Ttulo3"/>
        <w:spacing w:before="91"/>
      </w:pPr>
      <w:r w:rsidRPr="00484B35">
        <w:t>Queue</w:t>
      </w:r>
    </w:p>
    <w:p w:rsidR="00904690" w:rsidRPr="00484B35" w:rsidRDefault="009A0837">
      <w:pPr>
        <w:pStyle w:val="Textoindependiente"/>
        <w:spacing w:before="207" w:line="232" w:lineRule="auto"/>
        <w:ind w:left="190" w:right="188" w:hanging="8"/>
        <w:jc w:val="both"/>
      </w:pPr>
      <w:r w:rsidRPr="00484B35">
        <w:rPr>
          <w:w w:val="105"/>
        </w:rPr>
        <w:t xml:space="preserve">A </w:t>
      </w:r>
      <w:r w:rsidRPr="00484B35">
        <w:rPr>
          <w:b/>
          <w:w w:val="105"/>
        </w:rPr>
        <w:t xml:space="preserve">queue </w:t>
      </w:r>
      <w:r w:rsidRPr="00484B35">
        <w:rPr>
          <w:w w:val="105"/>
        </w:rPr>
        <w:t xml:space="preserve">also provides two </w:t>
      </w:r>
      <w:r w:rsidRPr="00484B35">
        <w:rPr>
          <w:i/>
          <w:w w:val="105"/>
        </w:rPr>
        <w:t>O</w:t>
      </w:r>
      <w:r w:rsidRPr="00484B35">
        <w:rPr>
          <w:w w:val="105"/>
        </w:rPr>
        <w:t>(1) time operations: adding an element to the end</w:t>
      </w:r>
      <w:r w:rsidRPr="00484B35">
        <w:rPr>
          <w:spacing w:val="1"/>
          <w:w w:val="105"/>
        </w:rPr>
        <w:t xml:space="preserve"> </w:t>
      </w:r>
      <w:r w:rsidRPr="00484B35">
        <w:rPr>
          <w:w w:val="105"/>
        </w:rPr>
        <w:t>of the queue, and removing the first element in the queue. It is only possible to</w:t>
      </w:r>
      <w:r w:rsidRPr="00484B35">
        <w:rPr>
          <w:spacing w:val="1"/>
          <w:w w:val="105"/>
        </w:rPr>
        <w:t xml:space="preserve"> </w:t>
      </w:r>
      <w:r w:rsidRPr="00484B35">
        <w:rPr>
          <w:w w:val="105"/>
        </w:rPr>
        <w:t>access</w:t>
      </w:r>
      <w:r w:rsidRPr="00484B35">
        <w:rPr>
          <w:spacing w:val="4"/>
          <w:w w:val="105"/>
        </w:rPr>
        <w:t xml:space="preserve"> </w:t>
      </w:r>
      <w:r w:rsidRPr="00484B35">
        <w:rPr>
          <w:w w:val="105"/>
        </w:rPr>
        <w:t>the</w:t>
      </w:r>
      <w:r w:rsidRPr="00484B35">
        <w:rPr>
          <w:spacing w:val="4"/>
          <w:w w:val="105"/>
        </w:rPr>
        <w:t xml:space="preserve"> </w:t>
      </w:r>
      <w:r w:rsidRPr="00484B35">
        <w:rPr>
          <w:w w:val="105"/>
        </w:rPr>
        <w:t>first</w:t>
      </w:r>
      <w:r w:rsidRPr="00484B35">
        <w:rPr>
          <w:spacing w:val="4"/>
          <w:w w:val="105"/>
        </w:rPr>
        <w:t xml:space="preserve"> </w:t>
      </w:r>
      <w:r w:rsidRPr="00484B35">
        <w:rPr>
          <w:w w:val="105"/>
        </w:rPr>
        <w:t>and</w:t>
      </w:r>
      <w:r w:rsidRPr="00484B35">
        <w:rPr>
          <w:spacing w:val="4"/>
          <w:w w:val="105"/>
        </w:rPr>
        <w:t xml:space="preserve"> </w:t>
      </w:r>
      <w:r w:rsidRPr="00484B35">
        <w:rPr>
          <w:w w:val="105"/>
        </w:rPr>
        <w:t>last</w:t>
      </w:r>
      <w:r w:rsidRPr="00484B35">
        <w:rPr>
          <w:spacing w:val="4"/>
          <w:w w:val="105"/>
        </w:rPr>
        <w:t xml:space="preserve"> </w:t>
      </w:r>
      <w:r w:rsidRPr="00484B35">
        <w:rPr>
          <w:w w:val="105"/>
        </w:rPr>
        <w:t>element</w:t>
      </w:r>
      <w:r w:rsidRPr="00484B35">
        <w:rPr>
          <w:spacing w:val="4"/>
          <w:w w:val="105"/>
        </w:rPr>
        <w:t xml:space="preserve"> </w:t>
      </w:r>
      <w:r w:rsidRPr="00484B35">
        <w:rPr>
          <w:w w:val="105"/>
        </w:rPr>
        <w:t>of</w:t>
      </w:r>
      <w:r w:rsidRPr="00484B35">
        <w:rPr>
          <w:spacing w:val="4"/>
          <w:w w:val="105"/>
        </w:rPr>
        <w:t xml:space="preserve"> </w:t>
      </w:r>
      <w:r w:rsidRPr="00484B35">
        <w:rPr>
          <w:w w:val="105"/>
        </w:rPr>
        <w:t>a</w:t>
      </w:r>
      <w:r w:rsidRPr="00484B35">
        <w:rPr>
          <w:spacing w:val="4"/>
          <w:w w:val="105"/>
        </w:rPr>
        <w:t xml:space="preserve"> </w:t>
      </w:r>
      <w:r w:rsidRPr="00484B35">
        <w:rPr>
          <w:w w:val="105"/>
        </w:rPr>
        <w:t>queue.</w:t>
      </w:r>
    </w:p>
    <w:p w:rsidR="00904690" w:rsidRPr="00484B35" w:rsidRDefault="009A0837">
      <w:pPr>
        <w:pStyle w:val="Textoindependiente"/>
        <w:spacing w:before="19"/>
        <w:ind w:left="542"/>
        <w:jc w:val="both"/>
      </w:pPr>
      <w:r w:rsidRPr="00484B35">
        <w:t>The</w:t>
      </w:r>
      <w:r w:rsidRPr="00484B35">
        <w:rPr>
          <w:spacing w:val="14"/>
        </w:rPr>
        <w:t xml:space="preserve"> </w:t>
      </w:r>
      <w:r w:rsidRPr="00484B35">
        <w:t>following</w:t>
      </w:r>
      <w:r w:rsidRPr="00484B35">
        <w:rPr>
          <w:spacing w:val="15"/>
        </w:rPr>
        <w:t xml:space="preserve"> </w:t>
      </w:r>
      <w:r w:rsidRPr="00484B35">
        <w:t>code</w:t>
      </w:r>
      <w:r w:rsidRPr="00484B35">
        <w:rPr>
          <w:spacing w:val="15"/>
        </w:rPr>
        <w:t xml:space="preserve"> </w:t>
      </w:r>
      <w:r w:rsidRPr="00484B35">
        <w:t>shows</w:t>
      </w:r>
      <w:r w:rsidRPr="00484B35">
        <w:rPr>
          <w:spacing w:val="15"/>
        </w:rPr>
        <w:t xml:space="preserve"> </w:t>
      </w:r>
      <w:r w:rsidRPr="00484B35">
        <w:t>how</w:t>
      </w:r>
      <w:r w:rsidRPr="00484B35">
        <w:rPr>
          <w:spacing w:val="15"/>
        </w:rPr>
        <w:t xml:space="preserve"> </w:t>
      </w:r>
      <w:r w:rsidRPr="00484B35">
        <w:t>a</w:t>
      </w:r>
      <w:r w:rsidRPr="00484B35">
        <w:rPr>
          <w:spacing w:val="15"/>
        </w:rPr>
        <w:t xml:space="preserve"> </w:t>
      </w:r>
      <w:r w:rsidRPr="00484B35">
        <w:t>queue</w:t>
      </w:r>
      <w:r w:rsidRPr="00484B35">
        <w:rPr>
          <w:spacing w:val="15"/>
        </w:rPr>
        <w:t xml:space="preserve"> </w:t>
      </w:r>
      <w:r w:rsidRPr="00484B35">
        <w:t>can</w:t>
      </w:r>
      <w:r w:rsidRPr="00484B35">
        <w:rPr>
          <w:spacing w:val="15"/>
        </w:rPr>
        <w:t xml:space="preserve"> </w:t>
      </w:r>
      <w:r w:rsidRPr="00484B35">
        <w:t>be</w:t>
      </w:r>
      <w:r w:rsidRPr="00484B35">
        <w:rPr>
          <w:spacing w:val="15"/>
        </w:rPr>
        <w:t xml:space="preserve"> </w:t>
      </w:r>
      <w:r w:rsidRPr="00484B35">
        <w:t>used:</w:t>
      </w:r>
    </w:p>
    <w:p w:rsidR="00904690" w:rsidRPr="00484B35" w:rsidRDefault="0098712D">
      <w:pPr>
        <w:pStyle w:val="Textoindependiente"/>
        <w:spacing w:before="5"/>
        <w:rPr>
          <w:sz w:val="11"/>
        </w:rPr>
      </w:pPr>
      <w:r>
        <w:pict>
          <v:shape id="_x0000_s9056" type="#_x0000_t202" style="position:absolute;margin-left:110.3pt;margin-top:9.85pt;width:389.7pt;height:101.25pt;z-index:-251677696;mso-wrap-distance-left:0;mso-wrap-distance-right:0;mso-position-horizontal-relative:page" filled="f" strokeweight=".14042mm">
            <v:textbox inset="0,0,0,0">
              <w:txbxContent>
                <w:p w:rsidR="00EE7A03" w:rsidRDefault="00EE7A03">
                  <w:pPr>
                    <w:spacing w:before="49" w:line="254" w:lineRule="auto"/>
                    <w:ind w:left="59" w:right="6373"/>
                    <w:rPr>
                      <w:rFonts w:ascii="SimSun"/>
                      <w:sz w:val="20"/>
                    </w:rPr>
                  </w:pPr>
                  <w:r>
                    <w:rPr>
                      <w:rFonts w:ascii="SimSun"/>
                      <w:spacing w:val="-1"/>
                      <w:w w:val="105"/>
                      <w:sz w:val="20"/>
                    </w:rPr>
                    <w:t>queue&lt;</w:t>
                  </w:r>
                  <w:r>
                    <w:rPr>
                      <w:rFonts w:ascii="SimSun"/>
                      <w:color w:val="44538A"/>
                      <w:spacing w:val="-1"/>
                      <w:w w:val="105"/>
                      <w:sz w:val="20"/>
                    </w:rPr>
                    <w:t>int</w:t>
                  </w:r>
                  <w:r>
                    <w:rPr>
                      <w:rFonts w:ascii="SimSun"/>
                      <w:spacing w:val="-1"/>
                      <w:w w:val="105"/>
                      <w:sz w:val="20"/>
                    </w:rPr>
                    <w:t>&gt;</w:t>
                  </w:r>
                  <w:r>
                    <w:rPr>
                      <w:rFonts w:ascii="SimSun"/>
                      <w:spacing w:val="-21"/>
                      <w:w w:val="105"/>
                      <w:sz w:val="20"/>
                    </w:rPr>
                    <w:t xml:space="preserve"> </w:t>
                  </w:r>
                  <w:r>
                    <w:rPr>
                      <w:rFonts w:ascii="SimSun"/>
                      <w:w w:val="105"/>
                      <w:sz w:val="20"/>
                    </w:rPr>
                    <w:t>q;</w:t>
                  </w:r>
                  <w:r>
                    <w:rPr>
                      <w:rFonts w:ascii="SimSun"/>
                      <w:spacing w:val="-102"/>
                      <w:w w:val="105"/>
                      <w:sz w:val="20"/>
                    </w:rPr>
                    <w:t xml:space="preserve"> </w:t>
                  </w:r>
                  <w:r>
                    <w:rPr>
                      <w:rFonts w:ascii="SimSun"/>
                      <w:w w:val="105"/>
                      <w:sz w:val="20"/>
                    </w:rPr>
                    <w:t>q.push(3);</w:t>
                  </w:r>
                </w:p>
                <w:p w:rsidR="00EE7A03" w:rsidRDefault="00EE7A03">
                  <w:pPr>
                    <w:spacing w:line="255" w:lineRule="exact"/>
                    <w:ind w:left="59"/>
                    <w:rPr>
                      <w:rFonts w:ascii="SimSun"/>
                      <w:sz w:val="20"/>
                    </w:rPr>
                  </w:pPr>
                  <w:r>
                    <w:rPr>
                      <w:rFonts w:ascii="SimSun"/>
                      <w:w w:val="105"/>
                      <w:sz w:val="20"/>
                    </w:rPr>
                    <w:t>q.push(2);</w:t>
                  </w:r>
                </w:p>
                <w:p w:rsidR="00EE7A03" w:rsidRDefault="00EE7A03">
                  <w:pPr>
                    <w:spacing w:before="15"/>
                    <w:ind w:left="59"/>
                    <w:rPr>
                      <w:rFonts w:ascii="SimSun"/>
                      <w:sz w:val="20"/>
                    </w:rPr>
                  </w:pPr>
                  <w:r>
                    <w:rPr>
                      <w:rFonts w:ascii="SimSun"/>
                      <w:w w:val="105"/>
                      <w:sz w:val="20"/>
                    </w:rPr>
                    <w:t>q.push(5);</w:t>
                  </w:r>
                </w:p>
                <w:p w:rsidR="00EE7A03" w:rsidRDefault="00EE7A03">
                  <w:pPr>
                    <w:spacing w:before="15" w:line="254" w:lineRule="auto"/>
                    <w:ind w:left="59" w:right="5338"/>
                    <w:rPr>
                      <w:rFonts w:ascii="SimSun"/>
                      <w:sz w:val="20"/>
                    </w:rPr>
                  </w:pPr>
                  <w:r>
                    <w:rPr>
                      <w:rFonts w:ascii="SimSun"/>
                      <w:w w:val="105"/>
                      <w:sz w:val="20"/>
                    </w:rPr>
                    <w:t>cout</w:t>
                  </w:r>
                  <w:r>
                    <w:rPr>
                      <w:rFonts w:ascii="SimSun"/>
                      <w:spacing w:val="-12"/>
                      <w:w w:val="105"/>
                      <w:sz w:val="20"/>
                    </w:rPr>
                    <w:t xml:space="preserve"> </w:t>
                  </w:r>
                  <w:r>
                    <w:rPr>
                      <w:rFonts w:ascii="SimSun"/>
                      <w:w w:val="105"/>
                      <w:sz w:val="20"/>
                    </w:rPr>
                    <w:t>&lt;&lt;</w:t>
                  </w:r>
                  <w:r>
                    <w:rPr>
                      <w:rFonts w:ascii="SimSun"/>
                      <w:spacing w:val="-11"/>
                      <w:w w:val="105"/>
                      <w:sz w:val="20"/>
                    </w:rPr>
                    <w:t xml:space="preserve"> </w:t>
                  </w:r>
                  <w:r>
                    <w:rPr>
                      <w:rFonts w:ascii="SimSun"/>
                      <w:w w:val="105"/>
                      <w:sz w:val="20"/>
                    </w:rPr>
                    <w:t>q.front();</w:t>
                  </w:r>
                  <w:r>
                    <w:rPr>
                      <w:rFonts w:ascii="SimSun"/>
                      <w:spacing w:val="-12"/>
                      <w:w w:val="105"/>
                      <w:sz w:val="20"/>
                    </w:rPr>
                    <w:t xml:space="preserve"> </w:t>
                  </w:r>
                  <w:r>
                    <w:rPr>
                      <w:rFonts w:ascii="SimSun"/>
                      <w:color w:val="990000"/>
                      <w:w w:val="105"/>
                      <w:sz w:val="20"/>
                    </w:rPr>
                    <w:t>//</w:t>
                  </w:r>
                  <w:r>
                    <w:rPr>
                      <w:rFonts w:ascii="SimSun"/>
                      <w:color w:val="990000"/>
                      <w:spacing w:val="-11"/>
                      <w:w w:val="105"/>
                      <w:sz w:val="20"/>
                    </w:rPr>
                    <w:t xml:space="preserve"> </w:t>
                  </w:r>
                  <w:r>
                    <w:rPr>
                      <w:rFonts w:ascii="SimSun"/>
                      <w:color w:val="990000"/>
                      <w:w w:val="105"/>
                      <w:sz w:val="20"/>
                    </w:rPr>
                    <w:t>3</w:t>
                  </w:r>
                  <w:r>
                    <w:rPr>
                      <w:rFonts w:ascii="SimSun"/>
                      <w:color w:val="990000"/>
                      <w:spacing w:val="-102"/>
                      <w:w w:val="105"/>
                      <w:sz w:val="20"/>
                    </w:rPr>
                    <w:t xml:space="preserve"> </w:t>
                  </w:r>
                  <w:r>
                    <w:rPr>
                      <w:rFonts w:ascii="SimSun"/>
                      <w:w w:val="105"/>
                      <w:sz w:val="20"/>
                    </w:rPr>
                    <w:t>q.pop();</w:t>
                  </w:r>
                </w:p>
                <w:p w:rsidR="00EE7A03" w:rsidRDefault="00EE7A03">
                  <w:pPr>
                    <w:spacing w:line="255" w:lineRule="exact"/>
                    <w:ind w:left="59"/>
                    <w:rPr>
                      <w:rFonts w:ascii="SimSun"/>
                      <w:sz w:val="20"/>
                    </w:rPr>
                  </w:pPr>
                  <w:r>
                    <w:rPr>
                      <w:rFonts w:ascii="SimSun"/>
                      <w:w w:val="105"/>
                      <w:sz w:val="20"/>
                    </w:rPr>
                    <w:t>cout</w:t>
                  </w:r>
                  <w:r>
                    <w:rPr>
                      <w:rFonts w:ascii="SimSun"/>
                      <w:spacing w:val="-8"/>
                      <w:w w:val="105"/>
                      <w:sz w:val="20"/>
                    </w:rPr>
                    <w:t xml:space="preserve"> </w:t>
                  </w:r>
                  <w:r>
                    <w:rPr>
                      <w:rFonts w:ascii="SimSun"/>
                      <w:w w:val="105"/>
                      <w:sz w:val="20"/>
                    </w:rPr>
                    <w:t>&lt;&lt;</w:t>
                  </w:r>
                  <w:r>
                    <w:rPr>
                      <w:rFonts w:ascii="SimSun"/>
                      <w:spacing w:val="-8"/>
                      <w:w w:val="105"/>
                      <w:sz w:val="20"/>
                    </w:rPr>
                    <w:t xml:space="preserve"> </w:t>
                  </w:r>
                  <w:r>
                    <w:rPr>
                      <w:rFonts w:ascii="SimSun"/>
                      <w:w w:val="105"/>
                      <w:sz w:val="20"/>
                    </w:rPr>
                    <w:t>q.front();</w:t>
                  </w:r>
                  <w:r>
                    <w:rPr>
                      <w:rFonts w:ascii="SimSun"/>
                      <w:spacing w:val="-7"/>
                      <w:w w:val="105"/>
                      <w:sz w:val="20"/>
                    </w:rPr>
                    <w:t xml:space="preserve"> </w:t>
                  </w:r>
                  <w:r>
                    <w:rPr>
                      <w:rFonts w:ascii="SimSun"/>
                      <w:color w:val="990000"/>
                      <w:w w:val="105"/>
                      <w:sz w:val="20"/>
                    </w:rPr>
                    <w:t>//</w:t>
                  </w:r>
                  <w:r>
                    <w:rPr>
                      <w:rFonts w:ascii="SimSun"/>
                      <w:color w:val="990000"/>
                      <w:spacing w:val="-8"/>
                      <w:w w:val="105"/>
                      <w:sz w:val="20"/>
                    </w:rPr>
                    <w:t xml:space="preserve"> </w:t>
                  </w:r>
                  <w:r>
                    <w:rPr>
                      <w:rFonts w:ascii="SimSun"/>
                      <w:color w:val="990000"/>
                      <w:w w:val="105"/>
                      <w:sz w:val="20"/>
                    </w:rPr>
                    <w:t>2</w:t>
                  </w:r>
                </w:p>
              </w:txbxContent>
            </v:textbox>
            <w10:wrap type="topAndBottom" anchorx="page"/>
          </v:shape>
        </w:pict>
      </w:r>
    </w:p>
    <w:p w:rsidR="00904690" w:rsidRPr="00484B35" w:rsidRDefault="00904690">
      <w:pPr>
        <w:pStyle w:val="Textoindependiente"/>
        <w:rPr>
          <w:sz w:val="20"/>
        </w:rPr>
      </w:pPr>
    </w:p>
    <w:p w:rsidR="00904690" w:rsidRPr="00484B35" w:rsidRDefault="00904690">
      <w:pPr>
        <w:pStyle w:val="Textoindependiente"/>
        <w:spacing w:before="9"/>
        <w:rPr>
          <w:sz w:val="19"/>
        </w:rPr>
      </w:pPr>
    </w:p>
    <w:p w:rsidR="00904690" w:rsidRPr="00484B35" w:rsidRDefault="009A0837">
      <w:pPr>
        <w:pStyle w:val="Ttulo3"/>
        <w:spacing w:before="99"/>
        <w:jc w:val="both"/>
      </w:pPr>
      <w:r w:rsidRPr="00484B35">
        <w:t>Priority</w:t>
      </w:r>
      <w:r w:rsidRPr="00484B35">
        <w:rPr>
          <w:spacing w:val="33"/>
        </w:rPr>
        <w:t xml:space="preserve"> </w:t>
      </w:r>
      <w:r w:rsidRPr="00484B35">
        <w:t>queue</w:t>
      </w:r>
    </w:p>
    <w:p w:rsidR="00904690" w:rsidRPr="00484B35" w:rsidRDefault="009A0837">
      <w:pPr>
        <w:pStyle w:val="Textoindependiente"/>
        <w:spacing w:before="206" w:line="232" w:lineRule="auto"/>
        <w:ind w:left="190" w:right="158" w:hanging="8"/>
        <w:jc w:val="both"/>
      </w:pPr>
      <w:r w:rsidRPr="00484B35">
        <w:rPr>
          <w:w w:val="105"/>
        </w:rPr>
        <w:t xml:space="preserve">A </w:t>
      </w:r>
      <w:r w:rsidRPr="00484B35">
        <w:rPr>
          <w:b/>
          <w:w w:val="105"/>
        </w:rPr>
        <w:t xml:space="preserve">priority queue </w:t>
      </w:r>
      <w:r w:rsidRPr="00484B35">
        <w:rPr>
          <w:w w:val="105"/>
        </w:rPr>
        <w:t>maintains a set of elements.</w:t>
      </w:r>
      <w:r w:rsidRPr="00484B35">
        <w:rPr>
          <w:spacing w:val="1"/>
          <w:w w:val="105"/>
        </w:rPr>
        <w:t xml:space="preserve"> </w:t>
      </w:r>
      <w:r w:rsidRPr="00484B35">
        <w:rPr>
          <w:w w:val="105"/>
        </w:rPr>
        <w:t>The supported operations are</w:t>
      </w:r>
      <w:r w:rsidRPr="00484B35">
        <w:rPr>
          <w:spacing w:val="1"/>
          <w:w w:val="105"/>
        </w:rPr>
        <w:t xml:space="preserve"> </w:t>
      </w:r>
      <w:r w:rsidRPr="00484B35">
        <w:rPr>
          <w:w w:val="105"/>
        </w:rPr>
        <w:t>insertion</w:t>
      </w:r>
      <w:r w:rsidRPr="00484B35">
        <w:rPr>
          <w:spacing w:val="-14"/>
          <w:w w:val="105"/>
        </w:rPr>
        <w:t xml:space="preserve"> </w:t>
      </w:r>
      <w:r w:rsidRPr="00484B35">
        <w:rPr>
          <w:w w:val="105"/>
        </w:rPr>
        <w:t>and,</w:t>
      </w:r>
      <w:r w:rsidRPr="00484B35">
        <w:rPr>
          <w:spacing w:val="-13"/>
          <w:w w:val="105"/>
        </w:rPr>
        <w:t xml:space="preserve"> </w:t>
      </w:r>
      <w:r w:rsidRPr="00484B35">
        <w:rPr>
          <w:w w:val="105"/>
        </w:rPr>
        <w:t>depending</w:t>
      </w:r>
      <w:r w:rsidRPr="00484B35">
        <w:rPr>
          <w:spacing w:val="-14"/>
          <w:w w:val="105"/>
        </w:rPr>
        <w:t xml:space="preserve"> </w:t>
      </w:r>
      <w:r w:rsidRPr="00484B35">
        <w:rPr>
          <w:w w:val="105"/>
        </w:rPr>
        <w:t>on</w:t>
      </w:r>
      <w:r w:rsidRPr="00484B35">
        <w:rPr>
          <w:spacing w:val="-14"/>
          <w:w w:val="105"/>
        </w:rPr>
        <w:t xml:space="preserve"> </w:t>
      </w:r>
      <w:r w:rsidRPr="00484B35">
        <w:rPr>
          <w:w w:val="105"/>
        </w:rPr>
        <w:t>the</w:t>
      </w:r>
      <w:r w:rsidRPr="00484B35">
        <w:rPr>
          <w:spacing w:val="-14"/>
          <w:w w:val="105"/>
        </w:rPr>
        <w:t xml:space="preserve"> </w:t>
      </w:r>
      <w:r w:rsidRPr="00484B35">
        <w:rPr>
          <w:w w:val="105"/>
        </w:rPr>
        <w:t>type</w:t>
      </w:r>
      <w:r w:rsidRPr="00484B35">
        <w:rPr>
          <w:spacing w:val="-14"/>
          <w:w w:val="105"/>
        </w:rPr>
        <w:t xml:space="preserve"> </w:t>
      </w:r>
      <w:r w:rsidRPr="00484B35">
        <w:rPr>
          <w:w w:val="105"/>
        </w:rPr>
        <w:t>of</w:t>
      </w:r>
      <w:r w:rsidRPr="00484B35">
        <w:rPr>
          <w:spacing w:val="-14"/>
          <w:w w:val="105"/>
        </w:rPr>
        <w:t xml:space="preserve"> </w:t>
      </w:r>
      <w:r w:rsidRPr="00484B35">
        <w:rPr>
          <w:w w:val="105"/>
        </w:rPr>
        <w:t>the</w:t>
      </w:r>
      <w:r w:rsidRPr="00484B35">
        <w:rPr>
          <w:spacing w:val="-13"/>
          <w:w w:val="105"/>
        </w:rPr>
        <w:t xml:space="preserve"> </w:t>
      </w:r>
      <w:r w:rsidRPr="00484B35">
        <w:rPr>
          <w:w w:val="105"/>
        </w:rPr>
        <w:t>queue,</w:t>
      </w:r>
      <w:r w:rsidRPr="00484B35">
        <w:rPr>
          <w:spacing w:val="-13"/>
          <w:w w:val="105"/>
        </w:rPr>
        <w:t xml:space="preserve"> </w:t>
      </w:r>
      <w:r w:rsidRPr="00484B35">
        <w:rPr>
          <w:w w:val="105"/>
        </w:rPr>
        <w:t>retrieval</w:t>
      </w:r>
      <w:r w:rsidRPr="00484B35">
        <w:rPr>
          <w:spacing w:val="-14"/>
          <w:w w:val="105"/>
        </w:rPr>
        <w:t xml:space="preserve"> </w:t>
      </w:r>
      <w:r w:rsidRPr="00484B35">
        <w:rPr>
          <w:w w:val="105"/>
        </w:rPr>
        <w:t>and</w:t>
      </w:r>
      <w:r w:rsidRPr="00484B35">
        <w:rPr>
          <w:spacing w:val="-13"/>
          <w:w w:val="105"/>
        </w:rPr>
        <w:t xml:space="preserve"> </w:t>
      </w:r>
      <w:r w:rsidRPr="00484B35">
        <w:rPr>
          <w:w w:val="105"/>
        </w:rPr>
        <w:t>removal</w:t>
      </w:r>
      <w:r w:rsidRPr="00484B35">
        <w:rPr>
          <w:spacing w:val="-14"/>
          <w:w w:val="105"/>
        </w:rPr>
        <w:t xml:space="preserve"> </w:t>
      </w:r>
      <w:r w:rsidRPr="00484B35">
        <w:rPr>
          <w:w w:val="105"/>
        </w:rPr>
        <w:t>of</w:t>
      </w:r>
      <w:r w:rsidRPr="00484B35">
        <w:rPr>
          <w:spacing w:val="-14"/>
          <w:w w:val="105"/>
        </w:rPr>
        <w:t xml:space="preserve"> </w:t>
      </w:r>
      <w:r w:rsidRPr="00484B35">
        <w:rPr>
          <w:w w:val="105"/>
        </w:rPr>
        <w:t>either</w:t>
      </w:r>
      <w:r w:rsidRPr="00484B35">
        <w:rPr>
          <w:spacing w:val="-55"/>
          <w:w w:val="105"/>
        </w:rPr>
        <w:t xml:space="preserve"> </w:t>
      </w:r>
      <w:r w:rsidRPr="00484B35">
        <w:rPr>
          <w:w w:val="105"/>
        </w:rPr>
        <w:t xml:space="preserve">the minimum or maximum element. Insertion and removal take </w:t>
      </w:r>
      <w:r w:rsidRPr="00484B35">
        <w:rPr>
          <w:i/>
          <w:w w:val="105"/>
        </w:rPr>
        <w:t>O</w:t>
      </w:r>
      <w:r w:rsidRPr="00484B35">
        <w:rPr>
          <w:w w:val="105"/>
        </w:rPr>
        <w:t xml:space="preserve">(log </w:t>
      </w:r>
      <w:r w:rsidRPr="00484B35">
        <w:rPr>
          <w:i/>
          <w:w w:val="105"/>
        </w:rPr>
        <w:t>n</w:t>
      </w:r>
      <w:r w:rsidRPr="00484B35">
        <w:rPr>
          <w:w w:val="105"/>
        </w:rPr>
        <w:t>) time,</w:t>
      </w:r>
      <w:r w:rsidRPr="00484B35">
        <w:rPr>
          <w:spacing w:val="1"/>
          <w:w w:val="105"/>
        </w:rPr>
        <w:t xml:space="preserve"> </w:t>
      </w:r>
      <w:r w:rsidRPr="00484B35">
        <w:rPr>
          <w:w w:val="105"/>
        </w:rPr>
        <w:t>and</w:t>
      </w:r>
      <w:r w:rsidRPr="00484B35">
        <w:rPr>
          <w:spacing w:val="4"/>
          <w:w w:val="105"/>
        </w:rPr>
        <w:t xml:space="preserve"> </w:t>
      </w:r>
      <w:r w:rsidRPr="00484B35">
        <w:rPr>
          <w:w w:val="105"/>
        </w:rPr>
        <w:t>retrieval</w:t>
      </w:r>
      <w:r w:rsidRPr="00484B35">
        <w:rPr>
          <w:spacing w:val="4"/>
          <w:w w:val="105"/>
        </w:rPr>
        <w:t xml:space="preserve"> </w:t>
      </w:r>
      <w:r w:rsidRPr="00484B35">
        <w:rPr>
          <w:w w:val="105"/>
        </w:rPr>
        <w:t>takes</w:t>
      </w:r>
      <w:r w:rsidRPr="00484B35">
        <w:rPr>
          <w:spacing w:val="4"/>
          <w:w w:val="105"/>
        </w:rPr>
        <w:t xml:space="preserve"> </w:t>
      </w:r>
      <w:r w:rsidRPr="00484B35">
        <w:rPr>
          <w:i/>
          <w:w w:val="105"/>
        </w:rPr>
        <w:t>O</w:t>
      </w:r>
      <w:r w:rsidRPr="00484B35">
        <w:rPr>
          <w:w w:val="105"/>
        </w:rPr>
        <w:t>(1)</w:t>
      </w:r>
      <w:r w:rsidRPr="00484B35">
        <w:rPr>
          <w:spacing w:val="4"/>
          <w:w w:val="105"/>
        </w:rPr>
        <w:t xml:space="preserve"> </w:t>
      </w:r>
      <w:r w:rsidRPr="00484B35">
        <w:rPr>
          <w:w w:val="105"/>
        </w:rPr>
        <w:t>time.</w:t>
      </w:r>
    </w:p>
    <w:p w:rsidR="00904690" w:rsidRPr="00484B35" w:rsidRDefault="009A0837">
      <w:pPr>
        <w:pStyle w:val="Textoindependiente"/>
        <w:spacing w:before="27" w:line="232" w:lineRule="auto"/>
        <w:ind w:left="190" w:right="158" w:firstLine="351"/>
        <w:jc w:val="both"/>
      </w:pPr>
      <w:r w:rsidRPr="00484B35">
        <w:rPr>
          <w:spacing w:val="-1"/>
          <w:w w:val="105"/>
        </w:rPr>
        <w:t>While</w:t>
      </w:r>
      <w:r w:rsidRPr="00484B35">
        <w:rPr>
          <w:spacing w:val="-14"/>
          <w:w w:val="105"/>
        </w:rPr>
        <w:t xml:space="preserve"> </w:t>
      </w:r>
      <w:r w:rsidRPr="00484B35">
        <w:rPr>
          <w:spacing w:val="-1"/>
          <w:w w:val="105"/>
        </w:rPr>
        <w:t>an</w:t>
      </w:r>
      <w:r w:rsidRPr="00484B35">
        <w:rPr>
          <w:spacing w:val="-13"/>
          <w:w w:val="105"/>
        </w:rPr>
        <w:t xml:space="preserve"> </w:t>
      </w:r>
      <w:r w:rsidRPr="00484B35">
        <w:rPr>
          <w:spacing w:val="-1"/>
          <w:w w:val="105"/>
        </w:rPr>
        <w:t>ordered</w:t>
      </w:r>
      <w:r w:rsidRPr="00484B35">
        <w:rPr>
          <w:spacing w:val="-13"/>
          <w:w w:val="105"/>
        </w:rPr>
        <w:t xml:space="preserve"> </w:t>
      </w:r>
      <w:r w:rsidRPr="00484B35">
        <w:rPr>
          <w:spacing w:val="-1"/>
          <w:w w:val="105"/>
        </w:rPr>
        <w:t>set</w:t>
      </w:r>
      <w:r w:rsidRPr="00484B35">
        <w:rPr>
          <w:spacing w:val="-13"/>
          <w:w w:val="105"/>
        </w:rPr>
        <w:t xml:space="preserve"> </w:t>
      </w:r>
      <w:r w:rsidRPr="00484B35">
        <w:rPr>
          <w:spacing w:val="-1"/>
          <w:w w:val="105"/>
        </w:rPr>
        <w:t>efficiently</w:t>
      </w:r>
      <w:r w:rsidRPr="00484B35">
        <w:rPr>
          <w:spacing w:val="-13"/>
          <w:w w:val="105"/>
        </w:rPr>
        <w:t xml:space="preserve"> </w:t>
      </w:r>
      <w:r w:rsidRPr="00484B35">
        <w:rPr>
          <w:w w:val="105"/>
        </w:rPr>
        <w:t>supports</w:t>
      </w:r>
      <w:r w:rsidRPr="00484B35">
        <w:rPr>
          <w:spacing w:val="-13"/>
          <w:w w:val="105"/>
        </w:rPr>
        <w:t xml:space="preserve"> </w:t>
      </w:r>
      <w:r w:rsidRPr="00484B35">
        <w:rPr>
          <w:w w:val="105"/>
        </w:rPr>
        <w:t>all</w:t>
      </w:r>
      <w:r w:rsidRPr="00484B35">
        <w:rPr>
          <w:spacing w:val="-14"/>
          <w:w w:val="105"/>
        </w:rPr>
        <w:t xml:space="preserve"> </w:t>
      </w:r>
      <w:r w:rsidRPr="00484B35">
        <w:rPr>
          <w:w w:val="105"/>
        </w:rPr>
        <w:t>the</w:t>
      </w:r>
      <w:r w:rsidRPr="00484B35">
        <w:rPr>
          <w:spacing w:val="-13"/>
          <w:w w:val="105"/>
        </w:rPr>
        <w:t xml:space="preserve"> </w:t>
      </w:r>
      <w:r w:rsidRPr="00484B35">
        <w:rPr>
          <w:w w:val="105"/>
        </w:rPr>
        <w:t>operations</w:t>
      </w:r>
      <w:r w:rsidRPr="00484B35">
        <w:rPr>
          <w:spacing w:val="-13"/>
          <w:w w:val="105"/>
        </w:rPr>
        <w:t xml:space="preserve"> </w:t>
      </w:r>
      <w:r w:rsidRPr="00484B35">
        <w:rPr>
          <w:w w:val="105"/>
        </w:rPr>
        <w:t>of</w:t>
      </w:r>
      <w:r w:rsidRPr="00484B35">
        <w:rPr>
          <w:spacing w:val="-13"/>
          <w:w w:val="105"/>
        </w:rPr>
        <w:t xml:space="preserve"> </w:t>
      </w:r>
      <w:r w:rsidRPr="00484B35">
        <w:rPr>
          <w:w w:val="105"/>
        </w:rPr>
        <w:t>a</w:t>
      </w:r>
      <w:r w:rsidRPr="00484B35">
        <w:rPr>
          <w:spacing w:val="-13"/>
          <w:w w:val="105"/>
        </w:rPr>
        <w:t xml:space="preserve"> </w:t>
      </w:r>
      <w:r w:rsidRPr="00484B35">
        <w:rPr>
          <w:w w:val="105"/>
        </w:rPr>
        <w:t>priority</w:t>
      </w:r>
      <w:r w:rsidRPr="00484B35">
        <w:rPr>
          <w:spacing w:val="-13"/>
          <w:w w:val="105"/>
        </w:rPr>
        <w:t xml:space="preserve"> </w:t>
      </w:r>
      <w:r w:rsidRPr="00484B35">
        <w:rPr>
          <w:w w:val="105"/>
        </w:rPr>
        <w:t>queue,</w:t>
      </w:r>
      <w:r w:rsidRPr="00484B35">
        <w:rPr>
          <w:spacing w:val="-56"/>
          <w:w w:val="105"/>
        </w:rPr>
        <w:t xml:space="preserve"> </w:t>
      </w:r>
      <w:r w:rsidRPr="00484B35">
        <w:rPr>
          <w:w w:val="105"/>
        </w:rPr>
        <w:t>the benefit of using a priority queue is that it has smaller constant factors.</w:t>
      </w:r>
      <w:r w:rsidRPr="00484B35">
        <w:rPr>
          <w:spacing w:val="1"/>
          <w:w w:val="105"/>
        </w:rPr>
        <w:t xml:space="preserve"> </w:t>
      </w:r>
      <w:r w:rsidRPr="00484B35">
        <w:rPr>
          <w:w w:val="105"/>
        </w:rPr>
        <w:t>A</w:t>
      </w:r>
      <w:r w:rsidRPr="00484B35">
        <w:rPr>
          <w:spacing w:val="1"/>
          <w:w w:val="105"/>
        </w:rPr>
        <w:t xml:space="preserve"> </w:t>
      </w:r>
      <w:r w:rsidRPr="00484B35">
        <w:rPr>
          <w:w w:val="105"/>
        </w:rPr>
        <w:t>priority queue is usually implemented using a heap structure that is much</w:t>
      </w:r>
      <w:r w:rsidRPr="00484B35">
        <w:rPr>
          <w:spacing w:val="1"/>
          <w:w w:val="105"/>
        </w:rPr>
        <w:t xml:space="preserve"> </w:t>
      </w:r>
      <w:r w:rsidRPr="00484B35">
        <w:rPr>
          <w:w w:val="105"/>
        </w:rPr>
        <w:t>simpler</w:t>
      </w:r>
      <w:r w:rsidRPr="00484B35">
        <w:rPr>
          <w:spacing w:val="4"/>
          <w:w w:val="105"/>
        </w:rPr>
        <w:t xml:space="preserve"> </w:t>
      </w:r>
      <w:r w:rsidRPr="00484B35">
        <w:rPr>
          <w:w w:val="105"/>
        </w:rPr>
        <w:t>than</w:t>
      </w:r>
      <w:r w:rsidRPr="00484B35">
        <w:rPr>
          <w:spacing w:val="4"/>
          <w:w w:val="105"/>
        </w:rPr>
        <w:t xml:space="preserve"> </w:t>
      </w:r>
      <w:r w:rsidRPr="00484B35">
        <w:rPr>
          <w:w w:val="105"/>
        </w:rPr>
        <w:t>a</w:t>
      </w:r>
      <w:r w:rsidRPr="00484B35">
        <w:rPr>
          <w:spacing w:val="5"/>
          <w:w w:val="105"/>
        </w:rPr>
        <w:t xml:space="preserve"> </w:t>
      </w:r>
      <w:r w:rsidRPr="00484B35">
        <w:rPr>
          <w:w w:val="105"/>
        </w:rPr>
        <w:t>balanced</w:t>
      </w:r>
      <w:r w:rsidRPr="00484B35">
        <w:rPr>
          <w:spacing w:val="4"/>
          <w:w w:val="105"/>
        </w:rPr>
        <w:t xml:space="preserve"> </w:t>
      </w:r>
      <w:r w:rsidRPr="00484B35">
        <w:rPr>
          <w:w w:val="105"/>
        </w:rPr>
        <w:t>binary</w:t>
      </w:r>
      <w:r w:rsidRPr="00484B35">
        <w:rPr>
          <w:spacing w:val="5"/>
          <w:w w:val="105"/>
        </w:rPr>
        <w:t xml:space="preserve"> </w:t>
      </w:r>
      <w:r w:rsidRPr="00484B35">
        <w:rPr>
          <w:w w:val="105"/>
        </w:rPr>
        <w:t>tree</w:t>
      </w:r>
      <w:r w:rsidRPr="00484B35">
        <w:rPr>
          <w:spacing w:val="4"/>
          <w:w w:val="105"/>
        </w:rPr>
        <w:t xml:space="preserve"> </w:t>
      </w:r>
      <w:r w:rsidRPr="00484B35">
        <w:rPr>
          <w:w w:val="105"/>
        </w:rPr>
        <w:t>used</w:t>
      </w:r>
      <w:r w:rsidRPr="00484B35">
        <w:rPr>
          <w:spacing w:val="5"/>
          <w:w w:val="105"/>
        </w:rPr>
        <w:t xml:space="preserve"> </w:t>
      </w:r>
      <w:r w:rsidRPr="00484B35">
        <w:rPr>
          <w:w w:val="105"/>
        </w:rPr>
        <w:t>in</w:t>
      </w:r>
      <w:r w:rsidRPr="00484B35">
        <w:rPr>
          <w:spacing w:val="4"/>
          <w:w w:val="105"/>
        </w:rPr>
        <w:t xml:space="preserve"> </w:t>
      </w:r>
      <w:r w:rsidRPr="00484B35">
        <w:rPr>
          <w:w w:val="105"/>
        </w:rPr>
        <w:t>an</w:t>
      </w:r>
      <w:r w:rsidRPr="00484B35">
        <w:rPr>
          <w:spacing w:val="5"/>
          <w:w w:val="105"/>
        </w:rPr>
        <w:t xml:space="preserve"> </w:t>
      </w:r>
      <w:r w:rsidRPr="00484B35">
        <w:rPr>
          <w:w w:val="105"/>
        </w:rPr>
        <w:t>ordered</w:t>
      </w:r>
      <w:r w:rsidRPr="00484B35">
        <w:rPr>
          <w:spacing w:val="4"/>
          <w:w w:val="105"/>
        </w:rPr>
        <w:t xml:space="preserve"> </w:t>
      </w:r>
      <w:r w:rsidRPr="00484B35">
        <w:rPr>
          <w:w w:val="105"/>
        </w:rPr>
        <w:t>set.</w:t>
      </w:r>
    </w:p>
    <w:p w:rsidR="00904690" w:rsidRPr="00484B35" w:rsidRDefault="009A0837">
      <w:pPr>
        <w:pStyle w:val="Textoindependiente"/>
        <w:spacing w:before="27" w:line="232" w:lineRule="auto"/>
        <w:ind w:left="190" w:right="188" w:firstLine="351"/>
        <w:jc w:val="both"/>
      </w:pPr>
      <w:r w:rsidRPr="00484B35">
        <w:rPr>
          <w:w w:val="105"/>
        </w:rPr>
        <w:t>By default, the elements in a C++ priority queue are sorted in decreasing</w:t>
      </w:r>
      <w:r w:rsidRPr="00484B35">
        <w:rPr>
          <w:spacing w:val="1"/>
          <w:w w:val="105"/>
        </w:rPr>
        <w:t xml:space="preserve"> </w:t>
      </w:r>
      <w:r w:rsidRPr="00484B35">
        <w:rPr>
          <w:w w:val="105"/>
        </w:rPr>
        <w:t>order,</w:t>
      </w:r>
      <w:r w:rsidRPr="00484B35">
        <w:rPr>
          <w:spacing w:val="-5"/>
          <w:w w:val="105"/>
        </w:rPr>
        <w:t xml:space="preserve"> </w:t>
      </w:r>
      <w:r w:rsidRPr="00484B35">
        <w:rPr>
          <w:w w:val="105"/>
        </w:rPr>
        <w:t>and</w:t>
      </w:r>
      <w:r w:rsidRPr="00484B35">
        <w:rPr>
          <w:spacing w:val="-5"/>
          <w:w w:val="105"/>
        </w:rPr>
        <w:t xml:space="preserve"> </w:t>
      </w:r>
      <w:r w:rsidRPr="00484B35">
        <w:rPr>
          <w:w w:val="105"/>
        </w:rPr>
        <w:t>it</w:t>
      </w:r>
      <w:r w:rsidRPr="00484B35">
        <w:rPr>
          <w:spacing w:val="-5"/>
          <w:w w:val="105"/>
        </w:rPr>
        <w:t xml:space="preserve"> </w:t>
      </w:r>
      <w:r w:rsidRPr="00484B35">
        <w:rPr>
          <w:w w:val="105"/>
        </w:rPr>
        <w:t>is</w:t>
      </w:r>
      <w:r w:rsidRPr="00484B35">
        <w:rPr>
          <w:spacing w:val="-5"/>
          <w:w w:val="105"/>
        </w:rPr>
        <w:t xml:space="preserve"> </w:t>
      </w:r>
      <w:r w:rsidRPr="00484B35">
        <w:rPr>
          <w:w w:val="105"/>
        </w:rPr>
        <w:t>possible</w:t>
      </w:r>
      <w:r w:rsidRPr="00484B35">
        <w:rPr>
          <w:spacing w:val="-5"/>
          <w:w w:val="105"/>
        </w:rPr>
        <w:t xml:space="preserve"> </w:t>
      </w:r>
      <w:r w:rsidRPr="00484B35">
        <w:rPr>
          <w:w w:val="105"/>
        </w:rPr>
        <w:t>to</w:t>
      </w:r>
      <w:r w:rsidRPr="00484B35">
        <w:rPr>
          <w:spacing w:val="-5"/>
          <w:w w:val="105"/>
        </w:rPr>
        <w:t xml:space="preserve"> </w:t>
      </w:r>
      <w:r w:rsidRPr="00484B35">
        <w:rPr>
          <w:w w:val="105"/>
        </w:rPr>
        <w:t>find</w:t>
      </w:r>
      <w:r w:rsidRPr="00484B35">
        <w:rPr>
          <w:spacing w:val="-6"/>
          <w:w w:val="105"/>
        </w:rPr>
        <w:t xml:space="preserve"> </w:t>
      </w:r>
      <w:r w:rsidRPr="00484B35">
        <w:rPr>
          <w:w w:val="105"/>
        </w:rPr>
        <w:t>and</w:t>
      </w:r>
      <w:r w:rsidRPr="00484B35">
        <w:rPr>
          <w:spacing w:val="-4"/>
          <w:w w:val="105"/>
        </w:rPr>
        <w:t xml:space="preserve"> </w:t>
      </w:r>
      <w:r w:rsidRPr="00484B35">
        <w:rPr>
          <w:w w:val="105"/>
        </w:rPr>
        <w:t>remove</w:t>
      </w:r>
      <w:r w:rsidRPr="00484B35">
        <w:rPr>
          <w:spacing w:val="-5"/>
          <w:w w:val="105"/>
        </w:rPr>
        <w:t xml:space="preserve"> </w:t>
      </w:r>
      <w:r w:rsidRPr="00484B35">
        <w:rPr>
          <w:w w:val="105"/>
        </w:rPr>
        <w:t>the</w:t>
      </w:r>
      <w:r w:rsidRPr="00484B35">
        <w:rPr>
          <w:spacing w:val="-5"/>
          <w:w w:val="105"/>
        </w:rPr>
        <w:t xml:space="preserve"> </w:t>
      </w:r>
      <w:r w:rsidRPr="00484B35">
        <w:rPr>
          <w:w w:val="105"/>
        </w:rPr>
        <w:t>largest</w:t>
      </w:r>
      <w:r w:rsidRPr="00484B35">
        <w:rPr>
          <w:spacing w:val="-6"/>
          <w:w w:val="105"/>
        </w:rPr>
        <w:t xml:space="preserve"> </w:t>
      </w:r>
      <w:r w:rsidRPr="00484B35">
        <w:rPr>
          <w:w w:val="105"/>
        </w:rPr>
        <w:t>element</w:t>
      </w:r>
      <w:r w:rsidRPr="00484B35">
        <w:rPr>
          <w:spacing w:val="-4"/>
          <w:w w:val="105"/>
        </w:rPr>
        <w:t xml:space="preserve"> </w:t>
      </w:r>
      <w:r w:rsidRPr="00484B35">
        <w:rPr>
          <w:w w:val="105"/>
        </w:rPr>
        <w:t>in</w:t>
      </w:r>
      <w:r w:rsidRPr="00484B35">
        <w:rPr>
          <w:spacing w:val="-5"/>
          <w:w w:val="105"/>
        </w:rPr>
        <w:t xml:space="preserve"> </w:t>
      </w:r>
      <w:r w:rsidRPr="00484B35">
        <w:rPr>
          <w:w w:val="105"/>
        </w:rPr>
        <w:t>the</w:t>
      </w:r>
      <w:r w:rsidRPr="00484B35">
        <w:rPr>
          <w:spacing w:val="-6"/>
          <w:w w:val="105"/>
        </w:rPr>
        <w:t xml:space="preserve"> </w:t>
      </w:r>
      <w:r w:rsidRPr="00484B35">
        <w:rPr>
          <w:w w:val="105"/>
        </w:rPr>
        <w:t>queue.</w:t>
      </w:r>
      <w:r w:rsidRPr="00484B35">
        <w:rPr>
          <w:spacing w:val="9"/>
          <w:w w:val="105"/>
        </w:rPr>
        <w:t xml:space="preserve"> </w:t>
      </w:r>
      <w:r w:rsidRPr="00484B35">
        <w:rPr>
          <w:w w:val="105"/>
        </w:rPr>
        <w:t>The</w:t>
      </w:r>
      <w:r w:rsidRPr="00484B35">
        <w:rPr>
          <w:spacing w:val="-55"/>
          <w:w w:val="105"/>
        </w:rPr>
        <w:t xml:space="preserve"> </w:t>
      </w:r>
      <w:r w:rsidRPr="00484B35">
        <w:rPr>
          <w:w w:val="105"/>
        </w:rPr>
        <w:t>following</w:t>
      </w:r>
      <w:r w:rsidRPr="00484B35">
        <w:rPr>
          <w:spacing w:val="3"/>
          <w:w w:val="105"/>
        </w:rPr>
        <w:t xml:space="preserve"> </w:t>
      </w:r>
      <w:r w:rsidRPr="00484B35">
        <w:rPr>
          <w:w w:val="105"/>
        </w:rPr>
        <w:t>code</w:t>
      </w:r>
      <w:r w:rsidRPr="00484B35">
        <w:rPr>
          <w:spacing w:val="3"/>
          <w:w w:val="105"/>
        </w:rPr>
        <w:t xml:space="preserve"> </w:t>
      </w:r>
      <w:r w:rsidRPr="00484B35">
        <w:rPr>
          <w:w w:val="105"/>
        </w:rPr>
        <w:t>illustrates</w:t>
      </w:r>
      <w:r w:rsidRPr="00484B35">
        <w:rPr>
          <w:spacing w:val="3"/>
          <w:w w:val="105"/>
        </w:rPr>
        <w:t xml:space="preserve"> </w:t>
      </w:r>
      <w:r w:rsidRPr="00484B35">
        <w:rPr>
          <w:w w:val="105"/>
        </w:rPr>
        <w:t>this:</w:t>
      </w:r>
    </w:p>
    <w:p w:rsidR="00904690" w:rsidRPr="00484B35" w:rsidRDefault="0098712D">
      <w:pPr>
        <w:pStyle w:val="Textoindependiente"/>
        <w:spacing w:before="10"/>
        <w:rPr>
          <w:sz w:val="11"/>
        </w:rPr>
      </w:pPr>
      <w:r>
        <w:pict>
          <v:shape id="_x0000_s9055" type="#_x0000_t202" style="position:absolute;margin-left:110.3pt;margin-top:10.1pt;width:389.7pt;height:169pt;z-index:-251676672;mso-wrap-distance-left:0;mso-wrap-distance-right:0;mso-position-horizontal-relative:page" filled="f" strokeweight=".14042mm">
            <v:textbox inset="0,0,0,0">
              <w:txbxContent>
                <w:p w:rsidR="00EE7A03" w:rsidRDefault="00EE7A03">
                  <w:pPr>
                    <w:spacing w:before="49" w:line="254" w:lineRule="auto"/>
                    <w:ind w:left="59" w:right="5440"/>
                    <w:rPr>
                      <w:rFonts w:ascii="SimSun"/>
                      <w:sz w:val="20"/>
                    </w:rPr>
                  </w:pPr>
                  <w:r>
                    <w:rPr>
                      <w:rFonts w:ascii="SimSun"/>
                      <w:spacing w:val="-1"/>
                      <w:w w:val="105"/>
                      <w:sz w:val="20"/>
                    </w:rPr>
                    <w:t>priority_queue&lt;</w:t>
                  </w:r>
                  <w:r>
                    <w:rPr>
                      <w:rFonts w:ascii="SimSun"/>
                      <w:color w:val="44538A"/>
                      <w:spacing w:val="-1"/>
                      <w:w w:val="105"/>
                      <w:sz w:val="20"/>
                    </w:rPr>
                    <w:t>int</w:t>
                  </w:r>
                  <w:r>
                    <w:rPr>
                      <w:rFonts w:ascii="SimSun"/>
                      <w:spacing w:val="-1"/>
                      <w:w w:val="105"/>
                      <w:sz w:val="20"/>
                    </w:rPr>
                    <w:t>&gt;</w:t>
                  </w:r>
                  <w:r>
                    <w:rPr>
                      <w:rFonts w:ascii="SimSun"/>
                      <w:spacing w:val="-24"/>
                      <w:w w:val="105"/>
                      <w:sz w:val="20"/>
                    </w:rPr>
                    <w:t xml:space="preserve"> </w:t>
                  </w:r>
                  <w:r>
                    <w:rPr>
                      <w:rFonts w:ascii="SimSun"/>
                      <w:w w:val="105"/>
                      <w:sz w:val="20"/>
                    </w:rPr>
                    <w:t>q;</w:t>
                  </w:r>
                  <w:r>
                    <w:rPr>
                      <w:rFonts w:ascii="SimSun"/>
                      <w:spacing w:val="-102"/>
                      <w:w w:val="105"/>
                      <w:sz w:val="20"/>
                    </w:rPr>
                    <w:t xml:space="preserve"> </w:t>
                  </w:r>
                  <w:r>
                    <w:rPr>
                      <w:rFonts w:ascii="SimSun"/>
                      <w:w w:val="105"/>
                      <w:sz w:val="20"/>
                    </w:rPr>
                    <w:t>q.push(3);</w:t>
                  </w:r>
                </w:p>
                <w:p w:rsidR="00EE7A03" w:rsidRDefault="00EE7A03">
                  <w:pPr>
                    <w:spacing w:line="255" w:lineRule="exact"/>
                    <w:ind w:left="59"/>
                    <w:rPr>
                      <w:rFonts w:ascii="SimSun"/>
                      <w:sz w:val="20"/>
                    </w:rPr>
                  </w:pPr>
                  <w:r>
                    <w:rPr>
                      <w:rFonts w:ascii="SimSun"/>
                      <w:w w:val="105"/>
                      <w:sz w:val="20"/>
                    </w:rPr>
                    <w:t>q.push(5);</w:t>
                  </w:r>
                </w:p>
                <w:p w:rsidR="00EE7A03" w:rsidRDefault="00EE7A03">
                  <w:pPr>
                    <w:spacing w:before="15"/>
                    <w:ind w:left="59"/>
                    <w:rPr>
                      <w:rFonts w:ascii="SimSun"/>
                      <w:sz w:val="20"/>
                    </w:rPr>
                  </w:pPr>
                  <w:r>
                    <w:rPr>
                      <w:rFonts w:ascii="SimSun"/>
                      <w:w w:val="105"/>
                      <w:sz w:val="20"/>
                    </w:rPr>
                    <w:t>q.push(7);</w:t>
                  </w:r>
                </w:p>
                <w:p w:rsidR="00EE7A03" w:rsidRDefault="00EE7A03">
                  <w:pPr>
                    <w:spacing w:before="15"/>
                    <w:ind w:left="59"/>
                    <w:rPr>
                      <w:rFonts w:ascii="SimSun"/>
                      <w:sz w:val="20"/>
                    </w:rPr>
                  </w:pPr>
                  <w:r>
                    <w:rPr>
                      <w:rFonts w:ascii="SimSun"/>
                      <w:w w:val="105"/>
                      <w:sz w:val="20"/>
                    </w:rPr>
                    <w:t>q.push(2);</w:t>
                  </w:r>
                </w:p>
                <w:p w:rsidR="00EE7A03" w:rsidRDefault="00EE7A03">
                  <w:pPr>
                    <w:spacing w:before="14" w:line="254" w:lineRule="auto"/>
                    <w:ind w:left="59" w:right="4549"/>
                    <w:rPr>
                      <w:rFonts w:ascii="SimSun"/>
                      <w:sz w:val="20"/>
                    </w:rPr>
                  </w:pPr>
                  <w:r>
                    <w:rPr>
                      <w:rFonts w:ascii="SimSun"/>
                      <w:w w:val="105"/>
                      <w:sz w:val="20"/>
                    </w:rPr>
                    <w:t>cout</w:t>
                  </w:r>
                  <w:r>
                    <w:rPr>
                      <w:rFonts w:ascii="SimSun"/>
                      <w:spacing w:val="-10"/>
                      <w:w w:val="105"/>
                      <w:sz w:val="20"/>
                    </w:rPr>
                    <w:t xml:space="preserve"> </w:t>
                  </w:r>
                  <w:r>
                    <w:rPr>
                      <w:rFonts w:ascii="SimSun"/>
                      <w:w w:val="105"/>
                      <w:sz w:val="20"/>
                    </w:rPr>
                    <w:t>&lt;&lt;</w:t>
                  </w:r>
                  <w:r>
                    <w:rPr>
                      <w:rFonts w:ascii="SimSun"/>
                      <w:spacing w:val="-9"/>
                      <w:w w:val="105"/>
                      <w:sz w:val="20"/>
                    </w:rPr>
                    <w:t xml:space="preserve"> </w:t>
                  </w:r>
                  <w:r>
                    <w:rPr>
                      <w:rFonts w:ascii="SimSun"/>
                      <w:w w:val="105"/>
                      <w:sz w:val="20"/>
                    </w:rPr>
                    <w:t>q.top()</w:t>
                  </w:r>
                  <w:r>
                    <w:rPr>
                      <w:rFonts w:ascii="SimSun"/>
                      <w:spacing w:val="-9"/>
                      <w:w w:val="105"/>
                      <w:sz w:val="20"/>
                    </w:rPr>
                    <w:t xml:space="preserve"> </w:t>
                  </w:r>
                  <w:r>
                    <w:rPr>
                      <w:rFonts w:ascii="SimSun"/>
                      <w:w w:val="105"/>
                      <w:sz w:val="20"/>
                    </w:rPr>
                    <w:t>&lt;&lt;</w:t>
                  </w:r>
                  <w:r>
                    <w:rPr>
                      <w:rFonts w:ascii="SimSun"/>
                      <w:spacing w:val="-9"/>
                      <w:w w:val="105"/>
                      <w:sz w:val="20"/>
                    </w:rPr>
                    <w:t xml:space="preserve"> </w:t>
                  </w:r>
                  <w:r>
                    <w:rPr>
                      <w:rFonts w:ascii="SimSun"/>
                      <w:color w:val="00999A"/>
                      <w:w w:val="105"/>
                      <w:sz w:val="20"/>
                    </w:rPr>
                    <w:t>"\n"</w:t>
                  </w:r>
                  <w:r>
                    <w:rPr>
                      <w:rFonts w:ascii="SimSun"/>
                      <w:w w:val="105"/>
                      <w:sz w:val="20"/>
                    </w:rPr>
                    <w:t>;</w:t>
                  </w:r>
                  <w:r>
                    <w:rPr>
                      <w:rFonts w:ascii="SimSun"/>
                      <w:spacing w:val="-9"/>
                      <w:w w:val="105"/>
                      <w:sz w:val="20"/>
                    </w:rPr>
                    <w:t xml:space="preserve"> </w:t>
                  </w:r>
                  <w:r>
                    <w:rPr>
                      <w:rFonts w:ascii="SimSun"/>
                      <w:color w:val="990000"/>
                      <w:w w:val="105"/>
                      <w:sz w:val="20"/>
                    </w:rPr>
                    <w:t>//</w:t>
                  </w:r>
                  <w:r>
                    <w:rPr>
                      <w:rFonts w:ascii="SimSun"/>
                      <w:color w:val="990000"/>
                      <w:spacing w:val="-9"/>
                      <w:w w:val="105"/>
                      <w:sz w:val="20"/>
                    </w:rPr>
                    <w:t xml:space="preserve"> </w:t>
                  </w:r>
                  <w:r>
                    <w:rPr>
                      <w:rFonts w:ascii="SimSun"/>
                      <w:color w:val="990000"/>
                      <w:w w:val="105"/>
                      <w:sz w:val="20"/>
                    </w:rPr>
                    <w:t>7</w:t>
                  </w:r>
                  <w:r>
                    <w:rPr>
                      <w:rFonts w:ascii="SimSun"/>
                      <w:color w:val="990000"/>
                      <w:spacing w:val="-102"/>
                      <w:w w:val="105"/>
                      <w:sz w:val="20"/>
                    </w:rPr>
                    <w:t xml:space="preserve"> </w:t>
                  </w:r>
                  <w:r>
                    <w:rPr>
                      <w:rFonts w:ascii="SimSun"/>
                      <w:w w:val="105"/>
                      <w:sz w:val="20"/>
                    </w:rPr>
                    <w:t>q.pop();</w:t>
                  </w:r>
                </w:p>
                <w:p w:rsidR="00EE7A03" w:rsidRDefault="00EE7A03">
                  <w:pPr>
                    <w:spacing w:line="254" w:lineRule="auto"/>
                    <w:ind w:left="59" w:right="4549"/>
                    <w:rPr>
                      <w:rFonts w:ascii="SimSun"/>
                      <w:sz w:val="20"/>
                    </w:rPr>
                  </w:pPr>
                  <w:r>
                    <w:rPr>
                      <w:rFonts w:ascii="SimSun"/>
                      <w:w w:val="105"/>
                      <w:sz w:val="20"/>
                    </w:rPr>
                    <w:t>cout</w:t>
                  </w:r>
                  <w:r>
                    <w:rPr>
                      <w:rFonts w:ascii="SimSun"/>
                      <w:spacing w:val="-10"/>
                      <w:w w:val="105"/>
                      <w:sz w:val="20"/>
                    </w:rPr>
                    <w:t xml:space="preserve"> </w:t>
                  </w:r>
                  <w:r>
                    <w:rPr>
                      <w:rFonts w:ascii="SimSun"/>
                      <w:w w:val="105"/>
                      <w:sz w:val="20"/>
                    </w:rPr>
                    <w:t>&lt;&lt;</w:t>
                  </w:r>
                  <w:r>
                    <w:rPr>
                      <w:rFonts w:ascii="SimSun"/>
                      <w:spacing w:val="-9"/>
                      <w:w w:val="105"/>
                      <w:sz w:val="20"/>
                    </w:rPr>
                    <w:t xml:space="preserve"> </w:t>
                  </w:r>
                  <w:r>
                    <w:rPr>
                      <w:rFonts w:ascii="SimSun"/>
                      <w:w w:val="105"/>
                      <w:sz w:val="20"/>
                    </w:rPr>
                    <w:t>q.top()</w:t>
                  </w:r>
                  <w:r>
                    <w:rPr>
                      <w:rFonts w:ascii="SimSun"/>
                      <w:spacing w:val="-9"/>
                      <w:w w:val="105"/>
                      <w:sz w:val="20"/>
                    </w:rPr>
                    <w:t xml:space="preserve"> </w:t>
                  </w:r>
                  <w:r>
                    <w:rPr>
                      <w:rFonts w:ascii="SimSun"/>
                      <w:w w:val="105"/>
                      <w:sz w:val="20"/>
                    </w:rPr>
                    <w:t>&lt;&lt;</w:t>
                  </w:r>
                  <w:r>
                    <w:rPr>
                      <w:rFonts w:ascii="SimSun"/>
                      <w:spacing w:val="-9"/>
                      <w:w w:val="105"/>
                      <w:sz w:val="20"/>
                    </w:rPr>
                    <w:t xml:space="preserve"> </w:t>
                  </w:r>
                  <w:r>
                    <w:rPr>
                      <w:rFonts w:ascii="SimSun"/>
                      <w:color w:val="00999A"/>
                      <w:w w:val="105"/>
                      <w:sz w:val="20"/>
                    </w:rPr>
                    <w:t>"\n"</w:t>
                  </w:r>
                  <w:r>
                    <w:rPr>
                      <w:rFonts w:ascii="SimSun"/>
                      <w:w w:val="105"/>
                      <w:sz w:val="20"/>
                    </w:rPr>
                    <w:t>;</w:t>
                  </w:r>
                  <w:r>
                    <w:rPr>
                      <w:rFonts w:ascii="SimSun"/>
                      <w:spacing w:val="-9"/>
                      <w:w w:val="105"/>
                      <w:sz w:val="20"/>
                    </w:rPr>
                    <w:t xml:space="preserve"> </w:t>
                  </w:r>
                  <w:r>
                    <w:rPr>
                      <w:rFonts w:ascii="SimSun"/>
                      <w:color w:val="990000"/>
                      <w:w w:val="105"/>
                      <w:sz w:val="20"/>
                    </w:rPr>
                    <w:t>//</w:t>
                  </w:r>
                  <w:r>
                    <w:rPr>
                      <w:rFonts w:ascii="SimSun"/>
                      <w:color w:val="990000"/>
                      <w:spacing w:val="-9"/>
                      <w:w w:val="105"/>
                      <w:sz w:val="20"/>
                    </w:rPr>
                    <w:t xml:space="preserve"> </w:t>
                  </w:r>
                  <w:r>
                    <w:rPr>
                      <w:rFonts w:ascii="SimSun"/>
                      <w:color w:val="990000"/>
                      <w:w w:val="105"/>
                      <w:sz w:val="20"/>
                    </w:rPr>
                    <w:t>5</w:t>
                  </w:r>
                  <w:r>
                    <w:rPr>
                      <w:rFonts w:ascii="SimSun"/>
                      <w:color w:val="990000"/>
                      <w:spacing w:val="-102"/>
                      <w:w w:val="105"/>
                      <w:sz w:val="20"/>
                    </w:rPr>
                    <w:t xml:space="preserve"> </w:t>
                  </w:r>
                  <w:r>
                    <w:rPr>
                      <w:rFonts w:ascii="SimSun"/>
                      <w:w w:val="105"/>
                      <w:sz w:val="20"/>
                    </w:rPr>
                    <w:t>q.pop();</w:t>
                  </w:r>
                </w:p>
                <w:p w:rsidR="00EE7A03" w:rsidRDefault="00EE7A03">
                  <w:pPr>
                    <w:spacing w:line="255" w:lineRule="exact"/>
                    <w:ind w:left="59"/>
                    <w:rPr>
                      <w:rFonts w:ascii="SimSun"/>
                      <w:sz w:val="20"/>
                    </w:rPr>
                  </w:pPr>
                  <w:r>
                    <w:rPr>
                      <w:rFonts w:ascii="SimSun"/>
                      <w:w w:val="105"/>
                      <w:sz w:val="20"/>
                    </w:rPr>
                    <w:t>q.push(6);</w:t>
                  </w:r>
                </w:p>
                <w:p w:rsidR="00EE7A03" w:rsidRDefault="00EE7A03">
                  <w:pPr>
                    <w:spacing w:before="14" w:line="254" w:lineRule="auto"/>
                    <w:ind w:left="59" w:right="4549"/>
                    <w:rPr>
                      <w:rFonts w:ascii="SimSun"/>
                      <w:sz w:val="20"/>
                    </w:rPr>
                  </w:pPr>
                  <w:r>
                    <w:rPr>
                      <w:rFonts w:ascii="SimSun"/>
                      <w:w w:val="105"/>
                      <w:sz w:val="20"/>
                    </w:rPr>
                    <w:t>cout</w:t>
                  </w:r>
                  <w:r>
                    <w:rPr>
                      <w:rFonts w:ascii="SimSun"/>
                      <w:spacing w:val="-10"/>
                      <w:w w:val="105"/>
                      <w:sz w:val="20"/>
                    </w:rPr>
                    <w:t xml:space="preserve"> </w:t>
                  </w:r>
                  <w:r>
                    <w:rPr>
                      <w:rFonts w:ascii="SimSun"/>
                      <w:w w:val="105"/>
                      <w:sz w:val="20"/>
                    </w:rPr>
                    <w:t>&lt;&lt;</w:t>
                  </w:r>
                  <w:r>
                    <w:rPr>
                      <w:rFonts w:ascii="SimSun"/>
                      <w:spacing w:val="-9"/>
                      <w:w w:val="105"/>
                      <w:sz w:val="20"/>
                    </w:rPr>
                    <w:t xml:space="preserve"> </w:t>
                  </w:r>
                  <w:r>
                    <w:rPr>
                      <w:rFonts w:ascii="SimSun"/>
                      <w:w w:val="105"/>
                      <w:sz w:val="20"/>
                    </w:rPr>
                    <w:t>q.top()</w:t>
                  </w:r>
                  <w:r>
                    <w:rPr>
                      <w:rFonts w:ascii="SimSun"/>
                      <w:spacing w:val="-9"/>
                      <w:w w:val="105"/>
                      <w:sz w:val="20"/>
                    </w:rPr>
                    <w:t xml:space="preserve"> </w:t>
                  </w:r>
                  <w:r>
                    <w:rPr>
                      <w:rFonts w:ascii="SimSun"/>
                      <w:w w:val="105"/>
                      <w:sz w:val="20"/>
                    </w:rPr>
                    <w:t>&lt;&lt;</w:t>
                  </w:r>
                  <w:r>
                    <w:rPr>
                      <w:rFonts w:ascii="SimSun"/>
                      <w:spacing w:val="-9"/>
                      <w:w w:val="105"/>
                      <w:sz w:val="20"/>
                    </w:rPr>
                    <w:t xml:space="preserve"> </w:t>
                  </w:r>
                  <w:r>
                    <w:rPr>
                      <w:rFonts w:ascii="SimSun"/>
                      <w:color w:val="00999A"/>
                      <w:w w:val="105"/>
                      <w:sz w:val="20"/>
                    </w:rPr>
                    <w:t>"\n"</w:t>
                  </w:r>
                  <w:r>
                    <w:rPr>
                      <w:rFonts w:ascii="SimSun"/>
                      <w:w w:val="105"/>
                      <w:sz w:val="20"/>
                    </w:rPr>
                    <w:t>;</w:t>
                  </w:r>
                  <w:r>
                    <w:rPr>
                      <w:rFonts w:ascii="SimSun"/>
                      <w:spacing w:val="-9"/>
                      <w:w w:val="105"/>
                      <w:sz w:val="20"/>
                    </w:rPr>
                    <w:t xml:space="preserve"> </w:t>
                  </w:r>
                  <w:r>
                    <w:rPr>
                      <w:rFonts w:ascii="SimSun"/>
                      <w:color w:val="990000"/>
                      <w:w w:val="105"/>
                      <w:sz w:val="20"/>
                    </w:rPr>
                    <w:t>//</w:t>
                  </w:r>
                  <w:r>
                    <w:rPr>
                      <w:rFonts w:ascii="SimSun"/>
                      <w:color w:val="990000"/>
                      <w:spacing w:val="-9"/>
                      <w:w w:val="105"/>
                      <w:sz w:val="20"/>
                    </w:rPr>
                    <w:t xml:space="preserve"> </w:t>
                  </w:r>
                  <w:r>
                    <w:rPr>
                      <w:rFonts w:ascii="SimSun"/>
                      <w:color w:val="990000"/>
                      <w:w w:val="105"/>
                      <w:sz w:val="20"/>
                    </w:rPr>
                    <w:t>6</w:t>
                  </w:r>
                  <w:r>
                    <w:rPr>
                      <w:rFonts w:ascii="SimSun"/>
                      <w:color w:val="990000"/>
                      <w:spacing w:val="-102"/>
                      <w:w w:val="105"/>
                      <w:sz w:val="20"/>
                    </w:rPr>
                    <w:t xml:space="preserve"> </w:t>
                  </w:r>
                  <w:r>
                    <w:rPr>
                      <w:rFonts w:ascii="SimSun"/>
                      <w:w w:val="105"/>
                      <w:sz w:val="20"/>
                    </w:rPr>
                    <w:t>q.pop();</w:t>
                  </w:r>
                </w:p>
              </w:txbxContent>
            </v:textbox>
            <w10:wrap type="topAndBottom" anchorx="page"/>
          </v:shape>
        </w:pict>
      </w:r>
    </w:p>
    <w:p w:rsidR="00904690" w:rsidRPr="00484B35" w:rsidRDefault="009A0837">
      <w:pPr>
        <w:pStyle w:val="Textoindependiente"/>
        <w:spacing w:before="150" w:line="232" w:lineRule="auto"/>
        <w:ind w:left="190" w:right="185" w:firstLine="351"/>
      </w:pPr>
      <w:r w:rsidRPr="00484B35">
        <w:rPr>
          <w:w w:val="105"/>
        </w:rPr>
        <w:t>If</w:t>
      </w:r>
      <w:r w:rsidRPr="00484B35">
        <w:rPr>
          <w:spacing w:val="-2"/>
          <w:w w:val="105"/>
        </w:rPr>
        <w:t xml:space="preserve"> </w:t>
      </w:r>
      <w:r w:rsidRPr="00484B35">
        <w:rPr>
          <w:w w:val="105"/>
        </w:rPr>
        <w:t>we</w:t>
      </w:r>
      <w:r w:rsidRPr="00484B35">
        <w:rPr>
          <w:spacing w:val="-2"/>
          <w:w w:val="105"/>
        </w:rPr>
        <w:t xml:space="preserve"> </w:t>
      </w:r>
      <w:r w:rsidRPr="00484B35">
        <w:rPr>
          <w:w w:val="105"/>
        </w:rPr>
        <w:t>want</w:t>
      </w:r>
      <w:r w:rsidRPr="00484B35">
        <w:rPr>
          <w:spacing w:val="-2"/>
          <w:w w:val="105"/>
        </w:rPr>
        <w:t xml:space="preserve"> </w:t>
      </w:r>
      <w:r w:rsidRPr="00484B35">
        <w:rPr>
          <w:w w:val="105"/>
        </w:rPr>
        <w:t>to create</w:t>
      </w:r>
      <w:r w:rsidRPr="00484B35">
        <w:rPr>
          <w:spacing w:val="-2"/>
          <w:w w:val="105"/>
        </w:rPr>
        <w:t xml:space="preserve"> </w:t>
      </w:r>
      <w:r w:rsidRPr="00484B35">
        <w:rPr>
          <w:w w:val="105"/>
        </w:rPr>
        <w:t>a</w:t>
      </w:r>
      <w:r w:rsidRPr="00484B35">
        <w:rPr>
          <w:spacing w:val="-2"/>
          <w:w w:val="105"/>
        </w:rPr>
        <w:t xml:space="preserve"> </w:t>
      </w:r>
      <w:r w:rsidRPr="00484B35">
        <w:rPr>
          <w:w w:val="105"/>
        </w:rPr>
        <w:t>priority</w:t>
      </w:r>
      <w:r w:rsidRPr="00484B35">
        <w:rPr>
          <w:spacing w:val="-2"/>
          <w:w w:val="105"/>
        </w:rPr>
        <w:t xml:space="preserve"> </w:t>
      </w:r>
      <w:r w:rsidRPr="00484B35">
        <w:rPr>
          <w:w w:val="105"/>
        </w:rPr>
        <w:t>queue</w:t>
      </w:r>
      <w:r w:rsidRPr="00484B35">
        <w:rPr>
          <w:spacing w:val="-1"/>
          <w:w w:val="105"/>
        </w:rPr>
        <w:t xml:space="preserve"> </w:t>
      </w:r>
      <w:r w:rsidRPr="00484B35">
        <w:rPr>
          <w:w w:val="105"/>
        </w:rPr>
        <w:t>that</w:t>
      </w:r>
      <w:r w:rsidRPr="00484B35">
        <w:rPr>
          <w:spacing w:val="-1"/>
          <w:w w:val="105"/>
        </w:rPr>
        <w:t xml:space="preserve"> </w:t>
      </w:r>
      <w:r w:rsidRPr="00484B35">
        <w:rPr>
          <w:w w:val="105"/>
        </w:rPr>
        <w:t>supports</w:t>
      </w:r>
      <w:r w:rsidRPr="00484B35">
        <w:rPr>
          <w:spacing w:val="-2"/>
          <w:w w:val="105"/>
        </w:rPr>
        <w:t xml:space="preserve"> </w:t>
      </w:r>
      <w:r w:rsidRPr="00484B35">
        <w:rPr>
          <w:w w:val="105"/>
        </w:rPr>
        <w:t>finding</w:t>
      </w:r>
      <w:r w:rsidRPr="00484B35">
        <w:rPr>
          <w:spacing w:val="-2"/>
          <w:w w:val="105"/>
        </w:rPr>
        <w:t xml:space="preserve"> </w:t>
      </w:r>
      <w:r w:rsidRPr="00484B35">
        <w:rPr>
          <w:w w:val="105"/>
        </w:rPr>
        <w:t>and</w:t>
      </w:r>
      <w:r w:rsidRPr="00484B35">
        <w:rPr>
          <w:spacing w:val="-1"/>
          <w:w w:val="105"/>
        </w:rPr>
        <w:t xml:space="preserve"> </w:t>
      </w:r>
      <w:r w:rsidRPr="00484B35">
        <w:rPr>
          <w:w w:val="105"/>
        </w:rPr>
        <w:t>removing</w:t>
      </w:r>
      <w:r w:rsidRPr="00484B35">
        <w:rPr>
          <w:spacing w:val="-2"/>
          <w:w w:val="105"/>
        </w:rPr>
        <w:t xml:space="preserve"> </w:t>
      </w:r>
      <w:r w:rsidRPr="00484B35">
        <w:rPr>
          <w:w w:val="105"/>
        </w:rPr>
        <w:t>the</w:t>
      </w:r>
      <w:r w:rsidRPr="00484B35">
        <w:rPr>
          <w:spacing w:val="-55"/>
          <w:w w:val="105"/>
        </w:rPr>
        <w:t xml:space="preserve"> </w:t>
      </w:r>
      <w:r w:rsidRPr="00484B35">
        <w:rPr>
          <w:w w:val="105"/>
        </w:rPr>
        <w:t>smallest</w:t>
      </w:r>
      <w:r w:rsidRPr="00484B35">
        <w:rPr>
          <w:spacing w:val="3"/>
          <w:w w:val="105"/>
        </w:rPr>
        <w:t xml:space="preserve"> </w:t>
      </w:r>
      <w:r w:rsidRPr="00484B35">
        <w:rPr>
          <w:w w:val="105"/>
        </w:rPr>
        <w:t>element,</w:t>
      </w:r>
      <w:r w:rsidRPr="00484B35">
        <w:rPr>
          <w:spacing w:val="3"/>
          <w:w w:val="105"/>
        </w:rPr>
        <w:t xml:space="preserve"> </w:t>
      </w:r>
      <w:r w:rsidRPr="00484B35">
        <w:rPr>
          <w:w w:val="105"/>
        </w:rPr>
        <w:t>we</w:t>
      </w:r>
      <w:r w:rsidRPr="00484B35">
        <w:rPr>
          <w:spacing w:val="3"/>
          <w:w w:val="105"/>
        </w:rPr>
        <w:t xml:space="preserve"> </w:t>
      </w:r>
      <w:r w:rsidRPr="00484B35">
        <w:rPr>
          <w:w w:val="105"/>
        </w:rPr>
        <w:t>can</w:t>
      </w:r>
      <w:r w:rsidRPr="00484B35">
        <w:rPr>
          <w:spacing w:val="3"/>
          <w:w w:val="105"/>
        </w:rPr>
        <w:t xml:space="preserve"> </w:t>
      </w:r>
      <w:r w:rsidRPr="00484B35">
        <w:rPr>
          <w:w w:val="105"/>
        </w:rPr>
        <w:t>do</w:t>
      </w:r>
      <w:r w:rsidRPr="00484B35">
        <w:rPr>
          <w:spacing w:val="3"/>
          <w:w w:val="105"/>
        </w:rPr>
        <w:t xml:space="preserve"> </w:t>
      </w:r>
      <w:r w:rsidRPr="00484B35">
        <w:rPr>
          <w:w w:val="105"/>
        </w:rPr>
        <w:t>it</w:t>
      </w:r>
      <w:r w:rsidRPr="00484B35">
        <w:rPr>
          <w:spacing w:val="3"/>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8712D">
      <w:pPr>
        <w:pStyle w:val="Textoindependiente"/>
        <w:spacing w:before="9"/>
        <w:rPr>
          <w:sz w:val="11"/>
        </w:rPr>
      </w:pPr>
      <w:r>
        <w:pict>
          <v:shape id="_x0000_s9054" type="#_x0000_t202" style="position:absolute;margin-left:110.3pt;margin-top:10.05pt;width:389.7pt;height:19.95pt;z-index:-251675648;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sz w:val="20"/>
                    </w:rPr>
                    <w:t>priority_queue&lt;</w:t>
                  </w:r>
                  <w:r>
                    <w:rPr>
                      <w:rFonts w:ascii="SimSun"/>
                      <w:color w:val="44538A"/>
                      <w:sz w:val="20"/>
                    </w:rPr>
                    <w:t>int</w:t>
                  </w:r>
                  <w:r>
                    <w:rPr>
                      <w:rFonts w:ascii="SimSun"/>
                      <w:sz w:val="20"/>
                    </w:rPr>
                    <w:t>,vector&lt;</w:t>
                  </w:r>
                  <w:r>
                    <w:rPr>
                      <w:rFonts w:ascii="SimSun"/>
                      <w:color w:val="44538A"/>
                      <w:sz w:val="20"/>
                    </w:rPr>
                    <w:t>int</w:t>
                  </w:r>
                  <w:r>
                    <w:rPr>
                      <w:rFonts w:ascii="SimSun"/>
                      <w:sz w:val="20"/>
                    </w:rPr>
                    <w:t>&gt;,greater&lt;</w:t>
                  </w:r>
                  <w:r>
                    <w:rPr>
                      <w:rFonts w:ascii="SimSun"/>
                      <w:color w:val="44538A"/>
                      <w:sz w:val="20"/>
                    </w:rPr>
                    <w:t>int</w:t>
                  </w:r>
                  <w:r>
                    <w:rPr>
                      <w:rFonts w:ascii="SimSun"/>
                      <w:sz w:val="20"/>
                    </w:rPr>
                    <w:t>&gt;&gt;</w:t>
                  </w:r>
                  <w:r>
                    <w:rPr>
                      <w:rFonts w:ascii="SimSun"/>
                      <w:spacing w:val="104"/>
                      <w:sz w:val="20"/>
                    </w:rPr>
                    <w:t xml:space="preserve"> </w:t>
                  </w:r>
                  <w:r>
                    <w:rPr>
                      <w:rFonts w:ascii="SimSun"/>
                      <w:sz w:val="20"/>
                    </w:rPr>
                    <w:t>q;</w:t>
                  </w:r>
                </w:p>
              </w:txbxContent>
            </v:textbox>
            <w10:wrap type="topAndBottom" anchorx="page"/>
          </v:shape>
        </w:pict>
      </w:r>
    </w:p>
    <w:p w:rsidR="00904690" w:rsidRPr="00484B35" w:rsidRDefault="00904690">
      <w:pPr>
        <w:rPr>
          <w:sz w:val="11"/>
        </w:rPr>
        <w:sectPr w:rsidR="00904690" w:rsidRPr="00484B35">
          <w:pgSz w:w="11910" w:h="16840"/>
          <w:pgMar w:top="1580" w:right="1680" w:bottom="1060" w:left="1680" w:header="0" w:footer="789" w:gutter="0"/>
          <w:cols w:space="720"/>
        </w:sectPr>
      </w:pPr>
    </w:p>
    <w:p w:rsidR="00904690" w:rsidRPr="00484B35" w:rsidRDefault="009A0837">
      <w:pPr>
        <w:pStyle w:val="Ttulo3"/>
        <w:spacing w:before="91"/>
        <w:jc w:val="both"/>
      </w:pPr>
      <w:r w:rsidRPr="00484B35">
        <w:t>Policy-based</w:t>
      </w:r>
      <w:r w:rsidRPr="00484B35">
        <w:rPr>
          <w:spacing w:val="26"/>
        </w:rPr>
        <w:t xml:space="preserve"> </w:t>
      </w:r>
      <w:r w:rsidRPr="00484B35">
        <w:t>data</w:t>
      </w:r>
      <w:r w:rsidRPr="00484B35">
        <w:rPr>
          <w:spacing w:val="26"/>
        </w:rPr>
        <w:t xml:space="preserve"> </w:t>
      </w:r>
      <w:r w:rsidRPr="00484B35">
        <w:t>structures</w:t>
      </w:r>
    </w:p>
    <w:p w:rsidR="00904690" w:rsidRPr="00484B35" w:rsidRDefault="009A0837">
      <w:pPr>
        <w:pStyle w:val="Textoindependiente"/>
        <w:spacing w:before="167" w:line="232" w:lineRule="auto"/>
        <w:ind w:left="190" w:right="155" w:hanging="8"/>
        <w:jc w:val="both"/>
      </w:pPr>
      <w:r w:rsidRPr="00484B35">
        <w:t xml:space="preserve">The </w:t>
      </w:r>
      <w:r w:rsidRPr="00484B35">
        <w:rPr>
          <w:rFonts w:ascii="SimSun"/>
        </w:rPr>
        <w:t xml:space="preserve">g++ </w:t>
      </w:r>
      <w:r w:rsidRPr="00484B35">
        <w:t>compiler also supports some data structures that are not part of the C++</w:t>
      </w:r>
      <w:r w:rsidRPr="00484B35">
        <w:rPr>
          <w:spacing w:val="1"/>
        </w:rPr>
        <w:t xml:space="preserve"> </w:t>
      </w:r>
      <w:r w:rsidRPr="00484B35">
        <w:rPr>
          <w:w w:val="105"/>
        </w:rPr>
        <w:t xml:space="preserve">standard library. Such structures are called </w:t>
      </w:r>
      <w:r w:rsidRPr="00484B35">
        <w:rPr>
          <w:i/>
          <w:w w:val="105"/>
        </w:rPr>
        <w:t xml:space="preserve">policy-based </w:t>
      </w:r>
      <w:r w:rsidRPr="00484B35">
        <w:rPr>
          <w:w w:val="105"/>
        </w:rPr>
        <w:t>data structures. To use</w:t>
      </w:r>
      <w:r w:rsidRPr="00484B35">
        <w:rPr>
          <w:spacing w:val="1"/>
          <w:w w:val="105"/>
        </w:rPr>
        <w:t xml:space="preserve"> </w:t>
      </w:r>
      <w:r w:rsidRPr="00484B35">
        <w:rPr>
          <w:w w:val="105"/>
        </w:rPr>
        <w:t>these</w:t>
      </w:r>
      <w:r w:rsidRPr="00484B35">
        <w:rPr>
          <w:spacing w:val="2"/>
          <w:w w:val="105"/>
        </w:rPr>
        <w:t xml:space="preserve"> </w:t>
      </w:r>
      <w:r w:rsidRPr="00484B35">
        <w:rPr>
          <w:w w:val="105"/>
        </w:rPr>
        <w:t>structures,</w:t>
      </w:r>
      <w:r w:rsidRPr="00484B35">
        <w:rPr>
          <w:spacing w:val="3"/>
          <w:w w:val="105"/>
        </w:rPr>
        <w:t xml:space="preserve"> </w:t>
      </w:r>
      <w:r w:rsidRPr="00484B35">
        <w:rPr>
          <w:w w:val="105"/>
        </w:rPr>
        <w:t>the</w:t>
      </w:r>
      <w:r w:rsidRPr="00484B35">
        <w:rPr>
          <w:spacing w:val="3"/>
          <w:w w:val="105"/>
        </w:rPr>
        <w:t xml:space="preserve"> </w:t>
      </w:r>
      <w:r w:rsidRPr="00484B35">
        <w:rPr>
          <w:w w:val="105"/>
        </w:rPr>
        <w:t>following</w:t>
      </w:r>
      <w:r w:rsidRPr="00484B35">
        <w:rPr>
          <w:spacing w:val="3"/>
          <w:w w:val="105"/>
        </w:rPr>
        <w:t xml:space="preserve"> </w:t>
      </w:r>
      <w:r w:rsidRPr="00484B35">
        <w:rPr>
          <w:w w:val="105"/>
        </w:rPr>
        <w:t>lines</w:t>
      </w:r>
      <w:r w:rsidRPr="00484B35">
        <w:rPr>
          <w:spacing w:val="2"/>
          <w:w w:val="105"/>
        </w:rPr>
        <w:t xml:space="preserve"> </w:t>
      </w:r>
      <w:r w:rsidRPr="00484B35">
        <w:rPr>
          <w:w w:val="105"/>
        </w:rPr>
        <w:t>must</w:t>
      </w:r>
      <w:r w:rsidRPr="00484B35">
        <w:rPr>
          <w:spacing w:val="3"/>
          <w:w w:val="105"/>
        </w:rPr>
        <w:t xml:space="preserve"> </w:t>
      </w:r>
      <w:r w:rsidRPr="00484B35">
        <w:rPr>
          <w:w w:val="105"/>
        </w:rPr>
        <w:t>be</w:t>
      </w:r>
      <w:r w:rsidRPr="00484B35">
        <w:rPr>
          <w:spacing w:val="3"/>
          <w:w w:val="105"/>
        </w:rPr>
        <w:t xml:space="preserve"> </w:t>
      </w:r>
      <w:r w:rsidRPr="00484B35">
        <w:rPr>
          <w:w w:val="105"/>
        </w:rPr>
        <w:t>added</w:t>
      </w:r>
      <w:r w:rsidRPr="00484B35">
        <w:rPr>
          <w:spacing w:val="3"/>
          <w:w w:val="105"/>
        </w:rPr>
        <w:t xml:space="preserve"> </w:t>
      </w:r>
      <w:r w:rsidRPr="00484B35">
        <w:rPr>
          <w:w w:val="105"/>
        </w:rPr>
        <w:t>to</w:t>
      </w:r>
      <w:r w:rsidRPr="00484B35">
        <w:rPr>
          <w:spacing w:val="2"/>
          <w:w w:val="105"/>
        </w:rPr>
        <w:t xml:space="preserve"> </w:t>
      </w:r>
      <w:r w:rsidRPr="00484B35">
        <w:rPr>
          <w:w w:val="105"/>
        </w:rPr>
        <w:t>the</w:t>
      </w:r>
      <w:r w:rsidRPr="00484B35">
        <w:rPr>
          <w:spacing w:val="3"/>
          <w:w w:val="105"/>
        </w:rPr>
        <w:t xml:space="preserve"> </w:t>
      </w:r>
      <w:r w:rsidRPr="00484B35">
        <w:rPr>
          <w:w w:val="105"/>
        </w:rPr>
        <w:t>code:</w:t>
      </w:r>
    </w:p>
    <w:p w:rsidR="00904690" w:rsidRPr="00484B35" w:rsidRDefault="0098712D">
      <w:pPr>
        <w:pStyle w:val="Textoindependiente"/>
        <w:spacing w:before="10"/>
        <w:rPr>
          <w:sz w:val="11"/>
        </w:rPr>
      </w:pPr>
      <w:r>
        <w:pict>
          <v:shape id="_x0000_s9053" type="#_x0000_t202" style="position:absolute;margin-left:110.3pt;margin-top:10.05pt;width:389.7pt;height:33.5pt;z-index:-251674624;mso-wrap-distance-left:0;mso-wrap-distance-right:0;mso-position-horizontal-relative:page" filled="f" strokeweight=".14042mm">
            <v:textbox inset="0,0,0,0">
              <w:txbxContent>
                <w:p w:rsidR="00EE7A03" w:rsidRDefault="00EE7A03">
                  <w:pPr>
                    <w:spacing w:before="49" w:line="254" w:lineRule="auto"/>
                    <w:ind w:left="59" w:right="3576"/>
                    <w:rPr>
                      <w:rFonts w:ascii="SimSun"/>
                      <w:sz w:val="20"/>
                    </w:rPr>
                  </w:pPr>
                  <w:r>
                    <w:rPr>
                      <w:rFonts w:ascii="SimSun"/>
                      <w:color w:val="44538A"/>
                      <w:sz w:val="20"/>
                    </w:rPr>
                    <w:t>#include</w:t>
                  </w:r>
                  <w:r>
                    <w:rPr>
                      <w:rFonts w:ascii="SimSun"/>
                      <w:color w:val="44538A"/>
                      <w:spacing w:val="9"/>
                      <w:sz w:val="20"/>
                    </w:rPr>
                    <w:t xml:space="preserve"> </w:t>
                  </w:r>
                  <w:r>
                    <w:rPr>
                      <w:rFonts w:ascii="SimSun"/>
                      <w:sz w:val="20"/>
                    </w:rPr>
                    <w:t>&lt;ext/pb_ds/assoc_container.hpp&gt;</w:t>
                  </w:r>
                  <w:r>
                    <w:rPr>
                      <w:rFonts w:ascii="SimSun"/>
                      <w:spacing w:val="-97"/>
                      <w:sz w:val="20"/>
                    </w:rPr>
                    <w:t xml:space="preserve"> </w:t>
                  </w:r>
                  <w:r>
                    <w:rPr>
                      <w:rFonts w:ascii="SimSun"/>
                      <w:color w:val="44538A"/>
                      <w:w w:val="105"/>
                      <w:sz w:val="20"/>
                    </w:rPr>
                    <w:t>using</w:t>
                  </w:r>
                  <w:r>
                    <w:rPr>
                      <w:rFonts w:ascii="SimSun"/>
                      <w:color w:val="44538A"/>
                      <w:spacing w:val="-22"/>
                      <w:w w:val="105"/>
                      <w:sz w:val="20"/>
                    </w:rPr>
                    <w:t xml:space="preserve"> </w:t>
                  </w:r>
                  <w:r>
                    <w:rPr>
                      <w:rFonts w:ascii="SimSun"/>
                      <w:color w:val="44538A"/>
                      <w:w w:val="105"/>
                      <w:sz w:val="20"/>
                    </w:rPr>
                    <w:t>namespace</w:t>
                  </w:r>
                  <w:r>
                    <w:rPr>
                      <w:rFonts w:ascii="SimSun"/>
                      <w:color w:val="44538A"/>
                      <w:w w:val="105"/>
                      <w:sz w:val="20"/>
                      <w:u w:val="single" w:color="000000"/>
                    </w:rPr>
                    <w:t xml:space="preserve"> </w:t>
                  </w:r>
                  <w:r>
                    <w:rPr>
                      <w:rFonts w:ascii="SimSun"/>
                      <w:color w:val="44538A"/>
                      <w:spacing w:val="100"/>
                      <w:w w:val="105"/>
                      <w:sz w:val="20"/>
                      <w:u w:val="single" w:color="000000"/>
                    </w:rPr>
                    <w:t xml:space="preserve"> </w:t>
                  </w:r>
                  <w:r>
                    <w:rPr>
                      <w:rFonts w:ascii="SimSun"/>
                      <w:w w:val="105"/>
                      <w:sz w:val="20"/>
                    </w:rPr>
                    <w:t>gnu_pbds;</w:t>
                  </w:r>
                </w:p>
              </w:txbxContent>
            </v:textbox>
            <w10:wrap type="topAndBottom" anchorx="page"/>
          </v:shape>
        </w:pict>
      </w:r>
    </w:p>
    <w:p w:rsidR="00904690" w:rsidRPr="00484B35" w:rsidRDefault="009A0837">
      <w:pPr>
        <w:pStyle w:val="Textoindependiente"/>
        <w:spacing w:before="131" w:line="232" w:lineRule="auto"/>
        <w:ind w:left="190" w:hanging="8"/>
      </w:pPr>
      <w:r w:rsidRPr="00484B35">
        <w:rPr>
          <w:spacing w:val="-1"/>
          <w:w w:val="105"/>
        </w:rPr>
        <w:t>After</w:t>
      </w:r>
      <w:r w:rsidRPr="00484B35">
        <w:rPr>
          <w:spacing w:val="4"/>
          <w:w w:val="105"/>
        </w:rPr>
        <w:t xml:space="preserve"> </w:t>
      </w:r>
      <w:r w:rsidRPr="00484B35">
        <w:rPr>
          <w:spacing w:val="-1"/>
          <w:w w:val="105"/>
        </w:rPr>
        <w:t>this,</w:t>
      </w:r>
      <w:r w:rsidRPr="00484B35">
        <w:rPr>
          <w:spacing w:val="4"/>
          <w:w w:val="105"/>
        </w:rPr>
        <w:t xml:space="preserve"> </w:t>
      </w:r>
      <w:r w:rsidRPr="00484B35">
        <w:rPr>
          <w:spacing w:val="-1"/>
          <w:w w:val="105"/>
        </w:rPr>
        <w:t>we</w:t>
      </w:r>
      <w:r w:rsidRPr="00484B35">
        <w:rPr>
          <w:spacing w:val="4"/>
          <w:w w:val="105"/>
        </w:rPr>
        <w:t xml:space="preserve"> </w:t>
      </w:r>
      <w:r w:rsidRPr="00484B35">
        <w:rPr>
          <w:w w:val="105"/>
        </w:rPr>
        <w:t>can</w:t>
      </w:r>
      <w:r w:rsidRPr="00484B35">
        <w:rPr>
          <w:spacing w:val="5"/>
          <w:w w:val="105"/>
        </w:rPr>
        <w:t xml:space="preserve"> </w:t>
      </w:r>
      <w:r w:rsidRPr="00484B35">
        <w:rPr>
          <w:w w:val="105"/>
        </w:rPr>
        <w:t>define</w:t>
      </w:r>
      <w:r w:rsidRPr="00484B35">
        <w:rPr>
          <w:spacing w:val="4"/>
          <w:w w:val="105"/>
        </w:rPr>
        <w:t xml:space="preserve"> </w:t>
      </w:r>
      <w:r w:rsidRPr="00484B35">
        <w:rPr>
          <w:w w:val="105"/>
        </w:rPr>
        <w:t>a</w:t>
      </w:r>
      <w:r w:rsidRPr="00484B35">
        <w:rPr>
          <w:spacing w:val="4"/>
          <w:w w:val="105"/>
        </w:rPr>
        <w:t xml:space="preserve"> </w:t>
      </w:r>
      <w:r w:rsidRPr="00484B35">
        <w:rPr>
          <w:w w:val="105"/>
        </w:rPr>
        <w:t>data</w:t>
      </w:r>
      <w:r w:rsidRPr="00484B35">
        <w:rPr>
          <w:spacing w:val="5"/>
          <w:w w:val="105"/>
        </w:rPr>
        <w:t xml:space="preserve"> </w:t>
      </w:r>
      <w:r w:rsidRPr="00484B35">
        <w:rPr>
          <w:w w:val="105"/>
        </w:rPr>
        <w:t>structure</w:t>
      </w:r>
      <w:r w:rsidRPr="00484B35">
        <w:rPr>
          <w:spacing w:val="3"/>
          <w:w w:val="105"/>
        </w:rPr>
        <w:t xml:space="preserve"> </w:t>
      </w:r>
      <w:r w:rsidRPr="00484B35">
        <w:rPr>
          <w:rFonts w:ascii="SimSun"/>
          <w:w w:val="105"/>
        </w:rPr>
        <w:t>indexed_set</w:t>
      </w:r>
      <w:r w:rsidRPr="00484B35">
        <w:rPr>
          <w:rFonts w:ascii="SimSun"/>
          <w:spacing w:val="-54"/>
          <w:w w:val="105"/>
        </w:rPr>
        <w:t xml:space="preserve"> </w:t>
      </w:r>
      <w:r w:rsidRPr="00484B35">
        <w:rPr>
          <w:w w:val="105"/>
        </w:rPr>
        <w:t>that</w:t>
      </w:r>
      <w:r w:rsidRPr="00484B35">
        <w:rPr>
          <w:spacing w:val="5"/>
          <w:w w:val="105"/>
        </w:rPr>
        <w:t xml:space="preserve"> </w:t>
      </w:r>
      <w:r w:rsidRPr="00484B35">
        <w:rPr>
          <w:w w:val="105"/>
        </w:rPr>
        <w:t>is</w:t>
      </w:r>
      <w:r w:rsidRPr="00484B35">
        <w:rPr>
          <w:spacing w:val="4"/>
          <w:w w:val="105"/>
        </w:rPr>
        <w:t xml:space="preserve"> </w:t>
      </w:r>
      <w:r w:rsidRPr="00484B35">
        <w:rPr>
          <w:w w:val="105"/>
        </w:rPr>
        <w:t>like</w:t>
      </w:r>
      <w:r w:rsidRPr="00484B35">
        <w:rPr>
          <w:spacing w:val="3"/>
          <w:w w:val="105"/>
        </w:rPr>
        <w:t xml:space="preserve"> </w:t>
      </w:r>
      <w:r w:rsidRPr="00484B35">
        <w:rPr>
          <w:rFonts w:ascii="SimSun"/>
          <w:w w:val="105"/>
        </w:rPr>
        <w:t>set</w:t>
      </w:r>
      <w:r w:rsidRPr="00484B35">
        <w:rPr>
          <w:rFonts w:ascii="SimSun"/>
          <w:spacing w:val="-53"/>
          <w:w w:val="105"/>
        </w:rPr>
        <w:t xml:space="preserve"> </w:t>
      </w:r>
      <w:r w:rsidRPr="00484B35">
        <w:rPr>
          <w:w w:val="105"/>
        </w:rPr>
        <w:t>but</w:t>
      </w:r>
      <w:r w:rsidRPr="00484B35">
        <w:rPr>
          <w:spacing w:val="4"/>
          <w:w w:val="105"/>
        </w:rPr>
        <w:t xml:space="preserve"> </w:t>
      </w:r>
      <w:r w:rsidRPr="00484B35">
        <w:rPr>
          <w:w w:val="105"/>
        </w:rPr>
        <w:t>can</w:t>
      </w:r>
      <w:r w:rsidRPr="00484B35">
        <w:rPr>
          <w:spacing w:val="4"/>
          <w:w w:val="105"/>
        </w:rPr>
        <w:t xml:space="preserve"> </w:t>
      </w:r>
      <w:r w:rsidRPr="00484B35">
        <w:rPr>
          <w:w w:val="105"/>
        </w:rPr>
        <w:t>be</w:t>
      </w:r>
      <w:r w:rsidRPr="00484B35">
        <w:rPr>
          <w:spacing w:val="-54"/>
          <w:w w:val="105"/>
        </w:rPr>
        <w:t xml:space="preserve"> </w:t>
      </w:r>
      <w:r w:rsidRPr="00484B35">
        <w:t>indexed</w:t>
      </w:r>
      <w:r w:rsidRPr="00484B35">
        <w:rPr>
          <w:spacing w:val="12"/>
        </w:rPr>
        <w:t xml:space="preserve"> </w:t>
      </w:r>
      <w:r w:rsidRPr="00484B35">
        <w:t>like</w:t>
      </w:r>
      <w:r w:rsidRPr="00484B35">
        <w:rPr>
          <w:spacing w:val="12"/>
        </w:rPr>
        <w:t xml:space="preserve"> </w:t>
      </w:r>
      <w:r w:rsidRPr="00484B35">
        <w:t>an</w:t>
      </w:r>
      <w:r w:rsidRPr="00484B35">
        <w:rPr>
          <w:spacing w:val="12"/>
        </w:rPr>
        <w:t xml:space="preserve"> </w:t>
      </w:r>
      <w:r w:rsidRPr="00484B35">
        <w:t>array.</w:t>
      </w:r>
      <w:r w:rsidRPr="00484B35">
        <w:rPr>
          <w:spacing w:val="29"/>
        </w:rPr>
        <w:t xml:space="preserve"> </w:t>
      </w:r>
      <w:r w:rsidRPr="00484B35">
        <w:t>The</w:t>
      </w:r>
      <w:r w:rsidRPr="00484B35">
        <w:rPr>
          <w:spacing w:val="13"/>
        </w:rPr>
        <w:t xml:space="preserve"> </w:t>
      </w:r>
      <w:r w:rsidRPr="00484B35">
        <w:t>definition</w:t>
      </w:r>
      <w:r w:rsidRPr="00484B35">
        <w:rPr>
          <w:spacing w:val="12"/>
        </w:rPr>
        <w:t xml:space="preserve"> </w:t>
      </w:r>
      <w:r w:rsidRPr="00484B35">
        <w:t>for</w:t>
      </w:r>
      <w:r w:rsidRPr="00484B35">
        <w:rPr>
          <w:spacing w:val="12"/>
        </w:rPr>
        <w:t xml:space="preserve"> </w:t>
      </w:r>
      <w:r w:rsidRPr="00484B35">
        <w:rPr>
          <w:rFonts w:ascii="SimSun"/>
        </w:rPr>
        <w:t>int</w:t>
      </w:r>
      <w:r w:rsidRPr="00484B35">
        <w:rPr>
          <w:rFonts w:ascii="SimSun"/>
          <w:spacing w:val="-43"/>
        </w:rPr>
        <w:t xml:space="preserve"> </w:t>
      </w:r>
      <w:r w:rsidRPr="00484B35">
        <w:t>values</w:t>
      </w:r>
      <w:r w:rsidRPr="00484B35">
        <w:rPr>
          <w:spacing w:val="13"/>
        </w:rPr>
        <w:t xml:space="preserve"> </w:t>
      </w:r>
      <w:r w:rsidRPr="00484B35">
        <w:t>is</w:t>
      </w:r>
      <w:r w:rsidRPr="00484B35">
        <w:rPr>
          <w:spacing w:val="12"/>
        </w:rPr>
        <w:t xml:space="preserve"> </w:t>
      </w:r>
      <w:r w:rsidRPr="00484B35">
        <w:t>as</w:t>
      </w:r>
      <w:r w:rsidRPr="00484B35">
        <w:rPr>
          <w:spacing w:val="12"/>
        </w:rPr>
        <w:t xml:space="preserve"> </w:t>
      </w:r>
      <w:r w:rsidRPr="00484B35">
        <w:t>follows:</w:t>
      </w:r>
    </w:p>
    <w:p w:rsidR="00904690" w:rsidRPr="00484B35" w:rsidRDefault="0098712D">
      <w:pPr>
        <w:pStyle w:val="Textoindependiente"/>
        <w:spacing w:before="8"/>
        <w:rPr>
          <w:sz w:val="11"/>
        </w:rPr>
      </w:pPr>
      <w:r>
        <w:pict>
          <v:shape id="_x0000_s9052" type="#_x0000_t202" style="position:absolute;margin-left:110.3pt;margin-top:10pt;width:389.7pt;height:33.5pt;z-index:-251673600;mso-wrap-distance-left:0;mso-wrap-distance-right:0;mso-position-horizontal-relative:page" filled="f" strokeweight=".14042mm">
            <v:textbox inset="0,0,0,0">
              <w:txbxContent>
                <w:p w:rsidR="00EE7A03" w:rsidRDefault="00EE7A03">
                  <w:pPr>
                    <w:spacing w:before="49" w:line="254" w:lineRule="auto"/>
                    <w:ind w:left="1272" w:hanging="1213"/>
                    <w:rPr>
                      <w:rFonts w:ascii="SimSun"/>
                      <w:sz w:val="20"/>
                    </w:rPr>
                  </w:pPr>
                  <w:r>
                    <w:rPr>
                      <w:rFonts w:ascii="SimSun"/>
                      <w:color w:val="44538A"/>
                      <w:w w:val="105"/>
                      <w:sz w:val="20"/>
                    </w:rPr>
                    <w:t xml:space="preserve">typedef </w:t>
                  </w:r>
                  <w:r>
                    <w:rPr>
                      <w:rFonts w:ascii="SimSun"/>
                      <w:w w:val="105"/>
                      <w:sz w:val="20"/>
                    </w:rPr>
                    <w:t>tree&lt;</w:t>
                  </w:r>
                  <w:r>
                    <w:rPr>
                      <w:rFonts w:ascii="SimSun"/>
                      <w:color w:val="44538A"/>
                      <w:w w:val="105"/>
                      <w:sz w:val="20"/>
                    </w:rPr>
                    <w:t>int</w:t>
                  </w:r>
                  <w:r>
                    <w:rPr>
                      <w:rFonts w:ascii="SimSun"/>
                      <w:w w:val="105"/>
                      <w:sz w:val="20"/>
                    </w:rPr>
                    <w:t>,null_type,less&lt;</w:t>
                  </w:r>
                  <w:r>
                    <w:rPr>
                      <w:rFonts w:ascii="SimSun"/>
                      <w:color w:val="44538A"/>
                      <w:w w:val="105"/>
                      <w:sz w:val="20"/>
                    </w:rPr>
                    <w:t>int</w:t>
                  </w:r>
                  <w:r>
                    <w:rPr>
                      <w:rFonts w:ascii="SimSun"/>
                      <w:w w:val="105"/>
                      <w:sz w:val="20"/>
                    </w:rPr>
                    <w:t>&gt;,rb_tree_tag,</w:t>
                  </w:r>
                  <w:r>
                    <w:rPr>
                      <w:rFonts w:ascii="SimSun"/>
                      <w:spacing w:val="1"/>
                      <w:w w:val="105"/>
                      <w:sz w:val="20"/>
                    </w:rPr>
                    <w:t xml:space="preserve"> </w:t>
                  </w:r>
                  <w:r>
                    <w:rPr>
                      <w:rFonts w:ascii="SimSun"/>
                      <w:sz w:val="20"/>
                    </w:rPr>
                    <w:t>tree_order_statistics_node_update&gt;</w:t>
                  </w:r>
                  <w:r>
                    <w:rPr>
                      <w:rFonts w:ascii="SimSun"/>
                      <w:spacing w:val="28"/>
                      <w:sz w:val="20"/>
                    </w:rPr>
                    <w:t xml:space="preserve"> </w:t>
                  </w:r>
                  <w:r>
                    <w:rPr>
                      <w:rFonts w:ascii="SimSun"/>
                      <w:sz w:val="20"/>
                    </w:rPr>
                    <w:t>indexed_set;</w:t>
                  </w:r>
                </w:p>
              </w:txbxContent>
            </v:textbox>
            <w10:wrap type="topAndBottom" anchorx="page"/>
          </v:shape>
        </w:pict>
      </w:r>
    </w:p>
    <w:p w:rsidR="00904690" w:rsidRPr="00484B35" w:rsidRDefault="009A0837">
      <w:pPr>
        <w:pStyle w:val="Textoindependiente"/>
        <w:spacing w:before="124"/>
        <w:ind w:left="190"/>
      </w:pPr>
      <w:r w:rsidRPr="00484B35">
        <w:rPr>
          <w:w w:val="105"/>
        </w:rPr>
        <w:t>Now</w:t>
      </w:r>
      <w:r w:rsidRPr="00484B35">
        <w:rPr>
          <w:spacing w:val="-1"/>
          <w:w w:val="105"/>
        </w:rPr>
        <w:t xml:space="preserve"> </w:t>
      </w:r>
      <w:r w:rsidRPr="00484B35">
        <w:rPr>
          <w:w w:val="105"/>
        </w:rPr>
        <w:t>we</w:t>
      </w:r>
      <w:r w:rsidRPr="00484B35">
        <w:rPr>
          <w:spacing w:val="-1"/>
          <w:w w:val="105"/>
        </w:rPr>
        <w:t xml:space="preserve"> </w:t>
      </w:r>
      <w:r w:rsidRPr="00484B35">
        <w:rPr>
          <w:w w:val="105"/>
        </w:rPr>
        <w:t>can</w:t>
      </w:r>
      <w:r w:rsidRPr="00484B35">
        <w:rPr>
          <w:spacing w:val="-1"/>
          <w:w w:val="105"/>
        </w:rPr>
        <w:t xml:space="preserve"> </w:t>
      </w:r>
      <w:r w:rsidRPr="00484B35">
        <w:rPr>
          <w:w w:val="105"/>
        </w:rPr>
        <w:t>create</w:t>
      </w:r>
      <w:r w:rsidRPr="00484B35">
        <w:rPr>
          <w:spacing w:val="-1"/>
          <w:w w:val="105"/>
        </w:rPr>
        <w:t xml:space="preserve"> </w:t>
      </w:r>
      <w:r w:rsidRPr="00484B35">
        <w:rPr>
          <w:w w:val="105"/>
        </w:rPr>
        <w:t>a</w:t>
      </w:r>
      <w:r w:rsidRPr="00484B35">
        <w:rPr>
          <w:spacing w:val="-1"/>
          <w:w w:val="105"/>
        </w:rPr>
        <w:t xml:space="preserve"> </w:t>
      </w:r>
      <w:r w:rsidRPr="00484B35">
        <w:rPr>
          <w:w w:val="105"/>
        </w:rPr>
        <w:t>set</w:t>
      </w:r>
      <w:r w:rsidRPr="00484B35">
        <w:rPr>
          <w:spacing w:val="-1"/>
          <w:w w:val="105"/>
        </w:rPr>
        <w:t xml:space="preserve"> </w:t>
      </w:r>
      <w:r w:rsidRPr="00484B35">
        <w:rPr>
          <w:w w:val="105"/>
        </w:rPr>
        <w:t>as</w:t>
      </w:r>
      <w:r w:rsidRPr="00484B35">
        <w:rPr>
          <w:spacing w:val="-1"/>
          <w:w w:val="105"/>
        </w:rPr>
        <w:t xml:space="preserve"> </w:t>
      </w:r>
      <w:r w:rsidRPr="00484B35">
        <w:rPr>
          <w:w w:val="105"/>
        </w:rPr>
        <w:t>follows:</w:t>
      </w:r>
    </w:p>
    <w:p w:rsidR="00904690" w:rsidRPr="00484B35" w:rsidRDefault="0098712D">
      <w:pPr>
        <w:pStyle w:val="Textoindependiente"/>
        <w:spacing w:before="5"/>
        <w:rPr>
          <w:sz w:val="11"/>
        </w:rPr>
      </w:pPr>
      <w:r>
        <w:pict>
          <v:shape id="_x0000_s9051" type="#_x0000_t202" style="position:absolute;margin-left:110.3pt;margin-top:9.85pt;width:389.7pt;height:74.15pt;z-index:-251672576;mso-wrap-distance-left:0;mso-wrap-distance-right:0;mso-position-horizontal-relative:page" filled="f" strokeweight=".14042mm">
            <v:textbox inset="0,0,0,0">
              <w:txbxContent>
                <w:p w:rsidR="00EE7A03" w:rsidRDefault="00EE7A03">
                  <w:pPr>
                    <w:spacing w:before="49" w:line="254" w:lineRule="auto"/>
                    <w:ind w:left="59" w:right="6269"/>
                    <w:rPr>
                      <w:rFonts w:ascii="SimSun"/>
                      <w:sz w:val="20"/>
                    </w:rPr>
                  </w:pPr>
                  <w:r>
                    <w:rPr>
                      <w:rFonts w:ascii="SimSun"/>
                      <w:spacing w:val="-1"/>
                      <w:w w:val="105"/>
                      <w:sz w:val="20"/>
                    </w:rPr>
                    <w:t>indexed_set</w:t>
                  </w:r>
                  <w:r>
                    <w:rPr>
                      <w:rFonts w:ascii="SimSun"/>
                      <w:spacing w:val="-21"/>
                      <w:w w:val="105"/>
                      <w:sz w:val="20"/>
                    </w:rPr>
                    <w:t xml:space="preserve"> </w:t>
                  </w:r>
                  <w:r>
                    <w:rPr>
                      <w:rFonts w:ascii="SimSun"/>
                      <w:w w:val="105"/>
                      <w:sz w:val="20"/>
                    </w:rPr>
                    <w:t>s;</w:t>
                  </w:r>
                  <w:r>
                    <w:rPr>
                      <w:rFonts w:ascii="SimSun"/>
                      <w:spacing w:val="-102"/>
                      <w:w w:val="105"/>
                      <w:sz w:val="20"/>
                    </w:rPr>
                    <w:t xml:space="preserve"> </w:t>
                  </w:r>
                  <w:r>
                    <w:rPr>
                      <w:rFonts w:ascii="SimSun"/>
                      <w:w w:val="105"/>
                      <w:sz w:val="20"/>
                    </w:rPr>
                    <w:t>s.insert(2);</w:t>
                  </w:r>
                </w:p>
                <w:p w:rsidR="00EE7A03" w:rsidRDefault="00EE7A03">
                  <w:pPr>
                    <w:spacing w:line="255" w:lineRule="exact"/>
                    <w:ind w:left="59"/>
                    <w:rPr>
                      <w:rFonts w:ascii="SimSun"/>
                      <w:sz w:val="20"/>
                    </w:rPr>
                  </w:pPr>
                  <w:r>
                    <w:rPr>
                      <w:rFonts w:ascii="SimSun"/>
                      <w:w w:val="105"/>
                      <w:sz w:val="20"/>
                    </w:rPr>
                    <w:t>s.insert(3);</w:t>
                  </w:r>
                </w:p>
                <w:p w:rsidR="00EE7A03" w:rsidRDefault="00EE7A03">
                  <w:pPr>
                    <w:spacing w:before="15"/>
                    <w:ind w:left="59"/>
                    <w:rPr>
                      <w:rFonts w:ascii="SimSun"/>
                      <w:sz w:val="20"/>
                    </w:rPr>
                  </w:pPr>
                  <w:r>
                    <w:rPr>
                      <w:rFonts w:ascii="SimSun"/>
                      <w:w w:val="105"/>
                      <w:sz w:val="20"/>
                    </w:rPr>
                    <w:t>s.insert(7);</w:t>
                  </w:r>
                </w:p>
                <w:p w:rsidR="00EE7A03" w:rsidRDefault="00EE7A03">
                  <w:pPr>
                    <w:spacing w:before="15"/>
                    <w:ind w:left="59"/>
                    <w:rPr>
                      <w:rFonts w:ascii="SimSun"/>
                      <w:sz w:val="20"/>
                    </w:rPr>
                  </w:pPr>
                  <w:r>
                    <w:rPr>
                      <w:rFonts w:ascii="SimSun"/>
                      <w:w w:val="105"/>
                      <w:sz w:val="20"/>
                    </w:rPr>
                    <w:t>s.insert(9);</w:t>
                  </w:r>
                </w:p>
              </w:txbxContent>
            </v:textbox>
            <w10:wrap type="topAndBottom" anchorx="page"/>
          </v:shape>
        </w:pict>
      </w:r>
    </w:p>
    <w:p w:rsidR="00904690" w:rsidRPr="00484B35" w:rsidRDefault="009A0837">
      <w:pPr>
        <w:pStyle w:val="Textoindependiente"/>
        <w:spacing w:before="131" w:line="232" w:lineRule="auto"/>
        <w:ind w:left="182" w:right="188" w:firstLine="1"/>
        <w:jc w:val="both"/>
      </w:pPr>
      <w:r w:rsidRPr="00484B35">
        <w:rPr>
          <w:w w:val="105"/>
        </w:rPr>
        <w:t>The speciality of this set is that we have access to the indices that the elements</w:t>
      </w:r>
      <w:r w:rsidRPr="00484B35">
        <w:rPr>
          <w:spacing w:val="1"/>
          <w:w w:val="105"/>
        </w:rPr>
        <w:t xml:space="preserve"> </w:t>
      </w:r>
      <w:r w:rsidRPr="00484B35">
        <w:rPr>
          <w:w w:val="105"/>
        </w:rPr>
        <w:t xml:space="preserve">would have in a sorted array. The function </w:t>
      </w:r>
      <w:r w:rsidRPr="00484B35">
        <w:rPr>
          <w:rFonts w:ascii="SimSun"/>
          <w:w w:val="105"/>
        </w:rPr>
        <w:t xml:space="preserve">find_by_order </w:t>
      </w:r>
      <w:r w:rsidRPr="00484B35">
        <w:rPr>
          <w:w w:val="105"/>
        </w:rPr>
        <w:t>returns an iterator to</w:t>
      </w:r>
      <w:r w:rsidRPr="00484B35">
        <w:rPr>
          <w:spacing w:val="-55"/>
          <w:w w:val="105"/>
        </w:rPr>
        <w:t xml:space="preserve"> </w:t>
      </w:r>
      <w:r w:rsidRPr="00484B35">
        <w:rPr>
          <w:w w:val="105"/>
        </w:rPr>
        <w:t>the</w:t>
      </w:r>
      <w:r w:rsidRPr="00484B35">
        <w:rPr>
          <w:spacing w:val="3"/>
          <w:w w:val="105"/>
        </w:rPr>
        <w:t xml:space="preserve"> </w:t>
      </w:r>
      <w:r w:rsidRPr="00484B35">
        <w:rPr>
          <w:w w:val="105"/>
        </w:rPr>
        <w:t>element</w:t>
      </w:r>
      <w:r w:rsidRPr="00484B35">
        <w:rPr>
          <w:spacing w:val="4"/>
          <w:w w:val="105"/>
        </w:rPr>
        <w:t xml:space="preserve"> </w:t>
      </w:r>
      <w:r w:rsidRPr="00484B35">
        <w:rPr>
          <w:w w:val="105"/>
        </w:rPr>
        <w:t>at</w:t>
      </w:r>
      <w:r w:rsidRPr="00484B35">
        <w:rPr>
          <w:spacing w:val="3"/>
          <w:w w:val="105"/>
        </w:rPr>
        <w:t xml:space="preserve"> </w:t>
      </w:r>
      <w:r w:rsidRPr="00484B35">
        <w:rPr>
          <w:w w:val="105"/>
        </w:rPr>
        <w:t>a</w:t>
      </w:r>
      <w:r w:rsidRPr="00484B35">
        <w:rPr>
          <w:spacing w:val="4"/>
          <w:w w:val="105"/>
        </w:rPr>
        <w:t xml:space="preserve"> </w:t>
      </w:r>
      <w:r w:rsidRPr="00484B35">
        <w:rPr>
          <w:w w:val="105"/>
        </w:rPr>
        <w:t>given</w:t>
      </w:r>
      <w:r w:rsidRPr="00484B35">
        <w:rPr>
          <w:spacing w:val="3"/>
          <w:w w:val="105"/>
        </w:rPr>
        <w:t xml:space="preserve"> </w:t>
      </w:r>
      <w:r w:rsidRPr="00484B35">
        <w:rPr>
          <w:w w:val="105"/>
        </w:rPr>
        <w:t>position:</w:t>
      </w:r>
    </w:p>
    <w:p w:rsidR="00904690" w:rsidRPr="00484B35" w:rsidRDefault="0098712D">
      <w:pPr>
        <w:pStyle w:val="Textoindependiente"/>
        <w:spacing w:before="9"/>
        <w:rPr>
          <w:sz w:val="11"/>
        </w:rPr>
      </w:pPr>
      <w:r>
        <w:pict>
          <v:shape id="_x0000_s9050" type="#_x0000_t202" style="position:absolute;margin-left:110.3pt;margin-top:10.05pt;width:389.7pt;height:33.5pt;z-index:-251671552;mso-wrap-distance-left:0;mso-wrap-distance-right:0;mso-position-horizontal-relative:page" filled="f" strokeweight=".14042mm">
            <v:textbox inset="0,0,0,0">
              <w:txbxContent>
                <w:p w:rsidR="00EE7A03" w:rsidRDefault="00EE7A03">
                  <w:pPr>
                    <w:spacing w:before="49" w:line="254" w:lineRule="auto"/>
                    <w:ind w:left="59" w:right="4819"/>
                    <w:rPr>
                      <w:rFonts w:ascii="SimSun"/>
                      <w:sz w:val="20"/>
                    </w:rPr>
                  </w:pPr>
                  <w:r>
                    <w:rPr>
                      <w:rFonts w:ascii="SimSun"/>
                      <w:color w:val="44538A"/>
                      <w:w w:val="105"/>
                      <w:sz w:val="20"/>
                    </w:rPr>
                    <w:t>auto</w:t>
                  </w:r>
                  <w:r>
                    <w:rPr>
                      <w:rFonts w:ascii="SimSun"/>
                      <w:color w:val="44538A"/>
                      <w:spacing w:val="-18"/>
                      <w:w w:val="105"/>
                      <w:sz w:val="20"/>
                    </w:rPr>
                    <w:t xml:space="preserve"> </w:t>
                  </w:r>
                  <w:r>
                    <w:rPr>
                      <w:rFonts w:ascii="SimSun"/>
                      <w:w w:val="105"/>
                      <w:sz w:val="20"/>
                    </w:rPr>
                    <w:t>x</w:t>
                  </w:r>
                  <w:r>
                    <w:rPr>
                      <w:rFonts w:ascii="SimSun"/>
                      <w:spacing w:val="-17"/>
                      <w:w w:val="105"/>
                      <w:sz w:val="20"/>
                    </w:rPr>
                    <w:t xml:space="preserve"> </w:t>
                  </w:r>
                  <w:r>
                    <w:rPr>
                      <w:rFonts w:ascii="SimSun"/>
                      <w:w w:val="105"/>
                      <w:sz w:val="20"/>
                    </w:rPr>
                    <w:t>=</w:t>
                  </w:r>
                  <w:r>
                    <w:rPr>
                      <w:rFonts w:ascii="SimSun"/>
                      <w:spacing w:val="-17"/>
                      <w:w w:val="105"/>
                      <w:sz w:val="20"/>
                    </w:rPr>
                    <w:t xml:space="preserve"> </w:t>
                  </w:r>
                  <w:r>
                    <w:rPr>
                      <w:rFonts w:ascii="SimSun"/>
                      <w:w w:val="105"/>
                      <w:sz w:val="20"/>
                    </w:rPr>
                    <w:t>s.find_by_order(2);</w:t>
                  </w:r>
                  <w:r>
                    <w:rPr>
                      <w:rFonts w:ascii="SimSun"/>
                      <w:spacing w:val="-102"/>
                      <w:w w:val="105"/>
                      <w:sz w:val="20"/>
                    </w:rPr>
                    <w:t xml:space="preserve"> </w:t>
                  </w:r>
                  <w:r>
                    <w:rPr>
                      <w:rFonts w:ascii="SimSun"/>
                      <w:w w:val="105"/>
                      <w:sz w:val="20"/>
                    </w:rPr>
                    <w:t>cout</w:t>
                  </w:r>
                  <w:r>
                    <w:rPr>
                      <w:rFonts w:ascii="SimSun"/>
                      <w:spacing w:val="-5"/>
                      <w:w w:val="105"/>
                      <w:sz w:val="20"/>
                    </w:rPr>
                    <w:t xml:space="preserve"> </w:t>
                  </w:r>
                  <w:r>
                    <w:rPr>
                      <w:rFonts w:ascii="SimSun"/>
                      <w:w w:val="105"/>
                      <w:sz w:val="20"/>
                    </w:rPr>
                    <w:t>&lt;&lt;</w:t>
                  </w:r>
                  <w:r>
                    <w:rPr>
                      <w:rFonts w:ascii="SimSun"/>
                      <w:spacing w:val="-4"/>
                      <w:w w:val="105"/>
                      <w:sz w:val="20"/>
                    </w:rPr>
                    <w:t xml:space="preserve"> </w:t>
                  </w:r>
                  <w:r>
                    <w:rPr>
                      <w:rFonts w:ascii="SimSun"/>
                      <w:w w:val="105"/>
                      <w:sz w:val="20"/>
                    </w:rPr>
                    <w:t>*x</w:t>
                  </w:r>
                  <w:r>
                    <w:rPr>
                      <w:rFonts w:ascii="SimSun"/>
                      <w:spacing w:val="-5"/>
                      <w:w w:val="105"/>
                      <w:sz w:val="20"/>
                    </w:rPr>
                    <w:t xml:space="preserve"> </w:t>
                  </w:r>
                  <w:r>
                    <w:rPr>
                      <w:rFonts w:ascii="SimSun"/>
                      <w:w w:val="105"/>
                      <w:sz w:val="20"/>
                    </w:rPr>
                    <w:t>&lt;&lt;</w:t>
                  </w:r>
                  <w:r>
                    <w:rPr>
                      <w:rFonts w:ascii="SimSun"/>
                      <w:spacing w:val="-4"/>
                      <w:w w:val="105"/>
                      <w:sz w:val="20"/>
                    </w:rPr>
                    <w:t xml:space="preserve"> </w:t>
                  </w:r>
                  <w:r>
                    <w:rPr>
                      <w:rFonts w:ascii="SimSun"/>
                      <w:color w:val="00999A"/>
                      <w:w w:val="105"/>
                      <w:sz w:val="20"/>
                    </w:rPr>
                    <w:t>"\n"</w:t>
                  </w:r>
                  <w:r>
                    <w:rPr>
                      <w:rFonts w:ascii="SimSun"/>
                      <w:w w:val="105"/>
                      <w:sz w:val="20"/>
                    </w:rPr>
                    <w:t>;</w:t>
                  </w:r>
                  <w:r>
                    <w:rPr>
                      <w:rFonts w:ascii="SimSun"/>
                      <w:spacing w:val="-5"/>
                      <w:w w:val="105"/>
                      <w:sz w:val="20"/>
                    </w:rPr>
                    <w:t xml:space="preserve"> </w:t>
                  </w:r>
                  <w:r>
                    <w:rPr>
                      <w:rFonts w:ascii="SimSun"/>
                      <w:color w:val="990000"/>
                      <w:w w:val="105"/>
                      <w:sz w:val="20"/>
                    </w:rPr>
                    <w:t>//</w:t>
                  </w:r>
                  <w:r>
                    <w:rPr>
                      <w:rFonts w:ascii="SimSun"/>
                      <w:color w:val="990000"/>
                      <w:spacing w:val="-4"/>
                      <w:w w:val="105"/>
                      <w:sz w:val="20"/>
                    </w:rPr>
                    <w:t xml:space="preserve"> </w:t>
                  </w:r>
                  <w:r>
                    <w:rPr>
                      <w:rFonts w:ascii="SimSun"/>
                      <w:color w:val="990000"/>
                      <w:w w:val="105"/>
                      <w:sz w:val="20"/>
                    </w:rPr>
                    <w:t>7</w:t>
                  </w:r>
                </w:p>
              </w:txbxContent>
            </v:textbox>
            <w10:wrap type="topAndBottom" anchorx="page"/>
          </v:shape>
        </w:pict>
      </w:r>
    </w:p>
    <w:p w:rsidR="00904690" w:rsidRPr="00484B35" w:rsidRDefault="009A0837">
      <w:pPr>
        <w:pStyle w:val="Textoindependiente"/>
        <w:spacing w:before="124"/>
        <w:ind w:left="182"/>
      </w:pPr>
      <w:r w:rsidRPr="00484B35">
        <w:t>And</w:t>
      </w:r>
      <w:r w:rsidRPr="00484B35">
        <w:rPr>
          <w:spacing w:val="31"/>
        </w:rPr>
        <w:t xml:space="preserve"> </w:t>
      </w:r>
      <w:r w:rsidRPr="00484B35">
        <w:t>the</w:t>
      </w:r>
      <w:r w:rsidRPr="00484B35">
        <w:rPr>
          <w:spacing w:val="31"/>
        </w:rPr>
        <w:t xml:space="preserve"> </w:t>
      </w:r>
      <w:r w:rsidRPr="00484B35">
        <w:t>function</w:t>
      </w:r>
      <w:r w:rsidRPr="00484B35">
        <w:rPr>
          <w:spacing w:val="31"/>
        </w:rPr>
        <w:t xml:space="preserve"> </w:t>
      </w:r>
      <w:r w:rsidRPr="00484B35">
        <w:rPr>
          <w:rFonts w:ascii="SimSun"/>
        </w:rPr>
        <w:t>order_of_key</w:t>
      </w:r>
      <w:r w:rsidRPr="00484B35">
        <w:rPr>
          <w:rFonts w:ascii="SimSun"/>
          <w:spacing w:val="-23"/>
        </w:rPr>
        <w:t xml:space="preserve"> </w:t>
      </w:r>
      <w:r w:rsidRPr="00484B35">
        <w:t>returns</w:t>
      </w:r>
      <w:r w:rsidRPr="00484B35">
        <w:rPr>
          <w:spacing w:val="31"/>
        </w:rPr>
        <w:t xml:space="preserve"> </w:t>
      </w:r>
      <w:r w:rsidRPr="00484B35">
        <w:t>the</w:t>
      </w:r>
      <w:r w:rsidRPr="00484B35">
        <w:rPr>
          <w:spacing w:val="31"/>
        </w:rPr>
        <w:t xml:space="preserve"> </w:t>
      </w:r>
      <w:r w:rsidRPr="00484B35">
        <w:t>position</w:t>
      </w:r>
      <w:r w:rsidRPr="00484B35">
        <w:rPr>
          <w:spacing w:val="31"/>
        </w:rPr>
        <w:t xml:space="preserve"> </w:t>
      </w:r>
      <w:r w:rsidRPr="00484B35">
        <w:t>of</w:t>
      </w:r>
      <w:r w:rsidRPr="00484B35">
        <w:rPr>
          <w:spacing w:val="32"/>
        </w:rPr>
        <w:t xml:space="preserve"> </w:t>
      </w:r>
      <w:r w:rsidRPr="00484B35">
        <w:t>a</w:t>
      </w:r>
      <w:r w:rsidRPr="00484B35">
        <w:rPr>
          <w:spacing w:val="31"/>
        </w:rPr>
        <w:t xml:space="preserve"> </w:t>
      </w:r>
      <w:r w:rsidRPr="00484B35">
        <w:t>given</w:t>
      </w:r>
      <w:r w:rsidRPr="00484B35">
        <w:rPr>
          <w:spacing w:val="31"/>
        </w:rPr>
        <w:t xml:space="preserve"> </w:t>
      </w:r>
      <w:r w:rsidRPr="00484B35">
        <w:t>element:</w:t>
      </w:r>
    </w:p>
    <w:p w:rsidR="00904690" w:rsidRPr="00484B35" w:rsidRDefault="0098712D">
      <w:pPr>
        <w:pStyle w:val="Textoindependiente"/>
        <w:spacing w:before="5"/>
        <w:rPr>
          <w:sz w:val="11"/>
        </w:rPr>
      </w:pPr>
      <w:r>
        <w:pict>
          <v:shape id="_x0000_s9049" type="#_x0000_t202" style="position:absolute;margin-left:110.3pt;margin-top:9.85pt;width:389.7pt;height:19.95pt;z-index:-251670528;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cout</w:t>
                  </w:r>
                  <w:r>
                    <w:rPr>
                      <w:rFonts w:ascii="SimSun"/>
                      <w:spacing w:val="-9"/>
                      <w:w w:val="105"/>
                      <w:sz w:val="20"/>
                    </w:rPr>
                    <w:t xml:space="preserve"> </w:t>
                  </w:r>
                  <w:r>
                    <w:rPr>
                      <w:rFonts w:ascii="SimSun"/>
                      <w:w w:val="105"/>
                      <w:sz w:val="20"/>
                    </w:rPr>
                    <w:t>&lt;&lt;</w:t>
                  </w:r>
                  <w:r>
                    <w:rPr>
                      <w:rFonts w:ascii="SimSun"/>
                      <w:spacing w:val="-9"/>
                      <w:w w:val="105"/>
                      <w:sz w:val="20"/>
                    </w:rPr>
                    <w:t xml:space="preserve"> </w:t>
                  </w:r>
                  <w:r>
                    <w:rPr>
                      <w:rFonts w:ascii="SimSun"/>
                      <w:w w:val="105"/>
                      <w:sz w:val="20"/>
                    </w:rPr>
                    <w:t>s.order_of_key(7)</w:t>
                  </w:r>
                  <w:r>
                    <w:rPr>
                      <w:rFonts w:ascii="SimSun"/>
                      <w:spacing w:val="-9"/>
                      <w:w w:val="105"/>
                      <w:sz w:val="20"/>
                    </w:rPr>
                    <w:t xml:space="preserve"> </w:t>
                  </w:r>
                  <w:r>
                    <w:rPr>
                      <w:rFonts w:ascii="SimSun"/>
                      <w:w w:val="105"/>
                      <w:sz w:val="20"/>
                    </w:rPr>
                    <w:t>&lt;&lt;</w:t>
                  </w:r>
                  <w:r>
                    <w:rPr>
                      <w:rFonts w:ascii="SimSun"/>
                      <w:spacing w:val="-9"/>
                      <w:w w:val="105"/>
                      <w:sz w:val="20"/>
                    </w:rPr>
                    <w:t xml:space="preserve"> </w:t>
                  </w:r>
                  <w:r>
                    <w:rPr>
                      <w:rFonts w:ascii="SimSun"/>
                      <w:color w:val="00999A"/>
                      <w:w w:val="105"/>
                      <w:sz w:val="20"/>
                    </w:rPr>
                    <w:t>"\n"</w:t>
                  </w:r>
                  <w:r>
                    <w:rPr>
                      <w:rFonts w:ascii="SimSun"/>
                      <w:w w:val="105"/>
                      <w:sz w:val="20"/>
                    </w:rPr>
                    <w:t>;</w:t>
                  </w:r>
                  <w:r>
                    <w:rPr>
                      <w:rFonts w:ascii="SimSun"/>
                      <w:spacing w:val="-8"/>
                      <w:w w:val="105"/>
                      <w:sz w:val="20"/>
                    </w:rPr>
                    <w:t xml:space="preserve"> </w:t>
                  </w:r>
                  <w:r>
                    <w:rPr>
                      <w:rFonts w:ascii="SimSun"/>
                      <w:color w:val="990000"/>
                      <w:w w:val="105"/>
                      <w:sz w:val="20"/>
                    </w:rPr>
                    <w:t>//</w:t>
                  </w:r>
                  <w:r>
                    <w:rPr>
                      <w:rFonts w:ascii="SimSun"/>
                      <w:color w:val="990000"/>
                      <w:spacing w:val="-9"/>
                      <w:w w:val="105"/>
                      <w:sz w:val="20"/>
                    </w:rPr>
                    <w:t xml:space="preserve"> </w:t>
                  </w:r>
                  <w:r>
                    <w:rPr>
                      <w:rFonts w:ascii="SimSun"/>
                      <w:color w:val="990000"/>
                      <w:w w:val="105"/>
                      <w:sz w:val="20"/>
                    </w:rPr>
                    <w:t>2</w:t>
                  </w:r>
                </w:p>
              </w:txbxContent>
            </v:textbox>
            <w10:wrap type="topAndBottom" anchorx="page"/>
          </v:shape>
        </w:pict>
      </w:r>
    </w:p>
    <w:p w:rsidR="00904690" w:rsidRPr="00484B35" w:rsidRDefault="009A0837">
      <w:pPr>
        <w:pStyle w:val="Textoindependiente"/>
        <w:spacing w:before="131" w:line="232" w:lineRule="auto"/>
        <w:ind w:left="182" w:firstLine="8"/>
      </w:pPr>
      <w:r w:rsidRPr="00484B35">
        <w:rPr>
          <w:w w:val="110"/>
        </w:rPr>
        <w:t>If</w:t>
      </w:r>
      <w:r w:rsidRPr="00484B35">
        <w:rPr>
          <w:spacing w:val="-5"/>
          <w:w w:val="110"/>
        </w:rPr>
        <w:t xml:space="preserve"> </w:t>
      </w:r>
      <w:r w:rsidRPr="00484B35">
        <w:rPr>
          <w:w w:val="110"/>
        </w:rPr>
        <w:t>the</w:t>
      </w:r>
      <w:r w:rsidRPr="00484B35">
        <w:rPr>
          <w:spacing w:val="-5"/>
          <w:w w:val="110"/>
        </w:rPr>
        <w:t xml:space="preserve"> </w:t>
      </w:r>
      <w:r w:rsidRPr="00484B35">
        <w:rPr>
          <w:w w:val="110"/>
        </w:rPr>
        <w:t>element</w:t>
      </w:r>
      <w:r w:rsidRPr="00484B35">
        <w:rPr>
          <w:spacing w:val="-4"/>
          <w:w w:val="110"/>
        </w:rPr>
        <w:t xml:space="preserve"> </w:t>
      </w:r>
      <w:r w:rsidRPr="00484B35">
        <w:rPr>
          <w:w w:val="110"/>
        </w:rPr>
        <w:t>does</w:t>
      </w:r>
      <w:r w:rsidRPr="00484B35">
        <w:rPr>
          <w:spacing w:val="-5"/>
          <w:w w:val="110"/>
        </w:rPr>
        <w:t xml:space="preserve"> </w:t>
      </w:r>
      <w:r w:rsidRPr="00484B35">
        <w:rPr>
          <w:w w:val="110"/>
        </w:rPr>
        <w:t>not</w:t>
      </w:r>
      <w:r w:rsidRPr="00484B35">
        <w:rPr>
          <w:spacing w:val="-4"/>
          <w:w w:val="110"/>
        </w:rPr>
        <w:t xml:space="preserve"> </w:t>
      </w:r>
      <w:r w:rsidRPr="00484B35">
        <w:rPr>
          <w:w w:val="110"/>
        </w:rPr>
        <w:t>appear</w:t>
      </w:r>
      <w:r w:rsidRPr="00484B35">
        <w:rPr>
          <w:spacing w:val="-5"/>
          <w:w w:val="110"/>
        </w:rPr>
        <w:t xml:space="preserve"> </w:t>
      </w:r>
      <w:r w:rsidRPr="00484B35">
        <w:rPr>
          <w:w w:val="110"/>
        </w:rPr>
        <w:t>in</w:t>
      </w:r>
      <w:r w:rsidRPr="00484B35">
        <w:rPr>
          <w:spacing w:val="-4"/>
          <w:w w:val="110"/>
        </w:rPr>
        <w:t xml:space="preserve"> </w:t>
      </w:r>
      <w:r w:rsidRPr="00484B35">
        <w:rPr>
          <w:w w:val="110"/>
        </w:rPr>
        <w:t>the</w:t>
      </w:r>
      <w:r w:rsidRPr="00484B35">
        <w:rPr>
          <w:spacing w:val="-5"/>
          <w:w w:val="110"/>
        </w:rPr>
        <w:t xml:space="preserve"> </w:t>
      </w:r>
      <w:r w:rsidRPr="00484B35">
        <w:rPr>
          <w:w w:val="110"/>
        </w:rPr>
        <w:t>set,</w:t>
      </w:r>
      <w:r w:rsidRPr="00484B35">
        <w:rPr>
          <w:spacing w:val="-3"/>
          <w:w w:val="110"/>
        </w:rPr>
        <w:t xml:space="preserve"> </w:t>
      </w:r>
      <w:r w:rsidRPr="00484B35">
        <w:rPr>
          <w:w w:val="110"/>
        </w:rPr>
        <w:t>we</w:t>
      </w:r>
      <w:r w:rsidRPr="00484B35">
        <w:rPr>
          <w:spacing w:val="-5"/>
          <w:w w:val="110"/>
        </w:rPr>
        <w:t xml:space="preserve"> </w:t>
      </w:r>
      <w:r w:rsidRPr="00484B35">
        <w:rPr>
          <w:w w:val="110"/>
        </w:rPr>
        <w:t>get</w:t>
      </w:r>
      <w:r w:rsidRPr="00484B35">
        <w:rPr>
          <w:spacing w:val="-4"/>
          <w:w w:val="110"/>
        </w:rPr>
        <w:t xml:space="preserve"> </w:t>
      </w:r>
      <w:r w:rsidRPr="00484B35">
        <w:rPr>
          <w:w w:val="110"/>
        </w:rPr>
        <w:t>the</w:t>
      </w:r>
      <w:r w:rsidRPr="00484B35">
        <w:rPr>
          <w:spacing w:val="-5"/>
          <w:w w:val="110"/>
        </w:rPr>
        <w:t xml:space="preserve"> </w:t>
      </w:r>
      <w:r w:rsidRPr="00484B35">
        <w:rPr>
          <w:w w:val="110"/>
        </w:rPr>
        <w:t>position</w:t>
      </w:r>
      <w:r w:rsidRPr="00484B35">
        <w:rPr>
          <w:spacing w:val="-5"/>
          <w:w w:val="110"/>
        </w:rPr>
        <w:t xml:space="preserve"> </w:t>
      </w:r>
      <w:r w:rsidRPr="00484B35">
        <w:rPr>
          <w:w w:val="110"/>
        </w:rPr>
        <w:t>that</w:t>
      </w:r>
      <w:r w:rsidRPr="00484B35">
        <w:rPr>
          <w:spacing w:val="-4"/>
          <w:w w:val="110"/>
        </w:rPr>
        <w:t xml:space="preserve"> </w:t>
      </w:r>
      <w:r w:rsidRPr="00484B35">
        <w:rPr>
          <w:w w:val="110"/>
        </w:rPr>
        <w:t>the</w:t>
      </w:r>
      <w:r w:rsidRPr="00484B35">
        <w:rPr>
          <w:spacing w:val="-5"/>
          <w:w w:val="110"/>
        </w:rPr>
        <w:t xml:space="preserve"> </w:t>
      </w:r>
      <w:r w:rsidRPr="00484B35">
        <w:rPr>
          <w:w w:val="110"/>
        </w:rPr>
        <w:t>element</w:t>
      </w:r>
      <w:r w:rsidRPr="00484B35">
        <w:rPr>
          <w:spacing w:val="-57"/>
          <w:w w:val="110"/>
        </w:rPr>
        <w:t xml:space="preserve"> </w:t>
      </w:r>
      <w:r w:rsidRPr="00484B35">
        <w:rPr>
          <w:w w:val="110"/>
        </w:rPr>
        <w:t>would</w:t>
      </w:r>
      <w:r w:rsidRPr="00484B35">
        <w:rPr>
          <w:spacing w:val="-1"/>
          <w:w w:val="110"/>
        </w:rPr>
        <w:t xml:space="preserve"> </w:t>
      </w:r>
      <w:r w:rsidRPr="00484B35">
        <w:rPr>
          <w:w w:val="110"/>
        </w:rPr>
        <w:t>have</w:t>
      </w:r>
      <w:r w:rsidRPr="00484B35">
        <w:rPr>
          <w:spacing w:val="-1"/>
          <w:w w:val="110"/>
        </w:rPr>
        <w:t xml:space="preserve"> </w:t>
      </w:r>
      <w:r w:rsidRPr="00484B35">
        <w:rPr>
          <w:w w:val="110"/>
        </w:rPr>
        <w:t>in the</w:t>
      </w:r>
      <w:r w:rsidRPr="00484B35">
        <w:rPr>
          <w:spacing w:val="-1"/>
          <w:w w:val="110"/>
        </w:rPr>
        <w:t xml:space="preserve"> </w:t>
      </w:r>
      <w:r w:rsidRPr="00484B35">
        <w:rPr>
          <w:w w:val="110"/>
        </w:rPr>
        <w:t>set:</w:t>
      </w:r>
    </w:p>
    <w:p w:rsidR="00904690" w:rsidRPr="00484B35" w:rsidRDefault="0098712D">
      <w:pPr>
        <w:pStyle w:val="Textoindependiente"/>
        <w:spacing w:before="8"/>
        <w:rPr>
          <w:sz w:val="11"/>
        </w:rPr>
      </w:pPr>
      <w:r>
        <w:pict>
          <v:shape id="_x0000_s9048" type="#_x0000_t202" style="position:absolute;margin-left:110.3pt;margin-top:10pt;width:389.7pt;height:33.5pt;z-index:-251669504;mso-wrap-distance-left:0;mso-wrap-distance-right:0;mso-position-horizontal-relative:page" filled="f" strokeweight=".14042mm">
            <v:textbox inset="0,0,0,0">
              <w:txbxContent>
                <w:p w:rsidR="00EE7A03" w:rsidRDefault="00EE7A03">
                  <w:pPr>
                    <w:spacing w:before="49" w:line="254" w:lineRule="auto"/>
                    <w:ind w:left="59" w:right="3680"/>
                    <w:rPr>
                      <w:rFonts w:ascii="SimSun"/>
                      <w:sz w:val="20"/>
                    </w:rPr>
                  </w:pPr>
                  <w:r>
                    <w:rPr>
                      <w:rFonts w:ascii="SimSun"/>
                      <w:w w:val="105"/>
                      <w:sz w:val="20"/>
                    </w:rPr>
                    <w:t>cout</w:t>
                  </w:r>
                  <w:r>
                    <w:rPr>
                      <w:rFonts w:ascii="SimSun"/>
                      <w:spacing w:val="-12"/>
                      <w:w w:val="105"/>
                      <w:sz w:val="20"/>
                    </w:rPr>
                    <w:t xml:space="preserve"> </w:t>
                  </w:r>
                  <w:r>
                    <w:rPr>
                      <w:rFonts w:ascii="SimSun"/>
                      <w:w w:val="105"/>
                      <w:sz w:val="20"/>
                    </w:rPr>
                    <w:t>&lt;&lt;</w:t>
                  </w:r>
                  <w:r>
                    <w:rPr>
                      <w:rFonts w:ascii="SimSun"/>
                      <w:spacing w:val="-11"/>
                      <w:w w:val="105"/>
                      <w:sz w:val="20"/>
                    </w:rPr>
                    <w:t xml:space="preserve"> </w:t>
                  </w:r>
                  <w:r>
                    <w:rPr>
                      <w:rFonts w:ascii="SimSun"/>
                      <w:w w:val="105"/>
                      <w:sz w:val="20"/>
                    </w:rPr>
                    <w:t>s.order_of_key(6)</w:t>
                  </w:r>
                  <w:r>
                    <w:rPr>
                      <w:rFonts w:ascii="SimSun"/>
                      <w:spacing w:val="-11"/>
                      <w:w w:val="105"/>
                      <w:sz w:val="20"/>
                    </w:rPr>
                    <w:t xml:space="preserve"> </w:t>
                  </w:r>
                  <w:r>
                    <w:rPr>
                      <w:rFonts w:ascii="SimSun"/>
                      <w:w w:val="105"/>
                      <w:sz w:val="20"/>
                    </w:rPr>
                    <w:t>&lt;&lt;</w:t>
                  </w:r>
                  <w:r>
                    <w:rPr>
                      <w:rFonts w:ascii="SimSun"/>
                      <w:spacing w:val="-12"/>
                      <w:w w:val="105"/>
                      <w:sz w:val="20"/>
                    </w:rPr>
                    <w:t xml:space="preserve"> </w:t>
                  </w:r>
                  <w:r>
                    <w:rPr>
                      <w:rFonts w:ascii="SimSun"/>
                      <w:color w:val="00999A"/>
                      <w:w w:val="105"/>
                      <w:sz w:val="20"/>
                    </w:rPr>
                    <w:t>"\n"</w:t>
                  </w:r>
                  <w:r>
                    <w:rPr>
                      <w:rFonts w:ascii="SimSun"/>
                      <w:w w:val="105"/>
                      <w:sz w:val="20"/>
                    </w:rPr>
                    <w:t>;</w:t>
                  </w:r>
                  <w:r>
                    <w:rPr>
                      <w:rFonts w:ascii="SimSun"/>
                      <w:spacing w:val="-11"/>
                      <w:w w:val="105"/>
                      <w:sz w:val="20"/>
                    </w:rPr>
                    <w:t xml:space="preserve"> </w:t>
                  </w:r>
                  <w:r>
                    <w:rPr>
                      <w:rFonts w:ascii="SimSun"/>
                      <w:color w:val="990000"/>
                      <w:w w:val="105"/>
                      <w:sz w:val="20"/>
                    </w:rPr>
                    <w:t>//</w:t>
                  </w:r>
                  <w:r>
                    <w:rPr>
                      <w:rFonts w:ascii="SimSun"/>
                      <w:color w:val="990000"/>
                      <w:spacing w:val="-11"/>
                      <w:w w:val="105"/>
                      <w:sz w:val="20"/>
                    </w:rPr>
                    <w:t xml:space="preserve"> </w:t>
                  </w:r>
                  <w:r>
                    <w:rPr>
                      <w:rFonts w:ascii="SimSun"/>
                      <w:color w:val="990000"/>
                      <w:w w:val="105"/>
                      <w:sz w:val="20"/>
                    </w:rPr>
                    <w:t>2</w:t>
                  </w:r>
                  <w:r>
                    <w:rPr>
                      <w:rFonts w:ascii="SimSun"/>
                      <w:color w:val="990000"/>
                      <w:spacing w:val="-102"/>
                      <w:w w:val="105"/>
                      <w:sz w:val="20"/>
                    </w:rPr>
                    <w:t xml:space="preserve"> </w:t>
                  </w:r>
                  <w:r>
                    <w:rPr>
                      <w:rFonts w:ascii="SimSun"/>
                      <w:w w:val="105"/>
                      <w:sz w:val="20"/>
                    </w:rPr>
                    <w:t>cout</w:t>
                  </w:r>
                  <w:r>
                    <w:rPr>
                      <w:rFonts w:ascii="SimSun"/>
                      <w:spacing w:val="-12"/>
                      <w:w w:val="105"/>
                      <w:sz w:val="20"/>
                    </w:rPr>
                    <w:t xml:space="preserve"> </w:t>
                  </w:r>
                  <w:r>
                    <w:rPr>
                      <w:rFonts w:ascii="SimSun"/>
                      <w:w w:val="105"/>
                      <w:sz w:val="20"/>
                    </w:rPr>
                    <w:t>&lt;&lt;</w:t>
                  </w:r>
                  <w:r>
                    <w:rPr>
                      <w:rFonts w:ascii="SimSun"/>
                      <w:spacing w:val="-11"/>
                      <w:w w:val="105"/>
                      <w:sz w:val="20"/>
                    </w:rPr>
                    <w:t xml:space="preserve"> </w:t>
                  </w:r>
                  <w:r>
                    <w:rPr>
                      <w:rFonts w:ascii="SimSun"/>
                      <w:w w:val="105"/>
                      <w:sz w:val="20"/>
                    </w:rPr>
                    <w:t>s.order_of_key(8)</w:t>
                  </w:r>
                  <w:r>
                    <w:rPr>
                      <w:rFonts w:ascii="SimSun"/>
                      <w:spacing w:val="-11"/>
                      <w:w w:val="105"/>
                      <w:sz w:val="20"/>
                    </w:rPr>
                    <w:t xml:space="preserve"> </w:t>
                  </w:r>
                  <w:r>
                    <w:rPr>
                      <w:rFonts w:ascii="SimSun"/>
                      <w:w w:val="105"/>
                      <w:sz w:val="20"/>
                    </w:rPr>
                    <w:t>&lt;&lt;</w:t>
                  </w:r>
                  <w:r>
                    <w:rPr>
                      <w:rFonts w:ascii="SimSun"/>
                      <w:spacing w:val="-12"/>
                      <w:w w:val="105"/>
                      <w:sz w:val="20"/>
                    </w:rPr>
                    <w:t xml:space="preserve"> </w:t>
                  </w:r>
                  <w:r>
                    <w:rPr>
                      <w:rFonts w:ascii="SimSun"/>
                      <w:color w:val="00999A"/>
                      <w:w w:val="105"/>
                      <w:sz w:val="20"/>
                    </w:rPr>
                    <w:t>"\n"</w:t>
                  </w:r>
                  <w:r>
                    <w:rPr>
                      <w:rFonts w:ascii="SimSun"/>
                      <w:w w:val="105"/>
                      <w:sz w:val="20"/>
                    </w:rPr>
                    <w:t>;</w:t>
                  </w:r>
                  <w:r>
                    <w:rPr>
                      <w:rFonts w:ascii="SimSun"/>
                      <w:spacing w:val="-11"/>
                      <w:w w:val="105"/>
                      <w:sz w:val="20"/>
                    </w:rPr>
                    <w:t xml:space="preserve"> </w:t>
                  </w:r>
                  <w:r>
                    <w:rPr>
                      <w:rFonts w:ascii="SimSun"/>
                      <w:color w:val="990000"/>
                      <w:w w:val="105"/>
                      <w:sz w:val="20"/>
                    </w:rPr>
                    <w:t>//</w:t>
                  </w:r>
                  <w:r>
                    <w:rPr>
                      <w:rFonts w:ascii="SimSun"/>
                      <w:color w:val="990000"/>
                      <w:spacing w:val="-11"/>
                      <w:w w:val="105"/>
                      <w:sz w:val="20"/>
                    </w:rPr>
                    <w:t xml:space="preserve"> </w:t>
                  </w:r>
                  <w:r>
                    <w:rPr>
                      <w:rFonts w:ascii="SimSun"/>
                      <w:color w:val="990000"/>
                      <w:w w:val="105"/>
                      <w:sz w:val="20"/>
                    </w:rPr>
                    <w:t>3</w:t>
                  </w:r>
                </w:p>
              </w:txbxContent>
            </v:textbox>
            <w10:wrap type="topAndBottom" anchorx="page"/>
          </v:shape>
        </w:pict>
      </w:r>
    </w:p>
    <w:p w:rsidR="00904690" w:rsidRPr="00484B35" w:rsidRDefault="009A0837">
      <w:pPr>
        <w:pStyle w:val="Textoindependiente"/>
        <w:spacing w:before="124"/>
        <w:ind w:left="190"/>
        <w:jc w:val="both"/>
      </w:pPr>
      <w:bookmarkStart w:id="47" w:name="Comparison_to_sorting"/>
      <w:bookmarkStart w:id="48" w:name="_bookmark31"/>
      <w:bookmarkEnd w:id="47"/>
      <w:bookmarkEnd w:id="48"/>
      <w:r w:rsidRPr="00484B35">
        <w:rPr>
          <w:w w:val="105"/>
        </w:rPr>
        <w:t>Both</w:t>
      </w:r>
      <w:r w:rsidRPr="00484B35">
        <w:rPr>
          <w:spacing w:val="6"/>
          <w:w w:val="105"/>
        </w:rPr>
        <w:t xml:space="preserve"> </w:t>
      </w:r>
      <w:r w:rsidRPr="00484B35">
        <w:rPr>
          <w:w w:val="105"/>
        </w:rPr>
        <w:t>the</w:t>
      </w:r>
      <w:r w:rsidRPr="00484B35">
        <w:rPr>
          <w:spacing w:val="6"/>
          <w:w w:val="105"/>
        </w:rPr>
        <w:t xml:space="preserve"> </w:t>
      </w:r>
      <w:r w:rsidRPr="00484B35">
        <w:rPr>
          <w:w w:val="105"/>
        </w:rPr>
        <w:t>functions</w:t>
      </w:r>
      <w:r w:rsidRPr="00484B35">
        <w:rPr>
          <w:spacing w:val="6"/>
          <w:w w:val="105"/>
        </w:rPr>
        <w:t xml:space="preserve"> </w:t>
      </w:r>
      <w:r w:rsidRPr="00484B35">
        <w:rPr>
          <w:w w:val="105"/>
        </w:rPr>
        <w:t>work</w:t>
      </w:r>
      <w:r w:rsidRPr="00484B35">
        <w:rPr>
          <w:spacing w:val="7"/>
          <w:w w:val="105"/>
        </w:rPr>
        <w:t xml:space="preserve"> </w:t>
      </w:r>
      <w:r w:rsidRPr="00484B35">
        <w:rPr>
          <w:w w:val="105"/>
        </w:rPr>
        <w:t>in</w:t>
      </w:r>
      <w:r w:rsidRPr="00484B35">
        <w:rPr>
          <w:spacing w:val="6"/>
          <w:w w:val="105"/>
        </w:rPr>
        <w:t xml:space="preserve"> </w:t>
      </w:r>
      <w:r w:rsidRPr="00484B35">
        <w:rPr>
          <w:w w:val="105"/>
        </w:rPr>
        <w:t>logarithmic</w:t>
      </w:r>
      <w:r w:rsidRPr="00484B35">
        <w:rPr>
          <w:spacing w:val="6"/>
          <w:w w:val="105"/>
        </w:rPr>
        <w:t xml:space="preserve"> </w:t>
      </w:r>
      <w:r w:rsidRPr="00484B35">
        <w:rPr>
          <w:w w:val="105"/>
        </w:rPr>
        <w:t>time.</w:t>
      </w:r>
    </w:p>
    <w:p w:rsidR="00904690" w:rsidRPr="00484B35" w:rsidRDefault="00904690">
      <w:pPr>
        <w:pStyle w:val="Textoindependiente"/>
        <w:spacing w:before="1"/>
        <w:rPr>
          <w:sz w:val="34"/>
        </w:rPr>
      </w:pPr>
    </w:p>
    <w:p w:rsidR="00904690" w:rsidRPr="00484B35" w:rsidRDefault="009A0837">
      <w:pPr>
        <w:pStyle w:val="Ttulo2"/>
      </w:pPr>
      <w:r w:rsidRPr="00484B35">
        <w:t>Comparison</w:t>
      </w:r>
      <w:r w:rsidRPr="00484B35">
        <w:rPr>
          <w:spacing w:val="13"/>
        </w:rPr>
        <w:t xml:space="preserve"> </w:t>
      </w:r>
      <w:r w:rsidRPr="00484B35">
        <w:t>to</w:t>
      </w:r>
      <w:r w:rsidRPr="00484B35">
        <w:rPr>
          <w:spacing w:val="13"/>
        </w:rPr>
        <w:t xml:space="preserve"> </w:t>
      </w:r>
      <w:r w:rsidRPr="00484B35">
        <w:t>sorting</w:t>
      </w:r>
    </w:p>
    <w:p w:rsidR="00904690" w:rsidRPr="00484B35" w:rsidRDefault="009A0837">
      <w:pPr>
        <w:pStyle w:val="Textoindependiente"/>
        <w:spacing w:before="264" w:line="232" w:lineRule="auto"/>
        <w:ind w:left="190" w:right="145"/>
        <w:jc w:val="both"/>
      </w:pPr>
      <w:r w:rsidRPr="00484B35">
        <w:rPr>
          <w:w w:val="110"/>
        </w:rPr>
        <w:t>It is often possible to solve a problem using either data structures or sorting.</w:t>
      </w:r>
      <w:r w:rsidRPr="00484B35">
        <w:rPr>
          <w:spacing w:val="1"/>
          <w:w w:val="110"/>
        </w:rPr>
        <w:t xml:space="preserve"> </w:t>
      </w:r>
      <w:r w:rsidRPr="00484B35">
        <w:rPr>
          <w:w w:val="110"/>
        </w:rPr>
        <w:t>Sometimes there are remarkable differences in the actual efficiency of these</w:t>
      </w:r>
      <w:r w:rsidRPr="00484B35">
        <w:rPr>
          <w:spacing w:val="1"/>
          <w:w w:val="110"/>
        </w:rPr>
        <w:t xml:space="preserve"> </w:t>
      </w:r>
      <w:r w:rsidRPr="00484B35">
        <w:rPr>
          <w:w w:val="110"/>
        </w:rPr>
        <w:t>approaches,</w:t>
      </w:r>
      <w:r w:rsidRPr="00484B35">
        <w:rPr>
          <w:spacing w:val="-8"/>
          <w:w w:val="110"/>
        </w:rPr>
        <w:t xml:space="preserve"> </w:t>
      </w:r>
      <w:r w:rsidRPr="00484B35">
        <w:rPr>
          <w:w w:val="110"/>
        </w:rPr>
        <w:t>which</w:t>
      </w:r>
      <w:r w:rsidRPr="00484B35">
        <w:rPr>
          <w:spacing w:val="-7"/>
          <w:w w:val="110"/>
        </w:rPr>
        <w:t xml:space="preserve"> </w:t>
      </w:r>
      <w:r w:rsidRPr="00484B35">
        <w:rPr>
          <w:w w:val="110"/>
        </w:rPr>
        <w:t>may</w:t>
      </w:r>
      <w:r w:rsidRPr="00484B35">
        <w:rPr>
          <w:spacing w:val="-7"/>
          <w:w w:val="110"/>
        </w:rPr>
        <w:t xml:space="preserve"> </w:t>
      </w:r>
      <w:r w:rsidRPr="00484B35">
        <w:rPr>
          <w:w w:val="110"/>
        </w:rPr>
        <w:t>be</w:t>
      </w:r>
      <w:r w:rsidRPr="00484B35">
        <w:rPr>
          <w:spacing w:val="-8"/>
          <w:w w:val="110"/>
        </w:rPr>
        <w:t xml:space="preserve"> </w:t>
      </w:r>
      <w:r w:rsidRPr="00484B35">
        <w:rPr>
          <w:w w:val="110"/>
        </w:rPr>
        <w:t>hidden</w:t>
      </w:r>
      <w:r w:rsidRPr="00484B35">
        <w:rPr>
          <w:spacing w:val="-7"/>
          <w:w w:val="110"/>
        </w:rPr>
        <w:t xml:space="preserve"> </w:t>
      </w:r>
      <w:r w:rsidRPr="00484B35">
        <w:rPr>
          <w:w w:val="110"/>
        </w:rPr>
        <w:t>in</w:t>
      </w:r>
      <w:r w:rsidRPr="00484B35">
        <w:rPr>
          <w:spacing w:val="-7"/>
          <w:w w:val="110"/>
        </w:rPr>
        <w:t xml:space="preserve"> </w:t>
      </w:r>
      <w:r w:rsidRPr="00484B35">
        <w:rPr>
          <w:w w:val="110"/>
        </w:rPr>
        <w:t>their</w:t>
      </w:r>
      <w:r w:rsidRPr="00484B35">
        <w:rPr>
          <w:spacing w:val="-7"/>
          <w:w w:val="110"/>
        </w:rPr>
        <w:t xml:space="preserve"> </w:t>
      </w:r>
      <w:r w:rsidRPr="00484B35">
        <w:rPr>
          <w:w w:val="110"/>
        </w:rPr>
        <w:t>time</w:t>
      </w:r>
      <w:r w:rsidRPr="00484B35">
        <w:rPr>
          <w:spacing w:val="-8"/>
          <w:w w:val="110"/>
        </w:rPr>
        <w:t xml:space="preserve"> </w:t>
      </w:r>
      <w:r w:rsidRPr="00484B35">
        <w:rPr>
          <w:w w:val="110"/>
        </w:rPr>
        <w:t>complexities.</w:t>
      </w:r>
    </w:p>
    <w:p w:rsidR="00904690" w:rsidRPr="00484B35" w:rsidRDefault="009A0837">
      <w:pPr>
        <w:pStyle w:val="Textoindependiente"/>
        <w:spacing w:before="6" w:line="232" w:lineRule="auto"/>
        <w:ind w:left="190" w:right="188" w:firstLine="351"/>
        <w:jc w:val="both"/>
      </w:pPr>
      <w:r w:rsidRPr="00484B35">
        <w:rPr>
          <w:w w:val="105"/>
        </w:rPr>
        <w:t xml:space="preserve">Let us consider a problem where we are given two lists </w:t>
      </w:r>
      <w:r w:rsidRPr="00484B35">
        <w:rPr>
          <w:i/>
          <w:w w:val="105"/>
        </w:rPr>
        <w:t xml:space="preserve">A </w:t>
      </w:r>
      <w:r w:rsidRPr="00484B35">
        <w:rPr>
          <w:w w:val="105"/>
        </w:rPr>
        <w:t xml:space="preserve">and </w:t>
      </w:r>
      <w:r w:rsidRPr="00484B35">
        <w:rPr>
          <w:i/>
          <w:w w:val="105"/>
        </w:rPr>
        <w:t xml:space="preserve">B </w:t>
      </w:r>
      <w:r w:rsidRPr="00484B35">
        <w:rPr>
          <w:w w:val="105"/>
        </w:rPr>
        <w:t>that both</w:t>
      </w:r>
      <w:r w:rsidRPr="00484B35">
        <w:rPr>
          <w:spacing w:val="1"/>
          <w:w w:val="105"/>
        </w:rPr>
        <w:t xml:space="preserve"> </w:t>
      </w:r>
      <w:r w:rsidRPr="00484B35">
        <w:rPr>
          <w:w w:val="105"/>
        </w:rPr>
        <w:t>contain</w:t>
      </w:r>
      <w:r w:rsidRPr="00484B35">
        <w:rPr>
          <w:spacing w:val="14"/>
          <w:w w:val="105"/>
        </w:rPr>
        <w:t xml:space="preserve"> </w:t>
      </w:r>
      <w:r w:rsidRPr="00484B35">
        <w:rPr>
          <w:i/>
          <w:w w:val="105"/>
        </w:rPr>
        <w:t>n</w:t>
      </w:r>
      <w:r w:rsidRPr="00484B35">
        <w:rPr>
          <w:i/>
          <w:spacing w:val="11"/>
          <w:w w:val="105"/>
        </w:rPr>
        <w:t xml:space="preserve"> </w:t>
      </w:r>
      <w:r w:rsidRPr="00484B35">
        <w:rPr>
          <w:w w:val="105"/>
        </w:rPr>
        <w:t>elements.</w:t>
      </w:r>
      <w:r w:rsidRPr="00484B35">
        <w:rPr>
          <w:spacing w:val="22"/>
          <w:w w:val="105"/>
        </w:rPr>
        <w:t xml:space="preserve"> </w:t>
      </w:r>
      <w:r w:rsidRPr="00484B35">
        <w:rPr>
          <w:w w:val="105"/>
        </w:rPr>
        <w:t>Our</w:t>
      </w:r>
      <w:r w:rsidRPr="00484B35">
        <w:rPr>
          <w:spacing w:val="7"/>
          <w:w w:val="105"/>
        </w:rPr>
        <w:t xml:space="preserve"> </w:t>
      </w:r>
      <w:r w:rsidRPr="00484B35">
        <w:rPr>
          <w:w w:val="105"/>
        </w:rPr>
        <w:t>task</w:t>
      </w:r>
      <w:r w:rsidRPr="00484B35">
        <w:rPr>
          <w:spacing w:val="7"/>
          <w:w w:val="105"/>
        </w:rPr>
        <w:t xml:space="preserve"> </w:t>
      </w:r>
      <w:r w:rsidRPr="00484B35">
        <w:rPr>
          <w:w w:val="105"/>
        </w:rPr>
        <w:t>is</w:t>
      </w:r>
      <w:r w:rsidRPr="00484B35">
        <w:rPr>
          <w:spacing w:val="7"/>
          <w:w w:val="105"/>
        </w:rPr>
        <w:t xml:space="preserve"> </w:t>
      </w:r>
      <w:r w:rsidRPr="00484B35">
        <w:rPr>
          <w:w w:val="105"/>
        </w:rPr>
        <w:t>to</w:t>
      </w:r>
      <w:r w:rsidRPr="00484B35">
        <w:rPr>
          <w:spacing w:val="7"/>
          <w:w w:val="105"/>
        </w:rPr>
        <w:t xml:space="preserve"> </w:t>
      </w:r>
      <w:r w:rsidRPr="00484B35">
        <w:rPr>
          <w:w w:val="105"/>
        </w:rPr>
        <w:t>calculate</w:t>
      </w:r>
      <w:r w:rsidRPr="00484B35">
        <w:rPr>
          <w:spacing w:val="6"/>
          <w:w w:val="105"/>
        </w:rPr>
        <w:t xml:space="preserve"> </w:t>
      </w:r>
      <w:r w:rsidRPr="00484B35">
        <w:rPr>
          <w:w w:val="105"/>
        </w:rPr>
        <w:t>the</w:t>
      </w:r>
      <w:r w:rsidRPr="00484B35">
        <w:rPr>
          <w:spacing w:val="7"/>
          <w:w w:val="105"/>
        </w:rPr>
        <w:t xml:space="preserve"> </w:t>
      </w:r>
      <w:r w:rsidRPr="00484B35">
        <w:rPr>
          <w:w w:val="105"/>
        </w:rPr>
        <w:t>number</w:t>
      </w:r>
      <w:r w:rsidRPr="00484B35">
        <w:rPr>
          <w:spacing w:val="7"/>
          <w:w w:val="105"/>
        </w:rPr>
        <w:t xml:space="preserve"> </w:t>
      </w:r>
      <w:r w:rsidRPr="00484B35">
        <w:rPr>
          <w:w w:val="105"/>
        </w:rPr>
        <w:t>of</w:t>
      </w:r>
      <w:r w:rsidRPr="00484B35">
        <w:rPr>
          <w:spacing w:val="7"/>
          <w:w w:val="105"/>
        </w:rPr>
        <w:t xml:space="preserve"> </w:t>
      </w:r>
      <w:r w:rsidRPr="00484B35">
        <w:rPr>
          <w:w w:val="105"/>
        </w:rPr>
        <w:t>elements</w:t>
      </w:r>
      <w:r w:rsidRPr="00484B35">
        <w:rPr>
          <w:spacing w:val="7"/>
          <w:w w:val="105"/>
        </w:rPr>
        <w:t xml:space="preserve"> </w:t>
      </w:r>
      <w:r w:rsidRPr="00484B35">
        <w:rPr>
          <w:w w:val="105"/>
        </w:rPr>
        <w:t>that</w:t>
      </w:r>
      <w:r w:rsidRPr="00484B35">
        <w:rPr>
          <w:spacing w:val="6"/>
          <w:w w:val="105"/>
        </w:rPr>
        <w:t xml:space="preserve"> </w:t>
      </w:r>
      <w:r w:rsidRPr="00484B35">
        <w:rPr>
          <w:w w:val="105"/>
        </w:rPr>
        <w:t>belong</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1"/>
        <w:ind w:left="190"/>
        <w:jc w:val="both"/>
      </w:pPr>
      <w:r w:rsidRPr="00484B35">
        <w:rPr>
          <w:w w:val="105"/>
        </w:rPr>
        <w:t>to</w:t>
      </w:r>
      <w:r w:rsidRPr="00484B35">
        <w:rPr>
          <w:spacing w:val="6"/>
          <w:w w:val="105"/>
        </w:rPr>
        <w:t xml:space="preserve"> </w:t>
      </w:r>
      <w:r w:rsidRPr="00484B35">
        <w:rPr>
          <w:w w:val="105"/>
        </w:rPr>
        <w:t>both</w:t>
      </w:r>
      <w:r w:rsidRPr="00484B35">
        <w:rPr>
          <w:spacing w:val="6"/>
          <w:w w:val="105"/>
        </w:rPr>
        <w:t xml:space="preserve"> </w:t>
      </w:r>
      <w:r w:rsidRPr="00484B35">
        <w:rPr>
          <w:w w:val="105"/>
        </w:rPr>
        <w:t>of</w:t>
      </w:r>
      <w:r w:rsidRPr="00484B35">
        <w:rPr>
          <w:spacing w:val="7"/>
          <w:w w:val="105"/>
        </w:rPr>
        <w:t xml:space="preserve"> </w:t>
      </w:r>
      <w:r w:rsidRPr="00484B35">
        <w:rPr>
          <w:w w:val="105"/>
        </w:rPr>
        <w:t>the</w:t>
      </w:r>
      <w:r w:rsidRPr="00484B35">
        <w:rPr>
          <w:spacing w:val="6"/>
          <w:w w:val="105"/>
        </w:rPr>
        <w:t xml:space="preserve"> </w:t>
      </w:r>
      <w:r w:rsidRPr="00484B35">
        <w:rPr>
          <w:w w:val="105"/>
        </w:rPr>
        <w:t>lists.</w:t>
      </w:r>
      <w:r w:rsidRPr="00484B35">
        <w:rPr>
          <w:spacing w:val="23"/>
          <w:w w:val="105"/>
        </w:rPr>
        <w:t xml:space="preserve"> </w:t>
      </w:r>
      <w:r w:rsidRPr="00484B35">
        <w:rPr>
          <w:w w:val="105"/>
        </w:rPr>
        <w:t>For</w:t>
      </w:r>
      <w:r w:rsidRPr="00484B35">
        <w:rPr>
          <w:spacing w:val="6"/>
          <w:w w:val="105"/>
        </w:rPr>
        <w:t xml:space="preserve"> </w:t>
      </w:r>
      <w:r w:rsidRPr="00484B35">
        <w:rPr>
          <w:w w:val="105"/>
        </w:rPr>
        <w:t>example,</w:t>
      </w:r>
      <w:r w:rsidRPr="00484B35">
        <w:rPr>
          <w:spacing w:val="7"/>
          <w:w w:val="105"/>
        </w:rPr>
        <w:t xml:space="preserve"> </w:t>
      </w:r>
      <w:r w:rsidRPr="00484B35">
        <w:rPr>
          <w:w w:val="105"/>
        </w:rPr>
        <w:t>for</w:t>
      </w:r>
      <w:r w:rsidRPr="00484B35">
        <w:rPr>
          <w:spacing w:val="6"/>
          <w:w w:val="105"/>
        </w:rPr>
        <w:t xml:space="preserve"> </w:t>
      </w:r>
      <w:r w:rsidRPr="00484B35">
        <w:rPr>
          <w:w w:val="105"/>
        </w:rPr>
        <w:t>the</w:t>
      </w:r>
      <w:r w:rsidRPr="00484B35">
        <w:rPr>
          <w:spacing w:val="7"/>
          <w:w w:val="105"/>
        </w:rPr>
        <w:t xml:space="preserve"> </w:t>
      </w:r>
      <w:r w:rsidRPr="00484B35">
        <w:rPr>
          <w:w w:val="105"/>
        </w:rPr>
        <w:t>lists</w:t>
      </w:r>
    </w:p>
    <w:p w:rsidR="00904690" w:rsidRPr="00484B35" w:rsidRDefault="009A0837">
      <w:pPr>
        <w:pStyle w:val="Textoindependiente"/>
        <w:tabs>
          <w:tab w:val="left" w:pos="2319"/>
        </w:tabs>
        <w:spacing w:before="156"/>
        <w:ind w:left="16"/>
        <w:jc w:val="center"/>
      </w:pPr>
      <w:r w:rsidRPr="00484B35">
        <w:rPr>
          <w:i/>
          <w:w w:val="105"/>
        </w:rPr>
        <w:t>A</w:t>
      </w:r>
      <w:r w:rsidRPr="00484B35">
        <w:rPr>
          <w:i/>
          <w:spacing w:val="-3"/>
          <w:w w:val="105"/>
        </w:rPr>
        <w:t xml:space="preserve"> </w:t>
      </w:r>
      <w:r w:rsidRPr="00484B35">
        <w:rPr>
          <w:rFonts w:ascii="Yu Gothic"/>
          <w:w w:val="105"/>
        </w:rPr>
        <w:t>=</w:t>
      </w:r>
      <w:r w:rsidRPr="00484B35">
        <w:rPr>
          <w:rFonts w:ascii="Yu Gothic"/>
          <w:spacing w:val="-22"/>
          <w:w w:val="105"/>
        </w:rPr>
        <w:t xml:space="preserve"> </w:t>
      </w:r>
      <w:r w:rsidRPr="00484B35">
        <w:rPr>
          <w:w w:val="105"/>
        </w:rPr>
        <w:t>[5,</w:t>
      </w:r>
      <w:r w:rsidRPr="00484B35">
        <w:rPr>
          <w:spacing w:val="-33"/>
          <w:w w:val="105"/>
        </w:rPr>
        <w:t xml:space="preserve"> </w:t>
      </w:r>
      <w:r w:rsidRPr="00484B35">
        <w:rPr>
          <w:w w:val="105"/>
        </w:rPr>
        <w:t>2,</w:t>
      </w:r>
      <w:r w:rsidRPr="00484B35">
        <w:rPr>
          <w:spacing w:val="-33"/>
          <w:w w:val="105"/>
        </w:rPr>
        <w:t xml:space="preserve"> </w:t>
      </w:r>
      <w:r w:rsidRPr="00484B35">
        <w:rPr>
          <w:w w:val="105"/>
        </w:rPr>
        <w:t>8,</w:t>
      </w:r>
      <w:r w:rsidRPr="00484B35">
        <w:rPr>
          <w:spacing w:val="-34"/>
          <w:w w:val="105"/>
        </w:rPr>
        <w:t xml:space="preserve"> </w:t>
      </w:r>
      <w:r w:rsidRPr="00484B35">
        <w:rPr>
          <w:w w:val="105"/>
        </w:rPr>
        <w:t>9,</w:t>
      </w:r>
      <w:r w:rsidRPr="00484B35">
        <w:rPr>
          <w:spacing w:val="-33"/>
          <w:w w:val="105"/>
        </w:rPr>
        <w:t xml:space="preserve"> </w:t>
      </w:r>
      <w:r w:rsidRPr="00484B35">
        <w:rPr>
          <w:w w:val="105"/>
        </w:rPr>
        <w:t xml:space="preserve">4]  </w:t>
      </w:r>
      <w:r w:rsidRPr="00484B35">
        <w:rPr>
          <w:spacing w:val="40"/>
          <w:w w:val="105"/>
        </w:rPr>
        <w:t xml:space="preserve"> </w:t>
      </w:r>
      <w:r w:rsidRPr="00484B35">
        <w:rPr>
          <w:w w:val="105"/>
        </w:rPr>
        <w:t>and</w:t>
      </w:r>
      <w:r w:rsidRPr="00484B35">
        <w:rPr>
          <w:w w:val="105"/>
        </w:rPr>
        <w:tab/>
      </w:r>
      <w:r w:rsidRPr="00484B35">
        <w:rPr>
          <w:i/>
          <w:w w:val="105"/>
        </w:rPr>
        <w:t>B</w:t>
      </w:r>
      <w:r w:rsidRPr="00484B35">
        <w:rPr>
          <w:i/>
          <w:spacing w:val="-2"/>
          <w:w w:val="105"/>
        </w:rPr>
        <w:t xml:space="preserve"> </w:t>
      </w:r>
      <w:r w:rsidRPr="00484B35">
        <w:rPr>
          <w:rFonts w:ascii="Yu Gothic"/>
          <w:w w:val="105"/>
        </w:rPr>
        <w:t>=</w:t>
      </w:r>
      <w:r w:rsidRPr="00484B35">
        <w:rPr>
          <w:rFonts w:ascii="Yu Gothic"/>
          <w:spacing w:val="-18"/>
          <w:w w:val="105"/>
        </w:rPr>
        <w:t xml:space="preserve"> </w:t>
      </w:r>
      <w:r w:rsidRPr="00484B35">
        <w:rPr>
          <w:w w:val="105"/>
        </w:rPr>
        <w:t>[3,</w:t>
      </w:r>
      <w:r w:rsidRPr="00484B35">
        <w:rPr>
          <w:spacing w:val="-30"/>
          <w:w w:val="105"/>
        </w:rPr>
        <w:t xml:space="preserve"> </w:t>
      </w:r>
      <w:r w:rsidRPr="00484B35">
        <w:rPr>
          <w:w w:val="105"/>
        </w:rPr>
        <w:t>2,</w:t>
      </w:r>
      <w:r w:rsidRPr="00484B35">
        <w:rPr>
          <w:spacing w:val="-31"/>
          <w:w w:val="105"/>
        </w:rPr>
        <w:t xml:space="preserve"> </w:t>
      </w:r>
      <w:r w:rsidRPr="00484B35">
        <w:rPr>
          <w:w w:val="105"/>
        </w:rPr>
        <w:t>9,</w:t>
      </w:r>
      <w:r w:rsidRPr="00484B35">
        <w:rPr>
          <w:spacing w:val="-30"/>
          <w:w w:val="105"/>
        </w:rPr>
        <w:t xml:space="preserve"> </w:t>
      </w:r>
      <w:r w:rsidRPr="00484B35">
        <w:rPr>
          <w:w w:val="105"/>
        </w:rPr>
        <w:t>5],</w:t>
      </w:r>
    </w:p>
    <w:p w:rsidR="00904690" w:rsidRPr="00484B35" w:rsidRDefault="009A0837">
      <w:pPr>
        <w:pStyle w:val="Textoindependiente"/>
        <w:spacing w:before="140" w:line="293" w:lineRule="exact"/>
        <w:ind w:left="190"/>
        <w:jc w:val="both"/>
      </w:pPr>
      <w:r w:rsidRPr="00484B35">
        <w:rPr>
          <w:w w:val="105"/>
        </w:rPr>
        <w:t>the</w:t>
      </w:r>
      <w:r w:rsidRPr="00484B35">
        <w:rPr>
          <w:spacing w:val="6"/>
          <w:w w:val="105"/>
        </w:rPr>
        <w:t xml:space="preserve"> </w:t>
      </w:r>
      <w:r w:rsidRPr="00484B35">
        <w:rPr>
          <w:w w:val="105"/>
        </w:rPr>
        <w:t>answer</w:t>
      </w:r>
      <w:r w:rsidRPr="00484B35">
        <w:rPr>
          <w:spacing w:val="7"/>
          <w:w w:val="105"/>
        </w:rPr>
        <w:t xml:space="preserve"> </w:t>
      </w:r>
      <w:r w:rsidRPr="00484B35">
        <w:rPr>
          <w:w w:val="105"/>
        </w:rPr>
        <w:t>is</w:t>
      </w:r>
      <w:r w:rsidRPr="00484B35">
        <w:rPr>
          <w:spacing w:val="7"/>
          <w:w w:val="105"/>
        </w:rPr>
        <w:t xml:space="preserve"> </w:t>
      </w:r>
      <w:r w:rsidRPr="00484B35">
        <w:rPr>
          <w:w w:val="105"/>
        </w:rPr>
        <w:t>3</w:t>
      </w:r>
      <w:r w:rsidRPr="00484B35">
        <w:rPr>
          <w:spacing w:val="6"/>
          <w:w w:val="105"/>
        </w:rPr>
        <w:t xml:space="preserve"> </w:t>
      </w:r>
      <w:r w:rsidRPr="00484B35">
        <w:rPr>
          <w:w w:val="105"/>
        </w:rPr>
        <w:t>because</w:t>
      </w:r>
      <w:r w:rsidRPr="00484B35">
        <w:rPr>
          <w:spacing w:val="7"/>
          <w:w w:val="105"/>
        </w:rPr>
        <w:t xml:space="preserve"> </w:t>
      </w:r>
      <w:r w:rsidRPr="00484B35">
        <w:rPr>
          <w:w w:val="105"/>
        </w:rPr>
        <w:t>the</w:t>
      </w:r>
      <w:r w:rsidRPr="00484B35">
        <w:rPr>
          <w:spacing w:val="7"/>
          <w:w w:val="105"/>
        </w:rPr>
        <w:t xml:space="preserve"> </w:t>
      </w:r>
      <w:r w:rsidRPr="00484B35">
        <w:rPr>
          <w:w w:val="105"/>
        </w:rPr>
        <w:t>numbers</w:t>
      </w:r>
      <w:r w:rsidRPr="00484B35">
        <w:rPr>
          <w:spacing w:val="7"/>
          <w:w w:val="105"/>
        </w:rPr>
        <w:t xml:space="preserve"> </w:t>
      </w:r>
      <w:r w:rsidRPr="00484B35">
        <w:rPr>
          <w:w w:val="105"/>
        </w:rPr>
        <w:t>2,</w:t>
      </w:r>
      <w:r w:rsidRPr="00484B35">
        <w:rPr>
          <w:spacing w:val="6"/>
          <w:w w:val="105"/>
        </w:rPr>
        <w:t xml:space="preserve"> </w:t>
      </w:r>
      <w:r w:rsidRPr="00484B35">
        <w:rPr>
          <w:w w:val="105"/>
        </w:rPr>
        <w:t>5</w:t>
      </w:r>
      <w:r w:rsidRPr="00484B35">
        <w:rPr>
          <w:spacing w:val="7"/>
          <w:w w:val="105"/>
        </w:rPr>
        <w:t xml:space="preserve"> </w:t>
      </w:r>
      <w:r w:rsidRPr="00484B35">
        <w:rPr>
          <w:w w:val="105"/>
        </w:rPr>
        <w:t>and</w:t>
      </w:r>
      <w:r w:rsidRPr="00484B35">
        <w:rPr>
          <w:spacing w:val="7"/>
          <w:w w:val="105"/>
        </w:rPr>
        <w:t xml:space="preserve"> </w:t>
      </w:r>
      <w:r w:rsidRPr="00484B35">
        <w:rPr>
          <w:w w:val="105"/>
        </w:rPr>
        <w:t>9</w:t>
      </w:r>
      <w:r w:rsidRPr="00484B35">
        <w:rPr>
          <w:spacing w:val="7"/>
          <w:w w:val="105"/>
        </w:rPr>
        <w:t xml:space="preserve"> </w:t>
      </w:r>
      <w:r w:rsidRPr="00484B35">
        <w:rPr>
          <w:w w:val="105"/>
        </w:rPr>
        <w:t>belong</w:t>
      </w:r>
      <w:r w:rsidRPr="00484B35">
        <w:rPr>
          <w:spacing w:val="6"/>
          <w:w w:val="105"/>
        </w:rPr>
        <w:t xml:space="preserve"> </w:t>
      </w:r>
      <w:r w:rsidRPr="00484B35">
        <w:rPr>
          <w:w w:val="105"/>
        </w:rPr>
        <w:t>to</w:t>
      </w:r>
      <w:r w:rsidRPr="00484B35">
        <w:rPr>
          <w:spacing w:val="7"/>
          <w:w w:val="105"/>
        </w:rPr>
        <w:t xml:space="preserve"> </w:t>
      </w:r>
      <w:r w:rsidRPr="00484B35">
        <w:rPr>
          <w:w w:val="105"/>
        </w:rPr>
        <w:t>both</w:t>
      </w:r>
      <w:r w:rsidRPr="00484B35">
        <w:rPr>
          <w:spacing w:val="7"/>
          <w:w w:val="105"/>
        </w:rPr>
        <w:t xml:space="preserve"> </w:t>
      </w:r>
      <w:r w:rsidRPr="00484B35">
        <w:rPr>
          <w:w w:val="105"/>
        </w:rPr>
        <w:t>of</w:t>
      </w:r>
      <w:r w:rsidRPr="00484B35">
        <w:rPr>
          <w:spacing w:val="6"/>
          <w:w w:val="105"/>
        </w:rPr>
        <w:t xml:space="preserve"> </w:t>
      </w:r>
      <w:r w:rsidRPr="00484B35">
        <w:rPr>
          <w:w w:val="105"/>
        </w:rPr>
        <w:t>the</w:t>
      </w:r>
      <w:r w:rsidRPr="00484B35">
        <w:rPr>
          <w:spacing w:val="7"/>
          <w:w w:val="105"/>
        </w:rPr>
        <w:t xml:space="preserve"> </w:t>
      </w:r>
      <w:r w:rsidRPr="00484B35">
        <w:rPr>
          <w:w w:val="105"/>
        </w:rPr>
        <w:t>lists.</w:t>
      </w:r>
    </w:p>
    <w:p w:rsidR="00904690" w:rsidRPr="00484B35" w:rsidRDefault="009A0837">
      <w:pPr>
        <w:pStyle w:val="Textoindependiente"/>
        <w:spacing w:before="3" w:line="232" w:lineRule="auto"/>
        <w:ind w:left="190" w:right="188" w:firstLine="351"/>
        <w:jc w:val="both"/>
      </w:pPr>
      <w:r w:rsidRPr="00484B35">
        <w:t>A straightforward solution to the problem is to go through all pairs of elements</w:t>
      </w:r>
      <w:r w:rsidRPr="00484B35">
        <w:rPr>
          <w:spacing w:val="1"/>
        </w:rPr>
        <w:t xml:space="preserve"> </w:t>
      </w:r>
      <w:r w:rsidRPr="00484B35">
        <w:rPr>
          <w:w w:val="105"/>
        </w:rPr>
        <w:t>in</w:t>
      </w:r>
      <w:r w:rsidRPr="00484B35">
        <w:rPr>
          <w:spacing w:val="3"/>
          <w:w w:val="105"/>
        </w:rPr>
        <w:t xml:space="preserve"> </w:t>
      </w:r>
      <w:r w:rsidRPr="00484B35">
        <w:rPr>
          <w:i/>
          <w:w w:val="105"/>
        </w:rPr>
        <w:t>O</w:t>
      </w:r>
      <w:r w:rsidRPr="00484B35">
        <w:rPr>
          <w:w w:val="105"/>
        </w:rPr>
        <w:t>(</w:t>
      </w:r>
      <w:r w:rsidRPr="00484B35">
        <w:rPr>
          <w:i/>
          <w:w w:val="105"/>
        </w:rPr>
        <w:t>n</w:t>
      </w:r>
      <w:r w:rsidRPr="00484B35">
        <w:rPr>
          <w:w w:val="105"/>
          <w:vertAlign w:val="superscript"/>
        </w:rPr>
        <w:t>2</w:t>
      </w:r>
      <w:r w:rsidRPr="00484B35">
        <w:rPr>
          <w:w w:val="105"/>
        </w:rPr>
        <w:t>)</w:t>
      </w:r>
      <w:r w:rsidRPr="00484B35">
        <w:rPr>
          <w:spacing w:val="4"/>
          <w:w w:val="105"/>
        </w:rPr>
        <w:t xml:space="preserve"> </w:t>
      </w:r>
      <w:r w:rsidRPr="00484B35">
        <w:rPr>
          <w:w w:val="105"/>
        </w:rPr>
        <w:t>time,</w:t>
      </w:r>
      <w:r w:rsidRPr="00484B35">
        <w:rPr>
          <w:spacing w:val="3"/>
          <w:w w:val="105"/>
        </w:rPr>
        <w:t xml:space="preserve"> </w:t>
      </w:r>
      <w:r w:rsidRPr="00484B35">
        <w:rPr>
          <w:w w:val="105"/>
        </w:rPr>
        <w:t>but</w:t>
      </w:r>
      <w:r w:rsidRPr="00484B35">
        <w:rPr>
          <w:spacing w:val="4"/>
          <w:w w:val="105"/>
        </w:rPr>
        <w:t xml:space="preserve"> </w:t>
      </w:r>
      <w:r w:rsidRPr="00484B35">
        <w:rPr>
          <w:w w:val="105"/>
        </w:rPr>
        <w:t>next</w:t>
      </w:r>
      <w:r w:rsidRPr="00484B35">
        <w:rPr>
          <w:spacing w:val="4"/>
          <w:w w:val="105"/>
        </w:rPr>
        <w:t xml:space="preserve"> </w:t>
      </w:r>
      <w:r w:rsidRPr="00484B35">
        <w:rPr>
          <w:w w:val="105"/>
        </w:rPr>
        <w:t>we</w:t>
      </w:r>
      <w:r w:rsidRPr="00484B35">
        <w:rPr>
          <w:spacing w:val="3"/>
          <w:w w:val="105"/>
        </w:rPr>
        <w:t xml:space="preserve"> </w:t>
      </w:r>
      <w:r w:rsidRPr="00484B35">
        <w:rPr>
          <w:w w:val="105"/>
        </w:rPr>
        <w:t>will</w:t>
      </w:r>
      <w:r w:rsidRPr="00484B35">
        <w:rPr>
          <w:spacing w:val="4"/>
          <w:w w:val="105"/>
        </w:rPr>
        <w:t xml:space="preserve"> </w:t>
      </w:r>
      <w:r w:rsidRPr="00484B35">
        <w:rPr>
          <w:w w:val="105"/>
        </w:rPr>
        <w:t>focus</w:t>
      </w:r>
      <w:r w:rsidRPr="00484B35">
        <w:rPr>
          <w:spacing w:val="3"/>
          <w:w w:val="105"/>
        </w:rPr>
        <w:t xml:space="preserve"> </w:t>
      </w:r>
      <w:r w:rsidRPr="00484B35">
        <w:rPr>
          <w:w w:val="105"/>
        </w:rPr>
        <w:t>on</w:t>
      </w:r>
      <w:r w:rsidRPr="00484B35">
        <w:rPr>
          <w:spacing w:val="4"/>
          <w:w w:val="105"/>
        </w:rPr>
        <w:t xml:space="preserve"> </w:t>
      </w:r>
      <w:r w:rsidRPr="00484B35">
        <w:rPr>
          <w:w w:val="105"/>
        </w:rPr>
        <w:t>more</w:t>
      </w:r>
      <w:r w:rsidRPr="00484B35">
        <w:rPr>
          <w:spacing w:val="4"/>
          <w:w w:val="105"/>
        </w:rPr>
        <w:t xml:space="preserve"> </w:t>
      </w:r>
      <w:r w:rsidRPr="00484B35">
        <w:rPr>
          <w:w w:val="105"/>
        </w:rPr>
        <w:t>efficient</w:t>
      </w:r>
      <w:r w:rsidRPr="00484B35">
        <w:rPr>
          <w:spacing w:val="3"/>
          <w:w w:val="105"/>
        </w:rPr>
        <w:t xml:space="preserve"> </w:t>
      </w:r>
      <w:r w:rsidRPr="00484B35">
        <w:rPr>
          <w:w w:val="105"/>
        </w:rPr>
        <w:t>algorithms.</w:t>
      </w:r>
    </w:p>
    <w:p w:rsidR="00904690" w:rsidRPr="00484B35" w:rsidRDefault="00904690">
      <w:pPr>
        <w:pStyle w:val="Textoindependiente"/>
        <w:rPr>
          <w:sz w:val="27"/>
        </w:rPr>
      </w:pPr>
    </w:p>
    <w:p w:rsidR="00904690" w:rsidRPr="00484B35" w:rsidRDefault="009A0837">
      <w:pPr>
        <w:pStyle w:val="Ttulo3"/>
      </w:pPr>
      <w:r w:rsidRPr="00484B35">
        <w:rPr>
          <w:w w:val="105"/>
        </w:rPr>
        <w:t>Algorithm</w:t>
      </w:r>
      <w:r w:rsidRPr="00484B35">
        <w:rPr>
          <w:spacing w:val="12"/>
          <w:w w:val="105"/>
        </w:rPr>
        <w:t xml:space="preserve"> </w:t>
      </w:r>
      <w:r w:rsidRPr="00484B35">
        <w:rPr>
          <w:w w:val="105"/>
        </w:rPr>
        <w:t>1</w:t>
      </w:r>
    </w:p>
    <w:p w:rsidR="00904690" w:rsidRPr="00484B35" w:rsidRDefault="009A0837">
      <w:pPr>
        <w:pStyle w:val="Textoindependiente"/>
        <w:spacing w:before="160" w:line="232" w:lineRule="auto"/>
        <w:ind w:left="183" w:right="145" w:hanging="4"/>
        <w:jc w:val="both"/>
      </w:pPr>
      <w:r w:rsidRPr="00484B35">
        <w:rPr>
          <w:w w:val="110"/>
        </w:rPr>
        <w:t xml:space="preserve">We construct a set of the elements that appear in </w:t>
      </w:r>
      <w:r w:rsidRPr="00484B35">
        <w:rPr>
          <w:i/>
          <w:w w:val="110"/>
        </w:rPr>
        <w:t>A</w:t>
      </w:r>
      <w:r w:rsidRPr="00484B35">
        <w:rPr>
          <w:w w:val="110"/>
        </w:rPr>
        <w:t>, and after this, we iterate</w:t>
      </w:r>
      <w:r w:rsidRPr="00484B35">
        <w:rPr>
          <w:spacing w:val="1"/>
          <w:w w:val="110"/>
        </w:rPr>
        <w:t xml:space="preserve"> </w:t>
      </w:r>
      <w:r w:rsidRPr="00484B35">
        <w:rPr>
          <w:w w:val="110"/>
        </w:rPr>
        <w:t xml:space="preserve">through the elements of </w:t>
      </w:r>
      <w:r w:rsidRPr="00484B35">
        <w:rPr>
          <w:i/>
          <w:w w:val="110"/>
        </w:rPr>
        <w:t xml:space="preserve">B </w:t>
      </w:r>
      <w:r w:rsidRPr="00484B35">
        <w:rPr>
          <w:w w:val="110"/>
        </w:rPr>
        <w:t xml:space="preserve">and check for each elements if it also belongs to </w:t>
      </w:r>
      <w:r w:rsidRPr="00484B35">
        <w:rPr>
          <w:i/>
          <w:w w:val="110"/>
        </w:rPr>
        <w:t>A</w:t>
      </w:r>
      <w:r w:rsidRPr="00484B35">
        <w:rPr>
          <w:w w:val="110"/>
        </w:rPr>
        <w:t>.</w:t>
      </w:r>
      <w:r w:rsidRPr="00484B35">
        <w:rPr>
          <w:spacing w:val="-58"/>
          <w:w w:val="110"/>
        </w:rPr>
        <w:t xml:space="preserve"> </w:t>
      </w:r>
      <w:r w:rsidRPr="00484B35">
        <w:rPr>
          <w:w w:val="105"/>
        </w:rPr>
        <w:t xml:space="preserve">This is efficient because the elements of </w:t>
      </w:r>
      <w:r w:rsidRPr="00484B35">
        <w:rPr>
          <w:i/>
          <w:w w:val="105"/>
        </w:rPr>
        <w:t xml:space="preserve">A </w:t>
      </w:r>
      <w:r w:rsidRPr="00484B35">
        <w:rPr>
          <w:w w:val="105"/>
        </w:rPr>
        <w:t xml:space="preserve">are in a set. Using the </w:t>
      </w:r>
      <w:r w:rsidRPr="00484B35">
        <w:rPr>
          <w:rFonts w:ascii="SimSun"/>
          <w:w w:val="105"/>
        </w:rPr>
        <w:t xml:space="preserve">set </w:t>
      </w:r>
      <w:r w:rsidRPr="00484B35">
        <w:rPr>
          <w:w w:val="105"/>
        </w:rPr>
        <w:t>structure,</w:t>
      </w:r>
      <w:r w:rsidRPr="00484B35">
        <w:rPr>
          <w:spacing w:val="1"/>
          <w:w w:val="105"/>
        </w:rPr>
        <w:t xml:space="preserve"> </w:t>
      </w:r>
      <w:r w:rsidRPr="00484B35">
        <w:rPr>
          <w:w w:val="110"/>
        </w:rPr>
        <w:t>the</w:t>
      </w:r>
      <w:r w:rsidRPr="00484B35">
        <w:rPr>
          <w:spacing w:val="-4"/>
          <w:w w:val="110"/>
        </w:rPr>
        <w:t xml:space="preserve"> </w:t>
      </w:r>
      <w:r w:rsidRPr="00484B35">
        <w:rPr>
          <w:w w:val="110"/>
        </w:rPr>
        <w:t>time</w:t>
      </w:r>
      <w:r w:rsidRPr="00484B35">
        <w:rPr>
          <w:spacing w:val="-3"/>
          <w:w w:val="110"/>
        </w:rPr>
        <w:t xml:space="preserve"> </w:t>
      </w:r>
      <w:r w:rsidRPr="00484B35">
        <w:rPr>
          <w:w w:val="110"/>
        </w:rPr>
        <w:t>complexity</w:t>
      </w:r>
      <w:r w:rsidRPr="00484B35">
        <w:rPr>
          <w:spacing w:val="-3"/>
          <w:w w:val="110"/>
        </w:rPr>
        <w:t xml:space="preserve"> </w:t>
      </w:r>
      <w:r w:rsidRPr="00484B35">
        <w:rPr>
          <w:w w:val="110"/>
        </w:rPr>
        <w:t>of</w:t>
      </w:r>
      <w:r w:rsidRPr="00484B35">
        <w:rPr>
          <w:spacing w:val="-3"/>
          <w:w w:val="110"/>
        </w:rPr>
        <w:t xml:space="preserve"> </w:t>
      </w:r>
      <w:r w:rsidRPr="00484B35">
        <w:rPr>
          <w:w w:val="110"/>
        </w:rPr>
        <w:t>the</w:t>
      </w:r>
      <w:r w:rsidRPr="00484B35">
        <w:rPr>
          <w:spacing w:val="-4"/>
          <w:w w:val="110"/>
        </w:rPr>
        <w:t xml:space="preserve"> </w:t>
      </w:r>
      <w:r w:rsidRPr="00484B35">
        <w:rPr>
          <w:w w:val="110"/>
        </w:rPr>
        <w:t>algorithm</w:t>
      </w:r>
      <w:r w:rsidRPr="00484B35">
        <w:rPr>
          <w:spacing w:val="-3"/>
          <w:w w:val="110"/>
        </w:rPr>
        <w:t xml:space="preserve"> </w:t>
      </w:r>
      <w:r w:rsidRPr="00484B35">
        <w:rPr>
          <w:w w:val="110"/>
        </w:rPr>
        <w:t>is</w:t>
      </w:r>
      <w:r w:rsidRPr="00484B35">
        <w:rPr>
          <w:spacing w:val="-3"/>
          <w:w w:val="110"/>
        </w:rPr>
        <w:t xml:space="preserve"> </w:t>
      </w:r>
      <w:r w:rsidRPr="00484B35">
        <w:rPr>
          <w:i/>
          <w:w w:val="110"/>
        </w:rPr>
        <w:t>O</w:t>
      </w:r>
      <w:r w:rsidRPr="00484B35">
        <w:rPr>
          <w:w w:val="110"/>
        </w:rPr>
        <w:t>(</w:t>
      </w:r>
      <w:r w:rsidRPr="00484B35">
        <w:rPr>
          <w:i/>
          <w:w w:val="110"/>
        </w:rPr>
        <w:t>n</w:t>
      </w:r>
      <w:r w:rsidRPr="00484B35">
        <w:rPr>
          <w:i/>
          <w:spacing w:val="-35"/>
          <w:w w:val="110"/>
        </w:rPr>
        <w:t xml:space="preserve"> </w:t>
      </w:r>
      <w:r w:rsidRPr="00484B35">
        <w:rPr>
          <w:w w:val="110"/>
        </w:rPr>
        <w:t>log</w:t>
      </w:r>
      <w:r w:rsidRPr="00484B35">
        <w:rPr>
          <w:spacing w:val="-32"/>
          <w:w w:val="110"/>
        </w:rPr>
        <w:t xml:space="preserve"> </w:t>
      </w:r>
      <w:r w:rsidRPr="00484B35">
        <w:rPr>
          <w:i/>
          <w:w w:val="110"/>
        </w:rPr>
        <w:t>n</w:t>
      </w:r>
      <w:r w:rsidRPr="00484B35">
        <w:rPr>
          <w:w w:val="110"/>
        </w:rPr>
        <w:t>).</w:t>
      </w:r>
    </w:p>
    <w:p w:rsidR="00904690" w:rsidRPr="00484B35" w:rsidRDefault="00904690">
      <w:pPr>
        <w:pStyle w:val="Textoindependiente"/>
        <w:spacing w:before="2"/>
        <w:rPr>
          <w:sz w:val="27"/>
        </w:rPr>
      </w:pPr>
    </w:p>
    <w:p w:rsidR="00904690" w:rsidRPr="00484B35" w:rsidRDefault="009A0837">
      <w:pPr>
        <w:pStyle w:val="Ttulo3"/>
      </w:pPr>
      <w:r w:rsidRPr="00484B35">
        <w:rPr>
          <w:w w:val="105"/>
        </w:rPr>
        <w:t>Algorithm</w:t>
      </w:r>
      <w:r w:rsidRPr="00484B35">
        <w:rPr>
          <w:spacing w:val="12"/>
          <w:w w:val="105"/>
        </w:rPr>
        <w:t xml:space="preserve"> </w:t>
      </w:r>
      <w:r w:rsidRPr="00484B35">
        <w:rPr>
          <w:w w:val="105"/>
        </w:rPr>
        <w:t>2</w:t>
      </w:r>
    </w:p>
    <w:p w:rsidR="00904690" w:rsidRPr="00484B35" w:rsidRDefault="009A0837">
      <w:pPr>
        <w:pStyle w:val="Textoindependiente"/>
        <w:spacing w:before="160" w:line="232" w:lineRule="auto"/>
        <w:ind w:left="182" w:right="188" w:firstLine="8"/>
        <w:jc w:val="both"/>
      </w:pPr>
      <w:r w:rsidRPr="00484B35">
        <w:rPr>
          <w:w w:val="105"/>
        </w:rPr>
        <w:t>It</w:t>
      </w:r>
      <w:r w:rsidRPr="00484B35">
        <w:rPr>
          <w:spacing w:val="29"/>
          <w:w w:val="105"/>
        </w:rPr>
        <w:t xml:space="preserve"> </w:t>
      </w:r>
      <w:r w:rsidRPr="00484B35">
        <w:rPr>
          <w:w w:val="105"/>
        </w:rPr>
        <w:t>is</w:t>
      </w:r>
      <w:r w:rsidRPr="00484B35">
        <w:rPr>
          <w:spacing w:val="30"/>
          <w:w w:val="105"/>
        </w:rPr>
        <w:t xml:space="preserve"> </w:t>
      </w:r>
      <w:r w:rsidRPr="00484B35">
        <w:rPr>
          <w:w w:val="105"/>
        </w:rPr>
        <w:t>not</w:t>
      </w:r>
      <w:r w:rsidRPr="00484B35">
        <w:rPr>
          <w:spacing w:val="30"/>
          <w:w w:val="105"/>
        </w:rPr>
        <w:t xml:space="preserve"> </w:t>
      </w:r>
      <w:r w:rsidRPr="00484B35">
        <w:rPr>
          <w:w w:val="105"/>
        </w:rPr>
        <w:t>necessary</w:t>
      </w:r>
      <w:r w:rsidRPr="00484B35">
        <w:rPr>
          <w:spacing w:val="30"/>
          <w:w w:val="105"/>
        </w:rPr>
        <w:t xml:space="preserve"> </w:t>
      </w:r>
      <w:r w:rsidRPr="00484B35">
        <w:rPr>
          <w:w w:val="105"/>
        </w:rPr>
        <w:t>to</w:t>
      </w:r>
      <w:r w:rsidRPr="00484B35">
        <w:rPr>
          <w:spacing w:val="29"/>
          <w:w w:val="105"/>
        </w:rPr>
        <w:t xml:space="preserve"> </w:t>
      </w:r>
      <w:r w:rsidRPr="00484B35">
        <w:rPr>
          <w:w w:val="105"/>
        </w:rPr>
        <w:t>maintain</w:t>
      </w:r>
      <w:r w:rsidRPr="00484B35">
        <w:rPr>
          <w:spacing w:val="30"/>
          <w:w w:val="105"/>
        </w:rPr>
        <w:t xml:space="preserve"> </w:t>
      </w:r>
      <w:r w:rsidRPr="00484B35">
        <w:rPr>
          <w:w w:val="105"/>
        </w:rPr>
        <w:t>an</w:t>
      </w:r>
      <w:r w:rsidRPr="00484B35">
        <w:rPr>
          <w:spacing w:val="30"/>
          <w:w w:val="105"/>
        </w:rPr>
        <w:t xml:space="preserve"> </w:t>
      </w:r>
      <w:r w:rsidRPr="00484B35">
        <w:rPr>
          <w:w w:val="105"/>
        </w:rPr>
        <w:t>ordered</w:t>
      </w:r>
      <w:r w:rsidRPr="00484B35">
        <w:rPr>
          <w:spacing w:val="30"/>
          <w:w w:val="105"/>
        </w:rPr>
        <w:t xml:space="preserve"> </w:t>
      </w:r>
      <w:r w:rsidRPr="00484B35">
        <w:rPr>
          <w:w w:val="105"/>
        </w:rPr>
        <w:t>set,</w:t>
      </w:r>
      <w:r w:rsidRPr="00484B35">
        <w:rPr>
          <w:spacing w:val="33"/>
          <w:w w:val="105"/>
        </w:rPr>
        <w:t xml:space="preserve"> </w:t>
      </w:r>
      <w:r w:rsidRPr="00484B35">
        <w:rPr>
          <w:w w:val="105"/>
        </w:rPr>
        <w:t>so</w:t>
      </w:r>
      <w:r w:rsidRPr="00484B35">
        <w:rPr>
          <w:spacing w:val="30"/>
          <w:w w:val="105"/>
        </w:rPr>
        <w:t xml:space="preserve"> </w:t>
      </w:r>
      <w:r w:rsidRPr="00484B35">
        <w:rPr>
          <w:w w:val="105"/>
        </w:rPr>
        <w:t>instead</w:t>
      </w:r>
      <w:r w:rsidRPr="00484B35">
        <w:rPr>
          <w:spacing w:val="30"/>
          <w:w w:val="105"/>
        </w:rPr>
        <w:t xml:space="preserve"> </w:t>
      </w:r>
      <w:r w:rsidRPr="00484B35">
        <w:rPr>
          <w:w w:val="105"/>
        </w:rPr>
        <w:t>of</w:t>
      </w:r>
      <w:r w:rsidRPr="00484B35">
        <w:rPr>
          <w:spacing w:val="30"/>
          <w:w w:val="105"/>
        </w:rPr>
        <w:t xml:space="preserve"> </w:t>
      </w:r>
      <w:r w:rsidRPr="00484B35">
        <w:rPr>
          <w:w w:val="105"/>
        </w:rPr>
        <w:t>the</w:t>
      </w:r>
      <w:r w:rsidRPr="00484B35">
        <w:rPr>
          <w:spacing w:val="29"/>
          <w:w w:val="105"/>
        </w:rPr>
        <w:t xml:space="preserve"> </w:t>
      </w:r>
      <w:r w:rsidRPr="00484B35">
        <w:rPr>
          <w:rFonts w:ascii="SimSun"/>
          <w:w w:val="105"/>
        </w:rPr>
        <w:t>set</w:t>
      </w:r>
      <w:r w:rsidRPr="00484B35">
        <w:rPr>
          <w:rFonts w:ascii="SimSun"/>
          <w:spacing w:val="-28"/>
          <w:w w:val="105"/>
        </w:rPr>
        <w:t xml:space="preserve"> </w:t>
      </w:r>
      <w:r w:rsidRPr="00484B35">
        <w:rPr>
          <w:w w:val="105"/>
        </w:rPr>
        <w:t>structure</w:t>
      </w:r>
      <w:r w:rsidRPr="00484B35">
        <w:rPr>
          <w:spacing w:val="-55"/>
          <w:w w:val="105"/>
        </w:rPr>
        <w:t xml:space="preserve"> </w:t>
      </w:r>
      <w:r w:rsidRPr="00484B35">
        <w:rPr>
          <w:w w:val="105"/>
        </w:rPr>
        <w:t xml:space="preserve">we can also use the </w:t>
      </w:r>
      <w:r w:rsidRPr="00484B35">
        <w:rPr>
          <w:rFonts w:ascii="SimSun"/>
          <w:w w:val="105"/>
        </w:rPr>
        <w:t xml:space="preserve">unordered_set </w:t>
      </w:r>
      <w:r w:rsidRPr="00484B35">
        <w:rPr>
          <w:w w:val="105"/>
        </w:rPr>
        <w:t>structure. This is an easy way to make the</w:t>
      </w:r>
      <w:r w:rsidRPr="00484B35">
        <w:rPr>
          <w:spacing w:val="1"/>
          <w:w w:val="105"/>
        </w:rPr>
        <w:t xml:space="preserve"> </w:t>
      </w:r>
      <w:r w:rsidRPr="00484B35">
        <w:rPr>
          <w:w w:val="105"/>
        </w:rPr>
        <w:t>algorithm more efficient, because we only have to change the underlying data</w:t>
      </w:r>
      <w:r w:rsidRPr="00484B35">
        <w:rPr>
          <w:spacing w:val="1"/>
          <w:w w:val="105"/>
        </w:rPr>
        <w:t xml:space="preserve"> </w:t>
      </w:r>
      <w:r w:rsidRPr="00484B35">
        <w:rPr>
          <w:w w:val="105"/>
        </w:rPr>
        <w:t>structure.</w:t>
      </w:r>
      <w:r w:rsidRPr="00484B35">
        <w:rPr>
          <w:spacing w:val="19"/>
          <w:w w:val="105"/>
        </w:rPr>
        <w:t xml:space="preserve"> </w:t>
      </w:r>
      <w:r w:rsidRPr="00484B35">
        <w:rPr>
          <w:w w:val="105"/>
        </w:rPr>
        <w:t>The</w:t>
      </w:r>
      <w:r w:rsidRPr="00484B35">
        <w:rPr>
          <w:spacing w:val="4"/>
          <w:w w:val="105"/>
        </w:rPr>
        <w:t xml:space="preserve"> </w:t>
      </w:r>
      <w:r w:rsidRPr="00484B35">
        <w:rPr>
          <w:w w:val="105"/>
        </w:rPr>
        <w:t>time</w:t>
      </w:r>
      <w:r w:rsidRPr="00484B35">
        <w:rPr>
          <w:spacing w:val="4"/>
          <w:w w:val="105"/>
        </w:rPr>
        <w:t xml:space="preserve"> </w:t>
      </w:r>
      <w:r w:rsidRPr="00484B35">
        <w:rPr>
          <w:w w:val="105"/>
        </w:rPr>
        <w:t>complexity</w:t>
      </w:r>
      <w:r w:rsidRPr="00484B35">
        <w:rPr>
          <w:spacing w:val="3"/>
          <w:w w:val="105"/>
        </w:rPr>
        <w:t xml:space="preserve"> </w:t>
      </w:r>
      <w:r w:rsidRPr="00484B35">
        <w:rPr>
          <w:w w:val="105"/>
        </w:rPr>
        <w:t>of</w:t>
      </w:r>
      <w:r w:rsidRPr="00484B35">
        <w:rPr>
          <w:spacing w:val="4"/>
          <w:w w:val="105"/>
        </w:rPr>
        <w:t xml:space="preserve"> </w:t>
      </w:r>
      <w:r w:rsidRPr="00484B35">
        <w:rPr>
          <w:w w:val="105"/>
        </w:rPr>
        <w:t>the</w:t>
      </w:r>
      <w:r w:rsidRPr="00484B35">
        <w:rPr>
          <w:spacing w:val="4"/>
          <w:w w:val="105"/>
        </w:rPr>
        <w:t xml:space="preserve"> </w:t>
      </w:r>
      <w:r w:rsidRPr="00484B35">
        <w:rPr>
          <w:w w:val="105"/>
        </w:rPr>
        <w:t>new</w:t>
      </w:r>
      <w:r w:rsidRPr="00484B35">
        <w:rPr>
          <w:spacing w:val="4"/>
          <w:w w:val="105"/>
        </w:rPr>
        <w:t xml:space="preserve"> </w:t>
      </w:r>
      <w:r w:rsidRPr="00484B35">
        <w:rPr>
          <w:w w:val="105"/>
        </w:rPr>
        <w:t>algorithm</w:t>
      </w:r>
      <w:r w:rsidRPr="00484B35">
        <w:rPr>
          <w:spacing w:val="4"/>
          <w:w w:val="105"/>
        </w:rPr>
        <w:t xml:space="preserve"> </w:t>
      </w:r>
      <w:r w:rsidRPr="00484B35">
        <w:rPr>
          <w:w w:val="105"/>
        </w:rPr>
        <w:t>is</w:t>
      </w:r>
      <w:r w:rsidRPr="00484B35">
        <w:rPr>
          <w:spacing w:val="4"/>
          <w:w w:val="105"/>
        </w:rPr>
        <w:t xml:space="preserve"> </w:t>
      </w:r>
      <w:r w:rsidRPr="00484B35">
        <w:rPr>
          <w:i/>
          <w:w w:val="105"/>
        </w:rPr>
        <w:t>O</w:t>
      </w:r>
      <w:r w:rsidRPr="00484B35">
        <w:rPr>
          <w:w w:val="105"/>
        </w:rPr>
        <w:t>(</w:t>
      </w:r>
      <w:r w:rsidRPr="00484B35">
        <w:rPr>
          <w:i/>
          <w:w w:val="105"/>
        </w:rPr>
        <w:t>n</w:t>
      </w:r>
      <w:r w:rsidRPr="00484B35">
        <w:rPr>
          <w:w w:val="105"/>
        </w:rPr>
        <w:t>).</w:t>
      </w:r>
    </w:p>
    <w:p w:rsidR="00904690" w:rsidRPr="00484B35" w:rsidRDefault="00904690">
      <w:pPr>
        <w:pStyle w:val="Textoindependiente"/>
        <w:spacing w:before="2"/>
        <w:rPr>
          <w:sz w:val="27"/>
        </w:rPr>
      </w:pPr>
    </w:p>
    <w:p w:rsidR="00904690" w:rsidRPr="00484B35" w:rsidRDefault="009A0837">
      <w:pPr>
        <w:pStyle w:val="Ttulo3"/>
      </w:pPr>
      <w:r w:rsidRPr="00484B35">
        <w:rPr>
          <w:w w:val="105"/>
        </w:rPr>
        <w:t>Algorithm</w:t>
      </w:r>
      <w:r w:rsidRPr="00484B35">
        <w:rPr>
          <w:spacing w:val="12"/>
          <w:w w:val="105"/>
        </w:rPr>
        <w:t xml:space="preserve"> </w:t>
      </w:r>
      <w:r w:rsidRPr="00484B35">
        <w:rPr>
          <w:w w:val="105"/>
        </w:rPr>
        <w:t>3</w:t>
      </w:r>
    </w:p>
    <w:p w:rsidR="00904690" w:rsidRPr="00484B35" w:rsidRDefault="009A0837">
      <w:pPr>
        <w:pStyle w:val="Textoindependiente"/>
        <w:spacing w:before="153" w:line="293" w:lineRule="exact"/>
        <w:ind w:left="190"/>
        <w:jc w:val="both"/>
      </w:pPr>
      <w:r w:rsidRPr="00484B35">
        <w:rPr>
          <w:w w:val="110"/>
        </w:rPr>
        <w:t>Instead</w:t>
      </w:r>
      <w:r w:rsidRPr="00484B35">
        <w:rPr>
          <w:spacing w:val="2"/>
          <w:w w:val="110"/>
        </w:rPr>
        <w:t xml:space="preserve"> </w:t>
      </w:r>
      <w:r w:rsidRPr="00484B35">
        <w:rPr>
          <w:w w:val="110"/>
        </w:rPr>
        <w:t>of</w:t>
      </w:r>
      <w:r w:rsidRPr="00484B35">
        <w:rPr>
          <w:spacing w:val="3"/>
          <w:w w:val="110"/>
        </w:rPr>
        <w:t xml:space="preserve"> </w:t>
      </w:r>
      <w:r w:rsidRPr="00484B35">
        <w:rPr>
          <w:w w:val="110"/>
        </w:rPr>
        <w:t>data</w:t>
      </w:r>
      <w:r w:rsidRPr="00484B35">
        <w:rPr>
          <w:spacing w:val="3"/>
          <w:w w:val="110"/>
        </w:rPr>
        <w:t xml:space="preserve"> </w:t>
      </w:r>
      <w:r w:rsidRPr="00484B35">
        <w:rPr>
          <w:w w:val="110"/>
        </w:rPr>
        <w:t>structures,</w:t>
      </w:r>
      <w:r w:rsidRPr="00484B35">
        <w:rPr>
          <w:spacing w:val="5"/>
          <w:w w:val="110"/>
        </w:rPr>
        <w:t xml:space="preserve"> </w:t>
      </w:r>
      <w:r w:rsidRPr="00484B35">
        <w:rPr>
          <w:w w:val="110"/>
        </w:rPr>
        <w:t>we</w:t>
      </w:r>
      <w:r w:rsidRPr="00484B35">
        <w:rPr>
          <w:spacing w:val="3"/>
          <w:w w:val="110"/>
        </w:rPr>
        <w:t xml:space="preserve"> </w:t>
      </w:r>
      <w:r w:rsidRPr="00484B35">
        <w:rPr>
          <w:w w:val="110"/>
        </w:rPr>
        <w:t>can</w:t>
      </w:r>
      <w:r w:rsidRPr="00484B35">
        <w:rPr>
          <w:spacing w:val="3"/>
          <w:w w:val="110"/>
        </w:rPr>
        <w:t xml:space="preserve"> </w:t>
      </w:r>
      <w:r w:rsidRPr="00484B35">
        <w:rPr>
          <w:w w:val="110"/>
        </w:rPr>
        <w:t>use</w:t>
      </w:r>
      <w:r w:rsidRPr="00484B35">
        <w:rPr>
          <w:spacing w:val="3"/>
          <w:w w:val="110"/>
        </w:rPr>
        <w:t xml:space="preserve"> </w:t>
      </w:r>
      <w:r w:rsidRPr="00484B35">
        <w:rPr>
          <w:w w:val="110"/>
        </w:rPr>
        <w:t>sorting.</w:t>
      </w:r>
      <w:r w:rsidRPr="00484B35">
        <w:rPr>
          <w:spacing w:val="30"/>
          <w:w w:val="110"/>
        </w:rPr>
        <w:t xml:space="preserve"> </w:t>
      </w:r>
      <w:r w:rsidRPr="00484B35">
        <w:rPr>
          <w:w w:val="110"/>
        </w:rPr>
        <w:t>First,</w:t>
      </w:r>
      <w:r w:rsidRPr="00484B35">
        <w:rPr>
          <w:spacing w:val="5"/>
          <w:w w:val="110"/>
        </w:rPr>
        <w:t xml:space="preserve"> </w:t>
      </w:r>
      <w:r w:rsidRPr="00484B35">
        <w:rPr>
          <w:w w:val="110"/>
        </w:rPr>
        <w:t>we</w:t>
      </w:r>
      <w:r w:rsidRPr="00484B35">
        <w:rPr>
          <w:spacing w:val="3"/>
          <w:w w:val="110"/>
        </w:rPr>
        <w:t xml:space="preserve"> </w:t>
      </w:r>
      <w:r w:rsidRPr="00484B35">
        <w:rPr>
          <w:w w:val="110"/>
        </w:rPr>
        <w:t>sort</w:t>
      </w:r>
      <w:r w:rsidRPr="00484B35">
        <w:rPr>
          <w:spacing w:val="3"/>
          <w:w w:val="110"/>
        </w:rPr>
        <w:t xml:space="preserve"> </w:t>
      </w:r>
      <w:r w:rsidRPr="00484B35">
        <w:rPr>
          <w:w w:val="110"/>
        </w:rPr>
        <w:t>both</w:t>
      </w:r>
      <w:r w:rsidRPr="00484B35">
        <w:rPr>
          <w:spacing w:val="3"/>
          <w:w w:val="110"/>
        </w:rPr>
        <w:t xml:space="preserve"> </w:t>
      </w:r>
      <w:r w:rsidRPr="00484B35">
        <w:rPr>
          <w:w w:val="110"/>
        </w:rPr>
        <w:t>lists</w:t>
      </w:r>
      <w:r w:rsidRPr="00484B35">
        <w:rPr>
          <w:spacing w:val="18"/>
          <w:w w:val="110"/>
        </w:rPr>
        <w:t xml:space="preserve"> </w:t>
      </w:r>
      <w:r w:rsidRPr="00484B35">
        <w:rPr>
          <w:i/>
          <w:w w:val="110"/>
        </w:rPr>
        <w:t>A</w:t>
      </w:r>
      <w:r w:rsidRPr="00484B35">
        <w:rPr>
          <w:i/>
          <w:spacing w:val="13"/>
          <w:w w:val="110"/>
        </w:rPr>
        <w:t xml:space="preserve"> </w:t>
      </w:r>
      <w:r w:rsidRPr="00484B35">
        <w:rPr>
          <w:w w:val="110"/>
        </w:rPr>
        <w:t>and</w:t>
      </w:r>
    </w:p>
    <w:p w:rsidR="00904690" w:rsidRPr="00484B35" w:rsidRDefault="009A0837">
      <w:pPr>
        <w:pStyle w:val="Textoindependiente"/>
        <w:spacing w:before="3" w:line="232" w:lineRule="auto"/>
        <w:ind w:left="190" w:right="188" w:firstLine="2"/>
        <w:jc w:val="both"/>
      </w:pPr>
      <w:r w:rsidRPr="00484B35">
        <w:rPr>
          <w:i/>
          <w:w w:val="105"/>
        </w:rPr>
        <w:t>B</w:t>
      </w:r>
      <w:r w:rsidRPr="00484B35">
        <w:rPr>
          <w:w w:val="105"/>
        </w:rPr>
        <w:t>.</w:t>
      </w:r>
      <w:r w:rsidRPr="00484B35">
        <w:rPr>
          <w:spacing w:val="1"/>
          <w:w w:val="105"/>
        </w:rPr>
        <w:t xml:space="preserve"> </w:t>
      </w:r>
      <w:r w:rsidRPr="00484B35">
        <w:rPr>
          <w:w w:val="105"/>
        </w:rPr>
        <w:t>After this, we iterate through both the lists at the same time and find the</w:t>
      </w:r>
      <w:r w:rsidRPr="00484B35">
        <w:rPr>
          <w:spacing w:val="1"/>
          <w:w w:val="105"/>
        </w:rPr>
        <w:t xml:space="preserve"> </w:t>
      </w:r>
      <w:r w:rsidRPr="00484B35">
        <w:rPr>
          <w:w w:val="105"/>
        </w:rPr>
        <w:t xml:space="preserve">common elements. The time complexity of sorting is </w:t>
      </w:r>
      <w:r w:rsidRPr="00484B35">
        <w:rPr>
          <w:i/>
          <w:w w:val="105"/>
        </w:rPr>
        <w:t>O</w:t>
      </w:r>
      <w:r w:rsidRPr="00484B35">
        <w:rPr>
          <w:w w:val="105"/>
        </w:rPr>
        <w:t>(</w:t>
      </w:r>
      <w:r w:rsidRPr="00484B35">
        <w:rPr>
          <w:i/>
          <w:w w:val="105"/>
        </w:rPr>
        <w:t xml:space="preserve">n </w:t>
      </w:r>
      <w:r w:rsidRPr="00484B35">
        <w:rPr>
          <w:w w:val="105"/>
        </w:rPr>
        <w:t xml:space="preserve">log </w:t>
      </w:r>
      <w:r w:rsidRPr="00484B35">
        <w:rPr>
          <w:i/>
          <w:w w:val="105"/>
        </w:rPr>
        <w:t>n</w:t>
      </w:r>
      <w:r w:rsidRPr="00484B35">
        <w:rPr>
          <w:w w:val="105"/>
        </w:rPr>
        <w:t>), and the rest of</w:t>
      </w:r>
      <w:r w:rsidRPr="00484B35">
        <w:rPr>
          <w:spacing w:val="1"/>
          <w:w w:val="105"/>
        </w:rPr>
        <w:t xml:space="preserve"> </w:t>
      </w:r>
      <w:r w:rsidRPr="00484B35">
        <w:rPr>
          <w:w w:val="105"/>
        </w:rPr>
        <w:t>the</w:t>
      </w:r>
      <w:r w:rsidRPr="00484B35">
        <w:rPr>
          <w:spacing w:val="4"/>
          <w:w w:val="105"/>
        </w:rPr>
        <w:t xml:space="preserve"> </w:t>
      </w:r>
      <w:r w:rsidRPr="00484B35">
        <w:rPr>
          <w:w w:val="105"/>
        </w:rPr>
        <w:t>algorithm</w:t>
      </w:r>
      <w:r w:rsidRPr="00484B35">
        <w:rPr>
          <w:spacing w:val="5"/>
          <w:w w:val="105"/>
        </w:rPr>
        <w:t xml:space="preserve"> </w:t>
      </w:r>
      <w:r w:rsidRPr="00484B35">
        <w:rPr>
          <w:w w:val="105"/>
        </w:rPr>
        <w:t>works</w:t>
      </w:r>
      <w:r w:rsidRPr="00484B35">
        <w:rPr>
          <w:spacing w:val="5"/>
          <w:w w:val="105"/>
        </w:rPr>
        <w:t xml:space="preserve"> </w:t>
      </w:r>
      <w:r w:rsidRPr="00484B35">
        <w:rPr>
          <w:w w:val="105"/>
        </w:rPr>
        <w:t>in</w:t>
      </w:r>
      <w:r w:rsidRPr="00484B35">
        <w:rPr>
          <w:spacing w:val="5"/>
          <w:w w:val="105"/>
        </w:rPr>
        <w:t xml:space="preserve"> </w:t>
      </w:r>
      <w:r w:rsidRPr="00484B35">
        <w:rPr>
          <w:i/>
          <w:w w:val="105"/>
        </w:rPr>
        <w:t>O</w:t>
      </w:r>
      <w:r w:rsidRPr="00484B35">
        <w:rPr>
          <w:w w:val="105"/>
        </w:rPr>
        <w:t>(</w:t>
      </w:r>
      <w:r w:rsidRPr="00484B35">
        <w:rPr>
          <w:i/>
          <w:w w:val="105"/>
        </w:rPr>
        <w:t>n</w:t>
      </w:r>
      <w:r w:rsidRPr="00484B35">
        <w:rPr>
          <w:w w:val="105"/>
        </w:rPr>
        <w:t>)</w:t>
      </w:r>
      <w:r w:rsidRPr="00484B35">
        <w:rPr>
          <w:spacing w:val="4"/>
          <w:w w:val="105"/>
        </w:rPr>
        <w:t xml:space="preserve"> </w:t>
      </w:r>
      <w:r w:rsidRPr="00484B35">
        <w:rPr>
          <w:w w:val="105"/>
        </w:rPr>
        <w:t>time,</w:t>
      </w:r>
      <w:r w:rsidRPr="00484B35">
        <w:rPr>
          <w:spacing w:val="5"/>
          <w:w w:val="105"/>
        </w:rPr>
        <w:t xml:space="preserve"> </w:t>
      </w:r>
      <w:r w:rsidRPr="00484B35">
        <w:rPr>
          <w:w w:val="105"/>
        </w:rPr>
        <w:t>so</w:t>
      </w:r>
      <w:r w:rsidRPr="00484B35">
        <w:rPr>
          <w:spacing w:val="5"/>
          <w:w w:val="105"/>
        </w:rPr>
        <w:t xml:space="preserve"> </w:t>
      </w:r>
      <w:r w:rsidRPr="00484B35">
        <w:rPr>
          <w:w w:val="105"/>
        </w:rPr>
        <w:t>the</w:t>
      </w:r>
      <w:r w:rsidRPr="00484B35">
        <w:rPr>
          <w:spacing w:val="5"/>
          <w:w w:val="105"/>
        </w:rPr>
        <w:t xml:space="preserve"> </w:t>
      </w:r>
      <w:r w:rsidRPr="00484B35">
        <w:rPr>
          <w:w w:val="105"/>
        </w:rPr>
        <w:t>total</w:t>
      </w:r>
      <w:r w:rsidRPr="00484B35">
        <w:rPr>
          <w:spacing w:val="4"/>
          <w:w w:val="105"/>
        </w:rPr>
        <w:t xml:space="preserve"> </w:t>
      </w:r>
      <w:r w:rsidRPr="00484B35">
        <w:rPr>
          <w:w w:val="105"/>
        </w:rPr>
        <w:t>time</w:t>
      </w:r>
      <w:r w:rsidRPr="00484B35">
        <w:rPr>
          <w:spacing w:val="5"/>
          <w:w w:val="105"/>
        </w:rPr>
        <w:t xml:space="preserve"> </w:t>
      </w:r>
      <w:r w:rsidRPr="00484B35">
        <w:rPr>
          <w:w w:val="105"/>
        </w:rPr>
        <w:t>complexity</w:t>
      </w:r>
      <w:r w:rsidRPr="00484B35">
        <w:rPr>
          <w:spacing w:val="5"/>
          <w:w w:val="105"/>
        </w:rPr>
        <w:t xml:space="preserve"> </w:t>
      </w:r>
      <w:r w:rsidRPr="00484B35">
        <w:rPr>
          <w:w w:val="105"/>
        </w:rPr>
        <w:t>is</w:t>
      </w:r>
      <w:r w:rsidRPr="00484B35">
        <w:rPr>
          <w:spacing w:val="5"/>
          <w:w w:val="105"/>
        </w:rPr>
        <w:t xml:space="preserve"> </w:t>
      </w:r>
      <w:r w:rsidRPr="00484B35">
        <w:rPr>
          <w:i/>
          <w:w w:val="105"/>
        </w:rPr>
        <w:t>O</w:t>
      </w:r>
      <w:r w:rsidRPr="00484B35">
        <w:rPr>
          <w:w w:val="105"/>
        </w:rPr>
        <w:t>(</w:t>
      </w:r>
      <w:r w:rsidRPr="00484B35">
        <w:rPr>
          <w:i/>
          <w:w w:val="105"/>
        </w:rPr>
        <w:t>n</w:t>
      </w:r>
      <w:r w:rsidRPr="00484B35">
        <w:rPr>
          <w:i/>
          <w:spacing w:val="-30"/>
          <w:w w:val="105"/>
        </w:rPr>
        <w:t xml:space="preserve"> </w:t>
      </w:r>
      <w:r w:rsidRPr="00484B35">
        <w:rPr>
          <w:w w:val="105"/>
        </w:rPr>
        <w:t>log</w:t>
      </w:r>
      <w:r w:rsidRPr="00484B35">
        <w:rPr>
          <w:spacing w:val="-27"/>
          <w:w w:val="105"/>
        </w:rPr>
        <w:t xml:space="preserve"> </w:t>
      </w:r>
      <w:r w:rsidRPr="00484B35">
        <w:rPr>
          <w:i/>
          <w:w w:val="105"/>
        </w:rPr>
        <w:t>n</w:t>
      </w:r>
      <w:r w:rsidRPr="00484B35">
        <w:rPr>
          <w:w w:val="105"/>
        </w:rPr>
        <w:t>).</w:t>
      </w:r>
    </w:p>
    <w:p w:rsidR="00904690" w:rsidRPr="00484B35" w:rsidRDefault="00904690">
      <w:pPr>
        <w:pStyle w:val="Textoindependiente"/>
        <w:spacing w:before="1"/>
        <w:rPr>
          <w:sz w:val="27"/>
        </w:rPr>
      </w:pPr>
    </w:p>
    <w:p w:rsidR="00904690" w:rsidRPr="00484B35" w:rsidRDefault="009A0837">
      <w:pPr>
        <w:pStyle w:val="Ttulo3"/>
      </w:pPr>
      <w:r w:rsidRPr="00484B35">
        <w:rPr>
          <w:spacing w:val="-1"/>
        </w:rPr>
        <w:t>Efficiency</w:t>
      </w:r>
      <w:r w:rsidRPr="00484B35">
        <w:rPr>
          <w:spacing w:val="-5"/>
        </w:rPr>
        <w:t xml:space="preserve"> </w:t>
      </w:r>
      <w:r w:rsidRPr="00484B35">
        <w:t>comparison</w:t>
      </w:r>
    </w:p>
    <w:p w:rsidR="00904690" w:rsidRPr="00484B35" w:rsidRDefault="0098712D">
      <w:pPr>
        <w:pStyle w:val="Textoindependiente"/>
        <w:spacing w:before="160" w:line="232" w:lineRule="auto"/>
        <w:ind w:left="190" w:right="188" w:hanging="8"/>
        <w:jc w:val="both"/>
      </w:pPr>
      <w:r>
        <w:pict>
          <v:shape id="_x0000_s9047" type="#_x0000_t202" style="position:absolute;left:0;text-align:left;margin-left:166.75pt;margin-top:47.8pt;width:261.85pt;height:50.8pt;z-index:251042816;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821"/>
                    <w:gridCol w:w="1475"/>
                    <w:gridCol w:w="1474"/>
                    <w:gridCol w:w="1464"/>
                  </w:tblGrid>
                  <w:tr w:rsidR="00EE7A03">
                    <w:trPr>
                      <w:trHeight w:val="277"/>
                    </w:trPr>
                    <w:tc>
                      <w:tcPr>
                        <w:tcW w:w="821" w:type="dxa"/>
                      </w:tcPr>
                      <w:p w:rsidR="00EE7A03" w:rsidRDefault="00EE7A03">
                        <w:pPr>
                          <w:pStyle w:val="TableParagraph"/>
                          <w:spacing w:before="16" w:line="242" w:lineRule="exact"/>
                          <w:ind w:right="118"/>
                          <w:jc w:val="right"/>
                          <w:rPr>
                            <w:rFonts w:ascii="Georgia"/>
                            <w:i/>
                          </w:rPr>
                        </w:pPr>
                        <w:r>
                          <w:rPr>
                            <w:rFonts w:ascii="Georgia"/>
                            <w:i/>
                            <w:w w:val="104"/>
                          </w:rPr>
                          <w:t>n</w:t>
                        </w:r>
                      </w:p>
                    </w:tc>
                    <w:tc>
                      <w:tcPr>
                        <w:tcW w:w="1475" w:type="dxa"/>
                      </w:tcPr>
                      <w:p w:rsidR="00EE7A03" w:rsidRDefault="00EE7A03">
                        <w:pPr>
                          <w:pStyle w:val="TableParagraph"/>
                          <w:spacing w:line="258" w:lineRule="exact"/>
                          <w:ind w:right="116"/>
                          <w:jc w:val="right"/>
                        </w:pPr>
                        <w:r>
                          <w:rPr>
                            <w:w w:val="105"/>
                          </w:rPr>
                          <w:t>Algorithm</w:t>
                        </w:r>
                        <w:r>
                          <w:rPr>
                            <w:spacing w:val="-4"/>
                            <w:w w:val="105"/>
                          </w:rPr>
                          <w:t xml:space="preserve"> </w:t>
                        </w:r>
                        <w:r>
                          <w:rPr>
                            <w:w w:val="105"/>
                          </w:rPr>
                          <w:t>1</w:t>
                        </w:r>
                      </w:p>
                    </w:tc>
                    <w:tc>
                      <w:tcPr>
                        <w:tcW w:w="1474" w:type="dxa"/>
                      </w:tcPr>
                      <w:p w:rsidR="00EE7A03" w:rsidRDefault="00EE7A03">
                        <w:pPr>
                          <w:pStyle w:val="TableParagraph"/>
                          <w:spacing w:line="258" w:lineRule="exact"/>
                          <w:ind w:right="115"/>
                          <w:jc w:val="right"/>
                        </w:pPr>
                        <w:r>
                          <w:rPr>
                            <w:w w:val="105"/>
                          </w:rPr>
                          <w:t>Algorithm</w:t>
                        </w:r>
                        <w:r>
                          <w:rPr>
                            <w:spacing w:val="-4"/>
                            <w:w w:val="105"/>
                          </w:rPr>
                          <w:t xml:space="preserve"> </w:t>
                        </w:r>
                        <w:r>
                          <w:rPr>
                            <w:w w:val="105"/>
                          </w:rPr>
                          <w:t>2</w:t>
                        </w:r>
                      </w:p>
                    </w:tc>
                    <w:tc>
                      <w:tcPr>
                        <w:tcW w:w="1464" w:type="dxa"/>
                      </w:tcPr>
                      <w:p w:rsidR="00EE7A03" w:rsidRDefault="00EE7A03">
                        <w:pPr>
                          <w:pStyle w:val="TableParagraph"/>
                          <w:spacing w:line="258" w:lineRule="exact"/>
                          <w:ind w:right="105"/>
                          <w:jc w:val="right"/>
                        </w:pPr>
                        <w:r>
                          <w:rPr>
                            <w:w w:val="105"/>
                          </w:rPr>
                          <w:t>Algorithm</w:t>
                        </w:r>
                        <w:r>
                          <w:rPr>
                            <w:spacing w:val="-4"/>
                            <w:w w:val="105"/>
                          </w:rPr>
                          <w:t xml:space="preserve"> </w:t>
                        </w:r>
                        <w:r>
                          <w:rPr>
                            <w:w w:val="105"/>
                          </w:rPr>
                          <w:t>3</w:t>
                        </w:r>
                      </w:p>
                    </w:tc>
                  </w:tr>
                  <w:tr w:rsidR="00EE7A03">
                    <w:trPr>
                      <w:trHeight w:val="289"/>
                    </w:trPr>
                    <w:tc>
                      <w:tcPr>
                        <w:tcW w:w="821" w:type="dxa"/>
                      </w:tcPr>
                      <w:p w:rsidR="00EE7A03" w:rsidRDefault="00EE7A03">
                        <w:pPr>
                          <w:pStyle w:val="TableParagraph"/>
                          <w:spacing w:before="6" w:line="264" w:lineRule="exact"/>
                          <w:ind w:right="125"/>
                          <w:jc w:val="right"/>
                        </w:pPr>
                        <w:r>
                          <w:rPr>
                            <w:w w:val="125"/>
                          </w:rPr>
                          <w:t>10</w:t>
                        </w:r>
                        <w:r>
                          <w:rPr>
                            <w:w w:val="125"/>
                            <w:vertAlign w:val="superscript"/>
                          </w:rPr>
                          <w:t>6</w:t>
                        </w:r>
                      </w:p>
                    </w:tc>
                    <w:tc>
                      <w:tcPr>
                        <w:tcW w:w="1475" w:type="dxa"/>
                      </w:tcPr>
                      <w:p w:rsidR="00EE7A03" w:rsidRDefault="00EE7A03">
                        <w:pPr>
                          <w:pStyle w:val="TableParagraph"/>
                          <w:spacing w:before="6" w:line="264" w:lineRule="exact"/>
                          <w:ind w:right="116"/>
                          <w:jc w:val="right"/>
                        </w:pPr>
                        <w:r>
                          <w:rPr>
                            <w:w w:val="110"/>
                          </w:rPr>
                          <w:t>1.5</w:t>
                        </w:r>
                        <w:r>
                          <w:rPr>
                            <w:spacing w:val="3"/>
                            <w:w w:val="110"/>
                          </w:rPr>
                          <w:t xml:space="preserve"> </w:t>
                        </w:r>
                        <w:r>
                          <w:rPr>
                            <w:w w:val="110"/>
                          </w:rPr>
                          <w:t>s</w:t>
                        </w:r>
                      </w:p>
                    </w:tc>
                    <w:tc>
                      <w:tcPr>
                        <w:tcW w:w="1474" w:type="dxa"/>
                      </w:tcPr>
                      <w:p w:rsidR="00EE7A03" w:rsidRDefault="00EE7A03">
                        <w:pPr>
                          <w:pStyle w:val="TableParagraph"/>
                          <w:spacing w:before="6" w:line="264" w:lineRule="exact"/>
                          <w:ind w:right="115"/>
                          <w:jc w:val="right"/>
                        </w:pPr>
                        <w:r>
                          <w:rPr>
                            <w:w w:val="110"/>
                          </w:rPr>
                          <w:t>0.3</w:t>
                        </w:r>
                        <w:r>
                          <w:rPr>
                            <w:spacing w:val="3"/>
                            <w:w w:val="110"/>
                          </w:rPr>
                          <w:t xml:space="preserve"> </w:t>
                        </w:r>
                        <w:r>
                          <w:rPr>
                            <w:w w:val="110"/>
                          </w:rPr>
                          <w:t>s</w:t>
                        </w:r>
                      </w:p>
                    </w:tc>
                    <w:tc>
                      <w:tcPr>
                        <w:tcW w:w="1464" w:type="dxa"/>
                      </w:tcPr>
                      <w:p w:rsidR="00EE7A03" w:rsidRDefault="00EE7A03">
                        <w:pPr>
                          <w:pStyle w:val="TableParagraph"/>
                          <w:spacing w:before="6" w:line="264" w:lineRule="exact"/>
                          <w:ind w:right="105"/>
                          <w:jc w:val="right"/>
                        </w:pPr>
                        <w:r>
                          <w:rPr>
                            <w:w w:val="110"/>
                          </w:rPr>
                          <w:t>0.2</w:t>
                        </w:r>
                        <w:r>
                          <w:rPr>
                            <w:spacing w:val="3"/>
                            <w:w w:val="110"/>
                          </w:rPr>
                          <w:t xml:space="preserve"> </w:t>
                        </w:r>
                        <w:r>
                          <w:rPr>
                            <w:w w:val="110"/>
                          </w:rPr>
                          <w:t>s</w:t>
                        </w:r>
                      </w:p>
                    </w:tc>
                  </w:tr>
                  <w:tr w:rsidR="00EE7A03">
                    <w:trPr>
                      <w:trHeight w:val="447"/>
                    </w:trPr>
                    <w:tc>
                      <w:tcPr>
                        <w:tcW w:w="821" w:type="dxa"/>
                      </w:tcPr>
                      <w:p w:rsidR="00EE7A03" w:rsidRDefault="00EE7A03">
                        <w:pPr>
                          <w:pStyle w:val="TableParagraph"/>
                          <w:spacing w:line="369" w:lineRule="exact"/>
                          <w:ind w:right="125"/>
                          <w:jc w:val="right"/>
                        </w:pPr>
                        <w:r>
                          <w:rPr>
                            <w:w w:val="115"/>
                          </w:rPr>
                          <w:t>2</w:t>
                        </w:r>
                        <w:r>
                          <w:rPr>
                            <w:spacing w:val="-33"/>
                            <w:w w:val="115"/>
                          </w:rPr>
                          <w:t xml:space="preserve"> </w:t>
                        </w:r>
                        <w:r>
                          <w:rPr>
                            <w:rFonts w:ascii="Yu Gothic" w:hAnsi="Yu Gothic"/>
                            <w:w w:val="115"/>
                          </w:rPr>
                          <w:t>·</w:t>
                        </w:r>
                        <w:r>
                          <w:rPr>
                            <w:rFonts w:ascii="Yu Gothic" w:hAnsi="Yu Gothic"/>
                            <w:spacing w:val="-41"/>
                            <w:w w:val="115"/>
                          </w:rPr>
                          <w:t xml:space="preserve"> </w:t>
                        </w:r>
                        <w:r>
                          <w:rPr>
                            <w:w w:val="115"/>
                          </w:rPr>
                          <w:t>10</w:t>
                        </w:r>
                        <w:r>
                          <w:rPr>
                            <w:w w:val="115"/>
                            <w:vertAlign w:val="superscript"/>
                          </w:rPr>
                          <w:t>6</w:t>
                        </w:r>
                      </w:p>
                    </w:tc>
                    <w:tc>
                      <w:tcPr>
                        <w:tcW w:w="1475" w:type="dxa"/>
                      </w:tcPr>
                      <w:p w:rsidR="00EE7A03" w:rsidRDefault="00EE7A03">
                        <w:pPr>
                          <w:pStyle w:val="TableParagraph"/>
                          <w:spacing w:before="5"/>
                          <w:ind w:right="116"/>
                          <w:jc w:val="right"/>
                        </w:pPr>
                        <w:r>
                          <w:rPr>
                            <w:w w:val="110"/>
                          </w:rPr>
                          <w:t>3.7</w:t>
                        </w:r>
                        <w:r>
                          <w:rPr>
                            <w:spacing w:val="3"/>
                            <w:w w:val="110"/>
                          </w:rPr>
                          <w:t xml:space="preserve"> </w:t>
                        </w:r>
                        <w:r>
                          <w:rPr>
                            <w:w w:val="110"/>
                          </w:rPr>
                          <w:t>s</w:t>
                        </w:r>
                      </w:p>
                    </w:tc>
                    <w:tc>
                      <w:tcPr>
                        <w:tcW w:w="1474" w:type="dxa"/>
                      </w:tcPr>
                      <w:p w:rsidR="00EE7A03" w:rsidRDefault="00EE7A03">
                        <w:pPr>
                          <w:pStyle w:val="TableParagraph"/>
                          <w:spacing w:before="5"/>
                          <w:ind w:right="115"/>
                          <w:jc w:val="right"/>
                        </w:pPr>
                        <w:r>
                          <w:rPr>
                            <w:w w:val="110"/>
                          </w:rPr>
                          <w:t>0.8</w:t>
                        </w:r>
                        <w:r>
                          <w:rPr>
                            <w:spacing w:val="3"/>
                            <w:w w:val="110"/>
                          </w:rPr>
                          <w:t xml:space="preserve"> </w:t>
                        </w:r>
                        <w:r>
                          <w:rPr>
                            <w:w w:val="110"/>
                          </w:rPr>
                          <w:t>s</w:t>
                        </w:r>
                      </w:p>
                    </w:tc>
                    <w:tc>
                      <w:tcPr>
                        <w:tcW w:w="1464" w:type="dxa"/>
                      </w:tcPr>
                      <w:p w:rsidR="00EE7A03" w:rsidRDefault="00EE7A03">
                        <w:pPr>
                          <w:pStyle w:val="TableParagraph"/>
                          <w:spacing w:before="5"/>
                          <w:ind w:right="105"/>
                          <w:jc w:val="right"/>
                        </w:pPr>
                        <w:r>
                          <w:rPr>
                            <w:w w:val="110"/>
                          </w:rPr>
                          <w:t>0.3</w:t>
                        </w:r>
                        <w:r>
                          <w:rPr>
                            <w:spacing w:val="3"/>
                            <w:w w:val="110"/>
                          </w:rPr>
                          <w:t xml:space="preserve"> </w:t>
                        </w:r>
                        <w:r>
                          <w:rPr>
                            <w:w w:val="110"/>
                          </w:rPr>
                          <w:t>s</w:t>
                        </w:r>
                      </w:p>
                    </w:tc>
                  </w:tr>
                </w:tbl>
                <w:p w:rsidR="00EE7A03" w:rsidRDefault="00EE7A03">
                  <w:pPr>
                    <w:pStyle w:val="Textoindependiente"/>
                  </w:pPr>
                </w:p>
              </w:txbxContent>
            </v:textbox>
            <w10:wrap anchorx="page"/>
          </v:shape>
        </w:pict>
      </w:r>
      <w:r w:rsidR="009A0837" w:rsidRPr="00484B35">
        <w:rPr>
          <w:w w:val="105"/>
        </w:rPr>
        <w:t xml:space="preserve">The following table shows how efficient the above algorithms are when </w:t>
      </w:r>
      <w:r w:rsidR="009A0837" w:rsidRPr="00484B35">
        <w:rPr>
          <w:i/>
          <w:w w:val="105"/>
        </w:rPr>
        <w:t xml:space="preserve">n </w:t>
      </w:r>
      <w:r w:rsidR="009A0837" w:rsidRPr="00484B35">
        <w:rPr>
          <w:w w:val="105"/>
        </w:rPr>
        <w:t>varies</w:t>
      </w:r>
      <w:r w:rsidR="009A0837" w:rsidRPr="00484B35">
        <w:rPr>
          <w:spacing w:val="-55"/>
          <w:w w:val="105"/>
        </w:rPr>
        <w:t xml:space="preserve"> </w:t>
      </w:r>
      <w:r w:rsidR="009A0837" w:rsidRPr="00484B35">
        <w:rPr>
          <w:w w:val="105"/>
        </w:rPr>
        <w:t>and</w:t>
      </w:r>
      <w:r w:rsidR="009A0837" w:rsidRPr="00484B35">
        <w:rPr>
          <w:spacing w:val="7"/>
          <w:w w:val="105"/>
        </w:rPr>
        <w:t xml:space="preserve"> </w:t>
      </w:r>
      <w:r w:rsidR="009A0837" w:rsidRPr="00484B35">
        <w:rPr>
          <w:w w:val="105"/>
        </w:rPr>
        <w:t>the</w:t>
      </w:r>
      <w:r w:rsidR="009A0837" w:rsidRPr="00484B35">
        <w:rPr>
          <w:spacing w:val="7"/>
          <w:w w:val="105"/>
        </w:rPr>
        <w:t xml:space="preserve"> </w:t>
      </w:r>
      <w:r w:rsidR="009A0837" w:rsidRPr="00484B35">
        <w:rPr>
          <w:w w:val="105"/>
        </w:rPr>
        <w:t>elements</w:t>
      </w:r>
      <w:r w:rsidR="009A0837" w:rsidRPr="00484B35">
        <w:rPr>
          <w:spacing w:val="7"/>
          <w:w w:val="105"/>
        </w:rPr>
        <w:t xml:space="preserve"> </w:t>
      </w:r>
      <w:r w:rsidR="009A0837" w:rsidRPr="00484B35">
        <w:rPr>
          <w:w w:val="105"/>
        </w:rPr>
        <w:t>of</w:t>
      </w:r>
      <w:r w:rsidR="009A0837" w:rsidRPr="00484B35">
        <w:rPr>
          <w:spacing w:val="8"/>
          <w:w w:val="105"/>
        </w:rPr>
        <w:t xml:space="preserve"> </w:t>
      </w:r>
      <w:r w:rsidR="009A0837" w:rsidRPr="00484B35">
        <w:rPr>
          <w:w w:val="105"/>
        </w:rPr>
        <w:t>the</w:t>
      </w:r>
      <w:r w:rsidR="009A0837" w:rsidRPr="00484B35">
        <w:rPr>
          <w:spacing w:val="7"/>
          <w:w w:val="105"/>
        </w:rPr>
        <w:t xml:space="preserve"> </w:t>
      </w:r>
      <w:r w:rsidR="009A0837" w:rsidRPr="00484B35">
        <w:rPr>
          <w:w w:val="105"/>
        </w:rPr>
        <w:t>lists</w:t>
      </w:r>
      <w:r w:rsidR="009A0837" w:rsidRPr="00484B35">
        <w:rPr>
          <w:spacing w:val="7"/>
          <w:w w:val="105"/>
        </w:rPr>
        <w:t xml:space="preserve"> </w:t>
      </w:r>
      <w:r w:rsidR="009A0837" w:rsidRPr="00484B35">
        <w:rPr>
          <w:w w:val="105"/>
        </w:rPr>
        <w:t>are</w:t>
      </w:r>
      <w:r w:rsidR="009A0837" w:rsidRPr="00484B35">
        <w:rPr>
          <w:spacing w:val="7"/>
          <w:w w:val="105"/>
        </w:rPr>
        <w:t xml:space="preserve"> </w:t>
      </w:r>
      <w:r w:rsidR="009A0837" w:rsidRPr="00484B35">
        <w:rPr>
          <w:w w:val="105"/>
        </w:rPr>
        <w:t>random</w:t>
      </w:r>
      <w:r w:rsidR="009A0837" w:rsidRPr="00484B35">
        <w:rPr>
          <w:spacing w:val="8"/>
          <w:w w:val="105"/>
        </w:rPr>
        <w:t xml:space="preserve"> </w:t>
      </w:r>
      <w:r w:rsidR="009A0837" w:rsidRPr="00484B35">
        <w:rPr>
          <w:w w:val="105"/>
        </w:rPr>
        <w:t>integers</w:t>
      </w:r>
      <w:r w:rsidR="009A0837" w:rsidRPr="00484B35">
        <w:rPr>
          <w:spacing w:val="7"/>
          <w:w w:val="105"/>
        </w:rPr>
        <w:t xml:space="preserve"> </w:t>
      </w:r>
      <w:r w:rsidR="009A0837" w:rsidRPr="00484B35">
        <w:rPr>
          <w:w w:val="105"/>
        </w:rPr>
        <w:t>between</w:t>
      </w:r>
      <w:r w:rsidR="009A0837" w:rsidRPr="00484B35">
        <w:rPr>
          <w:spacing w:val="7"/>
          <w:w w:val="105"/>
        </w:rPr>
        <w:t xml:space="preserve"> </w:t>
      </w:r>
      <w:r w:rsidR="009A0837" w:rsidRPr="00484B35">
        <w:rPr>
          <w:w w:val="105"/>
        </w:rPr>
        <w:t>1</w:t>
      </w:r>
      <w:r w:rsidR="009A0837" w:rsidRPr="00484B35">
        <w:rPr>
          <w:spacing w:val="-33"/>
          <w:w w:val="105"/>
        </w:rPr>
        <w:t xml:space="preserve"> </w:t>
      </w:r>
      <w:r w:rsidR="009A0837" w:rsidRPr="00484B35">
        <w:rPr>
          <w:w w:val="105"/>
        </w:rPr>
        <w:t>.</w:t>
      </w:r>
      <w:r w:rsidR="009A0837" w:rsidRPr="00484B35">
        <w:rPr>
          <w:spacing w:val="-33"/>
          <w:w w:val="105"/>
        </w:rPr>
        <w:t xml:space="preserve"> </w:t>
      </w:r>
      <w:r w:rsidR="009A0837" w:rsidRPr="00484B35">
        <w:rPr>
          <w:w w:val="105"/>
        </w:rPr>
        <w:t>.</w:t>
      </w:r>
      <w:r w:rsidR="009A0837" w:rsidRPr="00484B35">
        <w:rPr>
          <w:spacing w:val="-33"/>
          <w:w w:val="105"/>
        </w:rPr>
        <w:t xml:space="preserve"> </w:t>
      </w:r>
      <w:r w:rsidR="009A0837" w:rsidRPr="00484B35">
        <w:rPr>
          <w:w w:val="105"/>
        </w:rPr>
        <w:t>.</w:t>
      </w:r>
      <w:r w:rsidR="009A0837" w:rsidRPr="00484B35">
        <w:rPr>
          <w:spacing w:val="-34"/>
          <w:w w:val="105"/>
        </w:rPr>
        <w:t xml:space="preserve"> </w:t>
      </w:r>
      <w:r w:rsidR="009A0837" w:rsidRPr="00484B35">
        <w:rPr>
          <w:w w:val="105"/>
        </w:rPr>
        <w:t>10</w:t>
      </w:r>
      <w:r w:rsidR="009A0837" w:rsidRPr="00484B35">
        <w:rPr>
          <w:w w:val="105"/>
          <w:vertAlign w:val="superscript"/>
        </w:rPr>
        <w:t>9</w:t>
      </w:r>
      <w:r w:rsidR="009A0837" w:rsidRPr="00484B35">
        <w:rPr>
          <w:w w:val="105"/>
        </w:rPr>
        <w:t>:</w:t>
      </w:r>
    </w:p>
    <w:p w:rsidR="00904690" w:rsidRPr="00484B35" w:rsidRDefault="00904690">
      <w:pPr>
        <w:pStyle w:val="Textoindependiente"/>
        <w:rPr>
          <w:sz w:val="20"/>
        </w:rPr>
      </w:pPr>
    </w:p>
    <w:p w:rsidR="00904690" w:rsidRPr="00484B35" w:rsidRDefault="0098712D">
      <w:pPr>
        <w:pStyle w:val="Textoindependiente"/>
        <w:rPr>
          <w:sz w:val="16"/>
        </w:rPr>
      </w:pPr>
      <w:r>
        <w:pict>
          <v:shape id="_x0000_s9046" style="position:absolute;margin-left:166.25pt;margin-top:12.95pt;width:262.8pt;height:.1pt;z-index:-251668480;mso-wrap-distance-left:0;mso-wrap-distance-right:0;mso-position-horizontal-relative:page" coordorigin="3325,259" coordsize="5256,0" path="m3325,259r5256,e" filled="f" strokeweight=".14042mm">
            <v:path arrowok="t"/>
            <w10:wrap type="topAndBottom" anchorx="page"/>
          </v:shape>
        </w:pict>
      </w:r>
    </w:p>
    <w:p w:rsidR="00904690" w:rsidRPr="00484B35" w:rsidRDefault="00904690">
      <w:pPr>
        <w:pStyle w:val="Textoindependiente"/>
        <w:spacing w:before="9"/>
        <w:rPr>
          <w:sz w:val="34"/>
        </w:rPr>
      </w:pPr>
    </w:p>
    <w:p w:rsidR="00904690" w:rsidRPr="00484B35" w:rsidRDefault="009A0837">
      <w:pPr>
        <w:pStyle w:val="Textoindependiente"/>
        <w:tabs>
          <w:tab w:val="left" w:pos="1593"/>
          <w:tab w:val="left" w:pos="3068"/>
          <w:tab w:val="left" w:pos="4542"/>
        </w:tabs>
        <w:spacing w:line="353" w:lineRule="exact"/>
        <w:jc w:val="center"/>
      </w:pPr>
      <w:r w:rsidRPr="00484B35">
        <w:rPr>
          <w:w w:val="110"/>
        </w:rPr>
        <w:t>3</w:t>
      </w:r>
      <w:r w:rsidRPr="00484B35">
        <w:rPr>
          <w:spacing w:val="-29"/>
          <w:w w:val="110"/>
        </w:rPr>
        <w:t xml:space="preserve"> </w:t>
      </w:r>
      <w:r w:rsidRPr="00484B35">
        <w:rPr>
          <w:rFonts w:ascii="Yu Gothic" w:hAnsi="Yu Gothic"/>
          <w:w w:val="110"/>
        </w:rPr>
        <w:t>·</w:t>
      </w:r>
      <w:r w:rsidRPr="00484B35">
        <w:rPr>
          <w:rFonts w:ascii="Yu Gothic" w:hAnsi="Yu Gothic"/>
          <w:spacing w:val="-36"/>
          <w:w w:val="110"/>
        </w:rPr>
        <w:t xml:space="preserve"> </w:t>
      </w:r>
      <w:r w:rsidRPr="00484B35">
        <w:rPr>
          <w:w w:val="110"/>
        </w:rPr>
        <w:t>10</w:t>
      </w:r>
      <w:r w:rsidRPr="00484B35">
        <w:rPr>
          <w:w w:val="110"/>
          <w:vertAlign w:val="superscript"/>
        </w:rPr>
        <w:t>6</w:t>
      </w:r>
      <w:r w:rsidRPr="00484B35">
        <w:rPr>
          <w:w w:val="110"/>
        </w:rPr>
        <w:tab/>
        <w:t>5.7</w:t>
      </w:r>
      <w:r w:rsidRPr="00484B35">
        <w:rPr>
          <w:spacing w:val="2"/>
          <w:w w:val="110"/>
        </w:rPr>
        <w:t xml:space="preserve"> </w:t>
      </w:r>
      <w:r w:rsidRPr="00484B35">
        <w:rPr>
          <w:w w:val="110"/>
        </w:rPr>
        <w:t>s</w:t>
      </w:r>
      <w:r w:rsidRPr="00484B35">
        <w:rPr>
          <w:w w:val="110"/>
        </w:rPr>
        <w:tab/>
        <w:t>1.3</w:t>
      </w:r>
      <w:r w:rsidRPr="00484B35">
        <w:rPr>
          <w:spacing w:val="1"/>
          <w:w w:val="110"/>
        </w:rPr>
        <w:t xml:space="preserve"> </w:t>
      </w:r>
      <w:r w:rsidRPr="00484B35">
        <w:rPr>
          <w:w w:val="110"/>
        </w:rPr>
        <w:t>s</w:t>
      </w:r>
      <w:r w:rsidRPr="00484B35">
        <w:rPr>
          <w:w w:val="110"/>
        </w:rPr>
        <w:tab/>
        <w:t>0.5</w:t>
      </w:r>
      <w:r w:rsidRPr="00484B35">
        <w:rPr>
          <w:spacing w:val="7"/>
          <w:w w:val="110"/>
        </w:rPr>
        <w:t xml:space="preserve"> </w:t>
      </w:r>
      <w:r w:rsidRPr="00484B35">
        <w:rPr>
          <w:w w:val="110"/>
        </w:rPr>
        <w:t>s</w:t>
      </w:r>
    </w:p>
    <w:p w:rsidR="00904690" w:rsidRPr="00484B35" w:rsidRDefault="009A0837">
      <w:pPr>
        <w:pStyle w:val="Textoindependiente"/>
        <w:tabs>
          <w:tab w:val="left" w:pos="1593"/>
          <w:tab w:val="left" w:pos="3068"/>
          <w:tab w:val="left" w:pos="4542"/>
        </w:tabs>
        <w:spacing w:line="289" w:lineRule="exact"/>
        <w:jc w:val="center"/>
      </w:pPr>
      <w:r w:rsidRPr="00484B35">
        <w:rPr>
          <w:w w:val="110"/>
        </w:rPr>
        <w:t>4</w:t>
      </w:r>
      <w:r w:rsidRPr="00484B35">
        <w:rPr>
          <w:spacing w:val="-29"/>
          <w:w w:val="110"/>
        </w:rPr>
        <w:t xml:space="preserve"> </w:t>
      </w:r>
      <w:r w:rsidRPr="00484B35">
        <w:rPr>
          <w:rFonts w:ascii="Yu Gothic" w:hAnsi="Yu Gothic"/>
          <w:w w:val="110"/>
        </w:rPr>
        <w:t>·</w:t>
      </w:r>
      <w:r w:rsidRPr="00484B35">
        <w:rPr>
          <w:rFonts w:ascii="Yu Gothic" w:hAnsi="Yu Gothic"/>
          <w:spacing w:val="-36"/>
          <w:w w:val="110"/>
        </w:rPr>
        <w:t xml:space="preserve"> </w:t>
      </w:r>
      <w:r w:rsidRPr="00484B35">
        <w:rPr>
          <w:w w:val="110"/>
        </w:rPr>
        <w:t>10</w:t>
      </w:r>
      <w:r w:rsidRPr="00484B35">
        <w:rPr>
          <w:w w:val="110"/>
          <w:vertAlign w:val="superscript"/>
        </w:rPr>
        <w:t>6</w:t>
      </w:r>
      <w:r w:rsidRPr="00484B35">
        <w:rPr>
          <w:w w:val="110"/>
        </w:rPr>
        <w:tab/>
        <w:t>7.7</w:t>
      </w:r>
      <w:r w:rsidRPr="00484B35">
        <w:rPr>
          <w:spacing w:val="2"/>
          <w:w w:val="110"/>
        </w:rPr>
        <w:t xml:space="preserve"> </w:t>
      </w:r>
      <w:r w:rsidRPr="00484B35">
        <w:rPr>
          <w:w w:val="110"/>
        </w:rPr>
        <w:t>s</w:t>
      </w:r>
      <w:r w:rsidRPr="00484B35">
        <w:rPr>
          <w:w w:val="110"/>
        </w:rPr>
        <w:tab/>
        <w:t>1.7</w:t>
      </w:r>
      <w:r w:rsidRPr="00484B35">
        <w:rPr>
          <w:spacing w:val="1"/>
          <w:w w:val="110"/>
        </w:rPr>
        <w:t xml:space="preserve"> </w:t>
      </w:r>
      <w:r w:rsidRPr="00484B35">
        <w:rPr>
          <w:w w:val="110"/>
        </w:rPr>
        <w:t>s</w:t>
      </w:r>
      <w:r w:rsidRPr="00484B35">
        <w:rPr>
          <w:w w:val="110"/>
        </w:rPr>
        <w:tab/>
        <w:t>0.7</w:t>
      </w:r>
      <w:r w:rsidRPr="00484B35">
        <w:rPr>
          <w:spacing w:val="7"/>
          <w:w w:val="110"/>
        </w:rPr>
        <w:t xml:space="preserve"> </w:t>
      </w:r>
      <w:r w:rsidRPr="00484B35">
        <w:rPr>
          <w:w w:val="110"/>
        </w:rPr>
        <w:t>s</w:t>
      </w:r>
    </w:p>
    <w:p w:rsidR="00904690" w:rsidRPr="00484B35" w:rsidRDefault="009A0837">
      <w:pPr>
        <w:pStyle w:val="Textoindependiente"/>
        <w:tabs>
          <w:tab w:val="left" w:pos="1470"/>
          <w:tab w:val="left" w:pos="3068"/>
          <w:tab w:val="left" w:pos="4542"/>
        </w:tabs>
        <w:spacing w:line="353" w:lineRule="exact"/>
        <w:jc w:val="center"/>
      </w:pPr>
      <w:r w:rsidRPr="00484B35">
        <w:rPr>
          <w:w w:val="110"/>
        </w:rPr>
        <w:t>5</w:t>
      </w:r>
      <w:r w:rsidRPr="00484B35">
        <w:rPr>
          <w:spacing w:val="-29"/>
          <w:w w:val="110"/>
        </w:rPr>
        <w:t xml:space="preserve"> </w:t>
      </w:r>
      <w:r w:rsidRPr="00484B35">
        <w:rPr>
          <w:rFonts w:ascii="Yu Gothic" w:hAnsi="Yu Gothic"/>
          <w:w w:val="110"/>
        </w:rPr>
        <w:t>·</w:t>
      </w:r>
      <w:r w:rsidRPr="00484B35">
        <w:rPr>
          <w:rFonts w:ascii="Yu Gothic" w:hAnsi="Yu Gothic"/>
          <w:spacing w:val="-36"/>
          <w:w w:val="110"/>
        </w:rPr>
        <w:t xml:space="preserve"> </w:t>
      </w:r>
      <w:r w:rsidRPr="00484B35">
        <w:rPr>
          <w:w w:val="110"/>
        </w:rPr>
        <w:t>10</w:t>
      </w:r>
      <w:r w:rsidRPr="00484B35">
        <w:rPr>
          <w:w w:val="110"/>
          <w:vertAlign w:val="superscript"/>
        </w:rPr>
        <w:t>6</w:t>
      </w:r>
      <w:r w:rsidRPr="00484B35">
        <w:rPr>
          <w:w w:val="110"/>
        </w:rPr>
        <w:tab/>
        <w:t>10.0</w:t>
      </w:r>
      <w:r w:rsidRPr="00484B35">
        <w:rPr>
          <w:spacing w:val="2"/>
          <w:w w:val="110"/>
        </w:rPr>
        <w:t xml:space="preserve"> </w:t>
      </w:r>
      <w:r w:rsidRPr="00484B35">
        <w:rPr>
          <w:w w:val="110"/>
        </w:rPr>
        <w:t>s</w:t>
      </w:r>
      <w:r w:rsidRPr="00484B35">
        <w:rPr>
          <w:w w:val="110"/>
        </w:rPr>
        <w:tab/>
        <w:t>2.3</w:t>
      </w:r>
      <w:r w:rsidRPr="00484B35">
        <w:rPr>
          <w:spacing w:val="2"/>
          <w:w w:val="110"/>
        </w:rPr>
        <w:t xml:space="preserve"> </w:t>
      </w:r>
      <w:r w:rsidRPr="00484B35">
        <w:rPr>
          <w:w w:val="110"/>
        </w:rPr>
        <w:t>s</w:t>
      </w:r>
      <w:r w:rsidRPr="00484B35">
        <w:rPr>
          <w:w w:val="110"/>
        </w:rPr>
        <w:tab/>
        <w:t>0.9</w:t>
      </w:r>
      <w:r w:rsidRPr="00484B35">
        <w:rPr>
          <w:spacing w:val="7"/>
          <w:w w:val="110"/>
        </w:rPr>
        <w:t xml:space="preserve"> </w:t>
      </w:r>
      <w:r w:rsidRPr="00484B35">
        <w:rPr>
          <w:w w:val="110"/>
        </w:rPr>
        <w:t>s</w:t>
      </w:r>
    </w:p>
    <w:p w:rsidR="00904690" w:rsidRPr="00484B35" w:rsidRDefault="009A0837">
      <w:pPr>
        <w:pStyle w:val="Textoindependiente"/>
        <w:spacing w:before="145" w:line="232" w:lineRule="auto"/>
        <w:ind w:left="182" w:right="188" w:firstLine="359"/>
        <w:jc w:val="both"/>
      </w:pPr>
      <w:r w:rsidRPr="00484B35">
        <w:rPr>
          <w:w w:val="105"/>
        </w:rPr>
        <w:t>Algorithms 1 and 2 are equal except that they use different set structures. In</w:t>
      </w:r>
      <w:r w:rsidRPr="00484B35">
        <w:rPr>
          <w:spacing w:val="1"/>
          <w:w w:val="105"/>
        </w:rPr>
        <w:t xml:space="preserve"> </w:t>
      </w:r>
      <w:r w:rsidRPr="00484B35">
        <w:rPr>
          <w:w w:val="105"/>
        </w:rPr>
        <w:t>this problem, this choice has an important effect on the running time, because</w:t>
      </w:r>
      <w:r w:rsidRPr="00484B35">
        <w:rPr>
          <w:spacing w:val="1"/>
          <w:w w:val="105"/>
        </w:rPr>
        <w:t xml:space="preserve"> </w:t>
      </w:r>
      <w:r w:rsidRPr="00484B35">
        <w:rPr>
          <w:w w:val="105"/>
        </w:rPr>
        <w:t>Algorithm</w:t>
      </w:r>
      <w:r w:rsidRPr="00484B35">
        <w:rPr>
          <w:spacing w:val="4"/>
          <w:w w:val="105"/>
        </w:rPr>
        <w:t xml:space="preserve"> </w:t>
      </w:r>
      <w:r w:rsidRPr="00484B35">
        <w:rPr>
          <w:w w:val="105"/>
        </w:rPr>
        <w:t>2</w:t>
      </w:r>
      <w:r w:rsidRPr="00484B35">
        <w:rPr>
          <w:spacing w:val="4"/>
          <w:w w:val="105"/>
        </w:rPr>
        <w:t xml:space="preserve"> </w:t>
      </w:r>
      <w:r w:rsidRPr="00484B35">
        <w:rPr>
          <w:w w:val="105"/>
        </w:rPr>
        <w:t>is</w:t>
      </w:r>
      <w:r w:rsidRPr="00484B35">
        <w:rPr>
          <w:spacing w:val="5"/>
          <w:w w:val="105"/>
        </w:rPr>
        <w:t xml:space="preserve"> </w:t>
      </w:r>
      <w:r w:rsidRPr="00484B35">
        <w:rPr>
          <w:w w:val="105"/>
        </w:rPr>
        <w:t>4–5</w:t>
      </w:r>
      <w:r w:rsidRPr="00484B35">
        <w:rPr>
          <w:spacing w:val="4"/>
          <w:w w:val="105"/>
        </w:rPr>
        <w:t xml:space="preserve"> </w:t>
      </w:r>
      <w:r w:rsidRPr="00484B35">
        <w:rPr>
          <w:w w:val="105"/>
        </w:rPr>
        <w:t>times</w:t>
      </w:r>
      <w:r w:rsidRPr="00484B35">
        <w:rPr>
          <w:spacing w:val="5"/>
          <w:w w:val="105"/>
        </w:rPr>
        <w:t xml:space="preserve"> </w:t>
      </w:r>
      <w:r w:rsidRPr="00484B35">
        <w:rPr>
          <w:w w:val="105"/>
        </w:rPr>
        <w:t>faster</w:t>
      </w:r>
      <w:r w:rsidRPr="00484B35">
        <w:rPr>
          <w:spacing w:val="4"/>
          <w:w w:val="105"/>
        </w:rPr>
        <w:t xml:space="preserve"> </w:t>
      </w:r>
      <w:r w:rsidRPr="00484B35">
        <w:rPr>
          <w:w w:val="105"/>
        </w:rPr>
        <w:t>than</w:t>
      </w:r>
      <w:r w:rsidRPr="00484B35">
        <w:rPr>
          <w:spacing w:val="5"/>
          <w:w w:val="105"/>
        </w:rPr>
        <w:t xml:space="preserve"> </w:t>
      </w:r>
      <w:r w:rsidRPr="00484B35">
        <w:rPr>
          <w:w w:val="105"/>
        </w:rPr>
        <w:t>Algorithm</w:t>
      </w:r>
      <w:r w:rsidRPr="00484B35">
        <w:rPr>
          <w:spacing w:val="4"/>
          <w:w w:val="105"/>
        </w:rPr>
        <w:t xml:space="preserve"> </w:t>
      </w:r>
      <w:r w:rsidRPr="00484B35">
        <w:rPr>
          <w:w w:val="105"/>
        </w:rPr>
        <w:t>1.</w:t>
      </w:r>
    </w:p>
    <w:p w:rsidR="00904690" w:rsidRPr="00484B35" w:rsidRDefault="009A0837">
      <w:pPr>
        <w:pStyle w:val="Textoindependiente"/>
        <w:spacing w:before="3" w:line="232" w:lineRule="auto"/>
        <w:ind w:left="182" w:right="145" w:firstLine="359"/>
        <w:jc w:val="both"/>
      </w:pPr>
      <w:r w:rsidRPr="00484B35">
        <w:rPr>
          <w:w w:val="110"/>
        </w:rPr>
        <w:t>However, the most efficient algorithm is Algorithm 3 which uses sorting.</w:t>
      </w:r>
      <w:r w:rsidRPr="00484B35">
        <w:rPr>
          <w:spacing w:val="-58"/>
          <w:w w:val="110"/>
        </w:rPr>
        <w:t xml:space="preserve"> </w:t>
      </w:r>
      <w:r w:rsidRPr="00484B35">
        <w:rPr>
          <w:w w:val="110"/>
        </w:rPr>
        <w:t>It only uses half the time compared to Algorithm 2.</w:t>
      </w:r>
      <w:r w:rsidRPr="00484B35">
        <w:rPr>
          <w:spacing w:val="1"/>
          <w:w w:val="110"/>
        </w:rPr>
        <w:t xml:space="preserve"> </w:t>
      </w:r>
      <w:r w:rsidRPr="00484B35">
        <w:rPr>
          <w:w w:val="110"/>
        </w:rPr>
        <w:t>Interestingly, the time</w:t>
      </w:r>
      <w:r w:rsidRPr="00484B35">
        <w:rPr>
          <w:spacing w:val="1"/>
          <w:w w:val="110"/>
        </w:rPr>
        <w:t xml:space="preserve"> </w:t>
      </w:r>
      <w:r w:rsidRPr="00484B35">
        <w:rPr>
          <w:w w:val="105"/>
        </w:rPr>
        <w:t xml:space="preserve">complexity of both Algorithm 1 and Algorithm 3 is </w:t>
      </w:r>
      <w:r w:rsidRPr="00484B35">
        <w:rPr>
          <w:i/>
          <w:w w:val="105"/>
        </w:rPr>
        <w:t>O</w:t>
      </w:r>
      <w:r w:rsidRPr="00484B35">
        <w:rPr>
          <w:w w:val="105"/>
        </w:rPr>
        <w:t>(</w:t>
      </w:r>
      <w:r w:rsidRPr="00484B35">
        <w:rPr>
          <w:i/>
          <w:w w:val="105"/>
        </w:rPr>
        <w:t xml:space="preserve">n </w:t>
      </w:r>
      <w:r w:rsidRPr="00484B35">
        <w:rPr>
          <w:w w:val="105"/>
        </w:rPr>
        <w:t xml:space="preserve">log </w:t>
      </w:r>
      <w:r w:rsidRPr="00484B35">
        <w:rPr>
          <w:i/>
          <w:w w:val="105"/>
        </w:rPr>
        <w:t>n</w:t>
      </w:r>
      <w:r w:rsidRPr="00484B35">
        <w:rPr>
          <w:w w:val="105"/>
        </w:rPr>
        <w:t>), but despite this,</w:t>
      </w:r>
      <w:r w:rsidRPr="00484B35">
        <w:rPr>
          <w:spacing w:val="1"/>
          <w:w w:val="105"/>
        </w:rPr>
        <w:t xml:space="preserve"> </w:t>
      </w:r>
      <w:r w:rsidRPr="00484B35">
        <w:rPr>
          <w:w w:val="105"/>
        </w:rPr>
        <w:t>Algorithm</w:t>
      </w:r>
      <w:r w:rsidRPr="00484B35">
        <w:rPr>
          <w:spacing w:val="-2"/>
          <w:w w:val="105"/>
        </w:rPr>
        <w:t xml:space="preserve"> </w:t>
      </w:r>
      <w:r w:rsidRPr="00484B35">
        <w:rPr>
          <w:w w:val="105"/>
        </w:rPr>
        <w:t>3</w:t>
      </w:r>
      <w:r w:rsidRPr="00484B35">
        <w:rPr>
          <w:spacing w:val="-1"/>
          <w:w w:val="105"/>
        </w:rPr>
        <w:t xml:space="preserve"> </w:t>
      </w:r>
      <w:r w:rsidRPr="00484B35">
        <w:rPr>
          <w:w w:val="105"/>
        </w:rPr>
        <w:t>is</w:t>
      </w:r>
      <w:r w:rsidRPr="00484B35">
        <w:rPr>
          <w:spacing w:val="-1"/>
          <w:w w:val="105"/>
        </w:rPr>
        <w:t xml:space="preserve"> </w:t>
      </w:r>
      <w:r w:rsidRPr="00484B35">
        <w:rPr>
          <w:w w:val="105"/>
        </w:rPr>
        <w:t>ten</w:t>
      </w:r>
      <w:r w:rsidRPr="00484B35">
        <w:rPr>
          <w:spacing w:val="-2"/>
          <w:w w:val="105"/>
        </w:rPr>
        <w:t xml:space="preserve"> </w:t>
      </w:r>
      <w:r w:rsidRPr="00484B35">
        <w:rPr>
          <w:w w:val="105"/>
        </w:rPr>
        <w:t>times</w:t>
      </w:r>
      <w:r w:rsidRPr="00484B35">
        <w:rPr>
          <w:spacing w:val="-1"/>
          <w:w w:val="105"/>
        </w:rPr>
        <w:t xml:space="preserve"> </w:t>
      </w:r>
      <w:r w:rsidRPr="00484B35">
        <w:rPr>
          <w:w w:val="105"/>
        </w:rPr>
        <w:t>faster.</w:t>
      </w:r>
      <w:r w:rsidRPr="00484B35">
        <w:rPr>
          <w:spacing w:val="14"/>
          <w:w w:val="105"/>
        </w:rPr>
        <w:t xml:space="preserve"> </w:t>
      </w:r>
      <w:r w:rsidRPr="00484B35">
        <w:rPr>
          <w:w w:val="105"/>
        </w:rPr>
        <w:t>This</w:t>
      </w:r>
      <w:r w:rsidRPr="00484B35">
        <w:rPr>
          <w:spacing w:val="-1"/>
          <w:w w:val="105"/>
        </w:rPr>
        <w:t xml:space="preserve"> </w:t>
      </w:r>
      <w:r w:rsidRPr="00484B35">
        <w:rPr>
          <w:w w:val="105"/>
        </w:rPr>
        <w:t>can</w:t>
      </w:r>
      <w:r w:rsidRPr="00484B35">
        <w:rPr>
          <w:spacing w:val="-1"/>
          <w:w w:val="105"/>
        </w:rPr>
        <w:t xml:space="preserve"> </w:t>
      </w:r>
      <w:r w:rsidRPr="00484B35">
        <w:rPr>
          <w:w w:val="105"/>
        </w:rPr>
        <w:t>be</w:t>
      </w:r>
      <w:r w:rsidRPr="00484B35">
        <w:rPr>
          <w:spacing w:val="-2"/>
          <w:w w:val="105"/>
        </w:rPr>
        <w:t xml:space="preserve"> </w:t>
      </w:r>
      <w:r w:rsidRPr="00484B35">
        <w:rPr>
          <w:w w:val="105"/>
        </w:rPr>
        <w:t>explained</w:t>
      </w:r>
      <w:r w:rsidRPr="00484B35">
        <w:rPr>
          <w:spacing w:val="-1"/>
          <w:w w:val="105"/>
        </w:rPr>
        <w:t xml:space="preserve"> </w:t>
      </w:r>
      <w:r w:rsidRPr="00484B35">
        <w:rPr>
          <w:w w:val="105"/>
        </w:rPr>
        <w:t>by</w:t>
      </w:r>
      <w:r w:rsidRPr="00484B35">
        <w:rPr>
          <w:spacing w:val="-1"/>
          <w:w w:val="105"/>
        </w:rPr>
        <w:t xml:space="preserve"> </w:t>
      </w:r>
      <w:r w:rsidRPr="00484B35">
        <w:rPr>
          <w:w w:val="105"/>
        </w:rPr>
        <w:t>the</w:t>
      </w:r>
      <w:r w:rsidRPr="00484B35">
        <w:rPr>
          <w:spacing w:val="-1"/>
          <w:w w:val="105"/>
        </w:rPr>
        <w:t xml:space="preserve"> </w:t>
      </w:r>
      <w:r w:rsidRPr="00484B35">
        <w:rPr>
          <w:w w:val="105"/>
        </w:rPr>
        <w:t>fact</w:t>
      </w:r>
      <w:r w:rsidRPr="00484B35">
        <w:rPr>
          <w:spacing w:val="-2"/>
          <w:w w:val="105"/>
        </w:rPr>
        <w:t xml:space="preserve"> </w:t>
      </w:r>
      <w:r w:rsidRPr="00484B35">
        <w:rPr>
          <w:w w:val="105"/>
        </w:rPr>
        <w:t>that</w:t>
      </w:r>
      <w:r w:rsidRPr="00484B35">
        <w:rPr>
          <w:spacing w:val="-1"/>
          <w:w w:val="105"/>
        </w:rPr>
        <w:t xml:space="preserve"> </w:t>
      </w:r>
      <w:r w:rsidRPr="00484B35">
        <w:rPr>
          <w:w w:val="105"/>
        </w:rPr>
        <w:t>sorting</w:t>
      </w:r>
      <w:r w:rsidRPr="00484B35">
        <w:rPr>
          <w:spacing w:val="-1"/>
          <w:w w:val="105"/>
        </w:rPr>
        <w:t xml:space="preserve"> </w:t>
      </w:r>
      <w:r w:rsidRPr="00484B35">
        <w:rPr>
          <w:w w:val="105"/>
        </w:rPr>
        <w:t>is</w:t>
      </w:r>
      <w:r w:rsidRPr="00484B35">
        <w:rPr>
          <w:spacing w:val="-2"/>
          <w:w w:val="105"/>
        </w:rPr>
        <w:t xml:space="preserve"> </w:t>
      </w:r>
      <w:r w:rsidRPr="00484B35">
        <w:rPr>
          <w:w w:val="105"/>
        </w:rPr>
        <w:t>a</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right="182"/>
        <w:jc w:val="both"/>
      </w:pPr>
      <w:r w:rsidRPr="00484B35">
        <w:rPr>
          <w:w w:val="105"/>
        </w:rPr>
        <w:t>simple procedure and it is done only once at the beginning of Algorithm 3, and</w:t>
      </w:r>
      <w:r w:rsidRPr="00484B35">
        <w:rPr>
          <w:spacing w:val="1"/>
          <w:w w:val="105"/>
        </w:rPr>
        <w:t xml:space="preserve"> </w:t>
      </w:r>
      <w:r w:rsidRPr="00484B35">
        <w:rPr>
          <w:w w:val="105"/>
        </w:rPr>
        <w:t>the rest of the algorithm works in linear time. On the other hand, Algorithm 1</w:t>
      </w:r>
      <w:r w:rsidRPr="00484B35">
        <w:rPr>
          <w:spacing w:val="1"/>
          <w:w w:val="105"/>
        </w:rPr>
        <w:t xml:space="preserve"> </w:t>
      </w:r>
      <w:r w:rsidRPr="00484B35">
        <w:rPr>
          <w:w w:val="105"/>
        </w:rPr>
        <w:t>maintains</w:t>
      </w:r>
      <w:r w:rsidRPr="00484B35">
        <w:rPr>
          <w:spacing w:val="3"/>
          <w:w w:val="105"/>
        </w:rPr>
        <w:t xml:space="preserve"> </w:t>
      </w:r>
      <w:r w:rsidRPr="00484B35">
        <w:rPr>
          <w:w w:val="105"/>
        </w:rPr>
        <w:t>a</w:t>
      </w:r>
      <w:r w:rsidRPr="00484B35">
        <w:rPr>
          <w:spacing w:val="4"/>
          <w:w w:val="105"/>
        </w:rPr>
        <w:t xml:space="preserve"> </w:t>
      </w:r>
      <w:r w:rsidRPr="00484B35">
        <w:rPr>
          <w:w w:val="105"/>
        </w:rPr>
        <w:t>complex</w:t>
      </w:r>
      <w:r w:rsidRPr="00484B35">
        <w:rPr>
          <w:spacing w:val="4"/>
          <w:w w:val="105"/>
        </w:rPr>
        <w:t xml:space="preserve"> </w:t>
      </w:r>
      <w:r w:rsidRPr="00484B35">
        <w:rPr>
          <w:w w:val="105"/>
        </w:rPr>
        <w:t>balanced</w:t>
      </w:r>
      <w:r w:rsidRPr="00484B35">
        <w:rPr>
          <w:spacing w:val="4"/>
          <w:w w:val="105"/>
        </w:rPr>
        <w:t xml:space="preserve"> </w:t>
      </w:r>
      <w:r w:rsidRPr="00484B35">
        <w:rPr>
          <w:w w:val="105"/>
        </w:rPr>
        <w:t>binary</w:t>
      </w:r>
      <w:r w:rsidRPr="00484B35">
        <w:rPr>
          <w:spacing w:val="3"/>
          <w:w w:val="105"/>
        </w:rPr>
        <w:t xml:space="preserve"> </w:t>
      </w:r>
      <w:r w:rsidRPr="00484B35">
        <w:rPr>
          <w:w w:val="105"/>
        </w:rPr>
        <w:t>tree</w:t>
      </w:r>
      <w:r w:rsidRPr="00484B35">
        <w:rPr>
          <w:spacing w:val="4"/>
          <w:w w:val="105"/>
        </w:rPr>
        <w:t xml:space="preserve"> </w:t>
      </w:r>
      <w:r w:rsidRPr="00484B35">
        <w:rPr>
          <w:w w:val="105"/>
        </w:rPr>
        <w:t>during</w:t>
      </w:r>
      <w:r w:rsidRPr="00484B35">
        <w:rPr>
          <w:spacing w:val="4"/>
          <w:w w:val="105"/>
        </w:rPr>
        <w:t xml:space="preserve"> </w:t>
      </w:r>
      <w:r w:rsidRPr="00484B35">
        <w:rPr>
          <w:w w:val="105"/>
        </w:rPr>
        <w:t>the</w:t>
      </w:r>
      <w:r w:rsidRPr="00484B35">
        <w:rPr>
          <w:spacing w:val="4"/>
          <w:w w:val="105"/>
        </w:rPr>
        <w:t xml:space="preserve"> </w:t>
      </w:r>
      <w:r w:rsidRPr="00484B35">
        <w:rPr>
          <w:w w:val="105"/>
        </w:rPr>
        <w:t>whole</w:t>
      </w:r>
      <w:r w:rsidRPr="00484B35">
        <w:rPr>
          <w:spacing w:val="4"/>
          <w:w w:val="105"/>
        </w:rPr>
        <w:t xml:space="preserve"> </w:t>
      </w:r>
      <w:r w:rsidRPr="00484B35">
        <w:rPr>
          <w:w w:val="105"/>
        </w:rPr>
        <w:t>algorithm.</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8"/>
      </w:pPr>
    </w:p>
    <w:p w:rsidR="00904690" w:rsidRPr="00484B35" w:rsidRDefault="009A0837">
      <w:pPr>
        <w:pStyle w:val="Ttulo1"/>
        <w:spacing w:before="142" w:line="463" w:lineRule="auto"/>
        <w:ind w:right="4344"/>
      </w:pPr>
      <w:bookmarkStart w:id="49" w:name="Complete_search"/>
      <w:bookmarkStart w:id="50" w:name="_bookmark32"/>
      <w:bookmarkEnd w:id="49"/>
      <w:bookmarkEnd w:id="50"/>
      <w:r w:rsidRPr="00484B35">
        <w:t>Chapter</w:t>
      </w:r>
      <w:r w:rsidRPr="00484B35">
        <w:rPr>
          <w:spacing w:val="18"/>
        </w:rPr>
        <w:t xml:space="preserve"> </w:t>
      </w:r>
      <w:r w:rsidRPr="00484B35">
        <w:t>5</w:t>
      </w:r>
      <w:r w:rsidRPr="00484B35">
        <w:rPr>
          <w:spacing w:val="1"/>
        </w:rPr>
        <w:t xml:space="preserve"> </w:t>
      </w:r>
      <w:r w:rsidRPr="00484B35">
        <w:t>Complete</w:t>
      </w:r>
      <w:r w:rsidRPr="00484B35">
        <w:rPr>
          <w:spacing w:val="39"/>
        </w:rPr>
        <w:t xml:space="preserve"> </w:t>
      </w:r>
      <w:r w:rsidRPr="00484B35">
        <w:t>search</w:t>
      </w:r>
    </w:p>
    <w:p w:rsidR="00904690" w:rsidRPr="00484B35" w:rsidRDefault="009A0837">
      <w:pPr>
        <w:pStyle w:val="Textoindependiente"/>
        <w:spacing w:before="286" w:line="232" w:lineRule="auto"/>
        <w:ind w:left="190" w:right="182"/>
        <w:jc w:val="both"/>
      </w:pPr>
      <w:r w:rsidRPr="00484B35">
        <w:rPr>
          <w:b/>
          <w:w w:val="105"/>
        </w:rPr>
        <w:t xml:space="preserve">Complete search </w:t>
      </w:r>
      <w:r w:rsidRPr="00484B35">
        <w:rPr>
          <w:w w:val="105"/>
        </w:rPr>
        <w:t>is a general method that can be used to solve almost any</w:t>
      </w:r>
      <w:r w:rsidRPr="00484B35">
        <w:rPr>
          <w:spacing w:val="1"/>
          <w:w w:val="105"/>
        </w:rPr>
        <w:t xml:space="preserve"> </w:t>
      </w:r>
      <w:r w:rsidRPr="00484B35">
        <w:rPr>
          <w:w w:val="105"/>
        </w:rPr>
        <w:t>algorithm problem. The idea is to generate all possible solutions to the problem</w:t>
      </w:r>
      <w:r w:rsidRPr="00484B35">
        <w:rPr>
          <w:spacing w:val="1"/>
          <w:w w:val="105"/>
        </w:rPr>
        <w:t xml:space="preserve"> </w:t>
      </w:r>
      <w:r w:rsidRPr="00484B35">
        <w:rPr>
          <w:w w:val="105"/>
        </w:rPr>
        <w:t>using brute force,</w:t>
      </w:r>
      <w:r w:rsidRPr="00484B35">
        <w:rPr>
          <w:spacing w:val="1"/>
          <w:w w:val="105"/>
        </w:rPr>
        <w:t xml:space="preserve"> </w:t>
      </w:r>
      <w:r w:rsidRPr="00484B35">
        <w:rPr>
          <w:w w:val="105"/>
        </w:rPr>
        <w:t>and then select the best solution or count the number of</w:t>
      </w:r>
      <w:r w:rsidRPr="00484B35">
        <w:rPr>
          <w:spacing w:val="1"/>
          <w:w w:val="105"/>
        </w:rPr>
        <w:t xml:space="preserve"> </w:t>
      </w:r>
      <w:r w:rsidRPr="00484B35">
        <w:rPr>
          <w:w w:val="105"/>
        </w:rPr>
        <w:t>solutions,</w:t>
      </w:r>
      <w:r w:rsidRPr="00484B35">
        <w:rPr>
          <w:spacing w:val="2"/>
          <w:w w:val="105"/>
        </w:rPr>
        <w:t xml:space="preserve"> </w:t>
      </w:r>
      <w:r w:rsidRPr="00484B35">
        <w:rPr>
          <w:w w:val="105"/>
        </w:rPr>
        <w:t>depending</w:t>
      </w:r>
      <w:r w:rsidRPr="00484B35">
        <w:rPr>
          <w:spacing w:val="2"/>
          <w:w w:val="105"/>
        </w:rPr>
        <w:t xml:space="preserve"> </w:t>
      </w:r>
      <w:r w:rsidRPr="00484B35">
        <w:rPr>
          <w:w w:val="105"/>
        </w:rPr>
        <w:t>on</w:t>
      </w:r>
      <w:r w:rsidRPr="00484B35">
        <w:rPr>
          <w:spacing w:val="3"/>
          <w:w w:val="105"/>
        </w:rPr>
        <w:t xml:space="preserve"> </w:t>
      </w:r>
      <w:r w:rsidRPr="00484B35">
        <w:rPr>
          <w:w w:val="105"/>
        </w:rPr>
        <w:t>the</w:t>
      </w:r>
      <w:r w:rsidRPr="00484B35">
        <w:rPr>
          <w:spacing w:val="2"/>
          <w:w w:val="105"/>
        </w:rPr>
        <w:t xml:space="preserve"> </w:t>
      </w:r>
      <w:r w:rsidRPr="00484B35">
        <w:rPr>
          <w:w w:val="105"/>
        </w:rPr>
        <w:t>problem.</w:t>
      </w:r>
    </w:p>
    <w:p w:rsidR="00904690" w:rsidRPr="00484B35" w:rsidRDefault="009A0837">
      <w:pPr>
        <w:pStyle w:val="Textoindependiente"/>
        <w:spacing w:before="16" w:line="232" w:lineRule="auto"/>
        <w:ind w:left="190" w:right="188" w:firstLine="351"/>
        <w:jc w:val="both"/>
      </w:pPr>
      <w:r w:rsidRPr="00484B35">
        <w:rPr>
          <w:w w:val="105"/>
        </w:rPr>
        <w:t>Complete</w:t>
      </w:r>
      <w:r w:rsidRPr="00484B35">
        <w:rPr>
          <w:spacing w:val="19"/>
          <w:w w:val="105"/>
        </w:rPr>
        <w:t xml:space="preserve"> </w:t>
      </w:r>
      <w:r w:rsidRPr="00484B35">
        <w:rPr>
          <w:w w:val="105"/>
        </w:rPr>
        <w:t>search</w:t>
      </w:r>
      <w:r w:rsidRPr="00484B35">
        <w:rPr>
          <w:spacing w:val="19"/>
          <w:w w:val="105"/>
        </w:rPr>
        <w:t xml:space="preserve"> </w:t>
      </w:r>
      <w:r w:rsidRPr="00484B35">
        <w:rPr>
          <w:w w:val="105"/>
        </w:rPr>
        <w:t>is</w:t>
      </w:r>
      <w:r w:rsidRPr="00484B35">
        <w:rPr>
          <w:spacing w:val="19"/>
          <w:w w:val="105"/>
        </w:rPr>
        <w:t xml:space="preserve"> </w:t>
      </w:r>
      <w:r w:rsidRPr="00484B35">
        <w:rPr>
          <w:w w:val="105"/>
        </w:rPr>
        <w:t>a</w:t>
      </w:r>
      <w:r w:rsidRPr="00484B35">
        <w:rPr>
          <w:spacing w:val="19"/>
          <w:w w:val="105"/>
        </w:rPr>
        <w:t xml:space="preserve"> </w:t>
      </w:r>
      <w:r w:rsidRPr="00484B35">
        <w:rPr>
          <w:w w:val="105"/>
        </w:rPr>
        <w:t>good</w:t>
      </w:r>
      <w:r w:rsidRPr="00484B35">
        <w:rPr>
          <w:spacing w:val="19"/>
          <w:w w:val="105"/>
        </w:rPr>
        <w:t xml:space="preserve"> </w:t>
      </w:r>
      <w:r w:rsidRPr="00484B35">
        <w:rPr>
          <w:w w:val="105"/>
        </w:rPr>
        <w:t>technique</w:t>
      </w:r>
      <w:r w:rsidRPr="00484B35">
        <w:rPr>
          <w:spacing w:val="19"/>
          <w:w w:val="105"/>
        </w:rPr>
        <w:t xml:space="preserve"> </w:t>
      </w:r>
      <w:r w:rsidRPr="00484B35">
        <w:rPr>
          <w:w w:val="105"/>
        </w:rPr>
        <w:t>if</w:t>
      </w:r>
      <w:r w:rsidRPr="00484B35">
        <w:rPr>
          <w:spacing w:val="19"/>
          <w:w w:val="105"/>
        </w:rPr>
        <w:t xml:space="preserve"> </w:t>
      </w:r>
      <w:r w:rsidRPr="00484B35">
        <w:rPr>
          <w:w w:val="105"/>
        </w:rPr>
        <w:t>there</w:t>
      </w:r>
      <w:r w:rsidRPr="00484B35">
        <w:rPr>
          <w:spacing w:val="19"/>
          <w:w w:val="105"/>
        </w:rPr>
        <w:t xml:space="preserve"> </w:t>
      </w:r>
      <w:r w:rsidRPr="00484B35">
        <w:rPr>
          <w:w w:val="105"/>
        </w:rPr>
        <w:t>is</w:t>
      </w:r>
      <w:r w:rsidRPr="00484B35">
        <w:rPr>
          <w:spacing w:val="19"/>
          <w:w w:val="105"/>
        </w:rPr>
        <w:t xml:space="preserve"> </w:t>
      </w:r>
      <w:r w:rsidRPr="00484B35">
        <w:rPr>
          <w:w w:val="105"/>
        </w:rPr>
        <w:t>enough</w:t>
      </w:r>
      <w:r w:rsidRPr="00484B35">
        <w:rPr>
          <w:spacing w:val="19"/>
          <w:w w:val="105"/>
        </w:rPr>
        <w:t xml:space="preserve"> </w:t>
      </w:r>
      <w:r w:rsidRPr="00484B35">
        <w:rPr>
          <w:w w:val="105"/>
        </w:rPr>
        <w:t>time</w:t>
      </w:r>
      <w:r w:rsidRPr="00484B35">
        <w:rPr>
          <w:spacing w:val="19"/>
          <w:w w:val="105"/>
        </w:rPr>
        <w:t xml:space="preserve"> </w:t>
      </w:r>
      <w:r w:rsidRPr="00484B35">
        <w:rPr>
          <w:w w:val="105"/>
        </w:rPr>
        <w:t>to</w:t>
      </w:r>
      <w:r w:rsidRPr="00484B35">
        <w:rPr>
          <w:spacing w:val="19"/>
          <w:w w:val="105"/>
        </w:rPr>
        <w:t xml:space="preserve"> </w:t>
      </w:r>
      <w:r w:rsidRPr="00484B35">
        <w:rPr>
          <w:w w:val="105"/>
        </w:rPr>
        <w:t>go</w:t>
      </w:r>
      <w:r w:rsidRPr="00484B35">
        <w:rPr>
          <w:spacing w:val="19"/>
          <w:w w:val="105"/>
        </w:rPr>
        <w:t xml:space="preserve"> </w:t>
      </w:r>
      <w:r w:rsidRPr="00484B35">
        <w:rPr>
          <w:w w:val="105"/>
        </w:rPr>
        <w:t>through</w:t>
      </w:r>
      <w:r w:rsidRPr="00484B35">
        <w:rPr>
          <w:spacing w:val="-55"/>
          <w:w w:val="105"/>
        </w:rPr>
        <w:t xml:space="preserve"> </w:t>
      </w:r>
      <w:r w:rsidRPr="00484B35">
        <w:rPr>
          <w:w w:val="105"/>
        </w:rPr>
        <w:t>all the solutions, because the search is usually easy to implement and it always</w:t>
      </w:r>
      <w:r w:rsidRPr="00484B35">
        <w:rPr>
          <w:spacing w:val="1"/>
          <w:w w:val="105"/>
        </w:rPr>
        <w:t xml:space="preserve"> </w:t>
      </w:r>
      <w:r w:rsidRPr="00484B35">
        <w:rPr>
          <w:w w:val="105"/>
        </w:rPr>
        <w:t>gives</w:t>
      </w:r>
      <w:r w:rsidRPr="00484B35">
        <w:rPr>
          <w:spacing w:val="-10"/>
          <w:w w:val="105"/>
        </w:rPr>
        <w:t xml:space="preserve"> </w:t>
      </w:r>
      <w:r w:rsidRPr="00484B35">
        <w:rPr>
          <w:w w:val="105"/>
        </w:rPr>
        <w:t>the</w:t>
      </w:r>
      <w:r w:rsidRPr="00484B35">
        <w:rPr>
          <w:spacing w:val="-9"/>
          <w:w w:val="105"/>
        </w:rPr>
        <w:t xml:space="preserve"> </w:t>
      </w:r>
      <w:r w:rsidRPr="00484B35">
        <w:rPr>
          <w:w w:val="105"/>
        </w:rPr>
        <w:t>correct</w:t>
      </w:r>
      <w:r w:rsidRPr="00484B35">
        <w:rPr>
          <w:spacing w:val="-10"/>
          <w:w w:val="105"/>
        </w:rPr>
        <w:t xml:space="preserve"> </w:t>
      </w:r>
      <w:r w:rsidRPr="00484B35">
        <w:rPr>
          <w:w w:val="105"/>
        </w:rPr>
        <w:t>answer.</w:t>
      </w:r>
      <w:r w:rsidRPr="00484B35">
        <w:rPr>
          <w:spacing w:val="3"/>
          <w:w w:val="105"/>
        </w:rPr>
        <w:t xml:space="preserve"> </w:t>
      </w:r>
      <w:r w:rsidRPr="00484B35">
        <w:rPr>
          <w:w w:val="105"/>
        </w:rPr>
        <w:t>If</w:t>
      </w:r>
      <w:r w:rsidRPr="00484B35">
        <w:rPr>
          <w:spacing w:val="-10"/>
          <w:w w:val="105"/>
        </w:rPr>
        <w:t xml:space="preserve"> </w:t>
      </w:r>
      <w:r w:rsidRPr="00484B35">
        <w:rPr>
          <w:w w:val="105"/>
        </w:rPr>
        <w:t>complete</w:t>
      </w:r>
      <w:r w:rsidRPr="00484B35">
        <w:rPr>
          <w:spacing w:val="-9"/>
          <w:w w:val="105"/>
        </w:rPr>
        <w:t xml:space="preserve"> </w:t>
      </w:r>
      <w:r w:rsidRPr="00484B35">
        <w:rPr>
          <w:w w:val="105"/>
        </w:rPr>
        <w:t>search</w:t>
      </w:r>
      <w:r w:rsidRPr="00484B35">
        <w:rPr>
          <w:spacing w:val="-10"/>
          <w:w w:val="105"/>
        </w:rPr>
        <w:t xml:space="preserve"> </w:t>
      </w:r>
      <w:r w:rsidRPr="00484B35">
        <w:rPr>
          <w:w w:val="105"/>
        </w:rPr>
        <w:t>is</w:t>
      </w:r>
      <w:r w:rsidRPr="00484B35">
        <w:rPr>
          <w:spacing w:val="-9"/>
          <w:w w:val="105"/>
        </w:rPr>
        <w:t xml:space="preserve"> </w:t>
      </w:r>
      <w:r w:rsidRPr="00484B35">
        <w:rPr>
          <w:w w:val="105"/>
        </w:rPr>
        <w:t>too</w:t>
      </w:r>
      <w:r w:rsidRPr="00484B35">
        <w:rPr>
          <w:spacing w:val="-10"/>
          <w:w w:val="105"/>
        </w:rPr>
        <w:t xml:space="preserve"> </w:t>
      </w:r>
      <w:r w:rsidRPr="00484B35">
        <w:rPr>
          <w:w w:val="105"/>
        </w:rPr>
        <w:t>slow,</w:t>
      </w:r>
      <w:r w:rsidRPr="00484B35">
        <w:rPr>
          <w:spacing w:val="-9"/>
          <w:w w:val="105"/>
        </w:rPr>
        <w:t xml:space="preserve"> </w:t>
      </w:r>
      <w:r w:rsidRPr="00484B35">
        <w:rPr>
          <w:w w:val="105"/>
        </w:rPr>
        <w:t>other</w:t>
      </w:r>
      <w:r w:rsidRPr="00484B35">
        <w:rPr>
          <w:spacing w:val="-10"/>
          <w:w w:val="105"/>
        </w:rPr>
        <w:t xml:space="preserve"> </w:t>
      </w:r>
      <w:r w:rsidRPr="00484B35">
        <w:rPr>
          <w:w w:val="105"/>
        </w:rPr>
        <w:t>techniques,</w:t>
      </w:r>
      <w:r w:rsidRPr="00484B35">
        <w:rPr>
          <w:spacing w:val="-9"/>
          <w:w w:val="105"/>
        </w:rPr>
        <w:t xml:space="preserve"> </w:t>
      </w:r>
      <w:r w:rsidRPr="00484B35">
        <w:rPr>
          <w:w w:val="105"/>
        </w:rPr>
        <w:t>such</w:t>
      </w:r>
      <w:r w:rsidRPr="00484B35">
        <w:rPr>
          <w:spacing w:val="-10"/>
          <w:w w:val="105"/>
        </w:rPr>
        <w:t xml:space="preserve"> </w:t>
      </w:r>
      <w:r w:rsidRPr="00484B35">
        <w:rPr>
          <w:w w:val="105"/>
        </w:rPr>
        <w:t>as</w:t>
      </w:r>
      <w:bookmarkStart w:id="51" w:name="Generating_subsets"/>
      <w:bookmarkEnd w:id="51"/>
      <w:r w:rsidRPr="00484B35">
        <w:rPr>
          <w:spacing w:val="-55"/>
          <w:w w:val="105"/>
        </w:rPr>
        <w:t xml:space="preserve"> </w:t>
      </w:r>
      <w:bookmarkStart w:id="52" w:name="_bookmark33"/>
      <w:bookmarkEnd w:id="52"/>
      <w:r w:rsidRPr="00484B35">
        <w:rPr>
          <w:w w:val="105"/>
        </w:rPr>
        <w:t>greedy algorithms</w:t>
      </w:r>
      <w:r w:rsidRPr="00484B35">
        <w:rPr>
          <w:spacing w:val="1"/>
          <w:w w:val="105"/>
        </w:rPr>
        <w:t xml:space="preserve"> </w:t>
      </w:r>
      <w:r w:rsidRPr="00484B35">
        <w:rPr>
          <w:w w:val="105"/>
        </w:rPr>
        <w:t>or dynamic programming,</w:t>
      </w:r>
      <w:r w:rsidRPr="00484B35">
        <w:rPr>
          <w:spacing w:val="1"/>
          <w:w w:val="105"/>
        </w:rPr>
        <w:t xml:space="preserve"> </w:t>
      </w:r>
      <w:r w:rsidRPr="00484B35">
        <w:rPr>
          <w:w w:val="105"/>
        </w:rPr>
        <w:t>may be</w:t>
      </w:r>
      <w:r w:rsidRPr="00484B35">
        <w:rPr>
          <w:spacing w:val="1"/>
          <w:w w:val="105"/>
        </w:rPr>
        <w:t xml:space="preserve"> </w:t>
      </w:r>
      <w:r w:rsidRPr="00484B35">
        <w:rPr>
          <w:w w:val="105"/>
        </w:rPr>
        <w:t>needed.</w:t>
      </w:r>
    </w:p>
    <w:p w:rsidR="00904690" w:rsidRPr="00484B35" w:rsidRDefault="00904690">
      <w:pPr>
        <w:pStyle w:val="Textoindependiente"/>
        <w:spacing w:before="5"/>
        <w:rPr>
          <w:sz w:val="38"/>
        </w:rPr>
      </w:pPr>
    </w:p>
    <w:p w:rsidR="00904690" w:rsidRPr="00484B35" w:rsidRDefault="009A0837">
      <w:pPr>
        <w:pStyle w:val="Ttulo2"/>
      </w:pPr>
      <w:r w:rsidRPr="00484B35">
        <w:t>Generating</w:t>
      </w:r>
      <w:r w:rsidRPr="00484B35">
        <w:rPr>
          <w:spacing w:val="28"/>
        </w:rPr>
        <w:t xml:space="preserve"> </w:t>
      </w:r>
      <w:r w:rsidRPr="00484B35">
        <w:t>subsets</w:t>
      </w:r>
    </w:p>
    <w:p w:rsidR="00904690" w:rsidRPr="00484B35" w:rsidRDefault="009A0837">
      <w:pPr>
        <w:pStyle w:val="Textoindependiente"/>
        <w:spacing w:before="318" w:line="194" w:lineRule="auto"/>
        <w:ind w:left="183" w:right="145" w:hanging="4"/>
        <w:jc w:val="both"/>
      </w:pPr>
      <w:r w:rsidRPr="00484B35">
        <w:rPr>
          <w:w w:val="105"/>
        </w:rPr>
        <w:t xml:space="preserve">We first consider the problem of generating all subsets of a set of </w:t>
      </w:r>
      <w:r w:rsidRPr="00484B35">
        <w:rPr>
          <w:i/>
          <w:w w:val="105"/>
        </w:rPr>
        <w:t xml:space="preserve">n </w:t>
      </w:r>
      <w:r w:rsidRPr="00484B35">
        <w:rPr>
          <w:w w:val="105"/>
        </w:rPr>
        <w:t>elements. For</w:t>
      </w:r>
      <w:r w:rsidRPr="00484B35">
        <w:rPr>
          <w:spacing w:val="-56"/>
          <w:w w:val="105"/>
        </w:rPr>
        <w:t xml:space="preserve"> </w:t>
      </w:r>
      <w:r w:rsidRPr="00484B35">
        <w:rPr>
          <w:w w:val="105"/>
        </w:rPr>
        <w:t xml:space="preserve">example, the subsets of {0, 1, 2} are </w:t>
      </w:r>
      <w:r w:rsidRPr="00484B35">
        <w:rPr>
          <w:rFonts w:ascii="Yu Gothic" w:hAnsi="Yu Gothic"/>
          <w:w w:val="105"/>
        </w:rPr>
        <w:t>ø</w:t>
      </w:r>
      <w:r w:rsidRPr="00484B35">
        <w:rPr>
          <w:w w:val="105"/>
        </w:rPr>
        <w:t>, {0}, {1}, {2}, {0, 1}, {0, 2}, {1, 2} and {0, 1, 2}.</w:t>
      </w:r>
      <w:r w:rsidRPr="00484B35">
        <w:rPr>
          <w:spacing w:val="1"/>
          <w:w w:val="105"/>
        </w:rPr>
        <w:t xml:space="preserve"> </w:t>
      </w:r>
      <w:r w:rsidRPr="00484B35">
        <w:rPr>
          <w:w w:val="105"/>
        </w:rPr>
        <w:t>There</w:t>
      </w:r>
      <w:r w:rsidRPr="00484B35">
        <w:rPr>
          <w:spacing w:val="22"/>
          <w:w w:val="105"/>
        </w:rPr>
        <w:t xml:space="preserve"> </w:t>
      </w:r>
      <w:r w:rsidRPr="00484B35">
        <w:rPr>
          <w:w w:val="105"/>
        </w:rPr>
        <w:t>are</w:t>
      </w:r>
      <w:r w:rsidRPr="00484B35">
        <w:rPr>
          <w:spacing w:val="22"/>
          <w:w w:val="105"/>
        </w:rPr>
        <w:t xml:space="preserve"> </w:t>
      </w:r>
      <w:r w:rsidRPr="00484B35">
        <w:rPr>
          <w:w w:val="105"/>
        </w:rPr>
        <w:t>two</w:t>
      </w:r>
      <w:r w:rsidRPr="00484B35">
        <w:rPr>
          <w:spacing w:val="22"/>
          <w:w w:val="105"/>
        </w:rPr>
        <w:t xml:space="preserve"> </w:t>
      </w:r>
      <w:r w:rsidRPr="00484B35">
        <w:rPr>
          <w:w w:val="105"/>
        </w:rPr>
        <w:t>common</w:t>
      </w:r>
      <w:r w:rsidRPr="00484B35">
        <w:rPr>
          <w:spacing w:val="22"/>
          <w:w w:val="105"/>
        </w:rPr>
        <w:t xml:space="preserve"> </w:t>
      </w:r>
      <w:r w:rsidRPr="00484B35">
        <w:rPr>
          <w:w w:val="105"/>
        </w:rPr>
        <w:t>methods</w:t>
      </w:r>
      <w:r w:rsidRPr="00484B35">
        <w:rPr>
          <w:spacing w:val="22"/>
          <w:w w:val="105"/>
        </w:rPr>
        <w:t xml:space="preserve"> </w:t>
      </w:r>
      <w:r w:rsidRPr="00484B35">
        <w:rPr>
          <w:w w:val="105"/>
        </w:rPr>
        <w:t>to</w:t>
      </w:r>
      <w:r w:rsidRPr="00484B35">
        <w:rPr>
          <w:spacing w:val="22"/>
          <w:w w:val="105"/>
        </w:rPr>
        <w:t xml:space="preserve"> </w:t>
      </w:r>
      <w:r w:rsidRPr="00484B35">
        <w:rPr>
          <w:w w:val="105"/>
        </w:rPr>
        <w:t>generate</w:t>
      </w:r>
      <w:r w:rsidRPr="00484B35">
        <w:rPr>
          <w:spacing w:val="23"/>
          <w:w w:val="105"/>
        </w:rPr>
        <w:t xml:space="preserve"> </w:t>
      </w:r>
      <w:r w:rsidRPr="00484B35">
        <w:rPr>
          <w:w w:val="105"/>
        </w:rPr>
        <w:t>subsets:</w:t>
      </w:r>
      <w:r w:rsidRPr="00484B35">
        <w:rPr>
          <w:spacing w:val="49"/>
          <w:w w:val="105"/>
        </w:rPr>
        <w:t xml:space="preserve"> </w:t>
      </w:r>
      <w:r w:rsidRPr="00484B35">
        <w:rPr>
          <w:w w:val="105"/>
        </w:rPr>
        <w:t>we</w:t>
      </w:r>
      <w:r w:rsidRPr="00484B35">
        <w:rPr>
          <w:spacing w:val="22"/>
          <w:w w:val="105"/>
        </w:rPr>
        <w:t xml:space="preserve"> </w:t>
      </w:r>
      <w:r w:rsidRPr="00484B35">
        <w:rPr>
          <w:w w:val="105"/>
        </w:rPr>
        <w:t>can</w:t>
      </w:r>
      <w:r w:rsidRPr="00484B35">
        <w:rPr>
          <w:spacing w:val="23"/>
          <w:w w:val="105"/>
        </w:rPr>
        <w:t xml:space="preserve"> </w:t>
      </w:r>
      <w:r w:rsidRPr="00484B35">
        <w:rPr>
          <w:w w:val="105"/>
        </w:rPr>
        <w:t>either</w:t>
      </w:r>
      <w:r w:rsidRPr="00484B35">
        <w:rPr>
          <w:spacing w:val="22"/>
          <w:w w:val="105"/>
        </w:rPr>
        <w:t xml:space="preserve"> </w:t>
      </w:r>
      <w:r w:rsidRPr="00484B35">
        <w:rPr>
          <w:w w:val="105"/>
        </w:rPr>
        <w:t>perform</w:t>
      </w:r>
      <w:r w:rsidRPr="00484B35">
        <w:rPr>
          <w:spacing w:val="22"/>
          <w:w w:val="105"/>
        </w:rPr>
        <w:t xml:space="preserve"> </w:t>
      </w:r>
      <w:r w:rsidRPr="00484B35">
        <w:rPr>
          <w:w w:val="105"/>
        </w:rPr>
        <w:t>a</w:t>
      </w:r>
    </w:p>
    <w:p w:rsidR="00904690" w:rsidRPr="00484B35" w:rsidRDefault="009A0837">
      <w:pPr>
        <w:pStyle w:val="Textoindependiente"/>
        <w:spacing w:before="5"/>
        <w:ind w:left="190"/>
        <w:jc w:val="both"/>
      </w:pPr>
      <w:r w:rsidRPr="00484B35">
        <w:rPr>
          <w:w w:val="105"/>
        </w:rPr>
        <w:t>recursive</w:t>
      </w:r>
      <w:r w:rsidRPr="00484B35">
        <w:rPr>
          <w:spacing w:val="9"/>
          <w:w w:val="105"/>
        </w:rPr>
        <w:t xml:space="preserve"> </w:t>
      </w:r>
      <w:r w:rsidRPr="00484B35">
        <w:rPr>
          <w:w w:val="105"/>
        </w:rPr>
        <w:t>search</w:t>
      </w:r>
      <w:r w:rsidRPr="00484B35">
        <w:rPr>
          <w:spacing w:val="10"/>
          <w:w w:val="105"/>
        </w:rPr>
        <w:t xml:space="preserve"> </w:t>
      </w:r>
      <w:r w:rsidRPr="00484B35">
        <w:rPr>
          <w:w w:val="105"/>
        </w:rPr>
        <w:t>or</w:t>
      </w:r>
      <w:r w:rsidRPr="00484B35">
        <w:rPr>
          <w:spacing w:val="10"/>
          <w:w w:val="105"/>
        </w:rPr>
        <w:t xml:space="preserve"> </w:t>
      </w:r>
      <w:r w:rsidRPr="00484B35">
        <w:rPr>
          <w:w w:val="105"/>
        </w:rPr>
        <w:t>exploit</w:t>
      </w:r>
      <w:r w:rsidRPr="00484B35">
        <w:rPr>
          <w:spacing w:val="10"/>
          <w:w w:val="105"/>
        </w:rPr>
        <w:t xml:space="preserve"> </w:t>
      </w:r>
      <w:r w:rsidRPr="00484B35">
        <w:rPr>
          <w:w w:val="105"/>
        </w:rPr>
        <w:t>the</w:t>
      </w:r>
      <w:r w:rsidRPr="00484B35">
        <w:rPr>
          <w:spacing w:val="10"/>
          <w:w w:val="105"/>
        </w:rPr>
        <w:t xml:space="preserve"> </w:t>
      </w:r>
      <w:r w:rsidRPr="00484B35">
        <w:rPr>
          <w:w w:val="105"/>
        </w:rPr>
        <w:t>bit</w:t>
      </w:r>
      <w:r w:rsidRPr="00484B35">
        <w:rPr>
          <w:spacing w:val="10"/>
          <w:w w:val="105"/>
        </w:rPr>
        <w:t xml:space="preserve"> </w:t>
      </w:r>
      <w:r w:rsidRPr="00484B35">
        <w:rPr>
          <w:w w:val="105"/>
        </w:rPr>
        <w:t>representation</w:t>
      </w:r>
      <w:r w:rsidRPr="00484B35">
        <w:rPr>
          <w:spacing w:val="10"/>
          <w:w w:val="105"/>
        </w:rPr>
        <w:t xml:space="preserve"> </w:t>
      </w:r>
      <w:r w:rsidRPr="00484B35">
        <w:rPr>
          <w:w w:val="105"/>
        </w:rPr>
        <w:t>of</w:t>
      </w:r>
      <w:r w:rsidRPr="00484B35">
        <w:rPr>
          <w:spacing w:val="10"/>
          <w:w w:val="105"/>
        </w:rPr>
        <w:t xml:space="preserve"> </w:t>
      </w:r>
      <w:r w:rsidRPr="00484B35">
        <w:rPr>
          <w:w w:val="105"/>
        </w:rPr>
        <w:t>integers.</w:t>
      </w:r>
    </w:p>
    <w:p w:rsidR="00904690" w:rsidRPr="00484B35" w:rsidRDefault="00904690">
      <w:pPr>
        <w:pStyle w:val="Textoindependiente"/>
        <w:spacing w:before="6"/>
        <w:rPr>
          <w:sz w:val="32"/>
        </w:rPr>
      </w:pPr>
    </w:p>
    <w:p w:rsidR="00904690" w:rsidRPr="00484B35" w:rsidRDefault="009A0837">
      <w:pPr>
        <w:pStyle w:val="Ttulo3"/>
        <w:jc w:val="both"/>
      </w:pPr>
      <w:r w:rsidRPr="00484B35">
        <w:rPr>
          <w:w w:val="105"/>
        </w:rPr>
        <w:t>Method</w:t>
      </w:r>
      <w:r w:rsidRPr="00484B35">
        <w:rPr>
          <w:spacing w:val="41"/>
          <w:w w:val="105"/>
        </w:rPr>
        <w:t xml:space="preserve"> </w:t>
      </w:r>
      <w:r w:rsidRPr="00484B35">
        <w:rPr>
          <w:w w:val="105"/>
        </w:rPr>
        <w:t>1</w:t>
      </w:r>
    </w:p>
    <w:p w:rsidR="00904690" w:rsidRPr="00484B35" w:rsidRDefault="009A0837">
      <w:pPr>
        <w:pStyle w:val="Textoindependiente"/>
        <w:spacing w:before="221" w:line="194" w:lineRule="auto"/>
        <w:ind w:left="190" w:right="145" w:hanging="8"/>
        <w:jc w:val="both"/>
      </w:pPr>
      <w:r w:rsidRPr="00484B35">
        <w:rPr>
          <w:w w:val="105"/>
        </w:rPr>
        <w:t>An elegant way to go through all subsets of a set is to use recursion.</w:t>
      </w:r>
      <w:r w:rsidRPr="00484B35">
        <w:rPr>
          <w:spacing w:val="1"/>
          <w:w w:val="105"/>
        </w:rPr>
        <w:t xml:space="preserve"> </w:t>
      </w:r>
      <w:r w:rsidRPr="00484B35">
        <w:rPr>
          <w:w w:val="105"/>
        </w:rPr>
        <w:t>The</w:t>
      </w:r>
      <w:r w:rsidRPr="00484B35">
        <w:rPr>
          <w:spacing w:val="1"/>
          <w:w w:val="105"/>
        </w:rPr>
        <w:t xml:space="preserve"> </w:t>
      </w:r>
      <w:r w:rsidRPr="00484B35">
        <w:rPr>
          <w:w w:val="105"/>
        </w:rPr>
        <w:t xml:space="preserve">following function </w:t>
      </w:r>
      <w:r w:rsidRPr="00484B35">
        <w:rPr>
          <w:rFonts w:ascii="SimSun" w:hAnsi="SimSun"/>
          <w:w w:val="105"/>
        </w:rPr>
        <w:t xml:space="preserve">search </w:t>
      </w:r>
      <w:r w:rsidRPr="00484B35">
        <w:rPr>
          <w:w w:val="105"/>
        </w:rPr>
        <w:t xml:space="preserve">generates the subsets of the set {0, </w:t>
      </w:r>
      <w:r w:rsidRPr="00484B35">
        <w:rPr>
          <w:spacing w:val="15"/>
          <w:w w:val="105"/>
        </w:rPr>
        <w:t xml:space="preserve">1,..., </w:t>
      </w:r>
      <w:r w:rsidRPr="00484B35">
        <w:rPr>
          <w:i/>
          <w:w w:val="105"/>
        </w:rPr>
        <w:t xml:space="preserve">n </w:t>
      </w:r>
      <w:r w:rsidRPr="00484B35">
        <w:rPr>
          <w:rFonts w:ascii="Yu Gothic" w:hAnsi="Yu Gothic"/>
        </w:rPr>
        <w:t xml:space="preserve">− </w:t>
      </w:r>
      <w:r w:rsidRPr="00484B35">
        <w:rPr>
          <w:w w:val="105"/>
        </w:rPr>
        <w:t>1}.</w:t>
      </w:r>
      <w:r w:rsidRPr="00484B35">
        <w:rPr>
          <w:spacing w:val="1"/>
          <w:w w:val="105"/>
        </w:rPr>
        <w:t xml:space="preserve"> </w:t>
      </w:r>
      <w:r w:rsidRPr="00484B35">
        <w:rPr>
          <w:w w:val="105"/>
        </w:rPr>
        <w:t>The</w:t>
      </w:r>
      <w:r w:rsidRPr="00484B35">
        <w:rPr>
          <w:spacing w:val="1"/>
          <w:w w:val="105"/>
        </w:rPr>
        <w:t xml:space="preserve"> </w:t>
      </w:r>
      <w:r w:rsidRPr="00484B35">
        <w:rPr>
          <w:spacing w:val="-1"/>
          <w:w w:val="105"/>
        </w:rPr>
        <w:t>function</w:t>
      </w:r>
      <w:r w:rsidRPr="00484B35">
        <w:rPr>
          <w:spacing w:val="3"/>
          <w:w w:val="105"/>
        </w:rPr>
        <w:t xml:space="preserve"> </w:t>
      </w:r>
      <w:r w:rsidRPr="00484B35">
        <w:rPr>
          <w:w w:val="105"/>
        </w:rPr>
        <w:t>maintains</w:t>
      </w:r>
      <w:r w:rsidRPr="00484B35">
        <w:rPr>
          <w:spacing w:val="4"/>
          <w:w w:val="105"/>
        </w:rPr>
        <w:t xml:space="preserve"> </w:t>
      </w:r>
      <w:r w:rsidRPr="00484B35">
        <w:rPr>
          <w:w w:val="105"/>
        </w:rPr>
        <w:t>a</w:t>
      </w:r>
      <w:r w:rsidRPr="00484B35">
        <w:rPr>
          <w:spacing w:val="4"/>
          <w:w w:val="105"/>
        </w:rPr>
        <w:t xml:space="preserve"> </w:t>
      </w:r>
      <w:r w:rsidRPr="00484B35">
        <w:rPr>
          <w:w w:val="105"/>
        </w:rPr>
        <w:t>vector</w:t>
      </w:r>
      <w:r w:rsidRPr="00484B35">
        <w:rPr>
          <w:spacing w:val="3"/>
          <w:w w:val="105"/>
        </w:rPr>
        <w:t xml:space="preserve"> </w:t>
      </w:r>
      <w:r w:rsidRPr="00484B35">
        <w:rPr>
          <w:rFonts w:ascii="SimSun" w:hAnsi="SimSun"/>
          <w:w w:val="105"/>
        </w:rPr>
        <w:t>subset</w:t>
      </w:r>
      <w:r w:rsidRPr="00484B35">
        <w:rPr>
          <w:rFonts w:ascii="SimSun" w:hAnsi="SimSun"/>
          <w:spacing w:val="-54"/>
          <w:w w:val="105"/>
        </w:rPr>
        <w:t xml:space="preserve"> </w:t>
      </w:r>
      <w:r w:rsidRPr="00484B35">
        <w:rPr>
          <w:w w:val="105"/>
        </w:rPr>
        <w:t>that</w:t>
      </w:r>
      <w:r w:rsidRPr="00484B35">
        <w:rPr>
          <w:spacing w:val="4"/>
          <w:w w:val="105"/>
        </w:rPr>
        <w:t xml:space="preserve"> </w:t>
      </w:r>
      <w:r w:rsidRPr="00484B35">
        <w:rPr>
          <w:w w:val="105"/>
        </w:rPr>
        <w:t>will</w:t>
      </w:r>
      <w:r w:rsidRPr="00484B35">
        <w:rPr>
          <w:spacing w:val="4"/>
          <w:w w:val="105"/>
        </w:rPr>
        <w:t xml:space="preserve"> </w:t>
      </w:r>
      <w:r w:rsidRPr="00484B35">
        <w:rPr>
          <w:w w:val="105"/>
        </w:rPr>
        <w:t>contain</w:t>
      </w:r>
      <w:r w:rsidRPr="00484B35">
        <w:rPr>
          <w:spacing w:val="3"/>
          <w:w w:val="105"/>
        </w:rPr>
        <w:t xml:space="preserve"> </w:t>
      </w:r>
      <w:r w:rsidRPr="00484B35">
        <w:rPr>
          <w:w w:val="105"/>
        </w:rPr>
        <w:t>the</w:t>
      </w:r>
      <w:r w:rsidRPr="00484B35">
        <w:rPr>
          <w:spacing w:val="5"/>
          <w:w w:val="105"/>
        </w:rPr>
        <w:t xml:space="preserve"> </w:t>
      </w:r>
      <w:r w:rsidRPr="00484B35">
        <w:rPr>
          <w:w w:val="105"/>
        </w:rPr>
        <w:t>elements</w:t>
      </w:r>
      <w:r w:rsidRPr="00484B35">
        <w:rPr>
          <w:spacing w:val="4"/>
          <w:w w:val="105"/>
        </w:rPr>
        <w:t xml:space="preserve"> </w:t>
      </w:r>
      <w:r w:rsidRPr="00484B35">
        <w:rPr>
          <w:w w:val="105"/>
        </w:rPr>
        <w:t>of</w:t>
      </w:r>
      <w:r w:rsidRPr="00484B35">
        <w:rPr>
          <w:spacing w:val="3"/>
          <w:w w:val="105"/>
        </w:rPr>
        <w:t xml:space="preserve"> </w:t>
      </w:r>
      <w:r w:rsidRPr="00484B35">
        <w:rPr>
          <w:w w:val="105"/>
        </w:rPr>
        <w:t>each</w:t>
      </w:r>
      <w:r w:rsidRPr="00484B35">
        <w:rPr>
          <w:spacing w:val="4"/>
          <w:w w:val="105"/>
        </w:rPr>
        <w:t xml:space="preserve"> </w:t>
      </w:r>
      <w:r w:rsidRPr="00484B35">
        <w:rPr>
          <w:w w:val="105"/>
        </w:rPr>
        <w:t>subset.</w:t>
      </w:r>
    </w:p>
    <w:p w:rsidR="00904690" w:rsidRPr="00484B35" w:rsidRDefault="009A0837">
      <w:pPr>
        <w:pStyle w:val="Textoindependiente"/>
        <w:spacing w:before="5"/>
        <w:ind w:left="183"/>
        <w:jc w:val="both"/>
      </w:pPr>
      <w:r w:rsidRPr="00484B35">
        <w:rPr>
          <w:w w:val="105"/>
        </w:rPr>
        <w:t>The</w:t>
      </w:r>
      <w:r w:rsidRPr="00484B35">
        <w:rPr>
          <w:spacing w:val="7"/>
          <w:w w:val="105"/>
        </w:rPr>
        <w:t xml:space="preserve"> </w:t>
      </w:r>
      <w:r w:rsidRPr="00484B35">
        <w:rPr>
          <w:w w:val="105"/>
        </w:rPr>
        <w:t>search</w:t>
      </w:r>
      <w:r w:rsidRPr="00484B35">
        <w:rPr>
          <w:spacing w:val="8"/>
          <w:w w:val="105"/>
        </w:rPr>
        <w:t xml:space="preserve"> </w:t>
      </w:r>
      <w:r w:rsidRPr="00484B35">
        <w:rPr>
          <w:w w:val="105"/>
        </w:rPr>
        <w:t>begins</w:t>
      </w:r>
      <w:r w:rsidRPr="00484B35">
        <w:rPr>
          <w:spacing w:val="8"/>
          <w:w w:val="105"/>
        </w:rPr>
        <w:t xml:space="preserve"> </w:t>
      </w:r>
      <w:r w:rsidRPr="00484B35">
        <w:rPr>
          <w:w w:val="105"/>
        </w:rPr>
        <w:t>when</w:t>
      </w:r>
      <w:r w:rsidRPr="00484B35">
        <w:rPr>
          <w:spacing w:val="7"/>
          <w:w w:val="105"/>
        </w:rPr>
        <w:t xml:space="preserve"> </w:t>
      </w:r>
      <w:r w:rsidRPr="00484B35">
        <w:rPr>
          <w:w w:val="105"/>
        </w:rPr>
        <w:t>the</w:t>
      </w:r>
      <w:r w:rsidRPr="00484B35">
        <w:rPr>
          <w:spacing w:val="8"/>
          <w:w w:val="105"/>
        </w:rPr>
        <w:t xml:space="preserve"> </w:t>
      </w:r>
      <w:r w:rsidRPr="00484B35">
        <w:rPr>
          <w:w w:val="105"/>
        </w:rPr>
        <w:t>function</w:t>
      </w:r>
      <w:r w:rsidRPr="00484B35">
        <w:rPr>
          <w:spacing w:val="8"/>
          <w:w w:val="105"/>
        </w:rPr>
        <w:t xml:space="preserve"> </w:t>
      </w:r>
      <w:r w:rsidRPr="00484B35">
        <w:rPr>
          <w:w w:val="105"/>
        </w:rPr>
        <w:t>is</w:t>
      </w:r>
      <w:r w:rsidRPr="00484B35">
        <w:rPr>
          <w:spacing w:val="7"/>
          <w:w w:val="105"/>
        </w:rPr>
        <w:t xml:space="preserve"> </w:t>
      </w:r>
      <w:r w:rsidRPr="00484B35">
        <w:rPr>
          <w:w w:val="105"/>
        </w:rPr>
        <w:t>called</w:t>
      </w:r>
      <w:r w:rsidRPr="00484B35">
        <w:rPr>
          <w:spacing w:val="8"/>
          <w:w w:val="105"/>
        </w:rPr>
        <w:t xml:space="preserve"> </w:t>
      </w:r>
      <w:r w:rsidRPr="00484B35">
        <w:rPr>
          <w:w w:val="105"/>
        </w:rPr>
        <w:t>with</w:t>
      </w:r>
      <w:r w:rsidRPr="00484B35">
        <w:rPr>
          <w:spacing w:val="8"/>
          <w:w w:val="105"/>
        </w:rPr>
        <w:t xml:space="preserve"> </w:t>
      </w:r>
      <w:r w:rsidRPr="00484B35">
        <w:rPr>
          <w:w w:val="105"/>
        </w:rPr>
        <w:t>parameter</w:t>
      </w:r>
      <w:r w:rsidRPr="00484B35">
        <w:rPr>
          <w:spacing w:val="7"/>
          <w:w w:val="105"/>
        </w:rPr>
        <w:t xml:space="preserve"> </w:t>
      </w:r>
      <w:r w:rsidRPr="00484B35">
        <w:rPr>
          <w:w w:val="105"/>
        </w:rPr>
        <w:t>0.</w:t>
      </w:r>
    </w:p>
    <w:p w:rsidR="00904690" w:rsidRPr="00484B35" w:rsidRDefault="0098712D">
      <w:pPr>
        <w:pStyle w:val="Textoindependiente"/>
        <w:spacing w:before="6"/>
        <w:rPr>
          <w:sz w:val="11"/>
        </w:rPr>
      </w:pPr>
      <w:r>
        <w:pict>
          <v:shape id="_x0000_s9045" type="#_x0000_t202" style="position:absolute;margin-left:110.3pt;margin-top:9.85pt;width:389.7pt;height:141.9pt;z-index:-251667456;mso-wrap-distance-left:0;mso-wrap-distance-right:0;mso-position-horizontal-relative:page" filled="f" strokeweight=".14042mm">
            <v:textbox inset="0,0,0,0">
              <w:txbxContent>
                <w:p w:rsidR="00EE7A03" w:rsidRDefault="00EE7A03">
                  <w:pPr>
                    <w:spacing w:before="49" w:line="254" w:lineRule="auto"/>
                    <w:ind w:left="432" w:right="5649" w:hanging="374"/>
                    <w:rPr>
                      <w:rFonts w:ascii="SimSun"/>
                      <w:sz w:val="20"/>
                    </w:rPr>
                  </w:pPr>
                  <w:r>
                    <w:rPr>
                      <w:rFonts w:ascii="SimSun"/>
                      <w:color w:val="44538A"/>
                      <w:w w:val="105"/>
                      <w:sz w:val="20"/>
                    </w:rPr>
                    <w:t>void</w:t>
                  </w:r>
                  <w:r>
                    <w:rPr>
                      <w:rFonts w:ascii="SimSun"/>
                      <w:color w:val="44538A"/>
                      <w:spacing w:val="-14"/>
                      <w:w w:val="105"/>
                      <w:sz w:val="20"/>
                    </w:rPr>
                    <w:t xml:space="preserve"> </w:t>
                  </w:r>
                  <w:r>
                    <w:rPr>
                      <w:rFonts w:ascii="SimSun"/>
                      <w:w w:val="105"/>
                      <w:sz w:val="20"/>
                    </w:rPr>
                    <w:t>search(</w:t>
                  </w:r>
                  <w:r>
                    <w:rPr>
                      <w:rFonts w:ascii="SimSun"/>
                      <w:color w:val="44538A"/>
                      <w:w w:val="105"/>
                      <w:sz w:val="20"/>
                    </w:rPr>
                    <w:t>int</w:t>
                  </w:r>
                  <w:r>
                    <w:rPr>
                      <w:rFonts w:ascii="SimSun"/>
                      <w:color w:val="44538A"/>
                      <w:spacing w:val="-13"/>
                      <w:w w:val="105"/>
                      <w:sz w:val="20"/>
                    </w:rPr>
                    <w:t xml:space="preserve"> </w:t>
                  </w:r>
                  <w:r>
                    <w:rPr>
                      <w:rFonts w:ascii="SimSun"/>
                      <w:w w:val="105"/>
                      <w:sz w:val="20"/>
                    </w:rPr>
                    <w:t>k)</w:t>
                  </w:r>
                  <w:r>
                    <w:rPr>
                      <w:rFonts w:ascii="SimSun"/>
                      <w:spacing w:val="-14"/>
                      <w:w w:val="105"/>
                      <w:sz w:val="20"/>
                    </w:rPr>
                    <w:t xml:space="preserve"> </w:t>
                  </w:r>
                  <w:r>
                    <w:rPr>
                      <w:rFonts w:ascii="SimSun"/>
                      <w:w w:val="105"/>
                      <w:sz w:val="20"/>
                    </w:rPr>
                    <w:t>{</w:t>
                  </w:r>
                  <w:r>
                    <w:rPr>
                      <w:rFonts w:ascii="SimSun"/>
                      <w:spacing w:val="-102"/>
                      <w:w w:val="105"/>
                      <w:sz w:val="20"/>
                    </w:rPr>
                    <w:t xml:space="preserve"> </w:t>
                  </w:r>
                  <w:r>
                    <w:rPr>
                      <w:rFonts w:ascii="SimSun"/>
                      <w:color w:val="44538A"/>
                      <w:w w:val="105"/>
                      <w:sz w:val="20"/>
                    </w:rPr>
                    <w:t>if</w:t>
                  </w:r>
                  <w:r>
                    <w:rPr>
                      <w:rFonts w:ascii="SimSun"/>
                      <w:color w:val="44538A"/>
                      <w:spacing w:val="-4"/>
                      <w:w w:val="105"/>
                      <w:sz w:val="20"/>
                    </w:rPr>
                    <w:t xml:space="preserve"> </w:t>
                  </w:r>
                  <w:r>
                    <w:rPr>
                      <w:rFonts w:ascii="SimSun"/>
                      <w:w w:val="105"/>
                      <w:sz w:val="20"/>
                    </w:rPr>
                    <w:t>(k</w:t>
                  </w:r>
                  <w:r>
                    <w:rPr>
                      <w:rFonts w:ascii="SimSun"/>
                      <w:spacing w:val="-4"/>
                      <w:w w:val="105"/>
                      <w:sz w:val="20"/>
                    </w:rPr>
                    <w:t xml:space="preserve"> </w:t>
                  </w:r>
                  <w:r>
                    <w:rPr>
                      <w:rFonts w:ascii="SimSun"/>
                      <w:w w:val="105"/>
                      <w:sz w:val="20"/>
                    </w:rPr>
                    <w:t>==</w:t>
                  </w:r>
                  <w:r>
                    <w:rPr>
                      <w:rFonts w:ascii="SimSun"/>
                      <w:spacing w:val="-3"/>
                      <w:w w:val="105"/>
                      <w:sz w:val="20"/>
                    </w:rPr>
                    <w:t xml:space="preserve"> </w:t>
                  </w:r>
                  <w:r>
                    <w:rPr>
                      <w:rFonts w:ascii="SimSun"/>
                      <w:w w:val="105"/>
                      <w:sz w:val="20"/>
                    </w:rPr>
                    <w:t>n)</w:t>
                  </w:r>
                  <w:r>
                    <w:rPr>
                      <w:rFonts w:ascii="SimSun"/>
                      <w:spacing w:val="-4"/>
                      <w:w w:val="105"/>
                      <w:sz w:val="20"/>
                    </w:rPr>
                    <w:t xml:space="preserve"> </w:t>
                  </w:r>
                  <w:r>
                    <w:rPr>
                      <w:rFonts w:ascii="SimSun"/>
                      <w:w w:val="105"/>
                      <w:sz w:val="20"/>
                    </w:rPr>
                    <w:t>{</w:t>
                  </w:r>
                </w:p>
                <w:p w:rsidR="00EE7A03" w:rsidRDefault="00EE7A03">
                  <w:pPr>
                    <w:spacing w:line="255" w:lineRule="exact"/>
                    <w:ind w:left="805"/>
                    <w:rPr>
                      <w:rFonts w:ascii="SimSun"/>
                      <w:sz w:val="20"/>
                    </w:rPr>
                  </w:pPr>
                  <w:r>
                    <w:rPr>
                      <w:rFonts w:ascii="SimSun"/>
                      <w:color w:val="990000"/>
                      <w:w w:val="105"/>
                      <w:sz w:val="20"/>
                    </w:rPr>
                    <w:t>//</w:t>
                  </w:r>
                  <w:r>
                    <w:rPr>
                      <w:rFonts w:ascii="SimSun"/>
                      <w:color w:val="990000"/>
                      <w:spacing w:val="-10"/>
                      <w:w w:val="105"/>
                      <w:sz w:val="20"/>
                    </w:rPr>
                    <w:t xml:space="preserve"> </w:t>
                  </w:r>
                  <w:r>
                    <w:rPr>
                      <w:rFonts w:ascii="SimSun"/>
                      <w:color w:val="990000"/>
                      <w:w w:val="105"/>
                      <w:sz w:val="20"/>
                    </w:rPr>
                    <w:t>process</w:t>
                  </w:r>
                  <w:r>
                    <w:rPr>
                      <w:rFonts w:ascii="SimSun"/>
                      <w:color w:val="990000"/>
                      <w:spacing w:val="-10"/>
                      <w:w w:val="105"/>
                      <w:sz w:val="20"/>
                    </w:rPr>
                    <w:t xml:space="preserve"> </w:t>
                  </w:r>
                  <w:r>
                    <w:rPr>
                      <w:rFonts w:ascii="SimSun"/>
                      <w:color w:val="990000"/>
                      <w:w w:val="105"/>
                      <w:sz w:val="20"/>
                    </w:rPr>
                    <w:t>subset</w:t>
                  </w:r>
                </w:p>
                <w:p w:rsidR="00EE7A03" w:rsidRDefault="00EE7A03">
                  <w:pPr>
                    <w:spacing w:before="15"/>
                    <w:ind w:left="432"/>
                    <w:rPr>
                      <w:rFonts w:ascii="SimSun"/>
                      <w:sz w:val="20"/>
                    </w:rPr>
                  </w:pPr>
                  <w:r>
                    <w:rPr>
                      <w:rFonts w:ascii="SimSun"/>
                      <w:w w:val="105"/>
                      <w:sz w:val="20"/>
                    </w:rPr>
                    <w:t>}</w:t>
                  </w:r>
                  <w:r>
                    <w:rPr>
                      <w:rFonts w:ascii="SimSun"/>
                      <w:spacing w:val="-6"/>
                      <w:w w:val="105"/>
                      <w:sz w:val="20"/>
                    </w:rPr>
                    <w:t xml:space="preserve"> </w:t>
                  </w:r>
                  <w:r>
                    <w:rPr>
                      <w:rFonts w:ascii="SimSun"/>
                      <w:color w:val="44538A"/>
                      <w:w w:val="105"/>
                      <w:sz w:val="20"/>
                    </w:rPr>
                    <w:t>else</w:t>
                  </w:r>
                  <w:r>
                    <w:rPr>
                      <w:rFonts w:ascii="SimSun"/>
                      <w:color w:val="44538A"/>
                      <w:spacing w:val="-5"/>
                      <w:w w:val="105"/>
                      <w:sz w:val="20"/>
                    </w:rPr>
                    <w:t xml:space="preserve"> </w:t>
                  </w:r>
                  <w:r>
                    <w:rPr>
                      <w:rFonts w:ascii="SimSun"/>
                      <w:w w:val="105"/>
                      <w:sz w:val="20"/>
                    </w:rPr>
                    <w:t>{</w:t>
                  </w:r>
                </w:p>
                <w:p w:rsidR="00EE7A03" w:rsidRDefault="00EE7A03">
                  <w:pPr>
                    <w:spacing w:before="15" w:line="254" w:lineRule="auto"/>
                    <w:ind w:left="805" w:right="4549"/>
                    <w:rPr>
                      <w:rFonts w:ascii="SimSun"/>
                      <w:sz w:val="20"/>
                    </w:rPr>
                  </w:pPr>
                  <w:r>
                    <w:rPr>
                      <w:rFonts w:ascii="SimSun"/>
                      <w:w w:val="105"/>
                      <w:sz w:val="20"/>
                    </w:rPr>
                    <w:t>search(k+1);</w:t>
                  </w:r>
                  <w:r>
                    <w:rPr>
                      <w:rFonts w:ascii="SimSun"/>
                      <w:spacing w:val="1"/>
                      <w:w w:val="105"/>
                      <w:sz w:val="20"/>
                    </w:rPr>
                    <w:t xml:space="preserve"> </w:t>
                  </w:r>
                  <w:r>
                    <w:rPr>
                      <w:rFonts w:ascii="SimSun"/>
                      <w:sz w:val="20"/>
                    </w:rPr>
                    <w:t>subset.push_back(k);</w:t>
                  </w:r>
                  <w:r>
                    <w:rPr>
                      <w:rFonts w:ascii="SimSun"/>
                      <w:spacing w:val="-97"/>
                      <w:sz w:val="20"/>
                    </w:rPr>
                    <w:t xml:space="preserve"> </w:t>
                  </w:r>
                  <w:r>
                    <w:rPr>
                      <w:rFonts w:ascii="SimSun"/>
                      <w:w w:val="105"/>
                      <w:sz w:val="20"/>
                    </w:rPr>
                    <w:t>search(k+1);</w:t>
                  </w:r>
                  <w:r>
                    <w:rPr>
                      <w:rFonts w:ascii="SimSun"/>
                      <w:spacing w:val="1"/>
                      <w:w w:val="105"/>
                      <w:sz w:val="20"/>
                    </w:rPr>
                    <w:t xml:space="preserve"> </w:t>
                  </w:r>
                  <w:r>
                    <w:rPr>
                      <w:rFonts w:ascii="SimSun"/>
                      <w:w w:val="105"/>
                      <w:sz w:val="20"/>
                    </w:rPr>
                    <w:t>subset.pop_back();</w:t>
                  </w:r>
                </w:p>
                <w:p w:rsidR="00EE7A03" w:rsidRDefault="00EE7A03">
                  <w:pPr>
                    <w:spacing w:line="254" w:lineRule="exact"/>
                    <w:ind w:left="432"/>
                    <w:rPr>
                      <w:rFonts w:ascii="SimSun"/>
                      <w:sz w:val="20"/>
                    </w:rPr>
                  </w:pPr>
                  <w:r>
                    <w:rPr>
                      <w:rFonts w:ascii="SimSun"/>
                      <w:w w:val="103"/>
                      <w:sz w:val="20"/>
                    </w:rPr>
                    <w:t>}</w:t>
                  </w:r>
                </w:p>
                <w:p w:rsidR="00EE7A03" w:rsidRDefault="00EE7A03">
                  <w:pPr>
                    <w:spacing w:before="14"/>
                    <w:ind w:left="59"/>
                    <w:rPr>
                      <w:rFonts w:ascii="SimSun"/>
                      <w:sz w:val="20"/>
                    </w:rPr>
                  </w:pPr>
                  <w:r>
                    <w:rPr>
                      <w:rFonts w:ascii="SimSun"/>
                      <w:w w:val="103"/>
                      <w:sz w:val="20"/>
                    </w:rPr>
                    <w:t>}</w:t>
                  </w:r>
                </w:p>
              </w:txbxContent>
            </v:textbox>
            <w10:wrap type="topAndBottom" anchorx="page"/>
          </v:shape>
        </w:pict>
      </w:r>
    </w:p>
    <w:p w:rsidR="00904690" w:rsidRPr="00484B35" w:rsidRDefault="00904690">
      <w:pPr>
        <w:rPr>
          <w:sz w:val="11"/>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36" w:line="213" w:lineRule="auto"/>
        <w:ind w:left="182" w:right="188" w:firstLine="359"/>
        <w:jc w:val="both"/>
      </w:pPr>
      <w:bookmarkStart w:id="53" w:name="Generating_permutations"/>
      <w:bookmarkStart w:id="54" w:name="_bookmark34"/>
      <w:bookmarkEnd w:id="53"/>
      <w:bookmarkEnd w:id="54"/>
      <w:r w:rsidRPr="00484B35">
        <w:rPr>
          <w:w w:val="105"/>
        </w:rPr>
        <w:t xml:space="preserve">When the function </w:t>
      </w:r>
      <w:r w:rsidRPr="00484B35">
        <w:rPr>
          <w:rFonts w:ascii="SimSun"/>
          <w:w w:val="105"/>
        </w:rPr>
        <w:t xml:space="preserve">search </w:t>
      </w:r>
      <w:r w:rsidRPr="00484B35">
        <w:rPr>
          <w:w w:val="105"/>
        </w:rPr>
        <w:t xml:space="preserve">is called with parameter </w:t>
      </w:r>
      <w:r w:rsidRPr="00484B35">
        <w:rPr>
          <w:i/>
          <w:w w:val="105"/>
        </w:rPr>
        <w:t>k</w:t>
      </w:r>
      <w:r w:rsidRPr="00484B35">
        <w:rPr>
          <w:w w:val="105"/>
        </w:rPr>
        <w:t>, it decides whether to</w:t>
      </w:r>
      <w:r w:rsidRPr="00484B35">
        <w:rPr>
          <w:spacing w:val="1"/>
          <w:w w:val="105"/>
        </w:rPr>
        <w:t xml:space="preserve"> </w:t>
      </w:r>
      <w:r w:rsidRPr="00484B35">
        <w:rPr>
          <w:w w:val="110"/>
        </w:rPr>
        <w:t xml:space="preserve">include the element </w:t>
      </w:r>
      <w:r w:rsidRPr="00484B35">
        <w:rPr>
          <w:i/>
          <w:w w:val="110"/>
        </w:rPr>
        <w:t xml:space="preserve">k </w:t>
      </w:r>
      <w:r w:rsidRPr="00484B35">
        <w:rPr>
          <w:w w:val="110"/>
        </w:rPr>
        <w:t>in the subset or not, and in both cases, then calls itself</w:t>
      </w:r>
      <w:r w:rsidRPr="00484B35">
        <w:rPr>
          <w:spacing w:val="1"/>
          <w:w w:val="110"/>
        </w:rPr>
        <w:t xml:space="preserve"> </w:t>
      </w:r>
      <w:r w:rsidRPr="00484B35">
        <w:rPr>
          <w:w w:val="105"/>
        </w:rPr>
        <w:t>with</w:t>
      </w:r>
      <w:r w:rsidRPr="00484B35">
        <w:rPr>
          <w:spacing w:val="25"/>
          <w:w w:val="105"/>
        </w:rPr>
        <w:t xml:space="preserve"> </w:t>
      </w:r>
      <w:r w:rsidRPr="00484B35">
        <w:rPr>
          <w:w w:val="105"/>
        </w:rPr>
        <w:t>parameter</w:t>
      </w:r>
      <w:r w:rsidRPr="00484B35">
        <w:rPr>
          <w:spacing w:val="33"/>
          <w:w w:val="105"/>
        </w:rPr>
        <w:t xml:space="preserve"> </w:t>
      </w:r>
      <w:r w:rsidRPr="00484B35">
        <w:rPr>
          <w:i/>
          <w:w w:val="105"/>
        </w:rPr>
        <w:t>k</w:t>
      </w:r>
      <w:r w:rsidRPr="00484B35">
        <w:rPr>
          <w:i/>
          <w:spacing w:val="-13"/>
          <w:w w:val="105"/>
        </w:rPr>
        <w:t xml:space="preserve"> </w:t>
      </w:r>
      <w:r w:rsidRPr="00484B35">
        <w:rPr>
          <w:rFonts w:ascii="Yu Gothic"/>
          <w:w w:val="105"/>
        </w:rPr>
        <w:t>+</w:t>
      </w:r>
      <w:r w:rsidRPr="00484B35">
        <w:rPr>
          <w:rFonts w:ascii="Yu Gothic"/>
          <w:spacing w:val="-29"/>
          <w:w w:val="105"/>
        </w:rPr>
        <w:t xml:space="preserve"> </w:t>
      </w:r>
      <w:r w:rsidRPr="00484B35">
        <w:rPr>
          <w:w w:val="105"/>
        </w:rPr>
        <w:t>1</w:t>
      </w:r>
      <w:r w:rsidRPr="00484B35">
        <w:rPr>
          <w:spacing w:val="25"/>
          <w:w w:val="105"/>
        </w:rPr>
        <w:t xml:space="preserve"> </w:t>
      </w:r>
      <w:r w:rsidRPr="00484B35">
        <w:rPr>
          <w:w w:val="105"/>
        </w:rPr>
        <w:t>However,</w:t>
      </w:r>
      <w:r w:rsidRPr="00484B35">
        <w:rPr>
          <w:spacing w:val="29"/>
          <w:w w:val="105"/>
        </w:rPr>
        <w:t xml:space="preserve"> </w:t>
      </w:r>
      <w:r w:rsidRPr="00484B35">
        <w:rPr>
          <w:w w:val="105"/>
        </w:rPr>
        <w:t>if</w:t>
      </w:r>
      <w:r w:rsidRPr="00484B35">
        <w:rPr>
          <w:spacing w:val="33"/>
          <w:w w:val="105"/>
        </w:rPr>
        <w:t xml:space="preserve"> </w:t>
      </w:r>
      <w:r w:rsidRPr="00484B35">
        <w:rPr>
          <w:i/>
          <w:w w:val="105"/>
        </w:rPr>
        <w:t>k</w:t>
      </w:r>
      <w:r w:rsidRPr="00484B35">
        <w:rPr>
          <w:i/>
          <w:spacing w:val="7"/>
          <w:w w:val="105"/>
        </w:rPr>
        <w:t xml:space="preserve"> </w:t>
      </w:r>
      <w:r w:rsidRPr="00484B35">
        <w:rPr>
          <w:rFonts w:ascii="Yu Gothic"/>
          <w:w w:val="105"/>
        </w:rPr>
        <w:t>=</w:t>
      </w:r>
      <w:r w:rsidRPr="00484B35">
        <w:rPr>
          <w:rFonts w:ascii="Yu Gothic"/>
          <w:spacing w:val="-2"/>
          <w:w w:val="105"/>
        </w:rPr>
        <w:t xml:space="preserve"> </w:t>
      </w:r>
      <w:r w:rsidRPr="00484B35">
        <w:rPr>
          <w:i/>
          <w:w w:val="105"/>
        </w:rPr>
        <w:t>n</w:t>
      </w:r>
      <w:r w:rsidRPr="00484B35">
        <w:rPr>
          <w:w w:val="105"/>
        </w:rPr>
        <w:t>,</w:t>
      </w:r>
      <w:r w:rsidRPr="00484B35">
        <w:rPr>
          <w:spacing w:val="29"/>
          <w:w w:val="105"/>
        </w:rPr>
        <w:t xml:space="preserve"> </w:t>
      </w:r>
      <w:r w:rsidRPr="00484B35">
        <w:rPr>
          <w:w w:val="105"/>
        </w:rPr>
        <w:t>the</w:t>
      </w:r>
      <w:r w:rsidRPr="00484B35">
        <w:rPr>
          <w:spacing w:val="25"/>
          <w:w w:val="105"/>
        </w:rPr>
        <w:t xml:space="preserve"> </w:t>
      </w:r>
      <w:r w:rsidRPr="00484B35">
        <w:rPr>
          <w:w w:val="105"/>
        </w:rPr>
        <w:t>function</w:t>
      </w:r>
      <w:r w:rsidRPr="00484B35">
        <w:rPr>
          <w:spacing w:val="25"/>
          <w:w w:val="105"/>
        </w:rPr>
        <w:t xml:space="preserve"> </w:t>
      </w:r>
      <w:r w:rsidRPr="00484B35">
        <w:rPr>
          <w:w w:val="105"/>
        </w:rPr>
        <w:t>notices</w:t>
      </w:r>
      <w:r w:rsidRPr="00484B35">
        <w:rPr>
          <w:spacing w:val="26"/>
          <w:w w:val="105"/>
        </w:rPr>
        <w:t xml:space="preserve"> </w:t>
      </w:r>
      <w:r w:rsidRPr="00484B35">
        <w:rPr>
          <w:w w:val="105"/>
        </w:rPr>
        <w:t>that</w:t>
      </w:r>
      <w:r w:rsidRPr="00484B35">
        <w:rPr>
          <w:spacing w:val="25"/>
          <w:w w:val="105"/>
        </w:rPr>
        <w:t xml:space="preserve"> </w:t>
      </w:r>
      <w:r w:rsidRPr="00484B35">
        <w:rPr>
          <w:w w:val="105"/>
        </w:rPr>
        <w:t>all</w:t>
      </w:r>
      <w:r w:rsidRPr="00484B35">
        <w:rPr>
          <w:spacing w:val="25"/>
          <w:w w:val="105"/>
        </w:rPr>
        <w:t xml:space="preserve"> </w:t>
      </w:r>
      <w:r w:rsidRPr="00484B35">
        <w:rPr>
          <w:w w:val="105"/>
        </w:rPr>
        <w:t>elements</w:t>
      </w:r>
    </w:p>
    <w:p w:rsidR="00904690" w:rsidRPr="00484B35" w:rsidRDefault="009A0837">
      <w:pPr>
        <w:pStyle w:val="Textoindependiente"/>
        <w:spacing w:line="209" w:lineRule="exact"/>
        <w:ind w:left="190"/>
        <w:jc w:val="both"/>
      </w:pPr>
      <w:r w:rsidRPr="00484B35">
        <w:rPr>
          <w:w w:val="105"/>
        </w:rPr>
        <w:t>have</w:t>
      </w:r>
      <w:r w:rsidRPr="00484B35">
        <w:rPr>
          <w:spacing w:val="4"/>
          <w:w w:val="105"/>
        </w:rPr>
        <w:t xml:space="preserve"> </w:t>
      </w:r>
      <w:r w:rsidRPr="00484B35">
        <w:rPr>
          <w:w w:val="105"/>
        </w:rPr>
        <w:t>been</w:t>
      </w:r>
      <w:r w:rsidRPr="00484B35">
        <w:rPr>
          <w:spacing w:val="5"/>
          <w:w w:val="105"/>
        </w:rPr>
        <w:t xml:space="preserve"> </w:t>
      </w:r>
      <w:r w:rsidRPr="00484B35">
        <w:rPr>
          <w:w w:val="105"/>
        </w:rPr>
        <w:t>processed</w:t>
      </w:r>
      <w:r w:rsidRPr="00484B35">
        <w:rPr>
          <w:spacing w:val="4"/>
          <w:w w:val="105"/>
        </w:rPr>
        <w:t xml:space="preserve"> </w:t>
      </w:r>
      <w:r w:rsidRPr="00484B35">
        <w:rPr>
          <w:w w:val="105"/>
        </w:rPr>
        <w:t>and</w:t>
      </w:r>
      <w:r w:rsidRPr="00484B35">
        <w:rPr>
          <w:spacing w:val="5"/>
          <w:w w:val="105"/>
        </w:rPr>
        <w:t xml:space="preserve"> </w:t>
      </w:r>
      <w:r w:rsidRPr="00484B35">
        <w:rPr>
          <w:w w:val="105"/>
        </w:rPr>
        <w:t>a</w:t>
      </w:r>
      <w:r w:rsidRPr="00484B35">
        <w:rPr>
          <w:spacing w:val="4"/>
          <w:w w:val="105"/>
        </w:rPr>
        <w:t xml:space="preserve"> </w:t>
      </w:r>
      <w:r w:rsidRPr="00484B35">
        <w:rPr>
          <w:w w:val="105"/>
        </w:rPr>
        <w:t>subset</w:t>
      </w:r>
      <w:r w:rsidRPr="00484B35">
        <w:rPr>
          <w:spacing w:val="5"/>
          <w:w w:val="105"/>
        </w:rPr>
        <w:t xml:space="preserve"> </w:t>
      </w:r>
      <w:r w:rsidRPr="00484B35">
        <w:rPr>
          <w:w w:val="105"/>
        </w:rPr>
        <w:t>has</w:t>
      </w:r>
      <w:r w:rsidRPr="00484B35">
        <w:rPr>
          <w:spacing w:val="5"/>
          <w:w w:val="105"/>
        </w:rPr>
        <w:t xml:space="preserve"> </w:t>
      </w:r>
      <w:r w:rsidRPr="00484B35">
        <w:rPr>
          <w:w w:val="105"/>
        </w:rPr>
        <w:t>been</w:t>
      </w:r>
      <w:r w:rsidRPr="00484B35">
        <w:rPr>
          <w:spacing w:val="4"/>
          <w:w w:val="105"/>
        </w:rPr>
        <w:t xml:space="preserve"> </w:t>
      </w:r>
      <w:r w:rsidRPr="00484B35">
        <w:rPr>
          <w:w w:val="105"/>
        </w:rPr>
        <w:t>generated.</w:t>
      </w:r>
    </w:p>
    <w:p w:rsidR="00904690" w:rsidRPr="00484B35" w:rsidRDefault="009A0837">
      <w:pPr>
        <w:pStyle w:val="Textoindependiente"/>
        <w:spacing w:before="7" w:line="208" w:lineRule="auto"/>
        <w:ind w:left="183" w:right="188" w:firstLine="358"/>
        <w:jc w:val="both"/>
      </w:pPr>
      <w:r w:rsidRPr="00484B35">
        <w:rPr>
          <w:w w:val="105"/>
        </w:rPr>
        <w:t xml:space="preserve">The following tree illustrates the function calls when </w:t>
      </w:r>
      <w:r w:rsidRPr="00484B35">
        <w:rPr>
          <w:i/>
          <w:w w:val="105"/>
        </w:rPr>
        <w:t xml:space="preserve">n </w:t>
      </w:r>
      <w:r w:rsidRPr="00484B35">
        <w:rPr>
          <w:rFonts w:ascii="Yu Gothic"/>
          <w:w w:val="105"/>
        </w:rPr>
        <w:t xml:space="preserve">= </w:t>
      </w:r>
      <w:r w:rsidRPr="00484B35">
        <w:rPr>
          <w:w w:val="105"/>
        </w:rPr>
        <w:t>3. We can always</w:t>
      </w:r>
      <w:r w:rsidRPr="00484B35">
        <w:rPr>
          <w:spacing w:val="1"/>
          <w:w w:val="105"/>
        </w:rPr>
        <w:t xml:space="preserve"> </w:t>
      </w:r>
      <w:r w:rsidRPr="00484B35">
        <w:rPr>
          <w:w w:val="105"/>
        </w:rPr>
        <w:t>choose either the left branch (</w:t>
      </w:r>
      <w:r w:rsidRPr="00484B35">
        <w:rPr>
          <w:i/>
          <w:w w:val="105"/>
        </w:rPr>
        <w:t xml:space="preserve">k </w:t>
      </w:r>
      <w:r w:rsidRPr="00484B35">
        <w:rPr>
          <w:w w:val="105"/>
        </w:rPr>
        <w:t>is not included in the subset) or the right branch</w:t>
      </w:r>
      <w:r w:rsidRPr="00484B35">
        <w:rPr>
          <w:spacing w:val="1"/>
          <w:w w:val="105"/>
        </w:rPr>
        <w:t xml:space="preserve"> </w:t>
      </w:r>
      <w:r w:rsidRPr="00484B35">
        <w:rPr>
          <w:w w:val="105"/>
        </w:rPr>
        <w:t>(</w:t>
      </w:r>
      <w:r w:rsidRPr="00484B35">
        <w:rPr>
          <w:i/>
          <w:w w:val="105"/>
        </w:rPr>
        <w:t>k</w:t>
      </w:r>
      <w:r w:rsidRPr="00484B35">
        <w:rPr>
          <w:i/>
          <w:spacing w:val="10"/>
          <w:w w:val="105"/>
        </w:rPr>
        <w:t xml:space="preserve"> </w:t>
      </w:r>
      <w:r w:rsidRPr="00484B35">
        <w:rPr>
          <w:w w:val="105"/>
        </w:rPr>
        <w:t>is</w:t>
      </w:r>
      <w:r w:rsidRPr="00484B35">
        <w:rPr>
          <w:spacing w:val="4"/>
          <w:w w:val="105"/>
        </w:rPr>
        <w:t xml:space="preserve"> </w:t>
      </w:r>
      <w:r w:rsidRPr="00484B35">
        <w:rPr>
          <w:w w:val="105"/>
        </w:rPr>
        <w:t>included</w:t>
      </w:r>
      <w:r w:rsidRPr="00484B35">
        <w:rPr>
          <w:spacing w:val="3"/>
          <w:w w:val="105"/>
        </w:rPr>
        <w:t xml:space="preserve"> </w:t>
      </w:r>
      <w:r w:rsidRPr="00484B35">
        <w:rPr>
          <w:w w:val="105"/>
        </w:rPr>
        <w:t>in</w:t>
      </w:r>
      <w:r w:rsidRPr="00484B35">
        <w:rPr>
          <w:spacing w:val="3"/>
          <w:w w:val="105"/>
        </w:rPr>
        <w:t xml:space="preserve"> </w:t>
      </w:r>
      <w:r w:rsidRPr="00484B35">
        <w:rPr>
          <w:w w:val="105"/>
        </w:rPr>
        <w:t>the</w:t>
      </w:r>
      <w:r w:rsidRPr="00484B35">
        <w:rPr>
          <w:spacing w:val="4"/>
          <w:w w:val="105"/>
        </w:rPr>
        <w:t xml:space="preserve"> </w:t>
      </w:r>
      <w:r w:rsidRPr="00484B35">
        <w:rPr>
          <w:w w:val="105"/>
        </w:rPr>
        <w:t>subset).</w:t>
      </w:r>
    </w:p>
    <w:p w:rsidR="00904690" w:rsidRPr="00484B35" w:rsidRDefault="0098712D">
      <w:pPr>
        <w:spacing w:before="165"/>
        <w:ind w:left="83" w:right="83"/>
        <w:jc w:val="center"/>
        <w:rPr>
          <w:sz w:val="20"/>
        </w:rPr>
      </w:pPr>
      <w:r>
        <w:pict>
          <v:group id="_x0000_s9040" style="position:absolute;left:0;text-align:left;margin-left:195.55pt;margin-top:21.65pt;width:204.15pt;height:40.15pt;z-index:-252163072;mso-position-horizontal-relative:page" coordorigin="3911,433" coordsize="4083,803">
            <v:line id="_x0000_s9044" style="position:absolute" from="5953,441" to="3925,1201" strokeweight=".28117mm"/>
            <v:shape id="_x0000_s9043" style="position:absolute;left:3917;top:1151;width:52;height:78" coordorigin="3918,1151" coordsize="52,78" path="m3969,1229r-10,-10l3943,1211r-15,-5l3918,1204r6,-8l3932,1181r6,-16l3940,1151e" filled="f" strokeweight=".22531mm">
              <v:path arrowok="t"/>
            </v:shape>
            <v:line id="_x0000_s9042" style="position:absolute" from="5953,441" to="7980,1201" strokeweight=".28117mm"/>
            <v:shape id="_x0000_s9041" style="position:absolute;left:7936;top:1151;width:52;height:78" coordorigin="7937,1151" coordsize="52,78" path="m7966,1151r1,14l7973,1181r8,15l7988,1204r-11,2l7962,1211r-15,8l7937,1229e" filled="f" strokeweight=".22531mm">
              <v:path arrowok="t"/>
            </v:shape>
            <w10:wrap anchorx="page"/>
          </v:group>
        </w:pict>
      </w:r>
      <w:r w:rsidR="009A0837" w:rsidRPr="00484B35">
        <w:rPr>
          <w:rFonts w:ascii="SimSun"/>
          <w:w w:val="105"/>
          <w:sz w:val="20"/>
        </w:rPr>
        <w:t>search</w:t>
      </w:r>
      <w:r w:rsidR="009A0837" w:rsidRPr="00484B35">
        <w:rPr>
          <w:w w:val="105"/>
          <w:sz w:val="20"/>
        </w:rPr>
        <w:t>(0)</w:t>
      </w:r>
    </w:p>
    <w:p w:rsidR="00904690" w:rsidRPr="00484B35" w:rsidRDefault="00904690">
      <w:pPr>
        <w:pStyle w:val="Textoindependiente"/>
        <w:rPr>
          <w:sz w:val="26"/>
        </w:rPr>
      </w:pPr>
    </w:p>
    <w:p w:rsidR="00904690" w:rsidRPr="00484B35" w:rsidRDefault="00904690">
      <w:pPr>
        <w:pStyle w:val="Textoindependiente"/>
        <w:spacing w:before="8"/>
        <w:rPr>
          <w:sz w:val="29"/>
        </w:rPr>
      </w:pPr>
    </w:p>
    <w:p w:rsidR="00904690" w:rsidRPr="00484B35" w:rsidRDefault="0098712D">
      <w:pPr>
        <w:tabs>
          <w:tab w:val="left" w:pos="4081"/>
        </w:tabs>
        <w:jc w:val="center"/>
        <w:rPr>
          <w:sz w:val="20"/>
        </w:rPr>
      </w:pPr>
      <w:r>
        <w:pict>
          <v:group id="_x0000_s9035" style="position:absolute;left:0;text-align:left;margin-left:144.5pt;margin-top:13.4pt;width:102.2pt;height:39.3pt;z-index:251043840;mso-position-horizontal-relative:page" coordorigin="2890,268" coordsize="2044,786">
            <v:line id="_x0000_s9039" style="position:absolute" from="3912,276" to="2903,1032" strokeweight=".28117mm"/>
            <v:shape id="_x0000_s9038" style="position:absolute;left:2896;top:980;width:57;height:67" coordorigin="2896,980" coordsize="57,67" path="m2953,1047r-13,-6l2923,1037r-16,-1l2896,1037r4,-10l2904,1012r1,-18l2903,980e" filled="f" strokeweight=".226mm">
              <v:path arrowok="t"/>
            </v:shape>
            <v:line id="_x0000_s9037" style="position:absolute" from="3912,276" to="4921,1032" strokeweight=".28117mm"/>
            <v:shape id="_x0000_s9036" style="position:absolute;left:4870;top:980;width:57;height:67" coordorigin="4871,980" coordsize="57,67" path="m4921,980r-3,14l4920,1012r3,15l4927,1037r-10,-1l4900,1037r-17,4l4871,1047e" filled="f" strokeweight=".226mm">
              <v:path arrowok="t"/>
            </v:shape>
            <w10:wrap anchorx="page"/>
          </v:group>
        </w:pict>
      </w:r>
      <w:r>
        <w:pict>
          <v:group id="_x0000_s9030" style="position:absolute;left:0;text-align:left;margin-left:348.6pt;margin-top:13.4pt;width:102.2pt;height:39.3pt;z-index:251044864;mso-position-horizontal-relative:page" coordorigin="6972,268" coordsize="2044,786">
            <v:line id="_x0000_s9034" style="position:absolute" from="7994,276" to="6985,1032" strokeweight=".28117mm"/>
            <v:shape id="_x0000_s9033" style="position:absolute;left:6978;top:980;width:57;height:67" coordorigin="6978,980" coordsize="57,67" path="m7035,1047r-13,-6l7005,1037r-16,-1l6978,1037r4,-10l6986,1012r1,-18l6985,980e" filled="f" strokeweight=".226mm">
              <v:path arrowok="t"/>
            </v:shape>
            <v:line id="_x0000_s9032" style="position:absolute" from="7994,276" to="9003,1032" strokeweight=".28117mm"/>
            <v:shape id="_x0000_s9031" style="position:absolute;left:8952;top:980;width:57;height:67" coordorigin="8953,980" coordsize="57,67" path="m9003,980r-3,14l9001,1012r4,15l9009,1037r-10,-1l8982,1037r-17,4l8953,1047e" filled="f" strokeweight=".226mm">
              <v:path arrowok="t"/>
            </v:shape>
            <w10:wrap anchorx="page"/>
          </v:group>
        </w:pict>
      </w:r>
      <w:r w:rsidR="009A0837" w:rsidRPr="00484B35">
        <w:rPr>
          <w:rFonts w:ascii="SimSun"/>
          <w:w w:val="105"/>
          <w:sz w:val="20"/>
        </w:rPr>
        <w:t>search</w:t>
      </w:r>
      <w:r w:rsidR="009A0837" w:rsidRPr="00484B35">
        <w:rPr>
          <w:w w:val="105"/>
          <w:sz w:val="20"/>
        </w:rPr>
        <w:t>(1)</w:t>
      </w:r>
      <w:r w:rsidR="009A0837" w:rsidRPr="00484B35">
        <w:rPr>
          <w:w w:val="105"/>
          <w:sz w:val="20"/>
        </w:rPr>
        <w:tab/>
      </w:r>
      <w:r w:rsidR="009A0837" w:rsidRPr="00484B35">
        <w:rPr>
          <w:rFonts w:ascii="SimSun"/>
          <w:w w:val="105"/>
          <w:sz w:val="20"/>
        </w:rPr>
        <w:t>search</w:t>
      </w:r>
      <w:r w:rsidR="009A0837" w:rsidRPr="00484B35">
        <w:rPr>
          <w:w w:val="105"/>
          <w:sz w:val="20"/>
        </w:rPr>
        <w:t>(1)</w:t>
      </w:r>
    </w:p>
    <w:p w:rsidR="00904690" w:rsidRPr="00484B35" w:rsidRDefault="00904690">
      <w:pPr>
        <w:pStyle w:val="Textoindependiente"/>
        <w:rPr>
          <w:sz w:val="20"/>
        </w:rPr>
      </w:pPr>
    </w:p>
    <w:p w:rsidR="00904690" w:rsidRPr="00484B35" w:rsidRDefault="00904690">
      <w:pPr>
        <w:pStyle w:val="Textoindependiente"/>
        <w:spacing w:before="1"/>
        <w:rPr>
          <w:sz w:val="29"/>
        </w:rPr>
      </w:pPr>
    </w:p>
    <w:p w:rsidR="00904690" w:rsidRPr="00484B35" w:rsidRDefault="009A0837">
      <w:pPr>
        <w:tabs>
          <w:tab w:val="left" w:pos="2817"/>
          <w:tab w:val="left" w:pos="4858"/>
          <w:tab w:val="left" w:pos="6899"/>
        </w:tabs>
        <w:spacing w:before="89"/>
        <w:ind w:left="776"/>
        <w:rPr>
          <w:sz w:val="20"/>
        </w:rPr>
      </w:pPr>
      <w:r w:rsidRPr="00484B35">
        <w:rPr>
          <w:rFonts w:ascii="SimSun"/>
          <w:w w:val="105"/>
          <w:sz w:val="20"/>
        </w:rPr>
        <w:t>search</w:t>
      </w:r>
      <w:r w:rsidRPr="00484B35">
        <w:rPr>
          <w:w w:val="105"/>
          <w:sz w:val="20"/>
        </w:rPr>
        <w:t>(2)</w:t>
      </w:r>
      <w:r w:rsidRPr="00484B35">
        <w:rPr>
          <w:w w:val="105"/>
          <w:sz w:val="20"/>
        </w:rPr>
        <w:tab/>
      </w:r>
      <w:r w:rsidRPr="00484B35">
        <w:rPr>
          <w:rFonts w:ascii="SimSun"/>
          <w:w w:val="105"/>
          <w:sz w:val="20"/>
        </w:rPr>
        <w:t>search</w:t>
      </w:r>
      <w:r w:rsidRPr="00484B35">
        <w:rPr>
          <w:w w:val="105"/>
          <w:sz w:val="20"/>
        </w:rPr>
        <w:t>(2)</w:t>
      </w:r>
      <w:r w:rsidRPr="00484B35">
        <w:rPr>
          <w:w w:val="105"/>
          <w:sz w:val="20"/>
        </w:rPr>
        <w:tab/>
      </w:r>
      <w:r w:rsidRPr="00484B35">
        <w:rPr>
          <w:rFonts w:ascii="SimSun"/>
          <w:w w:val="105"/>
          <w:sz w:val="20"/>
        </w:rPr>
        <w:t>search</w:t>
      </w:r>
      <w:r w:rsidRPr="00484B35">
        <w:rPr>
          <w:w w:val="105"/>
          <w:sz w:val="20"/>
        </w:rPr>
        <w:t>(2)</w:t>
      </w:r>
      <w:r w:rsidRPr="00484B35">
        <w:rPr>
          <w:w w:val="105"/>
          <w:sz w:val="20"/>
        </w:rPr>
        <w:tab/>
      </w:r>
      <w:r w:rsidRPr="00484B35">
        <w:rPr>
          <w:rFonts w:ascii="SimSun"/>
          <w:w w:val="105"/>
          <w:sz w:val="20"/>
        </w:rPr>
        <w:t>search</w:t>
      </w:r>
      <w:r w:rsidRPr="00484B35">
        <w:rPr>
          <w:w w:val="105"/>
          <w:sz w:val="20"/>
        </w:rPr>
        <w:t>(2)</w:t>
      </w:r>
    </w:p>
    <w:p w:rsidR="00904690" w:rsidRPr="00484B35" w:rsidRDefault="0098712D">
      <w:pPr>
        <w:tabs>
          <w:tab w:val="left" w:pos="2725"/>
          <w:tab w:val="left" w:pos="4766"/>
          <w:tab w:val="left" w:pos="6807"/>
        </w:tabs>
        <w:ind w:left="684"/>
        <w:rPr>
          <w:sz w:val="20"/>
        </w:rPr>
      </w:pPr>
      <w:r>
        <w:rPr>
          <w:sz w:val="20"/>
        </w:rPr>
      </w:r>
      <w:r>
        <w:rPr>
          <w:sz w:val="20"/>
        </w:rPr>
        <w:pict>
          <v:group id="_x0000_s9025" style="width:52.65pt;height:38.75pt;mso-position-horizontal-relative:char;mso-position-vertical-relative:line" coordsize="1053,775">
            <v:line id="_x0000_s9029" style="position:absolute" from="526,8" to="24,762" strokeweight=".28117mm"/>
            <v:shape id="_x0000_s9028" style="position:absolute;left:6;top:712;width:70;height:56" coordorigin="6,713" coordsize="70,56" path="m76,759l62,757r-18,2l29,764r-10,4l20,758,18,741,14,725,6,713e" filled="f" strokeweight=".22561mm">
              <v:path arrowok="t"/>
            </v:shape>
            <v:line id="_x0000_s9027" style="position:absolute" from="526,8" to="1028,762" strokeweight=".28117mm"/>
            <v:shape id="_x0000_s9026" style="position:absolute;left:976;top:712;width:70;height:56" coordorigin="977,713" coordsize="70,56" path="m1046,713r-7,12l1034,741r-2,17l1033,768r-10,-4l1008,759r-18,-2l977,759e" filled="f" strokeweight=".22561mm">
              <v:path arrowok="t"/>
            </v:shape>
            <w10:anchorlock/>
          </v:group>
        </w:pict>
      </w:r>
      <w:r w:rsidR="009A0837" w:rsidRPr="00484B35">
        <w:rPr>
          <w:sz w:val="20"/>
        </w:rPr>
        <w:tab/>
      </w:r>
      <w:r>
        <w:rPr>
          <w:sz w:val="20"/>
        </w:rPr>
      </w:r>
      <w:r>
        <w:rPr>
          <w:sz w:val="20"/>
        </w:rPr>
        <w:pict>
          <v:group id="_x0000_s9020" style="width:52.65pt;height:38.75pt;mso-position-horizontal-relative:char;mso-position-vertical-relative:line" coordsize="1053,775">
            <v:line id="_x0000_s9024" style="position:absolute" from="526,8" to="24,762" strokeweight=".28117mm"/>
            <v:shape id="_x0000_s9023" style="position:absolute;left:6;top:712;width:70;height:56" coordorigin="6,713" coordsize="70,56" path="m76,759l62,757r-18,2l29,764r-10,4l20,758,18,741,14,725,6,713e" filled="f" strokeweight=".22561mm">
              <v:path arrowok="t"/>
            </v:shape>
            <v:line id="_x0000_s9022" style="position:absolute" from="526,8" to="1028,762" strokeweight=".28117mm"/>
            <v:shape id="_x0000_s9021" style="position:absolute;left:976;top:712;width:70;height:56" coordorigin="977,713" coordsize="70,56" path="m1046,713r-7,12l1034,741r-2,17l1033,768r-10,-4l1008,759r-18,-2l977,759e" filled="f" strokeweight=".22561mm">
              <v:path arrowok="t"/>
            </v:shape>
            <w10:anchorlock/>
          </v:group>
        </w:pict>
      </w:r>
      <w:r w:rsidR="009A0837" w:rsidRPr="00484B35">
        <w:rPr>
          <w:sz w:val="20"/>
        </w:rPr>
        <w:tab/>
      </w:r>
      <w:r>
        <w:rPr>
          <w:sz w:val="20"/>
        </w:rPr>
      </w:r>
      <w:r>
        <w:rPr>
          <w:sz w:val="20"/>
        </w:rPr>
        <w:pict>
          <v:group id="_x0000_s9015" style="width:52.65pt;height:38.75pt;mso-position-horizontal-relative:char;mso-position-vertical-relative:line" coordsize="1053,775">
            <v:line id="_x0000_s9019" style="position:absolute" from="526,8" to="24,762" strokeweight=".28117mm"/>
            <v:shape id="_x0000_s9018" style="position:absolute;left:6;top:712;width:70;height:56" coordorigin="6,713" coordsize="70,56" path="m76,759l62,757r-18,2l29,764r-10,4l20,758,18,741,14,725,6,713e" filled="f" strokeweight=".22561mm">
              <v:path arrowok="t"/>
            </v:shape>
            <v:line id="_x0000_s9017" style="position:absolute" from="526,8" to="1028,762" strokeweight=".28117mm"/>
            <v:shape id="_x0000_s9016" style="position:absolute;left:976;top:712;width:70;height:56" coordorigin="977,713" coordsize="70,56" path="m1046,713r-7,12l1034,741r-2,17l1033,768r-10,-4l1008,759r-18,-2l977,759e" filled="f" strokeweight=".22561mm">
              <v:path arrowok="t"/>
            </v:shape>
            <w10:anchorlock/>
          </v:group>
        </w:pict>
      </w:r>
      <w:r w:rsidR="009A0837" w:rsidRPr="00484B35">
        <w:rPr>
          <w:sz w:val="20"/>
        </w:rPr>
        <w:tab/>
      </w:r>
      <w:r>
        <w:rPr>
          <w:sz w:val="20"/>
        </w:rPr>
      </w:r>
      <w:r>
        <w:rPr>
          <w:sz w:val="20"/>
        </w:rPr>
        <w:pict>
          <v:group id="_x0000_s9010" style="width:52.65pt;height:38.75pt;mso-position-horizontal-relative:char;mso-position-vertical-relative:line" coordsize="1053,775">
            <v:line id="_x0000_s9014" style="position:absolute" from="526,8" to="24,762" strokeweight=".28117mm"/>
            <v:shape id="_x0000_s9013" style="position:absolute;left:6;top:712;width:70;height:56" coordorigin="6,713" coordsize="70,56" path="m76,759l62,757r-18,2l29,764r-10,4l20,758,18,741,14,725,6,713e" filled="f" strokeweight=".22561mm">
              <v:path arrowok="t"/>
            </v:shape>
            <v:line id="_x0000_s9012" style="position:absolute" from="526,8" to="1028,762" strokeweight=".28117mm"/>
            <v:shape id="_x0000_s9011" style="position:absolute;left:976;top:712;width:70;height:56" coordorigin="977,713" coordsize="70,56" path="m1046,713r-7,12l1034,741r-2,17l1033,768r-10,-4l1008,759r-18,-2l977,759e" filled="f" strokeweight=".22561mm">
              <v:path arrowok="t"/>
            </v:shape>
            <w10:anchorlock/>
          </v:group>
        </w:pict>
      </w:r>
    </w:p>
    <w:p w:rsidR="00904690" w:rsidRPr="00484B35" w:rsidRDefault="009A0837">
      <w:pPr>
        <w:spacing w:line="222" w:lineRule="exact"/>
        <w:ind w:left="266"/>
        <w:rPr>
          <w:sz w:val="20"/>
        </w:rPr>
      </w:pPr>
      <w:r w:rsidRPr="00484B35">
        <w:rPr>
          <w:rFonts w:ascii="SimSun"/>
          <w:w w:val="105"/>
          <w:sz w:val="20"/>
        </w:rPr>
        <w:t>search</w:t>
      </w:r>
      <w:r w:rsidRPr="00484B35">
        <w:rPr>
          <w:w w:val="105"/>
          <w:sz w:val="20"/>
        </w:rPr>
        <w:t>(3)</w:t>
      </w:r>
      <w:r w:rsidRPr="00484B35">
        <w:rPr>
          <w:spacing w:val="40"/>
          <w:w w:val="105"/>
          <w:sz w:val="20"/>
        </w:rPr>
        <w:t xml:space="preserve"> </w:t>
      </w:r>
      <w:r w:rsidRPr="00484B35">
        <w:rPr>
          <w:rFonts w:ascii="SimSun"/>
          <w:w w:val="105"/>
          <w:sz w:val="20"/>
        </w:rPr>
        <w:t>search</w:t>
      </w:r>
      <w:r w:rsidRPr="00484B35">
        <w:rPr>
          <w:w w:val="105"/>
          <w:sz w:val="20"/>
        </w:rPr>
        <w:t xml:space="preserve">(3) </w:t>
      </w:r>
      <w:r w:rsidRPr="00484B35">
        <w:rPr>
          <w:spacing w:val="39"/>
          <w:w w:val="105"/>
          <w:sz w:val="20"/>
        </w:rPr>
        <w:t xml:space="preserve"> </w:t>
      </w:r>
      <w:r w:rsidRPr="00484B35">
        <w:rPr>
          <w:rFonts w:ascii="SimSun"/>
          <w:w w:val="105"/>
          <w:sz w:val="20"/>
        </w:rPr>
        <w:t>search</w:t>
      </w:r>
      <w:r w:rsidRPr="00484B35">
        <w:rPr>
          <w:w w:val="105"/>
          <w:sz w:val="20"/>
        </w:rPr>
        <w:t xml:space="preserve">(3) </w:t>
      </w:r>
      <w:r w:rsidRPr="00484B35">
        <w:rPr>
          <w:spacing w:val="39"/>
          <w:w w:val="105"/>
          <w:sz w:val="20"/>
        </w:rPr>
        <w:t xml:space="preserve"> </w:t>
      </w:r>
      <w:r w:rsidRPr="00484B35">
        <w:rPr>
          <w:rFonts w:ascii="SimSun"/>
          <w:w w:val="105"/>
          <w:sz w:val="20"/>
        </w:rPr>
        <w:t>search</w:t>
      </w:r>
      <w:r w:rsidRPr="00484B35">
        <w:rPr>
          <w:w w:val="105"/>
          <w:sz w:val="20"/>
        </w:rPr>
        <w:t xml:space="preserve">(3) </w:t>
      </w:r>
      <w:r w:rsidRPr="00484B35">
        <w:rPr>
          <w:spacing w:val="39"/>
          <w:w w:val="105"/>
          <w:sz w:val="20"/>
        </w:rPr>
        <w:t xml:space="preserve"> </w:t>
      </w:r>
      <w:r w:rsidRPr="00484B35">
        <w:rPr>
          <w:rFonts w:ascii="SimSun"/>
          <w:w w:val="105"/>
          <w:sz w:val="20"/>
        </w:rPr>
        <w:t>search</w:t>
      </w:r>
      <w:r w:rsidRPr="00484B35">
        <w:rPr>
          <w:w w:val="105"/>
          <w:sz w:val="20"/>
        </w:rPr>
        <w:t xml:space="preserve">(3) </w:t>
      </w:r>
      <w:r w:rsidRPr="00484B35">
        <w:rPr>
          <w:spacing w:val="40"/>
          <w:w w:val="105"/>
          <w:sz w:val="20"/>
        </w:rPr>
        <w:t xml:space="preserve"> </w:t>
      </w:r>
      <w:r w:rsidRPr="00484B35">
        <w:rPr>
          <w:rFonts w:ascii="SimSun"/>
          <w:w w:val="105"/>
          <w:sz w:val="20"/>
        </w:rPr>
        <w:t>search</w:t>
      </w:r>
      <w:r w:rsidRPr="00484B35">
        <w:rPr>
          <w:w w:val="105"/>
          <w:sz w:val="20"/>
        </w:rPr>
        <w:t xml:space="preserve">(3) </w:t>
      </w:r>
      <w:r w:rsidRPr="00484B35">
        <w:rPr>
          <w:spacing w:val="39"/>
          <w:w w:val="105"/>
          <w:sz w:val="20"/>
        </w:rPr>
        <w:t xml:space="preserve"> </w:t>
      </w:r>
      <w:r w:rsidRPr="00484B35">
        <w:rPr>
          <w:rFonts w:ascii="SimSun"/>
          <w:w w:val="105"/>
          <w:sz w:val="20"/>
        </w:rPr>
        <w:t>search</w:t>
      </w:r>
      <w:r w:rsidRPr="00484B35">
        <w:rPr>
          <w:w w:val="105"/>
          <w:sz w:val="20"/>
        </w:rPr>
        <w:t xml:space="preserve">(3) </w:t>
      </w:r>
      <w:r w:rsidRPr="00484B35">
        <w:rPr>
          <w:spacing w:val="39"/>
          <w:w w:val="105"/>
          <w:sz w:val="20"/>
        </w:rPr>
        <w:t xml:space="preserve"> </w:t>
      </w:r>
      <w:r w:rsidRPr="00484B35">
        <w:rPr>
          <w:rFonts w:ascii="SimSun"/>
          <w:w w:val="105"/>
          <w:sz w:val="20"/>
        </w:rPr>
        <w:t>search</w:t>
      </w:r>
      <w:r w:rsidRPr="00484B35">
        <w:rPr>
          <w:w w:val="105"/>
          <w:sz w:val="20"/>
        </w:rPr>
        <w:t>(3)</w:t>
      </w:r>
    </w:p>
    <w:p w:rsidR="00904690" w:rsidRPr="00484B35" w:rsidRDefault="009A0837">
      <w:pPr>
        <w:tabs>
          <w:tab w:val="left" w:pos="1598"/>
          <w:tab w:val="left" w:pos="2618"/>
          <w:tab w:val="left" w:pos="3543"/>
          <w:tab w:val="left" w:pos="4659"/>
          <w:tab w:val="left" w:pos="5584"/>
          <w:tab w:val="left" w:pos="6605"/>
        </w:tabs>
        <w:spacing w:before="54"/>
        <w:ind w:left="626"/>
        <w:jc w:val="both"/>
        <w:rPr>
          <w:sz w:val="20"/>
        </w:rPr>
      </w:pPr>
      <w:r w:rsidRPr="00484B35">
        <w:rPr>
          <w:rFonts w:ascii="Yu Gothic" w:hAnsi="Yu Gothic"/>
          <w:w w:val="110"/>
          <w:position w:val="1"/>
          <w:sz w:val="20"/>
        </w:rPr>
        <w:t>ø</w:t>
      </w:r>
      <w:r w:rsidRPr="00484B35">
        <w:rPr>
          <w:rFonts w:ascii="Yu Gothic" w:hAnsi="Yu Gothic"/>
          <w:w w:val="110"/>
          <w:position w:val="1"/>
          <w:sz w:val="20"/>
        </w:rPr>
        <w:tab/>
      </w:r>
      <w:r w:rsidRPr="00484B35">
        <w:rPr>
          <w:w w:val="110"/>
          <w:sz w:val="20"/>
        </w:rPr>
        <w:t>{2}</w:t>
      </w:r>
      <w:r w:rsidRPr="00484B35">
        <w:rPr>
          <w:w w:val="110"/>
          <w:sz w:val="20"/>
        </w:rPr>
        <w:tab/>
        <w:t>{1}</w:t>
      </w:r>
      <w:r w:rsidRPr="00484B35">
        <w:rPr>
          <w:w w:val="110"/>
          <w:sz w:val="20"/>
        </w:rPr>
        <w:tab/>
      </w:r>
      <w:r w:rsidRPr="00484B35">
        <w:rPr>
          <w:w w:val="105"/>
          <w:position w:val="1"/>
          <w:sz w:val="20"/>
        </w:rPr>
        <w:t>{1,</w:t>
      </w:r>
      <w:r w:rsidRPr="00484B35">
        <w:rPr>
          <w:spacing w:val="-31"/>
          <w:w w:val="105"/>
          <w:position w:val="1"/>
          <w:sz w:val="20"/>
        </w:rPr>
        <w:t xml:space="preserve"> </w:t>
      </w:r>
      <w:r w:rsidRPr="00484B35">
        <w:rPr>
          <w:w w:val="105"/>
          <w:position w:val="1"/>
          <w:sz w:val="20"/>
        </w:rPr>
        <w:t>2}</w:t>
      </w:r>
      <w:r w:rsidRPr="00484B35">
        <w:rPr>
          <w:w w:val="105"/>
          <w:position w:val="1"/>
          <w:sz w:val="20"/>
        </w:rPr>
        <w:tab/>
      </w:r>
      <w:r w:rsidRPr="00484B35">
        <w:rPr>
          <w:w w:val="110"/>
          <w:sz w:val="20"/>
        </w:rPr>
        <w:t>{0}</w:t>
      </w:r>
      <w:r w:rsidRPr="00484B35">
        <w:rPr>
          <w:w w:val="110"/>
          <w:sz w:val="20"/>
        </w:rPr>
        <w:tab/>
      </w:r>
      <w:r w:rsidRPr="00484B35">
        <w:rPr>
          <w:w w:val="105"/>
          <w:position w:val="1"/>
          <w:sz w:val="20"/>
        </w:rPr>
        <w:t>{0,</w:t>
      </w:r>
      <w:r w:rsidRPr="00484B35">
        <w:rPr>
          <w:spacing w:val="-30"/>
          <w:w w:val="105"/>
          <w:position w:val="1"/>
          <w:sz w:val="20"/>
        </w:rPr>
        <w:t xml:space="preserve"> </w:t>
      </w:r>
      <w:r w:rsidRPr="00484B35">
        <w:rPr>
          <w:w w:val="105"/>
          <w:position w:val="1"/>
          <w:sz w:val="20"/>
        </w:rPr>
        <w:t>2}</w:t>
      </w:r>
      <w:r w:rsidRPr="00484B35">
        <w:rPr>
          <w:w w:val="105"/>
          <w:position w:val="1"/>
          <w:sz w:val="20"/>
        </w:rPr>
        <w:tab/>
        <w:t>{0,</w:t>
      </w:r>
      <w:r w:rsidRPr="00484B35">
        <w:rPr>
          <w:spacing w:val="-30"/>
          <w:w w:val="105"/>
          <w:position w:val="1"/>
          <w:sz w:val="20"/>
        </w:rPr>
        <w:t xml:space="preserve"> </w:t>
      </w:r>
      <w:r w:rsidRPr="00484B35">
        <w:rPr>
          <w:w w:val="105"/>
          <w:position w:val="1"/>
          <w:sz w:val="20"/>
        </w:rPr>
        <w:t xml:space="preserve">1}       </w:t>
      </w:r>
      <w:r w:rsidRPr="00484B35">
        <w:rPr>
          <w:spacing w:val="46"/>
          <w:w w:val="105"/>
          <w:position w:val="1"/>
          <w:sz w:val="20"/>
        </w:rPr>
        <w:t xml:space="preserve"> </w:t>
      </w:r>
      <w:r w:rsidRPr="00484B35">
        <w:rPr>
          <w:w w:val="105"/>
          <w:position w:val="1"/>
          <w:sz w:val="20"/>
        </w:rPr>
        <w:t>{0,</w:t>
      </w:r>
      <w:r w:rsidRPr="00484B35">
        <w:rPr>
          <w:spacing w:val="-31"/>
          <w:w w:val="105"/>
          <w:position w:val="1"/>
          <w:sz w:val="20"/>
        </w:rPr>
        <w:t xml:space="preserve"> </w:t>
      </w:r>
      <w:r w:rsidRPr="00484B35">
        <w:rPr>
          <w:w w:val="105"/>
          <w:position w:val="1"/>
          <w:sz w:val="20"/>
        </w:rPr>
        <w:t>1,</w:t>
      </w:r>
      <w:r w:rsidRPr="00484B35">
        <w:rPr>
          <w:spacing w:val="-30"/>
          <w:w w:val="105"/>
          <w:position w:val="1"/>
          <w:sz w:val="20"/>
        </w:rPr>
        <w:t xml:space="preserve"> </w:t>
      </w:r>
      <w:r w:rsidRPr="00484B35">
        <w:rPr>
          <w:w w:val="105"/>
          <w:position w:val="1"/>
          <w:sz w:val="20"/>
        </w:rPr>
        <w:t>2}</w:t>
      </w:r>
    </w:p>
    <w:p w:rsidR="00904690" w:rsidRPr="00484B35" w:rsidRDefault="00904690">
      <w:pPr>
        <w:pStyle w:val="Textoindependiente"/>
        <w:spacing w:before="2"/>
        <w:rPr>
          <w:sz w:val="30"/>
        </w:rPr>
      </w:pPr>
    </w:p>
    <w:p w:rsidR="00904690" w:rsidRPr="00484B35" w:rsidRDefault="009A0837">
      <w:pPr>
        <w:pStyle w:val="Ttulo3"/>
      </w:pPr>
      <w:r w:rsidRPr="00484B35">
        <w:rPr>
          <w:w w:val="105"/>
        </w:rPr>
        <w:t>Method</w:t>
      </w:r>
      <w:r w:rsidRPr="00484B35">
        <w:rPr>
          <w:spacing w:val="41"/>
          <w:w w:val="105"/>
        </w:rPr>
        <w:t xml:space="preserve"> </w:t>
      </w:r>
      <w:r w:rsidRPr="00484B35">
        <w:rPr>
          <w:w w:val="105"/>
        </w:rPr>
        <w:t>2</w:t>
      </w:r>
    </w:p>
    <w:p w:rsidR="00904690" w:rsidRPr="00484B35" w:rsidRDefault="009A0837">
      <w:pPr>
        <w:pStyle w:val="Textoindependiente"/>
        <w:spacing w:before="160" w:line="232" w:lineRule="auto"/>
        <w:ind w:left="182" w:right="144"/>
      </w:pPr>
      <w:r w:rsidRPr="00484B35">
        <w:rPr>
          <w:w w:val="110"/>
        </w:rPr>
        <w:t>Another</w:t>
      </w:r>
      <w:r w:rsidRPr="00484B35">
        <w:rPr>
          <w:spacing w:val="-13"/>
          <w:w w:val="110"/>
        </w:rPr>
        <w:t xml:space="preserve"> </w:t>
      </w:r>
      <w:r w:rsidRPr="00484B35">
        <w:rPr>
          <w:w w:val="110"/>
        </w:rPr>
        <w:t>way</w:t>
      </w:r>
      <w:r w:rsidRPr="00484B35">
        <w:rPr>
          <w:spacing w:val="-12"/>
          <w:w w:val="110"/>
        </w:rPr>
        <w:t xml:space="preserve"> </w:t>
      </w:r>
      <w:r w:rsidRPr="00484B35">
        <w:rPr>
          <w:w w:val="110"/>
        </w:rPr>
        <w:t>to</w:t>
      </w:r>
      <w:r w:rsidRPr="00484B35">
        <w:rPr>
          <w:spacing w:val="-13"/>
          <w:w w:val="110"/>
        </w:rPr>
        <w:t xml:space="preserve"> </w:t>
      </w:r>
      <w:r w:rsidRPr="00484B35">
        <w:rPr>
          <w:w w:val="110"/>
        </w:rPr>
        <w:t>generate</w:t>
      </w:r>
      <w:r w:rsidRPr="00484B35">
        <w:rPr>
          <w:spacing w:val="-12"/>
          <w:w w:val="110"/>
        </w:rPr>
        <w:t xml:space="preserve"> </w:t>
      </w:r>
      <w:r w:rsidRPr="00484B35">
        <w:rPr>
          <w:w w:val="110"/>
        </w:rPr>
        <w:t>subsets</w:t>
      </w:r>
      <w:r w:rsidRPr="00484B35">
        <w:rPr>
          <w:spacing w:val="-12"/>
          <w:w w:val="110"/>
        </w:rPr>
        <w:t xml:space="preserve"> </w:t>
      </w:r>
      <w:r w:rsidRPr="00484B35">
        <w:rPr>
          <w:w w:val="110"/>
        </w:rPr>
        <w:t>is</w:t>
      </w:r>
      <w:r w:rsidRPr="00484B35">
        <w:rPr>
          <w:spacing w:val="-13"/>
          <w:w w:val="110"/>
        </w:rPr>
        <w:t xml:space="preserve"> </w:t>
      </w:r>
      <w:r w:rsidRPr="00484B35">
        <w:rPr>
          <w:w w:val="110"/>
        </w:rPr>
        <w:t>based</w:t>
      </w:r>
      <w:r w:rsidRPr="00484B35">
        <w:rPr>
          <w:spacing w:val="-12"/>
          <w:w w:val="110"/>
        </w:rPr>
        <w:t xml:space="preserve"> </w:t>
      </w:r>
      <w:r w:rsidRPr="00484B35">
        <w:rPr>
          <w:w w:val="110"/>
        </w:rPr>
        <w:t>on</w:t>
      </w:r>
      <w:r w:rsidRPr="00484B35">
        <w:rPr>
          <w:spacing w:val="-12"/>
          <w:w w:val="110"/>
        </w:rPr>
        <w:t xml:space="preserve"> </w:t>
      </w:r>
      <w:r w:rsidRPr="00484B35">
        <w:rPr>
          <w:w w:val="110"/>
        </w:rPr>
        <w:t>the</w:t>
      </w:r>
      <w:r w:rsidRPr="00484B35">
        <w:rPr>
          <w:spacing w:val="-13"/>
          <w:w w:val="110"/>
        </w:rPr>
        <w:t xml:space="preserve"> </w:t>
      </w:r>
      <w:r w:rsidRPr="00484B35">
        <w:rPr>
          <w:w w:val="110"/>
        </w:rPr>
        <w:t>bit</w:t>
      </w:r>
      <w:r w:rsidRPr="00484B35">
        <w:rPr>
          <w:spacing w:val="-12"/>
          <w:w w:val="110"/>
        </w:rPr>
        <w:t xml:space="preserve"> </w:t>
      </w:r>
      <w:r w:rsidRPr="00484B35">
        <w:rPr>
          <w:w w:val="110"/>
        </w:rPr>
        <w:t>representation</w:t>
      </w:r>
      <w:r w:rsidRPr="00484B35">
        <w:rPr>
          <w:spacing w:val="-12"/>
          <w:w w:val="110"/>
        </w:rPr>
        <w:t xml:space="preserve"> </w:t>
      </w:r>
      <w:r w:rsidRPr="00484B35">
        <w:rPr>
          <w:w w:val="110"/>
        </w:rPr>
        <w:t>of</w:t>
      </w:r>
      <w:r w:rsidRPr="00484B35">
        <w:rPr>
          <w:spacing w:val="-13"/>
          <w:w w:val="110"/>
        </w:rPr>
        <w:t xml:space="preserve"> </w:t>
      </w:r>
      <w:r w:rsidRPr="00484B35">
        <w:rPr>
          <w:w w:val="110"/>
        </w:rPr>
        <w:t>integers.</w:t>
      </w:r>
      <w:r w:rsidRPr="00484B35">
        <w:rPr>
          <w:spacing w:val="-57"/>
          <w:w w:val="110"/>
        </w:rPr>
        <w:t xml:space="preserve"> </w:t>
      </w:r>
      <w:r w:rsidRPr="00484B35">
        <w:rPr>
          <w:w w:val="110"/>
        </w:rPr>
        <w:t>Each</w:t>
      </w:r>
      <w:r w:rsidRPr="00484B35">
        <w:rPr>
          <w:spacing w:val="2"/>
          <w:w w:val="110"/>
        </w:rPr>
        <w:t xml:space="preserve"> </w:t>
      </w:r>
      <w:r w:rsidRPr="00484B35">
        <w:rPr>
          <w:w w:val="110"/>
        </w:rPr>
        <w:t>subset</w:t>
      </w:r>
      <w:r w:rsidRPr="00484B35">
        <w:rPr>
          <w:spacing w:val="3"/>
          <w:w w:val="110"/>
        </w:rPr>
        <w:t xml:space="preserve"> </w:t>
      </w:r>
      <w:r w:rsidRPr="00484B35">
        <w:rPr>
          <w:w w:val="110"/>
        </w:rPr>
        <w:t>of</w:t>
      </w:r>
      <w:r w:rsidRPr="00484B35">
        <w:rPr>
          <w:spacing w:val="3"/>
          <w:w w:val="110"/>
        </w:rPr>
        <w:t xml:space="preserve"> </w:t>
      </w:r>
      <w:r w:rsidRPr="00484B35">
        <w:rPr>
          <w:w w:val="110"/>
        </w:rPr>
        <w:t>a</w:t>
      </w:r>
      <w:r w:rsidRPr="00484B35">
        <w:rPr>
          <w:spacing w:val="3"/>
          <w:w w:val="110"/>
        </w:rPr>
        <w:t xml:space="preserve"> </w:t>
      </w:r>
      <w:r w:rsidRPr="00484B35">
        <w:rPr>
          <w:w w:val="110"/>
        </w:rPr>
        <w:t>set</w:t>
      </w:r>
      <w:r w:rsidRPr="00484B35">
        <w:rPr>
          <w:spacing w:val="3"/>
          <w:w w:val="110"/>
        </w:rPr>
        <w:t xml:space="preserve"> </w:t>
      </w:r>
      <w:r w:rsidRPr="00484B35">
        <w:rPr>
          <w:w w:val="110"/>
        </w:rPr>
        <w:t>of</w:t>
      </w:r>
      <w:r w:rsidRPr="00484B35">
        <w:rPr>
          <w:spacing w:val="10"/>
          <w:w w:val="110"/>
        </w:rPr>
        <w:t xml:space="preserve"> </w:t>
      </w:r>
      <w:r w:rsidRPr="00484B35">
        <w:rPr>
          <w:i/>
          <w:w w:val="110"/>
        </w:rPr>
        <w:t>n</w:t>
      </w:r>
      <w:r w:rsidRPr="00484B35">
        <w:rPr>
          <w:i/>
          <w:spacing w:val="8"/>
          <w:w w:val="110"/>
        </w:rPr>
        <w:t xml:space="preserve"> </w:t>
      </w:r>
      <w:r w:rsidRPr="00484B35">
        <w:rPr>
          <w:w w:val="110"/>
        </w:rPr>
        <w:t>elements</w:t>
      </w:r>
      <w:r w:rsidRPr="00484B35">
        <w:rPr>
          <w:spacing w:val="3"/>
          <w:w w:val="110"/>
        </w:rPr>
        <w:t xml:space="preserve"> </w:t>
      </w:r>
      <w:r w:rsidRPr="00484B35">
        <w:rPr>
          <w:w w:val="110"/>
        </w:rPr>
        <w:t>can</w:t>
      </w:r>
      <w:r w:rsidRPr="00484B35">
        <w:rPr>
          <w:spacing w:val="3"/>
          <w:w w:val="110"/>
        </w:rPr>
        <w:t xml:space="preserve"> </w:t>
      </w:r>
      <w:r w:rsidRPr="00484B35">
        <w:rPr>
          <w:w w:val="110"/>
        </w:rPr>
        <w:t>be</w:t>
      </w:r>
      <w:r w:rsidRPr="00484B35">
        <w:rPr>
          <w:spacing w:val="3"/>
          <w:w w:val="110"/>
        </w:rPr>
        <w:t xml:space="preserve"> </w:t>
      </w:r>
      <w:r w:rsidRPr="00484B35">
        <w:rPr>
          <w:w w:val="110"/>
        </w:rPr>
        <w:t>represented</w:t>
      </w:r>
      <w:r w:rsidRPr="00484B35">
        <w:rPr>
          <w:spacing w:val="3"/>
          <w:w w:val="110"/>
        </w:rPr>
        <w:t xml:space="preserve"> </w:t>
      </w:r>
      <w:r w:rsidRPr="00484B35">
        <w:rPr>
          <w:w w:val="110"/>
        </w:rPr>
        <w:t>as</w:t>
      </w:r>
      <w:r w:rsidRPr="00484B35">
        <w:rPr>
          <w:spacing w:val="3"/>
          <w:w w:val="110"/>
        </w:rPr>
        <w:t xml:space="preserve"> </w:t>
      </w:r>
      <w:r w:rsidRPr="00484B35">
        <w:rPr>
          <w:w w:val="110"/>
        </w:rPr>
        <w:t>a</w:t>
      </w:r>
      <w:r w:rsidRPr="00484B35">
        <w:rPr>
          <w:spacing w:val="3"/>
          <w:w w:val="110"/>
        </w:rPr>
        <w:t xml:space="preserve"> </w:t>
      </w:r>
      <w:r w:rsidRPr="00484B35">
        <w:rPr>
          <w:w w:val="110"/>
        </w:rPr>
        <w:t>sequence</w:t>
      </w:r>
      <w:r w:rsidRPr="00484B35">
        <w:rPr>
          <w:spacing w:val="3"/>
          <w:w w:val="110"/>
        </w:rPr>
        <w:t xml:space="preserve"> </w:t>
      </w:r>
      <w:r w:rsidRPr="00484B35">
        <w:rPr>
          <w:w w:val="110"/>
        </w:rPr>
        <w:t>of</w:t>
      </w:r>
      <w:r w:rsidRPr="00484B35">
        <w:rPr>
          <w:spacing w:val="10"/>
          <w:w w:val="110"/>
        </w:rPr>
        <w:t xml:space="preserve"> </w:t>
      </w:r>
      <w:r w:rsidRPr="00484B35">
        <w:rPr>
          <w:i/>
          <w:w w:val="110"/>
        </w:rPr>
        <w:t>n</w:t>
      </w:r>
      <w:r w:rsidRPr="00484B35">
        <w:rPr>
          <w:i/>
          <w:spacing w:val="8"/>
          <w:w w:val="110"/>
        </w:rPr>
        <w:t xml:space="preserve"> </w:t>
      </w:r>
      <w:r w:rsidRPr="00484B35">
        <w:rPr>
          <w:w w:val="110"/>
        </w:rPr>
        <w:t>bits,</w:t>
      </w:r>
    </w:p>
    <w:p w:rsidR="00904690" w:rsidRPr="00484B35" w:rsidRDefault="009A0837">
      <w:pPr>
        <w:pStyle w:val="Textoindependiente"/>
        <w:spacing w:before="2" w:line="189" w:lineRule="auto"/>
        <w:ind w:left="190" w:right="187" w:hanging="9"/>
      </w:pPr>
      <w:r w:rsidRPr="00484B35">
        <w:t>which</w:t>
      </w:r>
      <w:r w:rsidRPr="00484B35">
        <w:rPr>
          <w:spacing w:val="19"/>
        </w:rPr>
        <w:t xml:space="preserve"> </w:t>
      </w:r>
      <w:r w:rsidRPr="00484B35">
        <w:t>corresponds</w:t>
      </w:r>
      <w:r w:rsidRPr="00484B35">
        <w:rPr>
          <w:spacing w:val="20"/>
        </w:rPr>
        <w:t xml:space="preserve"> </w:t>
      </w:r>
      <w:r w:rsidRPr="00484B35">
        <w:t>to</w:t>
      </w:r>
      <w:r w:rsidRPr="00484B35">
        <w:rPr>
          <w:spacing w:val="20"/>
        </w:rPr>
        <w:t xml:space="preserve"> </w:t>
      </w:r>
      <w:r w:rsidRPr="00484B35">
        <w:t>an</w:t>
      </w:r>
      <w:r w:rsidRPr="00484B35">
        <w:rPr>
          <w:spacing w:val="20"/>
        </w:rPr>
        <w:t xml:space="preserve"> </w:t>
      </w:r>
      <w:r w:rsidRPr="00484B35">
        <w:t>integer</w:t>
      </w:r>
      <w:r w:rsidRPr="00484B35">
        <w:rPr>
          <w:spacing w:val="20"/>
        </w:rPr>
        <w:t xml:space="preserve"> </w:t>
      </w:r>
      <w:r w:rsidRPr="00484B35">
        <w:t>between</w:t>
      </w:r>
      <w:r w:rsidRPr="00484B35">
        <w:rPr>
          <w:spacing w:val="20"/>
        </w:rPr>
        <w:t xml:space="preserve"> </w:t>
      </w:r>
      <w:r w:rsidRPr="00484B35">
        <w:t>0</w:t>
      </w:r>
      <w:r w:rsidRPr="00484B35">
        <w:rPr>
          <w:spacing w:val="-27"/>
        </w:rPr>
        <w:t xml:space="preserve"> </w:t>
      </w:r>
      <w:r w:rsidRPr="00484B35">
        <w:t>.</w:t>
      </w:r>
      <w:r w:rsidRPr="00484B35">
        <w:rPr>
          <w:spacing w:val="-27"/>
        </w:rPr>
        <w:t xml:space="preserve"> </w:t>
      </w:r>
      <w:r w:rsidRPr="00484B35">
        <w:t>.</w:t>
      </w:r>
      <w:r w:rsidRPr="00484B35">
        <w:rPr>
          <w:spacing w:val="-26"/>
        </w:rPr>
        <w:t xml:space="preserve"> </w:t>
      </w:r>
      <w:r w:rsidRPr="00484B35">
        <w:t>.</w:t>
      </w:r>
      <w:r w:rsidRPr="00484B35">
        <w:rPr>
          <w:spacing w:val="-27"/>
        </w:rPr>
        <w:t xml:space="preserve"> </w:t>
      </w:r>
      <w:r w:rsidRPr="00484B35">
        <w:t>2</w:t>
      </w:r>
      <w:r w:rsidRPr="00484B35">
        <w:rPr>
          <w:i/>
          <w:vertAlign w:val="superscript"/>
        </w:rPr>
        <w:t>n</w:t>
      </w:r>
      <w:r w:rsidRPr="00484B35">
        <w:rPr>
          <w:i/>
          <w:spacing w:val="-4"/>
        </w:rPr>
        <w:t xml:space="preserve"> </w:t>
      </w:r>
      <w:r w:rsidRPr="00484B35">
        <w:rPr>
          <w:rFonts w:ascii="Yu Gothic" w:hAnsi="Yu Gothic"/>
        </w:rPr>
        <w:t>−</w:t>
      </w:r>
      <w:r w:rsidRPr="00484B35">
        <w:rPr>
          <w:rFonts w:ascii="Yu Gothic" w:hAnsi="Yu Gothic"/>
          <w:spacing w:val="-28"/>
        </w:rPr>
        <w:t xml:space="preserve"> </w:t>
      </w:r>
      <w:r w:rsidRPr="00484B35">
        <w:t>1.</w:t>
      </w:r>
      <w:r w:rsidRPr="00484B35">
        <w:rPr>
          <w:spacing w:val="39"/>
        </w:rPr>
        <w:t xml:space="preserve"> </w:t>
      </w:r>
      <w:r w:rsidRPr="00484B35">
        <w:t>The</w:t>
      </w:r>
      <w:r w:rsidRPr="00484B35">
        <w:rPr>
          <w:spacing w:val="20"/>
        </w:rPr>
        <w:t xml:space="preserve"> </w:t>
      </w:r>
      <w:r w:rsidRPr="00484B35">
        <w:t>ones</w:t>
      </w:r>
      <w:r w:rsidRPr="00484B35">
        <w:rPr>
          <w:spacing w:val="20"/>
        </w:rPr>
        <w:t xml:space="preserve"> </w:t>
      </w:r>
      <w:r w:rsidRPr="00484B35">
        <w:t>in</w:t>
      </w:r>
      <w:r w:rsidRPr="00484B35">
        <w:rPr>
          <w:spacing w:val="19"/>
        </w:rPr>
        <w:t xml:space="preserve"> </w:t>
      </w:r>
      <w:r w:rsidRPr="00484B35">
        <w:t>the</w:t>
      </w:r>
      <w:r w:rsidRPr="00484B35">
        <w:rPr>
          <w:spacing w:val="20"/>
        </w:rPr>
        <w:t xml:space="preserve"> </w:t>
      </w:r>
      <w:r w:rsidRPr="00484B35">
        <w:t>bit</w:t>
      </w:r>
      <w:r w:rsidRPr="00484B35">
        <w:rPr>
          <w:spacing w:val="20"/>
        </w:rPr>
        <w:t xml:space="preserve"> </w:t>
      </w:r>
      <w:r w:rsidRPr="00484B35">
        <w:t>sequence</w:t>
      </w:r>
      <w:r w:rsidRPr="00484B35">
        <w:rPr>
          <w:spacing w:val="-52"/>
        </w:rPr>
        <w:t xml:space="preserve"> </w:t>
      </w:r>
      <w:r w:rsidRPr="00484B35">
        <w:t>indicate</w:t>
      </w:r>
      <w:r w:rsidRPr="00484B35">
        <w:rPr>
          <w:spacing w:val="10"/>
        </w:rPr>
        <w:t xml:space="preserve"> </w:t>
      </w:r>
      <w:r w:rsidRPr="00484B35">
        <w:t>which</w:t>
      </w:r>
      <w:r w:rsidRPr="00484B35">
        <w:rPr>
          <w:spacing w:val="11"/>
        </w:rPr>
        <w:t xml:space="preserve"> </w:t>
      </w:r>
      <w:r w:rsidRPr="00484B35">
        <w:t>elements</w:t>
      </w:r>
      <w:r w:rsidRPr="00484B35">
        <w:rPr>
          <w:spacing w:val="11"/>
        </w:rPr>
        <w:t xml:space="preserve"> </w:t>
      </w:r>
      <w:r w:rsidRPr="00484B35">
        <w:t>are</w:t>
      </w:r>
      <w:r w:rsidRPr="00484B35">
        <w:rPr>
          <w:spacing w:val="10"/>
        </w:rPr>
        <w:t xml:space="preserve"> </w:t>
      </w:r>
      <w:r w:rsidRPr="00484B35">
        <w:t>included</w:t>
      </w:r>
      <w:r w:rsidRPr="00484B35">
        <w:rPr>
          <w:spacing w:val="11"/>
        </w:rPr>
        <w:t xml:space="preserve"> </w:t>
      </w:r>
      <w:r w:rsidRPr="00484B35">
        <w:t>in</w:t>
      </w:r>
      <w:r w:rsidRPr="00484B35">
        <w:rPr>
          <w:spacing w:val="11"/>
        </w:rPr>
        <w:t xml:space="preserve"> </w:t>
      </w:r>
      <w:r w:rsidRPr="00484B35">
        <w:t>the</w:t>
      </w:r>
      <w:r w:rsidRPr="00484B35">
        <w:rPr>
          <w:spacing w:val="10"/>
        </w:rPr>
        <w:t xml:space="preserve"> </w:t>
      </w:r>
      <w:r w:rsidRPr="00484B35">
        <w:t>subset.</w:t>
      </w:r>
    </w:p>
    <w:p w:rsidR="00904690" w:rsidRPr="00484B35" w:rsidRDefault="009A0837">
      <w:pPr>
        <w:pStyle w:val="Textoindependiente"/>
        <w:spacing w:before="15" w:line="232" w:lineRule="auto"/>
        <w:ind w:left="190" w:right="188" w:firstLine="351"/>
        <w:jc w:val="both"/>
      </w:pPr>
      <w:r w:rsidRPr="00484B35">
        <w:rPr>
          <w:w w:val="105"/>
        </w:rPr>
        <w:t>The</w:t>
      </w:r>
      <w:r w:rsidRPr="00484B35">
        <w:rPr>
          <w:spacing w:val="-3"/>
          <w:w w:val="105"/>
        </w:rPr>
        <w:t xml:space="preserve"> </w:t>
      </w:r>
      <w:r w:rsidRPr="00484B35">
        <w:rPr>
          <w:w w:val="105"/>
        </w:rPr>
        <w:t>usual</w:t>
      </w:r>
      <w:r w:rsidRPr="00484B35">
        <w:rPr>
          <w:spacing w:val="-1"/>
          <w:w w:val="105"/>
        </w:rPr>
        <w:t xml:space="preserve"> </w:t>
      </w:r>
      <w:r w:rsidRPr="00484B35">
        <w:rPr>
          <w:w w:val="105"/>
        </w:rPr>
        <w:t>convention</w:t>
      </w:r>
      <w:r w:rsidRPr="00484B35">
        <w:rPr>
          <w:spacing w:val="-2"/>
          <w:w w:val="105"/>
        </w:rPr>
        <w:t xml:space="preserve"> </w:t>
      </w:r>
      <w:r w:rsidRPr="00484B35">
        <w:rPr>
          <w:w w:val="105"/>
        </w:rPr>
        <w:t>is</w:t>
      </w:r>
      <w:r w:rsidRPr="00484B35">
        <w:rPr>
          <w:spacing w:val="-1"/>
          <w:w w:val="105"/>
        </w:rPr>
        <w:t xml:space="preserve"> </w:t>
      </w:r>
      <w:r w:rsidRPr="00484B35">
        <w:rPr>
          <w:w w:val="105"/>
        </w:rPr>
        <w:t>that</w:t>
      </w:r>
      <w:r w:rsidRPr="00484B35">
        <w:rPr>
          <w:spacing w:val="-2"/>
          <w:w w:val="105"/>
        </w:rPr>
        <w:t xml:space="preserve"> </w:t>
      </w:r>
      <w:r w:rsidRPr="00484B35">
        <w:rPr>
          <w:w w:val="105"/>
        </w:rPr>
        <w:t>the</w:t>
      </w:r>
      <w:r w:rsidRPr="00484B35">
        <w:rPr>
          <w:spacing w:val="-2"/>
          <w:w w:val="105"/>
        </w:rPr>
        <w:t xml:space="preserve"> </w:t>
      </w:r>
      <w:r w:rsidRPr="00484B35">
        <w:rPr>
          <w:w w:val="105"/>
        </w:rPr>
        <w:t>last</w:t>
      </w:r>
      <w:r w:rsidRPr="00484B35">
        <w:rPr>
          <w:spacing w:val="-1"/>
          <w:w w:val="105"/>
        </w:rPr>
        <w:t xml:space="preserve"> </w:t>
      </w:r>
      <w:r w:rsidRPr="00484B35">
        <w:rPr>
          <w:w w:val="105"/>
        </w:rPr>
        <w:t>bit</w:t>
      </w:r>
      <w:r w:rsidRPr="00484B35">
        <w:rPr>
          <w:spacing w:val="-2"/>
          <w:w w:val="105"/>
        </w:rPr>
        <w:t xml:space="preserve"> </w:t>
      </w:r>
      <w:r w:rsidRPr="00484B35">
        <w:rPr>
          <w:w w:val="105"/>
        </w:rPr>
        <w:t>corresponds</w:t>
      </w:r>
      <w:r w:rsidRPr="00484B35">
        <w:rPr>
          <w:spacing w:val="-2"/>
          <w:w w:val="105"/>
        </w:rPr>
        <w:t xml:space="preserve"> </w:t>
      </w:r>
      <w:r w:rsidRPr="00484B35">
        <w:rPr>
          <w:w w:val="105"/>
        </w:rPr>
        <w:t>to</w:t>
      </w:r>
      <w:r w:rsidRPr="00484B35">
        <w:rPr>
          <w:spacing w:val="-2"/>
          <w:w w:val="105"/>
        </w:rPr>
        <w:t xml:space="preserve"> </w:t>
      </w:r>
      <w:r w:rsidRPr="00484B35">
        <w:rPr>
          <w:w w:val="105"/>
        </w:rPr>
        <w:t>element</w:t>
      </w:r>
      <w:r w:rsidRPr="00484B35">
        <w:rPr>
          <w:spacing w:val="-2"/>
          <w:w w:val="105"/>
        </w:rPr>
        <w:t xml:space="preserve"> </w:t>
      </w:r>
      <w:r w:rsidRPr="00484B35">
        <w:rPr>
          <w:w w:val="105"/>
        </w:rPr>
        <w:t>0,</w:t>
      </w:r>
      <w:r w:rsidRPr="00484B35">
        <w:rPr>
          <w:spacing w:val="-1"/>
          <w:w w:val="105"/>
        </w:rPr>
        <w:t xml:space="preserve"> </w:t>
      </w:r>
      <w:r w:rsidRPr="00484B35">
        <w:rPr>
          <w:w w:val="105"/>
        </w:rPr>
        <w:t>the</w:t>
      </w:r>
      <w:r w:rsidRPr="00484B35">
        <w:rPr>
          <w:spacing w:val="-2"/>
          <w:w w:val="105"/>
        </w:rPr>
        <w:t xml:space="preserve"> </w:t>
      </w:r>
      <w:r w:rsidRPr="00484B35">
        <w:rPr>
          <w:w w:val="105"/>
        </w:rPr>
        <w:t>second</w:t>
      </w:r>
      <w:r w:rsidRPr="00484B35">
        <w:rPr>
          <w:spacing w:val="-55"/>
          <w:w w:val="105"/>
        </w:rPr>
        <w:t xml:space="preserve"> </w:t>
      </w:r>
      <w:r w:rsidRPr="00484B35">
        <w:rPr>
          <w:w w:val="105"/>
        </w:rPr>
        <w:t>last bit corresponds to element 1, and so on. For example, the bit representation</w:t>
      </w:r>
      <w:r w:rsidRPr="00484B35">
        <w:rPr>
          <w:spacing w:val="1"/>
          <w:w w:val="105"/>
        </w:rPr>
        <w:t xml:space="preserve"> </w:t>
      </w:r>
      <w:r w:rsidRPr="00484B35">
        <w:rPr>
          <w:w w:val="105"/>
        </w:rPr>
        <w:t>of</w:t>
      </w:r>
      <w:r w:rsidRPr="00484B35">
        <w:rPr>
          <w:spacing w:val="4"/>
          <w:w w:val="105"/>
        </w:rPr>
        <w:t xml:space="preserve"> </w:t>
      </w:r>
      <w:r w:rsidRPr="00484B35">
        <w:rPr>
          <w:w w:val="105"/>
        </w:rPr>
        <w:t>25</w:t>
      </w:r>
      <w:r w:rsidRPr="00484B35">
        <w:rPr>
          <w:spacing w:val="4"/>
          <w:w w:val="105"/>
        </w:rPr>
        <w:t xml:space="preserve"> </w:t>
      </w:r>
      <w:r w:rsidRPr="00484B35">
        <w:rPr>
          <w:w w:val="105"/>
        </w:rPr>
        <w:t>is</w:t>
      </w:r>
      <w:r w:rsidRPr="00484B35">
        <w:rPr>
          <w:spacing w:val="4"/>
          <w:w w:val="105"/>
        </w:rPr>
        <w:t xml:space="preserve"> </w:t>
      </w:r>
      <w:r w:rsidRPr="00484B35">
        <w:rPr>
          <w:w w:val="105"/>
        </w:rPr>
        <w:t>11001,</w:t>
      </w:r>
      <w:r w:rsidRPr="00484B35">
        <w:rPr>
          <w:spacing w:val="4"/>
          <w:w w:val="105"/>
        </w:rPr>
        <w:t xml:space="preserve"> </w:t>
      </w:r>
      <w:r w:rsidRPr="00484B35">
        <w:rPr>
          <w:w w:val="105"/>
        </w:rPr>
        <w:t>which</w:t>
      </w:r>
      <w:r w:rsidRPr="00484B35">
        <w:rPr>
          <w:spacing w:val="4"/>
          <w:w w:val="105"/>
        </w:rPr>
        <w:t xml:space="preserve"> </w:t>
      </w:r>
      <w:r w:rsidRPr="00484B35">
        <w:rPr>
          <w:w w:val="105"/>
        </w:rPr>
        <w:t>corresponds</w:t>
      </w:r>
      <w:r w:rsidRPr="00484B35">
        <w:rPr>
          <w:spacing w:val="5"/>
          <w:w w:val="105"/>
        </w:rPr>
        <w:t xml:space="preserve"> </w:t>
      </w:r>
      <w:r w:rsidRPr="00484B35">
        <w:rPr>
          <w:w w:val="105"/>
        </w:rPr>
        <w:t>to</w:t>
      </w:r>
      <w:r w:rsidRPr="00484B35">
        <w:rPr>
          <w:spacing w:val="4"/>
          <w:w w:val="105"/>
        </w:rPr>
        <w:t xml:space="preserve"> </w:t>
      </w:r>
      <w:r w:rsidRPr="00484B35">
        <w:rPr>
          <w:w w:val="105"/>
        </w:rPr>
        <w:t>the</w:t>
      </w:r>
      <w:r w:rsidRPr="00484B35">
        <w:rPr>
          <w:spacing w:val="4"/>
          <w:w w:val="105"/>
        </w:rPr>
        <w:t xml:space="preserve"> </w:t>
      </w:r>
      <w:r w:rsidRPr="00484B35">
        <w:rPr>
          <w:w w:val="105"/>
        </w:rPr>
        <w:t>subset</w:t>
      </w:r>
      <w:r w:rsidRPr="00484B35">
        <w:rPr>
          <w:spacing w:val="4"/>
          <w:w w:val="105"/>
        </w:rPr>
        <w:t xml:space="preserve"> </w:t>
      </w:r>
      <w:r w:rsidRPr="00484B35">
        <w:rPr>
          <w:w w:val="105"/>
        </w:rPr>
        <w:t>{0,</w:t>
      </w:r>
      <w:r w:rsidRPr="00484B35">
        <w:rPr>
          <w:spacing w:val="-34"/>
          <w:w w:val="105"/>
        </w:rPr>
        <w:t xml:space="preserve"> </w:t>
      </w:r>
      <w:r w:rsidRPr="00484B35">
        <w:rPr>
          <w:w w:val="105"/>
        </w:rPr>
        <w:t>3,</w:t>
      </w:r>
      <w:r w:rsidRPr="00484B35">
        <w:rPr>
          <w:spacing w:val="-35"/>
          <w:w w:val="105"/>
        </w:rPr>
        <w:t xml:space="preserve"> </w:t>
      </w:r>
      <w:r w:rsidRPr="00484B35">
        <w:rPr>
          <w:w w:val="105"/>
        </w:rPr>
        <w:t>4}.</w:t>
      </w:r>
    </w:p>
    <w:p w:rsidR="00904690" w:rsidRPr="00484B35" w:rsidRDefault="009A0837">
      <w:pPr>
        <w:pStyle w:val="Textoindependiente"/>
        <w:spacing w:line="293" w:lineRule="exact"/>
        <w:ind w:left="542"/>
        <w:jc w:val="both"/>
      </w:pPr>
      <w:r w:rsidRPr="00484B35">
        <w:rPr>
          <w:w w:val="105"/>
        </w:rPr>
        <w:t>The</w:t>
      </w:r>
      <w:r w:rsidRPr="00484B35">
        <w:rPr>
          <w:spacing w:val="-2"/>
          <w:w w:val="105"/>
        </w:rPr>
        <w:t xml:space="preserve"> </w:t>
      </w:r>
      <w:r w:rsidRPr="00484B35">
        <w:rPr>
          <w:w w:val="105"/>
        </w:rPr>
        <w:t>following</w:t>
      </w:r>
      <w:r w:rsidRPr="00484B35">
        <w:rPr>
          <w:spacing w:val="-1"/>
          <w:w w:val="105"/>
        </w:rPr>
        <w:t xml:space="preserve"> </w:t>
      </w:r>
      <w:r w:rsidRPr="00484B35">
        <w:rPr>
          <w:w w:val="105"/>
        </w:rPr>
        <w:t>code</w:t>
      </w:r>
      <w:r w:rsidRPr="00484B35">
        <w:rPr>
          <w:spacing w:val="-2"/>
          <w:w w:val="105"/>
        </w:rPr>
        <w:t xml:space="preserve"> </w:t>
      </w:r>
      <w:r w:rsidRPr="00484B35">
        <w:rPr>
          <w:w w:val="105"/>
        </w:rPr>
        <w:t>goes</w:t>
      </w:r>
      <w:r w:rsidRPr="00484B35">
        <w:rPr>
          <w:spacing w:val="-1"/>
          <w:w w:val="105"/>
        </w:rPr>
        <w:t xml:space="preserve"> </w:t>
      </w:r>
      <w:r w:rsidRPr="00484B35">
        <w:rPr>
          <w:w w:val="105"/>
        </w:rPr>
        <w:t>through</w:t>
      </w:r>
      <w:r w:rsidRPr="00484B35">
        <w:rPr>
          <w:spacing w:val="-1"/>
          <w:w w:val="105"/>
        </w:rPr>
        <w:t xml:space="preserve"> </w:t>
      </w:r>
      <w:r w:rsidRPr="00484B35">
        <w:rPr>
          <w:w w:val="105"/>
        </w:rPr>
        <w:t>the</w:t>
      </w:r>
      <w:r w:rsidRPr="00484B35">
        <w:rPr>
          <w:spacing w:val="-2"/>
          <w:w w:val="105"/>
        </w:rPr>
        <w:t xml:space="preserve"> </w:t>
      </w:r>
      <w:r w:rsidRPr="00484B35">
        <w:rPr>
          <w:w w:val="105"/>
        </w:rPr>
        <w:t>subsets</w:t>
      </w:r>
      <w:r w:rsidRPr="00484B35">
        <w:rPr>
          <w:spacing w:val="-1"/>
          <w:w w:val="105"/>
        </w:rPr>
        <w:t xml:space="preserve"> </w:t>
      </w:r>
      <w:r w:rsidRPr="00484B35">
        <w:rPr>
          <w:w w:val="105"/>
        </w:rPr>
        <w:t>of</w:t>
      </w:r>
      <w:r w:rsidRPr="00484B35">
        <w:rPr>
          <w:spacing w:val="-2"/>
          <w:w w:val="105"/>
        </w:rPr>
        <w:t xml:space="preserve"> </w:t>
      </w:r>
      <w:r w:rsidRPr="00484B35">
        <w:rPr>
          <w:w w:val="105"/>
        </w:rPr>
        <w:t>a</w:t>
      </w:r>
      <w:r w:rsidRPr="00484B35">
        <w:rPr>
          <w:spacing w:val="-1"/>
          <w:w w:val="105"/>
        </w:rPr>
        <w:t xml:space="preserve"> </w:t>
      </w:r>
      <w:r w:rsidRPr="00484B35">
        <w:rPr>
          <w:w w:val="105"/>
        </w:rPr>
        <w:t>set</w:t>
      </w:r>
      <w:r w:rsidRPr="00484B35">
        <w:rPr>
          <w:spacing w:val="-1"/>
          <w:w w:val="105"/>
        </w:rPr>
        <w:t xml:space="preserve"> </w:t>
      </w:r>
      <w:r w:rsidRPr="00484B35">
        <w:rPr>
          <w:w w:val="105"/>
        </w:rPr>
        <w:t>of</w:t>
      </w:r>
      <w:r w:rsidRPr="00484B35">
        <w:rPr>
          <w:spacing w:val="5"/>
          <w:w w:val="105"/>
        </w:rPr>
        <w:t xml:space="preserve"> </w:t>
      </w:r>
      <w:r w:rsidRPr="00484B35">
        <w:rPr>
          <w:i/>
          <w:w w:val="105"/>
        </w:rPr>
        <w:t>n</w:t>
      </w:r>
      <w:r w:rsidRPr="00484B35">
        <w:rPr>
          <w:i/>
          <w:spacing w:val="3"/>
          <w:w w:val="105"/>
        </w:rPr>
        <w:t xml:space="preserve"> </w:t>
      </w:r>
      <w:r w:rsidRPr="00484B35">
        <w:rPr>
          <w:w w:val="105"/>
        </w:rPr>
        <w:t>elements</w:t>
      </w:r>
    </w:p>
    <w:p w:rsidR="00904690" w:rsidRPr="00484B35" w:rsidRDefault="0098712D">
      <w:pPr>
        <w:pStyle w:val="Textoindependiente"/>
        <w:spacing w:before="5"/>
        <w:rPr>
          <w:sz w:val="11"/>
        </w:rPr>
      </w:pPr>
      <w:r>
        <w:pict>
          <v:shape id="_x0000_s9009" type="#_x0000_t202" style="position:absolute;margin-left:110.3pt;margin-top:9.85pt;width:389.7pt;height:47.05pt;z-index:-251666432;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for</w:t>
                  </w:r>
                  <w:r>
                    <w:rPr>
                      <w:rFonts w:ascii="SimSun"/>
                      <w:color w:val="44538A"/>
                      <w:spacing w:val="-6"/>
                      <w:w w:val="105"/>
                      <w:sz w:val="20"/>
                    </w:rPr>
                    <w:t xml:space="preserve"> </w:t>
                  </w:r>
                  <w:r>
                    <w:rPr>
                      <w:rFonts w:ascii="SimSun"/>
                      <w:w w:val="105"/>
                      <w:sz w:val="20"/>
                    </w:rPr>
                    <w:t>(</w:t>
                  </w:r>
                  <w:r>
                    <w:rPr>
                      <w:rFonts w:ascii="SimSun"/>
                      <w:color w:val="44538A"/>
                      <w:w w:val="105"/>
                      <w:sz w:val="20"/>
                    </w:rPr>
                    <w:t>int</w:t>
                  </w:r>
                  <w:r>
                    <w:rPr>
                      <w:rFonts w:ascii="SimSun"/>
                      <w:color w:val="44538A"/>
                      <w:spacing w:val="-6"/>
                      <w:w w:val="105"/>
                      <w:sz w:val="20"/>
                    </w:rPr>
                    <w:t xml:space="preserve"> </w:t>
                  </w:r>
                  <w:r>
                    <w:rPr>
                      <w:rFonts w:ascii="SimSun"/>
                      <w:w w:val="105"/>
                      <w:sz w:val="20"/>
                    </w:rPr>
                    <w:t>b</w:t>
                  </w:r>
                  <w:r>
                    <w:rPr>
                      <w:rFonts w:ascii="SimSun"/>
                      <w:spacing w:val="-5"/>
                      <w:w w:val="105"/>
                      <w:sz w:val="20"/>
                    </w:rPr>
                    <w:t xml:space="preserve"> </w:t>
                  </w:r>
                  <w:r>
                    <w:rPr>
                      <w:rFonts w:ascii="SimSun"/>
                      <w:w w:val="105"/>
                      <w:sz w:val="20"/>
                    </w:rPr>
                    <w:t>=</w:t>
                  </w:r>
                  <w:r>
                    <w:rPr>
                      <w:rFonts w:ascii="SimSun"/>
                      <w:spacing w:val="-6"/>
                      <w:w w:val="105"/>
                      <w:sz w:val="20"/>
                    </w:rPr>
                    <w:t xml:space="preserve"> </w:t>
                  </w:r>
                  <w:r>
                    <w:rPr>
                      <w:rFonts w:ascii="SimSun"/>
                      <w:w w:val="105"/>
                      <w:sz w:val="20"/>
                    </w:rPr>
                    <w:t>0;</w:t>
                  </w:r>
                  <w:r>
                    <w:rPr>
                      <w:rFonts w:ascii="SimSun"/>
                      <w:spacing w:val="-5"/>
                      <w:w w:val="105"/>
                      <w:sz w:val="20"/>
                    </w:rPr>
                    <w:t xml:space="preserve"> </w:t>
                  </w:r>
                  <w:r>
                    <w:rPr>
                      <w:rFonts w:ascii="SimSun"/>
                      <w:w w:val="105"/>
                      <w:sz w:val="20"/>
                    </w:rPr>
                    <w:t>b</w:t>
                  </w:r>
                  <w:r>
                    <w:rPr>
                      <w:rFonts w:ascii="SimSun"/>
                      <w:spacing w:val="-6"/>
                      <w:w w:val="105"/>
                      <w:sz w:val="20"/>
                    </w:rPr>
                    <w:t xml:space="preserve"> </w:t>
                  </w:r>
                  <w:r>
                    <w:rPr>
                      <w:rFonts w:ascii="SimSun"/>
                      <w:w w:val="105"/>
                      <w:sz w:val="20"/>
                    </w:rPr>
                    <w:t>&lt;</w:t>
                  </w:r>
                  <w:r>
                    <w:rPr>
                      <w:rFonts w:ascii="SimSun"/>
                      <w:spacing w:val="-5"/>
                      <w:w w:val="105"/>
                      <w:sz w:val="20"/>
                    </w:rPr>
                    <w:t xml:space="preserve"> </w:t>
                  </w:r>
                  <w:r>
                    <w:rPr>
                      <w:rFonts w:ascii="SimSun"/>
                      <w:w w:val="105"/>
                      <w:sz w:val="20"/>
                    </w:rPr>
                    <w:t>(1&lt;&lt;n);</w:t>
                  </w:r>
                  <w:r>
                    <w:rPr>
                      <w:rFonts w:ascii="SimSun"/>
                      <w:spacing w:val="-6"/>
                      <w:w w:val="105"/>
                      <w:sz w:val="20"/>
                    </w:rPr>
                    <w:t xml:space="preserve"> </w:t>
                  </w:r>
                  <w:r>
                    <w:rPr>
                      <w:rFonts w:ascii="SimSun"/>
                      <w:w w:val="105"/>
                      <w:sz w:val="20"/>
                    </w:rPr>
                    <w:t>b++)</w:t>
                  </w:r>
                  <w:r>
                    <w:rPr>
                      <w:rFonts w:ascii="SimSun"/>
                      <w:spacing w:val="-5"/>
                      <w:w w:val="105"/>
                      <w:sz w:val="20"/>
                    </w:rPr>
                    <w:t xml:space="preserve"> </w:t>
                  </w:r>
                  <w:r>
                    <w:rPr>
                      <w:rFonts w:ascii="SimSun"/>
                      <w:w w:val="105"/>
                      <w:sz w:val="20"/>
                    </w:rPr>
                    <w:t>{</w:t>
                  </w:r>
                </w:p>
                <w:p w:rsidR="00EE7A03" w:rsidRDefault="00EE7A03">
                  <w:pPr>
                    <w:spacing w:before="15"/>
                    <w:ind w:left="432"/>
                    <w:rPr>
                      <w:rFonts w:ascii="SimSun"/>
                      <w:sz w:val="20"/>
                    </w:rPr>
                  </w:pPr>
                  <w:r>
                    <w:rPr>
                      <w:rFonts w:ascii="SimSun"/>
                      <w:color w:val="990000"/>
                      <w:w w:val="105"/>
                      <w:sz w:val="20"/>
                    </w:rPr>
                    <w:t>//</w:t>
                  </w:r>
                  <w:r>
                    <w:rPr>
                      <w:rFonts w:ascii="SimSun"/>
                      <w:color w:val="990000"/>
                      <w:spacing w:val="-10"/>
                      <w:w w:val="105"/>
                      <w:sz w:val="20"/>
                    </w:rPr>
                    <w:t xml:space="preserve"> </w:t>
                  </w:r>
                  <w:r>
                    <w:rPr>
                      <w:rFonts w:ascii="SimSun"/>
                      <w:color w:val="990000"/>
                      <w:w w:val="105"/>
                      <w:sz w:val="20"/>
                    </w:rPr>
                    <w:t>process</w:t>
                  </w:r>
                  <w:r>
                    <w:rPr>
                      <w:rFonts w:ascii="SimSun"/>
                      <w:color w:val="990000"/>
                      <w:spacing w:val="-10"/>
                      <w:w w:val="105"/>
                      <w:sz w:val="20"/>
                    </w:rPr>
                    <w:t xml:space="preserve"> </w:t>
                  </w:r>
                  <w:r>
                    <w:rPr>
                      <w:rFonts w:ascii="SimSun"/>
                      <w:color w:val="990000"/>
                      <w:w w:val="105"/>
                      <w:sz w:val="20"/>
                    </w:rPr>
                    <w:t>subset</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27" w:line="232" w:lineRule="auto"/>
        <w:ind w:left="184" w:right="188" w:firstLine="357"/>
        <w:jc w:val="both"/>
      </w:pPr>
      <w:r w:rsidRPr="00484B35">
        <w:rPr>
          <w:w w:val="105"/>
        </w:rPr>
        <w:t>The following code shows how we can find the elements of a subset that</w:t>
      </w:r>
      <w:r w:rsidRPr="00484B35">
        <w:rPr>
          <w:spacing w:val="1"/>
          <w:w w:val="105"/>
        </w:rPr>
        <w:t xml:space="preserve"> </w:t>
      </w:r>
      <w:r w:rsidRPr="00484B35">
        <w:rPr>
          <w:w w:val="105"/>
        </w:rPr>
        <w:t>corresponds to a bit sequence. When processing each subset, the code builds a</w:t>
      </w:r>
      <w:r w:rsidRPr="00484B35">
        <w:rPr>
          <w:spacing w:val="1"/>
          <w:w w:val="105"/>
        </w:rPr>
        <w:t xml:space="preserve"> </w:t>
      </w:r>
      <w:r w:rsidRPr="00484B35">
        <w:rPr>
          <w:w w:val="105"/>
        </w:rPr>
        <w:t>vector</w:t>
      </w:r>
      <w:r w:rsidRPr="00484B35">
        <w:rPr>
          <w:spacing w:val="4"/>
          <w:w w:val="105"/>
        </w:rPr>
        <w:t xml:space="preserve"> </w:t>
      </w:r>
      <w:r w:rsidRPr="00484B35">
        <w:rPr>
          <w:w w:val="105"/>
        </w:rPr>
        <w:t>that</w:t>
      </w:r>
      <w:r w:rsidRPr="00484B35">
        <w:rPr>
          <w:spacing w:val="5"/>
          <w:w w:val="105"/>
        </w:rPr>
        <w:t xml:space="preserve"> </w:t>
      </w:r>
      <w:r w:rsidRPr="00484B35">
        <w:rPr>
          <w:w w:val="105"/>
        </w:rPr>
        <w:t>contains</w:t>
      </w:r>
      <w:r w:rsidRPr="00484B35">
        <w:rPr>
          <w:spacing w:val="5"/>
          <w:w w:val="105"/>
        </w:rPr>
        <w:t xml:space="preserve"> </w:t>
      </w:r>
      <w:r w:rsidRPr="00484B35">
        <w:rPr>
          <w:w w:val="105"/>
        </w:rPr>
        <w:t>the</w:t>
      </w:r>
      <w:r w:rsidRPr="00484B35">
        <w:rPr>
          <w:spacing w:val="5"/>
          <w:w w:val="105"/>
        </w:rPr>
        <w:t xml:space="preserve"> </w:t>
      </w:r>
      <w:r w:rsidRPr="00484B35">
        <w:rPr>
          <w:w w:val="105"/>
        </w:rPr>
        <w:t>elements</w:t>
      </w:r>
      <w:r w:rsidRPr="00484B35">
        <w:rPr>
          <w:spacing w:val="5"/>
          <w:w w:val="105"/>
        </w:rPr>
        <w:t xml:space="preserve"> </w:t>
      </w:r>
      <w:r w:rsidRPr="00484B35">
        <w:rPr>
          <w:w w:val="105"/>
        </w:rPr>
        <w:t>in</w:t>
      </w:r>
      <w:r w:rsidRPr="00484B35">
        <w:rPr>
          <w:spacing w:val="5"/>
          <w:w w:val="105"/>
        </w:rPr>
        <w:t xml:space="preserve"> </w:t>
      </w:r>
      <w:r w:rsidRPr="00484B35">
        <w:rPr>
          <w:w w:val="105"/>
        </w:rPr>
        <w:t>the</w:t>
      </w:r>
      <w:r w:rsidRPr="00484B35">
        <w:rPr>
          <w:spacing w:val="4"/>
          <w:w w:val="105"/>
        </w:rPr>
        <w:t xml:space="preserve"> </w:t>
      </w:r>
      <w:r w:rsidRPr="00484B35">
        <w:rPr>
          <w:w w:val="105"/>
        </w:rPr>
        <w:t>subset.</w:t>
      </w:r>
    </w:p>
    <w:p w:rsidR="00904690" w:rsidRPr="00484B35" w:rsidRDefault="0098712D">
      <w:pPr>
        <w:pStyle w:val="Textoindependiente"/>
        <w:spacing w:before="10"/>
        <w:rPr>
          <w:sz w:val="11"/>
        </w:rPr>
      </w:pPr>
      <w:r>
        <w:pict>
          <v:shape id="_x0000_s9008" type="#_x0000_t202" style="position:absolute;margin-left:110.3pt;margin-top:10.05pt;width:389.7pt;height:87.7pt;z-index:-251665408;mso-wrap-distance-left:0;mso-wrap-distance-right:0;mso-position-horizontal-relative:page" filled="f" strokeweight=".14042mm">
            <v:textbox inset="0,0,0,0">
              <w:txbxContent>
                <w:p w:rsidR="00EE7A03" w:rsidRDefault="00EE7A03">
                  <w:pPr>
                    <w:spacing w:before="49" w:line="254" w:lineRule="auto"/>
                    <w:ind w:left="432" w:right="4190" w:hanging="374"/>
                    <w:rPr>
                      <w:rFonts w:ascii="SimSun"/>
                      <w:sz w:val="20"/>
                    </w:rPr>
                  </w:pPr>
                  <w:r>
                    <w:rPr>
                      <w:rFonts w:ascii="SimSun"/>
                      <w:color w:val="44538A"/>
                      <w:w w:val="105"/>
                      <w:sz w:val="20"/>
                    </w:rPr>
                    <w:t>for</w:t>
                  </w:r>
                  <w:r>
                    <w:rPr>
                      <w:rFonts w:ascii="SimSun"/>
                      <w:color w:val="44538A"/>
                      <w:spacing w:val="-6"/>
                      <w:w w:val="105"/>
                      <w:sz w:val="20"/>
                    </w:rPr>
                    <w:t xml:space="preserve"> </w:t>
                  </w:r>
                  <w:r>
                    <w:rPr>
                      <w:rFonts w:ascii="SimSun"/>
                      <w:w w:val="105"/>
                      <w:sz w:val="20"/>
                    </w:rPr>
                    <w:t>(</w:t>
                  </w:r>
                  <w:r>
                    <w:rPr>
                      <w:rFonts w:ascii="SimSun"/>
                      <w:color w:val="44538A"/>
                      <w:w w:val="105"/>
                      <w:sz w:val="20"/>
                    </w:rPr>
                    <w:t>int</w:t>
                  </w:r>
                  <w:r>
                    <w:rPr>
                      <w:rFonts w:ascii="SimSun"/>
                      <w:color w:val="44538A"/>
                      <w:spacing w:val="-6"/>
                      <w:w w:val="105"/>
                      <w:sz w:val="20"/>
                    </w:rPr>
                    <w:t xml:space="preserve"> </w:t>
                  </w:r>
                  <w:r>
                    <w:rPr>
                      <w:rFonts w:ascii="SimSun"/>
                      <w:w w:val="105"/>
                      <w:sz w:val="20"/>
                    </w:rPr>
                    <w:t>b</w:t>
                  </w:r>
                  <w:r>
                    <w:rPr>
                      <w:rFonts w:ascii="SimSun"/>
                      <w:spacing w:val="-6"/>
                      <w:w w:val="105"/>
                      <w:sz w:val="20"/>
                    </w:rPr>
                    <w:t xml:space="preserve"> </w:t>
                  </w:r>
                  <w:r>
                    <w:rPr>
                      <w:rFonts w:ascii="SimSun"/>
                      <w:w w:val="105"/>
                      <w:sz w:val="20"/>
                    </w:rPr>
                    <w:t>=</w:t>
                  </w:r>
                  <w:r>
                    <w:rPr>
                      <w:rFonts w:ascii="SimSun"/>
                      <w:spacing w:val="-5"/>
                      <w:w w:val="105"/>
                      <w:sz w:val="20"/>
                    </w:rPr>
                    <w:t xml:space="preserve"> </w:t>
                  </w:r>
                  <w:r>
                    <w:rPr>
                      <w:rFonts w:ascii="SimSun"/>
                      <w:w w:val="105"/>
                      <w:sz w:val="20"/>
                    </w:rPr>
                    <w:t>0;</w:t>
                  </w:r>
                  <w:r>
                    <w:rPr>
                      <w:rFonts w:ascii="SimSun"/>
                      <w:spacing w:val="-6"/>
                      <w:w w:val="105"/>
                      <w:sz w:val="20"/>
                    </w:rPr>
                    <w:t xml:space="preserve"> </w:t>
                  </w:r>
                  <w:r>
                    <w:rPr>
                      <w:rFonts w:ascii="SimSun"/>
                      <w:w w:val="105"/>
                      <w:sz w:val="20"/>
                    </w:rPr>
                    <w:t>b</w:t>
                  </w:r>
                  <w:r>
                    <w:rPr>
                      <w:rFonts w:ascii="SimSun"/>
                      <w:spacing w:val="-6"/>
                      <w:w w:val="105"/>
                      <w:sz w:val="20"/>
                    </w:rPr>
                    <w:t xml:space="preserve"> </w:t>
                  </w:r>
                  <w:r>
                    <w:rPr>
                      <w:rFonts w:ascii="SimSun"/>
                      <w:w w:val="105"/>
                      <w:sz w:val="20"/>
                    </w:rPr>
                    <w:t>&lt;</w:t>
                  </w:r>
                  <w:r>
                    <w:rPr>
                      <w:rFonts w:ascii="SimSun"/>
                      <w:spacing w:val="-6"/>
                      <w:w w:val="105"/>
                      <w:sz w:val="20"/>
                    </w:rPr>
                    <w:t xml:space="preserve"> </w:t>
                  </w:r>
                  <w:r>
                    <w:rPr>
                      <w:rFonts w:ascii="SimSun"/>
                      <w:w w:val="105"/>
                      <w:sz w:val="20"/>
                    </w:rPr>
                    <w:t>(1&lt;&lt;n);</w:t>
                  </w:r>
                  <w:r>
                    <w:rPr>
                      <w:rFonts w:ascii="SimSun"/>
                      <w:spacing w:val="-5"/>
                      <w:w w:val="105"/>
                      <w:sz w:val="20"/>
                    </w:rPr>
                    <w:t xml:space="preserve"> </w:t>
                  </w:r>
                  <w:r>
                    <w:rPr>
                      <w:rFonts w:ascii="SimSun"/>
                      <w:w w:val="105"/>
                      <w:sz w:val="20"/>
                    </w:rPr>
                    <w:t>b++)</w:t>
                  </w:r>
                  <w:r>
                    <w:rPr>
                      <w:rFonts w:ascii="SimSun"/>
                      <w:spacing w:val="-6"/>
                      <w:w w:val="105"/>
                      <w:sz w:val="20"/>
                    </w:rPr>
                    <w:t xml:space="preserve"> </w:t>
                  </w:r>
                  <w:r>
                    <w:rPr>
                      <w:rFonts w:ascii="SimSun"/>
                      <w:w w:val="105"/>
                      <w:sz w:val="20"/>
                    </w:rPr>
                    <w:t>{</w:t>
                  </w:r>
                  <w:r>
                    <w:rPr>
                      <w:rFonts w:ascii="SimSun"/>
                      <w:spacing w:val="-102"/>
                      <w:w w:val="105"/>
                      <w:sz w:val="20"/>
                    </w:rPr>
                    <w:t xml:space="preserve"> </w:t>
                  </w:r>
                  <w:r>
                    <w:rPr>
                      <w:rFonts w:ascii="SimSun"/>
                      <w:w w:val="105"/>
                      <w:sz w:val="20"/>
                    </w:rPr>
                    <w:t>vector&lt;</w:t>
                  </w:r>
                  <w:r>
                    <w:rPr>
                      <w:rFonts w:ascii="SimSun"/>
                      <w:color w:val="44538A"/>
                      <w:w w:val="105"/>
                      <w:sz w:val="20"/>
                    </w:rPr>
                    <w:t>int</w:t>
                  </w:r>
                  <w:r>
                    <w:rPr>
                      <w:rFonts w:ascii="SimSun"/>
                      <w:w w:val="105"/>
                      <w:sz w:val="20"/>
                    </w:rPr>
                    <w:t>&gt;</w:t>
                  </w:r>
                  <w:r>
                    <w:rPr>
                      <w:rFonts w:ascii="SimSun"/>
                      <w:spacing w:val="-4"/>
                      <w:w w:val="105"/>
                      <w:sz w:val="20"/>
                    </w:rPr>
                    <w:t xml:space="preserve"> </w:t>
                  </w:r>
                  <w:r>
                    <w:rPr>
                      <w:rFonts w:ascii="SimSun"/>
                      <w:w w:val="105"/>
                      <w:sz w:val="20"/>
                    </w:rPr>
                    <w:t>subset;</w:t>
                  </w:r>
                </w:p>
                <w:p w:rsidR="00EE7A03" w:rsidRDefault="00EE7A03">
                  <w:pPr>
                    <w:spacing w:line="255" w:lineRule="exact"/>
                    <w:ind w:left="432"/>
                    <w:rPr>
                      <w:rFonts w:ascii="SimSun"/>
                      <w:sz w:val="20"/>
                    </w:rPr>
                  </w:pPr>
                  <w:r>
                    <w:rPr>
                      <w:rFonts w:ascii="SimSun"/>
                      <w:color w:val="44538A"/>
                      <w:w w:val="105"/>
                      <w:sz w:val="20"/>
                    </w:rPr>
                    <w:t>for</w:t>
                  </w:r>
                  <w:r>
                    <w:rPr>
                      <w:rFonts w:ascii="SimSun"/>
                      <w:color w:val="44538A"/>
                      <w:spacing w:val="-5"/>
                      <w:w w:val="105"/>
                      <w:sz w:val="20"/>
                    </w:rPr>
                    <w:t xml:space="preserve"> </w:t>
                  </w:r>
                  <w:r>
                    <w:rPr>
                      <w:rFonts w:ascii="SimSun"/>
                      <w:w w:val="105"/>
                      <w:sz w:val="20"/>
                    </w:rPr>
                    <w:t>(</w:t>
                  </w:r>
                  <w:r>
                    <w:rPr>
                      <w:rFonts w:ascii="SimSun"/>
                      <w:color w:val="44538A"/>
                      <w:w w:val="105"/>
                      <w:sz w:val="20"/>
                    </w:rPr>
                    <w:t>int</w:t>
                  </w:r>
                  <w:r>
                    <w:rPr>
                      <w:rFonts w:ascii="SimSun"/>
                      <w:color w:val="44538A"/>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0;</w:t>
                  </w:r>
                  <w:r>
                    <w:rPr>
                      <w:rFonts w:ascii="SimSun"/>
                      <w:spacing w:val="-5"/>
                      <w:w w:val="105"/>
                      <w:sz w:val="20"/>
                    </w:rPr>
                    <w:t xml:space="preserve"> </w:t>
                  </w:r>
                  <w:r>
                    <w:rPr>
                      <w:rFonts w:ascii="SimSun"/>
                      <w:w w:val="105"/>
                      <w:sz w:val="20"/>
                    </w:rPr>
                    <w:t>i</w:t>
                  </w:r>
                  <w:r>
                    <w:rPr>
                      <w:rFonts w:ascii="SimSun"/>
                      <w:spacing w:val="-4"/>
                      <w:w w:val="105"/>
                      <w:sz w:val="20"/>
                    </w:rPr>
                    <w:t xml:space="preserve"> </w:t>
                  </w:r>
                  <w:r>
                    <w:rPr>
                      <w:rFonts w:ascii="SimSun"/>
                      <w:w w:val="105"/>
                      <w:sz w:val="20"/>
                    </w:rPr>
                    <w:t>&lt;</w:t>
                  </w:r>
                  <w:r>
                    <w:rPr>
                      <w:rFonts w:ascii="SimSun"/>
                      <w:spacing w:val="-5"/>
                      <w:w w:val="105"/>
                      <w:sz w:val="20"/>
                    </w:rPr>
                    <w:t xml:space="preserve"> </w:t>
                  </w:r>
                  <w:r>
                    <w:rPr>
                      <w:rFonts w:ascii="SimSun"/>
                      <w:w w:val="105"/>
                      <w:sz w:val="20"/>
                    </w:rPr>
                    <w:t>n;</w:t>
                  </w:r>
                  <w:r>
                    <w:rPr>
                      <w:rFonts w:ascii="SimSun"/>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p>
                <w:p w:rsidR="00EE7A03" w:rsidRDefault="00EE7A03">
                  <w:pPr>
                    <w:spacing w:before="15"/>
                    <w:ind w:left="805"/>
                    <w:rPr>
                      <w:rFonts w:ascii="SimSun"/>
                      <w:sz w:val="20"/>
                    </w:rPr>
                  </w:pPr>
                  <w:r>
                    <w:rPr>
                      <w:rFonts w:ascii="SimSun"/>
                      <w:color w:val="44538A"/>
                      <w:w w:val="105"/>
                      <w:sz w:val="20"/>
                    </w:rPr>
                    <w:t>if</w:t>
                  </w:r>
                  <w:r>
                    <w:rPr>
                      <w:rFonts w:ascii="SimSun"/>
                      <w:color w:val="44538A"/>
                      <w:spacing w:val="-19"/>
                      <w:w w:val="105"/>
                      <w:sz w:val="20"/>
                    </w:rPr>
                    <w:t xml:space="preserve"> </w:t>
                  </w:r>
                  <w:r>
                    <w:rPr>
                      <w:rFonts w:ascii="SimSun"/>
                      <w:w w:val="105"/>
                      <w:sz w:val="20"/>
                    </w:rPr>
                    <w:t>(b&amp;(1&lt;&lt;i))</w:t>
                  </w:r>
                  <w:r>
                    <w:rPr>
                      <w:rFonts w:ascii="SimSun"/>
                      <w:spacing w:val="-18"/>
                      <w:w w:val="105"/>
                      <w:sz w:val="20"/>
                    </w:rPr>
                    <w:t xml:space="preserve"> </w:t>
                  </w:r>
                  <w:r>
                    <w:rPr>
                      <w:rFonts w:ascii="SimSun"/>
                      <w:w w:val="105"/>
                      <w:sz w:val="20"/>
                    </w:rPr>
                    <w:t>subset.push_back(i);</w:t>
                  </w:r>
                </w:p>
                <w:p w:rsidR="00EE7A03" w:rsidRDefault="00EE7A03">
                  <w:pPr>
                    <w:spacing w:before="15"/>
                    <w:ind w:left="432"/>
                    <w:rPr>
                      <w:rFonts w:ascii="SimSun"/>
                      <w:sz w:val="20"/>
                    </w:rPr>
                  </w:pPr>
                  <w:r>
                    <w:rPr>
                      <w:rFonts w:ascii="SimSun"/>
                      <w:w w:val="103"/>
                      <w:sz w:val="20"/>
                    </w:rPr>
                    <w:t>}</w:t>
                  </w:r>
                </w:p>
                <w:p w:rsidR="00EE7A03" w:rsidRDefault="00EE7A03">
                  <w:pPr>
                    <w:spacing w:before="14"/>
                    <w:ind w:left="59"/>
                    <w:rPr>
                      <w:rFonts w:ascii="SimSun"/>
                      <w:sz w:val="20"/>
                    </w:rPr>
                  </w:pPr>
                  <w:r>
                    <w:rPr>
                      <w:rFonts w:ascii="SimSun"/>
                      <w:w w:val="103"/>
                      <w:sz w:val="20"/>
                    </w:rPr>
                    <w:t>}</w:t>
                  </w:r>
                </w:p>
              </w:txbxContent>
            </v:textbox>
            <w10:wrap type="topAndBottom" anchorx="page"/>
          </v:shape>
        </w:pict>
      </w:r>
    </w:p>
    <w:p w:rsidR="00904690" w:rsidRPr="00484B35" w:rsidRDefault="00904690">
      <w:pPr>
        <w:rPr>
          <w:sz w:val="11"/>
        </w:rPr>
        <w:sectPr w:rsidR="00904690" w:rsidRPr="00484B35">
          <w:pgSz w:w="11910" w:h="16840"/>
          <w:pgMar w:top="1580" w:right="1680" w:bottom="1060" w:left="1680" w:header="0" w:footer="789" w:gutter="0"/>
          <w:cols w:space="720"/>
        </w:sectPr>
      </w:pPr>
    </w:p>
    <w:p w:rsidR="00904690" w:rsidRPr="00484B35" w:rsidRDefault="009A0837">
      <w:pPr>
        <w:pStyle w:val="Ttulo2"/>
        <w:spacing w:before="116"/>
      </w:pPr>
      <w:bookmarkStart w:id="55" w:name="Backtracking"/>
      <w:bookmarkStart w:id="56" w:name="_bookmark35"/>
      <w:bookmarkEnd w:id="55"/>
      <w:bookmarkEnd w:id="56"/>
      <w:r w:rsidRPr="00484B35">
        <w:t>Generating</w:t>
      </w:r>
      <w:r w:rsidRPr="00484B35">
        <w:rPr>
          <w:spacing w:val="53"/>
        </w:rPr>
        <w:t xml:space="preserve"> </w:t>
      </w:r>
      <w:r w:rsidRPr="00484B35">
        <w:t>permutations</w:t>
      </w:r>
    </w:p>
    <w:p w:rsidR="00904690" w:rsidRPr="00484B35" w:rsidRDefault="009A0837">
      <w:pPr>
        <w:pStyle w:val="Textoindependiente"/>
        <w:spacing w:before="268" w:line="232" w:lineRule="auto"/>
        <w:ind w:left="190" w:right="145"/>
        <w:jc w:val="both"/>
      </w:pPr>
      <w:r w:rsidRPr="00484B35">
        <w:t xml:space="preserve">Next we consider the problem of generating all permutations of a set of </w:t>
      </w:r>
      <w:r w:rsidRPr="00484B35">
        <w:rPr>
          <w:i/>
        </w:rPr>
        <w:t xml:space="preserve">n </w:t>
      </w:r>
      <w:r w:rsidRPr="00484B35">
        <w:t>elements.</w:t>
      </w:r>
      <w:r w:rsidRPr="00484B35">
        <w:rPr>
          <w:spacing w:val="1"/>
        </w:rPr>
        <w:t xml:space="preserve"> </w:t>
      </w:r>
      <w:r w:rsidRPr="00484B35">
        <w:rPr>
          <w:w w:val="105"/>
        </w:rPr>
        <w:t>For</w:t>
      </w:r>
      <w:r w:rsidRPr="00484B35">
        <w:rPr>
          <w:spacing w:val="47"/>
          <w:w w:val="105"/>
        </w:rPr>
        <w:t xml:space="preserve"> </w:t>
      </w:r>
      <w:r w:rsidRPr="00484B35">
        <w:rPr>
          <w:w w:val="105"/>
        </w:rPr>
        <w:t>example,</w:t>
      </w:r>
      <w:r w:rsidRPr="00484B35">
        <w:rPr>
          <w:spacing w:val="55"/>
          <w:w w:val="105"/>
        </w:rPr>
        <w:t xml:space="preserve"> </w:t>
      </w:r>
      <w:r w:rsidRPr="00484B35">
        <w:rPr>
          <w:w w:val="105"/>
        </w:rPr>
        <w:t>the</w:t>
      </w:r>
      <w:r w:rsidRPr="00484B35">
        <w:rPr>
          <w:spacing w:val="48"/>
          <w:w w:val="105"/>
        </w:rPr>
        <w:t xml:space="preserve"> </w:t>
      </w:r>
      <w:r w:rsidRPr="00484B35">
        <w:rPr>
          <w:w w:val="105"/>
        </w:rPr>
        <w:t>permutations</w:t>
      </w:r>
      <w:r w:rsidRPr="00484B35">
        <w:rPr>
          <w:spacing w:val="47"/>
          <w:w w:val="105"/>
        </w:rPr>
        <w:t xml:space="preserve"> </w:t>
      </w:r>
      <w:r w:rsidRPr="00484B35">
        <w:rPr>
          <w:w w:val="105"/>
        </w:rPr>
        <w:t>of</w:t>
      </w:r>
      <w:r w:rsidRPr="00484B35">
        <w:rPr>
          <w:spacing w:val="48"/>
          <w:w w:val="105"/>
        </w:rPr>
        <w:t xml:space="preserve"> </w:t>
      </w:r>
      <w:r w:rsidRPr="00484B35">
        <w:rPr>
          <w:w w:val="105"/>
        </w:rPr>
        <w:t>{0,</w:t>
      </w:r>
      <w:r w:rsidRPr="00484B35">
        <w:rPr>
          <w:spacing w:val="-29"/>
          <w:w w:val="105"/>
        </w:rPr>
        <w:t xml:space="preserve"> </w:t>
      </w:r>
      <w:r w:rsidRPr="00484B35">
        <w:rPr>
          <w:w w:val="105"/>
        </w:rPr>
        <w:t>1,</w:t>
      </w:r>
      <w:r w:rsidRPr="00484B35">
        <w:rPr>
          <w:spacing w:val="-29"/>
          <w:w w:val="105"/>
        </w:rPr>
        <w:t xml:space="preserve"> </w:t>
      </w:r>
      <w:r w:rsidRPr="00484B35">
        <w:rPr>
          <w:w w:val="105"/>
        </w:rPr>
        <w:t>2}</w:t>
      </w:r>
      <w:r w:rsidRPr="00484B35">
        <w:rPr>
          <w:spacing w:val="47"/>
          <w:w w:val="105"/>
        </w:rPr>
        <w:t xml:space="preserve"> </w:t>
      </w:r>
      <w:r w:rsidRPr="00484B35">
        <w:rPr>
          <w:w w:val="105"/>
        </w:rPr>
        <w:t>are</w:t>
      </w:r>
      <w:r w:rsidRPr="00484B35">
        <w:rPr>
          <w:spacing w:val="48"/>
          <w:w w:val="105"/>
        </w:rPr>
        <w:t xml:space="preserve"> </w:t>
      </w:r>
      <w:r w:rsidRPr="00484B35">
        <w:rPr>
          <w:w w:val="105"/>
        </w:rPr>
        <w:t>(0,</w:t>
      </w:r>
      <w:r w:rsidRPr="00484B35">
        <w:rPr>
          <w:spacing w:val="-29"/>
          <w:w w:val="105"/>
        </w:rPr>
        <w:t xml:space="preserve"> </w:t>
      </w:r>
      <w:r w:rsidRPr="00484B35">
        <w:rPr>
          <w:w w:val="105"/>
        </w:rPr>
        <w:t>1,</w:t>
      </w:r>
      <w:r w:rsidRPr="00484B35">
        <w:rPr>
          <w:spacing w:val="-29"/>
          <w:w w:val="105"/>
        </w:rPr>
        <w:t xml:space="preserve"> </w:t>
      </w:r>
      <w:r w:rsidRPr="00484B35">
        <w:rPr>
          <w:w w:val="105"/>
        </w:rPr>
        <w:t>2),</w:t>
      </w:r>
      <w:r w:rsidRPr="00484B35">
        <w:rPr>
          <w:spacing w:val="55"/>
          <w:w w:val="105"/>
        </w:rPr>
        <w:t xml:space="preserve"> </w:t>
      </w:r>
      <w:r w:rsidRPr="00484B35">
        <w:rPr>
          <w:w w:val="105"/>
        </w:rPr>
        <w:t>(0,</w:t>
      </w:r>
      <w:r w:rsidRPr="00484B35">
        <w:rPr>
          <w:spacing w:val="-29"/>
          <w:w w:val="105"/>
        </w:rPr>
        <w:t xml:space="preserve"> </w:t>
      </w:r>
      <w:r w:rsidRPr="00484B35">
        <w:rPr>
          <w:w w:val="105"/>
        </w:rPr>
        <w:t>2,</w:t>
      </w:r>
      <w:r w:rsidRPr="00484B35">
        <w:rPr>
          <w:spacing w:val="-29"/>
          <w:w w:val="105"/>
        </w:rPr>
        <w:t xml:space="preserve"> </w:t>
      </w:r>
      <w:r w:rsidRPr="00484B35">
        <w:rPr>
          <w:w w:val="105"/>
        </w:rPr>
        <w:t>1),</w:t>
      </w:r>
      <w:r w:rsidRPr="00484B35">
        <w:rPr>
          <w:spacing w:val="55"/>
          <w:w w:val="105"/>
        </w:rPr>
        <w:t xml:space="preserve"> </w:t>
      </w:r>
      <w:r w:rsidRPr="00484B35">
        <w:rPr>
          <w:w w:val="105"/>
        </w:rPr>
        <w:t>(1,</w:t>
      </w:r>
      <w:r w:rsidRPr="00484B35">
        <w:rPr>
          <w:spacing w:val="-29"/>
          <w:w w:val="105"/>
        </w:rPr>
        <w:t xml:space="preserve"> </w:t>
      </w:r>
      <w:r w:rsidRPr="00484B35">
        <w:rPr>
          <w:w w:val="105"/>
        </w:rPr>
        <w:t>0,</w:t>
      </w:r>
      <w:r w:rsidRPr="00484B35">
        <w:rPr>
          <w:spacing w:val="-29"/>
          <w:w w:val="105"/>
        </w:rPr>
        <w:t xml:space="preserve"> </w:t>
      </w:r>
      <w:r w:rsidRPr="00484B35">
        <w:rPr>
          <w:w w:val="105"/>
        </w:rPr>
        <w:t>2),</w:t>
      </w:r>
      <w:r w:rsidRPr="00484B35">
        <w:rPr>
          <w:spacing w:val="55"/>
          <w:w w:val="105"/>
        </w:rPr>
        <w:t xml:space="preserve"> </w:t>
      </w:r>
      <w:r w:rsidRPr="00484B35">
        <w:rPr>
          <w:w w:val="105"/>
        </w:rPr>
        <w:t>(1,</w:t>
      </w:r>
      <w:r w:rsidRPr="00484B35">
        <w:rPr>
          <w:spacing w:val="-29"/>
          <w:w w:val="105"/>
        </w:rPr>
        <w:t xml:space="preserve"> </w:t>
      </w:r>
      <w:r w:rsidRPr="00484B35">
        <w:rPr>
          <w:w w:val="105"/>
        </w:rPr>
        <w:t>2,</w:t>
      </w:r>
      <w:r w:rsidRPr="00484B35">
        <w:rPr>
          <w:spacing w:val="-29"/>
          <w:w w:val="105"/>
        </w:rPr>
        <w:t xml:space="preserve"> </w:t>
      </w:r>
      <w:r w:rsidRPr="00484B35">
        <w:rPr>
          <w:w w:val="105"/>
        </w:rPr>
        <w:t>0),</w:t>
      </w:r>
    </w:p>
    <w:p w:rsidR="00904690" w:rsidRPr="00484B35" w:rsidRDefault="009A0837">
      <w:pPr>
        <w:pStyle w:val="Textoindependiente"/>
        <w:spacing w:before="2" w:line="232" w:lineRule="auto"/>
        <w:ind w:left="190" w:right="188" w:hanging="8"/>
        <w:jc w:val="both"/>
      </w:pPr>
      <w:r w:rsidRPr="00484B35">
        <w:t>(2, 0, 1) and (2, 1, 0).</w:t>
      </w:r>
      <w:r w:rsidRPr="00484B35">
        <w:rPr>
          <w:spacing w:val="1"/>
        </w:rPr>
        <w:t xml:space="preserve"> </w:t>
      </w:r>
      <w:r w:rsidRPr="00484B35">
        <w:t>Again, there are two approaches:</w:t>
      </w:r>
      <w:r w:rsidRPr="00484B35">
        <w:rPr>
          <w:spacing w:val="55"/>
        </w:rPr>
        <w:t xml:space="preserve"> </w:t>
      </w:r>
      <w:r w:rsidRPr="00484B35">
        <w:t>we can either use recursion</w:t>
      </w:r>
      <w:r w:rsidRPr="00484B35">
        <w:rPr>
          <w:spacing w:val="1"/>
        </w:rPr>
        <w:t xml:space="preserve"> </w:t>
      </w:r>
      <w:r w:rsidRPr="00484B35">
        <w:rPr>
          <w:w w:val="105"/>
        </w:rPr>
        <w:t>or</w:t>
      </w:r>
      <w:r w:rsidRPr="00484B35">
        <w:rPr>
          <w:spacing w:val="3"/>
          <w:w w:val="105"/>
        </w:rPr>
        <w:t xml:space="preserve"> </w:t>
      </w:r>
      <w:r w:rsidRPr="00484B35">
        <w:rPr>
          <w:w w:val="105"/>
        </w:rPr>
        <w:t>go</w:t>
      </w:r>
      <w:r w:rsidRPr="00484B35">
        <w:rPr>
          <w:spacing w:val="3"/>
          <w:w w:val="105"/>
        </w:rPr>
        <w:t xml:space="preserve"> </w:t>
      </w:r>
      <w:r w:rsidRPr="00484B35">
        <w:rPr>
          <w:w w:val="105"/>
        </w:rPr>
        <w:t>through</w:t>
      </w:r>
      <w:r w:rsidRPr="00484B35">
        <w:rPr>
          <w:spacing w:val="3"/>
          <w:w w:val="105"/>
        </w:rPr>
        <w:t xml:space="preserve"> </w:t>
      </w:r>
      <w:r w:rsidRPr="00484B35">
        <w:rPr>
          <w:w w:val="105"/>
        </w:rPr>
        <w:t>the</w:t>
      </w:r>
      <w:r w:rsidRPr="00484B35">
        <w:rPr>
          <w:spacing w:val="3"/>
          <w:w w:val="105"/>
        </w:rPr>
        <w:t xml:space="preserve"> </w:t>
      </w:r>
      <w:r w:rsidRPr="00484B35">
        <w:rPr>
          <w:w w:val="105"/>
        </w:rPr>
        <w:t>permutations</w:t>
      </w:r>
      <w:r w:rsidRPr="00484B35">
        <w:rPr>
          <w:spacing w:val="3"/>
          <w:w w:val="105"/>
        </w:rPr>
        <w:t xml:space="preserve"> </w:t>
      </w:r>
      <w:r w:rsidRPr="00484B35">
        <w:rPr>
          <w:w w:val="105"/>
        </w:rPr>
        <w:t>iteratively.</w:t>
      </w:r>
    </w:p>
    <w:p w:rsidR="00904690" w:rsidRPr="00484B35" w:rsidRDefault="00904690">
      <w:pPr>
        <w:pStyle w:val="Textoindependiente"/>
        <w:spacing w:before="10"/>
        <w:rPr>
          <w:sz w:val="29"/>
        </w:rPr>
      </w:pPr>
    </w:p>
    <w:p w:rsidR="00904690" w:rsidRPr="00484B35" w:rsidRDefault="009A0837">
      <w:pPr>
        <w:pStyle w:val="Ttulo3"/>
        <w:spacing w:before="1"/>
        <w:jc w:val="both"/>
      </w:pPr>
      <w:r w:rsidRPr="00484B35">
        <w:rPr>
          <w:w w:val="105"/>
        </w:rPr>
        <w:t>Method</w:t>
      </w:r>
      <w:r w:rsidRPr="00484B35">
        <w:rPr>
          <w:spacing w:val="41"/>
          <w:w w:val="105"/>
        </w:rPr>
        <w:t xml:space="preserve"> </w:t>
      </w:r>
      <w:r w:rsidRPr="00484B35">
        <w:rPr>
          <w:w w:val="105"/>
        </w:rPr>
        <w:t>1</w:t>
      </w:r>
    </w:p>
    <w:p w:rsidR="00904690" w:rsidRPr="00484B35" w:rsidRDefault="009A0837">
      <w:pPr>
        <w:pStyle w:val="Textoindependiente"/>
        <w:spacing w:before="208" w:line="194" w:lineRule="auto"/>
        <w:ind w:left="190" w:right="188"/>
        <w:jc w:val="both"/>
      </w:pPr>
      <w:r w:rsidRPr="00484B35">
        <w:rPr>
          <w:w w:val="110"/>
        </w:rPr>
        <w:t>Like subsets, permutations can be generated using recursion. The following</w:t>
      </w:r>
      <w:r w:rsidRPr="00484B35">
        <w:rPr>
          <w:spacing w:val="1"/>
          <w:w w:val="110"/>
        </w:rPr>
        <w:t xml:space="preserve"> </w:t>
      </w:r>
      <w:r w:rsidRPr="00484B35">
        <w:rPr>
          <w:w w:val="105"/>
        </w:rPr>
        <w:t xml:space="preserve">function </w:t>
      </w:r>
      <w:r w:rsidRPr="00484B35">
        <w:rPr>
          <w:rFonts w:ascii="SimSun" w:hAnsi="SimSun"/>
          <w:w w:val="105"/>
        </w:rPr>
        <w:t xml:space="preserve">search </w:t>
      </w:r>
      <w:r w:rsidRPr="00484B35">
        <w:rPr>
          <w:w w:val="105"/>
        </w:rPr>
        <w:t xml:space="preserve">goes through the permutations of the set {0, </w:t>
      </w:r>
      <w:r w:rsidRPr="00484B35">
        <w:rPr>
          <w:spacing w:val="15"/>
          <w:w w:val="105"/>
        </w:rPr>
        <w:t xml:space="preserve">1,..., </w:t>
      </w:r>
      <w:r w:rsidRPr="00484B35">
        <w:rPr>
          <w:i/>
          <w:w w:val="105"/>
        </w:rPr>
        <w:t xml:space="preserve">n </w:t>
      </w:r>
      <w:r w:rsidRPr="00484B35">
        <w:rPr>
          <w:rFonts w:ascii="Yu Gothic" w:hAnsi="Yu Gothic"/>
        </w:rPr>
        <w:t xml:space="preserve">− </w:t>
      </w:r>
      <w:r w:rsidRPr="00484B35">
        <w:rPr>
          <w:w w:val="105"/>
        </w:rPr>
        <w:t>1}.</w:t>
      </w:r>
      <w:r w:rsidRPr="00484B35">
        <w:rPr>
          <w:spacing w:val="1"/>
          <w:w w:val="105"/>
        </w:rPr>
        <w:t xml:space="preserve"> </w:t>
      </w:r>
      <w:r w:rsidRPr="00484B35">
        <w:rPr>
          <w:w w:val="105"/>
        </w:rPr>
        <w:t>The</w:t>
      </w:r>
      <w:r w:rsidRPr="00484B35">
        <w:rPr>
          <w:spacing w:val="1"/>
          <w:w w:val="105"/>
        </w:rPr>
        <w:t xml:space="preserve"> </w:t>
      </w:r>
      <w:r w:rsidRPr="00484B35">
        <w:rPr>
          <w:w w:val="105"/>
        </w:rPr>
        <w:t>function</w:t>
      </w:r>
      <w:r w:rsidRPr="00484B35">
        <w:rPr>
          <w:spacing w:val="41"/>
          <w:w w:val="105"/>
        </w:rPr>
        <w:t xml:space="preserve"> </w:t>
      </w:r>
      <w:r w:rsidRPr="00484B35">
        <w:rPr>
          <w:w w:val="105"/>
        </w:rPr>
        <w:t>builds</w:t>
      </w:r>
      <w:r w:rsidRPr="00484B35">
        <w:rPr>
          <w:spacing w:val="42"/>
          <w:w w:val="105"/>
        </w:rPr>
        <w:t xml:space="preserve"> </w:t>
      </w:r>
      <w:r w:rsidRPr="00484B35">
        <w:rPr>
          <w:w w:val="105"/>
        </w:rPr>
        <w:t>a</w:t>
      </w:r>
      <w:r w:rsidRPr="00484B35">
        <w:rPr>
          <w:spacing w:val="42"/>
          <w:w w:val="105"/>
        </w:rPr>
        <w:t xml:space="preserve"> </w:t>
      </w:r>
      <w:r w:rsidRPr="00484B35">
        <w:rPr>
          <w:w w:val="105"/>
        </w:rPr>
        <w:t>vector</w:t>
      </w:r>
      <w:r w:rsidRPr="00484B35">
        <w:rPr>
          <w:spacing w:val="42"/>
          <w:w w:val="105"/>
        </w:rPr>
        <w:t xml:space="preserve"> </w:t>
      </w:r>
      <w:r w:rsidRPr="00484B35">
        <w:rPr>
          <w:rFonts w:ascii="SimSun" w:hAnsi="SimSun"/>
          <w:w w:val="105"/>
        </w:rPr>
        <w:t>permutation</w:t>
      </w:r>
      <w:r w:rsidRPr="00484B35">
        <w:rPr>
          <w:rFonts w:ascii="SimSun" w:hAnsi="SimSun"/>
          <w:spacing w:val="-16"/>
          <w:w w:val="105"/>
        </w:rPr>
        <w:t xml:space="preserve"> </w:t>
      </w:r>
      <w:r w:rsidRPr="00484B35">
        <w:rPr>
          <w:w w:val="105"/>
        </w:rPr>
        <w:t>that</w:t>
      </w:r>
      <w:r w:rsidRPr="00484B35">
        <w:rPr>
          <w:spacing w:val="42"/>
          <w:w w:val="105"/>
        </w:rPr>
        <w:t xml:space="preserve"> </w:t>
      </w:r>
      <w:r w:rsidRPr="00484B35">
        <w:rPr>
          <w:w w:val="105"/>
        </w:rPr>
        <w:t>contains</w:t>
      </w:r>
      <w:r w:rsidRPr="00484B35">
        <w:rPr>
          <w:spacing w:val="41"/>
          <w:w w:val="105"/>
        </w:rPr>
        <w:t xml:space="preserve"> </w:t>
      </w:r>
      <w:r w:rsidRPr="00484B35">
        <w:rPr>
          <w:w w:val="105"/>
        </w:rPr>
        <w:t>the</w:t>
      </w:r>
      <w:r w:rsidRPr="00484B35">
        <w:rPr>
          <w:spacing w:val="42"/>
          <w:w w:val="105"/>
        </w:rPr>
        <w:t xml:space="preserve"> </w:t>
      </w:r>
      <w:r w:rsidRPr="00484B35">
        <w:rPr>
          <w:w w:val="105"/>
        </w:rPr>
        <w:t>permutation,</w:t>
      </w:r>
      <w:r w:rsidRPr="00484B35">
        <w:rPr>
          <w:spacing w:val="49"/>
          <w:w w:val="105"/>
        </w:rPr>
        <w:t xml:space="preserve"> </w:t>
      </w:r>
      <w:r w:rsidRPr="00484B35">
        <w:rPr>
          <w:w w:val="105"/>
        </w:rPr>
        <w:t>and</w:t>
      </w:r>
      <w:r w:rsidRPr="00484B35">
        <w:rPr>
          <w:spacing w:val="42"/>
          <w:w w:val="105"/>
        </w:rPr>
        <w:t xml:space="preserve"> </w:t>
      </w:r>
      <w:r w:rsidRPr="00484B35">
        <w:rPr>
          <w:w w:val="105"/>
        </w:rPr>
        <w:t>the</w:t>
      </w:r>
    </w:p>
    <w:p w:rsidR="00904690" w:rsidRPr="00484B35" w:rsidRDefault="009A0837">
      <w:pPr>
        <w:pStyle w:val="Textoindependiente"/>
        <w:spacing w:before="5"/>
        <w:ind w:left="190"/>
        <w:jc w:val="both"/>
      </w:pPr>
      <w:r w:rsidRPr="00484B35">
        <w:rPr>
          <w:w w:val="105"/>
        </w:rPr>
        <w:t>search</w:t>
      </w:r>
      <w:r w:rsidRPr="00484B35">
        <w:rPr>
          <w:spacing w:val="5"/>
          <w:w w:val="105"/>
        </w:rPr>
        <w:t xml:space="preserve"> </w:t>
      </w:r>
      <w:r w:rsidRPr="00484B35">
        <w:rPr>
          <w:w w:val="105"/>
        </w:rPr>
        <w:t>begins</w:t>
      </w:r>
      <w:r w:rsidRPr="00484B35">
        <w:rPr>
          <w:spacing w:val="6"/>
          <w:w w:val="105"/>
        </w:rPr>
        <w:t xml:space="preserve"> </w:t>
      </w:r>
      <w:r w:rsidRPr="00484B35">
        <w:rPr>
          <w:w w:val="105"/>
        </w:rPr>
        <w:t>when</w:t>
      </w:r>
      <w:r w:rsidRPr="00484B35">
        <w:rPr>
          <w:spacing w:val="6"/>
          <w:w w:val="105"/>
        </w:rPr>
        <w:t xml:space="preserve"> </w:t>
      </w:r>
      <w:r w:rsidRPr="00484B35">
        <w:rPr>
          <w:w w:val="105"/>
        </w:rPr>
        <w:t>the</w:t>
      </w:r>
      <w:r w:rsidRPr="00484B35">
        <w:rPr>
          <w:spacing w:val="6"/>
          <w:w w:val="105"/>
        </w:rPr>
        <w:t xml:space="preserve"> </w:t>
      </w:r>
      <w:r w:rsidRPr="00484B35">
        <w:rPr>
          <w:w w:val="105"/>
        </w:rPr>
        <w:t>function</w:t>
      </w:r>
      <w:r w:rsidRPr="00484B35">
        <w:rPr>
          <w:spacing w:val="6"/>
          <w:w w:val="105"/>
        </w:rPr>
        <w:t xml:space="preserve"> </w:t>
      </w:r>
      <w:r w:rsidRPr="00484B35">
        <w:rPr>
          <w:w w:val="105"/>
        </w:rPr>
        <w:t>is</w:t>
      </w:r>
      <w:r w:rsidRPr="00484B35">
        <w:rPr>
          <w:spacing w:val="6"/>
          <w:w w:val="105"/>
        </w:rPr>
        <w:t xml:space="preserve"> </w:t>
      </w:r>
      <w:r w:rsidRPr="00484B35">
        <w:rPr>
          <w:w w:val="105"/>
        </w:rPr>
        <w:t>called</w:t>
      </w:r>
      <w:r w:rsidRPr="00484B35">
        <w:rPr>
          <w:spacing w:val="6"/>
          <w:w w:val="105"/>
        </w:rPr>
        <w:t xml:space="preserve"> </w:t>
      </w:r>
      <w:r w:rsidRPr="00484B35">
        <w:rPr>
          <w:w w:val="105"/>
        </w:rPr>
        <w:t>without</w:t>
      </w:r>
      <w:r w:rsidRPr="00484B35">
        <w:rPr>
          <w:spacing w:val="6"/>
          <w:w w:val="105"/>
        </w:rPr>
        <w:t xml:space="preserve"> </w:t>
      </w:r>
      <w:r w:rsidRPr="00484B35">
        <w:rPr>
          <w:w w:val="105"/>
        </w:rPr>
        <w:t>parameters.</w:t>
      </w:r>
    </w:p>
    <w:p w:rsidR="00904690" w:rsidRPr="00484B35" w:rsidRDefault="0098712D">
      <w:pPr>
        <w:pStyle w:val="Textoindependiente"/>
        <w:spacing w:before="5"/>
        <w:rPr>
          <w:sz w:val="11"/>
        </w:rPr>
      </w:pPr>
      <w:r>
        <w:pict>
          <v:shape id="_x0000_s9007" type="#_x0000_t202" style="position:absolute;margin-left:110.3pt;margin-top:9.85pt;width:389.7pt;height:196.1pt;z-index:-251664384;mso-wrap-distance-left:0;mso-wrap-distance-right:0;mso-position-horizontal-relative:page" filled="f" strokeweight=".14042mm">
            <v:textbox inset="0,0,0,0">
              <w:txbxContent>
                <w:p w:rsidR="00EE7A03" w:rsidRDefault="00EE7A03">
                  <w:pPr>
                    <w:spacing w:before="49"/>
                    <w:ind w:left="40" w:right="6149"/>
                    <w:jc w:val="center"/>
                    <w:rPr>
                      <w:rFonts w:ascii="SimSun"/>
                      <w:sz w:val="20"/>
                    </w:rPr>
                  </w:pPr>
                  <w:r>
                    <w:rPr>
                      <w:rFonts w:ascii="SimSun"/>
                      <w:color w:val="44538A"/>
                      <w:w w:val="105"/>
                      <w:sz w:val="20"/>
                    </w:rPr>
                    <w:t>void</w:t>
                  </w:r>
                  <w:r>
                    <w:rPr>
                      <w:rFonts w:ascii="SimSun"/>
                      <w:color w:val="44538A"/>
                      <w:spacing w:val="-9"/>
                      <w:w w:val="105"/>
                      <w:sz w:val="20"/>
                    </w:rPr>
                    <w:t xml:space="preserve"> </w:t>
                  </w:r>
                  <w:r>
                    <w:rPr>
                      <w:rFonts w:ascii="SimSun"/>
                      <w:w w:val="105"/>
                      <w:sz w:val="20"/>
                    </w:rPr>
                    <w:t>search()</w:t>
                  </w:r>
                  <w:r>
                    <w:rPr>
                      <w:rFonts w:ascii="SimSun"/>
                      <w:spacing w:val="-9"/>
                      <w:w w:val="105"/>
                      <w:sz w:val="20"/>
                    </w:rPr>
                    <w:t xml:space="preserve"> </w:t>
                  </w:r>
                  <w:r>
                    <w:rPr>
                      <w:rFonts w:ascii="SimSun"/>
                      <w:w w:val="105"/>
                      <w:sz w:val="20"/>
                    </w:rPr>
                    <w:t>{</w:t>
                  </w:r>
                </w:p>
                <w:p w:rsidR="00EE7A03" w:rsidRDefault="00EE7A03">
                  <w:pPr>
                    <w:spacing w:before="15"/>
                    <w:ind w:left="40" w:right="3848"/>
                    <w:jc w:val="center"/>
                    <w:rPr>
                      <w:rFonts w:ascii="SimSun"/>
                      <w:sz w:val="20"/>
                    </w:rPr>
                  </w:pPr>
                  <w:r>
                    <w:rPr>
                      <w:rFonts w:ascii="SimSun"/>
                      <w:color w:val="44538A"/>
                      <w:w w:val="105"/>
                      <w:sz w:val="20"/>
                    </w:rPr>
                    <w:t>if</w:t>
                  </w:r>
                  <w:r>
                    <w:rPr>
                      <w:rFonts w:ascii="SimSun"/>
                      <w:color w:val="44538A"/>
                      <w:spacing w:val="-10"/>
                      <w:w w:val="105"/>
                      <w:sz w:val="20"/>
                    </w:rPr>
                    <w:t xml:space="preserve"> </w:t>
                  </w:r>
                  <w:r>
                    <w:rPr>
                      <w:rFonts w:ascii="SimSun"/>
                      <w:w w:val="105"/>
                      <w:sz w:val="20"/>
                    </w:rPr>
                    <w:t>(permutation.size()</w:t>
                  </w:r>
                  <w:r>
                    <w:rPr>
                      <w:rFonts w:ascii="SimSun"/>
                      <w:spacing w:val="-10"/>
                      <w:w w:val="105"/>
                      <w:sz w:val="20"/>
                    </w:rPr>
                    <w:t xml:space="preserve"> </w:t>
                  </w:r>
                  <w:r>
                    <w:rPr>
                      <w:rFonts w:ascii="SimSun"/>
                      <w:w w:val="105"/>
                      <w:sz w:val="20"/>
                    </w:rPr>
                    <w:t>==</w:t>
                  </w:r>
                  <w:r>
                    <w:rPr>
                      <w:rFonts w:ascii="SimSun"/>
                      <w:spacing w:val="-9"/>
                      <w:w w:val="105"/>
                      <w:sz w:val="20"/>
                    </w:rPr>
                    <w:t xml:space="preserve"> </w:t>
                  </w:r>
                  <w:r>
                    <w:rPr>
                      <w:rFonts w:ascii="SimSun"/>
                      <w:w w:val="105"/>
                      <w:sz w:val="20"/>
                    </w:rPr>
                    <w:t>n)</w:t>
                  </w:r>
                  <w:r>
                    <w:rPr>
                      <w:rFonts w:ascii="SimSun"/>
                      <w:spacing w:val="-10"/>
                      <w:w w:val="105"/>
                      <w:sz w:val="20"/>
                    </w:rPr>
                    <w:t xml:space="preserve"> </w:t>
                  </w:r>
                  <w:r>
                    <w:rPr>
                      <w:rFonts w:ascii="SimSun"/>
                      <w:w w:val="105"/>
                      <w:sz w:val="20"/>
                    </w:rPr>
                    <w:t>{</w:t>
                  </w:r>
                </w:p>
                <w:p w:rsidR="00EE7A03" w:rsidRDefault="00EE7A03">
                  <w:pPr>
                    <w:spacing w:before="15"/>
                    <w:ind w:left="40" w:right="3931"/>
                    <w:jc w:val="center"/>
                    <w:rPr>
                      <w:rFonts w:ascii="SimSun"/>
                      <w:sz w:val="20"/>
                    </w:rPr>
                  </w:pPr>
                  <w:r>
                    <w:rPr>
                      <w:rFonts w:ascii="SimSun"/>
                      <w:color w:val="990000"/>
                      <w:w w:val="105"/>
                      <w:sz w:val="20"/>
                    </w:rPr>
                    <w:t>//</w:t>
                  </w:r>
                  <w:r>
                    <w:rPr>
                      <w:rFonts w:ascii="SimSun"/>
                      <w:color w:val="990000"/>
                      <w:spacing w:val="-13"/>
                      <w:w w:val="105"/>
                      <w:sz w:val="20"/>
                    </w:rPr>
                    <w:t xml:space="preserve"> </w:t>
                  </w:r>
                  <w:r>
                    <w:rPr>
                      <w:rFonts w:ascii="SimSun"/>
                      <w:color w:val="990000"/>
                      <w:w w:val="105"/>
                      <w:sz w:val="20"/>
                    </w:rPr>
                    <w:t>process</w:t>
                  </w:r>
                  <w:r>
                    <w:rPr>
                      <w:rFonts w:ascii="SimSun"/>
                      <w:color w:val="990000"/>
                      <w:spacing w:val="-12"/>
                      <w:w w:val="105"/>
                      <w:sz w:val="20"/>
                    </w:rPr>
                    <w:t xml:space="preserve"> </w:t>
                  </w:r>
                  <w:r>
                    <w:rPr>
                      <w:rFonts w:ascii="SimSun"/>
                      <w:color w:val="990000"/>
                      <w:w w:val="105"/>
                      <w:sz w:val="20"/>
                    </w:rPr>
                    <w:t>permutation</w:t>
                  </w:r>
                </w:p>
                <w:p w:rsidR="00EE7A03" w:rsidRDefault="00EE7A03">
                  <w:pPr>
                    <w:spacing w:before="14"/>
                    <w:ind w:left="40" w:right="6128"/>
                    <w:jc w:val="center"/>
                    <w:rPr>
                      <w:rFonts w:ascii="SimSun"/>
                      <w:sz w:val="20"/>
                    </w:rPr>
                  </w:pPr>
                  <w:r>
                    <w:rPr>
                      <w:rFonts w:ascii="SimSun"/>
                      <w:w w:val="105"/>
                      <w:sz w:val="20"/>
                    </w:rPr>
                    <w:t>}</w:t>
                  </w:r>
                  <w:r>
                    <w:rPr>
                      <w:rFonts w:ascii="SimSun"/>
                      <w:spacing w:val="-6"/>
                      <w:w w:val="105"/>
                      <w:sz w:val="20"/>
                    </w:rPr>
                    <w:t xml:space="preserve"> </w:t>
                  </w:r>
                  <w:r>
                    <w:rPr>
                      <w:rFonts w:ascii="SimSun"/>
                      <w:color w:val="44538A"/>
                      <w:w w:val="105"/>
                      <w:sz w:val="20"/>
                    </w:rPr>
                    <w:t>else</w:t>
                  </w:r>
                  <w:r>
                    <w:rPr>
                      <w:rFonts w:ascii="SimSun"/>
                      <w:color w:val="44538A"/>
                      <w:spacing w:val="-5"/>
                      <w:w w:val="105"/>
                      <w:sz w:val="20"/>
                    </w:rPr>
                    <w:t xml:space="preserve"> </w:t>
                  </w:r>
                  <w:r>
                    <w:rPr>
                      <w:rFonts w:ascii="SimSun"/>
                      <w:w w:val="105"/>
                      <w:sz w:val="20"/>
                    </w:rPr>
                    <w:t>{</w:t>
                  </w:r>
                </w:p>
                <w:p w:rsidR="00EE7A03" w:rsidRDefault="00EE7A03">
                  <w:pPr>
                    <w:spacing w:before="15" w:line="254" w:lineRule="auto"/>
                    <w:ind w:left="1179" w:right="3826" w:hanging="374"/>
                    <w:rPr>
                      <w:rFonts w:ascii="SimSun"/>
                      <w:sz w:val="20"/>
                    </w:rPr>
                  </w:pPr>
                  <w:r>
                    <w:rPr>
                      <w:rFonts w:ascii="SimSun"/>
                      <w:color w:val="44538A"/>
                      <w:w w:val="105"/>
                      <w:sz w:val="20"/>
                    </w:rPr>
                    <w:t>for</w:t>
                  </w:r>
                  <w:r>
                    <w:rPr>
                      <w:rFonts w:ascii="SimSun"/>
                      <w:color w:val="44538A"/>
                      <w:spacing w:val="-7"/>
                      <w:w w:val="105"/>
                      <w:sz w:val="20"/>
                    </w:rPr>
                    <w:t xml:space="preserve"> </w:t>
                  </w:r>
                  <w:r>
                    <w:rPr>
                      <w:rFonts w:ascii="SimSun"/>
                      <w:w w:val="105"/>
                      <w:sz w:val="20"/>
                    </w:rPr>
                    <w:t>(</w:t>
                  </w:r>
                  <w:r>
                    <w:rPr>
                      <w:rFonts w:ascii="SimSun"/>
                      <w:color w:val="44538A"/>
                      <w:w w:val="105"/>
                      <w:sz w:val="20"/>
                    </w:rPr>
                    <w:t>int</w:t>
                  </w:r>
                  <w:r>
                    <w:rPr>
                      <w:rFonts w:ascii="SimSun"/>
                      <w:color w:val="44538A"/>
                      <w:spacing w:val="-6"/>
                      <w:w w:val="105"/>
                      <w:sz w:val="20"/>
                    </w:rPr>
                    <w:t xml:space="preserve"> </w:t>
                  </w:r>
                  <w:r>
                    <w:rPr>
                      <w:rFonts w:ascii="SimSun"/>
                      <w:w w:val="105"/>
                      <w:sz w:val="20"/>
                    </w:rPr>
                    <w:t>i</w:t>
                  </w:r>
                  <w:r>
                    <w:rPr>
                      <w:rFonts w:ascii="SimSun"/>
                      <w:spacing w:val="-6"/>
                      <w:w w:val="105"/>
                      <w:sz w:val="20"/>
                    </w:rPr>
                    <w:t xml:space="preserve"> </w:t>
                  </w:r>
                  <w:r>
                    <w:rPr>
                      <w:rFonts w:ascii="SimSun"/>
                      <w:w w:val="105"/>
                      <w:sz w:val="20"/>
                    </w:rPr>
                    <w:t>=</w:t>
                  </w:r>
                  <w:r>
                    <w:rPr>
                      <w:rFonts w:ascii="SimSun"/>
                      <w:spacing w:val="-6"/>
                      <w:w w:val="105"/>
                      <w:sz w:val="20"/>
                    </w:rPr>
                    <w:t xml:space="preserve"> </w:t>
                  </w:r>
                  <w:r>
                    <w:rPr>
                      <w:rFonts w:ascii="SimSun"/>
                      <w:w w:val="105"/>
                      <w:sz w:val="20"/>
                    </w:rPr>
                    <w:t>0;</w:t>
                  </w:r>
                  <w:r>
                    <w:rPr>
                      <w:rFonts w:ascii="SimSun"/>
                      <w:spacing w:val="-6"/>
                      <w:w w:val="105"/>
                      <w:sz w:val="20"/>
                    </w:rPr>
                    <w:t xml:space="preserve"> </w:t>
                  </w:r>
                  <w:r>
                    <w:rPr>
                      <w:rFonts w:ascii="SimSun"/>
                      <w:w w:val="105"/>
                      <w:sz w:val="20"/>
                    </w:rPr>
                    <w:t>i</w:t>
                  </w:r>
                  <w:r>
                    <w:rPr>
                      <w:rFonts w:ascii="SimSun"/>
                      <w:spacing w:val="-6"/>
                      <w:w w:val="105"/>
                      <w:sz w:val="20"/>
                    </w:rPr>
                    <w:t xml:space="preserve"> </w:t>
                  </w:r>
                  <w:r>
                    <w:rPr>
                      <w:rFonts w:ascii="SimSun"/>
                      <w:w w:val="105"/>
                      <w:sz w:val="20"/>
                    </w:rPr>
                    <w:t>&lt;</w:t>
                  </w:r>
                  <w:r>
                    <w:rPr>
                      <w:rFonts w:ascii="SimSun"/>
                      <w:spacing w:val="-6"/>
                      <w:w w:val="105"/>
                      <w:sz w:val="20"/>
                    </w:rPr>
                    <w:t xml:space="preserve"> </w:t>
                  </w:r>
                  <w:r>
                    <w:rPr>
                      <w:rFonts w:ascii="SimSun"/>
                      <w:w w:val="105"/>
                      <w:sz w:val="20"/>
                    </w:rPr>
                    <w:t>n;</w:t>
                  </w:r>
                  <w:r>
                    <w:rPr>
                      <w:rFonts w:ascii="SimSun"/>
                      <w:spacing w:val="-6"/>
                      <w:w w:val="105"/>
                      <w:sz w:val="20"/>
                    </w:rPr>
                    <w:t xml:space="preserve"> </w:t>
                  </w:r>
                  <w:r>
                    <w:rPr>
                      <w:rFonts w:ascii="SimSun"/>
                      <w:w w:val="105"/>
                      <w:sz w:val="20"/>
                    </w:rPr>
                    <w:t>i++)</w:t>
                  </w:r>
                  <w:r>
                    <w:rPr>
                      <w:rFonts w:ascii="SimSun"/>
                      <w:spacing w:val="-6"/>
                      <w:w w:val="105"/>
                      <w:sz w:val="20"/>
                    </w:rPr>
                    <w:t xml:space="preserve"> </w:t>
                  </w:r>
                  <w:r>
                    <w:rPr>
                      <w:rFonts w:ascii="SimSun"/>
                      <w:w w:val="105"/>
                      <w:sz w:val="20"/>
                    </w:rPr>
                    <w:t>{</w:t>
                  </w:r>
                  <w:r>
                    <w:rPr>
                      <w:rFonts w:ascii="SimSun"/>
                      <w:spacing w:val="-102"/>
                      <w:w w:val="105"/>
                      <w:sz w:val="20"/>
                    </w:rPr>
                    <w:t xml:space="preserve"> </w:t>
                  </w:r>
                  <w:r>
                    <w:rPr>
                      <w:rFonts w:ascii="SimSun"/>
                      <w:color w:val="44538A"/>
                      <w:w w:val="105"/>
                      <w:sz w:val="20"/>
                    </w:rPr>
                    <w:t xml:space="preserve">if </w:t>
                  </w:r>
                  <w:r>
                    <w:rPr>
                      <w:rFonts w:ascii="SimSun"/>
                      <w:w w:val="105"/>
                      <w:sz w:val="20"/>
                    </w:rPr>
                    <w:t xml:space="preserve">(chosen[i]) </w:t>
                  </w:r>
                  <w:r>
                    <w:rPr>
                      <w:rFonts w:ascii="SimSun"/>
                      <w:color w:val="44538A"/>
                      <w:w w:val="105"/>
                      <w:sz w:val="20"/>
                    </w:rPr>
                    <w:t>continue</w:t>
                  </w:r>
                  <w:r>
                    <w:rPr>
                      <w:rFonts w:ascii="SimSun"/>
                      <w:w w:val="105"/>
                      <w:sz w:val="20"/>
                    </w:rPr>
                    <w:t>;</w:t>
                  </w:r>
                  <w:r>
                    <w:rPr>
                      <w:rFonts w:ascii="SimSun"/>
                      <w:spacing w:val="1"/>
                      <w:w w:val="105"/>
                      <w:sz w:val="20"/>
                    </w:rPr>
                    <w:t xml:space="preserve"> </w:t>
                  </w:r>
                  <w:r>
                    <w:rPr>
                      <w:rFonts w:ascii="SimSun"/>
                      <w:w w:val="105"/>
                      <w:sz w:val="20"/>
                    </w:rPr>
                    <w:t xml:space="preserve">chosen[i] = </w:t>
                  </w:r>
                  <w:r>
                    <w:rPr>
                      <w:rFonts w:ascii="SimSun"/>
                      <w:color w:val="44538A"/>
                      <w:w w:val="105"/>
                      <w:sz w:val="20"/>
                    </w:rPr>
                    <w:t>true</w:t>
                  </w:r>
                  <w:r>
                    <w:rPr>
                      <w:rFonts w:ascii="SimSun"/>
                      <w:w w:val="105"/>
                      <w:sz w:val="20"/>
                    </w:rPr>
                    <w:t>;</w:t>
                  </w:r>
                  <w:r>
                    <w:rPr>
                      <w:rFonts w:ascii="SimSun"/>
                      <w:spacing w:val="1"/>
                      <w:w w:val="105"/>
                      <w:sz w:val="20"/>
                    </w:rPr>
                    <w:t xml:space="preserve"> </w:t>
                  </w:r>
                  <w:r>
                    <w:rPr>
                      <w:rFonts w:ascii="SimSun"/>
                      <w:sz w:val="20"/>
                    </w:rPr>
                    <w:t>permutation.push_back(i);</w:t>
                  </w:r>
                  <w:r>
                    <w:rPr>
                      <w:rFonts w:ascii="SimSun"/>
                      <w:spacing w:val="1"/>
                      <w:sz w:val="20"/>
                    </w:rPr>
                    <w:t xml:space="preserve"> </w:t>
                  </w:r>
                  <w:r>
                    <w:rPr>
                      <w:rFonts w:ascii="SimSun"/>
                      <w:w w:val="105"/>
                      <w:sz w:val="20"/>
                    </w:rPr>
                    <w:t>search();</w:t>
                  </w:r>
                </w:p>
                <w:p w:rsidR="00EE7A03" w:rsidRDefault="00EE7A03">
                  <w:pPr>
                    <w:spacing w:line="254" w:lineRule="auto"/>
                    <w:ind w:left="1179" w:right="3826"/>
                    <w:rPr>
                      <w:rFonts w:ascii="SimSun"/>
                      <w:sz w:val="20"/>
                    </w:rPr>
                  </w:pPr>
                  <w:r>
                    <w:rPr>
                      <w:rFonts w:ascii="SimSun"/>
                      <w:w w:val="105"/>
                      <w:sz w:val="20"/>
                    </w:rPr>
                    <w:t xml:space="preserve">chosen[i] = </w:t>
                  </w:r>
                  <w:r>
                    <w:rPr>
                      <w:rFonts w:ascii="SimSun"/>
                      <w:color w:val="44538A"/>
                      <w:w w:val="105"/>
                      <w:sz w:val="20"/>
                    </w:rPr>
                    <w:t>false</w:t>
                  </w:r>
                  <w:r>
                    <w:rPr>
                      <w:rFonts w:ascii="SimSun"/>
                      <w:w w:val="105"/>
                      <w:sz w:val="20"/>
                    </w:rPr>
                    <w:t>;</w:t>
                  </w:r>
                  <w:r>
                    <w:rPr>
                      <w:rFonts w:ascii="SimSun"/>
                      <w:spacing w:val="1"/>
                      <w:w w:val="105"/>
                      <w:sz w:val="20"/>
                    </w:rPr>
                    <w:t xml:space="preserve"> </w:t>
                  </w:r>
                  <w:r>
                    <w:rPr>
                      <w:rFonts w:ascii="SimSun"/>
                      <w:sz w:val="20"/>
                    </w:rPr>
                    <w:t>permutation.pop_back();</w:t>
                  </w:r>
                </w:p>
                <w:p w:rsidR="00EE7A03" w:rsidRDefault="00EE7A03">
                  <w:pPr>
                    <w:spacing w:line="255" w:lineRule="exact"/>
                    <w:ind w:left="805"/>
                    <w:rPr>
                      <w:rFonts w:ascii="SimSun"/>
                      <w:sz w:val="20"/>
                    </w:rPr>
                  </w:pPr>
                  <w:r>
                    <w:rPr>
                      <w:rFonts w:ascii="SimSun"/>
                      <w:w w:val="103"/>
                      <w:sz w:val="20"/>
                    </w:rPr>
                    <w:t>}</w:t>
                  </w:r>
                </w:p>
                <w:p w:rsidR="00EE7A03" w:rsidRDefault="00EE7A03">
                  <w:pPr>
                    <w:spacing w:before="12"/>
                    <w:ind w:left="432"/>
                    <w:rPr>
                      <w:rFonts w:ascii="SimSun"/>
                      <w:sz w:val="20"/>
                    </w:rPr>
                  </w:pPr>
                  <w:r>
                    <w:rPr>
                      <w:rFonts w:ascii="SimSun"/>
                      <w:w w:val="103"/>
                      <w:sz w:val="20"/>
                    </w:rPr>
                    <w:t>}</w:t>
                  </w:r>
                </w:p>
                <w:p w:rsidR="00EE7A03" w:rsidRDefault="00EE7A03">
                  <w:pPr>
                    <w:spacing w:before="14"/>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33" w:line="232" w:lineRule="auto"/>
        <w:ind w:left="190" w:right="188" w:firstLine="351"/>
        <w:jc w:val="both"/>
      </w:pPr>
      <w:r w:rsidRPr="00484B35">
        <w:rPr>
          <w:w w:val="105"/>
        </w:rPr>
        <w:t xml:space="preserve">Each function call adds a new element to </w:t>
      </w:r>
      <w:r w:rsidRPr="00484B35">
        <w:rPr>
          <w:rFonts w:ascii="SimSun"/>
          <w:w w:val="105"/>
        </w:rPr>
        <w:t>permutation</w:t>
      </w:r>
      <w:r w:rsidRPr="00484B35">
        <w:rPr>
          <w:w w:val="105"/>
        </w:rPr>
        <w:t>.</w:t>
      </w:r>
      <w:r w:rsidRPr="00484B35">
        <w:rPr>
          <w:spacing w:val="1"/>
          <w:w w:val="105"/>
        </w:rPr>
        <w:t xml:space="preserve"> </w:t>
      </w:r>
      <w:r w:rsidRPr="00484B35">
        <w:rPr>
          <w:w w:val="105"/>
        </w:rPr>
        <w:t xml:space="preserve">The array </w:t>
      </w:r>
      <w:r w:rsidRPr="00484B35">
        <w:rPr>
          <w:rFonts w:ascii="SimSun"/>
          <w:w w:val="105"/>
        </w:rPr>
        <w:t>chosen</w:t>
      </w:r>
      <w:r w:rsidRPr="00484B35">
        <w:rPr>
          <w:rFonts w:ascii="SimSun"/>
          <w:spacing w:val="1"/>
          <w:w w:val="105"/>
        </w:rPr>
        <w:t xml:space="preserve"> </w:t>
      </w:r>
      <w:r w:rsidRPr="00484B35">
        <w:rPr>
          <w:w w:val="105"/>
        </w:rPr>
        <w:t>indicates which elements are already included in the permutation. If the size of</w:t>
      </w:r>
      <w:r w:rsidRPr="00484B35">
        <w:rPr>
          <w:spacing w:val="1"/>
          <w:w w:val="105"/>
        </w:rPr>
        <w:t xml:space="preserve"> </w:t>
      </w:r>
      <w:r w:rsidRPr="00484B35">
        <w:rPr>
          <w:rFonts w:ascii="SimSun"/>
          <w:w w:val="105"/>
        </w:rPr>
        <w:t>permutation</w:t>
      </w:r>
      <w:r w:rsidRPr="00484B35">
        <w:rPr>
          <w:rFonts w:ascii="SimSun"/>
          <w:spacing w:val="-52"/>
          <w:w w:val="105"/>
        </w:rPr>
        <w:t xml:space="preserve"> </w:t>
      </w:r>
      <w:r w:rsidRPr="00484B35">
        <w:rPr>
          <w:w w:val="105"/>
        </w:rPr>
        <w:t>equals</w:t>
      </w:r>
      <w:r w:rsidRPr="00484B35">
        <w:rPr>
          <w:spacing w:val="5"/>
          <w:w w:val="105"/>
        </w:rPr>
        <w:t xml:space="preserve"> </w:t>
      </w:r>
      <w:r w:rsidRPr="00484B35">
        <w:rPr>
          <w:w w:val="105"/>
        </w:rPr>
        <w:t>the</w:t>
      </w:r>
      <w:r w:rsidRPr="00484B35">
        <w:rPr>
          <w:spacing w:val="6"/>
          <w:w w:val="105"/>
        </w:rPr>
        <w:t xml:space="preserve"> </w:t>
      </w:r>
      <w:r w:rsidRPr="00484B35">
        <w:rPr>
          <w:w w:val="105"/>
        </w:rPr>
        <w:t>size</w:t>
      </w:r>
      <w:r w:rsidRPr="00484B35">
        <w:rPr>
          <w:spacing w:val="6"/>
          <w:w w:val="105"/>
        </w:rPr>
        <w:t xml:space="preserve"> </w:t>
      </w:r>
      <w:r w:rsidRPr="00484B35">
        <w:rPr>
          <w:w w:val="105"/>
        </w:rPr>
        <w:t>of</w:t>
      </w:r>
      <w:r w:rsidRPr="00484B35">
        <w:rPr>
          <w:spacing w:val="6"/>
          <w:w w:val="105"/>
        </w:rPr>
        <w:t xml:space="preserve"> </w:t>
      </w:r>
      <w:r w:rsidRPr="00484B35">
        <w:rPr>
          <w:w w:val="105"/>
        </w:rPr>
        <w:t>the</w:t>
      </w:r>
      <w:r w:rsidRPr="00484B35">
        <w:rPr>
          <w:spacing w:val="5"/>
          <w:w w:val="105"/>
        </w:rPr>
        <w:t xml:space="preserve"> </w:t>
      </w:r>
      <w:r w:rsidRPr="00484B35">
        <w:rPr>
          <w:w w:val="105"/>
        </w:rPr>
        <w:t>set,</w:t>
      </w:r>
      <w:r w:rsidRPr="00484B35">
        <w:rPr>
          <w:spacing w:val="6"/>
          <w:w w:val="105"/>
        </w:rPr>
        <w:t xml:space="preserve"> </w:t>
      </w:r>
      <w:r w:rsidRPr="00484B35">
        <w:rPr>
          <w:w w:val="105"/>
        </w:rPr>
        <w:t>a</w:t>
      </w:r>
      <w:r w:rsidRPr="00484B35">
        <w:rPr>
          <w:spacing w:val="6"/>
          <w:w w:val="105"/>
        </w:rPr>
        <w:t xml:space="preserve"> </w:t>
      </w:r>
      <w:r w:rsidRPr="00484B35">
        <w:rPr>
          <w:w w:val="105"/>
        </w:rPr>
        <w:t>permutation</w:t>
      </w:r>
      <w:r w:rsidRPr="00484B35">
        <w:rPr>
          <w:spacing w:val="6"/>
          <w:w w:val="105"/>
        </w:rPr>
        <w:t xml:space="preserve"> </w:t>
      </w:r>
      <w:r w:rsidRPr="00484B35">
        <w:rPr>
          <w:w w:val="105"/>
        </w:rPr>
        <w:t>has</w:t>
      </w:r>
      <w:r w:rsidRPr="00484B35">
        <w:rPr>
          <w:spacing w:val="6"/>
          <w:w w:val="105"/>
        </w:rPr>
        <w:t xml:space="preserve"> </w:t>
      </w:r>
      <w:r w:rsidRPr="00484B35">
        <w:rPr>
          <w:w w:val="105"/>
        </w:rPr>
        <w:t>been</w:t>
      </w:r>
      <w:r w:rsidRPr="00484B35">
        <w:rPr>
          <w:spacing w:val="5"/>
          <w:w w:val="105"/>
        </w:rPr>
        <w:t xml:space="preserve"> </w:t>
      </w:r>
      <w:r w:rsidRPr="00484B35">
        <w:rPr>
          <w:w w:val="105"/>
        </w:rPr>
        <w:t>generated.</w:t>
      </w:r>
    </w:p>
    <w:p w:rsidR="00904690" w:rsidRPr="00484B35" w:rsidRDefault="00904690">
      <w:pPr>
        <w:pStyle w:val="Textoindependiente"/>
        <w:spacing w:before="11"/>
        <w:rPr>
          <w:sz w:val="29"/>
        </w:rPr>
      </w:pPr>
    </w:p>
    <w:p w:rsidR="00904690" w:rsidRPr="00484B35" w:rsidRDefault="009A0837">
      <w:pPr>
        <w:pStyle w:val="Ttulo3"/>
        <w:jc w:val="both"/>
      </w:pPr>
      <w:r w:rsidRPr="00484B35">
        <w:rPr>
          <w:w w:val="105"/>
        </w:rPr>
        <w:t>Method</w:t>
      </w:r>
      <w:r w:rsidRPr="00484B35">
        <w:rPr>
          <w:spacing w:val="41"/>
          <w:w w:val="105"/>
        </w:rPr>
        <w:t xml:space="preserve"> </w:t>
      </w:r>
      <w:r w:rsidRPr="00484B35">
        <w:rPr>
          <w:w w:val="105"/>
        </w:rPr>
        <w:t>2</w:t>
      </w:r>
    </w:p>
    <w:p w:rsidR="00904690" w:rsidRPr="00484B35" w:rsidRDefault="009A0837">
      <w:pPr>
        <w:pStyle w:val="Textoindependiente"/>
        <w:spacing w:before="165" w:line="267" w:lineRule="exact"/>
        <w:ind w:left="182"/>
        <w:jc w:val="both"/>
      </w:pPr>
      <w:r w:rsidRPr="00484B35">
        <w:rPr>
          <w:w w:val="105"/>
        </w:rPr>
        <w:t>Another</w:t>
      </w:r>
      <w:r w:rsidRPr="00484B35">
        <w:rPr>
          <w:spacing w:val="16"/>
          <w:w w:val="105"/>
        </w:rPr>
        <w:t xml:space="preserve"> </w:t>
      </w:r>
      <w:r w:rsidRPr="00484B35">
        <w:rPr>
          <w:w w:val="105"/>
        </w:rPr>
        <w:t>method</w:t>
      </w:r>
      <w:r w:rsidRPr="00484B35">
        <w:rPr>
          <w:spacing w:val="16"/>
          <w:w w:val="105"/>
        </w:rPr>
        <w:t xml:space="preserve"> </w:t>
      </w:r>
      <w:r w:rsidRPr="00484B35">
        <w:rPr>
          <w:w w:val="105"/>
        </w:rPr>
        <w:t>for</w:t>
      </w:r>
      <w:r w:rsidRPr="00484B35">
        <w:rPr>
          <w:spacing w:val="16"/>
          <w:w w:val="105"/>
        </w:rPr>
        <w:t xml:space="preserve"> </w:t>
      </w:r>
      <w:r w:rsidRPr="00484B35">
        <w:rPr>
          <w:w w:val="105"/>
        </w:rPr>
        <w:t>generating</w:t>
      </w:r>
      <w:r w:rsidRPr="00484B35">
        <w:rPr>
          <w:spacing w:val="16"/>
          <w:w w:val="105"/>
        </w:rPr>
        <w:t xml:space="preserve"> </w:t>
      </w:r>
      <w:r w:rsidRPr="00484B35">
        <w:rPr>
          <w:w w:val="105"/>
        </w:rPr>
        <w:t>permutations</w:t>
      </w:r>
      <w:r w:rsidRPr="00484B35">
        <w:rPr>
          <w:spacing w:val="16"/>
          <w:w w:val="105"/>
        </w:rPr>
        <w:t xml:space="preserve"> </w:t>
      </w:r>
      <w:r w:rsidRPr="00484B35">
        <w:rPr>
          <w:w w:val="105"/>
        </w:rPr>
        <w:t>is</w:t>
      </w:r>
      <w:r w:rsidRPr="00484B35">
        <w:rPr>
          <w:spacing w:val="16"/>
          <w:w w:val="105"/>
        </w:rPr>
        <w:t xml:space="preserve"> </w:t>
      </w:r>
      <w:r w:rsidRPr="00484B35">
        <w:rPr>
          <w:w w:val="105"/>
        </w:rPr>
        <w:t>to</w:t>
      </w:r>
      <w:r w:rsidRPr="00484B35">
        <w:rPr>
          <w:spacing w:val="16"/>
          <w:w w:val="105"/>
        </w:rPr>
        <w:t xml:space="preserve"> </w:t>
      </w:r>
      <w:r w:rsidRPr="00484B35">
        <w:rPr>
          <w:w w:val="105"/>
        </w:rPr>
        <w:t>begin</w:t>
      </w:r>
      <w:r w:rsidRPr="00484B35">
        <w:rPr>
          <w:spacing w:val="16"/>
          <w:w w:val="105"/>
        </w:rPr>
        <w:t xml:space="preserve"> </w:t>
      </w:r>
      <w:r w:rsidRPr="00484B35">
        <w:rPr>
          <w:w w:val="105"/>
        </w:rPr>
        <w:t>with</w:t>
      </w:r>
      <w:r w:rsidRPr="00484B35">
        <w:rPr>
          <w:spacing w:val="16"/>
          <w:w w:val="105"/>
        </w:rPr>
        <w:t xml:space="preserve"> </w:t>
      </w:r>
      <w:r w:rsidRPr="00484B35">
        <w:rPr>
          <w:w w:val="105"/>
        </w:rPr>
        <w:t>the</w:t>
      </w:r>
      <w:r w:rsidRPr="00484B35">
        <w:rPr>
          <w:spacing w:val="16"/>
          <w:w w:val="105"/>
        </w:rPr>
        <w:t xml:space="preserve"> </w:t>
      </w:r>
      <w:r w:rsidRPr="00484B35">
        <w:rPr>
          <w:w w:val="105"/>
        </w:rPr>
        <w:t>permutation</w:t>
      </w:r>
    </w:p>
    <w:p w:rsidR="00904690" w:rsidRPr="00484B35" w:rsidRDefault="009A0837">
      <w:pPr>
        <w:pStyle w:val="Textoindependiente"/>
        <w:spacing w:before="7" w:line="208" w:lineRule="auto"/>
        <w:ind w:left="190" w:right="151"/>
        <w:jc w:val="both"/>
      </w:pPr>
      <w:r w:rsidRPr="00484B35">
        <w:t xml:space="preserve">{0, </w:t>
      </w:r>
      <w:r w:rsidRPr="00484B35">
        <w:rPr>
          <w:spacing w:val="15"/>
        </w:rPr>
        <w:t xml:space="preserve">1,..., </w:t>
      </w:r>
      <w:r w:rsidRPr="00484B35">
        <w:rPr>
          <w:i/>
        </w:rPr>
        <w:t xml:space="preserve">n </w:t>
      </w:r>
      <w:r w:rsidRPr="00484B35">
        <w:rPr>
          <w:rFonts w:ascii="Yu Gothic" w:hAnsi="Yu Gothic"/>
        </w:rPr>
        <w:t xml:space="preserve">− </w:t>
      </w:r>
      <w:r w:rsidRPr="00484B35">
        <w:t>1}</w:t>
      </w:r>
      <w:r w:rsidRPr="00484B35">
        <w:rPr>
          <w:spacing w:val="1"/>
        </w:rPr>
        <w:t xml:space="preserve"> </w:t>
      </w:r>
      <w:r w:rsidRPr="00484B35">
        <w:t>and</w:t>
      </w:r>
      <w:r w:rsidRPr="00484B35">
        <w:rPr>
          <w:spacing w:val="1"/>
        </w:rPr>
        <w:t xml:space="preserve"> </w:t>
      </w:r>
      <w:r w:rsidRPr="00484B35">
        <w:t>repeatedly</w:t>
      </w:r>
      <w:r w:rsidRPr="00484B35">
        <w:rPr>
          <w:spacing w:val="1"/>
        </w:rPr>
        <w:t xml:space="preserve"> </w:t>
      </w:r>
      <w:r w:rsidRPr="00484B35">
        <w:t>use</w:t>
      </w:r>
      <w:r w:rsidRPr="00484B35">
        <w:rPr>
          <w:spacing w:val="1"/>
        </w:rPr>
        <w:t xml:space="preserve"> </w:t>
      </w:r>
      <w:r w:rsidRPr="00484B35">
        <w:t>a</w:t>
      </w:r>
      <w:r w:rsidRPr="00484B35">
        <w:rPr>
          <w:spacing w:val="1"/>
        </w:rPr>
        <w:t xml:space="preserve"> </w:t>
      </w:r>
      <w:r w:rsidRPr="00484B35">
        <w:t>function</w:t>
      </w:r>
      <w:r w:rsidRPr="00484B35">
        <w:rPr>
          <w:spacing w:val="1"/>
        </w:rPr>
        <w:t xml:space="preserve"> </w:t>
      </w:r>
      <w:r w:rsidRPr="00484B35">
        <w:t>that</w:t>
      </w:r>
      <w:r w:rsidRPr="00484B35">
        <w:rPr>
          <w:spacing w:val="1"/>
        </w:rPr>
        <w:t xml:space="preserve"> </w:t>
      </w:r>
      <w:r w:rsidRPr="00484B35">
        <w:t>constructs</w:t>
      </w:r>
      <w:r w:rsidRPr="00484B35">
        <w:rPr>
          <w:spacing w:val="55"/>
        </w:rPr>
        <w:t xml:space="preserve"> </w:t>
      </w:r>
      <w:r w:rsidRPr="00484B35">
        <w:t>the</w:t>
      </w:r>
      <w:r w:rsidRPr="00484B35">
        <w:rPr>
          <w:spacing w:val="55"/>
        </w:rPr>
        <w:t xml:space="preserve"> </w:t>
      </w:r>
      <w:r w:rsidRPr="00484B35">
        <w:t>next</w:t>
      </w:r>
      <w:r w:rsidRPr="00484B35">
        <w:rPr>
          <w:spacing w:val="55"/>
        </w:rPr>
        <w:t xml:space="preserve"> </w:t>
      </w:r>
      <w:r w:rsidRPr="00484B35">
        <w:t>permu-</w:t>
      </w:r>
      <w:r w:rsidRPr="00484B35">
        <w:rPr>
          <w:spacing w:val="1"/>
        </w:rPr>
        <w:t xml:space="preserve"> </w:t>
      </w:r>
      <w:r w:rsidRPr="00484B35">
        <w:t>tation</w:t>
      </w:r>
      <w:r w:rsidRPr="00484B35">
        <w:rPr>
          <w:spacing w:val="1"/>
        </w:rPr>
        <w:t xml:space="preserve"> </w:t>
      </w:r>
      <w:r w:rsidRPr="00484B35">
        <w:t>in</w:t>
      </w:r>
      <w:r w:rsidRPr="00484B35">
        <w:rPr>
          <w:spacing w:val="1"/>
        </w:rPr>
        <w:t xml:space="preserve"> </w:t>
      </w:r>
      <w:r w:rsidRPr="00484B35">
        <w:t>increasing</w:t>
      </w:r>
      <w:r w:rsidRPr="00484B35">
        <w:rPr>
          <w:spacing w:val="1"/>
        </w:rPr>
        <w:t xml:space="preserve"> </w:t>
      </w:r>
      <w:r w:rsidRPr="00484B35">
        <w:t>order.</w:t>
      </w:r>
      <w:r w:rsidRPr="00484B35">
        <w:rPr>
          <w:spacing w:val="1"/>
        </w:rPr>
        <w:t xml:space="preserve"> </w:t>
      </w:r>
      <w:r w:rsidRPr="00484B35">
        <w:t>The</w:t>
      </w:r>
      <w:r w:rsidRPr="00484B35">
        <w:rPr>
          <w:spacing w:val="1"/>
        </w:rPr>
        <w:t xml:space="preserve"> </w:t>
      </w:r>
      <w:r w:rsidRPr="00484B35">
        <w:t>C++</w:t>
      </w:r>
      <w:r w:rsidRPr="00484B35">
        <w:rPr>
          <w:spacing w:val="1"/>
        </w:rPr>
        <w:t xml:space="preserve"> </w:t>
      </w:r>
      <w:r w:rsidRPr="00484B35">
        <w:t>standard</w:t>
      </w:r>
      <w:r w:rsidRPr="00484B35">
        <w:rPr>
          <w:spacing w:val="1"/>
        </w:rPr>
        <w:t xml:space="preserve"> </w:t>
      </w:r>
      <w:r w:rsidRPr="00484B35">
        <w:t>library</w:t>
      </w:r>
      <w:r w:rsidRPr="00484B35">
        <w:rPr>
          <w:spacing w:val="1"/>
        </w:rPr>
        <w:t xml:space="preserve"> </w:t>
      </w:r>
      <w:r w:rsidRPr="00484B35">
        <w:t>contains</w:t>
      </w:r>
      <w:r w:rsidRPr="00484B35">
        <w:rPr>
          <w:spacing w:val="1"/>
        </w:rPr>
        <w:t xml:space="preserve"> </w:t>
      </w:r>
      <w:r w:rsidRPr="00484B35">
        <w:t>the</w:t>
      </w:r>
      <w:r w:rsidRPr="00484B35">
        <w:rPr>
          <w:spacing w:val="1"/>
        </w:rPr>
        <w:t xml:space="preserve"> </w:t>
      </w:r>
      <w:r w:rsidRPr="00484B35">
        <w:t>function</w:t>
      </w:r>
      <w:r w:rsidRPr="00484B35">
        <w:rPr>
          <w:spacing w:val="1"/>
        </w:rPr>
        <w:t xml:space="preserve"> </w:t>
      </w:r>
      <w:r w:rsidRPr="00484B35">
        <w:rPr>
          <w:rFonts w:ascii="SimSun" w:hAnsi="SimSun"/>
        </w:rPr>
        <w:t>next_permutation</w:t>
      </w:r>
      <w:r w:rsidRPr="00484B35">
        <w:rPr>
          <w:rFonts w:ascii="SimSun" w:hAnsi="SimSun"/>
          <w:spacing w:val="-47"/>
        </w:rPr>
        <w:t xml:space="preserve"> </w:t>
      </w:r>
      <w:r w:rsidRPr="00484B35">
        <w:t>that</w:t>
      </w:r>
      <w:r w:rsidRPr="00484B35">
        <w:rPr>
          <w:spacing w:val="9"/>
        </w:rPr>
        <w:t xml:space="preserve"> </w:t>
      </w:r>
      <w:r w:rsidRPr="00484B35">
        <w:t>can</w:t>
      </w:r>
      <w:r w:rsidRPr="00484B35">
        <w:rPr>
          <w:spacing w:val="9"/>
        </w:rPr>
        <w:t xml:space="preserve"> </w:t>
      </w:r>
      <w:r w:rsidRPr="00484B35">
        <w:t>be</w:t>
      </w:r>
      <w:r w:rsidRPr="00484B35">
        <w:rPr>
          <w:spacing w:val="9"/>
        </w:rPr>
        <w:t xml:space="preserve"> </w:t>
      </w:r>
      <w:r w:rsidRPr="00484B35">
        <w:t>used</w:t>
      </w:r>
      <w:r w:rsidRPr="00484B35">
        <w:rPr>
          <w:spacing w:val="9"/>
        </w:rPr>
        <w:t xml:space="preserve"> </w:t>
      </w:r>
      <w:r w:rsidRPr="00484B35">
        <w:t>for</w:t>
      </w:r>
      <w:r w:rsidRPr="00484B35">
        <w:rPr>
          <w:spacing w:val="9"/>
        </w:rPr>
        <w:t xml:space="preserve"> </w:t>
      </w:r>
      <w:r w:rsidRPr="00484B35">
        <w:t>this:</w:t>
      </w:r>
    </w:p>
    <w:p w:rsidR="00904690" w:rsidRPr="00484B35" w:rsidRDefault="0098712D">
      <w:pPr>
        <w:pStyle w:val="Textoindependiente"/>
        <w:spacing w:before="3"/>
        <w:rPr>
          <w:sz w:val="12"/>
        </w:rPr>
      </w:pPr>
      <w:r>
        <w:pict>
          <v:shape id="_x0000_s9006" type="#_x0000_t202" style="position:absolute;margin-left:110.3pt;margin-top:10.4pt;width:389.7pt;height:101.25pt;z-index:-251663360;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vector&lt;</w:t>
                  </w:r>
                  <w:r>
                    <w:rPr>
                      <w:rFonts w:ascii="SimSun"/>
                      <w:color w:val="44538A"/>
                      <w:w w:val="105"/>
                      <w:sz w:val="20"/>
                    </w:rPr>
                    <w:t>int</w:t>
                  </w:r>
                  <w:r>
                    <w:rPr>
                      <w:rFonts w:ascii="SimSun"/>
                      <w:w w:val="105"/>
                      <w:sz w:val="20"/>
                    </w:rPr>
                    <w:t>&gt;</w:t>
                  </w:r>
                  <w:r>
                    <w:rPr>
                      <w:rFonts w:ascii="SimSun"/>
                      <w:spacing w:val="-22"/>
                      <w:w w:val="105"/>
                      <w:sz w:val="20"/>
                    </w:rPr>
                    <w:t xml:space="preserve"> </w:t>
                  </w:r>
                  <w:r>
                    <w:rPr>
                      <w:rFonts w:ascii="SimSun"/>
                      <w:w w:val="105"/>
                      <w:sz w:val="20"/>
                    </w:rPr>
                    <w:t>permutation;</w:t>
                  </w:r>
                </w:p>
                <w:p w:rsidR="00EE7A03" w:rsidRDefault="00EE7A03">
                  <w:pPr>
                    <w:spacing w:before="15" w:line="254" w:lineRule="auto"/>
                    <w:ind w:left="432" w:right="4708" w:hanging="374"/>
                    <w:rPr>
                      <w:rFonts w:ascii="SimSun"/>
                      <w:sz w:val="20"/>
                    </w:rPr>
                  </w:pPr>
                  <w:r>
                    <w:rPr>
                      <w:rFonts w:ascii="SimSun"/>
                      <w:color w:val="44538A"/>
                      <w:w w:val="105"/>
                      <w:sz w:val="20"/>
                    </w:rPr>
                    <w:t>for</w:t>
                  </w:r>
                  <w:r>
                    <w:rPr>
                      <w:rFonts w:ascii="SimSun"/>
                      <w:color w:val="44538A"/>
                      <w:spacing w:val="-5"/>
                      <w:w w:val="105"/>
                      <w:sz w:val="20"/>
                    </w:rPr>
                    <w:t xml:space="preserve"> </w:t>
                  </w:r>
                  <w:r>
                    <w:rPr>
                      <w:rFonts w:ascii="SimSun"/>
                      <w:w w:val="105"/>
                      <w:sz w:val="20"/>
                    </w:rPr>
                    <w:t>(</w:t>
                  </w:r>
                  <w:r>
                    <w:rPr>
                      <w:rFonts w:ascii="SimSun"/>
                      <w:color w:val="44538A"/>
                      <w:w w:val="105"/>
                      <w:sz w:val="20"/>
                    </w:rPr>
                    <w:t>int</w:t>
                  </w:r>
                  <w:r>
                    <w:rPr>
                      <w:rFonts w:ascii="SimSun"/>
                      <w:color w:val="44538A"/>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0;</w:t>
                  </w:r>
                  <w:r>
                    <w:rPr>
                      <w:rFonts w:ascii="SimSun"/>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&lt;</w:t>
                  </w:r>
                  <w:r>
                    <w:rPr>
                      <w:rFonts w:ascii="SimSun"/>
                      <w:spacing w:val="-5"/>
                      <w:w w:val="105"/>
                      <w:sz w:val="20"/>
                    </w:rPr>
                    <w:t xml:space="preserve"> </w:t>
                  </w:r>
                  <w:r>
                    <w:rPr>
                      <w:rFonts w:ascii="SimSun"/>
                      <w:w w:val="105"/>
                      <w:sz w:val="20"/>
                    </w:rPr>
                    <w:t>n;</w:t>
                  </w:r>
                  <w:r>
                    <w:rPr>
                      <w:rFonts w:ascii="SimSun"/>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r>
                    <w:rPr>
                      <w:rFonts w:ascii="SimSun"/>
                      <w:spacing w:val="-102"/>
                      <w:w w:val="105"/>
                      <w:sz w:val="20"/>
                    </w:rPr>
                    <w:t xml:space="preserve"> </w:t>
                  </w:r>
                  <w:r>
                    <w:rPr>
                      <w:rFonts w:ascii="SimSun"/>
                      <w:sz w:val="20"/>
                    </w:rPr>
                    <w:t>permutation.push_back(i);</w:t>
                  </w:r>
                </w:p>
                <w:p w:rsidR="00EE7A03" w:rsidRDefault="00EE7A03">
                  <w:pPr>
                    <w:spacing w:line="255" w:lineRule="exact"/>
                    <w:ind w:left="59"/>
                    <w:rPr>
                      <w:rFonts w:ascii="SimSun"/>
                      <w:sz w:val="20"/>
                    </w:rPr>
                  </w:pPr>
                  <w:r>
                    <w:rPr>
                      <w:rFonts w:ascii="SimSun"/>
                      <w:w w:val="103"/>
                      <w:sz w:val="20"/>
                    </w:rPr>
                    <w:t>}</w:t>
                  </w:r>
                </w:p>
                <w:p w:rsidR="00EE7A03" w:rsidRDefault="00EE7A03">
                  <w:pPr>
                    <w:spacing w:before="15"/>
                    <w:ind w:left="59"/>
                    <w:rPr>
                      <w:rFonts w:ascii="SimSun"/>
                      <w:sz w:val="20"/>
                    </w:rPr>
                  </w:pPr>
                  <w:r>
                    <w:rPr>
                      <w:rFonts w:ascii="SimSun"/>
                      <w:color w:val="44538A"/>
                      <w:w w:val="105"/>
                      <w:sz w:val="20"/>
                    </w:rPr>
                    <w:t>do</w:t>
                  </w:r>
                  <w:r>
                    <w:rPr>
                      <w:rFonts w:ascii="SimSun"/>
                      <w:color w:val="44538A"/>
                      <w:spacing w:val="-5"/>
                      <w:w w:val="105"/>
                      <w:sz w:val="20"/>
                    </w:rPr>
                    <w:t xml:space="preserve"> </w:t>
                  </w:r>
                  <w:r>
                    <w:rPr>
                      <w:rFonts w:ascii="SimSun"/>
                      <w:w w:val="105"/>
                      <w:sz w:val="20"/>
                    </w:rPr>
                    <w:t>{</w:t>
                  </w:r>
                </w:p>
                <w:p w:rsidR="00EE7A03" w:rsidRDefault="00EE7A03">
                  <w:pPr>
                    <w:spacing w:before="14"/>
                    <w:ind w:left="432"/>
                    <w:rPr>
                      <w:rFonts w:ascii="SimSun"/>
                      <w:sz w:val="20"/>
                    </w:rPr>
                  </w:pPr>
                  <w:r>
                    <w:rPr>
                      <w:rFonts w:ascii="SimSun"/>
                      <w:color w:val="990000"/>
                      <w:w w:val="105"/>
                      <w:sz w:val="20"/>
                    </w:rPr>
                    <w:t>//</w:t>
                  </w:r>
                  <w:r>
                    <w:rPr>
                      <w:rFonts w:ascii="SimSun"/>
                      <w:color w:val="990000"/>
                      <w:spacing w:val="-13"/>
                      <w:w w:val="105"/>
                      <w:sz w:val="20"/>
                    </w:rPr>
                    <w:t xml:space="preserve"> </w:t>
                  </w:r>
                  <w:r>
                    <w:rPr>
                      <w:rFonts w:ascii="SimSun"/>
                      <w:color w:val="990000"/>
                      <w:w w:val="105"/>
                      <w:sz w:val="20"/>
                    </w:rPr>
                    <w:t>process</w:t>
                  </w:r>
                  <w:r>
                    <w:rPr>
                      <w:rFonts w:ascii="SimSun"/>
                      <w:color w:val="990000"/>
                      <w:spacing w:val="-12"/>
                      <w:w w:val="105"/>
                      <w:sz w:val="20"/>
                    </w:rPr>
                    <w:t xml:space="preserve"> </w:t>
                  </w:r>
                  <w:r>
                    <w:rPr>
                      <w:rFonts w:ascii="SimSun"/>
                      <w:color w:val="990000"/>
                      <w:w w:val="105"/>
                      <w:sz w:val="20"/>
                    </w:rPr>
                    <w:t>permutation</w:t>
                  </w:r>
                </w:p>
                <w:p w:rsidR="00EE7A03" w:rsidRDefault="00EE7A03">
                  <w:pPr>
                    <w:spacing w:before="15"/>
                    <w:ind w:left="59"/>
                    <w:rPr>
                      <w:rFonts w:ascii="SimSun"/>
                      <w:sz w:val="20"/>
                    </w:rPr>
                  </w:pPr>
                  <w:r>
                    <w:rPr>
                      <w:rFonts w:ascii="SimSun"/>
                      <w:sz w:val="20"/>
                    </w:rPr>
                    <w:t>}</w:t>
                  </w:r>
                  <w:r>
                    <w:rPr>
                      <w:rFonts w:ascii="SimSun"/>
                      <w:spacing w:val="90"/>
                      <w:sz w:val="20"/>
                    </w:rPr>
                    <w:t xml:space="preserve"> </w:t>
                  </w:r>
                  <w:r>
                    <w:rPr>
                      <w:rFonts w:ascii="SimSun"/>
                      <w:color w:val="44538A"/>
                      <w:sz w:val="20"/>
                    </w:rPr>
                    <w:t>while</w:t>
                  </w:r>
                  <w:r>
                    <w:rPr>
                      <w:rFonts w:ascii="SimSun"/>
                      <w:color w:val="44538A"/>
                      <w:spacing w:val="91"/>
                      <w:sz w:val="20"/>
                    </w:rPr>
                    <w:t xml:space="preserve"> </w:t>
                  </w:r>
                  <w:r>
                    <w:rPr>
                      <w:rFonts w:ascii="SimSun"/>
                      <w:sz w:val="20"/>
                    </w:rPr>
                    <w:t>(next_permutation(permutation.begin(),permutation.end()));</w:t>
                  </w:r>
                </w:p>
              </w:txbxContent>
            </v:textbox>
            <w10:wrap type="topAndBottom" anchorx="page"/>
          </v:shape>
        </w:pict>
      </w:r>
    </w:p>
    <w:p w:rsidR="00904690" w:rsidRPr="00484B35" w:rsidRDefault="00904690">
      <w:pPr>
        <w:rPr>
          <w:sz w:val="12"/>
        </w:rPr>
        <w:sectPr w:rsidR="00904690" w:rsidRPr="00484B35">
          <w:pgSz w:w="11910" w:h="16840"/>
          <w:pgMar w:top="1580" w:right="1680" w:bottom="1060" w:left="1680" w:header="0" w:footer="789" w:gutter="0"/>
          <w:cols w:space="720"/>
        </w:sectPr>
      </w:pPr>
    </w:p>
    <w:p w:rsidR="00904690" w:rsidRPr="00484B35" w:rsidRDefault="009A0837">
      <w:pPr>
        <w:pStyle w:val="Ttulo2"/>
        <w:spacing w:before="116"/>
        <w:jc w:val="left"/>
      </w:pPr>
      <w:r w:rsidRPr="00484B35">
        <w:rPr>
          <w:w w:val="105"/>
        </w:rPr>
        <w:t>Backtracking</w:t>
      </w:r>
    </w:p>
    <w:p w:rsidR="00904690" w:rsidRPr="00484B35" w:rsidRDefault="009A0837">
      <w:pPr>
        <w:pStyle w:val="Textoindependiente"/>
        <w:spacing w:before="257" w:line="232" w:lineRule="auto"/>
        <w:ind w:left="190" w:right="180" w:hanging="8"/>
        <w:jc w:val="both"/>
      </w:pPr>
      <w:r w:rsidRPr="00484B35">
        <w:rPr>
          <w:w w:val="105"/>
        </w:rPr>
        <w:t xml:space="preserve">A </w:t>
      </w:r>
      <w:r w:rsidRPr="00484B35">
        <w:rPr>
          <w:b/>
          <w:w w:val="105"/>
        </w:rPr>
        <w:t xml:space="preserve">backtracking </w:t>
      </w:r>
      <w:r w:rsidRPr="00484B35">
        <w:rPr>
          <w:w w:val="105"/>
        </w:rPr>
        <w:t>algorithm begins with an empty solution and extends the</w:t>
      </w:r>
      <w:r w:rsidRPr="00484B35">
        <w:rPr>
          <w:spacing w:val="1"/>
          <w:w w:val="105"/>
        </w:rPr>
        <w:t xml:space="preserve"> </w:t>
      </w:r>
      <w:r w:rsidRPr="00484B35">
        <w:rPr>
          <w:w w:val="105"/>
        </w:rPr>
        <w:t>solution</w:t>
      </w:r>
      <w:r w:rsidRPr="00484B35">
        <w:rPr>
          <w:spacing w:val="-11"/>
          <w:w w:val="105"/>
        </w:rPr>
        <w:t xml:space="preserve"> </w:t>
      </w:r>
      <w:r w:rsidRPr="00484B35">
        <w:rPr>
          <w:w w:val="105"/>
        </w:rPr>
        <w:t>step</w:t>
      </w:r>
      <w:r w:rsidRPr="00484B35">
        <w:rPr>
          <w:spacing w:val="-10"/>
          <w:w w:val="105"/>
        </w:rPr>
        <w:t xml:space="preserve"> </w:t>
      </w:r>
      <w:r w:rsidRPr="00484B35">
        <w:rPr>
          <w:w w:val="105"/>
        </w:rPr>
        <w:t>by</w:t>
      </w:r>
      <w:r w:rsidRPr="00484B35">
        <w:rPr>
          <w:spacing w:val="-10"/>
          <w:w w:val="105"/>
        </w:rPr>
        <w:t xml:space="preserve"> </w:t>
      </w:r>
      <w:r w:rsidRPr="00484B35">
        <w:rPr>
          <w:w w:val="105"/>
        </w:rPr>
        <w:t>step.</w:t>
      </w:r>
      <w:r w:rsidRPr="00484B35">
        <w:rPr>
          <w:spacing w:val="1"/>
          <w:w w:val="105"/>
        </w:rPr>
        <w:t xml:space="preserve"> </w:t>
      </w:r>
      <w:r w:rsidRPr="00484B35">
        <w:rPr>
          <w:w w:val="105"/>
        </w:rPr>
        <w:t>The</w:t>
      </w:r>
      <w:r w:rsidRPr="00484B35">
        <w:rPr>
          <w:spacing w:val="-10"/>
          <w:w w:val="105"/>
        </w:rPr>
        <w:t xml:space="preserve"> </w:t>
      </w:r>
      <w:r w:rsidRPr="00484B35">
        <w:rPr>
          <w:w w:val="105"/>
        </w:rPr>
        <w:t>search</w:t>
      </w:r>
      <w:r w:rsidRPr="00484B35">
        <w:rPr>
          <w:spacing w:val="-10"/>
          <w:w w:val="105"/>
        </w:rPr>
        <w:t xml:space="preserve"> </w:t>
      </w:r>
      <w:r w:rsidRPr="00484B35">
        <w:rPr>
          <w:w w:val="105"/>
        </w:rPr>
        <w:t>recursively</w:t>
      </w:r>
      <w:r w:rsidRPr="00484B35">
        <w:rPr>
          <w:spacing w:val="-11"/>
          <w:w w:val="105"/>
        </w:rPr>
        <w:t xml:space="preserve"> </w:t>
      </w:r>
      <w:r w:rsidRPr="00484B35">
        <w:rPr>
          <w:w w:val="105"/>
        </w:rPr>
        <w:t>goes</w:t>
      </w:r>
      <w:r w:rsidRPr="00484B35">
        <w:rPr>
          <w:spacing w:val="-10"/>
          <w:w w:val="105"/>
        </w:rPr>
        <w:t xml:space="preserve"> </w:t>
      </w:r>
      <w:r w:rsidRPr="00484B35">
        <w:rPr>
          <w:w w:val="105"/>
        </w:rPr>
        <w:t>through</w:t>
      </w:r>
      <w:r w:rsidRPr="00484B35">
        <w:rPr>
          <w:spacing w:val="-10"/>
          <w:w w:val="105"/>
        </w:rPr>
        <w:t xml:space="preserve"> </w:t>
      </w:r>
      <w:r w:rsidRPr="00484B35">
        <w:rPr>
          <w:w w:val="105"/>
        </w:rPr>
        <w:t>all</w:t>
      </w:r>
      <w:r w:rsidRPr="00484B35">
        <w:rPr>
          <w:spacing w:val="-10"/>
          <w:w w:val="105"/>
        </w:rPr>
        <w:t xml:space="preserve"> </w:t>
      </w:r>
      <w:r w:rsidRPr="00484B35">
        <w:rPr>
          <w:w w:val="105"/>
        </w:rPr>
        <w:t>different</w:t>
      </w:r>
      <w:r w:rsidRPr="00484B35">
        <w:rPr>
          <w:spacing w:val="-11"/>
          <w:w w:val="105"/>
        </w:rPr>
        <w:t xml:space="preserve"> </w:t>
      </w:r>
      <w:r w:rsidRPr="00484B35">
        <w:rPr>
          <w:w w:val="105"/>
        </w:rPr>
        <w:t>ways</w:t>
      </w:r>
      <w:r w:rsidRPr="00484B35">
        <w:rPr>
          <w:spacing w:val="-10"/>
          <w:w w:val="105"/>
        </w:rPr>
        <w:t xml:space="preserve"> </w:t>
      </w:r>
      <w:r w:rsidRPr="00484B35">
        <w:rPr>
          <w:w w:val="105"/>
        </w:rPr>
        <w:t>how</w:t>
      </w:r>
      <w:r w:rsidRPr="00484B35">
        <w:rPr>
          <w:spacing w:val="-55"/>
          <w:w w:val="105"/>
        </w:rPr>
        <w:t xml:space="preserve"> </w:t>
      </w:r>
      <w:r w:rsidRPr="00484B35">
        <w:rPr>
          <w:w w:val="105"/>
        </w:rPr>
        <w:t>a</w:t>
      </w:r>
      <w:r w:rsidRPr="00484B35">
        <w:rPr>
          <w:spacing w:val="3"/>
          <w:w w:val="105"/>
        </w:rPr>
        <w:t xml:space="preserve"> </w:t>
      </w:r>
      <w:r w:rsidRPr="00484B35">
        <w:rPr>
          <w:w w:val="105"/>
        </w:rPr>
        <w:t>solution</w:t>
      </w:r>
      <w:r w:rsidRPr="00484B35">
        <w:rPr>
          <w:spacing w:val="3"/>
          <w:w w:val="105"/>
        </w:rPr>
        <w:t xml:space="preserve"> </w:t>
      </w:r>
      <w:r w:rsidRPr="00484B35">
        <w:rPr>
          <w:w w:val="105"/>
        </w:rPr>
        <w:t>can</w:t>
      </w:r>
      <w:r w:rsidRPr="00484B35">
        <w:rPr>
          <w:spacing w:val="3"/>
          <w:w w:val="105"/>
        </w:rPr>
        <w:t xml:space="preserve"> </w:t>
      </w:r>
      <w:r w:rsidRPr="00484B35">
        <w:rPr>
          <w:w w:val="105"/>
        </w:rPr>
        <w:t>be</w:t>
      </w:r>
      <w:r w:rsidRPr="00484B35">
        <w:rPr>
          <w:spacing w:val="4"/>
          <w:w w:val="105"/>
        </w:rPr>
        <w:t xml:space="preserve"> </w:t>
      </w:r>
      <w:r w:rsidRPr="00484B35">
        <w:rPr>
          <w:w w:val="105"/>
        </w:rPr>
        <w:t>constructed.</w:t>
      </w:r>
    </w:p>
    <w:p w:rsidR="00904690" w:rsidRPr="00484B35" w:rsidRDefault="009A0837">
      <w:pPr>
        <w:pStyle w:val="Textoindependiente"/>
        <w:spacing w:before="51" w:line="182" w:lineRule="auto"/>
        <w:ind w:left="190" w:right="188" w:firstLine="351"/>
        <w:jc w:val="both"/>
      </w:pPr>
      <w:r w:rsidRPr="00484B35">
        <w:rPr>
          <w:w w:val="105"/>
        </w:rPr>
        <w:t xml:space="preserve">As an example, consider the problem of calculating the number of ways </w:t>
      </w:r>
      <w:r w:rsidRPr="00484B35">
        <w:rPr>
          <w:i/>
          <w:w w:val="105"/>
        </w:rPr>
        <w:t>n</w:t>
      </w:r>
      <w:r w:rsidRPr="00484B35">
        <w:rPr>
          <w:i/>
          <w:spacing w:val="1"/>
          <w:w w:val="105"/>
        </w:rPr>
        <w:t xml:space="preserve"> </w:t>
      </w:r>
      <w:r w:rsidRPr="00484B35">
        <w:rPr>
          <w:w w:val="105"/>
        </w:rPr>
        <w:t xml:space="preserve">queens can be placed on an </w:t>
      </w:r>
      <w:r w:rsidRPr="00484B35">
        <w:rPr>
          <w:i/>
          <w:w w:val="105"/>
        </w:rPr>
        <w:t xml:space="preserve">n </w:t>
      </w:r>
      <w:r w:rsidRPr="00484B35">
        <w:rPr>
          <w:rFonts w:ascii="Yu Gothic" w:hAnsi="Yu Gothic"/>
        </w:rPr>
        <w:t xml:space="preserve">× </w:t>
      </w:r>
      <w:r w:rsidRPr="00484B35">
        <w:rPr>
          <w:i/>
          <w:w w:val="105"/>
        </w:rPr>
        <w:t xml:space="preserve">n </w:t>
      </w:r>
      <w:r w:rsidRPr="00484B35">
        <w:rPr>
          <w:w w:val="105"/>
        </w:rPr>
        <w:t>chessboard so that no two queens attack each</w:t>
      </w:r>
      <w:r w:rsidRPr="00484B35">
        <w:rPr>
          <w:spacing w:val="-55"/>
          <w:w w:val="105"/>
        </w:rPr>
        <w:t xml:space="preserve"> </w:t>
      </w:r>
      <w:r w:rsidRPr="00484B35">
        <w:rPr>
          <w:spacing w:val="-1"/>
          <w:w w:val="105"/>
        </w:rPr>
        <w:t>other.</w:t>
      </w:r>
      <w:r w:rsidRPr="00484B35">
        <w:rPr>
          <w:spacing w:val="18"/>
          <w:w w:val="105"/>
        </w:rPr>
        <w:t xml:space="preserve"> </w:t>
      </w:r>
      <w:r w:rsidRPr="00484B35">
        <w:rPr>
          <w:spacing w:val="-1"/>
          <w:w w:val="105"/>
        </w:rPr>
        <w:t>For</w:t>
      </w:r>
      <w:r w:rsidRPr="00484B35">
        <w:rPr>
          <w:spacing w:val="3"/>
          <w:w w:val="105"/>
        </w:rPr>
        <w:t xml:space="preserve"> </w:t>
      </w:r>
      <w:r w:rsidRPr="00484B35">
        <w:rPr>
          <w:spacing w:val="-1"/>
          <w:w w:val="105"/>
        </w:rPr>
        <w:t>example,</w:t>
      </w:r>
      <w:r w:rsidRPr="00484B35">
        <w:rPr>
          <w:spacing w:val="3"/>
          <w:w w:val="105"/>
        </w:rPr>
        <w:t xml:space="preserve"> </w:t>
      </w:r>
      <w:r w:rsidRPr="00484B35">
        <w:rPr>
          <w:spacing w:val="-1"/>
          <w:w w:val="105"/>
        </w:rPr>
        <w:t>when</w:t>
      </w:r>
      <w:r w:rsidRPr="00484B35">
        <w:rPr>
          <w:spacing w:val="11"/>
          <w:w w:val="105"/>
        </w:rPr>
        <w:t xml:space="preserve"> </w:t>
      </w:r>
      <w:r w:rsidRPr="00484B35">
        <w:rPr>
          <w:i/>
          <w:spacing w:val="-1"/>
          <w:w w:val="105"/>
        </w:rPr>
        <w:t>n</w:t>
      </w:r>
      <w:r w:rsidRPr="00484B35">
        <w:rPr>
          <w:i/>
          <w:spacing w:val="-13"/>
          <w:w w:val="105"/>
        </w:rPr>
        <w:t xml:space="preserve"> </w:t>
      </w:r>
      <w:r w:rsidRPr="00484B35">
        <w:rPr>
          <w:rFonts w:ascii="Yu Gothic" w:hAnsi="Yu Gothic"/>
          <w:spacing w:val="-1"/>
          <w:w w:val="105"/>
        </w:rPr>
        <w:t>=</w:t>
      </w:r>
      <w:r w:rsidRPr="00484B35">
        <w:rPr>
          <w:rFonts w:ascii="Yu Gothic" w:hAnsi="Yu Gothic"/>
          <w:spacing w:val="-25"/>
          <w:w w:val="105"/>
        </w:rPr>
        <w:t xml:space="preserve"> </w:t>
      </w:r>
      <w:r w:rsidRPr="00484B35">
        <w:rPr>
          <w:spacing w:val="-1"/>
          <w:w w:val="105"/>
        </w:rPr>
        <w:t>4,</w:t>
      </w:r>
      <w:r w:rsidRPr="00484B35">
        <w:rPr>
          <w:spacing w:val="3"/>
          <w:w w:val="105"/>
        </w:rPr>
        <w:t xml:space="preserve"> </w:t>
      </w:r>
      <w:r w:rsidRPr="00484B35">
        <w:rPr>
          <w:spacing w:val="-1"/>
          <w:w w:val="105"/>
        </w:rPr>
        <w:t>there</w:t>
      </w:r>
      <w:r w:rsidRPr="00484B35">
        <w:rPr>
          <w:spacing w:val="4"/>
          <w:w w:val="105"/>
        </w:rPr>
        <w:t xml:space="preserve"> </w:t>
      </w:r>
      <w:r w:rsidRPr="00484B35">
        <w:rPr>
          <w:spacing w:val="-1"/>
          <w:w w:val="105"/>
        </w:rPr>
        <w:t>are</w:t>
      </w:r>
      <w:r w:rsidRPr="00484B35">
        <w:rPr>
          <w:spacing w:val="3"/>
          <w:w w:val="105"/>
        </w:rPr>
        <w:t xml:space="preserve"> </w:t>
      </w:r>
      <w:r w:rsidRPr="00484B35">
        <w:rPr>
          <w:spacing w:val="-1"/>
          <w:w w:val="105"/>
        </w:rPr>
        <w:t>two</w:t>
      </w:r>
      <w:r w:rsidRPr="00484B35">
        <w:rPr>
          <w:spacing w:val="3"/>
          <w:w w:val="105"/>
        </w:rPr>
        <w:t xml:space="preserve"> </w:t>
      </w:r>
      <w:r w:rsidRPr="00484B35">
        <w:rPr>
          <w:w w:val="105"/>
        </w:rPr>
        <w:t>possible</w:t>
      </w:r>
      <w:r w:rsidRPr="00484B35">
        <w:rPr>
          <w:spacing w:val="4"/>
          <w:w w:val="105"/>
        </w:rPr>
        <w:t xml:space="preserve"> </w:t>
      </w:r>
      <w:r w:rsidRPr="00484B35">
        <w:rPr>
          <w:w w:val="105"/>
        </w:rPr>
        <w:t>solutions:</w:t>
      </w:r>
    </w:p>
    <w:p w:rsidR="00904690" w:rsidRPr="00484B35" w:rsidRDefault="0098712D">
      <w:pPr>
        <w:pStyle w:val="Textoindependiente"/>
        <w:spacing w:before="2"/>
        <w:rPr>
          <w:sz w:val="10"/>
        </w:rPr>
      </w:pPr>
      <w:r>
        <w:pict>
          <v:shape id="_x0000_s9005" type="#_x0000_t202" style="position:absolute;margin-left:205.3pt;margin-top:8.85pt;width:74.3pt;height:74.1pt;z-index:-251813888;mso-wrap-distance-left:0;mso-wrap-distance-right: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9"/>
                    <w:gridCol w:w="369"/>
                    <w:gridCol w:w="369"/>
                    <w:gridCol w:w="369"/>
                  </w:tblGrid>
                  <w:tr w:rsidR="00EE7A03">
                    <w:trPr>
                      <w:trHeight w:val="358"/>
                    </w:trPr>
                    <w:tc>
                      <w:tcPr>
                        <w:tcW w:w="369" w:type="dxa"/>
                      </w:tcPr>
                      <w:p w:rsidR="00EE7A03" w:rsidRDefault="00EE7A03">
                        <w:pPr>
                          <w:pStyle w:val="TableParagraph"/>
                          <w:rPr>
                            <w:rFonts w:ascii="Times New Roman"/>
                          </w:rPr>
                        </w:pPr>
                      </w:p>
                    </w:tc>
                    <w:tc>
                      <w:tcPr>
                        <w:tcW w:w="369" w:type="dxa"/>
                      </w:tcPr>
                      <w:p w:rsidR="00EE7A03" w:rsidRDefault="00EE7A03">
                        <w:pPr>
                          <w:pStyle w:val="TableParagraph"/>
                          <w:spacing w:before="28"/>
                          <w:ind w:left="69"/>
                          <w:rPr>
                            <w:rFonts w:ascii="Verdana"/>
                            <w:sz w:val="24"/>
                          </w:rPr>
                        </w:pPr>
                        <w:r>
                          <w:rPr>
                            <w:rFonts w:ascii="Verdana"/>
                            <w:w w:val="120"/>
                            <w:sz w:val="24"/>
                          </w:rPr>
                          <w:t>Q</w:t>
                        </w:r>
                      </w:p>
                    </w:tc>
                    <w:tc>
                      <w:tcPr>
                        <w:tcW w:w="369" w:type="dxa"/>
                      </w:tcPr>
                      <w:p w:rsidR="00EE7A03" w:rsidRDefault="00EE7A03">
                        <w:pPr>
                          <w:pStyle w:val="TableParagraph"/>
                          <w:rPr>
                            <w:rFonts w:ascii="Times New Roman"/>
                          </w:rPr>
                        </w:pPr>
                      </w:p>
                    </w:tc>
                    <w:tc>
                      <w:tcPr>
                        <w:tcW w:w="369" w:type="dxa"/>
                      </w:tcPr>
                      <w:p w:rsidR="00EE7A03" w:rsidRDefault="00EE7A03">
                        <w:pPr>
                          <w:pStyle w:val="TableParagraph"/>
                          <w:rPr>
                            <w:rFonts w:ascii="Times New Roman"/>
                          </w:rPr>
                        </w:pPr>
                      </w:p>
                    </w:tc>
                  </w:tr>
                  <w:tr w:rsidR="00EE7A03">
                    <w:trPr>
                      <w:trHeight w:val="358"/>
                    </w:trPr>
                    <w:tc>
                      <w:tcPr>
                        <w:tcW w:w="369" w:type="dxa"/>
                      </w:tcPr>
                      <w:p w:rsidR="00EE7A03" w:rsidRDefault="00EE7A03">
                        <w:pPr>
                          <w:pStyle w:val="TableParagraph"/>
                          <w:rPr>
                            <w:rFonts w:ascii="Times New Roman"/>
                          </w:rPr>
                        </w:pPr>
                      </w:p>
                    </w:tc>
                    <w:tc>
                      <w:tcPr>
                        <w:tcW w:w="369" w:type="dxa"/>
                      </w:tcPr>
                      <w:p w:rsidR="00EE7A03" w:rsidRDefault="00EE7A03">
                        <w:pPr>
                          <w:pStyle w:val="TableParagraph"/>
                          <w:rPr>
                            <w:rFonts w:ascii="Times New Roman"/>
                          </w:rPr>
                        </w:pPr>
                      </w:p>
                    </w:tc>
                    <w:tc>
                      <w:tcPr>
                        <w:tcW w:w="369" w:type="dxa"/>
                      </w:tcPr>
                      <w:p w:rsidR="00EE7A03" w:rsidRDefault="00EE7A03">
                        <w:pPr>
                          <w:pStyle w:val="TableParagraph"/>
                          <w:rPr>
                            <w:rFonts w:ascii="Times New Roman"/>
                          </w:rPr>
                        </w:pPr>
                      </w:p>
                    </w:tc>
                    <w:tc>
                      <w:tcPr>
                        <w:tcW w:w="369" w:type="dxa"/>
                      </w:tcPr>
                      <w:p w:rsidR="00EE7A03" w:rsidRDefault="00EE7A03">
                        <w:pPr>
                          <w:pStyle w:val="TableParagraph"/>
                          <w:spacing w:before="28"/>
                          <w:ind w:left="68"/>
                          <w:rPr>
                            <w:rFonts w:ascii="Verdana"/>
                            <w:sz w:val="24"/>
                          </w:rPr>
                        </w:pPr>
                        <w:r>
                          <w:rPr>
                            <w:rFonts w:ascii="Verdana"/>
                            <w:w w:val="120"/>
                            <w:sz w:val="24"/>
                          </w:rPr>
                          <w:t>Q</w:t>
                        </w:r>
                      </w:p>
                    </w:tc>
                  </w:tr>
                  <w:tr w:rsidR="00EE7A03">
                    <w:trPr>
                      <w:trHeight w:val="358"/>
                    </w:trPr>
                    <w:tc>
                      <w:tcPr>
                        <w:tcW w:w="369" w:type="dxa"/>
                      </w:tcPr>
                      <w:p w:rsidR="00EE7A03" w:rsidRDefault="00EE7A03">
                        <w:pPr>
                          <w:pStyle w:val="TableParagraph"/>
                          <w:spacing w:before="28"/>
                          <w:ind w:left="69"/>
                          <w:rPr>
                            <w:rFonts w:ascii="Verdana"/>
                            <w:sz w:val="24"/>
                          </w:rPr>
                        </w:pPr>
                        <w:r>
                          <w:rPr>
                            <w:rFonts w:ascii="Verdana"/>
                            <w:w w:val="120"/>
                            <w:sz w:val="24"/>
                          </w:rPr>
                          <w:t>Q</w:t>
                        </w:r>
                      </w:p>
                    </w:tc>
                    <w:tc>
                      <w:tcPr>
                        <w:tcW w:w="369" w:type="dxa"/>
                      </w:tcPr>
                      <w:p w:rsidR="00EE7A03" w:rsidRDefault="00EE7A03">
                        <w:pPr>
                          <w:pStyle w:val="TableParagraph"/>
                          <w:rPr>
                            <w:rFonts w:ascii="Times New Roman"/>
                          </w:rPr>
                        </w:pPr>
                      </w:p>
                    </w:tc>
                    <w:tc>
                      <w:tcPr>
                        <w:tcW w:w="369" w:type="dxa"/>
                      </w:tcPr>
                      <w:p w:rsidR="00EE7A03" w:rsidRDefault="00EE7A03">
                        <w:pPr>
                          <w:pStyle w:val="TableParagraph"/>
                          <w:rPr>
                            <w:rFonts w:ascii="Times New Roman"/>
                          </w:rPr>
                        </w:pPr>
                      </w:p>
                    </w:tc>
                    <w:tc>
                      <w:tcPr>
                        <w:tcW w:w="369" w:type="dxa"/>
                      </w:tcPr>
                      <w:p w:rsidR="00EE7A03" w:rsidRDefault="00EE7A03">
                        <w:pPr>
                          <w:pStyle w:val="TableParagraph"/>
                          <w:rPr>
                            <w:rFonts w:ascii="Times New Roman"/>
                          </w:rPr>
                        </w:pPr>
                      </w:p>
                    </w:tc>
                  </w:tr>
                  <w:tr w:rsidR="00EE7A03">
                    <w:trPr>
                      <w:trHeight w:val="358"/>
                    </w:trPr>
                    <w:tc>
                      <w:tcPr>
                        <w:tcW w:w="369" w:type="dxa"/>
                      </w:tcPr>
                      <w:p w:rsidR="00EE7A03" w:rsidRDefault="00EE7A03">
                        <w:pPr>
                          <w:pStyle w:val="TableParagraph"/>
                          <w:rPr>
                            <w:rFonts w:ascii="Times New Roman"/>
                          </w:rPr>
                        </w:pPr>
                      </w:p>
                    </w:tc>
                    <w:tc>
                      <w:tcPr>
                        <w:tcW w:w="369" w:type="dxa"/>
                      </w:tcPr>
                      <w:p w:rsidR="00EE7A03" w:rsidRDefault="00EE7A03">
                        <w:pPr>
                          <w:pStyle w:val="TableParagraph"/>
                          <w:rPr>
                            <w:rFonts w:ascii="Times New Roman"/>
                          </w:rPr>
                        </w:pPr>
                      </w:p>
                    </w:tc>
                    <w:tc>
                      <w:tcPr>
                        <w:tcW w:w="369" w:type="dxa"/>
                      </w:tcPr>
                      <w:p w:rsidR="00EE7A03" w:rsidRDefault="00EE7A03">
                        <w:pPr>
                          <w:pStyle w:val="TableParagraph"/>
                          <w:spacing w:before="28"/>
                          <w:ind w:left="68"/>
                          <w:rPr>
                            <w:rFonts w:ascii="Verdana"/>
                            <w:sz w:val="24"/>
                          </w:rPr>
                        </w:pPr>
                        <w:r>
                          <w:rPr>
                            <w:rFonts w:ascii="Verdana"/>
                            <w:w w:val="120"/>
                            <w:sz w:val="24"/>
                          </w:rPr>
                          <w:t>Q</w:t>
                        </w:r>
                      </w:p>
                    </w:tc>
                    <w:tc>
                      <w:tcPr>
                        <w:tcW w:w="369" w:type="dxa"/>
                      </w:tcPr>
                      <w:p w:rsidR="00EE7A03" w:rsidRDefault="00EE7A03">
                        <w:pPr>
                          <w:pStyle w:val="TableParagraph"/>
                          <w:rPr>
                            <w:rFonts w:ascii="Times New Roman"/>
                          </w:rPr>
                        </w:pPr>
                      </w:p>
                    </w:tc>
                  </w:tr>
                </w:tbl>
                <w:p w:rsidR="00EE7A03" w:rsidRDefault="00EE7A03">
                  <w:pPr>
                    <w:pStyle w:val="Textoindependiente"/>
                  </w:pPr>
                </w:p>
              </w:txbxContent>
            </v:textbox>
            <w10:wrap type="topAndBottom" anchorx="page"/>
          </v:shape>
        </w:pict>
      </w:r>
      <w:r>
        <w:pict>
          <v:shape id="_x0000_s9004" type="#_x0000_t202" style="position:absolute;margin-left:315.85pt;margin-top:8.85pt;width:74.3pt;height:74.1pt;z-index:-251812864;mso-wrap-distance-left:0;mso-wrap-distance-right: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9"/>
                    <w:gridCol w:w="369"/>
                    <w:gridCol w:w="369"/>
                    <w:gridCol w:w="369"/>
                  </w:tblGrid>
                  <w:tr w:rsidR="00EE7A03">
                    <w:trPr>
                      <w:trHeight w:val="358"/>
                    </w:trPr>
                    <w:tc>
                      <w:tcPr>
                        <w:tcW w:w="369" w:type="dxa"/>
                      </w:tcPr>
                      <w:p w:rsidR="00EE7A03" w:rsidRDefault="00EE7A03">
                        <w:pPr>
                          <w:pStyle w:val="TableParagraph"/>
                          <w:rPr>
                            <w:rFonts w:ascii="Times New Roman"/>
                          </w:rPr>
                        </w:pPr>
                      </w:p>
                    </w:tc>
                    <w:tc>
                      <w:tcPr>
                        <w:tcW w:w="369" w:type="dxa"/>
                      </w:tcPr>
                      <w:p w:rsidR="00EE7A03" w:rsidRDefault="00EE7A03">
                        <w:pPr>
                          <w:pStyle w:val="TableParagraph"/>
                          <w:rPr>
                            <w:rFonts w:ascii="Times New Roman"/>
                          </w:rPr>
                        </w:pPr>
                      </w:p>
                    </w:tc>
                    <w:tc>
                      <w:tcPr>
                        <w:tcW w:w="369" w:type="dxa"/>
                      </w:tcPr>
                      <w:p w:rsidR="00EE7A03" w:rsidRDefault="00EE7A03">
                        <w:pPr>
                          <w:pStyle w:val="TableParagraph"/>
                          <w:spacing w:before="28"/>
                          <w:ind w:left="68"/>
                          <w:rPr>
                            <w:rFonts w:ascii="Verdana"/>
                            <w:sz w:val="24"/>
                          </w:rPr>
                        </w:pPr>
                        <w:r>
                          <w:rPr>
                            <w:rFonts w:ascii="Verdana"/>
                            <w:w w:val="120"/>
                            <w:sz w:val="24"/>
                          </w:rPr>
                          <w:t>Q</w:t>
                        </w:r>
                      </w:p>
                    </w:tc>
                    <w:tc>
                      <w:tcPr>
                        <w:tcW w:w="369" w:type="dxa"/>
                      </w:tcPr>
                      <w:p w:rsidR="00EE7A03" w:rsidRDefault="00EE7A03">
                        <w:pPr>
                          <w:pStyle w:val="TableParagraph"/>
                          <w:rPr>
                            <w:rFonts w:ascii="Times New Roman"/>
                          </w:rPr>
                        </w:pPr>
                      </w:p>
                    </w:tc>
                  </w:tr>
                  <w:tr w:rsidR="00EE7A03">
                    <w:trPr>
                      <w:trHeight w:val="358"/>
                    </w:trPr>
                    <w:tc>
                      <w:tcPr>
                        <w:tcW w:w="369" w:type="dxa"/>
                      </w:tcPr>
                      <w:p w:rsidR="00EE7A03" w:rsidRDefault="00EE7A03">
                        <w:pPr>
                          <w:pStyle w:val="TableParagraph"/>
                          <w:spacing w:before="28"/>
                          <w:ind w:left="69"/>
                          <w:rPr>
                            <w:rFonts w:ascii="Verdana"/>
                            <w:sz w:val="24"/>
                          </w:rPr>
                        </w:pPr>
                        <w:r>
                          <w:rPr>
                            <w:rFonts w:ascii="Verdana"/>
                            <w:w w:val="120"/>
                            <w:sz w:val="24"/>
                          </w:rPr>
                          <w:t>Q</w:t>
                        </w:r>
                      </w:p>
                    </w:tc>
                    <w:tc>
                      <w:tcPr>
                        <w:tcW w:w="369" w:type="dxa"/>
                      </w:tcPr>
                      <w:p w:rsidR="00EE7A03" w:rsidRDefault="00EE7A03">
                        <w:pPr>
                          <w:pStyle w:val="TableParagraph"/>
                          <w:rPr>
                            <w:rFonts w:ascii="Times New Roman"/>
                          </w:rPr>
                        </w:pPr>
                      </w:p>
                    </w:tc>
                    <w:tc>
                      <w:tcPr>
                        <w:tcW w:w="369" w:type="dxa"/>
                      </w:tcPr>
                      <w:p w:rsidR="00EE7A03" w:rsidRDefault="00EE7A03">
                        <w:pPr>
                          <w:pStyle w:val="TableParagraph"/>
                          <w:rPr>
                            <w:rFonts w:ascii="Times New Roman"/>
                          </w:rPr>
                        </w:pPr>
                      </w:p>
                    </w:tc>
                    <w:tc>
                      <w:tcPr>
                        <w:tcW w:w="369" w:type="dxa"/>
                      </w:tcPr>
                      <w:p w:rsidR="00EE7A03" w:rsidRDefault="00EE7A03">
                        <w:pPr>
                          <w:pStyle w:val="TableParagraph"/>
                          <w:rPr>
                            <w:rFonts w:ascii="Times New Roman"/>
                          </w:rPr>
                        </w:pPr>
                      </w:p>
                    </w:tc>
                  </w:tr>
                  <w:tr w:rsidR="00EE7A03">
                    <w:trPr>
                      <w:trHeight w:val="358"/>
                    </w:trPr>
                    <w:tc>
                      <w:tcPr>
                        <w:tcW w:w="369" w:type="dxa"/>
                      </w:tcPr>
                      <w:p w:rsidR="00EE7A03" w:rsidRDefault="00EE7A03">
                        <w:pPr>
                          <w:pStyle w:val="TableParagraph"/>
                          <w:rPr>
                            <w:rFonts w:ascii="Times New Roman"/>
                          </w:rPr>
                        </w:pPr>
                      </w:p>
                    </w:tc>
                    <w:tc>
                      <w:tcPr>
                        <w:tcW w:w="369" w:type="dxa"/>
                      </w:tcPr>
                      <w:p w:rsidR="00EE7A03" w:rsidRDefault="00EE7A03">
                        <w:pPr>
                          <w:pStyle w:val="TableParagraph"/>
                          <w:rPr>
                            <w:rFonts w:ascii="Times New Roman"/>
                          </w:rPr>
                        </w:pPr>
                      </w:p>
                    </w:tc>
                    <w:tc>
                      <w:tcPr>
                        <w:tcW w:w="369" w:type="dxa"/>
                      </w:tcPr>
                      <w:p w:rsidR="00EE7A03" w:rsidRDefault="00EE7A03">
                        <w:pPr>
                          <w:pStyle w:val="TableParagraph"/>
                          <w:rPr>
                            <w:rFonts w:ascii="Times New Roman"/>
                          </w:rPr>
                        </w:pPr>
                      </w:p>
                    </w:tc>
                    <w:tc>
                      <w:tcPr>
                        <w:tcW w:w="369" w:type="dxa"/>
                      </w:tcPr>
                      <w:p w:rsidR="00EE7A03" w:rsidRDefault="00EE7A03">
                        <w:pPr>
                          <w:pStyle w:val="TableParagraph"/>
                          <w:spacing w:before="28"/>
                          <w:ind w:left="68"/>
                          <w:rPr>
                            <w:rFonts w:ascii="Verdana"/>
                            <w:sz w:val="24"/>
                          </w:rPr>
                        </w:pPr>
                        <w:r>
                          <w:rPr>
                            <w:rFonts w:ascii="Verdana"/>
                            <w:w w:val="120"/>
                            <w:sz w:val="24"/>
                          </w:rPr>
                          <w:t>Q</w:t>
                        </w:r>
                      </w:p>
                    </w:tc>
                  </w:tr>
                  <w:tr w:rsidR="00EE7A03">
                    <w:trPr>
                      <w:trHeight w:val="358"/>
                    </w:trPr>
                    <w:tc>
                      <w:tcPr>
                        <w:tcW w:w="369" w:type="dxa"/>
                      </w:tcPr>
                      <w:p w:rsidR="00EE7A03" w:rsidRDefault="00EE7A03">
                        <w:pPr>
                          <w:pStyle w:val="TableParagraph"/>
                          <w:rPr>
                            <w:rFonts w:ascii="Times New Roman"/>
                          </w:rPr>
                        </w:pPr>
                      </w:p>
                    </w:tc>
                    <w:tc>
                      <w:tcPr>
                        <w:tcW w:w="369" w:type="dxa"/>
                      </w:tcPr>
                      <w:p w:rsidR="00EE7A03" w:rsidRDefault="00EE7A03">
                        <w:pPr>
                          <w:pStyle w:val="TableParagraph"/>
                          <w:spacing w:before="28"/>
                          <w:ind w:left="69"/>
                          <w:rPr>
                            <w:rFonts w:ascii="Verdana"/>
                            <w:sz w:val="24"/>
                          </w:rPr>
                        </w:pPr>
                        <w:r>
                          <w:rPr>
                            <w:rFonts w:ascii="Verdana"/>
                            <w:w w:val="120"/>
                            <w:sz w:val="24"/>
                          </w:rPr>
                          <w:t>Q</w:t>
                        </w:r>
                      </w:p>
                    </w:tc>
                    <w:tc>
                      <w:tcPr>
                        <w:tcW w:w="369" w:type="dxa"/>
                      </w:tcPr>
                      <w:p w:rsidR="00EE7A03" w:rsidRDefault="00EE7A03">
                        <w:pPr>
                          <w:pStyle w:val="TableParagraph"/>
                          <w:rPr>
                            <w:rFonts w:ascii="Times New Roman"/>
                          </w:rPr>
                        </w:pPr>
                      </w:p>
                    </w:tc>
                    <w:tc>
                      <w:tcPr>
                        <w:tcW w:w="369" w:type="dxa"/>
                      </w:tcPr>
                      <w:p w:rsidR="00EE7A03" w:rsidRDefault="00EE7A03">
                        <w:pPr>
                          <w:pStyle w:val="TableParagraph"/>
                          <w:rPr>
                            <w:rFonts w:ascii="Times New Roman"/>
                          </w:rPr>
                        </w:pPr>
                      </w:p>
                    </w:tc>
                  </w:tr>
                </w:tbl>
                <w:p w:rsidR="00EE7A03" w:rsidRDefault="00EE7A03">
                  <w:pPr>
                    <w:pStyle w:val="Textoindependiente"/>
                  </w:pPr>
                </w:p>
              </w:txbxContent>
            </v:textbox>
            <w10:wrap type="topAndBottom" anchorx="page"/>
          </v:shape>
        </w:pict>
      </w:r>
    </w:p>
    <w:p w:rsidR="00904690" w:rsidRPr="00484B35" w:rsidRDefault="009A0837">
      <w:pPr>
        <w:pStyle w:val="Textoindependiente"/>
        <w:spacing w:before="264" w:line="232" w:lineRule="auto"/>
        <w:ind w:left="182" w:right="188" w:firstLine="359"/>
        <w:jc w:val="both"/>
      </w:pPr>
      <w:r w:rsidRPr="00484B35">
        <w:rPr>
          <w:w w:val="105"/>
        </w:rPr>
        <w:t>The</w:t>
      </w:r>
      <w:r w:rsidRPr="00484B35">
        <w:rPr>
          <w:spacing w:val="-13"/>
          <w:w w:val="105"/>
        </w:rPr>
        <w:t xml:space="preserve"> </w:t>
      </w:r>
      <w:r w:rsidRPr="00484B35">
        <w:rPr>
          <w:w w:val="105"/>
        </w:rPr>
        <w:t>problem</w:t>
      </w:r>
      <w:r w:rsidRPr="00484B35">
        <w:rPr>
          <w:spacing w:val="-11"/>
          <w:w w:val="105"/>
        </w:rPr>
        <w:t xml:space="preserve"> </w:t>
      </w:r>
      <w:r w:rsidRPr="00484B35">
        <w:rPr>
          <w:w w:val="105"/>
        </w:rPr>
        <w:t>can</w:t>
      </w:r>
      <w:r w:rsidRPr="00484B35">
        <w:rPr>
          <w:spacing w:val="-12"/>
          <w:w w:val="105"/>
        </w:rPr>
        <w:t xml:space="preserve"> </w:t>
      </w:r>
      <w:r w:rsidRPr="00484B35">
        <w:rPr>
          <w:w w:val="105"/>
        </w:rPr>
        <w:t>be</w:t>
      </w:r>
      <w:r w:rsidRPr="00484B35">
        <w:rPr>
          <w:spacing w:val="-11"/>
          <w:w w:val="105"/>
        </w:rPr>
        <w:t xml:space="preserve"> </w:t>
      </w:r>
      <w:r w:rsidRPr="00484B35">
        <w:rPr>
          <w:w w:val="105"/>
        </w:rPr>
        <w:t>solved</w:t>
      </w:r>
      <w:r w:rsidRPr="00484B35">
        <w:rPr>
          <w:spacing w:val="-12"/>
          <w:w w:val="105"/>
        </w:rPr>
        <w:t xml:space="preserve"> </w:t>
      </w:r>
      <w:r w:rsidRPr="00484B35">
        <w:rPr>
          <w:w w:val="105"/>
        </w:rPr>
        <w:t>using</w:t>
      </w:r>
      <w:r w:rsidRPr="00484B35">
        <w:rPr>
          <w:spacing w:val="-13"/>
          <w:w w:val="105"/>
        </w:rPr>
        <w:t xml:space="preserve"> </w:t>
      </w:r>
      <w:r w:rsidRPr="00484B35">
        <w:rPr>
          <w:w w:val="105"/>
        </w:rPr>
        <w:t>backtracking</w:t>
      </w:r>
      <w:r w:rsidRPr="00484B35">
        <w:rPr>
          <w:spacing w:val="-12"/>
          <w:w w:val="105"/>
        </w:rPr>
        <w:t xml:space="preserve"> </w:t>
      </w:r>
      <w:r w:rsidRPr="00484B35">
        <w:rPr>
          <w:w w:val="105"/>
        </w:rPr>
        <w:t>by</w:t>
      </w:r>
      <w:r w:rsidRPr="00484B35">
        <w:rPr>
          <w:spacing w:val="-11"/>
          <w:w w:val="105"/>
        </w:rPr>
        <w:t xml:space="preserve"> </w:t>
      </w:r>
      <w:r w:rsidRPr="00484B35">
        <w:rPr>
          <w:w w:val="105"/>
        </w:rPr>
        <w:t>placing</w:t>
      </w:r>
      <w:r w:rsidRPr="00484B35">
        <w:rPr>
          <w:spacing w:val="-12"/>
          <w:w w:val="105"/>
        </w:rPr>
        <w:t xml:space="preserve"> </w:t>
      </w:r>
      <w:r w:rsidRPr="00484B35">
        <w:rPr>
          <w:w w:val="105"/>
        </w:rPr>
        <w:t>queens</w:t>
      </w:r>
      <w:r w:rsidRPr="00484B35">
        <w:rPr>
          <w:spacing w:val="-11"/>
          <w:w w:val="105"/>
        </w:rPr>
        <w:t xml:space="preserve"> </w:t>
      </w:r>
      <w:r w:rsidRPr="00484B35">
        <w:rPr>
          <w:w w:val="105"/>
        </w:rPr>
        <w:t>to</w:t>
      </w:r>
      <w:r w:rsidRPr="00484B35">
        <w:rPr>
          <w:spacing w:val="-12"/>
          <w:w w:val="105"/>
        </w:rPr>
        <w:t xml:space="preserve"> </w:t>
      </w:r>
      <w:r w:rsidRPr="00484B35">
        <w:rPr>
          <w:w w:val="105"/>
        </w:rPr>
        <w:t>the</w:t>
      </w:r>
      <w:r w:rsidRPr="00484B35">
        <w:rPr>
          <w:spacing w:val="-13"/>
          <w:w w:val="105"/>
        </w:rPr>
        <w:t xml:space="preserve"> </w:t>
      </w:r>
      <w:r w:rsidRPr="00484B35">
        <w:rPr>
          <w:w w:val="105"/>
        </w:rPr>
        <w:t>board</w:t>
      </w:r>
      <w:r w:rsidRPr="00484B35">
        <w:rPr>
          <w:spacing w:val="-55"/>
          <w:w w:val="105"/>
        </w:rPr>
        <w:t xml:space="preserve"> </w:t>
      </w:r>
      <w:r w:rsidRPr="00484B35">
        <w:rPr>
          <w:w w:val="105"/>
        </w:rPr>
        <w:t>row</w:t>
      </w:r>
      <w:r w:rsidRPr="00484B35">
        <w:rPr>
          <w:spacing w:val="-11"/>
          <w:w w:val="105"/>
        </w:rPr>
        <w:t xml:space="preserve"> </w:t>
      </w:r>
      <w:r w:rsidRPr="00484B35">
        <w:rPr>
          <w:w w:val="105"/>
        </w:rPr>
        <w:t>by</w:t>
      </w:r>
      <w:r w:rsidRPr="00484B35">
        <w:rPr>
          <w:spacing w:val="-10"/>
          <w:w w:val="105"/>
        </w:rPr>
        <w:t xml:space="preserve"> </w:t>
      </w:r>
      <w:r w:rsidRPr="00484B35">
        <w:rPr>
          <w:w w:val="105"/>
        </w:rPr>
        <w:t>row.</w:t>
      </w:r>
      <w:r w:rsidRPr="00484B35">
        <w:rPr>
          <w:spacing w:val="1"/>
          <w:w w:val="105"/>
        </w:rPr>
        <w:t xml:space="preserve"> </w:t>
      </w:r>
      <w:r w:rsidRPr="00484B35">
        <w:rPr>
          <w:w w:val="105"/>
        </w:rPr>
        <w:t>More</w:t>
      </w:r>
      <w:r w:rsidRPr="00484B35">
        <w:rPr>
          <w:spacing w:val="-10"/>
          <w:w w:val="105"/>
        </w:rPr>
        <w:t xml:space="preserve"> </w:t>
      </w:r>
      <w:r w:rsidRPr="00484B35">
        <w:rPr>
          <w:w w:val="105"/>
        </w:rPr>
        <w:t>precisely,</w:t>
      </w:r>
      <w:r w:rsidRPr="00484B35">
        <w:rPr>
          <w:spacing w:val="-10"/>
          <w:w w:val="105"/>
        </w:rPr>
        <w:t xml:space="preserve"> </w:t>
      </w:r>
      <w:r w:rsidRPr="00484B35">
        <w:rPr>
          <w:w w:val="105"/>
        </w:rPr>
        <w:t>exactly</w:t>
      </w:r>
      <w:r w:rsidRPr="00484B35">
        <w:rPr>
          <w:spacing w:val="-11"/>
          <w:w w:val="105"/>
        </w:rPr>
        <w:t xml:space="preserve"> </w:t>
      </w:r>
      <w:r w:rsidRPr="00484B35">
        <w:rPr>
          <w:w w:val="105"/>
        </w:rPr>
        <w:t>one</w:t>
      </w:r>
      <w:r w:rsidRPr="00484B35">
        <w:rPr>
          <w:spacing w:val="-10"/>
          <w:w w:val="105"/>
        </w:rPr>
        <w:t xml:space="preserve"> </w:t>
      </w:r>
      <w:r w:rsidRPr="00484B35">
        <w:rPr>
          <w:w w:val="105"/>
        </w:rPr>
        <w:t>queen</w:t>
      </w:r>
      <w:r w:rsidRPr="00484B35">
        <w:rPr>
          <w:spacing w:val="-10"/>
          <w:w w:val="105"/>
        </w:rPr>
        <w:t xml:space="preserve"> </w:t>
      </w:r>
      <w:r w:rsidRPr="00484B35">
        <w:rPr>
          <w:w w:val="105"/>
        </w:rPr>
        <w:t>will</w:t>
      </w:r>
      <w:r w:rsidRPr="00484B35">
        <w:rPr>
          <w:spacing w:val="-11"/>
          <w:w w:val="105"/>
        </w:rPr>
        <w:t xml:space="preserve"> </w:t>
      </w:r>
      <w:r w:rsidRPr="00484B35">
        <w:rPr>
          <w:w w:val="105"/>
        </w:rPr>
        <w:t>be</w:t>
      </w:r>
      <w:r w:rsidRPr="00484B35">
        <w:rPr>
          <w:spacing w:val="-10"/>
          <w:w w:val="105"/>
        </w:rPr>
        <w:t xml:space="preserve"> </w:t>
      </w:r>
      <w:r w:rsidRPr="00484B35">
        <w:rPr>
          <w:w w:val="105"/>
        </w:rPr>
        <w:t>placed</w:t>
      </w:r>
      <w:r w:rsidRPr="00484B35">
        <w:rPr>
          <w:spacing w:val="-10"/>
          <w:w w:val="105"/>
        </w:rPr>
        <w:t xml:space="preserve"> </w:t>
      </w:r>
      <w:r w:rsidRPr="00484B35">
        <w:rPr>
          <w:w w:val="105"/>
        </w:rPr>
        <w:t>on</w:t>
      </w:r>
      <w:r w:rsidRPr="00484B35">
        <w:rPr>
          <w:spacing w:val="-11"/>
          <w:w w:val="105"/>
        </w:rPr>
        <w:t xml:space="preserve"> </w:t>
      </w:r>
      <w:r w:rsidRPr="00484B35">
        <w:rPr>
          <w:w w:val="105"/>
        </w:rPr>
        <w:t>each</w:t>
      </w:r>
      <w:r w:rsidRPr="00484B35">
        <w:rPr>
          <w:spacing w:val="-10"/>
          <w:w w:val="105"/>
        </w:rPr>
        <w:t xml:space="preserve"> </w:t>
      </w:r>
      <w:r w:rsidRPr="00484B35">
        <w:rPr>
          <w:w w:val="105"/>
        </w:rPr>
        <w:t>row</w:t>
      </w:r>
      <w:r w:rsidRPr="00484B35">
        <w:rPr>
          <w:spacing w:val="-10"/>
          <w:w w:val="105"/>
        </w:rPr>
        <w:t xml:space="preserve"> </w:t>
      </w:r>
      <w:r w:rsidRPr="00484B35">
        <w:rPr>
          <w:w w:val="105"/>
        </w:rPr>
        <w:t>so</w:t>
      </w:r>
      <w:r w:rsidRPr="00484B35">
        <w:rPr>
          <w:spacing w:val="-11"/>
          <w:w w:val="105"/>
        </w:rPr>
        <w:t xml:space="preserve"> </w:t>
      </w:r>
      <w:r w:rsidRPr="00484B35">
        <w:rPr>
          <w:w w:val="105"/>
        </w:rPr>
        <w:t>that</w:t>
      </w:r>
      <w:r w:rsidRPr="00484B35">
        <w:rPr>
          <w:spacing w:val="-55"/>
          <w:w w:val="105"/>
        </w:rPr>
        <w:t xml:space="preserve"> </w:t>
      </w:r>
      <w:r w:rsidRPr="00484B35">
        <w:rPr>
          <w:w w:val="105"/>
        </w:rPr>
        <w:t>no queen attacks any of the queens placed before.</w:t>
      </w:r>
      <w:r w:rsidRPr="00484B35">
        <w:rPr>
          <w:spacing w:val="1"/>
          <w:w w:val="105"/>
        </w:rPr>
        <w:t xml:space="preserve"> </w:t>
      </w:r>
      <w:r w:rsidRPr="00484B35">
        <w:rPr>
          <w:w w:val="105"/>
        </w:rPr>
        <w:t>A solution has been found</w:t>
      </w:r>
      <w:r w:rsidRPr="00484B35">
        <w:rPr>
          <w:spacing w:val="1"/>
          <w:w w:val="105"/>
        </w:rPr>
        <w:t xml:space="preserve"> </w:t>
      </w:r>
      <w:r w:rsidRPr="00484B35">
        <w:rPr>
          <w:w w:val="105"/>
        </w:rPr>
        <w:t>when</w:t>
      </w:r>
      <w:r w:rsidRPr="00484B35">
        <w:rPr>
          <w:spacing w:val="2"/>
          <w:w w:val="105"/>
        </w:rPr>
        <w:t xml:space="preserve"> </w:t>
      </w:r>
      <w:r w:rsidRPr="00484B35">
        <w:rPr>
          <w:w w:val="105"/>
        </w:rPr>
        <w:t>all</w:t>
      </w:r>
      <w:r w:rsidRPr="00484B35">
        <w:rPr>
          <w:spacing w:val="10"/>
          <w:w w:val="105"/>
        </w:rPr>
        <w:t xml:space="preserve"> </w:t>
      </w:r>
      <w:r w:rsidRPr="00484B35">
        <w:rPr>
          <w:i/>
          <w:w w:val="105"/>
        </w:rPr>
        <w:t>n</w:t>
      </w:r>
      <w:r w:rsidRPr="00484B35">
        <w:rPr>
          <w:i/>
          <w:spacing w:val="7"/>
          <w:w w:val="105"/>
        </w:rPr>
        <w:t xml:space="preserve"> </w:t>
      </w:r>
      <w:r w:rsidRPr="00484B35">
        <w:rPr>
          <w:w w:val="105"/>
        </w:rPr>
        <w:t>queens</w:t>
      </w:r>
      <w:r w:rsidRPr="00484B35">
        <w:rPr>
          <w:spacing w:val="3"/>
          <w:w w:val="105"/>
        </w:rPr>
        <w:t xml:space="preserve"> </w:t>
      </w:r>
      <w:r w:rsidRPr="00484B35">
        <w:rPr>
          <w:w w:val="105"/>
        </w:rPr>
        <w:t>have</w:t>
      </w:r>
      <w:r w:rsidRPr="00484B35">
        <w:rPr>
          <w:spacing w:val="2"/>
          <w:w w:val="105"/>
        </w:rPr>
        <w:t xml:space="preserve"> </w:t>
      </w:r>
      <w:r w:rsidRPr="00484B35">
        <w:rPr>
          <w:w w:val="105"/>
        </w:rPr>
        <w:t>been</w:t>
      </w:r>
      <w:r w:rsidRPr="00484B35">
        <w:rPr>
          <w:spacing w:val="3"/>
          <w:w w:val="105"/>
        </w:rPr>
        <w:t xml:space="preserve"> </w:t>
      </w:r>
      <w:r w:rsidRPr="00484B35">
        <w:rPr>
          <w:w w:val="105"/>
        </w:rPr>
        <w:t>placed</w:t>
      </w:r>
      <w:r w:rsidRPr="00484B35">
        <w:rPr>
          <w:spacing w:val="3"/>
          <w:w w:val="105"/>
        </w:rPr>
        <w:t xml:space="preserve"> </w:t>
      </w:r>
      <w:r w:rsidRPr="00484B35">
        <w:rPr>
          <w:w w:val="105"/>
        </w:rPr>
        <w:t>on</w:t>
      </w:r>
      <w:r w:rsidRPr="00484B35">
        <w:rPr>
          <w:spacing w:val="2"/>
          <w:w w:val="105"/>
        </w:rPr>
        <w:t xml:space="preserve"> </w:t>
      </w:r>
      <w:r w:rsidRPr="00484B35">
        <w:rPr>
          <w:w w:val="105"/>
        </w:rPr>
        <w:t>the</w:t>
      </w:r>
      <w:r w:rsidRPr="00484B35">
        <w:rPr>
          <w:spacing w:val="3"/>
          <w:w w:val="105"/>
        </w:rPr>
        <w:t xml:space="preserve"> </w:t>
      </w:r>
      <w:r w:rsidRPr="00484B35">
        <w:rPr>
          <w:w w:val="105"/>
        </w:rPr>
        <w:t>board.</w:t>
      </w:r>
    </w:p>
    <w:p w:rsidR="00904690" w:rsidRPr="00484B35" w:rsidRDefault="0098712D">
      <w:pPr>
        <w:pStyle w:val="Textoindependiente"/>
        <w:spacing w:before="5" w:line="189" w:lineRule="auto"/>
        <w:ind w:left="190" w:right="151" w:firstLine="351"/>
        <w:jc w:val="both"/>
      </w:pPr>
      <w:r>
        <w:pict>
          <v:shape id="_x0000_s9003" style="position:absolute;left:0;text-align:left;margin-left:158pt;margin-top:102.5pt;width:280.65pt;height:31.2pt;z-index:251045888;mso-position-horizontal-relative:page" coordorigin="3160,2050" coordsize="5613,624" o:spt="100" adj="0,,0" path="m5967,2050l3160,2673m5967,2050r-936,623m5967,2050r935,623m5967,2050r2806,623e" filled="f" strokeweight=".14058mm">
            <v:stroke joinstyle="round"/>
            <v:formulas/>
            <v:path arrowok="t" o:connecttype="segments"/>
            <w10:wrap anchorx="page"/>
          </v:shape>
        </w:pict>
      </w:r>
      <w:r w:rsidR="009A0837" w:rsidRPr="00484B35">
        <w:rPr>
          <w:w w:val="105"/>
        </w:rPr>
        <w:t xml:space="preserve">For example, when </w:t>
      </w:r>
      <w:r w:rsidR="009A0837" w:rsidRPr="00484B35">
        <w:rPr>
          <w:i/>
          <w:w w:val="105"/>
        </w:rPr>
        <w:t xml:space="preserve">n </w:t>
      </w:r>
      <w:r w:rsidR="009A0837" w:rsidRPr="00484B35">
        <w:rPr>
          <w:rFonts w:ascii="Yu Gothic"/>
          <w:w w:val="105"/>
        </w:rPr>
        <w:t xml:space="preserve">= </w:t>
      </w:r>
      <w:r w:rsidR="009A0837" w:rsidRPr="00484B35">
        <w:rPr>
          <w:w w:val="105"/>
        </w:rPr>
        <w:t>4, some partial solutions generated by the backtrack-</w:t>
      </w:r>
      <w:r w:rsidR="009A0837" w:rsidRPr="00484B35">
        <w:rPr>
          <w:spacing w:val="-55"/>
          <w:w w:val="105"/>
        </w:rPr>
        <w:t xml:space="preserve"> </w:t>
      </w:r>
      <w:r w:rsidR="009A0837" w:rsidRPr="00484B35">
        <w:rPr>
          <w:w w:val="105"/>
        </w:rPr>
        <w:t>ing</w:t>
      </w:r>
      <w:r w:rsidR="009A0837" w:rsidRPr="00484B35">
        <w:rPr>
          <w:spacing w:val="3"/>
          <w:w w:val="105"/>
        </w:rPr>
        <w:t xml:space="preserve"> </w:t>
      </w:r>
      <w:r w:rsidR="009A0837" w:rsidRPr="00484B35">
        <w:rPr>
          <w:w w:val="105"/>
        </w:rPr>
        <w:t>algorithm</w:t>
      </w:r>
      <w:r w:rsidR="009A0837" w:rsidRPr="00484B35">
        <w:rPr>
          <w:spacing w:val="3"/>
          <w:w w:val="105"/>
        </w:rPr>
        <w:t xml:space="preserve"> </w:t>
      </w:r>
      <w:r w:rsidR="009A0837" w:rsidRPr="00484B35">
        <w:rPr>
          <w:w w:val="105"/>
        </w:rPr>
        <w:t>are</w:t>
      </w:r>
      <w:r w:rsidR="009A0837" w:rsidRPr="00484B35">
        <w:rPr>
          <w:spacing w:val="3"/>
          <w:w w:val="105"/>
        </w:rPr>
        <w:t xml:space="preserve"> </w:t>
      </w:r>
      <w:r w:rsidR="009A0837" w:rsidRPr="00484B35">
        <w:rPr>
          <w:w w:val="105"/>
        </w:rPr>
        <w:t>as</w:t>
      </w:r>
      <w:r w:rsidR="009A0837" w:rsidRPr="00484B35">
        <w:rPr>
          <w:spacing w:val="3"/>
          <w:w w:val="105"/>
        </w:rPr>
        <w:t xml:space="preserve"> </w:t>
      </w:r>
      <w:r w:rsidR="009A0837" w:rsidRPr="00484B35">
        <w:rPr>
          <w:w w:val="105"/>
        </w:rPr>
        <w:t>follows:</w:t>
      </w:r>
    </w:p>
    <w:p w:rsidR="00904690" w:rsidRPr="00484B35" w:rsidRDefault="00904690">
      <w:pPr>
        <w:pStyle w:val="Textoindependiente"/>
        <w:rPr>
          <w:sz w:val="17"/>
        </w:rPr>
      </w:pPr>
    </w:p>
    <w:tbl>
      <w:tblPr>
        <w:tblStyle w:val="TableNormal"/>
        <w:tblW w:w="0" w:type="auto"/>
        <w:tblInd w:w="36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
        <w:gridCol w:w="312"/>
        <w:gridCol w:w="312"/>
        <w:gridCol w:w="312"/>
      </w:tblGrid>
      <w:tr w:rsidR="00904690" w:rsidRPr="00484B35">
        <w:trPr>
          <w:trHeight w:val="301"/>
        </w:trPr>
        <w:tc>
          <w:tcPr>
            <w:tcW w:w="312" w:type="dxa"/>
          </w:tcPr>
          <w:p w:rsidR="00904690" w:rsidRPr="00484B35" w:rsidRDefault="00904690">
            <w:pPr>
              <w:pStyle w:val="TableParagraph"/>
              <w:rPr>
                <w:rFonts w:ascii="Times New Roman"/>
              </w:rPr>
            </w:pPr>
          </w:p>
        </w:tc>
        <w:tc>
          <w:tcPr>
            <w:tcW w:w="312" w:type="dxa"/>
          </w:tcPr>
          <w:p w:rsidR="00904690" w:rsidRPr="00484B35" w:rsidRDefault="00904690">
            <w:pPr>
              <w:pStyle w:val="TableParagraph"/>
              <w:rPr>
                <w:rFonts w:ascii="Times New Roman"/>
              </w:rPr>
            </w:pPr>
          </w:p>
        </w:tc>
        <w:tc>
          <w:tcPr>
            <w:tcW w:w="312" w:type="dxa"/>
          </w:tcPr>
          <w:p w:rsidR="00904690" w:rsidRPr="00484B35" w:rsidRDefault="00904690">
            <w:pPr>
              <w:pStyle w:val="TableParagraph"/>
              <w:rPr>
                <w:rFonts w:ascii="Times New Roman"/>
              </w:rPr>
            </w:pPr>
          </w:p>
        </w:tc>
        <w:tc>
          <w:tcPr>
            <w:tcW w:w="312" w:type="dxa"/>
          </w:tcPr>
          <w:p w:rsidR="00904690" w:rsidRPr="00484B35" w:rsidRDefault="00904690">
            <w:pPr>
              <w:pStyle w:val="TableParagraph"/>
              <w:rPr>
                <w:rFonts w:ascii="Times New Roman"/>
              </w:rPr>
            </w:pPr>
          </w:p>
        </w:tc>
      </w:tr>
      <w:tr w:rsidR="00904690" w:rsidRPr="00484B35">
        <w:trPr>
          <w:trHeight w:val="301"/>
        </w:trPr>
        <w:tc>
          <w:tcPr>
            <w:tcW w:w="312" w:type="dxa"/>
          </w:tcPr>
          <w:p w:rsidR="00904690" w:rsidRPr="00484B35" w:rsidRDefault="00904690">
            <w:pPr>
              <w:pStyle w:val="TableParagraph"/>
              <w:rPr>
                <w:rFonts w:ascii="Times New Roman"/>
              </w:rPr>
            </w:pPr>
          </w:p>
        </w:tc>
        <w:tc>
          <w:tcPr>
            <w:tcW w:w="312" w:type="dxa"/>
          </w:tcPr>
          <w:p w:rsidR="00904690" w:rsidRPr="00484B35" w:rsidRDefault="00904690">
            <w:pPr>
              <w:pStyle w:val="TableParagraph"/>
              <w:rPr>
                <w:rFonts w:ascii="Times New Roman"/>
              </w:rPr>
            </w:pPr>
          </w:p>
        </w:tc>
        <w:tc>
          <w:tcPr>
            <w:tcW w:w="312" w:type="dxa"/>
          </w:tcPr>
          <w:p w:rsidR="00904690" w:rsidRPr="00484B35" w:rsidRDefault="00904690">
            <w:pPr>
              <w:pStyle w:val="TableParagraph"/>
              <w:rPr>
                <w:rFonts w:ascii="Times New Roman"/>
              </w:rPr>
            </w:pPr>
          </w:p>
        </w:tc>
        <w:tc>
          <w:tcPr>
            <w:tcW w:w="312" w:type="dxa"/>
          </w:tcPr>
          <w:p w:rsidR="00904690" w:rsidRPr="00484B35" w:rsidRDefault="00904690">
            <w:pPr>
              <w:pStyle w:val="TableParagraph"/>
              <w:rPr>
                <w:rFonts w:ascii="Times New Roman"/>
              </w:rPr>
            </w:pPr>
          </w:p>
        </w:tc>
      </w:tr>
      <w:tr w:rsidR="00904690" w:rsidRPr="00484B35">
        <w:trPr>
          <w:trHeight w:val="301"/>
        </w:trPr>
        <w:tc>
          <w:tcPr>
            <w:tcW w:w="312" w:type="dxa"/>
          </w:tcPr>
          <w:p w:rsidR="00904690" w:rsidRPr="00484B35" w:rsidRDefault="00904690">
            <w:pPr>
              <w:pStyle w:val="TableParagraph"/>
              <w:rPr>
                <w:rFonts w:ascii="Times New Roman"/>
              </w:rPr>
            </w:pPr>
          </w:p>
        </w:tc>
        <w:tc>
          <w:tcPr>
            <w:tcW w:w="312" w:type="dxa"/>
          </w:tcPr>
          <w:p w:rsidR="00904690" w:rsidRPr="00484B35" w:rsidRDefault="00904690">
            <w:pPr>
              <w:pStyle w:val="TableParagraph"/>
              <w:rPr>
                <w:rFonts w:ascii="Times New Roman"/>
              </w:rPr>
            </w:pPr>
          </w:p>
        </w:tc>
        <w:tc>
          <w:tcPr>
            <w:tcW w:w="312" w:type="dxa"/>
          </w:tcPr>
          <w:p w:rsidR="00904690" w:rsidRPr="00484B35" w:rsidRDefault="00904690">
            <w:pPr>
              <w:pStyle w:val="TableParagraph"/>
              <w:rPr>
                <w:rFonts w:ascii="Times New Roman"/>
              </w:rPr>
            </w:pPr>
          </w:p>
        </w:tc>
        <w:tc>
          <w:tcPr>
            <w:tcW w:w="312" w:type="dxa"/>
          </w:tcPr>
          <w:p w:rsidR="00904690" w:rsidRPr="00484B35" w:rsidRDefault="00904690">
            <w:pPr>
              <w:pStyle w:val="TableParagraph"/>
              <w:rPr>
                <w:rFonts w:ascii="Times New Roman"/>
              </w:rPr>
            </w:pPr>
          </w:p>
        </w:tc>
      </w:tr>
      <w:tr w:rsidR="00904690" w:rsidRPr="00484B35">
        <w:trPr>
          <w:trHeight w:val="301"/>
        </w:trPr>
        <w:tc>
          <w:tcPr>
            <w:tcW w:w="312" w:type="dxa"/>
          </w:tcPr>
          <w:p w:rsidR="00904690" w:rsidRPr="00484B35" w:rsidRDefault="00904690">
            <w:pPr>
              <w:pStyle w:val="TableParagraph"/>
              <w:rPr>
                <w:rFonts w:ascii="Times New Roman"/>
              </w:rPr>
            </w:pPr>
          </w:p>
        </w:tc>
        <w:tc>
          <w:tcPr>
            <w:tcW w:w="312" w:type="dxa"/>
          </w:tcPr>
          <w:p w:rsidR="00904690" w:rsidRPr="00484B35" w:rsidRDefault="00904690">
            <w:pPr>
              <w:pStyle w:val="TableParagraph"/>
              <w:rPr>
                <w:rFonts w:ascii="Times New Roman"/>
              </w:rPr>
            </w:pPr>
          </w:p>
        </w:tc>
        <w:tc>
          <w:tcPr>
            <w:tcW w:w="312" w:type="dxa"/>
          </w:tcPr>
          <w:p w:rsidR="00904690" w:rsidRPr="00484B35" w:rsidRDefault="00904690">
            <w:pPr>
              <w:pStyle w:val="TableParagraph"/>
              <w:rPr>
                <w:rFonts w:ascii="Times New Roman"/>
              </w:rPr>
            </w:pPr>
          </w:p>
        </w:tc>
        <w:tc>
          <w:tcPr>
            <w:tcW w:w="312" w:type="dxa"/>
          </w:tcPr>
          <w:p w:rsidR="00904690" w:rsidRPr="00484B35" w:rsidRDefault="00904690">
            <w:pPr>
              <w:pStyle w:val="TableParagraph"/>
              <w:rPr>
                <w:rFonts w:ascii="Times New Roman"/>
              </w:rPr>
            </w:pPr>
          </w:p>
        </w:tc>
      </w:tr>
    </w:tbl>
    <w:p w:rsidR="00904690" w:rsidRPr="00484B35" w:rsidRDefault="00904690">
      <w:pPr>
        <w:pStyle w:val="Textoindependiente"/>
        <w:rPr>
          <w:sz w:val="20"/>
        </w:rPr>
      </w:pPr>
    </w:p>
    <w:p w:rsidR="00904690" w:rsidRPr="00484B35" w:rsidRDefault="0098712D">
      <w:pPr>
        <w:pStyle w:val="Textoindependiente"/>
        <w:spacing w:before="10"/>
      </w:pPr>
      <w:r>
        <w:pict>
          <v:shape id="_x0000_s9002" type="#_x0000_t202" style="position:absolute;margin-left:126.65pt;margin-top:17.3pt;width:63pt;height:62.8pt;z-index:-251811840;mso-wrap-distance-left:0;mso-wrap-distance-right: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
                    <w:gridCol w:w="312"/>
                    <w:gridCol w:w="312"/>
                    <w:gridCol w:w="312"/>
                  </w:tblGrid>
                  <w:tr w:rsidR="00EE7A03">
                    <w:trPr>
                      <w:trHeight w:val="301"/>
                    </w:trPr>
                    <w:tc>
                      <w:tcPr>
                        <w:tcW w:w="312" w:type="dxa"/>
                      </w:tcPr>
                      <w:p w:rsidR="00EE7A03" w:rsidRDefault="00EE7A03">
                        <w:pPr>
                          <w:pStyle w:val="TableParagraph"/>
                          <w:spacing w:line="282" w:lineRule="exact"/>
                          <w:ind w:left="41"/>
                          <w:rPr>
                            <w:rFonts w:ascii="Verdana"/>
                            <w:sz w:val="24"/>
                          </w:rPr>
                        </w:pPr>
                        <w:r>
                          <w:rPr>
                            <w:rFonts w:ascii="Verdana"/>
                            <w:w w:val="120"/>
                            <w:sz w:val="24"/>
                          </w:rPr>
                          <w:t>Q</w:t>
                        </w: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bl>
                <w:p w:rsidR="00EE7A03" w:rsidRDefault="00EE7A03">
                  <w:pPr>
                    <w:pStyle w:val="Textoindependiente"/>
                  </w:pPr>
                </w:p>
              </w:txbxContent>
            </v:textbox>
            <w10:wrap type="topAndBottom" anchorx="page"/>
          </v:shape>
        </w:pict>
      </w:r>
      <w:r>
        <w:pict>
          <v:shape id="_x0000_s9001" type="#_x0000_t202" style="position:absolute;margin-left:220.2pt;margin-top:17.3pt;width:63pt;height:62.8pt;z-index:-251810816;mso-wrap-distance-left:0;mso-wrap-distance-right: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
                    <w:gridCol w:w="312"/>
                    <w:gridCol w:w="312"/>
                    <w:gridCol w:w="312"/>
                  </w:tblGrid>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spacing w:line="282" w:lineRule="exact"/>
                          <w:ind w:left="41"/>
                          <w:rPr>
                            <w:rFonts w:ascii="Verdana"/>
                            <w:sz w:val="24"/>
                          </w:rPr>
                        </w:pPr>
                        <w:r>
                          <w:rPr>
                            <w:rFonts w:ascii="Verdana"/>
                            <w:w w:val="120"/>
                            <w:sz w:val="24"/>
                          </w:rPr>
                          <w:t>Q</w:t>
                        </w: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bl>
                <w:p w:rsidR="00EE7A03" w:rsidRDefault="00EE7A03">
                  <w:pPr>
                    <w:pStyle w:val="Textoindependiente"/>
                  </w:pPr>
                </w:p>
              </w:txbxContent>
            </v:textbox>
            <w10:wrap type="topAndBottom" anchorx="page"/>
          </v:shape>
        </w:pict>
      </w:r>
      <w:r>
        <w:pict>
          <v:shape id="_x0000_s9000" type="#_x0000_t202" style="position:absolute;margin-left:313.75pt;margin-top:17.3pt;width:63pt;height:62.8pt;z-index:-251809792;mso-wrap-distance-left:0;mso-wrap-distance-right: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
                    <w:gridCol w:w="312"/>
                    <w:gridCol w:w="312"/>
                    <w:gridCol w:w="312"/>
                  </w:tblGrid>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spacing w:line="282" w:lineRule="exact"/>
                          <w:ind w:left="40"/>
                          <w:rPr>
                            <w:rFonts w:ascii="Verdana"/>
                            <w:sz w:val="24"/>
                          </w:rPr>
                        </w:pPr>
                        <w:r>
                          <w:rPr>
                            <w:rFonts w:ascii="Verdana"/>
                            <w:w w:val="120"/>
                            <w:sz w:val="24"/>
                          </w:rPr>
                          <w:t>Q</w:t>
                        </w:r>
                      </w:p>
                    </w:tc>
                    <w:tc>
                      <w:tcPr>
                        <w:tcW w:w="312" w:type="dxa"/>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bl>
                <w:p w:rsidR="00EE7A03" w:rsidRDefault="00EE7A03">
                  <w:pPr>
                    <w:pStyle w:val="Textoindependiente"/>
                  </w:pPr>
                </w:p>
              </w:txbxContent>
            </v:textbox>
            <w10:wrap type="topAndBottom" anchorx="page"/>
          </v:shape>
        </w:pict>
      </w:r>
      <w:r>
        <w:pict>
          <v:shape id="_x0000_s8999" type="#_x0000_t202" style="position:absolute;margin-left:407.25pt;margin-top:17.3pt;width:63pt;height:62.8pt;z-index:-251808768;mso-wrap-distance-left:0;mso-wrap-distance-right: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
                    <w:gridCol w:w="312"/>
                    <w:gridCol w:w="312"/>
                    <w:gridCol w:w="312"/>
                  </w:tblGrid>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spacing w:line="282" w:lineRule="exact"/>
                          <w:ind w:left="40"/>
                          <w:rPr>
                            <w:rFonts w:ascii="Verdana"/>
                            <w:sz w:val="24"/>
                          </w:rPr>
                        </w:pPr>
                        <w:r>
                          <w:rPr>
                            <w:rFonts w:ascii="Verdana"/>
                            <w:w w:val="120"/>
                            <w:sz w:val="24"/>
                          </w:rPr>
                          <w:t>Q</w:t>
                        </w:r>
                      </w:p>
                    </w:tc>
                  </w:tr>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bl>
                <w:p w:rsidR="00EE7A03" w:rsidRDefault="00EE7A03">
                  <w:pPr>
                    <w:pStyle w:val="Textoindependiente"/>
                  </w:pPr>
                </w:p>
              </w:txbxContent>
            </v:textbox>
            <w10:wrap type="topAndBottom" anchorx="page"/>
          </v:shape>
        </w:pict>
      </w:r>
    </w:p>
    <w:p w:rsidR="00904690" w:rsidRPr="00484B35" w:rsidRDefault="00904690">
      <w:pPr>
        <w:pStyle w:val="Textoindependiente"/>
        <w:rPr>
          <w:sz w:val="20"/>
        </w:rPr>
      </w:pPr>
    </w:p>
    <w:p w:rsidR="00904690" w:rsidRPr="00484B35" w:rsidRDefault="0098712D">
      <w:pPr>
        <w:pStyle w:val="Textoindependiente"/>
        <w:spacing w:before="8"/>
        <w:rPr>
          <w:sz w:val="21"/>
        </w:rPr>
      </w:pPr>
      <w:r>
        <w:pict>
          <v:shape id="_x0000_s8998" type="#_x0000_t202" style="position:absolute;margin-left:95.45pt;margin-top:16.55pt;width:63pt;height:62.8pt;z-index:-251807744;mso-wrap-distance-left:0;mso-wrap-distance-right: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
                    <w:gridCol w:w="312"/>
                    <w:gridCol w:w="312"/>
                    <w:gridCol w:w="312"/>
                  </w:tblGrid>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spacing w:line="282" w:lineRule="exact"/>
                          <w:ind w:left="41"/>
                          <w:rPr>
                            <w:rFonts w:ascii="Verdana"/>
                            <w:sz w:val="24"/>
                          </w:rPr>
                        </w:pPr>
                        <w:r>
                          <w:rPr>
                            <w:rFonts w:ascii="Verdana"/>
                            <w:w w:val="120"/>
                            <w:sz w:val="24"/>
                          </w:rPr>
                          <w:t>Q</w:t>
                        </w: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spacing w:line="282" w:lineRule="exact"/>
                          <w:ind w:left="41"/>
                          <w:rPr>
                            <w:rFonts w:ascii="Verdana"/>
                            <w:sz w:val="24"/>
                          </w:rPr>
                        </w:pPr>
                        <w:r>
                          <w:rPr>
                            <w:rFonts w:ascii="Verdana"/>
                            <w:w w:val="120"/>
                            <w:sz w:val="24"/>
                          </w:rPr>
                          <w:t>Q</w:t>
                        </w: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bl>
                <w:p w:rsidR="00EE7A03" w:rsidRDefault="00EE7A03">
                  <w:pPr>
                    <w:pStyle w:val="Textoindependiente"/>
                  </w:pPr>
                </w:p>
              </w:txbxContent>
            </v:textbox>
            <w10:wrap type="topAndBottom" anchorx="page"/>
          </v:shape>
        </w:pict>
      </w:r>
      <w:r>
        <w:pict>
          <v:shape id="_x0000_s8997" type="#_x0000_t202" style="position:absolute;margin-left:173.4pt;margin-top:16.55pt;width:63pt;height:62.8pt;z-index:-251806720;mso-wrap-distance-left:0;mso-wrap-distance-right: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
                    <w:gridCol w:w="312"/>
                    <w:gridCol w:w="312"/>
                    <w:gridCol w:w="312"/>
                  </w:tblGrid>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spacing w:line="282" w:lineRule="exact"/>
                          <w:ind w:right="31"/>
                          <w:jc w:val="right"/>
                          <w:rPr>
                            <w:rFonts w:ascii="Verdana"/>
                            <w:sz w:val="24"/>
                          </w:rPr>
                        </w:pPr>
                        <w:r>
                          <w:rPr>
                            <w:rFonts w:ascii="Verdana"/>
                            <w:w w:val="120"/>
                            <w:sz w:val="24"/>
                          </w:rPr>
                          <w:t>Q</w:t>
                        </w: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spacing w:line="282" w:lineRule="exact"/>
                          <w:ind w:right="31"/>
                          <w:jc w:val="right"/>
                          <w:rPr>
                            <w:rFonts w:ascii="Verdana"/>
                            <w:sz w:val="24"/>
                          </w:rPr>
                        </w:pPr>
                        <w:r>
                          <w:rPr>
                            <w:rFonts w:ascii="Verdana"/>
                            <w:w w:val="120"/>
                            <w:sz w:val="24"/>
                          </w:rPr>
                          <w:t>Q</w:t>
                        </w: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bl>
                <w:p w:rsidR="00EE7A03" w:rsidRDefault="00EE7A03">
                  <w:pPr>
                    <w:pStyle w:val="Textoindependiente"/>
                  </w:pPr>
                </w:p>
              </w:txbxContent>
            </v:textbox>
            <w10:wrap type="topAndBottom" anchorx="page"/>
          </v:shape>
        </w:pict>
      </w:r>
      <w:r>
        <w:pict>
          <v:shape id="_x0000_s8996" type="#_x0000_t202" style="position:absolute;margin-left:251.35pt;margin-top:16.55pt;width:63pt;height:62.8pt;z-index:-251805696;mso-wrap-distance-left:0;mso-wrap-distance-right: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
                    <w:gridCol w:w="312"/>
                    <w:gridCol w:w="312"/>
                    <w:gridCol w:w="312"/>
                  </w:tblGrid>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spacing w:line="282" w:lineRule="exact"/>
                          <w:ind w:left="41"/>
                          <w:rPr>
                            <w:rFonts w:ascii="Verdana"/>
                            <w:sz w:val="24"/>
                          </w:rPr>
                        </w:pPr>
                        <w:r>
                          <w:rPr>
                            <w:rFonts w:ascii="Verdana"/>
                            <w:w w:val="120"/>
                            <w:sz w:val="24"/>
                          </w:rPr>
                          <w:t>Q</w:t>
                        </w: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spacing w:line="282" w:lineRule="exact"/>
                          <w:ind w:left="40"/>
                          <w:rPr>
                            <w:rFonts w:ascii="Verdana"/>
                            <w:sz w:val="24"/>
                          </w:rPr>
                        </w:pPr>
                        <w:r>
                          <w:rPr>
                            <w:rFonts w:ascii="Verdana"/>
                            <w:w w:val="120"/>
                            <w:sz w:val="24"/>
                          </w:rPr>
                          <w:t>Q</w:t>
                        </w:r>
                      </w:p>
                    </w:tc>
                    <w:tc>
                      <w:tcPr>
                        <w:tcW w:w="312" w:type="dxa"/>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bl>
                <w:p w:rsidR="00EE7A03" w:rsidRDefault="00EE7A03">
                  <w:pPr>
                    <w:pStyle w:val="Textoindependiente"/>
                  </w:pPr>
                </w:p>
              </w:txbxContent>
            </v:textbox>
            <w10:wrap type="topAndBottom" anchorx="page"/>
          </v:shape>
        </w:pict>
      </w:r>
      <w:r>
        <w:pict>
          <v:shape id="_x0000_s8995" type="#_x0000_t202" style="position:absolute;margin-left:329.3pt;margin-top:16.55pt;width:63pt;height:62.8pt;z-index:-251804672;mso-wrap-distance-left:0;mso-wrap-distance-right: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
                    <w:gridCol w:w="312"/>
                    <w:gridCol w:w="312"/>
                    <w:gridCol w:w="312"/>
                  </w:tblGrid>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spacing w:line="282" w:lineRule="exact"/>
                          <w:ind w:left="41"/>
                          <w:rPr>
                            <w:rFonts w:ascii="Verdana"/>
                            <w:sz w:val="24"/>
                          </w:rPr>
                        </w:pPr>
                        <w:r>
                          <w:rPr>
                            <w:rFonts w:ascii="Verdana"/>
                            <w:w w:val="120"/>
                            <w:sz w:val="24"/>
                          </w:rPr>
                          <w:t>Q</w:t>
                        </w: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spacing w:line="282" w:lineRule="exact"/>
                          <w:ind w:left="40"/>
                          <w:rPr>
                            <w:rFonts w:ascii="Verdana"/>
                            <w:sz w:val="24"/>
                          </w:rPr>
                        </w:pPr>
                        <w:r>
                          <w:rPr>
                            <w:rFonts w:ascii="Verdana"/>
                            <w:w w:val="120"/>
                            <w:sz w:val="24"/>
                          </w:rPr>
                          <w:t>Q</w:t>
                        </w:r>
                      </w:p>
                    </w:tc>
                  </w:tr>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bl>
                <w:p w:rsidR="00EE7A03" w:rsidRDefault="00EE7A03">
                  <w:pPr>
                    <w:pStyle w:val="Textoindependiente"/>
                  </w:pPr>
                </w:p>
              </w:txbxContent>
            </v:textbox>
            <w10:wrap type="topAndBottom" anchorx="page"/>
          </v:shape>
        </w:pict>
      </w:r>
    </w:p>
    <w:p w:rsidR="00904690" w:rsidRPr="00484B35" w:rsidRDefault="009A0837">
      <w:pPr>
        <w:pStyle w:val="Textoindependiente"/>
        <w:tabs>
          <w:tab w:val="left" w:pos="2098"/>
          <w:tab w:val="left" w:pos="3657"/>
          <w:tab w:val="left" w:pos="5278"/>
        </w:tabs>
        <w:spacing w:before="120"/>
        <w:ind w:left="539"/>
        <w:jc w:val="both"/>
      </w:pPr>
      <w:r w:rsidRPr="00484B35">
        <w:rPr>
          <w:w w:val="105"/>
        </w:rPr>
        <w:t>illegal</w:t>
      </w:r>
      <w:r w:rsidRPr="00484B35">
        <w:rPr>
          <w:w w:val="105"/>
        </w:rPr>
        <w:tab/>
        <w:t>illegal</w:t>
      </w:r>
      <w:r w:rsidRPr="00484B35">
        <w:rPr>
          <w:w w:val="105"/>
        </w:rPr>
        <w:tab/>
        <w:t>illegal</w:t>
      </w:r>
      <w:r w:rsidRPr="00484B35">
        <w:rPr>
          <w:w w:val="105"/>
        </w:rPr>
        <w:tab/>
      </w:r>
      <w:r w:rsidRPr="00484B35">
        <w:rPr>
          <w:w w:val="105"/>
          <w:position w:val="-1"/>
        </w:rPr>
        <w:t>valid</w:t>
      </w:r>
    </w:p>
    <w:p w:rsidR="00904690" w:rsidRPr="00484B35" w:rsidRDefault="00904690">
      <w:pPr>
        <w:pStyle w:val="Textoindependiente"/>
        <w:spacing w:before="3"/>
        <w:rPr>
          <w:sz w:val="23"/>
        </w:rPr>
      </w:pPr>
    </w:p>
    <w:p w:rsidR="00904690" w:rsidRPr="00484B35" w:rsidRDefault="0098712D">
      <w:pPr>
        <w:pStyle w:val="Textoindependiente"/>
        <w:spacing w:line="232" w:lineRule="auto"/>
        <w:ind w:left="190" w:right="188" w:firstLine="351"/>
        <w:jc w:val="both"/>
      </w:pPr>
      <w:r>
        <w:pict>
          <v:shape id="_x0000_s8994" style="position:absolute;left:0;text-align:left;margin-left:126.85pt;margin-top:-132.05pt;width:233.9pt;height:31.2pt;z-index:251046912;mso-position-horizontal-relative:page" coordorigin="2537,-2641" coordsize="4678,624" o:spt="100" adj="0,,0" path="m5031,-2641r-2494,624m5031,-2641r-935,624m5031,-2641r624,624m5031,-2641r2183,624e" filled="f" strokeweight=".14058mm">
            <v:stroke joinstyle="round"/>
            <v:formulas/>
            <v:path arrowok="t" o:connecttype="segments"/>
            <w10:wrap anchorx="page"/>
          </v:shape>
        </w:pict>
      </w:r>
      <w:r w:rsidR="009A0837" w:rsidRPr="00484B35">
        <w:rPr>
          <w:w w:val="105"/>
        </w:rPr>
        <w:t>At the bottom level, the three first configurations are illegal, because the</w:t>
      </w:r>
      <w:r w:rsidR="009A0837" w:rsidRPr="00484B35">
        <w:rPr>
          <w:spacing w:val="1"/>
          <w:w w:val="105"/>
        </w:rPr>
        <w:t xml:space="preserve"> </w:t>
      </w:r>
      <w:r w:rsidR="009A0837" w:rsidRPr="00484B35">
        <w:rPr>
          <w:w w:val="105"/>
        </w:rPr>
        <w:t>queens</w:t>
      </w:r>
      <w:r w:rsidR="009A0837" w:rsidRPr="00484B35">
        <w:rPr>
          <w:spacing w:val="-14"/>
          <w:w w:val="105"/>
        </w:rPr>
        <w:t xml:space="preserve"> </w:t>
      </w:r>
      <w:r w:rsidR="009A0837" w:rsidRPr="00484B35">
        <w:rPr>
          <w:w w:val="105"/>
        </w:rPr>
        <w:t>attack</w:t>
      </w:r>
      <w:r w:rsidR="009A0837" w:rsidRPr="00484B35">
        <w:rPr>
          <w:spacing w:val="-13"/>
          <w:w w:val="105"/>
        </w:rPr>
        <w:t xml:space="preserve"> </w:t>
      </w:r>
      <w:r w:rsidR="009A0837" w:rsidRPr="00484B35">
        <w:rPr>
          <w:w w:val="105"/>
        </w:rPr>
        <w:t>each</w:t>
      </w:r>
      <w:r w:rsidR="009A0837" w:rsidRPr="00484B35">
        <w:rPr>
          <w:spacing w:val="-14"/>
          <w:w w:val="105"/>
        </w:rPr>
        <w:t xml:space="preserve"> </w:t>
      </w:r>
      <w:r w:rsidR="009A0837" w:rsidRPr="00484B35">
        <w:rPr>
          <w:w w:val="105"/>
        </w:rPr>
        <w:t>other.</w:t>
      </w:r>
      <w:r w:rsidR="009A0837" w:rsidRPr="00484B35">
        <w:rPr>
          <w:spacing w:val="-1"/>
          <w:w w:val="105"/>
        </w:rPr>
        <w:t xml:space="preserve"> </w:t>
      </w:r>
      <w:r w:rsidR="009A0837" w:rsidRPr="00484B35">
        <w:rPr>
          <w:w w:val="105"/>
        </w:rPr>
        <w:t>However,</w:t>
      </w:r>
      <w:r w:rsidR="009A0837" w:rsidRPr="00484B35">
        <w:rPr>
          <w:spacing w:val="-14"/>
          <w:w w:val="105"/>
        </w:rPr>
        <w:t xml:space="preserve"> </w:t>
      </w:r>
      <w:r w:rsidR="009A0837" w:rsidRPr="00484B35">
        <w:rPr>
          <w:w w:val="105"/>
        </w:rPr>
        <w:t>the</w:t>
      </w:r>
      <w:r w:rsidR="009A0837" w:rsidRPr="00484B35">
        <w:rPr>
          <w:spacing w:val="-13"/>
          <w:w w:val="105"/>
        </w:rPr>
        <w:t xml:space="preserve"> </w:t>
      </w:r>
      <w:r w:rsidR="009A0837" w:rsidRPr="00484B35">
        <w:rPr>
          <w:w w:val="105"/>
        </w:rPr>
        <w:t>fourth</w:t>
      </w:r>
      <w:r w:rsidR="009A0837" w:rsidRPr="00484B35">
        <w:rPr>
          <w:spacing w:val="-13"/>
          <w:w w:val="105"/>
        </w:rPr>
        <w:t xml:space="preserve"> </w:t>
      </w:r>
      <w:r w:rsidR="009A0837" w:rsidRPr="00484B35">
        <w:rPr>
          <w:w w:val="105"/>
        </w:rPr>
        <w:t>configuration</w:t>
      </w:r>
      <w:r w:rsidR="009A0837" w:rsidRPr="00484B35">
        <w:rPr>
          <w:spacing w:val="-14"/>
          <w:w w:val="105"/>
        </w:rPr>
        <w:t xml:space="preserve"> </w:t>
      </w:r>
      <w:r w:rsidR="009A0837" w:rsidRPr="00484B35">
        <w:rPr>
          <w:w w:val="105"/>
        </w:rPr>
        <w:t>is</w:t>
      </w:r>
      <w:r w:rsidR="009A0837" w:rsidRPr="00484B35">
        <w:rPr>
          <w:spacing w:val="-13"/>
          <w:w w:val="105"/>
        </w:rPr>
        <w:t xml:space="preserve"> </w:t>
      </w:r>
      <w:r w:rsidR="009A0837" w:rsidRPr="00484B35">
        <w:rPr>
          <w:w w:val="105"/>
        </w:rPr>
        <w:t>valid</w:t>
      </w:r>
      <w:r w:rsidR="009A0837" w:rsidRPr="00484B35">
        <w:rPr>
          <w:spacing w:val="-14"/>
          <w:w w:val="105"/>
        </w:rPr>
        <w:t xml:space="preserve"> </w:t>
      </w:r>
      <w:r w:rsidR="009A0837" w:rsidRPr="00484B35">
        <w:rPr>
          <w:w w:val="105"/>
        </w:rPr>
        <w:t>and</w:t>
      </w:r>
      <w:r w:rsidR="009A0837" w:rsidRPr="00484B35">
        <w:rPr>
          <w:spacing w:val="-13"/>
          <w:w w:val="105"/>
        </w:rPr>
        <w:t xml:space="preserve"> </w:t>
      </w:r>
      <w:r w:rsidR="009A0837" w:rsidRPr="00484B35">
        <w:rPr>
          <w:w w:val="105"/>
        </w:rPr>
        <w:t>it</w:t>
      </w:r>
      <w:r w:rsidR="009A0837" w:rsidRPr="00484B35">
        <w:rPr>
          <w:spacing w:val="-14"/>
          <w:w w:val="105"/>
        </w:rPr>
        <w:t xml:space="preserve"> </w:t>
      </w:r>
      <w:r w:rsidR="009A0837" w:rsidRPr="00484B35">
        <w:rPr>
          <w:w w:val="105"/>
        </w:rPr>
        <w:t>can</w:t>
      </w:r>
      <w:r w:rsidR="009A0837" w:rsidRPr="00484B35">
        <w:rPr>
          <w:spacing w:val="-13"/>
          <w:w w:val="105"/>
        </w:rPr>
        <w:t xml:space="preserve"> </w:t>
      </w:r>
      <w:r w:rsidR="009A0837" w:rsidRPr="00484B35">
        <w:rPr>
          <w:w w:val="105"/>
        </w:rPr>
        <w:t>be</w:t>
      </w:r>
      <w:r w:rsidR="009A0837" w:rsidRPr="00484B35">
        <w:rPr>
          <w:spacing w:val="-55"/>
          <w:w w:val="105"/>
        </w:rPr>
        <w:t xml:space="preserve"> </w:t>
      </w:r>
      <w:r w:rsidR="009A0837" w:rsidRPr="00484B35">
        <w:rPr>
          <w:w w:val="105"/>
        </w:rPr>
        <w:t>extended</w:t>
      </w:r>
      <w:r w:rsidR="009A0837" w:rsidRPr="00484B35">
        <w:rPr>
          <w:spacing w:val="-6"/>
          <w:w w:val="105"/>
        </w:rPr>
        <w:t xml:space="preserve"> </w:t>
      </w:r>
      <w:r w:rsidR="009A0837" w:rsidRPr="00484B35">
        <w:rPr>
          <w:w w:val="105"/>
        </w:rPr>
        <w:t>to</w:t>
      </w:r>
      <w:r w:rsidR="009A0837" w:rsidRPr="00484B35">
        <w:rPr>
          <w:spacing w:val="-5"/>
          <w:w w:val="105"/>
        </w:rPr>
        <w:t xml:space="preserve"> </w:t>
      </w:r>
      <w:r w:rsidR="009A0837" w:rsidRPr="00484B35">
        <w:rPr>
          <w:w w:val="105"/>
        </w:rPr>
        <w:t>a</w:t>
      </w:r>
      <w:r w:rsidR="009A0837" w:rsidRPr="00484B35">
        <w:rPr>
          <w:spacing w:val="-6"/>
          <w:w w:val="105"/>
        </w:rPr>
        <w:t xml:space="preserve"> </w:t>
      </w:r>
      <w:r w:rsidR="009A0837" w:rsidRPr="00484B35">
        <w:rPr>
          <w:w w:val="105"/>
        </w:rPr>
        <w:t>complete</w:t>
      </w:r>
      <w:r w:rsidR="009A0837" w:rsidRPr="00484B35">
        <w:rPr>
          <w:spacing w:val="-5"/>
          <w:w w:val="105"/>
        </w:rPr>
        <w:t xml:space="preserve"> </w:t>
      </w:r>
      <w:r w:rsidR="009A0837" w:rsidRPr="00484B35">
        <w:rPr>
          <w:w w:val="105"/>
        </w:rPr>
        <w:t>solution</w:t>
      </w:r>
      <w:r w:rsidR="009A0837" w:rsidRPr="00484B35">
        <w:rPr>
          <w:spacing w:val="-5"/>
          <w:w w:val="105"/>
        </w:rPr>
        <w:t xml:space="preserve"> </w:t>
      </w:r>
      <w:r w:rsidR="009A0837" w:rsidRPr="00484B35">
        <w:rPr>
          <w:w w:val="105"/>
        </w:rPr>
        <w:t>by</w:t>
      </w:r>
      <w:r w:rsidR="009A0837" w:rsidRPr="00484B35">
        <w:rPr>
          <w:spacing w:val="-6"/>
          <w:w w:val="105"/>
        </w:rPr>
        <w:t xml:space="preserve"> </w:t>
      </w:r>
      <w:r w:rsidR="009A0837" w:rsidRPr="00484B35">
        <w:rPr>
          <w:w w:val="105"/>
        </w:rPr>
        <w:t>placing</w:t>
      </w:r>
      <w:r w:rsidR="009A0837" w:rsidRPr="00484B35">
        <w:rPr>
          <w:spacing w:val="-5"/>
          <w:w w:val="105"/>
        </w:rPr>
        <w:t xml:space="preserve"> </w:t>
      </w:r>
      <w:r w:rsidR="009A0837" w:rsidRPr="00484B35">
        <w:rPr>
          <w:w w:val="105"/>
        </w:rPr>
        <w:t>two</w:t>
      </w:r>
      <w:r w:rsidR="009A0837" w:rsidRPr="00484B35">
        <w:rPr>
          <w:spacing w:val="-6"/>
          <w:w w:val="105"/>
        </w:rPr>
        <w:t xml:space="preserve"> </w:t>
      </w:r>
      <w:r w:rsidR="009A0837" w:rsidRPr="00484B35">
        <w:rPr>
          <w:w w:val="105"/>
        </w:rPr>
        <w:t>more</w:t>
      </w:r>
      <w:r w:rsidR="009A0837" w:rsidRPr="00484B35">
        <w:rPr>
          <w:spacing w:val="-5"/>
          <w:w w:val="105"/>
        </w:rPr>
        <w:t xml:space="preserve"> </w:t>
      </w:r>
      <w:r w:rsidR="009A0837" w:rsidRPr="00484B35">
        <w:rPr>
          <w:w w:val="105"/>
        </w:rPr>
        <w:t>queens</w:t>
      </w:r>
      <w:r w:rsidR="009A0837" w:rsidRPr="00484B35">
        <w:rPr>
          <w:spacing w:val="-5"/>
          <w:w w:val="105"/>
        </w:rPr>
        <w:t xml:space="preserve"> </w:t>
      </w:r>
      <w:r w:rsidR="009A0837" w:rsidRPr="00484B35">
        <w:rPr>
          <w:w w:val="105"/>
        </w:rPr>
        <w:t>to</w:t>
      </w:r>
      <w:r w:rsidR="009A0837" w:rsidRPr="00484B35">
        <w:rPr>
          <w:spacing w:val="-6"/>
          <w:w w:val="105"/>
        </w:rPr>
        <w:t xml:space="preserve"> </w:t>
      </w:r>
      <w:r w:rsidR="009A0837" w:rsidRPr="00484B35">
        <w:rPr>
          <w:w w:val="105"/>
        </w:rPr>
        <w:t>the</w:t>
      </w:r>
      <w:r w:rsidR="009A0837" w:rsidRPr="00484B35">
        <w:rPr>
          <w:spacing w:val="-5"/>
          <w:w w:val="105"/>
        </w:rPr>
        <w:t xml:space="preserve"> </w:t>
      </w:r>
      <w:r w:rsidR="009A0837" w:rsidRPr="00484B35">
        <w:rPr>
          <w:w w:val="105"/>
        </w:rPr>
        <w:t>board.</w:t>
      </w:r>
      <w:r w:rsidR="009A0837" w:rsidRPr="00484B35">
        <w:rPr>
          <w:spacing w:val="7"/>
          <w:w w:val="105"/>
        </w:rPr>
        <w:t xml:space="preserve"> </w:t>
      </w:r>
      <w:r w:rsidR="009A0837" w:rsidRPr="00484B35">
        <w:rPr>
          <w:w w:val="105"/>
        </w:rPr>
        <w:t>There</w:t>
      </w:r>
      <w:r w:rsidR="009A0837" w:rsidRPr="00484B35">
        <w:rPr>
          <w:spacing w:val="-55"/>
          <w:w w:val="105"/>
        </w:rPr>
        <w:t xml:space="preserve"> </w:t>
      </w:r>
      <w:r w:rsidR="009A0837" w:rsidRPr="00484B35">
        <w:rPr>
          <w:w w:val="105"/>
        </w:rPr>
        <w:t>is</w:t>
      </w:r>
      <w:r w:rsidR="009A0837" w:rsidRPr="00484B35">
        <w:rPr>
          <w:spacing w:val="2"/>
          <w:w w:val="105"/>
        </w:rPr>
        <w:t xml:space="preserve"> </w:t>
      </w:r>
      <w:r w:rsidR="009A0837" w:rsidRPr="00484B35">
        <w:rPr>
          <w:w w:val="105"/>
        </w:rPr>
        <w:t>only</w:t>
      </w:r>
      <w:r w:rsidR="009A0837" w:rsidRPr="00484B35">
        <w:rPr>
          <w:spacing w:val="2"/>
          <w:w w:val="105"/>
        </w:rPr>
        <w:t xml:space="preserve"> </w:t>
      </w:r>
      <w:r w:rsidR="009A0837" w:rsidRPr="00484B35">
        <w:rPr>
          <w:w w:val="105"/>
        </w:rPr>
        <w:t>one</w:t>
      </w:r>
      <w:r w:rsidR="009A0837" w:rsidRPr="00484B35">
        <w:rPr>
          <w:spacing w:val="2"/>
          <w:w w:val="105"/>
        </w:rPr>
        <w:t xml:space="preserve"> </w:t>
      </w:r>
      <w:r w:rsidR="009A0837" w:rsidRPr="00484B35">
        <w:rPr>
          <w:w w:val="105"/>
        </w:rPr>
        <w:t>way</w:t>
      </w:r>
      <w:r w:rsidR="009A0837" w:rsidRPr="00484B35">
        <w:rPr>
          <w:spacing w:val="2"/>
          <w:w w:val="105"/>
        </w:rPr>
        <w:t xml:space="preserve"> </w:t>
      </w:r>
      <w:r w:rsidR="009A0837" w:rsidRPr="00484B35">
        <w:rPr>
          <w:w w:val="105"/>
        </w:rPr>
        <w:t>to</w:t>
      </w:r>
      <w:r w:rsidR="009A0837" w:rsidRPr="00484B35">
        <w:rPr>
          <w:spacing w:val="2"/>
          <w:w w:val="105"/>
        </w:rPr>
        <w:t xml:space="preserve"> </w:t>
      </w:r>
      <w:r w:rsidR="009A0837" w:rsidRPr="00484B35">
        <w:rPr>
          <w:w w:val="105"/>
        </w:rPr>
        <w:t>place</w:t>
      </w:r>
      <w:r w:rsidR="009A0837" w:rsidRPr="00484B35">
        <w:rPr>
          <w:spacing w:val="2"/>
          <w:w w:val="105"/>
        </w:rPr>
        <w:t xml:space="preserve"> </w:t>
      </w:r>
      <w:r w:rsidR="009A0837" w:rsidRPr="00484B35">
        <w:rPr>
          <w:w w:val="105"/>
        </w:rPr>
        <w:t>the</w:t>
      </w:r>
      <w:r w:rsidR="009A0837" w:rsidRPr="00484B35">
        <w:rPr>
          <w:spacing w:val="2"/>
          <w:w w:val="105"/>
        </w:rPr>
        <w:t xml:space="preserve"> </w:t>
      </w:r>
      <w:r w:rsidR="009A0837" w:rsidRPr="00484B35">
        <w:rPr>
          <w:w w:val="105"/>
        </w:rPr>
        <w:t>two</w:t>
      </w:r>
      <w:r w:rsidR="009A0837" w:rsidRPr="00484B35">
        <w:rPr>
          <w:spacing w:val="3"/>
          <w:w w:val="105"/>
        </w:rPr>
        <w:t xml:space="preserve"> </w:t>
      </w:r>
      <w:r w:rsidR="009A0837" w:rsidRPr="00484B35">
        <w:rPr>
          <w:w w:val="105"/>
        </w:rPr>
        <w:t>remaining</w:t>
      </w:r>
      <w:r w:rsidR="009A0837" w:rsidRPr="00484B35">
        <w:rPr>
          <w:spacing w:val="2"/>
          <w:w w:val="105"/>
        </w:rPr>
        <w:t xml:space="preserve"> </w:t>
      </w:r>
      <w:r w:rsidR="009A0837" w:rsidRPr="00484B35">
        <w:rPr>
          <w:w w:val="105"/>
        </w:rPr>
        <w:t>queens.</w:t>
      </w:r>
    </w:p>
    <w:p w:rsidR="00904690" w:rsidRPr="00484B35" w:rsidRDefault="009A0837">
      <w:pPr>
        <w:pStyle w:val="Textoindependiente"/>
        <w:spacing w:line="294" w:lineRule="exact"/>
        <w:ind w:left="542"/>
        <w:jc w:val="both"/>
      </w:pPr>
      <w:r w:rsidRPr="00484B35">
        <w:rPr>
          <w:w w:val="105"/>
        </w:rPr>
        <w:t>The</w:t>
      </w:r>
      <w:r w:rsidRPr="00484B35">
        <w:rPr>
          <w:spacing w:val="-1"/>
          <w:w w:val="105"/>
        </w:rPr>
        <w:t xml:space="preserve"> </w:t>
      </w:r>
      <w:r w:rsidRPr="00484B35">
        <w:rPr>
          <w:w w:val="105"/>
        </w:rPr>
        <w:t>algorithm</w:t>
      </w:r>
      <w:r w:rsidRPr="00484B35">
        <w:rPr>
          <w:spacing w:val="-1"/>
          <w:w w:val="105"/>
        </w:rPr>
        <w:t xml:space="preserve"> </w:t>
      </w:r>
      <w:r w:rsidRPr="00484B35">
        <w:rPr>
          <w:w w:val="105"/>
        </w:rPr>
        <w:t>can be</w:t>
      </w:r>
      <w:r w:rsidRPr="00484B35">
        <w:rPr>
          <w:spacing w:val="-1"/>
          <w:w w:val="105"/>
        </w:rPr>
        <w:t xml:space="preserve"> </w:t>
      </w:r>
      <w:r w:rsidRPr="00484B35">
        <w:rPr>
          <w:w w:val="105"/>
        </w:rPr>
        <w:t>implemented as</w:t>
      </w:r>
      <w:r w:rsidRPr="00484B35">
        <w:rPr>
          <w:spacing w:val="-1"/>
          <w:w w:val="105"/>
        </w:rPr>
        <w:t xml:space="preserve"> </w:t>
      </w:r>
      <w:r w:rsidRPr="00484B35">
        <w:rPr>
          <w:w w:val="105"/>
        </w:rPr>
        <w:t>follows:</w:t>
      </w:r>
    </w:p>
    <w:p w:rsidR="00904690" w:rsidRPr="00484B35" w:rsidRDefault="00904690">
      <w:pPr>
        <w:spacing w:line="294" w:lineRule="exact"/>
        <w:jc w:val="both"/>
        <w:sectPr w:rsidR="00904690" w:rsidRPr="00484B35">
          <w:pgSz w:w="11910" w:h="16840"/>
          <w:pgMar w:top="1580" w:right="1680" w:bottom="1060" w:left="1680" w:header="0" w:footer="789" w:gutter="0"/>
          <w:cols w:space="720"/>
        </w:sectPr>
      </w:pPr>
    </w:p>
    <w:p w:rsidR="00904690" w:rsidRPr="00484B35" w:rsidRDefault="00904690">
      <w:pPr>
        <w:pStyle w:val="Textoindependiente"/>
        <w:spacing w:before="4"/>
        <w:rPr>
          <w:sz w:val="20"/>
        </w:rPr>
      </w:pPr>
    </w:p>
    <w:p w:rsidR="00904690" w:rsidRPr="00484B35" w:rsidRDefault="0098712D">
      <w:pPr>
        <w:pStyle w:val="Textoindependiente"/>
        <w:ind w:left="521"/>
        <w:rPr>
          <w:sz w:val="20"/>
        </w:rPr>
      </w:pPr>
      <w:r>
        <w:rPr>
          <w:sz w:val="20"/>
        </w:rPr>
      </w:r>
      <w:r>
        <w:rPr>
          <w:sz w:val="20"/>
        </w:rPr>
        <w:pict>
          <v:shape id="_x0000_s9327" type="#_x0000_t202" style="width:389.7pt;height:169pt;mso-left-percent:-10001;mso-top-percent:-10001;mso-position-horizontal:absolute;mso-position-horizontal-relative:char;mso-position-vertical:absolute;mso-position-vertical-relative:line;mso-left-percent:-10001;mso-top-percent:-10001" filled="f" strokeweight=".14042mm">
            <v:textbox inset="0,0,0,0">
              <w:txbxContent>
                <w:p w:rsidR="00EE7A03" w:rsidRDefault="00EE7A03">
                  <w:pPr>
                    <w:spacing w:before="49" w:line="254" w:lineRule="auto"/>
                    <w:ind w:left="432" w:right="5649" w:hanging="374"/>
                    <w:rPr>
                      <w:rFonts w:ascii="SimSun"/>
                      <w:sz w:val="20"/>
                    </w:rPr>
                  </w:pPr>
                  <w:r>
                    <w:rPr>
                      <w:rFonts w:ascii="SimSun"/>
                      <w:color w:val="44538A"/>
                      <w:w w:val="105"/>
                      <w:sz w:val="20"/>
                    </w:rPr>
                    <w:t>void</w:t>
                  </w:r>
                  <w:r>
                    <w:rPr>
                      <w:rFonts w:ascii="SimSun"/>
                      <w:color w:val="44538A"/>
                      <w:spacing w:val="-14"/>
                      <w:w w:val="105"/>
                      <w:sz w:val="20"/>
                    </w:rPr>
                    <w:t xml:space="preserve"> </w:t>
                  </w:r>
                  <w:r>
                    <w:rPr>
                      <w:rFonts w:ascii="SimSun"/>
                      <w:w w:val="105"/>
                      <w:sz w:val="20"/>
                    </w:rPr>
                    <w:t>search(</w:t>
                  </w:r>
                  <w:r>
                    <w:rPr>
                      <w:rFonts w:ascii="SimSun"/>
                      <w:color w:val="44538A"/>
                      <w:w w:val="105"/>
                      <w:sz w:val="20"/>
                    </w:rPr>
                    <w:t>int</w:t>
                  </w:r>
                  <w:r>
                    <w:rPr>
                      <w:rFonts w:ascii="SimSun"/>
                      <w:color w:val="44538A"/>
                      <w:spacing w:val="-13"/>
                      <w:w w:val="105"/>
                      <w:sz w:val="20"/>
                    </w:rPr>
                    <w:t xml:space="preserve"> </w:t>
                  </w:r>
                  <w:r>
                    <w:rPr>
                      <w:rFonts w:ascii="SimSun"/>
                      <w:w w:val="105"/>
                      <w:sz w:val="20"/>
                    </w:rPr>
                    <w:t>y)</w:t>
                  </w:r>
                  <w:r>
                    <w:rPr>
                      <w:rFonts w:ascii="SimSun"/>
                      <w:spacing w:val="-14"/>
                      <w:w w:val="105"/>
                      <w:sz w:val="20"/>
                    </w:rPr>
                    <w:t xml:space="preserve"> </w:t>
                  </w:r>
                  <w:r>
                    <w:rPr>
                      <w:rFonts w:ascii="SimSun"/>
                      <w:w w:val="105"/>
                      <w:sz w:val="20"/>
                    </w:rPr>
                    <w:t>{</w:t>
                  </w:r>
                  <w:r>
                    <w:rPr>
                      <w:rFonts w:ascii="SimSun"/>
                      <w:spacing w:val="-102"/>
                      <w:w w:val="105"/>
                      <w:sz w:val="20"/>
                    </w:rPr>
                    <w:t xml:space="preserve"> </w:t>
                  </w:r>
                  <w:r>
                    <w:rPr>
                      <w:rFonts w:ascii="SimSun"/>
                      <w:color w:val="44538A"/>
                      <w:w w:val="105"/>
                      <w:sz w:val="20"/>
                    </w:rPr>
                    <w:t>if</w:t>
                  </w:r>
                  <w:r>
                    <w:rPr>
                      <w:rFonts w:ascii="SimSun"/>
                      <w:color w:val="44538A"/>
                      <w:spacing w:val="-4"/>
                      <w:w w:val="105"/>
                      <w:sz w:val="20"/>
                    </w:rPr>
                    <w:t xml:space="preserve"> </w:t>
                  </w:r>
                  <w:r>
                    <w:rPr>
                      <w:rFonts w:ascii="SimSun"/>
                      <w:w w:val="105"/>
                      <w:sz w:val="20"/>
                    </w:rPr>
                    <w:t>(y</w:t>
                  </w:r>
                  <w:r>
                    <w:rPr>
                      <w:rFonts w:ascii="SimSun"/>
                      <w:spacing w:val="-4"/>
                      <w:w w:val="105"/>
                      <w:sz w:val="20"/>
                    </w:rPr>
                    <w:t xml:space="preserve"> </w:t>
                  </w:r>
                  <w:r>
                    <w:rPr>
                      <w:rFonts w:ascii="SimSun"/>
                      <w:w w:val="105"/>
                      <w:sz w:val="20"/>
                    </w:rPr>
                    <w:t>==</w:t>
                  </w:r>
                  <w:r>
                    <w:rPr>
                      <w:rFonts w:ascii="SimSun"/>
                      <w:spacing w:val="-3"/>
                      <w:w w:val="105"/>
                      <w:sz w:val="20"/>
                    </w:rPr>
                    <w:t xml:space="preserve"> </w:t>
                  </w:r>
                  <w:r>
                    <w:rPr>
                      <w:rFonts w:ascii="SimSun"/>
                      <w:w w:val="105"/>
                      <w:sz w:val="20"/>
                    </w:rPr>
                    <w:t>n)</w:t>
                  </w:r>
                  <w:r>
                    <w:rPr>
                      <w:rFonts w:ascii="SimSun"/>
                      <w:spacing w:val="-4"/>
                      <w:w w:val="105"/>
                      <w:sz w:val="20"/>
                    </w:rPr>
                    <w:t xml:space="preserve"> </w:t>
                  </w:r>
                  <w:r>
                    <w:rPr>
                      <w:rFonts w:ascii="SimSun"/>
                      <w:w w:val="105"/>
                      <w:sz w:val="20"/>
                    </w:rPr>
                    <w:t>{</w:t>
                  </w:r>
                </w:p>
                <w:p w:rsidR="00EE7A03" w:rsidRDefault="00EE7A03">
                  <w:pPr>
                    <w:spacing w:line="254" w:lineRule="auto"/>
                    <w:ind w:left="805" w:right="6062"/>
                    <w:rPr>
                      <w:rFonts w:ascii="SimSun"/>
                      <w:sz w:val="20"/>
                    </w:rPr>
                  </w:pPr>
                  <w:r>
                    <w:rPr>
                      <w:rFonts w:ascii="SimSun"/>
                      <w:sz w:val="20"/>
                    </w:rPr>
                    <w:t>count++;</w:t>
                  </w:r>
                  <w:r>
                    <w:rPr>
                      <w:rFonts w:ascii="SimSun"/>
                      <w:spacing w:val="-97"/>
                      <w:sz w:val="20"/>
                    </w:rPr>
                    <w:t xml:space="preserve"> </w:t>
                  </w:r>
                  <w:r>
                    <w:rPr>
                      <w:rFonts w:ascii="SimSun"/>
                      <w:color w:val="44538A"/>
                      <w:w w:val="105"/>
                      <w:sz w:val="20"/>
                    </w:rPr>
                    <w:t>return</w:t>
                  </w:r>
                  <w:r>
                    <w:rPr>
                      <w:rFonts w:ascii="SimSun"/>
                      <w:w w:val="105"/>
                      <w:sz w:val="20"/>
                    </w:rPr>
                    <w:t>;</w:t>
                  </w:r>
                </w:p>
                <w:p w:rsidR="00EE7A03" w:rsidRDefault="00EE7A03">
                  <w:pPr>
                    <w:spacing w:line="255" w:lineRule="exact"/>
                    <w:ind w:left="432"/>
                    <w:rPr>
                      <w:rFonts w:ascii="SimSun"/>
                      <w:sz w:val="20"/>
                    </w:rPr>
                  </w:pPr>
                  <w:r>
                    <w:rPr>
                      <w:rFonts w:ascii="SimSun"/>
                      <w:w w:val="103"/>
                      <w:sz w:val="20"/>
                    </w:rPr>
                    <w:t>}</w:t>
                  </w:r>
                </w:p>
                <w:p w:rsidR="00EE7A03" w:rsidRDefault="00EE7A03">
                  <w:pPr>
                    <w:spacing w:before="14"/>
                    <w:ind w:left="432"/>
                    <w:rPr>
                      <w:rFonts w:ascii="SimSun"/>
                      <w:sz w:val="20"/>
                    </w:rPr>
                  </w:pPr>
                  <w:r>
                    <w:rPr>
                      <w:rFonts w:ascii="SimSun"/>
                      <w:color w:val="44538A"/>
                      <w:w w:val="105"/>
                      <w:sz w:val="20"/>
                    </w:rPr>
                    <w:t>for</w:t>
                  </w:r>
                  <w:r>
                    <w:rPr>
                      <w:rFonts w:ascii="SimSun"/>
                      <w:color w:val="44538A"/>
                      <w:spacing w:val="-5"/>
                      <w:w w:val="105"/>
                      <w:sz w:val="20"/>
                    </w:rPr>
                    <w:t xml:space="preserve"> </w:t>
                  </w:r>
                  <w:r>
                    <w:rPr>
                      <w:rFonts w:ascii="SimSun"/>
                      <w:w w:val="105"/>
                      <w:sz w:val="20"/>
                    </w:rPr>
                    <w:t>(</w:t>
                  </w:r>
                  <w:r>
                    <w:rPr>
                      <w:rFonts w:ascii="SimSun"/>
                      <w:color w:val="44538A"/>
                      <w:w w:val="105"/>
                      <w:sz w:val="20"/>
                    </w:rPr>
                    <w:t>int</w:t>
                  </w:r>
                  <w:r>
                    <w:rPr>
                      <w:rFonts w:ascii="SimSun"/>
                      <w:color w:val="44538A"/>
                      <w:spacing w:val="-5"/>
                      <w:w w:val="105"/>
                      <w:sz w:val="20"/>
                    </w:rPr>
                    <w:t xml:space="preserve"> </w:t>
                  </w:r>
                  <w:r>
                    <w:rPr>
                      <w:rFonts w:ascii="SimSun"/>
                      <w:w w:val="105"/>
                      <w:sz w:val="20"/>
                    </w:rPr>
                    <w:t>x</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0;</w:t>
                  </w:r>
                  <w:r>
                    <w:rPr>
                      <w:rFonts w:ascii="SimSun"/>
                      <w:spacing w:val="-5"/>
                      <w:w w:val="105"/>
                      <w:sz w:val="20"/>
                    </w:rPr>
                    <w:t xml:space="preserve"> </w:t>
                  </w:r>
                  <w:r>
                    <w:rPr>
                      <w:rFonts w:ascii="SimSun"/>
                      <w:w w:val="105"/>
                      <w:sz w:val="20"/>
                    </w:rPr>
                    <w:t>x</w:t>
                  </w:r>
                  <w:r>
                    <w:rPr>
                      <w:rFonts w:ascii="SimSun"/>
                      <w:spacing w:val="-4"/>
                      <w:w w:val="105"/>
                      <w:sz w:val="20"/>
                    </w:rPr>
                    <w:t xml:space="preserve"> </w:t>
                  </w:r>
                  <w:r>
                    <w:rPr>
                      <w:rFonts w:ascii="SimSun"/>
                      <w:w w:val="105"/>
                      <w:sz w:val="20"/>
                    </w:rPr>
                    <w:t>&lt;</w:t>
                  </w:r>
                  <w:r>
                    <w:rPr>
                      <w:rFonts w:ascii="SimSun"/>
                      <w:spacing w:val="-5"/>
                      <w:w w:val="105"/>
                      <w:sz w:val="20"/>
                    </w:rPr>
                    <w:t xml:space="preserve"> </w:t>
                  </w:r>
                  <w:r>
                    <w:rPr>
                      <w:rFonts w:ascii="SimSun"/>
                      <w:w w:val="105"/>
                      <w:sz w:val="20"/>
                    </w:rPr>
                    <w:t>n;</w:t>
                  </w:r>
                  <w:r>
                    <w:rPr>
                      <w:rFonts w:ascii="SimSun"/>
                      <w:spacing w:val="-5"/>
                      <w:w w:val="105"/>
                      <w:sz w:val="20"/>
                    </w:rPr>
                    <w:t xml:space="preserve"> </w:t>
                  </w:r>
                  <w:r>
                    <w:rPr>
                      <w:rFonts w:ascii="SimSun"/>
                      <w:w w:val="105"/>
                      <w:sz w:val="20"/>
                    </w:rPr>
                    <w:t>x++)</w:t>
                  </w:r>
                  <w:r>
                    <w:rPr>
                      <w:rFonts w:ascii="SimSun"/>
                      <w:spacing w:val="-5"/>
                      <w:w w:val="105"/>
                      <w:sz w:val="20"/>
                    </w:rPr>
                    <w:t xml:space="preserve"> </w:t>
                  </w:r>
                  <w:r>
                    <w:rPr>
                      <w:rFonts w:ascii="SimSun"/>
                      <w:w w:val="105"/>
                      <w:sz w:val="20"/>
                    </w:rPr>
                    <w:t>{</w:t>
                  </w:r>
                </w:p>
                <w:p w:rsidR="00EE7A03" w:rsidRDefault="00EE7A03">
                  <w:pPr>
                    <w:spacing w:before="14" w:line="254" w:lineRule="auto"/>
                    <w:ind w:left="805" w:right="1172"/>
                    <w:rPr>
                      <w:rFonts w:ascii="SimSun"/>
                      <w:sz w:val="20"/>
                    </w:rPr>
                  </w:pPr>
                  <w:r>
                    <w:rPr>
                      <w:rFonts w:ascii="SimSun"/>
                      <w:color w:val="44538A"/>
                      <w:w w:val="105"/>
                      <w:sz w:val="20"/>
                    </w:rPr>
                    <w:t>if</w:t>
                  </w:r>
                  <w:r>
                    <w:rPr>
                      <w:rFonts w:ascii="SimSun"/>
                      <w:color w:val="44538A"/>
                      <w:spacing w:val="-16"/>
                      <w:w w:val="105"/>
                      <w:sz w:val="20"/>
                    </w:rPr>
                    <w:t xml:space="preserve"> </w:t>
                  </w:r>
                  <w:r>
                    <w:rPr>
                      <w:rFonts w:ascii="SimSun"/>
                      <w:w w:val="105"/>
                      <w:sz w:val="20"/>
                    </w:rPr>
                    <w:t>(column[x]</w:t>
                  </w:r>
                  <w:r>
                    <w:rPr>
                      <w:rFonts w:ascii="SimSun"/>
                      <w:spacing w:val="-15"/>
                      <w:w w:val="105"/>
                      <w:sz w:val="20"/>
                    </w:rPr>
                    <w:t xml:space="preserve"> </w:t>
                  </w:r>
                  <w:r>
                    <w:rPr>
                      <w:rFonts w:ascii="SimSun"/>
                      <w:w w:val="105"/>
                      <w:sz w:val="20"/>
                    </w:rPr>
                    <w:t>||</w:t>
                  </w:r>
                  <w:r>
                    <w:rPr>
                      <w:rFonts w:ascii="SimSun"/>
                      <w:spacing w:val="-15"/>
                      <w:w w:val="105"/>
                      <w:sz w:val="20"/>
                    </w:rPr>
                    <w:t xml:space="preserve"> </w:t>
                  </w:r>
                  <w:r>
                    <w:rPr>
                      <w:rFonts w:ascii="SimSun"/>
                      <w:w w:val="105"/>
                      <w:sz w:val="20"/>
                    </w:rPr>
                    <w:t>diag1[x+y]</w:t>
                  </w:r>
                  <w:r>
                    <w:rPr>
                      <w:rFonts w:ascii="SimSun"/>
                      <w:spacing w:val="-15"/>
                      <w:w w:val="105"/>
                      <w:sz w:val="20"/>
                    </w:rPr>
                    <w:t xml:space="preserve"> </w:t>
                  </w:r>
                  <w:r>
                    <w:rPr>
                      <w:rFonts w:ascii="SimSun"/>
                      <w:w w:val="105"/>
                      <w:sz w:val="20"/>
                    </w:rPr>
                    <w:t>||</w:t>
                  </w:r>
                  <w:r>
                    <w:rPr>
                      <w:rFonts w:ascii="SimSun"/>
                      <w:spacing w:val="-15"/>
                      <w:w w:val="105"/>
                      <w:sz w:val="20"/>
                    </w:rPr>
                    <w:t xml:space="preserve"> </w:t>
                  </w:r>
                  <w:r>
                    <w:rPr>
                      <w:rFonts w:ascii="SimSun"/>
                      <w:w w:val="105"/>
                      <w:sz w:val="20"/>
                    </w:rPr>
                    <w:t>diag2[x-y+n-1])</w:t>
                  </w:r>
                  <w:r>
                    <w:rPr>
                      <w:rFonts w:ascii="SimSun"/>
                      <w:spacing w:val="-15"/>
                      <w:w w:val="105"/>
                      <w:sz w:val="20"/>
                    </w:rPr>
                    <w:t xml:space="preserve"> </w:t>
                  </w:r>
                  <w:r>
                    <w:rPr>
                      <w:rFonts w:ascii="SimSun"/>
                      <w:color w:val="44538A"/>
                      <w:w w:val="105"/>
                      <w:sz w:val="20"/>
                    </w:rPr>
                    <w:t>continue</w:t>
                  </w:r>
                  <w:r>
                    <w:rPr>
                      <w:rFonts w:ascii="SimSun"/>
                      <w:w w:val="105"/>
                      <w:sz w:val="20"/>
                    </w:rPr>
                    <w:t>;</w:t>
                  </w:r>
                  <w:r>
                    <w:rPr>
                      <w:rFonts w:ascii="SimSun"/>
                      <w:spacing w:val="-102"/>
                      <w:w w:val="105"/>
                      <w:sz w:val="20"/>
                    </w:rPr>
                    <w:t xml:space="preserve"> </w:t>
                  </w:r>
                  <w:r>
                    <w:rPr>
                      <w:rFonts w:ascii="SimSun"/>
                      <w:w w:val="105"/>
                      <w:sz w:val="20"/>
                    </w:rPr>
                    <w:t>column[x] = diag1[x+y] = diag2[x-y+n-1] = 1;</w:t>
                  </w:r>
                  <w:r>
                    <w:rPr>
                      <w:rFonts w:ascii="SimSun"/>
                      <w:spacing w:val="1"/>
                      <w:w w:val="105"/>
                      <w:sz w:val="20"/>
                    </w:rPr>
                    <w:t xml:space="preserve"> </w:t>
                  </w:r>
                  <w:r>
                    <w:rPr>
                      <w:rFonts w:ascii="SimSun"/>
                      <w:w w:val="105"/>
                      <w:sz w:val="20"/>
                    </w:rPr>
                    <w:t>search(y+1);</w:t>
                  </w:r>
                </w:p>
                <w:p w:rsidR="00EE7A03" w:rsidRDefault="00EE7A03">
                  <w:pPr>
                    <w:spacing w:line="254" w:lineRule="exact"/>
                    <w:ind w:left="805"/>
                    <w:rPr>
                      <w:rFonts w:ascii="SimSun"/>
                      <w:sz w:val="20"/>
                    </w:rPr>
                  </w:pPr>
                  <w:r>
                    <w:rPr>
                      <w:rFonts w:ascii="SimSun"/>
                      <w:w w:val="105"/>
                      <w:sz w:val="20"/>
                    </w:rPr>
                    <w:t>column[x]</w:t>
                  </w:r>
                  <w:r>
                    <w:rPr>
                      <w:rFonts w:ascii="SimSun"/>
                      <w:spacing w:val="-10"/>
                      <w:w w:val="105"/>
                      <w:sz w:val="20"/>
                    </w:rPr>
                    <w:t xml:space="preserve"> </w:t>
                  </w:r>
                  <w:r>
                    <w:rPr>
                      <w:rFonts w:ascii="SimSun"/>
                      <w:w w:val="105"/>
                      <w:sz w:val="20"/>
                    </w:rPr>
                    <w:t>=</w:t>
                  </w:r>
                  <w:r>
                    <w:rPr>
                      <w:rFonts w:ascii="SimSun"/>
                      <w:spacing w:val="-10"/>
                      <w:w w:val="105"/>
                      <w:sz w:val="20"/>
                    </w:rPr>
                    <w:t xml:space="preserve"> </w:t>
                  </w:r>
                  <w:r>
                    <w:rPr>
                      <w:rFonts w:ascii="SimSun"/>
                      <w:w w:val="105"/>
                      <w:sz w:val="20"/>
                    </w:rPr>
                    <w:t>diag1[x+y]</w:t>
                  </w:r>
                  <w:r>
                    <w:rPr>
                      <w:rFonts w:ascii="SimSun"/>
                      <w:spacing w:val="-10"/>
                      <w:w w:val="105"/>
                      <w:sz w:val="20"/>
                    </w:rPr>
                    <w:t xml:space="preserve"> </w:t>
                  </w:r>
                  <w:r>
                    <w:rPr>
                      <w:rFonts w:ascii="SimSun"/>
                      <w:w w:val="105"/>
                      <w:sz w:val="20"/>
                    </w:rPr>
                    <w:t>=</w:t>
                  </w:r>
                  <w:r>
                    <w:rPr>
                      <w:rFonts w:ascii="SimSun"/>
                      <w:spacing w:val="-10"/>
                      <w:w w:val="105"/>
                      <w:sz w:val="20"/>
                    </w:rPr>
                    <w:t xml:space="preserve"> </w:t>
                  </w:r>
                  <w:r>
                    <w:rPr>
                      <w:rFonts w:ascii="SimSun"/>
                      <w:w w:val="105"/>
                      <w:sz w:val="20"/>
                    </w:rPr>
                    <w:t>diag2[x-y+n-1]</w:t>
                  </w:r>
                  <w:r>
                    <w:rPr>
                      <w:rFonts w:ascii="SimSun"/>
                      <w:spacing w:val="-9"/>
                      <w:w w:val="105"/>
                      <w:sz w:val="20"/>
                    </w:rPr>
                    <w:t xml:space="preserve"> </w:t>
                  </w:r>
                  <w:r>
                    <w:rPr>
                      <w:rFonts w:ascii="SimSun"/>
                      <w:w w:val="105"/>
                      <w:sz w:val="20"/>
                    </w:rPr>
                    <w:t>=</w:t>
                  </w:r>
                  <w:r>
                    <w:rPr>
                      <w:rFonts w:ascii="SimSun"/>
                      <w:spacing w:val="-10"/>
                      <w:w w:val="105"/>
                      <w:sz w:val="20"/>
                    </w:rPr>
                    <w:t xml:space="preserve"> </w:t>
                  </w:r>
                  <w:r>
                    <w:rPr>
                      <w:rFonts w:ascii="SimSun"/>
                      <w:w w:val="105"/>
                      <w:sz w:val="20"/>
                    </w:rPr>
                    <w:t>0;</w:t>
                  </w:r>
                </w:p>
                <w:p w:rsidR="00EE7A03" w:rsidRDefault="00EE7A03">
                  <w:pPr>
                    <w:spacing w:before="15"/>
                    <w:ind w:left="432"/>
                    <w:rPr>
                      <w:rFonts w:ascii="SimSun"/>
                      <w:sz w:val="20"/>
                    </w:rPr>
                  </w:pPr>
                  <w:r>
                    <w:rPr>
                      <w:rFonts w:ascii="SimSun"/>
                      <w:w w:val="103"/>
                      <w:sz w:val="20"/>
                    </w:rPr>
                    <w:t>}</w:t>
                  </w:r>
                </w:p>
                <w:p w:rsidR="00EE7A03" w:rsidRDefault="00EE7A03">
                  <w:pPr>
                    <w:spacing w:before="15"/>
                    <w:ind w:left="59"/>
                    <w:rPr>
                      <w:rFonts w:ascii="SimSun"/>
                      <w:sz w:val="20"/>
                    </w:rPr>
                  </w:pPr>
                  <w:r>
                    <w:rPr>
                      <w:rFonts w:ascii="SimSun"/>
                      <w:w w:val="103"/>
                      <w:sz w:val="20"/>
                    </w:rPr>
                    <w:t>}</w:t>
                  </w:r>
                </w:p>
              </w:txbxContent>
            </v:textbox>
            <w10:anchorlock/>
          </v:shape>
        </w:pict>
      </w:r>
    </w:p>
    <w:p w:rsidR="00904690" w:rsidRPr="00484B35" w:rsidRDefault="009A0837">
      <w:pPr>
        <w:pStyle w:val="Textoindependiente"/>
        <w:spacing w:before="127" w:line="189" w:lineRule="auto"/>
        <w:ind w:left="190" w:right="188" w:hanging="8"/>
        <w:jc w:val="both"/>
      </w:pPr>
      <w:r w:rsidRPr="00484B35">
        <w:t xml:space="preserve">The search begins by calling </w:t>
      </w:r>
      <w:r w:rsidRPr="00484B35">
        <w:rPr>
          <w:rFonts w:ascii="SimSun" w:hAnsi="SimSun"/>
        </w:rPr>
        <w:t>search(0)</w:t>
      </w:r>
      <w:r w:rsidRPr="00484B35">
        <w:t>.</w:t>
      </w:r>
      <w:r w:rsidRPr="00484B35">
        <w:rPr>
          <w:spacing w:val="55"/>
        </w:rPr>
        <w:t xml:space="preserve"> </w:t>
      </w:r>
      <w:r w:rsidRPr="00484B35">
        <w:t>The size of the board is</w:t>
      </w:r>
      <w:r w:rsidRPr="00484B35">
        <w:rPr>
          <w:spacing w:val="55"/>
        </w:rPr>
        <w:t xml:space="preserve"> </w:t>
      </w:r>
      <w:r w:rsidRPr="00484B35">
        <w:rPr>
          <w:i/>
        </w:rPr>
        <w:t xml:space="preserve">n </w:t>
      </w:r>
      <w:r w:rsidRPr="00484B35">
        <w:rPr>
          <w:rFonts w:ascii="Yu Gothic" w:hAnsi="Yu Gothic"/>
        </w:rPr>
        <w:t xml:space="preserve">× </w:t>
      </w:r>
      <w:r w:rsidRPr="00484B35">
        <w:rPr>
          <w:i/>
        </w:rPr>
        <w:t>n</w:t>
      </w:r>
      <w:r w:rsidRPr="00484B35">
        <w:t>, and the</w:t>
      </w:r>
      <w:r w:rsidRPr="00484B35">
        <w:rPr>
          <w:spacing w:val="1"/>
        </w:rPr>
        <w:t xml:space="preserve"> </w:t>
      </w:r>
      <w:r w:rsidRPr="00484B35">
        <w:t>code</w:t>
      </w:r>
      <w:r w:rsidRPr="00484B35">
        <w:rPr>
          <w:spacing w:val="9"/>
        </w:rPr>
        <w:t xml:space="preserve"> </w:t>
      </w:r>
      <w:r w:rsidRPr="00484B35">
        <w:t>calculates</w:t>
      </w:r>
      <w:r w:rsidRPr="00484B35">
        <w:rPr>
          <w:spacing w:val="9"/>
        </w:rPr>
        <w:t xml:space="preserve"> </w:t>
      </w:r>
      <w:r w:rsidRPr="00484B35">
        <w:t>the</w:t>
      </w:r>
      <w:r w:rsidRPr="00484B35">
        <w:rPr>
          <w:spacing w:val="9"/>
        </w:rPr>
        <w:t xml:space="preserve"> </w:t>
      </w:r>
      <w:r w:rsidRPr="00484B35">
        <w:t>number</w:t>
      </w:r>
      <w:r w:rsidRPr="00484B35">
        <w:rPr>
          <w:spacing w:val="9"/>
        </w:rPr>
        <w:t xml:space="preserve"> </w:t>
      </w:r>
      <w:r w:rsidRPr="00484B35">
        <w:t>of</w:t>
      </w:r>
      <w:r w:rsidRPr="00484B35">
        <w:rPr>
          <w:spacing w:val="10"/>
        </w:rPr>
        <w:t xml:space="preserve"> </w:t>
      </w:r>
      <w:r w:rsidRPr="00484B35">
        <w:t>solutions</w:t>
      </w:r>
      <w:r w:rsidRPr="00484B35">
        <w:rPr>
          <w:spacing w:val="9"/>
        </w:rPr>
        <w:t xml:space="preserve"> </w:t>
      </w:r>
      <w:r w:rsidRPr="00484B35">
        <w:t>to</w:t>
      </w:r>
      <w:r w:rsidRPr="00484B35">
        <w:rPr>
          <w:spacing w:val="9"/>
        </w:rPr>
        <w:t xml:space="preserve"> </w:t>
      </w:r>
      <w:r w:rsidRPr="00484B35">
        <w:rPr>
          <w:rFonts w:ascii="SimSun" w:hAnsi="SimSun"/>
        </w:rPr>
        <w:t>count</w:t>
      </w:r>
      <w:r w:rsidRPr="00484B35">
        <w:t>.</w:t>
      </w:r>
    </w:p>
    <w:p w:rsidR="00904690" w:rsidRPr="00484B35" w:rsidRDefault="009A0837">
      <w:pPr>
        <w:pStyle w:val="Textoindependiente"/>
        <w:spacing w:before="60" w:line="184" w:lineRule="auto"/>
        <w:ind w:left="190" w:right="188" w:firstLine="351"/>
        <w:jc w:val="both"/>
      </w:pPr>
      <w:r w:rsidRPr="00484B35">
        <w:t>The</w:t>
      </w:r>
      <w:r w:rsidRPr="00484B35">
        <w:rPr>
          <w:spacing w:val="15"/>
        </w:rPr>
        <w:t xml:space="preserve"> </w:t>
      </w:r>
      <w:r w:rsidRPr="00484B35">
        <w:t>code</w:t>
      </w:r>
      <w:r w:rsidRPr="00484B35">
        <w:rPr>
          <w:spacing w:val="15"/>
        </w:rPr>
        <w:t xml:space="preserve"> </w:t>
      </w:r>
      <w:r w:rsidRPr="00484B35">
        <w:t>assumes</w:t>
      </w:r>
      <w:r w:rsidRPr="00484B35">
        <w:rPr>
          <w:spacing w:val="16"/>
        </w:rPr>
        <w:t xml:space="preserve"> </w:t>
      </w:r>
      <w:r w:rsidRPr="00484B35">
        <w:t>that</w:t>
      </w:r>
      <w:r w:rsidRPr="00484B35">
        <w:rPr>
          <w:spacing w:val="15"/>
        </w:rPr>
        <w:t xml:space="preserve"> </w:t>
      </w:r>
      <w:r w:rsidRPr="00484B35">
        <w:t>the</w:t>
      </w:r>
      <w:r w:rsidRPr="00484B35">
        <w:rPr>
          <w:spacing w:val="15"/>
        </w:rPr>
        <w:t xml:space="preserve"> </w:t>
      </w:r>
      <w:r w:rsidRPr="00484B35">
        <w:t>rows</w:t>
      </w:r>
      <w:r w:rsidRPr="00484B35">
        <w:rPr>
          <w:spacing w:val="16"/>
        </w:rPr>
        <w:t xml:space="preserve"> </w:t>
      </w:r>
      <w:r w:rsidRPr="00484B35">
        <w:t>and</w:t>
      </w:r>
      <w:r w:rsidRPr="00484B35">
        <w:rPr>
          <w:spacing w:val="15"/>
        </w:rPr>
        <w:t xml:space="preserve"> </w:t>
      </w:r>
      <w:r w:rsidRPr="00484B35">
        <w:t>columns</w:t>
      </w:r>
      <w:r w:rsidRPr="00484B35">
        <w:rPr>
          <w:spacing w:val="15"/>
        </w:rPr>
        <w:t xml:space="preserve"> </w:t>
      </w:r>
      <w:r w:rsidRPr="00484B35">
        <w:t>of</w:t>
      </w:r>
      <w:r w:rsidRPr="00484B35">
        <w:rPr>
          <w:spacing w:val="16"/>
        </w:rPr>
        <w:t xml:space="preserve"> </w:t>
      </w:r>
      <w:r w:rsidRPr="00484B35">
        <w:t>the</w:t>
      </w:r>
      <w:r w:rsidRPr="00484B35">
        <w:rPr>
          <w:spacing w:val="15"/>
        </w:rPr>
        <w:t xml:space="preserve"> </w:t>
      </w:r>
      <w:r w:rsidRPr="00484B35">
        <w:t>board</w:t>
      </w:r>
      <w:r w:rsidRPr="00484B35">
        <w:rPr>
          <w:spacing w:val="15"/>
        </w:rPr>
        <w:t xml:space="preserve"> </w:t>
      </w:r>
      <w:r w:rsidRPr="00484B35">
        <w:t>are</w:t>
      </w:r>
      <w:r w:rsidRPr="00484B35">
        <w:rPr>
          <w:spacing w:val="16"/>
        </w:rPr>
        <w:t xml:space="preserve"> </w:t>
      </w:r>
      <w:r w:rsidRPr="00484B35">
        <w:t>numbered</w:t>
      </w:r>
      <w:r w:rsidRPr="00484B35">
        <w:rPr>
          <w:spacing w:val="15"/>
        </w:rPr>
        <w:t xml:space="preserve"> </w:t>
      </w:r>
      <w:r w:rsidRPr="00484B35">
        <w:t>from</w:t>
      </w:r>
      <w:r w:rsidRPr="00484B35">
        <w:rPr>
          <w:spacing w:val="-52"/>
        </w:rPr>
        <w:t xml:space="preserve"> </w:t>
      </w:r>
      <w:r w:rsidRPr="00484B35">
        <w:t xml:space="preserve">0 to </w:t>
      </w:r>
      <w:r w:rsidRPr="00484B35">
        <w:rPr>
          <w:i/>
        </w:rPr>
        <w:t xml:space="preserve">n </w:t>
      </w:r>
      <w:r w:rsidRPr="00484B35">
        <w:rPr>
          <w:rFonts w:ascii="Yu Gothic" w:hAnsi="Yu Gothic"/>
        </w:rPr>
        <w:t xml:space="preserve">− </w:t>
      </w:r>
      <w:r w:rsidRPr="00484B35">
        <w:t xml:space="preserve">1. When the function </w:t>
      </w:r>
      <w:r w:rsidRPr="00484B35">
        <w:rPr>
          <w:rFonts w:ascii="SimSun" w:hAnsi="SimSun"/>
        </w:rPr>
        <w:t xml:space="preserve">search </w:t>
      </w:r>
      <w:r w:rsidRPr="00484B35">
        <w:t xml:space="preserve">is called with parameter </w:t>
      </w:r>
      <w:r w:rsidRPr="00484B35">
        <w:rPr>
          <w:i/>
        </w:rPr>
        <w:t>y</w:t>
      </w:r>
      <w:r w:rsidRPr="00484B35">
        <w:t>, it places a queen</w:t>
      </w:r>
      <w:r w:rsidRPr="00484B35">
        <w:rPr>
          <w:spacing w:val="1"/>
        </w:rPr>
        <w:t xml:space="preserve"> </w:t>
      </w:r>
      <w:r w:rsidRPr="00484B35">
        <w:t xml:space="preserve">on row </w:t>
      </w:r>
      <w:r w:rsidRPr="00484B35">
        <w:rPr>
          <w:i/>
        </w:rPr>
        <w:t xml:space="preserve">y </w:t>
      </w:r>
      <w:r w:rsidRPr="00484B35">
        <w:t xml:space="preserve">and then calls itself with parameter </w:t>
      </w:r>
      <w:r w:rsidRPr="00484B35">
        <w:rPr>
          <w:i/>
        </w:rPr>
        <w:t xml:space="preserve">y </w:t>
      </w:r>
      <w:r w:rsidRPr="00484B35">
        <w:rPr>
          <w:rFonts w:ascii="Yu Gothic" w:hAnsi="Yu Gothic"/>
        </w:rPr>
        <w:t xml:space="preserve">+ </w:t>
      </w:r>
      <w:r w:rsidRPr="00484B35">
        <w:t xml:space="preserve">1. Then, if </w:t>
      </w:r>
      <w:r w:rsidRPr="00484B35">
        <w:rPr>
          <w:i/>
        </w:rPr>
        <w:t xml:space="preserve">y </w:t>
      </w:r>
      <w:r w:rsidRPr="00484B35">
        <w:rPr>
          <w:rFonts w:ascii="Yu Gothic" w:hAnsi="Yu Gothic"/>
        </w:rPr>
        <w:t xml:space="preserve">= </w:t>
      </w:r>
      <w:r w:rsidRPr="00484B35">
        <w:rPr>
          <w:i/>
        </w:rPr>
        <w:t>n</w:t>
      </w:r>
      <w:r w:rsidRPr="00484B35">
        <w:t>, a solution has</w:t>
      </w:r>
      <w:r w:rsidRPr="00484B35">
        <w:rPr>
          <w:spacing w:val="1"/>
        </w:rPr>
        <w:t xml:space="preserve"> </w:t>
      </w:r>
      <w:r w:rsidRPr="00484B35">
        <w:t>been</w:t>
      </w:r>
      <w:r w:rsidRPr="00484B35">
        <w:rPr>
          <w:spacing w:val="10"/>
        </w:rPr>
        <w:t xml:space="preserve"> </w:t>
      </w:r>
      <w:r w:rsidRPr="00484B35">
        <w:t>found</w:t>
      </w:r>
      <w:r w:rsidRPr="00484B35">
        <w:rPr>
          <w:spacing w:val="10"/>
        </w:rPr>
        <w:t xml:space="preserve"> </w:t>
      </w:r>
      <w:r w:rsidRPr="00484B35">
        <w:t>and</w:t>
      </w:r>
      <w:r w:rsidRPr="00484B35">
        <w:rPr>
          <w:spacing w:val="10"/>
        </w:rPr>
        <w:t xml:space="preserve"> </w:t>
      </w:r>
      <w:r w:rsidRPr="00484B35">
        <w:t>the</w:t>
      </w:r>
      <w:r w:rsidRPr="00484B35">
        <w:rPr>
          <w:spacing w:val="10"/>
        </w:rPr>
        <w:t xml:space="preserve"> </w:t>
      </w:r>
      <w:r w:rsidRPr="00484B35">
        <w:t>variable</w:t>
      </w:r>
      <w:r w:rsidRPr="00484B35">
        <w:rPr>
          <w:spacing w:val="10"/>
        </w:rPr>
        <w:t xml:space="preserve"> </w:t>
      </w:r>
      <w:r w:rsidRPr="00484B35">
        <w:rPr>
          <w:rFonts w:ascii="SimSun" w:hAnsi="SimSun"/>
        </w:rPr>
        <w:t>count</w:t>
      </w:r>
      <w:r w:rsidRPr="00484B35">
        <w:rPr>
          <w:rFonts w:ascii="SimSun" w:hAnsi="SimSun"/>
          <w:spacing w:val="-45"/>
        </w:rPr>
        <w:t xml:space="preserve"> </w:t>
      </w:r>
      <w:r w:rsidRPr="00484B35">
        <w:t>is</w:t>
      </w:r>
      <w:r w:rsidRPr="00484B35">
        <w:rPr>
          <w:spacing w:val="10"/>
        </w:rPr>
        <w:t xml:space="preserve"> </w:t>
      </w:r>
      <w:r w:rsidRPr="00484B35">
        <w:t>increased</w:t>
      </w:r>
      <w:r w:rsidRPr="00484B35">
        <w:rPr>
          <w:spacing w:val="10"/>
        </w:rPr>
        <w:t xml:space="preserve"> </w:t>
      </w:r>
      <w:r w:rsidRPr="00484B35">
        <w:t>by</w:t>
      </w:r>
      <w:r w:rsidRPr="00484B35">
        <w:rPr>
          <w:spacing w:val="10"/>
        </w:rPr>
        <w:t xml:space="preserve"> </w:t>
      </w:r>
      <w:r w:rsidRPr="00484B35">
        <w:t>one.</w:t>
      </w:r>
    </w:p>
    <w:p w:rsidR="00904690" w:rsidRPr="00484B35" w:rsidRDefault="009A0837">
      <w:pPr>
        <w:pStyle w:val="Textoindependiente"/>
        <w:spacing w:before="23" w:line="220" w:lineRule="auto"/>
        <w:ind w:left="190" w:right="188" w:firstLine="351"/>
        <w:jc w:val="both"/>
      </w:pPr>
      <w:r w:rsidRPr="00484B35">
        <w:t xml:space="preserve">The array </w:t>
      </w:r>
      <w:r w:rsidRPr="00484B35">
        <w:rPr>
          <w:rFonts w:ascii="SimSun" w:hAnsi="SimSun"/>
        </w:rPr>
        <w:t xml:space="preserve">column </w:t>
      </w:r>
      <w:r w:rsidRPr="00484B35">
        <w:t>keeps track of columns that contain a queen, and the arrays</w:t>
      </w:r>
      <w:r w:rsidRPr="00484B35">
        <w:rPr>
          <w:spacing w:val="1"/>
        </w:rPr>
        <w:t xml:space="preserve"> </w:t>
      </w:r>
      <w:r w:rsidRPr="00484B35">
        <w:rPr>
          <w:rFonts w:ascii="SimSun" w:hAnsi="SimSun"/>
        </w:rPr>
        <w:t>diag1</w:t>
      </w:r>
      <w:r w:rsidRPr="00484B35">
        <w:rPr>
          <w:rFonts w:ascii="SimSun" w:hAnsi="SimSun"/>
          <w:spacing w:val="-26"/>
        </w:rPr>
        <w:t xml:space="preserve"> </w:t>
      </w:r>
      <w:r w:rsidRPr="00484B35">
        <w:t>and</w:t>
      </w:r>
      <w:r w:rsidRPr="00484B35">
        <w:rPr>
          <w:spacing w:val="29"/>
        </w:rPr>
        <w:t xml:space="preserve"> </w:t>
      </w:r>
      <w:r w:rsidRPr="00484B35">
        <w:rPr>
          <w:rFonts w:ascii="SimSun" w:hAnsi="SimSun"/>
        </w:rPr>
        <w:t>diag2</w:t>
      </w:r>
      <w:r w:rsidRPr="00484B35">
        <w:rPr>
          <w:rFonts w:ascii="SimSun" w:hAnsi="SimSun"/>
          <w:spacing w:val="-25"/>
        </w:rPr>
        <w:t xml:space="preserve"> </w:t>
      </w:r>
      <w:r w:rsidRPr="00484B35">
        <w:t>keep</w:t>
      </w:r>
      <w:r w:rsidRPr="00484B35">
        <w:rPr>
          <w:spacing w:val="29"/>
        </w:rPr>
        <w:t xml:space="preserve"> </w:t>
      </w:r>
      <w:r w:rsidRPr="00484B35">
        <w:t>track</w:t>
      </w:r>
      <w:r w:rsidRPr="00484B35">
        <w:rPr>
          <w:spacing w:val="30"/>
        </w:rPr>
        <w:t xml:space="preserve"> </w:t>
      </w:r>
      <w:r w:rsidRPr="00484B35">
        <w:t>of</w:t>
      </w:r>
      <w:r w:rsidRPr="00484B35">
        <w:rPr>
          <w:spacing w:val="29"/>
        </w:rPr>
        <w:t xml:space="preserve"> </w:t>
      </w:r>
      <w:r w:rsidRPr="00484B35">
        <w:t>diagonals.</w:t>
      </w:r>
      <w:r w:rsidRPr="00484B35">
        <w:rPr>
          <w:spacing w:val="51"/>
        </w:rPr>
        <w:t xml:space="preserve"> </w:t>
      </w:r>
      <w:r w:rsidRPr="00484B35">
        <w:t>It</w:t>
      </w:r>
      <w:r w:rsidRPr="00484B35">
        <w:rPr>
          <w:spacing w:val="29"/>
        </w:rPr>
        <w:t xml:space="preserve"> </w:t>
      </w:r>
      <w:r w:rsidRPr="00484B35">
        <w:t>is</w:t>
      </w:r>
      <w:r w:rsidRPr="00484B35">
        <w:rPr>
          <w:spacing w:val="30"/>
        </w:rPr>
        <w:t xml:space="preserve"> </w:t>
      </w:r>
      <w:r w:rsidRPr="00484B35">
        <w:t>not</w:t>
      </w:r>
      <w:r w:rsidRPr="00484B35">
        <w:rPr>
          <w:spacing w:val="29"/>
        </w:rPr>
        <w:t xml:space="preserve"> </w:t>
      </w:r>
      <w:r w:rsidRPr="00484B35">
        <w:t>allowed</w:t>
      </w:r>
      <w:r w:rsidRPr="00484B35">
        <w:rPr>
          <w:spacing w:val="30"/>
        </w:rPr>
        <w:t xml:space="preserve"> </w:t>
      </w:r>
      <w:r w:rsidRPr="00484B35">
        <w:t>to</w:t>
      </w:r>
      <w:r w:rsidRPr="00484B35">
        <w:rPr>
          <w:spacing w:val="29"/>
        </w:rPr>
        <w:t xml:space="preserve"> </w:t>
      </w:r>
      <w:r w:rsidRPr="00484B35">
        <w:t>add</w:t>
      </w:r>
      <w:r w:rsidRPr="00484B35">
        <w:rPr>
          <w:spacing w:val="29"/>
        </w:rPr>
        <w:t xml:space="preserve"> </w:t>
      </w:r>
      <w:r w:rsidRPr="00484B35">
        <w:t>another</w:t>
      </w:r>
      <w:r w:rsidRPr="00484B35">
        <w:rPr>
          <w:spacing w:val="30"/>
        </w:rPr>
        <w:t xml:space="preserve"> </w:t>
      </w:r>
      <w:r w:rsidRPr="00484B35">
        <w:t>queen</w:t>
      </w:r>
      <w:r w:rsidRPr="00484B35">
        <w:rPr>
          <w:spacing w:val="-53"/>
        </w:rPr>
        <w:t xml:space="preserve"> </w:t>
      </w:r>
      <w:r w:rsidRPr="00484B35">
        <w:t>to a column or diagonal that already contains a queen. For example, the columns</w:t>
      </w:r>
      <w:r w:rsidRPr="00484B35">
        <w:rPr>
          <w:spacing w:val="1"/>
        </w:rPr>
        <w:t xml:space="preserve"> </w:t>
      </w:r>
      <w:r w:rsidRPr="00484B35">
        <w:t>and</w:t>
      </w:r>
      <w:r w:rsidRPr="00484B35">
        <w:rPr>
          <w:spacing w:val="8"/>
        </w:rPr>
        <w:t xml:space="preserve"> </w:t>
      </w:r>
      <w:r w:rsidRPr="00484B35">
        <w:t>diagonals</w:t>
      </w:r>
      <w:r w:rsidRPr="00484B35">
        <w:rPr>
          <w:spacing w:val="9"/>
        </w:rPr>
        <w:t xml:space="preserve"> </w:t>
      </w:r>
      <w:r w:rsidRPr="00484B35">
        <w:t>of</w:t>
      </w:r>
      <w:r w:rsidRPr="00484B35">
        <w:rPr>
          <w:spacing w:val="9"/>
        </w:rPr>
        <w:t xml:space="preserve"> </w:t>
      </w:r>
      <w:r w:rsidRPr="00484B35">
        <w:t>the</w:t>
      </w:r>
      <w:r w:rsidRPr="00484B35">
        <w:rPr>
          <w:spacing w:val="9"/>
        </w:rPr>
        <w:t xml:space="preserve"> </w:t>
      </w:r>
      <w:r w:rsidRPr="00484B35">
        <w:t>4</w:t>
      </w:r>
      <w:r w:rsidRPr="00484B35">
        <w:rPr>
          <w:spacing w:val="-24"/>
        </w:rPr>
        <w:t xml:space="preserve"> </w:t>
      </w:r>
      <w:r w:rsidRPr="00484B35">
        <w:rPr>
          <w:rFonts w:ascii="Yu Gothic" w:hAnsi="Yu Gothic"/>
        </w:rPr>
        <w:t>×</w:t>
      </w:r>
      <w:r w:rsidRPr="00484B35">
        <w:rPr>
          <w:rFonts w:ascii="Yu Gothic" w:hAnsi="Yu Gothic"/>
          <w:spacing w:val="-33"/>
        </w:rPr>
        <w:t xml:space="preserve"> </w:t>
      </w:r>
      <w:r w:rsidRPr="00484B35">
        <w:t>4</w:t>
      </w:r>
      <w:r w:rsidRPr="00484B35">
        <w:rPr>
          <w:spacing w:val="9"/>
        </w:rPr>
        <w:t xml:space="preserve"> </w:t>
      </w:r>
      <w:r w:rsidRPr="00484B35">
        <w:t>board</w:t>
      </w:r>
      <w:r w:rsidRPr="00484B35">
        <w:rPr>
          <w:spacing w:val="9"/>
        </w:rPr>
        <w:t xml:space="preserve"> </w:t>
      </w:r>
      <w:r w:rsidRPr="00484B35">
        <w:t>are</w:t>
      </w:r>
      <w:r w:rsidRPr="00484B35">
        <w:rPr>
          <w:spacing w:val="9"/>
        </w:rPr>
        <w:t xml:space="preserve"> </w:t>
      </w:r>
      <w:r w:rsidRPr="00484B35">
        <w:t>numbered</w:t>
      </w:r>
      <w:r w:rsidRPr="00484B35">
        <w:rPr>
          <w:spacing w:val="9"/>
        </w:rPr>
        <w:t xml:space="preserve"> </w:t>
      </w:r>
      <w:r w:rsidRPr="00484B35">
        <w:t>as</w:t>
      </w:r>
      <w:r w:rsidRPr="00484B35">
        <w:rPr>
          <w:spacing w:val="9"/>
        </w:rPr>
        <w:t xml:space="preserve"> </w:t>
      </w:r>
      <w:r w:rsidRPr="00484B35">
        <w:t>follows:</w:t>
      </w:r>
    </w:p>
    <w:p w:rsidR="00904690" w:rsidRPr="00484B35" w:rsidRDefault="0098712D">
      <w:pPr>
        <w:pStyle w:val="Textoindependiente"/>
        <w:spacing w:before="2"/>
        <w:rPr>
          <w:sz w:val="11"/>
        </w:rPr>
      </w:pPr>
      <w:r>
        <w:pict>
          <v:shape id="_x0000_s8992" type="#_x0000_t202" style="position:absolute;margin-left:150.05pt;margin-top:9.45pt;width:74.3pt;height:74.1pt;z-index:-251803648;mso-wrap-distance-left:0;mso-wrap-distance-right: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9"/>
                    <w:gridCol w:w="369"/>
                    <w:gridCol w:w="369"/>
                    <w:gridCol w:w="369"/>
                  </w:tblGrid>
                  <w:tr w:rsidR="00EE7A03">
                    <w:trPr>
                      <w:trHeight w:val="358"/>
                    </w:trPr>
                    <w:tc>
                      <w:tcPr>
                        <w:tcW w:w="369" w:type="dxa"/>
                      </w:tcPr>
                      <w:p w:rsidR="00EE7A03" w:rsidRDefault="00EE7A03">
                        <w:pPr>
                          <w:pStyle w:val="TableParagraph"/>
                          <w:spacing w:before="23"/>
                          <w:ind w:left="7"/>
                          <w:jc w:val="center"/>
                        </w:pPr>
                        <w:r>
                          <w:rPr>
                            <w:w w:val="112"/>
                          </w:rPr>
                          <w:t>0</w:t>
                        </w:r>
                      </w:p>
                    </w:tc>
                    <w:tc>
                      <w:tcPr>
                        <w:tcW w:w="369" w:type="dxa"/>
                      </w:tcPr>
                      <w:p w:rsidR="00EE7A03" w:rsidRDefault="00EE7A03">
                        <w:pPr>
                          <w:pStyle w:val="TableParagraph"/>
                          <w:spacing w:before="24"/>
                          <w:ind w:left="6"/>
                          <w:jc w:val="center"/>
                        </w:pPr>
                        <w:r>
                          <w:rPr>
                            <w:w w:val="112"/>
                          </w:rPr>
                          <w:t>1</w:t>
                        </w:r>
                      </w:p>
                    </w:tc>
                    <w:tc>
                      <w:tcPr>
                        <w:tcW w:w="369" w:type="dxa"/>
                      </w:tcPr>
                      <w:p w:rsidR="00EE7A03" w:rsidRDefault="00EE7A03">
                        <w:pPr>
                          <w:pStyle w:val="TableParagraph"/>
                          <w:spacing w:before="24"/>
                          <w:ind w:left="5"/>
                          <w:jc w:val="center"/>
                        </w:pPr>
                        <w:r>
                          <w:rPr>
                            <w:w w:val="112"/>
                          </w:rPr>
                          <w:t>2</w:t>
                        </w:r>
                      </w:p>
                    </w:tc>
                    <w:tc>
                      <w:tcPr>
                        <w:tcW w:w="369" w:type="dxa"/>
                      </w:tcPr>
                      <w:p w:rsidR="00EE7A03" w:rsidRDefault="00EE7A03">
                        <w:pPr>
                          <w:pStyle w:val="TableParagraph"/>
                          <w:spacing w:before="23"/>
                          <w:ind w:left="4"/>
                          <w:jc w:val="center"/>
                        </w:pPr>
                        <w:r>
                          <w:rPr>
                            <w:w w:val="112"/>
                          </w:rPr>
                          <w:t>3</w:t>
                        </w:r>
                      </w:p>
                    </w:tc>
                  </w:tr>
                  <w:tr w:rsidR="00EE7A03">
                    <w:trPr>
                      <w:trHeight w:val="358"/>
                    </w:trPr>
                    <w:tc>
                      <w:tcPr>
                        <w:tcW w:w="369" w:type="dxa"/>
                      </w:tcPr>
                      <w:p w:rsidR="00EE7A03" w:rsidRDefault="00EE7A03">
                        <w:pPr>
                          <w:pStyle w:val="TableParagraph"/>
                          <w:spacing w:before="23"/>
                          <w:ind w:left="7"/>
                          <w:jc w:val="center"/>
                        </w:pPr>
                        <w:r>
                          <w:rPr>
                            <w:w w:val="112"/>
                          </w:rPr>
                          <w:t>0</w:t>
                        </w:r>
                      </w:p>
                    </w:tc>
                    <w:tc>
                      <w:tcPr>
                        <w:tcW w:w="369" w:type="dxa"/>
                      </w:tcPr>
                      <w:p w:rsidR="00EE7A03" w:rsidRDefault="00EE7A03">
                        <w:pPr>
                          <w:pStyle w:val="TableParagraph"/>
                          <w:spacing w:before="24"/>
                          <w:ind w:left="6"/>
                          <w:jc w:val="center"/>
                        </w:pPr>
                        <w:r>
                          <w:rPr>
                            <w:w w:val="112"/>
                          </w:rPr>
                          <w:t>1</w:t>
                        </w:r>
                      </w:p>
                    </w:tc>
                    <w:tc>
                      <w:tcPr>
                        <w:tcW w:w="369" w:type="dxa"/>
                      </w:tcPr>
                      <w:p w:rsidR="00EE7A03" w:rsidRDefault="00EE7A03">
                        <w:pPr>
                          <w:pStyle w:val="TableParagraph"/>
                          <w:spacing w:before="24"/>
                          <w:ind w:left="5"/>
                          <w:jc w:val="center"/>
                        </w:pPr>
                        <w:r>
                          <w:rPr>
                            <w:w w:val="112"/>
                          </w:rPr>
                          <w:t>2</w:t>
                        </w:r>
                      </w:p>
                    </w:tc>
                    <w:tc>
                      <w:tcPr>
                        <w:tcW w:w="369" w:type="dxa"/>
                      </w:tcPr>
                      <w:p w:rsidR="00EE7A03" w:rsidRDefault="00EE7A03">
                        <w:pPr>
                          <w:pStyle w:val="TableParagraph"/>
                          <w:spacing w:before="23"/>
                          <w:ind w:left="4"/>
                          <w:jc w:val="center"/>
                        </w:pPr>
                        <w:r>
                          <w:rPr>
                            <w:w w:val="112"/>
                          </w:rPr>
                          <w:t>3</w:t>
                        </w:r>
                      </w:p>
                    </w:tc>
                  </w:tr>
                  <w:tr w:rsidR="00EE7A03">
                    <w:trPr>
                      <w:trHeight w:val="358"/>
                    </w:trPr>
                    <w:tc>
                      <w:tcPr>
                        <w:tcW w:w="369" w:type="dxa"/>
                      </w:tcPr>
                      <w:p w:rsidR="00EE7A03" w:rsidRDefault="00EE7A03">
                        <w:pPr>
                          <w:pStyle w:val="TableParagraph"/>
                          <w:spacing w:before="23"/>
                          <w:ind w:left="7"/>
                          <w:jc w:val="center"/>
                        </w:pPr>
                        <w:r>
                          <w:rPr>
                            <w:w w:val="112"/>
                          </w:rPr>
                          <w:t>0</w:t>
                        </w:r>
                      </w:p>
                    </w:tc>
                    <w:tc>
                      <w:tcPr>
                        <w:tcW w:w="369" w:type="dxa"/>
                      </w:tcPr>
                      <w:p w:rsidR="00EE7A03" w:rsidRDefault="00EE7A03">
                        <w:pPr>
                          <w:pStyle w:val="TableParagraph"/>
                          <w:spacing w:before="24"/>
                          <w:ind w:left="6"/>
                          <w:jc w:val="center"/>
                        </w:pPr>
                        <w:r>
                          <w:rPr>
                            <w:w w:val="112"/>
                          </w:rPr>
                          <w:t>1</w:t>
                        </w:r>
                      </w:p>
                    </w:tc>
                    <w:tc>
                      <w:tcPr>
                        <w:tcW w:w="369" w:type="dxa"/>
                      </w:tcPr>
                      <w:p w:rsidR="00EE7A03" w:rsidRDefault="00EE7A03">
                        <w:pPr>
                          <w:pStyle w:val="TableParagraph"/>
                          <w:spacing w:before="24"/>
                          <w:ind w:left="5"/>
                          <w:jc w:val="center"/>
                        </w:pPr>
                        <w:r>
                          <w:rPr>
                            <w:w w:val="112"/>
                          </w:rPr>
                          <w:t>2</w:t>
                        </w:r>
                      </w:p>
                    </w:tc>
                    <w:tc>
                      <w:tcPr>
                        <w:tcW w:w="369" w:type="dxa"/>
                      </w:tcPr>
                      <w:p w:rsidR="00EE7A03" w:rsidRDefault="00EE7A03">
                        <w:pPr>
                          <w:pStyle w:val="TableParagraph"/>
                          <w:spacing w:before="23"/>
                          <w:ind w:left="4"/>
                          <w:jc w:val="center"/>
                        </w:pPr>
                        <w:r>
                          <w:rPr>
                            <w:w w:val="112"/>
                          </w:rPr>
                          <w:t>3</w:t>
                        </w:r>
                      </w:p>
                    </w:tc>
                  </w:tr>
                  <w:tr w:rsidR="00EE7A03">
                    <w:trPr>
                      <w:trHeight w:val="358"/>
                    </w:trPr>
                    <w:tc>
                      <w:tcPr>
                        <w:tcW w:w="369" w:type="dxa"/>
                      </w:tcPr>
                      <w:p w:rsidR="00EE7A03" w:rsidRDefault="00EE7A03">
                        <w:pPr>
                          <w:pStyle w:val="TableParagraph"/>
                          <w:spacing w:before="23"/>
                          <w:ind w:left="7"/>
                          <w:jc w:val="center"/>
                        </w:pPr>
                        <w:r>
                          <w:rPr>
                            <w:w w:val="112"/>
                          </w:rPr>
                          <w:t>0</w:t>
                        </w:r>
                      </w:p>
                    </w:tc>
                    <w:tc>
                      <w:tcPr>
                        <w:tcW w:w="369" w:type="dxa"/>
                      </w:tcPr>
                      <w:p w:rsidR="00EE7A03" w:rsidRDefault="00EE7A03">
                        <w:pPr>
                          <w:pStyle w:val="TableParagraph"/>
                          <w:spacing w:before="24"/>
                          <w:ind w:left="6"/>
                          <w:jc w:val="center"/>
                        </w:pPr>
                        <w:r>
                          <w:rPr>
                            <w:w w:val="112"/>
                          </w:rPr>
                          <w:t>1</w:t>
                        </w:r>
                      </w:p>
                    </w:tc>
                    <w:tc>
                      <w:tcPr>
                        <w:tcW w:w="369" w:type="dxa"/>
                      </w:tcPr>
                      <w:p w:rsidR="00EE7A03" w:rsidRDefault="00EE7A03">
                        <w:pPr>
                          <w:pStyle w:val="TableParagraph"/>
                          <w:spacing w:before="24"/>
                          <w:ind w:left="5"/>
                          <w:jc w:val="center"/>
                        </w:pPr>
                        <w:r>
                          <w:rPr>
                            <w:w w:val="112"/>
                          </w:rPr>
                          <w:t>2</w:t>
                        </w:r>
                      </w:p>
                    </w:tc>
                    <w:tc>
                      <w:tcPr>
                        <w:tcW w:w="369" w:type="dxa"/>
                      </w:tcPr>
                      <w:p w:rsidR="00EE7A03" w:rsidRDefault="00EE7A03">
                        <w:pPr>
                          <w:pStyle w:val="TableParagraph"/>
                          <w:spacing w:before="23"/>
                          <w:ind w:left="4"/>
                          <w:jc w:val="center"/>
                        </w:pPr>
                        <w:r>
                          <w:rPr>
                            <w:w w:val="112"/>
                          </w:rPr>
                          <w:t>3</w:t>
                        </w:r>
                      </w:p>
                    </w:tc>
                  </w:tr>
                </w:tbl>
                <w:p w:rsidR="00EE7A03" w:rsidRDefault="00EE7A03">
                  <w:pPr>
                    <w:pStyle w:val="Textoindependiente"/>
                  </w:pPr>
                </w:p>
              </w:txbxContent>
            </v:textbox>
            <w10:wrap type="topAndBottom" anchorx="page"/>
          </v:shape>
        </w:pict>
      </w:r>
      <w:r>
        <w:pict>
          <v:shape id="_x0000_s8991" type="#_x0000_t202" style="position:absolute;margin-left:260.6pt;margin-top:9.45pt;width:74.3pt;height:74.1pt;z-index:-251802624;mso-wrap-distance-left:0;mso-wrap-distance-right: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9"/>
                    <w:gridCol w:w="369"/>
                    <w:gridCol w:w="369"/>
                    <w:gridCol w:w="369"/>
                  </w:tblGrid>
                  <w:tr w:rsidR="00EE7A03">
                    <w:trPr>
                      <w:trHeight w:val="358"/>
                    </w:trPr>
                    <w:tc>
                      <w:tcPr>
                        <w:tcW w:w="369" w:type="dxa"/>
                      </w:tcPr>
                      <w:p w:rsidR="00EE7A03" w:rsidRDefault="00EE7A03">
                        <w:pPr>
                          <w:pStyle w:val="TableParagraph"/>
                          <w:spacing w:before="23"/>
                          <w:ind w:left="7"/>
                          <w:jc w:val="center"/>
                        </w:pPr>
                        <w:r>
                          <w:rPr>
                            <w:w w:val="112"/>
                          </w:rPr>
                          <w:t>0</w:t>
                        </w:r>
                      </w:p>
                    </w:tc>
                    <w:tc>
                      <w:tcPr>
                        <w:tcW w:w="369" w:type="dxa"/>
                      </w:tcPr>
                      <w:p w:rsidR="00EE7A03" w:rsidRDefault="00EE7A03">
                        <w:pPr>
                          <w:pStyle w:val="TableParagraph"/>
                          <w:spacing w:before="24"/>
                          <w:ind w:left="6"/>
                          <w:jc w:val="center"/>
                        </w:pPr>
                        <w:r>
                          <w:rPr>
                            <w:w w:val="112"/>
                          </w:rPr>
                          <w:t>1</w:t>
                        </w:r>
                      </w:p>
                    </w:tc>
                    <w:tc>
                      <w:tcPr>
                        <w:tcW w:w="369" w:type="dxa"/>
                      </w:tcPr>
                      <w:p w:rsidR="00EE7A03" w:rsidRDefault="00EE7A03">
                        <w:pPr>
                          <w:pStyle w:val="TableParagraph"/>
                          <w:spacing w:before="24"/>
                          <w:ind w:left="5"/>
                          <w:jc w:val="center"/>
                        </w:pPr>
                        <w:r>
                          <w:rPr>
                            <w:w w:val="112"/>
                          </w:rPr>
                          <w:t>2</w:t>
                        </w:r>
                      </w:p>
                    </w:tc>
                    <w:tc>
                      <w:tcPr>
                        <w:tcW w:w="369" w:type="dxa"/>
                      </w:tcPr>
                      <w:p w:rsidR="00EE7A03" w:rsidRDefault="00EE7A03">
                        <w:pPr>
                          <w:pStyle w:val="TableParagraph"/>
                          <w:spacing w:before="23"/>
                          <w:ind w:left="4"/>
                          <w:jc w:val="center"/>
                        </w:pPr>
                        <w:r>
                          <w:rPr>
                            <w:w w:val="112"/>
                          </w:rPr>
                          <w:t>3</w:t>
                        </w:r>
                      </w:p>
                    </w:tc>
                  </w:tr>
                  <w:tr w:rsidR="00EE7A03">
                    <w:trPr>
                      <w:trHeight w:val="358"/>
                    </w:trPr>
                    <w:tc>
                      <w:tcPr>
                        <w:tcW w:w="369" w:type="dxa"/>
                      </w:tcPr>
                      <w:p w:rsidR="00EE7A03" w:rsidRDefault="00EE7A03">
                        <w:pPr>
                          <w:pStyle w:val="TableParagraph"/>
                          <w:spacing w:before="24"/>
                          <w:ind w:left="7"/>
                          <w:jc w:val="center"/>
                        </w:pPr>
                        <w:r>
                          <w:rPr>
                            <w:w w:val="112"/>
                          </w:rPr>
                          <w:t>1</w:t>
                        </w:r>
                      </w:p>
                    </w:tc>
                    <w:tc>
                      <w:tcPr>
                        <w:tcW w:w="369" w:type="dxa"/>
                      </w:tcPr>
                      <w:p w:rsidR="00EE7A03" w:rsidRDefault="00EE7A03">
                        <w:pPr>
                          <w:pStyle w:val="TableParagraph"/>
                          <w:spacing w:before="24"/>
                          <w:ind w:left="6"/>
                          <w:jc w:val="center"/>
                        </w:pPr>
                        <w:r>
                          <w:rPr>
                            <w:w w:val="112"/>
                          </w:rPr>
                          <w:t>2</w:t>
                        </w:r>
                      </w:p>
                    </w:tc>
                    <w:tc>
                      <w:tcPr>
                        <w:tcW w:w="369" w:type="dxa"/>
                      </w:tcPr>
                      <w:p w:rsidR="00EE7A03" w:rsidRDefault="00EE7A03">
                        <w:pPr>
                          <w:pStyle w:val="TableParagraph"/>
                          <w:spacing w:before="23"/>
                          <w:ind w:left="5"/>
                          <w:jc w:val="center"/>
                        </w:pPr>
                        <w:r>
                          <w:rPr>
                            <w:w w:val="112"/>
                          </w:rPr>
                          <w:t>3</w:t>
                        </w:r>
                      </w:p>
                    </w:tc>
                    <w:tc>
                      <w:tcPr>
                        <w:tcW w:w="369" w:type="dxa"/>
                      </w:tcPr>
                      <w:p w:rsidR="00EE7A03" w:rsidRDefault="00EE7A03">
                        <w:pPr>
                          <w:pStyle w:val="TableParagraph"/>
                          <w:spacing w:before="24"/>
                          <w:ind w:left="4"/>
                          <w:jc w:val="center"/>
                        </w:pPr>
                        <w:r>
                          <w:rPr>
                            <w:w w:val="112"/>
                          </w:rPr>
                          <w:t>4</w:t>
                        </w:r>
                      </w:p>
                    </w:tc>
                  </w:tr>
                  <w:tr w:rsidR="00EE7A03">
                    <w:trPr>
                      <w:trHeight w:val="358"/>
                    </w:trPr>
                    <w:tc>
                      <w:tcPr>
                        <w:tcW w:w="369" w:type="dxa"/>
                      </w:tcPr>
                      <w:p w:rsidR="00EE7A03" w:rsidRDefault="00EE7A03">
                        <w:pPr>
                          <w:pStyle w:val="TableParagraph"/>
                          <w:spacing w:before="24"/>
                          <w:ind w:left="7"/>
                          <w:jc w:val="center"/>
                        </w:pPr>
                        <w:r>
                          <w:rPr>
                            <w:w w:val="112"/>
                          </w:rPr>
                          <w:t>2</w:t>
                        </w:r>
                      </w:p>
                    </w:tc>
                    <w:tc>
                      <w:tcPr>
                        <w:tcW w:w="369" w:type="dxa"/>
                      </w:tcPr>
                      <w:p w:rsidR="00EE7A03" w:rsidRDefault="00EE7A03">
                        <w:pPr>
                          <w:pStyle w:val="TableParagraph"/>
                          <w:spacing w:before="23"/>
                          <w:ind w:left="6"/>
                          <w:jc w:val="center"/>
                        </w:pPr>
                        <w:r>
                          <w:rPr>
                            <w:w w:val="112"/>
                          </w:rPr>
                          <w:t>3</w:t>
                        </w:r>
                      </w:p>
                    </w:tc>
                    <w:tc>
                      <w:tcPr>
                        <w:tcW w:w="369" w:type="dxa"/>
                      </w:tcPr>
                      <w:p w:rsidR="00EE7A03" w:rsidRDefault="00EE7A03">
                        <w:pPr>
                          <w:pStyle w:val="TableParagraph"/>
                          <w:spacing w:before="24"/>
                          <w:ind w:left="5"/>
                          <w:jc w:val="center"/>
                        </w:pPr>
                        <w:r>
                          <w:rPr>
                            <w:w w:val="112"/>
                          </w:rPr>
                          <w:t>4</w:t>
                        </w:r>
                      </w:p>
                    </w:tc>
                    <w:tc>
                      <w:tcPr>
                        <w:tcW w:w="369" w:type="dxa"/>
                      </w:tcPr>
                      <w:p w:rsidR="00EE7A03" w:rsidRDefault="00EE7A03">
                        <w:pPr>
                          <w:pStyle w:val="TableParagraph"/>
                          <w:spacing w:before="23"/>
                          <w:ind w:left="4"/>
                          <w:jc w:val="center"/>
                        </w:pPr>
                        <w:r>
                          <w:rPr>
                            <w:w w:val="112"/>
                          </w:rPr>
                          <w:t>5</w:t>
                        </w:r>
                      </w:p>
                    </w:tc>
                  </w:tr>
                  <w:tr w:rsidR="00EE7A03">
                    <w:trPr>
                      <w:trHeight w:val="358"/>
                    </w:trPr>
                    <w:tc>
                      <w:tcPr>
                        <w:tcW w:w="369" w:type="dxa"/>
                      </w:tcPr>
                      <w:p w:rsidR="00EE7A03" w:rsidRDefault="00EE7A03">
                        <w:pPr>
                          <w:pStyle w:val="TableParagraph"/>
                          <w:spacing w:before="23"/>
                          <w:ind w:left="7"/>
                          <w:jc w:val="center"/>
                        </w:pPr>
                        <w:r>
                          <w:rPr>
                            <w:w w:val="112"/>
                          </w:rPr>
                          <w:t>3</w:t>
                        </w:r>
                      </w:p>
                    </w:tc>
                    <w:tc>
                      <w:tcPr>
                        <w:tcW w:w="369" w:type="dxa"/>
                      </w:tcPr>
                      <w:p w:rsidR="00EE7A03" w:rsidRDefault="00EE7A03">
                        <w:pPr>
                          <w:pStyle w:val="TableParagraph"/>
                          <w:spacing w:before="24"/>
                          <w:ind w:left="6"/>
                          <w:jc w:val="center"/>
                        </w:pPr>
                        <w:r>
                          <w:rPr>
                            <w:w w:val="112"/>
                          </w:rPr>
                          <w:t>4</w:t>
                        </w:r>
                      </w:p>
                    </w:tc>
                    <w:tc>
                      <w:tcPr>
                        <w:tcW w:w="369" w:type="dxa"/>
                      </w:tcPr>
                      <w:p w:rsidR="00EE7A03" w:rsidRDefault="00EE7A03">
                        <w:pPr>
                          <w:pStyle w:val="TableParagraph"/>
                          <w:spacing w:before="23"/>
                          <w:ind w:left="5"/>
                          <w:jc w:val="center"/>
                        </w:pPr>
                        <w:r>
                          <w:rPr>
                            <w:w w:val="112"/>
                          </w:rPr>
                          <w:t>5</w:t>
                        </w:r>
                      </w:p>
                    </w:tc>
                    <w:tc>
                      <w:tcPr>
                        <w:tcW w:w="369" w:type="dxa"/>
                      </w:tcPr>
                      <w:p w:rsidR="00EE7A03" w:rsidRDefault="00EE7A03">
                        <w:pPr>
                          <w:pStyle w:val="TableParagraph"/>
                          <w:spacing w:before="23"/>
                          <w:ind w:left="4"/>
                          <w:jc w:val="center"/>
                        </w:pPr>
                        <w:r>
                          <w:rPr>
                            <w:w w:val="112"/>
                          </w:rPr>
                          <w:t>6</w:t>
                        </w:r>
                      </w:p>
                    </w:tc>
                  </w:tr>
                </w:tbl>
                <w:p w:rsidR="00EE7A03" w:rsidRDefault="00EE7A03">
                  <w:pPr>
                    <w:pStyle w:val="Textoindependiente"/>
                  </w:pPr>
                </w:p>
              </w:txbxContent>
            </v:textbox>
            <w10:wrap type="topAndBottom" anchorx="page"/>
          </v:shape>
        </w:pict>
      </w:r>
      <w:r>
        <w:pict>
          <v:shape id="_x0000_s8990" type="#_x0000_t202" style="position:absolute;margin-left:371.15pt;margin-top:9.45pt;width:74.3pt;height:74.1pt;z-index:-251801600;mso-wrap-distance-left:0;mso-wrap-distance-right: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9"/>
                    <w:gridCol w:w="369"/>
                    <w:gridCol w:w="369"/>
                    <w:gridCol w:w="369"/>
                  </w:tblGrid>
                  <w:tr w:rsidR="00EE7A03">
                    <w:trPr>
                      <w:trHeight w:val="358"/>
                    </w:trPr>
                    <w:tc>
                      <w:tcPr>
                        <w:tcW w:w="369" w:type="dxa"/>
                      </w:tcPr>
                      <w:p w:rsidR="00EE7A03" w:rsidRDefault="00EE7A03">
                        <w:pPr>
                          <w:pStyle w:val="TableParagraph"/>
                          <w:spacing w:before="23"/>
                          <w:ind w:left="7"/>
                          <w:jc w:val="center"/>
                        </w:pPr>
                        <w:r>
                          <w:rPr>
                            <w:w w:val="112"/>
                          </w:rPr>
                          <w:t>3</w:t>
                        </w:r>
                      </w:p>
                    </w:tc>
                    <w:tc>
                      <w:tcPr>
                        <w:tcW w:w="369" w:type="dxa"/>
                      </w:tcPr>
                      <w:p w:rsidR="00EE7A03" w:rsidRDefault="00EE7A03">
                        <w:pPr>
                          <w:pStyle w:val="TableParagraph"/>
                          <w:spacing w:before="24"/>
                          <w:ind w:right="112"/>
                          <w:jc w:val="right"/>
                        </w:pPr>
                        <w:r>
                          <w:rPr>
                            <w:w w:val="112"/>
                          </w:rPr>
                          <w:t>4</w:t>
                        </w:r>
                      </w:p>
                    </w:tc>
                    <w:tc>
                      <w:tcPr>
                        <w:tcW w:w="369" w:type="dxa"/>
                      </w:tcPr>
                      <w:p w:rsidR="00EE7A03" w:rsidRDefault="00EE7A03">
                        <w:pPr>
                          <w:pStyle w:val="TableParagraph"/>
                          <w:spacing w:before="23"/>
                          <w:ind w:left="5"/>
                          <w:jc w:val="center"/>
                        </w:pPr>
                        <w:r>
                          <w:rPr>
                            <w:w w:val="112"/>
                          </w:rPr>
                          <w:t>5</w:t>
                        </w:r>
                      </w:p>
                    </w:tc>
                    <w:tc>
                      <w:tcPr>
                        <w:tcW w:w="369" w:type="dxa"/>
                      </w:tcPr>
                      <w:p w:rsidR="00EE7A03" w:rsidRDefault="00EE7A03">
                        <w:pPr>
                          <w:pStyle w:val="TableParagraph"/>
                          <w:spacing w:before="23"/>
                          <w:ind w:left="4"/>
                          <w:jc w:val="center"/>
                        </w:pPr>
                        <w:r>
                          <w:rPr>
                            <w:w w:val="112"/>
                          </w:rPr>
                          <w:t>6</w:t>
                        </w:r>
                      </w:p>
                    </w:tc>
                  </w:tr>
                  <w:tr w:rsidR="00EE7A03">
                    <w:trPr>
                      <w:trHeight w:val="358"/>
                    </w:trPr>
                    <w:tc>
                      <w:tcPr>
                        <w:tcW w:w="369" w:type="dxa"/>
                      </w:tcPr>
                      <w:p w:rsidR="00EE7A03" w:rsidRDefault="00EE7A03">
                        <w:pPr>
                          <w:pStyle w:val="TableParagraph"/>
                          <w:spacing w:before="24"/>
                          <w:ind w:left="7"/>
                          <w:jc w:val="center"/>
                        </w:pPr>
                        <w:r>
                          <w:rPr>
                            <w:w w:val="112"/>
                          </w:rPr>
                          <w:t>2</w:t>
                        </w:r>
                      </w:p>
                    </w:tc>
                    <w:tc>
                      <w:tcPr>
                        <w:tcW w:w="369" w:type="dxa"/>
                      </w:tcPr>
                      <w:p w:rsidR="00EE7A03" w:rsidRDefault="00EE7A03">
                        <w:pPr>
                          <w:pStyle w:val="TableParagraph"/>
                          <w:spacing w:before="23"/>
                          <w:ind w:right="112"/>
                          <w:jc w:val="right"/>
                        </w:pPr>
                        <w:r>
                          <w:rPr>
                            <w:w w:val="112"/>
                          </w:rPr>
                          <w:t>3</w:t>
                        </w:r>
                      </w:p>
                    </w:tc>
                    <w:tc>
                      <w:tcPr>
                        <w:tcW w:w="369" w:type="dxa"/>
                      </w:tcPr>
                      <w:p w:rsidR="00EE7A03" w:rsidRDefault="00EE7A03">
                        <w:pPr>
                          <w:pStyle w:val="TableParagraph"/>
                          <w:spacing w:before="24"/>
                          <w:ind w:left="5"/>
                          <w:jc w:val="center"/>
                        </w:pPr>
                        <w:r>
                          <w:rPr>
                            <w:w w:val="112"/>
                          </w:rPr>
                          <w:t>4</w:t>
                        </w:r>
                      </w:p>
                    </w:tc>
                    <w:tc>
                      <w:tcPr>
                        <w:tcW w:w="369" w:type="dxa"/>
                      </w:tcPr>
                      <w:p w:rsidR="00EE7A03" w:rsidRDefault="00EE7A03">
                        <w:pPr>
                          <w:pStyle w:val="TableParagraph"/>
                          <w:spacing w:before="23"/>
                          <w:ind w:left="4"/>
                          <w:jc w:val="center"/>
                        </w:pPr>
                        <w:r>
                          <w:rPr>
                            <w:w w:val="112"/>
                          </w:rPr>
                          <w:t>5</w:t>
                        </w:r>
                      </w:p>
                    </w:tc>
                  </w:tr>
                  <w:tr w:rsidR="00EE7A03">
                    <w:trPr>
                      <w:trHeight w:val="358"/>
                    </w:trPr>
                    <w:tc>
                      <w:tcPr>
                        <w:tcW w:w="369" w:type="dxa"/>
                      </w:tcPr>
                      <w:p w:rsidR="00EE7A03" w:rsidRDefault="00EE7A03">
                        <w:pPr>
                          <w:pStyle w:val="TableParagraph"/>
                          <w:spacing w:before="24"/>
                          <w:ind w:left="7"/>
                          <w:jc w:val="center"/>
                        </w:pPr>
                        <w:r>
                          <w:rPr>
                            <w:w w:val="112"/>
                          </w:rPr>
                          <w:t>1</w:t>
                        </w:r>
                      </w:p>
                    </w:tc>
                    <w:tc>
                      <w:tcPr>
                        <w:tcW w:w="369" w:type="dxa"/>
                      </w:tcPr>
                      <w:p w:rsidR="00EE7A03" w:rsidRDefault="00EE7A03">
                        <w:pPr>
                          <w:pStyle w:val="TableParagraph"/>
                          <w:spacing w:before="24"/>
                          <w:ind w:right="112"/>
                          <w:jc w:val="right"/>
                        </w:pPr>
                        <w:r>
                          <w:rPr>
                            <w:w w:val="112"/>
                          </w:rPr>
                          <w:t>2</w:t>
                        </w:r>
                      </w:p>
                    </w:tc>
                    <w:tc>
                      <w:tcPr>
                        <w:tcW w:w="369" w:type="dxa"/>
                      </w:tcPr>
                      <w:p w:rsidR="00EE7A03" w:rsidRDefault="00EE7A03">
                        <w:pPr>
                          <w:pStyle w:val="TableParagraph"/>
                          <w:spacing w:before="23"/>
                          <w:ind w:left="5"/>
                          <w:jc w:val="center"/>
                        </w:pPr>
                        <w:r>
                          <w:rPr>
                            <w:w w:val="112"/>
                          </w:rPr>
                          <w:t>3</w:t>
                        </w:r>
                      </w:p>
                    </w:tc>
                    <w:tc>
                      <w:tcPr>
                        <w:tcW w:w="369" w:type="dxa"/>
                      </w:tcPr>
                      <w:p w:rsidR="00EE7A03" w:rsidRDefault="00EE7A03">
                        <w:pPr>
                          <w:pStyle w:val="TableParagraph"/>
                          <w:spacing w:before="24"/>
                          <w:ind w:left="4"/>
                          <w:jc w:val="center"/>
                        </w:pPr>
                        <w:r>
                          <w:rPr>
                            <w:w w:val="112"/>
                          </w:rPr>
                          <w:t>4</w:t>
                        </w:r>
                      </w:p>
                    </w:tc>
                  </w:tr>
                  <w:tr w:rsidR="00EE7A03">
                    <w:trPr>
                      <w:trHeight w:val="358"/>
                    </w:trPr>
                    <w:tc>
                      <w:tcPr>
                        <w:tcW w:w="369" w:type="dxa"/>
                      </w:tcPr>
                      <w:p w:rsidR="00EE7A03" w:rsidRDefault="00EE7A03">
                        <w:pPr>
                          <w:pStyle w:val="TableParagraph"/>
                          <w:spacing w:before="23"/>
                          <w:ind w:left="7"/>
                          <w:jc w:val="center"/>
                        </w:pPr>
                        <w:r>
                          <w:rPr>
                            <w:w w:val="112"/>
                          </w:rPr>
                          <w:t>0</w:t>
                        </w:r>
                      </w:p>
                    </w:tc>
                    <w:tc>
                      <w:tcPr>
                        <w:tcW w:w="369" w:type="dxa"/>
                      </w:tcPr>
                      <w:p w:rsidR="00EE7A03" w:rsidRDefault="00EE7A03">
                        <w:pPr>
                          <w:pStyle w:val="TableParagraph"/>
                          <w:spacing w:before="24"/>
                          <w:ind w:right="112"/>
                          <w:jc w:val="right"/>
                        </w:pPr>
                        <w:r>
                          <w:rPr>
                            <w:w w:val="112"/>
                          </w:rPr>
                          <w:t>1</w:t>
                        </w:r>
                      </w:p>
                    </w:tc>
                    <w:tc>
                      <w:tcPr>
                        <w:tcW w:w="369" w:type="dxa"/>
                      </w:tcPr>
                      <w:p w:rsidR="00EE7A03" w:rsidRDefault="00EE7A03">
                        <w:pPr>
                          <w:pStyle w:val="TableParagraph"/>
                          <w:spacing w:before="24"/>
                          <w:ind w:left="5"/>
                          <w:jc w:val="center"/>
                        </w:pPr>
                        <w:r>
                          <w:rPr>
                            <w:w w:val="112"/>
                          </w:rPr>
                          <w:t>2</w:t>
                        </w:r>
                      </w:p>
                    </w:tc>
                    <w:tc>
                      <w:tcPr>
                        <w:tcW w:w="369" w:type="dxa"/>
                      </w:tcPr>
                      <w:p w:rsidR="00EE7A03" w:rsidRDefault="00EE7A03">
                        <w:pPr>
                          <w:pStyle w:val="TableParagraph"/>
                          <w:spacing w:before="23"/>
                          <w:ind w:left="4"/>
                          <w:jc w:val="center"/>
                        </w:pPr>
                        <w:r>
                          <w:rPr>
                            <w:w w:val="112"/>
                          </w:rPr>
                          <w:t>3</w:t>
                        </w:r>
                      </w:p>
                    </w:tc>
                  </w:tr>
                </w:tbl>
                <w:p w:rsidR="00EE7A03" w:rsidRDefault="00EE7A03">
                  <w:pPr>
                    <w:pStyle w:val="Textoindependiente"/>
                  </w:pPr>
                </w:p>
              </w:txbxContent>
            </v:textbox>
            <w10:wrap type="topAndBottom" anchorx="page"/>
          </v:shape>
        </w:pict>
      </w:r>
    </w:p>
    <w:p w:rsidR="00904690" w:rsidRPr="00484B35" w:rsidRDefault="009A0837">
      <w:pPr>
        <w:pStyle w:val="Textoindependiente"/>
        <w:tabs>
          <w:tab w:val="left" w:pos="2267"/>
          <w:tab w:val="left" w:pos="4478"/>
        </w:tabs>
        <w:spacing w:before="182"/>
        <w:ind w:right="54"/>
        <w:jc w:val="center"/>
        <w:rPr>
          <w:rFonts w:ascii="SimSun"/>
        </w:rPr>
      </w:pPr>
      <w:r w:rsidRPr="00484B35">
        <w:rPr>
          <w:rFonts w:ascii="SimSun"/>
          <w:w w:val="105"/>
        </w:rPr>
        <w:t>column</w:t>
      </w:r>
      <w:r w:rsidRPr="00484B35">
        <w:rPr>
          <w:rFonts w:ascii="SimSun"/>
          <w:w w:val="105"/>
        </w:rPr>
        <w:tab/>
      </w:r>
      <w:r w:rsidRPr="00484B35">
        <w:rPr>
          <w:rFonts w:ascii="SimSun"/>
          <w:w w:val="105"/>
          <w:position w:val="2"/>
        </w:rPr>
        <w:t>diag1</w:t>
      </w:r>
      <w:r w:rsidRPr="00484B35">
        <w:rPr>
          <w:rFonts w:ascii="SimSun"/>
          <w:w w:val="105"/>
          <w:position w:val="2"/>
        </w:rPr>
        <w:tab/>
        <w:t>diag2</w:t>
      </w:r>
    </w:p>
    <w:p w:rsidR="00904690" w:rsidRPr="00484B35" w:rsidRDefault="00904690">
      <w:pPr>
        <w:pStyle w:val="Textoindependiente"/>
        <w:rPr>
          <w:rFonts w:ascii="SimSun"/>
          <w:sz w:val="28"/>
        </w:rPr>
      </w:pPr>
    </w:p>
    <w:p w:rsidR="00904690" w:rsidRPr="00484B35" w:rsidRDefault="009A0837">
      <w:pPr>
        <w:pStyle w:val="Textoindependiente"/>
        <w:spacing w:line="177" w:lineRule="auto"/>
        <w:ind w:left="183" w:right="145" w:firstLine="358"/>
        <w:jc w:val="both"/>
      </w:pPr>
      <w:r w:rsidRPr="00484B35">
        <w:t xml:space="preserve">Let </w:t>
      </w:r>
      <w:r w:rsidRPr="00484B35">
        <w:rPr>
          <w:i/>
        </w:rPr>
        <w:t>q</w:t>
      </w:r>
      <w:r w:rsidRPr="00484B35">
        <w:t>(</w:t>
      </w:r>
      <w:r w:rsidRPr="00484B35">
        <w:rPr>
          <w:i/>
        </w:rPr>
        <w:t>n</w:t>
      </w:r>
      <w:r w:rsidRPr="00484B35">
        <w:t xml:space="preserve">) denote the number of ways to place </w:t>
      </w:r>
      <w:r w:rsidRPr="00484B35">
        <w:rPr>
          <w:i/>
        </w:rPr>
        <w:t xml:space="preserve">n </w:t>
      </w:r>
      <w:r w:rsidRPr="00484B35">
        <w:t xml:space="preserve">queens on an </w:t>
      </w:r>
      <w:r w:rsidRPr="00484B35">
        <w:rPr>
          <w:i/>
        </w:rPr>
        <w:t xml:space="preserve">n </w:t>
      </w:r>
      <w:r w:rsidRPr="00484B35">
        <w:rPr>
          <w:rFonts w:ascii="Yu Gothic" w:hAnsi="Yu Gothic"/>
        </w:rPr>
        <w:t xml:space="preserve">× </w:t>
      </w:r>
      <w:r w:rsidRPr="00484B35">
        <w:rPr>
          <w:i/>
        </w:rPr>
        <w:t xml:space="preserve">n </w:t>
      </w:r>
      <w:r w:rsidRPr="00484B35">
        <w:t>chessboard.</w:t>
      </w:r>
      <w:r w:rsidRPr="00484B35">
        <w:rPr>
          <w:spacing w:val="1"/>
        </w:rPr>
        <w:t xml:space="preserve"> </w:t>
      </w:r>
      <w:r w:rsidRPr="00484B35">
        <w:rPr>
          <w:w w:val="105"/>
        </w:rPr>
        <w:t>The</w:t>
      </w:r>
      <w:r w:rsidRPr="00484B35">
        <w:rPr>
          <w:spacing w:val="27"/>
          <w:w w:val="105"/>
        </w:rPr>
        <w:t xml:space="preserve"> </w:t>
      </w:r>
      <w:r w:rsidRPr="00484B35">
        <w:rPr>
          <w:w w:val="105"/>
        </w:rPr>
        <w:t>above</w:t>
      </w:r>
      <w:r w:rsidRPr="00484B35">
        <w:rPr>
          <w:spacing w:val="28"/>
          <w:w w:val="105"/>
        </w:rPr>
        <w:t xml:space="preserve"> </w:t>
      </w:r>
      <w:r w:rsidRPr="00484B35">
        <w:rPr>
          <w:w w:val="105"/>
        </w:rPr>
        <w:t>backtracking</w:t>
      </w:r>
      <w:r w:rsidRPr="00484B35">
        <w:rPr>
          <w:spacing w:val="27"/>
          <w:w w:val="105"/>
        </w:rPr>
        <w:t xml:space="preserve"> </w:t>
      </w:r>
      <w:r w:rsidRPr="00484B35">
        <w:rPr>
          <w:w w:val="105"/>
        </w:rPr>
        <w:t>algorithm</w:t>
      </w:r>
      <w:r w:rsidRPr="00484B35">
        <w:rPr>
          <w:spacing w:val="28"/>
          <w:w w:val="105"/>
        </w:rPr>
        <w:t xml:space="preserve"> </w:t>
      </w:r>
      <w:r w:rsidRPr="00484B35">
        <w:rPr>
          <w:w w:val="105"/>
        </w:rPr>
        <w:t>tells</w:t>
      </w:r>
      <w:r w:rsidRPr="00484B35">
        <w:rPr>
          <w:spacing w:val="27"/>
          <w:w w:val="105"/>
        </w:rPr>
        <w:t xml:space="preserve"> </w:t>
      </w:r>
      <w:r w:rsidRPr="00484B35">
        <w:rPr>
          <w:w w:val="105"/>
        </w:rPr>
        <w:t>us</w:t>
      </w:r>
      <w:r w:rsidRPr="00484B35">
        <w:rPr>
          <w:spacing w:val="28"/>
          <w:w w:val="105"/>
        </w:rPr>
        <w:t xml:space="preserve"> </w:t>
      </w:r>
      <w:r w:rsidRPr="00484B35">
        <w:rPr>
          <w:w w:val="105"/>
        </w:rPr>
        <w:t>that,</w:t>
      </w:r>
      <w:r w:rsidRPr="00484B35">
        <w:rPr>
          <w:spacing w:val="29"/>
          <w:w w:val="105"/>
        </w:rPr>
        <w:t xml:space="preserve"> </w:t>
      </w:r>
      <w:r w:rsidRPr="00484B35">
        <w:rPr>
          <w:w w:val="105"/>
        </w:rPr>
        <w:t>for</w:t>
      </w:r>
      <w:r w:rsidRPr="00484B35">
        <w:rPr>
          <w:spacing w:val="28"/>
          <w:w w:val="105"/>
        </w:rPr>
        <w:t xml:space="preserve"> </w:t>
      </w:r>
      <w:r w:rsidRPr="00484B35">
        <w:rPr>
          <w:w w:val="105"/>
        </w:rPr>
        <w:t>example,</w:t>
      </w:r>
      <w:r w:rsidRPr="00484B35">
        <w:rPr>
          <w:spacing w:val="45"/>
          <w:w w:val="105"/>
        </w:rPr>
        <w:t xml:space="preserve"> </w:t>
      </w:r>
      <w:r w:rsidRPr="00484B35">
        <w:rPr>
          <w:i/>
          <w:w w:val="105"/>
        </w:rPr>
        <w:t>q</w:t>
      </w:r>
      <w:r w:rsidRPr="00484B35">
        <w:rPr>
          <w:w w:val="105"/>
        </w:rPr>
        <w:t>(8)</w:t>
      </w:r>
      <w:r w:rsidRPr="00484B35">
        <w:rPr>
          <w:spacing w:val="-1"/>
          <w:w w:val="105"/>
        </w:rPr>
        <w:t xml:space="preserve"> </w:t>
      </w:r>
      <w:r w:rsidRPr="00484B35">
        <w:rPr>
          <w:rFonts w:ascii="Yu Gothic" w:hAnsi="Yu Gothic"/>
          <w:w w:val="105"/>
        </w:rPr>
        <w:t>=</w:t>
      </w:r>
      <w:r w:rsidRPr="00484B35">
        <w:rPr>
          <w:rFonts w:ascii="Yu Gothic" w:hAnsi="Yu Gothic"/>
          <w:spacing w:val="-8"/>
          <w:w w:val="105"/>
        </w:rPr>
        <w:t xml:space="preserve"> </w:t>
      </w:r>
      <w:r w:rsidRPr="00484B35">
        <w:rPr>
          <w:w w:val="105"/>
        </w:rPr>
        <w:t>92.</w:t>
      </w:r>
      <w:r w:rsidRPr="00484B35">
        <w:rPr>
          <w:spacing w:val="10"/>
          <w:w w:val="105"/>
        </w:rPr>
        <w:t xml:space="preserve"> </w:t>
      </w:r>
      <w:r w:rsidRPr="00484B35">
        <w:rPr>
          <w:w w:val="105"/>
        </w:rPr>
        <w:t>When</w:t>
      </w:r>
      <w:r w:rsidRPr="00484B35">
        <w:rPr>
          <w:spacing w:val="1"/>
          <w:w w:val="105"/>
        </w:rPr>
        <w:t xml:space="preserve"> </w:t>
      </w:r>
      <w:r w:rsidRPr="00484B35">
        <w:rPr>
          <w:i/>
          <w:w w:val="105"/>
        </w:rPr>
        <w:t>n</w:t>
      </w:r>
      <w:r w:rsidRPr="00484B35">
        <w:rPr>
          <w:i/>
          <w:spacing w:val="18"/>
          <w:w w:val="105"/>
        </w:rPr>
        <w:t xml:space="preserve"> </w:t>
      </w:r>
      <w:r w:rsidRPr="00484B35">
        <w:rPr>
          <w:w w:val="105"/>
        </w:rPr>
        <w:t>increases,</w:t>
      </w:r>
      <w:r w:rsidRPr="00484B35">
        <w:rPr>
          <w:spacing w:val="16"/>
          <w:w w:val="105"/>
        </w:rPr>
        <w:t xml:space="preserve"> </w:t>
      </w:r>
      <w:r w:rsidRPr="00484B35">
        <w:rPr>
          <w:w w:val="105"/>
        </w:rPr>
        <w:t>the</w:t>
      </w:r>
      <w:r w:rsidRPr="00484B35">
        <w:rPr>
          <w:spacing w:val="14"/>
          <w:w w:val="105"/>
        </w:rPr>
        <w:t xml:space="preserve"> </w:t>
      </w:r>
      <w:r w:rsidRPr="00484B35">
        <w:rPr>
          <w:w w:val="105"/>
        </w:rPr>
        <w:t>search</w:t>
      </w:r>
      <w:r w:rsidRPr="00484B35">
        <w:rPr>
          <w:spacing w:val="15"/>
          <w:w w:val="105"/>
        </w:rPr>
        <w:t xml:space="preserve"> </w:t>
      </w:r>
      <w:r w:rsidRPr="00484B35">
        <w:rPr>
          <w:w w:val="105"/>
        </w:rPr>
        <w:t>quickly</w:t>
      </w:r>
      <w:r w:rsidRPr="00484B35">
        <w:rPr>
          <w:spacing w:val="14"/>
          <w:w w:val="105"/>
        </w:rPr>
        <w:t xml:space="preserve"> </w:t>
      </w:r>
      <w:r w:rsidRPr="00484B35">
        <w:rPr>
          <w:w w:val="105"/>
        </w:rPr>
        <w:t>becomes</w:t>
      </w:r>
      <w:r w:rsidRPr="00484B35">
        <w:rPr>
          <w:spacing w:val="14"/>
          <w:w w:val="105"/>
        </w:rPr>
        <w:t xml:space="preserve"> </w:t>
      </w:r>
      <w:r w:rsidRPr="00484B35">
        <w:rPr>
          <w:w w:val="105"/>
        </w:rPr>
        <w:t>slow,</w:t>
      </w:r>
      <w:r w:rsidRPr="00484B35">
        <w:rPr>
          <w:spacing w:val="15"/>
          <w:w w:val="105"/>
        </w:rPr>
        <w:t xml:space="preserve"> </w:t>
      </w:r>
      <w:r w:rsidRPr="00484B35">
        <w:rPr>
          <w:w w:val="105"/>
        </w:rPr>
        <w:t>because</w:t>
      </w:r>
      <w:r w:rsidRPr="00484B35">
        <w:rPr>
          <w:spacing w:val="14"/>
          <w:w w:val="105"/>
        </w:rPr>
        <w:t xml:space="preserve"> </w:t>
      </w:r>
      <w:r w:rsidRPr="00484B35">
        <w:rPr>
          <w:w w:val="105"/>
        </w:rPr>
        <w:t>the</w:t>
      </w:r>
      <w:r w:rsidRPr="00484B35">
        <w:rPr>
          <w:spacing w:val="15"/>
          <w:w w:val="105"/>
        </w:rPr>
        <w:t xml:space="preserve"> </w:t>
      </w:r>
      <w:r w:rsidRPr="00484B35">
        <w:rPr>
          <w:w w:val="105"/>
        </w:rPr>
        <w:t>number</w:t>
      </w:r>
      <w:r w:rsidRPr="00484B35">
        <w:rPr>
          <w:spacing w:val="14"/>
          <w:w w:val="105"/>
        </w:rPr>
        <w:t xml:space="preserve"> </w:t>
      </w:r>
      <w:r w:rsidRPr="00484B35">
        <w:rPr>
          <w:w w:val="105"/>
        </w:rPr>
        <w:t>of</w:t>
      </w:r>
      <w:r w:rsidRPr="00484B35">
        <w:rPr>
          <w:spacing w:val="14"/>
          <w:w w:val="105"/>
        </w:rPr>
        <w:t xml:space="preserve"> </w:t>
      </w:r>
      <w:r w:rsidRPr="00484B35">
        <w:rPr>
          <w:w w:val="105"/>
        </w:rPr>
        <w:t>solutions</w:t>
      </w:r>
    </w:p>
    <w:p w:rsidR="00904690" w:rsidRPr="00484B35" w:rsidRDefault="0098712D">
      <w:pPr>
        <w:pStyle w:val="Textoindependiente"/>
        <w:spacing w:before="17" w:line="232" w:lineRule="auto"/>
        <w:ind w:left="190" w:right="188"/>
        <w:jc w:val="both"/>
      </w:pPr>
      <w:r>
        <w:pict>
          <v:shape id="_x0000_s8989" type="#_x0000_t202" style="position:absolute;left:0;text-align:left;margin-left:387.65pt;margin-top:2.75pt;width:7.95pt;height:19.9pt;z-index:-252162048;mso-position-horizontal-relative:page" filled="f" stroked="f">
            <v:textbox inset="0,0,0,0">
              <w:txbxContent>
                <w:p w:rsidR="00EE7A03" w:rsidRDefault="00EE7A03">
                  <w:pPr>
                    <w:pStyle w:val="Textoindependiente"/>
                    <w:spacing w:line="319" w:lineRule="exact"/>
                    <w:rPr>
                      <w:rFonts w:ascii="Yu Gothic"/>
                    </w:rPr>
                  </w:pPr>
                  <w:r>
                    <w:rPr>
                      <w:rFonts w:ascii="Yu Gothic"/>
                      <w:w w:val="99"/>
                    </w:rPr>
                    <w:t>=</w:t>
                  </w:r>
                </w:p>
              </w:txbxContent>
            </v:textbox>
            <w10:wrap anchorx="page"/>
          </v:shape>
        </w:pict>
      </w:r>
      <w:r w:rsidR="009A0837" w:rsidRPr="00484B35">
        <w:rPr>
          <w:w w:val="110"/>
        </w:rPr>
        <w:t xml:space="preserve">increases exponentially. For example, calculating </w:t>
      </w:r>
      <w:r w:rsidR="009A0837" w:rsidRPr="00484B35">
        <w:rPr>
          <w:i/>
          <w:w w:val="110"/>
        </w:rPr>
        <w:t>q</w:t>
      </w:r>
      <w:r w:rsidR="009A0837" w:rsidRPr="00484B35">
        <w:rPr>
          <w:w w:val="110"/>
        </w:rPr>
        <w:t>(16)</w:t>
      </w:r>
      <w:r w:rsidR="009A0837" w:rsidRPr="00484B35">
        <w:rPr>
          <w:spacing w:val="1"/>
          <w:w w:val="110"/>
        </w:rPr>
        <w:t xml:space="preserve"> </w:t>
      </w:r>
      <w:r w:rsidR="009A0837" w:rsidRPr="00484B35">
        <w:rPr>
          <w:w w:val="110"/>
        </w:rPr>
        <w:t>14772512 using the</w:t>
      </w:r>
      <w:bookmarkStart w:id="57" w:name="Pruning_the_search"/>
      <w:bookmarkEnd w:id="57"/>
      <w:r w:rsidR="009A0837" w:rsidRPr="00484B35">
        <w:rPr>
          <w:spacing w:val="1"/>
          <w:w w:val="110"/>
        </w:rPr>
        <w:t xml:space="preserve"> </w:t>
      </w:r>
      <w:bookmarkStart w:id="58" w:name="_bookmark36"/>
      <w:bookmarkEnd w:id="58"/>
      <w:r w:rsidR="009A0837" w:rsidRPr="00484B35">
        <w:rPr>
          <w:w w:val="110"/>
        </w:rPr>
        <w:t>above</w:t>
      </w:r>
      <w:r w:rsidR="009A0837" w:rsidRPr="00484B35">
        <w:rPr>
          <w:spacing w:val="-12"/>
          <w:w w:val="110"/>
        </w:rPr>
        <w:t xml:space="preserve"> </w:t>
      </w:r>
      <w:r w:rsidR="009A0837" w:rsidRPr="00484B35">
        <w:rPr>
          <w:w w:val="110"/>
        </w:rPr>
        <w:t>algorithm</w:t>
      </w:r>
      <w:r w:rsidR="009A0837" w:rsidRPr="00484B35">
        <w:rPr>
          <w:spacing w:val="-12"/>
          <w:w w:val="110"/>
        </w:rPr>
        <w:t xml:space="preserve"> </w:t>
      </w:r>
      <w:r w:rsidR="009A0837" w:rsidRPr="00484B35">
        <w:rPr>
          <w:w w:val="110"/>
        </w:rPr>
        <w:t>already</w:t>
      </w:r>
      <w:r w:rsidR="009A0837" w:rsidRPr="00484B35">
        <w:rPr>
          <w:spacing w:val="-11"/>
          <w:w w:val="110"/>
        </w:rPr>
        <w:t xml:space="preserve"> </w:t>
      </w:r>
      <w:r w:rsidR="009A0837" w:rsidRPr="00484B35">
        <w:rPr>
          <w:w w:val="110"/>
        </w:rPr>
        <w:t>takes</w:t>
      </w:r>
      <w:r w:rsidR="009A0837" w:rsidRPr="00484B35">
        <w:rPr>
          <w:spacing w:val="-12"/>
          <w:w w:val="110"/>
        </w:rPr>
        <w:t xml:space="preserve"> </w:t>
      </w:r>
      <w:r w:rsidR="009A0837" w:rsidRPr="00484B35">
        <w:rPr>
          <w:w w:val="110"/>
        </w:rPr>
        <w:t>about</w:t>
      </w:r>
      <w:r w:rsidR="009A0837" w:rsidRPr="00484B35">
        <w:rPr>
          <w:spacing w:val="-12"/>
          <w:w w:val="110"/>
        </w:rPr>
        <w:t xml:space="preserve"> </w:t>
      </w:r>
      <w:r w:rsidR="009A0837" w:rsidRPr="00484B35">
        <w:rPr>
          <w:w w:val="110"/>
        </w:rPr>
        <w:t>a</w:t>
      </w:r>
      <w:r w:rsidR="009A0837" w:rsidRPr="00484B35">
        <w:rPr>
          <w:spacing w:val="-11"/>
          <w:w w:val="110"/>
        </w:rPr>
        <w:t xml:space="preserve"> </w:t>
      </w:r>
      <w:r w:rsidR="009A0837" w:rsidRPr="00484B35">
        <w:rPr>
          <w:w w:val="110"/>
        </w:rPr>
        <w:t>minute</w:t>
      </w:r>
      <w:r w:rsidR="009A0837" w:rsidRPr="00484B35">
        <w:rPr>
          <w:spacing w:val="-12"/>
          <w:w w:val="110"/>
        </w:rPr>
        <w:t xml:space="preserve"> </w:t>
      </w:r>
      <w:r w:rsidR="009A0837" w:rsidRPr="00484B35">
        <w:rPr>
          <w:w w:val="110"/>
        </w:rPr>
        <w:t>on</w:t>
      </w:r>
      <w:r w:rsidR="009A0837" w:rsidRPr="00484B35">
        <w:rPr>
          <w:spacing w:val="-12"/>
          <w:w w:val="110"/>
        </w:rPr>
        <w:t xml:space="preserve"> </w:t>
      </w:r>
      <w:r w:rsidR="009A0837" w:rsidRPr="00484B35">
        <w:rPr>
          <w:w w:val="110"/>
        </w:rPr>
        <w:t>a</w:t>
      </w:r>
      <w:r w:rsidR="009A0837" w:rsidRPr="00484B35">
        <w:rPr>
          <w:spacing w:val="-11"/>
          <w:w w:val="110"/>
        </w:rPr>
        <w:t xml:space="preserve"> </w:t>
      </w:r>
      <w:r w:rsidR="009A0837" w:rsidRPr="00484B35">
        <w:rPr>
          <w:w w:val="110"/>
        </w:rPr>
        <w:t>modern</w:t>
      </w:r>
      <w:r w:rsidR="009A0837" w:rsidRPr="00484B35">
        <w:rPr>
          <w:spacing w:val="-12"/>
          <w:w w:val="110"/>
        </w:rPr>
        <w:t xml:space="preserve"> </w:t>
      </w:r>
      <w:r w:rsidR="009A0837" w:rsidRPr="00484B35">
        <w:rPr>
          <w:w w:val="110"/>
        </w:rPr>
        <w:t>computer</w:t>
      </w:r>
      <w:hyperlink w:anchor="_bookmark37" w:history="1">
        <w:r w:rsidR="009A0837" w:rsidRPr="00484B35">
          <w:rPr>
            <w:w w:val="110"/>
            <w:vertAlign w:val="superscript"/>
          </w:rPr>
          <w:t>1</w:t>
        </w:r>
      </w:hyperlink>
      <w:r w:rsidR="009A0837" w:rsidRPr="00484B35">
        <w:rPr>
          <w:w w:val="110"/>
        </w:rPr>
        <w:t>.</w:t>
      </w:r>
    </w:p>
    <w:p w:rsidR="00904690" w:rsidRPr="00484B35" w:rsidRDefault="00904690">
      <w:pPr>
        <w:pStyle w:val="Textoindependiente"/>
        <w:spacing w:before="8"/>
        <w:rPr>
          <w:sz w:val="32"/>
        </w:rPr>
      </w:pPr>
    </w:p>
    <w:p w:rsidR="00904690" w:rsidRPr="00484B35" w:rsidRDefault="009A0837">
      <w:pPr>
        <w:pStyle w:val="Ttulo2"/>
        <w:spacing w:before="1"/>
      </w:pPr>
      <w:r w:rsidRPr="00484B35">
        <w:t>Pruning</w:t>
      </w:r>
      <w:r w:rsidRPr="00484B35">
        <w:rPr>
          <w:spacing w:val="28"/>
        </w:rPr>
        <w:t xml:space="preserve"> </w:t>
      </w:r>
      <w:r w:rsidRPr="00484B35">
        <w:t>the</w:t>
      </w:r>
      <w:r w:rsidRPr="00484B35">
        <w:rPr>
          <w:spacing w:val="28"/>
        </w:rPr>
        <w:t xml:space="preserve"> </w:t>
      </w:r>
      <w:r w:rsidRPr="00484B35">
        <w:t>search</w:t>
      </w:r>
    </w:p>
    <w:p w:rsidR="00904690" w:rsidRPr="00484B35" w:rsidRDefault="0098712D">
      <w:pPr>
        <w:pStyle w:val="Textoindependiente"/>
        <w:spacing w:before="256" w:line="232" w:lineRule="auto"/>
        <w:ind w:left="190" w:right="188" w:hanging="11"/>
        <w:jc w:val="both"/>
      </w:pPr>
      <w:r>
        <w:pict>
          <v:shape id="_x0000_s8988" style="position:absolute;left:0;text-align:left;margin-left:93.55pt;margin-top:77.45pt;width:163.3pt;height:.1pt;z-index:-251662336;mso-wrap-distance-left:0;mso-wrap-distance-right:0;mso-position-horizontal-relative:page" coordorigin="1871,1549" coordsize="3266,0" path="m1871,1549r3265,e" filled="f" strokeweight=".14042mm">
            <v:path arrowok="t"/>
            <w10:wrap type="topAndBottom" anchorx="page"/>
          </v:shape>
        </w:pict>
      </w:r>
      <w:r w:rsidR="009A0837" w:rsidRPr="00484B35">
        <w:rPr>
          <w:w w:val="105"/>
        </w:rPr>
        <w:t>We can often optimize backtracking by pruning the search tree. The idea is to</w:t>
      </w:r>
      <w:r w:rsidR="009A0837" w:rsidRPr="00484B35">
        <w:rPr>
          <w:spacing w:val="1"/>
          <w:w w:val="105"/>
        </w:rPr>
        <w:t xml:space="preserve"> </w:t>
      </w:r>
      <w:r w:rsidR="009A0837" w:rsidRPr="00484B35">
        <w:rPr>
          <w:w w:val="105"/>
        </w:rPr>
        <w:t>add ”intelligence” to the algorithm so that it will notice as soon as possible if a</w:t>
      </w:r>
      <w:r w:rsidR="009A0837" w:rsidRPr="00484B35">
        <w:rPr>
          <w:spacing w:val="1"/>
          <w:w w:val="105"/>
        </w:rPr>
        <w:t xml:space="preserve"> </w:t>
      </w:r>
      <w:r w:rsidR="009A0837" w:rsidRPr="00484B35">
        <w:rPr>
          <w:w w:val="105"/>
        </w:rPr>
        <w:t>partial solution cannot be extended to a complete solution. Such optimizations</w:t>
      </w:r>
      <w:r w:rsidR="009A0837" w:rsidRPr="00484B35">
        <w:rPr>
          <w:spacing w:val="1"/>
          <w:w w:val="105"/>
        </w:rPr>
        <w:t xml:space="preserve"> </w:t>
      </w:r>
      <w:r w:rsidR="009A0837" w:rsidRPr="00484B35">
        <w:rPr>
          <w:w w:val="105"/>
        </w:rPr>
        <w:t>can</w:t>
      </w:r>
      <w:r w:rsidR="009A0837" w:rsidRPr="00484B35">
        <w:rPr>
          <w:spacing w:val="3"/>
          <w:w w:val="105"/>
        </w:rPr>
        <w:t xml:space="preserve"> </w:t>
      </w:r>
      <w:r w:rsidR="009A0837" w:rsidRPr="00484B35">
        <w:rPr>
          <w:w w:val="105"/>
        </w:rPr>
        <w:t>have</w:t>
      </w:r>
      <w:r w:rsidR="009A0837" w:rsidRPr="00484B35">
        <w:rPr>
          <w:spacing w:val="3"/>
          <w:w w:val="105"/>
        </w:rPr>
        <w:t xml:space="preserve"> </w:t>
      </w:r>
      <w:r w:rsidR="009A0837" w:rsidRPr="00484B35">
        <w:rPr>
          <w:w w:val="105"/>
        </w:rPr>
        <w:t>a</w:t>
      </w:r>
      <w:r w:rsidR="009A0837" w:rsidRPr="00484B35">
        <w:rPr>
          <w:spacing w:val="3"/>
          <w:w w:val="105"/>
        </w:rPr>
        <w:t xml:space="preserve"> </w:t>
      </w:r>
      <w:r w:rsidR="009A0837" w:rsidRPr="00484B35">
        <w:rPr>
          <w:w w:val="105"/>
        </w:rPr>
        <w:t>tremendous</w:t>
      </w:r>
      <w:r w:rsidR="009A0837" w:rsidRPr="00484B35">
        <w:rPr>
          <w:spacing w:val="3"/>
          <w:w w:val="105"/>
        </w:rPr>
        <w:t xml:space="preserve"> </w:t>
      </w:r>
      <w:r w:rsidR="009A0837" w:rsidRPr="00484B35">
        <w:rPr>
          <w:w w:val="105"/>
        </w:rPr>
        <w:t>effect</w:t>
      </w:r>
      <w:r w:rsidR="009A0837" w:rsidRPr="00484B35">
        <w:rPr>
          <w:spacing w:val="3"/>
          <w:w w:val="105"/>
        </w:rPr>
        <w:t xml:space="preserve"> </w:t>
      </w:r>
      <w:r w:rsidR="009A0837" w:rsidRPr="00484B35">
        <w:rPr>
          <w:w w:val="105"/>
        </w:rPr>
        <w:t>on</w:t>
      </w:r>
      <w:r w:rsidR="009A0837" w:rsidRPr="00484B35">
        <w:rPr>
          <w:spacing w:val="3"/>
          <w:w w:val="105"/>
        </w:rPr>
        <w:t xml:space="preserve"> </w:t>
      </w:r>
      <w:r w:rsidR="009A0837" w:rsidRPr="00484B35">
        <w:rPr>
          <w:w w:val="105"/>
        </w:rPr>
        <w:t>the</w:t>
      </w:r>
      <w:r w:rsidR="009A0837" w:rsidRPr="00484B35">
        <w:rPr>
          <w:spacing w:val="3"/>
          <w:w w:val="105"/>
        </w:rPr>
        <w:t xml:space="preserve"> </w:t>
      </w:r>
      <w:r w:rsidR="009A0837" w:rsidRPr="00484B35">
        <w:rPr>
          <w:w w:val="105"/>
        </w:rPr>
        <w:t>efficiency</w:t>
      </w:r>
      <w:r w:rsidR="009A0837" w:rsidRPr="00484B35">
        <w:rPr>
          <w:spacing w:val="3"/>
          <w:w w:val="105"/>
        </w:rPr>
        <w:t xml:space="preserve"> </w:t>
      </w:r>
      <w:r w:rsidR="009A0837" w:rsidRPr="00484B35">
        <w:rPr>
          <w:w w:val="105"/>
        </w:rPr>
        <w:t>of</w:t>
      </w:r>
      <w:r w:rsidR="009A0837" w:rsidRPr="00484B35">
        <w:rPr>
          <w:spacing w:val="3"/>
          <w:w w:val="105"/>
        </w:rPr>
        <w:t xml:space="preserve"> </w:t>
      </w:r>
      <w:r w:rsidR="009A0837" w:rsidRPr="00484B35">
        <w:rPr>
          <w:w w:val="105"/>
        </w:rPr>
        <w:t>the</w:t>
      </w:r>
      <w:r w:rsidR="009A0837" w:rsidRPr="00484B35">
        <w:rPr>
          <w:spacing w:val="4"/>
          <w:w w:val="105"/>
        </w:rPr>
        <w:t xml:space="preserve"> </w:t>
      </w:r>
      <w:r w:rsidR="009A0837" w:rsidRPr="00484B35">
        <w:rPr>
          <w:w w:val="105"/>
        </w:rPr>
        <w:t>search.</w:t>
      </w:r>
    </w:p>
    <w:p w:rsidR="00904690" w:rsidRPr="00484B35" w:rsidRDefault="009A0837">
      <w:pPr>
        <w:spacing w:line="222" w:lineRule="exact"/>
        <w:ind w:left="436"/>
        <w:rPr>
          <w:sz w:val="18"/>
        </w:rPr>
      </w:pPr>
      <w:r w:rsidRPr="00484B35">
        <w:rPr>
          <w:w w:val="110"/>
          <w:position w:val="7"/>
          <w:sz w:val="14"/>
        </w:rPr>
        <w:t>1</w:t>
      </w:r>
      <w:bookmarkStart w:id="59" w:name="_bookmark37"/>
      <w:bookmarkEnd w:id="59"/>
      <w:r w:rsidRPr="00484B35">
        <w:rPr>
          <w:w w:val="110"/>
          <w:sz w:val="18"/>
        </w:rPr>
        <w:t>There</w:t>
      </w:r>
      <w:r w:rsidRPr="00484B35">
        <w:rPr>
          <w:spacing w:val="3"/>
          <w:w w:val="110"/>
          <w:sz w:val="18"/>
        </w:rPr>
        <w:t xml:space="preserve"> </w:t>
      </w:r>
      <w:r w:rsidRPr="00484B35">
        <w:rPr>
          <w:w w:val="110"/>
          <w:sz w:val="18"/>
        </w:rPr>
        <w:t>is</w:t>
      </w:r>
      <w:r w:rsidRPr="00484B35">
        <w:rPr>
          <w:spacing w:val="3"/>
          <w:w w:val="110"/>
          <w:sz w:val="18"/>
        </w:rPr>
        <w:t xml:space="preserve"> </w:t>
      </w:r>
      <w:r w:rsidRPr="00484B35">
        <w:rPr>
          <w:w w:val="110"/>
          <w:sz w:val="18"/>
        </w:rPr>
        <w:t>no</w:t>
      </w:r>
      <w:r w:rsidRPr="00484B35">
        <w:rPr>
          <w:spacing w:val="3"/>
          <w:w w:val="110"/>
          <w:sz w:val="18"/>
        </w:rPr>
        <w:t xml:space="preserve"> </w:t>
      </w:r>
      <w:r w:rsidRPr="00484B35">
        <w:rPr>
          <w:w w:val="110"/>
          <w:sz w:val="18"/>
        </w:rPr>
        <w:t>known</w:t>
      </w:r>
      <w:r w:rsidRPr="00484B35">
        <w:rPr>
          <w:spacing w:val="3"/>
          <w:w w:val="110"/>
          <w:sz w:val="18"/>
        </w:rPr>
        <w:t xml:space="preserve"> </w:t>
      </w:r>
      <w:r w:rsidRPr="00484B35">
        <w:rPr>
          <w:w w:val="110"/>
          <w:sz w:val="18"/>
        </w:rPr>
        <w:t>way</w:t>
      </w:r>
      <w:r w:rsidRPr="00484B35">
        <w:rPr>
          <w:spacing w:val="3"/>
          <w:w w:val="110"/>
          <w:sz w:val="18"/>
        </w:rPr>
        <w:t xml:space="preserve"> </w:t>
      </w:r>
      <w:r w:rsidRPr="00484B35">
        <w:rPr>
          <w:w w:val="110"/>
          <w:sz w:val="18"/>
        </w:rPr>
        <w:t>to</w:t>
      </w:r>
      <w:r w:rsidRPr="00484B35">
        <w:rPr>
          <w:spacing w:val="3"/>
          <w:w w:val="110"/>
          <w:sz w:val="18"/>
        </w:rPr>
        <w:t xml:space="preserve"> </w:t>
      </w:r>
      <w:r w:rsidRPr="00484B35">
        <w:rPr>
          <w:w w:val="110"/>
          <w:sz w:val="18"/>
        </w:rPr>
        <w:t>efficiently</w:t>
      </w:r>
      <w:r w:rsidRPr="00484B35">
        <w:rPr>
          <w:spacing w:val="3"/>
          <w:w w:val="110"/>
          <w:sz w:val="18"/>
        </w:rPr>
        <w:t xml:space="preserve"> </w:t>
      </w:r>
      <w:r w:rsidRPr="00484B35">
        <w:rPr>
          <w:w w:val="110"/>
          <w:sz w:val="18"/>
        </w:rPr>
        <w:t>calculate</w:t>
      </w:r>
      <w:r w:rsidRPr="00484B35">
        <w:rPr>
          <w:spacing w:val="3"/>
          <w:w w:val="110"/>
          <w:sz w:val="18"/>
        </w:rPr>
        <w:t xml:space="preserve"> </w:t>
      </w:r>
      <w:r w:rsidRPr="00484B35">
        <w:rPr>
          <w:w w:val="110"/>
          <w:sz w:val="18"/>
        </w:rPr>
        <w:t>larger</w:t>
      </w:r>
      <w:r w:rsidRPr="00484B35">
        <w:rPr>
          <w:spacing w:val="3"/>
          <w:w w:val="110"/>
          <w:sz w:val="18"/>
        </w:rPr>
        <w:t xml:space="preserve"> </w:t>
      </w:r>
      <w:r w:rsidRPr="00484B35">
        <w:rPr>
          <w:w w:val="110"/>
          <w:sz w:val="18"/>
        </w:rPr>
        <w:t>values</w:t>
      </w:r>
      <w:r w:rsidRPr="00484B35">
        <w:rPr>
          <w:spacing w:val="3"/>
          <w:w w:val="110"/>
          <w:sz w:val="18"/>
        </w:rPr>
        <w:t xml:space="preserve"> </w:t>
      </w:r>
      <w:r w:rsidRPr="00484B35">
        <w:rPr>
          <w:w w:val="110"/>
          <w:sz w:val="18"/>
        </w:rPr>
        <w:t>of</w:t>
      </w:r>
      <w:r w:rsidRPr="00484B35">
        <w:rPr>
          <w:spacing w:val="13"/>
          <w:w w:val="110"/>
          <w:sz w:val="18"/>
        </w:rPr>
        <w:t xml:space="preserve"> </w:t>
      </w:r>
      <w:r w:rsidRPr="00484B35">
        <w:rPr>
          <w:rFonts w:ascii="Georgia"/>
          <w:i/>
          <w:w w:val="110"/>
          <w:sz w:val="18"/>
        </w:rPr>
        <w:t>q</w:t>
      </w:r>
      <w:r w:rsidRPr="00484B35">
        <w:rPr>
          <w:w w:val="110"/>
          <w:sz w:val="18"/>
        </w:rPr>
        <w:t>(</w:t>
      </w:r>
      <w:r w:rsidRPr="00484B35">
        <w:rPr>
          <w:rFonts w:ascii="Georgia"/>
          <w:i/>
          <w:w w:val="110"/>
          <w:sz w:val="18"/>
        </w:rPr>
        <w:t>n</w:t>
      </w:r>
      <w:r w:rsidRPr="00484B35">
        <w:rPr>
          <w:w w:val="110"/>
          <w:sz w:val="18"/>
        </w:rPr>
        <w:t>).</w:t>
      </w:r>
      <w:r w:rsidRPr="00484B35">
        <w:rPr>
          <w:spacing w:val="23"/>
          <w:w w:val="110"/>
          <w:sz w:val="18"/>
        </w:rPr>
        <w:t xml:space="preserve"> </w:t>
      </w:r>
      <w:r w:rsidRPr="00484B35">
        <w:rPr>
          <w:w w:val="110"/>
          <w:sz w:val="18"/>
        </w:rPr>
        <w:t>The</w:t>
      </w:r>
      <w:r w:rsidRPr="00484B35">
        <w:rPr>
          <w:spacing w:val="3"/>
          <w:w w:val="110"/>
          <w:sz w:val="18"/>
        </w:rPr>
        <w:t xml:space="preserve"> </w:t>
      </w:r>
      <w:r w:rsidRPr="00484B35">
        <w:rPr>
          <w:w w:val="110"/>
          <w:sz w:val="18"/>
        </w:rPr>
        <w:t>current</w:t>
      </w:r>
      <w:r w:rsidRPr="00484B35">
        <w:rPr>
          <w:spacing w:val="3"/>
          <w:w w:val="110"/>
          <w:sz w:val="18"/>
        </w:rPr>
        <w:t xml:space="preserve"> </w:t>
      </w:r>
      <w:r w:rsidRPr="00484B35">
        <w:rPr>
          <w:w w:val="110"/>
          <w:sz w:val="18"/>
        </w:rPr>
        <w:t>record</w:t>
      </w:r>
      <w:r w:rsidRPr="00484B35">
        <w:rPr>
          <w:spacing w:val="3"/>
          <w:w w:val="110"/>
          <w:sz w:val="18"/>
        </w:rPr>
        <w:t xml:space="preserve"> </w:t>
      </w:r>
      <w:r w:rsidRPr="00484B35">
        <w:rPr>
          <w:w w:val="110"/>
          <w:sz w:val="18"/>
        </w:rPr>
        <w:t>is</w:t>
      </w:r>
    </w:p>
    <w:p w:rsidR="00904690" w:rsidRPr="00484B35" w:rsidRDefault="009A0837">
      <w:pPr>
        <w:spacing w:line="317" w:lineRule="exact"/>
        <w:ind w:left="200"/>
        <w:jc w:val="both"/>
        <w:rPr>
          <w:sz w:val="18"/>
        </w:rPr>
      </w:pPr>
      <w:r w:rsidRPr="00484B35">
        <w:rPr>
          <w:rFonts w:ascii="Georgia"/>
          <w:i/>
          <w:w w:val="110"/>
          <w:sz w:val="18"/>
        </w:rPr>
        <w:t>q</w:t>
      </w:r>
      <w:r w:rsidRPr="00484B35">
        <w:rPr>
          <w:w w:val="110"/>
          <w:sz w:val="18"/>
        </w:rPr>
        <w:t>(27)</w:t>
      </w:r>
      <w:r w:rsidRPr="00484B35">
        <w:rPr>
          <w:spacing w:val="-10"/>
          <w:w w:val="110"/>
          <w:sz w:val="18"/>
        </w:rPr>
        <w:t xml:space="preserve"> </w:t>
      </w:r>
      <w:r w:rsidRPr="00484B35">
        <w:rPr>
          <w:rFonts w:ascii="Yu Gothic"/>
          <w:w w:val="110"/>
          <w:sz w:val="18"/>
        </w:rPr>
        <w:t>=</w:t>
      </w:r>
      <w:r w:rsidRPr="00484B35">
        <w:rPr>
          <w:rFonts w:ascii="Yu Gothic"/>
          <w:spacing w:val="-17"/>
          <w:w w:val="110"/>
          <w:sz w:val="18"/>
        </w:rPr>
        <w:t xml:space="preserve"> </w:t>
      </w:r>
      <w:r w:rsidRPr="00484B35">
        <w:rPr>
          <w:w w:val="110"/>
          <w:sz w:val="18"/>
        </w:rPr>
        <w:t>234907967154122528,</w:t>
      </w:r>
      <w:r w:rsidRPr="00484B35">
        <w:rPr>
          <w:spacing w:val="10"/>
          <w:w w:val="110"/>
          <w:sz w:val="18"/>
        </w:rPr>
        <w:t xml:space="preserve"> </w:t>
      </w:r>
      <w:r w:rsidRPr="00484B35">
        <w:rPr>
          <w:w w:val="110"/>
          <w:sz w:val="18"/>
        </w:rPr>
        <w:t>calculated</w:t>
      </w:r>
      <w:r w:rsidRPr="00484B35">
        <w:rPr>
          <w:spacing w:val="11"/>
          <w:w w:val="110"/>
          <w:sz w:val="18"/>
        </w:rPr>
        <w:t xml:space="preserve"> </w:t>
      </w:r>
      <w:r w:rsidRPr="00484B35">
        <w:rPr>
          <w:w w:val="110"/>
          <w:sz w:val="18"/>
        </w:rPr>
        <w:t>in</w:t>
      </w:r>
      <w:r w:rsidRPr="00484B35">
        <w:rPr>
          <w:spacing w:val="10"/>
          <w:w w:val="110"/>
          <w:sz w:val="18"/>
        </w:rPr>
        <w:t xml:space="preserve"> </w:t>
      </w:r>
      <w:r w:rsidRPr="00484B35">
        <w:rPr>
          <w:w w:val="110"/>
          <w:sz w:val="18"/>
        </w:rPr>
        <w:t>2016</w:t>
      </w:r>
      <w:r w:rsidRPr="00484B35">
        <w:rPr>
          <w:spacing w:val="11"/>
          <w:w w:val="110"/>
          <w:sz w:val="18"/>
        </w:rPr>
        <w:t xml:space="preserve"> </w:t>
      </w:r>
      <w:hyperlink w:anchor="_bookmark253" w:history="1">
        <w:r w:rsidRPr="00484B35">
          <w:rPr>
            <w:w w:val="110"/>
            <w:sz w:val="18"/>
          </w:rPr>
          <w:t>[55].</w:t>
        </w:r>
      </w:hyperlink>
    </w:p>
    <w:p w:rsidR="00904690" w:rsidRPr="00484B35" w:rsidRDefault="00904690">
      <w:pPr>
        <w:spacing w:line="317" w:lineRule="exact"/>
        <w:jc w:val="both"/>
        <w:rPr>
          <w:sz w:val="18"/>
        </w:rPr>
        <w:sectPr w:rsidR="00904690" w:rsidRPr="00484B35">
          <w:pgSz w:w="11910" w:h="16840"/>
          <w:pgMar w:top="1580" w:right="1680" w:bottom="1060" w:left="1680" w:header="0" w:footer="789" w:gutter="0"/>
          <w:cols w:space="720"/>
        </w:sectPr>
      </w:pPr>
    </w:p>
    <w:p w:rsidR="00904690" w:rsidRPr="00484B35" w:rsidRDefault="0098712D">
      <w:pPr>
        <w:pStyle w:val="Textoindependiente"/>
        <w:spacing w:before="115" w:line="192" w:lineRule="auto"/>
        <w:ind w:left="190" w:right="188" w:firstLine="351"/>
        <w:jc w:val="both"/>
      </w:pPr>
      <w:r>
        <w:pict>
          <v:group id="_x0000_s8984" style="position:absolute;left:0;text-align:left;margin-left:242.85pt;margin-top:69.2pt;width:109.55pt;height:109.55pt;z-index:-251661312;mso-wrap-distance-left:0;mso-wrap-distance-right:0;mso-position-horizontal-relative:page" coordorigin="4857,1384" coordsize="2191,2191">
            <v:shape id="_x0000_s8987" style="position:absolute;left:4861;top:1387;width:2183;height:2183" coordorigin="4861,1388" coordsize="2183,2183" o:spt="100" adj="0,,0" path="m4861,3570r2183,m4861,3259r2183,m4861,2947r2183,m4861,2635r2183,m4861,2323r2183,m4861,2011r2183,m4861,1699r2183,m4861,1388r2183,m4861,3570r,-2182m5173,3570r,-2182m5485,3570r,-2182m5797,3570r,-2182m6109,3570r,-2182m6421,3570r,-2182m6732,3570r,-2182m7044,3570r,-2182e" filled="f" strokeweight=".14058mm">
              <v:stroke joinstyle="round"/>
              <v:formulas/>
              <v:path arrowok="t" o:connecttype="segments"/>
            </v:shape>
            <v:shape id="_x0000_s8986" style="position:absolute;left:5017;top:1543;width:1871;height:1871" coordorigin="5017,1544" coordsize="1871,1871" path="m5017,1544r,623l5641,2167r,312l5017,2479r,935l5953,3414r,-311l5329,3103r,-312l6265,2791r,623l6576,3414r,-935l5953,2479r,-624l5329,1855r,-311l6265,1544r,623l6576,2167r,-623l6888,1544r,1856e" filled="f" strokeweight=".28117mm">
              <v:path arrowok="t"/>
            </v:shape>
            <v:shape id="_x0000_s8985" style="position:absolute;left:6846;top:3369;width:83;height:39" coordorigin="6847,3369" coordsize="83,39" path="m6930,3369r-13,6l6904,3387r-10,12l6888,3408r-5,-9l6872,3387r-13,-12l6847,3369e" filled="f" strokeweight=".22494mm">
              <v:path arrowok="t"/>
            </v:shape>
            <w10:wrap type="topAndBottom" anchorx="page"/>
          </v:group>
        </w:pict>
      </w:r>
      <w:r w:rsidR="009A0837" w:rsidRPr="00484B35">
        <w:rPr>
          <w:w w:val="105"/>
        </w:rPr>
        <w:t xml:space="preserve">Let us consider the problem of calculating the number of paths in an </w:t>
      </w:r>
      <w:r w:rsidR="009A0837" w:rsidRPr="00484B35">
        <w:rPr>
          <w:i/>
          <w:w w:val="105"/>
        </w:rPr>
        <w:t xml:space="preserve">n </w:t>
      </w:r>
      <w:r w:rsidR="009A0837" w:rsidRPr="00484B35">
        <w:rPr>
          <w:rFonts w:ascii="Yu Gothic" w:hAnsi="Yu Gothic"/>
        </w:rPr>
        <w:t xml:space="preserve">× </w:t>
      </w:r>
      <w:r w:rsidR="009A0837" w:rsidRPr="00484B35">
        <w:rPr>
          <w:i/>
          <w:w w:val="105"/>
        </w:rPr>
        <w:t>n</w:t>
      </w:r>
      <w:r w:rsidR="009A0837" w:rsidRPr="00484B35">
        <w:rPr>
          <w:i/>
          <w:spacing w:val="1"/>
          <w:w w:val="105"/>
        </w:rPr>
        <w:t xml:space="preserve"> </w:t>
      </w:r>
      <w:r w:rsidR="009A0837" w:rsidRPr="00484B35">
        <w:rPr>
          <w:w w:val="105"/>
        </w:rPr>
        <w:t>grid</w:t>
      </w:r>
      <w:r w:rsidR="009A0837" w:rsidRPr="00484B35">
        <w:rPr>
          <w:spacing w:val="-5"/>
          <w:w w:val="105"/>
        </w:rPr>
        <w:t xml:space="preserve"> </w:t>
      </w:r>
      <w:r w:rsidR="009A0837" w:rsidRPr="00484B35">
        <w:rPr>
          <w:w w:val="105"/>
        </w:rPr>
        <w:t>from</w:t>
      </w:r>
      <w:r w:rsidR="009A0837" w:rsidRPr="00484B35">
        <w:rPr>
          <w:spacing w:val="-5"/>
          <w:w w:val="105"/>
        </w:rPr>
        <w:t xml:space="preserve"> </w:t>
      </w:r>
      <w:r w:rsidR="009A0837" w:rsidRPr="00484B35">
        <w:rPr>
          <w:w w:val="105"/>
        </w:rPr>
        <w:t>the</w:t>
      </w:r>
      <w:r w:rsidR="009A0837" w:rsidRPr="00484B35">
        <w:rPr>
          <w:spacing w:val="-5"/>
          <w:w w:val="105"/>
        </w:rPr>
        <w:t xml:space="preserve"> </w:t>
      </w:r>
      <w:r w:rsidR="009A0837" w:rsidRPr="00484B35">
        <w:rPr>
          <w:w w:val="105"/>
        </w:rPr>
        <w:t>upper-left</w:t>
      </w:r>
      <w:r w:rsidR="009A0837" w:rsidRPr="00484B35">
        <w:rPr>
          <w:spacing w:val="-5"/>
          <w:w w:val="105"/>
        </w:rPr>
        <w:t xml:space="preserve"> </w:t>
      </w:r>
      <w:r w:rsidR="009A0837" w:rsidRPr="00484B35">
        <w:rPr>
          <w:w w:val="105"/>
        </w:rPr>
        <w:t>corner</w:t>
      </w:r>
      <w:r w:rsidR="009A0837" w:rsidRPr="00484B35">
        <w:rPr>
          <w:spacing w:val="-5"/>
          <w:w w:val="105"/>
        </w:rPr>
        <w:t xml:space="preserve"> </w:t>
      </w:r>
      <w:r w:rsidR="009A0837" w:rsidRPr="00484B35">
        <w:rPr>
          <w:w w:val="105"/>
        </w:rPr>
        <w:t>to</w:t>
      </w:r>
      <w:r w:rsidR="009A0837" w:rsidRPr="00484B35">
        <w:rPr>
          <w:spacing w:val="-5"/>
          <w:w w:val="105"/>
        </w:rPr>
        <w:t xml:space="preserve"> </w:t>
      </w:r>
      <w:r w:rsidR="009A0837" w:rsidRPr="00484B35">
        <w:rPr>
          <w:w w:val="105"/>
        </w:rPr>
        <w:t>the</w:t>
      </w:r>
      <w:r w:rsidR="009A0837" w:rsidRPr="00484B35">
        <w:rPr>
          <w:spacing w:val="-5"/>
          <w:w w:val="105"/>
        </w:rPr>
        <w:t xml:space="preserve"> </w:t>
      </w:r>
      <w:r w:rsidR="009A0837" w:rsidRPr="00484B35">
        <w:rPr>
          <w:w w:val="105"/>
        </w:rPr>
        <w:t>lower-right</w:t>
      </w:r>
      <w:r w:rsidR="009A0837" w:rsidRPr="00484B35">
        <w:rPr>
          <w:spacing w:val="-5"/>
          <w:w w:val="105"/>
        </w:rPr>
        <w:t xml:space="preserve"> </w:t>
      </w:r>
      <w:r w:rsidR="009A0837" w:rsidRPr="00484B35">
        <w:rPr>
          <w:w w:val="105"/>
        </w:rPr>
        <w:t>corner</w:t>
      </w:r>
      <w:r w:rsidR="009A0837" w:rsidRPr="00484B35">
        <w:rPr>
          <w:spacing w:val="-5"/>
          <w:w w:val="105"/>
        </w:rPr>
        <w:t xml:space="preserve"> </w:t>
      </w:r>
      <w:r w:rsidR="009A0837" w:rsidRPr="00484B35">
        <w:rPr>
          <w:w w:val="105"/>
        </w:rPr>
        <w:t>such</w:t>
      </w:r>
      <w:r w:rsidR="009A0837" w:rsidRPr="00484B35">
        <w:rPr>
          <w:spacing w:val="-4"/>
          <w:w w:val="105"/>
        </w:rPr>
        <w:t xml:space="preserve"> </w:t>
      </w:r>
      <w:r w:rsidR="009A0837" w:rsidRPr="00484B35">
        <w:rPr>
          <w:w w:val="105"/>
        </w:rPr>
        <w:t>that</w:t>
      </w:r>
      <w:r w:rsidR="009A0837" w:rsidRPr="00484B35">
        <w:rPr>
          <w:spacing w:val="-5"/>
          <w:w w:val="105"/>
        </w:rPr>
        <w:t xml:space="preserve"> </w:t>
      </w:r>
      <w:r w:rsidR="009A0837" w:rsidRPr="00484B35">
        <w:rPr>
          <w:w w:val="105"/>
        </w:rPr>
        <w:t>the</w:t>
      </w:r>
      <w:r w:rsidR="009A0837" w:rsidRPr="00484B35">
        <w:rPr>
          <w:spacing w:val="-5"/>
          <w:w w:val="105"/>
        </w:rPr>
        <w:t xml:space="preserve"> </w:t>
      </w:r>
      <w:r w:rsidR="009A0837" w:rsidRPr="00484B35">
        <w:rPr>
          <w:w w:val="105"/>
        </w:rPr>
        <w:t>path</w:t>
      </w:r>
      <w:r w:rsidR="009A0837" w:rsidRPr="00484B35">
        <w:rPr>
          <w:spacing w:val="-5"/>
          <w:w w:val="105"/>
        </w:rPr>
        <w:t xml:space="preserve"> </w:t>
      </w:r>
      <w:r w:rsidR="009A0837" w:rsidRPr="00484B35">
        <w:rPr>
          <w:w w:val="105"/>
        </w:rPr>
        <w:t>visits</w:t>
      </w:r>
      <w:r w:rsidR="009A0837" w:rsidRPr="00484B35">
        <w:rPr>
          <w:spacing w:val="-56"/>
          <w:w w:val="105"/>
        </w:rPr>
        <w:t xml:space="preserve"> </w:t>
      </w:r>
      <w:r w:rsidR="009A0837" w:rsidRPr="00484B35">
        <w:rPr>
          <w:w w:val="105"/>
        </w:rPr>
        <w:t>each square exactly once.</w:t>
      </w:r>
      <w:r w:rsidR="009A0837" w:rsidRPr="00484B35">
        <w:rPr>
          <w:spacing w:val="1"/>
          <w:w w:val="105"/>
        </w:rPr>
        <w:t xml:space="preserve"> </w:t>
      </w:r>
      <w:r w:rsidR="009A0837" w:rsidRPr="00484B35">
        <w:rPr>
          <w:w w:val="105"/>
        </w:rPr>
        <w:t xml:space="preserve">For example, in a 7 </w:t>
      </w:r>
      <w:r w:rsidR="009A0837" w:rsidRPr="00484B35">
        <w:rPr>
          <w:rFonts w:ascii="Yu Gothic" w:hAnsi="Yu Gothic"/>
        </w:rPr>
        <w:t xml:space="preserve">× </w:t>
      </w:r>
      <w:r w:rsidR="009A0837" w:rsidRPr="00484B35">
        <w:rPr>
          <w:w w:val="105"/>
        </w:rPr>
        <w:t>7 grid, there are 111712 such</w:t>
      </w:r>
      <w:r w:rsidR="009A0837" w:rsidRPr="00484B35">
        <w:rPr>
          <w:spacing w:val="1"/>
          <w:w w:val="105"/>
        </w:rPr>
        <w:t xml:space="preserve"> </w:t>
      </w:r>
      <w:r w:rsidR="009A0837" w:rsidRPr="00484B35">
        <w:rPr>
          <w:w w:val="105"/>
        </w:rPr>
        <w:t>paths.</w:t>
      </w:r>
      <w:r w:rsidR="009A0837" w:rsidRPr="00484B35">
        <w:rPr>
          <w:spacing w:val="18"/>
          <w:w w:val="105"/>
        </w:rPr>
        <w:t xml:space="preserve"> </w:t>
      </w:r>
      <w:r w:rsidR="009A0837" w:rsidRPr="00484B35">
        <w:rPr>
          <w:w w:val="105"/>
        </w:rPr>
        <w:t>One</w:t>
      </w:r>
      <w:r w:rsidR="009A0837" w:rsidRPr="00484B35">
        <w:rPr>
          <w:spacing w:val="3"/>
          <w:w w:val="105"/>
        </w:rPr>
        <w:t xml:space="preserve"> </w:t>
      </w:r>
      <w:r w:rsidR="009A0837" w:rsidRPr="00484B35">
        <w:rPr>
          <w:w w:val="105"/>
        </w:rPr>
        <w:t>of</w:t>
      </w:r>
      <w:r w:rsidR="009A0837" w:rsidRPr="00484B35">
        <w:rPr>
          <w:spacing w:val="3"/>
          <w:w w:val="105"/>
        </w:rPr>
        <w:t xml:space="preserve"> </w:t>
      </w:r>
      <w:r w:rsidR="009A0837" w:rsidRPr="00484B35">
        <w:rPr>
          <w:w w:val="105"/>
        </w:rPr>
        <w:t>the</w:t>
      </w:r>
      <w:r w:rsidR="009A0837" w:rsidRPr="00484B35">
        <w:rPr>
          <w:spacing w:val="3"/>
          <w:w w:val="105"/>
        </w:rPr>
        <w:t xml:space="preserve"> </w:t>
      </w:r>
      <w:r w:rsidR="009A0837" w:rsidRPr="00484B35">
        <w:rPr>
          <w:w w:val="105"/>
        </w:rPr>
        <w:t>paths</w:t>
      </w:r>
      <w:r w:rsidR="009A0837" w:rsidRPr="00484B35">
        <w:rPr>
          <w:spacing w:val="4"/>
          <w:w w:val="105"/>
        </w:rPr>
        <w:t xml:space="preserve"> </w:t>
      </w:r>
      <w:r w:rsidR="009A0837" w:rsidRPr="00484B35">
        <w:rPr>
          <w:w w:val="105"/>
        </w:rPr>
        <w:t>is</w:t>
      </w:r>
      <w:r w:rsidR="009A0837" w:rsidRPr="00484B35">
        <w:rPr>
          <w:spacing w:val="3"/>
          <w:w w:val="105"/>
        </w:rPr>
        <w:t xml:space="preserve"> </w:t>
      </w:r>
      <w:r w:rsidR="009A0837" w:rsidRPr="00484B35">
        <w:rPr>
          <w:w w:val="105"/>
        </w:rPr>
        <w:t>as</w:t>
      </w:r>
      <w:r w:rsidR="009A0837" w:rsidRPr="00484B35">
        <w:rPr>
          <w:spacing w:val="3"/>
          <w:w w:val="105"/>
        </w:rPr>
        <w:t xml:space="preserve"> </w:t>
      </w:r>
      <w:r w:rsidR="009A0837" w:rsidRPr="00484B35">
        <w:rPr>
          <w:w w:val="105"/>
        </w:rPr>
        <w:t>follows:</w:t>
      </w:r>
    </w:p>
    <w:p w:rsidR="00904690" w:rsidRPr="00484B35" w:rsidRDefault="009A0837">
      <w:pPr>
        <w:pStyle w:val="Textoindependiente"/>
        <w:spacing w:before="123" w:line="208" w:lineRule="auto"/>
        <w:ind w:left="190" w:right="145" w:firstLine="351"/>
        <w:jc w:val="both"/>
      </w:pPr>
      <w:r w:rsidRPr="00484B35">
        <w:rPr>
          <w:w w:val="105"/>
        </w:rPr>
        <w:t xml:space="preserve">We focus on the 7 </w:t>
      </w:r>
      <w:r w:rsidRPr="00484B35">
        <w:rPr>
          <w:rFonts w:ascii="Yu Gothic" w:hAnsi="Yu Gothic"/>
        </w:rPr>
        <w:t xml:space="preserve">× </w:t>
      </w:r>
      <w:r w:rsidRPr="00484B35">
        <w:rPr>
          <w:w w:val="105"/>
        </w:rPr>
        <w:t>7 case, because its level of difficulty is appropriate to</w:t>
      </w:r>
      <w:r w:rsidRPr="00484B35">
        <w:rPr>
          <w:spacing w:val="1"/>
          <w:w w:val="105"/>
        </w:rPr>
        <w:t xml:space="preserve"> </w:t>
      </w:r>
      <w:r w:rsidRPr="00484B35">
        <w:rPr>
          <w:w w:val="105"/>
        </w:rPr>
        <w:t>our needs. We begin with a straightforward backtracking algorithm, and then</w:t>
      </w:r>
      <w:r w:rsidRPr="00484B35">
        <w:rPr>
          <w:spacing w:val="1"/>
          <w:w w:val="105"/>
        </w:rPr>
        <w:t xml:space="preserve"> </w:t>
      </w:r>
      <w:r w:rsidRPr="00484B35">
        <w:rPr>
          <w:w w:val="110"/>
        </w:rPr>
        <w:t>optimize</w:t>
      </w:r>
      <w:r w:rsidRPr="00484B35">
        <w:rPr>
          <w:spacing w:val="1"/>
          <w:w w:val="110"/>
        </w:rPr>
        <w:t xml:space="preserve"> </w:t>
      </w:r>
      <w:r w:rsidRPr="00484B35">
        <w:rPr>
          <w:w w:val="110"/>
        </w:rPr>
        <w:t>it</w:t>
      </w:r>
      <w:r w:rsidRPr="00484B35">
        <w:rPr>
          <w:spacing w:val="2"/>
          <w:w w:val="110"/>
        </w:rPr>
        <w:t xml:space="preserve"> </w:t>
      </w:r>
      <w:r w:rsidRPr="00484B35">
        <w:rPr>
          <w:w w:val="110"/>
        </w:rPr>
        <w:t>step</w:t>
      </w:r>
      <w:r w:rsidRPr="00484B35">
        <w:rPr>
          <w:spacing w:val="2"/>
          <w:w w:val="110"/>
        </w:rPr>
        <w:t xml:space="preserve"> </w:t>
      </w:r>
      <w:r w:rsidRPr="00484B35">
        <w:rPr>
          <w:w w:val="110"/>
        </w:rPr>
        <w:t>by</w:t>
      </w:r>
      <w:r w:rsidRPr="00484B35">
        <w:rPr>
          <w:spacing w:val="2"/>
          <w:w w:val="110"/>
        </w:rPr>
        <w:t xml:space="preserve"> </w:t>
      </w:r>
      <w:r w:rsidRPr="00484B35">
        <w:rPr>
          <w:w w:val="110"/>
        </w:rPr>
        <w:t>step</w:t>
      </w:r>
      <w:r w:rsidRPr="00484B35">
        <w:rPr>
          <w:spacing w:val="2"/>
          <w:w w:val="110"/>
        </w:rPr>
        <w:t xml:space="preserve"> </w:t>
      </w:r>
      <w:r w:rsidRPr="00484B35">
        <w:rPr>
          <w:w w:val="110"/>
        </w:rPr>
        <w:t>using</w:t>
      </w:r>
      <w:r w:rsidRPr="00484B35">
        <w:rPr>
          <w:spacing w:val="1"/>
          <w:w w:val="110"/>
        </w:rPr>
        <w:t xml:space="preserve"> </w:t>
      </w:r>
      <w:r w:rsidRPr="00484B35">
        <w:rPr>
          <w:w w:val="110"/>
        </w:rPr>
        <w:t>observations</w:t>
      </w:r>
      <w:r w:rsidRPr="00484B35">
        <w:rPr>
          <w:spacing w:val="2"/>
          <w:w w:val="110"/>
        </w:rPr>
        <w:t xml:space="preserve"> </w:t>
      </w:r>
      <w:r w:rsidRPr="00484B35">
        <w:rPr>
          <w:w w:val="110"/>
        </w:rPr>
        <w:t>of</w:t>
      </w:r>
      <w:r w:rsidRPr="00484B35">
        <w:rPr>
          <w:spacing w:val="2"/>
          <w:w w:val="110"/>
        </w:rPr>
        <w:t xml:space="preserve"> </w:t>
      </w:r>
      <w:r w:rsidRPr="00484B35">
        <w:rPr>
          <w:w w:val="110"/>
        </w:rPr>
        <w:t>how</w:t>
      </w:r>
      <w:r w:rsidRPr="00484B35">
        <w:rPr>
          <w:spacing w:val="2"/>
          <w:w w:val="110"/>
        </w:rPr>
        <w:t xml:space="preserve"> </w:t>
      </w:r>
      <w:r w:rsidRPr="00484B35">
        <w:rPr>
          <w:w w:val="110"/>
        </w:rPr>
        <w:t>the</w:t>
      </w:r>
      <w:r w:rsidRPr="00484B35">
        <w:rPr>
          <w:spacing w:val="2"/>
          <w:w w:val="110"/>
        </w:rPr>
        <w:t xml:space="preserve"> </w:t>
      </w:r>
      <w:r w:rsidRPr="00484B35">
        <w:rPr>
          <w:w w:val="110"/>
        </w:rPr>
        <w:t>search</w:t>
      </w:r>
      <w:r w:rsidRPr="00484B35">
        <w:rPr>
          <w:spacing w:val="2"/>
          <w:w w:val="110"/>
        </w:rPr>
        <w:t xml:space="preserve"> </w:t>
      </w:r>
      <w:r w:rsidRPr="00484B35">
        <w:rPr>
          <w:w w:val="110"/>
        </w:rPr>
        <w:t>can</w:t>
      </w:r>
      <w:r w:rsidRPr="00484B35">
        <w:rPr>
          <w:spacing w:val="1"/>
          <w:w w:val="110"/>
        </w:rPr>
        <w:t xml:space="preserve"> </w:t>
      </w:r>
      <w:r w:rsidRPr="00484B35">
        <w:rPr>
          <w:w w:val="110"/>
        </w:rPr>
        <w:t>be</w:t>
      </w:r>
      <w:r w:rsidRPr="00484B35">
        <w:rPr>
          <w:spacing w:val="2"/>
          <w:w w:val="110"/>
        </w:rPr>
        <w:t xml:space="preserve"> </w:t>
      </w:r>
      <w:r w:rsidRPr="00484B35">
        <w:rPr>
          <w:w w:val="110"/>
        </w:rPr>
        <w:t>pruned.</w:t>
      </w:r>
    </w:p>
    <w:p w:rsidR="00904690" w:rsidRPr="00484B35" w:rsidRDefault="009A0837">
      <w:pPr>
        <w:pStyle w:val="Textoindependiente"/>
        <w:spacing w:before="10" w:line="232" w:lineRule="auto"/>
        <w:ind w:left="190" w:right="188" w:hanging="8"/>
        <w:jc w:val="both"/>
      </w:pPr>
      <w:r w:rsidRPr="00484B35">
        <w:rPr>
          <w:w w:val="105"/>
        </w:rPr>
        <w:t>After each optimization, we measure the running time of the algorithm and the</w:t>
      </w:r>
      <w:r w:rsidRPr="00484B35">
        <w:rPr>
          <w:spacing w:val="1"/>
          <w:w w:val="105"/>
        </w:rPr>
        <w:t xml:space="preserve"> </w:t>
      </w:r>
      <w:r w:rsidRPr="00484B35">
        <w:rPr>
          <w:w w:val="105"/>
        </w:rPr>
        <w:t>number of recursive calls, so that we clearly see the effect of each optimization</w:t>
      </w:r>
      <w:r w:rsidRPr="00484B35">
        <w:rPr>
          <w:spacing w:val="1"/>
          <w:w w:val="105"/>
        </w:rPr>
        <w:t xml:space="preserve"> </w:t>
      </w:r>
      <w:r w:rsidRPr="00484B35">
        <w:rPr>
          <w:w w:val="105"/>
        </w:rPr>
        <w:t>on</w:t>
      </w:r>
      <w:r w:rsidRPr="00484B35">
        <w:rPr>
          <w:spacing w:val="3"/>
          <w:w w:val="105"/>
        </w:rPr>
        <w:t xml:space="preserve"> </w:t>
      </w:r>
      <w:r w:rsidRPr="00484B35">
        <w:rPr>
          <w:w w:val="105"/>
        </w:rPr>
        <w:t>the</w:t>
      </w:r>
      <w:r w:rsidRPr="00484B35">
        <w:rPr>
          <w:spacing w:val="3"/>
          <w:w w:val="105"/>
        </w:rPr>
        <w:t xml:space="preserve"> </w:t>
      </w:r>
      <w:r w:rsidRPr="00484B35">
        <w:rPr>
          <w:w w:val="105"/>
        </w:rPr>
        <w:t>efficiency</w:t>
      </w:r>
      <w:r w:rsidRPr="00484B35">
        <w:rPr>
          <w:spacing w:val="3"/>
          <w:w w:val="105"/>
        </w:rPr>
        <w:t xml:space="preserve"> </w:t>
      </w:r>
      <w:r w:rsidRPr="00484B35">
        <w:rPr>
          <w:w w:val="105"/>
        </w:rPr>
        <w:t>of</w:t>
      </w:r>
      <w:r w:rsidRPr="00484B35">
        <w:rPr>
          <w:spacing w:val="3"/>
          <w:w w:val="105"/>
        </w:rPr>
        <w:t xml:space="preserve"> </w:t>
      </w:r>
      <w:r w:rsidRPr="00484B35">
        <w:rPr>
          <w:w w:val="105"/>
        </w:rPr>
        <w:t>the</w:t>
      </w:r>
      <w:r w:rsidRPr="00484B35">
        <w:rPr>
          <w:spacing w:val="3"/>
          <w:w w:val="105"/>
        </w:rPr>
        <w:t xml:space="preserve"> </w:t>
      </w:r>
      <w:r w:rsidRPr="00484B35">
        <w:rPr>
          <w:w w:val="105"/>
        </w:rPr>
        <w:t>search.</w:t>
      </w:r>
    </w:p>
    <w:p w:rsidR="00904690" w:rsidRPr="00484B35" w:rsidRDefault="00904690">
      <w:pPr>
        <w:pStyle w:val="Textoindependiente"/>
        <w:spacing w:before="12"/>
        <w:rPr>
          <w:sz w:val="25"/>
        </w:rPr>
      </w:pPr>
    </w:p>
    <w:p w:rsidR="00904690" w:rsidRPr="00484B35" w:rsidRDefault="009A0837">
      <w:pPr>
        <w:pStyle w:val="Ttulo3"/>
        <w:jc w:val="both"/>
      </w:pPr>
      <w:r w:rsidRPr="00484B35">
        <w:t>Basic</w:t>
      </w:r>
      <w:r w:rsidRPr="00484B35">
        <w:rPr>
          <w:spacing w:val="28"/>
        </w:rPr>
        <w:t xml:space="preserve"> </w:t>
      </w:r>
      <w:r w:rsidRPr="00484B35">
        <w:t>algorithm</w:t>
      </w:r>
    </w:p>
    <w:p w:rsidR="00904690" w:rsidRPr="00484B35" w:rsidRDefault="009A0837">
      <w:pPr>
        <w:pStyle w:val="Textoindependiente"/>
        <w:spacing w:before="160" w:line="232" w:lineRule="auto"/>
        <w:ind w:left="190" w:right="182" w:hanging="8"/>
        <w:jc w:val="both"/>
      </w:pPr>
      <w:r w:rsidRPr="00484B35">
        <w:rPr>
          <w:w w:val="105"/>
        </w:rPr>
        <w:t>The</w:t>
      </w:r>
      <w:r w:rsidRPr="00484B35">
        <w:rPr>
          <w:spacing w:val="-7"/>
          <w:w w:val="105"/>
        </w:rPr>
        <w:t xml:space="preserve"> </w:t>
      </w:r>
      <w:r w:rsidRPr="00484B35">
        <w:rPr>
          <w:w w:val="105"/>
        </w:rPr>
        <w:t>first</w:t>
      </w:r>
      <w:r w:rsidRPr="00484B35">
        <w:rPr>
          <w:spacing w:val="-7"/>
          <w:w w:val="105"/>
        </w:rPr>
        <w:t xml:space="preserve"> </w:t>
      </w:r>
      <w:r w:rsidRPr="00484B35">
        <w:rPr>
          <w:w w:val="105"/>
        </w:rPr>
        <w:t>version</w:t>
      </w:r>
      <w:r w:rsidRPr="00484B35">
        <w:rPr>
          <w:spacing w:val="-7"/>
          <w:w w:val="105"/>
        </w:rPr>
        <w:t xml:space="preserve"> </w:t>
      </w:r>
      <w:r w:rsidRPr="00484B35">
        <w:rPr>
          <w:w w:val="105"/>
        </w:rPr>
        <w:t>of</w:t>
      </w:r>
      <w:r w:rsidRPr="00484B35">
        <w:rPr>
          <w:spacing w:val="-7"/>
          <w:w w:val="105"/>
        </w:rPr>
        <w:t xml:space="preserve"> </w:t>
      </w:r>
      <w:r w:rsidRPr="00484B35">
        <w:rPr>
          <w:w w:val="105"/>
        </w:rPr>
        <w:t>the</w:t>
      </w:r>
      <w:r w:rsidRPr="00484B35">
        <w:rPr>
          <w:spacing w:val="-7"/>
          <w:w w:val="105"/>
        </w:rPr>
        <w:t xml:space="preserve"> </w:t>
      </w:r>
      <w:r w:rsidRPr="00484B35">
        <w:rPr>
          <w:w w:val="105"/>
        </w:rPr>
        <w:t>algorithm</w:t>
      </w:r>
      <w:r w:rsidRPr="00484B35">
        <w:rPr>
          <w:spacing w:val="-7"/>
          <w:w w:val="105"/>
        </w:rPr>
        <w:t xml:space="preserve"> </w:t>
      </w:r>
      <w:r w:rsidRPr="00484B35">
        <w:rPr>
          <w:w w:val="105"/>
        </w:rPr>
        <w:t>does</w:t>
      </w:r>
      <w:r w:rsidRPr="00484B35">
        <w:rPr>
          <w:spacing w:val="-7"/>
          <w:w w:val="105"/>
        </w:rPr>
        <w:t xml:space="preserve"> </w:t>
      </w:r>
      <w:r w:rsidRPr="00484B35">
        <w:rPr>
          <w:w w:val="105"/>
        </w:rPr>
        <w:t>not</w:t>
      </w:r>
      <w:r w:rsidRPr="00484B35">
        <w:rPr>
          <w:spacing w:val="-6"/>
          <w:w w:val="105"/>
        </w:rPr>
        <w:t xml:space="preserve"> </w:t>
      </w:r>
      <w:r w:rsidRPr="00484B35">
        <w:rPr>
          <w:w w:val="105"/>
        </w:rPr>
        <w:t>contain</w:t>
      </w:r>
      <w:r w:rsidRPr="00484B35">
        <w:rPr>
          <w:spacing w:val="-7"/>
          <w:w w:val="105"/>
        </w:rPr>
        <w:t xml:space="preserve"> </w:t>
      </w:r>
      <w:r w:rsidRPr="00484B35">
        <w:rPr>
          <w:w w:val="105"/>
        </w:rPr>
        <w:t>any</w:t>
      </w:r>
      <w:r w:rsidRPr="00484B35">
        <w:rPr>
          <w:spacing w:val="-7"/>
          <w:w w:val="105"/>
        </w:rPr>
        <w:t xml:space="preserve"> </w:t>
      </w:r>
      <w:r w:rsidRPr="00484B35">
        <w:rPr>
          <w:w w:val="105"/>
        </w:rPr>
        <w:t>optimizations.</w:t>
      </w:r>
      <w:r w:rsidRPr="00484B35">
        <w:rPr>
          <w:spacing w:val="5"/>
          <w:w w:val="105"/>
        </w:rPr>
        <w:t xml:space="preserve"> </w:t>
      </w:r>
      <w:r w:rsidRPr="00484B35">
        <w:rPr>
          <w:w w:val="105"/>
        </w:rPr>
        <w:t>We</w:t>
      </w:r>
      <w:r w:rsidRPr="00484B35">
        <w:rPr>
          <w:spacing w:val="-6"/>
          <w:w w:val="105"/>
        </w:rPr>
        <w:t xml:space="preserve"> </w:t>
      </w:r>
      <w:r w:rsidRPr="00484B35">
        <w:rPr>
          <w:w w:val="105"/>
        </w:rPr>
        <w:t>simply</w:t>
      </w:r>
      <w:r w:rsidRPr="00484B35">
        <w:rPr>
          <w:spacing w:val="-56"/>
          <w:w w:val="105"/>
        </w:rPr>
        <w:t xml:space="preserve"> </w:t>
      </w:r>
      <w:r w:rsidRPr="00484B35">
        <w:rPr>
          <w:w w:val="105"/>
        </w:rPr>
        <w:t>use backtracking to generate all possible paths from the upper-left corner to the</w:t>
      </w:r>
      <w:r w:rsidRPr="00484B35">
        <w:rPr>
          <w:spacing w:val="1"/>
          <w:w w:val="105"/>
        </w:rPr>
        <w:t xml:space="preserve"> </w:t>
      </w:r>
      <w:r w:rsidRPr="00484B35">
        <w:rPr>
          <w:w w:val="105"/>
        </w:rPr>
        <w:t>lower-right</w:t>
      </w:r>
      <w:r w:rsidRPr="00484B35">
        <w:rPr>
          <w:spacing w:val="2"/>
          <w:w w:val="105"/>
        </w:rPr>
        <w:t xml:space="preserve"> </w:t>
      </w:r>
      <w:r w:rsidRPr="00484B35">
        <w:rPr>
          <w:w w:val="105"/>
        </w:rPr>
        <w:t>corner</w:t>
      </w:r>
      <w:r w:rsidRPr="00484B35">
        <w:rPr>
          <w:spacing w:val="3"/>
          <w:w w:val="105"/>
        </w:rPr>
        <w:t xml:space="preserve"> </w:t>
      </w:r>
      <w:r w:rsidRPr="00484B35">
        <w:rPr>
          <w:w w:val="105"/>
        </w:rPr>
        <w:t>and</w:t>
      </w:r>
      <w:r w:rsidRPr="00484B35">
        <w:rPr>
          <w:spacing w:val="2"/>
          <w:w w:val="105"/>
        </w:rPr>
        <w:t xml:space="preserve"> </w:t>
      </w:r>
      <w:r w:rsidRPr="00484B35">
        <w:rPr>
          <w:w w:val="105"/>
        </w:rPr>
        <w:t>count</w:t>
      </w:r>
      <w:r w:rsidRPr="00484B35">
        <w:rPr>
          <w:spacing w:val="3"/>
          <w:w w:val="105"/>
        </w:rPr>
        <w:t xml:space="preserve"> </w:t>
      </w:r>
      <w:r w:rsidRPr="00484B35">
        <w:rPr>
          <w:w w:val="105"/>
        </w:rPr>
        <w:t>the</w:t>
      </w:r>
      <w:r w:rsidRPr="00484B35">
        <w:rPr>
          <w:spacing w:val="2"/>
          <w:w w:val="105"/>
        </w:rPr>
        <w:t xml:space="preserve"> </w:t>
      </w:r>
      <w:r w:rsidRPr="00484B35">
        <w:rPr>
          <w:w w:val="105"/>
        </w:rPr>
        <w:t>number</w:t>
      </w:r>
      <w:r w:rsidRPr="00484B35">
        <w:rPr>
          <w:spacing w:val="3"/>
          <w:w w:val="105"/>
        </w:rPr>
        <w:t xml:space="preserve"> </w:t>
      </w:r>
      <w:r w:rsidRPr="00484B35">
        <w:rPr>
          <w:w w:val="105"/>
        </w:rPr>
        <w:t>of</w:t>
      </w:r>
      <w:r w:rsidRPr="00484B35">
        <w:rPr>
          <w:spacing w:val="2"/>
          <w:w w:val="105"/>
        </w:rPr>
        <w:t xml:space="preserve"> </w:t>
      </w:r>
      <w:r w:rsidRPr="00484B35">
        <w:rPr>
          <w:w w:val="105"/>
        </w:rPr>
        <w:t>such</w:t>
      </w:r>
      <w:r w:rsidRPr="00484B35">
        <w:rPr>
          <w:spacing w:val="3"/>
          <w:w w:val="105"/>
        </w:rPr>
        <w:t xml:space="preserve"> </w:t>
      </w:r>
      <w:r w:rsidRPr="00484B35">
        <w:rPr>
          <w:w w:val="105"/>
        </w:rPr>
        <w:t>paths.</w:t>
      </w:r>
    </w:p>
    <w:p w:rsidR="00904690" w:rsidRPr="00484B35" w:rsidRDefault="009A0837">
      <w:pPr>
        <w:pStyle w:val="Prrafodelista"/>
        <w:numPr>
          <w:ilvl w:val="0"/>
          <w:numId w:val="14"/>
        </w:numPr>
        <w:tabs>
          <w:tab w:val="left" w:pos="777"/>
        </w:tabs>
        <w:spacing w:before="106"/>
        <w:ind w:hanging="253"/>
        <w:jc w:val="both"/>
      </w:pPr>
      <w:r w:rsidRPr="00484B35">
        <w:rPr>
          <w:w w:val="105"/>
        </w:rPr>
        <w:t>running</w:t>
      </w:r>
      <w:r w:rsidRPr="00484B35">
        <w:rPr>
          <w:spacing w:val="7"/>
          <w:w w:val="105"/>
        </w:rPr>
        <w:t xml:space="preserve"> </w:t>
      </w:r>
      <w:r w:rsidRPr="00484B35">
        <w:rPr>
          <w:w w:val="105"/>
        </w:rPr>
        <w:t>time:</w:t>
      </w:r>
      <w:r w:rsidRPr="00484B35">
        <w:rPr>
          <w:spacing w:val="23"/>
          <w:w w:val="105"/>
        </w:rPr>
        <w:t xml:space="preserve"> </w:t>
      </w:r>
      <w:r w:rsidRPr="00484B35">
        <w:rPr>
          <w:w w:val="105"/>
        </w:rPr>
        <w:t>483</w:t>
      </w:r>
      <w:r w:rsidRPr="00484B35">
        <w:rPr>
          <w:spacing w:val="8"/>
          <w:w w:val="105"/>
        </w:rPr>
        <w:t xml:space="preserve"> </w:t>
      </w:r>
      <w:r w:rsidRPr="00484B35">
        <w:rPr>
          <w:w w:val="105"/>
        </w:rPr>
        <w:t>seconds</w:t>
      </w:r>
    </w:p>
    <w:p w:rsidR="00904690" w:rsidRPr="00484B35" w:rsidRDefault="009A0837">
      <w:pPr>
        <w:pStyle w:val="Prrafodelista"/>
        <w:numPr>
          <w:ilvl w:val="0"/>
          <w:numId w:val="14"/>
        </w:numPr>
        <w:tabs>
          <w:tab w:val="left" w:pos="777"/>
        </w:tabs>
        <w:spacing w:before="154"/>
        <w:ind w:hanging="253"/>
        <w:jc w:val="both"/>
      </w:pPr>
      <w:r w:rsidRPr="00484B35">
        <w:rPr>
          <w:w w:val="105"/>
        </w:rPr>
        <w:t>number</w:t>
      </w:r>
      <w:r w:rsidRPr="00484B35">
        <w:rPr>
          <w:spacing w:val="5"/>
          <w:w w:val="105"/>
        </w:rPr>
        <w:t xml:space="preserve"> </w:t>
      </w:r>
      <w:r w:rsidRPr="00484B35">
        <w:rPr>
          <w:w w:val="105"/>
        </w:rPr>
        <w:t>of</w:t>
      </w:r>
      <w:r w:rsidRPr="00484B35">
        <w:rPr>
          <w:spacing w:val="5"/>
          <w:w w:val="105"/>
        </w:rPr>
        <w:t xml:space="preserve"> </w:t>
      </w:r>
      <w:r w:rsidRPr="00484B35">
        <w:rPr>
          <w:w w:val="105"/>
        </w:rPr>
        <w:t>recursive</w:t>
      </w:r>
      <w:r w:rsidRPr="00484B35">
        <w:rPr>
          <w:spacing w:val="5"/>
          <w:w w:val="105"/>
        </w:rPr>
        <w:t xml:space="preserve"> </w:t>
      </w:r>
      <w:r w:rsidRPr="00484B35">
        <w:rPr>
          <w:w w:val="105"/>
        </w:rPr>
        <w:t>calls:</w:t>
      </w:r>
      <w:r w:rsidRPr="00484B35">
        <w:rPr>
          <w:spacing w:val="21"/>
          <w:w w:val="105"/>
        </w:rPr>
        <w:t xml:space="preserve"> </w:t>
      </w:r>
      <w:r w:rsidRPr="00484B35">
        <w:rPr>
          <w:w w:val="105"/>
        </w:rPr>
        <w:t>76</w:t>
      </w:r>
      <w:r w:rsidRPr="00484B35">
        <w:rPr>
          <w:spacing w:val="5"/>
          <w:w w:val="105"/>
        </w:rPr>
        <w:t xml:space="preserve"> </w:t>
      </w:r>
      <w:r w:rsidRPr="00484B35">
        <w:rPr>
          <w:w w:val="105"/>
        </w:rPr>
        <w:t>billion</w:t>
      </w:r>
    </w:p>
    <w:p w:rsidR="00904690" w:rsidRPr="00484B35" w:rsidRDefault="00904690">
      <w:pPr>
        <w:pStyle w:val="Textoindependiente"/>
        <w:spacing w:before="7"/>
        <w:rPr>
          <w:sz w:val="25"/>
        </w:rPr>
      </w:pPr>
    </w:p>
    <w:p w:rsidR="00904690" w:rsidRPr="00484B35" w:rsidRDefault="009A0837">
      <w:pPr>
        <w:pStyle w:val="Ttulo3"/>
        <w:spacing w:before="1"/>
        <w:jc w:val="both"/>
      </w:pPr>
      <w:r w:rsidRPr="00484B35">
        <w:rPr>
          <w:w w:val="105"/>
        </w:rPr>
        <w:t>Optimization</w:t>
      </w:r>
      <w:r w:rsidRPr="00484B35">
        <w:rPr>
          <w:spacing w:val="28"/>
          <w:w w:val="105"/>
        </w:rPr>
        <w:t xml:space="preserve"> </w:t>
      </w:r>
      <w:r w:rsidRPr="00484B35">
        <w:rPr>
          <w:w w:val="105"/>
        </w:rPr>
        <w:t>1</w:t>
      </w:r>
    </w:p>
    <w:p w:rsidR="00904690" w:rsidRPr="00484B35" w:rsidRDefault="0098712D">
      <w:pPr>
        <w:pStyle w:val="Textoindependiente"/>
        <w:spacing w:before="160" w:line="232" w:lineRule="auto"/>
        <w:ind w:left="190" w:right="184"/>
        <w:jc w:val="both"/>
      </w:pPr>
      <w:r>
        <w:pict>
          <v:group id="_x0000_s8980" style="position:absolute;left:0;text-align:left;margin-left:166.15pt;margin-top:56.85pt;width:109.55pt;height:109.55pt;z-index:-251660288;mso-wrap-distance-left:0;mso-wrap-distance-right:0;mso-position-horizontal-relative:page" coordorigin="3323,1137" coordsize="2191,2191">
            <v:shape id="_x0000_s8983" style="position:absolute;left:3326;top:1141;width:2183;height:2183" coordorigin="3327,1141" coordsize="2183,2183" o:spt="100" adj="0,,0" path="m3327,3324r2183,m3327,3012r2183,m3327,2700r2183,m3327,2388r2183,m3327,2077r2183,m3327,1765r2183,m3327,1453r2183,m3327,1141r2183,m3327,3324r,-2183m3639,3324r,-2183m3951,3324r,-2183m4262,3324r,-2183m4574,3324r,-2183m4886,3324r,-2183m5198,3324r,-2183m5510,3324r,-2183e" filled="f" strokeweight=".14058mm">
              <v:stroke joinstyle="round"/>
              <v:formulas/>
              <v:path arrowok="t" o:connecttype="segments"/>
            </v:shape>
            <v:shape id="_x0000_s8982" style="position:absolute;left:3482;top:1297;width:1871;height:1871" coordorigin="3483,1297" coordsize="1871,1871" path="m3483,1297r,624l4107,1921r,312l3483,2233r,935l4418,3168r,-312l3795,2856r,-312l4730,2544r,624l5042,3168r,-935l4418,2233r,-624l3795,1609r,-312l4730,1297r,624l5042,1921r,-624l5354,1297r,1857e" filled="f" strokeweight=".28117mm">
              <v:path arrowok="t"/>
            </v:shape>
            <v:shape id="_x0000_s8981" style="position:absolute;left:5312;top:3122;width:83;height:39" coordorigin="5312,3123" coordsize="83,39" path="m5395,3123r-12,6l5370,3140r-11,13l5354,3162r-6,-9l5338,3140r-13,-11l5312,3123e" filled="f" strokeweight=".22494mm">
              <v:path arrowok="t"/>
            </v:shape>
            <w10:wrap type="topAndBottom" anchorx="page"/>
          </v:group>
        </w:pict>
      </w:r>
      <w:r>
        <w:pict>
          <v:group id="_x0000_s8976" style="position:absolute;left:0;text-align:left;margin-left:319.6pt;margin-top:56.85pt;width:109.55pt;height:109.55pt;z-index:-251659264;mso-wrap-distance-left:0;mso-wrap-distance-right:0;mso-position-horizontal-relative:page" coordorigin="6392,1137" coordsize="2191,2191">
            <v:shape id="_x0000_s8979" style="position:absolute;left:6395;top:1141;width:2183;height:2183" coordorigin="6396,1141" coordsize="2183,2183" o:spt="100" adj="0,,0" path="m8579,1141r,2183m8267,1141r,2183m7955,1141r,2183m7643,1141r,2183m7331,1141r,2183m7019,1141r,2183m6708,1141r,2183m6396,1141r,2183m8579,1141r-2183,m8579,1453r-2183,m8579,1765r-2183,m8579,2077r-2183,m8579,2389r-2183,m8579,2700r-2183,m8579,3012r-2183,m8579,3324r-2183,e" filled="f" strokeweight=".14058mm">
              <v:stroke joinstyle="round"/>
              <v:formulas/>
              <v:path arrowok="t" o:connecttype="segments"/>
            </v:shape>
            <v:shape id="_x0000_s8978" style="position:absolute;left:6551;top:1297;width:1871;height:1871" coordorigin="6552,1297" coordsize="1871,1871" path="m6552,1297r623,l7175,1921r312,l7487,1297r936,l8423,2233r-312,l8111,1609r-312,l7799,2544r624,l8423,2856r-936,l7487,2233r-623,l6864,1609r-312,l6552,2544r623,l7175,2856r-623,l6552,3168r1856,e" filled="f" strokeweight=".28117mm">
              <v:path arrowok="t"/>
            </v:shape>
            <v:shape id="_x0000_s8977" style="position:absolute;left:8377;top:3126;width:39;height:83" coordorigin="8377,3127" coordsize="39,83" path="m8377,3127r6,12l8395,3152r12,11l8416,3168r-9,5l8395,3184r-12,13l8377,3210e" filled="f" strokeweight=".22494mm">
              <v:path arrowok="t"/>
            </v:shape>
            <w10:wrap type="topAndBottom" anchorx="page"/>
          </v:group>
        </w:pict>
      </w:r>
      <w:r w:rsidR="009A0837" w:rsidRPr="00484B35">
        <w:rPr>
          <w:w w:val="105"/>
        </w:rPr>
        <w:t>In any solution, we first move one step down or right.</w:t>
      </w:r>
      <w:r w:rsidR="009A0837" w:rsidRPr="00484B35">
        <w:rPr>
          <w:spacing w:val="1"/>
          <w:w w:val="105"/>
        </w:rPr>
        <w:t xml:space="preserve"> </w:t>
      </w:r>
      <w:r w:rsidR="009A0837" w:rsidRPr="00484B35">
        <w:rPr>
          <w:w w:val="105"/>
        </w:rPr>
        <w:t>There are always two</w:t>
      </w:r>
      <w:r w:rsidR="009A0837" w:rsidRPr="00484B35">
        <w:rPr>
          <w:spacing w:val="1"/>
          <w:w w:val="105"/>
        </w:rPr>
        <w:t xml:space="preserve"> </w:t>
      </w:r>
      <w:r w:rsidR="009A0837" w:rsidRPr="00484B35">
        <w:rPr>
          <w:w w:val="105"/>
        </w:rPr>
        <w:t>paths that are symmetric about the diagonal of the grid after the first step. For</w:t>
      </w:r>
      <w:r w:rsidR="009A0837" w:rsidRPr="00484B35">
        <w:rPr>
          <w:spacing w:val="1"/>
          <w:w w:val="105"/>
        </w:rPr>
        <w:t xml:space="preserve"> </w:t>
      </w:r>
      <w:r w:rsidR="009A0837" w:rsidRPr="00484B35">
        <w:rPr>
          <w:w w:val="105"/>
        </w:rPr>
        <w:t>example,</w:t>
      </w:r>
      <w:r w:rsidR="009A0837" w:rsidRPr="00484B35">
        <w:rPr>
          <w:spacing w:val="3"/>
          <w:w w:val="105"/>
        </w:rPr>
        <w:t xml:space="preserve"> </w:t>
      </w:r>
      <w:r w:rsidR="009A0837" w:rsidRPr="00484B35">
        <w:rPr>
          <w:w w:val="105"/>
        </w:rPr>
        <w:t>the</w:t>
      </w:r>
      <w:r w:rsidR="009A0837" w:rsidRPr="00484B35">
        <w:rPr>
          <w:spacing w:val="3"/>
          <w:w w:val="105"/>
        </w:rPr>
        <w:t xml:space="preserve"> </w:t>
      </w:r>
      <w:r w:rsidR="009A0837" w:rsidRPr="00484B35">
        <w:rPr>
          <w:w w:val="105"/>
        </w:rPr>
        <w:t>following</w:t>
      </w:r>
      <w:r w:rsidR="009A0837" w:rsidRPr="00484B35">
        <w:rPr>
          <w:spacing w:val="3"/>
          <w:w w:val="105"/>
        </w:rPr>
        <w:t xml:space="preserve"> </w:t>
      </w:r>
      <w:r w:rsidR="009A0837" w:rsidRPr="00484B35">
        <w:rPr>
          <w:w w:val="105"/>
        </w:rPr>
        <w:t>paths</w:t>
      </w:r>
      <w:r w:rsidR="009A0837" w:rsidRPr="00484B35">
        <w:rPr>
          <w:spacing w:val="3"/>
          <w:w w:val="105"/>
        </w:rPr>
        <w:t xml:space="preserve"> </w:t>
      </w:r>
      <w:r w:rsidR="009A0837" w:rsidRPr="00484B35">
        <w:rPr>
          <w:w w:val="105"/>
        </w:rPr>
        <w:t>are</w:t>
      </w:r>
      <w:r w:rsidR="009A0837" w:rsidRPr="00484B35">
        <w:rPr>
          <w:spacing w:val="3"/>
          <w:w w:val="105"/>
        </w:rPr>
        <w:t xml:space="preserve"> </w:t>
      </w:r>
      <w:r w:rsidR="009A0837" w:rsidRPr="00484B35">
        <w:rPr>
          <w:w w:val="105"/>
        </w:rPr>
        <w:t>symmetric:</w:t>
      </w:r>
    </w:p>
    <w:p w:rsidR="00904690" w:rsidRPr="00484B35" w:rsidRDefault="009A0837">
      <w:pPr>
        <w:pStyle w:val="Textoindependiente"/>
        <w:spacing w:before="125" w:line="232" w:lineRule="auto"/>
        <w:ind w:left="190" w:right="182" w:firstLine="351"/>
      </w:pPr>
      <w:r w:rsidRPr="00484B35">
        <w:rPr>
          <w:w w:val="105"/>
        </w:rPr>
        <w:t>Hence,</w:t>
      </w:r>
      <w:r w:rsidRPr="00484B35">
        <w:rPr>
          <w:spacing w:val="-11"/>
          <w:w w:val="105"/>
        </w:rPr>
        <w:t xml:space="preserve"> </w:t>
      </w:r>
      <w:r w:rsidRPr="00484B35">
        <w:rPr>
          <w:w w:val="105"/>
        </w:rPr>
        <w:t>we</w:t>
      </w:r>
      <w:r w:rsidRPr="00484B35">
        <w:rPr>
          <w:spacing w:val="-10"/>
          <w:w w:val="105"/>
        </w:rPr>
        <w:t xml:space="preserve"> </w:t>
      </w:r>
      <w:r w:rsidRPr="00484B35">
        <w:rPr>
          <w:w w:val="105"/>
        </w:rPr>
        <w:t>can</w:t>
      </w:r>
      <w:r w:rsidRPr="00484B35">
        <w:rPr>
          <w:spacing w:val="-11"/>
          <w:w w:val="105"/>
        </w:rPr>
        <w:t xml:space="preserve"> </w:t>
      </w:r>
      <w:r w:rsidRPr="00484B35">
        <w:rPr>
          <w:w w:val="105"/>
        </w:rPr>
        <w:t>decide</w:t>
      </w:r>
      <w:r w:rsidRPr="00484B35">
        <w:rPr>
          <w:spacing w:val="-10"/>
          <w:w w:val="105"/>
        </w:rPr>
        <w:t xml:space="preserve"> </w:t>
      </w:r>
      <w:r w:rsidRPr="00484B35">
        <w:rPr>
          <w:w w:val="105"/>
        </w:rPr>
        <w:t>that</w:t>
      </w:r>
      <w:r w:rsidRPr="00484B35">
        <w:rPr>
          <w:spacing w:val="-10"/>
          <w:w w:val="105"/>
        </w:rPr>
        <w:t xml:space="preserve"> </w:t>
      </w:r>
      <w:r w:rsidRPr="00484B35">
        <w:rPr>
          <w:w w:val="105"/>
        </w:rPr>
        <w:t>we</w:t>
      </w:r>
      <w:r w:rsidRPr="00484B35">
        <w:rPr>
          <w:spacing w:val="-11"/>
          <w:w w:val="105"/>
        </w:rPr>
        <w:t xml:space="preserve"> </w:t>
      </w:r>
      <w:r w:rsidRPr="00484B35">
        <w:rPr>
          <w:w w:val="105"/>
        </w:rPr>
        <w:t>always</w:t>
      </w:r>
      <w:r w:rsidRPr="00484B35">
        <w:rPr>
          <w:spacing w:val="-10"/>
          <w:w w:val="105"/>
        </w:rPr>
        <w:t xml:space="preserve"> </w:t>
      </w:r>
      <w:r w:rsidRPr="00484B35">
        <w:rPr>
          <w:w w:val="105"/>
        </w:rPr>
        <w:t>first</w:t>
      </w:r>
      <w:r w:rsidRPr="00484B35">
        <w:rPr>
          <w:spacing w:val="-10"/>
          <w:w w:val="105"/>
        </w:rPr>
        <w:t xml:space="preserve"> </w:t>
      </w:r>
      <w:r w:rsidRPr="00484B35">
        <w:rPr>
          <w:w w:val="105"/>
        </w:rPr>
        <w:t>move</w:t>
      </w:r>
      <w:r w:rsidRPr="00484B35">
        <w:rPr>
          <w:spacing w:val="-11"/>
          <w:w w:val="105"/>
        </w:rPr>
        <w:t xml:space="preserve"> </w:t>
      </w:r>
      <w:r w:rsidRPr="00484B35">
        <w:rPr>
          <w:w w:val="105"/>
        </w:rPr>
        <w:t>one</w:t>
      </w:r>
      <w:r w:rsidRPr="00484B35">
        <w:rPr>
          <w:spacing w:val="-10"/>
          <w:w w:val="105"/>
        </w:rPr>
        <w:t xml:space="preserve"> </w:t>
      </w:r>
      <w:r w:rsidRPr="00484B35">
        <w:rPr>
          <w:w w:val="105"/>
        </w:rPr>
        <w:t>step</w:t>
      </w:r>
      <w:r w:rsidRPr="00484B35">
        <w:rPr>
          <w:spacing w:val="-10"/>
          <w:w w:val="105"/>
        </w:rPr>
        <w:t xml:space="preserve"> </w:t>
      </w:r>
      <w:r w:rsidRPr="00484B35">
        <w:rPr>
          <w:w w:val="105"/>
        </w:rPr>
        <w:t>down</w:t>
      </w:r>
      <w:r w:rsidRPr="00484B35">
        <w:rPr>
          <w:spacing w:val="-11"/>
          <w:w w:val="105"/>
        </w:rPr>
        <w:t xml:space="preserve"> </w:t>
      </w:r>
      <w:r w:rsidRPr="00484B35">
        <w:rPr>
          <w:w w:val="105"/>
        </w:rPr>
        <w:t>(or</w:t>
      </w:r>
      <w:r w:rsidRPr="00484B35">
        <w:rPr>
          <w:spacing w:val="-10"/>
          <w:w w:val="105"/>
        </w:rPr>
        <w:t xml:space="preserve"> </w:t>
      </w:r>
      <w:r w:rsidRPr="00484B35">
        <w:rPr>
          <w:w w:val="105"/>
        </w:rPr>
        <w:t>right),</w:t>
      </w:r>
      <w:r w:rsidRPr="00484B35">
        <w:rPr>
          <w:spacing w:val="-10"/>
          <w:w w:val="105"/>
        </w:rPr>
        <w:t xml:space="preserve"> </w:t>
      </w:r>
      <w:r w:rsidRPr="00484B35">
        <w:rPr>
          <w:w w:val="105"/>
        </w:rPr>
        <w:t>and</w:t>
      </w:r>
      <w:r w:rsidRPr="00484B35">
        <w:rPr>
          <w:spacing w:val="-55"/>
          <w:w w:val="105"/>
        </w:rPr>
        <w:t xml:space="preserve"> </w:t>
      </w:r>
      <w:r w:rsidRPr="00484B35">
        <w:rPr>
          <w:w w:val="105"/>
        </w:rPr>
        <w:t>finally</w:t>
      </w:r>
      <w:r w:rsidRPr="00484B35">
        <w:rPr>
          <w:spacing w:val="2"/>
          <w:w w:val="105"/>
        </w:rPr>
        <w:t xml:space="preserve"> </w:t>
      </w:r>
      <w:r w:rsidRPr="00484B35">
        <w:rPr>
          <w:w w:val="105"/>
        </w:rPr>
        <w:t>multiply</w:t>
      </w:r>
      <w:r w:rsidRPr="00484B35">
        <w:rPr>
          <w:spacing w:val="2"/>
          <w:w w:val="105"/>
        </w:rPr>
        <w:t xml:space="preserve"> </w:t>
      </w:r>
      <w:r w:rsidRPr="00484B35">
        <w:rPr>
          <w:w w:val="105"/>
        </w:rPr>
        <w:t>the</w:t>
      </w:r>
      <w:r w:rsidRPr="00484B35">
        <w:rPr>
          <w:spacing w:val="2"/>
          <w:w w:val="105"/>
        </w:rPr>
        <w:t xml:space="preserve"> </w:t>
      </w:r>
      <w:r w:rsidRPr="00484B35">
        <w:rPr>
          <w:w w:val="105"/>
        </w:rPr>
        <w:t>number</w:t>
      </w:r>
      <w:r w:rsidRPr="00484B35">
        <w:rPr>
          <w:spacing w:val="2"/>
          <w:w w:val="105"/>
        </w:rPr>
        <w:t xml:space="preserve"> </w:t>
      </w:r>
      <w:r w:rsidRPr="00484B35">
        <w:rPr>
          <w:w w:val="105"/>
        </w:rPr>
        <w:t>of</w:t>
      </w:r>
      <w:r w:rsidRPr="00484B35">
        <w:rPr>
          <w:spacing w:val="3"/>
          <w:w w:val="105"/>
        </w:rPr>
        <w:t xml:space="preserve"> </w:t>
      </w:r>
      <w:r w:rsidRPr="00484B35">
        <w:rPr>
          <w:w w:val="105"/>
        </w:rPr>
        <w:t>solutions</w:t>
      </w:r>
      <w:r w:rsidRPr="00484B35">
        <w:rPr>
          <w:spacing w:val="2"/>
          <w:w w:val="105"/>
        </w:rPr>
        <w:t xml:space="preserve"> </w:t>
      </w:r>
      <w:r w:rsidRPr="00484B35">
        <w:rPr>
          <w:w w:val="105"/>
        </w:rPr>
        <w:t>by</w:t>
      </w:r>
      <w:r w:rsidRPr="00484B35">
        <w:rPr>
          <w:spacing w:val="2"/>
          <w:w w:val="105"/>
        </w:rPr>
        <w:t xml:space="preserve"> </w:t>
      </w:r>
      <w:r w:rsidRPr="00484B35">
        <w:rPr>
          <w:w w:val="105"/>
        </w:rPr>
        <w:t>two.</w:t>
      </w:r>
    </w:p>
    <w:p w:rsidR="00904690" w:rsidRPr="00484B35" w:rsidRDefault="009A0837">
      <w:pPr>
        <w:pStyle w:val="Prrafodelista"/>
        <w:numPr>
          <w:ilvl w:val="0"/>
          <w:numId w:val="14"/>
        </w:numPr>
        <w:tabs>
          <w:tab w:val="left" w:pos="777"/>
        </w:tabs>
        <w:spacing w:before="105"/>
        <w:ind w:hanging="253"/>
      </w:pPr>
      <w:r w:rsidRPr="00484B35">
        <w:rPr>
          <w:w w:val="105"/>
        </w:rPr>
        <w:t>running</w:t>
      </w:r>
      <w:r w:rsidRPr="00484B35">
        <w:rPr>
          <w:spacing w:val="7"/>
          <w:w w:val="105"/>
        </w:rPr>
        <w:t xml:space="preserve"> </w:t>
      </w:r>
      <w:r w:rsidRPr="00484B35">
        <w:rPr>
          <w:w w:val="105"/>
        </w:rPr>
        <w:t>time:</w:t>
      </w:r>
      <w:r w:rsidRPr="00484B35">
        <w:rPr>
          <w:spacing w:val="23"/>
          <w:w w:val="105"/>
        </w:rPr>
        <w:t xml:space="preserve"> </w:t>
      </w:r>
      <w:r w:rsidRPr="00484B35">
        <w:rPr>
          <w:w w:val="105"/>
        </w:rPr>
        <w:t>244</w:t>
      </w:r>
      <w:r w:rsidRPr="00484B35">
        <w:rPr>
          <w:spacing w:val="8"/>
          <w:w w:val="105"/>
        </w:rPr>
        <w:t xml:space="preserve"> </w:t>
      </w:r>
      <w:r w:rsidRPr="00484B35">
        <w:rPr>
          <w:w w:val="105"/>
        </w:rPr>
        <w:t>seconds</w:t>
      </w:r>
    </w:p>
    <w:p w:rsidR="00904690" w:rsidRPr="00484B35" w:rsidRDefault="009A0837">
      <w:pPr>
        <w:pStyle w:val="Prrafodelista"/>
        <w:numPr>
          <w:ilvl w:val="0"/>
          <w:numId w:val="14"/>
        </w:numPr>
        <w:tabs>
          <w:tab w:val="left" w:pos="777"/>
        </w:tabs>
        <w:spacing w:before="154"/>
        <w:ind w:hanging="253"/>
      </w:pPr>
      <w:r w:rsidRPr="00484B35">
        <w:rPr>
          <w:w w:val="105"/>
        </w:rPr>
        <w:t>number</w:t>
      </w:r>
      <w:r w:rsidRPr="00484B35">
        <w:rPr>
          <w:spacing w:val="5"/>
          <w:w w:val="105"/>
        </w:rPr>
        <w:t xml:space="preserve"> </w:t>
      </w:r>
      <w:r w:rsidRPr="00484B35">
        <w:rPr>
          <w:w w:val="105"/>
        </w:rPr>
        <w:t>of</w:t>
      </w:r>
      <w:r w:rsidRPr="00484B35">
        <w:rPr>
          <w:spacing w:val="5"/>
          <w:w w:val="105"/>
        </w:rPr>
        <w:t xml:space="preserve"> </w:t>
      </w:r>
      <w:r w:rsidRPr="00484B35">
        <w:rPr>
          <w:w w:val="105"/>
        </w:rPr>
        <w:t>recursive</w:t>
      </w:r>
      <w:r w:rsidRPr="00484B35">
        <w:rPr>
          <w:spacing w:val="5"/>
          <w:w w:val="105"/>
        </w:rPr>
        <w:t xml:space="preserve"> </w:t>
      </w:r>
      <w:r w:rsidRPr="00484B35">
        <w:rPr>
          <w:w w:val="105"/>
        </w:rPr>
        <w:t>calls:</w:t>
      </w:r>
      <w:r w:rsidRPr="00484B35">
        <w:rPr>
          <w:spacing w:val="21"/>
          <w:w w:val="105"/>
        </w:rPr>
        <w:t xml:space="preserve"> </w:t>
      </w:r>
      <w:r w:rsidRPr="00484B35">
        <w:rPr>
          <w:w w:val="105"/>
        </w:rPr>
        <w:t>38</w:t>
      </w:r>
      <w:r w:rsidRPr="00484B35">
        <w:rPr>
          <w:spacing w:val="5"/>
          <w:w w:val="105"/>
        </w:rPr>
        <w:t xml:space="preserve"> </w:t>
      </w:r>
      <w:r w:rsidRPr="00484B35">
        <w:rPr>
          <w:w w:val="105"/>
        </w:rPr>
        <w:t>billion</w:t>
      </w:r>
    </w:p>
    <w:p w:rsidR="00904690" w:rsidRPr="00484B35" w:rsidRDefault="00904690">
      <w:pPr>
        <w:sectPr w:rsidR="00904690" w:rsidRPr="00484B35">
          <w:pgSz w:w="11910" w:h="16840"/>
          <w:pgMar w:top="1580" w:right="1680" w:bottom="1060" w:left="1680" w:header="0" w:footer="789" w:gutter="0"/>
          <w:cols w:space="720"/>
        </w:sectPr>
      </w:pPr>
    </w:p>
    <w:p w:rsidR="00904690" w:rsidRPr="00484B35" w:rsidRDefault="009A0837">
      <w:pPr>
        <w:pStyle w:val="Ttulo3"/>
        <w:spacing w:before="91"/>
        <w:jc w:val="both"/>
      </w:pPr>
      <w:r w:rsidRPr="00484B35">
        <w:rPr>
          <w:w w:val="105"/>
        </w:rPr>
        <w:t>Optimization</w:t>
      </w:r>
      <w:r w:rsidRPr="00484B35">
        <w:rPr>
          <w:spacing w:val="28"/>
          <w:w w:val="105"/>
        </w:rPr>
        <w:t xml:space="preserve"> </w:t>
      </w:r>
      <w:r w:rsidRPr="00484B35">
        <w:rPr>
          <w:w w:val="105"/>
        </w:rPr>
        <w:t>2</w:t>
      </w:r>
    </w:p>
    <w:p w:rsidR="00904690" w:rsidRPr="00484B35" w:rsidRDefault="009A0837">
      <w:pPr>
        <w:pStyle w:val="Textoindependiente"/>
        <w:spacing w:before="161" w:line="232" w:lineRule="auto"/>
        <w:ind w:left="190" w:right="188"/>
        <w:jc w:val="both"/>
      </w:pPr>
      <w:r w:rsidRPr="00484B35">
        <w:rPr>
          <w:w w:val="105"/>
        </w:rPr>
        <w:t>If the path reaches the lower-right square before it has visited all other squares</w:t>
      </w:r>
      <w:r w:rsidRPr="00484B35">
        <w:rPr>
          <w:spacing w:val="1"/>
          <w:w w:val="105"/>
        </w:rPr>
        <w:t xml:space="preserve"> </w:t>
      </w:r>
      <w:r w:rsidRPr="00484B35">
        <w:rPr>
          <w:w w:val="105"/>
        </w:rPr>
        <w:t>of the grid, it is clear that it will not be possible to complete the solution.</w:t>
      </w:r>
      <w:r w:rsidRPr="00484B35">
        <w:rPr>
          <w:spacing w:val="1"/>
          <w:w w:val="105"/>
        </w:rPr>
        <w:t xml:space="preserve"> </w:t>
      </w:r>
      <w:r w:rsidRPr="00484B35">
        <w:rPr>
          <w:w w:val="105"/>
        </w:rPr>
        <w:t>An</w:t>
      </w:r>
      <w:r w:rsidRPr="00484B35">
        <w:rPr>
          <w:spacing w:val="1"/>
          <w:w w:val="105"/>
        </w:rPr>
        <w:t xml:space="preserve"> </w:t>
      </w:r>
      <w:r w:rsidRPr="00484B35">
        <w:rPr>
          <w:w w:val="105"/>
        </w:rPr>
        <w:t>example</w:t>
      </w:r>
      <w:r w:rsidRPr="00484B35">
        <w:rPr>
          <w:spacing w:val="3"/>
          <w:w w:val="105"/>
        </w:rPr>
        <w:t xml:space="preserve"> </w:t>
      </w:r>
      <w:r w:rsidRPr="00484B35">
        <w:rPr>
          <w:w w:val="105"/>
        </w:rPr>
        <w:t>of</w:t>
      </w:r>
      <w:r w:rsidRPr="00484B35">
        <w:rPr>
          <w:spacing w:val="3"/>
          <w:w w:val="105"/>
        </w:rPr>
        <w:t xml:space="preserve"> </w:t>
      </w:r>
      <w:r w:rsidRPr="00484B35">
        <w:rPr>
          <w:w w:val="105"/>
        </w:rPr>
        <w:t>this</w:t>
      </w:r>
      <w:r w:rsidRPr="00484B35">
        <w:rPr>
          <w:spacing w:val="3"/>
          <w:w w:val="105"/>
        </w:rPr>
        <w:t xml:space="preserve"> </w:t>
      </w:r>
      <w:r w:rsidRPr="00484B35">
        <w:rPr>
          <w:w w:val="105"/>
        </w:rPr>
        <w:t>is</w:t>
      </w:r>
      <w:r w:rsidRPr="00484B35">
        <w:rPr>
          <w:spacing w:val="3"/>
          <w:w w:val="105"/>
        </w:rPr>
        <w:t xml:space="preserve"> </w:t>
      </w:r>
      <w:r w:rsidRPr="00484B35">
        <w:rPr>
          <w:w w:val="105"/>
        </w:rPr>
        <w:t>the</w:t>
      </w:r>
      <w:r w:rsidRPr="00484B35">
        <w:rPr>
          <w:spacing w:val="3"/>
          <w:w w:val="105"/>
        </w:rPr>
        <w:t xml:space="preserve"> </w:t>
      </w:r>
      <w:r w:rsidRPr="00484B35">
        <w:rPr>
          <w:w w:val="105"/>
        </w:rPr>
        <w:t>following</w:t>
      </w:r>
      <w:r w:rsidRPr="00484B35">
        <w:rPr>
          <w:spacing w:val="2"/>
          <w:w w:val="105"/>
        </w:rPr>
        <w:t xml:space="preserve"> </w:t>
      </w:r>
      <w:r w:rsidRPr="00484B35">
        <w:rPr>
          <w:w w:val="105"/>
        </w:rPr>
        <w:t>path:</w:t>
      </w:r>
    </w:p>
    <w:p w:rsidR="00904690" w:rsidRPr="00484B35" w:rsidRDefault="0098712D">
      <w:pPr>
        <w:pStyle w:val="Textoindependiente"/>
        <w:spacing w:before="10"/>
        <w:rPr>
          <w:sz w:val="16"/>
        </w:rPr>
      </w:pPr>
      <w:r>
        <w:pict>
          <v:group id="_x0000_s8972" style="position:absolute;margin-left:242.85pt;margin-top:13.25pt;width:109.55pt;height:109.55pt;z-index:-251658240;mso-wrap-distance-left:0;mso-wrap-distance-right:0;mso-position-horizontal-relative:page" coordorigin="4857,265" coordsize="2191,2191">
            <v:shape id="_x0000_s8975" style="position:absolute;left:4861;top:269;width:2183;height:2183" coordorigin="4861,269" coordsize="2183,2183" o:spt="100" adj="0,,0" path="m4861,2452r2183,m4861,2140r2183,m4861,1828r2183,m4861,1516r2183,m4861,1205r2183,m4861,893r2183,m4861,581r2183,m4861,269r2183,m4861,2452r,-2183m5173,2452r,-2183m5485,2452r,-2183m5797,2452r,-2183m6109,2452r,-2183m6421,2452r,-2183m6732,2452r,-2183m7044,2452r,-2183e" filled="f" strokeweight=".14058mm">
              <v:stroke joinstyle="round"/>
              <v:formulas/>
              <v:path arrowok="t" o:connecttype="segments"/>
            </v:shape>
            <v:shape id="_x0000_s8974" style="position:absolute;left:5017;top:425;width:1857;height:1871" coordorigin="5017,425" coordsize="1857,1871" path="m5017,425r,624l5641,1049r,311l5017,1360r,936l5953,2296r,-312l5329,1984r,-312l6265,1672r,624l6874,2296e" filled="f" strokeweight=".28117mm">
              <v:path arrowok="t"/>
            </v:shape>
            <v:shape id="_x0000_s8973" style="position:absolute;left:6843;top:2254;width:39;height:83" coordorigin="6843,2254" coordsize="39,83" path="m6843,2254r6,13l6860,2280r13,11l6882,2296r-9,5l6860,2312r-11,13l6843,2337e" filled="f" strokeweight=".22494mm">
              <v:path arrowok="t"/>
            </v:shape>
            <w10:wrap type="topAndBottom" anchorx="page"/>
          </v:group>
        </w:pict>
      </w:r>
    </w:p>
    <w:p w:rsidR="00904690" w:rsidRPr="00484B35" w:rsidRDefault="00904690">
      <w:pPr>
        <w:pStyle w:val="Textoindependiente"/>
        <w:rPr>
          <w:sz w:val="15"/>
        </w:rPr>
      </w:pPr>
    </w:p>
    <w:p w:rsidR="00904690" w:rsidRPr="00484B35" w:rsidRDefault="009A0837">
      <w:pPr>
        <w:pStyle w:val="Textoindependiente"/>
        <w:spacing w:before="94" w:line="232" w:lineRule="auto"/>
        <w:ind w:left="190" w:right="188"/>
        <w:jc w:val="both"/>
      </w:pPr>
      <w:r w:rsidRPr="00484B35">
        <w:rPr>
          <w:w w:val="105"/>
        </w:rPr>
        <w:t>Using this observation, we can terminate the search immediately if we reach the</w:t>
      </w:r>
      <w:r w:rsidRPr="00484B35">
        <w:rPr>
          <w:spacing w:val="-55"/>
          <w:w w:val="105"/>
        </w:rPr>
        <w:t xml:space="preserve"> </w:t>
      </w:r>
      <w:r w:rsidRPr="00484B35">
        <w:rPr>
          <w:w w:val="105"/>
        </w:rPr>
        <w:t>lower-right</w:t>
      </w:r>
      <w:r w:rsidRPr="00484B35">
        <w:rPr>
          <w:spacing w:val="2"/>
          <w:w w:val="105"/>
        </w:rPr>
        <w:t xml:space="preserve"> </w:t>
      </w:r>
      <w:r w:rsidRPr="00484B35">
        <w:rPr>
          <w:w w:val="105"/>
        </w:rPr>
        <w:t>square</w:t>
      </w:r>
      <w:r w:rsidRPr="00484B35">
        <w:rPr>
          <w:spacing w:val="3"/>
          <w:w w:val="105"/>
        </w:rPr>
        <w:t xml:space="preserve"> </w:t>
      </w:r>
      <w:r w:rsidRPr="00484B35">
        <w:rPr>
          <w:w w:val="105"/>
        </w:rPr>
        <w:t>too</w:t>
      </w:r>
      <w:r w:rsidRPr="00484B35">
        <w:rPr>
          <w:spacing w:val="3"/>
          <w:w w:val="105"/>
        </w:rPr>
        <w:t xml:space="preserve"> </w:t>
      </w:r>
      <w:r w:rsidRPr="00484B35">
        <w:rPr>
          <w:w w:val="105"/>
        </w:rPr>
        <w:t>early.</w:t>
      </w:r>
    </w:p>
    <w:p w:rsidR="00904690" w:rsidRPr="00484B35" w:rsidRDefault="009A0837">
      <w:pPr>
        <w:pStyle w:val="Prrafodelista"/>
        <w:numPr>
          <w:ilvl w:val="0"/>
          <w:numId w:val="14"/>
        </w:numPr>
        <w:tabs>
          <w:tab w:val="left" w:pos="777"/>
        </w:tabs>
        <w:spacing w:before="196"/>
        <w:ind w:hanging="253"/>
      </w:pPr>
      <w:r w:rsidRPr="00484B35">
        <w:rPr>
          <w:w w:val="105"/>
        </w:rPr>
        <w:t>running</w:t>
      </w:r>
      <w:r w:rsidRPr="00484B35">
        <w:rPr>
          <w:spacing w:val="7"/>
          <w:w w:val="105"/>
        </w:rPr>
        <w:t xml:space="preserve"> </w:t>
      </w:r>
      <w:r w:rsidRPr="00484B35">
        <w:rPr>
          <w:w w:val="105"/>
        </w:rPr>
        <w:t>time:</w:t>
      </w:r>
      <w:r w:rsidRPr="00484B35">
        <w:rPr>
          <w:spacing w:val="23"/>
          <w:w w:val="105"/>
        </w:rPr>
        <w:t xml:space="preserve"> </w:t>
      </w:r>
      <w:r w:rsidRPr="00484B35">
        <w:rPr>
          <w:w w:val="105"/>
        </w:rPr>
        <w:t>119</w:t>
      </w:r>
      <w:r w:rsidRPr="00484B35">
        <w:rPr>
          <w:spacing w:val="8"/>
          <w:w w:val="105"/>
        </w:rPr>
        <w:t xml:space="preserve"> </w:t>
      </w:r>
      <w:r w:rsidRPr="00484B35">
        <w:rPr>
          <w:w w:val="105"/>
        </w:rPr>
        <w:t>seconds</w:t>
      </w:r>
    </w:p>
    <w:p w:rsidR="00904690" w:rsidRPr="00484B35" w:rsidRDefault="009A0837">
      <w:pPr>
        <w:pStyle w:val="Prrafodelista"/>
        <w:numPr>
          <w:ilvl w:val="0"/>
          <w:numId w:val="14"/>
        </w:numPr>
        <w:tabs>
          <w:tab w:val="left" w:pos="777"/>
        </w:tabs>
        <w:spacing w:before="192"/>
        <w:ind w:hanging="253"/>
      </w:pPr>
      <w:r w:rsidRPr="00484B35">
        <w:rPr>
          <w:w w:val="105"/>
        </w:rPr>
        <w:t>number</w:t>
      </w:r>
      <w:r w:rsidRPr="00484B35">
        <w:rPr>
          <w:spacing w:val="5"/>
          <w:w w:val="105"/>
        </w:rPr>
        <w:t xml:space="preserve"> </w:t>
      </w:r>
      <w:r w:rsidRPr="00484B35">
        <w:rPr>
          <w:w w:val="105"/>
        </w:rPr>
        <w:t>of</w:t>
      </w:r>
      <w:r w:rsidRPr="00484B35">
        <w:rPr>
          <w:spacing w:val="5"/>
          <w:w w:val="105"/>
        </w:rPr>
        <w:t xml:space="preserve"> </w:t>
      </w:r>
      <w:r w:rsidRPr="00484B35">
        <w:rPr>
          <w:w w:val="105"/>
        </w:rPr>
        <w:t>recursive</w:t>
      </w:r>
      <w:r w:rsidRPr="00484B35">
        <w:rPr>
          <w:spacing w:val="5"/>
          <w:w w:val="105"/>
        </w:rPr>
        <w:t xml:space="preserve"> </w:t>
      </w:r>
      <w:r w:rsidRPr="00484B35">
        <w:rPr>
          <w:w w:val="105"/>
        </w:rPr>
        <w:t>calls:</w:t>
      </w:r>
      <w:r w:rsidRPr="00484B35">
        <w:rPr>
          <w:spacing w:val="21"/>
          <w:w w:val="105"/>
        </w:rPr>
        <w:t xml:space="preserve"> </w:t>
      </w:r>
      <w:r w:rsidRPr="00484B35">
        <w:rPr>
          <w:w w:val="105"/>
        </w:rPr>
        <w:t>20</w:t>
      </w:r>
      <w:r w:rsidRPr="00484B35">
        <w:rPr>
          <w:spacing w:val="5"/>
          <w:w w:val="105"/>
        </w:rPr>
        <w:t xml:space="preserve"> </w:t>
      </w:r>
      <w:r w:rsidRPr="00484B35">
        <w:rPr>
          <w:w w:val="105"/>
        </w:rPr>
        <w:t>billion</w:t>
      </w:r>
    </w:p>
    <w:p w:rsidR="00904690" w:rsidRPr="00484B35" w:rsidRDefault="00904690">
      <w:pPr>
        <w:pStyle w:val="Textoindependiente"/>
        <w:spacing w:before="2"/>
        <w:rPr>
          <w:sz w:val="27"/>
        </w:rPr>
      </w:pPr>
    </w:p>
    <w:p w:rsidR="00904690" w:rsidRPr="00484B35" w:rsidRDefault="009A0837">
      <w:pPr>
        <w:pStyle w:val="Ttulo3"/>
        <w:jc w:val="both"/>
      </w:pPr>
      <w:r w:rsidRPr="00484B35">
        <w:rPr>
          <w:w w:val="105"/>
        </w:rPr>
        <w:t>Optimization</w:t>
      </w:r>
      <w:r w:rsidRPr="00484B35">
        <w:rPr>
          <w:spacing w:val="28"/>
          <w:w w:val="105"/>
        </w:rPr>
        <w:t xml:space="preserve"> </w:t>
      </w:r>
      <w:r w:rsidRPr="00484B35">
        <w:rPr>
          <w:w w:val="105"/>
        </w:rPr>
        <w:t>3</w:t>
      </w:r>
    </w:p>
    <w:p w:rsidR="00904690" w:rsidRPr="00484B35" w:rsidRDefault="009A0837">
      <w:pPr>
        <w:pStyle w:val="Textoindependiente"/>
        <w:spacing w:before="161" w:line="232" w:lineRule="auto"/>
        <w:ind w:left="190" w:right="158"/>
        <w:jc w:val="both"/>
      </w:pPr>
      <w:r w:rsidRPr="00484B35">
        <w:rPr>
          <w:w w:val="105"/>
        </w:rPr>
        <w:t>If</w:t>
      </w:r>
      <w:r w:rsidRPr="00484B35">
        <w:rPr>
          <w:spacing w:val="22"/>
          <w:w w:val="105"/>
        </w:rPr>
        <w:t xml:space="preserve"> </w:t>
      </w:r>
      <w:r w:rsidRPr="00484B35">
        <w:rPr>
          <w:w w:val="105"/>
        </w:rPr>
        <w:t>the</w:t>
      </w:r>
      <w:r w:rsidRPr="00484B35">
        <w:rPr>
          <w:spacing w:val="23"/>
          <w:w w:val="105"/>
        </w:rPr>
        <w:t xml:space="preserve"> </w:t>
      </w:r>
      <w:r w:rsidRPr="00484B35">
        <w:rPr>
          <w:w w:val="105"/>
        </w:rPr>
        <w:t>path</w:t>
      </w:r>
      <w:r w:rsidRPr="00484B35">
        <w:rPr>
          <w:spacing w:val="23"/>
          <w:w w:val="105"/>
        </w:rPr>
        <w:t xml:space="preserve"> </w:t>
      </w:r>
      <w:r w:rsidRPr="00484B35">
        <w:rPr>
          <w:w w:val="105"/>
        </w:rPr>
        <w:t>touches</w:t>
      </w:r>
      <w:r w:rsidRPr="00484B35">
        <w:rPr>
          <w:spacing w:val="23"/>
          <w:w w:val="105"/>
        </w:rPr>
        <w:t xml:space="preserve"> </w:t>
      </w:r>
      <w:r w:rsidRPr="00484B35">
        <w:rPr>
          <w:w w:val="105"/>
        </w:rPr>
        <w:t>a</w:t>
      </w:r>
      <w:r w:rsidRPr="00484B35">
        <w:rPr>
          <w:spacing w:val="23"/>
          <w:w w:val="105"/>
        </w:rPr>
        <w:t xml:space="preserve"> </w:t>
      </w:r>
      <w:r w:rsidRPr="00484B35">
        <w:rPr>
          <w:w w:val="105"/>
        </w:rPr>
        <w:t>wall</w:t>
      </w:r>
      <w:r w:rsidRPr="00484B35">
        <w:rPr>
          <w:spacing w:val="23"/>
          <w:w w:val="105"/>
        </w:rPr>
        <w:t xml:space="preserve"> </w:t>
      </w:r>
      <w:r w:rsidRPr="00484B35">
        <w:rPr>
          <w:w w:val="105"/>
        </w:rPr>
        <w:t>and</w:t>
      </w:r>
      <w:r w:rsidRPr="00484B35">
        <w:rPr>
          <w:spacing w:val="23"/>
          <w:w w:val="105"/>
        </w:rPr>
        <w:t xml:space="preserve"> </w:t>
      </w:r>
      <w:r w:rsidRPr="00484B35">
        <w:rPr>
          <w:w w:val="105"/>
        </w:rPr>
        <w:t>can</w:t>
      </w:r>
      <w:r w:rsidRPr="00484B35">
        <w:rPr>
          <w:spacing w:val="23"/>
          <w:w w:val="105"/>
        </w:rPr>
        <w:t xml:space="preserve"> </w:t>
      </w:r>
      <w:r w:rsidRPr="00484B35">
        <w:rPr>
          <w:w w:val="105"/>
        </w:rPr>
        <w:t>turn</w:t>
      </w:r>
      <w:r w:rsidRPr="00484B35">
        <w:rPr>
          <w:spacing w:val="22"/>
          <w:w w:val="105"/>
        </w:rPr>
        <w:t xml:space="preserve"> </w:t>
      </w:r>
      <w:r w:rsidRPr="00484B35">
        <w:rPr>
          <w:w w:val="105"/>
        </w:rPr>
        <w:t>either</w:t>
      </w:r>
      <w:r w:rsidRPr="00484B35">
        <w:rPr>
          <w:spacing w:val="23"/>
          <w:w w:val="105"/>
        </w:rPr>
        <w:t xml:space="preserve"> </w:t>
      </w:r>
      <w:r w:rsidRPr="00484B35">
        <w:rPr>
          <w:w w:val="105"/>
        </w:rPr>
        <w:t>left</w:t>
      </w:r>
      <w:r w:rsidRPr="00484B35">
        <w:rPr>
          <w:spacing w:val="23"/>
          <w:w w:val="105"/>
        </w:rPr>
        <w:t xml:space="preserve"> </w:t>
      </w:r>
      <w:r w:rsidRPr="00484B35">
        <w:rPr>
          <w:w w:val="105"/>
        </w:rPr>
        <w:t>or</w:t>
      </w:r>
      <w:r w:rsidRPr="00484B35">
        <w:rPr>
          <w:spacing w:val="23"/>
          <w:w w:val="105"/>
        </w:rPr>
        <w:t xml:space="preserve"> </w:t>
      </w:r>
      <w:r w:rsidRPr="00484B35">
        <w:rPr>
          <w:w w:val="105"/>
        </w:rPr>
        <w:t>right,</w:t>
      </w:r>
      <w:r w:rsidRPr="00484B35">
        <w:rPr>
          <w:spacing w:val="24"/>
          <w:w w:val="105"/>
        </w:rPr>
        <w:t xml:space="preserve"> </w:t>
      </w:r>
      <w:r w:rsidRPr="00484B35">
        <w:rPr>
          <w:w w:val="105"/>
        </w:rPr>
        <w:t>the</w:t>
      </w:r>
      <w:r w:rsidRPr="00484B35">
        <w:rPr>
          <w:spacing w:val="23"/>
          <w:w w:val="105"/>
        </w:rPr>
        <w:t xml:space="preserve"> </w:t>
      </w:r>
      <w:r w:rsidRPr="00484B35">
        <w:rPr>
          <w:w w:val="105"/>
        </w:rPr>
        <w:t>grid</w:t>
      </w:r>
      <w:r w:rsidRPr="00484B35">
        <w:rPr>
          <w:spacing w:val="23"/>
          <w:w w:val="105"/>
        </w:rPr>
        <w:t xml:space="preserve"> </w:t>
      </w:r>
      <w:r w:rsidRPr="00484B35">
        <w:rPr>
          <w:w w:val="105"/>
        </w:rPr>
        <w:t>splits</w:t>
      </w:r>
      <w:r w:rsidRPr="00484B35">
        <w:rPr>
          <w:spacing w:val="23"/>
          <w:w w:val="105"/>
        </w:rPr>
        <w:t xml:space="preserve"> </w:t>
      </w:r>
      <w:r w:rsidRPr="00484B35">
        <w:rPr>
          <w:w w:val="105"/>
        </w:rPr>
        <w:t>into</w:t>
      </w:r>
      <w:r w:rsidRPr="00484B35">
        <w:rPr>
          <w:spacing w:val="-55"/>
          <w:w w:val="105"/>
        </w:rPr>
        <w:t xml:space="preserve"> </w:t>
      </w:r>
      <w:r w:rsidRPr="00484B35">
        <w:rPr>
          <w:w w:val="105"/>
        </w:rPr>
        <w:t>two</w:t>
      </w:r>
      <w:r w:rsidRPr="00484B35">
        <w:rPr>
          <w:spacing w:val="-6"/>
          <w:w w:val="105"/>
        </w:rPr>
        <w:t xml:space="preserve"> </w:t>
      </w:r>
      <w:r w:rsidRPr="00484B35">
        <w:rPr>
          <w:w w:val="105"/>
        </w:rPr>
        <w:t>parts</w:t>
      </w:r>
      <w:r w:rsidRPr="00484B35">
        <w:rPr>
          <w:spacing w:val="-6"/>
          <w:w w:val="105"/>
        </w:rPr>
        <w:t xml:space="preserve"> </w:t>
      </w:r>
      <w:r w:rsidRPr="00484B35">
        <w:rPr>
          <w:w w:val="105"/>
        </w:rPr>
        <w:t>that</w:t>
      </w:r>
      <w:r w:rsidRPr="00484B35">
        <w:rPr>
          <w:spacing w:val="-6"/>
          <w:w w:val="105"/>
        </w:rPr>
        <w:t xml:space="preserve"> </w:t>
      </w:r>
      <w:r w:rsidRPr="00484B35">
        <w:rPr>
          <w:w w:val="105"/>
        </w:rPr>
        <w:t>contain</w:t>
      </w:r>
      <w:r w:rsidRPr="00484B35">
        <w:rPr>
          <w:spacing w:val="-6"/>
          <w:w w:val="105"/>
        </w:rPr>
        <w:t xml:space="preserve"> </w:t>
      </w:r>
      <w:r w:rsidRPr="00484B35">
        <w:rPr>
          <w:w w:val="105"/>
        </w:rPr>
        <w:t>unvisited</w:t>
      </w:r>
      <w:r w:rsidRPr="00484B35">
        <w:rPr>
          <w:spacing w:val="-6"/>
          <w:w w:val="105"/>
        </w:rPr>
        <w:t xml:space="preserve"> </w:t>
      </w:r>
      <w:r w:rsidRPr="00484B35">
        <w:rPr>
          <w:w w:val="105"/>
        </w:rPr>
        <w:t>squares.</w:t>
      </w:r>
      <w:r w:rsidRPr="00484B35">
        <w:rPr>
          <w:spacing w:val="7"/>
          <w:w w:val="105"/>
        </w:rPr>
        <w:t xml:space="preserve"> </w:t>
      </w:r>
      <w:r w:rsidRPr="00484B35">
        <w:rPr>
          <w:w w:val="105"/>
        </w:rPr>
        <w:t>For</w:t>
      </w:r>
      <w:r w:rsidRPr="00484B35">
        <w:rPr>
          <w:spacing w:val="-6"/>
          <w:w w:val="105"/>
        </w:rPr>
        <w:t xml:space="preserve"> </w:t>
      </w:r>
      <w:r w:rsidRPr="00484B35">
        <w:rPr>
          <w:w w:val="105"/>
        </w:rPr>
        <w:t>example,</w:t>
      </w:r>
      <w:r w:rsidRPr="00484B35">
        <w:rPr>
          <w:spacing w:val="-6"/>
          <w:w w:val="105"/>
        </w:rPr>
        <w:t xml:space="preserve"> </w:t>
      </w:r>
      <w:r w:rsidRPr="00484B35">
        <w:rPr>
          <w:w w:val="105"/>
        </w:rPr>
        <w:t>in</w:t>
      </w:r>
      <w:r w:rsidRPr="00484B35">
        <w:rPr>
          <w:spacing w:val="-6"/>
          <w:w w:val="105"/>
        </w:rPr>
        <w:t xml:space="preserve"> </w:t>
      </w:r>
      <w:r w:rsidRPr="00484B35">
        <w:rPr>
          <w:w w:val="105"/>
        </w:rPr>
        <w:t>the</w:t>
      </w:r>
      <w:r w:rsidRPr="00484B35">
        <w:rPr>
          <w:spacing w:val="-6"/>
          <w:w w:val="105"/>
        </w:rPr>
        <w:t xml:space="preserve"> </w:t>
      </w:r>
      <w:r w:rsidRPr="00484B35">
        <w:rPr>
          <w:w w:val="105"/>
        </w:rPr>
        <w:t>following</w:t>
      </w:r>
      <w:r w:rsidRPr="00484B35">
        <w:rPr>
          <w:spacing w:val="-6"/>
          <w:w w:val="105"/>
        </w:rPr>
        <w:t xml:space="preserve"> </w:t>
      </w:r>
      <w:r w:rsidRPr="00484B35">
        <w:rPr>
          <w:w w:val="105"/>
        </w:rPr>
        <w:t>situation,</w:t>
      </w:r>
      <w:r w:rsidRPr="00484B35">
        <w:rPr>
          <w:spacing w:val="-56"/>
          <w:w w:val="105"/>
        </w:rPr>
        <w:t xml:space="preserve"> </w:t>
      </w:r>
      <w:r w:rsidRPr="00484B35">
        <w:rPr>
          <w:w w:val="105"/>
        </w:rPr>
        <w:t>the</w:t>
      </w:r>
      <w:r w:rsidRPr="00484B35">
        <w:rPr>
          <w:spacing w:val="4"/>
          <w:w w:val="105"/>
        </w:rPr>
        <w:t xml:space="preserve"> </w:t>
      </w:r>
      <w:r w:rsidRPr="00484B35">
        <w:rPr>
          <w:w w:val="105"/>
        </w:rPr>
        <w:t>path</w:t>
      </w:r>
      <w:r w:rsidRPr="00484B35">
        <w:rPr>
          <w:spacing w:val="4"/>
          <w:w w:val="105"/>
        </w:rPr>
        <w:t xml:space="preserve"> </w:t>
      </w:r>
      <w:r w:rsidRPr="00484B35">
        <w:rPr>
          <w:w w:val="105"/>
        </w:rPr>
        <w:t>can</w:t>
      </w:r>
      <w:r w:rsidRPr="00484B35">
        <w:rPr>
          <w:spacing w:val="5"/>
          <w:w w:val="105"/>
        </w:rPr>
        <w:t xml:space="preserve"> </w:t>
      </w:r>
      <w:r w:rsidRPr="00484B35">
        <w:rPr>
          <w:w w:val="105"/>
        </w:rPr>
        <w:t>turn</w:t>
      </w:r>
      <w:r w:rsidRPr="00484B35">
        <w:rPr>
          <w:spacing w:val="4"/>
          <w:w w:val="105"/>
        </w:rPr>
        <w:t xml:space="preserve"> </w:t>
      </w:r>
      <w:r w:rsidRPr="00484B35">
        <w:rPr>
          <w:w w:val="105"/>
        </w:rPr>
        <w:t>either</w:t>
      </w:r>
      <w:r w:rsidRPr="00484B35">
        <w:rPr>
          <w:spacing w:val="4"/>
          <w:w w:val="105"/>
        </w:rPr>
        <w:t xml:space="preserve"> </w:t>
      </w:r>
      <w:r w:rsidRPr="00484B35">
        <w:rPr>
          <w:w w:val="105"/>
        </w:rPr>
        <w:t>left</w:t>
      </w:r>
      <w:r w:rsidRPr="00484B35">
        <w:rPr>
          <w:spacing w:val="5"/>
          <w:w w:val="105"/>
        </w:rPr>
        <w:t xml:space="preserve"> </w:t>
      </w:r>
      <w:r w:rsidRPr="00484B35">
        <w:rPr>
          <w:w w:val="105"/>
        </w:rPr>
        <w:t>or</w:t>
      </w:r>
      <w:r w:rsidRPr="00484B35">
        <w:rPr>
          <w:spacing w:val="4"/>
          <w:w w:val="105"/>
        </w:rPr>
        <w:t xml:space="preserve"> </w:t>
      </w:r>
      <w:r w:rsidRPr="00484B35">
        <w:rPr>
          <w:w w:val="105"/>
        </w:rPr>
        <w:t>right:</w:t>
      </w:r>
    </w:p>
    <w:p w:rsidR="00904690" w:rsidRPr="00484B35" w:rsidRDefault="0098712D">
      <w:pPr>
        <w:pStyle w:val="Textoindependiente"/>
        <w:spacing w:before="10"/>
        <w:rPr>
          <w:sz w:val="16"/>
        </w:rPr>
      </w:pPr>
      <w:r>
        <w:pict>
          <v:group id="_x0000_s8968" style="position:absolute;margin-left:242.85pt;margin-top:13.25pt;width:109.55pt;height:109.55pt;z-index:-251657216;mso-wrap-distance-left:0;mso-wrap-distance-right:0;mso-position-horizontal-relative:page" coordorigin="4857,265" coordsize="2191,2191">
            <v:shape id="_x0000_s8971" style="position:absolute;left:4861;top:269;width:2183;height:2183" coordorigin="4861,269" coordsize="2183,2183" o:spt="100" adj="0,,0" path="m4861,2452r2183,m4861,2140r2183,m4861,1828r2183,m4861,1516r2183,m4861,1205r2183,m4861,893r2183,m4861,581r2183,m4861,269r2183,m4861,2452r,-2183m5173,2452r,-2183m5485,2452r,-2183m5797,2452r,-2183m6109,2452r,-2183m6421,2452r,-2183m6732,2452r,-2183m7044,2452r,-2183e" filled="f" strokeweight=".14058mm">
              <v:stroke joinstyle="round"/>
              <v:formulas/>
              <v:path arrowok="t" o:connecttype="segments"/>
            </v:shape>
            <v:shape id="_x0000_s8970" style="position:absolute;left:5017;top:425;width:1560;height:1871" coordorigin="5017,425" coordsize="1560,1871" path="m5017,425r,624l5641,1049r,312l5017,1361r,935l5953,2296r,-312l5329,1984r,-312l6265,1672r,624l6576,2296r,-1857e" filled="f" strokeweight=".28117mm">
              <v:path arrowok="t"/>
            </v:shape>
            <v:shape id="_x0000_s8969" style="position:absolute;left:6534;top:431;width:83;height:39" coordorigin="6535,431" coordsize="83,39" path="m6535,470r13,-6l6561,453r10,-13l6576,431r6,9l6592,453r13,11l6618,470e" filled="f" strokeweight=".22494mm">
              <v:path arrowok="t"/>
            </v:shape>
            <w10:wrap type="topAndBottom" anchorx="page"/>
          </v:group>
        </w:pict>
      </w:r>
    </w:p>
    <w:p w:rsidR="00904690" w:rsidRPr="00484B35" w:rsidRDefault="00904690">
      <w:pPr>
        <w:pStyle w:val="Textoindependiente"/>
        <w:rPr>
          <w:sz w:val="15"/>
        </w:rPr>
      </w:pPr>
    </w:p>
    <w:p w:rsidR="00904690" w:rsidRPr="00484B35" w:rsidRDefault="009A0837">
      <w:pPr>
        <w:pStyle w:val="Textoindependiente"/>
        <w:spacing w:before="94" w:line="232" w:lineRule="auto"/>
        <w:ind w:left="183" w:right="145" w:firstLine="7"/>
        <w:jc w:val="both"/>
      </w:pPr>
      <w:r w:rsidRPr="00484B35">
        <w:rPr>
          <w:w w:val="105"/>
        </w:rPr>
        <w:t>In this case, we cannot visit all squares anymore, so we can terminate the search.</w:t>
      </w:r>
      <w:r w:rsidRPr="00484B35">
        <w:rPr>
          <w:spacing w:val="-55"/>
          <w:w w:val="105"/>
        </w:rPr>
        <w:t xml:space="preserve"> </w:t>
      </w:r>
      <w:r w:rsidRPr="00484B35">
        <w:rPr>
          <w:w w:val="105"/>
        </w:rPr>
        <w:t>This</w:t>
      </w:r>
      <w:r w:rsidRPr="00484B35">
        <w:rPr>
          <w:spacing w:val="3"/>
          <w:w w:val="105"/>
        </w:rPr>
        <w:t xml:space="preserve"> </w:t>
      </w:r>
      <w:r w:rsidRPr="00484B35">
        <w:rPr>
          <w:w w:val="105"/>
        </w:rPr>
        <w:t>optimization</w:t>
      </w:r>
      <w:r w:rsidRPr="00484B35">
        <w:rPr>
          <w:spacing w:val="3"/>
          <w:w w:val="105"/>
        </w:rPr>
        <w:t xml:space="preserve"> </w:t>
      </w:r>
      <w:r w:rsidRPr="00484B35">
        <w:rPr>
          <w:w w:val="105"/>
        </w:rPr>
        <w:t>is</w:t>
      </w:r>
      <w:r w:rsidRPr="00484B35">
        <w:rPr>
          <w:spacing w:val="3"/>
          <w:w w:val="105"/>
        </w:rPr>
        <w:t xml:space="preserve"> </w:t>
      </w:r>
      <w:r w:rsidRPr="00484B35">
        <w:rPr>
          <w:w w:val="105"/>
        </w:rPr>
        <w:t>very</w:t>
      </w:r>
      <w:r w:rsidRPr="00484B35">
        <w:rPr>
          <w:spacing w:val="3"/>
          <w:w w:val="105"/>
        </w:rPr>
        <w:t xml:space="preserve"> </w:t>
      </w:r>
      <w:r w:rsidRPr="00484B35">
        <w:rPr>
          <w:w w:val="105"/>
        </w:rPr>
        <w:t>useful:</w:t>
      </w:r>
    </w:p>
    <w:p w:rsidR="00904690" w:rsidRPr="00484B35" w:rsidRDefault="00904690">
      <w:pPr>
        <w:pStyle w:val="Textoindependiente"/>
        <w:spacing w:before="13"/>
        <w:rPr>
          <w:sz w:val="18"/>
        </w:rPr>
      </w:pPr>
    </w:p>
    <w:p w:rsidR="00904690" w:rsidRPr="00484B35" w:rsidRDefault="009A0837">
      <w:pPr>
        <w:pStyle w:val="Prrafodelista"/>
        <w:numPr>
          <w:ilvl w:val="0"/>
          <w:numId w:val="14"/>
        </w:numPr>
        <w:tabs>
          <w:tab w:val="left" w:pos="777"/>
        </w:tabs>
        <w:ind w:hanging="253"/>
      </w:pPr>
      <w:r w:rsidRPr="00484B35">
        <w:rPr>
          <w:w w:val="105"/>
        </w:rPr>
        <w:t>running</w:t>
      </w:r>
      <w:r w:rsidRPr="00484B35">
        <w:rPr>
          <w:spacing w:val="6"/>
          <w:w w:val="105"/>
        </w:rPr>
        <w:t xml:space="preserve"> </w:t>
      </w:r>
      <w:r w:rsidRPr="00484B35">
        <w:rPr>
          <w:w w:val="105"/>
        </w:rPr>
        <w:t>time:</w:t>
      </w:r>
      <w:r w:rsidRPr="00484B35">
        <w:rPr>
          <w:spacing w:val="22"/>
          <w:w w:val="105"/>
        </w:rPr>
        <w:t xml:space="preserve"> </w:t>
      </w:r>
      <w:r w:rsidRPr="00484B35">
        <w:rPr>
          <w:w w:val="105"/>
        </w:rPr>
        <w:t>1.8</w:t>
      </w:r>
      <w:r w:rsidRPr="00484B35">
        <w:rPr>
          <w:spacing w:val="7"/>
          <w:w w:val="105"/>
        </w:rPr>
        <w:t xml:space="preserve"> </w:t>
      </w:r>
      <w:r w:rsidRPr="00484B35">
        <w:rPr>
          <w:w w:val="105"/>
        </w:rPr>
        <w:t>seconds</w:t>
      </w:r>
    </w:p>
    <w:p w:rsidR="00904690" w:rsidRPr="00484B35" w:rsidRDefault="009A0837">
      <w:pPr>
        <w:pStyle w:val="Prrafodelista"/>
        <w:numPr>
          <w:ilvl w:val="0"/>
          <w:numId w:val="14"/>
        </w:numPr>
        <w:tabs>
          <w:tab w:val="left" w:pos="777"/>
        </w:tabs>
        <w:spacing w:before="193"/>
        <w:ind w:hanging="253"/>
      </w:pPr>
      <w:r w:rsidRPr="00484B35">
        <w:rPr>
          <w:w w:val="105"/>
        </w:rPr>
        <w:t>number</w:t>
      </w:r>
      <w:r w:rsidRPr="00484B35">
        <w:rPr>
          <w:spacing w:val="6"/>
          <w:w w:val="105"/>
        </w:rPr>
        <w:t xml:space="preserve"> </w:t>
      </w:r>
      <w:r w:rsidRPr="00484B35">
        <w:rPr>
          <w:w w:val="105"/>
        </w:rPr>
        <w:t>of</w:t>
      </w:r>
      <w:r w:rsidRPr="00484B35">
        <w:rPr>
          <w:spacing w:val="6"/>
          <w:w w:val="105"/>
        </w:rPr>
        <w:t xml:space="preserve"> </w:t>
      </w:r>
      <w:r w:rsidRPr="00484B35">
        <w:rPr>
          <w:w w:val="105"/>
        </w:rPr>
        <w:t>recursive</w:t>
      </w:r>
      <w:r w:rsidRPr="00484B35">
        <w:rPr>
          <w:spacing w:val="6"/>
          <w:w w:val="105"/>
        </w:rPr>
        <w:t xml:space="preserve"> </w:t>
      </w:r>
      <w:r w:rsidRPr="00484B35">
        <w:rPr>
          <w:w w:val="105"/>
        </w:rPr>
        <w:t>calls:</w:t>
      </w:r>
      <w:r w:rsidRPr="00484B35">
        <w:rPr>
          <w:spacing w:val="22"/>
          <w:w w:val="105"/>
        </w:rPr>
        <w:t xml:space="preserve"> </w:t>
      </w:r>
      <w:r w:rsidRPr="00484B35">
        <w:rPr>
          <w:w w:val="105"/>
        </w:rPr>
        <w:t>221</w:t>
      </w:r>
      <w:r w:rsidRPr="00484B35">
        <w:rPr>
          <w:spacing w:val="6"/>
          <w:w w:val="105"/>
        </w:rPr>
        <w:t xml:space="preserve"> </w:t>
      </w:r>
      <w:r w:rsidRPr="00484B35">
        <w:rPr>
          <w:w w:val="105"/>
        </w:rPr>
        <w:t>million</w:t>
      </w:r>
    </w:p>
    <w:p w:rsidR="00904690" w:rsidRPr="00484B35" w:rsidRDefault="00904690">
      <w:pPr>
        <w:pStyle w:val="Textoindependiente"/>
        <w:spacing w:before="1"/>
        <w:rPr>
          <w:sz w:val="27"/>
        </w:rPr>
      </w:pPr>
    </w:p>
    <w:p w:rsidR="00904690" w:rsidRPr="00484B35" w:rsidRDefault="009A0837">
      <w:pPr>
        <w:pStyle w:val="Ttulo3"/>
        <w:spacing w:before="1"/>
        <w:jc w:val="both"/>
      </w:pPr>
      <w:r w:rsidRPr="00484B35">
        <w:rPr>
          <w:w w:val="105"/>
        </w:rPr>
        <w:t>Optimization</w:t>
      </w:r>
      <w:r w:rsidRPr="00484B35">
        <w:rPr>
          <w:spacing w:val="28"/>
          <w:w w:val="105"/>
        </w:rPr>
        <w:t xml:space="preserve"> </w:t>
      </w:r>
      <w:r w:rsidRPr="00484B35">
        <w:rPr>
          <w:w w:val="105"/>
        </w:rPr>
        <w:t>4</w:t>
      </w:r>
    </w:p>
    <w:p w:rsidR="00904690" w:rsidRPr="00484B35" w:rsidRDefault="009A0837">
      <w:pPr>
        <w:pStyle w:val="Textoindependiente"/>
        <w:spacing w:before="160" w:line="232" w:lineRule="auto"/>
        <w:ind w:left="190" w:right="188" w:hanging="8"/>
        <w:jc w:val="both"/>
      </w:pPr>
      <w:r w:rsidRPr="00484B35">
        <w:rPr>
          <w:w w:val="105"/>
        </w:rPr>
        <w:t>The idea of Optimization 3 can be generalized:</w:t>
      </w:r>
      <w:r w:rsidRPr="00484B35">
        <w:rPr>
          <w:spacing w:val="1"/>
          <w:w w:val="105"/>
        </w:rPr>
        <w:t xml:space="preserve"> </w:t>
      </w:r>
      <w:r w:rsidRPr="00484B35">
        <w:rPr>
          <w:w w:val="105"/>
        </w:rPr>
        <w:t>if the path cannot continue</w:t>
      </w:r>
      <w:r w:rsidRPr="00484B35">
        <w:rPr>
          <w:spacing w:val="1"/>
          <w:w w:val="105"/>
        </w:rPr>
        <w:t xml:space="preserve"> </w:t>
      </w:r>
      <w:r w:rsidRPr="00484B35">
        <w:rPr>
          <w:w w:val="105"/>
        </w:rPr>
        <w:t>forward but can turn either left or right, the grid splits into two parts that both</w:t>
      </w:r>
      <w:r w:rsidRPr="00484B35">
        <w:rPr>
          <w:spacing w:val="1"/>
          <w:w w:val="105"/>
        </w:rPr>
        <w:t xml:space="preserve"> </w:t>
      </w:r>
      <w:r w:rsidRPr="00484B35">
        <w:rPr>
          <w:w w:val="105"/>
        </w:rPr>
        <w:t>contain</w:t>
      </w:r>
      <w:r w:rsidRPr="00484B35">
        <w:rPr>
          <w:spacing w:val="2"/>
          <w:w w:val="105"/>
        </w:rPr>
        <w:t xml:space="preserve"> </w:t>
      </w:r>
      <w:r w:rsidRPr="00484B35">
        <w:rPr>
          <w:w w:val="105"/>
        </w:rPr>
        <w:t>unvisited</w:t>
      </w:r>
      <w:r w:rsidRPr="00484B35">
        <w:rPr>
          <w:spacing w:val="2"/>
          <w:w w:val="105"/>
        </w:rPr>
        <w:t xml:space="preserve"> </w:t>
      </w:r>
      <w:r w:rsidRPr="00484B35">
        <w:rPr>
          <w:w w:val="105"/>
        </w:rPr>
        <w:t>squares.</w:t>
      </w:r>
      <w:r w:rsidRPr="00484B35">
        <w:rPr>
          <w:spacing w:val="17"/>
          <w:w w:val="105"/>
        </w:rPr>
        <w:t xml:space="preserve"> </w:t>
      </w:r>
      <w:r w:rsidRPr="00484B35">
        <w:rPr>
          <w:w w:val="105"/>
        </w:rPr>
        <w:t>For</w:t>
      </w:r>
      <w:r w:rsidRPr="00484B35">
        <w:rPr>
          <w:spacing w:val="2"/>
          <w:w w:val="105"/>
        </w:rPr>
        <w:t xml:space="preserve"> </w:t>
      </w:r>
      <w:r w:rsidRPr="00484B35">
        <w:rPr>
          <w:w w:val="105"/>
        </w:rPr>
        <w:t>example,</w:t>
      </w:r>
      <w:r w:rsidRPr="00484B35">
        <w:rPr>
          <w:spacing w:val="2"/>
          <w:w w:val="105"/>
        </w:rPr>
        <w:t xml:space="preserve"> </w:t>
      </w:r>
      <w:r w:rsidRPr="00484B35">
        <w:rPr>
          <w:w w:val="105"/>
        </w:rPr>
        <w:t>consider</w:t>
      </w:r>
      <w:r w:rsidRPr="00484B35">
        <w:rPr>
          <w:spacing w:val="3"/>
          <w:w w:val="105"/>
        </w:rPr>
        <w:t xml:space="preserve"> </w:t>
      </w:r>
      <w:r w:rsidRPr="00484B35">
        <w:rPr>
          <w:w w:val="105"/>
        </w:rPr>
        <w:t>the</w:t>
      </w:r>
      <w:r w:rsidRPr="00484B35">
        <w:rPr>
          <w:spacing w:val="2"/>
          <w:w w:val="105"/>
        </w:rPr>
        <w:t xml:space="preserve"> </w:t>
      </w:r>
      <w:r w:rsidRPr="00484B35">
        <w:rPr>
          <w:w w:val="105"/>
        </w:rPr>
        <w:t>following</w:t>
      </w:r>
      <w:r w:rsidRPr="00484B35">
        <w:rPr>
          <w:spacing w:val="2"/>
          <w:w w:val="105"/>
        </w:rPr>
        <w:t xml:space="preserve"> </w:t>
      </w:r>
      <w:r w:rsidRPr="00484B35">
        <w:rPr>
          <w:w w:val="105"/>
        </w:rPr>
        <w:t>path:</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04690">
      <w:pPr>
        <w:pStyle w:val="Textoindependiente"/>
        <w:spacing w:before="8"/>
        <w:rPr>
          <w:sz w:val="7"/>
        </w:rPr>
      </w:pPr>
    </w:p>
    <w:p w:rsidR="00904690" w:rsidRPr="00484B35" w:rsidRDefault="0098712D">
      <w:pPr>
        <w:pStyle w:val="Textoindependiente"/>
        <w:ind w:left="3177"/>
        <w:rPr>
          <w:sz w:val="20"/>
        </w:rPr>
      </w:pPr>
      <w:r>
        <w:rPr>
          <w:sz w:val="20"/>
        </w:rPr>
      </w:r>
      <w:r>
        <w:rPr>
          <w:sz w:val="20"/>
        </w:rPr>
        <w:pict>
          <v:group id="_x0000_s8964" style="width:109.55pt;height:109.55pt;mso-position-horizontal-relative:char;mso-position-vertical-relative:line" coordsize="2191,2191">
            <v:shape id="_x0000_s8967" style="position:absolute;left:3;top:3;width:2183;height:2183" coordorigin="4,4" coordsize="2183,2183" o:spt="100" adj="0,,0" path="m4,2187r2183,m4,1875r2183,m4,1563r2183,m4,1251r2183,m4,939r2183,m4,628r2183,m4,316r2183,m4,4r2183,m4,2187l4,4m316,2187l316,4m628,2187l628,4m939,2187l939,4t312,2183l1251,4t312,2183l1563,4t312,2183l1875,4t312,2183l2187,4e" filled="f" strokeweight=".14058mm">
              <v:stroke joinstyle="round"/>
              <v:formulas/>
              <v:path arrowok="t" o:connecttype="segments"/>
            </v:shape>
            <v:shape id="_x0000_s8966" style="position:absolute;left:159;top:159;width:1560;height:1871" coordorigin="160,160" coordsize="1560,1871" path="m160,160r,623l784,783r,312l160,1095r,936l1095,2031r,-312l472,1719r,-312l1407,1407r,624l1719,2031r,-1248l1109,783e" filled="f" strokeweight=".28117mm">
              <v:path arrowok="t"/>
            </v:shape>
            <v:shape id="_x0000_s8965" style="position:absolute;left:1101;top:741;width:39;height:83" coordorigin="1102,742" coordsize="39,83" path="m1141,825r-6,-13l1123,799r-12,-10l1102,783r9,-5l1123,768r12,-13l1141,742e" filled="f" strokeweight=".22494mm">
              <v:path arrowok="t"/>
            </v:shape>
            <w10:anchorlock/>
          </v:group>
        </w:pict>
      </w:r>
    </w:p>
    <w:p w:rsidR="00904690" w:rsidRPr="00484B35" w:rsidRDefault="00904690">
      <w:pPr>
        <w:pStyle w:val="Textoindependiente"/>
        <w:spacing w:before="12"/>
        <w:rPr>
          <w:sz w:val="15"/>
        </w:rPr>
      </w:pPr>
    </w:p>
    <w:p w:rsidR="00904690" w:rsidRPr="00484B35" w:rsidRDefault="009A0837">
      <w:pPr>
        <w:pStyle w:val="Textoindependiente"/>
        <w:spacing w:before="94" w:line="232" w:lineRule="auto"/>
        <w:ind w:left="190" w:right="188"/>
        <w:jc w:val="both"/>
      </w:pPr>
      <w:r w:rsidRPr="00484B35">
        <w:rPr>
          <w:w w:val="110"/>
        </w:rPr>
        <w:t>It is clear that we cannot visit all squares anymore, so we can terminate the</w:t>
      </w:r>
      <w:r w:rsidRPr="00484B35">
        <w:rPr>
          <w:spacing w:val="1"/>
          <w:w w:val="110"/>
        </w:rPr>
        <w:t xml:space="preserve"> </w:t>
      </w:r>
      <w:r w:rsidRPr="00484B35">
        <w:rPr>
          <w:w w:val="110"/>
        </w:rPr>
        <w:t>search.</w:t>
      </w:r>
      <w:r w:rsidRPr="00484B35">
        <w:rPr>
          <w:spacing w:val="9"/>
          <w:w w:val="110"/>
        </w:rPr>
        <w:t xml:space="preserve"> </w:t>
      </w:r>
      <w:r w:rsidRPr="00484B35">
        <w:rPr>
          <w:w w:val="110"/>
        </w:rPr>
        <w:t>After</w:t>
      </w:r>
      <w:r w:rsidRPr="00484B35">
        <w:rPr>
          <w:spacing w:val="-4"/>
          <w:w w:val="110"/>
        </w:rPr>
        <w:t xml:space="preserve"> </w:t>
      </w:r>
      <w:r w:rsidRPr="00484B35">
        <w:rPr>
          <w:w w:val="110"/>
        </w:rPr>
        <w:t>this</w:t>
      </w:r>
      <w:r w:rsidRPr="00484B35">
        <w:rPr>
          <w:spacing w:val="-4"/>
          <w:w w:val="110"/>
        </w:rPr>
        <w:t xml:space="preserve"> </w:t>
      </w:r>
      <w:r w:rsidRPr="00484B35">
        <w:rPr>
          <w:w w:val="110"/>
        </w:rPr>
        <w:t>optimization,</w:t>
      </w:r>
      <w:r w:rsidRPr="00484B35">
        <w:rPr>
          <w:spacing w:val="-4"/>
          <w:w w:val="110"/>
        </w:rPr>
        <w:t xml:space="preserve"> </w:t>
      </w:r>
      <w:r w:rsidRPr="00484B35">
        <w:rPr>
          <w:w w:val="110"/>
        </w:rPr>
        <w:t>the</w:t>
      </w:r>
      <w:r w:rsidRPr="00484B35">
        <w:rPr>
          <w:spacing w:val="-4"/>
          <w:w w:val="110"/>
        </w:rPr>
        <w:t xml:space="preserve"> </w:t>
      </w:r>
      <w:r w:rsidRPr="00484B35">
        <w:rPr>
          <w:w w:val="110"/>
        </w:rPr>
        <w:t>search</w:t>
      </w:r>
      <w:r w:rsidRPr="00484B35">
        <w:rPr>
          <w:spacing w:val="-5"/>
          <w:w w:val="110"/>
        </w:rPr>
        <w:t xml:space="preserve"> </w:t>
      </w:r>
      <w:r w:rsidRPr="00484B35">
        <w:rPr>
          <w:w w:val="110"/>
        </w:rPr>
        <w:t>is</w:t>
      </w:r>
      <w:r w:rsidRPr="00484B35">
        <w:rPr>
          <w:spacing w:val="-4"/>
          <w:w w:val="110"/>
        </w:rPr>
        <w:t xml:space="preserve"> </w:t>
      </w:r>
      <w:r w:rsidRPr="00484B35">
        <w:rPr>
          <w:w w:val="110"/>
        </w:rPr>
        <w:t>very</w:t>
      </w:r>
      <w:r w:rsidRPr="00484B35">
        <w:rPr>
          <w:spacing w:val="-4"/>
          <w:w w:val="110"/>
        </w:rPr>
        <w:t xml:space="preserve"> </w:t>
      </w:r>
      <w:r w:rsidRPr="00484B35">
        <w:rPr>
          <w:w w:val="110"/>
        </w:rPr>
        <w:t>efficient:</w:t>
      </w:r>
    </w:p>
    <w:p w:rsidR="00904690" w:rsidRPr="00484B35" w:rsidRDefault="00904690">
      <w:pPr>
        <w:pStyle w:val="Textoindependiente"/>
        <w:spacing w:before="3"/>
        <w:rPr>
          <w:sz w:val="20"/>
        </w:rPr>
      </w:pPr>
    </w:p>
    <w:p w:rsidR="00904690" w:rsidRPr="00484B35" w:rsidRDefault="009A0837">
      <w:pPr>
        <w:pStyle w:val="Prrafodelista"/>
        <w:numPr>
          <w:ilvl w:val="0"/>
          <w:numId w:val="14"/>
        </w:numPr>
        <w:tabs>
          <w:tab w:val="left" w:pos="777"/>
        </w:tabs>
        <w:ind w:hanging="253"/>
      </w:pPr>
      <w:r w:rsidRPr="00484B35">
        <w:rPr>
          <w:w w:val="105"/>
        </w:rPr>
        <w:t>running</w:t>
      </w:r>
      <w:r w:rsidRPr="00484B35">
        <w:rPr>
          <w:spacing w:val="6"/>
          <w:w w:val="105"/>
        </w:rPr>
        <w:t xml:space="preserve"> </w:t>
      </w:r>
      <w:r w:rsidRPr="00484B35">
        <w:rPr>
          <w:w w:val="105"/>
        </w:rPr>
        <w:t>time:</w:t>
      </w:r>
      <w:r w:rsidRPr="00484B35">
        <w:rPr>
          <w:spacing w:val="22"/>
          <w:w w:val="105"/>
        </w:rPr>
        <w:t xml:space="preserve"> </w:t>
      </w:r>
      <w:r w:rsidRPr="00484B35">
        <w:rPr>
          <w:w w:val="105"/>
        </w:rPr>
        <w:t>0.6</w:t>
      </w:r>
      <w:r w:rsidRPr="00484B35">
        <w:rPr>
          <w:spacing w:val="7"/>
          <w:w w:val="105"/>
        </w:rPr>
        <w:t xml:space="preserve"> </w:t>
      </w:r>
      <w:r w:rsidRPr="00484B35">
        <w:rPr>
          <w:w w:val="105"/>
        </w:rPr>
        <w:t>seconds</w:t>
      </w:r>
    </w:p>
    <w:p w:rsidR="00904690" w:rsidRPr="00484B35" w:rsidRDefault="009A0837">
      <w:pPr>
        <w:pStyle w:val="Prrafodelista"/>
        <w:numPr>
          <w:ilvl w:val="0"/>
          <w:numId w:val="14"/>
        </w:numPr>
        <w:tabs>
          <w:tab w:val="left" w:pos="777"/>
        </w:tabs>
        <w:spacing w:before="205"/>
        <w:ind w:hanging="253"/>
      </w:pPr>
      <w:r w:rsidRPr="00484B35">
        <w:rPr>
          <w:w w:val="105"/>
        </w:rPr>
        <w:t>number</w:t>
      </w:r>
      <w:r w:rsidRPr="00484B35">
        <w:rPr>
          <w:spacing w:val="4"/>
          <w:w w:val="105"/>
        </w:rPr>
        <w:t xml:space="preserve"> </w:t>
      </w:r>
      <w:r w:rsidRPr="00484B35">
        <w:rPr>
          <w:w w:val="105"/>
        </w:rPr>
        <w:t>of</w:t>
      </w:r>
      <w:r w:rsidRPr="00484B35">
        <w:rPr>
          <w:spacing w:val="5"/>
          <w:w w:val="105"/>
        </w:rPr>
        <w:t xml:space="preserve"> </w:t>
      </w:r>
      <w:r w:rsidRPr="00484B35">
        <w:rPr>
          <w:w w:val="105"/>
        </w:rPr>
        <w:t>recursive</w:t>
      </w:r>
      <w:r w:rsidRPr="00484B35">
        <w:rPr>
          <w:spacing w:val="5"/>
          <w:w w:val="105"/>
        </w:rPr>
        <w:t xml:space="preserve"> </w:t>
      </w:r>
      <w:r w:rsidRPr="00484B35">
        <w:rPr>
          <w:w w:val="105"/>
        </w:rPr>
        <w:t>calls:</w:t>
      </w:r>
      <w:r w:rsidRPr="00484B35">
        <w:rPr>
          <w:spacing w:val="20"/>
          <w:w w:val="105"/>
        </w:rPr>
        <w:t xml:space="preserve"> </w:t>
      </w:r>
      <w:r w:rsidRPr="00484B35">
        <w:rPr>
          <w:w w:val="105"/>
        </w:rPr>
        <w:t>69</w:t>
      </w:r>
      <w:r w:rsidRPr="00484B35">
        <w:rPr>
          <w:spacing w:val="5"/>
          <w:w w:val="105"/>
        </w:rPr>
        <w:t xml:space="preserve"> </w:t>
      </w:r>
      <w:r w:rsidRPr="00484B35">
        <w:rPr>
          <w:w w:val="105"/>
        </w:rPr>
        <w:t>million</w:t>
      </w:r>
    </w:p>
    <w:p w:rsidR="00904690" w:rsidRPr="00484B35" w:rsidRDefault="00904690">
      <w:pPr>
        <w:pStyle w:val="Textoindependiente"/>
        <w:spacing w:before="12"/>
        <w:rPr>
          <w:sz w:val="41"/>
        </w:rPr>
      </w:pPr>
    </w:p>
    <w:p w:rsidR="00904690" w:rsidRPr="00484B35" w:rsidRDefault="009A0837">
      <w:pPr>
        <w:pStyle w:val="Textoindependiente"/>
        <w:spacing w:line="232" w:lineRule="auto"/>
        <w:ind w:left="190" w:right="180"/>
        <w:jc w:val="both"/>
      </w:pPr>
      <w:r w:rsidRPr="00484B35">
        <w:rPr>
          <w:w w:val="105"/>
        </w:rPr>
        <w:t>Now is a good moment to stop optimizing the algorithm and see what we have</w:t>
      </w:r>
      <w:r w:rsidRPr="00484B35">
        <w:rPr>
          <w:spacing w:val="1"/>
          <w:w w:val="105"/>
        </w:rPr>
        <w:t xml:space="preserve"> </w:t>
      </w:r>
      <w:r w:rsidRPr="00484B35">
        <w:rPr>
          <w:w w:val="105"/>
        </w:rPr>
        <w:t>achieved. The running time of the original algorithm was 483 seconds, and now</w:t>
      </w:r>
      <w:r w:rsidRPr="00484B35">
        <w:rPr>
          <w:spacing w:val="-55"/>
          <w:w w:val="105"/>
        </w:rPr>
        <w:t xml:space="preserve"> </w:t>
      </w:r>
      <w:r w:rsidRPr="00484B35">
        <w:rPr>
          <w:w w:val="105"/>
        </w:rPr>
        <w:t>after</w:t>
      </w:r>
      <w:r w:rsidRPr="00484B35">
        <w:rPr>
          <w:spacing w:val="-9"/>
          <w:w w:val="105"/>
        </w:rPr>
        <w:t xml:space="preserve"> </w:t>
      </w:r>
      <w:r w:rsidRPr="00484B35">
        <w:rPr>
          <w:w w:val="105"/>
        </w:rPr>
        <w:t>the</w:t>
      </w:r>
      <w:r w:rsidRPr="00484B35">
        <w:rPr>
          <w:spacing w:val="-8"/>
          <w:w w:val="105"/>
        </w:rPr>
        <w:t xml:space="preserve"> </w:t>
      </w:r>
      <w:r w:rsidRPr="00484B35">
        <w:rPr>
          <w:w w:val="105"/>
        </w:rPr>
        <w:t>optimizations,</w:t>
      </w:r>
      <w:r w:rsidRPr="00484B35">
        <w:rPr>
          <w:spacing w:val="-7"/>
          <w:w w:val="105"/>
        </w:rPr>
        <w:t xml:space="preserve"> </w:t>
      </w:r>
      <w:r w:rsidRPr="00484B35">
        <w:rPr>
          <w:w w:val="105"/>
        </w:rPr>
        <w:t>the</w:t>
      </w:r>
      <w:r w:rsidRPr="00484B35">
        <w:rPr>
          <w:spacing w:val="-8"/>
          <w:w w:val="105"/>
        </w:rPr>
        <w:t xml:space="preserve"> </w:t>
      </w:r>
      <w:r w:rsidRPr="00484B35">
        <w:rPr>
          <w:w w:val="105"/>
        </w:rPr>
        <w:t>running</w:t>
      </w:r>
      <w:r w:rsidRPr="00484B35">
        <w:rPr>
          <w:spacing w:val="-8"/>
          <w:w w:val="105"/>
        </w:rPr>
        <w:t xml:space="preserve"> </w:t>
      </w:r>
      <w:r w:rsidRPr="00484B35">
        <w:rPr>
          <w:w w:val="105"/>
        </w:rPr>
        <w:t>time</w:t>
      </w:r>
      <w:r w:rsidRPr="00484B35">
        <w:rPr>
          <w:spacing w:val="-8"/>
          <w:w w:val="105"/>
        </w:rPr>
        <w:t xml:space="preserve"> </w:t>
      </w:r>
      <w:r w:rsidRPr="00484B35">
        <w:rPr>
          <w:w w:val="105"/>
        </w:rPr>
        <w:t>is</w:t>
      </w:r>
      <w:r w:rsidRPr="00484B35">
        <w:rPr>
          <w:spacing w:val="-8"/>
          <w:w w:val="105"/>
        </w:rPr>
        <w:t xml:space="preserve"> </w:t>
      </w:r>
      <w:r w:rsidRPr="00484B35">
        <w:rPr>
          <w:w w:val="105"/>
        </w:rPr>
        <w:t>only</w:t>
      </w:r>
      <w:r w:rsidRPr="00484B35">
        <w:rPr>
          <w:spacing w:val="-8"/>
          <w:w w:val="105"/>
        </w:rPr>
        <w:t xml:space="preserve"> </w:t>
      </w:r>
      <w:r w:rsidRPr="00484B35">
        <w:rPr>
          <w:w w:val="105"/>
        </w:rPr>
        <w:t>0.6</w:t>
      </w:r>
      <w:r w:rsidRPr="00484B35">
        <w:rPr>
          <w:spacing w:val="-8"/>
          <w:w w:val="105"/>
        </w:rPr>
        <w:t xml:space="preserve"> </w:t>
      </w:r>
      <w:r w:rsidRPr="00484B35">
        <w:rPr>
          <w:w w:val="105"/>
        </w:rPr>
        <w:t>seconds.</w:t>
      </w:r>
      <w:r w:rsidRPr="00484B35">
        <w:rPr>
          <w:spacing w:val="8"/>
          <w:w w:val="105"/>
        </w:rPr>
        <w:t xml:space="preserve"> </w:t>
      </w:r>
      <w:r w:rsidRPr="00484B35">
        <w:rPr>
          <w:w w:val="105"/>
        </w:rPr>
        <w:t>Thus,</w:t>
      </w:r>
      <w:r w:rsidRPr="00484B35">
        <w:rPr>
          <w:spacing w:val="-7"/>
          <w:w w:val="105"/>
        </w:rPr>
        <w:t xml:space="preserve"> </w:t>
      </w:r>
      <w:r w:rsidRPr="00484B35">
        <w:rPr>
          <w:w w:val="105"/>
        </w:rPr>
        <w:t>the</w:t>
      </w:r>
      <w:r w:rsidRPr="00484B35">
        <w:rPr>
          <w:spacing w:val="-8"/>
          <w:w w:val="105"/>
        </w:rPr>
        <w:t xml:space="preserve"> </w:t>
      </w:r>
      <w:r w:rsidRPr="00484B35">
        <w:rPr>
          <w:w w:val="105"/>
        </w:rPr>
        <w:t>algorithm</w:t>
      </w:r>
      <w:r w:rsidRPr="00484B35">
        <w:rPr>
          <w:spacing w:val="-56"/>
          <w:w w:val="105"/>
        </w:rPr>
        <w:t xml:space="preserve"> </w:t>
      </w:r>
      <w:r w:rsidRPr="00484B35">
        <w:rPr>
          <w:w w:val="105"/>
        </w:rPr>
        <w:t>became</w:t>
      </w:r>
      <w:r w:rsidRPr="00484B35">
        <w:rPr>
          <w:spacing w:val="5"/>
          <w:w w:val="105"/>
        </w:rPr>
        <w:t xml:space="preserve"> </w:t>
      </w:r>
      <w:r w:rsidRPr="00484B35">
        <w:rPr>
          <w:w w:val="105"/>
        </w:rPr>
        <w:t>nearly</w:t>
      </w:r>
      <w:r w:rsidRPr="00484B35">
        <w:rPr>
          <w:spacing w:val="6"/>
          <w:w w:val="105"/>
        </w:rPr>
        <w:t xml:space="preserve"> </w:t>
      </w:r>
      <w:r w:rsidRPr="00484B35">
        <w:rPr>
          <w:w w:val="105"/>
        </w:rPr>
        <w:t>1000</w:t>
      </w:r>
      <w:r w:rsidRPr="00484B35">
        <w:rPr>
          <w:spacing w:val="5"/>
          <w:w w:val="105"/>
        </w:rPr>
        <w:t xml:space="preserve"> </w:t>
      </w:r>
      <w:r w:rsidRPr="00484B35">
        <w:rPr>
          <w:w w:val="105"/>
        </w:rPr>
        <w:t>times</w:t>
      </w:r>
      <w:r w:rsidRPr="00484B35">
        <w:rPr>
          <w:spacing w:val="6"/>
          <w:w w:val="105"/>
        </w:rPr>
        <w:t xml:space="preserve"> </w:t>
      </w:r>
      <w:r w:rsidRPr="00484B35">
        <w:rPr>
          <w:w w:val="105"/>
        </w:rPr>
        <w:t>faster</w:t>
      </w:r>
      <w:r w:rsidRPr="00484B35">
        <w:rPr>
          <w:spacing w:val="5"/>
          <w:w w:val="105"/>
        </w:rPr>
        <w:t xml:space="preserve"> </w:t>
      </w:r>
      <w:r w:rsidRPr="00484B35">
        <w:rPr>
          <w:w w:val="105"/>
        </w:rPr>
        <w:t>after</w:t>
      </w:r>
      <w:r w:rsidRPr="00484B35">
        <w:rPr>
          <w:spacing w:val="6"/>
          <w:w w:val="105"/>
        </w:rPr>
        <w:t xml:space="preserve"> </w:t>
      </w:r>
      <w:r w:rsidRPr="00484B35">
        <w:rPr>
          <w:w w:val="105"/>
        </w:rPr>
        <w:t>the</w:t>
      </w:r>
      <w:r w:rsidRPr="00484B35">
        <w:rPr>
          <w:spacing w:val="5"/>
          <w:w w:val="105"/>
        </w:rPr>
        <w:t xml:space="preserve"> </w:t>
      </w:r>
      <w:r w:rsidRPr="00484B35">
        <w:rPr>
          <w:w w:val="105"/>
        </w:rPr>
        <w:t>optimizations.</w:t>
      </w:r>
    </w:p>
    <w:p w:rsidR="00904690" w:rsidRPr="00484B35" w:rsidRDefault="009A0837">
      <w:pPr>
        <w:pStyle w:val="Textoindependiente"/>
        <w:spacing w:before="7" w:line="232" w:lineRule="auto"/>
        <w:ind w:left="190" w:right="182" w:firstLine="351"/>
        <w:jc w:val="both"/>
      </w:pPr>
      <w:r w:rsidRPr="00484B35">
        <w:rPr>
          <w:spacing w:val="-1"/>
          <w:w w:val="105"/>
        </w:rPr>
        <w:t>This</w:t>
      </w:r>
      <w:r w:rsidRPr="00484B35">
        <w:rPr>
          <w:spacing w:val="-13"/>
          <w:w w:val="105"/>
        </w:rPr>
        <w:t xml:space="preserve"> </w:t>
      </w:r>
      <w:r w:rsidRPr="00484B35">
        <w:rPr>
          <w:spacing w:val="-1"/>
          <w:w w:val="105"/>
        </w:rPr>
        <w:t>is</w:t>
      </w:r>
      <w:r w:rsidRPr="00484B35">
        <w:rPr>
          <w:spacing w:val="-13"/>
          <w:w w:val="105"/>
        </w:rPr>
        <w:t xml:space="preserve"> </w:t>
      </w:r>
      <w:r w:rsidRPr="00484B35">
        <w:rPr>
          <w:spacing w:val="-1"/>
          <w:w w:val="105"/>
        </w:rPr>
        <w:t>a</w:t>
      </w:r>
      <w:r w:rsidRPr="00484B35">
        <w:rPr>
          <w:spacing w:val="-12"/>
          <w:w w:val="105"/>
        </w:rPr>
        <w:t xml:space="preserve"> </w:t>
      </w:r>
      <w:r w:rsidRPr="00484B35">
        <w:rPr>
          <w:spacing w:val="-1"/>
          <w:w w:val="105"/>
        </w:rPr>
        <w:t>usual</w:t>
      </w:r>
      <w:r w:rsidRPr="00484B35">
        <w:rPr>
          <w:spacing w:val="-13"/>
          <w:w w:val="105"/>
        </w:rPr>
        <w:t xml:space="preserve"> </w:t>
      </w:r>
      <w:r w:rsidRPr="00484B35">
        <w:rPr>
          <w:spacing w:val="-1"/>
          <w:w w:val="105"/>
        </w:rPr>
        <w:t>phenomenon</w:t>
      </w:r>
      <w:r w:rsidRPr="00484B35">
        <w:rPr>
          <w:spacing w:val="-12"/>
          <w:w w:val="105"/>
        </w:rPr>
        <w:t xml:space="preserve"> </w:t>
      </w:r>
      <w:r w:rsidRPr="00484B35">
        <w:rPr>
          <w:spacing w:val="-1"/>
          <w:w w:val="105"/>
        </w:rPr>
        <w:t>in</w:t>
      </w:r>
      <w:r w:rsidRPr="00484B35">
        <w:rPr>
          <w:spacing w:val="-13"/>
          <w:w w:val="105"/>
        </w:rPr>
        <w:t xml:space="preserve"> </w:t>
      </w:r>
      <w:r w:rsidRPr="00484B35">
        <w:rPr>
          <w:spacing w:val="-1"/>
          <w:w w:val="105"/>
        </w:rPr>
        <w:t>backtracking,</w:t>
      </w:r>
      <w:r w:rsidRPr="00484B35">
        <w:rPr>
          <w:spacing w:val="-11"/>
          <w:w w:val="105"/>
        </w:rPr>
        <w:t xml:space="preserve"> </w:t>
      </w:r>
      <w:r w:rsidRPr="00484B35">
        <w:rPr>
          <w:w w:val="105"/>
        </w:rPr>
        <w:t>because</w:t>
      </w:r>
      <w:r w:rsidRPr="00484B35">
        <w:rPr>
          <w:spacing w:val="-12"/>
          <w:w w:val="105"/>
        </w:rPr>
        <w:t xml:space="preserve"> </w:t>
      </w:r>
      <w:r w:rsidRPr="00484B35">
        <w:rPr>
          <w:w w:val="105"/>
        </w:rPr>
        <w:t>the</w:t>
      </w:r>
      <w:r w:rsidRPr="00484B35">
        <w:rPr>
          <w:spacing w:val="-13"/>
          <w:w w:val="105"/>
        </w:rPr>
        <w:t xml:space="preserve"> </w:t>
      </w:r>
      <w:r w:rsidRPr="00484B35">
        <w:rPr>
          <w:w w:val="105"/>
        </w:rPr>
        <w:t>search</w:t>
      </w:r>
      <w:r w:rsidRPr="00484B35">
        <w:rPr>
          <w:spacing w:val="-12"/>
          <w:w w:val="105"/>
        </w:rPr>
        <w:t xml:space="preserve"> </w:t>
      </w:r>
      <w:r w:rsidRPr="00484B35">
        <w:rPr>
          <w:w w:val="105"/>
        </w:rPr>
        <w:t>tree</w:t>
      </w:r>
      <w:r w:rsidRPr="00484B35">
        <w:rPr>
          <w:spacing w:val="-13"/>
          <w:w w:val="105"/>
        </w:rPr>
        <w:t xml:space="preserve"> </w:t>
      </w:r>
      <w:r w:rsidRPr="00484B35">
        <w:rPr>
          <w:w w:val="105"/>
        </w:rPr>
        <w:t>is</w:t>
      </w:r>
      <w:r w:rsidRPr="00484B35">
        <w:rPr>
          <w:spacing w:val="-12"/>
          <w:w w:val="105"/>
        </w:rPr>
        <w:t xml:space="preserve"> </w:t>
      </w:r>
      <w:r w:rsidRPr="00484B35">
        <w:rPr>
          <w:w w:val="105"/>
        </w:rPr>
        <w:t>usually</w:t>
      </w:r>
      <w:r w:rsidRPr="00484B35">
        <w:rPr>
          <w:spacing w:val="-56"/>
          <w:w w:val="105"/>
        </w:rPr>
        <w:t xml:space="preserve"> </w:t>
      </w:r>
      <w:r w:rsidRPr="00484B35">
        <w:rPr>
          <w:w w:val="105"/>
        </w:rPr>
        <w:t>large and even simple observations can effectively prune the search. Especially</w:t>
      </w:r>
      <w:r w:rsidRPr="00484B35">
        <w:rPr>
          <w:spacing w:val="1"/>
          <w:w w:val="105"/>
        </w:rPr>
        <w:t xml:space="preserve"> </w:t>
      </w:r>
      <w:r w:rsidRPr="00484B35">
        <w:rPr>
          <w:w w:val="105"/>
        </w:rPr>
        <w:t>useful are optimizations that occur during the first steps of the algorithm, i.e., at</w:t>
      </w:r>
      <w:bookmarkStart w:id="60" w:name="Meet_in_the_middle"/>
      <w:bookmarkEnd w:id="60"/>
      <w:r w:rsidRPr="00484B35">
        <w:rPr>
          <w:spacing w:val="-55"/>
          <w:w w:val="105"/>
        </w:rPr>
        <w:t xml:space="preserve"> </w:t>
      </w:r>
      <w:bookmarkStart w:id="61" w:name="_bookmark38"/>
      <w:bookmarkEnd w:id="61"/>
      <w:r w:rsidRPr="00484B35">
        <w:rPr>
          <w:w w:val="105"/>
        </w:rPr>
        <w:t>the</w:t>
      </w:r>
      <w:r w:rsidRPr="00484B35">
        <w:rPr>
          <w:spacing w:val="3"/>
          <w:w w:val="105"/>
        </w:rPr>
        <w:t xml:space="preserve"> </w:t>
      </w:r>
      <w:r w:rsidRPr="00484B35">
        <w:rPr>
          <w:w w:val="105"/>
        </w:rPr>
        <w:t>top</w:t>
      </w:r>
      <w:r w:rsidRPr="00484B35">
        <w:rPr>
          <w:spacing w:val="4"/>
          <w:w w:val="105"/>
        </w:rPr>
        <w:t xml:space="preserve"> </w:t>
      </w:r>
      <w:r w:rsidRPr="00484B35">
        <w:rPr>
          <w:w w:val="105"/>
        </w:rPr>
        <w:t>of</w:t>
      </w:r>
      <w:r w:rsidRPr="00484B35">
        <w:rPr>
          <w:spacing w:val="3"/>
          <w:w w:val="105"/>
        </w:rPr>
        <w:t xml:space="preserve"> </w:t>
      </w:r>
      <w:r w:rsidRPr="00484B35">
        <w:rPr>
          <w:w w:val="105"/>
        </w:rPr>
        <w:t>the</w:t>
      </w:r>
      <w:r w:rsidRPr="00484B35">
        <w:rPr>
          <w:spacing w:val="4"/>
          <w:w w:val="105"/>
        </w:rPr>
        <w:t xml:space="preserve"> </w:t>
      </w:r>
      <w:r w:rsidRPr="00484B35">
        <w:rPr>
          <w:w w:val="105"/>
        </w:rPr>
        <w:t>search</w:t>
      </w:r>
      <w:r w:rsidRPr="00484B35">
        <w:rPr>
          <w:spacing w:val="3"/>
          <w:w w:val="105"/>
        </w:rPr>
        <w:t xml:space="preserve"> </w:t>
      </w:r>
      <w:r w:rsidRPr="00484B35">
        <w:rPr>
          <w:w w:val="105"/>
        </w:rPr>
        <w:t>tree.</w:t>
      </w:r>
    </w:p>
    <w:p w:rsidR="00904690" w:rsidRPr="00484B35" w:rsidRDefault="00904690">
      <w:pPr>
        <w:pStyle w:val="Textoindependiente"/>
        <w:spacing w:before="1"/>
        <w:rPr>
          <w:sz w:val="34"/>
        </w:rPr>
      </w:pPr>
    </w:p>
    <w:p w:rsidR="00904690" w:rsidRPr="00484B35" w:rsidRDefault="009A0837">
      <w:pPr>
        <w:pStyle w:val="Ttulo2"/>
      </w:pPr>
      <w:r w:rsidRPr="00484B35">
        <w:t>Meet</w:t>
      </w:r>
      <w:r w:rsidRPr="00484B35">
        <w:rPr>
          <w:spacing w:val="11"/>
        </w:rPr>
        <w:t xml:space="preserve"> </w:t>
      </w:r>
      <w:r w:rsidRPr="00484B35">
        <w:t>in</w:t>
      </w:r>
      <w:r w:rsidRPr="00484B35">
        <w:rPr>
          <w:spacing w:val="12"/>
        </w:rPr>
        <w:t xml:space="preserve"> </w:t>
      </w:r>
      <w:r w:rsidRPr="00484B35">
        <w:t>the</w:t>
      </w:r>
      <w:r w:rsidRPr="00484B35">
        <w:rPr>
          <w:spacing w:val="12"/>
        </w:rPr>
        <w:t xml:space="preserve"> </w:t>
      </w:r>
      <w:r w:rsidRPr="00484B35">
        <w:t>middle</w:t>
      </w:r>
    </w:p>
    <w:p w:rsidR="00904690" w:rsidRPr="00484B35" w:rsidRDefault="009A0837">
      <w:pPr>
        <w:pStyle w:val="Textoindependiente"/>
        <w:spacing w:before="262" w:line="232" w:lineRule="auto"/>
        <w:ind w:left="190" w:right="157"/>
        <w:jc w:val="both"/>
      </w:pPr>
      <w:r w:rsidRPr="00484B35">
        <w:rPr>
          <w:b/>
          <w:w w:val="105"/>
        </w:rPr>
        <w:t xml:space="preserve">Meet in the middle </w:t>
      </w:r>
      <w:r w:rsidRPr="00484B35">
        <w:rPr>
          <w:w w:val="105"/>
        </w:rPr>
        <w:t>is a technique where the search space is divided into two</w:t>
      </w:r>
      <w:r w:rsidRPr="00484B35">
        <w:rPr>
          <w:spacing w:val="1"/>
          <w:w w:val="105"/>
        </w:rPr>
        <w:t xml:space="preserve"> </w:t>
      </w:r>
      <w:r w:rsidRPr="00484B35">
        <w:rPr>
          <w:w w:val="105"/>
        </w:rPr>
        <w:t>parts of about equal size. A separate search is performed for both of the parts,</w:t>
      </w:r>
      <w:r w:rsidRPr="00484B35">
        <w:rPr>
          <w:spacing w:val="1"/>
          <w:w w:val="105"/>
        </w:rPr>
        <w:t xml:space="preserve"> </w:t>
      </w:r>
      <w:r w:rsidRPr="00484B35">
        <w:rPr>
          <w:w w:val="105"/>
        </w:rPr>
        <w:t>and</w:t>
      </w:r>
      <w:r w:rsidRPr="00484B35">
        <w:rPr>
          <w:spacing w:val="3"/>
          <w:w w:val="105"/>
        </w:rPr>
        <w:t xml:space="preserve"> </w:t>
      </w:r>
      <w:r w:rsidRPr="00484B35">
        <w:rPr>
          <w:w w:val="105"/>
        </w:rPr>
        <w:t>finally</w:t>
      </w:r>
      <w:r w:rsidRPr="00484B35">
        <w:rPr>
          <w:spacing w:val="4"/>
          <w:w w:val="105"/>
        </w:rPr>
        <w:t xml:space="preserve"> </w:t>
      </w:r>
      <w:r w:rsidRPr="00484B35">
        <w:rPr>
          <w:w w:val="105"/>
        </w:rPr>
        <w:t>the</w:t>
      </w:r>
      <w:r w:rsidRPr="00484B35">
        <w:rPr>
          <w:spacing w:val="4"/>
          <w:w w:val="105"/>
        </w:rPr>
        <w:t xml:space="preserve"> </w:t>
      </w:r>
      <w:r w:rsidRPr="00484B35">
        <w:rPr>
          <w:w w:val="105"/>
        </w:rPr>
        <w:t>results</w:t>
      </w:r>
      <w:r w:rsidRPr="00484B35">
        <w:rPr>
          <w:spacing w:val="4"/>
          <w:w w:val="105"/>
        </w:rPr>
        <w:t xml:space="preserve"> </w:t>
      </w:r>
      <w:r w:rsidRPr="00484B35">
        <w:rPr>
          <w:w w:val="105"/>
        </w:rPr>
        <w:t>of</w:t>
      </w:r>
      <w:r w:rsidRPr="00484B35">
        <w:rPr>
          <w:spacing w:val="4"/>
          <w:w w:val="105"/>
        </w:rPr>
        <w:t xml:space="preserve"> </w:t>
      </w:r>
      <w:r w:rsidRPr="00484B35">
        <w:rPr>
          <w:w w:val="105"/>
        </w:rPr>
        <w:t>the</w:t>
      </w:r>
      <w:r w:rsidRPr="00484B35">
        <w:rPr>
          <w:spacing w:val="4"/>
          <w:w w:val="105"/>
        </w:rPr>
        <w:t xml:space="preserve"> </w:t>
      </w:r>
      <w:r w:rsidRPr="00484B35">
        <w:rPr>
          <w:w w:val="105"/>
        </w:rPr>
        <w:t>searches</w:t>
      </w:r>
      <w:r w:rsidRPr="00484B35">
        <w:rPr>
          <w:spacing w:val="4"/>
          <w:w w:val="105"/>
        </w:rPr>
        <w:t xml:space="preserve"> </w:t>
      </w:r>
      <w:r w:rsidRPr="00484B35">
        <w:rPr>
          <w:w w:val="105"/>
        </w:rPr>
        <w:t>are</w:t>
      </w:r>
      <w:r w:rsidRPr="00484B35">
        <w:rPr>
          <w:spacing w:val="4"/>
          <w:w w:val="105"/>
        </w:rPr>
        <w:t xml:space="preserve"> </w:t>
      </w:r>
      <w:r w:rsidRPr="00484B35">
        <w:rPr>
          <w:w w:val="105"/>
        </w:rPr>
        <w:t>combined.</w:t>
      </w:r>
    </w:p>
    <w:p w:rsidR="00904690" w:rsidRPr="00484B35" w:rsidRDefault="009A0837">
      <w:pPr>
        <w:pStyle w:val="Textoindependiente"/>
        <w:spacing w:before="6" w:line="232" w:lineRule="auto"/>
        <w:ind w:left="190" w:right="188" w:firstLine="351"/>
        <w:jc w:val="both"/>
      </w:pPr>
      <w:r w:rsidRPr="00484B35">
        <w:rPr>
          <w:w w:val="105"/>
        </w:rPr>
        <w:t>The technique can be used if there is an efficient way to combine the results</w:t>
      </w:r>
      <w:r w:rsidRPr="00484B35">
        <w:rPr>
          <w:spacing w:val="1"/>
          <w:w w:val="105"/>
        </w:rPr>
        <w:t xml:space="preserve"> </w:t>
      </w:r>
      <w:r w:rsidRPr="00484B35">
        <w:rPr>
          <w:w w:val="105"/>
        </w:rPr>
        <w:t>of the searches. In such a situation, the two searches may require less time than</w:t>
      </w:r>
      <w:r w:rsidRPr="00484B35">
        <w:rPr>
          <w:spacing w:val="1"/>
          <w:w w:val="105"/>
        </w:rPr>
        <w:t xml:space="preserve"> </w:t>
      </w:r>
      <w:r w:rsidRPr="00484B35">
        <w:rPr>
          <w:w w:val="105"/>
        </w:rPr>
        <w:t>one large search. Typically, we can turn a factor of 2</w:t>
      </w:r>
      <w:r w:rsidRPr="00484B35">
        <w:rPr>
          <w:i/>
          <w:w w:val="105"/>
          <w:vertAlign w:val="superscript"/>
        </w:rPr>
        <w:t>n</w:t>
      </w:r>
      <w:r w:rsidRPr="00484B35">
        <w:rPr>
          <w:i/>
          <w:w w:val="105"/>
        </w:rPr>
        <w:t xml:space="preserve"> </w:t>
      </w:r>
      <w:r w:rsidRPr="00484B35">
        <w:rPr>
          <w:w w:val="105"/>
        </w:rPr>
        <w:t>into a factor of 2</w:t>
      </w:r>
      <w:r w:rsidRPr="00484B35">
        <w:rPr>
          <w:i/>
          <w:w w:val="105"/>
          <w:vertAlign w:val="superscript"/>
        </w:rPr>
        <w:t>n</w:t>
      </w:r>
      <w:r w:rsidRPr="00484B35">
        <w:rPr>
          <w:w w:val="105"/>
          <w:vertAlign w:val="superscript"/>
        </w:rPr>
        <w:t>/2</w:t>
      </w:r>
      <w:r w:rsidRPr="00484B35">
        <w:rPr>
          <w:w w:val="105"/>
        </w:rPr>
        <w:t xml:space="preserve"> using</w:t>
      </w:r>
      <w:r w:rsidRPr="00484B35">
        <w:rPr>
          <w:spacing w:val="1"/>
          <w:w w:val="105"/>
        </w:rPr>
        <w:t xml:space="preserve"> </w:t>
      </w:r>
      <w:r w:rsidRPr="00484B35">
        <w:rPr>
          <w:w w:val="105"/>
        </w:rPr>
        <w:t>the</w:t>
      </w:r>
      <w:r w:rsidRPr="00484B35">
        <w:rPr>
          <w:spacing w:val="3"/>
          <w:w w:val="105"/>
        </w:rPr>
        <w:t xml:space="preserve"> </w:t>
      </w:r>
      <w:r w:rsidRPr="00484B35">
        <w:rPr>
          <w:w w:val="105"/>
        </w:rPr>
        <w:t>meet</w:t>
      </w:r>
      <w:r w:rsidRPr="00484B35">
        <w:rPr>
          <w:spacing w:val="3"/>
          <w:w w:val="105"/>
        </w:rPr>
        <w:t xml:space="preserve"> </w:t>
      </w:r>
      <w:r w:rsidRPr="00484B35">
        <w:rPr>
          <w:w w:val="105"/>
        </w:rPr>
        <w:t>in</w:t>
      </w:r>
      <w:r w:rsidRPr="00484B35">
        <w:rPr>
          <w:spacing w:val="4"/>
          <w:w w:val="105"/>
        </w:rPr>
        <w:t xml:space="preserve"> </w:t>
      </w:r>
      <w:r w:rsidRPr="00484B35">
        <w:rPr>
          <w:w w:val="105"/>
        </w:rPr>
        <w:t>the</w:t>
      </w:r>
      <w:r w:rsidRPr="00484B35">
        <w:rPr>
          <w:spacing w:val="3"/>
          <w:w w:val="105"/>
        </w:rPr>
        <w:t xml:space="preserve"> </w:t>
      </w:r>
      <w:r w:rsidRPr="00484B35">
        <w:rPr>
          <w:w w:val="105"/>
        </w:rPr>
        <w:t>middle</w:t>
      </w:r>
      <w:r w:rsidRPr="00484B35">
        <w:rPr>
          <w:spacing w:val="4"/>
          <w:w w:val="105"/>
        </w:rPr>
        <w:t xml:space="preserve"> </w:t>
      </w:r>
      <w:r w:rsidRPr="00484B35">
        <w:rPr>
          <w:w w:val="105"/>
        </w:rPr>
        <w:t>technique.</w:t>
      </w:r>
    </w:p>
    <w:p w:rsidR="00904690" w:rsidRPr="00484B35" w:rsidRDefault="009A0837">
      <w:pPr>
        <w:pStyle w:val="Textoindependiente"/>
        <w:spacing w:before="18" w:line="220" w:lineRule="auto"/>
        <w:ind w:left="190" w:right="188" w:firstLine="351"/>
        <w:jc w:val="both"/>
      </w:pPr>
      <w:r w:rsidRPr="00484B35">
        <w:rPr>
          <w:w w:val="105"/>
        </w:rPr>
        <w:t xml:space="preserve">As an example, consider a problem where we are given a list of </w:t>
      </w:r>
      <w:r w:rsidRPr="00484B35">
        <w:rPr>
          <w:i/>
          <w:w w:val="105"/>
        </w:rPr>
        <w:t xml:space="preserve">n </w:t>
      </w:r>
      <w:r w:rsidRPr="00484B35">
        <w:rPr>
          <w:w w:val="105"/>
        </w:rPr>
        <w:t>numbers</w:t>
      </w:r>
      <w:r w:rsidRPr="00484B35">
        <w:rPr>
          <w:spacing w:val="1"/>
          <w:w w:val="105"/>
        </w:rPr>
        <w:t xml:space="preserve"> </w:t>
      </w:r>
      <w:r w:rsidRPr="00484B35">
        <w:rPr>
          <w:w w:val="105"/>
        </w:rPr>
        <w:t>and</w:t>
      </w:r>
      <w:r w:rsidRPr="00484B35">
        <w:rPr>
          <w:spacing w:val="-8"/>
          <w:w w:val="105"/>
        </w:rPr>
        <w:t xml:space="preserve"> </w:t>
      </w:r>
      <w:r w:rsidRPr="00484B35">
        <w:rPr>
          <w:w w:val="105"/>
        </w:rPr>
        <w:t>a</w:t>
      </w:r>
      <w:r w:rsidRPr="00484B35">
        <w:rPr>
          <w:spacing w:val="-7"/>
          <w:w w:val="105"/>
        </w:rPr>
        <w:t xml:space="preserve"> </w:t>
      </w:r>
      <w:r w:rsidRPr="00484B35">
        <w:rPr>
          <w:w w:val="105"/>
        </w:rPr>
        <w:t xml:space="preserve">number </w:t>
      </w:r>
      <w:r w:rsidRPr="00484B35">
        <w:rPr>
          <w:i/>
          <w:w w:val="105"/>
        </w:rPr>
        <w:t>x</w:t>
      </w:r>
      <w:r w:rsidRPr="00484B35">
        <w:rPr>
          <w:w w:val="105"/>
        </w:rPr>
        <w:t>,</w:t>
      </w:r>
      <w:r w:rsidRPr="00484B35">
        <w:rPr>
          <w:spacing w:val="-7"/>
          <w:w w:val="105"/>
        </w:rPr>
        <w:t xml:space="preserve"> </w:t>
      </w:r>
      <w:r w:rsidRPr="00484B35">
        <w:rPr>
          <w:w w:val="105"/>
        </w:rPr>
        <w:t>and</w:t>
      </w:r>
      <w:r w:rsidRPr="00484B35">
        <w:rPr>
          <w:spacing w:val="-8"/>
          <w:w w:val="105"/>
        </w:rPr>
        <w:t xml:space="preserve"> </w:t>
      </w:r>
      <w:r w:rsidRPr="00484B35">
        <w:rPr>
          <w:w w:val="105"/>
        </w:rPr>
        <w:t>we</w:t>
      </w:r>
      <w:r w:rsidRPr="00484B35">
        <w:rPr>
          <w:spacing w:val="-7"/>
          <w:w w:val="105"/>
        </w:rPr>
        <w:t xml:space="preserve"> </w:t>
      </w:r>
      <w:r w:rsidRPr="00484B35">
        <w:rPr>
          <w:w w:val="105"/>
        </w:rPr>
        <w:t>want</w:t>
      </w:r>
      <w:r w:rsidRPr="00484B35">
        <w:rPr>
          <w:spacing w:val="-7"/>
          <w:w w:val="105"/>
        </w:rPr>
        <w:t xml:space="preserve"> </w:t>
      </w:r>
      <w:r w:rsidRPr="00484B35">
        <w:rPr>
          <w:w w:val="105"/>
        </w:rPr>
        <w:t>to</w:t>
      </w:r>
      <w:r w:rsidRPr="00484B35">
        <w:rPr>
          <w:spacing w:val="-8"/>
          <w:w w:val="105"/>
        </w:rPr>
        <w:t xml:space="preserve"> </w:t>
      </w:r>
      <w:r w:rsidRPr="00484B35">
        <w:rPr>
          <w:w w:val="105"/>
        </w:rPr>
        <w:t>find</w:t>
      </w:r>
      <w:r w:rsidRPr="00484B35">
        <w:rPr>
          <w:spacing w:val="-7"/>
          <w:w w:val="105"/>
        </w:rPr>
        <w:t xml:space="preserve"> </w:t>
      </w:r>
      <w:r w:rsidRPr="00484B35">
        <w:rPr>
          <w:w w:val="105"/>
        </w:rPr>
        <w:t>out</w:t>
      </w:r>
      <w:r w:rsidRPr="00484B35">
        <w:rPr>
          <w:spacing w:val="-8"/>
          <w:w w:val="105"/>
        </w:rPr>
        <w:t xml:space="preserve"> </w:t>
      </w:r>
      <w:r w:rsidRPr="00484B35">
        <w:rPr>
          <w:w w:val="105"/>
        </w:rPr>
        <w:t>if</w:t>
      </w:r>
      <w:r w:rsidRPr="00484B35">
        <w:rPr>
          <w:spacing w:val="-7"/>
          <w:w w:val="105"/>
        </w:rPr>
        <w:t xml:space="preserve"> </w:t>
      </w:r>
      <w:r w:rsidRPr="00484B35">
        <w:rPr>
          <w:w w:val="105"/>
        </w:rPr>
        <w:t>it</w:t>
      </w:r>
      <w:r w:rsidRPr="00484B35">
        <w:rPr>
          <w:spacing w:val="-8"/>
          <w:w w:val="105"/>
        </w:rPr>
        <w:t xml:space="preserve"> </w:t>
      </w:r>
      <w:r w:rsidRPr="00484B35">
        <w:rPr>
          <w:w w:val="105"/>
        </w:rPr>
        <w:t>is</w:t>
      </w:r>
      <w:r w:rsidRPr="00484B35">
        <w:rPr>
          <w:spacing w:val="-7"/>
          <w:w w:val="105"/>
        </w:rPr>
        <w:t xml:space="preserve"> </w:t>
      </w:r>
      <w:r w:rsidRPr="00484B35">
        <w:rPr>
          <w:w w:val="105"/>
        </w:rPr>
        <w:t>possible</w:t>
      </w:r>
      <w:r w:rsidRPr="00484B35">
        <w:rPr>
          <w:spacing w:val="-8"/>
          <w:w w:val="105"/>
        </w:rPr>
        <w:t xml:space="preserve"> </w:t>
      </w:r>
      <w:r w:rsidRPr="00484B35">
        <w:rPr>
          <w:w w:val="105"/>
        </w:rPr>
        <w:t>to</w:t>
      </w:r>
      <w:r w:rsidRPr="00484B35">
        <w:rPr>
          <w:spacing w:val="-7"/>
          <w:w w:val="105"/>
        </w:rPr>
        <w:t xml:space="preserve"> </w:t>
      </w:r>
      <w:r w:rsidRPr="00484B35">
        <w:rPr>
          <w:w w:val="105"/>
        </w:rPr>
        <w:t>choose</w:t>
      </w:r>
      <w:r w:rsidRPr="00484B35">
        <w:rPr>
          <w:spacing w:val="-8"/>
          <w:w w:val="105"/>
        </w:rPr>
        <w:t xml:space="preserve"> </w:t>
      </w:r>
      <w:r w:rsidRPr="00484B35">
        <w:rPr>
          <w:w w:val="105"/>
        </w:rPr>
        <w:t>some</w:t>
      </w:r>
      <w:r w:rsidRPr="00484B35">
        <w:rPr>
          <w:spacing w:val="-7"/>
          <w:w w:val="105"/>
        </w:rPr>
        <w:t xml:space="preserve"> </w:t>
      </w:r>
      <w:r w:rsidRPr="00484B35">
        <w:rPr>
          <w:w w:val="105"/>
        </w:rPr>
        <w:t>numbers</w:t>
      </w:r>
      <w:r w:rsidRPr="00484B35">
        <w:rPr>
          <w:spacing w:val="-55"/>
          <w:w w:val="105"/>
        </w:rPr>
        <w:t xml:space="preserve"> </w:t>
      </w:r>
      <w:r w:rsidRPr="00484B35">
        <w:rPr>
          <w:w w:val="105"/>
        </w:rPr>
        <w:t>from</w:t>
      </w:r>
      <w:r w:rsidRPr="00484B35">
        <w:rPr>
          <w:spacing w:val="31"/>
          <w:w w:val="105"/>
        </w:rPr>
        <w:t xml:space="preserve"> </w:t>
      </w:r>
      <w:r w:rsidRPr="00484B35">
        <w:rPr>
          <w:w w:val="105"/>
        </w:rPr>
        <w:t>the</w:t>
      </w:r>
      <w:r w:rsidRPr="00484B35">
        <w:rPr>
          <w:spacing w:val="32"/>
          <w:w w:val="105"/>
        </w:rPr>
        <w:t xml:space="preserve"> </w:t>
      </w:r>
      <w:r w:rsidRPr="00484B35">
        <w:rPr>
          <w:w w:val="105"/>
        </w:rPr>
        <w:t>list</w:t>
      </w:r>
      <w:r w:rsidRPr="00484B35">
        <w:rPr>
          <w:spacing w:val="32"/>
          <w:w w:val="105"/>
        </w:rPr>
        <w:t xml:space="preserve"> </w:t>
      </w:r>
      <w:r w:rsidRPr="00484B35">
        <w:rPr>
          <w:w w:val="105"/>
        </w:rPr>
        <w:t>so</w:t>
      </w:r>
      <w:r w:rsidRPr="00484B35">
        <w:rPr>
          <w:spacing w:val="32"/>
          <w:w w:val="105"/>
        </w:rPr>
        <w:t xml:space="preserve"> </w:t>
      </w:r>
      <w:r w:rsidRPr="00484B35">
        <w:rPr>
          <w:w w:val="105"/>
        </w:rPr>
        <w:t>that</w:t>
      </w:r>
      <w:r w:rsidRPr="00484B35">
        <w:rPr>
          <w:spacing w:val="32"/>
          <w:w w:val="105"/>
        </w:rPr>
        <w:t xml:space="preserve"> </w:t>
      </w:r>
      <w:r w:rsidRPr="00484B35">
        <w:rPr>
          <w:w w:val="105"/>
        </w:rPr>
        <w:t>their</w:t>
      </w:r>
      <w:r w:rsidRPr="00484B35">
        <w:rPr>
          <w:spacing w:val="31"/>
          <w:w w:val="105"/>
        </w:rPr>
        <w:t xml:space="preserve"> </w:t>
      </w:r>
      <w:r w:rsidRPr="00484B35">
        <w:rPr>
          <w:w w:val="105"/>
        </w:rPr>
        <w:t>sum</w:t>
      </w:r>
      <w:r w:rsidRPr="00484B35">
        <w:rPr>
          <w:spacing w:val="32"/>
          <w:w w:val="105"/>
        </w:rPr>
        <w:t xml:space="preserve"> </w:t>
      </w:r>
      <w:r w:rsidRPr="00484B35">
        <w:rPr>
          <w:w w:val="105"/>
        </w:rPr>
        <w:t>is</w:t>
      </w:r>
      <w:r w:rsidRPr="00484B35">
        <w:rPr>
          <w:spacing w:val="44"/>
          <w:w w:val="105"/>
        </w:rPr>
        <w:t xml:space="preserve"> </w:t>
      </w:r>
      <w:r w:rsidRPr="00484B35">
        <w:rPr>
          <w:i/>
          <w:w w:val="105"/>
        </w:rPr>
        <w:t>x</w:t>
      </w:r>
      <w:r w:rsidRPr="00484B35">
        <w:rPr>
          <w:w w:val="105"/>
        </w:rPr>
        <w:t>.</w:t>
      </w:r>
      <w:r w:rsidRPr="00484B35">
        <w:rPr>
          <w:spacing w:val="25"/>
          <w:w w:val="105"/>
        </w:rPr>
        <w:t xml:space="preserve"> </w:t>
      </w:r>
      <w:r w:rsidRPr="00484B35">
        <w:rPr>
          <w:w w:val="105"/>
        </w:rPr>
        <w:t>For</w:t>
      </w:r>
      <w:r w:rsidRPr="00484B35">
        <w:rPr>
          <w:spacing w:val="32"/>
          <w:w w:val="105"/>
        </w:rPr>
        <w:t xml:space="preserve"> </w:t>
      </w:r>
      <w:r w:rsidRPr="00484B35">
        <w:rPr>
          <w:w w:val="105"/>
        </w:rPr>
        <w:t>example,</w:t>
      </w:r>
      <w:r w:rsidRPr="00484B35">
        <w:rPr>
          <w:spacing w:val="35"/>
          <w:w w:val="105"/>
        </w:rPr>
        <w:t xml:space="preserve"> </w:t>
      </w:r>
      <w:r w:rsidRPr="00484B35">
        <w:rPr>
          <w:w w:val="105"/>
        </w:rPr>
        <w:t>given</w:t>
      </w:r>
      <w:r w:rsidRPr="00484B35">
        <w:rPr>
          <w:spacing w:val="32"/>
          <w:w w:val="105"/>
        </w:rPr>
        <w:t xml:space="preserve"> </w:t>
      </w:r>
      <w:r w:rsidRPr="00484B35">
        <w:rPr>
          <w:w w:val="105"/>
        </w:rPr>
        <w:t>the</w:t>
      </w:r>
      <w:r w:rsidRPr="00484B35">
        <w:rPr>
          <w:spacing w:val="32"/>
          <w:w w:val="105"/>
        </w:rPr>
        <w:t xml:space="preserve"> </w:t>
      </w:r>
      <w:r w:rsidRPr="00484B35">
        <w:rPr>
          <w:w w:val="105"/>
        </w:rPr>
        <w:t>list</w:t>
      </w:r>
      <w:r w:rsidRPr="00484B35">
        <w:rPr>
          <w:spacing w:val="32"/>
          <w:w w:val="105"/>
        </w:rPr>
        <w:t xml:space="preserve"> </w:t>
      </w:r>
      <w:r w:rsidRPr="00484B35">
        <w:rPr>
          <w:w w:val="105"/>
        </w:rPr>
        <w:t>[2,</w:t>
      </w:r>
      <w:r w:rsidRPr="00484B35">
        <w:rPr>
          <w:spacing w:val="-30"/>
          <w:w w:val="105"/>
        </w:rPr>
        <w:t xml:space="preserve"> </w:t>
      </w:r>
      <w:r w:rsidRPr="00484B35">
        <w:rPr>
          <w:w w:val="105"/>
        </w:rPr>
        <w:t>4,</w:t>
      </w:r>
      <w:r w:rsidRPr="00484B35">
        <w:rPr>
          <w:spacing w:val="-31"/>
          <w:w w:val="105"/>
        </w:rPr>
        <w:t xml:space="preserve"> </w:t>
      </w:r>
      <w:r w:rsidRPr="00484B35">
        <w:rPr>
          <w:w w:val="105"/>
        </w:rPr>
        <w:t>5,</w:t>
      </w:r>
      <w:r w:rsidRPr="00484B35">
        <w:rPr>
          <w:spacing w:val="-30"/>
          <w:w w:val="105"/>
        </w:rPr>
        <w:t xml:space="preserve"> </w:t>
      </w:r>
      <w:r w:rsidRPr="00484B35">
        <w:rPr>
          <w:w w:val="105"/>
        </w:rPr>
        <w:t>9]</w:t>
      </w:r>
      <w:r w:rsidRPr="00484B35">
        <w:rPr>
          <w:spacing w:val="32"/>
          <w:w w:val="105"/>
        </w:rPr>
        <w:t xml:space="preserve"> </w:t>
      </w:r>
      <w:r w:rsidRPr="00484B35">
        <w:rPr>
          <w:w w:val="105"/>
        </w:rPr>
        <w:t>and</w:t>
      </w:r>
      <w:r w:rsidRPr="00484B35">
        <w:rPr>
          <w:spacing w:val="-56"/>
          <w:w w:val="105"/>
        </w:rPr>
        <w:t xml:space="preserve"> </w:t>
      </w:r>
      <w:r w:rsidRPr="00484B35">
        <w:rPr>
          <w:i/>
        </w:rPr>
        <w:t>x</w:t>
      </w:r>
      <w:r w:rsidRPr="00484B35">
        <w:rPr>
          <w:i/>
          <w:spacing w:val="-2"/>
        </w:rPr>
        <w:t xml:space="preserve"> </w:t>
      </w:r>
      <w:r w:rsidRPr="00484B35">
        <w:rPr>
          <w:rFonts w:ascii="Yu Gothic"/>
        </w:rPr>
        <w:t>=</w:t>
      </w:r>
      <w:r w:rsidRPr="00484B35">
        <w:rPr>
          <w:rFonts w:ascii="Yu Gothic"/>
          <w:spacing w:val="-15"/>
        </w:rPr>
        <w:t xml:space="preserve"> </w:t>
      </w:r>
      <w:r w:rsidRPr="00484B35">
        <w:t>15,</w:t>
      </w:r>
      <w:r w:rsidRPr="00484B35">
        <w:rPr>
          <w:spacing w:val="17"/>
        </w:rPr>
        <w:t xml:space="preserve"> </w:t>
      </w:r>
      <w:r w:rsidRPr="00484B35">
        <w:t>we</w:t>
      </w:r>
      <w:r w:rsidRPr="00484B35">
        <w:rPr>
          <w:spacing w:val="18"/>
        </w:rPr>
        <w:t xml:space="preserve"> </w:t>
      </w:r>
      <w:r w:rsidRPr="00484B35">
        <w:t>can</w:t>
      </w:r>
      <w:r w:rsidRPr="00484B35">
        <w:rPr>
          <w:spacing w:val="17"/>
        </w:rPr>
        <w:t xml:space="preserve"> </w:t>
      </w:r>
      <w:r w:rsidRPr="00484B35">
        <w:t>choose</w:t>
      </w:r>
      <w:r w:rsidRPr="00484B35">
        <w:rPr>
          <w:spacing w:val="17"/>
        </w:rPr>
        <w:t xml:space="preserve"> </w:t>
      </w:r>
      <w:r w:rsidRPr="00484B35">
        <w:t>the</w:t>
      </w:r>
      <w:r w:rsidRPr="00484B35">
        <w:rPr>
          <w:spacing w:val="18"/>
        </w:rPr>
        <w:t xml:space="preserve"> </w:t>
      </w:r>
      <w:r w:rsidRPr="00484B35">
        <w:t>numbers</w:t>
      </w:r>
      <w:r w:rsidRPr="00484B35">
        <w:rPr>
          <w:spacing w:val="17"/>
        </w:rPr>
        <w:t xml:space="preserve"> </w:t>
      </w:r>
      <w:r w:rsidRPr="00484B35">
        <w:t>[2,</w:t>
      </w:r>
      <w:r w:rsidRPr="00484B35">
        <w:rPr>
          <w:spacing w:val="-28"/>
        </w:rPr>
        <w:t xml:space="preserve"> </w:t>
      </w:r>
      <w:r w:rsidRPr="00484B35">
        <w:t>4,</w:t>
      </w:r>
      <w:r w:rsidRPr="00484B35">
        <w:rPr>
          <w:spacing w:val="-27"/>
        </w:rPr>
        <w:t xml:space="preserve"> </w:t>
      </w:r>
      <w:r w:rsidRPr="00484B35">
        <w:t>9]</w:t>
      </w:r>
      <w:r w:rsidRPr="00484B35">
        <w:rPr>
          <w:spacing w:val="17"/>
        </w:rPr>
        <w:t xml:space="preserve"> </w:t>
      </w:r>
      <w:r w:rsidRPr="00484B35">
        <w:t>to</w:t>
      </w:r>
      <w:r w:rsidRPr="00484B35">
        <w:rPr>
          <w:spacing w:val="17"/>
        </w:rPr>
        <w:t xml:space="preserve"> </w:t>
      </w:r>
      <w:r w:rsidRPr="00484B35">
        <w:t>get</w:t>
      </w:r>
      <w:r w:rsidRPr="00484B35">
        <w:rPr>
          <w:spacing w:val="18"/>
        </w:rPr>
        <w:t xml:space="preserve"> </w:t>
      </w:r>
      <w:r w:rsidRPr="00484B35">
        <w:t>2</w:t>
      </w:r>
      <w:r w:rsidRPr="00484B35">
        <w:rPr>
          <w:spacing w:val="-21"/>
        </w:rPr>
        <w:t xml:space="preserve"> </w:t>
      </w:r>
      <w:r w:rsidRPr="00484B35">
        <w:rPr>
          <w:rFonts w:ascii="Yu Gothic"/>
        </w:rPr>
        <w:t>+</w:t>
      </w:r>
      <w:r w:rsidRPr="00484B35">
        <w:rPr>
          <w:rFonts w:ascii="Yu Gothic"/>
          <w:spacing w:val="-29"/>
        </w:rPr>
        <w:t xml:space="preserve"> </w:t>
      </w:r>
      <w:r w:rsidRPr="00484B35">
        <w:t>4</w:t>
      </w:r>
      <w:r w:rsidRPr="00484B35">
        <w:rPr>
          <w:spacing w:val="-20"/>
        </w:rPr>
        <w:t xml:space="preserve"> </w:t>
      </w:r>
      <w:r w:rsidRPr="00484B35">
        <w:rPr>
          <w:rFonts w:ascii="Yu Gothic"/>
        </w:rPr>
        <w:t>+</w:t>
      </w:r>
      <w:r w:rsidRPr="00484B35">
        <w:rPr>
          <w:rFonts w:ascii="Yu Gothic"/>
          <w:spacing w:val="-29"/>
        </w:rPr>
        <w:t xml:space="preserve"> </w:t>
      </w:r>
      <w:r w:rsidRPr="00484B35">
        <w:t>9</w:t>
      </w:r>
      <w:r w:rsidRPr="00484B35">
        <w:rPr>
          <w:spacing w:val="-7"/>
        </w:rPr>
        <w:t xml:space="preserve"> </w:t>
      </w:r>
      <w:r w:rsidRPr="00484B35">
        <w:rPr>
          <w:rFonts w:ascii="Yu Gothic"/>
        </w:rPr>
        <w:t>=</w:t>
      </w:r>
      <w:r w:rsidRPr="00484B35">
        <w:rPr>
          <w:rFonts w:ascii="Yu Gothic"/>
          <w:spacing w:val="-15"/>
        </w:rPr>
        <w:t xml:space="preserve"> </w:t>
      </w:r>
      <w:r w:rsidRPr="00484B35">
        <w:t>15.</w:t>
      </w:r>
      <w:r w:rsidRPr="00484B35">
        <w:rPr>
          <w:spacing w:val="35"/>
        </w:rPr>
        <w:t xml:space="preserve"> </w:t>
      </w:r>
      <w:r w:rsidRPr="00484B35">
        <w:t>However,</w:t>
      </w:r>
      <w:r w:rsidRPr="00484B35">
        <w:rPr>
          <w:spacing w:val="18"/>
        </w:rPr>
        <w:t xml:space="preserve"> </w:t>
      </w:r>
      <w:r w:rsidRPr="00484B35">
        <w:t>if</w:t>
      </w:r>
      <w:r w:rsidRPr="00484B35">
        <w:rPr>
          <w:spacing w:val="29"/>
        </w:rPr>
        <w:t xml:space="preserve"> </w:t>
      </w:r>
      <w:r w:rsidRPr="00484B35">
        <w:rPr>
          <w:i/>
        </w:rPr>
        <w:t>x</w:t>
      </w:r>
      <w:r w:rsidRPr="00484B35">
        <w:rPr>
          <w:i/>
          <w:spacing w:val="-2"/>
        </w:rPr>
        <w:t xml:space="preserve"> </w:t>
      </w:r>
      <w:r w:rsidRPr="00484B35">
        <w:rPr>
          <w:rFonts w:ascii="Yu Gothic"/>
        </w:rPr>
        <w:t>=</w:t>
      </w:r>
      <w:r w:rsidRPr="00484B35">
        <w:rPr>
          <w:rFonts w:ascii="Yu Gothic"/>
          <w:spacing w:val="-15"/>
        </w:rPr>
        <w:t xml:space="preserve"> </w:t>
      </w:r>
      <w:r w:rsidRPr="00484B35">
        <w:t>10</w:t>
      </w:r>
    </w:p>
    <w:p w:rsidR="00904690" w:rsidRPr="00484B35" w:rsidRDefault="009A0837">
      <w:pPr>
        <w:pStyle w:val="Textoindependiente"/>
        <w:spacing w:line="229" w:lineRule="exact"/>
        <w:ind w:left="190"/>
        <w:jc w:val="both"/>
      </w:pPr>
      <w:r w:rsidRPr="00484B35">
        <w:rPr>
          <w:w w:val="105"/>
        </w:rPr>
        <w:t>for</w:t>
      </w:r>
      <w:r w:rsidRPr="00484B35">
        <w:rPr>
          <w:spacing w:val="6"/>
          <w:w w:val="105"/>
        </w:rPr>
        <w:t xml:space="preserve"> </w:t>
      </w:r>
      <w:r w:rsidRPr="00484B35">
        <w:rPr>
          <w:w w:val="105"/>
        </w:rPr>
        <w:t>the</w:t>
      </w:r>
      <w:r w:rsidRPr="00484B35">
        <w:rPr>
          <w:spacing w:val="6"/>
          <w:w w:val="105"/>
        </w:rPr>
        <w:t xml:space="preserve"> </w:t>
      </w:r>
      <w:r w:rsidRPr="00484B35">
        <w:rPr>
          <w:w w:val="105"/>
        </w:rPr>
        <w:t>same</w:t>
      </w:r>
      <w:r w:rsidRPr="00484B35">
        <w:rPr>
          <w:spacing w:val="6"/>
          <w:w w:val="105"/>
        </w:rPr>
        <w:t xml:space="preserve"> </w:t>
      </w:r>
      <w:r w:rsidRPr="00484B35">
        <w:rPr>
          <w:w w:val="105"/>
        </w:rPr>
        <w:t>list,</w:t>
      </w:r>
      <w:r w:rsidRPr="00484B35">
        <w:rPr>
          <w:spacing w:val="6"/>
          <w:w w:val="105"/>
        </w:rPr>
        <w:t xml:space="preserve"> </w:t>
      </w:r>
      <w:r w:rsidRPr="00484B35">
        <w:rPr>
          <w:w w:val="105"/>
        </w:rPr>
        <w:t>it</w:t>
      </w:r>
      <w:r w:rsidRPr="00484B35">
        <w:rPr>
          <w:spacing w:val="6"/>
          <w:w w:val="105"/>
        </w:rPr>
        <w:t xml:space="preserve"> </w:t>
      </w:r>
      <w:r w:rsidRPr="00484B35">
        <w:rPr>
          <w:w w:val="105"/>
        </w:rPr>
        <w:t>is</w:t>
      </w:r>
      <w:r w:rsidRPr="00484B35">
        <w:rPr>
          <w:spacing w:val="6"/>
          <w:w w:val="105"/>
        </w:rPr>
        <w:t xml:space="preserve"> </w:t>
      </w:r>
      <w:r w:rsidRPr="00484B35">
        <w:rPr>
          <w:w w:val="105"/>
        </w:rPr>
        <w:t>not</w:t>
      </w:r>
      <w:r w:rsidRPr="00484B35">
        <w:rPr>
          <w:spacing w:val="6"/>
          <w:w w:val="105"/>
        </w:rPr>
        <w:t xml:space="preserve"> </w:t>
      </w:r>
      <w:r w:rsidRPr="00484B35">
        <w:rPr>
          <w:w w:val="105"/>
        </w:rPr>
        <w:t>possible</w:t>
      </w:r>
      <w:r w:rsidRPr="00484B35">
        <w:rPr>
          <w:spacing w:val="6"/>
          <w:w w:val="105"/>
        </w:rPr>
        <w:t xml:space="preserve"> </w:t>
      </w:r>
      <w:r w:rsidRPr="00484B35">
        <w:rPr>
          <w:w w:val="105"/>
        </w:rPr>
        <w:t>to</w:t>
      </w:r>
      <w:r w:rsidRPr="00484B35">
        <w:rPr>
          <w:spacing w:val="6"/>
          <w:w w:val="105"/>
        </w:rPr>
        <w:t xml:space="preserve"> </w:t>
      </w:r>
      <w:r w:rsidRPr="00484B35">
        <w:rPr>
          <w:w w:val="105"/>
        </w:rPr>
        <w:t>form</w:t>
      </w:r>
      <w:r w:rsidRPr="00484B35">
        <w:rPr>
          <w:spacing w:val="6"/>
          <w:w w:val="105"/>
        </w:rPr>
        <w:t xml:space="preserve"> </w:t>
      </w:r>
      <w:r w:rsidRPr="00484B35">
        <w:rPr>
          <w:w w:val="105"/>
        </w:rPr>
        <w:t>the</w:t>
      </w:r>
      <w:r w:rsidRPr="00484B35">
        <w:rPr>
          <w:spacing w:val="6"/>
          <w:w w:val="105"/>
        </w:rPr>
        <w:t xml:space="preserve"> </w:t>
      </w:r>
      <w:r w:rsidRPr="00484B35">
        <w:rPr>
          <w:w w:val="105"/>
        </w:rPr>
        <w:t>sum.</w:t>
      </w:r>
    </w:p>
    <w:p w:rsidR="00904690" w:rsidRPr="00484B35" w:rsidRDefault="009A0837">
      <w:pPr>
        <w:pStyle w:val="Textoindependiente"/>
        <w:spacing w:before="5" w:line="232" w:lineRule="auto"/>
        <w:ind w:left="190" w:right="188" w:firstLine="351"/>
        <w:jc w:val="both"/>
      </w:pPr>
      <w:r w:rsidRPr="00484B35">
        <w:rPr>
          <w:w w:val="105"/>
        </w:rPr>
        <w:t>A</w:t>
      </w:r>
      <w:r w:rsidRPr="00484B35">
        <w:rPr>
          <w:spacing w:val="-11"/>
          <w:w w:val="105"/>
        </w:rPr>
        <w:t xml:space="preserve"> </w:t>
      </w:r>
      <w:r w:rsidRPr="00484B35">
        <w:rPr>
          <w:w w:val="105"/>
        </w:rPr>
        <w:t>simple</w:t>
      </w:r>
      <w:r w:rsidRPr="00484B35">
        <w:rPr>
          <w:spacing w:val="-11"/>
          <w:w w:val="105"/>
        </w:rPr>
        <w:t xml:space="preserve"> </w:t>
      </w:r>
      <w:r w:rsidRPr="00484B35">
        <w:rPr>
          <w:w w:val="105"/>
        </w:rPr>
        <w:t>algorithm</w:t>
      </w:r>
      <w:r w:rsidRPr="00484B35">
        <w:rPr>
          <w:spacing w:val="-11"/>
          <w:w w:val="105"/>
        </w:rPr>
        <w:t xml:space="preserve"> </w:t>
      </w:r>
      <w:r w:rsidRPr="00484B35">
        <w:rPr>
          <w:w w:val="105"/>
        </w:rPr>
        <w:t>to</w:t>
      </w:r>
      <w:r w:rsidRPr="00484B35">
        <w:rPr>
          <w:spacing w:val="-11"/>
          <w:w w:val="105"/>
        </w:rPr>
        <w:t xml:space="preserve"> </w:t>
      </w:r>
      <w:r w:rsidRPr="00484B35">
        <w:rPr>
          <w:w w:val="105"/>
        </w:rPr>
        <w:t>the</w:t>
      </w:r>
      <w:r w:rsidRPr="00484B35">
        <w:rPr>
          <w:spacing w:val="-10"/>
          <w:w w:val="105"/>
        </w:rPr>
        <w:t xml:space="preserve"> </w:t>
      </w:r>
      <w:r w:rsidRPr="00484B35">
        <w:rPr>
          <w:w w:val="105"/>
        </w:rPr>
        <w:t>problem</w:t>
      </w:r>
      <w:r w:rsidRPr="00484B35">
        <w:rPr>
          <w:spacing w:val="-11"/>
          <w:w w:val="105"/>
        </w:rPr>
        <w:t xml:space="preserve"> </w:t>
      </w:r>
      <w:r w:rsidRPr="00484B35">
        <w:rPr>
          <w:w w:val="105"/>
        </w:rPr>
        <w:t>is</w:t>
      </w:r>
      <w:r w:rsidRPr="00484B35">
        <w:rPr>
          <w:spacing w:val="-11"/>
          <w:w w:val="105"/>
        </w:rPr>
        <w:t xml:space="preserve"> </w:t>
      </w:r>
      <w:r w:rsidRPr="00484B35">
        <w:rPr>
          <w:w w:val="105"/>
        </w:rPr>
        <w:t>to</w:t>
      </w:r>
      <w:r w:rsidRPr="00484B35">
        <w:rPr>
          <w:spacing w:val="-11"/>
          <w:w w:val="105"/>
        </w:rPr>
        <w:t xml:space="preserve"> </w:t>
      </w:r>
      <w:r w:rsidRPr="00484B35">
        <w:rPr>
          <w:w w:val="105"/>
        </w:rPr>
        <w:t>go</w:t>
      </w:r>
      <w:r w:rsidRPr="00484B35">
        <w:rPr>
          <w:spacing w:val="-11"/>
          <w:w w:val="105"/>
        </w:rPr>
        <w:t xml:space="preserve"> </w:t>
      </w:r>
      <w:r w:rsidRPr="00484B35">
        <w:rPr>
          <w:w w:val="105"/>
        </w:rPr>
        <w:t>through</w:t>
      </w:r>
      <w:r w:rsidRPr="00484B35">
        <w:rPr>
          <w:spacing w:val="-11"/>
          <w:w w:val="105"/>
        </w:rPr>
        <w:t xml:space="preserve"> </w:t>
      </w:r>
      <w:r w:rsidRPr="00484B35">
        <w:rPr>
          <w:w w:val="105"/>
        </w:rPr>
        <w:t>all</w:t>
      </w:r>
      <w:r w:rsidRPr="00484B35">
        <w:rPr>
          <w:spacing w:val="-10"/>
          <w:w w:val="105"/>
        </w:rPr>
        <w:t xml:space="preserve"> </w:t>
      </w:r>
      <w:r w:rsidRPr="00484B35">
        <w:rPr>
          <w:w w:val="105"/>
        </w:rPr>
        <w:t>subsets</w:t>
      </w:r>
      <w:r w:rsidRPr="00484B35">
        <w:rPr>
          <w:spacing w:val="-11"/>
          <w:w w:val="105"/>
        </w:rPr>
        <w:t xml:space="preserve"> </w:t>
      </w:r>
      <w:r w:rsidRPr="00484B35">
        <w:rPr>
          <w:w w:val="105"/>
        </w:rPr>
        <w:t>of</w:t>
      </w:r>
      <w:r w:rsidRPr="00484B35">
        <w:rPr>
          <w:spacing w:val="-11"/>
          <w:w w:val="105"/>
        </w:rPr>
        <w:t xml:space="preserve"> </w:t>
      </w:r>
      <w:r w:rsidRPr="00484B35">
        <w:rPr>
          <w:w w:val="105"/>
        </w:rPr>
        <w:t>the</w:t>
      </w:r>
      <w:r w:rsidRPr="00484B35">
        <w:rPr>
          <w:spacing w:val="-11"/>
          <w:w w:val="105"/>
        </w:rPr>
        <w:t xml:space="preserve"> </w:t>
      </w:r>
      <w:r w:rsidRPr="00484B35">
        <w:rPr>
          <w:w w:val="105"/>
        </w:rPr>
        <w:t>elements</w:t>
      </w:r>
      <w:r w:rsidRPr="00484B35">
        <w:rPr>
          <w:spacing w:val="-55"/>
          <w:w w:val="105"/>
        </w:rPr>
        <w:t xml:space="preserve"> </w:t>
      </w:r>
      <w:r w:rsidRPr="00484B35">
        <w:rPr>
          <w:w w:val="105"/>
        </w:rPr>
        <w:t xml:space="preserve">and check if the sum of any of the subsets is </w:t>
      </w:r>
      <w:r w:rsidRPr="00484B35">
        <w:rPr>
          <w:i/>
          <w:w w:val="105"/>
        </w:rPr>
        <w:t>x</w:t>
      </w:r>
      <w:r w:rsidRPr="00484B35">
        <w:rPr>
          <w:w w:val="105"/>
        </w:rPr>
        <w:t>.</w:t>
      </w:r>
      <w:r w:rsidRPr="00484B35">
        <w:rPr>
          <w:spacing w:val="1"/>
          <w:w w:val="105"/>
        </w:rPr>
        <w:t xml:space="preserve"> </w:t>
      </w:r>
      <w:r w:rsidRPr="00484B35">
        <w:rPr>
          <w:w w:val="105"/>
        </w:rPr>
        <w:t>The running time of such an</w:t>
      </w:r>
      <w:r w:rsidRPr="00484B35">
        <w:rPr>
          <w:spacing w:val="1"/>
          <w:w w:val="105"/>
        </w:rPr>
        <w:t xml:space="preserve"> </w:t>
      </w:r>
      <w:r w:rsidRPr="00484B35">
        <w:rPr>
          <w:w w:val="105"/>
        </w:rPr>
        <w:t>algorithm</w:t>
      </w:r>
      <w:r w:rsidRPr="00484B35">
        <w:rPr>
          <w:spacing w:val="3"/>
          <w:w w:val="105"/>
        </w:rPr>
        <w:t xml:space="preserve"> </w:t>
      </w:r>
      <w:r w:rsidRPr="00484B35">
        <w:rPr>
          <w:w w:val="105"/>
        </w:rPr>
        <w:t>is</w:t>
      </w:r>
      <w:r w:rsidRPr="00484B35">
        <w:rPr>
          <w:spacing w:val="3"/>
          <w:w w:val="105"/>
        </w:rPr>
        <w:t xml:space="preserve"> </w:t>
      </w:r>
      <w:r w:rsidRPr="00484B35">
        <w:rPr>
          <w:i/>
          <w:w w:val="105"/>
        </w:rPr>
        <w:t>O</w:t>
      </w:r>
      <w:r w:rsidRPr="00484B35">
        <w:rPr>
          <w:w w:val="105"/>
        </w:rPr>
        <w:t>(2</w:t>
      </w:r>
      <w:r w:rsidRPr="00484B35">
        <w:rPr>
          <w:i/>
          <w:w w:val="105"/>
          <w:vertAlign w:val="superscript"/>
        </w:rPr>
        <w:t>n</w:t>
      </w:r>
      <w:r w:rsidRPr="00484B35">
        <w:rPr>
          <w:w w:val="105"/>
        </w:rPr>
        <w:t>),</w:t>
      </w:r>
      <w:r w:rsidRPr="00484B35">
        <w:rPr>
          <w:spacing w:val="3"/>
          <w:w w:val="105"/>
        </w:rPr>
        <w:t xml:space="preserve"> </w:t>
      </w:r>
      <w:r w:rsidRPr="00484B35">
        <w:rPr>
          <w:w w:val="105"/>
        </w:rPr>
        <w:t>because</w:t>
      </w:r>
      <w:r w:rsidRPr="00484B35">
        <w:rPr>
          <w:spacing w:val="3"/>
          <w:w w:val="105"/>
        </w:rPr>
        <w:t xml:space="preserve"> </w:t>
      </w:r>
      <w:r w:rsidRPr="00484B35">
        <w:rPr>
          <w:w w:val="105"/>
        </w:rPr>
        <w:t>there</w:t>
      </w:r>
      <w:r w:rsidRPr="00484B35">
        <w:rPr>
          <w:spacing w:val="3"/>
          <w:w w:val="105"/>
        </w:rPr>
        <w:t xml:space="preserve"> </w:t>
      </w:r>
      <w:r w:rsidRPr="00484B35">
        <w:rPr>
          <w:w w:val="105"/>
        </w:rPr>
        <w:t>are</w:t>
      </w:r>
      <w:r w:rsidRPr="00484B35">
        <w:rPr>
          <w:spacing w:val="3"/>
          <w:w w:val="105"/>
        </w:rPr>
        <w:t xml:space="preserve"> </w:t>
      </w:r>
      <w:r w:rsidRPr="00484B35">
        <w:rPr>
          <w:w w:val="105"/>
        </w:rPr>
        <w:t>2</w:t>
      </w:r>
      <w:r w:rsidRPr="00484B35">
        <w:rPr>
          <w:i/>
          <w:w w:val="105"/>
          <w:vertAlign w:val="superscript"/>
        </w:rPr>
        <w:t>n</w:t>
      </w:r>
      <w:r w:rsidRPr="00484B35">
        <w:rPr>
          <w:i/>
          <w:spacing w:val="17"/>
          <w:w w:val="105"/>
        </w:rPr>
        <w:t xml:space="preserve"> </w:t>
      </w:r>
      <w:r w:rsidRPr="00484B35">
        <w:rPr>
          <w:w w:val="105"/>
        </w:rPr>
        <w:t>subsets.</w:t>
      </w:r>
      <w:r w:rsidRPr="00484B35">
        <w:rPr>
          <w:spacing w:val="18"/>
          <w:w w:val="105"/>
        </w:rPr>
        <w:t xml:space="preserve"> </w:t>
      </w:r>
      <w:r w:rsidRPr="00484B35">
        <w:rPr>
          <w:w w:val="105"/>
        </w:rPr>
        <w:t>However,</w:t>
      </w:r>
      <w:r w:rsidRPr="00484B35">
        <w:rPr>
          <w:spacing w:val="3"/>
          <w:w w:val="105"/>
        </w:rPr>
        <w:t xml:space="preserve"> </w:t>
      </w:r>
      <w:r w:rsidRPr="00484B35">
        <w:rPr>
          <w:w w:val="105"/>
        </w:rPr>
        <w:t>using</w:t>
      </w:r>
      <w:r w:rsidRPr="00484B35">
        <w:rPr>
          <w:spacing w:val="3"/>
          <w:w w:val="105"/>
        </w:rPr>
        <w:t xml:space="preserve"> </w:t>
      </w:r>
      <w:r w:rsidRPr="00484B35">
        <w:rPr>
          <w:w w:val="105"/>
        </w:rPr>
        <w:t>the</w:t>
      </w:r>
      <w:r w:rsidRPr="00484B35">
        <w:rPr>
          <w:spacing w:val="3"/>
          <w:w w:val="105"/>
        </w:rPr>
        <w:t xml:space="preserve"> </w:t>
      </w:r>
      <w:r w:rsidRPr="00484B35">
        <w:rPr>
          <w:w w:val="105"/>
        </w:rPr>
        <w:t>meet</w:t>
      </w:r>
      <w:r w:rsidRPr="00484B35">
        <w:rPr>
          <w:spacing w:val="3"/>
          <w:w w:val="105"/>
        </w:rPr>
        <w:t xml:space="preserve"> </w:t>
      </w:r>
      <w:r w:rsidRPr="00484B35">
        <w:rPr>
          <w:w w:val="105"/>
        </w:rPr>
        <w:t>in</w:t>
      </w:r>
      <w:r w:rsidRPr="00484B35">
        <w:rPr>
          <w:spacing w:val="3"/>
          <w:w w:val="105"/>
        </w:rPr>
        <w:t xml:space="preserve"> </w:t>
      </w:r>
      <w:r w:rsidRPr="00484B35">
        <w:rPr>
          <w:w w:val="105"/>
        </w:rPr>
        <w:t>the</w:t>
      </w:r>
    </w:p>
    <w:p w:rsidR="00904690" w:rsidRPr="00484B35" w:rsidRDefault="0098712D">
      <w:pPr>
        <w:pStyle w:val="Textoindependiente"/>
        <w:spacing w:line="266" w:lineRule="exact"/>
        <w:ind w:left="190"/>
        <w:jc w:val="both"/>
      </w:pPr>
      <w:r>
        <w:pict>
          <v:shape id="_x0000_s8963" style="position:absolute;left:0;text-align:left;margin-left:456.4pt;margin-top:16pt;width:12.15pt;height:.1pt;z-index:-251656192;mso-wrap-distance-left:0;mso-wrap-distance-right:0;mso-position-horizontal-relative:page" coordorigin="9128,320" coordsize="243,0" path="m9128,320r243,e" filled="f" strokeweight=".22367mm">
            <v:path arrowok="t"/>
            <w10:wrap type="topAndBottom" anchorx="page"/>
          </v:shape>
        </w:pict>
      </w:r>
      <w:r w:rsidR="009A0837" w:rsidRPr="00484B35">
        <w:t>middle</w:t>
      </w:r>
      <w:r w:rsidR="009A0837" w:rsidRPr="00484B35">
        <w:rPr>
          <w:spacing w:val="6"/>
        </w:rPr>
        <w:t xml:space="preserve"> </w:t>
      </w:r>
      <w:r w:rsidR="009A0837" w:rsidRPr="00484B35">
        <w:rPr>
          <w:w w:val="107"/>
        </w:rPr>
        <w:t>te</w:t>
      </w:r>
      <w:r w:rsidR="009A0837" w:rsidRPr="00484B35">
        <w:rPr>
          <w:spacing w:val="-2"/>
          <w:w w:val="107"/>
        </w:rPr>
        <w:t>c</w:t>
      </w:r>
      <w:r w:rsidR="009A0837" w:rsidRPr="00484B35">
        <w:rPr>
          <w:w w:val="104"/>
        </w:rPr>
        <w:t>hniqu</w:t>
      </w:r>
      <w:r w:rsidR="009A0837" w:rsidRPr="00484B35">
        <w:rPr>
          <w:spacing w:val="-4"/>
          <w:w w:val="104"/>
        </w:rPr>
        <w:t>e</w:t>
      </w:r>
      <w:r w:rsidR="009A0837" w:rsidRPr="00484B35">
        <w:rPr>
          <w:w w:val="112"/>
        </w:rPr>
        <w:t>,</w:t>
      </w:r>
      <w:r w:rsidR="009A0837" w:rsidRPr="00484B35">
        <w:rPr>
          <w:spacing w:val="6"/>
        </w:rPr>
        <w:t xml:space="preserve"> </w:t>
      </w:r>
      <w:r w:rsidR="009A0837" w:rsidRPr="00484B35">
        <w:rPr>
          <w:w w:val="98"/>
        </w:rPr>
        <w:t>we</w:t>
      </w:r>
      <w:r w:rsidR="009A0837" w:rsidRPr="00484B35">
        <w:rPr>
          <w:spacing w:val="6"/>
        </w:rPr>
        <w:t xml:space="preserve"> </w:t>
      </w:r>
      <w:r w:rsidR="009A0837" w:rsidRPr="00484B35">
        <w:rPr>
          <w:w w:val="106"/>
        </w:rPr>
        <w:t>can</w:t>
      </w:r>
      <w:r w:rsidR="009A0837" w:rsidRPr="00484B35">
        <w:rPr>
          <w:spacing w:val="6"/>
        </w:rPr>
        <w:t xml:space="preserve"> </w:t>
      </w:r>
      <w:r w:rsidR="009A0837" w:rsidRPr="00484B35">
        <w:rPr>
          <w:w w:val="106"/>
        </w:rPr>
        <w:t>a</w:t>
      </w:r>
      <w:r w:rsidR="009A0837" w:rsidRPr="00484B35">
        <w:rPr>
          <w:spacing w:val="-2"/>
          <w:w w:val="106"/>
        </w:rPr>
        <w:t>c</w:t>
      </w:r>
      <w:r w:rsidR="009A0837" w:rsidRPr="00484B35">
        <w:rPr>
          <w:w w:val="103"/>
        </w:rPr>
        <w:t>hieve</w:t>
      </w:r>
      <w:r w:rsidR="009A0837" w:rsidRPr="00484B35">
        <w:rPr>
          <w:spacing w:val="6"/>
        </w:rPr>
        <w:t xml:space="preserve"> </w:t>
      </w:r>
      <w:r w:rsidR="009A0837" w:rsidRPr="00484B35">
        <w:rPr>
          <w:w w:val="112"/>
        </w:rPr>
        <w:t>a</w:t>
      </w:r>
      <w:r w:rsidR="009A0837" w:rsidRPr="00484B35">
        <w:rPr>
          <w:spacing w:val="6"/>
        </w:rPr>
        <w:t xml:space="preserve"> </w:t>
      </w:r>
      <w:r w:rsidR="009A0837" w:rsidRPr="00484B35">
        <w:rPr>
          <w:w w:val="102"/>
        </w:rPr>
        <w:t>more</w:t>
      </w:r>
      <w:r w:rsidR="009A0837" w:rsidRPr="00484B35">
        <w:rPr>
          <w:spacing w:val="7"/>
        </w:rPr>
        <w:t xml:space="preserve"> </w:t>
      </w:r>
      <w:r w:rsidR="009A0837" w:rsidRPr="00484B35">
        <w:rPr>
          <w:w w:val="104"/>
        </w:rPr>
        <w:t>efficient</w:t>
      </w:r>
      <w:r w:rsidR="009A0837" w:rsidRPr="00484B35">
        <w:rPr>
          <w:spacing w:val="6"/>
        </w:rPr>
        <w:t xml:space="preserve"> </w:t>
      </w:r>
      <w:r w:rsidR="009A0837" w:rsidRPr="00484B35">
        <w:rPr>
          <w:i/>
          <w:spacing w:val="7"/>
          <w:w w:val="107"/>
        </w:rPr>
        <w:t>O</w:t>
      </w:r>
      <w:r w:rsidR="009A0837" w:rsidRPr="00484B35">
        <w:rPr>
          <w:w w:val="107"/>
        </w:rPr>
        <w:t>(</w:t>
      </w:r>
      <w:r w:rsidR="009A0837" w:rsidRPr="00484B35">
        <w:rPr>
          <w:spacing w:val="5"/>
          <w:w w:val="107"/>
        </w:rPr>
        <w:t>2</w:t>
      </w:r>
      <w:r w:rsidR="009A0837" w:rsidRPr="00484B35">
        <w:rPr>
          <w:i/>
          <w:spacing w:val="1"/>
          <w:w w:val="128"/>
          <w:vertAlign w:val="superscript"/>
        </w:rPr>
        <w:t>n</w:t>
      </w:r>
      <w:r w:rsidR="009A0837" w:rsidRPr="00484B35">
        <w:rPr>
          <w:w w:val="135"/>
          <w:vertAlign w:val="superscript"/>
        </w:rPr>
        <w:t>/</w:t>
      </w:r>
      <w:r w:rsidR="009A0837" w:rsidRPr="00484B35">
        <w:rPr>
          <w:spacing w:val="9"/>
          <w:w w:val="135"/>
          <w:vertAlign w:val="superscript"/>
        </w:rPr>
        <w:t>2</w:t>
      </w:r>
      <w:r w:rsidR="009A0837" w:rsidRPr="00484B35">
        <w:t>)</w:t>
      </w:r>
      <w:r w:rsidR="009A0837" w:rsidRPr="00484B35">
        <w:rPr>
          <w:spacing w:val="6"/>
        </w:rPr>
        <w:t xml:space="preserve"> </w:t>
      </w:r>
      <w:r w:rsidR="009A0837" w:rsidRPr="00484B35">
        <w:rPr>
          <w:w w:val="106"/>
        </w:rPr>
        <w:t>time</w:t>
      </w:r>
      <w:r w:rsidR="009A0837" w:rsidRPr="00484B35">
        <w:rPr>
          <w:spacing w:val="6"/>
        </w:rPr>
        <w:t xml:space="preserve"> </w:t>
      </w:r>
      <w:r w:rsidR="009A0837" w:rsidRPr="00484B35">
        <w:rPr>
          <w:w w:val="104"/>
        </w:rPr>
        <w:t>algori</w:t>
      </w:r>
      <w:r w:rsidR="009A0837" w:rsidRPr="00484B35">
        <w:rPr>
          <w:spacing w:val="-28"/>
          <w:w w:val="120"/>
        </w:rPr>
        <w:t>t</w:t>
      </w:r>
      <w:r w:rsidR="009A0837" w:rsidRPr="00484B35">
        <w:rPr>
          <w:rFonts w:ascii="Yu Gothic" w:hAnsi="Yu Gothic"/>
          <w:spacing w:val="-157"/>
          <w:w w:val="166"/>
          <w:position w:val="-9"/>
        </w:rPr>
        <w:t>¸</w:t>
      </w:r>
      <w:r w:rsidR="009A0837" w:rsidRPr="00484B35">
        <w:rPr>
          <w:w w:val="103"/>
        </w:rPr>
        <w:t>hm</w:t>
      </w:r>
      <w:hyperlink w:anchor="_bookmark39" w:history="1">
        <w:r w:rsidR="009A0837" w:rsidRPr="00484B35">
          <w:rPr>
            <w:spacing w:val="9"/>
            <w:w w:val="148"/>
            <w:vertAlign w:val="superscript"/>
          </w:rPr>
          <w:t>2</w:t>
        </w:r>
      </w:hyperlink>
      <w:r w:rsidR="009A0837" w:rsidRPr="00484B35">
        <w:rPr>
          <w:w w:val="112"/>
        </w:rPr>
        <w:t>.</w:t>
      </w:r>
      <w:r w:rsidR="009A0837" w:rsidRPr="00484B35">
        <w:rPr>
          <w:spacing w:val="21"/>
        </w:rPr>
        <w:t xml:space="preserve"> </w:t>
      </w:r>
      <w:r w:rsidR="009A0837" w:rsidRPr="00484B35">
        <w:rPr>
          <w:w w:val="101"/>
        </w:rPr>
        <w:t>Note</w:t>
      </w:r>
    </w:p>
    <w:p w:rsidR="00904690" w:rsidRPr="00484B35" w:rsidRDefault="009A0837">
      <w:pPr>
        <w:pStyle w:val="Textoindependiente"/>
        <w:tabs>
          <w:tab w:val="left" w:pos="7448"/>
        </w:tabs>
        <w:spacing w:line="226" w:lineRule="exact"/>
        <w:ind w:left="190"/>
      </w:pPr>
      <w:r w:rsidRPr="00484B35">
        <w:rPr>
          <w:w w:val="110"/>
        </w:rPr>
        <w:t>that</w:t>
      </w:r>
      <w:r w:rsidRPr="00484B35">
        <w:rPr>
          <w:spacing w:val="-4"/>
          <w:w w:val="110"/>
        </w:rPr>
        <w:t xml:space="preserve"> </w:t>
      </w:r>
      <w:r w:rsidRPr="00484B35">
        <w:rPr>
          <w:i/>
          <w:w w:val="110"/>
        </w:rPr>
        <w:t>O</w:t>
      </w:r>
      <w:r w:rsidRPr="00484B35">
        <w:rPr>
          <w:w w:val="110"/>
        </w:rPr>
        <w:t>(2</w:t>
      </w:r>
      <w:r w:rsidRPr="00484B35">
        <w:rPr>
          <w:i/>
          <w:w w:val="110"/>
          <w:vertAlign w:val="superscript"/>
        </w:rPr>
        <w:t>n</w:t>
      </w:r>
      <w:r w:rsidRPr="00484B35">
        <w:rPr>
          <w:w w:val="110"/>
        </w:rPr>
        <w:t>)</w:t>
      </w:r>
      <w:r w:rsidRPr="00484B35">
        <w:rPr>
          <w:spacing w:val="-4"/>
          <w:w w:val="110"/>
        </w:rPr>
        <w:t xml:space="preserve"> </w:t>
      </w:r>
      <w:r w:rsidRPr="00484B35">
        <w:rPr>
          <w:w w:val="110"/>
        </w:rPr>
        <w:t>and</w:t>
      </w:r>
      <w:r w:rsidRPr="00484B35">
        <w:rPr>
          <w:spacing w:val="-4"/>
          <w:w w:val="110"/>
        </w:rPr>
        <w:t xml:space="preserve"> </w:t>
      </w:r>
      <w:r w:rsidRPr="00484B35">
        <w:rPr>
          <w:i/>
          <w:w w:val="110"/>
        </w:rPr>
        <w:t>O</w:t>
      </w:r>
      <w:r w:rsidRPr="00484B35">
        <w:rPr>
          <w:w w:val="110"/>
        </w:rPr>
        <w:t>(2</w:t>
      </w:r>
      <w:r w:rsidRPr="00484B35">
        <w:rPr>
          <w:i/>
          <w:w w:val="110"/>
          <w:vertAlign w:val="superscript"/>
        </w:rPr>
        <w:t>n</w:t>
      </w:r>
      <w:r w:rsidRPr="00484B35">
        <w:rPr>
          <w:w w:val="110"/>
          <w:vertAlign w:val="superscript"/>
        </w:rPr>
        <w:t>/2</w:t>
      </w:r>
      <w:r w:rsidRPr="00484B35">
        <w:rPr>
          <w:w w:val="110"/>
        </w:rPr>
        <w:t>)</w:t>
      </w:r>
      <w:r w:rsidRPr="00484B35">
        <w:rPr>
          <w:spacing w:val="-4"/>
          <w:w w:val="110"/>
        </w:rPr>
        <w:t xml:space="preserve"> </w:t>
      </w:r>
      <w:r w:rsidRPr="00484B35">
        <w:rPr>
          <w:w w:val="110"/>
        </w:rPr>
        <w:t>are</w:t>
      </w:r>
      <w:r w:rsidRPr="00484B35">
        <w:rPr>
          <w:spacing w:val="-4"/>
          <w:w w:val="110"/>
        </w:rPr>
        <w:t xml:space="preserve"> </w:t>
      </w:r>
      <w:r w:rsidRPr="00484B35">
        <w:rPr>
          <w:w w:val="110"/>
        </w:rPr>
        <w:t>different</w:t>
      </w:r>
      <w:r w:rsidRPr="00484B35">
        <w:rPr>
          <w:spacing w:val="-4"/>
          <w:w w:val="110"/>
        </w:rPr>
        <w:t xml:space="preserve"> </w:t>
      </w:r>
      <w:r w:rsidRPr="00484B35">
        <w:rPr>
          <w:w w:val="110"/>
        </w:rPr>
        <w:t>complexities</w:t>
      </w:r>
      <w:r w:rsidRPr="00484B35">
        <w:rPr>
          <w:spacing w:val="-3"/>
          <w:w w:val="110"/>
        </w:rPr>
        <w:t xml:space="preserve"> </w:t>
      </w:r>
      <w:r w:rsidRPr="00484B35">
        <w:rPr>
          <w:w w:val="110"/>
        </w:rPr>
        <w:t>because</w:t>
      </w:r>
      <w:r w:rsidRPr="00484B35">
        <w:rPr>
          <w:spacing w:val="-4"/>
          <w:w w:val="110"/>
        </w:rPr>
        <w:t xml:space="preserve"> </w:t>
      </w:r>
      <w:r w:rsidRPr="00484B35">
        <w:rPr>
          <w:w w:val="110"/>
        </w:rPr>
        <w:t>2</w:t>
      </w:r>
      <w:r w:rsidRPr="00484B35">
        <w:rPr>
          <w:i/>
          <w:w w:val="110"/>
          <w:vertAlign w:val="superscript"/>
        </w:rPr>
        <w:t>n</w:t>
      </w:r>
      <w:r w:rsidRPr="00484B35">
        <w:rPr>
          <w:w w:val="110"/>
          <w:vertAlign w:val="superscript"/>
        </w:rPr>
        <w:t>/2</w:t>
      </w:r>
      <w:r w:rsidRPr="00484B35">
        <w:rPr>
          <w:spacing w:val="5"/>
          <w:w w:val="110"/>
        </w:rPr>
        <w:t xml:space="preserve"> </w:t>
      </w:r>
      <w:r w:rsidRPr="00484B35">
        <w:rPr>
          <w:w w:val="110"/>
        </w:rPr>
        <w:t>equals</w:t>
      </w:r>
      <w:r w:rsidRPr="00484B35">
        <w:rPr>
          <w:w w:val="110"/>
        </w:rPr>
        <w:tab/>
        <w:t>2</w:t>
      </w:r>
      <w:r w:rsidRPr="00484B35">
        <w:rPr>
          <w:i/>
          <w:w w:val="110"/>
          <w:position w:val="7"/>
          <w:sz w:val="16"/>
        </w:rPr>
        <w:t>n</w:t>
      </w:r>
      <w:r w:rsidRPr="00484B35">
        <w:rPr>
          <w:w w:val="110"/>
        </w:rPr>
        <w:t>.</w:t>
      </w:r>
    </w:p>
    <w:p w:rsidR="00904690" w:rsidRPr="00484B35" w:rsidRDefault="0098712D">
      <w:pPr>
        <w:pStyle w:val="Textoindependiente"/>
        <w:spacing w:before="12"/>
        <w:rPr>
          <w:sz w:val="7"/>
        </w:rPr>
      </w:pPr>
      <w:r>
        <w:pict>
          <v:shape id="_x0000_s8962" style="position:absolute;margin-left:93.55pt;margin-top:7.5pt;width:163.3pt;height:.1pt;z-index:-251655168;mso-wrap-distance-left:0;mso-wrap-distance-right:0;mso-position-horizontal-relative:page" coordorigin="1871,150" coordsize="3266,0" path="m1871,150r3265,e" filled="f" strokeweight=".14042mm">
            <v:path arrowok="t"/>
            <w10:wrap type="topAndBottom" anchorx="page"/>
          </v:shape>
        </w:pict>
      </w:r>
    </w:p>
    <w:p w:rsidR="00904690" w:rsidRPr="00484B35" w:rsidRDefault="009A0837">
      <w:pPr>
        <w:ind w:left="436"/>
        <w:rPr>
          <w:sz w:val="18"/>
        </w:rPr>
      </w:pPr>
      <w:r w:rsidRPr="00484B35">
        <w:rPr>
          <w:w w:val="105"/>
          <w:position w:val="7"/>
          <w:sz w:val="14"/>
        </w:rPr>
        <w:t>2</w:t>
      </w:r>
      <w:bookmarkStart w:id="62" w:name="_bookmark39"/>
      <w:bookmarkEnd w:id="62"/>
      <w:r w:rsidRPr="00484B35">
        <w:rPr>
          <w:w w:val="105"/>
          <w:sz w:val="18"/>
        </w:rPr>
        <w:t>This</w:t>
      </w:r>
      <w:r w:rsidRPr="00484B35">
        <w:rPr>
          <w:spacing w:val="14"/>
          <w:w w:val="105"/>
          <w:sz w:val="18"/>
        </w:rPr>
        <w:t xml:space="preserve"> </w:t>
      </w:r>
      <w:r w:rsidRPr="00484B35">
        <w:rPr>
          <w:w w:val="105"/>
          <w:sz w:val="18"/>
        </w:rPr>
        <w:t>idea</w:t>
      </w:r>
      <w:r w:rsidRPr="00484B35">
        <w:rPr>
          <w:spacing w:val="14"/>
          <w:w w:val="105"/>
          <w:sz w:val="18"/>
        </w:rPr>
        <w:t xml:space="preserve"> </w:t>
      </w:r>
      <w:r w:rsidRPr="00484B35">
        <w:rPr>
          <w:w w:val="105"/>
          <w:sz w:val="18"/>
        </w:rPr>
        <w:t>was</w:t>
      </w:r>
      <w:r w:rsidRPr="00484B35">
        <w:rPr>
          <w:spacing w:val="15"/>
          <w:w w:val="105"/>
          <w:sz w:val="18"/>
        </w:rPr>
        <w:t xml:space="preserve"> </w:t>
      </w:r>
      <w:r w:rsidRPr="00484B35">
        <w:rPr>
          <w:w w:val="105"/>
          <w:sz w:val="18"/>
        </w:rPr>
        <w:t>introduced</w:t>
      </w:r>
      <w:r w:rsidRPr="00484B35">
        <w:rPr>
          <w:spacing w:val="14"/>
          <w:w w:val="105"/>
          <w:sz w:val="18"/>
        </w:rPr>
        <w:t xml:space="preserve"> </w:t>
      </w:r>
      <w:r w:rsidRPr="00484B35">
        <w:rPr>
          <w:w w:val="105"/>
          <w:sz w:val="18"/>
        </w:rPr>
        <w:t>in</w:t>
      </w:r>
      <w:r w:rsidRPr="00484B35">
        <w:rPr>
          <w:spacing w:val="15"/>
          <w:w w:val="105"/>
          <w:sz w:val="18"/>
        </w:rPr>
        <w:t xml:space="preserve"> </w:t>
      </w:r>
      <w:r w:rsidRPr="00484B35">
        <w:rPr>
          <w:w w:val="105"/>
          <w:sz w:val="18"/>
        </w:rPr>
        <w:t>1974</w:t>
      </w:r>
      <w:r w:rsidRPr="00484B35">
        <w:rPr>
          <w:spacing w:val="14"/>
          <w:w w:val="105"/>
          <w:sz w:val="18"/>
        </w:rPr>
        <w:t xml:space="preserve"> </w:t>
      </w:r>
      <w:r w:rsidRPr="00484B35">
        <w:rPr>
          <w:w w:val="105"/>
          <w:sz w:val="18"/>
        </w:rPr>
        <w:t>by</w:t>
      </w:r>
      <w:r w:rsidRPr="00484B35">
        <w:rPr>
          <w:spacing w:val="15"/>
          <w:w w:val="105"/>
          <w:sz w:val="18"/>
        </w:rPr>
        <w:t xml:space="preserve"> </w:t>
      </w:r>
      <w:r w:rsidRPr="00484B35">
        <w:rPr>
          <w:w w:val="105"/>
          <w:sz w:val="18"/>
        </w:rPr>
        <w:t>E.</w:t>
      </w:r>
      <w:r w:rsidRPr="00484B35">
        <w:rPr>
          <w:spacing w:val="14"/>
          <w:w w:val="105"/>
          <w:sz w:val="18"/>
        </w:rPr>
        <w:t xml:space="preserve"> </w:t>
      </w:r>
      <w:r w:rsidRPr="00484B35">
        <w:rPr>
          <w:w w:val="105"/>
          <w:sz w:val="18"/>
        </w:rPr>
        <w:t>Horowitz</w:t>
      </w:r>
      <w:r w:rsidRPr="00484B35">
        <w:rPr>
          <w:spacing w:val="15"/>
          <w:w w:val="105"/>
          <w:sz w:val="18"/>
        </w:rPr>
        <w:t xml:space="preserve"> </w:t>
      </w:r>
      <w:r w:rsidRPr="00484B35">
        <w:rPr>
          <w:w w:val="105"/>
          <w:sz w:val="18"/>
        </w:rPr>
        <w:t>and</w:t>
      </w:r>
      <w:r w:rsidRPr="00484B35">
        <w:rPr>
          <w:spacing w:val="14"/>
          <w:w w:val="105"/>
          <w:sz w:val="18"/>
        </w:rPr>
        <w:t xml:space="preserve"> </w:t>
      </w:r>
      <w:r w:rsidRPr="00484B35">
        <w:rPr>
          <w:w w:val="105"/>
          <w:sz w:val="18"/>
        </w:rPr>
        <w:t>S.</w:t>
      </w:r>
      <w:r w:rsidRPr="00484B35">
        <w:rPr>
          <w:spacing w:val="15"/>
          <w:w w:val="105"/>
          <w:sz w:val="18"/>
        </w:rPr>
        <w:t xml:space="preserve"> </w:t>
      </w:r>
      <w:r w:rsidRPr="00484B35">
        <w:rPr>
          <w:w w:val="105"/>
          <w:sz w:val="18"/>
        </w:rPr>
        <w:t>Sahni</w:t>
      </w:r>
      <w:r w:rsidRPr="00484B35">
        <w:rPr>
          <w:spacing w:val="14"/>
          <w:w w:val="105"/>
          <w:sz w:val="18"/>
        </w:rPr>
        <w:t xml:space="preserve"> </w:t>
      </w:r>
      <w:hyperlink w:anchor="_bookmark237" w:history="1">
        <w:r w:rsidRPr="00484B35">
          <w:rPr>
            <w:w w:val="105"/>
            <w:sz w:val="18"/>
          </w:rPr>
          <w:t>[39].</w:t>
        </w:r>
      </w:hyperlink>
    </w:p>
    <w:p w:rsidR="00904690" w:rsidRPr="00484B35" w:rsidRDefault="00904690">
      <w:pPr>
        <w:rPr>
          <w:sz w:val="18"/>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right="188" w:firstLine="351"/>
        <w:jc w:val="both"/>
      </w:pPr>
      <w:r w:rsidRPr="00484B35">
        <w:rPr>
          <w:w w:val="105"/>
        </w:rPr>
        <w:t>The</w:t>
      </w:r>
      <w:r w:rsidRPr="00484B35">
        <w:rPr>
          <w:spacing w:val="-5"/>
          <w:w w:val="105"/>
        </w:rPr>
        <w:t xml:space="preserve"> </w:t>
      </w:r>
      <w:r w:rsidRPr="00484B35">
        <w:rPr>
          <w:w w:val="105"/>
        </w:rPr>
        <w:t>idea</w:t>
      </w:r>
      <w:r w:rsidRPr="00484B35">
        <w:rPr>
          <w:spacing w:val="-5"/>
          <w:w w:val="105"/>
        </w:rPr>
        <w:t xml:space="preserve"> </w:t>
      </w:r>
      <w:r w:rsidRPr="00484B35">
        <w:rPr>
          <w:w w:val="105"/>
        </w:rPr>
        <w:t>is</w:t>
      </w:r>
      <w:r w:rsidRPr="00484B35">
        <w:rPr>
          <w:spacing w:val="-5"/>
          <w:w w:val="105"/>
        </w:rPr>
        <w:t xml:space="preserve"> </w:t>
      </w:r>
      <w:r w:rsidRPr="00484B35">
        <w:rPr>
          <w:w w:val="105"/>
        </w:rPr>
        <w:t>to</w:t>
      </w:r>
      <w:r w:rsidRPr="00484B35">
        <w:rPr>
          <w:spacing w:val="-4"/>
          <w:w w:val="105"/>
        </w:rPr>
        <w:t xml:space="preserve"> </w:t>
      </w:r>
      <w:r w:rsidRPr="00484B35">
        <w:rPr>
          <w:w w:val="105"/>
        </w:rPr>
        <w:t>divide</w:t>
      </w:r>
      <w:r w:rsidRPr="00484B35">
        <w:rPr>
          <w:spacing w:val="-5"/>
          <w:w w:val="105"/>
        </w:rPr>
        <w:t xml:space="preserve"> </w:t>
      </w:r>
      <w:r w:rsidRPr="00484B35">
        <w:rPr>
          <w:w w:val="105"/>
        </w:rPr>
        <w:t>the</w:t>
      </w:r>
      <w:r w:rsidRPr="00484B35">
        <w:rPr>
          <w:spacing w:val="-5"/>
          <w:w w:val="105"/>
        </w:rPr>
        <w:t xml:space="preserve"> </w:t>
      </w:r>
      <w:r w:rsidRPr="00484B35">
        <w:rPr>
          <w:w w:val="105"/>
        </w:rPr>
        <w:t>list</w:t>
      </w:r>
      <w:r w:rsidRPr="00484B35">
        <w:rPr>
          <w:spacing w:val="-5"/>
          <w:w w:val="105"/>
        </w:rPr>
        <w:t xml:space="preserve"> </w:t>
      </w:r>
      <w:r w:rsidRPr="00484B35">
        <w:rPr>
          <w:w w:val="105"/>
        </w:rPr>
        <w:t>into</w:t>
      </w:r>
      <w:r w:rsidRPr="00484B35">
        <w:rPr>
          <w:spacing w:val="-4"/>
          <w:w w:val="105"/>
        </w:rPr>
        <w:t xml:space="preserve"> </w:t>
      </w:r>
      <w:r w:rsidRPr="00484B35">
        <w:rPr>
          <w:w w:val="105"/>
        </w:rPr>
        <w:t>two</w:t>
      </w:r>
      <w:r w:rsidRPr="00484B35">
        <w:rPr>
          <w:spacing w:val="-5"/>
          <w:w w:val="105"/>
        </w:rPr>
        <w:t xml:space="preserve"> </w:t>
      </w:r>
      <w:r w:rsidRPr="00484B35">
        <w:rPr>
          <w:w w:val="105"/>
        </w:rPr>
        <w:t>lists</w:t>
      </w:r>
      <w:r w:rsidRPr="00484B35">
        <w:rPr>
          <w:spacing w:val="11"/>
          <w:w w:val="105"/>
        </w:rPr>
        <w:t xml:space="preserve"> </w:t>
      </w:r>
      <w:r w:rsidRPr="00484B35">
        <w:rPr>
          <w:i/>
          <w:w w:val="105"/>
        </w:rPr>
        <w:t>A</w:t>
      </w:r>
      <w:r w:rsidRPr="00484B35">
        <w:rPr>
          <w:i/>
          <w:spacing w:val="6"/>
          <w:w w:val="105"/>
        </w:rPr>
        <w:t xml:space="preserve"> </w:t>
      </w:r>
      <w:r w:rsidRPr="00484B35">
        <w:rPr>
          <w:w w:val="105"/>
        </w:rPr>
        <w:t>and</w:t>
      </w:r>
      <w:r w:rsidRPr="00484B35">
        <w:rPr>
          <w:spacing w:val="-3"/>
          <w:w w:val="105"/>
        </w:rPr>
        <w:t xml:space="preserve"> </w:t>
      </w:r>
      <w:r w:rsidRPr="00484B35">
        <w:rPr>
          <w:i/>
          <w:w w:val="105"/>
        </w:rPr>
        <w:t>B</w:t>
      </w:r>
      <w:r w:rsidRPr="00484B35">
        <w:rPr>
          <w:i/>
          <w:spacing w:val="2"/>
          <w:w w:val="105"/>
        </w:rPr>
        <w:t xml:space="preserve"> </w:t>
      </w:r>
      <w:r w:rsidRPr="00484B35">
        <w:rPr>
          <w:w w:val="105"/>
        </w:rPr>
        <w:t>such</w:t>
      </w:r>
      <w:r w:rsidRPr="00484B35">
        <w:rPr>
          <w:spacing w:val="-5"/>
          <w:w w:val="105"/>
        </w:rPr>
        <w:t xml:space="preserve"> </w:t>
      </w:r>
      <w:r w:rsidRPr="00484B35">
        <w:rPr>
          <w:w w:val="105"/>
        </w:rPr>
        <w:t>that</w:t>
      </w:r>
      <w:r w:rsidRPr="00484B35">
        <w:rPr>
          <w:spacing w:val="-5"/>
          <w:w w:val="105"/>
        </w:rPr>
        <w:t xml:space="preserve"> </w:t>
      </w:r>
      <w:r w:rsidRPr="00484B35">
        <w:rPr>
          <w:w w:val="105"/>
        </w:rPr>
        <w:t>both</w:t>
      </w:r>
      <w:r w:rsidRPr="00484B35">
        <w:rPr>
          <w:spacing w:val="-4"/>
          <w:w w:val="105"/>
        </w:rPr>
        <w:t xml:space="preserve"> </w:t>
      </w:r>
      <w:r w:rsidRPr="00484B35">
        <w:rPr>
          <w:w w:val="105"/>
        </w:rPr>
        <w:t>lists</w:t>
      </w:r>
      <w:r w:rsidRPr="00484B35">
        <w:rPr>
          <w:spacing w:val="-5"/>
          <w:w w:val="105"/>
        </w:rPr>
        <w:t xml:space="preserve"> </w:t>
      </w:r>
      <w:r w:rsidRPr="00484B35">
        <w:rPr>
          <w:w w:val="105"/>
        </w:rPr>
        <w:t>contain</w:t>
      </w:r>
      <w:r w:rsidRPr="00484B35">
        <w:rPr>
          <w:spacing w:val="-56"/>
          <w:w w:val="105"/>
        </w:rPr>
        <w:t xml:space="preserve"> </w:t>
      </w:r>
      <w:r w:rsidRPr="00484B35">
        <w:rPr>
          <w:w w:val="105"/>
        </w:rPr>
        <w:t xml:space="preserve">about half of the numbers. The first search generates all subsets of </w:t>
      </w:r>
      <w:r w:rsidRPr="00484B35">
        <w:rPr>
          <w:i/>
          <w:w w:val="105"/>
        </w:rPr>
        <w:t xml:space="preserve">A </w:t>
      </w:r>
      <w:r w:rsidRPr="00484B35">
        <w:rPr>
          <w:w w:val="105"/>
        </w:rPr>
        <w:t>and stores</w:t>
      </w:r>
      <w:r w:rsidRPr="00484B35">
        <w:rPr>
          <w:spacing w:val="1"/>
          <w:w w:val="105"/>
        </w:rPr>
        <w:t xml:space="preserve"> </w:t>
      </w:r>
      <w:r w:rsidRPr="00484B35">
        <w:rPr>
          <w:w w:val="105"/>
        </w:rPr>
        <w:t>their</w:t>
      </w:r>
      <w:r w:rsidRPr="00484B35">
        <w:rPr>
          <w:spacing w:val="-1"/>
          <w:w w:val="105"/>
        </w:rPr>
        <w:t xml:space="preserve"> </w:t>
      </w:r>
      <w:r w:rsidRPr="00484B35">
        <w:rPr>
          <w:w w:val="105"/>
        </w:rPr>
        <w:t>sums to a</w:t>
      </w:r>
      <w:r w:rsidRPr="00484B35">
        <w:rPr>
          <w:spacing w:val="-1"/>
          <w:w w:val="105"/>
        </w:rPr>
        <w:t xml:space="preserve"> </w:t>
      </w:r>
      <w:r w:rsidRPr="00484B35">
        <w:rPr>
          <w:w w:val="105"/>
        </w:rPr>
        <w:t>list</w:t>
      </w:r>
      <w:r w:rsidRPr="00484B35">
        <w:rPr>
          <w:spacing w:val="5"/>
          <w:w w:val="105"/>
        </w:rPr>
        <w:t xml:space="preserve"> </w:t>
      </w:r>
      <w:r w:rsidRPr="00484B35">
        <w:rPr>
          <w:i/>
          <w:spacing w:val="12"/>
          <w:w w:val="105"/>
        </w:rPr>
        <w:t>S</w:t>
      </w:r>
      <w:r w:rsidRPr="00484B35">
        <w:rPr>
          <w:i/>
          <w:spacing w:val="12"/>
          <w:w w:val="105"/>
          <w:vertAlign w:val="subscript"/>
        </w:rPr>
        <w:t>A</w:t>
      </w:r>
      <w:r w:rsidRPr="00484B35">
        <w:rPr>
          <w:spacing w:val="12"/>
          <w:w w:val="105"/>
        </w:rPr>
        <w:t>.</w:t>
      </w:r>
      <w:r w:rsidRPr="00484B35">
        <w:rPr>
          <w:spacing w:val="15"/>
          <w:w w:val="105"/>
        </w:rPr>
        <w:t xml:space="preserve"> </w:t>
      </w:r>
      <w:r w:rsidRPr="00484B35">
        <w:rPr>
          <w:w w:val="105"/>
        </w:rPr>
        <w:t>Correspondingly, the</w:t>
      </w:r>
      <w:r w:rsidRPr="00484B35">
        <w:rPr>
          <w:spacing w:val="-1"/>
          <w:w w:val="105"/>
        </w:rPr>
        <w:t xml:space="preserve"> </w:t>
      </w:r>
      <w:r w:rsidRPr="00484B35">
        <w:rPr>
          <w:w w:val="105"/>
        </w:rPr>
        <w:t>second search creates a</w:t>
      </w:r>
      <w:r w:rsidRPr="00484B35">
        <w:rPr>
          <w:spacing w:val="-1"/>
          <w:w w:val="105"/>
        </w:rPr>
        <w:t xml:space="preserve"> </w:t>
      </w:r>
      <w:r w:rsidRPr="00484B35">
        <w:rPr>
          <w:w w:val="105"/>
        </w:rPr>
        <w:t>list</w:t>
      </w:r>
      <w:r w:rsidRPr="00484B35">
        <w:rPr>
          <w:spacing w:val="5"/>
          <w:w w:val="105"/>
        </w:rPr>
        <w:t xml:space="preserve"> </w:t>
      </w:r>
      <w:r w:rsidRPr="00484B35">
        <w:rPr>
          <w:i/>
          <w:w w:val="105"/>
        </w:rPr>
        <w:t>S</w:t>
      </w:r>
      <w:r w:rsidRPr="00484B35">
        <w:rPr>
          <w:i/>
          <w:w w:val="105"/>
          <w:vertAlign w:val="subscript"/>
        </w:rPr>
        <w:t>B</w:t>
      </w:r>
      <w:r w:rsidRPr="00484B35">
        <w:rPr>
          <w:i/>
          <w:spacing w:val="14"/>
          <w:w w:val="105"/>
        </w:rPr>
        <w:t xml:space="preserve"> </w:t>
      </w:r>
      <w:r w:rsidRPr="00484B35">
        <w:rPr>
          <w:w w:val="105"/>
        </w:rPr>
        <w:t>from</w:t>
      </w:r>
    </w:p>
    <w:p w:rsidR="00904690" w:rsidRPr="00484B35" w:rsidRDefault="009A0837">
      <w:pPr>
        <w:pStyle w:val="Textoindependiente"/>
        <w:spacing w:before="3" w:line="232" w:lineRule="auto"/>
        <w:ind w:left="182" w:right="182" w:firstLine="11"/>
        <w:jc w:val="both"/>
      </w:pPr>
      <w:r w:rsidRPr="00484B35">
        <w:rPr>
          <w:i/>
          <w:w w:val="110"/>
        </w:rPr>
        <w:t>B</w:t>
      </w:r>
      <w:r w:rsidRPr="00484B35">
        <w:rPr>
          <w:w w:val="110"/>
        </w:rPr>
        <w:t>.</w:t>
      </w:r>
      <w:r w:rsidRPr="00484B35">
        <w:rPr>
          <w:spacing w:val="3"/>
          <w:w w:val="110"/>
        </w:rPr>
        <w:t xml:space="preserve"> </w:t>
      </w:r>
      <w:r w:rsidRPr="00484B35">
        <w:rPr>
          <w:w w:val="110"/>
        </w:rPr>
        <w:t>After</w:t>
      </w:r>
      <w:r w:rsidRPr="00484B35">
        <w:rPr>
          <w:spacing w:val="-10"/>
          <w:w w:val="110"/>
        </w:rPr>
        <w:t xml:space="preserve"> </w:t>
      </w:r>
      <w:r w:rsidRPr="00484B35">
        <w:rPr>
          <w:w w:val="110"/>
        </w:rPr>
        <w:t>this,</w:t>
      </w:r>
      <w:r w:rsidRPr="00484B35">
        <w:rPr>
          <w:spacing w:val="-10"/>
          <w:w w:val="110"/>
        </w:rPr>
        <w:t xml:space="preserve"> </w:t>
      </w:r>
      <w:r w:rsidRPr="00484B35">
        <w:rPr>
          <w:w w:val="110"/>
        </w:rPr>
        <w:t>it</w:t>
      </w:r>
      <w:r w:rsidRPr="00484B35">
        <w:rPr>
          <w:spacing w:val="-9"/>
          <w:w w:val="110"/>
        </w:rPr>
        <w:t xml:space="preserve"> </w:t>
      </w:r>
      <w:r w:rsidRPr="00484B35">
        <w:rPr>
          <w:w w:val="110"/>
        </w:rPr>
        <w:t>suffices</w:t>
      </w:r>
      <w:r w:rsidRPr="00484B35">
        <w:rPr>
          <w:spacing w:val="-10"/>
          <w:w w:val="110"/>
        </w:rPr>
        <w:t xml:space="preserve"> </w:t>
      </w:r>
      <w:r w:rsidRPr="00484B35">
        <w:rPr>
          <w:w w:val="110"/>
        </w:rPr>
        <w:t>to</w:t>
      </w:r>
      <w:r w:rsidRPr="00484B35">
        <w:rPr>
          <w:spacing w:val="-9"/>
          <w:w w:val="110"/>
        </w:rPr>
        <w:t xml:space="preserve"> </w:t>
      </w:r>
      <w:r w:rsidRPr="00484B35">
        <w:rPr>
          <w:w w:val="110"/>
        </w:rPr>
        <w:t>check</w:t>
      </w:r>
      <w:r w:rsidRPr="00484B35">
        <w:rPr>
          <w:spacing w:val="-10"/>
          <w:w w:val="110"/>
        </w:rPr>
        <w:t xml:space="preserve"> </w:t>
      </w:r>
      <w:r w:rsidRPr="00484B35">
        <w:rPr>
          <w:w w:val="110"/>
        </w:rPr>
        <w:t>if</w:t>
      </w:r>
      <w:r w:rsidRPr="00484B35">
        <w:rPr>
          <w:spacing w:val="-9"/>
          <w:w w:val="110"/>
        </w:rPr>
        <w:t xml:space="preserve"> </w:t>
      </w:r>
      <w:r w:rsidRPr="00484B35">
        <w:rPr>
          <w:w w:val="110"/>
        </w:rPr>
        <w:t>it</w:t>
      </w:r>
      <w:r w:rsidRPr="00484B35">
        <w:rPr>
          <w:spacing w:val="-10"/>
          <w:w w:val="110"/>
        </w:rPr>
        <w:t xml:space="preserve"> </w:t>
      </w:r>
      <w:r w:rsidRPr="00484B35">
        <w:rPr>
          <w:w w:val="110"/>
        </w:rPr>
        <w:t>is</w:t>
      </w:r>
      <w:r w:rsidRPr="00484B35">
        <w:rPr>
          <w:spacing w:val="-9"/>
          <w:w w:val="110"/>
        </w:rPr>
        <w:t xml:space="preserve"> </w:t>
      </w:r>
      <w:r w:rsidRPr="00484B35">
        <w:rPr>
          <w:w w:val="110"/>
        </w:rPr>
        <w:t>possible</w:t>
      </w:r>
      <w:r w:rsidRPr="00484B35">
        <w:rPr>
          <w:spacing w:val="-10"/>
          <w:w w:val="110"/>
        </w:rPr>
        <w:t xml:space="preserve"> </w:t>
      </w:r>
      <w:r w:rsidRPr="00484B35">
        <w:rPr>
          <w:w w:val="110"/>
        </w:rPr>
        <w:t>to</w:t>
      </w:r>
      <w:r w:rsidRPr="00484B35">
        <w:rPr>
          <w:spacing w:val="-9"/>
          <w:w w:val="110"/>
        </w:rPr>
        <w:t xml:space="preserve"> </w:t>
      </w:r>
      <w:r w:rsidRPr="00484B35">
        <w:rPr>
          <w:w w:val="110"/>
        </w:rPr>
        <w:t>choose</w:t>
      </w:r>
      <w:r w:rsidRPr="00484B35">
        <w:rPr>
          <w:spacing w:val="-10"/>
          <w:w w:val="110"/>
        </w:rPr>
        <w:t xml:space="preserve"> </w:t>
      </w:r>
      <w:r w:rsidRPr="00484B35">
        <w:rPr>
          <w:w w:val="110"/>
        </w:rPr>
        <w:t>one</w:t>
      </w:r>
      <w:r w:rsidRPr="00484B35">
        <w:rPr>
          <w:spacing w:val="-9"/>
          <w:w w:val="110"/>
        </w:rPr>
        <w:t xml:space="preserve"> </w:t>
      </w:r>
      <w:r w:rsidRPr="00484B35">
        <w:rPr>
          <w:w w:val="110"/>
        </w:rPr>
        <w:t>element</w:t>
      </w:r>
      <w:r w:rsidRPr="00484B35">
        <w:rPr>
          <w:spacing w:val="-10"/>
          <w:w w:val="110"/>
        </w:rPr>
        <w:t xml:space="preserve"> </w:t>
      </w:r>
      <w:r w:rsidRPr="00484B35">
        <w:rPr>
          <w:w w:val="110"/>
        </w:rPr>
        <w:t>from</w:t>
      </w:r>
      <w:r w:rsidRPr="00484B35">
        <w:rPr>
          <w:spacing w:val="-5"/>
          <w:w w:val="110"/>
        </w:rPr>
        <w:t xml:space="preserve"> </w:t>
      </w:r>
      <w:r w:rsidRPr="00484B35">
        <w:rPr>
          <w:i/>
          <w:spacing w:val="9"/>
          <w:w w:val="110"/>
        </w:rPr>
        <w:t>S</w:t>
      </w:r>
      <w:r w:rsidRPr="00484B35">
        <w:rPr>
          <w:i/>
          <w:spacing w:val="9"/>
          <w:w w:val="110"/>
          <w:vertAlign w:val="subscript"/>
        </w:rPr>
        <w:t>A</w:t>
      </w:r>
      <w:r w:rsidRPr="00484B35">
        <w:rPr>
          <w:i/>
          <w:spacing w:val="-56"/>
          <w:w w:val="110"/>
        </w:rPr>
        <w:t xml:space="preserve"> </w:t>
      </w:r>
      <w:r w:rsidRPr="00484B35">
        <w:rPr>
          <w:w w:val="110"/>
        </w:rPr>
        <w:t>and</w:t>
      </w:r>
      <w:r w:rsidRPr="00484B35">
        <w:rPr>
          <w:spacing w:val="-5"/>
          <w:w w:val="110"/>
        </w:rPr>
        <w:t xml:space="preserve"> </w:t>
      </w:r>
      <w:r w:rsidRPr="00484B35">
        <w:rPr>
          <w:w w:val="110"/>
        </w:rPr>
        <w:t>another</w:t>
      </w:r>
      <w:r w:rsidRPr="00484B35">
        <w:rPr>
          <w:spacing w:val="-4"/>
          <w:w w:val="110"/>
        </w:rPr>
        <w:t xml:space="preserve"> </w:t>
      </w:r>
      <w:r w:rsidRPr="00484B35">
        <w:rPr>
          <w:w w:val="110"/>
        </w:rPr>
        <w:t>element</w:t>
      </w:r>
      <w:r w:rsidRPr="00484B35">
        <w:rPr>
          <w:spacing w:val="-5"/>
          <w:w w:val="110"/>
        </w:rPr>
        <w:t xml:space="preserve"> </w:t>
      </w:r>
      <w:r w:rsidRPr="00484B35">
        <w:rPr>
          <w:w w:val="110"/>
        </w:rPr>
        <w:t xml:space="preserve">from </w:t>
      </w:r>
      <w:r w:rsidRPr="00484B35">
        <w:rPr>
          <w:i/>
          <w:w w:val="110"/>
        </w:rPr>
        <w:t>S</w:t>
      </w:r>
      <w:r w:rsidRPr="00484B35">
        <w:rPr>
          <w:i/>
          <w:w w:val="110"/>
          <w:vertAlign w:val="subscript"/>
        </w:rPr>
        <w:t>B</w:t>
      </w:r>
      <w:r w:rsidRPr="00484B35">
        <w:rPr>
          <w:i/>
          <w:spacing w:val="11"/>
          <w:w w:val="110"/>
        </w:rPr>
        <w:t xml:space="preserve"> </w:t>
      </w:r>
      <w:r w:rsidRPr="00484B35">
        <w:rPr>
          <w:w w:val="110"/>
        </w:rPr>
        <w:t>such</w:t>
      </w:r>
      <w:r w:rsidRPr="00484B35">
        <w:rPr>
          <w:spacing w:val="-4"/>
          <w:w w:val="110"/>
        </w:rPr>
        <w:t xml:space="preserve"> </w:t>
      </w:r>
      <w:r w:rsidRPr="00484B35">
        <w:rPr>
          <w:w w:val="110"/>
        </w:rPr>
        <w:t>that</w:t>
      </w:r>
      <w:r w:rsidRPr="00484B35">
        <w:rPr>
          <w:spacing w:val="-5"/>
          <w:w w:val="110"/>
        </w:rPr>
        <w:t xml:space="preserve"> </w:t>
      </w:r>
      <w:r w:rsidRPr="00484B35">
        <w:rPr>
          <w:w w:val="110"/>
        </w:rPr>
        <w:t>their</w:t>
      </w:r>
      <w:r w:rsidRPr="00484B35">
        <w:rPr>
          <w:spacing w:val="-4"/>
          <w:w w:val="110"/>
        </w:rPr>
        <w:t xml:space="preserve"> </w:t>
      </w:r>
      <w:r w:rsidRPr="00484B35">
        <w:rPr>
          <w:w w:val="110"/>
        </w:rPr>
        <w:t>sum</w:t>
      </w:r>
      <w:r w:rsidRPr="00484B35">
        <w:rPr>
          <w:spacing w:val="-5"/>
          <w:w w:val="110"/>
        </w:rPr>
        <w:t xml:space="preserve"> </w:t>
      </w:r>
      <w:r w:rsidRPr="00484B35">
        <w:rPr>
          <w:w w:val="110"/>
        </w:rPr>
        <w:t>is</w:t>
      </w:r>
      <w:r w:rsidRPr="00484B35">
        <w:rPr>
          <w:spacing w:val="5"/>
          <w:w w:val="110"/>
        </w:rPr>
        <w:t xml:space="preserve"> </w:t>
      </w:r>
      <w:r w:rsidRPr="00484B35">
        <w:rPr>
          <w:i/>
          <w:w w:val="110"/>
        </w:rPr>
        <w:t>x</w:t>
      </w:r>
      <w:r w:rsidRPr="00484B35">
        <w:rPr>
          <w:w w:val="110"/>
        </w:rPr>
        <w:t>.</w:t>
      </w:r>
      <w:r w:rsidRPr="00484B35">
        <w:rPr>
          <w:spacing w:val="9"/>
          <w:w w:val="110"/>
        </w:rPr>
        <w:t xml:space="preserve"> </w:t>
      </w:r>
      <w:r w:rsidRPr="00484B35">
        <w:rPr>
          <w:w w:val="110"/>
        </w:rPr>
        <w:t>This</w:t>
      </w:r>
      <w:r w:rsidRPr="00484B35">
        <w:rPr>
          <w:spacing w:val="-4"/>
          <w:w w:val="110"/>
        </w:rPr>
        <w:t xml:space="preserve"> </w:t>
      </w:r>
      <w:r w:rsidRPr="00484B35">
        <w:rPr>
          <w:w w:val="110"/>
        </w:rPr>
        <w:t>is</w:t>
      </w:r>
      <w:r w:rsidRPr="00484B35">
        <w:rPr>
          <w:spacing w:val="-5"/>
          <w:w w:val="110"/>
        </w:rPr>
        <w:t xml:space="preserve"> </w:t>
      </w:r>
      <w:r w:rsidRPr="00484B35">
        <w:rPr>
          <w:w w:val="110"/>
        </w:rPr>
        <w:t>possible</w:t>
      </w:r>
      <w:r w:rsidRPr="00484B35">
        <w:rPr>
          <w:spacing w:val="-4"/>
          <w:w w:val="110"/>
        </w:rPr>
        <w:t xml:space="preserve"> </w:t>
      </w:r>
      <w:r w:rsidRPr="00484B35">
        <w:rPr>
          <w:w w:val="110"/>
        </w:rPr>
        <w:t>exactly</w:t>
      </w:r>
      <w:r w:rsidRPr="00484B35">
        <w:rPr>
          <w:spacing w:val="-58"/>
          <w:w w:val="110"/>
        </w:rPr>
        <w:t xml:space="preserve"> </w:t>
      </w:r>
      <w:r w:rsidRPr="00484B35">
        <w:rPr>
          <w:w w:val="105"/>
        </w:rPr>
        <w:t>when</w:t>
      </w:r>
      <w:r w:rsidRPr="00484B35">
        <w:rPr>
          <w:spacing w:val="3"/>
          <w:w w:val="105"/>
        </w:rPr>
        <w:t xml:space="preserve"> </w:t>
      </w:r>
      <w:r w:rsidRPr="00484B35">
        <w:rPr>
          <w:w w:val="105"/>
        </w:rPr>
        <w:t>there</w:t>
      </w:r>
      <w:r w:rsidRPr="00484B35">
        <w:rPr>
          <w:spacing w:val="4"/>
          <w:w w:val="105"/>
        </w:rPr>
        <w:t xml:space="preserve"> </w:t>
      </w:r>
      <w:r w:rsidRPr="00484B35">
        <w:rPr>
          <w:w w:val="105"/>
        </w:rPr>
        <w:t>is</w:t>
      </w:r>
      <w:r w:rsidRPr="00484B35">
        <w:rPr>
          <w:spacing w:val="4"/>
          <w:w w:val="105"/>
        </w:rPr>
        <w:t xml:space="preserve"> </w:t>
      </w:r>
      <w:r w:rsidRPr="00484B35">
        <w:rPr>
          <w:w w:val="105"/>
        </w:rPr>
        <w:t>a</w:t>
      </w:r>
      <w:r w:rsidRPr="00484B35">
        <w:rPr>
          <w:spacing w:val="3"/>
          <w:w w:val="105"/>
        </w:rPr>
        <w:t xml:space="preserve"> </w:t>
      </w:r>
      <w:r w:rsidRPr="00484B35">
        <w:rPr>
          <w:w w:val="105"/>
        </w:rPr>
        <w:t>way</w:t>
      </w:r>
      <w:r w:rsidRPr="00484B35">
        <w:rPr>
          <w:spacing w:val="4"/>
          <w:w w:val="105"/>
        </w:rPr>
        <w:t xml:space="preserve"> </w:t>
      </w:r>
      <w:r w:rsidRPr="00484B35">
        <w:rPr>
          <w:w w:val="105"/>
        </w:rPr>
        <w:t>to</w:t>
      </w:r>
      <w:r w:rsidRPr="00484B35">
        <w:rPr>
          <w:spacing w:val="4"/>
          <w:w w:val="105"/>
        </w:rPr>
        <w:t xml:space="preserve"> </w:t>
      </w:r>
      <w:r w:rsidRPr="00484B35">
        <w:rPr>
          <w:w w:val="105"/>
        </w:rPr>
        <w:t>form</w:t>
      </w:r>
      <w:r w:rsidRPr="00484B35">
        <w:rPr>
          <w:spacing w:val="4"/>
          <w:w w:val="105"/>
        </w:rPr>
        <w:t xml:space="preserve"> </w:t>
      </w:r>
      <w:r w:rsidRPr="00484B35">
        <w:rPr>
          <w:w w:val="105"/>
        </w:rPr>
        <w:t>the</w:t>
      </w:r>
      <w:r w:rsidRPr="00484B35">
        <w:rPr>
          <w:spacing w:val="3"/>
          <w:w w:val="105"/>
        </w:rPr>
        <w:t xml:space="preserve"> </w:t>
      </w:r>
      <w:r w:rsidRPr="00484B35">
        <w:rPr>
          <w:w w:val="105"/>
        </w:rPr>
        <w:t>sum</w:t>
      </w:r>
      <w:r w:rsidRPr="00484B35">
        <w:rPr>
          <w:spacing w:val="14"/>
          <w:w w:val="105"/>
        </w:rPr>
        <w:t xml:space="preserve"> </w:t>
      </w:r>
      <w:r w:rsidRPr="00484B35">
        <w:rPr>
          <w:i/>
          <w:w w:val="105"/>
        </w:rPr>
        <w:t>x</w:t>
      </w:r>
      <w:r w:rsidRPr="00484B35">
        <w:rPr>
          <w:i/>
          <w:spacing w:val="9"/>
          <w:w w:val="105"/>
        </w:rPr>
        <w:t xml:space="preserve"> </w:t>
      </w:r>
      <w:r w:rsidRPr="00484B35">
        <w:rPr>
          <w:w w:val="105"/>
        </w:rPr>
        <w:t>using</w:t>
      </w:r>
      <w:r w:rsidRPr="00484B35">
        <w:rPr>
          <w:spacing w:val="4"/>
          <w:w w:val="105"/>
        </w:rPr>
        <w:t xml:space="preserve"> </w:t>
      </w:r>
      <w:r w:rsidRPr="00484B35">
        <w:rPr>
          <w:w w:val="105"/>
        </w:rPr>
        <w:t>the</w:t>
      </w:r>
      <w:r w:rsidRPr="00484B35">
        <w:rPr>
          <w:spacing w:val="3"/>
          <w:w w:val="105"/>
        </w:rPr>
        <w:t xml:space="preserve"> </w:t>
      </w:r>
      <w:r w:rsidRPr="00484B35">
        <w:rPr>
          <w:w w:val="105"/>
        </w:rPr>
        <w:t>numbers</w:t>
      </w:r>
      <w:r w:rsidRPr="00484B35">
        <w:rPr>
          <w:spacing w:val="4"/>
          <w:w w:val="105"/>
        </w:rPr>
        <w:t xml:space="preserve"> </w:t>
      </w:r>
      <w:r w:rsidRPr="00484B35">
        <w:rPr>
          <w:w w:val="105"/>
        </w:rPr>
        <w:t>of</w:t>
      </w:r>
      <w:r w:rsidRPr="00484B35">
        <w:rPr>
          <w:spacing w:val="4"/>
          <w:w w:val="105"/>
        </w:rPr>
        <w:t xml:space="preserve"> </w:t>
      </w:r>
      <w:r w:rsidRPr="00484B35">
        <w:rPr>
          <w:w w:val="105"/>
        </w:rPr>
        <w:t>the</w:t>
      </w:r>
      <w:r w:rsidRPr="00484B35">
        <w:rPr>
          <w:spacing w:val="4"/>
          <w:w w:val="105"/>
        </w:rPr>
        <w:t xml:space="preserve"> </w:t>
      </w:r>
      <w:r w:rsidRPr="00484B35">
        <w:rPr>
          <w:w w:val="105"/>
        </w:rPr>
        <w:t>original</w:t>
      </w:r>
      <w:r w:rsidRPr="00484B35">
        <w:rPr>
          <w:spacing w:val="3"/>
          <w:w w:val="105"/>
        </w:rPr>
        <w:t xml:space="preserve"> </w:t>
      </w:r>
      <w:r w:rsidRPr="00484B35">
        <w:rPr>
          <w:w w:val="105"/>
        </w:rPr>
        <w:t>list.</w:t>
      </w:r>
    </w:p>
    <w:p w:rsidR="00904690" w:rsidRPr="00484B35" w:rsidRDefault="009A0837">
      <w:pPr>
        <w:pStyle w:val="Textoindependiente"/>
        <w:spacing w:before="32" w:line="165" w:lineRule="auto"/>
        <w:ind w:left="190" w:right="188" w:firstLine="351"/>
        <w:jc w:val="both"/>
      </w:pPr>
      <w:r w:rsidRPr="00484B35">
        <w:rPr>
          <w:w w:val="105"/>
        </w:rPr>
        <w:t xml:space="preserve">For example, suppose that the list is [2, 4, 5, 9] and </w:t>
      </w:r>
      <w:r w:rsidRPr="00484B35">
        <w:rPr>
          <w:i/>
          <w:w w:val="105"/>
        </w:rPr>
        <w:t xml:space="preserve">x </w:t>
      </w:r>
      <w:r w:rsidRPr="00484B35">
        <w:rPr>
          <w:rFonts w:ascii="Yu Gothic"/>
          <w:w w:val="105"/>
        </w:rPr>
        <w:t xml:space="preserve">= </w:t>
      </w:r>
      <w:r w:rsidRPr="00484B35">
        <w:rPr>
          <w:w w:val="105"/>
        </w:rPr>
        <w:t>15.</w:t>
      </w:r>
      <w:r w:rsidRPr="00484B35">
        <w:rPr>
          <w:spacing w:val="1"/>
          <w:w w:val="105"/>
        </w:rPr>
        <w:t xml:space="preserve"> </w:t>
      </w:r>
      <w:r w:rsidRPr="00484B35">
        <w:rPr>
          <w:w w:val="105"/>
        </w:rPr>
        <w:t>First, we divide</w:t>
      </w:r>
      <w:r w:rsidRPr="00484B35">
        <w:rPr>
          <w:spacing w:val="1"/>
          <w:w w:val="105"/>
        </w:rPr>
        <w:t xml:space="preserve"> </w:t>
      </w:r>
      <w:r w:rsidRPr="00484B35">
        <w:rPr>
          <w:w w:val="105"/>
        </w:rPr>
        <w:t>the list into</w:t>
      </w:r>
      <w:r w:rsidRPr="00484B35">
        <w:rPr>
          <w:spacing w:val="1"/>
          <w:w w:val="105"/>
        </w:rPr>
        <w:t xml:space="preserve"> </w:t>
      </w:r>
      <w:r w:rsidRPr="00484B35">
        <w:rPr>
          <w:i/>
          <w:w w:val="105"/>
        </w:rPr>
        <w:t xml:space="preserve">A </w:t>
      </w:r>
      <w:r w:rsidRPr="00484B35">
        <w:rPr>
          <w:rFonts w:ascii="Yu Gothic"/>
          <w:w w:val="105"/>
        </w:rPr>
        <w:t xml:space="preserve">= </w:t>
      </w:r>
      <w:r w:rsidRPr="00484B35">
        <w:rPr>
          <w:w w:val="105"/>
        </w:rPr>
        <w:t xml:space="preserve">[2, 4] and </w:t>
      </w:r>
      <w:r w:rsidRPr="00484B35">
        <w:rPr>
          <w:i/>
          <w:w w:val="105"/>
        </w:rPr>
        <w:t xml:space="preserve">B </w:t>
      </w:r>
      <w:r w:rsidRPr="00484B35">
        <w:rPr>
          <w:rFonts w:ascii="Yu Gothic"/>
          <w:w w:val="105"/>
        </w:rPr>
        <w:t xml:space="preserve">= </w:t>
      </w:r>
      <w:r w:rsidRPr="00484B35">
        <w:rPr>
          <w:w w:val="105"/>
        </w:rPr>
        <w:t>[5, 9].</w:t>
      </w:r>
      <w:r w:rsidRPr="00484B35">
        <w:rPr>
          <w:spacing w:val="1"/>
          <w:w w:val="105"/>
        </w:rPr>
        <w:t xml:space="preserve"> </w:t>
      </w:r>
      <w:r w:rsidRPr="00484B35">
        <w:rPr>
          <w:w w:val="105"/>
        </w:rPr>
        <w:t xml:space="preserve">After this, we create lists </w:t>
      </w:r>
      <w:r w:rsidRPr="00484B35">
        <w:rPr>
          <w:i/>
          <w:spacing w:val="9"/>
          <w:w w:val="105"/>
        </w:rPr>
        <w:t>S</w:t>
      </w:r>
      <w:r w:rsidRPr="00484B35">
        <w:rPr>
          <w:i/>
          <w:spacing w:val="9"/>
          <w:w w:val="105"/>
          <w:vertAlign w:val="subscript"/>
        </w:rPr>
        <w:t>A</w:t>
      </w:r>
      <w:r w:rsidRPr="00484B35">
        <w:rPr>
          <w:i/>
          <w:spacing w:val="9"/>
          <w:w w:val="105"/>
        </w:rPr>
        <w:t xml:space="preserve"> </w:t>
      </w:r>
      <w:r w:rsidRPr="00484B35">
        <w:rPr>
          <w:rFonts w:ascii="Yu Gothic"/>
          <w:w w:val="105"/>
        </w:rPr>
        <w:t xml:space="preserve">= </w:t>
      </w:r>
      <w:r w:rsidRPr="00484B35">
        <w:rPr>
          <w:w w:val="105"/>
        </w:rPr>
        <w:t>[0, 2, 4, 6]</w:t>
      </w:r>
      <w:r w:rsidRPr="00484B35">
        <w:rPr>
          <w:spacing w:val="1"/>
          <w:w w:val="105"/>
        </w:rPr>
        <w:t xml:space="preserve"> </w:t>
      </w:r>
      <w:r w:rsidRPr="00484B35">
        <w:rPr>
          <w:w w:val="105"/>
        </w:rPr>
        <w:t xml:space="preserve">and </w:t>
      </w:r>
      <w:r w:rsidRPr="00484B35">
        <w:rPr>
          <w:i/>
          <w:w w:val="105"/>
        </w:rPr>
        <w:t>S</w:t>
      </w:r>
      <w:r w:rsidRPr="00484B35">
        <w:rPr>
          <w:i/>
          <w:w w:val="105"/>
          <w:vertAlign w:val="subscript"/>
        </w:rPr>
        <w:t>B</w:t>
      </w:r>
      <w:r w:rsidRPr="00484B35">
        <w:rPr>
          <w:i/>
          <w:w w:val="105"/>
        </w:rPr>
        <w:t xml:space="preserve"> </w:t>
      </w:r>
      <w:r w:rsidRPr="00484B35">
        <w:rPr>
          <w:rFonts w:ascii="Yu Gothic"/>
          <w:w w:val="105"/>
        </w:rPr>
        <w:t xml:space="preserve">= </w:t>
      </w:r>
      <w:r w:rsidRPr="00484B35">
        <w:rPr>
          <w:w w:val="105"/>
        </w:rPr>
        <w:t xml:space="preserve">[0, 5, 9, 14]. In this case, the sum </w:t>
      </w:r>
      <w:r w:rsidRPr="00484B35">
        <w:rPr>
          <w:i/>
          <w:w w:val="105"/>
        </w:rPr>
        <w:t xml:space="preserve">x </w:t>
      </w:r>
      <w:r w:rsidRPr="00484B35">
        <w:rPr>
          <w:rFonts w:ascii="Yu Gothic"/>
          <w:w w:val="105"/>
        </w:rPr>
        <w:t xml:space="preserve">= </w:t>
      </w:r>
      <w:r w:rsidRPr="00484B35">
        <w:rPr>
          <w:w w:val="105"/>
        </w:rPr>
        <w:t xml:space="preserve">15 is possible to form, because </w:t>
      </w:r>
      <w:r w:rsidRPr="00484B35">
        <w:rPr>
          <w:i/>
          <w:spacing w:val="9"/>
          <w:w w:val="105"/>
        </w:rPr>
        <w:t>S</w:t>
      </w:r>
      <w:r w:rsidRPr="00484B35">
        <w:rPr>
          <w:i/>
          <w:spacing w:val="9"/>
          <w:w w:val="105"/>
          <w:vertAlign w:val="subscript"/>
        </w:rPr>
        <w:t>A</w:t>
      </w:r>
      <w:r w:rsidRPr="00484B35">
        <w:rPr>
          <w:i/>
          <w:spacing w:val="10"/>
          <w:w w:val="105"/>
        </w:rPr>
        <w:t xml:space="preserve"> </w:t>
      </w:r>
      <w:r w:rsidRPr="00484B35">
        <w:rPr>
          <w:w w:val="105"/>
        </w:rPr>
        <w:t>contains</w:t>
      </w:r>
      <w:r w:rsidRPr="00484B35">
        <w:rPr>
          <w:spacing w:val="17"/>
          <w:w w:val="105"/>
        </w:rPr>
        <w:t xml:space="preserve"> </w:t>
      </w:r>
      <w:r w:rsidRPr="00484B35">
        <w:rPr>
          <w:w w:val="105"/>
        </w:rPr>
        <w:t>the</w:t>
      </w:r>
      <w:r w:rsidRPr="00484B35">
        <w:rPr>
          <w:spacing w:val="18"/>
          <w:w w:val="105"/>
        </w:rPr>
        <w:t xml:space="preserve"> </w:t>
      </w:r>
      <w:r w:rsidRPr="00484B35">
        <w:rPr>
          <w:w w:val="105"/>
        </w:rPr>
        <w:t>sum</w:t>
      </w:r>
      <w:r w:rsidRPr="00484B35">
        <w:rPr>
          <w:spacing w:val="18"/>
          <w:w w:val="105"/>
        </w:rPr>
        <w:t xml:space="preserve"> </w:t>
      </w:r>
      <w:r w:rsidRPr="00484B35">
        <w:rPr>
          <w:w w:val="105"/>
        </w:rPr>
        <w:t>6,</w:t>
      </w:r>
      <w:r w:rsidRPr="00484B35">
        <w:rPr>
          <w:spacing w:val="24"/>
          <w:w w:val="105"/>
        </w:rPr>
        <w:t xml:space="preserve"> </w:t>
      </w:r>
      <w:r w:rsidRPr="00484B35">
        <w:rPr>
          <w:i/>
          <w:w w:val="105"/>
        </w:rPr>
        <w:t>S</w:t>
      </w:r>
      <w:r w:rsidRPr="00484B35">
        <w:rPr>
          <w:i/>
          <w:w w:val="105"/>
          <w:vertAlign w:val="subscript"/>
        </w:rPr>
        <w:t>B</w:t>
      </w:r>
      <w:r w:rsidRPr="00484B35">
        <w:rPr>
          <w:i/>
          <w:spacing w:val="37"/>
          <w:w w:val="105"/>
        </w:rPr>
        <w:t xml:space="preserve"> </w:t>
      </w:r>
      <w:r w:rsidRPr="00484B35">
        <w:rPr>
          <w:w w:val="105"/>
        </w:rPr>
        <w:t>contains</w:t>
      </w:r>
      <w:r w:rsidRPr="00484B35">
        <w:rPr>
          <w:spacing w:val="17"/>
          <w:w w:val="105"/>
        </w:rPr>
        <w:t xml:space="preserve"> </w:t>
      </w:r>
      <w:r w:rsidRPr="00484B35">
        <w:rPr>
          <w:w w:val="105"/>
        </w:rPr>
        <w:t>the</w:t>
      </w:r>
      <w:r w:rsidRPr="00484B35">
        <w:rPr>
          <w:spacing w:val="18"/>
          <w:w w:val="105"/>
        </w:rPr>
        <w:t xml:space="preserve"> </w:t>
      </w:r>
      <w:r w:rsidRPr="00484B35">
        <w:rPr>
          <w:w w:val="105"/>
        </w:rPr>
        <w:t>sum</w:t>
      </w:r>
      <w:r w:rsidRPr="00484B35">
        <w:rPr>
          <w:spacing w:val="18"/>
          <w:w w:val="105"/>
        </w:rPr>
        <w:t xml:space="preserve"> </w:t>
      </w:r>
      <w:r w:rsidRPr="00484B35">
        <w:rPr>
          <w:w w:val="105"/>
        </w:rPr>
        <w:t>9,</w:t>
      </w:r>
      <w:r w:rsidRPr="00484B35">
        <w:rPr>
          <w:spacing w:val="18"/>
          <w:w w:val="105"/>
        </w:rPr>
        <w:t xml:space="preserve"> </w:t>
      </w:r>
      <w:r w:rsidRPr="00484B35">
        <w:rPr>
          <w:w w:val="105"/>
        </w:rPr>
        <w:t>and</w:t>
      </w:r>
      <w:r w:rsidRPr="00484B35">
        <w:rPr>
          <w:spacing w:val="17"/>
          <w:w w:val="105"/>
        </w:rPr>
        <w:t xml:space="preserve"> </w:t>
      </w:r>
      <w:r w:rsidRPr="00484B35">
        <w:rPr>
          <w:w w:val="105"/>
        </w:rPr>
        <w:t>6</w:t>
      </w:r>
      <w:r w:rsidRPr="00484B35">
        <w:rPr>
          <w:spacing w:val="-23"/>
          <w:w w:val="105"/>
        </w:rPr>
        <w:t xml:space="preserve"> </w:t>
      </w:r>
      <w:r w:rsidRPr="00484B35">
        <w:rPr>
          <w:rFonts w:ascii="Yu Gothic"/>
          <w:w w:val="105"/>
        </w:rPr>
        <w:t>+</w:t>
      </w:r>
      <w:r w:rsidRPr="00484B35">
        <w:rPr>
          <w:rFonts w:ascii="Yu Gothic"/>
          <w:spacing w:val="-30"/>
          <w:w w:val="105"/>
        </w:rPr>
        <w:t xml:space="preserve"> </w:t>
      </w:r>
      <w:r w:rsidRPr="00484B35">
        <w:rPr>
          <w:w w:val="105"/>
        </w:rPr>
        <w:t>9</w:t>
      </w:r>
      <w:r w:rsidRPr="00484B35">
        <w:rPr>
          <w:spacing w:val="-8"/>
          <w:w w:val="105"/>
        </w:rPr>
        <w:t xml:space="preserve"> </w:t>
      </w:r>
      <w:r w:rsidRPr="00484B35">
        <w:rPr>
          <w:rFonts w:ascii="Yu Gothic"/>
          <w:w w:val="105"/>
        </w:rPr>
        <w:t>=</w:t>
      </w:r>
      <w:r w:rsidRPr="00484B35">
        <w:rPr>
          <w:rFonts w:ascii="Yu Gothic"/>
          <w:spacing w:val="-16"/>
          <w:w w:val="105"/>
        </w:rPr>
        <w:t xml:space="preserve"> </w:t>
      </w:r>
      <w:r w:rsidRPr="00484B35">
        <w:rPr>
          <w:w w:val="105"/>
        </w:rPr>
        <w:t>15.</w:t>
      </w:r>
      <w:r w:rsidRPr="00484B35">
        <w:rPr>
          <w:spacing w:val="36"/>
          <w:w w:val="105"/>
        </w:rPr>
        <w:t xml:space="preserve"> </w:t>
      </w:r>
      <w:r w:rsidRPr="00484B35">
        <w:rPr>
          <w:w w:val="105"/>
        </w:rPr>
        <w:t>This</w:t>
      </w:r>
      <w:r w:rsidRPr="00484B35">
        <w:rPr>
          <w:spacing w:val="18"/>
          <w:w w:val="105"/>
        </w:rPr>
        <w:t xml:space="preserve"> </w:t>
      </w:r>
      <w:r w:rsidRPr="00484B35">
        <w:rPr>
          <w:w w:val="105"/>
        </w:rPr>
        <w:t>corresponds</w:t>
      </w:r>
      <w:r w:rsidRPr="00484B35">
        <w:rPr>
          <w:spacing w:val="18"/>
          <w:w w:val="105"/>
        </w:rPr>
        <w:t xml:space="preserve"> </w:t>
      </w:r>
      <w:r w:rsidRPr="00484B35">
        <w:rPr>
          <w:w w:val="105"/>
        </w:rPr>
        <w:t>to</w:t>
      </w:r>
    </w:p>
    <w:p w:rsidR="00904690" w:rsidRPr="00484B35" w:rsidRDefault="009A0837">
      <w:pPr>
        <w:pStyle w:val="Textoindependiente"/>
        <w:spacing w:line="264" w:lineRule="exact"/>
        <w:ind w:left="190"/>
        <w:jc w:val="both"/>
      </w:pPr>
      <w:r w:rsidRPr="00484B35">
        <w:rPr>
          <w:w w:val="105"/>
        </w:rPr>
        <w:t>the</w:t>
      </w:r>
      <w:r w:rsidRPr="00484B35">
        <w:rPr>
          <w:spacing w:val="11"/>
          <w:w w:val="105"/>
        </w:rPr>
        <w:t xml:space="preserve"> </w:t>
      </w:r>
      <w:r w:rsidRPr="00484B35">
        <w:rPr>
          <w:w w:val="105"/>
        </w:rPr>
        <w:t>solution</w:t>
      </w:r>
      <w:r w:rsidRPr="00484B35">
        <w:rPr>
          <w:spacing w:val="11"/>
          <w:w w:val="105"/>
        </w:rPr>
        <w:t xml:space="preserve"> </w:t>
      </w:r>
      <w:r w:rsidRPr="00484B35">
        <w:rPr>
          <w:w w:val="105"/>
        </w:rPr>
        <w:t>[2,</w:t>
      </w:r>
      <w:r w:rsidRPr="00484B35">
        <w:rPr>
          <w:spacing w:val="-32"/>
          <w:w w:val="105"/>
        </w:rPr>
        <w:t xml:space="preserve"> </w:t>
      </w:r>
      <w:r w:rsidRPr="00484B35">
        <w:rPr>
          <w:w w:val="105"/>
        </w:rPr>
        <w:t>4,</w:t>
      </w:r>
      <w:r w:rsidRPr="00484B35">
        <w:rPr>
          <w:spacing w:val="-31"/>
          <w:w w:val="105"/>
        </w:rPr>
        <w:t xml:space="preserve"> </w:t>
      </w:r>
      <w:r w:rsidRPr="00484B35">
        <w:rPr>
          <w:w w:val="105"/>
        </w:rPr>
        <w:t>9].</w:t>
      </w:r>
    </w:p>
    <w:p w:rsidR="00904690" w:rsidRPr="00484B35" w:rsidRDefault="009A0837">
      <w:pPr>
        <w:pStyle w:val="Textoindependiente"/>
        <w:spacing w:before="2" w:line="232" w:lineRule="auto"/>
        <w:ind w:left="182" w:right="158" w:firstLine="359"/>
        <w:jc w:val="both"/>
      </w:pPr>
      <w:r w:rsidRPr="00484B35">
        <w:rPr>
          <w:w w:val="105"/>
        </w:rPr>
        <w:t xml:space="preserve">We can implement the algorithm so that its time complexity is </w:t>
      </w:r>
      <w:r w:rsidRPr="00484B35">
        <w:rPr>
          <w:i/>
          <w:w w:val="105"/>
        </w:rPr>
        <w:t>O</w:t>
      </w:r>
      <w:r w:rsidRPr="00484B35">
        <w:rPr>
          <w:w w:val="105"/>
        </w:rPr>
        <w:t>(2</w:t>
      </w:r>
      <w:r w:rsidRPr="00484B35">
        <w:rPr>
          <w:i/>
          <w:w w:val="105"/>
          <w:vertAlign w:val="superscript"/>
        </w:rPr>
        <w:t>n</w:t>
      </w:r>
      <w:r w:rsidRPr="00484B35">
        <w:rPr>
          <w:w w:val="105"/>
          <w:vertAlign w:val="superscript"/>
        </w:rPr>
        <w:t>/2</w:t>
      </w:r>
      <w:r w:rsidRPr="00484B35">
        <w:rPr>
          <w:w w:val="105"/>
        </w:rPr>
        <w:t>). First,</w:t>
      </w:r>
      <w:r w:rsidRPr="00484B35">
        <w:rPr>
          <w:spacing w:val="1"/>
          <w:w w:val="105"/>
        </w:rPr>
        <w:t xml:space="preserve"> </w:t>
      </w:r>
      <w:r w:rsidRPr="00484B35">
        <w:rPr>
          <w:w w:val="110"/>
        </w:rPr>
        <w:t xml:space="preserve">we generate </w:t>
      </w:r>
      <w:r w:rsidRPr="00484B35">
        <w:rPr>
          <w:i/>
          <w:w w:val="110"/>
        </w:rPr>
        <w:t xml:space="preserve">sorted </w:t>
      </w:r>
      <w:r w:rsidRPr="00484B35">
        <w:rPr>
          <w:w w:val="110"/>
        </w:rPr>
        <w:t xml:space="preserve">lists </w:t>
      </w:r>
      <w:r w:rsidRPr="00484B35">
        <w:rPr>
          <w:i/>
          <w:spacing w:val="9"/>
          <w:w w:val="110"/>
        </w:rPr>
        <w:t>S</w:t>
      </w:r>
      <w:r w:rsidRPr="00484B35">
        <w:rPr>
          <w:i/>
          <w:spacing w:val="9"/>
          <w:w w:val="110"/>
          <w:vertAlign w:val="subscript"/>
        </w:rPr>
        <w:t>A</w:t>
      </w:r>
      <w:r w:rsidRPr="00484B35">
        <w:rPr>
          <w:i/>
          <w:spacing w:val="9"/>
          <w:w w:val="110"/>
        </w:rPr>
        <w:t xml:space="preserve"> </w:t>
      </w:r>
      <w:r w:rsidRPr="00484B35">
        <w:rPr>
          <w:w w:val="110"/>
        </w:rPr>
        <w:t xml:space="preserve">and </w:t>
      </w:r>
      <w:r w:rsidRPr="00484B35">
        <w:rPr>
          <w:i/>
          <w:w w:val="110"/>
        </w:rPr>
        <w:t>S</w:t>
      </w:r>
      <w:r w:rsidRPr="00484B35">
        <w:rPr>
          <w:i/>
          <w:w w:val="110"/>
          <w:vertAlign w:val="subscript"/>
        </w:rPr>
        <w:t>B</w:t>
      </w:r>
      <w:r w:rsidRPr="00484B35">
        <w:rPr>
          <w:w w:val="110"/>
        </w:rPr>
        <w:t xml:space="preserve">, which can be done in </w:t>
      </w:r>
      <w:r w:rsidRPr="00484B35">
        <w:rPr>
          <w:i/>
          <w:w w:val="110"/>
        </w:rPr>
        <w:t>O</w:t>
      </w:r>
      <w:r w:rsidRPr="00484B35">
        <w:rPr>
          <w:w w:val="110"/>
        </w:rPr>
        <w:t>(2</w:t>
      </w:r>
      <w:r w:rsidRPr="00484B35">
        <w:rPr>
          <w:i/>
          <w:w w:val="110"/>
          <w:vertAlign w:val="superscript"/>
        </w:rPr>
        <w:t>n</w:t>
      </w:r>
      <w:r w:rsidRPr="00484B35">
        <w:rPr>
          <w:w w:val="110"/>
          <w:vertAlign w:val="superscript"/>
        </w:rPr>
        <w:t>/2</w:t>
      </w:r>
      <w:r w:rsidRPr="00484B35">
        <w:rPr>
          <w:w w:val="110"/>
        </w:rPr>
        <w:t>) time using a</w:t>
      </w:r>
      <w:r w:rsidRPr="00484B35">
        <w:rPr>
          <w:spacing w:val="1"/>
          <w:w w:val="110"/>
        </w:rPr>
        <w:t xml:space="preserve"> </w:t>
      </w:r>
      <w:r w:rsidRPr="00484B35">
        <w:rPr>
          <w:w w:val="105"/>
        </w:rPr>
        <w:t xml:space="preserve">merge-like technique. After this, since the lists are sorted, we can check in </w:t>
      </w:r>
      <w:r w:rsidRPr="00484B35">
        <w:rPr>
          <w:i/>
          <w:w w:val="105"/>
        </w:rPr>
        <w:t>O</w:t>
      </w:r>
      <w:r w:rsidRPr="00484B35">
        <w:rPr>
          <w:w w:val="105"/>
        </w:rPr>
        <w:t>(2</w:t>
      </w:r>
      <w:r w:rsidRPr="00484B35">
        <w:rPr>
          <w:i/>
          <w:w w:val="105"/>
          <w:vertAlign w:val="superscript"/>
        </w:rPr>
        <w:t>n</w:t>
      </w:r>
      <w:r w:rsidRPr="00484B35">
        <w:rPr>
          <w:w w:val="105"/>
          <w:vertAlign w:val="superscript"/>
        </w:rPr>
        <w:t>/2</w:t>
      </w:r>
      <w:r w:rsidRPr="00484B35">
        <w:rPr>
          <w:w w:val="105"/>
        </w:rPr>
        <w:t>)</w:t>
      </w:r>
      <w:r w:rsidRPr="00484B35">
        <w:rPr>
          <w:spacing w:val="-55"/>
          <w:w w:val="105"/>
        </w:rPr>
        <w:t xml:space="preserve"> </w:t>
      </w:r>
      <w:r w:rsidRPr="00484B35">
        <w:rPr>
          <w:w w:val="110"/>
        </w:rPr>
        <w:t>time</w:t>
      </w:r>
      <w:r w:rsidRPr="00484B35">
        <w:rPr>
          <w:spacing w:val="-1"/>
          <w:w w:val="110"/>
        </w:rPr>
        <w:t xml:space="preserve"> </w:t>
      </w:r>
      <w:r w:rsidRPr="00484B35">
        <w:rPr>
          <w:w w:val="110"/>
        </w:rPr>
        <w:t>if</w:t>
      </w:r>
      <w:r w:rsidRPr="00484B35">
        <w:rPr>
          <w:spacing w:val="-1"/>
          <w:w w:val="110"/>
        </w:rPr>
        <w:t xml:space="preserve"> </w:t>
      </w:r>
      <w:r w:rsidRPr="00484B35">
        <w:rPr>
          <w:w w:val="110"/>
        </w:rPr>
        <w:t>the</w:t>
      </w:r>
      <w:r w:rsidRPr="00484B35">
        <w:rPr>
          <w:spacing w:val="-1"/>
          <w:w w:val="110"/>
        </w:rPr>
        <w:t xml:space="preserve"> </w:t>
      </w:r>
      <w:r w:rsidRPr="00484B35">
        <w:rPr>
          <w:w w:val="110"/>
        </w:rPr>
        <w:t>sum</w:t>
      </w:r>
      <w:r w:rsidRPr="00484B35">
        <w:rPr>
          <w:spacing w:val="9"/>
          <w:w w:val="110"/>
        </w:rPr>
        <w:t xml:space="preserve"> </w:t>
      </w:r>
      <w:r w:rsidRPr="00484B35">
        <w:rPr>
          <w:i/>
          <w:w w:val="110"/>
        </w:rPr>
        <w:t>x</w:t>
      </w:r>
      <w:r w:rsidRPr="00484B35">
        <w:rPr>
          <w:i/>
          <w:spacing w:val="5"/>
          <w:w w:val="110"/>
        </w:rPr>
        <w:t xml:space="preserve"> </w:t>
      </w:r>
      <w:r w:rsidRPr="00484B35">
        <w:rPr>
          <w:w w:val="110"/>
        </w:rPr>
        <w:t>can</w:t>
      </w:r>
      <w:r w:rsidRPr="00484B35">
        <w:rPr>
          <w:spacing w:val="-1"/>
          <w:w w:val="110"/>
        </w:rPr>
        <w:t xml:space="preserve"> </w:t>
      </w:r>
      <w:r w:rsidRPr="00484B35">
        <w:rPr>
          <w:w w:val="110"/>
        </w:rPr>
        <w:t>be</w:t>
      </w:r>
      <w:r w:rsidRPr="00484B35">
        <w:rPr>
          <w:spacing w:val="-1"/>
          <w:w w:val="110"/>
        </w:rPr>
        <w:t xml:space="preserve"> </w:t>
      </w:r>
      <w:r w:rsidRPr="00484B35">
        <w:rPr>
          <w:w w:val="110"/>
        </w:rPr>
        <w:t>created</w:t>
      </w:r>
      <w:r w:rsidRPr="00484B35">
        <w:rPr>
          <w:spacing w:val="-1"/>
          <w:w w:val="110"/>
        </w:rPr>
        <w:t xml:space="preserve"> </w:t>
      </w:r>
      <w:r w:rsidRPr="00484B35">
        <w:rPr>
          <w:w w:val="110"/>
        </w:rPr>
        <w:t>from</w:t>
      </w:r>
      <w:r w:rsidRPr="00484B35">
        <w:rPr>
          <w:spacing w:val="4"/>
          <w:w w:val="110"/>
        </w:rPr>
        <w:t xml:space="preserve"> </w:t>
      </w:r>
      <w:r w:rsidRPr="00484B35">
        <w:rPr>
          <w:i/>
          <w:spacing w:val="9"/>
          <w:w w:val="110"/>
        </w:rPr>
        <w:t>S</w:t>
      </w:r>
      <w:r w:rsidRPr="00484B35">
        <w:rPr>
          <w:i/>
          <w:spacing w:val="9"/>
          <w:w w:val="110"/>
          <w:vertAlign w:val="subscript"/>
        </w:rPr>
        <w:t>A</w:t>
      </w:r>
      <w:r w:rsidRPr="00484B35">
        <w:rPr>
          <w:i/>
          <w:spacing w:val="19"/>
          <w:w w:val="110"/>
        </w:rPr>
        <w:t xml:space="preserve"> </w:t>
      </w:r>
      <w:r w:rsidRPr="00484B35">
        <w:rPr>
          <w:w w:val="110"/>
        </w:rPr>
        <w:t>and</w:t>
      </w:r>
      <w:r w:rsidRPr="00484B35">
        <w:rPr>
          <w:spacing w:val="4"/>
          <w:w w:val="110"/>
        </w:rPr>
        <w:t xml:space="preserve"> </w:t>
      </w:r>
      <w:r w:rsidRPr="00484B35">
        <w:rPr>
          <w:i/>
          <w:w w:val="110"/>
        </w:rPr>
        <w:t>S</w:t>
      </w:r>
      <w:r w:rsidRPr="00484B35">
        <w:rPr>
          <w:i/>
          <w:w w:val="110"/>
          <w:vertAlign w:val="subscript"/>
        </w:rPr>
        <w:t>B</w:t>
      </w:r>
      <w:r w:rsidRPr="00484B35">
        <w:rPr>
          <w:w w:val="110"/>
        </w:rPr>
        <w:t>.</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04690">
      <w:pPr>
        <w:pStyle w:val="Textoindependiente"/>
        <w:spacing w:before="11"/>
        <w:rPr>
          <w:sz w:val="14"/>
        </w:rPr>
      </w:pPr>
    </w:p>
    <w:p w:rsidR="00904690" w:rsidRPr="00484B35" w:rsidRDefault="00904690">
      <w:pPr>
        <w:rPr>
          <w:sz w:val="14"/>
        </w:rPr>
        <w:sectPr w:rsidR="00904690" w:rsidRPr="00484B35">
          <w:pgSz w:w="11910" w:h="16840"/>
          <w:pgMar w:top="1580" w:right="1680" w:bottom="980" w:left="1680" w:header="0" w:footer="789" w:gutter="0"/>
          <w:cols w:space="720"/>
        </w:sect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3"/>
      </w:pPr>
    </w:p>
    <w:p w:rsidR="00904690" w:rsidRPr="00484B35" w:rsidRDefault="009A0837">
      <w:pPr>
        <w:pStyle w:val="Ttulo1"/>
        <w:spacing w:before="142"/>
      </w:pPr>
      <w:bookmarkStart w:id="63" w:name="Greedy_algorithms"/>
      <w:bookmarkStart w:id="64" w:name="_bookmark40"/>
      <w:bookmarkEnd w:id="63"/>
      <w:bookmarkEnd w:id="64"/>
      <w:r w:rsidRPr="00484B35">
        <w:t>Chapter</w:t>
      </w:r>
      <w:r w:rsidRPr="00484B35">
        <w:rPr>
          <w:spacing w:val="42"/>
        </w:rPr>
        <w:t xml:space="preserve"> </w:t>
      </w:r>
      <w:r w:rsidRPr="00484B35">
        <w:t>6</w:t>
      </w:r>
    </w:p>
    <w:p w:rsidR="00904690" w:rsidRPr="00484B35" w:rsidRDefault="009A0837">
      <w:pPr>
        <w:spacing w:before="480"/>
        <w:ind w:left="190"/>
        <w:rPr>
          <w:rFonts w:ascii="Georgia"/>
          <w:b/>
          <w:sz w:val="46"/>
        </w:rPr>
      </w:pPr>
      <w:r w:rsidRPr="00484B35">
        <w:rPr>
          <w:rFonts w:ascii="Georgia"/>
          <w:b/>
          <w:sz w:val="46"/>
        </w:rPr>
        <w:t>Greedy</w:t>
      </w:r>
      <w:r w:rsidRPr="00484B35">
        <w:rPr>
          <w:rFonts w:ascii="Georgia"/>
          <w:b/>
          <w:spacing w:val="40"/>
          <w:sz w:val="46"/>
        </w:rPr>
        <w:t xml:space="preserve"> </w:t>
      </w:r>
      <w:r w:rsidRPr="00484B35">
        <w:rPr>
          <w:rFonts w:ascii="Georgia"/>
          <w:b/>
          <w:sz w:val="46"/>
        </w:rPr>
        <w:t>algorithms</w:t>
      </w:r>
    </w:p>
    <w:p w:rsidR="00904690" w:rsidRPr="00484B35" w:rsidRDefault="00904690">
      <w:pPr>
        <w:pStyle w:val="Textoindependiente"/>
        <w:spacing w:before="7"/>
        <w:rPr>
          <w:b/>
          <w:sz w:val="67"/>
        </w:rPr>
      </w:pPr>
    </w:p>
    <w:p w:rsidR="00904690" w:rsidRPr="00484B35" w:rsidRDefault="009A0837">
      <w:pPr>
        <w:pStyle w:val="Textoindependiente"/>
        <w:spacing w:line="232" w:lineRule="auto"/>
        <w:ind w:left="190" w:right="182" w:hanging="8"/>
        <w:jc w:val="both"/>
      </w:pPr>
      <w:r w:rsidRPr="00484B35">
        <w:rPr>
          <w:w w:val="105"/>
        </w:rPr>
        <w:t xml:space="preserve">A </w:t>
      </w:r>
      <w:r w:rsidRPr="00484B35">
        <w:rPr>
          <w:b/>
          <w:w w:val="105"/>
        </w:rPr>
        <w:t xml:space="preserve">greedy algorithm </w:t>
      </w:r>
      <w:r w:rsidRPr="00484B35">
        <w:rPr>
          <w:w w:val="105"/>
        </w:rPr>
        <w:t>constructs a solution to the problem by always making a</w:t>
      </w:r>
      <w:r w:rsidRPr="00484B35">
        <w:rPr>
          <w:spacing w:val="1"/>
          <w:w w:val="105"/>
        </w:rPr>
        <w:t xml:space="preserve"> </w:t>
      </w:r>
      <w:r w:rsidRPr="00484B35">
        <w:rPr>
          <w:w w:val="105"/>
        </w:rPr>
        <w:t>choice that looks the best at the moment. A greedy algorithm never takes back</w:t>
      </w:r>
      <w:r w:rsidRPr="00484B35">
        <w:rPr>
          <w:spacing w:val="1"/>
          <w:w w:val="105"/>
        </w:rPr>
        <w:t xml:space="preserve"> </w:t>
      </w:r>
      <w:r w:rsidRPr="00484B35">
        <w:rPr>
          <w:w w:val="105"/>
        </w:rPr>
        <w:t>its choices, but directly constructs the final solution.</w:t>
      </w:r>
      <w:r w:rsidRPr="00484B35">
        <w:rPr>
          <w:spacing w:val="1"/>
          <w:w w:val="105"/>
        </w:rPr>
        <w:t xml:space="preserve"> </w:t>
      </w:r>
      <w:r w:rsidRPr="00484B35">
        <w:rPr>
          <w:w w:val="105"/>
        </w:rPr>
        <w:t>For this reason, greedy</w:t>
      </w:r>
      <w:r w:rsidRPr="00484B35">
        <w:rPr>
          <w:spacing w:val="1"/>
          <w:w w:val="105"/>
        </w:rPr>
        <w:t xml:space="preserve"> </w:t>
      </w:r>
      <w:r w:rsidRPr="00484B35">
        <w:rPr>
          <w:w w:val="105"/>
        </w:rPr>
        <w:t>algorithms</w:t>
      </w:r>
      <w:r w:rsidRPr="00484B35">
        <w:rPr>
          <w:spacing w:val="3"/>
          <w:w w:val="105"/>
        </w:rPr>
        <w:t xml:space="preserve"> </w:t>
      </w:r>
      <w:r w:rsidRPr="00484B35">
        <w:rPr>
          <w:w w:val="105"/>
        </w:rPr>
        <w:t>are</w:t>
      </w:r>
      <w:r w:rsidRPr="00484B35">
        <w:rPr>
          <w:spacing w:val="4"/>
          <w:w w:val="105"/>
        </w:rPr>
        <w:t xml:space="preserve"> </w:t>
      </w:r>
      <w:r w:rsidRPr="00484B35">
        <w:rPr>
          <w:w w:val="105"/>
        </w:rPr>
        <w:t>usually</w:t>
      </w:r>
      <w:r w:rsidRPr="00484B35">
        <w:rPr>
          <w:spacing w:val="3"/>
          <w:w w:val="105"/>
        </w:rPr>
        <w:t xml:space="preserve"> </w:t>
      </w:r>
      <w:r w:rsidRPr="00484B35">
        <w:rPr>
          <w:w w:val="105"/>
        </w:rPr>
        <w:t>very</w:t>
      </w:r>
      <w:r w:rsidRPr="00484B35">
        <w:rPr>
          <w:spacing w:val="4"/>
          <w:w w:val="105"/>
        </w:rPr>
        <w:t xml:space="preserve"> </w:t>
      </w:r>
      <w:r w:rsidRPr="00484B35">
        <w:rPr>
          <w:w w:val="105"/>
        </w:rPr>
        <w:t>efficient.</w:t>
      </w:r>
    </w:p>
    <w:p w:rsidR="00904690" w:rsidRPr="00484B35" w:rsidRDefault="009A0837">
      <w:pPr>
        <w:pStyle w:val="Textoindependiente"/>
        <w:spacing w:before="11" w:line="232" w:lineRule="auto"/>
        <w:ind w:left="190" w:right="188" w:firstLine="351"/>
        <w:jc w:val="both"/>
      </w:pPr>
      <w:r w:rsidRPr="00484B35">
        <w:rPr>
          <w:w w:val="105"/>
        </w:rPr>
        <w:t>The</w:t>
      </w:r>
      <w:r w:rsidRPr="00484B35">
        <w:rPr>
          <w:spacing w:val="-7"/>
          <w:w w:val="105"/>
        </w:rPr>
        <w:t xml:space="preserve"> </w:t>
      </w:r>
      <w:r w:rsidRPr="00484B35">
        <w:rPr>
          <w:w w:val="105"/>
        </w:rPr>
        <w:t>difficulty</w:t>
      </w:r>
      <w:r w:rsidRPr="00484B35">
        <w:rPr>
          <w:spacing w:val="-7"/>
          <w:w w:val="105"/>
        </w:rPr>
        <w:t xml:space="preserve"> </w:t>
      </w:r>
      <w:r w:rsidRPr="00484B35">
        <w:rPr>
          <w:w w:val="105"/>
        </w:rPr>
        <w:t>in</w:t>
      </w:r>
      <w:r w:rsidRPr="00484B35">
        <w:rPr>
          <w:spacing w:val="-7"/>
          <w:w w:val="105"/>
        </w:rPr>
        <w:t xml:space="preserve"> </w:t>
      </w:r>
      <w:r w:rsidRPr="00484B35">
        <w:rPr>
          <w:w w:val="105"/>
        </w:rPr>
        <w:t>designing</w:t>
      </w:r>
      <w:r w:rsidRPr="00484B35">
        <w:rPr>
          <w:spacing w:val="-7"/>
          <w:w w:val="105"/>
        </w:rPr>
        <w:t xml:space="preserve"> </w:t>
      </w:r>
      <w:r w:rsidRPr="00484B35">
        <w:rPr>
          <w:w w:val="105"/>
        </w:rPr>
        <w:t>greedy</w:t>
      </w:r>
      <w:r w:rsidRPr="00484B35">
        <w:rPr>
          <w:spacing w:val="-7"/>
          <w:w w:val="105"/>
        </w:rPr>
        <w:t xml:space="preserve"> </w:t>
      </w:r>
      <w:r w:rsidRPr="00484B35">
        <w:rPr>
          <w:w w:val="105"/>
        </w:rPr>
        <w:t>algorithms</w:t>
      </w:r>
      <w:r w:rsidRPr="00484B35">
        <w:rPr>
          <w:spacing w:val="-7"/>
          <w:w w:val="105"/>
        </w:rPr>
        <w:t xml:space="preserve"> </w:t>
      </w:r>
      <w:r w:rsidRPr="00484B35">
        <w:rPr>
          <w:w w:val="105"/>
        </w:rPr>
        <w:t>is</w:t>
      </w:r>
      <w:r w:rsidRPr="00484B35">
        <w:rPr>
          <w:spacing w:val="-7"/>
          <w:w w:val="105"/>
        </w:rPr>
        <w:t xml:space="preserve"> </w:t>
      </w:r>
      <w:r w:rsidRPr="00484B35">
        <w:rPr>
          <w:w w:val="105"/>
        </w:rPr>
        <w:t>to</w:t>
      </w:r>
      <w:r w:rsidRPr="00484B35">
        <w:rPr>
          <w:spacing w:val="-6"/>
          <w:w w:val="105"/>
        </w:rPr>
        <w:t xml:space="preserve"> </w:t>
      </w:r>
      <w:r w:rsidRPr="00484B35">
        <w:rPr>
          <w:w w:val="105"/>
        </w:rPr>
        <w:t>find</w:t>
      </w:r>
      <w:r w:rsidRPr="00484B35">
        <w:rPr>
          <w:spacing w:val="-7"/>
          <w:w w:val="105"/>
        </w:rPr>
        <w:t xml:space="preserve"> </w:t>
      </w:r>
      <w:r w:rsidRPr="00484B35">
        <w:rPr>
          <w:w w:val="105"/>
        </w:rPr>
        <w:t>a</w:t>
      </w:r>
      <w:r w:rsidRPr="00484B35">
        <w:rPr>
          <w:spacing w:val="-7"/>
          <w:w w:val="105"/>
        </w:rPr>
        <w:t xml:space="preserve"> </w:t>
      </w:r>
      <w:r w:rsidRPr="00484B35">
        <w:rPr>
          <w:w w:val="105"/>
        </w:rPr>
        <w:t>greedy</w:t>
      </w:r>
      <w:r w:rsidRPr="00484B35">
        <w:rPr>
          <w:spacing w:val="-7"/>
          <w:w w:val="105"/>
        </w:rPr>
        <w:t xml:space="preserve"> </w:t>
      </w:r>
      <w:r w:rsidRPr="00484B35">
        <w:rPr>
          <w:w w:val="105"/>
        </w:rPr>
        <w:t>strategy</w:t>
      </w:r>
      <w:r w:rsidRPr="00484B35">
        <w:rPr>
          <w:spacing w:val="-7"/>
          <w:w w:val="105"/>
        </w:rPr>
        <w:t xml:space="preserve"> </w:t>
      </w:r>
      <w:r w:rsidRPr="00484B35">
        <w:rPr>
          <w:w w:val="105"/>
        </w:rPr>
        <w:t>that</w:t>
      </w:r>
      <w:r w:rsidRPr="00484B35">
        <w:rPr>
          <w:spacing w:val="-55"/>
          <w:w w:val="105"/>
        </w:rPr>
        <w:t xml:space="preserve"> </w:t>
      </w:r>
      <w:r w:rsidRPr="00484B35">
        <w:rPr>
          <w:w w:val="105"/>
        </w:rPr>
        <w:t>always</w:t>
      </w:r>
      <w:r w:rsidRPr="00484B35">
        <w:rPr>
          <w:spacing w:val="-8"/>
          <w:w w:val="105"/>
        </w:rPr>
        <w:t xml:space="preserve"> </w:t>
      </w:r>
      <w:r w:rsidRPr="00484B35">
        <w:rPr>
          <w:w w:val="105"/>
        </w:rPr>
        <w:t>produces</w:t>
      </w:r>
      <w:r w:rsidRPr="00484B35">
        <w:rPr>
          <w:spacing w:val="-7"/>
          <w:w w:val="105"/>
        </w:rPr>
        <w:t xml:space="preserve"> </w:t>
      </w:r>
      <w:r w:rsidRPr="00484B35">
        <w:rPr>
          <w:w w:val="105"/>
        </w:rPr>
        <w:t>an</w:t>
      </w:r>
      <w:r w:rsidRPr="00484B35">
        <w:rPr>
          <w:spacing w:val="-7"/>
          <w:w w:val="105"/>
        </w:rPr>
        <w:t xml:space="preserve"> </w:t>
      </w:r>
      <w:r w:rsidRPr="00484B35">
        <w:rPr>
          <w:w w:val="105"/>
        </w:rPr>
        <w:t>optimal</w:t>
      </w:r>
      <w:r w:rsidRPr="00484B35">
        <w:rPr>
          <w:spacing w:val="-8"/>
          <w:w w:val="105"/>
        </w:rPr>
        <w:t xml:space="preserve"> </w:t>
      </w:r>
      <w:r w:rsidRPr="00484B35">
        <w:rPr>
          <w:w w:val="105"/>
        </w:rPr>
        <w:t>solution</w:t>
      </w:r>
      <w:r w:rsidRPr="00484B35">
        <w:rPr>
          <w:spacing w:val="-7"/>
          <w:w w:val="105"/>
        </w:rPr>
        <w:t xml:space="preserve"> </w:t>
      </w:r>
      <w:r w:rsidRPr="00484B35">
        <w:rPr>
          <w:w w:val="105"/>
        </w:rPr>
        <w:t>to</w:t>
      </w:r>
      <w:r w:rsidRPr="00484B35">
        <w:rPr>
          <w:spacing w:val="-7"/>
          <w:w w:val="105"/>
        </w:rPr>
        <w:t xml:space="preserve"> </w:t>
      </w:r>
      <w:r w:rsidRPr="00484B35">
        <w:rPr>
          <w:w w:val="105"/>
        </w:rPr>
        <w:t>the</w:t>
      </w:r>
      <w:r w:rsidRPr="00484B35">
        <w:rPr>
          <w:spacing w:val="-7"/>
          <w:w w:val="105"/>
        </w:rPr>
        <w:t xml:space="preserve"> </w:t>
      </w:r>
      <w:r w:rsidRPr="00484B35">
        <w:rPr>
          <w:w w:val="105"/>
        </w:rPr>
        <w:t>problem.</w:t>
      </w:r>
      <w:r w:rsidRPr="00484B35">
        <w:rPr>
          <w:spacing w:val="5"/>
          <w:w w:val="105"/>
        </w:rPr>
        <w:t xml:space="preserve"> </w:t>
      </w:r>
      <w:r w:rsidRPr="00484B35">
        <w:rPr>
          <w:w w:val="105"/>
        </w:rPr>
        <w:t>The</w:t>
      </w:r>
      <w:r w:rsidRPr="00484B35">
        <w:rPr>
          <w:spacing w:val="-8"/>
          <w:w w:val="105"/>
        </w:rPr>
        <w:t xml:space="preserve"> </w:t>
      </w:r>
      <w:r w:rsidRPr="00484B35">
        <w:rPr>
          <w:w w:val="105"/>
        </w:rPr>
        <w:t>locally</w:t>
      </w:r>
      <w:r w:rsidRPr="00484B35">
        <w:rPr>
          <w:spacing w:val="-7"/>
          <w:w w:val="105"/>
        </w:rPr>
        <w:t xml:space="preserve"> </w:t>
      </w:r>
      <w:r w:rsidRPr="00484B35">
        <w:rPr>
          <w:w w:val="105"/>
        </w:rPr>
        <w:t>optimal</w:t>
      </w:r>
      <w:r w:rsidRPr="00484B35">
        <w:rPr>
          <w:spacing w:val="-7"/>
          <w:w w:val="105"/>
        </w:rPr>
        <w:t xml:space="preserve"> </w:t>
      </w:r>
      <w:r w:rsidRPr="00484B35">
        <w:rPr>
          <w:w w:val="105"/>
        </w:rPr>
        <w:t>choices</w:t>
      </w:r>
      <w:r w:rsidRPr="00484B35">
        <w:rPr>
          <w:spacing w:val="-56"/>
          <w:w w:val="105"/>
        </w:rPr>
        <w:t xml:space="preserve"> </w:t>
      </w:r>
      <w:r w:rsidRPr="00484B35">
        <w:rPr>
          <w:w w:val="105"/>
        </w:rPr>
        <w:t>in</w:t>
      </w:r>
      <w:r w:rsidRPr="00484B35">
        <w:rPr>
          <w:spacing w:val="-13"/>
          <w:w w:val="105"/>
        </w:rPr>
        <w:t xml:space="preserve"> </w:t>
      </w:r>
      <w:r w:rsidRPr="00484B35">
        <w:rPr>
          <w:w w:val="105"/>
        </w:rPr>
        <w:t>a</w:t>
      </w:r>
      <w:r w:rsidRPr="00484B35">
        <w:rPr>
          <w:spacing w:val="-13"/>
          <w:w w:val="105"/>
        </w:rPr>
        <w:t xml:space="preserve"> </w:t>
      </w:r>
      <w:r w:rsidRPr="00484B35">
        <w:rPr>
          <w:w w:val="105"/>
        </w:rPr>
        <w:t>greedy</w:t>
      </w:r>
      <w:r w:rsidRPr="00484B35">
        <w:rPr>
          <w:spacing w:val="-13"/>
          <w:w w:val="105"/>
        </w:rPr>
        <w:t xml:space="preserve"> </w:t>
      </w:r>
      <w:r w:rsidRPr="00484B35">
        <w:rPr>
          <w:w w:val="105"/>
        </w:rPr>
        <w:t>algorithm</w:t>
      </w:r>
      <w:r w:rsidRPr="00484B35">
        <w:rPr>
          <w:spacing w:val="-12"/>
          <w:w w:val="105"/>
        </w:rPr>
        <w:t xml:space="preserve"> </w:t>
      </w:r>
      <w:r w:rsidRPr="00484B35">
        <w:rPr>
          <w:w w:val="105"/>
        </w:rPr>
        <w:t>should</w:t>
      </w:r>
      <w:r w:rsidRPr="00484B35">
        <w:rPr>
          <w:spacing w:val="-13"/>
          <w:w w:val="105"/>
        </w:rPr>
        <w:t xml:space="preserve"> </w:t>
      </w:r>
      <w:r w:rsidRPr="00484B35">
        <w:rPr>
          <w:w w:val="105"/>
        </w:rPr>
        <w:t>also</w:t>
      </w:r>
      <w:r w:rsidRPr="00484B35">
        <w:rPr>
          <w:spacing w:val="-13"/>
          <w:w w:val="105"/>
        </w:rPr>
        <w:t xml:space="preserve"> </w:t>
      </w:r>
      <w:r w:rsidRPr="00484B35">
        <w:rPr>
          <w:w w:val="105"/>
        </w:rPr>
        <w:t>be</w:t>
      </w:r>
      <w:r w:rsidRPr="00484B35">
        <w:rPr>
          <w:spacing w:val="-13"/>
          <w:w w:val="105"/>
        </w:rPr>
        <w:t xml:space="preserve"> </w:t>
      </w:r>
      <w:r w:rsidRPr="00484B35">
        <w:rPr>
          <w:w w:val="105"/>
        </w:rPr>
        <w:t>globally</w:t>
      </w:r>
      <w:r w:rsidRPr="00484B35">
        <w:rPr>
          <w:spacing w:val="-12"/>
          <w:w w:val="105"/>
        </w:rPr>
        <w:t xml:space="preserve"> </w:t>
      </w:r>
      <w:r w:rsidRPr="00484B35">
        <w:rPr>
          <w:w w:val="105"/>
        </w:rPr>
        <w:t>optimal.</w:t>
      </w:r>
      <w:r w:rsidRPr="00484B35">
        <w:rPr>
          <w:spacing w:val="-1"/>
          <w:w w:val="105"/>
        </w:rPr>
        <w:t xml:space="preserve"> </w:t>
      </w:r>
      <w:r w:rsidRPr="00484B35">
        <w:rPr>
          <w:w w:val="105"/>
        </w:rPr>
        <w:t>It</w:t>
      </w:r>
      <w:r w:rsidRPr="00484B35">
        <w:rPr>
          <w:spacing w:val="-12"/>
          <w:w w:val="105"/>
        </w:rPr>
        <w:t xml:space="preserve"> </w:t>
      </w:r>
      <w:r w:rsidRPr="00484B35">
        <w:rPr>
          <w:w w:val="105"/>
        </w:rPr>
        <w:t>is</w:t>
      </w:r>
      <w:r w:rsidRPr="00484B35">
        <w:rPr>
          <w:spacing w:val="-13"/>
          <w:w w:val="105"/>
        </w:rPr>
        <w:t xml:space="preserve"> </w:t>
      </w:r>
      <w:r w:rsidRPr="00484B35">
        <w:rPr>
          <w:w w:val="105"/>
        </w:rPr>
        <w:t>often</w:t>
      </w:r>
      <w:r w:rsidRPr="00484B35">
        <w:rPr>
          <w:spacing w:val="-13"/>
          <w:w w:val="105"/>
        </w:rPr>
        <w:t xml:space="preserve"> </w:t>
      </w:r>
      <w:r w:rsidRPr="00484B35">
        <w:rPr>
          <w:w w:val="105"/>
        </w:rPr>
        <w:t>difficult</w:t>
      </w:r>
      <w:r w:rsidRPr="00484B35">
        <w:rPr>
          <w:spacing w:val="-13"/>
          <w:w w:val="105"/>
        </w:rPr>
        <w:t xml:space="preserve"> </w:t>
      </w:r>
      <w:r w:rsidRPr="00484B35">
        <w:rPr>
          <w:w w:val="105"/>
        </w:rPr>
        <w:t>to</w:t>
      </w:r>
      <w:r w:rsidRPr="00484B35">
        <w:rPr>
          <w:spacing w:val="-12"/>
          <w:w w:val="105"/>
        </w:rPr>
        <w:t xml:space="preserve"> </w:t>
      </w:r>
      <w:r w:rsidRPr="00484B35">
        <w:rPr>
          <w:w w:val="105"/>
        </w:rPr>
        <w:t>argue</w:t>
      </w:r>
      <w:r w:rsidRPr="00484B35">
        <w:rPr>
          <w:spacing w:val="-56"/>
          <w:w w:val="105"/>
        </w:rPr>
        <w:t xml:space="preserve"> </w:t>
      </w:r>
      <w:bookmarkStart w:id="65" w:name="_bookmark41"/>
      <w:bookmarkEnd w:id="65"/>
      <w:r w:rsidRPr="00484B35">
        <w:rPr>
          <w:w w:val="105"/>
        </w:rPr>
        <w:t>that</w:t>
      </w:r>
      <w:r w:rsidRPr="00484B35">
        <w:rPr>
          <w:spacing w:val="3"/>
          <w:w w:val="105"/>
        </w:rPr>
        <w:t xml:space="preserve"> </w:t>
      </w:r>
      <w:r w:rsidRPr="00484B35">
        <w:rPr>
          <w:w w:val="105"/>
        </w:rPr>
        <w:t>a</w:t>
      </w:r>
      <w:r w:rsidRPr="00484B35">
        <w:rPr>
          <w:spacing w:val="3"/>
          <w:w w:val="105"/>
        </w:rPr>
        <w:t xml:space="preserve"> </w:t>
      </w:r>
      <w:r w:rsidRPr="00484B35">
        <w:rPr>
          <w:w w:val="105"/>
        </w:rPr>
        <w:t>greedy</w:t>
      </w:r>
      <w:r w:rsidRPr="00484B35">
        <w:rPr>
          <w:spacing w:val="3"/>
          <w:w w:val="105"/>
        </w:rPr>
        <w:t xml:space="preserve"> </w:t>
      </w:r>
      <w:r w:rsidRPr="00484B35">
        <w:rPr>
          <w:w w:val="105"/>
        </w:rPr>
        <w:t>algorithm</w:t>
      </w:r>
      <w:r w:rsidRPr="00484B35">
        <w:rPr>
          <w:spacing w:val="4"/>
          <w:w w:val="105"/>
        </w:rPr>
        <w:t xml:space="preserve"> </w:t>
      </w:r>
      <w:r w:rsidRPr="00484B35">
        <w:rPr>
          <w:w w:val="105"/>
        </w:rPr>
        <w:t>works.</w:t>
      </w:r>
    </w:p>
    <w:p w:rsidR="00904690" w:rsidRPr="00484B35" w:rsidRDefault="00904690">
      <w:pPr>
        <w:pStyle w:val="Textoindependiente"/>
        <w:rPr>
          <w:sz w:val="36"/>
        </w:rPr>
      </w:pPr>
    </w:p>
    <w:p w:rsidR="00904690" w:rsidRPr="00484B35" w:rsidRDefault="009A0837">
      <w:pPr>
        <w:pStyle w:val="Ttulo2"/>
      </w:pPr>
      <w:r w:rsidRPr="00484B35">
        <w:t>Coin</w:t>
      </w:r>
      <w:r w:rsidRPr="00484B35">
        <w:rPr>
          <w:spacing w:val="9"/>
        </w:rPr>
        <w:t xml:space="preserve"> </w:t>
      </w:r>
      <w:r w:rsidRPr="00484B35">
        <w:t>problem</w:t>
      </w:r>
    </w:p>
    <w:p w:rsidR="00904690" w:rsidRPr="00484B35" w:rsidRDefault="009A0837">
      <w:pPr>
        <w:pStyle w:val="Textoindependiente"/>
        <w:spacing w:before="289" w:line="213" w:lineRule="auto"/>
        <w:ind w:left="190" w:right="188" w:hanging="8"/>
        <w:jc w:val="both"/>
      </w:pPr>
      <w:r w:rsidRPr="00484B35">
        <w:rPr>
          <w:w w:val="105"/>
        </w:rPr>
        <w:t>As a first example, we consider a problem where we are given a set of coins and</w:t>
      </w:r>
      <w:r w:rsidRPr="00484B35">
        <w:rPr>
          <w:spacing w:val="-55"/>
          <w:w w:val="105"/>
        </w:rPr>
        <w:t xml:space="preserve"> </w:t>
      </w:r>
      <w:r w:rsidRPr="00484B35">
        <w:rPr>
          <w:w w:val="105"/>
        </w:rPr>
        <w:t xml:space="preserve">our task is to form a sum of money </w:t>
      </w:r>
      <w:r w:rsidRPr="00484B35">
        <w:rPr>
          <w:i/>
          <w:w w:val="105"/>
        </w:rPr>
        <w:t xml:space="preserve">n </w:t>
      </w:r>
      <w:r w:rsidRPr="00484B35">
        <w:rPr>
          <w:w w:val="105"/>
        </w:rPr>
        <w:t>using the coins. The values of the coins are</w:t>
      </w:r>
      <w:r w:rsidRPr="00484B35">
        <w:rPr>
          <w:spacing w:val="-55"/>
          <w:w w:val="105"/>
        </w:rPr>
        <w:t xml:space="preserve"> </w:t>
      </w:r>
      <w:r w:rsidRPr="00484B35">
        <w:rPr>
          <w:rFonts w:ascii="SimSun"/>
          <w:w w:val="105"/>
        </w:rPr>
        <w:t>coins</w:t>
      </w:r>
      <w:r w:rsidRPr="00484B35">
        <w:rPr>
          <w:rFonts w:ascii="SimSun"/>
          <w:spacing w:val="-69"/>
          <w:w w:val="105"/>
        </w:rPr>
        <w:t xml:space="preserve"> </w:t>
      </w:r>
      <w:r w:rsidRPr="00484B35">
        <w:rPr>
          <w:rFonts w:ascii="Yu Gothic"/>
          <w:w w:val="105"/>
        </w:rPr>
        <w:t>=</w:t>
      </w:r>
      <w:r w:rsidRPr="00484B35">
        <w:rPr>
          <w:rFonts w:ascii="Yu Gothic"/>
          <w:spacing w:val="-18"/>
          <w:w w:val="105"/>
        </w:rPr>
        <w:t xml:space="preserve"> </w:t>
      </w:r>
      <w:r w:rsidRPr="00484B35">
        <w:rPr>
          <w:w w:val="105"/>
        </w:rPr>
        <w:t>{</w:t>
      </w:r>
      <w:r w:rsidRPr="00484B35">
        <w:rPr>
          <w:i/>
          <w:w w:val="105"/>
        </w:rPr>
        <w:t>c</w:t>
      </w:r>
      <w:r w:rsidRPr="00484B35">
        <w:rPr>
          <w:w w:val="105"/>
          <w:vertAlign w:val="subscript"/>
        </w:rPr>
        <w:t>1</w:t>
      </w:r>
      <w:r w:rsidRPr="00484B35">
        <w:rPr>
          <w:w w:val="105"/>
        </w:rPr>
        <w:t>,</w:t>
      </w:r>
      <w:r w:rsidRPr="00484B35">
        <w:rPr>
          <w:spacing w:val="-17"/>
          <w:w w:val="105"/>
        </w:rPr>
        <w:t xml:space="preserve"> </w:t>
      </w:r>
      <w:r w:rsidRPr="00484B35">
        <w:rPr>
          <w:i/>
          <w:w w:val="105"/>
        </w:rPr>
        <w:t>c</w:t>
      </w:r>
      <w:r w:rsidRPr="00484B35">
        <w:rPr>
          <w:w w:val="105"/>
          <w:vertAlign w:val="subscript"/>
        </w:rPr>
        <w:t>2</w:t>
      </w:r>
      <w:r w:rsidRPr="00484B35">
        <w:rPr>
          <w:w w:val="105"/>
        </w:rPr>
        <w:t>,</w:t>
      </w:r>
      <w:r w:rsidRPr="00484B35">
        <w:rPr>
          <w:spacing w:val="-31"/>
          <w:w w:val="105"/>
        </w:rPr>
        <w:t xml:space="preserve"> </w:t>
      </w:r>
      <w:r w:rsidRPr="00484B35">
        <w:rPr>
          <w:w w:val="105"/>
        </w:rPr>
        <w:t>.</w:t>
      </w:r>
      <w:r w:rsidRPr="00484B35">
        <w:rPr>
          <w:spacing w:val="-30"/>
          <w:w w:val="105"/>
        </w:rPr>
        <w:t xml:space="preserve"> </w:t>
      </w:r>
      <w:r w:rsidRPr="00484B35">
        <w:rPr>
          <w:w w:val="105"/>
        </w:rPr>
        <w:t>.</w:t>
      </w:r>
      <w:r w:rsidRPr="00484B35">
        <w:rPr>
          <w:spacing w:val="-31"/>
          <w:w w:val="105"/>
        </w:rPr>
        <w:t xml:space="preserve"> </w:t>
      </w:r>
      <w:r w:rsidRPr="00484B35">
        <w:rPr>
          <w:w w:val="105"/>
        </w:rPr>
        <w:t>.</w:t>
      </w:r>
      <w:r w:rsidRPr="00484B35">
        <w:rPr>
          <w:spacing w:val="-31"/>
          <w:w w:val="105"/>
        </w:rPr>
        <w:t xml:space="preserve"> </w:t>
      </w:r>
      <w:r w:rsidRPr="00484B35">
        <w:rPr>
          <w:w w:val="105"/>
        </w:rPr>
        <w:t>,</w:t>
      </w:r>
      <w:r w:rsidRPr="00484B35">
        <w:rPr>
          <w:spacing w:val="-17"/>
          <w:w w:val="105"/>
        </w:rPr>
        <w:t xml:space="preserve"> </w:t>
      </w:r>
      <w:r w:rsidRPr="00484B35">
        <w:rPr>
          <w:i/>
          <w:w w:val="105"/>
        </w:rPr>
        <w:t>c</w:t>
      </w:r>
      <w:r w:rsidRPr="00484B35">
        <w:rPr>
          <w:i/>
          <w:w w:val="105"/>
          <w:vertAlign w:val="subscript"/>
        </w:rPr>
        <w:t>k</w:t>
      </w:r>
      <w:r w:rsidRPr="00484B35">
        <w:rPr>
          <w:w w:val="105"/>
        </w:rPr>
        <w:t>},</w:t>
      </w:r>
      <w:r w:rsidRPr="00484B35">
        <w:rPr>
          <w:spacing w:val="14"/>
          <w:w w:val="105"/>
        </w:rPr>
        <w:t xml:space="preserve"> </w:t>
      </w:r>
      <w:r w:rsidRPr="00484B35">
        <w:rPr>
          <w:w w:val="105"/>
        </w:rPr>
        <w:t>and</w:t>
      </w:r>
      <w:r w:rsidRPr="00484B35">
        <w:rPr>
          <w:spacing w:val="14"/>
          <w:w w:val="105"/>
        </w:rPr>
        <w:t xml:space="preserve"> </w:t>
      </w:r>
      <w:r w:rsidRPr="00484B35">
        <w:rPr>
          <w:w w:val="105"/>
        </w:rPr>
        <w:t>each</w:t>
      </w:r>
      <w:r w:rsidRPr="00484B35">
        <w:rPr>
          <w:spacing w:val="14"/>
          <w:w w:val="105"/>
        </w:rPr>
        <w:t xml:space="preserve"> </w:t>
      </w:r>
      <w:r w:rsidRPr="00484B35">
        <w:rPr>
          <w:w w:val="105"/>
        </w:rPr>
        <w:t>coin</w:t>
      </w:r>
      <w:r w:rsidRPr="00484B35">
        <w:rPr>
          <w:spacing w:val="14"/>
          <w:w w:val="105"/>
        </w:rPr>
        <w:t xml:space="preserve"> </w:t>
      </w:r>
      <w:r w:rsidRPr="00484B35">
        <w:rPr>
          <w:w w:val="105"/>
        </w:rPr>
        <w:t>can</w:t>
      </w:r>
      <w:r w:rsidRPr="00484B35">
        <w:rPr>
          <w:spacing w:val="14"/>
          <w:w w:val="105"/>
        </w:rPr>
        <w:t xml:space="preserve"> </w:t>
      </w:r>
      <w:r w:rsidRPr="00484B35">
        <w:rPr>
          <w:w w:val="105"/>
        </w:rPr>
        <w:t>be</w:t>
      </w:r>
      <w:r w:rsidRPr="00484B35">
        <w:rPr>
          <w:spacing w:val="14"/>
          <w:w w:val="105"/>
        </w:rPr>
        <w:t xml:space="preserve"> </w:t>
      </w:r>
      <w:r w:rsidRPr="00484B35">
        <w:rPr>
          <w:w w:val="105"/>
        </w:rPr>
        <w:t>used</w:t>
      </w:r>
      <w:r w:rsidRPr="00484B35">
        <w:rPr>
          <w:spacing w:val="13"/>
          <w:w w:val="105"/>
        </w:rPr>
        <w:t xml:space="preserve"> </w:t>
      </w:r>
      <w:r w:rsidRPr="00484B35">
        <w:rPr>
          <w:w w:val="105"/>
        </w:rPr>
        <w:t>as</w:t>
      </w:r>
      <w:r w:rsidRPr="00484B35">
        <w:rPr>
          <w:spacing w:val="14"/>
          <w:w w:val="105"/>
        </w:rPr>
        <w:t xml:space="preserve"> </w:t>
      </w:r>
      <w:r w:rsidRPr="00484B35">
        <w:rPr>
          <w:w w:val="105"/>
        </w:rPr>
        <w:t>many</w:t>
      </w:r>
      <w:r w:rsidRPr="00484B35">
        <w:rPr>
          <w:spacing w:val="14"/>
          <w:w w:val="105"/>
        </w:rPr>
        <w:t xml:space="preserve"> </w:t>
      </w:r>
      <w:r w:rsidRPr="00484B35">
        <w:rPr>
          <w:w w:val="105"/>
        </w:rPr>
        <w:t>times</w:t>
      </w:r>
      <w:r w:rsidRPr="00484B35">
        <w:rPr>
          <w:spacing w:val="14"/>
          <w:w w:val="105"/>
        </w:rPr>
        <w:t xml:space="preserve"> </w:t>
      </w:r>
      <w:r w:rsidRPr="00484B35">
        <w:rPr>
          <w:w w:val="105"/>
        </w:rPr>
        <w:t>we</w:t>
      </w:r>
      <w:r w:rsidRPr="00484B35">
        <w:rPr>
          <w:spacing w:val="14"/>
          <w:w w:val="105"/>
        </w:rPr>
        <w:t xml:space="preserve"> </w:t>
      </w:r>
      <w:r w:rsidRPr="00484B35">
        <w:rPr>
          <w:w w:val="105"/>
        </w:rPr>
        <w:t>want.</w:t>
      </w:r>
      <w:r w:rsidRPr="00484B35">
        <w:rPr>
          <w:spacing w:val="31"/>
          <w:w w:val="105"/>
        </w:rPr>
        <w:t xml:space="preserve"> </w:t>
      </w:r>
      <w:r w:rsidRPr="00484B35">
        <w:rPr>
          <w:w w:val="105"/>
        </w:rPr>
        <w:t>What</w:t>
      </w:r>
    </w:p>
    <w:p w:rsidR="00904690" w:rsidRPr="00484B35" w:rsidRDefault="009A0837">
      <w:pPr>
        <w:pStyle w:val="Textoindependiente"/>
        <w:spacing w:line="239" w:lineRule="exact"/>
        <w:ind w:left="190"/>
        <w:jc w:val="both"/>
      </w:pPr>
      <w:r w:rsidRPr="00484B35">
        <w:rPr>
          <w:w w:val="105"/>
        </w:rPr>
        <w:t>is</w:t>
      </w:r>
      <w:r w:rsidRPr="00484B35">
        <w:rPr>
          <w:spacing w:val="-5"/>
          <w:w w:val="105"/>
        </w:rPr>
        <w:t xml:space="preserve"> </w:t>
      </w:r>
      <w:r w:rsidRPr="00484B35">
        <w:rPr>
          <w:w w:val="105"/>
        </w:rPr>
        <w:t>the</w:t>
      </w:r>
      <w:r w:rsidRPr="00484B35">
        <w:rPr>
          <w:spacing w:val="-4"/>
          <w:w w:val="105"/>
        </w:rPr>
        <w:t xml:space="preserve"> </w:t>
      </w:r>
      <w:r w:rsidRPr="00484B35">
        <w:rPr>
          <w:w w:val="105"/>
        </w:rPr>
        <w:t>minimum</w:t>
      </w:r>
      <w:r w:rsidRPr="00484B35">
        <w:rPr>
          <w:spacing w:val="-4"/>
          <w:w w:val="105"/>
        </w:rPr>
        <w:t xml:space="preserve"> </w:t>
      </w:r>
      <w:r w:rsidRPr="00484B35">
        <w:rPr>
          <w:w w:val="105"/>
        </w:rPr>
        <w:t>number</w:t>
      </w:r>
      <w:r w:rsidRPr="00484B35">
        <w:rPr>
          <w:spacing w:val="-4"/>
          <w:w w:val="105"/>
        </w:rPr>
        <w:t xml:space="preserve"> </w:t>
      </w:r>
      <w:r w:rsidRPr="00484B35">
        <w:rPr>
          <w:w w:val="105"/>
        </w:rPr>
        <w:t>of</w:t>
      </w:r>
      <w:r w:rsidRPr="00484B35">
        <w:rPr>
          <w:spacing w:val="-4"/>
          <w:w w:val="105"/>
        </w:rPr>
        <w:t xml:space="preserve"> </w:t>
      </w:r>
      <w:r w:rsidRPr="00484B35">
        <w:rPr>
          <w:w w:val="105"/>
        </w:rPr>
        <w:t>coins</w:t>
      </w:r>
      <w:r w:rsidRPr="00484B35">
        <w:rPr>
          <w:spacing w:val="-5"/>
          <w:w w:val="105"/>
        </w:rPr>
        <w:t xml:space="preserve"> </w:t>
      </w:r>
      <w:r w:rsidRPr="00484B35">
        <w:rPr>
          <w:w w:val="105"/>
        </w:rPr>
        <w:t>needed?</w:t>
      </w:r>
    </w:p>
    <w:p w:rsidR="00904690" w:rsidRPr="00484B35" w:rsidRDefault="009A0837">
      <w:pPr>
        <w:pStyle w:val="Textoindependiente"/>
        <w:spacing w:line="296" w:lineRule="exact"/>
        <w:ind w:left="542"/>
        <w:jc w:val="both"/>
      </w:pPr>
      <w:r w:rsidRPr="00484B35">
        <w:rPr>
          <w:w w:val="105"/>
        </w:rPr>
        <w:t>For</w:t>
      </w:r>
      <w:r w:rsidRPr="00484B35">
        <w:rPr>
          <w:spacing w:val="5"/>
          <w:w w:val="105"/>
        </w:rPr>
        <w:t xml:space="preserve"> </w:t>
      </w:r>
      <w:r w:rsidRPr="00484B35">
        <w:rPr>
          <w:w w:val="105"/>
        </w:rPr>
        <w:t>example,</w:t>
      </w:r>
      <w:r w:rsidRPr="00484B35">
        <w:rPr>
          <w:spacing w:val="5"/>
          <w:w w:val="105"/>
        </w:rPr>
        <w:t xml:space="preserve"> </w:t>
      </w:r>
      <w:r w:rsidRPr="00484B35">
        <w:rPr>
          <w:w w:val="105"/>
        </w:rPr>
        <w:t>if</w:t>
      </w:r>
      <w:r w:rsidRPr="00484B35">
        <w:rPr>
          <w:spacing w:val="5"/>
          <w:w w:val="105"/>
        </w:rPr>
        <w:t xml:space="preserve"> </w:t>
      </w:r>
      <w:r w:rsidRPr="00484B35">
        <w:rPr>
          <w:w w:val="105"/>
        </w:rPr>
        <w:t>the</w:t>
      </w:r>
      <w:r w:rsidRPr="00484B35">
        <w:rPr>
          <w:spacing w:val="5"/>
          <w:w w:val="105"/>
        </w:rPr>
        <w:t xml:space="preserve"> </w:t>
      </w:r>
      <w:r w:rsidRPr="00484B35">
        <w:rPr>
          <w:w w:val="105"/>
        </w:rPr>
        <w:t>coins</w:t>
      </w:r>
      <w:r w:rsidRPr="00484B35">
        <w:rPr>
          <w:spacing w:val="5"/>
          <w:w w:val="105"/>
        </w:rPr>
        <w:t xml:space="preserve"> </w:t>
      </w:r>
      <w:r w:rsidRPr="00484B35">
        <w:rPr>
          <w:w w:val="105"/>
        </w:rPr>
        <w:t>are</w:t>
      </w:r>
      <w:r w:rsidRPr="00484B35">
        <w:rPr>
          <w:spacing w:val="5"/>
          <w:w w:val="105"/>
        </w:rPr>
        <w:t xml:space="preserve"> </w:t>
      </w:r>
      <w:r w:rsidRPr="00484B35">
        <w:rPr>
          <w:w w:val="105"/>
        </w:rPr>
        <w:t>the</w:t>
      </w:r>
      <w:r w:rsidRPr="00484B35">
        <w:rPr>
          <w:spacing w:val="5"/>
          <w:w w:val="105"/>
        </w:rPr>
        <w:t xml:space="preserve"> </w:t>
      </w:r>
      <w:r w:rsidRPr="00484B35">
        <w:rPr>
          <w:w w:val="105"/>
        </w:rPr>
        <w:t>euro</w:t>
      </w:r>
      <w:r w:rsidRPr="00484B35">
        <w:rPr>
          <w:spacing w:val="5"/>
          <w:w w:val="105"/>
        </w:rPr>
        <w:t xml:space="preserve"> </w:t>
      </w:r>
      <w:r w:rsidRPr="00484B35">
        <w:rPr>
          <w:w w:val="105"/>
        </w:rPr>
        <w:t>coins</w:t>
      </w:r>
      <w:r w:rsidRPr="00484B35">
        <w:rPr>
          <w:spacing w:val="5"/>
          <w:w w:val="105"/>
        </w:rPr>
        <w:t xml:space="preserve"> </w:t>
      </w:r>
      <w:r w:rsidRPr="00484B35">
        <w:rPr>
          <w:w w:val="105"/>
        </w:rPr>
        <w:t>(in</w:t>
      </w:r>
      <w:r w:rsidRPr="00484B35">
        <w:rPr>
          <w:spacing w:val="5"/>
          <w:w w:val="105"/>
        </w:rPr>
        <w:t xml:space="preserve"> </w:t>
      </w:r>
      <w:r w:rsidRPr="00484B35">
        <w:rPr>
          <w:w w:val="105"/>
        </w:rPr>
        <w:t>cents)</w:t>
      </w:r>
    </w:p>
    <w:p w:rsidR="00904690" w:rsidRPr="00484B35" w:rsidRDefault="00904690">
      <w:pPr>
        <w:pStyle w:val="Textoindependiente"/>
        <w:spacing w:before="9"/>
        <w:rPr>
          <w:sz w:val="18"/>
        </w:rPr>
      </w:pPr>
    </w:p>
    <w:p w:rsidR="00904690" w:rsidRPr="00484B35" w:rsidRDefault="009A0837">
      <w:pPr>
        <w:pStyle w:val="Textoindependiente"/>
        <w:ind w:left="83" w:right="83"/>
        <w:jc w:val="center"/>
      </w:pPr>
      <w:r w:rsidRPr="00484B35">
        <w:rPr>
          <w:w w:val="110"/>
        </w:rPr>
        <w:t>{1,</w:t>
      </w:r>
      <w:r w:rsidRPr="00484B35">
        <w:rPr>
          <w:spacing w:val="-35"/>
          <w:w w:val="110"/>
        </w:rPr>
        <w:t xml:space="preserve"> </w:t>
      </w:r>
      <w:r w:rsidRPr="00484B35">
        <w:rPr>
          <w:w w:val="110"/>
        </w:rPr>
        <w:t>2,</w:t>
      </w:r>
      <w:r w:rsidRPr="00484B35">
        <w:rPr>
          <w:spacing w:val="-34"/>
          <w:w w:val="110"/>
        </w:rPr>
        <w:t xml:space="preserve"> </w:t>
      </w:r>
      <w:r w:rsidRPr="00484B35">
        <w:rPr>
          <w:w w:val="110"/>
        </w:rPr>
        <w:t>5,</w:t>
      </w:r>
      <w:r w:rsidRPr="00484B35">
        <w:rPr>
          <w:spacing w:val="-35"/>
          <w:w w:val="110"/>
        </w:rPr>
        <w:t xml:space="preserve"> </w:t>
      </w:r>
      <w:r w:rsidRPr="00484B35">
        <w:rPr>
          <w:w w:val="110"/>
        </w:rPr>
        <w:t>10,</w:t>
      </w:r>
      <w:r w:rsidRPr="00484B35">
        <w:rPr>
          <w:spacing w:val="-34"/>
          <w:w w:val="110"/>
        </w:rPr>
        <w:t xml:space="preserve"> </w:t>
      </w:r>
      <w:r w:rsidRPr="00484B35">
        <w:rPr>
          <w:w w:val="110"/>
        </w:rPr>
        <w:t>20,</w:t>
      </w:r>
      <w:r w:rsidRPr="00484B35">
        <w:rPr>
          <w:spacing w:val="-35"/>
          <w:w w:val="110"/>
        </w:rPr>
        <w:t xml:space="preserve"> </w:t>
      </w:r>
      <w:r w:rsidRPr="00484B35">
        <w:rPr>
          <w:w w:val="110"/>
        </w:rPr>
        <w:t>50,</w:t>
      </w:r>
      <w:r w:rsidRPr="00484B35">
        <w:rPr>
          <w:spacing w:val="-34"/>
          <w:w w:val="110"/>
        </w:rPr>
        <w:t xml:space="preserve"> </w:t>
      </w:r>
      <w:r w:rsidRPr="00484B35">
        <w:rPr>
          <w:w w:val="110"/>
        </w:rPr>
        <w:t>100,</w:t>
      </w:r>
      <w:r w:rsidRPr="00484B35">
        <w:rPr>
          <w:spacing w:val="-35"/>
          <w:w w:val="110"/>
        </w:rPr>
        <w:t xml:space="preserve"> </w:t>
      </w:r>
      <w:r w:rsidRPr="00484B35">
        <w:rPr>
          <w:w w:val="110"/>
        </w:rPr>
        <w:t>200}</w:t>
      </w:r>
    </w:p>
    <w:p w:rsidR="00904690" w:rsidRPr="00484B35" w:rsidRDefault="00904690">
      <w:pPr>
        <w:pStyle w:val="Textoindependiente"/>
        <w:spacing w:before="4"/>
        <w:rPr>
          <w:sz w:val="21"/>
        </w:rPr>
      </w:pPr>
    </w:p>
    <w:p w:rsidR="00904690" w:rsidRPr="00484B35" w:rsidRDefault="009A0837">
      <w:pPr>
        <w:pStyle w:val="Textoindependiente"/>
        <w:spacing w:line="165" w:lineRule="auto"/>
        <w:ind w:left="190" w:right="188"/>
        <w:jc w:val="both"/>
      </w:pPr>
      <w:r w:rsidRPr="00484B35">
        <w:rPr>
          <w:w w:val="105"/>
        </w:rPr>
        <w:t xml:space="preserve">and </w:t>
      </w:r>
      <w:r w:rsidRPr="00484B35">
        <w:rPr>
          <w:i/>
          <w:w w:val="105"/>
        </w:rPr>
        <w:t xml:space="preserve">n </w:t>
      </w:r>
      <w:r w:rsidRPr="00484B35">
        <w:rPr>
          <w:rFonts w:ascii="Yu Gothic"/>
          <w:w w:val="105"/>
        </w:rPr>
        <w:t xml:space="preserve">= </w:t>
      </w:r>
      <w:r w:rsidRPr="00484B35">
        <w:rPr>
          <w:w w:val="105"/>
        </w:rPr>
        <w:t>520, we need at least four coins. The optimal solution is to select coins</w:t>
      </w:r>
      <w:r w:rsidRPr="00484B35">
        <w:rPr>
          <w:spacing w:val="1"/>
          <w:w w:val="105"/>
        </w:rPr>
        <w:t xml:space="preserve"> </w:t>
      </w:r>
      <w:r w:rsidRPr="00484B35">
        <w:rPr>
          <w:w w:val="105"/>
        </w:rPr>
        <w:t>200</w:t>
      </w:r>
      <w:r w:rsidRPr="00484B35">
        <w:rPr>
          <w:spacing w:val="-29"/>
          <w:w w:val="105"/>
        </w:rPr>
        <w:t xml:space="preserve"> </w:t>
      </w:r>
      <w:r w:rsidRPr="00484B35">
        <w:rPr>
          <w:rFonts w:ascii="Yu Gothic"/>
          <w:w w:val="105"/>
        </w:rPr>
        <w:t>+</w:t>
      </w:r>
      <w:r w:rsidRPr="00484B35">
        <w:rPr>
          <w:rFonts w:ascii="Yu Gothic"/>
          <w:spacing w:val="-37"/>
          <w:w w:val="105"/>
        </w:rPr>
        <w:t xml:space="preserve"> </w:t>
      </w:r>
      <w:r w:rsidRPr="00484B35">
        <w:rPr>
          <w:w w:val="105"/>
        </w:rPr>
        <w:t>200</w:t>
      </w:r>
      <w:r w:rsidRPr="00484B35">
        <w:rPr>
          <w:spacing w:val="-28"/>
          <w:w w:val="105"/>
        </w:rPr>
        <w:t xml:space="preserve"> </w:t>
      </w:r>
      <w:r w:rsidRPr="00484B35">
        <w:rPr>
          <w:rFonts w:ascii="Yu Gothic"/>
          <w:w w:val="105"/>
        </w:rPr>
        <w:t>+</w:t>
      </w:r>
      <w:r w:rsidRPr="00484B35">
        <w:rPr>
          <w:rFonts w:ascii="Yu Gothic"/>
          <w:spacing w:val="-37"/>
          <w:w w:val="105"/>
        </w:rPr>
        <w:t xml:space="preserve"> </w:t>
      </w:r>
      <w:r w:rsidRPr="00484B35">
        <w:rPr>
          <w:w w:val="105"/>
        </w:rPr>
        <w:t>100</w:t>
      </w:r>
      <w:r w:rsidRPr="00484B35">
        <w:rPr>
          <w:spacing w:val="-28"/>
          <w:w w:val="105"/>
        </w:rPr>
        <w:t xml:space="preserve"> </w:t>
      </w:r>
      <w:r w:rsidRPr="00484B35">
        <w:rPr>
          <w:rFonts w:ascii="Yu Gothic"/>
          <w:w w:val="105"/>
        </w:rPr>
        <w:t>+</w:t>
      </w:r>
      <w:r w:rsidRPr="00484B35">
        <w:rPr>
          <w:rFonts w:ascii="Yu Gothic"/>
          <w:spacing w:val="-37"/>
          <w:w w:val="105"/>
        </w:rPr>
        <w:t xml:space="preserve"> </w:t>
      </w:r>
      <w:r w:rsidRPr="00484B35">
        <w:rPr>
          <w:w w:val="105"/>
        </w:rPr>
        <w:t>20</w:t>
      </w:r>
      <w:r w:rsidRPr="00484B35">
        <w:rPr>
          <w:spacing w:val="4"/>
          <w:w w:val="105"/>
        </w:rPr>
        <w:t xml:space="preserve"> </w:t>
      </w:r>
      <w:r w:rsidRPr="00484B35">
        <w:rPr>
          <w:w w:val="105"/>
        </w:rPr>
        <w:t>whose</w:t>
      </w:r>
      <w:r w:rsidRPr="00484B35">
        <w:rPr>
          <w:spacing w:val="5"/>
          <w:w w:val="105"/>
        </w:rPr>
        <w:t xml:space="preserve"> </w:t>
      </w:r>
      <w:r w:rsidRPr="00484B35">
        <w:rPr>
          <w:w w:val="105"/>
        </w:rPr>
        <w:t>sum</w:t>
      </w:r>
      <w:r w:rsidRPr="00484B35">
        <w:rPr>
          <w:spacing w:val="4"/>
          <w:w w:val="105"/>
        </w:rPr>
        <w:t xml:space="preserve"> </w:t>
      </w:r>
      <w:r w:rsidRPr="00484B35">
        <w:rPr>
          <w:w w:val="105"/>
        </w:rPr>
        <w:t>is</w:t>
      </w:r>
      <w:r w:rsidRPr="00484B35">
        <w:rPr>
          <w:spacing w:val="4"/>
          <w:w w:val="105"/>
        </w:rPr>
        <w:t xml:space="preserve"> </w:t>
      </w:r>
      <w:r w:rsidRPr="00484B35">
        <w:rPr>
          <w:w w:val="105"/>
        </w:rPr>
        <w:t>520.</w:t>
      </w:r>
    </w:p>
    <w:p w:rsidR="00904690" w:rsidRPr="00484B35" w:rsidRDefault="00904690">
      <w:pPr>
        <w:pStyle w:val="Textoindependiente"/>
        <w:spacing w:before="5"/>
        <w:rPr>
          <w:sz w:val="28"/>
        </w:rPr>
      </w:pPr>
    </w:p>
    <w:p w:rsidR="00904690" w:rsidRPr="00484B35" w:rsidRDefault="009A0837">
      <w:pPr>
        <w:pStyle w:val="Ttulo3"/>
        <w:jc w:val="both"/>
      </w:pPr>
      <w:r w:rsidRPr="00484B35">
        <w:t>Greedy</w:t>
      </w:r>
      <w:r w:rsidRPr="00484B35">
        <w:rPr>
          <w:spacing w:val="32"/>
        </w:rPr>
        <w:t xml:space="preserve"> </w:t>
      </w:r>
      <w:r w:rsidRPr="00484B35">
        <w:t>algorithm</w:t>
      </w:r>
    </w:p>
    <w:p w:rsidR="00904690" w:rsidRPr="00484B35" w:rsidRDefault="009A0837">
      <w:pPr>
        <w:pStyle w:val="Textoindependiente"/>
        <w:spacing w:before="174" w:line="232" w:lineRule="auto"/>
        <w:ind w:left="190" w:right="158" w:hanging="8"/>
        <w:jc w:val="both"/>
      </w:pPr>
      <w:r w:rsidRPr="00484B35">
        <w:t>A simple greedy algorithm to the problem always selects the largest possible coin,</w:t>
      </w:r>
      <w:r w:rsidRPr="00484B35">
        <w:rPr>
          <w:spacing w:val="1"/>
        </w:rPr>
        <w:t xml:space="preserve"> </w:t>
      </w:r>
      <w:r w:rsidRPr="00484B35">
        <w:rPr>
          <w:w w:val="105"/>
        </w:rPr>
        <w:t>until the required sum of money has been constructed. This algorithm works in</w:t>
      </w:r>
      <w:r w:rsidRPr="00484B35">
        <w:rPr>
          <w:spacing w:val="1"/>
          <w:w w:val="105"/>
        </w:rPr>
        <w:t xml:space="preserve"> </w:t>
      </w:r>
      <w:r w:rsidRPr="00484B35">
        <w:rPr>
          <w:w w:val="105"/>
        </w:rPr>
        <w:t>the example case, because we first select two 200 cent coins, then one 100 cent</w:t>
      </w:r>
      <w:r w:rsidRPr="00484B35">
        <w:rPr>
          <w:spacing w:val="1"/>
          <w:w w:val="105"/>
        </w:rPr>
        <w:t xml:space="preserve"> </w:t>
      </w:r>
      <w:r w:rsidRPr="00484B35">
        <w:rPr>
          <w:w w:val="105"/>
        </w:rPr>
        <w:t>coin</w:t>
      </w:r>
      <w:r w:rsidRPr="00484B35">
        <w:rPr>
          <w:spacing w:val="2"/>
          <w:w w:val="105"/>
        </w:rPr>
        <w:t xml:space="preserve"> </w:t>
      </w:r>
      <w:r w:rsidRPr="00484B35">
        <w:rPr>
          <w:w w:val="105"/>
        </w:rPr>
        <w:t>and</w:t>
      </w:r>
      <w:r w:rsidRPr="00484B35">
        <w:rPr>
          <w:spacing w:val="2"/>
          <w:w w:val="105"/>
        </w:rPr>
        <w:t xml:space="preserve"> </w:t>
      </w:r>
      <w:r w:rsidRPr="00484B35">
        <w:rPr>
          <w:w w:val="105"/>
        </w:rPr>
        <w:t>finally</w:t>
      </w:r>
      <w:r w:rsidRPr="00484B35">
        <w:rPr>
          <w:spacing w:val="2"/>
          <w:w w:val="105"/>
        </w:rPr>
        <w:t xml:space="preserve"> </w:t>
      </w:r>
      <w:r w:rsidRPr="00484B35">
        <w:rPr>
          <w:w w:val="105"/>
        </w:rPr>
        <w:t>one</w:t>
      </w:r>
      <w:r w:rsidRPr="00484B35">
        <w:rPr>
          <w:spacing w:val="2"/>
          <w:w w:val="105"/>
        </w:rPr>
        <w:t xml:space="preserve"> </w:t>
      </w:r>
      <w:r w:rsidRPr="00484B35">
        <w:rPr>
          <w:w w:val="105"/>
        </w:rPr>
        <w:t>20</w:t>
      </w:r>
      <w:r w:rsidRPr="00484B35">
        <w:rPr>
          <w:spacing w:val="2"/>
          <w:w w:val="105"/>
        </w:rPr>
        <w:t xml:space="preserve"> </w:t>
      </w:r>
      <w:r w:rsidRPr="00484B35">
        <w:rPr>
          <w:w w:val="105"/>
        </w:rPr>
        <w:t>cent</w:t>
      </w:r>
      <w:r w:rsidRPr="00484B35">
        <w:rPr>
          <w:spacing w:val="3"/>
          <w:w w:val="105"/>
        </w:rPr>
        <w:t xml:space="preserve"> </w:t>
      </w:r>
      <w:r w:rsidRPr="00484B35">
        <w:rPr>
          <w:w w:val="105"/>
        </w:rPr>
        <w:t>coin.</w:t>
      </w:r>
      <w:r w:rsidRPr="00484B35">
        <w:rPr>
          <w:spacing w:val="17"/>
          <w:w w:val="105"/>
        </w:rPr>
        <w:t xml:space="preserve"> </w:t>
      </w:r>
      <w:r w:rsidRPr="00484B35">
        <w:rPr>
          <w:w w:val="105"/>
        </w:rPr>
        <w:t>But</w:t>
      </w:r>
      <w:r w:rsidRPr="00484B35">
        <w:rPr>
          <w:spacing w:val="2"/>
          <w:w w:val="105"/>
        </w:rPr>
        <w:t xml:space="preserve"> </w:t>
      </w:r>
      <w:r w:rsidRPr="00484B35">
        <w:rPr>
          <w:w w:val="105"/>
        </w:rPr>
        <w:t>does</w:t>
      </w:r>
      <w:r w:rsidRPr="00484B35">
        <w:rPr>
          <w:spacing w:val="2"/>
          <w:w w:val="105"/>
        </w:rPr>
        <w:t xml:space="preserve"> </w:t>
      </w:r>
      <w:r w:rsidRPr="00484B35">
        <w:rPr>
          <w:w w:val="105"/>
        </w:rPr>
        <w:t>this</w:t>
      </w:r>
      <w:r w:rsidRPr="00484B35">
        <w:rPr>
          <w:spacing w:val="2"/>
          <w:w w:val="105"/>
        </w:rPr>
        <w:t xml:space="preserve"> </w:t>
      </w:r>
      <w:r w:rsidRPr="00484B35">
        <w:rPr>
          <w:w w:val="105"/>
        </w:rPr>
        <w:t>algorithm</w:t>
      </w:r>
      <w:r w:rsidRPr="00484B35">
        <w:rPr>
          <w:spacing w:val="2"/>
          <w:w w:val="105"/>
        </w:rPr>
        <w:t xml:space="preserve"> </w:t>
      </w:r>
      <w:r w:rsidRPr="00484B35">
        <w:rPr>
          <w:w w:val="105"/>
        </w:rPr>
        <w:t>always</w:t>
      </w:r>
      <w:r w:rsidRPr="00484B35">
        <w:rPr>
          <w:spacing w:val="2"/>
          <w:w w:val="105"/>
        </w:rPr>
        <w:t xml:space="preserve"> </w:t>
      </w:r>
      <w:r w:rsidRPr="00484B35">
        <w:rPr>
          <w:w w:val="105"/>
        </w:rPr>
        <w:t>work?</w:t>
      </w:r>
    </w:p>
    <w:p w:rsidR="00904690" w:rsidRPr="00484B35" w:rsidRDefault="009A0837">
      <w:pPr>
        <w:pStyle w:val="Textoindependiente"/>
        <w:spacing w:before="11" w:line="232" w:lineRule="auto"/>
        <w:ind w:left="182" w:right="145" w:firstLine="359"/>
        <w:jc w:val="both"/>
      </w:pPr>
      <w:r w:rsidRPr="00484B35">
        <w:rPr>
          <w:w w:val="105"/>
        </w:rPr>
        <w:t xml:space="preserve">It turns out that if the coins are the euro coins, the greedy algorithm </w:t>
      </w:r>
      <w:r w:rsidRPr="00484B35">
        <w:rPr>
          <w:i/>
          <w:w w:val="105"/>
        </w:rPr>
        <w:t>always</w:t>
      </w:r>
      <w:r w:rsidRPr="00484B35">
        <w:rPr>
          <w:i/>
          <w:spacing w:val="1"/>
          <w:w w:val="105"/>
        </w:rPr>
        <w:t xml:space="preserve"> </w:t>
      </w:r>
      <w:r w:rsidRPr="00484B35">
        <w:t>works, i.e., it always produces a solution with the fewest possible number of coins.</w:t>
      </w:r>
      <w:r w:rsidRPr="00484B35">
        <w:rPr>
          <w:spacing w:val="1"/>
        </w:rPr>
        <w:t xml:space="preserve"> </w:t>
      </w:r>
      <w:r w:rsidRPr="00484B35">
        <w:rPr>
          <w:w w:val="105"/>
        </w:rPr>
        <w:t>The</w:t>
      </w:r>
      <w:r w:rsidRPr="00484B35">
        <w:rPr>
          <w:spacing w:val="2"/>
          <w:w w:val="105"/>
        </w:rPr>
        <w:t xml:space="preserve"> </w:t>
      </w:r>
      <w:r w:rsidRPr="00484B35">
        <w:rPr>
          <w:w w:val="105"/>
        </w:rPr>
        <w:t>correctness</w:t>
      </w:r>
      <w:r w:rsidRPr="00484B35">
        <w:rPr>
          <w:spacing w:val="3"/>
          <w:w w:val="105"/>
        </w:rPr>
        <w:t xml:space="preserve"> </w:t>
      </w:r>
      <w:r w:rsidRPr="00484B35">
        <w:rPr>
          <w:w w:val="105"/>
        </w:rPr>
        <w:t>of</w:t>
      </w:r>
      <w:r w:rsidRPr="00484B35">
        <w:rPr>
          <w:spacing w:val="3"/>
          <w:w w:val="105"/>
        </w:rPr>
        <w:t xml:space="preserve"> </w:t>
      </w:r>
      <w:r w:rsidRPr="00484B35">
        <w:rPr>
          <w:w w:val="105"/>
        </w:rPr>
        <w:t>the</w:t>
      </w:r>
      <w:r w:rsidRPr="00484B35">
        <w:rPr>
          <w:spacing w:val="2"/>
          <w:w w:val="105"/>
        </w:rPr>
        <w:t xml:space="preserve"> </w:t>
      </w:r>
      <w:r w:rsidRPr="00484B35">
        <w:rPr>
          <w:w w:val="105"/>
        </w:rPr>
        <w:t>algorithm</w:t>
      </w:r>
      <w:r w:rsidRPr="00484B35">
        <w:rPr>
          <w:spacing w:val="3"/>
          <w:w w:val="105"/>
        </w:rPr>
        <w:t xml:space="preserve"> </w:t>
      </w:r>
      <w:r w:rsidRPr="00484B35">
        <w:rPr>
          <w:w w:val="105"/>
        </w:rPr>
        <w:t>can</w:t>
      </w:r>
      <w:r w:rsidRPr="00484B35">
        <w:rPr>
          <w:spacing w:val="3"/>
          <w:w w:val="105"/>
        </w:rPr>
        <w:t xml:space="preserve"> </w:t>
      </w:r>
      <w:r w:rsidRPr="00484B35">
        <w:rPr>
          <w:w w:val="105"/>
        </w:rPr>
        <w:t>be</w:t>
      </w:r>
      <w:r w:rsidRPr="00484B35">
        <w:rPr>
          <w:spacing w:val="3"/>
          <w:w w:val="105"/>
        </w:rPr>
        <w:t xml:space="preserve"> </w:t>
      </w:r>
      <w:r w:rsidRPr="00484B35">
        <w:rPr>
          <w:w w:val="105"/>
        </w:rPr>
        <w:t>shown</w:t>
      </w:r>
      <w:r w:rsidRPr="00484B35">
        <w:rPr>
          <w:spacing w:val="2"/>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A0837">
      <w:pPr>
        <w:pStyle w:val="Textoindependiente"/>
        <w:spacing w:before="10" w:line="232" w:lineRule="auto"/>
        <w:ind w:left="190" w:right="188" w:firstLine="351"/>
        <w:jc w:val="both"/>
      </w:pPr>
      <w:r w:rsidRPr="00484B35">
        <w:rPr>
          <w:w w:val="105"/>
        </w:rPr>
        <w:t>First, each coin 1, 5, 10, 50 and 100 appears at most once in an optimal</w:t>
      </w:r>
      <w:r w:rsidRPr="00484B35">
        <w:rPr>
          <w:spacing w:val="1"/>
          <w:w w:val="105"/>
        </w:rPr>
        <w:t xml:space="preserve"> </w:t>
      </w:r>
      <w:r w:rsidRPr="00484B35">
        <w:rPr>
          <w:w w:val="105"/>
        </w:rPr>
        <w:t>solution,</w:t>
      </w:r>
      <w:r w:rsidRPr="00484B35">
        <w:rPr>
          <w:spacing w:val="-3"/>
          <w:w w:val="105"/>
        </w:rPr>
        <w:t xml:space="preserve"> </w:t>
      </w:r>
      <w:r w:rsidRPr="00484B35">
        <w:rPr>
          <w:w w:val="105"/>
        </w:rPr>
        <w:t>because</w:t>
      </w:r>
      <w:r w:rsidRPr="00484B35">
        <w:rPr>
          <w:spacing w:val="-2"/>
          <w:w w:val="105"/>
        </w:rPr>
        <w:t xml:space="preserve"> </w:t>
      </w:r>
      <w:r w:rsidRPr="00484B35">
        <w:rPr>
          <w:w w:val="105"/>
        </w:rPr>
        <w:t>if</w:t>
      </w:r>
      <w:r w:rsidRPr="00484B35">
        <w:rPr>
          <w:spacing w:val="-3"/>
          <w:w w:val="105"/>
        </w:rPr>
        <w:t xml:space="preserve"> </w:t>
      </w:r>
      <w:r w:rsidRPr="00484B35">
        <w:rPr>
          <w:w w:val="105"/>
        </w:rPr>
        <w:t>the</w:t>
      </w:r>
      <w:r w:rsidRPr="00484B35">
        <w:rPr>
          <w:spacing w:val="-2"/>
          <w:w w:val="105"/>
        </w:rPr>
        <w:t xml:space="preserve"> </w:t>
      </w:r>
      <w:r w:rsidRPr="00484B35">
        <w:rPr>
          <w:w w:val="105"/>
        </w:rPr>
        <w:t>solution</w:t>
      </w:r>
      <w:r w:rsidRPr="00484B35">
        <w:rPr>
          <w:spacing w:val="-3"/>
          <w:w w:val="105"/>
        </w:rPr>
        <w:t xml:space="preserve"> </w:t>
      </w:r>
      <w:r w:rsidRPr="00484B35">
        <w:rPr>
          <w:w w:val="105"/>
        </w:rPr>
        <w:t>would</w:t>
      </w:r>
      <w:r w:rsidRPr="00484B35">
        <w:rPr>
          <w:spacing w:val="-2"/>
          <w:w w:val="105"/>
        </w:rPr>
        <w:t xml:space="preserve"> </w:t>
      </w:r>
      <w:r w:rsidRPr="00484B35">
        <w:rPr>
          <w:w w:val="105"/>
        </w:rPr>
        <w:t>contain</w:t>
      </w:r>
      <w:r w:rsidRPr="00484B35">
        <w:rPr>
          <w:spacing w:val="-3"/>
          <w:w w:val="105"/>
        </w:rPr>
        <w:t xml:space="preserve"> </w:t>
      </w:r>
      <w:r w:rsidRPr="00484B35">
        <w:rPr>
          <w:w w:val="105"/>
        </w:rPr>
        <w:t>two</w:t>
      </w:r>
      <w:r w:rsidRPr="00484B35">
        <w:rPr>
          <w:spacing w:val="-2"/>
          <w:w w:val="105"/>
        </w:rPr>
        <w:t xml:space="preserve"> </w:t>
      </w:r>
      <w:r w:rsidRPr="00484B35">
        <w:rPr>
          <w:w w:val="105"/>
        </w:rPr>
        <w:t>such</w:t>
      </w:r>
      <w:r w:rsidRPr="00484B35">
        <w:rPr>
          <w:spacing w:val="-2"/>
          <w:w w:val="105"/>
        </w:rPr>
        <w:t xml:space="preserve"> </w:t>
      </w:r>
      <w:r w:rsidRPr="00484B35">
        <w:rPr>
          <w:w w:val="105"/>
        </w:rPr>
        <w:t>coins,</w:t>
      </w:r>
      <w:r w:rsidRPr="00484B35">
        <w:rPr>
          <w:spacing w:val="-3"/>
          <w:w w:val="105"/>
        </w:rPr>
        <w:t xml:space="preserve"> </w:t>
      </w:r>
      <w:r w:rsidRPr="00484B35">
        <w:rPr>
          <w:w w:val="105"/>
        </w:rPr>
        <w:t>we</w:t>
      </w:r>
      <w:r w:rsidRPr="00484B35">
        <w:rPr>
          <w:spacing w:val="-2"/>
          <w:w w:val="105"/>
        </w:rPr>
        <w:t xml:space="preserve"> </w:t>
      </w:r>
      <w:r w:rsidRPr="00484B35">
        <w:rPr>
          <w:w w:val="105"/>
        </w:rPr>
        <w:t>could</w:t>
      </w:r>
      <w:r w:rsidRPr="00484B35">
        <w:rPr>
          <w:spacing w:val="-3"/>
          <w:w w:val="105"/>
        </w:rPr>
        <w:t xml:space="preserve"> </w:t>
      </w:r>
      <w:r w:rsidRPr="00484B35">
        <w:rPr>
          <w:w w:val="105"/>
        </w:rPr>
        <w:t>replace</w:t>
      </w:r>
    </w:p>
    <w:p w:rsidR="00904690" w:rsidRPr="00484B35" w:rsidRDefault="00904690">
      <w:pPr>
        <w:spacing w:line="232" w:lineRule="auto"/>
        <w:jc w:val="both"/>
        <w:sectPr w:rsidR="00904690" w:rsidRPr="00484B35">
          <w:pgSz w:w="11910" w:h="16840"/>
          <w:pgMar w:top="1580" w:right="1680" w:bottom="980" w:left="1680" w:header="0" w:footer="789" w:gutter="0"/>
          <w:cols w:space="720"/>
        </w:sectPr>
      </w:pPr>
    </w:p>
    <w:p w:rsidR="00904690" w:rsidRPr="00484B35" w:rsidRDefault="009A0837">
      <w:pPr>
        <w:pStyle w:val="Textoindependiente"/>
        <w:spacing w:before="150" w:line="199" w:lineRule="auto"/>
        <w:ind w:left="190" w:right="188"/>
        <w:jc w:val="both"/>
      </w:pPr>
      <w:r w:rsidRPr="00484B35">
        <w:rPr>
          <w:w w:val="105"/>
        </w:rPr>
        <w:t>them</w:t>
      </w:r>
      <w:r w:rsidRPr="00484B35">
        <w:rPr>
          <w:spacing w:val="-9"/>
          <w:w w:val="105"/>
        </w:rPr>
        <w:t xml:space="preserve"> </w:t>
      </w:r>
      <w:r w:rsidRPr="00484B35">
        <w:rPr>
          <w:w w:val="105"/>
        </w:rPr>
        <w:t>by</w:t>
      </w:r>
      <w:r w:rsidRPr="00484B35">
        <w:rPr>
          <w:spacing w:val="-8"/>
          <w:w w:val="105"/>
        </w:rPr>
        <w:t xml:space="preserve"> </w:t>
      </w:r>
      <w:r w:rsidRPr="00484B35">
        <w:rPr>
          <w:w w:val="105"/>
        </w:rPr>
        <w:t>one</w:t>
      </w:r>
      <w:r w:rsidRPr="00484B35">
        <w:rPr>
          <w:spacing w:val="-8"/>
          <w:w w:val="105"/>
        </w:rPr>
        <w:t xml:space="preserve"> </w:t>
      </w:r>
      <w:r w:rsidRPr="00484B35">
        <w:rPr>
          <w:w w:val="105"/>
        </w:rPr>
        <w:t>coin</w:t>
      </w:r>
      <w:r w:rsidRPr="00484B35">
        <w:rPr>
          <w:spacing w:val="-9"/>
          <w:w w:val="105"/>
        </w:rPr>
        <w:t xml:space="preserve"> </w:t>
      </w:r>
      <w:r w:rsidRPr="00484B35">
        <w:rPr>
          <w:w w:val="105"/>
        </w:rPr>
        <w:t>and</w:t>
      </w:r>
      <w:r w:rsidRPr="00484B35">
        <w:rPr>
          <w:spacing w:val="-8"/>
          <w:w w:val="105"/>
        </w:rPr>
        <w:t xml:space="preserve"> </w:t>
      </w:r>
      <w:r w:rsidRPr="00484B35">
        <w:rPr>
          <w:w w:val="105"/>
        </w:rPr>
        <w:t>obtain</w:t>
      </w:r>
      <w:r w:rsidRPr="00484B35">
        <w:rPr>
          <w:spacing w:val="-8"/>
          <w:w w:val="105"/>
        </w:rPr>
        <w:t xml:space="preserve"> </w:t>
      </w:r>
      <w:r w:rsidRPr="00484B35">
        <w:rPr>
          <w:w w:val="105"/>
        </w:rPr>
        <w:t>a</w:t>
      </w:r>
      <w:r w:rsidRPr="00484B35">
        <w:rPr>
          <w:spacing w:val="-9"/>
          <w:w w:val="105"/>
        </w:rPr>
        <w:t xml:space="preserve"> </w:t>
      </w:r>
      <w:r w:rsidRPr="00484B35">
        <w:rPr>
          <w:w w:val="105"/>
        </w:rPr>
        <w:t>better</w:t>
      </w:r>
      <w:r w:rsidRPr="00484B35">
        <w:rPr>
          <w:spacing w:val="-8"/>
          <w:w w:val="105"/>
        </w:rPr>
        <w:t xml:space="preserve"> </w:t>
      </w:r>
      <w:r w:rsidRPr="00484B35">
        <w:rPr>
          <w:w w:val="105"/>
        </w:rPr>
        <w:t>solution.</w:t>
      </w:r>
      <w:r w:rsidRPr="00484B35">
        <w:rPr>
          <w:spacing w:val="4"/>
          <w:w w:val="105"/>
        </w:rPr>
        <w:t xml:space="preserve"> </w:t>
      </w:r>
      <w:r w:rsidRPr="00484B35">
        <w:rPr>
          <w:w w:val="105"/>
        </w:rPr>
        <w:t>For</w:t>
      </w:r>
      <w:r w:rsidRPr="00484B35">
        <w:rPr>
          <w:spacing w:val="-8"/>
          <w:w w:val="105"/>
        </w:rPr>
        <w:t xml:space="preserve"> </w:t>
      </w:r>
      <w:r w:rsidRPr="00484B35">
        <w:rPr>
          <w:w w:val="105"/>
        </w:rPr>
        <w:t>example,</w:t>
      </w:r>
      <w:r w:rsidRPr="00484B35">
        <w:rPr>
          <w:spacing w:val="-9"/>
          <w:w w:val="105"/>
        </w:rPr>
        <w:t xml:space="preserve"> </w:t>
      </w:r>
      <w:r w:rsidRPr="00484B35">
        <w:rPr>
          <w:w w:val="105"/>
        </w:rPr>
        <w:t>if</w:t>
      </w:r>
      <w:r w:rsidRPr="00484B35">
        <w:rPr>
          <w:spacing w:val="-8"/>
          <w:w w:val="105"/>
        </w:rPr>
        <w:t xml:space="preserve"> </w:t>
      </w:r>
      <w:r w:rsidRPr="00484B35">
        <w:rPr>
          <w:w w:val="105"/>
        </w:rPr>
        <w:t>the</w:t>
      </w:r>
      <w:r w:rsidRPr="00484B35">
        <w:rPr>
          <w:spacing w:val="-8"/>
          <w:w w:val="105"/>
        </w:rPr>
        <w:t xml:space="preserve"> </w:t>
      </w:r>
      <w:r w:rsidRPr="00484B35">
        <w:rPr>
          <w:w w:val="105"/>
        </w:rPr>
        <w:t>solution</w:t>
      </w:r>
      <w:r w:rsidRPr="00484B35">
        <w:rPr>
          <w:spacing w:val="-8"/>
          <w:w w:val="105"/>
        </w:rPr>
        <w:t xml:space="preserve"> </w:t>
      </w:r>
      <w:r w:rsidRPr="00484B35">
        <w:rPr>
          <w:w w:val="105"/>
        </w:rPr>
        <w:t>would</w:t>
      </w:r>
      <w:r w:rsidRPr="00484B35">
        <w:rPr>
          <w:spacing w:val="-56"/>
          <w:w w:val="105"/>
        </w:rPr>
        <w:t xml:space="preserve"> </w:t>
      </w:r>
      <w:r w:rsidRPr="00484B35">
        <w:rPr>
          <w:w w:val="105"/>
        </w:rPr>
        <w:t>contain</w:t>
      </w:r>
      <w:r w:rsidRPr="00484B35">
        <w:rPr>
          <w:spacing w:val="2"/>
          <w:w w:val="105"/>
        </w:rPr>
        <w:t xml:space="preserve"> </w:t>
      </w:r>
      <w:r w:rsidRPr="00484B35">
        <w:rPr>
          <w:w w:val="105"/>
        </w:rPr>
        <w:t>coins</w:t>
      </w:r>
      <w:r w:rsidRPr="00484B35">
        <w:rPr>
          <w:spacing w:val="3"/>
          <w:w w:val="105"/>
        </w:rPr>
        <w:t xml:space="preserve"> </w:t>
      </w:r>
      <w:r w:rsidRPr="00484B35">
        <w:rPr>
          <w:w w:val="105"/>
        </w:rPr>
        <w:t>5</w:t>
      </w:r>
      <w:r w:rsidRPr="00484B35">
        <w:rPr>
          <w:spacing w:val="-30"/>
          <w:w w:val="105"/>
        </w:rPr>
        <w:t xml:space="preserve"> </w:t>
      </w:r>
      <w:r w:rsidRPr="00484B35">
        <w:rPr>
          <w:rFonts w:ascii="Yu Gothic"/>
          <w:w w:val="105"/>
        </w:rPr>
        <w:t>+</w:t>
      </w:r>
      <w:r w:rsidRPr="00484B35">
        <w:rPr>
          <w:rFonts w:ascii="Yu Gothic"/>
          <w:spacing w:val="-37"/>
          <w:w w:val="105"/>
        </w:rPr>
        <w:t xml:space="preserve"> </w:t>
      </w:r>
      <w:r w:rsidRPr="00484B35">
        <w:rPr>
          <w:w w:val="105"/>
        </w:rPr>
        <w:t>5,</w:t>
      </w:r>
      <w:r w:rsidRPr="00484B35">
        <w:rPr>
          <w:spacing w:val="3"/>
          <w:w w:val="105"/>
        </w:rPr>
        <w:t xml:space="preserve"> </w:t>
      </w:r>
      <w:r w:rsidRPr="00484B35">
        <w:rPr>
          <w:w w:val="105"/>
        </w:rPr>
        <w:t>we</w:t>
      </w:r>
      <w:r w:rsidRPr="00484B35">
        <w:rPr>
          <w:spacing w:val="2"/>
          <w:w w:val="105"/>
        </w:rPr>
        <w:t xml:space="preserve"> </w:t>
      </w:r>
      <w:r w:rsidRPr="00484B35">
        <w:rPr>
          <w:w w:val="105"/>
        </w:rPr>
        <w:t>could</w:t>
      </w:r>
      <w:r w:rsidRPr="00484B35">
        <w:rPr>
          <w:spacing w:val="3"/>
          <w:w w:val="105"/>
        </w:rPr>
        <w:t xml:space="preserve"> </w:t>
      </w:r>
      <w:r w:rsidRPr="00484B35">
        <w:rPr>
          <w:w w:val="105"/>
        </w:rPr>
        <w:t>replace</w:t>
      </w:r>
      <w:r w:rsidRPr="00484B35">
        <w:rPr>
          <w:spacing w:val="2"/>
          <w:w w:val="105"/>
        </w:rPr>
        <w:t xml:space="preserve"> </w:t>
      </w:r>
      <w:r w:rsidRPr="00484B35">
        <w:rPr>
          <w:w w:val="105"/>
        </w:rPr>
        <w:t>them</w:t>
      </w:r>
      <w:r w:rsidRPr="00484B35">
        <w:rPr>
          <w:spacing w:val="3"/>
          <w:w w:val="105"/>
        </w:rPr>
        <w:t xml:space="preserve"> </w:t>
      </w:r>
      <w:r w:rsidRPr="00484B35">
        <w:rPr>
          <w:w w:val="105"/>
        </w:rPr>
        <w:t>by</w:t>
      </w:r>
      <w:r w:rsidRPr="00484B35">
        <w:rPr>
          <w:spacing w:val="2"/>
          <w:w w:val="105"/>
        </w:rPr>
        <w:t xml:space="preserve"> </w:t>
      </w:r>
      <w:r w:rsidRPr="00484B35">
        <w:rPr>
          <w:w w:val="105"/>
        </w:rPr>
        <w:t>coin</w:t>
      </w:r>
      <w:r w:rsidRPr="00484B35">
        <w:rPr>
          <w:spacing w:val="3"/>
          <w:w w:val="105"/>
        </w:rPr>
        <w:t xml:space="preserve"> </w:t>
      </w:r>
      <w:r w:rsidRPr="00484B35">
        <w:rPr>
          <w:w w:val="105"/>
        </w:rPr>
        <w:t>10.</w:t>
      </w:r>
    </w:p>
    <w:p w:rsidR="00904690" w:rsidRPr="00484B35" w:rsidRDefault="009A0837">
      <w:pPr>
        <w:pStyle w:val="Textoindependiente"/>
        <w:spacing w:before="7" w:line="199" w:lineRule="auto"/>
        <w:ind w:left="190" w:right="158" w:firstLine="351"/>
        <w:jc w:val="both"/>
      </w:pPr>
      <w:r w:rsidRPr="00484B35">
        <w:rPr>
          <w:w w:val="105"/>
        </w:rPr>
        <w:t>In the same way, coins 2 and 20 appear at most twice in an optimal solution,</w:t>
      </w:r>
      <w:r w:rsidRPr="00484B35">
        <w:rPr>
          <w:spacing w:val="1"/>
          <w:w w:val="105"/>
        </w:rPr>
        <w:t xml:space="preserve"> </w:t>
      </w:r>
      <w:r w:rsidRPr="00484B35">
        <w:rPr>
          <w:w w:val="105"/>
        </w:rPr>
        <w:t>because</w:t>
      </w:r>
      <w:r w:rsidRPr="00484B35">
        <w:rPr>
          <w:spacing w:val="11"/>
          <w:w w:val="105"/>
        </w:rPr>
        <w:t xml:space="preserve"> </w:t>
      </w:r>
      <w:r w:rsidRPr="00484B35">
        <w:rPr>
          <w:w w:val="105"/>
        </w:rPr>
        <w:t>we</w:t>
      </w:r>
      <w:r w:rsidRPr="00484B35">
        <w:rPr>
          <w:spacing w:val="11"/>
          <w:w w:val="105"/>
        </w:rPr>
        <w:t xml:space="preserve"> </w:t>
      </w:r>
      <w:r w:rsidRPr="00484B35">
        <w:rPr>
          <w:w w:val="105"/>
        </w:rPr>
        <w:t>could</w:t>
      </w:r>
      <w:r w:rsidRPr="00484B35">
        <w:rPr>
          <w:spacing w:val="11"/>
          <w:w w:val="105"/>
        </w:rPr>
        <w:t xml:space="preserve"> </w:t>
      </w:r>
      <w:r w:rsidRPr="00484B35">
        <w:rPr>
          <w:w w:val="105"/>
        </w:rPr>
        <w:t>replace</w:t>
      </w:r>
      <w:r w:rsidRPr="00484B35">
        <w:rPr>
          <w:spacing w:val="11"/>
          <w:w w:val="105"/>
        </w:rPr>
        <w:t xml:space="preserve"> </w:t>
      </w:r>
      <w:r w:rsidRPr="00484B35">
        <w:rPr>
          <w:w w:val="105"/>
        </w:rPr>
        <w:t>coins</w:t>
      </w:r>
      <w:r w:rsidRPr="00484B35">
        <w:rPr>
          <w:spacing w:val="11"/>
          <w:w w:val="105"/>
        </w:rPr>
        <w:t xml:space="preserve"> </w:t>
      </w:r>
      <w:r w:rsidRPr="00484B35">
        <w:rPr>
          <w:w w:val="105"/>
        </w:rPr>
        <w:t>2</w:t>
      </w:r>
      <w:r w:rsidRPr="00484B35">
        <w:rPr>
          <w:spacing w:val="-26"/>
          <w:w w:val="105"/>
        </w:rPr>
        <w:t xml:space="preserve"> </w:t>
      </w:r>
      <w:r w:rsidRPr="00484B35">
        <w:rPr>
          <w:rFonts w:ascii="Yu Gothic"/>
          <w:w w:val="105"/>
        </w:rPr>
        <w:t>+</w:t>
      </w:r>
      <w:r w:rsidRPr="00484B35">
        <w:rPr>
          <w:rFonts w:ascii="Yu Gothic"/>
          <w:spacing w:val="-34"/>
          <w:w w:val="105"/>
        </w:rPr>
        <w:t xml:space="preserve"> </w:t>
      </w:r>
      <w:r w:rsidRPr="00484B35">
        <w:rPr>
          <w:w w:val="105"/>
        </w:rPr>
        <w:t>2</w:t>
      </w:r>
      <w:r w:rsidRPr="00484B35">
        <w:rPr>
          <w:spacing w:val="-26"/>
          <w:w w:val="105"/>
        </w:rPr>
        <w:t xml:space="preserve"> </w:t>
      </w:r>
      <w:r w:rsidRPr="00484B35">
        <w:rPr>
          <w:rFonts w:ascii="Yu Gothic"/>
          <w:w w:val="105"/>
        </w:rPr>
        <w:t>+</w:t>
      </w:r>
      <w:r w:rsidRPr="00484B35">
        <w:rPr>
          <w:rFonts w:ascii="Yu Gothic"/>
          <w:spacing w:val="-34"/>
          <w:w w:val="105"/>
        </w:rPr>
        <w:t xml:space="preserve"> </w:t>
      </w:r>
      <w:r w:rsidRPr="00484B35">
        <w:rPr>
          <w:w w:val="105"/>
        </w:rPr>
        <w:t>2</w:t>
      </w:r>
      <w:r w:rsidRPr="00484B35">
        <w:rPr>
          <w:spacing w:val="11"/>
          <w:w w:val="105"/>
        </w:rPr>
        <w:t xml:space="preserve"> </w:t>
      </w:r>
      <w:r w:rsidRPr="00484B35">
        <w:rPr>
          <w:w w:val="105"/>
        </w:rPr>
        <w:t>by</w:t>
      </w:r>
      <w:r w:rsidRPr="00484B35">
        <w:rPr>
          <w:spacing w:val="11"/>
          <w:w w:val="105"/>
        </w:rPr>
        <w:t xml:space="preserve"> </w:t>
      </w:r>
      <w:r w:rsidRPr="00484B35">
        <w:rPr>
          <w:w w:val="105"/>
        </w:rPr>
        <w:t>coins</w:t>
      </w:r>
      <w:r w:rsidRPr="00484B35">
        <w:rPr>
          <w:spacing w:val="11"/>
          <w:w w:val="105"/>
        </w:rPr>
        <w:t xml:space="preserve"> </w:t>
      </w:r>
      <w:r w:rsidRPr="00484B35">
        <w:rPr>
          <w:w w:val="105"/>
        </w:rPr>
        <w:t>5</w:t>
      </w:r>
      <w:r w:rsidRPr="00484B35">
        <w:rPr>
          <w:spacing w:val="-26"/>
          <w:w w:val="105"/>
        </w:rPr>
        <w:t xml:space="preserve"> </w:t>
      </w:r>
      <w:r w:rsidRPr="00484B35">
        <w:rPr>
          <w:rFonts w:ascii="Yu Gothic"/>
          <w:w w:val="105"/>
        </w:rPr>
        <w:t>+</w:t>
      </w:r>
      <w:r w:rsidRPr="00484B35">
        <w:rPr>
          <w:rFonts w:ascii="Yu Gothic"/>
          <w:spacing w:val="-34"/>
          <w:w w:val="105"/>
        </w:rPr>
        <w:t xml:space="preserve"> </w:t>
      </w:r>
      <w:r w:rsidRPr="00484B35">
        <w:rPr>
          <w:w w:val="105"/>
        </w:rPr>
        <w:t>1</w:t>
      </w:r>
      <w:r w:rsidRPr="00484B35">
        <w:rPr>
          <w:spacing w:val="11"/>
          <w:w w:val="105"/>
        </w:rPr>
        <w:t xml:space="preserve"> </w:t>
      </w:r>
      <w:r w:rsidRPr="00484B35">
        <w:rPr>
          <w:w w:val="105"/>
        </w:rPr>
        <w:t>and</w:t>
      </w:r>
      <w:r w:rsidRPr="00484B35">
        <w:rPr>
          <w:spacing w:val="11"/>
          <w:w w:val="105"/>
        </w:rPr>
        <w:t xml:space="preserve"> </w:t>
      </w:r>
      <w:r w:rsidRPr="00484B35">
        <w:rPr>
          <w:w w:val="105"/>
        </w:rPr>
        <w:t>coins</w:t>
      </w:r>
      <w:r w:rsidRPr="00484B35">
        <w:rPr>
          <w:spacing w:val="12"/>
          <w:w w:val="105"/>
        </w:rPr>
        <w:t xml:space="preserve"> </w:t>
      </w:r>
      <w:r w:rsidRPr="00484B35">
        <w:rPr>
          <w:w w:val="105"/>
        </w:rPr>
        <w:t>20</w:t>
      </w:r>
      <w:r w:rsidRPr="00484B35">
        <w:rPr>
          <w:spacing w:val="-26"/>
          <w:w w:val="105"/>
        </w:rPr>
        <w:t xml:space="preserve"> </w:t>
      </w:r>
      <w:r w:rsidRPr="00484B35">
        <w:rPr>
          <w:rFonts w:ascii="Yu Gothic"/>
          <w:w w:val="105"/>
        </w:rPr>
        <w:t>+</w:t>
      </w:r>
      <w:r w:rsidRPr="00484B35">
        <w:rPr>
          <w:rFonts w:ascii="Yu Gothic"/>
          <w:spacing w:val="-35"/>
          <w:w w:val="105"/>
        </w:rPr>
        <w:t xml:space="preserve"> </w:t>
      </w:r>
      <w:r w:rsidRPr="00484B35">
        <w:rPr>
          <w:w w:val="105"/>
        </w:rPr>
        <w:t>20</w:t>
      </w:r>
      <w:r w:rsidRPr="00484B35">
        <w:rPr>
          <w:spacing w:val="-26"/>
          <w:w w:val="105"/>
        </w:rPr>
        <w:t xml:space="preserve"> </w:t>
      </w:r>
      <w:r w:rsidRPr="00484B35">
        <w:rPr>
          <w:rFonts w:ascii="Yu Gothic"/>
          <w:w w:val="105"/>
        </w:rPr>
        <w:t>+</w:t>
      </w:r>
      <w:r w:rsidRPr="00484B35">
        <w:rPr>
          <w:rFonts w:ascii="Yu Gothic"/>
          <w:spacing w:val="-34"/>
          <w:w w:val="105"/>
        </w:rPr>
        <w:t xml:space="preserve"> </w:t>
      </w:r>
      <w:r w:rsidRPr="00484B35">
        <w:rPr>
          <w:w w:val="105"/>
        </w:rPr>
        <w:t>20</w:t>
      </w:r>
      <w:r w:rsidRPr="00484B35">
        <w:rPr>
          <w:spacing w:val="11"/>
          <w:w w:val="105"/>
        </w:rPr>
        <w:t xml:space="preserve"> </w:t>
      </w:r>
      <w:r w:rsidRPr="00484B35">
        <w:rPr>
          <w:w w:val="105"/>
        </w:rPr>
        <w:t>by</w:t>
      </w:r>
    </w:p>
    <w:p w:rsidR="00904690" w:rsidRPr="00484B35" w:rsidRDefault="009A0837">
      <w:pPr>
        <w:pStyle w:val="Textoindependiente"/>
        <w:spacing w:line="247" w:lineRule="exact"/>
        <w:ind w:left="190"/>
        <w:jc w:val="both"/>
      </w:pPr>
      <w:r w:rsidRPr="00484B35">
        <w:rPr>
          <w:w w:val="105"/>
        </w:rPr>
        <w:t>coins</w:t>
      </w:r>
      <w:r w:rsidRPr="00484B35">
        <w:rPr>
          <w:spacing w:val="27"/>
          <w:w w:val="105"/>
        </w:rPr>
        <w:t xml:space="preserve"> </w:t>
      </w:r>
      <w:r w:rsidRPr="00484B35">
        <w:rPr>
          <w:w w:val="105"/>
        </w:rPr>
        <w:t>50</w:t>
      </w:r>
      <w:r w:rsidRPr="00484B35">
        <w:rPr>
          <w:spacing w:val="-20"/>
          <w:w w:val="105"/>
        </w:rPr>
        <w:t xml:space="preserve"> </w:t>
      </w:r>
      <w:r w:rsidRPr="00484B35">
        <w:rPr>
          <w:rFonts w:ascii="Yu Gothic"/>
          <w:w w:val="105"/>
        </w:rPr>
        <w:t>+</w:t>
      </w:r>
      <w:r w:rsidRPr="00484B35">
        <w:rPr>
          <w:rFonts w:ascii="Yu Gothic"/>
          <w:spacing w:val="-30"/>
          <w:w w:val="105"/>
        </w:rPr>
        <w:t xml:space="preserve"> </w:t>
      </w:r>
      <w:r w:rsidRPr="00484B35">
        <w:rPr>
          <w:w w:val="105"/>
        </w:rPr>
        <w:t xml:space="preserve">10. </w:t>
      </w:r>
      <w:r w:rsidRPr="00484B35">
        <w:rPr>
          <w:spacing w:val="23"/>
          <w:w w:val="105"/>
        </w:rPr>
        <w:t xml:space="preserve"> </w:t>
      </w:r>
      <w:r w:rsidRPr="00484B35">
        <w:rPr>
          <w:w w:val="105"/>
        </w:rPr>
        <w:t>Moreover,</w:t>
      </w:r>
      <w:r w:rsidRPr="00484B35">
        <w:rPr>
          <w:spacing w:val="33"/>
          <w:w w:val="105"/>
        </w:rPr>
        <w:t xml:space="preserve"> </w:t>
      </w:r>
      <w:r w:rsidRPr="00484B35">
        <w:rPr>
          <w:w w:val="105"/>
        </w:rPr>
        <w:t>an</w:t>
      </w:r>
      <w:r w:rsidRPr="00484B35">
        <w:rPr>
          <w:spacing w:val="28"/>
          <w:w w:val="105"/>
        </w:rPr>
        <w:t xml:space="preserve"> </w:t>
      </w:r>
      <w:r w:rsidRPr="00484B35">
        <w:rPr>
          <w:w w:val="105"/>
        </w:rPr>
        <w:t>optimal</w:t>
      </w:r>
      <w:r w:rsidRPr="00484B35">
        <w:rPr>
          <w:spacing w:val="27"/>
          <w:w w:val="105"/>
        </w:rPr>
        <w:t xml:space="preserve"> </w:t>
      </w:r>
      <w:r w:rsidRPr="00484B35">
        <w:rPr>
          <w:w w:val="105"/>
        </w:rPr>
        <w:t>solution</w:t>
      </w:r>
      <w:r w:rsidRPr="00484B35">
        <w:rPr>
          <w:spacing w:val="28"/>
          <w:w w:val="105"/>
        </w:rPr>
        <w:t xml:space="preserve"> </w:t>
      </w:r>
      <w:r w:rsidRPr="00484B35">
        <w:rPr>
          <w:w w:val="105"/>
        </w:rPr>
        <w:t>cannot</w:t>
      </w:r>
      <w:r w:rsidRPr="00484B35">
        <w:rPr>
          <w:spacing w:val="28"/>
          <w:w w:val="105"/>
        </w:rPr>
        <w:t xml:space="preserve"> </w:t>
      </w:r>
      <w:r w:rsidRPr="00484B35">
        <w:rPr>
          <w:w w:val="105"/>
        </w:rPr>
        <w:t>contain</w:t>
      </w:r>
      <w:r w:rsidRPr="00484B35">
        <w:rPr>
          <w:spacing w:val="28"/>
          <w:w w:val="105"/>
        </w:rPr>
        <w:t xml:space="preserve"> </w:t>
      </w:r>
      <w:r w:rsidRPr="00484B35">
        <w:rPr>
          <w:w w:val="105"/>
        </w:rPr>
        <w:t>coins</w:t>
      </w:r>
      <w:r w:rsidRPr="00484B35">
        <w:rPr>
          <w:spacing w:val="28"/>
          <w:w w:val="105"/>
        </w:rPr>
        <w:t xml:space="preserve"> </w:t>
      </w:r>
      <w:r w:rsidRPr="00484B35">
        <w:rPr>
          <w:w w:val="105"/>
        </w:rPr>
        <w:t>2</w:t>
      </w:r>
      <w:r w:rsidRPr="00484B35">
        <w:rPr>
          <w:spacing w:val="-21"/>
          <w:w w:val="105"/>
        </w:rPr>
        <w:t xml:space="preserve"> </w:t>
      </w:r>
      <w:r w:rsidRPr="00484B35">
        <w:rPr>
          <w:rFonts w:ascii="Yu Gothic"/>
          <w:w w:val="105"/>
        </w:rPr>
        <w:t>+</w:t>
      </w:r>
      <w:r w:rsidRPr="00484B35">
        <w:rPr>
          <w:rFonts w:ascii="Yu Gothic"/>
          <w:spacing w:val="-29"/>
          <w:w w:val="105"/>
        </w:rPr>
        <w:t xml:space="preserve"> </w:t>
      </w:r>
      <w:r w:rsidRPr="00484B35">
        <w:rPr>
          <w:w w:val="105"/>
        </w:rPr>
        <w:t>2</w:t>
      </w:r>
      <w:r w:rsidRPr="00484B35">
        <w:rPr>
          <w:spacing w:val="-21"/>
          <w:w w:val="105"/>
        </w:rPr>
        <w:t xml:space="preserve"> </w:t>
      </w:r>
      <w:r w:rsidRPr="00484B35">
        <w:rPr>
          <w:rFonts w:ascii="Yu Gothic"/>
          <w:w w:val="105"/>
        </w:rPr>
        <w:t>+</w:t>
      </w:r>
      <w:r w:rsidRPr="00484B35">
        <w:rPr>
          <w:rFonts w:ascii="Yu Gothic"/>
          <w:spacing w:val="-29"/>
          <w:w w:val="105"/>
        </w:rPr>
        <w:t xml:space="preserve"> </w:t>
      </w:r>
      <w:r w:rsidRPr="00484B35">
        <w:rPr>
          <w:w w:val="105"/>
        </w:rPr>
        <w:t>1</w:t>
      </w:r>
      <w:r w:rsidRPr="00484B35">
        <w:rPr>
          <w:spacing w:val="28"/>
          <w:w w:val="105"/>
        </w:rPr>
        <w:t xml:space="preserve"> </w:t>
      </w:r>
      <w:r w:rsidRPr="00484B35">
        <w:rPr>
          <w:w w:val="105"/>
        </w:rPr>
        <w:t>or</w:t>
      </w:r>
    </w:p>
    <w:p w:rsidR="00904690" w:rsidRPr="00484B35" w:rsidRDefault="009A0837">
      <w:pPr>
        <w:pStyle w:val="Textoindependiente"/>
        <w:spacing w:line="326" w:lineRule="exact"/>
        <w:ind w:left="190"/>
        <w:jc w:val="both"/>
      </w:pPr>
      <w:r w:rsidRPr="00484B35">
        <w:t>20</w:t>
      </w:r>
      <w:r w:rsidRPr="00484B35">
        <w:rPr>
          <w:spacing w:val="-17"/>
        </w:rPr>
        <w:t xml:space="preserve"> </w:t>
      </w:r>
      <w:r w:rsidRPr="00484B35">
        <w:rPr>
          <w:rFonts w:ascii="Yu Gothic"/>
        </w:rPr>
        <w:t>+</w:t>
      </w:r>
      <w:r w:rsidRPr="00484B35">
        <w:rPr>
          <w:rFonts w:ascii="Yu Gothic"/>
          <w:spacing w:val="-24"/>
        </w:rPr>
        <w:t xml:space="preserve"> </w:t>
      </w:r>
      <w:r w:rsidRPr="00484B35">
        <w:t>20</w:t>
      </w:r>
      <w:r w:rsidRPr="00484B35">
        <w:rPr>
          <w:spacing w:val="-17"/>
        </w:rPr>
        <w:t xml:space="preserve"> </w:t>
      </w:r>
      <w:r w:rsidRPr="00484B35">
        <w:rPr>
          <w:rFonts w:ascii="Yu Gothic"/>
        </w:rPr>
        <w:t>+</w:t>
      </w:r>
      <w:r w:rsidRPr="00484B35">
        <w:rPr>
          <w:rFonts w:ascii="Yu Gothic"/>
          <w:spacing w:val="-24"/>
        </w:rPr>
        <w:t xml:space="preserve"> </w:t>
      </w:r>
      <w:r w:rsidRPr="00484B35">
        <w:t>10,</w:t>
      </w:r>
      <w:r w:rsidRPr="00484B35">
        <w:rPr>
          <w:spacing w:val="26"/>
        </w:rPr>
        <w:t xml:space="preserve"> </w:t>
      </w:r>
      <w:r w:rsidRPr="00484B35">
        <w:t>because</w:t>
      </w:r>
      <w:r w:rsidRPr="00484B35">
        <w:rPr>
          <w:spacing w:val="27"/>
        </w:rPr>
        <w:t xml:space="preserve"> </w:t>
      </w:r>
      <w:r w:rsidRPr="00484B35">
        <w:t>we</w:t>
      </w:r>
      <w:r w:rsidRPr="00484B35">
        <w:rPr>
          <w:spacing w:val="26"/>
        </w:rPr>
        <w:t xml:space="preserve"> </w:t>
      </w:r>
      <w:r w:rsidRPr="00484B35">
        <w:t>could</w:t>
      </w:r>
      <w:r w:rsidRPr="00484B35">
        <w:rPr>
          <w:spacing w:val="26"/>
        </w:rPr>
        <w:t xml:space="preserve"> </w:t>
      </w:r>
      <w:r w:rsidRPr="00484B35">
        <w:t>replace</w:t>
      </w:r>
      <w:r w:rsidRPr="00484B35">
        <w:rPr>
          <w:spacing w:val="27"/>
        </w:rPr>
        <w:t xml:space="preserve"> </w:t>
      </w:r>
      <w:r w:rsidRPr="00484B35">
        <w:t>them</w:t>
      </w:r>
      <w:r w:rsidRPr="00484B35">
        <w:rPr>
          <w:spacing w:val="26"/>
        </w:rPr>
        <w:t xml:space="preserve"> </w:t>
      </w:r>
      <w:r w:rsidRPr="00484B35">
        <w:t>by</w:t>
      </w:r>
      <w:r w:rsidRPr="00484B35">
        <w:rPr>
          <w:spacing w:val="26"/>
        </w:rPr>
        <w:t xml:space="preserve"> </w:t>
      </w:r>
      <w:r w:rsidRPr="00484B35">
        <w:t>coins</w:t>
      </w:r>
      <w:r w:rsidRPr="00484B35">
        <w:rPr>
          <w:spacing w:val="27"/>
        </w:rPr>
        <w:t xml:space="preserve"> </w:t>
      </w:r>
      <w:r w:rsidRPr="00484B35">
        <w:t>5</w:t>
      </w:r>
      <w:r w:rsidRPr="00484B35">
        <w:rPr>
          <w:spacing w:val="26"/>
        </w:rPr>
        <w:t xml:space="preserve"> </w:t>
      </w:r>
      <w:r w:rsidRPr="00484B35">
        <w:t>and</w:t>
      </w:r>
      <w:r w:rsidRPr="00484B35">
        <w:rPr>
          <w:spacing w:val="26"/>
        </w:rPr>
        <w:t xml:space="preserve"> </w:t>
      </w:r>
      <w:r w:rsidRPr="00484B35">
        <w:t>50.</w:t>
      </w:r>
    </w:p>
    <w:p w:rsidR="00904690" w:rsidRPr="00484B35" w:rsidRDefault="009A0837">
      <w:pPr>
        <w:pStyle w:val="Textoindependiente"/>
        <w:spacing w:line="266" w:lineRule="exact"/>
        <w:ind w:left="542"/>
        <w:jc w:val="both"/>
      </w:pPr>
      <w:r w:rsidRPr="00484B35">
        <w:rPr>
          <w:w w:val="105"/>
        </w:rPr>
        <w:t>Using</w:t>
      </w:r>
      <w:r w:rsidRPr="00484B35">
        <w:rPr>
          <w:spacing w:val="6"/>
          <w:w w:val="105"/>
        </w:rPr>
        <w:t xml:space="preserve"> </w:t>
      </w:r>
      <w:r w:rsidRPr="00484B35">
        <w:rPr>
          <w:w w:val="105"/>
        </w:rPr>
        <w:t>these</w:t>
      </w:r>
      <w:r w:rsidRPr="00484B35">
        <w:rPr>
          <w:spacing w:val="7"/>
          <w:w w:val="105"/>
        </w:rPr>
        <w:t xml:space="preserve"> </w:t>
      </w:r>
      <w:r w:rsidRPr="00484B35">
        <w:rPr>
          <w:w w:val="105"/>
        </w:rPr>
        <w:t>observations,</w:t>
      </w:r>
      <w:r w:rsidRPr="00484B35">
        <w:rPr>
          <w:spacing w:val="7"/>
          <w:w w:val="105"/>
        </w:rPr>
        <w:t xml:space="preserve"> </w:t>
      </w:r>
      <w:r w:rsidRPr="00484B35">
        <w:rPr>
          <w:w w:val="105"/>
        </w:rPr>
        <w:t>we</w:t>
      </w:r>
      <w:r w:rsidRPr="00484B35">
        <w:rPr>
          <w:spacing w:val="6"/>
          <w:w w:val="105"/>
        </w:rPr>
        <w:t xml:space="preserve"> </w:t>
      </w:r>
      <w:r w:rsidRPr="00484B35">
        <w:rPr>
          <w:w w:val="105"/>
        </w:rPr>
        <w:t>can</w:t>
      </w:r>
      <w:r w:rsidRPr="00484B35">
        <w:rPr>
          <w:spacing w:val="7"/>
          <w:w w:val="105"/>
        </w:rPr>
        <w:t xml:space="preserve"> </w:t>
      </w:r>
      <w:r w:rsidRPr="00484B35">
        <w:rPr>
          <w:w w:val="105"/>
        </w:rPr>
        <w:t>show</w:t>
      </w:r>
      <w:r w:rsidRPr="00484B35">
        <w:rPr>
          <w:spacing w:val="7"/>
          <w:w w:val="105"/>
        </w:rPr>
        <w:t xml:space="preserve"> </w:t>
      </w:r>
      <w:r w:rsidRPr="00484B35">
        <w:rPr>
          <w:w w:val="105"/>
        </w:rPr>
        <w:t>for</w:t>
      </w:r>
      <w:r w:rsidRPr="00484B35">
        <w:rPr>
          <w:spacing w:val="7"/>
          <w:w w:val="105"/>
        </w:rPr>
        <w:t xml:space="preserve"> </w:t>
      </w:r>
      <w:r w:rsidRPr="00484B35">
        <w:rPr>
          <w:w w:val="105"/>
        </w:rPr>
        <w:t>each</w:t>
      </w:r>
      <w:r w:rsidRPr="00484B35">
        <w:rPr>
          <w:spacing w:val="6"/>
          <w:w w:val="105"/>
        </w:rPr>
        <w:t xml:space="preserve"> </w:t>
      </w:r>
      <w:r w:rsidRPr="00484B35">
        <w:rPr>
          <w:w w:val="105"/>
        </w:rPr>
        <w:t>coin</w:t>
      </w:r>
      <w:r w:rsidRPr="00484B35">
        <w:rPr>
          <w:spacing w:val="18"/>
          <w:w w:val="105"/>
        </w:rPr>
        <w:t xml:space="preserve"> </w:t>
      </w:r>
      <w:r w:rsidRPr="00484B35">
        <w:rPr>
          <w:i/>
          <w:w w:val="105"/>
        </w:rPr>
        <w:t>x</w:t>
      </w:r>
      <w:r w:rsidRPr="00484B35">
        <w:rPr>
          <w:i/>
          <w:spacing w:val="11"/>
          <w:w w:val="105"/>
        </w:rPr>
        <w:t xml:space="preserve"> </w:t>
      </w:r>
      <w:r w:rsidRPr="00484B35">
        <w:rPr>
          <w:w w:val="105"/>
        </w:rPr>
        <w:t>that</w:t>
      </w:r>
      <w:r w:rsidRPr="00484B35">
        <w:rPr>
          <w:spacing w:val="6"/>
          <w:w w:val="105"/>
        </w:rPr>
        <w:t xml:space="preserve"> </w:t>
      </w:r>
      <w:r w:rsidRPr="00484B35">
        <w:rPr>
          <w:w w:val="105"/>
        </w:rPr>
        <w:t>it</w:t>
      </w:r>
      <w:r w:rsidRPr="00484B35">
        <w:rPr>
          <w:spacing w:val="7"/>
          <w:w w:val="105"/>
        </w:rPr>
        <w:t xml:space="preserve"> </w:t>
      </w:r>
      <w:r w:rsidRPr="00484B35">
        <w:rPr>
          <w:w w:val="105"/>
        </w:rPr>
        <w:t>is</w:t>
      </w:r>
      <w:r w:rsidRPr="00484B35">
        <w:rPr>
          <w:spacing w:val="7"/>
          <w:w w:val="105"/>
        </w:rPr>
        <w:t xml:space="preserve"> </w:t>
      </w:r>
      <w:r w:rsidRPr="00484B35">
        <w:rPr>
          <w:w w:val="105"/>
        </w:rPr>
        <w:t>not</w:t>
      </w:r>
      <w:r w:rsidRPr="00484B35">
        <w:rPr>
          <w:spacing w:val="6"/>
          <w:w w:val="105"/>
        </w:rPr>
        <w:t xml:space="preserve"> </w:t>
      </w:r>
      <w:r w:rsidRPr="00484B35">
        <w:rPr>
          <w:w w:val="105"/>
        </w:rPr>
        <w:t>possible</w:t>
      </w:r>
    </w:p>
    <w:p w:rsidR="00904690" w:rsidRPr="00484B35" w:rsidRDefault="009A0837">
      <w:pPr>
        <w:pStyle w:val="Textoindependiente"/>
        <w:spacing w:before="49" w:line="184" w:lineRule="auto"/>
        <w:ind w:left="190" w:right="184"/>
        <w:jc w:val="both"/>
      </w:pPr>
      <w:r w:rsidRPr="00484B35">
        <w:rPr>
          <w:w w:val="105"/>
        </w:rPr>
        <w:t xml:space="preserve">to optimally construct a sum </w:t>
      </w:r>
      <w:r w:rsidRPr="00484B35">
        <w:rPr>
          <w:i/>
          <w:w w:val="105"/>
        </w:rPr>
        <w:t xml:space="preserve">x </w:t>
      </w:r>
      <w:r w:rsidRPr="00484B35">
        <w:rPr>
          <w:w w:val="105"/>
        </w:rPr>
        <w:t>or any larger sum by only using coins that are</w:t>
      </w:r>
      <w:r w:rsidRPr="00484B35">
        <w:rPr>
          <w:spacing w:val="1"/>
          <w:w w:val="105"/>
        </w:rPr>
        <w:t xml:space="preserve"> </w:t>
      </w:r>
      <w:r w:rsidRPr="00484B35">
        <w:t xml:space="preserve">smaller than </w:t>
      </w:r>
      <w:r w:rsidRPr="00484B35">
        <w:rPr>
          <w:i/>
        </w:rPr>
        <w:t>x</w:t>
      </w:r>
      <w:r w:rsidRPr="00484B35">
        <w:t xml:space="preserve">. For example, if </w:t>
      </w:r>
      <w:r w:rsidRPr="00484B35">
        <w:rPr>
          <w:i/>
        </w:rPr>
        <w:t xml:space="preserve">x </w:t>
      </w:r>
      <w:r w:rsidRPr="00484B35">
        <w:rPr>
          <w:rFonts w:ascii="Yu Gothic"/>
        </w:rPr>
        <w:t xml:space="preserve">= </w:t>
      </w:r>
      <w:r w:rsidRPr="00484B35">
        <w:t>100, the largest optimal sum using the smaller</w:t>
      </w:r>
      <w:r w:rsidRPr="00484B35">
        <w:rPr>
          <w:spacing w:val="1"/>
        </w:rPr>
        <w:t xml:space="preserve"> </w:t>
      </w:r>
      <w:r w:rsidRPr="00484B35">
        <w:t xml:space="preserve">coins is </w:t>
      </w:r>
      <w:r w:rsidRPr="00484B35">
        <w:rPr>
          <w:spacing w:val="12"/>
        </w:rPr>
        <w:t>50</w:t>
      </w:r>
      <w:r w:rsidRPr="00484B35">
        <w:rPr>
          <w:rFonts w:ascii="Yu Gothic"/>
          <w:spacing w:val="12"/>
        </w:rPr>
        <w:t>+</w:t>
      </w:r>
      <w:r w:rsidRPr="00484B35">
        <w:rPr>
          <w:spacing w:val="12"/>
        </w:rPr>
        <w:t>20</w:t>
      </w:r>
      <w:r w:rsidRPr="00484B35">
        <w:rPr>
          <w:rFonts w:ascii="Yu Gothic"/>
          <w:spacing w:val="12"/>
        </w:rPr>
        <w:t>+</w:t>
      </w:r>
      <w:r w:rsidRPr="00484B35">
        <w:rPr>
          <w:spacing w:val="12"/>
        </w:rPr>
        <w:t>20</w:t>
      </w:r>
      <w:r w:rsidRPr="00484B35">
        <w:rPr>
          <w:rFonts w:ascii="Yu Gothic"/>
          <w:spacing w:val="12"/>
        </w:rPr>
        <w:t>+</w:t>
      </w:r>
      <w:r w:rsidRPr="00484B35">
        <w:rPr>
          <w:spacing w:val="12"/>
        </w:rPr>
        <w:t>5</w:t>
      </w:r>
      <w:r w:rsidRPr="00484B35">
        <w:rPr>
          <w:rFonts w:ascii="Yu Gothic"/>
          <w:spacing w:val="12"/>
        </w:rPr>
        <w:t>+</w:t>
      </w:r>
      <w:r w:rsidRPr="00484B35">
        <w:rPr>
          <w:spacing w:val="12"/>
        </w:rPr>
        <w:t>2</w:t>
      </w:r>
      <w:r w:rsidRPr="00484B35">
        <w:rPr>
          <w:rFonts w:ascii="Yu Gothic"/>
          <w:spacing w:val="12"/>
        </w:rPr>
        <w:t>+</w:t>
      </w:r>
      <w:r w:rsidRPr="00484B35">
        <w:rPr>
          <w:spacing w:val="12"/>
        </w:rPr>
        <w:t xml:space="preserve">2 </w:t>
      </w:r>
      <w:r w:rsidRPr="00484B35">
        <w:rPr>
          <w:rFonts w:ascii="Yu Gothic"/>
        </w:rPr>
        <w:t xml:space="preserve">= </w:t>
      </w:r>
      <w:r w:rsidRPr="00484B35">
        <w:t>99.</w:t>
      </w:r>
      <w:r w:rsidRPr="00484B35">
        <w:rPr>
          <w:spacing w:val="1"/>
        </w:rPr>
        <w:t xml:space="preserve"> </w:t>
      </w:r>
      <w:r w:rsidRPr="00484B35">
        <w:t>Thus, the greedy algorithm that always selects</w:t>
      </w:r>
      <w:r w:rsidRPr="00484B35">
        <w:rPr>
          <w:spacing w:val="1"/>
        </w:rPr>
        <w:t xml:space="preserve"> </w:t>
      </w:r>
      <w:r w:rsidRPr="00484B35">
        <w:rPr>
          <w:w w:val="105"/>
        </w:rPr>
        <w:t>the</w:t>
      </w:r>
      <w:r w:rsidRPr="00484B35">
        <w:rPr>
          <w:spacing w:val="3"/>
          <w:w w:val="105"/>
        </w:rPr>
        <w:t xml:space="preserve"> </w:t>
      </w:r>
      <w:r w:rsidRPr="00484B35">
        <w:rPr>
          <w:w w:val="105"/>
        </w:rPr>
        <w:t>largest</w:t>
      </w:r>
      <w:r w:rsidRPr="00484B35">
        <w:rPr>
          <w:spacing w:val="3"/>
          <w:w w:val="105"/>
        </w:rPr>
        <w:t xml:space="preserve"> </w:t>
      </w:r>
      <w:r w:rsidRPr="00484B35">
        <w:rPr>
          <w:w w:val="105"/>
        </w:rPr>
        <w:t>coin</w:t>
      </w:r>
      <w:r w:rsidRPr="00484B35">
        <w:rPr>
          <w:spacing w:val="3"/>
          <w:w w:val="105"/>
        </w:rPr>
        <w:t xml:space="preserve"> </w:t>
      </w:r>
      <w:r w:rsidRPr="00484B35">
        <w:rPr>
          <w:w w:val="105"/>
        </w:rPr>
        <w:t>produces</w:t>
      </w:r>
      <w:r w:rsidRPr="00484B35">
        <w:rPr>
          <w:spacing w:val="3"/>
          <w:w w:val="105"/>
        </w:rPr>
        <w:t xml:space="preserve"> </w:t>
      </w:r>
      <w:r w:rsidRPr="00484B35">
        <w:rPr>
          <w:w w:val="105"/>
        </w:rPr>
        <w:t>the</w:t>
      </w:r>
      <w:r w:rsidRPr="00484B35">
        <w:rPr>
          <w:spacing w:val="3"/>
          <w:w w:val="105"/>
        </w:rPr>
        <w:t xml:space="preserve"> </w:t>
      </w:r>
      <w:r w:rsidRPr="00484B35">
        <w:rPr>
          <w:w w:val="105"/>
        </w:rPr>
        <w:t>optimal</w:t>
      </w:r>
      <w:r w:rsidRPr="00484B35">
        <w:rPr>
          <w:spacing w:val="3"/>
          <w:w w:val="105"/>
        </w:rPr>
        <w:t xml:space="preserve"> </w:t>
      </w:r>
      <w:r w:rsidRPr="00484B35">
        <w:rPr>
          <w:w w:val="105"/>
        </w:rPr>
        <w:t>solution.</w:t>
      </w:r>
    </w:p>
    <w:p w:rsidR="00904690" w:rsidRPr="00484B35" w:rsidRDefault="009A0837">
      <w:pPr>
        <w:pStyle w:val="Textoindependiente"/>
        <w:spacing w:before="33" w:line="232" w:lineRule="auto"/>
        <w:ind w:left="182" w:right="188" w:firstLine="359"/>
        <w:jc w:val="both"/>
      </w:pPr>
      <w:r w:rsidRPr="00484B35">
        <w:rPr>
          <w:w w:val="105"/>
        </w:rPr>
        <w:t>This example shows that it can be difficult to argue that a greedy algorithm</w:t>
      </w:r>
      <w:r w:rsidRPr="00484B35">
        <w:rPr>
          <w:spacing w:val="1"/>
          <w:w w:val="105"/>
        </w:rPr>
        <w:t xml:space="preserve"> </w:t>
      </w:r>
      <w:r w:rsidRPr="00484B35">
        <w:rPr>
          <w:w w:val="105"/>
        </w:rPr>
        <w:t>works,</w:t>
      </w:r>
      <w:r w:rsidRPr="00484B35">
        <w:rPr>
          <w:spacing w:val="3"/>
          <w:w w:val="105"/>
        </w:rPr>
        <w:t xml:space="preserve"> </w:t>
      </w:r>
      <w:r w:rsidRPr="00484B35">
        <w:rPr>
          <w:w w:val="105"/>
        </w:rPr>
        <w:t>even</w:t>
      </w:r>
      <w:r w:rsidRPr="00484B35">
        <w:rPr>
          <w:spacing w:val="3"/>
          <w:w w:val="105"/>
        </w:rPr>
        <w:t xml:space="preserve"> </w:t>
      </w:r>
      <w:r w:rsidRPr="00484B35">
        <w:rPr>
          <w:w w:val="105"/>
        </w:rPr>
        <w:t>if</w:t>
      </w:r>
      <w:r w:rsidRPr="00484B35">
        <w:rPr>
          <w:spacing w:val="4"/>
          <w:w w:val="105"/>
        </w:rPr>
        <w:t xml:space="preserve"> </w:t>
      </w:r>
      <w:r w:rsidRPr="00484B35">
        <w:rPr>
          <w:w w:val="105"/>
        </w:rPr>
        <w:t>the</w:t>
      </w:r>
      <w:r w:rsidRPr="00484B35">
        <w:rPr>
          <w:spacing w:val="3"/>
          <w:w w:val="105"/>
        </w:rPr>
        <w:t xml:space="preserve"> </w:t>
      </w:r>
      <w:r w:rsidRPr="00484B35">
        <w:rPr>
          <w:w w:val="105"/>
        </w:rPr>
        <w:t>algorithm</w:t>
      </w:r>
      <w:r w:rsidRPr="00484B35">
        <w:rPr>
          <w:spacing w:val="3"/>
          <w:w w:val="105"/>
        </w:rPr>
        <w:t xml:space="preserve"> </w:t>
      </w:r>
      <w:r w:rsidRPr="00484B35">
        <w:rPr>
          <w:w w:val="105"/>
        </w:rPr>
        <w:t>itself</w:t>
      </w:r>
      <w:r w:rsidRPr="00484B35">
        <w:rPr>
          <w:spacing w:val="4"/>
          <w:w w:val="105"/>
        </w:rPr>
        <w:t xml:space="preserve"> </w:t>
      </w:r>
      <w:r w:rsidRPr="00484B35">
        <w:rPr>
          <w:w w:val="105"/>
        </w:rPr>
        <w:t>is</w:t>
      </w:r>
      <w:r w:rsidRPr="00484B35">
        <w:rPr>
          <w:spacing w:val="3"/>
          <w:w w:val="105"/>
        </w:rPr>
        <w:t xml:space="preserve"> </w:t>
      </w:r>
      <w:r w:rsidRPr="00484B35">
        <w:rPr>
          <w:w w:val="105"/>
        </w:rPr>
        <w:t>simple.</w:t>
      </w:r>
    </w:p>
    <w:p w:rsidR="00904690" w:rsidRPr="00484B35" w:rsidRDefault="00904690">
      <w:pPr>
        <w:pStyle w:val="Textoindependiente"/>
        <w:spacing w:before="11"/>
        <w:rPr>
          <w:sz w:val="36"/>
        </w:rPr>
      </w:pPr>
    </w:p>
    <w:p w:rsidR="00904690" w:rsidRPr="00484B35" w:rsidRDefault="009A0837">
      <w:pPr>
        <w:pStyle w:val="Ttulo3"/>
        <w:jc w:val="both"/>
      </w:pPr>
      <w:r w:rsidRPr="00484B35">
        <w:t>General</w:t>
      </w:r>
      <w:r w:rsidRPr="00484B35">
        <w:rPr>
          <w:spacing w:val="1"/>
        </w:rPr>
        <w:t xml:space="preserve"> </w:t>
      </w:r>
      <w:r w:rsidRPr="00484B35">
        <w:t>case</w:t>
      </w:r>
    </w:p>
    <w:p w:rsidR="00904690" w:rsidRPr="00484B35" w:rsidRDefault="009A0837">
      <w:pPr>
        <w:pStyle w:val="Textoindependiente"/>
        <w:spacing w:before="196" w:line="293" w:lineRule="exact"/>
        <w:ind w:left="190"/>
        <w:jc w:val="both"/>
      </w:pPr>
      <w:r w:rsidRPr="00484B35">
        <w:rPr>
          <w:w w:val="105"/>
        </w:rPr>
        <w:t>In</w:t>
      </w:r>
      <w:r w:rsidRPr="00484B35">
        <w:rPr>
          <w:spacing w:val="6"/>
          <w:w w:val="105"/>
        </w:rPr>
        <w:t xml:space="preserve"> </w:t>
      </w:r>
      <w:r w:rsidRPr="00484B35">
        <w:rPr>
          <w:w w:val="105"/>
        </w:rPr>
        <w:t>the</w:t>
      </w:r>
      <w:r w:rsidRPr="00484B35">
        <w:rPr>
          <w:spacing w:val="6"/>
          <w:w w:val="105"/>
        </w:rPr>
        <w:t xml:space="preserve"> </w:t>
      </w:r>
      <w:r w:rsidRPr="00484B35">
        <w:rPr>
          <w:w w:val="105"/>
        </w:rPr>
        <w:t>general</w:t>
      </w:r>
      <w:r w:rsidRPr="00484B35">
        <w:rPr>
          <w:spacing w:val="6"/>
          <w:w w:val="105"/>
        </w:rPr>
        <w:t xml:space="preserve"> </w:t>
      </w:r>
      <w:r w:rsidRPr="00484B35">
        <w:rPr>
          <w:w w:val="105"/>
        </w:rPr>
        <w:t>case,</w:t>
      </w:r>
      <w:r w:rsidRPr="00484B35">
        <w:rPr>
          <w:spacing w:val="6"/>
          <w:w w:val="105"/>
        </w:rPr>
        <w:t xml:space="preserve"> </w:t>
      </w:r>
      <w:r w:rsidRPr="00484B35">
        <w:rPr>
          <w:w w:val="105"/>
        </w:rPr>
        <w:t>the</w:t>
      </w:r>
      <w:r w:rsidRPr="00484B35">
        <w:rPr>
          <w:spacing w:val="6"/>
          <w:w w:val="105"/>
        </w:rPr>
        <w:t xml:space="preserve"> </w:t>
      </w:r>
      <w:r w:rsidRPr="00484B35">
        <w:rPr>
          <w:w w:val="105"/>
        </w:rPr>
        <w:t>coin</w:t>
      </w:r>
      <w:r w:rsidRPr="00484B35">
        <w:rPr>
          <w:spacing w:val="6"/>
          <w:w w:val="105"/>
        </w:rPr>
        <w:t xml:space="preserve"> </w:t>
      </w:r>
      <w:r w:rsidRPr="00484B35">
        <w:rPr>
          <w:w w:val="105"/>
        </w:rPr>
        <w:t>set</w:t>
      </w:r>
      <w:r w:rsidRPr="00484B35">
        <w:rPr>
          <w:spacing w:val="6"/>
          <w:w w:val="105"/>
        </w:rPr>
        <w:t xml:space="preserve"> </w:t>
      </w:r>
      <w:r w:rsidRPr="00484B35">
        <w:rPr>
          <w:w w:val="105"/>
        </w:rPr>
        <w:t>can</w:t>
      </w:r>
      <w:r w:rsidRPr="00484B35">
        <w:rPr>
          <w:spacing w:val="6"/>
          <w:w w:val="105"/>
        </w:rPr>
        <w:t xml:space="preserve"> </w:t>
      </w:r>
      <w:r w:rsidRPr="00484B35">
        <w:rPr>
          <w:w w:val="105"/>
        </w:rPr>
        <w:t>contain</w:t>
      </w:r>
      <w:r w:rsidRPr="00484B35">
        <w:rPr>
          <w:spacing w:val="6"/>
          <w:w w:val="105"/>
        </w:rPr>
        <w:t xml:space="preserve"> </w:t>
      </w:r>
      <w:r w:rsidRPr="00484B35">
        <w:rPr>
          <w:w w:val="105"/>
        </w:rPr>
        <w:t>any</w:t>
      </w:r>
      <w:r w:rsidRPr="00484B35">
        <w:rPr>
          <w:spacing w:val="6"/>
          <w:w w:val="105"/>
        </w:rPr>
        <w:t xml:space="preserve"> </w:t>
      </w:r>
      <w:r w:rsidRPr="00484B35">
        <w:rPr>
          <w:w w:val="105"/>
        </w:rPr>
        <w:t>coins</w:t>
      </w:r>
      <w:r w:rsidRPr="00484B35">
        <w:rPr>
          <w:spacing w:val="6"/>
          <w:w w:val="105"/>
        </w:rPr>
        <w:t xml:space="preserve"> </w:t>
      </w:r>
      <w:r w:rsidRPr="00484B35">
        <w:rPr>
          <w:w w:val="105"/>
        </w:rPr>
        <w:t>and</w:t>
      </w:r>
      <w:r w:rsidRPr="00484B35">
        <w:rPr>
          <w:spacing w:val="6"/>
          <w:w w:val="105"/>
        </w:rPr>
        <w:t xml:space="preserve"> </w:t>
      </w:r>
      <w:r w:rsidRPr="00484B35">
        <w:rPr>
          <w:w w:val="105"/>
        </w:rPr>
        <w:t>the</w:t>
      </w:r>
      <w:r w:rsidRPr="00484B35">
        <w:rPr>
          <w:spacing w:val="6"/>
          <w:w w:val="105"/>
        </w:rPr>
        <w:t xml:space="preserve"> </w:t>
      </w:r>
      <w:r w:rsidRPr="00484B35">
        <w:rPr>
          <w:w w:val="105"/>
        </w:rPr>
        <w:t>greedy</w:t>
      </w:r>
      <w:r w:rsidRPr="00484B35">
        <w:rPr>
          <w:spacing w:val="6"/>
          <w:w w:val="105"/>
        </w:rPr>
        <w:t xml:space="preserve"> </w:t>
      </w:r>
      <w:r w:rsidRPr="00484B35">
        <w:rPr>
          <w:w w:val="105"/>
        </w:rPr>
        <w:t>algorithm</w:t>
      </w:r>
    </w:p>
    <w:p w:rsidR="00904690" w:rsidRPr="00484B35" w:rsidRDefault="009A0837">
      <w:pPr>
        <w:pStyle w:val="Textoindependiente"/>
        <w:spacing w:line="293" w:lineRule="exact"/>
        <w:ind w:left="190"/>
        <w:jc w:val="both"/>
      </w:pPr>
      <w:r w:rsidRPr="00484B35">
        <w:rPr>
          <w:i/>
          <w:w w:val="105"/>
        </w:rPr>
        <w:t>does</w:t>
      </w:r>
      <w:r w:rsidRPr="00484B35">
        <w:rPr>
          <w:i/>
          <w:spacing w:val="-3"/>
          <w:w w:val="105"/>
        </w:rPr>
        <w:t xml:space="preserve"> </w:t>
      </w:r>
      <w:r w:rsidRPr="00484B35">
        <w:rPr>
          <w:i/>
          <w:w w:val="105"/>
        </w:rPr>
        <w:t>not</w:t>
      </w:r>
      <w:r w:rsidRPr="00484B35">
        <w:rPr>
          <w:i/>
          <w:spacing w:val="-3"/>
          <w:w w:val="105"/>
        </w:rPr>
        <w:t xml:space="preserve"> </w:t>
      </w:r>
      <w:r w:rsidRPr="00484B35">
        <w:rPr>
          <w:w w:val="105"/>
        </w:rPr>
        <w:t>necessarily</w:t>
      </w:r>
      <w:r w:rsidRPr="00484B35">
        <w:rPr>
          <w:spacing w:val="-5"/>
          <w:w w:val="105"/>
        </w:rPr>
        <w:t xml:space="preserve"> </w:t>
      </w:r>
      <w:r w:rsidRPr="00484B35">
        <w:rPr>
          <w:w w:val="105"/>
        </w:rPr>
        <w:t>produce</w:t>
      </w:r>
      <w:r w:rsidRPr="00484B35">
        <w:rPr>
          <w:spacing w:val="-4"/>
          <w:w w:val="105"/>
        </w:rPr>
        <w:t xml:space="preserve"> </w:t>
      </w:r>
      <w:r w:rsidRPr="00484B35">
        <w:rPr>
          <w:w w:val="105"/>
        </w:rPr>
        <w:t>an</w:t>
      </w:r>
      <w:r w:rsidRPr="00484B35">
        <w:rPr>
          <w:spacing w:val="-5"/>
          <w:w w:val="105"/>
        </w:rPr>
        <w:t xml:space="preserve"> </w:t>
      </w:r>
      <w:r w:rsidRPr="00484B35">
        <w:rPr>
          <w:w w:val="105"/>
        </w:rPr>
        <w:t>optimal</w:t>
      </w:r>
      <w:r w:rsidRPr="00484B35">
        <w:rPr>
          <w:spacing w:val="-5"/>
          <w:w w:val="105"/>
        </w:rPr>
        <w:t xml:space="preserve"> </w:t>
      </w:r>
      <w:r w:rsidRPr="00484B35">
        <w:rPr>
          <w:w w:val="105"/>
        </w:rPr>
        <w:t>solution.</w:t>
      </w:r>
    </w:p>
    <w:p w:rsidR="00904690" w:rsidRPr="00484B35" w:rsidRDefault="009A0837">
      <w:pPr>
        <w:pStyle w:val="Textoindependiente"/>
        <w:spacing w:before="31" w:line="220" w:lineRule="auto"/>
        <w:ind w:left="190" w:right="153" w:firstLine="351"/>
        <w:jc w:val="both"/>
      </w:pPr>
      <w:r w:rsidRPr="00484B35">
        <w:t>We can prove that a greedy algorithm does not work by showing a counterex-</w:t>
      </w:r>
      <w:r w:rsidRPr="00484B35">
        <w:rPr>
          <w:spacing w:val="1"/>
        </w:rPr>
        <w:t xml:space="preserve"> </w:t>
      </w:r>
      <w:r w:rsidRPr="00484B35">
        <w:rPr>
          <w:w w:val="105"/>
        </w:rPr>
        <w:t>ample where the algorithm gives a wrong answer. In this problem we can easily</w:t>
      </w:r>
      <w:r w:rsidRPr="00484B35">
        <w:rPr>
          <w:spacing w:val="-55"/>
          <w:w w:val="105"/>
        </w:rPr>
        <w:t xml:space="preserve"> </w:t>
      </w:r>
      <w:r w:rsidRPr="00484B35">
        <w:t>find a counterexample: if the coins are {1, 3, 4} and the target sum is 6, the greedy</w:t>
      </w:r>
      <w:r w:rsidRPr="00484B35">
        <w:rPr>
          <w:spacing w:val="1"/>
        </w:rPr>
        <w:t xml:space="preserve"> </w:t>
      </w:r>
      <w:r w:rsidRPr="00484B35">
        <w:t>algorithm</w:t>
      </w:r>
      <w:r w:rsidRPr="00484B35">
        <w:rPr>
          <w:spacing w:val="20"/>
        </w:rPr>
        <w:t xml:space="preserve"> </w:t>
      </w:r>
      <w:r w:rsidRPr="00484B35">
        <w:t>produces</w:t>
      </w:r>
      <w:r w:rsidRPr="00484B35">
        <w:rPr>
          <w:spacing w:val="21"/>
        </w:rPr>
        <w:t xml:space="preserve"> </w:t>
      </w:r>
      <w:r w:rsidRPr="00484B35">
        <w:t>the</w:t>
      </w:r>
      <w:r w:rsidRPr="00484B35">
        <w:rPr>
          <w:spacing w:val="21"/>
        </w:rPr>
        <w:t xml:space="preserve"> </w:t>
      </w:r>
      <w:r w:rsidRPr="00484B35">
        <w:t>solution</w:t>
      </w:r>
      <w:r w:rsidRPr="00484B35">
        <w:rPr>
          <w:spacing w:val="21"/>
        </w:rPr>
        <w:t xml:space="preserve"> </w:t>
      </w:r>
      <w:r w:rsidRPr="00484B35">
        <w:t>4</w:t>
      </w:r>
      <w:r w:rsidRPr="00484B35">
        <w:rPr>
          <w:spacing w:val="-19"/>
        </w:rPr>
        <w:t xml:space="preserve"> </w:t>
      </w:r>
      <w:r w:rsidRPr="00484B35">
        <w:rPr>
          <w:rFonts w:ascii="Yu Gothic"/>
        </w:rPr>
        <w:t>+</w:t>
      </w:r>
      <w:r w:rsidRPr="00484B35">
        <w:rPr>
          <w:rFonts w:ascii="Yu Gothic"/>
          <w:spacing w:val="-27"/>
        </w:rPr>
        <w:t xml:space="preserve"> </w:t>
      </w:r>
      <w:r w:rsidRPr="00484B35">
        <w:t>1</w:t>
      </w:r>
      <w:r w:rsidRPr="00484B35">
        <w:rPr>
          <w:spacing w:val="-19"/>
        </w:rPr>
        <w:t xml:space="preserve"> </w:t>
      </w:r>
      <w:r w:rsidRPr="00484B35">
        <w:rPr>
          <w:rFonts w:ascii="Yu Gothic"/>
        </w:rPr>
        <w:t>+</w:t>
      </w:r>
      <w:r w:rsidRPr="00484B35">
        <w:rPr>
          <w:rFonts w:ascii="Yu Gothic"/>
          <w:spacing w:val="-27"/>
        </w:rPr>
        <w:t xml:space="preserve"> </w:t>
      </w:r>
      <w:r w:rsidRPr="00484B35">
        <w:t>1</w:t>
      </w:r>
      <w:r w:rsidRPr="00484B35">
        <w:rPr>
          <w:spacing w:val="20"/>
        </w:rPr>
        <w:t xml:space="preserve"> </w:t>
      </w:r>
      <w:r w:rsidRPr="00484B35">
        <w:t>while</w:t>
      </w:r>
      <w:r w:rsidRPr="00484B35">
        <w:rPr>
          <w:spacing w:val="21"/>
        </w:rPr>
        <w:t xml:space="preserve"> </w:t>
      </w:r>
      <w:r w:rsidRPr="00484B35">
        <w:t>the</w:t>
      </w:r>
      <w:r w:rsidRPr="00484B35">
        <w:rPr>
          <w:spacing w:val="21"/>
        </w:rPr>
        <w:t xml:space="preserve"> </w:t>
      </w:r>
      <w:r w:rsidRPr="00484B35">
        <w:t>optimal</w:t>
      </w:r>
      <w:r w:rsidRPr="00484B35">
        <w:rPr>
          <w:spacing w:val="21"/>
        </w:rPr>
        <w:t xml:space="preserve"> </w:t>
      </w:r>
      <w:r w:rsidRPr="00484B35">
        <w:t>solution</w:t>
      </w:r>
      <w:r w:rsidRPr="00484B35">
        <w:rPr>
          <w:spacing w:val="20"/>
        </w:rPr>
        <w:t xml:space="preserve"> </w:t>
      </w:r>
      <w:r w:rsidRPr="00484B35">
        <w:t>is</w:t>
      </w:r>
      <w:r w:rsidRPr="00484B35">
        <w:rPr>
          <w:spacing w:val="21"/>
        </w:rPr>
        <w:t xml:space="preserve"> </w:t>
      </w:r>
      <w:r w:rsidRPr="00484B35">
        <w:t>3</w:t>
      </w:r>
      <w:r w:rsidRPr="00484B35">
        <w:rPr>
          <w:spacing w:val="-19"/>
        </w:rPr>
        <w:t xml:space="preserve"> </w:t>
      </w:r>
      <w:r w:rsidRPr="00484B35">
        <w:rPr>
          <w:rFonts w:ascii="Yu Gothic"/>
        </w:rPr>
        <w:t>+</w:t>
      </w:r>
      <w:r w:rsidRPr="00484B35">
        <w:rPr>
          <w:rFonts w:ascii="Yu Gothic"/>
          <w:spacing w:val="-27"/>
        </w:rPr>
        <w:t xml:space="preserve"> </w:t>
      </w:r>
      <w:r w:rsidRPr="00484B35">
        <w:t>3.</w:t>
      </w:r>
    </w:p>
    <w:p w:rsidR="00904690" w:rsidRPr="00484B35" w:rsidRDefault="009A0837">
      <w:pPr>
        <w:pStyle w:val="Textoindependiente"/>
        <w:spacing w:line="249" w:lineRule="exact"/>
        <w:ind w:left="542"/>
        <w:jc w:val="both"/>
      </w:pPr>
      <w:r w:rsidRPr="00484B35">
        <w:rPr>
          <w:w w:val="110"/>
        </w:rPr>
        <w:t>It</w:t>
      </w:r>
      <w:r w:rsidRPr="00484B35">
        <w:rPr>
          <w:spacing w:val="-11"/>
          <w:w w:val="110"/>
        </w:rPr>
        <w:t xml:space="preserve"> </w:t>
      </w:r>
      <w:r w:rsidRPr="00484B35">
        <w:rPr>
          <w:w w:val="110"/>
        </w:rPr>
        <w:t>is</w:t>
      </w:r>
      <w:r w:rsidRPr="00484B35">
        <w:rPr>
          <w:spacing w:val="-11"/>
          <w:w w:val="110"/>
        </w:rPr>
        <w:t xml:space="preserve"> </w:t>
      </w:r>
      <w:r w:rsidRPr="00484B35">
        <w:rPr>
          <w:w w:val="110"/>
        </w:rPr>
        <w:t>not</w:t>
      </w:r>
      <w:r w:rsidRPr="00484B35">
        <w:rPr>
          <w:spacing w:val="-10"/>
          <w:w w:val="110"/>
        </w:rPr>
        <w:t xml:space="preserve"> </w:t>
      </w:r>
      <w:r w:rsidRPr="00484B35">
        <w:rPr>
          <w:w w:val="110"/>
        </w:rPr>
        <w:t>known</w:t>
      </w:r>
      <w:r w:rsidRPr="00484B35">
        <w:rPr>
          <w:spacing w:val="-11"/>
          <w:w w:val="110"/>
        </w:rPr>
        <w:t xml:space="preserve"> </w:t>
      </w:r>
      <w:r w:rsidRPr="00484B35">
        <w:rPr>
          <w:w w:val="110"/>
        </w:rPr>
        <w:t>if</w:t>
      </w:r>
      <w:r w:rsidRPr="00484B35">
        <w:rPr>
          <w:spacing w:val="-11"/>
          <w:w w:val="110"/>
        </w:rPr>
        <w:t xml:space="preserve"> </w:t>
      </w:r>
      <w:r w:rsidRPr="00484B35">
        <w:rPr>
          <w:w w:val="110"/>
        </w:rPr>
        <w:t>the</w:t>
      </w:r>
      <w:r w:rsidRPr="00484B35">
        <w:rPr>
          <w:spacing w:val="-10"/>
          <w:w w:val="110"/>
        </w:rPr>
        <w:t xml:space="preserve"> </w:t>
      </w:r>
      <w:r w:rsidRPr="00484B35">
        <w:rPr>
          <w:w w:val="110"/>
        </w:rPr>
        <w:t>general</w:t>
      </w:r>
      <w:r w:rsidRPr="00484B35">
        <w:rPr>
          <w:spacing w:val="-11"/>
          <w:w w:val="110"/>
        </w:rPr>
        <w:t xml:space="preserve"> </w:t>
      </w:r>
      <w:r w:rsidRPr="00484B35">
        <w:rPr>
          <w:w w:val="110"/>
        </w:rPr>
        <w:t>coin</w:t>
      </w:r>
      <w:r w:rsidRPr="00484B35">
        <w:rPr>
          <w:spacing w:val="-10"/>
          <w:w w:val="110"/>
        </w:rPr>
        <w:t xml:space="preserve"> </w:t>
      </w:r>
      <w:r w:rsidRPr="00484B35">
        <w:rPr>
          <w:w w:val="110"/>
        </w:rPr>
        <w:t>problem</w:t>
      </w:r>
      <w:r w:rsidRPr="00484B35">
        <w:rPr>
          <w:spacing w:val="-11"/>
          <w:w w:val="110"/>
        </w:rPr>
        <w:t xml:space="preserve"> </w:t>
      </w:r>
      <w:r w:rsidRPr="00484B35">
        <w:rPr>
          <w:w w:val="110"/>
        </w:rPr>
        <w:t>can</w:t>
      </w:r>
      <w:r w:rsidRPr="00484B35">
        <w:rPr>
          <w:spacing w:val="-11"/>
          <w:w w:val="110"/>
        </w:rPr>
        <w:t xml:space="preserve"> </w:t>
      </w:r>
      <w:r w:rsidRPr="00484B35">
        <w:rPr>
          <w:w w:val="110"/>
        </w:rPr>
        <w:t>be</w:t>
      </w:r>
      <w:r w:rsidRPr="00484B35">
        <w:rPr>
          <w:spacing w:val="-10"/>
          <w:w w:val="110"/>
        </w:rPr>
        <w:t xml:space="preserve"> </w:t>
      </w:r>
      <w:r w:rsidRPr="00484B35">
        <w:rPr>
          <w:w w:val="110"/>
        </w:rPr>
        <w:t>solved</w:t>
      </w:r>
      <w:r w:rsidRPr="00484B35">
        <w:rPr>
          <w:spacing w:val="-11"/>
          <w:w w:val="110"/>
        </w:rPr>
        <w:t xml:space="preserve"> </w:t>
      </w:r>
      <w:r w:rsidRPr="00484B35">
        <w:rPr>
          <w:w w:val="110"/>
        </w:rPr>
        <w:t>using</w:t>
      </w:r>
      <w:r w:rsidRPr="00484B35">
        <w:rPr>
          <w:spacing w:val="-11"/>
          <w:w w:val="110"/>
        </w:rPr>
        <w:t xml:space="preserve"> </w:t>
      </w:r>
      <w:r w:rsidRPr="00484B35">
        <w:rPr>
          <w:w w:val="110"/>
        </w:rPr>
        <w:t>any</w:t>
      </w:r>
      <w:r w:rsidRPr="00484B35">
        <w:rPr>
          <w:spacing w:val="-10"/>
          <w:w w:val="110"/>
        </w:rPr>
        <w:t xml:space="preserve"> </w:t>
      </w:r>
      <w:r w:rsidRPr="00484B35">
        <w:rPr>
          <w:w w:val="110"/>
        </w:rPr>
        <w:t>greedy</w:t>
      </w:r>
    </w:p>
    <w:p w:rsidR="00904690" w:rsidRPr="00484B35" w:rsidRDefault="009A0837">
      <w:pPr>
        <w:pStyle w:val="Textoindependiente"/>
        <w:spacing w:before="3" w:line="232" w:lineRule="auto"/>
        <w:ind w:left="190" w:right="188"/>
        <w:jc w:val="both"/>
      </w:pPr>
      <w:r w:rsidRPr="00484B35">
        <w:rPr>
          <w:w w:val="105"/>
        </w:rPr>
        <w:t>algorithm</w:t>
      </w:r>
      <w:hyperlink w:anchor="_bookmark43" w:history="1">
        <w:r w:rsidRPr="00484B35">
          <w:rPr>
            <w:w w:val="105"/>
            <w:vertAlign w:val="superscript"/>
          </w:rPr>
          <w:t>1</w:t>
        </w:r>
      </w:hyperlink>
      <w:r w:rsidRPr="00484B35">
        <w:rPr>
          <w:w w:val="105"/>
        </w:rPr>
        <w:t>.</w:t>
      </w:r>
      <w:r w:rsidRPr="00484B35">
        <w:rPr>
          <w:spacing w:val="1"/>
          <w:w w:val="105"/>
        </w:rPr>
        <w:t xml:space="preserve"> </w:t>
      </w:r>
      <w:r w:rsidRPr="00484B35">
        <w:rPr>
          <w:w w:val="105"/>
        </w:rPr>
        <w:t>However, as we will see in Chapter 7, in some cases, the general</w:t>
      </w:r>
      <w:r w:rsidRPr="00484B35">
        <w:rPr>
          <w:spacing w:val="1"/>
          <w:w w:val="105"/>
        </w:rPr>
        <w:t xml:space="preserve"> </w:t>
      </w:r>
      <w:r w:rsidRPr="00484B35">
        <w:rPr>
          <w:w w:val="105"/>
        </w:rPr>
        <w:t>problem can be efficiently solved using a dynamic programming algorithm that</w:t>
      </w:r>
      <w:bookmarkStart w:id="66" w:name="Scheduling"/>
      <w:bookmarkEnd w:id="66"/>
      <w:r w:rsidRPr="00484B35">
        <w:rPr>
          <w:spacing w:val="-55"/>
          <w:w w:val="105"/>
        </w:rPr>
        <w:t xml:space="preserve"> </w:t>
      </w:r>
      <w:bookmarkStart w:id="67" w:name="_bookmark42"/>
      <w:bookmarkEnd w:id="67"/>
      <w:r w:rsidRPr="00484B35">
        <w:rPr>
          <w:w w:val="105"/>
        </w:rPr>
        <w:t>always</w:t>
      </w:r>
      <w:r w:rsidRPr="00484B35">
        <w:rPr>
          <w:spacing w:val="2"/>
          <w:w w:val="105"/>
        </w:rPr>
        <w:t xml:space="preserve"> </w:t>
      </w:r>
      <w:r w:rsidRPr="00484B35">
        <w:rPr>
          <w:w w:val="105"/>
        </w:rPr>
        <w:t>gives</w:t>
      </w:r>
      <w:r w:rsidRPr="00484B35">
        <w:rPr>
          <w:spacing w:val="3"/>
          <w:w w:val="105"/>
        </w:rPr>
        <w:t xml:space="preserve"> </w:t>
      </w:r>
      <w:r w:rsidRPr="00484B35">
        <w:rPr>
          <w:w w:val="105"/>
        </w:rPr>
        <w:t>the</w:t>
      </w:r>
      <w:r w:rsidRPr="00484B35">
        <w:rPr>
          <w:spacing w:val="3"/>
          <w:w w:val="105"/>
        </w:rPr>
        <w:t xml:space="preserve"> </w:t>
      </w:r>
      <w:r w:rsidRPr="00484B35">
        <w:rPr>
          <w:w w:val="105"/>
        </w:rPr>
        <w:t>correct</w:t>
      </w:r>
      <w:r w:rsidRPr="00484B35">
        <w:rPr>
          <w:spacing w:val="3"/>
          <w:w w:val="105"/>
        </w:rPr>
        <w:t xml:space="preserve"> </w:t>
      </w:r>
      <w:r w:rsidRPr="00484B35">
        <w:rPr>
          <w:w w:val="105"/>
        </w:rPr>
        <w:t>answer.</w:t>
      </w:r>
    </w:p>
    <w:p w:rsidR="00904690" w:rsidRPr="00484B35" w:rsidRDefault="00904690">
      <w:pPr>
        <w:pStyle w:val="Textoindependiente"/>
        <w:rPr>
          <w:sz w:val="28"/>
        </w:rPr>
      </w:pPr>
    </w:p>
    <w:p w:rsidR="00904690" w:rsidRPr="00484B35" w:rsidRDefault="009A0837">
      <w:pPr>
        <w:pStyle w:val="Ttulo2"/>
        <w:spacing w:before="195"/>
        <w:jc w:val="left"/>
      </w:pPr>
      <w:r w:rsidRPr="00484B35">
        <w:t>Scheduling</w:t>
      </w:r>
    </w:p>
    <w:p w:rsidR="00904690" w:rsidRPr="00484B35" w:rsidRDefault="009A0837">
      <w:pPr>
        <w:pStyle w:val="Textoindependiente"/>
        <w:spacing w:before="299" w:line="232" w:lineRule="auto"/>
        <w:ind w:left="190" w:right="188"/>
        <w:jc w:val="both"/>
      </w:pPr>
      <w:r w:rsidRPr="00484B35">
        <w:rPr>
          <w:w w:val="105"/>
        </w:rPr>
        <w:t>Many scheduling problems can be solved using greedy algorithms.</w:t>
      </w:r>
      <w:r w:rsidRPr="00484B35">
        <w:rPr>
          <w:spacing w:val="1"/>
          <w:w w:val="105"/>
        </w:rPr>
        <w:t xml:space="preserve"> </w:t>
      </w:r>
      <w:r w:rsidRPr="00484B35">
        <w:rPr>
          <w:w w:val="105"/>
        </w:rPr>
        <w:t>A classic</w:t>
      </w:r>
      <w:r w:rsidRPr="00484B35">
        <w:rPr>
          <w:spacing w:val="1"/>
          <w:w w:val="105"/>
        </w:rPr>
        <w:t xml:space="preserve"> </w:t>
      </w:r>
      <w:r w:rsidRPr="00484B35">
        <w:rPr>
          <w:w w:val="105"/>
        </w:rPr>
        <w:t>problem</w:t>
      </w:r>
      <w:r w:rsidRPr="00484B35">
        <w:rPr>
          <w:spacing w:val="-10"/>
          <w:w w:val="105"/>
        </w:rPr>
        <w:t xml:space="preserve"> </w:t>
      </w:r>
      <w:r w:rsidRPr="00484B35">
        <w:rPr>
          <w:w w:val="105"/>
        </w:rPr>
        <w:t>is</w:t>
      </w:r>
      <w:r w:rsidRPr="00484B35">
        <w:rPr>
          <w:spacing w:val="-9"/>
          <w:w w:val="105"/>
        </w:rPr>
        <w:t xml:space="preserve"> </w:t>
      </w:r>
      <w:r w:rsidRPr="00484B35">
        <w:rPr>
          <w:w w:val="105"/>
        </w:rPr>
        <w:t>as</w:t>
      </w:r>
      <w:r w:rsidRPr="00484B35">
        <w:rPr>
          <w:spacing w:val="-9"/>
          <w:w w:val="105"/>
        </w:rPr>
        <w:t xml:space="preserve"> </w:t>
      </w:r>
      <w:r w:rsidRPr="00484B35">
        <w:rPr>
          <w:w w:val="105"/>
        </w:rPr>
        <w:t>follows:</w:t>
      </w:r>
      <w:r w:rsidRPr="00484B35">
        <w:rPr>
          <w:spacing w:val="3"/>
          <w:w w:val="105"/>
        </w:rPr>
        <w:t xml:space="preserve"> </w:t>
      </w:r>
      <w:r w:rsidRPr="00484B35">
        <w:rPr>
          <w:w w:val="105"/>
        </w:rPr>
        <w:t>Given</w:t>
      </w:r>
      <w:r w:rsidRPr="00484B35">
        <w:rPr>
          <w:spacing w:val="-3"/>
          <w:w w:val="105"/>
        </w:rPr>
        <w:t xml:space="preserve"> </w:t>
      </w:r>
      <w:r w:rsidRPr="00484B35">
        <w:rPr>
          <w:i/>
          <w:w w:val="105"/>
        </w:rPr>
        <w:t>n</w:t>
      </w:r>
      <w:r w:rsidRPr="00484B35">
        <w:rPr>
          <w:i/>
          <w:spacing w:val="-6"/>
          <w:w w:val="105"/>
        </w:rPr>
        <w:t xml:space="preserve"> </w:t>
      </w:r>
      <w:r w:rsidRPr="00484B35">
        <w:rPr>
          <w:w w:val="105"/>
        </w:rPr>
        <w:t>events</w:t>
      </w:r>
      <w:r w:rsidRPr="00484B35">
        <w:rPr>
          <w:spacing w:val="-9"/>
          <w:w w:val="105"/>
        </w:rPr>
        <w:t xml:space="preserve"> </w:t>
      </w:r>
      <w:r w:rsidRPr="00484B35">
        <w:rPr>
          <w:w w:val="105"/>
        </w:rPr>
        <w:t>with</w:t>
      </w:r>
      <w:r w:rsidRPr="00484B35">
        <w:rPr>
          <w:spacing w:val="-9"/>
          <w:w w:val="105"/>
        </w:rPr>
        <w:t xml:space="preserve"> </w:t>
      </w:r>
      <w:r w:rsidRPr="00484B35">
        <w:rPr>
          <w:w w:val="105"/>
        </w:rPr>
        <w:t>their</w:t>
      </w:r>
      <w:r w:rsidRPr="00484B35">
        <w:rPr>
          <w:spacing w:val="-10"/>
          <w:w w:val="105"/>
        </w:rPr>
        <w:t xml:space="preserve"> </w:t>
      </w:r>
      <w:r w:rsidRPr="00484B35">
        <w:rPr>
          <w:w w:val="105"/>
        </w:rPr>
        <w:t>starting</w:t>
      </w:r>
      <w:r w:rsidRPr="00484B35">
        <w:rPr>
          <w:spacing w:val="-9"/>
          <w:w w:val="105"/>
        </w:rPr>
        <w:t xml:space="preserve"> </w:t>
      </w:r>
      <w:r w:rsidRPr="00484B35">
        <w:rPr>
          <w:w w:val="105"/>
        </w:rPr>
        <w:t>and</w:t>
      </w:r>
      <w:r w:rsidRPr="00484B35">
        <w:rPr>
          <w:spacing w:val="-9"/>
          <w:w w:val="105"/>
        </w:rPr>
        <w:t xml:space="preserve"> </w:t>
      </w:r>
      <w:r w:rsidRPr="00484B35">
        <w:rPr>
          <w:w w:val="105"/>
        </w:rPr>
        <w:t>ending</w:t>
      </w:r>
      <w:r w:rsidRPr="00484B35">
        <w:rPr>
          <w:spacing w:val="-9"/>
          <w:w w:val="105"/>
        </w:rPr>
        <w:t xml:space="preserve"> </w:t>
      </w:r>
      <w:r w:rsidRPr="00484B35">
        <w:rPr>
          <w:w w:val="105"/>
        </w:rPr>
        <w:t>times,</w:t>
      </w:r>
      <w:r w:rsidRPr="00484B35">
        <w:rPr>
          <w:spacing w:val="-10"/>
          <w:w w:val="105"/>
        </w:rPr>
        <w:t xml:space="preserve"> </w:t>
      </w:r>
      <w:r w:rsidRPr="00484B35">
        <w:rPr>
          <w:w w:val="105"/>
        </w:rPr>
        <w:t>find</w:t>
      </w:r>
      <w:r w:rsidRPr="00484B35">
        <w:rPr>
          <w:spacing w:val="-9"/>
          <w:w w:val="105"/>
        </w:rPr>
        <w:t xml:space="preserve"> </w:t>
      </w:r>
      <w:r w:rsidRPr="00484B35">
        <w:rPr>
          <w:w w:val="105"/>
        </w:rPr>
        <w:t>a</w:t>
      </w:r>
      <w:r w:rsidRPr="00484B35">
        <w:rPr>
          <w:spacing w:val="-55"/>
          <w:w w:val="105"/>
        </w:rPr>
        <w:t xml:space="preserve"> </w:t>
      </w:r>
      <w:r w:rsidRPr="00484B35">
        <w:rPr>
          <w:w w:val="105"/>
        </w:rPr>
        <w:t>schedule that includes as many events as possible. It is not possible to select an</w:t>
      </w:r>
      <w:r w:rsidRPr="00484B35">
        <w:rPr>
          <w:spacing w:val="1"/>
          <w:w w:val="105"/>
        </w:rPr>
        <w:t xml:space="preserve"> </w:t>
      </w:r>
      <w:r w:rsidRPr="00484B35">
        <w:rPr>
          <w:w w:val="105"/>
        </w:rPr>
        <w:t>event</w:t>
      </w:r>
      <w:r w:rsidRPr="00484B35">
        <w:rPr>
          <w:spacing w:val="2"/>
          <w:w w:val="105"/>
        </w:rPr>
        <w:t xml:space="preserve"> </w:t>
      </w:r>
      <w:r w:rsidRPr="00484B35">
        <w:rPr>
          <w:w w:val="105"/>
        </w:rPr>
        <w:t>partially.</w:t>
      </w:r>
      <w:r w:rsidRPr="00484B35">
        <w:rPr>
          <w:spacing w:val="17"/>
          <w:w w:val="105"/>
        </w:rPr>
        <w:t xml:space="preserve"> </w:t>
      </w:r>
      <w:r w:rsidRPr="00484B35">
        <w:rPr>
          <w:w w:val="105"/>
        </w:rPr>
        <w:t>For</w:t>
      </w:r>
      <w:r w:rsidRPr="00484B35">
        <w:rPr>
          <w:spacing w:val="2"/>
          <w:w w:val="105"/>
        </w:rPr>
        <w:t xml:space="preserve"> </w:t>
      </w:r>
      <w:r w:rsidRPr="00484B35">
        <w:rPr>
          <w:w w:val="105"/>
        </w:rPr>
        <w:t>example,</w:t>
      </w:r>
      <w:r w:rsidRPr="00484B35">
        <w:rPr>
          <w:spacing w:val="2"/>
          <w:w w:val="105"/>
        </w:rPr>
        <w:t xml:space="preserve"> </w:t>
      </w:r>
      <w:r w:rsidRPr="00484B35">
        <w:rPr>
          <w:w w:val="105"/>
        </w:rPr>
        <w:t>consider</w:t>
      </w:r>
      <w:r w:rsidRPr="00484B35">
        <w:rPr>
          <w:spacing w:val="2"/>
          <w:w w:val="105"/>
        </w:rPr>
        <w:t xml:space="preserve"> </w:t>
      </w:r>
      <w:r w:rsidRPr="00484B35">
        <w:rPr>
          <w:w w:val="105"/>
        </w:rPr>
        <w:t>the</w:t>
      </w:r>
      <w:r w:rsidRPr="00484B35">
        <w:rPr>
          <w:spacing w:val="2"/>
          <w:w w:val="105"/>
        </w:rPr>
        <w:t xml:space="preserve"> </w:t>
      </w:r>
      <w:r w:rsidRPr="00484B35">
        <w:rPr>
          <w:w w:val="105"/>
        </w:rPr>
        <w:t>following</w:t>
      </w:r>
      <w:r w:rsidRPr="00484B35">
        <w:rPr>
          <w:spacing w:val="2"/>
          <w:w w:val="105"/>
        </w:rPr>
        <w:t xml:space="preserve"> </w:t>
      </w:r>
      <w:r w:rsidRPr="00484B35">
        <w:rPr>
          <w:w w:val="105"/>
        </w:rPr>
        <w:t>events:</w:t>
      </w:r>
    </w:p>
    <w:p w:rsidR="00904690" w:rsidRPr="00484B35" w:rsidRDefault="00904690">
      <w:pPr>
        <w:pStyle w:val="Textoindependiente"/>
        <w:spacing w:before="5"/>
      </w:pPr>
    </w:p>
    <w:p w:rsidR="00904690" w:rsidRPr="00484B35" w:rsidRDefault="009A0837">
      <w:pPr>
        <w:pStyle w:val="Textoindependiente"/>
        <w:tabs>
          <w:tab w:val="left" w:pos="803"/>
          <w:tab w:val="left" w:pos="2392"/>
        </w:tabs>
        <w:spacing w:after="25"/>
        <w:jc w:val="center"/>
      </w:pPr>
      <w:r w:rsidRPr="00484B35">
        <w:rPr>
          <w:w w:val="105"/>
        </w:rPr>
        <w:t>event</w:t>
      </w:r>
      <w:r w:rsidRPr="00484B35">
        <w:rPr>
          <w:w w:val="105"/>
        </w:rPr>
        <w:tab/>
        <w:t>starting</w:t>
      </w:r>
      <w:r w:rsidRPr="00484B35">
        <w:rPr>
          <w:spacing w:val="16"/>
          <w:w w:val="105"/>
        </w:rPr>
        <w:t xml:space="preserve"> </w:t>
      </w:r>
      <w:r w:rsidRPr="00484B35">
        <w:rPr>
          <w:w w:val="105"/>
        </w:rPr>
        <w:t>time</w:t>
      </w:r>
      <w:r w:rsidRPr="00484B35">
        <w:rPr>
          <w:w w:val="105"/>
        </w:rPr>
        <w:tab/>
        <w:t>ending time</w:t>
      </w:r>
    </w:p>
    <w:tbl>
      <w:tblPr>
        <w:tblStyle w:val="TableNormal"/>
        <w:tblW w:w="0" w:type="auto"/>
        <w:tblInd w:w="2350" w:type="dxa"/>
        <w:tblLayout w:type="fixed"/>
        <w:tblLook w:val="01E0" w:firstRow="1" w:lastRow="1" w:firstColumn="1" w:lastColumn="1" w:noHBand="0" w:noVBand="0"/>
      </w:tblPr>
      <w:tblGrid>
        <w:gridCol w:w="610"/>
        <w:gridCol w:w="1169"/>
        <w:gridCol w:w="2079"/>
      </w:tblGrid>
      <w:tr w:rsidR="00904690" w:rsidRPr="00484B35">
        <w:trPr>
          <w:trHeight w:val="273"/>
        </w:trPr>
        <w:tc>
          <w:tcPr>
            <w:tcW w:w="610" w:type="dxa"/>
            <w:tcBorders>
              <w:top w:val="single" w:sz="4" w:space="0" w:color="000000"/>
            </w:tcBorders>
          </w:tcPr>
          <w:p w:rsidR="00904690" w:rsidRPr="00484B35" w:rsidRDefault="009A0837">
            <w:pPr>
              <w:pStyle w:val="TableParagraph"/>
              <w:spacing w:line="249" w:lineRule="exact"/>
              <w:ind w:left="136"/>
              <w:rPr>
                <w:rFonts w:ascii="Georgia"/>
                <w:i/>
              </w:rPr>
            </w:pPr>
            <w:r w:rsidRPr="00484B35">
              <w:rPr>
                <w:rFonts w:ascii="Georgia"/>
                <w:i/>
                <w:w w:val="106"/>
              </w:rPr>
              <w:t>A</w:t>
            </w:r>
          </w:p>
        </w:tc>
        <w:tc>
          <w:tcPr>
            <w:tcW w:w="1169" w:type="dxa"/>
            <w:tcBorders>
              <w:top w:val="single" w:sz="4" w:space="0" w:color="000000"/>
            </w:tcBorders>
          </w:tcPr>
          <w:p w:rsidR="00904690" w:rsidRPr="00484B35" w:rsidRDefault="009A0837">
            <w:pPr>
              <w:pStyle w:val="TableParagraph"/>
              <w:spacing w:line="253" w:lineRule="exact"/>
              <w:ind w:left="312"/>
            </w:pPr>
            <w:r w:rsidRPr="00484B35">
              <w:rPr>
                <w:w w:val="112"/>
              </w:rPr>
              <w:t>1</w:t>
            </w:r>
          </w:p>
        </w:tc>
        <w:tc>
          <w:tcPr>
            <w:tcW w:w="2079" w:type="dxa"/>
            <w:tcBorders>
              <w:top w:val="single" w:sz="4" w:space="0" w:color="000000"/>
            </w:tcBorders>
          </w:tcPr>
          <w:p w:rsidR="00904690" w:rsidRPr="00484B35" w:rsidRDefault="009A0837">
            <w:pPr>
              <w:pStyle w:val="TableParagraph"/>
              <w:spacing w:line="253" w:lineRule="exact"/>
              <w:ind w:left="733"/>
            </w:pPr>
            <w:r w:rsidRPr="00484B35">
              <w:rPr>
                <w:w w:val="112"/>
              </w:rPr>
              <w:t>3</w:t>
            </w:r>
          </w:p>
        </w:tc>
      </w:tr>
      <w:tr w:rsidR="00904690" w:rsidRPr="00484B35">
        <w:trPr>
          <w:trHeight w:val="288"/>
        </w:trPr>
        <w:tc>
          <w:tcPr>
            <w:tcW w:w="610" w:type="dxa"/>
          </w:tcPr>
          <w:p w:rsidR="00904690" w:rsidRPr="00484B35" w:rsidRDefault="009A0837">
            <w:pPr>
              <w:pStyle w:val="TableParagraph"/>
              <w:spacing w:before="15"/>
              <w:ind w:left="121"/>
              <w:rPr>
                <w:rFonts w:ascii="Georgia"/>
                <w:i/>
              </w:rPr>
            </w:pPr>
            <w:r w:rsidRPr="00484B35">
              <w:rPr>
                <w:rFonts w:ascii="Georgia"/>
                <w:i/>
                <w:w w:val="111"/>
              </w:rPr>
              <w:t>B</w:t>
            </w:r>
          </w:p>
        </w:tc>
        <w:tc>
          <w:tcPr>
            <w:tcW w:w="1169" w:type="dxa"/>
          </w:tcPr>
          <w:p w:rsidR="00904690" w:rsidRPr="00484B35" w:rsidRDefault="009A0837">
            <w:pPr>
              <w:pStyle w:val="TableParagraph"/>
              <w:spacing w:line="269" w:lineRule="exact"/>
              <w:ind w:left="312"/>
            </w:pPr>
            <w:r w:rsidRPr="00484B35">
              <w:rPr>
                <w:w w:val="112"/>
              </w:rPr>
              <w:t>2</w:t>
            </w:r>
          </w:p>
        </w:tc>
        <w:tc>
          <w:tcPr>
            <w:tcW w:w="2079" w:type="dxa"/>
          </w:tcPr>
          <w:p w:rsidR="00904690" w:rsidRPr="00484B35" w:rsidRDefault="009A0837">
            <w:pPr>
              <w:pStyle w:val="TableParagraph"/>
              <w:spacing w:line="269" w:lineRule="exact"/>
              <w:ind w:left="733"/>
            </w:pPr>
            <w:r w:rsidRPr="00484B35">
              <w:rPr>
                <w:w w:val="112"/>
              </w:rPr>
              <w:t>5</w:t>
            </w:r>
          </w:p>
        </w:tc>
      </w:tr>
      <w:tr w:rsidR="00904690" w:rsidRPr="00484B35">
        <w:trPr>
          <w:trHeight w:val="288"/>
        </w:trPr>
        <w:tc>
          <w:tcPr>
            <w:tcW w:w="610" w:type="dxa"/>
          </w:tcPr>
          <w:p w:rsidR="00904690" w:rsidRPr="00484B35" w:rsidRDefault="009A0837">
            <w:pPr>
              <w:pStyle w:val="TableParagraph"/>
              <w:spacing w:before="15"/>
              <w:ind w:left="121"/>
              <w:rPr>
                <w:rFonts w:ascii="Georgia"/>
                <w:i/>
              </w:rPr>
            </w:pPr>
            <w:r w:rsidRPr="00484B35">
              <w:rPr>
                <w:rFonts w:ascii="Georgia"/>
                <w:i/>
                <w:w w:val="113"/>
              </w:rPr>
              <w:t>C</w:t>
            </w:r>
          </w:p>
        </w:tc>
        <w:tc>
          <w:tcPr>
            <w:tcW w:w="1169" w:type="dxa"/>
          </w:tcPr>
          <w:p w:rsidR="00904690" w:rsidRPr="00484B35" w:rsidRDefault="009A0837">
            <w:pPr>
              <w:pStyle w:val="TableParagraph"/>
              <w:spacing w:line="269" w:lineRule="exact"/>
              <w:ind w:left="312"/>
            </w:pPr>
            <w:r w:rsidRPr="00484B35">
              <w:rPr>
                <w:w w:val="112"/>
              </w:rPr>
              <w:t>3</w:t>
            </w:r>
          </w:p>
        </w:tc>
        <w:tc>
          <w:tcPr>
            <w:tcW w:w="2079" w:type="dxa"/>
          </w:tcPr>
          <w:p w:rsidR="00904690" w:rsidRPr="00484B35" w:rsidRDefault="009A0837">
            <w:pPr>
              <w:pStyle w:val="TableParagraph"/>
              <w:spacing w:line="269" w:lineRule="exact"/>
              <w:ind w:left="733"/>
            </w:pPr>
            <w:r w:rsidRPr="00484B35">
              <w:rPr>
                <w:w w:val="112"/>
              </w:rPr>
              <w:t>9</w:t>
            </w:r>
          </w:p>
        </w:tc>
      </w:tr>
      <w:tr w:rsidR="00904690" w:rsidRPr="00484B35">
        <w:trPr>
          <w:trHeight w:val="290"/>
        </w:trPr>
        <w:tc>
          <w:tcPr>
            <w:tcW w:w="610" w:type="dxa"/>
          </w:tcPr>
          <w:p w:rsidR="00904690" w:rsidRPr="00484B35" w:rsidRDefault="009A0837">
            <w:pPr>
              <w:pStyle w:val="TableParagraph"/>
              <w:spacing w:before="15"/>
              <w:ind w:left="124"/>
              <w:rPr>
                <w:rFonts w:ascii="Georgia"/>
                <w:i/>
              </w:rPr>
            </w:pPr>
            <w:r w:rsidRPr="00484B35">
              <w:rPr>
                <w:rFonts w:ascii="Georgia"/>
                <w:i/>
                <w:w w:val="104"/>
              </w:rPr>
              <w:t>D</w:t>
            </w:r>
          </w:p>
        </w:tc>
        <w:tc>
          <w:tcPr>
            <w:tcW w:w="1169" w:type="dxa"/>
          </w:tcPr>
          <w:p w:rsidR="00904690" w:rsidRPr="00484B35" w:rsidRDefault="009A0837">
            <w:pPr>
              <w:pStyle w:val="TableParagraph"/>
              <w:spacing w:line="270" w:lineRule="exact"/>
              <w:ind w:left="312"/>
            </w:pPr>
            <w:r w:rsidRPr="00484B35">
              <w:rPr>
                <w:w w:val="112"/>
              </w:rPr>
              <w:t>6</w:t>
            </w:r>
          </w:p>
        </w:tc>
        <w:tc>
          <w:tcPr>
            <w:tcW w:w="2079" w:type="dxa"/>
          </w:tcPr>
          <w:p w:rsidR="00904690" w:rsidRPr="00484B35" w:rsidRDefault="009A0837">
            <w:pPr>
              <w:pStyle w:val="TableParagraph"/>
              <w:spacing w:line="270" w:lineRule="exact"/>
              <w:ind w:left="733"/>
            </w:pPr>
            <w:r w:rsidRPr="00484B35">
              <w:rPr>
                <w:w w:val="112"/>
              </w:rPr>
              <w:t>8</w:t>
            </w:r>
          </w:p>
        </w:tc>
      </w:tr>
    </w:tbl>
    <w:p w:rsidR="00904690" w:rsidRPr="00484B35" w:rsidRDefault="00904690">
      <w:pPr>
        <w:pStyle w:val="Textoindependiente"/>
        <w:spacing w:before="6"/>
        <w:rPr>
          <w:sz w:val="20"/>
        </w:rPr>
      </w:pPr>
    </w:p>
    <w:p w:rsidR="00904690" w:rsidRPr="00484B35" w:rsidRDefault="009A0837">
      <w:pPr>
        <w:pStyle w:val="Textoindependiente"/>
        <w:spacing w:line="232" w:lineRule="auto"/>
        <w:ind w:left="190" w:right="188"/>
        <w:jc w:val="both"/>
      </w:pPr>
      <w:r w:rsidRPr="00484B35">
        <w:rPr>
          <w:w w:val="105"/>
        </w:rPr>
        <w:t>In this case the maximum number of events is two. For example, we can select</w:t>
      </w:r>
      <w:r w:rsidRPr="00484B35">
        <w:rPr>
          <w:spacing w:val="1"/>
          <w:w w:val="105"/>
        </w:rPr>
        <w:t xml:space="preserve"> </w:t>
      </w:r>
      <w:r w:rsidRPr="00484B35">
        <w:rPr>
          <w:w w:val="105"/>
        </w:rPr>
        <w:t>events</w:t>
      </w:r>
      <w:r w:rsidRPr="00484B35">
        <w:rPr>
          <w:spacing w:val="6"/>
          <w:w w:val="105"/>
        </w:rPr>
        <w:t xml:space="preserve"> </w:t>
      </w:r>
      <w:r w:rsidRPr="00484B35">
        <w:rPr>
          <w:i/>
          <w:w w:val="105"/>
        </w:rPr>
        <w:t>B</w:t>
      </w:r>
      <w:r w:rsidRPr="00484B35">
        <w:rPr>
          <w:i/>
          <w:spacing w:val="10"/>
          <w:w w:val="105"/>
        </w:rPr>
        <w:t xml:space="preserve"> </w:t>
      </w:r>
      <w:r w:rsidRPr="00484B35">
        <w:rPr>
          <w:w w:val="105"/>
        </w:rPr>
        <w:t>and</w:t>
      </w:r>
      <w:r w:rsidRPr="00484B35">
        <w:rPr>
          <w:spacing w:val="8"/>
          <w:w w:val="105"/>
        </w:rPr>
        <w:t xml:space="preserve"> </w:t>
      </w:r>
      <w:r w:rsidRPr="00484B35">
        <w:rPr>
          <w:i/>
          <w:w w:val="105"/>
        </w:rPr>
        <w:t>D</w:t>
      </w:r>
      <w:r w:rsidRPr="00484B35">
        <w:rPr>
          <w:i/>
          <w:spacing w:val="17"/>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8712D">
      <w:pPr>
        <w:pStyle w:val="Textoindependiente"/>
        <w:spacing w:before="5"/>
        <w:rPr>
          <w:sz w:val="10"/>
        </w:rPr>
      </w:pPr>
      <w:r>
        <w:pict>
          <v:shape id="_x0000_s8961" style="position:absolute;margin-left:93.55pt;margin-top:9.15pt;width:163.3pt;height:.1pt;z-index:-251654144;mso-wrap-distance-left:0;mso-wrap-distance-right:0;mso-position-horizontal-relative:page" coordorigin="1871,183" coordsize="3266,0" path="m1871,183r3265,e" filled="f" strokeweight=".14042mm">
            <v:path arrowok="t"/>
            <w10:wrap type="topAndBottom" anchorx="page"/>
          </v:shape>
        </w:pict>
      </w:r>
    </w:p>
    <w:p w:rsidR="00904690" w:rsidRPr="00484B35" w:rsidRDefault="009A0837">
      <w:pPr>
        <w:spacing w:line="235" w:lineRule="auto"/>
        <w:ind w:left="190" w:right="188" w:firstLine="245"/>
        <w:jc w:val="both"/>
        <w:rPr>
          <w:sz w:val="18"/>
        </w:rPr>
      </w:pPr>
      <w:r w:rsidRPr="00484B35">
        <w:rPr>
          <w:w w:val="105"/>
          <w:position w:val="7"/>
          <w:sz w:val="14"/>
        </w:rPr>
        <w:t>1</w:t>
      </w:r>
      <w:bookmarkStart w:id="68" w:name="_bookmark43"/>
      <w:bookmarkEnd w:id="68"/>
      <w:r w:rsidRPr="00484B35">
        <w:rPr>
          <w:w w:val="105"/>
          <w:sz w:val="18"/>
        </w:rPr>
        <w:t xml:space="preserve">However, it is possible to </w:t>
      </w:r>
      <w:r w:rsidRPr="00484B35">
        <w:rPr>
          <w:rFonts w:ascii="Georgia"/>
          <w:i/>
          <w:w w:val="105"/>
          <w:sz w:val="18"/>
        </w:rPr>
        <w:t xml:space="preserve">check </w:t>
      </w:r>
      <w:r w:rsidRPr="00484B35">
        <w:rPr>
          <w:w w:val="105"/>
          <w:sz w:val="18"/>
        </w:rPr>
        <w:t>in polynomial time if the greedy algorithm presented in this</w:t>
      </w:r>
      <w:r w:rsidRPr="00484B35">
        <w:rPr>
          <w:spacing w:val="1"/>
          <w:w w:val="105"/>
          <w:sz w:val="18"/>
        </w:rPr>
        <w:t xml:space="preserve"> </w:t>
      </w:r>
      <w:r w:rsidRPr="00484B35">
        <w:rPr>
          <w:w w:val="110"/>
          <w:sz w:val="18"/>
        </w:rPr>
        <w:t>chapter works for</w:t>
      </w:r>
      <w:r w:rsidRPr="00484B35">
        <w:rPr>
          <w:spacing w:val="1"/>
          <w:w w:val="110"/>
          <w:sz w:val="18"/>
        </w:rPr>
        <w:t xml:space="preserve"> </w:t>
      </w:r>
      <w:r w:rsidRPr="00484B35">
        <w:rPr>
          <w:w w:val="110"/>
          <w:sz w:val="18"/>
        </w:rPr>
        <w:t>a given set</w:t>
      </w:r>
      <w:r w:rsidRPr="00484B35">
        <w:rPr>
          <w:spacing w:val="1"/>
          <w:w w:val="110"/>
          <w:sz w:val="18"/>
        </w:rPr>
        <w:t xml:space="preserve"> </w:t>
      </w:r>
      <w:r w:rsidRPr="00484B35">
        <w:rPr>
          <w:w w:val="110"/>
          <w:sz w:val="18"/>
        </w:rPr>
        <w:t>of coins</w:t>
      </w:r>
      <w:r w:rsidRPr="00484B35">
        <w:rPr>
          <w:spacing w:val="1"/>
          <w:w w:val="110"/>
          <w:sz w:val="18"/>
        </w:rPr>
        <w:t xml:space="preserve"> </w:t>
      </w:r>
      <w:hyperlink w:anchor="_bookmark251" w:history="1">
        <w:r w:rsidRPr="00484B35">
          <w:rPr>
            <w:w w:val="110"/>
            <w:sz w:val="18"/>
          </w:rPr>
          <w:t>[53].</w:t>
        </w:r>
      </w:hyperlink>
    </w:p>
    <w:p w:rsidR="00904690" w:rsidRPr="00484B35" w:rsidRDefault="00904690">
      <w:pPr>
        <w:spacing w:line="235" w:lineRule="auto"/>
        <w:jc w:val="both"/>
        <w:rPr>
          <w:sz w:val="18"/>
        </w:rPr>
        <w:sectPr w:rsidR="00904690" w:rsidRPr="00484B35">
          <w:pgSz w:w="11910" w:h="16840"/>
          <w:pgMar w:top="1580" w:right="1680" w:bottom="1060" w:left="1680" w:header="0" w:footer="789" w:gutter="0"/>
          <w:cols w:space="720"/>
        </w:sectPr>
      </w:pPr>
    </w:p>
    <w:p w:rsidR="00904690" w:rsidRPr="00484B35" w:rsidRDefault="00904690">
      <w:pPr>
        <w:pStyle w:val="Textoindependiente"/>
        <w:spacing w:before="6"/>
        <w:rPr>
          <w:sz w:val="10"/>
        </w:rPr>
      </w:pPr>
    </w:p>
    <w:p w:rsidR="00904690" w:rsidRPr="00484B35" w:rsidRDefault="0098712D">
      <w:pPr>
        <w:pStyle w:val="Textoindependiente"/>
        <w:spacing w:line="234" w:lineRule="exact"/>
        <w:ind w:left="2478"/>
        <w:rPr>
          <w:sz w:val="20"/>
        </w:rPr>
      </w:pPr>
      <w:r>
        <w:rPr>
          <w:position w:val="-4"/>
          <w:sz w:val="20"/>
        </w:rPr>
      </w:r>
      <w:r>
        <w:rPr>
          <w:position w:val="-4"/>
          <w:sz w:val="20"/>
        </w:rPr>
        <w:pict>
          <v:shape id="_x0000_s9326" type="#_x0000_t202" style="width:45.4pt;height:11.35pt;mso-left-percent:-10001;mso-top-percent:-10001;mso-position-horizontal:absolute;mso-position-horizontal-relative:char;mso-position-vertical:absolute;mso-position-vertical-relative:line;mso-left-percent:-10001;mso-top-percent:-10001" filled="f" strokeweight=".14058mm">
            <v:textbox inset="0,0,0,0">
              <w:txbxContent>
                <w:p w:rsidR="00EE7A03" w:rsidRDefault="00EE7A03">
                  <w:pPr>
                    <w:spacing w:line="219" w:lineRule="exact"/>
                    <w:ind w:left="34"/>
                    <w:rPr>
                      <w:rFonts w:ascii="Georgia"/>
                      <w:i/>
                    </w:rPr>
                  </w:pPr>
                  <w:r>
                    <w:rPr>
                      <w:rFonts w:ascii="Georgia"/>
                      <w:i/>
                      <w:w w:val="106"/>
                    </w:rPr>
                    <w:t>A</w:t>
                  </w:r>
                </w:p>
              </w:txbxContent>
            </v:textbox>
            <w10:anchorlock/>
          </v:shape>
        </w:pict>
      </w:r>
    </w:p>
    <w:p w:rsidR="00904690" w:rsidRPr="00484B35" w:rsidRDefault="0098712D">
      <w:pPr>
        <w:pStyle w:val="Textoindependiente"/>
        <w:spacing w:before="13"/>
        <w:rPr>
          <w:sz w:val="4"/>
        </w:rPr>
      </w:pPr>
      <w:r>
        <w:pict>
          <v:shape id="_x0000_s8959" type="#_x0000_t202" style="position:absolute;margin-left:230.8pt;margin-top:5.5pt;width:68.05pt;height:11.35pt;z-index:-251653120;mso-wrap-distance-left:0;mso-wrap-distance-right:0;mso-position-horizontal-relative:page" fillcolor="#bfbfbf" strokeweight=".14058mm">
            <v:textbox inset="0,0,0,0">
              <w:txbxContent>
                <w:p w:rsidR="00EE7A03" w:rsidRDefault="00EE7A03">
                  <w:pPr>
                    <w:spacing w:line="219" w:lineRule="exact"/>
                    <w:ind w:left="27"/>
                    <w:rPr>
                      <w:rFonts w:ascii="Georgia"/>
                      <w:i/>
                    </w:rPr>
                  </w:pPr>
                  <w:r>
                    <w:rPr>
                      <w:rFonts w:ascii="Georgia"/>
                      <w:i/>
                      <w:w w:val="111"/>
                    </w:rPr>
                    <w:t>B</w:t>
                  </w:r>
                </w:p>
              </w:txbxContent>
            </v:textbox>
            <w10:wrap type="topAndBottom" anchorx="page"/>
          </v:shape>
        </w:pict>
      </w:r>
    </w:p>
    <w:p w:rsidR="00904690" w:rsidRPr="00484B35" w:rsidRDefault="00904690">
      <w:pPr>
        <w:pStyle w:val="Textoindependiente"/>
        <w:spacing w:before="8"/>
        <w:rPr>
          <w:sz w:val="5"/>
        </w:rPr>
      </w:pPr>
    </w:p>
    <w:p w:rsidR="00904690" w:rsidRPr="00484B35" w:rsidRDefault="0098712D">
      <w:pPr>
        <w:pStyle w:val="Textoindependiente"/>
        <w:spacing w:line="234" w:lineRule="exact"/>
        <w:ind w:left="3385"/>
        <w:rPr>
          <w:sz w:val="20"/>
        </w:rPr>
      </w:pPr>
      <w:r>
        <w:rPr>
          <w:position w:val="-4"/>
          <w:sz w:val="20"/>
        </w:rPr>
      </w:r>
      <w:r>
        <w:rPr>
          <w:position w:val="-4"/>
          <w:sz w:val="20"/>
        </w:rPr>
        <w:pict>
          <v:shape id="_x0000_s9325" type="#_x0000_t202" style="width:136.1pt;height:11.35pt;mso-left-percent:-10001;mso-top-percent:-10001;mso-position-horizontal:absolute;mso-position-horizontal-relative:char;mso-position-vertical:absolute;mso-position-vertical-relative:line;mso-left-percent:-10001;mso-top-percent:-10001" filled="f" strokeweight=".14058mm">
            <v:textbox inset="0,0,0,0">
              <w:txbxContent>
                <w:p w:rsidR="00EE7A03" w:rsidRDefault="00EE7A03">
                  <w:pPr>
                    <w:spacing w:line="219" w:lineRule="exact"/>
                    <w:ind w:left="25"/>
                    <w:rPr>
                      <w:rFonts w:ascii="Georgia"/>
                      <w:i/>
                    </w:rPr>
                  </w:pPr>
                  <w:r>
                    <w:rPr>
                      <w:rFonts w:ascii="Georgia"/>
                      <w:i/>
                      <w:w w:val="113"/>
                    </w:rPr>
                    <w:t>C</w:t>
                  </w:r>
                </w:p>
              </w:txbxContent>
            </v:textbox>
            <w10:anchorlock/>
          </v:shape>
        </w:pict>
      </w:r>
    </w:p>
    <w:p w:rsidR="00904690" w:rsidRPr="00484B35" w:rsidRDefault="0098712D">
      <w:pPr>
        <w:pStyle w:val="Textoindependiente"/>
        <w:rPr>
          <w:sz w:val="5"/>
        </w:rPr>
      </w:pPr>
      <w:r>
        <w:pict>
          <v:shape id="_x0000_s8957" type="#_x0000_t202" style="position:absolute;margin-left:321.5pt;margin-top:5.55pt;width:45.4pt;height:11.35pt;z-index:-251652096;mso-wrap-distance-left:0;mso-wrap-distance-right:0;mso-position-horizontal-relative:page" fillcolor="#bfbfbf" strokeweight=".14058mm">
            <v:textbox inset="0,0,0,0">
              <w:txbxContent>
                <w:p w:rsidR="00EE7A03" w:rsidRDefault="00EE7A03">
                  <w:pPr>
                    <w:spacing w:line="219" w:lineRule="exact"/>
                    <w:ind w:left="19"/>
                    <w:rPr>
                      <w:rFonts w:ascii="Georgia"/>
                      <w:i/>
                    </w:rPr>
                  </w:pPr>
                  <w:r>
                    <w:rPr>
                      <w:rFonts w:ascii="Georgia"/>
                      <w:i/>
                      <w:w w:val="104"/>
                    </w:rPr>
                    <w:t>D</w:t>
                  </w:r>
                </w:p>
              </w:txbxContent>
            </v:textbox>
            <w10:wrap type="topAndBottom" anchorx="page"/>
          </v:shape>
        </w:pict>
      </w:r>
    </w:p>
    <w:p w:rsidR="00904690" w:rsidRPr="00484B35" w:rsidRDefault="00904690">
      <w:pPr>
        <w:pStyle w:val="Textoindependiente"/>
        <w:spacing w:before="9"/>
        <w:rPr>
          <w:sz w:val="11"/>
        </w:rPr>
      </w:pPr>
    </w:p>
    <w:p w:rsidR="00904690" w:rsidRPr="00484B35" w:rsidRDefault="009A0837">
      <w:pPr>
        <w:pStyle w:val="Textoindependiente"/>
        <w:spacing w:before="94" w:line="232" w:lineRule="auto"/>
        <w:ind w:left="190" w:right="185" w:firstLine="351"/>
      </w:pPr>
      <w:r w:rsidRPr="00484B35">
        <w:rPr>
          <w:w w:val="105"/>
        </w:rPr>
        <w:t>It</w:t>
      </w:r>
      <w:r w:rsidRPr="00484B35">
        <w:rPr>
          <w:spacing w:val="4"/>
          <w:w w:val="105"/>
        </w:rPr>
        <w:t xml:space="preserve"> </w:t>
      </w:r>
      <w:r w:rsidRPr="00484B35">
        <w:rPr>
          <w:w w:val="105"/>
        </w:rPr>
        <w:t>is</w:t>
      </w:r>
      <w:r w:rsidRPr="00484B35">
        <w:rPr>
          <w:spacing w:val="4"/>
          <w:w w:val="105"/>
        </w:rPr>
        <w:t xml:space="preserve"> </w:t>
      </w:r>
      <w:r w:rsidRPr="00484B35">
        <w:rPr>
          <w:w w:val="105"/>
        </w:rPr>
        <w:t>possible</w:t>
      </w:r>
      <w:r w:rsidRPr="00484B35">
        <w:rPr>
          <w:spacing w:val="4"/>
          <w:w w:val="105"/>
        </w:rPr>
        <w:t xml:space="preserve"> </w:t>
      </w:r>
      <w:r w:rsidRPr="00484B35">
        <w:rPr>
          <w:w w:val="105"/>
        </w:rPr>
        <w:t>to</w:t>
      </w:r>
      <w:r w:rsidRPr="00484B35">
        <w:rPr>
          <w:spacing w:val="5"/>
          <w:w w:val="105"/>
        </w:rPr>
        <w:t xml:space="preserve"> </w:t>
      </w:r>
      <w:r w:rsidRPr="00484B35">
        <w:rPr>
          <w:w w:val="105"/>
        </w:rPr>
        <w:t>invent</w:t>
      </w:r>
      <w:r w:rsidRPr="00484B35">
        <w:rPr>
          <w:spacing w:val="4"/>
          <w:w w:val="105"/>
        </w:rPr>
        <w:t xml:space="preserve"> </w:t>
      </w:r>
      <w:r w:rsidRPr="00484B35">
        <w:rPr>
          <w:w w:val="105"/>
        </w:rPr>
        <w:t>several</w:t>
      </w:r>
      <w:r w:rsidRPr="00484B35">
        <w:rPr>
          <w:spacing w:val="4"/>
          <w:w w:val="105"/>
        </w:rPr>
        <w:t xml:space="preserve"> </w:t>
      </w:r>
      <w:r w:rsidRPr="00484B35">
        <w:rPr>
          <w:w w:val="105"/>
        </w:rPr>
        <w:t>greedy</w:t>
      </w:r>
      <w:r w:rsidRPr="00484B35">
        <w:rPr>
          <w:spacing w:val="4"/>
          <w:w w:val="105"/>
        </w:rPr>
        <w:t xml:space="preserve"> </w:t>
      </w:r>
      <w:r w:rsidRPr="00484B35">
        <w:rPr>
          <w:w w:val="105"/>
        </w:rPr>
        <w:t>algorithms</w:t>
      </w:r>
      <w:r w:rsidRPr="00484B35">
        <w:rPr>
          <w:spacing w:val="5"/>
          <w:w w:val="105"/>
        </w:rPr>
        <w:t xml:space="preserve"> </w:t>
      </w:r>
      <w:r w:rsidRPr="00484B35">
        <w:rPr>
          <w:w w:val="105"/>
        </w:rPr>
        <w:t>for</w:t>
      </w:r>
      <w:r w:rsidRPr="00484B35">
        <w:rPr>
          <w:spacing w:val="4"/>
          <w:w w:val="105"/>
        </w:rPr>
        <w:t xml:space="preserve"> </w:t>
      </w:r>
      <w:r w:rsidRPr="00484B35">
        <w:rPr>
          <w:w w:val="105"/>
        </w:rPr>
        <w:t>the</w:t>
      </w:r>
      <w:r w:rsidRPr="00484B35">
        <w:rPr>
          <w:spacing w:val="4"/>
          <w:w w:val="105"/>
        </w:rPr>
        <w:t xml:space="preserve"> </w:t>
      </w:r>
      <w:r w:rsidRPr="00484B35">
        <w:rPr>
          <w:w w:val="105"/>
        </w:rPr>
        <w:t>problem,</w:t>
      </w:r>
      <w:r w:rsidRPr="00484B35">
        <w:rPr>
          <w:spacing w:val="4"/>
          <w:w w:val="105"/>
        </w:rPr>
        <w:t xml:space="preserve"> </w:t>
      </w:r>
      <w:r w:rsidRPr="00484B35">
        <w:rPr>
          <w:w w:val="105"/>
        </w:rPr>
        <w:t>but</w:t>
      </w:r>
      <w:r w:rsidRPr="00484B35">
        <w:rPr>
          <w:spacing w:val="5"/>
          <w:w w:val="105"/>
        </w:rPr>
        <w:t xml:space="preserve"> </w:t>
      </w:r>
      <w:r w:rsidRPr="00484B35">
        <w:rPr>
          <w:w w:val="105"/>
        </w:rPr>
        <w:t>which</w:t>
      </w:r>
      <w:r w:rsidRPr="00484B35">
        <w:rPr>
          <w:spacing w:val="-55"/>
          <w:w w:val="105"/>
        </w:rPr>
        <w:t xml:space="preserve"> </w:t>
      </w:r>
      <w:r w:rsidRPr="00484B35">
        <w:rPr>
          <w:w w:val="105"/>
        </w:rPr>
        <w:t>of</w:t>
      </w:r>
      <w:r w:rsidRPr="00484B35">
        <w:rPr>
          <w:spacing w:val="2"/>
          <w:w w:val="105"/>
        </w:rPr>
        <w:t xml:space="preserve"> </w:t>
      </w:r>
      <w:r w:rsidRPr="00484B35">
        <w:rPr>
          <w:w w:val="105"/>
        </w:rPr>
        <w:t>them</w:t>
      </w:r>
      <w:r w:rsidRPr="00484B35">
        <w:rPr>
          <w:spacing w:val="3"/>
          <w:w w:val="105"/>
        </w:rPr>
        <w:t xml:space="preserve"> </w:t>
      </w:r>
      <w:r w:rsidRPr="00484B35">
        <w:rPr>
          <w:w w:val="105"/>
        </w:rPr>
        <w:t>works</w:t>
      </w:r>
      <w:r w:rsidRPr="00484B35">
        <w:rPr>
          <w:spacing w:val="3"/>
          <w:w w:val="105"/>
        </w:rPr>
        <w:t xml:space="preserve"> </w:t>
      </w:r>
      <w:r w:rsidRPr="00484B35">
        <w:rPr>
          <w:w w:val="105"/>
        </w:rPr>
        <w:t>in</w:t>
      </w:r>
      <w:r w:rsidRPr="00484B35">
        <w:rPr>
          <w:spacing w:val="3"/>
          <w:w w:val="105"/>
        </w:rPr>
        <w:t xml:space="preserve"> </w:t>
      </w:r>
      <w:r w:rsidRPr="00484B35">
        <w:rPr>
          <w:w w:val="105"/>
        </w:rPr>
        <w:t>every</w:t>
      </w:r>
      <w:r w:rsidRPr="00484B35">
        <w:rPr>
          <w:spacing w:val="3"/>
          <w:w w:val="105"/>
        </w:rPr>
        <w:t xml:space="preserve"> </w:t>
      </w:r>
      <w:r w:rsidRPr="00484B35">
        <w:rPr>
          <w:w w:val="105"/>
        </w:rPr>
        <w:t>case?</w:t>
      </w:r>
    </w:p>
    <w:p w:rsidR="00904690" w:rsidRPr="00484B35" w:rsidRDefault="00904690">
      <w:pPr>
        <w:pStyle w:val="Textoindependiente"/>
        <w:rPr>
          <w:sz w:val="27"/>
        </w:rPr>
      </w:pPr>
    </w:p>
    <w:p w:rsidR="00904690" w:rsidRPr="00484B35" w:rsidRDefault="009A0837">
      <w:pPr>
        <w:pStyle w:val="Ttulo3"/>
      </w:pPr>
      <w:r w:rsidRPr="00484B35">
        <w:rPr>
          <w:w w:val="105"/>
        </w:rPr>
        <w:t>Algorithm</w:t>
      </w:r>
      <w:r w:rsidRPr="00484B35">
        <w:rPr>
          <w:spacing w:val="12"/>
          <w:w w:val="105"/>
        </w:rPr>
        <w:t xml:space="preserve"> </w:t>
      </w:r>
      <w:r w:rsidRPr="00484B35">
        <w:rPr>
          <w:w w:val="105"/>
        </w:rPr>
        <w:t>1</w:t>
      </w:r>
    </w:p>
    <w:p w:rsidR="00904690" w:rsidRPr="00484B35" w:rsidRDefault="009A0837">
      <w:pPr>
        <w:pStyle w:val="Textoindependiente"/>
        <w:spacing w:before="160" w:line="232" w:lineRule="auto"/>
        <w:ind w:left="190" w:hanging="8"/>
      </w:pPr>
      <w:r w:rsidRPr="00484B35">
        <w:rPr>
          <w:w w:val="105"/>
        </w:rPr>
        <w:t>The</w:t>
      </w:r>
      <w:r w:rsidRPr="00484B35">
        <w:rPr>
          <w:spacing w:val="25"/>
          <w:w w:val="105"/>
        </w:rPr>
        <w:t xml:space="preserve"> </w:t>
      </w:r>
      <w:r w:rsidRPr="00484B35">
        <w:rPr>
          <w:w w:val="105"/>
        </w:rPr>
        <w:t>first</w:t>
      </w:r>
      <w:r w:rsidRPr="00484B35">
        <w:rPr>
          <w:spacing w:val="25"/>
          <w:w w:val="105"/>
        </w:rPr>
        <w:t xml:space="preserve"> </w:t>
      </w:r>
      <w:r w:rsidRPr="00484B35">
        <w:rPr>
          <w:w w:val="105"/>
        </w:rPr>
        <w:t>idea</w:t>
      </w:r>
      <w:r w:rsidRPr="00484B35">
        <w:rPr>
          <w:spacing w:val="25"/>
          <w:w w:val="105"/>
        </w:rPr>
        <w:t xml:space="preserve"> </w:t>
      </w:r>
      <w:r w:rsidRPr="00484B35">
        <w:rPr>
          <w:w w:val="105"/>
        </w:rPr>
        <w:t>is</w:t>
      </w:r>
      <w:r w:rsidRPr="00484B35">
        <w:rPr>
          <w:spacing w:val="26"/>
          <w:w w:val="105"/>
        </w:rPr>
        <w:t xml:space="preserve"> </w:t>
      </w:r>
      <w:r w:rsidRPr="00484B35">
        <w:rPr>
          <w:w w:val="105"/>
        </w:rPr>
        <w:t>to</w:t>
      </w:r>
      <w:r w:rsidRPr="00484B35">
        <w:rPr>
          <w:spacing w:val="25"/>
          <w:w w:val="105"/>
        </w:rPr>
        <w:t xml:space="preserve"> </w:t>
      </w:r>
      <w:r w:rsidRPr="00484B35">
        <w:rPr>
          <w:w w:val="105"/>
        </w:rPr>
        <w:t>select</w:t>
      </w:r>
      <w:r w:rsidRPr="00484B35">
        <w:rPr>
          <w:spacing w:val="25"/>
          <w:w w:val="105"/>
        </w:rPr>
        <w:t xml:space="preserve"> </w:t>
      </w:r>
      <w:r w:rsidRPr="00484B35">
        <w:rPr>
          <w:w w:val="105"/>
        </w:rPr>
        <w:t>as</w:t>
      </w:r>
      <w:r w:rsidRPr="00484B35">
        <w:rPr>
          <w:spacing w:val="26"/>
          <w:w w:val="105"/>
        </w:rPr>
        <w:t xml:space="preserve"> </w:t>
      </w:r>
      <w:r w:rsidRPr="00484B35">
        <w:rPr>
          <w:i/>
          <w:w w:val="105"/>
        </w:rPr>
        <w:t>short</w:t>
      </w:r>
      <w:r w:rsidRPr="00484B35">
        <w:rPr>
          <w:i/>
          <w:spacing w:val="27"/>
          <w:w w:val="105"/>
        </w:rPr>
        <w:t xml:space="preserve"> </w:t>
      </w:r>
      <w:r w:rsidRPr="00484B35">
        <w:rPr>
          <w:w w:val="105"/>
        </w:rPr>
        <w:t>events</w:t>
      </w:r>
      <w:r w:rsidRPr="00484B35">
        <w:rPr>
          <w:spacing w:val="25"/>
          <w:w w:val="105"/>
        </w:rPr>
        <w:t xml:space="preserve"> </w:t>
      </w:r>
      <w:r w:rsidRPr="00484B35">
        <w:rPr>
          <w:w w:val="105"/>
        </w:rPr>
        <w:t>as</w:t>
      </w:r>
      <w:r w:rsidRPr="00484B35">
        <w:rPr>
          <w:spacing w:val="26"/>
          <w:w w:val="105"/>
        </w:rPr>
        <w:t xml:space="preserve"> </w:t>
      </w:r>
      <w:r w:rsidRPr="00484B35">
        <w:rPr>
          <w:w w:val="105"/>
        </w:rPr>
        <w:t>possible.</w:t>
      </w:r>
      <w:r w:rsidRPr="00484B35">
        <w:rPr>
          <w:spacing w:val="3"/>
          <w:w w:val="105"/>
        </w:rPr>
        <w:t xml:space="preserve"> </w:t>
      </w:r>
      <w:r w:rsidRPr="00484B35">
        <w:rPr>
          <w:w w:val="105"/>
        </w:rPr>
        <w:t>In</w:t>
      </w:r>
      <w:r w:rsidRPr="00484B35">
        <w:rPr>
          <w:spacing w:val="25"/>
          <w:w w:val="105"/>
        </w:rPr>
        <w:t xml:space="preserve"> </w:t>
      </w:r>
      <w:r w:rsidRPr="00484B35">
        <w:rPr>
          <w:w w:val="105"/>
        </w:rPr>
        <w:t>the</w:t>
      </w:r>
      <w:r w:rsidRPr="00484B35">
        <w:rPr>
          <w:spacing w:val="25"/>
          <w:w w:val="105"/>
        </w:rPr>
        <w:t xml:space="preserve"> </w:t>
      </w:r>
      <w:r w:rsidRPr="00484B35">
        <w:rPr>
          <w:w w:val="105"/>
        </w:rPr>
        <w:t>example</w:t>
      </w:r>
      <w:r w:rsidRPr="00484B35">
        <w:rPr>
          <w:spacing w:val="26"/>
          <w:w w:val="105"/>
        </w:rPr>
        <w:t xml:space="preserve"> </w:t>
      </w:r>
      <w:r w:rsidRPr="00484B35">
        <w:rPr>
          <w:w w:val="105"/>
        </w:rPr>
        <w:t>case</w:t>
      </w:r>
      <w:r w:rsidRPr="00484B35">
        <w:rPr>
          <w:spacing w:val="25"/>
          <w:w w:val="105"/>
        </w:rPr>
        <w:t xml:space="preserve"> </w:t>
      </w:r>
      <w:r w:rsidRPr="00484B35">
        <w:rPr>
          <w:w w:val="105"/>
        </w:rPr>
        <w:t>this</w:t>
      </w:r>
      <w:r w:rsidRPr="00484B35">
        <w:rPr>
          <w:spacing w:val="-55"/>
          <w:w w:val="105"/>
        </w:rPr>
        <w:t xml:space="preserve"> </w:t>
      </w:r>
      <w:r w:rsidRPr="00484B35">
        <w:rPr>
          <w:w w:val="105"/>
        </w:rPr>
        <w:t>algorithm</w:t>
      </w:r>
      <w:r w:rsidRPr="00484B35">
        <w:rPr>
          <w:spacing w:val="3"/>
          <w:w w:val="105"/>
        </w:rPr>
        <w:t xml:space="preserve"> </w:t>
      </w:r>
      <w:r w:rsidRPr="00484B35">
        <w:rPr>
          <w:w w:val="105"/>
        </w:rPr>
        <w:t>selects</w:t>
      </w:r>
      <w:r w:rsidRPr="00484B35">
        <w:rPr>
          <w:spacing w:val="3"/>
          <w:w w:val="105"/>
        </w:rPr>
        <w:t xml:space="preserve"> </w:t>
      </w:r>
      <w:r w:rsidRPr="00484B35">
        <w:rPr>
          <w:w w:val="105"/>
        </w:rPr>
        <w:t>the</w:t>
      </w:r>
      <w:r w:rsidRPr="00484B35">
        <w:rPr>
          <w:spacing w:val="3"/>
          <w:w w:val="105"/>
        </w:rPr>
        <w:t xml:space="preserve"> </w:t>
      </w:r>
      <w:r w:rsidRPr="00484B35">
        <w:rPr>
          <w:w w:val="105"/>
        </w:rPr>
        <w:t>following</w:t>
      </w:r>
      <w:r w:rsidRPr="00484B35">
        <w:rPr>
          <w:spacing w:val="3"/>
          <w:w w:val="105"/>
        </w:rPr>
        <w:t xml:space="preserve"> </w:t>
      </w:r>
      <w:r w:rsidRPr="00484B35">
        <w:rPr>
          <w:w w:val="105"/>
        </w:rPr>
        <w:t>events:</w:t>
      </w:r>
    </w:p>
    <w:p w:rsidR="00904690" w:rsidRPr="00484B35" w:rsidRDefault="0098712D">
      <w:pPr>
        <w:pStyle w:val="Textoindependiente"/>
        <w:spacing w:before="7"/>
        <w:rPr>
          <w:sz w:val="13"/>
        </w:rPr>
      </w:pPr>
      <w:r>
        <w:pict>
          <v:shape id="_x0000_s8956" type="#_x0000_t202" style="position:absolute;margin-left:208.15pt;margin-top:11.3pt;width:45.4pt;height:11.35pt;z-index:-251651072;mso-wrap-distance-left:0;mso-wrap-distance-right:0;mso-position-horizontal-relative:page" fillcolor="#bfbfbf" strokeweight=".14058mm">
            <v:textbox inset="0,0,0,0">
              <w:txbxContent>
                <w:p w:rsidR="00EE7A03" w:rsidRDefault="00EE7A03">
                  <w:pPr>
                    <w:spacing w:line="219" w:lineRule="exact"/>
                    <w:ind w:left="34"/>
                    <w:rPr>
                      <w:rFonts w:ascii="Georgia"/>
                      <w:i/>
                    </w:rPr>
                  </w:pPr>
                  <w:r>
                    <w:rPr>
                      <w:rFonts w:ascii="Georgia"/>
                      <w:i/>
                      <w:w w:val="106"/>
                    </w:rPr>
                    <w:t>A</w:t>
                  </w:r>
                </w:p>
              </w:txbxContent>
            </v:textbox>
            <w10:wrap type="topAndBottom" anchorx="page"/>
          </v:shape>
        </w:pict>
      </w:r>
    </w:p>
    <w:p w:rsidR="00904690" w:rsidRPr="00484B35" w:rsidRDefault="00904690">
      <w:pPr>
        <w:pStyle w:val="Textoindependiente"/>
        <w:spacing w:before="8"/>
        <w:rPr>
          <w:sz w:val="5"/>
        </w:rPr>
      </w:pPr>
    </w:p>
    <w:p w:rsidR="00904690" w:rsidRPr="00484B35" w:rsidRDefault="0098712D">
      <w:pPr>
        <w:pStyle w:val="Textoindependiente"/>
        <w:spacing w:line="234" w:lineRule="exact"/>
        <w:ind w:left="2932"/>
        <w:rPr>
          <w:sz w:val="20"/>
        </w:rPr>
      </w:pPr>
      <w:r>
        <w:rPr>
          <w:position w:val="-4"/>
          <w:sz w:val="20"/>
        </w:rPr>
      </w:r>
      <w:r>
        <w:rPr>
          <w:position w:val="-4"/>
          <w:sz w:val="20"/>
        </w:rPr>
        <w:pict>
          <v:shape id="_x0000_s9324" type="#_x0000_t202" style="width:68.05pt;height:11.35pt;mso-left-percent:-10001;mso-top-percent:-10001;mso-position-horizontal:absolute;mso-position-horizontal-relative:char;mso-position-vertical:absolute;mso-position-vertical-relative:line;mso-left-percent:-10001;mso-top-percent:-10001" filled="f" strokeweight=".14058mm">
            <v:textbox inset="0,0,0,0">
              <w:txbxContent>
                <w:p w:rsidR="00EE7A03" w:rsidRDefault="00EE7A03">
                  <w:pPr>
                    <w:spacing w:line="219" w:lineRule="exact"/>
                    <w:ind w:left="27"/>
                    <w:rPr>
                      <w:rFonts w:ascii="Georgia"/>
                      <w:i/>
                    </w:rPr>
                  </w:pPr>
                  <w:r>
                    <w:rPr>
                      <w:rFonts w:ascii="Georgia"/>
                      <w:i/>
                      <w:w w:val="111"/>
                    </w:rPr>
                    <w:t>B</w:t>
                  </w:r>
                </w:p>
              </w:txbxContent>
            </v:textbox>
            <w10:anchorlock/>
          </v:shape>
        </w:pict>
      </w:r>
    </w:p>
    <w:p w:rsidR="00904690" w:rsidRPr="00484B35" w:rsidRDefault="0098712D">
      <w:pPr>
        <w:pStyle w:val="Textoindependiente"/>
        <w:rPr>
          <w:sz w:val="5"/>
        </w:rPr>
      </w:pPr>
      <w:r>
        <w:pict>
          <v:shape id="_x0000_s8954" type="#_x0000_t202" style="position:absolute;margin-left:253.5pt;margin-top:5.55pt;width:136.1pt;height:11.35pt;z-index:-251650048;mso-wrap-distance-left:0;mso-wrap-distance-right:0;mso-position-horizontal-relative:page" filled="f" strokeweight=".14058mm">
            <v:textbox inset="0,0,0,0">
              <w:txbxContent>
                <w:p w:rsidR="00EE7A03" w:rsidRDefault="00EE7A03">
                  <w:pPr>
                    <w:spacing w:line="219" w:lineRule="exact"/>
                    <w:ind w:left="25"/>
                    <w:rPr>
                      <w:rFonts w:ascii="Georgia"/>
                      <w:i/>
                    </w:rPr>
                  </w:pPr>
                  <w:r>
                    <w:rPr>
                      <w:rFonts w:ascii="Georgia"/>
                      <w:i/>
                      <w:w w:val="113"/>
                    </w:rPr>
                    <w:t>C</w:t>
                  </w:r>
                </w:p>
              </w:txbxContent>
            </v:textbox>
            <w10:wrap type="topAndBottom" anchorx="page"/>
          </v:shape>
        </w:pict>
      </w:r>
    </w:p>
    <w:p w:rsidR="00904690" w:rsidRPr="00484B35" w:rsidRDefault="00904690">
      <w:pPr>
        <w:pStyle w:val="Textoindependiente"/>
        <w:spacing w:before="8"/>
        <w:rPr>
          <w:sz w:val="5"/>
        </w:rPr>
      </w:pPr>
    </w:p>
    <w:p w:rsidR="00904690" w:rsidRPr="00484B35" w:rsidRDefault="0098712D">
      <w:pPr>
        <w:pStyle w:val="Textoindependiente"/>
        <w:spacing w:line="234" w:lineRule="exact"/>
        <w:ind w:left="4746"/>
        <w:rPr>
          <w:sz w:val="20"/>
        </w:rPr>
      </w:pPr>
      <w:r>
        <w:rPr>
          <w:position w:val="-4"/>
          <w:sz w:val="20"/>
        </w:rPr>
      </w:r>
      <w:r>
        <w:rPr>
          <w:position w:val="-4"/>
          <w:sz w:val="20"/>
        </w:rPr>
        <w:pict>
          <v:shape id="_x0000_s9323" type="#_x0000_t202" style="width:45.4pt;height:11.35pt;mso-left-percent:-10001;mso-top-percent:-10001;mso-position-horizontal:absolute;mso-position-horizontal-relative:char;mso-position-vertical:absolute;mso-position-vertical-relative:line;mso-left-percent:-10001;mso-top-percent:-10001" fillcolor="#bfbfbf" strokeweight=".14058mm">
            <v:textbox inset="0,0,0,0">
              <w:txbxContent>
                <w:p w:rsidR="00EE7A03" w:rsidRDefault="00EE7A03">
                  <w:pPr>
                    <w:spacing w:line="219" w:lineRule="exact"/>
                    <w:ind w:left="19"/>
                    <w:rPr>
                      <w:rFonts w:ascii="Georgia"/>
                      <w:i/>
                    </w:rPr>
                  </w:pPr>
                  <w:r>
                    <w:rPr>
                      <w:rFonts w:ascii="Georgia"/>
                      <w:i/>
                      <w:w w:val="104"/>
                    </w:rPr>
                    <w:t>D</w:t>
                  </w:r>
                </w:p>
              </w:txbxContent>
            </v:textbox>
            <w10:anchorlock/>
          </v:shape>
        </w:pict>
      </w:r>
    </w:p>
    <w:p w:rsidR="00904690" w:rsidRPr="00484B35" w:rsidRDefault="00904690">
      <w:pPr>
        <w:pStyle w:val="Textoindependiente"/>
        <w:spacing w:before="13"/>
        <w:rPr>
          <w:sz w:val="13"/>
        </w:rPr>
      </w:pPr>
    </w:p>
    <w:p w:rsidR="00904690" w:rsidRPr="00484B35" w:rsidRDefault="009A0837">
      <w:pPr>
        <w:pStyle w:val="Textoindependiente"/>
        <w:spacing w:before="94" w:line="232" w:lineRule="auto"/>
        <w:ind w:left="190" w:right="152" w:firstLine="351"/>
      </w:pPr>
      <w:r w:rsidRPr="00484B35">
        <w:rPr>
          <w:w w:val="105"/>
        </w:rPr>
        <w:t>However,</w:t>
      </w:r>
      <w:r w:rsidRPr="00484B35">
        <w:rPr>
          <w:spacing w:val="-8"/>
          <w:w w:val="105"/>
        </w:rPr>
        <w:t xml:space="preserve"> </w:t>
      </w:r>
      <w:r w:rsidRPr="00484B35">
        <w:rPr>
          <w:w w:val="105"/>
        </w:rPr>
        <w:t>selecting</w:t>
      </w:r>
      <w:r w:rsidRPr="00484B35">
        <w:rPr>
          <w:spacing w:val="-8"/>
          <w:w w:val="105"/>
        </w:rPr>
        <w:t xml:space="preserve"> </w:t>
      </w:r>
      <w:r w:rsidRPr="00484B35">
        <w:rPr>
          <w:w w:val="105"/>
        </w:rPr>
        <w:t>short</w:t>
      </w:r>
      <w:r w:rsidRPr="00484B35">
        <w:rPr>
          <w:spacing w:val="-8"/>
          <w:w w:val="105"/>
        </w:rPr>
        <w:t xml:space="preserve"> </w:t>
      </w:r>
      <w:r w:rsidRPr="00484B35">
        <w:rPr>
          <w:w w:val="105"/>
        </w:rPr>
        <w:t>events</w:t>
      </w:r>
      <w:r w:rsidRPr="00484B35">
        <w:rPr>
          <w:spacing w:val="-7"/>
          <w:w w:val="105"/>
        </w:rPr>
        <w:t xml:space="preserve"> </w:t>
      </w:r>
      <w:r w:rsidRPr="00484B35">
        <w:rPr>
          <w:w w:val="105"/>
        </w:rPr>
        <w:t>is</w:t>
      </w:r>
      <w:r w:rsidRPr="00484B35">
        <w:rPr>
          <w:spacing w:val="-8"/>
          <w:w w:val="105"/>
        </w:rPr>
        <w:t xml:space="preserve"> </w:t>
      </w:r>
      <w:r w:rsidRPr="00484B35">
        <w:rPr>
          <w:w w:val="105"/>
        </w:rPr>
        <w:t>not</w:t>
      </w:r>
      <w:r w:rsidRPr="00484B35">
        <w:rPr>
          <w:spacing w:val="-8"/>
          <w:w w:val="105"/>
        </w:rPr>
        <w:t xml:space="preserve"> </w:t>
      </w:r>
      <w:r w:rsidRPr="00484B35">
        <w:rPr>
          <w:w w:val="105"/>
        </w:rPr>
        <w:t>always</w:t>
      </w:r>
      <w:r w:rsidRPr="00484B35">
        <w:rPr>
          <w:spacing w:val="-8"/>
          <w:w w:val="105"/>
        </w:rPr>
        <w:t xml:space="preserve"> </w:t>
      </w:r>
      <w:r w:rsidRPr="00484B35">
        <w:rPr>
          <w:w w:val="105"/>
        </w:rPr>
        <w:t>a</w:t>
      </w:r>
      <w:r w:rsidRPr="00484B35">
        <w:rPr>
          <w:spacing w:val="-7"/>
          <w:w w:val="105"/>
        </w:rPr>
        <w:t xml:space="preserve"> </w:t>
      </w:r>
      <w:r w:rsidRPr="00484B35">
        <w:rPr>
          <w:w w:val="105"/>
        </w:rPr>
        <w:t>correct</w:t>
      </w:r>
      <w:r w:rsidRPr="00484B35">
        <w:rPr>
          <w:spacing w:val="-8"/>
          <w:w w:val="105"/>
        </w:rPr>
        <w:t xml:space="preserve"> </w:t>
      </w:r>
      <w:r w:rsidRPr="00484B35">
        <w:rPr>
          <w:w w:val="105"/>
        </w:rPr>
        <w:t>strategy.</w:t>
      </w:r>
      <w:r w:rsidRPr="00484B35">
        <w:rPr>
          <w:spacing w:val="4"/>
          <w:w w:val="105"/>
        </w:rPr>
        <w:t xml:space="preserve"> </w:t>
      </w:r>
      <w:r w:rsidRPr="00484B35">
        <w:rPr>
          <w:w w:val="105"/>
        </w:rPr>
        <w:t>For</w:t>
      </w:r>
      <w:r w:rsidRPr="00484B35">
        <w:rPr>
          <w:spacing w:val="-7"/>
          <w:w w:val="105"/>
        </w:rPr>
        <w:t xml:space="preserve"> </w:t>
      </w:r>
      <w:r w:rsidRPr="00484B35">
        <w:rPr>
          <w:w w:val="105"/>
        </w:rPr>
        <w:t>example,</w:t>
      </w:r>
      <w:r w:rsidRPr="00484B35">
        <w:rPr>
          <w:spacing w:val="-55"/>
          <w:w w:val="105"/>
        </w:rPr>
        <w:t xml:space="preserve"> </w:t>
      </w:r>
      <w:r w:rsidRPr="00484B35">
        <w:rPr>
          <w:w w:val="105"/>
        </w:rPr>
        <w:t>the</w:t>
      </w:r>
      <w:r w:rsidRPr="00484B35">
        <w:rPr>
          <w:spacing w:val="3"/>
          <w:w w:val="105"/>
        </w:rPr>
        <w:t xml:space="preserve"> </w:t>
      </w:r>
      <w:r w:rsidRPr="00484B35">
        <w:rPr>
          <w:w w:val="105"/>
        </w:rPr>
        <w:t>algorithm</w:t>
      </w:r>
      <w:r w:rsidRPr="00484B35">
        <w:rPr>
          <w:spacing w:val="3"/>
          <w:w w:val="105"/>
        </w:rPr>
        <w:t xml:space="preserve"> </w:t>
      </w:r>
      <w:r w:rsidRPr="00484B35">
        <w:rPr>
          <w:w w:val="105"/>
        </w:rPr>
        <w:t>fails</w:t>
      </w:r>
      <w:r w:rsidRPr="00484B35">
        <w:rPr>
          <w:spacing w:val="4"/>
          <w:w w:val="105"/>
        </w:rPr>
        <w:t xml:space="preserve"> </w:t>
      </w:r>
      <w:r w:rsidRPr="00484B35">
        <w:rPr>
          <w:w w:val="105"/>
        </w:rPr>
        <w:t>in</w:t>
      </w:r>
      <w:r w:rsidRPr="00484B35">
        <w:rPr>
          <w:spacing w:val="3"/>
          <w:w w:val="105"/>
        </w:rPr>
        <w:t xml:space="preserve"> </w:t>
      </w:r>
      <w:r w:rsidRPr="00484B35">
        <w:rPr>
          <w:w w:val="105"/>
        </w:rPr>
        <w:t>the</w:t>
      </w:r>
      <w:r w:rsidRPr="00484B35">
        <w:rPr>
          <w:spacing w:val="4"/>
          <w:w w:val="105"/>
        </w:rPr>
        <w:t xml:space="preserve"> </w:t>
      </w:r>
      <w:r w:rsidRPr="00484B35">
        <w:rPr>
          <w:w w:val="105"/>
        </w:rPr>
        <w:t>following</w:t>
      </w:r>
      <w:r w:rsidRPr="00484B35">
        <w:rPr>
          <w:spacing w:val="3"/>
          <w:w w:val="105"/>
        </w:rPr>
        <w:t xml:space="preserve"> </w:t>
      </w:r>
      <w:r w:rsidRPr="00484B35">
        <w:rPr>
          <w:w w:val="105"/>
        </w:rPr>
        <w:t>case:</w:t>
      </w:r>
    </w:p>
    <w:p w:rsidR="00904690" w:rsidRPr="00484B35" w:rsidRDefault="0098712D">
      <w:pPr>
        <w:pStyle w:val="Textoindependiente"/>
        <w:spacing w:before="9"/>
        <w:rPr>
          <w:sz w:val="10"/>
        </w:rPr>
      </w:pPr>
      <w:r>
        <w:pict>
          <v:rect id="_x0000_s8952" style="position:absolute;margin-left:223.95pt;margin-top:9.4pt;width:68.05pt;height:11.35pt;z-index:-251649024;mso-wrap-distance-left:0;mso-wrap-distance-right:0;mso-position-horizontal-relative:page" filled="f" strokeweight=".14058mm">
            <w10:wrap type="topAndBottom" anchorx="page"/>
          </v:rect>
        </w:pict>
      </w:r>
    </w:p>
    <w:p w:rsidR="00904690" w:rsidRPr="00484B35" w:rsidRDefault="00904690">
      <w:pPr>
        <w:pStyle w:val="Textoindependiente"/>
        <w:spacing w:before="8"/>
        <w:rPr>
          <w:sz w:val="5"/>
        </w:rPr>
      </w:pPr>
    </w:p>
    <w:p w:rsidR="00904690" w:rsidRPr="00484B35" w:rsidRDefault="0098712D">
      <w:pPr>
        <w:pStyle w:val="Textoindependiente"/>
        <w:spacing w:line="234" w:lineRule="exact"/>
        <w:ind w:left="3928"/>
        <w:rPr>
          <w:sz w:val="20"/>
        </w:rPr>
      </w:pPr>
      <w:r>
        <w:rPr>
          <w:position w:val="-4"/>
          <w:sz w:val="20"/>
        </w:rPr>
      </w:r>
      <w:r>
        <w:rPr>
          <w:position w:val="-4"/>
          <w:sz w:val="20"/>
        </w:rPr>
        <w:pict>
          <v:group id="_x0000_s8949" style="width:34.45pt;height:11.75pt;mso-position-horizontal-relative:char;mso-position-vertical-relative:line" coordsize="689,235">
            <v:rect id="_x0000_s8951" style="position:absolute;left:3;top:3;width:681;height:227" fillcolor="#bfbfbf" stroked="f"/>
            <v:rect id="_x0000_s8950" style="position:absolute;left:3;top:3;width:681;height:227" filled="f" strokeweight=".14058mm"/>
            <w10:anchorlock/>
          </v:group>
        </w:pict>
      </w:r>
    </w:p>
    <w:p w:rsidR="00904690" w:rsidRPr="00484B35" w:rsidRDefault="0098712D">
      <w:pPr>
        <w:pStyle w:val="Textoindependiente"/>
        <w:rPr>
          <w:sz w:val="5"/>
        </w:rPr>
      </w:pPr>
      <w:r>
        <w:pict>
          <v:rect id="_x0000_s8948" style="position:absolute;margin-left:303.3pt;margin-top:5.55pt;width:68.05pt;height:11.35pt;z-index:-251648000;mso-wrap-distance-left:0;mso-wrap-distance-right:0;mso-position-horizontal-relative:page" filled="f" strokeweight=".14058mm">
            <w10:wrap type="topAndBottom" anchorx="page"/>
          </v:rect>
        </w:pict>
      </w:r>
    </w:p>
    <w:p w:rsidR="00904690" w:rsidRPr="00484B35" w:rsidRDefault="00904690">
      <w:pPr>
        <w:pStyle w:val="Textoindependiente"/>
        <w:rPr>
          <w:sz w:val="9"/>
        </w:rPr>
      </w:pPr>
    </w:p>
    <w:p w:rsidR="00904690" w:rsidRPr="00484B35" w:rsidRDefault="009A0837">
      <w:pPr>
        <w:pStyle w:val="Textoindependiente"/>
        <w:spacing w:before="94" w:line="232" w:lineRule="auto"/>
        <w:ind w:left="190"/>
      </w:pPr>
      <w:r w:rsidRPr="00484B35">
        <w:rPr>
          <w:w w:val="105"/>
        </w:rPr>
        <w:t>If</w:t>
      </w:r>
      <w:r w:rsidRPr="00484B35">
        <w:rPr>
          <w:spacing w:val="3"/>
          <w:w w:val="105"/>
        </w:rPr>
        <w:t xml:space="preserve"> </w:t>
      </w:r>
      <w:r w:rsidRPr="00484B35">
        <w:rPr>
          <w:w w:val="105"/>
        </w:rPr>
        <w:t>we</w:t>
      </w:r>
      <w:r w:rsidRPr="00484B35">
        <w:rPr>
          <w:spacing w:val="4"/>
          <w:w w:val="105"/>
        </w:rPr>
        <w:t xml:space="preserve"> </w:t>
      </w:r>
      <w:r w:rsidRPr="00484B35">
        <w:rPr>
          <w:w w:val="105"/>
        </w:rPr>
        <w:t>select</w:t>
      </w:r>
      <w:r w:rsidRPr="00484B35">
        <w:rPr>
          <w:spacing w:val="3"/>
          <w:w w:val="105"/>
        </w:rPr>
        <w:t xml:space="preserve"> </w:t>
      </w:r>
      <w:r w:rsidRPr="00484B35">
        <w:rPr>
          <w:w w:val="105"/>
        </w:rPr>
        <w:t>the</w:t>
      </w:r>
      <w:r w:rsidRPr="00484B35">
        <w:rPr>
          <w:spacing w:val="4"/>
          <w:w w:val="105"/>
        </w:rPr>
        <w:t xml:space="preserve"> </w:t>
      </w:r>
      <w:r w:rsidRPr="00484B35">
        <w:rPr>
          <w:w w:val="105"/>
        </w:rPr>
        <w:t>short</w:t>
      </w:r>
      <w:r w:rsidRPr="00484B35">
        <w:rPr>
          <w:spacing w:val="3"/>
          <w:w w:val="105"/>
        </w:rPr>
        <w:t xml:space="preserve"> </w:t>
      </w:r>
      <w:r w:rsidRPr="00484B35">
        <w:rPr>
          <w:w w:val="105"/>
        </w:rPr>
        <w:t>event,</w:t>
      </w:r>
      <w:r w:rsidRPr="00484B35">
        <w:rPr>
          <w:spacing w:val="5"/>
          <w:w w:val="105"/>
        </w:rPr>
        <w:t xml:space="preserve"> </w:t>
      </w:r>
      <w:r w:rsidRPr="00484B35">
        <w:rPr>
          <w:w w:val="105"/>
        </w:rPr>
        <w:t>we</w:t>
      </w:r>
      <w:r w:rsidRPr="00484B35">
        <w:rPr>
          <w:spacing w:val="4"/>
          <w:w w:val="105"/>
        </w:rPr>
        <w:t xml:space="preserve"> </w:t>
      </w:r>
      <w:r w:rsidRPr="00484B35">
        <w:rPr>
          <w:w w:val="105"/>
        </w:rPr>
        <w:t>can</w:t>
      </w:r>
      <w:r w:rsidRPr="00484B35">
        <w:rPr>
          <w:spacing w:val="3"/>
          <w:w w:val="105"/>
        </w:rPr>
        <w:t xml:space="preserve"> </w:t>
      </w:r>
      <w:r w:rsidRPr="00484B35">
        <w:rPr>
          <w:w w:val="105"/>
        </w:rPr>
        <w:t>only</w:t>
      </w:r>
      <w:r w:rsidRPr="00484B35">
        <w:rPr>
          <w:spacing w:val="4"/>
          <w:w w:val="105"/>
        </w:rPr>
        <w:t xml:space="preserve"> </w:t>
      </w:r>
      <w:r w:rsidRPr="00484B35">
        <w:rPr>
          <w:w w:val="105"/>
        </w:rPr>
        <w:t>select</w:t>
      </w:r>
      <w:r w:rsidRPr="00484B35">
        <w:rPr>
          <w:spacing w:val="3"/>
          <w:w w:val="105"/>
        </w:rPr>
        <w:t xml:space="preserve"> </w:t>
      </w:r>
      <w:r w:rsidRPr="00484B35">
        <w:rPr>
          <w:w w:val="105"/>
        </w:rPr>
        <w:t>one</w:t>
      </w:r>
      <w:r w:rsidRPr="00484B35">
        <w:rPr>
          <w:spacing w:val="4"/>
          <w:w w:val="105"/>
        </w:rPr>
        <w:t xml:space="preserve"> </w:t>
      </w:r>
      <w:r w:rsidRPr="00484B35">
        <w:rPr>
          <w:w w:val="105"/>
        </w:rPr>
        <w:t>event.</w:t>
      </w:r>
      <w:r w:rsidRPr="00484B35">
        <w:rPr>
          <w:spacing w:val="20"/>
          <w:w w:val="105"/>
        </w:rPr>
        <w:t xml:space="preserve"> </w:t>
      </w:r>
      <w:r w:rsidRPr="00484B35">
        <w:rPr>
          <w:w w:val="105"/>
        </w:rPr>
        <w:t>However,</w:t>
      </w:r>
      <w:r w:rsidRPr="00484B35">
        <w:rPr>
          <w:spacing w:val="3"/>
          <w:w w:val="105"/>
        </w:rPr>
        <w:t xml:space="preserve"> </w:t>
      </w:r>
      <w:r w:rsidRPr="00484B35">
        <w:rPr>
          <w:w w:val="105"/>
        </w:rPr>
        <w:t>it</w:t>
      </w:r>
      <w:r w:rsidRPr="00484B35">
        <w:rPr>
          <w:spacing w:val="4"/>
          <w:w w:val="105"/>
        </w:rPr>
        <w:t xml:space="preserve"> </w:t>
      </w:r>
      <w:r w:rsidRPr="00484B35">
        <w:rPr>
          <w:w w:val="105"/>
        </w:rPr>
        <w:t>would</w:t>
      </w:r>
      <w:r w:rsidRPr="00484B35">
        <w:rPr>
          <w:spacing w:val="3"/>
          <w:w w:val="105"/>
        </w:rPr>
        <w:t xml:space="preserve"> </w:t>
      </w:r>
      <w:r w:rsidRPr="00484B35">
        <w:rPr>
          <w:w w:val="105"/>
        </w:rPr>
        <w:t>be</w:t>
      </w:r>
      <w:r w:rsidRPr="00484B35">
        <w:rPr>
          <w:spacing w:val="-54"/>
          <w:w w:val="105"/>
        </w:rPr>
        <w:t xml:space="preserve"> </w:t>
      </w:r>
      <w:r w:rsidRPr="00484B35">
        <w:rPr>
          <w:w w:val="110"/>
        </w:rPr>
        <w:t>possible</w:t>
      </w:r>
      <w:r w:rsidRPr="00484B35">
        <w:rPr>
          <w:spacing w:val="-2"/>
          <w:w w:val="110"/>
        </w:rPr>
        <w:t xml:space="preserve"> </w:t>
      </w:r>
      <w:r w:rsidRPr="00484B35">
        <w:rPr>
          <w:w w:val="110"/>
        </w:rPr>
        <w:t>to</w:t>
      </w:r>
      <w:r w:rsidRPr="00484B35">
        <w:rPr>
          <w:spacing w:val="-2"/>
          <w:w w:val="110"/>
        </w:rPr>
        <w:t xml:space="preserve"> </w:t>
      </w:r>
      <w:r w:rsidRPr="00484B35">
        <w:rPr>
          <w:w w:val="110"/>
        </w:rPr>
        <w:t>select</w:t>
      </w:r>
      <w:r w:rsidRPr="00484B35">
        <w:rPr>
          <w:spacing w:val="-1"/>
          <w:w w:val="110"/>
        </w:rPr>
        <w:t xml:space="preserve"> </w:t>
      </w:r>
      <w:r w:rsidRPr="00484B35">
        <w:rPr>
          <w:w w:val="110"/>
        </w:rPr>
        <w:t>both</w:t>
      </w:r>
      <w:r w:rsidRPr="00484B35">
        <w:rPr>
          <w:spacing w:val="-2"/>
          <w:w w:val="110"/>
        </w:rPr>
        <w:t xml:space="preserve"> </w:t>
      </w:r>
      <w:r w:rsidRPr="00484B35">
        <w:rPr>
          <w:w w:val="110"/>
        </w:rPr>
        <w:t>long</w:t>
      </w:r>
      <w:r w:rsidRPr="00484B35">
        <w:rPr>
          <w:spacing w:val="-2"/>
          <w:w w:val="110"/>
        </w:rPr>
        <w:t xml:space="preserve"> </w:t>
      </w:r>
      <w:r w:rsidRPr="00484B35">
        <w:rPr>
          <w:w w:val="110"/>
        </w:rPr>
        <w:t>events.</w:t>
      </w:r>
    </w:p>
    <w:p w:rsidR="00904690" w:rsidRPr="00484B35" w:rsidRDefault="00904690">
      <w:pPr>
        <w:pStyle w:val="Textoindependiente"/>
        <w:rPr>
          <w:sz w:val="27"/>
        </w:rPr>
      </w:pPr>
    </w:p>
    <w:p w:rsidR="00904690" w:rsidRPr="00484B35" w:rsidRDefault="009A0837">
      <w:pPr>
        <w:pStyle w:val="Ttulo3"/>
      </w:pPr>
      <w:r w:rsidRPr="00484B35">
        <w:rPr>
          <w:w w:val="105"/>
        </w:rPr>
        <w:t>Algorithm</w:t>
      </w:r>
      <w:r w:rsidRPr="00484B35">
        <w:rPr>
          <w:spacing w:val="12"/>
          <w:w w:val="105"/>
        </w:rPr>
        <w:t xml:space="preserve"> </w:t>
      </w:r>
      <w:r w:rsidRPr="00484B35">
        <w:rPr>
          <w:w w:val="105"/>
        </w:rPr>
        <w:t>2</w:t>
      </w:r>
    </w:p>
    <w:p w:rsidR="00904690" w:rsidRPr="00484B35" w:rsidRDefault="009A0837">
      <w:pPr>
        <w:pStyle w:val="Textoindependiente"/>
        <w:spacing w:before="160" w:line="232" w:lineRule="auto"/>
        <w:ind w:left="190" w:hanging="8"/>
      </w:pPr>
      <w:r w:rsidRPr="00484B35">
        <w:rPr>
          <w:w w:val="105"/>
        </w:rPr>
        <w:t>Another</w:t>
      </w:r>
      <w:r w:rsidRPr="00484B35">
        <w:rPr>
          <w:spacing w:val="14"/>
          <w:w w:val="105"/>
        </w:rPr>
        <w:t xml:space="preserve"> </w:t>
      </w:r>
      <w:r w:rsidRPr="00484B35">
        <w:rPr>
          <w:w w:val="105"/>
        </w:rPr>
        <w:t>idea</w:t>
      </w:r>
      <w:r w:rsidRPr="00484B35">
        <w:rPr>
          <w:spacing w:val="15"/>
          <w:w w:val="105"/>
        </w:rPr>
        <w:t xml:space="preserve"> </w:t>
      </w:r>
      <w:r w:rsidRPr="00484B35">
        <w:rPr>
          <w:w w:val="105"/>
        </w:rPr>
        <w:t>is</w:t>
      </w:r>
      <w:r w:rsidRPr="00484B35">
        <w:rPr>
          <w:spacing w:val="15"/>
          <w:w w:val="105"/>
        </w:rPr>
        <w:t xml:space="preserve"> </w:t>
      </w:r>
      <w:r w:rsidRPr="00484B35">
        <w:rPr>
          <w:w w:val="105"/>
        </w:rPr>
        <w:t>to</w:t>
      </w:r>
      <w:r w:rsidRPr="00484B35">
        <w:rPr>
          <w:spacing w:val="15"/>
          <w:w w:val="105"/>
        </w:rPr>
        <w:t xml:space="preserve"> </w:t>
      </w:r>
      <w:r w:rsidRPr="00484B35">
        <w:rPr>
          <w:w w:val="105"/>
        </w:rPr>
        <w:t>always</w:t>
      </w:r>
      <w:r w:rsidRPr="00484B35">
        <w:rPr>
          <w:spacing w:val="15"/>
          <w:w w:val="105"/>
        </w:rPr>
        <w:t xml:space="preserve"> </w:t>
      </w:r>
      <w:r w:rsidRPr="00484B35">
        <w:rPr>
          <w:w w:val="105"/>
        </w:rPr>
        <w:t>select</w:t>
      </w:r>
      <w:r w:rsidRPr="00484B35">
        <w:rPr>
          <w:spacing w:val="15"/>
          <w:w w:val="105"/>
        </w:rPr>
        <w:t xml:space="preserve"> </w:t>
      </w:r>
      <w:r w:rsidRPr="00484B35">
        <w:rPr>
          <w:w w:val="105"/>
        </w:rPr>
        <w:t>the</w:t>
      </w:r>
      <w:r w:rsidRPr="00484B35">
        <w:rPr>
          <w:spacing w:val="15"/>
          <w:w w:val="105"/>
        </w:rPr>
        <w:t xml:space="preserve"> </w:t>
      </w:r>
      <w:r w:rsidRPr="00484B35">
        <w:rPr>
          <w:w w:val="105"/>
        </w:rPr>
        <w:t>next</w:t>
      </w:r>
      <w:r w:rsidRPr="00484B35">
        <w:rPr>
          <w:spacing w:val="15"/>
          <w:w w:val="105"/>
        </w:rPr>
        <w:t xml:space="preserve"> </w:t>
      </w:r>
      <w:r w:rsidRPr="00484B35">
        <w:rPr>
          <w:w w:val="105"/>
        </w:rPr>
        <w:t>possible</w:t>
      </w:r>
      <w:r w:rsidRPr="00484B35">
        <w:rPr>
          <w:spacing w:val="15"/>
          <w:w w:val="105"/>
        </w:rPr>
        <w:t xml:space="preserve"> </w:t>
      </w:r>
      <w:r w:rsidRPr="00484B35">
        <w:rPr>
          <w:w w:val="105"/>
        </w:rPr>
        <w:t>event</w:t>
      </w:r>
      <w:r w:rsidRPr="00484B35">
        <w:rPr>
          <w:spacing w:val="15"/>
          <w:w w:val="105"/>
        </w:rPr>
        <w:t xml:space="preserve"> </w:t>
      </w:r>
      <w:r w:rsidRPr="00484B35">
        <w:rPr>
          <w:w w:val="105"/>
        </w:rPr>
        <w:t>that</w:t>
      </w:r>
      <w:r w:rsidRPr="00484B35">
        <w:rPr>
          <w:spacing w:val="15"/>
          <w:w w:val="105"/>
        </w:rPr>
        <w:t xml:space="preserve"> </w:t>
      </w:r>
      <w:r w:rsidRPr="00484B35">
        <w:rPr>
          <w:i/>
          <w:w w:val="105"/>
        </w:rPr>
        <w:t>begins</w:t>
      </w:r>
      <w:r w:rsidRPr="00484B35">
        <w:rPr>
          <w:i/>
          <w:spacing w:val="17"/>
          <w:w w:val="105"/>
        </w:rPr>
        <w:t xml:space="preserve"> </w:t>
      </w:r>
      <w:r w:rsidRPr="00484B35">
        <w:rPr>
          <w:w w:val="105"/>
        </w:rPr>
        <w:t>as</w:t>
      </w:r>
      <w:r w:rsidRPr="00484B35">
        <w:rPr>
          <w:spacing w:val="15"/>
          <w:w w:val="105"/>
        </w:rPr>
        <w:t xml:space="preserve"> </w:t>
      </w:r>
      <w:r w:rsidRPr="00484B35">
        <w:rPr>
          <w:i/>
          <w:w w:val="105"/>
        </w:rPr>
        <w:t>early</w:t>
      </w:r>
      <w:r w:rsidRPr="00484B35">
        <w:rPr>
          <w:i/>
          <w:spacing w:val="17"/>
          <w:w w:val="105"/>
        </w:rPr>
        <w:t xml:space="preserve"> </w:t>
      </w:r>
      <w:r w:rsidRPr="00484B35">
        <w:rPr>
          <w:w w:val="105"/>
        </w:rPr>
        <w:t>as</w:t>
      </w:r>
      <w:r w:rsidRPr="00484B35">
        <w:rPr>
          <w:spacing w:val="-55"/>
          <w:w w:val="105"/>
        </w:rPr>
        <w:t xml:space="preserve"> </w:t>
      </w:r>
      <w:r w:rsidRPr="00484B35">
        <w:rPr>
          <w:w w:val="105"/>
        </w:rPr>
        <w:t>possible.</w:t>
      </w:r>
      <w:r w:rsidRPr="00484B35">
        <w:rPr>
          <w:spacing w:val="18"/>
          <w:w w:val="105"/>
        </w:rPr>
        <w:t xml:space="preserve"> </w:t>
      </w:r>
      <w:r w:rsidRPr="00484B35">
        <w:rPr>
          <w:w w:val="105"/>
        </w:rPr>
        <w:t>This</w:t>
      </w:r>
      <w:r w:rsidRPr="00484B35">
        <w:rPr>
          <w:spacing w:val="3"/>
          <w:w w:val="105"/>
        </w:rPr>
        <w:t xml:space="preserve"> </w:t>
      </w:r>
      <w:r w:rsidRPr="00484B35">
        <w:rPr>
          <w:w w:val="105"/>
        </w:rPr>
        <w:t>algorithm</w:t>
      </w:r>
      <w:r w:rsidRPr="00484B35">
        <w:rPr>
          <w:spacing w:val="3"/>
          <w:w w:val="105"/>
        </w:rPr>
        <w:t xml:space="preserve"> </w:t>
      </w:r>
      <w:r w:rsidRPr="00484B35">
        <w:rPr>
          <w:w w:val="105"/>
        </w:rPr>
        <w:t>selects</w:t>
      </w:r>
      <w:r w:rsidRPr="00484B35">
        <w:rPr>
          <w:spacing w:val="4"/>
          <w:w w:val="105"/>
        </w:rPr>
        <w:t xml:space="preserve"> </w:t>
      </w:r>
      <w:r w:rsidRPr="00484B35">
        <w:rPr>
          <w:w w:val="105"/>
        </w:rPr>
        <w:t>the</w:t>
      </w:r>
      <w:r w:rsidRPr="00484B35">
        <w:rPr>
          <w:spacing w:val="3"/>
          <w:w w:val="105"/>
        </w:rPr>
        <w:t xml:space="preserve"> </w:t>
      </w:r>
      <w:r w:rsidRPr="00484B35">
        <w:rPr>
          <w:w w:val="105"/>
        </w:rPr>
        <w:t>following</w:t>
      </w:r>
      <w:r w:rsidRPr="00484B35">
        <w:rPr>
          <w:spacing w:val="3"/>
          <w:w w:val="105"/>
        </w:rPr>
        <w:t xml:space="preserve"> </w:t>
      </w:r>
      <w:r w:rsidRPr="00484B35">
        <w:rPr>
          <w:w w:val="105"/>
        </w:rPr>
        <w:t>events:</w:t>
      </w:r>
    </w:p>
    <w:p w:rsidR="00904690" w:rsidRPr="00484B35" w:rsidRDefault="0098712D">
      <w:pPr>
        <w:pStyle w:val="Textoindependiente"/>
        <w:spacing w:before="7"/>
        <w:rPr>
          <w:sz w:val="13"/>
        </w:rPr>
      </w:pPr>
      <w:r>
        <w:pict>
          <v:shape id="_x0000_s8947" type="#_x0000_t202" style="position:absolute;margin-left:208.15pt;margin-top:11.3pt;width:45.4pt;height:11.35pt;z-index:-251646976;mso-wrap-distance-left:0;mso-wrap-distance-right:0;mso-position-horizontal-relative:page" fillcolor="#bfbfbf" strokeweight=".14058mm">
            <v:textbox inset="0,0,0,0">
              <w:txbxContent>
                <w:p w:rsidR="00EE7A03" w:rsidRDefault="00EE7A03">
                  <w:pPr>
                    <w:spacing w:line="219" w:lineRule="exact"/>
                    <w:ind w:left="34"/>
                    <w:rPr>
                      <w:rFonts w:ascii="Georgia"/>
                      <w:i/>
                    </w:rPr>
                  </w:pPr>
                  <w:r>
                    <w:rPr>
                      <w:rFonts w:ascii="Georgia"/>
                      <w:i/>
                      <w:w w:val="106"/>
                    </w:rPr>
                    <w:t>A</w:t>
                  </w:r>
                </w:p>
              </w:txbxContent>
            </v:textbox>
            <w10:wrap type="topAndBottom" anchorx="page"/>
          </v:shape>
        </w:pict>
      </w:r>
    </w:p>
    <w:p w:rsidR="00904690" w:rsidRPr="00484B35" w:rsidRDefault="00904690">
      <w:pPr>
        <w:pStyle w:val="Textoindependiente"/>
        <w:spacing w:before="8"/>
        <w:rPr>
          <w:sz w:val="5"/>
        </w:rPr>
      </w:pPr>
    </w:p>
    <w:p w:rsidR="00904690" w:rsidRPr="00484B35" w:rsidRDefault="0098712D">
      <w:pPr>
        <w:pStyle w:val="Textoindependiente"/>
        <w:spacing w:line="234" w:lineRule="exact"/>
        <w:ind w:left="2932"/>
        <w:rPr>
          <w:sz w:val="20"/>
        </w:rPr>
      </w:pPr>
      <w:r>
        <w:rPr>
          <w:position w:val="-4"/>
          <w:sz w:val="20"/>
        </w:rPr>
      </w:r>
      <w:r>
        <w:rPr>
          <w:position w:val="-4"/>
          <w:sz w:val="20"/>
        </w:rPr>
        <w:pict>
          <v:shape id="_x0000_s9322" type="#_x0000_t202" style="width:68.05pt;height:11.35pt;mso-left-percent:-10001;mso-top-percent:-10001;mso-position-horizontal:absolute;mso-position-horizontal-relative:char;mso-position-vertical:absolute;mso-position-vertical-relative:line;mso-left-percent:-10001;mso-top-percent:-10001" filled="f" strokeweight=".14058mm">
            <v:textbox inset="0,0,0,0">
              <w:txbxContent>
                <w:p w:rsidR="00EE7A03" w:rsidRDefault="00EE7A03">
                  <w:pPr>
                    <w:spacing w:line="219" w:lineRule="exact"/>
                    <w:ind w:left="27"/>
                    <w:rPr>
                      <w:rFonts w:ascii="Georgia"/>
                      <w:i/>
                    </w:rPr>
                  </w:pPr>
                  <w:r>
                    <w:rPr>
                      <w:rFonts w:ascii="Georgia"/>
                      <w:i/>
                      <w:w w:val="111"/>
                    </w:rPr>
                    <w:t>B</w:t>
                  </w:r>
                </w:p>
              </w:txbxContent>
            </v:textbox>
            <w10:anchorlock/>
          </v:shape>
        </w:pict>
      </w:r>
    </w:p>
    <w:p w:rsidR="00904690" w:rsidRPr="00484B35" w:rsidRDefault="0098712D">
      <w:pPr>
        <w:pStyle w:val="Textoindependiente"/>
        <w:rPr>
          <w:sz w:val="5"/>
        </w:rPr>
      </w:pPr>
      <w:r>
        <w:pict>
          <v:shape id="_x0000_s8945" type="#_x0000_t202" style="position:absolute;margin-left:253.5pt;margin-top:5.55pt;width:136.1pt;height:11.35pt;z-index:-251645952;mso-wrap-distance-left:0;mso-wrap-distance-right:0;mso-position-horizontal-relative:page" fillcolor="#bfbfbf" strokeweight=".14058mm">
            <v:textbox inset="0,0,0,0">
              <w:txbxContent>
                <w:p w:rsidR="00EE7A03" w:rsidRDefault="00EE7A03">
                  <w:pPr>
                    <w:spacing w:line="219" w:lineRule="exact"/>
                    <w:ind w:left="25"/>
                    <w:rPr>
                      <w:rFonts w:ascii="Georgia"/>
                      <w:i/>
                    </w:rPr>
                  </w:pPr>
                  <w:r>
                    <w:rPr>
                      <w:rFonts w:ascii="Georgia"/>
                      <w:i/>
                      <w:w w:val="113"/>
                    </w:rPr>
                    <w:t>C</w:t>
                  </w:r>
                </w:p>
              </w:txbxContent>
            </v:textbox>
            <w10:wrap type="topAndBottom" anchorx="page"/>
          </v:shape>
        </w:pict>
      </w:r>
    </w:p>
    <w:p w:rsidR="00904690" w:rsidRPr="00484B35" w:rsidRDefault="00904690">
      <w:pPr>
        <w:pStyle w:val="Textoindependiente"/>
        <w:spacing w:before="8"/>
        <w:rPr>
          <w:sz w:val="5"/>
        </w:rPr>
      </w:pPr>
    </w:p>
    <w:p w:rsidR="00904690" w:rsidRPr="00484B35" w:rsidRDefault="0098712D">
      <w:pPr>
        <w:pStyle w:val="Textoindependiente"/>
        <w:spacing w:line="234" w:lineRule="exact"/>
        <w:ind w:left="4746"/>
        <w:rPr>
          <w:sz w:val="20"/>
        </w:rPr>
      </w:pPr>
      <w:r>
        <w:rPr>
          <w:position w:val="-4"/>
          <w:sz w:val="20"/>
        </w:rPr>
      </w:r>
      <w:r>
        <w:rPr>
          <w:position w:val="-4"/>
          <w:sz w:val="20"/>
        </w:rPr>
        <w:pict>
          <v:shape id="_x0000_s9321" type="#_x0000_t202" style="width:45.4pt;height:11.35pt;mso-left-percent:-10001;mso-top-percent:-10001;mso-position-horizontal:absolute;mso-position-horizontal-relative:char;mso-position-vertical:absolute;mso-position-vertical-relative:line;mso-left-percent:-10001;mso-top-percent:-10001" filled="f" strokeweight=".14058mm">
            <v:textbox inset="0,0,0,0">
              <w:txbxContent>
                <w:p w:rsidR="00EE7A03" w:rsidRDefault="00EE7A03">
                  <w:pPr>
                    <w:spacing w:line="219" w:lineRule="exact"/>
                    <w:ind w:left="19"/>
                    <w:rPr>
                      <w:rFonts w:ascii="Georgia"/>
                      <w:i/>
                    </w:rPr>
                  </w:pPr>
                  <w:r>
                    <w:rPr>
                      <w:rFonts w:ascii="Georgia"/>
                      <w:i/>
                      <w:w w:val="104"/>
                    </w:rPr>
                    <w:t>D</w:t>
                  </w:r>
                </w:p>
              </w:txbxContent>
            </v:textbox>
            <w10:anchorlock/>
          </v:shape>
        </w:pict>
      </w:r>
    </w:p>
    <w:p w:rsidR="00904690" w:rsidRPr="00484B35" w:rsidRDefault="00904690">
      <w:pPr>
        <w:pStyle w:val="Textoindependiente"/>
        <w:spacing w:before="13"/>
        <w:rPr>
          <w:sz w:val="13"/>
        </w:rPr>
      </w:pPr>
    </w:p>
    <w:p w:rsidR="00904690" w:rsidRPr="00484B35" w:rsidRDefault="009A0837">
      <w:pPr>
        <w:pStyle w:val="Textoindependiente"/>
        <w:spacing w:before="94" w:line="232" w:lineRule="auto"/>
        <w:ind w:left="190" w:right="150" w:firstLine="351"/>
      </w:pPr>
      <w:r w:rsidRPr="00484B35">
        <w:rPr>
          <w:w w:val="105"/>
        </w:rPr>
        <w:t>However,</w:t>
      </w:r>
      <w:r w:rsidRPr="00484B35">
        <w:rPr>
          <w:spacing w:val="-7"/>
          <w:w w:val="105"/>
        </w:rPr>
        <w:t xml:space="preserve"> </w:t>
      </w:r>
      <w:r w:rsidRPr="00484B35">
        <w:rPr>
          <w:w w:val="105"/>
        </w:rPr>
        <w:t>we</w:t>
      </w:r>
      <w:r w:rsidRPr="00484B35">
        <w:rPr>
          <w:spacing w:val="-6"/>
          <w:w w:val="105"/>
        </w:rPr>
        <w:t xml:space="preserve"> </w:t>
      </w:r>
      <w:r w:rsidRPr="00484B35">
        <w:rPr>
          <w:w w:val="105"/>
        </w:rPr>
        <w:t>can</w:t>
      </w:r>
      <w:r w:rsidRPr="00484B35">
        <w:rPr>
          <w:spacing w:val="-7"/>
          <w:w w:val="105"/>
        </w:rPr>
        <w:t xml:space="preserve"> </w:t>
      </w:r>
      <w:r w:rsidRPr="00484B35">
        <w:rPr>
          <w:w w:val="105"/>
        </w:rPr>
        <w:t>find</w:t>
      </w:r>
      <w:r w:rsidRPr="00484B35">
        <w:rPr>
          <w:spacing w:val="-6"/>
          <w:w w:val="105"/>
        </w:rPr>
        <w:t xml:space="preserve"> </w:t>
      </w:r>
      <w:r w:rsidRPr="00484B35">
        <w:rPr>
          <w:w w:val="105"/>
        </w:rPr>
        <w:t>a</w:t>
      </w:r>
      <w:r w:rsidRPr="00484B35">
        <w:rPr>
          <w:spacing w:val="-7"/>
          <w:w w:val="105"/>
        </w:rPr>
        <w:t xml:space="preserve"> </w:t>
      </w:r>
      <w:r w:rsidRPr="00484B35">
        <w:rPr>
          <w:w w:val="105"/>
        </w:rPr>
        <w:t>counterexample</w:t>
      </w:r>
      <w:r w:rsidRPr="00484B35">
        <w:rPr>
          <w:spacing w:val="-6"/>
          <w:w w:val="105"/>
        </w:rPr>
        <w:t xml:space="preserve"> </w:t>
      </w:r>
      <w:r w:rsidRPr="00484B35">
        <w:rPr>
          <w:w w:val="105"/>
        </w:rPr>
        <w:t>also</w:t>
      </w:r>
      <w:r w:rsidRPr="00484B35">
        <w:rPr>
          <w:spacing w:val="-6"/>
          <w:w w:val="105"/>
        </w:rPr>
        <w:t xml:space="preserve"> </w:t>
      </w:r>
      <w:r w:rsidRPr="00484B35">
        <w:rPr>
          <w:w w:val="105"/>
        </w:rPr>
        <w:t>for</w:t>
      </w:r>
      <w:r w:rsidRPr="00484B35">
        <w:rPr>
          <w:spacing w:val="-7"/>
          <w:w w:val="105"/>
        </w:rPr>
        <w:t xml:space="preserve"> </w:t>
      </w:r>
      <w:r w:rsidRPr="00484B35">
        <w:rPr>
          <w:w w:val="105"/>
        </w:rPr>
        <w:t>this</w:t>
      </w:r>
      <w:r w:rsidRPr="00484B35">
        <w:rPr>
          <w:spacing w:val="-6"/>
          <w:w w:val="105"/>
        </w:rPr>
        <w:t xml:space="preserve"> </w:t>
      </w:r>
      <w:r w:rsidRPr="00484B35">
        <w:rPr>
          <w:w w:val="105"/>
        </w:rPr>
        <w:t>algorithm.</w:t>
      </w:r>
      <w:r w:rsidRPr="00484B35">
        <w:rPr>
          <w:spacing w:val="6"/>
          <w:w w:val="105"/>
        </w:rPr>
        <w:t xml:space="preserve"> </w:t>
      </w:r>
      <w:r w:rsidRPr="00484B35">
        <w:rPr>
          <w:w w:val="105"/>
        </w:rPr>
        <w:t>For</w:t>
      </w:r>
      <w:r w:rsidRPr="00484B35">
        <w:rPr>
          <w:spacing w:val="-6"/>
          <w:w w:val="105"/>
        </w:rPr>
        <w:t xml:space="preserve"> </w:t>
      </w:r>
      <w:r w:rsidRPr="00484B35">
        <w:rPr>
          <w:w w:val="105"/>
        </w:rPr>
        <w:t>example,</w:t>
      </w:r>
      <w:r w:rsidRPr="00484B35">
        <w:rPr>
          <w:spacing w:val="-55"/>
          <w:w w:val="105"/>
        </w:rPr>
        <w:t xml:space="preserve"> </w:t>
      </w:r>
      <w:r w:rsidRPr="00484B35">
        <w:rPr>
          <w:w w:val="105"/>
        </w:rPr>
        <w:t>in</w:t>
      </w:r>
      <w:r w:rsidRPr="00484B35">
        <w:rPr>
          <w:spacing w:val="2"/>
          <w:w w:val="105"/>
        </w:rPr>
        <w:t xml:space="preserve"> </w:t>
      </w:r>
      <w:r w:rsidRPr="00484B35">
        <w:rPr>
          <w:w w:val="105"/>
        </w:rPr>
        <w:t>the</w:t>
      </w:r>
      <w:r w:rsidRPr="00484B35">
        <w:rPr>
          <w:spacing w:val="3"/>
          <w:w w:val="105"/>
        </w:rPr>
        <w:t xml:space="preserve"> </w:t>
      </w:r>
      <w:r w:rsidRPr="00484B35">
        <w:rPr>
          <w:w w:val="105"/>
        </w:rPr>
        <w:t>following</w:t>
      </w:r>
      <w:r w:rsidRPr="00484B35">
        <w:rPr>
          <w:spacing w:val="3"/>
          <w:w w:val="105"/>
        </w:rPr>
        <w:t xml:space="preserve"> </w:t>
      </w:r>
      <w:r w:rsidRPr="00484B35">
        <w:rPr>
          <w:w w:val="105"/>
        </w:rPr>
        <w:t>case,</w:t>
      </w:r>
      <w:r w:rsidRPr="00484B35">
        <w:rPr>
          <w:spacing w:val="3"/>
          <w:w w:val="105"/>
        </w:rPr>
        <w:t xml:space="preserve"> </w:t>
      </w:r>
      <w:r w:rsidRPr="00484B35">
        <w:rPr>
          <w:w w:val="105"/>
        </w:rPr>
        <w:t>the</w:t>
      </w:r>
      <w:r w:rsidRPr="00484B35">
        <w:rPr>
          <w:spacing w:val="3"/>
          <w:w w:val="105"/>
        </w:rPr>
        <w:t xml:space="preserve"> </w:t>
      </w:r>
      <w:r w:rsidRPr="00484B35">
        <w:rPr>
          <w:w w:val="105"/>
        </w:rPr>
        <w:t>algorithm</w:t>
      </w:r>
      <w:r w:rsidRPr="00484B35">
        <w:rPr>
          <w:spacing w:val="3"/>
          <w:w w:val="105"/>
        </w:rPr>
        <w:t xml:space="preserve"> </w:t>
      </w:r>
      <w:r w:rsidRPr="00484B35">
        <w:rPr>
          <w:w w:val="105"/>
        </w:rPr>
        <w:t>only</w:t>
      </w:r>
      <w:r w:rsidRPr="00484B35">
        <w:rPr>
          <w:spacing w:val="3"/>
          <w:w w:val="105"/>
        </w:rPr>
        <w:t xml:space="preserve"> </w:t>
      </w:r>
      <w:r w:rsidRPr="00484B35">
        <w:rPr>
          <w:w w:val="105"/>
        </w:rPr>
        <w:t>selects</w:t>
      </w:r>
      <w:r w:rsidRPr="00484B35">
        <w:rPr>
          <w:spacing w:val="3"/>
          <w:w w:val="105"/>
        </w:rPr>
        <w:t xml:space="preserve"> </w:t>
      </w:r>
      <w:r w:rsidRPr="00484B35">
        <w:rPr>
          <w:w w:val="105"/>
        </w:rPr>
        <w:t>one</w:t>
      </w:r>
      <w:r w:rsidRPr="00484B35">
        <w:rPr>
          <w:spacing w:val="3"/>
          <w:w w:val="105"/>
        </w:rPr>
        <w:t xml:space="preserve"> </w:t>
      </w:r>
      <w:r w:rsidRPr="00484B35">
        <w:rPr>
          <w:w w:val="105"/>
        </w:rPr>
        <w:t>event:</w:t>
      </w:r>
    </w:p>
    <w:p w:rsidR="00904690" w:rsidRPr="00484B35" w:rsidRDefault="0098712D">
      <w:pPr>
        <w:pStyle w:val="Textoindependiente"/>
        <w:spacing w:before="9"/>
        <w:rPr>
          <w:sz w:val="10"/>
        </w:rPr>
      </w:pPr>
      <w:r>
        <w:pict>
          <v:group id="_x0000_s8941" style="position:absolute;margin-left:223.75pt;margin-top:9.2pt;width:147.8pt;height:11.75pt;z-index:-251644928;mso-wrap-distance-left:0;mso-wrap-distance-right:0;mso-position-horizontal-relative:page" coordorigin="4475,184" coordsize="2956,235">
            <v:rect id="_x0000_s8943" style="position:absolute;left:4478;top:187;width:2949;height:227" fillcolor="#bfbfbf" stroked="f"/>
            <v:rect id="_x0000_s8942" style="position:absolute;left:4478;top:187;width:2949;height:227" filled="f" strokeweight=".14058mm"/>
            <w10:wrap type="topAndBottom" anchorx="page"/>
          </v:group>
        </w:pict>
      </w:r>
    </w:p>
    <w:p w:rsidR="00904690" w:rsidRPr="00484B35" w:rsidRDefault="00904690">
      <w:pPr>
        <w:pStyle w:val="Textoindependiente"/>
        <w:spacing w:before="8"/>
        <w:rPr>
          <w:sz w:val="5"/>
        </w:rPr>
      </w:pPr>
    </w:p>
    <w:p w:rsidR="00904690" w:rsidRPr="00484B35" w:rsidRDefault="0098712D">
      <w:pPr>
        <w:pStyle w:val="Textoindependiente"/>
        <w:spacing w:line="234" w:lineRule="exact"/>
        <w:ind w:left="3248"/>
        <w:rPr>
          <w:sz w:val="20"/>
        </w:rPr>
      </w:pPr>
      <w:r>
        <w:rPr>
          <w:position w:val="-4"/>
          <w:sz w:val="20"/>
        </w:rPr>
      </w:r>
      <w:r>
        <w:rPr>
          <w:position w:val="-4"/>
          <w:sz w:val="20"/>
        </w:rPr>
        <w:pict>
          <v:group id="_x0000_s8939" style="width:45.8pt;height:11.75pt;mso-position-horizontal-relative:char;mso-position-vertical-relative:line" coordsize="916,235">
            <v:rect id="_x0000_s8940" style="position:absolute;left:3;top:3;width:908;height:227" filled="f" strokeweight=".14058mm"/>
            <w10:anchorlock/>
          </v:group>
        </w:pict>
      </w:r>
    </w:p>
    <w:p w:rsidR="00904690" w:rsidRPr="00484B35" w:rsidRDefault="0098712D">
      <w:pPr>
        <w:pStyle w:val="Textoindependiente"/>
        <w:rPr>
          <w:sz w:val="5"/>
        </w:rPr>
      </w:pPr>
      <w:r>
        <w:pict>
          <v:rect id="_x0000_s8938" style="position:absolute;margin-left:303.3pt;margin-top:5.55pt;width:45.35pt;height:11.35pt;z-index:-251643904;mso-wrap-distance-left:0;mso-wrap-distance-right:0;mso-position-horizontal-relative:page" filled="f" strokeweight=".14058mm">
            <w10:wrap type="topAndBottom" anchorx="page"/>
          </v:rect>
        </w:pict>
      </w:r>
    </w:p>
    <w:p w:rsidR="00904690" w:rsidRPr="00484B35" w:rsidRDefault="00904690">
      <w:pPr>
        <w:pStyle w:val="Textoindependiente"/>
        <w:rPr>
          <w:sz w:val="9"/>
        </w:rPr>
      </w:pPr>
    </w:p>
    <w:p w:rsidR="00904690" w:rsidRPr="00484B35" w:rsidRDefault="009A0837">
      <w:pPr>
        <w:pStyle w:val="Textoindependiente"/>
        <w:spacing w:before="94" w:line="232" w:lineRule="auto"/>
        <w:ind w:left="190" w:right="156"/>
      </w:pPr>
      <w:r w:rsidRPr="00484B35">
        <w:rPr>
          <w:w w:val="105"/>
        </w:rPr>
        <w:t>If</w:t>
      </w:r>
      <w:r w:rsidRPr="00484B35">
        <w:rPr>
          <w:spacing w:val="2"/>
          <w:w w:val="105"/>
        </w:rPr>
        <w:t xml:space="preserve"> </w:t>
      </w:r>
      <w:r w:rsidRPr="00484B35">
        <w:rPr>
          <w:w w:val="105"/>
        </w:rPr>
        <w:t>we</w:t>
      </w:r>
      <w:r w:rsidRPr="00484B35">
        <w:rPr>
          <w:spacing w:val="3"/>
          <w:w w:val="105"/>
        </w:rPr>
        <w:t xml:space="preserve"> </w:t>
      </w:r>
      <w:r w:rsidRPr="00484B35">
        <w:rPr>
          <w:w w:val="105"/>
        </w:rPr>
        <w:t>select</w:t>
      </w:r>
      <w:r w:rsidRPr="00484B35">
        <w:rPr>
          <w:spacing w:val="3"/>
          <w:w w:val="105"/>
        </w:rPr>
        <w:t xml:space="preserve"> </w:t>
      </w:r>
      <w:r w:rsidRPr="00484B35">
        <w:rPr>
          <w:w w:val="105"/>
        </w:rPr>
        <w:t>the</w:t>
      </w:r>
      <w:r w:rsidRPr="00484B35">
        <w:rPr>
          <w:spacing w:val="3"/>
          <w:w w:val="105"/>
        </w:rPr>
        <w:t xml:space="preserve"> </w:t>
      </w:r>
      <w:r w:rsidRPr="00484B35">
        <w:rPr>
          <w:w w:val="105"/>
        </w:rPr>
        <w:t>first</w:t>
      </w:r>
      <w:r w:rsidRPr="00484B35">
        <w:rPr>
          <w:spacing w:val="3"/>
          <w:w w:val="105"/>
        </w:rPr>
        <w:t xml:space="preserve"> </w:t>
      </w:r>
      <w:r w:rsidRPr="00484B35">
        <w:rPr>
          <w:w w:val="105"/>
        </w:rPr>
        <w:t>event,</w:t>
      </w:r>
      <w:r w:rsidRPr="00484B35">
        <w:rPr>
          <w:spacing w:val="3"/>
          <w:w w:val="105"/>
        </w:rPr>
        <w:t xml:space="preserve"> </w:t>
      </w:r>
      <w:r w:rsidRPr="00484B35">
        <w:rPr>
          <w:w w:val="105"/>
        </w:rPr>
        <w:t>it</w:t>
      </w:r>
      <w:r w:rsidRPr="00484B35">
        <w:rPr>
          <w:spacing w:val="3"/>
          <w:w w:val="105"/>
        </w:rPr>
        <w:t xml:space="preserve"> </w:t>
      </w:r>
      <w:r w:rsidRPr="00484B35">
        <w:rPr>
          <w:w w:val="105"/>
        </w:rPr>
        <w:t>is</w:t>
      </w:r>
      <w:r w:rsidRPr="00484B35">
        <w:rPr>
          <w:spacing w:val="3"/>
          <w:w w:val="105"/>
        </w:rPr>
        <w:t xml:space="preserve"> </w:t>
      </w:r>
      <w:r w:rsidRPr="00484B35">
        <w:rPr>
          <w:w w:val="105"/>
        </w:rPr>
        <w:t>not</w:t>
      </w:r>
      <w:r w:rsidRPr="00484B35">
        <w:rPr>
          <w:spacing w:val="2"/>
          <w:w w:val="105"/>
        </w:rPr>
        <w:t xml:space="preserve"> </w:t>
      </w:r>
      <w:r w:rsidRPr="00484B35">
        <w:rPr>
          <w:w w:val="105"/>
        </w:rPr>
        <w:t>possible</w:t>
      </w:r>
      <w:r w:rsidRPr="00484B35">
        <w:rPr>
          <w:spacing w:val="3"/>
          <w:w w:val="105"/>
        </w:rPr>
        <w:t xml:space="preserve"> </w:t>
      </w:r>
      <w:r w:rsidRPr="00484B35">
        <w:rPr>
          <w:w w:val="105"/>
        </w:rPr>
        <w:t>to</w:t>
      </w:r>
      <w:r w:rsidRPr="00484B35">
        <w:rPr>
          <w:spacing w:val="3"/>
          <w:w w:val="105"/>
        </w:rPr>
        <w:t xml:space="preserve"> </w:t>
      </w:r>
      <w:r w:rsidRPr="00484B35">
        <w:rPr>
          <w:w w:val="105"/>
        </w:rPr>
        <w:t>select</w:t>
      </w:r>
      <w:r w:rsidRPr="00484B35">
        <w:rPr>
          <w:spacing w:val="3"/>
          <w:w w:val="105"/>
        </w:rPr>
        <w:t xml:space="preserve"> </w:t>
      </w:r>
      <w:r w:rsidRPr="00484B35">
        <w:rPr>
          <w:w w:val="105"/>
        </w:rPr>
        <w:t>any</w:t>
      </w:r>
      <w:r w:rsidRPr="00484B35">
        <w:rPr>
          <w:spacing w:val="3"/>
          <w:w w:val="105"/>
        </w:rPr>
        <w:t xml:space="preserve"> </w:t>
      </w:r>
      <w:r w:rsidRPr="00484B35">
        <w:rPr>
          <w:w w:val="105"/>
        </w:rPr>
        <w:t>other</w:t>
      </w:r>
      <w:r w:rsidRPr="00484B35">
        <w:rPr>
          <w:spacing w:val="3"/>
          <w:w w:val="105"/>
        </w:rPr>
        <w:t xml:space="preserve"> </w:t>
      </w:r>
      <w:r w:rsidRPr="00484B35">
        <w:rPr>
          <w:w w:val="105"/>
        </w:rPr>
        <w:t>events.</w:t>
      </w:r>
      <w:r w:rsidRPr="00484B35">
        <w:rPr>
          <w:spacing w:val="18"/>
          <w:w w:val="105"/>
        </w:rPr>
        <w:t xml:space="preserve"> </w:t>
      </w:r>
      <w:r w:rsidRPr="00484B35">
        <w:rPr>
          <w:w w:val="105"/>
        </w:rPr>
        <w:t>However,</w:t>
      </w:r>
      <w:r w:rsidRPr="00484B35">
        <w:rPr>
          <w:spacing w:val="-55"/>
          <w:w w:val="105"/>
        </w:rPr>
        <w:t xml:space="preserve"> </w:t>
      </w:r>
      <w:r w:rsidRPr="00484B35">
        <w:rPr>
          <w:w w:val="105"/>
        </w:rPr>
        <w:t>it</w:t>
      </w:r>
      <w:r w:rsidRPr="00484B35">
        <w:rPr>
          <w:spacing w:val="2"/>
          <w:w w:val="105"/>
        </w:rPr>
        <w:t xml:space="preserve"> </w:t>
      </w:r>
      <w:r w:rsidRPr="00484B35">
        <w:rPr>
          <w:w w:val="105"/>
        </w:rPr>
        <w:t>would</w:t>
      </w:r>
      <w:r w:rsidRPr="00484B35">
        <w:rPr>
          <w:spacing w:val="3"/>
          <w:w w:val="105"/>
        </w:rPr>
        <w:t xml:space="preserve"> </w:t>
      </w:r>
      <w:r w:rsidRPr="00484B35">
        <w:rPr>
          <w:w w:val="105"/>
        </w:rPr>
        <w:t>be</w:t>
      </w:r>
      <w:r w:rsidRPr="00484B35">
        <w:rPr>
          <w:spacing w:val="2"/>
          <w:w w:val="105"/>
        </w:rPr>
        <w:t xml:space="preserve"> </w:t>
      </w:r>
      <w:r w:rsidRPr="00484B35">
        <w:rPr>
          <w:w w:val="105"/>
        </w:rPr>
        <w:t>possible</w:t>
      </w:r>
      <w:r w:rsidRPr="00484B35">
        <w:rPr>
          <w:spacing w:val="3"/>
          <w:w w:val="105"/>
        </w:rPr>
        <w:t xml:space="preserve"> </w:t>
      </w:r>
      <w:r w:rsidRPr="00484B35">
        <w:rPr>
          <w:w w:val="105"/>
        </w:rPr>
        <w:t>to</w:t>
      </w:r>
      <w:r w:rsidRPr="00484B35">
        <w:rPr>
          <w:spacing w:val="2"/>
          <w:w w:val="105"/>
        </w:rPr>
        <w:t xml:space="preserve"> </w:t>
      </w:r>
      <w:r w:rsidRPr="00484B35">
        <w:rPr>
          <w:w w:val="105"/>
        </w:rPr>
        <w:t>select</w:t>
      </w:r>
      <w:r w:rsidRPr="00484B35">
        <w:rPr>
          <w:spacing w:val="3"/>
          <w:w w:val="105"/>
        </w:rPr>
        <w:t xml:space="preserve"> </w:t>
      </w:r>
      <w:r w:rsidRPr="00484B35">
        <w:rPr>
          <w:w w:val="105"/>
        </w:rPr>
        <w:t>the</w:t>
      </w:r>
      <w:r w:rsidRPr="00484B35">
        <w:rPr>
          <w:spacing w:val="3"/>
          <w:w w:val="105"/>
        </w:rPr>
        <w:t xml:space="preserve"> </w:t>
      </w:r>
      <w:r w:rsidRPr="00484B35">
        <w:rPr>
          <w:w w:val="105"/>
        </w:rPr>
        <w:t>other</w:t>
      </w:r>
      <w:r w:rsidRPr="00484B35">
        <w:rPr>
          <w:spacing w:val="2"/>
          <w:w w:val="105"/>
        </w:rPr>
        <w:t xml:space="preserve"> </w:t>
      </w:r>
      <w:r w:rsidRPr="00484B35">
        <w:rPr>
          <w:w w:val="105"/>
        </w:rPr>
        <w:t>two</w:t>
      </w:r>
      <w:r w:rsidRPr="00484B35">
        <w:rPr>
          <w:spacing w:val="3"/>
          <w:w w:val="105"/>
        </w:rPr>
        <w:t xml:space="preserve"> </w:t>
      </w:r>
      <w:r w:rsidRPr="00484B35">
        <w:rPr>
          <w:w w:val="105"/>
        </w:rPr>
        <w:t>events.</w:t>
      </w:r>
    </w:p>
    <w:p w:rsidR="00904690" w:rsidRPr="00484B35" w:rsidRDefault="00904690">
      <w:pPr>
        <w:spacing w:line="232" w:lineRule="auto"/>
        <w:sectPr w:rsidR="00904690" w:rsidRPr="00484B35">
          <w:pgSz w:w="11910" w:h="16840"/>
          <w:pgMar w:top="1580" w:right="1680" w:bottom="1060" w:left="1680" w:header="0" w:footer="789" w:gutter="0"/>
          <w:cols w:space="720"/>
        </w:sectPr>
      </w:pPr>
    </w:p>
    <w:p w:rsidR="00904690" w:rsidRPr="00484B35" w:rsidRDefault="009A0837">
      <w:pPr>
        <w:pStyle w:val="Ttulo3"/>
        <w:spacing w:before="91"/>
      </w:pPr>
      <w:r w:rsidRPr="00484B35">
        <w:rPr>
          <w:w w:val="105"/>
        </w:rPr>
        <w:t>Algorithm</w:t>
      </w:r>
      <w:r w:rsidRPr="00484B35">
        <w:rPr>
          <w:spacing w:val="12"/>
          <w:w w:val="105"/>
        </w:rPr>
        <w:t xml:space="preserve"> </w:t>
      </w:r>
      <w:r w:rsidRPr="00484B35">
        <w:rPr>
          <w:w w:val="105"/>
        </w:rPr>
        <w:t>3</w:t>
      </w:r>
    </w:p>
    <w:p w:rsidR="00904690" w:rsidRPr="00484B35" w:rsidRDefault="009A0837">
      <w:pPr>
        <w:pStyle w:val="Textoindependiente"/>
        <w:spacing w:before="160" w:line="232" w:lineRule="auto"/>
        <w:ind w:left="190" w:hanging="8"/>
      </w:pPr>
      <w:r w:rsidRPr="00484B35">
        <w:rPr>
          <w:w w:val="105"/>
        </w:rPr>
        <w:t>The</w:t>
      </w:r>
      <w:r w:rsidRPr="00484B35">
        <w:rPr>
          <w:spacing w:val="20"/>
          <w:w w:val="105"/>
        </w:rPr>
        <w:t xml:space="preserve"> </w:t>
      </w:r>
      <w:r w:rsidRPr="00484B35">
        <w:rPr>
          <w:w w:val="105"/>
        </w:rPr>
        <w:t>third</w:t>
      </w:r>
      <w:r w:rsidRPr="00484B35">
        <w:rPr>
          <w:spacing w:val="20"/>
          <w:w w:val="105"/>
        </w:rPr>
        <w:t xml:space="preserve"> </w:t>
      </w:r>
      <w:r w:rsidRPr="00484B35">
        <w:rPr>
          <w:w w:val="105"/>
        </w:rPr>
        <w:t>idea</w:t>
      </w:r>
      <w:r w:rsidRPr="00484B35">
        <w:rPr>
          <w:spacing w:val="20"/>
          <w:w w:val="105"/>
        </w:rPr>
        <w:t xml:space="preserve"> </w:t>
      </w:r>
      <w:r w:rsidRPr="00484B35">
        <w:rPr>
          <w:w w:val="105"/>
        </w:rPr>
        <w:t>is</w:t>
      </w:r>
      <w:r w:rsidRPr="00484B35">
        <w:rPr>
          <w:spacing w:val="20"/>
          <w:w w:val="105"/>
        </w:rPr>
        <w:t xml:space="preserve"> </w:t>
      </w:r>
      <w:r w:rsidRPr="00484B35">
        <w:rPr>
          <w:w w:val="105"/>
        </w:rPr>
        <w:t>to</w:t>
      </w:r>
      <w:r w:rsidRPr="00484B35">
        <w:rPr>
          <w:spacing w:val="20"/>
          <w:w w:val="105"/>
        </w:rPr>
        <w:t xml:space="preserve"> </w:t>
      </w:r>
      <w:r w:rsidRPr="00484B35">
        <w:rPr>
          <w:w w:val="105"/>
        </w:rPr>
        <w:t>always</w:t>
      </w:r>
      <w:r w:rsidRPr="00484B35">
        <w:rPr>
          <w:spacing w:val="21"/>
          <w:w w:val="105"/>
        </w:rPr>
        <w:t xml:space="preserve"> </w:t>
      </w:r>
      <w:r w:rsidRPr="00484B35">
        <w:rPr>
          <w:w w:val="105"/>
        </w:rPr>
        <w:t>select</w:t>
      </w:r>
      <w:r w:rsidRPr="00484B35">
        <w:rPr>
          <w:spacing w:val="20"/>
          <w:w w:val="105"/>
        </w:rPr>
        <w:t xml:space="preserve"> </w:t>
      </w:r>
      <w:r w:rsidRPr="00484B35">
        <w:rPr>
          <w:w w:val="105"/>
        </w:rPr>
        <w:t>the</w:t>
      </w:r>
      <w:r w:rsidRPr="00484B35">
        <w:rPr>
          <w:spacing w:val="20"/>
          <w:w w:val="105"/>
        </w:rPr>
        <w:t xml:space="preserve"> </w:t>
      </w:r>
      <w:r w:rsidRPr="00484B35">
        <w:rPr>
          <w:w w:val="105"/>
        </w:rPr>
        <w:t>next</w:t>
      </w:r>
      <w:r w:rsidRPr="00484B35">
        <w:rPr>
          <w:spacing w:val="20"/>
          <w:w w:val="105"/>
        </w:rPr>
        <w:t xml:space="preserve"> </w:t>
      </w:r>
      <w:r w:rsidRPr="00484B35">
        <w:rPr>
          <w:w w:val="105"/>
        </w:rPr>
        <w:t>possible</w:t>
      </w:r>
      <w:r w:rsidRPr="00484B35">
        <w:rPr>
          <w:spacing w:val="20"/>
          <w:w w:val="105"/>
        </w:rPr>
        <w:t xml:space="preserve"> </w:t>
      </w:r>
      <w:r w:rsidRPr="00484B35">
        <w:rPr>
          <w:w w:val="105"/>
        </w:rPr>
        <w:t>event</w:t>
      </w:r>
      <w:r w:rsidRPr="00484B35">
        <w:rPr>
          <w:spacing w:val="20"/>
          <w:w w:val="105"/>
        </w:rPr>
        <w:t xml:space="preserve"> </w:t>
      </w:r>
      <w:r w:rsidRPr="00484B35">
        <w:rPr>
          <w:w w:val="105"/>
        </w:rPr>
        <w:t>that</w:t>
      </w:r>
      <w:r w:rsidRPr="00484B35">
        <w:rPr>
          <w:spacing w:val="21"/>
          <w:w w:val="105"/>
        </w:rPr>
        <w:t xml:space="preserve"> </w:t>
      </w:r>
      <w:r w:rsidRPr="00484B35">
        <w:rPr>
          <w:i/>
          <w:w w:val="105"/>
        </w:rPr>
        <w:t>ends</w:t>
      </w:r>
      <w:r w:rsidRPr="00484B35">
        <w:rPr>
          <w:i/>
          <w:spacing w:val="22"/>
          <w:w w:val="105"/>
        </w:rPr>
        <w:t xml:space="preserve"> </w:t>
      </w:r>
      <w:r w:rsidRPr="00484B35">
        <w:rPr>
          <w:w w:val="105"/>
        </w:rPr>
        <w:t>as</w:t>
      </w:r>
      <w:r w:rsidRPr="00484B35">
        <w:rPr>
          <w:spacing w:val="20"/>
          <w:w w:val="105"/>
        </w:rPr>
        <w:t xml:space="preserve"> </w:t>
      </w:r>
      <w:r w:rsidRPr="00484B35">
        <w:rPr>
          <w:i/>
          <w:w w:val="105"/>
        </w:rPr>
        <w:t>early</w:t>
      </w:r>
      <w:r w:rsidRPr="00484B35">
        <w:rPr>
          <w:i/>
          <w:spacing w:val="22"/>
          <w:w w:val="105"/>
        </w:rPr>
        <w:t xml:space="preserve"> </w:t>
      </w:r>
      <w:r w:rsidRPr="00484B35">
        <w:rPr>
          <w:w w:val="105"/>
        </w:rPr>
        <w:t>as</w:t>
      </w:r>
      <w:r w:rsidRPr="00484B35">
        <w:rPr>
          <w:spacing w:val="-54"/>
          <w:w w:val="105"/>
        </w:rPr>
        <w:t xml:space="preserve"> </w:t>
      </w:r>
      <w:r w:rsidRPr="00484B35">
        <w:rPr>
          <w:w w:val="105"/>
        </w:rPr>
        <w:t>possible.</w:t>
      </w:r>
      <w:r w:rsidRPr="00484B35">
        <w:rPr>
          <w:spacing w:val="18"/>
          <w:w w:val="105"/>
        </w:rPr>
        <w:t xml:space="preserve"> </w:t>
      </w:r>
      <w:r w:rsidRPr="00484B35">
        <w:rPr>
          <w:w w:val="105"/>
        </w:rPr>
        <w:t>This</w:t>
      </w:r>
      <w:r w:rsidRPr="00484B35">
        <w:rPr>
          <w:spacing w:val="3"/>
          <w:w w:val="105"/>
        </w:rPr>
        <w:t xml:space="preserve"> </w:t>
      </w:r>
      <w:r w:rsidRPr="00484B35">
        <w:rPr>
          <w:w w:val="105"/>
        </w:rPr>
        <w:t>algorithm</w:t>
      </w:r>
      <w:r w:rsidRPr="00484B35">
        <w:rPr>
          <w:spacing w:val="3"/>
          <w:w w:val="105"/>
        </w:rPr>
        <w:t xml:space="preserve"> </w:t>
      </w:r>
      <w:r w:rsidRPr="00484B35">
        <w:rPr>
          <w:w w:val="105"/>
        </w:rPr>
        <w:t>selects</w:t>
      </w:r>
      <w:r w:rsidRPr="00484B35">
        <w:rPr>
          <w:spacing w:val="4"/>
          <w:w w:val="105"/>
        </w:rPr>
        <w:t xml:space="preserve"> </w:t>
      </w:r>
      <w:r w:rsidRPr="00484B35">
        <w:rPr>
          <w:w w:val="105"/>
        </w:rPr>
        <w:t>the</w:t>
      </w:r>
      <w:r w:rsidRPr="00484B35">
        <w:rPr>
          <w:spacing w:val="3"/>
          <w:w w:val="105"/>
        </w:rPr>
        <w:t xml:space="preserve"> </w:t>
      </w:r>
      <w:r w:rsidRPr="00484B35">
        <w:rPr>
          <w:w w:val="105"/>
        </w:rPr>
        <w:t>following</w:t>
      </w:r>
      <w:r w:rsidRPr="00484B35">
        <w:rPr>
          <w:spacing w:val="3"/>
          <w:w w:val="105"/>
        </w:rPr>
        <w:t xml:space="preserve"> </w:t>
      </w:r>
      <w:r w:rsidRPr="00484B35">
        <w:rPr>
          <w:w w:val="105"/>
        </w:rPr>
        <w:t>events:</w:t>
      </w:r>
    </w:p>
    <w:p w:rsidR="00904690" w:rsidRPr="00484B35" w:rsidRDefault="0098712D">
      <w:pPr>
        <w:pStyle w:val="Textoindependiente"/>
        <w:spacing w:before="7"/>
        <w:rPr>
          <w:sz w:val="11"/>
        </w:rPr>
      </w:pPr>
      <w:r>
        <w:pict>
          <v:shape id="_x0000_s8937" type="#_x0000_t202" style="position:absolute;margin-left:208.15pt;margin-top:9.95pt;width:45.4pt;height:11.35pt;z-index:-251642880;mso-wrap-distance-left:0;mso-wrap-distance-right:0;mso-position-horizontal-relative:page" fillcolor="#bfbfbf" strokeweight=".14058mm">
            <v:textbox inset="0,0,0,0">
              <w:txbxContent>
                <w:p w:rsidR="00EE7A03" w:rsidRDefault="00EE7A03">
                  <w:pPr>
                    <w:spacing w:line="219" w:lineRule="exact"/>
                    <w:ind w:left="34"/>
                    <w:rPr>
                      <w:rFonts w:ascii="Georgia"/>
                      <w:i/>
                    </w:rPr>
                  </w:pPr>
                  <w:r>
                    <w:rPr>
                      <w:rFonts w:ascii="Georgia"/>
                      <w:i/>
                      <w:w w:val="106"/>
                    </w:rPr>
                    <w:t>A</w:t>
                  </w:r>
                </w:p>
              </w:txbxContent>
            </v:textbox>
            <w10:wrap type="topAndBottom" anchorx="page"/>
          </v:shape>
        </w:pict>
      </w:r>
    </w:p>
    <w:p w:rsidR="00904690" w:rsidRPr="00484B35" w:rsidRDefault="00904690">
      <w:pPr>
        <w:pStyle w:val="Textoindependiente"/>
        <w:spacing w:before="8"/>
        <w:rPr>
          <w:sz w:val="5"/>
        </w:rPr>
      </w:pPr>
    </w:p>
    <w:p w:rsidR="00904690" w:rsidRPr="00484B35" w:rsidRDefault="0098712D">
      <w:pPr>
        <w:pStyle w:val="Textoindependiente"/>
        <w:spacing w:line="234" w:lineRule="exact"/>
        <w:ind w:left="2932"/>
        <w:rPr>
          <w:sz w:val="20"/>
        </w:rPr>
      </w:pPr>
      <w:r>
        <w:rPr>
          <w:position w:val="-4"/>
          <w:sz w:val="20"/>
        </w:rPr>
      </w:r>
      <w:r>
        <w:rPr>
          <w:position w:val="-4"/>
          <w:sz w:val="20"/>
        </w:rPr>
        <w:pict>
          <v:shape id="_x0000_s9320" type="#_x0000_t202" style="width:68.05pt;height:11.35pt;mso-left-percent:-10001;mso-top-percent:-10001;mso-position-horizontal:absolute;mso-position-horizontal-relative:char;mso-position-vertical:absolute;mso-position-vertical-relative:line;mso-left-percent:-10001;mso-top-percent:-10001" filled="f" strokeweight=".14058mm">
            <v:textbox inset="0,0,0,0">
              <w:txbxContent>
                <w:p w:rsidR="00EE7A03" w:rsidRDefault="00EE7A03">
                  <w:pPr>
                    <w:spacing w:line="219" w:lineRule="exact"/>
                    <w:ind w:left="27"/>
                    <w:rPr>
                      <w:rFonts w:ascii="Georgia"/>
                      <w:i/>
                    </w:rPr>
                  </w:pPr>
                  <w:r>
                    <w:rPr>
                      <w:rFonts w:ascii="Georgia"/>
                      <w:i/>
                      <w:w w:val="111"/>
                    </w:rPr>
                    <w:t>B</w:t>
                  </w:r>
                </w:p>
              </w:txbxContent>
            </v:textbox>
            <w10:anchorlock/>
          </v:shape>
        </w:pict>
      </w:r>
    </w:p>
    <w:p w:rsidR="00904690" w:rsidRPr="00484B35" w:rsidRDefault="0098712D">
      <w:pPr>
        <w:pStyle w:val="Textoindependiente"/>
        <w:rPr>
          <w:sz w:val="5"/>
        </w:rPr>
      </w:pPr>
      <w:r>
        <w:pict>
          <v:shape id="_x0000_s8935" type="#_x0000_t202" style="position:absolute;margin-left:253.5pt;margin-top:5.55pt;width:136.1pt;height:11.35pt;z-index:-251641856;mso-wrap-distance-left:0;mso-wrap-distance-right:0;mso-position-horizontal-relative:page" filled="f" strokeweight=".14058mm">
            <v:textbox inset="0,0,0,0">
              <w:txbxContent>
                <w:p w:rsidR="00EE7A03" w:rsidRDefault="00EE7A03">
                  <w:pPr>
                    <w:spacing w:line="219" w:lineRule="exact"/>
                    <w:ind w:left="25"/>
                    <w:rPr>
                      <w:rFonts w:ascii="Georgia"/>
                      <w:i/>
                    </w:rPr>
                  </w:pPr>
                  <w:r>
                    <w:rPr>
                      <w:rFonts w:ascii="Georgia"/>
                      <w:i/>
                      <w:w w:val="113"/>
                    </w:rPr>
                    <w:t>C</w:t>
                  </w:r>
                </w:p>
              </w:txbxContent>
            </v:textbox>
            <w10:wrap type="topAndBottom" anchorx="page"/>
          </v:shape>
        </w:pict>
      </w:r>
    </w:p>
    <w:p w:rsidR="00904690" w:rsidRPr="00484B35" w:rsidRDefault="00904690">
      <w:pPr>
        <w:pStyle w:val="Textoindependiente"/>
        <w:spacing w:before="8"/>
        <w:rPr>
          <w:sz w:val="5"/>
        </w:rPr>
      </w:pPr>
    </w:p>
    <w:p w:rsidR="00904690" w:rsidRPr="00484B35" w:rsidRDefault="0098712D">
      <w:pPr>
        <w:pStyle w:val="Textoindependiente"/>
        <w:spacing w:line="234" w:lineRule="exact"/>
        <w:ind w:left="4746"/>
        <w:rPr>
          <w:sz w:val="20"/>
        </w:rPr>
      </w:pPr>
      <w:r>
        <w:rPr>
          <w:position w:val="-4"/>
          <w:sz w:val="20"/>
        </w:rPr>
      </w:r>
      <w:r>
        <w:rPr>
          <w:position w:val="-4"/>
          <w:sz w:val="20"/>
        </w:rPr>
        <w:pict>
          <v:shape id="_x0000_s9319" type="#_x0000_t202" style="width:45.4pt;height:11.35pt;mso-left-percent:-10001;mso-top-percent:-10001;mso-position-horizontal:absolute;mso-position-horizontal-relative:char;mso-position-vertical:absolute;mso-position-vertical-relative:line;mso-left-percent:-10001;mso-top-percent:-10001" fillcolor="#bfbfbf" strokeweight=".14058mm">
            <v:textbox inset="0,0,0,0">
              <w:txbxContent>
                <w:p w:rsidR="00EE7A03" w:rsidRDefault="00EE7A03">
                  <w:pPr>
                    <w:spacing w:line="219" w:lineRule="exact"/>
                    <w:ind w:left="19"/>
                    <w:rPr>
                      <w:rFonts w:ascii="Georgia"/>
                      <w:i/>
                    </w:rPr>
                  </w:pPr>
                  <w:r>
                    <w:rPr>
                      <w:rFonts w:ascii="Georgia"/>
                      <w:i/>
                      <w:w w:val="104"/>
                    </w:rPr>
                    <w:t>D</w:t>
                  </w:r>
                </w:p>
              </w:txbxContent>
            </v:textbox>
            <w10:anchorlock/>
          </v:shape>
        </w:pict>
      </w:r>
    </w:p>
    <w:p w:rsidR="00904690" w:rsidRPr="00484B35" w:rsidRDefault="00904690">
      <w:pPr>
        <w:pStyle w:val="Textoindependiente"/>
        <w:spacing w:before="13"/>
        <w:rPr>
          <w:sz w:val="11"/>
        </w:rPr>
      </w:pPr>
    </w:p>
    <w:p w:rsidR="00904690" w:rsidRPr="00484B35" w:rsidRDefault="009A0837">
      <w:pPr>
        <w:pStyle w:val="Textoindependiente"/>
        <w:spacing w:before="94" w:line="232" w:lineRule="auto"/>
        <w:ind w:left="190" w:right="188" w:firstLine="351"/>
        <w:jc w:val="both"/>
      </w:pPr>
      <w:r w:rsidRPr="00484B35">
        <w:rPr>
          <w:w w:val="105"/>
        </w:rPr>
        <w:t xml:space="preserve">It turns out that this algorithm </w:t>
      </w:r>
      <w:r w:rsidRPr="00484B35">
        <w:rPr>
          <w:i/>
          <w:w w:val="105"/>
        </w:rPr>
        <w:t xml:space="preserve">always </w:t>
      </w:r>
      <w:r w:rsidRPr="00484B35">
        <w:rPr>
          <w:w w:val="105"/>
        </w:rPr>
        <w:t>produces an optimal solution.</w:t>
      </w:r>
      <w:r w:rsidRPr="00484B35">
        <w:rPr>
          <w:spacing w:val="1"/>
          <w:w w:val="105"/>
        </w:rPr>
        <w:t xml:space="preserve"> </w:t>
      </w:r>
      <w:r w:rsidRPr="00484B35">
        <w:rPr>
          <w:w w:val="105"/>
        </w:rPr>
        <w:t>The</w:t>
      </w:r>
      <w:r w:rsidRPr="00484B35">
        <w:rPr>
          <w:spacing w:val="1"/>
          <w:w w:val="105"/>
        </w:rPr>
        <w:t xml:space="preserve"> </w:t>
      </w:r>
      <w:r w:rsidRPr="00484B35">
        <w:rPr>
          <w:w w:val="105"/>
        </w:rPr>
        <w:t>reason for this is that it is always an optimal choice to first select an event that</w:t>
      </w:r>
      <w:r w:rsidRPr="00484B35">
        <w:rPr>
          <w:spacing w:val="1"/>
          <w:w w:val="105"/>
        </w:rPr>
        <w:t xml:space="preserve"> </w:t>
      </w:r>
      <w:r w:rsidRPr="00484B35">
        <w:rPr>
          <w:w w:val="105"/>
        </w:rPr>
        <w:t>ends as early as possible.</w:t>
      </w:r>
      <w:r w:rsidRPr="00484B35">
        <w:rPr>
          <w:spacing w:val="1"/>
          <w:w w:val="105"/>
        </w:rPr>
        <w:t xml:space="preserve"> </w:t>
      </w:r>
      <w:r w:rsidRPr="00484B35">
        <w:rPr>
          <w:w w:val="105"/>
        </w:rPr>
        <w:t>After this, it is an optimal choice to select the next</w:t>
      </w:r>
      <w:r w:rsidRPr="00484B35">
        <w:rPr>
          <w:spacing w:val="1"/>
          <w:w w:val="105"/>
        </w:rPr>
        <w:t xml:space="preserve"> </w:t>
      </w:r>
      <w:r w:rsidRPr="00484B35">
        <w:rPr>
          <w:w w:val="105"/>
        </w:rPr>
        <w:t>event</w:t>
      </w:r>
      <w:r w:rsidRPr="00484B35">
        <w:rPr>
          <w:spacing w:val="5"/>
          <w:w w:val="105"/>
        </w:rPr>
        <w:t xml:space="preserve"> </w:t>
      </w:r>
      <w:r w:rsidRPr="00484B35">
        <w:rPr>
          <w:w w:val="105"/>
        </w:rPr>
        <w:t>using</w:t>
      </w:r>
      <w:r w:rsidRPr="00484B35">
        <w:rPr>
          <w:spacing w:val="5"/>
          <w:w w:val="105"/>
        </w:rPr>
        <w:t xml:space="preserve"> </w:t>
      </w:r>
      <w:r w:rsidRPr="00484B35">
        <w:rPr>
          <w:w w:val="105"/>
        </w:rPr>
        <w:t>the</w:t>
      </w:r>
      <w:r w:rsidRPr="00484B35">
        <w:rPr>
          <w:spacing w:val="6"/>
          <w:w w:val="105"/>
        </w:rPr>
        <w:t xml:space="preserve"> </w:t>
      </w:r>
      <w:r w:rsidRPr="00484B35">
        <w:rPr>
          <w:w w:val="105"/>
        </w:rPr>
        <w:t>same</w:t>
      </w:r>
      <w:r w:rsidRPr="00484B35">
        <w:rPr>
          <w:spacing w:val="5"/>
          <w:w w:val="105"/>
        </w:rPr>
        <w:t xml:space="preserve"> </w:t>
      </w:r>
      <w:r w:rsidRPr="00484B35">
        <w:rPr>
          <w:w w:val="105"/>
        </w:rPr>
        <w:t>strategy,</w:t>
      </w:r>
      <w:r w:rsidRPr="00484B35">
        <w:rPr>
          <w:spacing w:val="5"/>
          <w:w w:val="105"/>
        </w:rPr>
        <w:t xml:space="preserve"> </w:t>
      </w:r>
      <w:r w:rsidRPr="00484B35">
        <w:rPr>
          <w:w w:val="105"/>
        </w:rPr>
        <w:t>etc.,</w:t>
      </w:r>
      <w:r w:rsidRPr="00484B35">
        <w:rPr>
          <w:spacing w:val="6"/>
          <w:w w:val="105"/>
        </w:rPr>
        <w:t xml:space="preserve"> </w:t>
      </w:r>
      <w:r w:rsidRPr="00484B35">
        <w:rPr>
          <w:w w:val="105"/>
        </w:rPr>
        <w:t>until</w:t>
      </w:r>
      <w:r w:rsidRPr="00484B35">
        <w:rPr>
          <w:spacing w:val="5"/>
          <w:w w:val="105"/>
        </w:rPr>
        <w:t xml:space="preserve"> </w:t>
      </w:r>
      <w:r w:rsidRPr="00484B35">
        <w:rPr>
          <w:w w:val="105"/>
        </w:rPr>
        <w:t>we</w:t>
      </w:r>
      <w:r w:rsidRPr="00484B35">
        <w:rPr>
          <w:spacing w:val="5"/>
          <w:w w:val="105"/>
        </w:rPr>
        <w:t xml:space="preserve"> </w:t>
      </w:r>
      <w:r w:rsidRPr="00484B35">
        <w:rPr>
          <w:w w:val="105"/>
        </w:rPr>
        <w:t>cannot</w:t>
      </w:r>
      <w:r w:rsidRPr="00484B35">
        <w:rPr>
          <w:spacing w:val="6"/>
          <w:w w:val="105"/>
        </w:rPr>
        <w:t xml:space="preserve"> </w:t>
      </w:r>
      <w:r w:rsidRPr="00484B35">
        <w:rPr>
          <w:w w:val="105"/>
        </w:rPr>
        <w:t>select</w:t>
      </w:r>
      <w:r w:rsidRPr="00484B35">
        <w:rPr>
          <w:spacing w:val="5"/>
          <w:w w:val="105"/>
        </w:rPr>
        <w:t xml:space="preserve"> </w:t>
      </w:r>
      <w:r w:rsidRPr="00484B35">
        <w:rPr>
          <w:w w:val="105"/>
        </w:rPr>
        <w:t>any</w:t>
      </w:r>
      <w:r w:rsidRPr="00484B35">
        <w:rPr>
          <w:spacing w:val="6"/>
          <w:w w:val="105"/>
        </w:rPr>
        <w:t xml:space="preserve"> </w:t>
      </w:r>
      <w:r w:rsidRPr="00484B35">
        <w:rPr>
          <w:w w:val="105"/>
        </w:rPr>
        <w:t>more</w:t>
      </w:r>
      <w:r w:rsidRPr="00484B35">
        <w:rPr>
          <w:spacing w:val="5"/>
          <w:w w:val="105"/>
        </w:rPr>
        <w:t xml:space="preserve"> </w:t>
      </w:r>
      <w:r w:rsidRPr="00484B35">
        <w:rPr>
          <w:w w:val="105"/>
        </w:rPr>
        <w:t>events.</w:t>
      </w:r>
    </w:p>
    <w:p w:rsidR="00904690" w:rsidRPr="00484B35" w:rsidRDefault="009A0837">
      <w:pPr>
        <w:pStyle w:val="Textoindependiente"/>
        <w:spacing w:before="4" w:line="232" w:lineRule="auto"/>
        <w:ind w:left="190" w:right="145" w:firstLine="351"/>
        <w:jc w:val="both"/>
      </w:pPr>
      <w:r w:rsidRPr="00484B35">
        <w:rPr>
          <w:w w:val="105"/>
        </w:rPr>
        <w:t>One</w:t>
      </w:r>
      <w:r w:rsidRPr="00484B35">
        <w:rPr>
          <w:spacing w:val="-7"/>
          <w:w w:val="105"/>
        </w:rPr>
        <w:t xml:space="preserve"> </w:t>
      </w:r>
      <w:r w:rsidRPr="00484B35">
        <w:rPr>
          <w:w w:val="105"/>
        </w:rPr>
        <w:t>way</w:t>
      </w:r>
      <w:r w:rsidRPr="00484B35">
        <w:rPr>
          <w:spacing w:val="-6"/>
          <w:w w:val="105"/>
        </w:rPr>
        <w:t xml:space="preserve"> </w:t>
      </w:r>
      <w:r w:rsidRPr="00484B35">
        <w:rPr>
          <w:w w:val="105"/>
        </w:rPr>
        <w:t>to</w:t>
      </w:r>
      <w:r w:rsidRPr="00484B35">
        <w:rPr>
          <w:spacing w:val="-7"/>
          <w:w w:val="105"/>
        </w:rPr>
        <w:t xml:space="preserve"> </w:t>
      </w:r>
      <w:r w:rsidRPr="00484B35">
        <w:rPr>
          <w:w w:val="105"/>
        </w:rPr>
        <w:t>argue</w:t>
      </w:r>
      <w:r w:rsidRPr="00484B35">
        <w:rPr>
          <w:spacing w:val="-6"/>
          <w:w w:val="105"/>
        </w:rPr>
        <w:t xml:space="preserve"> </w:t>
      </w:r>
      <w:r w:rsidRPr="00484B35">
        <w:rPr>
          <w:w w:val="105"/>
        </w:rPr>
        <w:t>that</w:t>
      </w:r>
      <w:r w:rsidRPr="00484B35">
        <w:rPr>
          <w:spacing w:val="-7"/>
          <w:w w:val="105"/>
        </w:rPr>
        <w:t xml:space="preserve"> </w:t>
      </w:r>
      <w:r w:rsidRPr="00484B35">
        <w:rPr>
          <w:w w:val="105"/>
        </w:rPr>
        <w:t>the</w:t>
      </w:r>
      <w:r w:rsidRPr="00484B35">
        <w:rPr>
          <w:spacing w:val="-6"/>
          <w:w w:val="105"/>
        </w:rPr>
        <w:t xml:space="preserve"> </w:t>
      </w:r>
      <w:r w:rsidRPr="00484B35">
        <w:rPr>
          <w:w w:val="105"/>
        </w:rPr>
        <w:t>algorithm</w:t>
      </w:r>
      <w:r w:rsidRPr="00484B35">
        <w:rPr>
          <w:spacing w:val="-7"/>
          <w:w w:val="105"/>
        </w:rPr>
        <w:t xml:space="preserve"> </w:t>
      </w:r>
      <w:r w:rsidRPr="00484B35">
        <w:rPr>
          <w:w w:val="105"/>
        </w:rPr>
        <w:t>works</w:t>
      </w:r>
      <w:r w:rsidRPr="00484B35">
        <w:rPr>
          <w:spacing w:val="-6"/>
          <w:w w:val="105"/>
        </w:rPr>
        <w:t xml:space="preserve"> </w:t>
      </w:r>
      <w:r w:rsidRPr="00484B35">
        <w:rPr>
          <w:w w:val="105"/>
        </w:rPr>
        <w:t>is</w:t>
      </w:r>
      <w:r w:rsidRPr="00484B35">
        <w:rPr>
          <w:spacing w:val="-7"/>
          <w:w w:val="105"/>
        </w:rPr>
        <w:t xml:space="preserve"> </w:t>
      </w:r>
      <w:r w:rsidRPr="00484B35">
        <w:rPr>
          <w:w w:val="105"/>
        </w:rPr>
        <w:t>to</w:t>
      </w:r>
      <w:r w:rsidRPr="00484B35">
        <w:rPr>
          <w:spacing w:val="-6"/>
          <w:w w:val="105"/>
        </w:rPr>
        <w:t xml:space="preserve"> </w:t>
      </w:r>
      <w:r w:rsidRPr="00484B35">
        <w:rPr>
          <w:w w:val="105"/>
        </w:rPr>
        <w:t>consider</w:t>
      </w:r>
      <w:r w:rsidRPr="00484B35">
        <w:rPr>
          <w:spacing w:val="-7"/>
          <w:w w:val="105"/>
        </w:rPr>
        <w:t xml:space="preserve"> </w:t>
      </w:r>
      <w:r w:rsidRPr="00484B35">
        <w:rPr>
          <w:w w:val="105"/>
        </w:rPr>
        <w:t>what</w:t>
      </w:r>
      <w:r w:rsidRPr="00484B35">
        <w:rPr>
          <w:spacing w:val="-6"/>
          <w:w w:val="105"/>
        </w:rPr>
        <w:t xml:space="preserve"> </w:t>
      </w:r>
      <w:r w:rsidRPr="00484B35">
        <w:rPr>
          <w:w w:val="105"/>
        </w:rPr>
        <w:t>happens</w:t>
      </w:r>
      <w:r w:rsidRPr="00484B35">
        <w:rPr>
          <w:spacing w:val="-7"/>
          <w:w w:val="105"/>
        </w:rPr>
        <w:t xml:space="preserve"> </w:t>
      </w:r>
      <w:r w:rsidRPr="00484B35">
        <w:rPr>
          <w:w w:val="105"/>
        </w:rPr>
        <w:t>if</w:t>
      </w:r>
      <w:r w:rsidRPr="00484B35">
        <w:rPr>
          <w:spacing w:val="-6"/>
          <w:w w:val="105"/>
        </w:rPr>
        <w:t xml:space="preserve"> </w:t>
      </w:r>
      <w:r w:rsidRPr="00484B35">
        <w:rPr>
          <w:w w:val="105"/>
        </w:rPr>
        <w:t>we</w:t>
      </w:r>
      <w:r w:rsidRPr="00484B35">
        <w:rPr>
          <w:spacing w:val="-56"/>
          <w:w w:val="105"/>
        </w:rPr>
        <w:t xml:space="preserve"> </w:t>
      </w:r>
      <w:r w:rsidRPr="00484B35">
        <w:rPr>
          <w:w w:val="105"/>
        </w:rPr>
        <w:t>first select an event that ends later than the event that ends as early as possible.</w:t>
      </w:r>
      <w:r w:rsidRPr="00484B35">
        <w:rPr>
          <w:spacing w:val="1"/>
          <w:w w:val="105"/>
        </w:rPr>
        <w:t xml:space="preserve"> </w:t>
      </w:r>
      <w:r w:rsidRPr="00484B35">
        <w:t>Now, we will have at most an equal number of choices how we can select the next</w:t>
      </w:r>
      <w:r w:rsidRPr="00484B35">
        <w:rPr>
          <w:spacing w:val="1"/>
        </w:rPr>
        <w:t xml:space="preserve"> </w:t>
      </w:r>
      <w:r w:rsidRPr="00484B35">
        <w:rPr>
          <w:w w:val="105"/>
        </w:rPr>
        <w:t>event. Hence, selecting an event that ends later can never yield a better solution,</w:t>
      </w:r>
      <w:bookmarkStart w:id="69" w:name="Tasks_and_deadlines"/>
      <w:bookmarkEnd w:id="69"/>
      <w:r w:rsidRPr="00484B35">
        <w:rPr>
          <w:spacing w:val="-55"/>
          <w:w w:val="105"/>
        </w:rPr>
        <w:t xml:space="preserve"> </w:t>
      </w:r>
      <w:bookmarkStart w:id="70" w:name="_bookmark44"/>
      <w:bookmarkEnd w:id="70"/>
      <w:r w:rsidRPr="00484B35">
        <w:rPr>
          <w:w w:val="105"/>
        </w:rPr>
        <w:t>and</w:t>
      </w:r>
      <w:r w:rsidRPr="00484B35">
        <w:rPr>
          <w:spacing w:val="3"/>
          <w:w w:val="105"/>
        </w:rPr>
        <w:t xml:space="preserve"> </w:t>
      </w:r>
      <w:r w:rsidRPr="00484B35">
        <w:rPr>
          <w:w w:val="105"/>
        </w:rPr>
        <w:t>the</w:t>
      </w:r>
      <w:r w:rsidRPr="00484B35">
        <w:rPr>
          <w:spacing w:val="3"/>
          <w:w w:val="105"/>
        </w:rPr>
        <w:t xml:space="preserve"> </w:t>
      </w:r>
      <w:r w:rsidRPr="00484B35">
        <w:rPr>
          <w:w w:val="105"/>
        </w:rPr>
        <w:t>greedy</w:t>
      </w:r>
      <w:r w:rsidRPr="00484B35">
        <w:rPr>
          <w:spacing w:val="3"/>
          <w:w w:val="105"/>
        </w:rPr>
        <w:t xml:space="preserve"> </w:t>
      </w:r>
      <w:r w:rsidRPr="00484B35">
        <w:rPr>
          <w:w w:val="105"/>
        </w:rPr>
        <w:t>algorithm</w:t>
      </w:r>
      <w:r w:rsidRPr="00484B35">
        <w:rPr>
          <w:spacing w:val="4"/>
          <w:w w:val="105"/>
        </w:rPr>
        <w:t xml:space="preserve"> </w:t>
      </w:r>
      <w:r w:rsidRPr="00484B35">
        <w:rPr>
          <w:w w:val="105"/>
        </w:rPr>
        <w:t>is</w:t>
      </w:r>
      <w:r w:rsidRPr="00484B35">
        <w:rPr>
          <w:spacing w:val="3"/>
          <w:w w:val="105"/>
        </w:rPr>
        <w:t xml:space="preserve"> </w:t>
      </w:r>
      <w:r w:rsidRPr="00484B35">
        <w:rPr>
          <w:w w:val="105"/>
        </w:rPr>
        <w:t>correct.</w:t>
      </w:r>
    </w:p>
    <w:p w:rsidR="00904690" w:rsidRPr="00484B35" w:rsidRDefault="00904690">
      <w:pPr>
        <w:pStyle w:val="Textoindependiente"/>
        <w:spacing w:before="5"/>
        <w:rPr>
          <w:sz w:val="32"/>
        </w:rPr>
      </w:pPr>
    </w:p>
    <w:p w:rsidR="00904690" w:rsidRPr="00484B35" w:rsidRDefault="009A0837">
      <w:pPr>
        <w:pStyle w:val="Ttulo2"/>
        <w:spacing w:before="1"/>
      </w:pPr>
      <w:r w:rsidRPr="00484B35">
        <w:t>Tasks</w:t>
      </w:r>
      <w:r w:rsidRPr="00484B35">
        <w:rPr>
          <w:spacing w:val="14"/>
        </w:rPr>
        <w:t xml:space="preserve"> </w:t>
      </w:r>
      <w:r w:rsidRPr="00484B35">
        <w:t>and</w:t>
      </w:r>
      <w:r w:rsidRPr="00484B35">
        <w:rPr>
          <w:spacing w:val="14"/>
        </w:rPr>
        <w:t xml:space="preserve"> </w:t>
      </w:r>
      <w:r w:rsidRPr="00484B35">
        <w:t>deadlines</w:t>
      </w:r>
    </w:p>
    <w:p w:rsidR="00904690" w:rsidRPr="00484B35" w:rsidRDefault="009A0837">
      <w:pPr>
        <w:pStyle w:val="Textoindependiente"/>
        <w:spacing w:before="275" w:line="213" w:lineRule="auto"/>
        <w:ind w:left="182" w:right="157" w:firstLine="8"/>
        <w:jc w:val="both"/>
      </w:pPr>
      <w:r w:rsidRPr="00484B35">
        <w:rPr>
          <w:w w:val="105"/>
        </w:rPr>
        <w:t xml:space="preserve">Let us now consider a problem where we are given </w:t>
      </w:r>
      <w:r w:rsidRPr="00484B35">
        <w:rPr>
          <w:i/>
          <w:w w:val="105"/>
        </w:rPr>
        <w:t xml:space="preserve">n </w:t>
      </w:r>
      <w:r w:rsidRPr="00484B35">
        <w:rPr>
          <w:w w:val="105"/>
        </w:rPr>
        <w:t>tasks with durations and</w:t>
      </w:r>
      <w:r w:rsidRPr="00484B35">
        <w:rPr>
          <w:spacing w:val="1"/>
          <w:w w:val="105"/>
        </w:rPr>
        <w:t xml:space="preserve"> </w:t>
      </w:r>
      <w:r w:rsidRPr="00484B35">
        <w:rPr>
          <w:w w:val="105"/>
        </w:rPr>
        <w:t>deadlines and our task is to choose an order to perform the tasks. For each task,</w:t>
      </w:r>
      <w:r w:rsidRPr="00484B35">
        <w:rPr>
          <w:spacing w:val="1"/>
          <w:w w:val="105"/>
        </w:rPr>
        <w:t xml:space="preserve"> </w:t>
      </w:r>
      <w:r w:rsidRPr="00484B35">
        <w:t>we</w:t>
      </w:r>
      <w:r w:rsidRPr="00484B35">
        <w:rPr>
          <w:spacing w:val="11"/>
        </w:rPr>
        <w:t xml:space="preserve"> </w:t>
      </w:r>
      <w:r w:rsidRPr="00484B35">
        <w:t>earn</w:t>
      </w:r>
      <w:r w:rsidRPr="00484B35">
        <w:rPr>
          <w:spacing w:val="20"/>
        </w:rPr>
        <w:t xml:space="preserve"> </w:t>
      </w:r>
      <w:r w:rsidRPr="00484B35">
        <w:rPr>
          <w:i/>
        </w:rPr>
        <w:t>d</w:t>
      </w:r>
      <w:r w:rsidRPr="00484B35">
        <w:rPr>
          <w:i/>
          <w:spacing w:val="-12"/>
        </w:rPr>
        <w:t xml:space="preserve"> </w:t>
      </w:r>
      <w:r w:rsidRPr="00484B35">
        <w:rPr>
          <w:rFonts w:ascii="Yu Gothic" w:hAnsi="Yu Gothic"/>
        </w:rPr>
        <w:t>−</w:t>
      </w:r>
      <w:r w:rsidRPr="00484B35">
        <w:rPr>
          <w:rFonts w:ascii="Yu Gothic" w:hAnsi="Yu Gothic"/>
          <w:spacing w:val="-23"/>
        </w:rPr>
        <w:t xml:space="preserve"> </w:t>
      </w:r>
      <w:r w:rsidRPr="00484B35">
        <w:rPr>
          <w:i/>
        </w:rPr>
        <w:t>x</w:t>
      </w:r>
      <w:r w:rsidRPr="00484B35">
        <w:rPr>
          <w:i/>
          <w:spacing w:val="17"/>
        </w:rPr>
        <w:t xml:space="preserve"> </w:t>
      </w:r>
      <w:r w:rsidRPr="00484B35">
        <w:t>points</w:t>
      </w:r>
      <w:r w:rsidRPr="00484B35">
        <w:rPr>
          <w:spacing w:val="11"/>
        </w:rPr>
        <w:t xml:space="preserve"> </w:t>
      </w:r>
      <w:r w:rsidRPr="00484B35">
        <w:t>where</w:t>
      </w:r>
      <w:r w:rsidRPr="00484B35">
        <w:rPr>
          <w:spacing w:val="20"/>
        </w:rPr>
        <w:t xml:space="preserve"> </w:t>
      </w:r>
      <w:r w:rsidRPr="00484B35">
        <w:rPr>
          <w:i/>
        </w:rPr>
        <w:t>d</w:t>
      </w:r>
      <w:r w:rsidRPr="00484B35">
        <w:rPr>
          <w:i/>
          <w:spacing w:val="24"/>
        </w:rPr>
        <w:t xml:space="preserve"> </w:t>
      </w:r>
      <w:r w:rsidRPr="00484B35">
        <w:t>is</w:t>
      </w:r>
      <w:r w:rsidRPr="00484B35">
        <w:rPr>
          <w:spacing w:val="12"/>
        </w:rPr>
        <w:t xml:space="preserve"> </w:t>
      </w:r>
      <w:r w:rsidRPr="00484B35">
        <w:t>the</w:t>
      </w:r>
      <w:r w:rsidRPr="00484B35">
        <w:rPr>
          <w:spacing w:val="12"/>
        </w:rPr>
        <w:t xml:space="preserve"> </w:t>
      </w:r>
      <w:r w:rsidRPr="00484B35">
        <w:t>task’s</w:t>
      </w:r>
      <w:r w:rsidRPr="00484B35">
        <w:rPr>
          <w:spacing w:val="12"/>
        </w:rPr>
        <w:t xml:space="preserve"> </w:t>
      </w:r>
      <w:r w:rsidRPr="00484B35">
        <w:t>deadline</w:t>
      </w:r>
      <w:r w:rsidRPr="00484B35">
        <w:rPr>
          <w:spacing w:val="12"/>
        </w:rPr>
        <w:t xml:space="preserve"> </w:t>
      </w:r>
      <w:r w:rsidRPr="00484B35">
        <w:t>and</w:t>
      </w:r>
      <w:r w:rsidRPr="00484B35">
        <w:rPr>
          <w:spacing w:val="22"/>
        </w:rPr>
        <w:t xml:space="preserve"> </w:t>
      </w:r>
      <w:r w:rsidRPr="00484B35">
        <w:rPr>
          <w:i/>
        </w:rPr>
        <w:t>x</w:t>
      </w:r>
      <w:r w:rsidRPr="00484B35">
        <w:rPr>
          <w:i/>
          <w:spacing w:val="16"/>
        </w:rPr>
        <w:t xml:space="preserve"> </w:t>
      </w:r>
      <w:r w:rsidRPr="00484B35">
        <w:t>is</w:t>
      </w:r>
      <w:r w:rsidRPr="00484B35">
        <w:rPr>
          <w:spacing w:val="12"/>
        </w:rPr>
        <w:t xml:space="preserve"> </w:t>
      </w:r>
      <w:r w:rsidRPr="00484B35">
        <w:t>the</w:t>
      </w:r>
      <w:r w:rsidRPr="00484B35">
        <w:rPr>
          <w:spacing w:val="12"/>
        </w:rPr>
        <w:t xml:space="preserve"> </w:t>
      </w:r>
      <w:r w:rsidRPr="00484B35">
        <w:t>moment</w:t>
      </w:r>
      <w:r w:rsidRPr="00484B35">
        <w:rPr>
          <w:spacing w:val="12"/>
        </w:rPr>
        <w:t xml:space="preserve"> </w:t>
      </w:r>
      <w:r w:rsidRPr="00484B35">
        <w:t>when</w:t>
      </w:r>
      <w:r w:rsidRPr="00484B35">
        <w:rPr>
          <w:spacing w:val="12"/>
        </w:rPr>
        <w:t xml:space="preserve"> </w:t>
      </w:r>
      <w:r w:rsidRPr="00484B35">
        <w:t>we</w:t>
      </w:r>
    </w:p>
    <w:p w:rsidR="00904690" w:rsidRPr="00484B35" w:rsidRDefault="009A0837">
      <w:pPr>
        <w:pStyle w:val="Textoindependiente"/>
        <w:spacing w:line="236" w:lineRule="exact"/>
        <w:ind w:left="190"/>
        <w:jc w:val="both"/>
      </w:pPr>
      <w:r w:rsidRPr="00484B35">
        <w:rPr>
          <w:w w:val="105"/>
        </w:rPr>
        <w:t>finish</w:t>
      </w:r>
      <w:r w:rsidRPr="00484B35">
        <w:rPr>
          <w:spacing w:val="9"/>
          <w:w w:val="105"/>
        </w:rPr>
        <w:t xml:space="preserve"> </w:t>
      </w:r>
      <w:r w:rsidRPr="00484B35">
        <w:rPr>
          <w:w w:val="105"/>
        </w:rPr>
        <w:t>the</w:t>
      </w:r>
      <w:r w:rsidRPr="00484B35">
        <w:rPr>
          <w:spacing w:val="10"/>
          <w:w w:val="105"/>
        </w:rPr>
        <w:t xml:space="preserve"> </w:t>
      </w:r>
      <w:r w:rsidRPr="00484B35">
        <w:rPr>
          <w:w w:val="105"/>
        </w:rPr>
        <w:t>task.</w:t>
      </w:r>
      <w:r w:rsidRPr="00484B35">
        <w:rPr>
          <w:spacing w:val="27"/>
          <w:w w:val="105"/>
        </w:rPr>
        <w:t xml:space="preserve"> </w:t>
      </w:r>
      <w:r w:rsidRPr="00484B35">
        <w:rPr>
          <w:w w:val="105"/>
        </w:rPr>
        <w:t>What</w:t>
      </w:r>
      <w:r w:rsidRPr="00484B35">
        <w:rPr>
          <w:spacing w:val="9"/>
          <w:w w:val="105"/>
        </w:rPr>
        <w:t xml:space="preserve"> </w:t>
      </w:r>
      <w:r w:rsidRPr="00484B35">
        <w:rPr>
          <w:w w:val="105"/>
        </w:rPr>
        <w:t>is</w:t>
      </w:r>
      <w:r w:rsidRPr="00484B35">
        <w:rPr>
          <w:spacing w:val="10"/>
          <w:w w:val="105"/>
        </w:rPr>
        <w:t xml:space="preserve"> </w:t>
      </w:r>
      <w:r w:rsidRPr="00484B35">
        <w:rPr>
          <w:w w:val="105"/>
        </w:rPr>
        <w:t>the</w:t>
      </w:r>
      <w:r w:rsidRPr="00484B35">
        <w:rPr>
          <w:spacing w:val="10"/>
          <w:w w:val="105"/>
        </w:rPr>
        <w:t xml:space="preserve"> </w:t>
      </w:r>
      <w:r w:rsidRPr="00484B35">
        <w:rPr>
          <w:w w:val="105"/>
        </w:rPr>
        <w:t>largest</w:t>
      </w:r>
      <w:r w:rsidRPr="00484B35">
        <w:rPr>
          <w:spacing w:val="10"/>
          <w:w w:val="105"/>
        </w:rPr>
        <w:t xml:space="preserve"> </w:t>
      </w:r>
      <w:r w:rsidRPr="00484B35">
        <w:rPr>
          <w:w w:val="105"/>
        </w:rPr>
        <w:t>possible</w:t>
      </w:r>
      <w:r w:rsidRPr="00484B35">
        <w:rPr>
          <w:spacing w:val="10"/>
          <w:w w:val="105"/>
        </w:rPr>
        <w:t xml:space="preserve"> </w:t>
      </w:r>
      <w:r w:rsidRPr="00484B35">
        <w:rPr>
          <w:w w:val="105"/>
        </w:rPr>
        <w:t>total</w:t>
      </w:r>
      <w:r w:rsidRPr="00484B35">
        <w:rPr>
          <w:spacing w:val="9"/>
          <w:w w:val="105"/>
        </w:rPr>
        <w:t xml:space="preserve"> </w:t>
      </w:r>
      <w:r w:rsidRPr="00484B35">
        <w:rPr>
          <w:w w:val="105"/>
        </w:rPr>
        <w:t>score</w:t>
      </w:r>
      <w:r w:rsidRPr="00484B35">
        <w:rPr>
          <w:spacing w:val="10"/>
          <w:w w:val="105"/>
        </w:rPr>
        <w:t xml:space="preserve"> </w:t>
      </w:r>
      <w:r w:rsidRPr="00484B35">
        <w:rPr>
          <w:w w:val="105"/>
        </w:rPr>
        <w:t>we</w:t>
      </w:r>
      <w:r w:rsidRPr="00484B35">
        <w:rPr>
          <w:spacing w:val="10"/>
          <w:w w:val="105"/>
        </w:rPr>
        <w:t xml:space="preserve"> </w:t>
      </w:r>
      <w:r w:rsidRPr="00484B35">
        <w:rPr>
          <w:w w:val="105"/>
        </w:rPr>
        <w:t>can</w:t>
      </w:r>
      <w:r w:rsidRPr="00484B35">
        <w:rPr>
          <w:spacing w:val="10"/>
          <w:w w:val="105"/>
        </w:rPr>
        <w:t xml:space="preserve"> </w:t>
      </w:r>
      <w:r w:rsidRPr="00484B35">
        <w:rPr>
          <w:w w:val="105"/>
        </w:rPr>
        <w:t>obtain?</w:t>
      </w:r>
    </w:p>
    <w:p w:rsidR="00904690" w:rsidRPr="00484B35" w:rsidRDefault="009A0837">
      <w:pPr>
        <w:pStyle w:val="Textoindependiente"/>
        <w:spacing w:line="293" w:lineRule="exact"/>
        <w:ind w:left="542"/>
        <w:jc w:val="both"/>
      </w:pPr>
      <w:r w:rsidRPr="00484B35">
        <w:rPr>
          <w:w w:val="105"/>
        </w:rPr>
        <w:t>For</w:t>
      </w:r>
      <w:r w:rsidRPr="00484B35">
        <w:rPr>
          <w:spacing w:val="6"/>
          <w:w w:val="105"/>
        </w:rPr>
        <w:t xml:space="preserve"> </w:t>
      </w:r>
      <w:r w:rsidRPr="00484B35">
        <w:rPr>
          <w:w w:val="105"/>
        </w:rPr>
        <w:t>example,</w:t>
      </w:r>
      <w:r w:rsidRPr="00484B35">
        <w:rPr>
          <w:spacing w:val="7"/>
          <w:w w:val="105"/>
        </w:rPr>
        <w:t xml:space="preserve"> </w:t>
      </w:r>
      <w:r w:rsidRPr="00484B35">
        <w:rPr>
          <w:w w:val="105"/>
        </w:rPr>
        <w:t>suppose</w:t>
      </w:r>
      <w:r w:rsidRPr="00484B35">
        <w:rPr>
          <w:spacing w:val="7"/>
          <w:w w:val="105"/>
        </w:rPr>
        <w:t xml:space="preserve"> </w:t>
      </w:r>
      <w:r w:rsidRPr="00484B35">
        <w:rPr>
          <w:w w:val="105"/>
        </w:rPr>
        <w:t>that</w:t>
      </w:r>
      <w:r w:rsidRPr="00484B35">
        <w:rPr>
          <w:spacing w:val="7"/>
          <w:w w:val="105"/>
        </w:rPr>
        <w:t xml:space="preserve"> </w:t>
      </w:r>
      <w:r w:rsidRPr="00484B35">
        <w:rPr>
          <w:w w:val="105"/>
        </w:rPr>
        <w:t>the</w:t>
      </w:r>
      <w:r w:rsidRPr="00484B35">
        <w:rPr>
          <w:spacing w:val="7"/>
          <w:w w:val="105"/>
        </w:rPr>
        <w:t xml:space="preserve"> </w:t>
      </w:r>
      <w:r w:rsidRPr="00484B35">
        <w:rPr>
          <w:w w:val="105"/>
        </w:rPr>
        <w:t>tasks</w:t>
      </w:r>
      <w:r w:rsidRPr="00484B35">
        <w:rPr>
          <w:spacing w:val="7"/>
          <w:w w:val="105"/>
        </w:rPr>
        <w:t xml:space="preserve"> </w:t>
      </w:r>
      <w:r w:rsidRPr="00484B35">
        <w:rPr>
          <w:w w:val="105"/>
        </w:rPr>
        <w:t>are</w:t>
      </w:r>
      <w:r w:rsidRPr="00484B35">
        <w:rPr>
          <w:spacing w:val="7"/>
          <w:w w:val="105"/>
        </w:rPr>
        <w:t xml:space="preserve"> </w:t>
      </w:r>
      <w:r w:rsidRPr="00484B35">
        <w:rPr>
          <w:w w:val="105"/>
        </w:rPr>
        <w:t>as</w:t>
      </w:r>
      <w:r w:rsidRPr="00484B35">
        <w:rPr>
          <w:spacing w:val="7"/>
          <w:w w:val="105"/>
        </w:rPr>
        <w:t xml:space="preserve"> </w:t>
      </w:r>
      <w:r w:rsidRPr="00484B35">
        <w:rPr>
          <w:w w:val="105"/>
        </w:rPr>
        <w:t>follows:</w:t>
      </w:r>
    </w:p>
    <w:p w:rsidR="00904690" w:rsidRPr="00484B35" w:rsidRDefault="00904690">
      <w:pPr>
        <w:pStyle w:val="Textoindependiente"/>
        <w:spacing w:before="2"/>
        <w:rPr>
          <w:sz w:val="10"/>
        </w:rPr>
      </w:pPr>
    </w:p>
    <w:tbl>
      <w:tblPr>
        <w:tblStyle w:val="TableNormal"/>
        <w:tblW w:w="0" w:type="auto"/>
        <w:tblInd w:w="2815" w:type="dxa"/>
        <w:tblLayout w:type="fixed"/>
        <w:tblLook w:val="01E0" w:firstRow="1" w:lastRow="1" w:firstColumn="1" w:lastColumn="1" w:noHBand="0" w:noVBand="0"/>
      </w:tblPr>
      <w:tblGrid>
        <w:gridCol w:w="684"/>
        <w:gridCol w:w="1129"/>
        <w:gridCol w:w="1117"/>
      </w:tblGrid>
      <w:tr w:rsidR="00904690" w:rsidRPr="00484B35">
        <w:trPr>
          <w:trHeight w:val="291"/>
        </w:trPr>
        <w:tc>
          <w:tcPr>
            <w:tcW w:w="684" w:type="dxa"/>
            <w:tcBorders>
              <w:bottom w:val="single" w:sz="4" w:space="0" w:color="000000"/>
            </w:tcBorders>
          </w:tcPr>
          <w:p w:rsidR="00904690" w:rsidRPr="00484B35" w:rsidRDefault="009A0837">
            <w:pPr>
              <w:pStyle w:val="TableParagraph"/>
              <w:spacing w:line="284" w:lineRule="exact"/>
              <w:ind w:left="119"/>
            </w:pPr>
            <w:r w:rsidRPr="00484B35">
              <w:rPr>
                <w:w w:val="110"/>
              </w:rPr>
              <w:t>task</w:t>
            </w:r>
          </w:p>
        </w:tc>
        <w:tc>
          <w:tcPr>
            <w:tcW w:w="1129" w:type="dxa"/>
            <w:tcBorders>
              <w:bottom w:val="single" w:sz="4" w:space="0" w:color="000000"/>
            </w:tcBorders>
          </w:tcPr>
          <w:p w:rsidR="00904690" w:rsidRPr="00484B35" w:rsidRDefault="009A0837">
            <w:pPr>
              <w:pStyle w:val="TableParagraph"/>
              <w:spacing w:line="284" w:lineRule="exact"/>
              <w:ind w:left="119"/>
            </w:pPr>
            <w:r w:rsidRPr="00484B35">
              <w:rPr>
                <w:w w:val="105"/>
              </w:rPr>
              <w:t>duration</w:t>
            </w:r>
          </w:p>
        </w:tc>
        <w:tc>
          <w:tcPr>
            <w:tcW w:w="1117" w:type="dxa"/>
            <w:tcBorders>
              <w:bottom w:val="single" w:sz="4" w:space="0" w:color="000000"/>
            </w:tcBorders>
          </w:tcPr>
          <w:p w:rsidR="00904690" w:rsidRPr="00484B35" w:rsidRDefault="009A0837">
            <w:pPr>
              <w:pStyle w:val="TableParagraph"/>
              <w:spacing w:line="284" w:lineRule="exact"/>
              <w:ind w:left="119"/>
            </w:pPr>
            <w:r w:rsidRPr="00484B35">
              <w:rPr>
                <w:w w:val="105"/>
              </w:rPr>
              <w:t>deadline</w:t>
            </w:r>
          </w:p>
        </w:tc>
      </w:tr>
      <w:tr w:rsidR="00904690" w:rsidRPr="00484B35">
        <w:trPr>
          <w:trHeight w:val="285"/>
        </w:trPr>
        <w:tc>
          <w:tcPr>
            <w:tcW w:w="684" w:type="dxa"/>
            <w:tcBorders>
              <w:top w:val="single" w:sz="4" w:space="0" w:color="000000"/>
            </w:tcBorders>
          </w:tcPr>
          <w:p w:rsidR="00904690" w:rsidRPr="00484B35" w:rsidRDefault="009A0837">
            <w:pPr>
              <w:pStyle w:val="TableParagraph"/>
              <w:spacing w:line="249" w:lineRule="exact"/>
              <w:ind w:left="136"/>
              <w:rPr>
                <w:rFonts w:ascii="Georgia"/>
                <w:i/>
              </w:rPr>
            </w:pPr>
            <w:r w:rsidRPr="00484B35">
              <w:rPr>
                <w:rFonts w:ascii="Georgia"/>
                <w:i/>
                <w:w w:val="106"/>
              </w:rPr>
              <w:t>A</w:t>
            </w:r>
          </w:p>
        </w:tc>
        <w:tc>
          <w:tcPr>
            <w:tcW w:w="1129" w:type="dxa"/>
            <w:tcBorders>
              <w:top w:val="single" w:sz="4" w:space="0" w:color="000000"/>
            </w:tcBorders>
          </w:tcPr>
          <w:p w:rsidR="00904690" w:rsidRPr="00484B35" w:rsidRDefault="009A0837">
            <w:pPr>
              <w:pStyle w:val="TableParagraph"/>
              <w:spacing w:line="253" w:lineRule="exact"/>
              <w:ind w:left="119"/>
            </w:pPr>
            <w:r w:rsidRPr="00484B35">
              <w:rPr>
                <w:w w:val="112"/>
              </w:rPr>
              <w:t>4</w:t>
            </w:r>
          </w:p>
        </w:tc>
        <w:tc>
          <w:tcPr>
            <w:tcW w:w="1117" w:type="dxa"/>
            <w:tcBorders>
              <w:top w:val="single" w:sz="4" w:space="0" w:color="000000"/>
            </w:tcBorders>
          </w:tcPr>
          <w:p w:rsidR="00904690" w:rsidRPr="00484B35" w:rsidRDefault="009A0837">
            <w:pPr>
              <w:pStyle w:val="TableParagraph"/>
              <w:spacing w:line="253" w:lineRule="exact"/>
              <w:ind w:left="119"/>
            </w:pPr>
            <w:r w:rsidRPr="00484B35">
              <w:rPr>
                <w:w w:val="112"/>
              </w:rPr>
              <w:t>2</w:t>
            </w:r>
          </w:p>
        </w:tc>
      </w:tr>
      <w:tr w:rsidR="00904690" w:rsidRPr="00484B35">
        <w:trPr>
          <w:trHeight w:val="288"/>
        </w:trPr>
        <w:tc>
          <w:tcPr>
            <w:tcW w:w="684" w:type="dxa"/>
          </w:tcPr>
          <w:p w:rsidR="00904690" w:rsidRPr="00484B35" w:rsidRDefault="009A0837">
            <w:pPr>
              <w:pStyle w:val="TableParagraph"/>
              <w:spacing w:before="15"/>
              <w:ind w:left="121"/>
              <w:rPr>
                <w:rFonts w:ascii="Georgia"/>
                <w:i/>
              </w:rPr>
            </w:pPr>
            <w:r w:rsidRPr="00484B35">
              <w:rPr>
                <w:rFonts w:ascii="Georgia"/>
                <w:i/>
                <w:w w:val="111"/>
              </w:rPr>
              <w:t>B</w:t>
            </w:r>
          </w:p>
        </w:tc>
        <w:tc>
          <w:tcPr>
            <w:tcW w:w="1129" w:type="dxa"/>
          </w:tcPr>
          <w:p w:rsidR="00904690" w:rsidRPr="00484B35" w:rsidRDefault="009A0837">
            <w:pPr>
              <w:pStyle w:val="TableParagraph"/>
              <w:spacing w:line="269" w:lineRule="exact"/>
              <w:ind w:left="119"/>
            </w:pPr>
            <w:r w:rsidRPr="00484B35">
              <w:rPr>
                <w:w w:val="112"/>
              </w:rPr>
              <w:t>3</w:t>
            </w:r>
          </w:p>
        </w:tc>
        <w:tc>
          <w:tcPr>
            <w:tcW w:w="1117" w:type="dxa"/>
          </w:tcPr>
          <w:p w:rsidR="00904690" w:rsidRPr="00484B35" w:rsidRDefault="009A0837">
            <w:pPr>
              <w:pStyle w:val="TableParagraph"/>
              <w:spacing w:line="269" w:lineRule="exact"/>
              <w:ind w:left="119"/>
            </w:pPr>
            <w:r w:rsidRPr="00484B35">
              <w:rPr>
                <w:w w:val="112"/>
              </w:rPr>
              <w:t>5</w:t>
            </w:r>
          </w:p>
        </w:tc>
      </w:tr>
      <w:tr w:rsidR="00904690" w:rsidRPr="00484B35">
        <w:trPr>
          <w:trHeight w:val="288"/>
        </w:trPr>
        <w:tc>
          <w:tcPr>
            <w:tcW w:w="684" w:type="dxa"/>
          </w:tcPr>
          <w:p w:rsidR="00904690" w:rsidRPr="00484B35" w:rsidRDefault="009A0837">
            <w:pPr>
              <w:pStyle w:val="TableParagraph"/>
              <w:spacing w:before="15"/>
              <w:ind w:left="121"/>
              <w:rPr>
                <w:rFonts w:ascii="Georgia"/>
                <w:i/>
              </w:rPr>
            </w:pPr>
            <w:r w:rsidRPr="00484B35">
              <w:rPr>
                <w:rFonts w:ascii="Georgia"/>
                <w:i/>
                <w:w w:val="113"/>
              </w:rPr>
              <w:t>C</w:t>
            </w:r>
          </w:p>
        </w:tc>
        <w:tc>
          <w:tcPr>
            <w:tcW w:w="1129" w:type="dxa"/>
          </w:tcPr>
          <w:p w:rsidR="00904690" w:rsidRPr="00484B35" w:rsidRDefault="009A0837">
            <w:pPr>
              <w:pStyle w:val="TableParagraph"/>
              <w:spacing w:line="269" w:lineRule="exact"/>
              <w:ind w:left="119"/>
            </w:pPr>
            <w:r w:rsidRPr="00484B35">
              <w:rPr>
                <w:w w:val="112"/>
              </w:rPr>
              <w:t>2</w:t>
            </w:r>
          </w:p>
        </w:tc>
        <w:tc>
          <w:tcPr>
            <w:tcW w:w="1117" w:type="dxa"/>
          </w:tcPr>
          <w:p w:rsidR="00904690" w:rsidRPr="00484B35" w:rsidRDefault="009A0837">
            <w:pPr>
              <w:pStyle w:val="TableParagraph"/>
              <w:spacing w:line="269" w:lineRule="exact"/>
              <w:ind w:left="119"/>
            </w:pPr>
            <w:r w:rsidRPr="00484B35">
              <w:rPr>
                <w:w w:val="112"/>
              </w:rPr>
              <w:t>7</w:t>
            </w:r>
          </w:p>
        </w:tc>
      </w:tr>
      <w:tr w:rsidR="00904690" w:rsidRPr="00484B35">
        <w:trPr>
          <w:trHeight w:val="290"/>
        </w:trPr>
        <w:tc>
          <w:tcPr>
            <w:tcW w:w="684" w:type="dxa"/>
          </w:tcPr>
          <w:p w:rsidR="00904690" w:rsidRPr="00484B35" w:rsidRDefault="009A0837">
            <w:pPr>
              <w:pStyle w:val="TableParagraph"/>
              <w:spacing w:before="15"/>
              <w:ind w:left="124"/>
              <w:rPr>
                <w:rFonts w:ascii="Georgia"/>
                <w:i/>
              </w:rPr>
            </w:pPr>
            <w:r w:rsidRPr="00484B35">
              <w:rPr>
                <w:rFonts w:ascii="Georgia"/>
                <w:i/>
                <w:w w:val="104"/>
              </w:rPr>
              <w:t>D</w:t>
            </w:r>
          </w:p>
        </w:tc>
        <w:tc>
          <w:tcPr>
            <w:tcW w:w="1129" w:type="dxa"/>
          </w:tcPr>
          <w:p w:rsidR="00904690" w:rsidRPr="00484B35" w:rsidRDefault="009A0837">
            <w:pPr>
              <w:pStyle w:val="TableParagraph"/>
              <w:spacing w:line="270" w:lineRule="exact"/>
              <w:ind w:left="119"/>
            </w:pPr>
            <w:r w:rsidRPr="00484B35">
              <w:rPr>
                <w:w w:val="112"/>
              </w:rPr>
              <w:t>4</w:t>
            </w:r>
          </w:p>
        </w:tc>
        <w:tc>
          <w:tcPr>
            <w:tcW w:w="1117" w:type="dxa"/>
          </w:tcPr>
          <w:p w:rsidR="00904690" w:rsidRPr="00484B35" w:rsidRDefault="009A0837">
            <w:pPr>
              <w:pStyle w:val="TableParagraph"/>
              <w:spacing w:line="270" w:lineRule="exact"/>
              <w:ind w:left="119"/>
            </w:pPr>
            <w:r w:rsidRPr="00484B35">
              <w:rPr>
                <w:w w:val="112"/>
              </w:rPr>
              <w:t>5</w:t>
            </w:r>
          </w:p>
        </w:tc>
      </w:tr>
    </w:tbl>
    <w:p w:rsidR="00904690" w:rsidRPr="00484B35" w:rsidRDefault="009A0837">
      <w:pPr>
        <w:pStyle w:val="Textoindependiente"/>
        <w:spacing w:before="118"/>
        <w:ind w:left="190"/>
        <w:jc w:val="both"/>
      </w:pPr>
      <w:r w:rsidRPr="00484B35">
        <w:rPr>
          <w:w w:val="105"/>
        </w:rPr>
        <w:t>In</w:t>
      </w:r>
      <w:r w:rsidRPr="00484B35">
        <w:rPr>
          <w:spacing w:val="7"/>
          <w:w w:val="105"/>
        </w:rPr>
        <w:t xml:space="preserve"> </w:t>
      </w:r>
      <w:r w:rsidRPr="00484B35">
        <w:rPr>
          <w:w w:val="105"/>
        </w:rPr>
        <w:t>this</w:t>
      </w:r>
      <w:r w:rsidRPr="00484B35">
        <w:rPr>
          <w:spacing w:val="8"/>
          <w:w w:val="105"/>
        </w:rPr>
        <w:t xml:space="preserve"> </w:t>
      </w:r>
      <w:r w:rsidRPr="00484B35">
        <w:rPr>
          <w:w w:val="105"/>
        </w:rPr>
        <w:t>case,</w:t>
      </w:r>
      <w:r w:rsidRPr="00484B35">
        <w:rPr>
          <w:spacing w:val="7"/>
          <w:w w:val="105"/>
        </w:rPr>
        <w:t xml:space="preserve"> </w:t>
      </w:r>
      <w:r w:rsidRPr="00484B35">
        <w:rPr>
          <w:w w:val="105"/>
        </w:rPr>
        <w:t>an</w:t>
      </w:r>
      <w:r w:rsidRPr="00484B35">
        <w:rPr>
          <w:spacing w:val="8"/>
          <w:w w:val="105"/>
        </w:rPr>
        <w:t xml:space="preserve"> </w:t>
      </w:r>
      <w:r w:rsidRPr="00484B35">
        <w:rPr>
          <w:w w:val="105"/>
        </w:rPr>
        <w:t>optimal</w:t>
      </w:r>
      <w:r w:rsidRPr="00484B35">
        <w:rPr>
          <w:spacing w:val="8"/>
          <w:w w:val="105"/>
        </w:rPr>
        <w:t xml:space="preserve"> </w:t>
      </w:r>
      <w:r w:rsidRPr="00484B35">
        <w:rPr>
          <w:w w:val="105"/>
        </w:rPr>
        <w:t>schedule</w:t>
      </w:r>
      <w:r w:rsidRPr="00484B35">
        <w:rPr>
          <w:spacing w:val="7"/>
          <w:w w:val="105"/>
        </w:rPr>
        <w:t xml:space="preserve"> </w:t>
      </w:r>
      <w:r w:rsidRPr="00484B35">
        <w:rPr>
          <w:w w:val="105"/>
        </w:rPr>
        <w:t>for</w:t>
      </w:r>
      <w:r w:rsidRPr="00484B35">
        <w:rPr>
          <w:spacing w:val="8"/>
          <w:w w:val="105"/>
        </w:rPr>
        <w:t xml:space="preserve"> </w:t>
      </w:r>
      <w:r w:rsidRPr="00484B35">
        <w:rPr>
          <w:w w:val="105"/>
        </w:rPr>
        <w:t>the</w:t>
      </w:r>
      <w:r w:rsidRPr="00484B35">
        <w:rPr>
          <w:spacing w:val="7"/>
          <w:w w:val="105"/>
        </w:rPr>
        <w:t xml:space="preserve"> </w:t>
      </w:r>
      <w:r w:rsidRPr="00484B35">
        <w:rPr>
          <w:w w:val="105"/>
        </w:rPr>
        <w:t>tasks</w:t>
      </w:r>
      <w:r w:rsidRPr="00484B35">
        <w:rPr>
          <w:spacing w:val="8"/>
          <w:w w:val="105"/>
        </w:rPr>
        <w:t xml:space="preserve"> </w:t>
      </w:r>
      <w:r w:rsidRPr="00484B35">
        <w:rPr>
          <w:w w:val="105"/>
        </w:rPr>
        <w:t>is</w:t>
      </w:r>
      <w:r w:rsidRPr="00484B35">
        <w:rPr>
          <w:spacing w:val="8"/>
          <w:w w:val="105"/>
        </w:rPr>
        <w:t xml:space="preserve"> </w:t>
      </w:r>
      <w:r w:rsidRPr="00484B35">
        <w:rPr>
          <w:w w:val="105"/>
        </w:rPr>
        <w:t>as</w:t>
      </w:r>
      <w:r w:rsidRPr="00484B35">
        <w:rPr>
          <w:spacing w:val="7"/>
          <w:w w:val="105"/>
        </w:rPr>
        <w:t xml:space="preserve"> </w:t>
      </w:r>
      <w:r w:rsidRPr="00484B35">
        <w:rPr>
          <w:w w:val="105"/>
        </w:rPr>
        <w:t>follows:</w:t>
      </w:r>
    </w:p>
    <w:p w:rsidR="00904690" w:rsidRPr="00484B35" w:rsidRDefault="0098712D">
      <w:pPr>
        <w:tabs>
          <w:tab w:val="left" w:pos="3595"/>
          <w:tab w:val="left" w:pos="5811"/>
        </w:tabs>
        <w:spacing w:before="153"/>
        <w:ind w:left="1327"/>
        <w:rPr>
          <w:sz w:val="18"/>
        </w:rPr>
      </w:pPr>
      <w:r>
        <w:pict>
          <v:shape id="_x0000_s8933" style="position:absolute;left:0;text-align:left;margin-left:152.95pt;margin-top:22.5pt;width:294.85pt;height:5.7pt;z-index:-251640832;mso-wrap-distance-left:0;mso-wrap-distance-right:0;mso-position-horizontal-relative:page" coordorigin="3059,450" coordsize="5897,114" o:spt="100" adj="0,,0" path="m3059,506r5896,m3059,563r,-113m3513,563r,-113m3967,563r,-113m4420,563r,-113m4874,563r,-113m5327,563r,-113m5781,563r,-113m6234,563r,-113m6688,563r,-113m7141,563r,-113m7595,563r,-113m8048,563r,-113m8502,563r,-113m8955,563r,-113e" filled="f" strokeweight=".14058mm">
            <v:stroke joinstyle="round"/>
            <v:formulas/>
            <v:path arrowok="t" o:connecttype="segments"/>
            <w10:wrap type="topAndBottom" anchorx="page"/>
          </v:shape>
        </w:pict>
      </w:r>
      <w:r w:rsidR="009A0837" w:rsidRPr="00484B35">
        <w:rPr>
          <w:w w:val="115"/>
          <w:sz w:val="18"/>
        </w:rPr>
        <w:t>0</w:t>
      </w:r>
      <w:r w:rsidR="009A0837" w:rsidRPr="00484B35">
        <w:rPr>
          <w:w w:val="115"/>
          <w:sz w:val="18"/>
        </w:rPr>
        <w:tab/>
        <w:t>5</w:t>
      </w:r>
      <w:r w:rsidR="009A0837" w:rsidRPr="00484B35">
        <w:rPr>
          <w:rFonts w:ascii="Times New Roman"/>
          <w:w w:val="115"/>
          <w:sz w:val="18"/>
        </w:rPr>
        <w:tab/>
      </w:r>
      <w:r w:rsidR="009A0837" w:rsidRPr="00484B35">
        <w:rPr>
          <w:w w:val="115"/>
          <w:sz w:val="18"/>
        </w:rPr>
        <w:t>10</w:t>
      </w:r>
    </w:p>
    <w:p w:rsidR="00904690" w:rsidRPr="00484B35" w:rsidRDefault="00904690">
      <w:pPr>
        <w:pStyle w:val="Textoindependiente"/>
        <w:spacing w:before="3"/>
        <w:rPr>
          <w:sz w:val="18"/>
        </w:rPr>
      </w:pPr>
    </w:p>
    <w:tbl>
      <w:tblPr>
        <w:tblStyle w:val="TableNormal"/>
        <w:tblW w:w="0" w:type="auto"/>
        <w:tblInd w:w="1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7"/>
        <w:gridCol w:w="1361"/>
        <w:gridCol w:w="1815"/>
        <w:gridCol w:w="1815"/>
      </w:tblGrid>
      <w:tr w:rsidR="00904690" w:rsidRPr="00484B35">
        <w:trPr>
          <w:trHeight w:val="216"/>
        </w:trPr>
        <w:tc>
          <w:tcPr>
            <w:tcW w:w="907" w:type="dxa"/>
          </w:tcPr>
          <w:p w:rsidR="00904690" w:rsidRPr="00484B35" w:rsidRDefault="009A0837">
            <w:pPr>
              <w:pStyle w:val="TableParagraph"/>
              <w:spacing w:line="197" w:lineRule="exact"/>
              <w:ind w:left="28"/>
              <w:rPr>
                <w:rFonts w:ascii="Georgia"/>
                <w:i/>
              </w:rPr>
            </w:pPr>
            <w:r w:rsidRPr="00484B35">
              <w:rPr>
                <w:rFonts w:ascii="Georgia"/>
                <w:i/>
                <w:w w:val="113"/>
              </w:rPr>
              <w:t>C</w:t>
            </w:r>
          </w:p>
        </w:tc>
        <w:tc>
          <w:tcPr>
            <w:tcW w:w="1361" w:type="dxa"/>
          </w:tcPr>
          <w:p w:rsidR="00904690" w:rsidRPr="00484B35" w:rsidRDefault="009A0837">
            <w:pPr>
              <w:pStyle w:val="TableParagraph"/>
              <w:spacing w:line="197" w:lineRule="exact"/>
              <w:ind w:left="31"/>
              <w:rPr>
                <w:rFonts w:ascii="Georgia"/>
                <w:i/>
              </w:rPr>
            </w:pPr>
            <w:r w:rsidRPr="00484B35">
              <w:rPr>
                <w:rFonts w:ascii="Georgia"/>
                <w:i/>
                <w:w w:val="111"/>
              </w:rPr>
              <w:t>B</w:t>
            </w:r>
          </w:p>
        </w:tc>
        <w:tc>
          <w:tcPr>
            <w:tcW w:w="1815" w:type="dxa"/>
          </w:tcPr>
          <w:p w:rsidR="00904690" w:rsidRPr="00484B35" w:rsidRDefault="009A0837">
            <w:pPr>
              <w:pStyle w:val="TableParagraph"/>
              <w:spacing w:line="197" w:lineRule="exact"/>
              <w:ind w:left="37"/>
              <w:rPr>
                <w:rFonts w:ascii="Georgia"/>
                <w:i/>
              </w:rPr>
            </w:pPr>
            <w:r w:rsidRPr="00484B35">
              <w:rPr>
                <w:rFonts w:ascii="Georgia"/>
                <w:i/>
                <w:w w:val="106"/>
              </w:rPr>
              <w:t>A</w:t>
            </w:r>
          </w:p>
        </w:tc>
        <w:tc>
          <w:tcPr>
            <w:tcW w:w="1815" w:type="dxa"/>
          </w:tcPr>
          <w:p w:rsidR="00904690" w:rsidRPr="00484B35" w:rsidRDefault="009A0837">
            <w:pPr>
              <w:pStyle w:val="TableParagraph"/>
              <w:spacing w:line="197" w:lineRule="exact"/>
              <w:ind w:left="21"/>
              <w:rPr>
                <w:rFonts w:ascii="Georgia"/>
                <w:i/>
              </w:rPr>
            </w:pPr>
            <w:r w:rsidRPr="00484B35">
              <w:rPr>
                <w:rFonts w:ascii="Georgia"/>
                <w:i/>
                <w:w w:val="104"/>
              </w:rPr>
              <w:t>D</w:t>
            </w:r>
          </w:p>
        </w:tc>
      </w:tr>
    </w:tbl>
    <w:p w:rsidR="00904690" w:rsidRPr="00484B35" w:rsidRDefault="009A0837">
      <w:pPr>
        <w:pStyle w:val="Textoindependiente"/>
        <w:spacing w:before="198" w:line="353" w:lineRule="exact"/>
        <w:ind w:left="190"/>
        <w:jc w:val="both"/>
        <w:rPr>
          <w:i/>
        </w:rPr>
      </w:pPr>
      <w:r w:rsidRPr="00484B35">
        <w:rPr>
          <w:w w:val="105"/>
        </w:rPr>
        <w:t>In</w:t>
      </w:r>
      <w:r w:rsidRPr="00484B35">
        <w:rPr>
          <w:spacing w:val="12"/>
          <w:w w:val="105"/>
        </w:rPr>
        <w:t xml:space="preserve"> </w:t>
      </w:r>
      <w:r w:rsidRPr="00484B35">
        <w:rPr>
          <w:w w:val="105"/>
        </w:rPr>
        <w:t>this</w:t>
      </w:r>
      <w:r w:rsidRPr="00484B35">
        <w:rPr>
          <w:spacing w:val="13"/>
          <w:w w:val="105"/>
        </w:rPr>
        <w:t xml:space="preserve"> </w:t>
      </w:r>
      <w:r w:rsidRPr="00484B35">
        <w:rPr>
          <w:w w:val="105"/>
        </w:rPr>
        <w:t>solution,</w:t>
      </w:r>
      <w:r w:rsidRPr="00484B35">
        <w:rPr>
          <w:spacing w:val="17"/>
          <w:w w:val="105"/>
        </w:rPr>
        <w:t xml:space="preserve"> </w:t>
      </w:r>
      <w:r w:rsidRPr="00484B35">
        <w:rPr>
          <w:i/>
          <w:w w:val="105"/>
        </w:rPr>
        <w:t>C</w:t>
      </w:r>
      <w:r w:rsidRPr="00484B35">
        <w:rPr>
          <w:i/>
          <w:spacing w:val="26"/>
          <w:w w:val="105"/>
        </w:rPr>
        <w:t xml:space="preserve"> </w:t>
      </w:r>
      <w:r w:rsidRPr="00484B35">
        <w:rPr>
          <w:w w:val="105"/>
        </w:rPr>
        <w:t>yields</w:t>
      </w:r>
      <w:r w:rsidRPr="00484B35">
        <w:rPr>
          <w:spacing w:val="13"/>
          <w:w w:val="105"/>
        </w:rPr>
        <w:t xml:space="preserve"> </w:t>
      </w:r>
      <w:r w:rsidRPr="00484B35">
        <w:rPr>
          <w:w w:val="105"/>
        </w:rPr>
        <w:t>5</w:t>
      </w:r>
      <w:r w:rsidRPr="00484B35">
        <w:rPr>
          <w:spacing w:val="13"/>
          <w:w w:val="105"/>
        </w:rPr>
        <w:t xml:space="preserve"> </w:t>
      </w:r>
      <w:r w:rsidRPr="00484B35">
        <w:rPr>
          <w:w w:val="105"/>
        </w:rPr>
        <w:t>points,</w:t>
      </w:r>
      <w:r w:rsidRPr="00484B35">
        <w:rPr>
          <w:spacing w:val="17"/>
          <w:w w:val="105"/>
        </w:rPr>
        <w:t xml:space="preserve"> </w:t>
      </w:r>
      <w:r w:rsidRPr="00484B35">
        <w:rPr>
          <w:i/>
          <w:w w:val="105"/>
        </w:rPr>
        <w:t>B</w:t>
      </w:r>
      <w:r w:rsidRPr="00484B35">
        <w:rPr>
          <w:i/>
          <w:spacing w:val="20"/>
          <w:w w:val="105"/>
        </w:rPr>
        <w:t xml:space="preserve"> </w:t>
      </w:r>
      <w:r w:rsidRPr="00484B35">
        <w:rPr>
          <w:w w:val="105"/>
        </w:rPr>
        <w:t>yields</w:t>
      </w:r>
      <w:r w:rsidRPr="00484B35">
        <w:rPr>
          <w:spacing w:val="13"/>
          <w:w w:val="105"/>
        </w:rPr>
        <w:t xml:space="preserve"> </w:t>
      </w:r>
      <w:r w:rsidRPr="00484B35">
        <w:rPr>
          <w:w w:val="105"/>
        </w:rPr>
        <w:t>0</w:t>
      </w:r>
      <w:r w:rsidRPr="00484B35">
        <w:rPr>
          <w:spacing w:val="13"/>
          <w:w w:val="105"/>
        </w:rPr>
        <w:t xml:space="preserve"> </w:t>
      </w:r>
      <w:r w:rsidRPr="00484B35">
        <w:rPr>
          <w:w w:val="105"/>
        </w:rPr>
        <w:t>points,</w:t>
      </w:r>
      <w:r w:rsidRPr="00484B35">
        <w:rPr>
          <w:spacing w:val="31"/>
          <w:w w:val="105"/>
        </w:rPr>
        <w:t xml:space="preserve"> </w:t>
      </w:r>
      <w:r w:rsidRPr="00484B35">
        <w:rPr>
          <w:i/>
          <w:w w:val="105"/>
        </w:rPr>
        <w:t>A</w:t>
      </w:r>
      <w:r w:rsidRPr="00484B35">
        <w:rPr>
          <w:i/>
          <w:spacing w:val="26"/>
          <w:w w:val="105"/>
        </w:rPr>
        <w:t xml:space="preserve"> </w:t>
      </w:r>
      <w:r w:rsidRPr="00484B35">
        <w:rPr>
          <w:w w:val="105"/>
        </w:rPr>
        <w:t>yields</w:t>
      </w:r>
      <w:r w:rsidRPr="00484B35">
        <w:rPr>
          <w:spacing w:val="13"/>
          <w:w w:val="105"/>
        </w:rPr>
        <w:t xml:space="preserve"> </w:t>
      </w:r>
      <w:r w:rsidRPr="00484B35">
        <w:rPr>
          <w:rFonts w:ascii="Yu Gothic" w:hAnsi="Yu Gothic"/>
          <w:w w:val="105"/>
        </w:rPr>
        <w:t>−</w:t>
      </w:r>
      <w:r w:rsidRPr="00484B35">
        <w:rPr>
          <w:w w:val="105"/>
        </w:rPr>
        <w:t>7</w:t>
      </w:r>
      <w:r w:rsidRPr="00484B35">
        <w:rPr>
          <w:spacing w:val="13"/>
          <w:w w:val="105"/>
        </w:rPr>
        <w:t xml:space="preserve"> </w:t>
      </w:r>
      <w:r w:rsidRPr="00484B35">
        <w:rPr>
          <w:w w:val="105"/>
        </w:rPr>
        <w:t>points</w:t>
      </w:r>
      <w:r w:rsidRPr="00484B35">
        <w:rPr>
          <w:spacing w:val="13"/>
          <w:w w:val="105"/>
        </w:rPr>
        <w:t xml:space="preserve"> </w:t>
      </w:r>
      <w:r w:rsidRPr="00484B35">
        <w:rPr>
          <w:w w:val="105"/>
        </w:rPr>
        <w:t>and</w:t>
      </w:r>
      <w:r w:rsidRPr="00484B35">
        <w:rPr>
          <w:spacing w:val="18"/>
          <w:w w:val="105"/>
        </w:rPr>
        <w:t xml:space="preserve"> </w:t>
      </w:r>
      <w:r w:rsidRPr="00484B35">
        <w:rPr>
          <w:i/>
          <w:w w:val="105"/>
        </w:rPr>
        <w:t>D</w:t>
      </w:r>
    </w:p>
    <w:p w:rsidR="00904690" w:rsidRPr="00484B35" w:rsidRDefault="009A0837">
      <w:pPr>
        <w:pStyle w:val="Textoindependiente"/>
        <w:spacing w:line="315" w:lineRule="exact"/>
        <w:ind w:left="190"/>
        <w:jc w:val="both"/>
      </w:pPr>
      <w:r w:rsidRPr="00484B35">
        <w:rPr>
          <w:w w:val="105"/>
        </w:rPr>
        <w:t>yields</w:t>
      </w:r>
      <w:r w:rsidRPr="00484B35">
        <w:rPr>
          <w:spacing w:val="-10"/>
          <w:w w:val="105"/>
        </w:rPr>
        <w:t xml:space="preserve"> </w:t>
      </w:r>
      <w:r w:rsidRPr="00484B35">
        <w:rPr>
          <w:rFonts w:ascii="Yu Gothic" w:hAnsi="Yu Gothic"/>
          <w:w w:val="105"/>
        </w:rPr>
        <w:t>−</w:t>
      </w:r>
      <w:r w:rsidRPr="00484B35">
        <w:rPr>
          <w:w w:val="105"/>
        </w:rPr>
        <w:t>8</w:t>
      </w:r>
      <w:r w:rsidRPr="00484B35">
        <w:rPr>
          <w:spacing w:val="-9"/>
          <w:w w:val="105"/>
        </w:rPr>
        <w:t xml:space="preserve"> </w:t>
      </w:r>
      <w:r w:rsidRPr="00484B35">
        <w:rPr>
          <w:w w:val="105"/>
        </w:rPr>
        <w:t>points,</w:t>
      </w:r>
      <w:r w:rsidRPr="00484B35">
        <w:rPr>
          <w:spacing w:val="-9"/>
          <w:w w:val="105"/>
        </w:rPr>
        <w:t xml:space="preserve"> </w:t>
      </w:r>
      <w:r w:rsidRPr="00484B35">
        <w:rPr>
          <w:w w:val="105"/>
        </w:rPr>
        <w:t>so</w:t>
      </w:r>
      <w:r w:rsidRPr="00484B35">
        <w:rPr>
          <w:spacing w:val="-9"/>
          <w:w w:val="105"/>
        </w:rPr>
        <w:t xml:space="preserve"> </w:t>
      </w:r>
      <w:r w:rsidRPr="00484B35">
        <w:rPr>
          <w:w w:val="105"/>
        </w:rPr>
        <w:t>the</w:t>
      </w:r>
      <w:r w:rsidRPr="00484B35">
        <w:rPr>
          <w:spacing w:val="-9"/>
          <w:w w:val="105"/>
        </w:rPr>
        <w:t xml:space="preserve"> </w:t>
      </w:r>
      <w:r w:rsidRPr="00484B35">
        <w:rPr>
          <w:w w:val="105"/>
        </w:rPr>
        <w:t>total</w:t>
      </w:r>
      <w:r w:rsidRPr="00484B35">
        <w:rPr>
          <w:spacing w:val="-9"/>
          <w:w w:val="105"/>
        </w:rPr>
        <w:t xml:space="preserve"> </w:t>
      </w:r>
      <w:r w:rsidRPr="00484B35">
        <w:rPr>
          <w:w w:val="105"/>
        </w:rPr>
        <w:t>score</w:t>
      </w:r>
      <w:r w:rsidRPr="00484B35">
        <w:rPr>
          <w:spacing w:val="-9"/>
          <w:w w:val="105"/>
        </w:rPr>
        <w:t xml:space="preserve"> </w:t>
      </w:r>
      <w:r w:rsidRPr="00484B35">
        <w:rPr>
          <w:w w:val="105"/>
        </w:rPr>
        <w:t>is</w:t>
      </w:r>
      <w:r w:rsidRPr="00484B35">
        <w:rPr>
          <w:spacing w:val="-9"/>
          <w:w w:val="105"/>
        </w:rPr>
        <w:t xml:space="preserve"> </w:t>
      </w:r>
      <w:r w:rsidRPr="00484B35">
        <w:rPr>
          <w:rFonts w:ascii="Yu Gothic" w:hAnsi="Yu Gothic"/>
          <w:w w:val="105"/>
        </w:rPr>
        <w:t>−</w:t>
      </w:r>
      <w:r w:rsidRPr="00484B35">
        <w:rPr>
          <w:w w:val="105"/>
        </w:rPr>
        <w:t>10.</w:t>
      </w:r>
    </w:p>
    <w:p w:rsidR="00904690" w:rsidRPr="00484B35" w:rsidRDefault="009A0837">
      <w:pPr>
        <w:pStyle w:val="Textoindependiente"/>
        <w:spacing w:line="255" w:lineRule="exact"/>
        <w:ind w:left="542"/>
        <w:jc w:val="both"/>
      </w:pPr>
      <w:r w:rsidRPr="00484B35">
        <w:rPr>
          <w:w w:val="105"/>
        </w:rPr>
        <w:t>Surprisingly,</w:t>
      </w:r>
      <w:r w:rsidRPr="00484B35">
        <w:rPr>
          <w:spacing w:val="35"/>
          <w:w w:val="105"/>
        </w:rPr>
        <w:t xml:space="preserve"> </w:t>
      </w:r>
      <w:r w:rsidRPr="00484B35">
        <w:rPr>
          <w:w w:val="105"/>
        </w:rPr>
        <w:t>the</w:t>
      </w:r>
      <w:r w:rsidRPr="00484B35">
        <w:rPr>
          <w:spacing w:val="30"/>
          <w:w w:val="105"/>
        </w:rPr>
        <w:t xml:space="preserve"> </w:t>
      </w:r>
      <w:r w:rsidRPr="00484B35">
        <w:rPr>
          <w:w w:val="105"/>
        </w:rPr>
        <w:t>optimal</w:t>
      </w:r>
      <w:r w:rsidRPr="00484B35">
        <w:rPr>
          <w:spacing w:val="30"/>
          <w:w w:val="105"/>
        </w:rPr>
        <w:t xml:space="preserve"> </w:t>
      </w:r>
      <w:r w:rsidRPr="00484B35">
        <w:rPr>
          <w:w w:val="105"/>
        </w:rPr>
        <w:t>solution</w:t>
      </w:r>
      <w:r w:rsidRPr="00484B35">
        <w:rPr>
          <w:spacing w:val="29"/>
          <w:w w:val="105"/>
        </w:rPr>
        <w:t xml:space="preserve"> </w:t>
      </w:r>
      <w:r w:rsidRPr="00484B35">
        <w:rPr>
          <w:w w:val="105"/>
        </w:rPr>
        <w:t>to</w:t>
      </w:r>
      <w:r w:rsidRPr="00484B35">
        <w:rPr>
          <w:spacing w:val="30"/>
          <w:w w:val="105"/>
        </w:rPr>
        <w:t xml:space="preserve"> </w:t>
      </w:r>
      <w:r w:rsidRPr="00484B35">
        <w:rPr>
          <w:w w:val="105"/>
        </w:rPr>
        <w:t>the</w:t>
      </w:r>
      <w:r w:rsidRPr="00484B35">
        <w:rPr>
          <w:spacing w:val="30"/>
          <w:w w:val="105"/>
        </w:rPr>
        <w:t xml:space="preserve"> </w:t>
      </w:r>
      <w:r w:rsidRPr="00484B35">
        <w:rPr>
          <w:w w:val="105"/>
        </w:rPr>
        <w:t>problem</w:t>
      </w:r>
      <w:r w:rsidRPr="00484B35">
        <w:rPr>
          <w:spacing w:val="30"/>
          <w:w w:val="105"/>
        </w:rPr>
        <w:t xml:space="preserve"> </w:t>
      </w:r>
      <w:r w:rsidRPr="00484B35">
        <w:rPr>
          <w:w w:val="105"/>
        </w:rPr>
        <w:t>does</w:t>
      </w:r>
      <w:r w:rsidRPr="00484B35">
        <w:rPr>
          <w:spacing w:val="30"/>
          <w:w w:val="105"/>
        </w:rPr>
        <w:t xml:space="preserve"> </w:t>
      </w:r>
      <w:r w:rsidRPr="00484B35">
        <w:rPr>
          <w:w w:val="105"/>
        </w:rPr>
        <w:t>not</w:t>
      </w:r>
      <w:r w:rsidRPr="00484B35">
        <w:rPr>
          <w:spacing w:val="30"/>
          <w:w w:val="105"/>
        </w:rPr>
        <w:t xml:space="preserve"> </w:t>
      </w:r>
      <w:r w:rsidRPr="00484B35">
        <w:rPr>
          <w:w w:val="105"/>
        </w:rPr>
        <w:t>depend</w:t>
      </w:r>
      <w:r w:rsidRPr="00484B35">
        <w:rPr>
          <w:spacing w:val="30"/>
          <w:w w:val="105"/>
        </w:rPr>
        <w:t xml:space="preserve"> </w:t>
      </w:r>
      <w:r w:rsidRPr="00484B35">
        <w:rPr>
          <w:w w:val="105"/>
        </w:rPr>
        <w:t>on</w:t>
      </w:r>
      <w:r w:rsidRPr="00484B35">
        <w:rPr>
          <w:spacing w:val="29"/>
          <w:w w:val="105"/>
        </w:rPr>
        <w:t xml:space="preserve"> </w:t>
      </w:r>
      <w:r w:rsidRPr="00484B35">
        <w:rPr>
          <w:w w:val="105"/>
        </w:rPr>
        <w:t>the</w:t>
      </w:r>
    </w:p>
    <w:p w:rsidR="00904690" w:rsidRPr="00484B35" w:rsidRDefault="009A0837">
      <w:pPr>
        <w:pStyle w:val="Textoindependiente"/>
        <w:spacing w:before="3" w:line="232" w:lineRule="auto"/>
        <w:ind w:left="190" w:right="184"/>
        <w:jc w:val="both"/>
      </w:pPr>
      <w:r w:rsidRPr="00484B35">
        <w:rPr>
          <w:w w:val="110"/>
        </w:rPr>
        <w:t>deadlines at all, but a correct greedy strategy is to simply perform the tasks</w:t>
      </w:r>
      <w:r w:rsidRPr="00484B35">
        <w:rPr>
          <w:spacing w:val="1"/>
          <w:w w:val="110"/>
        </w:rPr>
        <w:t xml:space="preserve"> </w:t>
      </w:r>
      <w:r w:rsidRPr="00484B35">
        <w:rPr>
          <w:i/>
          <w:w w:val="110"/>
        </w:rPr>
        <w:t>sorted</w:t>
      </w:r>
      <w:r w:rsidRPr="00484B35">
        <w:rPr>
          <w:i/>
          <w:spacing w:val="-4"/>
          <w:w w:val="110"/>
        </w:rPr>
        <w:t xml:space="preserve"> </w:t>
      </w:r>
      <w:r w:rsidRPr="00484B35">
        <w:rPr>
          <w:i/>
          <w:w w:val="110"/>
        </w:rPr>
        <w:t>by</w:t>
      </w:r>
      <w:r w:rsidRPr="00484B35">
        <w:rPr>
          <w:i/>
          <w:spacing w:val="-3"/>
          <w:w w:val="110"/>
        </w:rPr>
        <w:t xml:space="preserve"> </w:t>
      </w:r>
      <w:r w:rsidRPr="00484B35">
        <w:rPr>
          <w:i/>
          <w:w w:val="110"/>
        </w:rPr>
        <w:t>their</w:t>
      </w:r>
      <w:r w:rsidRPr="00484B35">
        <w:rPr>
          <w:i/>
          <w:spacing w:val="-4"/>
          <w:w w:val="110"/>
        </w:rPr>
        <w:t xml:space="preserve"> </w:t>
      </w:r>
      <w:r w:rsidRPr="00484B35">
        <w:rPr>
          <w:i/>
          <w:w w:val="110"/>
        </w:rPr>
        <w:t>durations</w:t>
      </w:r>
      <w:r w:rsidRPr="00484B35">
        <w:rPr>
          <w:i/>
          <w:spacing w:val="-3"/>
          <w:w w:val="110"/>
        </w:rPr>
        <w:t xml:space="preserve"> </w:t>
      </w:r>
      <w:r w:rsidRPr="00484B35">
        <w:rPr>
          <w:w w:val="110"/>
        </w:rPr>
        <w:t>in</w:t>
      </w:r>
      <w:r w:rsidRPr="00484B35">
        <w:rPr>
          <w:spacing w:val="-6"/>
          <w:w w:val="110"/>
        </w:rPr>
        <w:t xml:space="preserve"> </w:t>
      </w:r>
      <w:r w:rsidRPr="00484B35">
        <w:rPr>
          <w:w w:val="110"/>
        </w:rPr>
        <w:t>increasing</w:t>
      </w:r>
      <w:r w:rsidRPr="00484B35">
        <w:rPr>
          <w:spacing w:val="-5"/>
          <w:w w:val="110"/>
        </w:rPr>
        <w:t xml:space="preserve"> </w:t>
      </w:r>
      <w:r w:rsidRPr="00484B35">
        <w:rPr>
          <w:w w:val="110"/>
        </w:rPr>
        <w:t>order.</w:t>
      </w:r>
      <w:r w:rsidRPr="00484B35">
        <w:rPr>
          <w:spacing w:val="20"/>
          <w:w w:val="110"/>
        </w:rPr>
        <w:t xml:space="preserve"> </w:t>
      </w:r>
      <w:r w:rsidRPr="00484B35">
        <w:rPr>
          <w:w w:val="110"/>
        </w:rPr>
        <w:t>The</w:t>
      </w:r>
      <w:r w:rsidRPr="00484B35">
        <w:rPr>
          <w:spacing w:val="-5"/>
          <w:w w:val="110"/>
        </w:rPr>
        <w:t xml:space="preserve"> </w:t>
      </w:r>
      <w:r w:rsidRPr="00484B35">
        <w:rPr>
          <w:w w:val="110"/>
        </w:rPr>
        <w:t>reason</w:t>
      </w:r>
      <w:r w:rsidRPr="00484B35">
        <w:rPr>
          <w:spacing w:val="-6"/>
          <w:w w:val="110"/>
        </w:rPr>
        <w:t xml:space="preserve"> </w:t>
      </w:r>
      <w:r w:rsidRPr="00484B35">
        <w:rPr>
          <w:w w:val="110"/>
        </w:rPr>
        <w:t>for</w:t>
      </w:r>
      <w:r w:rsidRPr="00484B35">
        <w:rPr>
          <w:spacing w:val="-5"/>
          <w:w w:val="110"/>
        </w:rPr>
        <w:t xml:space="preserve"> </w:t>
      </w:r>
      <w:r w:rsidRPr="00484B35">
        <w:rPr>
          <w:w w:val="110"/>
        </w:rPr>
        <w:t>this</w:t>
      </w:r>
      <w:r w:rsidRPr="00484B35">
        <w:rPr>
          <w:spacing w:val="-6"/>
          <w:w w:val="110"/>
        </w:rPr>
        <w:t xml:space="preserve"> </w:t>
      </w:r>
      <w:r w:rsidRPr="00484B35">
        <w:rPr>
          <w:w w:val="110"/>
        </w:rPr>
        <w:t>is</w:t>
      </w:r>
      <w:r w:rsidRPr="00484B35">
        <w:rPr>
          <w:spacing w:val="-6"/>
          <w:w w:val="110"/>
        </w:rPr>
        <w:t xml:space="preserve"> </w:t>
      </w:r>
      <w:r w:rsidRPr="00484B35">
        <w:rPr>
          <w:w w:val="110"/>
        </w:rPr>
        <w:t>that</w:t>
      </w:r>
      <w:r w:rsidRPr="00484B35">
        <w:rPr>
          <w:spacing w:val="-5"/>
          <w:w w:val="110"/>
        </w:rPr>
        <w:t xml:space="preserve"> </w:t>
      </w:r>
      <w:r w:rsidRPr="00484B35">
        <w:rPr>
          <w:w w:val="110"/>
        </w:rPr>
        <w:t>if</w:t>
      </w:r>
      <w:r w:rsidRPr="00484B35">
        <w:rPr>
          <w:spacing w:val="-6"/>
          <w:w w:val="110"/>
        </w:rPr>
        <w:t xml:space="preserve"> </w:t>
      </w:r>
      <w:r w:rsidRPr="00484B35">
        <w:rPr>
          <w:w w:val="110"/>
        </w:rPr>
        <w:t>we</w:t>
      </w:r>
      <w:r w:rsidRPr="00484B35">
        <w:rPr>
          <w:spacing w:val="-58"/>
          <w:w w:val="110"/>
        </w:rPr>
        <w:t xml:space="preserve"> </w:t>
      </w:r>
      <w:r w:rsidRPr="00484B35">
        <w:rPr>
          <w:w w:val="110"/>
        </w:rPr>
        <w:t>ever perform two tasks one after another such that the first task takes longer</w:t>
      </w:r>
      <w:r w:rsidRPr="00484B35">
        <w:rPr>
          <w:spacing w:val="-58"/>
          <w:w w:val="110"/>
        </w:rPr>
        <w:t xml:space="preserve"> </w:t>
      </w:r>
      <w:r w:rsidRPr="00484B35">
        <w:rPr>
          <w:w w:val="110"/>
        </w:rPr>
        <w:t>than</w:t>
      </w:r>
      <w:r w:rsidRPr="00484B35">
        <w:rPr>
          <w:spacing w:val="-10"/>
          <w:w w:val="110"/>
        </w:rPr>
        <w:t xml:space="preserve"> </w:t>
      </w:r>
      <w:r w:rsidRPr="00484B35">
        <w:rPr>
          <w:w w:val="110"/>
        </w:rPr>
        <w:t>the</w:t>
      </w:r>
      <w:r w:rsidRPr="00484B35">
        <w:rPr>
          <w:spacing w:val="-9"/>
          <w:w w:val="110"/>
        </w:rPr>
        <w:t xml:space="preserve"> </w:t>
      </w:r>
      <w:r w:rsidRPr="00484B35">
        <w:rPr>
          <w:w w:val="110"/>
        </w:rPr>
        <w:t>second</w:t>
      </w:r>
      <w:r w:rsidRPr="00484B35">
        <w:rPr>
          <w:spacing w:val="-10"/>
          <w:w w:val="110"/>
        </w:rPr>
        <w:t xml:space="preserve"> </w:t>
      </w:r>
      <w:r w:rsidRPr="00484B35">
        <w:rPr>
          <w:w w:val="110"/>
        </w:rPr>
        <w:t>task,</w:t>
      </w:r>
      <w:r w:rsidRPr="00484B35">
        <w:rPr>
          <w:spacing w:val="-9"/>
          <w:w w:val="110"/>
        </w:rPr>
        <w:t xml:space="preserve"> </w:t>
      </w:r>
      <w:r w:rsidRPr="00484B35">
        <w:rPr>
          <w:w w:val="110"/>
        </w:rPr>
        <w:t>we</w:t>
      </w:r>
      <w:r w:rsidRPr="00484B35">
        <w:rPr>
          <w:spacing w:val="-10"/>
          <w:w w:val="110"/>
        </w:rPr>
        <w:t xml:space="preserve"> </w:t>
      </w:r>
      <w:r w:rsidRPr="00484B35">
        <w:rPr>
          <w:w w:val="110"/>
        </w:rPr>
        <w:t>can</w:t>
      </w:r>
      <w:r w:rsidRPr="00484B35">
        <w:rPr>
          <w:spacing w:val="-9"/>
          <w:w w:val="110"/>
        </w:rPr>
        <w:t xml:space="preserve"> </w:t>
      </w:r>
      <w:r w:rsidRPr="00484B35">
        <w:rPr>
          <w:w w:val="110"/>
        </w:rPr>
        <w:t>obtain</w:t>
      </w:r>
      <w:r w:rsidRPr="00484B35">
        <w:rPr>
          <w:spacing w:val="-9"/>
          <w:w w:val="110"/>
        </w:rPr>
        <w:t xml:space="preserve"> </w:t>
      </w:r>
      <w:r w:rsidRPr="00484B35">
        <w:rPr>
          <w:w w:val="110"/>
        </w:rPr>
        <w:t>a</w:t>
      </w:r>
      <w:r w:rsidRPr="00484B35">
        <w:rPr>
          <w:spacing w:val="-10"/>
          <w:w w:val="110"/>
        </w:rPr>
        <w:t xml:space="preserve"> </w:t>
      </w:r>
      <w:r w:rsidRPr="00484B35">
        <w:rPr>
          <w:w w:val="110"/>
        </w:rPr>
        <w:t>better</w:t>
      </w:r>
      <w:r w:rsidRPr="00484B35">
        <w:rPr>
          <w:spacing w:val="-9"/>
          <w:w w:val="110"/>
        </w:rPr>
        <w:t xml:space="preserve"> </w:t>
      </w:r>
      <w:r w:rsidRPr="00484B35">
        <w:rPr>
          <w:w w:val="110"/>
        </w:rPr>
        <w:t>solution</w:t>
      </w:r>
      <w:r w:rsidRPr="00484B35">
        <w:rPr>
          <w:spacing w:val="-10"/>
          <w:w w:val="110"/>
        </w:rPr>
        <w:t xml:space="preserve"> </w:t>
      </w:r>
      <w:r w:rsidRPr="00484B35">
        <w:rPr>
          <w:w w:val="110"/>
        </w:rPr>
        <w:t>if</w:t>
      </w:r>
      <w:r w:rsidRPr="00484B35">
        <w:rPr>
          <w:spacing w:val="-9"/>
          <w:w w:val="110"/>
        </w:rPr>
        <w:t xml:space="preserve"> </w:t>
      </w:r>
      <w:r w:rsidRPr="00484B35">
        <w:rPr>
          <w:w w:val="110"/>
        </w:rPr>
        <w:t>we</w:t>
      </w:r>
      <w:r w:rsidRPr="00484B35">
        <w:rPr>
          <w:spacing w:val="-9"/>
          <w:w w:val="110"/>
        </w:rPr>
        <w:t xml:space="preserve"> </w:t>
      </w:r>
      <w:r w:rsidRPr="00484B35">
        <w:rPr>
          <w:w w:val="110"/>
        </w:rPr>
        <w:t>swap</w:t>
      </w:r>
      <w:r w:rsidRPr="00484B35">
        <w:rPr>
          <w:spacing w:val="-10"/>
          <w:w w:val="110"/>
        </w:rPr>
        <w:t xml:space="preserve"> </w:t>
      </w:r>
      <w:r w:rsidRPr="00484B35">
        <w:rPr>
          <w:w w:val="110"/>
        </w:rPr>
        <w:t>the</w:t>
      </w:r>
      <w:r w:rsidRPr="00484B35">
        <w:rPr>
          <w:spacing w:val="-9"/>
          <w:w w:val="110"/>
        </w:rPr>
        <w:t xml:space="preserve"> </w:t>
      </w:r>
      <w:r w:rsidRPr="00484B35">
        <w:rPr>
          <w:w w:val="110"/>
        </w:rPr>
        <w:t>tasks.</w:t>
      </w:r>
      <w:r w:rsidRPr="00484B35">
        <w:rPr>
          <w:spacing w:val="4"/>
          <w:w w:val="110"/>
        </w:rPr>
        <w:t xml:space="preserve"> </w:t>
      </w:r>
      <w:r w:rsidRPr="00484B35">
        <w:rPr>
          <w:w w:val="110"/>
        </w:rPr>
        <w:t>For</w:t>
      </w:r>
      <w:r w:rsidRPr="00484B35">
        <w:rPr>
          <w:spacing w:val="-58"/>
          <w:w w:val="110"/>
        </w:rPr>
        <w:t xml:space="preserve"> </w:t>
      </w:r>
      <w:r w:rsidRPr="00484B35">
        <w:rPr>
          <w:w w:val="110"/>
        </w:rPr>
        <w:t>example,</w:t>
      </w:r>
      <w:r w:rsidRPr="00484B35">
        <w:rPr>
          <w:spacing w:val="-4"/>
          <w:w w:val="110"/>
        </w:rPr>
        <w:t xml:space="preserve"> </w:t>
      </w:r>
      <w:r w:rsidRPr="00484B35">
        <w:rPr>
          <w:w w:val="110"/>
        </w:rPr>
        <w:t>consider</w:t>
      </w:r>
      <w:r w:rsidRPr="00484B35">
        <w:rPr>
          <w:spacing w:val="-3"/>
          <w:w w:val="110"/>
        </w:rPr>
        <w:t xml:space="preserve"> </w:t>
      </w:r>
      <w:r w:rsidRPr="00484B35">
        <w:rPr>
          <w:w w:val="110"/>
        </w:rPr>
        <w:t>the</w:t>
      </w:r>
      <w:r w:rsidRPr="00484B35">
        <w:rPr>
          <w:spacing w:val="-3"/>
          <w:w w:val="110"/>
        </w:rPr>
        <w:t xml:space="preserve"> </w:t>
      </w:r>
      <w:r w:rsidRPr="00484B35">
        <w:rPr>
          <w:w w:val="110"/>
        </w:rPr>
        <w:t>following</w:t>
      </w:r>
      <w:r w:rsidRPr="00484B35">
        <w:rPr>
          <w:spacing w:val="-4"/>
          <w:w w:val="110"/>
        </w:rPr>
        <w:t xml:space="preserve"> </w:t>
      </w:r>
      <w:r w:rsidRPr="00484B35">
        <w:rPr>
          <w:w w:val="110"/>
        </w:rPr>
        <w:t>schedule:</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04690">
      <w:pPr>
        <w:pStyle w:val="Textoindependiente"/>
        <w:spacing w:before="4"/>
        <w:rPr>
          <w:sz w:val="10"/>
        </w:rPr>
      </w:pPr>
    </w:p>
    <w:p w:rsidR="00904690" w:rsidRPr="00484B35" w:rsidRDefault="0098712D">
      <w:pPr>
        <w:pStyle w:val="Textoindependiente"/>
        <w:spacing w:line="234" w:lineRule="exact"/>
        <w:ind w:left="2935"/>
        <w:rPr>
          <w:sz w:val="20"/>
        </w:rPr>
      </w:pPr>
      <w:r>
        <w:rPr>
          <w:position w:val="-4"/>
          <w:sz w:val="20"/>
        </w:rPr>
      </w:r>
      <w:r>
        <w:rPr>
          <w:position w:val="-4"/>
          <w:sz w:val="20"/>
        </w:rPr>
        <w:pict>
          <v:group id="_x0000_s8930" style="width:136.5pt;height:11.75pt;mso-position-horizontal-relative:char;mso-position-vertical-relative:line" coordsize="2730,235">
            <v:shape id="_x0000_s8932" type="#_x0000_t202" style="position:absolute;left:1818;top:3;width:908;height:227" filled="f" strokeweight=".14058mm">
              <v:textbox inset="0,0,0,0">
                <w:txbxContent>
                  <w:p w:rsidR="00EE7A03" w:rsidRDefault="00EE7A03">
                    <w:pPr>
                      <w:spacing w:line="219" w:lineRule="exact"/>
                      <w:ind w:left="16"/>
                      <w:rPr>
                        <w:rFonts w:ascii="Georgia"/>
                        <w:i/>
                      </w:rPr>
                    </w:pPr>
                    <w:r>
                      <w:rPr>
                        <w:rFonts w:ascii="Georgia"/>
                        <w:i/>
                        <w:w w:val="112"/>
                      </w:rPr>
                      <w:t>Y</w:t>
                    </w:r>
                  </w:p>
                </w:txbxContent>
              </v:textbox>
            </v:shape>
            <v:shape id="_x0000_s8931" type="#_x0000_t202" style="position:absolute;left:3;top:3;width:1815;height:227" filled="f" strokeweight=".14058mm">
              <v:textbox inset="0,0,0,0">
                <w:txbxContent>
                  <w:p w:rsidR="00EE7A03" w:rsidRDefault="00EE7A03">
                    <w:pPr>
                      <w:spacing w:line="219" w:lineRule="exact"/>
                      <w:ind w:left="25"/>
                      <w:rPr>
                        <w:rFonts w:ascii="Georgia"/>
                        <w:i/>
                      </w:rPr>
                    </w:pPr>
                    <w:r>
                      <w:rPr>
                        <w:rFonts w:ascii="Georgia"/>
                        <w:i/>
                      </w:rPr>
                      <w:t>X</w:t>
                    </w:r>
                  </w:p>
                </w:txbxContent>
              </v:textbox>
            </v:shape>
            <w10:anchorlock/>
          </v:group>
        </w:pict>
      </w:r>
    </w:p>
    <w:p w:rsidR="00904690" w:rsidRPr="00484B35" w:rsidRDefault="0098712D">
      <w:pPr>
        <w:pStyle w:val="Textoindependiente"/>
        <w:spacing w:before="8"/>
        <w:rPr>
          <w:sz w:val="4"/>
        </w:rPr>
      </w:pPr>
      <w:r>
        <w:pict>
          <v:polyline id="_x0000_s8929" style="position:absolute;z-index:-251639808;mso-wrap-distance-left:0;mso-wrap-distance-right:0;mso-position-horizontal-relative:page" points="1254.3pt,27.5pt,1253.95pt,28pt,1253.4pt,28.4pt,1252.7pt,28.65pt,1251.85pt,28.75pt,1214.3pt,28.75pt,1213.4pt,28.85pt,1212.7pt,29.1pt,1212.15pt,29.5pt,1211.8pt,30pt,1211.35pt,29.5pt,1210.85pt,29.1pt,1210.1pt,28.85pt,1209.25pt,28.75pt,1171.7pt,28.75pt,1170.85pt,28.65pt,1170.15pt,28.4pt,1169.6pt,28pt,1169.25pt,27.5pt" coordorigin="4677,110" coordsize="1701,50" filled="f" strokeweight=".3mm">
            <v:path arrowok="t"/>
            <o:lock v:ext="edit" verticies="t"/>
            <w10:wrap type="topAndBottom" anchorx="page"/>
          </v:polyline>
        </w:pict>
      </w:r>
      <w:r>
        <w:pict>
          <v:polyline id="_x0000_s8928" style="position:absolute;z-index:-251638784;mso-wrap-distance-left:0;mso-wrap-distance-right:0;mso-position-horizontal-relative:page" points="1662.45pt,27.5pt,1662.1pt,28pt,1661.55pt,28.4pt,1660.85pt,28.65pt,1660pt,28.75pt,1645.1pt,28.75pt,1644.25pt,28.85pt,1643.55pt,29.1pt,1643pt,29.5pt,1642.65pt,30pt,1642.2pt,29.5pt,1641.65pt,29.1pt,1640.95pt,28.85pt,1640.1pt,28.75pt,1625.25pt,28.75pt,1624.35pt,28.65pt,1623.65pt,28.4pt,1623.1pt,28pt,1622.75pt,27.5pt" coordorigin="6491,110" coordsize="794,50" filled="f" strokeweight=".3mm">
            <v:path arrowok="t"/>
            <o:lock v:ext="edit" verticies="t"/>
            <w10:wrap type="topAndBottom" anchorx="page"/>
          </v:polyline>
        </w:pict>
      </w:r>
    </w:p>
    <w:p w:rsidR="00904690" w:rsidRPr="00484B35" w:rsidRDefault="009A0837">
      <w:pPr>
        <w:tabs>
          <w:tab w:val="left" w:pos="1871"/>
        </w:tabs>
        <w:spacing w:before="16"/>
        <w:ind w:left="509"/>
        <w:jc w:val="center"/>
        <w:rPr>
          <w:rFonts w:ascii="Georgia"/>
          <w:i/>
          <w:sz w:val="18"/>
        </w:rPr>
      </w:pPr>
      <w:r w:rsidRPr="00484B35">
        <w:rPr>
          <w:rFonts w:ascii="Georgia"/>
          <w:i/>
          <w:w w:val="105"/>
          <w:sz w:val="18"/>
        </w:rPr>
        <w:t>a</w:t>
      </w:r>
      <w:r w:rsidRPr="00484B35">
        <w:rPr>
          <w:rFonts w:ascii="Georgia"/>
          <w:i/>
          <w:w w:val="105"/>
          <w:sz w:val="18"/>
        </w:rPr>
        <w:tab/>
      </w:r>
      <w:r w:rsidRPr="00484B35">
        <w:rPr>
          <w:rFonts w:ascii="Georgia"/>
          <w:i/>
          <w:w w:val="105"/>
          <w:position w:val="-1"/>
          <w:sz w:val="18"/>
        </w:rPr>
        <w:t>b</w:t>
      </w:r>
    </w:p>
    <w:p w:rsidR="00904690" w:rsidRPr="00484B35" w:rsidRDefault="009A0837">
      <w:pPr>
        <w:pStyle w:val="Textoindependiente"/>
        <w:spacing w:before="228"/>
        <w:ind w:left="190"/>
      </w:pPr>
      <w:r w:rsidRPr="00484B35">
        <w:t>Here</w:t>
      </w:r>
      <w:r w:rsidRPr="00484B35">
        <w:rPr>
          <w:spacing w:val="26"/>
        </w:rPr>
        <w:t xml:space="preserve"> </w:t>
      </w:r>
      <w:r w:rsidRPr="00484B35">
        <w:rPr>
          <w:i/>
        </w:rPr>
        <w:t>a</w:t>
      </w:r>
      <w:r w:rsidRPr="00484B35">
        <w:rPr>
          <w:i/>
          <w:spacing w:val="1"/>
        </w:rPr>
        <w:t xml:space="preserve"> </w:t>
      </w:r>
      <w:r w:rsidRPr="00484B35">
        <w:rPr>
          <w:rFonts w:ascii="Yu Gothic"/>
        </w:rPr>
        <w:t>&gt;</w:t>
      </w:r>
      <w:r w:rsidRPr="00484B35">
        <w:rPr>
          <w:rFonts w:ascii="Yu Gothic"/>
          <w:spacing w:val="-4"/>
        </w:rPr>
        <w:t xml:space="preserve"> </w:t>
      </w:r>
      <w:r w:rsidRPr="00484B35">
        <w:rPr>
          <w:i/>
        </w:rPr>
        <w:t>b</w:t>
      </w:r>
      <w:r w:rsidRPr="00484B35">
        <w:t>,</w:t>
      </w:r>
      <w:r w:rsidRPr="00484B35">
        <w:rPr>
          <w:spacing w:val="21"/>
        </w:rPr>
        <w:t xml:space="preserve"> </w:t>
      </w:r>
      <w:r w:rsidRPr="00484B35">
        <w:t>so</w:t>
      </w:r>
      <w:r w:rsidRPr="00484B35">
        <w:rPr>
          <w:spacing w:val="20"/>
        </w:rPr>
        <w:t xml:space="preserve"> </w:t>
      </w:r>
      <w:r w:rsidRPr="00484B35">
        <w:t>we</w:t>
      </w:r>
      <w:r w:rsidRPr="00484B35">
        <w:rPr>
          <w:spacing w:val="21"/>
        </w:rPr>
        <w:t xml:space="preserve"> </w:t>
      </w:r>
      <w:r w:rsidRPr="00484B35">
        <w:t>should</w:t>
      </w:r>
      <w:r w:rsidRPr="00484B35">
        <w:rPr>
          <w:spacing w:val="21"/>
        </w:rPr>
        <w:t xml:space="preserve"> </w:t>
      </w:r>
      <w:r w:rsidRPr="00484B35">
        <w:t>swap</w:t>
      </w:r>
      <w:r w:rsidRPr="00484B35">
        <w:rPr>
          <w:spacing w:val="20"/>
        </w:rPr>
        <w:t xml:space="preserve"> </w:t>
      </w:r>
      <w:r w:rsidRPr="00484B35">
        <w:t>the</w:t>
      </w:r>
      <w:r w:rsidRPr="00484B35">
        <w:rPr>
          <w:spacing w:val="21"/>
        </w:rPr>
        <w:t xml:space="preserve"> </w:t>
      </w:r>
      <w:r w:rsidRPr="00484B35">
        <w:t>tasks:</w:t>
      </w:r>
    </w:p>
    <w:p w:rsidR="00904690" w:rsidRPr="00484B35" w:rsidRDefault="0098712D">
      <w:pPr>
        <w:pStyle w:val="Textoindependiente"/>
        <w:spacing w:before="3"/>
        <w:rPr>
          <w:sz w:val="9"/>
        </w:rPr>
      </w:pPr>
      <w:r>
        <w:pict>
          <v:group id="_x0000_s8925" style="position:absolute;margin-left:230.65pt;margin-top:8.15pt;width:136.5pt;height:11.75pt;z-index:-251637760;mso-wrap-distance-left:0;mso-wrap-distance-right:0;mso-position-horizontal-relative:page" coordorigin="4613,163" coordsize="2730,235">
            <v:shape id="_x0000_s8927" type="#_x0000_t202" style="position:absolute;left:5524;top:167;width:1815;height:227" filled="f" strokeweight=".14058mm">
              <v:textbox inset="0,0,0,0">
                <w:txbxContent>
                  <w:p w:rsidR="00EE7A03" w:rsidRDefault="00EE7A03">
                    <w:pPr>
                      <w:spacing w:line="219" w:lineRule="exact"/>
                      <w:ind w:left="25"/>
                      <w:rPr>
                        <w:rFonts w:ascii="Georgia"/>
                        <w:i/>
                      </w:rPr>
                    </w:pPr>
                    <w:r>
                      <w:rPr>
                        <w:rFonts w:ascii="Georgia"/>
                        <w:i/>
                      </w:rPr>
                      <w:t>X</w:t>
                    </w:r>
                  </w:p>
                </w:txbxContent>
              </v:textbox>
            </v:shape>
            <v:shape id="_x0000_s8926" type="#_x0000_t202" style="position:absolute;left:4616;top:167;width:908;height:227" filled="f" strokeweight=".14058mm">
              <v:textbox inset="0,0,0,0">
                <w:txbxContent>
                  <w:p w:rsidR="00EE7A03" w:rsidRDefault="00EE7A03">
                    <w:pPr>
                      <w:spacing w:line="219" w:lineRule="exact"/>
                      <w:ind w:left="16"/>
                      <w:rPr>
                        <w:rFonts w:ascii="Georgia"/>
                        <w:i/>
                      </w:rPr>
                    </w:pPr>
                    <w:r>
                      <w:rPr>
                        <w:rFonts w:ascii="Georgia"/>
                        <w:i/>
                        <w:w w:val="112"/>
                      </w:rPr>
                      <w:t>Y</w:t>
                    </w:r>
                  </w:p>
                </w:txbxContent>
              </v:textbox>
            </v:shape>
            <w10:wrap type="topAndBottom" anchorx="page"/>
          </v:group>
        </w:pict>
      </w:r>
    </w:p>
    <w:p w:rsidR="00904690" w:rsidRPr="00484B35" w:rsidRDefault="00904690">
      <w:pPr>
        <w:pStyle w:val="Textoindependiente"/>
        <w:spacing w:before="3"/>
        <w:rPr>
          <w:sz w:val="5"/>
        </w:rPr>
      </w:pPr>
    </w:p>
    <w:p w:rsidR="00904690" w:rsidRPr="00484B35" w:rsidRDefault="0098712D">
      <w:pPr>
        <w:spacing w:line="67" w:lineRule="exact"/>
        <w:ind w:left="2984"/>
        <w:rPr>
          <w:sz w:val="6"/>
        </w:rPr>
      </w:pPr>
      <w:r>
        <w:rPr>
          <w:sz w:val="6"/>
        </w:rPr>
      </w:r>
      <w:r>
        <w:rPr>
          <w:sz w:val="6"/>
        </w:rPr>
        <w:pict>
          <v:group id="_x0000_s8923" style="width:40.55pt;height:3.35pt;mso-position-horizontal-relative:char;mso-position-vertical-relative:line" coordsize="811,67">
            <v:shape id="_x0000_s8924" style="position:absolute;left:8;top:8;width:794;height:50" coordorigin="9,9" coordsize="794,50" path="m802,9r-7,10l784,27r-14,5l752,33r-297,l438,35r-14,5l413,48r-8,10l398,48,387,40,373,35,356,33,58,33,41,32,27,27,16,19,9,9e" filled="f" strokeweight=".3mm">
              <v:path arrowok="t"/>
            </v:shape>
            <w10:anchorlock/>
          </v:group>
        </w:pict>
      </w:r>
      <w:r w:rsidR="009A0837" w:rsidRPr="00484B35">
        <w:rPr>
          <w:rFonts w:ascii="Times New Roman"/>
          <w:spacing w:val="64"/>
          <w:sz w:val="6"/>
        </w:rPr>
        <w:t xml:space="preserve"> </w:t>
      </w:r>
      <w:r>
        <w:rPr>
          <w:spacing w:val="64"/>
          <w:sz w:val="6"/>
        </w:rPr>
      </w:r>
      <w:r>
        <w:rPr>
          <w:spacing w:val="64"/>
          <w:sz w:val="6"/>
        </w:rPr>
        <w:pict>
          <v:group id="_x0000_s8921" style="width:85.9pt;height:3.35pt;mso-position-horizontal-relative:char;mso-position-vertical-relative:line" coordsize="1718,67">
            <v:shape id="_x0000_s8922" style="position:absolute;left:8;top:8;width:1701;height:50" coordorigin="9,9" coordsize="1701,50" path="m1709,9r-7,10l1691,27r-14,5l1659,33r-750,l891,35r-14,5l866,48r-7,10l851,48,841,40,826,35,809,33,58,33,41,32,27,27,16,19,9,9e" filled="f" strokeweight=".3mm">
              <v:path arrowok="t"/>
            </v:shape>
            <w10:anchorlock/>
          </v:group>
        </w:pict>
      </w:r>
    </w:p>
    <w:p w:rsidR="00904690" w:rsidRPr="00484B35" w:rsidRDefault="009A0837">
      <w:pPr>
        <w:tabs>
          <w:tab w:val="left" w:pos="1358"/>
        </w:tabs>
        <w:spacing w:before="47"/>
        <w:ind w:right="398"/>
        <w:jc w:val="center"/>
        <w:rPr>
          <w:rFonts w:ascii="Georgia"/>
          <w:i/>
          <w:sz w:val="18"/>
        </w:rPr>
      </w:pPr>
      <w:r w:rsidRPr="00484B35">
        <w:rPr>
          <w:rFonts w:ascii="Georgia"/>
          <w:i/>
          <w:w w:val="105"/>
          <w:position w:val="-1"/>
          <w:sz w:val="18"/>
        </w:rPr>
        <w:t>b</w:t>
      </w:r>
      <w:r w:rsidRPr="00484B35">
        <w:rPr>
          <w:rFonts w:ascii="Georgia"/>
          <w:i/>
          <w:w w:val="105"/>
          <w:position w:val="-1"/>
          <w:sz w:val="18"/>
        </w:rPr>
        <w:tab/>
      </w:r>
      <w:r w:rsidRPr="00484B35">
        <w:rPr>
          <w:rFonts w:ascii="Georgia"/>
          <w:i/>
          <w:w w:val="105"/>
          <w:sz w:val="18"/>
        </w:rPr>
        <w:t>a</w:t>
      </w:r>
    </w:p>
    <w:p w:rsidR="00904690" w:rsidRPr="00484B35" w:rsidRDefault="00904690">
      <w:pPr>
        <w:pStyle w:val="Textoindependiente"/>
        <w:spacing w:before="6"/>
        <w:rPr>
          <w:i/>
          <w:sz w:val="28"/>
        </w:rPr>
      </w:pPr>
    </w:p>
    <w:p w:rsidR="00904690" w:rsidRPr="00484B35" w:rsidRDefault="009A0837">
      <w:pPr>
        <w:pStyle w:val="Textoindependiente"/>
        <w:spacing w:line="194" w:lineRule="auto"/>
        <w:ind w:left="190" w:right="188"/>
        <w:jc w:val="both"/>
      </w:pPr>
      <w:r w:rsidRPr="00484B35">
        <w:t>Now</w:t>
      </w:r>
      <w:r w:rsidRPr="00484B35">
        <w:rPr>
          <w:spacing w:val="55"/>
        </w:rPr>
        <w:t xml:space="preserve"> </w:t>
      </w:r>
      <w:r w:rsidRPr="00484B35">
        <w:rPr>
          <w:i/>
        </w:rPr>
        <w:t>X</w:t>
      </w:r>
      <w:r w:rsidRPr="00484B35">
        <w:rPr>
          <w:i/>
          <w:spacing w:val="53"/>
        </w:rPr>
        <w:t xml:space="preserve"> </w:t>
      </w:r>
      <w:r w:rsidRPr="00484B35">
        <w:t xml:space="preserve">gives </w:t>
      </w:r>
      <w:r w:rsidRPr="00484B35">
        <w:rPr>
          <w:i/>
        </w:rPr>
        <w:t xml:space="preserve">b </w:t>
      </w:r>
      <w:r w:rsidRPr="00484B35">
        <w:t xml:space="preserve">points less and </w:t>
      </w:r>
      <w:r w:rsidRPr="00484B35">
        <w:rPr>
          <w:i/>
        </w:rPr>
        <w:t>Y</w:t>
      </w:r>
      <w:r w:rsidRPr="00484B35">
        <w:rPr>
          <w:i/>
          <w:spacing w:val="53"/>
        </w:rPr>
        <w:t xml:space="preserve"> </w:t>
      </w:r>
      <w:r w:rsidRPr="00484B35">
        <w:t xml:space="preserve">gives </w:t>
      </w:r>
      <w:r w:rsidRPr="00484B35">
        <w:rPr>
          <w:i/>
        </w:rPr>
        <w:t xml:space="preserve">a </w:t>
      </w:r>
      <w:r w:rsidRPr="00484B35">
        <w:t>points more, so the total score increases</w:t>
      </w:r>
      <w:r w:rsidRPr="00484B35">
        <w:rPr>
          <w:spacing w:val="1"/>
        </w:rPr>
        <w:t xml:space="preserve"> </w:t>
      </w:r>
      <w:r w:rsidRPr="00484B35">
        <w:t xml:space="preserve">by </w:t>
      </w:r>
      <w:r w:rsidRPr="00484B35">
        <w:rPr>
          <w:i/>
        </w:rPr>
        <w:t xml:space="preserve">a </w:t>
      </w:r>
      <w:r w:rsidRPr="00484B35">
        <w:rPr>
          <w:rFonts w:ascii="Yu Gothic" w:hAnsi="Yu Gothic"/>
        </w:rPr>
        <w:t xml:space="preserve">− </w:t>
      </w:r>
      <w:r w:rsidRPr="00484B35">
        <w:rPr>
          <w:i/>
        </w:rPr>
        <w:t xml:space="preserve">b </w:t>
      </w:r>
      <w:r w:rsidRPr="00484B35">
        <w:rPr>
          <w:rFonts w:ascii="Yu Gothic" w:hAnsi="Yu Gothic"/>
        </w:rPr>
        <w:t xml:space="preserve">&gt; </w:t>
      </w:r>
      <w:r w:rsidRPr="00484B35">
        <w:t>0. In an optimal solution, for any two consecutive tasks, it must hold</w:t>
      </w:r>
      <w:r w:rsidRPr="00484B35">
        <w:rPr>
          <w:spacing w:val="1"/>
        </w:rPr>
        <w:t xml:space="preserve"> </w:t>
      </w:r>
      <w:r w:rsidRPr="00484B35">
        <w:t>that</w:t>
      </w:r>
      <w:r w:rsidRPr="00484B35">
        <w:rPr>
          <w:spacing w:val="15"/>
        </w:rPr>
        <w:t xml:space="preserve"> </w:t>
      </w:r>
      <w:r w:rsidRPr="00484B35">
        <w:t>the</w:t>
      </w:r>
      <w:r w:rsidRPr="00484B35">
        <w:rPr>
          <w:spacing w:val="14"/>
        </w:rPr>
        <w:t xml:space="preserve"> </w:t>
      </w:r>
      <w:r w:rsidRPr="00484B35">
        <w:t>shorter</w:t>
      </w:r>
      <w:r w:rsidRPr="00484B35">
        <w:rPr>
          <w:spacing w:val="15"/>
        </w:rPr>
        <w:t xml:space="preserve"> </w:t>
      </w:r>
      <w:r w:rsidRPr="00484B35">
        <w:t>task</w:t>
      </w:r>
      <w:r w:rsidRPr="00484B35">
        <w:rPr>
          <w:spacing w:val="14"/>
        </w:rPr>
        <w:t xml:space="preserve"> </w:t>
      </w:r>
      <w:r w:rsidRPr="00484B35">
        <w:t>comes</w:t>
      </w:r>
      <w:r w:rsidRPr="00484B35">
        <w:rPr>
          <w:spacing w:val="15"/>
        </w:rPr>
        <w:t xml:space="preserve"> </w:t>
      </w:r>
      <w:r w:rsidRPr="00484B35">
        <w:t>before</w:t>
      </w:r>
      <w:r w:rsidRPr="00484B35">
        <w:rPr>
          <w:spacing w:val="14"/>
        </w:rPr>
        <w:t xml:space="preserve"> </w:t>
      </w:r>
      <w:r w:rsidRPr="00484B35">
        <w:t>the</w:t>
      </w:r>
      <w:r w:rsidRPr="00484B35">
        <w:rPr>
          <w:spacing w:val="15"/>
        </w:rPr>
        <w:t xml:space="preserve"> </w:t>
      </w:r>
      <w:r w:rsidRPr="00484B35">
        <w:t>longer</w:t>
      </w:r>
      <w:r w:rsidRPr="00484B35">
        <w:rPr>
          <w:spacing w:val="14"/>
        </w:rPr>
        <w:t xml:space="preserve"> </w:t>
      </w:r>
      <w:r w:rsidRPr="00484B35">
        <w:t>task.</w:t>
      </w:r>
      <w:r w:rsidRPr="00484B35">
        <w:rPr>
          <w:spacing w:val="42"/>
        </w:rPr>
        <w:t xml:space="preserve"> </w:t>
      </w:r>
      <w:r w:rsidRPr="00484B35">
        <w:t>Thus,</w:t>
      </w:r>
      <w:r w:rsidRPr="00484B35">
        <w:rPr>
          <w:spacing w:val="22"/>
        </w:rPr>
        <w:t xml:space="preserve"> </w:t>
      </w:r>
      <w:r w:rsidRPr="00484B35">
        <w:t>the</w:t>
      </w:r>
      <w:r w:rsidRPr="00484B35">
        <w:rPr>
          <w:spacing w:val="15"/>
        </w:rPr>
        <w:t xml:space="preserve"> </w:t>
      </w:r>
      <w:r w:rsidRPr="00484B35">
        <w:t>tasks</w:t>
      </w:r>
      <w:r w:rsidRPr="00484B35">
        <w:rPr>
          <w:spacing w:val="14"/>
        </w:rPr>
        <w:t xml:space="preserve"> </w:t>
      </w:r>
      <w:r w:rsidRPr="00484B35">
        <w:t>must</w:t>
      </w:r>
      <w:r w:rsidRPr="00484B35">
        <w:rPr>
          <w:spacing w:val="15"/>
        </w:rPr>
        <w:t xml:space="preserve"> </w:t>
      </w:r>
      <w:r w:rsidRPr="00484B35">
        <w:t>be</w:t>
      </w:r>
    </w:p>
    <w:p w:rsidR="00904690" w:rsidRPr="00484B35" w:rsidRDefault="009A0837">
      <w:pPr>
        <w:pStyle w:val="Textoindependiente"/>
        <w:spacing w:before="5"/>
        <w:ind w:left="190"/>
        <w:jc w:val="both"/>
      </w:pPr>
      <w:bookmarkStart w:id="71" w:name="Minimizing_sums"/>
      <w:bookmarkStart w:id="72" w:name="_bookmark45"/>
      <w:bookmarkEnd w:id="71"/>
      <w:bookmarkEnd w:id="72"/>
      <w:r w:rsidRPr="00484B35">
        <w:rPr>
          <w:w w:val="105"/>
        </w:rPr>
        <w:t>performed</w:t>
      </w:r>
      <w:r w:rsidRPr="00484B35">
        <w:rPr>
          <w:spacing w:val="-3"/>
          <w:w w:val="105"/>
        </w:rPr>
        <w:t xml:space="preserve"> </w:t>
      </w:r>
      <w:r w:rsidRPr="00484B35">
        <w:rPr>
          <w:w w:val="105"/>
        </w:rPr>
        <w:t>sorted</w:t>
      </w:r>
      <w:r w:rsidRPr="00484B35">
        <w:rPr>
          <w:spacing w:val="-3"/>
          <w:w w:val="105"/>
        </w:rPr>
        <w:t xml:space="preserve"> </w:t>
      </w:r>
      <w:r w:rsidRPr="00484B35">
        <w:rPr>
          <w:w w:val="105"/>
        </w:rPr>
        <w:t>by</w:t>
      </w:r>
      <w:r w:rsidRPr="00484B35">
        <w:rPr>
          <w:spacing w:val="-3"/>
          <w:w w:val="105"/>
        </w:rPr>
        <w:t xml:space="preserve"> </w:t>
      </w:r>
      <w:r w:rsidRPr="00484B35">
        <w:rPr>
          <w:w w:val="105"/>
        </w:rPr>
        <w:t>their</w:t>
      </w:r>
      <w:r w:rsidRPr="00484B35">
        <w:rPr>
          <w:spacing w:val="-3"/>
          <w:w w:val="105"/>
        </w:rPr>
        <w:t xml:space="preserve"> </w:t>
      </w:r>
      <w:r w:rsidRPr="00484B35">
        <w:rPr>
          <w:w w:val="105"/>
        </w:rPr>
        <w:t>durations.</w:t>
      </w:r>
    </w:p>
    <w:p w:rsidR="00904690" w:rsidRPr="00484B35" w:rsidRDefault="00904690">
      <w:pPr>
        <w:pStyle w:val="Textoindependiente"/>
        <w:spacing w:before="7"/>
        <w:rPr>
          <w:sz w:val="32"/>
        </w:rPr>
      </w:pPr>
    </w:p>
    <w:p w:rsidR="00904690" w:rsidRPr="00484B35" w:rsidRDefault="009A0837">
      <w:pPr>
        <w:pStyle w:val="Ttulo2"/>
      </w:pPr>
      <w:r w:rsidRPr="00484B35">
        <w:t>Minimizing</w:t>
      </w:r>
      <w:r w:rsidRPr="00484B35">
        <w:rPr>
          <w:spacing w:val="1"/>
        </w:rPr>
        <w:t xml:space="preserve"> </w:t>
      </w:r>
      <w:r w:rsidRPr="00484B35">
        <w:t>sums</w:t>
      </w:r>
    </w:p>
    <w:p w:rsidR="00904690" w:rsidRPr="00484B35" w:rsidRDefault="009A0837">
      <w:pPr>
        <w:pStyle w:val="Textoindependiente"/>
        <w:spacing w:before="256" w:line="232" w:lineRule="auto"/>
        <w:ind w:left="190" w:right="183" w:hanging="11"/>
        <w:jc w:val="both"/>
      </w:pPr>
      <w:r w:rsidRPr="00484B35">
        <w:t xml:space="preserve">We next consider a problem where we are given </w:t>
      </w:r>
      <w:r w:rsidRPr="00484B35">
        <w:rPr>
          <w:i/>
        </w:rPr>
        <w:t xml:space="preserve">n </w:t>
      </w:r>
      <w:r w:rsidRPr="00484B35">
        <w:t xml:space="preserve">numbers </w:t>
      </w:r>
      <w:r w:rsidRPr="00484B35">
        <w:rPr>
          <w:i/>
        </w:rPr>
        <w:t>a</w:t>
      </w:r>
      <w:r w:rsidRPr="00484B35">
        <w:rPr>
          <w:vertAlign w:val="subscript"/>
        </w:rPr>
        <w:t>1</w:t>
      </w:r>
      <w:r w:rsidRPr="00484B35">
        <w:t xml:space="preserve">, </w:t>
      </w:r>
      <w:r w:rsidRPr="00484B35">
        <w:rPr>
          <w:i/>
        </w:rPr>
        <w:t>a</w:t>
      </w:r>
      <w:r w:rsidRPr="00484B35">
        <w:rPr>
          <w:vertAlign w:val="subscript"/>
        </w:rPr>
        <w:t>2</w:t>
      </w:r>
      <w:r w:rsidRPr="00484B35">
        <w:t xml:space="preserve">, . . . , </w:t>
      </w:r>
      <w:r w:rsidRPr="00484B35">
        <w:rPr>
          <w:i/>
        </w:rPr>
        <w:t>a</w:t>
      </w:r>
      <w:r w:rsidRPr="00484B35">
        <w:rPr>
          <w:i/>
          <w:vertAlign w:val="subscript"/>
        </w:rPr>
        <w:t>n</w:t>
      </w:r>
      <w:r w:rsidRPr="00484B35">
        <w:rPr>
          <w:i/>
        </w:rPr>
        <w:t xml:space="preserve"> </w:t>
      </w:r>
      <w:r w:rsidRPr="00484B35">
        <w:t>and our</w:t>
      </w:r>
      <w:r w:rsidRPr="00484B35">
        <w:rPr>
          <w:spacing w:val="1"/>
        </w:rPr>
        <w:t xml:space="preserve"> </w:t>
      </w:r>
      <w:r w:rsidRPr="00484B35">
        <w:rPr>
          <w:w w:val="110"/>
        </w:rPr>
        <w:t>task</w:t>
      </w:r>
      <w:r w:rsidRPr="00484B35">
        <w:rPr>
          <w:spacing w:val="-2"/>
          <w:w w:val="110"/>
        </w:rPr>
        <w:t xml:space="preserve"> </w:t>
      </w:r>
      <w:r w:rsidRPr="00484B35">
        <w:rPr>
          <w:w w:val="110"/>
        </w:rPr>
        <w:t>is</w:t>
      </w:r>
      <w:r w:rsidRPr="00484B35">
        <w:rPr>
          <w:spacing w:val="-2"/>
          <w:w w:val="110"/>
        </w:rPr>
        <w:t xml:space="preserve"> </w:t>
      </w:r>
      <w:r w:rsidRPr="00484B35">
        <w:rPr>
          <w:w w:val="110"/>
        </w:rPr>
        <w:t>to</w:t>
      </w:r>
      <w:r w:rsidRPr="00484B35">
        <w:rPr>
          <w:spacing w:val="-2"/>
          <w:w w:val="110"/>
        </w:rPr>
        <w:t xml:space="preserve"> </w:t>
      </w:r>
      <w:r w:rsidRPr="00484B35">
        <w:rPr>
          <w:w w:val="110"/>
        </w:rPr>
        <w:t>find</w:t>
      </w:r>
      <w:r w:rsidRPr="00484B35">
        <w:rPr>
          <w:spacing w:val="-2"/>
          <w:w w:val="110"/>
        </w:rPr>
        <w:t xml:space="preserve"> </w:t>
      </w:r>
      <w:r w:rsidRPr="00484B35">
        <w:rPr>
          <w:w w:val="110"/>
        </w:rPr>
        <w:t>a</w:t>
      </w:r>
      <w:r w:rsidRPr="00484B35">
        <w:rPr>
          <w:spacing w:val="-2"/>
          <w:w w:val="110"/>
        </w:rPr>
        <w:t xml:space="preserve"> </w:t>
      </w:r>
      <w:r w:rsidRPr="00484B35">
        <w:rPr>
          <w:w w:val="110"/>
        </w:rPr>
        <w:t>value</w:t>
      </w:r>
      <w:r w:rsidRPr="00484B35">
        <w:rPr>
          <w:spacing w:val="8"/>
          <w:w w:val="110"/>
        </w:rPr>
        <w:t xml:space="preserve"> </w:t>
      </w:r>
      <w:r w:rsidRPr="00484B35">
        <w:rPr>
          <w:i/>
          <w:w w:val="110"/>
        </w:rPr>
        <w:t>x</w:t>
      </w:r>
      <w:r w:rsidRPr="00484B35">
        <w:rPr>
          <w:i/>
          <w:spacing w:val="3"/>
          <w:w w:val="110"/>
        </w:rPr>
        <w:t xml:space="preserve"> </w:t>
      </w:r>
      <w:r w:rsidRPr="00484B35">
        <w:rPr>
          <w:w w:val="110"/>
        </w:rPr>
        <w:t>that</w:t>
      </w:r>
      <w:r w:rsidRPr="00484B35">
        <w:rPr>
          <w:spacing w:val="-2"/>
          <w:w w:val="110"/>
        </w:rPr>
        <w:t xml:space="preserve"> </w:t>
      </w:r>
      <w:r w:rsidRPr="00484B35">
        <w:rPr>
          <w:w w:val="110"/>
        </w:rPr>
        <w:t>minimizes</w:t>
      </w:r>
      <w:r w:rsidRPr="00484B35">
        <w:rPr>
          <w:spacing w:val="-2"/>
          <w:w w:val="110"/>
        </w:rPr>
        <w:t xml:space="preserve"> </w:t>
      </w:r>
      <w:r w:rsidRPr="00484B35">
        <w:rPr>
          <w:w w:val="110"/>
        </w:rPr>
        <w:t>the</w:t>
      </w:r>
      <w:r w:rsidRPr="00484B35">
        <w:rPr>
          <w:spacing w:val="-2"/>
          <w:w w:val="110"/>
        </w:rPr>
        <w:t xml:space="preserve"> </w:t>
      </w:r>
      <w:r w:rsidRPr="00484B35">
        <w:rPr>
          <w:w w:val="110"/>
        </w:rPr>
        <w:t>sum</w:t>
      </w:r>
    </w:p>
    <w:p w:rsidR="00904690" w:rsidRPr="00484B35" w:rsidRDefault="009A0837">
      <w:pPr>
        <w:spacing w:before="176"/>
        <w:ind w:left="83" w:right="83"/>
        <w:jc w:val="center"/>
      </w:pPr>
      <w:r w:rsidRPr="00484B35">
        <w:rPr>
          <w:rFonts w:ascii="Yu Gothic" w:hAnsi="Yu Gothic"/>
          <w:spacing w:val="4"/>
          <w:w w:val="72"/>
        </w:rPr>
        <w:t>|</w:t>
      </w:r>
      <w:r w:rsidRPr="00484B35">
        <w:rPr>
          <w:rFonts w:ascii="Georgia" w:hAnsi="Georgia"/>
          <w:i/>
          <w:spacing w:val="7"/>
          <w:w w:val="101"/>
        </w:rPr>
        <w:t>a</w:t>
      </w:r>
      <w:r w:rsidRPr="00484B35">
        <w:rPr>
          <w:w w:val="148"/>
          <w:vertAlign w:val="subscript"/>
        </w:rPr>
        <w:t>1</w:t>
      </w:r>
      <w:r w:rsidRPr="00484B35">
        <w:rPr>
          <w:spacing w:val="-16"/>
        </w:rPr>
        <w:t xml:space="preserve"> </w:t>
      </w:r>
      <w:r w:rsidRPr="00484B35">
        <w:rPr>
          <w:rFonts w:ascii="Yu Gothic" w:hAnsi="Yu Gothic"/>
          <w:w w:val="72"/>
        </w:rPr>
        <w:t>−</w:t>
      </w:r>
      <w:r w:rsidRPr="00484B35">
        <w:rPr>
          <w:rFonts w:ascii="Yu Gothic" w:hAnsi="Yu Gothic"/>
          <w:spacing w:val="-25"/>
        </w:rPr>
        <w:t xml:space="preserve"> </w:t>
      </w:r>
      <w:r w:rsidRPr="00484B35">
        <w:rPr>
          <w:rFonts w:ascii="Georgia" w:hAnsi="Georgia"/>
          <w:i/>
          <w:spacing w:val="2"/>
        </w:rPr>
        <w:t>x</w:t>
      </w:r>
      <w:r w:rsidRPr="00484B35">
        <w:rPr>
          <w:rFonts w:ascii="Yu Gothic" w:hAnsi="Yu Gothic"/>
          <w:spacing w:val="9"/>
          <w:w w:val="72"/>
        </w:rPr>
        <w:t>|</w:t>
      </w:r>
      <w:r w:rsidRPr="00484B35">
        <w:rPr>
          <w:rFonts w:ascii="Georgia" w:hAnsi="Georgia"/>
          <w:i/>
          <w:w w:val="102"/>
          <w:position w:val="10"/>
          <w:sz w:val="16"/>
        </w:rPr>
        <w:t>c</w:t>
      </w:r>
      <w:r w:rsidRPr="00484B35">
        <w:rPr>
          <w:rFonts w:ascii="Georgia" w:hAnsi="Georgia"/>
          <w:i/>
          <w:spacing w:val="4"/>
          <w:position w:val="10"/>
          <w:sz w:val="16"/>
        </w:rPr>
        <w:t xml:space="preserve"> </w:t>
      </w:r>
      <w:r w:rsidRPr="00484B35">
        <w:rPr>
          <w:rFonts w:ascii="Yu Gothic" w:hAnsi="Yu Gothic"/>
          <w:w w:val="99"/>
        </w:rPr>
        <w:t>+</w:t>
      </w:r>
      <w:r w:rsidRPr="00484B35">
        <w:rPr>
          <w:rFonts w:ascii="Yu Gothic" w:hAnsi="Yu Gothic"/>
          <w:spacing w:val="-34"/>
        </w:rPr>
        <w:t xml:space="preserve"> </w:t>
      </w:r>
      <w:r w:rsidRPr="00484B35">
        <w:rPr>
          <w:rFonts w:ascii="Yu Gothic" w:hAnsi="Yu Gothic"/>
          <w:spacing w:val="4"/>
          <w:w w:val="72"/>
        </w:rPr>
        <w:t>|</w:t>
      </w:r>
      <w:r w:rsidRPr="00484B35">
        <w:rPr>
          <w:rFonts w:ascii="Georgia" w:hAnsi="Georgia"/>
          <w:i/>
          <w:spacing w:val="7"/>
          <w:w w:val="101"/>
        </w:rPr>
        <w:t>a</w:t>
      </w:r>
      <w:r w:rsidRPr="00484B35">
        <w:rPr>
          <w:w w:val="148"/>
          <w:vertAlign w:val="subscript"/>
        </w:rPr>
        <w:t>2</w:t>
      </w:r>
      <w:r w:rsidRPr="00484B35">
        <w:rPr>
          <w:spacing w:val="-16"/>
        </w:rPr>
        <w:t xml:space="preserve"> </w:t>
      </w:r>
      <w:r w:rsidRPr="00484B35">
        <w:rPr>
          <w:rFonts w:ascii="Yu Gothic" w:hAnsi="Yu Gothic"/>
          <w:w w:val="72"/>
        </w:rPr>
        <w:t>−</w:t>
      </w:r>
      <w:r w:rsidRPr="00484B35">
        <w:rPr>
          <w:rFonts w:ascii="Yu Gothic" w:hAnsi="Yu Gothic"/>
          <w:spacing w:val="-25"/>
        </w:rPr>
        <w:t xml:space="preserve"> </w:t>
      </w:r>
      <w:r w:rsidRPr="00484B35">
        <w:rPr>
          <w:rFonts w:ascii="Georgia" w:hAnsi="Georgia"/>
          <w:i/>
          <w:spacing w:val="2"/>
        </w:rPr>
        <w:t>x</w:t>
      </w:r>
      <w:r w:rsidRPr="00484B35">
        <w:rPr>
          <w:rFonts w:ascii="Yu Gothic" w:hAnsi="Yu Gothic"/>
          <w:spacing w:val="9"/>
          <w:w w:val="72"/>
        </w:rPr>
        <w:t>|</w:t>
      </w:r>
      <w:r w:rsidRPr="00484B35">
        <w:rPr>
          <w:rFonts w:ascii="Georgia" w:hAnsi="Georgia"/>
          <w:i/>
          <w:w w:val="102"/>
          <w:position w:val="10"/>
          <w:sz w:val="16"/>
        </w:rPr>
        <w:t>c</w:t>
      </w:r>
      <w:r w:rsidRPr="00484B35">
        <w:rPr>
          <w:rFonts w:ascii="Georgia" w:hAnsi="Georgia"/>
          <w:i/>
          <w:spacing w:val="4"/>
          <w:position w:val="10"/>
          <w:sz w:val="16"/>
        </w:rPr>
        <w:t xml:space="preserve"> </w:t>
      </w:r>
      <w:r w:rsidRPr="00484B35">
        <w:rPr>
          <w:rFonts w:ascii="Yu Gothic" w:hAnsi="Yu Gothic"/>
          <w:w w:val="99"/>
        </w:rPr>
        <w:t>+</w:t>
      </w:r>
      <w:r w:rsidRPr="00484B35">
        <w:rPr>
          <w:rFonts w:ascii="Yu Gothic" w:hAnsi="Yu Gothic"/>
          <w:spacing w:val="-34"/>
        </w:rPr>
        <w:t xml:space="preserve"> </w:t>
      </w:r>
      <w:r w:rsidRPr="00484B35">
        <w:rPr>
          <w:rFonts w:ascii="Yu Gothic" w:hAnsi="Yu Gothic"/>
          <w:w w:val="107"/>
        </w:rPr>
        <w:t>·</w:t>
      </w:r>
      <w:r w:rsidRPr="00484B35">
        <w:rPr>
          <w:rFonts w:ascii="Yu Gothic" w:hAnsi="Yu Gothic"/>
          <w:spacing w:val="-40"/>
        </w:rPr>
        <w:t xml:space="preserve"> </w:t>
      </w:r>
      <w:r w:rsidRPr="00484B35">
        <w:rPr>
          <w:rFonts w:ascii="Yu Gothic" w:hAnsi="Yu Gothic"/>
          <w:w w:val="107"/>
        </w:rPr>
        <w:t>·</w:t>
      </w:r>
      <w:r w:rsidRPr="00484B35">
        <w:rPr>
          <w:rFonts w:ascii="Yu Gothic" w:hAnsi="Yu Gothic"/>
          <w:spacing w:val="-40"/>
        </w:rPr>
        <w:t xml:space="preserve"> </w:t>
      </w:r>
      <w:r w:rsidRPr="00484B35">
        <w:rPr>
          <w:rFonts w:ascii="Yu Gothic" w:hAnsi="Yu Gothic"/>
          <w:w w:val="107"/>
        </w:rPr>
        <w:t>·</w:t>
      </w:r>
      <w:r w:rsidRPr="00484B35">
        <w:rPr>
          <w:rFonts w:ascii="Yu Gothic" w:hAnsi="Yu Gothic"/>
          <w:spacing w:val="-34"/>
        </w:rPr>
        <w:t xml:space="preserve"> </w:t>
      </w:r>
      <w:r w:rsidRPr="00484B35">
        <w:rPr>
          <w:rFonts w:ascii="Yu Gothic" w:hAnsi="Yu Gothic"/>
          <w:w w:val="99"/>
        </w:rPr>
        <w:t>+</w:t>
      </w:r>
      <w:r w:rsidRPr="00484B35">
        <w:rPr>
          <w:rFonts w:ascii="Yu Gothic" w:hAnsi="Yu Gothic"/>
          <w:spacing w:val="-34"/>
        </w:rPr>
        <w:t xml:space="preserve"> </w:t>
      </w:r>
      <w:r w:rsidRPr="00484B35">
        <w:rPr>
          <w:rFonts w:ascii="Yu Gothic" w:hAnsi="Yu Gothic"/>
          <w:spacing w:val="4"/>
          <w:w w:val="72"/>
        </w:rPr>
        <w:t>|</w:t>
      </w:r>
      <w:r w:rsidRPr="00484B35">
        <w:rPr>
          <w:rFonts w:ascii="Georgia" w:hAnsi="Georgia"/>
          <w:i/>
          <w:spacing w:val="12"/>
          <w:w w:val="101"/>
        </w:rPr>
        <w:t>a</w:t>
      </w:r>
      <w:r w:rsidRPr="00484B35">
        <w:rPr>
          <w:rFonts w:ascii="Georgia" w:hAnsi="Georgia"/>
          <w:i/>
          <w:w w:val="128"/>
          <w:vertAlign w:val="subscript"/>
        </w:rPr>
        <w:t>n</w:t>
      </w:r>
      <w:r w:rsidRPr="00484B35">
        <w:rPr>
          <w:rFonts w:ascii="Georgia" w:hAnsi="Georgia"/>
          <w:i/>
          <w:spacing w:val="-13"/>
        </w:rPr>
        <w:t xml:space="preserve"> </w:t>
      </w:r>
      <w:r w:rsidRPr="00484B35">
        <w:rPr>
          <w:rFonts w:ascii="Yu Gothic" w:hAnsi="Yu Gothic"/>
          <w:w w:val="72"/>
        </w:rPr>
        <w:t>−</w:t>
      </w:r>
      <w:r w:rsidRPr="00484B35">
        <w:rPr>
          <w:rFonts w:ascii="Yu Gothic" w:hAnsi="Yu Gothic"/>
          <w:spacing w:val="-25"/>
        </w:rPr>
        <w:t xml:space="preserve"> </w:t>
      </w:r>
      <w:r w:rsidRPr="00484B35">
        <w:rPr>
          <w:rFonts w:ascii="Georgia" w:hAnsi="Georgia"/>
          <w:i/>
          <w:spacing w:val="2"/>
        </w:rPr>
        <w:t>x</w:t>
      </w:r>
      <w:r w:rsidRPr="00484B35">
        <w:rPr>
          <w:rFonts w:ascii="Yu Gothic" w:hAnsi="Yu Gothic"/>
          <w:spacing w:val="9"/>
          <w:w w:val="72"/>
        </w:rPr>
        <w:t>|</w:t>
      </w:r>
      <w:r w:rsidRPr="00484B35">
        <w:rPr>
          <w:rFonts w:ascii="Georgia" w:hAnsi="Georgia"/>
          <w:i/>
          <w:spacing w:val="13"/>
          <w:w w:val="102"/>
          <w:position w:val="10"/>
          <w:sz w:val="16"/>
        </w:rPr>
        <w:t>c</w:t>
      </w:r>
      <w:r w:rsidRPr="00484B35">
        <w:rPr>
          <w:w w:val="112"/>
        </w:rPr>
        <w:t>.</w:t>
      </w:r>
    </w:p>
    <w:p w:rsidR="00904690" w:rsidRPr="00484B35" w:rsidRDefault="009A0837">
      <w:pPr>
        <w:pStyle w:val="Textoindependiente"/>
        <w:spacing w:before="105"/>
        <w:ind w:left="179"/>
        <w:jc w:val="both"/>
      </w:pPr>
      <w:r w:rsidRPr="00484B35">
        <w:t>We</w:t>
      </w:r>
      <w:r w:rsidRPr="00484B35">
        <w:rPr>
          <w:spacing w:val="15"/>
        </w:rPr>
        <w:t xml:space="preserve"> </w:t>
      </w:r>
      <w:r w:rsidRPr="00484B35">
        <w:t>focus</w:t>
      </w:r>
      <w:r w:rsidRPr="00484B35">
        <w:rPr>
          <w:spacing w:val="15"/>
        </w:rPr>
        <w:t xml:space="preserve"> </w:t>
      </w:r>
      <w:r w:rsidRPr="00484B35">
        <w:t>on</w:t>
      </w:r>
      <w:r w:rsidRPr="00484B35">
        <w:rPr>
          <w:spacing w:val="16"/>
        </w:rPr>
        <w:t xml:space="preserve"> </w:t>
      </w:r>
      <w:r w:rsidRPr="00484B35">
        <w:t>the</w:t>
      </w:r>
      <w:r w:rsidRPr="00484B35">
        <w:rPr>
          <w:spacing w:val="15"/>
        </w:rPr>
        <w:t xml:space="preserve"> </w:t>
      </w:r>
      <w:r w:rsidRPr="00484B35">
        <w:t>cases</w:t>
      </w:r>
      <w:r w:rsidRPr="00484B35">
        <w:rPr>
          <w:spacing w:val="30"/>
        </w:rPr>
        <w:t xml:space="preserve"> </w:t>
      </w:r>
      <w:r w:rsidRPr="00484B35">
        <w:rPr>
          <w:i/>
        </w:rPr>
        <w:t>c</w:t>
      </w:r>
      <w:r w:rsidRPr="00484B35">
        <w:rPr>
          <w:i/>
          <w:spacing w:val="-1"/>
        </w:rPr>
        <w:t xml:space="preserve"> </w:t>
      </w:r>
      <w:r w:rsidRPr="00484B35">
        <w:rPr>
          <w:rFonts w:ascii="Yu Gothic"/>
        </w:rPr>
        <w:t>=</w:t>
      </w:r>
      <w:r w:rsidRPr="00484B35">
        <w:rPr>
          <w:rFonts w:ascii="Yu Gothic"/>
          <w:spacing w:val="-16"/>
        </w:rPr>
        <w:t xml:space="preserve"> </w:t>
      </w:r>
      <w:r w:rsidRPr="00484B35">
        <w:t>1</w:t>
      </w:r>
      <w:r w:rsidRPr="00484B35">
        <w:rPr>
          <w:spacing w:val="15"/>
        </w:rPr>
        <w:t xml:space="preserve"> </w:t>
      </w:r>
      <w:r w:rsidRPr="00484B35">
        <w:t>and</w:t>
      </w:r>
      <w:r w:rsidRPr="00484B35">
        <w:rPr>
          <w:spacing w:val="30"/>
        </w:rPr>
        <w:t xml:space="preserve"> </w:t>
      </w:r>
      <w:r w:rsidRPr="00484B35">
        <w:rPr>
          <w:i/>
        </w:rPr>
        <w:t>c</w:t>
      </w:r>
      <w:r w:rsidRPr="00484B35">
        <w:rPr>
          <w:i/>
          <w:spacing w:val="-1"/>
        </w:rPr>
        <w:t xml:space="preserve"> </w:t>
      </w:r>
      <w:r w:rsidRPr="00484B35">
        <w:rPr>
          <w:rFonts w:ascii="Yu Gothic"/>
        </w:rPr>
        <w:t>=</w:t>
      </w:r>
      <w:r w:rsidRPr="00484B35">
        <w:rPr>
          <w:rFonts w:ascii="Yu Gothic"/>
          <w:spacing w:val="-16"/>
        </w:rPr>
        <w:t xml:space="preserve"> </w:t>
      </w:r>
      <w:r w:rsidRPr="00484B35">
        <w:t>2.</w:t>
      </w:r>
    </w:p>
    <w:p w:rsidR="00904690" w:rsidRPr="00484B35" w:rsidRDefault="009A0837">
      <w:pPr>
        <w:spacing w:before="224"/>
        <w:ind w:left="190"/>
        <w:jc w:val="both"/>
        <w:rPr>
          <w:sz w:val="26"/>
        </w:rPr>
      </w:pPr>
      <w:r w:rsidRPr="00484B35">
        <w:rPr>
          <w:rFonts w:ascii="Arial"/>
          <w:b/>
          <w:w w:val="95"/>
          <w:sz w:val="28"/>
        </w:rPr>
        <w:t>Case</w:t>
      </w:r>
      <w:r w:rsidRPr="00484B35">
        <w:rPr>
          <w:rFonts w:ascii="Arial"/>
          <w:b/>
          <w:spacing w:val="68"/>
          <w:w w:val="95"/>
          <w:sz w:val="28"/>
        </w:rPr>
        <w:t xml:space="preserve"> </w:t>
      </w:r>
      <w:r w:rsidRPr="00484B35">
        <w:rPr>
          <w:rFonts w:ascii="Georgia"/>
          <w:i/>
          <w:w w:val="95"/>
          <w:sz w:val="26"/>
        </w:rPr>
        <w:t>c</w:t>
      </w:r>
      <w:r w:rsidRPr="00484B35">
        <w:rPr>
          <w:rFonts w:ascii="Georgia"/>
          <w:i/>
          <w:spacing w:val="4"/>
          <w:w w:val="95"/>
          <w:sz w:val="26"/>
        </w:rPr>
        <w:t xml:space="preserve"> </w:t>
      </w:r>
      <w:r w:rsidRPr="00484B35">
        <w:rPr>
          <w:rFonts w:ascii="Yu Gothic"/>
          <w:w w:val="95"/>
          <w:sz w:val="26"/>
        </w:rPr>
        <w:t>=</w:t>
      </w:r>
      <w:r w:rsidRPr="00484B35">
        <w:rPr>
          <w:rFonts w:ascii="Yu Gothic"/>
          <w:spacing w:val="-15"/>
          <w:w w:val="95"/>
          <w:sz w:val="26"/>
        </w:rPr>
        <w:t xml:space="preserve"> </w:t>
      </w:r>
      <w:r w:rsidRPr="00484B35">
        <w:rPr>
          <w:w w:val="95"/>
          <w:sz w:val="26"/>
        </w:rPr>
        <w:t>1</w:t>
      </w:r>
    </w:p>
    <w:p w:rsidR="00904690" w:rsidRPr="00484B35" w:rsidRDefault="009A0837">
      <w:pPr>
        <w:pStyle w:val="Textoindependiente"/>
        <w:spacing w:before="55"/>
        <w:ind w:left="190"/>
        <w:jc w:val="both"/>
      </w:pPr>
      <w:r w:rsidRPr="00484B35">
        <w:rPr>
          <w:w w:val="105"/>
        </w:rPr>
        <w:t>In</w:t>
      </w:r>
      <w:r w:rsidRPr="00484B35">
        <w:rPr>
          <w:spacing w:val="3"/>
          <w:w w:val="105"/>
        </w:rPr>
        <w:t xml:space="preserve"> </w:t>
      </w:r>
      <w:r w:rsidRPr="00484B35">
        <w:rPr>
          <w:w w:val="105"/>
        </w:rPr>
        <w:t>this</w:t>
      </w:r>
      <w:r w:rsidRPr="00484B35">
        <w:rPr>
          <w:spacing w:val="3"/>
          <w:w w:val="105"/>
        </w:rPr>
        <w:t xml:space="preserve"> </w:t>
      </w:r>
      <w:r w:rsidRPr="00484B35">
        <w:rPr>
          <w:w w:val="105"/>
        </w:rPr>
        <w:t>case,</w:t>
      </w:r>
      <w:r w:rsidRPr="00484B35">
        <w:rPr>
          <w:spacing w:val="4"/>
          <w:w w:val="105"/>
        </w:rPr>
        <w:t xml:space="preserve"> </w:t>
      </w:r>
      <w:r w:rsidRPr="00484B35">
        <w:rPr>
          <w:w w:val="105"/>
        </w:rPr>
        <w:t>we</w:t>
      </w:r>
      <w:r w:rsidRPr="00484B35">
        <w:rPr>
          <w:spacing w:val="3"/>
          <w:w w:val="105"/>
        </w:rPr>
        <w:t xml:space="preserve"> </w:t>
      </w:r>
      <w:r w:rsidRPr="00484B35">
        <w:rPr>
          <w:w w:val="105"/>
        </w:rPr>
        <w:t>should</w:t>
      </w:r>
      <w:r w:rsidRPr="00484B35">
        <w:rPr>
          <w:spacing w:val="3"/>
          <w:w w:val="105"/>
        </w:rPr>
        <w:t xml:space="preserve"> </w:t>
      </w:r>
      <w:r w:rsidRPr="00484B35">
        <w:rPr>
          <w:w w:val="105"/>
        </w:rPr>
        <w:t>minimize</w:t>
      </w:r>
      <w:r w:rsidRPr="00484B35">
        <w:rPr>
          <w:spacing w:val="4"/>
          <w:w w:val="105"/>
        </w:rPr>
        <w:t xml:space="preserve"> </w:t>
      </w:r>
      <w:r w:rsidRPr="00484B35">
        <w:rPr>
          <w:w w:val="105"/>
        </w:rPr>
        <w:t>the</w:t>
      </w:r>
      <w:r w:rsidRPr="00484B35">
        <w:rPr>
          <w:spacing w:val="3"/>
          <w:w w:val="105"/>
        </w:rPr>
        <w:t xml:space="preserve"> </w:t>
      </w:r>
      <w:r w:rsidRPr="00484B35">
        <w:rPr>
          <w:w w:val="105"/>
        </w:rPr>
        <w:t>sum</w:t>
      </w:r>
    </w:p>
    <w:p w:rsidR="00904690" w:rsidRPr="00484B35" w:rsidRDefault="009A0837">
      <w:pPr>
        <w:spacing w:before="173"/>
        <w:ind w:left="83" w:right="83"/>
        <w:jc w:val="center"/>
      </w:pPr>
      <w:r w:rsidRPr="00484B35">
        <w:rPr>
          <w:rFonts w:ascii="Yu Gothic" w:hAnsi="Yu Gothic"/>
          <w:spacing w:val="4"/>
          <w:w w:val="72"/>
        </w:rPr>
        <w:t>|</w:t>
      </w:r>
      <w:r w:rsidRPr="00484B35">
        <w:rPr>
          <w:rFonts w:ascii="Georgia" w:hAnsi="Georgia"/>
          <w:i/>
          <w:spacing w:val="7"/>
          <w:w w:val="101"/>
        </w:rPr>
        <w:t>a</w:t>
      </w:r>
      <w:r w:rsidRPr="00484B35">
        <w:rPr>
          <w:w w:val="148"/>
          <w:vertAlign w:val="subscript"/>
        </w:rPr>
        <w:t>1</w:t>
      </w:r>
      <w:r w:rsidRPr="00484B35">
        <w:rPr>
          <w:spacing w:val="-16"/>
        </w:rPr>
        <w:t xml:space="preserve"> </w:t>
      </w:r>
      <w:r w:rsidRPr="00484B35">
        <w:rPr>
          <w:rFonts w:ascii="Yu Gothic" w:hAnsi="Yu Gothic"/>
          <w:w w:val="72"/>
        </w:rPr>
        <w:t>−</w:t>
      </w:r>
      <w:r w:rsidRPr="00484B35">
        <w:rPr>
          <w:rFonts w:ascii="Yu Gothic" w:hAnsi="Yu Gothic"/>
          <w:spacing w:val="-25"/>
        </w:rPr>
        <w:t xml:space="preserve"> </w:t>
      </w:r>
      <w:r w:rsidRPr="00484B35">
        <w:rPr>
          <w:rFonts w:ascii="Georgia" w:hAnsi="Georgia"/>
          <w:i/>
          <w:spacing w:val="2"/>
        </w:rPr>
        <w:t>x</w:t>
      </w:r>
      <w:r w:rsidRPr="00484B35">
        <w:rPr>
          <w:rFonts w:ascii="Yu Gothic" w:hAnsi="Yu Gothic"/>
          <w:w w:val="72"/>
        </w:rPr>
        <w:t>|</w:t>
      </w:r>
      <w:r w:rsidRPr="00484B35">
        <w:rPr>
          <w:rFonts w:ascii="Yu Gothic" w:hAnsi="Yu Gothic"/>
          <w:spacing w:val="-34"/>
        </w:rPr>
        <w:t xml:space="preserve"> </w:t>
      </w:r>
      <w:r w:rsidRPr="00484B35">
        <w:rPr>
          <w:rFonts w:ascii="Yu Gothic" w:hAnsi="Yu Gothic"/>
          <w:w w:val="99"/>
        </w:rPr>
        <w:t>+</w:t>
      </w:r>
      <w:r w:rsidRPr="00484B35">
        <w:rPr>
          <w:rFonts w:ascii="Yu Gothic" w:hAnsi="Yu Gothic"/>
          <w:spacing w:val="-34"/>
        </w:rPr>
        <w:t xml:space="preserve"> </w:t>
      </w:r>
      <w:r w:rsidRPr="00484B35">
        <w:rPr>
          <w:rFonts w:ascii="Yu Gothic" w:hAnsi="Yu Gothic"/>
          <w:spacing w:val="4"/>
          <w:w w:val="72"/>
        </w:rPr>
        <w:t>|</w:t>
      </w:r>
      <w:r w:rsidRPr="00484B35">
        <w:rPr>
          <w:rFonts w:ascii="Georgia" w:hAnsi="Georgia"/>
          <w:i/>
          <w:spacing w:val="7"/>
          <w:w w:val="101"/>
        </w:rPr>
        <w:t>a</w:t>
      </w:r>
      <w:r w:rsidRPr="00484B35">
        <w:rPr>
          <w:w w:val="148"/>
          <w:vertAlign w:val="subscript"/>
        </w:rPr>
        <w:t>2</w:t>
      </w:r>
      <w:r w:rsidRPr="00484B35">
        <w:rPr>
          <w:spacing w:val="-16"/>
        </w:rPr>
        <w:t xml:space="preserve"> </w:t>
      </w:r>
      <w:r w:rsidRPr="00484B35">
        <w:rPr>
          <w:rFonts w:ascii="Yu Gothic" w:hAnsi="Yu Gothic"/>
          <w:w w:val="72"/>
        </w:rPr>
        <w:t>−</w:t>
      </w:r>
      <w:r w:rsidRPr="00484B35">
        <w:rPr>
          <w:rFonts w:ascii="Yu Gothic" w:hAnsi="Yu Gothic"/>
          <w:spacing w:val="-25"/>
        </w:rPr>
        <w:t xml:space="preserve"> </w:t>
      </w:r>
      <w:r w:rsidRPr="00484B35">
        <w:rPr>
          <w:rFonts w:ascii="Georgia" w:hAnsi="Georgia"/>
          <w:i/>
          <w:spacing w:val="2"/>
        </w:rPr>
        <w:t>x</w:t>
      </w:r>
      <w:r w:rsidRPr="00484B35">
        <w:rPr>
          <w:rFonts w:ascii="Yu Gothic" w:hAnsi="Yu Gothic"/>
          <w:w w:val="72"/>
        </w:rPr>
        <w:t>|</w:t>
      </w:r>
      <w:r w:rsidRPr="00484B35">
        <w:rPr>
          <w:rFonts w:ascii="Yu Gothic" w:hAnsi="Yu Gothic"/>
          <w:spacing w:val="-34"/>
        </w:rPr>
        <w:t xml:space="preserve"> </w:t>
      </w:r>
      <w:r w:rsidRPr="00484B35">
        <w:rPr>
          <w:rFonts w:ascii="Yu Gothic" w:hAnsi="Yu Gothic"/>
          <w:w w:val="99"/>
        </w:rPr>
        <w:t>+</w:t>
      </w:r>
      <w:r w:rsidRPr="00484B35">
        <w:rPr>
          <w:rFonts w:ascii="Yu Gothic" w:hAnsi="Yu Gothic"/>
          <w:spacing w:val="-34"/>
        </w:rPr>
        <w:t xml:space="preserve"> </w:t>
      </w:r>
      <w:r w:rsidRPr="00484B35">
        <w:rPr>
          <w:rFonts w:ascii="Yu Gothic" w:hAnsi="Yu Gothic"/>
          <w:w w:val="107"/>
        </w:rPr>
        <w:t>·</w:t>
      </w:r>
      <w:r w:rsidRPr="00484B35">
        <w:rPr>
          <w:rFonts w:ascii="Yu Gothic" w:hAnsi="Yu Gothic"/>
          <w:spacing w:val="-40"/>
        </w:rPr>
        <w:t xml:space="preserve"> </w:t>
      </w:r>
      <w:r w:rsidRPr="00484B35">
        <w:rPr>
          <w:rFonts w:ascii="Yu Gothic" w:hAnsi="Yu Gothic"/>
          <w:w w:val="107"/>
        </w:rPr>
        <w:t>·</w:t>
      </w:r>
      <w:r w:rsidRPr="00484B35">
        <w:rPr>
          <w:rFonts w:ascii="Yu Gothic" w:hAnsi="Yu Gothic"/>
          <w:spacing w:val="-40"/>
        </w:rPr>
        <w:t xml:space="preserve"> </w:t>
      </w:r>
      <w:r w:rsidRPr="00484B35">
        <w:rPr>
          <w:rFonts w:ascii="Yu Gothic" w:hAnsi="Yu Gothic"/>
          <w:w w:val="107"/>
        </w:rPr>
        <w:t>·</w:t>
      </w:r>
      <w:r w:rsidRPr="00484B35">
        <w:rPr>
          <w:rFonts w:ascii="Yu Gothic" w:hAnsi="Yu Gothic"/>
          <w:spacing w:val="-34"/>
        </w:rPr>
        <w:t xml:space="preserve"> </w:t>
      </w:r>
      <w:r w:rsidRPr="00484B35">
        <w:rPr>
          <w:rFonts w:ascii="Yu Gothic" w:hAnsi="Yu Gothic"/>
          <w:w w:val="99"/>
        </w:rPr>
        <w:t>+</w:t>
      </w:r>
      <w:r w:rsidRPr="00484B35">
        <w:rPr>
          <w:rFonts w:ascii="Yu Gothic" w:hAnsi="Yu Gothic"/>
          <w:spacing w:val="-34"/>
        </w:rPr>
        <w:t xml:space="preserve"> </w:t>
      </w:r>
      <w:r w:rsidRPr="00484B35">
        <w:rPr>
          <w:rFonts w:ascii="Yu Gothic" w:hAnsi="Yu Gothic"/>
          <w:spacing w:val="4"/>
          <w:w w:val="72"/>
        </w:rPr>
        <w:t>|</w:t>
      </w:r>
      <w:r w:rsidRPr="00484B35">
        <w:rPr>
          <w:rFonts w:ascii="Georgia" w:hAnsi="Georgia"/>
          <w:i/>
          <w:spacing w:val="12"/>
          <w:w w:val="101"/>
        </w:rPr>
        <w:t>a</w:t>
      </w:r>
      <w:r w:rsidRPr="00484B35">
        <w:rPr>
          <w:rFonts w:ascii="Georgia" w:hAnsi="Georgia"/>
          <w:i/>
          <w:w w:val="128"/>
          <w:vertAlign w:val="subscript"/>
        </w:rPr>
        <w:t>n</w:t>
      </w:r>
      <w:r w:rsidRPr="00484B35">
        <w:rPr>
          <w:rFonts w:ascii="Georgia" w:hAnsi="Georgia"/>
          <w:i/>
          <w:spacing w:val="-13"/>
        </w:rPr>
        <w:t xml:space="preserve"> </w:t>
      </w:r>
      <w:r w:rsidRPr="00484B35">
        <w:rPr>
          <w:rFonts w:ascii="Yu Gothic" w:hAnsi="Yu Gothic"/>
          <w:w w:val="72"/>
        </w:rPr>
        <w:t>−</w:t>
      </w:r>
      <w:r w:rsidRPr="00484B35">
        <w:rPr>
          <w:rFonts w:ascii="Yu Gothic" w:hAnsi="Yu Gothic"/>
          <w:spacing w:val="-25"/>
        </w:rPr>
        <w:t xml:space="preserve"> </w:t>
      </w:r>
      <w:r w:rsidRPr="00484B35">
        <w:rPr>
          <w:rFonts w:ascii="Georgia" w:hAnsi="Georgia"/>
          <w:i/>
          <w:spacing w:val="2"/>
        </w:rPr>
        <w:t>x</w:t>
      </w:r>
      <w:r w:rsidRPr="00484B35">
        <w:rPr>
          <w:rFonts w:ascii="Yu Gothic" w:hAnsi="Yu Gothic"/>
          <w:w w:val="72"/>
        </w:rPr>
        <w:t>|</w:t>
      </w:r>
      <w:r w:rsidRPr="00484B35">
        <w:rPr>
          <w:w w:val="112"/>
        </w:rPr>
        <w:t>.</w:t>
      </w:r>
    </w:p>
    <w:p w:rsidR="00904690" w:rsidRPr="00484B35" w:rsidRDefault="009A0837">
      <w:pPr>
        <w:pStyle w:val="Textoindependiente"/>
        <w:spacing w:before="164" w:line="189" w:lineRule="auto"/>
        <w:ind w:left="182" w:right="188" w:firstLine="8"/>
        <w:jc w:val="both"/>
      </w:pPr>
      <w:r w:rsidRPr="00484B35">
        <w:rPr>
          <w:w w:val="105"/>
        </w:rPr>
        <w:t xml:space="preserve">For example, if the numbers are [1, 2, 9, 2, 6], the best solution is to select </w:t>
      </w:r>
      <w:r w:rsidRPr="00484B35">
        <w:rPr>
          <w:i/>
          <w:w w:val="105"/>
        </w:rPr>
        <w:t xml:space="preserve">x </w:t>
      </w:r>
      <w:r w:rsidRPr="00484B35">
        <w:rPr>
          <w:rFonts w:ascii="Yu Gothic"/>
          <w:w w:val="105"/>
        </w:rPr>
        <w:t xml:space="preserve">= </w:t>
      </w:r>
      <w:r w:rsidRPr="00484B35">
        <w:rPr>
          <w:w w:val="105"/>
        </w:rPr>
        <w:t>2</w:t>
      </w:r>
      <w:r w:rsidRPr="00484B35">
        <w:rPr>
          <w:spacing w:val="1"/>
          <w:w w:val="105"/>
        </w:rPr>
        <w:t xml:space="preserve"> </w:t>
      </w:r>
      <w:r w:rsidRPr="00484B35">
        <w:rPr>
          <w:w w:val="110"/>
        </w:rPr>
        <w:t>which</w:t>
      </w:r>
      <w:r w:rsidRPr="00484B35">
        <w:rPr>
          <w:spacing w:val="-2"/>
          <w:w w:val="110"/>
        </w:rPr>
        <w:t xml:space="preserve"> </w:t>
      </w:r>
      <w:r w:rsidRPr="00484B35">
        <w:rPr>
          <w:w w:val="110"/>
        </w:rPr>
        <w:t>produces</w:t>
      </w:r>
      <w:r w:rsidRPr="00484B35">
        <w:rPr>
          <w:spacing w:val="-1"/>
          <w:w w:val="110"/>
        </w:rPr>
        <w:t xml:space="preserve"> </w:t>
      </w:r>
      <w:r w:rsidRPr="00484B35">
        <w:rPr>
          <w:w w:val="110"/>
        </w:rPr>
        <w:t>the</w:t>
      </w:r>
      <w:r w:rsidRPr="00484B35">
        <w:rPr>
          <w:spacing w:val="-1"/>
          <w:w w:val="110"/>
        </w:rPr>
        <w:t xml:space="preserve"> </w:t>
      </w:r>
      <w:r w:rsidRPr="00484B35">
        <w:rPr>
          <w:w w:val="110"/>
        </w:rPr>
        <w:t>sum</w:t>
      </w:r>
    </w:p>
    <w:p w:rsidR="00904690" w:rsidRPr="00484B35" w:rsidRDefault="009A0837">
      <w:pPr>
        <w:pStyle w:val="Textoindependiente"/>
        <w:spacing w:before="188"/>
        <w:ind w:left="83" w:right="83"/>
        <w:jc w:val="center"/>
      </w:pPr>
      <w:r w:rsidRPr="00484B35">
        <w:rPr>
          <w:rFonts w:ascii="Yu Gothic" w:hAnsi="Yu Gothic"/>
          <w:w w:val="90"/>
        </w:rPr>
        <w:t>|</w:t>
      </w:r>
      <w:r w:rsidRPr="00484B35">
        <w:rPr>
          <w:w w:val="90"/>
        </w:rPr>
        <w:t>1</w:t>
      </w:r>
      <w:r w:rsidRPr="00484B35">
        <w:rPr>
          <w:spacing w:val="-19"/>
          <w:w w:val="90"/>
        </w:rPr>
        <w:t xml:space="preserve"> </w:t>
      </w:r>
      <w:r w:rsidRPr="00484B35">
        <w:rPr>
          <w:rFonts w:ascii="Yu Gothic" w:hAnsi="Yu Gothic"/>
          <w:w w:val="90"/>
        </w:rPr>
        <w:t>−</w:t>
      </w:r>
      <w:r w:rsidRPr="00484B35">
        <w:rPr>
          <w:rFonts w:ascii="Yu Gothic" w:hAnsi="Yu Gothic"/>
          <w:spacing w:val="-27"/>
          <w:w w:val="90"/>
        </w:rPr>
        <w:t xml:space="preserve"> </w:t>
      </w:r>
      <w:r w:rsidRPr="00484B35">
        <w:rPr>
          <w:w w:val="90"/>
        </w:rPr>
        <w:t>2</w:t>
      </w:r>
      <w:r w:rsidRPr="00484B35">
        <w:rPr>
          <w:rFonts w:ascii="Yu Gothic" w:hAnsi="Yu Gothic"/>
          <w:w w:val="90"/>
        </w:rPr>
        <w:t>|</w:t>
      </w:r>
      <w:r w:rsidRPr="00484B35">
        <w:rPr>
          <w:rFonts w:ascii="Yu Gothic" w:hAnsi="Yu Gothic"/>
          <w:spacing w:val="-26"/>
          <w:w w:val="90"/>
        </w:rPr>
        <w:t xml:space="preserve"> </w:t>
      </w:r>
      <w:r w:rsidRPr="00484B35">
        <w:rPr>
          <w:rFonts w:ascii="Yu Gothic" w:hAnsi="Yu Gothic"/>
          <w:w w:val="90"/>
        </w:rPr>
        <w:t>+</w:t>
      </w:r>
      <w:r w:rsidRPr="00484B35">
        <w:rPr>
          <w:rFonts w:ascii="Yu Gothic" w:hAnsi="Yu Gothic"/>
          <w:spacing w:val="-26"/>
          <w:w w:val="90"/>
        </w:rPr>
        <w:t xml:space="preserve"> </w:t>
      </w:r>
      <w:r w:rsidRPr="00484B35">
        <w:rPr>
          <w:rFonts w:ascii="Yu Gothic" w:hAnsi="Yu Gothic"/>
          <w:w w:val="90"/>
        </w:rPr>
        <w:t>|</w:t>
      </w:r>
      <w:r w:rsidRPr="00484B35">
        <w:rPr>
          <w:w w:val="90"/>
        </w:rPr>
        <w:t>2</w:t>
      </w:r>
      <w:r w:rsidRPr="00484B35">
        <w:rPr>
          <w:spacing w:val="-19"/>
          <w:w w:val="90"/>
        </w:rPr>
        <w:t xml:space="preserve"> </w:t>
      </w:r>
      <w:r w:rsidRPr="00484B35">
        <w:rPr>
          <w:rFonts w:ascii="Yu Gothic" w:hAnsi="Yu Gothic"/>
          <w:w w:val="90"/>
        </w:rPr>
        <w:t>−</w:t>
      </w:r>
      <w:r w:rsidRPr="00484B35">
        <w:rPr>
          <w:rFonts w:ascii="Yu Gothic" w:hAnsi="Yu Gothic"/>
          <w:spacing w:val="-26"/>
          <w:w w:val="90"/>
        </w:rPr>
        <w:t xml:space="preserve"> </w:t>
      </w:r>
      <w:r w:rsidRPr="00484B35">
        <w:rPr>
          <w:w w:val="90"/>
        </w:rPr>
        <w:t>2</w:t>
      </w:r>
      <w:r w:rsidRPr="00484B35">
        <w:rPr>
          <w:rFonts w:ascii="Yu Gothic" w:hAnsi="Yu Gothic"/>
          <w:w w:val="90"/>
        </w:rPr>
        <w:t>|</w:t>
      </w:r>
      <w:r w:rsidRPr="00484B35">
        <w:rPr>
          <w:rFonts w:ascii="Yu Gothic" w:hAnsi="Yu Gothic"/>
          <w:spacing w:val="-26"/>
          <w:w w:val="90"/>
        </w:rPr>
        <w:t xml:space="preserve"> </w:t>
      </w:r>
      <w:r w:rsidRPr="00484B35">
        <w:rPr>
          <w:rFonts w:ascii="Yu Gothic" w:hAnsi="Yu Gothic"/>
          <w:w w:val="90"/>
        </w:rPr>
        <w:t>+</w:t>
      </w:r>
      <w:r w:rsidRPr="00484B35">
        <w:rPr>
          <w:rFonts w:ascii="Yu Gothic" w:hAnsi="Yu Gothic"/>
          <w:spacing w:val="-26"/>
          <w:w w:val="90"/>
        </w:rPr>
        <w:t xml:space="preserve"> </w:t>
      </w:r>
      <w:r w:rsidRPr="00484B35">
        <w:rPr>
          <w:rFonts w:ascii="Yu Gothic" w:hAnsi="Yu Gothic"/>
          <w:w w:val="90"/>
        </w:rPr>
        <w:t>|</w:t>
      </w:r>
      <w:r w:rsidRPr="00484B35">
        <w:rPr>
          <w:w w:val="90"/>
        </w:rPr>
        <w:t>9</w:t>
      </w:r>
      <w:r w:rsidRPr="00484B35">
        <w:rPr>
          <w:spacing w:val="-19"/>
          <w:w w:val="90"/>
        </w:rPr>
        <w:t xml:space="preserve"> </w:t>
      </w:r>
      <w:r w:rsidRPr="00484B35">
        <w:rPr>
          <w:rFonts w:ascii="Yu Gothic" w:hAnsi="Yu Gothic"/>
          <w:w w:val="90"/>
        </w:rPr>
        <w:t>−</w:t>
      </w:r>
      <w:r w:rsidRPr="00484B35">
        <w:rPr>
          <w:rFonts w:ascii="Yu Gothic" w:hAnsi="Yu Gothic"/>
          <w:spacing w:val="-26"/>
          <w:w w:val="90"/>
        </w:rPr>
        <w:t xml:space="preserve"> </w:t>
      </w:r>
      <w:r w:rsidRPr="00484B35">
        <w:rPr>
          <w:w w:val="90"/>
        </w:rPr>
        <w:t>2</w:t>
      </w:r>
      <w:r w:rsidRPr="00484B35">
        <w:rPr>
          <w:rFonts w:ascii="Yu Gothic" w:hAnsi="Yu Gothic"/>
          <w:w w:val="90"/>
        </w:rPr>
        <w:t>|</w:t>
      </w:r>
      <w:r w:rsidRPr="00484B35">
        <w:rPr>
          <w:rFonts w:ascii="Yu Gothic" w:hAnsi="Yu Gothic"/>
          <w:spacing w:val="-27"/>
          <w:w w:val="90"/>
        </w:rPr>
        <w:t xml:space="preserve"> </w:t>
      </w:r>
      <w:r w:rsidRPr="00484B35">
        <w:rPr>
          <w:rFonts w:ascii="Yu Gothic" w:hAnsi="Yu Gothic"/>
          <w:w w:val="90"/>
        </w:rPr>
        <w:t>+</w:t>
      </w:r>
      <w:r w:rsidRPr="00484B35">
        <w:rPr>
          <w:rFonts w:ascii="Yu Gothic" w:hAnsi="Yu Gothic"/>
          <w:spacing w:val="-26"/>
          <w:w w:val="90"/>
        </w:rPr>
        <w:t xml:space="preserve"> </w:t>
      </w:r>
      <w:r w:rsidRPr="00484B35">
        <w:rPr>
          <w:rFonts w:ascii="Yu Gothic" w:hAnsi="Yu Gothic"/>
          <w:w w:val="90"/>
        </w:rPr>
        <w:t>|</w:t>
      </w:r>
      <w:r w:rsidRPr="00484B35">
        <w:rPr>
          <w:w w:val="90"/>
        </w:rPr>
        <w:t>2</w:t>
      </w:r>
      <w:r w:rsidRPr="00484B35">
        <w:rPr>
          <w:spacing w:val="-19"/>
          <w:w w:val="90"/>
        </w:rPr>
        <w:t xml:space="preserve"> </w:t>
      </w:r>
      <w:r w:rsidRPr="00484B35">
        <w:rPr>
          <w:rFonts w:ascii="Yu Gothic" w:hAnsi="Yu Gothic"/>
          <w:w w:val="90"/>
        </w:rPr>
        <w:t>−</w:t>
      </w:r>
      <w:r w:rsidRPr="00484B35">
        <w:rPr>
          <w:rFonts w:ascii="Yu Gothic" w:hAnsi="Yu Gothic"/>
          <w:spacing w:val="-26"/>
          <w:w w:val="90"/>
        </w:rPr>
        <w:t xml:space="preserve"> </w:t>
      </w:r>
      <w:r w:rsidRPr="00484B35">
        <w:rPr>
          <w:w w:val="90"/>
        </w:rPr>
        <w:t>2</w:t>
      </w:r>
      <w:r w:rsidRPr="00484B35">
        <w:rPr>
          <w:rFonts w:ascii="Yu Gothic" w:hAnsi="Yu Gothic"/>
          <w:w w:val="90"/>
        </w:rPr>
        <w:t>|</w:t>
      </w:r>
      <w:r w:rsidRPr="00484B35">
        <w:rPr>
          <w:rFonts w:ascii="Yu Gothic" w:hAnsi="Yu Gothic"/>
          <w:spacing w:val="-26"/>
          <w:w w:val="90"/>
        </w:rPr>
        <w:t xml:space="preserve"> </w:t>
      </w:r>
      <w:r w:rsidRPr="00484B35">
        <w:rPr>
          <w:rFonts w:ascii="Yu Gothic" w:hAnsi="Yu Gothic"/>
          <w:w w:val="90"/>
        </w:rPr>
        <w:t>+</w:t>
      </w:r>
      <w:r w:rsidRPr="00484B35">
        <w:rPr>
          <w:rFonts w:ascii="Yu Gothic" w:hAnsi="Yu Gothic"/>
          <w:spacing w:val="-26"/>
          <w:w w:val="90"/>
        </w:rPr>
        <w:t xml:space="preserve"> </w:t>
      </w:r>
      <w:r w:rsidRPr="00484B35">
        <w:rPr>
          <w:rFonts w:ascii="Yu Gothic" w:hAnsi="Yu Gothic"/>
          <w:w w:val="90"/>
        </w:rPr>
        <w:t>|</w:t>
      </w:r>
      <w:r w:rsidRPr="00484B35">
        <w:rPr>
          <w:w w:val="90"/>
        </w:rPr>
        <w:t>6</w:t>
      </w:r>
      <w:r w:rsidRPr="00484B35">
        <w:rPr>
          <w:spacing w:val="-19"/>
          <w:w w:val="90"/>
        </w:rPr>
        <w:t xml:space="preserve"> </w:t>
      </w:r>
      <w:r w:rsidRPr="00484B35">
        <w:rPr>
          <w:rFonts w:ascii="Yu Gothic" w:hAnsi="Yu Gothic"/>
          <w:w w:val="90"/>
        </w:rPr>
        <w:t>−</w:t>
      </w:r>
      <w:r w:rsidRPr="00484B35">
        <w:rPr>
          <w:rFonts w:ascii="Yu Gothic" w:hAnsi="Yu Gothic"/>
          <w:spacing w:val="-26"/>
          <w:w w:val="90"/>
        </w:rPr>
        <w:t xml:space="preserve"> </w:t>
      </w:r>
      <w:r w:rsidRPr="00484B35">
        <w:rPr>
          <w:w w:val="90"/>
        </w:rPr>
        <w:t>2</w:t>
      </w:r>
      <w:r w:rsidRPr="00484B35">
        <w:rPr>
          <w:rFonts w:ascii="Yu Gothic" w:hAnsi="Yu Gothic"/>
          <w:w w:val="90"/>
        </w:rPr>
        <w:t>|</w:t>
      </w:r>
      <w:r w:rsidRPr="00484B35">
        <w:rPr>
          <w:rFonts w:ascii="Yu Gothic" w:hAnsi="Yu Gothic"/>
          <w:spacing w:val="-14"/>
          <w:w w:val="90"/>
        </w:rPr>
        <w:t xml:space="preserve"> </w:t>
      </w:r>
      <w:r w:rsidRPr="00484B35">
        <w:rPr>
          <w:rFonts w:ascii="Yu Gothic" w:hAnsi="Yu Gothic"/>
          <w:w w:val="90"/>
        </w:rPr>
        <w:t>=</w:t>
      </w:r>
      <w:r w:rsidRPr="00484B35">
        <w:rPr>
          <w:rFonts w:ascii="Yu Gothic" w:hAnsi="Yu Gothic"/>
          <w:spacing w:val="-13"/>
          <w:w w:val="90"/>
        </w:rPr>
        <w:t xml:space="preserve"> </w:t>
      </w:r>
      <w:r w:rsidRPr="00484B35">
        <w:rPr>
          <w:w w:val="90"/>
        </w:rPr>
        <w:t>12.</w:t>
      </w:r>
    </w:p>
    <w:p w:rsidR="00904690" w:rsidRPr="00484B35" w:rsidRDefault="009A0837">
      <w:pPr>
        <w:pStyle w:val="Textoindependiente"/>
        <w:spacing w:before="164" w:line="232" w:lineRule="auto"/>
        <w:ind w:left="190" w:right="188"/>
        <w:jc w:val="both"/>
      </w:pPr>
      <w:r w:rsidRPr="00484B35">
        <w:rPr>
          <w:w w:val="110"/>
        </w:rPr>
        <w:t>In</w:t>
      </w:r>
      <w:r w:rsidRPr="00484B35">
        <w:rPr>
          <w:spacing w:val="-9"/>
          <w:w w:val="110"/>
        </w:rPr>
        <w:t xml:space="preserve"> </w:t>
      </w:r>
      <w:r w:rsidRPr="00484B35">
        <w:rPr>
          <w:w w:val="110"/>
        </w:rPr>
        <w:t>the</w:t>
      </w:r>
      <w:r w:rsidRPr="00484B35">
        <w:rPr>
          <w:spacing w:val="-9"/>
          <w:w w:val="110"/>
        </w:rPr>
        <w:t xml:space="preserve"> </w:t>
      </w:r>
      <w:r w:rsidRPr="00484B35">
        <w:rPr>
          <w:w w:val="110"/>
        </w:rPr>
        <w:t>general</w:t>
      </w:r>
      <w:r w:rsidRPr="00484B35">
        <w:rPr>
          <w:spacing w:val="-9"/>
          <w:w w:val="110"/>
        </w:rPr>
        <w:t xml:space="preserve"> </w:t>
      </w:r>
      <w:r w:rsidRPr="00484B35">
        <w:rPr>
          <w:w w:val="110"/>
        </w:rPr>
        <w:t>case,</w:t>
      </w:r>
      <w:r w:rsidRPr="00484B35">
        <w:rPr>
          <w:spacing w:val="-9"/>
          <w:w w:val="110"/>
        </w:rPr>
        <w:t xml:space="preserve"> </w:t>
      </w:r>
      <w:r w:rsidRPr="00484B35">
        <w:rPr>
          <w:w w:val="110"/>
        </w:rPr>
        <w:t>the</w:t>
      </w:r>
      <w:r w:rsidRPr="00484B35">
        <w:rPr>
          <w:spacing w:val="-9"/>
          <w:w w:val="110"/>
        </w:rPr>
        <w:t xml:space="preserve"> </w:t>
      </w:r>
      <w:r w:rsidRPr="00484B35">
        <w:rPr>
          <w:w w:val="110"/>
        </w:rPr>
        <w:t>best</w:t>
      </w:r>
      <w:r w:rsidRPr="00484B35">
        <w:rPr>
          <w:spacing w:val="-9"/>
          <w:w w:val="110"/>
        </w:rPr>
        <w:t xml:space="preserve"> </w:t>
      </w:r>
      <w:r w:rsidRPr="00484B35">
        <w:rPr>
          <w:w w:val="110"/>
        </w:rPr>
        <w:t>choice</w:t>
      </w:r>
      <w:r w:rsidRPr="00484B35">
        <w:rPr>
          <w:spacing w:val="-9"/>
          <w:w w:val="110"/>
        </w:rPr>
        <w:t xml:space="preserve"> </w:t>
      </w:r>
      <w:r w:rsidRPr="00484B35">
        <w:rPr>
          <w:w w:val="110"/>
        </w:rPr>
        <w:t xml:space="preserve">for </w:t>
      </w:r>
      <w:r w:rsidRPr="00484B35">
        <w:rPr>
          <w:i/>
          <w:w w:val="110"/>
        </w:rPr>
        <w:t>x</w:t>
      </w:r>
      <w:r w:rsidRPr="00484B35">
        <w:rPr>
          <w:i/>
          <w:spacing w:val="-5"/>
          <w:w w:val="110"/>
        </w:rPr>
        <w:t xml:space="preserve"> </w:t>
      </w:r>
      <w:r w:rsidRPr="00484B35">
        <w:rPr>
          <w:w w:val="110"/>
        </w:rPr>
        <w:t>is</w:t>
      </w:r>
      <w:r w:rsidRPr="00484B35">
        <w:rPr>
          <w:spacing w:val="-9"/>
          <w:w w:val="110"/>
        </w:rPr>
        <w:t xml:space="preserve"> </w:t>
      </w:r>
      <w:r w:rsidRPr="00484B35">
        <w:rPr>
          <w:w w:val="110"/>
        </w:rPr>
        <w:t>the</w:t>
      </w:r>
      <w:r w:rsidRPr="00484B35">
        <w:rPr>
          <w:spacing w:val="-9"/>
          <w:w w:val="110"/>
        </w:rPr>
        <w:t xml:space="preserve"> </w:t>
      </w:r>
      <w:r w:rsidRPr="00484B35">
        <w:rPr>
          <w:i/>
          <w:w w:val="110"/>
        </w:rPr>
        <w:t>median</w:t>
      </w:r>
      <w:r w:rsidRPr="00484B35">
        <w:rPr>
          <w:i/>
          <w:spacing w:val="-7"/>
          <w:w w:val="110"/>
        </w:rPr>
        <w:t xml:space="preserve"> </w:t>
      </w:r>
      <w:r w:rsidRPr="00484B35">
        <w:rPr>
          <w:w w:val="110"/>
        </w:rPr>
        <w:t>of</w:t>
      </w:r>
      <w:r w:rsidRPr="00484B35">
        <w:rPr>
          <w:spacing w:val="-8"/>
          <w:w w:val="110"/>
        </w:rPr>
        <w:t xml:space="preserve"> </w:t>
      </w:r>
      <w:r w:rsidRPr="00484B35">
        <w:rPr>
          <w:w w:val="110"/>
        </w:rPr>
        <w:t>the</w:t>
      </w:r>
      <w:r w:rsidRPr="00484B35">
        <w:rPr>
          <w:spacing w:val="-9"/>
          <w:w w:val="110"/>
        </w:rPr>
        <w:t xml:space="preserve"> </w:t>
      </w:r>
      <w:r w:rsidRPr="00484B35">
        <w:rPr>
          <w:w w:val="110"/>
        </w:rPr>
        <w:t>numbers,</w:t>
      </w:r>
      <w:r w:rsidRPr="00484B35">
        <w:rPr>
          <w:spacing w:val="-9"/>
          <w:w w:val="110"/>
        </w:rPr>
        <w:t xml:space="preserve"> </w:t>
      </w:r>
      <w:r w:rsidRPr="00484B35">
        <w:rPr>
          <w:w w:val="110"/>
        </w:rPr>
        <w:t>i.e.,</w:t>
      </w:r>
      <w:r w:rsidRPr="00484B35">
        <w:rPr>
          <w:spacing w:val="-9"/>
          <w:w w:val="110"/>
        </w:rPr>
        <w:t xml:space="preserve"> </w:t>
      </w:r>
      <w:r w:rsidRPr="00484B35">
        <w:rPr>
          <w:w w:val="110"/>
        </w:rPr>
        <w:t>the</w:t>
      </w:r>
      <w:r w:rsidRPr="00484B35">
        <w:rPr>
          <w:spacing w:val="-58"/>
          <w:w w:val="110"/>
        </w:rPr>
        <w:t xml:space="preserve"> </w:t>
      </w:r>
      <w:r w:rsidRPr="00484B35">
        <w:t>middle number after sorting. For example, the list [1, 2, 9, 2, 6] becomes [1, 2, 2, 6, 9]</w:t>
      </w:r>
      <w:r w:rsidRPr="00484B35">
        <w:rPr>
          <w:spacing w:val="-52"/>
        </w:rPr>
        <w:t xml:space="preserve"> </w:t>
      </w:r>
      <w:r w:rsidRPr="00484B35">
        <w:rPr>
          <w:w w:val="110"/>
        </w:rPr>
        <w:t>after</w:t>
      </w:r>
      <w:r w:rsidRPr="00484B35">
        <w:rPr>
          <w:spacing w:val="-1"/>
          <w:w w:val="110"/>
        </w:rPr>
        <w:t xml:space="preserve"> </w:t>
      </w:r>
      <w:r w:rsidRPr="00484B35">
        <w:rPr>
          <w:w w:val="110"/>
        </w:rPr>
        <w:t>sorting,</w:t>
      </w:r>
      <w:r w:rsidRPr="00484B35">
        <w:rPr>
          <w:spacing w:val="-1"/>
          <w:w w:val="110"/>
        </w:rPr>
        <w:t xml:space="preserve"> </w:t>
      </w:r>
      <w:r w:rsidRPr="00484B35">
        <w:rPr>
          <w:w w:val="110"/>
        </w:rPr>
        <w:t>so the</w:t>
      </w:r>
      <w:r w:rsidRPr="00484B35">
        <w:rPr>
          <w:spacing w:val="-1"/>
          <w:w w:val="110"/>
        </w:rPr>
        <w:t xml:space="preserve"> </w:t>
      </w:r>
      <w:r w:rsidRPr="00484B35">
        <w:rPr>
          <w:w w:val="110"/>
        </w:rPr>
        <w:t>median</w:t>
      </w:r>
      <w:r w:rsidRPr="00484B35">
        <w:rPr>
          <w:spacing w:val="-1"/>
          <w:w w:val="110"/>
        </w:rPr>
        <w:t xml:space="preserve"> </w:t>
      </w:r>
      <w:r w:rsidRPr="00484B35">
        <w:rPr>
          <w:w w:val="110"/>
        </w:rPr>
        <w:t>is 2.</w:t>
      </w:r>
    </w:p>
    <w:p w:rsidR="00904690" w:rsidRPr="00484B35" w:rsidRDefault="009A0837">
      <w:pPr>
        <w:pStyle w:val="Textoindependiente"/>
        <w:spacing w:before="3" w:line="232" w:lineRule="auto"/>
        <w:ind w:left="190" w:right="188" w:firstLine="351"/>
        <w:jc w:val="both"/>
      </w:pPr>
      <w:r w:rsidRPr="00484B35">
        <w:rPr>
          <w:w w:val="105"/>
        </w:rPr>
        <w:t xml:space="preserve">The median is an optimal choice, because if </w:t>
      </w:r>
      <w:r w:rsidRPr="00484B35">
        <w:rPr>
          <w:i/>
          <w:w w:val="105"/>
        </w:rPr>
        <w:t xml:space="preserve">x </w:t>
      </w:r>
      <w:r w:rsidRPr="00484B35">
        <w:rPr>
          <w:w w:val="105"/>
        </w:rPr>
        <w:t>is smaller than the median, the</w:t>
      </w:r>
      <w:r w:rsidRPr="00484B35">
        <w:rPr>
          <w:spacing w:val="-55"/>
          <w:w w:val="105"/>
        </w:rPr>
        <w:t xml:space="preserve"> </w:t>
      </w:r>
      <w:r w:rsidRPr="00484B35">
        <w:rPr>
          <w:w w:val="105"/>
        </w:rPr>
        <w:t>sum becomes smaller by increasing</w:t>
      </w:r>
      <w:r w:rsidRPr="00484B35">
        <w:rPr>
          <w:spacing w:val="1"/>
          <w:w w:val="105"/>
        </w:rPr>
        <w:t xml:space="preserve"> </w:t>
      </w:r>
      <w:r w:rsidRPr="00484B35">
        <w:rPr>
          <w:i/>
          <w:w w:val="105"/>
        </w:rPr>
        <w:t>x</w:t>
      </w:r>
      <w:r w:rsidRPr="00484B35">
        <w:rPr>
          <w:w w:val="105"/>
        </w:rPr>
        <w:t xml:space="preserve">, and if  </w:t>
      </w:r>
      <w:r w:rsidRPr="00484B35">
        <w:rPr>
          <w:i/>
          <w:w w:val="105"/>
        </w:rPr>
        <w:t xml:space="preserve">x </w:t>
      </w:r>
      <w:r w:rsidRPr="00484B35">
        <w:rPr>
          <w:w w:val="105"/>
        </w:rPr>
        <w:t>is larger then the median, the</w:t>
      </w:r>
      <w:r w:rsidRPr="00484B35">
        <w:rPr>
          <w:spacing w:val="1"/>
          <w:w w:val="105"/>
        </w:rPr>
        <w:t xml:space="preserve"> </w:t>
      </w:r>
      <w:r w:rsidRPr="00484B35">
        <w:rPr>
          <w:w w:val="105"/>
        </w:rPr>
        <w:t xml:space="preserve">sum becomes smaller by decreasing </w:t>
      </w:r>
      <w:r w:rsidRPr="00484B35">
        <w:rPr>
          <w:i/>
          <w:w w:val="105"/>
        </w:rPr>
        <w:t>x</w:t>
      </w:r>
      <w:r w:rsidRPr="00484B35">
        <w:rPr>
          <w:w w:val="105"/>
        </w:rPr>
        <w:t xml:space="preserve">. Hence, the optimal solution is that </w:t>
      </w:r>
      <w:r w:rsidRPr="00484B35">
        <w:rPr>
          <w:i/>
          <w:w w:val="105"/>
        </w:rPr>
        <w:t xml:space="preserve">x </w:t>
      </w:r>
      <w:r w:rsidRPr="00484B35">
        <w:rPr>
          <w:w w:val="105"/>
        </w:rPr>
        <w:t>is</w:t>
      </w:r>
      <w:r w:rsidRPr="00484B35">
        <w:rPr>
          <w:spacing w:val="1"/>
          <w:w w:val="105"/>
        </w:rPr>
        <w:t xml:space="preserve"> </w:t>
      </w:r>
      <w:r w:rsidRPr="00484B35">
        <w:rPr>
          <w:w w:val="105"/>
        </w:rPr>
        <w:t xml:space="preserve">the median. If </w:t>
      </w:r>
      <w:r w:rsidRPr="00484B35">
        <w:rPr>
          <w:i/>
          <w:w w:val="105"/>
        </w:rPr>
        <w:t xml:space="preserve">n </w:t>
      </w:r>
      <w:r w:rsidRPr="00484B35">
        <w:rPr>
          <w:w w:val="105"/>
        </w:rPr>
        <w:t>is even and there are two medians, both medians and all values</w:t>
      </w:r>
      <w:r w:rsidRPr="00484B35">
        <w:rPr>
          <w:spacing w:val="-55"/>
          <w:w w:val="105"/>
        </w:rPr>
        <w:t xml:space="preserve"> </w:t>
      </w:r>
      <w:r w:rsidRPr="00484B35">
        <w:rPr>
          <w:w w:val="105"/>
        </w:rPr>
        <w:t>between</w:t>
      </w:r>
      <w:r w:rsidRPr="00484B35">
        <w:rPr>
          <w:spacing w:val="3"/>
          <w:w w:val="105"/>
        </w:rPr>
        <w:t xml:space="preserve"> </w:t>
      </w:r>
      <w:r w:rsidRPr="00484B35">
        <w:rPr>
          <w:w w:val="105"/>
        </w:rPr>
        <w:t>them</w:t>
      </w:r>
      <w:r w:rsidRPr="00484B35">
        <w:rPr>
          <w:spacing w:val="3"/>
          <w:w w:val="105"/>
        </w:rPr>
        <w:t xml:space="preserve"> </w:t>
      </w:r>
      <w:r w:rsidRPr="00484B35">
        <w:rPr>
          <w:w w:val="105"/>
        </w:rPr>
        <w:t>are</w:t>
      </w:r>
      <w:r w:rsidRPr="00484B35">
        <w:rPr>
          <w:spacing w:val="3"/>
          <w:w w:val="105"/>
        </w:rPr>
        <w:t xml:space="preserve"> </w:t>
      </w:r>
      <w:r w:rsidRPr="00484B35">
        <w:rPr>
          <w:w w:val="105"/>
        </w:rPr>
        <w:t>optimal</w:t>
      </w:r>
      <w:r w:rsidRPr="00484B35">
        <w:rPr>
          <w:spacing w:val="3"/>
          <w:w w:val="105"/>
        </w:rPr>
        <w:t xml:space="preserve"> </w:t>
      </w:r>
      <w:r w:rsidRPr="00484B35">
        <w:rPr>
          <w:w w:val="105"/>
        </w:rPr>
        <w:t>choices.</w:t>
      </w:r>
    </w:p>
    <w:p w:rsidR="00904690" w:rsidRPr="00484B35" w:rsidRDefault="00904690">
      <w:pPr>
        <w:pStyle w:val="Textoindependiente"/>
        <w:spacing w:before="1"/>
      </w:pPr>
    </w:p>
    <w:p w:rsidR="00904690" w:rsidRPr="00484B35" w:rsidRDefault="009A0837">
      <w:pPr>
        <w:ind w:left="190"/>
        <w:jc w:val="both"/>
        <w:rPr>
          <w:sz w:val="26"/>
        </w:rPr>
      </w:pPr>
      <w:r w:rsidRPr="00484B35">
        <w:rPr>
          <w:rFonts w:ascii="Arial"/>
          <w:b/>
          <w:w w:val="95"/>
          <w:sz w:val="28"/>
        </w:rPr>
        <w:t>Case</w:t>
      </w:r>
      <w:r w:rsidRPr="00484B35">
        <w:rPr>
          <w:rFonts w:ascii="Arial"/>
          <w:b/>
          <w:spacing w:val="68"/>
          <w:w w:val="95"/>
          <w:sz w:val="28"/>
        </w:rPr>
        <w:t xml:space="preserve"> </w:t>
      </w:r>
      <w:r w:rsidRPr="00484B35">
        <w:rPr>
          <w:rFonts w:ascii="Georgia"/>
          <w:i/>
          <w:w w:val="95"/>
          <w:sz w:val="26"/>
        </w:rPr>
        <w:t>c</w:t>
      </w:r>
      <w:r w:rsidRPr="00484B35">
        <w:rPr>
          <w:rFonts w:ascii="Georgia"/>
          <w:i/>
          <w:spacing w:val="4"/>
          <w:w w:val="95"/>
          <w:sz w:val="26"/>
        </w:rPr>
        <w:t xml:space="preserve"> </w:t>
      </w:r>
      <w:r w:rsidRPr="00484B35">
        <w:rPr>
          <w:rFonts w:ascii="Yu Gothic"/>
          <w:w w:val="95"/>
          <w:sz w:val="26"/>
        </w:rPr>
        <w:t>=</w:t>
      </w:r>
      <w:r w:rsidRPr="00484B35">
        <w:rPr>
          <w:rFonts w:ascii="Yu Gothic"/>
          <w:spacing w:val="-15"/>
          <w:w w:val="95"/>
          <w:sz w:val="26"/>
        </w:rPr>
        <w:t xml:space="preserve"> </w:t>
      </w:r>
      <w:r w:rsidRPr="00484B35">
        <w:rPr>
          <w:w w:val="95"/>
          <w:sz w:val="26"/>
        </w:rPr>
        <w:t>2</w:t>
      </w:r>
    </w:p>
    <w:p w:rsidR="00904690" w:rsidRPr="00484B35" w:rsidRDefault="009A0837">
      <w:pPr>
        <w:pStyle w:val="Textoindependiente"/>
        <w:spacing w:before="55"/>
        <w:ind w:left="190"/>
        <w:jc w:val="both"/>
      </w:pPr>
      <w:r w:rsidRPr="00484B35">
        <w:rPr>
          <w:w w:val="105"/>
        </w:rPr>
        <w:t>In</w:t>
      </w:r>
      <w:r w:rsidRPr="00484B35">
        <w:rPr>
          <w:spacing w:val="3"/>
          <w:w w:val="105"/>
        </w:rPr>
        <w:t xml:space="preserve"> </w:t>
      </w:r>
      <w:r w:rsidRPr="00484B35">
        <w:rPr>
          <w:w w:val="105"/>
        </w:rPr>
        <w:t>this</w:t>
      </w:r>
      <w:r w:rsidRPr="00484B35">
        <w:rPr>
          <w:spacing w:val="3"/>
          <w:w w:val="105"/>
        </w:rPr>
        <w:t xml:space="preserve"> </w:t>
      </w:r>
      <w:r w:rsidRPr="00484B35">
        <w:rPr>
          <w:w w:val="105"/>
        </w:rPr>
        <w:t>case,</w:t>
      </w:r>
      <w:r w:rsidRPr="00484B35">
        <w:rPr>
          <w:spacing w:val="4"/>
          <w:w w:val="105"/>
        </w:rPr>
        <w:t xml:space="preserve"> </w:t>
      </w:r>
      <w:r w:rsidRPr="00484B35">
        <w:rPr>
          <w:w w:val="105"/>
        </w:rPr>
        <w:t>we</w:t>
      </w:r>
      <w:r w:rsidRPr="00484B35">
        <w:rPr>
          <w:spacing w:val="3"/>
          <w:w w:val="105"/>
        </w:rPr>
        <w:t xml:space="preserve"> </w:t>
      </w:r>
      <w:r w:rsidRPr="00484B35">
        <w:rPr>
          <w:w w:val="105"/>
        </w:rPr>
        <w:t>should</w:t>
      </w:r>
      <w:r w:rsidRPr="00484B35">
        <w:rPr>
          <w:spacing w:val="3"/>
          <w:w w:val="105"/>
        </w:rPr>
        <w:t xml:space="preserve"> </w:t>
      </w:r>
      <w:r w:rsidRPr="00484B35">
        <w:rPr>
          <w:w w:val="105"/>
        </w:rPr>
        <w:t>minimize</w:t>
      </w:r>
      <w:r w:rsidRPr="00484B35">
        <w:rPr>
          <w:spacing w:val="4"/>
          <w:w w:val="105"/>
        </w:rPr>
        <w:t xml:space="preserve"> </w:t>
      </w:r>
      <w:r w:rsidRPr="00484B35">
        <w:rPr>
          <w:w w:val="105"/>
        </w:rPr>
        <w:t>the</w:t>
      </w:r>
      <w:r w:rsidRPr="00484B35">
        <w:rPr>
          <w:spacing w:val="3"/>
          <w:w w:val="105"/>
        </w:rPr>
        <w:t xml:space="preserve"> </w:t>
      </w:r>
      <w:r w:rsidRPr="00484B35">
        <w:rPr>
          <w:w w:val="105"/>
        </w:rPr>
        <w:t>sum</w:t>
      </w:r>
    </w:p>
    <w:p w:rsidR="00904690" w:rsidRPr="00484B35" w:rsidRDefault="009A0837">
      <w:pPr>
        <w:pStyle w:val="Textoindependiente"/>
        <w:spacing w:before="173"/>
        <w:ind w:left="83" w:right="83"/>
        <w:jc w:val="center"/>
      </w:pPr>
      <w:r w:rsidRPr="00484B35">
        <w:t>(</w:t>
      </w:r>
      <w:r w:rsidRPr="00484B35">
        <w:rPr>
          <w:i/>
        </w:rPr>
        <w:t>a</w:t>
      </w:r>
      <w:r w:rsidRPr="00484B35">
        <w:rPr>
          <w:vertAlign w:val="subscript"/>
        </w:rPr>
        <w:t>1</w:t>
      </w:r>
      <w:r w:rsidRPr="00484B35">
        <w:rPr>
          <w:spacing w:val="-11"/>
        </w:rPr>
        <w:t xml:space="preserve"> </w:t>
      </w:r>
      <w:r w:rsidRPr="00484B35">
        <w:rPr>
          <w:rFonts w:ascii="Yu Gothic" w:hAnsi="Yu Gothic"/>
        </w:rPr>
        <w:t>−</w:t>
      </w:r>
      <w:r w:rsidRPr="00484B35">
        <w:rPr>
          <w:rFonts w:ascii="Yu Gothic" w:hAnsi="Yu Gothic"/>
          <w:spacing w:val="-19"/>
        </w:rPr>
        <w:t xml:space="preserve"> </w:t>
      </w:r>
      <w:r w:rsidRPr="00484B35">
        <w:rPr>
          <w:i/>
        </w:rPr>
        <w:t>x</w:t>
      </w:r>
      <w:r w:rsidRPr="00484B35">
        <w:t>)</w:t>
      </w:r>
      <w:r w:rsidRPr="00484B35">
        <w:rPr>
          <w:vertAlign w:val="superscript"/>
        </w:rPr>
        <w:t>2</w:t>
      </w:r>
      <w:r w:rsidRPr="00484B35">
        <w:rPr>
          <w:spacing w:val="-11"/>
        </w:rPr>
        <w:t xml:space="preserve"> </w:t>
      </w:r>
      <w:r w:rsidRPr="00484B35">
        <w:rPr>
          <w:rFonts w:ascii="Yu Gothic" w:hAnsi="Yu Gothic"/>
        </w:rPr>
        <w:t>+</w:t>
      </w:r>
      <w:r w:rsidRPr="00484B35">
        <w:rPr>
          <w:rFonts w:ascii="Yu Gothic" w:hAnsi="Yu Gothic"/>
          <w:spacing w:val="-30"/>
        </w:rPr>
        <w:t xml:space="preserve"> </w:t>
      </w:r>
      <w:r w:rsidRPr="00484B35">
        <w:t>(</w:t>
      </w:r>
      <w:r w:rsidRPr="00484B35">
        <w:rPr>
          <w:i/>
        </w:rPr>
        <w:t>a</w:t>
      </w:r>
      <w:r w:rsidRPr="00484B35">
        <w:rPr>
          <w:vertAlign w:val="subscript"/>
        </w:rPr>
        <w:t>2</w:t>
      </w:r>
      <w:r w:rsidRPr="00484B35">
        <w:rPr>
          <w:spacing w:val="-10"/>
        </w:rPr>
        <w:t xml:space="preserve"> </w:t>
      </w:r>
      <w:r w:rsidRPr="00484B35">
        <w:rPr>
          <w:rFonts w:ascii="Yu Gothic" w:hAnsi="Yu Gothic"/>
        </w:rPr>
        <w:t>−</w:t>
      </w:r>
      <w:r w:rsidRPr="00484B35">
        <w:rPr>
          <w:rFonts w:ascii="Yu Gothic" w:hAnsi="Yu Gothic"/>
          <w:spacing w:val="-19"/>
        </w:rPr>
        <w:t xml:space="preserve"> </w:t>
      </w:r>
      <w:r w:rsidRPr="00484B35">
        <w:rPr>
          <w:i/>
        </w:rPr>
        <w:t>x</w:t>
      </w:r>
      <w:r w:rsidRPr="00484B35">
        <w:t>)</w:t>
      </w:r>
      <w:r w:rsidRPr="00484B35">
        <w:rPr>
          <w:vertAlign w:val="superscript"/>
        </w:rPr>
        <w:t>2</w:t>
      </w:r>
      <w:r w:rsidRPr="00484B35">
        <w:rPr>
          <w:spacing w:val="-11"/>
        </w:rPr>
        <w:t xml:space="preserve"> </w:t>
      </w:r>
      <w:r w:rsidRPr="00484B35">
        <w:rPr>
          <w:rFonts w:ascii="Yu Gothic" w:hAnsi="Yu Gothic"/>
        </w:rPr>
        <w:t>+</w:t>
      </w:r>
      <w:r w:rsidRPr="00484B35">
        <w:rPr>
          <w:rFonts w:ascii="Yu Gothic" w:hAnsi="Yu Gothic"/>
          <w:spacing w:val="-30"/>
        </w:rPr>
        <w:t xml:space="preserve"> </w:t>
      </w:r>
      <w:r w:rsidRPr="00484B35">
        <w:rPr>
          <w:rFonts w:ascii="Yu Gothic" w:hAnsi="Yu Gothic"/>
        </w:rPr>
        <w:t>·</w:t>
      </w:r>
      <w:r w:rsidRPr="00484B35">
        <w:rPr>
          <w:rFonts w:ascii="Yu Gothic" w:hAnsi="Yu Gothic"/>
          <w:spacing w:val="-36"/>
        </w:rPr>
        <w:t xml:space="preserve"> </w:t>
      </w:r>
      <w:r w:rsidRPr="00484B35">
        <w:rPr>
          <w:rFonts w:ascii="Yu Gothic" w:hAnsi="Yu Gothic"/>
        </w:rPr>
        <w:t>·</w:t>
      </w:r>
      <w:r w:rsidRPr="00484B35">
        <w:rPr>
          <w:rFonts w:ascii="Yu Gothic" w:hAnsi="Yu Gothic"/>
          <w:spacing w:val="-37"/>
        </w:rPr>
        <w:t xml:space="preserve"> </w:t>
      </w:r>
      <w:r w:rsidRPr="00484B35">
        <w:rPr>
          <w:rFonts w:ascii="Yu Gothic" w:hAnsi="Yu Gothic"/>
        </w:rPr>
        <w:t>·</w:t>
      </w:r>
      <w:r w:rsidRPr="00484B35">
        <w:rPr>
          <w:rFonts w:ascii="Yu Gothic" w:hAnsi="Yu Gothic"/>
          <w:spacing w:val="-30"/>
        </w:rPr>
        <w:t xml:space="preserve"> </w:t>
      </w:r>
      <w:r w:rsidRPr="00484B35">
        <w:rPr>
          <w:rFonts w:ascii="Yu Gothic" w:hAnsi="Yu Gothic"/>
        </w:rPr>
        <w:t>+</w:t>
      </w:r>
      <w:r w:rsidRPr="00484B35">
        <w:rPr>
          <w:rFonts w:ascii="Yu Gothic" w:hAnsi="Yu Gothic"/>
          <w:spacing w:val="-30"/>
        </w:rPr>
        <w:t xml:space="preserve"> </w:t>
      </w:r>
      <w:r w:rsidRPr="00484B35">
        <w:t>(</w:t>
      </w:r>
      <w:r w:rsidRPr="00484B35">
        <w:rPr>
          <w:i/>
        </w:rPr>
        <w:t>a</w:t>
      </w:r>
      <w:r w:rsidRPr="00484B35">
        <w:rPr>
          <w:i/>
          <w:vertAlign w:val="subscript"/>
        </w:rPr>
        <w:t>n</w:t>
      </w:r>
      <w:r w:rsidRPr="00484B35">
        <w:rPr>
          <w:i/>
          <w:spacing w:val="-7"/>
        </w:rPr>
        <w:t xml:space="preserve"> </w:t>
      </w:r>
      <w:r w:rsidRPr="00484B35">
        <w:rPr>
          <w:rFonts w:ascii="Yu Gothic" w:hAnsi="Yu Gothic"/>
        </w:rPr>
        <w:t>−</w:t>
      </w:r>
      <w:r w:rsidRPr="00484B35">
        <w:rPr>
          <w:rFonts w:ascii="Yu Gothic" w:hAnsi="Yu Gothic"/>
          <w:spacing w:val="-19"/>
        </w:rPr>
        <w:t xml:space="preserve"> </w:t>
      </w:r>
      <w:r w:rsidRPr="00484B35">
        <w:rPr>
          <w:i/>
        </w:rPr>
        <w:t>x</w:t>
      </w:r>
      <w:r w:rsidRPr="00484B35">
        <w:t>)</w:t>
      </w:r>
      <w:r w:rsidRPr="00484B35">
        <w:rPr>
          <w:vertAlign w:val="superscript"/>
        </w:rPr>
        <w:t>2</w:t>
      </w:r>
      <w:r w:rsidRPr="00484B35">
        <w:t>.</w:t>
      </w:r>
    </w:p>
    <w:p w:rsidR="00904690" w:rsidRPr="00484B35" w:rsidRDefault="00904690">
      <w:pPr>
        <w:jc w:val="cente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189" w:lineRule="auto"/>
        <w:ind w:left="182" w:right="182" w:firstLine="8"/>
        <w:jc w:val="both"/>
      </w:pPr>
      <w:r w:rsidRPr="00484B35">
        <w:rPr>
          <w:w w:val="105"/>
        </w:rPr>
        <w:t xml:space="preserve">For example, if the numbers are [1, 2, 9, 2, 6], the best solution is to select </w:t>
      </w:r>
      <w:r w:rsidRPr="00484B35">
        <w:rPr>
          <w:i/>
          <w:w w:val="105"/>
        </w:rPr>
        <w:t xml:space="preserve">x </w:t>
      </w:r>
      <w:r w:rsidRPr="00484B35">
        <w:rPr>
          <w:rFonts w:ascii="Yu Gothic"/>
          <w:w w:val="105"/>
        </w:rPr>
        <w:t xml:space="preserve">= </w:t>
      </w:r>
      <w:r w:rsidRPr="00484B35">
        <w:rPr>
          <w:w w:val="105"/>
        </w:rPr>
        <w:t>4</w:t>
      </w:r>
      <w:r w:rsidRPr="00484B35">
        <w:rPr>
          <w:spacing w:val="1"/>
          <w:w w:val="105"/>
        </w:rPr>
        <w:t xml:space="preserve"> </w:t>
      </w:r>
      <w:r w:rsidRPr="00484B35">
        <w:rPr>
          <w:w w:val="105"/>
        </w:rPr>
        <w:t>which</w:t>
      </w:r>
      <w:r w:rsidRPr="00484B35">
        <w:rPr>
          <w:spacing w:val="2"/>
          <w:w w:val="105"/>
        </w:rPr>
        <w:t xml:space="preserve"> </w:t>
      </w:r>
      <w:r w:rsidRPr="00484B35">
        <w:rPr>
          <w:w w:val="105"/>
        </w:rPr>
        <w:t>produces</w:t>
      </w:r>
      <w:r w:rsidRPr="00484B35">
        <w:rPr>
          <w:spacing w:val="3"/>
          <w:w w:val="105"/>
        </w:rPr>
        <w:t xml:space="preserve"> </w:t>
      </w:r>
      <w:r w:rsidRPr="00484B35">
        <w:rPr>
          <w:w w:val="105"/>
        </w:rPr>
        <w:t>the</w:t>
      </w:r>
      <w:r w:rsidRPr="00484B35">
        <w:rPr>
          <w:spacing w:val="3"/>
          <w:w w:val="105"/>
        </w:rPr>
        <w:t xml:space="preserve"> </w:t>
      </w:r>
      <w:r w:rsidRPr="00484B35">
        <w:rPr>
          <w:w w:val="105"/>
        </w:rPr>
        <w:t>sum</w:t>
      </w:r>
    </w:p>
    <w:p w:rsidR="00904690" w:rsidRPr="00484B35" w:rsidRDefault="009A0837">
      <w:pPr>
        <w:pStyle w:val="Textoindependiente"/>
        <w:spacing w:before="158"/>
        <w:ind w:left="83" w:right="83"/>
        <w:jc w:val="center"/>
      </w:pPr>
      <w:r w:rsidRPr="00484B35">
        <w:t>(1</w:t>
      </w:r>
      <w:r w:rsidRPr="00484B35">
        <w:rPr>
          <w:spacing w:val="-26"/>
        </w:rPr>
        <w:t xml:space="preserve"> </w:t>
      </w:r>
      <w:r w:rsidRPr="00484B35">
        <w:rPr>
          <w:rFonts w:ascii="Yu Gothic" w:hAnsi="Yu Gothic"/>
        </w:rPr>
        <w:t>−</w:t>
      </w:r>
      <w:r w:rsidRPr="00484B35">
        <w:rPr>
          <w:rFonts w:ascii="Yu Gothic" w:hAnsi="Yu Gothic"/>
          <w:spacing w:val="-33"/>
        </w:rPr>
        <w:t xml:space="preserve"> </w:t>
      </w:r>
      <w:r w:rsidRPr="00484B35">
        <w:t>4)</w:t>
      </w:r>
      <w:r w:rsidRPr="00484B35">
        <w:rPr>
          <w:vertAlign w:val="superscript"/>
        </w:rPr>
        <w:t>2</w:t>
      </w:r>
      <w:r w:rsidRPr="00484B35">
        <w:rPr>
          <w:spacing w:val="-14"/>
        </w:rPr>
        <w:t xml:space="preserve"> </w:t>
      </w:r>
      <w:r w:rsidRPr="00484B35">
        <w:rPr>
          <w:rFonts w:ascii="Yu Gothic" w:hAnsi="Yu Gothic"/>
        </w:rPr>
        <w:t>+</w:t>
      </w:r>
      <w:r w:rsidRPr="00484B35">
        <w:rPr>
          <w:rFonts w:ascii="Yu Gothic" w:hAnsi="Yu Gothic"/>
          <w:spacing w:val="-33"/>
        </w:rPr>
        <w:t xml:space="preserve"> </w:t>
      </w:r>
      <w:r w:rsidRPr="00484B35">
        <w:t>(2</w:t>
      </w:r>
      <w:r w:rsidRPr="00484B35">
        <w:rPr>
          <w:spacing w:val="-25"/>
        </w:rPr>
        <w:t xml:space="preserve"> </w:t>
      </w:r>
      <w:r w:rsidRPr="00484B35">
        <w:rPr>
          <w:rFonts w:ascii="Yu Gothic" w:hAnsi="Yu Gothic"/>
        </w:rPr>
        <w:t>−</w:t>
      </w:r>
      <w:r w:rsidRPr="00484B35">
        <w:rPr>
          <w:rFonts w:ascii="Yu Gothic" w:hAnsi="Yu Gothic"/>
          <w:spacing w:val="-33"/>
        </w:rPr>
        <w:t xml:space="preserve"> </w:t>
      </w:r>
      <w:r w:rsidRPr="00484B35">
        <w:t>4)</w:t>
      </w:r>
      <w:r w:rsidRPr="00484B35">
        <w:rPr>
          <w:vertAlign w:val="superscript"/>
        </w:rPr>
        <w:t>2</w:t>
      </w:r>
      <w:r w:rsidRPr="00484B35">
        <w:rPr>
          <w:spacing w:val="-15"/>
        </w:rPr>
        <w:t xml:space="preserve"> </w:t>
      </w:r>
      <w:r w:rsidRPr="00484B35">
        <w:rPr>
          <w:rFonts w:ascii="Yu Gothic" w:hAnsi="Yu Gothic"/>
        </w:rPr>
        <w:t>+</w:t>
      </w:r>
      <w:r w:rsidRPr="00484B35">
        <w:rPr>
          <w:rFonts w:ascii="Yu Gothic" w:hAnsi="Yu Gothic"/>
          <w:spacing w:val="-33"/>
        </w:rPr>
        <w:t xml:space="preserve"> </w:t>
      </w:r>
      <w:r w:rsidRPr="00484B35">
        <w:t>(9</w:t>
      </w:r>
      <w:r w:rsidRPr="00484B35">
        <w:rPr>
          <w:spacing w:val="-25"/>
        </w:rPr>
        <w:t xml:space="preserve"> </w:t>
      </w:r>
      <w:r w:rsidRPr="00484B35">
        <w:rPr>
          <w:rFonts w:ascii="Yu Gothic" w:hAnsi="Yu Gothic"/>
        </w:rPr>
        <w:t>−</w:t>
      </w:r>
      <w:r w:rsidRPr="00484B35">
        <w:rPr>
          <w:rFonts w:ascii="Yu Gothic" w:hAnsi="Yu Gothic"/>
          <w:spacing w:val="-33"/>
        </w:rPr>
        <w:t xml:space="preserve"> </w:t>
      </w:r>
      <w:r w:rsidRPr="00484B35">
        <w:t>4)</w:t>
      </w:r>
      <w:r w:rsidRPr="00484B35">
        <w:rPr>
          <w:vertAlign w:val="superscript"/>
        </w:rPr>
        <w:t>2</w:t>
      </w:r>
      <w:r w:rsidRPr="00484B35">
        <w:rPr>
          <w:spacing w:val="-15"/>
        </w:rPr>
        <w:t xml:space="preserve"> </w:t>
      </w:r>
      <w:r w:rsidRPr="00484B35">
        <w:rPr>
          <w:rFonts w:ascii="Yu Gothic" w:hAnsi="Yu Gothic"/>
        </w:rPr>
        <w:t>+</w:t>
      </w:r>
      <w:r w:rsidRPr="00484B35">
        <w:rPr>
          <w:rFonts w:ascii="Yu Gothic" w:hAnsi="Yu Gothic"/>
          <w:spacing w:val="-33"/>
        </w:rPr>
        <w:t xml:space="preserve"> </w:t>
      </w:r>
      <w:r w:rsidRPr="00484B35">
        <w:t>(2</w:t>
      </w:r>
      <w:r w:rsidRPr="00484B35">
        <w:rPr>
          <w:spacing w:val="-25"/>
        </w:rPr>
        <w:t xml:space="preserve"> </w:t>
      </w:r>
      <w:r w:rsidRPr="00484B35">
        <w:rPr>
          <w:rFonts w:ascii="Yu Gothic" w:hAnsi="Yu Gothic"/>
        </w:rPr>
        <w:t>−</w:t>
      </w:r>
      <w:r w:rsidRPr="00484B35">
        <w:rPr>
          <w:rFonts w:ascii="Yu Gothic" w:hAnsi="Yu Gothic"/>
          <w:spacing w:val="-33"/>
        </w:rPr>
        <w:t xml:space="preserve"> </w:t>
      </w:r>
      <w:r w:rsidRPr="00484B35">
        <w:t>4)</w:t>
      </w:r>
      <w:r w:rsidRPr="00484B35">
        <w:rPr>
          <w:vertAlign w:val="superscript"/>
        </w:rPr>
        <w:t>2</w:t>
      </w:r>
      <w:r w:rsidRPr="00484B35">
        <w:rPr>
          <w:spacing w:val="-15"/>
        </w:rPr>
        <w:t xml:space="preserve"> </w:t>
      </w:r>
      <w:r w:rsidRPr="00484B35">
        <w:rPr>
          <w:rFonts w:ascii="Yu Gothic" w:hAnsi="Yu Gothic"/>
        </w:rPr>
        <w:t>+</w:t>
      </w:r>
      <w:r w:rsidRPr="00484B35">
        <w:rPr>
          <w:rFonts w:ascii="Yu Gothic" w:hAnsi="Yu Gothic"/>
          <w:spacing w:val="-33"/>
        </w:rPr>
        <w:t xml:space="preserve"> </w:t>
      </w:r>
      <w:r w:rsidRPr="00484B35">
        <w:t>(6</w:t>
      </w:r>
      <w:r w:rsidRPr="00484B35">
        <w:rPr>
          <w:spacing w:val="-25"/>
        </w:rPr>
        <w:t xml:space="preserve"> </w:t>
      </w:r>
      <w:r w:rsidRPr="00484B35">
        <w:rPr>
          <w:rFonts w:ascii="Yu Gothic" w:hAnsi="Yu Gothic"/>
        </w:rPr>
        <w:t>−</w:t>
      </w:r>
      <w:r w:rsidRPr="00484B35">
        <w:rPr>
          <w:rFonts w:ascii="Yu Gothic" w:hAnsi="Yu Gothic"/>
          <w:spacing w:val="-33"/>
        </w:rPr>
        <w:t xml:space="preserve"> </w:t>
      </w:r>
      <w:r w:rsidRPr="00484B35">
        <w:t>4)</w:t>
      </w:r>
      <w:r w:rsidRPr="00484B35">
        <w:rPr>
          <w:vertAlign w:val="superscript"/>
        </w:rPr>
        <w:t>2</w:t>
      </w:r>
      <w:r w:rsidRPr="00484B35">
        <w:rPr>
          <w:spacing w:val="-3"/>
        </w:rPr>
        <w:t xml:space="preserve"> </w:t>
      </w:r>
      <w:r w:rsidRPr="00484B35">
        <w:rPr>
          <w:rFonts w:ascii="Yu Gothic" w:hAnsi="Yu Gothic"/>
        </w:rPr>
        <w:t>=</w:t>
      </w:r>
      <w:r w:rsidRPr="00484B35">
        <w:rPr>
          <w:rFonts w:ascii="Yu Gothic" w:hAnsi="Yu Gothic"/>
          <w:spacing w:val="-21"/>
        </w:rPr>
        <w:t xml:space="preserve"> </w:t>
      </w:r>
      <w:r w:rsidRPr="00484B35">
        <w:t>46.</w:t>
      </w:r>
    </w:p>
    <w:p w:rsidR="00904690" w:rsidRPr="00484B35" w:rsidRDefault="009A0837">
      <w:pPr>
        <w:pStyle w:val="Textoindependiente"/>
        <w:spacing w:before="172" w:line="194" w:lineRule="auto"/>
        <w:ind w:left="190" w:right="182"/>
        <w:jc w:val="both"/>
      </w:pPr>
      <w:r w:rsidRPr="00484B35">
        <w:rPr>
          <w:w w:val="105"/>
        </w:rPr>
        <w:t xml:space="preserve">In the general case, the best choice for </w:t>
      </w:r>
      <w:r w:rsidRPr="00484B35">
        <w:rPr>
          <w:i/>
          <w:w w:val="105"/>
        </w:rPr>
        <w:t xml:space="preserve">x </w:t>
      </w:r>
      <w:r w:rsidRPr="00484B35">
        <w:rPr>
          <w:w w:val="105"/>
        </w:rPr>
        <w:t xml:space="preserve">is the </w:t>
      </w:r>
      <w:r w:rsidRPr="00484B35">
        <w:rPr>
          <w:i/>
          <w:w w:val="105"/>
        </w:rPr>
        <w:t xml:space="preserve">average </w:t>
      </w:r>
      <w:r w:rsidRPr="00484B35">
        <w:rPr>
          <w:w w:val="105"/>
        </w:rPr>
        <w:t>of the numbers. In the</w:t>
      </w:r>
      <w:r w:rsidRPr="00484B35">
        <w:rPr>
          <w:spacing w:val="1"/>
          <w:w w:val="105"/>
        </w:rPr>
        <w:t xml:space="preserve"> </w:t>
      </w:r>
      <w:r w:rsidRPr="00484B35">
        <w:rPr>
          <w:w w:val="105"/>
        </w:rPr>
        <w:t xml:space="preserve">example the average is (1 </w:t>
      </w:r>
      <w:r w:rsidRPr="00484B35">
        <w:rPr>
          <w:rFonts w:ascii="Yu Gothic"/>
          <w:w w:val="105"/>
        </w:rPr>
        <w:t xml:space="preserve">+ </w:t>
      </w:r>
      <w:r w:rsidRPr="00484B35">
        <w:rPr>
          <w:w w:val="105"/>
        </w:rPr>
        <w:t xml:space="preserve">2 </w:t>
      </w:r>
      <w:r w:rsidRPr="00484B35">
        <w:rPr>
          <w:rFonts w:ascii="Yu Gothic"/>
          <w:w w:val="105"/>
        </w:rPr>
        <w:t xml:space="preserve">+ </w:t>
      </w:r>
      <w:r w:rsidRPr="00484B35">
        <w:rPr>
          <w:w w:val="105"/>
        </w:rPr>
        <w:t xml:space="preserve">9 </w:t>
      </w:r>
      <w:r w:rsidRPr="00484B35">
        <w:rPr>
          <w:rFonts w:ascii="Yu Gothic"/>
          <w:w w:val="105"/>
        </w:rPr>
        <w:t xml:space="preserve">+ </w:t>
      </w:r>
      <w:r w:rsidRPr="00484B35">
        <w:rPr>
          <w:w w:val="105"/>
        </w:rPr>
        <w:t xml:space="preserve">2 </w:t>
      </w:r>
      <w:r w:rsidRPr="00484B35">
        <w:rPr>
          <w:rFonts w:ascii="Yu Gothic"/>
          <w:w w:val="105"/>
        </w:rPr>
        <w:t xml:space="preserve">+ </w:t>
      </w:r>
      <w:r w:rsidRPr="00484B35">
        <w:rPr>
          <w:w w:val="105"/>
        </w:rPr>
        <w:t xml:space="preserve">6)/5 </w:t>
      </w:r>
      <w:r w:rsidRPr="00484B35">
        <w:rPr>
          <w:rFonts w:ascii="Yu Gothic"/>
          <w:w w:val="105"/>
        </w:rPr>
        <w:t xml:space="preserve">= </w:t>
      </w:r>
      <w:r w:rsidRPr="00484B35">
        <w:rPr>
          <w:w w:val="105"/>
        </w:rPr>
        <w:t>4.</w:t>
      </w:r>
      <w:r w:rsidRPr="00484B35">
        <w:rPr>
          <w:spacing w:val="1"/>
          <w:w w:val="105"/>
        </w:rPr>
        <w:t xml:space="preserve"> </w:t>
      </w:r>
      <w:r w:rsidRPr="00484B35">
        <w:rPr>
          <w:w w:val="105"/>
        </w:rPr>
        <w:t>This result can be derived by</w:t>
      </w:r>
      <w:r w:rsidRPr="00484B35">
        <w:rPr>
          <w:spacing w:val="1"/>
          <w:w w:val="105"/>
        </w:rPr>
        <w:t xml:space="preserve"> </w:t>
      </w:r>
      <w:r w:rsidRPr="00484B35">
        <w:rPr>
          <w:w w:val="105"/>
        </w:rPr>
        <w:t>presenting</w:t>
      </w:r>
      <w:r w:rsidRPr="00484B35">
        <w:rPr>
          <w:spacing w:val="3"/>
          <w:w w:val="105"/>
        </w:rPr>
        <w:t xml:space="preserve"> </w:t>
      </w:r>
      <w:r w:rsidRPr="00484B35">
        <w:rPr>
          <w:w w:val="105"/>
        </w:rPr>
        <w:t>the</w:t>
      </w:r>
      <w:r w:rsidRPr="00484B35">
        <w:rPr>
          <w:spacing w:val="3"/>
          <w:w w:val="105"/>
        </w:rPr>
        <w:t xml:space="preserve"> </w:t>
      </w:r>
      <w:r w:rsidRPr="00484B35">
        <w:rPr>
          <w:w w:val="105"/>
        </w:rPr>
        <w:t>sum</w:t>
      </w:r>
      <w:r w:rsidRPr="00484B35">
        <w:rPr>
          <w:spacing w:val="3"/>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8712D">
      <w:pPr>
        <w:pStyle w:val="Textoindependiente"/>
        <w:spacing w:before="156"/>
        <w:ind w:left="90" w:right="83"/>
        <w:jc w:val="center"/>
      </w:pPr>
      <w:r>
        <w:pict>
          <v:shape id="_x0000_s8920" type="#_x0000_t202" style="position:absolute;left:0;text-align:left;margin-left:334.6pt;margin-top:17.1pt;width:4.65pt;height:10.7pt;z-index:-252161024;mso-position-horizontal-relative:page" filled="f" stroked="f">
            <v:textbox inset="0,0,0,0">
              <w:txbxContent>
                <w:p w:rsidR="00EE7A03" w:rsidRDefault="00EE7A03">
                  <w:pPr>
                    <w:spacing w:line="211" w:lineRule="exact"/>
                    <w:rPr>
                      <w:sz w:val="16"/>
                    </w:rPr>
                  </w:pPr>
                  <w:r>
                    <w:rPr>
                      <w:w w:val="115"/>
                      <w:sz w:val="16"/>
                    </w:rPr>
                    <w:t>1</w:t>
                  </w:r>
                </w:p>
              </w:txbxContent>
            </v:textbox>
            <w10:wrap anchorx="page"/>
          </v:shape>
        </w:pict>
      </w:r>
      <w:r>
        <w:pict>
          <v:shape id="_x0000_s8919" type="#_x0000_t202" style="position:absolute;left:0;text-align:left;margin-left:357.55pt;margin-top:17.1pt;width:4.65pt;height:10.7pt;z-index:-252160000;mso-position-horizontal-relative:page" filled="f" stroked="f">
            <v:textbox inset="0,0,0,0">
              <w:txbxContent>
                <w:p w:rsidR="00EE7A03" w:rsidRDefault="00EE7A03">
                  <w:pPr>
                    <w:spacing w:line="211" w:lineRule="exact"/>
                    <w:rPr>
                      <w:sz w:val="16"/>
                    </w:rPr>
                  </w:pPr>
                  <w:r>
                    <w:rPr>
                      <w:w w:val="115"/>
                      <w:sz w:val="16"/>
                    </w:rPr>
                    <w:t>2</w:t>
                  </w:r>
                </w:p>
              </w:txbxContent>
            </v:textbox>
            <w10:wrap anchorx="page"/>
          </v:shape>
        </w:pict>
      </w:r>
      <w:r>
        <w:pict>
          <v:shape id="_x0000_s8918" type="#_x0000_t202" style="position:absolute;left:0;text-align:left;margin-left:403.15pt;margin-top:16.85pt;width:5.1pt;height:10.8pt;z-index:-252158976;mso-position-horizontal-relative:page" filled="f" stroked="f">
            <v:textbox inset="0,0,0,0">
              <w:txbxContent>
                <w:p w:rsidR="00EE7A03" w:rsidRDefault="00EE7A03">
                  <w:pPr>
                    <w:spacing w:before="14"/>
                    <w:rPr>
                      <w:rFonts w:ascii="Georgia"/>
                      <w:i/>
                      <w:sz w:val="16"/>
                    </w:rPr>
                  </w:pPr>
                  <w:r>
                    <w:rPr>
                      <w:rFonts w:ascii="Georgia"/>
                      <w:i/>
                      <w:w w:val="107"/>
                      <w:sz w:val="16"/>
                    </w:rPr>
                    <w:t>n</w:t>
                  </w:r>
                </w:p>
              </w:txbxContent>
            </v:textbox>
            <w10:wrap anchorx="page"/>
          </v:shape>
        </w:pict>
      </w:r>
      <w:r w:rsidR="009A0837" w:rsidRPr="00484B35">
        <w:rPr>
          <w:i/>
          <w:w w:val="105"/>
        </w:rPr>
        <w:t>nx</w:t>
      </w:r>
      <w:r w:rsidR="009A0837" w:rsidRPr="00484B35">
        <w:rPr>
          <w:w w:val="105"/>
          <w:vertAlign w:val="superscript"/>
        </w:rPr>
        <w:t>2</w:t>
      </w:r>
      <w:r w:rsidR="009A0837" w:rsidRPr="00484B35">
        <w:rPr>
          <w:spacing w:val="-13"/>
          <w:w w:val="105"/>
        </w:rPr>
        <w:t xml:space="preserve"> </w:t>
      </w:r>
      <w:r w:rsidR="009A0837" w:rsidRPr="00484B35">
        <w:rPr>
          <w:rFonts w:ascii="Yu Gothic" w:hAnsi="Yu Gothic"/>
        </w:rPr>
        <w:t>−</w:t>
      </w:r>
      <w:r w:rsidR="009A0837" w:rsidRPr="00484B35">
        <w:rPr>
          <w:rFonts w:ascii="Yu Gothic" w:hAnsi="Yu Gothic"/>
          <w:spacing w:val="-29"/>
        </w:rPr>
        <w:t xml:space="preserve"> </w:t>
      </w:r>
      <w:r w:rsidR="009A0837" w:rsidRPr="00484B35">
        <w:rPr>
          <w:w w:val="105"/>
        </w:rPr>
        <w:t>2</w:t>
      </w:r>
      <w:r w:rsidR="009A0837" w:rsidRPr="00484B35">
        <w:rPr>
          <w:i/>
          <w:w w:val="105"/>
        </w:rPr>
        <w:t>x</w:t>
      </w:r>
      <w:r w:rsidR="009A0837" w:rsidRPr="00484B35">
        <w:rPr>
          <w:w w:val="105"/>
        </w:rPr>
        <w:t>(</w:t>
      </w:r>
      <w:r w:rsidR="009A0837" w:rsidRPr="00484B35">
        <w:rPr>
          <w:i/>
          <w:w w:val="105"/>
        </w:rPr>
        <w:t>a</w:t>
      </w:r>
      <w:r w:rsidR="009A0837" w:rsidRPr="00484B35">
        <w:rPr>
          <w:w w:val="105"/>
          <w:vertAlign w:val="subscript"/>
        </w:rPr>
        <w:t>1</w:t>
      </w:r>
      <w:r w:rsidR="009A0837" w:rsidRPr="00484B35">
        <w:rPr>
          <w:spacing w:val="-13"/>
          <w:w w:val="105"/>
        </w:rPr>
        <w:t xml:space="preserve"> </w:t>
      </w:r>
      <w:r w:rsidR="009A0837" w:rsidRPr="00484B35">
        <w:rPr>
          <w:rFonts w:ascii="Yu Gothic" w:hAnsi="Yu Gothic"/>
          <w:w w:val="105"/>
        </w:rPr>
        <w:t>+</w:t>
      </w:r>
      <w:r w:rsidR="009A0837" w:rsidRPr="00484B35">
        <w:rPr>
          <w:rFonts w:ascii="Yu Gothic" w:hAnsi="Yu Gothic"/>
          <w:spacing w:val="-26"/>
          <w:w w:val="105"/>
        </w:rPr>
        <w:t xml:space="preserve"> </w:t>
      </w:r>
      <w:r w:rsidR="009A0837" w:rsidRPr="00484B35">
        <w:rPr>
          <w:i/>
          <w:w w:val="105"/>
        </w:rPr>
        <w:t>a</w:t>
      </w:r>
      <w:r w:rsidR="009A0837" w:rsidRPr="00484B35">
        <w:rPr>
          <w:w w:val="105"/>
          <w:vertAlign w:val="subscript"/>
        </w:rPr>
        <w:t>2</w:t>
      </w:r>
      <w:r w:rsidR="009A0837" w:rsidRPr="00484B35">
        <w:rPr>
          <w:spacing w:val="-12"/>
          <w:w w:val="105"/>
        </w:rPr>
        <w:t xml:space="preserve"> </w:t>
      </w:r>
      <w:r w:rsidR="009A0837" w:rsidRPr="00484B35">
        <w:rPr>
          <w:rFonts w:ascii="Yu Gothic" w:hAnsi="Yu Gothic"/>
          <w:w w:val="105"/>
        </w:rPr>
        <w:t>+</w:t>
      </w:r>
      <w:r w:rsidR="009A0837" w:rsidRPr="00484B35">
        <w:rPr>
          <w:rFonts w:ascii="Yu Gothic" w:hAnsi="Yu Gothic"/>
          <w:spacing w:val="-33"/>
          <w:w w:val="105"/>
        </w:rPr>
        <w:t xml:space="preserve"> </w:t>
      </w:r>
      <w:r w:rsidR="009A0837" w:rsidRPr="00484B35">
        <w:rPr>
          <w:rFonts w:ascii="Yu Gothic" w:hAnsi="Yu Gothic"/>
          <w:w w:val="105"/>
        </w:rPr>
        <w:t>·</w:t>
      </w:r>
      <w:r w:rsidR="009A0837" w:rsidRPr="00484B35">
        <w:rPr>
          <w:rFonts w:ascii="Yu Gothic" w:hAnsi="Yu Gothic"/>
          <w:spacing w:val="-39"/>
          <w:w w:val="105"/>
        </w:rPr>
        <w:t xml:space="preserve"> </w:t>
      </w:r>
      <w:r w:rsidR="009A0837" w:rsidRPr="00484B35">
        <w:rPr>
          <w:rFonts w:ascii="Yu Gothic" w:hAnsi="Yu Gothic"/>
          <w:w w:val="105"/>
        </w:rPr>
        <w:t>·</w:t>
      </w:r>
      <w:r w:rsidR="009A0837" w:rsidRPr="00484B35">
        <w:rPr>
          <w:rFonts w:ascii="Yu Gothic" w:hAnsi="Yu Gothic"/>
          <w:spacing w:val="-40"/>
          <w:w w:val="105"/>
        </w:rPr>
        <w:t xml:space="preserve"> </w:t>
      </w:r>
      <w:r w:rsidR="009A0837" w:rsidRPr="00484B35">
        <w:rPr>
          <w:rFonts w:ascii="Yu Gothic" w:hAnsi="Yu Gothic"/>
          <w:w w:val="105"/>
        </w:rPr>
        <w:t>·</w:t>
      </w:r>
      <w:r w:rsidR="009A0837" w:rsidRPr="00484B35">
        <w:rPr>
          <w:rFonts w:ascii="Yu Gothic" w:hAnsi="Yu Gothic"/>
          <w:spacing w:val="-32"/>
          <w:w w:val="105"/>
        </w:rPr>
        <w:t xml:space="preserve"> </w:t>
      </w:r>
      <w:r w:rsidR="009A0837" w:rsidRPr="00484B35">
        <w:rPr>
          <w:rFonts w:ascii="Yu Gothic" w:hAnsi="Yu Gothic"/>
          <w:w w:val="105"/>
        </w:rPr>
        <w:t>+</w:t>
      </w:r>
      <w:r w:rsidR="009A0837" w:rsidRPr="00484B35">
        <w:rPr>
          <w:rFonts w:ascii="Yu Gothic" w:hAnsi="Yu Gothic"/>
          <w:spacing w:val="-27"/>
          <w:w w:val="105"/>
        </w:rPr>
        <w:t xml:space="preserve"> </w:t>
      </w:r>
      <w:r w:rsidR="009A0837" w:rsidRPr="00484B35">
        <w:rPr>
          <w:i/>
          <w:w w:val="105"/>
        </w:rPr>
        <w:t>a</w:t>
      </w:r>
      <w:r w:rsidR="009A0837" w:rsidRPr="00484B35">
        <w:rPr>
          <w:i/>
          <w:w w:val="105"/>
          <w:vertAlign w:val="subscript"/>
        </w:rPr>
        <w:t>n</w:t>
      </w:r>
      <w:r w:rsidR="009A0837" w:rsidRPr="00484B35">
        <w:rPr>
          <w:w w:val="105"/>
        </w:rPr>
        <w:t>)</w:t>
      </w:r>
      <w:r w:rsidR="009A0837" w:rsidRPr="00484B35">
        <w:rPr>
          <w:spacing w:val="-24"/>
          <w:w w:val="105"/>
        </w:rPr>
        <w:t xml:space="preserve"> </w:t>
      </w:r>
      <w:r w:rsidR="009A0837" w:rsidRPr="00484B35">
        <w:rPr>
          <w:rFonts w:ascii="Yu Gothic" w:hAnsi="Yu Gothic"/>
          <w:w w:val="105"/>
        </w:rPr>
        <w:t>+</w:t>
      </w:r>
      <w:r w:rsidR="009A0837" w:rsidRPr="00484B35">
        <w:rPr>
          <w:rFonts w:ascii="Yu Gothic" w:hAnsi="Yu Gothic"/>
          <w:spacing w:val="-32"/>
          <w:w w:val="105"/>
        </w:rPr>
        <w:t xml:space="preserve"> </w:t>
      </w:r>
      <w:r w:rsidR="009A0837" w:rsidRPr="00484B35">
        <w:rPr>
          <w:w w:val="105"/>
        </w:rPr>
        <w:t>(</w:t>
      </w:r>
      <w:r w:rsidR="009A0837" w:rsidRPr="00484B35">
        <w:rPr>
          <w:i/>
          <w:w w:val="105"/>
        </w:rPr>
        <w:t>a</w:t>
      </w:r>
      <w:r w:rsidR="009A0837" w:rsidRPr="00484B35">
        <w:rPr>
          <w:w w:val="105"/>
          <w:vertAlign w:val="superscript"/>
        </w:rPr>
        <w:t>2</w:t>
      </w:r>
      <w:r w:rsidR="009A0837" w:rsidRPr="00484B35">
        <w:rPr>
          <w:spacing w:val="-8"/>
          <w:w w:val="105"/>
        </w:rPr>
        <w:t xml:space="preserve"> </w:t>
      </w:r>
      <w:r w:rsidR="009A0837" w:rsidRPr="00484B35">
        <w:rPr>
          <w:rFonts w:ascii="Yu Gothic" w:hAnsi="Yu Gothic"/>
          <w:w w:val="105"/>
        </w:rPr>
        <w:t>+</w:t>
      </w:r>
      <w:r w:rsidR="009A0837" w:rsidRPr="00484B35">
        <w:rPr>
          <w:rFonts w:ascii="Yu Gothic" w:hAnsi="Yu Gothic"/>
          <w:spacing w:val="-27"/>
          <w:w w:val="105"/>
        </w:rPr>
        <w:t xml:space="preserve"> </w:t>
      </w:r>
      <w:r w:rsidR="009A0837" w:rsidRPr="00484B35">
        <w:rPr>
          <w:i/>
          <w:w w:val="105"/>
        </w:rPr>
        <w:t>a</w:t>
      </w:r>
      <w:r w:rsidR="009A0837" w:rsidRPr="00484B35">
        <w:rPr>
          <w:w w:val="105"/>
          <w:vertAlign w:val="superscript"/>
        </w:rPr>
        <w:t>2</w:t>
      </w:r>
      <w:r w:rsidR="009A0837" w:rsidRPr="00484B35">
        <w:rPr>
          <w:spacing w:val="-7"/>
          <w:w w:val="105"/>
        </w:rPr>
        <w:t xml:space="preserve"> </w:t>
      </w:r>
      <w:r w:rsidR="009A0837" w:rsidRPr="00484B35">
        <w:rPr>
          <w:rFonts w:ascii="Yu Gothic" w:hAnsi="Yu Gothic"/>
          <w:w w:val="105"/>
        </w:rPr>
        <w:t>+</w:t>
      </w:r>
      <w:r w:rsidR="009A0837" w:rsidRPr="00484B35">
        <w:rPr>
          <w:rFonts w:ascii="Yu Gothic" w:hAnsi="Yu Gothic"/>
          <w:spacing w:val="-33"/>
          <w:w w:val="105"/>
        </w:rPr>
        <w:t xml:space="preserve"> </w:t>
      </w:r>
      <w:r w:rsidR="009A0837" w:rsidRPr="00484B35">
        <w:rPr>
          <w:rFonts w:ascii="Yu Gothic" w:hAnsi="Yu Gothic"/>
          <w:w w:val="105"/>
        </w:rPr>
        <w:t>·</w:t>
      </w:r>
      <w:r w:rsidR="009A0837" w:rsidRPr="00484B35">
        <w:rPr>
          <w:rFonts w:ascii="Yu Gothic" w:hAnsi="Yu Gothic"/>
          <w:spacing w:val="-39"/>
          <w:w w:val="105"/>
        </w:rPr>
        <w:t xml:space="preserve"> </w:t>
      </w:r>
      <w:r w:rsidR="009A0837" w:rsidRPr="00484B35">
        <w:rPr>
          <w:rFonts w:ascii="Yu Gothic" w:hAnsi="Yu Gothic"/>
          <w:w w:val="105"/>
        </w:rPr>
        <w:t>·</w:t>
      </w:r>
      <w:r w:rsidR="009A0837" w:rsidRPr="00484B35">
        <w:rPr>
          <w:rFonts w:ascii="Yu Gothic" w:hAnsi="Yu Gothic"/>
          <w:spacing w:val="-40"/>
          <w:w w:val="105"/>
        </w:rPr>
        <w:t xml:space="preserve"> </w:t>
      </w:r>
      <w:r w:rsidR="009A0837" w:rsidRPr="00484B35">
        <w:rPr>
          <w:rFonts w:ascii="Yu Gothic" w:hAnsi="Yu Gothic"/>
          <w:w w:val="105"/>
        </w:rPr>
        <w:t>·</w:t>
      </w:r>
      <w:r w:rsidR="009A0837" w:rsidRPr="00484B35">
        <w:rPr>
          <w:rFonts w:ascii="Yu Gothic" w:hAnsi="Yu Gothic"/>
          <w:spacing w:val="-32"/>
          <w:w w:val="105"/>
        </w:rPr>
        <w:t xml:space="preserve"> </w:t>
      </w:r>
      <w:r w:rsidR="009A0837" w:rsidRPr="00484B35">
        <w:rPr>
          <w:rFonts w:ascii="Yu Gothic" w:hAnsi="Yu Gothic"/>
          <w:w w:val="105"/>
        </w:rPr>
        <w:t>+</w:t>
      </w:r>
      <w:r w:rsidR="009A0837" w:rsidRPr="00484B35">
        <w:rPr>
          <w:rFonts w:ascii="Yu Gothic" w:hAnsi="Yu Gothic"/>
          <w:spacing w:val="-27"/>
          <w:w w:val="105"/>
        </w:rPr>
        <w:t xml:space="preserve"> </w:t>
      </w:r>
      <w:r w:rsidR="009A0837" w:rsidRPr="00484B35">
        <w:rPr>
          <w:i/>
          <w:w w:val="105"/>
        </w:rPr>
        <w:t>a</w:t>
      </w:r>
      <w:r w:rsidR="009A0837" w:rsidRPr="00484B35">
        <w:rPr>
          <w:w w:val="105"/>
          <w:vertAlign w:val="superscript"/>
        </w:rPr>
        <w:t>2</w:t>
      </w:r>
      <w:r w:rsidR="009A0837" w:rsidRPr="00484B35">
        <w:rPr>
          <w:spacing w:val="-21"/>
          <w:w w:val="105"/>
        </w:rPr>
        <w:t xml:space="preserve"> </w:t>
      </w:r>
      <w:r w:rsidR="009A0837" w:rsidRPr="00484B35">
        <w:rPr>
          <w:w w:val="105"/>
        </w:rPr>
        <w:t>)</w:t>
      </w:r>
    </w:p>
    <w:p w:rsidR="00904690" w:rsidRPr="00484B35" w:rsidRDefault="009A0837">
      <w:pPr>
        <w:pStyle w:val="Textoindependiente"/>
        <w:spacing w:before="190" w:line="175" w:lineRule="auto"/>
        <w:ind w:left="190" w:right="188" w:hanging="8"/>
        <w:jc w:val="both"/>
      </w:pPr>
      <w:r w:rsidRPr="00484B35">
        <w:rPr>
          <w:w w:val="110"/>
        </w:rPr>
        <w:t xml:space="preserve">The last part does not depend on </w:t>
      </w:r>
      <w:r w:rsidRPr="00484B35">
        <w:rPr>
          <w:i/>
          <w:w w:val="110"/>
        </w:rPr>
        <w:t>x</w:t>
      </w:r>
      <w:r w:rsidRPr="00484B35">
        <w:rPr>
          <w:w w:val="110"/>
        </w:rPr>
        <w:t>, so we can ignore it. The remaining parts</w:t>
      </w:r>
      <w:r w:rsidRPr="00484B35">
        <w:rPr>
          <w:spacing w:val="1"/>
          <w:w w:val="110"/>
        </w:rPr>
        <w:t xml:space="preserve"> </w:t>
      </w:r>
      <w:r w:rsidRPr="00484B35">
        <w:t xml:space="preserve">form a function </w:t>
      </w:r>
      <w:r w:rsidRPr="00484B35">
        <w:rPr>
          <w:i/>
        </w:rPr>
        <w:t>nx</w:t>
      </w:r>
      <w:r w:rsidRPr="00484B35">
        <w:rPr>
          <w:vertAlign w:val="superscript"/>
        </w:rPr>
        <w:t>2</w:t>
      </w:r>
      <w:r w:rsidRPr="00484B35">
        <w:t xml:space="preserve"> </w:t>
      </w:r>
      <w:r w:rsidRPr="00484B35">
        <w:rPr>
          <w:rFonts w:ascii="Yu Gothic" w:hAnsi="Yu Gothic"/>
        </w:rPr>
        <w:t xml:space="preserve">− </w:t>
      </w:r>
      <w:r w:rsidRPr="00484B35">
        <w:t>2</w:t>
      </w:r>
      <w:r w:rsidRPr="00484B35">
        <w:rPr>
          <w:i/>
        </w:rPr>
        <w:t xml:space="preserve">xs </w:t>
      </w:r>
      <w:r w:rsidRPr="00484B35">
        <w:t xml:space="preserve">where </w:t>
      </w:r>
      <w:r w:rsidRPr="00484B35">
        <w:rPr>
          <w:i/>
        </w:rPr>
        <w:t xml:space="preserve">s </w:t>
      </w:r>
      <w:r w:rsidRPr="00484B35">
        <w:rPr>
          <w:rFonts w:ascii="Yu Gothic" w:hAnsi="Yu Gothic"/>
        </w:rPr>
        <w:t xml:space="preserve">= </w:t>
      </w:r>
      <w:r w:rsidRPr="00484B35">
        <w:rPr>
          <w:i/>
        </w:rPr>
        <w:t>a</w:t>
      </w:r>
      <w:r w:rsidRPr="00484B35">
        <w:rPr>
          <w:vertAlign w:val="subscript"/>
        </w:rPr>
        <w:t>1</w:t>
      </w:r>
      <w:r w:rsidRPr="00484B35">
        <w:t xml:space="preserve"> </w:t>
      </w:r>
      <w:r w:rsidRPr="00484B35">
        <w:rPr>
          <w:rFonts w:ascii="Yu Gothic" w:hAnsi="Yu Gothic"/>
        </w:rPr>
        <w:t xml:space="preserve">+ </w:t>
      </w:r>
      <w:r w:rsidRPr="00484B35">
        <w:rPr>
          <w:i/>
        </w:rPr>
        <w:t>a</w:t>
      </w:r>
      <w:r w:rsidRPr="00484B35">
        <w:rPr>
          <w:vertAlign w:val="subscript"/>
        </w:rPr>
        <w:t>2</w:t>
      </w:r>
      <w:r w:rsidRPr="00484B35">
        <w:t xml:space="preserve"> </w:t>
      </w:r>
      <w:r w:rsidRPr="00484B35">
        <w:rPr>
          <w:rFonts w:ascii="Yu Gothic" w:hAnsi="Yu Gothic"/>
        </w:rPr>
        <w:t xml:space="preserve">+ · · · + </w:t>
      </w:r>
      <w:r w:rsidRPr="00484B35">
        <w:rPr>
          <w:i/>
        </w:rPr>
        <w:t>a</w:t>
      </w:r>
      <w:r w:rsidRPr="00484B35">
        <w:rPr>
          <w:i/>
          <w:vertAlign w:val="subscript"/>
        </w:rPr>
        <w:t>n</w:t>
      </w:r>
      <w:r w:rsidRPr="00484B35">
        <w:t>. This is a parabola opening</w:t>
      </w:r>
      <w:r w:rsidRPr="00484B35">
        <w:rPr>
          <w:spacing w:val="1"/>
        </w:rPr>
        <w:t xml:space="preserve"> </w:t>
      </w:r>
      <w:r w:rsidRPr="00484B35">
        <w:t>upwards with roots</w:t>
      </w:r>
      <w:r w:rsidRPr="00484B35">
        <w:rPr>
          <w:spacing w:val="1"/>
        </w:rPr>
        <w:t xml:space="preserve"> </w:t>
      </w:r>
      <w:r w:rsidRPr="00484B35">
        <w:rPr>
          <w:i/>
        </w:rPr>
        <w:t xml:space="preserve">x </w:t>
      </w:r>
      <w:r w:rsidRPr="00484B35">
        <w:rPr>
          <w:rFonts w:ascii="Yu Gothic" w:hAnsi="Yu Gothic"/>
        </w:rPr>
        <w:t xml:space="preserve">= </w:t>
      </w:r>
      <w:r w:rsidRPr="00484B35">
        <w:t>0 and</w:t>
      </w:r>
      <w:r w:rsidRPr="00484B35">
        <w:rPr>
          <w:spacing w:val="55"/>
        </w:rPr>
        <w:t xml:space="preserve"> </w:t>
      </w:r>
      <w:r w:rsidRPr="00484B35">
        <w:rPr>
          <w:i/>
        </w:rPr>
        <w:t xml:space="preserve">x </w:t>
      </w:r>
      <w:r w:rsidRPr="00484B35">
        <w:rPr>
          <w:rFonts w:ascii="Yu Gothic" w:hAnsi="Yu Gothic"/>
        </w:rPr>
        <w:t xml:space="preserve">= </w:t>
      </w:r>
      <w:r w:rsidRPr="00484B35">
        <w:t>2</w:t>
      </w:r>
      <w:r w:rsidRPr="00484B35">
        <w:rPr>
          <w:i/>
        </w:rPr>
        <w:t>s</w:t>
      </w:r>
      <w:r w:rsidRPr="00484B35">
        <w:t>/</w:t>
      </w:r>
      <w:r w:rsidRPr="00484B35">
        <w:rPr>
          <w:i/>
        </w:rPr>
        <w:t>n</w:t>
      </w:r>
      <w:r w:rsidRPr="00484B35">
        <w:t>, and the minimum value is the average of</w:t>
      </w:r>
      <w:bookmarkStart w:id="73" w:name="Data_compression"/>
      <w:bookmarkEnd w:id="73"/>
      <w:r w:rsidRPr="00484B35">
        <w:rPr>
          <w:spacing w:val="1"/>
        </w:rPr>
        <w:t xml:space="preserve"> </w:t>
      </w:r>
      <w:bookmarkStart w:id="74" w:name="_bookmark46"/>
      <w:bookmarkEnd w:id="74"/>
      <w:r w:rsidRPr="00484B35">
        <w:rPr>
          <w:w w:val="105"/>
        </w:rPr>
        <w:t>the</w:t>
      </w:r>
      <w:r w:rsidRPr="00484B35">
        <w:rPr>
          <w:spacing w:val="7"/>
          <w:w w:val="105"/>
        </w:rPr>
        <w:t xml:space="preserve"> </w:t>
      </w:r>
      <w:r w:rsidRPr="00484B35">
        <w:rPr>
          <w:w w:val="105"/>
        </w:rPr>
        <w:t>roots</w:t>
      </w:r>
      <w:r w:rsidRPr="00484B35">
        <w:rPr>
          <w:spacing w:val="17"/>
          <w:w w:val="105"/>
        </w:rPr>
        <w:t xml:space="preserve"> </w:t>
      </w:r>
      <w:r w:rsidRPr="00484B35">
        <w:rPr>
          <w:i/>
          <w:w w:val="105"/>
        </w:rPr>
        <w:t>x</w:t>
      </w:r>
      <w:r w:rsidRPr="00484B35">
        <w:rPr>
          <w:i/>
          <w:spacing w:val="-10"/>
          <w:w w:val="105"/>
        </w:rPr>
        <w:t xml:space="preserve"> </w:t>
      </w:r>
      <w:r w:rsidRPr="00484B35">
        <w:rPr>
          <w:rFonts w:ascii="Yu Gothic" w:hAnsi="Yu Gothic"/>
          <w:w w:val="105"/>
        </w:rPr>
        <w:t>=</w:t>
      </w:r>
      <w:r w:rsidRPr="00484B35">
        <w:rPr>
          <w:rFonts w:ascii="Yu Gothic" w:hAnsi="Yu Gothic"/>
          <w:spacing w:val="-15"/>
          <w:w w:val="105"/>
        </w:rPr>
        <w:t xml:space="preserve"> </w:t>
      </w:r>
      <w:r w:rsidRPr="00484B35">
        <w:rPr>
          <w:i/>
          <w:w w:val="105"/>
        </w:rPr>
        <w:t>s</w:t>
      </w:r>
      <w:r w:rsidRPr="00484B35">
        <w:rPr>
          <w:w w:val="105"/>
        </w:rPr>
        <w:t>/</w:t>
      </w:r>
      <w:r w:rsidRPr="00484B35">
        <w:rPr>
          <w:i/>
          <w:w w:val="105"/>
        </w:rPr>
        <w:t>n</w:t>
      </w:r>
      <w:r w:rsidRPr="00484B35">
        <w:rPr>
          <w:w w:val="105"/>
        </w:rPr>
        <w:t>,</w:t>
      </w:r>
      <w:r w:rsidRPr="00484B35">
        <w:rPr>
          <w:spacing w:val="7"/>
          <w:w w:val="105"/>
        </w:rPr>
        <w:t xml:space="preserve"> </w:t>
      </w:r>
      <w:r w:rsidRPr="00484B35">
        <w:rPr>
          <w:w w:val="105"/>
        </w:rPr>
        <w:t>i.e.,</w:t>
      </w:r>
      <w:r w:rsidRPr="00484B35">
        <w:rPr>
          <w:spacing w:val="7"/>
          <w:w w:val="105"/>
        </w:rPr>
        <w:t xml:space="preserve"> </w:t>
      </w:r>
      <w:r w:rsidRPr="00484B35">
        <w:rPr>
          <w:w w:val="105"/>
        </w:rPr>
        <w:t>the</w:t>
      </w:r>
      <w:r w:rsidRPr="00484B35">
        <w:rPr>
          <w:spacing w:val="8"/>
          <w:w w:val="105"/>
        </w:rPr>
        <w:t xml:space="preserve"> </w:t>
      </w:r>
      <w:r w:rsidRPr="00484B35">
        <w:rPr>
          <w:w w:val="105"/>
        </w:rPr>
        <w:t>average</w:t>
      </w:r>
      <w:r w:rsidRPr="00484B35">
        <w:rPr>
          <w:spacing w:val="7"/>
          <w:w w:val="105"/>
        </w:rPr>
        <w:t xml:space="preserve"> </w:t>
      </w:r>
      <w:r w:rsidRPr="00484B35">
        <w:rPr>
          <w:w w:val="105"/>
        </w:rPr>
        <w:t>of</w:t>
      </w:r>
      <w:r w:rsidRPr="00484B35">
        <w:rPr>
          <w:spacing w:val="7"/>
          <w:w w:val="105"/>
        </w:rPr>
        <w:t xml:space="preserve"> </w:t>
      </w:r>
      <w:r w:rsidRPr="00484B35">
        <w:rPr>
          <w:w w:val="105"/>
        </w:rPr>
        <w:t>the</w:t>
      </w:r>
      <w:r w:rsidRPr="00484B35">
        <w:rPr>
          <w:spacing w:val="7"/>
          <w:w w:val="105"/>
        </w:rPr>
        <w:t xml:space="preserve"> </w:t>
      </w:r>
      <w:r w:rsidRPr="00484B35">
        <w:rPr>
          <w:w w:val="105"/>
        </w:rPr>
        <w:t>numbers</w:t>
      </w:r>
      <w:r w:rsidRPr="00484B35">
        <w:rPr>
          <w:spacing w:val="12"/>
          <w:w w:val="105"/>
        </w:rPr>
        <w:t xml:space="preserve"> </w:t>
      </w:r>
      <w:r w:rsidRPr="00484B35">
        <w:rPr>
          <w:i/>
          <w:w w:val="105"/>
        </w:rPr>
        <w:t>a</w:t>
      </w:r>
      <w:r w:rsidRPr="00484B35">
        <w:rPr>
          <w:w w:val="105"/>
          <w:vertAlign w:val="subscript"/>
        </w:rPr>
        <w:t>1</w:t>
      </w:r>
      <w:r w:rsidRPr="00484B35">
        <w:rPr>
          <w:w w:val="105"/>
        </w:rPr>
        <w:t>,</w:t>
      </w:r>
      <w:r w:rsidRPr="00484B35">
        <w:rPr>
          <w:spacing w:val="-28"/>
          <w:w w:val="105"/>
        </w:rPr>
        <w:t xml:space="preserve"> </w:t>
      </w:r>
      <w:r w:rsidRPr="00484B35">
        <w:rPr>
          <w:i/>
          <w:w w:val="105"/>
        </w:rPr>
        <w:t>a</w:t>
      </w:r>
      <w:r w:rsidRPr="00484B35">
        <w:rPr>
          <w:w w:val="105"/>
          <w:vertAlign w:val="subscript"/>
        </w:rPr>
        <w:t>2</w:t>
      </w:r>
      <w:r w:rsidRPr="00484B35">
        <w:rPr>
          <w:w w:val="105"/>
        </w:rPr>
        <w:t>,</w:t>
      </w:r>
      <w:r w:rsidRPr="00484B35">
        <w:rPr>
          <w:spacing w:val="-33"/>
          <w:w w:val="105"/>
        </w:rPr>
        <w:t xml:space="preserve"> </w:t>
      </w:r>
      <w:r w:rsidRPr="00484B35">
        <w:rPr>
          <w:w w:val="105"/>
        </w:rPr>
        <w:t>.</w:t>
      </w:r>
      <w:r w:rsidRPr="00484B35">
        <w:rPr>
          <w:spacing w:val="-33"/>
          <w:w w:val="105"/>
        </w:rPr>
        <w:t xml:space="preserve"> </w:t>
      </w:r>
      <w:r w:rsidRPr="00484B35">
        <w:rPr>
          <w:w w:val="105"/>
        </w:rPr>
        <w:t>.</w:t>
      </w:r>
      <w:r w:rsidRPr="00484B35">
        <w:rPr>
          <w:spacing w:val="-34"/>
          <w:w w:val="105"/>
        </w:rPr>
        <w:t xml:space="preserve"> </w:t>
      </w:r>
      <w:r w:rsidRPr="00484B35">
        <w:rPr>
          <w:w w:val="105"/>
        </w:rPr>
        <w:t>.</w:t>
      </w:r>
      <w:r w:rsidRPr="00484B35">
        <w:rPr>
          <w:spacing w:val="-33"/>
          <w:w w:val="105"/>
        </w:rPr>
        <w:t xml:space="preserve"> </w:t>
      </w:r>
      <w:r w:rsidRPr="00484B35">
        <w:rPr>
          <w:w w:val="105"/>
        </w:rPr>
        <w:t>,</w:t>
      </w:r>
      <w:r w:rsidRPr="00484B35">
        <w:rPr>
          <w:spacing w:val="-28"/>
          <w:w w:val="105"/>
        </w:rPr>
        <w:t xml:space="preserve"> </w:t>
      </w:r>
      <w:r w:rsidRPr="00484B35">
        <w:rPr>
          <w:i/>
          <w:w w:val="105"/>
        </w:rPr>
        <w:t>a</w:t>
      </w:r>
      <w:r w:rsidRPr="00484B35">
        <w:rPr>
          <w:i/>
          <w:w w:val="105"/>
          <w:vertAlign w:val="subscript"/>
        </w:rPr>
        <w:t>n</w:t>
      </w:r>
      <w:r w:rsidRPr="00484B35">
        <w:rPr>
          <w:w w:val="105"/>
        </w:rPr>
        <w:t>.</w:t>
      </w:r>
    </w:p>
    <w:p w:rsidR="00904690" w:rsidRPr="00484B35" w:rsidRDefault="00904690">
      <w:pPr>
        <w:pStyle w:val="Textoindependiente"/>
        <w:spacing w:before="2"/>
        <w:rPr>
          <w:sz w:val="30"/>
        </w:rPr>
      </w:pPr>
    </w:p>
    <w:p w:rsidR="00904690" w:rsidRPr="00484B35" w:rsidRDefault="009A0837">
      <w:pPr>
        <w:pStyle w:val="Ttulo2"/>
      </w:pPr>
      <w:r w:rsidRPr="00484B35">
        <w:t>Data</w:t>
      </w:r>
      <w:r w:rsidRPr="00484B35">
        <w:rPr>
          <w:spacing w:val="7"/>
        </w:rPr>
        <w:t xml:space="preserve"> </w:t>
      </w:r>
      <w:r w:rsidRPr="00484B35">
        <w:t>compression</w:t>
      </w:r>
    </w:p>
    <w:p w:rsidR="00904690" w:rsidRPr="00484B35" w:rsidRDefault="009A0837">
      <w:pPr>
        <w:pStyle w:val="Textoindependiente"/>
        <w:spacing w:before="257" w:line="232" w:lineRule="auto"/>
        <w:ind w:left="190" w:right="188" w:hanging="8"/>
        <w:jc w:val="both"/>
      </w:pPr>
      <w:r w:rsidRPr="00484B35">
        <w:rPr>
          <w:w w:val="105"/>
        </w:rPr>
        <w:t xml:space="preserve">A </w:t>
      </w:r>
      <w:r w:rsidRPr="00484B35">
        <w:rPr>
          <w:b/>
          <w:w w:val="105"/>
        </w:rPr>
        <w:t xml:space="preserve">binary code </w:t>
      </w:r>
      <w:r w:rsidRPr="00484B35">
        <w:rPr>
          <w:w w:val="105"/>
        </w:rPr>
        <w:t xml:space="preserve">assigns for each character of a string a </w:t>
      </w:r>
      <w:r w:rsidRPr="00484B35">
        <w:rPr>
          <w:b/>
          <w:w w:val="105"/>
        </w:rPr>
        <w:t xml:space="preserve">codeword </w:t>
      </w:r>
      <w:r w:rsidRPr="00484B35">
        <w:rPr>
          <w:w w:val="105"/>
        </w:rPr>
        <w:t>that consists</w:t>
      </w:r>
      <w:r w:rsidRPr="00484B35">
        <w:rPr>
          <w:spacing w:val="1"/>
          <w:w w:val="105"/>
        </w:rPr>
        <w:t xml:space="preserve"> </w:t>
      </w:r>
      <w:r w:rsidRPr="00484B35">
        <w:rPr>
          <w:w w:val="105"/>
        </w:rPr>
        <w:t>of bits.</w:t>
      </w:r>
      <w:r w:rsidRPr="00484B35">
        <w:rPr>
          <w:spacing w:val="1"/>
          <w:w w:val="105"/>
        </w:rPr>
        <w:t xml:space="preserve"> </w:t>
      </w:r>
      <w:r w:rsidRPr="00484B35">
        <w:rPr>
          <w:w w:val="105"/>
        </w:rPr>
        <w:t xml:space="preserve">We can </w:t>
      </w:r>
      <w:r w:rsidRPr="00484B35">
        <w:rPr>
          <w:i/>
          <w:w w:val="105"/>
        </w:rPr>
        <w:t xml:space="preserve">compress </w:t>
      </w:r>
      <w:r w:rsidRPr="00484B35">
        <w:rPr>
          <w:w w:val="105"/>
        </w:rPr>
        <w:t>the string using the binary code by replacing each</w:t>
      </w:r>
      <w:r w:rsidRPr="00484B35">
        <w:rPr>
          <w:spacing w:val="1"/>
          <w:w w:val="105"/>
        </w:rPr>
        <w:t xml:space="preserve"> </w:t>
      </w:r>
      <w:r w:rsidRPr="00484B35">
        <w:t>character by the corresponding codeword. For example, the following binary code</w:t>
      </w:r>
      <w:r w:rsidRPr="00484B35">
        <w:rPr>
          <w:spacing w:val="1"/>
        </w:rPr>
        <w:t xml:space="preserve"> </w:t>
      </w:r>
      <w:r w:rsidRPr="00484B35">
        <w:rPr>
          <w:w w:val="105"/>
        </w:rPr>
        <w:t>assigns</w:t>
      </w:r>
      <w:r w:rsidRPr="00484B35">
        <w:rPr>
          <w:spacing w:val="3"/>
          <w:w w:val="105"/>
        </w:rPr>
        <w:t xml:space="preserve"> </w:t>
      </w:r>
      <w:r w:rsidRPr="00484B35">
        <w:rPr>
          <w:w w:val="105"/>
        </w:rPr>
        <w:t>codewords</w:t>
      </w:r>
      <w:r w:rsidRPr="00484B35">
        <w:rPr>
          <w:spacing w:val="3"/>
          <w:w w:val="105"/>
        </w:rPr>
        <w:t xml:space="preserve"> </w:t>
      </w:r>
      <w:r w:rsidRPr="00484B35">
        <w:rPr>
          <w:w w:val="105"/>
        </w:rPr>
        <w:t>for</w:t>
      </w:r>
      <w:r w:rsidRPr="00484B35">
        <w:rPr>
          <w:spacing w:val="3"/>
          <w:w w:val="105"/>
        </w:rPr>
        <w:t xml:space="preserve"> </w:t>
      </w:r>
      <w:r w:rsidRPr="00484B35">
        <w:rPr>
          <w:w w:val="105"/>
        </w:rPr>
        <w:t>characters</w:t>
      </w:r>
      <w:r w:rsidRPr="00484B35">
        <w:rPr>
          <w:spacing w:val="3"/>
          <w:w w:val="105"/>
        </w:rPr>
        <w:t xml:space="preserve"> </w:t>
      </w:r>
      <w:r w:rsidRPr="00484B35">
        <w:rPr>
          <w:rFonts w:ascii="SimSun" w:hAnsi="SimSun"/>
          <w:w w:val="105"/>
        </w:rPr>
        <w:t>A</w:t>
      </w:r>
      <w:r w:rsidRPr="00484B35">
        <w:rPr>
          <w:w w:val="105"/>
        </w:rPr>
        <w:t>–</w:t>
      </w:r>
      <w:r w:rsidRPr="00484B35">
        <w:rPr>
          <w:rFonts w:ascii="SimSun" w:hAnsi="SimSun"/>
          <w:w w:val="105"/>
        </w:rPr>
        <w:t>D</w:t>
      </w:r>
      <w:r w:rsidRPr="00484B35">
        <w:rPr>
          <w:w w:val="105"/>
        </w:rPr>
        <w:t>:</w:t>
      </w:r>
    </w:p>
    <w:p w:rsidR="00904690" w:rsidRPr="00484B35" w:rsidRDefault="009A0837">
      <w:pPr>
        <w:pStyle w:val="Textoindependiente"/>
        <w:spacing w:before="144" w:after="26"/>
        <w:ind w:left="3186"/>
        <w:jc w:val="both"/>
      </w:pPr>
      <w:r w:rsidRPr="00484B35">
        <w:rPr>
          <w:w w:val="105"/>
        </w:rPr>
        <w:t xml:space="preserve">character </w:t>
      </w:r>
      <w:r w:rsidRPr="00484B35">
        <w:rPr>
          <w:spacing w:val="38"/>
          <w:w w:val="105"/>
        </w:rPr>
        <w:t xml:space="preserve"> </w:t>
      </w:r>
      <w:r w:rsidRPr="00484B35">
        <w:rPr>
          <w:w w:val="105"/>
        </w:rPr>
        <w:t>codeword</w:t>
      </w:r>
    </w:p>
    <w:tbl>
      <w:tblPr>
        <w:tblStyle w:val="TableNormal"/>
        <w:tblW w:w="0" w:type="auto"/>
        <w:tblInd w:w="3074" w:type="dxa"/>
        <w:tblLayout w:type="fixed"/>
        <w:tblLook w:val="01E0" w:firstRow="1" w:lastRow="1" w:firstColumn="1" w:lastColumn="1" w:noHBand="0" w:noVBand="0"/>
      </w:tblPr>
      <w:tblGrid>
        <w:gridCol w:w="1569"/>
        <w:gridCol w:w="842"/>
      </w:tblGrid>
      <w:tr w:rsidR="00904690" w:rsidRPr="00484B35">
        <w:trPr>
          <w:trHeight w:val="270"/>
        </w:trPr>
        <w:tc>
          <w:tcPr>
            <w:tcW w:w="1569" w:type="dxa"/>
            <w:tcBorders>
              <w:top w:val="single" w:sz="4" w:space="0" w:color="000000"/>
            </w:tcBorders>
          </w:tcPr>
          <w:p w:rsidR="00904690" w:rsidRPr="00484B35" w:rsidRDefault="009A0837">
            <w:pPr>
              <w:pStyle w:val="TableParagraph"/>
              <w:spacing w:line="250" w:lineRule="exact"/>
              <w:ind w:right="473"/>
              <w:jc w:val="right"/>
              <w:rPr>
                <w:rFonts w:ascii="SimSun"/>
              </w:rPr>
            </w:pPr>
            <w:r w:rsidRPr="00484B35">
              <w:rPr>
                <w:rFonts w:ascii="SimSun"/>
                <w:w w:val="103"/>
              </w:rPr>
              <w:t>A</w:t>
            </w:r>
          </w:p>
        </w:tc>
        <w:tc>
          <w:tcPr>
            <w:tcW w:w="842" w:type="dxa"/>
            <w:tcBorders>
              <w:top w:val="single" w:sz="4" w:space="0" w:color="000000"/>
            </w:tcBorders>
          </w:tcPr>
          <w:p w:rsidR="00904690" w:rsidRPr="00484B35" w:rsidRDefault="009A0837">
            <w:pPr>
              <w:pStyle w:val="TableParagraph"/>
              <w:spacing w:line="250" w:lineRule="exact"/>
              <w:ind w:right="116"/>
              <w:jc w:val="right"/>
            </w:pPr>
            <w:r w:rsidRPr="00484B35">
              <w:rPr>
                <w:w w:val="110"/>
              </w:rPr>
              <w:t>00</w:t>
            </w:r>
          </w:p>
        </w:tc>
      </w:tr>
      <w:tr w:rsidR="00904690" w:rsidRPr="00484B35">
        <w:trPr>
          <w:trHeight w:val="288"/>
        </w:trPr>
        <w:tc>
          <w:tcPr>
            <w:tcW w:w="1569" w:type="dxa"/>
          </w:tcPr>
          <w:p w:rsidR="00904690" w:rsidRPr="00484B35" w:rsidRDefault="009A0837">
            <w:pPr>
              <w:pStyle w:val="TableParagraph"/>
              <w:spacing w:line="269" w:lineRule="exact"/>
              <w:ind w:right="473"/>
              <w:jc w:val="right"/>
              <w:rPr>
                <w:rFonts w:ascii="SimSun"/>
              </w:rPr>
            </w:pPr>
            <w:r w:rsidRPr="00484B35">
              <w:rPr>
                <w:rFonts w:ascii="SimSun"/>
                <w:w w:val="103"/>
              </w:rPr>
              <w:t>B</w:t>
            </w:r>
          </w:p>
        </w:tc>
        <w:tc>
          <w:tcPr>
            <w:tcW w:w="842" w:type="dxa"/>
          </w:tcPr>
          <w:p w:rsidR="00904690" w:rsidRPr="00484B35" w:rsidRDefault="009A0837">
            <w:pPr>
              <w:pStyle w:val="TableParagraph"/>
              <w:spacing w:line="269" w:lineRule="exact"/>
              <w:ind w:right="116"/>
              <w:jc w:val="right"/>
            </w:pPr>
            <w:r w:rsidRPr="00484B35">
              <w:rPr>
                <w:w w:val="110"/>
              </w:rPr>
              <w:t>01</w:t>
            </w:r>
          </w:p>
        </w:tc>
      </w:tr>
      <w:tr w:rsidR="00904690" w:rsidRPr="00484B35">
        <w:trPr>
          <w:trHeight w:val="288"/>
        </w:trPr>
        <w:tc>
          <w:tcPr>
            <w:tcW w:w="1569" w:type="dxa"/>
          </w:tcPr>
          <w:p w:rsidR="00904690" w:rsidRPr="00484B35" w:rsidRDefault="009A0837">
            <w:pPr>
              <w:pStyle w:val="TableParagraph"/>
              <w:spacing w:line="269" w:lineRule="exact"/>
              <w:ind w:right="473"/>
              <w:jc w:val="right"/>
              <w:rPr>
                <w:rFonts w:ascii="SimSun"/>
              </w:rPr>
            </w:pPr>
            <w:r w:rsidRPr="00484B35">
              <w:rPr>
                <w:rFonts w:ascii="SimSun"/>
                <w:w w:val="103"/>
              </w:rPr>
              <w:t>C</w:t>
            </w:r>
          </w:p>
        </w:tc>
        <w:tc>
          <w:tcPr>
            <w:tcW w:w="842" w:type="dxa"/>
          </w:tcPr>
          <w:p w:rsidR="00904690" w:rsidRPr="00484B35" w:rsidRDefault="009A0837">
            <w:pPr>
              <w:pStyle w:val="TableParagraph"/>
              <w:spacing w:line="269" w:lineRule="exact"/>
              <w:ind w:right="116"/>
              <w:jc w:val="right"/>
            </w:pPr>
            <w:r w:rsidRPr="00484B35">
              <w:rPr>
                <w:w w:val="110"/>
              </w:rPr>
              <w:t>10</w:t>
            </w:r>
          </w:p>
        </w:tc>
      </w:tr>
      <w:tr w:rsidR="00904690" w:rsidRPr="00484B35">
        <w:trPr>
          <w:trHeight w:val="287"/>
        </w:trPr>
        <w:tc>
          <w:tcPr>
            <w:tcW w:w="1569" w:type="dxa"/>
          </w:tcPr>
          <w:p w:rsidR="00904690" w:rsidRPr="00484B35" w:rsidRDefault="009A0837">
            <w:pPr>
              <w:pStyle w:val="TableParagraph"/>
              <w:spacing w:line="267" w:lineRule="exact"/>
              <w:ind w:right="473"/>
              <w:jc w:val="right"/>
              <w:rPr>
                <w:rFonts w:ascii="SimSun"/>
              </w:rPr>
            </w:pPr>
            <w:r w:rsidRPr="00484B35">
              <w:rPr>
                <w:rFonts w:ascii="SimSun"/>
                <w:w w:val="103"/>
              </w:rPr>
              <w:t>D</w:t>
            </w:r>
          </w:p>
        </w:tc>
        <w:tc>
          <w:tcPr>
            <w:tcW w:w="842" w:type="dxa"/>
          </w:tcPr>
          <w:p w:rsidR="00904690" w:rsidRPr="00484B35" w:rsidRDefault="009A0837">
            <w:pPr>
              <w:pStyle w:val="TableParagraph"/>
              <w:spacing w:line="267" w:lineRule="exact"/>
              <w:ind w:right="116"/>
              <w:jc w:val="right"/>
            </w:pPr>
            <w:r w:rsidRPr="00484B35">
              <w:rPr>
                <w:w w:val="110"/>
              </w:rPr>
              <w:t>11</w:t>
            </w:r>
          </w:p>
        </w:tc>
      </w:tr>
    </w:tbl>
    <w:p w:rsidR="00904690" w:rsidRPr="00484B35" w:rsidRDefault="009A0837">
      <w:pPr>
        <w:pStyle w:val="Textoindependiente"/>
        <w:spacing w:before="146" w:line="232" w:lineRule="auto"/>
        <w:ind w:left="190" w:right="188" w:hanging="8"/>
        <w:jc w:val="both"/>
      </w:pPr>
      <w:r w:rsidRPr="00484B35">
        <w:rPr>
          <w:spacing w:val="-1"/>
          <w:w w:val="105"/>
        </w:rPr>
        <w:t>This</w:t>
      </w:r>
      <w:r w:rsidRPr="00484B35">
        <w:rPr>
          <w:spacing w:val="-13"/>
          <w:w w:val="105"/>
        </w:rPr>
        <w:t xml:space="preserve"> </w:t>
      </w:r>
      <w:r w:rsidRPr="00484B35">
        <w:rPr>
          <w:spacing w:val="-1"/>
          <w:w w:val="105"/>
        </w:rPr>
        <w:t>is</w:t>
      </w:r>
      <w:r w:rsidRPr="00484B35">
        <w:rPr>
          <w:spacing w:val="-12"/>
          <w:w w:val="105"/>
        </w:rPr>
        <w:t xml:space="preserve"> </w:t>
      </w:r>
      <w:r w:rsidRPr="00484B35">
        <w:rPr>
          <w:spacing w:val="-1"/>
          <w:w w:val="105"/>
        </w:rPr>
        <w:t>a</w:t>
      </w:r>
      <w:r w:rsidRPr="00484B35">
        <w:rPr>
          <w:spacing w:val="-13"/>
          <w:w w:val="105"/>
        </w:rPr>
        <w:t xml:space="preserve"> </w:t>
      </w:r>
      <w:r w:rsidRPr="00484B35">
        <w:rPr>
          <w:b/>
          <w:spacing w:val="-1"/>
          <w:w w:val="105"/>
        </w:rPr>
        <w:t>constant-length</w:t>
      </w:r>
      <w:r w:rsidRPr="00484B35">
        <w:rPr>
          <w:b/>
          <w:spacing w:val="-13"/>
          <w:w w:val="105"/>
        </w:rPr>
        <w:t xml:space="preserve"> </w:t>
      </w:r>
      <w:r w:rsidRPr="00484B35">
        <w:rPr>
          <w:w w:val="105"/>
        </w:rPr>
        <w:t>code</w:t>
      </w:r>
      <w:r w:rsidRPr="00484B35">
        <w:rPr>
          <w:spacing w:val="-12"/>
          <w:w w:val="105"/>
        </w:rPr>
        <w:t xml:space="preserve"> </w:t>
      </w:r>
      <w:r w:rsidRPr="00484B35">
        <w:rPr>
          <w:w w:val="105"/>
        </w:rPr>
        <w:t>which</w:t>
      </w:r>
      <w:r w:rsidRPr="00484B35">
        <w:rPr>
          <w:spacing w:val="-13"/>
          <w:w w:val="105"/>
        </w:rPr>
        <w:t xml:space="preserve"> </w:t>
      </w:r>
      <w:r w:rsidRPr="00484B35">
        <w:rPr>
          <w:w w:val="105"/>
        </w:rPr>
        <w:t>means</w:t>
      </w:r>
      <w:r w:rsidRPr="00484B35">
        <w:rPr>
          <w:spacing w:val="-12"/>
          <w:w w:val="105"/>
        </w:rPr>
        <w:t xml:space="preserve"> </w:t>
      </w:r>
      <w:r w:rsidRPr="00484B35">
        <w:rPr>
          <w:w w:val="105"/>
        </w:rPr>
        <w:t>that</w:t>
      </w:r>
      <w:r w:rsidRPr="00484B35">
        <w:rPr>
          <w:spacing w:val="-12"/>
          <w:w w:val="105"/>
        </w:rPr>
        <w:t xml:space="preserve"> </w:t>
      </w:r>
      <w:r w:rsidRPr="00484B35">
        <w:rPr>
          <w:w w:val="105"/>
        </w:rPr>
        <w:t>the</w:t>
      </w:r>
      <w:r w:rsidRPr="00484B35">
        <w:rPr>
          <w:spacing w:val="-13"/>
          <w:w w:val="105"/>
        </w:rPr>
        <w:t xml:space="preserve"> </w:t>
      </w:r>
      <w:r w:rsidRPr="00484B35">
        <w:rPr>
          <w:w w:val="105"/>
        </w:rPr>
        <w:t>length</w:t>
      </w:r>
      <w:r w:rsidRPr="00484B35">
        <w:rPr>
          <w:spacing w:val="-12"/>
          <w:w w:val="105"/>
        </w:rPr>
        <w:t xml:space="preserve"> </w:t>
      </w:r>
      <w:r w:rsidRPr="00484B35">
        <w:rPr>
          <w:w w:val="105"/>
        </w:rPr>
        <w:t>of</w:t>
      </w:r>
      <w:r w:rsidRPr="00484B35">
        <w:rPr>
          <w:spacing w:val="-12"/>
          <w:w w:val="105"/>
        </w:rPr>
        <w:t xml:space="preserve"> </w:t>
      </w:r>
      <w:r w:rsidRPr="00484B35">
        <w:rPr>
          <w:w w:val="105"/>
        </w:rPr>
        <w:t>each</w:t>
      </w:r>
      <w:r w:rsidRPr="00484B35">
        <w:rPr>
          <w:spacing w:val="-13"/>
          <w:w w:val="105"/>
        </w:rPr>
        <w:t xml:space="preserve"> </w:t>
      </w:r>
      <w:r w:rsidRPr="00484B35">
        <w:rPr>
          <w:w w:val="105"/>
        </w:rPr>
        <w:t>codeword</w:t>
      </w:r>
      <w:r w:rsidRPr="00484B35">
        <w:rPr>
          <w:spacing w:val="-12"/>
          <w:w w:val="105"/>
        </w:rPr>
        <w:t xml:space="preserve"> </w:t>
      </w:r>
      <w:r w:rsidRPr="00484B35">
        <w:rPr>
          <w:w w:val="105"/>
        </w:rPr>
        <w:t>is</w:t>
      </w:r>
      <w:r w:rsidRPr="00484B35">
        <w:rPr>
          <w:spacing w:val="-56"/>
          <w:w w:val="105"/>
        </w:rPr>
        <w:t xml:space="preserve"> </w:t>
      </w:r>
      <w:r w:rsidRPr="00484B35">
        <w:rPr>
          <w:spacing w:val="-1"/>
          <w:w w:val="105"/>
        </w:rPr>
        <w:t>the</w:t>
      </w:r>
      <w:r w:rsidRPr="00484B35">
        <w:rPr>
          <w:spacing w:val="3"/>
          <w:w w:val="105"/>
        </w:rPr>
        <w:t xml:space="preserve"> </w:t>
      </w:r>
      <w:r w:rsidRPr="00484B35">
        <w:rPr>
          <w:spacing w:val="-1"/>
          <w:w w:val="105"/>
        </w:rPr>
        <w:t>same.</w:t>
      </w:r>
      <w:r w:rsidRPr="00484B35">
        <w:rPr>
          <w:spacing w:val="19"/>
          <w:w w:val="105"/>
        </w:rPr>
        <w:t xml:space="preserve"> </w:t>
      </w:r>
      <w:r w:rsidRPr="00484B35">
        <w:rPr>
          <w:spacing w:val="-1"/>
          <w:w w:val="105"/>
        </w:rPr>
        <w:t>For</w:t>
      </w:r>
      <w:r w:rsidRPr="00484B35">
        <w:rPr>
          <w:spacing w:val="3"/>
          <w:w w:val="105"/>
        </w:rPr>
        <w:t xml:space="preserve"> </w:t>
      </w:r>
      <w:r w:rsidRPr="00484B35">
        <w:rPr>
          <w:spacing w:val="-1"/>
          <w:w w:val="105"/>
        </w:rPr>
        <w:t>example,</w:t>
      </w:r>
      <w:r w:rsidRPr="00484B35">
        <w:rPr>
          <w:spacing w:val="4"/>
          <w:w w:val="105"/>
        </w:rPr>
        <w:t xml:space="preserve"> </w:t>
      </w:r>
      <w:r w:rsidRPr="00484B35">
        <w:rPr>
          <w:spacing w:val="-1"/>
          <w:w w:val="105"/>
        </w:rPr>
        <w:t>we</w:t>
      </w:r>
      <w:r w:rsidRPr="00484B35">
        <w:rPr>
          <w:spacing w:val="3"/>
          <w:w w:val="105"/>
        </w:rPr>
        <w:t xml:space="preserve"> </w:t>
      </w:r>
      <w:r w:rsidRPr="00484B35">
        <w:rPr>
          <w:spacing w:val="-1"/>
          <w:w w:val="105"/>
        </w:rPr>
        <w:t>can</w:t>
      </w:r>
      <w:r w:rsidRPr="00484B35">
        <w:rPr>
          <w:spacing w:val="4"/>
          <w:w w:val="105"/>
        </w:rPr>
        <w:t xml:space="preserve"> </w:t>
      </w:r>
      <w:r w:rsidRPr="00484B35">
        <w:rPr>
          <w:spacing w:val="-1"/>
          <w:w w:val="105"/>
        </w:rPr>
        <w:t>compress</w:t>
      </w:r>
      <w:r w:rsidRPr="00484B35">
        <w:rPr>
          <w:spacing w:val="3"/>
          <w:w w:val="105"/>
        </w:rPr>
        <w:t xml:space="preserve"> </w:t>
      </w:r>
      <w:r w:rsidRPr="00484B35">
        <w:rPr>
          <w:w w:val="105"/>
        </w:rPr>
        <w:t>the</w:t>
      </w:r>
      <w:r w:rsidRPr="00484B35">
        <w:rPr>
          <w:spacing w:val="4"/>
          <w:w w:val="105"/>
        </w:rPr>
        <w:t xml:space="preserve"> </w:t>
      </w:r>
      <w:r w:rsidRPr="00484B35">
        <w:rPr>
          <w:w w:val="105"/>
        </w:rPr>
        <w:t>string</w:t>
      </w:r>
      <w:r w:rsidRPr="00484B35">
        <w:rPr>
          <w:spacing w:val="3"/>
          <w:w w:val="105"/>
        </w:rPr>
        <w:t xml:space="preserve"> </w:t>
      </w:r>
      <w:r w:rsidRPr="00484B35">
        <w:rPr>
          <w:rFonts w:ascii="SimSun"/>
          <w:w w:val="105"/>
        </w:rPr>
        <w:t>AABACDACA</w:t>
      </w:r>
      <w:r w:rsidRPr="00484B35">
        <w:rPr>
          <w:rFonts w:ascii="SimSun"/>
          <w:spacing w:val="-54"/>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A0837">
      <w:pPr>
        <w:pStyle w:val="Textoindependiente"/>
        <w:spacing w:before="198"/>
        <w:ind w:left="3066"/>
        <w:jc w:val="both"/>
      </w:pPr>
      <w:r w:rsidRPr="00484B35">
        <w:rPr>
          <w:spacing w:val="10"/>
          <w:w w:val="110"/>
        </w:rPr>
        <w:t>000001001011001000</w:t>
      </w:r>
    </w:p>
    <w:p w:rsidR="00904690" w:rsidRPr="00484B35" w:rsidRDefault="009A0837">
      <w:pPr>
        <w:pStyle w:val="Textoindependiente"/>
        <w:spacing w:before="202" w:line="232" w:lineRule="auto"/>
        <w:ind w:left="190" w:right="188"/>
        <w:jc w:val="both"/>
      </w:pPr>
      <w:r w:rsidRPr="00484B35">
        <w:rPr>
          <w:w w:val="105"/>
        </w:rPr>
        <w:t>Using this code, the length of the compressed string is 18 bits. However, we can</w:t>
      </w:r>
      <w:r w:rsidRPr="00484B35">
        <w:rPr>
          <w:spacing w:val="-55"/>
          <w:w w:val="105"/>
        </w:rPr>
        <w:t xml:space="preserve"> </w:t>
      </w:r>
      <w:r w:rsidRPr="00484B35">
        <w:rPr>
          <w:w w:val="105"/>
        </w:rPr>
        <w:t xml:space="preserve">compress the string better if we use a </w:t>
      </w:r>
      <w:r w:rsidRPr="00484B35">
        <w:rPr>
          <w:b/>
          <w:w w:val="105"/>
        </w:rPr>
        <w:t xml:space="preserve">variable-length </w:t>
      </w:r>
      <w:r w:rsidRPr="00484B35">
        <w:rPr>
          <w:w w:val="105"/>
        </w:rPr>
        <w:t>code where codewords</w:t>
      </w:r>
      <w:r w:rsidRPr="00484B35">
        <w:rPr>
          <w:spacing w:val="1"/>
          <w:w w:val="105"/>
        </w:rPr>
        <w:t xml:space="preserve"> </w:t>
      </w:r>
      <w:r w:rsidRPr="00484B35">
        <w:rPr>
          <w:w w:val="105"/>
        </w:rPr>
        <w:t>may have different lengths.</w:t>
      </w:r>
      <w:r w:rsidRPr="00484B35">
        <w:rPr>
          <w:spacing w:val="1"/>
          <w:w w:val="105"/>
        </w:rPr>
        <w:t xml:space="preserve"> </w:t>
      </w:r>
      <w:r w:rsidRPr="00484B35">
        <w:rPr>
          <w:w w:val="105"/>
        </w:rPr>
        <w:t>Then we can give short codewords for characters</w:t>
      </w:r>
      <w:r w:rsidRPr="00484B35">
        <w:rPr>
          <w:spacing w:val="1"/>
          <w:w w:val="105"/>
        </w:rPr>
        <w:t xml:space="preserve"> </w:t>
      </w:r>
      <w:r w:rsidRPr="00484B35">
        <w:rPr>
          <w:w w:val="105"/>
        </w:rPr>
        <w:t>that appear often and long codewords for characters that appear rarely. It turns</w:t>
      </w:r>
      <w:r w:rsidRPr="00484B35">
        <w:rPr>
          <w:spacing w:val="1"/>
          <w:w w:val="105"/>
        </w:rPr>
        <w:t xml:space="preserve"> </w:t>
      </w:r>
      <w:r w:rsidRPr="00484B35">
        <w:rPr>
          <w:w w:val="105"/>
        </w:rPr>
        <w:t>out</w:t>
      </w:r>
      <w:r w:rsidRPr="00484B35">
        <w:rPr>
          <w:spacing w:val="2"/>
          <w:w w:val="105"/>
        </w:rPr>
        <w:t xml:space="preserve"> </w:t>
      </w:r>
      <w:r w:rsidRPr="00484B35">
        <w:rPr>
          <w:w w:val="105"/>
        </w:rPr>
        <w:t>that</w:t>
      </w:r>
      <w:r w:rsidRPr="00484B35">
        <w:rPr>
          <w:spacing w:val="2"/>
          <w:w w:val="105"/>
        </w:rPr>
        <w:t xml:space="preserve"> </w:t>
      </w:r>
      <w:r w:rsidRPr="00484B35">
        <w:rPr>
          <w:w w:val="105"/>
        </w:rPr>
        <w:t>an</w:t>
      </w:r>
      <w:r w:rsidRPr="00484B35">
        <w:rPr>
          <w:spacing w:val="2"/>
          <w:w w:val="105"/>
        </w:rPr>
        <w:t xml:space="preserve"> </w:t>
      </w:r>
      <w:r w:rsidRPr="00484B35">
        <w:rPr>
          <w:b/>
          <w:w w:val="105"/>
        </w:rPr>
        <w:t>optimal</w:t>
      </w:r>
      <w:r w:rsidRPr="00484B35">
        <w:rPr>
          <w:b/>
          <w:spacing w:val="1"/>
          <w:w w:val="105"/>
        </w:rPr>
        <w:t xml:space="preserve"> </w:t>
      </w:r>
      <w:r w:rsidRPr="00484B35">
        <w:rPr>
          <w:w w:val="105"/>
        </w:rPr>
        <w:t>code</w:t>
      </w:r>
      <w:r w:rsidRPr="00484B35">
        <w:rPr>
          <w:spacing w:val="2"/>
          <w:w w:val="105"/>
        </w:rPr>
        <w:t xml:space="preserve"> </w:t>
      </w:r>
      <w:r w:rsidRPr="00484B35">
        <w:rPr>
          <w:w w:val="105"/>
        </w:rPr>
        <w:t>for</w:t>
      </w:r>
      <w:r w:rsidRPr="00484B35">
        <w:rPr>
          <w:spacing w:val="3"/>
          <w:w w:val="105"/>
        </w:rPr>
        <w:t xml:space="preserve"> </w:t>
      </w:r>
      <w:r w:rsidRPr="00484B35">
        <w:rPr>
          <w:w w:val="105"/>
        </w:rPr>
        <w:t>the</w:t>
      </w:r>
      <w:r w:rsidRPr="00484B35">
        <w:rPr>
          <w:spacing w:val="2"/>
          <w:w w:val="105"/>
        </w:rPr>
        <w:t xml:space="preserve"> </w:t>
      </w:r>
      <w:r w:rsidRPr="00484B35">
        <w:rPr>
          <w:w w:val="105"/>
        </w:rPr>
        <w:t>above</w:t>
      </w:r>
      <w:r w:rsidRPr="00484B35">
        <w:rPr>
          <w:spacing w:val="2"/>
          <w:w w:val="105"/>
        </w:rPr>
        <w:t xml:space="preserve"> </w:t>
      </w:r>
      <w:r w:rsidRPr="00484B35">
        <w:rPr>
          <w:w w:val="105"/>
        </w:rPr>
        <w:t>string</w:t>
      </w:r>
      <w:r w:rsidRPr="00484B35">
        <w:rPr>
          <w:spacing w:val="2"/>
          <w:w w:val="105"/>
        </w:rPr>
        <w:t xml:space="preserve"> </w:t>
      </w:r>
      <w:r w:rsidRPr="00484B35">
        <w:rPr>
          <w:w w:val="105"/>
        </w:rPr>
        <w:t>is</w:t>
      </w:r>
      <w:r w:rsidRPr="00484B35">
        <w:rPr>
          <w:spacing w:val="2"/>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A0837">
      <w:pPr>
        <w:pStyle w:val="Textoindependiente"/>
        <w:spacing w:before="147" w:after="25"/>
        <w:ind w:left="3186"/>
        <w:jc w:val="both"/>
      </w:pPr>
      <w:r w:rsidRPr="00484B35">
        <w:rPr>
          <w:w w:val="105"/>
        </w:rPr>
        <w:t xml:space="preserve">character </w:t>
      </w:r>
      <w:r w:rsidRPr="00484B35">
        <w:rPr>
          <w:spacing w:val="38"/>
          <w:w w:val="105"/>
        </w:rPr>
        <w:t xml:space="preserve"> </w:t>
      </w:r>
      <w:r w:rsidRPr="00484B35">
        <w:rPr>
          <w:w w:val="105"/>
        </w:rPr>
        <w:t>codeword</w:t>
      </w:r>
    </w:p>
    <w:tbl>
      <w:tblPr>
        <w:tblStyle w:val="TableNormal"/>
        <w:tblW w:w="0" w:type="auto"/>
        <w:tblInd w:w="3074" w:type="dxa"/>
        <w:tblLayout w:type="fixed"/>
        <w:tblLook w:val="01E0" w:firstRow="1" w:lastRow="1" w:firstColumn="1" w:lastColumn="1" w:noHBand="0" w:noVBand="0"/>
      </w:tblPr>
      <w:tblGrid>
        <w:gridCol w:w="1507"/>
        <w:gridCol w:w="904"/>
      </w:tblGrid>
      <w:tr w:rsidR="00904690" w:rsidRPr="00484B35">
        <w:trPr>
          <w:trHeight w:val="270"/>
        </w:trPr>
        <w:tc>
          <w:tcPr>
            <w:tcW w:w="1507" w:type="dxa"/>
            <w:tcBorders>
              <w:top w:val="single" w:sz="4" w:space="0" w:color="000000"/>
            </w:tcBorders>
          </w:tcPr>
          <w:p w:rsidR="00904690" w:rsidRPr="00484B35" w:rsidRDefault="009A0837">
            <w:pPr>
              <w:pStyle w:val="TableParagraph"/>
              <w:spacing w:line="250" w:lineRule="exact"/>
              <w:ind w:right="411"/>
              <w:jc w:val="right"/>
              <w:rPr>
                <w:rFonts w:ascii="SimSun"/>
              </w:rPr>
            </w:pPr>
            <w:r w:rsidRPr="00484B35">
              <w:rPr>
                <w:rFonts w:ascii="SimSun"/>
                <w:w w:val="103"/>
              </w:rPr>
              <w:t>A</w:t>
            </w:r>
          </w:p>
        </w:tc>
        <w:tc>
          <w:tcPr>
            <w:tcW w:w="904" w:type="dxa"/>
            <w:tcBorders>
              <w:top w:val="single" w:sz="4" w:space="0" w:color="000000"/>
            </w:tcBorders>
          </w:tcPr>
          <w:p w:rsidR="00904690" w:rsidRPr="00484B35" w:rsidRDefault="009A0837">
            <w:pPr>
              <w:pStyle w:val="TableParagraph"/>
              <w:spacing w:line="250" w:lineRule="exact"/>
              <w:ind w:right="116"/>
              <w:jc w:val="right"/>
            </w:pPr>
            <w:r w:rsidRPr="00484B35">
              <w:rPr>
                <w:w w:val="112"/>
              </w:rPr>
              <w:t>0</w:t>
            </w:r>
          </w:p>
        </w:tc>
      </w:tr>
      <w:tr w:rsidR="00904690" w:rsidRPr="00484B35">
        <w:trPr>
          <w:trHeight w:val="288"/>
        </w:trPr>
        <w:tc>
          <w:tcPr>
            <w:tcW w:w="1507" w:type="dxa"/>
          </w:tcPr>
          <w:p w:rsidR="00904690" w:rsidRPr="00484B35" w:rsidRDefault="009A0837">
            <w:pPr>
              <w:pStyle w:val="TableParagraph"/>
              <w:spacing w:line="269" w:lineRule="exact"/>
              <w:ind w:right="411"/>
              <w:jc w:val="right"/>
              <w:rPr>
                <w:rFonts w:ascii="SimSun"/>
              </w:rPr>
            </w:pPr>
            <w:r w:rsidRPr="00484B35">
              <w:rPr>
                <w:rFonts w:ascii="SimSun"/>
                <w:w w:val="103"/>
              </w:rPr>
              <w:t>B</w:t>
            </w:r>
          </w:p>
        </w:tc>
        <w:tc>
          <w:tcPr>
            <w:tcW w:w="904" w:type="dxa"/>
          </w:tcPr>
          <w:p w:rsidR="00904690" w:rsidRPr="00484B35" w:rsidRDefault="009A0837">
            <w:pPr>
              <w:pStyle w:val="TableParagraph"/>
              <w:spacing w:line="269" w:lineRule="exact"/>
              <w:ind w:right="116"/>
              <w:jc w:val="right"/>
            </w:pPr>
            <w:r w:rsidRPr="00484B35">
              <w:rPr>
                <w:w w:val="110"/>
              </w:rPr>
              <w:t>110</w:t>
            </w:r>
          </w:p>
        </w:tc>
      </w:tr>
      <w:tr w:rsidR="00904690" w:rsidRPr="00484B35">
        <w:trPr>
          <w:trHeight w:val="288"/>
        </w:trPr>
        <w:tc>
          <w:tcPr>
            <w:tcW w:w="1507" w:type="dxa"/>
          </w:tcPr>
          <w:p w:rsidR="00904690" w:rsidRPr="00484B35" w:rsidRDefault="009A0837">
            <w:pPr>
              <w:pStyle w:val="TableParagraph"/>
              <w:spacing w:line="269" w:lineRule="exact"/>
              <w:ind w:right="411"/>
              <w:jc w:val="right"/>
              <w:rPr>
                <w:rFonts w:ascii="SimSun"/>
              </w:rPr>
            </w:pPr>
            <w:r w:rsidRPr="00484B35">
              <w:rPr>
                <w:rFonts w:ascii="SimSun"/>
                <w:w w:val="103"/>
              </w:rPr>
              <w:t>C</w:t>
            </w:r>
          </w:p>
        </w:tc>
        <w:tc>
          <w:tcPr>
            <w:tcW w:w="904" w:type="dxa"/>
          </w:tcPr>
          <w:p w:rsidR="00904690" w:rsidRPr="00484B35" w:rsidRDefault="009A0837">
            <w:pPr>
              <w:pStyle w:val="TableParagraph"/>
              <w:spacing w:line="269" w:lineRule="exact"/>
              <w:ind w:right="116"/>
              <w:jc w:val="right"/>
            </w:pPr>
            <w:r w:rsidRPr="00484B35">
              <w:rPr>
                <w:w w:val="110"/>
              </w:rPr>
              <w:t>10</w:t>
            </w:r>
          </w:p>
        </w:tc>
      </w:tr>
      <w:tr w:rsidR="00904690" w:rsidRPr="00484B35">
        <w:trPr>
          <w:trHeight w:val="287"/>
        </w:trPr>
        <w:tc>
          <w:tcPr>
            <w:tcW w:w="1507" w:type="dxa"/>
          </w:tcPr>
          <w:p w:rsidR="00904690" w:rsidRPr="00484B35" w:rsidRDefault="009A0837">
            <w:pPr>
              <w:pStyle w:val="TableParagraph"/>
              <w:spacing w:line="267" w:lineRule="exact"/>
              <w:ind w:right="411"/>
              <w:jc w:val="right"/>
              <w:rPr>
                <w:rFonts w:ascii="SimSun"/>
              </w:rPr>
            </w:pPr>
            <w:r w:rsidRPr="00484B35">
              <w:rPr>
                <w:rFonts w:ascii="SimSun"/>
                <w:w w:val="103"/>
              </w:rPr>
              <w:t>D</w:t>
            </w:r>
          </w:p>
        </w:tc>
        <w:tc>
          <w:tcPr>
            <w:tcW w:w="904" w:type="dxa"/>
          </w:tcPr>
          <w:p w:rsidR="00904690" w:rsidRPr="00484B35" w:rsidRDefault="009A0837">
            <w:pPr>
              <w:pStyle w:val="TableParagraph"/>
              <w:spacing w:line="267" w:lineRule="exact"/>
              <w:ind w:right="116"/>
              <w:jc w:val="right"/>
            </w:pPr>
            <w:r w:rsidRPr="00484B35">
              <w:rPr>
                <w:w w:val="110"/>
              </w:rPr>
              <w:t>111</w:t>
            </w:r>
          </w:p>
        </w:tc>
      </w:tr>
    </w:tbl>
    <w:p w:rsidR="00904690" w:rsidRPr="00484B35" w:rsidRDefault="009A0837">
      <w:pPr>
        <w:pStyle w:val="Textoindependiente"/>
        <w:spacing w:before="146" w:line="232" w:lineRule="auto"/>
        <w:ind w:left="190" w:right="188" w:hanging="8"/>
        <w:jc w:val="both"/>
      </w:pPr>
      <w:r w:rsidRPr="00484B35">
        <w:rPr>
          <w:w w:val="105"/>
        </w:rPr>
        <w:t>An</w:t>
      </w:r>
      <w:r w:rsidRPr="00484B35">
        <w:rPr>
          <w:spacing w:val="-9"/>
          <w:w w:val="105"/>
        </w:rPr>
        <w:t xml:space="preserve"> </w:t>
      </w:r>
      <w:r w:rsidRPr="00484B35">
        <w:rPr>
          <w:w w:val="105"/>
        </w:rPr>
        <w:t>optimal</w:t>
      </w:r>
      <w:r w:rsidRPr="00484B35">
        <w:rPr>
          <w:spacing w:val="-9"/>
          <w:w w:val="105"/>
        </w:rPr>
        <w:t xml:space="preserve"> </w:t>
      </w:r>
      <w:r w:rsidRPr="00484B35">
        <w:rPr>
          <w:w w:val="105"/>
        </w:rPr>
        <w:t>code</w:t>
      </w:r>
      <w:r w:rsidRPr="00484B35">
        <w:rPr>
          <w:spacing w:val="-9"/>
          <w:w w:val="105"/>
        </w:rPr>
        <w:t xml:space="preserve"> </w:t>
      </w:r>
      <w:r w:rsidRPr="00484B35">
        <w:rPr>
          <w:w w:val="105"/>
        </w:rPr>
        <w:t>produces</w:t>
      </w:r>
      <w:r w:rsidRPr="00484B35">
        <w:rPr>
          <w:spacing w:val="-8"/>
          <w:w w:val="105"/>
        </w:rPr>
        <w:t xml:space="preserve"> </w:t>
      </w:r>
      <w:r w:rsidRPr="00484B35">
        <w:rPr>
          <w:w w:val="105"/>
        </w:rPr>
        <w:t>a</w:t>
      </w:r>
      <w:r w:rsidRPr="00484B35">
        <w:rPr>
          <w:spacing w:val="-9"/>
          <w:w w:val="105"/>
        </w:rPr>
        <w:t xml:space="preserve"> </w:t>
      </w:r>
      <w:r w:rsidRPr="00484B35">
        <w:rPr>
          <w:w w:val="105"/>
        </w:rPr>
        <w:t>compressed</w:t>
      </w:r>
      <w:r w:rsidRPr="00484B35">
        <w:rPr>
          <w:spacing w:val="-9"/>
          <w:w w:val="105"/>
        </w:rPr>
        <w:t xml:space="preserve"> </w:t>
      </w:r>
      <w:r w:rsidRPr="00484B35">
        <w:rPr>
          <w:w w:val="105"/>
        </w:rPr>
        <w:t>string</w:t>
      </w:r>
      <w:r w:rsidRPr="00484B35">
        <w:rPr>
          <w:spacing w:val="-9"/>
          <w:w w:val="105"/>
        </w:rPr>
        <w:t xml:space="preserve"> </w:t>
      </w:r>
      <w:r w:rsidRPr="00484B35">
        <w:rPr>
          <w:w w:val="105"/>
        </w:rPr>
        <w:t>that</w:t>
      </w:r>
      <w:r w:rsidRPr="00484B35">
        <w:rPr>
          <w:spacing w:val="-9"/>
          <w:w w:val="105"/>
        </w:rPr>
        <w:t xml:space="preserve"> </w:t>
      </w:r>
      <w:r w:rsidRPr="00484B35">
        <w:rPr>
          <w:w w:val="105"/>
        </w:rPr>
        <w:t>is</w:t>
      </w:r>
      <w:r w:rsidRPr="00484B35">
        <w:rPr>
          <w:spacing w:val="-8"/>
          <w:w w:val="105"/>
        </w:rPr>
        <w:t xml:space="preserve"> </w:t>
      </w:r>
      <w:r w:rsidRPr="00484B35">
        <w:rPr>
          <w:w w:val="105"/>
        </w:rPr>
        <w:t>as</w:t>
      </w:r>
      <w:r w:rsidRPr="00484B35">
        <w:rPr>
          <w:spacing w:val="-9"/>
          <w:w w:val="105"/>
        </w:rPr>
        <w:t xml:space="preserve"> </w:t>
      </w:r>
      <w:r w:rsidRPr="00484B35">
        <w:rPr>
          <w:w w:val="105"/>
        </w:rPr>
        <w:t>short</w:t>
      </w:r>
      <w:r w:rsidRPr="00484B35">
        <w:rPr>
          <w:spacing w:val="-8"/>
          <w:w w:val="105"/>
        </w:rPr>
        <w:t xml:space="preserve"> </w:t>
      </w:r>
      <w:r w:rsidRPr="00484B35">
        <w:rPr>
          <w:w w:val="105"/>
        </w:rPr>
        <w:t>as</w:t>
      </w:r>
      <w:r w:rsidRPr="00484B35">
        <w:rPr>
          <w:spacing w:val="-9"/>
          <w:w w:val="105"/>
        </w:rPr>
        <w:t xml:space="preserve"> </w:t>
      </w:r>
      <w:r w:rsidRPr="00484B35">
        <w:rPr>
          <w:w w:val="105"/>
        </w:rPr>
        <w:t>possible.</w:t>
      </w:r>
      <w:r w:rsidRPr="00484B35">
        <w:rPr>
          <w:spacing w:val="4"/>
          <w:w w:val="105"/>
        </w:rPr>
        <w:t xml:space="preserve"> </w:t>
      </w:r>
      <w:r w:rsidRPr="00484B35">
        <w:rPr>
          <w:w w:val="105"/>
        </w:rPr>
        <w:t>In</w:t>
      </w:r>
      <w:r w:rsidRPr="00484B35">
        <w:rPr>
          <w:spacing w:val="-8"/>
          <w:w w:val="105"/>
        </w:rPr>
        <w:t xml:space="preserve"> </w:t>
      </w:r>
      <w:r w:rsidRPr="00484B35">
        <w:rPr>
          <w:w w:val="105"/>
        </w:rPr>
        <w:t>this</w:t>
      </w:r>
      <w:r w:rsidRPr="00484B35">
        <w:rPr>
          <w:spacing w:val="-55"/>
          <w:w w:val="105"/>
        </w:rPr>
        <w:t xml:space="preserve"> </w:t>
      </w:r>
      <w:r w:rsidRPr="00484B35">
        <w:rPr>
          <w:w w:val="105"/>
        </w:rPr>
        <w:t>case,</w:t>
      </w:r>
      <w:r w:rsidRPr="00484B35">
        <w:rPr>
          <w:spacing w:val="3"/>
          <w:w w:val="105"/>
        </w:rPr>
        <w:t xml:space="preserve"> </w:t>
      </w:r>
      <w:r w:rsidRPr="00484B35">
        <w:rPr>
          <w:w w:val="105"/>
        </w:rPr>
        <w:t>the</w:t>
      </w:r>
      <w:r w:rsidRPr="00484B35">
        <w:rPr>
          <w:spacing w:val="3"/>
          <w:w w:val="105"/>
        </w:rPr>
        <w:t xml:space="preserve"> </w:t>
      </w:r>
      <w:r w:rsidRPr="00484B35">
        <w:rPr>
          <w:w w:val="105"/>
        </w:rPr>
        <w:t>compressed</w:t>
      </w:r>
      <w:r w:rsidRPr="00484B35">
        <w:rPr>
          <w:spacing w:val="3"/>
          <w:w w:val="105"/>
        </w:rPr>
        <w:t xml:space="preserve"> </w:t>
      </w:r>
      <w:r w:rsidRPr="00484B35">
        <w:rPr>
          <w:w w:val="105"/>
        </w:rPr>
        <w:t>string</w:t>
      </w:r>
      <w:r w:rsidRPr="00484B35">
        <w:rPr>
          <w:spacing w:val="3"/>
          <w:w w:val="105"/>
        </w:rPr>
        <w:t xml:space="preserve"> </w:t>
      </w:r>
      <w:r w:rsidRPr="00484B35">
        <w:rPr>
          <w:w w:val="105"/>
        </w:rPr>
        <w:t>using</w:t>
      </w:r>
      <w:r w:rsidRPr="00484B35">
        <w:rPr>
          <w:spacing w:val="3"/>
          <w:w w:val="105"/>
        </w:rPr>
        <w:t xml:space="preserve"> </w:t>
      </w:r>
      <w:r w:rsidRPr="00484B35">
        <w:rPr>
          <w:w w:val="105"/>
        </w:rPr>
        <w:t>the</w:t>
      </w:r>
      <w:r w:rsidRPr="00484B35">
        <w:rPr>
          <w:spacing w:val="3"/>
          <w:w w:val="105"/>
        </w:rPr>
        <w:t xml:space="preserve"> </w:t>
      </w:r>
      <w:r w:rsidRPr="00484B35">
        <w:rPr>
          <w:w w:val="105"/>
        </w:rPr>
        <w:t>optimal</w:t>
      </w:r>
      <w:r w:rsidRPr="00484B35">
        <w:rPr>
          <w:spacing w:val="3"/>
          <w:w w:val="105"/>
        </w:rPr>
        <w:t xml:space="preserve"> </w:t>
      </w:r>
      <w:r w:rsidRPr="00484B35">
        <w:rPr>
          <w:w w:val="105"/>
        </w:rPr>
        <w:t>code</w:t>
      </w:r>
      <w:r w:rsidRPr="00484B35">
        <w:rPr>
          <w:spacing w:val="3"/>
          <w:w w:val="105"/>
        </w:rPr>
        <w:t xml:space="preserve"> </w:t>
      </w:r>
      <w:r w:rsidRPr="00484B35">
        <w:rPr>
          <w:w w:val="105"/>
        </w:rPr>
        <w:t>is</w:t>
      </w:r>
    </w:p>
    <w:p w:rsidR="00904690" w:rsidRPr="00484B35" w:rsidRDefault="009A0837">
      <w:pPr>
        <w:pStyle w:val="Textoindependiente"/>
        <w:spacing w:before="198"/>
        <w:ind w:left="83" w:right="83"/>
        <w:jc w:val="center"/>
      </w:pPr>
      <w:r w:rsidRPr="00484B35">
        <w:rPr>
          <w:spacing w:val="11"/>
          <w:w w:val="110"/>
        </w:rPr>
        <w:t>001100101110100,</w:t>
      </w:r>
    </w:p>
    <w:p w:rsidR="00904690" w:rsidRPr="00484B35" w:rsidRDefault="00904690">
      <w:pPr>
        <w:jc w:val="cente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right="188"/>
        <w:jc w:val="both"/>
      </w:pPr>
      <w:r w:rsidRPr="00484B35">
        <w:rPr>
          <w:w w:val="105"/>
        </w:rPr>
        <w:t>so only 15 bits are needed instead of 18 bits. Thus, thanks to a better code it was</w:t>
      </w:r>
      <w:r w:rsidRPr="00484B35">
        <w:rPr>
          <w:spacing w:val="-55"/>
          <w:w w:val="105"/>
        </w:rPr>
        <w:t xml:space="preserve"> </w:t>
      </w:r>
      <w:r w:rsidRPr="00484B35">
        <w:rPr>
          <w:w w:val="105"/>
        </w:rPr>
        <w:t>possible</w:t>
      </w:r>
      <w:r w:rsidRPr="00484B35">
        <w:rPr>
          <w:spacing w:val="3"/>
          <w:w w:val="105"/>
        </w:rPr>
        <w:t xml:space="preserve"> </w:t>
      </w:r>
      <w:r w:rsidRPr="00484B35">
        <w:rPr>
          <w:w w:val="105"/>
        </w:rPr>
        <w:t>to</w:t>
      </w:r>
      <w:r w:rsidRPr="00484B35">
        <w:rPr>
          <w:spacing w:val="3"/>
          <w:w w:val="105"/>
        </w:rPr>
        <w:t xml:space="preserve"> </w:t>
      </w:r>
      <w:r w:rsidRPr="00484B35">
        <w:rPr>
          <w:w w:val="105"/>
        </w:rPr>
        <w:t>save</w:t>
      </w:r>
      <w:r w:rsidRPr="00484B35">
        <w:rPr>
          <w:spacing w:val="4"/>
          <w:w w:val="105"/>
        </w:rPr>
        <w:t xml:space="preserve"> </w:t>
      </w:r>
      <w:r w:rsidRPr="00484B35">
        <w:rPr>
          <w:w w:val="105"/>
        </w:rPr>
        <w:t>3</w:t>
      </w:r>
      <w:r w:rsidRPr="00484B35">
        <w:rPr>
          <w:spacing w:val="3"/>
          <w:w w:val="105"/>
        </w:rPr>
        <w:t xml:space="preserve"> </w:t>
      </w:r>
      <w:r w:rsidRPr="00484B35">
        <w:rPr>
          <w:w w:val="105"/>
        </w:rPr>
        <w:t>bits</w:t>
      </w:r>
      <w:r w:rsidRPr="00484B35">
        <w:rPr>
          <w:spacing w:val="3"/>
          <w:w w:val="105"/>
        </w:rPr>
        <w:t xml:space="preserve"> </w:t>
      </w:r>
      <w:r w:rsidRPr="00484B35">
        <w:rPr>
          <w:w w:val="105"/>
        </w:rPr>
        <w:t>in</w:t>
      </w:r>
      <w:r w:rsidRPr="00484B35">
        <w:rPr>
          <w:spacing w:val="4"/>
          <w:w w:val="105"/>
        </w:rPr>
        <w:t xml:space="preserve"> </w:t>
      </w:r>
      <w:r w:rsidRPr="00484B35">
        <w:rPr>
          <w:w w:val="105"/>
        </w:rPr>
        <w:t>the</w:t>
      </w:r>
      <w:r w:rsidRPr="00484B35">
        <w:rPr>
          <w:spacing w:val="3"/>
          <w:w w:val="105"/>
        </w:rPr>
        <w:t xml:space="preserve"> </w:t>
      </w:r>
      <w:r w:rsidRPr="00484B35">
        <w:rPr>
          <w:w w:val="105"/>
        </w:rPr>
        <w:t>compressed</w:t>
      </w:r>
      <w:r w:rsidRPr="00484B35">
        <w:rPr>
          <w:spacing w:val="4"/>
          <w:w w:val="105"/>
        </w:rPr>
        <w:t xml:space="preserve"> </w:t>
      </w:r>
      <w:r w:rsidRPr="00484B35">
        <w:rPr>
          <w:w w:val="105"/>
        </w:rPr>
        <w:t>string.</w:t>
      </w:r>
    </w:p>
    <w:p w:rsidR="00904690" w:rsidRPr="00484B35" w:rsidRDefault="009A0837">
      <w:pPr>
        <w:pStyle w:val="Textoindependiente"/>
        <w:spacing w:before="2" w:line="232" w:lineRule="auto"/>
        <w:ind w:left="182" w:right="157" w:firstLine="359"/>
        <w:jc w:val="both"/>
      </w:pPr>
      <w:r w:rsidRPr="00484B35">
        <w:rPr>
          <w:w w:val="105"/>
        </w:rPr>
        <w:t>We require that no codeword is a prefix of another codeword.  For example,</w:t>
      </w:r>
      <w:r w:rsidRPr="00484B35">
        <w:rPr>
          <w:spacing w:val="1"/>
          <w:w w:val="105"/>
        </w:rPr>
        <w:t xml:space="preserve"> </w:t>
      </w:r>
      <w:r w:rsidRPr="00484B35">
        <w:rPr>
          <w:w w:val="105"/>
        </w:rPr>
        <w:t>it is not allowed that a code would contain both codewords 10 and 1011.</w:t>
      </w:r>
      <w:r w:rsidRPr="00484B35">
        <w:rPr>
          <w:spacing w:val="1"/>
          <w:w w:val="105"/>
        </w:rPr>
        <w:t xml:space="preserve"> </w:t>
      </w:r>
      <w:r w:rsidRPr="00484B35">
        <w:rPr>
          <w:w w:val="105"/>
        </w:rPr>
        <w:t>The</w:t>
      </w:r>
      <w:r w:rsidRPr="00484B35">
        <w:rPr>
          <w:spacing w:val="1"/>
          <w:w w:val="105"/>
        </w:rPr>
        <w:t xml:space="preserve"> </w:t>
      </w:r>
      <w:r w:rsidRPr="00484B35">
        <w:rPr>
          <w:w w:val="105"/>
        </w:rPr>
        <w:t>reason</w:t>
      </w:r>
      <w:r w:rsidRPr="00484B35">
        <w:rPr>
          <w:spacing w:val="26"/>
          <w:w w:val="105"/>
        </w:rPr>
        <w:t xml:space="preserve"> </w:t>
      </w:r>
      <w:r w:rsidRPr="00484B35">
        <w:rPr>
          <w:w w:val="105"/>
        </w:rPr>
        <w:t>for</w:t>
      </w:r>
      <w:r w:rsidRPr="00484B35">
        <w:rPr>
          <w:spacing w:val="26"/>
          <w:w w:val="105"/>
        </w:rPr>
        <w:t xml:space="preserve"> </w:t>
      </w:r>
      <w:r w:rsidRPr="00484B35">
        <w:rPr>
          <w:w w:val="105"/>
        </w:rPr>
        <w:t>this</w:t>
      </w:r>
      <w:r w:rsidRPr="00484B35">
        <w:rPr>
          <w:spacing w:val="27"/>
          <w:w w:val="105"/>
        </w:rPr>
        <w:t xml:space="preserve"> </w:t>
      </w:r>
      <w:r w:rsidRPr="00484B35">
        <w:rPr>
          <w:w w:val="105"/>
        </w:rPr>
        <w:t>is</w:t>
      </w:r>
      <w:r w:rsidRPr="00484B35">
        <w:rPr>
          <w:spacing w:val="26"/>
          <w:w w:val="105"/>
        </w:rPr>
        <w:t xml:space="preserve"> </w:t>
      </w:r>
      <w:r w:rsidRPr="00484B35">
        <w:rPr>
          <w:w w:val="105"/>
        </w:rPr>
        <w:t>that</w:t>
      </w:r>
      <w:r w:rsidRPr="00484B35">
        <w:rPr>
          <w:spacing w:val="26"/>
          <w:w w:val="105"/>
        </w:rPr>
        <w:t xml:space="preserve"> </w:t>
      </w:r>
      <w:r w:rsidRPr="00484B35">
        <w:rPr>
          <w:w w:val="105"/>
        </w:rPr>
        <w:t>we</w:t>
      </w:r>
      <w:r w:rsidRPr="00484B35">
        <w:rPr>
          <w:spacing w:val="27"/>
          <w:w w:val="105"/>
        </w:rPr>
        <w:t xml:space="preserve"> </w:t>
      </w:r>
      <w:r w:rsidRPr="00484B35">
        <w:rPr>
          <w:w w:val="105"/>
        </w:rPr>
        <w:t>want</w:t>
      </w:r>
      <w:r w:rsidRPr="00484B35">
        <w:rPr>
          <w:spacing w:val="26"/>
          <w:w w:val="105"/>
        </w:rPr>
        <w:t xml:space="preserve"> </w:t>
      </w:r>
      <w:r w:rsidRPr="00484B35">
        <w:rPr>
          <w:w w:val="105"/>
        </w:rPr>
        <w:t>to</w:t>
      </w:r>
      <w:r w:rsidRPr="00484B35">
        <w:rPr>
          <w:spacing w:val="27"/>
          <w:w w:val="105"/>
        </w:rPr>
        <w:t xml:space="preserve"> </w:t>
      </w:r>
      <w:r w:rsidRPr="00484B35">
        <w:rPr>
          <w:w w:val="105"/>
        </w:rPr>
        <w:t>be</w:t>
      </w:r>
      <w:r w:rsidRPr="00484B35">
        <w:rPr>
          <w:spacing w:val="26"/>
          <w:w w:val="105"/>
        </w:rPr>
        <w:t xml:space="preserve"> </w:t>
      </w:r>
      <w:r w:rsidRPr="00484B35">
        <w:rPr>
          <w:w w:val="105"/>
        </w:rPr>
        <w:t>able</w:t>
      </w:r>
      <w:r w:rsidRPr="00484B35">
        <w:rPr>
          <w:spacing w:val="26"/>
          <w:w w:val="105"/>
        </w:rPr>
        <w:t xml:space="preserve"> </w:t>
      </w:r>
      <w:r w:rsidRPr="00484B35">
        <w:rPr>
          <w:w w:val="105"/>
        </w:rPr>
        <w:t>to</w:t>
      </w:r>
      <w:r w:rsidRPr="00484B35">
        <w:rPr>
          <w:spacing w:val="27"/>
          <w:w w:val="105"/>
        </w:rPr>
        <w:t xml:space="preserve"> </w:t>
      </w:r>
      <w:r w:rsidRPr="00484B35">
        <w:rPr>
          <w:w w:val="105"/>
        </w:rPr>
        <w:t>generate</w:t>
      </w:r>
      <w:r w:rsidRPr="00484B35">
        <w:rPr>
          <w:spacing w:val="26"/>
          <w:w w:val="105"/>
        </w:rPr>
        <w:t xml:space="preserve"> </w:t>
      </w:r>
      <w:r w:rsidRPr="00484B35">
        <w:rPr>
          <w:w w:val="105"/>
        </w:rPr>
        <w:t>the</w:t>
      </w:r>
      <w:r w:rsidRPr="00484B35">
        <w:rPr>
          <w:spacing w:val="26"/>
          <w:w w:val="105"/>
        </w:rPr>
        <w:t xml:space="preserve"> </w:t>
      </w:r>
      <w:r w:rsidRPr="00484B35">
        <w:rPr>
          <w:w w:val="105"/>
        </w:rPr>
        <w:t>original</w:t>
      </w:r>
      <w:r w:rsidRPr="00484B35">
        <w:rPr>
          <w:spacing w:val="27"/>
          <w:w w:val="105"/>
        </w:rPr>
        <w:t xml:space="preserve"> </w:t>
      </w:r>
      <w:r w:rsidRPr="00484B35">
        <w:rPr>
          <w:w w:val="105"/>
        </w:rPr>
        <w:t>string</w:t>
      </w:r>
      <w:r w:rsidRPr="00484B35">
        <w:rPr>
          <w:spacing w:val="26"/>
          <w:w w:val="105"/>
        </w:rPr>
        <w:t xml:space="preserve"> </w:t>
      </w:r>
      <w:r w:rsidRPr="00484B35">
        <w:rPr>
          <w:w w:val="105"/>
        </w:rPr>
        <w:t>from</w:t>
      </w:r>
      <w:r w:rsidRPr="00484B35">
        <w:rPr>
          <w:spacing w:val="1"/>
          <w:w w:val="105"/>
        </w:rPr>
        <w:t xml:space="preserve"> </w:t>
      </w:r>
      <w:r w:rsidRPr="00484B35">
        <w:rPr>
          <w:w w:val="105"/>
        </w:rPr>
        <w:t>the</w:t>
      </w:r>
      <w:r w:rsidRPr="00484B35">
        <w:rPr>
          <w:spacing w:val="-7"/>
          <w:w w:val="105"/>
        </w:rPr>
        <w:t xml:space="preserve"> </w:t>
      </w:r>
      <w:r w:rsidRPr="00484B35">
        <w:rPr>
          <w:w w:val="105"/>
        </w:rPr>
        <w:t>compressed</w:t>
      </w:r>
      <w:r w:rsidRPr="00484B35">
        <w:rPr>
          <w:spacing w:val="-6"/>
          <w:w w:val="105"/>
        </w:rPr>
        <w:t xml:space="preserve"> </w:t>
      </w:r>
      <w:r w:rsidRPr="00484B35">
        <w:rPr>
          <w:w w:val="105"/>
        </w:rPr>
        <w:t>string.</w:t>
      </w:r>
      <w:r w:rsidRPr="00484B35">
        <w:rPr>
          <w:spacing w:val="6"/>
          <w:w w:val="105"/>
        </w:rPr>
        <w:t xml:space="preserve"> </w:t>
      </w:r>
      <w:r w:rsidRPr="00484B35">
        <w:rPr>
          <w:w w:val="105"/>
        </w:rPr>
        <w:t>If</w:t>
      </w:r>
      <w:r w:rsidRPr="00484B35">
        <w:rPr>
          <w:spacing w:val="-7"/>
          <w:w w:val="105"/>
        </w:rPr>
        <w:t xml:space="preserve"> </w:t>
      </w:r>
      <w:r w:rsidRPr="00484B35">
        <w:rPr>
          <w:w w:val="105"/>
        </w:rPr>
        <w:t>a</w:t>
      </w:r>
      <w:r w:rsidRPr="00484B35">
        <w:rPr>
          <w:spacing w:val="-6"/>
          <w:w w:val="105"/>
        </w:rPr>
        <w:t xml:space="preserve"> </w:t>
      </w:r>
      <w:r w:rsidRPr="00484B35">
        <w:rPr>
          <w:w w:val="105"/>
        </w:rPr>
        <w:t>codeword</w:t>
      </w:r>
      <w:r w:rsidRPr="00484B35">
        <w:rPr>
          <w:spacing w:val="-7"/>
          <w:w w:val="105"/>
        </w:rPr>
        <w:t xml:space="preserve"> </w:t>
      </w:r>
      <w:r w:rsidRPr="00484B35">
        <w:rPr>
          <w:w w:val="105"/>
        </w:rPr>
        <w:t>could</w:t>
      </w:r>
      <w:r w:rsidRPr="00484B35">
        <w:rPr>
          <w:spacing w:val="-6"/>
          <w:w w:val="105"/>
        </w:rPr>
        <w:t xml:space="preserve"> </w:t>
      </w:r>
      <w:r w:rsidRPr="00484B35">
        <w:rPr>
          <w:w w:val="105"/>
        </w:rPr>
        <w:t>be</w:t>
      </w:r>
      <w:r w:rsidRPr="00484B35">
        <w:rPr>
          <w:spacing w:val="-7"/>
          <w:w w:val="105"/>
        </w:rPr>
        <w:t xml:space="preserve"> </w:t>
      </w:r>
      <w:r w:rsidRPr="00484B35">
        <w:rPr>
          <w:w w:val="105"/>
        </w:rPr>
        <w:t>a</w:t>
      </w:r>
      <w:r w:rsidRPr="00484B35">
        <w:rPr>
          <w:spacing w:val="-6"/>
          <w:w w:val="105"/>
        </w:rPr>
        <w:t xml:space="preserve"> </w:t>
      </w:r>
      <w:r w:rsidRPr="00484B35">
        <w:rPr>
          <w:w w:val="105"/>
        </w:rPr>
        <w:t>prefix</w:t>
      </w:r>
      <w:r w:rsidRPr="00484B35">
        <w:rPr>
          <w:spacing w:val="-7"/>
          <w:w w:val="105"/>
        </w:rPr>
        <w:t xml:space="preserve"> </w:t>
      </w:r>
      <w:r w:rsidRPr="00484B35">
        <w:rPr>
          <w:w w:val="105"/>
        </w:rPr>
        <w:t>of</w:t>
      </w:r>
      <w:r w:rsidRPr="00484B35">
        <w:rPr>
          <w:spacing w:val="-6"/>
          <w:w w:val="105"/>
        </w:rPr>
        <w:t xml:space="preserve"> </w:t>
      </w:r>
      <w:r w:rsidRPr="00484B35">
        <w:rPr>
          <w:w w:val="105"/>
        </w:rPr>
        <w:t>another</w:t>
      </w:r>
      <w:r w:rsidRPr="00484B35">
        <w:rPr>
          <w:spacing w:val="-7"/>
          <w:w w:val="105"/>
        </w:rPr>
        <w:t xml:space="preserve"> </w:t>
      </w:r>
      <w:r w:rsidRPr="00484B35">
        <w:rPr>
          <w:w w:val="105"/>
        </w:rPr>
        <w:t>codeword,</w:t>
      </w:r>
      <w:r w:rsidRPr="00484B35">
        <w:rPr>
          <w:spacing w:val="-6"/>
          <w:w w:val="105"/>
        </w:rPr>
        <w:t xml:space="preserve"> </w:t>
      </w:r>
      <w:r w:rsidRPr="00484B35">
        <w:rPr>
          <w:w w:val="105"/>
        </w:rPr>
        <w:t>this</w:t>
      </w:r>
      <w:r w:rsidRPr="00484B35">
        <w:rPr>
          <w:spacing w:val="-55"/>
          <w:w w:val="105"/>
        </w:rPr>
        <w:t xml:space="preserve"> </w:t>
      </w:r>
      <w:r w:rsidRPr="00484B35">
        <w:rPr>
          <w:w w:val="105"/>
        </w:rPr>
        <w:t>would</w:t>
      </w:r>
      <w:r w:rsidRPr="00484B35">
        <w:rPr>
          <w:spacing w:val="-5"/>
          <w:w w:val="105"/>
        </w:rPr>
        <w:t xml:space="preserve"> </w:t>
      </w:r>
      <w:r w:rsidRPr="00484B35">
        <w:rPr>
          <w:w w:val="105"/>
        </w:rPr>
        <w:t>not</w:t>
      </w:r>
      <w:r w:rsidRPr="00484B35">
        <w:rPr>
          <w:spacing w:val="-4"/>
          <w:w w:val="105"/>
        </w:rPr>
        <w:t xml:space="preserve"> </w:t>
      </w:r>
      <w:r w:rsidRPr="00484B35">
        <w:rPr>
          <w:w w:val="105"/>
        </w:rPr>
        <w:t>always</w:t>
      </w:r>
      <w:r w:rsidRPr="00484B35">
        <w:rPr>
          <w:spacing w:val="-4"/>
          <w:w w:val="105"/>
        </w:rPr>
        <w:t xml:space="preserve"> </w:t>
      </w:r>
      <w:r w:rsidRPr="00484B35">
        <w:rPr>
          <w:w w:val="105"/>
        </w:rPr>
        <w:t>be</w:t>
      </w:r>
      <w:r w:rsidRPr="00484B35">
        <w:rPr>
          <w:spacing w:val="-4"/>
          <w:w w:val="105"/>
        </w:rPr>
        <w:t xml:space="preserve"> </w:t>
      </w:r>
      <w:r w:rsidRPr="00484B35">
        <w:rPr>
          <w:w w:val="105"/>
        </w:rPr>
        <w:t>possible.</w:t>
      </w:r>
      <w:r w:rsidRPr="00484B35">
        <w:rPr>
          <w:spacing w:val="9"/>
          <w:w w:val="105"/>
        </w:rPr>
        <w:t xml:space="preserve"> </w:t>
      </w:r>
      <w:r w:rsidRPr="00484B35">
        <w:rPr>
          <w:w w:val="105"/>
        </w:rPr>
        <w:t>For</w:t>
      </w:r>
      <w:r w:rsidRPr="00484B35">
        <w:rPr>
          <w:spacing w:val="-5"/>
          <w:w w:val="105"/>
        </w:rPr>
        <w:t xml:space="preserve"> </w:t>
      </w:r>
      <w:r w:rsidRPr="00484B35">
        <w:rPr>
          <w:w w:val="105"/>
        </w:rPr>
        <w:t>example,</w:t>
      </w:r>
      <w:r w:rsidRPr="00484B35">
        <w:rPr>
          <w:spacing w:val="-4"/>
          <w:w w:val="105"/>
        </w:rPr>
        <w:t xml:space="preserve"> </w:t>
      </w:r>
      <w:r w:rsidRPr="00484B35">
        <w:rPr>
          <w:w w:val="105"/>
        </w:rPr>
        <w:t>the</w:t>
      </w:r>
      <w:r w:rsidRPr="00484B35">
        <w:rPr>
          <w:spacing w:val="-4"/>
          <w:w w:val="105"/>
        </w:rPr>
        <w:t xml:space="preserve"> </w:t>
      </w:r>
      <w:r w:rsidRPr="00484B35">
        <w:rPr>
          <w:w w:val="105"/>
        </w:rPr>
        <w:t>following</w:t>
      </w:r>
      <w:r w:rsidRPr="00484B35">
        <w:rPr>
          <w:spacing w:val="-4"/>
          <w:w w:val="105"/>
        </w:rPr>
        <w:t xml:space="preserve"> </w:t>
      </w:r>
      <w:r w:rsidRPr="00484B35">
        <w:rPr>
          <w:w w:val="105"/>
        </w:rPr>
        <w:t>code</w:t>
      </w:r>
      <w:r w:rsidRPr="00484B35">
        <w:rPr>
          <w:spacing w:val="-4"/>
          <w:w w:val="105"/>
        </w:rPr>
        <w:t xml:space="preserve"> </w:t>
      </w:r>
      <w:r w:rsidRPr="00484B35">
        <w:rPr>
          <w:w w:val="105"/>
        </w:rPr>
        <w:t>is</w:t>
      </w:r>
      <w:r w:rsidRPr="00484B35">
        <w:rPr>
          <w:spacing w:val="-5"/>
          <w:w w:val="105"/>
        </w:rPr>
        <w:t xml:space="preserve"> </w:t>
      </w:r>
      <w:r w:rsidRPr="00484B35">
        <w:rPr>
          <w:i/>
          <w:w w:val="105"/>
        </w:rPr>
        <w:t>not</w:t>
      </w:r>
      <w:r w:rsidRPr="00484B35">
        <w:rPr>
          <w:i/>
          <w:spacing w:val="-2"/>
          <w:w w:val="105"/>
        </w:rPr>
        <w:t xml:space="preserve"> </w:t>
      </w:r>
      <w:r w:rsidRPr="00484B35">
        <w:rPr>
          <w:w w:val="105"/>
        </w:rPr>
        <w:t>valid:</w:t>
      </w:r>
    </w:p>
    <w:p w:rsidR="00904690" w:rsidRPr="00484B35" w:rsidRDefault="009A0837">
      <w:pPr>
        <w:pStyle w:val="Textoindependiente"/>
        <w:spacing w:before="148" w:after="25"/>
        <w:ind w:left="3186"/>
        <w:jc w:val="both"/>
      </w:pPr>
      <w:r w:rsidRPr="00484B35">
        <w:rPr>
          <w:w w:val="105"/>
        </w:rPr>
        <w:t xml:space="preserve">character </w:t>
      </w:r>
      <w:r w:rsidRPr="00484B35">
        <w:rPr>
          <w:spacing w:val="38"/>
          <w:w w:val="105"/>
        </w:rPr>
        <w:t xml:space="preserve"> </w:t>
      </w:r>
      <w:r w:rsidRPr="00484B35">
        <w:rPr>
          <w:w w:val="105"/>
        </w:rPr>
        <w:t>codeword</w:t>
      </w:r>
    </w:p>
    <w:tbl>
      <w:tblPr>
        <w:tblStyle w:val="TableNormal"/>
        <w:tblW w:w="0" w:type="auto"/>
        <w:tblInd w:w="3074" w:type="dxa"/>
        <w:tblLayout w:type="fixed"/>
        <w:tblLook w:val="01E0" w:firstRow="1" w:lastRow="1" w:firstColumn="1" w:lastColumn="1" w:noHBand="0" w:noVBand="0"/>
      </w:tblPr>
      <w:tblGrid>
        <w:gridCol w:w="1446"/>
        <w:gridCol w:w="966"/>
      </w:tblGrid>
      <w:tr w:rsidR="00904690" w:rsidRPr="00484B35">
        <w:trPr>
          <w:trHeight w:val="270"/>
        </w:trPr>
        <w:tc>
          <w:tcPr>
            <w:tcW w:w="1446" w:type="dxa"/>
            <w:tcBorders>
              <w:top w:val="single" w:sz="4" w:space="0" w:color="000000"/>
            </w:tcBorders>
          </w:tcPr>
          <w:p w:rsidR="00904690" w:rsidRPr="00484B35" w:rsidRDefault="009A0837">
            <w:pPr>
              <w:pStyle w:val="TableParagraph"/>
              <w:spacing w:line="250" w:lineRule="exact"/>
              <w:ind w:right="350"/>
              <w:jc w:val="right"/>
              <w:rPr>
                <w:rFonts w:ascii="SimSun"/>
              </w:rPr>
            </w:pPr>
            <w:r w:rsidRPr="00484B35">
              <w:rPr>
                <w:rFonts w:ascii="SimSun"/>
                <w:w w:val="103"/>
              </w:rPr>
              <w:t>A</w:t>
            </w:r>
          </w:p>
        </w:tc>
        <w:tc>
          <w:tcPr>
            <w:tcW w:w="966" w:type="dxa"/>
            <w:tcBorders>
              <w:top w:val="single" w:sz="4" w:space="0" w:color="000000"/>
            </w:tcBorders>
          </w:tcPr>
          <w:p w:rsidR="00904690" w:rsidRPr="00484B35" w:rsidRDefault="009A0837">
            <w:pPr>
              <w:pStyle w:val="TableParagraph"/>
              <w:spacing w:line="250" w:lineRule="exact"/>
              <w:ind w:right="117"/>
              <w:jc w:val="right"/>
            </w:pPr>
            <w:r w:rsidRPr="00484B35">
              <w:rPr>
                <w:w w:val="110"/>
              </w:rPr>
              <w:t>10</w:t>
            </w:r>
          </w:p>
        </w:tc>
      </w:tr>
      <w:tr w:rsidR="00904690" w:rsidRPr="00484B35">
        <w:trPr>
          <w:trHeight w:val="288"/>
        </w:trPr>
        <w:tc>
          <w:tcPr>
            <w:tcW w:w="1446" w:type="dxa"/>
          </w:tcPr>
          <w:p w:rsidR="00904690" w:rsidRPr="00484B35" w:rsidRDefault="009A0837">
            <w:pPr>
              <w:pStyle w:val="TableParagraph"/>
              <w:spacing w:line="269" w:lineRule="exact"/>
              <w:ind w:right="350"/>
              <w:jc w:val="right"/>
              <w:rPr>
                <w:rFonts w:ascii="SimSun"/>
              </w:rPr>
            </w:pPr>
            <w:r w:rsidRPr="00484B35">
              <w:rPr>
                <w:rFonts w:ascii="SimSun"/>
                <w:w w:val="103"/>
              </w:rPr>
              <w:t>B</w:t>
            </w:r>
          </w:p>
        </w:tc>
        <w:tc>
          <w:tcPr>
            <w:tcW w:w="966" w:type="dxa"/>
          </w:tcPr>
          <w:p w:rsidR="00904690" w:rsidRPr="00484B35" w:rsidRDefault="009A0837">
            <w:pPr>
              <w:pStyle w:val="TableParagraph"/>
              <w:spacing w:line="269" w:lineRule="exact"/>
              <w:ind w:right="117"/>
              <w:jc w:val="right"/>
            </w:pPr>
            <w:r w:rsidRPr="00484B35">
              <w:rPr>
                <w:w w:val="110"/>
              </w:rPr>
              <w:t>11</w:t>
            </w:r>
          </w:p>
        </w:tc>
      </w:tr>
      <w:tr w:rsidR="00904690" w:rsidRPr="00484B35">
        <w:trPr>
          <w:trHeight w:val="288"/>
        </w:trPr>
        <w:tc>
          <w:tcPr>
            <w:tcW w:w="1446" w:type="dxa"/>
          </w:tcPr>
          <w:p w:rsidR="00904690" w:rsidRPr="00484B35" w:rsidRDefault="009A0837">
            <w:pPr>
              <w:pStyle w:val="TableParagraph"/>
              <w:spacing w:line="269" w:lineRule="exact"/>
              <w:ind w:right="350"/>
              <w:jc w:val="right"/>
              <w:rPr>
                <w:rFonts w:ascii="SimSun"/>
              </w:rPr>
            </w:pPr>
            <w:r w:rsidRPr="00484B35">
              <w:rPr>
                <w:rFonts w:ascii="SimSun"/>
                <w:w w:val="103"/>
              </w:rPr>
              <w:t>C</w:t>
            </w:r>
          </w:p>
        </w:tc>
        <w:tc>
          <w:tcPr>
            <w:tcW w:w="966" w:type="dxa"/>
          </w:tcPr>
          <w:p w:rsidR="00904690" w:rsidRPr="00484B35" w:rsidRDefault="009A0837">
            <w:pPr>
              <w:pStyle w:val="TableParagraph"/>
              <w:spacing w:line="269" w:lineRule="exact"/>
              <w:ind w:right="117"/>
              <w:jc w:val="right"/>
            </w:pPr>
            <w:r w:rsidRPr="00484B35">
              <w:rPr>
                <w:w w:val="110"/>
              </w:rPr>
              <w:t>1011</w:t>
            </w:r>
          </w:p>
        </w:tc>
      </w:tr>
      <w:tr w:rsidR="00904690" w:rsidRPr="00484B35">
        <w:trPr>
          <w:trHeight w:val="287"/>
        </w:trPr>
        <w:tc>
          <w:tcPr>
            <w:tcW w:w="1446" w:type="dxa"/>
          </w:tcPr>
          <w:p w:rsidR="00904690" w:rsidRPr="00484B35" w:rsidRDefault="009A0837">
            <w:pPr>
              <w:pStyle w:val="TableParagraph"/>
              <w:spacing w:line="267" w:lineRule="exact"/>
              <w:ind w:right="350"/>
              <w:jc w:val="right"/>
              <w:rPr>
                <w:rFonts w:ascii="SimSun"/>
              </w:rPr>
            </w:pPr>
            <w:r w:rsidRPr="00484B35">
              <w:rPr>
                <w:rFonts w:ascii="SimSun"/>
                <w:w w:val="103"/>
              </w:rPr>
              <w:t>D</w:t>
            </w:r>
          </w:p>
        </w:tc>
        <w:tc>
          <w:tcPr>
            <w:tcW w:w="966" w:type="dxa"/>
          </w:tcPr>
          <w:p w:rsidR="00904690" w:rsidRPr="00484B35" w:rsidRDefault="009A0837">
            <w:pPr>
              <w:pStyle w:val="TableParagraph"/>
              <w:spacing w:line="267" w:lineRule="exact"/>
              <w:ind w:right="117"/>
              <w:jc w:val="right"/>
            </w:pPr>
            <w:r w:rsidRPr="00484B35">
              <w:rPr>
                <w:w w:val="110"/>
              </w:rPr>
              <w:t>111</w:t>
            </w:r>
          </w:p>
        </w:tc>
      </w:tr>
    </w:tbl>
    <w:p w:rsidR="00904690" w:rsidRPr="00484B35" w:rsidRDefault="009A0837">
      <w:pPr>
        <w:pStyle w:val="Textoindependiente"/>
        <w:spacing w:before="148" w:line="232" w:lineRule="auto"/>
        <w:ind w:left="190" w:right="182"/>
        <w:jc w:val="both"/>
      </w:pPr>
      <w:r w:rsidRPr="00484B35">
        <w:rPr>
          <w:w w:val="105"/>
        </w:rPr>
        <w:t>Using this code, it would not be possible to know if the compressed string 1011</w:t>
      </w:r>
      <w:r w:rsidRPr="00484B35">
        <w:rPr>
          <w:spacing w:val="1"/>
          <w:w w:val="105"/>
        </w:rPr>
        <w:t xml:space="preserve"> </w:t>
      </w:r>
      <w:r w:rsidRPr="00484B35">
        <w:rPr>
          <w:w w:val="105"/>
        </w:rPr>
        <w:t>corresponds</w:t>
      </w:r>
      <w:r w:rsidRPr="00484B35">
        <w:rPr>
          <w:spacing w:val="3"/>
          <w:w w:val="105"/>
        </w:rPr>
        <w:t xml:space="preserve"> </w:t>
      </w:r>
      <w:r w:rsidRPr="00484B35">
        <w:rPr>
          <w:w w:val="105"/>
        </w:rPr>
        <w:t>to</w:t>
      </w:r>
      <w:r w:rsidRPr="00484B35">
        <w:rPr>
          <w:spacing w:val="4"/>
          <w:w w:val="105"/>
        </w:rPr>
        <w:t xml:space="preserve"> </w:t>
      </w:r>
      <w:r w:rsidRPr="00484B35">
        <w:rPr>
          <w:w w:val="105"/>
        </w:rPr>
        <w:t>the</w:t>
      </w:r>
      <w:r w:rsidRPr="00484B35">
        <w:rPr>
          <w:spacing w:val="3"/>
          <w:w w:val="105"/>
        </w:rPr>
        <w:t xml:space="preserve"> </w:t>
      </w:r>
      <w:r w:rsidRPr="00484B35">
        <w:rPr>
          <w:w w:val="105"/>
        </w:rPr>
        <w:t>string</w:t>
      </w:r>
      <w:r w:rsidRPr="00484B35">
        <w:rPr>
          <w:spacing w:val="4"/>
          <w:w w:val="105"/>
        </w:rPr>
        <w:t xml:space="preserve"> </w:t>
      </w:r>
      <w:r w:rsidRPr="00484B35">
        <w:rPr>
          <w:rFonts w:ascii="SimSun"/>
          <w:w w:val="105"/>
        </w:rPr>
        <w:t>AB</w:t>
      </w:r>
      <w:r w:rsidRPr="00484B35">
        <w:rPr>
          <w:rFonts w:ascii="SimSun"/>
          <w:spacing w:val="-55"/>
          <w:w w:val="105"/>
        </w:rPr>
        <w:t xml:space="preserve"> </w:t>
      </w:r>
      <w:r w:rsidRPr="00484B35">
        <w:rPr>
          <w:w w:val="105"/>
        </w:rPr>
        <w:t>or</w:t>
      </w:r>
      <w:r w:rsidRPr="00484B35">
        <w:rPr>
          <w:spacing w:val="4"/>
          <w:w w:val="105"/>
        </w:rPr>
        <w:t xml:space="preserve"> </w:t>
      </w:r>
      <w:r w:rsidRPr="00484B35">
        <w:rPr>
          <w:w w:val="105"/>
        </w:rPr>
        <w:t>the</w:t>
      </w:r>
      <w:r w:rsidRPr="00484B35">
        <w:rPr>
          <w:spacing w:val="3"/>
          <w:w w:val="105"/>
        </w:rPr>
        <w:t xml:space="preserve"> </w:t>
      </w:r>
      <w:r w:rsidRPr="00484B35">
        <w:rPr>
          <w:w w:val="105"/>
        </w:rPr>
        <w:t>string</w:t>
      </w:r>
      <w:r w:rsidRPr="00484B35">
        <w:rPr>
          <w:spacing w:val="4"/>
          <w:w w:val="105"/>
        </w:rPr>
        <w:t xml:space="preserve"> </w:t>
      </w:r>
      <w:r w:rsidRPr="00484B35">
        <w:rPr>
          <w:rFonts w:ascii="SimSun"/>
          <w:w w:val="105"/>
        </w:rPr>
        <w:t>C</w:t>
      </w:r>
      <w:r w:rsidRPr="00484B35">
        <w:rPr>
          <w:w w:val="105"/>
        </w:rPr>
        <w:t>.</w:t>
      </w:r>
    </w:p>
    <w:p w:rsidR="00904690" w:rsidRPr="00484B35" w:rsidRDefault="00904690">
      <w:pPr>
        <w:pStyle w:val="Textoindependiente"/>
        <w:spacing w:before="12"/>
        <w:rPr>
          <w:sz w:val="26"/>
        </w:rPr>
      </w:pPr>
    </w:p>
    <w:p w:rsidR="00904690" w:rsidRPr="00484B35" w:rsidRDefault="009A0837">
      <w:pPr>
        <w:pStyle w:val="Ttulo3"/>
        <w:jc w:val="both"/>
      </w:pPr>
      <w:r w:rsidRPr="00484B35">
        <w:t>Huffman</w:t>
      </w:r>
      <w:r w:rsidRPr="00484B35">
        <w:rPr>
          <w:spacing w:val="48"/>
        </w:rPr>
        <w:t xml:space="preserve"> </w:t>
      </w:r>
      <w:r w:rsidRPr="00484B35">
        <w:t>coding</w:t>
      </w:r>
    </w:p>
    <w:p w:rsidR="00904690" w:rsidRPr="00484B35" w:rsidRDefault="009A0837">
      <w:pPr>
        <w:pStyle w:val="Textoindependiente"/>
        <w:spacing w:before="173" w:line="232" w:lineRule="auto"/>
        <w:ind w:left="190" w:right="184"/>
        <w:jc w:val="both"/>
      </w:pPr>
      <w:r w:rsidRPr="00484B35">
        <w:rPr>
          <w:b/>
          <w:w w:val="105"/>
        </w:rPr>
        <w:t>Huffman coding</w:t>
      </w:r>
      <w:hyperlink w:anchor="_bookmark47" w:history="1">
        <w:r w:rsidRPr="00484B35">
          <w:rPr>
            <w:w w:val="105"/>
            <w:position w:val="9"/>
            <w:sz w:val="16"/>
          </w:rPr>
          <w:t>2</w:t>
        </w:r>
      </w:hyperlink>
      <w:r w:rsidRPr="00484B35">
        <w:rPr>
          <w:spacing w:val="1"/>
          <w:w w:val="105"/>
          <w:position w:val="9"/>
          <w:sz w:val="16"/>
        </w:rPr>
        <w:t xml:space="preserve"> </w:t>
      </w:r>
      <w:r w:rsidRPr="00484B35">
        <w:rPr>
          <w:w w:val="105"/>
        </w:rPr>
        <w:t>is a greedy algorithm that constructs an optimal code for</w:t>
      </w:r>
      <w:r w:rsidRPr="00484B35">
        <w:rPr>
          <w:spacing w:val="1"/>
          <w:w w:val="105"/>
        </w:rPr>
        <w:t xml:space="preserve"> </w:t>
      </w:r>
      <w:r w:rsidRPr="00484B35">
        <w:rPr>
          <w:w w:val="105"/>
        </w:rPr>
        <w:t>compressing a given string.</w:t>
      </w:r>
      <w:r w:rsidRPr="00484B35">
        <w:rPr>
          <w:spacing w:val="1"/>
          <w:w w:val="105"/>
        </w:rPr>
        <w:t xml:space="preserve"> </w:t>
      </w:r>
      <w:r w:rsidRPr="00484B35">
        <w:rPr>
          <w:w w:val="105"/>
        </w:rPr>
        <w:t>The algorithm builds a binary tree based on the</w:t>
      </w:r>
      <w:r w:rsidRPr="00484B35">
        <w:rPr>
          <w:spacing w:val="1"/>
          <w:w w:val="105"/>
        </w:rPr>
        <w:t xml:space="preserve"> </w:t>
      </w:r>
      <w:r w:rsidRPr="00484B35">
        <w:rPr>
          <w:w w:val="105"/>
        </w:rPr>
        <w:t>frequencies</w:t>
      </w:r>
      <w:r w:rsidRPr="00484B35">
        <w:rPr>
          <w:spacing w:val="-2"/>
          <w:w w:val="105"/>
        </w:rPr>
        <w:t xml:space="preserve"> </w:t>
      </w:r>
      <w:r w:rsidRPr="00484B35">
        <w:rPr>
          <w:w w:val="105"/>
        </w:rPr>
        <w:t>of</w:t>
      </w:r>
      <w:r w:rsidRPr="00484B35">
        <w:rPr>
          <w:spacing w:val="-1"/>
          <w:w w:val="105"/>
        </w:rPr>
        <w:t xml:space="preserve"> </w:t>
      </w:r>
      <w:r w:rsidRPr="00484B35">
        <w:rPr>
          <w:w w:val="105"/>
        </w:rPr>
        <w:t>the</w:t>
      </w:r>
      <w:r w:rsidRPr="00484B35">
        <w:rPr>
          <w:spacing w:val="-2"/>
          <w:w w:val="105"/>
        </w:rPr>
        <w:t xml:space="preserve"> </w:t>
      </w:r>
      <w:r w:rsidRPr="00484B35">
        <w:rPr>
          <w:w w:val="105"/>
        </w:rPr>
        <w:t>characters</w:t>
      </w:r>
      <w:r w:rsidRPr="00484B35">
        <w:rPr>
          <w:spacing w:val="-1"/>
          <w:w w:val="105"/>
        </w:rPr>
        <w:t xml:space="preserve"> </w:t>
      </w:r>
      <w:r w:rsidRPr="00484B35">
        <w:rPr>
          <w:w w:val="105"/>
        </w:rPr>
        <w:t>in</w:t>
      </w:r>
      <w:r w:rsidRPr="00484B35">
        <w:rPr>
          <w:spacing w:val="-1"/>
          <w:w w:val="105"/>
        </w:rPr>
        <w:t xml:space="preserve"> </w:t>
      </w:r>
      <w:r w:rsidRPr="00484B35">
        <w:rPr>
          <w:w w:val="105"/>
        </w:rPr>
        <w:t>the</w:t>
      </w:r>
      <w:r w:rsidRPr="00484B35">
        <w:rPr>
          <w:spacing w:val="-1"/>
          <w:w w:val="105"/>
        </w:rPr>
        <w:t xml:space="preserve"> </w:t>
      </w:r>
      <w:r w:rsidRPr="00484B35">
        <w:rPr>
          <w:w w:val="105"/>
        </w:rPr>
        <w:t>string,</w:t>
      </w:r>
      <w:r w:rsidRPr="00484B35">
        <w:rPr>
          <w:spacing w:val="-1"/>
          <w:w w:val="105"/>
        </w:rPr>
        <w:t xml:space="preserve"> </w:t>
      </w:r>
      <w:r w:rsidRPr="00484B35">
        <w:rPr>
          <w:w w:val="105"/>
        </w:rPr>
        <w:t>and</w:t>
      </w:r>
      <w:r w:rsidRPr="00484B35">
        <w:rPr>
          <w:spacing w:val="-1"/>
          <w:w w:val="105"/>
        </w:rPr>
        <w:t xml:space="preserve"> </w:t>
      </w:r>
      <w:r w:rsidRPr="00484B35">
        <w:rPr>
          <w:w w:val="105"/>
        </w:rPr>
        <w:t>each</w:t>
      </w:r>
      <w:r w:rsidRPr="00484B35">
        <w:rPr>
          <w:spacing w:val="-1"/>
          <w:w w:val="105"/>
        </w:rPr>
        <w:t xml:space="preserve"> </w:t>
      </w:r>
      <w:r w:rsidRPr="00484B35">
        <w:rPr>
          <w:w w:val="105"/>
        </w:rPr>
        <w:t>character’s</w:t>
      </w:r>
      <w:r w:rsidRPr="00484B35">
        <w:rPr>
          <w:spacing w:val="-2"/>
          <w:w w:val="105"/>
        </w:rPr>
        <w:t xml:space="preserve"> </w:t>
      </w:r>
      <w:r w:rsidRPr="00484B35">
        <w:rPr>
          <w:w w:val="105"/>
        </w:rPr>
        <w:t>codeword</w:t>
      </w:r>
      <w:r w:rsidRPr="00484B35">
        <w:rPr>
          <w:spacing w:val="-2"/>
          <w:w w:val="105"/>
        </w:rPr>
        <w:t xml:space="preserve"> </w:t>
      </w:r>
      <w:r w:rsidRPr="00484B35">
        <w:rPr>
          <w:w w:val="105"/>
        </w:rPr>
        <w:t>can</w:t>
      </w:r>
      <w:r w:rsidRPr="00484B35">
        <w:rPr>
          <w:spacing w:val="-1"/>
          <w:w w:val="105"/>
        </w:rPr>
        <w:t xml:space="preserve"> </w:t>
      </w:r>
      <w:r w:rsidRPr="00484B35">
        <w:rPr>
          <w:w w:val="105"/>
        </w:rPr>
        <w:t>be</w:t>
      </w:r>
      <w:r w:rsidRPr="00484B35">
        <w:rPr>
          <w:spacing w:val="-55"/>
          <w:w w:val="105"/>
        </w:rPr>
        <w:t xml:space="preserve"> </w:t>
      </w:r>
      <w:r w:rsidRPr="00484B35">
        <w:rPr>
          <w:w w:val="105"/>
        </w:rPr>
        <w:t>read</w:t>
      </w:r>
      <w:r w:rsidRPr="00484B35">
        <w:rPr>
          <w:spacing w:val="-7"/>
          <w:w w:val="105"/>
        </w:rPr>
        <w:t xml:space="preserve"> </w:t>
      </w:r>
      <w:r w:rsidRPr="00484B35">
        <w:rPr>
          <w:w w:val="105"/>
        </w:rPr>
        <w:t>by</w:t>
      </w:r>
      <w:r w:rsidRPr="00484B35">
        <w:rPr>
          <w:spacing w:val="-6"/>
          <w:w w:val="105"/>
        </w:rPr>
        <w:t xml:space="preserve"> </w:t>
      </w:r>
      <w:r w:rsidRPr="00484B35">
        <w:rPr>
          <w:w w:val="105"/>
        </w:rPr>
        <w:t>following</w:t>
      </w:r>
      <w:r w:rsidRPr="00484B35">
        <w:rPr>
          <w:spacing w:val="-7"/>
          <w:w w:val="105"/>
        </w:rPr>
        <w:t xml:space="preserve"> </w:t>
      </w:r>
      <w:r w:rsidRPr="00484B35">
        <w:rPr>
          <w:w w:val="105"/>
        </w:rPr>
        <w:t>a</w:t>
      </w:r>
      <w:r w:rsidRPr="00484B35">
        <w:rPr>
          <w:spacing w:val="-6"/>
          <w:w w:val="105"/>
        </w:rPr>
        <w:t xml:space="preserve"> </w:t>
      </w:r>
      <w:r w:rsidRPr="00484B35">
        <w:rPr>
          <w:w w:val="105"/>
        </w:rPr>
        <w:t>path</w:t>
      </w:r>
      <w:r w:rsidRPr="00484B35">
        <w:rPr>
          <w:spacing w:val="-7"/>
          <w:w w:val="105"/>
        </w:rPr>
        <w:t xml:space="preserve"> </w:t>
      </w:r>
      <w:r w:rsidRPr="00484B35">
        <w:rPr>
          <w:w w:val="105"/>
        </w:rPr>
        <w:t>from</w:t>
      </w:r>
      <w:r w:rsidRPr="00484B35">
        <w:rPr>
          <w:spacing w:val="-6"/>
          <w:w w:val="105"/>
        </w:rPr>
        <w:t xml:space="preserve"> </w:t>
      </w:r>
      <w:r w:rsidRPr="00484B35">
        <w:rPr>
          <w:w w:val="105"/>
        </w:rPr>
        <w:t>the</w:t>
      </w:r>
      <w:r w:rsidRPr="00484B35">
        <w:rPr>
          <w:spacing w:val="-7"/>
          <w:w w:val="105"/>
        </w:rPr>
        <w:t xml:space="preserve"> </w:t>
      </w:r>
      <w:r w:rsidRPr="00484B35">
        <w:rPr>
          <w:w w:val="105"/>
        </w:rPr>
        <w:t>root</w:t>
      </w:r>
      <w:r w:rsidRPr="00484B35">
        <w:rPr>
          <w:spacing w:val="-6"/>
          <w:w w:val="105"/>
        </w:rPr>
        <w:t xml:space="preserve"> </w:t>
      </w:r>
      <w:r w:rsidRPr="00484B35">
        <w:rPr>
          <w:w w:val="105"/>
        </w:rPr>
        <w:t>to</w:t>
      </w:r>
      <w:r w:rsidRPr="00484B35">
        <w:rPr>
          <w:spacing w:val="-7"/>
          <w:w w:val="105"/>
        </w:rPr>
        <w:t xml:space="preserve"> </w:t>
      </w:r>
      <w:r w:rsidRPr="00484B35">
        <w:rPr>
          <w:w w:val="105"/>
        </w:rPr>
        <w:t>the</w:t>
      </w:r>
      <w:r w:rsidRPr="00484B35">
        <w:rPr>
          <w:spacing w:val="-6"/>
          <w:w w:val="105"/>
        </w:rPr>
        <w:t xml:space="preserve"> </w:t>
      </w:r>
      <w:r w:rsidRPr="00484B35">
        <w:rPr>
          <w:w w:val="105"/>
        </w:rPr>
        <w:t>corresponding</w:t>
      </w:r>
      <w:r w:rsidRPr="00484B35">
        <w:rPr>
          <w:spacing w:val="-7"/>
          <w:w w:val="105"/>
        </w:rPr>
        <w:t xml:space="preserve"> </w:t>
      </w:r>
      <w:r w:rsidRPr="00484B35">
        <w:rPr>
          <w:w w:val="105"/>
        </w:rPr>
        <w:t>node.</w:t>
      </w:r>
      <w:r w:rsidRPr="00484B35">
        <w:rPr>
          <w:spacing w:val="6"/>
          <w:w w:val="105"/>
        </w:rPr>
        <w:t xml:space="preserve"> </w:t>
      </w:r>
      <w:r w:rsidRPr="00484B35">
        <w:rPr>
          <w:w w:val="105"/>
        </w:rPr>
        <w:t>A</w:t>
      </w:r>
      <w:r w:rsidRPr="00484B35">
        <w:rPr>
          <w:spacing w:val="-6"/>
          <w:w w:val="105"/>
        </w:rPr>
        <w:t xml:space="preserve"> </w:t>
      </w:r>
      <w:r w:rsidRPr="00484B35">
        <w:rPr>
          <w:w w:val="105"/>
        </w:rPr>
        <w:t>move</w:t>
      </w:r>
      <w:r w:rsidRPr="00484B35">
        <w:rPr>
          <w:spacing w:val="-7"/>
          <w:w w:val="105"/>
        </w:rPr>
        <w:t xml:space="preserve"> </w:t>
      </w:r>
      <w:r w:rsidRPr="00484B35">
        <w:rPr>
          <w:w w:val="105"/>
        </w:rPr>
        <w:t>to</w:t>
      </w:r>
      <w:r w:rsidRPr="00484B35">
        <w:rPr>
          <w:spacing w:val="-6"/>
          <w:w w:val="105"/>
        </w:rPr>
        <w:t xml:space="preserve"> </w:t>
      </w:r>
      <w:r w:rsidRPr="00484B35">
        <w:rPr>
          <w:w w:val="105"/>
        </w:rPr>
        <w:t>the</w:t>
      </w:r>
      <w:r w:rsidRPr="00484B35">
        <w:rPr>
          <w:spacing w:val="-56"/>
          <w:w w:val="105"/>
        </w:rPr>
        <w:t xml:space="preserve"> </w:t>
      </w:r>
      <w:r w:rsidRPr="00484B35">
        <w:rPr>
          <w:w w:val="105"/>
        </w:rPr>
        <w:t>left</w:t>
      </w:r>
      <w:r w:rsidRPr="00484B35">
        <w:rPr>
          <w:spacing w:val="2"/>
          <w:w w:val="105"/>
        </w:rPr>
        <w:t xml:space="preserve"> </w:t>
      </w:r>
      <w:r w:rsidRPr="00484B35">
        <w:rPr>
          <w:w w:val="105"/>
        </w:rPr>
        <w:t>corresponds</w:t>
      </w:r>
      <w:r w:rsidRPr="00484B35">
        <w:rPr>
          <w:spacing w:val="3"/>
          <w:w w:val="105"/>
        </w:rPr>
        <w:t xml:space="preserve"> </w:t>
      </w:r>
      <w:r w:rsidRPr="00484B35">
        <w:rPr>
          <w:w w:val="105"/>
        </w:rPr>
        <w:t>to</w:t>
      </w:r>
      <w:r w:rsidRPr="00484B35">
        <w:rPr>
          <w:spacing w:val="3"/>
          <w:w w:val="105"/>
        </w:rPr>
        <w:t xml:space="preserve"> </w:t>
      </w:r>
      <w:r w:rsidRPr="00484B35">
        <w:rPr>
          <w:w w:val="105"/>
        </w:rPr>
        <w:t>bit</w:t>
      </w:r>
      <w:r w:rsidRPr="00484B35">
        <w:rPr>
          <w:spacing w:val="2"/>
          <w:w w:val="105"/>
        </w:rPr>
        <w:t xml:space="preserve"> </w:t>
      </w:r>
      <w:r w:rsidRPr="00484B35">
        <w:rPr>
          <w:w w:val="105"/>
        </w:rPr>
        <w:t>0,</w:t>
      </w:r>
      <w:r w:rsidRPr="00484B35">
        <w:rPr>
          <w:spacing w:val="3"/>
          <w:w w:val="105"/>
        </w:rPr>
        <w:t xml:space="preserve"> </w:t>
      </w:r>
      <w:r w:rsidRPr="00484B35">
        <w:rPr>
          <w:w w:val="105"/>
        </w:rPr>
        <w:t>and</w:t>
      </w:r>
      <w:r w:rsidRPr="00484B35">
        <w:rPr>
          <w:spacing w:val="2"/>
          <w:w w:val="105"/>
        </w:rPr>
        <w:t xml:space="preserve"> </w:t>
      </w:r>
      <w:r w:rsidRPr="00484B35">
        <w:rPr>
          <w:w w:val="105"/>
        </w:rPr>
        <w:t>a</w:t>
      </w:r>
      <w:r w:rsidRPr="00484B35">
        <w:rPr>
          <w:spacing w:val="3"/>
          <w:w w:val="105"/>
        </w:rPr>
        <w:t xml:space="preserve"> </w:t>
      </w:r>
      <w:r w:rsidRPr="00484B35">
        <w:rPr>
          <w:w w:val="105"/>
        </w:rPr>
        <w:t>move</w:t>
      </w:r>
      <w:r w:rsidRPr="00484B35">
        <w:rPr>
          <w:spacing w:val="3"/>
          <w:w w:val="105"/>
        </w:rPr>
        <w:t xml:space="preserve"> </w:t>
      </w:r>
      <w:r w:rsidRPr="00484B35">
        <w:rPr>
          <w:w w:val="105"/>
        </w:rPr>
        <w:t>to</w:t>
      </w:r>
      <w:r w:rsidRPr="00484B35">
        <w:rPr>
          <w:spacing w:val="2"/>
          <w:w w:val="105"/>
        </w:rPr>
        <w:t xml:space="preserve"> </w:t>
      </w:r>
      <w:r w:rsidRPr="00484B35">
        <w:rPr>
          <w:w w:val="105"/>
        </w:rPr>
        <w:t>the</w:t>
      </w:r>
      <w:r w:rsidRPr="00484B35">
        <w:rPr>
          <w:spacing w:val="3"/>
          <w:w w:val="105"/>
        </w:rPr>
        <w:t xml:space="preserve"> </w:t>
      </w:r>
      <w:r w:rsidRPr="00484B35">
        <w:rPr>
          <w:w w:val="105"/>
        </w:rPr>
        <w:t>right</w:t>
      </w:r>
      <w:r w:rsidRPr="00484B35">
        <w:rPr>
          <w:spacing w:val="3"/>
          <w:w w:val="105"/>
        </w:rPr>
        <w:t xml:space="preserve"> </w:t>
      </w:r>
      <w:r w:rsidRPr="00484B35">
        <w:rPr>
          <w:w w:val="105"/>
        </w:rPr>
        <w:t>corresponds</w:t>
      </w:r>
      <w:r w:rsidRPr="00484B35">
        <w:rPr>
          <w:spacing w:val="2"/>
          <w:w w:val="105"/>
        </w:rPr>
        <w:t xml:space="preserve"> </w:t>
      </w:r>
      <w:r w:rsidRPr="00484B35">
        <w:rPr>
          <w:w w:val="105"/>
        </w:rPr>
        <w:t>to</w:t>
      </w:r>
      <w:r w:rsidRPr="00484B35">
        <w:rPr>
          <w:spacing w:val="3"/>
          <w:w w:val="105"/>
        </w:rPr>
        <w:t xml:space="preserve"> </w:t>
      </w:r>
      <w:r w:rsidRPr="00484B35">
        <w:rPr>
          <w:w w:val="105"/>
        </w:rPr>
        <w:t>bit</w:t>
      </w:r>
      <w:r w:rsidRPr="00484B35">
        <w:rPr>
          <w:spacing w:val="3"/>
          <w:w w:val="105"/>
        </w:rPr>
        <w:t xml:space="preserve"> </w:t>
      </w:r>
      <w:r w:rsidRPr="00484B35">
        <w:rPr>
          <w:w w:val="105"/>
        </w:rPr>
        <w:t>1.</w:t>
      </w:r>
    </w:p>
    <w:p w:rsidR="00904690" w:rsidRPr="00484B35" w:rsidRDefault="009A0837">
      <w:pPr>
        <w:pStyle w:val="Textoindependiente"/>
        <w:spacing w:before="5" w:line="232" w:lineRule="auto"/>
        <w:ind w:left="190" w:right="188" w:firstLine="351"/>
        <w:jc w:val="both"/>
      </w:pPr>
      <w:r w:rsidRPr="00484B35">
        <w:rPr>
          <w:w w:val="105"/>
        </w:rPr>
        <w:t>Initially, each character of the string is represented by a node whose weight</w:t>
      </w:r>
      <w:r w:rsidRPr="00484B35">
        <w:rPr>
          <w:spacing w:val="1"/>
          <w:w w:val="105"/>
        </w:rPr>
        <w:t xml:space="preserve"> </w:t>
      </w:r>
      <w:r w:rsidRPr="00484B35">
        <w:rPr>
          <w:w w:val="105"/>
        </w:rPr>
        <w:t>is the number of times the character occurs in the string. Then at each step two</w:t>
      </w:r>
      <w:r w:rsidRPr="00484B35">
        <w:rPr>
          <w:spacing w:val="1"/>
          <w:w w:val="105"/>
        </w:rPr>
        <w:t xml:space="preserve"> </w:t>
      </w:r>
      <w:r w:rsidRPr="00484B35">
        <w:t>nodes with minimum weights are combined by creating a new node whose weight</w:t>
      </w:r>
      <w:r w:rsidRPr="00484B35">
        <w:rPr>
          <w:spacing w:val="1"/>
        </w:rPr>
        <w:t xml:space="preserve"> </w:t>
      </w:r>
      <w:r w:rsidRPr="00484B35">
        <w:rPr>
          <w:w w:val="105"/>
        </w:rPr>
        <w:t>is the sum of the weights of the original nodes. The process continues until all</w:t>
      </w:r>
      <w:r w:rsidRPr="00484B35">
        <w:rPr>
          <w:spacing w:val="1"/>
          <w:w w:val="105"/>
        </w:rPr>
        <w:t xml:space="preserve"> </w:t>
      </w:r>
      <w:r w:rsidRPr="00484B35">
        <w:rPr>
          <w:w w:val="105"/>
        </w:rPr>
        <w:t>nodes</w:t>
      </w:r>
      <w:r w:rsidRPr="00484B35">
        <w:rPr>
          <w:spacing w:val="2"/>
          <w:w w:val="105"/>
        </w:rPr>
        <w:t xml:space="preserve"> </w:t>
      </w:r>
      <w:r w:rsidRPr="00484B35">
        <w:rPr>
          <w:w w:val="105"/>
        </w:rPr>
        <w:t>have</w:t>
      </w:r>
      <w:r w:rsidRPr="00484B35">
        <w:rPr>
          <w:spacing w:val="3"/>
          <w:w w:val="105"/>
        </w:rPr>
        <w:t xml:space="preserve"> </w:t>
      </w:r>
      <w:r w:rsidRPr="00484B35">
        <w:rPr>
          <w:w w:val="105"/>
        </w:rPr>
        <w:t>been</w:t>
      </w:r>
      <w:r w:rsidRPr="00484B35">
        <w:rPr>
          <w:spacing w:val="2"/>
          <w:w w:val="105"/>
        </w:rPr>
        <w:t xml:space="preserve"> </w:t>
      </w:r>
      <w:r w:rsidRPr="00484B35">
        <w:rPr>
          <w:w w:val="105"/>
        </w:rPr>
        <w:t>combined.</w:t>
      </w:r>
    </w:p>
    <w:p w:rsidR="00904690" w:rsidRPr="00484B35" w:rsidRDefault="009A0837">
      <w:pPr>
        <w:pStyle w:val="Textoindependiente"/>
        <w:spacing w:before="5" w:line="232" w:lineRule="auto"/>
        <w:ind w:left="185" w:right="188" w:firstLine="356"/>
        <w:jc w:val="both"/>
      </w:pPr>
      <w:r w:rsidRPr="00484B35">
        <w:rPr>
          <w:w w:val="105"/>
        </w:rPr>
        <w:t>Next</w:t>
      </w:r>
      <w:r w:rsidRPr="00484B35">
        <w:rPr>
          <w:spacing w:val="-5"/>
          <w:w w:val="105"/>
        </w:rPr>
        <w:t xml:space="preserve"> </w:t>
      </w:r>
      <w:r w:rsidRPr="00484B35">
        <w:rPr>
          <w:w w:val="105"/>
        </w:rPr>
        <w:t>we</w:t>
      </w:r>
      <w:r w:rsidRPr="00484B35">
        <w:rPr>
          <w:spacing w:val="-4"/>
          <w:w w:val="105"/>
        </w:rPr>
        <w:t xml:space="preserve"> </w:t>
      </w:r>
      <w:r w:rsidRPr="00484B35">
        <w:rPr>
          <w:w w:val="105"/>
        </w:rPr>
        <w:t>will</w:t>
      </w:r>
      <w:r w:rsidRPr="00484B35">
        <w:rPr>
          <w:spacing w:val="-5"/>
          <w:w w:val="105"/>
        </w:rPr>
        <w:t xml:space="preserve"> </w:t>
      </w:r>
      <w:r w:rsidRPr="00484B35">
        <w:rPr>
          <w:w w:val="105"/>
        </w:rPr>
        <w:t>see</w:t>
      </w:r>
      <w:r w:rsidRPr="00484B35">
        <w:rPr>
          <w:spacing w:val="-4"/>
          <w:w w:val="105"/>
        </w:rPr>
        <w:t xml:space="preserve"> </w:t>
      </w:r>
      <w:r w:rsidRPr="00484B35">
        <w:rPr>
          <w:w w:val="105"/>
        </w:rPr>
        <w:t>how</w:t>
      </w:r>
      <w:r w:rsidRPr="00484B35">
        <w:rPr>
          <w:spacing w:val="-5"/>
          <w:w w:val="105"/>
        </w:rPr>
        <w:t xml:space="preserve"> </w:t>
      </w:r>
      <w:r w:rsidRPr="00484B35">
        <w:rPr>
          <w:w w:val="105"/>
        </w:rPr>
        <w:t>Huffman</w:t>
      </w:r>
      <w:r w:rsidRPr="00484B35">
        <w:rPr>
          <w:spacing w:val="-4"/>
          <w:w w:val="105"/>
        </w:rPr>
        <w:t xml:space="preserve"> </w:t>
      </w:r>
      <w:r w:rsidRPr="00484B35">
        <w:rPr>
          <w:w w:val="105"/>
        </w:rPr>
        <w:t>coding</w:t>
      </w:r>
      <w:r w:rsidRPr="00484B35">
        <w:rPr>
          <w:spacing w:val="-5"/>
          <w:w w:val="105"/>
        </w:rPr>
        <w:t xml:space="preserve"> </w:t>
      </w:r>
      <w:r w:rsidRPr="00484B35">
        <w:rPr>
          <w:w w:val="105"/>
        </w:rPr>
        <w:t>creates</w:t>
      </w:r>
      <w:r w:rsidRPr="00484B35">
        <w:rPr>
          <w:spacing w:val="-4"/>
          <w:w w:val="105"/>
        </w:rPr>
        <w:t xml:space="preserve"> </w:t>
      </w:r>
      <w:r w:rsidRPr="00484B35">
        <w:rPr>
          <w:w w:val="105"/>
        </w:rPr>
        <w:t>the</w:t>
      </w:r>
      <w:r w:rsidRPr="00484B35">
        <w:rPr>
          <w:spacing w:val="-5"/>
          <w:w w:val="105"/>
        </w:rPr>
        <w:t xml:space="preserve"> </w:t>
      </w:r>
      <w:r w:rsidRPr="00484B35">
        <w:rPr>
          <w:w w:val="105"/>
        </w:rPr>
        <w:t>optimal</w:t>
      </w:r>
      <w:r w:rsidRPr="00484B35">
        <w:rPr>
          <w:spacing w:val="-4"/>
          <w:w w:val="105"/>
        </w:rPr>
        <w:t xml:space="preserve"> </w:t>
      </w:r>
      <w:r w:rsidRPr="00484B35">
        <w:rPr>
          <w:w w:val="105"/>
        </w:rPr>
        <w:t>code</w:t>
      </w:r>
      <w:r w:rsidRPr="00484B35">
        <w:rPr>
          <w:spacing w:val="-5"/>
          <w:w w:val="105"/>
        </w:rPr>
        <w:t xml:space="preserve"> </w:t>
      </w:r>
      <w:r w:rsidRPr="00484B35">
        <w:rPr>
          <w:w w:val="105"/>
        </w:rPr>
        <w:t>for</w:t>
      </w:r>
      <w:r w:rsidRPr="00484B35">
        <w:rPr>
          <w:spacing w:val="-4"/>
          <w:w w:val="105"/>
        </w:rPr>
        <w:t xml:space="preserve"> </w:t>
      </w:r>
      <w:r w:rsidRPr="00484B35">
        <w:rPr>
          <w:w w:val="105"/>
        </w:rPr>
        <w:t>the</w:t>
      </w:r>
      <w:r w:rsidRPr="00484B35">
        <w:rPr>
          <w:spacing w:val="-5"/>
          <w:w w:val="105"/>
        </w:rPr>
        <w:t xml:space="preserve"> </w:t>
      </w:r>
      <w:r w:rsidRPr="00484B35">
        <w:rPr>
          <w:w w:val="105"/>
        </w:rPr>
        <w:t>string</w:t>
      </w:r>
      <w:r w:rsidRPr="00484B35">
        <w:rPr>
          <w:spacing w:val="-55"/>
          <w:w w:val="105"/>
        </w:rPr>
        <w:t xml:space="preserve"> </w:t>
      </w:r>
      <w:r w:rsidRPr="00484B35">
        <w:rPr>
          <w:rFonts w:ascii="SimSun"/>
          <w:w w:val="105"/>
        </w:rPr>
        <w:t>AABACDACA</w:t>
      </w:r>
      <w:r w:rsidRPr="00484B35">
        <w:rPr>
          <w:w w:val="105"/>
        </w:rPr>
        <w:t>. Initially, there are four nodes that correspond to the characters of the</w:t>
      </w:r>
      <w:r w:rsidRPr="00484B35">
        <w:rPr>
          <w:spacing w:val="-56"/>
          <w:w w:val="105"/>
        </w:rPr>
        <w:t xml:space="preserve"> </w:t>
      </w:r>
      <w:r w:rsidRPr="00484B35">
        <w:rPr>
          <w:w w:val="105"/>
        </w:rPr>
        <w:t>string:</w:t>
      </w:r>
    </w:p>
    <w:p w:rsidR="00904690" w:rsidRPr="00484B35" w:rsidRDefault="0098712D">
      <w:pPr>
        <w:pStyle w:val="Textoindependiente"/>
        <w:spacing w:before="10"/>
        <w:rPr>
          <w:sz w:val="13"/>
        </w:rPr>
      </w:pPr>
      <w:r>
        <w:pict>
          <v:group id="_x0000_s8915" style="position:absolute;margin-left:210.8pt;margin-top:11.25pt;width:20.75pt;height:20.75pt;z-index:-251636736;mso-wrap-distance-left:0;mso-wrap-distance-right:0;mso-position-horizontal-relative:page" coordorigin="4216,225" coordsize="415,415">
            <v:shape id="_x0000_s8917" style="position:absolute;left:4219;top:228;width:407;height:407" coordorigin="4220,229" coordsize="407,407" path="m4626,432r-16,-79l4567,288r-65,-43l4423,229r-79,16l4279,288r-43,65l4220,432r16,79l4279,576r65,43l4423,635r79,-16l4567,576r43,-65l4626,432xe" filled="f" strokeweight=".14058mm">
              <v:path arrowok="t"/>
            </v:shape>
            <v:shape id="_x0000_s8916" type="#_x0000_t202" style="position:absolute;left:4215;top:224;width:415;height:415" filled="f" stroked="f">
              <v:textbox inset="0,0,0,0">
                <w:txbxContent>
                  <w:p w:rsidR="00EE7A03" w:rsidRDefault="00EE7A03">
                    <w:pPr>
                      <w:spacing w:before="51"/>
                      <w:jc w:val="center"/>
                    </w:pPr>
                    <w:r>
                      <w:rPr>
                        <w:w w:val="112"/>
                      </w:rPr>
                      <w:t>5</w:t>
                    </w:r>
                  </w:p>
                </w:txbxContent>
              </v:textbox>
            </v:shape>
            <w10:wrap type="topAndBottom" anchorx="page"/>
          </v:group>
        </w:pict>
      </w:r>
      <w:r>
        <w:pict>
          <v:group id="_x0000_s8912" style="position:absolute;margin-left:261.9pt;margin-top:11.35pt;width:20.55pt;height:20.55pt;z-index:-251635712;mso-wrap-distance-left:0;mso-wrap-distance-right:0;mso-position-horizontal-relative:page" coordorigin="5238,227" coordsize="411,411">
            <v:shape id="_x0000_s8914" style="position:absolute;left:5241;top:230;width:403;height:403" coordorigin="5242,231" coordsize="403,403" path="m5645,432r-16,-78l5586,290r-64,-43l5443,231r-78,16l5301,290r-43,64l5242,432r16,79l5301,575r64,43l5443,634r79,-16l5586,575r43,-64l5645,432xe" filled="f" strokeweight=".14058mm">
              <v:path arrowok="t"/>
            </v:shape>
            <v:shape id="_x0000_s8913" type="#_x0000_t202" style="position:absolute;left:5237;top:226;width:411;height:411" filled="f" stroked="f">
              <v:textbox inset="0,0,0,0">
                <w:txbxContent>
                  <w:p w:rsidR="00EE7A03" w:rsidRDefault="00EE7A03">
                    <w:pPr>
                      <w:spacing w:before="50"/>
                      <w:jc w:val="center"/>
                    </w:pPr>
                    <w:r>
                      <w:rPr>
                        <w:w w:val="112"/>
                      </w:rPr>
                      <w:t>1</w:t>
                    </w:r>
                  </w:p>
                </w:txbxContent>
              </v:textbox>
            </v:shape>
            <w10:wrap type="topAndBottom" anchorx="page"/>
          </v:group>
        </w:pict>
      </w:r>
      <w:r>
        <w:pict>
          <v:group id="_x0000_s8909" style="position:absolute;margin-left:312.9pt;margin-top:11.35pt;width:20.55pt;height:20.55pt;z-index:-251634688;mso-wrap-distance-left:0;mso-wrap-distance-right:0;mso-position-horizontal-relative:page" coordorigin="6258,227" coordsize="411,411">
            <v:shape id="_x0000_s8911" style="position:absolute;left:6262;top:230;width:403;height:403" coordorigin="6262,231" coordsize="403,403" path="m6665,432r-15,-78l6606,290r-64,-43l6464,231r-79,16l6321,290r-43,64l6262,432r16,79l6321,575r64,43l6464,634r78,-16l6606,575r44,-64l6665,432xe" filled="f" strokeweight=".14058mm">
              <v:path arrowok="t"/>
            </v:shape>
            <v:shape id="_x0000_s8910" type="#_x0000_t202" style="position:absolute;left:6258;top:226;width:411;height:411" filled="f" stroked="f">
              <v:textbox inset="0,0,0,0">
                <w:txbxContent>
                  <w:p w:rsidR="00EE7A03" w:rsidRDefault="00EE7A03">
                    <w:pPr>
                      <w:spacing w:before="50"/>
                      <w:jc w:val="center"/>
                    </w:pPr>
                    <w:r>
                      <w:rPr>
                        <w:w w:val="112"/>
                      </w:rPr>
                      <w:t>2</w:t>
                    </w:r>
                  </w:p>
                </w:txbxContent>
              </v:textbox>
            </v:shape>
            <w10:wrap type="topAndBottom" anchorx="page"/>
          </v:group>
        </w:pict>
      </w:r>
      <w:r>
        <w:pict>
          <v:group id="_x0000_s8906" style="position:absolute;margin-left:363.95pt;margin-top:11.35pt;width:20.55pt;height:20.55pt;z-index:-251633664;mso-wrap-distance-left:0;mso-wrap-distance-right:0;mso-position-horizontal-relative:page" coordorigin="7279,227" coordsize="411,411">
            <v:shape id="_x0000_s8908" style="position:absolute;left:7282;top:230;width:403;height:403" coordorigin="7283,231" coordsize="403,403" path="m7686,432r-16,-78l7627,290r-64,-43l7484,231r-78,16l7342,290r-43,64l7283,432r16,79l7342,575r64,43l7484,634r79,-16l7627,575r43,-64l7686,432xe" filled="f" strokeweight=".14058mm">
              <v:path arrowok="t"/>
            </v:shape>
            <v:shape id="_x0000_s8907" type="#_x0000_t202" style="position:absolute;left:7278;top:226;width:411;height:411" filled="f" stroked="f">
              <v:textbox inset="0,0,0,0">
                <w:txbxContent>
                  <w:p w:rsidR="00EE7A03" w:rsidRDefault="00EE7A03">
                    <w:pPr>
                      <w:spacing w:before="50"/>
                      <w:jc w:val="center"/>
                    </w:pPr>
                    <w:r>
                      <w:rPr>
                        <w:w w:val="112"/>
                      </w:rPr>
                      <w:t>1</w:t>
                    </w:r>
                  </w:p>
                </w:txbxContent>
              </v:textbox>
            </v:shape>
            <w10:wrap type="topAndBottom" anchorx="page"/>
          </v:group>
        </w:pict>
      </w:r>
    </w:p>
    <w:p w:rsidR="00904690" w:rsidRPr="00484B35" w:rsidRDefault="009A0837">
      <w:pPr>
        <w:pStyle w:val="Textoindependiente"/>
        <w:tabs>
          <w:tab w:val="left" w:pos="1022"/>
          <w:tab w:val="left" w:pos="2042"/>
          <w:tab w:val="left" w:pos="3063"/>
        </w:tabs>
        <w:spacing w:line="280" w:lineRule="exact"/>
        <w:ind w:left="1"/>
        <w:jc w:val="center"/>
        <w:rPr>
          <w:rFonts w:ascii="SimSun"/>
        </w:rPr>
      </w:pPr>
      <w:r w:rsidRPr="00484B35">
        <w:rPr>
          <w:rFonts w:ascii="SimSun"/>
          <w:color w:val="0000FF"/>
          <w:w w:val="105"/>
        </w:rPr>
        <w:t>A</w:t>
      </w:r>
      <w:r w:rsidRPr="00484B35">
        <w:rPr>
          <w:rFonts w:ascii="SimSun"/>
          <w:color w:val="0000FF"/>
          <w:w w:val="105"/>
        </w:rPr>
        <w:tab/>
        <w:t>B</w:t>
      </w:r>
      <w:r w:rsidRPr="00484B35">
        <w:rPr>
          <w:rFonts w:ascii="SimSun"/>
          <w:color w:val="0000FF"/>
          <w:w w:val="105"/>
        </w:rPr>
        <w:tab/>
        <w:t>C</w:t>
      </w:r>
      <w:r w:rsidRPr="00484B35">
        <w:rPr>
          <w:rFonts w:ascii="SimSun"/>
          <w:color w:val="0000FF"/>
          <w:w w:val="105"/>
        </w:rPr>
        <w:tab/>
        <w:t>D</w:t>
      </w:r>
    </w:p>
    <w:p w:rsidR="00904690" w:rsidRPr="00484B35" w:rsidRDefault="00904690">
      <w:pPr>
        <w:pStyle w:val="Textoindependiente"/>
        <w:spacing w:before="4"/>
        <w:rPr>
          <w:rFonts w:ascii="SimSun"/>
          <w:sz w:val="23"/>
        </w:rPr>
      </w:pPr>
    </w:p>
    <w:p w:rsidR="00904690" w:rsidRPr="00484B35" w:rsidRDefault="009A0837">
      <w:pPr>
        <w:pStyle w:val="Textoindependiente"/>
        <w:spacing w:line="232" w:lineRule="auto"/>
        <w:ind w:left="190" w:right="187" w:hanging="8"/>
      </w:pPr>
      <w:r w:rsidRPr="00484B35">
        <w:rPr>
          <w:spacing w:val="-1"/>
          <w:w w:val="105"/>
        </w:rPr>
        <w:t>The</w:t>
      </w:r>
      <w:r w:rsidRPr="00484B35">
        <w:rPr>
          <w:spacing w:val="3"/>
          <w:w w:val="105"/>
        </w:rPr>
        <w:t xml:space="preserve"> </w:t>
      </w:r>
      <w:r w:rsidRPr="00484B35">
        <w:rPr>
          <w:w w:val="105"/>
        </w:rPr>
        <w:t>node</w:t>
      </w:r>
      <w:r w:rsidRPr="00484B35">
        <w:rPr>
          <w:spacing w:val="3"/>
          <w:w w:val="105"/>
        </w:rPr>
        <w:t xml:space="preserve"> </w:t>
      </w:r>
      <w:r w:rsidRPr="00484B35">
        <w:rPr>
          <w:w w:val="105"/>
        </w:rPr>
        <w:t>that</w:t>
      </w:r>
      <w:r w:rsidRPr="00484B35">
        <w:rPr>
          <w:spacing w:val="3"/>
          <w:w w:val="105"/>
        </w:rPr>
        <w:t xml:space="preserve"> </w:t>
      </w:r>
      <w:r w:rsidRPr="00484B35">
        <w:rPr>
          <w:w w:val="105"/>
        </w:rPr>
        <w:t>represents</w:t>
      </w:r>
      <w:r w:rsidRPr="00484B35">
        <w:rPr>
          <w:spacing w:val="4"/>
          <w:w w:val="105"/>
        </w:rPr>
        <w:t xml:space="preserve"> </w:t>
      </w:r>
      <w:r w:rsidRPr="00484B35">
        <w:rPr>
          <w:w w:val="105"/>
        </w:rPr>
        <w:t>character</w:t>
      </w:r>
      <w:r w:rsidRPr="00484B35">
        <w:rPr>
          <w:spacing w:val="4"/>
          <w:w w:val="105"/>
        </w:rPr>
        <w:t xml:space="preserve"> </w:t>
      </w:r>
      <w:r w:rsidRPr="00484B35">
        <w:rPr>
          <w:rFonts w:ascii="SimSun"/>
          <w:w w:val="105"/>
        </w:rPr>
        <w:t>A</w:t>
      </w:r>
      <w:r w:rsidRPr="00484B35">
        <w:rPr>
          <w:rFonts w:ascii="SimSun"/>
          <w:spacing w:val="-55"/>
          <w:w w:val="105"/>
        </w:rPr>
        <w:t xml:space="preserve"> </w:t>
      </w:r>
      <w:r w:rsidRPr="00484B35">
        <w:rPr>
          <w:w w:val="105"/>
        </w:rPr>
        <w:t>has</w:t>
      </w:r>
      <w:r w:rsidRPr="00484B35">
        <w:rPr>
          <w:spacing w:val="4"/>
          <w:w w:val="105"/>
        </w:rPr>
        <w:t xml:space="preserve"> </w:t>
      </w:r>
      <w:r w:rsidRPr="00484B35">
        <w:rPr>
          <w:w w:val="105"/>
        </w:rPr>
        <w:t>weight</w:t>
      </w:r>
      <w:r w:rsidRPr="00484B35">
        <w:rPr>
          <w:spacing w:val="3"/>
          <w:w w:val="105"/>
        </w:rPr>
        <w:t xml:space="preserve"> </w:t>
      </w:r>
      <w:r w:rsidRPr="00484B35">
        <w:rPr>
          <w:w w:val="105"/>
        </w:rPr>
        <w:t>5</w:t>
      </w:r>
      <w:r w:rsidRPr="00484B35">
        <w:rPr>
          <w:spacing w:val="3"/>
          <w:w w:val="105"/>
        </w:rPr>
        <w:t xml:space="preserve"> </w:t>
      </w:r>
      <w:r w:rsidRPr="00484B35">
        <w:rPr>
          <w:w w:val="105"/>
        </w:rPr>
        <w:t>because</w:t>
      </w:r>
      <w:r w:rsidRPr="00484B35">
        <w:rPr>
          <w:spacing w:val="3"/>
          <w:w w:val="105"/>
        </w:rPr>
        <w:t xml:space="preserve"> </w:t>
      </w:r>
      <w:r w:rsidRPr="00484B35">
        <w:rPr>
          <w:w w:val="105"/>
        </w:rPr>
        <w:t>character</w:t>
      </w:r>
      <w:r w:rsidRPr="00484B35">
        <w:rPr>
          <w:spacing w:val="5"/>
          <w:w w:val="105"/>
        </w:rPr>
        <w:t xml:space="preserve"> </w:t>
      </w:r>
      <w:r w:rsidRPr="00484B35">
        <w:rPr>
          <w:rFonts w:ascii="SimSun"/>
          <w:w w:val="105"/>
        </w:rPr>
        <w:t>A</w:t>
      </w:r>
      <w:r w:rsidRPr="00484B35">
        <w:rPr>
          <w:rFonts w:ascii="SimSun"/>
          <w:spacing w:val="-55"/>
          <w:w w:val="105"/>
        </w:rPr>
        <w:t xml:space="preserve"> </w:t>
      </w:r>
      <w:r w:rsidRPr="00484B35">
        <w:rPr>
          <w:w w:val="105"/>
        </w:rPr>
        <w:t>appears</w:t>
      </w:r>
      <w:r w:rsidRPr="00484B35">
        <w:rPr>
          <w:spacing w:val="4"/>
          <w:w w:val="105"/>
        </w:rPr>
        <w:t xml:space="preserve"> </w:t>
      </w:r>
      <w:r w:rsidRPr="00484B35">
        <w:rPr>
          <w:w w:val="105"/>
        </w:rPr>
        <w:t>5</w:t>
      </w:r>
      <w:r w:rsidRPr="00484B35">
        <w:rPr>
          <w:spacing w:val="-55"/>
          <w:w w:val="105"/>
        </w:rPr>
        <w:t xml:space="preserve"> </w:t>
      </w:r>
      <w:r w:rsidRPr="00484B35">
        <w:rPr>
          <w:w w:val="105"/>
        </w:rPr>
        <w:t>times</w:t>
      </w:r>
      <w:r w:rsidRPr="00484B35">
        <w:rPr>
          <w:spacing w:val="4"/>
          <w:w w:val="105"/>
        </w:rPr>
        <w:t xml:space="preserve"> </w:t>
      </w:r>
      <w:r w:rsidRPr="00484B35">
        <w:rPr>
          <w:w w:val="105"/>
        </w:rPr>
        <w:t>in</w:t>
      </w:r>
      <w:r w:rsidRPr="00484B35">
        <w:rPr>
          <w:spacing w:val="5"/>
          <w:w w:val="105"/>
        </w:rPr>
        <w:t xml:space="preserve"> </w:t>
      </w:r>
      <w:r w:rsidRPr="00484B35">
        <w:rPr>
          <w:w w:val="105"/>
        </w:rPr>
        <w:t>the</w:t>
      </w:r>
      <w:r w:rsidRPr="00484B35">
        <w:rPr>
          <w:spacing w:val="5"/>
          <w:w w:val="105"/>
        </w:rPr>
        <w:t xml:space="preserve"> </w:t>
      </w:r>
      <w:r w:rsidRPr="00484B35">
        <w:rPr>
          <w:w w:val="105"/>
        </w:rPr>
        <w:t>string.</w:t>
      </w:r>
      <w:r w:rsidRPr="00484B35">
        <w:rPr>
          <w:spacing w:val="21"/>
          <w:w w:val="105"/>
        </w:rPr>
        <w:t xml:space="preserve"> </w:t>
      </w:r>
      <w:r w:rsidRPr="00484B35">
        <w:rPr>
          <w:w w:val="105"/>
        </w:rPr>
        <w:t>The</w:t>
      </w:r>
      <w:r w:rsidRPr="00484B35">
        <w:rPr>
          <w:spacing w:val="5"/>
          <w:w w:val="105"/>
        </w:rPr>
        <w:t xml:space="preserve"> </w:t>
      </w:r>
      <w:r w:rsidRPr="00484B35">
        <w:rPr>
          <w:w w:val="105"/>
        </w:rPr>
        <w:t>other</w:t>
      </w:r>
      <w:r w:rsidRPr="00484B35">
        <w:rPr>
          <w:spacing w:val="4"/>
          <w:w w:val="105"/>
        </w:rPr>
        <w:t xml:space="preserve"> </w:t>
      </w:r>
      <w:r w:rsidRPr="00484B35">
        <w:rPr>
          <w:w w:val="105"/>
        </w:rPr>
        <w:t>weights</w:t>
      </w:r>
      <w:r w:rsidRPr="00484B35">
        <w:rPr>
          <w:spacing w:val="5"/>
          <w:w w:val="105"/>
        </w:rPr>
        <w:t xml:space="preserve"> </w:t>
      </w:r>
      <w:r w:rsidRPr="00484B35">
        <w:rPr>
          <w:w w:val="105"/>
        </w:rPr>
        <w:t>have</w:t>
      </w:r>
      <w:r w:rsidRPr="00484B35">
        <w:rPr>
          <w:spacing w:val="5"/>
          <w:w w:val="105"/>
        </w:rPr>
        <w:t xml:space="preserve"> </w:t>
      </w:r>
      <w:r w:rsidRPr="00484B35">
        <w:rPr>
          <w:w w:val="105"/>
        </w:rPr>
        <w:t>been</w:t>
      </w:r>
      <w:r w:rsidRPr="00484B35">
        <w:rPr>
          <w:spacing w:val="5"/>
          <w:w w:val="105"/>
        </w:rPr>
        <w:t xml:space="preserve"> </w:t>
      </w:r>
      <w:r w:rsidRPr="00484B35">
        <w:rPr>
          <w:w w:val="105"/>
        </w:rPr>
        <w:t>calculated</w:t>
      </w:r>
      <w:r w:rsidRPr="00484B35">
        <w:rPr>
          <w:spacing w:val="5"/>
          <w:w w:val="105"/>
        </w:rPr>
        <w:t xml:space="preserve"> </w:t>
      </w:r>
      <w:r w:rsidRPr="00484B35">
        <w:rPr>
          <w:w w:val="105"/>
        </w:rPr>
        <w:t>in</w:t>
      </w:r>
      <w:r w:rsidRPr="00484B35">
        <w:rPr>
          <w:spacing w:val="5"/>
          <w:w w:val="105"/>
        </w:rPr>
        <w:t xml:space="preserve"> </w:t>
      </w:r>
      <w:r w:rsidRPr="00484B35">
        <w:rPr>
          <w:w w:val="105"/>
        </w:rPr>
        <w:t>the</w:t>
      </w:r>
      <w:r w:rsidRPr="00484B35">
        <w:rPr>
          <w:spacing w:val="5"/>
          <w:w w:val="105"/>
        </w:rPr>
        <w:t xml:space="preserve"> </w:t>
      </w:r>
      <w:r w:rsidRPr="00484B35">
        <w:rPr>
          <w:w w:val="105"/>
        </w:rPr>
        <w:t>same</w:t>
      </w:r>
      <w:r w:rsidRPr="00484B35">
        <w:rPr>
          <w:spacing w:val="5"/>
          <w:w w:val="105"/>
        </w:rPr>
        <w:t xml:space="preserve"> </w:t>
      </w:r>
      <w:r w:rsidRPr="00484B35">
        <w:rPr>
          <w:w w:val="105"/>
        </w:rPr>
        <w:t>way.</w:t>
      </w:r>
    </w:p>
    <w:p w:rsidR="00904690" w:rsidRPr="00484B35" w:rsidRDefault="009A0837">
      <w:pPr>
        <w:pStyle w:val="Textoindependiente"/>
        <w:spacing w:before="2" w:line="232" w:lineRule="auto"/>
        <w:ind w:left="190" w:firstLine="351"/>
      </w:pPr>
      <w:r w:rsidRPr="00484B35">
        <w:rPr>
          <w:w w:val="105"/>
        </w:rPr>
        <w:t>The</w:t>
      </w:r>
      <w:r w:rsidRPr="00484B35">
        <w:rPr>
          <w:spacing w:val="10"/>
          <w:w w:val="105"/>
        </w:rPr>
        <w:t xml:space="preserve"> </w:t>
      </w:r>
      <w:r w:rsidRPr="00484B35">
        <w:rPr>
          <w:w w:val="105"/>
        </w:rPr>
        <w:t>first</w:t>
      </w:r>
      <w:r w:rsidRPr="00484B35">
        <w:rPr>
          <w:spacing w:val="12"/>
          <w:w w:val="105"/>
        </w:rPr>
        <w:t xml:space="preserve"> </w:t>
      </w:r>
      <w:r w:rsidRPr="00484B35">
        <w:rPr>
          <w:w w:val="105"/>
        </w:rPr>
        <w:t>step</w:t>
      </w:r>
      <w:r w:rsidRPr="00484B35">
        <w:rPr>
          <w:spacing w:val="11"/>
          <w:w w:val="105"/>
        </w:rPr>
        <w:t xml:space="preserve"> </w:t>
      </w:r>
      <w:r w:rsidRPr="00484B35">
        <w:rPr>
          <w:w w:val="105"/>
        </w:rPr>
        <w:t>is</w:t>
      </w:r>
      <w:r w:rsidRPr="00484B35">
        <w:rPr>
          <w:spacing w:val="11"/>
          <w:w w:val="105"/>
        </w:rPr>
        <w:t xml:space="preserve"> </w:t>
      </w:r>
      <w:r w:rsidRPr="00484B35">
        <w:rPr>
          <w:w w:val="105"/>
        </w:rPr>
        <w:t>to</w:t>
      </w:r>
      <w:r w:rsidRPr="00484B35">
        <w:rPr>
          <w:spacing w:val="11"/>
          <w:w w:val="105"/>
        </w:rPr>
        <w:t xml:space="preserve"> </w:t>
      </w:r>
      <w:r w:rsidRPr="00484B35">
        <w:rPr>
          <w:w w:val="105"/>
        </w:rPr>
        <w:t>combine</w:t>
      </w:r>
      <w:r w:rsidRPr="00484B35">
        <w:rPr>
          <w:spacing w:val="12"/>
          <w:w w:val="105"/>
        </w:rPr>
        <w:t xml:space="preserve"> </w:t>
      </w:r>
      <w:r w:rsidRPr="00484B35">
        <w:rPr>
          <w:w w:val="105"/>
        </w:rPr>
        <w:t>the</w:t>
      </w:r>
      <w:r w:rsidRPr="00484B35">
        <w:rPr>
          <w:spacing w:val="11"/>
          <w:w w:val="105"/>
        </w:rPr>
        <w:t xml:space="preserve"> </w:t>
      </w:r>
      <w:r w:rsidRPr="00484B35">
        <w:rPr>
          <w:w w:val="105"/>
        </w:rPr>
        <w:t>nodes</w:t>
      </w:r>
      <w:r w:rsidRPr="00484B35">
        <w:rPr>
          <w:spacing w:val="10"/>
          <w:w w:val="105"/>
        </w:rPr>
        <w:t xml:space="preserve"> </w:t>
      </w:r>
      <w:r w:rsidRPr="00484B35">
        <w:rPr>
          <w:w w:val="105"/>
        </w:rPr>
        <w:t>that</w:t>
      </w:r>
      <w:r w:rsidRPr="00484B35">
        <w:rPr>
          <w:spacing w:val="11"/>
          <w:w w:val="105"/>
        </w:rPr>
        <w:t xml:space="preserve"> </w:t>
      </w:r>
      <w:r w:rsidRPr="00484B35">
        <w:rPr>
          <w:w w:val="105"/>
        </w:rPr>
        <w:t>correspond</w:t>
      </w:r>
      <w:r w:rsidRPr="00484B35">
        <w:rPr>
          <w:spacing w:val="12"/>
          <w:w w:val="105"/>
        </w:rPr>
        <w:t xml:space="preserve"> </w:t>
      </w:r>
      <w:r w:rsidRPr="00484B35">
        <w:rPr>
          <w:w w:val="105"/>
        </w:rPr>
        <w:t>to</w:t>
      </w:r>
      <w:r w:rsidRPr="00484B35">
        <w:rPr>
          <w:spacing w:val="11"/>
          <w:w w:val="105"/>
        </w:rPr>
        <w:t xml:space="preserve"> </w:t>
      </w:r>
      <w:r w:rsidRPr="00484B35">
        <w:rPr>
          <w:w w:val="105"/>
        </w:rPr>
        <w:t>characters</w:t>
      </w:r>
      <w:r w:rsidRPr="00484B35">
        <w:rPr>
          <w:spacing w:val="11"/>
          <w:w w:val="105"/>
        </w:rPr>
        <w:t xml:space="preserve"> </w:t>
      </w:r>
      <w:r w:rsidRPr="00484B35">
        <w:rPr>
          <w:rFonts w:ascii="SimSun"/>
          <w:w w:val="105"/>
        </w:rPr>
        <w:t>B</w:t>
      </w:r>
      <w:r w:rsidRPr="00484B35">
        <w:rPr>
          <w:rFonts w:ascii="SimSun"/>
          <w:spacing w:val="-47"/>
          <w:w w:val="105"/>
        </w:rPr>
        <w:t xml:space="preserve"> </w:t>
      </w:r>
      <w:r w:rsidRPr="00484B35">
        <w:rPr>
          <w:w w:val="105"/>
        </w:rPr>
        <w:t>and</w:t>
      </w:r>
      <w:r w:rsidRPr="00484B35">
        <w:rPr>
          <w:spacing w:val="11"/>
          <w:w w:val="105"/>
        </w:rPr>
        <w:t xml:space="preserve"> </w:t>
      </w:r>
      <w:r w:rsidRPr="00484B35">
        <w:rPr>
          <w:rFonts w:ascii="SimSun"/>
          <w:w w:val="105"/>
        </w:rPr>
        <w:t>D</w:t>
      </w:r>
      <w:r w:rsidRPr="00484B35">
        <w:rPr>
          <w:w w:val="105"/>
        </w:rPr>
        <w:t>,</w:t>
      </w:r>
      <w:r w:rsidRPr="00484B35">
        <w:rPr>
          <w:spacing w:val="-55"/>
          <w:w w:val="105"/>
        </w:rPr>
        <w:t xml:space="preserve"> </w:t>
      </w:r>
      <w:r w:rsidRPr="00484B35">
        <w:rPr>
          <w:w w:val="110"/>
        </w:rPr>
        <w:t>both</w:t>
      </w:r>
      <w:r w:rsidRPr="00484B35">
        <w:rPr>
          <w:spacing w:val="-1"/>
          <w:w w:val="110"/>
        </w:rPr>
        <w:t xml:space="preserve"> </w:t>
      </w:r>
      <w:r w:rsidRPr="00484B35">
        <w:rPr>
          <w:w w:val="110"/>
        </w:rPr>
        <w:t>with</w:t>
      </w:r>
      <w:r w:rsidRPr="00484B35">
        <w:rPr>
          <w:spacing w:val="-1"/>
          <w:w w:val="110"/>
        </w:rPr>
        <w:t xml:space="preserve"> </w:t>
      </w:r>
      <w:r w:rsidRPr="00484B35">
        <w:rPr>
          <w:w w:val="110"/>
        </w:rPr>
        <w:t>weight</w:t>
      </w:r>
      <w:r w:rsidRPr="00484B35">
        <w:rPr>
          <w:spacing w:val="-1"/>
          <w:w w:val="110"/>
        </w:rPr>
        <w:t xml:space="preserve"> </w:t>
      </w:r>
      <w:r w:rsidRPr="00484B35">
        <w:rPr>
          <w:w w:val="110"/>
        </w:rPr>
        <w:t>1.</w:t>
      </w:r>
      <w:r w:rsidRPr="00484B35">
        <w:rPr>
          <w:spacing w:val="14"/>
          <w:w w:val="110"/>
        </w:rPr>
        <w:t xml:space="preserve"> </w:t>
      </w:r>
      <w:r w:rsidRPr="00484B35">
        <w:rPr>
          <w:w w:val="110"/>
        </w:rPr>
        <w:t>The</w:t>
      </w:r>
      <w:r w:rsidRPr="00484B35">
        <w:rPr>
          <w:spacing w:val="-1"/>
          <w:w w:val="110"/>
        </w:rPr>
        <w:t xml:space="preserve"> </w:t>
      </w:r>
      <w:r w:rsidRPr="00484B35">
        <w:rPr>
          <w:w w:val="110"/>
        </w:rPr>
        <w:t>result</w:t>
      </w:r>
      <w:r w:rsidRPr="00484B35">
        <w:rPr>
          <w:spacing w:val="-1"/>
          <w:w w:val="110"/>
        </w:rPr>
        <w:t xml:space="preserve"> </w:t>
      </w:r>
      <w:r w:rsidRPr="00484B35">
        <w:rPr>
          <w:w w:val="110"/>
        </w:rPr>
        <w:t>is:</w:t>
      </w:r>
    </w:p>
    <w:p w:rsidR="00904690" w:rsidRPr="00484B35" w:rsidRDefault="0098712D">
      <w:pPr>
        <w:pStyle w:val="Textoindependiente"/>
        <w:spacing w:before="13"/>
        <w:rPr>
          <w:sz w:val="9"/>
        </w:rPr>
      </w:pPr>
      <w:r>
        <w:pict>
          <v:group id="_x0000_s8903" style="position:absolute;margin-left:210.8pt;margin-top:34.1pt;width:20.75pt;height:20.75pt;z-index:-251632640;mso-wrap-distance-left:0;mso-wrap-distance-right:0;mso-position-horizontal-relative:page" coordorigin="4216,682" coordsize="415,415">
            <v:shape id="_x0000_s8905" style="position:absolute;left:4219;top:686;width:407;height:407" coordorigin="4220,686" coordsize="407,407" path="m4626,889r-16,-79l4567,746r-65,-44l4423,686r-79,16l4279,746r-43,64l4220,889r16,80l4279,1033r65,44l4423,1093r79,-16l4567,1033r43,-64l4626,889xe" filled="f" strokeweight=".14058mm">
              <v:path arrowok="t"/>
            </v:shape>
            <v:shape id="_x0000_s8904" type="#_x0000_t202" style="position:absolute;left:4215;top:682;width:415;height:415" filled="f" stroked="f">
              <v:textbox inset="0,0,0,0">
                <w:txbxContent>
                  <w:p w:rsidR="00EE7A03" w:rsidRDefault="00EE7A03">
                    <w:pPr>
                      <w:spacing w:before="51"/>
                      <w:jc w:val="center"/>
                    </w:pPr>
                    <w:r>
                      <w:rPr>
                        <w:w w:val="112"/>
                      </w:rPr>
                      <w:t>5</w:t>
                    </w:r>
                  </w:p>
                </w:txbxContent>
              </v:textbox>
            </v:shape>
            <w10:wrap type="topAndBottom" anchorx="page"/>
          </v:group>
        </w:pict>
      </w:r>
      <w:r>
        <w:pict>
          <v:group id="_x0000_s8900" style="position:absolute;margin-left:261.9pt;margin-top:34.2pt;width:20.55pt;height:20.55pt;z-index:-251631616;mso-wrap-distance-left:0;mso-wrap-distance-right:0;mso-position-horizontal-relative:page" coordorigin="5238,684" coordsize="411,411">
            <v:shape id="_x0000_s8902" style="position:absolute;left:5241;top:688;width:403;height:403" coordorigin="5242,688" coordsize="403,403" path="m5645,889r-16,-78l5586,747r-64,-43l5443,688r-78,16l5301,747r-43,64l5242,889r16,79l5301,1032r64,43l5443,1091r79,-16l5586,1032r43,-64l5645,889xe" filled="f" strokeweight=".14058mm">
              <v:path arrowok="t"/>
            </v:shape>
            <v:shape id="_x0000_s8901" type="#_x0000_t202" style="position:absolute;left:5237;top:684;width:411;height:411" filled="f" stroked="f">
              <v:textbox inset="0,0,0,0">
                <w:txbxContent>
                  <w:p w:rsidR="00EE7A03" w:rsidRDefault="00EE7A03">
                    <w:pPr>
                      <w:spacing w:before="50"/>
                      <w:jc w:val="center"/>
                    </w:pPr>
                    <w:r>
                      <w:rPr>
                        <w:w w:val="112"/>
                      </w:rPr>
                      <w:t>2</w:t>
                    </w:r>
                  </w:p>
                </w:txbxContent>
              </v:textbox>
            </v:shape>
            <w10:wrap type="topAndBottom" anchorx="page"/>
          </v:group>
        </w:pict>
      </w:r>
      <w:r>
        <w:pict>
          <v:group id="_x0000_s8892" style="position:absolute;margin-left:312.9pt;margin-top:8.7pt;width:71.6pt;height:46.1pt;z-index:-251630592;mso-wrap-distance-left:0;mso-wrap-distance-right:0;mso-position-horizontal-relative:page" coordorigin="6258,174" coordsize="1432,922">
            <v:shape id="_x0000_s8899" style="position:absolute;left:6262;top:177;width:914;height:914" coordorigin="6262,178" coordsize="914,914" o:spt="100" adj="0,,0" path="m6665,889r-15,-78l6606,747r-64,-43l6464,688r-79,16l6321,747r-43,64l6262,889r16,79l6321,1032r64,43l6464,1091r78,-16l6606,1032r44,-64l6665,889xm7176,379r-16,-78l7117,237r-64,-43l6974,178r-78,16l6832,237r-44,64l6773,379r15,79l6832,522r64,43l6974,581r79,-16l7117,522r43,-64l7176,379xe" filled="f" strokeweight=".14058mm">
              <v:stroke joinstyle="round"/>
              <v:formulas/>
              <v:path arrowok="t" o:connecttype="segments"/>
            </v:shape>
            <v:line id="_x0000_s8898" style="position:absolute" from="6610,743" to="6828,525" strokeweight=".28117mm"/>
            <v:shape id="_x0000_s8897" style="position:absolute;left:7282;top:688;width:403;height:403" coordorigin="7283,688" coordsize="403,403" path="m7686,889r-16,-78l7627,747r-64,-43l7484,688r-78,16l7342,747r-43,64l7283,889r16,79l7342,1032r64,43l7484,1091r79,-16l7627,1032r43,-64l7686,889xe" filled="f" strokeweight=".14058mm">
              <v:path arrowok="t"/>
            </v:shape>
            <v:line id="_x0000_s8896" style="position:absolute" from="7339,744" to="7119,525" strokeweight=".28117mm"/>
            <v:shape id="_x0000_s8895" type="#_x0000_t202" style="position:absolute;left:6555;top:237;width:501;height:438" filled="f" stroked="f">
              <v:textbox inset="0,0,0,0">
                <w:txbxContent>
                  <w:p w:rsidR="00EE7A03" w:rsidRDefault="00EE7A03">
                    <w:pPr>
                      <w:tabs>
                        <w:tab w:val="left" w:pos="357"/>
                      </w:tabs>
                      <w:spacing w:line="225" w:lineRule="auto"/>
                    </w:pPr>
                    <w:r>
                      <w:rPr>
                        <w:w w:val="110"/>
                        <w:position w:val="-14"/>
                      </w:rPr>
                      <w:t>0</w:t>
                    </w:r>
                    <w:r>
                      <w:rPr>
                        <w:w w:val="110"/>
                        <w:position w:val="-14"/>
                      </w:rPr>
                      <w:tab/>
                    </w:r>
                    <w:r>
                      <w:rPr>
                        <w:w w:val="110"/>
                      </w:rPr>
                      <w:t>2</w:t>
                    </w:r>
                  </w:p>
                </w:txbxContent>
              </v:textbox>
            </v:shape>
            <v:shape id="_x0000_s8894" type="#_x0000_t202" style="position:absolute;left:7269;top:390;width:144;height:286" filled="f" stroked="f">
              <v:textbox inset="0,0,0,0">
                <w:txbxContent>
                  <w:p w:rsidR="00EE7A03" w:rsidRDefault="00EE7A03">
                    <w:pPr>
                      <w:spacing w:line="284" w:lineRule="exact"/>
                    </w:pPr>
                    <w:r>
                      <w:rPr>
                        <w:w w:val="112"/>
                      </w:rPr>
                      <w:t>1</w:t>
                    </w:r>
                  </w:p>
                </w:txbxContent>
              </v:textbox>
            </v:shape>
            <v:shape id="_x0000_s8893" type="#_x0000_t202" style="position:absolute;left:6402;top:747;width:1165;height:286" filled="f" stroked="f">
              <v:textbox inset="0,0,0,0">
                <w:txbxContent>
                  <w:p w:rsidR="00EE7A03" w:rsidRDefault="00EE7A03">
                    <w:pPr>
                      <w:tabs>
                        <w:tab w:val="left" w:pos="1020"/>
                      </w:tabs>
                      <w:spacing w:line="284" w:lineRule="exact"/>
                    </w:pPr>
                    <w:r>
                      <w:rPr>
                        <w:w w:val="110"/>
                      </w:rPr>
                      <w:t>1</w:t>
                    </w:r>
                    <w:r>
                      <w:rPr>
                        <w:w w:val="110"/>
                      </w:rPr>
                      <w:tab/>
                      <w:t>1</w:t>
                    </w:r>
                  </w:p>
                </w:txbxContent>
              </v:textbox>
            </v:shape>
            <w10:wrap type="topAndBottom" anchorx="page"/>
          </v:group>
        </w:pict>
      </w:r>
    </w:p>
    <w:p w:rsidR="00904690" w:rsidRPr="00484B35" w:rsidRDefault="009A0837">
      <w:pPr>
        <w:pStyle w:val="Textoindependiente"/>
        <w:tabs>
          <w:tab w:val="left" w:pos="1022"/>
          <w:tab w:val="left" w:pos="2042"/>
          <w:tab w:val="left" w:pos="3063"/>
        </w:tabs>
        <w:spacing w:line="280" w:lineRule="exact"/>
        <w:ind w:left="1"/>
        <w:jc w:val="center"/>
        <w:rPr>
          <w:rFonts w:ascii="SimSun"/>
        </w:rPr>
      </w:pPr>
      <w:r w:rsidRPr="00484B35">
        <w:rPr>
          <w:rFonts w:ascii="SimSun"/>
          <w:color w:val="0000FF"/>
          <w:w w:val="105"/>
        </w:rPr>
        <w:t>A</w:t>
      </w:r>
      <w:r w:rsidRPr="00484B35">
        <w:rPr>
          <w:rFonts w:ascii="SimSun"/>
          <w:color w:val="0000FF"/>
          <w:w w:val="105"/>
        </w:rPr>
        <w:tab/>
        <w:t>C</w:t>
      </w:r>
      <w:r w:rsidRPr="00484B35">
        <w:rPr>
          <w:rFonts w:ascii="SimSun"/>
          <w:color w:val="0000FF"/>
          <w:w w:val="105"/>
        </w:rPr>
        <w:tab/>
        <w:t>B</w:t>
      </w:r>
      <w:r w:rsidRPr="00484B35">
        <w:rPr>
          <w:rFonts w:ascii="SimSun"/>
          <w:color w:val="0000FF"/>
          <w:w w:val="105"/>
        </w:rPr>
        <w:tab/>
        <w:t>D</w:t>
      </w:r>
    </w:p>
    <w:p w:rsidR="00904690" w:rsidRPr="00484B35" w:rsidRDefault="0098712D">
      <w:pPr>
        <w:pStyle w:val="Textoindependiente"/>
        <w:spacing w:before="4"/>
        <w:rPr>
          <w:rFonts w:ascii="SimSun"/>
          <w:sz w:val="9"/>
        </w:rPr>
      </w:pPr>
      <w:r>
        <w:pict>
          <v:shape id="_x0000_s8891" style="position:absolute;margin-left:93.55pt;margin-top:8.1pt;width:163.3pt;height:.1pt;z-index:-251629568;mso-wrap-distance-left:0;mso-wrap-distance-right:0;mso-position-horizontal-relative:page" coordorigin="1871,162" coordsize="3266,0" path="m1871,162r3265,e" filled="f" strokeweight=".14042mm">
            <v:path arrowok="t"/>
            <w10:wrap type="topAndBottom" anchorx="page"/>
          </v:shape>
        </w:pict>
      </w:r>
    </w:p>
    <w:p w:rsidR="00904690" w:rsidRPr="00484B35" w:rsidRDefault="009A0837">
      <w:pPr>
        <w:spacing w:line="235" w:lineRule="auto"/>
        <w:ind w:left="190" w:right="184" w:firstLine="245"/>
        <w:rPr>
          <w:sz w:val="18"/>
        </w:rPr>
      </w:pPr>
      <w:r w:rsidRPr="00484B35">
        <w:rPr>
          <w:w w:val="110"/>
          <w:position w:val="7"/>
          <w:sz w:val="14"/>
        </w:rPr>
        <w:t>2</w:t>
      </w:r>
      <w:bookmarkStart w:id="75" w:name="_bookmark47"/>
      <w:bookmarkEnd w:id="75"/>
      <w:r w:rsidRPr="00484B35">
        <w:rPr>
          <w:w w:val="110"/>
          <w:sz w:val="18"/>
        </w:rPr>
        <w:t>D.</w:t>
      </w:r>
      <w:r w:rsidRPr="00484B35">
        <w:rPr>
          <w:spacing w:val="2"/>
          <w:w w:val="110"/>
          <w:sz w:val="18"/>
        </w:rPr>
        <w:t xml:space="preserve"> </w:t>
      </w:r>
      <w:r w:rsidRPr="00484B35">
        <w:rPr>
          <w:w w:val="110"/>
          <w:sz w:val="18"/>
        </w:rPr>
        <w:t>A.</w:t>
      </w:r>
      <w:r w:rsidRPr="00484B35">
        <w:rPr>
          <w:spacing w:val="3"/>
          <w:w w:val="110"/>
          <w:sz w:val="18"/>
        </w:rPr>
        <w:t xml:space="preserve"> </w:t>
      </w:r>
      <w:r w:rsidRPr="00484B35">
        <w:rPr>
          <w:w w:val="110"/>
          <w:sz w:val="18"/>
        </w:rPr>
        <w:t>Huffman</w:t>
      </w:r>
      <w:r w:rsidRPr="00484B35">
        <w:rPr>
          <w:spacing w:val="3"/>
          <w:w w:val="110"/>
          <w:sz w:val="18"/>
        </w:rPr>
        <w:t xml:space="preserve"> </w:t>
      </w:r>
      <w:r w:rsidRPr="00484B35">
        <w:rPr>
          <w:w w:val="110"/>
          <w:sz w:val="18"/>
        </w:rPr>
        <w:t>discovered</w:t>
      </w:r>
      <w:r w:rsidRPr="00484B35">
        <w:rPr>
          <w:spacing w:val="3"/>
          <w:w w:val="110"/>
          <w:sz w:val="18"/>
        </w:rPr>
        <w:t xml:space="preserve"> </w:t>
      </w:r>
      <w:r w:rsidRPr="00484B35">
        <w:rPr>
          <w:w w:val="110"/>
          <w:sz w:val="18"/>
        </w:rPr>
        <w:t>this</w:t>
      </w:r>
      <w:r w:rsidRPr="00484B35">
        <w:rPr>
          <w:spacing w:val="3"/>
          <w:w w:val="110"/>
          <w:sz w:val="18"/>
        </w:rPr>
        <w:t xml:space="preserve"> </w:t>
      </w:r>
      <w:r w:rsidRPr="00484B35">
        <w:rPr>
          <w:w w:val="110"/>
          <w:sz w:val="18"/>
        </w:rPr>
        <w:t>method</w:t>
      </w:r>
      <w:r w:rsidRPr="00484B35">
        <w:rPr>
          <w:spacing w:val="2"/>
          <w:w w:val="110"/>
          <w:sz w:val="18"/>
        </w:rPr>
        <w:t xml:space="preserve"> </w:t>
      </w:r>
      <w:r w:rsidRPr="00484B35">
        <w:rPr>
          <w:w w:val="110"/>
          <w:sz w:val="18"/>
        </w:rPr>
        <w:t>when</w:t>
      </w:r>
      <w:r w:rsidRPr="00484B35">
        <w:rPr>
          <w:spacing w:val="3"/>
          <w:w w:val="110"/>
          <w:sz w:val="18"/>
        </w:rPr>
        <w:t xml:space="preserve"> </w:t>
      </w:r>
      <w:r w:rsidRPr="00484B35">
        <w:rPr>
          <w:w w:val="110"/>
          <w:sz w:val="18"/>
        </w:rPr>
        <w:t>solving</w:t>
      </w:r>
      <w:r w:rsidRPr="00484B35">
        <w:rPr>
          <w:spacing w:val="3"/>
          <w:w w:val="110"/>
          <w:sz w:val="18"/>
        </w:rPr>
        <w:t xml:space="preserve"> </w:t>
      </w:r>
      <w:r w:rsidRPr="00484B35">
        <w:rPr>
          <w:w w:val="110"/>
          <w:sz w:val="18"/>
        </w:rPr>
        <w:t>a</w:t>
      </w:r>
      <w:r w:rsidRPr="00484B35">
        <w:rPr>
          <w:spacing w:val="3"/>
          <w:w w:val="110"/>
          <w:sz w:val="18"/>
        </w:rPr>
        <w:t xml:space="preserve"> </w:t>
      </w:r>
      <w:r w:rsidRPr="00484B35">
        <w:rPr>
          <w:w w:val="110"/>
          <w:sz w:val="18"/>
        </w:rPr>
        <w:t>university</w:t>
      </w:r>
      <w:r w:rsidRPr="00484B35">
        <w:rPr>
          <w:spacing w:val="3"/>
          <w:w w:val="110"/>
          <w:sz w:val="18"/>
        </w:rPr>
        <w:t xml:space="preserve"> </w:t>
      </w:r>
      <w:r w:rsidRPr="00484B35">
        <w:rPr>
          <w:w w:val="110"/>
          <w:sz w:val="18"/>
        </w:rPr>
        <w:t>course</w:t>
      </w:r>
      <w:r w:rsidRPr="00484B35">
        <w:rPr>
          <w:spacing w:val="3"/>
          <w:w w:val="110"/>
          <w:sz w:val="18"/>
        </w:rPr>
        <w:t xml:space="preserve"> </w:t>
      </w:r>
      <w:r w:rsidRPr="00484B35">
        <w:rPr>
          <w:w w:val="110"/>
          <w:sz w:val="18"/>
        </w:rPr>
        <w:t>assignment</w:t>
      </w:r>
      <w:r w:rsidRPr="00484B35">
        <w:rPr>
          <w:spacing w:val="4"/>
          <w:w w:val="110"/>
          <w:sz w:val="18"/>
        </w:rPr>
        <w:t xml:space="preserve"> </w:t>
      </w:r>
      <w:r w:rsidRPr="00484B35">
        <w:rPr>
          <w:w w:val="110"/>
          <w:sz w:val="18"/>
        </w:rPr>
        <w:t>and</w:t>
      </w:r>
      <w:r w:rsidRPr="00484B35">
        <w:rPr>
          <w:spacing w:val="-47"/>
          <w:w w:val="110"/>
          <w:sz w:val="18"/>
        </w:rPr>
        <w:t xml:space="preserve"> </w:t>
      </w:r>
      <w:r w:rsidRPr="00484B35">
        <w:rPr>
          <w:w w:val="110"/>
          <w:sz w:val="18"/>
        </w:rPr>
        <w:t>published</w:t>
      </w:r>
      <w:r w:rsidRPr="00484B35">
        <w:rPr>
          <w:spacing w:val="1"/>
          <w:w w:val="110"/>
          <w:sz w:val="18"/>
        </w:rPr>
        <w:t xml:space="preserve"> </w:t>
      </w:r>
      <w:r w:rsidRPr="00484B35">
        <w:rPr>
          <w:w w:val="110"/>
          <w:sz w:val="18"/>
        </w:rPr>
        <w:t>the</w:t>
      </w:r>
      <w:r w:rsidRPr="00484B35">
        <w:rPr>
          <w:spacing w:val="1"/>
          <w:w w:val="110"/>
          <w:sz w:val="18"/>
        </w:rPr>
        <w:t xml:space="preserve"> </w:t>
      </w:r>
      <w:r w:rsidRPr="00484B35">
        <w:rPr>
          <w:w w:val="110"/>
          <w:sz w:val="18"/>
        </w:rPr>
        <w:t>algorithm</w:t>
      </w:r>
      <w:r w:rsidRPr="00484B35">
        <w:rPr>
          <w:spacing w:val="1"/>
          <w:w w:val="110"/>
          <w:sz w:val="18"/>
        </w:rPr>
        <w:t xml:space="preserve"> </w:t>
      </w:r>
      <w:r w:rsidRPr="00484B35">
        <w:rPr>
          <w:w w:val="110"/>
          <w:sz w:val="18"/>
        </w:rPr>
        <w:t>in</w:t>
      </w:r>
      <w:r w:rsidRPr="00484B35">
        <w:rPr>
          <w:spacing w:val="1"/>
          <w:w w:val="110"/>
          <w:sz w:val="18"/>
        </w:rPr>
        <w:t xml:space="preserve"> </w:t>
      </w:r>
      <w:r w:rsidRPr="00484B35">
        <w:rPr>
          <w:w w:val="110"/>
          <w:sz w:val="18"/>
        </w:rPr>
        <w:t>1952</w:t>
      </w:r>
      <w:r w:rsidRPr="00484B35">
        <w:rPr>
          <w:spacing w:val="1"/>
          <w:w w:val="110"/>
          <w:sz w:val="18"/>
        </w:rPr>
        <w:t xml:space="preserve"> </w:t>
      </w:r>
      <w:hyperlink w:anchor="_bookmark238" w:history="1">
        <w:r w:rsidRPr="00484B35">
          <w:rPr>
            <w:w w:val="110"/>
            <w:sz w:val="18"/>
          </w:rPr>
          <w:t>[40].</w:t>
        </w:r>
      </w:hyperlink>
    </w:p>
    <w:p w:rsidR="00904690" w:rsidRPr="00484B35" w:rsidRDefault="00904690">
      <w:pPr>
        <w:spacing w:line="235" w:lineRule="auto"/>
        <w:rPr>
          <w:sz w:val="18"/>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1"/>
        <w:ind w:left="182"/>
      </w:pPr>
      <w:r w:rsidRPr="00484B35">
        <w:rPr>
          <w:w w:val="105"/>
        </w:rPr>
        <w:t>After</w:t>
      </w:r>
      <w:r w:rsidRPr="00484B35">
        <w:rPr>
          <w:spacing w:val="1"/>
          <w:w w:val="105"/>
        </w:rPr>
        <w:t xml:space="preserve"> </w:t>
      </w:r>
      <w:r w:rsidRPr="00484B35">
        <w:rPr>
          <w:w w:val="105"/>
        </w:rPr>
        <w:t>this,</w:t>
      </w:r>
      <w:r w:rsidRPr="00484B35">
        <w:rPr>
          <w:spacing w:val="1"/>
          <w:w w:val="105"/>
        </w:rPr>
        <w:t xml:space="preserve"> </w:t>
      </w:r>
      <w:r w:rsidRPr="00484B35">
        <w:rPr>
          <w:w w:val="105"/>
        </w:rPr>
        <w:t>the</w:t>
      </w:r>
      <w:r w:rsidRPr="00484B35">
        <w:rPr>
          <w:spacing w:val="1"/>
          <w:w w:val="105"/>
        </w:rPr>
        <w:t xml:space="preserve"> </w:t>
      </w:r>
      <w:r w:rsidRPr="00484B35">
        <w:rPr>
          <w:w w:val="105"/>
        </w:rPr>
        <w:t>nodes</w:t>
      </w:r>
      <w:r w:rsidRPr="00484B35">
        <w:rPr>
          <w:spacing w:val="1"/>
          <w:w w:val="105"/>
        </w:rPr>
        <w:t xml:space="preserve"> </w:t>
      </w:r>
      <w:r w:rsidRPr="00484B35">
        <w:rPr>
          <w:w w:val="105"/>
        </w:rPr>
        <w:t>with</w:t>
      </w:r>
      <w:r w:rsidRPr="00484B35">
        <w:rPr>
          <w:spacing w:val="1"/>
          <w:w w:val="105"/>
        </w:rPr>
        <w:t xml:space="preserve"> </w:t>
      </w:r>
      <w:r w:rsidRPr="00484B35">
        <w:rPr>
          <w:w w:val="105"/>
        </w:rPr>
        <w:t>weight</w:t>
      </w:r>
      <w:r w:rsidRPr="00484B35">
        <w:rPr>
          <w:spacing w:val="2"/>
          <w:w w:val="105"/>
        </w:rPr>
        <w:t xml:space="preserve"> </w:t>
      </w:r>
      <w:r w:rsidRPr="00484B35">
        <w:rPr>
          <w:w w:val="105"/>
        </w:rPr>
        <w:t>2</w:t>
      </w:r>
      <w:r w:rsidRPr="00484B35">
        <w:rPr>
          <w:spacing w:val="1"/>
          <w:w w:val="105"/>
        </w:rPr>
        <w:t xml:space="preserve"> </w:t>
      </w:r>
      <w:r w:rsidRPr="00484B35">
        <w:rPr>
          <w:w w:val="105"/>
        </w:rPr>
        <w:t>are</w:t>
      </w:r>
      <w:r w:rsidRPr="00484B35">
        <w:rPr>
          <w:spacing w:val="1"/>
          <w:w w:val="105"/>
        </w:rPr>
        <w:t xml:space="preserve"> </w:t>
      </w:r>
      <w:r w:rsidRPr="00484B35">
        <w:rPr>
          <w:w w:val="105"/>
        </w:rPr>
        <w:t>combined:</w:t>
      </w:r>
    </w:p>
    <w:p w:rsidR="00904690" w:rsidRPr="00484B35" w:rsidRDefault="0098712D">
      <w:pPr>
        <w:pStyle w:val="Textoindependiente"/>
        <w:spacing w:before="12"/>
        <w:rPr>
          <w:sz w:val="11"/>
        </w:rPr>
      </w:pPr>
      <w:r>
        <w:pict>
          <v:group id="_x0000_s8888" style="position:absolute;margin-left:223.55pt;margin-top:60.9pt;width:20.75pt;height:20.75pt;z-index:-251628544;mso-wrap-distance-left:0;mso-wrap-distance-right:0;mso-position-horizontal-relative:page" coordorigin="4471,1218" coordsize="415,415">
            <v:shape id="_x0000_s8890" style="position:absolute;left:4474;top:1222;width:407;height:407" coordorigin="4475,1222" coordsize="407,407" path="m4881,1426r-16,-80l4822,1282r-65,-44l4678,1222r-79,16l4534,1282r-43,64l4475,1426r16,79l4534,1569r65,44l4678,1629r79,-16l4822,1569r43,-64l4881,1426xe" filled="f" strokeweight=".14058mm">
              <v:path arrowok="t"/>
            </v:shape>
            <v:shape id="_x0000_s8889" type="#_x0000_t202" style="position:absolute;left:4470;top:1218;width:415;height:415" filled="f" stroked="f">
              <v:textbox inset="0,0,0,0">
                <w:txbxContent>
                  <w:p w:rsidR="00EE7A03" w:rsidRDefault="00EE7A03">
                    <w:pPr>
                      <w:spacing w:before="51"/>
                      <w:jc w:val="center"/>
                    </w:pPr>
                    <w:r>
                      <w:rPr>
                        <w:w w:val="112"/>
                      </w:rPr>
                      <w:t>5</w:t>
                    </w:r>
                  </w:p>
                </w:txbxContent>
              </v:textbox>
            </v:shape>
            <w10:wrap type="topAndBottom" anchorx="page"/>
          </v:group>
        </w:pict>
      </w:r>
      <w:r>
        <w:pict>
          <v:group id="_x0000_s8874" style="position:absolute;margin-left:274.65pt;margin-top:10pt;width:97.1pt;height:71.6pt;z-index:-251627520;mso-wrap-distance-left:0;mso-wrap-distance-right:0;mso-position-horizontal-relative:page" coordorigin="5493,200" coordsize="1942,1432">
            <v:shape id="_x0000_s8887" style="position:absolute;left:5497;top:713;width:1424;height:914" coordorigin="5497,714" coordsize="1424,914" o:spt="100" adj="0,,0" path="m5900,915r-16,-78l5841,773r-64,-43l5699,714r-79,16l5556,773r-43,64l5497,915r16,79l5556,1058r64,43l5699,1117r78,-16l5841,1058r43,-64l5900,915xm6410,1426r-16,-79l6351,1283r-64,-43l6209,1224r-79,16l6066,1283r-43,64l6007,1426r16,78l6066,1568r64,43l6209,1627r78,-16l6351,1568r43,-64l6410,1426xm6920,915r-15,-78l6861,773r-64,-43l6719,714r-78,16l6577,773r-44,64l6518,915r15,79l6577,1058r64,43l6719,1117r78,-16l6861,1058r44,-64l6920,915xe" filled="f" strokeweight=".14058mm">
              <v:stroke joinstyle="round"/>
              <v:formulas/>
              <v:path arrowok="t" o:connecttype="segments"/>
            </v:shape>
            <v:line id="_x0000_s8886" style="position:absolute" from="6355,1280" to="6573,1061" strokeweight=".28117mm"/>
            <v:shape id="_x0000_s8885" style="position:absolute;left:7027;top:1224;width:403;height:403" coordorigin="7028,1224" coordsize="403,403" path="m7431,1426r-16,-79l7372,1283r-64,-43l7229,1224r-78,16l7087,1283r-43,64l7028,1426r16,78l7087,1568r64,43l7229,1627r79,-16l7372,1568r43,-64l7431,1426xe" filled="f" strokeweight=".14058mm">
              <v:path arrowok="t"/>
            </v:shape>
            <v:line id="_x0000_s8884" style="position:absolute" from="7084,1280" to="6864,1061" strokeweight=".28117mm"/>
            <v:shape id="_x0000_s8883" style="position:absolute;left:6007;top:203;width:403;height:403" coordorigin="6007,204" coordsize="403,403" path="m6410,405r-16,-78l6351,263r-64,-44l6209,204r-79,15l6066,263r-43,64l6007,405r16,78l6066,548r64,43l6209,607r78,-16l6351,548r43,-65l6410,405xe" filled="f" strokeweight=".14058mm">
              <v:path arrowok="t"/>
            </v:shape>
            <v:shape id="_x0000_s8882" style="position:absolute;left:5843;top:550;width:730;height:220" coordorigin="5844,550" coordsize="730,220" o:spt="100" adj="0,,0" path="m5844,770l6063,550t510,219l6355,551e" filled="f" strokeweight=".28117mm">
              <v:stroke joinstyle="round"/>
              <v:formulas/>
              <v:path arrowok="t" o:connecttype="segments"/>
            </v:shape>
            <v:shape id="_x0000_s8881" type="#_x0000_t202" style="position:absolute;left:5789;top:263;width:501;height:438" filled="f" stroked="f">
              <v:textbox inset="0,0,0,0">
                <w:txbxContent>
                  <w:p w:rsidR="00EE7A03" w:rsidRDefault="00EE7A03">
                    <w:pPr>
                      <w:tabs>
                        <w:tab w:val="left" w:pos="357"/>
                      </w:tabs>
                      <w:spacing w:line="225" w:lineRule="auto"/>
                    </w:pPr>
                    <w:r>
                      <w:rPr>
                        <w:w w:val="110"/>
                        <w:position w:val="-14"/>
                      </w:rPr>
                      <w:t>0</w:t>
                    </w:r>
                    <w:r>
                      <w:rPr>
                        <w:w w:val="110"/>
                        <w:position w:val="-14"/>
                      </w:rPr>
                      <w:tab/>
                    </w:r>
                    <w:r>
                      <w:rPr>
                        <w:w w:val="110"/>
                      </w:rPr>
                      <w:t>4</w:t>
                    </w:r>
                  </w:p>
                </w:txbxContent>
              </v:textbox>
            </v:shape>
            <v:shape id="_x0000_s8880" type="#_x0000_t202" style="position:absolute;left:6504;top:416;width:144;height:286" filled="f" stroked="f">
              <v:textbox inset="0,0,0,0">
                <w:txbxContent>
                  <w:p w:rsidR="00EE7A03" w:rsidRDefault="00EE7A03">
                    <w:pPr>
                      <w:spacing w:line="284" w:lineRule="exact"/>
                    </w:pPr>
                    <w:r>
                      <w:rPr>
                        <w:w w:val="112"/>
                      </w:rPr>
                      <w:t>1</w:t>
                    </w:r>
                  </w:p>
                </w:txbxContent>
              </v:textbox>
            </v:shape>
            <v:shape id="_x0000_s8879" type="#_x0000_t202" style="position:absolute;left:5636;top:773;width:144;height:636" filled="f" stroked="f">
              <v:textbox inset="0,0,0,0">
                <w:txbxContent>
                  <w:p w:rsidR="00EE7A03" w:rsidRDefault="00EE7A03">
                    <w:pPr>
                      <w:spacing w:line="284" w:lineRule="exact"/>
                    </w:pPr>
                    <w:r>
                      <w:rPr>
                        <w:w w:val="112"/>
                      </w:rPr>
                      <w:t>2</w:t>
                    </w:r>
                  </w:p>
                  <w:p w:rsidR="00EE7A03" w:rsidRDefault="00EE7A03">
                    <w:pPr>
                      <w:spacing w:before="91" w:line="260" w:lineRule="exact"/>
                      <w:ind w:left="5"/>
                      <w:rPr>
                        <w:rFonts w:ascii="SimSun"/>
                      </w:rPr>
                    </w:pPr>
                    <w:r>
                      <w:rPr>
                        <w:rFonts w:ascii="SimSun"/>
                        <w:color w:val="0000FF"/>
                        <w:w w:val="103"/>
                      </w:rPr>
                      <w:t>C</w:t>
                    </w:r>
                  </w:p>
                </w:txbxContent>
              </v:textbox>
            </v:shape>
            <v:shape id="_x0000_s8878" type="#_x0000_t202" style="position:absolute;left:6299;top:925;width:144;height:286" filled="f" stroked="f">
              <v:textbox inset="0,0,0,0">
                <w:txbxContent>
                  <w:p w:rsidR="00EE7A03" w:rsidRDefault="00EE7A03">
                    <w:pPr>
                      <w:spacing w:line="284" w:lineRule="exact"/>
                    </w:pPr>
                    <w:r>
                      <w:rPr>
                        <w:w w:val="112"/>
                      </w:rPr>
                      <w:t>0</w:t>
                    </w:r>
                  </w:p>
                </w:txbxContent>
              </v:textbox>
            </v:shape>
            <v:shape id="_x0000_s8877" type="#_x0000_t202" style="position:absolute;left:6657;top:773;width:501;height:439" filled="f" stroked="f">
              <v:textbox inset="0,0,0,0">
                <w:txbxContent>
                  <w:p w:rsidR="00EE7A03" w:rsidRDefault="00EE7A03">
                    <w:pPr>
                      <w:tabs>
                        <w:tab w:val="left" w:pos="357"/>
                      </w:tabs>
                      <w:spacing w:line="225" w:lineRule="auto"/>
                    </w:pPr>
                    <w:r>
                      <w:rPr>
                        <w:w w:val="110"/>
                      </w:rPr>
                      <w:t>2</w:t>
                    </w:r>
                    <w:r>
                      <w:rPr>
                        <w:w w:val="110"/>
                      </w:rPr>
                      <w:tab/>
                    </w:r>
                    <w:r>
                      <w:rPr>
                        <w:w w:val="110"/>
                        <w:position w:val="-14"/>
                      </w:rPr>
                      <w:t>1</w:t>
                    </w:r>
                  </w:p>
                </w:txbxContent>
              </v:textbox>
            </v:shape>
            <v:shape id="_x0000_s8876" type="#_x0000_t202" style="position:absolute;left:6146;top:1283;width:144;height:286" filled="f" stroked="f">
              <v:textbox inset="0,0,0,0">
                <w:txbxContent>
                  <w:p w:rsidR="00EE7A03" w:rsidRDefault="00EE7A03">
                    <w:pPr>
                      <w:spacing w:line="284" w:lineRule="exact"/>
                    </w:pPr>
                    <w:r>
                      <w:rPr>
                        <w:w w:val="112"/>
                      </w:rPr>
                      <w:t>1</w:t>
                    </w:r>
                  </w:p>
                </w:txbxContent>
              </v:textbox>
            </v:shape>
            <v:shape id="_x0000_s8875" type="#_x0000_t202" style="position:absolute;left:7167;top:1283;width:144;height:286" filled="f" stroked="f">
              <v:textbox inset="0,0,0,0">
                <w:txbxContent>
                  <w:p w:rsidR="00EE7A03" w:rsidRDefault="00EE7A03">
                    <w:pPr>
                      <w:spacing w:line="284" w:lineRule="exact"/>
                    </w:pPr>
                    <w:r>
                      <w:rPr>
                        <w:w w:val="112"/>
                      </w:rPr>
                      <w:t>1</w:t>
                    </w:r>
                  </w:p>
                </w:txbxContent>
              </v:textbox>
            </v:shape>
            <w10:wrap type="topAndBottom" anchorx="page"/>
          </v:group>
        </w:pict>
      </w:r>
    </w:p>
    <w:p w:rsidR="00904690" w:rsidRPr="00484B35" w:rsidRDefault="009A0837">
      <w:pPr>
        <w:pStyle w:val="Textoindependiente"/>
        <w:tabs>
          <w:tab w:val="left" w:pos="1532"/>
          <w:tab w:val="left" w:pos="2552"/>
        </w:tabs>
        <w:spacing w:line="280" w:lineRule="exact"/>
        <w:ind w:left="1"/>
        <w:jc w:val="center"/>
        <w:rPr>
          <w:rFonts w:ascii="SimSun"/>
        </w:rPr>
      </w:pPr>
      <w:r w:rsidRPr="00484B35">
        <w:rPr>
          <w:rFonts w:ascii="SimSun"/>
          <w:color w:val="0000FF"/>
          <w:w w:val="105"/>
        </w:rPr>
        <w:t>A</w:t>
      </w:r>
      <w:r w:rsidRPr="00484B35">
        <w:rPr>
          <w:rFonts w:ascii="SimSun"/>
          <w:color w:val="0000FF"/>
          <w:w w:val="105"/>
        </w:rPr>
        <w:tab/>
        <w:t>B</w:t>
      </w:r>
      <w:r w:rsidRPr="00484B35">
        <w:rPr>
          <w:rFonts w:ascii="SimSun"/>
          <w:color w:val="0000FF"/>
          <w:w w:val="105"/>
        </w:rPr>
        <w:tab/>
        <w:t>D</w:t>
      </w:r>
    </w:p>
    <w:p w:rsidR="00904690" w:rsidRPr="00484B35" w:rsidRDefault="00904690">
      <w:pPr>
        <w:pStyle w:val="Textoindependiente"/>
        <w:spacing w:before="3"/>
        <w:rPr>
          <w:rFonts w:ascii="SimSun"/>
          <w:sz w:val="14"/>
        </w:rPr>
      </w:pPr>
    </w:p>
    <w:p w:rsidR="00904690" w:rsidRPr="00484B35" w:rsidRDefault="009A0837">
      <w:pPr>
        <w:pStyle w:val="Textoindependiente"/>
        <w:spacing w:before="87"/>
        <w:ind w:left="190"/>
      </w:pPr>
      <w:r w:rsidRPr="00484B35">
        <w:rPr>
          <w:w w:val="105"/>
        </w:rPr>
        <w:t>Finally,</w:t>
      </w:r>
      <w:r w:rsidRPr="00484B35">
        <w:rPr>
          <w:spacing w:val="-3"/>
          <w:w w:val="105"/>
        </w:rPr>
        <w:t xml:space="preserve"> </w:t>
      </w:r>
      <w:r w:rsidRPr="00484B35">
        <w:rPr>
          <w:w w:val="105"/>
        </w:rPr>
        <w:t>the</w:t>
      </w:r>
      <w:r w:rsidRPr="00484B35">
        <w:rPr>
          <w:spacing w:val="-2"/>
          <w:w w:val="105"/>
        </w:rPr>
        <w:t xml:space="preserve"> </w:t>
      </w:r>
      <w:r w:rsidRPr="00484B35">
        <w:rPr>
          <w:w w:val="105"/>
        </w:rPr>
        <w:t>two</w:t>
      </w:r>
      <w:r w:rsidRPr="00484B35">
        <w:rPr>
          <w:spacing w:val="-2"/>
          <w:w w:val="105"/>
        </w:rPr>
        <w:t xml:space="preserve"> </w:t>
      </w:r>
      <w:r w:rsidRPr="00484B35">
        <w:rPr>
          <w:w w:val="105"/>
        </w:rPr>
        <w:t>remaining</w:t>
      </w:r>
      <w:r w:rsidRPr="00484B35">
        <w:rPr>
          <w:spacing w:val="-2"/>
          <w:w w:val="105"/>
        </w:rPr>
        <w:t xml:space="preserve"> </w:t>
      </w:r>
      <w:r w:rsidRPr="00484B35">
        <w:rPr>
          <w:w w:val="105"/>
        </w:rPr>
        <w:t>nodes</w:t>
      </w:r>
      <w:r w:rsidRPr="00484B35">
        <w:rPr>
          <w:spacing w:val="-2"/>
          <w:w w:val="105"/>
        </w:rPr>
        <w:t xml:space="preserve"> </w:t>
      </w:r>
      <w:r w:rsidRPr="00484B35">
        <w:rPr>
          <w:w w:val="105"/>
        </w:rPr>
        <w:t>are</w:t>
      </w:r>
      <w:r w:rsidRPr="00484B35">
        <w:rPr>
          <w:spacing w:val="-2"/>
          <w:w w:val="105"/>
        </w:rPr>
        <w:t xml:space="preserve"> </w:t>
      </w:r>
      <w:r w:rsidRPr="00484B35">
        <w:rPr>
          <w:w w:val="105"/>
        </w:rPr>
        <w:t>combined:</w:t>
      </w:r>
    </w:p>
    <w:p w:rsidR="00904690" w:rsidRPr="00484B35" w:rsidRDefault="0098712D">
      <w:pPr>
        <w:pStyle w:val="Textoindependiente"/>
        <w:spacing w:before="12"/>
        <w:rPr>
          <w:sz w:val="11"/>
        </w:rPr>
      </w:pPr>
      <w:r>
        <w:pict>
          <v:group id="_x0000_s8855" style="position:absolute;margin-left:236.3pt;margin-top:10pt;width:122.7pt;height:97.2pt;z-index:-251626496;mso-wrap-distance-left:0;mso-wrap-distance-right:0;mso-position-horizontal-relative:page" coordorigin="4726,200" coordsize="2454,1944">
            <v:shape id="_x0000_s8873" style="position:absolute;left:4729;top:713;width:1936;height:1426" coordorigin="4730,714" coordsize="1936,1426" o:spt="100" adj="0,,0" path="m5136,917r-16,-79l5077,773r-65,-43l4933,714r-79,16l4789,773r-43,65l4730,917r16,79l4789,1061r65,43l4933,1120r79,-16l5077,1061r43,-65l5136,917xm5645,1427r-16,-78l5586,1285r-64,-43l5443,1226r-78,16l5301,1285r-43,64l5242,1427r16,79l5301,1570r64,43l5443,1629r79,-16l5586,1570r43,-64l5645,1427xm6155,1938r-16,-79l6096,1795r-64,-43l5954,1736r-79,16l5811,1795r-43,64l5752,1938r16,78l5811,2080r64,43l5954,2139r78,-16l6096,2080r43,-64l6155,1938xm6665,1427r-15,-78l6606,1285r-64,-43l6464,1226r-79,16l6321,1285r-43,64l6262,1427r16,79l6321,1570r64,43l6464,1629r78,-16l6606,1570r44,-64l6665,1427xe" filled="f" strokeweight=".14058mm">
              <v:stroke joinstyle="round"/>
              <v:formulas/>
              <v:path arrowok="t" o:connecttype="segments"/>
            </v:shape>
            <v:line id="_x0000_s8872" style="position:absolute" from="6100,1792" to="6318,1573" strokeweight=".28117mm"/>
            <v:shape id="_x0000_s8871" style="position:absolute;left:6772;top:1736;width:403;height:403" coordorigin="6773,1736" coordsize="403,403" path="m7176,1938r-16,-79l7117,1795r-64,-43l6974,1736r-78,16l6832,1795r-44,64l6773,1938r15,78l6832,2080r64,43l6974,2139r79,-16l7117,2080r43,-64l7176,1938xe" filled="f" strokeweight=".14058mm">
              <v:path arrowok="t"/>
            </v:shape>
            <v:line id="_x0000_s8870" style="position:absolute" from="6829,1792" to="6609,1573" strokeweight=".28117mm"/>
            <v:shape id="_x0000_s8869" style="position:absolute;left:5752;top:715;width:403;height:403" coordorigin="5752,716" coordsize="403,403" path="m6155,917r-16,-78l6096,775r-64,-43l5954,716r-79,16l5811,775r-43,64l5752,917r16,79l5811,1060r64,43l5954,1119r78,-16l6096,1060r43,-64l6155,917xe" filled="f" strokeweight=".14058mm">
              <v:path arrowok="t"/>
            </v:shape>
            <v:shape id="_x0000_s8868" style="position:absolute;left:5588;top:1062;width:730;height:220" coordorigin="5589,1062" coordsize="730,220" o:spt="100" adj="0,,0" path="m5589,1282r219,-220m6318,1281l6100,1063e" filled="f" strokeweight=".28117mm">
              <v:stroke joinstyle="round"/>
              <v:formulas/>
              <v:path arrowok="t" o:connecttype="segments"/>
            </v:shape>
            <v:shape id="_x0000_s8867" style="position:absolute;left:5240;top:203;width:407;height:407" coordorigin="5240,204" coordsize="407,407" path="m5647,407r-16,-79l5587,263r-65,-43l5443,204r-79,16l5300,263r-44,65l5240,407r16,79l5300,551r64,43l5443,610r79,-16l5587,551r44,-65l5647,407xe" filled="f" strokeweight=".14058mm">
              <v:path arrowok="t"/>
            </v:shape>
            <v:shape id="_x0000_s8866" style="position:absolute;left:5079;top:553;width:729;height:219" coordorigin="5080,553" coordsize="729,219" o:spt="100" adj="0,,0" path="m5080,771l5297,553t511,219l5591,554e" filled="f" strokeweight=".28117mm">
              <v:stroke joinstyle="round"/>
              <v:formulas/>
              <v:path arrowok="t" o:connecttype="segments"/>
            </v:shape>
            <v:shape id="_x0000_s8865" type="#_x0000_t202" style="position:absolute;left:5024;top:263;width:501;height:439" filled="f" stroked="f">
              <v:textbox inset="0,0,0,0">
                <w:txbxContent>
                  <w:p w:rsidR="00EE7A03" w:rsidRDefault="00EE7A03">
                    <w:pPr>
                      <w:tabs>
                        <w:tab w:val="left" w:pos="357"/>
                      </w:tabs>
                      <w:spacing w:line="225" w:lineRule="auto"/>
                    </w:pPr>
                    <w:r>
                      <w:rPr>
                        <w:w w:val="110"/>
                        <w:position w:val="-14"/>
                      </w:rPr>
                      <w:t>0</w:t>
                    </w:r>
                    <w:r>
                      <w:rPr>
                        <w:w w:val="110"/>
                        <w:position w:val="-14"/>
                      </w:rPr>
                      <w:tab/>
                    </w:r>
                    <w:r>
                      <w:rPr>
                        <w:w w:val="110"/>
                      </w:rPr>
                      <w:t>9</w:t>
                    </w:r>
                  </w:p>
                </w:txbxContent>
              </v:textbox>
            </v:shape>
            <v:shape id="_x0000_s8864" type="#_x0000_t202" style="position:absolute;left:5738;top:418;width:144;height:286" filled="f" stroked="f">
              <v:textbox inset="0,0,0,0">
                <w:txbxContent>
                  <w:p w:rsidR="00EE7A03" w:rsidRDefault="00EE7A03">
                    <w:pPr>
                      <w:spacing w:line="284" w:lineRule="exact"/>
                    </w:pPr>
                    <w:r>
                      <w:rPr>
                        <w:w w:val="112"/>
                      </w:rPr>
                      <w:t>1</w:t>
                    </w:r>
                  </w:p>
                </w:txbxContent>
              </v:textbox>
            </v:shape>
            <v:shape id="_x0000_s8863" type="#_x0000_t202" style="position:absolute;left:4871;top:773;width:144;height:638" filled="f" stroked="f">
              <v:textbox inset="0,0,0,0">
                <w:txbxContent>
                  <w:p w:rsidR="00EE7A03" w:rsidRDefault="00EE7A03">
                    <w:pPr>
                      <w:spacing w:line="284" w:lineRule="exact"/>
                    </w:pPr>
                    <w:r>
                      <w:rPr>
                        <w:w w:val="112"/>
                      </w:rPr>
                      <w:t>5</w:t>
                    </w:r>
                  </w:p>
                  <w:p w:rsidR="00EE7A03" w:rsidRDefault="00EE7A03">
                    <w:pPr>
                      <w:spacing w:before="93" w:line="260" w:lineRule="exact"/>
                      <w:ind w:left="5"/>
                      <w:rPr>
                        <w:rFonts w:ascii="SimSun"/>
                      </w:rPr>
                    </w:pPr>
                    <w:r>
                      <w:rPr>
                        <w:rFonts w:ascii="SimSun"/>
                        <w:color w:val="0000FF"/>
                        <w:w w:val="103"/>
                      </w:rPr>
                      <w:t>A</w:t>
                    </w:r>
                  </w:p>
                </w:txbxContent>
              </v:textbox>
            </v:shape>
            <v:shape id="_x0000_s8862" type="#_x0000_t202" style="position:absolute;left:5534;top:927;width:144;height:286" filled="f" stroked="f">
              <v:textbox inset="0,0,0,0">
                <w:txbxContent>
                  <w:p w:rsidR="00EE7A03" w:rsidRDefault="00EE7A03">
                    <w:pPr>
                      <w:spacing w:line="284" w:lineRule="exact"/>
                    </w:pPr>
                    <w:r>
                      <w:rPr>
                        <w:w w:val="112"/>
                      </w:rPr>
                      <w:t>0</w:t>
                    </w:r>
                  </w:p>
                </w:txbxContent>
              </v:textbox>
            </v:shape>
            <v:shape id="_x0000_s8861" type="#_x0000_t202" style="position:absolute;left:5891;top:775;width:501;height:439" filled="f" stroked="f">
              <v:textbox inset="0,0,0,0">
                <w:txbxContent>
                  <w:p w:rsidR="00EE7A03" w:rsidRDefault="00EE7A03">
                    <w:pPr>
                      <w:tabs>
                        <w:tab w:val="left" w:pos="357"/>
                      </w:tabs>
                      <w:spacing w:line="225" w:lineRule="auto"/>
                    </w:pPr>
                    <w:r>
                      <w:rPr>
                        <w:w w:val="110"/>
                      </w:rPr>
                      <w:t>4</w:t>
                    </w:r>
                    <w:r>
                      <w:rPr>
                        <w:w w:val="110"/>
                      </w:rPr>
                      <w:tab/>
                    </w:r>
                    <w:r>
                      <w:rPr>
                        <w:w w:val="110"/>
                        <w:position w:val="-14"/>
                      </w:rPr>
                      <w:t>1</w:t>
                    </w:r>
                  </w:p>
                </w:txbxContent>
              </v:textbox>
            </v:shape>
            <v:shape id="_x0000_s8860" type="#_x0000_t202" style="position:absolute;left:5381;top:1285;width:144;height:636" filled="f" stroked="f">
              <v:textbox inset="0,0,0,0">
                <w:txbxContent>
                  <w:p w:rsidR="00EE7A03" w:rsidRDefault="00EE7A03">
                    <w:pPr>
                      <w:spacing w:line="284" w:lineRule="exact"/>
                    </w:pPr>
                    <w:r>
                      <w:rPr>
                        <w:w w:val="112"/>
                      </w:rPr>
                      <w:t>2</w:t>
                    </w:r>
                  </w:p>
                  <w:p w:rsidR="00EE7A03" w:rsidRDefault="00EE7A03">
                    <w:pPr>
                      <w:spacing w:before="91" w:line="260" w:lineRule="exact"/>
                      <w:ind w:left="5"/>
                      <w:rPr>
                        <w:rFonts w:ascii="SimSun"/>
                      </w:rPr>
                    </w:pPr>
                    <w:r>
                      <w:rPr>
                        <w:rFonts w:ascii="SimSun"/>
                        <w:color w:val="0000FF"/>
                        <w:w w:val="103"/>
                      </w:rPr>
                      <w:t>C</w:t>
                    </w:r>
                  </w:p>
                </w:txbxContent>
              </v:textbox>
            </v:shape>
            <v:shape id="_x0000_s8859" type="#_x0000_t202" style="position:absolute;left:6044;top:1437;width:144;height:286" filled="f" stroked="f">
              <v:textbox inset="0,0,0,0">
                <w:txbxContent>
                  <w:p w:rsidR="00EE7A03" w:rsidRDefault="00EE7A03">
                    <w:pPr>
                      <w:spacing w:line="284" w:lineRule="exact"/>
                    </w:pPr>
                    <w:r>
                      <w:rPr>
                        <w:w w:val="112"/>
                      </w:rPr>
                      <w:t>0</w:t>
                    </w:r>
                  </w:p>
                </w:txbxContent>
              </v:textbox>
            </v:shape>
            <v:shape id="_x0000_s8858" type="#_x0000_t202" style="position:absolute;left:6402;top:1285;width:501;height:439" filled="f" stroked="f">
              <v:textbox inset="0,0,0,0">
                <w:txbxContent>
                  <w:p w:rsidR="00EE7A03" w:rsidRDefault="00EE7A03">
                    <w:pPr>
                      <w:tabs>
                        <w:tab w:val="left" w:pos="357"/>
                      </w:tabs>
                      <w:spacing w:line="225" w:lineRule="auto"/>
                    </w:pPr>
                    <w:r>
                      <w:rPr>
                        <w:w w:val="110"/>
                      </w:rPr>
                      <w:t>2</w:t>
                    </w:r>
                    <w:r>
                      <w:rPr>
                        <w:w w:val="110"/>
                      </w:rPr>
                      <w:tab/>
                    </w:r>
                    <w:r>
                      <w:rPr>
                        <w:w w:val="110"/>
                        <w:position w:val="-14"/>
                      </w:rPr>
                      <w:t>1</w:t>
                    </w:r>
                  </w:p>
                </w:txbxContent>
              </v:textbox>
            </v:shape>
            <v:shape id="_x0000_s8857" type="#_x0000_t202" style="position:absolute;left:5891;top:1795;width:144;height:286" filled="f" stroked="f">
              <v:textbox inset="0,0,0,0">
                <w:txbxContent>
                  <w:p w:rsidR="00EE7A03" w:rsidRDefault="00EE7A03">
                    <w:pPr>
                      <w:spacing w:line="284" w:lineRule="exact"/>
                    </w:pPr>
                    <w:r>
                      <w:rPr>
                        <w:w w:val="112"/>
                      </w:rPr>
                      <w:t>1</w:t>
                    </w:r>
                  </w:p>
                </w:txbxContent>
              </v:textbox>
            </v:shape>
            <v:shape id="_x0000_s8856" type="#_x0000_t202" style="position:absolute;left:6912;top:1795;width:144;height:286" filled="f" stroked="f">
              <v:textbox inset="0,0,0,0">
                <w:txbxContent>
                  <w:p w:rsidR="00EE7A03" w:rsidRDefault="00EE7A03">
                    <w:pPr>
                      <w:spacing w:line="284" w:lineRule="exact"/>
                    </w:pPr>
                    <w:r>
                      <w:rPr>
                        <w:w w:val="112"/>
                      </w:rPr>
                      <w:t>1</w:t>
                    </w:r>
                  </w:p>
                </w:txbxContent>
              </v:textbox>
            </v:shape>
            <w10:wrap type="topAndBottom" anchorx="page"/>
          </v:group>
        </w:pict>
      </w:r>
    </w:p>
    <w:p w:rsidR="00904690" w:rsidRPr="00484B35" w:rsidRDefault="009A0837">
      <w:pPr>
        <w:pStyle w:val="Textoindependiente"/>
        <w:tabs>
          <w:tab w:val="left" w:pos="2042"/>
        </w:tabs>
        <w:spacing w:line="282" w:lineRule="exact"/>
        <w:ind w:left="1022"/>
        <w:jc w:val="center"/>
        <w:rPr>
          <w:rFonts w:ascii="SimSun"/>
        </w:rPr>
      </w:pPr>
      <w:r w:rsidRPr="00484B35">
        <w:rPr>
          <w:rFonts w:ascii="SimSun"/>
          <w:color w:val="0000FF"/>
          <w:w w:val="105"/>
        </w:rPr>
        <w:t>B</w:t>
      </w:r>
      <w:r w:rsidRPr="00484B35">
        <w:rPr>
          <w:rFonts w:ascii="SimSun"/>
          <w:color w:val="0000FF"/>
          <w:w w:val="105"/>
        </w:rPr>
        <w:tab/>
        <w:t>D</w:t>
      </w:r>
    </w:p>
    <w:p w:rsidR="00904690" w:rsidRPr="00484B35" w:rsidRDefault="00904690">
      <w:pPr>
        <w:pStyle w:val="Textoindependiente"/>
        <w:spacing w:before="3"/>
        <w:rPr>
          <w:rFonts w:ascii="SimSun"/>
          <w:sz w:val="14"/>
        </w:rPr>
      </w:pPr>
    </w:p>
    <w:p w:rsidR="00904690" w:rsidRPr="00484B35" w:rsidRDefault="009A0837">
      <w:pPr>
        <w:pStyle w:val="Textoindependiente"/>
        <w:spacing w:before="94" w:line="232" w:lineRule="auto"/>
        <w:ind w:left="190" w:right="184" w:firstLine="351"/>
      </w:pPr>
      <w:r w:rsidRPr="00484B35">
        <w:rPr>
          <w:w w:val="105"/>
        </w:rPr>
        <w:t>Now</w:t>
      </w:r>
      <w:r w:rsidRPr="00484B35">
        <w:rPr>
          <w:spacing w:val="-1"/>
          <w:w w:val="105"/>
        </w:rPr>
        <w:t xml:space="preserve"> </w:t>
      </w:r>
      <w:r w:rsidRPr="00484B35">
        <w:rPr>
          <w:w w:val="105"/>
        </w:rPr>
        <w:t>all</w:t>
      </w:r>
      <w:r w:rsidRPr="00484B35">
        <w:rPr>
          <w:spacing w:val="-1"/>
          <w:w w:val="105"/>
        </w:rPr>
        <w:t xml:space="preserve"> </w:t>
      </w:r>
      <w:r w:rsidRPr="00484B35">
        <w:rPr>
          <w:w w:val="105"/>
        </w:rPr>
        <w:t>nodes</w:t>
      </w:r>
      <w:r w:rsidRPr="00484B35">
        <w:rPr>
          <w:spacing w:val="-1"/>
          <w:w w:val="105"/>
        </w:rPr>
        <w:t xml:space="preserve"> </w:t>
      </w:r>
      <w:r w:rsidRPr="00484B35">
        <w:rPr>
          <w:w w:val="105"/>
        </w:rPr>
        <w:t>are</w:t>
      </w:r>
      <w:r w:rsidRPr="00484B35">
        <w:rPr>
          <w:spacing w:val="-1"/>
          <w:w w:val="105"/>
        </w:rPr>
        <w:t xml:space="preserve"> </w:t>
      </w:r>
      <w:r w:rsidRPr="00484B35">
        <w:rPr>
          <w:w w:val="105"/>
        </w:rPr>
        <w:t>in the</w:t>
      </w:r>
      <w:r w:rsidRPr="00484B35">
        <w:rPr>
          <w:spacing w:val="-1"/>
          <w:w w:val="105"/>
        </w:rPr>
        <w:t xml:space="preserve"> </w:t>
      </w:r>
      <w:r w:rsidRPr="00484B35">
        <w:rPr>
          <w:w w:val="105"/>
        </w:rPr>
        <w:t>tree,</w:t>
      </w:r>
      <w:r w:rsidRPr="00484B35">
        <w:rPr>
          <w:spacing w:val="-1"/>
          <w:w w:val="105"/>
        </w:rPr>
        <w:t xml:space="preserve"> </w:t>
      </w:r>
      <w:r w:rsidRPr="00484B35">
        <w:rPr>
          <w:w w:val="105"/>
        </w:rPr>
        <w:t>so</w:t>
      </w:r>
      <w:r w:rsidRPr="00484B35">
        <w:rPr>
          <w:spacing w:val="-1"/>
          <w:w w:val="105"/>
        </w:rPr>
        <w:t xml:space="preserve"> </w:t>
      </w:r>
      <w:r w:rsidRPr="00484B35">
        <w:rPr>
          <w:w w:val="105"/>
        </w:rPr>
        <w:t>the</w:t>
      </w:r>
      <w:r w:rsidRPr="00484B35">
        <w:rPr>
          <w:spacing w:val="-1"/>
          <w:w w:val="105"/>
        </w:rPr>
        <w:t xml:space="preserve"> </w:t>
      </w:r>
      <w:r w:rsidRPr="00484B35">
        <w:rPr>
          <w:w w:val="105"/>
        </w:rPr>
        <w:t>code is</w:t>
      </w:r>
      <w:r w:rsidRPr="00484B35">
        <w:rPr>
          <w:spacing w:val="-1"/>
          <w:w w:val="105"/>
        </w:rPr>
        <w:t xml:space="preserve"> </w:t>
      </w:r>
      <w:r w:rsidRPr="00484B35">
        <w:rPr>
          <w:w w:val="105"/>
        </w:rPr>
        <w:t>ready.</w:t>
      </w:r>
      <w:r w:rsidRPr="00484B35">
        <w:rPr>
          <w:spacing w:val="13"/>
          <w:w w:val="105"/>
        </w:rPr>
        <w:t xml:space="preserve"> </w:t>
      </w:r>
      <w:r w:rsidRPr="00484B35">
        <w:rPr>
          <w:w w:val="105"/>
        </w:rPr>
        <w:t>The</w:t>
      </w:r>
      <w:r w:rsidRPr="00484B35">
        <w:rPr>
          <w:spacing w:val="-1"/>
          <w:w w:val="105"/>
        </w:rPr>
        <w:t xml:space="preserve"> </w:t>
      </w:r>
      <w:r w:rsidRPr="00484B35">
        <w:rPr>
          <w:w w:val="105"/>
        </w:rPr>
        <w:t>following codewords</w:t>
      </w:r>
      <w:r w:rsidRPr="00484B35">
        <w:rPr>
          <w:spacing w:val="-55"/>
          <w:w w:val="105"/>
        </w:rPr>
        <w:t xml:space="preserve"> </w:t>
      </w:r>
      <w:r w:rsidRPr="00484B35">
        <w:rPr>
          <w:w w:val="105"/>
        </w:rPr>
        <w:t>can</w:t>
      </w:r>
      <w:r w:rsidRPr="00484B35">
        <w:rPr>
          <w:spacing w:val="3"/>
          <w:w w:val="105"/>
        </w:rPr>
        <w:t xml:space="preserve"> </w:t>
      </w:r>
      <w:r w:rsidRPr="00484B35">
        <w:rPr>
          <w:w w:val="105"/>
        </w:rPr>
        <w:t>be</w:t>
      </w:r>
      <w:r w:rsidRPr="00484B35">
        <w:rPr>
          <w:spacing w:val="4"/>
          <w:w w:val="105"/>
        </w:rPr>
        <w:t xml:space="preserve"> </w:t>
      </w:r>
      <w:r w:rsidRPr="00484B35">
        <w:rPr>
          <w:w w:val="105"/>
        </w:rPr>
        <w:t>read</w:t>
      </w:r>
      <w:r w:rsidRPr="00484B35">
        <w:rPr>
          <w:spacing w:val="3"/>
          <w:w w:val="105"/>
        </w:rPr>
        <w:t xml:space="preserve"> </w:t>
      </w:r>
      <w:r w:rsidRPr="00484B35">
        <w:rPr>
          <w:w w:val="105"/>
        </w:rPr>
        <w:t>from</w:t>
      </w:r>
      <w:r w:rsidRPr="00484B35">
        <w:rPr>
          <w:spacing w:val="4"/>
          <w:w w:val="105"/>
        </w:rPr>
        <w:t xml:space="preserve"> </w:t>
      </w:r>
      <w:r w:rsidRPr="00484B35">
        <w:rPr>
          <w:w w:val="105"/>
        </w:rPr>
        <w:t>the</w:t>
      </w:r>
      <w:r w:rsidRPr="00484B35">
        <w:rPr>
          <w:spacing w:val="3"/>
          <w:w w:val="105"/>
        </w:rPr>
        <w:t xml:space="preserve"> </w:t>
      </w:r>
      <w:r w:rsidRPr="00484B35">
        <w:rPr>
          <w:w w:val="105"/>
        </w:rPr>
        <w:t>tree:</w:t>
      </w:r>
    </w:p>
    <w:p w:rsidR="00904690" w:rsidRPr="00484B35" w:rsidRDefault="009A0837">
      <w:pPr>
        <w:pStyle w:val="Textoindependiente"/>
        <w:tabs>
          <w:tab w:val="left" w:pos="1213"/>
        </w:tabs>
        <w:spacing w:before="130" w:after="25"/>
        <w:jc w:val="center"/>
      </w:pPr>
      <w:r w:rsidRPr="00484B35">
        <w:rPr>
          <w:w w:val="105"/>
        </w:rPr>
        <w:t>character</w:t>
      </w:r>
      <w:r w:rsidRPr="00484B35">
        <w:rPr>
          <w:w w:val="105"/>
        </w:rPr>
        <w:tab/>
        <w:t>codeword</w:t>
      </w:r>
    </w:p>
    <w:tbl>
      <w:tblPr>
        <w:tblStyle w:val="TableNormal"/>
        <w:tblW w:w="0" w:type="auto"/>
        <w:tblInd w:w="3074" w:type="dxa"/>
        <w:tblLayout w:type="fixed"/>
        <w:tblLook w:val="01E0" w:firstRow="1" w:lastRow="1" w:firstColumn="1" w:lastColumn="1" w:noHBand="0" w:noVBand="0"/>
      </w:tblPr>
      <w:tblGrid>
        <w:gridCol w:w="1507"/>
        <w:gridCol w:w="904"/>
      </w:tblGrid>
      <w:tr w:rsidR="00904690" w:rsidRPr="00484B35">
        <w:trPr>
          <w:trHeight w:val="270"/>
        </w:trPr>
        <w:tc>
          <w:tcPr>
            <w:tcW w:w="1507" w:type="dxa"/>
            <w:tcBorders>
              <w:top w:val="single" w:sz="4" w:space="0" w:color="000000"/>
            </w:tcBorders>
          </w:tcPr>
          <w:p w:rsidR="00904690" w:rsidRPr="00484B35" w:rsidRDefault="009A0837">
            <w:pPr>
              <w:pStyle w:val="TableParagraph"/>
              <w:spacing w:line="250" w:lineRule="exact"/>
              <w:ind w:right="411"/>
              <w:jc w:val="right"/>
              <w:rPr>
                <w:rFonts w:ascii="SimSun"/>
              </w:rPr>
            </w:pPr>
            <w:r w:rsidRPr="00484B35">
              <w:rPr>
                <w:rFonts w:ascii="SimSun"/>
                <w:w w:val="103"/>
              </w:rPr>
              <w:t>A</w:t>
            </w:r>
          </w:p>
        </w:tc>
        <w:tc>
          <w:tcPr>
            <w:tcW w:w="904" w:type="dxa"/>
            <w:tcBorders>
              <w:top w:val="single" w:sz="4" w:space="0" w:color="000000"/>
            </w:tcBorders>
          </w:tcPr>
          <w:p w:rsidR="00904690" w:rsidRPr="00484B35" w:rsidRDefault="009A0837">
            <w:pPr>
              <w:pStyle w:val="TableParagraph"/>
              <w:spacing w:line="250" w:lineRule="exact"/>
              <w:ind w:right="116"/>
              <w:jc w:val="right"/>
            </w:pPr>
            <w:r w:rsidRPr="00484B35">
              <w:rPr>
                <w:w w:val="112"/>
              </w:rPr>
              <w:t>0</w:t>
            </w:r>
          </w:p>
        </w:tc>
      </w:tr>
      <w:tr w:rsidR="00904690" w:rsidRPr="00484B35">
        <w:trPr>
          <w:trHeight w:val="288"/>
        </w:trPr>
        <w:tc>
          <w:tcPr>
            <w:tcW w:w="1507" w:type="dxa"/>
          </w:tcPr>
          <w:p w:rsidR="00904690" w:rsidRPr="00484B35" w:rsidRDefault="009A0837">
            <w:pPr>
              <w:pStyle w:val="TableParagraph"/>
              <w:spacing w:line="269" w:lineRule="exact"/>
              <w:ind w:right="411"/>
              <w:jc w:val="right"/>
              <w:rPr>
                <w:rFonts w:ascii="SimSun"/>
              </w:rPr>
            </w:pPr>
            <w:r w:rsidRPr="00484B35">
              <w:rPr>
                <w:rFonts w:ascii="SimSun"/>
                <w:w w:val="103"/>
              </w:rPr>
              <w:t>B</w:t>
            </w:r>
          </w:p>
        </w:tc>
        <w:tc>
          <w:tcPr>
            <w:tcW w:w="904" w:type="dxa"/>
          </w:tcPr>
          <w:p w:rsidR="00904690" w:rsidRPr="00484B35" w:rsidRDefault="009A0837">
            <w:pPr>
              <w:pStyle w:val="TableParagraph"/>
              <w:spacing w:line="269" w:lineRule="exact"/>
              <w:ind w:right="116"/>
              <w:jc w:val="right"/>
            </w:pPr>
            <w:r w:rsidRPr="00484B35">
              <w:rPr>
                <w:w w:val="110"/>
              </w:rPr>
              <w:t>110</w:t>
            </w:r>
          </w:p>
        </w:tc>
      </w:tr>
      <w:tr w:rsidR="00904690" w:rsidRPr="00484B35">
        <w:trPr>
          <w:trHeight w:val="288"/>
        </w:trPr>
        <w:tc>
          <w:tcPr>
            <w:tcW w:w="1507" w:type="dxa"/>
          </w:tcPr>
          <w:p w:rsidR="00904690" w:rsidRPr="00484B35" w:rsidRDefault="009A0837">
            <w:pPr>
              <w:pStyle w:val="TableParagraph"/>
              <w:spacing w:line="269" w:lineRule="exact"/>
              <w:ind w:right="411"/>
              <w:jc w:val="right"/>
              <w:rPr>
                <w:rFonts w:ascii="SimSun"/>
              </w:rPr>
            </w:pPr>
            <w:r w:rsidRPr="00484B35">
              <w:rPr>
                <w:rFonts w:ascii="SimSun"/>
                <w:w w:val="103"/>
              </w:rPr>
              <w:t>C</w:t>
            </w:r>
          </w:p>
        </w:tc>
        <w:tc>
          <w:tcPr>
            <w:tcW w:w="904" w:type="dxa"/>
          </w:tcPr>
          <w:p w:rsidR="00904690" w:rsidRPr="00484B35" w:rsidRDefault="009A0837">
            <w:pPr>
              <w:pStyle w:val="TableParagraph"/>
              <w:spacing w:line="269" w:lineRule="exact"/>
              <w:ind w:right="116"/>
              <w:jc w:val="right"/>
            </w:pPr>
            <w:r w:rsidRPr="00484B35">
              <w:rPr>
                <w:w w:val="110"/>
              </w:rPr>
              <w:t>10</w:t>
            </w:r>
          </w:p>
        </w:tc>
      </w:tr>
      <w:tr w:rsidR="00904690" w:rsidRPr="00484B35">
        <w:trPr>
          <w:trHeight w:val="287"/>
        </w:trPr>
        <w:tc>
          <w:tcPr>
            <w:tcW w:w="1507" w:type="dxa"/>
          </w:tcPr>
          <w:p w:rsidR="00904690" w:rsidRPr="00484B35" w:rsidRDefault="009A0837">
            <w:pPr>
              <w:pStyle w:val="TableParagraph"/>
              <w:spacing w:line="267" w:lineRule="exact"/>
              <w:ind w:right="411"/>
              <w:jc w:val="right"/>
              <w:rPr>
                <w:rFonts w:ascii="SimSun"/>
              </w:rPr>
            </w:pPr>
            <w:r w:rsidRPr="00484B35">
              <w:rPr>
                <w:rFonts w:ascii="SimSun"/>
                <w:w w:val="103"/>
              </w:rPr>
              <w:t>D</w:t>
            </w:r>
          </w:p>
        </w:tc>
        <w:tc>
          <w:tcPr>
            <w:tcW w:w="904" w:type="dxa"/>
          </w:tcPr>
          <w:p w:rsidR="00904690" w:rsidRPr="00484B35" w:rsidRDefault="009A0837">
            <w:pPr>
              <w:pStyle w:val="TableParagraph"/>
              <w:spacing w:line="267" w:lineRule="exact"/>
              <w:ind w:right="116"/>
              <w:jc w:val="right"/>
            </w:pPr>
            <w:r w:rsidRPr="00484B35">
              <w:rPr>
                <w:w w:val="110"/>
              </w:rPr>
              <w:t>111</w:t>
            </w:r>
          </w:p>
        </w:tc>
      </w:tr>
    </w:tbl>
    <w:p w:rsidR="00904690" w:rsidRPr="00484B35" w:rsidRDefault="00904690">
      <w:pPr>
        <w:spacing w:line="267" w:lineRule="exact"/>
        <w:jc w:val="right"/>
        <w:sectPr w:rsidR="00904690" w:rsidRPr="00484B35">
          <w:pgSz w:w="11910" w:h="16840"/>
          <w:pgMar w:top="1580" w:right="1680" w:bottom="1060" w:left="1680" w:header="0" w:footer="789" w:gutter="0"/>
          <w:cols w:space="720"/>
        </w:sect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10"/>
        <w:rPr>
          <w:sz w:val="21"/>
        </w:rPr>
      </w:pPr>
    </w:p>
    <w:p w:rsidR="00904690" w:rsidRPr="00484B35" w:rsidRDefault="009A0837">
      <w:pPr>
        <w:pStyle w:val="Ttulo1"/>
      </w:pPr>
      <w:bookmarkStart w:id="76" w:name="_bookmark48"/>
      <w:bookmarkEnd w:id="76"/>
      <w:r w:rsidRPr="00484B35">
        <w:rPr>
          <w:w w:val="105"/>
        </w:rPr>
        <w:t>Chapter</w:t>
      </w:r>
      <w:r w:rsidRPr="00484B35">
        <w:rPr>
          <w:spacing w:val="-29"/>
          <w:w w:val="105"/>
        </w:rPr>
        <w:t xml:space="preserve"> </w:t>
      </w:r>
      <w:r w:rsidRPr="00484B35">
        <w:rPr>
          <w:w w:val="105"/>
        </w:rPr>
        <w:t>7</w:t>
      </w:r>
    </w:p>
    <w:p w:rsidR="00904690" w:rsidRPr="00484B35" w:rsidRDefault="009A0837">
      <w:pPr>
        <w:spacing w:before="474"/>
        <w:ind w:left="190"/>
        <w:rPr>
          <w:rFonts w:ascii="Georgia"/>
          <w:b/>
          <w:sz w:val="46"/>
        </w:rPr>
      </w:pPr>
      <w:r w:rsidRPr="00484B35">
        <w:rPr>
          <w:rFonts w:ascii="Georgia"/>
          <w:b/>
          <w:sz w:val="46"/>
        </w:rPr>
        <w:t>Dynamic</w:t>
      </w:r>
      <w:r w:rsidRPr="00484B35">
        <w:rPr>
          <w:rFonts w:ascii="Georgia"/>
          <w:b/>
          <w:spacing w:val="24"/>
          <w:sz w:val="46"/>
        </w:rPr>
        <w:t xml:space="preserve"> </w:t>
      </w:r>
      <w:r w:rsidRPr="00484B35">
        <w:rPr>
          <w:rFonts w:ascii="Georgia"/>
          <w:b/>
          <w:sz w:val="46"/>
        </w:rPr>
        <w:t>programming</w:t>
      </w:r>
    </w:p>
    <w:p w:rsidR="00904690" w:rsidRPr="00484B35" w:rsidRDefault="00904690">
      <w:pPr>
        <w:pStyle w:val="Textoindependiente"/>
        <w:rPr>
          <w:b/>
          <w:sz w:val="67"/>
        </w:rPr>
      </w:pPr>
    </w:p>
    <w:p w:rsidR="00904690" w:rsidRPr="00484B35" w:rsidRDefault="009A0837">
      <w:pPr>
        <w:pStyle w:val="Textoindependiente"/>
        <w:spacing w:line="232" w:lineRule="auto"/>
        <w:ind w:left="190" w:right="151"/>
        <w:jc w:val="both"/>
      </w:pPr>
      <w:r w:rsidRPr="00484B35">
        <w:rPr>
          <w:b/>
          <w:w w:val="105"/>
        </w:rPr>
        <w:t xml:space="preserve">Dynamic programming </w:t>
      </w:r>
      <w:r w:rsidRPr="00484B35">
        <w:rPr>
          <w:w w:val="105"/>
        </w:rPr>
        <w:t>is a technique that combines the correctness of com-</w:t>
      </w:r>
      <w:r w:rsidRPr="00484B35">
        <w:rPr>
          <w:spacing w:val="1"/>
          <w:w w:val="105"/>
        </w:rPr>
        <w:t xml:space="preserve"> </w:t>
      </w:r>
      <w:r w:rsidRPr="00484B35">
        <w:rPr>
          <w:w w:val="105"/>
        </w:rPr>
        <w:t>plete</w:t>
      </w:r>
      <w:r w:rsidRPr="00484B35">
        <w:rPr>
          <w:spacing w:val="-6"/>
          <w:w w:val="105"/>
        </w:rPr>
        <w:t xml:space="preserve"> </w:t>
      </w:r>
      <w:r w:rsidRPr="00484B35">
        <w:rPr>
          <w:w w:val="105"/>
        </w:rPr>
        <w:t>search</w:t>
      </w:r>
      <w:r w:rsidRPr="00484B35">
        <w:rPr>
          <w:spacing w:val="-6"/>
          <w:w w:val="105"/>
        </w:rPr>
        <w:t xml:space="preserve"> </w:t>
      </w:r>
      <w:r w:rsidRPr="00484B35">
        <w:rPr>
          <w:w w:val="105"/>
        </w:rPr>
        <w:t>and</w:t>
      </w:r>
      <w:r w:rsidRPr="00484B35">
        <w:rPr>
          <w:spacing w:val="-6"/>
          <w:w w:val="105"/>
        </w:rPr>
        <w:t xml:space="preserve"> </w:t>
      </w:r>
      <w:r w:rsidRPr="00484B35">
        <w:rPr>
          <w:w w:val="105"/>
        </w:rPr>
        <w:t>the</w:t>
      </w:r>
      <w:r w:rsidRPr="00484B35">
        <w:rPr>
          <w:spacing w:val="-6"/>
          <w:w w:val="105"/>
        </w:rPr>
        <w:t xml:space="preserve"> </w:t>
      </w:r>
      <w:r w:rsidRPr="00484B35">
        <w:rPr>
          <w:w w:val="105"/>
        </w:rPr>
        <w:t>efficiency</w:t>
      </w:r>
      <w:r w:rsidRPr="00484B35">
        <w:rPr>
          <w:spacing w:val="-5"/>
          <w:w w:val="105"/>
        </w:rPr>
        <w:t xml:space="preserve"> </w:t>
      </w:r>
      <w:r w:rsidRPr="00484B35">
        <w:rPr>
          <w:w w:val="105"/>
        </w:rPr>
        <w:t>of</w:t>
      </w:r>
      <w:r w:rsidRPr="00484B35">
        <w:rPr>
          <w:spacing w:val="-6"/>
          <w:w w:val="105"/>
        </w:rPr>
        <w:t xml:space="preserve"> </w:t>
      </w:r>
      <w:r w:rsidRPr="00484B35">
        <w:rPr>
          <w:w w:val="105"/>
        </w:rPr>
        <w:t>greedy</w:t>
      </w:r>
      <w:r w:rsidRPr="00484B35">
        <w:rPr>
          <w:spacing w:val="-6"/>
          <w:w w:val="105"/>
        </w:rPr>
        <w:t xml:space="preserve"> </w:t>
      </w:r>
      <w:r w:rsidRPr="00484B35">
        <w:rPr>
          <w:w w:val="105"/>
        </w:rPr>
        <w:t>algorithms.</w:t>
      </w:r>
      <w:r w:rsidRPr="00484B35">
        <w:rPr>
          <w:spacing w:val="7"/>
          <w:w w:val="105"/>
        </w:rPr>
        <w:t xml:space="preserve"> </w:t>
      </w:r>
      <w:r w:rsidRPr="00484B35">
        <w:rPr>
          <w:w w:val="105"/>
        </w:rPr>
        <w:t>Dynamic</w:t>
      </w:r>
      <w:r w:rsidRPr="00484B35">
        <w:rPr>
          <w:spacing w:val="-7"/>
          <w:w w:val="105"/>
        </w:rPr>
        <w:t xml:space="preserve"> </w:t>
      </w:r>
      <w:r w:rsidRPr="00484B35">
        <w:rPr>
          <w:w w:val="105"/>
        </w:rPr>
        <w:t>programming</w:t>
      </w:r>
      <w:r w:rsidRPr="00484B35">
        <w:rPr>
          <w:spacing w:val="-6"/>
          <w:w w:val="105"/>
        </w:rPr>
        <w:t xml:space="preserve"> </w:t>
      </w:r>
      <w:r w:rsidRPr="00484B35">
        <w:rPr>
          <w:w w:val="105"/>
        </w:rPr>
        <w:t>can</w:t>
      </w:r>
      <w:r w:rsidRPr="00484B35">
        <w:rPr>
          <w:spacing w:val="-55"/>
          <w:w w:val="105"/>
        </w:rPr>
        <w:t xml:space="preserve"> </w:t>
      </w:r>
      <w:r w:rsidRPr="00484B35">
        <w:rPr>
          <w:w w:val="105"/>
        </w:rPr>
        <w:t>be applied if the problem can be divided into overlapping subproblems that can</w:t>
      </w:r>
      <w:r w:rsidRPr="00484B35">
        <w:rPr>
          <w:spacing w:val="-55"/>
          <w:w w:val="105"/>
        </w:rPr>
        <w:t xml:space="preserve"> </w:t>
      </w:r>
      <w:r w:rsidRPr="00484B35">
        <w:rPr>
          <w:w w:val="105"/>
        </w:rPr>
        <w:t>be</w:t>
      </w:r>
      <w:r w:rsidRPr="00484B35">
        <w:rPr>
          <w:spacing w:val="2"/>
          <w:w w:val="105"/>
        </w:rPr>
        <w:t xml:space="preserve"> </w:t>
      </w:r>
      <w:r w:rsidRPr="00484B35">
        <w:rPr>
          <w:w w:val="105"/>
        </w:rPr>
        <w:t>solved</w:t>
      </w:r>
      <w:r w:rsidRPr="00484B35">
        <w:rPr>
          <w:spacing w:val="2"/>
          <w:w w:val="105"/>
        </w:rPr>
        <w:t xml:space="preserve"> </w:t>
      </w:r>
      <w:r w:rsidRPr="00484B35">
        <w:rPr>
          <w:w w:val="105"/>
        </w:rPr>
        <w:t>independently.</w:t>
      </w:r>
    </w:p>
    <w:p w:rsidR="00904690" w:rsidRPr="00484B35" w:rsidRDefault="009A0837">
      <w:pPr>
        <w:pStyle w:val="Textoindependiente"/>
        <w:spacing w:line="294" w:lineRule="exact"/>
        <w:ind w:left="542"/>
        <w:jc w:val="both"/>
      </w:pPr>
      <w:r w:rsidRPr="00484B35">
        <w:rPr>
          <w:w w:val="105"/>
        </w:rPr>
        <w:t>There</w:t>
      </w:r>
      <w:r w:rsidRPr="00484B35">
        <w:rPr>
          <w:spacing w:val="-3"/>
          <w:w w:val="105"/>
        </w:rPr>
        <w:t xml:space="preserve"> </w:t>
      </w:r>
      <w:r w:rsidRPr="00484B35">
        <w:rPr>
          <w:w w:val="105"/>
        </w:rPr>
        <w:t>are</w:t>
      </w:r>
      <w:r w:rsidRPr="00484B35">
        <w:rPr>
          <w:spacing w:val="-2"/>
          <w:w w:val="105"/>
        </w:rPr>
        <w:t xml:space="preserve"> </w:t>
      </w:r>
      <w:r w:rsidRPr="00484B35">
        <w:rPr>
          <w:w w:val="105"/>
        </w:rPr>
        <w:t>two</w:t>
      </w:r>
      <w:r w:rsidRPr="00484B35">
        <w:rPr>
          <w:spacing w:val="-2"/>
          <w:w w:val="105"/>
        </w:rPr>
        <w:t xml:space="preserve"> </w:t>
      </w:r>
      <w:r w:rsidRPr="00484B35">
        <w:rPr>
          <w:w w:val="105"/>
        </w:rPr>
        <w:t>uses</w:t>
      </w:r>
      <w:r w:rsidRPr="00484B35">
        <w:rPr>
          <w:spacing w:val="-2"/>
          <w:w w:val="105"/>
        </w:rPr>
        <w:t xml:space="preserve"> </w:t>
      </w:r>
      <w:r w:rsidRPr="00484B35">
        <w:rPr>
          <w:w w:val="105"/>
        </w:rPr>
        <w:t>for</w:t>
      </w:r>
      <w:r w:rsidRPr="00484B35">
        <w:rPr>
          <w:spacing w:val="-2"/>
          <w:w w:val="105"/>
        </w:rPr>
        <w:t xml:space="preserve"> </w:t>
      </w:r>
      <w:r w:rsidRPr="00484B35">
        <w:rPr>
          <w:w w:val="105"/>
        </w:rPr>
        <w:t>dynamic</w:t>
      </w:r>
      <w:r w:rsidRPr="00484B35">
        <w:rPr>
          <w:spacing w:val="-3"/>
          <w:w w:val="105"/>
        </w:rPr>
        <w:t xml:space="preserve"> </w:t>
      </w:r>
      <w:r w:rsidRPr="00484B35">
        <w:rPr>
          <w:w w:val="105"/>
        </w:rPr>
        <w:t>programming:</w:t>
      </w:r>
    </w:p>
    <w:p w:rsidR="00904690" w:rsidRPr="00484B35" w:rsidRDefault="009A0837">
      <w:pPr>
        <w:pStyle w:val="Prrafodelista"/>
        <w:numPr>
          <w:ilvl w:val="0"/>
          <w:numId w:val="13"/>
        </w:numPr>
        <w:tabs>
          <w:tab w:val="left" w:pos="777"/>
        </w:tabs>
        <w:spacing w:before="234" w:line="232" w:lineRule="auto"/>
        <w:ind w:right="188"/>
      </w:pPr>
      <w:r w:rsidRPr="00484B35">
        <w:rPr>
          <w:rFonts w:ascii="Georgia" w:hAnsi="Georgia"/>
          <w:b/>
          <w:w w:val="105"/>
        </w:rPr>
        <w:t>Finding</w:t>
      </w:r>
      <w:r w:rsidRPr="00484B35">
        <w:rPr>
          <w:rFonts w:ascii="Georgia" w:hAnsi="Georgia"/>
          <w:b/>
          <w:spacing w:val="-8"/>
          <w:w w:val="105"/>
        </w:rPr>
        <w:t xml:space="preserve"> </w:t>
      </w:r>
      <w:r w:rsidRPr="00484B35">
        <w:rPr>
          <w:rFonts w:ascii="Georgia" w:hAnsi="Georgia"/>
          <w:b/>
          <w:w w:val="105"/>
        </w:rPr>
        <w:t>an</w:t>
      </w:r>
      <w:r w:rsidRPr="00484B35">
        <w:rPr>
          <w:rFonts w:ascii="Georgia" w:hAnsi="Georgia"/>
          <w:b/>
          <w:spacing w:val="-7"/>
          <w:w w:val="105"/>
        </w:rPr>
        <w:t xml:space="preserve"> </w:t>
      </w:r>
      <w:r w:rsidRPr="00484B35">
        <w:rPr>
          <w:rFonts w:ascii="Georgia" w:hAnsi="Georgia"/>
          <w:b/>
          <w:w w:val="105"/>
        </w:rPr>
        <w:t>optimal</w:t>
      </w:r>
      <w:r w:rsidRPr="00484B35">
        <w:rPr>
          <w:rFonts w:ascii="Georgia" w:hAnsi="Georgia"/>
          <w:b/>
          <w:spacing w:val="-7"/>
          <w:w w:val="105"/>
        </w:rPr>
        <w:t xml:space="preserve"> </w:t>
      </w:r>
      <w:r w:rsidRPr="00484B35">
        <w:rPr>
          <w:rFonts w:ascii="Georgia" w:hAnsi="Georgia"/>
          <w:b/>
          <w:w w:val="105"/>
        </w:rPr>
        <w:t>solution</w:t>
      </w:r>
      <w:r w:rsidRPr="00484B35">
        <w:rPr>
          <w:w w:val="105"/>
        </w:rPr>
        <w:t>:</w:t>
      </w:r>
      <w:r w:rsidRPr="00484B35">
        <w:rPr>
          <w:spacing w:val="4"/>
          <w:w w:val="105"/>
        </w:rPr>
        <w:t xml:space="preserve"> </w:t>
      </w:r>
      <w:r w:rsidRPr="00484B35">
        <w:rPr>
          <w:w w:val="105"/>
        </w:rPr>
        <w:t>We</w:t>
      </w:r>
      <w:r w:rsidRPr="00484B35">
        <w:rPr>
          <w:spacing w:val="-8"/>
          <w:w w:val="105"/>
        </w:rPr>
        <w:t xml:space="preserve"> </w:t>
      </w:r>
      <w:r w:rsidRPr="00484B35">
        <w:rPr>
          <w:w w:val="105"/>
        </w:rPr>
        <w:t>want</w:t>
      </w:r>
      <w:r w:rsidRPr="00484B35">
        <w:rPr>
          <w:spacing w:val="-8"/>
          <w:w w:val="105"/>
        </w:rPr>
        <w:t xml:space="preserve"> </w:t>
      </w:r>
      <w:r w:rsidRPr="00484B35">
        <w:rPr>
          <w:w w:val="105"/>
        </w:rPr>
        <w:t>to</w:t>
      </w:r>
      <w:r w:rsidRPr="00484B35">
        <w:rPr>
          <w:spacing w:val="-8"/>
          <w:w w:val="105"/>
        </w:rPr>
        <w:t xml:space="preserve"> </w:t>
      </w:r>
      <w:r w:rsidRPr="00484B35">
        <w:rPr>
          <w:w w:val="105"/>
        </w:rPr>
        <w:t>find</w:t>
      </w:r>
      <w:r w:rsidRPr="00484B35">
        <w:rPr>
          <w:spacing w:val="-7"/>
          <w:w w:val="105"/>
        </w:rPr>
        <w:t xml:space="preserve"> </w:t>
      </w:r>
      <w:r w:rsidRPr="00484B35">
        <w:rPr>
          <w:w w:val="105"/>
        </w:rPr>
        <w:t>a</w:t>
      </w:r>
      <w:r w:rsidRPr="00484B35">
        <w:rPr>
          <w:spacing w:val="-7"/>
          <w:w w:val="105"/>
        </w:rPr>
        <w:t xml:space="preserve"> </w:t>
      </w:r>
      <w:r w:rsidRPr="00484B35">
        <w:rPr>
          <w:w w:val="105"/>
        </w:rPr>
        <w:t>solution</w:t>
      </w:r>
      <w:r w:rsidRPr="00484B35">
        <w:rPr>
          <w:spacing w:val="-8"/>
          <w:w w:val="105"/>
        </w:rPr>
        <w:t xml:space="preserve"> </w:t>
      </w:r>
      <w:r w:rsidRPr="00484B35">
        <w:rPr>
          <w:w w:val="105"/>
        </w:rPr>
        <w:t>that</w:t>
      </w:r>
      <w:r w:rsidRPr="00484B35">
        <w:rPr>
          <w:spacing w:val="-8"/>
          <w:w w:val="105"/>
        </w:rPr>
        <w:t xml:space="preserve"> </w:t>
      </w:r>
      <w:r w:rsidRPr="00484B35">
        <w:rPr>
          <w:w w:val="105"/>
        </w:rPr>
        <w:t>is</w:t>
      </w:r>
      <w:r w:rsidRPr="00484B35">
        <w:rPr>
          <w:spacing w:val="-8"/>
          <w:w w:val="105"/>
        </w:rPr>
        <w:t xml:space="preserve"> </w:t>
      </w:r>
      <w:r w:rsidRPr="00484B35">
        <w:rPr>
          <w:w w:val="105"/>
        </w:rPr>
        <w:t>as</w:t>
      </w:r>
      <w:r w:rsidRPr="00484B35">
        <w:rPr>
          <w:spacing w:val="-8"/>
          <w:w w:val="105"/>
        </w:rPr>
        <w:t xml:space="preserve"> </w:t>
      </w:r>
      <w:r w:rsidRPr="00484B35">
        <w:rPr>
          <w:w w:val="105"/>
        </w:rPr>
        <w:t>large</w:t>
      </w:r>
      <w:r w:rsidRPr="00484B35">
        <w:rPr>
          <w:spacing w:val="-55"/>
          <w:w w:val="105"/>
        </w:rPr>
        <w:t xml:space="preserve"> </w:t>
      </w:r>
      <w:r w:rsidRPr="00484B35">
        <w:rPr>
          <w:w w:val="105"/>
        </w:rPr>
        <w:t>as</w:t>
      </w:r>
      <w:r w:rsidRPr="00484B35">
        <w:rPr>
          <w:spacing w:val="3"/>
          <w:w w:val="105"/>
        </w:rPr>
        <w:t xml:space="preserve"> </w:t>
      </w:r>
      <w:r w:rsidRPr="00484B35">
        <w:rPr>
          <w:w w:val="105"/>
        </w:rPr>
        <w:t>possible</w:t>
      </w:r>
      <w:r w:rsidRPr="00484B35">
        <w:rPr>
          <w:spacing w:val="3"/>
          <w:w w:val="105"/>
        </w:rPr>
        <w:t xml:space="preserve"> </w:t>
      </w:r>
      <w:r w:rsidRPr="00484B35">
        <w:rPr>
          <w:w w:val="105"/>
        </w:rPr>
        <w:t>or</w:t>
      </w:r>
      <w:r w:rsidRPr="00484B35">
        <w:rPr>
          <w:spacing w:val="4"/>
          <w:w w:val="105"/>
        </w:rPr>
        <w:t xml:space="preserve"> </w:t>
      </w:r>
      <w:r w:rsidRPr="00484B35">
        <w:rPr>
          <w:w w:val="105"/>
        </w:rPr>
        <w:t>as</w:t>
      </w:r>
      <w:r w:rsidRPr="00484B35">
        <w:rPr>
          <w:spacing w:val="3"/>
          <w:w w:val="105"/>
        </w:rPr>
        <w:t xml:space="preserve"> </w:t>
      </w:r>
      <w:r w:rsidRPr="00484B35">
        <w:rPr>
          <w:w w:val="105"/>
        </w:rPr>
        <w:t>small</w:t>
      </w:r>
      <w:r w:rsidRPr="00484B35">
        <w:rPr>
          <w:spacing w:val="4"/>
          <w:w w:val="105"/>
        </w:rPr>
        <w:t xml:space="preserve"> </w:t>
      </w:r>
      <w:r w:rsidRPr="00484B35">
        <w:rPr>
          <w:w w:val="105"/>
        </w:rPr>
        <w:t>as</w:t>
      </w:r>
      <w:r w:rsidRPr="00484B35">
        <w:rPr>
          <w:spacing w:val="3"/>
          <w:w w:val="105"/>
        </w:rPr>
        <w:t xml:space="preserve"> </w:t>
      </w:r>
      <w:r w:rsidRPr="00484B35">
        <w:rPr>
          <w:w w:val="105"/>
        </w:rPr>
        <w:t>possible.</w:t>
      </w:r>
    </w:p>
    <w:p w:rsidR="00904690" w:rsidRPr="00484B35" w:rsidRDefault="009A0837">
      <w:pPr>
        <w:pStyle w:val="Prrafodelista"/>
        <w:numPr>
          <w:ilvl w:val="0"/>
          <w:numId w:val="13"/>
        </w:numPr>
        <w:tabs>
          <w:tab w:val="left" w:pos="777"/>
        </w:tabs>
        <w:spacing w:before="195" w:line="232" w:lineRule="auto"/>
        <w:ind w:right="151"/>
      </w:pPr>
      <w:r w:rsidRPr="00484B35">
        <w:rPr>
          <w:rFonts w:ascii="Georgia" w:hAnsi="Georgia"/>
          <w:b/>
        </w:rPr>
        <w:t>Counting</w:t>
      </w:r>
      <w:r w:rsidRPr="00484B35">
        <w:rPr>
          <w:rFonts w:ascii="Georgia" w:hAnsi="Georgia"/>
          <w:b/>
          <w:spacing w:val="19"/>
        </w:rPr>
        <w:t xml:space="preserve"> </w:t>
      </w:r>
      <w:r w:rsidRPr="00484B35">
        <w:rPr>
          <w:rFonts w:ascii="Georgia" w:hAnsi="Georgia"/>
          <w:b/>
        </w:rPr>
        <w:t>the</w:t>
      </w:r>
      <w:r w:rsidRPr="00484B35">
        <w:rPr>
          <w:rFonts w:ascii="Georgia" w:hAnsi="Georgia"/>
          <w:b/>
          <w:spacing w:val="19"/>
        </w:rPr>
        <w:t xml:space="preserve"> </w:t>
      </w:r>
      <w:r w:rsidRPr="00484B35">
        <w:rPr>
          <w:rFonts w:ascii="Georgia" w:hAnsi="Georgia"/>
          <w:b/>
        </w:rPr>
        <w:t>number</w:t>
      </w:r>
      <w:r w:rsidRPr="00484B35">
        <w:rPr>
          <w:rFonts w:ascii="Georgia" w:hAnsi="Georgia"/>
          <w:b/>
          <w:spacing w:val="20"/>
        </w:rPr>
        <w:t xml:space="preserve"> </w:t>
      </w:r>
      <w:r w:rsidRPr="00484B35">
        <w:rPr>
          <w:rFonts w:ascii="Georgia" w:hAnsi="Georgia"/>
          <w:b/>
        </w:rPr>
        <w:t>of</w:t>
      </w:r>
      <w:r w:rsidRPr="00484B35">
        <w:rPr>
          <w:rFonts w:ascii="Georgia" w:hAnsi="Georgia"/>
          <w:b/>
          <w:spacing w:val="20"/>
        </w:rPr>
        <w:t xml:space="preserve"> </w:t>
      </w:r>
      <w:r w:rsidRPr="00484B35">
        <w:rPr>
          <w:rFonts w:ascii="Georgia" w:hAnsi="Georgia"/>
          <w:b/>
        </w:rPr>
        <w:t>solutions</w:t>
      </w:r>
      <w:r w:rsidRPr="00484B35">
        <w:t>:</w:t>
      </w:r>
      <w:r w:rsidRPr="00484B35">
        <w:rPr>
          <w:spacing w:val="37"/>
        </w:rPr>
        <w:t xml:space="preserve"> </w:t>
      </w:r>
      <w:r w:rsidRPr="00484B35">
        <w:t>We</w:t>
      </w:r>
      <w:r w:rsidRPr="00484B35">
        <w:rPr>
          <w:spacing w:val="17"/>
        </w:rPr>
        <w:t xml:space="preserve"> </w:t>
      </w:r>
      <w:r w:rsidRPr="00484B35">
        <w:t>want</w:t>
      </w:r>
      <w:r w:rsidRPr="00484B35">
        <w:rPr>
          <w:spacing w:val="18"/>
        </w:rPr>
        <w:t xml:space="preserve"> </w:t>
      </w:r>
      <w:r w:rsidRPr="00484B35">
        <w:t>to</w:t>
      </w:r>
      <w:r w:rsidRPr="00484B35">
        <w:rPr>
          <w:spacing w:val="18"/>
        </w:rPr>
        <w:t xml:space="preserve"> </w:t>
      </w:r>
      <w:r w:rsidRPr="00484B35">
        <w:t>calculate</w:t>
      </w:r>
      <w:r w:rsidRPr="00484B35">
        <w:rPr>
          <w:spacing w:val="17"/>
        </w:rPr>
        <w:t xml:space="preserve"> </w:t>
      </w:r>
      <w:r w:rsidRPr="00484B35">
        <w:t>the</w:t>
      </w:r>
      <w:r w:rsidRPr="00484B35">
        <w:rPr>
          <w:spacing w:val="19"/>
        </w:rPr>
        <w:t xml:space="preserve"> </w:t>
      </w:r>
      <w:r w:rsidRPr="00484B35">
        <w:t>total</w:t>
      </w:r>
      <w:r w:rsidRPr="00484B35">
        <w:rPr>
          <w:spacing w:val="17"/>
        </w:rPr>
        <w:t xml:space="preserve"> </w:t>
      </w:r>
      <w:r w:rsidRPr="00484B35">
        <w:t>num-</w:t>
      </w:r>
      <w:r w:rsidRPr="00484B35">
        <w:rPr>
          <w:spacing w:val="-52"/>
        </w:rPr>
        <w:t xml:space="preserve"> </w:t>
      </w:r>
      <w:r w:rsidRPr="00484B35">
        <w:t>ber</w:t>
      </w:r>
      <w:r w:rsidRPr="00484B35">
        <w:rPr>
          <w:spacing w:val="6"/>
        </w:rPr>
        <w:t xml:space="preserve"> </w:t>
      </w:r>
      <w:r w:rsidRPr="00484B35">
        <w:t>of</w:t>
      </w:r>
      <w:r w:rsidRPr="00484B35">
        <w:rPr>
          <w:spacing w:val="7"/>
        </w:rPr>
        <w:t xml:space="preserve"> </w:t>
      </w:r>
      <w:r w:rsidRPr="00484B35">
        <w:t>possible</w:t>
      </w:r>
      <w:r w:rsidRPr="00484B35">
        <w:rPr>
          <w:spacing w:val="7"/>
        </w:rPr>
        <w:t xml:space="preserve"> </w:t>
      </w:r>
      <w:r w:rsidRPr="00484B35">
        <w:t>solutions.</w:t>
      </w:r>
    </w:p>
    <w:p w:rsidR="00904690" w:rsidRPr="00484B35" w:rsidRDefault="009A0837">
      <w:pPr>
        <w:pStyle w:val="Textoindependiente"/>
        <w:spacing w:before="237" w:line="232" w:lineRule="auto"/>
        <w:ind w:left="190" w:right="188" w:firstLine="351"/>
        <w:jc w:val="both"/>
      </w:pPr>
      <w:r w:rsidRPr="00484B35">
        <w:rPr>
          <w:w w:val="105"/>
        </w:rPr>
        <w:t>We will first see how dynamic programming can be used to find an optimal</w:t>
      </w:r>
      <w:r w:rsidRPr="00484B35">
        <w:rPr>
          <w:spacing w:val="1"/>
          <w:w w:val="105"/>
        </w:rPr>
        <w:t xml:space="preserve"> </w:t>
      </w:r>
      <w:r w:rsidRPr="00484B35">
        <w:rPr>
          <w:w w:val="105"/>
        </w:rPr>
        <w:t>solution,</w:t>
      </w:r>
      <w:r w:rsidRPr="00484B35">
        <w:rPr>
          <w:spacing w:val="2"/>
          <w:w w:val="105"/>
        </w:rPr>
        <w:t xml:space="preserve"> </w:t>
      </w:r>
      <w:r w:rsidRPr="00484B35">
        <w:rPr>
          <w:w w:val="105"/>
        </w:rPr>
        <w:t>and</w:t>
      </w:r>
      <w:r w:rsidRPr="00484B35">
        <w:rPr>
          <w:spacing w:val="2"/>
          <w:w w:val="105"/>
        </w:rPr>
        <w:t xml:space="preserve"> </w:t>
      </w:r>
      <w:r w:rsidRPr="00484B35">
        <w:rPr>
          <w:w w:val="105"/>
        </w:rPr>
        <w:t>then</w:t>
      </w:r>
      <w:r w:rsidRPr="00484B35">
        <w:rPr>
          <w:spacing w:val="3"/>
          <w:w w:val="105"/>
        </w:rPr>
        <w:t xml:space="preserve"> </w:t>
      </w:r>
      <w:r w:rsidRPr="00484B35">
        <w:rPr>
          <w:w w:val="105"/>
        </w:rPr>
        <w:t>we</w:t>
      </w:r>
      <w:r w:rsidRPr="00484B35">
        <w:rPr>
          <w:spacing w:val="2"/>
          <w:w w:val="105"/>
        </w:rPr>
        <w:t xml:space="preserve"> </w:t>
      </w:r>
      <w:r w:rsidRPr="00484B35">
        <w:rPr>
          <w:w w:val="105"/>
        </w:rPr>
        <w:t>will</w:t>
      </w:r>
      <w:r w:rsidRPr="00484B35">
        <w:rPr>
          <w:spacing w:val="2"/>
          <w:w w:val="105"/>
        </w:rPr>
        <w:t xml:space="preserve"> </w:t>
      </w:r>
      <w:r w:rsidRPr="00484B35">
        <w:rPr>
          <w:w w:val="105"/>
        </w:rPr>
        <w:t>use</w:t>
      </w:r>
      <w:r w:rsidRPr="00484B35">
        <w:rPr>
          <w:spacing w:val="3"/>
          <w:w w:val="105"/>
        </w:rPr>
        <w:t xml:space="preserve"> </w:t>
      </w:r>
      <w:r w:rsidRPr="00484B35">
        <w:rPr>
          <w:w w:val="105"/>
        </w:rPr>
        <w:t>the</w:t>
      </w:r>
      <w:r w:rsidRPr="00484B35">
        <w:rPr>
          <w:spacing w:val="2"/>
          <w:w w:val="105"/>
        </w:rPr>
        <w:t xml:space="preserve"> </w:t>
      </w:r>
      <w:r w:rsidRPr="00484B35">
        <w:rPr>
          <w:w w:val="105"/>
        </w:rPr>
        <w:t>same</w:t>
      </w:r>
      <w:r w:rsidRPr="00484B35">
        <w:rPr>
          <w:spacing w:val="2"/>
          <w:w w:val="105"/>
        </w:rPr>
        <w:t xml:space="preserve"> </w:t>
      </w:r>
      <w:r w:rsidRPr="00484B35">
        <w:rPr>
          <w:w w:val="105"/>
        </w:rPr>
        <w:t>idea</w:t>
      </w:r>
      <w:r w:rsidRPr="00484B35">
        <w:rPr>
          <w:spacing w:val="3"/>
          <w:w w:val="105"/>
        </w:rPr>
        <w:t xml:space="preserve"> </w:t>
      </w:r>
      <w:r w:rsidRPr="00484B35">
        <w:rPr>
          <w:w w:val="105"/>
        </w:rPr>
        <w:t>for</w:t>
      </w:r>
      <w:r w:rsidRPr="00484B35">
        <w:rPr>
          <w:spacing w:val="2"/>
          <w:w w:val="105"/>
        </w:rPr>
        <w:t xml:space="preserve"> </w:t>
      </w:r>
      <w:r w:rsidRPr="00484B35">
        <w:rPr>
          <w:w w:val="105"/>
        </w:rPr>
        <w:t>counting</w:t>
      </w:r>
      <w:r w:rsidRPr="00484B35">
        <w:rPr>
          <w:spacing w:val="3"/>
          <w:w w:val="105"/>
        </w:rPr>
        <w:t xml:space="preserve"> </w:t>
      </w:r>
      <w:r w:rsidRPr="00484B35">
        <w:rPr>
          <w:w w:val="105"/>
        </w:rPr>
        <w:t>the</w:t>
      </w:r>
      <w:r w:rsidRPr="00484B35">
        <w:rPr>
          <w:spacing w:val="2"/>
          <w:w w:val="105"/>
        </w:rPr>
        <w:t xml:space="preserve"> </w:t>
      </w:r>
      <w:r w:rsidRPr="00484B35">
        <w:rPr>
          <w:w w:val="105"/>
        </w:rPr>
        <w:t>solutions.</w:t>
      </w:r>
    </w:p>
    <w:p w:rsidR="00904690" w:rsidRPr="00484B35" w:rsidRDefault="009A0837">
      <w:pPr>
        <w:pStyle w:val="Textoindependiente"/>
        <w:spacing w:before="2" w:line="232" w:lineRule="auto"/>
        <w:ind w:left="190" w:right="182" w:firstLine="351"/>
        <w:jc w:val="both"/>
      </w:pPr>
      <w:r w:rsidRPr="00484B35">
        <w:rPr>
          <w:w w:val="105"/>
        </w:rPr>
        <w:t>Understanding dynamic programming is a milestone in every competitive</w:t>
      </w:r>
      <w:r w:rsidRPr="00484B35">
        <w:rPr>
          <w:spacing w:val="1"/>
          <w:w w:val="105"/>
        </w:rPr>
        <w:t xml:space="preserve"> </w:t>
      </w:r>
      <w:r w:rsidRPr="00484B35">
        <w:t>programmer’s career. While the basic idea is simple, the challenge is how to apply</w:t>
      </w:r>
      <w:r w:rsidRPr="00484B35">
        <w:rPr>
          <w:spacing w:val="1"/>
        </w:rPr>
        <w:t xml:space="preserve"> </w:t>
      </w:r>
      <w:r w:rsidRPr="00484B35">
        <w:rPr>
          <w:w w:val="105"/>
        </w:rPr>
        <w:t>dynamic programming to different problems.</w:t>
      </w:r>
      <w:r w:rsidRPr="00484B35">
        <w:rPr>
          <w:spacing w:val="1"/>
          <w:w w:val="105"/>
        </w:rPr>
        <w:t xml:space="preserve"> </w:t>
      </w:r>
      <w:r w:rsidRPr="00484B35">
        <w:rPr>
          <w:w w:val="105"/>
        </w:rPr>
        <w:t>This chapter introduces a set of</w:t>
      </w:r>
      <w:bookmarkStart w:id="77" w:name="Coin_problem"/>
      <w:bookmarkEnd w:id="77"/>
      <w:r w:rsidRPr="00484B35">
        <w:rPr>
          <w:spacing w:val="1"/>
          <w:w w:val="105"/>
        </w:rPr>
        <w:t xml:space="preserve"> </w:t>
      </w:r>
      <w:bookmarkStart w:id="78" w:name="_bookmark49"/>
      <w:bookmarkEnd w:id="78"/>
      <w:r w:rsidRPr="00484B35">
        <w:rPr>
          <w:w w:val="105"/>
        </w:rPr>
        <w:t>classic</w:t>
      </w:r>
      <w:r w:rsidRPr="00484B35">
        <w:rPr>
          <w:spacing w:val="3"/>
          <w:w w:val="105"/>
        </w:rPr>
        <w:t xml:space="preserve"> </w:t>
      </w:r>
      <w:r w:rsidRPr="00484B35">
        <w:rPr>
          <w:w w:val="105"/>
        </w:rPr>
        <w:t>problems</w:t>
      </w:r>
      <w:r w:rsidRPr="00484B35">
        <w:rPr>
          <w:spacing w:val="4"/>
          <w:w w:val="105"/>
        </w:rPr>
        <w:t xml:space="preserve"> </w:t>
      </w:r>
      <w:r w:rsidRPr="00484B35">
        <w:rPr>
          <w:w w:val="105"/>
        </w:rPr>
        <w:t>that</w:t>
      </w:r>
      <w:r w:rsidRPr="00484B35">
        <w:rPr>
          <w:spacing w:val="4"/>
          <w:w w:val="105"/>
        </w:rPr>
        <w:t xml:space="preserve"> </w:t>
      </w:r>
      <w:r w:rsidRPr="00484B35">
        <w:rPr>
          <w:w w:val="105"/>
        </w:rPr>
        <w:t>are</w:t>
      </w:r>
      <w:r w:rsidRPr="00484B35">
        <w:rPr>
          <w:spacing w:val="3"/>
          <w:w w:val="105"/>
        </w:rPr>
        <w:t xml:space="preserve"> </w:t>
      </w:r>
      <w:r w:rsidRPr="00484B35">
        <w:rPr>
          <w:w w:val="105"/>
        </w:rPr>
        <w:t>a</w:t>
      </w:r>
      <w:r w:rsidRPr="00484B35">
        <w:rPr>
          <w:spacing w:val="4"/>
          <w:w w:val="105"/>
        </w:rPr>
        <w:t xml:space="preserve"> </w:t>
      </w:r>
      <w:r w:rsidRPr="00484B35">
        <w:rPr>
          <w:w w:val="105"/>
        </w:rPr>
        <w:t>good</w:t>
      </w:r>
      <w:r w:rsidRPr="00484B35">
        <w:rPr>
          <w:spacing w:val="4"/>
          <w:w w:val="105"/>
        </w:rPr>
        <w:t xml:space="preserve"> </w:t>
      </w:r>
      <w:r w:rsidRPr="00484B35">
        <w:rPr>
          <w:w w:val="105"/>
        </w:rPr>
        <w:t>starting</w:t>
      </w:r>
      <w:r w:rsidRPr="00484B35">
        <w:rPr>
          <w:spacing w:val="4"/>
          <w:w w:val="105"/>
        </w:rPr>
        <w:t xml:space="preserve"> </w:t>
      </w:r>
      <w:r w:rsidRPr="00484B35">
        <w:rPr>
          <w:w w:val="105"/>
        </w:rPr>
        <w:t>point.</w:t>
      </w:r>
    </w:p>
    <w:p w:rsidR="00904690" w:rsidRPr="00484B35" w:rsidRDefault="00904690">
      <w:pPr>
        <w:pStyle w:val="Textoindependiente"/>
        <w:spacing w:before="9"/>
        <w:rPr>
          <w:sz w:val="32"/>
        </w:rPr>
      </w:pPr>
    </w:p>
    <w:p w:rsidR="00904690" w:rsidRPr="00484B35" w:rsidRDefault="009A0837">
      <w:pPr>
        <w:pStyle w:val="Ttulo2"/>
      </w:pPr>
      <w:r w:rsidRPr="00484B35">
        <w:t>Coin</w:t>
      </w:r>
      <w:r w:rsidRPr="00484B35">
        <w:rPr>
          <w:spacing w:val="9"/>
        </w:rPr>
        <w:t xml:space="preserve"> </w:t>
      </w:r>
      <w:r w:rsidRPr="00484B35">
        <w:t>problem</w:t>
      </w:r>
    </w:p>
    <w:p w:rsidR="00904690" w:rsidRPr="00484B35" w:rsidRDefault="009A0837">
      <w:pPr>
        <w:pStyle w:val="Textoindependiente"/>
        <w:spacing w:before="294" w:line="194" w:lineRule="auto"/>
        <w:ind w:left="190" w:right="188" w:hanging="11"/>
        <w:jc w:val="both"/>
      </w:pPr>
      <w:r w:rsidRPr="00484B35">
        <w:rPr>
          <w:w w:val="105"/>
        </w:rPr>
        <w:t>We first focus on a problem that we have already seen in Chapter 6: Given a set</w:t>
      </w:r>
      <w:r w:rsidRPr="00484B35">
        <w:rPr>
          <w:spacing w:val="1"/>
          <w:w w:val="105"/>
        </w:rPr>
        <w:t xml:space="preserve"> </w:t>
      </w:r>
      <w:r w:rsidRPr="00484B35">
        <w:rPr>
          <w:w w:val="105"/>
        </w:rPr>
        <w:t>of</w:t>
      </w:r>
      <w:r w:rsidRPr="00484B35">
        <w:rPr>
          <w:spacing w:val="13"/>
          <w:w w:val="105"/>
        </w:rPr>
        <w:t xml:space="preserve"> </w:t>
      </w:r>
      <w:r w:rsidRPr="00484B35">
        <w:rPr>
          <w:w w:val="105"/>
        </w:rPr>
        <w:t>coin</w:t>
      </w:r>
      <w:r w:rsidRPr="00484B35">
        <w:rPr>
          <w:spacing w:val="14"/>
          <w:w w:val="105"/>
        </w:rPr>
        <w:t xml:space="preserve"> </w:t>
      </w:r>
      <w:r w:rsidRPr="00484B35">
        <w:rPr>
          <w:w w:val="105"/>
        </w:rPr>
        <w:t>values</w:t>
      </w:r>
      <w:r w:rsidRPr="00484B35">
        <w:rPr>
          <w:spacing w:val="15"/>
          <w:w w:val="105"/>
        </w:rPr>
        <w:t xml:space="preserve"> </w:t>
      </w:r>
      <w:r w:rsidRPr="00484B35">
        <w:rPr>
          <w:rFonts w:ascii="SimSun"/>
          <w:w w:val="105"/>
        </w:rPr>
        <w:t>coins</w:t>
      </w:r>
      <w:r w:rsidRPr="00484B35">
        <w:rPr>
          <w:rFonts w:ascii="SimSun"/>
          <w:spacing w:val="-69"/>
          <w:w w:val="105"/>
        </w:rPr>
        <w:t xml:space="preserve"> </w:t>
      </w:r>
      <w:r w:rsidRPr="00484B35">
        <w:rPr>
          <w:rFonts w:ascii="Yu Gothic"/>
          <w:w w:val="105"/>
        </w:rPr>
        <w:t>=</w:t>
      </w:r>
      <w:r w:rsidRPr="00484B35">
        <w:rPr>
          <w:rFonts w:ascii="Yu Gothic"/>
          <w:spacing w:val="-19"/>
          <w:w w:val="105"/>
        </w:rPr>
        <w:t xml:space="preserve"> </w:t>
      </w:r>
      <w:r w:rsidRPr="00484B35">
        <w:rPr>
          <w:w w:val="105"/>
        </w:rPr>
        <w:t>{</w:t>
      </w:r>
      <w:r w:rsidRPr="00484B35">
        <w:rPr>
          <w:i/>
          <w:w w:val="105"/>
        </w:rPr>
        <w:t>c</w:t>
      </w:r>
      <w:r w:rsidRPr="00484B35">
        <w:rPr>
          <w:w w:val="105"/>
          <w:vertAlign w:val="subscript"/>
        </w:rPr>
        <w:t>1</w:t>
      </w:r>
      <w:r w:rsidRPr="00484B35">
        <w:rPr>
          <w:w w:val="105"/>
        </w:rPr>
        <w:t>,</w:t>
      </w:r>
      <w:r w:rsidRPr="00484B35">
        <w:rPr>
          <w:spacing w:val="-17"/>
          <w:w w:val="105"/>
        </w:rPr>
        <w:t xml:space="preserve"> </w:t>
      </w:r>
      <w:r w:rsidRPr="00484B35">
        <w:rPr>
          <w:i/>
          <w:w w:val="105"/>
        </w:rPr>
        <w:t>c</w:t>
      </w:r>
      <w:r w:rsidRPr="00484B35">
        <w:rPr>
          <w:w w:val="105"/>
          <w:vertAlign w:val="subscript"/>
        </w:rPr>
        <w:t>2</w:t>
      </w:r>
      <w:r w:rsidRPr="00484B35">
        <w:rPr>
          <w:w w:val="105"/>
        </w:rPr>
        <w:t>,</w:t>
      </w:r>
      <w:r w:rsidRPr="00484B35">
        <w:rPr>
          <w:spacing w:val="-31"/>
          <w:w w:val="105"/>
        </w:rPr>
        <w:t xml:space="preserve"> </w:t>
      </w:r>
      <w:r w:rsidRPr="00484B35">
        <w:rPr>
          <w:w w:val="105"/>
        </w:rPr>
        <w:t>.</w:t>
      </w:r>
      <w:r w:rsidRPr="00484B35">
        <w:rPr>
          <w:spacing w:val="-31"/>
          <w:w w:val="105"/>
        </w:rPr>
        <w:t xml:space="preserve"> </w:t>
      </w:r>
      <w:r w:rsidRPr="00484B35">
        <w:rPr>
          <w:w w:val="105"/>
        </w:rPr>
        <w:t>.</w:t>
      </w:r>
      <w:r w:rsidRPr="00484B35">
        <w:rPr>
          <w:spacing w:val="-31"/>
          <w:w w:val="105"/>
        </w:rPr>
        <w:t xml:space="preserve"> </w:t>
      </w:r>
      <w:r w:rsidRPr="00484B35">
        <w:rPr>
          <w:w w:val="105"/>
        </w:rPr>
        <w:t>.</w:t>
      </w:r>
      <w:r w:rsidRPr="00484B35">
        <w:rPr>
          <w:spacing w:val="-31"/>
          <w:w w:val="105"/>
        </w:rPr>
        <w:t xml:space="preserve"> </w:t>
      </w:r>
      <w:r w:rsidRPr="00484B35">
        <w:rPr>
          <w:w w:val="105"/>
        </w:rPr>
        <w:t>,</w:t>
      </w:r>
      <w:r w:rsidRPr="00484B35">
        <w:rPr>
          <w:spacing w:val="-17"/>
          <w:w w:val="105"/>
        </w:rPr>
        <w:t xml:space="preserve"> </w:t>
      </w:r>
      <w:r w:rsidRPr="00484B35">
        <w:rPr>
          <w:i/>
          <w:w w:val="105"/>
        </w:rPr>
        <w:t>c</w:t>
      </w:r>
      <w:r w:rsidRPr="00484B35">
        <w:rPr>
          <w:i/>
          <w:w w:val="105"/>
          <w:vertAlign w:val="subscript"/>
        </w:rPr>
        <w:t>k</w:t>
      </w:r>
      <w:r w:rsidRPr="00484B35">
        <w:rPr>
          <w:w w:val="105"/>
        </w:rPr>
        <w:t>}</w:t>
      </w:r>
      <w:r w:rsidRPr="00484B35">
        <w:rPr>
          <w:spacing w:val="13"/>
          <w:w w:val="105"/>
        </w:rPr>
        <w:t xml:space="preserve"> </w:t>
      </w:r>
      <w:r w:rsidRPr="00484B35">
        <w:rPr>
          <w:w w:val="105"/>
        </w:rPr>
        <w:t>and</w:t>
      </w:r>
      <w:r w:rsidRPr="00484B35">
        <w:rPr>
          <w:spacing w:val="14"/>
          <w:w w:val="105"/>
        </w:rPr>
        <w:t xml:space="preserve"> </w:t>
      </w:r>
      <w:r w:rsidRPr="00484B35">
        <w:rPr>
          <w:w w:val="105"/>
        </w:rPr>
        <w:t>a</w:t>
      </w:r>
      <w:r w:rsidRPr="00484B35">
        <w:rPr>
          <w:spacing w:val="13"/>
          <w:w w:val="105"/>
        </w:rPr>
        <w:t xml:space="preserve"> </w:t>
      </w:r>
      <w:r w:rsidRPr="00484B35">
        <w:rPr>
          <w:w w:val="105"/>
        </w:rPr>
        <w:t>target</w:t>
      </w:r>
      <w:r w:rsidRPr="00484B35">
        <w:rPr>
          <w:spacing w:val="14"/>
          <w:w w:val="105"/>
        </w:rPr>
        <w:t xml:space="preserve"> </w:t>
      </w:r>
      <w:r w:rsidRPr="00484B35">
        <w:rPr>
          <w:w w:val="105"/>
        </w:rPr>
        <w:t>sum</w:t>
      </w:r>
      <w:r w:rsidRPr="00484B35">
        <w:rPr>
          <w:spacing w:val="13"/>
          <w:w w:val="105"/>
        </w:rPr>
        <w:t xml:space="preserve"> </w:t>
      </w:r>
      <w:r w:rsidRPr="00484B35">
        <w:rPr>
          <w:w w:val="105"/>
        </w:rPr>
        <w:t>of</w:t>
      </w:r>
      <w:r w:rsidRPr="00484B35">
        <w:rPr>
          <w:spacing w:val="14"/>
          <w:w w:val="105"/>
        </w:rPr>
        <w:t xml:space="preserve"> </w:t>
      </w:r>
      <w:r w:rsidRPr="00484B35">
        <w:rPr>
          <w:w w:val="105"/>
        </w:rPr>
        <w:t>money</w:t>
      </w:r>
      <w:r w:rsidRPr="00484B35">
        <w:rPr>
          <w:spacing w:val="22"/>
          <w:w w:val="105"/>
        </w:rPr>
        <w:t xml:space="preserve"> </w:t>
      </w:r>
      <w:r w:rsidRPr="00484B35">
        <w:rPr>
          <w:i/>
          <w:w w:val="105"/>
        </w:rPr>
        <w:t>n</w:t>
      </w:r>
      <w:r w:rsidRPr="00484B35">
        <w:rPr>
          <w:w w:val="105"/>
        </w:rPr>
        <w:t>,</w:t>
      </w:r>
      <w:r w:rsidRPr="00484B35">
        <w:rPr>
          <w:spacing w:val="13"/>
          <w:w w:val="105"/>
        </w:rPr>
        <w:t xml:space="preserve"> </w:t>
      </w:r>
      <w:r w:rsidRPr="00484B35">
        <w:rPr>
          <w:w w:val="105"/>
        </w:rPr>
        <w:t>our</w:t>
      </w:r>
      <w:r w:rsidRPr="00484B35">
        <w:rPr>
          <w:spacing w:val="15"/>
          <w:w w:val="105"/>
        </w:rPr>
        <w:t xml:space="preserve"> </w:t>
      </w:r>
      <w:r w:rsidRPr="00484B35">
        <w:rPr>
          <w:w w:val="105"/>
        </w:rPr>
        <w:t>task</w:t>
      </w:r>
      <w:r w:rsidRPr="00484B35">
        <w:rPr>
          <w:spacing w:val="13"/>
          <w:w w:val="105"/>
        </w:rPr>
        <w:t xml:space="preserve"> </w:t>
      </w:r>
      <w:r w:rsidRPr="00484B35">
        <w:rPr>
          <w:w w:val="105"/>
        </w:rPr>
        <w:t>is</w:t>
      </w:r>
      <w:r w:rsidRPr="00484B35">
        <w:rPr>
          <w:spacing w:val="13"/>
          <w:w w:val="105"/>
        </w:rPr>
        <w:t xml:space="preserve"> </w:t>
      </w:r>
      <w:r w:rsidRPr="00484B35">
        <w:rPr>
          <w:w w:val="105"/>
        </w:rPr>
        <w:t>to</w:t>
      </w:r>
      <w:r w:rsidRPr="00484B35">
        <w:rPr>
          <w:spacing w:val="-55"/>
          <w:w w:val="105"/>
        </w:rPr>
        <w:t xml:space="preserve"> </w:t>
      </w:r>
      <w:r w:rsidRPr="00484B35">
        <w:rPr>
          <w:w w:val="105"/>
        </w:rPr>
        <w:t>form</w:t>
      </w:r>
      <w:r w:rsidRPr="00484B35">
        <w:rPr>
          <w:spacing w:val="2"/>
          <w:w w:val="105"/>
        </w:rPr>
        <w:t xml:space="preserve"> </w:t>
      </w:r>
      <w:r w:rsidRPr="00484B35">
        <w:rPr>
          <w:w w:val="105"/>
        </w:rPr>
        <w:t>the</w:t>
      </w:r>
      <w:r w:rsidRPr="00484B35">
        <w:rPr>
          <w:spacing w:val="3"/>
          <w:w w:val="105"/>
        </w:rPr>
        <w:t xml:space="preserve"> </w:t>
      </w:r>
      <w:r w:rsidRPr="00484B35">
        <w:rPr>
          <w:w w:val="105"/>
        </w:rPr>
        <w:t>sum</w:t>
      </w:r>
      <w:r w:rsidRPr="00484B35">
        <w:rPr>
          <w:spacing w:val="10"/>
          <w:w w:val="105"/>
        </w:rPr>
        <w:t xml:space="preserve"> </w:t>
      </w:r>
      <w:r w:rsidRPr="00484B35">
        <w:rPr>
          <w:i/>
          <w:w w:val="105"/>
        </w:rPr>
        <w:t>n</w:t>
      </w:r>
      <w:r w:rsidRPr="00484B35">
        <w:rPr>
          <w:i/>
          <w:spacing w:val="8"/>
          <w:w w:val="105"/>
        </w:rPr>
        <w:t xml:space="preserve"> </w:t>
      </w:r>
      <w:r w:rsidRPr="00484B35">
        <w:rPr>
          <w:w w:val="105"/>
        </w:rPr>
        <w:t>using</w:t>
      </w:r>
      <w:r w:rsidRPr="00484B35">
        <w:rPr>
          <w:spacing w:val="2"/>
          <w:w w:val="105"/>
        </w:rPr>
        <w:t xml:space="preserve"> </w:t>
      </w:r>
      <w:r w:rsidRPr="00484B35">
        <w:rPr>
          <w:w w:val="105"/>
        </w:rPr>
        <w:t>as</w:t>
      </w:r>
      <w:r w:rsidRPr="00484B35">
        <w:rPr>
          <w:spacing w:val="3"/>
          <w:w w:val="105"/>
        </w:rPr>
        <w:t xml:space="preserve"> </w:t>
      </w:r>
      <w:r w:rsidRPr="00484B35">
        <w:rPr>
          <w:w w:val="105"/>
        </w:rPr>
        <w:t>few</w:t>
      </w:r>
      <w:r w:rsidRPr="00484B35">
        <w:rPr>
          <w:spacing w:val="3"/>
          <w:w w:val="105"/>
        </w:rPr>
        <w:t xml:space="preserve"> </w:t>
      </w:r>
      <w:r w:rsidRPr="00484B35">
        <w:rPr>
          <w:w w:val="105"/>
        </w:rPr>
        <w:t>coins</w:t>
      </w:r>
      <w:r w:rsidRPr="00484B35">
        <w:rPr>
          <w:spacing w:val="3"/>
          <w:w w:val="105"/>
        </w:rPr>
        <w:t xml:space="preserve"> </w:t>
      </w:r>
      <w:r w:rsidRPr="00484B35">
        <w:rPr>
          <w:w w:val="105"/>
        </w:rPr>
        <w:t>as</w:t>
      </w:r>
      <w:r w:rsidRPr="00484B35">
        <w:rPr>
          <w:spacing w:val="3"/>
          <w:w w:val="105"/>
        </w:rPr>
        <w:t xml:space="preserve"> </w:t>
      </w:r>
      <w:r w:rsidRPr="00484B35">
        <w:rPr>
          <w:w w:val="105"/>
        </w:rPr>
        <w:t>possible.</w:t>
      </w:r>
    </w:p>
    <w:p w:rsidR="00904690" w:rsidRPr="00484B35" w:rsidRDefault="009A0837">
      <w:pPr>
        <w:pStyle w:val="Textoindependiente"/>
        <w:spacing w:before="12" w:line="232" w:lineRule="auto"/>
        <w:ind w:left="190" w:right="188" w:firstLine="351"/>
        <w:jc w:val="both"/>
      </w:pPr>
      <w:r w:rsidRPr="00484B35">
        <w:rPr>
          <w:w w:val="105"/>
        </w:rPr>
        <w:t>In Chapter 6, we solved the problem using a greedy algorithm that always</w:t>
      </w:r>
      <w:r w:rsidRPr="00484B35">
        <w:rPr>
          <w:spacing w:val="1"/>
          <w:w w:val="105"/>
        </w:rPr>
        <w:t xml:space="preserve"> </w:t>
      </w:r>
      <w:r w:rsidRPr="00484B35">
        <w:t>chooses the largest possible coin. The greedy algorithm works, for example, when</w:t>
      </w:r>
      <w:r w:rsidRPr="00484B35">
        <w:rPr>
          <w:spacing w:val="1"/>
        </w:rPr>
        <w:t xml:space="preserve"> </w:t>
      </w:r>
      <w:r w:rsidRPr="00484B35">
        <w:rPr>
          <w:w w:val="105"/>
        </w:rPr>
        <w:t>the coins are the euro coins, but in the general case the greedy algorithm does</w:t>
      </w:r>
      <w:r w:rsidRPr="00484B35">
        <w:rPr>
          <w:spacing w:val="1"/>
          <w:w w:val="105"/>
        </w:rPr>
        <w:t xml:space="preserve"> </w:t>
      </w:r>
      <w:r w:rsidRPr="00484B35">
        <w:rPr>
          <w:w w:val="105"/>
        </w:rPr>
        <w:t>not</w:t>
      </w:r>
      <w:r w:rsidRPr="00484B35">
        <w:rPr>
          <w:spacing w:val="2"/>
          <w:w w:val="105"/>
        </w:rPr>
        <w:t xml:space="preserve"> </w:t>
      </w:r>
      <w:r w:rsidRPr="00484B35">
        <w:rPr>
          <w:w w:val="105"/>
        </w:rPr>
        <w:t>necessarily</w:t>
      </w:r>
      <w:r w:rsidRPr="00484B35">
        <w:rPr>
          <w:spacing w:val="3"/>
          <w:w w:val="105"/>
        </w:rPr>
        <w:t xml:space="preserve"> </w:t>
      </w:r>
      <w:r w:rsidRPr="00484B35">
        <w:rPr>
          <w:w w:val="105"/>
        </w:rPr>
        <w:t>produce</w:t>
      </w:r>
      <w:r w:rsidRPr="00484B35">
        <w:rPr>
          <w:spacing w:val="3"/>
          <w:w w:val="105"/>
        </w:rPr>
        <w:t xml:space="preserve"> </w:t>
      </w:r>
      <w:r w:rsidRPr="00484B35">
        <w:rPr>
          <w:w w:val="105"/>
        </w:rPr>
        <w:t>an</w:t>
      </w:r>
      <w:r w:rsidRPr="00484B35">
        <w:rPr>
          <w:spacing w:val="3"/>
          <w:w w:val="105"/>
        </w:rPr>
        <w:t xml:space="preserve"> </w:t>
      </w:r>
      <w:r w:rsidRPr="00484B35">
        <w:rPr>
          <w:w w:val="105"/>
        </w:rPr>
        <w:t>optimal</w:t>
      </w:r>
      <w:r w:rsidRPr="00484B35">
        <w:rPr>
          <w:spacing w:val="3"/>
          <w:w w:val="105"/>
        </w:rPr>
        <w:t xml:space="preserve"> </w:t>
      </w:r>
      <w:r w:rsidRPr="00484B35">
        <w:rPr>
          <w:w w:val="105"/>
        </w:rPr>
        <w:t>solution.</w:t>
      </w:r>
    </w:p>
    <w:p w:rsidR="00904690" w:rsidRPr="00484B35" w:rsidRDefault="009A0837">
      <w:pPr>
        <w:pStyle w:val="Textoindependiente"/>
        <w:spacing w:before="4" w:line="232" w:lineRule="auto"/>
        <w:ind w:left="190" w:right="188" w:firstLine="351"/>
        <w:jc w:val="both"/>
      </w:pPr>
      <w:r w:rsidRPr="00484B35">
        <w:rPr>
          <w:w w:val="105"/>
        </w:rPr>
        <w:t>Now</w:t>
      </w:r>
      <w:r w:rsidRPr="00484B35">
        <w:rPr>
          <w:spacing w:val="-7"/>
          <w:w w:val="105"/>
        </w:rPr>
        <w:t xml:space="preserve"> </w:t>
      </w:r>
      <w:r w:rsidRPr="00484B35">
        <w:rPr>
          <w:w w:val="105"/>
        </w:rPr>
        <w:t>is</w:t>
      </w:r>
      <w:r w:rsidRPr="00484B35">
        <w:rPr>
          <w:spacing w:val="-8"/>
          <w:w w:val="105"/>
        </w:rPr>
        <w:t xml:space="preserve"> </w:t>
      </w:r>
      <w:r w:rsidRPr="00484B35">
        <w:rPr>
          <w:w w:val="105"/>
        </w:rPr>
        <w:t>time</w:t>
      </w:r>
      <w:r w:rsidRPr="00484B35">
        <w:rPr>
          <w:spacing w:val="-6"/>
          <w:w w:val="105"/>
        </w:rPr>
        <w:t xml:space="preserve"> </w:t>
      </w:r>
      <w:r w:rsidRPr="00484B35">
        <w:rPr>
          <w:w w:val="105"/>
        </w:rPr>
        <w:t>to</w:t>
      </w:r>
      <w:r w:rsidRPr="00484B35">
        <w:rPr>
          <w:spacing w:val="-8"/>
          <w:w w:val="105"/>
        </w:rPr>
        <w:t xml:space="preserve"> </w:t>
      </w:r>
      <w:r w:rsidRPr="00484B35">
        <w:rPr>
          <w:w w:val="105"/>
        </w:rPr>
        <w:t>solve</w:t>
      </w:r>
      <w:r w:rsidRPr="00484B35">
        <w:rPr>
          <w:spacing w:val="-6"/>
          <w:w w:val="105"/>
        </w:rPr>
        <w:t xml:space="preserve"> </w:t>
      </w:r>
      <w:r w:rsidRPr="00484B35">
        <w:rPr>
          <w:w w:val="105"/>
        </w:rPr>
        <w:t>the</w:t>
      </w:r>
      <w:r w:rsidRPr="00484B35">
        <w:rPr>
          <w:spacing w:val="-8"/>
          <w:w w:val="105"/>
        </w:rPr>
        <w:t xml:space="preserve"> </w:t>
      </w:r>
      <w:r w:rsidRPr="00484B35">
        <w:rPr>
          <w:w w:val="105"/>
        </w:rPr>
        <w:t>problem</w:t>
      </w:r>
      <w:r w:rsidRPr="00484B35">
        <w:rPr>
          <w:spacing w:val="-6"/>
          <w:w w:val="105"/>
        </w:rPr>
        <w:t xml:space="preserve"> </w:t>
      </w:r>
      <w:r w:rsidRPr="00484B35">
        <w:rPr>
          <w:w w:val="105"/>
        </w:rPr>
        <w:t>efficiently</w:t>
      </w:r>
      <w:r w:rsidRPr="00484B35">
        <w:rPr>
          <w:spacing w:val="-8"/>
          <w:w w:val="105"/>
        </w:rPr>
        <w:t xml:space="preserve"> </w:t>
      </w:r>
      <w:r w:rsidRPr="00484B35">
        <w:rPr>
          <w:w w:val="105"/>
        </w:rPr>
        <w:t>using</w:t>
      </w:r>
      <w:r w:rsidRPr="00484B35">
        <w:rPr>
          <w:spacing w:val="-6"/>
          <w:w w:val="105"/>
        </w:rPr>
        <w:t xml:space="preserve"> </w:t>
      </w:r>
      <w:r w:rsidRPr="00484B35">
        <w:rPr>
          <w:w w:val="105"/>
        </w:rPr>
        <w:t>dynamic</w:t>
      </w:r>
      <w:r w:rsidRPr="00484B35">
        <w:rPr>
          <w:spacing w:val="-7"/>
          <w:w w:val="105"/>
        </w:rPr>
        <w:t xml:space="preserve"> </w:t>
      </w:r>
      <w:r w:rsidRPr="00484B35">
        <w:rPr>
          <w:w w:val="105"/>
        </w:rPr>
        <w:t>programming,</w:t>
      </w:r>
      <w:r w:rsidRPr="00484B35">
        <w:rPr>
          <w:spacing w:val="-7"/>
          <w:w w:val="105"/>
        </w:rPr>
        <w:t xml:space="preserve"> </w:t>
      </w:r>
      <w:r w:rsidRPr="00484B35">
        <w:rPr>
          <w:w w:val="105"/>
        </w:rPr>
        <w:t>so</w:t>
      </w:r>
      <w:r w:rsidRPr="00484B35">
        <w:rPr>
          <w:spacing w:val="-56"/>
          <w:w w:val="105"/>
        </w:rPr>
        <w:t xml:space="preserve"> </w:t>
      </w:r>
      <w:r w:rsidRPr="00484B35">
        <w:rPr>
          <w:w w:val="105"/>
        </w:rPr>
        <w:t>that the algorithm works for any coin set. The dynamic programming algorithm</w:t>
      </w:r>
      <w:r w:rsidRPr="00484B35">
        <w:rPr>
          <w:spacing w:val="-55"/>
          <w:w w:val="105"/>
        </w:rPr>
        <w:t xml:space="preserve"> </w:t>
      </w:r>
      <w:r w:rsidRPr="00484B35">
        <w:rPr>
          <w:w w:val="105"/>
        </w:rPr>
        <w:t>is based on a recursive function that goes through all possibilities how to form</w:t>
      </w:r>
      <w:r w:rsidRPr="00484B35">
        <w:rPr>
          <w:spacing w:val="1"/>
          <w:w w:val="105"/>
        </w:rPr>
        <w:t xml:space="preserve"> </w:t>
      </w:r>
      <w:r w:rsidRPr="00484B35">
        <w:rPr>
          <w:w w:val="105"/>
        </w:rPr>
        <w:t>the sum, like a brute force algorithm.</w:t>
      </w:r>
      <w:r w:rsidRPr="00484B35">
        <w:rPr>
          <w:spacing w:val="1"/>
          <w:w w:val="105"/>
        </w:rPr>
        <w:t xml:space="preserve"> </w:t>
      </w:r>
      <w:r w:rsidRPr="00484B35">
        <w:rPr>
          <w:w w:val="105"/>
        </w:rPr>
        <w:t>However, the dynamic programming</w:t>
      </w:r>
      <w:r w:rsidRPr="00484B35">
        <w:rPr>
          <w:spacing w:val="1"/>
          <w:w w:val="105"/>
        </w:rPr>
        <w:t xml:space="preserve"> </w:t>
      </w:r>
      <w:r w:rsidRPr="00484B35">
        <w:rPr>
          <w:w w:val="105"/>
        </w:rPr>
        <w:t xml:space="preserve">algorithm is efficient because it uses </w:t>
      </w:r>
      <w:r w:rsidRPr="00484B35">
        <w:rPr>
          <w:i/>
          <w:w w:val="105"/>
        </w:rPr>
        <w:t xml:space="preserve">memoization </w:t>
      </w:r>
      <w:r w:rsidRPr="00484B35">
        <w:rPr>
          <w:w w:val="105"/>
        </w:rPr>
        <w:t>and calculates the answer to</w:t>
      </w:r>
      <w:r w:rsidRPr="00484B35">
        <w:rPr>
          <w:spacing w:val="1"/>
          <w:w w:val="105"/>
        </w:rPr>
        <w:t xml:space="preserve"> </w:t>
      </w:r>
      <w:r w:rsidRPr="00484B35">
        <w:rPr>
          <w:w w:val="105"/>
        </w:rPr>
        <w:t>each</w:t>
      </w:r>
      <w:r w:rsidRPr="00484B35">
        <w:rPr>
          <w:spacing w:val="2"/>
          <w:w w:val="105"/>
        </w:rPr>
        <w:t xml:space="preserve"> </w:t>
      </w:r>
      <w:r w:rsidRPr="00484B35">
        <w:rPr>
          <w:w w:val="105"/>
        </w:rPr>
        <w:t>subproblem</w:t>
      </w:r>
      <w:r w:rsidRPr="00484B35">
        <w:rPr>
          <w:spacing w:val="3"/>
          <w:w w:val="105"/>
        </w:rPr>
        <w:t xml:space="preserve"> </w:t>
      </w:r>
      <w:r w:rsidRPr="00484B35">
        <w:rPr>
          <w:w w:val="105"/>
        </w:rPr>
        <w:t>only</w:t>
      </w:r>
      <w:r w:rsidRPr="00484B35">
        <w:rPr>
          <w:spacing w:val="2"/>
          <w:w w:val="105"/>
        </w:rPr>
        <w:t xml:space="preserve"> </w:t>
      </w:r>
      <w:r w:rsidRPr="00484B35">
        <w:rPr>
          <w:w w:val="105"/>
        </w:rPr>
        <w:t>once.</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tulo3"/>
        <w:spacing w:before="91"/>
        <w:jc w:val="both"/>
      </w:pPr>
      <w:r w:rsidRPr="00484B35">
        <w:t>Recursive</w:t>
      </w:r>
      <w:r w:rsidRPr="00484B35">
        <w:rPr>
          <w:spacing w:val="23"/>
        </w:rPr>
        <w:t xml:space="preserve"> </w:t>
      </w:r>
      <w:r w:rsidRPr="00484B35">
        <w:t>formulation</w:t>
      </w:r>
    </w:p>
    <w:p w:rsidR="00904690" w:rsidRPr="00484B35" w:rsidRDefault="009A0837">
      <w:pPr>
        <w:pStyle w:val="Textoindependiente"/>
        <w:spacing w:before="160" w:line="232" w:lineRule="auto"/>
        <w:ind w:left="190" w:right="184" w:hanging="8"/>
        <w:jc w:val="both"/>
      </w:pPr>
      <w:r w:rsidRPr="00484B35">
        <w:rPr>
          <w:w w:val="105"/>
        </w:rPr>
        <w:t>The idea in dynamic programming is to formulate the problem recursively so</w:t>
      </w:r>
      <w:r w:rsidRPr="00484B35">
        <w:rPr>
          <w:spacing w:val="1"/>
          <w:w w:val="105"/>
        </w:rPr>
        <w:t xml:space="preserve"> </w:t>
      </w:r>
      <w:r w:rsidRPr="00484B35">
        <w:rPr>
          <w:w w:val="105"/>
        </w:rPr>
        <w:t>that the solution to the problem can be calculated from solutions to smaller</w:t>
      </w:r>
      <w:r w:rsidRPr="00484B35">
        <w:rPr>
          <w:spacing w:val="1"/>
          <w:w w:val="105"/>
        </w:rPr>
        <w:t xml:space="preserve"> </w:t>
      </w:r>
      <w:r w:rsidRPr="00484B35">
        <w:t>subproblems.</w:t>
      </w:r>
      <w:r w:rsidRPr="00484B35">
        <w:rPr>
          <w:spacing w:val="55"/>
        </w:rPr>
        <w:t xml:space="preserve"> </w:t>
      </w:r>
      <w:r w:rsidRPr="00484B35">
        <w:t>In the coin problem, a natural recursive problem is as follows:</w:t>
      </w:r>
      <w:r w:rsidRPr="00484B35">
        <w:rPr>
          <w:spacing w:val="55"/>
        </w:rPr>
        <w:t xml:space="preserve"> </w:t>
      </w:r>
      <w:r w:rsidRPr="00484B35">
        <w:t>what</w:t>
      </w:r>
      <w:r w:rsidRPr="00484B35">
        <w:rPr>
          <w:spacing w:val="1"/>
        </w:rPr>
        <w:t xml:space="preserve"> </w:t>
      </w:r>
      <w:r w:rsidRPr="00484B35">
        <w:rPr>
          <w:w w:val="105"/>
        </w:rPr>
        <w:t>is</w:t>
      </w:r>
      <w:r w:rsidRPr="00484B35">
        <w:rPr>
          <w:spacing w:val="3"/>
          <w:w w:val="105"/>
        </w:rPr>
        <w:t xml:space="preserve"> </w:t>
      </w:r>
      <w:r w:rsidRPr="00484B35">
        <w:rPr>
          <w:w w:val="105"/>
        </w:rPr>
        <w:t>the</w:t>
      </w:r>
      <w:r w:rsidRPr="00484B35">
        <w:rPr>
          <w:spacing w:val="3"/>
          <w:w w:val="105"/>
        </w:rPr>
        <w:t xml:space="preserve"> </w:t>
      </w:r>
      <w:r w:rsidRPr="00484B35">
        <w:rPr>
          <w:w w:val="105"/>
        </w:rPr>
        <w:t>smallest</w:t>
      </w:r>
      <w:r w:rsidRPr="00484B35">
        <w:rPr>
          <w:spacing w:val="3"/>
          <w:w w:val="105"/>
        </w:rPr>
        <w:t xml:space="preserve"> </w:t>
      </w:r>
      <w:r w:rsidRPr="00484B35">
        <w:rPr>
          <w:w w:val="105"/>
        </w:rPr>
        <w:t>number</w:t>
      </w:r>
      <w:r w:rsidRPr="00484B35">
        <w:rPr>
          <w:spacing w:val="3"/>
          <w:w w:val="105"/>
        </w:rPr>
        <w:t xml:space="preserve"> </w:t>
      </w:r>
      <w:r w:rsidRPr="00484B35">
        <w:rPr>
          <w:w w:val="105"/>
        </w:rPr>
        <w:t>of</w:t>
      </w:r>
      <w:r w:rsidRPr="00484B35">
        <w:rPr>
          <w:spacing w:val="3"/>
          <w:w w:val="105"/>
        </w:rPr>
        <w:t xml:space="preserve"> </w:t>
      </w:r>
      <w:r w:rsidRPr="00484B35">
        <w:rPr>
          <w:w w:val="105"/>
        </w:rPr>
        <w:t>coins</w:t>
      </w:r>
      <w:r w:rsidRPr="00484B35">
        <w:rPr>
          <w:spacing w:val="3"/>
          <w:w w:val="105"/>
        </w:rPr>
        <w:t xml:space="preserve"> </w:t>
      </w:r>
      <w:r w:rsidRPr="00484B35">
        <w:rPr>
          <w:w w:val="105"/>
        </w:rPr>
        <w:t>required</w:t>
      </w:r>
      <w:r w:rsidRPr="00484B35">
        <w:rPr>
          <w:spacing w:val="3"/>
          <w:w w:val="105"/>
        </w:rPr>
        <w:t xml:space="preserve"> </w:t>
      </w:r>
      <w:r w:rsidRPr="00484B35">
        <w:rPr>
          <w:w w:val="105"/>
        </w:rPr>
        <w:t>to</w:t>
      </w:r>
      <w:r w:rsidRPr="00484B35">
        <w:rPr>
          <w:spacing w:val="3"/>
          <w:w w:val="105"/>
        </w:rPr>
        <w:t xml:space="preserve"> </w:t>
      </w:r>
      <w:r w:rsidRPr="00484B35">
        <w:rPr>
          <w:w w:val="105"/>
        </w:rPr>
        <w:t>form</w:t>
      </w:r>
      <w:r w:rsidRPr="00484B35">
        <w:rPr>
          <w:spacing w:val="3"/>
          <w:w w:val="105"/>
        </w:rPr>
        <w:t xml:space="preserve"> </w:t>
      </w:r>
      <w:r w:rsidRPr="00484B35">
        <w:rPr>
          <w:w w:val="105"/>
        </w:rPr>
        <w:t>a</w:t>
      </w:r>
      <w:r w:rsidRPr="00484B35">
        <w:rPr>
          <w:spacing w:val="3"/>
          <w:w w:val="105"/>
        </w:rPr>
        <w:t xml:space="preserve"> </w:t>
      </w:r>
      <w:r w:rsidRPr="00484B35">
        <w:rPr>
          <w:w w:val="105"/>
        </w:rPr>
        <w:t>sum</w:t>
      </w:r>
      <w:r w:rsidRPr="00484B35">
        <w:rPr>
          <w:spacing w:val="13"/>
          <w:w w:val="105"/>
        </w:rPr>
        <w:t xml:space="preserve"> </w:t>
      </w:r>
      <w:r w:rsidRPr="00484B35">
        <w:rPr>
          <w:i/>
          <w:w w:val="105"/>
        </w:rPr>
        <w:t>x</w:t>
      </w:r>
      <w:r w:rsidRPr="00484B35">
        <w:rPr>
          <w:w w:val="105"/>
        </w:rPr>
        <w:t>?</w:t>
      </w:r>
    </w:p>
    <w:p w:rsidR="00904690" w:rsidRPr="00484B35" w:rsidRDefault="009A0837">
      <w:pPr>
        <w:pStyle w:val="Textoindependiente"/>
        <w:spacing w:before="23" w:line="213" w:lineRule="auto"/>
        <w:ind w:left="183" w:right="145" w:firstLine="358"/>
        <w:jc w:val="both"/>
      </w:pPr>
      <w:r w:rsidRPr="00484B35">
        <w:rPr>
          <w:w w:val="105"/>
        </w:rPr>
        <w:t>Let</w:t>
      </w:r>
      <w:r w:rsidRPr="00484B35">
        <w:rPr>
          <w:spacing w:val="40"/>
          <w:w w:val="105"/>
        </w:rPr>
        <w:t xml:space="preserve"> </w:t>
      </w:r>
      <w:r w:rsidRPr="00484B35">
        <w:rPr>
          <w:rFonts w:ascii="SimSun"/>
          <w:w w:val="105"/>
        </w:rPr>
        <w:t>solve</w:t>
      </w:r>
      <w:r w:rsidRPr="00484B35">
        <w:rPr>
          <w:w w:val="105"/>
        </w:rPr>
        <w:t>(</w:t>
      </w:r>
      <w:r w:rsidRPr="00484B35">
        <w:rPr>
          <w:i/>
          <w:w w:val="105"/>
        </w:rPr>
        <w:t>x</w:t>
      </w:r>
      <w:r w:rsidRPr="00484B35">
        <w:rPr>
          <w:w w:val="105"/>
        </w:rPr>
        <w:t>)</w:t>
      </w:r>
      <w:r w:rsidRPr="00484B35">
        <w:rPr>
          <w:spacing w:val="41"/>
          <w:w w:val="105"/>
        </w:rPr>
        <w:t xml:space="preserve"> </w:t>
      </w:r>
      <w:r w:rsidRPr="00484B35">
        <w:rPr>
          <w:w w:val="105"/>
        </w:rPr>
        <w:t>denote</w:t>
      </w:r>
      <w:r w:rsidRPr="00484B35">
        <w:rPr>
          <w:spacing w:val="41"/>
          <w:w w:val="105"/>
        </w:rPr>
        <w:t xml:space="preserve"> </w:t>
      </w:r>
      <w:r w:rsidRPr="00484B35">
        <w:rPr>
          <w:w w:val="105"/>
        </w:rPr>
        <w:t>the</w:t>
      </w:r>
      <w:r w:rsidRPr="00484B35">
        <w:rPr>
          <w:spacing w:val="41"/>
          <w:w w:val="105"/>
        </w:rPr>
        <w:t xml:space="preserve"> </w:t>
      </w:r>
      <w:r w:rsidRPr="00484B35">
        <w:rPr>
          <w:w w:val="105"/>
        </w:rPr>
        <w:t>minimum</w:t>
      </w:r>
      <w:r w:rsidRPr="00484B35">
        <w:rPr>
          <w:spacing w:val="40"/>
          <w:w w:val="105"/>
        </w:rPr>
        <w:t xml:space="preserve"> </w:t>
      </w:r>
      <w:r w:rsidRPr="00484B35">
        <w:rPr>
          <w:w w:val="105"/>
        </w:rPr>
        <w:t>number</w:t>
      </w:r>
      <w:r w:rsidRPr="00484B35">
        <w:rPr>
          <w:spacing w:val="41"/>
          <w:w w:val="105"/>
        </w:rPr>
        <w:t xml:space="preserve"> </w:t>
      </w:r>
      <w:r w:rsidRPr="00484B35">
        <w:rPr>
          <w:w w:val="105"/>
        </w:rPr>
        <w:t>of</w:t>
      </w:r>
      <w:r w:rsidRPr="00484B35">
        <w:rPr>
          <w:spacing w:val="41"/>
          <w:w w:val="105"/>
        </w:rPr>
        <w:t xml:space="preserve"> </w:t>
      </w:r>
      <w:r w:rsidRPr="00484B35">
        <w:rPr>
          <w:w w:val="105"/>
        </w:rPr>
        <w:t>coins</w:t>
      </w:r>
      <w:r w:rsidRPr="00484B35">
        <w:rPr>
          <w:spacing w:val="41"/>
          <w:w w:val="105"/>
        </w:rPr>
        <w:t xml:space="preserve"> </w:t>
      </w:r>
      <w:r w:rsidRPr="00484B35">
        <w:rPr>
          <w:w w:val="105"/>
        </w:rPr>
        <w:t>required</w:t>
      </w:r>
      <w:r w:rsidRPr="00484B35">
        <w:rPr>
          <w:spacing w:val="40"/>
          <w:w w:val="105"/>
        </w:rPr>
        <w:t xml:space="preserve"> </w:t>
      </w:r>
      <w:r w:rsidRPr="00484B35">
        <w:rPr>
          <w:w w:val="105"/>
        </w:rPr>
        <w:t>for</w:t>
      </w:r>
      <w:r w:rsidRPr="00484B35">
        <w:rPr>
          <w:spacing w:val="41"/>
          <w:w w:val="105"/>
        </w:rPr>
        <w:t xml:space="preserve"> </w:t>
      </w:r>
      <w:r w:rsidRPr="00484B35">
        <w:rPr>
          <w:w w:val="105"/>
        </w:rPr>
        <w:t>a</w:t>
      </w:r>
      <w:r w:rsidRPr="00484B35">
        <w:rPr>
          <w:spacing w:val="41"/>
          <w:w w:val="105"/>
        </w:rPr>
        <w:t xml:space="preserve"> </w:t>
      </w:r>
      <w:r w:rsidRPr="00484B35">
        <w:rPr>
          <w:w w:val="105"/>
        </w:rPr>
        <w:t>sum</w:t>
      </w:r>
      <w:r w:rsidRPr="00484B35">
        <w:rPr>
          <w:spacing w:val="50"/>
          <w:w w:val="105"/>
        </w:rPr>
        <w:t xml:space="preserve"> </w:t>
      </w:r>
      <w:r w:rsidRPr="00484B35">
        <w:rPr>
          <w:i/>
          <w:w w:val="105"/>
        </w:rPr>
        <w:t>x</w:t>
      </w:r>
      <w:r w:rsidRPr="00484B35">
        <w:rPr>
          <w:w w:val="105"/>
        </w:rPr>
        <w:t>.</w:t>
      </w:r>
      <w:r w:rsidRPr="00484B35">
        <w:rPr>
          <w:spacing w:val="-55"/>
          <w:w w:val="105"/>
        </w:rPr>
        <w:t xml:space="preserve"> </w:t>
      </w:r>
      <w:r w:rsidRPr="00484B35">
        <w:rPr>
          <w:w w:val="105"/>
        </w:rPr>
        <w:t>The values of the function depend on the values of the coins.</w:t>
      </w:r>
      <w:r w:rsidRPr="00484B35">
        <w:rPr>
          <w:spacing w:val="1"/>
          <w:w w:val="105"/>
        </w:rPr>
        <w:t xml:space="preserve"> </w:t>
      </w:r>
      <w:r w:rsidRPr="00484B35">
        <w:rPr>
          <w:w w:val="105"/>
        </w:rPr>
        <w:t>For example, if</w:t>
      </w:r>
      <w:r w:rsidRPr="00484B35">
        <w:rPr>
          <w:spacing w:val="1"/>
          <w:w w:val="105"/>
        </w:rPr>
        <w:t xml:space="preserve"> </w:t>
      </w:r>
      <w:r w:rsidRPr="00484B35">
        <w:rPr>
          <w:rFonts w:ascii="SimSun"/>
          <w:w w:val="105"/>
        </w:rPr>
        <w:t>coins</w:t>
      </w:r>
      <w:r w:rsidRPr="00484B35">
        <w:rPr>
          <w:rFonts w:ascii="SimSun"/>
          <w:spacing w:val="-76"/>
          <w:w w:val="105"/>
        </w:rPr>
        <w:t xml:space="preserve"> </w:t>
      </w:r>
      <w:r w:rsidRPr="00484B35">
        <w:rPr>
          <w:rFonts w:ascii="Yu Gothic"/>
          <w:w w:val="105"/>
        </w:rPr>
        <w:t>=</w:t>
      </w:r>
      <w:r w:rsidRPr="00484B35">
        <w:rPr>
          <w:rFonts w:ascii="Yu Gothic"/>
          <w:spacing w:val="-25"/>
          <w:w w:val="105"/>
        </w:rPr>
        <w:t xml:space="preserve"> </w:t>
      </w:r>
      <w:r w:rsidRPr="00484B35">
        <w:rPr>
          <w:w w:val="105"/>
        </w:rPr>
        <w:t>{1,</w:t>
      </w:r>
      <w:r w:rsidRPr="00484B35">
        <w:rPr>
          <w:spacing w:val="-34"/>
          <w:w w:val="105"/>
        </w:rPr>
        <w:t xml:space="preserve"> </w:t>
      </w:r>
      <w:r w:rsidRPr="00484B35">
        <w:rPr>
          <w:w w:val="105"/>
        </w:rPr>
        <w:t>3,</w:t>
      </w:r>
      <w:r w:rsidRPr="00484B35">
        <w:rPr>
          <w:spacing w:val="-35"/>
          <w:w w:val="105"/>
        </w:rPr>
        <w:t xml:space="preserve"> </w:t>
      </w:r>
      <w:r w:rsidRPr="00484B35">
        <w:rPr>
          <w:w w:val="105"/>
        </w:rPr>
        <w:t>4},</w:t>
      </w:r>
      <w:r w:rsidRPr="00484B35">
        <w:rPr>
          <w:spacing w:val="4"/>
          <w:w w:val="105"/>
        </w:rPr>
        <w:t xml:space="preserve"> </w:t>
      </w:r>
      <w:r w:rsidRPr="00484B35">
        <w:rPr>
          <w:w w:val="105"/>
        </w:rPr>
        <w:t>the</w:t>
      </w:r>
      <w:r w:rsidRPr="00484B35">
        <w:rPr>
          <w:spacing w:val="3"/>
          <w:w w:val="105"/>
        </w:rPr>
        <w:t xml:space="preserve"> </w:t>
      </w:r>
      <w:r w:rsidRPr="00484B35">
        <w:rPr>
          <w:w w:val="105"/>
        </w:rPr>
        <w:t>first</w:t>
      </w:r>
      <w:r w:rsidRPr="00484B35">
        <w:rPr>
          <w:spacing w:val="4"/>
          <w:w w:val="105"/>
        </w:rPr>
        <w:t xml:space="preserve"> </w:t>
      </w:r>
      <w:r w:rsidRPr="00484B35">
        <w:rPr>
          <w:w w:val="105"/>
        </w:rPr>
        <w:t>values</w:t>
      </w:r>
      <w:r w:rsidRPr="00484B35">
        <w:rPr>
          <w:spacing w:val="4"/>
          <w:w w:val="105"/>
        </w:rPr>
        <w:t xml:space="preserve"> </w:t>
      </w:r>
      <w:r w:rsidRPr="00484B35">
        <w:rPr>
          <w:w w:val="105"/>
        </w:rPr>
        <w:t>of</w:t>
      </w:r>
      <w:r w:rsidRPr="00484B35">
        <w:rPr>
          <w:spacing w:val="3"/>
          <w:w w:val="105"/>
        </w:rPr>
        <w:t xml:space="preserve"> </w:t>
      </w:r>
      <w:r w:rsidRPr="00484B35">
        <w:rPr>
          <w:w w:val="105"/>
        </w:rPr>
        <w:t>the</w:t>
      </w:r>
      <w:r w:rsidRPr="00484B35">
        <w:rPr>
          <w:spacing w:val="4"/>
          <w:w w:val="105"/>
        </w:rPr>
        <w:t xml:space="preserve"> </w:t>
      </w:r>
      <w:r w:rsidRPr="00484B35">
        <w:rPr>
          <w:w w:val="105"/>
        </w:rPr>
        <w:t>function</w:t>
      </w:r>
      <w:r w:rsidRPr="00484B35">
        <w:rPr>
          <w:spacing w:val="4"/>
          <w:w w:val="105"/>
        </w:rPr>
        <w:t xml:space="preserve"> </w:t>
      </w:r>
      <w:r w:rsidRPr="00484B35">
        <w:rPr>
          <w:w w:val="105"/>
        </w:rPr>
        <w:t>are</w:t>
      </w:r>
      <w:r w:rsidRPr="00484B35">
        <w:rPr>
          <w:spacing w:val="3"/>
          <w:w w:val="105"/>
        </w:rPr>
        <w:t xml:space="preserve"> </w:t>
      </w:r>
      <w:r w:rsidRPr="00484B35">
        <w:rPr>
          <w:w w:val="105"/>
        </w:rPr>
        <w:t>as</w:t>
      </w:r>
      <w:r w:rsidRPr="00484B35">
        <w:rPr>
          <w:spacing w:val="4"/>
          <w:w w:val="105"/>
        </w:rPr>
        <w:t xml:space="preserve"> </w:t>
      </w:r>
      <w:r w:rsidRPr="00484B35">
        <w:rPr>
          <w:w w:val="105"/>
        </w:rPr>
        <w:t>follows:</w:t>
      </w:r>
    </w:p>
    <w:p w:rsidR="00904690" w:rsidRPr="00484B35" w:rsidRDefault="009A0837">
      <w:pPr>
        <w:pStyle w:val="Textoindependiente"/>
        <w:tabs>
          <w:tab w:val="left" w:pos="1162"/>
        </w:tabs>
        <w:spacing w:before="112" w:line="353" w:lineRule="exact"/>
        <w:jc w:val="center"/>
      </w:pPr>
      <w:r w:rsidRPr="00484B35">
        <w:rPr>
          <w:rFonts w:ascii="SimSun"/>
          <w:w w:val="105"/>
        </w:rPr>
        <w:t>solve</w:t>
      </w:r>
      <w:r w:rsidRPr="00484B35">
        <w:rPr>
          <w:w w:val="105"/>
        </w:rPr>
        <w:t>(0)</w:t>
      </w:r>
      <w:r w:rsidRPr="00484B35">
        <w:rPr>
          <w:w w:val="105"/>
        </w:rPr>
        <w:tab/>
      </w:r>
      <w:r w:rsidRPr="00484B35">
        <w:rPr>
          <w:rFonts w:ascii="Yu Gothic"/>
          <w:w w:val="105"/>
        </w:rPr>
        <w:t xml:space="preserve">= </w:t>
      </w:r>
      <w:r w:rsidRPr="00484B35">
        <w:rPr>
          <w:rFonts w:ascii="Yu Gothic"/>
          <w:spacing w:val="65"/>
          <w:w w:val="105"/>
        </w:rPr>
        <w:t xml:space="preserve"> </w:t>
      </w:r>
      <w:r w:rsidRPr="00484B35">
        <w:rPr>
          <w:w w:val="105"/>
        </w:rPr>
        <w:t>0</w:t>
      </w:r>
    </w:p>
    <w:p w:rsidR="00904690" w:rsidRPr="00484B35" w:rsidRDefault="009A0837">
      <w:pPr>
        <w:pStyle w:val="Textoindependiente"/>
        <w:tabs>
          <w:tab w:val="left" w:pos="1162"/>
        </w:tabs>
        <w:spacing w:line="289" w:lineRule="exact"/>
        <w:jc w:val="center"/>
      </w:pPr>
      <w:r w:rsidRPr="00484B35">
        <w:rPr>
          <w:rFonts w:ascii="SimSun"/>
          <w:w w:val="105"/>
        </w:rPr>
        <w:t>solve</w:t>
      </w:r>
      <w:r w:rsidRPr="00484B35">
        <w:rPr>
          <w:w w:val="105"/>
        </w:rPr>
        <w:t>(1)</w:t>
      </w:r>
      <w:r w:rsidRPr="00484B35">
        <w:rPr>
          <w:w w:val="105"/>
        </w:rPr>
        <w:tab/>
      </w:r>
      <w:r w:rsidRPr="00484B35">
        <w:rPr>
          <w:rFonts w:ascii="Yu Gothic"/>
          <w:w w:val="105"/>
        </w:rPr>
        <w:t xml:space="preserve">= </w:t>
      </w:r>
      <w:r w:rsidRPr="00484B35">
        <w:rPr>
          <w:rFonts w:ascii="Yu Gothic"/>
          <w:spacing w:val="65"/>
          <w:w w:val="105"/>
        </w:rPr>
        <w:t xml:space="preserve"> </w:t>
      </w:r>
      <w:r w:rsidRPr="00484B35">
        <w:rPr>
          <w:w w:val="105"/>
        </w:rPr>
        <w:t>1</w:t>
      </w:r>
    </w:p>
    <w:p w:rsidR="00904690" w:rsidRPr="00484B35" w:rsidRDefault="009A0837">
      <w:pPr>
        <w:pStyle w:val="Textoindependiente"/>
        <w:tabs>
          <w:tab w:val="left" w:pos="1162"/>
        </w:tabs>
        <w:spacing w:line="289" w:lineRule="exact"/>
        <w:jc w:val="center"/>
      </w:pPr>
      <w:r w:rsidRPr="00484B35">
        <w:rPr>
          <w:rFonts w:ascii="SimSun"/>
          <w:w w:val="105"/>
        </w:rPr>
        <w:t>solve</w:t>
      </w:r>
      <w:r w:rsidRPr="00484B35">
        <w:rPr>
          <w:w w:val="105"/>
        </w:rPr>
        <w:t>(2)</w:t>
      </w:r>
      <w:r w:rsidRPr="00484B35">
        <w:rPr>
          <w:w w:val="105"/>
        </w:rPr>
        <w:tab/>
      </w:r>
      <w:r w:rsidRPr="00484B35">
        <w:rPr>
          <w:rFonts w:ascii="Yu Gothic"/>
          <w:w w:val="105"/>
        </w:rPr>
        <w:t xml:space="preserve">= </w:t>
      </w:r>
      <w:r w:rsidRPr="00484B35">
        <w:rPr>
          <w:rFonts w:ascii="Yu Gothic"/>
          <w:spacing w:val="65"/>
          <w:w w:val="105"/>
        </w:rPr>
        <w:t xml:space="preserve"> </w:t>
      </w:r>
      <w:r w:rsidRPr="00484B35">
        <w:rPr>
          <w:w w:val="105"/>
        </w:rPr>
        <w:t>2</w:t>
      </w:r>
    </w:p>
    <w:p w:rsidR="00904690" w:rsidRPr="00484B35" w:rsidRDefault="009A0837">
      <w:pPr>
        <w:pStyle w:val="Textoindependiente"/>
        <w:tabs>
          <w:tab w:val="left" w:pos="1162"/>
        </w:tabs>
        <w:spacing w:line="289" w:lineRule="exact"/>
        <w:jc w:val="center"/>
      </w:pPr>
      <w:r w:rsidRPr="00484B35">
        <w:rPr>
          <w:rFonts w:ascii="SimSun"/>
          <w:w w:val="105"/>
        </w:rPr>
        <w:t>solve</w:t>
      </w:r>
      <w:r w:rsidRPr="00484B35">
        <w:rPr>
          <w:w w:val="105"/>
        </w:rPr>
        <w:t>(3)</w:t>
      </w:r>
      <w:r w:rsidRPr="00484B35">
        <w:rPr>
          <w:w w:val="105"/>
        </w:rPr>
        <w:tab/>
      </w:r>
      <w:r w:rsidRPr="00484B35">
        <w:rPr>
          <w:rFonts w:ascii="Yu Gothic"/>
          <w:w w:val="105"/>
        </w:rPr>
        <w:t xml:space="preserve">= </w:t>
      </w:r>
      <w:r w:rsidRPr="00484B35">
        <w:rPr>
          <w:rFonts w:ascii="Yu Gothic"/>
          <w:spacing w:val="65"/>
          <w:w w:val="105"/>
        </w:rPr>
        <w:t xml:space="preserve"> </w:t>
      </w:r>
      <w:r w:rsidRPr="00484B35">
        <w:rPr>
          <w:w w:val="105"/>
        </w:rPr>
        <w:t>1</w:t>
      </w:r>
    </w:p>
    <w:p w:rsidR="00904690" w:rsidRPr="00484B35" w:rsidRDefault="009A0837">
      <w:pPr>
        <w:pStyle w:val="Textoindependiente"/>
        <w:tabs>
          <w:tab w:val="left" w:pos="1162"/>
        </w:tabs>
        <w:spacing w:line="289" w:lineRule="exact"/>
        <w:jc w:val="center"/>
      </w:pPr>
      <w:r w:rsidRPr="00484B35">
        <w:rPr>
          <w:rFonts w:ascii="SimSun"/>
          <w:w w:val="105"/>
        </w:rPr>
        <w:t>solve</w:t>
      </w:r>
      <w:r w:rsidRPr="00484B35">
        <w:rPr>
          <w:w w:val="105"/>
        </w:rPr>
        <w:t>(4)</w:t>
      </w:r>
      <w:r w:rsidRPr="00484B35">
        <w:rPr>
          <w:w w:val="105"/>
        </w:rPr>
        <w:tab/>
      </w:r>
      <w:r w:rsidRPr="00484B35">
        <w:rPr>
          <w:rFonts w:ascii="Yu Gothic"/>
          <w:w w:val="105"/>
        </w:rPr>
        <w:t xml:space="preserve">= </w:t>
      </w:r>
      <w:r w:rsidRPr="00484B35">
        <w:rPr>
          <w:rFonts w:ascii="Yu Gothic"/>
          <w:spacing w:val="65"/>
          <w:w w:val="105"/>
        </w:rPr>
        <w:t xml:space="preserve"> </w:t>
      </w:r>
      <w:r w:rsidRPr="00484B35">
        <w:rPr>
          <w:w w:val="105"/>
        </w:rPr>
        <w:t>1</w:t>
      </w:r>
    </w:p>
    <w:p w:rsidR="00904690" w:rsidRPr="00484B35" w:rsidRDefault="009A0837">
      <w:pPr>
        <w:pStyle w:val="Textoindependiente"/>
        <w:tabs>
          <w:tab w:val="left" w:pos="1162"/>
        </w:tabs>
        <w:spacing w:line="289" w:lineRule="exact"/>
        <w:jc w:val="center"/>
      </w:pPr>
      <w:r w:rsidRPr="00484B35">
        <w:rPr>
          <w:rFonts w:ascii="SimSun"/>
          <w:w w:val="105"/>
        </w:rPr>
        <w:t>solve</w:t>
      </w:r>
      <w:r w:rsidRPr="00484B35">
        <w:rPr>
          <w:w w:val="105"/>
        </w:rPr>
        <w:t>(5)</w:t>
      </w:r>
      <w:r w:rsidRPr="00484B35">
        <w:rPr>
          <w:w w:val="105"/>
        </w:rPr>
        <w:tab/>
      </w:r>
      <w:r w:rsidRPr="00484B35">
        <w:rPr>
          <w:rFonts w:ascii="Yu Gothic"/>
          <w:w w:val="105"/>
        </w:rPr>
        <w:t xml:space="preserve">= </w:t>
      </w:r>
      <w:r w:rsidRPr="00484B35">
        <w:rPr>
          <w:rFonts w:ascii="Yu Gothic"/>
          <w:spacing w:val="65"/>
          <w:w w:val="105"/>
        </w:rPr>
        <w:t xml:space="preserve"> </w:t>
      </w:r>
      <w:r w:rsidRPr="00484B35">
        <w:rPr>
          <w:w w:val="105"/>
        </w:rPr>
        <w:t>2</w:t>
      </w:r>
    </w:p>
    <w:p w:rsidR="00904690" w:rsidRPr="00484B35" w:rsidRDefault="009A0837">
      <w:pPr>
        <w:pStyle w:val="Textoindependiente"/>
        <w:tabs>
          <w:tab w:val="left" w:pos="1162"/>
        </w:tabs>
        <w:spacing w:line="289" w:lineRule="exact"/>
        <w:jc w:val="center"/>
      </w:pPr>
      <w:r w:rsidRPr="00484B35">
        <w:rPr>
          <w:rFonts w:ascii="SimSun"/>
          <w:w w:val="105"/>
        </w:rPr>
        <w:t>solve</w:t>
      </w:r>
      <w:r w:rsidRPr="00484B35">
        <w:rPr>
          <w:w w:val="105"/>
        </w:rPr>
        <w:t>(6)</w:t>
      </w:r>
      <w:r w:rsidRPr="00484B35">
        <w:rPr>
          <w:w w:val="105"/>
        </w:rPr>
        <w:tab/>
      </w:r>
      <w:r w:rsidRPr="00484B35">
        <w:rPr>
          <w:rFonts w:ascii="Yu Gothic"/>
          <w:w w:val="105"/>
        </w:rPr>
        <w:t xml:space="preserve">= </w:t>
      </w:r>
      <w:r w:rsidRPr="00484B35">
        <w:rPr>
          <w:rFonts w:ascii="Yu Gothic"/>
          <w:spacing w:val="65"/>
          <w:w w:val="105"/>
        </w:rPr>
        <w:t xml:space="preserve"> </w:t>
      </w:r>
      <w:r w:rsidRPr="00484B35">
        <w:rPr>
          <w:w w:val="105"/>
        </w:rPr>
        <w:t>2</w:t>
      </w:r>
    </w:p>
    <w:p w:rsidR="00904690" w:rsidRPr="00484B35" w:rsidRDefault="009A0837">
      <w:pPr>
        <w:pStyle w:val="Textoindependiente"/>
        <w:tabs>
          <w:tab w:val="left" w:pos="1162"/>
        </w:tabs>
        <w:spacing w:line="289" w:lineRule="exact"/>
        <w:jc w:val="center"/>
      </w:pPr>
      <w:r w:rsidRPr="00484B35">
        <w:rPr>
          <w:rFonts w:ascii="SimSun"/>
          <w:w w:val="105"/>
        </w:rPr>
        <w:t>solve</w:t>
      </w:r>
      <w:r w:rsidRPr="00484B35">
        <w:rPr>
          <w:w w:val="105"/>
        </w:rPr>
        <w:t>(7)</w:t>
      </w:r>
      <w:r w:rsidRPr="00484B35">
        <w:rPr>
          <w:w w:val="105"/>
        </w:rPr>
        <w:tab/>
      </w:r>
      <w:r w:rsidRPr="00484B35">
        <w:rPr>
          <w:rFonts w:ascii="Yu Gothic"/>
          <w:w w:val="105"/>
        </w:rPr>
        <w:t xml:space="preserve">= </w:t>
      </w:r>
      <w:r w:rsidRPr="00484B35">
        <w:rPr>
          <w:rFonts w:ascii="Yu Gothic"/>
          <w:spacing w:val="65"/>
          <w:w w:val="105"/>
        </w:rPr>
        <w:t xml:space="preserve"> </w:t>
      </w:r>
      <w:r w:rsidRPr="00484B35">
        <w:rPr>
          <w:w w:val="105"/>
        </w:rPr>
        <w:t>2</w:t>
      </w:r>
    </w:p>
    <w:p w:rsidR="00904690" w:rsidRPr="00484B35" w:rsidRDefault="009A0837">
      <w:pPr>
        <w:pStyle w:val="Textoindependiente"/>
        <w:tabs>
          <w:tab w:val="left" w:pos="1162"/>
        </w:tabs>
        <w:spacing w:line="289" w:lineRule="exact"/>
        <w:jc w:val="center"/>
      </w:pPr>
      <w:r w:rsidRPr="00484B35">
        <w:rPr>
          <w:rFonts w:ascii="SimSun"/>
          <w:w w:val="105"/>
        </w:rPr>
        <w:t>solve</w:t>
      </w:r>
      <w:r w:rsidRPr="00484B35">
        <w:rPr>
          <w:w w:val="105"/>
        </w:rPr>
        <w:t>(8)</w:t>
      </w:r>
      <w:r w:rsidRPr="00484B35">
        <w:rPr>
          <w:w w:val="105"/>
        </w:rPr>
        <w:tab/>
      </w:r>
      <w:r w:rsidRPr="00484B35">
        <w:rPr>
          <w:rFonts w:ascii="Yu Gothic"/>
          <w:w w:val="105"/>
        </w:rPr>
        <w:t xml:space="preserve">= </w:t>
      </w:r>
      <w:r w:rsidRPr="00484B35">
        <w:rPr>
          <w:rFonts w:ascii="Yu Gothic"/>
          <w:spacing w:val="65"/>
          <w:w w:val="105"/>
        </w:rPr>
        <w:t xml:space="preserve"> </w:t>
      </w:r>
      <w:r w:rsidRPr="00484B35">
        <w:rPr>
          <w:w w:val="105"/>
        </w:rPr>
        <w:t>2</w:t>
      </w:r>
    </w:p>
    <w:p w:rsidR="00904690" w:rsidRPr="00484B35" w:rsidRDefault="009A0837">
      <w:pPr>
        <w:pStyle w:val="Textoindependiente"/>
        <w:tabs>
          <w:tab w:val="left" w:pos="1162"/>
        </w:tabs>
        <w:spacing w:line="289" w:lineRule="exact"/>
        <w:jc w:val="center"/>
      </w:pPr>
      <w:r w:rsidRPr="00484B35">
        <w:rPr>
          <w:rFonts w:ascii="SimSun"/>
          <w:w w:val="105"/>
        </w:rPr>
        <w:t>solve</w:t>
      </w:r>
      <w:r w:rsidRPr="00484B35">
        <w:rPr>
          <w:w w:val="105"/>
        </w:rPr>
        <w:t>(9)</w:t>
      </w:r>
      <w:r w:rsidRPr="00484B35">
        <w:rPr>
          <w:w w:val="105"/>
        </w:rPr>
        <w:tab/>
      </w:r>
      <w:r w:rsidRPr="00484B35">
        <w:rPr>
          <w:rFonts w:ascii="Yu Gothic"/>
          <w:w w:val="105"/>
        </w:rPr>
        <w:t xml:space="preserve">= </w:t>
      </w:r>
      <w:r w:rsidRPr="00484B35">
        <w:rPr>
          <w:rFonts w:ascii="Yu Gothic"/>
          <w:spacing w:val="65"/>
          <w:w w:val="105"/>
        </w:rPr>
        <w:t xml:space="preserve"> </w:t>
      </w:r>
      <w:r w:rsidRPr="00484B35">
        <w:rPr>
          <w:w w:val="105"/>
        </w:rPr>
        <w:t>3</w:t>
      </w:r>
    </w:p>
    <w:p w:rsidR="00904690" w:rsidRPr="00484B35" w:rsidRDefault="009A0837">
      <w:pPr>
        <w:pStyle w:val="Textoindependiente"/>
        <w:spacing w:line="329" w:lineRule="exact"/>
        <w:ind w:left="3450"/>
      </w:pPr>
      <w:r w:rsidRPr="00484B35">
        <w:rPr>
          <w:rFonts w:ascii="SimSun"/>
          <w:w w:val="105"/>
        </w:rPr>
        <w:t>solve</w:t>
      </w:r>
      <w:r w:rsidRPr="00484B35">
        <w:rPr>
          <w:w w:val="105"/>
        </w:rPr>
        <w:t xml:space="preserve">(10)  </w:t>
      </w:r>
      <w:r w:rsidRPr="00484B35">
        <w:rPr>
          <w:spacing w:val="25"/>
          <w:w w:val="105"/>
        </w:rPr>
        <w:t xml:space="preserve"> </w:t>
      </w:r>
      <w:r w:rsidRPr="00484B35">
        <w:rPr>
          <w:rFonts w:ascii="Yu Gothic"/>
          <w:w w:val="105"/>
        </w:rPr>
        <w:t xml:space="preserve">=  </w:t>
      </w:r>
      <w:r w:rsidRPr="00484B35">
        <w:rPr>
          <w:rFonts w:ascii="Yu Gothic"/>
          <w:spacing w:val="1"/>
          <w:w w:val="105"/>
        </w:rPr>
        <w:t xml:space="preserve"> </w:t>
      </w:r>
      <w:r w:rsidRPr="00484B35">
        <w:rPr>
          <w:w w:val="105"/>
        </w:rPr>
        <w:t>3</w:t>
      </w:r>
    </w:p>
    <w:p w:rsidR="00904690" w:rsidRPr="00484B35" w:rsidRDefault="009A0837">
      <w:pPr>
        <w:pStyle w:val="Textoindependiente"/>
        <w:spacing w:before="65" w:line="165" w:lineRule="auto"/>
        <w:ind w:left="190" w:right="188" w:firstLine="351"/>
        <w:jc w:val="both"/>
      </w:pPr>
      <w:r w:rsidRPr="00484B35">
        <w:rPr>
          <w:w w:val="105"/>
        </w:rPr>
        <w:t xml:space="preserve">For example, </w:t>
      </w:r>
      <w:r w:rsidRPr="00484B35">
        <w:rPr>
          <w:rFonts w:ascii="SimSun"/>
          <w:w w:val="105"/>
        </w:rPr>
        <w:t>solve</w:t>
      </w:r>
      <w:r w:rsidRPr="00484B35">
        <w:rPr>
          <w:w w:val="105"/>
        </w:rPr>
        <w:t xml:space="preserve">(10) </w:t>
      </w:r>
      <w:r w:rsidRPr="00484B35">
        <w:rPr>
          <w:rFonts w:ascii="Yu Gothic"/>
          <w:w w:val="105"/>
        </w:rPr>
        <w:t xml:space="preserve">= </w:t>
      </w:r>
      <w:r w:rsidRPr="00484B35">
        <w:rPr>
          <w:w w:val="105"/>
        </w:rPr>
        <w:t>3, because at least 3 coins are needed to form the</w:t>
      </w:r>
      <w:r w:rsidRPr="00484B35">
        <w:rPr>
          <w:spacing w:val="1"/>
          <w:w w:val="105"/>
        </w:rPr>
        <w:t xml:space="preserve"> </w:t>
      </w:r>
      <w:r w:rsidRPr="00484B35">
        <w:rPr>
          <w:w w:val="105"/>
        </w:rPr>
        <w:t>sum</w:t>
      </w:r>
      <w:r w:rsidRPr="00484B35">
        <w:rPr>
          <w:spacing w:val="3"/>
          <w:w w:val="105"/>
        </w:rPr>
        <w:t xml:space="preserve"> </w:t>
      </w:r>
      <w:r w:rsidRPr="00484B35">
        <w:rPr>
          <w:w w:val="105"/>
        </w:rPr>
        <w:t>10.</w:t>
      </w:r>
      <w:r w:rsidRPr="00484B35">
        <w:rPr>
          <w:spacing w:val="19"/>
          <w:w w:val="105"/>
        </w:rPr>
        <w:t xml:space="preserve"> </w:t>
      </w:r>
      <w:r w:rsidRPr="00484B35">
        <w:rPr>
          <w:w w:val="105"/>
        </w:rPr>
        <w:t>The</w:t>
      </w:r>
      <w:r w:rsidRPr="00484B35">
        <w:rPr>
          <w:spacing w:val="4"/>
          <w:w w:val="105"/>
        </w:rPr>
        <w:t xml:space="preserve"> </w:t>
      </w:r>
      <w:r w:rsidRPr="00484B35">
        <w:rPr>
          <w:w w:val="105"/>
        </w:rPr>
        <w:t>optimal</w:t>
      </w:r>
      <w:r w:rsidRPr="00484B35">
        <w:rPr>
          <w:spacing w:val="4"/>
          <w:w w:val="105"/>
        </w:rPr>
        <w:t xml:space="preserve"> </w:t>
      </w:r>
      <w:r w:rsidRPr="00484B35">
        <w:rPr>
          <w:w w:val="105"/>
        </w:rPr>
        <w:t>solution</w:t>
      </w:r>
      <w:r w:rsidRPr="00484B35">
        <w:rPr>
          <w:spacing w:val="3"/>
          <w:w w:val="105"/>
        </w:rPr>
        <w:t xml:space="preserve"> </w:t>
      </w:r>
      <w:r w:rsidRPr="00484B35">
        <w:rPr>
          <w:w w:val="105"/>
        </w:rPr>
        <w:t>is</w:t>
      </w:r>
      <w:r w:rsidRPr="00484B35">
        <w:rPr>
          <w:spacing w:val="4"/>
          <w:w w:val="105"/>
        </w:rPr>
        <w:t xml:space="preserve"> </w:t>
      </w:r>
      <w:r w:rsidRPr="00484B35">
        <w:rPr>
          <w:w w:val="105"/>
        </w:rPr>
        <w:t>3</w:t>
      </w:r>
      <w:r w:rsidRPr="00484B35">
        <w:rPr>
          <w:spacing w:val="-28"/>
          <w:w w:val="105"/>
        </w:rPr>
        <w:t xml:space="preserve"> </w:t>
      </w:r>
      <w:r w:rsidRPr="00484B35">
        <w:rPr>
          <w:rFonts w:ascii="Yu Gothic"/>
          <w:w w:val="105"/>
        </w:rPr>
        <w:t>+</w:t>
      </w:r>
      <w:r w:rsidRPr="00484B35">
        <w:rPr>
          <w:rFonts w:ascii="Yu Gothic"/>
          <w:spacing w:val="-37"/>
          <w:w w:val="105"/>
        </w:rPr>
        <w:t xml:space="preserve"> </w:t>
      </w:r>
      <w:r w:rsidRPr="00484B35">
        <w:rPr>
          <w:w w:val="105"/>
        </w:rPr>
        <w:t>3</w:t>
      </w:r>
      <w:r w:rsidRPr="00484B35">
        <w:rPr>
          <w:spacing w:val="-29"/>
          <w:w w:val="105"/>
        </w:rPr>
        <w:t xml:space="preserve"> </w:t>
      </w:r>
      <w:r w:rsidRPr="00484B35">
        <w:rPr>
          <w:rFonts w:ascii="Yu Gothic"/>
          <w:w w:val="105"/>
        </w:rPr>
        <w:t>+</w:t>
      </w:r>
      <w:r w:rsidRPr="00484B35">
        <w:rPr>
          <w:rFonts w:ascii="Yu Gothic"/>
          <w:spacing w:val="-37"/>
          <w:w w:val="105"/>
        </w:rPr>
        <w:t xml:space="preserve"> </w:t>
      </w:r>
      <w:r w:rsidRPr="00484B35">
        <w:rPr>
          <w:w w:val="105"/>
        </w:rPr>
        <w:t>4</w:t>
      </w:r>
      <w:r w:rsidRPr="00484B35">
        <w:rPr>
          <w:spacing w:val="-17"/>
          <w:w w:val="105"/>
        </w:rPr>
        <w:t xml:space="preserve"> </w:t>
      </w:r>
      <w:r w:rsidRPr="00484B35">
        <w:rPr>
          <w:rFonts w:ascii="Yu Gothic"/>
          <w:w w:val="105"/>
        </w:rPr>
        <w:t>=</w:t>
      </w:r>
      <w:r w:rsidRPr="00484B35">
        <w:rPr>
          <w:rFonts w:ascii="Yu Gothic"/>
          <w:spacing w:val="-25"/>
          <w:w w:val="105"/>
        </w:rPr>
        <w:t xml:space="preserve"> </w:t>
      </w:r>
      <w:r w:rsidRPr="00484B35">
        <w:rPr>
          <w:w w:val="105"/>
        </w:rPr>
        <w:t>10.</w:t>
      </w:r>
    </w:p>
    <w:p w:rsidR="00904690" w:rsidRPr="00484B35" w:rsidRDefault="009A0837">
      <w:pPr>
        <w:pStyle w:val="Textoindependiente"/>
        <w:spacing w:line="261" w:lineRule="exact"/>
        <w:ind w:left="542"/>
        <w:jc w:val="both"/>
      </w:pPr>
      <w:r w:rsidRPr="00484B35">
        <w:t>The</w:t>
      </w:r>
      <w:r w:rsidRPr="00484B35">
        <w:rPr>
          <w:spacing w:val="24"/>
        </w:rPr>
        <w:t xml:space="preserve"> </w:t>
      </w:r>
      <w:r w:rsidRPr="00484B35">
        <w:t>essential</w:t>
      </w:r>
      <w:r w:rsidRPr="00484B35">
        <w:rPr>
          <w:spacing w:val="24"/>
        </w:rPr>
        <w:t xml:space="preserve"> </w:t>
      </w:r>
      <w:r w:rsidRPr="00484B35">
        <w:t>property</w:t>
      </w:r>
      <w:r w:rsidRPr="00484B35">
        <w:rPr>
          <w:spacing w:val="24"/>
        </w:rPr>
        <w:t xml:space="preserve"> </w:t>
      </w:r>
      <w:r w:rsidRPr="00484B35">
        <w:t>of</w:t>
      </w:r>
      <w:r w:rsidRPr="00484B35">
        <w:rPr>
          <w:spacing w:val="23"/>
        </w:rPr>
        <w:t xml:space="preserve"> </w:t>
      </w:r>
      <w:r w:rsidRPr="00484B35">
        <w:rPr>
          <w:rFonts w:ascii="SimSun"/>
        </w:rPr>
        <w:t>solve</w:t>
      </w:r>
      <w:r w:rsidRPr="00484B35">
        <w:rPr>
          <w:rFonts w:ascii="SimSun"/>
          <w:spacing w:val="-31"/>
        </w:rPr>
        <w:t xml:space="preserve"> </w:t>
      </w:r>
      <w:r w:rsidRPr="00484B35">
        <w:t>is</w:t>
      </w:r>
      <w:r w:rsidRPr="00484B35">
        <w:rPr>
          <w:spacing w:val="24"/>
        </w:rPr>
        <w:t xml:space="preserve"> </w:t>
      </w:r>
      <w:r w:rsidRPr="00484B35">
        <w:t>that</w:t>
      </w:r>
      <w:r w:rsidRPr="00484B35">
        <w:rPr>
          <w:spacing w:val="24"/>
        </w:rPr>
        <w:t xml:space="preserve"> </w:t>
      </w:r>
      <w:r w:rsidRPr="00484B35">
        <w:t>its</w:t>
      </w:r>
      <w:r w:rsidRPr="00484B35">
        <w:rPr>
          <w:spacing w:val="24"/>
        </w:rPr>
        <w:t xml:space="preserve"> </w:t>
      </w:r>
      <w:r w:rsidRPr="00484B35">
        <w:t>values</w:t>
      </w:r>
      <w:r w:rsidRPr="00484B35">
        <w:rPr>
          <w:spacing w:val="24"/>
        </w:rPr>
        <w:t xml:space="preserve"> </w:t>
      </w:r>
      <w:r w:rsidRPr="00484B35">
        <w:t>can</w:t>
      </w:r>
      <w:r w:rsidRPr="00484B35">
        <w:rPr>
          <w:spacing w:val="24"/>
        </w:rPr>
        <w:t xml:space="preserve"> </w:t>
      </w:r>
      <w:r w:rsidRPr="00484B35">
        <w:t>be</w:t>
      </w:r>
      <w:r w:rsidRPr="00484B35">
        <w:rPr>
          <w:spacing w:val="24"/>
        </w:rPr>
        <w:t xml:space="preserve"> </w:t>
      </w:r>
      <w:r w:rsidRPr="00484B35">
        <w:t>recursively</w:t>
      </w:r>
      <w:r w:rsidRPr="00484B35">
        <w:rPr>
          <w:spacing w:val="24"/>
        </w:rPr>
        <w:t xml:space="preserve"> </w:t>
      </w:r>
      <w:r w:rsidRPr="00484B35">
        <w:t>calculated</w:t>
      </w:r>
    </w:p>
    <w:p w:rsidR="00904690" w:rsidRPr="00484B35" w:rsidRDefault="009A0837">
      <w:pPr>
        <w:pStyle w:val="Textoindependiente"/>
        <w:spacing w:before="3" w:line="232" w:lineRule="auto"/>
        <w:ind w:left="190" w:right="145"/>
        <w:jc w:val="both"/>
      </w:pPr>
      <w:r w:rsidRPr="00484B35">
        <w:rPr>
          <w:w w:val="105"/>
        </w:rPr>
        <w:t xml:space="preserve">from its smaller values. The idea is to focus on the </w:t>
      </w:r>
      <w:r w:rsidRPr="00484B35">
        <w:rPr>
          <w:i/>
          <w:w w:val="105"/>
        </w:rPr>
        <w:t xml:space="preserve">first </w:t>
      </w:r>
      <w:r w:rsidRPr="00484B35">
        <w:rPr>
          <w:w w:val="105"/>
        </w:rPr>
        <w:t>coin that we choose for</w:t>
      </w:r>
      <w:r w:rsidRPr="00484B35">
        <w:rPr>
          <w:spacing w:val="1"/>
          <w:w w:val="105"/>
        </w:rPr>
        <w:t xml:space="preserve"> </w:t>
      </w:r>
      <w:r w:rsidRPr="00484B35">
        <w:rPr>
          <w:w w:val="105"/>
        </w:rPr>
        <w:t>the</w:t>
      </w:r>
      <w:r w:rsidRPr="00484B35">
        <w:rPr>
          <w:spacing w:val="30"/>
          <w:w w:val="105"/>
        </w:rPr>
        <w:t xml:space="preserve"> </w:t>
      </w:r>
      <w:r w:rsidRPr="00484B35">
        <w:rPr>
          <w:w w:val="105"/>
        </w:rPr>
        <w:t>sum.</w:t>
      </w:r>
      <w:r w:rsidRPr="00484B35">
        <w:rPr>
          <w:spacing w:val="25"/>
          <w:w w:val="105"/>
        </w:rPr>
        <w:t xml:space="preserve"> </w:t>
      </w:r>
      <w:r w:rsidRPr="00484B35">
        <w:rPr>
          <w:w w:val="105"/>
        </w:rPr>
        <w:t>For</w:t>
      </w:r>
      <w:r w:rsidRPr="00484B35">
        <w:rPr>
          <w:spacing w:val="31"/>
          <w:w w:val="105"/>
        </w:rPr>
        <w:t xml:space="preserve"> </w:t>
      </w:r>
      <w:r w:rsidRPr="00484B35">
        <w:rPr>
          <w:w w:val="105"/>
        </w:rPr>
        <w:t>example,</w:t>
      </w:r>
      <w:r w:rsidRPr="00484B35">
        <w:rPr>
          <w:spacing w:val="35"/>
          <w:w w:val="105"/>
        </w:rPr>
        <w:t xml:space="preserve"> </w:t>
      </w:r>
      <w:r w:rsidRPr="00484B35">
        <w:rPr>
          <w:w w:val="105"/>
        </w:rPr>
        <w:t>in</w:t>
      </w:r>
      <w:r w:rsidRPr="00484B35">
        <w:rPr>
          <w:spacing w:val="31"/>
          <w:w w:val="105"/>
        </w:rPr>
        <w:t xml:space="preserve"> </w:t>
      </w:r>
      <w:r w:rsidRPr="00484B35">
        <w:rPr>
          <w:w w:val="105"/>
        </w:rPr>
        <w:t>the</w:t>
      </w:r>
      <w:r w:rsidRPr="00484B35">
        <w:rPr>
          <w:spacing w:val="31"/>
          <w:w w:val="105"/>
        </w:rPr>
        <w:t xml:space="preserve"> </w:t>
      </w:r>
      <w:r w:rsidRPr="00484B35">
        <w:rPr>
          <w:w w:val="105"/>
        </w:rPr>
        <w:t>above</w:t>
      </w:r>
      <w:r w:rsidRPr="00484B35">
        <w:rPr>
          <w:spacing w:val="30"/>
          <w:w w:val="105"/>
        </w:rPr>
        <w:t xml:space="preserve"> </w:t>
      </w:r>
      <w:r w:rsidRPr="00484B35">
        <w:rPr>
          <w:w w:val="105"/>
        </w:rPr>
        <w:t>scenario,</w:t>
      </w:r>
      <w:r w:rsidRPr="00484B35">
        <w:rPr>
          <w:spacing w:val="36"/>
          <w:w w:val="105"/>
        </w:rPr>
        <w:t xml:space="preserve"> </w:t>
      </w:r>
      <w:r w:rsidRPr="00484B35">
        <w:rPr>
          <w:w w:val="105"/>
        </w:rPr>
        <w:t>the</w:t>
      </w:r>
      <w:r w:rsidRPr="00484B35">
        <w:rPr>
          <w:spacing w:val="30"/>
          <w:w w:val="105"/>
        </w:rPr>
        <w:t xml:space="preserve"> </w:t>
      </w:r>
      <w:r w:rsidRPr="00484B35">
        <w:rPr>
          <w:w w:val="105"/>
        </w:rPr>
        <w:t>first</w:t>
      </w:r>
      <w:r w:rsidRPr="00484B35">
        <w:rPr>
          <w:spacing w:val="31"/>
          <w:w w:val="105"/>
        </w:rPr>
        <w:t xml:space="preserve"> </w:t>
      </w:r>
      <w:r w:rsidRPr="00484B35">
        <w:rPr>
          <w:w w:val="105"/>
        </w:rPr>
        <w:t>coin</w:t>
      </w:r>
      <w:r w:rsidRPr="00484B35">
        <w:rPr>
          <w:spacing w:val="31"/>
          <w:w w:val="105"/>
        </w:rPr>
        <w:t xml:space="preserve"> </w:t>
      </w:r>
      <w:r w:rsidRPr="00484B35">
        <w:rPr>
          <w:w w:val="105"/>
        </w:rPr>
        <w:t>can</w:t>
      </w:r>
      <w:r w:rsidRPr="00484B35">
        <w:rPr>
          <w:spacing w:val="30"/>
          <w:w w:val="105"/>
        </w:rPr>
        <w:t xml:space="preserve"> </w:t>
      </w:r>
      <w:r w:rsidRPr="00484B35">
        <w:rPr>
          <w:w w:val="105"/>
        </w:rPr>
        <w:t>be</w:t>
      </w:r>
      <w:r w:rsidRPr="00484B35">
        <w:rPr>
          <w:spacing w:val="31"/>
          <w:w w:val="105"/>
        </w:rPr>
        <w:t xml:space="preserve"> </w:t>
      </w:r>
      <w:r w:rsidRPr="00484B35">
        <w:rPr>
          <w:w w:val="105"/>
        </w:rPr>
        <w:t>either</w:t>
      </w:r>
      <w:r w:rsidRPr="00484B35">
        <w:rPr>
          <w:spacing w:val="31"/>
          <w:w w:val="105"/>
        </w:rPr>
        <w:t xml:space="preserve"> </w:t>
      </w:r>
      <w:r w:rsidRPr="00484B35">
        <w:rPr>
          <w:w w:val="105"/>
        </w:rPr>
        <w:t>1,</w:t>
      </w:r>
      <w:r w:rsidRPr="00484B35">
        <w:rPr>
          <w:spacing w:val="35"/>
          <w:w w:val="105"/>
        </w:rPr>
        <w:t xml:space="preserve"> </w:t>
      </w:r>
      <w:r w:rsidRPr="00484B35">
        <w:rPr>
          <w:w w:val="105"/>
        </w:rPr>
        <w:t>3</w:t>
      </w:r>
      <w:r w:rsidRPr="00484B35">
        <w:rPr>
          <w:spacing w:val="1"/>
          <w:w w:val="105"/>
        </w:rPr>
        <w:t xml:space="preserve"> </w:t>
      </w:r>
      <w:r w:rsidRPr="00484B35">
        <w:rPr>
          <w:w w:val="105"/>
        </w:rPr>
        <w:t>or</w:t>
      </w:r>
      <w:r w:rsidRPr="00484B35">
        <w:rPr>
          <w:spacing w:val="26"/>
          <w:w w:val="105"/>
        </w:rPr>
        <w:t xml:space="preserve"> </w:t>
      </w:r>
      <w:r w:rsidRPr="00484B35">
        <w:rPr>
          <w:w w:val="105"/>
        </w:rPr>
        <w:t>4.</w:t>
      </w:r>
      <w:r w:rsidRPr="00484B35">
        <w:rPr>
          <w:spacing w:val="18"/>
          <w:w w:val="105"/>
        </w:rPr>
        <w:t xml:space="preserve"> </w:t>
      </w:r>
      <w:r w:rsidRPr="00484B35">
        <w:rPr>
          <w:w w:val="105"/>
        </w:rPr>
        <w:t>If</w:t>
      </w:r>
      <w:r w:rsidRPr="00484B35">
        <w:rPr>
          <w:spacing w:val="27"/>
          <w:w w:val="105"/>
        </w:rPr>
        <w:t xml:space="preserve"> </w:t>
      </w:r>
      <w:r w:rsidRPr="00484B35">
        <w:rPr>
          <w:w w:val="105"/>
        </w:rPr>
        <w:t>we</w:t>
      </w:r>
      <w:r w:rsidRPr="00484B35">
        <w:rPr>
          <w:spacing w:val="26"/>
          <w:w w:val="105"/>
        </w:rPr>
        <w:t xml:space="preserve"> </w:t>
      </w:r>
      <w:r w:rsidRPr="00484B35">
        <w:rPr>
          <w:w w:val="105"/>
        </w:rPr>
        <w:t>first</w:t>
      </w:r>
      <w:r w:rsidRPr="00484B35">
        <w:rPr>
          <w:spacing w:val="26"/>
          <w:w w:val="105"/>
        </w:rPr>
        <w:t xml:space="preserve"> </w:t>
      </w:r>
      <w:r w:rsidRPr="00484B35">
        <w:rPr>
          <w:w w:val="105"/>
        </w:rPr>
        <w:t>choose</w:t>
      </w:r>
      <w:r w:rsidRPr="00484B35">
        <w:rPr>
          <w:spacing w:val="27"/>
          <w:w w:val="105"/>
        </w:rPr>
        <w:t xml:space="preserve"> </w:t>
      </w:r>
      <w:r w:rsidRPr="00484B35">
        <w:rPr>
          <w:w w:val="105"/>
        </w:rPr>
        <w:t>coin</w:t>
      </w:r>
      <w:r w:rsidRPr="00484B35">
        <w:rPr>
          <w:spacing w:val="27"/>
          <w:w w:val="105"/>
        </w:rPr>
        <w:t xml:space="preserve"> </w:t>
      </w:r>
      <w:r w:rsidRPr="00484B35">
        <w:rPr>
          <w:w w:val="105"/>
        </w:rPr>
        <w:t>1,</w:t>
      </w:r>
      <w:r w:rsidRPr="00484B35">
        <w:rPr>
          <w:spacing w:val="30"/>
          <w:w w:val="105"/>
        </w:rPr>
        <w:t xml:space="preserve"> </w:t>
      </w:r>
      <w:r w:rsidRPr="00484B35">
        <w:rPr>
          <w:w w:val="105"/>
        </w:rPr>
        <w:t>the</w:t>
      </w:r>
      <w:r w:rsidRPr="00484B35">
        <w:rPr>
          <w:spacing w:val="27"/>
          <w:w w:val="105"/>
        </w:rPr>
        <w:t xml:space="preserve"> </w:t>
      </w:r>
      <w:r w:rsidRPr="00484B35">
        <w:rPr>
          <w:w w:val="105"/>
        </w:rPr>
        <w:t>remaining</w:t>
      </w:r>
      <w:r w:rsidRPr="00484B35">
        <w:rPr>
          <w:spacing w:val="27"/>
          <w:w w:val="105"/>
        </w:rPr>
        <w:t xml:space="preserve"> </w:t>
      </w:r>
      <w:r w:rsidRPr="00484B35">
        <w:rPr>
          <w:w w:val="105"/>
        </w:rPr>
        <w:t>task</w:t>
      </w:r>
      <w:r w:rsidRPr="00484B35">
        <w:rPr>
          <w:spacing w:val="26"/>
          <w:w w:val="105"/>
        </w:rPr>
        <w:t xml:space="preserve"> </w:t>
      </w:r>
      <w:r w:rsidRPr="00484B35">
        <w:rPr>
          <w:w w:val="105"/>
        </w:rPr>
        <w:t>is</w:t>
      </w:r>
      <w:r w:rsidRPr="00484B35">
        <w:rPr>
          <w:spacing w:val="27"/>
          <w:w w:val="105"/>
        </w:rPr>
        <w:t xml:space="preserve"> </w:t>
      </w:r>
      <w:r w:rsidRPr="00484B35">
        <w:rPr>
          <w:w w:val="105"/>
        </w:rPr>
        <w:t>to</w:t>
      </w:r>
      <w:r w:rsidRPr="00484B35">
        <w:rPr>
          <w:spacing w:val="26"/>
          <w:w w:val="105"/>
        </w:rPr>
        <w:t xml:space="preserve"> </w:t>
      </w:r>
      <w:r w:rsidRPr="00484B35">
        <w:rPr>
          <w:w w:val="105"/>
        </w:rPr>
        <w:t>form</w:t>
      </w:r>
      <w:r w:rsidRPr="00484B35">
        <w:rPr>
          <w:spacing w:val="27"/>
          <w:w w:val="105"/>
        </w:rPr>
        <w:t xml:space="preserve"> </w:t>
      </w:r>
      <w:r w:rsidRPr="00484B35">
        <w:rPr>
          <w:w w:val="105"/>
        </w:rPr>
        <w:t>the</w:t>
      </w:r>
      <w:r w:rsidRPr="00484B35">
        <w:rPr>
          <w:spacing w:val="26"/>
          <w:w w:val="105"/>
        </w:rPr>
        <w:t xml:space="preserve"> </w:t>
      </w:r>
      <w:r w:rsidRPr="00484B35">
        <w:rPr>
          <w:w w:val="105"/>
        </w:rPr>
        <w:t>sum</w:t>
      </w:r>
      <w:r w:rsidRPr="00484B35">
        <w:rPr>
          <w:spacing w:val="27"/>
          <w:w w:val="105"/>
        </w:rPr>
        <w:t xml:space="preserve"> </w:t>
      </w:r>
      <w:r w:rsidRPr="00484B35">
        <w:rPr>
          <w:w w:val="105"/>
        </w:rPr>
        <w:t>9</w:t>
      </w:r>
      <w:r w:rsidRPr="00484B35">
        <w:rPr>
          <w:spacing w:val="27"/>
          <w:w w:val="105"/>
        </w:rPr>
        <w:t xml:space="preserve"> </w:t>
      </w:r>
      <w:r w:rsidRPr="00484B35">
        <w:rPr>
          <w:w w:val="105"/>
        </w:rPr>
        <w:t>using</w:t>
      </w:r>
      <w:r w:rsidRPr="00484B35">
        <w:rPr>
          <w:spacing w:val="1"/>
          <w:w w:val="105"/>
        </w:rPr>
        <w:t xml:space="preserve"> </w:t>
      </w:r>
      <w:r w:rsidRPr="00484B35">
        <w:rPr>
          <w:w w:val="105"/>
        </w:rPr>
        <w:t>the minimum number of coins, which is a subproblem of the original problem.</w:t>
      </w:r>
      <w:r w:rsidRPr="00484B35">
        <w:rPr>
          <w:spacing w:val="1"/>
          <w:w w:val="105"/>
        </w:rPr>
        <w:t xml:space="preserve"> </w:t>
      </w:r>
      <w:r w:rsidRPr="00484B35">
        <w:rPr>
          <w:w w:val="105"/>
        </w:rPr>
        <w:t>Of course, the same applies to coins 3 and 4.</w:t>
      </w:r>
      <w:r w:rsidRPr="00484B35">
        <w:rPr>
          <w:spacing w:val="1"/>
          <w:w w:val="105"/>
        </w:rPr>
        <w:t xml:space="preserve"> </w:t>
      </w:r>
      <w:r w:rsidRPr="00484B35">
        <w:rPr>
          <w:w w:val="105"/>
        </w:rPr>
        <w:t>Thus, we can use the following</w:t>
      </w:r>
      <w:r w:rsidRPr="00484B35">
        <w:rPr>
          <w:spacing w:val="1"/>
          <w:w w:val="105"/>
        </w:rPr>
        <w:t xml:space="preserve"> </w:t>
      </w:r>
      <w:r w:rsidRPr="00484B35">
        <w:rPr>
          <w:w w:val="105"/>
        </w:rPr>
        <w:t>recursive</w:t>
      </w:r>
      <w:r w:rsidRPr="00484B35">
        <w:rPr>
          <w:spacing w:val="2"/>
          <w:w w:val="105"/>
        </w:rPr>
        <w:t xml:space="preserve"> </w:t>
      </w:r>
      <w:r w:rsidRPr="00484B35">
        <w:rPr>
          <w:w w:val="105"/>
        </w:rPr>
        <w:t>formula</w:t>
      </w:r>
      <w:r w:rsidRPr="00484B35">
        <w:rPr>
          <w:spacing w:val="3"/>
          <w:w w:val="105"/>
        </w:rPr>
        <w:t xml:space="preserve"> </w:t>
      </w:r>
      <w:r w:rsidRPr="00484B35">
        <w:rPr>
          <w:w w:val="105"/>
        </w:rPr>
        <w:t>to</w:t>
      </w:r>
      <w:r w:rsidRPr="00484B35">
        <w:rPr>
          <w:spacing w:val="3"/>
          <w:w w:val="105"/>
        </w:rPr>
        <w:t xml:space="preserve"> </w:t>
      </w:r>
      <w:r w:rsidRPr="00484B35">
        <w:rPr>
          <w:w w:val="105"/>
        </w:rPr>
        <w:t>calculate</w:t>
      </w:r>
      <w:r w:rsidRPr="00484B35">
        <w:rPr>
          <w:spacing w:val="3"/>
          <w:w w:val="105"/>
        </w:rPr>
        <w:t xml:space="preserve"> </w:t>
      </w:r>
      <w:r w:rsidRPr="00484B35">
        <w:rPr>
          <w:w w:val="105"/>
        </w:rPr>
        <w:t>the</w:t>
      </w:r>
      <w:r w:rsidRPr="00484B35">
        <w:rPr>
          <w:spacing w:val="3"/>
          <w:w w:val="105"/>
        </w:rPr>
        <w:t xml:space="preserve"> </w:t>
      </w:r>
      <w:r w:rsidRPr="00484B35">
        <w:rPr>
          <w:w w:val="105"/>
        </w:rPr>
        <w:t>minimum</w:t>
      </w:r>
      <w:r w:rsidRPr="00484B35">
        <w:rPr>
          <w:spacing w:val="3"/>
          <w:w w:val="105"/>
        </w:rPr>
        <w:t xml:space="preserve"> </w:t>
      </w:r>
      <w:r w:rsidRPr="00484B35">
        <w:rPr>
          <w:w w:val="105"/>
        </w:rPr>
        <w:t>number</w:t>
      </w:r>
      <w:r w:rsidRPr="00484B35">
        <w:rPr>
          <w:spacing w:val="3"/>
          <w:w w:val="105"/>
        </w:rPr>
        <w:t xml:space="preserve"> </w:t>
      </w:r>
      <w:r w:rsidRPr="00484B35">
        <w:rPr>
          <w:w w:val="105"/>
        </w:rPr>
        <w:t>of</w:t>
      </w:r>
      <w:r w:rsidRPr="00484B35">
        <w:rPr>
          <w:spacing w:val="3"/>
          <w:w w:val="105"/>
        </w:rPr>
        <w:t xml:space="preserve"> </w:t>
      </w:r>
      <w:r w:rsidRPr="00484B35">
        <w:rPr>
          <w:w w:val="105"/>
        </w:rPr>
        <w:t>coins:</w:t>
      </w:r>
    </w:p>
    <w:p w:rsidR="00904690" w:rsidRPr="00484B35" w:rsidRDefault="009A0837">
      <w:pPr>
        <w:pStyle w:val="Textoindependiente"/>
        <w:spacing w:before="54" w:line="382" w:lineRule="exact"/>
        <w:ind w:right="2738"/>
        <w:jc w:val="right"/>
      </w:pPr>
      <w:r w:rsidRPr="00484B35">
        <w:rPr>
          <w:rFonts w:ascii="SimSun" w:hAnsi="SimSun"/>
        </w:rPr>
        <w:t>solve</w:t>
      </w:r>
      <w:r w:rsidRPr="00484B35">
        <w:t>(</w:t>
      </w:r>
      <w:r w:rsidRPr="00484B35">
        <w:rPr>
          <w:i/>
        </w:rPr>
        <w:t>x</w:t>
      </w:r>
      <w:r w:rsidRPr="00484B35">
        <w:t>)</w:t>
      </w:r>
      <w:r w:rsidRPr="00484B35">
        <w:rPr>
          <w:spacing w:val="-6"/>
        </w:rPr>
        <w:t xml:space="preserve"> </w:t>
      </w:r>
      <w:r w:rsidRPr="00484B35">
        <w:rPr>
          <w:rFonts w:ascii="Yu Gothic" w:hAnsi="Yu Gothic"/>
        </w:rPr>
        <w:t>=</w:t>
      </w:r>
      <w:r w:rsidRPr="00484B35">
        <w:rPr>
          <w:rFonts w:ascii="Yu Gothic" w:hAnsi="Yu Gothic"/>
          <w:spacing w:val="-13"/>
        </w:rPr>
        <w:t xml:space="preserve"> </w:t>
      </w:r>
      <w:r w:rsidRPr="00484B35">
        <w:t>min(</w:t>
      </w:r>
      <w:r w:rsidRPr="00484B35">
        <w:rPr>
          <w:rFonts w:ascii="SimSun" w:hAnsi="SimSun"/>
        </w:rPr>
        <w:t>solve</w:t>
      </w:r>
      <w:r w:rsidRPr="00484B35">
        <w:t>(</w:t>
      </w:r>
      <w:r w:rsidRPr="00484B35">
        <w:rPr>
          <w:i/>
        </w:rPr>
        <w:t>x</w:t>
      </w:r>
      <w:r w:rsidRPr="00484B35">
        <w:rPr>
          <w:i/>
          <w:spacing w:val="-14"/>
        </w:rPr>
        <w:t xml:space="preserve"> </w:t>
      </w:r>
      <w:r w:rsidRPr="00484B35">
        <w:rPr>
          <w:rFonts w:ascii="Yu Gothic" w:hAnsi="Yu Gothic"/>
        </w:rPr>
        <w:t>−</w:t>
      </w:r>
      <w:r w:rsidRPr="00484B35">
        <w:rPr>
          <w:rFonts w:ascii="Yu Gothic" w:hAnsi="Yu Gothic"/>
          <w:spacing w:val="-28"/>
        </w:rPr>
        <w:t xml:space="preserve"> </w:t>
      </w:r>
      <w:r w:rsidRPr="00484B35">
        <w:t>1)</w:t>
      </w:r>
      <w:r w:rsidRPr="00484B35">
        <w:rPr>
          <w:spacing w:val="-19"/>
        </w:rPr>
        <w:t xml:space="preserve"> </w:t>
      </w:r>
      <w:r w:rsidRPr="00484B35">
        <w:rPr>
          <w:rFonts w:ascii="Yu Gothic" w:hAnsi="Yu Gothic"/>
        </w:rPr>
        <w:t>+</w:t>
      </w:r>
      <w:r w:rsidRPr="00484B35">
        <w:rPr>
          <w:rFonts w:ascii="Yu Gothic" w:hAnsi="Yu Gothic"/>
          <w:spacing w:val="-27"/>
        </w:rPr>
        <w:t xml:space="preserve"> </w:t>
      </w:r>
      <w:r w:rsidRPr="00484B35">
        <w:t>1,</w:t>
      </w:r>
    </w:p>
    <w:p w:rsidR="00904690" w:rsidRPr="00484B35" w:rsidRDefault="009A0837">
      <w:pPr>
        <w:pStyle w:val="Textoindependiente"/>
        <w:spacing w:line="349" w:lineRule="exact"/>
        <w:ind w:right="2738"/>
        <w:jc w:val="right"/>
      </w:pPr>
      <w:r w:rsidRPr="00484B35">
        <w:rPr>
          <w:rFonts w:ascii="SimSun" w:hAnsi="SimSun"/>
          <w:w w:val="95"/>
        </w:rPr>
        <w:t>solve</w:t>
      </w:r>
      <w:r w:rsidRPr="00484B35">
        <w:rPr>
          <w:w w:val="95"/>
        </w:rPr>
        <w:t>(</w:t>
      </w:r>
      <w:r w:rsidRPr="00484B35">
        <w:rPr>
          <w:i/>
          <w:w w:val="95"/>
        </w:rPr>
        <w:t>x</w:t>
      </w:r>
      <w:r w:rsidRPr="00484B35">
        <w:rPr>
          <w:i/>
          <w:spacing w:val="-1"/>
          <w:w w:val="95"/>
        </w:rPr>
        <w:t xml:space="preserve"> </w:t>
      </w:r>
      <w:r w:rsidRPr="00484B35">
        <w:rPr>
          <w:rFonts w:ascii="Yu Gothic" w:hAnsi="Yu Gothic"/>
          <w:w w:val="95"/>
        </w:rPr>
        <w:t>−</w:t>
      </w:r>
      <w:r w:rsidRPr="00484B35">
        <w:rPr>
          <w:rFonts w:ascii="Yu Gothic" w:hAnsi="Yu Gothic"/>
          <w:spacing w:val="-13"/>
          <w:w w:val="95"/>
        </w:rPr>
        <w:t xml:space="preserve"> </w:t>
      </w:r>
      <w:r w:rsidRPr="00484B35">
        <w:rPr>
          <w:w w:val="95"/>
        </w:rPr>
        <w:t>3)</w:t>
      </w:r>
      <w:r w:rsidRPr="00484B35">
        <w:rPr>
          <w:spacing w:val="-6"/>
          <w:w w:val="95"/>
        </w:rPr>
        <w:t xml:space="preserve"> </w:t>
      </w:r>
      <w:r w:rsidRPr="00484B35">
        <w:rPr>
          <w:rFonts w:ascii="Yu Gothic" w:hAnsi="Yu Gothic"/>
          <w:w w:val="95"/>
        </w:rPr>
        <w:t>+</w:t>
      </w:r>
      <w:r w:rsidRPr="00484B35">
        <w:rPr>
          <w:rFonts w:ascii="Yu Gothic" w:hAnsi="Yu Gothic"/>
          <w:spacing w:val="-13"/>
          <w:w w:val="95"/>
        </w:rPr>
        <w:t xml:space="preserve"> </w:t>
      </w:r>
      <w:r w:rsidRPr="00484B35">
        <w:rPr>
          <w:w w:val="95"/>
        </w:rPr>
        <w:t>1,</w:t>
      </w:r>
    </w:p>
    <w:p w:rsidR="00904690" w:rsidRPr="00484B35" w:rsidRDefault="009A0837">
      <w:pPr>
        <w:pStyle w:val="Textoindependiente"/>
        <w:spacing w:line="382" w:lineRule="exact"/>
        <w:ind w:right="2664"/>
        <w:jc w:val="right"/>
      </w:pPr>
      <w:r w:rsidRPr="00484B35">
        <w:rPr>
          <w:rFonts w:ascii="SimSun" w:hAnsi="SimSun"/>
          <w:w w:val="95"/>
        </w:rPr>
        <w:t>solve</w:t>
      </w:r>
      <w:r w:rsidRPr="00484B35">
        <w:rPr>
          <w:w w:val="95"/>
        </w:rPr>
        <w:t>(</w:t>
      </w:r>
      <w:r w:rsidRPr="00484B35">
        <w:rPr>
          <w:i/>
          <w:w w:val="95"/>
        </w:rPr>
        <w:t>x</w:t>
      </w:r>
      <w:r w:rsidRPr="00484B35">
        <w:rPr>
          <w:i/>
          <w:spacing w:val="-7"/>
          <w:w w:val="95"/>
        </w:rPr>
        <w:t xml:space="preserve"> </w:t>
      </w:r>
      <w:r w:rsidRPr="00484B35">
        <w:rPr>
          <w:rFonts w:ascii="Yu Gothic" w:hAnsi="Yu Gothic"/>
          <w:w w:val="95"/>
        </w:rPr>
        <w:t>−</w:t>
      </w:r>
      <w:r w:rsidRPr="00484B35">
        <w:rPr>
          <w:rFonts w:ascii="Yu Gothic" w:hAnsi="Yu Gothic"/>
          <w:spacing w:val="-19"/>
          <w:w w:val="95"/>
        </w:rPr>
        <w:t xml:space="preserve"> </w:t>
      </w:r>
      <w:r w:rsidRPr="00484B35">
        <w:rPr>
          <w:w w:val="95"/>
        </w:rPr>
        <w:t>4)</w:t>
      </w:r>
      <w:r w:rsidRPr="00484B35">
        <w:rPr>
          <w:spacing w:val="-12"/>
          <w:w w:val="95"/>
        </w:rPr>
        <w:t xml:space="preserve"> </w:t>
      </w:r>
      <w:r w:rsidRPr="00484B35">
        <w:rPr>
          <w:rFonts w:ascii="Yu Gothic" w:hAnsi="Yu Gothic"/>
          <w:w w:val="95"/>
        </w:rPr>
        <w:t>+</w:t>
      </w:r>
      <w:r w:rsidRPr="00484B35">
        <w:rPr>
          <w:rFonts w:ascii="Yu Gothic" w:hAnsi="Yu Gothic"/>
          <w:spacing w:val="-19"/>
          <w:w w:val="95"/>
        </w:rPr>
        <w:t xml:space="preserve"> </w:t>
      </w:r>
      <w:r w:rsidRPr="00484B35">
        <w:rPr>
          <w:w w:val="95"/>
        </w:rPr>
        <w:t>1).</w:t>
      </w:r>
    </w:p>
    <w:p w:rsidR="00904690" w:rsidRPr="00484B35" w:rsidRDefault="009A0837">
      <w:pPr>
        <w:pStyle w:val="Textoindependiente"/>
        <w:spacing w:before="84" w:line="189" w:lineRule="auto"/>
        <w:ind w:left="190" w:right="188" w:hanging="8"/>
        <w:jc w:val="both"/>
      </w:pPr>
      <w:r w:rsidRPr="00484B35">
        <w:rPr>
          <w:w w:val="105"/>
        </w:rPr>
        <w:t xml:space="preserve">The base case of the recursion is </w:t>
      </w:r>
      <w:r w:rsidRPr="00484B35">
        <w:rPr>
          <w:rFonts w:ascii="SimSun"/>
          <w:w w:val="105"/>
        </w:rPr>
        <w:t>solve</w:t>
      </w:r>
      <w:r w:rsidRPr="00484B35">
        <w:rPr>
          <w:w w:val="105"/>
        </w:rPr>
        <w:t xml:space="preserve">(0) </w:t>
      </w:r>
      <w:r w:rsidRPr="00484B35">
        <w:rPr>
          <w:rFonts w:ascii="Yu Gothic"/>
          <w:w w:val="105"/>
        </w:rPr>
        <w:t xml:space="preserve">= </w:t>
      </w:r>
      <w:r w:rsidRPr="00484B35">
        <w:rPr>
          <w:w w:val="105"/>
        </w:rPr>
        <w:t>0, because no coins are needed to</w:t>
      </w:r>
      <w:r w:rsidRPr="00484B35">
        <w:rPr>
          <w:spacing w:val="1"/>
          <w:w w:val="105"/>
        </w:rPr>
        <w:t xml:space="preserve"> </w:t>
      </w:r>
      <w:r w:rsidRPr="00484B35">
        <w:rPr>
          <w:w w:val="105"/>
        </w:rPr>
        <w:t>form</w:t>
      </w:r>
      <w:r w:rsidRPr="00484B35">
        <w:rPr>
          <w:spacing w:val="2"/>
          <w:w w:val="105"/>
        </w:rPr>
        <w:t xml:space="preserve"> </w:t>
      </w:r>
      <w:r w:rsidRPr="00484B35">
        <w:rPr>
          <w:w w:val="105"/>
        </w:rPr>
        <w:t>an</w:t>
      </w:r>
      <w:r w:rsidRPr="00484B35">
        <w:rPr>
          <w:spacing w:val="3"/>
          <w:w w:val="105"/>
        </w:rPr>
        <w:t xml:space="preserve"> </w:t>
      </w:r>
      <w:r w:rsidRPr="00484B35">
        <w:rPr>
          <w:w w:val="105"/>
        </w:rPr>
        <w:t>empty</w:t>
      </w:r>
      <w:r w:rsidRPr="00484B35">
        <w:rPr>
          <w:spacing w:val="3"/>
          <w:w w:val="105"/>
        </w:rPr>
        <w:t xml:space="preserve"> </w:t>
      </w:r>
      <w:r w:rsidRPr="00484B35">
        <w:rPr>
          <w:w w:val="105"/>
        </w:rPr>
        <w:t>sum.</w:t>
      </w:r>
      <w:r w:rsidRPr="00484B35">
        <w:rPr>
          <w:spacing w:val="18"/>
          <w:w w:val="105"/>
        </w:rPr>
        <w:t xml:space="preserve"> </w:t>
      </w:r>
      <w:r w:rsidRPr="00484B35">
        <w:rPr>
          <w:w w:val="105"/>
        </w:rPr>
        <w:t>For</w:t>
      </w:r>
      <w:r w:rsidRPr="00484B35">
        <w:rPr>
          <w:spacing w:val="3"/>
          <w:w w:val="105"/>
        </w:rPr>
        <w:t xml:space="preserve"> </w:t>
      </w:r>
      <w:r w:rsidRPr="00484B35">
        <w:rPr>
          <w:w w:val="105"/>
        </w:rPr>
        <w:t>example,</w:t>
      </w:r>
    </w:p>
    <w:p w:rsidR="00904690" w:rsidRPr="00484B35" w:rsidRDefault="009A0837">
      <w:pPr>
        <w:pStyle w:val="Textoindependiente"/>
        <w:spacing w:before="127"/>
        <w:ind w:left="83" w:right="83"/>
        <w:jc w:val="center"/>
      </w:pPr>
      <w:r w:rsidRPr="00484B35">
        <w:rPr>
          <w:rFonts w:ascii="SimSun"/>
        </w:rPr>
        <w:t>solve</w:t>
      </w:r>
      <w:r w:rsidRPr="00484B35">
        <w:t>(10)</w:t>
      </w:r>
      <w:r w:rsidRPr="00484B35">
        <w:rPr>
          <w:spacing w:val="-2"/>
        </w:rPr>
        <w:t xml:space="preserve"> </w:t>
      </w:r>
      <w:r w:rsidRPr="00484B35">
        <w:rPr>
          <w:rFonts w:ascii="Yu Gothic"/>
        </w:rPr>
        <w:t>=</w:t>
      </w:r>
      <w:r w:rsidRPr="00484B35">
        <w:rPr>
          <w:rFonts w:ascii="Yu Gothic"/>
          <w:spacing w:val="-7"/>
        </w:rPr>
        <w:t xml:space="preserve"> </w:t>
      </w:r>
      <w:r w:rsidRPr="00484B35">
        <w:rPr>
          <w:rFonts w:ascii="SimSun"/>
        </w:rPr>
        <w:t>solve</w:t>
      </w:r>
      <w:r w:rsidRPr="00484B35">
        <w:t>(7)</w:t>
      </w:r>
      <w:r w:rsidRPr="00484B35">
        <w:rPr>
          <w:spacing w:val="-16"/>
        </w:rPr>
        <w:t xml:space="preserve"> </w:t>
      </w:r>
      <w:r w:rsidRPr="00484B35">
        <w:rPr>
          <w:rFonts w:ascii="Yu Gothic"/>
        </w:rPr>
        <w:t>+</w:t>
      </w:r>
      <w:r w:rsidRPr="00484B35">
        <w:rPr>
          <w:rFonts w:ascii="Yu Gothic"/>
          <w:spacing w:val="-24"/>
        </w:rPr>
        <w:t xml:space="preserve"> </w:t>
      </w:r>
      <w:r w:rsidRPr="00484B35">
        <w:t>1</w:t>
      </w:r>
      <w:r w:rsidRPr="00484B35">
        <w:rPr>
          <w:spacing w:val="-1"/>
        </w:rPr>
        <w:t xml:space="preserve"> </w:t>
      </w:r>
      <w:r w:rsidRPr="00484B35">
        <w:rPr>
          <w:rFonts w:ascii="Yu Gothic"/>
        </w:rPr>
        <w:t>=</w:t>
      </w:r>
      <w:r w:rsidRPr="00484B35">
        <w:rPr>
          <w:rFonts w:ascii="Yu Gothic"/>
          <w:spacing w:val="-8"/>
        </w:rPr>
        <w:t xml:space="preserve"> </w:t>
      </w:r>
      <w:r w:rsidRPr="00484B35">
        <w:rPr>
          <w:rFonts w:ascii="SimSun"/>
        </w:rPr>
        <w:t>solve</w:t>
      </w:r>
      <w:r w:rsidRPr="00484B35">
        <w:t>(4)</w:t>
      </w:r>
      <w:r w:rsidRPr="00484B35">
        <w:rPr>
          <w:spacing w:val="-16"/>
        </w:rPr>
        <w:t xml:space="preserve"> </w:t>
      </w:r>
      <w:r w:rsidRPr="00484B35">
        <w:rPr>
          <w:rFonts w:ascii="Yu Gothic"/>
        </w:rPr>
        <w:t>+</w:t>
      </w:r>
      <w:r w:rsidRPr="00484B35">
        <w:rPr>
          <w:rFonts w:ascii="Yu Gothic"/>
          <w:spacing w:val="-24"/>
        </w:rPr>
        <w:t xml:space="preserve"> </w:t>
      </w:r>
      <w:r w:rsidRPr="00484B35">
        <w:t>2</w:t>
      </w:r>
      <w:r w:rsidRPr="00484B35">
        <w:rPr>
          <w:spacing w:val="-1"/>
        </w:rPr>
        <w:t xml:space="preserve"> </w:t>
      </w:r>
      <w:r w:rsidRPr="00484B35">
        <w:rPr>
          <w:rFonts w:ascii="Yu Gothic"/>
        </w:rPr>
        <w:t>=</w:t>
      </w:r>
      <w:r w:rsidRPr="00484B35">
        <w:rPr>
          <w:rFonts w:ascii="Yu Gothic"/>
          <w:spacing w:val="-8"/>
        </w:rPr>
        <w:t xml:space="preserve"> </w:t>
      </w:r>
      <w:r w:rsidRPr="00484B35">
        <w:rPr>
          <w:rFonts w:ascii="SimSun"/>
        </w:rPr>
        <w:t>solve</w:t>
      </w:r>
      <w:r w:rsidRPr="00484B35">
        <w:t>(0)</w:t>
      </w:r>
      <w:r w:rsidRPr="00484B35">
        <w:rPr>
          <w:spacing w:val="-16"/>
        </w:rPr>
        <w:t xml:space="preserve"> </w:t>
      </w:r>
      <w:r w:rsidRPr="00484B35">
        <w:rPr>
          <w:rFonts w:ascii="Yu Gothic"/>
        </w:rPr>
        <w:t>+</w:t>
      </w:r>
      <w:r w:rsidRPr="00484B35">
        <w:rPr>
          <w:rFonts w:ascii="Yu Gothic"/>
          <w:spacing w:val="-24"/>
        </w:rPr>
        <w:t xml:space="preserve"> </w:t>
      </w:r>
      <w:r w:rsidRPr="00484B35">
        <w:t>3</w:t>
      </w:r>
      <w:r w:rsidRPr="00484B35">
        <w:rPr>
          <w:spacing w:val="-1"/>
        </w:rPr>
        <w:t xml:space="preserve"> </w:t>
      </w:r>
      <w:r w:rsidRPr="00484B35">
        <w:rPr>
          <w:rFonts w:ascii="Yu Gothic"/>
        </w:rPr>
        <w:t>=</w:t>
      </w:r>
      <w:r w:rsidRPr="00484B35">
        <w:rPr>
          <w:rFonts w:ascii="Yu Gothic"/>
          <w:spacing w:val="-8"/>
        </w:rPr>
        <w:t xml:space="preserve"> </w:t>
      </w:r>
      <w:r w:rsidRPr="00484B35">
        <w:t>3.</w:t>
      </w:r>
    </w:p>
    <w:p w:rsidR="00904690" w:rsidRPr="00484B35" w:rsidRDefault="0098712D">
      <w:pPr>
        <w:pStyle w:val="Textoindependiente"/>
        <w:spacing w:before="103" w:line="232" w:lineRule="auto"/>
        <w:ind w:left="190" w:right="188" w:firstLine="351"/>
        <w:jc w:val="both"/>
      </w:pPr>
      <w:r>
        <w:pict>
          <v:shape id="_x0000_s8854" type="#_x0000_t202" style="position:absolute;left:0;text-align:left;margin-left:237.75pt;margin-top:32.05pt;width:172.55pt;height:57.6pt;z-index:-252157952;mso-position-horizontal-relative:page" filled="f" stroked="f">
            <v:textbox inset="0,0,0,0">
              <w:txbxContent>
                <w:p w:rsidR="00EE7A03" w:rsidRDefault="00EE7A03">
                  <w:pPr>
                    <w:pStyle w:val="Textoindependiente"/>
                    <w:tabs>
                      <w:tab w:val="left" w:pos="2973"/>
                    </w:tabs>
                  </w:pPr>
                  <w:r>
                    <w:rPr>
                      <w:rFonts w:ascii="Lucida Sans Unicode" w:hAnsi="Lucida Sans Unicode"/>
                      <w:spacing w:val="-183"/>
                      <w:w w:val="83"/>
                      <w:position w:val="26"/>
                    </w:rPr>
                    <w:t></w:t>
                  </w:r>
                  <w:r>
                    <w:rPr>
                      <w:rFonts w:ascii="Lucida Sans Unicode" w:hAnsi="Lucida Sans Unicode"/>
                      <w:spacing w:val="-183"/>
                      <w:w w:val="83"/>
                    </w:rPr>
                    <w:t></w:t>
                  </w:r>
                  <w:r>
                    <w:rPr>
                      <w:rFonts w:ascii="Lucida Sans Unicode" w:hAnsi="Lucida Sans Unicode"/>
                      <w:w w:val="83"/>
                      <w:position w:val="-6"/>
                    </w:rPr>
                    <w:t></w:t>
                  </w:r>
                  <w:r>
                    <w:rPr>
                      <w:rFonts w:ascii="Yu Gothic" w:hAnsi="Yu Gothic"/>
                      <w:w w:val="102"/>
                      <w:position w:val="1"/>
                    </w:rPr>
                    <w:t>∞</w:t>
                  </w:r>
                  <w:r>
                    <w:rPr>
                      <w:rFonts w:ascii="Yu Gothic" w:hAnsi="Yu Gothic"/>
                      <w:position w:val="1"/>
                    </w:rPr>
                    <w:tab/>
                  </w:r>
                  <w:r>
                    <w:rPr>
                      <w:i/>
                      <w:position w:val="1"/>
                    </w:rPr>
                    <w:t>x</w:t>
                  </w:r>
                  <w:r>
                    <w:rPr>
                      <w:i/>
                      <w:spacing w:val="-10"/>
                      <w:position w:val="1"/>
                    </w:rPr>
                    <w:t xml:space="preserve"> </w:t>
                  </w:r>
                  <w:r>
                    <w:rPr>
                      <w:rFonts w:ascii="Yu Gothic" w:hAnsi="Yu Gothic"/>
                      <w:w w:val="99"/>
                      <w:position w:val="1"/>
                    </w:rPr>
                    <w:t>&lt;</w:t>
                  </w:r>
                  <w:r>
                    <w:rPr>
                      <w:rFonts w:ascii="Yu Gothic" w:hAnsi="Yu Gothic"/>
                      <w:spacing w:val="-22"/>
                      <w:position w:val="1"/>
                    </w:rPr>
                    <w:t xml:space="preserve"> </w:t>
                  </w:r>
                  <w:r>
                    <w:rPr>
                      <w:spacing w:val="-20"/>
                      <w:w w:val="112"/>
                      <w:position w:val="1"/>
                    </w:rPr>
                    <w:t>0</w:t>
                  </w:r>
                </w:p>
              </w:txbxContent>
            </v:textbox>
            <w10:wrap anchorx="page"/>
          </v:shape>
        </w:pict>
      </w:r>
      <w:r w:rsidR="009A0837" w:rsidRPr="00484B35">
        <w:rPr>
          <w:w w:val="105"/>
        </w:rPr>
        <w:t>Now we are ready to give a general recursive function that calculates the</w:t>
      </w:r>
      <w:r w:rsidR="009A0837" w:rsidRPr="00484B35">
        <w:rPr>
          <w:spacing w:val="1"/>
          <w:w w:val="105"/>
        </w:rPr>
        <w:t xml:space="preserve"> </w:t>
      </w:r>
      <w:r w:rsidR="009A0837" w:rsidRPr="00484B35">
        <w:rPr>
          <w:w w:val="105"/>
        </w:rPr>
        <w:t>minimum</w:t>
      </w:r>
      <w:r w:rsidR="009A0837" w:rsidRPr="00484B35">
        <w:rPr>
          <w:spacing w:val="1"/>
          <w:w w:val="105"/>
        </w:rPr>
        <w:t xml:space="preserve"> </w:t>
      </w:r>
      <w:r w:rsidR="009A0837" w:rsidRPr="00484B35">
        <w:rPr>
          <w:w w:val="105"/>
        </w:rPr>
        <w:t>number</w:t>
      </w:r>
      <w:r w:rsidR="009A0837" w:rsidRPr="00484B35">
        <w:rPr>
          <w:spacing w:val="2"/>
          <w:w w:val="105"/>
        </w:rPr>
        <w:t xml:space="preserve"> </w:t>
      </w:r>
      <w:r w:rsidR="009A0837" w:rsidRPr="00484B35">
        <w:rPr>
          <w:w w:val="105"/>
        </w:rPr>
        <w:t>of</w:t>
      </w:r>
      <w:r w:rsidR="009A0837" w:rsidRPr="00484B35">
        <w:rPr>
          <w:spacing w:val="2"/>
          <w:w w:val="105"/>
        </w:rPr>
        <w:t xml:space="preserve"> </w:t>
      </w:r>
      <w:r w:rsidR="009A0837" w:rsidRPr="00484B35">
        <w:rPr>
          <w:w w:val="105"/>
        </w:rPr>
        <w:t>coins</w:t>
      </w:r>
      <w:r w:rsidR="009A0837" w:rsidRPr="00484B35">
        <w:rPr>
          <w:spacing w:val="2"/>
          <w:w w:val="105"/>
        </w:rPr>
        <w:t xml:space="preserve"> </w:t>
      </w:r>
      <w:r w:rsidR="009A0837" w:rsidRPr="00484B35">
        <w:rPr>
          <w:w w:val="105"/>
        </w:rPr>
        <w:t>needed</w:t>
      </w:r>
      <w:r w:rsidR="009A0837" w:rsidRPr="00484B35">
        <w:rPr>
          <w:spacing w:val="1"/>
          <w:w w:val="105"/>
        </w:rPr>
        <w:t xml:space="preserve"> </w:t>
      </w:r>
      <w:r w:rsidR="009A0837" w:rsidRPr="00484B35">
        <w:rPr>
          <w:w w:val="105"/>
        </w:rPr>
        <w:t>to</w:t>
      </w:r>
      <w:r w:rsidR="009A0837" w:rsidRPr="00484B35">
        <w:rPr>
          <w:spacing w:val="2"/>
          <w:w w:val="105"/>
        </w:rPr>
        <w:t xml:space="preserve"> </w:t>
      </w:r>
      <w:r w:rsidR="009A0837" w:rsidRPr="00484B35">
        <w:rPr>
          <w:w w:val="105"/>
        </w:rPr>
        <w:t>form</w:t>
      </w:r>
      <w:r w:rsidR="009A0837" w:rsidRPr="00484B35">
        <w:rPr>
          <w:spacing w:val="2"/>
          <w:w w:val="105"/>
        </w:rPr>
        <w:t xml:space="preserve"> </w:t>
      </w:r>
      <w:r w:rsidR="009A0837" w:rsidRPr="00484B35">
        <w:rPr>
          <w:w w:val="105"/>
        </w:rPr>
        <w:t>a</w:t>
      </w:r>
      <w:r w:rsidR="009A0837" w:rsidRPr="00484B35">
        <w:rPr>
          <w:spacing w:val="2"/>
          <w:w w:val="105"/>
        </w:rPr>
        <w:t xml:space="preserve"> </w:t>
      </w:r>
      <w:r w:rsidR="009A0837" w:rsidRPr="00484B35">
        <w:rPr>
          <w:w w:val="105"/>
        </w:rPr>
        <w:t>sum</w:t>
      </w:r>
      <w:r w:rsidR="009A0837" w:rsidRPr="00484B35">
        <w:rPr>
          <w:spacing w:val="11"/>
          <w:w w:val="105"/>
        </w:rPr>
        <w:t xml:space="preserve"> </w:t>
      </w:r>
      <w:r w:rsidR="009A0837" w:rsidRPr="00484B35">
        <w:rPr>
          <w:i/>
          <w:w w:val="105"/>
        </w:rPr>
        <w:t>x</w:t>
      </w:r>
      <w:r w:rsidR="009A0837" w:rsidRPr="00484B35">
        <w:rPr>
          <w:w w:val="105"/>
        </w:rPr>
        <w:t>:</w:t>
      </w:r>
    </w:p>
    <w:p w:rsidR="00904690" w:rsidRPr="00484B35" w:rsidRDefault="00904690">
      <w:pPr>
        <w:pStyle w:val="Textoindependiente"/>
        <w:spacing w:before="13"/>
        <w:rPr>
          <w:sz w:val="29"/>
        </w:rPr>
      </w:pPr>
    </w:p>
    <w:p w:rsidR="00904690" w:rsidRPr="00484B35" w:rsidRDefault="00904690">
      <w:pPr>
        <w:rPr>
          <w:sz w:val="29"/>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35"/>
        <w:ind w:left="1995"/>
        <w:rPr>
          <w:rFonts w:ascii="Yu Gothic"/>
        </w:rPr>
      </w:pPr>
      <w:r w:rsidRPr="00484B35">
        <w:rPr>
          <w:rFonts w:ascii="SimSun"/>
        </w:rPr>
        <w:t>solve</w:t>
      </w:r>
      <w:r w:rsidRPr="00484B35">
        <w:t>(</w:t>
      </w:r>
      <w:r w:rsidRPr="00484B35">
        <w:rPr>
          <w:i/>
        </w:rPr>
        <w:t>x</w:t>
      </w:r>
      <w:r w:rsidRPr="00484B35">
        <w:t>)</w:t>
      </w:r>
      <w:r w:rsidRPr="00484B35">
        <w:rPr>
          <w:spacing w:val="-7"/>
        </w:rPr>
        <w:t xml:space="preserve"> </w:t>
      </w:r>
      <w:r w:rsidRPr="00484B35">
        <w:rPr>
          <w:rFonts w:ascii="Yu Gothic"/>
        </w:rPr>
        <w:t>=</w:t>
      </w:r>
    </w:p>
    <w:p w:rsidR="00904690" w:rsidRPr="00484B35" w:rsidRDefault="009A0837">
      <w:pPr>
        <w:tabs>
          <w:tab w:val="left" w:pos="2974"/>
        </w:tabs>
        <w:spacing w:before="42" w:line="327" w:lineRule="exact"/>
        <w:ind w:left="183"/>
      </w:pPr>
      <w:r w:rsidRPr="00484B35">
        <w:br w:type="column"/>
      </w:r>
      <w:r w:rsidRPr="00484B35">
        <w:rPr>
          <w:w w:val="110"/>
        </w:rPr>
        <w:t>0</w:t>
      </w:r>
      <w:r w:rsidRPr="00484B35">
        <w:rPr>
          <w:w w:val="110"/>
        </w:rPr>
        <w:tab/>
      </w:r>
      <w:r w:rsidRPr="00484B35">
        <w:rPr>
          <w:rFonts w:ascii="Georgia"/>
          <w:i/>
        </w:rPr>
        <w:t>x</w:t>
      </w:r>
      <w:r w:rsidRPr="00484B35">
        <w:rPr>
          <w:rFonts w:ascii="Georgia"/>
          <w:i/>
          <w:spacing w:val="-3"/>
        </w:rPr>
        <w:t xml:space="preserve"> </w:t>
      </w:r>
      <w:r w:rsidRPr="00484B35">
        <w:rPr>
          <w:rFonts w:ascii="Yu Gothic"/>
        </w:rPr>
        <w:t>=</w:t>
      </w:r>
      <w:r w:rsidRPr="00484B35">
        <w:rPr>
          <w:rFonts w:ascii="Yu Gothic"/>
          <w:spacing w:val="-16"/>
        </w:rPr>
        <w:t xml:space="preserve"> </w:t>
      </w:r>
      <w:r w:rsidRPr="00484B35">
        <w:t>0</w:t>
      </w:r>
    </w:p>
    <w:p w:rsidR="00904690" w:rsidRPr="00484B35" w:rsidRDefault="009A0837">
      <w:pPr>
        <w:tabs>
          <w:tab w:val="left" w:pos="2974"/>
        </w:tabs>
      </w:pPr>
      <w:r w:rsidRPr="00484B35">
        <w:rPr>
          <w:rFonts w:ascii="Lucida Sans Unicode" w:hAnsi="Lucida Sans Unicode"/>
          <w:spacing w:val="-183"/>
          <w:w w:val="83"/>
          <w:position w:val="9"/>
        </w:rPr>
        <w:t></w:t>
      </w:r>
      <w:r w:rsidRPr="00484B35">
        <w:rPr>
          <w:rFonts w:ascii="Lucida Sans Unicode" w:hAnsi="Lucida Sans Unicode"/>
          <w:w w:val="83"/>
          <w:position w:val="15"/>
        </w:rPr>
        <w:t></w:t>
      </w:r>
      <w:r w:rsidRPr="00484B35">
        <w:rPr>
          <w:w w:val="104"/>
        </w:rPr>
        <w:t>mi</w:t>
      </w:r>
      <w:r w:rsidRPr="00484B35">
        <w:rPr>
          <w:spacing w:val="8"/>
          <w:w w:val="104"/>
        </w:rPr>
        <w:t>n</w:t>
      </w:r>
      <w:r w:rsidRPr="00484B35">
        <w:rPr>
          <w:rFonts w:ascii="Georgia" w:hAnsi="Georgia"/>
          <w:i/>
          <w:spacing w:val="3"/>
          <w:w w:val="121"/>
          <w:vertAlign w:val="subscript"/>
        </w:rPr>
        <w:t>c</w:t>
      </w:r>
      <w:r w:rsidRPr="00484B35">
        <w:rPr>
          <w:rFonts w:ascii="Yu Gothic" w:hAnsi="Yu Gothic"/>
          <w:spacing w:val="-1"/>
          <w:w w:val="59"/>
          <w:vertAlign w:val="subscript"/>
        </w:rPr>
        <w:t>∈</w:t>
      </w:r>
      <w:r w:rsidRPr="00484B35">
        <w:rPr>
          <w:rFonts w:ascii="SimSun" w:hAnsi="SimSun"/>
          <w:position w:val="-3"/>
          <w:sz w:val="17"/>
        </w:rPr>
        <w:t>coins</w:t>
      </w:r>
      <w:r w:rsidRPr="00484B35">
        <w:rPr>
          <w:rFonts w:ascii="SimSun" w:hAnsi="SimSun"/>
          <w:spacing w:val="-52"/>
          <w:position w:val="-3"/>
          <w:sz w:val="17"/>
        </w:rPr>
        <w:t xml:space="preserve"> </w:t>
      </w:r>
      <w:r w:rsidRPr="00484B35">
        <w:rPr>
          <w:rFonts w:ascii="SimSun" w:hAnsi="SimSun"/>
          <w:w w:val="103"/>
        </w:rPr>
        <w:t>solve</w:t>
      </w:r>
      <w:r w:rsidRPr="00484B35">
        <w:rPr>
          <w:spacing w:val="9"/>
          <w:w w:val="101"/>
        </w:rPr>
        <w:t>(</w:t>
      </w:r>
      <w:r w:rsidRPr="00484B35">
        <w:rPr>
          <w:rFonts w:ascii="Georgia" w:hAnsi="Georgia"/>
          <w:i/>
        </w:rPr>
        <w:t>x</w:t>
      </w:r>
      <w:r w:rsidRPr="00484B35">
        <w:rPr>
          <w:rFonts w:ascii="Georgia" w:hAnsi="Georgia"/>
          <w:i/>
          <w:spacing w:val="-22"/>
        </w:rPr>
        <w:t xml:space="preserve"> </w:t>
      </w:r>
      <w:r w:rsidRPr="00484B35">
        <w:rPr>
          <w:rFonts w:ascii="Yu Gothic" w:hAnsi="Yu Gothic"/>
          <w:w w:val="72"/>
        </w:rPr>
        <w:t>−</w:t>
      </w:r>
      <w:r w:rsidRPr="00484B35">
        <w:rPr>
          <w:rFonts w:ascii="Yu Gothic" w:hAnsi="Yu Gothic"/>
          <w:spacing w:val="-22"/>
        </w:rPr>
        <w:t xml:space="preserve"> </w:t>
      </w:r>
      <w:r w:rsidRPr="00484B35">
        <w:rPr>
          <w:rFonts w:ascii="Georgia" w:hAnsi="Georgia"/>
          <w:i/>
          <w:spacing w:val="4"/>
          <w:w w:val="98"/>
        </w:rPr>
        <w:t>c</w:t>
      </w:r>
      <w:r w:rsidRPr="00484B35">
        <w:rPr>
          <w:w w:val="101"/>
        </w:rPr>
        <w:t>)</w:t>
      </w:r>
      <w:r w:rsidRPr="00484B35">
        <w:rPr>
          <w:spacing w:val="-26"/>
        </w:rPr>
        <w:t xml:space="preserve"> </w:t>
      </w:r>
      <w:r w:rsidRPr="00484B35">
        <w:rPr>
          <w:rFonts w:ascii="Yu Gothic" w:hAnsi="Yu Gothic"/>
          <w:w w:val="99"/>
        </w:rPr>
        <w:t>+</w:t>
      </w:r>
      <w:r w:rsidRPr="00484B35">
        <w:rPr>
          <w:rFonts w:ascii="Yu Gothic" w:hAnsi="Yu Gothic"/>
          <w:spacing w:val="-34"/>
        </w:rPr>
        <w:t xml:space="preserve"> </w:t>
      </w:r>
      <w:r w:rsidRPr="00484B35">
        <w:rPr>
          <w:w w:val="112"/>
        </w:rPr>
        <w:t>1</w:t>
      </w:r>
      <w:r w:rsidRPr="00484B35">
        <w:tab/>
      </w:r>
      <w:r w:rsidRPr="00484B35">
        <w:rPr>
          <w:rFonts w:ascii="Georgia" w:hAnsi="Georgia"/>
          <w:i/>
        </w:rPr>
        <w:t>x</w:t>
      </w:r>
      <w:r w:rsidRPr="00484B35">
        <w:rPr>
          <w:rFonts w:ascii="Georgia" w:hAnsi="Georgia"/>
          <w:i/>
          <w:spacing w:val="-10"/>
        </w:rPr>
        <w:t xml:space="preserve"> </w:t>
      </w:r>
      <w:r w:rsidRPr="00484B35">
        <w:rPr>
          <w:rFonts w:ascii="Yu Gothic" w:hAnsi="Yu Gothic"/>
          <w:w w:val="99"/>
        </w:rPr>
        <w:t>&gt;</w:t>
      </w:r>
      <w:r w:rsidRPr="00484B35">
        <w:rPr>
          <w:rFonts w:ascii="Yu Gothic" w:hAnsi="Yu Gothic"/>
          <w:spacing w:val="-22"/>
        </w:rPr>
        <w:t xml:space="preserve"> </w:t>
      </w:r>
      <w:r w:rsidRPr="00484B35">
        <w:rPr>
          <w:w w:val="112"/>
        </w:rPr>
        <w:t>0</w:t>
      </w:r>
    </w:p>
    <w:p w:rsidR="00904690" w:rsidRPr="00484B35" w:rsidRDefault="00904690">
      <w:pPr>
        <w:sectPr w:rsidR="00904690" w:rsidRPr="00484B35">
          <w:type w:val="continuous"/>
          <w:pgSz w:w="11910" w:h="16840"/>
          <w:pgMar w:top="1580" w:right="1680" w:bottom="280" w:left="1680" w:header="720" w:footer="720" w:gutter="0"/>
          <w:cols w:num="2" w:space="720" w:equalWidth="0">
            <w:col w:w="3035" w:space="40"/>
            <w:col w:w="5475"/>
          </w:cols>
        </w:sectPr>
      </w:pPr>
    </w:p>
    <w:p w:rsidR="00904690" w:rsidRPr="00484B35" w:rsidRDefault="009A0837">
      <w:pPr>
        <w:pStyle w:val="Textoindependiente"/>
        <w:spacing w:before="49" w:line="165" w:lineRule="auto"/>
        <w:ind w:left="190" w:right="179" w:firstLine="351"/>
      </w:pPr>
      <w:r w:rsidRPr="00484B35">
        <w:t>First,</w:t>
      </w:r>
      <w:r w:rsidRPr="00484B35">
        <w:rPr>
          <w:spacing w:val="24"/>
        </w:rPr>
        <w:t xml:space="preserve"> </w:t>
      </w:r>
      <w:r w:rsidRPr="00484B35">
        <w:t>if</w:t>
      </w:r>
      <w:r w:rsidRPr="00484B35">
        <w:rPr>
          <w:spacing w:val="37"/>
        </w:rPr>
        <w:t xml:space="preserve"> </w:t>
      </w:r>
      <w:r w:rsidRPr="00484B35">
        <w:rPr>
          <w:i/>
        </w:rPr>
        <w:t>x</w:t>
      </w:r>
      <w:r w:rsidRPr="00484B35">
        <w:rPr>
          <w:i/>
          <w:spacing w:val="2"/>
        </w:rPr>
        <w:t xml:space="preserve"> </w:t>
      </w:r>
      <w:r w:rsidRPr="00484B35">
        <w:rPr>
          <w:rFonts w:ascii="Yu Gothic" w:hAnsi="Yu Gothic"/>
        </w:rPr>
        <w:t>&lt;</w:t>
      </w:r>
      <w:r w:rsidRPr="00484B35">
        <w:rPr>
          <w:rFonts w:ascii="Yu Gothic" w:hAnsi="Yu Gothic"/>
          <w:spacing w:val="-10"/>
        </w:rPr>
        <w:t xml:space="preserve"> </w:t>
      </w:r>
      <w:r w:rsidRPr="00484B35">
        <w:t>0,</w:t>
      </w:r>
      <w:r w:rsidRPr="00484B35">
        <w:rPr>
          <w:spacing w:val="24"/>
        </w:rPr>
        <w:t xml:space="preserve"> </w:t>
      </w:r>
      <w:r w:rsidRPr="00484B35">
        <w:t>the</w:t>
      </w:r>
      <w:r w:rsidRPr="00484B35">
        <w:rPr>
          <w:spacing w:val="25"/>
        </w:rPr>
        <w:t xml:space="preserve"> </w:t>
      </w:r>
      <w:r w:rsidRPr="00484B35">
        <w:t>value</w:t>
      </w:r>
      <w:r w:rsidRPr="00484B35">
        <w:rPr>
          <w:spacing w:val="25"/>
        </w:rPr>
        <w:t xml:space="preserve"> </w:t>
      </w:r>
      <w:r w:rsidRPr="00484B35">
        <w:t>is</w:t>
      </w:r>
      <w:r w:rsidRPr="00484B35">
        <w:rPr>
          <w:spacing w:val="23"/>
        </w:rPr>
        <w:t xml:space="preserve"> </w:t>
      </w:r>
      <w:r w:rsidRPr="00484B35">
        <w:rPr>
          <w:rFonts w:ascii="Yu Gothic" w:hAnsi="Yu Gothic"/>
        </w:rPr>
        <w:t>∞</w:t>
      </w:r>
      <w:r w:rsidRPr="00484B35">
        <w:t>,</w:t>
      </w:r>
      <w:r w:rsidRPr="00484B35">
        <w:rPr>
          <w:spacing w:val="25"/>
        </w:rPr>
        <w:t xml:space="preserve"> </w:t>
      </w:r>
      <w:r w:rsidRPr="00484B35">
        <w:t>because</w:t>
      </w:r>
      <w:r w:rsidRPr="00484B35">
        <w:rPr>
          <w:spacing w:val="25"/>
        </w:rPr>
        <w:t xml:space="preserve"> </w:t>
      </w:r>
      <w:r w:rsidRPr="00484B35">
        <w:t>it</w:t>
      </w:r>
      <w:r w:rsidRPr="00484B35">
        <w:rPr>
          <w:spacing w:val="24"/>
        </w:rPr>
        <w:t xml:space="preserve"> </w:t>
      </w:r>
      <w:r w:rsidRPr="00484B35">
        <w:t>is</w:t>
      </w:r>
      <w:r w:rsidRPr="00484B35">
        <w:rPr>
          <w:spacing w:val="24"/>
        </w:rPr>
        <w:t xml:space="preserve"> </w:t>
      </w:r>
      <w:r w:rsidRPr="00484B35">
        <w:t>impossible</w:t>
      </w:r>
      <w:r w:rsidRPr="00484B35">
        <w:rPr>
          <w:spacing w:val="25"/>
        </w:rPr>
        <w:t xml:space="preserve"> </w:t>
      </w:r>
      <w:r w:rsidRPr="00484B35">
        <w:t>to</w:t>
      </w:r>
      <w:r w:rsidRPr="00484B35">
        <w:rPr>
          <w:spacing w:val="24"/>
        </w:rPr>
        <w:t xml:space="preserve"> </w:t>
      </w:r>
      <w:r w:rsidRPr="00484B35">
        <w:t>form</w:t>
      </w:r>
      <w:r w:rsidRPr="00484B35">
        <w:rPr>
          <w:spacing w:val="25"/>
        </w:rPr>
        <w:t xml:space="preserve"> </w:t>
      </w:r>
      <w:r w:rsidRPr="00484B35">
        <w:t>a</w:t>
      </w:r>
      <w:r w:rsidRPr="00484B35">
        <w:rPr>
          <w:spacing w:val="24"/>
        </w:rPr>
        <w:t xml:space="preserve"> </w:t>
      </w:r>
      <w:r w:rsidRPr="00484B35">
        <w:t>negative</w:t>
      </w:r>
      <w:r w:rsidRPr="00484B35">
        <w:rPr>
          <w:spacing w:val="24"/>
        </w:rPr>
        <w:t xml:space="preserve"> </w:t>
      </w:r>
      <w:r w:rsidRPr="00484B35">
        <w:t>sum</w:t>
      </w:r>
      <w:r w:rsidRPr="00484B35">
        <w:rPr>
          <w:spacing w:val="-52"/>
        </w:rPr>
        <w:t xml:space="preserve"> </w:t>
      </w:r>
      <w:r w:rsidRPr="00484B35">
        <w:rPr>
          <w:w w:val="105"/>
        </w:rPr>
        <w:t>of</w:t>
      </w:r>
      <w:r w:rsidRPr="00484B35">
        <w:rPr>
          <w:spacing w:val="8"/>
          <w:w w:val="105"/>
        </w:rPr>
        <w:t xml:space="preserve"> </w:t>
      </w:r>
      <w:r w:rsidRPr="00484B35">
        <w:rPr>
          <w:w w:val="105"/>
        </w:rPr>
        <w:t>money.</w:t>
      </w:r>
      <w:r w:rsidRPr="00484B35">
        <w:rPr>
          <w:spacing w:val="26"/>
          <w:w w:val="105"/>
        </w:rPr>
        <w:t xml:space="preserve"> </w:t>
      </w:r>
      <w:r w:rsidRPr="00484B35">
        <w:rPr>
          <w:w w:val="105"/>
        </w:rPr>
        <w:t>Then,</w:t>
      </w:r>
      <w:r w:rsidRPr="00484B35">
        <w:rPr>
          <w:spacing w:val="8"/>
          <w:w w:val="105"/>
        </w:rPr>
        <w:t xml:space="preserve"> </w:t>
      </w:r>
      <w:r w:rsidRPr="00484B35">
        <w:rPr>
          <w:w w:val="105"/>
        </w:rPr>
        <w:t>if</w:t>
      </w:r>
      <w:r w:rsidRPr="00484B35">
        <w:rPr>
          <w:spacing w:val="18"/>
          <w:w w:val="105"/>
        </w:rPr>
        <w:t xml:space="preserve"> </w:t>
      </w:r>
      <w:r w:rsidRPr="00484B35">
        <w:rPr>
          <w:i/>
          <w:w w:val="105"/>
        </w:rPr>
        <w:t>x</w:t>
      </w:r>
      <w:r w:rsidRPr="00484B35">
        <w:rPr>
          <w:i/>
          <w:spacing w:val="-10"/>
          <w:w w:val="105"/>
        </w:rPr>
        <w:t xml:space="preserve"> </w:t>
      </w:r>
      <w:r w:rsidRPr="00484B35">
        <w:rPr>
          <w:rFonts w:ascii="Yu Gothic" w:hAnsi="Yu Gothic"/>
          <w:w w:val="105"/>
        </w:rPr>
        <w:t>=</w:t>
      </w:r>
      <w:r w:rsidRPr="00484B35">
        <w:rPr>
          <w:rFonts w:ascii="Yu Gothic" w:hAnsi="Yu Gothic"/>
          <w:spacing w:val="-22"/>
          <w:w w:val="105"/>
        </w:rPr>
        <w:t xml:space="preserve"> </w:t>
      </w:r>
      <w:r w:rsidRPr="00484B35">
        <w:rPr>
          <w:w w:val="105"/>
        </w:rPr>
        <w:t>0,</w:t>
      </w:r>
      <w:r w:rsidRPr="00484B35">
        <w:rPr>
          <w:spacing w:val="9"/>
          <w:w w:val="105"/>
        </w:rPr>
        <w:t xml:space="preserve"> </w:t>
      </w:r>
      <w:r w:rsidRPr="00484B35">
        <w:rPr>
          <w:w w:val="105"/>
        </w:rPr>
        <w:t>the</w:t>
      </w:r>
      <w:r w:rsidRPr="00484B35">
        <w:rPr>
          <w:spacing w:val="8"/>
          <w:w w:val="105"/>
        </w:rPr>
        <w:t xml:space="preserve"> </w:t>
      </w:r>
      <w:r w:rsidRPr="00484B35">
        <w:rPr>
          <w:w w:val="105"/>
        </w:rPr>
        <w:t>value</w:t>
      </w:r>
      <w:r w:rsidRPr="00484B35">
        <w:rPr>
          <w:spacing w:val="8"/>
          <w:w w:val="105"/>
        </w:rPr>
        <w:t xml:space="preserve"> </w:t>
      </w:r>
      <w:r w:rsidRPr="00484B35">
        <w:rPr>
          <w:w w:val="105"/>
        </w:rPr>
        <w:t>is</w:t>
      </w:r>
      <w:r w:rsidRPr="00484B35">
        <w:rPr>
          <w:spacing w:val="8"/>
          <w:w w:val="105"/>
        </w:rPr>
        <w:t xml:space="preserve"> </w:t>
      </w:r>
      <w:r w:rsidRPr="00484B35">
        <w:rPr>
          <w:w w:val="105"/>
        </w:rPr>
        <w:t>0,</w:t>
      </w:r>
      <w:r w:rsidRPr="00484B35">
        <w:rPr>
          <w:spacing w:val="8"/>
          <w:w w:val="105"/>
        </w:rPr>
        <w:t xml:space="preserve"> </w:t>
      </w:r>
      <w:r w:rsidRPr="00484B35">
        <w:rPr>
          <w:w w:val="105"/>
        </w:rPr>
        <w:t>because</w:t>
      </w:r>
      <w:r w:rsidRPr="00484B35">
        <w:rPr>
          <w:spacing w:val="8"/>
          <w:w w:val="105"/>
        </w:rPr>
        <w:t xml:space="preserve"> </w:t>
      </w:r>
      <w:r w:rsidRPr="00484B35">
        <w:rPr>
          <w:w w:val="105"/>
        </w:rPr>
        <w:t>no</w:t>
      </w:r>
      <w:r w:rsidRPr="00484B35">
        <w:rPr>
          <w:spacing w:val="8"/>
          <w:w w:val="105"/>
        </w:rPr>
        <w:t xml:space="preserve"> </w:t>
      </w:r>
      <w:r w:rsidRPr="00484B35">
        <w:rPr>
          <w:w w:val="105"/>
        </w:rPr>
        <w:t>coins</w:t>
      </w:r>
      <w:r w:rsidRPr="00484B35">
        <w:rPr>
          <w:spacing w:val="9"/>
          <w:w w:val="105"/>
        </w:rPr>
        <w:t xml:space="preserve"> </w:t>
      </w:r>
      <w:r w:rsidRPr="00484B35">
        <w:rPr>
          <w:w w:val="105"/>
        </w:rPr>
        <w:t>are</w:t>
      </w:r>
      <w:r w:rsidRPr="00484B35">
        <w:rPr>
          <w:spacing w:val="8"/>
          <w:w w:val="105"/>
        </w:rPr>
        <w:t xml:space="preserve"> </w:t>
      </w:r>
      <w:r w:rsidRPr="00484B35">
        <w:rPr>
          <w:w w:val="105"/>
        </w:rPr>
        <w:t>needed</w:t>
      </w:r>
      <w:r w:rsidRPr="00484B35">
        <w:rPr>
          <w:spacing w:val="7"/>
          <w:w w:val="105"/>
        </w:rPr>
        <w:t xml:space="preserve"> </w:t>
      </w:r>
      <w:r w:rsidRPr="00484B35">
        <w:rPr>
          <w:w w:val="105"/>
        </w:rPr>
        <w:t>to</w:t>
      </w:r>
      <w:r w:rsidRPr="00484B35">
        <w:rPr>
          <w:spacing w:val="9"/>
          <w:w w:val="105"/>
        </w:rPr>
        <w:t xml:space="preserve"> </w:t>
      </w:r>
      <w:r w:rsidRPr="00484B35">
        <w:rPr>
          <w:w w:val="105"/>
        </w:rPr>
        <w:t>form</w:t>
      </w:r>
      <w:r w:rsidRPr="00484B35">
        <w:rPr>
          <w:spacing w:val="8"/>
          <w:w w:val="105"/>
        </w:rPr>
        <w:t xml:space="preserve"> </w:t>
      </w:r>
      <w:r w:rsidRPr="00484B35">
        <w:rPr>
          <w:w w:val="105"/>
        </w:rPr>
        <w:t>an</w:t>
      </w:r>
    </w:p>
    <w:p w:rsidR="00904690" w:rsidRPr="00484B35" w:rsidRDefault="00904690">
      <w:pPr>
        <w:spacing w:line="165" w:lineRule="auto"/>
        <w:sectPr w:rsidR="00904690" w:rsidRPr="00484B35">
          <w:type w:val="continuous"/>
          <w:pgSz w:w="11910" w:h="16840"/>
          <w:pgMar w:top="1580" w:right="1680" w:bottom="280" w:left="1680" w:header="720" w:footer="720" w:gutter="0"/>
          <w:cols w:space="720"/>
        </w:sectPr>
      </w:pPr>
    </w:p>
    <w:p w:rsidR="00904690" w:rsidRPr="00484B35" w:rsidRDefault="009A0837">
      <w:pPr>
        <w:pStyle w:val="Textoindependiente"/>
        <w:spacing w:before="118" w:line="189" w:lineRule="auto"/>
        <w:ind w:left="190" w:right="184"/>
      </w:pPr>
      <w:r w:rsidRPr="00484B35">
        <w:rPr>
          <w:w w:val="105"/>
        </w:rPr>
        <w:t>empty</w:t>
      </w:r>
      <w:r w:rsidRPr="00484B35">
        <w:rPr>
          <w:spacing w:val="7"/>
          <w:w w:val="105"/>
        </w:rPr>
        <w:t xml:space="preserve"> </w:t>
      </w:r>
      <w:r w:rsidRPr="00484B35">
        <w:rPr>
          <w:w w:val="105"/>
        </w:rPr>
        <w:t>sum.</w:t>
      </w:r>
      <w:r w:rsidRPr="00484B35">
        <w:rPr>
          <w:spacing w:val="23"/>
          <w:w w:val="105"/>
        </w:rPr>
        <w:t xml:space="preserve"> </w:t>
      </w:r>
      <w:r w:rsidRPr="00484B35">
        <w:rPr>
          <w:w w:val="105"/>
        </w:rPr>
        <w:t>Finally,</w:t>
      </w:r>
      <w:r w:rsidRPr="00484B35">
        <w:rPr>
          <w:spacing w:val="7"/>
          <w:w w:val="105"/>
        </w:rPr>
        <w:t xml:space="preserve"> </w:t>
      </w:r>
      <w:r w:rsidRPr="00484B35">
        <w:rPr>
          <w:w w:val="105"/>
        </w:rPr>
        <w:t>if</w:t>
      </w:r>
      <w:r w:rsidRPr="00484B35">
        <w:rPr>
          <w:spacing w:val="17"/>
          <w:w w:val="105"/>
        </w:rPr>
        <w:t xml:space="preserve"> </w:t>
      </w:r>
      <w:r w:rsidRPr="00484B35">
        <w:rPr>
          <w:i/>
          <w:w w:val="105"/>
        </w:rPr>
        <w:t>x</w:t>
      </w:r>
      <w:r w:rsidRPr="00484B35">
        <w:rPr>
          <w:i/>
          <w:spacing w:val="-10"/>
          <w:w w:val="105"/>
        </w:rPr>
        <w:t xml:space="preserve"> </w:t>
      </w:r>
      <w:r w:rsidRPr="00484B35">
        <w:rPr>
          <w:rFonts w:ascii="Yu Gothic"/>
          <w:w w:val="105"/>
        </w:rPr>
        <w:t>&gt;</w:t>
      </w:r>
      <w:r w:rsidRPr="00484B35">
        <w:rPr>
          <w:rFonts w:ascii="Yu Gothic"/>
          <w:spacing w:val="-22"/>
          <w:w w:val="105"/>
        </w:rPr>
        <w:t xml:space="preserve"> </w:t>
      </w:r>
      <w:r w:rsidRPr="00484B35">
        <w:rPr>
          <w:w w:val="105"/>
        </w:rPr>
        <w:t>0,</w:t>
      </w:r>
      <w:r w:rsidRPr="00484B35">
        <w:rPr>
          <w:spacing w:val="7"/>
          <w:w w:val="105"/>
        </w:rPr>
        <w:t xml:space="preserve"> </w:t>
      </w:r>
      <w:r w:rsidRPr="00484B35">
        <w:rPr>
          <w:w w:val="105"/>
        </w:rPr>
        <w:t>the</w:t>
      </w:r>
      <w:r w:rsidRPr="00484B35">
        <w:rPr>
          <w:spacing w:val="7"/>
          <w:w w:val="105"/>
        </w:rPr>
        <w:t xml:space="preserve"> </w:t>
      </w:r>
      <w:r w:rsidRPr="00484B35">
        <w:rPr>
          <w:w w:val="105"/>
        </w:rPr>
        <w:t>variable</w:t>
      </w:r>
      <w:r w:rsidRPr="00484B35">
        <w:rPr>
          <w:spacing w:val="20"/>
          <w:w w:val="105"/>
        </w:rPr>
        <w:t xml:space="preserve"> </w:t>
      </w:r>
      <w:r w:rsidRPr="00484B35">
        <w:rPr>
          <w:i/>
          <w:w w:val="105"/>
        </w:rPr>
        <w:t>c</w:t>
      </w:r>
      <w:r w:rsidRPr="00484B35">
        <w:rPr>
          <w:i/>
          <w:spacing w:val="14"/>
          <w:w w:val="105"/>
        </w:rPr>
        <w:t xml:space="preserve"> </w:t>
      </w:r>
      <w:r w:rsidRPr="00484B35">
        <w:rPr>
          <w:w w:val="105"/>
        </w:rPr>
        <w:t>goes</w:t>
      </w:r>
      <w:r w:rsidRPr="00484B35">
        <w:rPr>
          <w:spacing w:val="7"/>
          <w:w w:val="105"/>
        </w:rPr>
        <w:t xml:space="preserve"> </w:t>
      </w:r>
      <w:r w:rsidRPr="00484B35">
        <w:rPr>
          <w:w w:val="105"/>
        </w:rPr>
        <w:t>through</w:t>
      </w:r>
      <w:r w:rsidRPr="00484B35">
        <w:rPr>
          <w:spacing w:val="7"/>
          <w:w w:val="105"/>
        </w:rPr>
        <w:t xml:space="preserve"> </w:t>
      </w:r>
      <w:r w:rsidRPr="00484B35">
        <w:rPr>
          <w:w w:val="105"/>
        </w:rPr>
        <w:t>all</w:t>
      </w:r>
      <w:r w:rsidRPr="00484B35">
        <w:rPr>
          <w:spacing w:val="8"/>
          <w:w w:val="105"/>
        </w:rPr>
        <w:t xml:space="preserve"> </w:t>
      </w:r>
      <w:r w:rsidRPr="00484B35">
        <w:rPr>
          <w:w w:val="105"/>
        </w:rPr>
        <w:t>possibilities</w:t>
      </w:r>
      <w:r w:rsidRPr="00484B35">
        <w:rPr>
          <w:spacing w:val="7"/>
          <w:w w:val="105"/>
        </w:rPr>
        <w:t xml:space="preserve"> </w:t>
      </w:r>
      <w:r w:rsidRPr="00484B35">
        <w:rPr>
          <w:w w:val="105"/>
        </w:rPr>
        <w:t>how</w:t>
      </w:r>
      <w:r w:rsidRPr="00484B35">
        <w:rPr>
          <w:spacing w:val="7"/>
          <w:w w:val="105"/>
        </w:rPr>
        <w:t xml:space="preserve"> </w:t>
      </w:r>
      <w:r w:rsidRPr="00484B35">
        <w:rPr>
          <w:w w:val="105"/>
        </w:rPr>
        <w:t>to</w:t>
      </w:r>
      <w:r w:rsidRPr="00484B35">
        <w:rPr>
          <w:spacing w:val="-55"/>
          <w:w w:val="105"/>
        </w:rPr>
        <w:t xml:space="preserve"> </w:t>
      </w:r>
      <w:r w:rsidRPr="00484B35">
        <w:rPr>
          <w:w w:val="105"/>
        </w:rPr>
        <w:t>choose</w:t>
      </w:r>
      <w:r w:rsidRPr="00484B35">
        <w:rPr>
          <w:spacing w:val="3"/>
          <w:w w:val="105"/>
        </w:rPr>
        <w:t xml:space="preserve"> </w:t>
      </w:r>
      <w:r w:rsidRPr="00484B35">
        <w:rPr>
          <w:w w:val="105"/>
        </w:rPr>
        <w:t>the</w:t>
      </w:r>
      <w:r w:rsidRPr="00484B35">
        <w:rPr>
          <w:spacing w:val="3"/>
          <w:w w:val="105"/>
        </w:rPr>
        <w:t xml:space="preserve"> </w:t>
      </w:r>
      <w:r w:rsidRPr="00484B35">
        <w:rPr>
          <w:w w:val="105"/>
        </w:rPr>
        <w:t>first</w:t>
      </w:r>
      <w:r w:rsidRPr="00484B35">
        <w:rPr>
          <w:spacing w:val="3"/>
          <w:w w:val="105"/>
        </w:rPr>
        <w:t xml:space="preserve"> </w:t>
      </w:r>
      <w:r w:rsidRPr="00484B35">
        <w:rPr>
          <w:w w:val="105"/>
        </w:rPr>
        <w:t>coin</w:t>
      </w:r>
      <w:r w:rsidRPr="00484B35">
        <w:rPr>
          <w:spacing w:val="3"/>
          <w:w w:val="105"/>
        </w:rPr>
        <w:t xml:space="preserve"> </w:t>
      </w:r>
      <w:r w:rsidRPr="00484B35">
        <w:rPr>
          <w:w w:val="105"/>
        </w:rPr>
        <w:t>of</w:t>
      </w:r>
      <w:r w:rsidRPr="00484B35">
        <w:rPr>
          <w:spacing w:val="3"/>
          <w:w w:val="105"/>
        </w:rPr>
        <w:t xml:space="preserve"> </w:t>
      </w:r>
      <w:r w:rsidRPr="00484B35">
        <w:rPr>
          <w:w w:val="105"/>
        </w:rPr>
        <w:t>the</w:t>
      </w:r>
      <w:r w:rsidRPr="00484B35">
        <w:rPr>
          <w:spacing w:val="3"/>
          <w:w w:val="105"/>
        </w:rPr>
        <w:t xml:space="preserve"> </w:t>
      </w:r>
      <w:r w:rsidRPr="00484B35">
        <w:rPr>
          <w:w w:val="105"/>
        </w:rPr>
        <w:t>sum.</w:t>
      </w:r>
    </w:p>
    <w:p w:rsidR="00904690" w:rsidRPr="00484B35" w:rsidRDefault="009A0837">
      <w:pPr>
        <w:pStyle w:val="Textoindependiente"/>
        <w:spacing w:before="29" w:line="232" w:lineRule="auto"/>
        <w:ind w:left="190" w:firstLine="351"/>
      </w:pPr>
      <w:r w:rsidRPr="00484B35">
        <w:rPr>
          <w:w w:val="105"/>
        </w:rPr>
        <w:t>Once</w:t>
      </w:r>
      <w:r w:rsidRPr="00484B35">
        <w:rPr>
          <w:spacing w:val="22"/>
          <w:w w:val="105"/>
        </w:rPr>
        <w:t xml:space="preserve"> </w:t>
      </w:r>
      <w:r w:rsidRPr="00484B35">
        <w:rPr>
          <w:w w:val="105"/>
        </w:rPr>
        <w:t>a</w:t>
      </w:r>
      <w:r w:rsidRPr="00484B35">
        <w:rPr>
          <w:spacing w:val="23"/>
          <w:w w:val="105"/>
        </w:rPr>
        <w:t xml:space="preserve"> </w:t>
      </w:r>
      <w:r w:rsidRPr="00484B35">
        <w:rPr>
          <w:w w:val="105"/>
        </w:rPr>
        <w:t>recursive</w:t>
      </w:r>
      <w:r w:rsidRPr="00484B35">
        <w:rPr>
          <w:spacing w:val="23"/>
          <w:w w:val="105"/>
        </w:rPr>
        <w:t xml:space="preserve"> </w:t>
      </w:r>
      <w:r w:rsidRPr="00484B35">
        <w:rPr>
          <w:w w:val="105"/>
        </w:rPr>
        <w:t>function</w:t>
      </w:r>
      <w:r w:rsidRPr="00484B35">
        <w:rPr>
          <w:spacing w:val="23"/>
          <w:w w:val="105"/>
        </w:rPr>
        <w:t xml:space="preserve"> </w:t>
      </w:r>
      <w:r w:rsidRPr="00484B35">
        <w:rPr>
          <w:w w:val="105"/>
        </w:rPr>
        <w:t>that</w:t>
      </w:r>
      <w:r w:rsidRPr="00484B35">
        <w:rPr>
          <w:spacing w:val="23"/>
          <w:w w:val="105"/>
        </w:rPr>
        <w:t xml:space="preserve"> </w:t>
      </w:r>
      <w:r w:rsidRPr="00484B35">
        <w:rPr>
          <w:w w:val="105"/>
        </w:rPr>
        <w:t>solves</w:t>
      </w:r>
      <w:r w:rsidRPr="00484B35">
        <w:rPr>
          <w:spacing w:val="23"/>
          <w:w w:val="105"/>
        </w:rPr>
        <w:t xml:space="preserve"> </w:t>
      </w:r>
      <w:r w:rsidRPr="00484B35">
        <w:rPr>
          <w:w w:val="105"/>
        </w:rPr>
        <w:t>the</w:t>
      </w:r>
      <w:r w:rsidRPr="00484B35">
        <w:rPr>
          <w:spacing w:val="23"/>
          <w:w w:val="105"/>
        </w:rPr>
        <w:t xml:space="preserve"> </w:t>
      </w:r>
      <w:r w:rsidRPr="00484B35">
        <w:rPr>
          <w:w w:val="105"/>
        </w:rPr>
        <w:t>problem</w:t>
      </w:r>
      <w:r w:rsidRPr="00484B35">
        <w:rPr>
          <w:spacing w:val="23"/>
          <w:w w:val="105"/>
        </w:rPr>
        <w:t xml:space="preserve"> </w:t>
      </w:r>
      <w:r w:rsidRPr="00484B35">
        <w:rPr>
          <w:w w:val="105"/>
        </w:rPr>
        <w:t>has</w:t>
      </w:r>
      <w:r w:rsidRPr="00484B35">
        <w:rPr>
          <w:spacing w:val="23"/>
          <w:w w:val="105"/>
        </w:rPr>
        <w:t xml:space="preserve"> </w:t>
      </w:r>
      <w:r w:rsidRPr="00484B35">
        <w:rPr>
          <w:w w:val="105"/>
        </w:rPr>
        <w:t>been</w:t>
      </w:r>
      <w:r w:rsidRPr="00484B35">
        <w:rPr>
          <w:spacing w:val="23"/>
          <w:w w:val="105"/>
        </w:rPr>
        <w:t xml:space="preserve"> </w:t>
      </w:r>
      <w:r w:rsidRPr="00484B35">
        <w:rPr>
          <w:w w:val="105"/>
        </w:rPr>
        <w:t>found,</w:t>
      </w:r>
      <w:r w:rsidRPr="00484B35">
        <w:rPr>
          <w:spacing w:val="26"/>
          <w:w w:val="105"/>
        </w:rPr>
        <w:t xml:space="preserve"> </w:t>
      </w:r>
      <w:r w:rsidRPr="00484B35">
        <w:rPr>
          <w:w w:val="105"/>
        </w:rPr>
        <w:t>we</w:t>
      </w:r>
      <w:r w:rsidRPr="00484B35">
        <w:rPr>
          <w:spacing w:val="23"/>
          <w:w w:val="105"/>
        </w:rPr>
        <w:t xml:space="preserve"> </w:t>
      </w:r>
      <w:r w:rsidRPr="00484B35">
        <w:rPr>
          <w:w w:val="105"/>
        </w:rPr>
        <w:t>can</w:t>
      </w:r>
      <w:r w:rsidRPr="00484B35">
        <w:rPr>
          <w:spacing w:val="-55"/>
          <w:w w:val="105"/>
        </w:rPr>
        <w:t xml:space="preserve"> </w:t>
      </w:r>
      <w:r w:rsidRPr="00484B35">
        <w:rPr>
          <w:w w:val="105"/>
        </w:rPr>
        <w:t>directly</w:t>
      </w:r>
      <w:r w:rsidRPr="00484B35">
        <w:rPr>
          <w:spacing w:val="5"/>
          <w:w w:val="105"/>
        </w:rPr>
        <w:t xml:space="preserve"> </w:t>
      </w:r>
      <w:r w:rsidRPr="00484B35">
        <w:rPr>
          <w:w w:val="105"/>
        </w:rPr>
        <w:t>implement</w:t>
      </w:r>
      <w:r w:rsidRPr="00484B35">
        <w:rPr>
          <w:spacing w:val="5"/>
          <w:w w:val="105"/>
        </w:rPr>
        <w:t xml:space="preserve"> </w:t>
      </w:r>
      <w:r w:rsidRPr="00484B35">
        <w:rPr>
          <w:w w:val="105"/>
        </w:rPr>
        <w:t>a</w:t>
      </w:r>
      <w:r w:rsidRPr="00484B35">
        <w:rPr>
          <w:spacing w:val="6"/>
          <w:w w:val="105"/>
        </w:rPr>
        <w:t xml:space="preserve"> </w:t>
      </w:r>
      <w:r w:rsidRPr="00484B35">
        <w:rPr>
          <w:w w:val="105"/>
        </w:rPr>
        <w:t>solution</w:t>
      </w:r>
      <w:r w:rsidRPr="00484B35">
        <w:rPr>
          <w:spacing w:val="5"/>
          <w:w w:val="105"/>
        </w:rPr>
        <w:t xml:space="preserve"> </w:t>
      </w:r>
      <w:r w:rsidRPr="00484B35">
        <w:rPr>
          <w:w w:val="105"/>
        </w:rPr>
        <w:t>in</w:t>
      </w:r>
      <w:r w:rsidRPr="00484B35">
        <w:rPr>
          <w:spacing w:val="6"/>
          <w:w w:val="105"/>
        </w:rPr>
        <w:t xml:space="preserve"> </w:t>
      </w:r>
      <w:r w:rsidRPr="00484B35">
        <w:rPr>
          <w:w w:val="105"/>
        </w:rPr>
        <w:t>C++</w:t>
      </w:r>
      <w:r w:rsidRPr="00484B35">
        <w:rPr>
          <w:spacing w:val="5"/>
          <w:w w:val="105"/>
        </w:rPr>
        <w:t xml:space="preserve"> </w:t>
      </w:r>
      <w:r w:rsidRPr="00484B35">
        <w:rPr>
          <w:w w:val="105"/>
        </w:rPr>
        <w:t>(the</w:t>
      </w:r>
      <w:r w:rsidRPr="00484B35">
        <w:rPr>
          <w:spacing w:val="5"/>
          <w:w w:val="105"/>
        </w:rPr>
        <w:t xml:space="preserve"> </w:t>
      </w:r>
      <w:r w:rsidRPr="00484B35">
        <w:rPr>
          <w:w w:val="105"/>
        </w:rPr>
        <w:t>constant</w:t>
      </w:r>
      <w:r w:rsidRPr="00484B35">
        <w:rPr>
          <w:spacing w:val="6"/>
          <w:w w:val="105"/>
        </w:rPr>
        <w:t xml:space="preserve"> </w:t>
      </w:r>
      <w:r w:rsidRPr="00484B35">
        <w:rPr>
          <w:rFonts w:ascii="SimSun"/>
          <w:w w:val="105"/>
        </w:rPr>
        <w:t>INF</w:t>
      </w:r>
      <w:r w:rsidRPr="00484B35">
        <w:rPr>
          <w:rFonts w:ascii="SimSun"/>
          <w:spacing w:val="-52"/>
          <w:w w:val="105"/>
        </w:rPr>
        <w:t xml:space="preserve"> </w:t>
      </w:r>
      <w:r w:rsidRPr="00484B35">
        <w:rPr>
          <w:w w:val="105"/>
        </w:rPr>
        <w:t>denotes</w:t>
      </w:r>
      <w:r w:rsidRPr="00484B35">
        <w:rPr>
          <w:spacing w:val="5"/>
          <w:w w:val="105"/>
        </w:rPr>
        <w:t xml:space="preserve"> </w:t>
      </w:r>
      <w:r w:rsidRPr="00484B35">
        <w:rPr>
          <w:w w:val="105"/>
        </w:rPr>
        <w:t>infinity):</w:t>
      </w:r>
    </w:p>
    <w:p w:rsidR="00904690" w:rsidRPr="00484B35" w:rsidRDefault="0098712D">
      <w:pPr>
        <w:pStyle w:val="Textoindependiente"/>
        <w:spacing w:before="9"/>
        <w:rPr>
          <w:sz w:val="11"/>
        </w:rPr>
      </w:pPr>
      <w:r>
        <w:pict>
          <v:shape id="_x0000_s8853" type="#_x0000_t202" style="position:absolute;margin-left:110.3pt;margin-top:10.05pt;width:389.7pt;height:128.35pt;z-index:-251625472;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int</w:t>
                  </w:r>
                  <w:r>
                    <w:rPr>
                      <w:rFonts w:ascii="SimSun"/>
                      <w:color w:val="44538A"/>
                      <w:spacing w:val="-8"/>
                      <w:w w:val="105"/>
                      <w:sz w:val="20"/>
                    </w:rPr>
                    <w:t xml:space="preserve"> </w:t>
                  </w:r>
                  <w:r>
                    <w:rPr>
                      <w:rFonts w:ascii="SimSun"/>
                      <w:w w:val="105"/>
                      <w:sz w:val="20"/>
                    </w:rPr>
                    <w:t>solve(</w:t>
                  </w:r>
                  <w:r>
                    <w:rPr>
                      <w:rFonts w:ascii="SimSun"/>
                      <w:color w:val="44538A"/>
                      <w:w w:val="105"/>
                      <w:sz w:val="20"/>
                    </w:rPr>
                    <w:t>int</w:t>
                  </w:r>
                  <w:r>
                    <w:rPr>
                      <w:rFonts w:ascii="SimSun"/>
                      <w:color w:val="44538A"/>
                      <w:spacing w:val="-8"/>
                      <w:w w:val="105"/>
                      <w:sz w:val="20"/>
                    </w:rPr>
                    <w:t xml:space="preserve"> </w:t>
                  </w:r>
                  <w:r>
                    <w:rPr>
                      <w:rFonts w:ascii="SimSun"/>
                      <w:w w:val="105"/>
                      <w:sz w:val="20"/>
                    </w:rPr>
                    <w:t>x)</w:t>
                  </w:r>
                  <w:r>
                    <w:rPr>
                      <w:rFonts w:ascii="SimSun"/>
                      <w:spacing w:val="-7"/>
                      <w:w w:val="105"/>
                      <w:sz w:val="20"/>
                    </w:rPr>
                    <w:t xml:space="preserve"> </w:t>
                  </w:r>
                  <w:r>
                    <w:rPr>
                      <w:rFonts w:ascii="SimSun"/>
                      <w:w w:val="105"/>
                      <w:sz w:val="20"/>
                    </w:rPr>
                    <w:t>{</w:t>
                  </w:r>
                </w:p>
                <w:p w:rsidR="00EE7A03" w:rsidRDefault="00EE7A03">
                  <w:pPr>
                    <w:spacing w:before="15" w:line="254" w:lineRule="auto"/>
                    <w:ind w:left="432" w:right="5026"/>
                    <w:rPr>
                      <w:rFonts w:ascii="SimSun"/>
                      <w:sz w:val="20"/>
                    </w:rPr>
                  </w:pPr>
                  <w:r>
                    <w:rPr>
                      <w:rFonts w:ascii="SimSun"/>
                      <w:color w:val="44538A"/>
                      <w:w w:val="105"/>
                      <w:sz w:val="20"/>
                    </w:rPr>
                    <w:t>if</w:t>
                  </w:r>
                  <w:r>
                    <w:rPr>
                      <w:rFonts w:ascii="SimSun"/>
                      <w:color w:val="44538A"/>
                      <w:spacing w:val="-10"/>
                      <w:w w:val="105"/>
                      <w:sz w:val="20"/>
                    </w:rPr>
                    <w:t xml:space="preserve"> </w:t>
                  </w:r>
                  <w:r>
                    <w:rPr>
                      <w:rFonts w:ascii="SimSun"/>
                      <w:w w:val="105"/>
                      <w:sz w:val="20"/>
                    </w:rPr>
                    <w:t>(x</w:t>
                  </w:r>
                  <w:r>
                    <w:rPr>
                      <w:rFonts w:ascii="SimSun"/>
                      <w:spacing w:val="-9"/>
                      <w:w w:val="105"/>
                      <w:sz w:val="20"/>
                    </w:rPr>
                    <w:t xml:space="preserve"> </w:t>
                  </w:r>
                  <w:r>
                    <w:rPr>
                      <w:rFonts w:ascii="SimSun"/>
                      <w:w w:val="105"/>
                      <w:sz w:val="20"/>
                    </w:rPr>
                    <w:t>&lt;</w:t>
                  </w:r>
                  <w:r>
                    <w:rPr>
                      <w:rFonts w:ascii="SimSun"/>
                      <w:spacing w:val="-9"/>
                      <w:w w:val="105"/>
                      <w:sz w:val="20"/>
                    </w:rPr>
                    <w:t xml:space="preserve"> </w:t>
                  </w:r>
                  <w:r>
                    <w:rPr>
                      <w:rFonts w:ascii="SimSun"/>
                      <w:w w:val="105"/>
                      <w:sz w:val="20"/>
                    </w:rPr>
                    <w:t>0)</w:t>
                  </w:r>
                  <w:r>
                    <w:rPr>
                      <w:rFonts w:ascii="SimSun"/>
                      <w:spacing w:val="-9"/>
                      <w:w w:val="105"/>
                      <w:sz w:val="20"/>
                    </w:rPr>
                    <w:t xml:space="preserve"> </w:t>
                  </w:r>
                  <w:r>
                    <w:rPr>
                      <w:rFonts w:ascii="SimSun"/>
                      <w:color w:val="44538A"/>
                      <w:w w:val="105"/>
                      <w:sz w:val="20"/>
                    </w:rPr>
                    <w:t>return</w:t>
                  </w:r>
                  <w:r>
                    <w:rPr>
                      <w:rFonts w:ascii="SimSun"/>
                      <w:color w:val="44538A"/>
                      <w:spacing w:val="-9"/>
                      <w:w w:val="105"/>
                      <w:sz w:val="20"/>
                    </w:rPr>
                    <w:t xml:space="preserve"> </w:t>
                  </w:r>
                  <w:r>
                    <w:rPr>
                      <w:rFonts w:ascii="SimSun"/>
                      <w:w w:val="105"/>
                      <w:sz w:val="20"/>
                    </w:rPr>
                    <w:t>INF;</w:t>
                  </w:r>
                  <w:r>
                    <w:rPr>
                      <w:rFonts w:ascii="SimSun"/>
                      <w:spacing w:val="-102"/>
                      <w:w w:val="105"/>
                      <w:sz w:val="20"/>
                    </w:rPr>
                    <w:t xml:space="preserve"> </w:t>
                  </w:r>
                  <w:r>
                    <w:rPr>
                      <w:rFonts w:ascii="SimSun"/>
                      <w:color w:val="44538A"/>
                      <w:w w:val="105"/>
                      <w:sz w:val="20"/>
                    </w:rPr>
                    <w:t xml:space="preserve">if </w:t>
                  </w:r>
                  <w:r>
                    <w:rPr>
                      <w:rFonts w:ascii="SimSun"/>
                      <w:w w:val="105"/>
                      <w:sz w:val="20"/>
                    </w:rPr>
                    <w:t xml:space="preserve">(x == 0) </w:t>
                  </w:r>
                  <w:r>
                    <w:rPr>
                      <w:rFonts w:ascii="SimSun"/>
                      <w:color w:val="44538A"/>
                      <w:w w:val="105"/>
                      <w:sz w:val="20"/>
                    </w:rPr>
                    <w:t xml:space="preserve">return </w:t>
                  </w:r>
                  <w:r>
                    <w:rPr>
                      <w:rFonts w:ascii="SimSun"/>
                      <w:w w:val="105"/>
                      <w:sz w:val="20"/>
                    </w:rPr>
                    <w:t>0;</w:t>
                  </w:r>
                  <w:r>
                    <w:rPr>
                      <w:rFonts w:ascii="SimSun"/>
                      <w:spacing w:val="-102"/>
                      <w:w w:val="105"/>
                      <w:sz w:val="20"/>
                    </w:rPr>
                    <w:t xml:space="preserve"> </w:t>
                  </w:r>
                  <w:r>
                    <w:rPr>
                      <w:rFonts w:ascii="SimSun"/>
                      <w:color w:val="44538A"/>
                      <w:w w:val="105"/>
                      <w:sz w:val="20"/>
                    </w:rPr>
                    <w:t>int</w:t>
                  </w:r>
                  <w:r>
                    <w:rPr>
                      <w:rFonts w:ascii="SimSun"/>
                      <w:color w:val="44538A"/>
                      <w:spacing w:val="-4"/>
                      <w:w w:val="105"/>
                      <w:sz w:val="20"/>
                    </w:rPr>
                    <w:t xml:space="preserve"> </w:t>
                  </w:r>
                  <w:r>
                    <w:rPr>
                      <w:rFonts w:ascii="SimSun"/>
                      <w:w w:val="105"/>
                      <w:sz w:val="20"/>
                    </w:rPr>
                    <w:t>best</w:t>
                  </w:r>
                  <w:r>
                    <w:rPr>
                      <w:rFonts w:ascii="SimSun"/>
                      <w:spacing w:val="-4"/>
                      <w:w w:val="105"/>
                      <w:sz w:val="20"/>
                    </w:rPr>
                    <w:t xml:space="preserve"> </w:t>
                  </w:r>
                  <w:r>
                    <w:rPr>
                      <w:rFonts w:ascii="SimSun"/>
                      <w:w w:val="105"/>
                      <w:sz w:val="20"/>
                    </w:rPr>
                    <w:t>=</w:t>
                  </w:r>
                  <w:r>
                    <w:rPr>
                      <w:rFonts w:ascii="SimSun"/>
                      <w:spacing w:val="-3"/>
                      <w:w w:val="105"/>
                      <w:sz w:val="20"/>
                    </w:rPr>
                    <w:t xml:space="preserve"> </w:t>
                  </w:r>
                  <w:r>
                    <w:rPr>
                      <w:rFonts w:ascii="SimSun"/>
                      <w:w w:val="105"/>
                      <w:sz w:val="20"/>
                    </w:rPr>
                    <w:t>INF;</w:t>
                  </w:r>
                </w:p>
                <w:p w:rsidR="00EE7A03" w:rsidRDefault="00EE7A03">
                  <w:pPr>
                    <w:spacing w:line="254" w:lineRule="exact"/>
                    <w:ind w:left="432"/>
                    <w:rPr>
                      <w:rFonts w:ascii="SimSun"/>
                      <w:sz w:val="20"/>
                    </w:rPr>
                  </w:pPr>
                  <w:r>
                    <w:rPr>
                      <w:rFonts w:ascii="SimSun"/>
                      <w:color w:val="44538A"/>
                      <w:w w:val="105"/>
                      <w:sz w:val="20"/>
                    </w:rPr>
                    <w:t>for</w:t>
                  </w:r>
                  <w:r>
                    <w:rPr>
                      <w:rFonts w:ascii="SimSun"/>
                      <w:color w:val="44538A"/>
                      <w:spacing w:val="-7"/>
                      <w:w w:val="105"/>
                      <w:sz w:val="20"/>
                    </w:rPr>
                    <w:t xml:space="preserve"> </w:t>
                  </w:r>
                  <w:r>
                    <w:rPr>
                      <w:rFonts w:ascii="SimSun"/>
                      <w:w w:val="105"/>
                      <w:sz w:val="20"/>
                    </w:rPr>
                    <w:t>(</w:t>
                  </w:r>
                  <w:r>
                    <w:rPr>
                      <w:rFonts w:ascii="SimSun"/>
                      <w:color w:val="44538A"/>
                      <w:w w:val="105"/>
                      <w:sz w:val="20"/>
                    </w:rPr>
                    <w:t>auto</w:t>
                  </w:r>
                  <w:r>
                    <w:rPr>
                      <w:rFonts w:ascii="SimSun"/>
                      <w:color w:val="44538A"/>
                      <w:spacing w:val="-6"/>
                      <w:w w:val="105"/>
                      <w:sz w:val="20"/>
                    </w:rPr>
                    <w:t xml:space="preserve"> </w:t>
                  </w:r>
                  <w:r>
                    <w:rPr>
                      <w:rFonts w:ascii="SimSun"/>
                      <w:w w:val="105"/>
                      <w:sz w:val="20"/>
                    </w:rPr>
                    <w:t>c</w:t>
                  </w:r>
                  <w:r>
                    <w:rPr>
                      <w:rFonts w:ascii="SimSun"/>
                      <w:spacing w:val="-6"/>
                      <w:w w:val="105"/>
                      <w:sz w:val="20"/>
                    </w:rPr>
                    <w:t xml:space="preserve"> </w:t>
                  </w:r>
                  <w:r>
                    <w:rPr>
                      <w:rFonts w:ascii="SimSun"/>
                      <w:w w:val="105"/>
                      <w:sz w:val="20"/>
                    </w:rPr>
                    <w:t>:</w:t>
                  </w:r>
                  <w:r>
                    <w:rPr>
                      <w:rFonts w:ascii="SimSun"/>
                      <w:spacing w:val="-6"/>
                      <w:w w:val="105"/>
                      <w:sz w:val="20"/>
                    </w:rPr>
                    <w:t xml:space="preserve"> </w:t>
                  </w:r>
                  <w:r>
                    <w:rPr>
                      <w:rFonts w:ascii="SimSun"/>
                      <w:w w:val="105"/>
                      <w:sz w:val="20"/>
                    </w:rPr>
                    <w:t>coins)</w:t>
                  </w:r>
                  <w:r>
                    <w:rPr>
                      <w:rFonts w:ascii="SimSun"/>
                      <w:spacing w:val="-6"/>
                      <w:w w:val="105"/>
                      <w:sz w:val="20"/>
                    </w:rPr>
                    <w:t xml:space="preserve"> </w:t>
                  </w:r>
                  <w:r>
                    <w:rPr>
                      <w:rFonts w:ascii="SimSun"/>
                      <w:w w:val="105"/>
                      <w:sz w:val="20"/>
                    </w:rPr>
                    <w:t>{</w:t>
                  </w:r>
                </w:p>
                <w:p w:rsidR="00EE7A03" w:rsidRDefault="00EE7A03">
                  <w:pPr>
                    <w:spacing w:before="15"/>
                    <w:ind w:left="805"/>
                    <w:rPr>
                      <w:rFonts w:ascii="SimSun"/>
                      <w:sz w:val="20"/>
                    </w:rPr>
                  </w:pPr>
                  <w:r>
                    <w:rPr>
                      <w:rFonts w:ascii="SimSun"/>
                      <w:w w:val="105"/>
                      <w:sz w:val="20"/>
                    </w:rPr>
                    <w:t>best</w:t>
                  </w:r>
                  <w:r>
                    <w:rPr>
                      <w:rFonts w:ascii="SimSun"/>
                      <w:spacing w:val="-13"/>
                      <w:w w:val="105"/>
                      <w:sz w:val="20"/>
                    </w:rPr>
                    <w:t xml:space="preserve"> </w:t>
                  </w:r>
                  <w:r>
                    <w:rPr>
                      <w:rFonts w:ascii="SimSun"/>
                      <w:w w:val="105"/>
                      <w:sz w:val="20"/>
                    </w:rPr>
                    <w:t>=</w:t>
                  </w:r>
                  <w:r>
                    <w:rPr>
                      <w:rFonts w:ascii="SimSun"/>
                      <w:spacing w:val="-12"/>
                      <w:w w:val="105"/>
                      <w:sz w:val="20"/>
                    </w:rPr>
                    <w:t xml:space="preserve"> </w:t>
                  </w:r>
                  <w:r>
                    <w:rPr>
                      <w:rFonts w:ascii="SimSun"/>
                      <w:w w:val="105"/>
                      <w:sz w:val="20"/>
                    </w:rPr>
                    <w:t>min(best,</w:t>
                  </w:r>
                  <w:r>
                    <w:rPr>
                      <w:rFonts w:ascii="SimSun"/>
                      <w:spacing w:val="-13"/>
                      <w:w w:val="105"/>
                      <w:sz w:val="20"/>
                    </w:rPr>
                    <w:t xml:space="preserve"> </w:t>
                  </w:r>
                  <w:r>
                    <w:rPr>
                      <w:rFonts w:ascii="SimSun"/>
                      <w:w w:val="105"/>
                      <w:sz w:val="20"/>
                    </w:rPr>
                    <w:t>solve(x-c)+1);</w:t>
                  </w:r>
                </w:p>
                <w:p w:rsidR="00EE7A03" w:rsidRDefault="00EE7A03">
                  <w:pPr>
                    <w:spacing w:before="14"/>
                    <w:ind w:left="432"/>
                    <w:rPr>
                      <w:rFonts w:ascii="SimSun"/>
                      <w:sz w:val="20"/>
                    </w:rPr>
                  </w:pPr>
                  <w:r>
                    <w:rPr>
                      <w:rFonts w:ascii="SimSun"/>
                      <w:w w:val="103"/>
                      <w:sz w:val="20"/>
                    </w:rPr>
                    <w:t>}</w:t>
                  </w:r>
                </w:p>
                <w:p w:rsidR="00EE7A03" w:rsidRDefault="00EE7A03">
                  <w:pPr>
                    <w:spacing w:before="15"/>
                    <w:ind w:left="432"/>
                    <w:rPr>
                      <w:rFonts w:ascii="SimSun"/>
                      <w:sz w:val="20"/>
                    </w:rPr>
                  </w:pPr>
                  <w:r>
                    <w:rPr>
                      <w:rFonts w:ascii="SimSun"/>
                      <w:color w:val="44538A"/>
                      <w:w w:val="105"/>
                      <w:sz w:val="20"/>
                    </w:rPr>
                    <w:t>return</w:t>
                  </w:r>
                  <w:r>
                    <w:rPr>
                      <w:rFonts w:ascii="SimSun"/>
                      <w:color w:val="44538A"/>
                      <w:spacing w:val="-12"/>
                      <w:w w:val="105"/>
                      <w:sz w:val="20"/>
                    </w:rPr>
                    <w:t xml:space="preserve"> </w:t>
                  </w:r>
                  <w:r>
                    <w:rPr>
                      <w:rFonts w:ascii="SimSun"/>
                      <w:w w:val="105"/>
                      <w:sz w:val="20"/>
                    </w:rPr>
                    <w:t>best;</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42" w:line="232" w:lineRule="auto"/>
        <w:ind w:left="190" w:right="188" w:firstLine="351"/>
        <w:jc w:val="both"/>
      </w:pPr>
      <w:r w:rsidRPr="00484B35">
        <w:rPr>
          <w:w w:val="105"/>
        </w:rPr>
        <w:t>Still,</w:t>
      </w:r>
      <w:r w:rsidRPr="00484B35">
        <w:rPr>
          <w:spacing w:val="1"/>
          <w:w w:val="105"/>
        </w:rPr>
        <w:t xml:space="preserve"> </w:t>
      </w:r>
      <w:r w:rsidRPr="00484B35">
        <w:rPr>
          <w:w w:val="105"/>
        </w:rPr>
        <w:t>this</w:t>
      </w:r>
      <w:r w:rsidRPr="00484B35">
        <w:rPr>
          <w:spacing w:val="1"/>
          <w:w w:val="105"/>
        </w:rPr>
        <w:t xml:space="preserve"> </w:t>
      </w:r>
      <w:r w:rsidRPr="00484B35">
        <w:rPr>
          <w:w w:val="105"/>
        </w:rPr>
        <w:t>function</w:t>
      </w:r>
      <w:r w:rsidRPr="00484B35">
        <w:rPr>
          <w:spacing w:val="1"/>
          <w:w w:val="105"/>
        </w:rPr>
        <w:t xml:space="preserve"> </w:t>
      </w:r>
      <w:r w:rsidRPr="00484B35">
        <w:rPr>
          <w:w w:val="105"/>
        </w:rPr>
        <w:t>is</w:t>
      </w:r>
      <w:r w:rsidRPr="00484B35">
        <w:rPr>
          <w:spacing w:val="1"/>
          <w:w w:val="105"/>
        </w:rPr>
        <w:t xml:space="preserve"> </w:t>
      </w:r>
      <w:r w:rsidRPr="00484B35">
        <w:rPr>
          <w:w w:val="105"/>
        </w:rPr>
        <w:t>not</w:t>
      </w:r>
      <w:r w:rsidRPr="00484B35">
        <w:rPr>
          <w:spacing w:val="1"/>
          <w:w w:val="105"/>
        </w:rPr>
        <w:t xml:space="preserve"> </w:t>
      </w:r>
      <w:r w:rsidRPr="00484B35">
        <w:rPr>
          <w:w w:val="105"/>
        </w:rPr>
        <w:t>efficient,</w:t>
      </w:r>
      <w:r w:rsidRPr="00484B35">
        <w:rPr>
          <w:spacing w:val="1"/>
          <w:w w:val="105"/>
        </w:rPr>
        <w:t xml:space="preserve"> </w:t>
      </w:r>
      <w:r w:rsidRPr="00484B35">
        <w:rPr>
          <w:w w:val="105"/>
        </w:rPr>
        <w:t>because</w:t>
      </w:r>
      <w:r w:rsidRPr="00484B35">
        <w:rPr>
          <w:spacing w:val="1"/>
          <w:w w:val="105"/>
        </w:rPr>
        <w:t xml:space="preserve"> </w:t>
      </w:r>
      <w:r w:rsidRPr="00484B35">
        <w:rPr>
          <w:w w:val="105"/>
        </w:rPr>
        <w:t>there</w:t>
      </w:r>
      <w:r w:rsidRPr="00484B35">
        <w:rPr>
          <w:spacing w:val="1"/>
          <w:w w:val="105"/>
        </w:rPr>
        <w:t xml:space="preserve"> </w:t>
      </w:r>
      <w:r w:rsidRPr="00484B35">
        <w:rPr>
          <w:w w:val="105"/>
        </w:rPr>
        <w:t>may</w:t>
      </w:r>
      <w:r w:rsidRPr="00484B35">
        <w:rPr>
          <w:spacing w:val="1"/>
          <w:w w:val="105"/>
        </w:rPr>
        <w:t xml:space="preserve"> </w:t>
      </w:r>
      <w:r w:rsidRPr="00484B35">
        <w:rPr>
          <w:w w:val="105"/>
        </w:rPr>
        <w:t>be</w:t>
      </w:r>
      <w:r w:rsidRPr="00484B35">
        <w:rPr>
          <w:spacing w:val="1"/>
          <w:w w:val="105"/>
        </w:rPr>
        <w:t xml:space="preserve"> </w:t>
      </w:r>
      <w:r w:rsidRPr="00484B35">
        <w:rPr>
          <w:w w:val="105"/>
        </w:rPr>
        <w:t>an</w:t>
      </w:r>
      <w:r w:rsidRPr="00484B35">
        <w:rPr>
          <w:spacing w:val="1"/>
          <w:w w:val="105"/>
        </w:rPr>
        <w:t xml:space="preserve"> </w:t>
      </w:r>
      <w:r w:rsidRPr="00484B35">
        <w:rPr>
          <w:w w:val="105"/>
        </w:rPr>
        <w:t>exponential</w:t>
      </w:r>
      <w:r w:rsidRPr="00484B35">
        <w:rPr>
          <w:spacing w:val="-55"/>
          <w:w w:val="105"/>
        </w:rPr>
        <w:t xml:space="preserve"> </w:t>
      </w:r>
      <w:r w:rsidRPr="00484B35">
        <w:t>number of ways to construct the sum. However, next we will see how to make the</w:t>
      </w:r>
      <w:r w:rsidRPr="00484B35">
        <w:rPr>
          <w:spacing w:val="1"/>
        </w:rPr>
        <w:t xml:space="preserve"> </w:t>
      </w:r>
      <w:r w:rsidRPr="00484B35">
        <w:rPr>
          <w:w w:val="105"/>
        </w:rPr>
        <w:t>function</w:t>
      </w:r>
      <w:r w:rsidRPr="00484B35">
        <w:rPr>
          <w:spacing w:val="2"/>
          <w:w w:val="105"/>
        </w:rPr>
        <w:t xml:space="preserve"> </w:t>
      </w:r>
      <w:r w:rsidRPr="00484B35">
        <w:rPr>
          <w:w w:val="105"/>
        </w:rPr>
        <w:t>efficient</w:t>
      </w:r>
      <w:r w:rsidRPr="00484B35">
        <w:rPr>
          <w:spacing w:val="3"/>
          <w:w w:val="105"/>
        </w:rPr>
        <w:t xml:space="preserve"> </w:t>
      </w:r>
      <w:r w:rsidRPr="00484B35">
        <w:rPr>
          <w:w w:val="105"/>
        </w:rPr>
        <w:t>using</w:t>
      </w:r>
      <w:r w:rsidRPr="00484B35">
        <w:rPr>
          <w:spacing w:val="3"/>
          <w:w w:val="105"/>
        </w:rPr>
        <w:t xml:space="preserve"> </w:t>
      </w:r>
      <w:r w:rsidRPr="00484B35">
        <w:rPr>
          <w:w w:val="105"/>
        </w:rPr>
        <w:t>a</w:t>
      </w:r>
      <w:r w:rsidRPr="00484B35">
        <w:rPr>
          <w:spacing w:val="3"/>
          <w:w w:val="105"/>
        </w:rPr>
        <w:t xml:space="preserve"> </w:t>
      </w:r>
      <w:r w:rsidRPr="00484B35">
        <w:rPr>
          <w:w w:val="105"/>
        </w:rPr>
        <w:t>technique</w:t>
      </w:r>
      <w:r w:rsidRPr="00484B35">
        <w:rPr>
          <w:spacing w:val="2"/>
          <w:w w:val="105"/>
        </w:rPr>
        <w:t xml:space="preserve"> </w:t>
      </w:r>
      <w:r w:rsidRPr="00484B35">
        <w:rPr>
          <w:w w:val="105"/>
        </w:rPr>
        <w:t>called</w:t>
      </w:r>
      <w:r w:rsidRPr="00484B35">
        <w:rPr>
          <w:spacing w:val="3"/>
          <w:w w:val="105"/>
        </w:rPr>
        <w:t xml:space="preserve"> </w:t>
      </w:r>
      <w:r w:rsidRPr="00484B35">
        <w:rPr>
          <w:w w:val="105"/>
        </w:rPr>
        <w:t>memoization.</w:t>
      </w:r>
    </w:p>
    <w:p w:rsidR="00904690" w:rsidRPr="00484B35" w:rsidRDefault="00904690">
      <w:pPr>
        <w:pStyle w:val="Textoindependiente"/>
        <w:spacing w:before="1"/>
        <w:rPr>
          <w:sz w:val="34"/>
        </w:rPr>
      </w:pPr>
    </w:p>
    <w:p w:rsidR="00904690" w:rsidRPr="00484B35" w:rsidRDefault="009A0837">
      <w:pPr>
        <w:pStyle w:val="Ttulo3"/>
        <w:jc w:val="both"/>
      </w:pPr>
      <w:r w:rsidRPr="00484B35">
        <w:t>Using</w:t>
      </w:r>
      <w:r w:rsidRPr="00484B35">
        <w:rPr>
          <w:spacing w:val="36"/>
        </w:rPr>
        <w:t xml:space="preserve"> </w:t>
      </w:r>
      <w:r w:rsidRPr="00484B35">
        <w:t>memoization</w:t>
      </w:r>
    </w:p>
    <w:p w:rsidR="00904690" w:rsidRPr="00484B35" w:rsidRDefault="009A0837">
      <w:pPr>
        <w:pStyle w:val="Textoindependiente"/>
        <w:spacing w:before="190" w:line="232" w:lineRule="auto"/>
        <w:ind w:left="184" w:right="188" w:hanging="2"/>
        <w:jc w:val="both"/>
      </w:pPr>
      <w:r w:rsidRPr="00484B35">
        <w:t xml:space="preserve">The idea of dynamic programming is to use </w:t>
      </w:r>
      <w:r w:rsidRPr="00484B35">
        <w:rPr>
          <w:b/>
        </w:rPr>
        <w:t xml:space="preserve">memoization </w:t>
      </w:r>
      <w:r w:rsidRPr="00484B35">
        <w:t>to efficiently calculate</w:t>
      </w:r>
      <w:r w:rsidRPr="00484B35">
        <w:rPr>
          <w:spacing w:val="1"/>
        </w:rPr>
        <w:t xml:space="preserve"> </w:t>
      </w:r>
      <w:r w:rsidRPr="00484B35">
        <w:rPr>
          <w:w w:val="105"/>
        </w:rPr>
        <w:t>values of a recursive function.</w:t>
      </w:r>
      <w:r w:rsidRPr="00484B35">
        <w:rPr>
          <w:spacing w:val="1"/>
          <w:w w:val="105"/>
        </w:rPr>
        <w:t xml:space="preserve"> </w:t>
      </w:r>
      <w:r w:rsidRPr="00484B35">
        <w:rPr>
          <w:w w:val="105"/>
        </w:rPr>
        <w:t>This means that the values of the function are</w:t>
      </w:r>
      <w:r w:rsidRPr="00484B35">
        <w:rPr>
          <w:spacing w:val="1"/>
          <w:w w:val="105"/>
        </w:rPr>
        <w:t xml:space="preserve"> </w:t>
      </w:r>
      <w:r w:rsidRPr="00484B35">
        <w:rPr>
          <w:w w:val="105"/>
        </w:rPr>
        <w:t>stored in an array after calculating them. For each parameter, the value of the</w:t>
      </w:r>
      <w:r w:rsidRPr="00484B35">
        <w:rPr>
          <w:spacing w:val="1"/>
          <w:w w:val="105"/>
        </w:rPr>
        <w:t xml:space="preserve"> </w:t>
      </w:r>
      <w:r w:rsidRPr="00484B35">
        <w:rPr>
          <w:w w:val="105"/>
        </w:rPr>
        <w:t>function is calculated recursively only once, and after this, the value can be</w:t>
      </w:r>
      <w:r w:rsidRPr="00484B35">
        <w:rPr>
          <w:spacing w:val="1"/>
          <w:w w:val="105"/>
        </w:rPr>
        <w:t xml:space="preserve"> </w:t>
      </w:r>
      <w:r w:rsidRPr="00484B35">
        <w:rPr>
          <w:w w:val="105"/>
        </w:rPr>
        <w:t>directly</w:t>
      </w:r>
      <w:r w:rsidRPr="00484B35">
        <w:rPr>
          <w:spacing w:val="3"/>
          <w:w w:val="105"/>
        </w:rPr>
        <w:t xml:space="preserve"> </w:t>
      </w:r>
      <w:r w:rsidRPr="00484B35">
        <w:rPr>
          <w:w w:val="105"/>
        </w:rPr>
        <w:t>retrieved</w:t>
      </w:r>
      <w:r w:rsidRPr="00484B35">
        <w:rPr>
          <w:spacing w:val="3"/>
          <w:w w:val="105"/>
        </w:rPr>
        <w:t xml:space="preserve"> </w:t>
      </w:r>
      <w:r w:rsidRPr="00484B35">
        <w:rPr>
          <w:w w:val="105"/>
        </w:rPr>
        <w:t>from</w:t>
      </w:r>
      <w:r w:rsidRPr="00484B35">
        <w:rPr>
          <w:spacing w:val="3"/>
          <w:w w:val="105"/>
        </w:rPr>
        <w:t xml:space="preserve"> </w:t>
      </w:r>
      <w:r w:rsidRPr="00484B35">
        <w:rPr>
          <w:w w:val="105"/>
        </w:rPr>
        <w:t>the</w:t>
      </w:r>
      <w:r w:rsidRPr="00484B35">
        <w:rPr>
          <w:spacing w:val="3"/>
          <w:w w:val="105"/>
        </w:rPr>
        <w:t xml:space="preserve"> </w:t>
      </w:r>
      <w:r w:rsidRPr="00484B35">
        <w:rPr>
          <w:w w:val="105"/>
        </w:rPr>
        <w:t>array.</w:t>
      </w:r>
    </w:p>
    <w:p w:rsidR="00904690" w:rsidRPr="00484B35" w:rsidRDefault="009A0837">
      <w:pPr>
        <w:pStyle w:val="Textoindependiente"/>
        <w:spacing w:before="13"/>
        <w:ind w:left="542"/>
        <w:jc w:val="both"/>
      </w:pPr>
      <w:r w:rsidRPr="00484B35">
        <w:rPr>
          <w:w w:val="105"/>
        </w:rPr>
        <w:t>In</w:t>
      </w:r>
      <w:r w:rsidRPr="00484B35">
        <w:rPr>
          <w:spacing w:val="6"/>
          <w:w w:val="105"/>
        </w:rPr>
        <w:t xml:space="preserve"> </w:t>
      </w:r>
      <w:r w:rsidRPr="00484B35">
        <w:rPr>
          <w:w w:val="105"/>
        </w:rPr>
        <w:t>this</w:t>
      </w:r>
      <w:r w:rsidRPr="00484B35">
        <w:rPr>
          <w:spacing w:val="7"/>
          <w:w w:val="105"/>
        </w:rPr>
        <w:t xml:space="preserve"> </w:t>
      </w:r>
      <w:r w:rsidRPr="00484B35">
        <w:rPr>
          <w:w w:val="105"/>
        </w:rPr>
        <w:t>problem,</w:t>
      </w:r>
      <w:r w:rsidRPr="00484B35">
        <w:rPr>
          <w:spacing w:val="6"/>
          <w:w w:val="105"/>
        </w:rPr>
        <w:t xml:space="preserve"> </w:t>
      </w:r>
      <w:r w:rsidRPr="00484B35">
        <w:rPr>
          <w:w w:val="105"/>
        </w:rPr>
        <w:t>we</w:t>
      </w:r>
      <w:r w:rsidRPr="00484B35">
        <w:rPr>
          <w:spacing w:val="6"/>
          <w:w w:val="105"/>
        </w:rPr>
        <w:t xml:space="preserve"> </w:t>
      </w:r>
      <w:r w:rsidRPr="00484B35">
        <w:rPr>
          <w:w w:val="105"/>
        </w:rPr>
        <w:t>use</w:t>
      </w:r>
      <w:r w:rsidRPr="00484B35">
        <w:rPr>
          <w:spacing w:val="7"/>
          <w:w w:val="105"/>
        </w:rPr>
        <w:t xml:space="preserve"> </w:t>
      </w:r>
      <w:r w:rsidRPr="00484B35">
        <w:rPr>
          <w:w w:val="105"/>
        </w:rPr>
        <w:t>arrays</w:t>
      </w:r>
    </w:p>
    <w:p w:rsidR="00904690" w:rsidRPr="00484B35" w:rsidRDefault="0098712D">
      <w:pPr>
        <w:pStyle w:val="Textoindependiente"/>
        <w:spacing w:before="6"/>
        <w:rPr>
          <w:sz w:val="11"/>
        </w:rPr>
      </w:pPr>
      <w:r>
        <w:pict>
          <v:shape id="_x0000_s8852" type="#_x0000_t202" style="position:absolute;margin-left:110.3pt;margin-top:9.9pt;width:389.7pt;height:33.5pt;z-index:-251624448;mso-wrap-distance-left:0;mso-wrap-distance-right:0;mso-position-horizontal-relative:page" filled="f" strokeweight=".14042mm">
            <v:textbox inset="0,0,0,0">
              <w:txbxContent>
                <w:p w:rsidR="00EE7A03" w:rsidRDefault="00EE7A03">
                  <w:pPr>
                    <w:spacing w:before="49" w:line="254" w:lineRule="auto"/>
                    <w:ind w:left="59" w:right="6270"/>
                    <w:rPr>
                      <w:rFonts w:ascii="SimSun"/>
                      <w:sz w:val="20"/>
                    </w:rPr>
                  </w:pPr>
                  <w:r>
                    <w:rPr>
                      <w:rFonts w:ascii="SimSun"/>
                      <w:color w:val="44538A"/>
                      <w:spacing w:val="-1"/>
                      <w:w w:val="105"/>
                      <w:sz w:val="20"/>
                    </w:rPr>
                    <w:t>bool</w:t>
                  </w:r>
                  <w:r>
                    <w:rPr>
                      <w:rFonts w:ascii="SimSun"/>
                      <w:color w:val="44538A"/>
                      <w:spacing w:val="-20"/>
                      <w:w w:val="105"/>
                      <w:sz w:val="20"/>
                    </w:rPr>
                    <w:t xml:space="preserve"> </w:t>
                  </w:r>
                  <w:r>
                    <w:rPr>
                      <w:rFonts w:ascii="SimSun"/>
                      <w:spacing w:val="-1"/>
                      <w:w w:val="105"/>
                      <w:sz w:val="20"/>
                    </w:rPr>
                    <w:t>ready[N];</w:t>
                  </w:r>
                  <w:r>
                    <w:rPr>
                      <w:rFonts w:ascii="SimSun"/>
                      <w:spacing w:val="-102"/>
                      <w:w w:val="105"/>
                      <w:sz w:val="20"/>
                    </w:rPr>
                    <w:t xml:space="preserve"> </w:t>
                  </w:r>
                  <w:r>
                    <w:rPr>
                      <w:rFonts w:ascii="SimSun"/>
                      <w:color w:val="44538A"/>
                      <w:w w:val="105"/>
                      <w:sz w:val="20"/>
                    </w:rPr>
                    <w:t>int</w:t>
                  </w:r>
                  <w:r>
                    <w:rPr>
                      <w:rFonts w:ascii="SimSun"/>
                      <w:color w:val="44538A"/>
                      <w:spacing w:val="-10"/>
                      <w:w w:val="105"/>
                      <w:sz w:val="20"/>
                    </w:rPr>
                    <w:t xml:space="preserve"> </w:t>
                  </w:r>
                  <w:r>
                    <w:rPr>
                      <w:rFonts w:ascii="SimSun"/>
                      <w:w w:val="105"/>
                      <w:sz w:val="20"/>
                    </w:rPr>
                    <w:t>value[N];</w:t>
                  </w:r>
                </w:p>
              </w:txbxContent>
            </v:textbox>
            <w10:wrap type="topAndBottom" anchorx="page"/>
          </v:shape>
        </w:pict>
      </w:r>
    </w:p>
    <w:p w:rsidR="00904690" w:rsidRPr="00484B35" w:rsidRDefault="009A0837">
      <w:pPr>
        <w:pStyle w:val="Textoindependiente"/>
        <w:spacing w:before="142" w:line="232" w:lineRule="auto"/>
        <w:ind w:left="190" w:right="157" w:firstLine="351"/>
        <w:jc w:val="both"/>
      </w:pPr>
      <w:r w:rsidRPr="00484B35">
        <w:rPr>
          <w:w w:val="105"/>
        </w:rPr>
        <w:t xml:space="preserve">where </w:t>
      </w:r>
      <w:r w:rsidRPr="00484B35">
        <w:rPr>
          <w:rFonts w:ascii="SimSun"/>
          <w:w w:val="105"/>
        </w:rPr>
        <w:t>ready</w:t>
      </w:r>
      <w:r w:rsidRPr="00484B35">
        <w:rPr>
          <w:w w:val="105"/>
        </w:rPr>
        <w:t>[</w:t>
      </w:r>
      <w:r w:rsidRPr="00484B35">
        <w:rPr>
          <w:i/>
          <w:w w:val="105"/>
        </w:rPr>
        <w:t>x</w:t>
      </w:r>
      <w:r w:rsidRPr="00484B35">
        <w:rPr>
          <w:w w:val="105"/>
        </w:rPr>
        <w:t xml:space="preserve">] indicates whether the value of </w:t>
      </w:r>
      <w:r w:rsidRPr="00484B35">
        <w:rPr>
          <w:rFonts w:ascii="SimSun"/>
          <w:w w:val="105"/>
        </w:rPr>
        <w:t>solve</w:t>
      </w:r>
      <w:r w:rsidRPr="00484B35">
        <w:rPr>
          <w:w w:val="105"/>
        </w:rPr>
        <w:t>(</w:t>
      </w:r>
      <w:r w:rsidRPr="00484B35">
        <w:rPr>
          <w:i/>
          <w:w w:val="105"/>
        </w:rPr>
        <w:t>x</w:t>
      </w:r>
      <w:r w:rsidRPr="00484B35">
        <w:rPr>
          <w:w w:val="105"/>
        </w:rPr>
        <w:t>) has been calculated,</w:t>
      </w:r>
      <w:r w:rsidRPr="00484B35">
        <w:rPr>
          <w:spacing w:val="1"/>
          <w:w w:val="105"/>
        </w:rPr>
        <w:t xml:space="preserve"> </w:t>
      </w:r>
      <w:r w:rsidRPr="00484B35">
        <w:rPr>
          <w:w w:val="105"/>
        </w:rPr>
        <w:t xml:space="preserve">and if it is, </w:t>
      </w:r>
      <w:r w:rsidRPr="00484B35">
        <w:rPr>
          <w:rFonts w:ascii="SimSun"/>
          <w:w w:val="105"/>
        </w:rPr>
        <w:t>value</w:t>
      </w:r>
      <w:r w:rsidRPr="00484B35">
        <w:rPr>
          <w:w w:val="105"/>
        </w:rPr>
        <w:t>[</w:t>
      </w:r>
      <w:r w:rsidRPr="00484B35">
        <w:rPr>
          <w:i/>
          <w:w w:val="105"/>
        </w:rPr>
        <w:t>x</w:t>
      </w:r>
      <w:r w:rsidRPr="00484B35">
        <w:rPr>
          <w:w w:val="105"/>
        </w:rPr>
        <w:t xml:space="preserve">] contains this value. The constant </w:t>
      </w:r>
      <w:r w:rsidRPr="00484B35">
        <w:rPr>
          <w:i/>
          <w:w w:val="105"/>
        </w:rPr>
        <w:t xml:space="preserve">N </w:t>
      </w:r>
      <w:r w:rsidRPr="00484B35">
        <w:rPr>
          <w:w w:val="105"/>
        </w:rPr>
        <w:t>has been chosen so that</w:t>
      </w:r>
      <w:r w:rsidRPr="00484B35">
        <w:rPr>
          <w:spacing w:val="1"/>
          <w:w w:val="105"/>
        </w:rPr>
        <w:t xml:space="preserve"> </w:t>
      </w:r>
      <w:r w:rsidRPr="00484B35">
        <w:rPr>
          <w:w w:val="110"/>
        </w:rPr>
        <w:t>all</w:t>
      </w:r>
      <w:r w:rsidRPr="00484B35">
        <w:rPr>
          <w:spacing w:val="-1"/>
          <w:w w:val="110"/>
        </w:rPr>
        <w:t xml:space="preserve"> </w:t>
      </w:r>
      <w:r w:rsidRPr="00484B35">
        <w:rPr>
          <w:w w:val="110"/>
        </w:rPr>
        <w:t>required</w:t>
      </w:r>
      <w:r w:rsidRPr="00484B35">
        <w:rPr>
          <w:spacing w:val="-1"/>
          <w:w w:val="110"/>
        </w:rPr>
        <w:t xml:space="preserve"> </w:t>
      </w:r>
      <w:r w:rsidRPr="00484B35">
        <w:rPr>
          <w:w w:val="110"/>
        </w:rPr>
        <w:t>values</w:t>
      </w:r>
      <w:r w:rsidRPr="00484B35">
        <w:rPr>
          <w:spacing w:val="-1"/>
          <w:w w:val="110"/>
        </w:rPr>
        <w:t xml:space="preserve"> </w:t>
      </w:r>
      <w:r w:rsidRPr="00484B35">
        <w:rPr>
          <w:w w:val="110"/>
        </w:rPr>
        <w:t>fit in</w:t>
      </w:r>
      <w:r w:rsidRPr="00484B35">
        <w:rPr>
          <w:spacing w:val="-1"/>
          <w:w w:val="110"/>
        </w:rPr>
        <w:t xml:space="preserve"> </w:t>
      </w:r>
      <w:r w:rsidRPr="00484B35">
        <w:rPr>
          <w:w w:val="110"/>
        </w:rPr>
        <w:t>the</w:t>
      </w:r>
      <w:r w:rsidRPr="00484B35">
        <w:rPr>
          <w:spacing w:val="-1"/>
          <w:w w:val="110"/>
        </w:rPr>
        <w:t xml:space="preserve"> </w:t>
      </w:r>
      <w:r w:rsidRPr="00484B35">
        <w:rPr>
          <w:w w:val="110"/>
        </w:rPr>
        <w:t>arrays.</w:t>
      </w:r>
    </w:p>
    <w:p w:rsidR="00904690" w:rsidRPr="00484B35" w:rsidRDefault="009A0837">
      <w:pPr>
        <w:pStyle w:val="Textoindependiente"/>
        <w:spacing w:before="11"/>
        <w:ind w:left="542"/>
        <w:jc w:val="both"/>
      </w:pPr>
      <w:r w:rsidRPr="00484B35">
        <w:rPr>
          <w:w w:val="105"/>
        </w:rPr>
        <w:t>Now</w:t>
      </w:r>
      <w:r w:rsidRPr="00484B35">
        <w:rPr>
          <w:spacing w:val="-6"/>
          <w:w w:val="105"/>
        </w:rPr>
        <w:t xml:space="preserve"> </w:t>
      </w:r>
      <w:r w:rsidRPr="00484B35">
        <w:rPr>
          <w:w w:val="105"/>
        </w:rPr>
        <w:t>the</w:t>
      </w:r>
      <w:r w:rsidRPr="00484B35">
        <w:rPr>
          <w:spacing w:val="-6"/>
          <w:w w:val="105"/>
        </w:rPr>
        <w:t xml:space="preserve"> </w:t>
      </w:r>
      <w:r w:rsidRPr="00484B35">
        <w:rPr>
          <w:w w:val="105"/>
        </w:rPr>
        <w:t>function</w:t>
      </w:r>
      <w:r w:rsidRPr="00484B35">
        <w:rPr>
          <w:spacing w:val="-6"/>
          <w:w w:val="105"/>
        </w:rPr>
        <w:t xml:space="preserve"> </w:t>
      </w:r>
      <w:r w:rsidRPr="00484B35">
        <w:rPr>
          <w:w w:val="105"/>
        </w:rPr>
        <w:t>can</w:t>
      </w:r>
      <w:r w:rsidRPr="00484B35">
        <w:rPr>
          <w:spacing w:val="-6"/>
          <w:w w:val="105"/>
        </w:rPr>
        <w:t xml:space="preserve"> </w:t>
      </w:r>
      <w:r w:rsidRPr="00484B35">
        <w:rPr>
          <w:w w:val="105"/>
        </w:rPr>
        <w:t>be</w:t>
      </w:r>
      <w:r w:rsidRPr="00484B35">
        <w:rPr>
          <w:spacing w:val="-6"/>
          <w:w w:val="105"/>
        </w:rPr>
        <w:t xml:space="preserve"> </w:t>
      </w:r>
      <w:r w:rsidRPr="00484B35">
        <w:rPr>
          <w:w w:val="105"/>
        </w:rPr>
        <w:t>efficiently</w:t>
      </w:r>
      <w:r w:rsidRPr="00484B35">
        <w:rPr>
          <w:spacing w:val="-6"/>
          <w:w w:val="105"/>
        </w:rPr>
        <w:t xml:space="preserve"> </w:t>
      </w:r>
      <w:r w:rsidRPr="00484B35">
        <w:rPr>
          <w:w w:val="105"/>
        </w:rPr>
        <w:t>implemented</w:t>
      </w:r>
      <w:r w:rsidRPr="00484B35">
        <w:rPr>
          <w:spacing w:val="-6"/>
          <w:w w:val="105"/>
        </w:rPr>
        <w:t xml:space="preserve"> </w:t>
      </w:r>
      <w:r w:rsidRPr="00484B35">
        <w:rPr>
          <w:w w:val="105"/>
        </w:rPr>
        <w:t>as</w:t>
      </w:r>
      <w:r w:rsidRPr="00484B35">
        <w:rPr>
          <w:spacing w:val="-6"/>
          <w:w w:val="105"/>
        </w:rPr>
        <w:t xml:space="preserve"> </w:t>
      </w:r>
      <w:r w:rsidRPr="00484B35">
        <w:rPr>
          <w:w w:val="105"/>
        </w:rPr>
        <w:t>follows:</w:t>
      </w:r>
    </w:p>
    <w:p w:rsidR="00904690" w:rsidRPr="00484B35" w:rsidRDefault="0098712D">
      <w:pPr>
        <w:pStyle w:val="Textoindependiente"/>
        <w:spacing w:before="5"/>
        <w:rPr>
          <w:sz w:val="11"/>
        </w:rPr>
      </w:pPr>
      <w:r>
        <w:pict>
          <v:shape id="_x0000_s8851" type="#_x0000_t202" style="position:absolute;margin-left:110.3pt;margin-top:9.8pt;width:389.7pt;height:169pt;z-index:-251623424;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int</w:t>
                  </w:r>
                  <w:r>
                    <w:rPr>
                      <w:rFonts w:ascii="SimSun"/>
                      <w:color w:val="44538A"/>
                      <w:spacing w:val="-8"/>
                      <w:w w:val="105"/>
                      <w:sz w:val="20"/>
                    </w:rPr>
                    <w:t xml:space="preserve"> </w:t>
                  </w:r>
                  <w:r>
                    <w:rPr>
                      <w:rFonts w:ascii="SimSun"/>
                      <w:w w:val="105"/>
                      <w:sz w:val="20"/>
                    </w:rPr>
                    <w:t>solve(</w:t>
                  </w:r>
                  <w:r>
                    <w:rPr>
                      <w:rFonts w:ascii="SimSun"/>
                      <w:color w:val="44538A"/>
                      <w:w w:val="105"/>
                      <w:sz w:val="20"/>
                    </w:rPr>
                    <w:t>int</w:t>
                  </w:r>
                  <w:r>
                    <w:rPr>
                      <w:rFonts w:ascii="SimSun"/>
                      <w:color w:val="44538A"/>
                      <w:spacing w:val="-8"/>
                      <w:w w:val="105"/>
                      <w:sz w:val="20"/>
                    </w:rPr>
                    <w:t xml:space="preserve"> </w:t>
                  </w:r>
                  <w:r>
                    <w:rPr>
                      <w:rFonts w:ascii="SimSun"/>
                      <w:w w:val="105"/>
                      <w:sz w:val="20"/>
                    </w:rPr>
                    <w:t>x)</w:t>
                  </w:r>
                  <w:r>
                    <w:rPr>
                      <w:rFonts w:ascii="SimSun"/>
                      <w:spacing w:val="-7"/>
                      <w:w w:val="105"/>
                      <w:sz w:val="20"/>
                    </w:rPr>
                    <w:t xml:space="preserve"> </w:t>
                  </w:r>
                  <w:r>
                    <w:rPr>
                      <w:rFonts w:ascii="SimSun"/>
                      <w:w w:val="105"/>
                      <w:sz w:val="20"/>
                    </w:rPr>
                    <w:t>{</w:t>
                  </w:r>
                </w:p>
                <w:p w:rsidR="00EE7A03" w:rsidRDefault="00EE7A03">
                  <w:pPr>
                    <w:spacing w:before="15" w:line="254" w:lineRule="auto"/>
                    <w:ind w:left="432" w:right="5026"/>
                    <w:rPr>
                      <w:rFonts w:ascii="SimSun"/>
                      <w:sz w:val="20"/>
                    </w:rPr>
                  </w:pPr>
                  <w:r>
                    <w:rPr>
                      <w:rFonts w:ascii="SimSun"/>
                      <w:color w:val="44538A"/>
                      <w:w w:val="105"/>
                      <w:sz w:val="20"/>
                    </w:rPr>
                    <w:t>if</w:t>
                  </w:r>
                  <w:r>
                    <w:rPr>
                      <w:rFonts w:ascii="SimSun"/>
                      <w:color w:val="44538A"/>
                      <w:spacing w:val="-10"/>
                      <w:w w:val="105"/>
                      <w:sz w:val="20"/>
                    </w:rPr>
                    <w:t xml:space="preserve"> </w:t>
                  </w:r>
                  <w:r>
                    <w:rPr>
                      <w:rFonts w:ascii="SimSun"/>
                      <w:w w:val="105"/>
                      <w:sz w:val="20"/>
                    </w:rPr>
                    <w:t>(x</w:t>
                  </w:r>
                  <w:r>
                    <w:rPr>
                      <w:rFonts w:ascii="SimSun"/>
                      <w:spacing w:val="-9"/>
                      <w:w w:val="105"/>
                      <w:sz w:val="20"/>
                    </w:rPr>
                    <w:t xml:space="preserve"> </w:t>
                  </w:r>
                  <w:r>
                    <w:rPr>
                      <w:rFonts w:ascii="SimSun"/>
                      <w:w w:val="105"/>
                      <w:sz w:val="20"/>
                    </w:rPr>
                    <w:t>&lt;</w:t>
                  </w:r>
                  <w:r>
                    <w:rPr>
                      <w:rFonts w:ascii="SimSun"/>
                      <w:spacing w:val="-9"/>
                      <w:w w:val="105"/>
                      <w:sz w:val="20"/>
                    </w:rPr>
                    <w:t xml:space="preserve"> </w:t>
                  </w:r>
                  <w:r>
                    <w:rPr>
                      <w:rFonts w:ascii="SimSun"/>
                      <w:w w:val="105"/>
                      <w:sz w:val="20"/>
                    </w:rPr>
                    <w:t>0)</w:t>
                  </w:r>
                  <w:r>
                    <w:rPr>
                      <w:rFonts w:ascii="SimSun"/>
                      <w:spacing w:val="-9"/>
                      <w:w w:val="105"/>
                      <w:sz w:val="20"/>
                    </w:rPr>
                    <w:t xml:space="preserve"> </w:t>
                  </w:r>
                  <w:r>
                    <w:rPr>
                      <w:rFonts w:ascii="SimSun"/>
                      <w:color w:val="44538A"/>
                      <w:w w:val="105"/>
                      <w:sz w:val="20"/>
                    </w:rPr>
                    <w:t>return</w:t>
                  </w:r>
                  <w:r>
                    <w:rPr>
                      <w:rFonts w:ascii="SimSun"/>
                      <w:color w:val="44538A"/>
                      <w:spacing w:val="-9"/>
                      <w:w w:val="105"/>
                      <w:sz w:val="20"/>
                    </w:rPr>
                    <w:t xml:space="preserve"> </w:t>
                  </w:r>
                  <w:r>
                    <w:rPr>
                      <w:rFonts w:ascii="SimSun"/>
                      <w:w w:val="105"/>
                      <w:sz w:val="20"/>
                    </w:rPr>
                    <w:t>INF;</w:t>
                  </w:r>
                  <w:r>
                    <w:rPr>
                      <w:rFonts w:ascii="SimSun"/>
                      <w:spacing w:val="-102"/>
                      <w:w w:val="105"/>
                      <w:sz w:val="20"/>
                    </w:rPr>
                    <w:t xml:space="preserve"> </w:t>
                  </w:r>
                  <w:r>
                    <w:rPr>
                      <w:rFonts w:ascii="SimSun"/>
                      <w:color w:val="44538A"/>
                      <w:w w:val="105"/>
                      <w:sz w:val="20"/>
                    </w:rPr>
                    <w:t>if</w:t>
                  </w:r>
                  <w:r>
                    <w:rPr>
                      <w:rFonts w:ascii="SimSun"/>
                      <w:color w:val="44538A"/>
                      <w:spacing w:val="-6"/>
                      <w:w w:val="105"/>
                      <w:sz w:val="20"/>
                    </w:rPr>
                    <w:t xml:space="preserve"> </w:t>
                  </w:r>
                  <w:r>
                    <w:rPr>
                      <w:rFonts w:ascii="SimSun"/>
                      <w:w w:val="105"/>
                      <w:sz w:val="20"/>
                    </w:rPr>
                    <w:t>(x</w:t>
                  </w:r>
                  <w:r>
                    <w:rPr>
                      <w:rFonts w:ascii="SimSun"/>
                      <w:spacing w:val="-6"/>
                      <w:w w:val="105"/>
                      <w:sz w:val="20"/>
                    </w:rPr>
                    <w:t xml:space="preserve"> </w:t>
                  </w:r>
                  <w:r>
                    <w:rPr>
                      <w:rFonts w:ascii="SimSun"/>
                      <w:w w:val="105"/>
                      <w:sz w:val="20"/>
                    </w:rPr>
                    <w:t>==</w:t>
                  </w:r>
                  <w:r>
                    <w:rPr>
                      <w:rFonts w:ascii="SimSun"/>
                      <w:spacing w:val="-5"/>
                      <w:w w:val="105"/>
                      <w:sz w:val="20"/>
                    </w:rPr>
                    <w:t xml:space="preserve"> </w:t>
                  </w:r>
                  <w:r>
                    <w:rPr>
                      <w:rFonts w:ascii="SimSun"/>
                      <w:w w:val="105"/>
                      <w:sz w:val="20"/>
                    </w:rPr>
                    <w:t>0)</w:t>
                  </w:r>
                  <w:r>
                    <w:rPr>
                      <w:rFonts w:ascii="SimSun"/>
                      <w:spacing w:val="-6"/>
                      <w:w w:val="105"/>
                      <w:sz w:val="20"/>
                    </w:rPr>
                    <w:t xml:space="preserve"> </w:t>
                  </w:r>
                  <w:r>
                    <w:rPr>
                      <w:rFonts w:ascii="SimSun"/>
                      <w:color w:val="44538A"/>
                      <w:w w:val="105"/>
                      <w:sz w:val="20"/>
                    </w:rPr>
                    <w:t>return</w:t>
                  </w:r>
                  <w:r>
                    <w:rPr>
                      <w:rFonts w:ascii="SimSun"/>
                      <w:color w:val="44538A"/>
                      <w:spacing w:val="-5"/>
                      <w:w w:val="105"/>
                      <w:sz w:val="20"/>
                    </w:rPr>
                    <w:t xml:space="preserve"> </w:t>
                  </w:r>
                  <w:r>
                    <w:rPr>
                      <w:rFonts w:ascii="SimSun"/>
                      <w:w w:val="105"/>
                      <w:sz w:val="20"/>
                    </w:rPr>
                    <w:t>0;</w:t>
                  </w:r>
                </w:p>
                <w:p w:rsidR="00EE7A03" w:rsidRDefault="00EE7A03">
                  <w:pPr>
                    <w:spacing w:line="254" w:lineRule="auto"/>
                    <w:ind w:left="432" w:right="4239"/>
                    <w:rPr>
                      <w:rFonts w:ascii="SimSun"/>
                      <w:sz w:val="20"/>
                    </w:rPr>
                  </w:pPr>
                  <w:r>
                    <w:rPr>
                      <w:rFonts w:ascii="SimSun"/>
                      <w:color w:val="44538A"/>
                      <w:w w:val="105"/>
                      <w:sz w:val="20"/>
                    </w:rPr>
                    <w:t>if</w:t>
                  </w:r>
                  <w:r>
                    <w:rPr>
                      <w:rFonts w:ascii="SimSun"/>
                      <w:color w:val="44538A"/>
                      <w:spacing w:val="-19"/>
                      <w:w w:val="105"/>
                      <w:sz w:val="20"/>
                    </w:rPr>
                    <w:t xml:space="preserve"> </w:t>
                  </w:r>
                  <w:r>
                    <w:rPr>
                      <w:rFonts w:ascii="SimSun"/>
                      <w:w w:val="105"/>
                      <w:sz w:val="20"/>
                    </w:rPr>
                    <w:t>(ready[x])</w:t>
                  </w:r>
                  <w:r>
                    <w:rPr>
                      <w:rFonts w:ascii="SimSun"/>
                      <w:spacing w:val="-18"/>
                      <w:w w:val="105"/>
                      <w:sz w:val="20"/>
                    </w:rPr>
                    <w:t xml:space="preserve"> </w:t>
                  </w:r>
                  <w:r>
                    <w:rPr>
                      <w:rFonts w:ascii="SimSun"/>
                      <w:color w:val="44538A"/>
                      <w:w w:val="105"/>
                      <w:sz w:val="20"/>
                    </w:rPr>
                    <w:t>return</w:t>
                  </w:r>
                  <w:r>
                    <w:rPr>
                      <w:rFonts w:ascii="SimSun"/>
                      <w:color w:val="44538A"/>
                      <w:spacing w:val="-18"/>
                      <w:w w:val="105"/>
                      <w:sz w:val="20"/>
                    </w:rPr>
                    <w:t xml:space="preserve"> </w:t>
                  </w:r>
                  <w:r>
                    <w:rPr>
                      <w:rFonts w:ascii="SimSun"/>
                      <w:w w:val="105"/>
                      <w:sz w:val="20"/>
                    </w:rPr>
                    <w:t>value[x];</w:t>
                  </w:r>
                  <w:r>
                    <w:rPr>
                      <w:rFonts w:ascii="SimSun"/>
                      <w:spacing w:val="-102"/>
                      <w:w w:val="105"/>
                      <w:sz w:val="20"/>
                    </w:rPr>
                    <w:t xml:space="preserve"> </w:t>
                  </w:r>
                  <w:r>
                    <w:rPr>
                      <w:rFonts w:ascii="SimSun"/>
                      <w:color w:val="44538A"/>
                      <w:w w:val="105"/>
                      <w:sz w:val="20"/>
                    </w:rPr>
                    <w:t>int</w:t>
                  </w:r>
                  <w:r>
                    <w:rPr>
                      <w:rFonts w:ascii="SimSun"/>
                      <w:color w:val="44538A"/>
                      <w:spacing w:val="-3"/>
                      <w:w w:val="105"/>
                      <w:sz w:val="20"/>
                    </w:rPr>
                    <w:t xml:space="preserve"> </w:t>
                  </w:r>
                  <w:r>
                    <w:rPr>
                      <w:rFonts w:ascii="SimSun"/>
                      <w:w w:val="105"/>
                      <w:sz w:val="20"/>
                    </w:rPr>
                    <w:t>best</w:t>
                  </w:r>
                  <w:r>
                    <w:rPr>
                      <w:rFonts w:ascii="SimSun"/>
                      <w:spacing w:val="-3"/>
                      <w:w w:val="105"/>
                      <w:sz w:val="20"/>
                    </w:rPr>
                    <w:t xml:space="preserve"> </w:t>
                  </w:r>
                  <w:r>
                    <w:rPr>
                      <w:rFonts w:ascii="SimSun"/>
                      <w:w w:val="105"/>
                      <w:sz w:val="20"/>
                    </w:rPr>
                    <w:t>=</w:t>
                  </w:r>
                  <w:r>
                    <w:rPr>
                      <w:rFonts w:ascii="SimSun"/>
                      <w:spacing w:val="-3"/>
                      <w:w w:val="105"/>
                      <w:sz w:val="20"/>
                    </w:rPr>
                    <w:t xml:space="preserve"> </w:t>
                  </w:r>
                  <w:r>
                    <w:rPr>
                      <w:rFonts w:ascii="SimSun"/>
                      <w:w w:val="105"/>
                      <w:sz w:val="20"/>
                    </w:rPr>
                    <w:t>INF;</w:t>
                  </w:r>
                </w:p>
                <w:p w:rsidR="00EE7A03" w:rsidRDefault="00EE7A03">
                  <w:pPr>
                    <w:spacing w:line="255" w:lineRule="exact"/>
                    <w:ind w:left="432"/>
                    <w:rPr>
                      <w:rFonts w:ascii="SimSun"/>
                      <w:sz w:val="20"/>
                    </w:rPr>
                  </w:pPr>
                  <w:r>
                    <w:rPr>
                      <w:rFonts w:ascii="SimSun"/>
                      <w:color w:val="44538A"/>
                      <w:w w:val="105"/>
                      <w:sz w:val="20"/>
                    </w:rPr>
                    <w:t>for</w:t>
                  </w:r>
                  <w:r>
                    <w:rPr>
                      <w:rFonts w:ascii="SimSun"/>
                      <w:color w:val="44538A"/>
                      <w:spacing w:val="-7"/>
                      <w:w w:val="105"/>
                      <w:sz w:val="20"/>
                    </w:rPr>
                    <w:t xml:space="preserve"> </w:t>
                  </w:r>
                  <w:r>
                    <w:rPr>
                      <w:rFonts w:ascii="SimSun"/>
                      <w:w w:val="105"/>
                      <w:sz w:val="20"/>
                    </w:rPr>
                    <w:t>(</w:t>
                  </w:r>
                  <w:r>
                    <w:rPr>
                      <w:rFonts w:ascii="SimSun"/>
                      <w:color w:val="44538A"/>
                      <w:w w:val="105"/>
                      <w:sz w:val="20"/>
                    </w:rPr>
                    <w:t>auto</w:t>
                  </w:r>
                  <w:r>
                    <w:rPr>
                      <w:rFonts w:ascii="SimSun"/>
                      <w:color w:val="44538A"/>
                      <w:spacing w:val="-6"/>
                      <w:w w:val="105"/>
                      <w:sz w:val="20"/>
                    </w:rPr>
                    <w:t xml:space="preserve"> </w:t>
                  </w:r>
                  <w:r>
                    <w:rPr>
                      <w:rFonts w:ascii="SimSun"/>
                      <w:w w:val="105"/>
                      <w:sz w:val="20"/>
                    </w:rPr>
                    <w:t>c</w:t>
                  </w:r>
                  <w:r>
                    <w:rPr>
                      <w:rFonts w:ascii="SimSun"/>
                      <w:spacing w:val="-6"/>
                      <w:w w:val="105"/>
                      <w:sz w:val="20"/>
                    </w:rPr>
                    <w:t xml:space="preserve"> </w:t>
                  </w:r>
                  <w:r>
                    <w:rPr>
                      <w:rFonts w:ascii="SimSun"/>
                      <w:w w:val="105"/>
                      <w:sz w:val="20"/>
                    </w:rPr>
                    <w:t>:</w:t>
                  </w:r>
                  <w:r>
                    <w:rPr>
                      <w:rFonts w:ascii="SimSun"/>
                      <w:spacing w:val="-6"/>
                      <w:w w:val="105"/>
                      <w:sz w:val="20"/>
                    </w:rPr>
                    <w:t xml:space="preserve"> </w:t>
                  </w:r>
                  <w:r>
                    <w:rPr>
                      <w:rFonts w:ascii="SimSun"/>
                      <w:w w:val="105"/>
                      <w:sz w:val="20"/>
                    </w:rPr>
                    <w:t>coins)</w:t>
                  </w:r>
                  <w:r>
                    <w:rPr>
                      <w:rFonts w:ascii="SimSun"/>
                      <w:spacing w:val="-6"/>
                      <w:w w:val="105"/>
                      <w:sz w:val="20"/>
                    </w:rPr>
                    <w:t xml:space="preserve"> </w:t>
                  </w:r>
                  <w:r>
                    <w:rPr>
                      <w:rFonts w:ascii="SimSun"/>
                      <w:w w:val="105"/>
                      <w:sz w:val="20"/>
                    </w:rPr>
                    <w:t>{</w:t>
                  </w:r>
                </w:p>
                <w:p w:rsidR="00EE7A03" w:rsidRDefault="00EE7A03">
                  <w:pPr>
                    <w:spacing w:before="13"/>
                    <w:ind w:left="805"/>
                    <w:rPr>
                      <w:rFonts w:ascii="SimSun"/>
                      <w:sz w:val="20"/>
                    </w:rPr>
                  </w:pPr>
                  <w:r>
                    <w:rPr>
                      <w:rFonts w:ascii="SimSun"/>
                      <w:w w:val="105"/>
                      <w:sz w:val="20"/>
                    </w:rPr>
                    <w:t>best</w:t>
                  </w:r>
                  <w:r>
                    <w:rPr>
                      <w:rFonts w:ascii="SimSun"/>
                      <w:spacing w:val="-13"/>
                      <w:w w:val="105"/>
                      <w:sz w:val="20"/>
                    </w:rPr>
                    <w:t xml:space="preserve"> </w:t>
                  </w:r>
                  <w:r>
                    <w:rPr>
                      <w:rFonts w:ascii="SimSun"/>
                      <w:w w:val="105"/>
                      <w:sz w:val="20"/>
                    </w:rPr>
                    <w:t>=</w:t>
                  </w:r>
                  <w:r>
                    <w:rPr>
                      <w:rFonts w:ascii="SimSun"/>
                      <w:spacing w:val="-12"/>
                      <w:w w:val="105"/>
                      <w:sz w:val="20"/>
                    </w:rPr>
                    <w:t xml:space="preserve"> </w:t>
                  </w:r>
                  <w:r>
                    <w:rPr>
                      <w:rFonts w:ascii="SimSun"/>
                      <w:w w:val="105"/>
                      <w:sz w:val="20"/>
                    </w:rPr>
                    <w:t>min(best,</w:t>
                  </w:r>
                  <w:r>
                    <w:rPr>
                      <w:rFonts w:ascii="SimSun"/>
                      <w:spacing w:val="-13"/>
                      <w:w w:val="105"/>
                      <w:sz w:val="20"/>
                    </w:rPr>
                    <w:t xml:space="preserve"> </w:t>
                  </w:r>
                  <w:r>
                    <w:rPr>
                      <w:rFonts w:ascii="SimSun"/>
                      <w:w w:val="105"/>
                      <w:sz w:val="20"/>
                    </w:rPr>
                    <w:t>solve(x-c)+1);</w:t>
                  </w:r>
                </w:p>
                <w:p w:rsidR="00EE7A03" w:rsidRDefault="00EE7A03">
                  <w:pPr>
                    <w:spacing w:before="15"/>
                    <w:ind w:left="432"/>
                    <w:rPr>
                      <w:rFonts w:ascii="SimSun"/>
                      <w:sz w:val="20"/>
                    </w:rPr>
                  </w:pPr>
                  <w:r>
                    <w:rPr>
                      <w:rFonts w:ascii="SimSun"/>
                      <w:w w:val="103"/>
                      <w:sz w:val="20"/>
                    </w:rPr>
                    <w:t>}</w:t>
                  </w:r>
                </w:p>
                <w:p w:rsidR="00EE7A03" w:rsidRDefault="00EE7A03">
                  <w:pPr>
                    <w:spacing w:before="15" w:line="254" w:lineRule="auto"/>
                    <w:ind w:left="432" w:right="5692"/>
                    <w:jc w:val="both"/>
                    <w:rPr>
                      <w:rFonts w:ascii="SimSun"/>
                      <w:sz w:val="20"/>
                    </w:rPr>
                  </w:pPr>
                  <w:r>
                    <w:rPr>
                      <w:rFonts w:ascii="SimSun"/>
                      <w:w w:val="105"/>
                      <w:sz w:val="20"/>
                    </w:rPr>
                    <w:t>value[x]</w:t>
                  </w:r>
                  <w:r>
                    <w:rPr>
                      <w:rFonts w:ascii="SimSun"/>
                      <w:spacing w:val="-18"/>
                      <w:w w:val="105"/>
                      <w:sz w:val="20"/>
                    </w:rPr>
                    <w:t xml:space="preserve"> </w:t>
                  </w:r>
                  <w:r>
                    <w:rPr>
                      <w:rFonts w:ascii="SimSun"/>
                      <w:w w:val="105"/>
                      <w:sz w:val="20"/>
                    </w:rPr>
                    <w:t>=</w:t>
                  </w:r>
                  <w:r>
                    <w:rPr>
                      <w:rFonts w:ascii="SimSun"/>
                      <w:spacing w:val="-18"/>
                      <w:w w:val="105"/>
                      <w:sz w:val="20"/>
                    </w:rPr>
                    <w:t xml:space="preserve"> </w:t>
                  </w:r>
                  <w:r>
                    <w:rPr>
                      <w:rFonts w:ascii="SimSun"/>
                      <w:w w:val="105"/>
                      <w:sz w:val="20"/>
                    </w:rPr>
                    <w:t>best;</w:t>
                  </w:r>
                  <w:r>
                    <w:rPr>
                      <w:rFonts w:ascii="SimSun"/>
                      <w:spacing w:val="-103"/>
                      <w:w w:val="105"/>
                      <w:sz w:val="20"/>
                    </w:rPr>
                    <w:t xml:space="preserve"> </w:t>
                  </w:r>
                  <w:r>
                    <w:rPr>
                      <w:rFonts w:ascii="SimSun"/>
                      <w:w w:val="105"/>
                      <w:sz w:val="20"/>
                    </w:rPr>
                    <w:t>ready[x]</w:t>
                  </w:r>
                  <w:r>
                    <w:rPr>
                      <w:rFonts w:ascii="SimSun"/>
                      <w:spacing w:val="-18"/>
                      <w:w w:val="105"/>
                      <w:sz w:val="20"/>
                    </w:rPr>
                    <w:t xml:space="preserve"> </w:t>
                  </w:r>
                  <w:r>
                    <w:rPr>
                      <w:rFonts w:ascii="SimSun"/>
                      <w:w w:val="105"/>
                      <w:sz w:val="20"/>
                    </w:rPr>
                    <w:t>=</w:t>
                  </w:r>
                  <w:r>
                    <w:rPr>
                      <w:rFonts w:ascii="SimSun"/>
                      <w:spacing w:val="-18"/>
                      <w:w w:val="105"/>
                      <w:sz w:val="20"/>
                    </w:rPr>
                    <w:t xml:space="preserve"> </w:t>
                  </w:r>
                  <w:r>
                    <w:rPr>
                      <w:rFonts w:ascii="SimSun"/>
                      <w:color w:val="44538A"/>
                      <w:w w:val="105"/>
                      <w:sz w:val="20"/>
                    </w:rPr>
                    <w:t>true</w:t>
                  </w:r>
                  <w:r>
                    <w:rPr>
                      <w:rFonts w:ascii="SimSun"/>
                      <w:w w:val="105"/>
                      <w:sz w:val="20"/>
                    </w:rPr>
                    <w:t>;</w:t>
                  </w:r>
                  <w:r>
                    <w:rPr>
                      <w:rFonts w:ascii="SimSun"/>
                      <w:spacing w:val="-103"/>
                      <w:w w:val="105"/>
                      <w:sz w:val="20"/>
                    </w:rPr>
                    <w:t xml:space="preserve"> </w:t>
                  </w:r>
                  <w:r>
                    <w:rPr>
                      <w:rFonts w:ascii="SimSun"/>
                      <w:color w:val="44538A"/>
                      <w:w w:val="105"/>
                      <w:sz w:val="20"/>
                    </w:rPr>
                    <w:t>return</w:t>
                  </w:r>
                  <w:r>
                    <w:rPr>
                      <w:rFonts w:ascii="SimSun"/>
                      <w:color w:val="44538A"/>
                      <w:spacing w:val="-5"/>
                      <w:w w:val="105"/>
                      <w:sz w:val="20"/>
                    </w:rPr>
                    <w:t xml:space="preserve"> </w:t>
                  </w:r>
                  <w:r>
                    <w:rPr>
                      <w:rFonts w:ascii="SimSun"/>
                      <w:w w:val="105"/>
                      <w:sz w:val="20"/>
                    </w:rPr>
                    <w:t>best;</w:t>
                  </w:r>
                </w:p>
                <w:p w:rsidR="00EE7A03" w:rsidRDefault="00EE7A03">
                  <w:pPr>
                    <w:spacing w:line="254" w:lineRule="exact"/>
                    <w:ind w:left="59"/>
                    <w:rPr>
                      <w:rFonts w:ascii="SimSun"/>
                      <w:sz w:val="20"/>
                    </w:rPr>
                  </w:pPr>
                  <w:r>
                    <w:rPr>
                      <w:rFonts w:ascii="SimSun"/>
                      <w:w w:val="103"/>
                      <w:sz w:val="20"/>
                    </w:rPr>
                    <w:t>}</w:t>
                  </w:r>
                </w:p>
              </w:txbxContent>
            </v:textbox>
            <w10:wrap type="topAndBottom" anchorx="page"/>
          </v:shape>
        </w:pict>
      </w:r>
    </w:p>
    <w:p w:rsidR="00904690" w:rsidRPr="00484B35" w:rsidRDefault="00904690">
      <w:pPr>
        <w:rPr>
          <w:sz w:val="11"/>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95" w:line="208" w:lineRule="auto"/>
        <w:ind w:left="190" w:right="188" w:firstLine="351"/>
        <w:jc w:val="both"/>
      </w:pPr>
      <w:r w:rsidRPr="00484B35">
        <w:rPr>
          <w:w w:val="105"/>
        </w:rPr>
        <w:t xml:space="preserve">The function handles the base cases </w:t>
      </w:r>
      <w:r w:rsidRPr="00484B35">
        <w:rPr>
          <w:i/>
          <w:w w:val="105"/>
        </w:rPr>
        <w:t xml:space="preserve">x </w:t>
      </w:r>
      <w:r w:rsidRPr="00484B35">
        <w:rPr>
          <w:rFonts w:ascii="Yu Gothic"/>
          <w:w w:val="105"/>
        </w:rPr>
        <w:t xml:space="preserve">&lt; </w:t>
      </w:r>
      <w:r w:rsidRPr="00484B35">
        <w:rPr>
          <w:w w:val="105"/>
        </w:rPr>
        <w:t xml:space="preserve">0 and </w:t>
      </w:r>
      <w:r w:rsidRPr="00484B35">
        <w:rPr>
          <w:i/>
          <w:w w:val="105"/>
        </w:rPr>
        <w:t xml:space="preserve">x </w:t>
      </w:r>
      <w:r w:rsidRPr="00484B35">
        <w:rPr>
          <w:rFonts w:ascii="Yu Gothic"/>
          <w:w w:val="105"/>
        </w:rPr>
        <w:t xml:space="preserve">= </w:t>
      </w:r>
      <w:r w:rsidRPr="00484B35">
        <w:rPr>
          <w:w w:val="105"/>
        </w:rPr>
        <w:t>0 as previously. Then the</w:t>
      </w:r>
      <w:r w:rsidRPr="00484B35">
        <w:rPr>
          <w:spacing w:val="1"/>
          <w:w w:val="105"/>
        </w:rPr>
        <w:t xml:space="preserve"> </w:t>
      </w:r>
      <w:r w:rsidRPr="00484B35">
        <w:t>function</w:t>
      </w:r>
      <w:r w:rsidRPr="00484B35">
        <w:rPr>
          <w:spacing w:val="19"/>
        </w:rPr>
        <w:t xml:space="preserve"> </w:t>
      </w:r>
      <w:r w:rsidRPr="00484B35">
        <w:t>checks</w:t>
      </w:r>
      <w:r w:rsidRPr="00484B35">
        <w:rPr>
          <w:spacing w:val="19"/>
        </w:rPr>
        <w:t xml:space="preserve"> </w:t>
      </w:r>
      <w:r w:rsidRPr="00484B35">
        <w:t>from</w:t>
      </w:r>
      <w:r w:rsidRPr="00484B35">
        <w:rPr>
          <w:spacing w:val="19"/>
        </w:rPr>
        <w:t xml:space="preserve"> </w:t>
      </w:r>
      <w:r w:rsidRPr="00484B35">
        <w:rPr>
          <w:rFonts w:ascii="SimSun"/>
        </w:rPr>
        <w:t>ready</w:t>
      </w:r>
      <w:r w:rsidRPr="00484B35">
        <w:t>[</w:t>
      </w:r>
      <w:r w:rsidRPr="00484B35">
        <w:rPr>
          <w:i/>
        </w:rPr>
        <w:t>x</w:t>
      </w:r>
      <w:r w:rsidRPr="00484B35">
        <w:t>]</w:t>
      </w:r>
      <w:r w:rsidRPr="00484B35">
        <w:rPr>
          <w:spacing w:val="20"/>
        </w:rPr>
        <w:t xml:space="preserve"> </w:t>
      </w:r>
      <w:r w:rsidRPr="00484B35">
        <w:t>if</w:t>
      </w:r>
      <w:r w:rsidRPr="00484B35">
        <w:rPr>
          <w:spacing w:val="19"/>
        </w:rPr>
        <w:t xml:space="preserve"> </w:t>
      </w:r>
      <w:r w:rsidRPr="00484B35">
        <w:rPr>
          <w:rFonts w:ascii="SimSun"/>
        </w:rPr>
        <w:t>solve</w:t>
      </w:r>
      <w:r w:rsidRPr="00484B35">
        <w:t>(</w:t>
      </w:r>
      <w:r w:rsidRPr="00484B35">
        <w:rPr>
          <w:i/>
        </w:rPr>
        <w:t>x</w:t>
      </w:r>
      <w:r w:rsidRPr="00484B35">
        <w:t>)</w:t>
      </w:r>
      <w:r w:rsidRPr="00484B35">
        <w:rPr>
          <w:spacing w:val="19"/>
        </w:rPr>
        <w:t xml:space="preserve"> </w:t>
      </w:r>
      <w:r w:rsidRPr="00484B35">
        <w:t>has</w:t>
      </w:r>
      <w:r w:rsidRPr="00484B35">
        <w:rPr>
          <w:spacing w:val="20"/>
        </w:rPr>
        <w:t xml:space="preserve"> </w:t>
      </w:r>
      <w:r w:rsidRPr="00484B35">
        <w:t>already</w:t>
      </w:r>
      <w:r w:rsidRPr="00484B35">
        <w:rPr>
          <w:spacing w:val="19"/>
        </w:rPr>
        <w:t xml:space="preserve"> </w:t>
      </w:r>
      <w:r w:rsidRPr="00484B35">
        <w:t>been</w:t>
      </w:r>
      <w:r w:rsidRPr="00484B35">
        <w:rPr>
          <w:spacing w:val="19"/>
        </w:rPr>
        <w:t xml:space="preserve"> </w:t>
      </w:r>
      <w:r w:rsidRPr="00484B35">
        <w:t>stored</w:t>
      </w:r>
      <w:r w:rsidRPr="00484B35">
        <w:rPr>
          <w:spacing w:val="19"/>
        </w:rPr>
        <w:t xml:space="preserve"> </w:t>
      </w:r>
      <w:r w:rsidRPr="00484B35">
        <w:t>in</w:t>
      </w:r>
      <w:r w:rsidRPr="00484B35">
        <w:rPr>
          <w:spacing w:val="20"/>
        </w:rPr>
        <w:t xml:space="preserve"> </w:t>
      </w:r>
      <w:r w:rsidRPr="00484B35">
        <w:rPr>
          <w:rFonts w:ascii="SimSun"/>
        </w:rPr>
        <w:t>value</w:t>
      </w:r>
      <w:r w:rsidRPr="00484B35">
        <w:t>[</w:t>
      </w:r>
      <w:r w:rsidRPr="00484B35">
        <w:rPr>
          <w:i/>
        </w:rPr>
        <w:t>x</w:t>
      </w:r>
      <w:r w:rsidRPr="00484B35">
        <w:t>],</w:t>
      </w:r>
      <w:r w:rsidRPr="00484B35">
        <w:rPr>
          <w:spacing w:val="20"/>
        </w:rPr>
        <w:t xml:space="preserve"> </w:t>
      </w:r>
      <w:r w:rsidRPr="00484B35">
        <w:t>and</w:t>
      </w:r>
      <w:r w:rsidRPr="00484B35">
        <w:rPr>
          <w:spacing w:val="-52"/>
        </w:rPr>
        <w:t xml:space="preserve"> </w:t>
      </w:r>
      <w:r w:rsidRPr="00484B35">
        <w:rPr>
          <w:w w:val="105"/>
        </w:rPr>
        <w:t>if</w:t>
      </w:r>
      <w:r w:rsidRPr="00484B35">
        <w:rPr>
          <w:spacing w:val="36"/>
          <w:w w:val="105"/>
        </w:rPr>
        <w:t xml:space="preserve"> </w:t>
      </w:r>
      <w:r w:rsidRPr="00484B35">
        <w:rPr>
          <w:w w:val="105"/>
        </w:rPr>
        <w:t>it</w:t>
      </w:r>
      <w:r w:rsidRPr="00484B35">
        <w:rPr>
          <w:spacing w:val="36"/>
          <w:w w:val="105"/>
        </w:rPr>
        <w:t xml:space="preserve"> </w:t>
      </w:r>
      <w:r w:rsidRPr="00484B35">
        <w:rPr>
          <w:w w:val="105"/>
        </w:rPr>
        <w:t>is,</w:t>
      </w:r>
      <w:r w:rsidRPr="00484B35">
        <w:rPr>
          <w:spacing w:val="42"/>
          <w:w w:val="105"/>
        </w:rPr>
        <w:t xml:space="preserve"> </w:t>
      </w:r>
      <w:r w:rsidRPr="00484B35">
        <w:rPr>
          <w:w w:val="105"/>
        </w:rPr>
        <w:t>the</w:t>
      </w:r>
      <w:r w:rsidRPr="00484B35">
        <w:rPr>
          <w:spacing w:val="36"/>
          <w:w w:val="105"/>
        </w:rPr>
        <w:t xml:space="preserve"> </w:t>
      </w:r>
      <w:r w:rsidRPr="00484B35">
        <w:rPr>
          <w:w w:val="105"/>
        </w:rPr>
        <w:t>function</w:t>
      </w:r>
      <w:r w:rsidRPr="00484B35">
        <w:rPr>
          <w:spacing w:val="37"/>
          <w:w w:val="105"/>
        </w:rPr>
        <w:t xml:space="preserve"> </w:t>
      </w:r>
      <w:r w:rsidRPr="00484B35">
        <w:rPr>
          <w:w w:val="105"/>
        </w:rPr>
        <w:t>directly</w:t>
      </w:r>
      <w:r w:rsidRPr="00484B35">
        <w:rPr>
          <w:spacing w:val="36"/>
          <w:w w:val="105"/>
        </w:rPr>
        <w:t xml:space="preserve"> </w:t>
      </w:r>
      <w:r w:rsidRPr="00484B35">
        <w:rPr>
          <w:w w:val="105"/>
        </w:rPr>
        <w:t>returns</w:t>
      </w:r>
      <w:r w:rsidRPr="00484B35">
        <w:rPr>
          <w:spacing w:val="37"/>
          <w:w w:val="105"/>
        </w:rPr>
        <w:t xml:space="preserve"> </w:t>
      </w:r>
      <w:r w:rsidRPr="00484B35">
        <w:rPr>
          <w:w w:val="105"/>
        </w:rPr>
        <w:t>it.</w:t>
      </w:r>
      <w:r w:rsidRPr="00484B35">
        <w:rPr>
          <w:spacing w:val="32"/>
          <w:w w:val="105"/>
        </w:rPr>
        <w:t xml:space="preserve"> </w:t>
      </w:r>
      <w:r w:rsidRPr="00484B35">
        <w:rPr>
          <w:w w:val="105"/>
        </w:rPr>
        <w:t>Otherwise</w:t>
      </w:r>
      <w:r w:rsidRPr="00484B35">
        <w:rPr>
          <w:spacing w:val="36"/>
          <w:w w:val="105"/>
        </w:rPr>
        <w:t xml:space="preserve"> </w:t>
      </w:r>
      <w:r w:rsidRPr="00484B35">
        <w:rPr>
          <w:w w:val="105"/>
        </w:rPr>
        <w:t>the</w:t>
      </w:r>
      <w:r w:rsidRPr="00484B35">
        <w:rPr>
          <w:spacing w:val="36"/>
          <w:w w:val="105"/>
        </w:rPr>
        <w:t xml:space="preserve"> </w:t>
      </w:r>
      <w:r w:rsidRPr="00484B35">
        <w:rPr>
          <w:w w:val="105"/>
        </w:rPr>
        <w:t>function</w:t>
      </w:r>
      <w:r w:rsidRPr="00484B35">
        <w:rPr>
          <w:spacing w:val="37"/>
          <w:w w:val="105"/>
        </w:rPr>
        <w:t xml:space="preserve"> </w:t>
      </w:r>
      <w:r w:rsidRPr="00484B35">
        <w:rPr>
          <w:w w:val="105"/>
        </w:rPr>
        <w:t>calculates</w:t>
      </w:r>
      <w:r w:rsidRPr="00484B35">
        <w:rPr>
          <w:spacing w:val="36"/>
          <w:w w:val="105"/>
        </w:rPr>
        <w:t xml:space="preserve"> </w:t>
      </w:r>
      <w:r w:rsidRPr="00484B35">
        <w:rPr>
          <w:w w:val="105"/>
        </w:rPr>
        <w:t>the</w:t>
      </w:r>
    </w:p>
    <w:p w:rsidR="00904690" w:rsidRPr="00484B35" w:rsidRDefault="009A0837">
      <w:pPr>
        <w:pStyle w:val="Textoindependiente"/>
        <w:spacing w:before="4"/>
        <w:ind w:left="184"/>
        <w:jc w:val="both"/>
      </w:pPr>
      <w:r w:rsidRPr="00484B35">
        <w:rPr>
          <w:w w:val="105"/>
        </w:rPr>
        <w:t>value</w:t>
      </w:r>
      <w:r w:rsidRPr="00484B35">
        <w:rPr>
          <w:spacing w:val="2"/>
          <w:w w:val="105"/>
        </w:rPr>
        <w:t xml:space="preserve"> </w:t>
      </w:r>
      <w:r w:rsidRPr="00484B35">
        <w:rPr>
          <w:w w:val="105"/>
        </w:rPr>
        <w:t>of</w:t>
      </w:r>
      <w:r w:rsidRPr="00484B35">
        <w:rPr>
          <w:spacing w:val="2"/>
          <w:w w:val="105"/>
        </w:rPr>
        <w:t xml:space="preserve"> </w:t>
      </w:r>
      <w:r w:rsidRPr="00484B35">
        <w:rPr>
          <w:rFonts w:ascii="SimSun"/>
          <w:w w:val="105"/>
        </w:rPr>
        <w:t>solve</w:t>
      </w:r>
      <w:r w:rsidRPr="00484B35">
        <w:rPr>
          <w:w w:val="105"/>
        </w:rPr>
        <w:t>(</w:t>
      </w:r>
      <w:r w:rsidRPr="00484B35">
        <w:rPr>
          <w:i/>
          <w:w w:val="105"/>
        </w:rPr>
        <w:t>x</w:t>
      </w:r>
      <w:r w:rsidRPr="00484B35">
        <w:rPr>
          <w:w w:val="105"/>
        </w:rPr>
        <w:t>)</w:t>
      </w:r>
      <w:r w:rsidRPr="00484B35">
        <w:rPr>
          <w:spacing w:val="3"/>
          <w:w w:val="105"/>
        </w:rPr>
        <w:t xml:space="preserve"> </w:t>
      </w:r>
      <w:r w:rsidRPr="00484B35">
        <w:rPr>
          <w:w w:val="105"/>
        </w:rPr>
        <w:t>recursively</w:t>
      </w:r>
      <w:r w:rsidRPr="00484B35">
        <w:rPr>
          <w:spacing w:val="2"/>
          <w:w w:val="105"/>
        </w:rPr>
        <w:t xml:space="preserve"> </w:t>
      </w:r>
      <w:r w:rsidRPr="00484B35">
        <w:rPr>
          <w:w w:val="105"/>
        </w:rPr>
        <w:t>and</w:t>
      </w:r>
      <w:r w:rsidRPr="00484B35">
        <w:rPr>
          <w:spacing w:val="3"/>
          <w:w w:val="105"/>
        </w:rPr>
        <w:t xml:space="preserve"> </w:t>
      </w:r>
      <w:r w:rsidRPr="00484B35">
        <w:rPr>
          <w:w w:val="105"/>
        </w:rPr>
        <w:t>stores</w:t>
      </w:r>
      <w:r w:rsidRPr="00484B35">
        <w:rPr>
          <w:spacing w:val="2"/>
          <w:w w:val="105"/>
        </w:rPr>
        <w:t xml:space="preserve"> </w:t>
      </w:r>
      <w:r w:rsidRPr="00484B35">
        <w:rPr>
          <w:w w:val="105"/>
        </w:rPr>
        <w:t>it</w:t>
      </w:r>
      <w:r w:rsidRPr="00484B35">
        <w:rPr>
          <w:spacing w:val="2"/>
          <w:w w:val="105"/>
        </w:rPr>
        <w:t xml:space="preserve"> </w:t>
      </w:r>
      <w:r w:rsidRPr="00484B35">
        <w:rPr>
          <w:w w:val="105"/>
        </w:rPr>
        <w:t>in</w:t>
      </w:r>
      <w:r w:rsidRPr="00484B35">
        <w:rPr>
          <w:spacing w:val="3"/>
          <w:w w:val="105"/>
        </w:rPr>
        <w:t xml:space="preserve"> </w:t>
      </w:r>
      <w:r w:rsidRPr="00484B35">
        <w:rPr>
          <w:rFonts w:ascii="SimSun"/>
          <w:w w:val="105"/>
        </w:rPr>
        <w:t>value</w:t>
      </w:r>
      <w:r w:rsidRPr="00484B35">
        <w:rPr>
          <w:w w:val="105"/>
        </w:rPr>
        <w:t>[</w:t>
      </w:r>
      <w:r w:rsidRPr="00484B35">
        <w:rPr>
          <w:i/>
          <w:w w:val="105"/>
        </w:rPr>
        <w:t>x</w:t>
      </w:r>
      <w:r w:rsidRPr="00484B35">
        <w:rPr>
          <w:w w:val="105"/>
        </w:rPr>
        <w:t>].</w:t>
      </w:r>
    </w:p>
    <w:p w:rsidR="00904690" w:rsidRPr="00484B35" w:rsidRDefault="009A0837">
      <w:pPr>
        <w:pStyle w:val="Textoindependiente"/>
        <w:spacing w:before="11" w:line="232" w:lineRule="auto"/>
        <w:ind w:left="182" w:right="188" w:firstLine="359"/>
        <w:jc w:val="both"/>
      </w:pPr>
      <w:r w:rsidRPr="00484B35">
        <w:rPr>
          <w:w w:val="105"/>
        </w:rPr>
        <w:t xml:space="preserve">This function works efficiently, because the answer for each parameter </w:t>
      </w:r>
      <w:r w:rsidRPr="00484B35">
        <w:rPr>
          <w:i/>
          <w:w w:val="105"/>
        </w:rPr>
        <w:t xml:space="preserve">x </w:t>
      </w:r>
      <w:r w:rsidRPr="00484B35">
        <w:rPr>
          <w:w w:val="105"/>
        </w:rPr>
        <w:t>is</w:t>
      </w:r>
      <w:r w:rsidRPr="00484B35">
        <w:rPr>
          <w:spacing w:val="1"/>
          <w:w w:val="105"/>
        </w:rPr>
        <w:t xml:space="preserve"> </w:t>
      </w:r>
      <w:r w:rsidRPr="00484B35">
        <w:rPr>
          <w:w w:val="105"/>
        </w:rPr>
        <w:t>calculated recursively only once.</w:t>
      </w:r>
      <w:r w:rsidRPr="00484B35">
        <w:rPr>
          <w:spacing w:val="1"/>
          <w:w w:val="105"/>
        </w:rPr>
        <w:t xml:space="preserve"> </w:t>
      </w:r>
      <w:r w:rsidRPr="00484B35">
        <w:rPr>
          <w:w w:val="105"/>
        </w:rPr>
        <w:t xml:space="preserve">After a value of </w:t>
      </w:r>
      <w:r w:rsidRPr="00484B35">
        <w:rPr>
          <w:rFonts w:ascii="SimSun"/>
          <w:w w:val="105"/>
        </w:rPr>
        <w:t>solve</w:t>
      </w:r>
      <w:r w:rsidRPr="00484B35">
        <w:rPr>
          <w:w w:val="105"/>
        </w:rPr>
        <w:t>(</w:t>
      </w:r>
      <w:r w:rsidRPr="00484B35">
        <w:rPr>
          <w:i/>
          <w:w w:val="105"/>
        </w:rPr>
        <w:t>x</w:t>
      </w:r>
      <w:r w:rsidRPr="00484B35">
        <w:rPr>
          <w:w w:val="105"/>
        </w:rPr>
        <w:t>) has been stored in</w:t>
      </w:r>
      <w:r w:rsidRPr="00484B35">
        <w:rPr>
          <w:spacing w:val="1"/>
          <w:w w:val="105"/>
        </w:rPr>
        <w:t xml:space="preserve"> </w:t>
      </w:r>
      <w:r w:rsidRPr="00484B35">
        <w:rPr>
          <w:rFonts w:ascii="SimSun"/>
          <w:w w:val="105"/>
        </w:rPr>
        <w:t>value</w:t>
      </w:r>
      <w:r w:rsidRPr="00484B35">
        <w:rPr>
          <w:w w:val="105"/>
        </w:rPr>
        <w:t>[</w:t>
      </w:r>
      <w:r w:rsidRPr="00484B35">
        <w:rPr>
          <w:i/>
          <w:w w:val="105"/>
        </w:rPr>
        <w:t>x</w:t>
      </w:r>
      <w:r w:rsidRPr="00484B35">
        <w:rPr>
          <w:w w:val="105"/>
        </w:rPr>
        <w:t>],</w:t>
      </w:r>
      <w:r w:rsidRPr="00484B35">
        <w:rPr>
          <w:spacing w:val="-9"/>
          <w:w w:val="105"/>
        </w:rPr>
        <w:t xml:space="preserve"> </w:t>
      </w:r>
      <w:r w:rsidRPr="00484B35">
        <w:rPr>
          <w:w w:val="105"/>
        </w:rPr>
        <w:t>it</w:t>
      </w:r>
      <w:r w:rsidRPr="00484B35">
        <w:rPr>
          <w:spacing w:val="-9"/>
          <w:w w:val="105"/>
        </w:rPr>
        <w:t xml:space="preserve"> </w:t>
      </w:r>
      <w:r w:rsidRPr="00484B35">
        <w:rPr>
          <w:w w:val="105"/>
        </w:rPr>
        <w:t>can</w:t>
      </w:r>
      <w:r w:rsidRPr="00484B35">
        <w:rPr>
          <w:spacing w:val="-8"/>
          <w:w w:val="105"/>
        </w:rPr>
        <w:t xml:space="preserve"> </w:t>
      </w:r>
      <w:r w:rsidRPr="00484B35">
        <w:rPr>
          <w:w w:val="105"/>
        </w:rPr>
        <w:t>be</w:t>
      </w:r>
      <w:r w:rsidRPr="00484B35">
        <w:rPr>
          <w:spacing w:val="-9"/>
          <w:w w:val="105"/>
        </w:rPr>
        <w:t xml:space="preserve"> </w:t>
      </w:r>
      <w:r w:rsidRPr="00484B35">
        <w:rPr>
          <w:w w:val="105"/>
        </w:rPr>
        <w:t>efficiently</w:t>
      </w:r>
      <w:r w:rsidRPr="00484B35">
        <w:rPr>
          <w:spacing w:val="-8"/>
          <w:w w:val="105"/>
        </w:rPr>
        <w:t xml:space="preserve"> </w:t>
      </w:r>
      <w:r w:rsidRPr="00484B35">
        <w:rPr>
          <w:w w:val="105"/>
        </w:rPr>
        <w:t>retrieved</w:t>
      </w:r>
      <w:r w:rsidRPr="00484B35">
        <w:rPr>
          <w:spacing w:val="-9"/>
          <w:w w:val="105"/>
        </w:rPr>
        <w:t xml:space="preserve"> </w:t>
      </w:r>
      <w:r w:rsidRPr="00484B35">
        <w:rPr>
          <w:w w:val="105"/>
        </w:rPr>
        <w:t>whenever</w:t>
      </w:r>
      <w:r w:rsidRPr="00484B35">
        <w:rPr>
          <w:spacing w:val="-8"/>
          <w:w w:val="105"/>
        </w:rPr>
        <w:t xml:space="preserve"> </w:t>
      </w:r>
      <w:r w:rsidRPr="00484B35">
        <w:rPr>
          <w:w w:val="105"/>
        </w:rPr>
        <w:t>the</w:t>
      </w:r>
      <w:r w:rsidRPr="00484B35">
        <w:rPr>
          <w:spacing w:val="-9"/>
          <w:w w:val="105"/>
        </w:rPr>
        <w:t xml:space="preserve"> </w:t>
      </w:r>
      <w:r w:rsidRPr="00484B35">
        <w:rPr>
          <w:w w:val="105"/>
        </w:rPr>
        <w:t>function</w:t>
      </w:r>
      <w:r w:rsidRPr="00484B35">
        <w:rPr>
          <w:spacing w:val="-9"/>
          <w:w w:val="105"/>
        </w:rPr>
        <w:t xml:space="preserve"> </w:t>
      </w:r>
      <w:r w:rsidRPr="00484B35">
        <w:rPr>
          <w:w w:val="105"/>
        </w:rPr>
        <w:t>will</w:t>
      </w:r>
      <w:r w:rsidRPr="00484B35">
        <w:rPr>
          <w:spacing w:val="-8"/>
          <w:w w:val="105"/>
        </w:rPr>
        <w:t xml:space="preserve"> </w:t>
      </w:r>
      <w:r w:rsidRPr="00484B35">
        <w:rPr>
          <w:w w:val="105"/>
        </w:rPr>
        <w:t>be</w:t>
      </w:r>
      <w:r w:rsidRPr="00484B35">
        <w:rPr>
          <w:spacing w:val="-9"/>
          <w:w w:val="105"/>
        </w:rPr>
        <w:t xml:space="preserve"> </w:t>
      </w:r>
      <w:r w:rsidRPr="00484B35">
        <w:rPr>
          <w:w w:val="105"/>
        </w:rPr>
        <w:t>called</w:t>
      </w:r>
      <w:r w:rsidRPr="00484B35">
        <w:rPr>
          <w:spacing w:val="-8"/>
          <w:w w:val="105"/>
        </w:rPr>
        <w:t xml:space="preserve"> </w:t>
      </w:r>
      <w:r w:rsidRPr="00484B35">
        <w:rPr>
          <w:w w:val="105"/>
        </w:rPr>
        <w:t>again</w:t>
      </w:r>
      <w:r w:rsidRPr="00484B35">
        <w:rPr>
          <w:spacing w:val="-56"/>
          <w:w w:val="105"/>
        </w:rPr>
        <w:t xml:space="preserve"> </w:t>
      </w:r>
      <w:r w:rsidRPr="00484B35">
        <w:rPr>
          <w:w w:val="105"/>
        </w:rPr>
        <w:t xml:space="preserve">with the parameter </w:t>
      </w:r>
      <w:r w:rsidRPr="00484B35">
        <w:rPr>
          <w:i/>
          <w:w w:val="105"/>
        </w:rPr>
        <w:t>x</w:t>
      </w:r>
      <w:r w:rsidRPr="00484B35">
        <w:rPr>
          <w:w w:val="105"/>
        </w:rPr>
        <w:t xml:space="preserve">. The time complexity of the algorithm is </w:t>
      </w:r>
      <w:r w:rsidRPr="00484B35">
        <w:rPr>
          <w:i/>
          <w:w w:val="105"/>
        </w:rPr>
        <w:t>O</w:t>
      </w:r>
      <w:r w:rsidRPr="00484B35">
        <w:rPr>
          <w:w w:val="105"/>
        </w:rPr>
        <w:t>(</w:t>
      </w:r>
      <w:r w:rsidRPr="00484B35">
        <w:rPr>
          <w:i/>
          <w:w w:val="105"/>
        </w:rPr>
        <w:t>nk</w:t>
      </w:r>
      <w:r w:rsidRPr="00484B35">
        <w:rPr>
          <w:w w:val="105"/>
        </w:rPr>
        <w:t xml:space="preserve">), where </w:t>
      </w:r>
      <w:r w:rsidRPr="00484B35">
        <w:rPr>
          <w:i/>
          <w:w w:val="105"/>
        </w:rPr>
        <w:t xml:space="preserve">n </w:t>
      </w:r>
      <w:r w:rsidRPr="00484B35">
        <w:rPr>
          <w:w w:val="105"/>
        </w:rPr>
        <w:t>is</w:t>
      </w:r>
      <w:r w:rsidRPr="00484B35">
        <w:rPr>
          <w:spacing w:val="1"/>
          <w:w w:val="105"/>
        </w:rPr>
        <w:t xml:space="preserve"> </w:t>
      </w:r>
      <w:r w:rsidRPr="00484B35">
        <w:rPr>
          <w:w w:val="105"/>
        </w:rPr>
        <w:t>the</w:t>
      </w:r>
      <w:r w:rsidRPr="00484B35">
        <w:rPr>
          <w:spacing w:val="3"/>
          <w:w w:val="105"/>
        </w:rPr>
        <w:t xml:space="preserve"> </w:t>
      </w:r>
      <w:r w:rsidRPr="00484B35">
        <w:rPr>
          <w:w w:val="105"/>
        </w:rPr>
        <w:t>target</w:t>
      </w:r>
      <w:r w:rsidRPr="00484B35">
        <w:rPr>
          <w:spacing w:val="4"/>
          <w:w w:val="105"/>
        </w:rPr>
        <w:t xml:space="preserve"> </w:t>
      </w:r>
      <w:r w:rsidRPr="00484B35">
        <w:rPr>
          <w:w w:val="105"/>
        </w:rPr>
        <w:t>sum</w:t>
      </w:r>
      <w:r w:rsidRPr="00484B35">
        <w:rPr>
          <w:spacing w:val="3"/>
          <w:w w:val="105"/>
        </w:rPr>
        <w:t xml:space="preserve"> </w:t>
      </w:r>
      <w:r w:rsidRPr="00484B35">
        <w:rPr>
          <w:w w:val="105"/>
        </w:rPr>
        <w:t>and</w:t>
      </w:r>
      <w:r w:rsidRPr="00484B35">
        <w:rPr>
          <w:spacing w:val="11"/>
          <w:w w:val="105"/>
        </w:rPr>
        <w:t xml:space="preserve"> </w:t>
      </w:r>
      <w:r w:rsidRPr="00484B35">
        <w:rPr>
          <w:i/>
          <w:w w:val="105"/>
        </w:rPr>
        <w:t>k</w:t>
      </w:r>
      <w:r w:rsidRPr="00484B35">
        <w:rPr>
          <w:i/>
          <w:spacing w:val="11"/>
          <w:w w:val="105"/>
        </w:rPr>
        <w:t xml:space="preserve"> </w:t>
      </w:r>
      <w:r w:rsidRPr="00484B35">
        <w:rPr>
          <w:w w:val="105"/>
        </w:rPr>
        <w:t>is</w:t>
      </w:r>
      <w:r w:rsidRPr="00484B35">
        <w:rPr>
          <w:spacing w:val="3"/>
          <w:w w:val="105"/>
        </w:rPr>
        <w:t xml:space="preserve"> </w:t>
      </w:r>
      <w:r w:rsidRPr="00484B35">
        <w:rPr>
          <w:w w:val="105"/>
        </w:rPr>
        <w:t>the</w:t>
      </w:r>
      <w:r w:rsidRPr="00484B35">
        <w:rPr>
          <w:spacing w:val="4"/>
          <w:w w:val="105"/>
        </w:rPr>
        <w:t xml:space="preserve"> </w:t>
      </w:r>
      <w:r w:rsidRPr="00484B35">
        <w:rPr>
          <w:w w:val="105"/>
        </w:rPr>
        <w:t>number</w:t>
      </w:r>
      <w:r w:rsidRPr="00484B35">
        <w:rPr>
          <w:spacing w:val="3"/>
          <w:w w:val="105"/>
        </w:rPr>
        <w:t xml:space="preserve"> </w:t>
      </w:r>
      <w:r w:rsidRPr="00484B35">
        <w:rPr>
          <w:w w:val="105"/>
        </w:rPr>
        <w:t>of</w:t>
      </w:r>
      <w:r w:rsidRPr="00484B35">
        <w:rPr>
          <w:spacing w:val="4"/>
          <w:w w:val="105"/>
        </w:rPr>
        <w:t xml:space="preserve"> </w:t>
      </w:r>
      <w:r w:rsidRPr="00484B35">
        <w:rPr>
          <w:w w:val="105"/>
        </w:rPr>
        <w:t>coins.</w:t>
      </w:r>
    </w:p>
    <w:p w:rsidR="00904690" w:rsidRPr="00484B35" w:rsidRDefault="009A0837">
      <w:pPr>
        <w:pStyle w:val="Textoindependiente"/>
        <w:spacing w:before="16" w:line="232" w:lineRule="auto"/>
        <w:ind w:left="190" w:right="188" w:firstLine="351"/>
        <w:jc w:val="both"/>
      </w:pPr>
      <w:r w:rsidRPr="00484B35">
        <w:rPr>
          <w:w w:val="105"/>
        </w:rPr>
        <w:t xml:space="preserve">Note that we can also </w:t>
      </w:r>
      <w:r w:rsidRPr="00484B35">
        <w:rPr>
          <w:i/>
          <w:w w:val="105"/>
        </w:rPr>
        <w:t xml:space="preserve">iteratively </w:t>
      </w:r>
      <w:r w:rsidRPr="00484B35">
        <w:rPr>
          <w:w w:val="105"/>
        </w:rPr>
        <w:t xml:space="preserve">construct the array </w:t>
      </w:r>
      <w:r w:rsidRPr="00484B35">
        <w:rPr>
          <w:rFonts w:ascii="SimSun"/>
          <w:w w:val="105"/>
        </w:rPr>
        <w:t xml:space="preserve">value </w:t>
      </w:r>
      <w:r w:rsidRPr="00484B35">
        <w:rPr>
          <w:w w:val="105"/>
        </w:rPr>
        <w:t>using a loop that</w:t>
      </w:r>
      <w:r w:rsidRPr="00484B35">
        <w:rPr>
          <w:spacing w:val="-55"/>
          <w:w w:val="105"/>
        </w:rPr>
        <w:t xml:space="preserve"> </w:t>
      </w:r>
      <w:r w:rsidRPr="00484B35">
        <w:rPr>
          <w:w w:val="105"/>
        </w:rPr>
        <w:t>simply</w:t>
      </w:r>
      <w:r w:rsidRPr="00484B35">
        <w:rPr>
          <w:spacing w:val="4"/>
          <w:w w:val="105"/>
        </w:rPr>
        <w:t xml:space="preserve"> </w:t>
      </w:r>
      <w:r w:rsidRPr="00484B35">
        <w:rPr>
          <w:w w:val="105"/>
        </w:rPr>
        <w:t>calculates</w:t>
      </w:r>
      <w:r w:rsidRPr="00484B35">
        <w:rPr>
          <w:spacing w:val="5"/>
          <w:w w:val="105"/>
        </w:rPr>
        <w:t xml:space="preserve"> </w:t>
      </w:r>
      <w:r w:rsidRPr="00484B35">
        <w:rPr>
          <w:w w:val="105"/>
        </w:rPr>
        <w:t>all</w:t>
      </w:r>
      <w:r w:rsidRPr="00484B35">
        <w:rPr>
          <w:spacing w:val="5"/>
          <w:w w:val="105"/>
        </w:rPr>
        <w:t xml:space="preserve"> </w:t>
      </w:r>
      <w:r w:rsidRPr="00484B35">
        <w:rPr>
          <w:w w:val="105"/>
        </w:rPr>
        <w:t>the</w:t>
      </w:r>
      <w:r w:rsidRPr="00484B35">
        <w:rPr>
          <w:spacing w:val="4"/>
          <w:w w:val="105"/>
        </w:rPr>
        <w:t xml:space="preserve"> </w:t>
      </w:r>
      <w:r w:rsidRPr="00484B35">
        <w:rPr>
          <w:w w:val="105"/>
        </w:rPr>
        <w:t>values</w:t>
      </w:r>
      <w:r w:rsidRPr="00484B35">
        <w:rPr>
          <w:spacing w:val="5"/>
          <w:w w:val="105"/>
        </w:rPr>
        <w:t xml:space="preserve"> </w:t>
      </w:r>
      <w:r w:rsidRPr="00484B35">
        <w:rPr>
          <w:w w:val="105"/>
        </w:rPr>
        <w:t>of</w:t>
      </w:r>
      <w:r w:rsidRPr="00484B35">
        <w:rPr>
          <w:spacing w:val="5"/>
          <w:w w:val="105"/>
        </w:rPr>
        <w:t xml:space="preserve"> </w:t>
      </w:r>
      <w:r w:rsidRPr="00484B35">
        <w:rPr>
          <w:rFonts w:ascii="SimSun"/>
          <w:w w:val="105"/>
        </w:rPr>
        <w:t>solve</w:t>
      </w:r>
      <w:r w:rsidRPr="00484B35">
        <w:rPr>
          <w:rFonts w:ascii="SimSun"/>
          <w:spacing w:val="-53"/>
          <w:w w:val="105"/>
        </w:rPr>
        <w:t xml:space="preserve"> </w:t>
      </w:r>
      <w:r w:rsidRPr="00484B35">
        <w:rPr>
          <w:w w:val="105"/>
        </w:rPr>
        <w:t>for</w:t>
      </w:r>
      <w:r w:rsidRPr="00484B35">
        <w:rPr>
          <w:spacing w:val="5"/>
          <w:w w:val="105"/>
        </w:rPr>
        <w:t xml:space="preserve"> </w:t>
      </w:r>
      <w:r w:rsidRPr="00484B35">
        <w:rPr>
          <w:w w:val="105"/>
        </w:rPr>
        <w:t>parameters</w:t>
      </w:r>
      <w:r w:rsidRPr="00484B35">
        <w:rPr>
          <w:spacing w:val="4"/>
          <w:w w:val="105"/>
        </w:rPr>
        <w:t xml:space="preserve"> </w:t>
      </w:r>
      <w:r w:rsidRPr="00484B35">
        <w:rPr>
          <w:w w:val="105"/>
        </w:rPr>
        <w:t>0</w:t>
      </w:r>
      <w:r w:rsidRPr="00484B35">
        <w:rPr>
          <w:spacing w:val="-34"/>
          <w:w w:val="105"/>
        </w:rPr>
        <w:t xml:space="preserve"> </w:t>
      </w:r>
      <w:r w:rsidRPr="00484B35">
        <w:rPr>
          <w:w w:val="105"/>
        </w:rPr>
        <w:t>.</w:t>
      </w:r>
      <w:r w:rsidRPr="00484B35">
        <w:rPr>
          <w:spacing w:val="-34"/>
          <w:w w:val="105"/>
        </w:rPr>
        <w:t xml:space="preserve"> </w:t>
      </w:r>
      <w:r w:rsidRPr="00484B35">
        <w:rPr>
          <w:w w:val="105"/>
        </w:rPr>
        <w:t>.</w:t>
      </w:r>
      <w:r w:rsidRPr="00484B35">
        <w:rPr>
          <w:spacing w:val="-34"/>
          <w:w w:val="105"/>
        </w:rPr>
        <w:t xml:space="preserve"> </w:t>
      </w:r>
      <w:r w:rsidRPr="00484B35">
        <w:rPr>
          <w:w w:val="105"/>
        </w:rPr>
        <w:t>.</w:t>
      </w:r>
      <w:r w:rsidRPr="00484B35">
        <w:rPr>
          <w:spacing w:val="-27"/>
          <w:w w:val="105"/>
        </w:rPr>
        <w:t xml:space="preserve"> </w:t>
      </w:r>
      <w:r w:rsidRPr="00484B35">
        <w:rPr>
          <w:i/>
          <w:w w:val="105"/>
        </w:rPr>
        <w:t>n</w:t>
      </w:r>
      <w:r w:rsidRPr="00484B35">
        <w:rPr>
          <w:w w:val="105"/>
        </w:rPr>
        <w:t>:</w:t>
      </w:r>
    </w:p>
    <w:p w:rsidR="00904690" w:rsidRPr="00484B35" w:rsidRDefault="0098712D">
      <w:pPr>
        <w:pStyle w:val="Textoindependiente"/>
        <w:spacing w:before="9"/>
        <w:rPr>
          <w:sz w:val="11"/>
        </w:rPr>
      </w:pPr>
      <w:r>
        <w:pict>
          <v:shape id="_x0000_s8850" type="#_x0000_t202" style="position:absolute;margin-left:110.3pt;margin-top:10.05pt;width:389.7pt;height:128.35pt;z-index:-251622400;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value[0]</w:t>
                  </w:r>
                  <w:r>
                    <w:rPr>
                      <w:rFonts w:ascii="SimSun"/>
                      <w:spacing w:val="-8"/>
                      <w:w w:val="105"/>
                      <w:sz w:val="20"/>
                    </w:rPr>
                    <w:t xml:space="preserve"> </w:t>
                  </w:r>
                  <w:r>
                    <w:rPr>
                      <w:rFonts w:ascii="SimSun"/>
                      <w:w w:val="105"/>
                      <w:sz w:val="20"/>
                    </w:rPr>
                    <w:t>=</w:t>
                  </w:r>
                  <w:r>
                    <w:rPr>
                      <w:rFonts w:ascii="SimSun"/>
                      <w:spacing w:val="-8"/>
                      <w:w w:val="105"/>
                      <w:sz w:val="20"/>
                    </w:rPr>
                    <w:t xml:space="preserve"> </w:t>
                  </w:r>
                  <w:r>
                    <w:rPr>
                      <w:rFonts w:ascii="SimSun"/>
                      <w:w w:val="105"/>
                      <w:sz w:val="20"/>
                    </w:rPr>
                    <w:t>0;</w:t>
                  </w:r>
                </w:p>
                <w:p w:rsidR="00EE7A03" w:rsidRDefault="00EE7A03">
                  <w:pPr>
                    <w:spacing w:before="15" w:line="254" w:lineRule="auto"/>
                    <w:ind w:left="432" w:right="4549" w:hanging="374"/>
                    <w:rPr>
                      <w:rFonts w:ascii="SimSun"/>
                      <w:sz w:val="20"/>
                    </w:rPr>
                  </w:pPr>
                  <w:r>
                    <w:rPr>
                      <w:rFonts w:ascii="SimSun"/>
                      <w:color w:val="44538A"/>
                      <w:w w:val="105"/>
                      <w:sz w:val="20"/>
                    </w:rPr>
                    <w:t>for</w:t>
                  </w:r>
                  <w:r>
                    <w:rPr>
                      <w:rFonts w:ascii="SimSun"/>
                      <w:color w:val="44538A"/>
                      <w:spacing w:val="-7"/>
                      <w:w w:val="105"/>
                      <w:sz w:val="20"/>
                    </w:rPr>
                    <w:t xml:space="preserve"> </w:t>
                  </w:r>
                  <w:r>
                    <w:rPr>
                      <w:rFonts w:ascii="SimSun"/>
                      <w:w w:val="105"/>
                      <w:sz w:val="20"/>
                    </w:rPr>
                    <w:t>(</w:t>
                  </w:r>
                  <w:r>
                    <w:rPr>
                      <w:rFonts w:ascii="SimSun"/>
                      <w:color w:val="44538A"/>
                      <w:w w:val="105"/>
                      <w:sz w:val="20"/>
                    </w:rPr>
                    <w:t>int</w:t>
                  </w:r>
                  <w:r>
                    <w:rPr>
                      <w:rFonts w:ascii="SimSun"/>
                      <w:color w:val="44538A"/>
                      <w:spacing w:val="-6"/>
                      <w:w w:val="105"/>
                      <w:sz w:val="20"/>
                    </w:rPr>
                    <w:t xml:space="preserve"> </w:t>
                  </w:r>
                  <w:r>
                    <w:rPr>
                      <w:rFonts w:ascii="SimSun"/>
                      <w:w w:val="105"/>
                      <w:sz w:val="20"/>
                    </w:rPr>
                    <w:t>x</w:t>
                  </w:r>
                  <w:r>
                    <w:rPr>
                      <w:rFonts w:ascii="SimSun"/>
                      <w:spacing w:val="-6"/>
                      <w:w w:val="105"/>
                      <w:sz w:val="20"/>
                    </w:rPr>
                    <w:t xml:space="preserve"> </w:t>
                  </w:r>
                  <w:r>
                    <w:rPr>
                      <w:rFonts w:ascii="SimSun"/>
                      <w:w w:val="105"/>
                      <w:sz w:val="20"/>
                    </w:rPr>
                    <w:t>=</w:t>
                  </w:r>
                  <w:r>
                    <w:rPr>
                      <w:rFonts w:ascii="SimSun"/>
                      <w:spacing w:val="-6"/>
                      <w:w w:val="105"/>
                      <w:sz w:val="20"/>
                    </w:rPr>
                    <w:t xml:space="preserve"> </w:t>
                  </w:r>
                  <w:r>
                    <w:rPr>
                      <w:rFonts w:ascii="SimSun"/>
                      <w:w w:val="105"/>
                      <w:sz w:val="20"/>
                    </w:rPr>
                    <w:t>1;</w:t>
                  </w:r>
                  <w:r>
                    <w:rPr>
                      <w:rFonts w:ascii="SimSun"/>
                      <w:spacing w:val="-7"/>
                      <w:w w:val="105"/>
                      <w:sz w:val="20"/>
                    </w:rPr>
                    <w:t xml:space="preserve"> </w:t>
                  </w:r>
                  <w:r>
                    <w:rPr>
                      <w:rFonts w:ascii="SimSun"/>
                      <w:w w:val="105"/>
                      <w:sz w:val="20"/>
                    </w:rPr>
                    <w:t>x</w:t>
                  </w:r>
                  <w:r>
                    <w:rPr>
                      <w:rFonts w:ascii="SimSun"/>
                      <w:spacing w:val="-6"/>
                      <w:w w:val="105"/>
                      <w:sz w:val="20"/>
                    </w:rPr>
                    <w:t xml:space="preserve"> </w:t>
                  </w:r>
                  <w:r>
                    <w:rPr>
                      <w:rFonts w:ascii="SimSun"/>
                      <w:w w:val="105"/>
                      <w:sz w:val="20"/>
                    </w:rPr>
                    <w:t>&lt;=</w:t>
                  </w:r>
                  <w:r>
                    <w:rPr>
                      <w:rFonts w:ascii="SimSun"/>
                      <w:spacing w:val="-6"/>
                      <w:w w:val="105"/>
                      <w:sz w:val="20"/>
                    </w:rPr>
                    <w:t xml:space="preserve"> </w:t>
                  </w:r>
                  <w:r>
                    <w:rPr>
                      <w:rFonts w:ascii="SimSun"/>
                      <w:w w:val="105"/>
                      <w:sz w:val="20"/>
                    </w:rPr>
                    <w:t>n;</w:t>
                  </w:r>
                  <w:r>
                    <w:rPr>
                      <w:rFonts w:ascii="SimSun"/>
                      <w:spacing w:val="-6"/>
                      <w:w w:val="105"/>
                      <w:sz w:val="20"/>
                    </w:rPr>
                    <w:t xml:space="preserve"> </w:t>
                  </w:r>
                  <w:r>
                    <w:rPr>
                      <w:rFonts w:ascii="SimSun"/>
                      <w:w w:val="105"/>
                      <w:sz w:val="20"/>
                    </w:rPr>
                    <w:t>x++)</w:t>
                  </w:r>
                  <w:r>
                    <w:rPr>
                      <w:rFonts w:ascii="SimSun"/>
                      <w:spacing w:val="-6"/>
                      <w:w w:val="105"/>
                      <w:sz w:val="20"/>
                    </w:rPr>
                    <w:t xml:space="preserve"> </w:t>
                  </w:r>
                  <w:r>
                    <w:rPr>
                      <w:rFonts w:ascii="SimSun"/>
                      <w:w w:val="105"/>
                      <w:sz w:val="20"/>
                    </w:rPr>
                    <w:t>{</w:t>
                  </w:r>
                  <w:r>
                    <w:rPr>
                      <w:rFonts w:ascii="SimSun"/>
                      <w:spacing w:val="-102"/>
                      <w:w w:val="105"/>
                      <w:sz w:val="20"/>
                    </w:rPr>
                    <w:t xml:space="preserve"> </w:t>
                  </w:r>
                  <w:r>
                    <w:rPr>
                      <w:rFonts w:ascii="SimSun"/>
                      <w:w w:val="105"/>
                      <w:sz w:val="20"/>
                    </w:rPr>
                    <w:t>value[x]</w:t>
                  </w:r>
                  <w:r>
                    <w:rPr>
                      <w:rFonts w:ascii="SimSun"/>
                      <w:spacing w:val="-4"/>
                      <w:w w:val="105"/>
                      <w:sz w:val="20"/>
                    </w:rPr>
                    <w:t xml:space="preserve"> </w:t>
                  </w:r>
                  <w:r>
                    <w:rPr>
                      <w:rFonts w:ascii="SimSun"/>
                      <w:w w:val="105"/>
                      <w:sz w:val="20"/>
                    </w:rPr>
                    <w:t>=</w:t>
                  </w:r>
                  <w:r>
                    <w:rPr>
                      <w:rFonts w:ascii="SimSun"/>
                      <w:spacing w:val="-3"/>
                      <w:w w:val="105"/>
                      <w:sz w:val="20"/>
                    </w:rPr>
                    <w:t xml:space="preserve"> </w:t>
                  </w:r>
                  <w:r>
                    <w:rPr>
                      <w:rFonts w:ascii="SimSun"/>
                      <w:w w:val="105"/>
                      <w:sz w:val="20"/>
                    </w:rPr>
                    <w:t>INF;</w:t>
                  </w:r>
                </w:p>
                <w:p w:rsidR="00EE7A03" w:rsidRDefault="00EE7A03">
                  <w:pPr>
                    <w:spacing w:line="254" w:lineRule="auto"/>
                    <w:ind w:left="805" w:right="5026" w:hanging="374"/>
                    <w:rPr>
                      <w:rFonts w:ascii="SimSun"/>
                      <w:sz w:val="20"/>
                    </w:rPr>
                  </w:pPr>
                  <w:r>
                    <w:rPr>
                      <w:rFonts w:ascii="SimSun"/>
                      <w:color w:val="44538A"/>
                      <w:w w:val="105"/>
                      <w:sz w:val="20"/>
                    </w:rPr>
                    <w:t>for</w:t>
                  </w:r>
                  <w:r>
                    <w:rPr>
                      <w:rFonts w:ascii="SimSun"/>
                      <w:color w:val="44538A"/>
                      <w:spacing w:val="-9"/>
                      <w:w w:val="105"/>
                      <w:sz w:val="20"/>
                    </w:rPr>
                    <w:t xml:space="preserve"> </w:t>
                  </w:r>
                  <w:r>
                    <w:rPr>
                      <w:rFonts w:ascii="SimSun"/>
                      <w:w w:val="105"/>
                      <w:sz w:val="20"/>
                    </w:rPr>
                    <w:t>(</w:t>
                  </w:r>
                  <w:r>
                    <w:rPr>
                      <w:rFonts w:ascii="SimSun"/>
                      <w:color w:val="44538A"/>
                      <w:w w:val="105"/>
                      <w:sz w:val="20"/>
                    </w:rPr>
                    <w:t>auto</w:t>
                  </w:r>
                  <w:r>
                    <w:rPr>
                      <w:rFonts w:ascii="SimSun"/>
                      <w:color w:val="44538A"/>
                      <w:spacing w:val="-9"/>
                      <w:w w:val="105"/>
                      <w:sz w:val="20"/>
                    </w:rPr>
                    <w:t xml:space="preserve"> </w:t>
                  </w:r>
                  <w:r>
                    <w:rPr>
                      <w:rFonts w:ascii="SimSun"/>
                      <w:w w:val="105"/>
                      <w:sz w:val="20"/>
                    </w:rPr>
                    <w:t>c</w:t>
                  </w:r>
                  <w:r>
                    <w:rPr>
                      <w:rFonts w:ascii="SimSun"/>
                      <w:spacing w:val="-9"/>
                      <w:w w:val="105"/>
                      <w:sz w:val="20"/>
                    </w:rPr>
                    <w:t xml:space="preserve"> </w:t>
                  </w:r>
                  <w:r>
                    <w:rPr>
                      <w:rFonts w:ascii="SimSun"/>
                      <w:w w:val="105"/>
                      <w:sz w:val="20"/>
                    </w:rPr>
                    <w:t>:</w:t>
                  </w:r>
                  <w:r>
                    <w:rPr>
                      <w:rFonts w:ascii="SimSun"/>
                      <w:spacing w:val="-9"/>
                      <w:w w:val="105"/>
                      <w:sz w:val="20"/>
                    </w:rPr>
                    <w:t xml:space="preserve"> </w:t>
                  </w:r>
                  <w:r>
                    <w:rPr>
                      <w:rFonts w:ascii="SimSun"/>
                      <w:w w:val="105"/>
                      <w:sz w:val="20"/>
                    </w:rPr>
                    <w:t>coins)</w:t>
                  </w:r>
                  <w:r>
                    <w:rPr>
                      <w:rFonts w:ascii="SimSun"/>
                      <w:spacing w:val="-9"/>
                      <w:w w:val="105"/>
                      <w:sz w:val="20"/>
                    </w:rPr>
                    <w:t xml:space="preserve"> </w:t>
                  </w:r>
                  <w:r>
                    <w:rPr>
                      <w:rFonts w:ascii="SimSun"/>
                      <w:w w:val="105"/>
                      <w:sz w:val="20"/>
                    </w:rPr>
                    <w:t>{</w:t>
                  </w:r>
                  <w:r>
                    <w:rPr>
                      <w:rFonts w:ascii="SimSun"/>
                      <w:spacing w:val="-102"/>
                      <w:w w:val="105"/>
                      <w:sz w:val="20"/>
                    </w:rPr>
                    <w:t xml:space="preserve"> </w:t>
                  </w:r>
                  <w:r>
                    <w:rPr>
                      <w:rFonts w:ascii="SimSun"/>
                      <w:color w:val="44538A"/>
                      <w:w w:val="105"/>
                      <w:sz w:val="20"/>
                    </w:rPr>
                    <w:t>if</w:t>
                  </w:r>
                  <w:r>
                    <w:rPr>
                      <w:rFonts w:ascii="SimSun"/>
                      <w:color w:val="44538A"/>
                      <w:spacing w:val="-4"/>
                      <w:w w:val="105"/>
                      <w:sz w:val="20"/>
                    </w:rPr>
                    <w:t xml:space="preserve"> </w:t>
                  </w:r>
                  <w:r>
                    <w:rPr>
                      <w:rFonts w:ascii="SimSun"/>
                      <w:w w:val="105"/>
                      <w:sz w:val="20"/>
                    </w:rPr>
                    <w:t>(x-c</w:t>
                  </w:r>
                  <w:r>
                    <w:rPr>
                      <w:rFonts w:ascii="SimSun"/>
                      <w:spacing w:val="-4"/>
                      <w:w w:val="105"/>
                      <w:sz w:val="20"/>
                    </w:rPr>
                    <w:t xml:space="preserve"> </w:t>
                  </w:r>
                  <w:r>
                    <w:rPr>
                      <w:rFonts w:ascii="SimSun"/>
                      <w:w w:val="105"/>
                      <w:sz w:val="20"/>
                    </w:rPr>
                    <w:t>&gt;=</w:t>
                  </w:r>
                  <w:r>
                    <w:rPr>
                      <w:rFonts w:ascii="SimSun"/>
                      <w:spacing w:val="-5"/>
                      <w:w w:val="105"/>
                      <w:sz w:val="20"/>
                    </w:rPr>
                    <w:t xml:space="preserve"> </w:t>
                  </w:r>
                  <w:r>
                    <w:rPr>
                      <w:rFonts w:ascii="SimSun"/>
                      <w:w w:val="105"/>
                      <w:sz w:val="20"/>
                    </w:rPr>
                    <w:t>0)</w:t>
                  </w:r>
                  <w:r>
                    <w:rPr>
                      <w:rFonts w:ascii="SimSun"/>
                      <w:spacing w:val="-4"/>
                      <w:w w:val="105"/>
                      <w:sz w:val="20"/>
                    </w:rPr>
                    <w:t xml:space="preserve"> </w:t>
                  </w:r>
                  <w:r>
                    <w:rPr>
                      <w:rFonts w:ascii="SimSun"/>
                      <w:w w:val="105"/>
                      <w:sz w:val="20"/>
                    </w:rPr>
                    <w:t>{</w:t>
                  </w:r>
                </w:p>
                <w:p w:rsidR="00EE7A03" w:rsidRDefault="00EE7A03">
                  <w:pPr>
                    <w:spacing w:line="255" w:lineRule="exact"/>
                    <w:ind w:left="1179"/>
                    <w:rPr>
                      <w:rFonts w:ascii="SimSun"/>
                      <w:sz w:val="20"/>
                    </w:rPr>
                  </w:pPr>
                  <w:r>
                    <w:rPr>
                      <w:rFonts w:ascii="SimSun"/>
                      <w:w w:val="105"/>
                      <w:sz w:val="20"/>
                    </w:rPr>
                    <w:t>value[x]</w:t>
                  </w:r>
                  <w:r>
                    <w:rPr>
                      <w:rFonts w:ascii="SimSun"/>
                      <w:spacing w:val="-16"/>
                      <w:w w:val="105"/>
                      <w:sz w:val="20"/>
                    </w:rPr>
                    <w:t xml:space="preserve"> </w:t>
                  </w:r>
                  <w:r>
                    <w:rPr>
                      <w:rFonts w:ascii="SimSun"/>
                      <w:w w:val="105"/>
                      <w:sz w:val="20"/>
                    </w:rPr>
                    <w:t>=</w:t>
                  </w:r>
                  <w:r>
                    <w:rPr>
                      <w:rFonts w:ascii="SimSun"/>
                      <w:spacing w:val="-15"/>
                      <w:w w:val="105"/>
                      <w:sz w:val="20"/>
                    </w:rPr>
                    <w:t xml:space="preserve"> </w:t>
                  </w:r>
                  <w:r>
                    <w:rPr>
                      <w:rFonts w:ascii="SimSun"/>
                      <w:w w:val="105"/>
                      <w:sz w:val="20"/>
                    </w:rPr>
                    <w:t>min(value[x],</w:t>
                  </w:r>
                  <w:r>
                    <w:rPr>
                      <w:rFonts w:ascii="SimSun"/>
                      <w:spacing w:val="-16"/>
                      <w:w w:val="105"/>
                      <w:sz w:val="20"/>
                    </w:rPr>
                    <w:t xml:space="preserve"> </w:t>
                  </w:r>
                  <w:r>
                    <w:rPr>
                      <w:rFonts w:ascii="SimSun"/>
                      <w:w w:val="105"/>
                      <w:sz w:val="20"/>
                    </w:rPr>
                    <w:t>value[x-c]+1);</w:t>
                  </w:r>
                </w:p>
                <w:p w:rsidR="00EE7A03" w:rsidRDefault="00EE7A03">
                  <w:pPr>
                    <w:spacing w:before="13"/>
                    <w:ind w:left="805"/>
                    <w:rPr>
                      <w:rFonts w:ascii="SimSun"/>
                      <w:sz w:val="20"/>
                    </w:rPr>
                  </w:pPr>
                  <w:r>
                    <w:rPr>
                      <w:rFonts w:ascii="SimSun"/>
                      <w:w w:val="103"/>
                      <w:sz w:val="20"/>
                    </w:rPr>
                    <w:t>}</w:t>
                  </w:r>
                </w:p>
                <w:p w:rsidR="00EE7A03" w:rsidRDefault="00EE7A03">
                  <w:pPr>
                    <w:spacing w:before="15"/>
                    <w:ind w:left="432"/>
                    <w:rPr>
                      <w:rFonts w:ascii="SimSun"/>
                      <w:sz w:val="20"/>
                    </w:rPr>
                  </w:pPr>
                  <w:r>
                    <w:rPr>
                      <w:rFonts w:ascii="SimSun"/>
                      <w:w w:val="103"/>
                      <w:sz w:val="20"/>
                    </w:rPr>
                    <w:t>}</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39" w:line="232" w:lineRule="auto"/>
        <w:ind w:left="190" w:right="188" w:firstLine="351"/>
        <w:jc w:val="both"/>
      </w:pPr>
      <w:r w:rsidRPr="00484B35">
        <w:rPr>
          <w:w w:val="105"/>
        </w:rPr>
        <w:t>In fact, most competitive programmers prefer this implementation, because</w:t>
      </w:r>
      <w:r w:rsidRPr="00484B35">
        <w:rPr>
          <w:spacing w:val="1"/>
          <w:w w:val="105"/>
        </w:rPr>
        <w:t xml:space="preserve"> </w:t>
      </w:r>
      <w:r w:rsidRPr="00484B35">
        <w:rPr>
          <w:w w:val="105"/>
        </w:rPr>
        <w:t>it is shorter and has lower constant factors. From now on, we also use iterative</w:t>
      </w:r>
      <w:r w:rsidRPr="00484B35">
        <w:rPr>
          <w:spacing w:val="1"/>
          <w:w w:val="105"/>
        </w:rPr>
        <w:t xml:space="preserve"> </w:t>
      </w:r>
      <w:r w:rsidRPr="00484B35">
        <w:rPr>
          <w:w w:val="105"/>
        </w:rPr>
        <w:t>implementations in our examples. Still, it is often easier to think about dynamic</w:t>
      </w:r>
      <w:r w:rsidRPr="00484B35">
        <w:rPr>
          <w:spacing w:val="1"/>
          <w:w w:val="105"/>
        </w:rPr>
        <w:t xml:space="preserve"> </w:t>
      </w:r>
      <w:r w:rsidRPr="00484B35">
        <w:rPr>
          <w:w w:val="105"/>
        </w:rPr>
        <w:t>programming</w:t>
      </w:r>
      <w:r w:rsidRPr="00484B35">
        <w:rPr>
          <w:spacing w:val="2"/>
          <w:w w:val="105"/>
        </w:rPr>
        <w:t xml:space="preserve"> </w:t>
      </w:r>
      <w:r w:rsidRPr="00484B35">
        <w:rPr>
          <w:w w:val="105"/>
        </w:rPr>
        <w:t>solutions</w:t>
      </w:r>
      <w:r w:rsidRPr="00484B35">
        <w:rPr>
          <w:spacing w:val="3"/>
          <w:w w:val="105"/>
        </w:rPr>
        <w:t xml:space="preserve"> </w:t>
      </w:r>
      <w:r w:rsidRPr="00484B35">
        <w:rPr>
          <w:w w:val="105"/>
        </w:rPr>
        <w:t>in</w:t>
      </w:r>
      <w:r w:rsidRPr="00484B35">
        <w:rPr>
          <w:spacing w:val="2"/>
          <w:w w:val="105"/>
        </w:rPr>
        <w:t xml:space="preserve"> </w:t>
      </w:r>
      <w:r w:rsidRPr="00484B35">
        <w:rPr>
          <w:w w:val="105"/>
        </w:rPr>
        <w:t>terms</w:t>
      </w:r>
      <w:r w:rsidRPr="00484B35">
        <w:rPr>
          <w:spacing w:val="3"/>
          <w:w w:val="105"/>
        </w:rPr>
        <w:t xml:space="preserve"> </w:t>
      </w:r>
      <w:r w:rsidRPr="00484B35">
        <w:rPr>
          <w:w w:val="105"/>
        </w:rPr>
        <w:t>of</w:t>
      </w:r>
      <w:r w:rsidRPr="00484B35">
        <w:rPr>
          <w:spacing w:val="3"/>
          <w:w w:val="105"/>
        </w:rPr>
        <w:t xml:space="preserve"> </w:t>
      </w:r>
      <w:r w:rsidRPr="00484B35">
        <w:rPr>
          <w:w w:val="105"/>
        </w:rPr>
        <w:t>recursive</w:t>
      </w:r>
      <w:r w:rsidRPr="00484B35">
        <w:rPr>
          <w:spacing w:val="2"/>
          <w:w w:val="105"/>
        </w:rPr>
        <w:t xml:space="preserve"> </w:t>
      </w:r>
      <w:r w:rsidRPr="00484B35">
        <w:rPr>
          <w:w w:val="105"/>
        </w:rPr>
        <w:t>functions.</w:t>
      </w:r>
    </w:p>
    <w:p w:rsidR="00904690" w:rsidRPr="00484B35" w:rsidRDefault="00904690">
      <w:pPr>
        <w:pStyle w:val="Textoindependiente"/>
        <w:spacing w:before="9"/>
        <w:rPr>
          <w:sz w:val="32"/>
        </w:rPr>
      </w:pPr>
    </w:p>
    <w:p w:rsidR="00904690" w:rsidRPr="00484B35" w:rsidRDefault="009A0837">
      <w:pPr>
        <w:pStyle w:val="Ttulo3"/>
        <w:jc w:val="both"/>
      </w:pPr>
      <w:r w:rsidRPr="00484B35">
        <w:t>Constructing</w:t>
      </w:r>
      <w:r w:rsidRPr="00484B35">
        <w:rPr>
          <w:spacing w:val="25"/>
        </w:rPr>
        <w:t xml:space="preserve"> </w:t>
      </w:r>
      <w:r w:rsidRPr="00484B35">
        <w:t>a</w:t>
      </w:r>
      <w:r w:rsidRPr="00484B35">
        <w:rPr>
          <w:spacing w:val="25"/>
        </w:rPr>
        <w:t xml:space="preserve"> </w:t>
      </w:r>
      <w:r w:rsidRPr="00484B35">
        <w:t>solution</w:t>
      </w:r>
    </w:p>
    <w:p w:rsidR="00904690" w:rsidRPr="00484B35" w:rsidRDefault="009A0837">
      <w:pPr>
        <w:pStyle w:val="Textoindependiente"/>
        <w:spacing w:before="184" w:line="232" w:lineRule="auto"/>
        <w:ind w:left="190" w:right="184"/>
        <w:jc w:val="both"/>
      </w:pPr>
      <w:r w:rsidRPr="00484B35">
        <w:rPr>
          <w:w w:val="105"/>
        </w:rPr>
        <w:t>Sometimes</w:t>
      </w:r>
      <w:r w:rsidRPr="00484B35">
        <w:rPr>
          <w:spacing w:val="-9"/>
          <w:w w:val="105"/>
        </w:rPr>
        <w:t xml:space="preserve"> </w:t>
      </w:r>
      <w:r w:rsidRPr="00484B35">
        <w:rPr>
          <w:w w:val="105"/>
        </w:rPr>
        <w:t>we</w:t>
      </w:r>
      <w:r w:rsidRPr="00484B35">
        <w:rPr>
          <w:spacing w:val="-7"/>
          <w:w w:val="105"/>
        </w:rPr>
        <w:t xml:space="preserve"> </w:t>
      </w:r>
      <w:r w:rsidRPr="00484B35">
        <w:rPr>
          <w:w w:val="105"/>
        </w:rPr>
        <w:t>are</w:t>
      </w:r>
      <w:r w:rsidRPr="00484B35">
        <w:rPr>
          <w:spacing w:val="-8"/>
          <w:w w:val="105"/>
        </w:rPr>
        <w:t xml:space="preserve"> </w:t>
      </w:r>
      <w:r w:rsidRPr="00484B35">
        <w:rPr>
          <w:w w:val="105"/>
        </w:rPr>
        <w:t>asked</w:t>
      </w:r>
      <w:r w:rsidRPr="00484B35">
        <w:rPr>
          <w:spacing w:val="-8"/>
          <w:w w:val="105"/>
        </w:rPr>
        <w:t xml:space="preserve"> </w:t>
      </w:r>
      <w:r w:rsidRPr="00484B35">
        <w:rPr>
          <w:w w:val="105"/>
        </w:rPr>
        <w:t>both</w:t>
      </w:r>
      <w:r w:rsidRPr="00484B35">
        <w:rPr>
          <w:spacing w:val="-8"/>
          <w:w w:val="105"/>
        </w:rPr>
        <w:t xml:space="preserve"> </w:t>
      </w:r>
      <w:r w:rsidRPr="00484B35">
        <w:rPr>
          <w:w w:val="105"/>
        </w:rPr>
        <w:t>to</w:t>
      </w:r>
      <w:r w:rsidRPr="00484B35">
        <w:rPr>
          <w:spacing w:val="-8"/>
          <w:w w:val="105"/>
        </w:rPr>
        <w:t xml:space="preserve"> </w:t>
      </w:r>
      <w:r w:rsidRPr="00484B35">
        <w:rPr>
          <w:w w:val="105"/>
        </w:rPr>
        <w:t>find</w:t>
      </w:r>
      <w:r w:rsidRPr="00484B35">
        <w:rPr>
          <w:spacing w:val="-7"/>
          <w:w w:val="105"/>
        </w:rPr>
        <w:t xml:space="preserve"> </w:t>
      </w:r>
      <w:r w:rsidRPr="00484B35">
        <w:rPr>
          <w:w w:val="105"/>
        </w:rPr>
        <w:t>the</w:t>
      </w:r>
      <w:r w:rsidRPr="00484B35">
        <w:rPr>
          <w:spacing w:val="-8"/>
          <w:w w:val="105"/>
        </w:rPr>
        <w:t xml:space="preserve"> </w:t>
      </w:r>
      <w:r w:rsidRPr="00484B35">
        <w:rPr>
          <w:w w:val="105"/>
        </w:rPr>
        <w:t>value</w:t>
      </w:r>
      <w:r w:rsidRPr="00484B35">
        <w:rPr>
          <w:spacing w:val="-8"/>
          <w:w w:val="105"/>
        </w:rPr>
        <w:t xml:space="preserve"> </w:t>
      </w:r>
      <w:r w:rsidRPr="00484B35">
        <w:rPr>
          <w:w w:val="105"/>
        </w:rPr>
        <w:t>of</w:t>
      </w:r>
      <w:r w:rsidRPr="00484B35">
        <w:rPr>
          <w:spacing w:val="-8"/>
          <w:w w:val="105"/>
        </w:rPr>
        <w:t xml:space="preserve"> </w:t>
      </w:r>
      <w:r w:rsidRPr="00484B35">
        <w:rPr>
          <w:w w:val="105"/>
        </w:rPr>
        <w:t>an</w:t>
      </w:r>
      <w:r w:rsidRPr="00484B35">
        <w:rPr>
          <w:spacing w:val="-8"/>
          <w:w w:val="105"/>
        </w:rPr>
        <w:t xml:space="preserve"> </w:t>
      </w:r>
      <w:r w:rsidRPr="00484B35">
        <w:rPr>
          <w:w w:val="105"/>
        </w:rPr>
        <w:t>optimal</w:t>
      </w:r>
      <w:r w:rsidRPr="00484B35">
        <w:rPr>
          <w:spacing w:val="-8"/>
          <w:w w:val="105"/>
        </w:rPr>
        <w:t xml:space="preserve"> </w:t>
      </w:r>
      <w:r w:rsidRPr="00484B35">
        <w:rPr>
          <w:w w:val="105"/>
        </w:rPr>
        <w:t>solution</w:t>
      </w:r>
      <w:r w:rsidRPr="00484B35">
        <w:rPr>
          <w:spacing w:val="-7"/>
          <w:w w:val="105"/>
        </w:rPr>
        <w:t xml:space="preserve"> </w:t>
      </w:r>
      <w:r w:rsidRPr="00484B35">
        <w:rPr>
          <w:w w:val="105"/>
        </w:rPr>
        <w:t>and</w:t>
      </w:r>
      <w:r w:rsidRPr="00484B35">
        <w:rPr>
          <w:spacing w:val="-9"/>
          <w:w w:val="105"/>
        </w:rPr>
        <w:t xml:space="preserve"> </w:t>
      </w:r>
      <w:r w:rsidRPr="00484B35">
        <w:rPr>
          <w:w w:val="105"/>
        </w:rPr>
        <w:t>to</w:t>
      </w:r>
      <w:r w:rsidRPr="00484B35">
        <w:rPr>
          <w:spacing w:val="-7"/>
          <w:w w:val="105"/>
        </w:rPr>
        <w:t xml:space="preserve"> </w:t>
      </w:r>
      <w:r w:rsidRPr="00484B35">
        <w:rPr>
          <w:w w:val="105"/>
        </w:rPr>
        <w:t>give</w:t>
      </w:r>
      <w:r w:rsidRPr="00484B35">
        <w:rPr>
          <w:spacing w:val="-55"/>
          <w:w w:val="105"/>
        </w:rPr>
        <w:t xml:space="preserve"> </w:t>
      </w:r>
      <w:r w:rsidRPr="00484B35">
        <w:rPr>
          <w:w w:val="105"/>
        </w:rPr>
        <w:t>an example how such a solution can be constructed.</w:t>
      </w:r>
      <w:r w:rsidRPr="00484B35">
        <w:rPr>
          <w:spacing w:val="1"/>
          <w:w w:val="105"/>
        </w:rPr>
        <w:t xml:space="preserve"> </w:t>
      </w:r>
      <w:r w:rsidRPr="00484B35">
        <w:rPr>
          <w:w w:val="105"/>
        </w:rPr>
        <w:t>In the coin problem, for</w:t>
      </w:r>
      <w:r w:rsidRPr="00484B35">
        <w:rPr>
          <w:spacing w:val="1"/>
          <w:w w:val="105"/>
        </w:rPr>
        <w:t xml:space="preserve"> </w:t>
      </w:r>
      <w:r w:rsidRPr="00484B35">
        <w:rPr>
          <w:w w:val="105"/>
        </w:rPr>
        <w:t>example, we can declare another array that indicates for each sum of money the</w:t>
      </w:r>
      <w:r w:rsidRPr="00484B35">
        <w:rPr>
          <w:spacing w:val="-55"/>
          <w:w w:val="105"/>
        </w:rPr>
        <w:t xml:space="preserve"> </w:t>
      </w:r>
      <w:r w:rsidRPr="00484B35">
        <w:rPr>
          <w:w w:val="105"/>
        </w:rPr>
        <w:t>first</w:t>
      </w:r>
      <w:r w:rsidRPr="00484B35">
        <w:rPr>
          <w:spacing w:val="3"/>
          <w:w w:val="105"/>
        </w:rPr>
        <w:t xml:space="preserve"> </w:t>
      </w:r>
      <w:r w:rsidRPr="00484B35">
        <w:rPr>
          <w:w w:val="105"/>
        </w:rPr>
        <w:t>coin</w:t>
      </w:r>
      <w:r w:rsidRPr="00484B35">
        <w:rPr>
          <w:spacing w:val="3"/>
          <w:w w:val="105"/>
        </w:rPr>
        <w:t xml:space="preserve"> </w:t>
      </w:r>
      <w:r w:rsidRPr="00484B35">
        <w:rPr>
          <w:w w:val="105"/>
        </w:rPr>
        <w:t>in</w:t>
      </w:r>
      <w:r w:rsidRPr="00484B35">
        <w:rPr>
          <w:spacing w:val="3"/>
          <w:w w:val="105"/>
        </w:rPr>
        <w:t xml:space="preserve"> </w:t>
      </w:r>
      <w:r w:rsidRPr="00484B35">
        <w:rPr>
          <w:w w:val="105"/>
        </w:rPr>
        <w:t>an</w:t>
      </w:r>
      <w:r w:rsidRPr="00484B35">
        <w:rPr>
          <w:spacing w:val="4"/>
          <w:w w:val="105"/>
        </w:rPr>
        <w:t xml:space="preserve"> </w:t>
      </w:r>
      <w:r w:rsidRPr="00484B35">
        <w:rPr>
          <w:w w:val="105"/>
        </w:rPr>
        <w:t>optimal</w:t>
      </w:r>
      <w:r w:rsidRPr="00484B35">
        <w:rPr>
          <w:spacing w:val="3"/>
          <w:w w:val="105"/>
        </w:rPr>
        <w:t xml:space="preserve"> </w:t>
      </w:r>
      <w:r w:rsidRPr="00484B35">
        <w:rPr>
          <w:w w:val="105"/>
        </w:rPr>
        <w:t>solution:</w:t>
      </w:r>
    </w:p>
    <w:p w:rsidR="00904690" w:rsidRPr="00484B35" w:rsidRDefault="0098712D">
      <w:pPr>
        <w:pStyle w:val="Textoindependiente"/>
        <w:spacing w:before="10"/>
        <w:rPr>
          <w:sz w:val="11"/>
        </w:rPr>
      </w:pPr>
      <w:r>
        <w:pict>
          <v:shape id="_x0000_s8849" type="#_x0000_t202" style="position:absolute;margin-left:110.3pt;margin-top:10.1pt;width:389.7pt;height:19.95pt;z-index:-251621376;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int</w:t>
                  </w:r>
                  <w:r>
                    <w:rPr>
                      <w:rFonts w:ascii="SimSun"/>
                      <w:color w:val="44538A"/>
                      <w:spacing w:val="-12"/>
                      <w:w w:val="105"/>
                      <w:sz w:val="20"/>
                    </w:rPr>
                    <w:t xml:space="preserve"> </w:t>
                  </w:r>
                  <w:r>
                    <w:rPr>
                      <w:rFonts w:ascii="SimSun"/>
                      <w:w w:val="105"/>
                      <w:sz w:val="20"/>
                    </w:rPr>
                    <w:t>first[N];</w:t>
                  </w:r>
                </w:p>
              </w:txbxContent>
            </v:textbox>
            <w10:wrap type="topAndBottom" anchorx="page"/>
          </v:shape>
        </w:pict>
      </w:r>
    </w:p>
    <w:p w:rsidR="00904690" w:rsidRPr="00484B35" w:rsidRDefault="009A0837">
      <w:pPr>
        <w:pStyle w:val="Textoindependiente"/>
        <w:spacing w:before="132"/>
        <w:ind w:left="183"/>
      </w:pPr>
      <w:r w:rsidRPr="00484B35">
        <w:rPr>
          <w:w w:val="105"/>
        </w:rPr>
        <w:t>Then,</w:t>
      </w:r>
      <w:r w:rsidRPr="00484B35">
        <w:rPr>
          <w:spacing w:val="-3"/>
          <w:w w:val="105"/>
        </w:rPr>
        <w:t xml:space="preserve"> </w:t>
      </w:r>
      <w:r w:rsidRPr="00484B35">
        <w:rPr>
          <w:w w:val="105"/>
        </w:rPr>
        <w:t>we</w:t>
      </w:r>
      <w:r w:rsidRPr="00484B35">
        <w:rPr>
          <w:spacing w:val="-3"/>
          <w:w w:val="105"/>
        </w:rPr>
        <w:t xml:space="preserve"> </w:t>
      </w:r>
      <w:r w:rsidRPr="00484B35">
        <w:rPr>
          <w:w w:val="105"/>
        </w:rPr>
        <w:t>can</w:t>
      </w:r>
      <w:r w:rsidRPr="00484B35">
        <w:rPr>
          <w:spacing w:val="-3"/>
          <w:w w:val="105"/>
        </w:rPr>
        <w:t xml:space="preserve"> </w:t>
      </w:r>
      <w:r w:rsidRPr="00484B35">
        <w:rPr>
          <w:w w:val="105"/>
        </w:rPr>
        <w:t>modify</w:t>
      </w:r>
      <w:r w:rsidRPr="00484B35">
        <w:rPr>
          <w:spacing w:val="-3"/>
          <w:w w:val="105"/>
        </w:rPr>
        <w:t xml:space="preserve"> </w:t>
      </w:r>
      <w:r w:rsidRPr="00484B35">
        <w:rPr>
          <w:w w:val="105"/>
        </w:rPr>
        <w:t>the</w:t>
      </w:r>
      <w:r w:rsidRPr="00484B35">
        <w:rPr>
          <w:spacing w:val="-3"/>
          <w:w w:val="105"/>
        </w:rPr>
        <w:t xml:space="preserve"> </w:t>
      </w:r>
      <w:r w:rsidRPr="00484B35">
        <w:rPr>
          <w:w w:val="105"/>
        </w:rPr>
        <w:t>algorithm</w:t>
      </w:r>
      <w:r w:rsidRPr="00484B35">
        <w:rPr>
          <w:spacing w:val="-3"/>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8712D">
      <w:pPr>
        <w:pStyle w:val="Textoindependiente"/>
        <w:spacing w:before="5"/>
        <w:rPr>
          <w:sz w:val="11"/>
        </w:rPr>
      </w:pPr>
      <w:r>
        <w:pict>
          <v:shape id="_x0000_s8848" type="#_x0000_t202" style="position:absolute;margin-left:110.3pt;margin-top:9.8pt;width:389.7pt;height:141.9pt;z-index:-251620352;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value[0]</w:t>
                  </w:r>
                  <w:r>
                    <w:rPr>
                      <w:rFonts w:ascii="SimSun"/>
                      <w:spacing w:val="-8"/>
                      <w:w w:val="105"/>
                      <w:sz w:val="20"/>
                    </w:rPr>
                    <w:t xml:space="preserve"> </w:t>
                  </w:r>
                  <w:r>
                    <w:rPr>
                      <w:rFonts w:ascii="SimSun"/>
                      <w:w w:val="105"/>
                      <w:sz w:val="20"/>
                    </w:rPr>
                    <w:t>=</w:t>
                  </w:r>
                  <w:r>
                    <w:rPr>
                      <w:rFonts w:ascii="SimSun"/>
                      <w:spacing w:val="-8"/>
                      <w:w w:val="105"/>
                      <w:sz w:val="20"/>
                    </w:rPr>
                    <w:t xml:space="preserve"> </w:t>
                  </w:r>
                  <w:r>
                    <w:rPr>
                      <w:rFonts w:ascii="SimSun"/>
                      <w:w w:val="105"/>
                      <w:sz w:val="20"/>
                    </w:rPr>
                    <w:t>0;</w:t>
                  </w:r>
                </w:p>
                <w:p w:rsidR="00EE7A03" w:rsidRDefault="00EE7A03">
                  <w:pPr>
                    <w:spacing w:before="15" w:line="254" w:lineRule="auto"/>
                    <w:ind w:left="432" w:right="4549" w:hanging="374"/>
                    <w:rPr>
                      <w:rFonts w:ascii="SimSun"/>
                      <w:sz w:val="20"/>
                    </w:rPr>
                  </w:pPr>
                  <w:r>
                    <w:rPr>
                      <w:rFonts w:ascii="SimSun"/>
                      <w:color w:val="44538A"/>
                      <w:w w:val="105"/>
                      <w:sz w:val="20"/>
                    </w:rPr>
                    <w:t>for</w:t>
                  </w:r>
                  <w:r>
                    <w:rPr>
                      <w:rFonts w:ascii="SimSun"/>
                      <w:color w:val="44538A"/>
                      <w:spacing w:val="-7"/>
                      <w:w w:val="105"/>
                      <w:sz w:val="20"/>
                    </w:rPr>
                    <w:t xml:space="preserve"> </w:t>
                  </w:r>
                  <w:r>
                    <w:rPr>
                      <w:rFonts w:ascii="SimSun"/>
                      <w:w w:val="105"/>
                      <w:sz w:val="20"/>
                    </w:rPr>
                    <w:t>(</w:t>
                  </w:r>
                  <w:r>
                    <w:rPr>
                      <w:rFonts w:ascii="SimSun"/>
                      <w:color w:val="44538A"/>
                      <w:w w:val="105"/>
                      <w:sz w:val="20"/>
                    </w:rPr>
                    <w:t>int</w:t>
                  </w:r>
                  <w:r>
                    <w:rPr>
                      <w:rFonts w:ascii="SimSun"/>
                      <w:color w:val="44538A"/>
                      <w:spacing w:val="-6"/>
                      <w:w w:val="105"/>
                      <w:sz w:val="20"/>
                    </w:rPr>
                    <w:t xml:space="preserve"> </w:t>
                  </w:r>
                  <w:r>
                    <w:rPr>
                      <w:rFonts w:ascii="SimSun"/>
                      <w:w w:val="105"/>
                      <w:sz w:val="20"/>
                    </w:rPr>
                    <w:t>x</w:t>
                  </w:r>
                  <w:r>
                    <w:rPr>
                      <w:rFonts w:ascii="SimSun"/>
                      <w:spacing w:val="-6"/>
                      <w:w w:val="105"/>
                      <w:sz w:val="20"/>
                    </w:rPr>
                    <w:t xml:space="preserve"> </w:t>
                  </w:r>
                  <w:r>
                    <w:rPr>
                      <w:rFonts w:ascii="SimSun"/>
                      <w:w w:val="105"/>
                      <w:sz w:val="20"/>
                    </w:rPr>
                    <w:t>=</w:t>
                  </w:r>
                  <w:r>
                    <w:rPr>
                      <w:rFonts w:ascii="SimSun"/>
                      <w:spacing w:val="-6"/>
                      <w:w w:val="105"/>
                      <w:sz w:val="20"/>
                    </w:rPr>
                    <w:t xml:space="preserve"> </w:t>
                  </w:r>
                  <w:r>
                    <w:rPr>
                      <w:rFonts w:ascii="SimSun"/>
                      <w:w w:val="105"/>
                      <w:sz w:val="20"/>
                    </w:rPr>
                    <w:t>1;</w:t>
                  </w:r>
                  <w:r>
                    <w:rPr>
                      <w:rFonts w:ascii="SimSun"/>
                      <w:spacing w:val="-7"/>
                      <w:w w:val="105"/>
                      <w:sz w:val="20"/>
                    </w:rPr>
                    <w:t xml:space="preserve"> </w:t>
                  </w:r>
                  <w:r>
                    <w:rPr>
                      <w:rFonts w:ascii="SimSun"/>
                      <w:w w:val="105"/>
                      <w:sz w:val="20"/>
                    </w:rPr>
                    <w:t>x</w:t>
                  </w:r>
                  <w:r>
                    <w:rPr>
                      <w:rFonts w:ascii="SimSun"/>
                      <w:spacing w:val="-6"/>
                      <w:w w:val="105"/>
                      <w:sz w:val="20"/>
                    </w:rPr>
                    <w:t xml:space="preserve"> </w:t>
                  </w:r>
                  <w:r>
                    <w:rPr>
                      <w:rFonts w:ascii="SimSun"/>
                      <w:w w:val="105"/>
                      <w:sz w:val="20"/>
                    </w:rPr>
                    <w:t>&lt;=</w:t>
                  </w:r>
                  <w:r>
                    <w:rPr>
                      <w:rFonts w:ascii="SimSun"/>
                      <w:spacing w:val="-6"/>
                      <w:w w:val="105"/>
                      <w:sz w:val="20"/>
                    </w:rPr>
                    <w:t xml:space="preserve"> </w:t>
                  </w:r>
                  <w:r>
                    <w:rPr>
                      <w:rFonts w:ascii="SimSun"/>
                      <w:w w:val="105"/>
                      <w:sz w:val="20"/>
                    </w:rPr>
                    <w:t>n;</w:t>
                  </w:r>
                  <w:r>
                    <w:rPr>
                      <w:rFonts w:ascii="SimSun"/>
                      <w:spacing w:val="-6"/>
                      <w:w w:val="105"/>
                      <w:sz w:val="20"/>
                    </w:rPr>
                    <w:t xml:space="preserve"> </w:t>
                  </w:r>
                  <w:r>
                    <w:rPr>
                      <w:rFonts w:ascii="SimSun"/>
                      <w:w w:val="105"/>
                      <w:sz w:val="20"/>
                    </w:rPr>
                    <w:t>x++)</w:t>
                  </w:r>
                  <w:r>
                    <w:rPr>
                      <w:rFonts w:ascii="SimSun"/>
                      <w:spacing w:val="-6"/>
                      <w:w w:val="105"/>
                      <w:sz w:val="20"/>
                    </w:rPr>
                    <w:t xml:space="preserve"> </w:t>
                  </w:r>
                  <w:r>
                    <w:rPr>
                      <w:rFonts w:ascii="SimSun"/>
                      <w:w w:val="105"/>
                      <w:sz w:val="20"/>
                    </w:rPr>
                    <w:t>{</w:t>
                  </w:r>
                  <w:r>
                    <w:rPr>
                      <w:rFonts w:ascii="SimSun"/>
                      <w:spacing w:val="-102"/>
                      <w:w w:val="105"/>
                      <w:sz w:val="20"/>
                    </w:rPr>
                    <w:t xml:space="preserve"> </w:t>
                  </w:r>
                  <w:r>
                    <w:rPr>
                      <w:rFonts w:ascii="SimSun"/>
                      <w:w w:val="105"/>
                      <w:sz w:val="20"/>
                    </w:rPr>
                    <w:t>value[x]</w:t>
                  </w:r>
                  <w:r>
                    <w:rPr>
                      <w:rFonts w:ascii="SimSun"/>
                      <w:spacing w:val="-4"/>
                      <w:w w:val="105"/>
                      <w:sz w:val="20"/>
                    </w:rPr>
                    <w:t xml:space="preserve"> </w:t>
                  </w:r>
                  <w:r>
                    <w:rPr>
                      <w:rFonts w:ascii="SimSun"/>
                      <w:w w:val="105"/>
                      <w:sz w:val="20"/>
                    </w:rPr>
                    <w:t>=</w:t>
                  </w:r>
                  <w:r>
                    <w:rPr>
                      <w:rFonts w:ascii="SimSun"/>
                      <w:spacing w:val="-3"/>
                      <w:w w:val="105"/>
                      <w:sz w:val="20"/>
                    </w:rPr>
                    <w:t xml:space="preserve"> </w:t>
                  </w:r>
                  <w:r>
                    <w:rPr>
                      <w:rFonts w:ascii="SimSun"/>
                      <w:w w:val="105"/>
                      <w:sz w:val="20"/>
                    </w:rPr>
                    <w:t>INF;</w:t>
                  </w:r>
                </w:p>
                <w:p w:rsidR="00EE7A03" w:rsidRDefault="00EE7A03">
                  <w:pPr>
                    <w:spacing w:line="255" w:lineRule="exact"/>
                    <w:ind w:left="432"/>
                    <w:rPr>
                      <w:rFonts w:ascii="SimSun"/>
                      <w:sz w:val="20"/>
                    </w:rPr>
                  </w:pPr>
                  <w:r>
                    <w:rPr>
                      <w:rFonts w:ascii="SimSun"/>
                      <w:color w:val="44538A"/>
                      <w:w w:val="105"/>
                      <w:sz w:val="20"/>
                    </w:rPr>
                    <w:t>for</w:t>
                  </w:r>
                  <w:r>
                    <w:rPr>
                      <w:rFonts w:ascii="SimSun"/>
                      <w:color w:val="44538A"/>
                      <w:spacing w:val="-7"/>
                      <w:w w:val="105"/>
                      <w:sz w:val="20"/>
                    </w:rPr>
                    <w:t xml:space="preserve"> </w:t>
                  </w:r>
                  <w:r>
                    <w:rPr>
                      <w:rFonts w:ascii="SimSun"/>
                      <w:w w:val="105"/>
                      <w:sz w:val="20"/>
                    </w:rPr>
                    <w:t>(</w:t>
                  </w:r>
                  <w:r>
                    <w:rPr>
                      <w:rFonts w:ascii="SimSun"/>
                      <w:color w:val="44538A"/>
                      <w:w w:val="105"/>
                      <w:sz w:val="20"/>
                    </w:rPr>
                    <w:t>auto</w:t>
                  </w:r>
                  <w:r>
                    <w:rPr>
                      <w:rFonts w:ascii="SimSun"/>
                      <w:color w:val="44538A"/>
                      <w:spacing w:val="-6"/>
                      <w:w w:val="105"/>
                      <w:sz w:val="20"/>
                    </w:rPr>
                    <w:t xml:space="preserve"> </w:t>
                  </w:r>
                  <w:r>
                    <w:rPr>
                      <w:rFonts w:ascii="SimSun"/>
                      <w:w w:val="105"/>
                      <w:sz w:val="20"/>
                    </w:rPr>
                    <w:t>c</w:t>
                  </w:r>
                  <w:r>
                    <w:rPr>
                      <w:rFonts w:ascii="SimSun"/>
                      <w:spacing w:val="-6"/>
                      <w:w w:val="105"/>
                      <w:sz w:val="20"/>
                    </w:rPr>
                    <w:t xml:space="preserve"> </w:t>
                  </w:r>
                  <w:r>
                    <w:rPr>
                      <w:rFonts w:ascii="SimSun"/>
                      <w:w w:val="105"/>
                      <w:sz w:val="20"/>
                    </w:rPr>
                    <w:t>:</w:t>
                  </w:r>
                  <w:r>
                    <w:rPr>
                      <w:rFonts w:ascii="SimSun"/>
                      <w:spacing w:val="-6"/>
                      <w:w w:val="105"/>
                      <w:sz w:val="20"/>
                    </w:rPr>
                    <w:t xml:space="preserve"> </w:t>
                  </w:r>
                  <w:r>
                    <w:rPr>
                      <w:rFonts w:ascii="SimSun"/>
                      <w:w w:val="105"/>
                      <w:sz w:val="20"/>
                    </w:rPr>
                    <w:t>coins)</w:t>
                  </w:r>
                  <w:r>
                    <w:rPr>
                      <w:rFonts w:ascii="SimSun"/>
                      <w:spacing w:val="-6"/>
                      <w:w w:val="105"/>
                      <w:sz w:val="20"/>
                    </w:rPr>
                    <w:t xml:space="preserve"> </w:t>
                  </w:r>
                  <w:r>
                    <w:rPr>
                      <w:rFonts w:ascii="SimSun"/>
                      <w:w w:val="105"/>
                      <w:sz w:val="20"/>
                    </w:rPr>
                    <w:t>{</w:t>
                  </w:r>
                </w:p>
                <w:p w:rsidR="00EE7A03" w:rsidRDefault="00EE7A03">
                  <w:pPr>
                    <w:spacing w:before="15" w:line="254" w:lineRule="auto"/>
                    <w:ind w:left="1179" w:right="1856" w:hanging="374"/>
                    <w:rPr>
                      <w:rFonts w:ascii="SimSun"/>
                      <w:sz w:val="20"/>
                    </w:rPr>
                  </w:pPr>
                  <w:r>
                    <w:rPr>
                      <w:rFonts w:ascii="SimSun"/>
                      <w:color w:val="44538A"/>
                      <w:w w:val="105"/>
                      <w:sz w:val="20"/>
                    </w:rPr>
                    <w:t>if</w:t>
                  </w:r>
                  <w:r>
                    <w:rPr>
                      <w:rFonts w:ascii="SimSun"/>
                      <w:color w:val="44538A"/>
                      <w:spacing w:val="-10"/>
                      <w:w w:val="105"/>
                      <w:sz w:val="20"/>
                    </w:rPr>
                    <w:t xml:space="preserve"> </w:t>
                  </w:r>
                  <w:r>
                    <w:rPr>
                      <w:rFonts w:ascii="SimSun"/>
                      <w:w w:val="105"/>
                      <w:sz w:val="20"/>
                    </w:rPr>
                    <w:t>(x-c</w:t>
                  </w:r>
                  <w:r>
                    <w:rPr>
                      <w:rFonts w:ascii="SimSun"/>
                      <w:spacing w:val="-9"/>
                      <w:w w:val="105"/>
                      <w:sz w:val="20"/>
                    </w:rPr>
                    <w:t xml:space="preserve"> </w:t>
                  </w:r>
                  <w:r>
                    <w:rPr>
                      <w:rFonts w:ascii="SimSun"/>
                      <w:w w:val="105"/>
                      <w:sz w:val="20"/>
                    </w:rPr>
                    <w:t>&gt;=</w:t>
                  </w:r>
                  <w:r>
                    <w:rPr>
                      <w:rFonts w:ascii="SimSun"/>
                      <w:spacing w:val="-9"/>
                      <w:w w:val="105"/>
                      <w:sz w:val="20"/>
                    </w:rPr>
                    <w:t xml:space="preserve"> </w:t>
                  </w:r>
                  <w:r>
                    <w:rPr>
                      <w:rFonts w:ascii="SimSun"/>
                      <w:w w:val="105"/>
                      <w:sz w:val="20"/>
                    </w:rPr>
                    <w:t>0</w:t>
                  </w:r>
                  <w:r>
                    <w:rPr>
                      <w:rFonts w:ascii="SimSun"/>
                      <w:spacing w:val="-9"/>
                      <w:w w:val="105"/>
                      <w:sz w:val="20"/>
                    </w:rPr>
                    <w:t xml:space="preserve"> </w:t>
                  </w:r>
                  <w:r>
                    <w:rPr>
                      <w:rFonts w:ascii="SimSun"/>
                      <w:w w:val="105"/>
                      <w:sz w:val="20"/>
                    </w:rPr>
                    <w:t>&amp;&amp;</w:t>
                  </w:r>
                  <w:r>
                    <w:rPr>
                      <w:rFonts w:ascii="SimSun"/>
                      <w:spacing w:val="-9"/>
                      <w:w w:val="105"/>
                      <w:sz w:val="20"/>
                    </w:rPr>
                    <w:t xml:space="preserve"> </w:t>
                  </w:r>
                  <w:r>
                    <w:rPr>
                      <w:rFonts w:ascii="SimSun"/>
                      <w:w w:val="105"/>
                      <w:sz w:val="20"/>
                    </w:rPr>
                    <w:t>value[x-c]+1</w:t>
                  </w:r>
                  <w:r>
                    <w:rPr>
                      <w:rFonts w:ascii="SimSun"/>
                      <w:spacing w:val="-9"/>
                      <w:w w:val="105"/>
                      <w:sz w:val="20"/>
                    </w:rPr>
                    <w:t xml:space="preserve"> </w:t>
                  </w:r>
                  <w:r>
                    <w:rPr>
                      <w:rFonts w:ascii="SimSun"/>
                      <w:w w:val="105"/>
                      <w:sz w:val="20"/>
                    </w:rPr>
                    <w:t>&lt;</w:t>
                  </w:r>
                  <w:r>
                    <w:rPr>
                      <w:rFonts w:ascii="SimSun"/>
                      <w:spacing w:val="-9"/>
                      <w:w w:val="105"/>
                      <w:sz w:val="20"/>
                    </w:rPr>
                    <w:t xml:space="preserve"> </w:t>
                  </w:r>
                  <w:r>
                    <w:rPr>
                      <w:rFonts w:ascii="SimSun"/>
                      <w:w w:val="105"/>
                      <w:sz w:val="20"/>
                    </w:rPr>
                    <w:t>value[x])</w:t>
                  </w:r>
                  <w:r>
                    <w:rPr>
                      <w:rFonts w:ascii="SimSun"/>
                      <w:spacing w:val="-9"/>
                      <w:w w:val="105"/>
                      <w:sz w:val="20"/>
                    </w:rPr>
                    <w:t xml:space="preserve"> </w:t>
                  </w:r>
                  <w:r>
                    <w:rPr>
                      <w:rFonts w:ascii="SimSun"/>
                      <w:w w:val="105"/>
                      <w:sz w:val="20"/>
                    </w:rPr>
                    <w:t>{</w:t>
                  </w:r>
                  <w:r>
                    <w:rPr>
                      <w:rFonts w:ascii="SimSun"/>
                      <w:spacing w:val="-102"/>
                      <w:w w:val="105"/>
                      <w:sz w:val="20"/>
                    </w:rPr>
                    <w:t xml:space="preserve"> </w:t>
                  </w:r>
                  <w:r>
                    <w:rPr>
                      <w:rFonts w:ascii="SimSun"/>
                      <w:w w:val="105"/>
                      <w:sz w:val="20"/>
                    </w:rPr>
                    <w:t>value[x]</w:t>
                  </w:r>
                  <w:r>
                    <w:rPr>
                      <w:rFonts w:ascii="SimSun"/>
                      <w:spacing w:val="-4"/>
                      <w:w w:val="105"/>
                      <w:sz w:val="20"/>
                    </w:rPr>
                    <w:t xml:space="preserve"> </w:t>
                  </w:r>
                  <w:r>
                    <w:rPr>
                      <w:rFonts w:ascii="SimSun"/>
                      <w:w w:val="105"/>
                      <w:sz w:val="20"/>
                    </w:rPr>
                    <w:t>=</w:t>
                  </w:r>
                  <w:r>
                    <w:rPr>
                      <w:rFonts w:ascii="SimSun"/>
                      <w:spacing w:val="-4"/>
                      <w:w w:val="105"/>
                      <w:sz w:val="20"/>
                    </w:rPr>
                    <w:t xml:space="preserve"> </w:t>
                  </w:r>
                  <w:r>
                    <w:rPr>
                      <w:rFonts w:ascii="SimSun"/>
                      <w:w w:val="105"/>
                      <w:sz w:val="20"/>
                    </w:rPr>
                    <w:t>value[x-c]+1;</w:t>
                  </w:r>
                </w:p>
                <w:p w:rsidR="00EE7A03" w:rsidRDefault="00EE7A03">
                  <w:pPr>
                    <w:spacing w:line="255" w:lineRule="exact"/>
                    <w:ind w:left="1179"/>
                    <w:rPr>
                      <w:rFonts w:ascii="SimSun"/>
                      <w:sz w:val="20"/>
                    </w:rPr>
                  </w:pPr>
                  <w:r>
                    <w:rPr>
                      <w:rFonts w:ascii="SimSun"/>
                      <w:w w:val="105"/>
                      <w:sz w:val="20"/>
                    </w:rPr>
                    <w:t>first[x]</w:t>
                  </w:r>
                  <w:r>
                    <w:rPr>
                      <w:rFonts w:ascii="SimSun"/>
                      <w:spacing w:val="-8"/>
                      <w:w w:val="105"/>
                      <w:sz w:val="20"/>
                    </w:rPr>
                    <w:t xml:space="preserve"> </w:t>
                  </w:r>
                  <w:r>
                    <w:rPr>
                      <w:rFonts w:ascii="SimSun"/>
                      <w:w w:val="105"/>
                      <w:sz w:val="20"/>
                    </w:rPr>
                    <w:t>=</w:t>
                  </w:r>
                  <w:r>
                    <w:rPr>
                      <w:rFonts w:ascii="SimSun"/>
                      <w:spacing w:val="-8"/>
                      <w:w w:val="105"/>
                      <w:sz w:val="20"/>
                    </w:rPr>
                    <w:t xml:space="preserve"> </w:t>
                  </w:r>
                  <w:r>
                    <w:rPr>
                      <w:rFonts w:ascii="SimSun"/>
                      <w:w w:val="105"/>
                      <w:sz w:val="20"/>
                    </w:rPr>
                    <w:t>c;</w:t>
                  </w:r>
                </w:p>
                <w:p w:rsidR="00EE7A03" w:rsidRDefault="00EE7A03">
                  <w:pPr>
                    <w:spacing w:before="14"/>
                    <w:ind w:left="805"/>
                    <w:rPr>
                      <w:rFonts w:ascii="SimSun"/>
                      <w:sz w:val="20"/>
                    </w:rPr>
                  </w:pPr>
                  <w:r>
                    <w:rPr>
                      <w:rFonts w:ascii="SimSun"/>
                      <w:w w:val="103"/>
                      <w:sz w:val="20"/>
                    </w:rPr>
                    <w:t>}</w:t>
                  </w:r>
                </w:p>
                <w:p w:rsidR="00EE7A03" w:rsidRDefault="00EE7A03">
                  <w:pPr>
                    <w:spacing w:before="15"/>
                    <w:ind w:left="432"/>
                    <w:rPr>
                      <w:rFonts w:ascii="SimSun"/>
                      <w:sz w:val="20"/>
                    </w:rPr>
                  </w:pPr>
                  <w:r>
                    <w:rPr>
                      <w:rFonts w:ascii="SimSun"/>
                      <w:w w:val="103"/>
                      <w:sz w:val="20"/>
                    </w:rPr>
                    <w:t>}</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04690">
      <w:pPr>
        <w:rPr>
          <w:sz w:val="11"/>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right="185" w:hanging="8"/>
      </w:pPr>
      <w:r w:rsidRPr="00484B35">
        <w:rPr>
          <w:w w:val="105"/>
        </w:rPr>
        <w:t>After</w:t>
      </w:r>
      <w:r w:rsidRPr="00484B35">
        <w:rPr>
          <w:spacing w:val="23"/>
          <w:w w:val="105"/>
        </w:rPr>
        <w:t xml:space="preserve"> </w:t>
      </w:r>
      <w:r w:rsidRPr="00484B35">
        <w:rPr>
          <w:w w:val="105"/>
        </w:rPr>
        <w:t>this,</w:t>
      </w:r>
      <w:r w:rsidRPr="00484B35">
        <w:rPr>
          <w:spacing w:val="25"/>
          <w:w w:val="105"/>
        </w:rPr>
        <w:t xml:space="preserve"> </w:t>
      </w:r>
      <w:r w:rsidRPr="00484B35">
        <w:rPr>
          <w:w w:val="105"/>
        </w:rPr>
        <w:t>the</w:t>
      </w:r>
      <w:r w:rsidRPr="00484B35">
        <w:rPr>
          <w:spacing w:val="23"/>
          <w:w w:val="105"/>
        </w:rPr>
        <w:t xml:space="preserve"> </w:t>
      </w:r>
      <w:r w:rsidRPr="00484B35">
        <w:rPr>
          <w:w w:val="105"/>
        </w:rPr>
        <w:t>following</w:t>
      </w:r>
      <w:r w:rsidRPr="00484B35">
        <w:rPr>
          <w:spacing w:val="22"/>
          <w:w w:val="105"/>
        </w:rPr>
        <w:t xml:space="preserve"> </w:t>
      </w:r>
      <w:r w:rsidRPr="00484B35">
        <w:rPr>
          <w:w w:val="105"/>
        </w:rPr>
        <w:t>code</w:t>
      </w:r>
      <w:r w:rsidRPr="00484B35">
        <w:rPr>
          <w:spacing w:val="23"/>
          <w:w w:val="105"/>
        </w:rPr>
        <w:t xml:space="preserve"> </w:t>
      </w:r>
      <w:r w:rsidRPr="00484B35">
        <w:rPr>
          <w:w w:val="105"/>
        </w:rPr>
        <w:t>can</w:t>
      </w:r>
      <w:r w:rsidRPr="00484B35">
        <w:rPr>
          <w:spacing w:val="22"/>
          <w:w w:val="105"/>
        </w:rPr>
        <w:t xml:space="preserve"> </w:t>
      </w:r>
      <w:r w:rsidRPr="00484B35">
        <w:rPr>
          <w:w w:val="105"/>
        </w:rPr>
        <w:t>be</w:t>
      </w:r>
      <w:r w:rsidRPr="00484B35">
        <w:rPr>
          <w:spacing w:val="23"/>
          <w:w w:val="105"/>
        </w:rPr>
        <w:t xml:space="preserve"> </w:t>
      </w:r>
      <w:r w:rsidRPr="00484B35">
        <w:rPr>
          <w:w w:val="105"/>
        </w:rPr>
        <w:t>used</w:t>
      </w:r>
      <w:r w:rsidRPr="00484B35">
        <w:rPr>
          <w:spacing w:val="23"/>
          <w:w w:val="105"/>
        </w:rPr>
        <w:t xml:space="preserve"> </w:t>
      </w:r>
      <w:r w:rsidRPr="00484B35">
        <w:rPr>
          <w:w w:val="105"/>
        </w:rPr>
        <w:t>to</w:t>
      </w:r>
      <w:r w:rsidRPr="00484B35">
        <w:rPr>
          <w:spacing w:val="22"/>
          <w:w w:val="105"/>
        </w:rPr>
        <w:t xml:space="preserve"> </w:t>
      </w:r>
      <w:r w:rsidRPr="00484B35">
        <w:rPr>
          <w:w w:val="105"/>
        </w:rPr>
        <w:t>print</w:t>
      </w:r>
      <w:r w:rsidRPr="00484B35">
        <w:rPr>
          <w:spacing w:val="24"/>
          <w:w w:val="105"/>
        </w:rPr>
        <w:t xml:space="preserve"> </w:t>
      </w:r>
      <w:r w:rsidRPr="00484B35">
        <w:rPr>
          <w:w w:val="105"/>
        </w:rPr>
        <w:t>the</w:t>
      </w:r>
      <w:r w:rsidRPr="00484B35">
        <w:rPr>
          <w:spacing w:val="23"/>
          <w:w w:val="105"/>
        </w:rPr>
        <w:t xml:space="preserve"> </w:t>
      </w:r>
      <w:r w:rsidRPr="00484B35">
        <w:rPr>
          <w:w w:val="105"/>
        </w:rPr>
        <w:t>coins</w:t>
      </w:r>
      <w:r w:rsidRPr="00484B35">
        <w:rPr>
          <w:spacing w:val="22"/>
          <w:w w:val="105"/>
        </w:rPr>
        <w:t xml:space="preserve"> </w:t>
      </w:r>
      <w:r w:rsidRPr="00484B35">
        <w:rPr>
          <w:w w:val="105"/>
        </w:rPr>
        <w:t>that</w:t>
      </w:r>
      <w:r w:rsidRPr="00484B35">
        <w:rPr>
          <w:spacing w:val="23"/>
          <w:w w:val="105"/>
        </w:rPr>
        <w:t xml:space="preserve"> </w:t>
      </w:r>
      <w:r w:rsidRPr="00484B35">
        <w:rPr>
          <w:w w:val="105"/>
        </w:rPr>
        <w:t>appear</w:t>
      </w:r>
      <w:r w:rsidRPr="00484B35">
        <w:rPr>
          <w:spacing w:val="22"/>
          <w:w w:val="105"/>
        </w:rPr>
        <w:t xml:space="preserve"> </w:t>
      </w:r>
      <w:r w:rsidRPr="00484B35">
        <w:rPr>
          <w:w w:val="105"/>
        </w:rPr>
        <w:t>in</w:t>
      </w:r>
      <w:r w:rsidRPr="00484B35">
        <w:rPr>
          <w:spacing w:val="23"/>
          <w:w w:val="105"/>
        </w:rPr>
        <w:t xml:space="preserve"> </w:t>
      </w:r>
      <w:r w:rsidRPr="00484B35">
        <w:rPr>
          <w:w w:val="105"/>
        </w:rPr>
        <w:t>an</w:t>
      </w:r>
      <w:r w:rsidRPr="00484B35">
        <w:rPr>
          <w:spacing w:val="-55"/>
          <w:w w:val="105"/>
        </w:rPr>
        <w:t xml:space="preserve"> </w:t>
      </w:r>
      <w:r w:rsidRPr="00484B35">
        <w:rPr>
          <w:w w:val="105"/>
        </w:rPr>
        <w:t>optimal</w:t>
      </w:r>
      <w:r w:rsidRPr="00484B35">
        <w:rPr>
          <w:spacing w:val="3"/>
          <w:w w:val="105"/>
        </w:rPr>
        <w:t xml:space="preserve"> </w:t>
      </w:r>
      <w:r w:rsidRPr="00484B35">
        <w:rPr>
          <w:w w:val="105"/>
        </w:rPr>
        <w:t>solution</w:t>
      </w:r>
      <w:r w:rsidRPr="00484B35">
        <w:rPr>
          <w:spacing w:val="3"/>
          <w:w w:val="105"/>
        </w:rPr>
        <w:t xml:space="preserve"> </w:t>
      </w:r>
      <w:r w:rsidRPr="00484B35">
        <w:rPr>
          <w:w w:val="105"/>
        </w:rPr>
        <w:t>for</w:t>
      </w:r>
      <w:r w:rsidRPr="00484B35">
        <w:rPr>
          <w:spacing w:val="3"/>
          <w:w w:val="105"/>
        </w:rPr>
        <w:t xml:space="preserve"> </w:t>
      </w:r>
      <w:r w:rsidRPr="00484B35">
        <w:rPr>
          <w:w w:val="105"/>
        </w:rPr>
        <w:t>the</w:t>
      </w:r>
      <w:r w:rsidRPr="00484B35">
        <w:rPr>
          <w:spacing w:val="3"/>
          <w:w w:val="105"/>
        </w:rPr>
        <w:t xml:space="preserve"> </w:t>
      </w:r>
      <w:r w:rsidRPr="00484B35">
        <w:rPr>
          <w:w w:val="105"/>
        </w:rPr>
        <w:t>sum</w:t>
      </w:r>
      <w:r w:rsidRPr="00484B35">
        <w:rPr>
          <w:spacing w:val="10"/>
          <w:w w:val="105"/>
        </w:rPr>
        <w:t xml:space="preserve"> </w:t>
      </w:r>
      <w:r w:rsidRPr="00484B35">
        <w:rPr>
          <w:i/>
          <w:w w:val="105"/>
        </w:rPr>
        <w:t>n</w:t>
      </w:r>
      <w:r w:rsidRPr="00484B35">
        <w:rPr>
          <w:w w:val="105"/>
        </w:rPr>
        <w:t>:</w:t>
      </w:r>
    </w:p>
    <w:p w:rsidR="00904690" w:rsidRPr="00484B35" w:rsidRDefault="0098712D">
      <w:pPr>
        <w:pStyle w:val="Textoindependiente"/>
        <w:spacing w:before="8"/>
        <w:rPr>
          <w:sz w:val="11"/>
        </w:rPr>
      </w:pPr>
      <w:r>
        <w:pict>
          <v:shape id="_x0000_s8847" type="#_x0000_t202" style="position:absolute;margin-left:110.3pt;margin-top:10pt;width:389.7pt;height:60.6pt;z-index:-251619328;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while</w:t>
                  </w:r>
                  <w:r>
                    <w:rPr>
                      <w:rFonts w:ascii="SimSun"/>
                      <w:color w:val="44538A"/>
                      <w:spacing w:val="-6"/>
                      <w:w w:val="105"/>
                      <w:sz w:val="20"/>
                    </w:rPr>
                    <w:t xml:space="preserve"> </w:t>
                  </w:r>
                  <w:r>
                    <w:rPr>
                      <w:rFonts w:ascii="SimSun"/>
                      <w:w w:val="105"/>
                      <w:sz w:val="20"/>
                    </w:rPr>
                    <w:t>(n</w:t>
                  </w:r>
                  <w:r>
                    <w:rPr>
                      <w:rFonts w:ascii="SimSun"/>
                      <w:spacing w:val="-5"/>
                      <w:w w:val="105"/>
                      <w:sz w:val="20"/>
                    </w:rPr>
                    <w:t xml:space="preserve"> </w:t>
                  </w:r>
                  <w:r>
                    <w:rPr>
                      <w:rFonts w:ascii="SimSun"/>
                      <w:w w:val="105"/>
                      <w:sz w:val="20"/>
                    </w:rPr>
                    <w:t>&gt;</w:t>
                  </w:r>
                  <w:r>
                    <w:rPr>
                      <w:rFonts w:ascii="SimSun"/>
                      <w:spacing w:val="-5"/>
                      <w:w w:val="105"/>
                      <w:sz w:val="20"/>
                    </w:rPr>
                    <w:t xml:space="preserve"> </w:t>
                  </w:r>
                  <w:r>
                    <w:rPr>
                      <w:rFonts w:ascii="SimSun"/>
                      <w:w w:val="105"/>
                      <w:sz w:val="20"/>
                    </w:rPr>
                    <w:t>0)</w:t>
                  </w:r>
                  <w:r>
                    <w:rPr>
                      <w:rFonts w:ascii="SimSun"/>
                      <w:spacing w:val="-5"/>
                      <w:w w:val="105"/>
                      <w:sz w:val="20"/>
                    </w:rPr>
                    <w:t xml:space="preserve"> </w:t>
                  </w:r>
                  <w:r>
                    <w:rPr>
                      <w:rFonts w:ascii="SimSun"/>
                      <w:w w:val="105"/>
                      <w:sz w:val="20"/>
                    </w:rPr>
                    <w:t>{</w:t>
                  </w:r>
                </w:p>
                <w:p w:rsidR="00EE7A03" w:rsidRDefault="00EE7A03">
                  <w:pPr>
                    <w:spacing w:before="15" w:line="254" w:lineRule="auto"/>
                    <w:ind w:left="432" w:right="4758"/>
                    <w:rPr>
                      <w:rFonts w:ascii="SimSun"/>
                      <w:sz w:val="20"/>
                    </w:rPr>
                  </w:pPr>
                  <w:r>
                    <w:rPr>
                      <w:rFonts w:ascii="SimSun"/>
                      <w:w w:val="105"/>
                      <w:sz w:val="20"/>
                    </w:rPr>
                    <w:t>cout</w:t>
                  </w:r>
                  <w:r>
                    <w:rPr>
                      <w:rFonts w:ascii="SimSun"/>
                      <w:spacing w:val="-13"/>
                      <w:w w:val="105"/>
                      <w:sz w:val="20"/>
                    </w:rPr>
                    <w:t xml:space="preserve"> </w:t>
                  </w:r>
                  <w:r>
                    <w:rPr>
                      <w:rFonts w:ascii="SimSun"/>
                      <w:w w:val="105"/>
                      <w:sz w:val="20"/>
                    </w:rPr>
                    <w:t>&lt;&lt;</w:t>
                  </w:r>
                  <w:r>
                    <w:rPr>
                      <w:rFonts w:ascii="SimSun"/>
                      <w:spacing w:val="-12"/>
                      <w:w w:val="105"/>
                      <w:sz w:val="20"/>
                    </w:rPr>
                    <w:t xml:space="preserve"> </w:t>
                  </w:r>
                  <w:r>
                    <w:rPr>
                      <w:rFonts w:ascii="SimSun"/>
                      <w:w w:val="105"/>
                      <w:sz w:val="20"/>
                    </w:rPr>
                    <w:t>first[n]</w:t>
                  </w:r>
                  <w:r>
                    <w:rPr>
                      <w:rFonts w:ascii="SimSun"/>
                      <w:spacing w:val="-12"/>
                      <w:w w:val="105"/>
                      <w:sz w:val="20"/>
                    </w:rPr>
                    <w:t xml:space="preserve"> </w:t>
                  </w:r>
                  <w:r>
                    <w:rPr>
                      <w:rFonts w:ascii="SimSun"/>
                      <w:w w:val="105"/>
                      <w:sz w:val="20"/>
                    </w:rPr>
                    <w:t>&lt;&lt;</w:t>
                  </w:r>
                  <w:r>
                    <w:rPr>
                      <w:rFonts w:ascii="SimSun"/>
                      <w:spacing w:val="-12"/>
                      <w:w w:val="105"/>
                      <w:sz w:val="20"/>
                    </w:rPr>
                    <w:t xml:space="preserve"> </w:t>
                  </w:r>
                  <w:r>
                    <w:rPr>
                      <w:rFonts w:ascii="SimSun"/>
                      <w:color w:val="00999A"/>
                      <w:w w:val="105"/>
                      <w:sz w:val="20"/>
                    </w:rPr>
                    <w:t>"\n"</w:t>
                  </w:r>
                  <w:r>
                    <w:rPr>
                      <w:rFonts w:ascii="SimSun"/>
                      <w:w w:val="105"/>
                      <w:sz w:val="20"/>
                    </w:rPr>
                    <w:t>;</w:t>
                  </w:r>
                  <w:r>
                    <w:rPr>
                      <w:rFonts w:ascii="SimSun"/>
                      <w:spacing w:val="-102"/>
                      <w:w w:val="105"/>
                      <w:sz w:val="20"/>
                    </w:rPr>
                    <w:t xml:space="preserve"> </w:t>
                  </w:r>
                  <w:r>
                    <w:rPr>
                      <w:rFonts w:ascii="SimSun"/>
                      <w:w w:val="105"/>
                      <w:sz w:val="20"/>
                    </w:rPr>
                    <w:t>n</w:t>
                  </w:r>
                  <w:r>
                    <w:rPr>
                      <w:rFonts w:ascii="SimSun"/>
                      <w:spacing w:val="-4"/>
                      <w:w w:val="105"/>
                      <w:sz w:val="20"/>
                    </w:rPr>
                    <w:t xml:space="preserve"> </w:t>
                  </w:r>
                  <w:r>
                    <w:rPr>
                      <w:rFonts w:ascii="SimSun"/>
                      <w:w w:val="105"/>
                      <w:sz w:val="20"/>
                    </w:rPr>
                    <w:t>-=</w:t>
                  </w:r>
                  <w:r>
                    <w:rPr>
                      <w:rFonts w:ascii="SimSun"/>
                      <w:spacing w:val="-3"/>
                      <w:w w:val="105"/>
                      <w:sz w:val="20"/>
                    </w:rPr>
                    <w:t xml:space="preserve"> </w:t>
                  </w:r>
                  <w:r>
                    <w:rPr>
                      <w:rFonts w:ascii="SimSun"/>
                      <w:w w:val="105"/>
                      <w:sz w:val="20"/>
                    </w:rPr>
                    <w:t>first[n];</w:t>
                  </w:r>
                </w:p>
                <w:p w:rsidR="00EE7A03" w:rsidRDefault="00EE7A03">
                  <w:pPr>
                    <w:spacing w:line="255" w:lineRule="exact"/>
                    <w:ind w:left="59"/>
                    <w:rPr>
                      <w:rFonts w:ascii="SimSun"/>
                      <w:sz w:val="20"/>
                    </w:rPr>
                  </w:pPr>
                  <w:r>
                    <w:rPr>
                      <w:rFonts w:ascii="SimSun"/>
                      <w:w w:val="103"/>
                      <w:sz w:val="20"/>
                    </w:rPr>
                    <w:t>}</w:t>
                  </w:r>
                </w:p>
              </w:txbxContent>
            </v:textbox>
            <w10:wrap type="topAndBottom" anchorx="page"/>
          </v:shape>
        </w:pict>
      </w:r>
    </w:p>
    <w:p w:rsidR="00904690" w:rsidRPr="00484B35" w:rsidRDefault="00904690">
      <w:pPr>
        <w:pStyle w:val="Textoindependiente"/>
        <w:spacing w:before="1"/>
        <w:rPr>
          <w:sz w:val="29"/>
        </w:rPr>
      </w:pPr>
    </w:p>
    <w:p w:rsidR="00904690" w:rsidRPr="00484B35" w:rsidRDefault="009A0837">
      <w:pPr>
        <w:pStyle w:val="Ttulo3"/>
        <w:spacing w:before="98"/>
        <w:jc w:val="both"/>
      </w:pPr>
      <w:r w:rsidRPr="00484B35">
        <w:t>Counting</w:t>
      </w:r>
      <w:r w:rsidRPr="00484B35">
        <w:rPr>
          <w:spacing w:val="30"/>
        </w:rPr>
        <w:t xml:space="preserve"> </w:t>
      </w:r>
      <w:r w:rsidRPr="00484B35">
        <w:t>the</w:t>
      </w:r>
      <w:r w:rsidRPr="00484B35">
        <w:rPr>
          <w:spacing w:val="30"/>
        </w:rPr>
        <w:t xml:space="preserve"> </w:t>
      </w:r>
      <w:r w:rsidRPr="00484B35">
        <w:t>number</w:t>
      </w:r>
      <w:r w:rsidRPr="00484B35">
        <w:rPr>
          <w:spacing w:val="30"/>
        </w:rPr>
        <w:t xml:space="preserve"> </w:t>
      </w:r>
      <w:r w:rsidRPr="00484B35">
        <w:t>of</w:t>
      </w:r>
      <w:r w:rsidRPr="00484B35">
        <w:rPr>
          <w:spacing w:val="30"/>
        </w:rPr>
        <w:t xml:space="preserve"> </w:t>
      </w:r>
      <w:r w:rsidRPr="00484B35">
        <w:t>solutions</w:t>
      </w:r>
    </w:p>
    <w:p w:rsidR="00904690" w:rsidRPr="00484B35" w:rsidRDefault="009A0837">
      <w:pPr>
        <w:pStyle w:val="Textoindependiente"/>
        <w:spacing w:before="178" w:line="213" w:lineRule="auto"/>
        <w:ind w:left="190" w:right="183"/>
        <w:jc w:val="both"/>
      </w:pPr>
      <w:r w:rsidRPr="00484B35">
        <w:rPr>
          <w:w w:val="105"/>
        </w:rPr>
        <w:t>Let us now consider another version of the coin problem where our task is to</w:t>
      </w:r>
      <w:r w:rsidRPr="00484B35">
        <w:rPr>
          <w:spacing w:val="1"/>
          <w:w w:val="105"/>
        </w:rPr>
        <w:t xml:space="preserve"> </w:t>
      </w:r>
      <w:r w:rsidRPr="00484B35">
        <w:rPr>
          <w:w w:val="105"/>
        </w:rPr>
        <w:t xml:space="preserve">calculate the total number of ways to produce a sum </w:t>
      </w:r>
      <w:r w:rsidRPr="00484B35">
        <w:rPr>
          <w:i/>
          <w:w w:val="105"/>
        </w:rPr>
        <w:t xml:space="preserve">x </w:t>
      </w:r>
      <w:r w:rsidRPr="00484B35">
        <w:rPr>
          <w:w w:val="105"/>
        </w:rPr>
        <w:t>using the coins.</w:t>
      </w:r>
      <w:r w:rsidRPr="00484B35">
        <w:rPr>
          <w:spacing w:val="1"/>
          <w:w w:val="105"/>
        </w:rPr>
        <w:t xml:space="preserve"> </w:t>
      </w:r>
      <w:r w:rsidRPr="00484B35">
        <w:rPr>
          <w:w w:val="105"/>
        </w:rPr>
        <w:t>For</w:t>
      </w:r>
      <w:r w:rsidRPr="00484B35">
        <w:rPr>
          <w:spacing w:val="1"/>
          <w:w w:val="105"/>
        </w:rPr>
        <w:t xml:space="preserve"> </w:t>
      </w:r>
      <w:r w:rsidRPr="00484B35">
        <w:rPr>
          <w:w w:val="105"/>
        </w:rPr>
        <w:t>example,</w:t>
      </w:r>
      <w:r w:rsidRPr="00484B35">
        <w:rPr>
          <w:spacing w:val="4"/>
          <w:w w:val="105"/>
        </w:rPr>
        <w:t xml:space="preserve"> </w:t>
      </w:r>
      <w:r w:rsidRPr="00484B35">
        <w:rPr>
          <w:w w:val="105"/>
        </w:rPr>
        <w:t>if</w:t>
      </w:r>
      <w:r w:rsidRPr="00484B35">
        <w:rPr>
          <w:spacing w:val="3"/>
          <w:w w:val="105"/>
        </w:rPr>
        <w:t xml:space="preserve"> </w:t>
      </w:r>
      <w:r w:rsidRPr="00484B35">
        <w:rPr>
          <w:rFonts w:ascii="SimSun"/>
          <w:w w:val="105"/>
        </w:rPr>
        <w:t>coins</w:t>
      </w:r>
      <w:r w:rsidRPr="00484B35">
        <w:rPr>
          <w:rFonts w:ascii="SimSun"/>
          <w:spacing w:val="-75"/>
          <w:w w:val="105"/>
        </w:rPr>
        <w:t xml:space="preserve"> </w:t>
      </w:r>
      <w:r w:rsidRPr="00484B35">
        <w:rPr>
          <w:rFonts w:ascii="Yu Gothic"/>
          <w:w w:val="105"/>
        </w:rPr>
        <w:t>=</w:t>
      </w:r>
      <w:r w:rsidRPr="00484B35">
        <w:rPr>
          <w:rFonts w:ascii="Yu Gothic"/>
          <w:spacing w:val="-24"/>
          <w:w w:val="105"/>
        </w:rPr>
        <w:t xml:space="preserve"> </w:t>
      </w:r>
      <w:r w:rsidRPr="00484B35">
        <w:rPr>
          <w:w w:val="105"/>
        </w:rPr>
        <w:t>{1,</w:t>
      </w:r>
      <w:r w:rsidRPr="00484B35">
        <w:rPr>
          <w:spacing w:val="-35"/>
          <w:w w:val="105"/>
        </w:rPr>
        <w:t xml:space="preserve"> </w:t>
      </w:r>
      <w:r w:rsidRPr="00484B35">
        <w:rPr>
          <w:w w:val="105"/>
        </w:rPr>
        <w:t>3,</w:t>
      </w:r>
      <w:r w:rsidRPr="00484B35">
        <w:rPr>
          <w:spacing w:val="-34"/>
          <w:w w:val="105"/>
        </w:rPr>
        <w:t xml:space="preserve"> </w:t>
      </w:r>
      <w:r w:rsidRPr="00484B35">
        <w:rPr>
          <w:w w:val="105"/>
        </w:rPr>
        <w:t>4}</w:t>
      </w:r>
      <w:r w:rsidRPr="00484B35">
        <w:rPr>
          <w:spacing w:val="4"/>
          <w:w w:val="105"/>
        </w:rPr>
        <w:t xml:space="preserve"> </w:t>
      </w:r>
      <w:r w:rsidRPr="00484B35">
        <w:rPr>
          <w:w w:val="105"/>
        </w:rPr>
        <w:t>and</w:t>
      </w:r>
      <w:r w:rsidRPr="00484B35">
        <w:rPr>
          <w:spacing w:val="14"/>
          <w:w w:val="105"/>
        </w:rPr>
        <w:t xml:space="preserve"> </w:t>
      </w:r>
      <w:r w:rsidRPr="00484B35">
        <w:rPr>
          <w:i/>
          <w:w w:val="105"/>
        </w:rPr>
        <w:t>x</w:t>
      </w:r>
      <w:r w:rsidRPr="00484B35">
        <w:rPr>
          <w:i/>
          <w:spacing w:val="-12"/>
          <w:w w:val="105"/>
        </w:rPr>
        <w:t xml:space="preserve"> </w:t>
      </w:r>
      <w:r w:rsidRPr="00484B35">
        <w:rPr>
          <w:rFonts w:ascii="Yu Gothic"/>
          <w:w w:val="105"/>
        </w:rPr>
        <w:t>=</w:t>
      </w:r>
      <w:r w:rsidRPr="00484B35">
        <w:rPr>
          <w:rFonts w:ascii="Yu Gothic"/>
          <w:spacing w:val="-25"/>
          <w:w w:val="105"/>
        </w:rPr>
        <w:t xml:space="preserve"> </w:t>
      </w:r>
      <w:r w:rsidRPr="00484B35">
        <w:rPr>
          <w:w w:val="105"/>
        </w:rPr>
        <w:t>5,</w:t>
      </w:r>
      <w:r w:rsidRPr="00484B35">
        <w:rPr>
          <w:spacing w:val="4"/>
          <w:w w:val="105"/>
        </w:rPr>
        <w:t xml:space="preserve"> </w:t>
      </w:r>
      <w:r w:rsidRPr="00484B35">
        <w:rPr>
          <w:w w:val="105"/>
        </w:rPr>
        <w:t>there</w:t>
      </w:r>
      <w:r w:rsidRPr="00484B35">
        <w:rPr>
          <w:spacing w:val="4"/>
          <w:w w:val="105"/>
        </w:rPr>
        <w:t xml:space="preserve"> </w:t>
      </w:r>
      <w:r w:rsidRPr="00484B35">
        <w:rPr>
          <w:w w:val="105"/>
        </w:rPr>
        <w:t>are</w:t>
      </w:r>
      <w:r w:rsidRPr="00484B35">
        <w:rPr>
          <w:spacing w:val="4"/>
          <w:w w:val="105"/>
        </w:rPr>
        <w:t xml:space="preserve"> </w:t>
      </w:r>
      <w:r w:rsidRPr="00484B35">
        <w:rPr>
          <w:w w:val="105"/>
        </w:rPr>
        <w:t>a</w:t>
      </w:r>
      <w:r w:rsidRPr="00484B35">
        <w:rPr>
          <w:spacing w:val="4"/>
          <w:w w:val="105"/>
        </w:rPr>
        <w:t xml:space="preserve"> </w:t>
      </w:r>
      <w:r w:rsidRPr="00484B35">
        <w:rPr>
          <w:w w:val="105"/>
        </w:rPr>
        <w:t>total</w:t>
      </w:r>
      <w:r w:rsidRPr="00484B35">
        <w:rPr>
          <w:spacing w:val="4"/>
          <w:w w:val="105"/>
        </w:rPr>
        <w:t xml:space="preserve"> </w:t>
      </w:r>
      <w:r w:rsidRPr="00484B35">
        <w:rPr>
          <w:w w:val="105"/>
        </w:rPr>
        <w:t>of</w:t>
      </w:r>
      <w:r w:rsidRPr="00484B35">
        <w:rPr>
          <w:spacing w:val="4"/>
          <w:w w:val="105"/>
        </w:rPr>
        <w:t xml:space="preserve"> </w:t>
      </w:r>
      <w:r w:rsidRPr="00484B35">
        <w:rPr>
          <w:w w:val="105"/>
        </w:rPr>
        <w:t>6</w:t>
      </w:r>
      <w:r w:rsidRPr="00484B35">
        <w:rPr>
          <w:spacing w:val="4"/>
          <w:w w:val="105"/>
        </w:rPr>
        <w:t xml:space="preserve"> </w:t>
      </w:r>
      <w:r w:rsidRPr="00484B35">
        <w:rPr>
          <w:w w:val="105"/>
        </w:rPr>
        <w:t>ways:</w:t>
      </w:r>
    </w:p>
    <w:p w:rsidR="00904690" w:rsidRPr="00484B35" w:rsidRDefault="00904690">
      <w:pPr>
        <w:spacing w:line="213" w:lineRule="auto"/>
        <w:jc w:val="both"/>
        <w:sectPr w:rsidR="00904690" w:rsidRPr="00484B35">
          <w:pgSz w:w="11910" w:h="16840"/>
          <w:pgMar w:top="1580" w:right="1680" w:bottom="1060" w:left="1680" w:header="0" w:footer="789" w:gutter="0"/>
          <w:cols w:space="720"/>
        </w:sectPr>
      </w:pPr>
    </w:p>
    <w:p w:rsidR="00904690" w:rsidRPr="00484B35" w:rsidRDefault="009A0837">
      <w:pPr>
        <w:pStyle w:val="Prrafodelista"/>
        <w:numPr>
          <w:ilvl w:val="0"/>
          <w:numId w:val="13"/>
        </w:numPr>
        <w:tabs>
          <w:tab w:val="left" w:pos="777"/>
        </w:tabs>
        <w:spacing w:before="122"/>
        <w:ind w:hanging="253"/>
      </w:pPr>
      <w:r w:rsidRPr="00484B35">
        <w:rPr>
          <w:w w:val="105"/>
        </w:rPr>
        <w:t>1</w:t>
      </w:r>
      <w:r w:rsidRPr="00484B35">
        <w:rPr>
          <w:spacing w:val="-29"/>
          <w:w w:val="105"/>
        </w:rPr>
        <w:t xml:space="preserve"> </w:t>
      </w:r>
      <w:r w:rsidRPr="00484B35">
        <w:rPr>
          <w:rFonts w:ascii="Yu Gothic" w:hAnsi="Yu Gothic"/>
          <w:w w:val="105"/>
        </w:rPr>
        <w:t>+</w:t>
      </w:r>
      <w:r w:rsidRPr="00484B35">
        <w:rPr>
          <w:rFonts w:ascii="Yu Gothic" w:hAnsi="Yu Gothic"/>
          <w:spacing w:val="-36"/>
          <w:w w:val="105"/>
        </w:rPr>
        <w:t xml:space="preserve"> </w:t>
      </w:r>
      <w:r w:rsidRPr="00484B35">
        <w:rPr>
          <w:w w:val="105"/>
        </w:rPr>
        <w:t>1</w:t>
      </w:r>
      <w:r w:rsidRPr="00484B35">
        <w:rPr>
          <w:spacing w:val="-28"/>
          <w:w w:val="105"/>
        </w:rPr>
        <w:t xml:space="preserve"> </w:t>
      </w:r>
      <w:r w:rsidRPr="00484B35">
        <w:rPr>
          <w:rFonts w:ascii="Yu Gothic" w:hAnsi="Yu Gothic"/>
          <w:w w:val="105"/>
        </w:rPr>
        <w:t>+</w:t>
      </w:r>
      <w:r w:rsidRPr="00484B35">
        <w:rPr>
          <w:rFonts w:ascii="Yu Gothic" w:hAnsi="Yu Gothic"/>
          <w:spacing w:val="-37"/>
          <w:w w:val="105"/>
        </w:rPr>
        <w:t xml:space="preserve"> </w:t>
      </w:r>
      <w:r w:rsidRPr="00484B35">
        <w:rPr>
          <w:w w:val="105"/>
        </w:rPr>
        <w:t>1</w:t>
      </w:r>
      <w:r w:rsidRPr="00484B35">
        <w:rPr>
          <w:spacing w:val="-28"/>
          <w:w w:val="105"/>
        </w:rPr>
        <w:t xml:space="preserve"> </w:t>
      </w:r>
      <w:r w:rsidRPr="00484B35">
        <w:rPr>
          <w:rFonts w:ascii="Yu Gothic" w:hAnsi="Yu Gothic"/>
          <w:w w:val="105"/>
        </w:rPr>
        <w:t>+</w:t>
      </w:r>
      <w:r w:rsidRPr="00484B35">
        <w:rPr>
          <w:rFonts w:ascii="Yu Gothic" w:hAnsi="Yu Gothic"/>
          <w:spacing w:val="-37"/>
          <w:w w:val="105"/>
        </w:rPr>
        <w:t xml:space="preserve"> </w:t>
      </w:r>
      <w:r w:rsidRPr="00484B35">
        <w:rPr>
          <w:w w:val="105"/>
        </w:rPr>
        <w:t>1</w:t>
      </w:r>
      <w:r w:rsidRPr="00484B35">
        <w:rPr>
          <w:spacing w:val="-28"/>
          <w:w w:val="105"/>
        </w:rPr>
        <w:t xml:space="preserve"> </w:t>
      </w:r>
      <w:r w:rsidRPr="00484B35">
        <w:rPr>
          <w:rFonts w:ascii="Yu Gothic" w:hAnsi="Yu Gothic"/>
          <w:w w:val="105"/>
        </w:rPr>
        <w:t>+</w:t>
      </w:r>
      <w:r w:rsidRPr="00484B35">
        <w:rPr>
          <w:rFonts w:ascii="Yu Gothic" w:hAnsi="Yu Gothic"/>
          <w:spacing w:val="-37"/>
          <w:w w:val="105"/>
        </w:rPr>
        <w:t xml:space="preserve"> </w:t>
      </w:r>
      <w:r w:rsidRPr="00484B35">
        <w:rPr>
          <w:w w:val="105"/>
        </w:rPr>
        <w:t>1</w:t>
      </w:r>
    </w:p>
    <w:p w:rsidR="00904690" w:rsidRPr="00484B35" w:rsidRDefault="009A0837">
      <w:pPr>
        <w:pStyle w:val="Prrafodelista"/>
        <w:numPr>
          <w:ilvl w:val="0"/>
          <w:numId w:val="13"/>
        </w:numPr>
        <w:tabs>
          <w:tab w:val="left" w:pos="777"/>
        </w:tabs>
        <w:spacing w:before="72"/>
        <w:ind w:hanging="253"/>
      </w:pPr>
      <w:r w:rsidRPr="00484B35">
        <w:rPr>
          <w:w w:val="105"/>
        </w:rPr>
        <w:t>1</w:t>
      </w:r>
      <w:r w:rsidRPr="00484B35">
        <w:rPr>
          <w:spacing w:val="-28"/>
          <w:w w:val="105"/>
        </w:rPr>
        <w:t xml:space="preserve"> </w:t>
      </w:r>
      <w:r w:rsidRPr="00484B35">
        <w:rPr>
          <w:rFonts w:ascii="Yu Gothic" w:hAnsi="Yu Gothic"/>
          <w:w w:val="105"/>
        </w:rPr>
        <w:t>+</w:t>
      </w:r>
      <w:r w:rsidRPr="00484B35">
        <w:rPr>
          <w:rFonts w:ascii="Yu Gothic" w:hAnsi="Yu Gothic"/>
          <w:spacing w:val="-35"/>
          <w:w w:val="105"/>
        </w:rPr>
        <w:t xml:space="preserve"> </w:t>
      </w:r>
      <w:r w:rsidRPr="00484B35">
        <w:rPr>
          <w:w w:val="105"/>
        </w:rPr>
        <w:t>1</w:t>
      </w:r>
      <w:r w:rsidRPr="00484B35">
        <w:rPr>
          <w:spacing w:val="-27"/>
          <w:w w:val="105"/>
        </w:rPr>
        <w:t xml:space="preserve"> </w:t>
      </w:r>
      <w:r w:rsidRPr="00484B35">
        <w:rPr>
          <w:rFonts w:ascii="Yu Gothic" w:hAnsi="Yu Gothic"/>
          <w:w w:val="105"/>
        </w:rPr>
        <w:t>+</w:t>
      </w:r>
      <w:r w:rsidRPr="00484B35">
        <w:rPr>
          <w:rFonts w:ascii="Yu Gothic" w:hAnsi="Yu Gothic"/>
          <w:spacing w:val="-36"/>
          <w:w w:val="105"/>
        </w:rPr>
        <w:t xml:space="preserve"> </w:t>
      </w:r>
      <w:r w:rsidRPr="00484B35">
        <w:rPr>
          <w:w w:val="105"/>
        </w:rPr>
        <w:t>3</w:t>
      </w:r>
    </w:p>
    <w:p w:rsidR="00904690" w:rsidRPr="00484B35" w:rsidRDefault="009A0837">
      <w:pPr>
        <w:pStyle w:val="Prrafodelista"/>
        <w:numPr>
          <w:ilvl w:val="0"/>
          <w:numId w:val="13"/>
        </w:numPr>
        <w:tabs>
          <w:tab w:val="left" w:pos="777"/>
        </w:tabs>
        <w:spacing w:before="72"/>
        <w:ind w:hanging="253"/>
      </w:pPr>
      <w:r w:rsidRPr="00484B35">
        <w:rPr>
          <w:w w:val="105"/>
        </w:rPr>
        <w:t>1</w:t>
      </w:r>
      <w:r w:rsidRPr="00484B35">
        <w:rPr>
          <w:spacing w:val="-28"/>
          <w:w w:val="105"/>
        </w:rPr>
        <w:t xml:space="preserve"> </w:t>
      </w:r>
      <w:r w:rsidRPr="00484B35">
        <w:rPr>
          <w:rFonts w:ascii="Yu Gothic" w:hAnsi="Yu Gothic"/>
          <w:w w:val="105"/>
        </w:rPr>
        <w:t>+</w:t>
      </w:r>
      <w:r w:rsidRPr="00484B35">
        <w:rPr>
          <w:rFonts w:ascii="Yu Gothic" w:hAnsi="Yu Gothic"/>
          <w:spacing w:val="-35"/>
          <w:w w:val="105"/>
        </w:rPr>
        <w:t xml:space="preserve"> </w:t>
      </w:r>
      <w:r w:rsidRPr="00484B35">
        <w:rPr>
          <w:w w:val="105"/>
        </w:rPr>
        <w:t>3</w:t>
      </w:r>
      <w:r w:rsidRPr="00484B35">
        <w:rPr>
          <w:spacing w:val="-27"/>
          <w:w w:val="105"/>
        </w:rPr>
        <w:t xml:space="preserve"> </w:t>
      </w:r>
      <w:r w:rsidRPr="00484B35">
        <w:rPr>
          <w:rFonts w:ascii="Yu Gothic" w:hAnsi="Yu Gothic"/>
          <w:w w:val="105"/>
        </w:rPr>
        <w:t>+</w:t>
      </w:r>
      <w:r w:rsidRPr="00484B35">
        <w:rPr>
          <w:rFonts w:ascii="Yu Gothic" w:hAnsi="Yu Gothic"/>
          <w:spacing w:val="-36"/>
          <w:w w:val="105"/>
        </w:rPr>
        <w:t xml:space="preserve"> </w:t>
      </w:r>
      <w:r w:rsidRPr="00484B35">
        <w:rPr>
          <w:w w:val="105"/>
        </w:rPr>
        <w:t>1</w:t>
      </w:r>
    </w:p>
    <w:p w:rsidR="00904690" w:rsidRPr="00484B35" w:rsidRDefault="009A0837">
      <w:pPr>
        <w:pStyle w:val="Prrafodelista"/>
        <w:numPr>
          <w:ilvl w:val="0"/>
          <w:numId w:val="13"/>
        </w:numPr>
        <w:tabs>
          <w:tab w:val="left" w:pos="777"/>
        </w:tabs>
        <w:spacing w:before="122"/>
        <w:ind w:hanging="253"/>
      </w:pPr>
      <w:r w:rsidRPr="00484B35">
        <w:rPr>
          <w:w w:val="112"/>
        </w:rPr>
        <w:br w:type="column"/>
      </w:r>
      <w:r w:rsidRPr="00484B35">
        <w:rPr>
          <w:w w:val="105"/>
        </w:rPr>
        <w:t>3</w:t>
      </w:r>
      <w:r w:rsidRPr="00484B35">
        <w:rPr>
          <w:spacing w:val="-28"/>
          <w:w w:val="105"/>
        </w:rPr>
        <w:t xml:space="preserve"> </w:t>
      </w:r>
      <w:r w:rsidRPr="00484B35">
        <w:rPr>
          <w:rFonts w:ascii="Yu Gothic" w:hAnsi="Yu Gothic"/>
          <w:w w:val="105"/>
        </w:rPr>
        <w:t>+</w:t>
      </w:r>
      <w:r w:rsidRPr="00484B35">
        <w:rPr>
          <w:rFonts w:ascii="Yu Gothic" w:hAnsi="Yu Gothic"/>
          <w:spacing w:val="-36"/>
          <w:w w:val="105"/>
        </w:rPr>
        <w:t xml:space="preserve"> </w:t>
      </w:r>
      <w:r w:rsidRPr="00484B35">
        <w:rPr>
          <w:w w:val="105"/>
        </w:rPr>
        <w:t>1</w:t>
      </w:r>
      <w:r w:rsidRPr="00484B35">
        <w:rPr>
          <w:spacing w:val="-28"/>
          <w:w w:val="105"/>
        </w:rPr>
        <w:t xml:space="preserve"> </w:t>
      </w:r>
      <w:r w:rsidRPr="00484B35">
        <w:rPr>
          <w:rFonts w:ascii="Yu Gothic" w:hAnsi="Yu Gothic"/>
          <w:w w:val="105"/>
        </w:rPr>
        <w:t>+</w:t>
      </w:r>
      <w:r w:rsidRPr="00484B35">
        <w:rPr>
          <w:rFonts w:ascii="Yu Gothic" w:hAnsi="Yu Gothic"/>
          <w:spacing w:val="-36"/>
          <w:w w:val="105"/>
        </w:rPr>
        <w:t xml:space="preserve"> </w:t>
      </w:r>
      <w:r w:rsidRPr="00484B35">
        <w:rPr>
          <w:w w:val="105"/>
        </w:rPr>
        <w:t>1</w:t>
      </w:r>
    </w:p>
    <w:p w:rsidR="00904690" w:rsidRPr="00484B35" w:rsidRDefault="009A0837">
      <w:pPr>
        <w:pStyle w:val="Prrafodelista"/>
        <w:numPr>
          <w:ilvl w:val="0"/>
          <w:numId w:val="13"/>
        </w:numPr>
        <w:tabs>
          <w:tab w:val="left" w:pos="777"/>
        </w:tabs>
        <w:spacing w:before="72"/>
        <w:ind w:hanging="253"/>
      </w:pPr>
      <w:r w:rsidRPr="00484B35">
        <w:rPr>
          <w:w w:val="105"/>
        </w:rPr>
        <w:t>1</w:t>
      </w:r>
      <w:r w:rsidRPr="00484B35">
        <w:rPr>
          <w:spacing w:val="-26"/>
          <w:w w:val="105"/>
        </w:rPr>
        <w:t xml:space="preserve"> </w:t>
      </w:r>
      <w:r w:rsidRPr="00484B35">
        <w:rPr>
          <w:rFonts w:ascii="Yu Gothic" w:hAnsi="Yu Gothic"/>
          <w:w w:val="105"/>
        </w:rPr>
        <w:t>+</w:t>
      </w:r>
      <w:r w:rsidRPr="00484B35">
        <w:rPr>
          <w:rFonts w:ascii="Yu Gothic" w:hAnsi="Yu Gothic"/>
          <w:spacing w:val="-33"/>
          <w:w w:val="105"/>
        </w:rPr>
        <w:t xml:space="preserve"> </w:t>
      </w:r>
      <w:r w:rsidRPr="00484B35">
        <w:rPr>
          <w:w w:val="105"/>
        </w:rPr>
        <w:t>4</w:t>
      </w:r>
    </w:p>
    <w:p w:rsidR="00904690" w:rsidRPr="00484B35" w:rsidRDefault="009A0837">
      <w:pPr>
        <w:pStyle w:val="Prrafodelista"/>
        <w:numPr>
          <w:ilvl w:val="0"/>
          <w:numId w:val="13"/>
        </w:numPr>
        <w:tabs>
          <w:tab w:val="left" w:pos="777"/>
        </w:tabs>
        <w:spacing w:before="72"/>
        <w:ind w:hanging="253"/>
      </w:pPr>
      <w:r w:rsidRPr="00484B35">
        <w:rPr>
          <w:w w:val="105"/>
        </w:rPr>
        <w:t>4</w:t>
      </w:r>
      <w:r w:rsidRPr="00484B35">
        <w:rPr>
          <w:spacing w:val="-26"/>
          <w:w w:val="105"/>
        </w:rPr>
        <w:t xml:space="preserve"> </w:t>
      </w:r>
      <w:r w:rsidRPr="00484B35">
        <w:rPr>
          <w:rFonts w:ascii="Yu Gothic" w:hAnsi="Yu Gothic"/>
          <w:w w:val="105"/>
        </w:rPr>
        <w:t>+</w:t>
      </w:r>
      <w:r w:rsidRPr="00484B35">
        <w:rPr>
          <w:rFonts w:ascii="Yu Gothic" w:hAnsi="Yu Gothic"/>
          <w:spacing w:val="-33"/>
          <w:w w:val="105"/>
        </w:rPr>
        <w:t xml:space="preserve"> </w:t>
      </w:r>
      <w:r w:rsidRPr="00484B35">
        <w:rPr>
          <w:w w:val="105"/>
        </w:rPr>
        <w:t>1</w:t>
      </w:r>
    </w:p>
    <w:p w:rsidR="00904690" w:rsidRPr="00484B35" w:rsidRDefault="00904690">
      <w:pPr>
        <w:sectPr w:rsidR="00904690" w:rsidRPr="00484B35">
          <w:type w:val="continuous"/>
          <w:pgSz w:w="11910" w:h="16840"/>
          <w:pgMar w:top="1580" w:right="1680" w:bottom="280" w:left="1680" w:header="720" w:footer="720" w:gutter="0"/>
          <w:cols w:num="2" w:space="720" w:equalWidth="0">
            <w:col w:w="2302" w:space="1880"/>
            <w:col w:w="4368"/>
          </w:cols>
        </w:sectPr>
      </w:pPr>
    </w:p>
    <w:p w:rsidR="00904690" w:rsidRPr="00484B35" w:rsidRDefault="009A0837">
      <w:pPr>
        <w:pStyle w:val="Textoindependiente"/>
        <w:spacing w:before="201" w:line="194" w:lineRule="auto"/>
        <w:ind w:left="190" w:right="184" w:firstLine="351"/>
        <w:jc w:val="both"/>
      </w:pPr>
      <w:r w:rsidRPr="00484B35">
        <w:rPr>
          <w:w w:val="105"/>
        </w:rPr>
        <w:t>Again,</w:t>
      </w:r>
      <w:r w:rsidRPr="00484B35">
        <w:rPr>
          <w:spacing w:val="-9"/>
          <w:w w:val="105"/>
        </w:rPr>
        <w:t xml:space="preserve"> </w:t>
      </w:r>
      <w:r w:rsidRPr="00484B35">
        <w:rPr>
          <w:w w:val="105"/>
        </w:rPr>
        <w:t>we</w:t>
      </w:r>
      <w:r w:rsidRPr="00484B35">
        <w:rPr>
          <w:spacing w:val="-8"/>
          <w:w w:val="105"/>
        </w:rPr>
        <w:t xml:space="preserve"> </w:t>
      </w:r>
      <w:r w:rsidRPr="00484B35">
        <w:rPr>
          <w:w w:val="105"/>
        </w:rPr>
        <w:t>can</w:t>
      </w:r>
      <w:r w:rsidRPr="00484B35">
        <w:rPr>
          <w:spacing w:val="-8"/>
          <w:w w:val="105"/>
        </w:rPr>
        <w:t xml:space="preserve"> </w:t>
      </w:r>
      <w:r w:rsidRPr="00484B35">
        <w:rPr>
          <w:w w:val="105"/>
        </w:rPr>
        <w:t>solve</w:t>
      </w:r>
      <w:r w:rsidRPr="00484B35">
        <w:rPr>
          <w:spacing w:val="-8"/>
          <w:w w:val="105"/>
        </w:rPr>
        <w:t xml:space="preserve"> </w:t>
      </w:r>
      <w:r w:rsidRPr="00484B35">
        <w:rPr>
          <w:w w:val="105"/>
        </w:rPr>
        <w:t>the</w:t>
      </w:r>
      <w:r w:rsidRPr="00484B35">
        <w:rPr>
          <w:spacing w:val="-8"/>
          <w:w w:val="105"/>
        </w:rPr>
        <w:t xml:space="preserve"> </w:t>
      </w:r>
      <w:r w:rsidRPr="00484B35">
        <w:rPr>
          <w:w w:val="105"/>
        </w:rPr>
        <w:t>problem</w:t>
      </w:r>
      <w:r w:rsidRPr="00484B35">
        <w:rPr>
          <w:spacing w:val="-8"/>
          <w:w w:val="105"/>
        </w:rPr>
        <w:t xml:space="preserve"> </w:t>
      </w:r>
      <w:r w:rsidRPr="00484B35">
        <w:rPr>
          <w:w w:val="105"/>
        </w:rPr>
        <w:t>recursively.</w:t>
      </w:r>
      <w:r w:rsidRPr="00484B35">
        <w:rPr>
          <w:spacing w:val="4"/>
          <w:w w:val="105"/>
        </w:rPr>
        <w:t xml:space="preserve"> </w:t>
      </w:r>
      <w:r w:rsidRPr="00484B35">
        <w:rPr>
          <w:w w:val="105"/>
        </w:rPr>
        <w:t>Let</w:t>
      </w:r>
      <w:r w:rsidRPr="00484B35">
        <w:rPr>
          <w:spacing w:val="-8"/>
          <w:w w:val="105"/>
        </w:rPr>
        <w:t xml:space="preserve"> </w:t>
      </w:r>
      <w:r w:rsidRPr="00484B35">
        <w:rPr>
          <w:rFonts w:ascii="SimSun"/>
          <w:w w:val="105"/>
        </w:rPr>
        <w:t>solve</w:t>
      </w:r>
      <w:r w:rsidRPr="00484B35">
        <w:rPr>
          <w:w w:val="105"/>
        </w:rPr>
        <w:t>(</w:t>
      </w:r>
      <w:r w:rsidRPr="00484B35">
        <w:rPr>
          <w:i/>
          <w:w w:val="105"/>
        </w:rPr>
        <w:t>x</w:t>
      </w:r>
      <w:r w:rsidRPr="00484B35">
        <w:rPr>
          <w:w w:val="105"/>
        </w:rPr>
        <w:t>)</w:t>
      </w:r>
      <w:r w:rsidRPr="00484B35">
        <w:rPr>
          <w:spacing w:val="-8"/>
          <w:w w:val="105"/>
        </w:rPr>
        <w:t xml:space="preserve"> </w:t>
      </w:r>
      <w:r w:rsidRPr="00484B35">
        <w:rPr>
          <w:w w:val="105"/>
        </w:rPr>
        <w:t>denote</w:t>
      </w:r>
      <w:r w:rsidRPr="00484B35">
        <w:rPr>
          <w:spacing w:val="-8"/>
          <w:w w:val="105"/>
        </w:rPr>
        <w:t xml:space="preserve"> </w:t>
      </w:r>
      <w:r w:rsidRPr="00484B35">
        <w:rPr>
          <w:w w:val="105"/>
        </w:rPr>
        <w:t>the</w:t>
      </w:r>
      <w:r w:rsidRPr="00484B35">
        <w:rPr>
          <w:spacing w:val="-8"/>
          <w:w w:val="105"/>
        </w:rPr>
        <w:t xml:space="preserve"> </w:t>
      </w:r>
      <w:r w:rsidRPr="00484B35">
        <w:rPr>
          <w:w w:val="105"/>
        </w:rPr>
        <w:t>number</w:t>
      </w:r>
      <w:r w:rsidRPr="00484B35">
        <w:rPr>
          <w:spacing w:val="-55"/>
          <w:w w:val="105"/>
        </w:rPr>
        <w:t xml:space="preserve"> </w:t>
      </w:r>
      <w:r w:rsidRPr="00484B35">
        <w:t xml:space="preserve">of ways we can form the sum </w:t>
      </w:r>
      <w:r w:rsidRPr="00484B35">
        <w:rPr>
          <w:i/>
        </w:rPr>
        <w:t>x</w:t>
      </w:r>
      <w:r w:rsidRPr="00484B35">
        <w:t xml:space="preserve">. For example, if </w:t>
      </w:r>
      <w:r w:rsidRPr="00484B35">
        <w:rPr>
          <w:rFonts w:ascii="SimSun"/>
        </w:rPr>
        <w:t xml:space="preserve">coins </w:t>
      </w:r>
      <w:r w:rsidRPr="00484B35">
        <w:rPr>
          <w:rFonts w:ascii="Yu Gothic"/>
        </w:rPr>
        <w:t xml:space="preserve">= </w:t>
      </w:r>
      <w:r w:rsidRPr="00484B35">
        <w:t xml:space="preserve">{1, 3, 4}, then </w:t>
      </w:r>
      <w:r w:rsidRPr="00484B35">
        <w:rPr>
          <w:rFonts w:ascii="SimSun"/>
        </w:rPr>
        <w:t>solve</w:t>
      </w:r>
      <w:r w:rsidRPr="00484B35">
        <w:t xml:space="preserve">(5) </w:t>
      </w:r>
      <w:r w:rsidRPr="00484B35">
        <w:rPr>
          <w:rFonts w:ascii="Yu Gothic"/>
        </w:rPr>
        <w:t xml:space="preserve">= </w:t>
      </w:r>
      <w:r w:rsidRPr="00484B35">
        <w:t>6</w:t>
      </w:r>
      <w:r w:rsidRPr="00484B35">
        <w:rPr>
          <w:spacing w:val="1"/>
        </w:rPr>
        <w:t xml:space="preserve"> </w:t>
      </w:r>
      <w:r w:rsidRPr="00484B35">
        <w:rPr>
          <w:w w:val="105"/>
        </w:rPr>
        <w:t>and</w:t>
      </w:r>
      <w:r w:rsidRPr="00484B35">
        <w:rPr>
          <w:spacing w:val="3"/>
          <w:w w:val="105"/>
        </w:rPr>
        <w:t xml:space="preserve"> </w:t>
      </w:r>
      <w:r w:rsidRPr="00484B35">
        <w:rPr>
          <w:w w:val="105"/>
        </w:rPr>
        <w:t>the</w:t>
      </w:r>
      <w:r w:rsidRPr="00484B35">
        <w:rPr>
          <w:spacing w:val="3"/>
          <w:w w:val="105"/>
        </w:rPr>
        <w:t xml:space="preserve"> </w:t>
      </w:r>
      <w:r w:rsidRPr="00484B35">
        <w:rPr>
          <w:w w:val="105"/>
        </w:rPr>
        <w:t>recursive</w:t>
      </w:r>
      <w:r w:rsidRPr="00484B35">
        <w:rPr>
          <w:spacing w:val="4"/>
          <w:w w:val="105"/>
        </w:rPr>
        <w:t xml:space="preserve"> </w:t>
      </w:r>
      <w:r w:rsidRPr="00484B35">
        <w:rPr>
          <w:w w:val="105"/>
        </w:rPr>
        <w:t>formula</w:t>
      </w:r>
      <w:r w:rsidRPr="00484B35">
        <w:rPr>
          <w:spacing w:val="3"/>
          <w:w w:val="105"/>
        </w:rPr>
        <w:t xml:space="preserve"> </w:t>
      </w:r>
      <w:r w:rsidRPr="00484B35">
        <w:rPr>
          <w:w w:val="105"/>
        </w:rPr>
        <w:t>is</w:t>
      </w:r>
    </w:p>
    <w:p w:rsidR="00904690" w:rsidRPr="00484B35" w:rsidRDefault="009A0837">
      <w:pPr>
        <w:pStyle w:val="Textoindependiente"/>
        <w:spacing w:before="109" w:line="382" w:lineRule="exact"/>
        <w:ind w:right="3082"/>
        <w:jc w:val="right"/>
        <w:rPr>
          <w:rFonts w:ascii="Yu Gothic" w:hAnsi="Yu Gothic"/>
        </w:rPr>
      </w:pPr>
      <w:r w:rsidRPr="00484B35">
        <w:rPr>
          <w:rFonts w:ascii="SimSun" w:hAnsi="SimSun"/>
          <w:w w:val="95"/>
        </w:rPr>
        <w:t>solve</w:t>
      </w:r>
      <w:r w:rsidRPr="00484B35">
        <w:rPr>
          <w:w w:val="95"/>
        </w:rPr>
        <w:t>(</w:t>
      </w:r>
      <w:r w:rsidRPr="00484B35">
        <w:rPr>
          <w:i/>
          <w:w w:val="95"/>
        </w:rPr>
        <w:t>x</w:t>
      </w:r>
      <w:r w:rsidRPr="00484B35">
        <w:rPr>
          <w:w w:val="95"/>
        </w:rPr>
        <w:t>)</w:t>
      </w:r>
      <w:r w:rsidRPr="00484B35">
        <w:rPr>
          <w:spacing w:val="36"/>
          <w:w w:val="95"/>
        </w:rPr>
        <w:t xml:space="preserve"> </w:t>
      </w:r>
      <w:r w:rsidRPr="00484B35">
        <w:rPr>
          <w:rFonts w:ascii="Yu Gothic" w:hAnsi="Yu Gothic"/>
          <w:w w:val="95"/>
        </w:rPr>
        <w:t>=</w:t>
      </w:r>
      <w:r w:rsidRPr="00484B35">
        <w:rPr>
          <w:rFonts w:ascii="SimSun" w:hAnsi="SimSun"/>
          <w:w w:val="95"/>
        </w:rPr>
        <w:t>solve</w:t>
      </w:r>
      <w:r w:rsidRPr="00484B35">
        <w:rPr>
          <w:w w:val="95"/>
        </w:rPr>
        <w:t>(</w:t>
      </w:r>
      <w:r w:rsidRPr="00484B35">
        <w:rPr>
          <w:i/>
          <w:w w:val="95"/>
        </w:rPr>
        <w:t>x</w:t>
      </w:r>
      <w:r w:rsidRPr="00484B35">
        <w:rPr>
          <w:i/>
          <w:spacing w:val="19"/>
          <w:w w:val="95"/>
        </w:rPr>
        <w:t xml:space="preserve"> </w:t>
      </w:r>
      <w:r w:rsidRPr="00484B35">
        <w:rPr>
          <w:rFonts w:ascii="Yu Gothic" w:hAnsi="Yu Gothic"/>
          <w:w w:val="95"/>
        </w:rPr>
        <w:t>−</w:t>
      </w:r>
      <w:r w:rsidRPr="00484B35">
        <w:rPr>
          <w:rFonts w:ascii="Yu Gothic" w:hAnsi="Yu Gothic"/>
          <w:spacing w:val="4"/>
          <w:w w:val="95"/>
        </w:rPr>
        <w:t xml:space="preserve"> </w:t>
      </w:r>
      <w:r w:rsidRPr="00484B35">
        <w:rPr>
          <w:w w:val="95"/>
        </w:rPr>
        <w:t>1)</w:t>
      </w:r>
      <w:r w:rsidRPr="00484B35">
        <w:rPr>
          <w:rFonts w:ascii="Yu Gothic" w:hAnsi="Yu Gothic"/>
          <w:w w:val="95"/>
        </w:rPr>
        <w:t>+</w:t>
      </w:r>
    </w:p>
    <w:p w:rsidR="00904690" w:rsidRPr="00484B35" w:rsidRDefault="009A0837">
      <w:pPr>
        <w:pStyle w:val="Textoindependiente"/>
        <w:spacing w:line="349" w:lineRule="exact"/>
        <w:ind w:right="3082"/>
        <w:jc w:val="right"/>
        <w:rPr>
          <w:rFonts w:ascii="Yu Gothic" w:hAnsi="Yu Gothic"/>
        </w:rPr>
      </w:pPr>
      <w:r w:rsidRPr="00484B35">
        <w:rPr>
          <w:rFonts w:ascii="SimSun" w:hAnsi="SimSun"/>
          <w:w w:val="95"/>
        </w:rPr>
        <w:t>solve</w:t>
      </w:r>
      <w:r w:rsidRPr="00484B35">
        <w:rPr>
          <w:w w:val="95"/>
        </w:rPr>
        <w:t>(</w:t>
      </w:r>
      <w:r w:rsidRPr="00484B35">
        <w:rPr>
          <w:i/>
          <w:w w:val="95"/>
        </w:rPr>
        <w:t>x</w:t>
      </w:r>
      <w:r w:rsidRPr="00484B35">
        <w:rPr>
          <w:i/>
          <w:spacing w:val="4"/>
          <w:w w:val="95"/>
        </w:rPr>
        <w:t xml:space="preserve"> </w:t>
      </w:r>
      <w:r w:rsidRPr="00484B35">
        <w:rPr>
          <w:rFonts w:ascii="Yu Gothic" w:hAnsi="Yu Gothic"/>
          <w:w w:val="95"/>
        </w:rPr>
        <w:t>−</w:t>
      </w:r>
      <w:r w:rsidRPr="00484B35">
        <w:rPr>
          <w:rFonts w:ascii="Yu Gothic" w:hAnsi="Yu Gothic"/>
          <w:spacing w:val="-10"/>
          <w:w w:val="95"/>
        </w:rPr>
        <w:t xml:space="preserve"> </w:t>
      </w:r>
      <w:r w:rsidRPr="00484B35">
        <w:rPr>
          <w:w w:val="95"/>
        </w:rPr>
        <w:t>3)</w:t>
      </w:r>
      <w:r w:rsidRPr="00484B35">
        <w:rPr>
          <w:rFonts w:ascii="Yu Gothic" w:hAnsi="Yu Gothic"/>
          <w:w w:val="95"/>
        </w:rPr>
        <w:t>+</w:t>
      </w:r>
    </w:p>
    <w:p w:rsidR="00904690" w:rsidRPr="00484B35" w:rsidRDefault="009A0837">
      <w:pPr>
        <w:pStyle w:val="Textoindependiente"/>
        <w:spacing w:line="382" w:lineRule="exact"/>
        <w:ind w:right="3179"/>
        <w:jc w:val="right"/>
      </w:pPr>
      <w:r w:rsidRPr="00484B35">
        <w:rPr>
          <w:rFonts w:ascii="SimSun" w:hAnsi="SimSun"/>
          <w:w w:val="95"/>
        </w:rPr>
        <w:t>solve</w:t>
      </w:r>
      <w:r w:rsidRPr="00484B35">
        <w:rPr>
          <w:w w:val="95"/>
        </w:rPr>
        <w:t>(</w:t>
      </w:r>
      <w:r w:rsidRPr="00484B35">
        <w:rPr>
          <w:i/>
          <w:w w:val="95"/>
        </w:rPr>
        <w:t>x</w:t>
      </w:r>
      <w:r w:rsidRPr="00484B35">
        <w:rPr>
          <w:i/>
          <w:spacing w:val="-9"/>
          <w:w w:val="95"/>
        </w:rPr>
        <w:t xml:space="preserve"> </w:t>
      </w:r>
      <w:r w:rsidRPr="00484B35">
        <w:rPr>
          <w:rFonts w:ascii="Yu Gothic" w:hAnsi="Yu Gothic"/>
          <w:w w:val="95"/>
        </w:rPr>
        <w:t>−</w:t>
      </w:r>
      <w:r w:rsidRPr="00484B35">
        <w:rPr>
          <w:rFonts w:ascii="Yu Gothic" w:hAnsi="Yu Gothic"/>
          <w:spacing w:val="-20"/>
          <w:w w:val="95"/>
        </w:rPr>
        <w:t xml:space="preserve"> </w:t>
      </w:r>
      <w:r w:rsidRPr="00484B35">
        <w:rPr>
          <w:w w:val="95"/>
        </w:rPr>
        <w:t>4).</w:t>
      </w:r>
    </w:p>
    <w:p w:rsidR="00904690" w:rsidRPr="00484B35" w:rsidRDefault="009A0837">
      <w:pPr>
        <w:pStyle w:val="Textoindependiente"/>
        <w:spacing w:before="127"/>
        <w:ind w:left="542"/>
      </w:pPr>
      <w:r w:rsidRPr="00484B35">
        <w:rPr>
          <w:w w:val="105"/>
        </w:rPr>
        <w:t>Then,</w:t>
      </w:r>
      <w:r w:rsidRPr="00484B35">
        <w:rPr>
          <w:spacing w:val="5"/>
          <w:w w:val="105"/>
        </w:rPr>
        <w:t xml:space="preserve"> </w:t>
      </w:r>
      <w:r w:rsidRPr="00484B35">
        <w:rPr>
          <w:w w:val="105"/>
        </w:rPr>
        <w:t>the</w:t>
      </w:r>
      <w:r w:rsidRPr="00484B35">
        <w:rPr>
          <w:spacing w:val="6"/>
          <w:w w:val="105"/>
        </w:rPr>
        <w:t xml:space="preserve"> </w:t>
      </w:r>
      <w:r w:rsidRPr="00484B35">
        <w:rPr>
          <w:w w:val="105"/>
        </w:rPr>
        <w:t>general</w:t>
      </w:r>
      <w:r w:rsidRPr="00484B35">
        <w:rPr>
          <w:spacing w:val="6"/>
          <w:w w:val="105"/>
        </w:rPr>
        <w:t xml:space="preserve"> </w:t>
      </w:r>
      <w:r w:rsidRPr="00484B35">
        <w:rPr>
          <w:w w:val="105"/>
        </w:rPr>
        <w:t>recursive</w:t>
      </w:r>
      <w:r w:rsidRPr="00484B35">
        <w:rPr>
          <w:spacing w:val="5"/>
          <w:w w:val="105"/>
        </w:rPr>
        <w:t xml:space="preserve"> </w:t>
      </w:r>
      <w:r w:rsidRPr="00484B35">
        <w:rPr>
          <w:w w:val="105"/>
        </w:rPr>
        <w:t>function</w:t>
      </w:r>
      <w:r w:rsidRPr="00484B35">
        <w:rPr>
          <w:spacing w:val="6"/>
          <w:w w:val="105"/>
        </w:rPr>
        <w:t xml:space="preserve"> </w:t>
      </w:r>
      <w:r w:rsidRPr="00484B35">
        <w:rPr>
          <w:w w:val="105"/>
        </w:rPr>
        <w:t>is</w:t>
      </w:r>
      <w:r w:rsidRPr="00484B35">
        <w:rPr>
          <w:spacing w:val="6"/>
          <w:w w:val="105"/>
        </w:rPr>
        <w:t xml:space="preserve"> </w:t>
      </w:r>
      <w:r w:rsidRPr="00484B35">
        <w:rPr>
          <w:w w:val="105"/>
        </w:rPr>
        <w:t>as</w:t>
      </w:r>
      <w:r w:rsidRPr="00484B35">
        <w:rPr>
          <w:spacing w:val="5"/>
          <w:w w:val="105"/>
        </w:rPr>
        <w:t xml:space="preserve"> </w:t>
      </w:r>
      <w:r w:rsidRPr="00484B35">
        <w:rPr>
          <w:w w:val="105"/>
        </w:rPr>
        <w:t>follows:</w:t>
      </w:r>
    </w:p>
    <w:p w:rsidR="00904690" w:rsidRPr="00484B35" w:rsidRDefault="00904690">
      <w:pPr>
        <w:pStyle w:val="Textoindependiente"/>
        <w:rPr>
          <w:sz w:val="20"/>
        </w:rPr>
      </w:pPr>
    </w:p>
    <w:p w:rsidR="00904690" w:rsidRPr="00484B35" w:rsidRDefault="00904690">
      <w:pPr>
        <w:pStyle w:val="Textoindependiente"/>
        <w:spacing w:before="8"/>
        <w:rPr>
          <w:sz w:val="16"/>
        </w:rPr>
      </w:pPr>
    </w:p>
    <w:p w:rsidR="00904690" w:rsidRPr="00484B35" w:rsidRDefault="00904690">
      <w:pPr>
        <w:rPr>
          <w:sz w:val="16"/>
        </w:rPr>
        <w:sectPr w:rsidR="00904690" w:rsidRPr="00484B35">
          <w:type w:val="continuous"/>
          <w:pgSz w:w="11910" w:h="16840"/>
          <w:pgMar w:top="1580" w:right="1680" w:bottom="280" w:left="1680" w:header="720" w:footer="720" w:gutter="0"/>
          <w:cols w:space="720"/>
        </w:sectPr>
      </w:pPr>
    </w:p>
    <w:p w:rsidR="00904690" w:rsidRPr="00484B35" w:rsidRDefault="009A0837">
      <w:pPr>
        <w:pStyle w:val="Textoindependiente"/>
        <w:spacing w:before="35"/>
        <w:jc w:val="right"/>
        <w:rPr>
          <w:rFonts w:ascii="Yu Gothic"/>
        </w:rPr>
      </w:pPr>
      <w:r w:rsidRPr="00484B35">
        <w:rPr>
          <w:rFonts w:ascii="SimSun"/>
        </w:rPr>
        <w:t>solve</w:t>
      </w:r>
      <w:r w:rsidRPr="00484B35">
        <w:t>(</w:t>
      </w:r>
      <w:r w:rsidRPr="00484B35">
        <w:rPr>
          <w:i/>
        </w:rPr>
        <w:t>x</w:t>
      </w:r>
      <w:r w:rsidRPr="00484B35">
        <w:t>)</w:t>
      </w:r>
      <w:r w:rsidRPr="00484B35">
        <w:rPr>
          <w:spacing w:val="-5"/>
        </w:rPr>
        <w:t xml:space="preserve"> </w:t>
      </w:r>
      <w:r w:rsidRPr="00484B35">
        <w:rPr>
          <w:rFonts w:ascii="Yu Gothic"/>
        </w:rPr>
        <w:t>=</w:t>
      </w:r>
    </w:p>
    <w:p w:rsidR="00904690" w:rsidRPr="00484B35" w:rsidRDefault="009A0837">
      <w:pPr>
        <w:tabs>
          <w:tab w:val="left" w:pos="2413"/>
        </w:tabs>
        <w:spacing w:before="42" w:line="322" w:lineRule="exact"/>
        <w:ind w:left="183"/>
      </w:pPr>
      <w:r w:rsidRPr="00484B35">
        <w:br w:type="column"/>
      </w:r>
      <w:r w:rsidRPr="00484B35">
        <w:rPr>
          <w:w w:val="110"/>
        </w:rPr>
        <w:t>1</w:t>
      </w:r>
      <w:r w:rsidRPr="00484B35">
        <w:rPr>
          <w:w w:val="110"/>
        </w:rPr>
        <w:tab/>
      </w:r>
      <w:r w:rsidRPr="00484B35">
        <w:rPr>
          <w:rFonts w:ascii="Georgia"/>
          <w:i/>
        </w:rPr>
        <w:t>x</w:t>
      </w:r>
      <w:r w:rsidRPr="00484B35">
        <w:rPr>
          <w:rFonts w:ascii="Georgia"/>
          <w:i/>
          <w:spacing w:val="-3"/>
        </w:rPr>
        <w:t xml:space="preserve"> </w:t>
      </w:r>
      <w:r w:rsidRPr="00484B35">
        <w:rPr>
          <w:rFonts w:ascii="Yu Gothic"/>
        </w:rPr>
        <w:t>=</w:t>
      </w:r>
      <w:r w:rsidRPr="00484B35">
        <w:rPr>
          <w:rFonts w:ascii="Yu Gothic"/>
          <w:spacing w:val="-16"/>
        </w:rPr>
        <w:t xml:space="preserve"> </w:t>
      </w:r>
      <w:r w:rsidRPr="00484B35">
        <w:t>0</w:t>
      </w:r>
    </w:p>
    <w:p w:rsidR="00904690" w:rsidRPr="00484B35" w:rsidRDefault="0098712D">
      <w:pPr>
        <w:tabs>
          <w:tab w:val="left" w:pos="2413"/>
        </w:tabs>
      </w:pPr>
      <w:r>
        <w:pict>
          <v:shape id="_x0000_s8846" type="#_x0000_t202" style="position:absolute;margin-left:251.8pt;margin-top:-35.65pt;width:144.5pt;height:57.6pt;z-index:-252156928;mso-position-horizontal-relative:page" filled="f" stroked="f">
            <v:textbox inset="0,0,0,0">
              <w:txbxContent>
                <w:p w:rsidR="00EE7A03" w:rsidRDefault="00EE7A03">
                  <w:pPr>
                    <w:pStyle w:val="Textoindependiente"/>
                    <w:tabs>
                      <w:tab w:val="left" w:pos="2412"/>
                    </w:tabs>
                  </w:pPr>
                  <w:r>
                    <w:rPr>
                      <w:rFonts w:ascii="Lucida Sans Unicode" w:hAnsi="Lucida Sans Unicode"/>
                      <w:spacing w:val="-183"/>
                      <w:w w:val="83"/>
                      <w:position w:val="26"/>
                    </w:rPr>
                    <w:t></w:t>
                  </w:r>
                  <w:r>
                    <w:rPr>
                      <w:rFonts w:ascii="Lucida Sans Unicode" w:hAnsi="Lucida Sans Unicode"/>
                      <w:spacing w:val="-183"/>
                      <w:w w:val="83"/>
                    </w:rPr>
                    <w:t></w:t>
                  </w:r>
                  <w:r>
                    <w:rPr>
                      <w:rFonts w:ascii="Lucida Sans Unicode" w:hAnsi="Lucida Sans Unicode"/>
                      <w:spacing w:val="-1"/>
                      <w:w w:val="83"/>
                      <w:position w:val="-6"/>
                    </w:rPr>
                    <w:t></w:t>
                  </w:r>
                  <w:r>
                    <w:rPr>
                      <w:w w:val="112"/>
                      <w:position w:val="1"/>
                    </w:rPr>
                    <w:t>0</w:t>
                  </w:r>
                  <w:r>
                    <w:rPr>
                      <w:position w:val="1"/>
                    </w:rPr>
                    <w:tab/>
                  </w:r>
                  <w:r>
                    <w:rPr>
                      <w:i/>
                      <w:position w:val="1"/>
                    </w:rPr>
                    <w:t>x</w:t>
                  </w:r>
                  <w:r>
                    <w:rPr>
                      <w:i/>
                      <w:spacing w:val="-10"/>
                      <w:position w:val="1"/>
                    </w:rPr>
                    <w:t xml:space="preserve"> </w:t>
                  </w:r>
                  <w:r>
                    <w:rPr>
                      <w:rFonts w:ascii="Yu Gothic" w:hAnsi="Yu Gothic"/>
                      <w:w w:val="99"/>
                      <w:position w:val="1"/>
                    </w:rPr>
                    <w:t>&lt;</w:t>
                  </w:r>
                  <w:r>
                    <w:rPr>
                      <w:rFonts w:ascii="Yu Gothic" w:hAnsi="Yu Gothic"/>
                      <w:spacing w:val="-22"/>
                      <w:position w:val="1"/>
                    </w:rPr>
                    <w:t xml:space="preserve"> </w:t>
                  </w:r>
                  <w:r>
                    <w:rPr>
                      <w:spacing w:val="-20"/>
                      <w:w w:val="112"/>
                      <w:position w:val="1"/>
                    </w:rPr>
                    <w:t>0</w:t>
                  </w:r>
                </w:p>
              </w:txbxContent>
            </v:textbox>
            <w10:wrap anchorx="page"/>
          </v:shape>
        </w:pict>
      </w:r>
      <w:r w:rsidR="009A0837" w:rsidRPr="00484B35">
        <w:rPr>
          <w:rFonts w:ascii="Lucida Sans Unicode" w:hAnsi="Lucida Sans Unicode"/>
          <w:spacing w:val="-183"/>
          <w:w w:val="83"/>
          <w:position w:val="15"/>
        </w:rPr>
        <w:t></w:t>
      </w:r>
      <w:r w:rsidR="009A0837" w:rsidRPr="00484B35">
        <w:rPr>
          <w:rFonts w:ascii="Lucida Sans Unicode" w:hAnsi="Lucida Sans Unicode"/>
          <w:spacing w:val="-1"/>
          <w:w w:val="83"/>
          <w:position w:val="9"/>
        </w:rPr>
        <w:t></w:t>
      </w:r>
      <w:r w:rsidR="009A0837" w:rsidRPr="00484B35">
        <w:rPr>
          <w:rFonts w:ascii="Lucida Sans Unicode" w:hAnsi="Lucida Sans Unicode"/>
          <w:spacing w:val="8"/>
          <w:w w:val="262"/>
          <w:position w:val="16"/>
        </w:rPr>
        <w:t>.</w:t>
      </w:r>
      <w:r w:rsidR="009A0837" w:rsidRPr="00484B35">
        <w:rPr>
          <w:rFonts w:ascii="Georgia" w:hAnsi="Georgia"/>
          <w:i/>
          <w:spacing w:val="3"/>
          <w:w w:val="102"/>
          <w:position w:val="-4"/>
          <w:sz w:val="16"/>
        </w:rPr>
        <w:t>c</w:t>
      </w:r>
      <w:r w:rsidR="009A0837" w:rsidRPr="00484B35">
        <w:rPr>
          <w:rFonts w:ascii="Yu Gothic" w:hAnsi="Yu Gothic"/>
          <w:spacing w:val="-1"/>
          <w:w w:val="61"/>
          <w:position w:val="-4"/>
          <w:sz w:val="16"/>
        </w:rPr>
        <w:t>∈</w:t>
      </w:r>
      <w:r w:rsidR="009A0837" w:rsidRPr="00484B35">
        <w:rPr>
          <w:rFonts w:ascii="SimSun" w:hAnsi="SimSun"/>
          <w:position w:val="-4"/>
          <w:sz w:val="17"/>
        </w:rPr>
        <w:t>coins</w:t>
      </w:r>
      <w:r w:rsidR="009A0837" w:rsidRPr="00484B35">
        <w:rPr>
          <w:rFonts w:ascii="SimSun" w:hAnsi="SimSun"/>
          <w:spacing w:val="-52"/>
          <w:position w:val="-4"/>
          <w:sz w:val="17"/>
        </w:rPr>
        <w:t xml:space="preserve"> </w:t>
      </w:r>
      <w:r w:rsidR="009A0837" w:rsidRPr="00484B35">
        <w:rPr>
          <w:rFonts w:ascii="SimSun" w:hAnsi="SimSun"/>
          <w:w w:val="103"/>
        </w:rPr>
        <w:t>solv</w:t>
      </w:r>
      <w:r w:rsidR="009A0837" w:rsidRPr="00484B35">
        <w:rPr>
          <w:rFonts w:ascii="SimSun" w:hAnsi="SimSun"/>
          <w:spacing w:val="-1"/>
          <w:w w:val="103"/>
        </w:rPr>
        <w:t>e</w:t>
      </w:r>
      <w:r w:rsidR="009A0837" w:rsidRPr="00484B35">
        <w:rPr>
          <w:spacing w:val="9"/>
          <w:w w:val="101"/>
        </w:rPr>
        <w:t>(</w:t>
      </w:r>
      <w:r w:rsidR="009A0837" w:rsidRPr="00484B35">
        <w:rPr>
          <w:rFonts w:ascii="Georgia" w:hAnsi="Georgia"/>
          <w:i/>
        </w:rPr>
        <w:t>x</w:t>
      </w:r>
      <w:r w:rsidR="009A0837" w:rsidRPr="00484B35">
        <w:rPr>
          <w:rFonts w:ascii="Georgia" w:hAnsi="Georgia"/>
          <w:i/>
          <w:spacing w:val="-22"/>
        </w:rPr>
        <w:t xml:space="preserve"> </w:t>
      </w:r>
      <w:r w:rsidR="009A0837" w:rsidRPr="00484B35">
        <w:rPr>
          <w:rFonts w:ascii="Yu Gothic" w:hAnsi="Yu Gothic"/>
          <w:w w:val="72"/>
        </w:rPr>
        <w:t>−</w:t>
      </w:r>
      <w:r w:rsidR="009A0837" w:rsidRPr="00484B35">
        <w:rPr>
          <w:rFonts w:ascii="Yu Gothic" w:hAnsi="Yu Gothic"/>
          <w:spacing w:val="-22"/>
        </w:rPr>
        <w:t xml:space="preserve"> </w:t>
      </w:r>
      <w:r w:rsidR="009A0837" w:rsidRPr="00484B35">
        <w:rPr>
          <w:rFonts w:ascii="Georgia" w:hAnsi="Georgia"/>
          <w:i/>
          <w:spacing w:val="4"/>
          <w:w w:val="98"/>
        </w:rPr>
        <w:t>c</w:t>
      </w:r>
      <w:r w:rsidR="009A0837" w:rsidRPr="00484B35">
        <w:rPr>
          <w:w w:val="101"/>
        </w:rPr>
        <w:t>)</w:t>
      </w:r>
      <w:r w:rsidR="009A0837" w:rsidRPr="00484B35">
        <w:tab/>
      </w:r>
      <w:r w:rsidR="009A0837" w:rsidRPr="00484B35">
        <w:rPr>
          <w:rFonts w:ascii="Georgia" w:hAnsi="Georgia"/>
          <w:i/>
        </w:rPr>
        <w:t>x</w:t>
      </w:r>
      <w:r w:rsidR="009A0837" w:rsidRPr="00484B35">
        <w:rPr>
          <w:rFonts w:ascii="Georgia" w:hAnsi="Georgia"/>
          <w:i/>
          <w:spacing w:val="-10"/>
        </w:rPr>
        <w:t xml:space="preserve"> </w:t>
      </w:r>
      <w:r w:rsidR="009A0837" w:rsidRPr="00484B35">
        <w:rPr>
          <w:rFonts w:ascii="Yu Gothic" w:hAnsi="Yu Gothic"/>
          <w:w w:val="99"/>
        </w:rPr>
        <w:t>&gt;</w:t>
      </w:r>
      <w:r w:rsidR="009A0837" w:rsidRPr="00484B35">
        <w:rPr>
          <w:rFonts w:ascii="Yu Gothic" w:hAnsi="Yu Gothic"/>
          <w:spacing w:val="-22"/>
        </w:rPr>
        <w:t xml:space="preserve"> </w:t>
      </w:r>
      <w:r w:rsidR="009A0837" w:rsidRPr="00484B35">
        <w:rPr>
          <w:w w:val="112"/>
        </w:rPr>
        <w:t>0</w:t>
      </w:r>
    </w:p>
    <w:p w:rsidR="00904690" w:rsidRPr="00484B35" w:rsidRDefault="00904690">
      <w:pPr>
        <w:sectPr w:rsidR="00904690" w:rsidRPr="00484B35">
          <w:type w:val="continuous"/>
          <w:pgSz w:w="11910" w:h="16840"/>
          <w:pgMar w:top="1580" w:right="1680" w:bottom="280" w:left="1680" w:header="720" w:footer="720" w:gutter="0"/>
          <w:cols w:num="2" w:space="720" w:equalWidth="0">
            <w:col w:w="3315" w:space="40"/>
            <w:col w:w="5195"/>
          </w:cols>
        </w:sectPr>
      </w:pPr>
    </w:p>
    <w:p w:rsidR="00904690" w:rsidRPr="00484B35" w:rsidRDefault="009A0837">
      <w:pPr>
        <w:pStyle w:val="Textoindependiente"/>
        <w:spacing w:before="46" w:line="194" w:lineRule="auto"/>
        <w:ind w:left="190" w:right="157" w:firstLine="351"/>
        <w:jc w:val="both"/>
      </w:pPr>
      <w:r w:rsidRPr="00484B35">
        <w:t xml:space="preserve">If </w:t>
      </w:r>
      <w:r w:rsidRPr="00484B35">
        <w:rPr>
          <w:i/>
        </w:rPr>
        <w:t xml:space="preserve">x </w:t>
      </w:r>
      <w:r w:rsidRPr="00484B35">
        <w:rPr>
          <w:rFonts w:ascii="Yu Gothic" w:hAnsi="Yu Gothic"/>
        </w:rPr>
        <w:t xml:space="preserve">&lt; </w:t>
      </w:r>
      <w:r w:rsidRPr="00484B35">
        <w:t xml:space="preserve">0, the value is 0, because there are no solutions. If </w:t>
      </w:r>
      <w:r w:rsidRPr="00484B35">
        <w:rPr>
          <w:i/>
        </w:rPr>
        <w:t xml:space="preserve">x </w:t>
      </w:r>
      <w:r w:rsidRPr="00484B35">
        <w:rPr>
          <w:rFonts w:ascii="Yu Gothic" w:hAnsi="Yu Gothic"/>
        </w:rPr>
        <w:t xml:space="preserve">= </w:t>
      </w:r>
      <w:r w:rsidRPr="00484B35">
        <w:t>0, the value is 1,</w:t>
      </w:r>
      <w:r w:rsidRPr="00484B35">
        <w:rPr>
          <w:spacing w:val="1"/>
        </w:rPr>
        <w:t xml:space="preserve"> </w:t>
      </w:r>
      <w:r w:rsidRPr="00484B35">
        <w:t>because there is only one way to form an empty sum. Otherwise we calculate the</w:t>
      </w:r>
      <w:r w:rsidRPr="00484B35">
        <w:rPr>
          <w:spacing w:val="1"/>
        </w:rPr>
        <w:t xml:space="preserve"> </w:t>
      </w:r>
      <w:r w:rsidRPr="00484B35">
        <w:t>sum</w:t>
      </w:r>
      <w:r w:rsidRPr="00484B35">
        <w:rPr>
          <w:spacing w:val="9"/>
        </w:rPr>
        <w:t xml:space="preserve"> </w:t>
      </w:r>
      <w:r w:rsidRPr="00484B35">
        <w:t>of</w:t>
      </w:r>
      <w:r w:rsidRPr="00484B35">
        <w:rPr>
          <w:spacing w:val="9"/>
        </w:rPr>
        <w:t xml:space="preserve"> </w:t>
      </w:r>
      <w:r w:rsidRPr="00484B35">
        <w:t>all</w:t>
      </w:r>
      <w:r w:rsidRPr="00484B35">
        <w:rPr>
          <w:spacing w:val="9"/>
        </w:rPr>
        <w:t xml:space="preserve"> </w:t>
      </w:r>
      <w:r w:rsidRPr="00484B35">
        <w:t>values</w:t>
      </w:r>
      <w:r w:rsidRPr="00484B35">
        <w:rPr>
          <w:spacing w:val="9"/>
        </w:rPr>
        <w:t xml:space="preserve"> </w:t>
      </w:r>
      <w:r w:rsidRPr="00484B35">
        <w:t>of</w:t>
      </w:r>
      <w:r w:rsidRPr="00484B35">
        <w:rPr>
          <w:spacing w:val="9"/>
        </w:rPr>
        <w:t xml:space="preserve"> </w:t>
      </w:r>
      <w:r w:rsidRPr="00484B35">
        <w:t>the</w:t>
      </w:r>
      <w:r w:rsidRPr="00484B35">
        <w:rPr>
          <w:spacing w:val="9"/>
        </w:rPr>
        <w:t xml:space="preserve"> </w:t>
      </w:r>
      <w:r w:rsidRPr="00484B35">
        <w:t>form</w:t>
      </w:r>
      <w:r w:rsidRPr="00484B35">
        <w:rPr>
          <w:spacing w:val="9"/>
        </w:rPr>
        <w:t xml:space="preserve"> </w:t>
      </w:r>
      <w:r w:rsidRPr="00484B35">
        <w:rPr>
          <w:rFonts w:ascii="SimSun" w:hAnsi="SimSun"/>
        </w:rPr>
        <w:t>solve</w:t>
      </w:r>
      <w:r w:rsidRPr="00484B35">
        <w:t>(</w:t>
      </w:r>
      <w:r w:rsidRPr="00484B35">
        <w:rPr>
          <w:i/>
        </w:rPr>
        <w:t>x</w:t>
      </w:r>
      <w:r w:rsidRPr="00484B35">
        <w:rPr>
          <w:i/>
          <w:spacing w:val="-21"/>
        </w:rPr>
        <w:t xml:space="preserve"> </w:t>
      </w:r>
      <w:r w:rsidRPr="00484B35">
        <w:rPr>
          <w:rFonts w:ascii="Yu Gothic" w:hAnsi="Yu Gothic"/>
        </w:rPr>
        <w:t>−</w:t>
      </w:r>
      <w:r w:rsidRPr="00484B35">
        <w:rPr>
          <w:rFonts w:ascii="Yu Gothic" w:hAnsi="Yu Gothic"/>
          <w:spacing w:val="-20"/>
        </w:rPr>
        <w:t xml:space="preserve"> </w:t>
      </w:r>
      <w:r w:rsidRPr="00484B35">
        <w:rPr>
          <w:i/>
        </w:rPr>
        <w:t>c</w:t>
      </w:r>
      <w:r w:rsidRPr="00484B35">
        <w:t>)</w:t>
      </w:r>
      <w:r w:rsidRPr="00484B35">
        <w:rPr>
          <w:spacing w:val="9"/>
        </w:rPr>
        <w:t xml:space="preserve"> </w:t>
      </w:r>
      <w:r w:rsidRPr="00484B35">
        <w:t>where</w:t>
      </w:r>
      <w:r w:rsidRPr="00484B35">
        <w:rPr>
          <w:spacing w:val="22"/>
        </w:rPr>
        <w:t xml:space="preserve"> </w:t>
      </w:r>
      <w:r w:rsidRPr="00484B35">
        <w:rPr>
          <w:i/>
        </w:rPr>
        <w:t>c</w:t>
      </w:r>
      <w:r w:rsidRPr="00484B35">
        <w:rPr>
          <w:i/>
          <w:spacing w:val="16"/>
        </w:rPr>
        <w:t xml:space="preserve"> </w:t>
      </w:r>
      <w:r w:rsidRPr="00484B35">
        <w:t>is</w:t>
      </w:r>
      <w:r w:rsidRPr="00484B35">
        <w:rPr>
          <w:spacing w:val="9"/>
        </w:rPr>
        <w:t xml:space="preserve"> </w:t>
      </w:r>
      <w:r w:rsidRPr="00484B35">
        <w:t>in</w:t>
      </w:r>
      <w:r w:rsidRPr="00484B35">
        <w:rPr>
          <w:spacing w:val="9"/>
        </w:rPr>
        <w:t xml:space="preserve"> </w:t>
      </w:r>
      <w:r w:rsidRPr="00484B35">
        <w:rPr>
          <w:rFonts w:ascii="SimSun" w:hAnsi="SimSun"/>
        </w:rPr>
        <w:t>coins</w:t>
      </w:r>
      <w:r w:rsidRPr="00484B35">
        <w:t>.</w:t>
      </w:r>
    </w:p>
    <w:p w:rsidR="00904690" w:rsidRPr="00484B35" w:rsidRDefault="0098712D">
      <w:pPr>
        <w:pStyle w:val="Textoindependiente"/>
        <w:spacing w:line="199" w:lineRule="auto"/>
        <w:ind w:left="184" w:right="188" w:firstLine="357"/>
        <w:jc w:val="both"/>
      </w:pPr>
      <w:r>
        <w:pict>
          <v:shape id="_x0000_s8845" type="#_x0000_t202" style="position:absolute;left:0;text-align:left;margin-left:110.3pt;margin-top:36.25pt;width:389.7pt;height:114.8pt;z-index:-251618304;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count[0]</w:t>
                  </w:r>
                  <w:r>
                    <w:rPr>
                      <w:rFonts w:ascii="SimSun"/>
                      <w:spacing w:val="-8"/>
                      <w:w w:val="105"/>
                      <w:sz w:val="20"/>
                    </w:rPr>
                    <w:t xml:space="preserve"> </w:t>
                  </w:r>
                  <w:r>
                    <w:rPr>
                      <w:rFonts w:ascii="SimSun"/>
                      <w:w w:val="105"/>
                      <w:sz w:val="20"/>
                    </w:rPr>
                    <w:t>=</w:t>
                  </w:r>
                  <w:r>
                    <w:rPr>
                      <w:rFonts w:ascii="SimSun"/>
                      <w:spacing w:val="-8"/>
                      <w:w w:val="105"/>
                      <w:sz w:val="20"/>
                    </w:rPr>
                    <w:t xml:space="preserve"> </w:t>
                  </w:r>
                  <w:r>
                    <w:rPr>
                      <w:rFonts w:ascii="SimSun"/>
                      <w:w w:val="105"/>
                      <w:sz w:val="20"/>
                    </w:rPr>
                    <w:t>1;</w:t>
                  </w:r>
                </w:p>
                <w:p w:rsidR="00EE7A03" w:rsidRDefault="00EE7A03">
                  <w:pPr>
                    <w:spacing w:before="15" w:line="254" w:lineRule="auto"/>
                    <w:ind w:left="432" w:right="4549" w:hanging="374"/>
                    <w:rPr>
                      <w:rFonts w:ascii="SimSun"/>
                      <w:sz w:val="20"/>
                    </w:rPr>
                  </w:pPr>
                  <w:r>
                    <w:rPr>
                      <w:rFonts w:ascii="SimSun"/>
                      <w:color w:val="44538A"/>
                      <w:w w:val="105"/>
                      <w:sz w:val="20"/>
                    </w:rPr>
                    <w:t>for</w:t>
                  </w:r>
                  <w:r>
                    <w:rPr>
                      <w:rFonts w:ascii="SimSun"/>
                      <w:color w:val="44538A"/>
                      <w:spacing w:val="-7"/>
                      <w:w w:val="105"/>
                      <w:sz w:val="20"/>
                    </w:rPr>
                    <w:t xml:space="preserve"> </w:t>
                  </w:r>
                  <w:r>
                    <w:rPr>
                      <w:rFonts w:ascii="SimSun"/>
                      <w:w w:val="105"/>
                      <w:sz w:val="20"/>
                    </w:rPr>
                    <w:t>(</w:t>
                  </w:r>
                  <w:r>
                    <w:rPr>
                      <w:rFonts w:ascii="SimSun"/>
                      <w:color w:val="44538A"/>
                      <w:w w:val="105"/>
                      <w:sz w:val="20"/>
                    </w:rPr>
                    <w:t>int</w:t>
                  </w:r>
                  <w:r>
                    <w:rPr>
                      <w:rFonts w:ascii="SimSun"/>
                      <w:color w:val="44538A"/>
                      <w:spacing w:val="-6"/>
                      <w:w w:val="105"/>
                      <w:sz w:val="20"/>
                    </w:rPr>
                    <w:t xml:space="preserve"> </w:t>
                  </w:r>
                  <w:r>
                    <w:rPr>
                      <w:rFonts w:ascii="SimSun"/>
                      <w:w w:val="105"/>
                      <w:sz w:val="20"/>
                    </w:rPr>
                    <w:t>x</w:t>
                  </w:r>
                  <w:r>
                    <w:rPr>
                      <w:rFonts w:ascii="SimSun"/>
                      <w:spacing w:val="-6"/>
                      <w:w w:val="105"/>
                      <w:sz w:val="20"/>
                    </w:rPr>
                    <w:t xml:space="preserve"> </w:t>
                  </w:r>
                  <w:r>
                    <w:rPr>
                      <w:rFonts w:ascii="SimSun"/>
                      <w:w w:val="105"/>
                      <w:sz w:val="20"/>
                    </w:rPr>
                    <w:t>=</w:t>
                  </w:r>
                  <w:r>
                    <w:rPr>
                      <w:rFonts w:ascii="SimSun"/>
                      <w:spacing w:val="-6"/>
                      <w:w w:val="105"/>
                      <w:sz w:val="20"/>
                    </w:rPr>
                    <w:t xml:space="preserve"> </w:t>
                  </w:r>
                  <w:r>
                    <w:rPr>
                      <w:rFonts w:ascii="SimSun"/>
                      <w:w w:val="105"/>
                      <w:sz w:val="20"/>
                    </w:rPr>
                    <w:t>1;</w:t>
                  </w:r>
                  <w:r>
                    <w:rPr>
                      <w:rFonts w:ascii="SimSun"/>
                      <w:spacing w:val="-7"/>
                      <w:w w:val="105"/>
                      <w:sz w:val="20"/>
                    </w:rPr>
                    <w:t xml:space="preserve"> </w:t>
                  </w:r>
                  <w:r>
                    <w:rPr>
                      <w:rFonts w:ascii="SimSun"/>
                      <w:w w:val="105"/>
                      <w:sz w:val="20"/>
                    </w:rPr>
                    <w:t>x</w:t>
                  </w:r>
                  <w:r>
                    <w:rPr>
                      <w:rFonts w:ascii="SimSun"/>
                      <w:spacing w:val="-6"/>
                      <w:w w:val="105"/>
                      <w:sz w:val="20"/>
                    </w:rPr>
                    <w:t xml:space="preserve"> </w:t>
                  </w:r>
                  <w:r>
                    <w:rPr>
                      <w:rFonts w:ascii="SimSun"/>
                      <w:w w:val="105"/>
                      <w:sz w:val="20"/>
                    </w:rPr>
                    <w:t>&lt;=</w:t>
                  </w:r>
                  <w:r>
                    <w:rPr>
                      <w:rFonts w:ascii="SimSun"/>
                      <w:spacing w:val="-6"/>
                      <w:w w:val="105"/>
                      <w:sz w:val="20"/>
                    </w:rPr>
                    <w:t xml:space="preserve"> </w:t>
                  </w:r>
                  <w:r>
                    <w:rPr>
                      <w:rFonts w:ascii="SimSun"/>
                      <w:w w:val="105"/>
                      <w:sz w:val="20"/>
                    </w:rPr>
                    <w:t>n;</w:t>
                  </w:r>
                  <w:r>
                    <w:rPr>
                      <w:rFonts w:ascii="SimSun"/>
                      <w:spacing w:val="-6"/>
                      <w:w w:val="105"/>
                      <w:sz w:val="20"/>
                    </w:rPr>
                    <w:t xml:space="preserve"> </w:t>
                  </w:r>
                  <w:r>
                    <w:rPr>
                      <w:rFonts w:ascii="SimSun"/>
                      <w:w w:val="105"/>
                      <w:sz w:val="20"/>
                    </w:rPr>
                    <w:t>x++)</w:t>
                  </w:r>
                  <w:r>
                    <w:rPr>
                      <w:rFonts w:ascii="SimSun"/>
                      <w:spacing w:val="-6"/>
                      <w:w w:val="105"/>
                      <w:sz w:val="20"/>
                    </w:rPr>
                    <w:t xml:space="preserve"> </w:t>
                  </w:r>
                  <w:r>
                    <w:rPr>
                      <w:rFonts w:ascii="SimSun"/>
                      <w:w w:val="105"/>
                      <w:sz w:val="20"/>
                    </w:rPr>
                    <w:t>{</w:t>
                  </w:r>
                  <w:r>
                    <w:rPr>
                      <w:rFonts w:ascii="SimSun"/>
                      <w:spacing w:val="-102"/>
                      <w:w w:val="105"/>
                      <w:sz w:val="20"/>
                    </w:rPr>
                    <w:t xml:space="preserve"> </w:t>
                  </w:r>
                  <w:r>
                    <w:rPr>
                      <w:rFonts w:ascii="SimSun"/>
                      <w:color w:val="44538A"/>
                      <w:w w:val="105"/>
                      <w:sz w:val="20"/>
                    </w:rPr>
                    <w:t>for</w:t>
                  </w:r>
                  <w:r>
                    <w:rPr>
                      <w:rFonts w:ascii="SimSun"/>
                      <w:color w:val="44538A"/>
                      <w:spacing w:val="-5"/>
                      <w:w w:val="105"/>
                      <w:sz w:val="20"/>
                    </w:rPr>
                    <w:t xml:space="preserve"> </w:t>
                  </w:r>
                  <w:r>
                    <w:rPr>
                      <w:rFonts w:ascii="SimSun"/>
                      <w:w w:val="105"/>
                      <w:sz w:val="20"/>
                    </w:rPr>
                    <w:t>(</w:t>
                  </w:r>
                  <w:r>
                    <w:rPr>
                      <w:rFonts w:ascii="SimSun"/>
                      <w:color w:val="44538A"/>
                      <w:w w:val="105"/>
                      <w:sz w:val="20"/>
                    </w:rPr>
                    <w:t>auto</w:t>
                  </w:r>
                  <w:r>
                    <w:rPr>
                      <w:rFonts w:ascii="SimSun"/>
                      <w:color w:val="44538A"/>
                      <w:spacing w:val="-4"/>
                      <w:w w:val="105"/>
                      <w:sz w:val="20"/>
                    </w:rPr>
                    <w:t xml:space="preserve"> </w:t>
                  </w:r>
                  <w:r>
                    <w:rPr>
                      <w:rFonts w:ascii="SimSun"/>
                      <w:w w:val="105"/>
                      <w:sz w:val="20"/>
                    </w:rPr>
                    <w:t>c</w:t>
                  </w:r>
                  <w:r>
                    <w:rPr>
                      <w:rFonts w:ascii="SimSun"/>
                      <w:spacing w:val="-5"/>
                      <w:w w:val="105"/>
                      <w:sz w:val="20"/>
                    </w:rPr>
                    <w:t xml:space="preserve"> </w:t>
                  </w:r>
                  <w:r>
                    <w:rPr>
                      <w:rFonts w:ascii="SimSun"/>
                      <w:w w:val="105"/>
                      <w:sz w:val="20"/>
                    </w:rPr>
                    <w:t>:</w:t>
                  </w:r>
                  <w:r>
                    <w:rPr>
                      <w:rFonts w:ascii="SimSun"/>
                      <w:spacing w:val="-4"/>
                      <w:w w:val="105"/>
                      <w:sz w:val="20"/>
                    </w:rPr>
                    <w:t xml:space="preserve"> </w:t>
                  </w:r>
                  <w:r>
                    <w:rPr>
                      <w:rFonts w:ascii="SimSun"/>
                      <w:w w:val="105"/>
                      <w:sz w:val="20"/>
                    </w:rPr>
                    <w:t>coins)</w:t>
                  </w:r>
                  <w:r>
                    <w:rPr>
                      <w:rFonts w:ascii="SimSun"/>
                      <w:spacing w:val="-5"/>
                      <w:w w:val="105"/>
                      <w:sz w:val="20"/>
                    </w:rPr>
                    <w:t xml:space="preserve"> </w:t>
                  </w:r>
                  <w:r>
                    <w:rPr>
                      <w:rFonts w:ascii="SimSun"/>
                      <w:w w:val="105"/>
                      <w:sz w:val="20"/>
                    </w:rPr>
                    <w:t>{</w:t>
                  </w:r>
                </w:p>
                <w:p w:rsidR="00EE7A03" w:rsidRDefault="00EE7A03">
                  <w:pPr>
                    <w:spacing w:line="255" w:lineRule="exact"/>
                    <w:ind w:left="805"/>
                    <w:rPr>
                      <w:rFonts w:ascii="SimSun"/>
                      <w:sz w:val="20"/>
                    </w:rPr>
                  </w:pPr>
                  <w:r>
                    <w:rPr>
                      <w:rFonts w:ascii="SimSun"/>
                      <w:color w:val="44538A"/>
                      <w:w w:val="105"/>
                      <w:sz w:val="20"/>
                    </w:rPr>
                    <w:t>if</w:t>
                  </w:r>
                  <w:r>
                    <w:rPr>
                      <w:rFonts w:ascii="SimSun"/>
                      <w:color w:val="44538A"/>
                      <w:spacing w:val="-6"/>
                      <w:w w:val="105"/>
                      <w:sz w:val="20"/>
                    </w:rPr>
                    <w:t xml:space="preserve"> </w:t>
                  </w:r>
                  <w:r>
                    <w:rPr>
                      <w:rFonts w:ascii="SimSun"/>
                      <w:w w:val="105"/>
                      <w:sz w:val="20"/>
                    </w:rPr>
                    <w:t>(x-c</w:t>
                  </w:r>
                  <w:r>
                    <w:rPr>
                      <w:rFonts w:ascii="SimSun"/>
                      <w:spacing w:val="-5"/>
                      <w:w w:val="105"/>
                      <w:sz w:val="20"/>
                    </w:rPr>
                    <w:t xml:space="preserve"> </w:t>
                  </w:r>
                  <w:r>
                    <w:rPr>
                      <w:rFonts w:ascii="SimSun"/>
                      <w:w w:val="105"/>
                      <w:sz w:val="20"/>
                    </w:rPr>
                    <w:t>&gt;=</w:t>
                  </w:r>
                  <w:r>
                    <w:rPr>
                      <w:rFonts w:ascii="SimSun"/>
                      <w:spacing w:val="-5"/>
                      <w:w w:val="105"/>
                      <w:sz w:val="20"/>
                    </w:rPr>
                    <w:t xml:space="preserve"> </w:t>
                  </w:r>
                  <w:r>
                    <w:rPr>
                      <w:rFonts w:ascii="SimSun"/>
                      <w:w w:val="105"/>
                      <w:sz w:val="20"/>
                    </w:rPr>
                    <w:t>0)</w:t>
                  </w:r>
                  <w:r>
                    <w:rPr>
                      <w:rFonts w:ascii="SimSun"/>
                      <w:spacing w:val="-5"/>
                      <w:w w:val="105"/>
                      <w:sz w:val="20"/>
                    </w:rPr>
                    <w:t xml:space="preserve"> </w:t>
                  </w:r>
                  <w:r>
                    <w:rPr>
                      <w:rFonts w:ascii="SimSun"/>
                      <w:w w:val="105"/>
                      <w:sz w:val="20"/>
                    </w:rPr>
                    <w:t>{</w:t>
                  </w:r>
                </w:p>
                <w:p w:rsidR="00EE7A03" w:rsidRDefault="00EE7A03">
                  <w:pPr>
                    <w:spacing w:before="15"/>
                    <w:ind w:left="1179"/>
                    <w:rPr>
                      <w:rFonts w:ascii="SimSun"/>
                      <w:sz w:val="20"/>
                    </w:rPr>
                  </w:pPr>
                  <w:r>
                    <w:rPr>
                      <w:rFonts w:ascii="SimSun"/>
                      <w:w w:val="105"/>
                      <w:sz w:val="20"/>
                    </w:rPr>
                    <w:t>count[x]</w:t>
                  </w:r>
                  <w:r>
                    <w:rPr>
                      <w:rFonts w:ascii="SimSun"/>
                      <w:spacing w:val="-13"/>
                      <w:w w:val="105"/>
                      <w:sz w:val="20"/>
                    </w:rPr>
                    <w:t xml:space="preserve"> </w:t>
                  </w:r>
                  <w:r>
                    <w:rPr>
                      <w:rFonts w:ascii="SimSun"/>
                      <w:w w:val="105"/>
                      <w:sz w:val="20"/>
                    </w:rPr>
                    <w:t>+=</w:t>
                  </w:r>
                  <w:r>
                    <w:rPr>
                      <w:rFonts w:ascii="SimSun"/>
                      <w:spacing w:val="-13"/>
                      <w:w w:val="105"/>
                      <w:sz w:val="20"/>
                    </w:rPr>
                    <w:t xml:space="preserve"> </w:t>
                  </w:r>
                  <w:r>
                    <w:rPr>
                      <w:rFonts w:ascii="SimSun"/>
                      <w:w w:val="105"/>
                      <w:sz w:val="20"/>
                    </w:rPr>
                    <w:t>count[x-c];</w:t>
                  </w:r>
                </w:p>
                <w:p w:rsidR="00EE7A03" w:rsidRDefault="00EE7A03">
                  <w:pPr>
                    <w:spacing w:before="14"/>
                    <w:ind w:left="805"/>
                    <w:rPr>
                      <w:rFonts w:ascii="SimSun"/>
                      <w:sz w:val="20"/>
                    </w:rPr>
                  </w:pPr>
                  <w:r>
                    <w:rPr>
                      <w:rFonts w:ascii="SimSun"/>
                      <w:w w:val="103"/>
                      <w:sz w:val="20"/>
                    </w:rPr>
                    <w:t>}</w:t>
                  </w:r>
                </w:p>
                <w:p w:rsidR="00EE7A03" w:rsidRDefault="00EE7A03">
                  <w:pPr>
                    <w:spacing w:before="15"/>
                    <w:ind w:left="432"/>
                    <w:rPr>
                      <w:rFonts w:ascii="SimSun"/>
                      <w:sz w:val="20"/>
                    </w:rPr>
                  </w:pPr>
                  <w:r>
                    <w:rPr>
                      <w:rFonts w:ascii="SimSun"/>
                      <w:w w:val="103"/>
                      <w:sz w:val="20"/>
                    </w:rPr>
                    <w:t>}</w:t>
                  </w:r>
                </w:p>
                <w:p w:rsidR="00EE7A03" w:rsidRDefault="00EE7A03">
                  <w:pPr>
                    <w:spacing w:before="15"/>
                    <w:ind w:left="59"/>
                    <w:rPr>
                      <w:rFonts w:ascii="SimSun"/>
                      <w:sz w:val="20"/>
                    </w:rPr>
                  </w:pPr>
                  <w:r>
                    <w:rPr>
                      <w:rFonts w:ascii="SimSun"/>
                      <w:w w:val="103"/>
                      <w:sz w:val="20"/>
                    </w:rPr>
                    <w:t>}</w:t>
                  </w:r>
                </w:p>
              </w:txbxContent>
            </v:textbox>
            <w10:wrap type="topAndBottom" anchorx="page"/>
          </v:shape>
        </w:pict>
      </w:r>
      <w:r w:rsidR="009A0837" w:rsidRPr="00484B35">
        <w:rPr>
          <w:w w:val="105"/>
        </w:rPr>
        <w:t xml:space="preserve">The following code constructs an array </w:t>
      </w:r>
      <w:r w:rsidR="009A0837" w:rsidRPr="00484B35">
        <w:rPr>
          <w:rFonts w:ascii="SimSun" w:hAnsi="SimSun"/>
          <w:w w:val="105"/>
        </w:rPr>
        <w:t xml:space="preserve">count </w:t>
      </w:r>
      <w:r w:rsidR="009A0837" w:rsidRPr="00484B35">
        <w:rPr>
          <w:w w:val="105"/>
        </w:rPr>
        <w:t xml:space="preserve">such that </w:t>
      </w:r>
      <w:r w:rsidR="009A0837" w:rsidRPr="00484B35">
        <w:rPr>
          <w:rFonts w:ascii="SimSun" w:hAnsi="SimSun"/>
          <w:w w:val="105"/>
        </w:rPr>
        <w:t>count</w:t>
      </w:r>
      <w:r w:rsidR="009A0837" w:rsidRPr="00484B35">
        <w:rPr>
          <w:w w:val="105"/>
        </w:rPr>
        <w:t>[</w:t>
      </w:r>
      <w:r w:rsidR="009A0837" w:rsidRPr="00484B35">
        <w:rPr>
          <w:i/>
          <w:w w:val="105"/>
        </w:rPr>
        <w:t>x</w:t>
      </w:r>
      <w:r w:rsidR="009A0837" w:rsidRPr="00484B35">
        <w:rPr>
          <w:w w:val="105"/>
        </w:rPr>
        <w:t>] equals the</w:t>
      </w:r>
      <w:r w:rsidR="009A0837" w:rsidRPr="00484B35">
        <w:rPr>
          <w:spacing w:val="1"/>
          <w:w w:val="105"/>
        </w:rPr>
        <w:t xml:space="preserve"> </w:t>
      </w:r>
      <w:r w:rsidR="009A0837" w:rsidRPr="00484B35">
        <w:rPr>
          <w:w w:val="110"/>
        </w:rPr>
        <w:t>value</w:t>
      </w:r>
      <w:r w:rsidR="009A0837" w:rsidRPr="00484B35">
        <w:rPr>
          <w:spacing w:val="-2"/>
          <w:w w:val="110"/>
        </w:rPr>
        <w:t xml:space="preserve"> </w:t>
      </w:r>
      <w:r w:rsidR="009A0837" w:rsidRPr="00484B35">
        <w:rPr>
          <w:w w:val="110"/>
        </w:rPr>
        <w:t>of</w:t>
      </w:r>
      <w:r w:rsidR="009A0837" w:rsidRPr="00484B35">
        <w:rPr>
          <w:spacing w:val="-1"/>
          <w:w w:val="110"/>
        </w:rPr>
        <w:t xml:space="preserve"> </w:t>
      </w:r>
      <w:r w:rsidR="009A0837" w:rsidRPr="00484B35">
        <w:rPr>
          <w:rFonts w:ascii="SimSun" w:hAnsi="SimSun"/>
          <w:w w:val="110"/>
        </w:rPr>
        <w:t>solve</w:t>
      </w:r>
      <w:r w:rsidR="009A0837" w:rsidRPr="00484B35">
        <w:rPr>
          <w:w w:val="110"/>
        </w:rPr>
        <w:t>(</w:t>
      </w:r>
      <w:r w:rsidR="009A0837" w:rsidRPr="00484B35">
        <w:rPr>
          <w:i/>
          <w:w w:val="110"/>
        </w:rPr>
        <w:t>x</w:t>
      </w:r>
      <w:r w:rsidR="009A0837" w:rsidRPr="00484B35">
        <w:rPr>
          <w:w w:val="110"/>
        </w:rPr>
        <w:t>)</w:t>
      </w:r>
      <w:r w:rsidR="009A0837" w:rsidRPr="00484B35">
        <w:rPr>
          <w:spacing w:val="-2"/>
          <w:w w:val="110"/>
        </w:rPr>
        <w:t xml:space="preserve"> </w:t>
      </w:r>
      <w:r w:rsidR="009A0837" w:rsidRPr="00484B35">
        <w:rPr>
          <w:w w:val="110"/>
        </w:rPr>
        <w:t>for</w:t>
      </w:r>
      <w:r w:rsidR="009A0837" w:rsidRPr="00484B35">
        <w:rPr>
          <w:spacing w:val="-1"/>
          <w:w w:val="110"/>
        </w:rPr>
        <w:t xml:space="preserve"> </w:t>
      </w:r>
      <w:r w:rsidR="009A0837" w:rsidRPr="00484B35">
        <w:rPr>
          <w:w w:val="110"/>
        </w:rPr>
        <w:t>0</w:t>
      </w:r>
      <w:r w:rsidR="009A0837" w:rsidRPr="00484B35">
        <w:rPr>
          <w:spacing w:val="-22"/>
          <w:w w:val="110"/>
        </w:rPr>
        <w:t xml:space="preserve"> </w:t>
      </w:r>
      <w:r w:rsidR="009A0837" w:rsidRPr="00484B35">
        <w:rPr>
          <w:rFonts w:ascii="Yu Gothic" w:hAnsi="Yu Gothic"/>
          <w:w w:val="110"/>
        </w:rPr>
        <w:t>≤</w:t>
      </w:r>
      <w:r w:rsidR="009A0837" w:rsidRPr="00484B35">
        <w:rPr>
          <w:rFonts w:ascii="Yu Gothic" w:hAnsi="Yu Gothic"/>
          <w:spacing w:val="-21"/>
          <w:w w:val="110"/>
        </w:rPr>
        <w:t xml:space="preserve"> </w:t>
      </w:r>
      <w:r w:rsidR="009A0837" w:rsidRPr="00484B35">
        <w:rPr>
          <w:i/>
          <w:w w:val="110"/>
        </w:rPr>
        <w:t>x</w:t>
      </w:r>
      <w:r w:rsidR="009A0837" w:rsidRPr="00484B35">
        <w:rPr>
          <w:i/>
          <w:spacing w:val="-17"/>
          <w:w w:val="110"/>
        </w:rPr>
        <w:t xml:space="preserve"> </w:t>
      </w:r>
      <w:r w:rsidR="009A0837" w:rsidRPr="00484B35">
        <w:rPr>
          <w:rFonts w:ascii="Yu Gothic" w:hAnsi="Yu Gothic"/>
          <w:w w:val="110"/>
        </w:rPr>
        <w:t>≤</w:t>
      </w:r>
      <w:r w:rsidR="009A0837" w:rsidRPr="00484B35">
        <w:rPr>
          <w:rFonts w:ascii="Yu Gothic" w:hAnsi="Yu Gothic"/>
          <w:spacing w:val="-22"/>
          <w:w w:val="110"/>
        </w:rPr>
        <w:t xml:space="preserve"> </w:t>
      </w:r>
      <w:r w:rsidR="009A0837" w:rsidRPr="00484B35">
        <w:rPr>
          <w:i/>
          <w:w w:val="110"/>
        </w:rPr>
        <w:t>n</w:t>
      </w:r>
      <w:r w:rsidR="009A0837" w:rsidRPr="00484B35">
        <w:rPr>
          <w:w w:val="110"/>
        </w:rPr>
        <w:t>:</w:t>
      </w:r>
    </w:p>
    <w:p w:rsidR="00904690" w:rsidRPr="00484B35" w:rsidRDefault="00904690">
      <w:pPr>
        <w:spacing w:line="199" w:lineRule="auto"/>
        <w:jc w:val="both"/>
        <w:sectPr w:rsidR="00904690" w:rsidRPr="00484B35">
          <w:type w:val="continuous"/>
          <w:pgSz w:w="11910" w:h="16840"/>
          <w:pgMar w:top="1580" w:right="1680" w:bottom="280" w:left="1680" w:header="720" w:footer="720" w:gutter="0"/>
          <w:cols w:space="720"/>
        </w:sectPr>
      </w:pPr>
    </w:p>
    <w:p w:rsidR="00904690" w:rsidRPr="00484B35" w:rsidRDefault="009A0837">
      <w:pPr>
        <w:pStyle w:val="Textoindependiente"/>
        <w:spacing w:before="136" w:line="213" w:lineRule="auto"/>
        <w:ind w:left="190" w:right="157" w:firstLine="351"/>
        <w:jc w:val="both"/>
      </w:pPr>
      <w:r w:rsidRPr="00484B35">
        <w:rPr>
          <w:w w:val="105"/>
        </w:rPr>
        <w:t>Often</w:t>
      </w:r>
      <w:r w:rsidRPr="00484B35">
        <w:rPr>
          <w:spacing w:val="-11"/>
          <w:w w:val="105"/>
        </w:rPr>
        <w:t xml:space="preserve"> </w:t>
      </w:r>
      <w:r w:rsidRPr="00484B35">
        <w:rPr>
          <w:w w:val="105"/>
        </w:rPr>
        <w:t>the</w:t>
      </w:r>
      <w:r w:rsidRPr="00484B35">
        <w:rPr>
          <w:spacing w:val="-10"/>
          <w:w w:val="105"/>
        </w:rPr>
        <w:t xml:space="preserve"> </w:t>
      </w:r>
      <w:r w:rsidRPr="00484B35">
        <w:rPr>
          <w:w w:val="105"/>
        </w:rPr>
        <w:t>number</w:t>
      </w:r>
      <w:r w:rsidRPr="00484B35">
        <w:rPr>
          <w:spacing w:val="-10"/>
          <w:w w:val="105"/>
        </w:rPr>
        <w:t xml:space="preserve"> </w:t>
      </w:r>
      <w:r w:rsidRPr="00484B35">
        <w:rPr>
          <w:w w:val="105"/>
        </w:rPr>
        <w:t>of</w:t>
      </w:r>
      <w:r w:rsidRPr="00484B35">
        <w:rPr>
          <w:spacing w:val="-10"/>
          <w:w w:val="105"/>
        </w:rPr>
        <w:t xml:space="preserve"> </w:t>
      </w:r>
      <w:r w:rsidRPr="00484B35">
        <w:rPr>
          <w:w w:val="105"/>
        </w:rPr>
        <w:t>solutions</w:t>
      </w:r>
      <w:r w:rsidRPr="00484B35">
        <w:rPr>
          <w:spacing w:val="-10"/>
          <w:w w:val="105"/>
        </w:rPr>
        <w:t xml:space="preserve"> </w:t>
      </w:r>
      <w:r w:rsidRPr="00484B35">
        <w:rPr>
          <w:w w:val="105"/>
        </w:rPr>
        <w:t>is</w:t>
      </w:r>
      <w:r w:rsidRPr="00484B35">
        <w:rPr>
          <w:spacing w:val="-9"/>
          <w:w w:val="105"/>
        </w:rPr>
        <w:t xml:space="preserve"> </w:t>
      </w:r>
      <w:r w:rsidRPr="00484B35">
        <w:rPr>
          <w:w w:val="105"/>
        </w:rPr>
        <w:t>so</w:t>
      </w:r>
      <w:r w:rsidRPr="00484B35">
        <w:rPr>
          <w:spacing w:val="-10"/>
          <w:w w:val="105"/>
        </w:rPr>
        <w:t xml:space="preserve"> </w:t>
      </w:r>
      <w:r w:rsidRPr="00484B35">
        <w:rPr>
          <w:w w:val="105"/>
        </w:rPr>
        <w:t>large</w:t>
      </w:r>
      <w:r w:rsidRPr="00484B35">
        <w:rPr>
          <w:spacing w:val="-10"/>
          <w:w w:val="105"/>
        </w:rPr>
        <w:t xml:space="preserve"> </w:t>
      </w:r>
      <w:r w:rsidRPr="00484B35">
        <w:rPr>
          <w:w w:val="105"/>
        </w:rPr>
        <w:t>that</w:t>
      </w:r>
      <w:r w:rsidRPr="00484B35">
        <w:rPr>
          <w:spacing w:val="-10"/>
          <w:w w:val="105"/>
        </w:rPr>
        <w:t xml:space="preserve"> </w:t>
      </w:r>
      <w:r w:rsidRPr="00484B35">
        <w:rPr>
          <w:w w:val="105"/>
        </w:rPr>
        <w:t>it</w:t>
      </w:r>
      <w:r w:rsidRPr="00484B35">
        <w:rPr>
          <w:spacing w:val="-10"/>
          <w:w w:val="105"/>
        </w:rPr>
        <w:t xml:space="preserve"> </w:t>
      </w:r>
      <w:r w:rsidRPr="00484B35">
        <w:rPr>
          <w:w w:val="105"/>
        </w:rPr>
        <w:t>is</w:t>
      </w:r>
      <w:r w:rsidRPr="00484B35">
        <w:rPr>
          <w:spacing w:val="-10"/>
          <w:w w:val="105"/>
        </w:rPr>
        <w:t xml:space="preserve"> </w:t>
      </w:r>
      <w:r w:rsidRPr="00484B35">
        <w:rPr>
          <w:w w:val="105"/>
        </w:rPr>
        <w:t>not</w:t>
      </w:r>
      <w:r w:rsidRPr="00484B35">
        <w:rPr>
          <w:spacing w:val="-10"/>
          <w:w w:val="105"/>
        </w:rPr>
        <w:t xml:space="preserve"> </w:t>
      </w:r>
      <w:r w:rsidRPr="00484B35">
        <w:rPr>
          <w:w w:val="105"/>
        </w:rPr>
        <w:t>required</w:t>
      </w:r>
      <w:r w:rsidRPr="00484B35">
        <w:rPr>
          <w:spacing w:val="-10"/>
          <w:w w:val="105"/>
        </w:rPr>
        <w:t xml:space="preserve"> </w:t>
      </w:r>
      <w:r w:rsidRPr="00484B35">
        <w:rPr>
          <w:w w:val="105"/>
        </w:rPr>
        <w:t>to</w:t>
      </w:r>
      <w:r w:rsidRPr="00484B35">
        <w:rPr>
          <w:spacing w:val="-10"/>
          <w:w w:val="105"/>
        </w:rPr>
        <w:t xml:space="preserve"> </w:t>
      </w:r>
      <w:r w:rsidRPr="00484B35">
        <w:rPr>
          <w:w w:val="105"/>
        </w:rPr>
        <w:t>calculate</w:t>
      </w:r>
      <w:r w:rsidRPr="00484B35">
        <w:rPr>
          <w:spacing w:val="-10"/>
          <w:w w:val="105"/>
        </w:rPr>
        <w:t xml:space="preserve"> </w:t>
      </w:r>
      <w:r w:rsidRPr="00484B35">
        <w:rPr>
          <w:w w:val="105"/>
        </w:rPr>
        <w:t>the</w:t>
      </w:r>
      <w:r w:rsidRPr="00484B35">
        <w:rPr>
          <w:spacing w:val="-55"/>
          <w:w w:val="105"/>
        </w:rPr>
        <w:t xml:space="preserve"> </w:t>
      </w:r>
      <w:r w:rsidRPr="00484B35">
        <w:rPr>
          <w:w w:val="105"/>
        </w:rPr>
        <w:t xml:space="preserve">exact number but it is enough to give the answer modulo </w:t>
      </w:r>
      <w:r w:rsidRPr="00484B35">
        <w:rPr>
          <w:i/>
          <w:w w:val="105"/>
        </w:rPr>
        <w:t xml:space="preserve">m </w:t>
      </w:r>
      <w:r w:rsidRPr="00484B35">
        <w:rPr>
          <w:w w:val="105"/>
        </w:rPr>
        <w:t>where, for example,</w:t>
      </w:r>
      <w:r w:rsidRPr="00484B35">
        <w:rPr>
          <w:spacing w:val="-55"/>
          <w:w w:val="105"/>
        </w:rPr>
        <w:t xml:space="preserve"> </w:t>
      </w:r>
      <w:r w:rsidRPr="00484B35">
        <w:rPr>
          <w:i/>
          <w:w w:val="105"/>
        </w:rPr>
        <w:t>m</w:t>
      </w:r>
      <w:r w:rsidRPr="00484B35">
        <w:rPr>
          <w:i/>
          <w:spacing w:val="-3"/>
          <w:w w:val="105"/>
        </w:rPr>
        <w:t xml:space="preserve"> </w:t>
      </w:r>
      <w:r w:rsidRPr="00484B35">
        <w:rPr>
          <w:rFonts w:ascii="Yu Gothic"/>
          <w:w w:val="105"/>
        </w:rPr>
        <w:t>=</w:t>
      </w:r>
      <w:r w:rsidRPr="00484B35">
        <w:rPr>
          <w:rFonts w:ascii="Yu Gothic"/>
          <w:spacing w:val="-16"/>
          <w:w w:val="105"/>
        </w:rPr>
        <w:t xml:space="preserve"> </w:t>
      </w:r>
      <w:r w:rsidRPr="00484B35">
        <w:rPr>
          <w:w w:val="105"/>
        </w:rPr>
        <w:t>10</w:t>
      </w:r>
      <w:r w:rsidRPr="00484B35">
        <w:rPr>
          <w:w w:val="105"/>
          <w:vertAlign w:val="superscript"/>
        </w:rPr>
        <w:t>9</w:t>
      </w:r>
      <w:r w:rsidRPr="00484B35">
        <w:rPr>
          <w:spacing w:val="-11"/>
          <w:w w:val="105"/>
        </w:rPr>
        <w:t xml:space="preserve"> </w:t>
      </w:r>
      <w:r w:rsidRPr="00484B35">
        <w:rPr>
          <w:rFonts w:ascii="Yu Gothic"/>
          <w:w w:val="105"/>
        </w:rPr>
        <w:t>+</w:t>
      </w:r>
      <w:r w:rsidRPr="00484B35">
        <w:rPr>
          <w:rFonts w:ascii="Yu Gothic"/>
          <w:spacing w:val="-31"/>
          <w:w w:val="105"/>
        </w:rPr>
        <w:t xml:space="preserve"> </w:t>
      </w:r>
      <w:r w:rsidRPr="00484B35">
        <w:rPr>
          <w:w w:val="105"/>
        </w:rPr>
        <w:t>7.</w:t>
      </w:r>
      <w:r w:rsidRPr="00484B35">
        <w:rPr>
          <w:spacing w:val="40"/>
          <w:w w:val="105"/>
        </w:rPr>
        <w:t xml:space="preserve"> </w:t>
      </w:r>
      <w:r w:rsidRPr="00484B35">
        <w:rPr>
          <w:w w:val="105"/>
        </w:rPr>
        <w:t>This</w:t>
      </w:r>
      <w:r w:rsidRPr="00484B35">
        <w:rPr>
          <w:spacing w:val="18"/>
          <w:w w:val="105"/>
        </w:rPr>
        <w:t xml:space="preserve"> </w:t>
      </w:r>
      <w:r w:rsidRPr="00484B35">
        <w:rPr>
          <w:w w:val="105"/>
        </w:rPr>
        <w:t>can</w:t>
      </w:r>
      <w:r w:rsidRPr="00484B35">
        <w:rPr>
          <w:spacing w:val="17"/>
          <w:w w:val="105"/>
        </w:rPr>
        <w:t xml:space="preserve"> </w:t>
      </w:r>
      <w:r w:rsidRPr="00484B35">
        <w:rPr>
          <w:w w:val="105"/>
        </w:rPr>
        <w:t>be</w:t>
      </w:r>
      <w:r w:rsidRPr="00484B35">
        <w:rPr>
          <w:spacing w:val="17"/>
          <w:w w:val="105"/>
        </w:rPr>
        <w:t xml:space="preserve"> </w:t>
      </w:r>
      <w:r w:rsidRPr="00484B35">
        <w:rPr>
          <w:w w:val="105"/>
        </w:rPr>
        <w:t>done</w:t>
      </w:r>
      <w:r w:rsidRPr="00484B35">
        <w:rPr>
          <w:spacing w:val="17"/>
          <w:w w:val="105"/>
        </w:rPr>
        <w:t xml:space="preserve"> </w:t>
      </w:r>
      <w:r w:rsidRPr="00484B35">
        <w:rPr>
          <w:w w:val="105"/>
        </w:rPr>
        <w:t>by</w:t>
      </w:r>
      <w:r w:rsidRPr="00484B35">
        <w:rPr>
          <w:spacing w:val="17"/>
          <w:w w:val="105"/>
        </w:rPr>
        <w:t xml:space="preserve"> </w:t>
      </w:r>
      <w:r w:rsidRPr="00484B35">
        <w:rPr>
          <w:w w:val="105"/>
        </w:rPr>
        <w:t>changing</w:t>
      </w:r>
      <w:r w:rsidRPr="00484B35">
        <w:rPr>
          <w:spacing w:val="17"/>
          <w:w w:val="105"/>
        </w:rPr>
        <w:t xml:space="preserve"> </w:t>
      </w:r>
      <w:r w:rsidRPr="00484B35">
        <w:rPr>
          <w:w w:val="105"/>
        </w:rPr>
        <w:t>the</w:t>
      </w:r>
      <w:r w:rsidRPr="00484B35">
        <w:rPr>
          <w:spacing w:val="18"/>
          <w:w w:val="105"/>
        </w:rPr>
        <w:t xml:space="preserve"> </w:t>
      </w:r>
      <w:r w:rsidRPr="00484B35">
        <w:rPr>
          <w:w w:val="105"/>
        </w:rPr>
        <w:t>code</w:t>
      </w:r>
      <w:r w:rsidRPr="00484B35">
        <w:rPr>
          <w:spacing w:val="17"/>
          <w:w w:val="105"/>
        </w:rPr>
        <w:t xml:space="preserve"> </w:t>
      </w:r>
      <w:r w:rsidRPr="00484B35">
        <w:rPr>
          <w:w w:val="105"/>
        </w:rPr>
        <w:t>so</w:t>
      </w:r>
      <w:r w:rsidRPr="00484B35">
        <w:rPr>
          <w:spacing w:val="17"/>
          <w:w w:val="105"/>
        </w:rPr>
        <w:t xml:space="preserve"> </w:t>
      </w:r>
      <w:r w:rsidRPr="00484B35">
        <w:rPr>
          <w:w w:val="105"/>
        </w:rPr>
        <w:t>that</w:t>
      </w:r>
      <w:r w:rsidRPr="00484B35">
        <w:rPr>
          <w:spacing w:val="17"/>
          <w:w w:val="105"/>
        </w:rPr>
        <w:t xml:space="preserve"> </w:t>
      </w:r>
      <w:r w:rsidRPr="00484B35">
        <w:rPr>
          <w:w w:val="105"/>
        </w:rPr>
        <w:t>all</w:t>
      </w:r>
      <w:r w:rsidRPr="00484B35">
        <w:rPr>
          <w:spacing w:val="17"/>
          <w:w w:val="105"/>
        </w:rPr>
        <w:t xml:space="preserve"> </w:t>
      </w:r>
      <w:r w:rsidRPr="00484B35">
        <w:rPr>
          <w:w w:val="105"/>
        </w:rPr>
        <w:t>calculations</w:t>
      </w:r>
      <w:r w:rsidRPr="00484B35">
        <w:rPr>
          <w:spacing w:val="17"/>
          <w:w w:val="105"/>
        </w:rPr>
        <w:t xml:space="preserve"> </w:t>
      </w:r>
      <w:r w:rsidRPr="00484B35">
        <w:rPr>
          <w:w w:val="105"/>
        </w:rPr>
        <w:t>are</w:t>
      </w:r>
    </w:p>
    <w:p w:rsidR="00904690" w:rsidRPr="00484B35" w:rsidRDefault="009A0837">
      <w:pPr>
        <w:pStyle w:val="Textoindependiente"/>
        <w:spacing w:line="239" w:lineRule="exact"/>
        <w:ind w:left="190"/>
        <w:jc w:val="both"/>
      </w:pPr>
      <w:r w:rsidRPr="00484B35">
        <w:rPr>
          <w:w w:val="105"/>
        </w:rPr>
        <w:t>done</w:t>
      </w:r>
      <w:r w:rsidRPr="00484B35">
        <w:rPr>
          <w:spacing w:val="-4"/>
          <w:w w:val="105"/>
        </w:rPr>
        <w:t xml:space="preserve"> </w:t>
      </w:r>
      <w:r w:rsidRPr="00484B35">
        <w:rPr>
          <w:w w:val="105"/>
        </w:rPr>
        <w:t>modulo</w:t>
      </w:r>
      <w:r w:rsidRPr="00484B35">
        <w:rPr>
          <w:spacing w:val="2"/>
          <w:w w:val="105"/>
        </w:rPr>
        <w:t xml:space="preserve"> </w:t>
      </w:r>
      <w:r w:rsidRPr="00484B35">
        <w:rPr>
          <w:i/>
          <w:w w:val="105"/>
        </w:rPr>
        <w:t>m</w:t>
      </w:r>
      <w:r w:rsidRPr="00484B35">
        <w:rPr>
          <w:w w:val="105"/>
        </w:rPr>
        <w:t>.</w:t>
      </w:r>
      <w:r w:rsidRPr="00484B35">
        <w:rPr>
          <w:spacing w:val="9"/>
          <w:w w:val="105"/>
        </w:rPr>
        <w:t xml:space="preserve"> </w:t>
      </w:r>
      <w:r w:rsidRPr="00484B35">
        <w:rPr>
          <w:w w:val="105"/>
        </w:rPr>
        <w:t>In</w:t>
      </w:r>
      <w:r w:rsidRPr="00484B35">
        <w:rPr>
          <w:spacing w:val="-4"/>
          <w:w w:val="105"/>
        </w:rPr>
        <w:t xml:space="preserve"> </w:t>
      </w:r>
      <w:r w:rsidRPr="00484B35">
        <w:rPr>
          <w:w w:val="105"/>
        </w:rPr>
        <w:t>the</w:t>
      </w:r>
      <w:r w:rsidRPr="00484B35">
        <w:rPr>
          <w:spacing w:val="-4"/>
          <w:w w:val="105"/>
        </w:rPr>
        <w:t xml:space="preserve"> </w:t>
      </w:r>
      <w:r w:rsidRPr="00484B35">
        <w:rPr>
          <w:w w:val="105"/>
        </w:rPr>
        <w:t>above</w:t>
      </w:r>
      <w:r w:rsidRPr="00484B35">
        <w:rPr>
          <w:spacing w:val="-4"/>
          <w:w w:val="105"/>
        </w:rPr>
        <w:t xml:space="preserve"> </w:t>
      </w:r>
      <w:r w:rsidRPr="00484B35">
        <w:rPr>
          <w:w w:val="105"/>
        </w:rPr>
        <w:t>code,</w:t>
      </w:r>
      <w:r w:rsidRPr="00484B35">
        <w:rPr>
          <w:spacing w:val="-4"/>
          <w:w w:val="105"/>
        </w:rPr>
        <w:t xml:space="preserve"> </w:t>
      </w:r>
      <w:r w:rsidRPr="00484B35">
        <w:rPr>
          <w:w w:val="105"/>
        </w:rPr>
        <w:t>it</w:t>
      </w:r>
      <w:r w:rsidRPr="00484B35">
        <w:rPr>
          <w:spacing w:val="-4"/>
          <w:w w:val="105"/>
        </w:rPr>
        <w:t xml:space="preserve"> </w:t>
      </w:r>
      <w:r w:rsidRPr="00484B35">
        <w:rPr>
          <w:w w:val="105"/>
        </w:rPr>
        <w:t>suffices</w:t>
      </w:r>
      <w:r w:rsidRPr="00484B35">
        <w:rPr>
          <w:spacing w:val="-4"/>
          <w:w w:val="105"/>
        </w:rPr>
        <w:t xml:space="preserve"> </w:t>
      </w:r>
      <w:r w:rsidRPr="00484B35">
        <w:rPr>
          <w:w w:val="105"/>
        </w:rPr>
        <w:t>to</w:t>
      </w:r>
      <w:r w:rsidRPr="00484B35">
        <w:rPr>
          <w:spacing w:val="-4"/>
          <w:w w:val="105"/>
        </w:rPr>
        <w:t xml:space="preserve"> </w:t>
      </w:r>
      <w:r w:rsidRPr="00484B35">
        <w:rPr>
          <w:w w:val="105"/>
        </w:rPr>
        <w:t>add</w:t>
      </w:r>
      <w:r w:rsidRPr="00484B35">
        <w:rPr>
          <w:spacing w:val="-3"/>
          <w:w w:val="105"/>
        </w:rPr>
        <w:t xml:space="preserve"> </w:t>
      </w:r>
      <w:r w:rsidRPr="00484B35">
        <w:rPr>
          <w:w w:val="105"/>
        </w:rPr>
        <w:t>the</w:t>
      </w:r>
      <w:r w:rsidRPr="00484B35">
        <w:rPr>
          <w:spacing w:val="-4"/>
          <w:w w:val="105"/>
        </w:rPr>
        <w:t xml:space="preserve"> </w:t>
      </w:r>
      <w:r w:rsidRPr="00484B35">
        <w:rPr>
          <w:w w:val="105"/>
        </w:rPr>
        <w:t>line</w:t>
      </w:r>
    </w:p>
    <w:p w:rsidR="00904690" w:rsidRPr="00484B35" w:rsidRDefault="0098712D">
      <w:pPr>
        <w:pStyle w:val="Textoindependiente"/>
        <w:spacing w:before="6"/>
        <w:rPr>
          <w:sz w:val="11"/>
        </w:rPr>
      </w:pPr>
      <w:r>
        <w:pict>
          <v:shape id="_x0000_s8844" type="#_x0000_t202" style="position:absolute;margin-left:110.3pt;margin-top:9.9pt;width:389.7pt;height:19.95pt;z-index:-251617280;mso-wrap-distance-left:0;mso-wrap-distance-right:0;mso-position-horizontal-relative:page" filled="f" strokeweight=".14042mm">
            <v:textbox inset="0,0,0,0">
              <w:txbxContent>
                <w:p w:rsidR="00EE7A03" w:rsidRDefault="00EE7A03">
                  <w:pPr>
                    <w:spacing w:before="49"/>
                    <w:ind w:left="805"/>
                    <w:rPr>
                      <w:rFonts w:ascii="SimSun"/>
                      <w:sz w:val="20"/>
                    </w:rPr>
                  </w:pPr>
                  <w:r>
                    <w:rPr>
                      <w:rFonts w:ascii="SimSun"/>
                      <w:w w:val="105"/>
                      <w:sz w:val="20"/>
                    </w:rPr>
                    <w:t>count[x]</w:t>
                  </w:r>
                  <w:r>
                    <w:rPr>
                      <w:rFonts w:ascii="SimSun"/>
                      <w:spacing w:val="-9"/>
                      <w:w w:val="105"/>
                      <w:sz w:val="20"/>
                    </w:rPr>
                    <w:t xml:space="preserve"> </w:t>
                  </w:r>
                  <w:r>
                    <w:rPr>
                      <w:rFonts w:ascii="SimSun"/>
                      <w:w w:val="105"/>
                      <w:sz w:val="20"/>
                    </w:rPr>
                    <w:t>%=</w:t>
                  </w:r>
                  <w:r>
                    <w:rPr>
                      <w:rFonts w:ascii="SimSun"/>
                      <w:spacing w:val="-8"/>
                      <w:w w:val="105"/>
                      <w:sz w:val="20"/>
                    </w:rPr>
                    <w:t xml:space="preserve"> </w:t>
                  </w:r>
                  <w:r>
                    <w:rPr>
                      <w:rFonts w:ascii="SimSun"/>
                      <w:w w:val="105"/>
                      <w:sz w:val="20"/>
                    </w:rPr>
                    <w:t>m;</w:t>
                  </w:r>
                </w:p>
              </w:txbxContent>
            </v:textbox>
            <w10:wrap type="topAndBottom" anchorx="page"/>
          </v:shape>
        </w:pict>
      </w:r>
    </w:p>
    <w:p w:rsidR="00904690" w:rsidRPr="00484B35" w:rsidRDefault="009A0837">
      <w:pPr>
        <w:pStyle w:val="Textoindependiente"/>
        <w:spacing w:before="120"/>
        <w:ind w:left="190"/>
      </w:pPr>
      <w:r w:rsidRPr="00484B35">
        <w:rPr>
          <w:w w:val="110"/>
        </w:rPr>
        <w:t>after</w:t>
      </w:r>
      <w:r w:rsidRPr="00484B35">
        <w:rPr>
          <w:spacing w:val="-3"/>
          <w:w w:val="110"/>
        </w:rPr>
        <w:t xml:space="preserve"> </w:t>
      </w:r>
      <w:r w:rsidRPr="00484B35">
        <w:rPr>
          <w:w w:val="110"/>
        </w:rPr>
        <w:t>the</w:t>
      </w:r>
      <w:r w:rsidRPr="00484B35">
        <w:rPr>
          <w:spacing w:val="-3"/>
          <w:w w:val="110"/>
        </w:rPr>
        <w:t xml:space="preserve"> </w:t>
      </w:r>
      <w:r w:rsidRPr="00484B35">
        <w:rPr>
          <w:w w:val="110"/>
        </w:rPr>
        <w:t>line</w:t>
      </w:r>
    </w:p>
    <w:p w:rsidR="00904690" w:rsidRPr="00484B35" w:rsidRDefault="0098712D">
      <w:pPr>
        <w:pStyle w:val="Textoindependiente"/>
        <w:spacing w:before="6"/>
        <w:rPr>
          <w:sz w:val="11"/>
        </w:rPr>
      </w:pPr>
      <w:r>
        <w:pict>
          <v:shape id="_x0000_s8843" type="#_x0000_t202" style="position:absolute;margin-left:110.3pt;margin-top:9.9pt;width:389.7pt;height:19.95pt;z-index:-251616256;mso-wrap-distance-left:0;mso-wrap-distance-right:0;mso-position-horizontal-relative:page" filled="f" strokeweight=".14042mm">
            <v:textbox inset="0,0,0,0">
              <w:txbxContent>
                <w:p w:rsidR="00EE7A03" w:rsidRDefault="00EE7A03">
                  <w:pPr>
                    <w:spacing w:before="49"/>
                    <w:ind w:left="805"/>
                    <w:rPr>
                      <w:rFonts w:ascii="SimSun"/>
                      <w:sz w:val="20"/>
                    </w:rPr>
                  </w:pPr>
                  <w:r>
                    <w:rPr>
                      <w:rFonts w:ascii="SimSun"/>
                      <w:w w:val="105"/>
                      <w:sz w:val="20"/>
                    </w:rPr>
                    <w:t>count[x]</w:t>
                  </w:r>
                  <w:r>
                    <w:rPr>
                      <w:rFonts w:ascii="SimSun"/>
                      <w:spacing w:val="-13"/>
                      <w:w w:val="105"/>
                      <w:sz w:val="20"/>
                    </w:rPr>
                    <w:t xml:space="preserve"> </w:t>
                  </w:r>
                  <w:r>
                    <w:rPr>
                      <w:rFonts w:ascii="SimSun"/>
                      <w:w w:val="105"/>
                      <w:sz w:val="20"/>
                    </w:rPr>
                    <w:t>+=</w:t>
                  </w:r>
                  <w:r>
                    <w:rPr>
                      <w:rFonts w:ascii="SimSun"/>
                      <w:spacing w:val="-13"/>
                      <w:w w:val="105"/>
                      <w:sz w:val="20"/>
                    </w:rPr>
                    <w:t xml:space="preserve"> </w:t>
                  </w:r>
                  <w:r>
                    <w:rPr>
                      <w:rFonts w:ascii="SimSun"/>
                      <w:w w:val="105"/>
                      <w:sz w:val="20"/>
                    </w:rPr>
                    <w:t>count[x-c];</w:t>
                  </w:r>
                </w:p>
              </w:txbxContent>
            </v:textbox>
            <w10:wrap type="topAndBottom" anchorx="page"/>
          </v:shape>
        </w:pict>
      </w:r>
    </w:p>
    <w:p w:rsidR="00904690" w:rsidRPr="00484B35" w:rsidRDefault="009A0837">
      <w:pPr>
        <w:pStyle w:val="Textoindependiente"/>
        <w:spacing w:before="127" w:line="232" w:lineRule="auto"/>
        <w:ind w:left="190" w:right="188" w:firstLine="351"/>
        <w:jc w:val="both"/>
      </w:pPr>
      <w:r w:rsidRPr="00484B35">
        <w:rPr>
          <w:w w:val="105"/>
        </w:rPr>
        <w:t>Now we have discussed all basic ideas of dynamic programming.</w:t>
      </w:r>
      <w:r w:rsidRPr="00484B35">
        <w:rPr>
          <w:spacing w:val="1"/>
          <w:w w:val="105"/>
        </w:rPr>
        <w:t xml:space="preserve"> </w:t>
      </w:r>
      <w:r w:rsidRPr="00484B35">
        <w:rPr>
          <w:w w:val="105"/>
        </w:rPr>
        <w:t>Since</w:t>
      </w:r>
      <w:r w:rsidRPr="00484B35">
        <w:rPr>
          <w:spacing w:val="1"/>
          <w:w w:val="105"/>
        </w:rPr>
        <w:t xml:space="preserve"> </w:t>
      </w:r>
      <w:r w:rsidRPr="00484B35">
        <w:rPr>
          <w:w w:val="105"/>
        </w:rPr>
        <w:t>dynamic</w:t>
      </w:r>
      <w:r w:rsidRPr="00484B35">
        <w:rPr>
          <w:spacing w:val="-6"/>
          <w:w w:val="105"/>
        </w:rPr>
        <w:t xml:space="preserve"> </w:t>
      </w:r>
      <w:r w:rsidRPr="00484B35">
        <w:rPr>
          <w:w w:val="105"/>
        </w:rPr>
        <w:t>programming</w:t>
      </w:r>
      <w:r w:rsidRPr="00484B35">
        <w:rPr>
          <w:spacing w:val="-6"/>
          <w:w w:val="105"/>
        </w:rPr>
        <w:t xml:space="preserve"> </w:t>
      </w:r>
      <w:r w:rsidRPr="00484B35">
        <w:rPr>
          <w:w w:val="105"/>
        </w:rPr>
        <w:t>can</w:t>
      </w:r>
      <w:r w:rsidRPr="00484B35">
        <w:rPr>
          <w:spacing w:val="-5"/>
          <w:w w:val="105"/>
        </w:rPr>
        <w:t xml:space="preserve"> </w:t>
      </w:r>
      <w:r w:rsidRPr="00484B35">
        <w:rPr>
          <w:w w:val="105"/>
        </w:rPr>
        <w:t>be</w:t>
      </w:r>
      <w:r w:rsidRPr="00484B35">
        <w:rPr>
          <w:spacing w:val="-6"/>
          <w:w w:val="105"/>
        </w:rPr>
        <w:t xml:space="preserve"> </w:t>
      </w:r>
      <w:r w:rsidRPr="00484B35">
        <w:rPr>
          <w:w w:val="105"/>
        </w:rPr>
        <w:t>used</w:t>
      </w:r>
      <w:r w:rsidRPr="00484B35">
        <w:rPr>
          <w:spacing w:val="-6"/>
          <w:w w:val="105"/>
        </w:rPr>
        <w:t xml:space="preserve"> </w:t>
      </w:r>
      <w:r w:rsidRPr="00484B35">
        <w:rPr>
          <w:w w:val="105"/>
        </w:rPr>
        <w:t>in</w:t>
      </w:r>
      <w:r w:rsidRPr="00484B35">
        <w:rPr>
          <w:spacing w:val="-5"/>
          <w:w w:val="105"/>
        </w:rPr>
        <w:t xml:space="preserve"> </w:t>
      </w:r>
      <w:r w:rsidRPr="00484B35">
        <w:rPr>
          <w:w w:val="105"/>
        </w:rPr>
        <w:t>many</w:t>
      </w:r>
      <w:r w:rsidRPr="00484B35">
        <w:rPr>
          <w:spacing w:val="-6"/>
          <w:w w:val="105"/>
        </w:rPr>
        <w:t xml:space="preserve"> </w:t>
      </w:r>
      <w:r w:rsidRPr="00484B35">
        <w:rPr>
          <w:w w:val="105"/>
        </w:rPr>
        <w:t>different</w:t>
      </w:r>
      <w:r w:rsidRPr="00484B35">
        <w:rPr>
          <w:spacing w:val="-6"/>
          <w:w w:val="105"/>
        </w:rPr>
        <w:t xml:space="preserve"> </w:t>
      </w:r>
      <w:r w:rsidRPr="00484B35">
        <w:rPr>
          <w:w w:val="105"/>
        </w:rPr>
        <w:t>situations,</w:t>
      </w:r>
      <w:r w:rsidRPr="00484B35">
        <w:rPr>
          <w:spacing w:val="-5"/>
          <w:w w:val="105"/>
        </w:rPr>
        <w:t xml:space="preserve"> </w:t>
      </w:r>
      <w:r w:rsidRPr="00484B35">
        <w:rPr>
          <w:w w:val="105"/>
        </w:rPr>
        <w:t>we</w:t>
      </w:r>
      <w:r w:rsidRPr="00484B35">
        <w:rPr>
          <w:spacing w:val="-6"/>
          <w:w w:val="105"/>
        </w:rPr>
        <w:t xml:space="preserve"> </w:t>
      </w:r>
      <w:r w:rsidRPr="00484B35">
        <w:rPr>
          <w:w w:val="105"/>
        </w:rPr>
        <w:t>will</w:t>
      </w:r>
      <w:r w:rsidRPr="00484B35">
        <w:rPr>
          <w:spacing w:val="-5"/>
          <w:w w:val="105"/>
        </w:rPr>
        <w:t xml:space="preserve"> </w:t>
      </w:r>
      <w:r w:rsidRPr="00484B35">
        <w:rPr>
          <w:w w:val="105"/>
        </w:rPr>
        <w:t>now</w:t>
      </w:r>
      <w:r w:rsidRPr="00484B35">
        <w:rPr>
          <w:spacing w:val="-6"/>
          <w:w w:val="105"/>
        </w:rPr>
        <w:t xml:space="preserve"> </w:t>
      </w:r>
      <w:r w:rsidRPr="00484B35">
        <w:rPr>
          <w:w w:val="105"/>
        </w:rPr>
        <w:t>go</w:t>
      </w:r>
      <w:r w:rsidRPr="00484B35">
        <w:rPr>
          <w:spacing w:val="-55"/>
          <w:w w:val="105"/>
        </w:rPr>
        <w:t xml:space="preserve"> </w:t>
      </w:r>
      <w:r w:rsidRPr="00484B35">
        <w:rPr>
          <w:w w:val="105"/>
        </w:rPr>
        <w:t>through a set of problems that show further examples about the possibilities of</w:t>
      </w:r>
      <w:bookmarkStart w:id="79" w:name="Longest_increasing_subsequence"/>
      <w:bookmarkEnd w:id="79"/>
      <w:r w:rsidRPr="00484B35">
        <w:rPr>
          <w:spacing w:val="1"/>
          <w:w w:val="105"/>
        </w:rPr>
        <w:t xml:space="preserve"> </w:t>
      </w:r>
      <w:bookmarkStart w:id="80" w:name="_bookmark50"/>
      <w:bookmarkEnd w:id="80"/>
      <w:r w:rsidRPr="00484B35">
        <w:rPr>
          <w:w w:val="105"/>
        </w:rPr>
        <w:t>dynamic</w:t>
      </w:r>
      <w:r w:rsidRPr="00484B35">
        <w:rPr>
          <w:spacing w:val="2"/>
          <w:w w:val="105"/>
        </w:rPr>
        <w:t xml:space="preserve"> </w:t>
      </w:r>
      <w:r w:rsidRPr="00484B35">
        <w:rPr>
          <w:w w:val="105"/>
        </w:rPr>
        <w:t>programming.</w:t>
      </w:r>
    </w:p>
    <w:p w:rsidR="00904690" w:rsidRPr="00484B35" w:rsidRDefault="00904690">
      <w:pPr>
        <w:pStyle w:val="Textoindependiente"/>
        <w:spacing w:before="2"/>
        <w:rPr>
          <w:sz w:val="32"/>
        </w:rPr>
      </w:pPr>
    </w:p>
    <w:p w:rsidR="00904690" w:rsidRPr="00484B35" w:rsidRDefault="009A0837">
      <w:pPr>
        <w:pStyle w:val="Ttulo2"/>
      </w:pPr>
      <w:r w:rsidRPr="00484B35">
        <w:t>Longest</w:t>
      </w:r>
      <w:r w:rsidRPr="00484B35">
        <w:rPr>
          <w:spacing w:val="27"/>
        </w:rPr>
        <w:t xml:space="preserve"> </w:t>
      </w:r>
      <w:r w:rsidRPr="00484B35">
        <w:t>increasing</w:t>
      </w:r>
      <w:r w:rsidRPr="00484B35">
        <w:rPr>
          <w:spacing w:val="28"/>
        </w:rPr>
        <w:t xml:space="preserve"> </w:t>
      </w:r>
      <w:r w:rsidRPr="00484B35">
        <w:t>subsequence</w:t>
      </w:r>
    </w:p>
    <w:p w:rsidR="00904690" w:rsidRPr="00484B35" w:rsidRDefault="009A0837">
      <w:pPr>
        <w:pStyle w:val="Textoindependiente"/>
        <w:spacing w:before="257" w:line="232" w:lineRule="auto"/>
        <w:ind w:left="190" w:right="182"/>
        <w:jc w:val="both"/>
      </w:pPr>
      <w:r w:rsidRPr="00484B35">
        <w:rPr>
          <w:w w:val="105"/>
        </w:rPr>
        <w:t xml:space="preserve">Our first problem is to find the </w:t>
      </w:r>
      <w:r w:rsidRPr="00484B35">
        <w:rPr>
          <w:b/>
          <w:w w:val="105"/>
        </w:rPr>
        <w:t xml:space="preserve">longest increasing subsequence </w:t>
      </w:r>
      <w:r w:rsidRPr="00484B35">
        <w:rPr>
          <w:w w:val="105"/>
        </w:rPr>
        <w:t>in an array</w:t>
      </w:r>
      <w:r w:rsidRPr="00484B35">
        <w:rPr>
          <w:spacing w:val="1"/>
          <w:w w:val="105"/>
        </w:rPr>
        <w:t xml:space="preserve"> </w:t>
      </w:r>
      <w:r w:rsidRPr="00484B35">
        <w:rPr>
          <w:w w:val="105"/>
        </w:rPr>
        <w:t xml:space="preserve">of </w:t>
      </w:r>
      <w:r w:rsidRPr="00484B35">
        <w:rPr>
          <w:i/>
          <w:w w:val="105"/>
        </w:rPr>
        <w:t xml:space="preserve">n </w:t>
      </w:r>
      <w:r w:rsidRPr="00484B35">
        <w:rPr>
          <w:w w:val="105"/>
        </w:rPr>
        <w:t>elements. This is a maximum-length sequence of array elements that goes</w:t>
      </w:r>
      <w:r w:rsidRPr="00484B35">
        <w:rPr>
          <w:spacing w:val="1"/>
          <w:w w:val="105"/>
        </w:rPr>
        <w:t xml:space="preserve"> </w:t>
      </w:r>
      <w:r w:rsidRPr="00484B35">
        <w:rPr>
          <w:w w:val="105"/>
        </w:rPr>
        <w:t>from left to right, and each element in the sequence is larger than the previous</w:t>
      </w:r>
      <w:r w:rsidRPr="00484B35">
        <w:rPr>
          <w:spacing w:val="1"/>
          <w:w w:val="105"/>
        </w:rPr>
        <w:t xml:space="preserve"> </w:t>
      </w:r>
      <w:r w:rsidRPr="00484B35">
        <w:rPr>
          <w:w w:val="105"/>
        </w:rPr>
        <w:t>element.</w:t>
      </w:r>
      <w:r w:rsidRPr="00484B35">
        <w:rPr>
          <w:spacing w:val="18"/>
          <w:w w:val="105"/>
        </w:rPr>
        <w:t xml:space="preserve"> </w:t>
      </w:r>
      <w:r w:rsidRPr="00484B35">
        <w:rPr>
          <w:w w:val="105"/>
        </w:rPr>
        <w:t>For</w:t>
      </w:r>
      <w:r w:rsidRPr="00484B35">
        <w:rPr>
          <w:spacing w:val="4"/>
          <w:w w:val="105"/>
        </w:rPr>
        <w:t xml:space="preserve"> </w:t>
      </w:r>
      <w:r w:rsidRPr="00484B35">
        <w:rPr>
          <w:w w:val="105"/>
        </w:rPr>
        <w:t>example,</w:t>
      </w:r>
      <w:r w:rsidRPr="00484B35">
        <w:rPr>
          <w:spacing w:val="4"/>
          <w:w w:val="105"/>
        </w:rPr>
        <w:t xml:space="preserve"> </w:t>
      </w:r>
      <w:r w:rsidRPr="00484B35">
        <w:rPr>
          <w:w w:val="105"/>
        </w:rPr>
        <w:t>in</w:t>
      </w:r>
      <w:r w:rsidRPr="00484B35">
        <w:rPr>
          <w:spacing w:val="4"/>
          <w:w w:val="105"/>
        </w:rPr>
        <w:t xml:space="preserve"> </w:t>
      </w:r>
      <w:r w:rsidRPr="00484B35">
        <w:rPr>
          <w:w w:val="105"/>
        </w:rPr>
        <w:t>the</w:t>
      </w:r>
      <w:r w:rsidRPr="00484B35">
        <w:rPr>
          <w:spacing w:val="4"/>
          <w:w w:val="105"/>
        </w:rPr>
        <w:t xml:space="preserve"> </w:t>
      </w:r>
      <w:r w:rsidRPr="00484B35">
        <w:rPr>
          <w:w w:val="105"/>
        </w:rPr>
        <w:t>array</w:t>
      </w:r>
    </w:p>
    <w:p w:rsidR="00904690" w:rsidRPr="00484B35" w:rsidRDefault="009A0837">
      <w:pPr>
        <w:tabs>
          <w:tab w:val="left" w:pos="396"/>
          <w:tab w:val="left" w:pos="793"/>
          <w:tab w:val="left" w:pos="1190"/>
          <w:tab w:val="left" w:pos="1587"/>
          <w:tab w:val="left" w:pos="1984"/>
          <w:tab w:val="left" w:pos="2380"/>
          <w:tab w:val="left" w:pos="2777"/>
        </w:tabs>
        <w:spacing w:before="184" w:after="37"/>
        <w:jc w:val="center"/>
        <w:rPr>
          <w:sz w:val="18"/>
        </w:rPr>
      </w:pPr>
      <w:r w:rsidRPr="00484B35">
        <w:rPr>
          <w:w w:val="115"/>
          <w:sz w:val="18"/>
        </w:rPr>
        <w:t>0</w:t>
      </w:r>
      <w:r w:rsidRPr="00484B35">
        <w:rPr>
          <w:w w:val="115"/>
          <w:sz w:val="18"/>
        </w:rPr>
        <w:tab/>
        <w:t>1</w:t>
      </w:r>
      <w:r w:rsidRPr="00484B35">
        <w:rPr>
          <w:w w:val="115"/>
          <w:sz w:val="18"/>
        </w:rPr>
        <w:tab/>
        <w:t>2</w:t>
      </w:r>
      <w:r w:rsidRPr="00484B35">
        <w:rPr>
          <w:w w:val="115"/>
          <w:sz w:val="18"/>
        </w:rPr>
        <w:tab/>
        <w:t>3</w:t>
      </w:r>
      <w:r w:rsidRPr="00484B35">
        <w:rPr>
          <w:w w:val="115"/>
          <w:sz w:val="18"/>
        </w:rPr>
        <w:tab/>
        <w:t>4</w:t>
      </w:r>
      <w:r w:rsidRPr="00484B35">
        <w:rPr>
          <w:w w:val="115"/>
          <w:sz w:val="18"/>
        </w:rPr>
        <w:tab/>
        <w:t>5</w:t>
      </w:r>
      <w:r w:rsidRPr="00484B35">
        <w:rPr>
          <w:w w:val="115"/>
          <w:sz w:val="18"/>
        </w:rPr>
        <w:tab/>
        <w:t>6</w:t>
      </w:r>
      <w:r w:rsidRPr="00484B35">
        <w:rPr>
          <w:w w:val="115"/>
          <w:sz w:val="18"/>
        </w:rPr>
        <w:tab/>
        <w:t>7</w:t>
      </w: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7"/>
              <w:ind w:left="135"/>
            </w:pPr>
            <w:r w:rsidRPr="00484B35">
              <w:rPr>
                <w:w w:val="112"/>
              </w:rPr>
              <w:t>6</w:t>
            </w: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7"/>
              <w:ind w:left="135"/>
            </w:pPr>
            <w:r w:rsidRPr="00484B35">
              <w:rPr>
                <w:w w:val="112"/>
              </w:rPr>
              <w:t>5</w:t>
            </w:r>
          </w:p>
        </w:tc>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7"/>
              <w:ind w:left="134"/>
            </w:pPr>
            <w:r w:rsidRPr="00484B35">
              <w:rPr>
                <w:w w:val="112"/>
              </w:rPr>
              <w:t>7</w:t>
            </w:r>
          </w:p>
        </w:tc>
        <w:tc>
          <w:tcPr>
            <w:tcW w:w="397" w:type="dxa"/>
          </w:tcPr>
          <w:p w:rsidR="00904690" w:rsidRPr="00484B35" w:rsidRDefault="009A0837">
            <w:pPr>
              <w:pStyle w:val="TableParagraph"/>
              <w:spacing w:before="38"/>
              <w:ind w:left="134"/>
            </w:pPr>
            <w:r w:rsidRPr="00484B35">
              <w:rPr>
                <w:w w:val="112"/>
              </w:rPr>
              <w:t>4</w:t>
            </w:r>
          </w:p>
        </w:tc>
        <w:tc>
          <w:tcPr>
            <w:tcW w:w="397" w:type="dxa"/>
          </w:tcPr>
          <w:p w:rsidR="00904690" w:rsidRPr="00484B35" w:rsidRDefault="009A0837">
            <w:pPr>
              <w:pStyle w:val="TableParagraph"/>
              <w:spacing w:before="37"/>
              <w:ind w:left="134"/>
            </w:pPr>
            <w:r w:rsidRPr="00484B35">
              <w:rPr>
                <w:w w:val="112"/>
              </w:rPr>
              <w:t>8</w:t>
            </w:r>
          </w:p>
        </w:tc>
        <w:tc>
          <w:tcPr>
            <w:tcW w:w="397" w:type="dxa"/>
          </w:tcPr>
          <w:p w:rsidR="00904690" w:rsidRPr="00484B35" w:rsidRDefault="009A0837">
            <w:pPr>
              <w:pStyle w:val="TableParagraph"/>
              <w:spacing w:before="37"/>
              <w:ind w:left="134"/>
            </w:pPr>
            <w:r w:rsidRPr="00484B35">
              <w:rPr>
                <w:w w:val="112"/>
              </w:rPr>
              <w:t>3</w:t>
            </w:r>
          </w:p>
        </w:tc>
      </w:tr>
    </w:tbl>
    <w:p w:rsidR="00904690" w:rsidRPr="00484B35" w:rsidRDefault="00904690">
      <w:pPr>
        <w:pStyle w:val="Textoindependiente"/>
        <w:spacing w:before="6"/>
        <w:rPr>
          <w:sz w:val="17"/>
        </w:rPr>
      </w:pPr>
    </w:p>
    <w:p w:rsidR="00904690" w:rsidRPr="00484B35" w:rsidRDefault="009A0837">
      <w:pPr>
        <w:pStyle w:val="Textoindependiente"/>
        <w:ind w:left="190"/>
        <w:jc w:val="both"/>
      </w:pPr>
      <w:r w:rsidRPr="00484B35">
        <w:rPr>
          <w:w w:val="105"/>
        </w:rPr>
        <w:t>the</w:t>
      </w:r>
      <w:r w:rsidRPr="00484B35">
        <w:rPr>
          <w:spacing w:val="11"/>
          <w:w w:val="105"/>
        </w:rPr>
        <w:t xml:space="preserve"> </w:t>
      </w:r>
      <w:r w:rsidRPr="00484B35">
        <w:rPr>
          <w:w w:val="105"/>
        </w:rPr>
        <w:t>longest</w:t>
      </w:r>
      <w:r w:rsidRPr="00484B35">
        <w:rPr>
          <w:spacing w:val="11"/>
          <w:w w:val="105"/>
        </w:rPr>
        <w:t xml:space="preserve"> </w:t>
      </w:r>
      <w:r w:rsidRPr="00484B35">
        <w:rPr>
          <w:w w:val="105"/>
        </w:rPr>
        <w:t>increasing</w:t>
      </w:r>
      <w:r w:rsidRPr="00484B35">
        <w:rPr>
          <w:spacing w:val="12"/>
          <w:w w:val="105"/>
        </w:rPr>
        <w:t xml:space="preserve"> </w:t>
      </w:r>
      <w:r w:rsidRPr="00484B35">
        <w:rPr>
          <w:w w:val="105"/>
        </w:rPr>
        <w:t>subsequence</w:t>
      </w:r>
      <w:r w:rsidRPr="00484B35">
        <w:rPr>
          <w:spacing w:val="11"/>
          <w:w w:val="105"/>
        </w:rPr>
        <w:t xml:space="preserve"> </w:t>
      </w:r>
      <w:r w:rsidRPr="00484B35">
        <w:rPr>
          <w:w w:val="105"/>
        </w:rPr>
        <w:t>contains</w:t>
      </w:r>
      <w:r w:rsidRPr="00484B35">
        <w:rPr>
          <w:spacing w:val="12"/>
          <w:w w:val="105"/>
        </w:rPr>
        <w:t xml:space="preserve"> </w:t>
      </w:r>
      <w:r w:rsidRPr="00484B35">
        <w:rPr>
          <w:w w:val="105"/>
        </w:rPr>
        <w:t>4</w:t>
      </w:r>
      <w:r w:rsidRPr="00484B35">
        <w:rPr>
          <w:spacing w:val="11"/>
          <w:w w:val="105"/>
        </w:rPr>
        <w:t xml:space="preserve"> </w:t>
      </w:r>
      <w:r w:rsidRPr="00484B35">
        <w:rPr>
          <w:w w:val="105"/>
        </w:rPr>
        <w:t>elements:</w:t>
      </w:r>
    </w:p>
    <w:p w:rsidR="00904690" w:rsidRPr="00484B35" w:rsidRDefault="009A0837">
      <w:pPr>
        <w:tabs>
          <w:tab w:val="left" w:pos="396"/>
          <w:tab w:val="left" w:pos="793"/>
          <w:tab w:val="left" w:pos="1190"/>
          <w:tab w:val="left" w:pos="1587"/>
          <w:tab w:val="left" w:pos="1984"/>
          <w:tab w:val="left" w:pos="2380"/>
          <w:tab w:val="left" w:pos="2777"/>
        </w:tabs>
        <w:spacing w:before="139" w:after="38"/>
        <w:jc w:val="center"/>
        <w:rPr>
          <w:sz w:val="18"/>
        </w:rPr>
      </w:pPr>
      <w:r w:rsidRPr="00484B35">
        <w:rPr>
          <w:w w:val="115"/>
          <w:sz w:val="18"/>
        </w:rPr>
        <w:t>0</w:t>
      </w:r>
      <w:r w:rsidRPr="00484B35">
        <w:rPr>
          <w:w w:val="115"/>
          <w:sz w:val="18"/>
        </w:rPr>
        <w:tab/>
        <w:t>1</w:t>
      </w:r>
      <w:r w:rsidRPr="00484B35">
        <w:rPr>
          <w:w w:val="115"/>
          <w:sz w:val="18"/>
        </w:rPr>
        <w:tab/>
        <w:t>2</w:t>
      </w:r>
      <w:r w:rsidRPr="00484B35">
        <w:rPr>
          <w:w w:val="115"/>
          <w:sz w:val="18"/>
        </w:rPr>
        <w:tab/>
        <w:t>3</w:t>
      </w:r>
      <w:r w:rsidRPr="00484B35">
        <w:rPr>
          <w:w w:val="115"/>
          <w:sz w:val="18"/>
        </w:rPr>
        <w:tab/>
        <w:t>4</w:t>
      </w:r>
      <w:r w:rsidRPr="00484B35">
        <w:rPr>
          <w:w w:val="115"/>
          <w:sz w:val="18"/>
        </w:rPr>
        <w:tab/>
        <w:t>5</w:t>
      </w:r>
      <w:r w:rsidRPr="00484B35">
        <w:rPr>
          <w:w w:val="115"/>
          <w:sz w:val="18"/>
        </w:rPr>
        <w:tab/>
        <w:t>6</w:t>
      </w:r>
      <w:r w:rsidRPr="00484B35">
        <w:rPr>
          <w:w w:val="115"/>
          <w:sz w:val="18"/>
        </w:rPr>
        <w:tab/>
        <w:t>7</w:t>
      </w: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7"/>
              <w:ind w:left="135"/>
            </w:pPr>
            <w:r w:rsidRPr="00484B35">
              <w:rPr>
                <w:w w:val="112"/>
              </w:rPr>
              <w:t>6</w:t>
            </w:r>
          </w:p>
        </w:tc>
        <w:tc>
          <w:tcPr>
            <w:tcW w:w="397" w:type="dxa"/>
            <w:shd w:val="clear" w:color="auto" w:fill="BFBFBF"/>
          </w:tcPr>
          <w:p w:rsidR="00904690" w:rsidRPr="00484B35" w:rsidRDefault="009A0837">
            <w:pPr>
              <w:pStyle w:val="TableParagraph"/>
              <w:spacing w:before="38"/>
              <w:ind w:left="135"/>
            </w:pPr>
            <w:r w:rsidRPr="00484B35">
              <w:rPr>
                <w:w w:val="112"/>
              </w:rPr>
              <w:t>2</w:t>
            </w:r>
          </w:p>
        </w:tc>
        <w:tc>
          <w:tcPr>
            <w:tcW w:w="397" w:type="dxa"/>
            <w:shd w:val="clear" w:color="auto" w:fill="BFBFBF"/>
          </w:tcPr>
          <w:p w:rsidR="00904690" w:rsidRPr="00484B35" w:rsidRDefault="009A0837">
            <w:pPr>
              <w:pStyle w:val="TableParagraph"/>
              <w:spacing w:before="37"/>
              <w:ind w:left="135"/>
            </w:pPr>
            <w:r w:rsidRPr="00484B35">
              <w:rPr>
                <w:w w:val="112"/>
              </w:rPr>
              <w:t>5</w:t>
            </w:r>
          </w:p>
        </w:tc>
        <w:tc>
          <w:tcPr>
            <w:tcW w:w="397" w:type="dxa"/>
          </w:tcPr>
          <w:p w:rsidR="00904690" w:rsidRPr="00484B35" w:rsidRDefault="009A0837">
            <w:pPr>
              <w:pStyle w:val="TableParagraph"/>
              <w:spacing w:before="38"/>
              <w:ind w:left="135"/>
            </w:pPr>
            <w:r w:rsidRPr="00484B35">
              <w:rPr>
                <w:w w:val="112"/>
              </w:rPr>
              <w:t>1</w:t>
            </w:r>
          </w:p>
        </w:tc>
        <w:tc>
          <w:tcPr>
            <w:tcW w:w="397" w:type="dxa"/>
            <w:shd w:val="clear" w:color="auto" w:fill="BFBFBF"/>
          </w:tcPr>
          <w:p w:rsidR="00904690" w:rsidRPr="00484B35" w:rsidRDefault="009A0837">
            <w:pPr>
              <w:pStyle w:val="TableParagraph"/>
              <w:spacing w:before="37"/>
              <w:ind w:left="134"/>
            </w:pPr>
            <w:r w:rsidRPr="00484B35">
              <w:rPr>
                <w:w w:val="112"/>
              </w:rPr>
              <w:t>7</w:t>
            </w:r>
          </w:p>
        </w:tc>
        <w:tc>
          <w:tcPr>
            <w:tcW w:w="397" w:type="dxa"/>
          </w:tcPr>
          <w:p w:rsidR="00904690" w:rsidRPr="00484B35" w:rsidRDefault="009A0837">
            <w:pPr>
              <w:pStyle w:val="TableParagraph"/>
              <w:spacing w:before="38"/>
              <w:ind w:left="134"/>
            </w:pPr>
            <w:r w:rsidRPr="00484B35">
              <w:rPr>
                <w:w w:val="112"/>
              </w:rPr>
              <w:t>4</w:t>
            </w:r>
          </w:p>
        </w:tc>
        <w:tc>
          <w:tcPr>
            <w:tcW w:w="397" w:type="dxa"/>
            <w:shd w:val="clear" w:color="auto" w:fill="BFBFBF"/>
          </w:tcPr>
          <w:p w:rsidR="00904690" w:rsidRPr="00484B35" w:rsidRDefault="009A0837">
            <w:pPr>
              <w:pStyle w:val="TableParagraph"/>
              <w:spacing w:before="37"/>
              <w:ind w:left="134"/>
            </w:pPr>
            <w:r w:rsidRPr="00484B35">
              <w:rPr>
                <w:w w:val="112"/>
              </w:rPr>
              <w:t>8</w:t>
            </w:r>
          </w:p>
        </w:tc>
        <w:tc>
          <w:tcPr>
            <w:tcW w:w="397" w:type="dxa"/>
          </w:tcPr>
          <w:p w:rsidR="00904690" w:rsidRPr="00484B35" w:rsidRDefault="009A0837">
            <w:pPr>
              <w:pStyle w:val="TableParagraph"/>
              <w:spacing w:before="37"/>
              <w:ind w:left="134"/>
            </w:pPr>
            <w:r w:rsidRPr="00484B35">
              <w:rPr>
                <w:w w:val="112"/>
              </w:rPr>
              <w:t>3</w:t>
            </w:r>
          </w:p>
        </w:tc>
      </w:tr>
    </w:tbl>
    <w:p w:rsidR="00904690" w:rsidRPr="00484B35" w:rsidRDefault="00904690">
      <w:pPr>
        <w:pStyle w:val="Textoindependiente"/>
        <w:spacing w:before="6"/>
        <w:rPr>
          <w:sz w:val="6"/>
        </w:rPr>
      </w:pPr>
    </w:p>
    <w:p w:rsidR="00904690" w:rsidRPr="00484B35" w:rsidRDefault="0098712D">
      <w:pPr>
        <w:pStyle w:val="Textoindependiente"/>
        <w:spacing w:line="240" w:lineRule="exact"/>
        <w:ind w:left="3272"/>
        <w:rPr>
          <w:sz w:val="20"/>
        </w:rPr>
      </w:pPr>
      <w:r>
        <w:rPr>
          <w:position w:val="-4"/>
          <w:sz w:val="20"/>
        </w:rPr>
      </w:r>
      <w:r>
        <w:rPr>
          <w:position w:val="-4"/>
          <w:sz w:val="20"/>
        </w:rPr>
        <w:pict>
          <v:group id="_x0000_s8837" style="width:100.45pt;height:12.05pt;mso-position-horizontal-relative:char;mso-position-vertical-relative:line" coordsize="2009,2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8842" type="#_x0000_t75" style="position:absolute;width:404;height:241">
              <v:imagedata r:id="rId15" o:title=""/>
            </v:shape>
            <v:shape id="_x0000_s8841" style="position:absolute;left:444;top:7;width:708;height:224" coordorigin="445,8" coordsize="708,224" path="m445,8r40,63l533,124r54,43l645,199r61,21l769,231r64,1l896,222r60,-20l1014,172r52,-40l1113,81r39,-61e" filled="f" strokeweight=".28117mm">
              <v:path arrowok="t"/>
            </v:shape>
            <v:shape id="_x0000_s8840" style="position:absolute;left:1100;top:13;width:74;height:54" coordorigin="1101,14" coordsize="74,54" path="m1101,28r14,1l1132,25r15,-6l1156,14r,10l1160,40r6,16l1174,67e" filled="f" strokeweight=".22525mm">
              <v:path arrowok="t"/>
            </v:shape>
            <v:shape id="_x0000_s8839" style="position:absolute;left:1238;top:7;width:747;height:224" coordorigin="1238,8" coordsize="747,224" path="m1238,8r41,63l1327,124r54,43l1439,199r63,21l1566,231r66,1l1698,222r65,-20l1825,172r58,-41l1937,81r47,-61e" filled="f" strokeweight=".28117mm">
              <v:path arrowok="t"/>
            </v:shape>
            <v:shape id="_x0000_s8838" style="position:absolute;left:1932;top:13;width:70;height:56" coordorigin="1932,13" coordsize="70,56" path="m1932,23r14,2l1964,22r15,-4l1989,13r-1,11l1990,40r4,17l2002,69e" filled="f" strokeweight=".22561mm">
              <v:path arrowok="t"/>
            </v:shape>
            <w10:anchorlock/>
          </v:group>
        </w:pict>
      </w:r>
    </w:p>
    <w:p w:rsidR="00904690" w:rsidRPr="00484B35" w:rsidRDefault="00904690">
      <w:pPr>
        <w:pStyle w:val="Textoindependiente"/>
        <w:spacing w:before="3"/>
        <w:rPr>
          <w:sz w:val="23"/>
        </w:rPr>
      </w:pPr>
    </w:p>
    <w:p w:rsidR="00904690" w:rsidRPr="00484B35" w:rsidRDefault="009A0837">
      <w:pPr>
        <w:pStyle w:val="Textoindependiente"/>
        <w:spacing w:line="194" w:lineRule="auto"/>
        <w:ind w:left="182" w:right="157" w:firstLine="359"/>
        <w:jc w:val="both"/>
      </w:pPr>
      <w:r w:rsidRPr="00484B35">
        <w:rPr>
          <w:w w:val="105"/>
        </w:rPr>
        <w:t xml:space="preserve">Let </w:t>
      </w:r>
      <w:r w:rsidRPr="00484B35">
        <w:rPr>
          <w:rFonts w:ascii="SimSun" w:hAnsi="SimSun"/>
          <w:w w:val="105"/>
        </w:rPr>
        <w:t>length</w:t>
      </w:r>
      <w:r w:rsidRPr="00484B35">
        <w:rPr>
          <w:w w:val="105"/>
        </w:rPr>
        <w:t>(</w:t>
      </w:r>
      <w:r w:rsidRPr="00484B35">
        <w:rPr>
          <w:i/>
          <w:w w:val="105"/>
        </w:rPr>
        <w:t>k</w:t>
      </w:r>
      <w:r w:rsidRPr="00484B35">
        <w:rPr>
          <w:w w:val="105"/>
        </w:rPr>
        <w:t>) denote the length of the longest increasing subsequence that</w:t>
      </w:r>
      <w:r w:rsidRPr="00484B35">
        <w:rPr>
          <w:spacing w:val="1"/>
          <w:w w:val="105"/>
        </w:rPr>
        <w:t xml:space="preserve"> </w:t>
      </w:r>
      <w:r w:rsidRPr="00484B35">
        <w:t xml:space="preserve">ends at position </w:t>
      </w:r>
      <w:r w:rsidRPr="00484B35">
        <w:rPr>
          <w:i/>
        </w:rPr>
        <w:t>k</w:t>
      </w:r>
      <w:r w:rsidRPr="00484B35">
        <w:t xml:space="preserve">. Thus, if we calculate all values of </w:t>
      </w:r>
      <w:r w:rsidRPr="00484B35">
        <w:rPr>
          <w:rFonts w:ascii="SimSun" w:hAnsi="SimSun"/>
        </w:rPr>
        <w:t>length</w:t>
      </w:r>
      <w:r w:rsidRPr="00484B35">
        <w:t>(</w:t>
      </w:r>
      <w:r w:rsidRPr="00484B35">
        <w:rPr>
          <w:i/>
        </w:rPr>
        <w:t>k</w:t>
      </w:r>
      <w:r w:rsidRPr="00484B35">
        <w:t xml:space="preserve">) where 0 </w:t>
      </w:r>
      <w:r w:rsidRPr="00484B35">
        <w:rPr>
          <w:rFonts w:ascii="Yu Gothic" w:hAnsi="Yu Gothic"/>
        </w:rPr>
        <w:t xml:space="preserve">≤ </w:t>
      </w:r>
      <w:r w:rsidRPr="00484B35">
        <w:rPr>
          <w:i/>
        </w:rPr>
        <w:t xml:space="preserve">k </w:t>
      </w:r>
      <w:r w:rsidRPr="00484B35">
        <w:rPr>
          <w:rFonts w:ascii="Yu Gothic" w:hAnsi="Yu Gothic"/>
        </w:rPr>
        <w:t xml:space="preserve">≤ </w:t>
      </w:r>
      <w:r w:rsidRPr="00484B35">
        <w:rPr>
          <w:i/>
        </w:rPr>
        <w:t>n</w:t>
      </w:r>
      <w:r w:rsidRPr="00484B35">
        <w:rPr>
          <w:rFonts w:ascii="Yu Gothic" w:hAnsi="Yu Gothic"/>
        </w:rPr>
        <w:t>−</w:t>
      </w:r>
      <w:r w:rsidRPr="00484B35">
        <w:t>1,</w:t>
      </w:r>
      <w:r w:rsidRPr="00484B35">
        <w:rPr>
          <w:spacing w:val="1"/>
        </w:rPr>
        <w:t xml:space="preserve"> </w:t>
      </w:r>
      <w:r w:rsidRPr="00484B35">
        <w:rPr>
          <w:w w:val="105"/>
        </w:rPr>
        <w:t>we</w:t>
      </w:r>
      <w:r w:rsidRPr="00484B35">
        <w:rPr>
          <w:spacing w:val="9"/>
          <w:w w:val="105"/>
        </w:rPr>
        <w:t xml:space="preserve"> </w:t>
      </w:r>
      <w:r w:rsidRPr="00484B35">
        <w:rPr>
          <w:w w:val="105"/>
        </w:rPr>
        <w:t>will</w:t>
      </w:r>
      <w:r w:rsidRPr="00484B35">
        <w:rPr>
          <w:spacing w:val="9"/>
          <w:w w:val="105"/>
        </w:rPr>
        <w:t xml:space="preserve"> </w:t>
      </w:r>
      <w:r w:rsidRPr="00484B35">
        <w:rPr>
          <w:w w:val="105"/>
        </w:rPr>
        <w:t>find</w:t>
      </w:r>
      <w:r w:rsidRPr="00484B35">
        <w:rPr>
          <w:spacing w:val="9"/>
          <w:w w:val="105"/>
        </w:rPr>
        <w:t xml:space="preserve"> </w:t>
      </w:r>
      <w:r w:rsidRPr="00484B35">
        <w:rPr>
          <w:w w:val="105"/>
        </w:rPr>
        <w:t>out</w:t>
      </w:r>
      <w:r w:rsidRPr="00484B35">
        <w:rPr>
          <w:spacing w:val="10"/>
          <w:w w:val="105"/>
        </w:rPr>
        <w:t xml:space="preserve"> </w:t>
      </w:r>
      <w:r w:rsidRPr="00484B35">
        <w:rPr>
          <w:w w:val="105"/>
        </w:rPr>
        <w:t>the</w:t>
      </w:r>
      <w:r w:rsidRPr="00484B35">
        <w:rPr>
          <w:spacing w:val="9"/>
          <w:w w:val="105"/>
        </w:rPr>
        <w:t xml:space="preserve"> </w:t>
      </w:r>
      <w:r w:rsidRPr="00484B35">
        <w:rPr>
          <w:w w:val="105"/>
        </w:rPr>
        <w:t>length</w:t>
      </w:r>
      <w:r w:rsidRPr="00484B35">
        <w:rPr>
          <w:spacing w:val="9"/>
          <w:w w:val="105"/>
        </w:rPr>
        <w:t xml:space="preserve"> </w:t>
      </w:r>
      <w:r w:rsidRPr="00484B35">
        <w:rPr>
          <w:w w:val="105"/>
        </w:rPr>
        <w:t>of</w:t>
      </w:r>
      <w:r w:rsidRPr="00484B35">
        <w:rPr>
          <w:spacing w:val="10"/>
          <w:w w:val="105"/>
        </w:rPr>
        <w:t xml:space="preserve"> </w:t>
      </w:r>
      <w:r w:rsidRPr="00484B35">
        <w:rPr>
          <w:w w:val="105"/>
        </w:rPr>
        <w:t>the</w:t>
      </w:r>
      <w:r w:rsidRPr="00484B35">
        <w:rPr>
          <w:spacing w:val="9"/>
          <w:w w:val="105"/>
        </w:rPr>
        <w:t xml:space="preserve"> </w:t>
      </w:r>
      <w:r w:rsidRPr="00484B35">
        <w:rPr>
          <w:w w:val="105"/>
        </w:rPr>
        <w:t>longest</w:t>
      </w:r>
      <w:r w:rsidRPr="00484B35">
        <w:rPr>
          <w:spacing w:val="9"/>
          <w:w w:val="105"/>
        </w:rPr>
        <w:t xml:space="preserve"> </w:t>
      </w:r>
      <w:r w:rsidRPr="00484B35">
        <w:rPr>
          <w:w w:val="105"/>
        </w:rPr>
        <w:t>increasing</w:t>
      </w:r>
      <w:r w:rsidRPr="00484B35">
        <w:rPr>
          <w:spacing w:val="10"/>
          <w:w w:val="105"/>
        </w:rPr>
        <w:t xml:space="preserve"> </w:t>
      </w:r>
      <w:r w:rsidRPr="00484B35">
        <w:rPr>
          <w:w w:val="105"/>
        </w:rPr>
        <w:t>subsequence.</w:t>
      </w:r>
      <w:r w:rsidRPr="00484B35">
        <w:rPr>
          <w:spacing w:val="25"/>
          <w:w w:val="105"/>
        </w:rPr>
        <w:t xml:space="preserve"> </w:t>
      </w:r>
      <w:r w:rsidRPr="00484B35">
        <w:rPr>
          <w:w w:val="105"/>
        </w:rPr>
        <w:t>For</w:t>
      </w:r>
      <w:r w:rsidRPr="00484B35">
        <w:rPr>
          <w:spacing w:val="10"/>
          <w:w w:val="105"/>
        </w:rPr>
        <w:t xml:space="preserve"> </w:t>
      </w:r>
      <w:r w:rsidRPr="00484B35">
        <w:rPr>
          <w:w w:val="105"/>
        </w:rPr>
        <w:t>example,</w:t>
      </w:r>
    </w:p>
    <w:p w:rsidR="00904690" w:rsidRPr="00484B35" w:rsidRDefault="009A0837">
      <w:pPr>
        <w:pStyle w:val="Textoindependiente"/>
        <w:spacing w:before="5"/>
        <w:ind w:left="190"/>
        <w:jc w:val="both"/>
      </w:pPr>
      <w:r w:rsidRPr="00484B35">
        <w:rPr>
          <w:w w:val="105"/>
        </w:rPr>
        <w:t>the</w:t>
      </w:r>
      <w:r w:rsidRPr="00484B35">
        <w:rPr>
          <w:spacing w:val="2"/>
          <w:w w:val="105"/>
        </w:rPr>
        <w:t xml:space="preserve"> </w:t>
      </w:r>
      <w:r w:rsidRPr="00484B35">
        <w:rPr>
          <w:w w:val="105"/>
        </w:rPr>
        <w:t>values</w:t>
      </w:r>
      <w:r w:rsidRPr="00484B35">
        <w:rPr>
          <w:spacing w:val="3"/>
          <w:w w:val="105"/>
        </w:rPr>
        <w:t xml:space="preserve"> </w:t>
      </w:r>
      <w:r w:rsidRPr="00484B35">
        <w:rPr>
          <w:w w:val="105"/>
        </w:rPr>
        <w:t>of</w:t>
      </w:r>
      <w:r w:rsidRPr="00484B35">
        <w:rPr>
          <w:spacing w:val="3"/>
          <w:w w:val="105"/>
        </w:rPr>
        <w:t xml:space="preserve"> </w:t>
      </w:r>
      <w:r w:rsidRPr="00484B35">
        <w:rPr>
          <w:w w:val="105"/>
        </w:rPr>
        <w:t>the</w:t>
      </w:r>
      <w:r w:rsidRPr="00484B35">
        <w:rPr>
          <w:spacing w:val="3"/>
          <w:w w:val="105"/>
        </w:rPr>
        <w:t xml:space="preserve"> </w:t>
      </w:r>
      <w:r w:rsidRPr="00484B35">
        <w:rPr>
          <w:w w:val="105"/>
        </w:rPr>
        <w:t>function</w:t>
      </w:r>
      <w:r w:rsidRPr="00484B35">
        <w:rPr>
          <w:spacing w:val="2"/>
          <w:w w:val="105"/>
        </w:rPr>
        <w:t xml:space="preserve"> </w:t>
      </w:r>
      <w:r w:rsidRPr="00484B35">
        <w:rPr>
          <w:w w:val="105"/>
        </w:rPr>
        <w:t>for</w:t>
      </w:r>
      <w:r w:rsidRPr="00484B35">
        <w:rPr>
          <w:spacing w:val="3"/>
          <w:w w:val="105"/>
        </w:rPr>
        <w:t xml:space="preserve"> </w:t>
      </w:r>
      <w:r w:rsidRPr="00484B35">
        <w:rPr>
          <w:w w:val="105"/>
        </w:rPr>
        <w:t>the</w:t>
      </w:r>
      <w:r w:rsidRPr="00484B35">
        <w:rPr>
          <w:spacing w:val="3"/>
          <w:w w:val="105"/>
        </w:rPr>
        <w:t xml:space="preserve"> </w:t>
      </w:r>
      <w:r w:rsidRPr="00484B35">
        <w:rPr>
          <w:w w:val="105"/>
        </w:rPr>
        <w:t>above</w:t>
      </w:r>
      <w:r w:rsidRPr="00484B35">
        <w:rPr>
          <w:spacing w:val="3"/>
          <w:w w:val="105"/>
        </w:rPr>
        <w:t xml:space="preserve"> </w:t>
      </w:r>
      <w:r w:rsidRPr="00484B35">
        <w:rPr>
          <w:w w:val="105"/>
        </w:rPr>
        <w:t>array</w:t>
      </w:r>
      <w:r w:rsidRPr="00484B35">
        <w:rPr>
          <w:spacing w:val="3"/>
          <w:w w:val="105"/>
        </w:rPr>
        <w:t xml:space="preserve"> </w:t>
      </w:r>
      <w:r w:rsidRPr="00484B35">
        <w:rPr>
          <w:w w:val="105"/>
        </w:rPr>
        <w:t>are</w:t>
      </w:r>
      <w:r w:rsidRPr="00484B35">
        <w:rPr>
          <w:spacing w:val="2"/>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A0837">
      <w:pPr>
        <w:pStyle w:val="Textoindependiente"/>
        <w:spacing w:before="88" w:line="353" w:lineRule="exact"/>
        <w:ind w:left="83" w:right="83"/>
        <w:jc w:val="center"/>
      </w:pPr>
      <w:r w:rsidRPr="00484B35">
        <w:rPr>
          <w:rFonts w:ascii="SimSun"/>
          <w:w w:val="105"/>
        </w:rPr>
        <w:t>length</w:t>
      </w:r>
      <w:r w:rsidRPr="00484B35">
        <w:rPr>
          <w:w w:val="105"/>
        </w:rPr>
        <w:t xml:space="preserve">(0)  </w:t>
      </w:r>
      <w:r w:rsidRPr="00484B35">
        <w:rPr>
          <w:spacing w:val="20"/>
          <w:w w:val="105"/>
        </w:rPr>
        <w:t xml:space="preserve"> </w:t>
      </w:r>
      <w:r w:rsidRPr="00484B35">
        <w:rPr>
          <w:rFonts w:ascii="Yu Gothic"/>
          <w:w w:val="105"/>
        </w:rPr>
        <w:t xml:space="preserve">= </w:t>
      </w:r>
      <w:r w:rsidRPr="00484B35">
        <w:rPr>
          <w:rFonts w:ascii="Yu Gothic"/>
          <w:spacing w:val="62"/>
          <w:w w:val="105"/>
        </w:rPr>
        <w:t xml:space="preserve"> </w:t>
      </w:r>
      <w:r w:rsidRPr="00484B35">
        <w:rPr>
          <w:w w:val="105"/>
        </w:rPr>
        <w:t>1</w:t>
      </w:r>
    </w:p>
    <w:p w:rsidR="00904690" w:rsidRPr="00484B35" w:rsidRDefault="009A0837">
      <w:pPr>
        <w:pStyle w:val="Textoindependiente"/>
        <w:spacing w:line="289" w:lineRule="exact"/>
        <w:ind w:left="83" w:right="83"/>
        <w:jc w:val="center"/>
      </w:pPr>
      <w:r w:rsidRPr="00484B35">
        <w:rPr>
          <w:rFonts w:ascii="SimSun"/>
          <w:w w:val="105"/>
        </w:rPr>
        <w:t>length</w:t>
      </w:r>
      <w:r w:rsidRPr="00484B35">
        <w:rPr>
          <w:w w:val="105"/>
        </w:rPr>
        <w:t xml:space="preserve">(1)  </w:t>
      </w:r>
      <w:r w:rsidRPr="00484B35">
        <w:rPr>
          <w:spacing w:val="20"/>
          <w:w w:val="105"/>
        </w:rPr>
        <w:t xml:space="preserve"> </w:t>
      </w:r>
      <w:r w:rsidRPr="00484B35">
        <w:rPr>
          <w:rFonts w:ascii="Yu Gothic"/>
          <w:w w:val="105"/>
        </w:rPr>
        <w:t xml:space="preserve">= </w:t>
      </w:r>
      <w:r w:rsidRPr="00484B35">
        <w:rPr>
          <w:rFonts w:ascii="Yu Gothic"/>
          <w:spacing w:val="62"/>
          <w:w w:val="105"/>
        </w:rPr>
        <w:t xml:space="preserve"> </w:t>
      </w:r>
      <w:r w:rsidRPr="00484B35">
        <w:rPr>
          <w:w w:val="105"/>
        </w:rPr>
        <w:t>1</w:t>
      </w:r>
    </w:p>
    <w:p w:rsidR="00904690" w:rsidRPr="00484B35" w:rsidRDefault="009A0837">
      <w:pPr>
        <w:pStyle w:val="Textoindependiente"/>
        <w:spacing w:line="289" w:lineRule="exact"/>
        <w:ind w:left="83" w:right="83"/>
        <w:jc w:val="center"/>
      </w:pPr>
      <w:r w:rsidRPr="00484B35">
        <w:rPr>
          <w:rFonts w:ascii="SimSun"/>
          <w:w w:val="105"/>
        </w:rPr>
        <w:t>length</w:t>
      </w:r>
      <w:r w:rsidRPr="00484B35">
        <w:rPr>
          <w:w w:val="105"/>
        </w:rPr>
        <w:t xml:space="preserve">(2)  </w:t>
      </w:r>
      <w:r w:rsidRPr="00484B35">
        <w:rPr>
          <w:spacing w:val="20"/>
          <w:w w:val="105"/>
        </w:rPr>
        <w:t xml:space="preserve"> </w:t>
      </w:r>
      <w:r w:rsidRPr="00484B35">
        <w:rPr>
          <w:rFonts w:ascii="Yu Gothic"/>
          <w:w w:val="105"/>
        </w:rPr>
        <w:t xml:space="preserve">= </w:t>
      </w:r>
      <w:r w:rsidRPr="00484B35">
        <w:rPr>
          <w:rFonts w:ascii="Yu Gothic"/>
          <w:spacing w:val="62"/>
          <w:w w:val="105"/>
        </w:rPr>
        <w:t xml:space="preserve"> </w:t>
      </w:r>
      <w:r w:rsidRPr="00484B35">
        <w:rPr>
          <w:w w:val="105"/>
        </w:rPr>
        <w:t>2</w:t>
      </w:r>
    </w:p>
    <w:p w:rsidR="00904690" w:rsidRPr="00484B35" w:rsidRDefault="009A0837">
      <w:pPr>
        <w:pStyle w:val="Textoindependiente"/>
        <w:spacing w:line="289" w:lineRule="exact"/>
        <w:ind w:left="83" w:right="83"/>
        <w:jc w:val="center"/>
      </w:pPr>
      <w:r w:rsidRPr="00484B35">
        <w:rPr>
          <w:rFonts w:ascii="SimSun"/>
          <w:w w:val="105"/>
        </w:rPr>
        <w:t>length</w:t>
      </w:r>
      <w:r w:rsidRPr="00484B35">
        <w:rPr>
          <w:w w:val="105"/>
        </w:rPr>
        <w:t xml:space="preserve">(3)  </w:t>
      </w:r>
      <w:r w:rsidRPr="00484B35">
        <w:rPr>
          <w:spacing w:val="20"/>
          <w:w w:val="105"/>
        </w:rPr>
        <w:t xml:space="preserve"> </w:t>
      </w:r>
      <w:r w:rsidRPr="00484B35">
        <w:rPr>
          <w:rFonts w:ascii="Yu Gothic"/>
          <w:w w:val="105"/>
        </w:rPr>
        <w:t xml:space="preserve">= </w:t>
      </w:r>
      <w:r w:rsidRPr="00484B35">
        <w:rPr>
          <w:rFonts w:ascii="Yu Gothic"/>
          <w:spacing w:val="62"/>
          <w:w w:val="105"/>
        </w:rPr>
        <w:t xml:space="preserve"> </w:t>
      </w:r>
      <w:r w:rsidRPr="00484B35">
        <w:rPr>
          <w:w w:val="105"/>
        </w:rPr>
        <w:t>1</w:t>
      </w:r>
    </w:p>
    <w:p w:rsidR="00904690" w:rsidRPr="00484B35" w:rsidRDefault="009A0837">
      <w:pPr>
        <w:pStyle w:val="Textoindependiente"/>
        <w:spacing w:line="289" w:lineRule="exact"/>
        <w:ind w:left="83" w:right="83"/>
        <w:jc w:val="center"/>
      </w:pPr>
      <w:r w:rsidRPr="00484B35">
        <w:rPr>
          <w:rFonts w:ascii="SimSun"/>
          <w:w w:val="105"/>
        </w:rPr>
        <w:t>length</w:t>
      </w:r>
      <w:r w:rsidRPr="00484B35">
        <w:rPr>
          <w:w w:val="105"/>
        </w:rPr>
        <w:t xml:space="preserve">(4)  </w:t>
      </w:r>
      <w:r w:rsidRPr="00484B35">
        <w:rPr>
          <w:spacing w:val="20"/>
          <w:w w:val="105"/>
        </w:rPr>
        <w:t xml:space="preserve"> </w:t>
      </w:r>
      <w:r w:rsidRPr="00484B35">
        <w:rPr>
          <w:rFonts w:ascii="Yu Gothic"/>
          <w:w w:val="105"/>
        </w:rPr>
        <w:t xml:space="preserve">= </w:t>
      </w:r>
      <w:r w:rsidRPr="00484B35">
        <w:rPr>
          <w:rFonts w:ascii="Yu Gothic"/>
          <w:spacing w:val="62"/>
          <w:w w:val="105"/>
        </w:rPr>
        <w:t xml:space="preserve"> </w:t>
      </w:r>
      <w:r w:rsidRPr="00484B35">
        <w:rPr>
          <w:w w:val="105"/>
        </w:rPr>
        <w:t>3</w:t>
      </w:r>
    </w:p>
    <w:p w:rsidR="00904690" w:rsidRPr="00484B35" w:rsidRDefault="009A0837">
      <w:pPr>
        <w:pStyle w:val="Textoindependiente"/>
        <w:spacing w:line="289" w:lineRule="exact"/>
        <w:ind w:left="83" w:right="83"/>
        <w:jc w:val="center"/>
      </w:pPr>
      <w:r w:rsidRPr="00484B35">
        <w:rPr>
          <w:rFonts w:ascii="SimSun"/>
          <w:w w:val="105"/>
        </w:rPr>
        <w:t>length</w:t>
      </w:r>
      <w:r w:rsidRPr="00484B35">
        <w:rPr>
          <w:w w:val="105"/>
        </w:rPr>
        <w:t xml:space="preserve">(5)  </w:t>
      </w:r>
      <w:r w:rsidRPr="00484B35">
        <w:rPr>
          <w:spacing w:val="20"/>
          <w:w w:val="105"/>
        </w:rPr>
        <w:t xml:space="preserve"> </w:t>
      </w:r>
      <w:r w:rsidRPr="00484B35">
        <w:rPr>
          <w:rFonts w:ascii="Yu Gothic"/>
          <w:w w:val="105"/>
        </w:rPr>
        <w:t xml:space="preserve">= </w:t>
      </w:r>
      <w:r w:rsidRPr="00484B35">
        <w:rPr>
          <w:rFonts w:ascii="Yu Gothic"/>
          <w:spacing w:val="62"/>
          <w:w w:val="105"/>
        </w:rPr>
        <w:t xml:space="preserve"> </w:t>
      </w:r>
      <w:r w:rsidRPr="00484B35">
        <w:rPr>
          <w:w w:val="105"/>
        </w:rPr>
        <w:t>2</w:t>
      </w:r>
    </w:p>
    <w:p w:rsidR="00904690" w:rsidRPr="00484B35" w:rsidRDefault="009A0837">
      <w:pPr>
        <w:pStyle w:val="Textoindependiente"/>
        <w:spacing w:line="289" w:lineRule="exact"/>
        <w:ind w:left="83" w:right="83"/>
        <w:jc w:val="center"/>
      </w:pPr>
      <w:r w:rsidRPr="00484B35">
        <w:rPr>
          <w:rFonts w:ascii="SimSun"/>
          <w:w w:val="105"/>
        </w:rPr>
        <w:t>length</w:t>
      </w:r>
      <w:r w:rsidRPr="00484B35">
        <w:rPr>
          <w:w w:val="105"/>
        </w:rPr>
        <w:t xml:space="preserve">(6)  </w:t>
      </w:r>
      <w:r w:rsidRPr="00484B35">
        <w:rPr>
          <w:spacing w:val="20"/>
          <w:w w:val="105"/>
        </w:rPr>
        <w:t xml:space="preserve"> </w:t>
      </w:r>
      <w:r w:rsidRPr="00484B35">
        <w:rPr>
          <w:rFonts w:ascii="Yu Gothic"/>
          <w:w w:val="105"/>
        </w:rPr>
        <w:t xml:space="preserve">= </w:t>
      </w:r>
      <w:r w:rsidRPr="00484B35">
        <w:rPr>
          <w:rFonts w:ascii="Yu Gothic"/>
          <w:spacing w:val="62"/>
          <w:w w:val="105"/>
        </w:rPr>
        <w:t xml:space="preserve"> </w:t>
      </w:r>
      <w:r w:rsidRPr="00484B35">
        <w:rPr>
          <w:w w:val="105"/>
        </w:rPr>
        <w:t>4</w:t>
      </w:r>
    </w:p>
    <w:p w:rsidR="00904690" w:rsidRPr="00484B35" w:rsidRDefault="009A0837">
      <w:pPr>
        <w:pStyle w:val="Textoindependiente"/>
        <w:spacing w:line="353" w:lineRule="exact"/>
        <w:ind w:left="83" w:right="83"/>
        <w:jc w:val="center"/>
      </w:pPr>
      <w:r w:rsidRPr="00484B35">
        <w:rPr>
          <w:rFonts w:ascii="SimSun"/>
          <w:w w:val="105"/>
        </w:rPr>
        <w:t>length</w:t>
      </w:r>
      <w:r w:rsidRPr="00484B35">
        <w:rPr>
          <w:w w:val="105"/>
        </w:rPr>
        <w:t xml:space="preserve">(7)  </w:t>
      </w:r>
      <w:r w:rsidRPr="00484B35">
        <w:rPr>
          <w:spacing w:val="20"/>
          <w:w w:val="105"/>
        </w:rPr>
        <w:t xml:space="preserve"> </w:t>
      </w:r>
      <w:r w:rsidRPr="00484B35">
        <w:rPr>
          <w:rFonts w:ascii="Yu Gothic"/>
          <w:w w:val="105"/>
        </w:rPr>
        <w:t xml:space="preserve">= </w:t>
      </w:r>
      <w:r w:rsidRPr="00484B35">
        <w:rPr>
          <w:rFonts w:ascii="Yu Gothic"/>
          <w:spacing w:val="62"/>
          <w:w w:val="105"/>
        </w:rPr>
        <w:t xml:space="preserve"> </w:t>
      </w:r>
      <w:r w:rsidRPr="00484B35">
        <w:rPr>
          <w:w w:val="105"/>
        </w:rPr>
        <w:t>2</w:t>
      </w:r>
    </w:p>
    <w:p w:rsidR="00904690" w:rsidRPr="00484B35" w:rsidRDefault="009A0837">
      <w:pPr>
        <w:pStyle w:val="Textoindependiente"/>
        <w:spacing w:before="80" w:line="189" w:lineRule="auto"/>
        <w:ind w:left="190" w:right="188" w:firstLine="351"/>
        <w:jc w:val="both"/>
      </w:pPr>
      <w:r w:rsidRPr="00484B35">
        <w:rPr>
          <w:w w:val="105"/>
        </w:rPr>
        <w:t xml:space="preserve">For example, </w:t>
      </w:r>
      <w:r w:rsidRPr="00484B35">
        <w:rPr>
          <w:rFonts w:ascii="SimSun"/>
          <w:w w:val="105"/>
        </w:rPr>
        <w:t>length</w:t>
      </w:r>
      <w:r w:rsidRPr="00484B35">
        <w:rPr>
          <w:w w:val="105"/>
        </w:rPr>
        <w:t xml:space="preserve">(6) </w:t>
      </w:r>
      <w:r w:rsidRPr="00484B35">
        <w:rPr>
          <w:rFonts w:ascii="Yu Gothic"/>
          <w:w w:val="105"/>
        </w:rPr>
        <w:t xml:space="preserve">= </w:t>
      </w:r>
      <w:r w:rsidRPr="00484B35">
        <w:rPr>
          <w:w w:val="105"/>
        </w:rPr>
        <w:t>4, because the longest increasing subsequence that</w:t>
      </w:r>
      <w:r w:rsidRPr="00484B35">
        <w:rPr>
          <w:spacing w:val="-55"/>
          <w:w w:val="105"/>
        </w:rPr>
        <w:t xml:space="preserve"> </w:t>
      </w:r>
      <w:r w:rsidRPr="00484B35">
        <w:rPr>
          <w:w w:val="105"/>
        </w:rPr>
        <w:t>ends</w:t>
      </w:r>
      <w:r w:rsidRPr="00484B35">
        <w:rPr>
          <w:spacing w:val="3"/>
          <w:w w:val="105"/>
        </w:rPr>
        <w:t xml:space="preserve"> </w:t>
      </w:r>
      <w:r w:rsidRPr="00484B35">
        <w:rPr>
          <w:w w:val="105"/>
        </w:rPr>
        <w:t>at</w:t>
      </w:r>
      <w:r w:rsidRPr="00484B35">
        <w:rPr>
          <w:spacing w:val="4"/>
          <w:w w:val="105"/>
        </w:rPr>
        <w:t xml:space="preserve"> </w:t>
      </w:r>
      <w:r w:rsidRPr="00484B35">
        <w:rPr>
          <w:w w:val="105"/>
        </w:rPr>
        <w:t>position</w:t>
      </w:r>
      <w:r w:rsidRPr="00484B35">
        <w:rPr>
          <w:spacing w:val="3"/>
          <w:w w:val="105"/>
        </w:rPr>
        <w:t xml:space="preserve"> </w:t>
      </w:r>
      <w:r w:rsidRPr="00484B35">
        <w:rPr>
          <w:w w:val="105"/>
        </w:rPr>
        <w:t>6</w:t>
      </w:r>
      <w:r w:rsidRPr="00484B35">
        <w:rPr>
          <w:spacing w:val="4"/>
          <w:w w:val="105"/>
        </w:rPr>
        <w:t xml:space="preserve"> </w:t>
      </w:r>
      <w:r w:rsidRPr="00484B35">
        <w:rPr>
          <w:w w:val="105"/>
        </w:rPr>
        <w:t>consists</w:t>
      </w:r>
      <w:r w:rsidRPr="00484B35">
        <w:rPr>
          <w:spacing w:val="3"/>
          <w:w w:val="105"/>
        </w:rPr>
        <w:t xml:space="preserve"> </w:t>
      </w:r>
      <w:r w:rsidRPr="00484B35">
        <w:rPr>
          <w:w w:val="105"/>
        </w:rPr>
        <w:t>of</w:t>
      </w:r>
      <w:r w:rsidRPr="00484B35">
        <w:rPr>
          <w:spacing w:val="4"/>
          <w:w w:val="105"/>
        </w:rPr>
        <w:t xml:space="preserve"> </w:t>
      </w:r>
      <w:r w:rsidRPr="00484B35">
        <w:rPr>
          <w:w w:val="105"/>
        </w:rPr>
        <w:t>4</w:t>
      </w:r>
      <w:r w:rsidRPr="00484B35">
        <w:rPr>
          <w:spacing w:val="3"/>
          <w:w w:val="105"/>
        </w:rPr>
        <w:t xml:space="preserve"> </w:t>
      </w:r>
      <w:r w:rsidRPr="00484B35">
        <w:rPr>
          <w:w w:val="105"/>
        </w:rPr>
        <w:t>elements.</w:t>
      </w:r>
    </w:p>
    <w:p w:rsidR="00904690" w:rsidRPr="00484B35" w:rsidRDefault="00904690">
      <w:pPr>
        <w:spacing w:line="189" w:lineRule="auto"/>
        <w:jc w:val="both"/>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38" w:line="172" w:lineRule="auto"/>
        <w:ind w:left="190" w:right="188" w:firstLine="351"/>
        <w:jc w:val="both"/>
      </w:pPr>
      <w:r w:rsidRPr="00484B35">
        <w:rPr>
          <w:w w:val="105"/>
        </w:rPr>
        <w:t xml:space="preserve">To calculate a value of </w:t>
      </w:r>
      <w:r w:rsidRPr="00484B35">
        <w:rPr>
          <w:rFonts w:ascii="SimSun"/>
          <w:w w:val="105"/>
        </w:rPr>
        <w:t>length</w:t>
      </w:r>
      <w:r w:rsidRPr="00484B35">
        <w:rPr>
          <w:w w:val="105"/>
        </w:rPr>
        <w:t>(</w:t>
      </w:r>
      <w:r w:rsidRPr="00484B35">
        <w:rPr>
          <w:i/>
          <w:w w:val="105"/>
        </w:rPr>
        <w:t>k</w:t>
      </w:r>
      <w:r w:rsidRPr="00484B35">
        <w:rPr>
          <w:w w:val="105"/>
        </w:rPr>
        <w:t xml:space="preserve">), we should find a position </w:t>
      </w:r>
      <w:r w:rsidRPr="00484B35">
        <w:rPr>
          <w:i/>
          <w:w w:val="105"/>
        </w:rPr>
        <w:t xml:space="preserve">i </w:t>
      </w:r>
      <w:r w:rsidRPr="00484B35">
        <w:rPr>
          <w:rFonts w:ascii="Yu Gothic"/>
          <w:w w:val="105"/>
        </w:rPr>
        <w:t xml:space="preserve">&lt; </w:t>
      </w:r>
      <w:r w:rsidRPr="00484B35">
        <w:rPr>
          <w:i/>
          <w:w w:val="105"/>
        </w:rPr>
        <w:t xml:space="preserve">k </w:t>
      </w:r>
      <w:r w:rsidRPr="00484B35">
        <w:rPr>
          <w:w w:val="105"/>
        </w:rPr>
        <w:t>for which</w:t>
      </w:r>
      <w:r w:rsidRPr="00484B35">
        <w:rPr>
          <w:spacing w:val="1"/>
          <w:w w:val="105"/>
        </w:rPr>
        <w:t xml:space="preserve"> </w:t>
      </w:r>
      <w:r w:rsidRPr="00484B35">
        <w:rPr>
          <w:rFonts w:ascii="SimSun"/>
          <w:w w:val="105"/>
        </w:rPr>
        <w:t>array</w:t>
      </w:r>
      <w:r w:rsidRPr="00484B35">
        <w:rPr>
          <w:w w:val="105"/>
        </w:rPr>
        <w:t>[</w:t>
      </w:r>
      <w:r w:rsidRPr="00484B35">
        <w:rPr>
          <w:i/>
          <w:w w:val="105"/>
        </w:rPr>
        <w:t>i</w:t>
      </w:r>
      <w:r w:rsidRPr="00484B35">
        <w:rPr>
          <w:w w:val="105"/>
        </w:rPr>
        <w:t xml:space="preserve">] </w:t>
      </w:r>
      <w:r w:rsidRPr="00484B35">
        <w:rPr>
          <w:rFonts w:ascii="Yu Gothic"/>
          <w:w w:val="105"/>
        </w:rPr>
        <w:t xml:space="preserve">&lt; </w:t>
      </w:r>
      <w:r w:rsidRPr="00484B35">
        <w:rPr>
          <w:rFonts w:ascii="SimSun"/>
          <w:w w:val="105"/>
        </w:rPr>
        <w:t>array</w:t>
      </w:r>
      <w:r w:rsidRPr="00484B35">
        <w:rPr>
          <w:w w:val="105"/>
        </w:rPr>
        <w:t>[</w:t>
      </w:r>
      <w:r w:rsidRPr="00484B35">
        <w:rPr>
          <w:i/>
          <w:w w:val="105"/>
        </w:rPr>
        <w:t>k</w:t>
      </w:r>
      <w:r w:rsidRPr="00484B35">
        <w:rPr>
          <w:w w:val="105"/>
        </w:rPr>
        <w:t xml:space="preserve">] and </w:t>
      </w:r>
      <w:r w:rsidRPr="00484B35">
        <w:rPr>
          <w:rFonts w:ascii="SimSun"/>
          <w:w w:val="105"/>
        </w:rPr>
        <w:t>length</w:t>
      </w:r>
      <w:r w:rsidRPr="00484B35">
        <w:rPr>
          <w:w w:val="105"/>
        </w:rPr>
        <w:t>(</w:t>
      </w:r>
      <w:r w:rsidRPr="00484B35">
        <w:rPr>
          <w:i/>
          <w:w w:val="105"/>
        </w:rPr>
        <w:t>i</w:t>
      </w:r>
      <w:r w:rsidRPr="00484B35">
        <w:rPr>
          <w:w w:val="105"/>
        </w:rPr>
        <w:t>) is as large as possible.</w:t>
      </w:r>
      <w:r w:rsidRPr="00484B35">
        <w:rPr>
          <w:spacing w:val="1"/>
          <w:w w:val="105"/>
        </w:rPr>
        <w:t xml:space="preserve"> </w:t>
      </w:r>
      <w:r w:rsidRPr="00484B35">
        <w:rPr>
          <w:w w:val="105"/>
        </w:rPr>
        <w:t>Then we know that</w:t>
      </w:r>
      <w:r w:rsidRPr="00484B35">
        <w:rPr>
          <w:spacing w:val="1"/>
          <w:w w:val="105"/>
        </w:rPr>
        <w:t xml:space="preserve"> </w:t>
      </w:r>
      <w:r w:rsidRPr="00484B35">
        <w:rPr>
          <w:rFonts w:ascii="SimSun"/>
          <w:w w:val="105"/>
        </w:rPr>
        <w:t>length</w:t>
      </w:r>
      <w:r w:rsidRPr="00484B35">
        <w:rPr>
          <w:w w:val="105"/>
        </w:rPr>
        <w:t>(</w:t>
      </w:r>
      <w:r w:rsidRPr="00484B35">
        <w:rPr>
          <w:i/>
          <w:w w:val="105"/>
        </w:rPr>
        <w:t>k</w:t>
      </w:r>
      <w:r w:rsidRPr="00484B35">
        <w:rPr>
          <w:w w:val="105"/>
        </w:rPr>
        <w:t xml:space="preserve">) </w:t>
      </w:r>
      <w:r w:rsidRPr="00484B35">
        <w:rPr>
          <w:rFonts w:ascii="Yu Gothic"/>
          <w:w w:val="105"/>
        </w:rPr>
        <w:t xml:space="preserve">= </w:t>
      </w:r>
      <w:r w:rsidRPr="00484B35">
        <w:rPr>
          <w:rFonts w:ascii="SimSun"/>
          <w:w w:val="105"/>
        </w:rPr>
        <w:t>length</w:t>
      </w:r>
      <w:r w:rsidRPr="00484B35">
        <w:rPr>
          <w:w w:val="105"/>
        </w:rPr>
        <w:t>(</w:t>
      </w:r>
      <w:r w:rsidRPr="00484B35">
        <w:rPr>
          <w:i/>
          <w:w w:val="105"/>
        </w:rPr>
        <w:t>i</w:t>
      </w:r>
      <w:r w:rsidRPr="00484B35">
        <w:rPr>
          <w:w w:val="105"/>
        </w:rPr>
        <w:t xml:space="preserve">) </w:t>
      </w:r>
      <w:r w:rsidRPr="00484B35">
        <w:rPr>
          <w:rFonts w:ascii="Yu Gothic"/>
          <w:w w:val="105"/>
        </w:rPr>
        <w:t xml:space="preserve">+ </w:t>
      </w:r>
      <w:r w:rsidRPr="00484B35">
        <w:rPr>
          <w:w w:val="105"/>
        </w:rPr>
        <w:t xml:space="preserve">1, because this is an optimal way to add </w:t>
      </w:r>
      <w:r w:rsidRPr="00484B35">
        <w:rPr>
          <w:rFonts w:ascii="SimSun"/>
          <w:w w:val="105"/>
        </w:rPr>
        <w:t>array</w:t>
      </w:r>
      <w:r w:rsidRPr="00484B35">
        <w:rPr>
          <w:w w:val="105"/>
        </w:rPr>
        <w:t>[</w:t>
      </w:r>
      <w:r w:rsidRPr="00484B35">
        <w:rPr>
          <w:i/>
          <w:w w:val="105"/>
        </w:rPr>
        <w:t>k</w:t>
      </w:r>
      <w:r w:rsidRPr="00484B35">
        <w:rPr>
          <w:w w:val="105"/>
        </w:rPr>
        <w:t>] to a</w:t>
      </w:r>
      <w:r w:rsidRPr="00484B35">
        <w:rPr>
          <w:spacing w:val="1"/>
          <w:w w:val="105"/>
        </w:rPr>
        <w:t xml:space="preserve"> </w:t>
      </w:r>
      <w:r w:rsidRPr="00484B35">
        <w:rPr>
          <w:w w:val="105"/>
        </w:rPr>
        <w:t xml:space="preserve">subsequence. However, if there is no such position </w:t>
      </w:r>
      <w:r w:rsidRPr="00484B35">
        <w:rPr>
          <w:i/>
          <w:w w:val="105"/>
        </w:rPr>
        <w:t>i</w:t>
      </w:r>
      <w:r w:rsidRPr="00484B35">
        <w:rPr>
          <w:w w:val="105"/>
        </w:rPr>
        <w:t xml:space="preserve">, then </w:t>
      </w:r>
      <w:r w:rsidRPr="00484B35">
        <w:rPr>
          <w:rFonts w:ascii="SimSun"/>
          <w:w w:val="105"/>
        </w:rPr>
        <w:t>length</w:t>
      </w:r>
      <w:r w:rsidRPr="00484B35">
        <w:rPr>
          <w:w w:val="105"/>
        </w:rPr>
        <w:t>(</w:t>
      </w:r>
      <w:r w:rsidRPr="00484B35">
        <w:rPr>
          <w:i/>
          <w:w w:val="105"/>
        </w:rPr>
        <w:t>k</w:t>
      </w:r>
      <w:r w:rsidRPr="00484B35">
        <w:rPr>
          <w:w w:val="105"/>
        </w:rPr>
        <w:t xml:space="preserve">) </w:t>
      </w:r>
      <w:r w:rsidRPr="00484B35">
        <w:rPr>
          <w:rFonts w:ascii="Yu Gothic"/>
          <w:w w:val="105"/>
        </w:rPr>
        <w:t xml:space="preserve">= </w:t>
      </w:r>
      <w:r w:rsidRPr="00484B35">
        <w:rPr>
          <w:w w:val="105"/>
        </w:rPr>
        <w:t>1, which</w:t>
      </w:r>
      <w:r w:rsidRPr="00484B35">
        <w:rPr>
          <w:spacing w:val="1"/>
          <w:w w:val="105"/>
        </w:rPr>
        <w:t xml:space="preserve"> </w:t>
      </w:r>
      <w:r w:rsidRPr="00484B35">
        <w:rPr>
          <w:w w:val="105"/>
        </w:rPr>
        <w:t>means</w:t>
      </w:r>
      <w:r w:rsidRPr="00484B35">
        <w:rPr>
          <w:spacing w:val="4"/>
          <w:w w:val="105"/>
        </w:rPr>
        <w:t xml:space="preserve"> </w:t>
      </w:r>
      <w:r w:rsidRPr="00484B35">
        <w:rPr>
          <w:w w:val="105"/>
        </w:rPr>
        <w:t>that</w:t>
      </w:r>
      <w:r w:rsidRPr="00484B35">
        <w:rPr>
          <w:spacing w:val="3"/>
          <w:w w:val="105"/>
        </w:rPr>
        <w:t xml:space="preserve"> </w:t>
      </w:r>
      <w:r w:rsidRPr="00484B35">
        <w:rPr>
          <w:w w:val="105"/>
        </w:rPr>
        <w:t>the</w:t>
      </w:r>
      <w:r w:rsidRPr="00484B35">
        <w:rPr>
          <w:spacing w:val="4"/>
          <w:w w:val="105"/>
        </w:rPr>
        <w:t xml:space="preserve"> </w:t>
      </w:r>
      <w:r w:rsidRPr="00484B35">
        <w:rPr>
          <w:w w:val="105"/>
        </w:rPr>
        <w:t>subsequence</w:t>
      </w:r>
      <w:r w:rsidRPr="00484B35">
        <w:rPr>
          <w:spacing w:val="4"/>
          <w:w w:val="105"/>
        </w:rPr>
        <w:t xml:space="preserve"> </w:t>
      </w:r>
      <w:r w:rsidRPr="00484B35">
        <w:rPr>
          <w:w w:val="105"/>
        </w:rPr>
        <w:t>only</w:t>
      </w:r>
      <w:r w:rsidRPr="00484B35">
        <w:rPr>
          <w:spacing w:val="4"/>
          <w:w w:val="105"/>
        </w:rPr>
        <w:t xml:space="preserve"> </w:t>
      </w:r>
      <w:r w:rsidRPr="00484B35">
        <w:rPr>
          <w:w w:val="105"/>
        </w:rPr>
        <w:t>contains</w:t>
      </w:r>
      <w:r w:rsidRPr="00484B35">
        <w:rPr>
          <w:spacing w:val="4"/>
          <w:w w:val="105"/>
        </w:rPr>
        <w:t xml:space="preserve"> </w:t>
      </w:r>
      <w:r w:rsidRPr="00484B35">
        <w:rPr>
          <w:rFonts w:ascii="SimSun"/>
          <w:w w:val="105"/>
        </w:rPr>
        <w:t>array</w:t>
      </w:r>
      <w:r w:rsidRPr="00484B35">
        <w:rPr>
          <w:w w:val="105"/>
        </w:rPr>
        <w:t>[</w:t>
      </w:r>
      <w:r w:rsidRPr="00484B35">
        <w:rPr>
          <w:i/>
          <w:w w:val="105"/>
        </w:rPr>
        <w:t>k</w:t>
      </w:r>
      <w:r w:rsidRPr="00484B35">
        <w:rPr>
          <w:w w:val="105"/>
        </w:rPr>
        <w:t>].</w:t>
      </w:r>
    </w:p>
    <w:p w:rsidR="00904690" w:rsidRPr="00484B35" w:rsidRDefault="009A0837">
      <w:pPr>
        <w:pStyle w:val="Textoindependiente"/>
        <w:spacing w:before="12" w:line="232" w:lineRule="auto"/>
        <w:ind w:left="182" w:right="188" w:firstLine="359"/>
        <w:jc w:val="both"/>
      </w:pPr>
      <w:r w:rsidRPr="00484B35">
        <w:rPr>
          <w:w w:val="105"/>
        </w:rPr>
        <w:t>Since all values of the function can be calculated from its smaller values, we</w:t>
      </w:r>
      <w:r w:rsidRPr="00484B35">
        <w:rPr>
          <w:spacing w:val="1"/>
          <w:w w:val="105"/>
        </w:rPr>
        <w:t xml:space="preserve"> </w:t>
      </w:r>
      <w:r w:rsidRPr="00484B35">
        <w:rPr>
          <w:w w:val="105"/>
        </w:rPr>
        <w:t>can</w:t>
      </w:r>
      <w:r w:rsidRPr="00484B35">
        <w:rPr>
          <w:spacing w:val="-4"/>
          <w:w w:val="105"/>
        </w:rPr>
        <w:t xml:space="preserve"> </w:t>
      </w:r>
      <w:r w:rsidRPr="00484B35">
        <w:rPr>
          <w:w w:val="105"/>
        </w:rPr>
        <w:t>use</w:t>
      </w:r>
      <w:r w:rsidRPr="00484B35">
        <w:rPr>
          <w:spacing w:val="-4"/>
          <w:w w:val="105"/>
        </w:rPr>
        <w:t xml:space="preserve"> </w:t>
      </w:r>
      <w:r w:rsidRPr="00484B35">
        <w:rPr>
          <w:w w:val="105"/>
        </w:rPr>
        <w:t>dynamic</w:t>
      </w:r>
      <w:r w:rsidRPr="00484B35">
        <w:rPr>
          <w:spacing w:val="-4"/>
          <w:w w:val="105"/>
        </w:rPr>
        <w:t xml:space="preserve"> </w:t>
      </w:r>
      <w:r w:rsidRPr="00484B35">
        <w:rPr>
          <w:w w:val="105"/>
        </w:rPr>
        <w:t>programming.</w:t>
      </w:r>
      <w:r w:rsidRPr="00484B35">
        <w:rPr>
          <w:spacing w:val="9"/>
          <w:w w:val="105"/>
        </w:rPr>
        <w:t xml:space="preserve"> </w:t>
      </w:r>
      <w:r w:rsidRPr="00484B35">
        <w:rPr>
          <w:w w:val="105"/>
        </w:rPr>
        <w:t>In</w:t>
      </w:r>
      <w:r w:rsidRPr="00484B35">
        <w:rPr>
          <w:spacing w:val="-4"/>
          <w:w w:val="105"/>
        </w:rPr>
        <w:t xml:space="preserve"> </w:t>
      </w:r>
      <w:r w:rsidRPr="00484B35">
        <w:rPr>
          <w:w w:val="105"/>
        </w:rPr>
        <w:t>the</w:t>
      </w:r>
      <w:r w:rsidRPr="00484B35">
        <w:rPr>
          <w:spacing w:val="-3"/>
          <w:w w:val="105"/>
        </w:rPr>
        <w:t xml:space="preserve"> </w:t>
      </w:r>
      <w:r w:rsidRPr="00484B35">
        <w:rPr>
          <w:w w:val="105"/>
        </w:rPr>
        <w:t>following</w:t>
      </w:r>
      <w:r w:rsidRPr="00484B35">
        <w:rPr>
          <w:spacing w:val="-4"/>
          <w:w w:val="105"/>
        </w:rPr>
        <w:t xml:space="preserve"> </w:t>
      </w:r>
      <w:r w:rsidRPr="00484B35">
        <w:rPr>
          <w:w w:val="105"/>
        </w:rPr>
        <w:t>code,</w:t>
      </w:r>
      <w:r w:rsidRPr="00484B35">
        <w:rPr>
          <w:spacing w:val="-4"/>
          <w:w w:val="105"/>
        </w:rPr>
        <w:t xml:space="preserve"> </w:t>
      </w:r>
      <w:r w:rsidRPr="00484B35">
        <w:rPr>
          <w:w w:val="105"/>
        </w:rPr>
        <w:t>the</w:t>
      </w:r>
      <w:r w:rsidRPr="00484B35">
        <w:rPr>
          <w:spacing w:val="-4"/>
          <w:w w:val="105"/>
        </w:rPr>
        <w:t xml:space="preserve"> </w:t>
      </w:r>
      <w:r w:rsidRPr="00484B35">
        <w:rPr>
          <w:w w:val="105"/>
        </w:rPr>
        <w:t>values</w:t>
      </w:r>
      <w:r w:rsidRPr="00484B35">
        <w:rPr>
          <w:spacing w:val="-4"/>
          <w:w w:val="105"/>
        </w:rPr>
        <w:t xml:space="preserve"> </w:t>
      </w:r>
      <w:r w:rsidRPr="00484B35">
        <w:rPr>
          <w:w w:val="105"/>
        </w:rPr>
        <w:t>of</w:t>
      </w:r>
      <w:r w:rsidRPr="00484B35">
        <w:rPr>
          <w:spacing w:val="-4"/>
          <w:w w:val="105"/>
        </w:rPr>
        <w:t xml:space="preserve"> </w:t>
      </w:r>
      <w:r w:rsidRPr="00484B35">
        <w:rPr>
          <w:w w:val="105"/>
        </w:rPr>
        <w:t>the</w:t>
      </w:r>
      <w:r w:rsidRPr="00484B35">
        <w:rPr>
          <w:spacing w:val="-4"/>
          <w:w w:val="105"/>
        </w:rPr>
        <w:t xml:space="preserve"> </w:t>
      </w:r>
      <w:r w:rsidRPr="00484B35">
        <w:rPr>
          <w:w w:val="105"/>
        </w:rPr>
        <w:t>function</w:t>
      </w:r>
      <w:r w:rsidRPr="00484B35">
        <w:rPr>
          <w:spacing w:val="-55"/>
          <w:w w:val="105"/>
        </w:rPr>
        <w:t xml:space="preserve"> </w:t>
      </w:r>
      <w:r w:rsidRPr="00484B35">
        <w:rPr>
          <w:w w:val="105"/>
        </w:rPr>
        <w:t>will</w:t>
      </w:r>
      <w:r w:rsidRPr="00484B35">
        <w:rPr>
          <w:spacing w:val="3"/>
          <w:w w:val="105"/>
        </w:rPr>
        <w:t xml:space="preserve"> </w:t>
      </w:r>
      <w:r w:rsidRPr="00484B35">
        <w:rPr>
          <w:w w:val="105"/>
        </w:rPr>
        <w:t>be</w:t>
      </w:r>
      <w:r w:rsidRPr="00484B35">
        <w:rPr>
          <w:spacing w:val="3"/>
          <w:w w:val="105"/>
        </w:rPr>
        <w:t xml:space="preserve"> </w:t>
      </w:r>
      <w:r w:rsidRPr="00484B35">
        <w:rPr>
          <w:w w:val="105"/>
        </w:rPr>
        <w:t>stored</w:t>
      </w:r>
      <w:r w:rsidRPr="00484B35">
        <w:rPr>
          <w:spacing w:val="3"/>
          <w:w w:val="105"/>
        </w:rPr>
        <w:t xml:space="preserve"> </w:t>
      </w:r>
      <w:r w:rsidRPr="00484B35">
        <w:rPr>
          <w:w w:val="105"/>
        </w:rPr>
        <w:t>in</w:t>
      </w:r>
      <w:r w:rsidRPr="00484B35">
        <w:rPr>
          <w:spacing w:val="4"/>
          <w:w w:val="105"/>
        </w:rPr>
        <w:t xml:space="preserve"> </w:t>
      </w:r>
      <w:r w:rsidRPr="00484B35">
        <w:rPr>
          <w:w w:val="105"/>
        </w:rPr>
        <w:t>an</w:t>
      </w:r>
      <w:r w:rsidRPr="00484B35">
        <w:rPr>
          <w:spacing w:val="3"/>
          <w:w w:val="105"/>
        </w:rPr>
        <w:t xml:space="preserve"> </w:t>
      </w:r>
      <w:r w:rsidRPr="00484B35">
        <w:rPr>
          <w:w w:val="105"/>
        </w:rPr>
        <w:t>array</w:t>
      </w:r>
      <w:r w:rsidRPr="00484B35">
        <w:rPr>
          <w:spacing w:val="3"/>
          <w:w w:val="105"/>
        </w:rPr>
        <w:t xml:space="preserve"> </w:t>
      </w:r>
      <w:r w:rsidRPr="00484B35">
        <w:rPr>
          <w:rFonts w:ascii="SimSun"/>
          <w:w w:val="105"/>
        </w:rPr>
        <w:t>length</w:t>
      </w:r>
      <w:r w:rsidRPr="00484B35">
        <w:rPr>
          <w:w w:val="105"/>
        </w:rPr>
        <w:t>.</w:t>
      </w:r>
    </w:p>
    <w:p w:rsidR="00904690" w:rsidRPr="00484B35" w:rsidRDefault="0098712D">
      <w:pPr>
        <w:pStyle w:val="Textoindependiente"/>
        <w:spacing w:before="10"/>
        <w:rPr>
          <w:sz w:val="11"/>
        </w:rPr>
      </w:pPr>
      <w:r>
        <w:pict>
          <v:shape id="_x0000_s8836" type="#_x0000_t202" style="position:absolute;margin-left:110.3pt;margin-top:10.1pt;width:389.7pt;height:114.8pt;z-index:-251615232;mso-wrap-distance-left:0;mso-wrap-distance-right:0;mso-position-horizontal-relative:page" filled="f" strokeweight=".14042mm">
            <v:textbox inset="0,0,0,0">
              <w:txbxContent>
                <w:p w:rsidR="00EE7A03" w:rsidRDefault="00EE7A03">
                  <w:pPr>
                    <w:spacing w:before="49" w:line="254" w:lineRule="auto"/>
                    <w:ind w:left="432" w:right="4708" w:hanging="374"/>
                    <w:rPr>
                      <w:rFonts w:ascii="SimSun"/>
                      <w:sz w:val="20"/>
                    </w:rPr>
                  </w:pPr>
                  <w:r>
                    <w:rPr>
                      <w:rFonts w:ascii="SimSun"/>
                      <w:color w:val="44538A"/>
                      <w:w w:val="105"/>
                      <w:sz w:val="20"/>
                    </w:rPr>
                    <w:t>for</w:t>
                  </w:r>
                  <w:r>
                    <w:rPr>
                      <w:rFonts w:ascii="SimSun"/>
                      <w:color w:val="44538A"/>
                      <w:spacing w:val="-5"/>
                      <w:w w:val="105"/>
                      <w:sz w:val="20"/>
                    </w:rPr>
                    <w:t xml:space="preserve"> </w:t>
                  </w:r>
                  <w:r>
                    <w:rPr>
                      <w:rFonts w:ascii="SimSun"/>
                      <w:w w:val="105"/>
                      <w:sz w:val="20"/>
                    </w:rPr>
                    <w:t>(</w:t>
                  </w:r>
                  <w:r>
                    <w:rPr>
                      <w:rFonts w:ascii="SimSun"/>
                      <w:color w:val="44538A"/>
                      <w:w w:val="105"/>
                      <w:sz w:val="20"/>
                    </w:rPr>
                    <w:t>int</w:t>
                  </w:r>
                  <w:r>
                    <w:rPr>
                      <w:rFonts w:ascii="SimSun"/>
                      <w:color w:val="44538A"/>
                      <w:spacing w:val="-5"/>
                      <w:w w:val="105"/>
                      <w:sz w:val="20"/>
                    </w:rPr>
                    <w:t xml:space="preserve"> </w:t>
                  </w:r>
                  <w:r>
                    <w:rPr>
                      <w:rFonts w:ascii="SimSun"/>
                      <w:w w:val="105"/>
                      <w:sz w:val="20"/>
                    </w:rPr>
                    <w:t>k</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0;</w:t>
                  </w:r>
                  <w:r>
                    <w:rPr>
                      <w:rFonts w:ascii="SimSun"/>
                      <w:spacing w:val="-5"/>
                      <w:w w:val="105"/>
                      <w:sz w:val="20"/>
                    </w:rPr>
                    <w:t xml:space="preserve"> </w:t>
                  </w:r>
                  <w:r>
                    <w:rPr>
                      <w:rFonts w:ascii="SimSun"/>
                      <w:w w:val="105"/>
                      <w:sz w:val="20"/>
                    </w:rPr>
                    <w:t>k</w:t>
                  </w:r>
                  <w:r>
                    <w:rPr>
                      <w:rFonts w:ascii="SimSun"/>
                      <w:spacing w:val="-5"/>
                      <w:w w:val="105"/>
                      <w:sz w:val="20"/>
                    </w:rPr>
                    <w:t xml:space="preserve"> </w:t>
                  </w:r>
                  <w:r>
                    <w:rPr>
                      <w:rFonts w:ascii="SimSun"/>
                      <w:w w:val="105"/>
                      <w:sz w:val="20"/>
                    </w:rPr>
                    <w:t>&lt;</w:t>
                  </w:r>
                  <w:r>
                    <w:rPr>
                      <w:rFonts w:ascii="SimSun"/>
                      <w:spacing w:val="-5"/>
                      <w:w w:val="105"/>
                      <w:sz w:val="20"/>
                    </w:rPr>
                    <w:t xml:space="preserve"> </w:t>
                  </w:r>
                  <w:r>
                    <w:rPr>
                      <w:rFonts w:ascii="SimSun"/>
                      <w:w w:val="105"/>
                      <w:sz w:val="20"/>
                    </w:rPr>
                    <w:t>n;</w:t>
                  </w:r>
                  <w:r>
                    <w:rPr>
                      <w:rFonts w:ascii="SimSun"/>
                      <w:spacing w:val="-5"/>
                      <w:w w:val="105"/>
                      <w:sz w:val="20"/>
                    </w:rPr>
                    <w:t xml:space="preserve"> </w:t>
                  </w:r>
                  <w:r>
                    <w:rPr>
                      <w:rFonts w:ascii="SimSun"/>
                      <w:w w:val="105"/>
                      <w:sz w:val="20"/>
                    </w:rPr>
                    <w:t>k++)</w:t>
                  </w:r>
                  <w:r>
                    <w:rPr>
                      <w:rFonts w:ascii="SimSun"/>
                      <w:spacing w:val="-5"/>
                      <w:w w:val="105"/>
                      <w:sz w:val="20"/>
                    </w:rPr>
                    <w:t xml:space="preserve"> </w:t>
                  </w:r>
                  <w:r>
                    <w:rPr>
                      <w:rFonts w:ascii="SimSun"/>
                      <w:w w:val="105"/>
                      <w:sz w:val="20"/>
                    </w:rPr>
                    <w:t>{</w:t>
                  </w:r>
                  <w:r>
                    <w:rPr>
                      <w:rFonts w:ascii="SimSun"/>
                      <w:spacing w:val="-102"/>
                      <w:w w:val="105"/>
                      <w:sz w:val="20"/>
                    </w:rPr>
                    <w:t xml:space="preserve"> </w:t>
                  </w:r>
                  <w:r>
                    <w:rPr>
                      <w:rFonts w:ascii="SimSun"/>
                      <w:w w:val="105"/>
                      <w:sz w:val="20"/>
                    </w:rPr>
                    <w:t>length[k]</w:t>
                  </w:r>
                  <w:r>
                    <w:rPr>
                      <w:rFonts w:ascii="SimSun"/>
                      <w:spacing w:val="-4"/>
                      <w:w w:val="105"/>
                      <w:sz w:val="20"/>
                    </w:rPr>
                    <w:t xml:space="preserve"> </w:t>
                  </w:r>
                  <w:r>
                    <w:rPr>
                      <w:rFonts w:ascii="SimSun"/>
                      <w:w w:val="105"/>
                      <w:sz w:val="20"/>
                    </w:rPr>
                    <w:t>=</w:t>
                  </w:r>
                  <w:r>
                    <w:rPr>
                      <w:rFonts w:ascii="SimSun"/>
                      <w:spacing w:val="-3"/>
                      <w:w w:val="105"/>
                      <w:sz w:val="20"/>
                    </w:rPr>
                    <w:t xml:space="preserve"> </w:t>
                  </w:r>
                  <w:r>
                    <w:rPr>
                      <w:rFonts w:ascii="SimSun"/>
                      <w:w w:val="105"/>
                      <w:sz w:val="20"/>
                    </w:rPr>
                    <w:t>1;</w:t>
                  </w:r>
                </w:p>
                <w:p w:rsidR="00EE7A03" w:rsidRDefault="00EE7A03">
                  <w:pPr>
                    <w:spacing w:line="254" w:lineRule="auto"/>
                    <w:ind w:left="805" w:right="4281" w:hanging="374"/>
                    <w:rPr>
                      <w:rFonts w:ascii="SimSun"/>
                      <w:sz w:val="20"/>
                    </w:rPr>
                  </w:pPr>
                  <w:r>
                    <w:rPr>
                      <w:rFonts w:ascii="SimSun"/>
                      <w:color w:val="44538A"/>
                      <w:w w:val="105"/>
                      <w:sz w:val="20"/>
                    </w:rPr>
                    <w:t xml:space="preserve">for </w:t>
                  </w:r>
                  <w:r>
                    <w:rPr>
                      <w:rFonts w:ascii="SimSun"/>
                      <w:w w:val="105"/>
                      <w:sz w:val="20"/>
                    </w:rPr>
                    <w:t>(</w:t>
                  </w:r>
                  <w:r>
                    <w:rPr>
                      <w:rFonts w:ascii="SimSun"/>
                      <w:color w:val="44538A"/>
                      <w:w w:val="105"/>
                      <w:sz w:val="20"/>
                    </w:rPr>
                    <w:t xml:space="preserve">int </w:t>
                  </w:r>
                  <w:r>
                    <w:rPr>
                      <w:rFonts w:ascii="SimSun"/>
                      <w:w w:val="105"/>
                      <w:sz w:val="20"/>
                    </w:rPr>
                    <w:t>i = 0; i &lt; k; i++) {</w:t>
                  </w:r>
                  <w:r>
                    <w:rPr>
                      <w:rFonts w:ascii="SimSun"/>
                      <w:spacing w:val="-102"/>
                      <w:w w:val="105"/>
                      <w:sz w:val="20"/>
                    </w:rPr>
                    <w:t xml:space="preserve"> </w:t>
                  </w:r>
                  <w:r>
                    <w:rPr>
                      <w:rFonts w:ascii="SimSun"/>
                      <w:color w:val="44538A"/>
                      <w:w w:val="105"/>
                      <w:sz w:val="20"/>
                    </w:rPr>
                    <w:t>if</w:t>
                  </w:r>
                  <w:r>
                    <w:rPr>
                      <w:rFonts w:ascii="SimSun"/>
                      <w:color w:val="44538A"/>
                      <w:spacing w:val="-13"/>
                      <w:w w:val="105"/>
                      <w:sz w:val="20"/>
                    </w:rPr>
                    <w:t xml:space="preserve"> </w:t>
                  </w:r>
                  <w:r>
                    <w:rPr>
                      <w:rFonts w:ascii="SimSun"/>
                      <w:w w:val="105"/>
                      <w:sz w:val="20"/>
                    </w:rPr>
                    <w:t>(array[i]</w:t>
                  </w:r>
                  <w:r>
                    <w:rPr>
                      <w:rFonts w:ascii="SimSun"/>
                      <w:spacing w:val="-12"/>
                      <w:w w:val="105"/>
                      <w:sz w:val="20"/>
                    </w:rPr>
                    <w:t xml:space="preserve"> </w:t>
                  </w:r>
                  <w:r>
                    <w:rPr>
                      <w:rFonts w:ascii="SimSun"/>
                      <w:w w:val="105"/>
                      <w:sz w:val="20"/>
                    </w:rPr>
                    <w:t>&lt;</w:t>
                  </w:r>
                  <w:r>
                    <w:rPr>
                      <w:rFonts w:ascii="SimSun"/>
                      <w:spacing w:val="-13"/>
                      <w:w w:val="105"/>
                      <w:sz w:val="20"/>
                    </w:rPr>
                    <w:t xml:space="preserve"> </w:t>
                  </w:r>
                  <w:r>
                    <w:rPr>
                      <w:rFonts w:ascii="SimSun"/>
                      <w:w w:val="105"/>
                      <w:sz w:val="20"/>
                    </w:rPr>
                    <w:t>array[k])</w:t>
                  </w:r>
                  <w:r>
                    <w:rPr>
                      <w:rFonts w:ascii="SimSun"/>
                      <w:spacing w:val="-12"/>
                      <w:w w:val="105"/>
                      <w:sz w:val="20"/>
                    </w:rPr>
                    <w:t xml:space="preserve"> </w:t>
                  </w:r>
                  <w:r>
                    <w:rPr>
                      <w:rFonts w:ascii="SimSun"/>
                      <w:w w:val="105"/>
                      <w:sz w:val="20"/>
                    </w:rPr>
                    <w:t>{</w:t>
                  </w:r>
                </w:p>
                <w:p w:rsidR="00EE7A03" w:rsidRDefault="00EE7A03">
                  <w:pPr>
                    <w:spacing w:line="255" w:lineRule="exact"/>
                    <w:ind w:left="1179"/>
                    <w:rPr>
                      <w:rFonts w:ascii="SimSun"/>
                      <w:sz w:val="20"/>
                    </w:rPr>
                  </w:pPr>
                  <w:r>
                    <w:rPr>
                      <w:rFonts w:ascii="SimSun"/>
                      <w:w w:val="105"/>
                      <w:sz w:val="20"/>
                    </w:rPr>
                    <w:t>length[k]</w:t>
                  </w:r>
                  <w:r>
                    <w:rPr>
                      <w:rFonts w:ascii="SimSun"/>
                      <w:spacing w:val="-22"/>
                      <w:w w:val="105"/>
                      <w:sz w:val="20"/>
                    </w:rPr>
                    <w:t xml:space="preserve"> </w:t>
                  </w:r>
                  <w:r>
                    <w:rPr>
                      <w:rFonts w:ascii="SimSun"/>
                      <w:w w:val="105"/>
                      <w:sz w:val="20"/>
                    </w:rPr>
                    <w:t>=</w:t>
                  </w:r>
                  <w:r>
                    <w:rPr>
                      <w:rFonts w:ascii="SimSun"/>
                      <w:spacing w:val="-21"/>
                      <w:w w:val="105"/>
                      <w:sz w:val="20"/>
                    </w:rPr>
                    <w:t xml:space="preserve"> </w:t>
                  </w:r>
                  <w:r>
                    <w:rPr>
                      <w:rFonts w:ascii="SimSun"/>
                      <w:w w:val="105"/>
                      <w:sz w:val="20"/>
                    </w:rPr>
                    <w:t>max(length[k],length[i]+1);</w:t>
                  </w:r>
                </w:p>
                <w:p w:rsidR="00EE7A03" w:rsidRDefault="00EE7A03">
                  <w:pPr>
                    <w:spacing w:before="14"/>
                    <w:ind w:left="805"/>
                    <w:rPr>
                      <w:rFonts w:ascii="SimSun"/>
                      <w:sz w:val="20"/>
                    </w:rPr>
                  </w:pPr>
                  <w:r>
                    <w:rPr>
                      <w:rFonts w:ascii="SimSun"/>
                      <w:w w:val="103"/>
                      <w:sz w:val="20"/>
                    </w:rPr>
                    <w:t>}</w:t>
                  </w:r>
                </w:p>
                <w:p w:rsidR="00EE7A03" w:rsidRDefault="00EE7A03">
                  <w:pPr>
                    <w:spacing w:before="14"/>
                    <w:ind w:left="432"/>
                    <w:rPr>
                      <w:rFonts w:ascii="SimSun"/>
                      <w:sz w:val="20"/>
                    </w:rPr>
                  </w:pPr>
                  <w:r>
                    <w:rPr>
                      <w:rFonts w:ascii="SimSun"/>
                      <w:w w:val="103"/>
                      <w:sz w:val="20"/>
                    </w:rPr>
                    <w:t>}</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27" w:line="232" w:lineRule="auto"/>
        <w:ind w:left="190" w:right="152" w:firstLine="351"/>
        <w:jc w:val="both"/>
      </w:pPr>
      <w:r w:rsidRPr="00484B35">
        <w:rPr>
          <w:w w:val="105"/>
        </w:rPr>
        <w:t xml:space="preserve">This code works in </w:t>
      </w:r>
      <w:r w:rsidRPr="00484B35">
        <w:rPr>
          <w:i/>
          <w:w w:val="105"/>
        </w:rPr>
        <w:t>O</w:t>
      </w:r>
      <w:r w:rsidRPr="00484B35">
        <w:rPr>
          <w:w w:val="105"/>
        </w:rPr>
        <w:t>(</w:t>
      </w:r>
      <w:r w:rsidRPr="00484B35">
        <w:rPr>
          <w:i/>
          <w:w w:val="105"/>
        </w:rPr>
        <w:t>n</w:t>
      </w:r>
      <w:r w:rsidRPr="00484B35">
        <w:rPr>
          <w:w w:val="105"/>
          <w:vertAlign w:val="superscript"/>
        </w:rPr>
        <w:t>2</w:t>
      </w:r>
      <w:r w:rsidRPr="00484B35">
        <w:rPr>
          <w:w w:val="105"/>
        </w:rPr>
        <w:t>) time, because it consists of two nested loops. How-</w:t>
      </w:r>
      <w:r w:rsidRPr="00484B35">
        <w:rPr>
          <w:spacing w:val="1"/>
          <w:w w:val="105"/>
        </w:rPr>
        <w:t xml:space="preserve"> </w:t>
      </w:r>
      <w:r w:rsidRPr="00484B35">
        <w:rPr>
          <w:w w:val="105"/>
        </w:rPr>
        <w:t>ever,</w:t>
      </w:r>
      <w:r w:rsidRPr="00484B35">
        <w:rPr>
          <w:spacing w:val="-11"/>
          <w:w w:val="105"/>
        </w:rPr>
        <w:t xml:space="preserve"> </w:t>
      </w:r>
      <w:r w:rsidRPr="00484B35">
        <w:rPr>
          <w:w w:val="105"/>
        </w:rPr>
        <w:t>it</w:t>
      </w:r>
      <w:r w:rsidRPr="00484B35">
        <w:rPr>
          <w:spacing w:val="-11"/>
          <w:w w:val="105"/>
        </w:rPr>
        <w:t xml:space="preserve"> </w:t>
      </w:r>
      <w:r w:rsidRPr="00484B35">
        <w:rPr>
          <w:w w:val="105"/>
        </w:rPr>
        <w:t>is</w:t>
      </w:r>
      <w:r w:rsidRPr="00484B35">
        <w:rPr>
          <w:spacing w:val="-11"/>
          <w:w w:val="105"/>
        </w:rPr>
        <w:t xml:space="preserve"> </w:t>
      </w:r>
      <w:r w:rsidRPr="00484B35">
        <w:rPr>
          <w:w w:val="105"/>
        </w:rPr>
        <w:t>also</w:t>
      </w:r>
      <w:r w:rsidRPr="00484B35">
        <w:rPr>
          <w:spacing w:val="-10"/>
          <w:w w:val="105"/>
        </w:rPr>
        <w:t xml:space="preserve"> </w:t>
      </w:r>
      <w:r w:rsidRPr="00484B35">
        <w:rPr>
          <w:w w:val="105"/>
        </w:rPr>
        <w:t>possible</w:t>
      </w:r>
      <w:r w:rsidRPr="00484B35">
        <w:rPr>
          <w:spacing w:val="-11"/>
          <w:w w:val="105"/>
        </w:rPr>
        <w:t xml:space="preserve"> </w:t>
      </w:r>
      <w:r w:rsidRPr="00484B35">
        <w:rPr>
          <w:w w:val="105"/>
        </w:rPr>
        <w:t>to</w:t>
      </w:r>
      <w:r w:rsidRPr="00484B35">
        <w:rPr>
          <w:spacing w:val="-11"/>
          <w:w w:val="105"/>
        </w:rPr>
        <w:t xml:space="preserve"> </w:t>
      </w:r>
      <w:r w:rsidRPr="00484B35">
        <w:rPr>
          <w:w w:val="105"/>
        </w:rPr>
        <w:t>implement</w:t>
      </w:r>
      <w:r w:rsidRPr="00484B35">
        <w:rPr>
          <w:spacing w:val="-11"/>
          <w:w w:val="105"/>
        </w:rPr>
        <w:t xml:space="preserve"> </w:t>
      </w:r>
      <w:r w:rsidRPr="00484B35">
        <w:rPr>
          <w:w w:val="105"/>
        </w:rPr>
        <w:t>the</w:t>
      </w:r>
      <w:r w:rsidRPr="00484B35">
        <w:rPr>
          <w:spacing w:val="-10"/>
          <w:w w:val="105"/>
        </w:rPr>
        <w:t xml:space="preserve"> </w:t>
      </w:r>
      <w:r w:rsidRPr="00484B35">
        <w:rPr>
          <w:w w:val="105"/>
        </w:rPr>
        <w:t>dynamic</w:t>
      </w:r>
      <w:r w:rsidRPr="00484B35">
        <w:rPr>
          <w:spacing w:val="-11"/>
          <w:w w:val="105"/>
        </w:rPr>
        <w:t xml:space="preserve"> </w:t>
      </w:r>
      <w:r w:rsidRPr="00484B35">
        <w:rPr>
          <w:w w:val="105"/>
        </w:rPr>
        <w:t>programming</w:t>
      </w:r>
      <w:r w:rsidRPr="00484B35">
        <w:rPr>
          <w:spacing w:val="-11"/>
          <w:w w:val="105"/>
        </w:rPr>
        <w:t xml:space="preserve"> </w:t>
      </w:r>
      <w:r w:rsidRPr="00484B35">
        <w:rPr>
          <w:w w:val="105"/>
        </w:rPr>
        <w:t>calculation</w:t>
      </w:r>
      <w:r w:rsidRPr="00484B35">
        <w:rPr>
          <w:spacing w:val="-10"/>
          <w:w w:val="105"/>
        </w:rPr>
        <w:t xml:space="preserve"> </w:t>
      </w:r>
      <w:r w:rsidRPr="00484B35">
        <w:rPr>
          <w:w w:val="105"/>
        </w:rPr>
        <w:t>more</w:t>
      </w:r>
      <w:bookmarkStart w:id="81" w:name="Paths_in_a_grid"/>
      <w:bookmarkEnd w:id="81"/>
      <w:r w:rsidRPr="00484B35">
        <w:rPr>
          <w:spacing w:val="-56"/>
          <w:w w:val="105"/>
        </w:rPr>
        <w:t xml:space="preserve"> </w:t>
      </w:r>
      <w:bookmarkStart w:id="82" w:name="_bookmark51"/>
      <w:bookmarkEnd w:id="82"/>
      <w:r w:rsidRPr="00484B35">
        <w:t>efficiently</w:t>
      </w:r>
      <w:r w:rsidRPr="00484B35">
        <w:rPr>
          <w:spacing w:val="9"/>
        </w:rPr>
        <w:t xml:space="preserve"> </w:t>
      </w:r>
      <w:r w:rsidRPr="00484B35">
        <w:t>in</w:t>
      </w:r>
      <w:r w:rsidRPr="00484B35">
        <w:rPr>
          <w:spacing w:val="10"/>
        </w:rPr>
        <w:t xml:space="preserve"> </w:t>
      </w:r>
      <w:r w:rsidRPr="00484B35">
        <w:rPr>
          <w:i/>
        </w:rPr>
        <w:t>O</w:t>
      </w:r>
      <w:r w:rsidRPr="00484B35">
        <w:t>(</w:t>
      </w:r>
      <w:r w:rsidRPr="00484B35">
        <w:rPr>
          <w:i/>
        </w:rPr>
        <w:t>n</w:t>
      </w:r>
      <w:r w:rsidRPr="00484B35">
        <w:rPr>
          <w:i/>
          <w:spacing w:val="-26"/>
        </w:rPr>
        <w:t xml:space="preserve"> </w:t>
      </w:r>
      <w:r w:rsidRPr="00484B35">
        <w:t>log</w:t>
      </w:r>
      <w:r w:rsidRPr="00484B35">
        <w:rPr>
          <w:spacing w:val="-24"/>
        </w:rPr>
        <w:t xml:space="preserve"> </w:t>
      </w:r>
      <w:r w:rsidRPr="00484B35">
        <w:rPr>
          <w:i/>
        </w:rPr>
        <w:t>n</w:t>
      </w:r>
      <w:r w:rsidRPr="00484B35">
        <w:t>)</w:t>
      </w:r>
      <w:r w:rsidRPr="00484B35">
        <w:rPr>
          <w:spacing w:val="10"/>
        </w:rPr>
        <w:t xml:space="preserve"> </w:t>
      </w:r>
      <w:r w:rsidRPr="00484B35">
        <w:t>time.</w:t>
      </w:r>
      <w:r w:rsidRPr="00484B35">
        <w:rPr>
          <w:spacing w:val="26"/>
        </w:rPr>
        <w:t xml:space="preserve"> </w:t>
      </w:r>
      <w:r w:rsidRPr="00484B35">
        <w:t>Can</w:t>
      </w:r>
      <w:r w:rsidRPr="00484B35">
        <w:rPr>
          <w:spacing w:val="10"/>
        </w:rPr>
        <w:t xml:space="preserve"> </w:t>
      </w:r>
      <w:r w:rsidRPr="00484B35">
        <w:t>you</w:t>
      </w:r>
      <w:r w:rsidRPr="00484B35">
        <w:rPr>
          <w:spacing w:val="10"/>
        </w:rPr>
        <w:t xml:space="preserve"> </w:t>
      </w:r>
      <w:r w:rsidRPr="00484B35">
        <w:t>find</w:t>
      </w:r>
      <w:r w:rsidRPr="00484B35">
        <w:rPr>
          <w:spacing w:val="9"/>
        </w:rPr>
        <w:t xml:space="preserve"> </w:t>
      </w:r>
      <w:r w:rsidRPr="00484B35">
        <w:t>a</w:t>
      </w:r>
      <w:r w:rsidRPr="00484B35">
        <w:rPr>
          <w:spacing w:val="10"/>
        </w:rPr>
        <w:t xml:space="preserve"> </w:t>
      </w:r>
      <w:r w:rsidRPr="00484B35">
        <w:t>way</w:t>
      </w:r>
      <w:r w:rsidRPr="00484B35">
        <w:rPr>
          <w:spacing w:val="10"/>
        </w:rPr>
        <w:t xml:space="preserve"> </w:t>
      </w:r>
      <w:r w:rsidRPr="00484B35">
        <w:t>to</w:t>
      </w:r>
      <w:r w:rsidRPr="00484B35">
        <w:rPr>
          <w:spacing w:val="10"/>
        </w:rPr>
        <w:t xml:space="preserve"> </w:t>
      </w:r>
      <w:r w:rsidRPr="00484B35">
        <w:t>do</w:t>
      </w:r>
      <w:r w:rsidRPr="00484B35">
        <w:rPr>
          <w:spacing w:val="9"/>
        </w:rPr>
        <w:t xml:space="preserve"> </w:t>
      </w:r>
      <w:r w:rsidRPr="00484B35">
        <w:t>this?</w:t>
      </w:r>
    </w:p>
    <w:p w:rsidR="00904690" w:rsidRPr="00484B35" w:rsidRDefault="00904690">
      <w:pPr>
        <w:pStyle w:val="Textoindependiente"/>
        <w:spacing w:before="11"/>
        <w:rPr>
          <w:sz w:val="32"/>
        </w:rPr>
      </w:pPr>
    </w:p>
    <w:p w:rsidR="00904690" w:rsidRPr="00484B35" w:rsidRDefault="009A0837">
      <w:pPr>
        <w:pStyle w:val="Ttulo2"/>
        <w:spacing w:before="1"/>
      </w:pPr>
      <w:r w:rsidRPr="00484B35">
        <w:t>Paths</w:t>
      </w:r>
      <w:r w:rsidRPr="00484B35">
        <w:rPr>
          <w:spacing w:val="19"/>
        </w:rPr>
        <w:t xml:space="preserve"> </w:t>
      </w:r>
      <w:r w:rsidRPr="00484B35">
        <w:t>in</w:t>
      </w:r>
      <w:r w:rsidRPr="00484B35">
        <w:rPr>
          <w:spacing w:val="19"/>
        </w:rPr>
        <w:t xml:space="preserve"> </w:t>
      </w:r>
      <w:r w:rsidRPr="00484B35">
        <w:t>a</w:t>
      </w:r>
      <w:r w:rsidRPr="00484B35">
        <w:rPr>
          <w:spacing w:val="20"/>
        </w:rPr>
        <w:t xml:space="preserve"> </w:t>
      </w:r>
      <w:r w:rsidRPr="00484B35">
        <w:t>grid</w:t>
      </w:r>
    </w:p>
    <w:p w:rsidR="00904690" w:rsidRPr="00484B35" w:rsidRDefault="009A0837">
      <w:pPr>
        <w:pStyle w:val="Textoindependiente"/>
        <w:spacing w:before="293" w:line="194" w:lineRule="auto"/>
        <w:ind w:left="190" w:right="188"/>
        <w:jc w:val="both"/>
      </w:pPr>
      <w:r w:rsidRPr="00484B35">
        <w:t>Our next problem is to find a path from the upper-left corner to the lower-right</w:t>
      </w:r>
      <w:r w:rsidRPr="00484B35">
        <w:rPr>
          <w:spacing w:val="1"/>
        </w:rPr>
        <w:t xml:space="preserve"> </w:t>
      </w:r>
      <w:r w:rsidRPr="00484B35">
        <w:t xml:space="preserve">corner of an </w:t>
      </w:r>
      <w:r w:rsidRPr="00484B35">
        <w:rPr>
          <w:i/>
        </w:rPr>
        <w:t xml:space="preserve">n </w:t>
      </w:r>
      <w:r w:rsidRPr="00484B35">
        <w:rPr>
          <w:rFonts w:ascii="Yu Gothic" w:hAnsi="Yu Gothic"/>
        </w:rPr>
        <w:t xml:space="preserve">× </w:t>
      </w:r>
      <w:r w:rsidRPr="00484B35">
        <w:rPr>
          <w:i/>
        </w:rPr>
        <w:t xml:space="preserve">n </w:t>
      </w:r>
      <w:r w:rsidRPr="00484B35">
        <w:t>grid, such that we only move down and right.</w:t>
      </w:r>
      <w:r w:rsidRPr="00484B35">
        <w:rPr>
          <w:spacing w:val="1"/>
        </w:rPr>
        <w:t xml:space="preserve"> </w:t>
      </w:r>
      <w:r w:rsidRPr="00484B35">
        <w:t>Each square</w:t>
      </w:r>
      <w:r w:rsidRPr="00484B35">
        <w:rPr>
          <w:spacing w:val="1"/>
        </w:rPr>
        <w:t xml:space="preserve"> </w:t>
      </w:r>
      <w:r w:rsidRPr="00484B35">
        <w:t>contains</w:t>
      </w:r>
      <w:r w:rsidRPr="00484B35">
        <w:rPr>
          <w:spacing w:val="18"/>
        </w:rPr>
        <w:t xml:space="preserve"> </w:t>
      </w:r>
      <w:r w:rsidRPr="00484B35">
        <w:t>a</w:t>
      </w:r>
      <w:r w:rsidRPr="00484B35">
        <w:rPr>
          <w:spacing w:val="19"/>
        </w:rPr>
        <w:t xml:space="preserve"> </w:t>
      </w:r>
      <w:r w:rsidRPr="00484B35">
        <w:t>positive</w:t>
      </w:r>
      <w:r w:rsidRPr="00484B35">
        <w:rPr>
          <w:spacing w:val="19"/>
        </w:rPr>
        <w:t xml:space="preserve"> </w:t>
      </w:r>
      <w:r w:rsidRPr="00484B35">
        <w:t>integer,</w:t>
      </w:r>
      <w:r w:rsidRPr="00484B35">
        <w:rPr>
          <w:spacing w:val="19"/>
        </w:rPr>
        <w:t xml:space="preserve"> </w:t>
      </w:r>
      <w:r w:rsidRPr="00484B35">
        <w:t>and</w:t>
      </w:r>
      <w:r w:rsidRPr="00484B35">
        <w:rPr>
          <w:spacing w:val="18"/>
        </w:rPr>
        <w:t xml:space="preserve"> </w:t>
      </w:r>
      <w:r w:rsidRPr="00484B35">
        <w:t>the</w:t>
      </w:r>
      <w:r w:rsidRPr="00484B35">
        <w:rPr>
          <w:spacing w:val="19"/>
        </w:rPr>
        <w:t xml:space="preserve"> </w:t>
      </w:r>
      <w:r w:rsidRPr="00484B35">
        <w:t>path</w:t>
      </w:r>
      <w:r w:rsidRPr="00484B35">
        <w:rPr>
          <w:spacing w:val="19"/>
        </w:rPr>
        <w:t xml:space="preserve"> </w:t>
      </w:r>
      <w:r w:rsidRPr="00484B35">
        <w:t>should</w:t>
      </w:r>
      <w:r w:rsidRPr="00484B35">
        <w:rPr>
          <w:spacing w:val="19"/>
        </w:rPr>
        <w:t xml:space="preserve"> </w:t>
      </w:r>
      <w:r w:rsidRPr="00484B35">
        <w:t>be</w:t>
      </w:r>
      <w:r w:rsidRPr="00484B35">
        <w:rPr>
          <w:spacing w:val="18"/>
        </w:rPr>
        <w:t xml:space="preserve"> </w:t>
      </w:r>
      <w:r w:rsidRPr="00484B35">
        <w:t>constructed</w:t>
      </w:r>
      <w:r w:rsidRPr="00484B35">
        <w:rPr>
          <w:spacing w:val="19"/>
        </w:rPr>
        <w:t xml:space="preserve"> </w:t>
      </w:r>
      <w:r w:rsidRPr="00484B35">
        <w:t>so</w:t>
      </w:r>
      <w:r w:rsidRPr="00484B35">
        <w:rPr>
          <w:spacing w:val="19"/>
        </w:rPr>
        <w:t xml:space="preserve"> </w:t>
      </w:r>
      <w:r w:rsidRPr="00484B35">
        <w:t>that</w:t>
      </w:r>
      <w:r w:rsidRPr="00484B35">
        <w:rPr>
          <w:spacing w:val="19"/>
        </w:rPr>
        <w:t xml:space="preserve"> </w:t>
      </w:r>
      <w:r w:rsidRPr="00484B35">
        <w:t>the</w:t>
      </w:r>
      <w:r w:rsidRPr="00484B35">
        <w:rPr>
          <w:spacing w:val="19"/>
        </w:rPr>
        <w:t xml:space="preserve"> </w:t>
      </w:r>
      <w:r w:rsidRPr="00484B35">
        <w:t>sum</w:t>
      </w:r>
      <w:r w:rsidRPr="00484B35">
        <w:rPr>
          <w:spacing w:val="18"/>
        </w:rPr>
        <w:t xml:space="preserve"> </w:t>
      </w:r>
      <w:r w:rsidRPr="00484B35">
        <w:t>of</w:t>
      </w:r>
    </w:p>
    <w:p w:rsidR="00904690" w:rsidRPr="00484B35" w:rsidRDefault="009A0837">
      <w:pPr>
        <w:pStyle w:val="Textoindependiente"/>
        <w:spacing w:before="5" w:line="293" w:lineRule="exact"/>
        <w:ind w:left="190"/>
        <w:jc w:val="both"/>
      </w:pPr>
      <w:r w:rsidRPr="00484B35">
        <w:rPr>
          <w:w w:val="105"/>
        </w:rPr>
        <w:t>the</w:t>
      </w:r>
      <w:r w:rsidRPr="00484B35">
        <w:rPr>
          <w:spacing w:val="8"/>
          <w:w w:val="105"/>
        </w:rPr>
        <w:t xml:space="preserve"> </w:t>
      </w:r>
      <w:r w:rsidRPr="00484B35">
        <w:rPr>
          <w:w w:val="105"/>
        </w:rPr>
        <w:t>values</w:t>
      </w:r>
      <w:r w:rsidRPr="00484B35">
        <w:rPr>
          <w:spacing w:val="9"/>
          <w:w w:val="105"/>
        </w:rPr>
        <w:t xml:space="preserve"> </w:t>
      </w:r>
      <w:r w:rsidRPr="00484B35">
        <w:rPr>
          <w:w w:val="105"/>
        </w:rPr>
        <w:t>along</w:t>
      </w:r>
      <w:r w:rsidRPr="00484B35">
        <w:rPr>
          <w:spacing w:val="9"/>
          <w:w w:val="105"/>
        </w:rPr>
        <w:t xml:space="preserve"> </w:t>
      </w:r>
      <w:r w:rsidRPr="00484B35">
        <w:rPr>
          <w:w w:val="105"/>
        </w:rPr>
        <w:t>the</w:t>
      </w:r>
      <w:r w:rsidRPr="00484B35">
        <w:rPr>
          <w:spacing w:val="9"/>
          <w:w w:val="105"/>
        </w:rPr>
        <w:t xml:space="preserve"> </w:t>
      </w:r>
      <w:r w:rsidRPr="00484B35">
        <w:rPr>
          <w:w w:val="105"/>
        </w:rPr>
        <w:t>path</w:t>
      </w:r>
      <w:r w:rsidRPr="00484B35">
        <w:rPr>
          <w:spacing w:val="8"/>
          <w:w w:val="105"/>
        </w:rPr>
        <w:t xml:space="preserve"> </w:t>
      </w:r>
      <w:r w:rsidRPr="00484B35">
        <w:rPr>
          <w:w w:val="105"/>
        </w:rPr>
        <w:t>is</w:t>
      </w:r>
      <w:r w:rsidRPr="00484B35">
        <w:rPr>
          <w:spacing w:val="9"/>
          <w:w w:val="105"/>
        </w:rPr>
        <w:t xml:space="preserve"> </w:t>
      </w:r>
      <w:r w:rsidRPr="00484B35">
        <w:rPr>
          <w:w w:val="105"/>
        </w:rPr>
        <w:t>as</w:t>
      </w:r>
      <w:r w:rsidRPr="00484B35">
        <w:rPr>
          <w:spacing w:val="9"/>
          <w:w w:val="105"/>
        </w:rPr>
        <w:t xml:space="preserve"> </w:t>
      </w:r>
      <w:r w:rsidRPr="00484B35">
        <w:rPr>
          <w:w w:val="105"/>
        </w:rPr>
        <w:t>large</w:t>
      </w:r>
      <w:r w:rsidRPr="00484B35">
        <w:rPr>
          <w:spacing w:val="9"/>
          <w:w w:val="105"/>
        </w:rPr>
        <w:t xml:space="preserve"> </w:t>
      </w:r>
      <w:r w:rsidRPr="00484B35">
        <w:rPr>
          <w:w w:val="105"/>
        </w:rPr>
        <w:t>as</w:t>
      </w:r>
      <w:r w:rsidRPr="00484B35">
        <w:rPr>
          <w:spacing w:val="8"/>
          <w:w w:val="105"/>
        </w:rPr>
        <w:t xml:space="preserve"> </w:t>
      </w:r>
      <w:r w:rsidRPr="00484B35">
        <w:rPr>
          <w:w w:val="105"/>
        </w:rPr>
        <w:t>possible.</w:t>
      </w:r>
    </w:p>
    <w:p w:rsidR="00904690" w:rsidRPr="00484B35" w:rsidRDefault="009A0837">
      <w:pPr>
        <w:pStyle w:val="Textoindependiente"/>
        <w:spacing w:line="293" w:lineRule="exact"/>
        <w:ind w:left="542"/>
        <w:jc w:val="both"/>
      </w:pPr>
      <w:r w:rsidRPr="00484B35">
        <w:rPr>
          <w:w w:val="105"/>
        </w:rPr>
        <w:t>The</w:t>
      </w:r>
      <w:r w:rsidRPr="00484B35">
        <w:rPr>
          <w:spacing w:val="-2"/>
          <w:w w:val="105"/>
        </w:rPr>
        <w:t xml:space="preserve"> </w:t>
      </w:r>
      <w:r w:rsidRPr="00484B35">
        <w:rPr>
          <w:w w:val="105"/>
        </w:rPr>
        <w:t>following</w:t>
      </w:r>
      <w:r w:rsidRPr="00484B35">
        <w:rPr>
          <w:spacing w:val="-1"/>
          <w:w w:val="105"/>
        </w:rPr>
        <w:t xml:space="preserve"> </w:t>
      </w:r>
      <w:r w:rsidRPr="00484B35">
        <w:rPr>
          <w:w w:val="105"/>
        </w:rPr>
        <w:t>picture</w:t>
      </w:r>
      <w:r w:rsidRPr="00484B35">
        <w:rPr>
          <w:spacing w:val="-1"/>
          <w:w w:val="105"/>
        </w:rPr>
        <w:t xml:space="preserve"> </w:t>
      </w:r>
      <w:r w:rsidRPr="00484B35">
        <w:rPr>
          <w:w w:val="105"/>
        </w:rPr>
        <w:t>shows</w:t>
      </w:r>
      <w:r w:rsidRPr="00484B35">
        <w:rPr>
          <w:spacing w:val="-2"/>
          <w:w w:val="105"/>
        </w:rPr>
        <w:t xml:space="preserve"> </w:t>
      </w:r>
      <w:r w:rsidRPr="00484B35">
        <w:rPr>
          <w:w w:val="105"/>
        </w:rPr>
        <w:t>an</w:t>
      </w:r>
      <w:r w:rsidRPr="00484B35">
        <w:rPr>
          <w:spacing w:val="-1"/>
          <w:w w:val="105"/>
        </w:rPr>
        <w:t xml:space="preserve"> </w:t>
      </w:r>
      <w:r w:rsidRPr="00484B35">
        <w:rPr>
          <w:w w:val="105"/>
        </w:rPr>
        <w:t>optimal</w:t>
      </w:r>
      <w:r w:rsidRPr="00484B35">
        <w:rPr>
          <w:spacing w:val="-1"/>
          <w:w w:val="105"/>
        </w:rPr>
        <w:t xml:space="preserve"> </w:t>
      </w:r>
      <w:r w:rsidRPr="00484B35">
        <w:rPr>
          <w:w w:val="105"/>
        </w:rPr>
        <w:t>path</w:t>
      </w:r>
      <w:r w:rsidRPr="00484B35">
        <w:rPr>
          <w:spacing w:val="-2"/>
          <w:w w:val="105"/>
        </w:rPr>
        <w:t xml:space="preserve"> </w:t>
      </w:r>
      <w:r w:rsidRPr="00484B35">
        <w:rPr>
          <w:w w:val="105"/>
        </w:rPr>
        <w:t>in</w:t>
      </w:r>
      <w:r w:rsidRPr="00484B35">
        <w:rPr>
          <w:spacing w:val="-1"/>
          <w:w w:val="105"/>
        </w:rPr>
        <w:t xml:space="preserve"> </w:t>
      </w:r>
      <w:r w:rsidRPr="00484B35">
        <w:rPr>
          <w:w w:val="105"/>
        </w:rPr>
        <w:t>a</w:t>
      </w:r>
      <w:r w:rsidRPr="00484B35">
        <w:rPr>
          <w:spacing w:val="-1"/>
          <w:w w:val="105"/>
        </w:rPr>
        <w:t xml:space="preserve"> </w:t>
      </w:r>
      <w:r w:rsidRPr="00484B35">
        <w:rPr>
          <w:w w:val="105"/>
        </w:rPr>
        <w:t>grid:</w:t>
      </w:r>
    </w:p>
    <w:p w:rsidR="00904690" w:rsidRPr="00484B35" w:rsidRDefault="00904690">
      <w:pPr>
        <w:pStyle w:val="Textoindependiente"/>
        <w:spacing w:before="9"/>
        <w:rPr>
          <w:sz w:val="14"/>
        </w:rPr>
      </w:pPr>
    </w:p>
    <w:tbl>
      <w:tblPr>
        <w:tblStyle w:val="TableNormal"/>
        <w:tblW w:w="0" w:type="auto"/>
        <w:tblInd w:w="3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9"/>
        <w:gridCol w:w="369"/>
        <w:gridCol w:w="369"/>
        <w:gridCol w:w="369"/>
        <w:gridCol w:w="369"/>
      </w:tblGrid>
      <w:tr w:rsidR="00904690" w:rsidRPr="00484B35">
        <w:trPr>
          <w:trHeight w:val="358"/>
        </w:trPr>
        <w:tc>
          <w:tcPr>
            <w:tcW w:w="369" w:type="dxa"/>
            <w:shd w:val="clear" w:color="auto" w:fill="BFBFBF"/>
          </w:tcPr>
          <w:p w:rsidR="00904690" w:rsidRPr="00484B35" w:rsidRDefault="009A0837">
            <w:pPr>
              <w:pStyle w:val="TableParagraph"/>
              <w:spacing w:before="23"/>
              <w:ind w:left="7"/>
              <w:jc w:val="center"/>
            </w:pPr>
            <w:r w:rsidRPr="00484B35">
              <w:rPr>
                <w:w w:val="112"/>
              </w:rPr>
              <w:t>3</w:t>
            </w:r>
          </w:p>
        </w:tc>
        <w:tc>
          <w:tcPr>
            <w:tcW w:w="369" w:type="dxa"/>
          </w:tcPr>
          <w:p w:rsidR="00904690" w:rsidRPr="00484B35" w:rsidRDefault="009A0837">
            <w:pPr>
              <w:pStyle w:val="TableParagraph"/>
              <w:spacing w:before="23"/>
              <w:ind w:right="112"/>
              <w:jc w:val="right"/>
            </w:pPr>
            <w:r w:rsidRPr="00484B35">
              <w:rPr>
                <w:w w:val="112"/>
              </w:rPr>
              <w:t>7</w:t>
            </w:r>
          </w:p>
        </w:tc>
        <w:tc>
          <w:tcPr>
            <w:tcW w:w="369" w:type="dxa"/>
          </w:tcPr>
          <w:p w:rsidR="00904690" w:rsidRPr="00484B35" w:rsidRDefault="009A0837">
            <w:pPr>
              <w:pStyle w:val="TableParagraph"/>
              <w:spacing w:before="23"/>
              <w:ind w:left="5"/>
              <w:jc w:val="center"/>
            </w:pPr>
            <w:r w:rsidRPr="00484B35">
              <w:rPr>
                <w:w w:val="112"/>
              </w:rPr>
              <w:t>9</w:t>
            </w:r>
          </w:p>
        </w:tc>
        <w:tc>
          <w:tcPr>
            <w:tcW w:w="369" w:type="dxa"/>
          </w:tcPr>
          <w:p w:rsidR="00904690" w:rsidRPr="00484B35" w:rsidRDefault="009A0837">
            <w:pPr>
              <w:pStyle w:val="TableParagraph"/>
              <w:spacing w:before="24"/>
              <w:ind w:left="4"/>
              <w:jc w:val="center"/>
            </w:pPr>
            <w:r w:rsidRPr="00484B35">
              <w:rPr>
                <w:w w:val="112"/>
              </w:rPr>
              <w:t>2</w:t>
            </w:r>
          </w:p>
        </w:tc>
        <w:tc>
          <w:tcPr>
            <w:tcW w:w="369" w:type="dxa"/>
          </w:tcPr>
          <w:p w:rsidR="00904690" w:rsidRPr="00484B35" w:rsidRDefault="009A0837">
            <w:pPr>
              <w:pStyle w:val="TableParagraph"/>
              <w:spacing w:before="23"/>
              <w:ind w:left="3"/>
              <w:jc w:val="center"/>
            </w:pPr>
            <w:r w:rsidRPr="00484B35">
              <w:rPr>
                <w:w w:val="112"/>
              </w:rPr>
              <w:t>7</w:t>
            </w:r>
          </w:p>
        </w:tc>
      </w:tr>
      <w:tr w:rsidR="00904690" w:rsidRPr="00484B35">
        <w:trPr>
          <w:trHeight w:val="358"/>
        </w:trPr>
        <w:tc>
          <w:tcPr>
            <w:tcW w:w="369" w:type="dxa"/>
            <w:shd w:val="clear" w:color="auto" w:fill="BFBFBF"/>
          </w:tcPr>
          <w:p w:rsidR="00904690" w:rsidRPr="00484B35" w:rsidRDefault="009A0837">
            <w:pPr>
              <w:pStyle w:val="TableParagraph"/>
              <w:spacing w:before="23"/>
              <w:ind w:left="7"/>
              <w:jc w:val="center"/>
            </w:pPr>
            <w:r w:rsidRPr="00484B35">
              <w:rPr>
                <w:w w:val="112"/>
              </w:rPr>
              <w:t>9</w:t>
            </w:r>
          </w:p>
        </w:tc>
        <w:tc>
          <w:tcPr>
            <w:tcW w:w="369" w:type="dxa"/>
            <w:shd w:val="clear" w:color="auto" w:fill="BFBFBF"/>
          </w:tcPr>
          <w:p w:rsidR="00904690" w:rsidRPr="00484B35" w:rsidRDefault="009A0837">
            <w:pPr>
              <w:pStyle w:val="TableParagraph"/>
              <w:spacing w:before="23"/>
              <w:ind w:right="112"/>
              <w:jc w:val="right"/>
            </w:pPr>
            <w:r w:rsidRPr="00484B35">
              <w:rPr>
                <w:w w:val="112"/>
              </w:rPr>
              <w:t>8</w:t>
            </w:r>
          </w:p>
        </w:tc>
        <w:tc>
          <w:tcPr>
            <w:tcW w:w="369" w:type="dxa"/>
          </w:tcPr>
          <w:p w:rsidR="00904690" w:rsidRPr="00484B35" w:rsidRDefault="009A0837">
            <w:pPr>
              <w:pStyle w:val="TableParagraph"/>
              <w:spacing w:before="23"/>
              <w:ind w:left="5"/>
              <w:jc w:val="center"/>
            </w:pPr>
            <w:r w:rsidRPr="00484B35">
              <w:rPr>
                <w:w w:val="112"/>
              </w:rPr>
              <w:t>3</w:t>
            </w:r>
          </w:p>
        </w:tc>
        <w:tc>
          <w:tcPr>
            <w:tcW w:w="369" w:type="dxa"/>
          </w:tcPr>
          <w:p w:rsidR="00904690" w:rsidRPr="00484B35" w:rsidRDefault="009A0837">
            <w:pPr>
              <w:pStyle w:val="TableParagraph"/>
              <w:spacing w:before="23"/>
              <w:ind w:left="4"/>
              <w:jc w:val="center"/>
            </w:pPr>
            <w:r w:rsidRPr="00484B35">
              <w:rPr>
                <w:w w:val="112"/>
              </w:rPr>
              <w:t>5</w:t>
            </w:r>
          </w:p>
        </w:tc>
        <w:tc>
          <w:tcPr>
            <w:tcW w:w="369" w:type="dxa"/>
          </w:tcPr>
          <w:p w:rsidR="00904690" w:rsidRPr="00484B35" w:rsidRDefault="009A0837">
            <w:pPr>
              <w:pStyle w:val="TableParagraph"/>
              <w:spacing w:before="23"/>
              <w:ind w:left="3"/>
              <w:jc w:val="center"/>
            </w:pPr>
            <w:r w:rsidRPr="00484B35">
              <w:rPr>
                <w:w w:val="112"/>
              </w:rPr>
              <w:t>5</w:t>
            </w:r>
          </w:p>
        </w:tc>
      </w:tr>
      <w:tr w:rsidR="00904690" w:rsidRPr="00484B35">
        <w:trPr>
          <w:trHeight w:val="358"/>
        </w:trPr>
        <w:tc>
          <w:tcPr>
            <w:tcW w:w="369" w:type="dxa"/>
          </w:tcPr>
          <w:p w:rsidR="00904690" w:rsidRPr="00484B35" w:rsidRDefault="009A0837">
            <w:pPr>
              <w:pStyle w:val="TableParagraph"/>
              <w:spacing w:before="24"/>
              <w:ind w:left="7"/>
              <w:jc w:val="center"/>
            </w:pPr>
            <w:r w:rsidRPr="00484B35">
              <w:rPr>
                <w:w w:val="112"/>
              </w:rPr>
              <w:t>1</w:t>
            </w:r>
          </w:p>
        </w:tc>
        <w:tc>
          <w:tcPr>
            <w:tcW w:w="369" w:type="dxa"/>
            <w:shd w:val="clear" w:color="auto" w:fill="BFBFBF"/>
          </w:tcPr>
          <w:p w:rsidR="00904690" w:rsidRPr="00484B35" w:rsidRDefault="009A0837">
            <w:pPr>
              <w:pStyle w:val="TableParagraph"/>
              <w:spacing w:before="23"/>
              <w:ind w:right="112"/>
              <w:jc w:val="right"/>
            </w:pPr>
            <w:r w:rsidRPr="00484B35">
              <w:rPr>
                <w:w w:val="112"/>
              </w:rPr>
              <w:t>7</w:t>
            </w:r>
          </w:p>
        </w:tc>
        <w:tc>
          <w:tcPr>
            <w:tcW w:w="369" w:type="dxa"/>
            <w:shd w:val="clear" w:color="auto" w:fill="BFBFBF"/>
          </w:tcPr>
          <w:p w:rsidR="00904690" w:rsidRPr="00484B35" w:rsidRDefault="009A0837">
            <w:pPr>
              <w:pStyle w:val="TableParagraph"/>
              <w:spacing w:before="23"/>
              <w:ind w:left="5"/>
              <w:jc w:val="center"/>
            </w:pPr>
            <w:r w:rsidRPr="00484B35">
              <w:rPr>
                <w:w w:val="112"/>
              </w:rPr>
              <w:t>9</w:t>
            </w:r>
          </w:p>
        </w:tc>
        <w:tc>
          <w:tcPr>
            <w:tcW w:w="369" w:type="dxa"/>
            <w:shd w:val="clear" w:color="auto" w:fill="BFBFBF"/>
          </w:tcPr>
          <w:p w:rsidR="00904690" w:rsidRPr="00484B35" w:rsidRDefault="009A0837">
            <w:pPr>
              <w:pStyle w:val="TableParagraph"/>
              <w:spacing w:before="23"/>
              <w:ind w:left="4"/>
              <w:jc w:val="center"/>
            </w:pPr>
            <w:r w:rsidRPr="00484B35">
              <w:rPr>
                <w:w w:val="112"/>
              </w:rPr>
              <w:t>8</w:t>
            </w:r>
          </w:p>
        </w:tc>
        <w:tc>
          <w:tcPr>
            <w:tcW w:w="369" w:type="dxa"/>
            <w:shd w:val="clear" w:color="auto" w:fill="BFBFBF"/>
          </w:tcPr>
          <w:p w:rsidR="00904690" w:rsidRPr="00484B35" w:rsidRDefault="009A0837">
            <w:pPr>
              <w:pStyle w:val="TableParagraph"/>
              <w:spacing w:before="23"/>
              <w:ind w:left="3"/>
              <w:jc w:val="center"/>
            </w:pPr>
            <w:r w:rsidRPr="00484B35">
              <w:rPr>
                <w:w w:val="112"/>
              </w:rPr>
              <w:t>5</w:t>
            </w:r>
          </w:p>
        </w:tc>
      </w:tr>
      <w:tr w:rsidR="00904690" w:rsidRPr="00484B35">
        <w:trPr>
          <w:trHeight w:val="358"/>
        </w:trPr>
        <w:tc>
          <w:tcPr>
            <w:tcW w:w="369" w:type="dxa"/>
          </w:tcPr>
          <w:p w:rsidR="00904690" w:rsidRPr="00484B35" w:rsidRDefault="009A0837">
            <w:pPr>
              <w:pStyle w:val="TableParagraph"/>
              <w:spacing w:before="23"/>
              <w:ind w:left="7"/>
              <w:jc w:val="center"/>
            </w:pPr>
            <w:r w:rsidRPr="00484B35">
              <w:rPr>
                <w:w w:val="112"/>
              </w:rPr>
              <w:t>3</w:t>
            </w:r>
          </w:p>
        </w:tc>
        <w:tc>
          <w:tcPr>
            <w:tcW w:w="369" w:type="dxa"/>
          </w:tcPr>
          <w:p w:rsidR="00904690" w:rsidRPr="00484B35" w:rsidRDefault="009A0837">
            <w:pPr>
              <w:pStyle w:val="TableParagraph"/>
              <w:spacing w:before="23"/>
              <w:ind w:right="112"/>
              <w:jc w:val="right"/>
            </w:pPr>
            <w:r w:rsidRPr="00484B35">
              <w:rPr>
                <w:w w:val="112"/>
              </w:rPr>
              <w:t>8</w:t>
            </w:r>
          </w:p>
        </w:tc>
        <w:tc>
          <w:tcPr>
            <w:tcW w:w="369" w:type="dxa"/>
          </w:tcPr>
          <w:p w:rsidR="00904690" w:rsidRPr="00484B35" w:rsidRDefault="009A0837">
            <w:pPr>
              <w:pStyle w:val="TableParagraph"/>
              <w:spacing w:before="23"/>
              <w:ind w:left="5"/>
              <w:jc w:val="center"/>
            </w:pPr>
            <w:r w:rsidRPr="00484B35">
              <w:rPr>
                <w:w w:val="112"/>
              </w:rPr>
              <w:t>6</w:t>
            </w:r>
          </w:p>
        </w:tc>
        <w:tc>
          <w:tcPr>
            <w:tcW w:w="369" w:type="dxa"/>
          </w:tcPr>
          <w:p w:rsidR="00904690" w:rsidRPr="00484B35" w:rsidRDefault="009A0837">
            <w:pPr>
              <w:pStyle w:val="TableParagraph"/>
              <w:spacing w:before="24"/>
              <w:ind w:left="4"/>
              <w:jc w:val="center"/>
            </w:pPr>
            <w:r w:rsidRPr="00484B35">
              <w:rPr>
                <w:w w:val="112"/>
              </w:rPr>
              <w:t>4</w:t>
            </w:r>
          </w:p>
        </w:tc>
        <w:tc>
          <w:tcPr>
            <w:tcW w:w="369" w:type="dxa"/>
            <w:shd w:val="clear" w:color="auto" w:fill="BFBFBF"/>
          </w:tcPr>
          <w:p w:rsidR="00904690" w:rsidRPr="00484B35" w:rsidRDefault="009A0837">
            <w:pPr>
              <w:pStyle w:val="TableParagraph"/>
              <w:spacing w:before="23"/>
              <w:ind w:left="40" w:right="37"/>
              <w:jc w:val="center"/>
            </w:pPr>
            <w:r w:rsidRPr="00484B35">
              <w:rPr>
                <w:w w:val="110"/>
              </w:rPr>
              <w:t>10</w:t>
            </w:r>
          </w:p>
        </w:tc>
      </w:tr>
      <w:tr w:rsidR="00904690" w:rsidRPr="00484B35">
        <w:trPr>
          <w:trHeight w:val="358"/>
        </w:trPr>
        <w:tc>
          <w:tcPr>
            <w:tcW w:w="369" w:type="dxa"/>
          </w:tcPr>
          <w:p w:rsidR="00904690" w:rsidRPr="00484B35" w:rsidRDefault="009A0837">
            <w:pPr>
              <w:pStyle w:val="TableParagraph"/>
              <w:spacing w:before="23"/>
              <w:ind w:left="7"/>
              <w:jc w:val="center"/>
            </w:pPr>
            <w:r w:rsidRPr="00484B35">
              <w:rPr>
                <w:w w:val="112"/>
              </w:rPr>
              <w:t>6</w:t>
            </w:r>
          </w:p>
        </w:tc>
        <w:tc>
          <w:tcPr>
            <w:tcW w:w="369" w:type="dxa"/>
          </w:tcPr>
          <w:p w:rsidR="00904690" w:rsidRPr="00484B35" w:rsidRDefault="009A0837">
            <w:pPr>
              <w:pStyle w:val="TableParagraph"/>
              <w:spacing w:before="23"/>
              <w:ind w:right="112"/>
              <w:jc w:val="right"/>
            </w:pPr>
            <w:r w:rsidRPr="00484B35">
              <w:rPr>
                <w:w w:val="112"/>
              </w:rPr>
              <w:t>3</w:t>
            </w:r>
          </w:p>
        </w:tc>
        <w:tc>
          <w:tcPr>
            <w:tcW w:w="369" w:type="dxa"/>
          </w:tcPr>
          <w:p w:rsidR="00904690" w:rsidRPr="00484B35" w:rsidRDefault="009A0837">
            <w:pPr>
              <w:pStyle w:val="TableParagraph"/>
              <w:spacing w:before="23"/>
              <w:ind w:left="5"/>
              <w:jc w:val="center"/>
            </w:pPr>
            <w:r w:rsidRPr="00484B35">
              <w:rPr>
                <w:w w:val="112"/>
              </w:rPr>
              <w:t>9</w:t>
            </w:r>
          </w:p>
        </w:tc>
        <w:tc>
          <w:tcPr>
            <w:tcW w:w="369" w:type="dxa"/>
          </w:tcPr>
          <w:p w:rsidR="00904690" w:rsidRPr="00484B35" w:rsidRDefault="009A0837">
            <w:pPr>
              <w:pStyle w:val="TableParagraph"/>
              <w:spacing w:before="23"/>
              <w:ind w:left="4"/>
              <w:jc w:val="center"/>
            </w:pPr>
            <w:r w:rsidRPr="00484B35">
              <w:rPr>
                <w:w w:val="112"/>
              </w:rPr>
              <w:t>7</w:t>
            </w:r>
          </w:p>
        </w:tc>
        <w:tc>
          <w:tcPr>
            <w:tcW w:w="369" w:type="dxa"/>
            <w:shd w:val="clear" w:color="auto" w:fill="BFBFBF"/>
          </w:tcPr>
          <w:p w:rsidR="00904690" w:rsidRPr="00484B35" w:rsidRDefault="009A0837">
            <w:pPr>
              <w:pStyle w:val="TableParagraph"/>
              <w:spacing w:before="23"/>
              <w:ind w:left="3"/>
              <w:jc w:val="center"/>
            </w:pPr>
            <w:r w:rsidRPr="00484B35">
              <w:rPr>
                <w:w w:val="112"/>
              </w:rPr>
              <w:t>8</w:t>
            </w:r>
          </w:p>
        </w:tc>
      </w:tr>
    </w:tbl>
    <w:p w:rsidR="00904690" w:rsidRPr="00484B35" w:rsidRDefault="00904690">
      <w:pPr>
        <w:pStyle w:val="Textoindependiente"/>
        <w:spacing w:before="6"/>
        <w:rPr>
          <w:sz w:val="19"/>
        </w:rPr>
      </w:pPr>
    </w:p>
    <w:p w:rsidR="00904690" w:rsidRPr="00484B35" w:rsidRDefault="009A0837">
      <w:pPr>
        <w:pStyle w:val="Textoindependiente"/>
        <w:spacing w:line="232" w:lineRule="auto"/>
        <w:ind w:left="190" w:right="188" w:hanging="8"/>
        <w:jc w:val="both"/>
      </w:pPr>
      <w:r w:rsidRPr="00484B35">
        <w:rPr>
          <w:w w:val="105"/>
        </w:rPr>
        <w:t>The sum of the values on the path is 67, and this is the largest possible sum on a</w:t>
      </w:r>
      <w:r w:rsidRPr="00484B35">
        <w:rPr>
          <w:spacing w:val="-55"/>
          <w:w w:val="105"/>
        </w:rPr>
        <w:t xml:space="preserve"> </w:t>
      </w:r>
      <w:r w:rsidRPr="00484B35">
        <w:rPr>
          <w:w w:val="105"/>
        </w:rPr>
        <w:t>path</w:t>
      </w:r>
      <w:r w:rsidRPr="00484B35">
        <w:rPr>
          <w:spacing w:val="2"/>
          <w:w w:val="105"/>
        </w:rPr>
        <w:t xml:space="preserve"> </w:t>
      </w:r>
      <w:r w:rsidRPr="00484B35">
        <w:rPr>
          <w:w w:val="105"/>
        </w:rPr>
        <w:t>from</w:t>
      </w:r>
      <w:r w:rsidRPr="00484B35">
        <w:rPr>
          <w:spacing w:val="2"/>
          <w:w w:val="105"/>
        </w:rPr>
        <w:t xml:space="preserve"> </w:t>
      </w:r>
      <w:r w:rsidRPr="00484B35">
        <w:rPr>
          <w:w w:val="105"/>
        </w:rPr>
        <w:t>the</w:t>
      </w:r>
      <w:r w:rsidRPr="00484B35">
        <w:rPr>
          <w:spacing w:val="2"/>
          <w:w w:val="105"/>
        </w:rPr>
        <w:t xml:space="preserve"> </w:t>
      </w:r>
      <w:r w:rsidRPr="00484B35">
        <w:rPr>
          <w:w w:val="105"/>
        </w:rPr>
        <w:t>upper-left</w:t>
      </w:r>
      <w:r w:rsidRPr="00484B35">
        <w:rPr>
          <w:spacing w:val="2"/>
          <w:w w:val="105"/>
        </w:rPr>
        <w:t xml:space="preserve"> </w:t>
      </w:r>
      <w:r w:rsidRPr="00484B35">
        <w:rPr>
          <w:w w:val="105"/>
        </w:rPr>
        <w:t>corner</w:t>
      </w:r>
      <w:r w:rsidRPr="00484B35">
        <w:rPr>
          <w:spacing w:val="3"/>
          <w:w w:val="105"/>
        </w:rPr>
        <w:t xml:space="preserve"> </w:t>
      </w:r>
      <w:r w:rsidRPr="00484B35">
        <w:rPr>
          <w:w w:val="105"/>
        </w:rPr>
        <w:t>to</w:t>
      </w:r>
      <w:r w:rsidRPr="00484B35">
        <w:rPr>
          <w:spacing w:val="2"/>
          <w:w w:val="105"/>
        </w:rPr>
        <w:t xml:space="preserve"> </w:t>
      </w:r>
      <w:r w:rsidRPr="00484B35">
        <w:rPr>
          <w:w w:val="105"/>
        </w:rPr>
        <w:t>the</w:t>
      </w:r>
      <w:r w:rsidRPr="00484B35">
        <w:rPr>
          <w:spacing w:val="2"/>
          <w:w w:val="105"/>
        </w:rPr>
        <w:t xml:space="preserve"> </w:t>
      </w:r>
      <w:r w:rsidRPr="00484B35">
        <w:rPr>
          <w:w w:val="105"/>
        </w:rPr>
        <w:t>lower-right</w:t>
      </w:r>
      <w:r w:rsidRPr="00484B35">
        <w:rPr>
          <w:spacing w:val="2"/>
          <w:w w:val="105"/>
        </w:rPr>
        <w:t xml:space="preserve"> </w:t>
      </w:r>
      <w:r w:rsidRPr="00484B35">
        <w:rPr>
          <w:w w:val="105"/>
        </w:rPr>
        <w:t>corner.</w:t>
      </w:r>
    </w:p>
    <w:p w:rsidR="00904690" w:rsidRPr="00484B35" w:rsidRDefault="009A0837">
      <w:pPr>
        <w:pStyle w:val="Textoindependiente"/>
        <w:spacing w:before="2" w:line="232" w:lineRule="auto"/>
        <w:ind w:left="185" w:right="184" w:firstLine="356"/>
        <w:jc w:val="both"/>
      </w:pPr>
      <w:r w:rsidRPr="00484B35">
        <w:rPr>
          <w:w w:val="105"/>
        </w:rPr>
        <w:t>Assume</w:t>
      </w:r>
      <w:r w:rsidRPr="00484B35">
        <w:rPr>
          <w:spacing w:val="-8"/>
          <w:w w:val="105"/>
        </w:rPr>
        <w:t xml:space="preserve"> </w:t>
      </w:r>
      <w:r w:rsidRPr="00484B35">
        <w:rPr>
          <w:w w:val="105"/>
        </w:rPr>
        <w:t>that</w:t>
      </w:r>
      <w:r w:rsidRPr="00484B35">
        <w:rPr>
          <w:spacing w:val="-8"/>
          <w:w w:val="105"/>
        </w:rPr>
        <w:t xml:space="preserve"> </w:t>
      </w:r>
      <w:r w:rsidRPr="00484B35">
        <w:rPr>
          <w:w w:val="105"/>
        </w:rPr>
        <w:t>the</w:t>
      </w:r>
      <w:r w:rsidRPr="00484B35">
        <w:rPr>
          <w:spacing w:val="-8"/>
          <w:w w:val="105"/>
        </w:rPr>
        <w:t xml:space="preserve"> </w:t>
      </w:r>
      <w:r w:rsidRPr="00484B35">
        <w:rPr>
          <w:w w:val="105"/>
        </w:rPr>
        <w:t>rows</w:t>
      </w:r>
      <w:r w:rsidRPr="00484B35">
        <w:rPr>
          <w:spacing w:val="-7"/>
          <w:w w:val="105"/>
        </w:rPr>
        <w:t xml:space="preserve"> </w:t>
      </w:r>
      <w:r w:rsidRPr="00484B35">
        <w:rPr>
          <w:w w:val="105"/>
        </w:rPr>
        <w:t>and</w:t>
      </w:r>
      <w:r w:rsidRPr="00484B35">
        <w:rPr>
          <w:spacing w:val="-8"/>
          <w:w w:val="105"/>
        </w:rPr>
        <w:t xml:space="preserve"> </w:t>
      </w:r>
      <w:r w:rsidRPr="00484B35">
        <w:rPr>
          <w:w w:val="105"/>
        </w:rPr>
        <w:t>columns</w:t>
      </w:r>
      <w:r w:rsidRPr="00484B35">
        <w:rPr>
          <w:spacing w:val="-8"/>
          <w:w w:val="105"/>
        </w:rPr>
        <w:t xml:space="preserve"> </w:t>
      </w:r>
      <w:r w:rsidRPr="00484B35">
        <w:rPr>
          <w:w w:val="105"/>
        </w:rPr>
        <w:t>of</w:t>
      </w:r>
      <w:r w:rsidRPr="00484B35">
        <w:rPr>
          <w:spacing w:val="-8"/>
          <w:w w:val="105"/>
        </w:rPr>
        <w:t xml:space="preserve"> </w:t>
      </w:r>
      <w:r w:rsidRPr="00484B35">
        <w:rPr>
          <w:w w:val="105"/>
        </w:rPr>
        <w:t>the</w:t>
      </w:r>
      <w:r w:rsidRPr="00484B35">
        <w:rPr>
          <w:spacing w:val="-7"/>
          <w:w w:val="105"/>
        </w:rPr>
        <w:t xml:space="preserve"> </w:t>
      </w:r>
      <w:r w:rsidRPr="00484B35">
        <w:rPr>
          <w:w w:val="105"/>
        </w:rPr>
        <w:t>grid</w:t>
      </w:r>
      <w:r w:rsidRPr="00484B35">
        <w:rPr>
          <w:spacing w:val="-8"/>
          <w:w w:val="105"/>
        </w:rPr>
        <w:t xml:space="preserve"> </w:t>
      </w:r>
      <w:r w:rsidRPr="00484B35">
        <w:rPr>
          <w:w w:val="105"/>
        </w:rPr>
        <w:t>are</w:t>
      </w:r>
      <w:r w:rsidRPr="00484B35">
        <w:rPr>
          <w:spacing w:val="-8"/>
          <w:w w:val="105"/>
        </w:rPr>
        <w:t xml:space="preserve"> </w:t>
      </w:r>
      <w:r w:rsidRPr="00484B35">
        <w:rPr>
          <w:w w:val="105"/>
        </w:rPr>
        <w:t>numbered</w:t>
      </w:r>
      <w:r w:rsidRPr="00484B35">
        <w:rPr>
          <w:spacing w:val="-8"/>
          <w:w w:val="105"/>
        </w:rPr>
        <w:t xml:space="preserve"> </w:t>
      </w:r>
      <w:r w:rsidRPr="00484B35">
        <w:rPr>
          <w:w w:val="105"/>
        </w:rPr>
        <w:t>from</w:t>
      </w:r>
      <w:r w:rsidRPr="00484B35">
        <w:rPr>
          <w:spacing w:val="-7"/>
          <w:w w:val="105"/>
        </w:rPr>
        <w:t xml:space="preserve"> </w:t>
      </w:r>
      <w:r w:rsidRPr="00484B35">
        <w:rPr>
          <w:w w:val="105"/>
        </w:rPr>
        <w:t>1</w:t>
      </w:r>
      <w:r w:rsidRPr="00484B35">
        <w:rPr>
          <w:spacing w:val="-8"/>
          <w:w w:val="105"/>
        </w:rPr>
        <w:t xml:space="preserve"> </w:t>
      </w:r>
      <w:r w:rsidRPr="00484B35">
        <w:rPr>
          <w:w w:val="105"/>
        </w:rPr>
        <w:t>to</w:t>
      </w:r>
      <w:r w:rsidRPr="00484B35">
        <w:rPr>
          <w:spacing w:val="-2"/>
          <w:w w:val="105"/>
        </w:rPr>
        <w:t xml:space="preserve"> </w:t>
      </w:r>
      <w:r w:rsidRPr="00484B35">
        <w:rPr>
          <w:i/>
          <w:w w:val="105"/>
        </w:rPr>
        <w:t>n</w:t>
      </w:r>
      <w:r w:rsidRPr="00484B35">
        <w:rPr>
          <w:w w:val="105"/>
        </w:rPr>
        <w:t>,</w:t>
      </w:r>
      <w:r w:rsidRPr="00484B35">
        <w:rPr>
          <w:spacing w:val="-8"/>
          <w:w w:val="105"/>
        </w:rPr>
        <w:t xml:space="preserve"> </w:t>
      </w:r>
      <w:r w:rsidRPr="00484B35">
        <w:rPr>
          <w:w w:val="105"/>
        </w:rPr>
        <w:t>and</w:t>
      </w:r>
      <w:r w:rsidRPr="00484B35">
        <w:rPr>
          <w:spacing w:val="-55"/>
          <w:w w:val="105"/>
        </w:rPr>
        <w:t xml:space="preserve"> </w:t>
      </w:r>
      <w:r w:rsidRPr="00484B35">
        <w:rPr>
          <w:rFonts w:ascii="SimSun"/>
          <w:w w:val="105"/>
        </w:rPr>
        <w:t>value</w:t>
      </w:r>
      <w:r w:rsidRPr="00484B35">
        <w:rPr>
          <w:w w:val="105"/>
        </w:rPr>
        <w:t>[</w:t>
      </w:r>
      <w:r w:rsidRPr="00484B35">
        <w:rPr>
          <w:spacing w:val="-36"/>
          <w:w w:val="105"/>
        </w:rPr>
        <w:t xml:space="preserve"> </w:t>
      </w:r>
      <w:r w:rsidRPr="00484B35">
        <w:rPr>
          <w:i/>
          <w:w w:val="105"/>
        </w:rPr>
        <w:t>y</w:t>
      </w:r>
      <w:r w:rsidRPr="00484B35">
        <w:rPr>
          <w:w w:val="105"/>
        </w:rPr>
        <w:t>][</w:t>
      </w:r>
      <w:r w:rsidRPr="00484B35">
        <w:rPr>
          <w:i/>
          <w:w w:val="105"/>
        </w:rPr>
        <w:t>x</w:t>
      </w:r>
      <w:r w:rsidRPr="00484B35">
        <w:rPr>
          <w:w w:val="105"/>
        </w:rPr>
        <w:t>]</w:t>
      </w:r>
      <w:r w:rsidRPr="00484B35">
        <w:rPr>
          <w:spacing w:val="9"/>
          <w:w w:val="105"/>
        </w:rPr>
        <w:t xml:space="preserve"> </w:t>
      </w:r>
      <w:r w:rsidRPr="00484B35">
        <w:rPr>
          <w:w w:val="105"/>
        </w:rPr>
        <w:t>equals</w:t>
      </w:r>
      <w:r w:rsidRPr="00484B35">
        <w:rPr>
          <w:spacing w:val="9"/>
          <w:w w:val="105"/>
        </w:rPr>
        <w:t xml:space="preserve"> </w:t>
      </w:r>
      <w:r w:rsidRPr="00484B35">
        <w:rPr>
          <w:w w:val="105"/>
        </w:rPr>
        <w:t>the</w:t>
      </w:r>
      <w:r w:rsidRPr="00484B35">
        <w:rPr>
          <w:spacing w:val="8"/>
          <w:w w:val="105"/>
        </w:rPr>
        <w:t xml:space="preserve"> </w:t>
      </w:r>
      <w:r w:rsidRPr="00484B35">
        <w:rPr>
          <w:w w:val="105"/>
        </w:rPr>
        <w:t>value</w:t>
      </w:r>
      <w:r w:rsidRPr="00484B35">
        <w:rPr>
          <w:spacing w:val="9"/>
          <w:w w:val="105"/>
        </w:rPr>
        <w:t xml:space="preserve"> </w:t>
      </w:r>
      <w:r w:rsidRPr="00484B35">
        <w:rPr>
          <w:w w:val="105"/>
        </w:rPr>
        <w:t>of</w:t>
      </w:r>
      <w:r w:rsidRPr="00484B35">
        <w:rPr>
          <w:spacing w:val="9"/>
          <w:w w:val="105"/>
        </w:rPr>
        <w:t xml:space="preserve"> </w:t>
      </w:r>
      <w:r w:rsidRPr="00484B35">
        <w:rPr>
          <w:w w:val="105"/>
        </w:rPr>
        <w:t>square</w:t>
      </w:r>
      <w:r w:rsidRPr="00484B35">
        <w:rPr>
          <w:spacing w:val="9"/>
          <w:w w:val="105"/>
        </w:rPr>
        <w:t xml:space="preserve"> </w:t>
      </w:r>
      <w:r w:rsidRPr="00484B35">
        <w:rPr>
          <w:w w:val="105"/>
        </w:rPr>
        <w:t>(</w:t>
      </w:r>
      <w:r w:rsidRPr="00484B35">
        <w:rPr>
          <w:spacing w:val="-36"/>
          <w:w w:val="105"/>
        </w:rPr>
        <w:t xml:space="preserve"> </w:t>
      </w:r>
      <w:r w:rsidRPr="00484B35">
        <w:rPr>
          <w:i/>
          <w:w w:val="105"/>
        </w:rPr>
        <w:t>y</w:t>
      </w:r>
      <w:r w:rsidRPr="00484B35">
        <w:rPr>
          <w:w w:val="105"/>
        </w:rPr>
        <w:t>,</w:t>
      </w:r>
      <w:r w:rsidRPr="00484B35">
        <w:rPr>
          <w:spacing w:val="-22"/>
          <w:w w:val="105"/>
        </w:rPr>
        <w:t xml:space="preserve"> </w:t>
      </w:r>
      <w:r w:rsidRPr="00484B35">
        <w:rPr>
          <w:i/>
          <w:w w:val="105"/>
        </w:rPr>
        <w:t>x</w:t>
      </w:r>
      <w:r w:rsidRPr="00484B35">
        <w:rPr>
          <w:w w:val="105"/>
        </w:rPr>
        <w:t>).</w:t>
      </w:r>
      <w:r w:rsidRPr="00484B35">
        <w:rPr>
          <w:spacing w:val="26"/>
          <w:w w:val="105"/>
        </w:rPr>
        <w:t xml:space="preserve"> </w:t>
      </w:r>
      <w:r w:rsidRPr="00484B35">
        <w:rPr>
          <w:w w:val="105"/>
        </w:rPr>
        <w:t>Let</w:t>
      </w:r>
      <w:r w:rsidRPr="00484B35">
        <w:rPr>
          <w:spacing w:val="9"/>
          <w:w w:val="105"/>
        </w:rPr>
        <w:t xml:space="preserve"> </w:t>
      </w:r>
      <w:r w:rsidRPr="00484B35">
        <w:rPr>
          <w:rFonts w:ascii="SimSun"/>
          <w:w w:val="105"/>
        </w:rPr>
        <w:t>sum</w:t>
      </w:r>
      <w:r w:rsidRPr="00484B35">
        <w:rPr>
          <w:w w:val="105"/>
        </w:rPr>
        <w:t>(</w:t>
      </w:r>
      <w:r w:rsidRPr="00484B35">
        <w:rPr>
          <w:spacing w:val="-35"/>
          <w:w w:val="105"/>
        </w:rPr>
        <w:t xml:space="preserve"> </w:t>
      </w:r>
      <w:r w:rsidRPr="00484B35">
        <w:rPr>
          <w:i/>
          <w:w w:val="105"/>
        </w:rPr>
        <w:t>y</w:t>
      </w:r>
      <w:r w:rsidRPr="00484B35">
        <w:rPr>
          <w:w w:val="105"/>
        </w:rPr>
        <w:t>,</w:t>
      </w:r>
      <w:r w:rsidRPr="00484B35">
        <w:rPr>
          <w:spacing w:val="-23"/>
          <w:w w:val="105"/>
        </w:rPr>
        <w:t xml:space="preserve"> </w:t>
      </w:r>
      <w:r w:rsidRPr="00484B35">
        <w:rPr>
          <w:i/>
          <w:w w:val="105"/>
        </w:rPr>
        <w:t>x</w:t>
      </w:r>
      <w:r w:rsidRPr="00484B35">
        <w:rPr>
          <w:w w:val="105"/>
        </w:rPr>
        <w:t>)</w:t>
      </w:r>
      <w:r w:rsidRPr="00484B35">
        <w:rPr>
          <w:spacing w:val="9"/>
          <w:w w:val="105"/>
        </w:rPr>
        <w:t xml:space="preserve"> </w:t>
      </w:r>
      <w:r w:rsidRPr="00484B35">
        <w:rPr>
          <w:w w:val="105"/>
        </w:rPr>
        <w:t>denote</w:t>
      </w:r>
      <w:r w:rsidRPr="00484B35">
        <w:rPr>
          <w:spacing w:val="9"/>
          <w:w w:val="105"/>
        </w:rPr>
        <w:t xml:space="preserve"> </w:t>
      </w:r>
      <w:r w:rsidRPr="00484B35">
        <w:rPr>
          <w:w w:val="105"/>
        </w:rPr>
        <w:t>the</w:t>
      </w:r>
      <w:r w:rsidRPr="00484B35">
        <w:rPr>
          <w:spacing w:val="8"/>
          <w:w w:val="105"/>
        </w:rPr>
        <w:t xml:space="preserve"> </w:t>
      </w:r>
      <w:r w:rsidRPr="00484B35">
        <w:rPr>
          <w:w w:val="105"/>
        </w:rPr>
        <w:t>maximum</w:t>
      </w:r>
      <w:r w:rsidRPr="00484B35">
        <w:rPr>
          <w:spacing w:val="-55"/>
          <w:w w:val="105"/>
        </w:rPr>
        <w:t xml:space="preserve"> </w:t>
      </w:r>
      <w:r w:rsidRPr="00484B35">
        <w:rPr>
          <w:w w:val="105"/>
        </w:rPr>
        <w:t>sum</w:t>
      </w:r>
      <w:r w:rsidRPr="00484B35">
        <w:rPr>
          <w:spacing w:val="24"/>
          <w:w w:val="105"/>
        </w:rPr>
        <w:t xml:space="preserve"> </w:t>
      </w:r>
      <w:r w:rsidRPr="00484B35">
        <w:rPr>
          <w:w w:val="105"/>
        </w:rPr>
        <w:t>on</w:t>
      </w:r>
      <w:r w:rsidRPr="00484B35">
        <w:rPr>
          <w:spacing w:val="25"/>
          <w:w w:val="105"/>
        </w:rPr>
        <w:t xml:space="preserve"> </w:t>
      </w:r>
      <w:r w:rsidRPr="00484B35">
        <w:rPr>
          <w:w w:val="105"/>
        </w:rPr>
        <w:t>a</w:t>
      </w:r>
      <w:r w:rsidRPr="00484B35">
        <w:rPr>
          <w:spacing w:val="24"/>
          <w:w w:val="105"/>
        </w:rPr>
        <w:t xml:space="preserve"> </w:t>
      </w:r>
      <w:r w:rsidRPr="00484B35">
        <w:rPr>
          <w:w w:val="105"/>
        </w:rPr>
        <w:t>path</w:t>
      </w:r>
      <w:r w:rsidRPr="00484B35">
        <w:rPr>
          <w:spacing w:val="25"/>
          <w:w w:val="105"/>
        </w:rPr>
        <w:t xml:space="preserve"> </w:t>
      </w:r>
      <w:r w:rsidRPr="00484B35">
        <w:rPr>
          <w:w w:val="105"/>
        </w:rPr>
        <w:t>from</w:t>
      </w:r>
      <w:r w:rsidRPr="00484B35">
        <w:rPr>
          <w:spacing w:val="24"/>
          <w:w w:val="105"/>
        </w:rPr>
        <w:t xml:space="preserve"> </w:t>
      </w:r>
      <w:r w:rsidRPr="00484B35">
        <w:rPr>
          <w:w w:val="105"/>
        </w:rPr>
        <w:t>the</w:t>
      </w:r>
      <w:r w:rsidRPr="00484B35">
        <w:rPr>
          <w:spacing w:val="25"/>
          <w:w w:val="105"/>
        </w:rPr>
        <w:t xml:space="preserve"> </w:t>
      </w:r>
      <w:r w:rsidRPr="00484B35">
        <w:rPr>
          <w:w w:val="105"/>
        </w:rPr>
        <w:t>upper-left</w:t>
      </w:r>
      <w:r w:rsidRPr="00484B35">
        <w:rPr>
          <w:spacing w:val="24"/>
          <w:w w:val="105"/>
        </w:rPr>
        <w:t xml:space="preserve"> </w:t>
      </w:r>
      <w:r w:rsidRPr="00484B35">
        <w:rPr>
          <w:w w:val="105"/>
        </w:rPr>
        <w:t>corner</w:t>
      </w:r>
      <w:r w:rsidRPr="00484B35">
        <w:rPr>
          <w:spacing w:val="25"/>
          <w:w w:val="105"/>
        </w:rPr>
        <w:t xml:space="preserve"> </w:t>
      </w:r>
      <w:r w:rsidRPr="00484B35">
        <w:rPr>
          <w:w w:val="105"/>
        </w:rPr>
        <w:t>to</w:t>
      </w:r>
      <w:r w:rsidRPr="00484B35">
        <w:rPr>
          <w:spacing w:val="24"/>
          <w:w w:val="105"/>
        </w:rPr>
        <w:t xml:space="preserve"> </w:t>
      </w:r>
      <w:r w:rsidRPr="00484B35">
        <w:rPr>
          <w:w w:val="105"/>
        </w:rPr>
        <w:t>square</w:t>
      </w:r>
      <w:r w:rsidRPr="00484B35">
        <w:rPr>
          <w:spacing w:val="25"/>
          <w:w w:val="105"/>
        </w:rPr>
        <w:t xml:space="preserve"> </w:t>
      </w:r>
      <w:r w:rsidRPr="00484B35">
        <w:rPr>
          <w:w w:val="105"/>
        </w:rPr>
        <w:t>(</w:t>
      </w:r>
      <w:r w:rsidRPr="00484B35">
        <w:rPr>
          <w:spacing w:val="-36"/>
          <w:w w:val="105"/>
        </w:rPr>
        <w:t xml:space="preserve"> </w:t>
      </w:r>
      <w:r w:rsidRPr="00484B35">
        <w:rPr>
          <w:i/>
          <w:w w:val="105"/>
        </w:rPr>
        <w:t>y</w:t>
      </w:r>
      <w:r w:rsidRPr="00484B35">
        <w:rPr>
          <w:w w:val="105"/>
        </w:rPr>
        <w:t>,</w:t>
      </w:r>
      <w:r w:rsidRPr="00484B35">
        <w:rPr>
          <w:spacing w:val="-23"/>
          <w:w w:val="105"/>
        </w:rPr>
        <w:t xml:space="preserve"> </w:t>
      </w:r>
      <w:r w:rsidRPr="00484B35">
        <w:rPr>
          <w:i/>
          <w:w w:val="105"/>
        </w:rPr>
        <w:t>x</w:t>
      </w:r>
      <w:r w:rsidRPr="00484B35">
        <w:rPr>
          <w:w w:val="105"/>
        </w:rPr>
        <w:t>).</w:t>
      </w:r>
      <w:r w:rsidRPr="00484B35">
        <w:rPr>
          <w:spacing w:val="20"/>
          <w:w w:val="105"/>
        </w:rPr>
        <w:t xml:space="preserve"> </w:t>
      </w:r>
      <w:r w:rsidRPr="00484B35">
        <w:rPr>
          <w:w w:val="105"/>
        </w:rPr>
        <w:t>Now</w:t>
      </w:r>
      <w:r w:rsidRPr="00484B35">
        <w:rPr>
          <w:spacing w:val="25"/>
          <w:w w:val="105"/>
        </w:rPr>
        <w:t xml:space="preserve"> </w:t>
      </w:r>
      <w:r w:rsidRPr="00484B35">
        <w:rPr>
          <w:rFonts w:ascii="SimSun"/>
          <w:w w:val="105"/>
        </w:rPr>
        <w:t>sum</w:t>
      </w:r>
      <w:r w:rsidRPr="00484B35">
        <w:rPr>
          <w:w w:val="105"/>
        </w:rPr>
        <w:t>(</w:t>
      </w:r>
      <w:r w:rsidRPr="00484B35">
        <w:rPr>
          <w:i/>
          <w:w w:val="105"/>
        </w:rPr>
        <w:t>n</w:t>
      </w:r>
      <w:r w:rsidRPr="00484B35">
        <w:rPr>
          <w:w w:val="105"/>
        </w:rPr>
        <w:t>,</w:t>
      </w:r>
      <w:r w:rsidRPr="00484B35">
        <w:rPr>
          <w:spacing w:val="-26"/>
          <w:w w:val="105"/>
        </w:rPr>
        <w:t xml:space="preserve"> </w:t>
      </w:r>
      <w:r w:rsidRPr="00484B35">
        <w:rPr>
          <w:i/>
          <w:w w:val="105"/>
        </w:rPr>
        <w:t>n</w:t>
      </w:r>
      <w:r w:rsidRPr="00484B35">
        <w:rPr>
          <w:w w:val="105"/>
        </w:rPr>
        <w:t>)</w:t>
      </w:r>
      <w:r w:rsidRPr="00484B35">
        <w:rPr>
          <w:spacing w:val="24"/>
          <w:w w:val="105"/>
        </w:rPr>
        <w:t xml:space="preserve"> </w:t>
      </w:r>
      <w:r w:rsidRPr="00484B35">
        <w:rPr>
          <w:w w:val="105"/>
        </w:rPr>
        <w:t>tells</w:t>
      </w:r>
      <w:r w:rsidRPr="00484B35">
        <w:rPr>
          <w:spacing w:val="-56"/>
          <w:w w:val="105"/>
        </w:rPr>
        <w:t xml:space="preserve"> </w:t>
      </w:r>
      <w:r w:rsidRPr="00484B35">
        <w:rPr>
          <w:w w:val="105"/>
        </w:rPr>
        <w:t>us</w:t>
      </w:r>
      <w:r w:rsidRPr="00484B35">
        <w:rPr>
          <w:spacing w:val="12"/>
          <w:w w:val="105"/>
        </w:rPr>
        <w:t xml:space="preserve"> </w:t>
      </w:r>
      <w:r w:rsidRPr="00484B35">
        <w:rPr>
          <w:w w:val="105"/>
        </w:rPr>
        <w:t>the</w:t>
      </w:r>
      <w:r w:rsidRPr="00484B35">
        <w:rPr>
          <w:spacing w:val="12"/>
          <w:w w:val="105"/>
        </w:rPr>
        <w:t xml:space="preserve"> </w:t>
      </w:r>
      <w:r w:rsidRPr="00484B35">
        <w:rPr>
          <w:w w:val="105"/>
        </w:rPr>
        <w:t>maximum</w:t>
      </w:r>
      <w:r w:rsidRPr="00484B35">
        <w:rPr>
          <w:spacing w:val="12"/>
          <w:w w:val="105"/>
        </w:rPr>
        <w:t xml:space="preserve"> </w:t>
      </w:r>
      <w:r w:rsidRPr="00484B35">
        <w:rPr>
          <w:w w:val="105"/>
        </w:rPr>
        <w:t>sum</w:t>
      </w:r>
      <w:r w:rsidRPr="00484B35">
        <w:rPr>
          <w:spacing w:val="12"/>
          <w:w w:val="105"/>
        </w:rPr>
        <w:t xml:space="preserve"> </w:t>
      </w:r>
      <w:r w:rsidRPr="00484B35">
        <w:rPr>
          <w:w w:val="105"/>
        </w:rPr>
        <w:t>from</w:t>
      </w:r>
      <w:r w:rsidRPr="00484B35">
        <w:rPr>
          <w:spacing w:val="12"/>
          <w:w w:val="105"/>
        </w:rPr>
        <w:t xml:space="preserve"> </w:t>
      </w:r>
      <w:r w:rsidRPr="00484B35">
        <w:rPr>
          <w:w w:val="105"/>
        </w:rPr>
        <w:t>the</w:t>
      </w:r>
      <w:r w:rsidRPr="00484B35">
        <w:rPr>
          <w:spacing w:val="13"/>
          <w:w w:val="105"/>
        </w:rPr>
        <w:t xml:space="preserve"> </w:t>
      </w:r>
      <w:r w:rsidRPr="00484B35">
        <w:rPr>
          <w:w w:val="105"/>
        </w:rPr>
        <w:t>upper-left</w:t>
      </w:r>
      <w:r w:rsidRPr="00484B35">
        <w:rPr>
          <w:spacing w:val="12"/>
          <w:w w:val="105"/>
        </w:rPr>
        <w:t xml:space="preserve"> </w:t>
      </w:r>
      <w:r w:rsidRPr="00484B35">
        <w:rPr>
          <w:w w:val="105"/>
        </w:rPr>
        <w:t>corner</w:t>
      </w:r>
      <w:r w:rsidRPr="00484B35">
        <w:rPr>
          <w:spacing w:val="12"/>
          <w:w w:val="105"/>
        </w:rPr>
        <w:t xml:space="preserve"> </w:t>
      </w:r>
      <w:r w:rsidRPr="00484B35">
        <w:rPr>
          <w:w w:val="105"/>
        </w:rPr>
        <w:t>to</w:t>
      </w:r>
      <w:r w:rsidRPr="00484B35">
        <w:rPr>
          <w:spacing w:val="12"/>
          <w:w w:val="105"/>
        </w:rPr>
        <w:t xml:space="preserve"> </w:t>
      </w:r>
      <w:r w:rsidRPr="00484B35">
        <w:rPr>
          <w:w w:val="105"/>
        </w:rPr>
        <w:t>the</w:t>
      </w:r>
      <w:r w:rsidRPr="00484B35">
        <w:rPr>
          <w:spacing w:val="12"/>
          <w:w w:val="105"/>
        </w:rPr>
        <w:t xml:space="preserve"> </w:t>
      </w:r>
      <w:r w:rsidRPr="00484B35">
        <w:rPr>
          <w:w w:val="105"/>
        </w:rPr>
        <w:t>lower-right</w:t>
      </w:r>
      <w:r w:rsidRPr="00484B35">
        <w:rPr>
          <w:spacing w:val="12"/>
          <w:w w:val="105"/>
        </w:rPr>
        <w:t xml:space="preserve"> </w:t>
      </w:r>
      <w:r w:rsidRPr="00484B35">
        <w:rPr>
          <w:w w:val="105"/>
        </w:rPr>
        <w:t>corner.</w:t>
      </w:r>
      <w:r w:rsidRPr="00484B35">
        <w:rPr>
          <w:spacing w:val="33"/>
          <w:w w:val="105"/>
        </w:rPr>
        <w:t xml:space="preserve"> </w:t>
      </w:r>
      <w:r w:rsidRPr="00484B35">
        <w:rPr>
          <w:w w:val="105"/>
        </w:rPr>
        <w:t>For</w:t>
      </w:r>
    </w:p>
    <w:p w:rsidR="00904690" w:rsidRPr="00484B35" w:rsidRDefault="009A0837">
      <w:pPr>
        <w:pStyle w:val="Textoindependiente"/>
        <w:spacing w:line="324" w:lineRule="exact"/>
        <w:ind w:left="190"/>
        <w:jc w:val="both"/>
      </w:pPr>
      <w:r w:rsidRPr="00484B35">
        <w:rPr>
          <w:w w:val="105"/>
        </w:rPr>
        <w:t>example,</w:t>
      </w:r>
      <w:r w:rsidRPr="00484B35">
        <w:rPr>
          <w:spacing w:val="3"/>
          <w:w w:val="105"/>
        </w:rPr>
        <w:t xml:space="preserve"> </w:t>
      </w:r>
      <w:r w:rsidRPr="00484B35">
        <w:rPr>
          <w:w w:val="105"/>
        </w:rPr>
        <w:t>in</w:t>
      </w:r>
      <w:r w:rsidRPr="00484B35">
        <w:rPr>
          <w:spacing w:val="4"/>
          <w:w w:val="105"/>
        </w:rPr>
        <w:t xml:space="preserve"> </w:t>
      </w:r>
      <w:r w:rsidRPr="00484B35">
        <w:rPr>
          <w:w w:val="105"/>
        </w:rPr>
        <w:t>the</w:t>
      </w:r>
      <w:r w:rsidRPr="00484B35">
        <w:rPr>
          <w:spacing w:val="3"/>
          <w:w w:val="105"/>
        </w:rPr>
        <w:t xml:space="preserve"> </w:t>
      </w:r>
      <w:r w:rsidRPr="00484B35">
        <w:rPr>
          <w:w w:val="105"/>
        </w:rPr>
        <w:t>above</w:t>
      </w:r>
      <w:r w:rsidRPr="00484B35">
        <w:rPr>
          <w:spacing w:val="4"/>
          <w:w w:val="105"/>
        </w:rPr>
        <w:t xml:space="preserve"> </w:t>
      </w:r>
      <w:r w:rsidRPr="00484B35">
        <w:rPr>
          <w:w w:val="105"/>
        </w:rPr>
        <w:t>grid,</w:t>
      </w:r>
      <w:r w:rsidRPr="00484B35">
        <w:rPr>
          <w:spacing w:val="3"/>
          <w:w w:val="105"/>
        </w:rPr>
        <w:t xml:space="preserve"> </w:t>
      </w:r>
      <w:r w:rsidRPr="00484B35">
        <w:rPr>
          <w:rFonts w:ascii="SimSun"/>
          <w:w w:val="105"/>
        </w:rPr>
        <w:t>sum</w:t>
      </w:r>
      <w:r w:rsidRPr="00484B35">
        <w:rPr>
          <w:w w:val="105"/>
        </w:rPr>
        <w:t>(5,</w:t>
      </w:r>
      <w:r w:rsidRPr="00484B35">
        <w:rPr>
          <w:spacing w:val="-34"/>
          <w:w w:val="105"/>
        </w:rPr>
        <w:t xml:space="preserve"> </w:t>
      </w:r>
      <w:r w:rsidRPr="00484B35">
        <w:rPr>
          <w:w w:val="105"/>
        </w:rPr>
        <w:t>5)</w:t>
      </w:r>
      <w:r w:rsidRPr="00484B35">
        <w:rPr>
          <w:spacing w:val="-18"/>
          <w:w w:val="105"/>
        </w:rPr>
        <w:t xml:space="preserve"> </w:t>
      </w:r>
      <w:r w:rsidRPr="00484B35">
        <w:rPr>
          <w:rFonts w:ascii="Yu Gothic"/>
          <w:w w:val="105"/>
        </w:rPr>
        <w:t>=</w:t>
      </w:r>
      <w:r w:rsidRPr="00484B35">
        <w:rPr>
          <w:rFonts w:ascii="Yu Gothic"/>
          <w:spacing w:val="-25"/>
          <w:w w:val="105"/>
        </w:rPr>
        <w:t xml:space="preserve"> </w:t>
      </w:r>
      <w:r w:rsidRPr="00484B35">
        <w:rPr>
          <w:w w:val="105"/>
        </w:rPr>
        <w:t>67.</w:t>
      </w:r>
    </w:p>
    <w:p w:rsidR="00904690" w:rsidRPr="00484B35" w:rsidRDefault="009A0837">
      <w:pPr>
        <w:pStyle w:val="Textoindependiente"/>
        <w:spacing w:line="259" w:lineRule="exact"/>
        <w:ind w:left="542"/>
        <w:jc w:val="both"/>
      </w:pPr>
      <w:r w:rsidRPr="00484B35">
        <w:rPr>
          <w:w w:val="105"/>
        </w:rPr>
        <w:t>We</w:t>
      </w:r>
      <w:r w:rsidRPr="00484B35">
        <w:rPr>
          <w:spacing w:val="2"/>
          <w:w w:val="105"/>
        </w:rPr>
        <w:t xml:space="preserve"> </w:t>
      </w:r>
      <w:r w:rsidRPr="00484B35">
        <w:rPr>
          <w:w w:val="105"/>
        </w:rPr>
        <w:t>can</w:t>
      </w:r>
      <w:r w:rsidRPr="00484B35">
        <w:rPr>
          <w:spacing w:val="2"/>
          <w:w w:val="105"/>
        </w:rPr>
        <w:t xml:space="preserve"> </w:t>
      </w:r>
      <w:r w:rsidRPr="00484B35">
        <w:rPr>
          <w:w w:val="105"/>
        </w:rPr>
        <w:t>recursively</w:t>
      </w:r>
      <w:r w:rsidRPr="00484B35">
        <w:rPr>
          <w:spacing w:val="2"/>
          <w:w w:val="105"/>
        </w:rPr>
        <w:t xml:space="preserve"> </w:t>
      </w:r>
      <w:r w:rsidRPr="00484B35">
        <w:rPr>
          <w:w w:val="105"/>
        </w:rPr>
        <w:t>calculate</w:t>
      </w:r>
      <w:r w:rsidRPr="00484B35">
        <w:rPr>
          <w:spacing w:val="2"/>
          <w:w w:val="105"/>
        </w:rPr>
        <w:t xml:space="preserve"> </w:t>
      </w:r>
      <w:r w:rsidRPr="00484B35">
        <w:rPr>
          <w:w w:val="105"/>
        </w:rPr>
        <w:t>the</w:t>
      </w:r>
      <w:r w:rsidRPr="00484B35">
        <w:rPr>
          <w:spacing w:val="2"/>
          <w:w w:val="105"/>
        </w:rPr>
        <w:t xml:space="preserve"> </w:t>
      </w:r>
      <w:r w:rsidRPr="00484B35">
        <w:rPr>
          <w:w w:val="105"/>
        </w:rPr>
        <w:t>sums</w:t>
      </w:r>
      <w:r w:rsidRPr="00484B35">
        <w:rPr>
          <w:spacing w:val="2"/>
          <w:w w:val="105"/>
        </w:rPr>
        <w:t xml:space="preserve"> </w:t>
      </w:r>
      <w:r w:rsidRPr="00484B35">
        <w:rPr>
          <w:w w:val="105"/>
        </w:rPr>
        <w:t>as</w:t>
      </w:r>
      <w:r w:rsidRPr="00484B35">
        <w:rPr>
          <w:spacing w:val="2"/>
          <w:w w:val="105"/>
        </w:rPr>
        <w:t xml:space="preserve"> </w:t>
      </w:r>
      <w:r w:rsidRPr="00484B35">
        <w:rPr>
          <w:w w:val="105"/>
        </w:rPr>
        <w:t>follows:</w:t>
      </w:r>
    </w:p>
    <w:p w:rsidR="00904690" w:rsidRPr="00484B35" w:rsidRDefault="009A0837">
      <w:pPr>
        <w:pStyle w:val="Textoindependiente"/>
        <w:spacing w:before="177"/>
        <w:ind w:left="83" w:right="83"/>
        <w:jc w:val="center"/>
      </w:pPr>
      <w:r w:rsidRPr="00484B35">
        <w:rPr>
          <w:rFonts w:ascii="SimSun" w:hAnsi="SimSun"/>
          <w:w w:val="95"/>
        </w:rPr>
        <w:t>sum</w:t>
      </w:r>
      <w:r w:rsidRPr="00484B35">
        <w:rPr>
          <w:w w:val="95"/>
        </w:rPr>
        <w:t>(</w:t>
      </w:r>
      <w:r w:rsidRPr="00484B35">
        <w:rPr>
          <w:spacing w:val="-23"/>
          <w:w w:val="95"/>
        </w:rPr>
        <w:t xml:space="preserve"> </w:t>
      </w:r>
      <w:r w:rsidRPr="00484B35">
        <w:rPr>
          <w:i/>
          <w:w w:val="95"/>
        </w:rPr>
        <w:t>y</w:t>
      </w:r>
      <w:r w:rsidRPr="00484B35">
        <w:rPr>
          <w:w w:val="95"/>
        </w:rPr>
        <w:t>,</w:t>
      </w:r>
      <w:r w:rsidRPr="00484B35">
        <w:rPr>
          <w:spacing w:val="-5"/>
          <w:w w:val="95"/>
        </w:rPr>
        <w:t xml:space="preserve"> </w:t>
      </w:r>
      <w:r w:rsidRPr="00484B35">
        <w:rPr>
          <w:i/>
          <w:w w:val="95"/>
        </w:rPr>
        <w:t>x</w:t>
      </w:r>
      <w:r w:rsidRPr="00484B35">
        <w:rPr>
          <w:w w:val="95"/>
        </w:rPr>
        <w:t>)</w:t>
      </w:r>
      <w:r w:rsidRPr="00484B35">
        <w:rPr>
          <w:spacing w:val="5"/>
          <w:w w:val="95"/>
        </w:rPr>
        <w:t xml:space="preserve"> </w:t>
      </w:r>
      <w:r w:rsidRPr="00484B35">
        <w:rPr>
          <w:rFonts w:ascii="Yu Gothic" w:hAnsi="Yu Gothic"/>
          <w:w w:val="95"/>
        </w:rPr>
        <w:t>=</w:t>
      </w:r>
      <w:r w:rsidRPr="00484B35">
        <w:rPr>
          <w:rFonts w:ascii="Yu Gothic" w:hAnsi="Yu Gothic"/>
          <w:spacing w:val="-1"/>
          <w:w w:val="95"/>
        </w:rPr>
        <w:t xml:space="preserve"> </w:t>
      </w:r>
      <w:r w:rsidRPr="00484B35">
        <w:rPr>
          <w:w w:val="95"/>
        </w:rPr>
        <w:t>max(</w:t>
      </w:r>
      <w:r w:rsidRPr="00484B35">
        <w:rPr>
          <w:rFonts w:ascii="SimSun" w:hAnsi="SimSun"/>
          <w:w w:val="95"/>
        </w:rPr>
        <w:t>sum</w:t>
      </w:r>
      <w:r w:rsidRPr="00484B35">
        <w:rPr>
          <w:w w:val="95"/>
        </w:rPr>
        <w:t>(</w:t>
      </w:r>
      <w:r w:rsidRPr="00484B35">
        <w:rPr>
          <w:spacing w:val="-22"/>
          <w:w w:val="95"/>
        </w:rPr>
        <w:t xml:space="preserve"> </w:t>
      </w:r>
      <w:r w:rsidRPr="00484B35">
        <w:rPr>
          <w:i/>
          <w:w w:val="95"/>
        </w:rPr>
        <w:t>y</w:t>
      </w:r>
      <w:r w:rsidRPr="00484B35">
        <w:rPr>
          <w:w w:val="95"/>
        </w:rPr>
        <w:t>,</w:t>
      </w:r>
      <w:r w:rsidRPr="00484B35">
        <w:rPr>
          <w:spacing w:val="-5"/>
          <w:w w:val="95"/>
        </w:rPr>
        <w:t xml:space="preserve"> </w:t>
      </w:r>
      <w:r w:rsidRPr="00484B35">
        <w:rPr>
          <w:i/>
          <w:w w:val="95"/>
        </w:rPr>
        <w:t>x</w:t>
      </w:r>
      <w:r w:rsidRPr="00484B35">
        <w:rPr>
          <w:i/>
          <w:spacing w:val="-6"/>
          <w:w w:val="95"/>
        </w:rPr>
        <w:t xml:space="preserve"> </w:t>
      </w:r>
      <w:r w:rsidRPr="00484B35">
        <w:rPr>
          <w:rFonts w:ascii="Yu Gothic" w:hAnsi="Yu Gothic"/>
          <w:w w:val="95"/>
        </w:rPr>
        <w:t>−</w:t>
      </w:r>
      <w:r w:rsidRPr="00484B35">
        <w:rPr>
          <w:rFonts w:ascii="Yu Gothic" w:hAnsi="Yu Gothic"/>
          <w:spacing w:val="-19"/>
          <w:w w:val="95"/>
        </w:rPr>
        <w:t xml:space="preserve"> </w:t>
      </w:r>
      <w:r w:rsidRPr="00484B35">
        <w:rPr>
          <w:w w:val="95"/>
        </w:rPr>
        <w:t>1),</w:t>
      </w:r>
      <w:r w:rsidRPr="00484B35">
        <w:rPr>
          <w:spacing w:val="-19"/>
          <w:w w:val="95"/>
        </w:rPr>
        <w:t xml:space="preserve"> </w:t>
      </w:r>
      <w:r w:rsidRPr="00484B35">
        <w:rPr>
          <w:rFonts w:ascii="SimSun" w:hAnsi="SimSun"/>
          <w:w w:val="95"/>
        </w:rPr>
        <w:t>sum</w:t>
      </w:r>
      <w:r w:rsidRPr="00484B35">
        <w:rPr>
          <w:w w:val="95"/>
        </w:rPr>
        <w:t>(</w:t>
      </w:r>
      <w:r w:rsidRPr="00484B35">
        <w:rPr>
          <w:spacing w:val="-22"/>
          <w:w w:val="95"/>
        </w:rPr>
        <w:t xml:space="preserve"> </w:t>
      </w:r>
      <w:r w:rsidRPr="00484B35">
        <w:rPr>
          <w:i/>
          <w:w w:val="95"/>
        </w:rPr>
        <w:t>y</w:t>
      </w:r>
      <w:r w:rsidRPr="00484B35">
        <w:rPr>
          <w:i/>
          <w:spacing w:val="-9"/>
          <w:w w:val="95"/>
        </w:rPr>
        <w:t xml:space="preserve"> </w:t>
      </w:r>
      <w:r w:rsidRPr="00484B35">
        <w:rPr>
          <w:rFonts w:ascii="Yu Gothic" w:hAnsi="Yu Gothic"/>
          <w:w w:val="95"/>
        </w:rPr>
        <w:t>−</w:t>
      </w:r>
      <w:r w:rsidRPr="00484B35">
        <w:rPr>
          <w:rFonts w:ascii="Yu Gothic" w:hAnsi="Yu Gothic"/>
          <w:spacing w:val="-19"/>
          <w:w w:val="95"/>
        </w:rPr>
        <w:t xml:space="preserve"> </w:t>
      </w:r>
      <w:r w:rsidRPr="00484B35">
        <w:rPr>
          <w:w w:val="95"/>
        </w:rPr>
        <w:t>1,</w:t>
      </w:r>
      <w:r w:rsidRPr="00484B35">
        <w:rPr>
          <w:spacing w:val="-5"/>
          <w:w w:val="95"/>
        </w:rPr>
        <w:t xml:space="preserve"> </w:t>
      </w:r>
      <w:r w:rsidRPr="00484B35">
        <w:rPr>
          <w:i/>
          <w:w w:val="95"/>
        </w:rPr>
        <w:t>x</w:t>
      </w:r>
      <w:r w:rsidRPr="00484B35">
        <w:rPr>
          <w:w w:val="95"/>
        </w:rPr>
        <w:t>))</w:t>
      </w:r>
      <w:r w:rsidRPr="00484B35">
        <w:rPr>
          <w:spacing w:val="-10"/>
          <w:w w:val="95"/>
        </w:rPr>
        <w:t xml:space="preserve"> </w:t>
      </w:r>
      <w:r w:rsidRPr="00484B35">
        <w:rPr>
          <w:rFonts w:ascii="Yu Gothic" w:hAnsi="Yu Gothic"/>
          <w:w w:val="95"/>
        </w:rPr>
        <w:t>+</w:t>
      </w:r>
      <w:r w:rsidRPr="00484B35">
        <w:rPr>
          <w:rFonts w:ascii="Yu Gothic" w:hAnsi="Yu Gothic"/>
          <w:spacing w:val="-19"/>
          <w:w w:val="95"/>
        </w:rPr>
        <w:t xml:space="preserve"> </w:t>
      </w:r>
      <w:r w:rsidRPr="00484B35">
        <w:rPr>
          <w:rFonts w:ascii="SimSun" w:hAnsi="SimSun"/>
          <w:w w:val="95"/>
        </w:rPr>
        <w:t>value</w:t>
      </w:r>
      <w:r w:rsidRPr="00484B35">
        <w:rPr>
          <w:w w:val="95"/>
        </w:rPr>
        <w:t>[</w:t>
      </w:r>
      <w:r w:rsidRPr="00484B35">
        <w:rPr>
          <w:spacing w:val="-22"/>
          <w:w w:val="95"/>
        </w:rPr>
        <w:t xml:space="preserve"> </w:t>
      </w:r>
      <w:r w:rsidRPr="00484B35">
        <w:rPr>
          <w:i/>
          <w:w w:val="95"/>
        </w:rPr>
        <w:t>y</w:t>
      </w:r>
      <w:r w:rsidRPr="00484B35">
        <w:rPr>
          <w:w w:val="95"/>
        </w:rPr>
        <w:t>][</w:t>
      </w:r>
      <w:r w:rsidRPr="00484B35">
        <w:rPr>
          <w:i/>
          <w:w w:val="95"/>
        </w:rPr>
        <w:t>x</w:t>
      </w:r>
      <w:r w:rsidRPr="00484B35">
        <w:rPr>
          <w:w w:val="95"/>
        </w:rPr>
        <w:t>]</w:t>
      </w:r>
    </w:p>
    <w:p w:rsidR="00904690" w:rsidRPr="00484B35" w:rsidRDefault="00904690">
      <w:pPr>
        <w:jc w:val="center"/>
        <w:sectPr w:rsidR="00904690" w:rsidRPr="00484B35">
          <w:pgSz w:w="11910" w:h="16840"/>
          <w:pgMar w:top="1580" w:right="1680" w:bottom="1060" w:left="1680" w:header="0" w:footer="789" w:gutter="0"/>
          <w:cols w:space="720"/>
        </w:sectPr>
      </w:pPr>
    </w:p>
    <w:p w:rsidR="00904690" w:rsidRPr="00484B35" w:rsidRDefault="0098712D">
      <w:pPr>
        <w:pStyle w:val="Textoindependiente"/>
        <w:spacing w:before="150" w:line="199" w:lineRule="auto"/>
        <w:ind w:left="190" w:firstLine="351"/>
      </w:pPr>
      <w:r>
        <w:pict>
          <v:group id="_x0000_s8831" style="position:absolute;left:0;text-align:left;margin-left:251.4pt;margin-top:43.6pt;width:92.55pt;height:92.55pt;z-index:-251614208;mso-wrap-distance-left:0;mso-wrap-distance-right:0;mso-position-horizontal-relative:page" coordorigin="5028,872" coordsize="1851,1851">
            <v:rect id="_x0000_s8835" style="position:absolute;left:6137;top:1612;width:369;height:369" fillcolor="#bfbfbf" stroked="f"/>
            <v:shape id="_x0000_s8834" style="position:absolute;left:5031;top:875;width:1843;height:1843" coordorigin="5031,875" coordsize="1843,1843" o:spt="100" adj="0,,0" path="m5031,1981r1843,m5031,1612r1843,m5031,2718r1843,m5031,2350r1843,m5031,1244r1843,m5031,876r1843,m5031,2718r,-1843m5400,2718r,-1843m5769,2718r,-1843m6137,2718r,-1843m6506,2718r,-1843m6874,2718r,-1843e" filled="f" strokeweight=".14058mm">
              <v:stroke joinstyle="round"/>
              <v:formulas/>
              <v:path arrowok="t" o:connecttype="segments"/>
            </v:shape>
            <v:shape id="_x0000_s8833" type="#_x0000_t202" style="position:absolute;left:5842;top:1656;width:240;height:398" filled="f" stroked="f">
              <v:textbox inset="0,0,0,0">
                <w:txbxContent>
                  <w:p w:rsidR="00EE7A03" w:rsidRDefault="00EE7A03">
                    <w:pPr>
                      <w:spacing w:line="319" w:lineRule="exact"/>
                      <w:rPr>
                        <w:rFonts w:ascii="Yu Gothic" w:hAnsi="Yu Gothic"/>
                      </w:rPr>
                    </w:pPr>
                    <w:r>
                      <w:rPr>
                        <w:rFonts w:ascii="Yu Gothic" w:hAnsi="Yu Gothic"/>
                      </w:rPr>
                      <w:t>→</w:t>
                    </w:r>
                  </w:p>
                </w:txbxContent>
              </v:textbox>
            </v:shape>
            <v:shape id="_x0000_s8832" type="#_x0000_t202" style="position:absolute;left:6266;top:1305;width:130;height:398" filled="f" stroked="f">
              <v:textbox inset="0,0,0,0">
                <w:txbxContent>
                  <w:p w:rsidR="00EE7A03" w:rsidRDefault="00EE7A03">
                    <w:pPr>
                      <w:spacing w:line="319" w:lineRule="exact"/>
                      <w:rPr>
                        <w:rFonts w:ascii="Yu Gothic" w:hAnsi="Yu Gothic"/>
                      </w:rPr>
                    </w:pPr>
                    <w:r>
                      <w:rPr>
                        <w:rFonts w:ascii="Yu Gothic" w:hAnsi="Yu Gothic"/>
                        <w:w w:val="50"/>
                      </w:rPr>
                      <w:t>↓</w:t>
                    </w:r>
                  </w:p>
                </w:txbxContent>
              </v:textbox>
            </v:shape>
            <w10:wrap type="topAndBottom" anchorx="page"/>
          </v:group>
        </w:pict>
      </w:r>
      <w:r w:rsidR="009A0837" w:rsidRPr="00484B35">
        <w:t>The</w:t>
      </w:r>
      <w:r w:rsidR="009A0837" w:rsidRPr="00484B35">
        <w:rPr>
          <w:spacing w:val="49"/>
        </w:rPr>
        <w:t xml:space="preserve"> </w:t>
      </w:r>
      <w:r w:rsidR="009A0837" w:rsidRPr="00484B35">
        <w:t>recursive</w:t>
      </w:r>
      <w:r w:rsidR="009A0837" w:rsidRPr="00484B35">
        <w:rPr>
          <w:spacing w:val="49"/>
        </w:rPr>
        <w:t xml:space="preserve"> </w:t>
      </w:r>
      <w:r w:rsidR="009A0837" w:rsidRPr="00484B35">
        <w:t>formula</w:t>
      </w:r>
      <w:r w:rsidR="009A0837" w:rsidRPr="00484B35">
        <w:rPr>
          <w:spacing w:val="50"/>
        </w:rPr>
        <w:t xml:space="preserve"> </w:t>
      </w:r>
      <w:r w:rsidR="009A0837" w:rsidRPr="00484B35">
        <w:t>is</w:t>
      </w:r>
      <w:r w:rsidR="009A0837" w:rsidRPr="00484B35">
        <w:rPr>
          <w:spacing w:val="49"/>
        </w:rPr>
        <w:t xml:space="preserve"> </w:t>
      </w:r>
      <w:r w:rsidR="009A0837" w:rsidRPr="00484B35">
        <w:t>based</w:t>
      </w:r>
      <w:r w:rsidR="009A0837" w:rsidRPr="00484B35">
        <w:rPr>
          <w:spacing w:val="49"/>
        </w:rPr>
        <w:t xml:space="preserve"> </w:t>
      </w:r>
      <w:r w:rsidR="009A0837" w:rsidRPr="00484B35">
        <w:t>on</w:t>
      </w:r>
      <w:r w:rsidR="009A0837" w:rsidRPr="00484B35">
        <w:rPr>
          <w:spacing w:val="50"/>
        </w:rPr>
        <w:t xml:space="preserve"> </w:t>
      </w:r>
      <w:r w:rsidR="009A0837" w:rsidRPr="00484B35">
        <w:t>the</w:t>
      </w:r>
      <w:r w:rsidR="009A0837" w:rsidRPr="00484B35">
        <w:rPr>
          <w:spacing w:val="49"/>
        </w:rPr>
        <w:t xml:space="preserve"> </w:t>
      </w:r>
      <w:r w:rsidR="009A0837" w:rsidRPr="00484B35">
        <w:t>observation</w:t>
      </w:r>
      <w:r w:rsidR="009A0837" w:rsidRPr="00484B35">
        <w:rPr>
          <w:spacing w:val="49"/>
        </w:rPr>
        <w:t xml:space="preserve"> </w:t>
      </w:r>
      <w:r w:rsidR="009A0837" w:rsidRPr="00484B35">
        <w:t>that</w:t>
      </w:r>
      <w:r w:rsidR="009A0837" w:rsidRPr="00484B35">
        <w:rPr>
          <w:spacing w:val="50"/>
        </w:rPr>
        <w:t xml:space="preserve"> </w:t>
      </w:r>
      <w:r w:rsidR="009A0837" w:rsidRPr="00484B35">
        <w:t>a</w:t>
      </w:r>
      <w:r w:rsidR="009A0837" w:rsidRPr="00484B35">
        <w:rPr>
          <w:spacing w:val="49"/>
        </w:rPr>
        <w:t xml:space="preserve"> </w:t>
      </w:r>
      <w:r w:rsidR="009A0837" w:rsidRPr="00484B35">
        <w:t>path</w:t>
      </w:r>
      <w:r w:rsidR="009A0837" w:rsidRPr="00484B35">
        <w:rPr>
          <w:spacing w:val="49"/>
        </w:rPr>
        <w:t xml:space="preserve"> </w:t>
      </w:r>
      <w:r w:rsidR="009A0837" w:rsidRPr="00484B35">
        <w:t>that</w:t>
      </w:r>
      <w:r w:rsidR="009A0837" w:rsidRPr="00484B35">
        <w:rPr>
          <w:spacing w:val="50"/>
        </w:rPr>
        <w:t xml:space="preserve"> </w:t>
      </w:r>
      <w:r w:rsidR="009A0837" w:rsidRPr="00484B35">
        <w:t>ends</w:t>
      </w:r>
      <w:r w:rsidR="009A0837" w:rsidRPr="00484B35">
        <w:rPr>
          <w:spacing w:val="49"/>
        </w:rPr>
        <w:t xml:space="preserve"> </w:t>
      </w:r>
      <w:r w:rsidR="009A0837" w:rsidRPr="00484B35">
        <w:t>at</w:t>
      </w:r>
      <w:r w:rsidR="009A0837" w:rsidRPr="00484B35">
        <w:rPr>
          <w:spacing w:val="-52"/>
        </w:rPr>
        <w:t xml:space="preserve"> </w:t>
      </w:r>
      <w:r w:rsidR="009A0837" w:rsidRPr="00484B35">
        <w:t>square</w:t>
      </w:r>
      <w:r w:rsidR="009A0837" w:rsidRPr="00484B35">
        <w:rPr>
          <w:spacing w:val="9"/>
        </w:rPr>
        <w:t xml:space="preserve"> </w:t>
      </w:r>
      <w:r w:rsidR="009A0837" w:rsidRPr="00484B35">
        <w:t>(</w:t>
      </w:r>
      <w:r w:rsidR="009A0837" w:rsidRPr="00484B35">
        <w:rPr>
          <w:spacing w:val="-32"/>
        </w:rPr>
        <w:t xml:space="preserve"> </w:t>
      </w:r>
      <w:r w:rsidR="009A0837" w:rsidRPr="00484B35">
        <w:rPr>
          <w:i/>
        </w:rPr>
        <w:t>y</w:t>
      </w:r>
      <w:r w:rsidR="009A0837" w:rsidRPr="00484B35">
        <w:t>,</w:t>
      </w:r>
      <w:r w:rsidR="009A0837" w:rsidRPr="00484B35">
        <w:rPr>
          <w:spacing w:val="-20"/>
        </w:rPr>
        <w:t xml:space="preserve"> </w:t>
      </w:r>
      <w:r w:rsidR="009A0837" w:rsidRPr="00484B35">
        <w:rPr>
          <w:i/>
        </w:rPr>
        <w:t>x</w:t>
      </w:r>
      <w:r w:rsidR="009A0837" w:rsidRPr="00484B35">
        <w:t>)</w:t>
      </w:r>
      <w:r w:rsidR="009A0837" w:rsidRPr="00484B35">
        <w:rPr>
          <w:spacing w:val="10"/>
        </w:rPr>
        <w:t xml:space="preserve"> </w:t>
      </w:r>
      <w:r w:rsidR="009A0837" w:rsidRPr="00484B35">
        <w:t>can</w:t>
      </w:r>
      <w:r w:rsidR="009A0837" w:rsidRPr="00484B35">
        <w:rPr>
          <w:spacing w:val="10"/>
        </w:rPr>
        <w:t xml:space="preserve"> </w:t>
      </w:r>
      <w:r w:rsidR="009A0837" w:rsidRPr="00484B35">
        <w:t>come</w:t>
      </w:r>
      <w:r w:rsidR="009A0837" w:rsidRPr="00484B35">
        <w:rPr>
          <w:spacing w:val="10"/>
        </w:rPr>
        <w:t xml:space="preserve"> </w:t>
      </w:r>
      <w:r w:rsidR="009A0837" w:rsidRPr="00484B35">
        <w:t>either</w:t>
      </w:r>
      <w:r w:rsidR="009A0837" w:rsidRPr="00484B35">
        <w:rPr>
          <w:spacing w:val="10"/>
        </w:rPr>
        <w:t xml:space="preserve"> </w:t>
      </w:r>
      <w:r w:rsidR="009A0837" w:rsidRPr="00484B35">
        <w:t>from</w:t>
      </w:r>
      <w:r w:rsidR="009A0837" w:rsidRPr="00484B35">
        <w:rPr>
          <w:spacing w:val="10"/>
        </w:rPr>
        <w:t xml:space="preserve"> </w:t>
      </w:r>
      <w:r w:rsidR="009A0837" w:rsidRPr="00484B35">
        <w:t>square</w:t>
      </w:r>
      <w:r w:rsidR="009A0837" w:rsidRPr="00484B35">
        <w:rPr>
          <w:spacing w:val="9"/>
        </w:rPr>
        <w:t xml:space="preserve"> </w:t>
      </w:r>
      <w:r w:rsidR="009A0837" w:rsidRPr="00484B35">
        <w:t>(</w:t>
      </w:r>
      <w:r w:rsidR="009A0837" w:rsidRPr="00484B35">
        <w:rPr>
          <w:spacing w:val="-32"/>
        </w:rPr>
        <w:t xml:space="preserve"> </w:t>
      </w:r>
      <w:r w:rsidR="009A0837" w:rsidRPr="00484B35">
        <w:rPr>
          <w:i/>
        </w:rPr>
        <w:t>y</w:t>
      </w:r>
      <w:r w:rsidR="009A0837" w:rsidRPr="00484B35">
        <w:t>,</w:t>
      </w:r>
      <w:r w:rsidR="009A0837" w:rsidRPr="00484B35">
        <w:rPr>
          <w:spacing w:val="-20"/>
        </w:rPr>
        <w:t xml:space="preserve"> </w:t>
      </w:r>
      <w:r w:rsidR="009A0837" w:rsidRPr="00484B35">
        <w:rPr>
          <w:i/>
        </w:rPr>
        <w:t>x</w:t>
      </w:r>
      <w:r w:rsidR="009A0837" w:rsidRPr="00484B35">
        <w:rPr>
          <w:i/>
          <w:spacing w:val="-20"/>
        </w:rPr>
        <w:t xml:space="preserve"> </w:t>
      </w:r>
      <w:r w:rsidR="009A0837" w:rsidRPr="00484B35">
        <w:rPr>
          <w:rFonts w:ascii="Yu Gothic" w:hAnsi="Yu Gothic"/>
        </w:rPr>
        <w:t>−</w:t>
      </w:r>
      <w:r w:rsidR="009A0837" w:rsidRPr="00484B35">
        <w:rPr>
          <w:rFonts w:ascii="Yu Gothic" w:hAnsi="Yu Gothic"/>
          <w:spacing w:val="-32"/>
        </w:rPr>
        <w:t xml:space="preserve"> </w:t>
      </w:r>
      <w:r w:rsidR="009A0837" w:rsidRPr="00484B35">
        <w:t>1)</w:t>
      </w:r>
      <w:r w:rsidR="009A0837" w:rsidRPr="00484B35">
        <w:rPr>
          <w:spacing w:val="10"/>
        </w:rPr>
        <w:t xml:space="preserve"> </w:t>
      </w:r>
      <w:r w:rsidR="009A0837" w:rsidRPr="00484B35">
        <w:t>or</w:t>
      </w:r>
      <w:r w:rsidR="009A0837" w:rsidRPr="00484B35">
        <w:rPr>
          <w:spacing w:val="10"/>
        </w:rPr>
        <w:t xml:space="preserve"> </w:t>
      </w:r>
      <w:r w:rsidR="009A0837" w:rsidRPr="00484B35">
        <w:t>square</w:t>
      </w:r>
      <w:r w:rsidR="009A0837" w:rsidRPr="00484B35">
        <w:rPr>
          <w:spacing w:val="10"/>
        </w:rPr>
        <w:t xml:space="preserve"> </w:t>
      </w:r>
      <w:r w:rsidR="009A0837" w:rsidRPr="00484B35">
        <w:t>(</w:t>
      </w:r>
      <w:r w:rsidR="009A0837" w:rsidRPr="00484B35">
        <w:rPr>
          <w:spacing w:val="-33"/>
        </w:rPr>
        <w:t xml:space="preserve"> </w:t>
      </w:r>
      <w:r w:rsidR="009A0837" w:rsidRPr="00484B35">
        <w:rPr>
          <w:i/>
        </w:rPr>
        <w:t>y</w:t>
      </w:r>
      <w:r w:rsidR="009A0837" w:rsidRPr="00484B35">
        <w:rPr>
          <w:i/>
          <w:spacing w:val="-22"/>
        </w:rPr>
        <w:t xml:space="preserve"> </w:t>
      </w:r>
      <w:r w:rsidR="009A0837" w:rsidRPr="00484B35">
        <w:rPr>
          <w:rFonts w:ascii="Yu Gothic" w:hAnsi="Yu Gothic"/>
        </w:rPr>
        <w:t>−</w:t>
      </w:r>
      <w:r w:rsidR="009A0837" w:rsidRPr="00484B35">
        <w:rPr>
          <w:rFonts w:ascii="Yu Gothic" w:hAnsi="Yu Gothic"/>
          <w:spacing w:val="-32"/>
        </w:rPr>
        <w:t xml:space="preserve"> </w:t>
      </w:r>
      <w:r w:rsidR="009A0837" w:rsidRPr="00484B35">
        <w:t>1,</w:t>
      </w:r>
      <w:r w:rsidR="009A0837" w:rsidRPr="00484B35">
        <w:rPr>
          <w:spacing w:val="-20"/>
        </w:rPr>
        <w:t xml:space="preserve"> </w:t>
      </w:r>
      <w:r w:rsidR="009A0837" w:rsidRPr="00484B35">
        <w:rPr>
          <w:i/>
        </w:rPr>
        <w:t>x</w:t>
      </w:r>
      <w:r w:rsidR="009A0837" w:rsidRPr="00484B35">
        <w:t>):</w:t>
      </w:r>
    </w:p>
    <w:p w:rsidR="00904690" w:rsidRPr="00484B35" w:rsidRDefault="00904690">
      <w:pPr>
        <w:pStyle w:val="Textoindependiente"/>
        <w:spacing w:before="8"/>
        <w:rPr>
          <w:sz w:val="8"/>
        </w:rPr>
      </w:pPr>
    </w:p>
    <w:p w:rsidR="00904690" w:rsidRPr="00484B35" w:rsidRDefault="009A0837">
      <w:pPr>
        <w:pStyle w:val="Textoindependiente"/>
        <w:spacing w:before="143" w:line="182" w:lineRule="auto"/>
        <w:ind w:left="190" w:right="188" w:firstLine="351"/>
        <w:jc w:val="both"/>
      </w:pPr>
      <w:r w:rsidRPr="00484B35">
        <w:rPr>
          <w:w w:val="105"/>
        </w:rPr>
        <w:t>Thus,</w:t>
      </w:r>
      <w:r w:rsidRPr="00484B35">
        <w:rPr>
          <w:spacing w:val="3"/>
          <w:w w:val="105"/>
        </w:rPr>
        <w:t xml:space="preserve"> </w:t>
      </w:r>
      <w:r w:rsidRPr="00484B35">
        <w:rPr>
          <w:w w:val="105"/>
        </w:rPr>
        <w:t>we</w:t>
      </w:r>
      <w:r w:rsidRPr="00484B35">
        <w:rPr>
          <w:spacing w:val="50"/>
          <w:w w:val="105"/>
        </w:rPr>
        <w:t xml:space="preserve"> </w:t>
      </w:r>
      <w:r w:rsidRPr="00484B35">
        <w:rPr>
          <w:w w:val="105"/>
        </w:rPr>
        <w:t>select</w:t>
      </w:r>
      <w:r w:rsidRPr="00484B35">
        <w:rPr>
          <w:spacing w:val="51"/>
          <w:w w:val="105"/>
        </w:rPr>
        <w:t xml:space="preserve"> </w:t>
      </w:r>
      <w:r w:rsidRPr="00484B35">
        <w:rPr>
          <w:w w:val="105"/>
        </w:rPr>
        <w:t>the</w:t>
      </w:r>
      <w:r w:rsidRPr="00484B35">
        <w:rPr>
          <w:spacing w:val="50"/>
          <w:w w:val="105"/>
        </w:rPr>
        <w:t xml:space="preserve"> </w:t>
      </w:r>
      <w:r w:rsidRPr="00484B35">
        <w:rPr>
          <w:w w:val="105"/>
        </w:rPr>
        <w:t>direction</w:t>
      </w:r>
      <w:r w:rsidRPr="00484B35">
        <w:rPr>
          <w:spacing w:val="51"/>
          <w:w w:val="105"/>
        </w:rPr>
        <w:t xml:space="preserve"> </w:t>
      </w:r>
      <w:r w:rsidRPr="00484B35">
        <w:rPr>
          <w:w w:val="105"/>
        </w:rPr>
        <w:t>that</w:t>
      </w:r>
      <w:r w:rsidRPr="00484B35">
        <w:rPr>
          <w:spacing w:val="50"/>
          <w:w w:val="105"/>
        </w:rPr>
        <w:t xml:space="preserve"> </w:t>
      </w:r>
      <w:r w:rsidRPr="00484B35">
        <w:rPr>
          <w:w w:val="105"/>
        </w:rPr>
        <w:t>maximizes</w:t>
      </w:r>
      <w:r w:rsidRPr="00484B35">
        <w:rPr>
          <w:spacing w:val="51"/>
          <w:w w:val="105"/>
        </w:rPr>
        <w:t xml:space="preserve"> </w:t>
      </w:r>
      <w:r w:rsidRPr="00484B35">
        <w:rPr>
          <w:w w:val="105"/>
        </w:rPr>
        <w:t>the</w:t>
      </w:r>
      <w:r w:rsidRPr="00484B35">
        <w:rPr>
          <w:spacing w:val="51"/>
          <w:w w:val="105"/>
        </w:rPr>
        <w:t xml:space="preserve"> </w:t>
      </w:r>
      <w:r w:rsidRPr="00484B35">
        <w:rPr>
          <w:w w:val="105"/>
        </w:rPr>
        <w:t>sum.</w:t>
      </w:r>
      <w:r w:rsidRPr="00484B35">
        <w:rPr>
          <w:spacing w:val="25"/>
          <w:w w:val="105"/>
        </w:rPr>
        <w:t xml:space="preserve"> </w:t>
      </w:r>
      <w:r w:rsidRPr="00484B35">
        <w:rPr>
          <w:w w:val="105"/>
        </w:rPr>
        <w:t>We</w:t>
      </w:r>
      <w:r w:rsidRPr="00484B35">
        <w:rPr>
          <w:spacing w:val="51"/>
          <w:w w:val="105"/>
        </w:rPr>
        <w:t xml:space="preserve"> </w:t>
      </w:r>
      <w:r w:rsidRPr="00484B35">
        <w:rPr>
          <w:w w:val="105"/>
        </w:rPr>
        <w:t>assume</w:t>
      </w:r>
      <w:r w:rsidRPr="00484B35">
        <w:rPr>
          <w:spacing w:val="49"/>
          <w:w w:val="105"/>
        </w:rPr>
        <w:t xml:space="preserve"> </w:t>
      </w:r>
      <w:r w:rsidRPr="00484B35">
        <w:rPr>
          <w:w w:val="105"/>
        </w:rPr>
        <w:t>that</w:t>
      </w:r>
      <w:r w:rsidRPr="00484B35">
        <w:rPr>
          <w:spacing w:val="-56"/>
          <w:w w:val="105"/>
        </w:rPr>
        <w:t xml:space="preserve"> </w:t>
      </w:r>
      <w:r w:rsidRPr="00484B35">
        <w:rPr>
          <w:rFonts w:ascii="SimSun"/>
          <w:w w:val="105"/>
        </w:rPr>
        <w:t>sum</w:t>
      </w:r>
      <w:r w:rsidRPr="00484B35">
        <w:rPr>
          <w:w w:val="105"/>
        </w:rPr>
        <w:t xml:space="preserve">( </w:t>
      </w:r>
      <w:r w:rsidRPr="00484B35">
        <w:rPr>
          <w:i/>
          <w:w w:val="105"/>
        </w:rPr>
        <w:t>y</w:t>
      </w:r>
      <w:r w:rsidRPr="00484B35">
        <w:rPr>
          <w:w w:val="105"/>
        </w:rPr>
        <w:t xml:space="preserve">, </w:t>
      </w:r>
      <w:r w:rsidRPr="00484B35">
        <w:rPr>
          <w:i/>
          <w:w w:val="105"/>
        </w:rPr>
        <w:t>x</w:t>
      </w:r>
      <w:r w:rsidRPr="00484B35">
        <w:rPr>
          <w:w w:val="105"/>
        </w:rPr>
        <w:t xml:space="preserve">) </w:t>
      </w:r>
      <w:r w:rsidRPr="00484B35">
        <w:rPr>
          <w:rFonts w:ascii="Yu Gothic"/>
          <w:w w:val="105"/>
        </w:rPr>
        <w:t xml:space="preserve">= </w:t>
      </w:r>
      <w:r w:rsidRPr="00484B35">
        <w:rPr>
          <w:w w:val="105"/>
        </w:rPr>
        <w:t>0 if</w:t>
      </w:r>
      <w:r w:rsidRPr="00484B35">
        <w:rPr>
          <w:spacing w:val="1"/>
          <w:w w:val="105"/>
        </w:rPr>
        <w:t xml:space="preserve"> </w:t>
      </w:r>
      <w:r w:rsidRPr="00484B35">
        <w:rPr>
          <w:i/>
          <w:w w:val="105"/>
        </w:rPr>
        <w:t xml:space="preserve">y </w:t>
      </w:r>
      <w:r w:rsidRPr="00484B35">
        <w:rPr>
          <w:rFonts w:ascii="Yu Gothic"/>
          <w:w w:val="105"/>
        </w:rPr>
        <w:t xml:space="preserve">= </w:t>
      </w:r>
      <w:r w:rsidRPr="00484B35">
        <w:rPr>
          <w:w w:val="105"/>
        </w:rPr>
        <w:t xml:space="preserve">0 or </w:t>
      </w:r>
      <w:r w:rsidRPr="00484B35">
        <w:rPr>
          <w:i/>
          <w:w w:val="105"/>
        </w:rPr>
        <w:t xml:space="preserve">x </w:t>
      </w:r>
      <w:r w:rsidRPr="00484B35">
        <w:rPr>
          <w:rFonts w:ascii="Yu Gothic"/>
          <w:w w:val="105"/>
        </w:rPr>
        <w:t xml:space="preserve">= </w:t>
      </w:r>
      <w:r w:rsidRPr="00484B35">
        <w:rPr>
          <w:w w:val="105"/>
        </w:rPr>
        <w:t>0 (because no such paths exist), so the recursive</w:t>
      </w:r>
      <w:r w:rsidRPr="00484B35">
        <w:rPr>
          <w:spacing w:val="1"/>
          <w:w w:val="105"/>
        </w:rPr>
        <w:t xml:space="preserve"> </w:t>
      </w:r>
      <w:r w:rsidRPr="00484B35">
        <w:rPr>
          <w:w w:val="105"/>
        </w:rPr>
        <w:t>formula</w:t>
      </w:r>
      <w:r w:rsidRPr="00484B35">
        <w:rPr>
          <w:spacing w:val="2"/>
          <w:w w:val="105"/>
        </w:rPr>
        <w:t xml:space="preserve"> </w:t>
      </w:r>
      <w:r w:rsidRPr="00484B35">
        <w:rPr>
          <w:w w:val="105"/>
        </w:rPr>
        <w:t>also</w:t>
      </w:r>
      <w:r w:rsidRPr="00484B35">
        <w:rPr>
          <w:spacing w:val="2"/>
          <w:w w:val="105"/>
        </w:rPr>
        <w:t xml:space="preserve"> </w:t>
      </w:r>
      <w:r w:rsidRPr="00484B35">
        <w:rPr>
          <w:w w:val="105"/>
        </w:rPr>
        <w:t>works</w:t>
      </w:r>
      <w:r w:rsidRPr="00484B35">
        <w:rPr>
          <w:spacing w:val="3"/>
          <w:w w:val="105"/>
        </w:rPr>
        <w:t xml:space="preserve"> </w:t>
      </w:r>
      <w:r w:rsidRPr="00484B35">
        <w:rPr>
          <w:w w:val="105"/>
        </w:rPr>
        <w:t>when</w:t>
      </w:r>
      <w:r w:rsidRPr="00484B35">
        <w:rPr>
          <w:spacing w:val="24"/>
          <w:w w:val="105"/>
        </w:rPr>
        <w:t xml:space="preserve"> </w:t>
      </w:r>
      <w:r w:rsidRPr="00484B35">
        <w:rPr>
          <w:i/>
          <w:w w:val="105"/>
        </w:rPr>
        <w:t>y</w:t>
      </w:r>
      <w:r w:rsidRPr="00484B35">
        <w:rPr>
          <w:i/>
          <w:spacing w:val="-17"/>
          <w:w w:val="105"/>
        </w:rPr>
        <w:t xml:space="preserve"> </w:t>
      </w:r>
      <w:r w:rsidRPr="00484B35">
        <w:rPr>
          <w:rFonts w:ascii="Yu Gothic"/>
          <w:w w:val="105"/>
        </w:rPr>
        <w:t>=</w:t>
      </w:r>
      <w:r w:rsidRPr="00484B35">
        <w:rPr>
          <w:rFonts w:ascii="Yu Gothic"/>
          <w:spacing w:val="-25"/>
          <w:w w:val="105"/>
        </w:rPr>
        <w:t xml:space="preserve"> </w:t>
      </w:r>
      <w:r w:rsidRPr="00484B35">
        <w:rPr>
          <w:w w:val="105"/>
        </w:rPr>
        <w:t>1</w:t>
      </w:r>
      <w:r w:rsidRPr="00484B35">
        <w:rPr>
          <w:spacing w:val="2"/>
          <w:w w:val="105"/>
        </w:rPr>
        <w:t xml:space="preserve"> </w:t>
      </w:r>
      <w:r w:rsidRPr="00484B35">
        <w:rPr>
          <w:w w:val="105"/>
        </w:rPr>
        <w:t>or</w:t>
      </w:r>
      <w:r w:rsidRPr="00484B35">
        <w:rPr>
          <w:spacing w:val="12"/>
          <w:w w:val="105"/>
        </w:rPr>
        <w:t xml:space="preserve"> </w:t>
      </w:r>
      <w:r w:rsidRPr="00484B35">
        <w:rPr>
          <w:i/>
          <w:w w:val="105"/>
        </w:rPr>
        <w:t>x</w:t>
      </w:r>
      <w:r w:rsidRPr="00484B35">
        <w:rPr>
          <w:i/>
          <w:spacing w:val="-13"/>
          <w:w w:val="105"/>
        </w:rPr>
        <w:t xml:space="preserve"> </w:t>
      </w:r>
      <w:r w:rsidRPr="00484B35">
        <w:rPr>
          <w:rFonts w:ascii="Yu Gothic"/>
          <w:w w:val="105"/>
        </w:rPr>
        <w:t>=</w:t>
      </w:r>
      <w:r w:rsidRPr="00484B35">
        <w:rPr>
          <w:rFonts w:ascii="Yu Gothic"/>
          <w:spacing w:val="-26"/>
          <w:w w:val="105"/>
        </w:rPr>
        <w:t xml:space="preserve"> </w:t>
      </w:r>
      <w:r w:rsidRPr="00484B35">
        <w:rPr>
          <w:w w:val="105"/>
        </w:rPr>
        <w:t>1.</w:t>
      </w:r>
    </w:p>
    <w:p w:rsidR="00904690" w:rsidRPr="00484B35" w:rsidRDefault="009A0837">
      <w:pPr>
        <w:pStyle w:val="Textoindependiente"/>
        <w:spacing w:line="246" w:lineRule="exact"/>
        <w:ind w:left="542"/>
      </w:pPr>
      <w:r w:rsidRPr="00484B35">
        <w:rPr>
          <w:w w:val="105"/>
        </w:rPr>
        <w:t>Since</w:t>
      </w:r>
      <w:r w:rsidRPr="00484B35">
        <w:rPr>
          <w:spacing w:val="4"/>
          <w:w w:val="105"/>
        </w:rPr>
        <w:t xml:space="preserve"> </w:t>
      </w:r>
      <w:r w:rsidRPr="00484B35">
        <w:rPr>
          <w:w w:val="105"/>
        </w:rPr>
        <w:t>the</w:t>
      </w:r>
      <w:r w:rsidRPr="00484B35">
        <w:rPr>
          <w:spacing w:val="4"/>
          <w:w w:val="105"/>
        </w:rPr>
        <w:t xml:space="preserve"> </w:t>
      </w:r>
      <w:r w:rsidRPr="00484B35">
        <w:rPr>
          <w:w w:val="105"/>
        </w:rPr>
        <w:t>function</w:t>
      </w:r>
      <w:r w:rsidRPr="00484B35">
        <w:rPr>
          <w:spacing w:val="5"/>
          <w:w w:val="105"/>
        </w:rPr>
        <w:t xml:space="preserve"> </w:t>
      </w:r>
      <w:r w:rsidRPr="00484B35">
        <w:rPr>
          <w:rFonts w:ascii="SimSun"/>
          <w:w w:val="105"/>
        </w:rPr>
        <w:t>sum</w:t>
      </w:r>
      <w:r w:rsidRPr="00484B35">
        <w:rPr>
          <w:rFonts w:ascii="SimSun"/>
          <w:spacing w:val="-54"/>
          <w:w w:val="105"/>
        </w:rPr>
        <w:t xml:space="preserve"> </w:t>
      </w:r>
      <w:r w:rsidRPr="00484B35">
        <w:rPr>
          <w:w w:val="105"/>
        </w:rPr>
        <w:t>has</w:t>
      </w:r>
      <w:r w:rsidRPr="00484B35">
        <w:rPr>
          <w:spacing w:val="5"/>
          <w:w w:val="105"/>
        </w:rPr>
        <w:t xml:space="preserve"> </w:t>
      </w:r>
      <w:r w:rsidRPr="00484B35">
        <w:rPr>
          <w:w w:val="105"/>
        </w:rPr>
        <w:t>two</w:t>
      </w:r>
      <w:r w:rsidRPr="00484B35">
        <w:rPr>
          <w:spacing w:val="4"/>
          <w:w w:val="105"/>
        </w:rPr>
        <w:t xml:space="preserve"> </w:t>
      </w:r>
      <w:r w:rsidRPr="00484B35">
        <w:rPr>
          <w:w w:val="105"/>
        </w:rPr>
        <w:t>parameters,</w:t>
      </w:r>
      <w:r w:rsidRPr="00484B35">
        <w:rPr>
          <w:spacing w:val="4"/>
          <w:w w:val="105"/>
        </w:rPr>
        <w:t xml:space="preserve"> </w:t>
      </w:r>
      <w:r w:rsidRPr="00484B35">
        <w:rPr>
          <w:w w:val="105"/>
        </w:rPr>
        <w:t>the</w:t>
      </w:r>
      <w:r w:rsidRPr="00484B35">
        <w:rPr>
          <w:spacing w:val="5"/>
          <w:w w:val="105"/>
        </w:rPr>
        <w:t xml:space="preserve"> </w:t>
      </w:r>
      <w:r w:rsidRPr="00484B35">
        <w:rPr>
          <w:w w:val="105"/>
        </w:rPr>
        <w:t>dynamic</w:t>
      </w:r>
      <w:r w:rsidRPr="00484B35">
        <w:rPr>
          <w:spacing w:val="4"/>
          <w:w w:val="105"/>
        </w:rPr>
        <w:t xml:space="preserve"> </w:t>
      </w:r>
      <w:r w:rsidRPr="00484B35">
        <w:rPr>
          <w:w w:val="105"/>
        </w:rPr>
        <w:t>programming</w:t>
      </w:r>
      <w:r w:rsidRPr="00484B35">
        <w:rPr>
          <w:spacing w:val="4"/>
          <w:w w:val="105"/>
        </w:rPr>
        <w:t xml:space="preserve"> </w:t>
      </w:r>
      <w:r w:rsidRPr="00484B35">
        <w:rPr>
          <w:w w:val="105"/>
        </w:rPr>
        <w:t>array</w:t>
      </w:r>
    </w:p>
    <w:p w:rsidR="00904690" w:rsidRPr="00484B35" w:rsidRDefault="009A0837">
      <w:pPr>
        <w:pStyle w:val="Textoindependiente"/>
        <w:spacing w:line="293" w:lineRule="exact"/>
        <w:ind w:left="190"/>
      </w:pPr>
      <w:r w:rsidRPr="00484B35">
        <w:rPr>
          <w:w w:val="105"/>
        </w:rPr>
        <w:t>also</w:t>
      </w:r>
      <w:r w:rsidRPr="00484B35">
        <w:rPr>
          <w:spacing w:val="2"/>
          <w:w w:val="105"/>
        </w:rPr>
        <w:t xml:space="preserve"> </w:t>
      </w:r>
      <w:r w:rsidRPr="00484B35">
        <w:rPr>
          <w:w w:val="105"/>
        </w:rPr>
        <w:t>has</w:t>
      </w:r>
      <w:r w:rsidRPr="00484B35">
        <w:rPr>
          <w:spacing w:val="2"/>
          <w:w w:val="105"/>
        </w:rPr>
        <w:t xml:space="preserve"> </w:t>
      </w:r>
      <w:r w:rsidRPr="00484B35">
        <w:rPr>
          <w:w w:val="105"/>
        </w:rPr>
        <w:t>two</w:t>
      </w:r>
      <w:r w:rsidRPr="00484B35">
        <w:rPr>
          <w:spacing w:val="2"/>
          <w:w w:val="105"/>
        </w:rPr>
        <w:t xml:space="preserve"> </w:t>
      </w:r>
      <w:r w:rsidRPr="00484B35">
        <w:rPr>
          <w:w w:val="105"/>
        </w:rPr>
        <w:t>dimensions.</w:t>
      </w:r>
      <w:r w:rsidRPr="00484B35">
        <w:rPr>
          <w:spacing w:val="17"/>
          <w:w w:val="105"/>
        </w:rPr>
        <w:t xml:space="preserve"> </w:t>
      </w:r>
      <w:r w:rsidRPr="00484B35">
        <w:rPr>
          <w:w w:val="105"/>
        </w:rPr>
        <w:t>For</w:t>
      </w:r>
      <w:r w:rsidRPr="00484B35">
        <w:rPr>
          <w:spacing w:val="2"/>
          <w:w w:val="105"/>
        </w:rPr>
        <w:t xml:space="preserve"> </w:t>
      </w:r>
      <w:r w:rsidRPr="00484B35">
        <w:rPr>
          <w:w w:val="105"/>
        </w:rPr>
        <w:t>example,</w:t>
      </w:r>
      <w:r w:rsidRPr="00484B35">
        <w:rPr>
          <w:spacing w:val="2"/>
          <w:w w:val="105"/>
        </w:rPr>
        <w:t xml:space="preserve"> </w:t>
      </w:r>
      <w:r w:rsidRPr="00484B35">
        <w:rPr>
          <w:w w:val="105"/>
        </w:rPr>
        <w:t>we</w:t>
      </w:r>
      <w:r w:rsidRPr="00484B35">
        <w:rPr>
          <w:spacing w:val="2"/>
          <w:w w:val="105"/>
        </w:rPr>
        <w:t xml:space="preserve"> </w:t>
      </w:r>
      <w:r w:rsidRPr="00484B35">
        <w:rPr>
          <w:w w:val="105"/>
        </w:rPr>
        <w:t>can</w:t>
      </w:r>
      <w:r w:rsidRPr="00484B35">
        <w:rPr>
          <w:spacing w:val="2"/>
          <w:w w:val="105"/>
        </w:rPr>
        <w:t xml:space="preserve"> </w:t>
      </w:r>
      <w:r w:rsidRPr="00484B35">
        <w:rPr>
          <w:w w:val="105"/>
        </w:rPr>
        <w:t>use</w:t>
      </w:r>
      <w:r w:rsidRPr="00484B35">
        <w:rPr>
          <w:spacing w:val="2"/>
          <w:w w:val="105"/>
        </w:rPr>
        <w:t xml:space="preserve"> </w:t>
      </w:r>
      <w:r w:rsidRPr="00484B35">
        <w:rPr>
          <w:w w:val="105"/>
        </w:rPr>
        <w:t>an</w:t>
      </w:r>
      <w:r w:rsidRPr="00484B35">
        <w:rPr>
          <w:spacing w:val="2"/>
          <w:w w:val="105"/>
        </w:rPr>
        <w:t xml:space="preserve"> </w:t>
      </w:r>
      <w:r w:rsidRPr="00484B35">
        <w:rPr>
          <w:w w:val="105"/>
        </w:rPr>
        <w:t>array</w:t>
      </w:r>
    </w:p>
    <w:p w:rsidR="00904690" w:rsidRPr="00484B35" w:rsidRDefault="0098712D">
      <w:pPr>
        <w:pStyle w:val="Textoindependiente"/>
        <w:spacing w:before="6"/>
        <w:rPr>
          <w:sz w:val="11"/>
        </w:rPr>
      </w:pPr>
      <w:r>
        <w:pict>
          <v:shape id="_x0000_s8830" type="#_x0000_t202" style="position:absolute;margin-left:110.3pt;margin-top:9.9pt;width:389.7pt;height:19.95pt;z-index:-251613184;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int</w:t>
                  </w:r>
                  <w:r>
                    <w:rPr>
                      <w:rFonts w:ascii="SimSun"/>
                      <w:color w:val="44538A"/>
                      <w:spacing w:val="-13"/>
                      <w:w w:val="105"/>
                      <w:sz w:val="20"/>
                    </w:rPr>
                    <w:t xml:space="preserve"> </w:t>
                  </w:r>
                  <w:r>
                    <w:rPr>
                      <w:rFonts w:ascii="SimSun"/>
                      <w:w w:val="105"/>
                      <w:sz w:val="20"/>
                    </w:rPr>
                    <w:t>sum[N][N];</w:t>
                  </w:r>
                </w:p>
              </w:txbxContent>
            </v:textbox>
            <w10:wrap type="topAndBottom" anchorx="page"/>
          </v:shape>
        </w:pict>
      </w:r>
    </w:p>
    <w:p w:rsidR="00904690" w:rsidRPr="00484B35" w:rsidRDefault="009A0837">
      <w:pPr>
        <w:pStyle w:val="Textoindependiente"/>
        <w:spacing w:before="120"/>
        <w:ind w:left="190"/>
      </w:pPr>
      <w:r w:rsidRPr="00484B35">
        <w:rPr>
          <w:w w:val="105"/>
        </w:rPr>
        <w:t>and</w:t>
      </w:r>
      <w:r w:rsidRPr="00484B35">
        <w:rPr>
          <w:spacing w:val="4"/>
          <w:w w:val="105"/>
        </w:rPr>
        <w:t xml:space="preserve"> </w:t>
      </w:r>
      <w:r w:rsidRPr="00484B35">
        <w:rPr>
          <w:w w:val="105"/>
        </w:rPr>
        <w:t>calculate</w:t>
      </w:r>
      <w:r w:rsidRPr="00484B35">
        <w:rPr>
          <w:spacing w:val="5"/>
          <w:w w:val="105"/>
        </w:rPr>
        <w:t xml:space="preserve"> </w:t>
      </w:r>
      <w:r w:rsidRPr="00484B35">
        <w:rPr>
          <w:w w:val="105"/>
        </w:rPr>
        <w:t>the</w:t>
      </w:r>
      <w:r w:rsidRPr="00484B35">
        <w:rPr>
          <w:spacing w:val="4"/>
          <w:w w:val="105"/>
        </w:rPr>
        <w:t xml:space="preserve"> </w:t>
      </w:r>
      <w:r w:rsidRPr="00484B35">
        <w:rPr>
          <w:w w:val="105"/>
        </w:rPr>
        <w:t>sums</w:t>
      </w:r>
      <w:r w:rsidRPr="00484B35">
        <w:rPr>
          <w:spacing w:val="5"/>
          <w:w w:val="105"/>
        </w:rPr>
        <w:t xml:space="preserve"> </w:t>
      </w:r>
      <w:r w:rsidRPr="00484B35">
        <w:rPr>
          <w:w w:val="105"/>
        </w:rPr>
        <w:t>as</w:t>
      </w:r>
      <w:r w:rsidRPr="00484B35">
        <w:rPr>
          <w:spacing w:val="4"/>
          <w:w w:val="105"/>
        </w:rPr>
        <w:t xml:space="preserve"> </w:t>
      </w:r>
      <w:r w:rsidRPr="00484B35">
        <w:rPr>
          <w:w w:val="105"/>
        </w:rPr>
        <w:t>follows:</w:t>
      </w:r>
    </w:p>
    <w:p w:rsidR="00904690" w:rsidRPr="00484B35" w:rsidRDefault="0098712D">
      <w:pPr>
        <w:pStyle w:val="Textoindependiente"/>
        <w:spacing w:before="6"/>
        <w:rPr>
          <w:sz w:val="11"/>
        </w:rPr>
      </w:pPr>
      <w:r>
        <w:pict>
          <v:shape id="_x0000_s8829" type="#_x0000_t202" style="position:absolute;margin-left:110.3pt;margin-top:9.9pt;width:389.7pt;height:74.15pt;z-index:-251612160;mso-wrap-distance-left:0;mso-wrap-distance-right:0;mso-position-horizontal-relative:page" filled="f" strokeweight=".14042mm">
            <v:textbox inset="0,0,0,0">
              <w:txbxContent>
                <w:p w:rsidR="00EE7A03" w:rsidRDefault="00EE7A03">
                  <w:pPr>
                    <w:spacing w:before="49" w:line="254" w:lineRule="auto"/>
                    <w:ind w:left="432" w:right="4241" w:hanging="374"/>
                    <w:rPr>
                      <w:rFonts w:ascii="SimSun"/>
                      <w:sz w:val="20"/>
                    </w:rPr>
                  </w:pPr>
                  <w:r>
                    <w:rPr>
                      <w:rFonts w:ascii="SimSun"/>
                      <w:color w:val="44538A"/>
                      <w:w w:val="105"/>
                      <w:sz w:val="20"/>
                    </w:rPr>
                    <w:t>for</w:t>
                  </w:r>
                  <w:r>
                    <w:rPr>
                      <w:rFonts w:ascii="SimSun"/>
                      <w:color w:val="44538A"/>
                      <w:spacing w:val="2"/>
                      <w:w w:val="105"/>
                      <w:sz w:val="20"/>
                    </w:rPr>
                    <w:t xml:space="preserve"> </w:t>
                  </w:r>
                  <w:r>
                    <w:rPr>
                      <w:rFonts w:ascii="SimSun"/>
                      <w:w w:val="105"/>
                      <w:sz w:val="20"/>
                    </w:rPr>
                    <w:t>(</w:t>
                  </w:r>
                  <w:r>
                    <w:rPr>
                      <w:rFonts w:ascii="SimSun"/>
                      <w:color w:val="44538A"/>
                      <w:w w:val="105"/>
                      <w:sz w:val="20"/>
                    </w:rPr>
                    <w:t>int</w:t>
                  </w:r>
                  <w:r>
                    <w:rPr>
                      <w:rFonts w:ascii="SimSun"/>
                      <w:color w:val="44538A"/>
                      <w:spacing w:val="2"/>
                      <w:w w:val="105"/>
                      <w:sz w:val="20"/>
                    </w:rPr>
                    <w:t xml:space="preserve"> </w:t>
                  </w:r>
                  <w:r>
                    <w:rPr>
                      <w:rFonts w:ascii="SimSun"/>
                      <w:w w:val="105"/>
                      <w:sz w:val="20"/>
                    </w:rPr>
                    <w:t>y</w:t>
                  </w:r>
                  <w:r>
                    <w:rPr>
                      <w:rFonts w:ascii="SimSun"/>
                      <w:spacing w:val="3"/>
                      <w:w w:val="105"/>
                      <w:sz w:val="20"/>
                    </w:rPr>
                    <w:t xml:space="preserve"> </w:t>
                  </w:r>
                  <w:r>
                    <w:rPr>
                      <w:rFonts w:ascii="SimSun"/>
                      <w:w w:val="105"/>
                      <w:sz w:val="20"/>
                    </w:rPr>
                    <w:t>=</w:t>
                  </w:r>
                  <w:r>
                    <w:rPr>
                      <w:rFonts w:ascii="SimSun"/>
                      <w:spacing w:val="2"/>
                      <w:w w:val="105"/>
                      <w:sz w:val="20"/>
                    </w:rPr>
                    <w:t xml:space="preserve"> </w:t>
                  </w:r>
                  <w:r>
                    <w:rPr>
                      <w:rFonts w:ascii="SimSun"/>
                      <w:w w:val="105"/>
                      <w:sz w:val="20"/>
                    </w:rPr>
                    <w:t>1;</w:t>
                  </w:r>
                  <w:r>
                    <w:rPr>
                      <w:rFonts w:ascii="SimSun"/>
                      <w:spacing w:val="3"/>
                      <w:w w:val="105"/>
                      <w:sz w:val="20"/>
                    </w:rPr>
                    <w:t xml:space="preserve"> </w:t>
                  </w:r>
                  <w:r>
                    <w:rPr>
                      <w:rFonts w:ascii="SimSun"/>
                      <w:w w:val="105"/>
                      <w:sz w:val="20"/>
                    </w:rPr>
                    <w:t>y</w:t>
                  </w:r>
                  <w:r>
                    <w:rPr>
                      <w:rFonts w:ascii="SimSun"/>
                      <w:spacing w:val="2"/>
                      <w:w w:val="105"/>
                      <w:sz w:val="20"/>
                    </w:rPr>
                    <w:t xml:space="preserve"> </w:t>
                  </w:r>
                  <w:r>
                    <w:rPr>
                      <w:rFonts w:ascii="SimSun"/>
                      <w:w w:val="105"/>
                      <w:sz w:val="20"/>
                    </w:rPr>
                    <w:t>&lt;=</w:t>
                  </w:r>
                  <w:r>
                    <w:rPr>
                      <w:rFonts w:ascii="SimSun"/>
                      <w:spacing w:val="3"/>
                      <w:w w:val="105"/>
                      <w:sz w:val="20"/>
                    </w:rPr>
                    <w:t xml:space="preserve"> </w:t>
                  </w:r>
                  <w:r>
                    <w:rPr>
                      <w:rFonts w:ascii="SimSun"/>
                      <w:w w:val="105"/>
                      <w:sz w:val="20"/>
                    </w:rPr>
                    <w:t>n;</w:t>
                  </w:r>
                  <w:r>
                    <w:rPr>
                      <w:rFonts w:ascii="SimSun"/>
                      <w:spacing w:val="2"/>
                      <w:w w:val="105"/>
                      <w:sz w:val="20"/>
                    </w:rPr>
                    <w:t xml:space="preserve"> </w:t>
                  </w:r>
                  <w:r>
                    <w:rPr>
                      <w:rFonts w:ascii="SimSun"/>
                      <w:w w:val="105"/>
                      <w:sz w:val="20"/>
                    </w:rPr>
                    <w:t>y++)</w:t>
                  </w:r>
                  <w:r>
                    <w:rPr>
                      <w:rFonts w:ascii="SimSun"/>
                      <w:spacing w:val="3"/>
                      <w:w w:val="105"/>
                      <w:sz w:val="20"/>
                    </w:rPr>
                    <w:t xml:space="preserve"> </w:t>
                  </w:r>
                  <w:r>
                    <w:rPr>
                      <w:rFonts w:ascii="SimSun"/>
                      <w:w w:val="105"/>
                      <w:sz w:val="20"/>
                    </w:rPr>
                    <w:t>{</w:t>
                  </w:r>
                  <w:r>
                    <w:rPr>
                      <w:rFonts w:ascii="SimSun"/>
                      <w:spacing w:val="1"/>
                      <w:w w:val="105"/>
                      <w:sz w:val="20"/>
                    </w:rPr>
                    <w:t xml:space="preserve"> </w:t>
                  </w:r>
                  <w:r>
                    <w:rPr>
                      <w:rFonts w:ascii="SimSun"/>
                      <w:color w:val="44538A"/>
                      <w:w w:val="105"/>
                      <w:sz w:val="20"/>
                    </w:rPr>
                    <w:t>for</w:t>
                  </w:r>
                  <w:r>
                    <w:rPr>
                      <w:rFonts w:ascii="SimSun"/>
                      <w:color w:val="44538A"/>
                      <w:spacing w:val="-7"/>
                      <w:w w:val="105"/>
                      <w:sz w:val="20"/>
                    </w:rPr>
                    <w:t xml:space="preserve"> </w:t>
                  </w:r>
                  <w:r>
                    <w:rPr>
                      <w:rFonts w:ascii="SimSun"/>
                      <w:w w:val="105"/>
                      <w:sz w:val="20"/>
                    </w:rPr>
                    <w:t>(</w:t>
                  </w:r>
                  <w:r>
                    <w:rPr>
                      <w:rFonts w:ascii="SimSun"/>
                      <w:color w:val="44538A"/>
                      <w:w w:val="105"/>
                      <w:sz w:val="20"/>
                    </w:rPr>
                    <w:t>int</w:t>
                  </w:r>
                  <w:r>
                    <w:rPr>
                      <w:rFonts w:ascii="SimSun"/>
                      <w:color w:val="44538A"/>
                      <w:spacing w:val="-6"/>
                      <w:w w:val="105"/>
                      <w:sz w:val="20"/>
                    </w:rPr>
                    <w:t xml:space="preserve"> </w:t>
                  </w:r>
                  <w:r>
                    <w:rPr>
                      <w:rFonts w:ascii="SimSun"/>
                      <w:w w:val="105"/>
                      <w:sz w:val="20"/>
                    </w:rPr>
                    <w:t>x</w:t>
                  </w:r>
                  <w:r>
                    <w:rPr>
                      <w:rFonts w:ascii="SimSun"/>
                      <w:spacing w:val="-6"/>
                      <w:w w:val="105"/>
                      <w:sz w:val="20"/>
                    </w:rPr>
                    <w:t xml:space="preserve"> </w:t>
                  </w:r>
                  <w:r>
                    <w:rPr>
                      <w:rFonts w:ascii="SimSun"/>
                      <w:w w:val="105"/>
                      <w:sz w:val="20"/>
                    </w:rPr>
                    <w:t>=</w:t>
                  </w:r>
                  <w:r>
                    <w:rPr>
                      <w:rFonts w:ascii="SimSun"/>
                      <w:spacing w:val="-7"/>
                      <w:w w:val="105"/>
                      <w:sz w:val="20"/>
                    </w:rPr>
                    <w:t xml:space="preserve"> </w:t>
                  </w:r>
                  <w:r>
                    <w:rPr>
                      <w:rFonts w:ascii="SimSun"/>
                      <w:w w:val="105"/>
                      <w:sz w:val="20"/>
                    </w:rPr>
                    <w:t>1;</w:t>
                  </w:r>
                  <w:r>
                    <w:rPr>
                      <w:rFonts w:ascii="SimSun"/>
                      <w:spacing w:val="-6"/>
                      <w:w w:val="105"/>
                      <w:sz w:val="20"/>
                    </w:rPr>
                    <w:t xml:space="preserve"> </w:t>
                  </w:r>
                  <w:r>
                    <w:rPr>
                      <w:rFonts w:ascii="SimSun"/>
                      <w:w w:val="105"/>
                      <w:sz w:val="20"/>
                    </w:rPr>
                    <w:t>x</w:t>
                  </w:r>
                  <w:r>
                    <w:rPr>
                      <w:rFonts w:ascii="SimSun"/>
                      <w:spacing w:val="-6"/>
                      <w:w w:val="105"/>
                      <w:sz w:val="20"/>
                    </w:rPr>
                    <w:t xml:space="preserve"> </w:t>
                  </w:r>
                  <w:r>
                    <w:rPr>
                      <w:rFonts w:ascii="SimSun"/>
                      <w:w w:val="105"/>
                      <w:sz w:val="20"/>
                    </w:rPr>
                    <w:t>&lt;=</w:t>
                  </w:r>
                  <w:r>
                    <w:rPr>
                      <w:rFonts w:ascii="SimSun"/>
                      <w:spacing w:val="-7"/>
                      <w:w w:val="105"/>
                      <w:sz w:val="20"/>
                    </w:rPr>
                    <w:t xml:space="preserve"> </w:t>
                  </w:r>
                  <w:r>
                    <w:rPr>
                      <w:rFonts w:ascii="SimSun"/>
                      <w:w w:val="105"/>
                      <w:sz w:val="20"/>
                    </w:rPr>
                    <w:t>n;</w:t>
                  </w:r>
                  <w:r>
                    <w:rPr>
                      <w:rFonts w:ascii="SimSun"/>
                      <w:spacing w:val="-6"/>
                      <w:w w:val="105"/>
                      <w:sz w:val="20"/>
                    </w:rPr>
                    <w:t xml:space="preserve"> </w:t>
                  </w:r>
                  <w:r>
                    <w:rPr>
                      <w:rFonts w:ascii="SimSun"/>
                      <w:w w:val="105"/>
                      <w:sz w:val="20"/>
                    </w:rPr>
                    <w:t>x++)</w:t>
                  </w:r>
                  <w:r>
                    <w:rPr>
                      <w:rFonts w:ascii="SimSun"/>
                      <w:spacing w:val="-6"/>
                      <w:w w:val="105"/>
                      <w:sz w:val="20"/>
                    </w:rPr>
                    <w:t xml:space="preserve"> </w:t>
                  </w:r>
                  <w:r>
                    <w:rPr>
                      <w:rFonts w:ascii="SimSun"/>
                      <w:w w:val="105"/>
                      <w:sz w:val="20"/>
                    </w:rPr>
                    <w:t>{</w:t>
                  </w:r>
                </w:p>
                <w:p w:rsidR="00EE7A03" w:rsidRDefault="00EE7A03">
                  <w:pPr>
                    <w:spacing w:line="255" w:lineRule="exact"/>
                    <w:ind w:left="805"/>
                    <w:rPr>
                      <w:rFonts w:ascii="SimSun"/>
                      <w:sz w:val="20"/>
                    </w:rPr>
                  </w:pPr>
                  <w:r>
                    <w:rPr>
                      <w:rFonts w:ascii="SimSun"/>
                      <w:sz w:val="20"/>
                    </w:rPr>
                    <w:t>sum[y][x]</w:t>
                  </w:r>
                  <w:r>
                    <w:rPr>
                      <w:rFonts w:ascii="SimSun"/>
                      <w:spacing w:val="73"/>
                      <w:sz w:val="20"/>
                    </w:rPr>
                    <w:t xml:space="preserve"> </w:t>
                  </w:r>
                  <w:r>
                    <w:rPr>
                      <w:rFonts w:ascii="SimSun"/>
                      <w:sz w:val="20"/>
                    </w:rPr>
                    <w:t>=</w:t>
                  </w:r>
                  <w:r>
                    <w:rPr>
                      <w:rFonts w:ascii="SimSun"/>
                      <w:spacing w:val="73"/>
                      <w:sz w:val="20"/>
                    </w:rPr>
                    <w:t xml:space="preserve"> </w:t>
                  </w:r>
                  <w:r>
                    <w:rPr>
                      <w:rFonts w:ascii="SimSun"/>
                      <w:sz w:val="20"/>
                    </w:rPr>
                    <w:t>max(sum[y][x-1],sum[y-1][x])+value[y][x];</w:t>
                  </w:r>
                </w:p>
                <w:p w:rsidR="00EE7A03" w:rsidRDefault="00EE7A03">
                  <w:pPr>
                    <w:spacing w:before="15"/>
                    <w:ind w:left="432"/>
                    <w:rPr>
                      <w:rFonts w:ascii="SimSun"/>
                      <w:sz w:val="20"/>
                    </w:rPr>
                  </w:pPr>
                  <w:r>
                    <w:rPr>
                      <w:rFonts w:ascii="SimSun"/>
                      <w:w w:val="103"/>
                      <w:sz w:val="20"/>
                    </w:rPr>
                    <w:t>}</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20"/>
        <w:ind w:left="183"/>
        <w:jc w:val="both"/>
      </w:pPr>
      <w:bookmarkStart w:id="83" w:name="Knapsack_problems"/>
      <w:bookmarkStart w:id="84" w:name="_bookmark52"/>
      <w:bookmarkEnd w:id="83"/>
      <w:bookmarkEnd w:id="84"/>
      <w:r w:rsidRPr="00484B35">
        <w:rPr>
          <w:w w:val="105"/>
        </w:rPr>
        <w:t>The</w:t>
      </w:r>
      <w:r w:rsidRPr="00484B35">
        <w:rPr>
          <w:spacing w:val="10"/>
          <w:w w:val="105"/>
        </w:rPr>
        <w:t xml:space="preserve"> </w:t>
      </w:r>
      <w:r w:rsidRPr="00484B35">
        <w:rPr>
          <w:w w:val="105"/>
        </w:rPr>
        <w:t>time</w:t>
      </w:r>
      <w:r w:rsidRPr="00484B35">
        <w:rPr>
          <w:spacing w:val="11"/>
          <w:w w:val="105"/>
        </w:rPr>
        <w:t xml:space="preserve"> </w:t>
      </w:r>
      <w:r w:rsidRPr="00484B35">
        <w:rPr>
          <w:w w:val="105"/>
        </w:rPr>
        <w:t>complexity</w:t>
      </w:r>
      <w:r w:rsidRPr="00484B35">
        <w:rPr>
          <w:spacing w:val="10"/>
          <w:w w:val="105"/>
        </w:rPr>
        <w:t xml:space="preserve"> </w:t>
      </w:r>
      <w:r w:rsidRPr="00484B35">
        <w:rPr>
          <w:w w:val="105"/>
        </w:rPr>
        <w:t>of</w:t>
      </w:r>
      <w:r w:rsidRPr="00484B35">
        <w:rPr>
          <w:spacing w:val="11"/>
          <w:w w:val="105"/>
        </w:rPr>
        <w:t xml:space="preserve"> </w:t>
      </w:r>
      <w:r w:rsidRPr="00484B35">
        <w:rPr>
          <w:w w:val="105"/>
        </w:rPr>
        <w:t>the</w:t>
      </w:r>
      <w:r w:rsidRPr="00484B35">
        <w:rPr>
          <w:spacing w:val="11"/>
          <w:w w:val="105"/>
        </w:rPr>
        <w:t xml:space="preserve"> </w:t>
      </w:r>
      <w:r w:rsidRPr="00484B35">
        <w:rPr>
          <w:w w:val="105"/>
        </w:rPr>
        <w:t>algorithm</w:t>
      </w:r>
      <w:r w:rsidRPr="00484B35">
        <w:rPr>
          <w:spacing w:val="10"/>
          <w:w w:val="105"/>
        </w:rPr>
        <w:t xml:space="preserve"> </w:t>
      </w:r>
      <w:r w:rsidRPr="00484B35">
        <w:rPr>
          <w:w w:val="105"/>
        </w:rPr>
        <w:t>is</w:t>
      </w:r>
      <w:r w:rsidRPr="00484B35">
        <w:rPr>
          <w:spacing w:val="11"/>
          <w:w w:val="105"/>
        </w:rPr>
        <w:t xml:space="preserve"> </w:t>
      </w:r>
      <w:r w:rsidRPr="00484B35">
        <w:rPr>
          <w:i/>
          <w:w w:val="105"/>
        </w:rPr>
        <w:t>O</w:t>
      </w:r>
      <w:r w:rsidRPr="00484B35">
        <w:rPr>
          <w:w w:val="105"/>
        </w:rPr>
        <w:t>(</w:t>
      </w:r>
      <w:r w:rsidRPr="00484B35">
        <w:rPr>
          <w:i/>
          <w:w w:val="105"/>
        </w:rPr>
        <w:t>n</w:t>
      </w:r>
      <w:r w:rsidRPr="00484B35">
        <w:rPr>
          <w:w w:val="105"/>
          <w:vertAlign w:val="superscript"/>
        </w:rPr>
        <w:t>2</w:t>
      </w:r>
      <w:r w:rsidRPr="00484B35">
        <w:rPr>
          <w:w w:val="105"/>
        </w:rPr>
        <w:t>).</w:t>
      </w:r>
    </w:p>
    <w:p w:rsidR="00904690" w:rsidRPr="00484B35" w:rsidRDefault="00904690">
      <w:pPr>
        <w:pStyle w:val="Textoindependiente"/>
        <w:spacing w:before="3"/>
        <w:rPr>
          <w:sz w:val="32"/>
        </w:rPr>
      </w:pPr>
    </w:p>
    <w:p w:rsidR="00904690" w:rsidRPr="00484B35" w:rsidRDefault="009A0837">
      <w:pPr>
        <w:pStyle w:val="Ttulo2"/>
        <w:spacing w:before="1"/>
      </w:pPr>
      <w:r w:rsidRPr="00484B35">
        <w:t>Knapsack</w:t>
      </w:r>
      <w:r w:rsidRPr="00484B35">
        <w:rPr>
          <w:spacing w:val="12"/>
        </w:rPr>
        <w:t xml:space="preserve"> </w:t>
      </w:r>
      <w:r w:rsidRPr="00484B35">
        <w:t>problems</w:t>
      </w:r>
    </w:p>
    <w:p w:rsidR="00904690" w:rsidRPr="00484B35" w:rsidRDefault="009A0837">
      <w:pPr>
        <w:pStyle w:val="Textoindependiente"/>
        <w:spacing w:before="256" w:line="232" w:lineRule="auto"/>
        <w:ind w:left="190" w:right="188" w:hanging="8"/>
        <w:jc w:val="both"/>
      </w:pPr>
      <w:r w:rsidRPr="00484B35">
        <w:rPr>
          <w:w w:val="105"/>
        </w:rPr>
        <w:t xml:space="preserve">The term </w:t>
      </w:r>
      <w:r w:rsidRPr="00484B35">
        <w:rPr>
          <w:b/>
          <w:w w:val="105"/>
        </w:rPr>
        <w:t xml:space="preserve">knapsack </w:t>
      </w:r>
      <w:r w:rsidRPr="00484B35">
        <w:rPr>
          <w:w w:val="105"/>
        </w:rPr>
        <w:t>refers to problems where a set of objects is given, and</w:t>
      </w:r>
      <w:r w:rsidRPr="00484B35">
        <w:rPr>
          <w:spacing w:val="1"/>
          <w:w w:val="105"/>
        </w:rPr>
        <w:t xml:space="preserve"> </w:t>
      </w:r>
      <w:r w:rsidRPr="00484B35">
        <w:rPr>
          <w:w w:val="105"/>
        </w:rPr>
        <w:t>subsets</w:t>
      </w:r>
      <w:r w:rsidRPr="00484B35">
        <w:rPr>
          <w:spacing w:val="-4"/>
          <w:w w:val="105"/>
        </w:rPr>
        <w:t xml:space="preserve"> </w:t>
      </w:r>
      <w:r w:rsidRPr="00484B35">
        <w:rPr>
          <w:w w:val="105"/>
        </w:rPr>
        <w:t>with</w:t>
      </w:r>
      <w:r w:rsidRPr="00484B35">
        <w:rPr>
          <w:spacing w:val="-3"/>
          <w:w w:val="105"/>
        </w:rPr>
        <w:t xml:space="preserve"> </w:t>
      </w:r>
      <w:r w:rsidRPr="00484B35">
        <w:rPr>
          <w:w w:val="105"/>
        </w:rPr>
        <w:t>some</w:t>
      </w:r>
      <w:r w:rsidRPr="00484B35">
        <w:rPr>
          <w:spacing w:val="-4"/>
          <w:w w:val="105"/>
        </w:rPr>
        <w:t xml:space="preserve"> </w:t>
      </w:r>
      <w:r w:rsidRPr="00484B35">
        <w:rPr>
          <w:w w:val="105"/>
        </w:rPr>
        <w:t>properties</w:t>
      </w:r>
      <w:r w:rsidRPr="00484B35">
        <w:rPr>
          <w:spacing w:val="-3"/>
          <w:w w:val="105"/>
        </w:rPr>
        <w:t xml:space="preserve"> </w:t>
      </w:r>
      <w:r w:rsidRPr="00484B35">
        <w:rPr>
          <w:w w:val="105"/>
        </w:rPr>
        <w:t>have</w:t>
      </w:r>
      <w:r w:rsidRPr="00484B35">
        <w:rPr>
          <w:spacing w:val="-3"/>
          <w:w w:val="105"/>
        </w:rPr>
        <w:t xml:space="preserve"> </w:t>
      </w:r>
      <w:r w:rsidRPr="00484B35">
        <w:rPr>
          <w:w w:val="105"/>
        </w:rPr>
        <w:t>to</w:t>
      </w:r>
      <w:r w:rsidRPr="00484B35">
        <w:rPr>
          <w:spacing w:val="-4"/>
          <w:w w:val="105"/>
        </w:rPr>
        <w:t xml:space="preserve"> </w:t>
      </w:r>
      <w:r w:rsidRPr="00484B35">
        <w:rPr>
          <w:w w:val="105"/>
        </w:rPr>
        <w:t>be</w:t>
      </w:r>
      <w:r w:rsidRPr="00484B35">
        <w:rPr>
          <w:spacing w:val="-3"/>
          <w:w w:val="105"/>
        </w:rPr>
        <w:t xml:space="preserve"> </w:t>
      </w:r>
      <w:r w:rsidRPr="00484B35">
        <w:rPr>
          <w:w w:val="105"/>
        </w:rPr>
        <w:t>found.</w:t>
      </w:r>
      <w:r w:rsidRPr="00484B35">
        <w:rPr>
          <w:spacing w:val="10"/>
          <w:w w:val="105"/>
        </w:rPr>
        <w:t xml:space="preserve"> </w:t>
      </w:r>
      <w:r w:rsidRPr="00484B35">
        <w:rPr>
          <w:w w:val="105"/>
        </w:rPr>
        <w:t>Knapsack</w:t>
      </w:r>
      <w:r w:rsidRPr="00484B35">
        <w:rPr>
          <w:spacing w:val="-3"/>
          <w:w w:val="105"/>
        </w:rPr>
        <w:t xml:space="preserve"> </w:t>
      </w:r>
      <w:r w:rsidRPr="00484B35">
        <w:rPr>
          <w:w w:val="105"/>
        </w:rPr>
        <w:t>problems</w:t>
      </w:r>
      <w:r w:rsidRPr="00484B35">
        <w:rPr>
          <w:spacing w:val="-4"/>
          <w:w w:val="105"/>
        </w:rPr>
        <w:t xml:space="preserve"> </w:t>
      </w:r>
      <w:r w:rsidRPr="00484B35">
        <w:rPr>
          <w:w w:val="105"/>
        </w:rPr>
        <w:t>can</w:t>
      </w:r>
      <w:r w:rsidRPr="00484B35">
        <w:rPr>
          <w:spacing w:val="-3"/>
          <w:w w:val="105"/>
        </w:rPr>
        <w:t xml:space="preserve"> </w:t>
      </w:r>
      <w:r w:rsidRPr="00484B35">
        <w:rPr>
          <w:w w:val="105"/>
        </w:rPr>
        <w:t>often</w:t>
      </w:r>
      <w:r w:rsidRPr="00484B35">
        <w:rPr>
          <w:spacing w:val="-4"/>
          <w:w w:val="105"/>
        </w:rPr>
        <w:t xml:space="preserve"> </w:t>
      </w:r>
      <w:r w:rsidRPr="00484B35">
        <w:rPr>
          <w:w w:val="105"/>
        </w:rPr>
        <w:t>be</w:t>
      </w:r>
      <w:r w:rsidRPr="00484B35">
        <w:rPr>
          <w:spacing w:val="-55"/>
          <w:w w:val="105"/>
        </w:rPr>
        <w:t xml:space="preserve"> </w:t>
      </w:r>
      <w:r w:rsidRPr="00484B35">
        <w:rPr>
          <w:w w:val="105"/>
        </w:rPr>
        <w:t>solved</w:t>
      </w:r>
      <w:r w:rsidRPr="00484B35">
        <w:rPr>
          <w:spacing w:val="2"/>
          <w:w w:val="105"/>
        </w:rPr>
        <w:t xml:space="preserve"> </w:t>
      </w:r>
      <w:r w:rsidRPr="00484B35">
        <w:rPr>
          <w:w w:val="105"/>
        </w:rPr>
        <w:t>using</w:t>
      </w:r>
      <w:r w:rsidRPr="00484B35">
        <w:rPr>
          <w:spacing w:val="2"/>
          <w:w w:val="105"/>
        </w:rPr>
        <w:t xml:space="preserve"> </w:t>
      </w:r>
      <w:r w:rsidRPr="00484B35">
        <w:rPr>
          <w:w w:val="105"/>
        </w:rPr>
        <w:t>dynamic</w:t>
      </w:r>
      <w:r w:rsidRPr="00484B35">
        <w:rPr>
          <w:spacing w:val="2"/>
          <w:w w:val="105"/>
        </w:rPr>
        <w:t xml:space="preserve"> </w:t>
      </w:r>
      <w:r w:rsidRPr="00484B35">
        <w:rPr>
          <w:w w:val="105"/>
        </w:rPr>
        <w:t>programming.</w:t>
      </w:r>
    </w:p>
    <w:p w:rsidR="00904690" w:rsidRPr="00484B35" w:rsidRDefault="009A0837">
      <w:pPr>
        <w:pStyle w:val="Textoindependiente"/>
        <w:spacing w:before="3" w:line="232" w:lineRule="auto"/>
        <w:ind w:left="190" w:right="145" w:firstLine="351"/>
        <w:jc w:val="both"/>
      </w:pPr>
      <w:r w:rsidRPr="00484B35">
        <w:rPr>
          <w:w w:val="105"/>
        </w:rPr>
        <w:t>In this section, we focus on the following problem: Given a list of weights</w:t>
      </w:r>
      <w:r w:rsidRPr="00484B35">
        <w:rPr>
          <w:spacing w:val="1"/>
          <w:w w:val="105"/>
        </w:rPr>
        <w:t xml:space="preserve"> </w:t>
      </w:r>
      <w:r w:rsidRPr="00484B35">
        <w:rPr>
          <w:w w:val="105"/>
        </w:rPr>
        <w:t>[</w:t>
      </w:r>
      <w:r w:rsidRPr="00484B35">
        <w:rPr>
          <w:i/>
          <w:w w:val="105"/>
        </w:rPr>
        <w:t>w</w:t>
      </w:r>
      <w:r w:rsidRPr="00484B35">
        <w:rPr>
          <w:w w:val="105"/>
          <w:vertAlign w:val="subscript"/>
        </w:rPr>
        <w:t>1</w:t>
      </w:r>
      <w:r w:rsidRPr="00484B35">
        <w:rPr>
          <w:w w:val="105"/>
        </w:rPr>
        <w:t xml:space="preserve">, </w:t>
      </w:r>
      <w:r w:rsidRPr="00484B35">
        <w:rPr>
          <w:i/>
          <w:w w:val="105"/>
        </w:rPr>
        <w:t>w</w:t>
      </w:r>
      <w:r w:rsidRPr="00484B35">
        <w:rPr>
          <w:w w:val="105"/>
          <w:vertAlign w:val="subscript"/>
        </w:rPr>
        <w:t>2</w:t>
      </w:r>
      <w:r w:rsidRPr="00484B35">
        <w:rPr>
          <w:w w:val="105"/>
        </w:rPr>
        <w:t xml:space="preserve">, . . . , </w:t>
      </w:r>
      <w:r w:rsidRPr="00484B35">
        <w:rPr>
          <w:i/>
          <w:w w:val="105"/>
        </w:rPr>
        <w:t>w</w:t>
      </w:r>
      <w:r w:rsidRPr="00484B35">
        <w:rPr>
          <w:i/>
          <w:w w:val="105"/>
          <w:vertAlign w:val="subscript"/>
        </w:rPr>
        <w:t>n</w:t>
      </w:r>
      <w:r w:rsidRPr="00484B35">
        <w:rPr>
          <w:w w:val="105"/>
        </w:rPr>
        <w:t>], determine all sums that can be constructed using the weights.</w:t>
      </w:r>
      <w:r w:rsidRPr="00484B35">
        <w:rPr>
          <w:spacing w:val="1"/>
          <w:w w:val="105"/>
        </w:rPr>
        <w:t xml:space="preserve"> </w:t>
      </w:r>
      <w:r w:rsidRPr="00484B35">
        <w:rPr>
          <w:w w:val="105"/>
        </w:rPr>
        <w:t>For</w:t>
      </w:r>
      <w:r w:rsidRPr="00484B35">
        <w:rPr>
          <w:spacing w:val="4"/>
          <w:w w:val="105"/>
        </w:rPr>
        <w:t xml:space="preserve"> </w:t>
      </w:r>
      <w:r w:rsidRPr="00484B35">
        <w:rPr>
          <w:w w:val="105"/>
        </w:rPr>
        <w:t>example,</w:t>
      </w:r>
      <w:r w:rsidRPr="00484B35">
        <w:rPr>
          <w:spacing w:val="4"/>
          <w:w w:val="105"/>
        </w:rPr>
        <w:t xml:space="preserve"> </w:t>
      </w:r>
      <w:r w:rsidRPr="00484B35">
        <w:rPr>
          <w:w w:val="105"/>
        </w:rPr>
        <w:t>if</w:t>
      </w:r>
      <w:r w:rsidRPr="00484B35">
        <w:rPr>
          <w:spacing w:val="5"/>
          <w:w w:val="105"/>
        </w:rPr>
        <w:t xml:space="preserve"> </w:t>
      </w:r>
      <w:r w:rsidRPr="00484B35">
        <w:rPr>
          <w:w w:val="105"/>
        </w:rPr>
        <w:t>the</w:t>
      </w:r>
      <w:r w:rsidRPr="00484B35">
        <w:rPr>
          <w:spacing w:val="4"/>
          <w:w w:val="105"/>
        </w:rPr>
        <w:t xml:space="preserve"> </w:t>
      </w:r>
      <w:r w:rsidRPr="00484B35">
        <w:rPr>
          <w:w w:val="105"/>
        </w:rPr>
        <w:t>weights</w:t>
      </w:r>
      <w:r w:rsidRPr="00484B35">
        <w:rPr>
          <w:spacing w:val="4"/>
          <w:w w:val="105"/>
        </w:rPr>
        <w:t xml:space="preserve"> </w:t>
      </w:r>
      <w:r w:rsidRPr="00484B35">
        <w:rPr>
          <w:w w:val="105"/>
        </w:rPr>
        <w:t>are</w:t>
      </w:r>
      <w:r w:rsidRPr="00484B35">
        <w:rPr>
          <w:spacing w:val="5"/>
          <w:w w:val="105"/>
        </w:rPr>
        <w:t xml:space="preserve"> </w:t>
      </w:r>
      <w:r w:rsidRPr="00484B35">
        <w:rPr>
          <w:w w:val="105"/>
        </w:rPr>
        <w:t>[1,</w:t>
      </w:r>
      <w:r w:rsidRPr="00484B35">
        <w:rPr>
          <w:spacing w:val="-35"/>
          <w:w w:val="105"/>
        </w:rPr>
        <w:t xml:space="preserve"> </w:t>
      </w:r>
      <w:r w:rsidRPr="00484B35">
        <w:rPr>
          <w:w w:val="105"/>
        </w:rPr>
        <w:t>3,</w:t>
      </w:r>
      <w:r w:rsidRPr="00484B35">
        <w:rPr>
          <w:spacing w:val="-34"/>
          <w:w w:val="105"/>
        </w:rPr>
        <w:t xml:space="preserve"> </w:t>
      </w:r>
      <w:r w:rsidRPr="00484B35">
        <w:rPr>
          <w:w w:val="105"/>
        </w:rPr>
        <w:t>3,</w:t>
      </w:r>
      <w:r w:rsidRPr="00484B35">
        <w:rPr>
          <w:spacing w:val="-34"/>
          <w:w w:val="105"/>
        </w:rPr>
        <w:t xml:space="preserve"> </w:t>
      </w:r>
      <w:r w:rsidRPr="00484B35">
        <w:rPr>
          <w:w w:val="105"/>
        </w:rPr>
        <w:t>5],</w:t>
      </w:r>
      <w:r w:rsidRPr="00484B35">
        <w:rPr>
          <w:spacing w:val="4"/>
          <w:w w:val="105"/>
        </w:rPr>
        <w:t xml:space="preserve"> </w:t>
      </w:r>
      <w:r w:rsidRPr="00484B35">
        <w:rPr>
          <w:w w:val="105"/>
        </w:rPr>
        <w:t>the</w:t>
      </w:r>
      <w:r w:rsidRPr="00484B35">
        <w:rPr>
          <w:spacing w:val="4"/>
          <w:w w:val="105"/>
        </w:rPr>
        <w:t xml:space="preserve"> </w:t>
      </w:r>
      <w:r w:rsidRPr="00484B35">
        <w:rPr>
          <w:w w:val="105"/>
        </w:rPr>
        <w:t>following</w:t>
      </w:r>
      <w:r w:rsidRPr="00484B35">
        <w:rPr>
          <w:spacing w:val="5"/>
          <w:w w:val="105"/>
        </w:rPr>
        <w:t xml:space="preserve"> </w:t>
      </w:r>
      <w:r w:rsidRPr="00484B35">
        <w:rPr>
          <w:w w:val="105"/>
        </w:rPr>
        <w:t>sums</w:t>
      </w:r>
      <w:r w:rsidRPr="00484B35">
        <w:rPr>
          <w:spacing w:val="4"/>
          <w:w w:val="105"/>
        </w:rPr>
        <w:t xml:space="preserve"> </w:t>
      </w:r>
      <w:r w:rsidRPr="00484B35">
        <w:rPr>
          <w:w w:val="105"/>
        </w:rPr>
        <w:t>are</w:t>
      </w:r>
      <w:r w:rsidRPr="00484B35">
        <w:rPr>
          <w:spacing w:val="4"/>
          <w:w w:val="105"/>
        </w:rPr>
        <w:t xml:space="preserve"> </w:t>
      </w:r>
      <w:r w:rsidRPr="00484B35">
        <w:rPr>
          <w:w w:val="105"/>
        </w:rPr>
        <w:t>possible:</w:t>
      </w:r>
    </w:p>
    <w:p w:rsidR="00904690" w:rsidRPr="00484B35" w:rsidRDefault="009A0837">
      <w:pPr>
        <w:pStyle w:val="Textoindependiente"/>
        <w:tabs>
          <w:tab w:val="left" w:pos="428"/>
          <w:tab w:val="left" w:pos="791"/>
          <w:tab w:val="left" w:pos="1186"/>
          <w:tab w:val="left" w:pos="1582"/>
          <w:tab w:val="left" w:pos="1977"/>
          <w:tab w:val="left" w:pos="2373"/>
          <w:tab w:val="left" w:pos="2769"/>
          <w:tab w:val="left" w:pos="3164"/>
          <w:tab w:val="left" w:pos="3560"/>
          <w:tab w:val="left" w:pos="3923"/>
          <w:tab w:val="left" w:pos="4409"/>
          <w:tab w:val="left" w:pos="4896"/>
        </w:tabs>
        <w:spacing w:before="202" w:after="21"/>
        <w:ind w:left="32"/>
        <w:jc w:val="center"/>
      </w:pPr>
      <w:r w:rsidRPr="00484B35">
        <w:rPr>
          <w:w w:val="110"/>
        </w:rPr>
        <w:t>0</w:t>
      </w:r>
      <w:r w:rsidRPr="00484B35">
        <w:rPr>
          <w:w w:val="110"/>
        </w:rPr>
        <w:tab/>
        <w:t>1</w:t>
      </w:r>
      <w:r w:rsidRPr="00484B35">
        <w:rPr>
          <w:w w:val="110"/>
        </w:rPr>
        <w:tab/>
        <w:t>2</w:t>
      </w:r>
      <w:r w:rsidRPr="00484B35">
        <w:rPr>
          <w:w w:val="110"/>
        </w:rPr>
        <w:tab/>
        <w:t>3</w:t>
      </w:r>
      <w:r w:rsidRPr="00484B35">
        <w:rPr>
          <w:w w:val="110"/>
        </w:rPr>
        <w:tab/>
        <w:t>4</w:t>
      </w:r>
      <w:r w:rsidRPr="00484B35">
        <w:rPr>
          <w:w w:val="110"/>
        </w:rPr>
        <w:tab/>
        <w:t>5</w:t>
      </w:r>
      <w:r w:rsidRPr="00484B35">
        <w:rPr>
          <w:w w:val="110"/>
        </w:rPr>
        <w:tab/>
        <w:t>6</w:t>
      </w:r>
      <w:r w:rsidRPr="00484B35">
        <w:rPr>
          <w:w w:val="110"/>
        </w:rPr>
        <w:tab/>
        <w:t>7</w:t>
      </w:r>
      <w:r w:rsidRPr="00484B35">
        <w:rPr>
          <w:w w:val="110"/>
        </w:rPr>
        <w:tab/>
        <w:t>8</w:t>
      </w:r>
      <w:r w:rsidRPr="00484B35">
        <w:rPr>
          <w:w w:val="110"/>
        </w:rPr>
        <w:tab/>
        <w:t>9</w:t>
      </w:r>
      <w:r w:rsidRPr="00484B35">
        <w:rPr>
          <w:w w:val="110"/>
        </w:rPr>
        <w:tab/>
        <w:t>10</w:t>
      </w:r>
      <w:r w:rsidRPr="00484B35">
        <w:rPr>
          <w:w w:val="110"/>
        </w:rPr>
        <w:tab/>
        <w:t>11</w:t>
      </w:r>
      <w:r w:rsidRPr="00484B35">
        <w:rPr>
          <w:w w:val="110"/>
        </w:rPr>
        <w:tab/>
        <w:t>12</w:t>
      </w:r>
    </w:p>
    <w:p w:rsidR="00904690" w:rsidRPr="00484B35" w:rsidRDefault="0098712D">
      <w:pPr>
        <w:pStyle w:val="Textoindependiente"/>
        <w:spacing w:line="20" w:lineRule="exact"/>
        <w:ind w:left="1577"/>
        <w:rPr>
          <w:sz w:val="2"/>
        </w:rPr>
      </w:pPr>
      <w:r>
        <w:rPr>
          <w:sz w:val="2"/>
        </w:rPr>
      </w:r>
      <w:r>
        <w:rPr>
          <w:sz w:val="2"/>
        </w:rPr>
        <w:pict>
          <v:group id="_x0000_s8827" style="width:269.15pt;height:.4pt;mso-position-horizontal-relative:char;mso-position-vertical-relative:line" coordsize="5383,8">
            <v:line id="_x0000_s8828" style="position:absolute" from="0,4" to="5383,4" strokeweight=".14042mm"/>
            <w10:anchorlock/>
          </v:group>
        </w:pict>
      </w:r>
    </w:p>
    <w:p w:rsidR="00904690" w:rsidRPr="00484B35" w:rsidRDefault="009A0837">
      <w:pPr>
        <w:pStyle w:val="Textoindependiente"/>
        <w:tabs>
          <w:tab w:val="left" w:pos="395"/>
          <w:tab w:val="left" w:pos="1153"/>
          <w:tab w:val="left" w:pos="1549"/>
          <w:tab w:val="left" w:pos="1945"/>
          <w:tab w:val="left" w:pos="2340"/>
          <w:tab w:val="left" w:pos="2736"/>
          <w:tab w:val="left" w:pos="3132"/>
          <w:tab w:val="left" w:pos="3527"/>
          <w:tab w:val="left" w:pos="4500"/>
          <w:tab w:val="left" w:pos="4986"/>
        </w:tabs>
        <w:jc w:val="center"/>
      </w:pPr>
      <w:r w:rsidRPr="00484B35">
        <w:rPr>
          <w:w w:val="105"/>
        </w:rPr>
        <w:t>X</w:t>
      </w:r>
      <w:r w:rsidRPr="00484B35">
        <w:rPr>
          <w:w w:val="105"/>
        </w:rPr>
        <w:tab/>
        <w:t>X</w:t>
      </w:r>
      <w:r w:rsidRPr="00484B35">
        <w:rPr>
          <w:w w:val="105"/>
        </w:rPr>
        <w:tab/>
        <w:t>X</w:t>
      </w:r>
      <w:r w:rsidRPr="00484B35">
        <w:rPr>
          <w:w w:val="105"/>
        </w:rPr>
        <w:tab/>
        <w:t>X</w:t>
      </w:r>
      <w:r w:rsidRPr="00484B35">
        <w:rPr>
          <w:w w:val="105"/>
        </w:rPr>
        <w:tab/>
        <w:t>X</w:t>
      </w:r>
      <w:r w:rsidRPr="00484B35">
        <w:rPr>
          <w:w w:val="105"/>
        </w:rPr>
        <w:tab/>
        <w:t>X</w:t>
      </w:r>
      <w:r w:rsidRPr="00484B35">
        <w:rPr>
          <w:w w:val="105"/>
        </w:rPr>
        <w:tab/>
        <w:t>X</w:t>
      </w:r>
      <w:r w:rsidRPr="00484B35">
        <w:rPr>
          <w:w w:val="105"/>
        </w:rPr>
        <w:tab/>
        <w:t>X</w:t>
      </w:r>
      <w:r w:rsidRPr="00484B35">
        <w:rPr>
          <w:w w:val="105"/>
        </w:rPr>
        <w:tab/>
        <w:t>X</w:t>
      </w:r>
      <w:r w:rsidRPr="00484B35">
        <w:rPr>
          <w:w w:val="105"/>
        </w:rPr>
        <w:tab/>
        <w:t>X</w:t>
      </w:r>
      <w:r w:rsidRPr="00484B35">
        <w:rPr>
          <w:w w:val="105"/>
        </w:rPr>
        <w:tab/>
        <w:t>X</w:t>
      </w:r>
    </w:p>
    <w:p w:rsidR="00904690" w:rsidRPr="00484B35" w:rsidRDefault="009A0837">
      <w:pPr>
        <w:pStyle w:val="Textoindependiente"/>
        <w:spacing w:before="165" w:line="232" w:lineRule="auto"/>
        <w:ind w:left="190" w:right="183" w:firstLine="351"/>
        <w:jc w:val="both"/>
      </w:pPr>
      <w:r w:rsidRPr="00484B35">
        <w:rPr>
          <w:w w:val="105"/>
        </w:rPr>
        <w:t>In this case, all sums between 0 . . . 12 are possible, except 2 and 10.</w:t>
      </w:r>
      <w:r w:rsidRPr="00484B35">
        <w:rPr>
          <w:spacing w:val="1"/>
          <w:w w:val="105"/>
        </w:rPr>
        <w:t xml:space="preserve"> </w:t>
      </w:r>
      <w:r w:rsidRPr="00484B35">
        <w:rPr>
          <w:w w:val="105"/>
        </w:rPr>
        <w:t>For</w:t>
      </w:r>
      <w:r w:rsidRPr="00484B35">
        <w:rPr>
          <w:spacing w:val="1"/>
          <w:w w:val="105"/>
        </w:rPr>
        <w:t xml:space="preserve"> </w:t>
      </w:r>
      <w:r w:rsidRPr="00484B35">
        <w:rPr>
          <w:w w:val="105"/>
        </w:rPr>
        <w:t>example,</w:t>
      </w:r>
      <w:r w:rsidRPr="00484B35">
        <w:rPr>
          <w:spacing w:val="5"/>
          <w:w w:val="105"/>
        </w:rPr>
        <w:t xml:space="preserve"> </w:t>
      </w:r>
      <w:r w:rsidRPr="00484B35">
        <w:rPr>
          <w:w w:val="105"/>
        </w:rPr>
        <w:t>the</w:t>
      </w:r>
      <w:r w:rsidRPr="00484B35">
        <w:rPr>
          <w:spacing w:val="5"/>
          <w:w w:val="105"/>
        </w:rPr>
        <w:t xml:space="preserve"> </w:t>
      </w:r>
      <w:r w:rsidRPr="00484B35">
        <w:rPr>
          <w:w w:val="105"/>
        </w:rPr>
        <w:t>sum</w:t>
      </w:r>
      <w:r w:rsidRPr="00484B35">
        <w:rPr>
          <w:spacing w:val="5"/>
          <w:w w:val="105"/>
        </w:rPr>
        <w:t xml:space="preserve"> </w:t>
      </w:r>
      <w:r w:rsidRPr="00484B35">
        <w:rPr>
          <w:w w:val="105"/>
        </w:rPr>
        <w:t>7</w:t>
      </w:r>
      <w:r w:rsidRPr="00484B35">
        <w:rPr>
          <w:spacing w:val="5"/>
          <w:w w:val="105"/>
        </w:rPr>
        <w:t xml:space="preserve"> </w:t>
      </w:r>
      <w:r w:rsidRPr="00484B35">
        <w:rPr>
          <w:w w:val="105"/>
        </w:rPr>
        <w:t>is</w:t>
      </w:r>
      <w:r w:rsidRPr="00484B35">
        <w:rPr>
          <w:spacing w:val="5"/>
          <w:w w:val="105"/>
        </w:rPr>
        <w:t xml:space="preserve"> </w:t>
      </w:r>
      <w:r w:rsidRPr="00484B35">
        <w:rPr>
          <w:w w:val="105"/>
        </w:rPr>
        <w:t>possible</w:t>
      </w:r>
      <w:r w:rsidRPr="00484B35">
        <w:rPr>
          <w:spacing w:val="5"/>
          <w:w w:val="105"/>
        </w:rPr>
        <w:t xml:space="preserve"> </w:t>
      </w:r>
      <w:r w:rsidRPr="00484B35">
        <w:rPr>
          <w:w w:val="105"/>
        </w:rPr>
        <w:t>because</w:t>
      </w:r>
      <w:r w:rsidRPr="00484B35">
        <w:rPr>
          <w:spacing w:val="5"/>
          <w:w w:val="105"/>
        </w:rPr>
        <w:t xml:space="preserve"> </w:t>
      </w:r>
      <w:r w:rsidRPr="00484B35">
        <w:rPr>
          <w:w w:val="105"/>
        </w:rPr>
        <w:t>we</w:t>
      </w:r>
      <w:r w:rsidRPr="00484B35">
        <w:rPr>
          <w:spacing w:val="5"/>
          <w:w w:val="105"/>
        </w:rPr>
        <w:t xml:space="preserve"> </w:t>
      </w:r>
      <w:r w:rsidRPr="00484B35">
        <w:rPr>
          <w:w w:val="105"/>
        </w:rPr>
        <w:t>can</w:t>
      </w:r>
      <w:r w:rsidRPr="00484B35">
        <w:rPr>
          <w:spacing w:val="5"/>
          <w:w w:val="105"/>
        </w:rPr>
        <w:t xml:space="preserve"> </w:t>
      </w:r>
      <w:r w:rsidRPr="00484B35">
        <w:rPr>
          <w:w w:val="105"/>
        </w:rPr>
        <w:t>select</w:t>
      </w:r>
      <w:r w:rsidRPr="00484B35">
        <w:rPr>
          <w:spacing w:val="5"/>
          <w:w w:val="105"/>
        </w:rPr>
        <w:t xml:space="preserve"> </w:t>
      </w:r>
      <w:r w:rsidRPr="00484B35">
        <w:rPr>
          <w:w w:val="105"/>
        </w:rPr>
        <w:t>the</w:t>
      </w:r>
      <w:r w:rsidRPr="00484B35">
        <w:rPr>
          <w:spacing w:val="5"/>
          <w:w w:val="105"/>
        </w:rPr>
        <w:t xml:space="preserve"> </w:t>
      </w:r>
      <w:r w:rsidRPr="00484B35">
        <w:rPr>
          <w:w w:val="105"/>
        </w:rPr>
        <w:t>weights</w:t>
      </w:r>
      <w:r w:rsidRPr="00484B35">
        <w:rPr>
          <w:spacing w:val="5"/>
          <w:w w:val="105"/>
        </w:rPr>
        <w:t xml:space="preserve"> </w:t>
      </w:r>
      <w:r w:rsidRPr="00484B35">
        <w:rPr>
          <w:w w:val="105"/>
        </w:rPr>
        <w:t>[1,</w:t>
      </w:r>
      <w:r w:rsidRPr="00484B35">
        <w:rPr>
          <w:spacing w:val="-34"/>
          <w:w w:val="105"/>
        </w:rPr>
        <w:t xml:space="preserve"> </w:t>
      </w:r>
      <w:r w:rsidRPr="00484B35">
        <w:rPr>
          <w:w w:val="105"/>
        </w:rPr>
        <w:t>3,</w:t>
      </w:r>
      <w:r w:rsidRPr="00484B35">
        <w:rPr>
          <w:spacing w:val="-34"/>
          <w:w w:val="105"/>
        </w:rPr>
        <w:t xml:space="preserve"> </w:t>
      </w:r>
      <w:r w:rsidRPr="00484B35">
        <w:rPr>
          <w:w w:val="105"/>
        </w:rPr>
        <w:t>3].</w:t>
      </w:r>
    </w:p>
    <w:p w:rsidR="00904690" w:rsidRPr="00484B35" w:rsidRDefault="009A0837">
      <w:pPr>
        <w:pStyle w:val="Textoindependiente"/>
        <w:spacing w:before="48" w:line="184" w:lineRule="auto"/>
        <w:ind w:left="182" w:right="188" w:firstLine="359"/>
        <w:jc w:val="both"/>
      </w:pPr>
      <w:r w:rsidRPr="00484B35">
        <w:rPr>
          <w:w w:val="105"/>
        </w:rPr>
        <w:t>To</w:t>
      </w:r>
      <w:r w:rsidRPr="00484B35">
        <w:rPr>
          <w:spacing w:val="-7"/>
          <w:w w:val="105"/>
        </w:rPr>
        <w:t xml:space="preserve"> </w:t>
      </w:r>
      <w:r w:rsidRPr="00484B35">
        <w:rPr>
          <w:w w:val="105"/>
        </w:rPr>
        <w:t>solve</w:t>
      </w:r>
      <w:r w:rsidRPr="00484B35">
        <w:rPr>
          <w:spacing w:val="-6"/>
          <w:w w:val="105"/>
        </w:rPr>
        <w:t xml:space="preserve"> </w:t>
      </w:r>
      <w:r w:rsidRPr="00484B35">
        <w:rPr>
          <w:w w:val="105"/>
        </w:rPr>
        <w:t>the</w:t>
      </w:r>
      <w:r w:rsidRPr="00484B35">
        <w:rPr>
          <w:spacing w:val="-7"/>
          <w:w w:val="105"/>
        </w:rPr>
        <w:t xml:space="preserve"> </w:t>
      </w:r>
      <w:r w:rsidRPr="00484B35">
        <w:rPr>
          <w:w w:val="105"/>
        </w:rPr>
        <w:t>problem,</w:t>
      </w:r>
      <w:r w:rsidRPr="00484B35">
        <w:rPr>
          <w:spacing w:val="-7"/>
          <w:w w:val="105"/>
        </w:rPr>
        <w:t xml:space="preserve"> </w:t>
      </w:r>
      <w:r w:rsidRPr="00484B35">
        <w:rPr>
          <w:w w:val="105"/>
        </w:rPr>
        <w:t>we</w:t>
      </w:r>
      <w:r w:rsidRPr="00484B35">
        <w:rPr>
          <w:spacing w:val="-6"/>
          <w:w w:val="105"/>
        </w:rPr>
        <w:t xml:space="preserve"> </w:t>
      </w:r>
      <w:r w:rsidRPr="00484B35">
        <w:rPr>
          <w:w w:val="105"/>
        </w:rPr>
        <w:t>focus</w:t>
      </w:r>
      <w:r w:rsidRPr="00484B35">
        <w:rPr>
          <w:spacing w:val="-6"/>
          <w:w w:val="105"/>
        </w:rPr>
        <w:t xml:space="preserve"> </w:t>
      </w:r>
      <w:r w:rsidRPr="00484B35">
        <w:rPr>
          <w:w w:val="105"/>
        </w:rPr>
        <w:t>on</w:t>
      </w:r>
      <w:r w:rsidRPr="00484B35">
        <w:rPr>
          <w:spacing w:val="-7"/>
          <w:w w:val="105"/>
        </w:rPr>
        <w:t xml:space="preserve"> </w:t>
      </w:r>
      <w:r w:rsidRPr="00484B35">
        <w:rPr>
          <w:w w:val="105"/>
        </w:rPr>
        <w:t>subproblems</w:t>
      </w:r>
      <w:r w:rsidRPr="00484B35">
        <w:rPr>
          <w:spacing w:val="-7"/>
          <w:w w:val="105"/>
        </w:rPr>
        <w:t xml:space="preserve"> </w:t>
      </w:r>
      <w:r w:rsidRPr="00484B35">
        <w:rPr>
          <w:w w:val="105"/>
        </w:rPr>
        <w:t>where</w:t>
      </w:r>
      <w:r w:rsidRPr="00484B35">
        <w:rPr>
          <w:spacing w:val="-6"/>
          <w:w w:val="105"/>
        </w:rPr>
        <w:t xml:space="preserve"> </w:t>
      </w:r>
      <w:r w:rsidRPr="00484B35">
        <w:rPr>
          <w:w w:val="105"/>
        </w:rPr>
        <w:t>we</w:t>
      </w:r>
      <w:r w:rsidRPr="00484B35">
        <w:rPr>
          <w:spacing w:val="-7"/>
          <w:w w:val="105"/>
        </w:rPr>
        <w:t xml:space="preserve"> </w:t>
      </w:r>
      <w:r w:rsidRPr="00484B35">
        <w:rPr>
          <w:w w:val="105"/>
        </w:rPr>
        <w:t>only</w:t>
      </w:r>
      <w:r w:rsidRPr="00484B35">
        <w:rPr>
          <w:spacing w:val="-6"/>
          <w:w w:val="105"/>
        </w:rPr>
        <w:t xml:space="preserve"> </w:t>
      </w:r>
      <w:r w:rsidRPr="00484B35">
        <w:rPr>
          <w:w w:val="105"/>
        </w:rPr>
        <w:t>use</w:t>
      </w:r>
      <w:r w:rsidRPr="00484B35">
        <w:rPr>
          <w:spacing w:val="-6"/>
          <w:w w:val="105"/>
        </w:rPr>
        <w:t xml:space="preserve"> </w:t>
      </w:r>
      <w:r w:rsidRPr="00484B35">
        <w:rPr>
          <w:w w:val="105"/>
        </w:rPr>
        <w:t>the</w:t>
      </w:r>
      <w:r w:rsidRPr="00484B35">
        <w:rPr>
          <w:spacing w:val="-7"/>
          <w:w w:val="105"/>
        </w:rPr>
        <w:t xml:space="preserve"> </w:t>
      </w:r>
      <w:r w:rsidRPr="00484B35">
        <w:rPr>
          <w:w w:val="105"/>
        </w:rPr>
        <w:t xml:space="preserve">first </w:t>
      </w:r>
      <w:r w:rsidRPr="00484B35">
        <w:rPr>
          <w:i/>
          <w:w w:val="105"/>
        </w:rPr>
        <w:t>k</w:t>
      </w:r>
      <w:r w:rsidRPr="00484B35">
        <w:rPr>
          <w:i/>
          <w:spacing w:val="-54"/>
          <w:w w:val="105"/>
        </w:rPr>
        <w:t xml:space="preserve"> </w:t>
      </w:r>
      <w:r w:rsidRPr="00484B35">
        <w:rPr>
          <w:w w:val="105"/>
        </w:rPr>
        <w:t xml:space="preserve">weights to construct sums. Let </w:t>
      </w:r>
      <w:r w:rsidRPr="00484B35">
        <w:rPr>
          <w:rFonts w:ascii="SimSun"/>
          <w:w w:val="105"/>
        </w:rPr>
        <w:t>possible</w:t>
      </w:r>
      <w:r w:rsidRPr="00484B35">
        <w:rPr>
          <w:w w:val="105"/>
        </w:rPr>
        <w:t>(</w:t>
      </w:r>
      <w:r w:rsidRPr="00484B35">
        <w:rPr>
          <w:i/>
          <w:w w:val="105"/>
        </w:rPr>
        <w:t>x</w:t>
      </w:r>
      <w:r w:rsidRPr="00484B35">
        <w:rPr>
          <w:w w:val="105"/>
        </w:rPr>
        <w:t xml:space="preserve">, </w:t>
      </w:r>
      <w:r w:rsidRPr="00484B35">
        <w:rPr>
          <w:i/>
          <w:w w:val="105"/>
        </w:rPr>
        <w:t>k</w:t>
      </w:r>
      <w:r w:rsidRPr="00484B35">
        <w:rPr>
          <w:w w:val="105"/>
        </w:rPr>
        <w:t xml:space="preserve">) </w:t>
      </w:r>
      <w:r w:rsidRPr="00484B35">
        <w:rPr>
          <w:rFonts w:ascii="Yu Gothic"/>
          <w:w w:val="105"/>
        </w:rPr>
        <w:t xml:space="preserve">= </w:t>
      </w:r>
      <w:r w:rsidRPr="00484B35">
        <w:rPr>
          <w:w w:val="105"/>
        </w:rPr>
        <w:t xml:space="preserve">true if we can construct a sum </w:t>
      </w:r>
      <w:r w:rsidRPr="00484B35">
        <w:rPr>
          <w:i/>
          <w:w w:val="105"/>
        </w:rPr>
        <w:t>x</w:t>
      </w:r>
      <w:r w:rsidRPr="00484B35">
        <w:rPr>
          <w:i/>
          <w:spacing w:val="-53"/>
          <w:w w:val="105"/>
        </w:rPr>
        <w:t xml:space="preserve"> </w:t>
      </w:r>
      <w:r w:rsidRPr="00484B35">
        <w:rPr>
          <w:w w:val="105"/>
        </w:rPr>
        <w:t xml:space="preserve">using the first </w:t>
      </w:r>
      <w:r w:rsidRPr="00484B35">
        <w:rPr>
          <w:i/>
          <w:w w:val="105"/>
        </w:rPr>
        <w:t xml:space="preserve">k </w:t>
      </w:r>
      <w:r w:rsidRPr="00484B35">
        <w:rPr>
          <w:w w:val="105"/>
        </w:rPr>
        <w:t xml:space="preserve">weights, and otherwise </w:t>
      </w:r>
      <w:r w:rsidRPr="00484B35">
        <w:rPr>
          <w:rFonts w:ascii="SimSun"/>
          <w:w w:val="105"/>
        </w:rPr>
        <w:t>possible</w:t>
      </w:r>
      <w:r w:rsidRPr="00484B35">
        <w:rPr>
          <w:w w:val="105"/>
        </w:rPr>
        <w:t>(</w:t>
      </w:r>
      <w:r w:rsidRPr="00484B35">
        <w:rPr>
          <w:i/>
          <w:w w:val="105"/>
        </w:rPr>
        <w:t>x</w:t>
      </w:r>
      <w:r w:rsidRPr="00484B35">
        <w:rPr>
          <w:w w:val="105"/>
        </w:rPr>
        <w:t xml:space="preserve">, </w:t>
      </w:r>
      <w:r w:rsidRPr="00484B35">
        <w:rPr>
          <w:i/>
          <w:w w:val="105"/>
        </w:rPr>
        <w:t>k</w:t>
      </w:r>
      <w:r w:rsidRPr="00484B35">
        <w:rPr>
          <w:w w:val="105"/>
        </w:rPr>
        <w:t xml:space="preserve">) </w:t>
      </w:r>
      <w:r w:rsidRPr="00484B35">
        <w:rPr>
          <w:rFonts w:ascii="Yu Gothic"/>
          <w:w w:val="105"/>
        </w:rPr>
        <w:t xml:space="preserve">= </w:t>
      </w:r>
      <w:r w:rsidRPr="00484B35">
        <w:rPr>
          <w:w w:val="105"/>
        </w:rPr>
        <w:t>false. The values of the</w:t>
      </w:r>
      <w:r w:rsidRPr="00484B35">
        <w:rPr>
          <w:spacing w:val="-55"/>
          <w:w w:val="105"/>
        </w:rPr>
        <w:t xml:space="preserve"> </w:t>
      </w:r>
      <w:r w:rsidRPr="00484B35">
        <w:rPr>
          <w:w w:val="105"/>
        </w:rPr>
        <w:t>function</w:t>
      </w:r>
      <w:r w:rsidRPr="00484B35">
        <w:rPr>
          <w:spacing w:val="2"/>
          <w:w w:val="105"/>
        </w:rPr>
        <w:t xml:space="preserve"> </w:t>
      </w:r>
      <w:r w:rsidRPr="00484B35">
        <w:rPr>
          <w:w w:val="105"/>
        </w:rPr>
        <w:t>can</w:t>
      </w:r>
      <w:r w:rsidRPr="00484B35">
        <w:rPr>
          <w:spacing w:val="3"/>
          <w:w w:val="105"/>
        </w:rPr>
        <w:t xml:space="preserve"> </w:t>
      </w:r>
      <w:r w:rsidRPr="00484B35">
        <w:rPr>
          <w:w w:val="105"/>
        </w:rPr>
        <w:t>be</w:t>
      </w:r>
      <w:r w:rsidRPr="00484B35">
        <w:rPr>
          <w:spacing w:val="3"/>
          <w:w w:val="105"/>
        </w:rPr>
        <w:t xml:space="preserve"> </w:t>
      </w:r>
      <w:r w:rsidRPr="00484B35">
        <w:rPr>
          <w:w w:val="105"/>
        </w:rPr>
        <w:t>recursively</w:t>
      </w:r>
      <w:r w:rsidRPr="00484B35">
        <w:rPr>
          <w:spacing w:val="3"/>
          <w:w w:val="105"/>
        </w:rPr>
        <w:t xml:space="preserve"> </w:t>
      </w:r>
      <w:r w:rsidRPr="00484B35">
        <w:rPr>
          <w:w w:val="105"/>
        </w:rPr>
        <w:t>calculated</w:t>
      </w:r>
      <w:r w:rsidRPr="00484B35">
        <w:rPr>
          <w:spacing w:val="3"/>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A0837">
      <w:pPr>
        <w:pStyle w:val="Textoindependiente"/>
        <w:spacing w:before="163"/>
        <w:ind w:left="83" w:right="83"/>
        <w:jc w:val="center"/>
      </w:pPr>
      <w:r w:rsidRPr="00484B35">
        <w:rPr>
          <w:rFonts w:ascii="SimSun" w:eastAsia="SimSun" w:hAnsi="SimSun"/>
          <w:w w:val="95"/>
        </w:rPr>
        <w:t>possible</w:t>
      </w:r>
      <w:r w:rsidRPr="00484B35">
        <w:rPr>
          <w:w w:val="95"/>
        </w:rPr>
        <w:t>(</w:t>
      </w:r>
      <w:r w:rsidRPr="00484B35">
        <w:rPr>
          <w:rFonts w:eastAsia="Georgia"/>
          <w:i/>
          <w:w w:val="95"/>
        </w:rPr>
        <w:t>x</w:t>
      </w:r>
      <w:r w:rsidRPr="00484B35">
        <w:rPr>
          <w:w w:val="95"/>
        </w:rPr>
        <w:t>,</w:t>
      </w:r>
      <w:r w:rsidRPr="00484B35">
        <w:rPr>
          <w:spacing w:val="-7"/>
          <w:w w:val="95"/>
        </w:rPr>
        <w:t xml:space="preserve"> </w:t>
      </w:r>
      <w:r w:rsidRPr="00484B35">
        <w:rPr>
          <w:rFonts w:eastAsia="Georgia"/>
          <w:i/>
          <w:w w:val="95"/>
        </w:rPr>
        <w:t>k</w:t>
      </w:r>
      <w:r w:rsidRPr="00484B35">
        <w:rPr>
          <w:w w:val="95"/>
        </w:rPr>
        <w:t>)</w:t>
      </w:r>
      <w:r w:rsidRPr="00484B35">
        <w:rPr>
          <w:spacing w:val="8"/>
          <w:w w:val="95"/>
        </w:rPr>
        <w:t xml:space="preserve"> </w:t>
      </w:r>
      <w:r w:rsidRPr="00484B35">
        <w:rPr>
          <w:rFonts w:ascii="Yu Gothic" w:eastAsia="Yu Gothic" w:hAnsi="Yu Gothic"/>
          <w:w w:val="95"/>
        </w:rPr>
        <w:t>=</w:t>
      </w:r>
      <w:r w:rsidRPr="00484B35">
        <w:rPr>
          <w:rFonts w:ascii="Yu Gothic" w:eastAsia="Yu Gothic" w:hAnsi="Yu Gothic"/>
          <w:spacing w:val="3"/>
          <w:w w:val="95"/>
        </w:rPr>
        <w:t xml:space="preserve"> </w:t>
      </w:r>
      <w:r w:rsidRPr="00484B35">
        <w:rPr>
          <w:rFonts w:ascii="SimSun" w:eastAsia="SimSun" w:hAnsi="SimSun"/>
          <w:w w:val="95"/>
        </w:rPr>
        <w:t>possible</w:t>
      </w:r>
      <w:r w:rsidRPr="00484B35">
        <w:rPr>
          <w:w w:val="95"/>
        </w:rPr>
        <w:t>(</w:t>
      </w:r>
      <w:r w:rsidRPr="00484B35">
        <w:rPr>
          <w:rFonts w:eastAsia="Georgia"/>
          <w:i/>
          <w:w w:val="95"/>
        </w:rPr>
        <w:t>x</w:t>
      </w:r>
      <w:r w:rsidRPr="00484B35">
        <w:rPr>
          <w:rFonts w:eastAsia="Georgia"/>
          <w:i/>
          <w:spacing w:val="-4"/>
          <w:w w:val="95"/>
        </w:rPr>
        <w:t xml:space="preserve"> </w:t>
      </w:r>
      <w:r w:rsidRPr="00484B35">
        <w:rPr>
          <w:rFonts w:ascii="Yu Gothic" w:eastAsia="Yu Gothic" w:hAnsi="Yu Gothic"/>
          <w:w w:val="95"/>
        </w:rPr>
        <w:t>−</w:t>
      </w:r>
      <w:r w:rsidRPr="00484B35">
        <w:rPr>
          <w:rFonts w:ascii="Yu Gothic" w:eastAsia="Yu Gothic" w:hAnsi="Yu Gothic"/>
          <w:spacing w:val="-8"/>
          <w:w w:val="95"/>
        </w:rPr>
        <w:t xml:space="preserve"> </w:t>
      </w:r>
      <w:r w:rsidRPr="00484B35">
        <w:rPr>
          <w:rFonts w:eastAsia="Georgia"/>
          <w:i/>
          <w:w w:val="95"/>
        </w:rPr>
        <w:t>w</w:t>
      </w:r>
      <w:r w:rsidRPr="00484B35">
        <w:rPr>
          <w:rFonts w:eastAsia="Georgia"/>
          <w:i/>
          <w:w w:val="95"/>
          <w:vertAlign w:val="subscript"/>
        </w:rPr>
        <w:t>k</w:t>
      </w:r>
      <w:r w:rsidRPr="00484B35">
        <w:rPr>
          <w:w w:val="95"/>
        </w:rPr>
        <w:t>,</w:t>
      </w:r>
      <w:r w:rsidRPr="00484B35">
        <w:rPr>
          <w:spacing w:val="-7"/>
          <w:w w:val="95"/>
        </w:rPr>
        <w:t xml:space="preserve"> </w:t>
      </w:r>
      <w:r w:rsidRPr="00484B35">
        <w:rPr>
          <w:rFonts w:eastAsia="Georgia"/>
          <w:i/>
          <w:w w:val="95"/>
        </w:rPr>
        <w:t xml:space="preserve">k </w:t>
      </w:r>
      <w:r w:rsidRPr="00484B35">
        <w:rPr>
          <w:rFonts w:ascii="Yu Gothic" w:eastAsia="Yu Gothic" w:hAnsi="Yu Gothic"/>
          <w:w w:val="95"/>
        </w:rPr>
        <w:t>−</w:t>
      </w:r>
      <w:r w:rsidRPr="00484B35">
        <w:rPr>
          <w:rFonts w:ascii="Yu Gothic" w:eastAsia="Yu Gothic" w:hAnsi="Yu Gothic"/>
          <w:spacing w:val="-16"/>
          <w:w w:val="95"/>
        </w:rPr>
        <w:t xml:space="preserve"> </w:t>
      </w:r>
      <w:r w:rsidRPr="00484B35">
        <w:rPr>
          <w:w w:val="95"/>
        </w:rPr>
        <w:t>1)</w:t>
      </w:r>
      <w:r w:rsidRPr="00484B35">
        <w:rPr>
          <w:spacing w:val="-8"/>
          <w:w w:val="95"/>
        </w:rPr>
        <w:t xml:space="preserve"> </w:t>
      </w:r>
      <w:r w:rsidRPr="00484B35">
        <w:rPr>
          <w:rFonts w:ascii="Yu Gothic" w:eastAsia="Yu Gothic" w:hAnsi="Yu Gothic"/>
          <w:w w:val="95"/>
        </w:rPr>
        <w:t>𝗏</w:t>
      </w:r>
      <w:r w:rsidRPr="00484B35">
        <w:rPr>
          <w:rFonts w:ascii="Yu Gothic" w:eastAsia="Yu Gothic" w:hAnsi="Yu Gothic"/>
          <w:spacing w:val="-16"/>
          <w:w w:val="95"/>
        </w:rPr>
        <w:t xml:space="preserve"> </w:t>
      </w:r>
      <w:r w:rsidRPr="00484B35">
        <w:rPr>
          <w:rFonts w:ascii="SimSun" w:eastAsia="SimSun" w:hAnsi="SimSun"/>
          <w:w w:val="95"/>
        </w:rPr>
        <w:t>possible</w:t>
      </w:r>
      <w:r w:rsidRPr="00484B35">
        <w:rPr>
          <w:w w:val="95"/>
        </w:rPr>
        <w:t>(</w:t>
      </w:r>
      <w:r w:rsidRPr="00484B35">
        <w:rPr>
          <w:rFonts w:eastAsia="Georgia"/>
          <w:i/>
          <w:w w:val="95"/>
        </w:rPr>
        <w:t>x</w:t>
      </w:r>
      <w:r w:rsidRPr="00484B35">
        <w:rPr>
          <w:w w:val="95"/>
        </w:rPr>
        <w:t>,</w:t>
      </w:r>
      <w:r w:rsidRPr="00484B35">
        <w:rPr>
          <w:spacing w:val="-7"/>
          <w:w w:val="95"/>
        </w:rPr>
        <w:t xml:space="preserve"> </w:t>
      </w:r>
      <w:r w:rsidRPr="00484B35">
        <w:rPr>
          <w:rFonts w:eastAsia="Georgia"/>
          <w:i/>
          <w:w w:val="95"/>
        </w:rPr>
        <w:t xml:space="preserve">k </w:t>
      </w:r>
      <w:r w:rsidRPr="00484B35">
        <w:rPr>
          <w:rFonts w:ascii="Yu Gothic" w:eastAsia="Yu Gothic" w:hAnsi="Yu Gothic"/>
          <w:w w:val="95"/>
        </w:rPr>
        <w:t>−</w:t>
      </w:r>
      <w:r w:rsidRPr="00484B35">
        <w:rPr>
          <w:rFonts w:ascii="Yu Gothic" w:eastAsia="Yu Gothic" w:hAnsi="Yu Gothic"/>
          <w:spacing w:val="-16"/>
          <w:w w:val="95"/>
        </w:rPr>
        <w:t xml:space="preserve"> </w:t>
      </w:r>
      <w:r w:rsidRPr="00484B35">
        <w:rPr>
          <w:w w:val="95"/>
        </w:rPr>
        <w:t>1)</w:t>
      </w:r>
    </w:p>
    <w:p w:rsidR="00904690" w:rsidRPr="00484B35" w:rsidRDefault="00904690">
      <w:pPr>
        <w:jc w:val="cente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73" w:line="175" w:lineRule="auto"/>
        <w:ind w:left="190" w:right="188" w:hanging="8"/>
        <w:jc w:val="both"/>
      </w:pPr>
      <w:r w:rsidRPr="00484B35">
        <w:t>The</w:t>
      </w:r>
      <w:r w:rsidRPr="00484B35">
        <w:rPr>
          <w:spacing w:val="25"/>
        </w:rPr>
        <w:t xml:space="preserve"> </w:t>
      </w:r>
      <w:r w:rsidRPr="00484B35">
        <w:t>formula</w:t>
      </w:r>
      <w:r w:rsidRPr="00484B35">
        <w:rPr>
          <w:spacing w:val="25"/>
        </w:rPr>
        <w:t xml:space="preserve"> </w:t>
      </w:r>
      <w:r w:rsidRPr="00484B35">
        <w:t>is</w:t>
      </w:r>
      <w:r w:rsidRPr="00484B35">
        <w:rPr>
          <w:spacing w:val="25"/>
        </w:rPr>
        <w:t xml:space="preserve"> </w:t>
      </w:r>
      <w:r w:rsidRPr="00484B35">
        <w:t>based</w:t>
      </w:r>
      <w:r w:rsidRPr="00484B35">
        <w:rPr>
          <w:spacing w:val="25"/>
        </w:rPr>
        <w:t xml:space="preserve"> </w:t>
      </w:r>
      <w:r w:rsidRPr="00484B35">
        <w:t>on</w:t>
      </w:r>
      <w:r w:rsidRPr="00484B35">
        <w:rPr>
          <w:spacing w:val="25"/>
        </w:rPr>
        <w:t xml:space="preserve"> </w:t>
      </w:r>
      <w:r w:rsidRPr="00484B35">
        <w:t>the</w:t>
      </w:r>
      <w:r w:rsidRPr="00484B35">
        <w:rPr>
          <w:spacing w:val="25"/>
        </w:rPr>
        <w:t xml:space="preserve"> </w:t>
      </w:r>
      <w:r w:rsidRPr="00484B35">
        <w:t>fact</w:t>
      </w:r>
      <w:r w:rsidRPr="00484B35">
        <w:rPr>
          <w:spacing w:val="25"/>
        </w:rPr>
        <w:t xml:space="preserve"> </w:t>
      </w:r>
      <w:r w:rsidRPr="00484B35">
        <w:t>that</w:t>
      </w:r>
      <w:r w:rsidRPr="00484B35">
        <w:rPr>
          <w:spacing w:val="25"/>
        </w:rPr>
        <w:t xml:space="preserve"> </w:t>
      </w:r>
      <w:r w:rsidRPr="00484B35">
        <w:t>we</w:t>
      </w:r>
      <w:r w:rsidRPr="00484B35">
        <w:rPr>
          <w:spacing w:val="25"/>
        </w:rPr>
        <w:t xml:space="preserve"> </w:t>
      </w:r>
      <w:r w:rsidRPr="00484B35">
        <w:t>can</w:t>
      </w:r>
      <w:r w:rsidRPr="00484B35">
        <w:rPr>
          <w:spacing w:val="25"/>
        </w:rPr>
        <w:t xml:space="preserve"> </w:t>
      </w:r>
      <w:r w:rsidRPr="00484B35">
        <w:t>either</w:t>
      </w:r>
      <w:r w:rsidRPr="00484B35">
        <w:rPr>
          <w:spacing w:val="25"/>
        </w:rPr>
        <w:t xml:space="preserve"> </w:t>
      </w:r>
      <w:r w:rsidRPr="00484B35">
        <w:t>use</w:t>
      </w:r>
      <w:r w:rsidRPr="00484B35">
        <w:rPr>
          <w:spacing w:val="25"/>
        </w:rPr>
        <w:t xml:space="preserve"> </w:t>
      </w:r>
      <w:r w:rsidRPr="00484B35">
        <w:t>or</w:t>
      </w:r>
      <w:r w:rsidRPr="00484B35">
        <w:rPr>
          <w:spacing w:val="25"/>
        </w:rPr>
        <w:t xml:space="preserve"> </w:t>
      </w:r>
      <w:r w:rsidRPr="00484B35">
        <w:t>not</w:t>
      </w:r>
      <w:r w:rsidRPr="00484B35">
        <w:rPr>
          <w:spacing w:val="25"/>
        </w:rPr>
        <w:t xml:space="preserve"> </w:t>
      </w:r>
      <w:r w:rsidRPr="00484B35">
        <w:t>use</w:t>
      </w:r>
      <w:r w:rsidRPr="00484B35">
        <w:rPr>
          <w:spacing w:val="25"/>
        </w:rPr>
        <w:t xml:space="preserve"> </w:t>
      </w:r>
      <w:r w:rsidRPr="00484B35">
        <w:t>the</w:t>
      </w:r>
      <w:r w:rsidRPr="00484B35">
        <w:rPr>
          <w:spacing w:val="25"/>
        </w:rPr>
        <w:t xml:space="preserve"> </w:t>
      </w:r>
      <w:r w:rsidRPr="00484B35">
        <w:t>weight</w:t>
      </w:r>
      <w:r w:rsidRPr="00484B35">
        <w:rPr>
          <w:spacing w:val="32"/>
        </w:rPr>
        <w:t xml:space="preserve"> </w:t>
      </w:r>
      <w:r w:rsidRPr="00484B35">
        <w:rPr>
          <w:i/>
        </w:rPr>
        <w:t>w</w:t>
      </w:r>
      <w:r w:rsidRPr="00484B35">
        <w:rPr>
          <w:i/>
          <w:vertAlign w:val="subscript"/>
        </w:rPr>
        <w:t>k</w:t>
      </w:r>
      <w:r w:rsidRPr="00484B35">
        <w:rPr>
          <w:i/>
          <w:spacing w:val="-51"/>
        </w:rPr>
        <w:t xml:space="preserve"> </w:t>
      </w:r>
      <w:r w:rsidRPr="00484B35">
        <w:t xml:space="preserve">in the sum. If we use </w:t>
      </w:r>
      <w:r w:rsidRPr="00484B35">
        <w:rPr>
          <w:i/>
        </w:rPr>
        <w:t>w</w:t>
      </w:r>
      <w:r w:rsidRPr="00484B35">
        <w:rPr>
          <w:i/>
          <w:vertAlign w:val="subscript"/>
        </w:rPr>
        <w:t>k</w:t>
      </w:r>
      <w:r w:rsidRPr="00484B35">
        <w:t xml:space="preserve">, the remaining task is to form the sum </w:t>
      </w:r>
      <w:r w:rsidRPr="00484B35">
        <w:rPr>
          <w:i/>
        </w:rPr>
        <w:t xml:space="preserve">x </w:t>
      </w:r>
      <w:r w:rsidRPr="00484B35">
        <w:rPr>
          <w:rFonts w:ascii="Yu Gothic" w:hAnsi="Yu Gothic"/>
        </w:rPr>
        <w:t xml:space="preserve">− </w:t>
      </w:r>
      <w:r w:rsidRPr="00484B35">
        <w:rPr>
          <w:i/>
        </w:rPr>
        <w:t>w</w:t>
      </w:r>
      <w:r w:rsidRPr="00484B35">
        <w:rPr>
          <w:i/>
          <w:vertAlign w:val="subscript"/>
        </w:rPr>
        <w:t>k</w:t>
      </w:r>
      <w:r w:rsidRPr="00484B35">
        <w:rPr>
          <w:i/>
        </w:rPr>
        <w:t xml:space="preserve"> </w:t>
      </w:r>
      <w:r w:rsidRPr="00484B35">
        <w:t>using the</w:t>
      </w:r>
      <w:r w:rsidRPr="00484B35">
        <w:rPr>
          <w:spacing w:val="1"/>
        </w:rPr>
        <w:t xml:space="preserve"> </w:t>
      </w:r>
      <w:r w:rsidRPr="00484B35">
        <w:t>first</w:t>
      </w:r>
      <w:r w:rsidRPr="00484B35">
        <w:rPr>
          <w:spacing w:val="55"/>
        </w:rPr>
        <w:t xml:space="preserve"> </w:t>
      </w:r>
      <w:r w:rsidRPr="00484B35">
        <w:rPr>
          <w:i/>
        </w:rPr>
        <w:t xml:space="preserve">k </w:t>
      </w:r>
      <w:r w:rsidRPr="00484B35">
        <w:rPr>
          <w:rFonts w:ascii="Yu Gothic" w:hAnsi="Yu Gothic"/>
        </w:rPr>
        <w:t xml:space="preserve">− </w:t>
      </w:r>
      <w:r w:rsidRPr="00484B35">
        <w:t>1 weights, and if we do not use</w:t>
      </w:r>
      <w:r w:rsidRPr="00484B35">
        <w:rPr>
          <w:spacing w:val="55"/>
        </w:rPr>
        <w:t xml:space="preserve"> </w:t>
      </w:r>
      <w:r w:rsidRPr="00484B35">
        <w:rPr>
          <w:i/>
        </w:rPr>
        <w:t>w</w:t>
      </w:r>
      <w:r w:rsidRPr="00484B35">
        <w:rPr>
          <w:i/>
          <w:vertAlign w:val="subscript"/>
        </w:rPr>
        <w:t>k</w:t>
      </w:r>
      <w:r w:rsidRPr="00484B35">
        <w:t>, the remaining task is to form the sum</w:t>
      </w:r>
      <w:r w:rsidRPr="00484B35">
        <w:rPr>
          <w:spacing w:val="1"/>
        </w:rPr>
        <w:t xml:space="preserve"> </w:t>
      </w:r>
      <w:r w:rsidRPr="00484B35">
        <w:rPr>
          <w:i/>
        </w:rPr>
        <w:t>x</w:t>
      </w:r>
      <w:r w:rsidRPr="00484B35">
        <w:rPr>
          <w:i/>
          <w:spacing w:val="13"/>
        </w:rPr>
        <w:t xml:space="preserve"> </w:t>
      </w:r>
      <w:r w:rsidRPr="00484B35">
        <w:t>using</w:t>
      </w:r>
      <w:r w:rsidRPr="00484B35">
        <w:rPr>
          <w:spacing w:val="9"/>
        </w:rPr>
        <w:t xml:space="preserve"> </w:t>
      </w:r>
      <w:r w:rsidRPr="00484B35">
        <w:t>the</w:t>
      </w:r>
      <w:r w:rsidRPr="00484B35">
        <w:rPr>
          <w:spacing w:val="9"/>
        </w:rPr>
        <w:t xml:space="preserve"> </w:t>
      </w:r>
      <w:r w:rsidRPr="00484B35">
        <w:t>first</w:t>
      </w:r>
      <w:r w:rsidRPr="00484B35">
        <w:rPr>
          <w:spacing w:val="16"/>
        </w:rPr>
        <w:t xml:space="preserve"> </w:t>
      </w:r>
      <w:r w:rsidRPr="00484B35">
        <w:rPr>
          <w:i/>
        </w:rPr>
        <w:t>k</w:t>
      </w:r>
      <w:r w:rsidRPr="00484B35">
        <w:rPr>
          <w:i/>
          <w:spacing w:val="-18"/>
        </w:rPr>
        <w:t xml:space="preserve"> </w:t>
      </w:r>
      <w:r w:rsidRPr="00484B35">
        <w:rPr>
          <w:rFonts w:ascii="Yu Gothic" w:hAnsi="Yu Gothic"/>
        </w:rPr>
        <w:t>−</w:t>
      </w:r>
      <w:r w:rsidRPr="00484B35">
        <w:rPr>
          <w:rFonts w:ascii="Yu Gothic" w:hAnsi="Yu Gothic"/>
          <w:spacing w:val="-33"/>
        </w:rPr>
        <w:t xml:space="preserve"> </w:t>
      </w:r>
      <w:r w:rsidRPr="00484B35">
        <w:t>1</w:t>
      </w:r>
      <w:r w:rsidRPr="00484B35">
        <w:rPr>
          <w:spacing w:val="9"/>
        </w:rPr>
        <w:t xml:space="preserve"> </w:t>
      </w:r>
      <w:r w:rsidRPr="00484B35">
        <w:t>weights.</w:t>
      </w:r>
      <w:r w:rsidRPr="00484B35">
        <w:rPr>
          <w:spacing w:val="25"/>
        </w:rPr>
        <w:t xml:space="preserve"> </w:t>
      </w:r>
      <w:r w:rsidRPr="00484B35">
        <w:t>As</w:t>
      </w:r>
      <w:r w:rsidRPr="00484B35">
        <w:rPr>
          <w:spacing w:val="8"/>
        </w:rPr>
        <w:t xml:space="preserve"> </w:t>
      </w:r>
      <w:r w:rsidRPr="00484B35">
        <w:t>the</w:t>
      </w:r>
      <w:r w:rsidRPr="00484B35">
        <w:rPr>
          <w:spacing w:val="9"/>
        </w:rPr>
        <w:t xml:space="preserve"> </w:t>
      </w:r>
      <w:r w:rsidRPr="00484B35">
        <w:t>base</w:t>
      </w:r>
      <w:r w:rsidRPr="00484B35">
        <w:rPr>
          <w:spacing w:val="9"/>
        </w:rPr>
        <w:t xml:space="preserve"> </w:t>
      </w:r>
      <w:r w:rsidRPr="00484B35">
        <w:t>cases,</w:t>
      </w:r>
    </w:p>
    <w:p w:rsidR="00904690" w:rsidRPr="00484B35" w:rsidRDefault="0098712D">
      <w:pPr>
        <w:pStyle w:val="Textoindependiente"/>
        <w:tabs>
          <w:tab w:val="left" w:pos="1786"/>
          <w:tab w:val="left" w:pos="2500"/>
        </w:tabs>
        <w:spacing w:before="256" w:line="435" w:lineRule="exact"/>
        <w:ind w:right="2793"/>
        <w:jc w:val="right"/>
      </w:pPr>
      <w:r>
        <w:pict>
          <v:shape id="_x0000_s8826" type="#_x0000_t202" style="position:absolute;left:0;text-align:left;margin-left:294.05pt;margin-top:7.8pt;width:17.9pt;height:41.1pt;z-index:-252155904;mso-position-horizontal-relative:page" filled="f" stroked="f">
            <v:textbox inset="0,0,0,0">
              <w:txbxContent>
                <w:p w:rsidR="00EE7A03" w:rsidRDefault="00EE7A03">
                  <w:pPr>
                    <w:pStyle w:val="Textoindependiente"/>
                    <w:spacing w:line="144" w:lineRule="auto"/>
                    <w:rPr>
                      <w:rFonts w:ascii="Yu Gothic"/>
                    </w:rPr>
                  </w:pPr>
                  <w:r>
                    <w:rPr>
                      <w:rFonts w:ascii="Lucida Sans Unicode"/>
                      <w:spacing w:val="-358"/>
                      <w:w w:val="221"/>
                    </w:rPr>
                    <w:t>(</w:t>
                  </w:r>
                  <w:r>
                    <w:rPr>
                      <w:rFonts w:ascii="Yu Gothic"/>
                      <w:w w:val="99"/>
                      <w:position w:val="-37"/>
                    </w:rPr>
                    <w:t>=</w:t>
                  </w:r>
                </w:p>
              </w:txbxContent>
            </v:textbox>
            <w10:wrap anchorx="page"/>
          </v:shape>
        </w:pict>
      </w:r>
      <w:r w:rsidR="009A0837" w:rsidRPr="00484B35">
        <w:rPr>
          <w:rFonts w:ascii="SimSun"/>
        </w:rPr>
        <w:t>possible</w:t>
      </w:r>
      <w:r w:rsidR="009A0837" w:rsidRPr="00484B35">
        <w:t>(</w:t>
      </w:r>
      <w:r w:rsidR="009A0837" w:rsidRPr="00484B35">
        <w:rPr>
          <w:i/>
        </w:rPr>
        <w:t>x</w:t>
      </w:r>
      <w:r w:rsidR="009A0837" w:rsidRPr="00484B35">
        <w:t>,</w:t>
      </w:r>
      <w:r w:rsidR="009A0837" w:rsidRPr="00484B35">
        <w:rPr>
          <w:spacing w:val="-28"/>
        </w:rPr>
        <w:t xml:space="preserve"> </w:t>
      </w:r>
      <w:r w:rsidR="009A0837" w:rsidRPr="00484B35">
        <w:t>0)</w:t>
      </w:r>
      <w:r w:rsidR="009A0837" w:rsidRPr="00484B35">
        <w:tab/>
      </w:r>
      <w:r w:rsidR="009A0837" w:rsidRPr="00484B35">
        <w:rPr>
          <w:w w:val="105"/>
          <w:position w:val="17"/>
        </w:rPr>
        <w:t>true</w:t>
      </w:r>
      <w:r w:rsidR="009A0837" w:rsidRPr="00484B35">
        <w:rPr>
          <w:w w:val="105"/>
          <w:position w:val="17"/>
        </w:rPr>
        <w:tab/>
      </w:r>
      <w:r w:rsidR="009A0837" w:rsidRPr="00484B35">
        <w:rPr>
          <w:i/>
          <w:position w:val="17"/>
        </w:rPr>
        <w:t>x</w:t>
      </w:r>
      <w:r w:rsidR="009A0837" w:rsidRPr="00484B35">
        <w:rPr>
          <w:i/>
          <w:spacing w:val="-3"/>
          <w:position w:val="17"/>
        </w:rPr>
        <w:t xml:space="preserve"> </w:t>
      </w:r>
      <w:r w:rsidR="009A0837" w:rsidRPr="00484B35">
        <w:rPr>
          <w:rFonts w:ascii="Yu Gothic"/>
          <w:position w:val="17"/>
        </w:rPr>
        <w:t>=</w:t>
      </w:r>
      <w:r w:rsidR="009A0837" w:rsidRPr="00484B35">
        <w:rPr>
          <w:rFonts w:ascii="Yu Gothic"/>
          <w:spacing w:val="-15"/>
          <w:position w:val="17"/>
        </w:rPr>
        <w:t xml:space="preserve"> </w:t>
      </w:r>
      <w:r w:rsidR="009A0837" w:rsidRPr="00484B35">
        <w:rPr>
          <w:position w:val="17"/>
        </w:rPr>
        <w:t>0</w:t>
      </w:r>
    </w:p>
    <w:p w:rsidR="00904690" w:rsidRPr="00484B35" w:rsidRDefault="009A0837">
      <w:pPr>
        <w:pStyle w:val="Textoindependiente"/>
        <w:tabs>
          <w:tab w:val="left" w:pos="713"/>
        </w:tabs>
        <w:spacing w:line="332" w:lineRule="exact"/>
        <w:ind w:right="2793"/>
        <w:jc w:val="right"/>
      </w:pPr>
      <w:r w:rsidRPr="00484B35">
        <w:t>false</w:t>
      </w:r>
      <w:r w:rsidRPr="00484B35">
        <w:tab/>
      </w:r>
      <w:r w:rsidRPr="00484B35">
        <w:rPr>
          <w:i/>
          <w:w w:val="80"/>
        </w:rPr>
        <w:t>x</w:t>
      </w:r>
      <w:r w:rsidRPr="00484B35">
        <w:rPr>
          <w:i/>
          <w:spacing w:val="2"/>
          <w:w w:val="80"/>
        </w:rPr>
        <w:t xml:space="preserve"> </w:t>
      </w:r>
      <w:r w:rsidRPr="00484B35">
        <w:rPr>
          <w:rFonts w:ascii="Yu Gothic"/>
          <w:w w:val="80"/>
        </w:rPr>
        <w:t>/=</w:t>
      </w:r>
      <w:r w:rsidRPr="00484B35">
        <w:rPr>
          <w:rFonts w:ascii="Yu Gothic"/>
          <w:spacing w:val="-7"/>
          <w:w w:val="80"/>
        </w:rPr>
        <w:t xml:space="preserve"> </w:t>
      </w:r>
      <w:r w:rsidRPr="00484B35">
        <w:rPr>
          <w:w w:val="80"/>
        </w:rPr>
        <w:t>0</w:t>
      </w:r>
    </w:p>
    <w:p w:rsidR="00904690" w:rsidRPr="00484B35" w:rsidRDefault="009A0837">
      <w:pPr>
        <w:pStyle w:val="Textoindependiente"/>
        <w:spacing w:before="249"/>
        <w:ind w:left="190"/>
        <w:jc w:val="both"/>
      </w:pPr>
      <w:r w:rsidRPr="00484B35">
        <w:rPr>
          <w:w w:val="105"/>
        </w:rPr>
        <w:t>because if no weights</w:t>
      </w:r>
      <w:r w:rsidRPr="00484B35">
        <w:rPr>
          <w:spacing w:val="1"/>
          <w:w w:val="105"/>
        </w:rPr>
        <w:t xml:space="preserve"> </w:t>
      </w:r>
      <w:r w:rsidRPr="00484B35">
        <w:rPr>
          <w:w w:val="105"/>
        </w:rPr>
        <w:t>are used, we</w:t>
      </w:r>
      <w:r w:rsidRPr="00484B35">
        <w:rPr>
          <w:spacing w:val="1"/>
          <w:w w:val="105"/>
        </w:rPr>
        <w:t xml:space="preserve"> </w:t>
      </w:r>
      <w:r w:rsidRPr="00484B35">
        <w:rPr>
          <w:w w:val="105"/>
        </w:rPr>
        <w:t>can only form</w:t>
      </w:r>
      <w:r w:rsidRPr="00484B35">
        <w:rPr>
          <w:spacing w:val="1"/>
          <w:w w:val="105"/>
        </w:rPr>
        <w:t xml:space="preserve"> </w:t>
      </w:r>
      <w:r w:rsidRPr="00484B35">
        <w:rPr>
          <w:w w:val="105"/>
        </w:rPr>
        <w:t>the sum 0.</w:t>
      </w:r>
    </w:p>
    <w:p w:rsidR="00904690" w:rsidRPr="00484B35" w:rsidRDefault="009A0837">
      <w:pPr>
        <w:pStyle w:val="Textoindependiente"/>
        <w:spacing w:before="28" w:line="232" w:lineRule="auto"/>
        <w:ind w:left="183" w:firstLine="358"/>
      </w:pPr>
      <w:r w:rsidRPr="00484B35">
        <w:t>The</w:t>
      </w:r>
      <w:r w:rsidRPr="00484B35">
        <w:rPr>
          <w:spacing w:val="29"/>
        </w:rPr>
        <w:t xml:space="preserve"> </w:t>
      </w:r>
      <w:r w:rsidRPr="00484B35">
        <w:t>following</w:t>
      </w:r>
      <w:r w:rsidRPr="00484B35">
        <w:rPr>
          <w:spacing w:val="30"/>
        </w:rPr>
        <w:t xml:space="preserve"> </w:t>
      </w:r>
      <w:r w:rsidRPr="00484B35">
        <w:t>table</w:t>
      </w:r>
      <w:r w:rsidRPr="00484B35">
        <w:rPr>
          <w:spacing w:val="29"/>
        </w:rPr>
        <w:t xml:space="preserve"> </w:t>
      </w:r>
      <w:r w:rsidRPr="00484B35">
        <w:t>shows</w:t>
      </w:r>
      <w:r w:rsidRPr="00484B35">
        <w:rPr>
          <w:spacing w:val="30"/>
        </w:rPr>
        <w:t xml:space="preserve"> </w:t>
      </w:r>
      <w:r w:rsidRPr="00484B35">
        <w:t>all</w:t>
      </w:r>
      <w:r w:rsidRPr="00484B35">
        <w:rPr>
          <w:spacing w:val="29"/>
        </w:rPr>
        <w:t xml:space="preserve"> </w:t>
      </w:r>
      <w:r w:rsidRPr="00484B35">
        <w:t>values</w:t>
      </w:r>
      <w:r w:rsidRPr="00484B35">
        <w:rPr>
          <w:spacing w:val="30"/>
        </w:rPr>
        <w:t xml:space="preserve"> </w:t>
      </w:r>
      <w:r w:rsidRPr="00484B35">
        <w:t>of</w:t>
      </w:r>
      <w:r w:rsidRPr="00484B35">
        <w:rPr>
          <w:spacing w:val="29"/>
        </w:rPr>
        <w:t xml:space="preserve"> </w:t>
      </w:r>
      <w:r w:rsidRPr="00484B35">
        <w:t>the</w:t>
      </w:r>
      <w:r w:rsidRPr="00484B35">
        <w:rPr>
          <w:spacing w:val="30"/>
        </w:rPr>
        <w:t xml:space="preserve"> </w:t>
      </w:r>
      <w:r w:rsidRPr="00484B35">
        <w:t>function</w:t>
      </w:r>
      <w:r w:rsidRPr="00484B35">
        <w:rPr>
          <w:spacing w:val="29"/>
        </w:rPr>
        <w:t xml:space="preserve"> </w:t>
      </w:r>
      <w:r w:rsidRPr="00484B35">
        <w:t>for</w:t>
      </w:r>
      <w:r w:rsidRPr="00484B35">
        <w:rPr>
          <w:spacing w:val="30"/>
        </w:rPr>
        <w:t xml:space="preserve"> </w:t>
      </w:r>
      <w:r w:rsidRPr="00484B35">
        <w:t>the</w:t>
      </w:r>
      <w:r w:rsidRPr="00484B35">
        <w:rPr>
          <w:spacing w:val="29"/>
        </w:rPr>
        <w:t xml:space="preserve"> </w:t>
      </w:r>
      <w:r w:rsidRPr="00484B35">
        <w:t>weights</w:t>
      </w:r>
      <w:r w:rsidRPr="00484B35">
        <w:rPr>
          <w:spacing w:val="30"/>
        </w:rPr>
        <w:t xml:space="preserve"> </w:t>
      </w:r>
      <w:r w:rsidRPr="00484B35">
        <w:t>[1,</w:t>
      </w:r>
      <w:r w:rsidRPr="00484B35">
        <w:rPr>
          <w:spacing w:val="-23"/>
        </w:rPr>
        <w:t xml:space="preserve"> </w:t>
      </w:r>
      <w:r w:rsidRPr="00484B35">
        <w:t>3,</w:t>
      </w:r>
      <w:r w:rsidRPr="00484B35">
        <w:rPr>
          <w:spacing w:val="-24"/>
        </w:rPr>
        <w:t xml:space="preserve"> </w:t>
      </w:r>
      <w:r w:rsidRPr="00484B35">
        <w:t>3,</w:t>
      </w:r>
      <w:r w:rsidRPr="00484B35">
        <w:rPr>
          <w:spacing w:val="-23"/>
        </w:rPr>
        <w:t xml:space="preserve"> </w:t>
      </w:r>
      <w:r w:rsidRPr="00484B35">
        <w:t>5]</w:t>
      </w:r>
      <w:r w:rsidRPr="00484B35">
        <w:rPr>
          <w:spacing w:val="-52"/>
        </w:rPr>
        <w:t xml:space="preserve"> </w:t>
      </w:r>
      <w:r w:rsidRPr="00484B35">
        <w:rPr>
          <w:w w:val="105"/>
        </w:rPr>
        <w:t>(the</w:t>
      </w:r>
      <w:r w:rsidRPr="00484B35">
        <w:rPr>
          <w:spacing w:val="2"/>
          <w:w w:val="105"/>
        </w:rPr>
        <w:t xml:space="preserve"> </w:t>
      </w:r>
      <w:r w:rsidRPr="00484B35">
        <w:rPr>
          <w:w w:val="105"/>
        </w:rPr>
        <w:t>symbol</w:t>
      </w:r>
      <w:r w:rsidRPr="00484B35">
        <w:rPr>
          <w:spacing w:val="3"/>
          <w:w w:val="105"/>
        </w:rPr>
        <w:t xml:space="preserve"> </w:t>
      </w:r>
      <w:r w:rsidRPr="00484B35">
        <w:rPr>
          <w:w w:val="105"/>
        </w:rPr>
        <w:t>”X”</w:t>
      </w:r>
      <w:r w:rsidRPr="00484B35">
        <w:rPr>
          <w:spacing w:val="3"/>
          <w:w w:val="105"/>
        </w:rPr>
        <w:t xml:space="preserve"> </w:t>
      </w:r>
      <w:r w:rsidRPr="00484B35">
        <w:rPr>
          <w:w w:val="105"/>
        </w:rPr>
        <w:t>indicates</w:t>
      </w:r>
      <w:r w:rsidRPr="00484B35">
        <w:rPr>
          <w:spacing w:val="3"/>
          <w:w w:val="105"/>
        </w:rPr>
        <w:t xml:space="preserve"> </w:t>
      </w:r>
      <w:r w:rsidRPr="00484B35">
        <w:rPr>
          <w:w w:val="105"/>
        </w:rPr>
        <w:t>the</w:t>
      </w:r>
      <w:r w:rsidRPr="00484B35">
        <w:rPr>
          <w:spacing w:val="3"/>
          <w:w w:val="105"/>
        </w:rPr>
        <w:t xml:space="preserve"> </w:t>
      </w:r>
      <w:r w:rsidRPr="00484B35">
        <w:rPr>
          <w:w w:val="105"/>
        </w:rPr>
        <w:t>true</w:t>
      </w:r>
      <w:r w:rsidRPr="00484B35">
        <w:rPr>
          <w:spacing w:val="3"/>
          <w:w w:val="105"/>
        </w:rPr>
        <w:t xml:space="preserve"> </w:t>
      </w:r>
      <w:r w:rsidRPr="00484B35">
        <w:rPr>
          <w:w w:val="105"/>
        </w:rPr>
        <w:t>values):</w:t>
      </w:r>
    </w:p>
    <w:p w:rsidR="00904690" w:rsidRPr="00484B35" w:rsidRDefault="00904690">
      <w:pPr>
        <w:pStyle w:val="Textoindependiente"/>
        <w:rPr>
          <w:sz w:val="20"/>
        </w:rPr>
      </w:pPr>
    </w:p>
    <w:p w:rsidR="00904690" w:rsidRPr="00484B35" w:rsidRDefault="0098712D">
      <w:pPr>
        <w:pStyle w:val="Textoindependiente"/>
        <w:spacing w:before="9"/>
        <w:rPr>
          <w:sz w:val="12"/>
        </w:rPr>
      </w:pPr>
      <w:r>
        <w:pict>
          <v:group id="_x0000_s8810" style="position:absolute;margin-left:147.1pt;margin-top:10.5pt;width:301.1pt;height:87.9pt;z-index:-251611136;mso-wrap-distance-left:0;mso-wrap-distance-right:0;mso-position-horizontal-relative:page" coordorigin="2942,210" coordsize="6022,1758">
            <v:line id="_x0000_s8825" style="position:absolute" from="3577,515" to="3577,226" strokeweight=".14042mm"/>
            <v:line id="_x0000_s8824" style="position:absolute" from="2942,519" to="8964,519" strokeweight=".14042mm"/>
            <v:line id="_x0000_s8823" style="position:absolute" from="3577,812" to="3577,523" strokeweight=".14042mm"/>
            <v:line id="_x0000_s8822" style="position:absolute" from="3577,1101" to="3577,812" strokeweight=".14042mm"/>
            <v:line id="_x0000_s8821" style="position:absolute" from="3577,1390" to="3577,1101" strokeweight=".14042mm"/>
            <v:line id="_x0000_s8820" style="position:absolute" from="3577,1678" to="3577,1390" strokeweight=".14042mm"/>
            <v:line id="_x0000_s8819" style="position:absolute" from="3577,1967" to="3577,1678" strokeweight=".14042mm"/>
            <v:shape id="_x0000_s8818" type="#_x0000_t202" style="position:absolute;left:3068;top:212;width:405;height:1736" filled="f" stroked="f">
              <v:textbox inset="0,0,0,0">
                <w:txbxContent>
                  <w:p w:rsidR="00EE7A03" w:rsidRDefault="00EE7A03">
                    <w:pPr>
                      <w:spacing w:line="282" w:lineRule="exact"/>
                      <w:rPr>
                        <w:rFonts w:ascii="Georgia"/>
                        <w:i/>
                      </w:rPr>
                    </w:pPr>
                    <w:r>
                      <w:rPr>
                        <w:rFonts w:ascii="Georgia"/>
                        <w:i/>
                      </w:rPr>
                      <w:t>k</w:t>
                    </w:r>
                    <w:r>
                      <w:t>\</w:t>
                    </w:r>
                    <w:r>
                      <w:rPr>
                        <w:rFonts w:ascii="Georgia"/>
                        <w:i/>
                      </w:rPr>
                      <w:t>x</w:t>
                    </w:r>
                  </w:p>
                  <w:p w:rsidR="00EE7A03" w:rsidRDefault="00EE7A03">
                    <w:pPr>
                      <w:spacing w:line="293" w:lineRule="exact"/>
                      <w:ind w:left="261"/>
                    </w:pPr>
                    <w:r>
                      <w:rPr>
                        <w:w w:val="112"/>
                      </w:rPr>
                      <w:t>0</w:t>
                    </w:r>
                  </w:p>
                  <w:p w:rsidR="00EE7A03" w:rsidRDefault="00EE7A03">
                    <w:pPr>
                      <w:spacing w:line="289" w:lineRule="exact"/>
                      <w:ind w:left="261"/>
                    </w:pPr>
                    <w:r>
                      <w:rPr>
                        <w:w w:val="112"/>
                      </w:rPr>
                      <w:t>1</w:t>
                    </w:r>
                  </w:p>
                  <w:p w:rsidR="00EE7A03" w:rsidRDefault="00EE7A03">
                    <w:pPr>
                      <w:spacing w:line="289" w:lineRule="exact"/>
                      <w:ind w:left="261"/>
                    </w:pPr>
                    <w:r>
                      <w:rPr>
                        <w:w w:val="112"/>
                      </w:rPr>
                      <w:t>2</w:t>
                    </w:r>
                  </w:p>
                  <w:p w:rsidR="00EE7A03" w:rsidRDefault="00EE7A03">
                    <w:pPr>
                      <w:spacing w:line="289" w:lineRule="exact"/>
                      <w:ind w:left="261"/>
                    </w:pPr>
                    <w:r>
                      <w:rPr>
                        <w:w w:val="112"/>
                      </w:rPr>
                      <w:t>3</w:t>
                    </w:r>
                  </w:p>
                  <w:p w:rsidR="00EE7A03" w:rsidRDefault="00EE7A03">
                    <w:pPr>
                      <w:spacing w:line="293" w:lineRule="exact"/>
                      <w:ind w:left="261"/>
                    </w:pPr>
                    <w:r>
                      <w:rPr>
                        <w:w w:val="112"/>
                      </w:rPr>
                      <w:t>4</w:t>
                    </w:r>
                  </w:p>
                </w:txbxContent>
              </v:textbox>
            </v:shape>
            <v:shape id="_x0000_s8817" type="#_x0000_t202" style="position:absolute;left:3700;top:209;width:1727;height:872" filled="f" stroked="f">
              <v:textbox inset="0,0,0,0">
                <w:txbxContent>
                  <w:p w:rsidR="00EE7A03" w:rsidRDefault="00EE7A03">
                    <w:pPr>
                      <w:tabs>
                        <w:tab w:val="left" w:pos="428"/>
                        <w:tab w:val="left" w:pos="791"/>
                        <w:tab w:val="left" w:pos="1186"/>
                        <w:tab w:val="left" w:pos="1582"/>
                      </w:tabs>
                      <w:spacing w:line="284" w:lineRule="exact"/>
                      <w:ind w:left="32"/>
                    </w:pPr>
                    <w:r>
                      <w:rPr>
                        <w:w w:val="110"/>
                      </w:rPr>
                      <w:t>0</w:t>
                    </w:r>
                    <w:r>
                      <w:rPr>
                        <w:w w:val="110"/>
                      </w:rPr>
                      <w:tab/>
                      <w:t>1</w:t>
                    </w:r>
                    <w:r>
                      <w:rPr>
                        <w:w w:val="110"/>
                      </w:rPr>
                      <w:tab/>
                      <w:t>2</w:t>
                    </w:r>
                    <w:r>
                      <w:rPr>
                        <w:w w:val="110"/>
                      </w:rPr>
                      <w:tab/>
                      <w:t>3</w:t>
                    </w:r>
                    <w:r>
                      <w:rPr>
                        <w:w w:val="110"/>
                      </w:rPr>
                      <w:tab/>
                      <w:t>4</w:t>
                    </w:r>
                  </w:p>
                  <w:p w:rsidR="00EE7A03" w:rsidRDefault="00EE7A03">
                    <w:pPr>
                      <w:spacing w:line="293" w:lineRule="exact"/>
                    </w:pPr>
                    <w:r>
                      <w:rPr>
                        <w:w w:val="106"/>
                      </w:rPr>
                      <w:t>X</w:t>
                    </w:r>
                  </w:p>
                  <w:p w:rsidR="00EE7A03" w:rsidRDefault="00EE7A03">
                    <w:pPr>
                      <w:tabs>
                        <w:tab w:val="left" w:pos="395"/>
                      </w:tabs>
                      <w:spacing w:line="293" w:lineRule="exact"/>
                    </w:pPr>
                    <w:r>
                      <w:rPr>
                        <w:w w:val="105"/>
                      </w:rPr>
                      <w:t>X</w:t>
                    </w:r>
                    <w:r>
                      <w:rPr>
                        <w:w w:val="105"/>
                      </w:rPr>
                      <w:tab/>
                      <w:t>X</w:t>
                    </w:r>
                  </w:p>
                </w:txbxContent>
              </v:textbox>
            </v:shape>
            <v:shape id="_x0000_s8816" type="#_x0000_t202" style="position:absolute;left:5678;top:209;width:3186;height:286" filled="f" stroked="f">
              <v:textbox inset="0,0,0,0">
                <w:txbxContent>
                  <w:p w:rsidR="00EE7A03" w:rsidRDefault="00EE7A03">
                    <w:pPr>
                      <w:tabs>
                        <w:tab w:val="left" w:pos="395"/>
                        <w:tab w:val="left" w:pos="791"/>
                        <w:tab w:val="left" w:pos="1186"/>
                        <w:tab w:val="left" w:pos="1582"/>
                        <w:tab w:val="left" w:pos="1945"/>
                        <w:tab w:val="left" w:pos="2431"/>
                        <w:tab w:val="left" w:pos="2917"/>
                      </w:tabs>
                      <w:spacing w:line="284" w:lineRule="exact"/>
                    </w:pPr>
                    <w:r>
                      <w:rPr>
                        <w:w w:val="110"/>
                      </w:rPr>
                      <w:t>5</w:t>
                    </w:r>
                    <w:r>
                      <w:rPr>
                        <w:w w:val="110"/>
                      </w:rPr>
                      <w:tab/>
                      <w:t>6</w:t>
                    </w:r>
                    <w:r>
                      <w:rPr>
                        <w:w w:val="110"/>
                      </w:rPr>
                      <w:tab/>
                      <w:t>7</w:t>
                    </w:r>
                    <w:r>
                      <w:rPr>
                        <w:w w:val="110"/>
                      </w:rPr>
                      <w:tab/>
                      <w:t>8</w:t>
                    </w:r>
                    <w:r>
                      <w:rPr>
                        <w:w w:val="110"/>
                      </w:rPr>
                      <w:tab/>
                      <w:t>9</w:t>
                    </w:r>
                    <w:r>
                      <w:rPr>
                        <w:w w:val="110"/>
                      </w:rPr>
                      <w:tab/>
                      <w:t>10</w:t>
                    </w:r>
                    <w:r>
                      <w:rPr>
                        <w:w w:val="110"/>
                      </w:rPr>
                      <w:tab/>
                      <w:t>11</w:t>
                    </w:r>
                    <w:r>
                      <w:rPr>
                        <w:w w:val="110"/>
                      </w:rPr>
                      <w:tab/>
                      <w:t>12</w:t>
                    </w:r>
                  </w:p>
                </w:txbxContent>
              </v:textbox>
            </v:shape>
            <v:shape id="_x0000_s8815" type="#_x0000_t202" style="position:absolute;left:3700;top:1084;width:573;height:864" filled="f" stroked="f">
              <v:textbox inset="0,0,0,0">
                <w:txbxContent>
                  <w:p w:rsidR="00EE7A03" w:rsidRDefault="00EE7A03">
                    <w:pPr>
                      <w:tabs>
                        <w:tab w:val="left" w:pos="395"/>
                      </w:tabs>
                      <w:spacing w:line="280" w:lineRule="exact"/>
                    </w:pPr>
                    <w:r>
                      <w:rPr>
                        <w:w w:val="105"/>
                      </w:rPr>
                      <w:t>X</w:t>
                    </w:r>
                    <w:r>
                      <w:rPr>
                        <w:w w:val="105"/>
                      </w:rPr>
                      <w:tab/>
                      <w:t>X</w:t>
                    </w:r>
                  </w:p>
                  <w:p w:rsidR="00EE7A03" w:rsidRDefault="00EE7A03">
                    <w:pPr>
                      <w:tabs>
                        <w:tab w:val="left" w:pos="395"/>
                      </w:tabs>
                      <w:spacing w:line="289" w:lineRule="exact"/>
                    </w:pPr>
                    <w:r>
                      <w:rPr>
                        <w:w w:val="105"/>
                      </w:rPr>
                      <w:t>X</w:t>
                    </w:r>
                    <w:r>
                      <w:rPr>
                        <w:w w:val="105"/>
                      </w:rPr>
                      <w:tab/>
                      <w:t>X</w:t>
                    </w:r>
                  </w:p>
                  <w:p w:rsidR="00EE7A03" w:rsidRDefault="00EE7A03">
                    <w:pPr>
                      <w:tabs>
                        <w:tab w:val="left" w:pos="395"/>
                      </w:tabs>
                      <w:spacing w:line="293" w:lineRule="exact"/>
                    </w:pPr>
                    <w:r>
                      <w:rPr>
                        <w:w w:val="105"/>
                      </w:rPr>
                      <w:t>X</w:t>
                    </w:r>
                    <w:r>
                      <w:rPr>
                        <w:w w:val="105"/>
                      </w:rPr>
                      <w:tab/>
                      <w:t>X</w:t>
                    </w:r>
                  </w:p>
                </w:txbxContent>
              </v:textbox>
            </v:shape>
            <v:shape id="_x0000_s8814" type="#_x0000_t202" style="position:absolute;left:4854;top:1084;width:573;height:864" filled="f" stroked="f">
              <v:textbox inset="0,0,0,0">
                <w:txbxContent>
                  <w:p w:rsidR="00EE7A03" w:rsidRDefault="00EE7A03">
                    <w:pPr>
                      <w:tabs>
                        <w:tab w:val="left" w:pos="395"/>
                      </w:tabs>
                      <w:spacing w:line="280" w:lineRule="exact"/>
                    </w:pPr>
                    <w:r>
                      <w:rPr>
                        <w:w w:val="105"/>
                      </w:rPr>
                      <w:t>X</w:t>
                    </w:r>
                    <w:r>
                      <w:rPr>
                        <w:w w:val="105"/>
                      </w:rPr>
                      <w:tab/>
                      <w:t>X</w:t>
                    </w:r>
                  </w:p>
                  <w:p w:rsidR="00EE7A03" w:rsidRDefault="00EE7A03">
                    <w:pPr>
                      <w:tabs>
                        <w:tab w:val="left" w:pos="395"/>
                      </w:tabs>
                      <w:spacing w:line="289" w:lineRule="exact"/>
                    </w:pPr>
                    <w:r>
                      <w:rPr>
                        <w:w w:val="105"/>
                      </w:rPr>
                      <w:t>X</w:t>
                    </w:r>
                    <w:r>
                      <w:rPr>
                        <w:w w:val="105"/>
                      </w:rPr>
                      <w:tab/>
                      <w:t>X</w:t>
                    </w:r>
                  </w:p>
                  <w:p w:rsidR="00EE7A03" w:rsidRDefault="00EE7A03">
                    <w:pPr>
                      <w:tabs>
                        <w:tab w:val="left" w:pos="395"/>
                      </w:tabs>
                      <w:spacing w:line="293" w:lineRule="exact"/>
                    </w:pPr>
                    <w:r>
                      <w:rPr>
                        <w:w w:val="105"/>
                      </w:rPr>
                      <w:t>X</w:t>
                    </w:r>
                    <w:r>
                      <w:rPr>
                        <w:w w:val="105"/>
                      </w:rPr>
                      <w:tab/>
                      <w:t>X</w:t>
                    </w:r>
                  </w:p>
                </w:txbxContent>
              </v:textbox>
            </v:shape>
            <v:shape id="_x0000_s8813" type="#_x0000_t202" style="position:absolute;left:5645;top:1373;width:1760;height:575" filled="f" stroked="f">
              <v:textbox inset="0,0,0,0">
                <w:txbxContent>
                  <w:p w:rsidR="00EE7A03" w:rsidRDefault="00EE7A03">
                    <w:pPr>
                      <w:tabs>
                        <w:tab w:val="left" w:pos="791"/>
                      </w:tabs>
                      <w:spacing w:line="280" w:lineRule="exact"/>
                      <w:ind w:left="395"/>
                    </w:pPr>
                    <w:r>
                      <w:rPr>
                        <w:w w:val="105"/>
                      </w:rPr>
                      <w:t>X</w:t>
                    </w:r>
                    <w:r>
                      <w:rPr>
                        <w:w w:val="105"/>
                      </w:rPr>
                      <w:tab/>
                      <w:t>X</w:t>
                    </w:r>
                  </w:p>
                  <w:p w:rsidR="00EE7A03" w:rsidRDefault="00EE7A03">
                    <w:pPr>
                      <w:tabs>
                        <w:tab w:val="left" w:pos="395"/>
                        <w:tab w:val="left" w:pos="791"/>
                        <w:tab w:val="left" w:pos="1186"/>
                        <w:tab w:val="left" w:pos="1582"/>
                      </w:tabs>
                      <w:spacing w:line="293" w:lineRule="exact"/>
                    </w:pPr>
                    <w:r>
                      <w:rPr>
                        <w:w w:val="105"/>
                      </w:rPr>
                      <w:t>X</w:t>
                    </w:r>
                    <w:r>
                      <w:rPr>
                        <w:w w:val="105"/>
                      </w:rPr>
                      <w:tab/>
                      <w:t>X</w:t>
                    </w:r>
                    <w:r>
                      <w:rPr>
                        <w:w w:val="105"/>
                      </w:rPr>
                      <w:tab/>
                      <w:t>X</w:t>
                    </w:r>
                    <w:r>
                      <w:rPr>
                        <w:w w:val="105"/>
                      </w:rPr>
                      <w:tab/>
                      <w:t>X</w:t>
                    </w:r>
                    <w:r>
                      <w:rPr>
                        <w:w w:val="105"/>
                      </w:rPr>
                      <w:tab/>
                      <w:t>X</w:t>
                    </w:r>
                  </w:p>
                </w:txbxContent>
              </v:textbox>
            </v:shape>
            <v:shape id="_x0000_s8812" type="#_x0000_t202" style="position:absolute;left:8201;top:1662;width:177;height:286" filled="f" stroked="f">
              <v:textbox inset="0,0,0,0">
                <w:txbxContent>
                  <w:p w:rsidR="00EE7A03" w:rsidRDefault="00EE7A03">
                    <w:pPr>
                      <w:spacing w:line="284" w:lineRule="exact"/>
                    </w:pPr>
                    <w:r>
                      <w:rPr>
                        <w:w w:val="106"/>
                      </w:rPr>
                      <w:t>X</w:t>
                    </w:r>
                  </w:p>
                </w:txbxContent>
              </v:textbox>
            </v:shape>
            <v:shape id="_x0000_s8811" type="#_x0000_t202" style="position:absolute;left:8687;top:1662;width:177;height:286" filled="f" stroked="f">
              <v:textbox inset="0,0,0,0">
                <w:txbxContent>
                  <w:p w:rsidR="00EE7A03" w:rsidRDefault="00EE7A03">
                    <w:pPr>
                      <w:spacing w:line="284" w:lineRule="exact"/>
                    </w:pPr>
                    <w:r>
                      <w:rPr>
                        <w:w w:val="106"/>
                      </w:rPr>
                      <w:t>X</w:t>
                    </w:r>
                  </w:p>
                </w:txbxContent>
              </v:textbox>
            </v:shape>
            <w10:wrap type="topAndBottom" anchorx="page"/>
          </v:group>
        </w:pict>
      </w:r>
    </w:p>
    <w:p w:rsidR="00904690" w:rsidRPr="00484B35" w:rsidRDefault="00904690">
      <w:pPr>
        <w:pStyle w:val="Textoindependiente"/>
        <w:spacing w:before="11"/>
        <w:rPr>
          <w:sz w:val="21"/>
        </w:rPr>
      </w:pPr>
    </w:p>
    <w:p w:rsidR="00904690" w:rsidRPr="00484B35" w:rsidRDefault="009A0837">
      <w:pPr>
        <w:pStyle w:val="Textoindependiente"/>
        <w:spacing w:before="94" w:line="232" w:lineRule="auto"/>
        <w:ind w:left="190" w:firstLine="351"/>
      </w:pPr>
      <w:r w:rsidRPr="00484B35">
        <w:rPr>
          <w:w w:val="105"/>
        </w:rPr>
        <w:t>After</w:t>
      </w:r>
      <w:r w:rsidRPr="00484B35">
        <w:rPr>
          <w:spacing w:val="31"/>
          <w:w w:val="105"/>
        </w:rPr>
        <w:t xml:space="preserve"> </w:t>
      </w:r>
      <w:r w:rsidRPr="00484B35">
        <w:rPr>
          <w:w w:val="105"/>
        </w:rPr>
        <w:t>calculating</w:t>
      </w:r>
      <w:r w:rsidRPr="00484B35">
        <w:rPr>
          <w:spacing w:val="32"/>
          <w:w w:val="105"/>
        </w:rPr>
        <w:t xml:space="preserve"> </w:t>
      </w:r>
      <w:r w:rsidRPr="00484B35">
        <w:rPr>
          <w:w w:val="105"/>
        </w:rPr>
        <w:t>those</w:t>
      </w:r>
      <w:r w:rsidRPr="00484B35">
        <w:rPr>
          <w:spacing w:val="32"/>
          <w:w w:val="105"/>
        </w:rPr>
        <w:t xml:space="preserve"> </w:t>
      </w:r>
      <w:r w:rsidRPr="00484B35">
        <w:rPr>
          <w:w w:val="105"/>
        </w:rPr>
        <w:t>values,</w:t>
      </w:r>
      <w:r w:rsidRPr="00484B35">
        <w:rPr>
          <w:spacing w:val="38"/>
          <w:w w:val="105"/>
        </w:rPr>
        <w:t xml:space="preserve"> </w:t>
      </w:r>
      <w:r w:rsidRPr="00484B35">
        <w:rPr>
          <w:rFonts w:ascii="SimSun"/>
          <w:w w:val="105"/>
        </w:rPr>
        <w:t>possible</w:t>
      </w:r>
      <w:r w:rsidRPr="00484B35">
        <w:rPr>
          <w:w w:val="105"/>
        </w:rPr>
        <w:t>(</w:t>
      </w:r>
      <w:r w:rsidRPr="00484B35">
        <w:rPr>
          <w:i/>
          <w:w w:val="105"/>
        </w:rPr>
        <w:t>x</w:t>
      </w:r>
      <w:r w:rsidRPr="00484B35">
        <w:rPr>
          <w:w w:val="105"/>
        </w:rPr>
        <w:t>,</w:t>
      </w:r>
      <w:r w:rsidRPr="00484B35">
        <w:rPr>
          <w:spacing w:val="-24"/>
          <w:w w:val="105"/>
        </w:rPr>
        <w:t xml:space="preserve"> </w:t>
      </w:r>
      <w:r w:rsidRPr="00484B35">
        <w:rPr>
          <w:i/>
          <w:w w:val="105"/>
        </w:rPr>
        <w:t>n</w:t>
      </w:r>
      <w:r w:rsidRPr="00484B35">
        <w:rPr>
          <w:w w:val="105"/>
        </w:rPr>
        <w:t>)</w:t>
      </w:r>
      <w:r w:rsidRPr="00484B35">
        <w:rPr>
          <w:spacing w:val="32"/>
          <w:w w:val="105"/>
        </w:rPr>
        <w:t xml:space="preserve"> </w:t>
      </w:r>
      <w:r w:rsidRPr="00484B35">
        <w:rPr>
          <w:w w:val="105"/>
        </w:rPr>
        <w:t>tells</w:t>
      </w:r>
      <w:r w:rsidRPr="00484B35">
        <w:rPr>
          <w:spacing w:val="32"/>
          <w:w w:val="105"/>
        </w:rPr>
        <w:t xml:space="preserve"> </w:t>
      </w:r>
      <w:r w:rsidRPr="00484B35">
        <w:rPr>
          <w:w w:val="105"/>
        </w:rPr>
        <w:t>us</w:t>
      </w:r>
      <w:r w:rsidRPr="00484B35">
        <w:rPr>
          <w:spacing w:val="32"/>
          <w:w w:val="105"/>
        </w:rPr>
        <w:t xml:space="preserve"> </w:t>
      </w:r>
      <w:r w:rsidRPr="00484B35">
        <w:rPr>
          <w:w w:val="105"/>
        </w:rPr>
        <w:t>whether</w:t>
      </w:r>
      <w:r w:rsidRPr="00484B35">
        <w:rPr>
          <w:spacing w:val="32"/>
          <w:w w:val="105"/>
        </w:rPr>
        <w:t xml:space="preserve"> </w:t>
      </w:r>
      <w:r w:rsidRPr="00484B35">
        <w:rPr>
          <w:w w:val="105"/>
        </w:rPr>
        <w:t>we</w:t>
      </w:r>
      <w:r w:rsidRPr="00484B35">
        <w:rPr>
          <w:spacing w:val="32"/>
          <w:w w:val="105"/>
        </w:rPr>
        <w:t xml:space="preserve"> </w:t>
      </w:r>
      <w:r w:rsidRPr="00484B35">
        <w:rPr>
          <w:w w:val="105"/>
        </w:rPr>
        <w:t>can</w:t>
      </w:r>
      <w:r w:rsidRPr="00484B35">
        <w:rPr>
          <w:spacing w:val="32"/>
          <w:w w:val="105"/>
        </w:rPr>
        <w:t xml:space="preserve"> </w:t>
      </w:r>
      <w:r w:rsidRPr="00484B35">
        <w:rPr>
          <w:w w:val="105"/>
        </w:rPr>
        <w:t>con-</w:t>
      </w:r>
      <w:r w:rsidRPr="00484B35">
        <w:rPr>
          <w:spacing w:val="-54"/>
          <w:w w:val="105"/>
        </w:rPr>
        <w:t xml:space="preserve"> </w:t>
      </w:r>
      <w:r w:rsidRPr="00484B35">
        <w:rPr>
          <w:w w:val="110"/>
        </w:rPr>
        <w:t>struct</w:t>
      </w:r>
      <w:r w:rsidRPr="00484B35">
        <w:rPr>
          <w:spacing w:val="-1"/>
          <w:w w:val="110"/>
        </w:rPr>
        <w:t xml:space="preserve"> </w:t>
      </w:r>
      <w:r w:rsidRPr="00484B35">
        <w:rPr>
          <w:w w:val="110"/>
        </w:rPr>
        <w:t>a</w:t>
      </w:r>
      <w:r w:rsidRPr="00484B35">
        <w:rPr>
          <w:spacing w:val="-1"/>
          <w:w w:val="110"/>
        </w:rPr>
        <w:t xml:space="preserve"> </w:t>
      </w:r>
      <w:r w:rsidRPr="00484B35">
        <w:rPr>
          <w:w w:val="110"/>
        </w:rPr>
        <w:t>sum</w:t>
      </w:r>
      <w:r w:rsidRPr="00484B35">
        <w:rPr>
          <w:spacing w:val="9"/>
          <w:w w:val="110"/>
        </w:rPr>
        <w:t xml:space="preserve"> </w:t>
      </w:r>
      <w:r w:rsidRPr="00484B35">
        <w:rPr>
          <w:i/>
          <w:w w:val="110"/>
        </w:rPr>
        <w:t>x</w:t>
      </w:r>
      <w:r w:rsidRPr="00484B35">
        <w:rPr>
          <w:i/>
          <w:spacing w:val="4"/>
          <w:w w:val="110"/>
        </w:rPr>
        <w:t xml:space="preserve"> </w:t>
      </w:r>
      <w:r w:rsidRPr="00484B35">
        <w:rPr>
          <w:w w:val="110"/>
        </w:rPr>
        <w:t>using</w:t>
      </w:r>
      <w:r w:rsidRPr="00484B35">
        <w:rPr>
          <w:spacing w:val="-1"/>
          <w:w w:val="110"/>
        </w:rPr>
        <w:t xml:space="preserve"> </w:t>
      </w:r>
      <w:r w:rsidRPr="00484B35">
        <w:rPr>
          <w:i/>
          <w:w w:val="110"/>
        </w:rPr>
        <w:t>all</w:t>
      </w:r>
      <w:r w:rsidRPr="00484B35">
        <w:rPr>
          <w:i/>
          <w:spacing w:val="2"/>
          <w:w w:val="110"/>
        </w:rPr>
        <w:t xml:space="preserve"> </w:t>
      </w:r>
      <w:r w:rsidRPr="00484B35">
        <w:rPr>
          <w:w w:val="110"/>
        </w:rPr>
        <w:t>weights.</w:t>
      </w:r>
    </w:p>
    <w:p w:rsidR="00904690" w:rsidRPr="00484B35" w:rsidRDefault="009A0837">
      <w:pPr>
        <w:pStyle w:val="Textoindependiente"/>
        <w:spacing w:before="31" w:line="232" w:lineRule="auto"/>
        <w:ind w:left="190" w:firstLine="351"/>
      </w:pPr>
      <w:r w:rsidRPr="00484B35">
        <w:t>Let</w:t>
      </w:r>
      <w:r w:rsidRPr="00484B35">
        <w:rPr>
          <w:spacing w:val="6"/>
        </w:rPr>
        <w:t xml:space="preserve"> </w:t>
      </w:r>
      <w:r w:rsidRPr="00484B35">
        <w:rPr>
          <w:i/>
        </w:rPr>
        <w:t>W</w:t>
      </w:r>
      <w:r w:rsidRPr="00484B35">
        <w:rPr>
          <w:i/>
          <w:spacing w:val="34"/>
        </w:rPr>
        <w:t xml:space="preserve"> </w:t>
      </w:r>
      <w:r w:rsidRPr="00484B35">
        <w:t>denote</w:t>
      </w:r>
      <w:r w:rsidRPr="00484B35">
        <w:rPr>
          <w:spacing w:val="9"/>
        </w:rPr>
        <w:t xml:space="preserve"> </w:t>
      </w:r>
      <w:r w:rsidRPr="00484B35">
        <w:t>the</w:t>
      </w:r>
      <w:r w:rsidRPr="00484B35">
        <w:rPr>
          <w:spacing w:val="9"/>
        </w:rPr>
        <w:t xml:space="preserve"> </w:t>
      </w:r>
      <w:r w:rsidRPr="00484B35">
        <w:t>total</w:t>
      </w:r>
      <w:r w:rsidRPr="00484B35">
        <w:rPr>
          <w:spacing w:val="9"/>
        </w:rPr>
        <w:t xml:space="preserve"> </w:t>
      </w:r>
      <w:r w:rsidRPr="00484B35">
        <w:t>sum</w:t>
      </w:r>
      <w:r w:rsidRPr="00484B35">
        <w:rPr>
          <w:spacing w:val="9"/>
        </w:rPr>
        <w:t xml:space="preserve"> </w:t>
      </w:r>
      <w:r w:rsidRPr="00484B35">
        <w:t>of</w:t>
      </w:r>
      <w:r w:rsidRPr="00484B35">
        <w:rPr>
          <w:spacing w:val="9"/>
        </w:rPr>
        <w:t xml:space="preserve"> </w:t>
      </w:r>
      <w:r w:rsidRPr="00484B35">
        <w:t>the</w:t>
      </w:r>
      <w:r w:rsidRPr="00484B35">
        <w:rPr>
          <w:spacing w:val="9"/>
        </w:rPr>
        <w:t xml:space="preserve"> </w:t>
      </w:r>
      <w:r w:rsidRPr="00484B35">
        <w:t>weights.</w:t>
      </w:r>
      <w:r w:rsidRPr="00484B35">
        <w:rPr>
          <w:spacing w:val="35"/>
        </w:rPr>
        <w:t xml:space="preserve"> </w:t>
      </w:r>
      <w:r w:rsidRPr="00484B35">
        <w:t>The</w:t>
      </w:r>
      <w:r w:rsidRPr="00484B35">
        <w:rPr>
          <w:spacing w:val="9"/>
        </w:rPr>
        <w:t xml:space="preserve"> </w:t>
      </w:r>
      <w:r w:rsidRPr="00484B35">
        <w:t>following</w:t>
      </w:r>
      <w:r w:rsidRPr="00484B35">
        <w:rPr>
          <w:spacing w:val="9"/>
        </w:rPr>
        <w:t xml:space="preserve"> </w:t>
      </w:r>
      <w:r w:rsidRPr="00484B35">
        <w:rPr>
          <w:i/>
        </w:rPr>
        <w:t>O</w:t>
      </w:r>
      <w:r w:rsidRPr="00484B35">
        <w:t>(</w:t>
      </w:r>
      <w:r w:rsidRPr="00484B35">
        <w:rPr>
          <w:i/>
        </w:rPr>
        <w:t>nW</w:t>
      </w:r>
      <w:r w:rsidRPr="00484B35">
        <w:t>)</w:t>
      </w:r>
      <w:r w:rsidRPr="00484B35">
        <w:rPr>
          <w:spacing w:val="9"/>
        </w:rPr>
        <w:t xml:space="preserve"> </w:t>
      </w:r>
      <w:r w:rsidRPr="00484B35">
        <w:t>time</w:t>
      </w:r>
      <w:r w:rsidRPr="00484B35">
        <w:rPr>
          <w:spacing w:val="9"/>
        </w:rPr>
        <w:t xml:space="preserve"> </w:t>
      </w:r>
      <w:r w:rsidRPr="00484B35">
        <w:t>dynamic</w:t>
      </w:r>
      <w:r w:rsidRPr="00484B35">
        <w:rPr>
          <w:spacing w:val="-52"/>
        </w:rPr>
        <w:t xml:space="preserve"> </w:t>
      </w:r>
      <w:r w:rsidRPr="00484B35">
        <w:rPr>
          <w:w w:val="105"/>
        </w:rPr>
        <w:t>programming</w:t>
      </w:r>
      <w:r w:rsidRPr="00484B35">
        <w:rPr>
          <w:spacing w:val="1"/>
          <w:w w:val="105"/>
        </w:rPr>
        <w:t xml:space="preserve"> </w:t>
      </w:r>
      <w:r w:rsidRPr="00484B35">
        <w:rPr>
          <w:w w:val="105"/>
        </w:rPr>
        <w:t>solution</w:t>
      </w:r>
      <w:r w:rsidRPr="00484B35">
        <w:rPr>
          <w:spacing w:val="2"/>
          <w:w w:val="105"/>
        </w:rPr>
        <w:t xml:space="preserve"> </w:t>
      </w:r>
      <w:r w:rsidRPr="00484B35">
        <w:rPr>
          <w:w w:val="105"/>
        </w:rPr>
        <w:t>corresponds</w:t>
      </w:r>
      <w:r w:rsidRPr="00484B35">
        <w:rPr>
          <w:spacing w:val="2"/>
          <w:w w:val="105"/>
        </w:rPr>
        <w:t xml:space="preserve"> </w:t>
      </w:r>
      <w:r w:rsidRPr="00484B35">
        <w:rPr>
          <w:w w:val="105"/>
        </w:rPr>
        <w:t>to</w:t>
      </w:r>
      <w:r w:rsidRPr="00484B35">
        <w:rPr>
          <w:spacing w:val="1"/>
          <w:w w:val="105"/>
        </w:rPr>
        <w:t xml:space="preserve"> </w:t>
      </w:r>
      <w:r w:rsidRPr="00484B35">
        <w:rPr>
          <w:w w:val="105"/>
        </w:rPr>
        <w:t>the</w:t>
      </w:r>
      <w:r w:rsidRPr="00484B35">
        <w:rPr>
          <w:spacing w:val="2"/>
          <w:w w:val="105"/>
        </w:rPr>
        <w:t xml:space="preserve"> </w:t>
      </w:r>
      <w:r w:rsidRPr="00484B35">
        <w:rPr>
          <w:w w:val="105"/>
        </w:rPr>
        <w:t>recursive</w:t>
      </w:r>
      <w:r w:rsidRPr="00484B35">
        <w:rPr>
          <w:spacing w:val="2"/>
          <w:w w:val="105"/>
        </w:rPr>
        <w:t xml:space="preserve"> </w:t>
      </w:r>
      <w:r w:rsidRPr="00484B35">
        <w:rPr>
          <w:w w:val="105"/>
        </w:rPr>
        <w:t>function:</w:t>
      </w:r>
    </w:p>
    <w:p w:rsidR="00904690" w:rsidRPr="00484B35" w:rsidRDefault="0098712D">
      <w:pPr>
        <w:pStyle w:val="Textoindependiente"/>
        <w:spacing w:before="9"/>
        <w:rPr>
          <w:sz w:val="11"/>
        </w:rPr>
      </w:pPr>
      <w:r>
        <w:pict>
          <v:shape id="_x0000_s8809" type="#_x0000_t202" style="position:absolute;margin-left:110.3pt;margin-top:10.05pt;width:389.7pt;height:101.25pt;z-index:-251610112;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possible[0][0]</w:t>
                  </w:r>
                  <w:r>
                    <w:rPr>
                      <w:rFonts w:ascii="SimSun"/>
                      <w:spacing w:val="-13"/>
                      <w:w w:val="105"/>
                      <w:sz w:val="20"/>
                    </w:rPr>
                    <w:t xml:space="preserve"> </w:t>
                  </w:r>
                  <w:r>
                    <w:rPr>
                      <w:rFonts w:ascii="SimSun"/>
                      <w:w w:val="105"/>
                      <w:sz w:val="20"/>
                    </w:rPr>
                    <w:t>=</w:t>
                  </w:r>
                  <w:r>
                    <w:rPr>
                      <w:rFonts w:ascii="SimSun"/>
                      <w:spacing w:val="-12"/>
                      <w:w w:val="105"/>
                      <w:sz w:val="20"/>
                    </w:rPr>
                    <w:t xml:space="preserve"> </w:t>
                  </w:r>
                  <w:r>
                    <w:rPr>
                      <w:rFonts w:ascii="SimSun"/>
                      <w:color w:val="44538A"/>
                      <w:w w:val="105"/>
                      <w:sz w:val="20"/>
                    </w:rPr>
                    <w:t>true</w:t>
                  </w:r>
                  <w:r>
                    <w:rPr>
                      <w:rFonts w:ascii="SimSun"/>
                      <w:w w:val="105"/>
                      <w:sz w:val="20"/>
                    </w:rPr>
                    <w:t>;</w:t>
                  </w:r>
                </w:p>
                <w:p w:rsidR="00EE7A03" w:rsidRDefault="00EE7A03">
                  <w:pPr>
                    <w:spacing w:before="15" w:line="254" w:lineRule="auto"/>
                    <w:ind w:left="432" w:right="4241" w:hanging="374"/>
                    <w:rPr>
                      <w:rFonts w:ascii="SimSun"/>
                      <w:sz w:val="20"/>
                    </w:rPr>
                  </w:pPr>
                  <w:r>
                    <w:rPr>
                      <w:rFonts w:ascii="SimSun"/>
                      <w:color w:val="44538A"/>
                      <w:w w:val="105"/>
                      <w:sz w:val="20"/>
                    </w:rPr>
                    <w:t>for</w:t>
                  </w:r>
                  <w:r>
                    <w:rPr>
                      <w:rFonts w:ascii="SimSun"/>
                      <w:color w:val="44538A"/>
                      <w:spacing w:val="2"/>
                      <w:w w:val="105"/>
                      <w:sz w:val="20"/>
                    </w:rPr>
                    <w:t xml:space="preserve"> </w:t>
                  </w:r>
                  <w:r>
                    <w:rPr>
                      <w:rFonts w:ascii="SimSun"/>
                      <w:w w:val="105"/>
                      <w:sz w:val="20"/>
                    </w:rPr>
                    <w:t>(</w:t>
                  </w:r>
                  <w:r>
                    <w:rPr>
                      <w:rFonts w:ascii="SimSun"/>
                      <w:color w:val="44538A"/>
                      <w:w w:val="105"/>
                      <w:sz w:val="20"/>
                    </w:rPr>
                    <w:t>int</w:t>
                  </w:r>
                  <w:r>
                    <w:rPr>
                      <w:rFonts w:ascii="SimSun"/>
                      <w:color w:val="44538A"/>
                      <w:spacing w:val="2"/>
                      <w:w w:val="105"/>
                      <w:sz w:val="20"/>
                    </w:rPr>
                    <w:t xml:space="preserve"> </w:t>
                  </w:r>
                  <w:r>
                    <w:rPr>
                      <w:rFonts w:ascii="SimSun"/>
                      <w:w w:val="105"/>
                      <w:sz w:val="20"/>
                    </w:rPr>
                    <w:t>k</w:t>
                  </w:r>
                  <w:r>
                    <w:rPr>
                      <w:rFonts w:ascii="SimSun"/>
                      <w:spacing w:val="3"/>
                      <w:w w:val="105"/>
                      <w:sz w:val="20"/>
                    </w:rPr>
                    <w:t xml:space="preserve"> </w:t>
                  </w:r>
                  <w:r>
                    <w:rPr>
                      <w:rFonts w:ascii="SimSun"/>
                      <w:w w:val="105"/>
                      <w:sz w:val="20"/>
                    </w:rPr>
                    <w:t>=</w:t>
                  </w:r>
                  <w:r>
                    <w:rPr>
                      <w:rFonts w:ascii="SimSun"/>
                      <w:spacing w:val="2"/>
                      <w:w w:val="105"/>
                      <w:sz w:val="20"/>
                    </w:rPr>
                    <w:t xml:space="preserve"> </w:t>
                  </w:r>
                  <w:r>
                    <w:rPr>
                      <w:rFonts w:ascii="SimSun"/>
                      <w:w w:val="105"/>
                      <w:sz w:val="20"/>
                    </w:rPr>
                    <w:t>1;</w:t>
                  </w:r>
                  <w:r>
                    <w:rPr>
                      <w:rFonts w:ascii="SimSun"/>
                      <w:spacing w:val="3"/>
                      <w:w w:val="105"/>
                      <w:sz w:val="20"/>
                    </w:rPr>
                    <w:t xml:space="preserve"> </w:t>
                  </w:r>
                  <w:r>
                    <w:rPr>
                      <w:rFonts w:ascii="SimSun"/>
                      <w:w w:val="105"/>
                      <w:sz w:val="20"/>
                    </w:rPr>
                    <w:t>k</w:t>
                  </w:r>
                  <w:r>
                    <w:rPr>
                      <w:rFonts w:ascii="SimSun"/>
                      <w:spacing w:val="2"/>
                      <w:w w:val="105"/>
                      <w:sz w:val="20"/>
                    </w:rPr>
                    <w:t xml:space="preserve"> </w:t>
                  </w:r>
                  <w:r>
                    <w:rPr>
                      <w:rFonts w:ascii="SimSun"/>
                      <w:w w:val="105"/>
                      <w:sz w:val="20"/>
                    </w:rPr>
                    <w:t>&lt;=</w:t>
                  </w:r>
                  <w:r>
                    <w:rPr>
                      <w:rFonts w:ascii="SimSun"/>
                      <w:spacing w:val="3"/>
                      <w:w w:val="105"/>
                      <w:sz w:val="20"/>
                    </w:rPr>
                    <w:t xml:space="preserve"> </w:t>
                  </w:r>
                  <w:r>
                    <w:rPr>
                      <w:rFonts w:ascii="SimSun"/>
                      <w:w w:val="105"/>
                      <w:sz w:val="20"/>
                    </w:rPr>
                    <w:t>n;</w:t>
                  </w:r>
                  <w:r>
                    <w:rPr>
                      <w:rFonts w:ascii="SimSun"/>
                      <w:spacing w:val="2"/>
                      <w:w w:val="105"/>
                      <w:sz w:val="20"/>
                    </w:rPr>
                    <w:t xml:space="preserve"> </w:t>
                  </w:r>
                  <w:r>
                    <w:rPr>
                      <w:rFonts w:ascii="SimSun"/>
                      <w:w w:val="105"/>
                      <w:sz w:val="20"/>
                    </w:rPr>
                    <w:t>k++)</w:t>
                  </w:r>
                  <w:r>
                    <w:rPr>
                      <w:rFonts w:ascii="SimSun"/>
                      <w:spacing w:val="3"/>
                      <w:w w:val="105"/>
                      <w:sz w:val="20"/>
                    </w:rPr>
                    <w:t xml:space="preserve"> </w:t>
                  </w:r>
                  <w:r>
                    <w:rPr>
                      <w:rFonts w:ascii="SimSun"/>
                      <w:w w:val="105"/>
                      <w:sz w:val="20"/>
                    </w:rPr>
                    <w:t>{</w:t>
                  </w:r>
                  <w:r>
                    <w:rPr>
                      <w:rFonts w:ascii="SimSun"/>
                      <w:spacing w:val="1"/>
                      <w:w w:val="105"/>
                      <w:sz w:val="20"/>
                    </w:rPr>
                    <w:t xml:space="preserve"> </w:t>
                  </w:r>
                  <w:r>
                    <w:rPr>
                      <w:rFonts w:ascii="SimSun"/>
                      <w:color w:val="44538A"/>
                      <w:w w:val="105"/>
                      <w:sz w:val="20"/>
                    </w:rPr>
                    <w:t>for</w:t>
                  </w:r>
                  <w:r>
                    <w:rPr>
                      <w:rFonts w:ascii="SimSun"/>
                      <w:color w:val="44538A"/>
                      <w:spacing w:val="-7"/>
                      <w:w w:val="105"/>
                      <w:sz w:val="20"/>
                    </w:rPr>
                    <w:t xml:space="preserve"> </w:t>
                  </w:r>
                  <w:r>
                    <w:rPr>
                      <w:rFonts w:ascii="SimSun"/>
                      <w:w w:val="105"/>
                      <w:sz w:val="20"/>
                    </w:rPr>
                    <w:t>(</w:t>
                  </w:r>
                  <w:r>
                    <w:rPr>
                      <w:rFonts w:ascii="SimSun"/>
                      <w:color w:val="44538A"/>
                      <w:w w:val="105"/>
                      <w:sz w:val="20"/>
                    </w:rPr>
                    <w:t>int</w:t>
                  </w:r>
                  <w:r>
                    <w:rPr>
                      <w:rFonts w:ascii="SimSun"/>
                      <w:color w:val="44538A"/>
                      <w:spacing w:val="-6"/>
                      <w:w w:val="105"/>
                      <w:sz w:val="20"/>
                    </w:rPr>
                    <w:t xml:space="preserve"> </w:t>
                  </w:r>
                  <w:r>
                    <w:rPr>
                      <w:rFonts w:ascii="SimSun"/>
                      <w:w w:val="105"/>
                      <w:sz w:val="20"/>
                    </w:rPr>
                    <w:t>x</w:t>
                  </w:r>
                  <w:r>
                    <w:rPr>
                      <w:rFonts w:ascii="SimSun"/>
                      <w:spacing w:val="-6"/>
                      <w:w w:val="105"/>
                      <w:sz w:val="20"/>
                    </w:rPr>
                    <w:t xml:space="preserve"> </w:t>
                  </w:r>
                  <w:r>
                    <w:rPr>
                      <w:rFonts w:ascii="SimSun"/>
                      <w:w w:val="105"/>
                      <w:sz w:val="20"/>
                    </w:rPr>
                    <w:t>=</w:t>
                  </w:r>
                  <w:r>
                    <w:rPr>
                      <w:rFonts w:ascii="SimSun"/>
                      <w:spacing w:val="-7"/>
                      <w:w w:val="105"/>
                      <w:sz w:val="20"/>
                    </w:rPr>
                    <w:t xml:space="preserve"> </w:t>
                  </w:r>
                  <w:r>
                    <w:rPr>
                      <w:rFonts w:ascii="SimSun"/>
                      <w:w w:val="105"/>
                      <w:sz w:val="20"/>
                    </w:rPr>
                    <w:t>0;</w:t>
                  </w:r>
                  <w:r>
                    <w:rPr>
                      <w:rFonts w:ascii="SimSun"/>
                      <w:spacing w:val="-6"/>
                      <w:w w:val="105"/>
                      <w:sz w:val="20"/>
                    </w:rPr>
                    <w:t xml:space="preserve"> </w:t>
                  </w:r>
                  <w:r>
                    <w:rPr>
                      <w:rFonts w:ascii="SimSun"/>
                      <w:w w:val="105"/>
                      <w:sz w:val="20"/>
                    </w:rPr>
                    <w:t>x</w:t>
                  </w:r>
                  <w:r>
                    <w:rPr>
                      <w:rFonts w:ascii="SimSun"/>
                      <w:spacing w:val="-6"/>
                      <w:w w:val="105"/>
                      <w:sz w:val="20"/>
                    </w:rPr>
                    <w:t xml:space="preserve"> </w:t>
                  </w:r>
                  <w:r>
                    <w:rPr>
                      <w:rFonts w:ascii="SimSun"/>
                      <w:w w:val="105"/>
                      <w:sz w:val="20"/>
                    </w:rPr>
                    <w:t>&lt;=</w:t>
                  </w:r>
                  <w:r>
                    <w:rPr>
                      <w:rFonts w:ascii="SimSun"/>
                      <w:spacing w:val="-7"/>
                      <w:w w:val="105"/>
                      <w:sz w:val="20"/>
                    </w:rPr>
                    <w:t xml:space="preserve"> </w:t>
                  </w:r>
                  <w:r>
                    <w:rPr>
                      <w:rFonts w:ascii="SimSun"/>
                      <w:w w:val="105"/>
                      <w:sz w:val="20"/>
                    </w:rPr>
                    <w:t>W;</w:t>
                  </w:r>
                  <w:r>
                    <w:rPr>
                      <w:rFonts w:ascii="SimSun"/>
                      <w:spacing w:val="-6"/>
                      <w:w w:val="105"/>
                      <w:sz w:val="20"/>
                    </w:rPr>
                    <w:t xml:space="preserve"> </w:t>
                  </w:r>
                  <w:r>
                    <w:rPr>
                      <w:rFonts w:ascii="SimSun"/>
                      <w:w w:val="105"/>
                      <w:sz w:val="20"/>
                    </w:rPr>
                    <w:t>x++)</w:t>
                  </w:r>
                  <w:r>
                    <w:rPr>
                      <w:rFonts w:ascii="SimSun"/>
                      <w:spacing w:val="-6"/>
                      <w:w w:val="105"/>
                      <w:sz w:val="20"/>
                    </w:rPr>
                    <w:t xml:space="preserve"> </w:t>
                  </w:r>
                  <w:r>
                    <w:rPr>
                      <w:rFonts w:ascii="SimSun"/>
                      <w:w w:val="105"/>
                      <w:sz w:val="20"/>
                    </w:rPr>
                    <w:t>{</w:t>
                  </w:r>
                </w:p>
                <w:p w:rsidR="00EE7A03" w:rsidRDefault="00EE7A03">
                  <w:pPr>
                    <w:spacing w:line="254" w:lineRule="auto"/>
                    <w:ind w:left="805" w:right="1069"/>
                    <w:rPr>
                      <w:rFonts w:ascii="SimSun"/>
                      <w:sz w:val="20"/>
                    </w:rPr>
                  </w:pPr>
                  <w:r>
                    <w:rPr>
                      <w:rFonts w:ascii="SimSun"/>
                      <w:color w:val="44538A"/>
                      <w:w w:val="105"/>
                      <w:sz w:val="20"/>
                    </w:rPr>
                    <w:t>if</w:t>
                  </w:r>
                  <w:r>
                    <w:rPr>
                      <w:rFonts w:ascii="SimSun"/>
                      <w:color w:val="44538A"/>
                      <w:spacing w:val="-16"/>
                      <w:w w:val="105"/>
                      <w:sz w:val="20"/>
                    </w:rPr>
                    <w:t xml:space="preserve"> </w:t>
                  </w:r>
                  <w:r>
                    <w:rPr>
                      <w:rFonts w:ascii="SimSun"/>
                      <w:w w:val="105"/>
                      <w:sz w:val="20"/>
                    </w:rPr>
                    <w:t>(x-w[k]</w:t>
                  </w:r>
                  <w:r>
                    <w:rPr>
                      <w:rFonts w:ascii="SimSun"/>
                      <w:spacing w:val="-15"/>
                      <w:w w:val="105"/>
                      <w:sz w:val="20"/>
                    </w:rPr>
                    <w:t xml:space="preserve"> </w:t>
                  </w:r>
                  <w:r>
                    <w:rPr>
                      <w:rFonts w:ascii="SimSun"/>
                      <w:w w:val="105"/>
                      <w:sz w:val="20"/>
                    </w:rPr>
                    <w:t>&gt;=</w:t>
                  </w:r>
                  <w:r>
                    <w:rPr>
                      <w:rFonts w:ascii="SimSun"/>
                      <w:spacing w:val="-16"/>
                      <w:w w:val="105"/>
                      <w:sz w:val="20"/>
                    </w:rPr>
                    <w:t xml:space="preserve"> </w:t>
                  </w:r>
                  <w:r>
                    <w:rPr>
                      <w:rFonts w:ascii="SimSun"/>
                      <w:w w:val="105"/>
                      <w:sz w:val="20"/>
                    </w:rPr>
                    <w:t>0)</w:t>
                  </w:r>
                  <w:r>
                    <w:rPr>
                      <w:rFonts w:ascii="SimSun"/>
                      <w:spacing w:val="-15"/>
                      <w:w w:val="105"/>
                      <w:sz w:val="20"/>
                    </w:rPr>
                    <w:t xml:space="preserve"> </w:t>
                  </w:r>
                  <w:r>
                    <w:rPr>
                      <w:rFonts w:ascii="SimSun"/>
                      <w:w w:val="105"/>
                      <w:sz w:val="20"/>
                    </w:rPr>
                    <w:t>possible[x][k]</w:t>
                  </w:r>
                  <w:r>
                    <w:rPr>
                      <w:rFonts w:ascii="SimSun"/>
                      <w:spacing w:val="-15"/>
                      <w:w w:val="105"/>
                      <w:sz w:val="20"/>
                    </w:rPr>
                    <w:t xml:space="preserve"> </w:t>
                  </w:r>
                  <w:r>
                    <w:rPr>
                      <w:rFonts w:ascii="SimSun"/>
                      <w:w w:val="105"/>
                      <w:sz w:val="20"/>
                    </w:rPr>
                    <w:t>|=</w:t>
                  </w:r>
                  <w:r>
                    <w:rPr>
                      <w:rFonts w:ascii="SimSun"/>
                      <w:spacing w:val="-16"/>
                      <w:w w:val="105"/>
                      <w:sz w:val="20"/>
                    </w:rPr>
                    <w:t xml:space="preserve"> </w:t>
                  </w:r>
                  <w:r>
                    <w:rPr>
                      <w:rFonts w:ascii="SimSun"/>
                      <w:w w:val="105"/>
                      <w:sz w:val="20"/>
                    </w:rPr>
                    <w:t>possible[x-w[k]][k-1];</w:t>
                  </w:r>
                  <w:r>
                    <w:rPr>
                      <w:rFonts w:ascii="SimSun"/>
                      <w:spacing w:val="-102"/>
                      <w:w w:val="105"/>
                      <w:sz w:val="20"/>
                    </w:rPr>
                    <w:t xml:space="preserve"> </w:t>
                  </w:r>
                  <w:r>
                    <w:rPr>
                      <w:rFonts w:ascii="SimSun"/>
                      <w:w w:val="105"/>
                      <w:sz w:val="20"/>
                    </w:rPr>
                    <w:t>possible[x][k]</w:t>
                  </w:r>
                  <w:r>
                    <w:rPr>
                      <w:rFonts w:ascii="SimSun"/>
                      <w:spacing w:val="-4"/>
                      <w:w w:val="105"/>
                      <w:sz w:val="20"/>
                    </w:rPr>
                    <w:t xml:space="preserve"> </w:t>
                  </w:r>
                  <w:r>
                    <w:rPr>
                      <w:rFonts w:ascii="SimSun"/>
                      <w:w w:val="105"/>
                      <w:sz w:val="20"/>
                    </w:rPr>
                    <w:t>|=</w:t>
                  </w:r>
                  <w:r>
                    <w:rPr>
                      <w:rFonts w:ascii="SimSun"/>
                      <w:spacing w:val="-4"/>
                      <w:w w:val="105"/>
                      <w:sz w:val="20"/>
                    </w:rPr>
                    <w:t xml:space="preserve"> </w:t>
                  </w:r>
                  <w:r>
                    <w:rPr>
                      <w:rFonts w:ascii="SimSun"/>
                      <w:w w:val="105"/>
                      <w:sz w:val="20"/>
                    </w:rPr>
                    <w:t>possible[x][k-1];</w:t>
                  </w:r>
                </w:p>
                <w:p w:rsidR="00EE7A03" w:rsidRDefault="00EE7A03">
                  <w:pPr>
                    <w:spacing w:line="255" w:lineRule="exact"/>
                    <w:ind w:left="432"/>
                    <w:rPr>
                      <w:rFonts w:ascii="SimSun"/>
                      <w:sz w:val="20"/>
                    </w:rPr>
                  </w:pPr>
                  <w:r>
                    <w:rPr>
                      <w:rFonts w:ascii="SimSun"/>
                      <w:w w:val="103"/>
                      <w:sz w:val="20"/>
                    </w:rPr>
                    <w:t>}</w:t>
                  </w:r>
                </w:p>
                <w:p w:rsidR="00EE7A03" w:rsidRDefault="00EE7A03">
                  <w:pPr>
                    <w:spacing w:before="13"/>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56" w:line="232" w:lineRule="auto"/>
        <w:ind w:left="183" w:right="145" w:firstLine="358"/>
        <w:jc w:val="both"/>
      </w:pPr>
      <w:r w:rsidRPr="00484B35">
        <w:rPr>
          <w:w w:val="105"/>
        </w:rPr>
        <w:t>However, here is a better implementation that only uses a one-dimensional</w:t>
      </w:r>
      <w:r w:rsidRPr="00484B35">
        <w:rPr>
          <w:spacing w:val="1"/>
          <w:w w:val="105"/>
        </w:rPr>
        <w:t xml:space="preserve"> </w:t>
      </w:r>
      <w:r w:rsidRPr="00484B35">
        <w:rPr>
          <w:w w:val="105"/>
        </w:rPr>
        <w:t xml:space="preserve">array </w:t>
      </w:r>
      <w:r w:rsidRPr="00484B35">
        <w:rPr>
          <w:rFonts w:ascii="SimSun"/>
          <w:w w:val="105"/>
        </w:rPr>
        <w:t>possible</w:t>
      </w:r>
      <w:r w:rsidRPr="00484B35">
        <w:rPr>
          <w:w w:val="105"/>
        </w:rPr>
        <w:t>[</w:t>
      </w:r>
      <w:r w:rsidRPr="00484B35">
        <w:rPr>
          <w:i/>
          <w:w w:val="105"/>
        </w:rPr>
        <w:t>x</w:t>
      </w:r>
      <w:r w:rsidRPr="00484B35">
        <w:rPr>
          <w:w w:val="105"/>
        </w:rPr>
        <w:t xml:space="preserve">] that indicates whether we can construct a subset with sum </w:t>
      </w:r>
      <w:r w:rsidRPr="00484B35">
        <w:rPr>
          <w:i/>
          <w:w w:val="105"/>
        </w:rPr>
        <w:t>x</w:t>
      </w:r>
      <w:r w:rsidRPr="00484B35">
        <w:rPr>
          <w:w w:val="105"/>
        </w:rPr>
        <w:t>.</w:t>
      </w:r>
      <w:r w:rsidRPr="00484B35">
        <w:rPr>
          <w:spacing w:val="1"/>
          <w:w w:val="105"/>
        </w:rPr>
        <w:t xml:space="preserve"> </w:t>
      </w:r>
      <w:r w:rsidRPr="00484B35">
        <w:rPr>
          <w:w w:val="105"/>
        </w:rPr>
        <w:t>The</w:t>
      </w:r>
      <w:r w:rsidRPr="00484B35">
        <w:rPr>
          <w:spacing w:val="4"/>
          <w:w w:val="105"/>
        </w:rPr>
        <w:t xml:space="preserve"> </w:t>
      </w:r>
      <w:r w:rsidRPr="00484B35">
        <w:rPr>
          <w:w w:val="105"/>
        </w:rPr>
        <w:t>trick</w:t>
      </w:r>
      <w:r w:rsidRPr="00484B35">
        <w:rPr>
          <w:spacing w:val="4"/>
          <w:w w:val="105"/>
        </w:rPr>
        <w:t xml:space="preserve"> </w:t>
      </w:r>
      <w:r w:rsidRPr="00484B35">
        <w:rPr>
          <w:w w:val="105"/>
        </w:rPr>
        <w:t>is</w:t>
      </w:r>
      <w:r w:rsidRPr="00484B35">
        <w:rPr>
          <w:spacing w:val="4"/>
          <w:w w:val="105"/>
        </w:rPr>
        <w:t xml:space="preserve"> </w:t>
      </w:r>
      <w:r w:rsidRPr="00484B35">
        <w:rPr>
          <w:w w:val="105"/>
        </w:rPr>
        <w:t>to</w:t>
      </w:r>
      <w:r w:rsidRPr="00484B35">
        <w:rPr>
          <w:spacing w:val="4"/>
          <w:w w:val="105"/>
        </w:rPr>
        <w:t xml:space="preserve"> </w:t>
      </w:r>
      <w:r w:rsidRPr="00484B35">
        <w:rPr>
          <w:w w:val="105"/>
        </w:rPr>
        <w:t>update</w:t>
      </w:r>
      <w:r w:rsidRPr="00484B35">
        <w:rPr>
          <w:spacing w:val="4"/>
          <w:w w:val="105"/>
        </w:rPr>
        <w:t xml:space="preserve"> </w:t>
      </w:r>
      <w:r w:rsidRPr="00484B35">
        <w:rPr>
          <w:w w:val="105"/>
        </w:rPr>
        <w:t>the</w:t>
      </w:r>
      <w:r w:rsidRPr="00484B35">
        <w:rPr>
          <w:spacing w:val="4"/>
          <w:w w:val="105"/>
        </w:rPr>
        <w:t xml:space="preserve"> </w:t>
      </w:r>
      <w:r w:rsidRPr="00484B35">
        <w:rPr>
          <w:w w:val="105"/>
        </w:rPr>
        <w:t>array</w:t>
      </w:r>
      <w:r w:rsidRPr="00484B35">
        <w:rPr>
          <w:spacing w:val="5"/>
          <w:w w:val="105"/>
        </w:rPr>
        <w:t xml:space="preserve"> </w:t>
      </w:r>
      <w:r w:rsidRPr="00484B35">
        <w:rPr>
          <w:w w:val="105"/>
        </w:rPr>
        <w:t>from</w:t>
      </w:r>
      <w:r w:rsidRPr="00484B35">
        <w:rPr>
          <w:spacing w:val="4"/>
          <w:w w:val="105"/>
        </w:rPr>
        <w:t xml:space="preserve"> </w:t>
      </w:r>
      <w:r w:rsidRPr="00484B35">
        <w:rPr>
          <w:w w:val="105"/>
        </w:rPr>
        <w:t>right</w:t>
      </w:r>
      <w:r w:rsidRPr="00484B35">
        <w:rPr>
          <w:spacing w:val="4"/>
          <w:w w:val="105"/>
        </w:rPr>
        <w:t xml:space="preserve"> </w:t>
      </w:r>
      <w:r w:rsidRPr="00484B35">
        <w:rPr>
          <w:w w:val="105"/>
        </w:rPr>
        <w:t>to</w:t>
      </w:r>
      <w:r w:rsidRPr="00484B35">
        <w:rPr>
          <w:spacing w:val="4"/>
          <w:w w:val="105"/>
        </w:rPr>
        <w:t xml:space="preserve"> </w:t>
      </w:r>
      <w:r w:rsidRPr="00484B35">
        <w:rPr>
          <w:w w:val="105"/>
        </w:rPr>
        <w:t>left</w:t>
      </w:r>
      <w:r w:rsidRPr="00484B35">
        <w:rPr>
          <w:spacing w:val="4"/>
          <w:w w:val="105"/>
        </w:rPr>
        <w:t xml:space="preserve"> </w:t>
      </w:r>
      <w:r w:rsidRPr="00484B35">
        <w:rPr>
          <w:w w:val="105"/>
        </w:rPr>
        <w:t>for</w:t>
      </w:r>
      <w:r w:rsidRPr="00484B35">
        <w:rPr>
          <w:spacing w:val="4"/>
          <w:w w:val="105"/>
        </w:rPr>
        <w:t xml:space="preserve"> </w:t>
      </w:r>
      <w:r w:rsidRPr="00484B35">
        <w:rPr>
          <w:w w:val="105"/>
        </w:rPr>
        <w:t>each</w:t>
      </w:r>
      <w:r w:rsidRPr="00484B35">
        <w:rPr>
          <w:spacing w:val="5"/>
          <w:w w:val="105"/>
        </w:rPr>
        <w:t xml:space="preserve"> </w:t>
      </w:r>
      <w:r w:rsidRPr="00484B35">
        <w:rPr>
          <w:w w:val="105"/>
        </w:rPr>
        <w:t>new</w:t>
      </w:r>
      <w:r w:rsidRPr="00484B35">
        <w:rPr>
          <w:spacing w:val="4"/>
          <w:w w:val="105"/>
        </w:rPr>
        <w:t xml:space="preserve"> </w:t>
      </w:r>
      <w:r w:rsidRPr="00484B35">
        <w:rPr>
          <w:w w:val="105"/>
        </w:rPr>
        <w:t>weight:</w:t>
      </w:r>
    </w:p>
    <w:p w:rsidR="00904690" w:rsidRPr="00484B35" w:rsidRDefault="0098712D">
      <w:pPr>
        <w:pStyle w:val="Textoindependiente"/>
        <w:spacing w:before="10"/>
        <w:rPr>
          <w:sz w:val="11"/>
        </w:rPr>
      </w:pPr>
      <w:r>
        <w:pict>
          <v:shape id="_x0000_s8808" type="#_x0000_t202" style="position:absolute;margin-left:110.3pt;margin-top:10.1pt;width:389.7pt;height:87.7pt;z-index:-251609088;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possible[0]</w:t>
                  </w:r>
                  <w:r>
                    <w:rPr>
                      <w:rFonts w:ascii="SimSun"/>
                      <w:spacing w:val="-11"/>
                      <w:w w:val="105"/>
                      <w:sz w:val="20"/>
                    </w:rPr>
                    <w:t xml:space="preserve"> </w:t>
                  </w:r>
                  <w:r>
                    <w:rPr>
                      <w:rFonts w:ascii="SimSun"/>
                      <w:w w:val="105"/>
                      <w:sz w:val="20"/>
                    </w:rPr>
                    <w:t>=</w:t>
                  </w:r>
                  <w:r>
                    <w:rPr>
                      <w:rFonts w:ascii="SimSun"/>
                      <w:spacing w:val="-11"/>
                      <w:w w:val="105"/>
                      <w:sz w:val="20"/>
                    </w:rPr>
                    <w:t xml:space="preserve"> </w:t>
                  </w:r>
                  <w:r>
                    <w:rPr>
                      <w:rFonts w:ascii="SimSun"/>
                      <w:color w:val="44538A"/>
                      <w:w w:val="105"/>
                      <w:sz w:val="20"/>
                    </w:rPr>
                    <w:t>true</w:t>
                  </w:r>
                  <w:r>
                    <w:rPr>
                      <w:rFonts w:ascii="SimSun"/>
                      <w:w w:val="105"/>
                      <w:sz w:val="20"/>
                    </w:rPr>
                    <w:t>;</w:t>
                  </w:r>
                </w:p>
                <w:p w:rsidR="00EE7A03" w:rsidRDefault="00EE7A03">
                  <w:pPr>
                    <w:spacing w:before="15" w:line="254" w:lineRule="auto"/>
                    <w:ind w:left="432" w:right="4241" w:hanging="374"/>
                    <w:rPr>
                      <w:rFonts w:ascii="SimSun"/>
                      <w:sz w:val="20"/>
                    </w:rPr>
                  </w:pPr>
                  <w:r>
                    <w:rPr>
                      <w:rFonts w:ascii="SimSun"/>
                      <w:color w:val="44538A"/>
                      <w:w w:val="105"/>
                      <w:sz w:val="20"/>
                    </w:rPr>
                    <w:t>for</w:t>
                  </w:r>
                  <w:r>
                    <w:rPr>
                      <w:rFonts w:ascii="SimSun"/>
                      <w:color w:val="44538A"/>
                      <w:spacing w:val="2"/>
                      <w:w w:val="105"/>
                      <w:sz w:val="20"/>
                    </w:rPr>
                    <w:t xml:space="preserve"> </w:t>
                  </w:r>
                  <w:r>
                    <w:rPr>
                      <w:rFonts w:ascii="SimSun"/>
                      <w:w w:val="105"/>
                      <w:sz w:val="20"/>
                    </w:rPr>
                    <w:t>(</w:t>
                  </w:r>
                  <w:r>
                    <w:rPr>
                      <w:rFonts w:ascii="SimSun"/>
                      <w:color w:val="44538A"/>
                      <w:w w:val="105"/>
                      <w:sz w:val="20"/>
                    </w:rPr>
                    <w:t>int</w:t>
                  </w:r>
                  <w:r>
                    <w:rPr>
                      <w:rFonts w:ascii="SimSun"/>
                      <w:color w:val="44538A"/>
                      <w:spacing w:val="2"/>
                      <w:w w:val="105"/>
                      <w:sz w:val="20"/>
                    </w:rPr>
                    <w:t xml:space="preserve"> </w:t>
                  </w:r>
                  <w:r>
                    <w:rPr>
                      <w:rFonts w:ascii="SimSun"/>
                      <w:w w:val="105"/>
                      <w:sz w:val="20"/>
                    </w:rPr>
                    <w:t>k</w:t>
                  </w:r>
                  <w:r>
                    <w:rPr>
                      <w:rFonts w:ascii="SimSun"/>
                      <w:spacing w:val="3"/>
                      <w:w w:val="105"/>
                      <w:sz w:val="20"/>
                    </w:rPr>
                    <w:t xml:space="preserve"> </w:t>
                  </w:r>
                  <w:r>
                    <w:rPr>
                      <w:rFonts w:ascii="SimSun"/>
                      <w:w w:val="105"/>
                      <w:sz w:val="20"/>
                    </w:rPr>
                    <w:t>=</w:t>
                  </w:r>
                  <w:r>
                    <w:rPr>
                      <w:rFonts w:ascii="SimSun"/>
                      <w:spacing w:val="2"/>
                      <w:w w:val="105"/>
                      <w:sz w:val="20"/>
                    </w:rPr>
                    <w:t xml:space="preserve"> </w:t>
                  </w:r>
                  <w:r>
                    <w:rPr>
                      <w:rFonts w:ascii="SimSun"/>
                      <w:w w:val="105"/>
                      <w:sz w:val="20"/>
                    </w:rPr>
                    <w:t>1;</w:t>
                  </w:r>
                  <w:r>
                    <w:rPr>
                      <w:rFonts w:ascii="SimSun"/>
                      <w:spacing w:val="3"/>
                      <w:w w:val="105"/>
                      <w:sz w:val="20"/>
                    </w:rPr>
                    <w:t xml:space="preserve"> </w:t>
                  </w:r>
                  <w:r>
                    <w:rPr>
                      <w:rFonts w:ascii="SimSun"/>
                      <w:w w:val="105"/>
                      <w:sz w:val="20"/>
                    </w:rPr>
                    <w:t>k</w:t>
                  </w:r>
                  <w:r>
                    <w:rPr>
                      <w:rFonts w:ascii="SimSun"/>
                      <w:spacing w:val="2"/>
                      <w:w w:val="105"/>
                      <w:sz w:val="20"/>
                    </w:rPr>
                    <w:t xml:space="preserve"> </w:t>
                  </w:r>
                  <w:r>
                    <w:rPr>
                      <w:rFonts w:ascii="SimSun"/>
                      <w:w w:val="105"/>
                      <w:sz w:val="20"/>
                    </w:rPr>
                    <w:t>&lt;=</w:t>
                  </w:r>
                  <w:r>
                    <w:rPr>
                      <w:rFonts w:ascii="SimSun"/>
                      <w:spacing w:val="3"/>
                      <w:w w:val="105"/>
                      <w:sz w:val="20"/>
                    </w:rPr>
                    <w:t xml:space="preserve"> </w:t>
                  </w:r>
                  <w:r>
                    <w:rPr>
                      <w:rFonts w:ascii="SimSun"/>
                      <w:w w:val="105"/>
                      <w:sz w:val="20"/>
                    </w:rPr>
                    <w:t>n;</w:t>
                  </w:r>
                  <w:r>
                    <w:rPr>
                      <w:rFonts w:ascii="SimSun"/>
                      <w:spacing w:val="2"/>
                      <w:w w:val="105"/>
                      <w:sz w:val="20"/>
                    </w:rPr>
                    <w:t xml:space="preserve"> </w:t>
                  </w:r>
                  <w:r>
                    <w:rPr>
                      <w:rFonts w:ascii="SimSun"/>
                      <w:w w:val="105"/>
                      <w:sz w:val="20"/>
                    </w:rPr>
                    <w:t>k++)</w:t>
                  </w:r>
                  <w:r>
                    <w:rPr>
                      <w:rFonts w:ascii="SimSun"/>
                      <w:spacing w:val="3"/>
                      <w:w w:val="105"/>
                      <w:sz w:val="20"/>
                    </w:rPr>
                    <w:t xml:space="preserve"> </w:t>
                  </w:r>
                  <w:r>
                    <w:rPr>
                      <w:rFonts w:ascii="SimSun"/>
                      <w:w w:val="105"/>
                      <w:sz w:val="20"/>
                    </w:rPr>
                    <w:t>{</w:t>
                  </w:r>
                  <w:r>
                    <w:rPr>
                      <w:rFonts w:ascii="SimSun"/>
                      <w:spacing w:val="1"/>
                      <w:w w:val="105"/>
                      <w:sz w:val="20"/>
                    </w:rPr>
                    <w:t xml:space="preserve"> </w:t>
                  </w:r>
                  <w:r>
                    <w:rPr>
                      <w:rFonts w:ascii="SimSun"/>
                      <w:color w:val="44538A"/>
                      <w:w w:val="105"/>
                      <w:sz w:val="20"/>
                    </w:rPr>
                    <w:t>for</w:t>
                  </w:r>
                  <w:r>
                    <w:rPr>
                      <w:rFonts w:ascii="SimSun"/>
                      <w:color w:val="44538A"/>
                      <w:spacing w:val="-7"/>
                      <w:w w:val="105"/>
                      <w:sz w:val="20"/>
                    </w:rPr>
                    <w:t xml:space="preserve"> </w:t>
                  </w:r>
                  <w:r>
                    <w:rPr>
                      <w:rFonts w:ascii="SimSun"/>
                      <w:w w:val="105"/>
                      <w:sz w:val="20"/>
                    </w:rPr>
                    <w:t>(</w:t>
                  </w:r>
                  <w:r>
                    <w:rPr>
                      <w:rFonts w:ascii="SimSun"/>
                      <w:color w:val="44538A"/>
                      <w:w w:val="105"/>
                      <w:sz w:val="20"/>
                    </w:rPr>
                    <w:t>int</w:t>
                  </w:r>
                  <w:r>
                    <w:rPr>
                      <w:rFonts w:ascii="SimSun"/>
                      <w:color w:val="44538A"/>
                      <w:spacing w:val="-6"/>
                      <w:w w:val="105"/>
                      <w:sz w:val="20"/>
                    </w:rPr>
                    <w:t xml:space="preserve"> </w:t>
                  </w:r>
                  <w:r>
                    <w:rPr>
                      <w:rFonts w:ascii="SimSun"/>
                      <w:w w:val="105"/>
                      <w:sz w:val="20"/>
                    </w:rPr>
                    <w:t>x</w:t>
                  </w:r>
                  <w:r>
                    <w:rPr>
                      <w:rFonts w:ascii="SimSun"/>
                      <w:spacing w:val="-6"/>
                      <w:w w:val="105"/>
                      <w:sz w:val="20"/>
                    </w:rPr>
                    <w:t xml:space="preserve"> </w:t>
                  </w:r>
                  <w:r>
                    <w:rPr>
                      <w:rFonts w:ascii="SimSun"/>
                      <w:w w:val="105"/>
                      <w:sz w:val="20"/>
                    </w:rPr>
                    <w:t>=</w:t>
                  </w:r>
                  <w:r>
                    <w:rPr>
                      <w:rFonts w:ascii="SimSun"/>
                      <w:spacing w:val="-7"/>
                      <w:w w:val="105"/>
                      <w:sz w:val="20"/>
                    </w:rPr>
                    <w:t xml:space="preserve"> </w:t>
                  </w:r>
                  <w:r>
                    <w:rPr>
                      <w:rFonts w:ascii="SimSun"/>
                      <w:w w:val="105"/>
                      <w:sz w:val="20"/>
                    </w:rPr>
                    <w:t>W;</w:t>
                  </w:r>
                  <w:r>
                    <w:rPr>
                      <w:rFonts w:ascii="SimSun"/>
                      <w:spacing w:val="-6"/>
                      <w:w w:val="105"/>
                      <w:sz w:val="20"/>
                    </w:rPr>
                    <w:t xml:space="preserve"> </w:t>
                  </w:r>
                  <w:r>
                    <w:rPr>
                      <w:rFonts w:ascii="SimSun"/>
                      <w:w w:val="105"/>
                      <w:sz w:val="20"/>
                    </w:rPr>
                    <w:t>x</w:t>
                  </w:r>
                  <w:r>
                    <w:rPr>
                      <w:rFonts w:ascii="SimSun"/>
                      <w:spacing w:val="-6"/>
                      <w:w w:val="105"/>
                      <w:sz w:val="20"/>
                    </w:rPr>
                    <w:t xml:space="preserve"> </w:t>
                  </w:r>
                  <w:r>
                    <w:rPr>
                      <w:rFonts w:ascii="SimSun"/>
                      <w:w w:val="105"/>
                      <w:sz w:val="20"/>
                    </w:rPr>
                    <w:t>&gt;=</w:t>
                  </w:r>
                  <w:r>
                    <w:rPr>
                      <w:rFonts w:ascii="SimSun"/>
                      <w:spacing w:val="-7"/>
                      <w:w w:val="105"/>
                      <w:sz w:val="20"/>
                    </w:rPr>
                    <w:t xml:space="preserve"> </w:t>
                  </w:r>
                  <w:r>
                    <w:rPr>
                      <w:rFonts w:ascii="SimSun"/>
                      <w:w w:val="105"/>
                      <w:sz w:val="20"/>
                    </w:rPr>
                    <w:t>0;</w:t>
                  </w:r>
                  <w:r>
                    <w:rPr>
                      <w:rFonts w:ascii="SimSun"/>
                      <w:spacing w:val="-6"/>
                      <w:w w:val="105"/>
                      <w:sz w:val="20"/>
                    </w:rPr>
                    <w:t xml:space="preserve"> </w:t>
                  </w:r>
                  <w:r>
                    <w:rPr>
                      <w:rFonts w:ascii="SimSun"/>
                      <w:w w:val="105"/>
                      <w:sz w:val="20"/>
                    </w:rPr>
                    <w:t>x--)</w:t>
                  </w:r>
                  <w:r>
                    <w:rPr>
                      <w:rFonts w:ascii="SimSun"/>
                      <w:spacing w:val="-6"/>
                      <w:w w:val="105"/>
                      <w:sz w:val="20"/>
                    </w:rPr>
                    <w:t xml:space="preserve"> </w:t>
                  </w:r>
                  <w:r>
                    <w:rPr>
                      <w:rFonts w:ascii="SimSun"/>
                      <w:w w:val="105"/>
                      <w:sz w:val="20"/>
                    </w:rPr>
                    <w:t>{</w:t>
                  </w:r>
                </w:p>
                <w:p w:rsidR="00EE7A03" w:rsidRDefault="00EE7A03">
                  <w:pPr>
                    <w:spacing w:line="255" w:lineRule="exact"/>
                    <w:ind w:left="805"/>
                    <w:rPr>
                      <w:rFonts w:ascii="SimSun"/>
                      <w:sz w:val="20"/>
                    </w:rPr>
                  </w:pPr>
                  <w:r>
                    <w:rPr>
                      <w:rFonts w:ascii="SimSun"/>
                      <w:color w:val="44538A"/>
                      <w:w w:val="105"/>
                      <w:sz w:val="20"/>
                    </w:rPr>
                    <w:t>if</w:t>
                  </w:r>
                  <w:r>
                    <w:rPr>
                      <w:rFonts w:ascii="SimSun"/>
                      <w:color w:val="44538A"/>
                      <w:spacing w:val="-13"/>
                      <w:w w:val="105"/>
                      <w:sz w:val="20"/>
                    </w:rPr>
                    <w:t xml:space="preserve"> </w:t>
                  </w:r>
                  <w:r>
                    <w:rPr>
                      <w:rFonts w:ascii="SimSun"/>
                      <w:w w:val="105"/>
                      <w:sz w:val="20"/>
                    </w:rPr>
                    <w:t>(possible[x])</w:t>
                  </w:r>
                  <w:r>
                    <w:rPr>
                      <w:rFonts w:ascii="SimSun"/>
                      <w:spacing w:val="-13"/>
                      <w:w w:val="105"/>
                      <w:sz w:val="20"/>
                    </w:rPr>
                    <w:t xml:space="preserve"> </w:t>
                  </w:r>
                  <w:r>
                    <w:rPr>
                      <w:rFonts w:ascii="SimSun"/>
                      <w:w w:val="105"/>
                      <w:sz w:val="20"/>
                    </w:rPr>
                    <w:t>possible[x+w[k]]</w:t>
                  </w:r>
                  <w:r>
                    <w:rPr>
                      <w:rFonts w:ascii="SimSun"/>
                      <w:spacing w:val="-13"/>
                      <w:w w:val="105"/>
                      <w:sz w:val="20"/>
                    </w:rPr>
                    <w:t xml:space="preserve"> </w:t>
                  </w:r>
                  <w:r>
                    <w:rPr>
                      <w:rFonts w:ascii="SimSun"/>
                      <w:w w:val="105"/>
                      <w:sz w:val="20"/>
                    </w:rPr>
                    <w:t>=</w:t>
                  </w:r>
                  <w:r>
                    <w:rPr>
                      <w:rFonts w:ascii="SimSun"/>
                      <w:spacing w:val="-13"/>
                      <w:w w:val="105"/>
                      <w:sz w:val="20"/>
                    </w:rPr>
                    <w:t xml:space="preserve"> </w:t>
                  </w:r>
                  <w:r>
                    <w:rPr>
                      <w:rFonts w:ascii="SimSun"/>
                      <w:color w:val="44538A"/>
                      <w:w w:val="105"/>
                      <w:sz w:val="20"/>
                    </w:rPr>
                    <w:t>true</w:t>
                  </w:r>
                  <w:r>
                    <w:rPr>
                      <w:rFonts w:ascii="SimSun"/>
                      <w:w w:val="105"/>
                      <w:sz w:val="20"/>
                    </w:rPr>
                    <w:t>;</w:t>
                  </w:r>
                </w:p>
                <w:p w:rsidR="00EE7A03" w:rsidRDefault="00EE7A03">
                  <w:pPr>
                    <w:spacing w:before="15"/>
                    <w:ind w:left="432"/>
                    <w:rPr>
                      <w:rFonts w:ascii="SimSun"/>
                      <w:sz w:val="20"/>
                    </w:rPr>
                  </w:pPr>
                  <w:r>
                    <w:rPr>
                      <w:rFonts w:ascii="SimSun"/>
                      <w:w w:val="103"/>
                      <w:sz w:val="20"/>
                    </w:rPr>
                    <w:t>}</w:t>
                  </w:r>
                </w:p>
                <w:p w:rsidR="00EE7A03" w:rsidRDefault="00EE7A03">
                  <w:pPr>
                    <w:spacing w:before="14"/>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56" w:line="232" w:lineRule="auto"/>
        <w:ind w:left="190" w:right="182" w:firstLine="351"/>
        <w:jc w:val="both"/>
      </w:pPr>
      <w:r w:rsidRPr="00484B35">
        <w:rPr>
          <w:w w:val="105"/>
        </w:rPr>
        <w:t>Note that the general idea presented here can be used in many knapsack</w:t>
      </w:r>
      <w:r w:rsidRPr="00484B35">
        <w:rPr>
          <w:spacing w:val="1"/>
          <w:w w:val="105"/>
        </w:rPr>
        <w:t xml:space="preserve"> </w:t>
      </w:r>
      <w:r w:rsidRPr="00484B35">
        <w:rPr>
          <w:w w:val="105"/>
        </w:rPr>
        <w:t>problems. For example, if we are given objects with weights and values, we can</w:t>
      </w:r>
      <w:bookmarkStart w:id="85" w:name="Edit_distance"/>
      <w:bookmarkEnd w:id="85"/>
      <w:r w:rsidRPr="00484B35">
        <w:rPr>
          <w:spacing w:val="1"/>
          <w:w w:val="105"/>
        </w:rPr>
        <w:t xml:space="preserve"> </w:t>
      </w:r>
      <w:bookmarkStart w:id="86" w:name="_bookmark53"/>
      <w:bookmarkEnd w:id="86"/>
      <w:r w:rsidRPr="00484B35">
        <w:rPr>
          <w:w w:val="105"/>
        </w:rPr>
        <w:t>determine</w:t>
      </w:r>
      <w:r w:rsidRPr="00484B35">
        <w:rPr>
          <w:spacing w:val="2"/>
          <w:w w:val="105"/>
        </w:rPr>
        <w:t xml:space="preserve"> </w:t>
      </w:r>
      <w:r w:rsidRPr="00484B35">
        <w:rPr>
          <w:w w:val="105"/>
        </w:rPr>
        <w:t>for</w:t>
      </w:r>
      <w:r w:rsidRPr="00484B35">
        <w:rPr>
          <w:spacing w:val="3"/>
          <w:w w:val="105"/>
        </w:rPr>
        <w:t xml:space="preserve"> </w:t>
      </w:r>
      <w:r w:rsidRPr="00484B35">
        <w:rPr>
          <w:w w:val="105"/>
        </w:rPr>
        <w:t>each</w:t>
      </w:r>
      <w:r w:rsidRPr="00484B35">
        <w:rPr>
          <w:spacing w:val="3"/>
          <w:w w:val="105"/>
        </w:rPr>
        <w:t xml:space="preserve"> </w:t>
      </w:r>
      <w:r w:rsidRPr="00484B35">
        <w:rPr>
          <w:w w:val="105"/>
        </w:rPr>
        <w:t>weight</w:t>
      </w:r>
      <w:r w:rsidRPr="00484B35">
        <w:rPr>
          <w:spacing w:val="2"/>
          <w:w w:val="105"/>
        </w:rPr>
        <w:t xml:space="preserve"> </w:t>
      </w:r>
      <w:r w:rsidRPr="00484B35">
        <w:rPr>
          <w:w w:val="105"/>
        </w:rPr>
        <w:t>sum</w:t>
      </w:r>
      <w:r w:rsidRPr="00484B35">
        <w:rPr>
          <w:spacing w:val="3"/>
          <w:w w:val="105"/>
        </w:rPr>
        <w:t xml:space="preserve"> </w:t>
      </w:r>
      <w:r w:rsidRPr="00484B35">
        <w:rPr>
          <w:w w:val="105"/>
        </w:rPr>
        <w:t>the</w:t>
      </w:r>
      <w:r w:rsidRPr="00484B35">
        <w:rPr>
          <w:spacing w:val="3"/>
          <w:w w:val="105"/>
        </w:rPr>
        <w:t xml:space="preserve"> </w:t>
      </w:r>
      <w:r w:rsidRPr="00484B35">
        <w:rPr>
          <w:w w:val="105"/>
        </w:rPr>
        <w:t>maximum</w:t>
      </w:r>
      <w:r w:rsidRPr="00484B35">
        <w:rPr>
          <w:spacing w:val="3"/>
          <w:w w:val="105"/>
        </w:rPr>
        <w:t xml:space="preserve"> </w:t>
      </w:r>
      <w:r w:rsidRPr="00484B35">
        <w:rPr>
          <w:w w:val="105"/>
        </w:rPr>
        <w:t>value</w:t>
      </w:r>
      <w:r w:rsidRPr="00484B35">
        <w:rPr>
          <w:spacing w:val="2"/>
          <w:w w:val="105"/>
        </w:rPr>
        <w:t xml:space="preserve"> </w:t>
      </w:r>
      <w:r w:rsidRPr="00484B35">
        <w:rPr>
          <w:w w:val="105"/>
        </w:rPr>
        <w:t>sum</w:t>
      </w:r>
      <w:r w:rsidRPr="00484B35">
        <w:rPr>
          <w:spacing w:val="3"/>
          <w:w w:val="105"/>
        </w:rPr>
        <w:t xml:space="preserve"> </w:t>
      </w:r>
      <w:r w:rsidRPr="00484B35">
        <w:rPr>
          <w:w w:val="105"/>
        </w:rPr>
        <w:t>of</w:t>
      </w:r>
      <w:r w:rsidRPr="00484B35">
        <w:rPr>
          <w:spacing w:val="3"/>
          <w:w w:val="105"/>
        </w:rPr>
        <w:t xml:space="preserve"> </w:t>
      </w:r>
      <w:r w:rsidRPr="00484B35">
        <w:rPr>
          <w:w w:val="105"/>
        </w:rPr>
        <w:t>a</w:t>
      </w:r>
      <w:r w:rsidRPr="00484B35">
        <w:rPr>
          <w:spacing w:val="3"/>
          <w:w w:val="105"/>
        </w:rPr>
        <w:t xml:space="preserve"> </w:t>
      </w:r>
      <w:r w:rsidRPr="00484B35">
        <w:rPr>
          <w:w w:val="105"/>
        </w:rPr>
        <w:t>subset.</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tulo2"/>
        <w:spacing w:before="116"/>
      </w:pPr>
      <w:r w:rsidRPr="00484B35">
        <w:rPr>
          <w:w w:val="105"/>
        </w:rPr>
        <w:t>Edit</w:t>
      </w:r>
      <w:r w:rsidRPr="00484B35">
        <w:rPr>
          <w:spacing w:val="-18"/>
          <w:w w:val="105"/>
        </w:rPr>
        <w:t xml:space="preserve"> </w:t>
      </w:r>
      <w:r w:rsidRPr="00484B35">
        <w:rPr>
          <w:w w:val="105"/>
        </w:rPr>
        <w:t>distance</w:t>
      </w:r>
    </w:p>
    <w:p w:rsidR="00904690" w:rsidRPr="00484B35" w:rsidRDefault="009A0837">
      <w:pPr>
        <w:pStyle w:val="Textoindependiente"/>
        <w:spacing w:before="268" w:line="232" w:lineRule="auto"/>
        <w:ind w:left="190" w:right="151" w:hanging="8"/>
        <w:jc w:val="both"/>
      </w:pPr>
      <w:r w:rsidRPr="00484B35">
        <w:rPr>
          <w:w w:val="105"/>
        </w:rPr>
        <w:t xml:space="preserve">The </w:t>
      </w:r>
      <w:r w:rsidRPr="00484B35">
        <w:rPr>
          <w:b/>
          <w:w w:val="105"/>
        </w:rPr>
        <w:t xml:space="preserve">edit distance </w:t>
      </w:r>
      <w:r w:rsidRPr="00484B35">
        <w:rPr>
          <w:w w:val="105"/>
        </w:rPr>
        <w:t xml:space="preserve">or </w:t>
      </w:r>
      <w:r w:rsidRPr="00484B35">
        <w:rPr>
          <w:b/>
          <w:w w:val="105"/>
        </w:rPr>
        <w:t>Levenshtein distance</w:t>
      </w:r>
      <w:hyperlink w:anchor="_bookmark54" w:history="1">
        <w:r w:rsidRPr="00484B35">
          <w:rPr>
            <w:w w:val="105"/>
            <w:position w:val="9"/>
            <w:sz w:val="16"/>
          </w:rPr>
          <w:t>1</w:t>
        </w:r>
      </w:hyperlink>
      <w:r w:rsidRPr="00484B35">
        <w:rPr>
          <w:w w:val="105"/>
          <w:position w:val="9"/>
          <w:sz w:val="16"/>
        </w:rPr>
        <w:t xml:space="preserve"> </w:t>
      </w:r>
      <w:r w:rsidRPr="00484B35">
        <w:rPr>
          <w:w w:val="105"/>
        </w:rPr>
        <w:t>is the minimum number of edit-</w:t>
      </w:r>
      <w:r w:rsidRPr="00484B35">
        <w:rPr>
          <w:spacing w:val="-55"/>
          <w:w w:val="105"/>
        </w:rPr>
        <w:t xml:space="preserve"> </w:t>
      </w:r>
      <w:r w:rsidRPr="00484B35">
        <w:rPr>
          <w:w w:val="105"/>
        </w:rPr>
        <w:t>ing operations needed to transform a string into another string.</w:t>
      </w:r>
      <w:r w:rsidRPr="00484B35">
        <w:rPr>
          <w:spacing w:val="1"/>
          <w:w w:val="105"/>
        </w:rPr>
        <w:t xml:space="preserve"> </w:t>
      </w:r>
      <w:r w:rsidRPr="00484B35">
        <w:rPr>
          <w:w w:val="105"/>
        </w:rPr>
        <w:t>The allowed</w:t>
      </w:r>
      <w:r w:rsidRPr="00484B35">
        <w:rPr>
          <w:spacing w:val="1"/>
          <w:w w:val="105"/>
        </w:rPr>
        <w:t xml:space="preserve"> </w:t>
      </w:r>
      <w:r w:rsidRPr="00484B35">
        <w:rPr>
          <w:w w:val="105"/>
        </w:rPr>
        <w:t>editing</w:t>
      </w:r>
      <w:r w:rsidRPr="00484B35">
        <w:rPr>
          <w:spacing w:val="3"/>
          <w:w w:val="105"/>
        </w:rPr>
        <w:t xml:space="preserve"> </w:t>
      </w:r>
      <w:r w:rsidRPr="00484B35">
        <w:rPr>
          <w:w w:val="105"/>
        </w:rPr>
        <w:t>operations</w:t>
      </w:r>
      <w:r w:rsidRPr="00484B35">
        <w:rPr>
          <w:spacing w:val="3"/>
          <w:w w:val="105"/>
        </w:rPr>
        <w:t xml:space="preserve"> </w:t>
      </w:r>
      <w:r w:rsidRPr="00484B35">
        <w:rPr>
          <w:w w:val="105"/>
        </w:rPr>
        <w:t>are</w:t>
      </w:r>
      <w:r w:rsidRPr="00484B35">
        <w:rPr>
          <w:spacing w:val="3"/>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A0837">
      <w:pPr>
        <w:pStyle w:val="Prrafodelista"/>
        <w:numPr>
          <w:ilvl w:val="0"/>
          <w:numId w:val="13"/>
        </w:numPr>
        <w:tabs>
          <w:tab w:val="left" w:pos="777"/>
        </w:tabs>
        <w:spacing w:before="95"/>
        <w:ind w:hanging="253"/>
      </w:pPr>
      <w:r w:rsidRPr="00484B35">
        <w:rPr>
          <w:w w:val="105"/>
        </w:rPr>
        <w:t>insert</w:t>
      </w:r>
      <w:r w:rsidRPr="00484B35">
        <w:rPr>
          <w:spacing w:val="7"/>
          <w:w w:val="105"/>
        </w:rPr>
        <w:t xml:space="preserve"> </w:t>
      </w:r>
      <w:r w:rsidRPr="00484B35">
        <w:rPr>
          <w:w w:val="105"/>
        </w:rPr>
        <w:t>a</w:t>
      </w:r>
      <w:r w:rsidRPr="00484B35">
        <w:rPr>
          <w:spacing w:val="7"/>
          <w:w w:val="105"/>
        </w:rPr>
        <w:t xml:space="preserve"> </w:t>
      </w:r>
      <w:r w:rsidRPr="00484B35">
        <w:rPr>
          <w:w w:val="105"/>
        </w:rPr>
        <w:t>character</w:t>
      </w:r>
      <w:r w:rsidRPr="00484B35">
        <w:rPr>
          <w:spacing w:val="8"/>
          <w:w w:val="105"/>
        </w:rPr>
        <w:t xml:space="preserve"> </w:t>
      </w:r>
      <w:r w:rsidRPr="00484B35">
        <w:rPr>
          <w:w w:val="105"/>
        </w:rPr>
        <w:t>(e.g.</w:t>
      </w:r>
      <w:r w:rsidRPr="00484B35">
        <w:rPr>
          <w:spacing w:val="23"/>
          <w:w w:val="105"/>
        </w:rPr>
        <w:t xml:space="preserve"> </w:t>
      </w:r>
      <w:r w:rsidRPr="00484B35">
        <w:rPr>
          <w:rFonts w:ascii="SimSun" w:hAnsi="SimSun"/>
          <w:w w:val="105"/>
        </w:rPr>
        <w:t>ABC</w:t>
      </w:r>
      <w:r w:rsidRPr="00484B35">
        <w:rPr>
          <w:rFonts w:ascii="SimSun" w:hAnsi="SimSun"/>
          <w:spacing w:val="-50"/>
          <w:w w:val="105"/>
        </w:rPr>
        <w:t xml:space="preserve"> </w:t>
      </w:r>
      <w:r w:rsidRPr="00484B35">
        <w:rPr>
          <w:rFonts w:ascii="Yu Gothic" w:hAnsi="Yu Gothic"/>
          <w:w w:val="105"/>
        </w:rPr>
        <w:t xml:space="preserve">→ </w:t>
      </w:r>
      <w:r w:rsidRPr="00484B35">
        <w:rPr>
          <w:rFonts w:ascii="SimSun" w:hAnsi="SimSun"/>
          <w:w w:val="105"/>
        </w:rPr>
        <w:t>ABCA</w:t>
      </w:r>
      <w:r w:rsidRPr="00484B35">
        <w:rPr>
          <w:w w:val="105"/>
        </w:rPr>
        <w:t>)</w:t>
      </w:r>
    </w:p>
    <w:p w:rsidR="00904690" w:rsidRPr="00484B35" w:rsidRDefault="009A0837">
      <w:pPr>
        <w:pStyle w:val="Prrafodelista"/>
        <w:numPr>
          <w:ilvl w:val="0"/>
          <w:numId w:val="13"/>
        </w:numPr>
        <w:tabs>
          <w:tab w:val="left" w:pos="777"/>
        </w:tabs>
        <w:spacing w:before="56"/>
        <w:ind w:hanging="253"/>
      </w:pPr>
      <w:r w:rsidRPr="00484B35">
        <w:rPr>
          <w:spacing w:val="-1"/>
          <w:w w:val="105"/>
        </w:rPr>
        <w:t>remove</w:t>
      </w:r>
      <w:r w:rsidRPr="00484B35">
        <w:rPr>
          <w:spacing w:val="3"/>
          <w:w w:val="105"/>
        </w:rPr>
        <w:t xml:space="preserve"> </w:t>
      </w:r>
      <w:r w:rsidRPr="00484B35">
        <w:rPr>
          <w:spacing w:val="-1"/>
          <w:w w:val="105"/>
        </w:rPr>
        <w:t>a</w:t>
      </w:r>
      <w:r w:rsidRPr="00484B35">
        <w:rPr>
          <w:spacing w:val="4"/>
          <w:w w:val="105"/>
        </w:rPr>
        <w:t xml:space="preserve"> </w:t>
      </w:r>
      <w:r w:rsidRPr="00484B35">
        <w:rPr>
          <w:spacing w:val="-1"/>
          <w:w w:val="105"/>
        </w:rPr>
        <w:t>character</w:t>
      </w:r>
      <w:r w:rsidRPr="00484B35">
        <w:rPr>
          <w:spacing w:val="4"/>
          <w:w w:val="105"/>
        </w:rPr>
        <w:t xml:space="preserve"> </w:t>
      </w:r>
      <w:r w:rsidRPr="00484B35">
        <w:rPr>
          <w:spacing w:val="-1"/>
          <w:w w:val="105"/>
        </w:rPr>
        <w:t>(e.g.</w:t>
      </w:r>
      <w:r w:rsidRPr="00484B35">
        <w:rPr>
          <w:spacing w:val="18"/>
          <w:w w:val="105"/>
        </w:rPr>
        <w:t xml:space="preserve"> </w:t>
      </w:r>
      <w:r w:rsidRPr="00484B35">
        <w:rPr>
          <w:rFonts w:ascii="SimSun" w:hAnsi="SimSun"/>
          <w:w w:val="105"/>
        </w:rPr>
        <w:t>ABC</w:t>
      </w:r>
      <w:r w:rsidRPr="00484B35">
        <w:rPr>
          <w:rFonts w:ascii="SimSun" w:hAnsi="SimSun"/>
          <w:spacing w:val="-54"/>
          <w:w w:val="105"/>
        </w:rPr>
        <w:t xml:space="preserve"> </w:t>
      </w:r>
      <w:r w:rsidRPr="00484B35">
        <w:rPr>
          <w:rFonts w:ascii="Yu Gothic" w:hAnsi="Yu Gothic"/>
          <w:w w:val="105"/>
        </w:rPr>
        <w:t>→</w:t>
      </w:r>
      <w:r w:rsidRPr="00484B35">
        <w:rPr>
          <w:rFonts w:ascii="Yu Gothic" w:hAnsi="Yu Gothic"/>
          <w:spacing w:val="-3"/>
          <w:w w:val="105"/>
        </w:rPr>
        <w:t xml:space="preserve"> </w:t>
      </w:r>
      <w:r w:rsidRPr="00484B35">
        <w:rPr>
          <w:rFonts w:ascii="SimSun" w:hAnsi="SimSun"/>
          <w:w w:val="105"/>
        </w:rPr>
        <w:t>AC</w:t>
      </w:r>
      <w:r w:rsidRPr="00484B35">
        <w:rPr>
          <w:w w:val="105"/>
        </w:rPr>
        <w:t>)</w:t>
      </w:r>
    </w:p>
    <w:p w:rsidR="00904690" w:rsidRPr="00484B35" w:rsidRDefault="009A0837">
      <w:pPr>
        <w:pStyle w:val="Prrafodelista"/>
        <w:numPr>
          <w:ilvl w:val="0"/>
          <w:numId w:val="13"/>
        </w:numPr>
        <w:tabs>
          <w:tab w:val="left" w:pos="777"/>
        </w:tabs>
        <w:spacing w:before="56"/>
        <w:ind w:hanging="253"/>
      </w:pPr>
      <w:r w:rsidRPr="00484B35">
        <w:t>modify</w:t>
      </w:r>
      <w:r w:rsidRPr="00484B35">
        <w:rPr>
          <w:spacing w:val="21"/>
        </w:rPr>
        <w:t xml:space="preserve"> </w:t>
      </w:r>
      <w:r w:rsidRPr="00484B35">
        <w:t>a</w:t>
      </w:r>
      <w:r w:rsidRPr="00484B35">
        <w:rPr>
          <w:spacing w:val="21"/>
        </w:rPr>
        <w:t xml:space="preserve"> </w:t>
      </w:r>
      <w:r w:rsidRPr="00484B35">
        <w:t>character</w:t>
      </w:r>
      <w:r w:rsidRPr="00484B35">
        <w:rPr>
          <w:spacing w:val="21"/>
        </w:rPr>
        <w:t xml:space="preserve"> </w:t>
      </w:r>
      <w:r w:rsidRPr="00484B35">
        <w:t>(e.g.</w:t>
      </w:r>
      <w:r w:rsidRPr="00484B35">
        <w:rPr>
          <w:spacing w:val="41"/>
        </w:rPr>
        <w:t xml:space="preserve"> </w:t>
      </w:r>
      <w:r w:rsidRPr="00484B35">
        <w:rPr>
          <w:rFonts w:ascii="SimSun" w:hAnsi="SimSun"/>
        </w:rPr>
        <w:t>ABC</w:t>
      </w:r>
      <w:r w:rsidRPr="00484B35">
        <w:rPr>
          <w:rFonts w:ascii="SimSun" w:hAnsi="SimSun"/>
          <w:spacing w:val="-34"/>
        </w:rPr>
        <w:t xml:space="preserve"> </w:t>
      </w:r>
      <w:r w:rsidRPr="00484B35">
        <w:rPr>
          <w:rFonts w:ascii="Yu Gothic" w:hAnsi="Yu Gothic"/>
        </w:rPr>
        <w:t>→</w:t>
      </w:r>
      <w:r w:rsidRPr="00484B35">
        <w:rPr>
          <w:rFonts w:ascii="Yu Gothic" w:hAnsi="Yu Gothic"/>
          <w:spacing w:val="14"/>
        </w:rPr>
        <w:t xml:space="preserve"> </w:t>
      </w:r>
      <w:r w:rsidRPr="00484B35">
        <w:rPr>
          <w:rFonts w:ascii="SimSun" w:hAnsi="SimSun"/>
        </w:rPr>
        <w:t>ADC</w:t>
      </w:r>
      <w:r w:rsidRPr="00484B35">
        <w:t>)</w:t>
      </w:r>
    </w:p>
    <w:p w:rsidR="00904690" w:rsidRPr="00484B35" w:rsidRDefault="009A0837">
      <w:pPr>
        <w:pStyle w:val="Textoindependiente"/>
        <w:spacing w:before="120" w:line="194" w:lineRule="auto"/>
        <w:ind w:left="190" w:right="188" w:firstLine="351"/>
        <w:jc w:val="both"/>
      </w:pPr>
      <w:r w:rsidRPr="00484B35">
        <w:rPr>
          <w:w w:val="105"/>
        </w:rPr>
        <w:t xml:space="preserve">For example, the edit distance between </w:t>
      </w:r>
      <w:r w:rsidRPr="00484B35">
        <w:rPr>
          <w:rFonts w:ascii="SimSun" w:hAnsi="SimSun"/>
          <w:w w:val="105"/>
        </w:rPr>
        <w:t xml:space="preserve">LOVE </w:t>
      </w:r>
      <w:r w:rsidRPr="00484B35">
        <w:rPr>
          <w:w w:val="105"/>
        </w:rPr>
        <w:t xml:space="preserve">and </w:t>
      </w:r>
      <w:r w:rsidRPr="00484B35">
        <w:rPr>
          <w:rFonts w:ascii="SimSun" w:hAnsi="SimSun"/>
          <w:w w:val="105"/>
        </w:rPr>
        <w:t xml:space="preserve">MOVIE </w:t>
      </w:r>
      <w:r w:rsidRPr="00484B35">
        <w:rPr>
          <w:w w:val="105"/>
        </w:rPr>
        <w:t>is 2, because we can</w:t>
      </w:r>
      <w:r w:rsidRPr="00484B35">
        <w:rPr>
          <w:spacing w:val="-55"/>
          <w:w w:val="105"/>
        </w:rPr>
        <w:t xml:space="preserve"> </w:t>
      </w:r>
      <w:r w:rsidRPr="00484B35">
        <w:t xml:space="preserve">first perform the operation </w:t>
      </w:r>
      <w:r w:rsidRPr="00484B35">
        <w:rPr>
          <w:rFonts w:ascii="SimSun" w:hAnsi="SimSun"/>
        </w:rPr>
        <w:t xml:space="preserve">LOVE </w:t>
      </w:r>
      <w:r w:rsidRPr="00484B35">
        <w:rPr>
          <w:rFonts w:ascii="Yu Gothic" w:hAnsi="Yu Gothic"/>
        </w:rPr>
        <w:t xml:space="preserve">→ </w:t>
      </w:r>
      <w:r w:rsidRPr="00484B35">
        <w:rPr>
          <w:rFonts w:ascii="SimSun" w:hAnsi="SimSun"/>
        </w:rPr>
        <w:t xml:space="preserve">MOVE </w:t>
      </w:r>
      <w:r w:rsidRPr="00484B35">
        <w:t xml:space="preserve">(modify) and then the operation </w:t>
      </w:r>
      <w:r w:rsidRPr="00484B35">
        <w:rPr>
          <w:rFonts w:ascii="SimSun" w:hAnsi="SimSun"/>
        </w:rPr>
        <w:t xml:space="preserve">MOVE </w:t>
      </w:r>
      <w:r w:rsidRPr="00484B35">
        <w:rPr>
          <w:rFonts w:ascii="Yu Gothic" w:hAnsi="Yu Gothic"/>
        </w:rPr>
        <w:t>→</w:t>
      </w:r>
      <w:r w:rsidRPr="00484B35">
        <w:rPr>
          <w:rFonts w:ascii="Yu Gothic" w:hAnsi="Yu Gothic"/>
          <w:spacing w:val="1"/>
        </w:rPr>
        <w:t xml:space="preserve"> </w:t>
      </w:r>
      <w:r w:rsidRPr="00484B35">
        <w:rPr>
          <w:rFonts w:ascii="SimSun" w:hAnsi="SimSun"/>
          <w:w w:val="105"/>
        </w:rPr>
        <w:t>MOVIE</w:t>
      </w:r>
      <w:r w:rsidRPr="00484B35">
        <w:rPr>
          <w:rFonts w:ascii="SimSun" w:hAnsi="SimSun"/>
          <w:spacing w:val="-41"/>
          <w:w w:val="105"/>
        </w:rPr>
        <w:t xml:space="preserve"> </w:t>
      </w:r>
      <w:r w:rsidRPr="00484B35">
        <w:rPr>
          <w:w w:val="105"/>
        </w:rPr>
        <w:t>(insert).</w:t>
      </w:r>
      <w:r w:rsidRPr="00484B35">
        <w:rPr>
          <w:spacing w:val="36"/>
          <w:w w:val="105"/>
        </w:rPr>
        <w:t xml:space="preserve"> </w:t>
      </w:r>
      <w:r w:rsidRPr="00484B35">
        <w:rPr>
          <w:w w:val="105"/>
        </w:rPr>
        <w:t>This</w:t>
      </w:r>
      <w:r w:rsidRPr="00484B35">
        <w:rPr>
          <w:spacing w:val="18"/>
          <w:w w:val="105"/>
        </w:rPr>
        <w:t xml:space="preserve"> </w:t>
      </w:r>
      <w:r w:rsidRPr="00484B35">
        <w:rPr>
          <w:w w:val="105"/>
        </w:rPr>
        <w:t>is</w:t>
      </w:r>
      <w:r w:rsidRPr="00484B35">
        <w:rPr>
          <w:spacing w:val="18"/>
          <w:w w:val="105"/>
        </w:rPr>
        <w:t xml:space="preserve"> </w:t>
      </w:r>
      <w:r w:rsidRPr="00484B35">
        <w:rPr>
          <w:w w:val="105"/>
        </w:rPr>
        <w:t>the</w:t>
      </w:r>
      <w:r w:rsidRPr="00484B35">
        <w:rPr>
          <w:spacing w:val="17"/>
          <w:w w:val="105"/>
        </w:rPr>
        <w:t xml:space="preserve"> </w:t>
      </w:r>
      <w:r w:rsidRPr="00484B35">
        <w:rPr>
          <w:w w:val="105"/>
        </w:rPr>
        <w:t>smallest</w:t>
      </w:r>
      <w:r w:rsidRPr="00484B35">
        <w:rPr>
          <w:spacing w:val="18"/>
          <w:w w:val="105"/>
        </w:rPr>
        <w:t xml:space="preserve"> </w:t>
      </w:r>
      <w:r w:rsidRPr="00484B35">
        <w:rPr>
          <w:w w:val="105"/>
        </w:rPr>
        <w:t>possible</w:t>
      </w:r>
      <w:r w:rsidRPr="00484B35">
        <w:rPr>
          <w:spacing w:val="17"/>
          <w:w w:val="105"/>
        </w:rPr>
        <w:t xml:space="preserve"> </w:t>
      </w:r>
      <w:r w:rsidRPr="00484B35">
        <w:rPr>
          <w:w w:val="105"/>
        </w:rPr>
        <w:t>number</w:t>
      </w:r>
      <w:r w:rsidRPr="00484B35">
        <w:rPr>
          <w:spacing w:val="18"/>
          <w:w w:val="105"/>
        </w:rPr>
        <w:t xml:space="preserve"> </w:t>
      </w:r>
      <w:r w:rsidRPr="00484B35">
        <w:rPr>
          <w:w w:val="105"/>
        </w:rPr>
        <w:t>of</w:t>
      </w:r>
      <w:r w:rsidRPr="00484B35">
        <w:rPr>
          <w:spacing w:val="17"/>
          <w:w w:val="105"/>
        </w:rPr>
        <w:t xml:space="preserve"> </w:t>
      </w:r>
      <w:r w:rsidRPr="00484B35">
        <w:rPr>
          <w:w w:val="105"/>
        </w:rPr>
        <w:t>operations,</w:t>
      </w:r>
      <w:r w:rsidRPr="00484B35">
        <w:rPr>
          <w:spacing w:val="18"/>
          <w:w w:val="105"/>
        </w:rPr>
        <w:t xml:space="preserve"> </w:t>
      </w:r>
      <w:r w:rsidRPr="00484B35">
        <w:rPr>
          <w:w w:val="105"/>
        </w:rPr>
        <w:t>because</w:t>
      </w:r>
      <w:r w:rsidRPr="00484B35">
        <w:rPr>
          <w:spacing w:val="18"/>
          <w:w w:val="105"/>
        </w:rPr>
        <w:t xml:space="preserve"> </w:t>
      </w:r>
      <w:r w:rsidRPr="00484B35">
        <w:rPr>
          <w:w w:val="105"/>
        </w:rPr>
        <w:t>it</w:t>
      </w:r>
      <w:r w:rsidRPr="00484B35">
        <w:rPr>
          <w:spacing w:val="17"/>
          <w:w w:val="105"/>
        </w:rPr>
        <w:t xml:space="preserve"> </w:t>
      </w:r>
      <w:r w:rsidRPr="00484B35">
        <w:rPr>
          <w:w w:val="105"/>
        </w:rPr>
        <w:t>is</w:t>
      </w:r>
    </w:p>
    <w:p w:rsidR="00904690" w:rsidRPr="00484B35" w:rsidRDefault="009A0837">
      <w:pPr>
        <w:pStyle w:val="Textoindependiente"/>
        <w:spacing w:before="5" w:line="293" w:lineRule="exact"/>
        <w:ind w:left="190"/>
        <w:jc w:val="both"/>
      </w:pPr>
      <w:r w:rsidRPr="00484B35">
        <w:rPr>
          <w:w w:val="105"/>
        </w:rPr>
        <w:t>clear</w:t>
      </w:r>
      <w:r w:rsidRPr="00484B35">
        <w:rPr>
          <w:spacing w:val="1"/>
          <w:w w:val="105"/>
        </w:rPr>
        <w:t xml:space="preserve"> </w:t>
      </w:r>
      <w:r w:rsidRPr="00484B35">
        <w:rPr>
          <w:w w:val="105"/>
        </w:rPr>
        <w:t>that</w:t>
      </w:r>
      <w:r w:rsidRPr="00484B35">
        <w:rPr>
          <w:spacing w:val="2"/>
          <w:w w:val="105"/>
        </w:rPr>
        <w:t xml:space="preserve"> </w:t>
      </w:r>
      <w:r w:rsidRPr="00484B35">
        <w:rPr>
          <w:w w:val="105"/>
        </w:rPr>
        <w:t>only</w:t>
      </w:r>
      <w:r w:rsidRPr="00484B35">
        <w:rPr>
          <w:spacing w:val="2"/>
          <w:w w:val="105"/>
        </w:rPr>
        <w:t xml:space="preserve"> </w:t>
      </w:r>
      <w:r w:rsidRPr="00484B35">
        <w:rPr>
          <w:w w:val="105"/>
        </w:rPr>
        <w:t>one</w:t>
      </w:r>
      <w:r w:rsidRPr="00484B35">
        <w:rPr>
          <w:spacing w:val="2"/>
          <w:w w:val="105"/>
        </w:rPr>
        <w:t xml:space="preserve"> </w:t>
      </w:r>
      <w:r w:rsidRPr="00484B35">
        <w:rPr>
          <w:w w:val="105"/>
        </w:rPr>
        <w:t>operation</w:t>
      </w:r>
      <w:r w:rsidRPr="00484B35">
        <w:rPr>
          <w:spacing w:val="2"/>
          <w:w w:val="105"/>
        </w:rPr>
        <w:t xml:space="preserve"> </w:t>
      </w:r>
      <w:r w:rsidRPr="00484B35">
        <w:rPr>
          <w:w w:val="105"/>
        </w:rPr>
        <w:t>is</w:t>
      </w:r>
      <w:r w:rsidRPr="00484B35">
        <w:rPr>
          <w:spacing w:val="1"/>
          <w:w w:val="105"/>
        </w:rPr>
        <w:t xml:space="preserve"> </w:t>
      </w:r>
      <w:r w:rsidRPr="00484B35">
        <w:rPr>
          <w:w w:val="105"/>
        </w:rPr>
        <w:t>not</w:t>
      </w:r>
      <w:r w:rsidRPr="00484B35">
        <w:rPr>
          <w:spacing w:val="2"/>
          <w:w w:val="105"/>
        </w:rPr>
        <w:t xml:space="preserve"> </w:t>
      </w:r>
      <w:r w:rsidRPr="00484B35">
        <w:rPr>
          <w:w w:val="105"/>
        </w:rPr>
        <w:t>enough.</w:t>
      </w:r>
    </w:p>
    <w:p w:rsidR="00904690" w:rsidRPr="00484B35" w:rsidRDefault="009A0837">
      <w:pPr>
        <w:pStyle w:val="Textoindependiente"/>
        <w:spacing w:before="3" w:line="232" w:lineRule="auto"/>
        <w:ind w:left="182" w:right="157" w:firstLine="359"/>
        <w:jc w:val="both"/>
      </w:pPr>
      <w:r w:rsidRPr="00484B35">
        <w:rPr>
          <w:w w:val="105"/>
        </w:rPr>
        <w:t xml:space="preserve">Suppose that we are given a string </w:t>
      </w:r>
      <w:r w:rsidRPr="00484B35">
        <w:rPr>
          <w:rFonts w:ascii="SimSun"/>
          <w:w w:val="105"/>
        </w:rPr>
        <w:t xml:space="preserve">x </w:t>
      </w:r>
      <w:r w:rsidRPr="00484B35">
        <w:rPr>
          <w:w w:val="105"/>
        </w:rPr>
        <w:t xml:space="preserve">of length </w:t>
      </w:r>
      <w:r w:rsidRPr="00484B35">
        <w:rPr>
          <w:i/>
          <w:w w:val="105"/>
        </w:rPr>
        <w:t xml:space="preserve">n </w:t>
      </w:r>
      <w:r w:rsidRPr="00484B35">
        <w:rPr>
          <w:w w:val="105"/>
        </w:rPr>
        <w:t xml:space="preserve">and a string </w:t>
      </w:r>
      <w:r w:rsidRPr="00484B35">
        <w:rPr>
          <w:rFonts w:ascii="SimSun"/>
          <w:w w:val="105"/>
        </w:rPr>
        <w:t xml:space="preserve">y </w:t>
      </w:r>
      <w:r w:rsidRPr="00484B35">
        <w:rPr>
          <w:w w:val="105"/>
        </w:rPr>
        <w:t xml:space="preserve">of length </w:t>
      </w:r>
      <w:r w:rsidRPr="00484B35">
        <w:rPr>
          <w:i/>
          <w:w w:val="105"/>
        </w:rPr>
        <w:t>m</w:t>
      </w:r>
      <w:r w:rsidRPr="00484B35">
        <w:rPr>
          <w:w w:val="105"/>
        </w:rPr>
        <w:t>,</w:t>
      </w:r>
      <w:r w:rsidRPr="00484B35">
        <w:rPr>
          <w:spacing w:val="1"/>
          <w:w w:val="105"/>
        </w:rPr>
        <w:t xml:space="preserve"> </w:t>
      </w:r>
      <w:r w:rsidRPr="00484B35">
        <w:t xml:space="preserve">and we want to calculate the edit distance between </w:t>
      </w:r>
      <w:r w:rsidRPr="00484B35">
        <w:rPr>
          <w:rFonts w:ascii="SimSun"/>
        </w:rPr>
        <w:t xml:space="preserve">x </w:t>
      </w:r>
      <w:r w:rsidRPr="00484B35">
        <w:t xml:space="preserve">and </w:t>
      </w:r>
      <w:r w:rsidRPr="00484B35">
        <w:rPr>
          <w:rFonts w:ascii="SimSun"/>
        </w:rPr>
        <w:t>y</w:t>
      </w:r>
      <w:r w:rsidRPr="00484B35">
        <w:t>. To solve the problem,</w:t>
      </w:r>
      <w:r w:rsidRPr="00484B35">
        <w:rPr>
          <w:spacing w:val="1"/>
        </w:rPr>
        <w:t xml:space="preserve"> </w:t>
      </w:r>
      <w:r w:rsidRPr="00484B35">
        <w:t>we</w:t>
      </w:r>
      <w:r w:rsidRPr="00484B35">
        <w:rPr>
          <w:spacing w:val="34"/>
        </w:rPr>
        <w:t xml:space="preserve"> </w:t>
      </w:r>
      <w:r w:rsidRPr="00484B35">
        <w:t>define</w:t>
      </w:r>
      <w:r w:rsidRPr="00484B35">
        <w:rPr>
          <w:spacing w:val="34"/>
        </w:rPr>
        <w:t xml:space="preserve"> </w:t>
      </w:r>
      <w:r w:rsidRPr="00484B35">
        <w:t>a</w:t>
      </w:r>
      <w:r w:rsidRPr="00484B35">
        <w:rPr>
          <w:spacing w:val="33"/>
        </w:rPr>
        <w:t xml:space="preserve"> </w:t>
      </w:r>
      <w:r w:rsidRPr="00484B35">
        <w:t>function</w:t>
      </w:r>
      <w:r w:rsidRPr="00484B35">
        <w:rPr>
          <w:spacing w:val="35"/>
        </w:rPr>
        <w:t xml:space="preserve"> </w:t>
      </w:r>
      <w:r w:rsidRPr="00484B35">
        <w:rPr>
          <w:rFonts w:ascii="SimSun"/>
        </w:rPr>
        <w:t>distance</w:t>
      </w:r>
      <w:r w:rsidRPr="00484B35">
        <w:t>(</w:t>
      </w:r>
      <w:r w:rsidRPr="00484B35">
        <w:rPr>
          <w:i/>
        </w:rPr>
        <w:t>a</w:t>
      </w:r>
      <w:r w:rsidRPr="00484B35">
        <w:t>,</w:t>
      </w:r>
      <w:r w:rsidRPr="00484B35">
        <w:rPr>
          <w:spacing w:val="-12"/>
        </w:rPr>
        <w:t xml:space="preserve"> </w:t>
      </w:r>
      <w:r w:rsidRPr="00484B35">
        <w:rPr>
          <w:i/>
        </w:rPr>
        <w:t>b</w:t>
      </w:r>
      <w:r w:rsidRPr="00484B35">
        <w:t>)</w:t>
      </w:r>
      <w:r w:rsidRPr="00484B35">
        <w:rPr>
          <w:spacing w:val="34"/>
        </w:rPr>
        <w:t xml:space="preserve"> </w:t>
      </w:r>
      <w:r w:rsidRPr="00484B35">
        <w:t>that</w:t>
      </w:r>
      <w:r w:rsidRPr="00484B35">
        <w:rPr>
          <w:spacing w:val="35"/>
        </w:rPr>
        <w:t xml:space="preserve"> </w:t>
      </w:r>
      <w:r w:rsidRPr="00484B35">
        <w:t>gives</w:t>
      </w:r>
      <w:r w:rsidRPr="00484B35">
        <w:rPr>
          <w:spacing w:val="32"/>
        </w:rPr>
        <w:t xml:space="preserve"> </w:t>
      </w:r>
      <w:r w:rsidRPr="00484B35">
        <w:t>the</w:t>
      </w:r>
      <w:r w:rsidRPr="00484B35">
        <w:rPr>
          <w:spacing w:val="35"/>
        </w:rPr>
        <w:t xml:space="preserve"> </w:t>
      </w:r>
      <w:r w:rsidRPr="00484B35">
        <w:t>edit</w:t>
      </w:r>
      <w:r w:rsidRPr="00484B35">
        <w:rPr>
          <w:spacing w:val="34"/>
        </w:rPr>
        <w:t xml:space="preserve"> </w:t>
      </w:r>
      <w:r w:rsidRPr="00484B35">
        <w:t>distance</w:t>
      </w:r>
      <w:r w:rsidRPr="00484B35">
        <w:rPr>
          <w:spacing w:val="35"/>
        </w:rPr>
        <w:t xml:space="preserve"> </w:t>
      </w:r>
      <w:r w:rsidRPr="00484B35">
        <w:t>between</w:t>
      </w:r>
      <w:r w:rsidRPr="00484B35">
        <w:rPr>
          <w:spacing w:val="34"/>
        </w:rPr>
        <w:t xml:space="preserve"> </w:t>
      </w:r>
      <w:r w:rsidRPr="00484B35">
        <w:t>prefixes</w:t>
      </w:r>
      <w:r w:rsidRPr="00484B35">
        <w:rPr>
          <w:spacing w:val="1"/>
        </w:rPr>
        <w:t xml:space="preserve"> </w:t>
      </w:r>
      <w:r w:rsidRPr="00484B35">
        <w:rPr>
          <w:rFonts w:ascii="SimSun"/>
          <w:w w:val="105"/>
        </w:rPr>
        <w:t>x</w:t>
      </w:r>
      <w:r w:rsidRPr="00484B35">
        <w:rPr>
          <w:w w:val="105"/>
        </w:rPr>
        <w:t>[0</w:t>
      </w:r>
      <w:r w:rsidRPr="00484B35">
        <w:rPr>
          <w:spacing w:val="-35"/>
          <w:w w:val="105"/>
        </w:rPr>
        <w:t xml:space="preserve"> </w:t>
      </w:r>
      <w:r w:rsidRPr="00484B35">
        <w:rPr>
          <w:w w:val="105"/>
        </w:rPr>
        <w:t>.</w:t>
      </w:r>
      <w:r w:rsidRPr="00484B35">
        <w:rPr>
          <w:spacing w:val="-34"/>
          <w:w w:val="105"/>
        </w:rPr>
        <w:t xml:space="preserve"> </w:t>
      </w:r>
      <w:r w:rsidRPr="00484B35">
        <w:rPr>
          <w:w w:val="105"/>
        </w:rPr>
        <w:t>.</w:t>
      </w:r>
      <w:r w:rsidRPr="00484B35">
        <w:rPr>
          <w:spacing w:val="-34"/>
          <w:w w:val="105"/>
        </w:rPr>
        <w:t xml:space="preserve"> </w:t>
      </w:r>
      <w:r w:rsidRPr="00484B35">
        <w:rPr>
          <w:w w:val="105"/>
        </w:rPr>
        <w:t>.</w:t>
      </w:r>
      <w:r w:rsidRPr="00484B35">
        <w:rPr>
          <w:spacing w:val="-29"/>
          <w:w w:val="105"/>
        </w:rPr>
        <w:t xml:space="preserve"> </w:t>
      </w:r>
      <w:r w:rsidRPr="00484B35">
        <w:rPr>
          <w:i/>
          <w:w w:val="105"/>
        </w:rPr>
        <w:t>a</w:t>
      </w:r>
      <w:r w:rsidRPr="00484B35">
        <w:rPr>
          <w:w w:val="105"/>
        </w:rPr>
        <w:t>]</w:t>
      </w:r>
      <w:r w:rsidRPr="00484B35">
        <w:rPr>
          <w:spacing w:val="6"/>
          <w:w w:val="105"/>
        </w:rPr>
        <w:t xml:space="preserve"> </w:t>
      </w:r>
      <w:r w:rsidRPr="00484B35">
        <w:rPr>
          <w:w w:val="105"/>
        </w:rPr>
        <w:t>and</w:t>
      </w:r>
      <w:r w:rsidRPr="00484B35">
        <w:rPr>
          <w:spacing w:val="5"/>
          <w:w w:val="105"/>
        </w:rPr>
        <w:t xml:space="preserve"> </w:t>
      </w:r>
      <w:r w:rsidRPr="00484B35">
        <w:rPr>
          <w:rFonts w:ascii="SimSun"/>
          <w:w w:val="105"/>
        </w:rPr>
        <w:t>y</w:t>
      </w:r>
      <w:r w:rsidRPr="00484B35">
        <w:rPr>
          <w:w w:val="105"/>
        </w:rPr>
        <w:t>[0</w:t>
      </w:r>
      <w:r w:rsidRPr="00484B35">
        <w:rPr>
          <w:spacing w:val="-34"/>
          <w:w w:val="105"/>
        </w:rPr>
        <w:t xml:space="preserve"> </w:t>
      </w:r>
      <w:r w:rsidRPr="00484B35">
        <w:rPr>
          <w:w w:val="105"/>
        </w:rPr>
        <w:t>.</w:t>
      </w:r>
      <w:r w:rsidRPr="00484B35">
        <w:rPr>
          <w:spacing w:val="-34"/>
          <w:w w:val="105"/>
        </w:rPr>
        <w:t xml:space="preserve"> </w:t>
      </w:r>
      <w:r w:rsidRPr="00484B35">
        <w:rPr>
          <w:w w:val="105"/>
        </w:rPr>
        <w:t>.</w:t>
      </w:r>
      <w:r w:rsidRPr="00484B35">
        <w:rPr>
          <w:spacing w:val="-34"/>
          <w:w w:val="105"/>
        </w:rPr>
        <w:t xml:space="preserve"> </w:t>
      </w:r>
      <w:r w:rsidRPr="00484B35">
        <w:rPr>
          <w:w w:val="105"/>
        </w:rPr>
        <w:t>.</w:t>
      </w:r>
      <w:r w:rsidRPr="00484B35">
        <w:rPr>
          <w:spacing w:val="-27"/>
          <w:w w:val="105"/>
        </w:rPr>
        <w:t xml:space="preserve"> </w:t>
      </w:r>
      <w:r w:rsidRPr="00484B35">
        <w:rPr>
          <w:i/>
          <w:w w:val="105"/>
        </w:rPr>
        <w:t>b</w:t>
      </w:r>
      <w:r w:rsidRPr="00484B35">
        <w:rPr>
          <w:w w:val="105"/>
        </w:rPr>
        <w:t>].</w:t>
      </w:r>
      <w:r w:rsidRPr="00484B35">
        <w:rPr>
          <w:spacing w:val="21"/>
          <w:w w:val="105"/>
        </w:rPr>
        <w:t xml:space="preserve"> </w:t>
      </w:r>
      <w:r w:rsidRPr="00484B35">
        <w:rPr>
          <w:w w:val="105"/>
        </w:rPr>
        <w:t>Thus,</w:t>
      </w:r>
      <w:r w:rsidRPr="00484B35">
        <w:rPr>
          <w:spacing w:val="6"/>
          <w:w w:val="105"/>
        </w:rPr>
        <w:t xml:space="preserve"> </w:t>
      </w:r>
      <w:r w:rsidRPr="00484B35">
        <w:rPr>
          <w:w w:val="105"/>
        </w:rPr>
        <w:t>using</w:t>
      </w:r>
      <w:r w:rsidRPr="00484B35">
        <w:rPr>
          <w:spacing w:val="6"/>
          <w:w w:val="105"/>
        </w:rPr>
        <w:t xml:space="preserve"> </w:t>
      </w:r>
      <w:r w:rsidRPr="00484B35">
        <w:rPr>
          <w:w w:val="105"/>
        </w:rPr>
        <w:t>this</w:t>
      </w:r>
      <w:r w:rsidRPr="00484B35">
        <w:rPr>
          <w:spacing w:val="6"/>
          <w:w w:val="105"/>
        </w:rPr>
        <w:t xml:space="preserve"> </w:t>
      </w:r>
      <w:r w:rsidRPr="00484B35">
        <w:rPr>
          <w:w w:val="105"/>
        </w:rPr>
        <w:t>function,</w:t>
      </w:r>
      <w:r w:rsidRPr="00484B35">
        <w:rPr>
          <w:spacing w:val="6"/>
          <w:w w:val="105"/>
        </w:rPr>
        <w:t xml:space="preserve"> </w:t>
      </w:r>
      <w:r w:rsidRPr="00484B35">
        <w:rPr>
          <w:w w:val="105"/>
        </w:rPr>
        <w:t>the</w:t>
      </w:r>
      <w:r w:rsidRPr="00484B35">
        <w:rPr>
          <w:spacing w:val="5"/>
          <w:w w:val="105"/>
        </w:rPr>
        <w:t xml:space="preserve"> </w:t>
      </w:r>
      <w:r w:rsidRPr="00484B35">
        <w:rPr>
          <w:w w:val="105"/>
        </w:rPr>
        <w:t>edit</w:t>
      </w:r>
      <w:r w:rsidRPr="00484B35">
        <w:rPr>
          <w:spacing w:val="6"/>
          <w:w w:val="105"/>
        </w:rPr>
        <w:t xml:space="preserve"> </w:t>
      </w:r>
      <w:r w:rsidRPr="00484B35">
        <w:rPr>
          <w:w w:val="105"/>
        </w:rPr>
        <w:t>distance</w:t>
      </w:r>
      <w:r w:rsidRPr="00484B35">
        <w:rPr>
          <w:spacing w:val="6"/>
          <w:w w:val="105"/>
        </w:rPr>
        <w:t xml:space="preserve"> </w:t>
      </w:r>
      <w:r w:rsidRPr="00484B35">
        <w:rPr>
          <w:w w:val="105"/>
        </w:rPr>
        <w:t>between</w:t>
      </w:r>
      <w:r w:rsidRPr="00484B35">
        <w:rPr>
          <w:spacing w:val="5"/>
          <w:w w:val="105"/>
        </w:rPr>
        <w:t xml:space="preserve"> </w:t>
      </w:r>
      <w:r w:rsidRPr="00484B35">
        <w:rPr>
          <w:rFonts w:ascii="SimSun"/>
          <w:w w:val="105"/>
        </w:rPr>
        <w:t>x</w:t>
      </w:r>
      <w:r w:rsidRPr="00484B35">
        <w:rPr>
          <w:rFonts w:ascii="SimSun"/>
          <w:spacing w:val="-53"/>
          <w:w w:val="105"/>
        </w:rPr>
        <w:t xml:space="preserve"> </w:t>
      </w:r>
      <w:r w:rsidRPr="00484B35">
        <w:rPr>
          <w:w w:val="105"/>
        </w:rPr>
        <w:t>and</w:t>
      </w:r>
    </w:p>
    <w:p w:rsidR="00904690" w:rsidRPr="00484B35" w:rsidRDefault="009A0837">
      <w:pPr>
        <w:pStyle w:val="Textoindependiente"/>
        <w:spacing w:line="324" w:lineRule="exact"/>
        <w:ind w:left="190"/>
        <w:jc w:val="both"/>
      </w:pPr>
      <w:r w:rsidRPr="00484B35">
        <w:rPr>
          <w:rFonts w:ascii="SimSun" w:hAnsi="SimSun"/>
        </w:rPr>
        <w:t>y</w:t>
      </w:r>
      <w:r w:rsidRPr="00484B35">
        <w:rPr>
          <w:rFonts w:ascii="SimSun" w:hAnsi="SimSun"/>
          <w:spacing w:val="-48"/>
        </w:rPr>
        <w:t xml:space="preserve"> </w:t>
      </w:r>
      <w:r w:rsidRPr="00484B35">
        <w:t>equals</w:t>
      </w:r>
      <w:r w:rsidRPr="00484B35">
        <w:rPr>
          <w:spacing w:val="7"/>
        </w:rPr>
        <w:t xml:space="preserve"> </w:t>
      </w:r>
      <w:r w:rsidRPr="00484B35">
        <w:rPr>
          <w:rFonts w:ascii="SimSun" w:hAnsi="SimSun"/>
        </w:rPr>
        <w:t>distance</w:t>
      </w:r>
      <w:r w:rsidRPr="00484B35">
        <w:t>(</w:t>
      </w:r>
      <w:r w:rsidRPr="00484B35">
        <w:rPr>
          <w:i/>
        </w:rPr>
        <w:t>n</w:t>
      </w:r>
      <w:r w:rsidRPr="00484B35">
        <w:rPr>
          <w:i/>
          <w:spacing w:val="-22"/>
        </w:rPr>
        <w:t xml:space="preserve"> </w:t>
      </w:r>
      <w:r w:rsidRPr="00484B35">
        <w:rPr>
          <w:rFonts w:ascii="Yu Gothic" w:hAnsi="Yu Gothic"/>
        </w:rPr>
        <w:t>−</w:t>
      </w:r>
      <w:r w:rsidRPr="00484B35">
        <w:rPr>
          <w:rFonts w:ascii="Yu Gothic" w:hAnsi="Yu Gothic"/>
          <w:spacing w:val="-33"/>
        </w:rPr>
        <w:t xml:space="preserve"> </w:t>
      </w:r>
      <w:r w:rsidRPr="00484B35">
        <w:t>1,</w:t>
      </w:r>
      <w:r w:rsidRPr="00484B35">
        <w:rPr>
          <w:spacing w:val="-24"/>
        </w:rPr>
        <w:t xml:space="preserve"> </w:t>
      </w:r>
      <w:r w:rsidRPr="00484B35">
        <w:rPr>
          <w:i/>
        </w:rPr>
        <w:t>m</w:t>
      </w:r>
      <w:r w:rsidRPr="00484B35">
        <w:rPr>
          <w:i/>
          <w:spacing w:val="-22"/>
        </w:rPr>
        <w:t xml:space="preserve"> </w:t>
      </w:r>
      <w:r w:rsidRPr="00484B35">
        <w:rPr>
          <w:rFonts w:ascii="Yu Gothic" w:hAnsi="Yu Gothic"/>
        </w:rPr>
        <w:t>−</w:t>
      </w:r>
      <w:r w:rsidRPr="00484B35">
        <w:rPr>
          <w:rFonts w:ascii="Yu Gothic" w:hAnsi="Yu Gothic"/>
          <w:spacing w:val="-33"/>
        </w:rPr>
        <w:t xml:space="preserve"> </w:t>
      </w:r>
      <w:r w:rsidRPr="00484B35">
        <w:t>1).</w:t>
      </w:r>
    </w:p>
    <w:p w:rsidR="00904690" w:rsidRPr="00484B35" w:rsidRDefault="009A0837">
      <w:pPr>
        <w:pStyle w:val="Textoindependiente"/>
        <w:spacing w:line="259" w:lineRule="exact"/>
        <w:ind w:left="542"/>
        <w:jc w:val="both"/>
      </w:pPr>
      <w:r w:rsidRPr="00484B35">
        <w:t>We</w:t>
      </w:r>
      <w:r w:rsidRPr="00484B35">
        <w:rPr>
          <w:spacing w:val="25"/>
        </w:rPr>
        <w:t xml:space="preserve"> </w:t>
      </w:r>
      <w:r w:rsidRPr="00484B35">
        <w:t>can</w:t>
      </w:r>
      <w:r w:rsidRPr="00484B35">
        <w:rPr>
          <w:spacing w:val="25"/>
        </w:rPr>
        <w:t xml:space="preserve"> </w:t>
      </w:r>
      <w:r w:rsidRPr="00484B35">
        <w:t>calculate</w:t>
      </w:r>
      <w:r w:rsidRPr="00484B35">
        <w:rPr>
          <w:spacing w:val="25"/>
        </w:rPr>
        <w:t xml:space="preserve"> </w:t>
      </w:r>
      <w:r w:rsidRPr="00484B35">
        <w:t>values</w:t>
      </w:r>
      <w:r w:rsidRPr="00484B35">
        <w:rPr>
          <w:spacing w:val="25"/>
        </w:rPr>
        <w:t xml:space="preserve"> </w:t>
      </w:r>
      <w:r w:rsidRPr="00484B35">
        <w:t>of</w:t>
      </w:r>
      <w:r w:rsidRPr="00484B35">
        <w:rPr>
          <w:spacing w:val="25"/>
        </w:rPr>
        <w:t xml:space="preserve"> </w:t>
      </w:r>
      <w:r w:rsidRPr="00484B35">
        <w:rPr>
          <w:rFonts w:ascii="SimSun"/>
        </w:rPr>
        <w:t>distance</w:t>
      </w:r>
      <w:r w:rsidRPr="00484B35">
        <w:rPr>
          <w:rFonts w:ascii="SimSun"/>
          <w:spacing w:val="-30"/>
        </w:rPr>
        <w:t xml:space="preserve"> </w:t>
      </w:r>
      <w:r w:rsidRPr="00484B35">
        <w:t>as</w:t>
      </w:r>
      <w:r w:rsidRPr="00484B35">
        <w:rPr>
          <w:spacing w:val="25"/>
        </w:rPr>
        <w:t xml:space="preserve"> </w:t>
      </w:r>
      <w:r w:rsidRPr="00484B35">
        <w:t>follows:</w:t>
      </w:r>
    </w:p>
    <w:p w:rsidR="00904690" w:rsidRPr="00484B35" w:rsidRDefault="009A0837">
      <w:pPr>
        <w:pStyle w:val="Textoindependiente"/>
        <w:spacing w:before="58" w:line="382" w:lineRule="exact"/>
        <w:ind w:right="2752"/>
        <w:jc w:val="right"/>
      </w:pPr>
      <w:r w:rsidRPr="00484B35">
        <w:rPr>
          <w:rFonts w:ascii="SimSun" w:hAnsi="SimSun"/>
        </w:rPr>
        <w:t>distance</w:t>
      </w:r>
      <w:r w:rsidRPr="00484B35">
        <w:t>(</w:t>
      </w:r>
      <w:r w:rsidRPr="00484B35">
        <w:rPr>
          <w:i/>
        </w:rPr>
        <w:t>a</w:t>
      </w:r>
      <w:r w:rsidRPr="00484B35">
        <w:t>,</w:t>
      </w:r>
      <w:r w:rsidRPr="00484B35">
        <w:rPr>
          <w:spacing w:val="-16"/>
        </w:rPr>
        <w:t xml:space="preserve"> </w:t>
      </w:r>
      <w:r w:rsidRPr="00484B35">
        <w:rPr>
          <w:i/>
        </w:rPr>
        <w:t>b</w:t>
      </w:r>
      <w:r w:rsidRPr="00484B35">
        <w:t>)</w:t>
      </w:r>
      <w:r w:rsidRPr="00484B35">
        <w:rPr>
          <w:spacing w:val="-2"/>
        </w:rPr>
        <w:t xml:space="preserve"> </w:t>
      </w:r>
      <w:r w:rsidRPr="00484B35">
        <w:rPr>
          <w:rFonts w:ascii="Yu Gothic" w:hAnsi="Yu Gothic"/>
        </w:rPr>
        <w:t>=</w:t>
      </w:r>
      <w:r w:rsidRPr="00484B35">
        <w:rPr>
          <w:rFonts w:ascii="Yu Gothic" w:hAnsi="Yu Gothic"/>
          <w:spacing w:val="-9"/>
        </w:rPr>
        <w:t xml:space="preserve"> </w:t>
      </w:r>
      <w:r w:rsidRPr="00484B35">
        <w:t>min(</w:t>
      </w:r>
      <w:r w:rsidRPr="00484B35">
        <w:rPr>
          <w:rFonts w:ascii="SimSun" w:hAnsi="SimSun"/>
        </w:rPr>
        <w:t>distance</w:t>
      </w:r>
      <w:r w:rsidRPr="00484B35">
        <w:t>(</w:t>
      </w:r>
      <w:r w:rsidRPr="00484B35">
        <w:rPr>
          <w:i/>
        </w:rPr>
        <w:t>a</w:t>
      </w:r>
      <w:r w:rsidRPr="00484B35">
        <w:t>,</w:t>
      </w:r>
      <w:r w:rsidRPr="00484B35">
        <w:rPr>
          <w:spacing w:val="-15"/>
        </w:rPr>
        <w:t xml:space="preserve"> </w:t>
      </w:r>
      <w:r w:rsidRPr="00484B35">
        <w:rPr>
          <w:i/>
        </w:rPr>
        <w:t>b</w:t>
      </w:r>
      <w:r w:rsidRPr="00484B35">
        <w:rPr>
          <w:i/>
          <w:spacing w:val="-10"/>
        </w:rPr>
        <w:t xml:space="preserve"> </w:t>
      </w:r>
      <w:r w:rsidRPr="00484B35">
        <w:rPr>
          <w:rFonts w:ascii="Yu Gothic" w:hAnsi="Yu Gothic"/>
        </w:rPr>
        <w:t>−</w:t>
      </w:r>
      <w:r w:rsidRPr="00484B35">
        <w:rPr>
          <w:rFonts w:ascii="Yu Gothic" w:hAnsi="Yu Gothic"/>
          <w:spacing w:val="-24"/>
        </w:rPr>
        <w:t xml:space="preserve"> </w:t>
      </w:r>
      <w:r w:rsidRPr="00484B35">
        <w:t>1)</w:t>
      </w:r>
      <w:r w:rsidRPr="00484B35">
        <w:rPr>
          <w:spacing w:val="-17"/>
        </w:rPr>
        <w:t xml:space="preserve"> </w:t>
      </w:r>
      <w:r w:rsidRPr="00484B35">
        <w:rPr>
          <w:rFonts w:ascii="Yu Gothic" w:hAnsi="Yu Gothic"/>
        </w:rPr>
        <w:t>+</w:t>
      </w:r>
      <w:r w:rsidRPr="00484B35">
        <w:rPr>
          <w:rFonts w:ascii="Yu Gothic" w:hAnsi="Yu Gothic"/>
          <w:spacing w:val="-25"/>
        </w:rPr>
        <w:t xml:space="preserve"> </w:t>
      </w:r>
      <w:r w:rsidRPr="00484B35">
        <w:t>1,</w:t>
      </w:r>
    </w:p>
    <w:p w:rsidR="00904690" w:rsidRPr="00484B35" w:rsidRDefault="009A0837">
      <w:pPr>
        <w:pStyle w:val="Textoindependiente"/>
        <w:spacing w:line="349" w:lineRule="exact"/>
        <w:ind w:right="2752"/>
        <w:jc w:val="right"/>
      </w:pPr>
      <w:r w:rsidRPr="00484B35">
        <w:rPr>
          <w:rFonts w:ascii="SimSun" w:hAnsi="SimSun"/>
        </w:rPr>
        <w:t>distance</w:t>
      </w:r>
      <w:r w:rsidRPr="00484B35">
        <w:t>(</w:t>
      </w:r>
      <w:r w:rsidRPr="00484B35">
        <w:rPr>
          <w:i/>
        </w:rPr>
        <w:t>a</w:t>
      </w:r>
      <w:r w:rsidRPr="00484B35">
        <w:rPr>
          <w:i/>
          <w:spacing w:val="-19"/>
        </w:rPr>
        <w:t xml:space="preserve"> </w:t>
      </w:r>
      <w:r w:rsidRPr="00484B35">
        <w:rPr>
          <w:rFonts w:ascii="Yu Gothic" w:hAnsi="Yu Gothic"/>
        </w:rPr>
        <w:t>−</w:t>
      </w:r>
      <w:r w:rsidRPr="00484B35">
        <w:rPr>
          <w:rFonts w:ascii="Yu Gothic" w:hAnsi="Yu Gothic"/>
          <w:spacing w:val="-30"/>
        </w:rPr>
        <w:t xml:space="preserve"> </w:t>
      </w:r>
      <w:r w:rsidRPr="00484B35">
        <w:t>1,</w:t>
      </w:r>
      <w:r w:rsidRPr="00484B35">
        <w:rPr>
          <w:spacing w:val="-22"/>
        </w:rPr>
        <w:t xml:space="preserve"> </w:t>
      </w:r>
      <w:r w:rsidRPr="00484B35">
        <w:rPr>
          <w:i/>
        </w:rPr>
        <w:t>b</w:t>
      </w:r>
      <w:r w:rsidRPr="00484B35">
        <w:t>)</w:t>
      </w:r>
      <w:r w:rsidRPr="00484B35">
        <w:rPr>
          <w:spacing w:val="-22"/>
        </w:rPr>
        <w:t xml:space="preserve"> </w:t>
      </w:r>
      <w:r w:rsidRPr="00484B35">
        <w:rPr>
          <w:rFonts w:ascii="Yu Gothic" w:hAnsi="Yu Gothic"/>
        </w:rPr>
        <w:t>+</w:t>
      </w:r>
      <w:r w:rsidRPr="00484B35">
        <w:rPr>
          <w:rFonts w:ascii="Yu Gothic" w:hAnsi="Yu Gothic"/>
          <w:spacing w:val="-31"/>
        </w:rPr>
        <w:t xml:space="preserve"> </w:t>
      </w:r>
      <w:r w:rsidRPr="00484B35">
        <w:t>1,</w:t>
      </w:r>
    </w:p>
    <w:p w:rsidR="00904690" w:rsidRPr="00484B35" w:rsidRDefault="009A0837">
      <w:pPr>
        <w:pStyle w:val="Textoindependiente"/>
        <w:spacing w:line="382" w:lineRule="exact"/>
        <w:ind w:left="3635"/>
      </w:pPr>
      <w:r w:rsidRPr="00484B35">
        <w:rPr>
          <w:rFonts w:ascii="SimSun" w:hAnsi="SimSun"/>
          <w:w w:val="95"/>
        </w:rPr>
        <w:t>distance</w:t>
      </w:r>
      <w:r w:rsidRPr="00484B35">
        <w:rPr>
          <w:w w:val="95"/>
        </w:rPr>
        <w:t>(</w:t>
      </w:r>
      <w:r w:rsidRPr="00484B35">
        <w:rPr>
          <w:i/>
          <w:w w:val="95"/>
        </w:rPr>
        <w:t>a</w:t>
      </w:r>
      <w:r w:rsidRPr="00484B35">
        <w:rPr>
          <w:i/>
          <w:spacing w:val="-5"/>
          <w:w w:val="95"/>
        </w:rPr>
        <w:t xml:space="preserve"> </w:t>
      </w:r>
      <w:r w:rsidRPr="00484B35">
        <w:rPr>
          <w:rFonts w:ascii="Yu Gothic" w:hAnsi="Yu Gothic"/>
          <w:w w:val="95"/>
        </w:rPr>
        <w:t>−</w:t>
      </w:r>
      <w:r w:rsidRPr="00484B35">
        <w:rPr>
          <w:rFonts w:ascii="Yu Gothic" w:hAnsi="Yu Gothic"/>
          <w:spacing w:val="-17"/>
          <w:w w:val="95"/>
        </w:rPr>
        <w:t xml:space="preserve"> </w:t>
      </w:r>
      <w:r w:rsidRPr="00484B35">
        <w:rPr>
          <w:w w:val="95"/>
        </w:rPr>
        <w:t>1,</w:t>
      </w:r>
      <w:r w:rsidRPr="00484B35">
        <w:rPr>
          <w:spacing w:val="-9"/>
          <w:w w:val="95"/>
        </w:rPr>
        <w:t xml:space="preserve"> </w:t>
      </w:r>
      <w:r w:rsidRPr="00484B35">
        <w:rPr>
          <w:i/>
          <w:w w:val="95"/>
        </w:rPr>
        <w:t>b</w:t>
      </w:r>
      <w:r w:rsidRPr="00484B35">
        <w:rPr>
          <w:i/>
          <w:spacing w:val="-1"/>
          <w:w w:val="95"/>
        </w:rPr>
        <w:t xml:space="preserve"> </w:t>
      </w:r>
      <w:r w:rsidRPr="00484B35">
        <w:rPr>
          <w:rFonts w:ascii="Yu Gothic" w:hAnsi="Yu Gothic"/>
          <w:w w:val="95"/>
        </w:rPr>
        <w:t>−</w:t>
      </w:r>
      <w:r w:rsidRPr="00484B35">
        <w:rPr>
          <w:rFonts w:ascii="Yu Gothic" w:hAnsi="Yu Gothic"/>
          <w:spacing w:val="-18"/>
          <w:w w:val="95"/>
        </w:rPr>
        <w:t xml:space="preserve"> </w:t>
      </w:r>
      <w:r w:rsidRPr="00484B35">
        <w:rPr>
          <w:w w:val="95"/>
        </w:rPr>
        <w:t>1)</w:t>
      </w:r>
      <w:r w:rsidRPr="00484B35">
        <w:rPr>
          <w:spacing w:val="-9"/>
          <w:w w:val="95"/>
        </w:rPr>
        <w:t xml:space="preserve"> </w:t>
      </w:r>
      <w:r w:rsidRPr="00484B35">
        <w:rPr>
          <w:rFonts w:ascii="Yu Gothic" w:hAnsi="Yu Gothic"/>
          <w:w w:val="95"/>
        </w:rPr>
        <w:t>+</w:t>
      </w:r>
      <w:r w:rsidRPr="00484B35">
        <w:rPr>
          <w:rFonts w:ascii="Yu Gothic" w:hAnsi="Yu Gothic"/>
          <w:spacing w:val="-17"/>
          <w:w w:val="95"/>
        </w:rPr>
        <w:t xml:space="preserve"> </w:t>
      </w:r>
      <w:r w:rsidRPr="00484B35">
        <w:rPr>
          <w:rFonts w:ascii="SimSun" w:hAnsi="SimSun"/>
          <w:w w:val="95"/>
        </w:rPr>
        <w:t>cost</w:t>
      </w:r>
      <w:r w:rsidRPr="00484B35">
        <w:rPr>
          <w:w w:val="95"/>
        </w:rPr>
        <w:t>(</w:t>
      </w:r>
      <w:r w:rsidRPr="00484B35">
        <w:rPr>
          <w:i/>
          <w:w w:val="95"/>
        </w:rPr>
        <w:t>a</w:t>
      </w:r>
      <w:r w:rsidRPr="00484B35">
        <w:rPr>
          <w:w w:val="95"/>
        </w:rPr>
        <w:t>,</w:t>
      </w:r>
      <w:r w:rsidRPr="00484B35">
        <w:rPr>
          <w:spacing w:val="-9"/>
          <w:w w:val="95"/>
        </w:rPr>
        <w:t xml:space="preserve"> </w:t>
      </w:r>
      <w:r w:rsidRPr="00484B35">
        <w:rPr>
          <w:i/>
          <w:w w:val="95"/>
        </w:rPr>
        <w:t>b</w:t>
      </w:r>
      <w:r w:rsidRPr="00484B35">
        <w:rPr>
          <w:w w:val="95"/>
        </w:rPr>
        <w:t>)).</w:t>
      </w:r>
    </w:p>
    <w:p w:rsidR="00904690" w:rsidRPr="00484B35" w:rsidRDefault="009A0837">
      <w:pPr>
        <w:pStyle w:val="Textoindependiente"/>
        <w:spacing w:before="96" w:line="189" w:lineRule="auto"/>
        <w:ind w:left="190" w:right="188"/>
        <w:jc w:val="both"/>
      </w:pPr>
      <w:r w:rsidRPr="00484B35">
        <w:rPr>
          <w:w w:val="105"/>
        </w:rPr>
        <w:t xml:space="preserve">Here </w:t>
      </w:r>
      <w:r w:rsidRPr="00484B35">
        <w:rPr>
          <w:rFonts w:ascii="SimSun"/>
          <w:w w:val="105"/>
        </w:rPr>
        <w:t>cost</w:t>
      </w:r>
      <w:r w:rsidRPr="00484B35">
        <w:rPr>
          <w:w w:val="105"/>
        </w:rPr>
        <w:t>(</w:t>
      </w:r>
      <w:r w:rsidRPr="00484B35">
        <w:rPr>
          <w:i/>
          <w:w w:val="105"/>
        </w:rPr>
        <w:t>a</w:t>
      </w:r>
      <w:r w:rsidRPr="00484B35">
        <w:rPr>
          <w:w w:val="105"/>
        </w:rPr>
        <w:t xml:space="preserve">, </w:t>
      </w:r>
      <w:r w:rsidRPr="00484B35">
        <w:rPr>
          <w:i/>
          <w:w w:val="105"/>
        </w:rPr>
        <w:t>b</w:t>
      </w:r>
      <w:r w:rsidRPr="00484B35">
        <w:rPr>
          <w:w w:val="105"/>
        </w:rPr>
        <w:t xml:space="preserve">) </w:t>
      </w:r>
      <w:r w:rsidRPr="00484B35">
        <w:rPr>
          <w:rFonts w:ascii="Yu Gothic"/>
          <w:w w:val="105"/>
        </w:rPr>
        <w:t xml:space="preserve">= </w:t>
      </w:r>
      <w:r w:rsidRPr="00484B35">
        <w:rPr>
          <w:w w:val="105"/>
        </w:rPr>
        <w:t xml:space="preserve">0 if </w:t>
      </w:r>
      <w:r w:rsidRPr="00484B35">
        <w:rPr>
          <w:rFonts w:ascii="SimSun"/>
          <w:w w:val="105"/>
        </w:rPr>
        <w:t>x</w:t>
      </w:r>
      <w:r w:rsidRPr="00484B35">
        <w:rPr>
          <w:w w:val="105"/>
        </w:rPr>
        <w:t>[</w:t>
      </w:r>
      <w:r w:rsidRPr="00484B35">
        <w:rPr>
          <w:i/>
          <w:w w:val="105"/>
        </w:rPr>
        <w:t>a</w:t>
      </w:r>
      <w:r w:rsidRPr="00484B35">
        <w:rPr>
          <w:w w:val="105"/>
        </w:rPr>
        <w:t xml:space="preserve">] </w:t>
      </w:r>
      <w:r w:rsidRPr="00484B35">
        <w:rPr>
          <w:rFonts w:ascii="Yu Gothic"/>
          <w:w w:val="105"/>
        </w:rPr>
        <w:t xml:space="preserve">= </w:t>
      </w:r>
      <w:r w:rsidRPr="00484B35">
        <w:rPr>
          <w:rFonts w:ascii="SimSun"/>
          <w:w w:val="105"/>
        </w:rPr>
        <w:t>y</w:t>
      </w:r>
      <w:r w:rsidRPr="00484B35">
        <w:rPr>
          <w:w w:val="105"/>
        </w:rPr>
        <w:t>[</w:t>
      </w:r>
      <w:r w:rsidRPr="00484B35">
        <w:rPr>
          <w:i/>
          <w:w w:val="105"/>
        </w:rPr>
        <w:t>b</w:t>
      </w:r>
      <w:r w:rsidRPr="00484B35">
        <w:rPr>
          <w:w w:val="105"/>
        </w:rPr>
        <w:t xml:space="preserve">], and otherwise </w:t>
      </w:r>
      <w:r w:rsidRPr="00484B35">
        <w:rPr>
          <w:rFonts w:ascii="SimSun"/>
          <w:w w:val="105"/>
        </w:rPr>
        <w:t>cost</w:t>
      </w:r>
      <w:r w:rsidRPr="00484B35">
        <w:rPr>
          <w:w w:val="105"/>
        </w:rPr>
        <w:t>(</w:t>
      </w:r>
      <w:r w:rsidRPr="00484B35">
        <w:rPr>
          <w:i/>
          <w:w w:val="105"/>
        </w:rPr>
        <w:t>a</w:t>
      </w:r>
      <w:r w:rsidRPr="00484B35">
        <w:rPr>
          <w:w w:val="105"/>
        </w:rPr>
        <w:t xml:space="preserve">, </w:t>
      </w:r>
      <w:r w:rsidRPr="00484B35">
        <w:rPr>
          <w:i/>
          <w:w w:val="105"/>
        </w:rPr>
        <w:t>b</w:t>
      </w:r>
      <w:r w:rsidRPr="00484B35">
        <w:rPr>
          <w:w w:val="105"/>
        </w:rPr>
        <w:t xml:space="preserve">) </w:t>
      </w:r>
      <w:r w:rsidRPr="00484B35">
        <w:rPr>
          <w:rFonts w:ascii="Yu Gothic"/>
          <w:w w:val="105"/>
        </w:rPr>
        <w:t xml:space="preserve">= </w:t>
      </w:r>
      <w:r w:rsidRPr="00484B35">
        <w:rPr>
          <w:w w:val="105"/>
        </w:rPr>
        <w:t>1.</w:t>
      </w:r>
      <w:r w:rsidRPr="00484B35">
        <w:rPr>
          <w:spacing w:val="1"/>
          <w:w w:val="105"/>
        </w:rPr>
        <w:t xml:space="preserve"> </w:t>
      </w:r>
      <w:r w:rsidRPr="00484B35">
        <w:rPr>
          <w:w w:val="105"/>
        </w:rPr>
        <w:t>The formula</w:t>
      </w:r>
      <w:r w:rsidRPr="00484B35">
        <w:rPr>
          <w:spacing w:val="1"/>
          <w:w w:val="105"/>
        </w:rPr>
        <w:t xml:space="preserve"> </w:t>
      </w:r>
      <w:r w:rsidRPr="00484B35">
        <w:rPr>
          <w:w w:val="105"/>
        </w:rPr>
        <w:t>considers</w:t>
      </w:r>
      <w:r w:rsidRPr="00484B35">
        <w:rPr>
          <w:spacing w:val="2"/>
          <w:w w:val="105"/>
        </w:rPr>
        <w:t xml:space="preserve"> </w:t>
      </w:r>
      <w:r w:rsidRPr="00484B35">
        <w:rPr>
          <w:w w:val="105"/>
        </w:rPr>
        <w:t>the</w:t>
      </w:r>
      <w:r w:rsidRPr="00484B35">
        <w:rPr>
          <w:spacing w:val="3"/>
          <w:w w:val="105"/>
        </w:rPr>
        <w:t xml:space="preserve"> </w:t>
      </w:r>
      <w:r w:rsidRPr="00484B35">
        <w:rPr>
          <w:w w:val="105"/>
        </w:rPr>
        <w:t>following</w:t>
      </w:r>
      <w:r w:rsidRPr="00484B35">
        <w:rPr>
          <w:spacing w:val="2"/>
          <w:w w:val="105"/>
        </w:rPr>
        <w:t xml:space="preserve"> </w:t>
      </w:r>
      <w:r w:rsidRPr="00484B35">
        <w:rPr>
          <w:w w:val="105"/>
        </w:rPr>
        <w:t>ways</w:t>
      </w:r>
      <w:r w:rsidRPr="00484B35">
        <w:rPr>
          <w:spacing w:val="3"/>
          <w:w w:val="105"/>
        </w:rPr>
        <w:t xml:space="preserve"> </w:t>
      </w:r>
      <w:r w:rsidRPr="00484B35">
        <w:rPr>
          <w:w w:val="105"/>
        </w:rPr>
        <w:t>to</w:t>
      </w:r>
      <w:r w:rsidRPr="00484B35">
        <w:rPr>
          <w:spacing w:val="2"/>
          <w:w w:val="105"/>
        </w:rPr>
        <w:t xml:space="preserve"> </w:t>
      </w:r>
      <w:r w:rsidRPr="00484B35">
        <w:rPr>
          <w:w w:val="105"/>
        </w:rPr>
        <w:t>edit</w:t>
      </w:r>
      <w:r w:rsidRPr="00484B35">
        <w:rPr>
          <w:spacing w:val="3"/>
          <w:w w:val="105"/>
        </w:rPr>
        <w:t xml:space="preserve"> </w:t>
      </w:r>
      <w:r w:rsidRPr="00484B35">
        <w:rPr>
          <w:w w:val="105"/>
        </w:rPr>
        <w:t>the</w:t>
      </w:r>
      <w:r w:rsidRPr="00484B35">
        <w:rPr>
          <w:spacing w:val="3"/>
          <w:w w:val="105"/>
        </w:rPr>
        <w:t xml:space="preserve"> </w:t>
      </w:r>
      <w:r w:rsidRPr="00484B35">
        <w:rPr>
          <w:w w:val="105"/>
        </w:rPr>
        <w:t>string</w:t>
      </w:r>
      <w:r w:rsidRPr="00484B35">
        <w:rPr>
          <w:spacing w:val="2"/>
          <w:w w:val="105"/>
        </w:rPr>
        <w:t xml:space="preserve"> </w:t>
      </w:r>
      <w:r w:rsidRPr="00484B35">
        <w:rPr>
          <w:rFonts w:ascii="SimSun"/>
          <w:w w:val="105"/>
        </w:rPr>
        <w:t>x</w:t>
      </w:r>
      <w:r w:rsidRPr="00484B35">
        <w:rPr>
          <w:w w:val="105"/>
        </w:rPr>
        <w:t>:</w:t>
      </w:r>
    </w:p>
    <w:p w:rsidR="00904690" w:rsidRPr="00484B35" w:rsidRDefault="009A0837">
      <w:pPr>
        <w:pStyle w:val="Prrafodelista"/>
        <w:numPr>
          <w:ilvl w:val="0"/>
          <w:numId w:val="13"/>
        </w:numPr>
        <w:tabs>
          <w:tab w:val="left" w:pos="777"/>
        </w:tabs>
        <w:spacing w:before="106"/>
        <w:ind w:hanging="253"/>
        <w:rPr>
          <w:rFonts w:ascii="SimSun" w:hAnsi="SimSun"/>
        </w:rPr>
      </w:pPr>
      <w:r w:rsidRPr="00484B35">
        <w:rPr>
          <w:rFonts w:ascii="SimSun" w:hAnsi="SimSun"/>
        </w:rPr>
        <w:t>distance</w:t>
      </w:r>
      <w:r w:rsidRPr="00484B35">
        <w:t>(</w:t>
      </w:r>
      <w:r w:rsidRPr="00484B35">
        <w:rPr>
          <w:rFonts w:ascii="Georgia" w:hAnsi="Georgia"/>
          <w:i/>
        </w:rPr>
        <w:t>a</w:t>
      </w:r>
      <w:r w:rsidRPr="00484B35">
        <w:t>,</w:t>
      </w:r>
      <w:r w:rsidRPr="00484B35">
        <w:rPr>
          <w:spacing w:val="-15"/>
        </w:rPr>
        <w:t xml:space="preserve"> </w:t>
      </w:r>
      <w:r w:rsidRPr="00484B35">
        <w:rPr>
          <w:rFonts w:ascii="Georgia" w:hAnsi="Georgia"/>
          <w:i/>
        </w:rPr>
        <w:t>b</w:t>
      </w:r>
      <w:r w:rsidRPr="00484B35">
        <w:rPr>
          <w:rFonts w:ascii="Georgia" w:hAnsi="Georgia"/>
          <w:i/>
          <w:spacing w:val="-8"/>
        </w:rPr>
        <w:t xml:space="preserve"> </w:t>
      </w:r>
      <w:r w:rsidRPr="00484B35">
        <w:rPr>
          <w:rFonts w:ascii="Yu Gothic" w:hAnsi="Yu Gothic"/>
        </w:rPr>
        <w:t>−</w:t>
      </w:r>
      <w:r w:rsidRPr="00484B35">
        <w:rPr>
          <w:rFonts w:ascii="Yu Gothic" w:hAnsi="Yu Gothic"/>
          <w:spacing w:val="-24"/>
        </w:rPr>
        <w:t xml:space="preserve"> </w:t>
      </w:r>
      <w:r w:rsidRPr="00484B35">
        <w:t>1):</w:t>
      </w:r>
      <w:r w:rsidRPr="00484B35">
        <w:rPr>
          <w:spacing w:val="49"/>
        </w:rPr>
        <w:t xml:space="preserve"> </w:t>
      </w:r>
      <w:r w:rsidRPr="00484B35">
        <w:t>insert</w:t>
      </w:r>
      <w:r w:rsidRPr="00484B35">
        <w:rPr>
          <w:spacing w:val="28"/>
        </w:rPr>
        <w:t xml:space="preserve"> </w:t>
      </w:r>
      <w:r w:rsidRPr="00484B35">
        <w:t>a</w:t>
      </w:r>
      <w:r w:rsidRPr="00484B35">
        <w:rPr>
          <w:spacing w:val="27"/>
        </w:rPr>
        <w:t xml:space="preserve"> </w:t>
      </w:r>
      <w:r w:rsidRPr="00484B35">
        <w:t>character</w:t>
      </w:r>
      <w:r w:rsidRPr="00484B35">
        <w:rPr>
          <w:spacing w:val="28"/>
        </w:rPr>
        <w:t xml:space="preserve"> </w:t>
      </w:r>
      <w:r w:rsidRPr="00484B35">
        <w:t>at</w:t>
      </w:r>
      <w:r w:rsidRPr="00484B35">
        <w:rPr>
          <w:spacing w:val="28"/>
        </w:rPr>
        <w:t xml:space="preserve"> </w:t>
      </w:r>
      <w:r w:rsidRPr="00484B35">
        <w:t>the</w:t>
      </w:r>
      <w:r w:rsidRPr="00484B35">
        <w:rPr>
          <w:spacing w:val="28"/>
        </w:rPr>
        <w:t xml:space="preserve"> </w:t>
      </w:r>
      <w:r w:rsidRPr="00484B35">
        <w:t>end</w:t>
      </w:r>
      <w:r w:rsidRPr="00484B35">
        <w:rPr>
          <w:spacing w:val="28"/>
        </w:rPr>
        <w:t xml:space="preserve"> </w:t>
      </w:r>
      <w:r w:rsidRPr="00484B35">
        <w:t>of</w:t>
      </w:r>
      <w:r w:rsidRPr="00484B35">
        <w:rPr>
          <w:spacing w:val="28"/>
        </w:rPr>
        <w:t xml:space="preserve"> </w:t>
      </w:r>
      <w:r w:rsidRPr="00484B35">
        <w:rPr>
          <w:rFonts w:ascii="SimSun" w:hAnsi="SimSun"/>
        </w:rPr>
        <w:t>x</w:t>
      </w:r>
    </w:p>
    <w:p w:rsidR="00904690" w:rsidRPr="00484B35" w:rsidRDefault="009A0837">
      <w:pPr>
        <w:pStyle w:val="Prrafodelista"/>
        <w:numPr>
          <w:ilvl w:val="0"/>
          <w:numId w:val="13"/>
        </w:numPr>
        <w:tabs>
          <w:tab w:val="left" w:pos="777"/>
        </w:tabs>
        <w:spacing w:before="56"/>
        <w:ind w:hanging="253"/>
        <w:rPr>
          <w:rFonts w:ascii="SimSun" w:hAnsi="SimSun"/>
        </w:rPr>
      </w:pPr>
      <w:r w:rsidRPr="00484B35">
        <w:rPr>
          <w:rFonts w:ascii="SimSun" w:hAnsi="SimSun"/>
        </w:rPr>
        <w:t>distance</w:t>
      </w:r>
      <w:r w:rsidRPr="00484B35">
        <w:t>(</w:t>
      </w:r>
      <w:r w:rsidRPr="00484B35">
        <w:rPr>
          <w:rFonts w:ascii="Georgia" w:hAnsi="Georgia"/>
          <w:i/>
        </w:rPr>
        <w:t>a</w:t>
      </w:r>
      <w:r w:rsidRPr="00484B35">
        <w:rPr>
          <w:rFonts w:ascii="Georgia" w:hAnsi="Georgia"/>
          <w:i/>
          <w:spacing w:val="-10"/>
        </w:rPr>
        <w:t xml:space="preserve"> </w:t>
      </w:r>
      <w:r w:rsidRPr="00484B35">
        <w:rPr>
          <w:rFonts w:ascii="Yu Gothic" w:hAnsi="Yu Gothic"/>
        </w:rPr>
        <w:t>−</w:t>
      </w:r>
      <w:r w:rsidRPr="00484B35">
        <w:rPr>
          <w:rFonts w:ascii="Yu Gothic" w:hAnsi="Yu Gothic"/>
          <w:spacing w:val="-23"/>
        </w:rPr>
        <w:t xml:space="preserve"> </w:t>
      </w:r>
      <w:r w:rsidRPr="00484B35">
        <w:t>1,</w:t>
      </w:r>
      <w:r w:rsidRPr="00484B35">
        <w:rPr>
          <w:spacing w:val="-14"/>
        </w:rPr>
        <w:t xml:space="preserve"> </w:t>
      </w:r>
      <w:r w:rsidRPr="00484B35">
        <w:rPr>
          <w:rFonts w:ascii="Georgia" w:hAnsi="Georgia"/>
          <w:i/>
        </w:rPr>
        <w:t>b</w:t>
      </w:r>
      <w:r w:rsidRPr="00484B35">
        <w:t>):</w:t>
      </w:r>
      <w:r w:rsidRPr="00484B35">
        <w:rPr>
          <w:spacing w:val="51"/>
        </w:rPr>
        <w:t xml:space="preserve"> </w:t>
      </w:r>
      <w:r w:rsidRPr="00484B35">
        <w:t>remove</w:t>
      </w:r>
      <w:r w:rsidRPr="00484B35">
        <w:rPr>
          <w:spacing w:val="30"/>
        </w:rPr>
        <w:t xml:space="preserve"> </w:t>
      </w:r>
      <w:r w:rsidRPr="00484B35">
        <w:t>the</w:t>
      </w:r>
      <w:r w:rsidRPr="00484B35">
        <w:rPr>
          <w:spacing w:val="29"/>
        </w:rPr>
        <w:t xml:space="preserve"> </w:t>
      </w:r>
      <w:r w:rsidRPr="00484B35">
        <w:t>last</w:t>
      </w:r>
      <w:r w:rsidRPr="00484B35">
        <w:rPr>
          <w:spacing w:val="30"/>
        </w:rPr>
        <w:t xml:space="preserve"> </w:t>
      </w:r>
      <w:r w:rsidRPr="00484B35">
        <w:t>character</w:t>
      </w:r>
      <w:r w:rsidRPr="00484B35">
        <w:rPr>
          <w:spacing w:val="30"/>
        </w:rPr>
        <w:t xml:space="preserve"> </w:t>
      </w:r>
      <w:r w:rsidRPr="00484B35">
        <w:t>from</w:t>
      </w:r>
      <w:r w:rsidRPr="00484B35">
        <w:rPr>
          <w:spacing w:val="29"/>
        </w:rPr>
        <w:t xml:space="preserve"> </w:t>
      </w:r>
      <w:r w:rsidRPr="00484B35">
        <w:rPr>
          <w:rFonts w:ascii="SimSun" w:hAnsi="SimSun"/>
        </w:rPr>
        <w:t>x</w:t>
      </w:r>
    </w:p>
    <w:p w:rsidR="00904690" w:rsidRPr="00484B35" w:rsidRDefault="009A0837">
      <w:pPr>
        <w:pStyle w:val="Prrafodelista"/>
        <w:numPr>
          <w:ilvl w:val="0"/>
          <w:numId w:val="13"/>
        </w:numPr>
        <w:tabs>
          <w:tab w:val="left" w:pos="777"/>
        </w:tabs>
        <w:spacing w:before="56"/>
        <w:ind w:hanging="253"/>
        <w:rPr>
          <w:rFonts w:ascii="SimSun" w:hAnsi="SimSun"/>
        </w:rPr>
      </w:pPr>
      <w:r w:rsidRPr="00484B35">
        <w:rPr>
          <w:rFonts w:ascii="SimSun" w:hAnsi="SimSun"/>
        </w:rPr>
        <w:t>distance</w:t>
      </w:r>
      <w:r w:rsidRPr="00484B35">
        <w:t>(</w:t>
      </w:r>
      <w:r w:rsidRPr="00484B35">
        <w:rPr>
          <w:rFonts w:ascii="Georgia" w:hAnsi="Georgia"/>
          <w:i/>
        </w:rPr>
        <w:t>a</w:t>
      </w:r>
      <w:r w:rsidRPr="00484B35">
        <w:rPr>
          <w:rFonts w:ascii="Georgia" w:hAnsi="Georgia"/>
          <w:i/>
          <w:spacing w:val="-17"/>
        </w:rPr>
        <w:t xml:space="preserve"> </w:t>
      </w:r>
      <w:r w:rsidRPr="00484B35">
        <w:rPr>
          <w:rFonts w:ascii="Yu Gothic" w:hAnsi="Yu Gothic"/>
        </w:rPr>
        <w:t>−</w:t>
      </w:r>
      <w:r w:rsidRPr="00484B35">
        <w:rPr>
          <w:rFonts w:ascii="Yu Gothic" w:hAnsi="Yu Gothic"/>
          <w:spacing w:val="-28"/>
        </w:rPr>
        <w:t xml:space="preserve"> </w:t>
      </w:r>
      <w:r w:rsidRPr="00484B35">
        <w:t>1,</w:t>
      </w:r>
      <w:r w:rsidRPr="00484B35">
        <w:rPr>
          <w:spacing w:val="-20"/>
        </w:rPr>
        <w:t xml:space="preserve"> </w:t>
      </w:r>
      <w:r w:rsidRPr="00484B35">
        <w:rPr>
          <w:rFonts w:ascii="Georgia" w:hAnsi="Georgia"/>
          <w:i/>
        </w:rPr>
        <w:t>b</w:t>
      </w:r>
      <w:r w:rsidRPr="00484B35">
        <w:rPr>
          <w:rFonts w:ascii="Georgia" w:hAnsi="Georgia"/>
          <w:i/>
          <w:spacing w:val="-14"/>
        </w:rPr>
        <w:t xml:space="preserve"> </w:t>
      </w:r>
      <w:r w:rsidRPr="00484B35">
        <w:rPr>
          <w:rFonts w:ascii="Yu Gothic" w:hAnsi="Yu Gothic"/>
        </w:rPr>
        <w:t>−</w:t>
      </w:r>
      <w:r w:rsidRPr="00484B35">
        <w:rPr>
          <w:rFonts w:ascii="Yu Gothic" w:hAnsi="Yu Gothic"/>
          <w:spacing w:val="-28"/>
        </w:rPr>
        <w:t xml:space="preserve"> </w:t>
      </w:r>
      <w:r w:rsidRPr="00484B35">
        <w:t>1):</w:t>
      </w:r>
      <w:r w:rsidRPr="00484B35">
        <w:rPr>
          <w:spacing w:val="35"/>
        </w:rPr>
        <w:t xml:space="preserve"> </w:t>
      </w:r>
      <w:r w:rsidRPr="00484B35">
        <w:t>match</w:t>
      </w:r>
      <w:r w:rsidRPr="00484B35">
        <w:rPr>
          <w:spacing w:val="17"/>
        </w:rPr>
        <w:t xml:space="preserve"> </w:t>
      </w:r>
      <w:r w:rsidRPr="00484B35">
        <w:t>or</w:t>
      </w:r>
      <w:r w:rsidRPr="00484B35">
        <w:rPr>
          <w:spacing w:val="18"/>
        </w:rPr>
        <w:t xml:space="preserve"> </w:t>
      </w:r>
      <w:r w:rsidRPr="00484B35">
        <w:t>modify</w:t>
      </w:r>
      <w:r w:rsidRPr="00484B35">
        <w:rPr>
          <w:spacing w:val="17"/>
        </w:rPr>
        <w:t xml:space="preserve"> </w:t>
      </w:r>
      <w:r w:rsidRPr="00484B35">
        <w:t>the</w:t>
      </w:r>
      <w:r w:rsidRPr="00484B35">
        <w:rPr>
          <w:spacing w:val="18"/>
        </w:rPr>
        <w:t xml:space="preserve"> </w:t>
      </w:r>
      <w:r w:rsidRPr="00484B35">
        <w:t>last</w:t>
      </w:r>
      <w:r w:rsidRPr="00484B35">
        <w:rPr>
          <w:spacing w:val="17"/>
        </w:rPr>
        <w:t xml:space="preserve"> </w:t>
      </w:r>
      <w:r w:rsidRPr="00484B35">
        <w:t>character</w:t>
      </w:r>
      <w:r w:rsidRPr="00484B35">
        <w:rPr>
          <w:spacing w:val="17"/>
        </w:rPr>
        <w:t xml:space="preserve"> </w:t>
      </w:r>
      <w:r w:rsidRPr="00484B35">
        <w:t>of</w:t>
      </w:r>
      <w:r w:rsidRPr="00484B35">
        <w:rPr>
          <w:spacing w:val="18"/>
        </w:rPr>
        <w:t xml:space="preserve"> </w:t>
      </w:r>
      <w:r w:rsidRPr="00484B35">
        <w:rPr>
          <w:rFonts w:ascii="SimSun" w:hAnsi="SimSun"/>
        </w:rPr>
        <w:t>x</w:t>
      </w:r>
    </w:p>
    <w:p w:rsidR="00904690" w:rsidRPr="00484B35" w:rsidRDefault="009A0837">
      <w:pPr>
        <w:pStyle w:val="Textoindependiente"/>
        <w:spacing w:before="119" w:line="194" w:lineRule="auto"/>
        <w:ind w:left="190" w:right="188"/>
        <w:jc w:val="both"/>
      </w:pPr>
      <w:r w:rsidRPr="00484B35">
        <w:rPr>
          <w:w w:val="105"/>
        </w:rPr>
        <w:t>In the two first cases, one editing operation is needed (insert or remove). In the</w:t>
      </w:r>
      <w:r w:rsidRPr="00484B35">
        <w:rPr>
          <w:spacing w:val="1"/>
          <w:w w:val="105"/>
        </w:rPr>
        <w:t xml:space="preserve"> </w:t>
      </w:r>
      <w:r w:rsidRPr="00484B35">
        <w:rPr>
          <w:w w:val="105"/>
        </w:rPr>
        <w:t xml:space="preserve">last case, if </w:t>
      </w:r>
      <w:r w:rsidRPr="00484B35">
        <w:rPr>
          <w:rFonts w:ascii="SimSun"/>
          <w:w w:val="105"/>
        </w:rPr>
        <w:t>x</w:t>
      </w:r>
      <w:r w:rsidRPr="00484B35">
        <w:rPr>
          <w:w w:val="105"/>
        </w:rPr>
        <w:t>[</w:t>
      </w:r>
      <w:r w:rsidRPr="00484B35">
        <w:rPr>
          <w:i/>
          <w:w w:val="105"/>
        </w:rPr>
        <w:t>a</w:t>
      </w:r>
      <w:r w:rsidRPr="00484B35">
        <w:rPr>
          <w:w w:val="105"/>
        </w:rPr>
        <w:t xml:space="preserve">] </w:t>
      </w:r>
      <w:r w:rsidRPr="00484B35">
        <w:rPr>
          <w:rFonts w:ascii="Yu Gothic"/>
          <w:w w:val="105"/>
        </w:rPr>
        <w:t xml:space="preserve">= </w:t>
      </w:r>
      <w:r w:rsidRPr="00484B35">
        <w:rPr>
          <w:rFonts w:ascii="SimSun"/>
          <w:w w:val="105"/>
        </w:rPr>
        <w:t>y</w:t>
      </w:r>
      <w:r w:rsidRPr="00484B35">
        <w:rPr>
          <w:w w:val="105"/>
        </w:rPr>
        <w:t>[</w:t>
      </w:r>
      <w:r w:rsidRPr="00484B35">
        <w:rPr>
          <w:i/>
          <w:w w:val="105"/>
        </w:rPr>
        <w:t>b</w:t>
      </w:r>
      <w:r w:rsidRPr="00484B35">
        <w:rPr>
          <w:w w:val="105"/>
        </w:rPr>
        <w:t>], we can match the last characters without editing, and</w:t>
      </w:r>
      <w:r w:rsidRPr="00484B35">
        <w:rPr>
          <w:spacing w:val="1"/>
          <w:w w:val="105"/>
        </w:rPr>
        <w:t xml:space="preserve"> </w:t>
      </w:r>
      <w:r w:rsidRPr="00484B35">
        <w:rPr>
          <w:w w:val="105"/>
        </w:rPr>
        <w:t>otherwise</w:t>
      </w:r>
      <w:r w:rsidRPr="00484B35">
        <w:rPr>
          <w:spacing w:val="1"/>
          <w:w w:val="105"/>
        </w:rPr>
        <w:t xml:space="preserve"> </w:t>
      </w:r>
      <w:r w:rsidRPr="00484B35">
        <w:rPr>
          <w:w w:val="105"/>
        </w:rPr>
        <w:t>one</w:t>
      </w:r>
      <w:r w:rsidRPr="00484B35">
        <w:rPr>
          <w:spacing w:val="2"/>
          <w:w w:val="105"/>
        </w:rPr>
        <w:t xml:space="preserve"> </w:t>
      </w:r>
      <w:r w:rsidRPr="00484B35">
        <w:rPr>
          <w:w w:val="105"/>
        </w:rPr>
        <w:t>editing</w:t>
      </w:r>
      <w:r w:rsidRPr="00484B35">
        <w:rPr>
          <w:spacing w:val="1"/>
          <w:w w:val="105"/>
        </w:rPr>
        <w:t xml:space="preserve"> </w:t>
      </w:r>
      <w:r w:rsidRPr="00484B35">
        <w:rPr>
          <w:w w:val="105"/>
        </w:rPr>
        <w:t>operation</w:t>
      </w:r>
      <w:r w:rsidRPr="00484B35">
        <w:rPr>
          <w:spacing w:val="2"/>
          <w:w w:val="105"/>
        </w:rPr>
        <w:t xml:space="preserve"> </w:t>
      </w:r>
      <w:r w:rsidRPr="00484B35">
        <w:rPr>
          <w:w w:val="105"/>
        </w:rPr>
        <w:t>is</w:t>
      </w:r>
      <w:r w:rsidRPr="00484B35">
        <w:rPr>
          <w:spacing w:val="1"/>
          <w:w w:val="105"/>
        </w:rPr>
        <w:t xml:space="preserve"> </w:t>
      </w:r>
      <w:r w:rsidRPr="00484B35">
        <w:rPr>
          <w:w w:val="105"/>
        </w:rPr>
        <w:t>needed</w:t>
      </w:r>
      <w:r w:rsidRPr="00484B35">
        <w:rPr>
          <w:spacing w:val="2"/>
          <w:w w:val="105"/>
        </w:rPr>
        <w:t xml:space="preserve"> </w:t>
      </w:r>
      <w:r w:rsidRPr="00484B35">
        <w:rPr>
          <w:w w:val="105"/>
        </w:rPr>
        <w:t>(modify).</w:t>
      </w:r>
    </w:p>
    <w:p w:rsidR="00904690" w:rsidRPr="00484B35" w:rsidRDefault="009A0837">
      <w:pPr>
        <w:pStyle w:val="Textoindependiente"/>
        <w:spacing w:before="5"/>
        <w:ind w:left="542"/>
        <w:jc w:val="both"/>
      </w:pPr>
      <w:r w:rsidRPr="00484B35">
        <w:t>The</w:t>
      </w:r>
      <w:r w:rsidRPr="00484B35">
        <w:rPr>
          <w:spacing w:val="28"/>
        </w:rPr>
        <w:t xml:space="preserve"> </w:t>
      </w:r>
      <w:r w:rsidRPr="00484B35">
        <w:t>following</w:t>
      </w:r>
      <w:r w:rsidRPr="00484B35">
        <w:rPr>
          <w:spacing w:val="28"/>
        </w:rPr>
        <w:t xml:space="preserve"> </w:t>
      </w:r>
      <w:r w:rsidRPr="00484B35">
        <w:t>table</w:t>
      </w:r>
      <w:r w:rsidRPr="00484B35">
        <w:rPr>
          <w:spacing w:val="28"/>
        </w:rPr>
        <w:t xml:space="preserve"> </w:t>
      </w:r>
      <w:r w:rsidRPr="00484B35">
        <w:t>shows</w:t>
      </w:r>
      <w:r w:rsidRPr="00484B35">
        <w:rPr>
          <w:spacing w:val="28"/>
        </w:rPr>
        <w:t xml:space="preserve"> </w:t>
      </w:r>
      <w:r w:rsidRPr="00484B35">
        <w:t>the</w:t>
      </w:r>
      <w:r w:rsidRPr="00484B35">
        <w:rPr>
          <w:spacing w:val="28"/>
        </w:rPr>
        <w:t xml:space="preserve"> </w:t>
      </w:r>
      <w:r w:rsidRPr="00484B35">
        <w:t>values</w:t>
      </w:r>
      <w:r w:rsidRPr="00484B35">
        <w:rPr>
          <w:spacing w:val="28"/>
        </w:rPr>
        <w:t xml:space="preserve"> </w:t>
      </w:r>
      <w:r w:rsidRPr="00484B35">
        <w:t>of</w:t>
      </w:r>
      <w:r w:rsidRPr="00484B35">
        <w:rPr>
          <w:spacing w:val="28"/>
        </w:rPr>
        <w:t xml:space="preserve"> </w:t>
      </w:r>
      <w:r w:rsidRPr="00484B35">
        <w:rPr>
          <w:rFonts w:ascii="SimSun"/>
        </w:rPr>
        <w:t>distance</w:t>
      </w:r>
      <w:r w:rsidRPr="00484B35">
        <w:rPr>
          <w:rFonts w:ascii="SimSun"/>
          <w:spacing w:val="-26"/>
        </w:rPr>
        <w:t xml:space="preserve"> </w:t>
      </w:r>
      <w:r w:rsidRPr="00484B35">
        <w:t>in</w:t>
      </w:r>
      <w:r w:rsidRPr="00484B35">
        <w:rPr>
          <w:spacing w:val="28"/>
        </w:rPr>
        <w:t xml:space="preserve"> </w:t>
      </w:r>
      <w:r w:rsidRPr="00484B35">
        <w:t>the</w:t>
      </w:r>
      <w:r w:rsidRPr="00484B35">
        <w:rPr>
          <w:spacing w:val="28"/>
        </w:rPr>
        <w:t xml:space="preserve"> </w:t>
      </w:r>
      <w:r w:rsidRPr="00484B35">
        <w:t>example</w:t>
      </w:r>
      <w:r w:rsidRPr="00484B35">
        <w:rPr>
          <w:spacing w:val="28"/>
        </w:rPr>
        <w:t xml:space="preserve"> </w:t>
      </w:r>
      <w:r w:rsidRPr="00484B35">
        <w:t>case:</w:t>
      </w:r>
    </w:p>
    <w:p w:rsidR="00904690" w:rsidRPr="00484B35" w:rsidRDefault="0098712D">
      <w:pPr>
        <w:pStyle w:val="Textoindependiente"/>
        <w:spacing w:before="150"/>
        <w:ind w:left="762" w:right="83"/>
        <w:jc w:val="center"/>
        <w:rPr>
          <w:rFonts w:ascii="SimSun"/>
        </w:rPr>
      </w:pPr>
      <w:r>
        <w:pict>
          <v:shape id="_x0000_s8807" type="#_x0000_t202" style="position:absolute;left:0;text-align:left;margin-left:249.95pt;margin-top:23.95pt;width:111.15pt;height:92.55pt;z-index:251047936;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9"/>
                    <w:gridCol w:w="369"/>
                    <w:gridCol w:w="369"/>
                    <w:gridCol w:w="369"/>
                    <w:gridCol w:w="369"/>
                    <w:gridCol w:w="369"/>
                  </w:tblGrid>
                  <w:tr w:rsidR="00EE7A03">
                    <w:trPr>
                      <w:trHeight w:val="358"/>
                    </w:trPr>
                    <w:tc>
                      <w:tcPr>
                        <w:tcW w:w="369" w:type="dxa"/>
                      </w:tcPr>
                      <w:p w:rsidR="00EE7A03" w:rsidRDefault="00EE7A03">
                        <w:pPr>
                          <w:pStyle w:val="TableParagraph"/>
                          <w:spacing w:before="23"/>
                          <w:ind w:left="7"/>
                          <w:jc w:val="center"/>
                        </w:pPr>
                        <w:r>
                          <w:rPr>
                            <w:w w:val="112"/>
                          </w:rPr>
                          <w:t>0</w:t>
                        </w:r>
                      </w:p>
                    </w:tc>
                    <w:tc>
                      <w:tcPr>
                        <w:tcW w:w="369" w:type="dxa"/>
                      </w:tcPr>
                      <w:p w:rsidR="00EE7A03" w:rsidRDefault="00EE7A03">
                        <w:pPr>
                          <w:pStyle w:val="TableParagraph"/>
                          <w:spacing w:before="24"/>
                          <w:ind w:left="6"/>
                          <w:jc w:val="center"/>
                        </w:pPr>
                        <w:r>
                          <w:rPr>
                            <w:w w:val="112"/>
                          </w:rPr>
                          <w:t>1</w:t>
                        </w:r>
                      </w:p>
                    </w:tc>
                    <w:tc>
                      <w:tcPr>
                        <w:tcW w:w="369" w:type="dxa"/>
                      </w:tcPr>
                      <w:p w:rsidR="00EE7A03" w:rsidRDefault="00EE7A03">
                        <w:pPr>
                          <w:pStyle w:val="TableParagraph"/>
                          <w:spacing w:before="24"/>
                          <w:ind w:left="5"/>
                          <w:jc w:val="center"/>
                        </w:pPr>
                        <w:r>
                          <w:rPr>
                            <w:w w:val="112"/>
                          </w:rPr>
                          <w:t>2</w:t>
                        </w:r>
                      </w:p>
                    </w:tc>
                    <w:tc>
                      <w:tcPr>
                        <w:tcW w:w="369" w:type="dxa"/>
                      </w:tcPr>
                      <w:p w:rsidR="00EE7A03" w:rsidRDefault="00EE7A03">
                        <w:pPr>
                          <w:pStyle w:val="TableParagraph"/>
                          <w:spacing w:before="23"/>
                          <w:ind w:left="4"/>
                          <w:jc w:val="center"/>
                        </w:pPr>
                        <w:r>
                          <w:rPr>
                            <w:w w:val="112"/>
                          </w:rPr>
                          <w:t>3</w:t>
                        </w:r>
                      </w:p>
                    </w:tc>
                    <w:tc>
                      <w:tcPr>
                        <w:tcW w:w="369" w:type="dxa"/>
                      </w:tcPr>
                      <w:p w:rsidR="00EE7A03" w:rsidRDefault="00EE7A03">
                        <w:pPr>
                          <w:pStyle w:val="TableParagraph"/>
                          <w:spacing w:before="24"/>
                          <w:ind w:left="119"/>
                        </w:pPr>
                        <w:r>
                          <w:rPr>
                            <w:w w:val="112"/>
                          </w:rPr>
                          <w:t>4</w:t>
                        </w:r>
                      </w:p>
                    </w:tc>
                    <w:tc>
                      <w:tcPr>
                        <w:tcW w:w="369" w:type="dxa"/>
                      </w:tcPr>
                      <w:p w:rsidR="00EE7A03" w:rsidRDefault="00EE7A03">
                        <w:pPr>
                          <w:pStyle w:val="TableParagraph"/>
                          <w:spacing w:before="23"/>
                          <w:ind w:left="2"/>
                          <w:jc w:val="center"/>
                        </w:pPr>
                        <w:r>
                          <w:rPr>
                            <w:w w:val="112"/>
                          </w:rPr>
                          <w:t>5</w:t>
                        </w:r>
                      </w:p>
                    </w:tc>
                  </w:tr>
                  <w:tr w:rsidR="00EE7A03">
                    <w:trPr>
                      <w:trHeight w:val="358"/>
                    </w:trPr>
                    <w:tc>
                      <w:tcPr>
                        <w:tcW w:w="369" w:type="dxa"/>
                      </w:tcPr>
                      <w:p w:rsidR="00EE7A03" w:rsidRDefault="00EE7A03">
                        <w:pPr>
                          <w:pStyle w:val="TableParagraph"/>
                          <w:spacing w:before="24"/>
                          <w:ind w:left="7"/>
                          <w:jc w:val="center"/>
                        </w:pPr>
                        <w:r>
                          <w:rPr>
                            <w:w w:val="112"/>
                          </w:rPr>
                          <w:t>1</w:t>
                        </w:r>
                      </w:p>
                    </w:tc>
                    <w:tc>
                      <w:tcPr>
                        <w:tcW w:w="369" w:type="dxa"/>
                      </w:tcPr>
                      <w:p w:rsidR="00EE7A03" w:rsidRDefault="00EE7A03">
                        <w:pPr>
                          <w:pStyle w:val="TableParagraph"/>
                          <w:spacing w:before="24"/>
                          <w:ind w:left="6"/>
                          <w:jc w:val="center"/>
                        </w:pPr>
                        <w:r>
                          <w:rPr>
                            <w:w w:val="112"/>
                          </w:rPr>
                          <w:t>1</w:t>
                        </w:r>
                      </w:p>
                    </w:tc>
                    <w:tc>
                      <w:tcPr>
                        <w:tcW w:w="369" w:type="dxa"/>
                      </w:tcPr>
                      <w:p w:rsidR="00EE7A03" w:rsidRDefault="00EE7A03">
                        <w:pPr>
                          <w:pStyle w:val="TableParagraph"/>
                          <w:spacing w:before="24"/>
                          <w:ind w:left="5"/>
                          <w:jc w:val="center"/>
                        </w:pPr>
                        <w:r>
                          <w:rPr>
                            <w:w w:val="112"/>
                          </w:rPr>
                          <w:t>2</w:t>
                        </w:r>
                      </w:p>
                    </w:tc>
                    <w:tc>
                      <w:tcPr>
                        <w:tcW w:w="369" w:type="dxa"/>
                      </w:tcPr>
                      <w:p w:rsidR="00EE7A03" w:rsidRDefault="00EE7A03">
                        <w:pPr>
                          <w:pStyle w:val="TableParagraph"/>
                          <w:spacing w:before="23"/>
                          <w:ind w:left="4"/>
                          <w:jc w:val="center"/>
                        </w:pPr>
                        <w:r>
                          <w:rPr>
                            <w:w w:val="112"/>
                          </w:rPr>
                          <w:t>3</w:t>
                        </w:r>
                      </w:p>
                    </w:tc>
                    <w:tc>
                      <w:tcPr>
                        <w:tcW w:w="369" w:type="dxa"/>
                      </w:tcPr>
                      <w:p w:rsidR="00EE7A03" w:rsidRDefault="00EE7A03">
                        <w:pPr>
                          <w:pStyle w:val="TableParagraph"/>
                          <w:spacing w:before="24"/>
                          <w:ind w:left="119"/>
                        </w:pPr>
                        <w:r>
                          <w:rPr>
                            <w:w w:val="112"/>
                          </w:rPr>
                          <w:t>4</w:t>
                        </w:r>
                      </w:p>
                    </w:tc>
                    <w:tc>
                      <w:tcPr>
                        <w:tcW w:w="369" w:type="dxa"/>
                      </w:tcPr>
                      <w:p w:rsidR="00EE7A03" w:rsidRDefault="00EE7A03">
                        <w:pPr>
                          <w:pStyle w:val="TableParagraph"/>
                          <w:spacing w:before="23"/>
                          <w:ind w:left="2"/>
                          <w:jc w:val="center"/>
                        </w:pPr>
                        <w:r>
                          <w:rPr>
                            <w:w w:val="112"/>
                          </w:rPr>
                          <w:t>5</w:t>
                        </w:r>
                      </w:p>
                    </w:tc>
                  </w:tr>
                  <w:tr w:rsidR="00EE7A03">
                    <w:trPr>
                      <w:trHeight w:val="358"/>
                    </w:trPr>
                    <w:tc>
                      <w:tcPr>
                        <w:tcW w:w="369" w:type="dxa"/>
                      </w:tcPr>
                      <w:p w:rsidR="00EE7A03" w:rsidRDefault="00EE7A03">
                        <w:pPr>
                          <w:pStyle w:val="TableParagraph"/>
                          <w:spacing w:before="24"/>
                          <w:ind w:left="7"/>
                          <w:jc w:val="center"/>
                        </w:pPr>
                        <w:r>
                          <w:rPr>
                            <w:w w:val="112"/>
                          </w:rPr>
                          <w:t>2</w:t>
                        </w:r>
                      </w:p>
                    </w:tc>
                    <w:tc>
                      <w:tcPr>
                        <w:tcW w:w="369" w:type="dxa"/>
                      </w:tcPr>
                      <w:p w:rsidR="00EE7A03" w:rsidRDefault="00EE7A03">
                        <w:pPr>
                          <w:pStyle w:val="TableParagraph"/>
                          <w:spacing w:before="24"/>
                          <w:ind w:left="6"/>
                          <w:jc w:val="center"/>
                        </w:pPr>
                        <w:r>
                          <w:rPr>
                            <w:w w:val="112"/>
                          </w:rPr>
                          <w:t>2</w:t>
                        </w:r>
                      </w:p>
                    </w:tc>
                    <w:tc>
                      <w:tcPr>
                        <w:tcW w:w="369" w:type="dxa"/>
                      </w:tcPr>
                      <w:p w:rsidR="00EE7A03" w:rsidRDefault="00EE7A03">
                        <w:pPr>
                          <w:pStyle w:val="TableParagraph"/>
                          <w:spacing w:before="24"/>
                          <w:ind w:left="5"/>
                          <w:jc w:val="center"/>
                        </w:pPr>
                        <w:r>
                          <w:rPr>
                            <w:w w:val="112"/>
                          </w:rPr>
                          <w:t>1</w:t>
                        </w:r>
                      </w:p>
                    </w:tc>
                    <w:tc>
                      <w:tcPr>
                        <w:tcW w:w="369" w:type="dxa"/>
                      </w:tcPr>
                      <w:p w:rsidR="00EE7A03" w:rsidRDefault="00EE7A03">
                        <w:pPr>
                          <w:pStyle w:val="TableParagraph"/>
                          <w:spacing w:before="24"/>
                          <w:ind w:left="4"/>
                          <w:jc w:val="center"/>
                        </w:pPr>
                        <w:r>
                          <w:rPr>
                            <w:w w:val="112"/>
                          </w:rPr>
                          <w:t>2</w:t>
                        </w:r>
                      </w:p>
                    </w:tc>
                    <w:tc>
                      <w:tcPr>
                        <w:tcW w:w="369" w:type="dxa"/>
                      </w:tcPr>
                      <w:p w:rsidR="00EE7A03" w:rsidRDefault="00EE7A03">
                        <w:pPr>
                          <w:pStyle w:val="TableParagraph"/>
                          <w:spacing w:before="23"/>
                          <w:ind w:left="119"/>
                        </w:pPr>
                        <w:r>
                          <w:rPr>
                            <w:w w:val="112"/>
                          </w:rPr>
                          <w:t>3</w:t>
                        </w:r>
                      </w:p>
                    </w:tc>
                    <w:tc>
                      <w:tcPr>
                        <w:tcW w:w="369" w:type="dxa"/>
                      </w:tcPr>
                      <w:p w:rsidR="00EE7A03" w:rsidRDefault="00EE7A03">
                        <w:pPr>
                          <w:pStyle w:val="TableParagraph"/>
                          <w:spacing w:before="24"/>
                          <w:ind w:left="2"/>
                          <w:jc w:val="center"/>
                        </w:pPr>
                        <w:r>
                          <w:rPr>
                            <w:w w:val="112"/>
                          </w:rPr>
                          <w:t>4</w:t>
                        </w:r>
                      </w:p>
                    </w:tc>
                  </w:tr>
                  <w:tr w:rsidR="00EE7A03">
                    <w:trPr>
                      <w:trHeight w:val="358"/>
                    </w:trPr>
                    <w:tc>
                      <w:tcPr>
                        <w:tcW w:w="369" w:type="dxa"/>
                      </w:tcPr>
                      <w:p w:rsidR="00EE7A03" w:rsidRDefault="00EE7A03">
                        <w:pPr>
                          <w:pStyle w:val="TableParagraph"/>
                          <w:spacing w:before="23"/>
                          <w:ind w:left="7"/>
                          <w:jc w:val="center"/>
                        </w:pPr>
                        <w:r>
                          <w:rPr>
                            <w:w w:val="112"/>
                          </w:rPr>
                          <w:t>3</w:t>
                        </w:r>
                      </w:p>
                    </w:tc>
                    <w:tc>
                      <w:tcPr>
                        <w:tcW w:w="369" w:type="dxa"/>
                      </w:tcPr>
                      <w:p w:rsidR="00EE7A03" w:rsidRDefault="00EE7A03">
                        <w:pPr>
                          <w:pStyle w:val="TableParagraph"/>
                          <w:spacing w:before="23"/>
                          <w:ind w:left="6"/>
                          <w:jc w:val="center"/>
                        </w:pPr>
                        <w:r>
                          <w:rPr>
                            <w:w w:val="112"/>
                          </w:rPr>
                          <w:t>3</w:t>
                        </w:r>
                      </w:p>
                    </w:tc>
                    <w:tc>
                      <w:tcPr>
                        <w:tcW w:w="369" w:type="dxa"/>
                      </w:tcPr>
                      <w:p w:rsidR="00EE7A03" w:rsidRDefault="00EE7A03">
                        <w:pPr>
                          <w:pStyle w:val="TableParagraph"/>
                          <w:spacing w:before="24"/>
                          <w:ind w:left="5"/>
                          <w:jc w:val="center"/>
                        </w:pPr>
                        <w:r>
                          <w:rPr>
                            <w:w w:val="112"/>
                          </w:rPr>
                          <w:t>2</w:t>
                        </w:r>
                      </w:p>
                    </w:tc>
                    <w:tc>
                      <w:tcPr>
                        <w:tcW w:w="369" w:type="dxa"/>
                      </w:tcPr>
                      <w:p w:rsidR="00EE7A03" w:rsidRDefault="00EE7A03">
                        <w:pPr>
                          <w:pStyle w:val="TableParagraph"/>
                          <w:spacing w:before="24"/>
                          <w:ind w:left="4"/>
                          <w:jc w:val="center"/>
                        </w:pPr>
                        <w:r>
                          <w:rPr>
                            <w:w w:val="112"/>
                          </w:rPr>
                          <w:t>1</w:t>
                        </w:r>
                      </w:p>
                    </w:tc>
                    <w:tc>
                      <w:tcPr>
                        <w:tcW w:w="369" w:type="dxa"/>
                      </w:tcPr>
                      <w:p w:rsidR="00EE7A03" w:rsidRDefault="00EE7A03">
                        <w:pPr>
                          <w:pStyle w:val="TableParagraph"/>
                          <w:spacing w:before="24"/>
                          <w:ind w:left="119"/>
                        </w:pPr>
                        <w:r>
                          <w:rPr>
                            <w:w w:val="112"/>
                          </w:rPr>
                          <w:t>2</w:t>
                        </w:r>
                      </w:p>
                    </w:tc>
                    <w:tc>
                      <w:tcPr>
                        <w:tcW w:w="369" w:type="dxa"/>
                      </w:tcPr>
                      <w:p w:rsidR="00EE7A03" w:rsidRDefault="00EE7A03">
                        <w:pPr>
                          <w:pStyle w:val="TableParagraph"/>
                          <w:spacing w:before="23"/>
                          <w:ind w:left="2"/>
                          <w:jc w:val="center"/>
                        </w:pPr>
                        <w:r>
                          <w:rPr>
                            <w:w w:val="112"/>
                          </w:rPr>
                          <w:t>3</w:t>
                        </w:r>
                      </w:p>
                    </w:tc>
                  </w:tr>
                  <w:tr w:rsidR="00EE7A03">
                    <w:trPr>
                      <w:trHeight w:val="358"/>
                    </w:trPr>
                    <w:tc>
                      <w:tcPr>
                        <w:tcW w:w="369" w:type="dxa"/>
                      </w:tcPr>
                      <w:p w:rsidR="00EE7A03" w:rsidRDefault="00EE7A03">
                        <w:pPr>
                          <w:pStyle w:val="TableParagraph"/>
                          <w:spacing w:before="24"/>
                          <w:ind w:left="7"/>
                          <w:jc w:val="center"/>
                        </w:pPr>
                        <w:r>
                          <w:rPr>
                            <w:w w:val="112"/>
                          </w:rPr>
                          <w:t>4</w:t>
                        </w:r>
                      </w:p>
                    </w:tc>
                    <w:tc>
                      <w:tcPr>
                        <w:tcW w:w="369" w:type="dxa"/>
                      </w:tcPr>
                      <w:p w:rsidR="00EE7A03" w:rsidRDefault="00EE7A03">
                        <w:pPr>
                          <w:pStyle w:val="TableParagraph"/>
                          <w:spacing w:before="24"/>
                          <w:ind w:left="6"/>
                          <w:jc w:val="center"/>
                        </w:pPr>
                        <w:r>
                          <w:rPr>
                            <w:w w:val="112"/>
                          </w:rPr>
                          <w:t>4</w:t>
                        </w:r>
                      </w:p>
                    </w:tc>
                    <w:tc>
                      <w:tcPr>
                        <w:tcW w:w="369" w:type="dxa"/>
                      </w:tcPr>
                      <w:p w:rsidR="00EE7A03" w:rsidRDefault="00EE7A03">
                        <w:pPr>
                          <w:pStyle w:val="TableParagraph"/>
                          <w:spacing w:before="23"/>
                          <w:ind w:left="5"/>
                          <w:jc w:val="center"/>
                        </w:pPr>
                        <w:r>
                          <w:rPr>
                            <w:w w:val="112"/>
                          </w:rPr>
                          <w:t>3</w:t>
                        </w:r>
                      </w:p>
                    </w:tc>
                    <w:tc>
                      <w:tcPr>
                        <w:tcW w:w="369" w:type="dxa"/>
                      </w:tcPr>
                      <w:p w:rsidR="00EE7A03" w:rsidRDefault="00EE7A03">
                        <w:pPr>
                          <w:pStyle w:val="TableParagraph"/>
                          <w:spacing w:before="24"/>
                          <w:ind w:left="4"/>
                          <w:jc w:val="center"/>
                        </w:pPr>
                        <w:r>
                          <w:rPr>
                            <w:w w:val="112"/>
                          </w:rPr>
                          <w:t>2</w:t>
                        </w:r>
                      </w:p>
                    </w:tc>
                    <w:tc>
                      <w:tcPr>
                        <w:tcW w:w="369" w:type="dxa"/>
                      </w:tcPr>
                      <w:p w:rsidR="00EE7A03" w:rsidRDefault="00EE7A03">
                        <w:pPr>
                          <w:pStyle w:val="TableParagraph"/>
                          <w:spacing w:before="24"/>
                          <w:ind w:left="119"/>
                        </w:pPr>
                        <w:r>
                          <w:rPr>
                            <w:w w:val="112"/>
                          </w:rPr>
                          <w:t>2</w:t>
                        </w:r>
                      </w:p>
                    </w:tc>
                    <w:tc>
                      <w:tcPr>
                        <w:tcW w:w="369" w:type="dxa"/>
                      </w:tcPr>
                      <w:p w:rsidR="00EE7A03" w:rsidRDefault="00EE7A03">
                        <w:pPr>
                          <w:pStyle w:val="TableParagraph"/>
                          <w:spacing w:before="24"/>
                          <w:ind w:left="2"/>
                          <w:jc w:val="center"/>
                        </w:pPr>
                        <w:r>
                          <w:rPr>
                            <w:w w:val="112"/>
                          </w:rPr>
                          <w:t>2</w:t>
                        </w:r>
                      </w:p>
                    </w:tc>
                  </w:tr>
                </w:tbl>
                <w:p w:rsidR="00EE7A03" w:rsidRDefault="00EE7A03">
                  <w:pPr>
                    <w:pStyle w:val="Textoindependiente"/>
                  </w:pPr>
                </w:p>
              </w:txbxContent>
            </v:textbox>
            <w10:wrap anchorx="page"/>
          </v:shape>
        </w:pict>
      </w:r>
      <w:r w:rsidR="009A0837" w:rsidRPr="00484B35">
        <w:rPr>
          <w:rFonts w:ascii="SimSun"/>
          <w:w w:val="105"/>
        </w:rPr>
        <w:t xml:space="preserve">M </w:t>
      </w:r>
      <w:r w:rsidR="009A0837" w:rsidRPr="00484B35">
        <w:rPr>
          <w:rFonts w:ascii="SimSun"/>
          <w:spacing w:val="20"/>
          <w:w w:val="105"/>
        </w:rPr>
        <w:t xml:space="preserve"> </w:t>
      </w:r>
      <w:r w:rsidR="009A0837" w:rsidRPr="00484B35">
        <w:rPr>
          <w:rFonts w:ascii="SimSun"/>
          <w:w w:val="105"/>
        </w:rPr>
        <w:t xml:space="preserve">O </w:t>
      </w:r>
      <w:r w:rsidR="009A0837" w:rsidRPr="00484B35">
        <w:rPr>
          <w:rFonts w:ascii="SimSun"/>
          <w:spacing w:val="21"/>
          <w:w w:val="105"/>
        </w:rPr>
        <w:t xml:space="preserve"> </w:t>
      </w:r>
      <w:r w:rsidR="009A0837" w:rsidRPr="00484B35">
        <w:rPr>
          <w:rFonts w:ascii="SimSun"/>
          <w:w w:val="105"/>
        </w:rPr>
        <w:t xml:space="preserve">V </w:t>
      </w:r>
      <w:r w:rsidR="009A0837" w:rsidRPr="00484B35">
        <w:rPr>
          <w:rFonts w:ascii="SimSun"/>
          <w:spacing w:val="21"/>
          <w:w w:val="105"/>
        </w:rPr>
        <w:t xml:space="preserve"> </w:t>
      </w:r>
      <w:r w:rsidR="009A0837" w:rsidRPr="00484B35">
        <w:rPr>
          <w:rFonts w:ascii="SimSun"/>
          <w:w w:val="105"/>
        </w:rPr>
        <w:t xml:space="preserve">I </w:t>
      </w:r>
      <w:r w:rsidR="009A0837" w:rsidRPr="00484B35">
        <w:rPr>
          <w:rFonts w:ascii="SimSun"/>
          <w:spacing w:val="21"/>
          <w:w w:val="105"/>
        </w:rPr>
        <w:t xml:space="preserve"> </w:t>
      </w:r>
      <w:r w:rsidR="009A0837" w:rsidRPr="00484B35">
        <w:rPr>
          <w:rFonts w:ascii="SimSun"/>
          <w:w w:val="105"/>
        </w:rPr>
        <w:t>E</w:t>
      </w:r>
    </w:p>
    <w:p w:rsidR="00904690" w:rsidRPr="00484B35" w:rsidRDefault="00904690">
      <w:pPr>
        <w:pStyle w:val="Textoindependiente"/>
        <w:rPr>
          <w:rFonts w:ascii="SimSun"/>
        </w:rPr>
      </w:pPr>
    </w:p>
    <w:p w:rsidR="00904690" w:rsidRPr="00484B35" w:rsidRDefault="0098712D">
      <w:pPr>
        <w:pStyle w:val="Textoindependiente"/>
        <w:spacing w:before="173" w:line="314" w:lineRule="auto"/>
        <w:ind w:left="3081" w:right="5348"/>
        <w:jc w:val="both"/>
        <w:rPr>
          <w:rFonts w:ascii="SimSun"/>
        </w:rPr>
      </w:pPr>
      <w:r>
        <w:pict>
          <v:shape id="_x0000_s8806" style="position:absolute;left:0;text-align:left;margin-left:93.55pt;margin-top:87.75pt;width:163.3pt;height:.1pt;z-index:-251608064;mso-wrap-distance-left:0;mso-wrap-distance-right:0;mso-position-horizontal-relative:page" coordorigin="1871,1755" coordsize="3266,0" path="m1871,1755r3265,e" filled="f" strokeweight=".14042mm">
            <v:path arrowok="t"/>
            <w10:wrap type="topAndBottom" anchorx="page"/>
          </v:shape>
        </w:pict>
      </w:r>
      <w:r w:rsidR="009A0837" w:rsidRPr="00484B35">
        <w:rPr>
          <w:rFonts w:ascii="SimSun"/>
          <w:w w:val="105"/>
        </w:rPr>
        <w:t>L</w:t>
      </w:r>
      <w:r w:rsidR="009A0837" w:rsidRPr="00484B35">
        <w:rPr>
          <w:rFonts w:ascii="SimSun"/>
          <w:spacing w:val="-114"/>
          <w:w w:val="105"/>
        </w:rPr>
        <w:t xml:space="preserve"> </w:t>
      </w:r>
      <w:r w:rsidR="009A0837" w:rsidRPr="00484B35">
        <w:rPr>
          <w:rFonts w:ascii="SimSun"/>
          <w:w w:val="105"/>
        </w:rPr>
        <w:t>O</w:t>
      </w:r>
      <w:r w:rsidR="009A0837" w:rsidRPr="00484B35">
        <w:rPr>
          <w:rFonts w:ascii="SimSun"/>
          <w:spacing w:val="-114"/>
          <w:w w:val="105"/>
        </w:rPr>
        <w:t xml:space="preserve"> </w:t>
      </w:r>
      <w:r w:rsidR="009A0837" w:rsidRPr="00484B35">
        <w:rPr>
          <w:rFonts w:ascii="SimSun"/>
          <w:w w:val="105"/>
        </w:rPr>
        <w:t>V</w:t>
      </w:r>
      <w:r w:rsidR="009A0837" w:rsidRPr="00484B35">
        <w:rPr>
          <w:rFonts w:ascii="SimSun"/>
          <w:spacing w:val="-114"/>
          <w:w w:val="105"/>
        </w:rPr>
        <w:t xml:space="preserve"> </w:t>
      </w:r>
      <w:r w:rsidR="009A0837" w:rsidRPr="00484B35">
        <w:rPr>
          <w:rFonts w:ascii="SimSun"/>
          <w:w w:val="105"/>
        </w:rPr>
        <w:t>E</w:t>
      </w:r>
    </w:p>
    <w:p w:rsidR="00904690" w:rsidRPr="00484B35" w:rsidRDefault="009A0837">
      <w:pPr>
        <w:spacing w:line="235" w:lineRule="auto"/>
        <w:ind w:left="190" w:right="188" w:firstLine="245"/>
        <w:jc w:val="both"/>
        <w:rPr>
          <w:sz w:val="18"/>
        </w:rPr>
      </w:pPr>
      <w:r w:rsidRPr="00484B35">
        <w:rPr>
          <w:w w:val="105"/>
          <w:position w:val="7"/>
          <w:sz w:val="14"/>
        </w:rPr>
        <w:t>1</w:t>
      </w:r>
      <w:bookmarkStart w:id="87" w:name="_bookmark54"/>
      <w:bookmarkEnd w:id="87"/>
      <w:r w:rsidRPr="00484B35">
        <w:rPr>
          <w:w w:val="105"/>
          <w:sz w:val="18"/>
        </w:rPr>
        <w:t>The distance is named after V. I. Levenshtein who studied it in connection with binary codes</w:t>
      </w:r>
      <w:r w:rsidRPr="00484B35">
        <w:rPr>
          <w:spacing w:val="1"/>
          <w:w w:val="105"/>
          <w:sz w:val="18"/>
        </w:rPr>
        <w:t xml:space="preserve"> </w:t>
      </w:r>
      <w:hyperlink w:anchor="_bookmark247" w:history="1">
        <w:r w:rsidRPr="00484B35">
          <w:rPr>
            <w:w w:val="110"/>
            <w:sz w:val="18"/>
          </w:rPr>
          <w:t>[49].</w:t>
        </w:r>
      </w:hyperlink>
    </w:p>
    <w:p w:rsidR="00904690" w:rsidRPr="00484B35" w:rsidRDefault="00904690">
      <w:pPr>
        <w:spacing w:line="235" w:lineRule="auto"/>
        <w:jc w:val="both"/>
        <w:rPr>
          <w:sz w:val="18"/>
        </w:rPr>
        <w:sectPr w:rsidR="00904690" w:rsidRPr="00484B35">
          <w:pgSz w:w="11910" w:h="16840"/>
          <w:pgMar w:top="1580" w:right="1680" w:bottom="1060" w:left="1680" w:header="0" w:footer="789" w:gutter="0"/>
          <w:cols w:space="720"/>
        </w:sectPr>
      </w:pPr>
    </w:p>
    <w:p w:rsidR="00904690" w:rsidRPr="00484B35" w:rsidRDefault="0098712D">
      <w:pPr>
        <w:pStyle w:val="Textoindependiente"/>
        <w:spacing w:before="118" w:line="232" w:lineRule="auto"/>
        <w:ind w:left="190" w:right="188" w:firstLine="351"/>
        <w:jc w:val="both"/>
      </w:pPr>
      <w:r>
        <w:pict>
          <v:group id="_x0000_s8803" style="position:absolute;left:0;text-align:left;margin-left:258.95pt;margin-top:85.8pt;width:93.55pt;height:75.1pt;z-index:-252154880;mso-position-horizontal-relative:page" coordorigin="5179,1716" coordsize="1871,1502">
            <v:shape id="_x0000_s8805" style="position:absolute;left:5207;top:1744;width:1822;height:1454" coordorigin="5208,1744" coordsize="1822,1454" o:spt="100" adj="0,,0" path="m7030,3198l6661,2829t,l6293,2829t,l5208,1744e" filled="f" strokecolor="red" strokeweight=".70292mm">
              <v:stroke joinstyle="round"/>
              <v:formulas/>
              <v:path arrowok="t" o:connecttype="segments"/>
            </v:shape>
            <v:shape id="_x0000_s8804" type="#_x0000_t75" style="position:absolute;left:5179;top:1716;width:132;height:132">
              <v:imagedata r:id="rId16" o:title=""/>
            </v:shape>
            <w10:wrap anchorx="page"/>
          </v:group>
        </w:pict>
      </w:r>
      <w:r w:rsidR="009A0837" w:rsidRPr="00484B35">
        <w:rPr>
          <w:w w:val="105"/>
        </w:rPr>
        <w:t>The lower-right corner of the table tells us that the edit distance between</w:t>
      </w:r>
      <w:r w:rsidR="009A0837" w:rsidRPr="00484B35">
        <w:rPr>
          <w:spacing w:val="1"/>
          <w:w w:val="105"/>
        </w:rPr>
        <w:t xml:space="preserve"> </w:t>
      </w:r>
      <w:r w:rsidR="009A0837" w:rsidRPr="00484B35">
        <w:rPr>
          <w:rFonts w:ascii="SimSun"/>
        </w:rPr>
        <w:t>LOVE</w:t>
      </w:r>
      <w:r w:rsidR="009A0837" w:rsidRPr="00484B35">
        <w:rPr>
          <w:rFonts w:ascii="SimSun"/>
          <w:spacing w:val="-32"/>
        </w:rPr>
        <w:t xml:space="preserve"> </w:t>
      </w:r>
      <w:r w:rsidR="009A0837" w:rsidRPr="00484B35">
        <w:t>and</w:t>
      </w:r>
      <w:r w:rsidR="009A0837" w:rsidRPr="00484B35">
        <w:rPr>
          <w:spacing w:val="24"/>
        </w:rPr>
        <w:t xml:space="preserve"> </w:t>
      </w:r>
      <w:r w:rsidR="009A0837" w:rsidRPr="00484B35">
        <w:rPr>
          <w:rFonts w:ascii="SimSun"/>
        </w:rPr>
        <w:t>MOVIE</w:t>
      </w:r>
      <w:r w:rsidR="009A0837" w:rsidRPr="00484B35">
        <w:rPr>
          <w:rFonts w:ascii="SimSun"/>
          <w:spacing w:val="-31"/>
        </w:rPr>
        <w:t xml:space="preserve"> </w:t>
      </w:r>
      <w:r w:rsidR="009A0837" w:rsidRPr="00484B35">
        <w:t>is</w:t>
      </w:r>
      <w:r w:rsidR="009A0837" w:rsidRPr="00484B35">
        <w:rPr>
          <w:spacing w:val="24"/>
        </w:rPr>
        <w:t xml:space="preserve"> </w:t>
      </w:r>
      <w:r w:rsidR="009A0837" w:rsidRPr="00484B35">
        <w:t>2.</w:t>
      </w:r>
      <w:r w:rsidR="009A0837" w:rsidRPr="00484B35">
        <w:rPr>
          <w:spacing w:val="44"/>
        </w:rPr>
        <w:t xml:space="preserve"> </w:t>
      </w:r>
      <w:r w:rsidR="009A0837" w:rsidRPr="00484B35">
        <w:t>The</w:t>
      </w:r>
      <w:r w:rsidR="009A0837" w:rsidRPr="00484B35">
        <w:rPr>
          <w:spacing w:val="24"/>
        </w:rPr>
        <w:t xml:space="preserve"> </w:t>
      </w:r>
      <w:r w:rsidR="009A0837" w:rsidRPr="00484B35">
        <w:t>table</w:t>
      </w:r>
      <w:r w:rsidR="009A0837" w:rsidRPr="00484B35">
        <w:rPr>
          <w:spacing w:val="24"/>
        </w:rPr>
        <w:t xml:space="preserve"> </w:t>
      </w:r>
      <w:r w:rsidR="009A0837" w:rsidRPr="00484B35">
        <w:t>also</w:t>
      </w:r>
      <w:r w:rsidR="009A0837" w:rsidRPr="00484B35">
        <w:rPr>
          <w:spacing w:val="24"/>
        </w:rPr>
        <w:t xml:space="preserve"> </w:t>
      </w:r>
      <w:r w:rsidR="009A0837" w:rsidRPr="00484B35">
        <w:t>shows</w:t>
      </w:r>
      <w:r w:rsidR="009A0837" w:rsidRPr="00484B35">
        <w:rPr>
          <w:spacing w:val="24"/>
        </w:rPr>
        <w:t xml:space="preserve"> </w:t>
      </w:r>
      <w:r w:rsidR="009A0837" w:rsidRPr="00484B35">
        <w:t>how</w:t>
      </w:r>
      <w:r w:rsidR="009A0837" w:rsidRPr="00484B35">
        <w:rPr>
          <w:spacing w:val="24"/>
        </w:rPr>
        <w:t xml:space="preserve"> </w:t>
      </w:r>
      <w:r w:rsidR="009A0837" w:rsidRPr="00484B35">
        <w:t>to</w:t>
      </w:r>
      <w:r w:rsidR="009A0837" w:rsidRPr="00484B35">
        <w:rPr>
          <w:spacing w:val="23"/>
        </w:rPr>
        <w:t xml:space="preserve"> </w:t>
      </w:r>
      <w:r w:rsidR="009A0837" w:rsidRPr="00484B35">
        <w:t>construct</w:t>
      </w:r>
      <w:r w:rsidR="009A0837" w:rsidRPr="00484B35">
        <w:rPr>
          <w:spacing w:val="24"/>
        </w:rPr>
        <w:t xml:space="preserve"> </w:t>
      </w:r>
      <w:r w:rsidR="009A0837" w:rsidRPr="00484B35">
        <w:t>the</w:t>
      </w:r>
      <w:r w:rsidR="009A0837" w:rsidRPr="00484B35">
        <w:rPr>
          <w:spacing w:val="24"/>
        </w:rPr>
        <w:t xml:space="preserve"> </w:t>
      </w:r>
      <w:r w:rsidR="009A0837" w:rsidRPr="00484B35">
        <w:t>shortest</w:t>
      </w:r>
      <w:r w:rsidR="009A0837" w:rsidRPr="00484B35">
        <w:rPr>
          <w:spacing w:val="24"/>
        </w:rPr>
        <w:t xml:space="preserve"> </w:t>
      </w:r>
      <w:r w:rsidR="009A0837" w:rsidRPr="00484B35">
        <w:t>sequence</w:t>
      </w:r>
      <w:r w:rsidR="009A0837" w:rsidRPr="00484B35">
        <w:rPr>
          <w:spacing w:val="-52"/>
        </w:rPr>
        <w:t xml:space="preserve"> </w:t>
      </w:r>
      <w:r w:rsidR="009A0837" w:rsidRPr="00484B35">
        <w:rPr>
          <w:w w:val="105"/>
        </w:rPr>
        <w:t>of</w:t>
      </w:r>
      <w:r w:rsidR="009A0837" w:rsidRPr="00484B35">
        <w:rPr>
          <w:spacing w:val="3"/>
          <w:w w:val="105"/>
        </w:rPr>
        <w:t xml:space="preserve"> </w:t>
      </w:r>
      <w:r w:rsidR="009A0837" w:rsidRPr="00484B35">
        <w:rPr>
          <w:w w:val="105"/>
        </w:rPr>
        <w:t>editing</w:t>
      </w:r>
      <w:r w:rsidR="009A0837" w:rsidRPr="00484B35">
        <w:rPr>
          <w:spacing w:val="4"/>
          <w:w w:val="105"/>
        </w:rPr>
        <w:t xml:space="preserve"> </w:t>
      </w:r>
      <w:r w:rsidR="009A0837" w:rsidRPr="00484B35">
        <w:rPr>
          <w:w w:val="105"/>
        </w:rPr>
        <w:t>operations.</w:t>
      </w:r>
      <w:r w:rsidR="009A0837" w:rsidRPr="00484B35">
        <w:rPr>
          <w:spacing w:val="19"/>
          <w:w w:val="105"/>
        </w:rPr>
        <w:t xml:space="preserve"> </w:t>
      </w:r>
      <w:r w:rsidR="009A0837" w:rsidRPr="00484B35">
        <w:rPr>
          <w:w w:val="105"/>
        </w:rPr>
        <w:t>In</w:t>
      </w:r>
      <w:r w:rsidR="009A0837" w:rsidRPr="00484B35">
        <w:rPr>
          <w:spacing w:val="3"/>
          <w:w w:val="105"/>
        </w:rPr>
        <w:t xml:space="preserve"> </w:t>
      </w:r>
      <w:r w:rsidR="009A0837" w:rsidRPr="00484B35">
        <w:rPr>
          <w:w w:val="105"/>
        </w:rPr>
        <w:t>this</w:t>
      </w:r>
      <w:r w:rsidR="009A0837" w:rsidRPr="00484B35">
        <w:rPr>
          <w:spacing w:val="4"/>
          <w:w w:val="105"/>
        </w:rPr>
        <w:t xml:space="preserve"> </w:t>
      </w:r>
      <w:r w:rsidR="009A0837" w:rsidRPr="00484B35">
        <w:rPr>
          <w:w w:val="105"/>
        </w:rPr>
        <w:t>case</w:t>
      </w:r>
      <w:r w:rsidR="009A0837" w:rsidRPr="00484B35">
        <w:rPr>
          <w:spacing w:val="4"/>
          <w:w w:val="105"/>
        </w:rPr>
        <w:t xml:space="preserve"> </w:t>
      </w:r>
      <w:r w:rsidR="009A0837" w:rsidRPr="00484B35">
        <w:rPr>
          <w:w w:val="105"/>
        </w:rPr>
        <w:t>the</w:t>
      </w:r>
      <w:r w:rsidR="009A0837" w:rsidRPr="00484B35">
        <w:rPr>
          <w:spacing w:val="3"/>
          <w:w w:val="105"/>
        </w:rPr>
        <w:t xml:space="preserve"> </w:t>
      </w:r>
      <w:r w:rsidR="009A0837" w:rsidRPr="00484B35">
        <w:rPr>
          <w:w w:val="105"/>
        </w:rPr>
        <w:t>path</w:t>
      </w:r>
      <w:r w:rsidR="009A0837" w:rsidRPr="00484B35">
        <w:rPr>
          <w:spacing w:val="4"/>
          <w:w w:val="105"/>
        </w:rPr>
        <w:t xml:space="preserve"> </w:t>
      </w:r>
      <w:r w:rsidR="009A0837" w:rsidRPr="00484B35">
        <w:rPr>
          <w:w w:val="105"/>
        </w:rPr>
        <w:t>is</w:t>
      </w:r>
      <w:r w:rsidR="009A0837" w:rsidRPr="00484B35">
        <w:rPr>
          <w:spacing w:val="4"/>
          <w:w w:val="105"/>
        </w:rPr>
        <w:t xml:space="preserve"> </w:t>
      </w:r>
      <w:r w:rsidR="009A0837" w:rsidRPr="00484B35">
        <w:rPr>
          <w:w w:val="105"/>
        </w:rPr>
        <w:t>as</w:t>
      </w:r>
      <w:r w:rsidR="009A0837" w:rsidRPr="00484B35">
        <w:rPr>
          <w:spacing w:val="4"/>
          <w:w w:val="105"/>
        </w:rPr>
        <w:t xml:space="preserve"> </w:t>
      </w:r>
      <w:r w:rsidR="009A0837" w:rsidRPr="00484B35">
        <w:rPr>
          <w:w w:val="105"/>
        </w:rPr>
        <w:t>follows:</w:t>
      </w:r>
    </w:p>
    <w:p w:rsidR="00904690" w:rsidRPr="00484B35" w:rsidRDefault="00904690">
      <w:pPr>
        <w:pStyle w:val="Textoindependiente"/>
        <w:spacing w:before="11"/>
        <w:rPr>
          <w:sz w:val="18"/>
        </w:rPr>
      </w:pPr>
    </w:p>
    <w:tbl>
      <w:tblPr>
        <w:tblStyle w:val="TableNormal"/>
        <w:tblW w:w="0" w:type="auto"/>
        <w:tblInd w:w="3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1"/>
        <w:gridCol w:w="368"/>
        <w:gridCol w:w="369"/>
        <w:gridCol w:w="368"/>
        <w:gridCol w:w="392"/>
        <w:gridCol w:w="344"/>
        <w:gridCol w:w="368"/>
      </w:tblGrid>
      <w:tr w:rsidR="00904690" w:rsidRPr="00484B35">
        <w:trPr>
          <w:trHeight w:val="298"/>
        </w:trPr>
        <w:tc>
          <w:tcPr>
            <w:tcW w:w="291" w:type="dxa"/>
            <w:vMerge w:val="restart"/>
            <w:tcBorders>
              <w:top w:val="nil"/>
              <w:left w:val="nil"/>
              <w:bottom w:val="nil"/>
              <w:right w:val="nil"/>
            </w:tcBorders>
          </w:tcPr>
          <w:p w:rsidR="00904690" w:rsidRPr="00484B35" w:rsidRDefault="00904690">
            <w:pPr>
              <w:pStyle w:val="TableParagraph"/>
              <w:rPr>
                <w:rFonts w:ascii="Times New Roman"/>
              </w:rPr>
            </w:pPr>
          </w:p>
        </w:tc>
        <w:tc>
          <w:tcPr>
            <w:tcW w:w="368" w:type="dxa"/>
            <w:tcBorders>
              <w:top w:val="nil"/>
              <w:left w:val="nil"/>
              <w:right w:val="nil"/>
            </w:tcBorders>
          </w:tcPr>
          <w:p w:rsidR="00904690" w:rsidRPr="00484B35" w:rsidRDefault="00904690">
            <w:pPr>
              <w:pStyle w:val="TableParagraph"/>
              <w:rPr>
                <w:rFonts w:ascii="Times New Roman"/>
              </w:rPr>
            </w:pPr>
          </w:p>
        </w:tc>
        <w:tc>
          <w:tcPr>
            <w:tcW w:w="369" w:type="dxa"/>
            <w:tcBorders>
              <w:top w:val="nil"/>
              <w:left w:val="nil"/>
              <w:right w:val="nil"/>
            </w:tcBorders>
          </w:tcPr>
          <w:p w:rsidR="00904690" w:rsidRPr="00484B35" w:rsidRDefault="009A0837">
            <w:pPr>
              <w:pStyle w:val="TableParagraph"/>
              <w:spacing w:line="253" w:lineRule="exact"/>
              <w:jc w:val="center"/>
              <w:rPr>
                <w:rFonts w:ascii="SimSun"/>
              </w:rPr>
            </w:pPr>
            <w:r w:rsidRPr="00484B35">
              <w:rPr>
                <w:rFonts w:ascii="SimSun"/>
                <w:w w:val="103"/>
              </w:rPr>
              <w:t>M</w:t>
            </w:r>
          </w:p>
        </w:tc>
        <w:tc>
          <w:tcPr>
            <w:tcW w:w="368" w:type="dxa"/>
            <w:tcBorders>
              <w:top w:val="nil"/>
              <w:left w:val="nil"/>
              <w:right w:val="nil"/>
            </w:tcBorders>
          </w:tcPr>
          <w:p w:rsidR="00904690" w:rsidRPr="00484B35" w:rsidRDefault="009A0837">
            <w:pPr>
              <w:pStyle w:val="TableParagraph"/>
              <w:spacing w:line="252" w:lineRule="exact"/>
              <w:jc w:val="center"/>
              <w:rPr>
                <w:rFonts w:ascii="SimSun"/>
              </w:rPr>
            </w:pPr>
            <w:r w:rsidRPr="00484B35">
              <w:rPr>
                <w:rFonts w:ascii="SimSun"/>
                <w:w w:val="103"/>
              </w:rPr>
              <w:t>O</w:t>
            </w:r>
          </w:p>
        </w:tc>
        <w:tc>
          <w:tcPr>
            <w:tcW w:w="392" w:type="dxa"/>
            <w:tcBorders>
              <w:top w:val="nil"/>
              <w:left w:val="nil"/>
              <w:right w:val="nil"/>
            </w:tcBorders>
          </w:tcPr>
          <w:p w:rsidR="00904690" w:rsidRPr="00484B35" w:rsidRDefault="009A0837">
            <w:pPr>
              <w:pStyle w:val="TableParagraph"/>
              <w:spacing w:line="252" w:lineRule="exact"/>
              <w:ind w:right="20"/>
              <w:jc w:val="center"/>
              <w:rPr>
                <w:rFonts w:ascii="SimSun"/>
              </w:rPr>
            </w:pPr>
            <w:r w:rsidRPr="00484B35">
              <w:rPr>
                <w:rFonts w:ascii="SimSun"/>
                <w:w w:val="103"/>
              </w:rPr>
              <w:t>V</w:t>
            </w:r>
          </w:p>
        </w:tc>
        <w:tc>
          <w:tcPr>
            <w:tcW w:w="344" w:type="dxa"/>
            <w:tcBorders>
              <w:top w:val="nil"/>
              <w:left w:val="nil"/>
              <w:right w:val="nil"/>
            </w:tcBorders>
          </w:tcPr>
          <w:p w:rsidR="00904690" w:rsidRPr="00484B35" w:rsidRDefault="009A0837">
            <w:pPr>
              <w:pStyle w:val="TableParagraph"/>
              <w:spacing w:line="252" w:lineRule="exact"/>
              <w:ind w:left="104"/>
              <w:rPr>
                <w:rFonts w:ascii="SimSun"/>
              </w:rPr>
            </w:pPr>
            <w:r w:rsidRPr="00484B35">
              <w:rPr>
                <w:rFonts w:ascii="SimSun"/>
                <w:w w:val="103"/>
              </w:rPr>
              <w:t>I</w:t>
            </w:r>
          </w:p>
        </w:tc>
        <w:tc>
          <w:tcPr>
            <w:tcW w:w="368" w:type="dxa"/>
            <w:tcBorders>
              <w:top w:val="nil"/>
              <w:left w:val="nil"/>
              <w:right w:val="nil"/>
            </w:tcBorders>
          </w:tcPr>
          <w:p w:rsidR="00904690" w:rsidRPr="00484B35" w:rsidRDefault="009A0837">
            <w:pPr>
              <w:pStyle w:val="TableParagraph"/>
              <w:spacing w:line="253" w:lineRule="exact"/>
              <w:ind w:left="3"/>
              <w:jc w:val="center"/>
              <w:rPr>
                <w:rFonts w:ascii="SimSun"/>
              </w:rPr>
            </w:pPr>
            <w:r w:rsidRPr="00484B35">
              <w:rPr>
                <w:rFonts w:ascii="SimSun"/>
                <w:w w:val="103"/>
              </w:rPr>
              <w:t>E</w:t>
            </w:r>
          </w:p>
        </w:tc>
      </w:tr>
      <w:tr w:rsidR="00904690" w:rsidRPr="00484B35">
        <w:trPr>
          <w:trHeight w:val="358"/>
        </w:trPr>
        <w:tc>
          <w:tcPr>
            <w:tcW w:w="291" w:type="dxa"/>
            <w:vMerge/>
            <w:tcBorders>
              <w:top w:val="nil"/>
              <w:left w:val="nil"/>
              <w:bottom w:val="nil"/>
              <w:right w:val="nil"/>
            </w:tcBorders>
          </w:tcPr>
          <w:p w:rsidR="00904690" w:rsidRPr="00484B35" w:rsidRDefault="00904690">
            <w:pPr>
              <w:rPr>
                <w:sz w:val="2"/>
                <w:szCs w:val="2"/>
              </w:rPr>
            </w:pPr>
          </w:p>
        </w:tc>
        <w:tc>
          <w:tcPr>
            <w:tcW w:w="368" w:type="dxa"/>
          </w:tcPr>
          <w:p w:rsidR="00904690" w:rsidRPr="00484B35" w:rsidRDefault="009A0837">
            <w:pPr>
              <w:pStyle w:val="TableParagraph"/>
              <w:spacing w:before="23"/>
              <w:jc w:val="center"/>
            </w:pPr>
            <w:r w:rsidRPr="00484B35">
              <w:rPr>
                <w:w w:val="112"/>
              </w:rPr>
              <w:t>0</w:t>
            </w:r>
          </w:p>
        </w:tc>
        <w:tc>
          <w:tcPr>
            <w:tcW w:w="369" w:type="dxa"/>
          </w:tcPr>
          <w:p w:rsidR="00904690" w:rsidRPr="00484B35" w:rsidRDefault="009A0837">
            <w:pPr>
              <w:pStyle w:val="TableParagraph"/>
              <w:spacing w:before="24"/>
              <w:jc w:val="center"/>
            </w:pPr>
            <w:r w:rsidRPr="00484B35">
              <w:rPr>
                <w:w w:val="112"/>
              </w:rPr>
              <w:t>1</w:t>
            </w:r>
          </w:p>
        </w:tc>
        <w:tc>
          <w:tcPr>
            <w:tcW w:w="368" w:type="dxa"/>
          </w:tcPr>
          <w:p w:rsidR="00904690" w:rsidRPr="00484B35" w:rsidRDefault="009A0837">
            <w:pPr>
              <w:pStyle w:val="TableParagraph"/>
              <w:spacing w:before="24"/>
              <w:jc w:val="center"/>
            </w:pPr>
            <w:r w:rsidRPr="00484B35">
              <w:rPr>
                <w:w w:val="112"/>
              </w:rPr>
              <w:t>2</w:t>
            </w:r>
          </w:p>
        </w:tc>
        <w:tc>
          <w:tcPr>
            <w:tcW w:w="392" w:type="dxa"/>
          </w:tcPr>
          <w:p w:rsidR="00904690" w:rsidRPr="00484B35" w:rsidRDefault="009A0837">
            <w:pPr>
              <w:pStyle w:val="TableParagraph"/>
              <w:spacing w:before="23"/>
              <w:ind w:right="20"/>
              <w:jc w:val="center"/>
            </w:pPr>
            <w:r w:rsidRPr="00484B35">
              <w:rPr>
                <w:w w:val="112"/>
              </w:rPr>
              <w:t>3</w:t>
            </w:r>
          </w:p>
        </w:tc>
        <w:tc>
          <w:tcPr>
            <w:tcW w:w="344" w:type="dxa"/>
          </w:tcPr>
          <w:p w:rsidR="00904690" w:rsidRPr="00484B35" w:rsidRDefault="009A0837">
            <w:pPr>
              <w:pStyle w:val="TableParagraph"/>
              <w:spacing w:before="24"/>
              <w:ind w:left="94"/>
            </w:pPr>
            <w:r w:rsidRPr="00484B35">
              <w:rPr>
                <w:w w:val="112"/>
              </w:rPr>
              <w:t>4</w:t>
            </w:r>
          </w:p>
        </w:tc>
        <w:tc>
          <w:tcPr>
            <w:tcW w:w="368" w:type="dxa"/>
          </w:tcPr>
          <w:p w:rsidR="00904690" w:rsidRPr="00484B35" w:rsidRDefault="009A0837">
            <w:pPr>
              <w:pStyle w:val="TableParagraph"/>
              <w:spacing w:before="23"/>
              <w:ind w:left="3"/>
              <w:jc w:val="center"/>
            </w:pPr>
            <w:r w:rsidRPr="00484B35">
              <w:rPr>
                <w:w w:val="112"/>
              </w:rPr>
              <w:t>5</w:t>
            </w:r>
          </w:p>
        </w:tc>
      </w:tr>
      <w:tr w:rsidR="00904690" w:rsidRPr="00484B35">
        <w:trPr>
          <w:trHeight w:val="358"/>
        </w:trPr>
        <w:tc>
          <w:tcPr>
            <w:tcW w:w="291" w:type="dxa"/>
            <w:tcBorders>
              <w:top w:val="nil"/>
              <w:left w:val="nil"/>
              <w:bottom w:val="nil"/>
            </w:tcBorders>
          </w:tcPr>
          <w:p w:rsidR="00904690" w:rsidRPr="00484B35" w:rsidRDefault="009A0837">
            <w:pPr>
              <w:pStyle w:val="TableParagraph"/>
              <w:spacing w:before="30"/>
              <w:ind w:left="50"/>
              <w:rPr>
                <w:rFonts w:ascii="SimSun"/>
              </w:rPr>
            </w:pPr>
            <w:r w:rsidRPr="00484B35">
              <w:rPr>
                <w:rFonts w:ascii="SimSun"/>
                <w:w w:val="103"/>
              </w:rPr>
              <w:t>L</w:t>
            </w:r>
          </w:p>
        </w:tc>
        <w:tc>
          <w:tcPr>
            <w:tcW w:w="368" w:type="dxa"/>
          </w:tcPr>
          <w:p w:rsidR="00904690" w:rsidRPr="00484B35" w:rsidRDefault="009A0837">
            <w:pPr>
              <w:pStyle w:val="TableParagraph"/>
              <w:spacing w:before="24"/>
              <w:jc w:val="center"/>
            </w:pPr>
            <w:r w:rsidRPr="00484B35">
              <w:rPr>
                <w:w w:val="112"/>
              </w:rPr>
              <w:t>1</w:t>
            </w:r>
          </w:p>
        </w:tc>
        <w:tc>
          <w:tcPr>
            <w:tcW w:w="369" w:type="dxa"/>
          </w:tcPr>
          <w:p w:rsidR="00904690" w:rsidRPr="00484B35" w:rsidRDefault="009A0837">
            <w:pPr>
              <w:pStyle w:val="TableParagraph"/>
              <w:spacing w:before="24"/>
              <w:jc w:val="center"/>
            </w:pPr>
            <w:r w:rsidRPr="00484B35">
              <w:rPr>
                <w:w w:val="112"/>
              </w:rPr>
              <w:t>1</w:t>
            </w:r>
          </w:p>
        </w:tc>
        <w:tc>
          <w:tcPr>
            <w:tcW w:w="368" w:type="dxa"/>
          </w:tcPr>
          <w:p w:rsidR="00904690" w:rsidRPr="00484B35" w:rsidRDefault="009A0837">
            <w:pPr>
              <w:pStyle w:val="TableParagraph"/>
              <w:spacing w:before="24"/>
              <w:jc w:val="center"/>
            </w:pPr>
            <w:r w:rsidRPr="00484B35">
              <w:rPr>
                <w:w w:val="112"/>
              </w:rPr>
              <w:t>2</w:t>
            </w:r>
          </w:p>
        </w:tc>
        <w:tc>
          <w:tcPr>
            <w:tcW w:w="392" w:type="dxa"/>
          </w:tcPr>
          <w:p w:rsidR="00904690" w:rsidRPr="00484B35" w:rsidRDefault="009A0837">
            <w:pPr>
              <w:pStyle w:val="TableParagraph"/>
              <w:spacing w:before="23"/>
              <w:ind w:right="20"/>
              <w:jc w:val="center"/>
            </w:pPr>
            <w:r w:rsidRPr="00484B35">
              <w:rPr>
                <w:w w:val="112"/>
              </w:rPr>
              <w:t>3</w:t>
            </w:r>
          </w:p>
        </w:tc>
        <w:tc>
          <w:tcPr>
            <w:tcW w:w="344" w:type="dxa"/>
          </w:tcPr>
          <w:p w:rsidR="00904690" w:rsidRPr="00484B35" w:rsidRDefault="009A0837">
            <w:pPr>
              <w:pStyle w:val="TableParagraph"/>
              <w:spacing w:before="24"/>
              <w:ind w:left="94"/>
            </w:pPr>
            <w:r w:rsidRPr="00484B35">
              <w:rPr>
                <w:w w:val="112"/>
              </w:rPr>
              <w:t>4</w:t>
            </w:r>
          </w:p>
        </w:tc>
        <w:tc>
          <w:tcPr>
            <w:tcW w:w="368" w:type="dxa"/>
          </w:tcPr>
          <w:p w:rsidR="00904690" w:rsidRPr="00484B35" w:rsidRDefault="009A0837">
            <w:pPr>
              <w:pStyle w:val="TableParagraph"/>
              <w:spacing w:before="23"/>
              <w:ind w:left="3"/>
              <w:jc w:val="center"/>
            </w:pPr>
            <w:r w:rsidRPr="00484B35">
              <w:rPr>
                <w:w w:val="112"/>
              </w:rPr>
              <w:t>5</w:t>
            </w:r>
          </w:p>
        </w:tc>
      </w:tr>
      <w:tr w:rsidR="00904690" w:rsidRPr="00484B35">
        <w:trPr>
          <w:trHeight w:val="358"/>
        </w:trPr>
        <w:tc>
          <w:tcPr>
            <w:tcW w:w="291" w:type="dxa"/>
            <w:tcBorders>
              <w:top w:val="nil"/>
              <w:left w:val="nil"/>
              <w:bottom w:val="nil"/>
            </w:tcBorders>
          </w:tcPr>
          <w:p w:rsidR="00904690" w:rsidRPr="00484B35" w:rsidRDefault="009A0837">
            <w:pPr>
              <w:pStyle w:val="TableParagraph"/>
              <w:spacing w:before="29"/>
              <w:ind w:left="50"/>
              <w:rPr>
                <w:rFonts w:ascii="SimSun"/>
              </w:rPr>
            </w:pPr>
            <w:r w:rsidRPr="00484B35">
              <w:rPr>
                <w:rFonts w:ascii="SimSun"/>
                <w:w w:val="103"/>
              </w:rPr>
              <w:t>O</w:t>
            </w:r>
          </w:p>
        </w:tc>
        <w:tc>
          <w:tcPr>
            <w:tcW w:w="368" w:type="dxa"/>
          </w:tcPr>
          <w:p w:rsidR="00904690" w:rsidRPr="00484B35" w:rsidRDefault="009A0837">
            <w:pPr>
              <w:pStyle w:val="TableParagraph"/>
              <w:spacing w:before="24"/>
              <w:jc w:val="center"/>
            </w:pPr>
            <w:r w:rsidRPr="00484B35">
              <w:rPr>
                <w:w w:val="112"/>
              </w:rPr>
              <w:t>2</w:t>
            </w:r>
          </w:p>
        </w:tc>
        <w:tc>
          <w:tcPr>
            <w:tcW w:w="369" w:type="dxa"/>
          </w:tcPr>
          <w:p w:rsidR="00904690" w:rsidRPr="00484B35" w:rsidRDefault="009A0837">
            <w:pPr>
              <w:pStyle w:val="TableParagraph"/>
              <w:spacing w:before="24"/>
              <w:jc w:val="center"/>
            </w:pPr>
            <w:r w:rsidRPr="00484B35">
              <w:rPr>
                <w:w w:val="112"/>
              </w:rPr>
              <w:t>2</w:t>
            </w:r>
          </w:p>
        </w:tc>
        <w:tc>
          <w:tcPr>
            <w:tcW w:w="368" w:type="dxa"/>
          </w:tcPr>
          <w:p w:rsidR="00904690" w:rsidRPr="00484B35" w:rsidRDefault="009A0837">
            <w:pPr>
              <w:pStyle w:val="TableParagraph"/>
              <w:spacing w:before="24"/>
              <w:jc w:val="center"/>
            </w:pPr>
            <w:r w:rsidRPr="00484B35">
              <w:rPr>
                <w:w w:val="112"/>
              </w:rPr>
              <w:t>1</w:t>
            </w:r>
          </w:p>
        </w:tc>
        <w:tc>
          <w:tcPr>
            <w:tcW w:w="392" w:type="dxa"/>
          </w:tcPr>
          <w:p w:rsidR="00904690" w:rsidRPr="00484B35" w:rsidRDefault="009A0837">
            <w:pPr>
              <w:pStyle w:val="TableParagraph"/>
              <w:spacing w:before="24"/>
              <w:ind w:right="20"/>
              <w:jc w:val="center"/>
            </w:pPr>
            <w:r w:rsidRPr="00484B35">
              <w:rPr>
                <w:w w:val="112"/>
              </w:rPr>
              <w:t>2</w:t>
            </w:r>
          </w:p>
        </w:tc>
        <w:tc>
          <w:tcPr>
            <w:tcW w:w="344" w:type="dxa"/>
          </w:tcPr>
          <w:p w:rsidR="00904690" w:rsidRPr="00484B35" w:rsidRDefault="009A0837">
            <w:pPr>
              <w:pStyle w:val="TableParagraph"/>
              <w:spacing w:before="23"/>
              <w:ind w:left="94"/>
            </w:pPr>
            <w:r w:rsidRPr="00484B35">
              <w:rPr>
                <w:w w:val="112"/>
              </w:rPr>
              <w:t>3</w:t>
            </w:r>
          </w:p>
        </w:tc>
        <w:tc>
          <w:tcPr>
            <w:tcW w:w="368" w:type="dxa"/>
          </w:tcPr>
          <w:p w:rsidR="00904690" w:rsidRPr="00484B35" w:rsidRDefault="009A0837">
            <w:pPr>
              <w:pStyle w:val="TableParagraph"/>
              <w:spacing w:before="24"/>
              <w:ind w:left="3"/>
              <w:jc w:val="center"/>
            </w:pPr>
            <w:r w:rsidRPr="00484B35">
              <w:rPr>
                <w:w w:val="112"/>
              </w:rPr>
              <w:t>4</w:t>
            </w:r>
          </w:p>
        </w:tc>
      </w:tr>
      <w:tr w:rsidR="00904690" w:rsidRPr="00484B35">
        <w:trPr>
          <w:trHeight w:val="358"/>
        </w:trPr>
        <w:tc>
          <w:tcPr>
            <w:tcW w:w="291" w:type="dxa"/>
            <w:tcBorders>
              <w:top w:val="nil"/>
              <w:left w:val="nil"/>
              <w:bottom w:val="nil"/>
            </w:tcBorders>
          </w:tcPr>
          <w:p w:rsidR="00904690" w:rsidRPr="00484B35" w:rsidRDefault="009A0837">
            <w:pPr>
              <w:pStyle w:val="TableParagraph"/>
              <w:spacing w:before="30"/>
              <w:ind w:left="50"/>
              <w:rPr>
                <w:rFonts w:ascii="SimSun"/>
              </w:rPr>
            </w:pPr>
            <w:r w:rsidRPr="00484B35">
              <w:rPr>
                <w:rFonts w:ascii="SimSun"/>
                <w:w w:val="103"/>
              </w:rPr>
              <w:t>V</w:t>
            </w:r>
          </w:p>
        </w:tc>
        <w:tc>
          <w:tcPr>
            <w:tcW w:w="368" w:type="dxa"/>
          </w:tcPr>
          <w:p w:rsidR="00904690" w:rsidRPr="00484B35" w:rsidRDefault="009A0837">
            <w:pPr>
              <w:pStyle w:val="TableParagraph"/>
              <w:spacing w:before="23"/>
              <w:jc w:val="center"/>
            </w:pPr>
            <w:r w:rsidRPr="00484B35">
              <w:rPr>
                <w:w w:val="112"/>
              </w:rPr>
              <w:t>3</w:t>
            </w:r>
          </w:p>
        </w:tc>
        <w:tc>
          <w:tcPr>
            <w:tcW w:w="369" w:type="dxa"/>
          </w:tcPr>
          <w:p w:rsidR="00904690" w:rsidRPr="00484B35" w:rsidRDefault="009A0837">
            <w:pPr>
              <w:pStyle w:val="TableParagraph"/>
              <w:spacing w:before="23"/>
              <w:jc w:val="center"/>
            </w:pPr>
            <w:r w:rsidRPr="00484B35">
              <w:rPr>
                <w:w w:val="112"/>
              </w:rPr>
              <w:t>3</w:t>
            </w:r>
          </w:p>
        </w:tc>
        <w:tc>
          <w:tcPr>
            <w:tcW w:w="368" w:type="dxa"/>
          </w:tcPr>
          <w:p w:rsidR="00904690" w:rsidRPr="00484B35" w:rsidRDefault="009A0837">
            <w:pPr>
              <w:pStyle w:val="TableParagraph"/>
              <w:spacing w:before="24"/>
              <w:jc w:val="center"/>
            </w:pPr>
            <w:r w:rsidRPr="00484B35">
              <w:rPr>
                <w:w w:val="112"/>
              </w:rPr>
              <w:t>2</w:t>
            </w:r>
          </w:p>
        </w:tc>
        <w:tc>
          <w:tcPr>
            <w:tcW w:w="392" w:type="dxa"/>
          </w:tcPr>
          <w:p w:rsidR="00904690" w:rsidRPr="00484B35" w:rsidRDefault="009A0837">
            <w:pPr>
              <w:pStyle w:val="TableParagraph"/>
              <w:spacing w:before="24"/>
              <w:ind w:right="20"/>
              <w:jc w:val="center"/>
            </w:pPr>
            <w:r w:rsidRPr="00484B35">
              <w:rPr>
                <w:w w:val="112"/>
              </w:rPr>
              <w:t>1</w:t>
            </w:r>
          </w:p>
        </w:tc>
        <w:tc>
          <w:tcPr>
            <w:tcW w:w="344" w:type="dxa"/>
          </w:tcPr>
          <w:p w:rsidR="00904690" w:rsidRPr="00484B35" w:rsidRDefault="009A0837">
            <w:pPr>
              <w:pStyle w:val="TableParagraph"/>
              <w:spacing w:before="24"/>
              <w:ind w:left="94"/>
            </w:pPr>
            <w:r w:rsidRPr="00484B35">
              <w:rPr>
                <w:w w:val="112"/>
              </w:rPr>
              <w:t>2</w:t>
            </w:r>
          </w:p>
        </w:tc>
        <w:tc>
          <w:tcPr>
            <w:tcW w:w="368" w:type="dxa"/>
          </w:tcPr>
          <w:p w:rsidR="00904690" w:rsidRPr="00484B35" w:rsidRDefault="009A0837">
            <w:pPr>
              <w:pStyle w:val="TableParagraph"/>
              <w:spacing w:before="23"/>
              <w:ind w:left="3"/>
              <w:jc w:val="center"/>
            </w:pPr>
            <w:r w:rsidRPr="00484B35">
              <w:rPr>
                <w:w w:val="112"/>
              </w:rPr>
              <w:t>3</w:t>
            </w:r>
          </w:p>
        </w:tc>
      </w:tr>
      <w:tr w:rsidR="00904690" w:rsidRPr="00484B35">
        <w:trPr>
          <w:trHeight w:val="358"/>
        </w:trPr>
        <w:tc>
          <w:tcPr>
            <w:tcW w:w="291" w:type="dxa"/>
            <w:tcBorders>
              <w:top w:val="nil"/>
              <w:left w:val="nil"/>
              <w:bottom w:val="nil"/>
            </w:tcBorders>
          </w:tcPr>
          <w:p w:rsidR="00904690" w:rsidRPr="00484B35" w:rsidRDefault="009A0837">
            <w:pPr>
              <w:pStyle w:val="TableParagraph"/>
              <w:spacing w:before="30"/>
              <w:ind w:left="50"/>
              <w:rPr>
                <w:rFonts w:ascii="SimSun"/>
              </w:rPr>
            </w:pPr>
            <w:r w:rsidRPr="00484B35">
              <w:rPr>
                <w:rFonts w:ascii="SimSun"/>
                <w:w w:val="103"/>
              </w:rPr>
              <w:t>E</w:t>
            </w:r>
          </w:p>
        </w:tc>
        <w:tc>
          <w:tcPr>
            <w:tcW w:w="368" w:type="dxa"/>
          </w:tcPr>
          <w:p w:rsidR="00904690" w:rsidRPr="00484B35" w:rsidRDefault="009A0837">
            <w:pPr>
              <w:pStyle w:val="TableParagraph"/>
              <w:spacing w:before="24"/>
              <w:jc w:val="center"/>
            </w:pPr>
            <w:r w:rsidRPr="00484B35">
              <w:rPr>
                <w:w w:val="112"/>
              </w:rPr>
              <w:t>4</w:t>
            </w:r>
          </w:p>
        </w:tc>
        <w:tc>
          <w:tcPr>
            <w:tcW w:w="369" w:type="dxa"/>
          </w:tcPr>
          <w:p w:rsidR="00904690" w:rsidRPr="00484B35" w:rsidRDefault="009A0837">
            <w:pPr>
              <w:pStyle w:val="TableParagraph"/>
              <w:spacing w:before="24"/>
              <w:jc w:val="center"/>
            </w:pPr>
            <w:r w:rsidRPr="00484B35">
              <w:rPr>
                <w:w w:val="112"/>
              </w:rPr>
              <w:t>4</w:t>
            </w:r>
          </w:p>
        </w:tc>
        <w:tc>
          <w:tcPr>
            <w:tcW w:w="368" w:type="dxa"/>
          </w:tcPr>
          <w:p w:rsidR="00904690" w:rsidRPr="00484B35" w:rsidRDefault="009A0837">
            <w:pPr>
              <w:pStyle w:val="TableParagraph"/>
              <w:spacing w:before="23"/>
              <w:jc w:val="center"/>
            </w:pPr>
            <w:r w:rsidRPr="00484B35">
              <w:rPr>
                <w:w w:val="112"/>
              </w:rPr>
              <w:t>3</w:t>
            </w:r>
          </w:p>
        </w:tc>
        <w:tc>
          <w:tcPr>
            <w:tcW w:w="392" w:type="dxa"/>
          </w:tcPr>
          <w:p w:rsidR="00904690" w:rsidRPr="00484B35" w:rsidRDefault="009A0837">
            <w:pPr>
              <w:pStyle w:val="TableParagraph"/>
              <w:spacing w:before="24"/>
              <w:ind w:right="20"/>
              <w:jc w:val="center"/>
            </w:pPr>
            <w:r w:rsidRPr="00484B35">
              <w:rPr>
                <w:w w:val="112"/>
              </w:rPr>
              <w:t>2</w:t>
            </w:r>
          </w:p>
        </w:tc>
        <w:tc>
          <w:tcPr>
            <w:tcW w:w="344" w:type="dxa"/>
          </w:tcPr>
          <w:p w:rsidR="00904690" w:rsidRPr="00484B35" w:rsidRDefault="009A0837">
            <w:pPr>
              <w:pStyle w:val="TableParagraph"/>
              <w:spacing w:before="24"/>
              <w:ind w:left="94"/>
            </w:pPr>
            <w:r w:rsidRPr="00484B35">
              <w:rPr>
                <w:w w:val="112"/>
              </w:rPr>
              <w:t>2</w:t>
            </w:r>
          </w:p>
        </w:tc>
        <w:tc>
          <w:tcPr>
            <w:tcW w:w="368" w:type="dxa"/>
          </w:tcPr>
          <w:p w:rsidR="00904690" w:rsidRPr="00484B35" w:rsidRDefault="009A0837">
            <w:pPr>
              <w:pStyle w:val="TableParagraph"/>
              <w:spacing w:before="24"/>
              <w:ind w:left="3"/>
              <w:jc w:val="center"/>
            </w:pPr>
            <w:r w:rsidRPr="00484B35">
              <w:rPr>
                <w:w w:val="112"/>
              </w:rPr>
              <w:t>2</w:t>
            </w:r>
          </w:p>
        </w:tc>
      </w:tr>
    </w:tbl>
    <w:p w:rsidR="00904690" w:rsidRPr="00484B35" w:rsidRDefault="00904690">
      <w:pPr>
        <w:pStyle w:val="Textoindependiente"/>
        <w:rPr>
          <w:sz w:val="21"/>
        </w:rPr>
      </w:pPr>
    </w:p>
    <w:p w:rsidR="00904690" w:rsidRPr="00484B35" w:rsidRDefault="009A0837">
      <w:pPr>
        <w:pStyle w:val="Textoindependiente"/>
        <w:spacing w:line="232" w:lineRule="auto"/>
        <w:ind w:left="190" w:right="188" w:firstLine="351"/>
        <w:jc w:val="both"/>
      </w:pPr>
      <w:r w:rsidRPr="00484B35">
        <w:rPr>
          <w:w w:val="105"/>
        </w:rPr>
        <w:t>The</w:t>
      </w:r>
      <w:r w:rsidRPr="00484B35">
        <w:rPr>
          <w:spacing w:val="4"/>
          <w:w w:val="105"/>
        </w:rPr>
        <w:t xml:space="preserve"> </w:t>
      </w:r>
      <w:r w:rsidRPr="00484B35">
        <w:rPr>
          <w:w w:val="105"/>
        </w:rPr>
        <w:t>last</w:t>
      </w:r>
      <w:r w:rsidRPr="00484B35">
        <w:rPr>
          <w:spacing w:val="4"/>
          <w:w w:val="105"/>
        </w:rPr>
        <w:t xml:space="preserve"> </w:t>
      </w:r>
      <w:r w:rsidRPr="00484B35">
        <w:rPr>
          <w:w w:val="105"/>
        </w:rPr>
        <w:t>characters</w:t>
      </w:r>
      <w:r w:rsidRPr="00484B35">
        <w:rPr>
          <w:spacing w:val="4"/>
          <w:w w:val="105"/>
        </w:rPr>
        <w:t xml:space="preserve"> </w:t>
      </w:r>
      <w:r w:rsidRPr="00484B35">
        <w:rPr>
          <w:w w:val="105"/>
        </w:rPr>
        <w:t>of</w:t>
      </w:r>
      <w:r w:rsidRPr="00484B35">
        <w:rPr>
          <w:spacing w:val="4"/>
          <w:w w:val="105"/>
        </w:rPr>
        <w:t xml:space="preserve"> </w:t>
      </w:r>
      <w:r w:rsidRPr="00484B35">
        <w:rPr>
          <w:rFonts w:ascii="SimSun"/>
          <w:w w:val="105"/>
        </w:rPr>
        <w:t>LOVE</w:t>
      </w:r>
      <w:r w:rsidRPr="00484B35">
        <w:rPr>
          <w:rFonts w:ascii="SimSun"/>
          <w:spacing w:val="-54"/>
          <w:w w:val="105"/>
        </w:rPr>
        <w:t xml:space="preserve"> </w:t>
      </w:r>
      <w:r w:rsidRPr="00484B35">
        <w:rPr>
          <w:w w:val="105"/>
        </w:rPr>
        <w:t>and</w:t>
      </w:r>
      <w:r w:rsidRPr="00484B35">
        <w:rPr>
          <w:spacing w:val="4"/>
          <w:w w:val="105"/>
        </w:rPr>
        <w:t xml:space="preserve"> </w:t>
      </w:r>
      <w:r w:rsidRPr="00484B35">
        <w:rPr>
          <w:rFonts w:ascii="SimSun"/>
          <w:w w:val="105"/>
        </w:rPr>
        <w:t>MOVIE</w:t>
      </w:r>
      <w:r w:rsidRPr="00484B35">
        <w:rPr>
          <w:rFonts w:ascii="SimSun"/>
          <w:spacing w:val="-53"/>
          <w:w w:val="105"/>
        </w:rPr>
        <w:t xml:space="preserve"> </w:t>
      </w:r>
      <w:r w:rsidRPr="00484B35">
        <w:rPr>
          <w:w w:val="105"/>
        </w:rPr>
        <w:t>are</w:t>
      </w:r>
      <w:r w:rsidRPr="00484B35">
        <w:rPr>
          <w:spacing w:val="4"/>
          <w:w w:val="105"/>
        </w:rPr>
        <w:t xml:space="preserve"> </w:t>
      </w:r>
      <w:r w:rsidRPr="00484B35">
        <w:rPr>
          <w:w w:val="105"/>
        </w:rPr>
        <w:t>equal,</w:t>
      </w:r>
      <w:r w:rsidRPr="00484B35">
        <w:rPr>
          <w:spacing w:val="4"/>
          <w:w w:val="105"/>
        </w:rPr>
        <w:t xml:space="preserve"> </w:t>
      </w:r>
      <w:r w:rsidRPr="00484B35">
        <w:rPr>
          <w:w w:val="105"/>
        </w:rPr>
        <w:t>so</w:t>
      </w:r>
      <w:r w:rsidRPr="00484B35">
        <w:rPr>
          <w:spacing w:val="4"/>
          <w:w w:val="105"/>
        </w:rPr>
        <w:t xml:space="preserve"> </w:t>
      </w:r>
      <w:r w:rsidRPr="00484B35">
        <w:rPr>
          <w:w w:val="105"/>
        </w:rPr>
        <w:t>the</w:t>
      </w:r>
      <w:r w:rsidRPr="00484B35">
        <w:rPr>
          <w:spacing w:val="4"/>
          <w:w w:val="105"/>
        </w:rPr>
        <w:t xml:space="preserve"> </w:t>
      </w:r>
      <w:r w:rsidRPr="00484B35">
        <w:rPr>
          <w:w w:val="105"/>
        </w:rPr>
        <w:t>edit</w:t>
      </w:r>
      <w:r w:rsidRPr="00484B35">
        <w:rPr>
          <w:spacing w:val="4"/>
          <w:w w:val="105"/>
        </w:rPr>
        <w:t xml:space="preserve"> </w:t>
      </w:r>
      <w:r w:rsidRPr="00484B35">
        <w:rPr>
          <w:w w:val="105"/>
        </w:rPr>
        <w:t>distance</w:t>
      </w:r>
      <w:r w:rsidRPr="00484B35">
        <w:rPr>
          <w:spacing w:val="4"/>
          <w:w w:val="105"/>
        </w:rPr>
        <w:t xml:space="preserve"> </w:t>
      </w:r>
      <w:r w:rsidRPr="00484B35">
        <w:rPr>
          <w:w w:val="105"/>
        </w:rPr>
        <w:t>between</w:t>
      </w:r>
      <w:r w:rsidRPr="00484B35">
        <w:rPr>
          <w:spacing w:val="-55"/>
          <w:w w:val="105"/>
        </w:rPr>
        <w:t xml:space="preserve"> </w:t>
      </w:r>
      <w:r w:rsidRPr="00484B35">
        <w:rPr>
          <w:w w:val="105"/>
        </w:rPr>
        <w:t xml:space="preserve">them equals the edit distance between </w:t>
      </w:r>
      <w:r w:rsidRPr="00484B35">
        <w:rPr>
          <w:rFonts w:ascii="SimSun"/>
          <w:w w:val="105"/>
        </w:rPr>
        <w:t xml:space="preserve">LOV </w:t>
      </w:r>
      <w:r w:rsidRPr="00484B35">
        <w:rPr>
          <w:w w:val="105"/>
        </w:rPr>
        <w:t xml:space="preserve">and </w:t>
      </w:r>
      <w:r w:rsidRPr="00484B35">
        <w:rPr>
          <w:rFonts w:ascii="SimSun"/>
          <w:w w:val="105"/>
        </w:rPr>
        <w:t>MOVI</w:t>
      </w:r>
      <w:r w:rsidRPr="00484B35">
        <w:rPr>
          <w:w w:val="105"/>
        </w:rPr>
        <w:t>. We can use one editing</w:t>
      </w:r>
      <w:r w:rsidRPr="00484B35">
        <w:rPr>
          <w:spacing w:val="1"/>
          <w:w w:val="105"/>
        </w:rPr>
        <w:t xml:space="preserve"> </w:t>
      </w:r>
      <w:r w:rsidRPr="00484B35">
        <w:rPr>
          <w:w w:val="105"/>
        </w:rPr>
        <w:t xml:space="preserve">operation to remove the character </w:t>
      </w:r>
      <w:r w:rsidRPr="00484B35">
        <w:rPr>
          <w:rFonts w:ascii="SimSun"/>
          <w:w w:val="105"/>
        </w:rPr>
        <w:t xml:space="preserve">I </w:t>
      </w:r>
      <w:r w:rsidRPr="00484B35">
        <w:rPr>
          <w:w w:val="105"/>
        </w:rPr>
        <w:t xml:space="preserve">from </w:t>
      </w:r>
      <w:r w:rsidRPr="00484B35">
        <w:rPr>
          <w:rFonts w:ascii="SimSun"/>
          <w:w w:val="105"/>
        </w:rPr>
        <w:t>MOVI</w:t>
      </w:r>
      <w:r w:rsidRPr="00484B35">
        <w:rPr>
          <w:w w:val="105"/>
        </w:rPr>
        <w:t>. Thus, the edit distance is one</w:t>
      </w:r>
      <w:bookmarkStart w:id="88" w:name="Counting_tilings"/>
      <w:bookmarkEnd w:id="88"/>
      <w:r w:rsidRPr="00484B35">
        <w:rPr>
          <w:spacing w:val="1"/>
          <w:w w:val="105"/>
        </w:rPr>
        <w:t xml:space="preserve"> </w:t>
      </w:r>
      <w:bookmarkStart w:id="89" w:name="_bookmark55"/>
      <w:bookmarkEnd w:id="89"/>
      <w:r w:rsidRPr="00484B35">
        <w:rPr>
          <w:w w:val="105"/>
        </w:rPr>
        <w:t>larger</w:t>
      </w:r>
      <w:r w:rsidRPr="00484B35">
        <w:rPr>
          <w:spacing w:val="4"/>
          <w:w w:val="105"/>
        </w:rPr>
        <w:t xml:space="preserve"> </w:t>
      </w:r>
      <w:r w:rsidRPr="00484B35">
        <w:rPr>
          <w:w w:val="105"/>
        </w:rPr>
        <w:t>than</w:t>
      </w:r>
      <w:r w:rsidRPr="00484B35">
        <w:rPr>
          <w:spacing w:val="4"/>
          <w:w w:val="105"/>
        </w:rPr>
        <w:t xml:space="preserve"> </w:t>
      </w:r>
      <w:r w:rsidRPr="00484B35">
        <w:rPr>
          <w:w w:val="105"/>
        </w:rPr>
        <w:t>the</w:t>
      </w:r>
      <w:r w:rsidRPr="00484B35">
        <w:rPr>
          <w:spacing w:val="4"/>
          <w:w w:val="105"/>
        </w:rPr>
        <w:t xml:space="preserve"> </w:t>
      </w:r>
      <w:r w:rsidRPr="00484B35">
        <w:rPr>
          <w:w w:val="105"/>
        </w:rPr>
        <w:t>edit</w:t>
      </w:r>
      <w:r w:rsidRPr="00484B35">
        <w:rPr>
          <w:spacing w:val="5"/>
          <w:w w:val="105"/>
        </w:rPr>
        <w:t xml:space="preserve"> </w:t>
      </w:r>
      <w:r w:rsidRPr="00484B35">
        <w:rPr>
          <w:w w:val="105"/>
        </w:rPr>
        <w:t>distance</w:t>
      </w:r>
      <w:r w:rsidRPr="00484B35">
        <w:rPr>
          <w:spacing w:val="4"/>
          <w:w w:val="105"/>
        </w:rPr>
        <w:t xml:space="preserve"> </w:t>
      </w:r>
      <w:r w:rsidRPr="00484B35">
        <w:rPr>
          <w:w w:val="105"/>
        </w:rPr>
        <w:t>between</w:t>
      </w:r>
      <w:r w:rsidRPr="00484B35">
        <w:rPr>
          <w:spacing w:val="4"/>
          <w:w w:val="105"/>
        </w:rPr>
        <w:t xml:space="preserve"> </w:t>
      </w:r>
      <w:r w:rsidRPr="00484B35">
        <w:rPr>
          <w:rFonts w:ascii="SimSun"/>
          <w:w w:val="105"/>
        </w:rPr>
        <w:t>LOV</w:t>
      </w:r>
      <w:r w:rsidRPr="00484B35">
        <w:rPr>
          <w:rFonts w:ascii="SimSun"/>
          <w:spacing w:val="-53"/>
          <w:w w:val="105"/>
        </w:rPr>
        <w:t xml:space="preserve"> </w:t>
      </w:r>
      <w:r w:rsidRPr="00484B35">
        <w:rPr>
          <w:w w:val="105"/>
        </w:rPr>
        <w:t>and</w:t>
      </w:r>
      <w:r w:rsidRPr="00484B35">
        <w:rPr>
          <w:spacing w:val="4"/>
          <w:w w:val="105"/>
        </w:rPr>
        <w:t xml:space="preserve"> </w:t>
      </w:r>
      <w:r w:rsidRPr="00484B35">
        <w:rPr>
          <w:rFonts w:ascii="SimSun"/>
          <w:w w:val="105"/>
        </w:rPr>
        <w:t>MOV</w:t>
      </w:r>
      <w:r w:rsidRPr="00484B35">
        <w:rPr>
          <w:w w:val="105"/>
        </w:rPr>
        <w:t>,</w:t>
      </w:r>
      <w:r w:rsidRPr="00484B35">
        <w:rPr>
          <w:spacing w:val="4"/>
          <w:w w:val="105"/>
        </w:rPr>
        <w:t xml:space="preserve"> </w:t>
      </w:r>
      <w:r w:rsidRPr="00484B35">
        <w:rPr>
          <w:w w:val="105"/>
        </w:rPr>
        <w:t>etc.</w:t>
      </w:r>
    </w:p>
    <w:p w:rsidR="00904690" w:rsidRPr="00484B35" w:rsidRDefault="00904690">
      <w:pPr>
        <w:pStyle w:val="Textoindependiente"/>
        <w:spacing w:before="8"/>
        <w:rPr>
          <w:sz w:val="32"/>
        </w:rPr>
      </w:pPr>
    </w:p>
    <w:p w:rsidR="00904690" w:rsidRPr="00484B35" w:rsidRDefault="009A0837">
      <w:pPr>
        <w:pStyle w:val="Ttulo2"/>
      </w:pPr>
      <w:r w:rsidRPr="00484B35">
        <w:t>Counting</w:t>
      </w:r>
      <w:r w:rsidRPr="00484B35">
        <w:rPr>
          <w:spacing w:val="40"/>
        </w:rPr>
        <w:t xml:space="preserve"> </w:t>
      </w:r>
      <w:r w:rsidRPr="00484B35">
        <w:t>tilings</w:t>
      </w:r>
    </w:p>
    <w:p w:rsidR="00904690" w:rsidRPr="00484B35" w:rsidRDefault="009A0837">
      <w:pPr>
        <w:pStyle w:val="Textoindependiente"/>
        <w:spacing w:before="275" w:line="213" w:lineRule="auto"/>
        <w:ind w:left="190" w:right="182"/>
        <w:jc w:val="both"/>
      </w:pPr>
      <w:r w:rsidRPr="00484B35">
        <w:t>Sometimes</w:t>
      </w:r>
      <w:r w:rsidRPr="00484B35">
        <w:rPr>
          <w:spacing w:val="1"/>
        </w:rPr>
        <w:t xml:space="preserve"> </w:t>
      </w:r>
      <w:r w:rsidRPr="00484B35">
        <w:t>the</w:t>
      </w:r>
      <w:r w:rsidRPr="00484B35">
        <w:rPr>
          <w:spacing w:val="1"/>
        </w:rPr>
        <w:t xml:space="preserve"> </w:t>
      </w:r>
      <w:r w:rsidRPr="00484B35">
        <w:t>states</w:t>
      </w:r>
      <w:r w:rsidRPr="00484B35">
        <w:rPr>
          <w:spacing w:val="1"/>
        </w:rPr>
        <w:t xml:space="preserve"> </w:t>
      </w:r>
      <w:r w:rsidRPr="00484B35">
        <w:t>of</w:t>
      </w:r>
      <w:r w:rsidRPr="00484B35">
        <w:rPr>
          <w:spacing w:val="1"/>
        </w:rPr>
        <w:t xml:space="preserve"> </w:t>
      </w:r>
      <w:r w:rsidRPr="00484B35">
        <w:t>a</w:t>
      </w:r>
      <w:r w:rsidRPr="00484B35">
        <w:rPr>
          <w:spacing w:val="55"/>
        </w:rPr>
        <w:t xml:space="preserve"> </w:t>
      </w:r>
      <w:r w:rsidRPr="00484B35">
        <w:t>dynamic</w:t>
      </w:r>
      <w:r w:rsidRPr="00484B35">
        <w:rPr>
          <w:spacing w:val="55"/>
        </w:rPr>
        <w:t xml:space="preserve"> </w:t>
      </w:r>
      <w:r w:rsidRPr="00484B35">
        <w:t>programming</w:t>
      </w:r>
      <w:r w:rsidRPr="00484B35">
        <w:rPr>
          <w:spacing w:val="55"/>
        </w:rPr>
        <w:t xml:space="preserve"> </w:t>
      </w:r>
      <w:r w:rsidRPr="00484B35">
        <w:t>solution</w:t>
      </w:r>
      <w:r w:rsidRPr="00484B35">
        <w:rPr>
          <w:spacing w:val="55"/>
        </w:rPr>
        <w:t xml:space="preserve"> </w:t>
      </w:r>
      <w:r w:rsidRPr="00484B35">
        <w:t>are</w:t>
      </w:r>
      <w:r w:rsidRPr="00484B35">
        <w:rPr>
          <w:spacing w:val="55"/>
        </w:rPr>
        <w:t xml:space="preserve"> </w:t>
      </w:r>
      <w:r w:rsidRPr="00484B35">
        <w:t>more</w:t>
      </w:r>
      <w:r w:rsidRPr="00484B35">
        <w:rPr>
          <w:spacing w:val="55"/>
        </w:rPr>
        <w:t xml:space="preserve"> </w:t>
      </w:r>
      <w:r w:rsidRPr="00484B35">
        <w:t>complex</w:t>
      </w:r>
      <w:r w:rsidRPr="00484B35">
        <w:rPr>
          <w:spacing w:val="1"/>
        </w:rPr>
        <w:t xml:space="preserve"> </w:t>
      </w:r>
      <w:r w:rsidRPr="00484B35">
        <w:t>than</w:t>
      </w:r>
      <w:r w:rsidRPr="00484B35">
        <w:rPr>
          <w:spacing w:val="1"/>
        </w:rPr>
        <w:t xml:space="preserve"> </w:t>
      </w:r>
      <w:r w:rsidRPr="00484B35">
        <w:t>fixed</w:t>
      </w:r>
      <w:r w:rsidRPr="00484B35">
        <w:rPr>
          <w:spacing w:val="1"/>
        </w:rPr>
        <w:t xml:space="preserve"> </w:t>
      </w:r>
      <w:r w:rsidRPr="00484B35">
        <w:t>combinations</w:t>
      </w:r>
      <w:r w:rsidRPr="00484B35">
        <w:rPr>
          <w:spacing w:val="1"/>
        </w:rPr>
        <w:t xml:space="preserve"> </w:t>
      </w:r>
      <w:r w:rsidRPr="00484B35">
        <w:t>of</w:t>
      </w:r>
      <w:r w:rsidRPr="00484B35">
        <w:rPr>
          <w:spacing w:val="1"/>
        </w:rPr>
        <w:t xml:space="preserve"> </w:t>
      </w:r>
      <w:r w:rsidRPr="00484B35">
        <w:t>numbers.</w:t>
      </w:r>
      <w:r w:rsidRPr="00484B35">
        <w:rPr>
          <w:spacing w:val="1"/>
        </w:rPr>
        <w:t xml:space="preserve"> </w:t>
      </w:r>
      <w:r w:rsidRPr="00484B35">
        <w:t>As</w:t>
      </w:r>
      <w:r w:rsidRPr="00484B35">
        <w:rPr>
          <w:spacing w:val="1"/>
        </w:rPr>
        <w:t xml:space="preserve"> </w:t>
      </w:r>
      <w:r w:rsidRPr="00484B35">
        <w:t>an</w:t>
      </w:r>
      <w:r w:rsidRPr="00484B35">
        <w:rPr>
          <w:spacing w:val="1"/>
        </w:rPr>
        <w:t xml:space="preserve"> </w:t>
      </w:r>
      <w:r w:rsidRPr="00484B35">
        <w:t>example,</w:t>
      </w:r>
      <w:r w:rsidRPr="00484B35">
        <w:rPr>
          <w:spacing w:val="1"/>
        </w:rPr>
        <w:t xml:space="preserve"> </w:t>
      </w:r>
      <w:r w:rsidRPr="00484B35">
        <w:t>consider</w:t>
      </w:r>
      <w:r w:rsidRPr="00484B35">
        <w:rPr>
          <w:spacing w:val="1"/>
        </w:rPr>
        <w:t xml:space="preserve"> </w:t>
      </w:r>
      <w:r w:rsidRPr="00484B35">
        <w:t>the</w:t>
      </w:r>
      <w:r w:rsidRPr="00484B35">
        <w:rPr>
          <w:spacing w:val="1"/>
        </w:rPr>
        <w:t xml:space="preserve"> </w:t>
      </w:r>
      <w:r w:rsidRPr="00484B35">
        <w:t>problem</w:t>
      </w:r>
      <w:r w:rsidRPr="00484B35">
        <w:rPr>
          <w:spacing w:val="1"/>
        </w:rPr>
        <w:t xml:space="preserve"> </w:t>
      </w:r>
      <w:r w:rsidRPr="00484B35">
        <w:t>of</w:t>
      </w:r>
      <w:r w:rsidRPr="00484B35">
        <w:rPr>
          <w:spacing w:val="-52"/>
        </w:rPr>
        <w:t xml:space="preserve"> </w:t>
      </w:r>
      <w:r w:rsidRPr="00484B35">
        <w:t>calculating</w:t>
      </w:r>
      <w:r w:rsidRPr="00484B35">
        <w:rPr>
          <w:spacing w:val="12"/>
        </w:rPr>
        <w:t xml:space="preserve"> </w:t>
      </w:r>
      <w:r w:rsidRPr="00484B35">
        <w:t>the</w:t>
      </w:r>
      <w:r w:rsidRPr="00484B35">
        <w:rPr>
          <w:spacing w:val="12"/>
        </w:rPr>
        <w:t xml:space="preserve"> </w:t>
      </w:r>
      <w:r w:rsidRPr="00484B35">
        <w:t>number</w:t>
      </w:r>
      <w:r w:rsidRPr="00484B35">
        <w:rPr>
          <w:spacing w:val="12"/>
        </w:rPr>
        <w:t xml:space="preserve"> </w:t>
      </w:r>
      <w:r w:rsidRPr="00484B35">
        <w:t>of</w:t>
      </w:r>
      <w:r w:rsidRPr="00484B35">
        <w:rPr>
          <w:spacing w:val="12"/>
        </w:rPr>
        <w:t xml:space="preserve"> </w:t>
      </w:r>
      <w:r w:rsidRPr="00484B35">
        <w:t>distinct</w:t>
      </w:r>
      <w:r w:rsidRPr="00484B35">
        <w:rPr>
          <w:spacing w:val="12"/>
        </w:rPr>
        <w:t xml:space="preserve"> </w:t>
      </w:r>
      <w:r w:rsidRPr="00484B35">
        <w:t>ways</w:t>
      </w:r>
      <w:r w:rsidRPr="00484B35">
        <w:rPr>
          <w:spacing w:val="12"/>
        </w:rPr>
        <w:t xml:space="preserve"> </w:t>
      </w:r>
      <w:r w:rsidRPr="00484B35">
        <w:t>to</w:t>
      </w:r>
      <w:r w:rsidRPr="00484B35">
        <w:rPr>
          <w:spacing w:val="12"/>
        </w:rPr>
        <w:t xml:space="preserve"> </w:t>
      </w:r>
      <w:r w:rsidRPr="00484B35">
        <w:t>fill</w:t>
      </w:r>
      <w:r w:rsidRPr="00484B35">
        <w:rPr>
          <w:spacing w:val="12"/>
        </w:rPr>
        <w:t xml:space="preserve"> </w:t>
      </w:r>
      <w:r w:rsidRPr="00484B35">
        <w:t>an</w:t>
      </w:r>
      <w:r w:rsidRPr="00484B35">
        <w:rPr>
          <w:spacing w:val="20"/>
        </w:rPr>
        <w:t xml:space="preserve"> </w:t>
      </w:r>
      <w:r w:rsidRPr="00484B35">
        <w:rPr>
          <w:i/>
        </w:rPr>
        <w:t>n</w:t>
      </w:r>
      <w:r w:rsidRPr="00484B35">
        <w:rPr>
          <w:i/>
          <w:spacing w:val="-19"/>
        </w:rPr>
        <w:t xml:space="preserve"> </w:t>
      </w:r>
      <w:r w:rsidRPr="00484B35">
        <w:rPr>
          <w:rFonts w:ascii="Yu Gothic" w:hAnsi="Yu Gothic"/>
        </w:rPr>
        <w:t>×</w:t>
      </w:r>
      <w:r w:rsidRPr="00484B35">
        <w:rPr>
          <w:rFonts w:ascii="Yu Gothic" w:hAnsi="Yu Gothic"/>
          <w:spacing w:val="-23"/>
        </w:rPr>
        <w:t xml:space="preserve"> </w:t>
      </w:r>
      <w:r w:rsidRPr="00484B35">
        <w:rPr>
          <w:i/>
        </w:rPr>
        <w:t>m</w:t>
      </w:r>
      <w:r w:rsidRPr="00484B35">
        <w:rPr>
          <w:i/>
          <w:spacing w:val="17"/>
        </w:rPr>
        <w:t xml:space="preserve"> </w:t>
      </w:r>
      <w:r w:rsidRPr="00484B35">
        <w:t>grid</w:t>
      </w:r>
      <w:r w:rsidRPr="00484B35">
        <w:rPr>
          <w:spacing w:val="12"/>
        </w:rPr>
        <w:t xml:space="preserve"> </w:t>
      </w:r>
      <w:r w:rsidRPr="00484B35">
        <w:t>using</w:t>
      </w:r>
      <w:r w:rsidRPr="00484B35">
        <w:rPr>
          <w:spacing w:val="12"/>
        </w:rPr>
        <w:t xml:space="preserve"> </w:t>
      </w:r>
      <w:r w:rsidRPr="00484B35">
        <w:t>1</w:t>
      </w:r>
      <w:r w:rsidRPr="00484B35">
        <w:rPr>
          <w:spacing w:val="-23"/>
        </w:rPr>
        <w:t xml:space="preserve"> </w:t>
      </w:r>
      <w:r w:rsidRPr="00484B35">
        <w:rPr>
          <w:rFonts w:ascii="Yu Gothic" w:hAnsi="Yu Gothic"/>
        </w:rPr>
        <w:t>×</w:t>
      </w:r>
      <w:r w:rsidRPr="00484B35">
        <w:rPr>
          <w:rFonts w:ascii="Yu Gothic" w:hAnsi="Yu Gothic"/>
          <w:spacing w:val="-31"/>
        </w:rPr>
        <w:t xml:space="preserve"> </w:t>
      </w:r>
      <w:r w:rsidRPr="00484B35">
        <w:t>2</w:t>
      </w:r>
      <w:r w:rsidRPr="00484B35">
        <w:rPr>
          <w:spacing w:val="12"/>
        </w:rPr>
        <w:t xml:space="preserve"> </w:t>
      </w:r>
      <w:r w:rsidRPr="00484B35">
        <w:t>and</w:t>
      </w:r>
      <w:r w:rsidRPr="00484B35">
        <w:rPr>
          <w:spacing w:val="12"/>
        </w:rPr>
        <w:t xml:space="preserve"> </w:t>
      </w:r>
      <w:r w:rsidRPr="00484B35">
        <w:t>2</w:t>
      </w:r>
      <w:r w:rsidRPr="00484B35">
        <w:rPr>
          <w:spacing w:val="-23"/>
        </w:rPr>
        <w:t xml:space="preserve"> </w:t>
      </w:r>
      <w:r w:rsidRPr="00484B35">
        <w:rPr>
          <w:rFonts w:ascii="Yu Gothic" w:hAnsi="Yu Gothic"/>
        </w:rPr>
        <w:t>×</w:t>
      </w:r>
      <w:r w:rsidRPr="00484B35">
        <w:rPr>
          <w:rFonts w:ascii="Yu Gothic" w:hAnsi="Yu Gothic"/>
          <w:spacing w:val="-31"/>
        </w:rPr>
        <w:t xml:space="preserve"> </w:t>
      </w:r>
      <w:r w:rsidRPr="00484B35">
        <w:t>1</w:t>
      </w:r>
    </w:p>
    <w:p w:rsidR="00904690" w:rsidRPr="00484B35" w:rsidRDefault="0098712D">
      <w:pPr>
        <w:pStyle w:val="Textoindependiente"/>
        <w:spacing w:line="307" w:lineRule="exact"/>
        <w:ind w:left="190"/>
        <w:jc w:val="both"/>
      </w:pPr>
      <w:r>
        <w:pict>
          <v:group id="_x0000_s8765" style="position:absolute;left:0;text-align:left;margin-left:232.95pt;margin-top:20.6pt;width:129.4pt;height:74.1pt;z-index:-251607040;mso-wrap-distance-left:0;mso-wrap-distance-right:0;mso-position-horizontal-relative:page" coordorigin="4659,412" coordsize="2588,1482">
            <v:line id="_x0000_s8802" style="position:absolute" from="4663,1890" to="7243,1890" strokeweight=".14058mm"/>
            <v:shape id="_x0000_s8801" style="position:absolute;left:4663;top:784;width:2285;height:738" coordorigin="4663,784" coordsize="2285,738" o:spt="100" adj="0,,0" path="m4663,1521r2285,m4663,1153r1548,m4663,784r74,e" filled="f" strokeweight=".14058mm">
              <v:stroke joinstyle="round"/>
              <v:formulas/>
              <v:path arrowok="t" o:connecttype="segments"/>
            </v:shape>
            <v:shape id="_x0000_s8800" style="position:absolute;left:4663;top:415;width:2580;height:1475" coordorigin="4663,416" coordsize="2580,1475" o:spt="100" adj="0,,0" path="m4663,416r2580,m4663,1890r,-1474e" filled="f" strokeweight=".14058mm">
              <v:stroke joinstyle="round"/>
              <v:formulas/>
              <v:path arrowok="t" o:connecttype="segments"/>
            </v:shape>
            <v:shape id="_x0000_s8799" style="position:absolute;left:4957;top:415;width:1990;height:1475" coordorigin="4958,416" coordsize="1990,1475" o:spt="100" adj="0,,0" path="m5032,1816r,74m5032,1448r,147m4958,784r884,m5032,416r,810m5400,1079r,811m5400,711r,147m5400,416r,73m5769,1816r,74m5769,1448r,147m5769,416r,810m6063,784r885,e" filled="f" strokeweight=".14058mm">
              <v:stroke joinstyle="round"/>
              <v:formulas/>
              <v:path arrowok="t" o:connecttype="segments"/>
            </v:shape>
            <v:line id="_x0000_s8798" style="position:absolute" from="6137,1890" to="6137,416" strokeweight=".14058mm"/>
            <v:shape id="_x0000_s8797" style="position:absolute;left:6431;top:415;width:811;height:1475" coordorigin="6432,416" coordsize="811,1475" o:spt="100" adj="0,,0" path="m6506,1816r,74m6432,1153r147,m6506,711r,884m6506,416r,73m6800,1153r443,e" filled="f" strokeweight=".14058mm">
              <v:stroke joinstyle="round"/>
              <v:formulas/>
              <v:path arrowok="t" o:connecttype="segments"/>
            </v:shape>
            <v:line id="_x0000_s8796" style="position:absolute" from="6874,1890" to="6874,416" strokeweight=".14058mm"/>
            <v:shape id="_x0000_s8795" style="position:absolute;left:7168;top:784;width:74;height:738" coordorigin="7169,784" coordsize="74,738" o:spt="100" adj="0,,0" path="m7169,1521r74,m7169,784r74,e" filled="f" strokeweight=".14058mm">
              <v:stroke joinstyle="round"/>
              <v:formulas/>
              <v:path arrowok="t" o:connecttype="segments"/>
            </v:shape>
            <v:line id="_x0000_s8794" style="position:absolute" from="7242,1890" to="7242,416" strokeweight=".14058mm"/>
            <v:rect id="_x0000_s8793" style="position:absolute;left:4736;top:1595;width:590;height:222" fillcolor="#7f7f7f" stroked="f"/>
            <v:rect id="_x0000_s8792" style="position:absolute;left:4736;top:1595;width:590;height:222" filled="f" strokeweight=".14058mm"/>
            <v:rect id="_x0000_s8791" style="position:absolute;left:5473;top:1595;width:590;height:222" fillcolor="#7f7f7f" stroked="f"/>
            <v:rect id="_x0000_s8790" style="position:absolute;left:5473;top:1595;width:590;height:222" filled="f" strokeweight=".14058mm"/>
            <v:rect id="_x0000_s8789" style="position:absolute;left:6210;top:1595;width:590;height:222" fillcolor="#7f7f7f" stroked="f"/>
            <v:rect id="_x0000_s8788" style="position:absolute;left:6210;top:1595;width:590;height:222" filled="f" strokeweight=".14058mm"/>
            <v:rect id="_x0000_s8787" style="position:absolute;left:4736;top:1226;width:590;height:222" fillcolor="#7f7f7f" stroked="f"/>
            <v:rect id="_x0000_s8786" style="position:absolute;left:4736;top:1226;width:590;height:222" filled="f" strokeweight=".14058mm"/>
            <v:rect id="_x0000_s8785" style="position:absolute;left:5473;top:1226;width:590;height:222" fillcolor="#7f7f7f" stroked="f"/>
            <v:rect id="_x0000_s8784" style="position:absolute;left:5473;top:1226;width:590;height:222" filled="f" strokeweight=".14058mm"/>
            <v:rect id="_x0000_s8783" style="position:absolute;left:5105;top:857;width:590;height:222" fillcolor="#7f7f7f" stroked="f"/>
            <v:rect id="_x0000_s8782" style="position:absolute;left:5105;top:857;width:590;height:222" filled="f" strokeweight=".14058mm"/>
            <v:rect id="_x0000_s8781" style="position:absolute;left:5105;top:489;width:590;height:222" fillcolor="#7f7f7f" stroked="f"/>
            <v:rect id="_x0000_s8780" style="position:absolute;left:5105;top:489;width:590;height:222" filled="f" strokeweight=".14058mm"/>
            <v:rect id="_x0000_s8779" style="position:absolute;left:6210;top:489;width:590;height:222" fillcolor="#7f7f7f" stroked="f"/>
            <v:rect id="_x0000_s8778" style="position:absolute;left:6210;top:489;width:590;height:222" filled="f" strokeweight=".14058mm"/>
            <v:rect id="_x0000_s8777" style="position:absolute;left:4736;top:489;width:222;height:590" fillcolor="#7f7f7f" stroked="f"/>
            <v:rect id="_x0000_s8776" style="position:absolute;left:4736;top:489;width:222;height:590" filled="f" strokeweight=".14058mm"/>
            <v:rect id="_x0000_s8775" style="position:absolute;left:5842;top:489;width:222;height:590" fillcolor="#7f7f7f" stroked="f"/>
            <v:rect id="_x0000_s8774" style="position:absolute;left:5842;top:489;width:222;height:590" filled="f" strokeweight=".14058mm"/>
            <v:rect id="_x0000_s8773" style="position:absolute;left:6947;top:489;width:222;height:590" fillcolor="#7f7f7f" stroked="f"/>
            <v:rect id="_x0000_s8772" style="position:absolute;left:6947;top:489;width:222;height:590" filled="f" strokeweight=".14058mm"/>
            <v:rect id="_x0000_s8771" style="position:absolute;left:6210;top:857;width:222;height:590" fillcolor="#7f7f7f" stroked="f"/>
            <v:rect id="_x0000_s8770" style="position:absolute;left:6210;top:857;width:222;height:590" filled="f" strokeweight=".14058mm"/>
            <v:rect id="_x0000_s8769" style="position:absolute;left:6579;top:857;width:222;height:590" fillcolor="#7f7f7f" stroked="f"/>
            <v:rect id="_x0000_s8768" style="position:absolute;left:6579;top:857;width:222;height:590" filled="f" strokeweight=".14058mm"/>
            <v:rect id="_x0000_s8767" style="position:absolute;left:6947;top:1226;width:222;height:590" fillcolor="#7f7f7f" stroked="f"/>
            <v:rect id="_x0000_s8766" style="position:absolute;left:6947;top:1226;width:222;height:590" filled="f" strokeweight=".14058mm"/>
            <w10:wrap type="topAndBottom" anchorx="page"/>
          </v:group>
        </w:pict>
      </w:r>
      <w:r w:rsidR="009A0837" w:rsidRPr="00484B35">
        <w:t>size</w:t>
      </w:r>
      <w:r w:rsidR="009A0837" w:rsidRPr="00484B35">
        <w:rPr>
          <w:spacing w:val="19"/>
        </w:rPr>
        <w:t xml:space="preserve"> </w:t>
      </w:r>
      <w:r w:rsidR="009A0837" w:rsidRPr="00484B35">
        <w:t>tiles.</w:t>
      </w:r>
      <w:r w:rsidR="009A0837" w:rsidRPr="00484B35">
        <w:rPr>
          <w:spacing w:val="39"/>
        </w:rPr>
        <w:t xml:space="preserve"> </w:t>
      </w:r>
      <w:r w:rsidR="009A0837" w:rsidRPr="00484B35">
        <w:t>For</w:t>
      </w:r>
      <w:r w:rsidR="009A0837" w:rsidRPr="00484B35">
        <w:rPr>
          <w:spacing w:val="20"/>
        </w:rPr>
        <w:t xml:space="preserve"> </w:t>
      </w:r>
      <w:r w:rsidR="009A0837" w:rsidRPr="00484B35">
        <w:t>example,</w:t>
      </w:r>
      <w:r w:rsidR="009A0837" w:rsidRPr="00484B35">
        <w:rPr>
          <w:spacing w:val="20"/>
        </w:rPr>
        <w:t xml:space="preserve"> </w:t>
      </w:r>
      <w:r w:rsidR="009A0837" w:rsidRPr="00484B35">
        <w:t>one</w:t>
      </w:r>
      <w:r w:rsidR="009A0837" w:rsidRPr="00484B35">
        <w:rPr>
          <w:spacing w:val="19"/>
        </w:rPr>
        <w:t xml:space="preserve"> </w:t>
      </w:r>
      <w:r w:rsidR="009A0837" w:rsidRPr="00484B35">
        <w:t>valid</w:t>
      </w:r>
      <w:r w:rsidR="009A0837" w:rsidRPr="00484B35">
        <w:rPr>
          <w:spacing w:val="20"/>
        </w:rPr>
        <w:t xml:space="preserve"> </w:t>
      </w:r>
      <w:r w:rsidR="009A0837" w:rsidRPr="00484B35">
        <w:t>solution</w:t>
      </w:r>
      <w:r w:rsidR="009A0837" w:rsidRPr="00484B35">
        <w:rPr>
          <w:spacing w:val="20"/>
        </w:rPr>
        <w:t xml:space="preserve"> </w:t>
      </w:r>
      <w:r w:rsidR="009A0837" w:rsidRPr="00484B35">
        <w:t>for</w:t>
      </w:r>
      <w:r w:rsidR="009A0837" w:rsidRPr="00484B35">
        <w:rPr>
          <w:spacing w:val="20"/>
        </w:rPr>
        <w:t xml:space="preserve"> </w:t>
      </w:r>
      <w:r w:rsidR="009A0837" w:rsidRPr="00484B35">
        <w:t>the</w:t>
      </w:r>
      <w:r w:rsidR="009A0837" w:rsidRPr="00484B35">
        <w:rPr>
          <w:spacing w:val="20"/>
        </w:rPr>
        <w:t xml:space="preserve"> </w:t>
      </w:r>
      <w:r w:rsidR="009A0837" w:rsidRPr="00484B35">
        <w:t>4</w:t>
      </w:r>
      <w:r w:rsidR="009A0837" w:rsidRPr="00484B35">
        <w:rPr>
          <w:spacing w:val="-19"/>
        </w:rPr>
        <w:t xml:space="preserve"> </w:t>
      </w:r>
      <w:r w:rsidR="009A0837" w:rsidRPr="00484B35">
        <w:rPr>
          <w:rFonts w:ascii="Yu Gothic" w:hAnsi="Yu Gothic"/>
        </w:rPr>
        <w:t>×</w:t>
      </w:r>
      <w:r w:rsidR="009A0837" w:rsidRPr="00484B35">
        <w:rPr>
          <w:rFonts w:ascii="Yu Gothic" w:hAnsi="Yu Gothic"/>
          <w:spacing w:val="-28"/>
        </w:rPr>
        <w:t xml:space="preserve"> </w:t>
      </w:r>
      <w:r w:rsidR="009A0837" w:rsidRPr="00484B35">
        <w:t>7</w:t>
      </w:r>
      <w:r w:rsidR="009A0837" w:rsidRPr="00484B35">
        <w:rPr>
          <w:spacing w:val="20"/>
        </w:rPr>
        <w:t xml:space="preserve"> </w:t>
      </w:r>
      <w:r w:rsidR="009A0837" w:rsidRPr="00484B35">
        <w:t>grid</w:t>
      </w:r>
      <w:r w:rsidR="009A0837" w:rsidRPr="00484B35">
        <w:rPr>
          <w:spacing w:val="20"/>
        </w:rPr>
        <w:t xml:space="preserve"> </w:t>
      </w:r>
      <w:r w:rsidR="009A0837" w:rsidRPr="00484B35">
        <w:t>is</w:t>
      </w:r>
    </w:p>
    <w:p w:rsidR="00904690" w:rsidRPr="00484B35" w:rsidRDefault="00904690">
      <w:pPr>
        <w:pStyle w:val="Textoindependiente"/>
        <w:spacing w:before="5"/>
        <w:rPr>
          <w:sz w:val="8"/>
        </w:rPr>
      </w:pPr>
    </w:p>
    <w:p w:rsidR="00904690" w:rsidRPr="00484B35" w:rsidRDefault="009A0837">
      <w:pPr>
        <w:pStyle w:val="Textoindependiente"/>
        <w:spacing w:before="88" w:line="293" w:lineRule="exact"/>
        <w:ind w:left="190"/>
      </w:pPr>
      <w:r w:rsidRPr="00484B35">
        <w:rPr>
          <w:w w:val="105"/>
        </w:rPr>
        <w:t>and</w:t>
      </w:r>
      <w:r w:rsidRPr="00484B35">
        <w:rPr>
          <w:spacing w:val="7"/>
          <w:w w:val="105"/>
        </w:rPr>
        <w:t xml:space="preserve"> </w:t>
      </w:r>
      <w:r w:rsidRPr="00484B35">
        <w:rPr>
          <w:w w:val="105"/>
        </w:rPr>
        <w:t>the</w:t>
      </w:r>
      <w:r w:rsidRPr="00484B35">
        <w:rPr>
          <w:spacing w:val="8"/>
          <w:w w:val="105"/>
        </w:rPr>
        <w:t xml:space="preserve"> </w:t>
      </w:r>
      <w:r w:rsidRPr="00484B35">
        <w:rPr>
          <w:w w:val="105"/>
        </w:rPr>
        <w:t>total</w:t>
      </w:r>
      <w:r w:rsidRPr="00484B35">
        <w:rPr>
          <w:spacing w:val="8"/>
          <w:w w:val="105"/>
        </w:rPr>
        <w:t xml:space="preserve"> </w:t>
      </w:r>
      <w:r w:rsidRPr="00484B35">
        <w:rPr>
          <w:w w:val="105"/>
        </w:rPr>
        <w:t>number</w:t>
      </w:r>
      <w:r w:rsidRPr="00484B35">
        <w:rPr>
          <w:spacing w:val="7"/>
          <w:w w:val="105"/>
        </w:rPr>
        <w:t xml:space="preserve"> </w:t>
      </w:r>
      <w:r w:rsidRPr="00484B35">
        <w:rPr>
          <w:w w:val="105"/>
        </w:rPr>
        <w:t>of</w:t>
      </w:r>
      <w:r w:rsidRPr="00484B35">
        <w:rPr>
          <w:spacing w:val="8"/>
          <w:w w:val="105"/>
        </w:rPr>
        <w:t xml:space="preserve"> </w:t>
      </w:r>
      <w:r w:rsidRPr="00484B35">
        <w:rPr>
          <w:w w:val="105"/>
        </w:rPr>
        <w:t>solutions</w:t>
      </w:r>
      <w:r w:rsidRPr="00484B35">
        <w:rPr>
          <w:spacing w:val="8"/>
          <w:w w:val="105"/>
        </w:rPr>
        <w:t xml:space="preserve"> </w:t>
      </w:r>
      <w:r w:rsidRPr="00484B35">
        <w:rPr>
          <w:w w:val="105"/>
        </w:rPr>
        <w:t>is</w:t>
      </w:r>
      <w:r w:rsidRPr="00484B35">
        <w:rPr>
          <w:spacing w:val="8"/>
          <w:w w:val="105"/>
        </w:rPr>
        <w:t xml:space="preserve"> </w:t>
      </w:r>
      <w:r w:rsidRPr="00484B35">
        <w:rPr>
          <w:w w:val="105"/>
        </w:rPr>
        <w:t>781.</w:t>
      </w:r>
    </w:p>
    <w:p w:rsidR="00904690" w:rsidRPr="00484B35" w:rsidRDefault="009A0837">
      <w:pPr>
        <w:pStyle w:val="Textoindependiente"/>
        <w:spacing w:before="3" w:line="232" w:lineRule="auto"/>
        <w:ind w:left="190" w:right="188" w:firstLine="351"/>
        <w:jc w:val="both"/>
      </w:pPr>
      <w:r w:rsidRPr="00484B35">
        <w:rPr>
          <w:w w:val="105"/>
        </w:rPr>
        <w:t>The problem can be solved using dynamic programming by going through</w:t>
      </w:r>
      <w:r w:rsidRPr="00484B35">
        <w:rPr>
          <w:spacing w:val="1"/>
          <w:w w:val="105"/>
        </w:rPr>
        <w:t xml:space="preserve"> </w:t>
      </w:r>
      <w:r w:rsidRPr="00484B35">
        <w:rPr>
          <w:w w:val="105"/>
        </w:rPr>
        <w:t>the</w:t>
      </w:r>
      <w:r w:rsidRPr="00484B35">
        <w:rPr>
          <w:spacing w:val="9"/>
          <w:w w:val="105"/>
        </w:rPr>
        <w:t xml:space="preserve"> </w:t>
      </w:r>
      <w:r w:rsidRPr="00484B35">
        <w:rPr>
          <w:w w:val="105"/>
        </w:rPr>
        <w:t>grid</w:t>
      </w:r>
      <w:r w:rsidRPr="00484B35">
        <w:rPr>
          <w:spacing w:val="9"/>
          <w:w w:val="105"/>
        </w:rPr>
        <w:t xml:space="preserve"> </w:t>
      </w:r>
      <w:r w:rsidRPr="00484B35">
        <w:rPr>
          <w:w w:val="105"/>
        </w:rPr>
        <w:t>row</w:t>
      </w:r>
      <w:r w:rsidRPr="00484B35">
        <w:rPr>
          <w:spacing w:val="9"/>
          <w:w w:val="105"/>
        </w:rPr>
        <w:t xml:space="preserve"> </w:t>
      </w:r>
      <w:r w:rsidRPr="00484B35">
        <w:rPr>
          <w:w w:val="105"/>
        </w:rPr>
        <w:t>by</w:t>
      </w:r>
      <w:r w:rsidRPr="00484B35">
        <w:rPr>
          <w:spacing w:val="9"/>
          <w:w w:val="105"/>
        </w:rPr>
        <w:t xml:space="preserve"> </w:t>
      </w:r>
      <w:r w:rsidRPr="00484B35">
        <w:rPr>
          <w:w w:val="105"/>
        </w:rPr>
        <w:t>row.</w:t>
      </w:r>
      <w:r w:rsidRPr="00484B35">
        <w:rPr>
          <w:spacing w:val="26"/>
          <w:w w:val="105"/>
        </w:rPr>
        <w:t xml:space="preserve"> </w:t>
      </w:r>
      <w:r w:rsidRPr="00484B35">
        <w:rPr>
          <w:w w:val="105"/>
        </w:rPr>
        <w:t>Each</w:t>
      </w:r>
      <w:r w:rsidRPr="00484B35">
        <w:rPr>
          <w:spacing w:val="9"/>
          <w:w w:val="105"/>
        </w:rPr>
        <w:t xml:space="preserve"> </w:t>
      </w:r>
      <w:r w:rsidRPr="00484B35">
        <w:rPr>
          <w:w w:val="105"/>
        </w:rPr>
        <w:t>row</w:t>
      </w:r>
      <w:r w:rsidRPr="00484B35">
        <w:rPr>
          <w:spacing w:val="9"/>
          <w:w w:val="105"/>
        </w:rPr>
        <w:t xml:space="preserve"> </w:t>
      </w:r>
      <w:r w:rsidRPr="00484B35">
        <w:rPr>
          <w:w w:val="105"/>
        </w:rPr>
        <w:t>in</w:t>
      </w:r>
      <w:r w:rsidRPr="00484B35">
        <w:rPr>
          <w:spacing w:val="10"/>
          <w:w w:val="105"/>
        </w:rPr>
        <w:t xml:space="preserve"> </w:t>
      </w:r>
      <w:r w:rsidRPr="00484B35">
        <w:rPr>
          <w:w w:val="105"/>
        </w:rPr>
        <w:t>a</w:t>
      </w:r>
      <w:r w:rsidRPr="00484B35">
        <w:rPr>
          <w:spacing w:val="9"/>
          <w:w w:val="105"/>
        </w:rPr>
        <w:t xml:space="preserve"> </w:t>
      </w:r>
      <w:r w:rsidRPr="00484B35">
        <w:rPr>
          <w:w w:val="105"/>
        </w:rPr>
        <w:t>solution</w:t>
      </w:r>
      <w:r w:rsidRPr="00484B35">
        <w:rPr>
          <w:spacing w:val="9"/>
          <w:w w:val="105"/>
        </w:rPr>
        <w:t xml:space="preserve"> </w:t>
      </w:r>
      <w:r w:rsidRPr="00484B35">
        <w:rPr>
          <w:w w:val="105"/>
        </w:rPr>
        <w:t>can</w:t>
      </w:r>
      <w:r w:rsidRPr="00484B35">
        <w:rPr>
          <w:spacing w:val="9"/>
          <w:w w:val="105"/>
        </w:rPr>
        <w:t xml:space="preserve"> </w:t>
      </w:r>
      <w:r w:rsidRPr="00484B35">
        <w:rPr>
          <w:w w:val="105"/>
        </w:rPr>
        <w:t>be</w:t>
      </w:r>
      <w:r w:rsidRPr="00484B35">
        <w:rPr>
          <w:spacing w:val="9"/>
          <w:w w:val="105"/>
        </w:rPr>
        <w:t xml:space="preserve"> </w:t>
      </w:r>
      <w:r w:rsidRPr="00484B35">
        <w:rPr>
          <w:w w:val="105"/>
        </w:rPr>
        <w:t>represented</w:t>
      </w:r>
      <w:r w:rsidRPr="00484B35">
        <w:rPr>
          <w:spacing w:val="10"/>
          <w:w w:val="105"/>
        </w:rPr>
        <w:t xml:space="preserve"> </w:t>
      </w:r>
      <w:r w:rsidRPr="00484B35">
        <w:rPr>
          <w:w w:val="105"/>
        </w:rPr>
        <w:t>as</w:t>
      </w:r>
      <w:r w:rsidRPr="00484B35">
        <w:rPr>
          <w:spacing w:val="9"/>
          <w:w w:val="105"/>
        </w:rPr>
        <w:t xml:space="preserve"> </w:t>
      </w:r>
      <w:r w:rsidRPr="00484B35">
        <w:rPr>
          <w:w w:val="105"/>
        </w:rPr>
        <w:t>a</w:t>
      </w:r>
      <w:r w:rsidRPr="00484B35">
        <w:rPr>
          <w:spacing w:val="9"/>
          <w:w w:val="105"/>
        </w:rPr>
        <w:t xml:space="preserve"> </w:t>
      </w:r>
      <w:r w:rsidRPr="00484B35">
        <w:rPr>
          <w:w w:val="105"/>
        </w:rPr>
        <w:t>string</w:t>
      </w:r>
      <w:r w:rsidRPr="00484B35">
        <w:rPr>
          <w:spacing w:val="9"/>
          <w:w w:val="105"/>
        </w:rPr>
        <w:t xml:space="preserve"> </w:t>
      </w:r>
      <w:r w:rsidRPr="00484B35">
        <w:rPr>
          <w:w w:val="105"/>
        </w:rPr>
        <w:t>that</w:t>
      </w:r>
    </w:p>
    <w:p w:rsidR="00904690" w:rsidRPr="00484B35" w:rsidRDefault="009A0837">
      <w:pPr>
        <w:pStyle w:val="Textoindependiente"/>
        <w:spacing w:before="2" w:line="189" w:lineRule="auto"/>
        <w:ind w:left="190"/>
      </w:pPr>
      <w:r w:rsidRPr="00484B35">
        <w:rPr>
          <w:spacing w:val="-1"/>
          <w:w w:val="105"/>
        </w:rPr>
        <w:t>contains</w:t>
      </w:r>
      <w:r w:rsidRPr="00484B35">
        <w:rPr>
          <w:spacing w:val="10"/>
          <w:w w:val="105"/>
        </w:rPr>
        <w:t xml:space="preserve"> </w:t>
      </w:r>
      <w:r w:rsidRPr="00484B35">
        <w:rPr>
          <w:i/>
          <w:w w:val="105"/>
        </w:rPr>
        <w:t>m</w:t>
      </w:r>
      <w:r w:rsidRPr="00484B35">
        <w:rPr>
          <w:i/>
          <w:spacing w:val="7"/>
          <w:w w:val="105"/>
        </w:rPr>
        <w:t xml:space="preserve"> </w:t>
      </w:r>
      <w:r w:rsidRPr="00484B35">
        <w:rPr>
          <w:w w:val="105"/>
        </w:rPr>
        <w:t>characters</w:t>
      </w:r>
      <w:r w:rsidRPr="00484B35">
        <w:rPr>
          <w:spacing w:val="3"/>
          <w:w w:val="105"/>
        </w:rPr>
        <w:t xml:space="preserve"> </w:t>
      </w:r>
      <w:r w:rsidRPr="00484B35">
        <w:rPr>
          <w:w w:val="105"/>
        </w:rPr>
        <w:t>from</w:t>
      </w:r>
      <w:r w:rsidRPr="00484B35">
        <w:rPr>
          <w:spacing w:val="4"/>
          <w:w w:val="105"/>
        </w:rPr>
        <w:t xml:space="preserve"> </w:t>
      </w:r>
      <w:r w:rsidRPr="00484B35">
        <w:rPr>
          <w:w w:val="105"/>
        </w:rPr>
        <w:t>the</w:t>
      </w:r>
      <w:r w:rsidRPr="00484B35">
        <w:rPr>
          <w:spacing w:val="3"/>
          <w:w w:val="105"/>
        </w:rPr>
        <w:t xml:space="preserve"> </w:t>
      </w:r>
      <w:r w:rsidRPr="00484B35">
        <w:rPr>
          <w:w w:val="105"/>
        </w:rPr>
        <w:t>set</w:t>
      </w:r>
      <w:r w:rsidRPr="00484B35">
        <w:rPr>
          <w:spacing w:val="3"/>
          <w:w w:val="105"/>
        </w:rPr>
        <w:t xml:space="preserve"> </w:t>
      </w:r>
      <w:r w:rsidRPr="00484B35">
        <w:rPr>
          <w:w w:val="105"/>
        </w:rPr>
        <w:t>{</w:t>
      </w:r>
      <w:r w:rsidRPr="00484B35">
        <w:rPr>
          <w:rFonts w:ascii="Yu Gothic" w:hAnsi="Yu Gothic"/>
          <w:w w:val="105"/>
        </w:rPr>
        <w:t>п</w:t>
      </w:r>
      <w:r w:rsidRPr="00484B35">
        <w:rPr>
          <w:w w:val="105"/>
        </w:rPr>
        <w:t>,</w:t>
      </w:r>
      <w:r w:rsidRPr="00484B35">
        <w:rPr>
          <w:spacing w:val="-35"/>
          <w:w w:val="105"/>
        </w:rPr>
        <w:t xml:space="preserve"> </w:t>
      </w:r>
      <w:r w:rsidRPr="00484B35">
        <w:rPr>
          <w:rFonts w:ascii="Yu Gothic" w:hAnsi="Yu Gothic"/>
          <w:w w:val="105"/>
        </w:rPr>
        <w:t>п</w:t>
      </w:r>
      <w:r w:rsidRPr="00484B35">
        <w:rPr>
          <w:w w:val="105"/>
        </w:rPr>
        <w:t>,</w:t>
      </w:r>
      <w:r w:rsidRPr="00484B35">
        <w:rPr>
          <w:spacing w:val="-34"/>
          <w:w w:val="105"/>
        </w:rPr>
        <w:t xml:space="preserve"> </w:t>
      </w:r>
      <w:r w:rsidRPr="00484B35">
        <w:rPr>
          <w:rFonts w:ascii="Lucida Sans Unicode" w:hAnsi="Lucida Sans Unicode"/>
          <w:w w:val="105"/>
          <w:sz w:val="24"/>
        </w:rPr>
        <w:t>и</w:t>
      </w:r>
      <w:r w:rsidRPr="00484B35">
        <w:rPr>
          <w:w w:val="105"/>
        </w:rPr>
        <w:t>,</w:t>
      </w:r>
      <w:r w:rsidRPr="00484B35">
        <w:rPr>
          <w:spacing w:val="-35"/>
          <w:w w:val="105"/>
        </w:rPr>
        <w:t xml:space="preserve"> </w:t>
      </w:r>
      <w:r w:rsidRPr="00484B35">
        <w:rPr>
          <w:rFonts w:ascii="Lucida Sans Unicode" w:hAnsi="Lucida Sans Unicode"/>
          <w:w w:val="105"/>
          <w:sz w:val="24"/>
        </w:rPr>
        <w:t>и</w:t>
      </w:r>
      <w:r w:rsidRPr="00484B35">
        <w:rPr>
          <w:w w:val="105"/>
        </w:rPr>
        <w:t>}.</w:t>
      </w:r>
      <w:r w:rsidRPr="00484B35">
        <w:rPr>
          <w:spacing w:val="18"/>
          <w:w w:val="105"/>
        </w:rPr>
        <w:t xml:space="preserve"> </w:t>
      </w:r>
      <w:r w:rsidRPr="00484B35">
        <w:rPr>
          <w:w w:val="105"/>
        </w:rPr>
        <w:t>For</w:t>
      </w:r>
      <w:r w:rsidRPr="00484B35">
        <w:rPr>
          <w:spacing w:val="4"/>
          <w:w w:val="105"/>
        </w:rPr>
        <w:t xml:space="preserve"> </w:t>
      </w:r>
      <w:r w:rsidRPr="00484B35">
        <w:rPr>
          <w:w w:val="105"/>
        </w:rPr>
        <w:t>example,</w:t>
      </w:r>
      <w:r w:rsidRPr="00484B35">
        <w:rPr>
          <w:spacing w:val="3"/>
          <w:w w:val="105"/>
        </w:rPr>
        <w:t xml:space="preserve"> </w:t>
      </w:r>
      <w:r w:rsidRPr="00484B35">
        <w:rPr>
          <w:w w:val="105"/>
        </w:rPr>
        <w:t>the</w:t>
      </w:r>
      <w:r w:rsidRPr="00484B35">
        <w:rPr>
          <w:spacing w:val="3"/>
          <w:w w:val="105"/>
        </w:rPr>
        <w:t xml:space="preserve"> </w:t>
      </w:r>
      <w:r w:rsidRPr="00484B35">
        <w:rPr>
          <w:w w:val="105"/>
        </w:rPr>
        <w:t>above</w:t>
      </w:r>
      <w:r w:rsidRPr="00484B35">
        <w:rPr>
          <w:spacing w:val="3"/>
          <w:w w:val="105"/>
        </w:rPr>
        <w:t xml:space="preserve"> </w:t>
      </w:r>
      <w:r w:rsidRPr="00484B35">
        <w:rPr>
          <w:w w:val="105"/>
        </w:rPr>
        <w:t>solution</w:t>
      </w:r>
      <w:r w:rsidRPr="00484B35">
        <w:rPr>
          <w:spacing w:val="-54"/>
          <w:w w:val="105"/>
        </w:rPr>
        <w:t xml:space="preserve"> </w:t>
      </w:r>
      <w:r w:rsidRPr="00484B35">
        <w:rPr>
          <w:w w:val="105"/>
        </w:rPr>
        <w:t>consists</w:t>
      </w:r>
      <w:r w:rsidRPr="00484B35">
        <w:rPr>
          <w:spacing w:val="1"/>
          <w:w w:val="105"/>
        </w:rPr>
        <w:t xml:space="preserve"> </w:t>
      </w:r>
      <w:r w:rsidRPr="00484B35">
        <w:rPr>
          <w:w w:val="105"/>
        </w:rPr>
        <w:t>of</w:t>
      </w:r>
      <w:r w:rsidRPr="00484B35">
        <w:rPr>
          <w:spacing w:val="2"/>
          <w:w w:val="105"/>
        </w:rPr>
        <w:t xml:space="preserve"> </w:t>
      </w:r>
      <w:r w:rsidRPr="00484B35">
        <w:rPr>
          <w:w w:val="105"/>
        </w:rPr>
        <w:t>four</w:t>
      </w:r>
      <w:r w:rsidRPr="00484B35">
        <w:rPr>
          <w:spacing w:val="2"/>
          <w:w w:val="105"/>
        </w:rPr>
        <w:t xml:space="preserve"> </w:t>
      </w:r>
      <w:r w:rsidRPr="00484B35">
        <w:rPr>
          <w:w w:val="105"/>
        </w:rPr>
        <w:t>rows</w:t>
      </w:r>
      <w:r w:rsidRPr="00484B35">
        <w:rPr>
          <w:spacing w:val="2"/>
          <w:w w:val="105"/>
        </w:rPr>
        <w:t xml:space="preserve"> </w:t>
      </w:r>
      <w:r w:rsidRPr="00484B35">
        <w:rPr>
          <w:w w:val="105"/>
        </w:rPr>
        <w:t>that</w:t>
      </w:r>
      <w:r w:rsidRPr="00484B35">
        <w:rPr>
          <w:spacing w:val="1"/>
          <w:w w:val="105"/>
        </w:rPr>
        <w:t xml:space="preserve"> </w:t>
      </w:r>
      <w:r w:rsidRPr="00484B35">
        <w:rPr>
          <w:w w:val="105"/>
        </w:rPr>
        <w:t>correspond</w:t>
      </w:r>
      <w:r w:rsidRPr="00484B35">
        <w:rPr>
          <w:spacing w:val="2"/>
          <w:w w:val="105"/>
        </w:rPr>
        <w:t xml:space="preserve"> </w:t>
      </w:r>
      <w:r w:rsidRPr="00484B35">
        <w:rPr>
          <w:w w:val="105"/>
        </w:rPr>
        <w:t>to</w:t>
      </w:r>
      <w:r w:rsidRPr="00484B35">
        <w:rPr>
          <w:spacing w:val="2"/>
          <w:w w:val="105"/>
        </w:rPr>
        <w:t xml:space="preserve"> </w:t>
      </w:r>
      <w:r w:rsidRPr="00484B35">
        <w:rPr>
          <w:w w:val="105"/>
        </w:rPr>
        <w:t>the</w:t>
      </w:r>
      <w:r w:rsidRPr="00484B35">
        <w:rPr>
          <w:spacing w:val="2"/>
          <w:w w:val="105"/>
        </w:rPr>
        <w:t xml:space="preserve"> </w:t>
      </w:r>
      <w:r w:rsidRPr="00484B35">
        <w:rPr>
          <w:w w:val="105"/>
        </w:rPr>
        <w:t>following</w:t>
      </w:r>
      <w:r w:rsidRPr="00484B35">
        <w:rPr>
          <w:spacing w:val="1"/>
          <w:w w:val="105"/>
        </w:rPr>
        <w:t xml:space="preserve"> </w:t>
      </w:r>
      <w:r w:rsidRPr="00484B35">
        <w:rPr>
          <w:w w:val="105"/>
        </w:rPr>
        <w:t>strings:</w:t>
      </w:r>
    </w:p>
    <w:p w:rsidR="00904690" w:rsidRPr="00484B35" w:rsidRDefault="009A0837">
      <w:pPr>
        <w:pStyle w:val="Prrafodelista"/>
        <w:numPr>
          <w:ilvl w:val="0"/>
          <w:numId w:val="13"/>
        </w:numPr>
        <w:tabs>
          <w:tab w:val="left" w:pos="777"/>
        </w:tabs>
        <w:spacing w:before="127"/>
        <w:ind w:hanging="253"/>
        <w:rPr>
          <w:rFonts w:ascii="Yu Gothic" w:hAnsi="Yu Gothic"/>
        </w:rPr>
      </w:pPr>
      <w:r w:rsidRPr="00484B35">
        <w:rPr>
          <w:rFonts w:ascii="Yu Gothic" w:hAnsi="Yu Gothic"/>
          <w:w w:val="95"/>
        </w:rPr>
        <w:t>п</w:t>
      </w:r>
      <w:r w:rsidRPr="00484B35">
        <w:rPr>
          <w:rFonts w:ascii="Yu Gothic" w:hAnsi="Yu Gothic"/>
          <w:spacing w:val="-16"/>
          <w:w w:val="95"/>
        </w:rPr>
        <w:t xml:space="preserve"> </w:t>
      </w:r>
      <w:r w:rsidRPr="00484B35">
        <w:rPr>
          <w:rFonts w:ascii="Lucida Sans Unicode" w:hAnsi="Lucida Sans Unicode"/>
          <w:w w:val="95"/>
          <w:sz w:val="24"/>
        </w:rPr>
        <w:t>ии</w:t>
      </w:r>
      <w:r w:rsidRPr="00484B35">
        <w:rPr>
          <w:rFonts w:ascii="Lucida Sans Unicode" w:hAnsi="Lucida Sans Unicode"/>
          <w:spacing w:val="-28"/>
          <w:w w:val="95"/>
          <w:sz w:val="24"/>
        </w:rPr>
        <w:t xml:space="preserve"> </w:t>
      </w:r>
      <w:r w:rsidRPr="00484B35">
        <w:rPr>
          <w:rFonts w:ascii="Yu Gothic" w:hAnsi="Yu Gothic"/>
          <w:w w:val="95"/>
        </w:rPr>
        <w:t>п</w:t>
      </w:r>
      <w:r w:rsidRPr="00484B35">
        <w:rPr>
          <w:rFonts w:ascii="Yu Gothic" w:hAnsi="Yu Gothic"/>
          <w:spacing w:val="-15"/>
          <w:w w:val="95"/>
        </w:rPr>
        <w:t xml:space="preserve"> </w:t>
      </w:r>
      <w:r w:rsidRPr="00484B35">
        <w:rPr>
          <w:rFonts w:ascii="Lucida Sans Unicode" w:hAnsi="Lucida Sans Unicode"/>
          <w:w w:val="95"/>
          <w:sz w:val="24"/>
        </w:rPr>
        <w:t>ии</w:t>
      </w:r>
      <w:r w:rsidRPr="00484B35">
        <w:rPr>
          <w:rFonts w:ascii="Lucida Sans Unicode" w:hAnsi="Lucida Sans Unicode"/>
          <w:spacing w:val="-28"/>
          <w:w w:val="95"/>
          <w:sz w:val="24"/>
        </w:rPr>
        <w:t xml:space="preserve"> </w:t>
      </w:r>
      <w:r w:rsidRPr="00484B35">
        <w:rPr>
          <w:rFonts w:ascii="Yu Gothic" w:hAnsi="Yu Gothic"/>
          <w:w w:val="95"/>
        </w:rPr>
        <w:t>п</w:t>
      </w:r>
    </w:p>
    <w:p w:rsidR="00904690" w:rsidRPr="00484B35" w:rsidRDefault="009A0837">
      <w:pPr>
        <w:pStyle w:val="Prrafodelista"/>
        <w:numPr>
          <w:ilvl w:val="0"/>
          <w:numId w:val="13"/>
        </w:numPr>
        <w:tabs>
          <w:tab w:val="left" w:pos="777"/>
        </w:tabs>
        <w:spacing w:before="63"/>
        <w:ind w:hanging="253"/>
        <w:rPr>
          <w:rFonts w:ascii="Yu Gothic" w:hAnsi="Yu Gothic"/>
        </w:rPr>
      </w:pPr>
      <w:r w:rsidRPr="00484B35">
        <w:rPr>
          <w:rFonts w:ascii="Yu Gothic" w:hAnsi="Yu Gothic"/>
          <w:w w:val="80"/>
        </w:rPr>
        <w:t>п</w:t>
      </w:r>
      <w:r w:rsidRPr="00484B35">
        <w:rPr>
          <w:rFonts w:ascii="Yu Gothic" w:hAnsi="Yu Gothic"/>
          <w:spacing w:val="2"/>
          <w:w w:val="80"/>
        </w:rPr>
        <w:t xml:space="preserve"> </w:t>
      </w:r>
      <w:r w:rsidRPr="00484B35">
        <w:rPr>
          <w:rFonts w:ascii="Lucida Sans Unicode" w:hAnsi="Lucida Sans Unicode"/>
          <w:w w:val="80"/>
          <w:sz w:val="24"/>
        </w:rPr>
        <w:t>ии</w:t>
      </w:r>
      <w:r w:rsidRPr="00484B35">
        <w:rPr>
          <w:rFonts w:ascii="Lucida Sans Unicode" w:hAnsi="Lucida Sans Unicode"/>
          <w:spacing w:val="-7"/>
          <w:w w:val="80"/>
          <w:sz w:val="24"/>
        </w:rPr>
        <w:t xml:space="preserve"> </w:t>
      </w:r>
      <w:r w:rsidRPr="00484B35">
        <w:rPr>
          <w:rFonts w:ascii="Yu Gothic" w:hAnsi="Yu Gothic"/>
          <w:w w:val="80"/>
        </w:rPr>
        <w:t>п</w:t>
      </w:r>
      <w:r w:rsidRPr="00484B35">
        <w:rPr>
          <w:rFonts w:ascii="Yu Gothic" w:hAnsi="Yu Gothic"/>
          <w:spacing w:val="-13"/>
          <w:w w:val="80"/>
        </w:rPr>
        <w:t xml:space="preserve"> </w:t>
      </w:r>
      <w:r w:rsidRPr="00484B35">
        <w:rPr>
          <w:rFonts w:ascii="Yu Gothic" w:hAnsi="Yu Gothic"/>
          <w:w w:val="80"/>
        </w:rPr>
        <w:t>п</w:t>
      </w:r>
      <w:r w:rsidRPr="00484B35">
        <w:rPr>
          <w:rFonts w:ascii="Yu Gothic" w:hAnsi="Yu Gothic"/>
          <w:spacing w:val="-13"/>
          <w:w w:val="80"/>
        </w:rPr>
        <w:t xml:space="preserve"> </w:t>
      </w:r>
      <w:r w:rsidRPr="00484B35">
        <w:rPr>
          <w:rFonts w:ascii="Yu Gothic" w:hAnsi="Yu Gothic"/>
          <w:w w:val="80"/>
        </w:rPr>
        <w:t>пп</w:t>
      </w:r>
    </w:p>
    <w:p w:rsidR="00904690" w:rsidRPr="00484B35" w:rsidRDefault="009A0837">
      <w:pPr>
        <w:pStyle w:val="Prrafodelista"/>
        <w:numPr>
          <w:ilvl w:val="0"/>
          <w:numId w:val="13"/>
        </w:numPr>
        <w:tabs>
          <w:tab w:val="left" w:pos="777"/>
        </w:tabs>
        <w:spacing w:before="63"/>
        <w:ind w:hanging="253"/>
        <w:rPr>
          <w:rFonts w:ascii="Yu Gothic" w:hAnsi="Yu Gothic"/>
        </w:rPr>
      </w:pPr>
      <w:r w:rsidRPr="00484B35">
        <w:rPr>
          <w:rFonts w:ascii="Lucida Sans Unicode" w:hAnsi="Lucida Sans Unicode"/>
          <w:w w:val="95"/>
          <w:sz w:val="24"/>
        </w:rPr>
        <w:t>ииии</w:t>
      </w:r>
      <w:r w:rsidRPr="00484B35">
        <w:rPr>
          <w:rFonts w:ascii="Lucida Sans Unicode" w:hAnsi="Lucida Sans Unicode"/>
          <w:spacing w:val="-23"/>
          <w:w w:val="95"/>
          <w:sz w:val="24"/>
        </w:rPr>
        <w:t xml:space="preserve"> </w:t>
      </w:r>
      <w:r w:rsidRPr="00484B35">
        <w:rPr>
          <w:rFonts w:ascii="Yu Gothic" w:hAnsi="Yu Gothic"/>
          <w:w w:val="95"/>
        </w:rPr>
        <w:t>п</w:t>
      </w:r>
      <w:r w:rsidRPr="00484B35">
        <w:rPr>
          <w:rFonts w:ascii="Yu Gothic" w:hAnsi="Yu Gothic"/>
          <w:spacing w:val="-25"/>
          <w:w w:val="95"/>
        </w:rPr>
        <w:t xml:space="preserve"> </w:t>
      </w:r>
      <w:r w:rsidRPr="00484B35">
        <w:rPr>
          <w:rFonts w:ascii="Yu Gothic" w:hAnsi="Yu Gothic"/>
          <w:w w:val="95"/>
        </w:rPr>
        <w:t>п</w:t>
      </w:r>
      <w:r w:rsidRPr="00484B35">
        <w:rPr>
          <w:rFonts w:ascii="Yu Gothic" w:hAnsi="Yu Gothic"/>
          <w:spacing w:val="-25"/>
          <w:w w:val="95"/>
        </w:rPr>
        <w:t xml:space="preserve"> </w:t>
      </w:r>
      <w:r w:rsidRPr="00484B35">
        <w:rPr>
          <w:rFonts w:ascii="Yu Gothic" w:hAnsi="Yu Gothic"/>
          <w:w w:val="95"/>
        </w:rPr>
        <w:t>п</w:t>
      </w:r>
    </w:p>
    <w:p w:rsidR="00904690" w:rsidRPr="00484B35" w:rsidRDefault="009A0837">
      <w:pPr>
        <w:pStyle w:val="Prrafodelista"/>
        <w:numPr>
          <w:ilvl w:val="0"/>
          <w:numId w:val="13"/>
        </w:numPr>
        <w:tabs>
          <w:tab w:val="left" w:pos="777"/>
        </w:tabs>
        <w:spacing w:before="63"/>
        <w:ind w:hanging="253"/>
        <w:rPr>
          <w:rFonts w:ascii="Yu Gothic" w:hAnsi="Yu Gothic"/>
        </w:rPr>
      </w:pPr>
      <w:r w:rsidRPr="00484B35">
        <w:rPr>
          <w:rFonts w:ascii="Lucida Sans Unicode" w:hAnsi="Lucida Sans Unicode"/>
          <w:w w:val="105"/>
          <w:sz w:val="24"/>
        </w:rPr>
        <w:t>ииииии</w:t>
      </w:r>
      <w:r w:rsidRPr="00484B35">
        <w:rPr>
          <w:rFonts w:ascii="Lucida Sans Unicode" w:hAnsi="Lucida Sans Unicode"/>
          <w:spacing w:val="66"/>
          <w:w w:val="105"/>
          <w:sz w:val="24"/>
        </w:rPr>
        <w:t xml:space="preserve"> </w:t>
      </w:r>
      <w:r w:rsidRPr="00484B35">
        <w:rPr>
          <w:rFonts w:ascii="Yu Gothic" w:hAnsi="Yu Gothic"/>
        </w:rPr>
        <w:t>п</w:t>
      </w:r>
    </w:p>
    <w:p w:rsidR="00904690" w:rsidRPr="00484B35" w:rsidRDefault="009A0837">
      <w:pPr>
        <w:pStyle w:val="Textoindependiente"/>
        <w:spacing w:before="104" w:line="232" w:lineRule="auto"/>
        <w:ind w:left="184" w:right="188" w:firstLine="357"/>
        <w:jc w:val="both"/>
      </w:pPr>
      <w:r w:rsidRPr="00484B35">
        <w:rPr>
          <w:w w:val="105"/>
        </w:rPr>
        <w:t>Let</w:t>
      </w:r>
      <w:r w:rsidRPr="00484B35">
        <w:rPr>
          <w:spacing w:val="21"/>
          <w:w w:val="105"/>
        </w:rPr>
        <w:t xml:space="preserve"> </w:t>
      </w:r>
      <w:r w:rsidRPr="00484B35">
        <w:rPr>
          <w:rFonts w:ascii="SimSun"/>
          <w:w w:val="105"/>
        </w:rPr>
        <w:t>count</w:t>
      </w:r>
      <w:r w:rsidRPr="00484B35">
        <w:rPr>
          <w:w w:val="105"/>
        </w:rPr>
        <w:t>(</w:t>
      </w:r>
      <w:r w:rsidRPr="00484B35">
        <w:rPr>
          <w:i/>
          <w:w w:val="105"/>
        </w:rPr>
        <w:t>k</w:t>
      </w:r>
      <w:r w:rsidRPr="00484B35">
        <w:rPr>
          <w:w w:val="105"/>
        </w:rPr>
        <w:t>,</w:t>
      </w:r>
      <w:r w:rsidRPr="00484B35">
        <w:rPr>
          <w:spacing w:val="-24"/>
          <w:w w:val="105"/>
        </w:rPr>
        <w:t xml:space="preserve"> </w:t>
      </w:r>
      <w:r w:rsidRPr="00484B35">
        <w:rPr>
          <w:i/>
          <w:w w:val="105"/>
        </w:rPr>
        <w:t>x</w:t>
      </w:r>
      <w:r w:rsidRPr="00484B35">
        <w:rPr>
          <w:w w:val="105"/>
        </w:rPr>
        <w:t>)</w:t>
      </w:r>
      <w:r w:rsidRPr="00484B35">
        <w:rPr>
          <w:spacing w:val="22"/>
          <w:w w:val="105"/>
        </w:rPr>
        <w:t xml:space="preserve"> </w:t>
      </w:r>
      <w:r w:rsidRPr="00484B35">
        <w:rPr>
          <w:w w:val="105"/>
        </w:rPr>
        <w:t>denote</w:t>
      </w:r>
      <w:r w:rsidRPr="00484B35">
        <w:rPr>
          <w:spacing w:val="21"/>
          <w:w w:val="105"/>
        </w:rPr>
        <w:t xml:space="preserve"> </w:t>
      </w:r>
      <w:r w:rsidRPr="00484B35">
        <w:rPr>
          <w:w w:val="105"/>
        </w:rPr>
        <w:t>the</w:t>
      </w:r>
      <w:r w:rsidRPr="00484B35">
        <w:rPr>
          <w:spacing w:val="21"/>
          <w:w w:val="105"/>
        </w:rPr>
        <w:t xml:space="preserve"> </w:t>
      </w:r>
      <w:r w:rsidRPr="00484B35">
        <w:rPr>
          <w:w w:val="105"/>
        </w:rPr>
        <w:t>number</w:t>
      </w:r>
      <w:r w:rsidRPr="00484B35">
        <w:rPr>
          <w:spacing w:val="21"/>
          <w:w w:val="105"/>
        </w:rPr>
        <w:t xml:space="preserve"> </w:t>
      </w:r>
      <w:r w:rsidRPr="00484B35">
        <w:rPr>
          <w:w w:val="105"/>
        </w:rPr>
        <w:t>of</w:t>
      </w:r>
      <w:r w:rsidRPr="00484B35">
        <w:rPr>
          <w:spacing w:val="21"/>
          <w:w w:val="105"/>
        </w:rPr>
        <w:t xml:space="preserve"> </w:t>
      </w:r>
      <w:r w:rsidRPr="00484B35">
        <w:rPr>
          <w:w w:val="105"/>
        </w:rPr>
        <w:t>ways</w:t>
      </w:r>
      <w:r w:rsidRPr="00484B35">
        <w:rPr>
          <w:spacing w:val="21"/>
          <w:w w:val="105"/>
        </w:rPr>
        <w:t xml:space="preserve"> </w:t>
      </w:r>
      <w:r w:rsidRPr="00484B35">
        <w:rPr>
          <w:w w:val="105"/>
        </w:rPr>
        <w:t>to</w:t>
      </w:r>
      <w:r w:rsidRPr="00484B35">
        <w:rPr>
          <w:spacing w:val="21"/>
          <w:w w:val="105"/>
        </w:rPr>
        <w:t xml:space="preserve"> </w:t>
      </w:r>
      <w:r w:rsidRPr="00484B35">
        <w:rPr>
          <w:w w:val="105"/>
        </w:rPr>
        <w:t>construct</w:t>
      </w:r>
      <w:r w:rsidRPr="00484B35">
        <w:rPr>
          <w:spacing w:val="21"/>
          <w:w w:val="105"/>
        </w:rPr>
        <w:t xml:space="preserve"> </w:t>
      </w:r>
      <w:r w:rsidRPr="00484B35">
        <w:rPr>
          <w:w w:val="105"/>
        </w:rPr>
        <w:t>a</w:t>
      </w:r>
      <w:r w:rsidRPr="00484B35">
        <w:rPr>
          <w:spacing w:val="21"/>
          <w:w w:val="105"/>
        </w:rPr>
        <w:t xml:space="preserve"> </w:t>
      </w:r>
      <w:r w:rsidRPr="00484B35">
        <w:rPr>
          <w:w w:val="105"/>
        </w:rPr>
        <w:t>solution</w:t>
      </w:r>
      <w:r w:rsidRPr="00484B35">
        <w:rPr>
          <w:spacing w:val="21"/>
          <w:w w:val="105"/>
        </w:rPr>
        <w:t xml:space="preserve"> </w:t>
      </w:r>
      <w:r w:rsidRPr="00484B35">
        <w:rPr>
          <w:w w:val="105"/>
        </w:rPr>
        <w:t>for</w:t>
      </w:r>
      <w:r w:rsidRPr="00484B35">
        <w:rPr>
          <w:spacing w:val="21"/>
          <w:w w:val="105"/>
        </w:rPr>
        <w:t xml:space="preserve"> </w:t>
      </w:r>
      <w:r w:rsidRPr="00484B35">
        <w:rPr>
          <w:w w:val="105"/>
        </w:rPr>
        <w:t>rows</w:t>
      </w:r>
      <w:r w:rsidRPr="00484B35">
        <w:rPr>
          <w:spacing w:val="-55"/>
          <w:w w:val="105"/>
        </w:rPr>
        <w:t xml:space="preserve"> </w:t>
      </w:r>
      <w:r w:rsidRPr="00484B35">
        <w:rPr>
          <w:w w:val="105"/>
        </w:rPr>
        <w:t xml:space="preserve">1 . . . </w:t>
      </w:r>
      <w:r w:rsidRPr="00484B35">
        <w:rPr>
          <w:i/>
          <w:w w:val="105"/>
        </w:rPr>
        <w:t xml:space="preserve">k </w:t>
      </w:r>
      <w:r w:rsidRPr="00484B35">
        <w:rPr>
          <w:w w:val="105"/>
        </w:rPr>
        <w:t xml:space="preserve">of the grid such that string </w:t>
      </w:r>
      <w:r w:rsidRPr="00484B35">
        <w:rPr>
          <w:i/>
          <w:w w:val="105"/>
        </w:rPr>
        <w:t xml:space="preserve">x </w:t>
      </w:r>
      <w:r w:rsidRPr="00484B35">
        <w:rPr>
          <w:w w:val="105"/>
        </w:rPr>
        <w:t xml:space="preserve">corresponds to row </w:t>
      </w:r>
      <w:r w:rsidRPr="00484B35">
        <w:rPr>
          <w:i/>
          <w:w w:val="105"/>
        </w:rPr>
        <w:t>k</w:t>
      </w:r>
      <w:r w:rsidRPr="00484B35">
        <w:rPr>
          <w:w w:val="105"/>
        </w:rPr>
        <w:t>.</w:t>
      </w:r>
      <w:r w:rsidRPr="00484B35">
        <w:rPr>
          <w:spacing w:val="1"/>
          <w:w w:val="105"/>
        </w:rPr>
        <w:t xml:space="preserve"> </w:t>
      </w:r>
      <w:r w:rsidRPr="00484B35">
        <w:rPr>
          <w:w w:val="105"/>
        </w:rPr>
        <w:t>It is possible to use</w:t>
      </w:r>
      <w:r w:rsidRPr="00484B35">
        <w:rPr>
          <w:spacing w:val="1"/>
          <w:w w:val="105"/>
        </w:rPr>
        <w:t xml:space="preserve"> </w:t>
      </w:r>
      <w:r w:rsidRPr="00484B35">
        <w:rPr>
          <w:w w:val="105"/>
        </w:rPr>
        <w:t>dynamic</w:t>
      </w:r>
      <w:r w:rsidRPr="00484B35">
        <w:rPr>
          <w:spacing w:val="-11"/>
          <w:w w:val="105"/>
        </w:rPr>
        <w:t xml:space="preserve"> </w:t>
      </w:r>
      <w:r w:rsidRPr="00484B35">
        <w:rPr>
          <w:w w:val="105"/>
        </w:rPr>
        <w:t>programming</w:t>
      </w:r>
      <w:r w:rsidRPr="00484B35">
        <w:rPr>
          <w:spacing w:val="-10"/>
          <w:w w:val="105"/>
        </w:rPr>
        <w:t xml:space="preserve"> </w:t>
      </w:r>
      <w:r w:rsidRPr="00484B35">
        <w:rPr>
          <w:w w:val="105"/>
        </w:rPr>
        <w:t>here,</w:t>
      </w:r>
      <w:r w:rsidRPr="00484B35">
        <w:rPr>
          <w:spacing w:val="-11"/>
          <w:w w:val="105"/>
        </w:rPr>
        <w:t xml:space="preserve"> </w:t>
      </w:r>
      <w:r w:rsidRPr="00484B35">
        <w:rPr>
          <w:w w:val="105"/>
        </w:rPr>
        <w:t>because</w:t>
      </w:r>
      <w:r w:rsidRPr="00484B35">
        <w:rPr>
          <w:spacing w:val="-10"/>
          <w:w w:val="105"/>
        </w:rPr>
        <w:t xml:space="preserve"> </w:t>
      </w:r>
      <w:r w:rsidRPr="00484B35">
        <w:rPr>
          <w:w w:val="105"/>
        </w:rPr>
        <w:t>the</w:t>
      </w:r>
      <w:r w:rsidRPr="00484B35">
        <w:rPr>
          <w:spacing w:val="-11"/>
          <w:w w:val="105"/>
        </w:rPr>
        <w:t xml:space="preserve"> </w:t>
      </w:r>
      <w:r w:rsidRPr="00484B35">
        <w:rPr>
          <w:w w:val="105"/>
        </w:rPr>
        <w:t>state</w:t>
      </w:r>
      <w:r w:rsidRPr="00484B35">
        <w:rPr>
          <w:spacing w:val="-10"/>
          <w:w w:val="105"/>
        </w:rPr>
        <w:t xml:space="preserve"> </w:t>
      </w:r>
      <w:r w:rsidRPr="00484B35">
        <w:rPr>
          <w:w w:val="105"/>
        </w:rPr>
        <w:t>of</w:t>
      </w:r>
      <w:r w:rsidRPr="00484B35">
        <w:rPr>
          <w:spacing w:val="-11"/>
          <w:w w:val="105"/>
        </w:rPr>
        <w:t xml:space="preserve"> </w:t>
      </w:r>
      <w:r w:rsidRPr="00484B35">
        <w:rPr>
          <w:w w:val="105"/>
        </w:rPr>
        <w:t>a</w:t>
      </w:r>
      <w:r w:rsidRPr="00484B35">
        <w:rPr>
          <w:spacing w:val="-10"/>
          <w:w w:val="105"/>
        </w:rPr>
        <w:t xml:space="preserve"> </w:t>
      </w:r>
      <w:r w:rsidRPr="00484B35">
        <w:rPr>
          <w:w w:val="105"/>
        </w:rPr>
        <w:t>row</w:t>
      </w:r>
      <w:r w:rsidRPr="00484B35">
        <w:rPr>
          <w:spacing w:val="-11"/>
          <w:w w:val="105"/>
        </w:rPr>
        <w:t xml:space="preserve"> </w:t>
      </w:r>
      <w:r w:rsidRPr="00484B35">
        <w:rPr>
          <w:w w:val="105"/>
        </w:rPr>
        <w:t>is</w:t>
      </w:r>
      <w:r w:rsidRPr="00484B35">
        <w:rPr>
          <w:spacing w:val="-10"/>
          <w:w w:val="105"/>
        </w:rPr>
        <w:t xml:space="preserve"> </w:t>
      </w:r>
      <w:r w:rsidRPr="00484B35">
        <w:rPr>
          <w:w w:val="105"/>
        </w:rPr>
        <w:t>constrained</w:t>
      </w:r>
      <w:r w:rsidRPr="00484B35">
        <w:rPr>
          <w:spacing w:val="-11"/>
          <w:w w:val="105"/>
        </w:rPr>
        <w:t xml:space="preserve"> </w:t>
      </w:r>
      <w:r w:rsidRPr="00484B35">
        <w:rPr>
          <w:w w:val="105"/>
        </w:rPr>
        <w:t>only</w:t>
      </w:r>
      <w:r w:rsidRPr="00484B35">
        <w:rPr>
          <w:spacing w:val="-10"/>
          <w:w w:val="105"/>
        </w:rPr>
        <w:t xml:space="preserve"> </w:t>
      </w:r>
      <w:r w:rsidRPr="00484B35">
        <w:rPr>
          <w:w w:val="105"/>
        </w:rPr>
        <w:t>by</w:t>
      </w:r>
      <w:r w:rsidRPr="00484B35">
        <w:rPr>
          <w:spacing w:val="-10"/>
          <w:w w:val="105"/>
        </w:rPr>
        <w:t xml:space="preserve"> </w:t>
      </w:r>
      <w:r w:rsidRPr="00484B35">
        <w:rPr>
          <w:w w:val="105"/>
        </w:rPr>
        <w:t>the</w:t>
      </w:r>
      <w:r w:rsidRPr="00484B35">
        <w:rPr>
          <w:spacing w:val="-56"/>
          <w:w w:val="105"/>
        </w:rPr>
        <w:t xml:space="preserve"> </w:t>
      </w:r>
      <w:r w:rsidRPr="00484B35">
        <w:rPr>
          <w:w w:val="105"/>
        </w:rPr>
        <w:t>state</w:t>
      </w:r>
      <w:r w:rsidRPr="00484B35">
        <w:rPr>
          <w:spacing w:val="2"/>
          <w:w w:val="105"/>
        </w:rPr>
        <w:t xml:space="preserve"> </w:t>
      </w:r>
      <w:r w:rsidRPr="00484B35">
        <w:rPr>
          <w:w w:val="105"/>
        </w:rPr>
        <w:t>of</w:t>
      </w:r>
      <w:r w:rsidRPr="00484B35">
        <w:rPr>
          <w:spacing w:val="3"/>
          <w:w w:val="105"/>
        </w:rPr>
        <w:t xml:space="preserve"> </w:t>
      </w:r>
      <w:r w:rsidRPr="00484B35">
        <w:rPr>
          <w:w w:val="105"/>
        </w:rPr>
        <w:t>the</w:t>
      </w:r>
      <w:r w:rsidRPr="00484B35">
        <w:rPr>
          <w:spacing w:val="3"/>
          <w:w w:val="105"/>
        </w:rPr>
        <w:t xml:space="preserve"> </w:t>
      </w:r>
      <w:r w:rsidRPr="00484B35">
        <w:rPr>
          <w:w w:val="105"/>
        </w:rPr>
        <w:t>previous</w:t>
      </w:r>
      <w:r w:rsidRPr="00484B35">
        <w:rPr>
          <w:spacing w:val="3"/>
          <w:w w:val="105"/>
        </w:rPr>
        <w:t xml:space="preserve"> </w:t>
      </w:r>
      <w:r w:rsidRPr="00484B35">
        <w:rPr>
          <w:w w:val="105"/>
        </w:rPr>
        <w:t>row.</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46" w:line="165" w:lineRule="auto"/>
        <w:ind w:left="190" w:right="188" w:firstLine="351"/>
        <w:jc w:val="both"/>
      </w:pPr>
      <w:r w:rsidRPr="00484B35">
        <w:rPr>
          <w:w w:val="105"/>
        </w:rPr>
        <w:t xml:space="preserve">A solution is valid if row 1 does not contain the character </w:t>
      </w:r>
      <w:r w:rsidRPr="00484B35">
        <w:rPr>
          <w:rFonts w:ascii="Yu Gothic" w:hAnsi="Yu Gothic"/>
          <w:w w:val="105"/>
        </w:rPr>
        <w:t>п</w:t>
      </w:r>
      <w:r w:rsidRPr="00484B35">
        <w:rPr>
          <w:w w:val="105"/>
        </w:rPr>
        <w:t xml:space="preserve">, row </w:t>
      </w:r>
      <w:r w:rsidRPr="00484B35">
        <w:rPr>
          <w:i/>
          <w:w w:val="105"/>
        </w:rPr>
        <w:t xml:space="preserve">n </w:t>
      </w:r>
      <w:r w:rsidRPr="00484B35">
        <w:rPr>
          <w:w w:val="105"/>
        </w:rPr>
        <w:t>does not</w:t>
      </w:r>
      <w:r w:rsidRPr="00484B35">
        <w:rPr>
          <w:spacing w:val="-55"/>
          <w:w w:val="105"/>
        </w:rPr>
        <w:t xml:space="preserve"> </w:t>
      </w:r>
      <w:r w:rsidRPr="00484B35">
        <w:t xml:space="preserve">contain the character </w:t>
      </w:r>
      <w:r w:rsidRPr="00484B35">
        <w:rPr>
          <w:rFonts w:ascii="Yu Gothic" w:hAnsi="Yu Gothic"/>
        </w:rPr>
        <w:t>п</w:t>
      </w:r>
      <w:r w:rsidRPr="00484B35">
        <w:t xml:space="preserve">, and all consecutive rows are </w:t>
      </w:r>
      <w:r w:rsidRPr="00484B35">
        <w:rPr>
          <w:i/>
        </w:rPr>
        <w:t>compatible</w:t>
      </w:r>
      <w:r w:rsidRPr="00484B35">
        <w:t>. For example, the</w:t>
      </w:r>
      <w:r w:rsidRPr="00484B35">
        <w:rPr>
          <w:spacing w:val="1"/>
        </w:rPr>
        <w:t xml:space="preserve"> </w:t>
      </w:r>
      <w:r w:rsidRPr="00484B35">
        <w:rPr>
          <w:w w:val="95"/>
        </w:rPr>
        <w:t>rows</w:t>
      </w:r>
      <w:r w:rsidRPr="00484B35">
        <w:rPr>
          <w:spacing w:val="14"/>
          <w:w w:val="95"/>
        </w:rPr>
        <w:t xml:space="preserve"> </w:t>
      </w:r>
      <w:r w:rsidRPr="00484B35">
        <w:rPr>
          <w:rFonts w:ascii="Yu Gothic" w:hAnsi="Yu Gothic"/>
          <w:w w:val="95"/>
        </w:rPr>
        <w:t>п</w:t>
      </w:r>
      <w:r w:rsidRPr="00484B35">
        <w:rPr>
          <w:rFonts w:ascii="Yu Gothic" w:hAnsi="Yu Gothic"/>
          <w:spacing w:val="-11"/>
          <w:w w:val="95"/>
        </w:rPr>
        <w:t xml:space="preserve"> </w:t>
      </w:r>
      <w:r w:rsidRPr="00484B35">
        <w:rPr>
          <w:rFonts w:ascii="Lucida Sans Unicode" w:hAnsi="Lucida Sans Unicode"/>
          <w:w w:val="95"/>
          <w:sz w:val="24"/>
        </w:rPr>
        <w:t>ии</w:t>
      </w:r>
      <w:r w:rsidRPr="00484B35">
        <w:rPr>
          <w:rFonts w:ascii="Lucida Sans Unicode" w:hAnsi="Lucida Sans Unicode"/>
          <w:spacing w:val="-24"/>
          <w:w w:val="95"/>
          <w:sz w:val="24"/>
        </w:rPr>
        <w:t xml:space="preserve"> </w:t>
      </w:r>
      <w:r w:rsidRPr="00484B35">
        <w:rPr>
          <w:rFonts w:ascii="Yu Gothic" w:hAnsi="Yu Gothic"/>
          <w:w w:val="95"/>
        </w:rPr>
        <w:t>пппп</w:t>
      </w:r>
      <w:r w:rsidRPr="00484B35">
        <w:rPr>
          <w:rFonts w:ascii="Yu Gothic" w:hAnsi="Yu Gothic"/>
          <w:spacing w:val="7"/>
          <w:w w:val="95"/>
        </w:rPr>
        <w:t xml:space="preserve"> </w:t>
      </w:r>
      <w:r w:rsidRPr="00484B35">
        <w:rPr>
          <w:w w:val="95"/>
        </w:rPr>
        <w:t>and</w:t>
      </w:r>
      <w:r w:rsidRPr="00484B35">
        <w:rPr>
          <w:spacing w:val="14"/>
          <w:w w:val="95"/>
        </w:rPr>
        <w:t xml:space="preserve"> </w:t>
      </w:r>
      <w:r w:rsidRPr="00484B35">
        <w:rPr>
          <w:rFonts w:ascii="Lucida Sans Unicode" w:hAnsi="Lucida Sans Unicode"/>
          <w:w w:val="95"/>
          <w:sz w:val="24"/>
        </w:rPr>
        <w:t>ииии</w:t>
      </w:r>
      <w:r w:rsidRPr="00484B35">
        <w:rPr>
          <w:rFonts w:ascii="Lucida Sans Unicode" w:hAnsi="Lucida Sans Unicode"/>
          <w:spacing w:val="-24"/>
          <w:w w:val="95"/>
          <w:sz w:val="24"/>
        </w:rPr>
        <w:t xml:space="preserve"> </w:t>
      </w:r>
      <w:r w:rsidRPr="00484B35">
        <w:rPr>
          <w:rFonts w:ascii="Yu Gothic" w:hAnsi="Yu Gothic"/>
          <w:spacing w:val="12"/>
          <w:w w:val="95"/>
        </w:rPr>
        <w:t>ппп</w:t>
      </w:r>
      <w:r w:rsidRPr="00484B35">
        <w:rPr>
          <w:rFonts w:ascii="Yu Gothic" w:hAnsi="Yu Gothic"/>
          <w:spacing w:val="7"/>
          <w:w w:val="95"/>
        </w:rPr>
        <w:t xml:space="preserve"> </w:t>
      </w:r>
      <w:r w:rsidRPr="00484B35">
        <w:rPr>
          <w:w w:val="95"/>
        </w:rPr>
        <w:t>are</w:t>
      </w:r>
      <w:r w:rsidRPr="00484B35">
        <w:rPr>
          <w:spacing w:val="14"/>
          <w:w w:val="95"/>
        </w:rPr>
        <w:t xml:space="preserve"> </w:t>
      </w:r>
      <w:r w:rsidRPr="00484B35">
        <w:rPr>
          <w:w w:val="95"/>
        </w:rPr>
        <w:t>compatible,</w:t>
      </w:r>
      <w:r w:rsidRPr="00484B35">
        <w:rPr>
          <w:spacing w:val="16"/>
          <w:w w:val="95"/>
        </w:rPr>
        <w:t xml:space="preserve"> </w:t>
      </w:r>
      <w:r w:rsidRPr="00484B35">
        <w:rPr>
          <w:w w:val="95"/>
        </w:rPr>
        <w:t>while</w:t>
      </w:r>
      <w:r w:rsidRPr="00484B35">
        <w:rPr>
          <w:spacing w:val="14"/>
          <w:w w:val="95"/>
        </w:rPr>
        <w:t xml:space="preserve"> </w:t>
      </w:r>
      <w:r w:rsidRPr="00484B35">
        <w:rPr>
          <w:w w:val="95"/>
        </w:rPr>
        <w:t>the</w:t>
      </w:r>
      <w:r w:rsidRPr="00484B35">
        <w:rPr>
          <w:spacing w:val="14"/>
          <w:w w:val="95"/>
        </w:rPr>
        <w:t xml:space="preserve"> </w:t>
      </w:r>
      <w:r w:rsidRPr="00484B35">
        <w:rPr>
          <w:w w:val="95"/>
        </w:rPr>
        <w:t>rows</w:t>
      </w:r>
      <w:r w:rsidRPr="00484B35">
        <w:rPr>
          <w:spacing w:val="14"/>
          <w:w w:val="95"/>
        </w:rPr>
        <w:t xml:space="preserve"> </w:t>
      </w:r>
      <w:r w:rsidRPr="00484B35">
        <w:rPr>
          <w:rFonts w:ascii="Yu Gothic" w:hAnsi="Yu Gothic"/>
          <w:w w:val="95"/>
        </w:rPr>
        <w:t>п</w:t>
      </w:r>
      <w:r w:rsidRPr="00484B35">
        <w:rPr>
          <w:rFonts w:ascii="Yu Gothic" w:hAnsi="Yu Gothic"/>
          <w:spacing w:val="-11"/>
          <w:w w:val="95"/>
        </w:rPr>
        <w:t xml:space="preserve"> </w:t>
      </w:r>
      <w:r w:rsidRPr="00484B35">
        <w:rPr>
          <w:rFonts w:ascii="Lucida Sans Unicode" w:hAnsi="Lucida Sans Unicode"/>
          <w:w w:val="95"/>
          <w:sz w:val="24"/>
        </w:rPr>
        <w:t>ии</w:t>
      </w:r>
      <w:r w:rsidRPr="00484B35">
        <w:rPr>
          <w:rFonts w:ascii="Lucida Sans Unicode" w:hAnsi="Lucida Sans Unicode"/>
          <w:spacing w:val="-24"/>
          <w:w w:val="95"/>
          <w:sz w:val="24"/>
        </w:rPr>
        <w:t xml:space="preserve"> </w:t>
      </w:r>
      <w:r w:rsidRPr="00484B35">
        <w:rPr>
          <w:rFonts w:ascii="Yu Gothic" w:hAnsi="Yu Gothic"/>
          <w:w w:val="95"/>
        </w:rPr>
        <w:t>п</w:t>
      </w:r>
      <w:r w:rsidRPr="00484B35">
        <w:rPr>
          <w:rFonts w:ascii="Yu Gothic" w:hAnsi="Yu Gothic"/>
          <w:spacing w:val="-11"/>
          <w:w w:val="95"/>
        </w:rPr>
        <w:t xml:space="preserve"> </w:t>
      </w:r>
      <w:r w:rsidRPr="00484B35">
        <w:rPr>
          <w:rFonts w:ascii="Lucida Sans Unicode" w:hAnsi="Lucida Sans Unicode"/>
          <w:w w:val="95"/>
          <w:sz w:val="24"/>
        </w:rPr>
        <w:t>ии</w:t>
      </w:r>
      <w:r w:rsidRPr="00484B35">
        <w:rPr>
          <w:rFonts w:ascii="Lucida Sans Unicode" w:hAnsi="Lucida Sans Unicode"/>
          <w:spacing w:val="-23"/>
          <w:w w:val="95"/>
          <w:sz w:val="24"/>
        </w:rPr>
        <w:t xml:space="preserve"> </w:t>
      </w:r>
      <w:r w:rsidRPr="00484B35">
        <w:rPr>
          <w:rFonts w:ascii="Yu Gothic" w:hAnsi="Yu Gothic"/>
          <w:w w:val="95"/>
        </w:rPr>
        <w:t>п</w:t>
      </w:r>
      <w:r w:rsidRPr="00484B35">
        <w:rPr>
          <w:rFonts w:ascii="Yu Gothic" w:hAnsi="Yu Gothic"/>
          <w:spacing w:val="-57"/>
          <w:w w:val="95"/>
        </w:rPr>
        <w:t xml:space="preserve"> </w:t>
      </w:r>
      <w:r w:rsidRPr="00484B35">
        <w:rPr>
          <w:w w:val="105"/>
        </w:rPr>
        <w:t>and</w:t>
      </w:r>
      <w:r w:rsidRPr="00484B35">
        <w:rPr>
          <w:spacing w:val="4"/>
          <w:w w:val="105"/>
        </w:rPr>
        <w:t xml:space="preserve"> </w:t>
      </w:r>
      <w:r w:rsidRPr="00484B35">
        <w:rPr>
          <w:rFonts w:ascii="Lucida Sans Unicode" w:hAnsi="Lucida Sans Unicode"/>
          <w:w w:val="105"/>
          <w:sz w:val="24"/>
        </w:rPr>
        <w:t>ииииии</w:t>
      </w:r>
      <w:r w:rsidRPr="00484B35">
        <w:rPr>
          <w:rFonts w:ascii="Lucida Sans Unicode" w:hAnsi="Lucida Sans Unicode"/>
          <w:spacing w:val="-38"/>
          <w:w w:val="105"/>
          <w:sz w:val="24"/>
        </w:rPr>
        <w:t xml:space="preserve"> </w:t>
      </w:r>
      <w:r w:rsidRPr="00484B35">
        <w:rPr>
          <w:rFonts w:ascii="Yu Gothic" w:hAnsi="Yu Gothic"/>
        </w:rPr>
        <w:t>п</w:t>
      </w:r>
      <w:r w:rsidRPr="00484B35">
        <w:rPr>
          <w:rFonts w:ascii="Yu Gothic" w:hAnsi="Yu Gothic"/>
          <w:spacing w:val="-1"/>
        </w:rPr>
        <w:t xml:space="preserve"> </w:t>
      </w:r>
      <w:r w:rsidRPr="00484B35">
        <w:rPr>
          <w:w w:val="105"/>
        </w:rPr>
        <w:t>are</w:t>
      </w:r>
      <w:r w:rsidRPr="00484B35">
        <w:rPr>
          <w:spacing w:val="5"/>
          <w:w w:val="105"/>
        </w:rPr>
        <w:t xml:space="preserve"> </w:t>
      </w:r>
      <w:r w:rsidRPr="00484B35">
        <w:rPr>
          <w:w w:val="105"/>
        </w:rPr>
        <w:t>not</w:t>
      </w:r>
      <w:r w:rsidRPr="00484B35">
        <w:rPr>
          <w:spacing w:val="5"/>
          <w:w w:val="105"/>
        </w:rPr>
        <w:t xml:space="preserve"> </w:t>
      </w:r>
      <w:r w:rsidRPr="00484B35">
        <w:rPr>
          <w:w w:val="105"/>
        </w:rPr>
        <w:t>compatible.</w:t>
      </w:r>
    </w:p>
    <w:p w:rsidR="00904690" w:rsidRPr="00484B35" w:rsidRDefault="009A0837">
      <w:pPr>
        <w:pStyle w:val="Textoindependiente"/>
        <w:spacing w:line="264" w:lineRule="exact"/>
        <w:ind w:left="542"/>
        <w:jc w:val="both"/>
      </w:pPr>
      <w:r w:rsidRPr="00484B35">
        <w:rPr>
          <w:w w:val="110"/>
        </w:rPr>
        <w:t>Since</w:t>
      </w:r>
      <w:r w:rsidRPr="00484B35">
        <w:rPr>
          <w:spacing w:val="18"/>
          <w:w w:val="110"/>
        </w:rPr>
        <w:t xml:space="preserve"> </w:t>
      </w:r>
      <w:r w:rsidRPr="00484B35">
        <w:rPr>
          <w:w w:val="110"/>
        </w:rPr>
        <w:t>a</w:t>
      </w:r>
      <w:r w:rsidRPr="00484B35">
        <w:rPr>
          <w:spacing w:val="18"/>
          <w:w w:val="110"/>
        </w:rPr>
        <w:t xml:space="preserve"> </w:t>
      </w:r>
      <w:r w:rsidRPr="00484B35">
        <w:rPr>
          <w:w w:val="110"/>
        </w:rPr>
        <w:t>row</w:t>
      </w:r>
      <w:r w:rsidRPr="00484B35">
        <w:rPr>
          <w:spacing w:val="19"/>
          <w:w w:val="110"/>
        </w:rPr>
        <w:t xml:space="preserve"> </w:t>
      </w:r>
      <w:r w:rsidRPr="00484B35">
        <w:rPr>
          <w:w w:val="110"/>
        </w:rPr>
        <w:t>consists</w:t>
      </w:r>
      <w:r w:rsidRPr="00484B35">
        <w:rPr>
          <w:spacing w:val="18"/>
          <w:w w:val="110"/>
        </w:rPr>
        <w:t xml:space="preserve"> </w:t>
      </w:r>
      <w:r w:rsidRPr="00484B35">
        <w:rPr>
          <w:w w:val="110"/>
        </w:rPr>
        <w:t>of</w:t>
      </w:r>
      <w:r w:rsidRPr="00484B35">
        <w:rPr>
          <w:spacing w:val="26"/>
          <w:w w:val="110"/>
        </w:rPr>
        <w:t xml:space="preserve"> </w:t>
      </w:r>
      <w:r w:rsidRPr="00484B35">
        <w:rPr>
          <w:i/>
          <w:w w:val="110"/>
        </w:rPr>
        <w:t>m</w:t>
      </w:r>
      <w:r w:rsidRPr="00484B35">
        <w:rPr>
          <w:i/>
          <w:spacing w:val="23"/>
          <w:w w:val="110"/>
        </w:rPr>
        <w:t xml:space="preserve"> </w:t>
      </w:r>
      <w:r w:rsidRPr="00484B35">
        <w:rPr>
          <w:w w:val="110"/>
        </w:rPr>
        <w:t>characters</w:t>
      </w:r>
      <w:r w:rsidRPr="00484B35">
        <w:rPr>
          <w:spacing w:val="19"/>
          <w:w w:val="110"/>
        </w:rPr>
        <w:t xml:space="preserve"> </w:t>
      </w:r>
      <w:r w:rsidRPr="00484B35">
        <w:rPr>
          <w:w w:val="110"/>
        </w:rPr>
        <w:t>and</w:t>
      </w:r>
      <w:r w:rsidRPr="00484B35">
        <w:rPr>
          <w:spacing w:val="18"/>
          <w:w w:val="110"/>
        </w:rPr>
        <w:t xml:space="preserve"> </w:t>
      </w:r>
      <w:r w:rsidRPr="00484B35">
        <w:rPr>
          <w:w w:val="110"/>
        </w:rPr>
        <w:t>there</w:t>
      </w:r>
      <w:r w:rsidRPr="00484B35">
        <w:rPr>
          <w:spacing w:val="19"/>
          <w:w w:val="110"/>
        </w:rPr>
        <w:t xml:space="preserve"> </w:t>
      </w:r>
      <w:r w:rsidRPr="00484B35">
        <w:rPr>
          <w:w w:val="110"/>
        </w:rPr>
        <w:t>are</w:t>
      </w:r>
      <w:r w:rsidRPr="00484B35">
        <w:rPr>
          <w:spacing w:val="18"/>
          <w:w w:val="110"/>
        </w:rPr>
        <w:t xml:space="preserve"> </w:t>
      </w:r>
      <w:r w:rsidRPr="00484B35">
        <w:rPr>
          <w:w w:val="110"/>
        </w:rPr>
        <w:t>four</w:t>
      </w:r>
      <w:r w:rsidRPr="00484B35">
        <w:rPr>
          <w:spacing w:val="19"/>
          <w:w w:val="110"/>
        </w:rPr>
        <w:t xml:space="preserve"> </w:t>
      </w:r>
      <w:r w:rsidRPr="00484B35">
        <w:rPr>
          <w:w w:val="110"/>
        </w:rPr>
        <w:t>choices</w:t>
      </w:r>
      <w:r w:rsidRPr="00484B35">
        <w:rPr>
          <w:spacing w:val="18"/>
          <w:w w:val="110"/>
        </w:rPr>
        <w:t xml:space="preserve"> </w:t>
      </w:r>
      <w:r w:rsidRPr="00484B35">
        <w:rPr>
          <w:w w:val="110"/>
        </w:rPr>
        <w:t>for</w:t>
      </w:r>
      <w:r w:rsidRPr="00484B35">
        <w:rPr>
          <w:spacing w:val="18"/>
          <w:w w:val="110"/>
        </w:rPr>
        <w:t xml:space="preserve"> </w:t>
      </w:r>
      <w:r w:rsidRPr="00484B35">
        <w:rPr>
          <w:w w:val="110"/>
        </w:rPr>
        <w:t>each</w:t>
      </w:r>
    </w:p>
    <w:p w:rsidR="00904690" w:rsidRPr="00484B35" w:rsidRDefault="009A0837">
      <w:pPr>
        <w:pStyle w:val="Textoindependiente"/>
        <w:spacing w:before="3" w:line="232" w:lineRule="auto"/>
        <w:ind w:left="190" w:right="182"/>
        <w:jc w:val="both"/>
      </w:pPr>
      <w:r w:rsidRPr="00484B35">
        <w:rPr>
          <w:w w:val="105"/>
        </w:rPr>
        <w:t>character, the number of distinct rows is at most 4</w:t>
      </w:r>
      <w:r w:rsidRPr="00484B35">
        <w:rPr>
          <w:i/>
          <w:w w:val="105"/>
          <w:vertAlign w:val="superscript"/>
        </w:rPr>
        <w:t>m</w:t>
      </w:r>
      <w:r w:rsidRPr="00484B35">
        <w:rPr>
          <w:w w:val="105"/>
        </w:rPr>
        <w:t>. Thus, the time complexity</w:t>
      </w:r>
      <w:r w:rsidRPr="00484B35">
        <w:rPr>
          <w:spacing w:val="1"/>
          <w:w w:val="105"/>
        </w:rPr>
        <w:t xml:space="preserve"> </w:t>
      </w:r>
      <w:r w:rsidRPr="00484B35">
        <w:rPr>
          <w:w w:val="105"/>
        </w:rPr>
        <w:t>of</w:t>
      </w:r>
      <w:r w:rsidRPr="00484B35">
        <w:rPr>
          <w:spacing w:val="20"/>
          <w:w w:val="105"/>
        </w:rPr>
        <w:t xml:space="preserve"> </w:t>
      </w:r>
      <w:r w:rsidRPr="00484B35">
        <w:rPr>
          <w:w w:val="105"/>
        </w:rPr>
        <w:t>the</w:t>
      </w:r>
      <w:r w:rsidRPr="00484B35">
        <w:rPr>
          <w:spacing w:val="20"/>
          <w:w w:val="105"/>
        </w:rPr>
        <w:t xml:space="preserve"> </w:t>
      </w:r>
      <w:r w:rsidRPr="00484B35">
        <w:rPr>
          <w:w w:val="105"/>
        </w:rPr>
        <w:t>solution</w:t>
      </w:r>
      <w:r w:rsidRPr="00484B35">
        <w:rPr>
          <w:spacing w:val="20"/>
          <w:w w:val="105"/>
        </w:rPr>
        <w:t xml:space="preserve"> </w:t>
      </w:r>
      <w:r w:rsidRPr="00484B35">
        <w:rPr>
          <w:w w:val="105"/>
        </w:rPr>
        <w:t>is</w:t>
      </w:r>
      <w:r w:rsidRPr="00484B35">
        <w:rPr>
          <w:spacing w:val="21"/>
          <w:w w:val="105"/>
        </w:rPr>
        <w:t xml:space="preserve"> </w:t>
      </w:r>
      <w:r w:rsidRPr="00484B35">
        <w:rPr>
          <w:i/>
          <w:w w:val="105"/>
        </w:rPr>
        <w:t>O</w:t>
      </w:r>
      <w:r w:rsidRPr="00484B35">
        <w:rPr>
          <w:w w:val="105"/>
        </w:rPr>
        <w:t>(</w:t>
      </w:r>
      <w:r w:rsidRPr="00484B35">
        <w:rPr>
          <w:i/>
          <w:w w:val="105"/>
        </w:rPr>
        <w:t>n</w:t>
      </w:r>
      <w:r w:rsidRPr="00484B35">
        <w:rPr>
          <w:w w:val="105"/>
        </w:rPr>
        <w:t>4</w:t>
      </w:r>
      <w:r w:rsidRPr="00484B35">
        <w:rPr>
          <w:w w:val="105"/>
          <w:vertAlign w:val="superscript"/>
        </w:rPr>
        <w:t>2</w:t>
      </w:r>
      <w:r w:rsidRPr="00484B35">
        <w:rPr>
          <w:i/>
          <w:w w:val="105"/>
          <w:vertAlign w:val="superscript"/>
        </w:rPr>
        <w:t>m</w:t>
      </w:r>
      <w:r w:rsidRPr="00484B35">
        <w:rPr>
          <w:w w:val="105"/>
        </w:rPr>
        <w:t>)</w:t>
      </w:r>
      <w:r w:rsidRPr="00484B35">
        <w:rPr>
          <w:spacing w:val="20"/>
          <w:w w:val="105"/>
        </w:rPr>
        <w:t xml:space="preserve"> </w:t>
      </w:r>
      <w:r w:rsidRPr="00484B35">
        <w:rPr>
          <w:w w:val="105"/>
        </w:rPr>
        <w:t>because</w:t>
      </w:r>
      <w:r w:rsidRPr="00484B35">
        <w:rPr>
          <w:spacing w:val="20"/>
          <w:w w:val="105"/>
        </w:rPr>
        <w:t xml:space="preserve"> </w:t>
      </w:r>
      <w:r w:rsidRPr="00484B35">
        <w:rPr>
          <w:w w:val="105"/>
        </w:rPr>
        <w:t>we</w:t>
      </w:r>
      <w:r w:rsidRPr="00484B35">
        <w:rPr>
          <w:spacing w:val="20"/>
          <w:w w:val="105"/>
        </w:rPr>
        <w:t xml:space="preserve"> </w:t>
      </w:r>
      <w:r w:rsidRPr="00484B35">
        <w:rPr>
          <w:w w:val="105"/>
        </w:rPr>
        <w:t>can</w:t>
      </w:r>
      <w:r w:rsidRPr="00484B35">
        <w:rPr>
          <w:spacing w:val="21"/>
          <w:w w:val="105"/>
        </w:rPr>
        <w:t xml:space="preserve"> </w:t>
      </w:r>
      <w:r w:rsidRPr="00484B35">
        <w:rPr>
          <w:w w:val="105"/>
        </w:rPr>
        <w:t>go</w:t>
      </w:r>
      <w:r w:rsidRPr="00484B35">
        <w:rPr>
          <w:spacing w:val="20"/>
          <w:w w:val="105"/>
        </w:rPr>
        <w:t xml:space="preserve"> </w:t>
      </w:r>
      <w:r w:rsidRPr="00484B35">
        <w:rPr>
          <w:w w:val="105"/>
        </w:rPr>
        <w:t>through</w:t>
      </w:r>
      <w:r w:rsidRPr="00484B35">
        <w:rPr>
          <w:spacing w:val="20"/>
          <w:w w:val="105"/>
        </w:rPr>
        <w:t xml:space="preserve"> </w:t>
      </w:r>
      <w:r w:rsidRPr="00484B35">
        <w:rPr>
          <w:w w:val="105"/>
        </w:rPr>
        <w:t>the</w:t>
      </w:r>
      <w:r w:rsidRPr="00484B35">
        <w:rPr>
          <w:spacing w:val="21"/>
          <w:w w:val="105"/>
        </w:rPr>
        <w:t xml:space="preserve"> </w:t>
      </w:r>
      <w:r w:rsidRPr="00484B35">
        <w:rPr>
          <w:i/>
          <w:w w:val="105"/>
        </w:rPr>
        <w:t>O</w:t>
      </w:r>
      <w:r w:rsidRPr="00484B35">
        <w:rPr>
          <w:w w:val="105"/>
        </w:rPr>
        <w:t>(4</w:t>
      </w:r>
      <w:r w:rsidRPr="00484B35">
        <w:rPr>
          <w:i/>
          <w:w w:val="105"/>
          <w:vertAlign w:val="superscript"/>
        </w:rPr>
        <w:t>m</w:t>
      </w:r>
      <w:r w:rsidRPr="00484B35">
        <w:rPr>
          <w:w w:val="105"/>
        </w:rPr>
        <w:t>)</w:t>
      </w:r>
      <w:r w:rsidRPr="00484B35">
        <w:rPr>
          <w:spacing w:val="20"/>
          <w:w w:val="105"/>
        </w:rPr>
        <w:t xml:space="preserve"> </w:t>
      </w:r>
      <w:r w:rsidRPr="00484B35">
        <w:rPr>
          <w:w w:val="105"/>
        </w:rPr>
        <w:t>possible</w:t>
      </w:r>
      <w:r w:rsidRPr="00484B35">
        <w:rPr>
          <w:spacing w:val="20"/>
          <w:w w:val="105"/>
        </w:rPr>
        <w:t xml:space="preserve"> </w:t>
      </w:r>
      <w:r w:rsidRPr="00484B35">
        <w:rPr>
          <w:w w:val="105"/>
        </w:rPr>
        <w:t>states</w:t>
      </w:r>
      <w:r w:rsidRPr="00484B35">
        <w:rPr>
          <w:spacing w:val="-55"/>
          <w:w w:val="105"/>
        </w:rPr>
        <w:t xml:space="preserve"> </w:t>
      </w:r>
      <w:r w:rsidRPr="00484B35">
        <w:rPr>
          <w:w w:val="105"/>
        </w:rPr>
        <w:t xml:space="preserve">for each row, and for each state, there are </w:t>
      </w:r>
      <w:r w:rsidRPr="00484B35">
        <w:rPr>
          <w:i/>
          <w:w w:val="105"/>
        </w:rPr>
        <w:t>O</w:t>
      </w:r>
      <w:r w:rsidRPr="00484B35">
        <w:rPr>
          <w:w w:val="105"/>
        </w:rPr>
        <w:t>(4</w:t>
      </w:r>
      <w:r w:rsidRPr="00484B35">
        <w:rPr>
          <w:i/>
          <w:w w:val="105"/>
          <w:vertAlign w:val="superscript"/>
        </w:rPr>
        <w:t>m</w:t>
      </w:r>
      <w:r w:rsidRPr="00484B35">
        <w:rPr>
          <w:w w:val="105"/>
        </w:rPr>
        <w:t>) possible states for the previous</w:t>
      </w:r>
      <w:r w:rsidRPr="00484B35">
        <w:rPr>
          <w:spacing w:val="1"/>
          <w:w w:val="105"/>
        </w:rPr>
        <w:t xml:space="preserve"> </w:t>
      </w:r>
      <w:r w:rsidRPr="00484B35">
        <w:rPr>
          <w:w w:val="105"/>
        </w:rPr>
        <w:t>row. In practice, it is a good idea to rotate the grid so that the shorter side has</w:t>
      </w:r>
      <w:r w:rsidRPr="00484B35">
        <w:rPr>
          <w:spacing w:val="1"/>
          <w:w w:val="105"/>
        </w:rPr>
        <w:t xml:space="preserve"> </w:t>
      </w:r>
      <w:r w:rsidRPr="00484B35">
        <w:rPr>
          <w:w w:val="105"/>
        </w:rPr>
        <w:t>length</w:t>
      </w:r>
      <w:r w:rsidRPr="00484B35">
        <w:rPr>
          <w:spacing w:val="13"/>
          <w:w w:val="105"/>
        </w:rPr>
        <w:t xml:space="preserve"> </w:t>
      </w:r>
      <w:r w:rsidRPr="00484B35">
        <w:rPr>
          <w:i/>
          <w:w w:val="105"/>
        </w:rPr>
        <w:t>m</w:t>
      </w:r>
      <w:r w:rsidRPr="00484B35">
        <w:rPr>
          <w:w w:val="105"/>
        </w:rPr>
        <w:t>,</w:t>
      </w:r>
      <w:r w:rsidRPr="00484B35">
        <w:rPr>
          <w:spacing w:val="5"/>
          <w:w w:val="105"/>
        </w:rPr>
        <w:t xml:space="preserve"> </w:t>
      </w:r>
      <w:r w:rsidRPr="00484B35">
        <w:rPr>
          <w:w w:val="105"/>
        </w:rPr>
        <w:t>because</w:t>
      </w:r>
      <w:r w:rsidRPr="00484B35">
        <w:rPr>
          <w:spacing w:val="5"/>
          <w:w w:val="105"/>
        </w:rPr>
        <w:t xml:space="preserve"> </w:t>
      </w:r>
      <w:r w:rsidRPr="00484B35">
        <w:rPr>
          <w:w w:val="105"/>
        </w:rPr>
        <w:t>the</w:t>
      </w:r>
      <w:r w:rsidRPr="00484B35">
        <w:rPr>
          <w:spacing w:val="5"/>
          <w:w w:val="105"/>
        </w:rPr>
        <w:t xml:space="preserve"> </w:t>
      </w:r>
      <w:r w:rsidRPr="00484B35">
        <w:rPr>
          <w:w w:val="105"/>
        </w:rPr>
        <w:t>factor</w:t>
      </w:r>
      <w:r w:rsidRPr="00484B35">
        <w:rPr>
          <w:spacing w:val="5"/>
          <w:w w:val="105"/>
        </w:rPr>
        <w:t xml:space="preserve"> </w:t>
      </w:r>
      <w:r w:rsidRPr="00484B35">
        <w:rPr>
          <w:w w:val="105"/>
        </w:rPr>
        <w:t>4</w:t>
      </w:r>
      <w:r w:rsidRPr="00484B35">
        <w:rPr>
          <w:w w:val="105"/>
          <w:vertAlign w:val="superscript"/>
        </w:rPr>
        <w:t>2</w:t>
      </w:r>
      <w:r w:rsidRPr="00484B35">
        <w:rPr>
          <w:i/>
          <w:w w:val="105"/>
          <w:vertAlign w:val="superscript"/>
        </w:rPr>
        <w:t>m</w:t>
      </w:r>
      <w:r w:rsidRPr="00484B35">
        <w:rPr>
          <w:i/>
          <w:spacing w:val="19"/>
          <w:w w:val="105"/>
        </w:rPr>
        <w:t xml:space="preserve"> </w:t>
      </w:r>
      <w:r w:rsidRPr="00484B35">
        <w:rPr>
          <w:w w:val="105"/>
        </w:rPr>
        <w:t>dominates</w:t>
      </w:r>
      <w:r w:rsidRPr="00484B35">
        <w:rPr>
          <w:spacing w:val="5"/>
          <w:w w:val="105"/>
        </w:rPr>
        <w:t xml:space="preserve"> </w:t>
      </w:r>
      <w:r w:rsidRPr="00484B35">
        <w:rPr>
          <w:w w:val="105"/>
        </w:rPr>
        <w:t>the</w:t>
      </w:r>
      <w:r w:rsidRPr="00484B35">
        <w:rPr>
          <w:spacing w:val="5"/>
          <w:w w:val="105"/>
        </w:rPr>
        <w:t xml:space="preserve"> </w:t>
      </w:r>
      <w:r w:rsidRPr="00484B35">
        <w:rPr>
          <w:w w:val="105"/>
        </w:rPr>
        <w:t>time</w:t>
      </w:r>
      <w:r w:rsidRPr="00484B35">
        <w:rPr>
          <w:spacing w:val="5"/>
          <w:w w:val="105"/>
        </w:rPr>
        <w:t xml:space="preserve"> </w:t>
      </w:r>
      <w:r w:rsidRPr="00484B35">
        <w:rPr>
          <w:w w:val="105"/>
        </w:rPr>
        <w:t>complexity.</w:t>
      </w:r>
    </w:p>
    <w:p w:rsidR="00904690" w:rsidRPr="00484B35" w:rsidRDefault="009A0837">
      <w:pPr>
        <w:pStyle w:val="Textoindependiente"/>
        <w:spacing w:before="5" w:line="232" w:lineRule="auto"/>
        <w:ind w:left="190" w:right="188" w:firstLine="351"/>
        <w:jc w:val="both"/>
      </w:pPr>
      <w:r w:rsidRPr="00484B35">
        <w:rPr>
          <w:w w:val="110"/>
        </w:rPr>
        <w:t>It</w:t>
      </w:r>
      <w:r w:rsidRPr="00484B35">
        <w:rPr>
          <w:spacing w:val="-5"/>
          <w:w w:val="110"/>
        </w:rPr>
        <w:t xml:space="preserve"> </w:t>
      </w:r>
      <w:r w:rsidRPr="00484B35">
        <w:rPr>
          <w:w w:val="110"/>
        </w:rPr>
        <w:t>is</w:t>
      </w:r>
      <w:r w:rsidRPr="00484B35">
        <w:rPr>
          <w:spacing w:val="-5"/>
          <w:w w:val="110"/>
        </w:rPr>
        <w:t xml:space="preserve"> </w:t>
      </w:r>
      <w:r w:rsidRPr="00484B35">
        <w:rPr>
          <w:w w:val="110"/>
        </w:rPr>
        <w:t>possible</w:t>
      </w:r>
      <w:r w:rsidRPr="00484B35">
        <w:rPr>
          <w:spacing w:val="-5"/>
          <w:w w:val="110"/>
        </w:rPr>
        <w:t xml:space="preserve"> </w:t>
      </w:r>
      <w:r w:rsidRPr="00484B35">
        <w:rPr>
          <w:w w:val="110"/>
        </w:rPr>
        <w:t>to</w:t>
      </w:r>
      <w:r w:rsidRPr="00484B35">
        <w:rPr>
          <w:spacing w:val="-4"/>
          <w:w w:val="110"/>
        </w:rPr>
        <w:t xml:space="preserve"> </w:t>
      </w:r>
      <w:r w:rsidRPr="00484B35">
        <w:rPr>
          <w:w w:val="110"/>
        </w:rPr>
        <w:t>make</w:t>
      </w:r>
      <w:r w:rsidRPr="00484B35">
        <w:rPr>
          <w:spacing w:val="-5"/>
          <w:w w:val="110"/>
        </w:rPr>
        <w:t xml:space="preserve"> </w:t>
      </w:r>
      <w:r w:rsidRPr="00484B35">
        <w:rPr>
          <w:w w:val="110"/>
        </w:rPr>
        <w:t>the</w:t>
      </w:r>
      <w:r w:rsidRPr="00484B35">
        <w:rPr>
          <w:spacing w:val="-5"/>
          <w:w w:val="110"/>
        </w:rPr>
        <w:t xml:space="preserve"> </w:t>
      </w:r>
      <w:r w:rsidRPr="00484B35">
        <w:rPr>
          <w:w w:val="110"/>
        </w:rPr>
        <w:t>solution</w:t>
      </w:r>
      <w:r w:rsidRPr="00484B35">
        <w:rPr>
          <w:spacing w:val="-5"/>
          <w:w w:val="110"/>
        </w:rPr>
        <w:t xml:space="preserve"> </w:t>
      </w:r>
      <w:r w:rsidRPr="00484B35">
        <w:rPr>
          <w:w w:val="110"/>
        </w:rPr>
        <w:t>more</w:t>
      </w:r>
      <w:r w:rsidRPr="00484B35">
        <w:rPr>
          <w:spacing w:val="-4"/>
          <w:w w:val="110"/>
        </w:rPr>
        <w:t xml:space="preserve"> </w:t>
      </w:r>
      <w:r w:rsidRPr="00484B35">
        <w:rPr>
          <w:w w:val="110"/>
        </w:rPr>
        <w:t>efficient</w:t>
      </w:r>
      <w:r w:rsidRPr="00484B35">
        <w:rPr>
          <w:spacing w:val="-5"/>
          <w:w w:val="110"/>
        </w:rPr>
        <w:t xml:space="preserve"> </w:t>
      </w:r>
      <w:r w:rsidRPr="00484B35">
        <w:rPr>
          <w:w w:val="110"/>
        </w:rPr>
        <w:t>by</w:t>
      </w:r>
      <w:r w:rsidRPr="00484B35">
        <w:rPr>
          <w:spacing w:val="-5"/>
          <w:w w:val="110"/>
        </w:rPr>
        <w:t xml:space="preserve"> </w:t>
      </w:r>
      <w:r w:rsidRPr="00484B35">
        <w:rPr>
          <w:w w:val="110"/>
        </w:rPr>
        <w:t>using</w:t>
      </w:r>
      <w:r w:rsidRPr="00484B35">
        <w:rPr>
          <w:spacing w:val="-5"/>
          <w:w w:val="110"/>
        </w:rPr>
        <w:t xml:space="preserve"> </w:t>
      </w:r>
      <w:r w:rsidRPr="00484B35">
        <w:rPr>
          <w:w w:val="110"/>
        </w:rPr>
        <w:t>a</w:t>
      </w:r>
      <w:r w:rsidRPr="00484B35">
        <w:rPr>
          <w:spacing w:val="-4"/>
          <w:w w:val="110"/>
        </w:rPr>
        <w:t xml:space="preserve"> </w:t>
      </w:r>
      <w:r w:rsidRPr="00484B35">
        <w:rPr>
          <w:w w:val="110"/>
        </w:rPr>
        <w:t>more</w:t>
      </w:r>
      <w:r w:rsidRPr="00484B35">
        <w:rPr>
          <w:spacing w:val="-5"/>
          <w:w w:val="110"/>
        </w:rPr>
        <w:t xml:space="preserve"> </w:t>
      </w:r>
      <w:r w:rsidRPr="00484B35">
        <w:rPr>
          <w:w w:val="110"/>
        </w:rPr>
        <w:t>compact</w:t>
      </w:r>
      <w:r w:rsidRPr="00484B35">
        <w:rPr>
          <w:spacing w:val="-58"/>
          <w:w w:val="110"/>
        </w:rPr>
        <w:t xml:space="preserve"> </w:t>
      </w:r>
      <w:r w:rsidRPr="00484B35">
        <w:rPr>
          <w:w w:val="110"/>
        </w:rPr>
        <w:t>representation for the rows.</w:t>
      </w:r>
      <w:r w:rsidRPr="00484B35">
        <w:rPr>
          <w:spacing w:val="1"/>
          <w:w w:val="110"/>
        </w:rPr>
        <w:t xml:space="preserve"> </w:t>
      </w:r>
      <w:r w:rsidRPr="00484B35">
        <w:rPr>
          <w:w w:val="110"/>
        </w:rPr>
        <w:t>It turns out that it is sufficient to know which</w:t>
      </w:r>
      <w:r w:rsidRPr="00484B35">
        <w:rPr>
          <w:spacing w:val="1"/>
          <w:w w:val="110"/>
        </w:rPr>
        <w:t xml:space="preserve"> </w:t>
      </w:r>
      <w:r w:rsidRPr="00484B35">
        <w:rPr>
          <w:w w:val="105"/>
        </w:rPr>
        <w:t>columns</w:t>
      </w:r>
      <w:r w:rsidRPr="00484B35">
        <w:rPr>
          <w:spacing w:val="-7"/>
          <w:w w:val="105"/>
        </w:rPr>
        <w:t xml:space="preserve"> </w:t>
      </w:r>
      <w:r w:rsidRPr="00484B35">
        <w:rPr>
          <w:w w:val="105"/>
        </w:rPr>
        <w:t>of</w:t>
      </w:r>
      <w:r w:rsidRPr="00484B35">
        <w:rPr>
          <w:spacing w:val="-6"/>
          <w:w w:val="105"/>
        </w:rPr>
        <w:t xml:space="preserve"> </w:t>
      </w:r>
      <w:r w:rsidRPr="00484B35">
        <w:rPr>
          <w:w w:val="105"/>
        </w:rPr>
        <w:t>the</w:t>
      </w:r>
      <w:r w:rsidRPr="00484B35">
        <w:rPr>
          <w:spacing w:val="-6"/>
          <w:w w:val="105"/>
        </w:rPr>
        <w:t xml:space="preserve"> </w:t>
      </w:r>
      <w:r w:rsidRPr="00484B35">
        <w:rPr>
          <w:w w:val="105"/>
        </w:rPr>
        <w:t>previous</w:t>
      </w:r>
      <w:r w:rsidRPr="00484B35">
        <w:rPr>
          <w:spacing w:val="-6"/>
          <w:w w:val="105"/>
        </w:rPr>
        <w:t xml:space="preserve"> </w:t>
      </w:r>
      <w:r w:rsidRPr="00484B35">
        <w:rPr>
          <w:w w:val="105"/>
        </w:rPr>
        <w:t>row</w:t>
      </w:r>
      <w:r w:rsidRPr="00484B35">
        <w:rPr>
          <w:spacing w:val="-5"/>
          <w:w w:val="105"/>
        </w:rPr>
        <w:t xml:space="preserve"> </w:t>
      </w:r>
      <w:r w:rsidRPr="00484B35">
        <w:rPr>
          <w:w w:val="105"/>
        </w:rPr>
        <w:t>contain</w:t>
      </w:r>
      <w:r w:rsidRPr="00484B35">
        <w:rPr>
          <w:spacing w:val="-6"/>
          <w:w w:val="105"/>
        </w:rPr>
        <w:t xml:space="preserve"> </w:t>
      </w:r>
      <w:r w:rsidRPr="00484B35">
        <w:rPr>
          <w:w w:val="105"/>
        </w:rPr>
        <w:t>the</w:t>
      </w:r>
      <w:r w:rsidRPr="00484B35">
        <w:rPr>
          <w:spacing w:val="-7"/>
          <w:w w:val="105"/>
        </w:rPr>
        <w:t xml:space="preserve"> </w:t>
      </w:r>
      <w:r w:rsidRPr="00484B35">
        <w:rPr>
          <w:w w:val="105"/>
        </w:rPr>
        <w:t>upper</w:t>
      </w:r>
      <w:r w:rsidRPr="00484B35">
        <w:rPr>
          <w:spacing w:val="-6"/>
          <w:w w:val="105"/>
        </w:rPr>
        <w:t xml:space="preserve"> </w:t>
      </w:r>
      <w:r w:rsidRPr="00484B35">
        <w:rPr>
          <w:w w:val="105"/>
        </w:rPr>
        <w:t>square</w:t>
      </w:r>
      <w:r w:rsidRPr="00484B35">
        <w:rPr>
          <w:spacing w:val="-6"/>
          <w:w w:val="105"/>
        </w:rPr>
        <w:t xml:space="preserve"> </w:t>
      </w:r>
      <w:r w:rsidRPr="00484B35">
        <w:rPr>
          <w:w w:val="105"/>
        </w:rPr>
        <w:t>of</w:t>
      </w:r>
      <w:r w:rsidRPr="00484B35">
        <w:rPr>
          <w:spacing w:val="-6"/>
          <w:w w:val="105"/>
        </w:rPr>
        <w:t xml:space="preserve"> </w:t>
      </w:r>
      <w:r w:rsidRPr="00484B35">
        <w:rPr>
          <w:w w:val="105"/>
        </w:rPr>
        <w:t>a</w:t>
      </w:r>
      <w:r w:rsidRPr="00484B35">
        <w:rPr>
          <w:spacing w:val="-6"/>
          <w:w w:val="105"/>
        </w:rPr>
        <w:t xml:space="preserve"> </w:t>
      </w:r>
      <w:r w:rsidRPr="00484B35">
        <w:rPr>
          <w:w w:val="105"/>
        </w:rPr>
        <w:t>vertical</w:t>
      </w:r>
      <w:r w:rsidRPr="00484B35">
        <w:rPr>
          <w:spacing w:val="-6"/>
          <w:w w:val="105"/>
        </w:rPr>
        <w:t xml:space="preserve"> </w:t>
      </w:r>
      <w:r w:rsidRPr="00484B35">
        <w:rPr>
          <w:w w:val="105"/>
        </w:rPr>
        <w:t>tile.</w:t>
      </w:r>
      <w:r w:rsidRPr="00484B35">
        <w:rPr>
          <w:spacing w:val="7"/>
          <w:w w:val="105"/>
        </w:rPr>
        <w:t xml:space="preserve"> </w:t>
      </w:r>
      <w:r w:rsidRPr="00484B35">
        <w:rPr>
          <w:w w:val="105"/>
        </w:rPr>
        <w:t>Thus,</w:t>
      </w:r>
      <w:r w:rsidRPr="00484B35">
        <w:rPr>
          <w:spacing w:val="-5"/>
          <w:w w:val="105"/>
        </w:rPr>
        <w:t xml:space="preserve"> </w:t>
      </w:r>
      <w:r w:rsidRPr="00484B35">
        <w:rPr>
          <w:w w:val="105"/>
        </w:rPr>
        <w:t>we</w:t>
      </w:r>
    </w:p>
    <w:p w:rsidR="00904690" w:rsidRPr="00484B35" w:rsidRDefault="0098712D">
      <w:pPr>
        <w:pStyle w:val="Textoindependiente"/>
        <w:spacing w:before="4" w:line="189" w:lineRule="auto"/>
        <w:ind w:left="190" w:right="188"/>
        <w:jc w:val="both"/>
      </w:pPr>
      <w:r>
        <w:pict>
          <v:shape id="_x0000_s8764" type="#_x0000_t202" style="position:absolute;left:0;text-align:left;margin-left:163.65pt;margin-top:16.5pt;width:7.95pt;height:19.9pt;z-index:-252153856;mso-position-horizontal-relative:page" filled="f" stroked="f">
            <v:textbox inset="0,0,0,0">
              <w:txbxContent>
                <w:p w:rsidR="00EE7A03" w:rsidRDefault="00EE7A03">
                  <w:pPr>
                    <w:pStyle w:val="Textoindependiente"/>
                    <w:spacing w:line="319" w:lineRule="exact"/>
                    <w:rPr>
                      <w:rFonts w:ascii="Yu Gothic" w:hAnsi="Yu Gothic"/>
                    </w:rPr>
                  </w:pPr>
                  <w:r>
                    <w:rPr>
                      <w:rFonts w:ascii="Yu Gothic" w:hAnsi="Yu Gothic"/>
                      <w:w w:val="72"/>
                    </w:rPr>
                    <w:t>п</w:t>
                  </w:r>
                </w:p>
              </w:txbxContent>
            </v:textbox>
            <w10:wrap anchorx="page"/>
          </v:shape>
        </w:pict>
      </w:r>
      <w:r w:rsidR="009A0837" w:rsidRPr="00484B35">
        <w:rPr>
          <w:w w:val="105"/>
        </w:rPr>
        <w:t xml:space="preserve">can represent a row using only characters </w:t>
      </w:r>
      <w:r w:rsidR="009A0837" w:rsidRPr="00484B35">
        <w:rPr>
          <w:rFonts w:ascii="Yu Gothic" w:hAnsi="Yu Gothic"/>
        </w:rPr>
        <w:t xml:space="preserve">п </w:t>
      </w:r>
      <w:r w:rsidR="009A0837" w:rsidRPr="00484B35">
        <w:rPr>
          <w:w w:val="105"/>
        </w:rPr>
        <w:t xml:space="preserve">and </w:t>
      </w:r>
      <w:r w:rsidR="009A0837" w:rsidRPr="00484B35">
        <w:rPr>
          <w:rFonts w:ascii="Lucida Sans Unicode" w:hAnsi="Lucida Sans Unicode"/>
          <w:w w:val="105"/>
          <w:sz w:val="24"/>
        </w:rPr>
        <w:t>Q</w:t>
      </w:r>
      <w:r w:rsidR="009A0837" w:rsidRPr="00484B35">
        <w:rPr>
          <w:w w:val="105"/>
        </w:rPr>
        <w:t xml:space="preserve">, where </w:t>
      </w:r>
      <w:r w:rsidR="009A0837" w:rsidRPr="00484B35">
        <w:rPr>
          <w:rFonts w:ascii="Lucida Sans Unicode" w:hAnsi="Lucida Sans Unicode"/>
          <w:w w:val="105"/>
          <w:sz w:val="24"/>
        </w:rPr>
        <w:t xml:space="preserve">Q </w:t>
      </w:r>
      <w:r w:rsidR="009A0837" w:rsidRPr="00484B35">
        <w:rPr>
          <w:w w:val="105"/>
        </w:rPr>
        <w:t>is a combination</w:t>
      </w:r>
      <w:r w:rsidR="009A0837" w:rsidRPr="00484B35">
        <w:rPr>
          <w:spacing w:val="1"/>
          <w:w w:val="105"/>
        </w:rPr>
        <w:t xml:space="preserve"> </w:t>
      </w:r>
      <w:r w:rsidR="009A0837" w:rsidRPr="00484B35">
        <w:rPr>
          <w:w w:val="105"/>
        </w:rPr>
        <w:t>of characters</w:t>
      </w:r>
      <w:r w:rsidR="009A0837" w:rsidRPr="00484B35">
        <w:rPr>
          <w:spacing w:val="1"/>
          <w:w w:val="105"/>
        </w:rPr>
        <w:t xml:space="preserve"> </w:t>
      </w:r>
      <w:r w:rsidR="009A0837" w:rsidRPr="00484B35">
        <w:rPr>
          <w:w w:val="105"/>
        </w:rPr>
        <w:t xml:space="preserve">, </w:t>
      </w:r>
      <w:r w:rsidR="009A0837" w:rsidRPr="00484B35">
        <w:rPr>
          <w:rFonts w:ascii="Lucida Sans Unicode" w:hAnsi="Lucida Sans Unicode"/>
          <w:w w:val="105"/>
          <w:sz w:val="24"/>
        </w:rPr>
        <w:t xml:space="preserve">и </w:t>
      </w:r>
      <w:r w:rsidR="009A0837" w:rsidRPr="00484B35">
        <w:rPr>
          <w:w w:val="105"/>
        </w:rPr>
        <w:t xml:space="preserve">and </w:t>
      </w:r>
      <w:r w:rsidR="009A0837" w:rsidRPr="00484B35">
        <w:rPr>
          <w:rFonts w:ascii="Lucida Sans Unicode" w:hAnsi="Lucida Sans Unicode"/>
          <w:w w:val="105"/>
          <w:sz w:val="24"/>
        </w:rPr>
        <w:t>и</w:t>
      </w:r>
      <w:r w:rsidR="009A0837" w:rsidRPr="00484B35">
        <w:rPr>
          <w:w w:val="105"/>
        </w:rPr>
        <w:t>. Using this representation, there are only 2</w:t>
      </w:r>
      <w:r w:rsidR="009A0837" w:rsidRPr="00484B35">
        <w:rPr>
          <w:i/>
          <w:w w:val="105"/>
          <w:vertAlign w:val="superscript"/>
        </w:rPr>
        <w:t>m</w:t>
      </w:r>
      <w:r w:rsidR="009A0837" w:rsidRPr="00484B35">
        <w:rPr>
          <w:i/>
          <w:w w:val="105"/>
        </w:rPr>
        <w:t xml:space="preserve"> </w:t>
      </w:r>
      <w:r w:rsidR="009A0837" w:rsidRPr="00484B35">
        <w:rPr>
          <w:w w:val="105"/>
        </w:rPr>
        <w:t>distinct</w:t>
      </w:r>
      <w:r w:rsidR="009A0837" w:rsidRPr="00484B35">
        <w:rPr>
          <w:spacing w:val="1"/>
          <w:w w:val="105"/>
        </w:rPr>
        <w:t xml:space="preserve"> </w:t>
      </w:r>
      <w:r w:rsidR="009A0837" w:rsidRPr="00484B35">
        <w:rPr>
          <w:w w:val="110"/>
        </w:rPr>
        <w:t>rows</w:t>
      </w:r>
      <w:r w:rsidR="009A0837" w:rsidRPr="00484B35">
        <w:rPr>
          <w:spacing w:val="-2"/>
          <w:w w:val="110"/>
        </w:rPr>
        <w:t xml:space="preserve"> </w:t>
      </w:r>
      <w:r w:rsidR="009A0837" w:rsidRPr="00484B35">
        <w:rPr>
          <w:w w:val="110"/>
        </w:rPr>
        <w:t>and</w:t>
      </w:r>
      <w:r w:rsidR="009A0837" w:rsidRPr="00484B35">
        <w:rPr>
          <w:spacing w:val="-1"/>
          <w:w w:val="110"/>
        </w:rPr>
        <w:t xml:space="preserve"> </w:t>
      </w:r>
      <w:r w:rsidR="009A0837" w:rsidRPr="00484B35">
        <w:rPr>
          <w:w w:val="110"/>
        </w:rPr>
        <w:t>the</w:t>
      </w:r>
      <w:r w:rsidR="009A0837" w:rsidRPr="00484B35">
        <w:rPr>
          <w:spacing w:val="-1"/>
          <w:w w:val="110"/>
        </w:rPr>
        <w:t xml:space="preserve"> </w:t>
      </w:r>
      <w:r w:rsidR="009A0837" w:rsidRPr="00484B35">
        <w:rPr>
          <w:w w:val="110"/>
        </w:rPr>
        <w:t>time</w:t>
      </w:r>
      <w:r w:rsidR="009A0837" w:rsidRPr="00484B35">
        <w:rPr>
          <w:spacing w:val="-1"/>
          <w:w w:val="110"/>
        </w:rPr>
        <w:t xml:space="preserve"> </w:t>
      </w:r>
      <w:r w:rsidR="009A0837" w:rsidRPr="00484B35">
        <w:rPr>
          <w:w w:val="110"/>
        </w:rPr>
        <w:t>complexity</w:t>
      </w:r>
      <w:r w:rsidR="009A0837" w:rsidRPr="00484B35">
        <w:rPr>
          <w:spacing w:val="-1"/>
          <w:w w:val="110"/>
        </w:rPr>
        <w:t xml:space="preserve"> </w:t>
      </w:r>
      <w:r w:rsidR="009A0837" w:rsidRPr="00484B35">
        <w:rPr>
          <w:w w:val="110"/>
        </w:rPr>
        <w:t>is</w:t>
      </w:r>
      <w:r w:rsidR="009A0837" w:rsidRPr="00484B35">
        <w:rPr>
          <w:spacing w:val="-1"/>
          <w:w w:val="110"/>
        </w:rPr>
        <w:t xml:space="preserve"> </w:t>
      </w:r>
      <w:r w:rsidR="009A0837" w:rsidRPr="00484B35">
        <w:rPr>
          <w:i/>
          <w:w w:val="110"/>
        </w:rPr>
        <w:t>O</w:t>
      </w:r>
      <w:r w:rsidR="009A0837" w:rsidRPr="00484B35">
        <w:rPr>
          <w:w w:val="110"/>
        </w:rPr>
        <w:t>(</w:t>
      </w:r>
      <w:r w:rsidR="009A0837" w:rsidRPr="00484B35">
        <w:rPr>
          <w:i/>
          <w:w w:val="110"/>
        </w:rPr>
        <w:t>n</w:t>
      </w:r>
      <w:r w:rsidR="009A0837" w:rsidRPr="00484B35">
        <w:rPr>
          <w:w w:val="110"/>
        </w:rPr>
        <w:t>2</w:t>
      </w:r>
      <w:r w:rsidR="009A0837" w:rsidRPr="00484B35">
        <w:rPr>
          <w:w w:val="110"/>
          <w:vertAlign w:val="superscript"/>
        </w:rPr>
        <w:t>2</w:t>
      </w:r>
      <w:r w:rsidR="009A0837" w:rsidRPr="00484B35">
        <w:rPr>
          <w:i/>
          <w:w w:val="110"/>
          <w:vertAlign w:val="superscript"/>
        </w:rPr>
        <w:t>m</w:t>
      </w:r>
      <w:r w:rsidR="009A0837" w:rsidRPr="00484B35">
        <w:rPr>
          <w:w w:val="110"/>
        </w:rPr>
        <w:t>).</w:t>
      </w:r>
    </w:p>
    <w:p w:rsidR="00904690" w:rsidRPr="00484B35" w:rsidRDefault="009A0837">
      <w:pPr>
        <w:pStyle w:val="Textoindependiente"/>
        <w:spacing w:before="12" w:line="232" w:lineRule="auto"/>
        <w:ind w:left="190" w:right="188" w:firstLine="351"/>
        <w:jc w:val="both"/>
      </w:pPr>
      <w:r w:rsidRPr="00484B35">
        <w:rPr>
          <w:w w:val="110"/>
        </w:rPr>
        <w:t>As</w:t>
      </w:r>
      <w:r w:rsidRPr="00484B35">
        <w:rPr>
          <w:spacing w:val="-6"/>
          <w:w w:val="110"/>
        </w:rPr>
        <w:t xml:space="preserve"> </w:t>
      </w:r>
      <w:r w:rsidRPr="00484B35">
        <w:rPr>
          <w:w w:val="110"/>
        </w:rPr>
        <w:t>a</w:t>
      </w:r>
      <w:r w:rsidRPr="00484B35">
        <w:rPr>
          <w:spacing w:val="-4"/>
          <w:w w:val="110"/>
        </w:rPr>
        <w:t xml:space="preserve"> </w:t>
      </w:r>
      <w:r w:rsidRPr="00484B35">
        <w:rPr>
          <w:w w:val="110"/>
        </w:rPr>
        <w:t>final</w:t>
      </w:r>
      <w:r w:rsidRPr="00484B35">
        <w:rPr>
          <w:spacing w:val="-5"/>
          <w:w w:val="110"/>
        </w:rPr>
        <w:t xml:space="preserve"> </w:t>
      </w:r>
      <w:r w:rsidRPr="00484B35">
        <w:rPr>
          <w:w w:val="110"/>
        </w:rPr>
        <w:t>note,</w:t>
      </w:r>
      <w:r w:rsidRPr="00484B35">
        <w:rPr>
          <w:spacing w:val="-4"/>
          <w:w w:val="110"/>
        </w:rPr>
        <w:t xml:space="preserve"> </w:t>
      </w:r>
      <w:r w:rsidRPr="00484B35">
        <w:rPr>
          <w:w w:val="110"/>
        </w:rPr>
        <w:t>there</w:t>
      </w:r>
      <w:r w:rsidRPr="00484B35">
        <w:rPr>
          <w:spacing w:val="-6"/>
          <w:w w:val="110"/>
        </w:rPr>
        <w:t xml:space="preserve"> </w:t>
      </w:r>
      <w:r w:rsidRPr="00484B35">
        <w:rPr>
          <w:w w:val="110"/>
        </w:rPr>
        <w:t>is</w:t>
      </w:r>
      <w:r w:rsidRPr="00484B35">
        <w:rPr>
          <w:spacing w:val="-4"/>
          <w:w w:val="110"/>
        </w:rPr>
        <w:t xml:space="preserve"> </w:t>
      </w:r>
      <w:r w:rsidRPr="00484B35">
        <w:rPr>
          <w:w w:val="110"/>
        </w:rPr>
        <w:t>also</w:t>
      </w:r>
      <w:r w:rsidRPr="00484B35">
        <w:rPr>
          <w:spacing w:val="-4"/>
          <w:w w:val="110"/>
        </w:rPr>
        <w:t xml:space="preserve"> </w:t>
      </w:r>
      <w:r w:rsidRPr="00484B35">
        <w:rPr>
          <w:w w:val="110"/>
        </w:rPr>
        <w:t>a</w:t>
      </w:r>
      <w:r w:rsidRPr="00484B35">
        <w:rPr>
          <w:spacing w:val="-5"/>
          <w:w w:val="110"/>
        </w:rPr>
        <w:t xml:space="preserve"> </w:t>
      </w:r>
      <w:r w:rsidRPr="00484B35">
        <w:rPr>
          <w:w w:val="110"/>
        </w:rPr>
        <w:t>surprising</w:t>
      </w:r>
      <w:r w:rsidRPr="00484B35">
        <w:rPr>
          <w:spacing w:val="-5"/>
          <w:w w:val="110"/>
        </w:rPr>
        <w:t xml:space="preserve"> </w:t>
      </w:r>
      <w:r w:rsidRPr="00484B35">
        <w:rPr>
          <w:w w:val="110"/>
        </w:rPr>
        <w:t>direct</w:t>
      </w:r>
      <w:r w:rsidRPr="00484B35">
        <w:rPr>
          <w:spacing w:val="-5"/>
          <w:w w:val="110"/>
        </w:rPr>
        <w:t xml:space="preserve"> </w:t>
      </w:r>
      <w:r w:rsidRPr="00484B35">
        <w:rPr>
          <w:w w:val="110"/>
        </w:rPr>
        <w:t>formula</w:t>
      </w:r>
      <w:r w:rsidRPr="00484B35">
        <w:rPr>
          <w:spacing w:val="-5"/>
          <w:w w:val="110"/>
        </w:rPr>
        <w:t xml:space="preserve"> </w:t>
      </w:r>
      <w:r w:rsidRPr="00484B35">
        <w:rPr>
          <w:w w:val="110"/>
        </w:rPr>
        <w:t>for</w:t>
      </w:r>
      <w:r w:rsidRPr="00484B35">
        <w:rPr>
          <w:spacing w:val="-5"/>
          <w:w w:val="110"/>
        </w:rPr>
        <w:t xml:space="preserve"> </w:t>
      </w:r>
      <w:r w:rsidRPr="00484B35">
        <w:rPr>
          <w:w w:val="110"/>
        </w:rPr>
        <w:t>calculating</w:t>
      </w:r>
      <w:r w:rsidRPr="00484B35">
        <w:rPr>
          <w:spacing w:val="-5"/>
          <w:w w:val="110"/>
        </w:rPr>
        <w:t xml:space="preserve"> </w:t>
      </w:r>
      <w:r w:rsidRPr="00484B35">
        <w:rPr>
          <w:w w:val="110"/>
        </w:rPr>
        <w:t>the</w:t>
      </w:r>
      <w:r w:rsidRPr="00484B35">
        <w:rPr>
          <w:spacing w:val="-58"/>
          <w:w w:val="110"/>
        </w:rPr>
        <w:t xml:space="preserve"> </w:t>
      </w:r>
      <w:r w:rsidRPr="00484B35">
        <w:rPr>
          <w:w w:val="110"/>
        </w:rPr>
        <w:t>number of tilings</w:t>
      </w:r>
      <w:hyperlink w:anchor="_bookmark56" w:history="1">
        <w:r w:rsidRPr="00484B35">
          <w:rPr>
            <w:w w:val="110"/>
            <w:vertAlign w:val="superscript"/>
          </w:rPr>
          <w:t>2</w:t>
        </w:r>
      </w:hyperlink>
      <w:r w:rsidRPr="00484B35">
        <w:rPr>
          <w:w w:val="110"/>
        </w:rPr>
        <w:t>:</w:t>
      </w:r>
    </w:p>
    <w:p w:rsidR="00904690" w:rsidRPr="00484B35" w:rsidRDefault="00904690">
      <w:pPr>
        <w:pStyle w:val="Textoindependiente"/>
        <w:spacing w:before="1"/>
        <w:rPr>
          <w:sz w:val="9"/>
        </w:rPr>
      </w:pPr>
    </w:p>
    <w:p w:rsidR="00904690" w:rsidRPr="00484B35" w:rsidRDefault="00904690">
      <w:pPr>
        <w:rPr>
          <w:sz w:val="9"/>
        </w:rPr>
        <w:sectPr w:rsidR="00904690" w:rsidRPr="00484B35">
          <w:pgSz w:w="11910" w:h="16840"/>
          <w:pgMar w:top="1580" w:right="1680" w:bottom="1060" w:left="1680" w:header="0" w:footer="789" w:gutter="0"/>
          <w:cols w:space="720"/>
        </w:sectPr>
      </w:pPr>
    </w:p>
    <w:p w:rsidR="00904690" w:rsidRPr="00484B35" w:rsidRDefault="0098712D">
      <w:pPr>
        <w:spacing w:before="58"/>
        <w:jc w:val="right"/>
      </w:pPr>
      <w:r>
        <w:pict>
          <v:shape id="_x0000_s8763" type="#_x0000_t202" style="position:absolute;left:0;text-align:left;margin-left:261.35pt;margin-top:16.3pt;width:3.1pt;height:19.9pt;z-index:251048960;mso-position-horizontal-relative:page" filled="f" stroked="f">
            <v:textbox inset="0,0,0,0">
              <w:txbxContent>
                <w:p w:rsidR="00EE7A03" w:rsidRDefault="00EE7A03">
                  <w:pPr>
                    <w:pStyle w:val="Textoindependiente"/>
                    <w:spacing w:line="319" w:lineRule="exact"/>
                    <w:rPr>
                      <w:rFonts w:ascii="Yu Gothic" w:hAnsi="Yu Gothic"/>
                    </w:rPr>
                  </w:pPr>
                  <w:r>
                    <w:rPr>
                      <w:rFonts w:ascii="Yu Gothic" w:hAnsi="Yu Gothic"/>
                      <w:w w:val="107"/>
                    </w:rPr>
                    <w:t>·</w:t>
                  </w:r>
                </w:p>
              </w:txbxContent>
            </v:textbox>
            <w10:wrap anchorx="page"/>
          </v:shape>
        </w:pict>
      </w:r>
      <w:r w:rsidR="009A0837" w:rsidRPr="00484B35">
        <w:rPr>
          <w:rFonts w:ascii="Yu Gothic" w:eastAsia="Yu Gothic"/>
          <w:w w:val="42"/>
          <w:sz w:val="16"/>
        </w:rPr>
        <w:t>「</w:t>
      </w:r>
      <w:r w:rsidR="009A0837" w:rsidRPr="00484B35">
        <w:rPr>
          <w:rFonts w:ascii="Lucida Sans Unicode" w:eastAsia="Lucida Sans Unicode"/>
          <w:spacing w:val="-243"/>
          <w:w w:val="180"/>
          <w:position w:val="-4"/>
        </w:rPr>
        <w:t>Y</w:t>
      </w:r>
      <w:r w:rsidR="009A0837" w:rsidRPr="00484B35">
        <w:rPr>
          <w:rFonts w:ascii="Georgia" w:eastAsia="Georgia"/>
          <w:i/>
          <w:spacing w:val="1"/>
          <w:w w:val="107"/>
          <w:sz w:val="16"/>
        </w:rPr>
        <w:t>n</w:t>
      </w:r>
      <w:r w:rsidR="009A0837" w:rsidRPr="00484B35">
        <w:rPr>
          <w:w w:val="105"/>
          <w:sz w:val="16"/>
        </w:rPr>
        <w:t>/2</w:t>
      </w:r>
      <w:r w:rsidR="009A0837" w:rsidRPr="00484B35">
        <w:rPr>
          <w:rFonts w:ascii="Yu Gothic" w:eastAsia="Yu Gothic"/>
          <w:w w:val="75"/>
          <w:sz w:val="16"/>
        </w:rPr>
        <w:t>e</w:t>
      </w:r>
      <w:r w:rsidR="009A0837" w:rsidRPr="00484B35">
        <w:rPr>
          <w:rFonts w:ascii="Yu Gothic" w:eastAsia="Yu Gothic"/>
          <w:spacing w:val="-23"/>
          <w:sz w:val="16"/>
        </w:rPr>
        <w:t xml:space="preserve"> </w:t>
      </w:r>
      <w:r w:rsidR="009A0837" w:rsidRPr="00484B35">
        <w:rPr>
          <w:rFonts w:ascii="Yu Gothic" w:eastAsia="Yu Gothic"/>
          <w:spacing w:val="5"/>
          <w:w w:val="42"/>
          <w:sz w:val="16"/>
        </w:rPr>
        <w:t>「</w:t>
      </w:r>
      <w:r w:rsidR="009A0837" w:rsidRPr="00484B35">
        <w:rPr>
          <w:rFonts w:ascii="Georgia" w:eastAsia="Georgia"/>
          <w:i/>
          <w:spacing w:val="-131"/>
          <w:w w:val="105"/>
          <w:sz w:val="16"/>
        </w:rPr>
        <w:t>m</w:t>
      </w:r>
      <w:r w:rsidR="009A0837" w:rsidRPr="00484B35">
        <w:rPr>
          <w:rFonts w:ascii="Lucida Sans Unicode" w:eastAsia="Lucida Sans Unicode"/>
          <w:spacing w:val="-116"/>
          <w:w w:val="180"/>
          <w:position w:val="-4"/>
        </w:rPr>
        <w:t>Y</w:t>
      </w:r>
      <w:r w:rsidR="009A0837" w:rsidRPr="00484B35">
        <w:rPr>
          <w:w w:val="105"/>
          <w:sz w:val="16"/>
        </w:rPr>
        <w:t>/2</w:t>
      </w:r>
      <w:r w:rsidR="009A0837" w:rsidRPr="00484B35">
        <w:rPr>
          <w:rFonts w:ascii="Yu Gothic" w:eastAsia="Yu Gothic"/>
          <w:w w:val="75"/>
          <w:sz w:val="16"/>
        </w:rPr>
        <w:t>e</w:t>
      </w:r>
      <w:r w:rsidR="009A0837" w:rsidRPr="00484B35">
        <w:rPr>
          <w:rFonts w:ascii="Yu Gothic" w:eastAsia="Yu Gothic"/>
          <w:spacing w:val="-23"/>
          <w:sz w:val="16"/>
        </w:rPr>
        <w:t xml:space="preserve"> </w:t>
      </w:r>
      <w:r w:rsidR="009A0837" w:rsidRPr="00484B35">
        <w:rPr>
          <w:w w:val="112"/>
          <w:position w:val="-24"/>
        </w:rPr>
        <w:t>4</w:t>
      </w:r>
    </w:p>
    <w:p w:rsidR="00904690" w:rsidRPr="00484B35" w:rsidRDefault="0098712D">
      <w:pPr>
        <w:ind w:left="2574"/>
        <w:rPr>
          <w:sz w:val="20"/>
        </w:rPr>
      </w:pPr>
      <w:r>
        <w:rPr>
          <w:position w:val="1"/>
          <w:sz w:val="20"/>
        </w:rPr>
      </w:r>
      <w:r>
        <w:rPr>
          <w:position w:val="1"/>
          <w:sz w:val="20"/>
        </w:rPr>
        <w:pict>
          <v:shape id="_x0000_s9318" type="#_x0000_t202" style="width:15.45pt;height:16.1pt;mso-left-percent:-10001;mso-top-percent:-10001;mso-position-horizontal:absolute;mso-position-horizontal-relative:char;mso-position-vertical:absolute;mso-position-vertical-relative:line;mso-left-percent:-10001;mso-top-percent:-10001" filled="f" stroked="f">
            <v:textbox inset="0,0,0,0">
              <w:txbxContent>
                <w:p w:rsidR="00EE7A03" w:rsidRDefault="00EE7A03">
                  <w:pPr>
                    <w:spacing w:line="260" w:lineRule="exact"/>
                    <w:rPr>
                      <w:sz w:val="16"/>
                    </w:rPr>
                  </w:pPr>
                  <w:r>
                    <w:rPr>
                      <w:rFonts w:ascii="Georgia"/>
                      <w:i/>
                      <w:w w:val="105"/>
                      <w:sz w:val="16"/>
                    </w:rPr>
                    <w:t>a</w:t>
                  </w:r>
                  <w:r>
                    <w:rPr>
                      <w:rFonts w:ascii="Yu Gothic"/>
                      <w:w w:val="105"/>
                      <w:sz w:val="16"/>
                    </w:rPr>
                    <w:t>=</w:t>
                  </w:r>
                  <w:r>
                    <w:rPr>
                      <w:w w:val="105"/>
                      <w:sz w:val="16"/>
                    </w:rPr>
                    <w:t>1</w:t>
                  </w:r>
                </w:p>
              </w:txbxContent>
            </v:textbox>
            <w10:anchorlock/>
          </v:shape>
        </w:pict>
      </w:r>
      <w:r w:rsidR="009A0837" w:rsidRPr="00484B35">
        <w:rPr>
          <w:rFonts w:ascii="Times New Roman"/>
          <w:spacing w:val="71"/>
          <w:position w:val="1"/>
          <w:sz w:val="20"/>
        </w:rPr>
        <w:t xml:space="preserve"> </w:t>
      </w:r>
      <w:r>
        <w:rPr>
          <w:spacing w:val="71"/>
          <w:sz w:val="20"/>
        </w:rPr>
      </w:r>
      <w:r>
        <w:rPr>
          <w:spacing w:val="71"/>
          <w:sz w:val="20"/>
        </w:rPr>
        <w:pict>
          <v:shape id="_x0000_s9317" type="#_x0000_t202" style="width:15.4pt;height:16.1pt;mso-left-percent:-10001;mso-top-percent:-10001;mso-position-horizontal:absolute;mso-position-horizontal-relative:char;mso-position-vertical:absolute;mso-position-vertical-relative:line;mso-left-percent:-10001;mso-top-percent:-10001" filled="f" stroked="f">
            <v:textbox inset="0,0,0,0">
              <w:txbxContent>
                <w:p w:rsidR="00EE7A03" w:rsidRDefault="00EE7A03">
                  <w:pPr>
                    <w:spacing w:line="260" w:lineRule="exact"/>
                    <w:rPr>
                      <w:sz w:val="16"/>
                    </w:rPr>
                  </w:pPr>
                  <w:r>
                    <w:rPr>
                      <w:rFonts w:ascii="Georgia"/>
                      <w:i/>
                      <w:w w:val="105"/>
                      <w:sz w:val="16"/>
                    </w:rPr>
                    <w:t>b</w:t>
                  </w:r>
                  <w:r>
                    <w:rPr>
                      <w:rFonts w:ascii="Yu Gothic"/>
                      <w:w w:val="105"/>
                      <w:sz w:val="16"/>
                    </w:rPr>
                    <w:t>=</w:t>
                  </w:r>
                  <w:r>
                    <w:rPr>
                      <w:w w:val="105"/>
                      <w:sz w:val="16"/>
                    </w:rPr>
                    <w:t>1</w:t>
                  </w:r>
                </w:p>
              </w:txbxContent>
            </v:textbox>
            <w10:anchorlock/>
          </v:shape>
        </w:pict>
      </w:r>
    </w:p>
    <w:p w:rsidR="00904690" w:rsidRPr="00484B35" w:rsidRDefault="009A0837">
      <w:pPr>
        <w:spacing w:before="150"/>
        <w:ind w:left="79"/>
        <w:rPr>
          <w:rFonts w:ascii="Georgia" w:hAnsi="Georgia"/>
          <w:i/>
        </w:rPr>
      </w:pPr>
      <w:r w:rsidRPr="00484B35">
        <w:br w:type="column"/>
      </w:r>
      <w:r w:rsidRPr="00484B35">
        <w:rPr>
          <w:w w:val="105"/>
        </w:rPr>
        <w:t>(cos</w:t>
      </w:r>
      <w:r w:rsidRPr="00484B35">
        <w:rPr>
          <w:w w:val="105"/>
          <w:vertAlign w:val="superscript"/>
        </w:rPr>
        <w:t>2</w:t>
      </w:r>
      <w:r w:rsidRPr="00484B35">
        <w:rPr>
          <w:w w:val="105"/>
          <w:position w:val="16"/>
          <w:u w:val="single"/>
        </w:rPr>
        <w:t xml:space="preserve"> </w:t>
      </w:r>
      <w:r w:rsidRPr="00484B35">
        <w:rPr>
          <w:spacing w:val="48"/>
          <w:w w:val="105"/>
          <w:position w:val="16"/>
          <w:u w:val="single"/>
        </w:rPr>
        <w:t xml:space="preserve"> </w:t>
      </w:r>
      <w:r w:rsidRPr="00484B35">
        <w:rPr>
          <w:rFonts w:ascii="Arial" w:hAnsi="Arial"/>
          <w:i/>
          <w:w w:val="105"/>
          <w:position w:val="16"/>
          <w:sz w:val="21"/>
          <w:u w:val="single"/>
        </w:rPr>
        <w:t>π</w:t>
      </w:r>
      <w:r w:rsidRPr="00484B35">
        <w:rPr>
          <w:rFonts w:ascii="Georgia" w:hAnsi="Georgia"/>
          <w:i/>
          <w:w w:val="105"/>
          <w:position w:val="16"/>
          <w:u w:val="single"/>
        </w:rPr>
        <w:t>a</w:t>
      </w:r>
      <w:r w:rsidRPr="00484B35">
        <w:rPr>
          <w:rFonts w:ascii="Georgia" w:hAnsi="Georgia"/>
          <w:i/>
          <w:position w:val="16"/>
          <w:u w:val="single"/>
        </w:rPr>
        <w:t xml:space="preserve"> </w:t>
      </w:r>
      <w:r w:rsidRPr="00484B35">
        <w:rPr>
          <w:rFonts w:ascii="Georgia" w:hAnsi="Georgia"/>
          <w:i/>
          <w:spacing w:val="1"/>
          <w:position w:val="16"/>
          <w:u w:val="single"/>
        </w:rPr>
        <w:t xml:space="preserve"> </w:t>
      </w:r>
    </w:p>
    <w:p w:rsidR="00904690" w:rsidRPr="00484B35" w:rsidRDefault="009A0837">
      <w:pPr>
        <w:spacing w:before="150"/>
        <w:ind w:left="200"/>
      </w:pPr>
      <w:r w:rsidRPr="00484B35">
        <w:br w:type="column"/>
      </w:r>
      <w:r w:rsidRPr="00484B35">
        <w:rPr>
          <w:w w:val="105"/>
        </w:rPr>
        <w:t>cos</w:t>
      </w:r>
      <w:r w:rsidRPr="00484B35">
        <w:rPr>
          <w:w w:val="105"/>
          <w:vertAlign w:val="superscript"/>
        </w:rPr>
        <w:t>2</w:t>
      </w:r>
      <w:r w:rsidRPr="00484B35">
        <w:rPr>
          <w:w w:val="105"/>
          <w:position w:val="16"/>
          <w:u w:val="single"/>
        </w:rPr>
        <w:t xml:space="preserve">  </w:t>
      </w:r>
      <w:r w:rsidRPr="00484B35">
        <w:rPr>
          <w:spacing w:val="23"/>
          <w:w w:val="105"/>
          <w:position w:val="16"/>
          <w:u w:val="single"/>
        </w:rPr>
        <w:t xml:space="preserve"> </w:t>
      </w:r>
      <w:r w:rsidRPr="00484B35">
        <w:rPr>
          <w:rFonts w:ascii="Arial" w:hAnsi="Arial"/>
          <w:i/>
          <w:w w:val="105"/>
          <w:position w:val="16"/>
          <w:sz w:val="21"/>
          <w:u w:val="single"/>
        </w:rPr>
        <w:t>π</w:t>
      </w:r>
      <w:r w:rsidRPr="00484B35">
        <w:rPr>
          <w:rFonts w:ascii="Georgia" w:hAnsi="Georgia"/>
          <w:i/>
          <w:w w:val="105"/>
          <w:position w:val="16"/>
          <w:u w:val="single"/>
        </w:rPr>
        <w:t xml:space="preserve">b </w:t>
      </w:r>
      <w:r w:rsidRPr="00484B35">
        <w:rPr>
          <w:rFonts w:ascii="Georgia" w:hAnsi="Georgia"/>
          <w:i/>
          <w:spacing w:val="55"/>
          <w:w w:val="105"/>
          <w:position w:val="16"/>
        </w:rPr>
        <w:t xml:space="preserve"> </w:t>
      </w:r>
      <w:r w:rsidRPr="00484B35">
        <w:rPr>
          <w:w w:val="105"/>
        </w:rPr>
        <w:t>)</w:t>
      </w:r>
    </w:p>
    <w:p w:rsidR="00904690" w:rsidRPr="00484B35" w:rsidRDefault="00904690">
      <w:pPr>
        <w:sectPr w:rsidR="00904690" w:rsidRPr="00484B35">
          <w:type w:val="continuous"/>
          <w:pgSz w:w="11910" w:h="16840"/>
          <w:pgMar w:top="1580" w:right="1680" w:bottom="280" w:left="1680" w:header="720" w:footer="720" w:gutter="0"/>
          <w:cols w:num="3" w:space="720" w:equalWidth="0">
            <w:col w:w="3519" w:space="40"/>
            <w:col w:w="1103" w:space="39"/>
            <w:col w:w="3849"/>
          </w:cols>
        </w:sectPr>
      </w:pPr>
    </w:p>
    <w:p w:rsidR="00904690" w:rsidRPr="00484B35" w:rsidRDefault="0098712D">
      <w:pPr>
        <w:pStyle w:val="Textoindependiente"/>
        <w:spacing w:before="58" w:line="232" w:lineRule="auto"/>
        <w:ind w:left="190" w:right="173" w:hanging="8"/>
        <w:jc w:val="both"/>
      </w:pPr>
      <w:r>
        <w:pict>
          <v:shape id="_x0000_s8760" type="#_x0000_t202" style="position:absolute;left:0;text-align:left;margin-left:293.1pt;margin-top:-29.2pt;width:34.55pt;height:28.1pt;z-index:-252152832;mso-position-horizontal-relative:page" filled="f" stroked="f">
            <v:textbox inset="0,0,0,0">
              <w:txbxContent>
                <w:p w:rsidR="00EE7A03" w:rsidRDefault="00EE7A03">
                  <w:pPr>
                    <w:rPr>
                      <w:rFonts w:ascii="Yu Gothic"/>
                    </w:rPr>
                  </w:pPr>
                  <w:r>
                    <w:rPr>
                      <w:rFonts w:ascii="Georgia"/>
                      <w:i/>
                      <w:spacing w:val="-1"/>
                    </w:rPr>
                    <w:t>n</w:t>
                  </w:r>
                  <w:r>
                    <w:rPr>
                      <w:rFonts w:ascii="Georgia"/>
                      <w:i/>
                      <w:spacing w:val="-22"/>
                    </w:rPr>
                    <w:t xml:space="preserve"> </w:t>
                  </w:r>
                  <w:r>
                    <w:rPr>
                      <w:rFonts w:ascii="Yu Gothic"/>
                      <w:spacing w:val="-1"/>
                    </w:rPr>
                    <w:t>+</w:t>
                  </w:r>
                  <w:r>
                    <w:rPr>
                      <w:rFonts w:ascii="Yu Gothic"/>
                      <w:spacing w:val="-34"/>
                    </w:rPr>
                    <w:t xml:space="preserve"> </w:t>
                  </w:r>
                  <w:r>
                    <w:t>1</w:t>
                  </w:r>
                  <w:r>
                    <w:rPr>
                      <w:spacing w:val="-2"/>
                    </w:rPr>
                    <w:t xml:space="preserve"> </w:t>
                  </w:r>
                  <w:r>
                    <w:rPr>
                      <w:rFonts w:ascii="Yu Gothic"/>
                      <w:position w:val="16"/>
                    </w:rPr>
                    <w:t>+</w:t>
                  </w:r>
                </w:p>
              </w:txbxContent>
            </v:textbox>
            <w10:wrap anchorx="page"/>
          </v:shape>
        </w:pict>
      </w:r>
      <w:r>
        <w:pict>
          <v:shape id="_x0000_s8759" type="#_x0000_t202" style="position:absolute;left:0;text-align:left;margin-left:352.55pt;margin-top:-22.6pt;width:27.05pt;height:21.5pt;z-index:-252151808;mso-position-horizontal-relative:page" filled="f" stroked="f">
            <v:textbox inset="0,0,0,0">
              <w:txbxContent>
                <w:p w:rsidR="00EE7A03" w:rsidRDefault="00EE7A03">
                  <w:pPr>
                    <w:spacing w:line="351" w:lineRule="exact"/>
                  </w:pPr>
                  <w:r>
                    <w:rPr>
                      <w:rFonts w:ascii="Georgia"/>
                      <w:i/>
                      <w:spacing w:val="-1"/>
                    </w:rPr>
                    <w:t>m</w:t>
                  </w:r>
                  <w:r>
                    <w:rPr>
                      <w:rFonts w:ascii="Georgia"/>
                      <w:i/>
                      <w:spacing w:val="-22"/>
                    </w:rPr>
                    <w:t xml:space="preserve"> </w:t>
                  </w:r>
                  <w:r>
                    <w:rPr>
                      <w:rFonts w:ascii="Yu Gothic"/>
                      <w:spacing w:val="-1"/>
                    </w:rPr>
                    <w:t>+</w:t>
                  </w:r>
                  <w:r>
                    <w:rPr>
                      <w:rFonts w:ascii="Yu Gothic"/>
                      <w:spacing w:val="-34"/>
                    </w:rPr>
                    <w:t xml:space="preserve"> </w:t>
                  </w:r>
                  <w:r>
                    <w:rPr>
                      <w:spacing w:val="-1"/>
                    </w:rPr>
                    <w:t>1</w:t>
                  </w:r>
                </w:p>
              </w:txbxContent>
            </v:textbox>
            <w10:wrap anchorx="page"/>
          </v:shape>
        </w:pict>
      </w:r>
      <w:r w:rsidR="009A0837" w:rsidRPr="00484B35">
        <w:rPr>
          <w:w w:val="105"/>
        </w:rPr>
        <w:t>This</w:t>
      </w:r>
      <w:r w:rsidR="009A0837" w:rsidRPr="00484B35">
        <w:rPr>
          <w:spacing w:val="-10"/>
          <w:w w:val="105"/>
        </w:rPr>
        <w:t xml:space="preserve"> </w:t>
      </w:r>
      <w:r w:rsidR="009A0837" w:rsidRPr="00484B35">
        <w:rPr>
          <w:w w:val="105"/>
        </w:rPr>
        <w:t>formula</w:t>
      </w:r>
      <w:r w:rsidR="009A0837" w:rsidRPr="00484B35">
        <w:rPr>
          <w:spacing w:val="-9"/>
          <w:w w:val="105"/>
        </w:rPr>
        <w:t xml:space="preserve"> </w:t>
      </w:r>
      <w:r w:rsidR="009A0837" w:rsidRPr="00484B35">
        <w:rPr>
          <w:w w:val="105"/>
        </w:rPr>
        <w:t>is</w:t>
      </w:r>
      <w:r w:rsidR="009A0837" w:rsidRPr="00484B35">
        <w:rPr>
          <w:spacing w:val="-9"/>
          <w:w w:val="105"/>
        </w:rPr>
        <w:t xml:space="preserve"> </w:t>
      </w:r>
      <w:r w:rsidR="009A0837" w:rsidRPr="00484B35">
        <w:rPr>
          <w:w w:val="105"/>
        </w:rPr>
        <w:t>very</w:t>
      </w:r>
      <w:r w:rsidR="009A0837" w:rsidRPr="00484B35">
        <w:rPr>
          <w:spacing w:val="-9"/>
          <w:w w:val="105"/>
        </w:rPr>
        <w:t xml:space="preserve"> </w:t>
      </w:r>
      <w:r w:rsidR="009A0837" w:rsidRPr="00484B35">
        <w:rPr>
          <w:w w:val="105"/>
        </w:rPr>
        <w:t>efficient,</w:t>
      </w:r>
      <w:r w:rsidR="009A0837" w:rsidRPr="00484B35">
        <w:rPr>
          <w:spacing w:val="-8"/>
          <w:w w:val="105"/>
        </w:rPr>
        <w:t xml:space="preserve"> </w:t>
      </w:r>
      <w:r w:rsidR="009A0837" w:rsidRPr="00484B35">
        <w:rPr>
          <w:w w:val="105"/>
        </w:rPr>
        <w:t>because</w:t>
      </w:r>
      <w:r w:rsidR="009A0837" w:rsidRPr="00484B35">
        <w:rPr>
          <w:spacing w:val="-9"/>
          <w:w w:val="105"/>
        </w:rPr>
        <w:t xml:space="preserve"> </w:t>
      </w:r>
      <w:r w:rsidR="009A0837" w:rsidRPr="00484B35">
        <w:rPr>
          <w:w w:val="105"/>
        </w:rPr>
        <w:t>it</w:t>
      </w:r>
      <w:r w:rsidR="009A0837" w:rsidRPr="00484B35">
        <w:rPr>
          <w:spacing w:val="-9"/>
          <w:w w:val="105"/>
        </w:rPr>
        <w:t xml:space="preserve"> </w:t>
      </w:r>
      <w:r w:rsidR="009A0837" w:rsidRPr="00484B35">
        <w:rPr>
          <w:w w:val="105"/>
        </w:rPr>
        <w:t>calculates</w:t>
      </w:r>
      <w:r w:rsidR="009A0837" w:rsidRPr="00484B35">
        <w:rPr>
          <w:spacing w:val="-9"/>
          <w:w w:val="105"/>
        </w:rPr>
        <w:t xml:space="preserve"> </w:t>
      </w:r>
      <w:r w:rsidR="009A0837" w:rsidRPr="00484B35">
        <w:rPr>
          <w:w w:val="105"/>
        </w:rPr>
        <w:t>the</w:t>
      </w:r>
      <w:r w:rsidR="009A0837" w:rsidRPr="00484B35">
        <w:rPr>
          <w:spacing w:val="-10"/>
          <w:w w:val="105"/>
        </w:rPr>
        <w:t xml:space="preserve"> </w:t>
      </w:r>
      <w:r w:rsidR="009A0837" w:rsidRPr="00484B35">
        <w:rPr>
          <w:w w:val="105"/>
        </w:rPr>
        <w:t>number</w:t>
      </w:r>
      <w:r w:rsidR="009A0837" w:rsidRPr="00484B35">
        <w:rPr>
          <w:spacing w:val="-9"/>
          <w:w w:val="105"/>
        </w:rPr>
        <w:t xml:space="preserve"> </w:t>
      </w:r>
      <w:r w:rsidR="009A0837" w:rsidRPr="00484B35">
        <w:rPr>
          <w:w w:val="105"/>
        </w:rPr>
        <w:t>of</w:t>
      </w:r>
      <w:r w:rsidR="009A0837" w:rsidRPr="00484B35">
        <w:rPr>
          <w:spacing w:val="-9"/>
          <w:w w:val="105"/>
        </w:rPr>
        <w:t xml:space="preserve"> </w:t>
      </w:r>
      <w:r w:rsidR="009A0837" w:rsidRPr="00484B35">
        <w:rPr>
          <w:w w:val="105"/>
        </w:rPr>
        <w:t>tilings</w:t>
      </w:r>
      <w:r w:rsidR="009A0837" w:rsidRPr="00484B35">
        <w:rPr>
          <w:spacing w:val="-9"/>
          <w:w w:val="105"/>
        </w:rPr>
        <w:t xml:space="preserve"> </w:t>
      </w:r>
      <w:r w:rsidR="009A0837" w:rsidRPr="00484B35">
        <w:rPr>
          <w:w w:val="105"/>
        </w:rPr>
        <w:t>in</w:t>
      </w:r>
      <w:r w:rsidR="009A0837" w:rsidRPr="00484B35">
        <w:rPr>
          <w:spacing w:val="-9"/>
          <w:w w:val="105"/>
        </w:rPr>
        <w:t xml:space="preserve"> </w:t>
      </w:r>
      <w:r w:rsidR="009A0837" w:rsidRPr="00484B35">
        <w:rPr>
          <w:i/>
          <w:w w:val="105"/>
        </w:rPr>
        <w:t>O</w:t>
      </w:r>
      <w:r w:rsidR="009A0837" w:rsidRPr="00484B35">
        <w:rPr>
          <w:w w:val="105"/>
        </w:rPr>
        <w:t>(</w:t>
      </w:r>
      <w:r w:rsidR="009A0837" w:rsidRPr="00484B35">
        <w:rPr>
          <w:i/>
          <w:w w:val="105"/>
        </w:rPr>
        <w:t>nm</w:t>
      </w:r>
      <w:r w:rsidR="009A0837" w:rsidRPr="00484B35">
        <w:rPr>
          <w:w w:val="105"/>
        </w:rPr>
        <w:t>)</w:t>
      </w:r>
      <w:r w:rsidR="009A0837" w:rsidRPr="00484B35">
        <w:rPr>
          <w:spacing w:val="-56"/>
          <w:w w:val="105"/>
        </w:rPr>
        <w:t xml:space="preserve"> </w:t>
      </w:r>
      <w:r w:rsidR="009A0837" w:rsidRPr="00484B35">
        <w:rPr>
          <w:w w:val="105"/>
        </w:rPr>
        <w:t>time, but since the answer is a product of real numbers, a problem when using</w:t>
      </w:r>
      <w:r w:rsidR="009A0837" w:rsidRPr="00484B35">
        <w:rPr>
          <w:spacing w:val="1"/>
          <w:w w:val="105"/>
        </w:rPr>
        <w:t xml:space="preserve"> </w:t>
      </w:r>
      <w:r w:rsidR="009A0837" w:rsidRPr="00484B35">
        <w:rPr>
          <w:w w:val="105"/>
        </w:rPr>
        <w:t>the</w:t>
      </w:r>
      <w:r w:rsidR="009A0837" w:rsidRPr="00484B35">
        <w:rPr>
          <w:spacing w:val="4"/>
          <w:w w:val="105"/>
        </w:rPr>
        <w:t xml:space="preserve"> </w:t>
      </w:r>
      <w:r w:rsidR="009A0837" w:rsidRPr="00484B35">
        <w:rPr>
          <w:w w:val="105"/>
        </w:rPr>
        <w:t>formula</w:t>
      </w:r>
      <w:r w:rsidR="009A0837" w:rsidRPr="00484B35">
        <w:rPr>
          <w:spacing w:val="5"/>
          <w:w w:val="105"/>
        </w:rPr>
        <w:t xml:space="preserve"> </w:t>
      </w:r>
      <w:r w:rsidR="009A0837" w:rsidRPr="00484B35">
        <w:rPr>
          <w:w w:val="105"/>
        </w:rPr>
        <w:t>is</w:t>
      </w:r>
      <w:r w:rsidR="009A0837" w:rsidRPr="00484B35">
        <w:rPr>
          <w:spacing w:val="4"/>
          <w:w w:val="105"/>
        </w:rPr>
        <w:t xml:space="preserve"> </w:t>
      </w:r>
      <w:r w:rsidR="009A0837" w:rsidRPr="00484B35">
        <w:rPr>
          <w:w w:val="105"/>
        </w:rPr>
        <w:t>how</w:t>
      </w:r>
      <w:r w:rsidR="009A0837" w:rsidRPr="00484B35">
        <w:rPr>
          <w:spacing w:val="5"/>
          <w:w w:val="105"/>
        </w:rPr>
        <w:t xml:space="preserve"> </w:t>
      </w:r>
      <w:r w:rsidR="009A0837" w:rsidRPr="00484B35">
        <w:rPr>
          <w:w w:val="105"/>
        </w:rPr>
        <w:t>to</w:t>
      </w:r>
      <w:r w:rsidR="009A0837" w:rsidRPr="00484B35">
        <w:rPr>
          <w:spacing w:val="4"/>
          <w:w w:val="105"/>
        </w:rPr>
        <w:t xml:space="preserve"> </w:t>
      </w:r>
      <w:r w:rsidR="009A0837" w:rsidRPr="00484B35">
        <w:rPr>
          <w:w w:val="105"/>
        </w:rPr>
        <w:t>store</w:t>
      </w:r>
      <w:r w:rsidR="009A0837" w:rsidRPr="00484B35">
        <w:rPr>
          <w:spacing w:val="5"/>
          <w:w w:val="105"/>
        </w:rPr>
        <w:t xml:space="preserve"> </w:t>
      </w:r>
      <w:r w:rsidR="009A0837" w:rsidRPr="00484B35">
        <w:rPr>
          <w:w w:val="105"/>
        </w:rPr>
        <w:t>the</w:t>
      </w:r>
      <w:r w:rsidR="009A0837" w:rsidRPr="00484B35">
        <w:rPr>
          <w:spacing w:val="4"/>
          <w:w w:val="105"/>
        </w:rPr>
        <w:t xml:space="preserve"> </w:t>
      </w:r>
      <w:r w:rsidR="009A0837" w:rsidRPr="00484B35">
        <w:rPr>
          <w:w w:val="105"/>
        </w:rPr>
        <w:t>intermediate</w:t>
      </w:r>
      <w:r w:rsidR="009A0837" w:rsidRPr="00484B35">
        <w:rPr>
          <w:spacing w:val="5"/>
          <w:w w:val="105"/>
        </w:rPr>
        <w:t xml:space="preserve"> </w:t>
      </w:r>
      <w:r w:rsidR="009A0837" w:rsidRPr="00484B35">
        <w:rPr>
          <w:w w:val="105"/>
        </w:rPr>
        <w:t>results</w:t>
      </w:r>
      <w:r w:rsidR="009A0837" w:rsidRPr="00484B35">
        <w:rPr>
          <w:spacing w:val="4"/>
          <w:w w:val="105"/>
        </w:rPr>
        <w:t xml:space="preserve"> </w:t>
      </w:r>
      <w:r w:rsidR="009A0837" w:rsidRPr="00484B35">
        <w:rPr>
          <w:w w:val="105"/>
        </w:rPr>
        <w:t>accurately.</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8712D">
      <w:pPr>
        <w:pStyle w:val="Textoindependiente"/>
        <w:spacing w:before="1"/>
        <w:rPr>
          <w:sz w:val="27"/>
        </w:rPr>
      </w:pPr>
      <w:r>
        <w:pict>
          <v:shape id="_x0000_s8758" style="position:absolute;margin-left:93.55pt;margin-top:20.4pt;width:163.3pt;height:.1pt;z-index:-251606016;mso-wrap-distance-left:0;mso-wrap-distance-right:0;mso-position-horizontal-relative:page" coordorigin="1871,408" coordsize="3266,0" path="m1871,408r3265,e" filled="f" strokeweight=".14042mm">
            <v:path arrowok="t"/>
            <w10:wrap type="topAndBottom" anchorx="page"/>
          </v:shape>
        </w:pict>
      </w:r>
    </w:p>
    <w:p w:rsidR="00904690" w:rsidRPr="00484B35" w:rsidRDefault="009A0837">
      <w:pPr>
        <w:spacing w:line="240" w:lineRule="exact"/>
        <w:ind w:left="190" w:firstLine="245"/>
        <w:rPr>
          <w:sz w:val="18"/>
        </w:rPr>
      </w:pPr>
      <w:r w:rsidRPr="00484B35">
        <w:rPr>
          <w:w w:val="105"/>
          <w:position w:val="7"/>
          <w:sz w:val="14"/>
        </w:rPr>
        <w:t>2</w:t>
      </w:r>
      <w:bookmarkStart w:id="90" w:name="_bookmark56"/>
      <w:bookmarkEnd w:id="90"/>
      <w:r w:rsidRPr="00484B35">
        <w:rPr>
          <w:w w:val="105"/>
          <w:sz w:val="18"/>
        </w:rPr>
        <w:t>Surprisingly,</w:t>
      </w:r>
      <w:r w:rsidRPr="00484B35">
        <w:rPr>
          <w:spacing w:val="4"/>
          <w:w w:val="105"/>
          <w:sz w:val="18"/>
        </w:rPr>
        <w:t xml:space="preserve"> </w:t>
      </w:r>
      <w:r w:rsidRPr="00484B35">
        <w:rPr>
          <w:w w:val="105"/>
          <w:sz w:val="18"/>
        </w:rPr>
        <w:t>this</w:t>
      </w:r>
      <w:r w:rsidRPr="00484B35">
        <w:rPr>
          <w:spacing w:val="4"/>
          <w:w w:val="105"/>
          <w:sz w:val="18"/>
        </w:rPr>
        <w:t xml:space="preserve"> </w:t>
      </w:r>
      <w:r w:rsidRPr="00484B35">
        <w:rPr>
          <w:w w:val="105"/>
          <w:sz w:val="18"/>
        </w:rPr>
        <w:t>formula</w:t>
      </w:r>
      <w:r w:rsidRPr="00484B35">
        <w:rPr>
          <w:spacing w:val="5"/>
          <w:w w:val="105"/>
          <w:sz w:val="18"/>
        </w:rPr>
        <w:t xml:space="preserve"> </w:t>
      </w:r>
      <w:r w:rsidRPr="00484B35">
        <w:rPr>
          <w:w w:val="105"/>
          <w:sz w:val="18"/>
        </w:rPr>
        <w:t>was</w:t>
      </w:r>
      <w:r w:rsidRPr="00484B35">
        <w:rPr>
          <w:spacing w:val="4"/>
          <w:w w:val="105"/>
          <w:sz w:val="18"/>
        </w:rPr>
        <w:t xml:space="preserve"> </w:t>
      </w:r>
      <w:r w:rsidRPr="00484B35">
        <w:rPr>
          <w:w w:val="105"/>
          <w:sz w:val="18"/>
        </w:rPr>
        <w:t>discovered</w:t>
      </w:r>
      <w:r w:rsidRPr="00484B35">
        <w:rPr>
          <w:spacing w:val="5"/>
          <w:w w:val="105"/>
          <w:sz w:val="18"/>
        </w:rPr>
        <w:t xml:space="preserve"> </w:t>
      </w:r>
      <w:r w:rsidRPr="00484B35">
        <w:rPr>
          <w:w w:val="105"/>
          <w:sz w:val="18"/>
        </w:rPr>
        <w:t>in</w:t>
      </w:r>
      <w:r w:rsidRPr="00484B35">
        <w:rPr>
          <w:spacing w:val="4"/>
          <w:w w:val="105"/>
          <w:sz w:val="18"/>
        </w:rPr>
        <w:t xml:space="preserve"> </w:t>
      </w:r>
      <w:r w:rsidRPr="00484B35">
        <w:rPr>
          <w:w w:val="105"/>
          <w:sz w:val="18"/>
        </w:rPr>
        <w:t>1961</w:t>
      </w:r>
      <w:r w:rsidRPr="00484B35">
        <w:rPr>
          <w:spacing w:val="5"/>
          <w:w w:val="105"/>
          <w:sz w:val="18"/>
        </w:rPr>
        <w:t xml:space="preserve"> </w:t>
      </w:r>
      <w:r w:rsidRPr="00484B35">
        <w:rPr>
          <w:w w:val="105"/>
          <w:sz w:val="18"/>
        </w:rPr>
        <w:t>by</w:t>
      </w:r>
      <w:r w:rsidRPr="00484B35">
        <w:rPr>
          <w:spacing w:val="4"/>
          <w:w w:val="105"/>
          <w:sz w:val="18"/>
        </w:rPr>
        <w:t xml:space="preserve"> </w:t>
      </w:r>
      <w:r w:rsidRPr="00484B35">
        <w:rPr>
          <w:w w:val="105"/>
          <w:sz w:val="18"/>
        </w:rPr>
        <w:t>two</w:t>
      </w:r>
      <w:r w:rsidRPr="00484B35">
        <w:rPr>
          <w:spacing w:val="5"/>
          <w:w w:val="105"/>
          <w:sz w:val="18"/>
        </w:rPr>
        <w:t xml:space="preserve"> </w:t>
      </w:r>
      <w:r w:rsidRPr="00484B35">
        <w:rPr>
          <w:w w:val="105"/>
          <w:sz w:val="18"/>
        </w:rPr>
        <w:t>research</w:t>
      </w:r>
      <w:r w:rsidRPr="00484B35">
        <w:rPr>
          <w:spacing w:val="4"/>
          <w:w w:val="105"/>
          <w:sz w:val="18"/>
        </w:rPr>
        <w:t xml:space="preserve"> </w:t>
      </w:r>
      <w:r w:rsidRPr="00484B35">
        <w:rPr>
          <w:w w:val="105"/>
          <w:sz w:val="18"/>
        </w:rPr>
        <w:t>teams</w:t>
      </w:r>
      <w:r w:rsidRPr="00484B35">
        <w:rPr>
          <w:spacing w:val="5"/>
          <w:w w:val="105"/>
          <w:sz w:val="18"/>
        </w:rPr>
        <w:t xml:space="preserve"> </w:t>
      </w:r>
      <w:r w:rsidRPr="00484B35">
        <w:rPr>
          <w:w w:val="105"/>
          <w:sz w:val="18"/>
        </w:rPr>
        <w:t>[</w:t>
      </w:r>
      <w:hyperlink w:anchor="_bookmark241" w:history="1">
        <w:r w:rsidRPr="00484B35">
          <w:rPr>
            <w:w w:val="105"/>
            <w:sz w:val="18"/>
          </w:rPr>
          <w:t>43</w:t>
        </w:r>
      </w:hyperlink>
      <w:r w:rsidRPr="00484B35">
        <w:rPr>
          <w:w w:val="105"/>
          <w:sz w:val="18"/>
        </w:rPr>
        <w:t>,</w:t>
      </w:r>
      <w:r w:rsidRPr="00484B35">
        <w:rPr>
          <w:spacing w:val="4"/>
          <w:w w:val="105"/>
          <w:sz w:val="18"/>
        </w:rPr>
        <w:t xml:space="preserve"> </w:t>
      </w:r>
      <w:hyperlink w:anchor="_bookmark265" w:history="1">
        <w:r w:rsidRPr="00484B35">
          <w:rPr>
            <w:w w:val="105"/>
            <w:sz w:val="18"/>
          </w:rPr>
          <w:t>67</w:t>
        </w:r>
      </w:hyperlink>
      <w:r w:rsidRPr="00484B35">
        <w:rPr>
          <w:w w:val="105"/>
          <w:sz w:val="18"/>
        </w:rPr>
        <w:t>]</w:t>
      </w:r>
      <w:r w:rsidRPr="00484B35">
        <w:rPr>
          <w:spacing w:val="5"/>
          <w:w w:val="105"/>
          <w:sz w:val="18"/>
        </w:rPr>
        <w:t xml:space="preserve"> </w:t>
      </w:r>
      <w:r w:rsidRPr="00484B35">
        <w:rPr>
          <w:w w:val="105"/>
          <w:sz w:val="18"/>
        </w:rPr>
        <w:t>that</w:t>
      </w:r>
      <w:r w:rsidRPr="00484B35">
        <w:rPr>
          <w:spacing w:val="4"/>
          <w:w w:val="105"/>
          <w:sz w:val="18"/>
        </w:rPr>
        <w:t xml:space="preserve"> </w:t>
      </w:r>
      <w:r w:rsidRPr="00484B35">
        <w:rPr>
          <w:w w:val="105"/>
          <w:sz w:val="18"/>
        </w:rPr>
        <w:t>worked</w:t>
      </w:r>
      <w:r w:rsidRPr="00484B35">
        <w:rPr>
          <w:spacing w:val="-44"/>
          <w:w w:val="105"/>
          <w:sz w:val="18"/>
        </w:rPr>
        <w:t xml:space="preserve"> </w:t>
      </w:r>
      <w:r w:rsidRPr="00484B35">
        <w:rPr>
          <w:w w:val="105"/>
          <w:sz w:val="18"/>
        </w:rPr>
        <w:t>independently.</w:t>
      </w:r>
    </w:p>
    <w:p w:rsidR="00904690" w:rsidRPr="00484B35" w:rsidRDefault="00904690">
      <w:pPr>
        <w:spacing w:line="240" w:lineRule="exact"/>
        <w:rPr>
          <w:sz w:val="18"/>
        </w:rPr>
        <w:sectPr w:rsidR="00904690" w:rsidRPr="00484B35">
          <w:type w:val="continuous"/>
          <w:pgSz w:w="11910" w:h="16840"/>
          <w:pgMar w:top="1580" w:right="1680" w:bottom="280" w:left="1680" w:header="720" w:footer="720" w:gutter="0"/>
          <w:cols w:space="720"/>
        </w:sect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10"/>
        <w:rPr>
          <w:sz w:val="21"/>
        </w:rPr>
      </w:pPr>
    </w:p>
    <w:p w:rsidR="00904690" w:rsidRPr="00484B35" w:rsidRDefault="009A0837">
      <w:pPr>
        <w:pStyle w:val="Ttulo1"/>
        <w:spacing w:line="458" w:lineRule="auto"/>
        <w:ind w:left="173" w:right="3705" w:firstLine="17"/>
      </w:pPr>
      <w:bookmarkStart w:id="91" w:name="Amortized_analysis"/>
      <w:bookmarkStart w:id="92" w:name="_bookmark57"/>
      <w:bookmarkEnd w:id="91"/>
      <w:bookmarkEnd w:id="92"/>
      <w:r w:rsidRPr="00484B35">
        <w:t>Chapter</w:t>
      </w:r>
      <w:r w:rsidRPr="00484B35">
        <w:rPr>
          <w:spacing w:val="15"/>
        </w:rPr>
        <w:t xml:space="preserve"> </w:t>
      </w:r>
      <w:r w:rsidRPr="00484B35">
        <w:t>8</w:t>
      </w:r>
      <w:r w:rsidRPr="00484B35">
        <w:rPr>
          <w:spacing w:val="1"/>
        </w:rPr>
        <w:t xml:space="preserve"> </w:t>
      </w:r>
      <w:r w:rsidRPr="00484B35">
        <w:t>Amortized</w:t>
      </w:r>
      <w:r w:rsidRPr="00484B35">
        <w:rPr>
          <w:spacing w:val="32"/>
        </w:rPr>
        <w:t xml:space="preserve"> </w:t>
      </w:r>
      <w:r w:rsidRPr="00484B35">
        <w:t>analysis</w:t>
      </w:r>
    </w:p>
    <w:p w:rsidR="00904690" w:rsidRPr="00484B35" w:rsidRDefault="009A0837">
      <w:pPr>
        <w:pStyle w:val="Textoindependiente"/>
        <w:spacing w:before="284" w:line="232" w:lineRule="auto"/>
        <w:ind w:left="190" w:right="180" w:hanging="8"/>
        <w:jc w:val="both"/>
      </w:pPr>
      <w:r w:rsidRPr="00484B35">
        <w:rPr>
          <w:w w:val="105"/>
        </w:rPr>
        <w:t>The time complexity of an algorithm is often easy to analyze just by examining</w:t>
      </w:r>
      <w:r w:rsidRPr="00484B35">
        <w:rPr>
          <w:spacing w:val="1"/>
          <w:w w:val="105"/>
        </w:rPr>
        <w:t xml:space="preserve"> </w:t>
      </w:r>
      <w:r w:rsidRPr="00484B35">
        <w:rPr>
          <w:w w:val="105"/>
        </w:rPr>
        <w:t>the structure of the algorithm: what loops does the algorithm contain and how</w:t>
      </w:r>
      <w:r w:rsidRPr="00484B35">
        <w:rPr>
          <w:spacing w:val="1"/>
          <w:w w:val="105"/>
        </w:rPr>
        <w:t xml:space="preserve"> </w:t>
      </w:r>
      <w:r w:rsidRPr="00484B35">
        <w:rPr>
          <w:w w:val="105"/>
        </w:rPr>
        <w:t>many times the loops are performed.</w:t>
      </w:r>
      <w:r w:rsidRPr="00484B35">
        <w:rPr>
          <w:spacing w:val="1"/>
          <w:w w:val="105"/>
        </w:rPr>
        <w:t xml:space="preserve"> </w:t>
      </w:r>
      <w:r w:rsidRPr="00484B35">
        <w:rPr>
          <w:w w:val="105"/>
        </w:rPr>
        <w:t>However, sometimes a straightforward</w:t>
      </w:r>
      <w:r w:rsidRPr="00484B35">
        <w:rPr>
          <w:spacing w:val="1"/>
          <w:w w:val="105"/>
        </w:rPr>
        <w:t xml:space="preserve"> </w:t>
      </w:r>
      <w:r w:rsidRPr="00484B35">
        <w:rPr>
          <w:w w:val="105"/>
        </w:rPr>
        <w:t>analysis</w:t>
      </w:r>
      <w:r w:rsidRPr="00484B35">
        <w:rPr>
          <w:spacing w:val="2"/>
          <w:w w:val="105"/>
        </w:rPr>
        <w:t xml:space="preserve"> </w:t>
      </w:r>
      <w:r w:rsidRPr="00484B35">
        <w:rPr>
          <w:w w:val="105"/>
        </w:rPr>
        <w:t>does</w:t>
      </w:r>
      <w:r w:rsidRPr="00484B35">
        <w:rPr>
          <w:spacing w:val="3"/>
          <w:w w:val="105"/>
        </w:rPr>
        <w:t xml:space="preserve"> </w:t>
      </w:r>
      <w:r w:rsidRPr="00484B35">
        <w:rPr>
          <w:w w:val="105"/>
        </w:rPr>
        <w:t>not</w:t>
      </w:r>
      <w:r w:rsidRPr="00484B35">
        <w:rPr>
          <w:spacing w:val="3"/>
          <w:w w:val="105"/>
        </w:rPr>
        <w:t xml:space="preserve"> </w:t>
      </w:r>
      <w:r w:rsidRPr="00484B35">
        <w:rPr>
          <w:w w:val="105"/>
        </w:rPr>
        <w:t>give</w:t>
      </w:r>
      <w:r w:rsidRPr="00484B35">
        <w:rPr>
          <w:spacing w:val="3"/>
          <w:w w:val="105"/>
        </w:rPr>
        <w:t xml:space="preserve"> </w:t>
      </w:r>
      <w:r w:rsidRPr="00484B35">
        <w:rPr>
          <w:w w:val="105"/>
        </w:rPr>
        <w:t>a</w:t>
      </w:r>
      <w:r w:rsidRPr="00484B35">
        <w:rPr>
          <w:spacing w:val="2"/>
          <w:w w:val="105"/>
        </w:rPr>
        <w:t xml:space="preserve"> </w:t>
      </w:r>
      <w:r w:rsidRPr="00484B35">
        <w:rPr>
          <w:w w:val="105"/>
        </w:rPr>
        <w:t>true</w:t>
      </w:r>
      <w:r w:rsidRPr="00484B35">
        <w:rPr>
          <w:spacing w:val="3"/>
          <w:w w:val="105"/>
        </w:rPr>
        <w:t xml:space="preserve"> </w:t>
      </w:r>
      <w:r w:rsidRPr="00484B35">
        <w:rPr>
          <w:w w:val="105"/>
        </w:rPr>
        <w:t>picture</w:t>
      </w:r>
      <w:r w:rsidRPr="00484B35">
        <w:rPr>
          <w:spacing w:val="3"/>
          <w:w w:val="105"/>
        </w:rPr>
        <w:t xml:space="preserve"> </w:t>
      </w:r>
      <w:r w:rsidRPr="00484B35">
        <w:rPr>
          <w:w w:val="105"/>
        </w:rPr>
        <w:t>of</w:t>
      </w:r>
      <w:r w:rsidRPr="00484B35">
        <w:rPr>
          <w:spacing w:val="3"/>
          <w:w w:val="105"/>
        </w:rPr>
        <w:t xml:space="preserve"> </w:t>
      </w:r>
      <w:r w:rsidRPr="00484B35">
        <w:rPr>
          <w:w w:val="105"/>
        </w:rPr>
        <w:t>the</w:t>
      </w:r>
      <w:r w:rsidRPr="00484B35">
        <w:rPr>
          <w:spacing w:val="2"/>
          <w:w w:val="105"/>
        </w:rPr>
        <w:t xml:space="preserve"> </w:t>
      </w:r>
      <w:r w:rsidRPr="00484B35">
        <w:rPr>
          <w:w w:val="105"/>
        </w:rPr>
        <w:t>efficiency</w:t>
      </w:r>
      <w:r w:rsidRPr="00484B35">
        <w:rPr>
          <w:spacing w:val="3"/>
          <w:w w:val="105"/>
        </w:rPr>
        <w:t xml:space="preserve"> </w:t>
      </w:r>
      <w:r w:rsidRPr="00484B35">
        <w:rPr>
          <w:w w:val="105"/>
        </w:rPr>
        <w:t>of</w:t>
      </w:r>
      <w:r w:rsidRPr="00484B35">
        <w:rPr>
          <w:spacing w:val="3"/>
          <w:w w:val="105"/>
        </w:rPr>
        <w:t xml:space="preserve"> </w:t>
      </w:r>
      <w:r w:rsidRPr="00484B35">
        <w:rPr>
          <w:w w:val="105"/>
        </w:rPr>
        <w:t>the</w:t>
      </w:r>
      <w:r w:rsidRPr="00484B35">
        <w:rPr>
          <w:spacing w:val="3"/>
          <w:w w:val="105"/>
        </w:rPr>
        <w:t xml:space="preserve"> </w:t>
      </w:r>
      <w:r w:rsidRPr="00484B35">
        <w:rPr>
          <w:w w:val="105"/>
        </w:rPr>
        <w:t>algorithm.</w:t>
      </w:r>
    </w:p>
    <w:p w:rsidR="00904690" w:rsidRPr="00484B35" w:rsidRDefault="009A0837">
      <w:pPr>
        <w:pStyle w:val="Textoindependiente"/>
        <w:spacing w:before="4" w:line="232" w:lineRule="auto"/>
        <w:ind w:left="190" w:right="151" w:firstLine="351"/>
        <w:jc w:val="both"/>
      </w:pPr>
      <w:r w:rsidRPr="00484B35">
        <w:rPr>
          <w:b/>
          <w:w w:val="105"/>
        </w:rPr>
        <w:t xml:space="preserve">Amortized analysis </w:t>
      </w:r>
      <w:r w:rsidRPr="00484B35">
        <w:rPr>
          <w:w w:val="105"/>
        </w:rPr>
        <w:t>can be used to analyze algorithms that contain opera-</w:t>
      </w:r>
      <w:r w:rsidRPr="00484B35">
        <w:rPr>
          <w:spacing w:val="1"/>
          <w:w w:val="105"/>
        </w:rPr>
        <w:t xml:space="preserve"> </w:t>
      </w:r>
      <w:r w:rsidRPr="00484B35">
        <w:rPr>
          <w:w w:val="105"/>
        </w:rPr>
        <w:t>tions</w:t>
      </w:r>
      <w:r w:rsidRPr="00484B35">
        <w:rPr>
          <w:spacing w:val="-5"/>
          <w:w w:val="105"/>
        </w:rPr>
        <w:t xml:space="preserve"> </w:t>
      </w:r>
      <w:r w:rsidRPr="00484B35">
        <w:rPr>
          <w:w w:val="105"/>
        </w:rPr>
        <w:t>whose</w:t>
      </w:r>
      <w:r w:rsidRPr="00484B35">
        <w:rPr>
          <w:spacing w:val="-4"/>
          <w:w w:val="105"/>
        </w:rPr>
        <w:t xml:space="preserve"> </w:t>
      </w:r>
      <w:r w:rsidRPr="00484B35">
        <w:rPr>
          <w:w w:val="105"/>
        </w:rPr>
        <w:t>time</w:t>
      </w:r>
      <w:r w:rsidRPr="00484B35">
        <w:rPr>
          <w:spacing w:val="-4"/>
          <w:w w:val="105"/>
        </w:rPr>
        <w:t xml:space="preserve"> </w:t>
      </w:r>
      <w:r w:rsidRPr="00484B35">
        <w:rPr>
          <w:w w:val="105"/>
        </w:rPr>
        <w:t>complexity</w:t>
      </w:r>
      <w:r w:rsidRPr="00484B35">
        <w:rPr>
          <w:spacing w:val="-4"/>
          <w:w w:val="105"/>
        </w:rPr>
        <w:t xml:space="preserve"> </w:t>
      </w:r>
      <w:r w:rsidRPr="00484B35">
        <w:rPr>
          <w:w w:val="105"/>
        </w:rPr>
        <w:t>varies.</w:t>
      </w:r>
      <w:r w:rsidRPr="00484B35">
        <w:rPr>
          <w:spacing w:val="9"/>
          <w:w w:val="105"/>
        </w:rPr>
        <w:t xml:space="preserve"> </w:t>
      </w:r>
      <w:r w:rsidRPr="00484B35">
        <w:rPr>
          <w:w w:val="105"/>
        </w:rPr>
        <w:t>The</w:t>
      </w:r>
      <w:r w:rsidRPr="00484B35">
        <w:rPr>
          <w:spacing w:val="-4"/>
          <w:w w:val="105"/>
        </w:rPr>
        <w:t xml:space="preserve"> </w:t>
      </w:r>
      <w:r w:rsidRPr="00484B35">
        <w:rPr>
          <w:w w:val="105"/>
        </w:rPr>
        <w:t>idea</w:t>
      </w:r>
      <w:r w:rsidRPr="00484B35">
        <w:rPr>
          <w:spacing w:val="-4"/>
          <w:w w:val="105"/>
        </w:rPr>
        <w:t xml:space="preserve"> </w:t>
      </w:r>
      <w:r w:rsidRPr="00484B35">
        <w:rPr>
          <w:w w:val="105"/>
        </w:rPr>
        <w:t>is</w:t>
      </w:r>
      <w:r w:rsidRPr="00484B35">
        <w:rPr>
          <w:spacing w:val="-4"/>
          <w:w w:val="105"/>
        </w:rPr>
        <w:t xml:space="preserve"> </w:t>
      </w:r>
      <w:r w:rsidRPr="00484B35">
        <w:rPr>
          <w:w w:val="105"/>
        </w:rPr>
        <w:t>to</w:t>
      </w:r>
      <w:r w:rsidRPr="00484B35">
        <w:rPr>
          <w:spacing w:val="-4"/>
          <w:w w:val="105"/>
        </w:rPr>
        <w:t xml:space="preserve"> </w:t>
      </w:r>
      <w:r w:rsidRPr="00484B35">
        <w:rPr>
          <w:w w:val="105"/>
        </w:rPr>
        <w:t>estimate</w:t>
      </w:r>
      <w:r w:rsidRPr="00484B35">
        <w:rPr>
          <w:spacing w:val="-4"/>
          <w:w w:val="105"/>
        </w:rPr>
        <w:t xml:space="preserve"> </w:t>
      </w:r>
      <w:r w:rsidRPr="00484B35">
        <w:rPr>
          <w:w w:val="105"/>
        </w:rPr>
        <w:t>the</w:t>
      </w:r>
      <w:r w:rsidRPr="00484B35">
        <w:rPr>
          <w:spacing w:val="-5"/>
          <w:w w:val="105"/>
        </w:rPr>
        <w:t xml:space="preserve"> </w:t>
      </w:r>
      <w:r w:rsidRPr="00484B35">
        <w:rPr>
          <w:w w:val="105"/>
        </w:rPr>
        <w:t>total</w:t>
      </w:r>
      <w:r w:rsidRPr="00484B35">
        <w:rPr>
          <w:spacing w:val="-4"/>
          <w:w w:val="105"/>
        </w:rPr>
        <w:t xml:space="preserve"> </w:t>
      </w:r>
      <w:r w:rsidRPr="00484B35">
        <w:rPr>
          <w:w w:val="105"/>
        </w:rPr>
        <w:t>time</w:t>
      </w:r>
      <w:r w:rsidRPr="00484B35">
        <w:rPr>
          <w:spacing w:val="-4"/>
          <w:w w:val="105"/>
        </w:rPr>
        <w:t xml:space="preserve"> </w:t>
      </w:r>
      <w:r w:rsidRPr="00484B35">
        <w:rPr>
          <w:w w:val="105"/>
        </w:rPr>
        <w:t>used</w:t>
      </w:r>
      <w:r w:rsidRPr="00484B35">
        <w:rPr>
          <w:spacing w:val="-4"/>
          <w:w w:val="105"/>
        </w:rPr>
        <w:t xml:space="preserve"> </w:t>
      </w:r>
      <w:r w:rsidRPr="00484B35">
        <w:rPr>
          <w:w w:val="105"/>
        </w:rPr>
        <w:t>to</w:t>
      </w:r>
      <w:r w:rsidRPr="00484B35">
        <w:rPr>
          <w:spacing w:val="-55"/>
          <w:w w:val="105"/>
        </w:rPr>
        <w:t xml:space="preserve"> </w:t>
      </w:r>
      <w:r w:rsidRPr="00484B35">
        <w:rPr>
          <w:w w:val="105"/>
        </w:rPr>
        <w:t>all such operations during the execution of the algorithm, instead of focusing on</w:t>
      </w:r>
      <w:bookmarkStart w:id="93" w:name="Two_pointers_method"/>
      <w:bookmarkEnd w:id="93"/>
      <w:r w:rsidRPr="00484B35">
        <w:rPr>
          <w:spacing w:val="-55"/>
          <w:w w:val="105"/>
        </w:rPr>
        <w:t xml:space="preserve"> </w:t>
      </w:r>
      <w:bookmarkStart w:id="94" w:name="_bookmark58"/>
      <w:bookmarkEnd w:id="94"/>
      <w:r w:rsidRPr="00484B35">
        <w:rPr>
          <w:w w:val="105"/>
        </w:rPr>
        <w:t>individual</w:t>
      </w:r>
      <w:r w:rsidRPr="00484B35">
        <w:rPr>
          <w:spacing w:val="2"/>
          <w:w w:val="105"/>
        </w:rPr>
        <w:t xml:space="preserve"> </w:t>
      </w:r>
      <w:r w:rsidRPr="00484B35">
        <w:rPr>
          <w:w w:val="105"/>
        </w:rPr>
        <w:t>operations.</w:t>
      </w:r>
    </w:p>
    <w:p w:rsidR="00904690" w:rsidRPr="00484B35" w:rsidRDefault="00904690">
      <w:pPr>
        <w:pStyle w:val="Textoindependiente"/>
        <w:spacing w:before="5"/>
        <w:rPr>
          <w:sz w:val="32"/>
        </w:rPr>
      </w:pPr>
    </w:p>
    <w:p w:rsidR="00904690" w:rsidRPr="00484B35" w:rsidRDefault="009A0837">
      <w:pPr>
        <w:pStyle w:val="Ttulo2"/>
      </w:pPr>
      <w:r w:rsidRPr="00484B35">
        <w:t>Two</w:t>
      </w:r>
      <w:r w:rsidRPr="00484B35">
        <w:rPr>
          <w:spacing w:val="12"/>
        </w:rPr>
        <w:t xml:space="preserve"> </w:t>
      </w:r>
      <w:r w:rsidRPr="00484B35">
        <w:t>pointers</w:t>
      </w:r>
      <w:r w:rsidRPr="00484B35">
        <w:rPr>
          <w:spacing w:val="12"/>
        </w:rPr>
        <w:t xml:space="preserve"> </w:t>
      </w:r>
      <w:r w:rsidRPr="00484B35">
        <w:t>method</w:t>
      </w:r>
    </w:p>
    <w:p w:rsidR="00904690" w:rsidRPr="00484B35" w:rsidRDefault="009A0837">
      <w:pPr>
        <w:pStyle w:val="Textoindependiente"/>
        <w:spacing w:before="256" w:line="232" w:lineRule="auto"/>
        <w:ind w:left="184" w:right="182" w:firstLine="6"/>
        <w:jc w:val="both"/>
      </w:pPr>
      <w:r w:rsidRPr="00484B35">
        <w:rPr>
          <w:w w:val="105"/>
        </w:rPr>
        <w:t>In</w:t>
      </w:r>
      <w:r w:rsidRPr="00484B35">
        <w:rPr>
          <w:spacing w:val="-10"/>
          <w:w w:val="105"/>
        </w:rPr>
        <w:t xml:space="preserve"> </w:t>
      </w:r>
      <w:r w:rsidRPr="00484B35">
        <w:rPr>
          <w:w w:val="105"/>
        </w:rPr>
        <w:t>the</w:t>
      </w:r>
      <w:r w:rsidRPr="00484B35">
        <w:rPr>
          <w:spacing w:val="-9"/>
          <w:w w:val="105"/>
        </w:rPr>
        <w:t xml:space="preserve"> </w:t>
      </w:r>
      <w:r w:rsidRPr="00484B35">
        <w:rPr>
          <w:b/>
          <w:w w:val="105"/>
        </w:rPr>
        <w:t>two</w:t>
      </w:r>
      <w:r w:rsidRPr="00484B35">
        <w:rPr>
          <w:b/>
          <w:spacing w:val="-8"/>
          <w:w w:val="105"/>
        </w:rPr>
        <w:t xml:space="preserve"> </w:t>
      </w:r>
      <w:r w:rsidRPr="00484B35">
        <w:rPr>
          <w:b/>
          <w:w w:val="105"/>
        </w:rPr>
        <w:t>pointers</w:t>
      </w:r>
      <w:r w:rsidRPr="00484B35">
        <w:rPr>
          <w:b/>
          <w:spacing w:val="-9"/>
          <w:w w:val="105"/>
        </w:rPr>
        <w:t xml:space="preserve"> </w:t>
      </w:r>
      <w:r w:rsidRPr="00484B35">
        <w:rPr>
          <w:b/>
          <w:w w:val="105"/>
        </w:rPr>
        <w:t>method</w:t>
      </w:r>
      <w:r w:rsidRPr="00484B35">
        <w:rPr>
          <w:w w:val="105"/>
        </w:rPr>
        <w:t>,</w:t>
      </w:r>
      <w:r w:rsidRPr="00484B35">
        <w:rPr>
          <w:spacing w:val="-8"/>
          <w:w w:val="105"/>
        </w:rPr>
        <w:t xml:space="preserve"> </w:t>
      </w:r>
      <w:r w:rsidRPr="00484B35">
        <w:rPr>
          <w:w w:val="105"/>
        </w:rPr>
        <w:t>two</w:t>
      </w:r>
      <w:r w:rsidRPr="00484B35">
        <w:rPr>
          <w:spacing w:val="-9"/>
          <w:w w:val="105"/>
        </w:rPr>
        <w:t xml:space="preserve"> </w:t>
      </w:r>
      <w:r w:rsidRPr="00484B35">
        <w:rPr>
          <w:w w:val="105"/>
        </w:rPr>
        <w:t>pointers</w:t>
      </w:r>
      <w:r w:rsidRPr="00484B35">
        <w:rPr>
          <w:spacing w:val="-9"/>
          <w:w w:val="105"/>
        </w:rPr>
        <w:t xml:space="preserve"> </w:t>
      </w:r>
      <w:r w:rsidRPr="00484B35">
        <w:rPr>
          <w:w w:val="105"/>
        </w:rPr>
        <w:t>are</w:t>
      </w:r>
      <w:r w:rsidRPr="00484B35">
        <w:rPr>
          <w:spacing w:val="-10"/>
          <w:w w:val="105"/>
        </w:rPr>
        <w:t xml:space="preserve"> </w:t>
      </w:r>
      <w:r w:rsidRPr="00484B35">
        <w:rPr>
          <w:w w:val="105"/>
        </w:rPr>
        <w:t>used</w:t>
      </w:r>
      <w:r w:rsidRPr="00484B35">
        <w:rPr>
          <w:spacing w:val="-9"/>
          <w:w w:val="105"/>
        </w:rPr>
        <w:t xml:space="preserve"> </w:t>
      </w:r>
      <w:r w:rsidRPr="00484B35">
        <w:rPr>
          <w:w w:val="105"/>
        </w:rPr>
        <w:t>to</w:t>
      </w:r>
      <w:r w:rsidRPr="00484B35">
        <w:rPr>
          <w:spacing w:val="-9"/>
          <w:w w:val="105"/>
        </w:rPr>
        <w:t xml:space="preserve"> </w:t>
      </w:r>
      <w:r w:rsidRPr="00484B35">
        <w:rPr>
          <w:w w:val="105"/>
        </w:rPr>
        <w:t>iterate</w:t>
      </w:r>
      <w:r w:rsidRPr="00484B35">
        <w:rPr>
          <w:spacing w:val="-9"/>
          <w:w w:val="105"/>
        </w:rPr>
        <w:t xml:space="preserve"> </w:t>
      </w:r>
      <w:r w:rsidRPr="00484B35">
        <w:rPr>
          <w:w w:val="105"/>
        </w:rPr>
        <w:t>through</w:t>
      </w:r>
      <w:r w:rsidRPr="00484B35">
        <w:rPr>
          <w:spacing w:val="-9"/>
          <w:w w:val="105"/>
        </w:rPr>
        <w:t xml:space="preserve"> </w:t>
      </w:r>
      <w:r w:rsidRPr="00484B35">
        <w:rPr>
          <w:w w:val="105"/>
        </w:rPr>
        <w:t>the</w:t>
      </w:r>
      <w:r w:rsidRPr="00484B35">
        <w:rPr>
          <w:spacing w:val="-9"/>
          <w:w w:val="105"/>
        </w:rPr>
        <w:t xml:space="preserve"> </w:t>
      </w:r>
      <w:r w:rsidRPr="00484B35">
        <w:rPr>
          <w:w w:val="105"/>
        </w:rPr>
        <w:t>array</w:t>
      </w:r>
      <w:r w:rsidRPr="00484B35">
        <w:rPr>
          <w:spacing w:val="-56"/>
          <w:w w:val="105"/>
        </w:rPr>
        <w:t xml:space="preserve"> </w:t>
      </w:r>
      <w:r w:rsidRPr="00484B35">
        <w:rPr>
          <w:w w:val="105"/>
        </w:rPr>
        <w:t>values.</w:t>
      </w:r>
      <w:r w:rsidRPr="00484B35">
        <w:rPr>
          <w:spacing w:val="1"/>
          <w:w w:val="105"/>
        </w:rPr>
        <w:t xml:space="preserve"> </w:t>
      </w:r>
      <w:r w:rsidRPr="00484B35">
        <w:rPr>
          <w:w w:val="105"/>
        </w:rPr>
        <w:t>Both pointers can move to one direction only, which ensures that the</w:t>
      </w:r>
      <w:r w:rsidRPr="00484B35">
        <w:rPr>
          <w:spacing w:val="1"/>
          <w:w w:val="105"/>
        </w:rPr>
        <w:t xml:space="preserve"> </w:t>
      </w:r>
      <w:r w:rsidRPr="00484B35">
        <w:rPr>
          <w:w w:val="105"/>
        </w:rPr>
        <w:t>algorithm works efficiently.</w:t>
      </w:r>
      <w:r w:rsidRPr="00484B35">
        <w:rPr>
          <w:spacing w:val="1"/>
          <w:w w:val="105"/>
        </w:rPr>
        <w:t xml:space="preserve"> </w:t>
      </w:r>
      <w:r w:rsidRPr="00484B35">
        <w:rPr>
          <w:w w:val="105"/>
        </w:rPr>
        <w:t>Next we discuss two problems that can be solved</w:t>
      </w:r>
      <w:r w:rsidRPr="00484B35">
        <w:rPr>
          <w:spacing w:val="1"/>
          <w:w w:val="105"/>
        </w:rPr>
        <w:t xml:space="preserve"> </w:t>
      </w:r>
      <w:r w:rsidRPr="00484B35">
        <w:rPr>
          <w:w w:val="105"/>
        </w:rPr>
        <w:t>using</w:t>
      </w:r>
      <w:r w:rsidRPr="00484B35">
        <w:rPr>
          <w:spacing w:val="2"/>
          <w:w w:val="105"/>
        </w:rPr>
        <w:t xml:space="preserve"> </w:t>
      </w:r>
      <w:r w:rsidRPr="00484B35">
        <w:rPr>
          <w:w w:val="105"/>
        </w:rPr>
        <w:t>the</w:t>
      </w:r>
      <w:r w:rsidRPr="00484B35">
        <w:rPr>
          <w:spacing w:val="3"/>
          <w:w w:val="105"/>
        </w:rPr>
        <w:t xml:space="preserve"> </w:t>
      </w:r>
      <w:r w:rsidRPr="00484B35">
        <w:rPr>
          <w:w w:val="105"/>
        </w:rPr>
        <w:t>two</w:t>
      </w:r>
      <w:r w:rsidRPr="00484B35">
        <w:rPr>
          <w:spacing w:val="3"/>
          <w:w w:val="105"/>
        </w:rPr>
        <w:t xml:space="preserve"> </w:t>
      </w:r>
      <w:r w:rsidRPr="00484B35">
        <w:rPr>
          <w:w w:val="105"/>
        </w:rPr>
        <w:t>pointers</w:t>
      </w:r>
      <w:r w:rsidRPr="00484B35">
        <w:rPr>
          <w:spacing w:val="3"/>
          <w:w w:val="105"/>
        </w:rPr>
        <w:t xml:space="preserve"> </w:t>
      </w:r>
      <w:r w:rsidRPr="00484B35">
        <w:rPr>
          <w:w w:val="105"/>
        </w:rPr>
        <w:t>method.</w:t>
      </w:r>
    </w:p>
    <w:p w:rsidR="00904690" w:rsidRPr="00484B35" w:rsidRDefault="00904690">
      <w:pPr>
        <w:pStyle w:val="Textoindependiente"/>
        <w:spacing w:before="11"/>
        <w:rPr>
          <w:sz w:val="26"/>
        </w:rPr>
      </w:pPr>
    </w:p>
    <w:p w:rsidR="00904690" w:rsidRPr="00484B35" w:rsidRDefault="009A0837">
      <w:pPr>
        <w:pStyle w:val="Ttulo3"/>
        <w:spacing w:before="1"/>
        <w:jc w:val="both"/>
      </w:pPr>
      <w:r w:rsidRPr="00484B35">
        <w:t>Subarray</w:t>
      </w:r>
      <w:r w:rsidRPr="00484B35">
        <w:rPr>
          <w:spacing w:val="11"/>
        </w:rPr>
        <w:t xml:space="preserve"> </w:t>
      </w:r>
      <w:r w:rsidRPr="00484B35">
        <w:t>sum</w:t>
      </w:r>
    </w:p>
    <w:p w:rsidR="00904690" w:rsidRPr="00484B35" w:rsidRDefault="009A0837">
      <w:pPr>
        <w:pStyle w:val="Textoindependiente"/>
        <w:spacing w:before="160" w:line="232" w:lineRule="auto"/>
        <w:ind w:left="190" w:right="183" w:hanging="8"/>
        <w:jc w:val="both"/>
      </w:pPr>
      <w:r w:rsidRPr="00484B35">
        <w:t xml:space="preserve">As the first example, consider a problem where we are given an array of </w:t>
      </w:r>
      <w:r w:rsidRPr="00484B35">
        <w:rPr>
          <w:i/>
        </w:rPr>
        <w:t xml:space="preserve">n </w:t>
      </w:r>
      <w:r w:rsidRPr="00484B35">
        <w:t>positive</w:t>
      </w:r>
      <w:r w:rsidRPr="00484B35">
        <w:rPr>
          <w:spacing w:val="1"/>
        </w:rPr>
        <w:t xml:space="preserve"> </w:t>
      </w:r>
      <w:r w:rsidRPr="00484B35">
        <w:rPr>
          <w:w w:val="110"/>
        </w:rPr>
        <w:t>integers</w:t>
      </w:r>
      <w:r w:rsidRPr="00484B35">
        <w:rPr>
          <w:spacing w:val="-13"/>
          <w:w w:val="110"/>
        </w:rPr>
        <w:t xml:space="preserve"> </w:t>
      </w:r>
      <w:r w:rsidRPr="00484B35">
        <w:rPr>
          <w:w w:val="110"/>
        </w:rPr>
        <w:t>and</w:t>
      </w:r>
      <w:r w:rsidRPr="00484B35">
        <w:rPr>
          <w:spacing w:val="-12"/>
          <w:w w:val="110"/>
        </w:rPr>
        <w:t xml:space="preserve"> </w:t>
      </w:r>
      <w:r w:rsidRPr="00484B35">
        <w:rPr>
          <w:w w:val="110"/>
        </w:rPr>
        <w:t>a</w:t>
      </w:r>
      <w:r w:rsidRPr="00484B35">
        <w:rPr>
          <w:spacing w:val="-13"/>
          <w:w w:val="110"/>
        </w:rPr>
        <w:t xml:space="preserve"> </w:t>
      </w:r>
      <w:r w:rsidRPr="00484B35">
        <w:rPr>
          <w:w w:val="110"/>
        </w:rPr>
        <w:t>target</w:t>
      </w:r>
      <w:r w:rsidRPr="00484B35">
        <w:rPr>
          <w:spacing w:val="-12"/>
          <w:w w:val="110"/>
        </w:rPr>
        <w:t xml:space="preserve"> </w:t>
      </w:r>
      <w:r w:rsidRPr="00484B35">
        <w:rPr>
          <w:w w:val="110"/>
        </w:rPr>
        <w:t>sum</w:t>
      </w:r>
      <w:r w:rsidRPr="00484B35">
        <w:rPr>
          <w:spacing w:val="-5"/>
          <w:w w:val="110"/>
        </w:rPr>
        <w:t xml:space="preserve"> </w:t>
      </w:r>
      <w:r w:rsidRPr="00484B35">
        <w:rPr>
          <w:i/>
          <w:w w:val="110"/>
        </w:rPr>
        <w:t>x</w:t>
      </w:r>
      <w:r w:rsidRPr="00484B35">
        <w:rPr>
          <w:w w:val="110"/>
        </w:rPr>
        <w:t>,</w:t>
      </w:r>
      <w:r w:rsidRPr="00484B35">
        <w:rPr>
          <w:spacing w:val="-12"/>
          <w:w w:val="110"/>
        </w:rPr>
        <w:t xml:space="preserve"> </w:t>
      </w:r>
      <w:r w:rsidRPr="00484B35">
        <w:rPr>
          <w:w w:val="110"/>
        </w:rPr>
        <w:t>and</w:t>
      </w:r>
      <w:r w:rsidRPr="00484B35">
        <w:rPr>
          <w:spacing w:val="-13"/>
          <w:w w:val="110"/>
        </w:rPr>
        <w:t xml:space="preserve"> </w:t>
      </w:r>
      <w:r w:rsidRPr="00484B35">
        <w:rPr>
          <w:w w:val="110"/>
        </w:rPr>
        <w:t>we</w:t>
      </w:r>
      <w:r w:rsidRPr="00484B35">
        <w:rPr>
          <w:spacing w:val="-12"/>
          <w:w w:val="110"/>
        </w:rPr>
        <w:t xml:space="preserve"> </w:t>
      </w:r>
      <w:r w:rsidRPr="00484B35">
        <w:rPr>
          <w:w w:val="110"/>
        </w:rPr>
        <w:t>want</w:t>
      </w:r>
      <w:r w:rsidRPr="00484B35">
        <w:rPr>
          <w:spacing w:val="-13"/>
          <w:w w:val="110"/>
        </w:rPr>
        <w:t xml:space="preserve"> </w:t>
      </w:r>
      <w:r w:rsidRPr="00484B35">
        <w:rPr>
          <w:w w:val="110"/>
        </w:rPr>
        <w:t>to</w:t>
      </w:r>
      <w:r w:rsidRPr="00484B35">
        <w:rPr>
          <w:spacing w:val="-12"/>
          <w:w w:val="110"/>
        </w:rPr>
        <w:t xml:space="preserve"> </w:t>
      </w:r>
      <w:r w:rsidRPr="00484B35">
        <w:rPr>
          <w:w w:val="110"/>
        </w:rPr>
        <w:t>find</w:t>
      </w:r>
      <w:r w:rsidRPr="00484B35">
        <w:rPr>
          <w:spacing w:val="-13"/>
          <w:w w:val="110"/>
        </w:rPr>
        <w:t xml:space="preserve"> </w:t>
      </w:r>
      <w:r w:rsidRPr="00484B35">
        <w:rPr>
          <w:w w:val="110"/>
        </w:rPr>
        <w:t>a</w:t>
      </w:r>
      <w:r w:rsidRPr="00484B35">
        <w:rPr>
          <w:spacing w:val="-12"/>
          <w:w w:val="110"/>
        </w:rPr>
        <w:t xml:space="preserve"> </w:t>
      </w:r>
      <w:r w:rsidRPr="00484B35">
        <w:rPr>
          <w:w w:val="110"/>
        </w:rPr>
        <w:t>subarray</w:t>
      </w:r>
      <w:r w:rsidRPr="00484B35">
        <w:rPr>
          <w:spacing w:val="-13"/>
          <w:w w:val="110"/>
        </w:rPr>
        <w:t xml:space="preserve"> </w:t>
      </w:r>
      <w:r w:rsidRPr="00484B35">
        <w:rPr>
          <w:w w:val="110"/>
        </w:rPr>
        <w:t>whose</w:t>
      </w:r>
      <w:r w:rsidRPr="00484B35">
        <w:rPr>
          <w:spacing w:val="-12"/>
          <w:w w:val="110"/>
        </w:rPr>
        <w:t xml:space="preserve"> </w:t>
      </w:r>
      <w:r w:rsidRPr="00484B35">
        <w:rPr>
          <w:w w:val="110"/>
        </w:rPr>
        <w:t>sum</w:t>
      </w:r>
      <w:r w:rsidRPr="00484B35">
        <w:rPr>
          <w:spacing w:val="-12"/>
          <w:w w:val="110"/>
        </w:rPr>
        <w:t xml:space="preserve"> </w:t>
      </w:r>
      <w:r w:rsidRPr="00484B35">
        <w:rPr>
          <w:w w:val="110"/>
        </w:rPr>
        <w:t>is</w:t>
      </w:r>
      <w:r w:rsidRPr="00484B35">
        <w:rPr>
          <w:spacing w:val="-5"/>
          <w:w w:val="110"/>
        </w:rPr>
        <w:t xml:space="preserve"> </w:t>
      </w:r>
      <w:r w:rsidRPr="00484B35">
        <w:rPr>
          <w:i/>
          <w:w w:val="110"/>
        </w:rPr>
        <w:t>x</w:t>
      </w:r>
      <w:r w:rsidRPr="00484B35">
        <w:rPr>
          <w:i/>
          <w:spacing w:val="-8"/>
          <w:w w:val="110"/>
        </w:rPr>
        <w:t xml:space="preserve"> </w:t>
      </w:r>
      <w:r w:rsidRPr="00484B35">
        <w:rPr>
          <w:w w:val="110"/>
        </w:rPr>
        <w:t>or</w:t>
      </w:r>
      <w:r w:rsidRPr="00484B35">
        <w:rPr>
          <w:spacing w:val="-58"/>
          <w:w w:val="110"/>
        </w:rPr>
        <w:t xml:space="preserve"> </w:t>
      </w:r>
      <w:r w:rsidRPr="00484B35">
        <w:rPr>
          <w:w w:val="110"/>
        </w:rPr>
        <w:t>report</w:t>
      </w:r>
      <w:r w:rsidRPr="00484B35">
        <w:rPr>
          <w:spacing w:val="-2"/>
          <w:w w:val="110"/>
        </w:rPr>
        <w:t xml:space="preserve"> </w:t>
      </w:r>
      <w:r w:rsidRPr="00484B35">
        <w:rPr>
          <w:w w:val="110"/>
        </w:rPr>
        <w:t>that</w:t>
      </w:r>
      <w:r w:rsidRPr="00484B35">
        <w:rPr>
          <w:spacing w:val="-1"/>
          <w:w w:val="110"/>
        </w:rPr>
        <w:t xml:space="preserve"> </w:t>
      </w:r>
      <w:r w:rsidRPr="00484B35">
        <w:rPr>
          <w:w w:val="110"/>
        </w:rPr>
        <w:t>there</w:t>
      </w:r>
      <w:r w:rsidRPr="00484B35">
        <w:rPr>
          <w:spacing w:val="-1"/>
          <w:w w:val="110"/>
        </w:rPr>
        <w:t xml:space="preserve"> </w:t>
      </w:r>
      <w:r w:rsidRPr="00484B35">
        <w:rPr>
          <w:w w:val="110"/>
        </w:rPr>
        <w:t>is</w:t>
      </w:r>
      <w:r w:rsidRPr="00484B35">
        <w:rPr>
          <w:spacing w:val="-1"/>
          <w:w w:val="110"/>
        </w:rPr>
        <w:t xml:space="preserve"> </w:t>
      </w:r>
      <w:r w:rsidRPr="00484B35">
        <w:rPr>
          <w:w w:val="110"/>
        </w:rPr>
        <w:t>no</w:t>
      </w:r>
      <w:r w:rsidRPr="00484B35">
        <w:rPr>
          <w:spacing w:val="-1"/>
          <w:w w:val="110"/>
        </w:rPr>
        <w:t xml:space="preserve"> </w:t>
      </w:r>
      <w:r w:rsidRPr="00484B35">
        <w:rPr>
          <w:w w:val="110"/>
        </w:rPr>
        <w:t>such</w:t>
      </w:r>
      <w:r w:rsidRPr="00484B35">
        <w:rPr>
          <w:spacing w:val="-1"/>
          <w:w w:val="110"/>
        </w:rPr>
        <w:t xml:space="preserve"> </w:t>
      </w:r>
      <w:r w:rsidRPr="00484B35">
        <w:rPr>
          <w:w w:val="110"/>
        </w:rPr>
        <w:t>subarray.</w:t>
      </w:r>
    </w:p>
    <w:p w:rsidR="00904690" w:rsidRPr="00484B35" w:rsidRDefault="009A0837">
      <w:pPr>
        <w:pStyle w:val="Textoindependiente"/>
        <w:spacing w:line="293" w:lineRule="exact"/>
        <w:ind w:left="542"/>
        <w:jc w:val="both"/>
      </w:pPr>
      <w:r w:rsidRPr="00484B35">
        <w:rPr>
          <w:w w:val="105"/>
        </w:rPr>
        <w:t>For</w:t>
      </w:r>
      <w:r w:rsidRPr="00484B35">
        <w:rPr>
          <w:spacing w:val="9"/>
          <w:w w:val="105"/>
        </w:rPr>
        <w:t xml:space="preserve"> </w:t>
      </w:r>
      <w:r w:rsidRPr="00484B35">
        <w:rPr>
          <w:w w:val="105"/>
        </w:rPr>
        <w:t>example,</w:t>
      </w:r>
      <w:r w:rsidRPr="00484B35">
        <w:rPr>
          <w:spacing w:val="10"/>
          <w:w w:val="105"/>
        </w:rPr>
        <w:t xml:space="preserve"> </w:t>
      </w:r>
      <w:r w:rsidRPr="00484B35">
        <w:rPr>
          <w:w w:val="105"/>
        </w:rPr>
        <w:t>the</w:t>
      </w:r>
      <w:r w:rsidRPr="00484B35">
        <w:rPr>
          <w:spacing w:val="9"/>
          <w:w w:val="105"/>
        </w:rPr>
        <w:t xml:space="preserve"> </w:t>
      </w:r>
      <w:r w:rsidRPr="00484B35">
        <w:rPr>
          <w:w w:val="105"/>
        </w:rPr>
        <w:t>array</w:t>
      </w:r>
    </w:p>
    <w:p w:rsidR="00904690" w:rsidRPr="00484B35" w:rsidRDefault="00904690">
      <w:pPr>
        <w:pStyle w:val="Textoindependiente"/>
        <w:spacing w:before="6"/>
        <w:rPr>
          <w:sz w:val="11"/>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7"/>
              <w:ind w:left="135"/>
            </w:pPr>
            <w:r w:rsidRPr="00484B35">
              <w:rPr>
                <w:w w:val="112"/>
              </w:rPr>
              <w:t>5</w:t>
            </w:r>
          </w:p>
        </w:tc>
        <w:tc>
          <w:tcPr>
            <w:tcW w:w="397" w:type="dxa"/>
          </w:tcPr>
          <w:p w:rsidR="00904690" w:rsidRPr="00484B35" w:rsidRDefault="009A0837">
            <w:pPr>
              <w:pStyle w:val="TableParagraph"/>
              <w:spacing w:before="38"/>
              <w:ind w:left="134"/>
            </w:pPr>
            <w:r w:rsidRPr="00484B35">
              <w:rPr>
                <w:w w:val="112"/>
              </w:rPr>
              <w:t>1</w:t>
            </w:r>
          </w:p>
        </w:tc>
        <w:tc>
          <w:tcPr>
            <w:tcW w:w="397" w:type="dxa"/>
          </w:tcPr>
          <w:p w:rsidR="00904690" w:rsidRPr="00484B35" w:rsidRDefault="009A0837">
            <w:pPr>
              <w:pStyle w:val="TableParagraph"/>
              <w:spacing w:before="38"/>
              <w:ind w:left="134"/>
            </w:pPr>
            <w:r w:rsidRPr="00484B35">
              <w:rPr>
                <w:w w:val="112"/>
              </w:rPr>
              <w:t>1</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3</w:t>
            </w:r>
          </w:p>
        </w:tc>
      </w:tr>
    </w:tbl>
    <w:p w:rsidR="00904690" w:rsidRPr="00484B35" w:rsidRDefault="009A0837">
      <w:pPr>
        <w:pStyle w:val="Textoindependiente"/>
        <w:spacing w:before="212"/>
        <w:ind w:left="190"/>
        <w:jc w:val="both"/>
      </w:pPr>
      <w:r w:rsidRPr="00484B35">
        <w:rPr>
          <w:w w:val="105"/>
        </w:rPr>
        <w:t>contains</w:t>
      </w:r>
      <w:r w:rsidRPr="00484B35">
        <w:rPr>
          <w:spacing w:val="6"/>
          <w:w w:val="105"/>
        </w:rPr>
        <w:t xml:space="preserve"> </w:t>
      </w:r>
      <w:r w:rsidRPr="00484B35">
        <w:rPr>
          <w:w w:val="105"/>
        </w:rPr>
        <w:t>a</w:t>
      </w:r>
      <w:r w:rsidRPr="00484B35">
        <w:rPr>
          <w:spacing w:val="7"/>
          <w:w w:val="105"/>
        </w:rPr>
        <w:t xml:space="preserve"> </w:t>
      </w:r>
      <w:r w:rsidRPr="00484B35">
        <w:rPr>
          <w:w w:val="105"/>
        </w:rPr>
        <w:t>subarray</w:t>
      </w:r>
      <w:r w:rsidRPr="00484B35">
        <w:rPr>
          <w:spacing w:val="6"/>
          <w:w w:val="105"/>
        </w:rPr>
        <w:t xml:space="preserve"> </w:t>
      </w:r>
      <w:r w:rsidRPr="00484B35">
        <w:rPr>
          <w:w w:val="105"/>
        </w:rPr>
        <w:t>whose</w:t>
      </w:r>
      <w:r w:rsidRPr="00484B35">
        <w:rPr>
          <w:spacing w:val="7"/>
          <w:w w:val="105"/>
        </w:rPr>
        <w:t xml:space="preserve"> </w:t>
      </w:r>
      <w:r w:rsidRPr="00484B35">
        <w:rPr>
          <w:w w:val="105"/>
        </w:rPr>
        <w:t>sum</w:t>
      </w:r>
      <w:r w:rsidRPr="00484B35">
        <w:rPr>
          <w:spacing w:val="6"/>
          <w:w w:val="105"/>
        </w:rPr>
        <w:t xml:space="preserve"> </w:t>
      </w:r>
      <w:r w:rsidRPr="00484B35">
        <w:rPr>
          <w:w w:val="105"/>
        </w:rPr>
        <w:t>is</w:t>
      </w:r>
      <w:r w:rsidRPr="00484B35">
        <w:rPr>
          <w:spacing w:val="7"/>
          <w:w w:val="105"/>
        </w:rPr>
        <w:t xml:space="preserve"> </w:t>
      </w:r>
      <w:r w:rsidRPr="00484B35">
        <w:rPr>
          <w:w w:val="105"/>
        </w:rPr>
        <w:t>8:</w:t>
      </w:r>
    </w:p>
    <w:p w:rsidR="00904690" w:rsidRPr="00484B35" w:rsidRDefault="00904690">
      <w:pPr>
        <w:pStyle w:val="Textoindependiente"/>
        <w:spacing w:before="7"/>
        <w:rPr>
          <w:sz w:val="11"/>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7"/>
              <w:ind w:left="135"/>
            </w:pPr>
            <w:r w:rsidRPr="00484B35">
              <w:rPr>
                <w:w w:val="112"/>
              </w:rPr>
              <w:t>3</w:t>
            </w:r>
          </w:p>
        </w:tc>
        <w:tc>
          <w:tcPr>
            <w:tcW w:w="397" w:type="dxa"/>
            <w:shd w:val="clear" w:color="auto" w:fill="BFBFBF"/>
          </w:tcPr>
          <w:p w:rsidR="00904690" w:rsidRPr="00484B35" w:rsidRDefault="009A0837">
            <w:pPr>
              <w:pStyle w:val="TableParagraph"/>
              <w:spacing w:before="38"/>
              <w:ind w:left="135"/>
            </w:pPr>
            <w:r w:rsidRPr="00484B35">
              <w:rPr>
                <w:w w:val="112"/>
              </w:rPr>
              <w:t>2</w:t>
            </w:r>
          </w:p>
        </w:tc>
        <w:tc>
          <w:tcPr>
            <w:tcW w:w="397" w:type="dxa"/>
            <w:shd w:val="clear" w:color="auto" w:fill="BFBFBF"/>
          </w:tcPr>
          <w:p w:rsidR="00904690" w:rsidRPr="00484B35" w:rsidRDefault="009A0837">
            <w:pPr>
              <w:pStyle w:val="TableParagraph"/>
              <w:spacing w:before="37"/>
              <w:ind w:left="135"/>
            </w:pPr>
            <w:r w:rsidRPr="00484B35">
              <w:rPr>
                <w:w w:val="112"/>
              </w:rPr>
              <w:t>5</w:t>
            </w:r>
          </w:p>
        </w:tc>
        <w:tc>
          <w:tcPr>
            <w:tcW w:w="397" w:type="dxa"/>
            <w:shd w:val="clear" w:color="auto" w:fill="BFBFBF"/>
          </w:tcPr>
          <w:p w:rsidR="00904690" w:rsidRPr="00484B35" w:rsidRDefault="009A0837">
            <w:pPr>
              <w:pStyle w:val="TableParagraph"/>
              <w:spacing w:before="38"/>
              <w:ind w:left="134"/>
            </w:pPr>
            <w:r w:rsidRPr="00484B35">
              <w:rPr>
                <w:w w:val="112"/>
              </w:rPr>
              <w:t>1</w:t>
            </w:r>
          </w:p>
        </w:tc>
        <w:tc>
          <w:tcPr>
            <w:tcW w:w="397" w:type="dxa"/>
          </w:tcPr>
          <w:p w:rsidR="00904690" w:rsidRPr="00484B35" w:rsidRDefault="009A0837">
            <w:pPr>
              <w:pStyle w:val="TableParagraph"/>
              <w:spacing w:before="38"/>
              <w:ind w:left="134"/>
            </w:pPr>
            <w:r w:rsidRPr="00484B35">
              <w:rPr>
                <w:w w:val="112"/>
              </w:rPr>
              <w:t>1</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3</w:t>
            </w:r>
          </w:p>
        </w:tc>
      </w:tr>
    </w:tbl>
    <w:p w:rsidR="00904690" w:rsidRPr="00484B35" w:rsidRDefault="009A0837">
      <w:pPr>
        <w:pStyle w:val="Textoindependiente"/>
        <w:spacing w:before="219" w:line="232" w:lineRule="auto"/>
        <w:ind w:left="183" w:right="145" w:firstLine="358"/>
        <w:jc w:val="both"/>
      </w:pPr>
      <w:r w:rsidRPr="00484B35">
        <w:rPr>
          <w:w w:val="105"/>
        </w:rPr>
        <w:t xml:space="preserve">This problem can be solved in </w:t>
      </w:r>
      <w:r w:rsidRPr="00484B35">
        <w:rPr>
          <w:i/>
          <w:w w:val="105"/>
        </w:rPr>
        <w:t>O</w:t>
      </w:r>
      <w:r w:rsidRPr="00484B35">
        <w:rPr>
          <w:w w:val="105"/>
        </w:rPr>
        <w:t>(</w:t>
      </w:r>
      <w:r w:rsidRPr="00484B35">
        <w:rPr>
          <w:i/>
          <w:w w:val="105"/>
        </w:rPr>
        <w:t>n</w:t>
      </w:r>
      <w:r w:rsidRPr="00484B35">
        <w:rPr>
          <w:w w:val="105"/>
        </w:rPr>
        <w:t>) time by using the two pointers method.</w:t>
      </w:r>
      <w:r w:rsidRPr="00484B35">
        <w:rPr>
          <w:spacing w:val="1"/>
          <w:w w:val="105"/>
        </w:rPr>
        <w:t xml:space="preserve"> </w:t>
      </w:r>
      <w:r w:rsidRPr="00484B35">
        <w:rPr>
          <w:w w:val="105"/>
        </w:rPr>
        <w:t>The</w:t>
      </w:r>
      <w:r w:rsidRPr="00484B35">
        <w:rPr>
          <w:spacing w:val="-9"/>
          <w:w w:val="105"/>
        </w:rPr>
        <w:t xml:space="preserve"> </w:t>
      </w:r>
      <w:r w:rsidRPr="00484B35">
        <w:rPr>
          <w:w w:val="105"/>
        </w:rPr>
        <w:t>idea</w:t>
      </w:r>
      <w:r w:rsidRPr="00484B35">
        <w:rPr>
          <w:spacing w:val="-7"/>
          <w:w w:val="105"/>
        </w:rPr>
        <w:t xml:space="preserve"> </w:t>
      </w:r>
      <w:r w:rsidRPr="00484B35">
        <w:rPr>
          <w:w w:val="105"/>
        </w:rPr>
        <w:t>is</w:t>
      </w:r>
      <w:r w:rsidRPr="00484B35">
        <w:rPr>
          <w:spacing w:val="-9"/>
          <w:w w:val="105"/>
        </w:rPr>
        <w:t xml:space="preserve"> </w:t>
      </w:r>
      <w:r w:rsidRPr="00484B35">
        <w:rPr>
          <w:w w:val="105"/>
        </w:rPr>
        <w:t>to</w:t>
      </w:r>
      <w:r w:rsidRPr="00484B35">
        <w:rPr>
          <w:spacing w:val="-7"/>
          <w:w w:val="105"/>
        </w:rPr>
        <w:t xml:space="preserve"> </w:t>
      </w:r>
      <w:r w:rsidRPr="00484B35">
        <w:rPr>
          <w:w w:val="105"/>
        </w:rPr>
        <w:t>maintain</w:t>
      </w:r>
      <w:r w:rsidRPr="00484B35">
        <w:rPr>
          <w:spacing w:val="-8"/>
          <w:w w:val="105"/>
        </w:rPr>
        <w:t xml:space="preserve"> </w:t>
      </w:r>
      <w:r w:rsidRPr="00484B35">
        <w:rPr>
          <w:w w:val="105"/>
        </w:rPr>
        <w:t>pointers</w:t>
      </w:r>
      <w:r w:rsidRPr="00484B35">
        <w:rPr>
          <w:spacing w:val="-9"/>
          <w:w w:val="105"/>
        </w:rPr>
        <w:t xml:space="preserve"> </w:t>
      </w:r>
      <w:r w:rsidRPr="00484B35">
        <w:rPr>
          <w:w w:val="105"/>
        </w:rPr>
        <w:t>that</w:t>
      </w:r>
      <w:r w:rsidRPr="00484B35">
        <w:rPr>
          <w:spacing w:val="-7"/>
          <w:w w:val="105"/>
        </w:rPr>
        <w:t xml:space="preserve"> </w:t>
      </w:r>
      <w:r w:rsidRPr="00484B35">
        <w:rPr>
          <w:w w:val="105"/>
        </w:rPr>
        <w:t>point</w:t>
      </w:r>
      <w:r w:rsidRPr="00484B35">
        <w:rPr>
          <w:spacing w:val="-8"/>
          <w:w w:val="105"/>
        </w:rPr>
        <w:t xml:space="preserve"> </w:t>
      </w:r>
      <w:r w:rsidRPr="00484B35">
        <w:rPr>
          <w:w w:val="105"/>
        </w:rPr>
        <w:t>to</w:t>
      </w:r>
      <w:r w:rsidRPr="00484B35">
        <w:rPr>
          <w:spacing w:val="-8"/>
          <w:w w:val="105"/>
        </w:rPr>
        <w:t xml:space="preserve"> </w:t>
      </w:r>
      <w:r w:rsidRPr="00484B35">
        <w:rPr>
          <w:w w:val="105"/>
        </w:rPr>
        <w:t>the</w:t>
      </w:r>
      <w:r w:rsidRPr="00484B35">
        <w:rPr>
          <w:spacing w:val="-8"/>
          <w:w w:val="105"/>
        </w:rPr>
        <w:t xml:space="preserve"> </w:t>
      </w:r>
      <w:r w:rsidRPr="00484B35">
        <w:rPr>
          <w:w w:val="105"/>
        </w:rPr>
        <w:t>first</w:t>
      </w:r>
      <w:r w:rsidRPr="00484B35">
        <w:rPr>
          <w:spacing w:val="-8"/>
          <w:w w:val="105"/>
        </w:rPr>
        <w:t xml:space="preserve"> </w:t>
      </w:r>
      <w:r w:rsidRPr="00484B35">
        <w:rPr>
          <w:w w:val="105"/>
        </w:rPr>
        <w:t>and</w:t>
      </w:r>
      <w:r w:rsidRPr="00484B35">
        <w:rPr>
          <w:spacing w:val="-8"/>
          <w:w w:val="105"/>
        </w:rPr>
        <w:t xml:space="preserve"> </w:t>
      </w:r>
      <w:r w:rsidRPr="00484B35">
        <w:rPr>
          <w:w w:val="105"/>
        </w:rPr>
        <w:t>last</w:t>
      </w:r>
      <w:r w:rsidRPr="00484B35">
        <w:rPr>
          <w:spacing w:val="-8"/>
          <w:w w:val="105"/>
        </w:rPr>
        <w:t xml:space="preserve"> </w:t>
      </w:r>
      <w:r w:rsidRPr="00484B35">
        <w:rPr>
          <w:w w:val="105"/>
        </w:rPr>
        <w:t>value</w:t>
      </w:r>
      <w:r w:rsidRPr="00484B35">
        <w:rPr>
          <w:spacing w:val="-7"/>
          <w:w w:val="105"/>
        </w:rPr>
        <w:t xml:space="preserve"> </w:t>
      </w:r>
      <w:r w:rsidRPr="00484B35">
        <w:rPr>
          <w:w w:val="105"/>
        </w:rPr>
        <w:t>of</w:t>
      </w:r>
      <w:r w:rsidRPr="00484B35">
        <w:rPr>
          <w:spacing w:val="-9"/>
          <w:w w:val="105"/>
        </w:rPr>
        <w:t xml:space="preserve"> </w:t>
      </w:r>
      <w:r w:rsidRPr="00484B35">
        <w:rPr>
          <w:w w:val="105"/>
        </w:rPr>
        <w:t>a</w:t>
      </w:r>
      <w:r w:rsidRPr="00484B35">
        <w:rPr>
          <w:spacing w:val="-8"/>
          <w:w w:val="105"/>
        </w:rPr>
        <w:t xml:space="preserve"> </w:t>
      </w:r>
      <w:r w:rsidRPr="00484B35">
        <w:rPr>
          <w:w w:val="105"/>
        </w:rPr>
        <w:t>subarray.</w:t>
      </w:r>
      <w:r w:rsidRPr="00484B35">
        <w:rPr>
          <w:spacing w:val="-55"/>
          <w:w w:val="105"/>
        </w:rPr>
        <w:t xml:space="preserve"> </w:t>
      </w:r>
      <w:r w:rsidRPr="00484B35">
        <w:rPr>
          <w:w w:val="105"/>
        </w:rPr>
        <w:t>On each turn, the left pointer moves one step to the right, and the right pointer</w:t>
      </w:r>
      <w:r w:rsidRPr="00484B35">
        <w:rPr>
          <w:spacing w:val="1"/>
          <w:w w:val="105"/>
        </w:rPr>
        <w:t xml:space="preserve"> </w:t>
      </w:r>
      <w:r w:rsidRPr="00484B35">
        <w:rPr>
          <w:w w:val="105"/>
        </w:rPr>
        <w:t xml:space="preserve">moves to the right as long as the resulting subarray sum is at most </w:t>
      </w:r>
      <w:r w:rsidRPr="00484B35">
        <w:rPr>
          <w:i/>
          <w:w w:val="105"/>
        </w:rPr>
        <w:t>x</w:t>
      </w:r>
      <w:r w:rsidRPr="00484B35">
        <w:rPr>
          <w:w w:val="105"/>
        </w:rPr>
        <w:t>. If the sum</w:t>
      </w:r>
      <w:r w:rsidRPr="00484B35">
        <w:rPr>
          <w:spacing w:val="1"/>
          <w:w w:val="105"/>
        </w:rPr>
        <w:t xml:space="preserve"> </w:t>
      </w:r>
      <w:r w:rsidRPr="00484B35">
        <w:rPr>
          <w:w w:val="105"/>
        </w:rPr>
        <w:t>becomes</w:t>
      </w:r>
      <w:r w:rsidRPr="00484B35">
        <w:rPr>
          <w:spacing w:val="2"/>
          <w:w w:val="105"/>
        </w:rPr>
        <w:t xml:space="preserve"> </w:t>
      </w:r>
      <w:r w:rsidRPr="00484B35">
        <w:rPr>
          <w:w w:val="105"/>
        </w:rPr>
        <w:t>exactly</w:t>
      </w:r>
      <w:r w:rsidRPr="00484B35">
        <w:rPr>
          <w:spacing w:val="13"/>
          <w:w w:val="105"/>
        </w:rPr>
        <w:t xml:space="preserve"> </w:t>
      </w:r>
      <w:r w:rsidRPr="00484B35">
        <w:rPr>
          <w:i/>
          <w:w w:val="105"/>
        </w:rPr>
        <w:t>x</w:t>
      </w:r>
      <w:r w:rsidRPr="00484B35">
        <w:rPr>
          <w:w w:val="105"/>
        </w:rPr>
        <w:t>,</w:t>
      </w:r>
      <w:r w:rsidRPr="00484B35">
        <w:rPr>
          <w:spacing w:val="3"/>
          <w:w w:val="105"/>
        </w:rPr>
        <w:t xml:space="preserve"> </w:t>
      </w:r>
      <w:r w:rsidRPr="00484B35">
        <w:rPr>
          <w:w w:val="105"/>
        </w:rPr>
        <w:t>a</w:t>
      </w:r>
      <w:r w:rsidRPr="00484B35">
        <w:rPr>
          <w:spacing w:val="3"/>
          <w:w w:val="105"/>
        </w:rPr>
        <w:t xml:space="preserve"> </w:t>
      </w:r>
      <w:r w:rsidRPr="00484B35">
        <w:rPr>
          <w:w w:val="105"/>
        </w:rPr>
        <w:t>solution</w:t>
      </w:r>
      <w:r w:rsidRPr="00484B35">
        <w:rPr>
          <w:spacing w:val="2"/>
          <w:w w:val="105"/>
        </w:rPr>
        <w:t xml:space="preserve"> </w:t>
      </w:r>
      <w:r w:rsidRPr="00484B35">
        <w:rPr>
          <w:w w:val="105"/>
        </w:rPr>
        <w:t>has</w:t>
      </w:r>
      <w:r w:rsidRPr="00484B35">
        <w:rPr>
          <w:spacing w:val="3"/>
          <w:w w:val="105"/>
        </w:rPr>
        <w:t xml:space="preserve"> </w:t>
      </w:r>
      <w:r w:rsidRPr="00484B35">
        <w:rPr>
          <w:w w:val="105"/>
        </w:rPr>
        <w:t>been</w:t>
      </w:r>
      <w:r w:rsidRPr="00484B35">
        <w:rPr>
          <w:spacing w:val="3"/>
          <w:w w:val="105"/>
        </w:rPr>
        <w:t xml:space="preserve"> </w:t>
      </w:r>
      <w:r w:rsidRPr="00484B35">
        <w:rPr>
          <w:w w:val="105"/>
        </w:rPr>
        <w:t>found.</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59"/>
        <w:ind w:left="542"/>
      </w:pPr>
      <w:r w:rsidRPr="00484B35">
        <w:t>As</w:t>
      </w:r>
      <w:r w:rsidRPr="00484B35">
        <w:rPr>
          <w:spacing w:val="26"/>
        </w:rPr>
        <w:t xml:space="preserve"> </w:t>
      </w:r>
      <w:r w:rsidRPr="00484B35">
        <w:t>an</w:t>
      </w:r>
      <w:r w:rsidRPr="00484B35">
        <w:rPr>
          <w:spacing w:val="26"/>
        </w:rPr>
        <w:t xml:space="preserve"> </w:t>
      </w:r>
      <w:r w:rsidRPr="00484B35">
        <w:t>example,</w:t>
      </w:r>
      <w:r w:rsidRPr="00484B35">
        <w:rPr>
          <w:spacing w:val="26"/>
        </w:rPr>
        <w:t xml:space="preserve"> </w:t>
      </w:r>
      <w:r w:rsidRPr="00484B35">
        <w:t>consider</w:t>
      </w:r>
      <w:r w:rsidRPr="00484B35">
        <w:rPr>
          <w:spacing w:val="26"/>
        </w:rPr>
        <w:t xml:space="preserve"> </w:t>
      </w:r>
      <w:r w:rsidRPr="00484B35">
        <w:t>the</w:t>
      </w:r>
      <w:r w:rsidRPr="00484B35">
        <w:rPr>
          <w:spacing w:val="27"/>
        </w:rPr>
        <w:t xml:space="preserve"> </w:t>
      </w:r>
      <w:r w:rsidRPr="00484B35">
        <w:t>following</w:t>
      </w:r>
      <w:r w:rsidRPr="00484B35">
        <w:rPr>
          <w:spacing w:val="26"/>
        </w:rPr>
        <w:t xml:space="preserve"> </w:t>
      </w:r>
      <w:r w:rsidRPr="00484B35">
        <w:t>array</w:t>
      </w:r>
      <w:r w:rsidRPr="00484B35">
        <w:rPr>
          <w:spacing w:val="26"/>
        </w:rPr>
        <w:t xml:space="preserve"> </w:t>
      </w:r>
      <w:r w:rsidRPr="00484B35">
        <w:t>and</w:t>
      </w:r>
      <w:r w:rsidRPr="00484B35">
        <w:rPr>
          <w:spacing w:val="26"/>
        </w:rPr>
        <w:t xml:space="preserve"> </w:t>
      </w:r>
      <w:r w:rsidRPr="00484B35">
        <w:t>a</w:t>
      </w:r>
      <w:r w:rsidRPr="00484B35">
        <w:rPr>
          <w:spacing w:val="26"/>
        </w:rPr>
        <w:t xml:space="preserve"> </w:t>
      </w:r>
      <w:r w:rsidRPr="00484B35">
        <w:t>target</w:t>
      </w:r>
      <w:r w:rsidRPr="00484B35">
        <w:rPr>
          <w:spacing w:val="27"/>
        </w:rPr>
        <w:t xml:space="preserve"> </w:t>
      </w:r>
      <w:r w:rsidRPr="00484B35">
        <w:t>sum</w:t>
      </w:r>
      <w:r w:rsidRPr="00484B35">
        <w:rPr>
          <w:spacing w:val="39"/>
        </w:rPr>
        <w:t xml:space="preserve"> </w:t>
      </w:r>
      <w:r w:rsidRPr="00484B35">
        <w:rPr>
          <w:i/>
        </w:rPr>
        <w:t>x</w:t>
      </w:r>
      <w:r w:rsidRPr="00484B35">
        <w:rPr>
          <w:i/>
          <w:spacing w:val="4"/>
        </w:rPr>
        <w:t xml:space="preserve"> </w:t>
      </w:r>
      <w:r w:rsidRPr="00484B35">
        <w:rPr>
          <w:rFonts w:ascii="Yu Gothic"/>
        </w:rPr>
        <w:t>=</w:t>
      </w:r>
      <w:r w:rsidRPr="00484B35">
        <w:rPr>
          <w:rFonts w:ascii="Yu Gothic"/>
          <w:spacing w:val="-8"/>
        </w:rPr>
        <w:t xml:space="preserve"> </w:t>
      </w:r>
      <w:r w:rsidRPr="00484B35">
        <w:t>8:</w:t>
      </w:r>
    </w:p>
    <w:p w:rsidR="00904690" w:rsidRPr="00484B35" w:rsidRDefault="00904690">
      <w:pPr>
        <w:pStyle w:val="Textoindependiente"/>
        <w:spacing w:before="13"/>
        <w:rPr>
          <w:sz w:val="8"/>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7"/>
              <w:ind w:left="135"/>
            </w:pPr>
            <w:r w:rsidRPr="00484B35">
              <w:rPr>
                <w:w w:val="112"/>
              </w:rPr>
              <w:t>5</w:t>
            </w:r>
          </w:p>
        </w:tc>
        <w:tc>
          <w:tcPr>
            <w:tcW w:w="397" w:type="dxa"/>
          </w:tcPr>
          <w:p w:rsidR="00904690" w:rsidRPr="00484B35" w:rsidRDefault="009A0837">
            <w:pPr>
              <w:pStyle w:val="TableParagraph"/>
              <w:spacing w:before="38"/>
              <w:ind w:left="134"/>
            </w:pPr>
            <w:r w:rsidRPr="00484B35">
              <w:rPr>
                <w:w w:val="112"/>
              </w:rPr>
              <w:t>1</w:t>
            </w:r>
          </w:p>
        </w:tc>
        <w:tc>
          <w:tcPr>
            <w:tcW w:w="397" w:type="dxa"/>
          </w:tcPr>
          <w:p w:rsidR="00904690" w:rsidRPr="00484B35" w:rsidRDefault="009A0837">
            <w:pPr>
              <w:pStyle w:val="TableParagraph"/>
              <w:spacing w:before="38"/>
              <w:ind w:left="134"/>
            </w:pPr>
            <w:r w:rsidRPr="00484B35">
              <w:rPr>
                <w:w w:val="112"/>
              </w:rPr>
              <w:t>1</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3</w:t>
            </w:r>
          </w:p>
        </w:tc>
      </w:tr>
    </w:tbl>
    <w:p w:rsidR="00904690" w:rsidRPr="00484B35" w:rsidRDefault="009A0837">
      <w:pPr>
        <w:pStyle w:val="Textoindependiente"/>
        <w:spacing w:before="246"/>
        <w:ind w:left="542"/>
      </w:pPr>
      <w:r w:rsidRPr="00484B35">
        <w:rPr>
          <w:w w:val="105"/>
        </w:rPr>
        <w:t>The</w:t>
      </w:r>
      <w:r w:rsidRPr="00484B35">
        <w:rPr>
          <w:spacing w:val="10"/>
          <w:w w:val="105"/>
        </w:rPr>
        <w:t xml:space="preserve"> </w:t>
      </w:r>
      <w:r w:rsidRPr="00484B35">
        <w:rPr>
          <w:w w:val="105"/>
        </w:rPr>
        <w:t>initial</w:t>
      </w:r>
      <w:r w:rsidRPr="00484B35">
        <w:rPr>
          <w:spacing w:val="10"/>
          <w:w w:val="105"/>
        </w:rPr>
        <w:t xml:space="preserve"> </w:t>
      </w:r>
      <w:r w:rsidRPr="00484B35">
        <w:rPr>
          <w:w w:val="105"/>
        </w:rPr>
        <w:t>subarray</w:t>
      </w:r>
      <w:r w:rsidRPr="00484B35">
        <w:rPr>
          <w:spacing w:val="10"/>
          <w:w w:val="105"/>
        </w:rPr>
        <w:t xml:space="preserve"> </w:t>
      </w:r>
      <w:r w:rsidRPr="00484B35">
        <w:rPr>
          <w:w w:val="105"/>
        </w:rPr>
        <w:t>contains</w:t>
      </w:r>
      <w:r w:rsidRPr="00484B35">
        <w:rPr>
          <w:spacing w:val="10"/>
          <w:w w:val="105"/>
        </w:rPr>
        <w:t xml:space="preserve"> </w:t>
      </w:r>
      <w:r w:rsidRPr="00484B35">
        <w:rPr>
          <w:w w:val="105"/>
        </w:rPr>
        <w:t>the</w:t>
      </w:r>
      <w:r w:rsidRPr="00484B35">
        <w:rPr>
          <w:spacing w:val="10"/>
          <w:w w:val="105"/>
        </w:rPr>
        <w:t xml:space="preserve"> </w:t>
      </w:r>
      <w:r w:rsidRPr="00484B35">
        <w:rPr>
          <w:w w:val="105"/>
        </w:rPr>
        <w:t>values</w:t>
      </w:r>
      <w:r w:rsidRPr="00484B35">
        <w:rPr>
          <w:spacing w:val="10"/>
          <w:w w:val="105"/>
        </w:rPr>
        <w:t xml:space="preserve"> </w:t>
      </w:r>
      <w:r w:rsidRPr="00484B35">
        <w:rPr>
          <w:w w:val="105"/>
        </w:rPr>
        <w:t>1,</w:t>
      </w:r>
      <w:r w:rsidRPr="00484B35">
        <w:rPr>
          <w:spacing w:val="10"/>
          <w:w w:val="105"/>
        </w:rPr>
        <w:t xml:space="preserve"> </w:t>
      </w:r>
      <w:r w:rsidRPr="00484B35">
        <w:rPr>
          <w:w w:val="105"/>
        </w:rPr>
        <w:t>3</w:t>
      </w:r>
      <w:r w:rsidRPr="00484B35">
        <w:rPr>
          <w:spacing w:val="10"/>
          <w:w w:val="105"/>
        </w:rPr>
        <w:t xml:space="preserve"> </w:t>
      </w:r>
      <w:r w:rsidRPr="00484B35">
        <w:rPr>
          <w:w w:val="105"/>
        </w:rPr>
        <w:t>and</w:t>
      </w:r>
      <w:r w:rsidRPr="00484B35">
        <w:rPr>
          <w:spacing w:val="10"/>
          <w:w w:val="105"/>
        </w:rPr>
        <w:t xml:space="preserve"> </w:t>
      </w:r>
      <w:r w:rsidRPr="00484B35">
        <w:rPr>
          <w:w w:val="105"/>
        </w:rPr>
        <w:t>2</w:t>
      </w:r>
      <w:r w:rsidRPr="00484B35">
        <w:rPr>
          <w:spacing w:val="10"/>
          <w:w w:val="105"/>
        </w:rPr>
        <w:t xml:space="preserve"> </w:t>
      </w:r>
      <w:r w:rsidRPr="00484B35">
        <w:rPr>
          <w:w w:val="105"/>
        </w:rPr>
        <w:t>whose</w:t>
      </w:r>
      <w:r w:rsidRPr="00484B35">
        <w:rPr>
          <w:spacing w:val="10"/>
          <w:w w:val="105"/>
        </w:rPr>
        <w:t xml:space="preserve"> </w:t>
      </w:r>
      <w:r w:rsidRPr="00484B35">
        <w:rPr>
          <w:w w:val="105"/>
        </w:rPr>
        <w:t>sum</w:t>
      </w:r>
      <w:r w:rsidRPr="00484B35">
        <w:rPr>
          <w:spacing w:val="10"/>
          <w:w w:val="105"/>
        </w:rPr>
        <w:t xml:space="preserve"> </w:t>
      </w:r>
      <w:r w:rsidRPr="00484B35">
        <w:rPr>
          <w:w w:val="105"/>
        </w:rPr>
        <w:t>is</w:t>
      </w:r>
      <w:r w:rsidRPr="00484B35">
        <w:rPr>
          <w:spacing w:val="10"/>
          <w:w w:val="105"/>
        </w:rPr>
        <w:t xml:space="preserve"> </w:t>
      </w:r>
      <w:r w:rsidRPr="00484B35">
        <w:rPr>
          <w:w w:val="105"/>
        </w:rPr>
        <w:t>6:</w:t>
      </w:r>
    </w:p>
    <w:p w:rsidR="00904690" w:rsidRPr="00484B35" w:rsidRDefault="00904690">
      <w:pPr>
        <w:pStyle w:val="Textoindependiente"/>
        <w:spacing w:before="1" w:after="1"/>
        <w:rPr>
          <w:sz w:val="18"/>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shd w:val="clear" w:color="auto" w:fill="BFBFBF"/>
          </w:tcPr>
          <w:p w:rsidR="00904690" w:rsidRPr="00484B35" w:rsidRDefault="009A0837">
            <w:pPr>
              <w:pStyle w:val="TableParagraph"/>
              <w:spacing w:before="38"/>
              <w:ind w:left="135"/>
            </w:pPr>
            <w:r w:rsidRPr="00484B35">
              <w:rPr>
                <w:w w:val="112"/>
              </w:rPr>
              <w:t>1</w:t>
            </w:r>
          </w:p>
        </w:tc>
        <w:tc>
          <w:tcPr>
            <w:tcW w:w="397" w:type="dxa"/>
            <w:shd w:val="clear" w:color="auto" w:fill="BFBFBF"/>
          </w:tcPr>
          <w:p w:rsidR="00904690" w:rsidRPr="00484B35" w:rsidRDefault="009A0837">
            <w:pPr>
              <w:pStyle w:val="TableParagraph"/>
              <w:spacing w:before="37"/>
              <w:ind w:left="135"/>
            </w:pPr>
            <w:r w:rsidRPr="00484B35">
              <w:rPr>
                <w:w w:val="112"/>
              </w:rPr>
              <w:t>3</w:t>
            </w:r>
          </w:p>
        </w:tc>
        <w:tc>
          <w:tcPr>
            <w:tcW w:w="397" w:type="dxa"/>
            <w:shd w:val="clear" w:color="auto" w:fill="BFBFBF"/>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7"/>
              <w:ind w:left="135"/>
            </w:pPr>
            <w:r w:rsidRPr="00484B35">
              <w:rPr>
                <w:w w:val="112"/>
              </w:rPr>
              <w:t>5</w:t>
            </w:r>
          </w:p>
        </w:tc>
        <w:tc>
          <w:tcPr>
            <w:tcW w:w="397" w:type="dxa"/>
          </w:tcPr>
          <w:p w:rsidR="00904690" w:rsidRPr="00484B35" w:rsidRDefault="009A0837">
            <w:pPr>
              <w:pStyle w:val="TableParagraph"/>
              <w:spacing w:before="38"/>
              <w:ind w:left="134"/>
            </w:pPr>
            <w:r w:rsidRPr="00484B35">
              <w:rPr>
                <w:w w:val="112"/>
              </w:rPr>
              <w:t>1</w:t>
            </w:r>
          </w:p>
        </w:tc>
        <w:tc>
          <w:tcPr>
            <w:tcW w:w="397" w:type="dxa"/>
          </w:tcPr>
          <w:p w:rsidR="00904690" w:rsidRPr="00484B35" w:rsidRDefault="009A0837">
            <w:pPr>
              <w:pStyle w:val="TableParagraph"/>
              <w:spacing w:before="38"/>
              <w:ind w:left="134"/>
            </w:pPr>
            <w:r w:rsidRPr="00484B35">
              <w:rPr>
                <w:w w:val="112"/>
              </w:rPr>
              <w:t>1</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3</w:t>
            </w:r>
          </w:p>
        </w:tc>
      </w:tr>
    </w:tbl>
    <w:p w:rsidR="00904690" w:rsidRPr="00484B35" w:rsidRDefault="00904690">
      <w:pPr>
        <w:pStyle w:val="Textoindependiente"/>
        <w:spacing w:before="8"/>
        <w:rPr>
          <w:sz w:val="2"/>
        </w:rPr>
      </w:pPr>
    </w:p>
    <w:p w:rsidR="00904690" w:rsidRPr="00484B35" w:rsidRDefault="0098712D">
      <w:pPr>
        <w:tabs>
          <w:tab w:val="left" w:pos="3629"/>
        </w:tabs>
        <w:spacing w:line="246" w:lineRule="exact"/>
        <w:ind w:left="2835"/>
        <w:rPr>
          <w:sz w:val="20"/>
        </w:rPr>
      </w:pPr>
      <w:r>
        <w:rPr>
          <w:position w:val="-4"/>
          <w:sz w:val="20"/>
        </w:rPr>
      </w:r>
      <w:r>
        <w:rPr>
          <w:position w:val="-4"/>
          <w:sz w:val="20"/>
        </w:rPr>
        <w:pict>
          <v:group id="_x0000_s8755" style="width:4.8pt;height:11.95pt;mso-position-horizontal-relative:char;mso-position-vertical-relative:line" coordsize="96,239">
            <v:line id="_x0000_s8757" style="position:absolute" from="48,238" to="48,14" strokeweight=".28117mm"/>
            <v:shape id="_x0000_s8756" style="position:absolute;left:6;top:6;width:83;height:39" coordorigin="6,6" coordsize="83,39" path="m6,45l19,39,32,28,42,15,48,6r5,9l64,28,77,39r12,6e" filled="f" strokeweight=".22494mm">
              <v:path arrowok="t"/>
            </v:shape>
            <w10:anchorlock/>
          </v:group>
        </w:pict>
      </w:r>
      <w:r w:rsidR="009A0837" w:rsidRPr="00484B35">
        <w:rPr>
          <w:position w:val="-4"/>
          <w:sz w:val="20"/>
        </w:rPr>
        <w:tab/>
      </w:r>
      <w:r>
        <w:rPr>
          <w:position w:val="-4"/>
          <w:sz w:val="20"/>
        </w:rPr>
      </w:r>
      <w:r>
        <w:rPr>
          <w:position w:val="-4"/>
          <w:sz w:val="20"/>
        </w:rPr>
        <w:pict>
          <v:group id="_x0000_s8752" style="width:4.8pt;height:11.95pt;mso-position-horizontal-relative:char;mso-position-vertical-relative:line" coordsize="96,239">
            <v:line id="_x0000_s8754" style="position:absolute" from="48,238" to="48,14" strokeweight=".28117mm"/>
            <v:shape id="_x0000_s8753" style="position:absolute;left:6;top:6;width:83;height:39" coordorigin="6,6" coordsize="83,39" path="m6,45l19,39,32,28,42,15,48,6r5,9l64,28,77,39r12,6e" filled="f" strokeweight=".22494mm">
              <v:path arrowok="t"/>
            </v:shape>
            <w10:anchorlock/>
          </v:group>
        </w:pict>
      </w:r>
    </w:p>
    <w:p w:rsidR="00904690" w:rsidRPr="00484B35" w:rsidRDefault="00904690">
      <w:pPr>
        <w:pStyle w:val="Textoindependiente"/>
        <w:spacing w:before="13"/>
      </w:pPr>
    </w:p>
    <w:p w:rsidR="00904690" w:rsidRPr="00484B35" w:rsidRDefault="009A0837">
      <w:pPr>
        <w:pStyle w:val="Textoindependiente"/>
        <w:spacing w:line="232" w:lineRule="auto"/>
        <w:ind w:left="190" w:right="188" w:firstLine="351"/>
        <w:jc w:val="both"/>
      </w:pPr>
      <w:r w:rsidRPr="00484B35">
        <w:rPr>
          <w:w w:val="105"/>
        </w:rPr>
        <w:t>Then, the left pointer moves one step to the right. The right pointer does not</w:t>
      </w:r>
      <w:r w:rsidRPr="00484B35">
        <w:rPr>
          <w:spacing w:val="1"/>
          <w:w w:val="105"/>
        </w:rPr>
        <w:t xml:space="preserve"> </w:t>
      </w:r>
      <w:r w:rsidRPr="00484B35">
        <w:rPr>
          <w:w w:val="105"/>
        </w:rPr>
        <w:t>move,</w:t>
      </w:r>
      <w:r w:rsidRPr="00484B35">
        <w:rPr>
          <w:spacing w:val="1"/>
          <w:w w:val="105"/>
        </w:rPr>
        <w:t xml:space="preserve"> </w:t>
      </w:r>
      <w:r w:rsidRPr="00484B35">
        <w:rPr>
          <w:w w:val="105"/>
        </w:rPr>
        <w:t>because</w:t>
      </w:r>
      <w:r w:rsidRPr="00484B35">
        <w:rPr>
          <w:spacing w:val="2"/>
          <w:w w:val="105"/>
        </w:rPr>
        <w:t xml:space="preserve"> </w:t>
      </w:r>
      <w:r w:rsidRPr="00484B35">
        <w:rPr>
          <w:w w:val="105"/>
        </w:rPr>
        <w:t>otherwise</w:t>
      </w:r>
      <w:r w:rsidRPr="00484B35">
        <w:rPr>
          <w:spacing w:val="1"/>
          <w:w w:val="105"/>
        </w:rPr>
        <w:t xml:space="preserve"> </w:t>
      </w:r>
      <w:r w:rsidRPr="00484B35">
        <w:rPr>
          <w:w w:val="105"/>
        </w:rPr>
        <w:t>the</w:t>
      </w:r>
      <w:r w:rsidRPr="00484B35">
        <w:rPr>
          <w:spacing w:val="2"/>
          <w:w w:val="105"/>
        </w:rPr>
        <w:t xml:space="preserve"> </w:t>
      </w:r>
      <w:r w:rsidRPr="00484B35">
        <w:rPr>
          <w:w w:val="105"/>
        </w:rPr>
        <w:t>subarray</w:t>
      </w:r>
      <w:r w:rsidRPr="00484B35">
        <w:rPr>
          <w:spacing w:val="1"/>
          <w:w w:val="105"/>
        </w:rPr>
        <w:t xml:space="preserve"> </w:t>
      </w:r>
      <w:r w:rsidRPr="00484B35">
        <w:rPr>
          <w:w w:val="105"/>
        </w:rPr>
        <w:t>sum</w:t>
      </w:r>
      <w:r w:rsidRPr="00484B35">
        <w:rPr>
          <w:spacing w:val="2"/>
          <w:w w:val="105"/>
        </w:rPr>
        <w:t xml:space="preserve"> </w:t>
      </w:r>
      <w:r w:rsidRPr="00484B35">
        <w:rPr>
          <w:w w:val="105"/>
        </w:rPr>
        <w:t>would</w:t>
      </w:r>
      <w:r w:rsidRPr="00484B35">
        <w:rPr>
          <w:spacing w:val="1"/>
          <w:w w:val="105"/>
        </w:rPr>
        <w:t xml:space="preserve"> </w:t>
      </w:r>
      <w:r w:rsidRPr="00484B35">
        <w:rPr>
          <w:w w:val="105"/>
        </w:rPr>
        <w:t>exceed</w:t>
      </w:r>
      <w:r w:rsidRPr="00484B35">
        <w:rPr>
          <w:spacing w:val="12"/>
          <w:w w:val="105"/>
        </w:rPr>
        <w:t xml:space="preserve"> </w:t>
      </w:r>
      <w:r w:rsidRPr="00484B35">
        <w:rPr>
          <w:i/>
          <w:w w:val="105"/>
        </w:rPr>
        <w:t>x</w:t>
      </w:r>
      <w:r w:rsidRPr="00484B35">
        <w:rPr>
          <w:w w:val="105"/>
        </w:rPr>
        <w:t>.</w:t>
      </w:r>
    </w:p>
    <w:p w:rsidR="00904690" w:rsidRPr="00484B35" w:rsidRDefault="00904690">
      <w:pPr>
        <w:pStyle w:val="Textoindependiente"/>
        <w:spacing w:before="4"/>
        <w:rPr>
          <w:sz w:val="18"/>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shd w:val="clear" w:color="auto" w:fill="BFBFBF"/>
          </w:tcPr>
          <w:p w:rsidR="00904690" w:rsidRPr="00484B35" w:rsidRDefault="009A0837">
            <w:pPr>
              <w:pStyle w:val="TableParagraph"/>
              <w:spacing w:before="37"/>
              <w:ind w:left="135"/>
            </w:pPr>
            <w:r w:rsidRPr="00484B35">
              <w:rPr>
                <w:w w:val="112"/>
              </w:rPr>
              <w:t>3</w:t>
            </w:r>
          </w:p>
        </w:tc>
        <w:tc>
          <w:tcPr>
            <w:tcW w:w="397" w:type="dxa"/>
            <w:shd w:val="clear" w:color="auto" w:fill="BFBFBF"/>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7"/>
              <w:ind w:left="135"/>
            </w:pPr>
            <w:r w:rsidRPr="00484B35">
              <w:rPr>
                <w:w w:val="112"/>
              </w:rPr>
              <w:t>5</w:t>
            </w:r>
          </w:p>
        </w:tc>
        <w:tc>
          <w:tcPr>
            <w:tcW w:w="397" w:type="dxa"/>
          </w:tcPr>
          <w:p w:rsidR="00904690" w:rsidRPr="00484B35" w:rsidRDefault="009A0837">
            <w:pPr>
              <w:pStyle w:val="TableParagraph"/>
              <w:spacing w:before="38"/>
              <w:ind w:left="134"/>
            </w:pPr>
            <w:r w:rsidRPr="00484B35">
              <w:rPr>
                <w:w w:val="112"/>
              </w:rPr>
              <w:t>1</w:t>
            </w:r>
          </w:p>
        </w:tc>
        <w:tc>
          <w:tcPr>
            <w:tcW w:w="397" w:type="dxa"/>
          </w:tcPr>
          <w:p w:rsidR="00904690" w:rsidRPr="00484B35" w:rsidRDefault="009A0837">
            <w:pPr>
              <w:pStyle w:val="TableParagraph"/>
              <w:spacing w:before="38"/>
              <w:ind w:left="134"/>
            </w:pPr>
            <w:r w:rsidRPr="00484B35">
              <w:rPr>
                <w:w w:val="112"/>
              </w:rPr>
              <w:t>1</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3</w:t>
            </w:r>
          </w:p>
        </w:tc>
      </w:tr>
    </w:tbl>
    <w:p w:rsidR="00904690" w:rsidRPr="00484B35" w:rsidRDefault="00904690">
      <w:pPr>
        <w:pStyle w:val="Textoindependiente"/>
        <w:spacing w:before="8"/>
        <w:rPr>
          <w:sz w:val="2"/>
        </w:rPr>
      </w:pPr>
    </w:p>
    <w:p w:rsidR="00904690" w:rsidRPr="00484B35" w:rsidRDefault="0098712D">
      <w:pPr>
        <w:tabs>
          <w:tab w:val="left" w:pos="3629"/>
        </w:tabs>
        <w:spacing w:line="246" w:lineRule="exact"/>
        <w:ind w:left="3232"/>
        <w:rPr>
          <w:sz w:val="20"/>
        </w:rPr>
      </w:pPr>
      <w:r>
        <w:rPr>
          <w:position w:val="-4"/>
          <w:sz w:val="20"/>
        </w:rPr>
      </w:r>
      <w:r>
        <w:rPr>
          <w:position w:val="-4"/>
          <w:sz w:val="20"/>
        </w:rPr>
        <w:pict>
          <v:group id="_x0000_s8749" style="width:4.8pt;height:11.95pt;mso-position-horizontal-relative:char;mso-position-vertical-relative:line" coordsize="96,239">
            <v:line id="_x0000_s8751" style="position:absolute" from="48,238" to="48,14" strokeweight=".28117mm"/>
            <v:shape id="_x0000_s8750" style="position:absolute;left:6;top:6;width:83;height:39" coordorigin="6,6" coordsize="83,39" path="m6,45l19,39,32,28,42,15,48,6r5,9l64,28,77,39r12,6e" filled="f" strokeweight=".22494mm">
              <v:path arrowok="t"/>
            </v:shape>
            <w10:anchorlock/>
          </v:group>
        </w:pict>
      </w:r>
      <w:r w:rsidR="009A0837" w:rsidRPr="00484B35">
        <w:rPr>
          <w:position w:val="-4"/>
          <w:sz w:val="20"/>
        </w:rPr>
        <w:tab/>
      </w:r>
      <w:r>
        <w:rPr>
          <w:position w:val="-4"/>
          <w:sz w:val="20"/>
        </w:rPr>
      </w:r>
      <w:r>
        <w:rPr>
          <w:position w:val="-4"/>
          <w:sz w:val="20"/>
        </w:rPr>
        <w:pict>
          <v:group id="_x0000_s8746" style="width:4.8pt;height:11.95pt;mso-position-horizontal-relative:char;mso-position-vertical-relative:line" coordsize="96,239">
            <v:line id="_x0000_s8748" style="position:absolute" from="48,238" to="48,14" strokeweight=".28117mm"/>
            <v:shape id="_x0000_s8747" style="position:absolute;left:6;top:6;width:83;height:39" coordorigin="6,6" coordsize="83,39" path="m6,45l19,39,32,28,42,15,48,6r5,9l64,28,77,39r12,6e" filled="f" strokeweight=".22494mm">
              <v:path arrowok="t"/>
            </v:shape>
            <w10:anchorlock/>
          </v:group>
        </w:pict>
      </w:r>
    </w:p>
    <w:p w:rsidR="00904690" w:rsidRPr="00484B35" w:rsidRDefault="00904690">
      <w:pPr>
        <w:pStyle w:val="Textoindependiente"/>
        <w:spacing w:before="9"/>
        <w:rPr>
          <w:sz w:val="25"/>
        </w:rPr>
      </w:pPr>
    </w:p>
    <w:p w:rsidR="00904690" w:rsidRPr="00484B35" w:rsidRDefault="009A0837">
      <w:pPr>
        <w:pStyle w:val="Textoindependiente"/>
        <w:spacing w:line="194" w:lineRule="auto"/>
        <w:ind w:left="190" w:right="188" w:firstLine="351"/>
        <w:jc w:val="both"/>
      </w:pPr>
      <w:r w:rsidRPr="00484B35">
        <w:rPr>
          <w:w w:val="110"/>
        </w:rPr>
        <w:t>Again, the</w:t>
      </w:r>
      <w:r w:rsidRPr="00484B35">
        <w:rPr>
          <w:spacing w:val="-2"/>
          <w:w w:val="110"/>
        </w:rPr>
        <w:t xml:space="preserve"> </w:t>
      </w:r>
      <w:r w:rsidRPr="00484B35">
        <w:rPr>
          <w:w w:val="110"/>
        </w:rPr>
        <w:t>left</w:t>
      </w:r>
      <w:r w:rsidRPr="00484B35">
        <w:rPr>
          <w:spacing w:val="-1"/>
          <w:w w:val="110"/>
        </w:rPr>
        <w:t xml:space="preserve"> </w:t>
      </w:r>
      <w:r w:rsidRPr="00484B35">
        <w:rPr>
          <w:w w:val="110"/>
        </w:rPr>
        <w:t>pointer</w:t>
      </w:r>
      <w:r w:rsidRPr="00484B35">
        <w:rPr>
          <w:spacing w:val="-1"/>
          <w:w w:val="110"/>
        </w:rPr>
        <w:t xml:space="preserve"> </w:t>
      </w:r>
      <w:r w:rsidRPr="00484B35">
        <w:rPr>
          <w:w w:val="110"/>
        </w:rPr>
        <w:t>moves</w:t>
      </w:r>
      <w:r w:rsidRPr="00484B35">
        <w:rPr>
          <w:spacing w:val="-2"/>
          <w:w w:val="110"/>
        </w:rPr>
        <w:t xml:space="preserve"> </w:t>
      </w:r>
      <w:r w:rsidRPr="00484B35">
        <w:rPr>
          <w:w w:val="110"/>
        </w:rPr>
        <w:t>one</w:t>
      </w:r>
      <w:r w:rsidRPr="00484B35">
        <w:rPr>
          <w:spacing w:val="-1"/>
          <w:w w:val="110"/>
        </w:rPr>
        <w:t xml:space="preserve"> </w:t>
      </w:r>
      <w:r w:rsidRPr="00484B35">
        <w:rPr>
          <w:w w:val="110"/>
        </w:rPr>
        <w:t>step</w:t>
      </w:r>
      <w:r w:rsidRPr="00484B35">
        <w:rPr>
          <w:spacing w:val="-2"/>
          <w:w w:val="110"/>
        </w:rPr>
        <w:t xml:space="preserve"> </w:t>
      </w:r>
      <w:r w:rsidRPr="00484B35">
        <w:rPr>
          <w:w w:val="110"/>
        </w:rPr>
        <w:t>to</w:t>
      </w:r>
      <w:r w:rsidRPr="00484B35">
        <w:rPr>
          <w:spacing w:val="-1"/>
          <w:w w:val="110"/>
        </w:rPr>
        <w:t xml:space="preserve"> </w:t>
      </w:r>
      <w:r w:rsidRPr="00484B35">
        <w:rPr>
          <w:w w:val="110"/>
        </w:rPr>
        <w:t>the</w:t>
      </w:r>
      <w:r w:rsidRPr="00484B35">
        <w:rPr>
          <w:spacing w:val="-1"/>
          <w:w w:val="110"/>
        </w:rPr>
        <w:t xml:space="preserve"> </w:t>
      </w:r>
      <w:r w:rsidRPr="00484B35">
        <w:rPr>
          <w:w w:val="110"/>
        </w:rPr>
        <w:t>right, and</w:t>
      </w:r>
      <w:r w:rsidRPr="00484B35">
        <w:rPr>
          <w:spacing w:val="-2"/>
          <w:w w:val="110"/>
        </w:rPr>
        <w:t xml:space="preserve"> </w:t>
      </w:r>
      <w:r w:rsidRPr="00484B35">
        <w:rPr>
          <w:w w:val="110"/>
        </w:rPr>
        <w:t>this</w:t>
      </w:r>
      <w:r w:rsidRPr="00484B35">
        <w:rPr>
          <w:spacing w:val="-1"/>
          <w:w w:val="110"/>
        </w:rPr>
        <w:t xml:space="preserve"> </w:t>
      </w:r>
      <w:r w:rsidRPr="00484B35">
        <w:rPr>
          <w:w w:val="110"/>
        </w:rPr>
        <w:t>time</w:t>
      </w:r>
      <w:r w:rsidRPr="00484B35">
        <w:rPr>
          <w:spacing w:val="-1"/>
          <w:w w:val="110"/>
        </w:rPr>
        <w:t xml:space="preserve"> </w:t>
      </w:r>
      <w:r w:rsidRPr="00484B35">
        <w:rPr>
          <w:w w:val="110"/>
        </w:rPr>
        <w:t>the</w:t>
      </w:r>
      <w:r w:rsidRPr="00484B35">
        <w:rPr>
          <w:spacing w:val="-2"/>
          <w:w w:val="110"/>
        </w:rPr>
        <w:t xml:space="preserve"> </w:t>
      </w:r>
      <w:r w:rsidRPr="00484B35">
        <w:rPr>
          <w:w w:val="110"/>
        </w:rPr>
        <w:t>right</w:t>
      </w:r>
      <w:r w:rsidRPr="00484B35">
        <w:rPr>
          <w:spacing w:val="-58"/>
          <w:w w:val="110"/>
        </w:rPr>
        <w:t xml:space="preserve"> </w:t>
      </w:r>
      <w:r w:rsidRPr="00484B35">
        <w:rPr>
          <w:w w:val="105"/>
        </w:rPr>
        <w:t>pointer moves three steps to the right.</w:t>
      </w:r>
      <w:r w:rsidRPr="00484B35">
        <w:rPr>
          <w:spacing w:val="1"/>
          <w:w w:val="105"/>
        </w:rPr>
        <w:t xml:space="preserve"> </w:t>
      </w:r>
      <w:r w:rsidRPr="00484B35">
        <w:rPr>
          <w:w w:val="105"/>
        </w:rPr>
        <w:t xml:space="preserve">The subarray sum is 2 </w:t>
      </w:r>
      <w:r w:rsidRPr="00484B35">
        <w:rPr>
          <w:rFonts w:ascii="Yu Gothic"/>
          <w:w w:val="105"/>
        </w:rPr>
        <w:t xml:space="preserve">+ </w:t>
      </w:r>
      <w:r w:rsidRPr="00484B35">
        <w:rPr>
          <w:w w:val="105"/>
        </w:rPr>
        <w:t xml:space="preserve">5 </w:t>
      </w:r>
      <w:r w:rsidRPr="00484B35">
        <w:rPr>
          <w:rFonts w:ascii="Yu Gothic"/>
          <w:w w:val="105"/>
        </w:rPr>
        <w:t xml:space="preserve">+ </w:t>
      </w:r>
      <w:r w:rsidRPr="00484B35">
        <w:rPr>
          <w:w w:val="105"/>
        </w:rPr>
        <w:t xml:space="preserve">1 </w:t>
      </w:r>
      <w:r w:rsidRPr="00484B35">
        <w:rPr>
          <w:rFonts w:ascii="Yu Gothic"/>
          <w:w w:val="105"/>
        </w:rPr>
        <w:t xml:space="preserve">= </w:t>
      </w:r>
      <w:r w:rsidRPr="00484B35">
        <w:rPr>
          <w:w w:val="105"/>
        </w:rPr>
        <w:t>8, so a</w:t>
      </w:r>
      <w:r w:rsidRPr="00484B35">
        <w:rPr>
          <w:spacing w:val="1"/>
          <w:w w:val="105"/>
        </w:rPr>
        <w:t xml:space="preserve"> </w:t>
      </w:r>
      <w:r w:rsidRPr="00484B35">
        <w:rPr>
          <w:w w:val="110"/>
        </w:rPr>
        <w:t>subarray</w:t>
      </w:r>
      <w:r w:rsidRPr="00484B35">
        <w:rPr>
          <w:spacing w:val="-3"/>
          <w:w w:val="110"/>
        </w:rPr>
        <w:t xml:space="preserve"> </w:t>
      </w:r>
      <w:r w:rsidRPr="00484B35">
        <w:rPr>
          <w:w w:val="110"/>
        </w:rPr>
        <w:t>whose</w:t>
      </w:r>
      <w:r w:rsidRPr="00484B35">
        <w:rPr>
          <w:spacing w:val="-2"/>
          <w:w w:val="110"/>
        </w:rPr>
        <w:t xml:space="preserve"> </w:t>
      </w:r>
      <w:r w:rsidRPr="00484B35">
        <w:rPr>
          <w:w w:val="110"/>
        </w:rPr>
        <w:t>sum</w:t>
      </w:r>
      <w:r w:rsidRPr="00484B35">
        <w:rPr>
          <w:spacing w:val="-3"/>
          <w:w w:val="110"/>
        </w:rPr>
        <w:t xml:space="preserve"> </w:t>
      </w:r>
      <w:r w:rsidRPr="00484B35">
        <w:rPr>
          <w:w w:val="110"/>
        </w:rPr>
        <w:t>is</w:t>
      </w:r>
      <w:r w:rsidRPr="00484B35">
        <w:rPr>
          <w:spacing w:val="7"/>
          <w:w w:val="110"/>
        </w:rPr>
        <w:t xml:space="preserve"> </w:t>
      </w:r>
      <w:r w:rsidRPr="00484B35">
        <w:rPr>
          <w:i/>
          <w:w w:val="110"/>
        </w:rPr>
        <w:t>x</w:t>
      </w:r>
      <w:r w:rsidRPr="00484B35">
        <w:rPr>
          <w:i/>
          <w:spacing w:val="3"/>
          <w:w w:val="110"/>
        </w:rPr>
        <w:t xml:space="preserve"> </w:t>
      </w:r>
      <w:r w:rsidRPr="00484B35">
        <w:rPr>
          <w:w w:val="110"/>
        </w:rPr>
        <w:t>has</w:t>
      </w:r>
      <w:r w:rsidRPr="00484B35">
        <w:rPr>
          <w:spacing w:val="-2"/>
          <w:w w:val="110"/>
        </w:rPr>
        <w:t xml:space="preserve"> </w:t>
      </w:r>
      <w:r w:rsidRPr="00484B35">
        <w:rPr>
          <w:w w:val="110"/>
        </w:rPr>
        <w:t>been</w:t>
      </w:r>
      <w:r w:rsidRPr="00484B35">
        <w:rPr>
          <w:spacing w:val="-3"/>
          <w:w w:val="110"/>
        </w:rPr>
        <w:t xml:space="preserve"> </w:t>
      </w:r>
      <w:r w:rsidRPr="00484B35">
        <w:rPr>
          <w:w w:val="110"/>
        </w:rPr>
        <w:t>found.</w:t>
      </w:r>
    </w:p>
    <w:p w:rsidR="00904690" w:rsidRPr="00484B35" w:rsidRDefault="00904690">
      <w:pPr>
        <w:pStyle w:val="Textoindependiente"/>
        <w:spacing w:before="1"/>
        <w:rPr>
          <w:sz w:val="19"/>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7"/>
              <w:ind w:left="135"/>
            </w:pPr>
            <w:r w:rsidRPr="00484B35">
              <w:rPr>
                <w:w w:val="112"/>
              </w:rPr>
              <w:t>3</w:t>
            </w:r>
          </w:p>
        </w:tc>
        <w:tc>
          <w:tcPr>
            <w:tcW w:w="397" w:type="dxa"/>
            <w:shd w:val="clear" w:color="auto" w:fill="BFBFBF"/>
          </w:tcPr>
          <w:p w:rsidR="00904690" w:rsidRPr="00484B35" w:rsidRDefault="009A0837">
            <w:pPr>
              <w:pStyle w:val="TableParagraph"/>
              <w:spacing w:before="38"/>
              <w:ind w:left="135"/>
            </w:pPr>
            <w:r w:rsidRPr="00484B35">
              <w:rPr>
                <w:w w:val="112"/>
              </w:rPr>
              <w:t>2</w:t>
            </w:r>
          </w:p>
        </w:tc>
        <w:tc>
          <w:tcPr>
            <w:tcW w:w="397" w:type="dxa"/>
            <w:shd w:val="clear" w:color="auto" w:fill="BFBFBF"/>
          </w:tcPr>
          <w:p w:rsidR="00904690" w:rsidRPr="00484B35" w:rsidRDefault="009A0837">
            <w:pPr>
              <w:pStyle w:val="TableParagraph"/>
              <w:spacing w:before="37"/>
              <w:ind w:left="135"/>
            </w:pPr>
            <w:r w:rsidRPr="00484B35">
              <w:rPr>
                <w:w w:val="112"/>
              </w:rPr>
              <w:t>5</w:t>
            </w:r>
          </w:p>
        </w:tc>
        <w:tc>
          <w:tcPr>
            <w:tcW w:w="397" w:type="dxa"/>
            <w:shd w:val="clear" w:color="auto" w:fill="BFBFBF"/>
          </w:tcPr>
          <w:p w:rsidR="00904690" w:rsidRPr="00484B35" w:rsidRDefault="009A0837">
            <w:pPr>
              <w:pStyle w:val="TableParagraph"/>
              <w:spacing w:before="38"/>
              <w:ind w:left="134"/>
            </w:pPr>
            <w:r w:rsidRPr="00484B35">
              <w:rPr>
                <w:w w:val="112"/>
              </w:rPr>
              <w:t>1</w:t>
            </w:r>
          </w:p>
        </w:tc>
        <w:tc>
          <w:tcPr>
            <w:tcW w:w="397" w:type="dxa"/>
          </w:tcPr>
          <w:p w:rsidR="00904690" w:rsidRPr="00484B35" w:rsidRDefault="009A0837">
            <w:pPr>
              <w:pStyle w:val="TableParagraph"/>
              <w:spacing w:before="38"/>
              <w:ind w:left="134"/>
            </w:pPr>
            <w:r w:rsidRPr="00484B35">
              <w:rPr>
                <w:w w:val="112"/>
              </w:rPr>
              <w:t>1</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3</w:t>
            </w:r>
          </w:p>
        </w:tc>
      </w:tr>
    </w:tbl>
    <w:p w:rsidR="00904690" w:rsidRPr="00484B35" w:rsidRDefault="00904690">
      <w:pPr>
        <w:pStyle w:val="Textoindependiente"/>
        <w:spacing w:before="8"/>
        <w:rPr>
          <w:sz w:val="2"/>
        </w:rPr>
      </w:pPr>
    </w:p>
    <w:p w:rsidR="00904690" w:rsidRPr="00484B35" w:rsidRDefault="0098712D">
      <w:pPr>
        <w:tabs>
          <w:tab w:val="left" w:pos="4422"/>
        </w:tabs>
        <w:spacing w:line="246" w:lineRule="exact"/>
        <w:ind w:left="3629"/>
        <w:rPr>
          <w:sz w:val="20"/>
        </w:rPr>
      </w:pPr>
      <w:r>
        <w:rPr>
          <w:position w:val="-4"/>
          <w:sz w:val="20"/>
        </w:rPr>
      </w:r>
      <w:r>
        <w:rPr>
          <w:position w:val="-4"/>
          <w:sz w:val="20"/>
        </w:rPr>
        <w:pict>
          <v:group id="_x0000_s8743" style="width:4.8pt;height:11.95pt;mso-position-horizontal-relative:char;mso-position-vertical-relative:line" coordsize="96,239">
            <v:line id="_x0000_s8745" style="position:absolute" from="48,238" to="48,14" strokeweight=".28117mm"/>
            <v:shape id="_x0000_s8744" style="position:absolute;left:6;top:6;width:83;height:39" coordorigin="6,6" coordsize="83,39" path="m6,45l19,39,32,28,42,15,48,6r5,9l64,28,77,39r12,6e" filled="f" strokeweight=".22494mm">
              <v:path arrowok="t"/>
            </v:shape>
            <w10:anchorlock/>
          </v:group>
        </w:pict>
      </w:r>
      <w:r w:rsidR="009A0837" w:rsidRPr="00484B35">
        <w:rPr>
          <w:position w:val="-4"/>
          <w:sz w:val="20"/>
        </w:rPr>
        <w:tab/>
      </w:r>
      <w:r>
        <w:rPr>
          <w:position w:val="-4"/>
          <w:sz w:val="20"/>
        </w:rPr>
      </w:r>
      <w:r>
        <w:rPr>
          <w:position w:val="-4"/>
          <w:sz w:val="20"/>
        </w:rPr>
        <w:pict>
          <v:group id="_x0000_s8740" style="width:4.8pt;height:11.95pt;mso-position-horizontal-relative:char;mso-position-vertical-relative:line" coordsize="96,239">
            <v:line id="_x0000_s8742" style="position:absolute" from="48,238" to="48,14" strokeweight=".28117mm"/>
            <v:shape id="_x0000_s8741" style="position:absolute;left:6;top:6;width:83;height:39" coordorigin="6,6" coordsize="83,39" path="m6,45l19,39,32,28,42,15,48,6r5,9l64,28,77,39r12,6e" filled="f" strokeweight=".22494mm">
              <v:path arrowok="t"/>
            </v:shape>
            <w10:anchorlock/>
          </v:group>
        </w:pict>
      </w:r>
    </w:p>
    <w:p w:rsidR="00904690" w:rsidRPr="00484B35" w:rsidRDefault="00904690">
      <w:pPr>
        <w:pStyle w:val="Textoindependiente"/>
        <w:spacing w:before="13"/>
      </w:pPr>
    </w:p>
    <w:p w:rsidR="00904690" w:rsidRPr="00484B35" w:rsidRDefault="009A0837">
      <w:pPr>
        <w:pStyle w:val="Textoindependiente"/>
        <w:spacing w:line="232" w:lineRule="auto"/>
        <w:ind w:left="190" w:right="188" w:firstLine="351"/>
        <w:jc w:val="both"/>
      </w:pPr>
      <w:r w:rsidRPr="00484B35">
        <w:rPr>
          <w:w w:val="105"/>
        </w:rPr>
        <w:t>The running time of the algorithm depends on the number of steps the right</w:t>
      </w:r>
      <w:r w:rsidRPr="00484B35">
        <w:rPr>
          <w:spacing w:val="1"/>
          <w:w w:val="105"/>
        </w:rPr>
        <w:t xml:space="preserve"> </w:t>
      </w:r>
      <w:r w:rsidRPr="00484B35">
        <w:rPr>
          <w:w w:val="105"/>
        </w:rPr>
        <w:t>pointer moves.</w:t>
      </w:r>
      <w:r w:rsidRPr="00484B35">
        <w:rPr>
          <w:spacing w:val="1"/>
          <w:w w:val="105"/>
        </w:rPr>
        <w:t xml:space="preserve"> </w:t>
      </w:r>
      <w:r w:rsidRPr="00484B35">
        <w:rPr>
          <w:w w:val="105"/>
        </w:rPr>
        <w:t>While there is no useful upper bound on how many steps the</w:t>
      </w:r>
      <w:r w:rsidRPr="00484B35">
        <w:rPr>
          <w:spacing w:val="1"/>
          <w:w w:val="105"/>
        </w:rPr>
        <w:t xml:space="preserve"> </w:t>
      </w:r>
      <w:r w:rsidRPr="00484B35">
        <w:rPr>
          <w:w w:val="105"/>
        </w:rPr>
        <w:t xml:space="preserve">pointer can move on a </w:t>
      </w:r>
      <w:r w:rsidRPr="00484B35">
        <w:rPr>
          <w:i/>
          <w:w w:val="105"/>
        </w:rPr>
        <w:t xml:space="preserve">single </w:t>
      </w:r>
      <w:r w:rsidRPr="00484B35">
        <w:rPr>
          <w:w w:val="105"/>
        </w:rPr>
        <w:t>turn.</w:t>
      </w:r>
      <w:r w:rsidRPr="00484B35">
        <w:rPr>
          <w:spacing w:val="1"/>
          <w:w w:val="105"/>
        </w:rPr>
        <w:t xml:space="preserve"> </w:t>
      </w:r>
      <w:r w:rsidRPr="00484B35">
        <w:rPr>
          <w:w w:val="105"/>
        </w:rPr>
        <w:t xml:space="preserve">we know that the pointer moves </w:t>
      </w:r>
      <w:r w:rsidRPr="00484B35">
        <w:rPr>
          <w:i/>
          <w:w w:val="105"/>
        </w:rPr>
        <w:t>a total of</w:t>
      </w:r>
      <w:r w:rsidRPr="00484B35">
        <w:rPr>
          <w:i/>
          <w:spacing w:val="1"/>
          <w:w w:val="105"/>
        </w:rPr>
        <w:t xml:space="preserve"> </w:t>
      </w:r>
      <w:r w:rsidRPr="00484B35">
        <w:rPr>
          <w:i/>
          <w:w w:val="105"/>
        </w:rPr>
        <w:t>O</w:t>
      </w:r>
      <w:r w:rsidRPr="00484B35">
        <w:rPr>
          <w:w w:val="105"/>
        </w:rPr>
        <w:t>(</w:t>
      </w:r>
      <w:r w:rsidRPr="00484B35">
        <w:rPr>
          <w:i/>
          <w:w w:val="105"/>
        </w:rPr>
        <w:t>n</w:t>
      </w:r>
      <w:r w:rsidRPr="00484B35">
        <w:rPr>
          <w:w w:val="105"/>
        </w:rPr>
        <w:t>)</w:t>
      </w:r>
      <w:r w:rsidRPr="00484B35">
        <w:rPr>
          <w:spacing w:val="4"/>
          <w:w w:val="105"/>
        </w:rPr>
        <w:t xml:space="preserve"> </w:t>
      </w:r>
      <w:r w:rsidRPr="00484B35">
        <w:rPr>
          <w:w w:val="105"/>
        </w:rPr>
        <w:t>steps</w:t>
      </w:r>
      <w:r w:rsidRPr="00484B35">
        <w:rPr>
          <w:spacing w:val="4"/>
          <w:w w:val="105"/>
        </w:rPr>
        <w:t xml:space="preserve"> </w:t>
      </w:r>
      <w:r w:rsidRPr="00484B35">
        <w:rPr>
          <w:w w:val="105"/>
        </w:rPr>
        <w:t>during</w:t>
      </w:r>
      <w:r w:rsidRPr="00484B35">
        <w:rPr>
          <w:spacing w:val="4"/>
          <w:w w:val="105"/>
        </w:rPr>
        <w:t xml:space="preserve"> </w:t>
      </w:r>
      <w:r w:rsidRPr="00484B35">
        <w:rPr>
          <w:w w:val="105"/>
        </w:rPr>
        <w:t>the</w:t>
      </w:r>
      <w:r w:rsidRPr="00484B35">
        <w:rPr>
          <w:spacing w:val="4"/>
          <w:w w:val="105"/>
        </w:rPr>
        <w:t xml:space="preserve"> </w:t>
      </w:r>
      <w:r w:rsidRPr="00484B35">
        <w:rPr>
          <w:w w:val="105"/>
        </w:rPr>
        <w:t>algorithm,</w:t>
      </w:r>
      <w:r w:rsidRPr="00484B35">
        <w:rPr>
          <w:spacing w:val="4"/>
          <w:w w:val="105"/>
        </w:rPr>
        <w:t xml:space="preserve"> </w:t>
      </w:r>
      <w:r w:rsidRPr="00484B35">
        <w:rPr>
          <w:w w:val="105"/>
        </w:rPr>
        <w:t>because</w:t>
      </w:r>
      <w:r w:rsidRPr="00484B35">
        <w:rPr>
          <w:spacing w:val="4"/>
          <w:w w:val="105"/>
        </w:rPr>
        <w:t xml:space="preserve"> </w:t>
      </w:r>
      <w:r w:rsidRPr="00484B35">
        <w:rPr>
          <w:w w:val="105"/>
        </w:rPr>
        <w:t>it</w:t>
      </w:r>
      <w:r w:rsidRPr="00484B35">
        <w:rPr>
          <w:spacing w:val="5"/>
          <w:w w:val="105"/>
        </w:rPr>
        <w:t xml:space="preserve"> </w:t>
      </w:r>
      <w:r w:rsidRPr="00484B35">
        <w:rPr>
          <w:w w:val="105"/>
        </w:rPr>
        <w:t>only</w:t>
      </w:r>
      <w:r w:rsidRPr="00484B35">
        <w:rPr>
          <w:spacing w:val="4"/>
          <w:w w:val="105"/>
        </w:rPr>
        <w:t xml:space="preserve"> </w:t>
      </w:r>
      <w:r w:rsidRPr="00484B35">
        <w:rPr>
          <w:w w:val="105"/>
        </w:rPr>
        <w:t>moves</w:t>
      </w:r>
      <w:r w:rsidRPr="00484B35">
        <w:rPr>
          <w:spacing w:val="4"/>
          <w:w w:val="105"/>
        </w:rPr>
        <w:t xml:space="preserve"> </w:t>
      </w:r>
      <w:r w:rsidRPr="00484B35">
        <w:rPr>
          <w:w w:val="105"/>
        </w:rPr>
        <w:t>to</w:t>
      </w:r>
      <w:r w:rsidRPr="00484B35">
        <w:rPr>
          <w:spacing w:val="4"/>
          <w:w w:val="105"/>
        </w:rPr>
        <w:t xml:space="preserve"> </w:t>
      </w:r>
      <w:r w:rsidRPr="00484B35">
        <w:rPr>
          <w:w w:val="105"/>
        </w:rPr>
        <w:t>the</w:t>
      </w:r>
      <w:r w:rsidRPr="00484B35">
        <w:rPr>
          <w:spacing w:val="4"/>
          <w:w w:val="105"/>
        </w:rPr>
        <w:t xml:space="preserve"> </w:t>
      </w:r>
      <w:r w:rsidRPr="00484B35">
        <w:rPr>
          <w:w w:val="105"/>
        </w:rPr>
        <w:t>right.</w:t>
      </w:r>
    </w:p>
    <w:p w:rsidR="00904690" w:rsidRPr="00484B35" w:rsidRDefault="009A0837">
      <w:pPr>
        <w:pStyle w:val="Textoindependiente"/>
        <w:spacing w:before="4" w:line="232" w:lineRule="auto"/>
        <w:ind w:left="190" w:right="157" w:firstLine="351"/>
        <w:jc w:val="both"/>
      </w:pPr>
      <w:r w:rsidRPr="00484B35">
        <w:rPr>
          <w:w w:val="105"/>
        </w:rPr>
        <w:t xml:space="preserve">Since both the left and right pointer move </w:t>
      </w:r>
      <w:r w:rsidRPr="00484B35">
        <w:rPr>
          <w:i/>
          <w:w w:val="105"/>
        </w:rPr>
        <w:t>O</w:t>
      </w:r>
      <w:r w:rsidRPr="00484B35">
        <w:rPr>
          <w:w w:val="105"/>
        </w:rPr>
        <w:t>(</w:t>
      </w:r>
      <w:r w:rsidRPr="00484B35">
        <w:rPr>
          <w:i/>
          <w:w w:val="105"/>
        </w:rPr>
        <w:t>n</w:t>
      </w:r>
      <w:r w:rsidRPr="00484B35">
        <w:rPr>
          <w:w w:val="105"/>
        </w:rPr>
        <w:t>) steps during the algorithm,</w:t>
      </w:r>
      <w:r w:rsidRPr="00484B35">
        <w:rPr>
          <w:spacing w:val="1"/>
          <w:w w:val="105"/>
        </w:rPr>
        <w:t xml:space="preserve"> </w:t>
      </w:r>
      <w:r w:rsidRPr="00484B35">
        <w:rPr>
          <w:w w:val="105"/>
        </w:rPr>
        <w:t>the</w:t>
      </w:r>
      <w:r w:rsidRPr="00484B35">
        <w:rPr>
          <w:spacing w:val="3"/>
          <w:w w:val="105"/>
        </w:rPr>
        <w:t xml:space="preserve"> </w:t>
      </w:r>
      <w:r w:rsidRPr="00484B35">
        <w:rPr>
          <w:w w:val="105"/>
        </w:rPr>
        <w:t>algorithm</w:t>
      </w:r>
      <w:r w:rsidRPr="00484B35">
        <w:rPr>
          <w:spacing w:val="4"/>
          <w:w w:val="105"/>
        </w:rPr>
        <w:t xml:space="preserve"> </w:t>
      </w:r>
      <w:r w:rsidRPr="00484B35">
        <w:rPr>
          <w:w w:val="105"/>
        </w:rPr>
        <w:t>works</w:t>
      </w:r>
      <w:r w:rsidRPr="00484B35">
        <w:rPr>
          <w:spacing w:val="3"/>
          <w:w w:val="105"/>
        </w:rPr>
        <w:t xml:space="preserve"> </w:t>
      </w:r>
      <w:r w:rsidRPr="00484B35">
        <w:rPr>
          <w:w w:val="105"/>
        </w:rPr>
        <w:t>in</w:t>
      </w:r>
      <w:r w:rsidRPr="00484B35">
        <w:rPr>
          <w:spacing w:val="4"/>
          <w:w w:val="105"/>
        </w:rPr>
        <w:t xml:space="preserve"> </w:t>
      </w:r>
      <w:r w:rsidRPr="00484B35">
        <w:rPr>
          <w:i/>
          <w:w w:val="105"/>
        </w:rPr>
        <w:t>O</w:t>
      </w:r>
      <w:r w:rsidRPr="00484B35">
        <w:rPr>
          <w:w w:val="105"/>
        </w:rPr>
        <w:t>(</w:t>
      </w:r>
      <w:r w:rsidRPr="00484B35">
        <w:rPr>
          <w:i/>
          <w:w w:val="105"/>
        </w:rPr>
        <w:t>n</w:t>
      </w:r>
      <w:r w:rsidRPr="00484B35">
        <w:rPr>
          <w:w w:val="105"/>
        </w:rPr>
        <w:t>)</w:t>
      </w:r>
      <w:r w:rsidRPr="00484B35">
        <w:rPr>
          <w:spacing w:val="3"/>
          <w:w w:val="105"/>
        </w:rPr>
        <w:t xml:space="preserve"> </w:t>
      </w:r>
      <w:r w:rsidRPr="00484B35">
        <w:rPr>
          <w:w w:val="105"/>
        </w:rPr>
        <w:t>time.</w:t>
      </w:r>
    </w:p>
    <w:p w:rsidR="00904690" w:rsidRPr="00484B35" w:rsidRDefault="00904690">
      <w:pPr>
        <w:pStyle w:val="Textoindependiente"/>
        <w:spacing w:before="1"/>
        <w:rPr>
          <w:sz w:val="27"/>
        </w:rPr>
      </w:pPr>
    </w:p>
    <w:p w:rsidR="00904690" w:rsidRPr="00484B35" w:rsidRDefault="009A0837">
      <w:pPr>
        <w:pStyle w:val="Ttulo3"/>
        <w:jc w:val="both"/>
      </w:pPr>
      <w:r w:rsidRPr="00484B35">
        <w:rPr>
          <w:w w:val="105"/>
        </w:rPr>
        <w:t>2SUM</w:t>
      </w:r>
      <w:r w:rsidRPr="00484B35">
        <w:rPr>
          <w:spacing w:val="19"/>
          <w:w w:val="105"/>
        </w:rPr>
        <w:t xml:space="preserve"> </w:t>
      </w:r>
      <w:r w:rsidRPr="00484B35">
        <w:rPr>
          <w:w w:val="105"/>
        </w:rPr>
        <w:t>problem</w:t>
      </w:r>
    </w:p>
    <w:p w:rsidR="00904690" w:rsidRPr="00484B35" w:rsidRDefault="009A0837">
      <w:pPr>
        <w:pStyle w:val="Textoindependiente"/>
        <w:spacing w:before="160" w:line="232" w:lineRule="auto"/>
        <w:ind w:left="190" w:right="188" w:hanging="8"/>
        <w:jc w:val="both"/>
      </w:pPr>
      <w:r w:rsidRPr="00484B35">
        <w:t>Another problem that can be solved using the two pointers method is the following</w:t>
      </w:r>
      <w:r w:rsidRPr="00484B35">
        <w:rPr>
          <w:spacing w:val="1"/>
        </w:rPr>
        <w:t xml:space="preserve"> </w:t>
      </w:r>
      <w:r w:rsidRPr="00484B35">
        <w:rPr>
          <w:w w:val="105"/>
        </w:rPr>
        <w:t>problem,</w:t>
      </w:r>
      <w:r w:rsidRPr="00484B35">
        <w:rPr>
          <w:spacing w:val="-12"/>
          <w:w w:val="105"/>
        </w:rPr>
        <w:t xml:space="preserve"> </w:t>
      </w:r>
      <w:r w:rsidRPr="00484B35">
        <w:rPr>
          <w:w w:val="105"/>
        </w:rPr>
        <w:t>also</w:t>
      </w:r>
      <w:r w:rsidRPr="00484B35">
        <w:rPr>
          <w:spacing w:val="-12"/>
          <w:w w:val="105"/>
        </w:rPr>
        <w:t xml:space="preserve"> </w:t>
      </w:r>
      <w:r w:rsidRPr="00484B35">
        <w:rPr>
          <w:w w:val="105"/>
        </w:rPr>
        <w:t>known</w:t>
      </w:r>
      <w:r w:rsidRPr="00484B35">
        <w:rPr>
          <w:spacing w:val="-11"/>
          <w:w w:val="105"/>
        </w:rPr>
        <w:t xml:space="preserve"> </w:t>
      </w:r>
      <w:r w:rsidRPr="00484B35">
        <w:rPr>
          <w:w w:val="105"/>
        </w:rPr>
        <w:t>as</w:t>
      </w:r>
      <w:r w:rsidRPr="00484B35">
        <w:rPr>
          <w:spacing w:val="-12"/>
          <w:w w:val="105"/>
        </w:rPr>
        <w:t xml:space="preserve"> </w:t>
      </w:r>
      <w:r w:rsidRPr="00484B35">
        <w:rPr>
          <w:w w:val="105"/>
        </w:rPr>
        <w:t>the</w:t>
      </w:r>
      <w:r w:rsidRPr="00484B35">
        <w:rPr>
          <w:spacing w:val="-12"/>
          <w:w w:val="105"/>
        </w:rPr>
        <w:t xml:space="preserve"> </w:t>
      </w:r>
      <w:r w:rsidRPr="00484B35">
        <w:rPr>
          <w:b/>
          <w:w w:val="105"/>
        </w:rPr>
        <w:t>2SUM</w:t>
      </w:r>
      <w:r w:rsidRPr="00484B35">
        <w:rPr>
          <w:b/>
          <w:spacing w:val="-11"/>
          <w:w w:val="105"/>
        </w:rPr>
        <w:t xml:space="preserve"> </w:t>
      </w:r>
      <w:r w:rsidRPr="00484B35">
        <w:rPr>
          <w:b/>
          <w:w w:val="105"/>
        </w:rPr>
        <w:t>problem</w:t>
      </w:r>
      <w:r w:rsidRPr="00484B35">
        <w:rPr>
          <w:w w:val="105"/>
        </w:rPr>
        <w:t>: given</w:t>
      </w:r>
      <w:r w:rsidRPr="00484B35">
        <w:rPr>
          <w:spacing w:val="-12"/>
          <w:w w:val="105"/>
        </w:rPr>
        <w:t xml:space="preserve"> </w:t>
      </w:r>
      <w:r w:rsidRPr="00484B35">
        <w:rPr>
          <w:w w:val="105"/>
        </w:rPr>
        <w:t>an</w:t>
      </w:r>
      <w:r w:rsidRPr="00484B35">
        <w:rPr>
          <w:spacing w:val="-11"/>
          <w:w w:val="105"/>
        </w:rPr>
        <w:t xml:space="preserve"> </w:t>
      </w:r>
      <w:r w:rsidRPr="00484B35">
        <w:rPr>
          <w:w w:val="105"/>
        </w:rPr>
        <w:t>array</w:t>
      </w:r>
      <w:r w:rsidRPr="00484B35">
        <w:rPr>
          <w:spacing w:val="-12"/>
          <w:w w:val="105"/>
        </w:rPr>
        <w:t xml:space="preserve"> </w:t>
      </w:r>
      <w:r w:rsidRPr="00484B35">
        <w:rPr>
          <w:w w:val="105"/>
        </w:rPr>
        <w:t>of</w:t>
      </w:r>
      <w:r w:rsidRPr="00484B35">
        <w:rPr>
          <w:spacing w:val="-5"/>
          <w:w w:val="105"/>
        </w:rPr>
        <w:t xml:space="preserve"> </w:t>
      </w:r>
      <w:r w:rsidRPr="00484B35">
        <w:rPr>
          <w:i/>
          <w:w w:val="105"/>
        </w:rPr>
        <w:t>n</w:t>
      </w:r>
      <w:r w:rsidRPr="00484B35">
        <w:rPr>
          <w:i/>
          <w:spacing w:val="-8"/>
          <w:w w:val="105"/>
        </w:rPr>
        <w:t xml:space="preserve"> </w:t>
      </w:r>
      <w:r w:rsidRPr="00484B35">
        <w:rPr>
          <w:w w:val="105"/>
        </w:rPr>
        <w:t>numbers</w:t>
      </w:r>
      <w:r w:rsidRPr="00484B35">
        <w:rPr>
          <w:spacing w:val="-11"/>
          <w:w w:val="105"/>
        </w:rPr>
        <w:t xml:space="preserve"> </w:t>
      </w:r>
      <w:r w:rsidRPr="00484B35">
        <w:rPr>
          <w:w w:val="105"/>
        </w:rPr>
        <w:t>and</w:t>
      </w:r>
      <w:r w:rsidRPr="00484B35">
        <w:rPr>
          <w:spacing w:val="-12"/>
          <w:w w:val="105"/>
        </w:rPr>
        <w:t xml:space="preserve"> </w:t>
      </w:r>
      <w:r w:rsidRPr="00484B35">
        <w:rPr>
          <w:w w:val="105"/>
        </w:rPr>
        <w:t>a</w:t>
      </w:r>
      <w:r w:rsidRPr="00484B35">
        <w:rPr>
          <w:spacing w:val="-55"/>
          <w:w w:val="105"/>
        </w:rPr>
        <w:t xml:space="preserve"> </w:t>
      </w:r>
      <w:r w:rsidRPr="00484B35">
        <w:rPr>
          <w:w w:val="105"/>
        </w:rPr>
        <w:t xml:space="preserve">target sum </w:t>
      </w:r>
      <w:r w:rsidRPr="00484B35">
        <w:rPr>
          <w:i/>
          <w:w w:val="105"/>
        </w:rPr>
        <w:t>x</w:t>
      </w:r>
      <w:r w:rsidRPr="00484B35">
        <w:rPr>
          <w:w w:val="105"/>
        </w:rPr>
        <w:t xml:space="preserve">, find two array values such that their sum is </w:t>
      </w:r>
      <w:r w:rsidRPr="00484B35">
        <w:rPr>
          <w:i/>
          <w:w w:val="105"/>
        </w:rPr>
        <w:t>x</w:t>
      </w:r>
      <w:r w:rsidRPr="00484B35">
        <w:rPr>
          <w:w w:val="105"/>
        </w:rPr>
        <w:t>, or report that no</w:t>
      </w:r>
      <w:r w:rsidRPr="00484B35">
        <w:rPr>
          <w:spacing w:val="1"/>
          <w:w w:val="105"/>
        </w:rPr>
        <w:t xml:space="preserve"> </w:t>
      </w:r>
      <w:r w:rsidRPr="00484B35">
        <w:rPr>
          <w:w w:val="105"/>
        </w:rPr>
        <w:t>such</w:t>
      </w:r>
      <w:r w:rsidRPr="00484B35">
        <w:rPr>
          <w:spacing w:val="3"/>
          <w:w w:val="105"/>
        </w:rPr>
        <w:t xml:space="preserve"> </w:t>
      </w:r>
      <w:r w:rsidRPr="00484B35">
        <w:rPr>
          <w:w w:val="105"/>
        </w:rPr>
        <w:t>values</w:t>
      </w:r>
      <w:r w:rsidRPr="00484B35">
        <w:rPr>
          <w:spacing w:val="3"/>
          <w:w w:val="105"/>
        </w:rPr>
        <w:t xml:space="preserve"> </w:t>
      </w:r>
      <w:r w:rsidRPr="00484B35">
        <w:rPr>
          <w:w w:val="105"/>
        </w:rPr>
        <w:t>exist.</w:t>
      </w:r>
    </w:p>
    <w:p w:rsidR="00904690" w:rsidRPr="00484B35" w:rsidRDefault="009A0837">
      <w:pPr>
        <w:pStyle w:val="Textoindependiente"/>
        <w:spacing w:before="4" w:line="232" w:lineRule="auto"/>
        <w:ind w:left="190" w:right="183" w:firstLine="351"/>
        <w:jc w:val="both"/>
      </w:pPr>
      <w:r w:rsidRPr="00484B35">
        <w:rPr>
          <w:w w:val="105"/>
        </w:rPr>
        <w:t>To solve the problem, we first sort the array values in increasing order. After</w:t>
      </w:r>
      <w:r w:rsidRPr="00484B35">
        <w:rPr>
          <w:spacing w:val="-56"/>
          <w:w w:val="105"/>
        </w:rPr>
        <w:t xml:space="preserve"> </w:t>
      </w:r>
      <w:r w:rsidRPr="00484B35">
        <w:rPr>
          <w:w w:val="105"/>
        </w:rPr>
        <w:t>that, we iterate through the array using two pointers. The left pointer starts at</w:t>
      </w:r>
      <w:r w:rsidRPr="00484B35">
        <w:rPr>
          <w:spacing w:val="1"/>
          <w:w w:val="105"/>
        </w:rPr>
        <w:t xml:space="preserve"> </w:t>
      </w:r>
      <w:r w:rsidRPr="00484B35">
        <w:rPr>
          <w:w w:val="105"/>
        </w:rPr>
        <w:t>the first value and moves one step to the right on each turn. The right pointer</w:t>
      </w:r>
      <w:r w:rsidRPr="00484B35">
        <w:rPr>
          <w:spacing w:val="1"/>
          <w:w w:val="105"/>
        </w:rPr>
        <w:t xml:space="preserve"> </w:t>
      </w:r>
      <w:r w:rsidRPr="00484B35">
        <w:rPr>
          <w:w w:val="105"/>
        </w:rPr>
        <w:t>begins</w:t>
      </w:r>
      <w:r w:rsidRPr="00484B35">
        <w:rPr>
          <w:spacing w:val="-3"/>
          <w:w w:val="105"/>
        </w:rPr>
        <w:t xml:space="preserve"> </w:t>
      </w:r>
      <w:r w:rsidRPr="00484B35">
        <w:rPr>
          <w:w w:val="105"/>
        </w:rPr>
        <w:t>at</w:t>
      </w:r>
      <w:r w:rsidRPr="00484B35">
        <w:rPr>
          <w:spacing w:val="-3"/>
          <w:w w:val="105"/>
        </w:rPr>
        <w:t xml:space="preserve"> </w:t>
      </w:r>
      <w:r w:rsidRPr="00484B35">
        <w:rPr>
          <w:w w:val="105"/>
        </w:rPr>
        <w:t>the</w:t>
      </w:r>
      <w:r w:rsidRPr="00484B35">
        <w:rPr>
          <w:spacing w:val="-2"/>
          <w:w w:val="105"/>
        </w:rPr>
        <w:t xml:space="preserve"> </w:t>
      </w:r>
      <w:r w:rsidRPr="00484B35">
        <w:rPr>
          <w:w w:val="105"/>
        </w:rPr>
        <w:t>last</w:t>
      </w:r>
      <w:r w:rsidRPr="00484B35">
        <w:rPr>
          <w:spacing w:val="-3"/>
          <w:w w:val="105"/>
        </w:rPr>
        <w:t xml:space="preserve"> </w:t>
      </w:r>
      <w:r w:rsidRPr="00484B35">
        <w:rPr>
          <w:w w:val="105"/>
        </w:rPr>
        <w:t>value</w:t>
      </w:r>
      <w:r w:rsidRPr="00484B35">
        <w:rPr>
          <w:spacing w:val="-2"/>
          <w:w w:val="105"/>
        </w:rPr>
        <w:t xml:space="preserve"> </w:t>
      </w:r>
      <w:r w:rsidRPr="00484B35">
        <w:rPr>
          <w:w w:val="105"/>
        </w:rPr>
        <w:t>and</w:t>
      </w:r>
      <w:r w:rsidRPr="00484B35">
        <w:rPr>
          <w:spacing w:val="-3"/>
          <w:w w:val="105"/>
        </w:rPr>
        <w:t xml:space="preserve"> </w:t>
      </w:r>
      <w:r w:rsidRPr="00484B35">
        <w:rPr>
          <w:w w:val="105"/>
        </w:rPr>
        <w:t>always</w:t>
      </w:r>
      <w:r w:rsidRPr="00484B35">
        <w:rPr>
          <w:spacing w:val="-3"/>
          <w:w w:val="105"/>
        </w:rPr>
        <w:t xml:space="preserve"> </w:t>
      </w:r>
      <w:r w:rsidRPr="00484B35">
        <w:rPr>
          <w:w w:val="105"/>
        </w:rPr>
        <w:t>moves</w:t>
      </w:r>
      <w:r w:rsidRPr="00484B35">
        <w:rPr>
          <w:spacing w:val="-3"/>
          <w:w w:val="105"/>
        </w:rPr>
        <w:t xml:space="preserve"> </w:t>
      </w:r>
      <w:r w:rsidRPr="00484B35">
        <w:rPr>
          <w:w w:val="105"/>
        </w:rPr>
        <w:t>to</w:t>
      </w:r>
      <w:r w:rsidRPr="00484B35">
        <w:rPr>
          <w:spacing w:val="-2"/>
          <w:w w:val="105"/>
        </w:rPr>
        <w:t xml:space="preserve"> </w:t>
      </w:r>
      <w:r w:rsidRPr="00484B35">
        <w:rPr>
          <w:w w:val="105"/>
        </w:rPr>
        <w:t>the</w:t>
      </w:r>
      <w:r w:rsidRPr="00484B35">
        <w:rPr>
          <w:spacing w:val="-3"/>
          <w:w w:val="105"/>
        </w:rPr>
        <w:t xml:space="preserve"> </w:t>
      </w:r>
      <w:r w:rsidRPr="00484B35">
        <w:rPr>
          <w:w w:val="105"/>
        </w:rPr>
        <w:t>left</w:t>
      </w:r>
      <w:r w:rsidRPr="00484B35">
        <w:rPr>
          <w:spacing w:val="-2"/>
          <w:w w:val="105"/>
        </w:rPr>
        <w:t xml:space="preserve"> </w:t>
      </w:r>
      <w:r w:rsidRPr="00484B35">
        <w:rPr>
          <w:w w:val="105"/>
        </w:rPr>
        <w:t>until</w:t>
      </w:r>
      <w:r w:rsidRPr="00484B35">
        <w:rPr>
          <w:spacing w:val="-3"/>
          <w:w w:val="105"/>
        </w:rPr>
        <w:t xml:space="preserve"> </w:t>
      </w:r>
      <w:r w:rsidRPr="00484B35">
        <w:rPr>
          <w:w w:val="105"/>
        </w:rPr>
        <w:t>the</w:t>
      </w:r>
      <w:r w:rsidRPr="00484B35">
        <w:rPr>
          <w:spacing w:val="-2"/>
          <w:w w:val="105"/>
        </w:rPr>
        <w:t xml:space="preserve"> </w:t>
      </w:r>
      <w:r w:rsidRPr="00484B35">
        <w:rPr>
          <w:w w:val="105"/>
        </w:rPr>
        <w:t>sum</w:t>
      </w:r>
      <w:r w:rsidRPr="00484B35">
        <w:rPr>
          <w:spacing w:val="-3"/>
          <w:w w:val="105"/>
        </w:rPr>
        <w:t xml:space="preserve"> </w:t>
      </w:r>
      <w:r w:rsidRPr="00484B35">
        <w:rPr>
          <w:w w:val="105"/>
        </w:rPr>
        <w:t>of</w:t>
      </w:r>
      <w:r w:rsidRPr="00484B35">
        <w:rPr>
          <w:spacing w:val="-3"/>
          <w:w w:val="105"/>
        </w:rPr>
        <w:t xml:space="preserve"> </w:t>
      </w:r>
      <w:r w:rsidRPr="00484B35">
        <w:rPr>
          <w:w w:val="105"/>
        </w:rPr>
        <w:t>the</w:t>
      </w:r>
      <w:r w:rsidRPr="00484B35">
        <w:rPr>
          <w:spacing w:val="-2"/>
          <w:w w:val="105"/>
        </w:rPr>
        <w:t xml:space="preserve"> </w:t>
      </w:r>
      <w:r w:rsidRPr="00484B35">
        <w:rPr>
          <w:w w:val="105"/>
        </w:rPr>
        <w:t>left</w:t>
      </w:r>
      <w:r w:rsidRPr="00484B35">
        <w:rPr>
          <w:spacing w:val="-3"/>
          <w:w w:val="105"/>
        </w:rPr>
        <w:t xml:space="preserve"> </w:t>
      </w:r>
      <w:r w:rsidRPr="00484B35">
        <w:rPr>
          <w:w w:val="105"/>
        </w:rPr>
        <w:t>and</w:t>
      </w:r>
      <w:r w:rsidRPr="00484B35">
        <w:rPr>
          <w:spacing w:val="-55"/>
          <w:w w:val="105"/>
        </w:rPr>
        <w:t xml:space="preserve"> </w:t>
      </w:r>
      <w:r w:rsidRPr="00484B35">
        <w:rPr>
          <w:w w:val="105"/>
        </w:rPr>
        <w:t>right</w:t>
      </w:r>
      <w:r w:rsidRPr="00484B35">
        <w:rPr>
          <w:spacing w:val="5"/>
          <w:w w:val="105"/>
        </w:rPr>
        <w:t xml:space="preserve"> </w:t>
      </w:r>
      <w:r w:rsidRPr="00484B35">
        <w:rPr>
          <w:w w:val="105"/>
        </w:rPr>
        <w:t>value</w:t>
      </w:r>
      <w:r w:rsidRPr="00484B35">
        <w:rPr>
          <w:spacing w:val="5"/>
          <w:w w:val="105"/>
        </w:rPr>
        <w:t xml:space="preserve"> </w:t>
      </w:r>
      <w:r w:rsidRPr="00484B35">
        <w:rPr>
          <w:w w:val="105"/>
        </w:rPr>
        <w:t>is</w:t>
      </w:r>
      <w:r w:rsidRPr="00484B35">
        <w:rPr>
          <w:spacing w:val="5"/>
          <w:w w:val="105"/>
        </w:rPr>
        <w:t xml:space="preserve"> </w:t>
      </w:r>
      <w:r w:rsidRPr="00484B35">
        <w:rPr>
          <w:w w:val="105"/>
        </w:rPr>
        <w:t>at</w:t>
      </w:r>
      <w:r w:rsidRPr="00484B35">
        <w:rPr>
          <w:spacing w:val="6"/>
          <w:w w:val="105"/>
        </w:rPr>
        <w:t xml:space="preserve"> </w:t>
      </w:r>
      <w:r w:rsidRPr="00484B35">
        <w:rPr>
          <w:w w:val="105"/>
        </w:rPr>
        <w:t>most</w:t>
      </w:r>
      <w:r w:rsidRPr="00484B35">
        <w:rPr>
          <w:spacing w:val="15"/>
          <w:w w:val="105"/>
        </w:rPr>
        <w:t xml:space="preserve"> </w:t>
      </w:r>
      <w:r w:rsidRPr="00484B35">
        <w:rPr>
          <w:i/>
          <w:w w:val="105"/>
        </w:rPr>
        <w:t>x</w:t>
      </w:r>
      <w:r w:rsidRPr="00484B35">
        <w:rPr>
          <w:w w:val="105"/>
        </w:rPr>
        <w:t>.</w:t>
      </w:r>
      <w:r w:rsidRPr="00484B35">
        <w:rPr>
          <w:spacing w:val="21"/>
          <w:w w:val="105"/>
        </w:rPr>
        <w:t xml:space="preserve"> </w:t>
      </w:r>
      <w:r w:rsidRPr="00484B35">
        <w:rPr>
          <w:w w:val="105"/>
        </w:rPr>
        <w:t>If</w:t>
      </w:r>
      <w:r w:rsidRPr="00484B35">
        <w:rPr>
          <w:spacing w:val="5"/>
          <w:w w:val="105"/>
        </w:rPr>
        <w:t xml:space="preserve"> </w:t>
      </w:r>
      <w:r w:rsidRPr="00484B35">
        <w:rPr>
          <w:w w:val="105"/>
        </w:rPr>
        <w:t>the</w:t>
      </w:r>
      <w:r w:rsidRPr="00484B35">
        <w:rPr>
          <w:spacing w:val="6"/>
          <w:w w:val="105"/>
        </w:rPr>
        <w:t xml:space="preserve"> </w:t>
      </w:r>
      <w:r w:rsidRPr="00484B35">
        <w:rPr>
          <w:w w:val="105"/>
        </w:rPr>
        <w:t>sum</w:t>
      </w:r>
      <w:r w:rsidRPr="00484B35">
        <w:rPr>
          <w:spacing w:val="5"/>
          <w:w w:val="105"/>
        </w:rPr>
        <w:t xml:space="preserve"> </w:t>
      </w:r>
      <w:r w:rsidRPr="00484B35">
        <w:rPr>
          <w:w w:val="105"/>
        </w:rPr>
        <w:t>is</w:t>
      </w:r>
      <w:r w:rsidRPr="00484B35">
        <w:rPr>
          <w:spacing w:val="5"/>
          <w:w w:val="105"/>
        </w:rPr>
        <w:t xml:space="preserve"> </w:t>
      </w:r>
      <w:r w:rsidRPr="00484B35">
        <w:rPr>
          <w:w w:val="105"/>
        </w:rPr>
        <w:t>exactly</w:t>
      </w:r>
      <w:r w:rsidRPr="00484B35">
        <w:rPr>
          <w:spacing w:val="16"/>
          <w:w w:val="105"/>
        </w:rPr>
        <w:t xml:space="preserve"> </w:t>
      </w:r>
      <w:r w:rsidRPr="00484B35">
        <w:rPr>
          <w:i/>
          <w:w w:val="105"/>
        </w:rPr>
        <w:t>x</w:t>
      </w:r>
      <w:r w:rsidRPr="00484B35">
        <w:rPr>
          <w:w w:val="105"/>
        </w:rPr>
        <w:t>,</w:t>
      </w:r>
      <w:r w:rsidRPr="00484B35">
        <w:rPr>
          <w:spacing w:val="5"/>
          <w:w w:val="105"/>
        </w:rPr>
        <w:t xml:space="preserve"> </w:t>
      </w:r>
      <w:r w:rsidRPr="00484B35">
        <w:rPr>
          <w:w w:val="105"/>
        </w:rPr>
        <w:t>a</w:t>
      </w:r>
      <w:r w:rsidRPr="00484B35">
        <w:rPr>
          <w:spacing w:val="6"/>
          <w:w w:val="105"/>
        </w:rPr>
        <w:t xml:space="preserve"> </w:t>
      </w:r>
      <w:r w:rsidRPr="00484B35">
        <w:rPr>
          <w:w w:val="105"/>
        </w:rPr>
        <w:t>solution</w:t>
      </w:r>
      <w:r w:rsidRPr="00484B35">
        <w:rPr>
          <w:spacing w:val="5"/>
          <w:w w:val="105"/>
        </w:rPr>
        <w:t xml:space="preserve"> </w:t>
      </w:r>
      <w:r w:rsidRPr="00484B35">
        <w:rPr>
          <w:w w:val="105"/>
        </w:rPr>
        <w:t>has</w:t>
      </w:r>
      <w:r w:rsidRPr="00484B35">
        <w:rPr>
          <w:spacing w:val="5"/>
          <w:w w:val="105"/>
        </w:rPr>
        <w:t xml:space="preserve"> </w:t>
      </w:r>
      <w:r w:rsidRPr="00484B35">
        <w:rPr>
          <w:w w:val="105"/>
        </w:rPr>
        <w:t>been</w:t>
      </w:r>
      <w:r w:rsidRPr="00484B35">
        <w:rPr>
          <w:spacing w:val="6"/>
          <w:w w:val="105"/>
        </w:rPr>
        <w:t xml:space="preserve"> </w:t>
      </w:r>
      <w:r w:rsidRPr="00484B35">
        <w:rPr>
          <w:w w:val="105"/>
        </w:rPr>
        <w:t>found.</w:t>
      </w:r>
    </w:p>
    <w:p w:rsidR="00904690" w:rsidRPr="00484B35" w:rsidRDefault="009A0837">
      <w:pPr>
        <w:pStyle w:val="Textoindependiente"/>
        <w:spacing w:line="362" w:lineRule="exact"/>
        <w:ind w:left="542"/>
      </w:pPr>
      <w:r w:rsidRPr="00484B35">
        <w:rPr>
          <w:spacing w:val="-1"/>
          <w:w w:val="105"/>
        </w:rPr>
        <w:t>For</w:t>
      </w:r>
      <w:r w:rsidRPr="00484B35">
        <w:rPr>
          <w:spacing w:val="3"/>
          <w:w w:val="105"/>
        </w:rPr>
        <w:t xml:space="preserve"> </w:t>
      </w:r>
      <w:r w:rsidRPr="00484B35">
        <w:rPr>
          <w:spacing w:val="-1"/>
          <w:w w:val="105"/>
        </w:rPr>
        <w:t>example,</w:t>
      </w:r>
      <w:r w:rsidRPr="00484B35">
        <w:rPr>
          <w:spacing w:val="4"/>
          <w:w w:val="105"/>
        </w:rPr>
        <w:t xml:space="preserve"> </w:t>
      </w:r>
      <w:r w:rsidRPr="00484B35">
        <w:rPr>
          <w:w w:val="105"/>
        </w:rPr>
        <w:t>consider</w:t>
      </w:r>
      <w:r w:rsidRPr="00484B35">
        <w:rPr>
          <w:spacing w:val="4"/>
          <w:w w:val="105"/>
        </w:rPr>
        <w:t xml:space="preserve"> </w:t>
      </w:r>
      <w:r w:rsidRPr="00484B35">
        <w:rPr>
          <w:w w:val="105"/>
        </w:rPr>
        <w:t>the</w:t>
      </w:r>
      <w:r w:rsidRPr="00484B35">
        <w:rPr>
          <w:spacing w:val="4"/>
          <w:w w:val="105"/>
        </w:rPr>
        <w:t xml:space="preserve"> </w:t>
      </w:r>
      <w:r w:rsidRPr="00484B35">
        <w:rPr>
          <w:w w:val="105"/>
        </w:rPr>
        <w:t>following</w:t>
      </w:r>
      <w:r w:rsidRPr="00484B35">
        <w:rPr>
          <w:spacing w:val="3"/>
          <w:w w:val="105"/>
        </w:rPr>
        <w:t xml:space="preserve"> </w:t>
      </w:r>
      <w:r w:rsidRPr="00484B35">
        <w:rPr>
          <w:w w:val="105"/>
        </w:rPr>
        <w:t>array</w:t>
      </w:r>
      <w:r w:rsidRPr="00484B35">
        <w:rPr>
          <w:spacing w:val="4"/>
          <w:w w:val="105"/>
        </w:rPr>
        <w:t xml:space="preserve"> </w:t>
      </w:r>
      <w:r w:rsidRPr="00484B35">
        <w:rPr>
          <w:w w:val="105"/>
        </w:rPr>
        <w:t>and</w:t>
      </w:r>
      <w:r w:rsidRPr="00484B35">
        <w:rPr>
          <w:spacing w:val="4"/>
          <w:w w:val="105"/>
        </w:rPr>
        <w:t xml:space="preserve"> </w:t>
      </w:r>
      <w:r w:rsidRPr="00484B35">
        <w:rPr>
          <w:w w:val="105"/>
        </w:rPr>
        <w:t>a</w:t>
      </w:r>
      <w:r w:rsidRPr="00484B35">
        <w:rPr>
          <w:spacing w:val="4"/>
          <w:w w:val="105"/>
        </w:rPr>
        <w:t xml:space="preserve"> </w:t>
      </w:r>
      <w:r w:rsidRPr="00484B35">
        <w:rPr>
          <w:w w:val="105"/>
        </w:rPr>
        <w:t>target</w:t>
      </w:r>
      <w:r w:rsidRPr="00484B35">
        <w:rPr>
          <w:spacing w:val="4"/>
          <w:w w:val="105"/>
        </w:rPr>
        <w:t xml:space="preserve"> </w:t>
      </w:r>
      <w:r w:rsidRPr="00484B35">
        <w:rPr>
          <w:w w:val="105"/>
        </w:rPr>
        <w:t>sum</w:t>
      </w:r>
      <w:r w:rsidRPr="00484B35">
        <w:rPr>
          <w:spacing w:val="14"/>
          <w:w w:val="105"/>
        </w:rPr>
        <w:t xml:space="preserve"> </w:t>
      </w:r>
      <w:r w:rsidRPr="00484B35">
        <w:rPr>
          <w:i/>
          <w:w w:val="105"/>
        </w:rPr>
        <w:t>x</w:t>
      </w:r>
      <w:r w:rsidRPr="00484B35">
        <w:rPr>
          <w:i/>
          <w:spacing w:val="-13"/>
          <w:w w:val="105"/>
        </w:rPr>
        <w:t xml:space="preserve"> </w:t>
      </w:r>
      <w:r w:rsidRPr="00484B35">
        <w:rPr>
          <w:rFonts w:ascii="Yu Gothic"/>
          <w:w w:val="105"/>
        </w:rPr>
        <w:t>=</w:t>
      </w:r>
      <w:r w:rsidRPr="00484B35">
        <w:rPr>
          <w:rFonts w:ascii="Yu Gothic"/>
          <w:spacing w:val="-24"/>
          <w:w w:val="105"/>
        </w:rPr>
        <w:t xml:space="preserve"> </w:t>
      </w:r>
      <w:r w:rsidRPr="00484B35">
        <w:rPr>
          <w:w w:val="105"/>
        </w:rPr>
        <w:t>12:</w:t>
      </w:r>
    </w:p>
    <w:p w:rsidR="00904690" w:rsidRPr="00484B35" w:rsidRDefault="00904690">
      <w:pPr>
        <w:pStyle w:val="Textoindependiente"/>
        <w:rPr>
          <w:sz w:val="9"/>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8"/>
              <w:ind w:left="135"/>
            </w:pPr>
            <w:r w:rsidRPr="00484B35">
              <w:rPr>
                <w:w w:val="112"/>
              </w:rPr>
              <w:t>4</w:t>
            </w:r>
          </w:p>
        </w:tc>
        <w:tc>
          <w:tcPr>
            <w:tcW w:w="397" w:type="dxa"/>
          </w:tcPr>
          <w:p w:rsidR="00904690" w:rsidRPr="00484B35" w:rsidRDefault="009A0837">
            <w:pPr>
              <w:pStyle w:val="TableParagraph"/>
              <w:spacing w:before="37"/>
              <w:ind w:left="135"/>
            </w:pPr>
            <w:r w:rsidRPr="00484B35">
              <w:rPr>
                <w:w w:val="112"/>
              </w:rPr>
              <w:t>5</w:t>
            </w:r>
          </w:p>
        </w:tc>
        <w:tc>
          <w:tcPr>
            <w:tcW w:w="397" w:type="dxa"/>
          </w:tcPr>
          <w:p w:rsidR="00904690" w:rsidRPr="00484B35" w:rsidRDefault="009A0837">
            <w:pPr>
              <w:pStyle w:val="TableParagraph"/>
              <w:spacing w:before="37"/>
              <w:ind w:left="135"/>
            </w:pPr>
            <w:r w:rsidRPr="00484B35">
              <w:rPr>
                <w:w w:val="112"/>
              </w:rPr>
              <w:t>6</w:t>
            </w:r>
          </w:p>
        </w:tc>
        <w:tc>
          <w:tcPr>
            <w:tcW w:w="397" w:type="dxa"/>
          </w:tcPr>
          <w:p w:rsidR="00904690" w:rsidRPr="00484B35" w:rsidRDefault="009A0837">
            <w:pPr>
              <w:pStyle w:val="TableParagraph"/>
              <w:spacing w:before="37"/>
              <w:ind w:left="134"/>
            </w:pPr>
            <w:r w:rsidRPr="00484B35">
              <w:rPr>
                <w:w w:val="112"/>
              </w:rPr>
              <w:t>7</w:t>
            </w:r>
          </w:p>
        </w:tc>
        <w:tc>
          <w:tcPr>
            <w:tcW w:w="397" w:type="dxa"/>
          </w:tcPr>
          <w:p w:rsidR="00904690" w:rsidRPr="00484B35" w:rsidRDefault="009A0837">
            <w:pPr>
              <w:pStyle w:val="TableParagraph"/>
              <w:spacing w:before="37"/>
              <w:ind w:left="134"/>
            </w:pPr>
            <w:r w:rsidRPr="00484B35">
              <w:rPr>
                <w:w w:val="112"/>
              </w:rPr>
              <w:t>9</w:t>
            </w:r>
          </w:p>
        </w:tc>
        <w:tc>
          <w:tcPr>
            <w:tcW w:w="397" w:type="dxa"/>
          </w:tcPr>
          <w:p w:rsidR="00904690" w:rsidRPr="00484B35" w:rsidRDefault="009A0837">
            <w:pPr>
              <w:pStyle w:val="TableParagraph"/>
              <w:spacing w:before="37"/>
              <w:ind w:left="134"/>
            </w:pPr>
            <w:r w:rsidRPr="00484B35">
              <w:rPr>
                <w:w w:val="112"/>
              </w:rPr>
              <w:t>9</w:t>
            </w:r>
          </w:p>
        </w:tc>
        <w:tc>
          <w:tcPr>
            <w:tcW w:w="397" w:type="dxa"/>
          </w:tcPr>
          <w:p w:rsidR="00904690" w:rsidRPr="00484B35" w:rsidRDefault="009A0837">
            <w:pPr>
              <w:pStyle w:val="TableParagraph"/>
              <w:spacing w:before="37"/>
              <w:ind w:left="72"/>
            </w:pPr>
            <w:r w:rsidRPr="00484B35">
              <w:rPr>
                <w:w w:val="110"/>
              </w:rPr>
              <w:t>10</w:t>
            </w:r>
          </w:p>
        </w:tc>
      </w:tr>
    </w:tbl>
    <w:p w:rsidR="00904690" w:rsidRPr="00484B35" w:rsidRDefault="009A0837">
      <w:pPr>
        <w:pStyle w:val="Textoindependiente"/>
        <w:spacing w:before="285" w:line="199" w:lineRule="auto"/>
        <w:ind w:left="184" w:right="188" w:firstLine="357"/>
        <w:jc w:val="both"/>
      </w:pPr>
      <w:r w:rsidRPr="00484B35">
        <w:rPr>
          <w:w w:val="105"/>
        </w:rPr>
        <w:t>The</w:t>
      </w:r>
      <w:r w:rsidRPr="00484B35">
        <w:rPr>
          <w:spacing w:val="12"/>
          <w:w w:val="105"/>
        </w:rPr>
        <w:t xml:space="preserve"> </w:t>
      </w:r>
      <w:r w:rsidRPr="00484B35">
        <w:rPr>
          <w:w w:val="105"/>
        </w:rPr>
        <w:t>initial</w:t>
      </w:r>
      <w:r w:rsidRPr="00484B35">
        <w:rPr>
          <w:spacing w:val="13"/>
          <w:w w:val="105"/>
        </w:rPr>
        <w:t xml:space="preserve"> </w:t>
      </w:r>
      <w:r w:rsidRPr="00484B35">
        <w:rPr>
          <w:w w:val="105"/>
        </w:rPr>
        <w:t>positions</w:t>
      </w:r>
      <w:r w:rsidRPr="00484B35">
        <w:rPr>
          <w:spacing w:val="12"/>
          <w:w w:val="105"/>
        </w:rPr>
        <w:t xml:space="preserve"> </w:t>
      </w:r>
      <w:r w:rsidRPr="00484B35">
        <w:rPr>
          <w:w w:val="105"/>
        </w:rPr>
        <w:t>of</w:t>
      </w:r>
      <w:r w:rsidRPr="00484B35">
        <w:rPr>
          <w:spacing w:val="13"/>
          <w:w w:val="105"/>
        </w:rPr>
        <w:t xml:space="preserve"> </w:t>
      </w:r>
      <w:r w:rsidRPr="00484B35">
        <w:rPr>
          <w:w w:val="105"/>
        </w:rPr>
        <w:t>the</w:t>
      </w:r>
      <w:r w:rsidRPr="00484B35">
        <w:rPr>
          <w:spacing w:val="13"/>
          <w:w w:val="105"/>
        </w:rPr>
        <w:t xml:space="preserve"> </w:t>
      </w:r>
      <w:r w:rsidRPr="00484B35">
        <w:rPr>
          <w:w w:val="105"/>
        </w:rPr>
        <w:t>pointers</w:t>
      </w:r>
      <w:r w:rsidRPr="00484B35">
        <w:rPr>
          <w:spacing w:val="12"/>
          <w:w w:val="105"/>
        </w:rPr>
        <w:t xml:space="preserve"> </w:t>
      </w:r>
      <w:r w:rsidRPr="00484B35">
        <w:rPr>
          <w:w w:val="105"/>
        </w:rPr>
        <w:t>are</w:t>
      </w:r>
      <w:r w:rsidRPr="00484B35">
        <w:rPr>
          <w:spacing w:val="13"/>
          <w:w w:val="105"/>
        </w:rPr>
        <w:t xml:space="preserve"> </w:t>
      </w:r>
      <w:r w:rsidRPr="00484B35">
        <w:rPr>
          <w:w w:val="105"/>
        </w:rPr>
        <w:t>as</w:t>
      </w:r>
      <w:r w:rsidRPr="00484B35">
        <w:rPr>
          <w:spacing w:val="13"/>
          <w:w w:val="105"/>
        </w:rPr>
        <w:t xml:space="preserve"> </w:t>
      </w:r>
      <w:r w:rsidRPr="00484B35">
        <w:rPr>
          <w:w w:val="105"/>
        </w:rPr>
        <w:t>follows.</w:t>
      </w:r>
      <w:r w:rsidRPr="00484B35">
        <w:rPr>
          <w:spacing w:val="30"/>
          <w:w w:val="105"/>
        </w:rPr>
        <w:t xml:space="preserve"> </w:t>
      </w:r>
      <w:r w:rsidRPr="00484B35">
        <w:rPr>
          <w:w w:val="105"/>
        </w:rPr>
        <w:t>The</w:t>
      </w:r>
      <w:r w:rsidRPr="00484B35">
        <w:rPr>
          <w:spacing w:val="12"/>
          <w:w w:val="105"/>
        </w:rPr>
        <w:t xml:space="preserve"> </w:t>
      </w:r>
      <w:r w:rsidRPr="00484B35">
        <w:rPr>
          <w:w w:val="105"/>
        </w:rPr>
        <w:t>sum</w:t>
      </w:r>
      <w:r w:rsidRPr="00484B35">
        <w:rPr>
          <w:spacing w:val="13"/>
          <w:w w:val="105"/>
        </w:rPr>
        <w:t xml:space="preserve"> </w:t>
      </w:r>
      <w:r w:rsidRPr="00484B35">
        <w:rPr>
          <w:w w:val="105"/>
        </w:rPr>
        <w:t>of</w:t>
      </w:r>
      <w:r w:rsidRPr="00484B35">
        <w:rPr>
          <w:spacing w:val="13"/>
          <w:w w:val="105"/>
        </w:rPr>
        <w:t xml:space="preserve"> </w:t>
      </w:r>
      <w:r w:rsidRPr="00484B35">
        <w:rPr>
          <w:w w:val="105"/>
        </w:rPr>
        <w:t>the</w:t>
      </w:r>
      <w:r w:rsidRPr="00484B35">
        <w:rPr>
          <w:spacing w:val="12"/>
          <w:w w:val="105"/>
        </w:rPr>
        <w:t xml:space="preserve"> </w:t>
      </w:r>
      <w:r w:rsidRPr="00484B35">
        <w:rPr>
          <w:w w:val="105"/>
        </w:rPr>
        <w:t>values</w:t>
      </w:r>
      <w:r w:rsidRPr="00484B35">
        <w:rPr>
          <w:spacing w:val="13"/>
          <w:w w:val="105"/>
        </w:rPr>
        <w:t xml:space="preserve"> </w:t>
      </w:r>
      <w:r w:rsidRPr="00484B35">
        <w:rPr>
          <w:w w:val="105"/>
        </w:rPr>
        <w:t>is</w:t>
      </w:r>
      <w:r w:rsidRPr="00484B35">
        <w:rPr>
          <w:spacing w:val="-56"/>
          <w:w w:val="105"/>
        </w:rPr>
        <w:t xml:space="preserve"> </w:t>
      </w:r>
      <w:r w:rsidRPr="00484B35">
        <w:rPr>
          <w:w w:val="105"/>
        </w:rPr>
        <w:t>1</w:t>
      </w:r>
      <w:r w:rsidRPr="00484B35">
        <w:rPr>
          <w:spacing w:val="-29"/>
          <w:w w:val="105"/>
        </w:rPr>
        <w:t xml:space="preserve"> </w:t>
      </w:r>
      <w:r w:rsidRPr="00484B35">
        <w:rPr>
          <w:rFonts w:ascii="Yu Gothic"/>
          <w:w w:val="105"/>
        </w:rPr>
        <w:t>+</w:t>
      </w:r>
      <w:r w:rsidRPr="00484B35">
        <w:rPr>
          <w:rFonts w:ascii="Yu Gothic"/>
          <w:spacing w:val="-36"/>
          <w:w w:val="105"/>
        </w:rPr>
        <w:t xml:space="preserve"> </w:t>
      </w:r>
      <w:r w:rsidRPr="00484B35">
        <w:rPr>
          <w:w w:val="105"/>
        </w:rPr>
        <w:t>10</w:t>
      </w:r>
      <w:r w:rsidRPr="00484B35">
        <w:rPr>
          <w:spacing w:val="-17"/>
          <w:w w:val="105"/>
        </w:rPr>
        <w:t xml:space="preserve"> </w:t>
      </w:r>
      <w:r w:rsidRPr="00484B35">
        <w:rPr>
          <w:rFonts w:ascii="Yu Gothic"/>
          <w:w w:val="105"/>
        </w:rPr>
        <w:t>=</w:t>
      </w:r>
      <w:r w:rsidRPr="00484B35">
        <w:rPr>
          <w:rFonts w:ascii="Yu Gothic"/>
          <w:spacing w:val="-24"/>
          <w:w w:val="105"/>
        </w:rPr>
        <w:t xml:space="preserve"> </w:t>
      </w:r>
      <w:r w:rsidRPr="00484B35">
        <w:rPr>
          <w:w w:val="105"/>
        </w:rPr>
        <w:t>11</w:t>
      </w:r>
      <w:r w:rsidRPr="00484B35">
        <w:rPr>
          <w:spacing w:val="4"/>
          <w:w w:val="105"/>
        </w:rPr>
        <w:t xml:space="preserve"> </w:t>
      </w:r>
      <w:r w:rsidRPr="00484B35">
        <w:rPr>
          <w:w w:val="105"/>
        </w:rPr>
        <w:t>that</w:t>
      </w:r>
      <w:r w:rsidRPr="00484B35">
        <w:rPr>
          <w:spacing w:val="5"/>
          <w:w w:val="105"/>
        </w:rPr>
        <w:t xml:space="preserve"> </w:t>
      </w:r>
      <w:r w:rsidRPr="00484B35">
        <w:rPr>
          <w:w w:val="105"/>
        </w:rPr>
        <w:t>is</w:t>
      </w:r>
      <w:r w:rsidRPr="00484B35">
        <w:rPr>
          <w:spacing w:val="4"/>
          <w:w w:val="105"/>
        </w:rPr>
        <w:t xml:space="preserve"> </w:t>
      </w:r>
      <w:r w:rsidRPr="00484B35">
        <w:rPr>
          <w:w w:val="105"/>
        </w:rPr>
        <w:t>smaller</w:t>
      </w:r>
      <w:r w:rsidRPr="00484B35">
        <w:rPr>
          <w:spacing w:val="5"/>
          <w:w w:val="105"/>
        </w:rPr>
        <w:t xml:space="preserve"> </w:t>
      </w:r>
      <w:r w:rsidRPr="00484B35">
        <w:rPr>
          <w:w w:val="105"/>
        </w:rPr>
        <w:t>than</w:t>
      </w:r>
      <w:r w:rsidRPr="00484B35">
        <w:rPr>
          <w:spacing w:val="14"/>
          <w:w w:val="105"/>
        </w:rPr>
        <w:t xml:space="preserve"> </w:t>
      </w:r>
      <w:r w:rsidRPr="00484B35">
        <w:rPr>
          <w:i/>
          <w:w w:val="105"/>
        </w:rPr>
        <w:t>x</w:t>
      </w:r>
      <w:r w:rsidRPr="00484B35">
        <w:rPr>
          <w:w w:val="105"/>
        </w:rPr>
        <w:t>.</w:t>
      </w:r>
    </w:p>
    <w:p w:rsidR="00904690" w:rsidRPr="00484B35" w:rsidRDefault="00904690">
      <w:pPr>
        <w:spacing w:line="199" w:lineRule="auto"/>
        <w:jc w:val="both"/>
        <w:sectPr w:rsidR="00904690" w:rsidRPr="00484B35">
          <w:pgSz w:w="11910" w:h="16840"/>
          <w:pgMar w:top="1580" w:right="1680" w:bottom="1060" w:left="1680" w:header="0" w:footer="789" w:gutter="0"/>
          <w:cols w:space="720"/>
        </w:sectPr>
      </w:pPr>
    </w:p>
    <w:p w:rsidR="00904690" w:rsidRPr="00484B35" w:rsidRDefault="00904690">
      <w:pPr>
        <w:pStyle w:val="Textoindependiente"/>
        <w:spacing w:before="8"/>
        <w:rPr>
          <w:sz w:val="7"/>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shd w:val="clear" w:color="auto" w:fill="BFBFBF"/>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8"/>
              <w:ind w:left="135"/>
            </w:pPr>
            <w:r w:rsidRPr="00484B35">
              <w:rPr>
                <w:w w:val="112"/>
              </w:rPr>
              <w:t>4</w:t>
            </w:r>
          </w:p>
        </w:tc>
        <w:tc>
          <w:tcPr>
            <w:tcW w:w="397" w:type="dxa"/>
          </w:tcPr>
          <w:p w:rsidR="00904690" w:rsidRPr="00484B35" w:rsidRDefault="009A0837">
            <w:pPr>
              <w:pStyle w:val="TableParagraph"/>
              <w:spacing w:before="37"/>
              <w:ind w:left="135"/>
            </w:pPr>
            <w:r w:rsidRPr="00484B35">
              <w:rPr>
                <w:w w:val="112"/>
              </w:rPr>
              <w:t>5</w:t>
            </w:r>
          </w:p>
        </w:tc>
        <w:tc>
          <w:tcPr>
            <w:tcW w:w="397" w:type="dxa"/>
          </w:tcPr>
          <w:p w:rsidR="00904690" w:rsidRPr="00484B35" w:rsidRDefault="009A0837">
            <w:pPr>
              <w:pStyle w:val="TableParagraph"/>
              <w:spacing w:before="37"/>
              <w:ind w:left="135"/>
            </w:pPr>
            <w:r w:rsidRPr="00484B35">
              <w:rPr>
                <w:w w:val="112"/>
              </w:rPr>
              <w:t>6</w:t>
            </w:r>
          </w:p>
        </w:tc>
        <w:tc>
          <w:tcPr>
            <w:tcW w:w="397" w:type="dxa"/>
          </w:tcPr>
          <w:p w:rsidR="00904690" w:rsidRPr="00484B35" w:rsidRDefault="009A0837">
            <w:pPr>
              <w:pStyle w:val="TableParagraph"/>
              <w:spacing w:before="37"/>
              <w:ind w:left="134"/>
            </w:pPr>
            <w:r w:rsidRPr="00484B35">
              <w:rPr>
                <w:w w:val="112"/>
              </w:rPr>
              <w:t>7</w:t>
            </w:r>
          </w:p>
        </w:tc>
        <w:tc>
          <w:tcPr>
            <w:tcW w:w="397" w:type="dxa"/>
          </w:tcPr>
          <w:p w:rsidR="00904690" w:rsidRPr="00484B35" w:rsidRDefault="009A0837">
            <w:pPr>
              <w:pStyle w:val="TableParagraph"/>
              <w:spacing w:before="37"/>
              <w:ind w:left="134"/>
            </w:pPr>
            <w:r w:rsidRPr="00484B35">
              <w:rPr>
                <w:w w:val="112"/>
              </w:rPr>
              <w:t>9</w:t>
            </w:r>
          </w:p>
        </w:tc>
        <w:tc>
          <w:tcPr>
            <w:tcW w:w="397" w:type="dxa"/>
          </w:tcPr>
          <w:p w:rsidR="00904690" w:rsidRPr="00484B35" w:rsidRDefault="009A0837">
            <w:pPr>
              <w:pStyle w:val="TableParagraph"/>
              <w:spacing w:before="37"/>
              <w:ind w:left="134"/>
            </w:pPr>
            <w:r w:rsidRPr="00484B35">
              <w:rPr>
                <w:w w:val="112"/>
              </w:rPr>
              <w:t>9</w:t>
            </w:r>
          </w:p>
        </w:tc>
        <w:tc>
          <w:tcPr>
            <w:tcW w:w="397" w:type="dxa"/>
            <w:shd w:val="clear" w:color="auto" w:fill="BFBFBF"/>
          </w:tcPr>
          <w:p w:rsidR="00904690" w:rsidRPr="00484B35" w:rsidRDefault="009A0837">
            <w:pPr>
              <w:pStyle w:val="TableParagraph"/>
              <w:spacing w:before="37"/>
              <w:ind w:left="72"/>
            </w:pPr>
            <w:r w:rsidRPr="00484B35">
              <w:rPr>
                <w:w w:val="110"/>
              </w:rPr>
              <w:t>10</w:t>
            </w:r>
          </w:p>
        </w:tc>
      </w:tr>
    </w:tbl>
    <w:p w:rsidR="00904690" w:rsidRPr="00484B35" w:rsidRDefault="00904690">
      <w:pPr>
        <w:pStyle w:val="Textoindependiente"/>
        <w:spacing w:before="8"/>
        <w:rPr>
          <w:sz w:val="2"/>
        </w:rPr>
      </w:pPr>
    </w:p>
    <w:p w:rsidR="00904690" w:rsidRPr="00484B35" w:rsidRDefault="0098712D">
      <w:pPr>
        <w:tabs>
          <w:tab w:val="left" w:pos="5613"/>
        </w:tabs>
        <w:spacing w:line="246" w:lineRule="exact"/>
        <w:ind w:left="2835"/>
        <w:rPr>
          <w:sz w:val="20"/>
        </w:rPr>
      </w:pPr>
      <w:r>
        <w:rPr>
          <w:position w:val="-4"/>
          <w:sz w:val="20"/>
        </w:rPr>
      </w:r>
      <w:r>
        <w:rPr>
          <w:position w:val="-4"/>
          <w:sz w:val="20"/>
        </w:rPr>
        <w:pict>
          <v:group id="_x0000_s8737" style="width:4.8pt;height:11.95pt;mso-position-horizontal-relative:char;mso-position-vertical-relative:line" coordsize="96,239">
            <v:line id="_x0000_s8739" style="position:absolute" from="48,238" to="48,14" strokeweight=".28117mm"/>
            <v:shape id="_x0000_s8738" style="position:absolute;left:6;top:6;width:83;height:39" coordorigin="6,6" coordsize="83,39" path="m6,45l19,39,32,28,42,15,48,6r5,9l64,28,77,39r12,6e" filled="f" strokeweight=".22494mm">
              <v:path arrowok="t"/>
            </v:shape>
            <w10:anchorlock/>
          </v:group>
        </w:pict>
      </w:r>
      <w:r w:rsidR="009A0837" w:rsidRPr="00484B35">
        <w:rPr>
          <w:position w:val="-4"/>
          <w:sz w:val="20"/>
        </w:rPr>
        <w:tab/>
      </w:r>
      <w:r>
        <w:rPr>
          <w:position w:val="-4"/>
          <w:sz w:val="20"/>
        </w:rPr>
      </w:r>
      <w:r>
        <w:rPr>
          <w:position w:val="-4"/>
          <w:sz w:val="20"/>
        </w:rPr>
        <w:pict>
          <v:group id="_x0000_s8734" style="width:4.8pt;height:11.95pt;mso-position-horizontal-relative:char;mso-position-vertical-relative:line" coordsize="96,239">
            <v:line id="_x0000_s8736" style="position:absolute" from="48,238" to="48,14" strokeweight=".28117mm"/>
            <v:shape id="_x0000_s8735" style="position:absolute;left:6;top:6;width:83;height:39" coordorigin="6,6" coordsize="83,39" path="m6,45l19,39,32,28,42,15,48,6r5,9l64,28,77,39r12,6e" filled="f" strokeweight=".22494mm">
              <v:path arrowok="t"/>
            </v:shape>
            <w10:anchorlock/>
          </v:group>
        </w:pict>
      </w:r>
    </w:p>
    <w:p w:rsidR="00904690" w:rsidRPr="00484B35" w:rsidRDefault="00904690">
      <w:pPr>
        <w:pStyle w:val="Textoindependiente"/>
        <w:spacing w:before="12"/>
        <w:rPr>
          <w:sz w:val="14"/>
        </w:rPr>
      </w:pPr>
    </w:p>
    <w:p w:rsidR="00904690" w:rsidRPr="00484B35" w:rsidRDefault="009A0837">
      <w:pPr>
        <w:pStyle w:val="Textoindependiente"/>
        <w:spacing w:before="127" w:line="199" w:lineRule="auto"/>
        <w:ind w:left="190" w:right="188" w:firstLine="351"/>
        <w:jc w:val="both"/>
      </w:pPr>
      <w:r w:rsidRPr="00484B35">
        <w:rPr>
          <w:w w:val="105"/>
        </w:rPr>
        <w:t>Then the left pointer moves one step to the right. The right pointer moves</w:t>
      </w:r>
      <w:r w:rsidRPr="00484B35">
        <w:rPr>
          <w:spacing w:val="1"/>
          <w:w w:val="105"/>
        </w:rPr>
        <w:t xml:space="preserve"> </w:t>
      </w:r>
      <w:r w:rsidRPr="00484B35">
        <w:rPr>
          <w:w w:val="105"/>
        </w:rPr>
        <w:t>three</w:t>
      </w:r>
      <w:r w:rsidRPr="00484B35">
        <w:rPr>
          <w:spacing w:val="4"/>
          <w:w w:val="105"/>
        </w:rPr>
        <w:t xml:space="preserve"> </w:t>
      </w:r>
      <w:r w:rsidRPr="00484B35">
        <w:rPr>
          <w:w w:val="105"/>
        </w:rPr>
        <w:t>steps</w:t>
      </w:r>
      <w:r w:rsidRPr="00484B35">
        <w:rPr>
          <w:spacing w:val="4"/>
          <w:w w:val="105"/>
        </w:rPr>
        <w:t xml:space="preserve"> </w:t>
      </w:r>
      <w:r w:rsidRPr="00484B35">
        <w:rPr>
          <w:w w:val="105"/>
        </w:rPr>
        <w:t>to</w:t>
      </w:r>
      <w:r w:rsidRPr="00484B35">
        <w:rPr>
          <w:spacing w:val="4"/>
          <w:w w:val="105"/>
        </w:rPr>
        <w:t xml:space="preserve"> </w:t>
      </w:r>
      <w:r w:rsidRPr="00484B35">
        <w:rPr>
          <w:w w:val="105"/>
        </w:rPr>
        <w:t>the</w:t>
      </w:r>
      <w:r w:rsidRPr="00484B35">
        <w:rPr>
          <w:spacing w:val="5"/>
          <w:w w:val="105"/>
        </w:rPr>
        <w:t xml:space="preserve"> </w:t>
      </w:r>
      <w:r w:rsidRPr="00484B35">
        <w:rPr>
          <w:w w:val="105"/>
        </w:rPr>
        <w:t>left,</w:t>
      </w:r>
      <w:r w:rsidRPr="00484B35">
        <w:rPr>
          <w:spacing w:val="4"/>
          <w:w w:val="105"/>
        </w:rPr>
        <w:t xml:space="preserve"> </w:t>
      </w:r>
      <w:r w:rsidRPr="00484B35">
        <w:rPr>
          <w:w w:val="105"/>
        </w:rPr>
        <w:t>and</w:t>
      </w:r>
      <w:r w:rsidRPr="00484B35">
        <w:rPr>
          <w:spacing w:val="4"/>
          <w:w w:val="105"/>
        </w:rPr>
        <w:t xml:space="preserve"> </w:t>
      </w:r>
      <w:r w:rsidRPr="00484B35">
        <w:rPr>
          <w:w w:val="105"/>
        </w:rPr>
        <w:t>the</w:t>
      </w:r>
      <w:r w:rsidRPr="00484B35">
        <w:rPr>
          <w:spacing w:val="5"/>
          <w:w w:val="105"/>
        </w:rPr>
        <w:t xml:space="preserve"> </w:t>
      </w:r>
      <w:r w:rsidRPr="00484B35">
        <w:rPr>
          <w:w w:val="105"/>
        </w:rPr>
        <w:t>sum</w:t>
      </w:r>
      <w:r w:rsidRPr="00484B35">
        <w:rPr>
          <w:spacing w:val="4"/>
          <w:w w:val="105"/>
        </w:rPr>
        <w:t xml:space="preserve"> </w:t>
      </w:r>
      <w:r w:rsidRPr="00484B35">
        <w:rPr>
          <w:w w:val="105"/>
        </w:rPr>
        <w:t>becomes</w:t>
      </w:r>
      <w:r w:rsidRPr="00484B35">
        <w:rPr>
          <w:spacing w:val="4"/>
          <w:w w:val="105"/>
        </w:rPr>
        <w:t xml:space="preserve"> </w:t>
      </w:r>
      <w:r w:rsidRPr="00484B35">
        <w:rPr>
          <w:w w:val="105"/>
        </w:rPr>
        <w:t>4</w:t>
      </w:r>
      <w:r w:rsidRPr="00484B35">
        <w:rPr>
          <w:spacing w:val="-28"/>
          <w:w w:val="105"/>
        </w:rPr>
        <w:t xml:space="preserve"> </w:t>
      </w:r>
      <w:r w:rsidRPr="00484B35">
        <w:rPr>
          <w:rFonts w:ascii="Yu Gothic"/>
          <w:w w:val="105"/>
        </w:rPr>
        <w:t>+</w:t>
      </w:r>
      <w:r w:rsidRPr="00484B35">
        <w:rPr>
          <w:rFonts w:ascii="Yu Gothic"/>
          <w:spacing w:val="-37"/>
          <w:w w:val="105"/>
        </w:rPr>
        <w:t xml:space="preserve"> </w:t>
      </w:r>
      <w:r w:rsidRPr="00484B35">
        <w:rPr>
          <w:w w:val="105"/>
        </w:rPr>
        <w:t>7</w:t>
      </w:r>
      <w:r w:rsidRPr="00484B35">
        <w:rPr>
          <w:spacing w:val="-17"/>
          <w:w w:val="105"/>
        </w:rPr>
        <w:t xml:space="preserve"> </w:t>
      </w:r>
      <w:r w:rsidRPr="00484B35">
        <w:rPr>
          <w:rFonts w:ascii="Yu Gothic"/>
          <w:w w:val="105"/>
        </w:rPr>
        <w:t>=</w:t>
      </w:r>
      <w:r w:rsidRPr="00484B35">
        <w:rPr>
          <w:rFonts w:ascii="Yu Gothic"/>
          <w:spacing w:val="-24"/>
          <w:w w:val="105"/>
        </w:rPr>
        <w:t xml:space="preserve"> </w:t>
      </w:r>
      <w:r w:rsidRPr="00484B35">
        <w:rPr>
          <w:w w:val="105"/>
        </w:rPr>
        <w:t>11.</w:t>
      </w:r>
    </w:p>
    <w:p w:rsidR="00904690" w:rsidRPr="00484B35" w:rsidRDefault="00904690">
      <w:pPr>
        <w:pStyle w:val="Textoindependiente"/>
        <w:spacing w:before="10"/>
        <w:rPr>
          <w:sz w:val="13"/>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shd w:val="clear" w:color="auto" w:fill="BFBFBF"/>
          </w:tcPr>
          <w:p w:rsidR="00904690" w:rsidRPr="00484B35" w:rsidRDefault="009A0837">
            <w:pPr>
              <w:pStyle w:val="TableParagraph"/>
              <w:spacing w:before="38"/>
              <w:ind w:left="135"/>
            </w:pPr>
            <w:r w:rsidRPr="00484B35">
              <w:rPr>
                <w:w w:val="112"/>
              </w:rPr>
              <w:t>4</w:t>
            </w:r>
          </w:p>
        </w:tc>
        <w:tc>
          <w:tcPr>
            <w:tcW w:w="397" w:type="dxa"/>
          </w:tcPr>
          <w:p w:rsidR="00904690" w:rsidRPr="00484B35" w:rsidRDefault="009A0837">
            <w:pPr>
              <w:pStyle w:val="TableParagraph"/>
              <w:spacing w:before="37"/>
              <w:ind w:left="135"/>
            </w:pPr>
            <w:r w:rsidRPr="00484B35">
              <w:rPr>
                <w:w w:val="112"/>
              </w:rPr>
              <w:t>5</w:t>
            </w:r>
          </w:p>
        </w:tc>
        <w:tc>
          <w:tcPr>
            <w:tcW w:w="397" w:type="dxa"/>
          </w:tcPr>
          <w:p w:rsidR="00904690" w:rsidRPr="00484B35" w:rsidRDefault="009A0837">
            <w:pPr>
              <w:pStyle w:val="TableParagraph"/>
              <w:spacing w:before="37"/>
              <w:ind w:left="135"/>
            </w:pPr>
            <w:r w:rsidRPr="00484B35">
              <w:rPr>
                <w:w w:val="112"/>
              </w:rPr>
              <w:t>6</w:t>
            </w:r>
          </w:p>
        </w:tc>
        <w:tc>
          <w:tcPr>
            <w:tcW w:w="397" w:type="dxa"/>
            <w:shd w:val="clear" w:color="auto" w:fill="BFBFBF"/>
          </w:tcPr>
          <w:p w:rsidR="00904690" w:rsidRPr="00484B35" w:rsidRDefault="009A0837">
            <w:pPr>
              <w:pStyle w:val="TableParagraph"/>
              <w:spacing w:before="37"/>
              <w:ind w:left="134"/>
            </w:pPr>
            <w:r w:rsidRPr="00484B35">
              <w:rPr>
                <w:w w:val="112"/>
              </w:rPr>
              <w:t>7</w:t>
            </w:r>
          </w:p>
        </w:tc>
        <w:tc>
          <w:tcPr>
            <w:tcW w:w="397" w:type="dxa"/>
          </w:tcPr>
          <w:p w:rsidR="00904690" w:rsidRPr="00484B35" w:rsidRDefault="009A0837">
            <w:pPr>
              <w:pStyle w:val="TableParagraph"/>
              <w:spacing w:before="37"/>
              <w:ind w:left="134"/>
            </w:pPr>
            <w:r w:rsidRPr="00484B35">
              <w:rPr>
                <w:w w:val="112"/>
              </w:rPr>
              <w:t>9</w:t>
            </w:r>
          </w:p>
        </w:tc>
        <w:tc>
          <w:tcPr>
            <w:tcW w:w="397" w:type="dxa"/>
          </w:tcPr>
          <w:p w:rsidR="00904690" w:rsidRPr="00484B35" w:rsidRDefault="009A0837">
            <w:pPr>
              <w:pStyle w:val="TableParagraph"/>
              <w:spacing w:before="37"/>
              <w:ind w:left="134"/>
            </w:pPr>
            <w:r w:rsidRPr="00484B35">
              <w:rPr>
                <w:w w:val="112"/>
              </w:rPr>
              <w:t>9</w:t>
            </w:r>
          </w:p>
        </w:tc>
        <w:tc>
          <w:tcPr>
            <w:tcW w:w="397" w:type="dxa"/>
          </w:tcPr>
          <w:p w:rsidR="00904690" w:rsidRPr="00484B35" w:rsidRDefault="009A0837">
            <w:pPr>
              <w:pStyle w:val="TableParagraph"/>
              <w:spacing w:before="37"/>
              <w:ind w:left="72"/>
            </w:pPr>
            <w:r w:rsidRPr="00484B35">
              <w:rPr>
                <w:w w:val="110"/>
              </w:rPr>
              <w:t>10</w:t>
            </w:r>
          </w:p>
        </w:tc>
      </w:tr>
    </w:tbl>
    <w:p w:rsidR="00904690" w:rsidRPr="00484B35" w:rsidRDefault="00904690">
      <w:pPr>
        <w:pStyle w:val="Textoindependiente"/>
        <w:spacing w:before="8"/>
        <w:rPr>
          <w:sz w:val="2"/>
        </w:rPr>
      </w:pPr>
    </w:p>
    <w:p w:rsidR="00904690" w:rsidRPr="00484B35" w:rsidRDefault="0098712D">
      <w:pPr>
        <w:tabs>
          <w:tab w:val="left" w:pos="4422"/>
        </w:tabs>
        <w:spacing w:line="246" w:lineRule="exact"/>
        <w:ind w:left="3232"/>
        <w:rPr>
          <w:sz w:val="20"/>
        </w:rPr>
      </w:pPr>
      <w:r>
        <w:rPr>
          <w:position w:val="-4"/>
          <w:sz w:val="20"/>
        </w:rPr>
      </w:r>
      <w:r>
        <w:rPr>
          <w:position w:val="-4"/>
          <w:sz w:val="20"/>
        </w:rPr>
        <w:pict>
          <v:group id="_x0000_s8731" style="width:4.8pt;height:11.95pt;mso-position-horizontal-relative:char;mso-position-vertical-relative:line" coordsize="96,239">
            <v:line id="_x0000_s8733" style="position:absolute" from="48,238" to="48,14" strokeweight=".28117mm"/>
            <v:shape id="_x0000_s8732" style="position:absolute;left:6;top:6;width:83;height:39" coordorigin="6,6" coordsize="83,39" path="m6,45l19,39,32,28,42,15,48,6r5,9l64,28,77,39r12,6e" filled="f" strokeweight=".22494mm">
              <v:path arrowok="t"/>
            </v:shape>
            <w10:anchorlock/>
          </v:group>
        </w:pict>
      </w:r>
      <w:r w:rsidR="009A0837" w:rsidRPr="00484B35">
        <w:rPr>
          <w:position w:val="-4"/>
          <w:sz w:val="20"/>
        </w:rPr>
        <w:tab/>
      </w:r>
      <w:r>
        <w:rPr>
          <w:position w:val="-4"/>
          <w:sz w:val="20"/>
        </w:rPr>
      </w:r>
      <w:r>
        <w:rPr>
          <w:position w:val="-4"/>
          <w:sz w:val="20"/>
        </w:rPr>
        <w:pict>
          <v:group id="_x0000_s8728" style="width:4.8pt;height:11.95pt;mso-position-horizontal-relative:char;mso-position-vertical-relative:line" coordsize="96,239">
            <v:line id="_x0000_s8730" style="position:absolute" from="48,238" to="48,14" strokeweight=".28117mm"/>
            <v:shape id="_x0000_s8729" style="position:absolute;left:6;top:6;width:83;height:39" coordorigin="6,6" coordsize="83,39" path="m6,45l19,39,32,28,42,15,48,6r5,9l64,28,77,39r12,6e" filled="f" strokeweight=".22494mm">
              <v:path arrowok="t"/>
            </v:shape>
            <w10:anchorlock/>
          </v:group>
        </w:pict>
      </w:r>
    </w:p>
    <w:p w:rsidR="00904690" w:rsidRPr="00484B35" w:rsidRDefault="009A0837">
      <w:pPr>
        <w:pStyle w:val="Textoindependiente"/>
        <w:spacing w:before="328" w:line="199" w:lineRule="auto"/>
        <w:ind w:left="190" w:right="183" w:firstLine="351"/>
        <w:jc w:val="both"/>
      </w:pPr>
      <w:r w:rsidRPr="00484B35">
        <w:rPr>
          <w:w w:val="105"/>
        </w:rPr>
        <w:t>After</w:t>
      </w:r>
      <w:r w:rsidRPr="00484B35">
        <w:rPr>
          <w:spacing w:val="-8"/>
          <w:w w:val="105"/>
        </w:rPr>
        <w:t xml:space="preserve"> </w:t>
      </w:r>
      <w:r w:rsidRPr="00484B35">
        <w:rPr>
          <w:w w:val="105"/>
        </w:rPr>
        <w:t>this,</w:t>
      </w:r>
      <w:r w:rsidRPr="00484B35">
        <w:rPr>
          <w:spacing w:val="-6"/>
          <w:w w:val="105"/>
        </w:rPr>
        <w:t xml:space="preserve"> </w:t>
      </w:r>
      <w:r w:rsidRPr="00484B35">
        <w:rPr>
          <w:w w:val="105"/>
        </w:rPr>
        <w:t>the</w:t>
      </w:r>
      <w:r w:rsidRPr="00484B35">
        <w:rPr>
          <w:spacing w:val="-8"/>
          <w:w w:val="105"/>
        </w:rPr>
        <w:t xml:space="preserve"> </w:t>
      </w:r>
      <w:r w:rsidRPr="00484B35">
        <w:rPr>
          <w:w w:val="105"/>
        </w:rPr>
        <w:t>left</w:t>
      </w:r>
      <w:r w:rsidRPr="00484B35">
        <w:rPr>
          <w:spacing w:val="-7"/>
          <w:w w:val="105"/>
        </w:rPr>
        <w:t xml:space="preserve"> </w:t>
      </w:r>
      <w:r w:rsidRPr="00484B35">
        <w:rPr>
          <w:w w:val="105"/>
        </w:rPr>
        <w:t>pointer</w:t>
      </w:r>
      <w:r w:rsidRPr="00484B35">
        <w:rPr>
          <w:spacing w:val="-7"/>
          <w:w w:val="105"/>
        </w:rPr>
        <w:t xml:space="preserve"> </w:t>
      </w:r>
      <w:r w:rsidRPr="00484B35">
        <w:rPr>
          <w:w w:val="105"/>
        </w:rPr>
        <w:t>moves</w:t>
      </w:r>
      <w:r w:rsidRPr="00484B35">
        <w:rPr>
          <w:spacing w:val="-7"/>
          <w:w w:val="105"/>
        </w:rPr>
        <w:t xml:space="preserve"> </w:t>
      </w:r>
      <w:r w:rsidRPr="00484B35">
        <w:rPr>
          <w:w w:val="105"/>
        </w:rPr>
        <w:t>one</w:t>
      </w:r>
      <w:r w:rsidRPr="00484B35">
        <w:rPr>
          <w:spacing w:val="-8"/>
          <w:w w:val="105"/>
        </w:rPr>
        <w:t xml:space="preserve"> </w:t>
      </w:r>
      <w:r w:rsidRPr="00484B35">
        <w:rPr>
          <w:w w:val="105"/>
        </w:rPr>
        <w:t>step</w:t>
      </w:r>
      <w:r w:rsidRPr="00484B35">
        <w:rPr>
          <w:spacing w:val="-7"/>
          <w:w w:val="105"/>
        </w:rPr>
        <w:t xml:space="preserve"> </w:t>
      </w:r>
      <w:r w:rsidRPr="00484B35">
        <w:rPr>
          <w:w w:val="105"/>
        </w:rPr>
        <w:t>to</w:t>
      </w:r>
      <w:r w:rsidRPr="00484B35">
        <w:rPr>
          <w:spacing w:val="-7"/>
          <w:w w:val="105"/>
        </w:rPr>
        <w:t xml:space="preserve"> </w:t>
      </w:r>
      <w:r w:rsidRPr="00484B35">
        <w:rPr>
          <w:w w:val="105"/>
        </w:rPr>
        <w:t>the</w:t>
      </w:r>
      <w:r w:rsidRPr="00484B35">
        <w:rPr>
          <w:spacing w:val="-8"/>
          <w:w w:val="105"/>
        </w:rPr>
        <w:t xml:space="preserve"> </w:t>
      </w:r>
      <w:r w:rsidRPr="00484B35">
        <w:rPr>
          <w:w w:val="105"/>
        </w:rPr>
        <w:t>right</w:t>
      </w:r>
      <w:r w:rsidRPr="00484B35">
        <w:rPr>
          <w:spacing w:val="-7"/>
          <w:w w:val="105"/>
        </w:rPr>
        <w:t xml:space="preserve"> </w:t>
      </w:r>
      <w:r w:rsidRPr="00484B35">
        <w:rPr>
          <w:w w:val="105"/>
        </w:rPr>
        <w:t>again.</w:t>
      </w:r>
      <w:r w:rsidRPr="00484B35">
        <w:rPr>
          <w:spacing w:val="9"/>
          <w:w w:val="105"/>
        </w:rPr>
        <w:t xml:space="preserve"> </w:t>
      </w:r>
      <w:r w:rsidRPr="00484B35">
        <w:rPr>
          <w:w w:val="105"/>
        </w:rPr>
        <w:t>The</w:t>
      </w:r>
      <w:r w:rsidRPr="00484B35">
        <w:rPr>
          <w:spacing w:val="-7"/>
          <w:w w:val="105"/>
        </w:rPr>
        <w:t xml:space="preserve"> </w:t>
      </w:r>
      <w:r w:rsidRPr="00484B35">
        <w:rPr>
          <w:w w:val="105"/>
        </w:rPr>
        <w:t>right</w:t>
      </w:r>
      <w:r w:rsidRPr="00484B35">
        <w:rPr>
          <w:spacing w:val="-8"/>
          <w:w w:val="105"/>
        </w:rPr>
        <w:t xml:space="preserve"> </w:t>
      </w:r>
      <w:r w:rsidRPr="00484B35">
        <w:rPr>
          <w:w w:val="105"/>
        </w:rPr>
        <w:t>pointer</w:t>
      </w:r>
      <w:r w:rsidRPr="00484B35">
        <w:rPr>
          <w:spacing w:val="-55"/>
          <w:w w:val="105"/>
        </w:rPr>
        <w:t xml:space="preserve"> </w:t>
      </w:r>
      <w:r w:rsidRPr="00484B35">
        <w:t>does</w:t>
      </w:r>
      <w:r w:rsidRPr="00484B35">
        <w:rPr>
          <w:spacing w:val="9"/>
        </w:rPr>
        <w:t xml:space="preserve"> </w:t>
      </w:r>
      <w:r w:rsidRPr="00484B35">
        <w:t>not</w:t>
      </w:r>
      <w:r w:rsidRPr="00484B35">
        <w:rPr>
          <w:spacing w:val="9"/>
        </w:rPr>
        <w:t xml:space="preserve"> </w:t>
      </w:r>
      <w:r w:rsidRPr="00484B35">
        <w:t>move,</w:t>
      </w:r>
      <w:r w:rsidRPr="00484B35">
        <w:rPr>
          <w:spacing w:val="10"/>
        </w:rPr>
        <w:t xml:space="preserve"> </w:t>
      </w:r>
      <w:r w:rsidRPr="00484B35">
        <w:t>and</w:t>
      </w:r>
      <w:r w:rsidRPr="00484B35">
        <w:rPr>
          <w:spacing w:val="9"/>
        </w:rPr>
        <w:t xml:space="preserve"> </w:t>
      </w:r>
      <w:r w:rsidRPr="00484B35">
        <w:t>a</w:t>
      </w:r>
      <w:r w:rsidRPr="00484B35">
        <w:rPr>
          <w:spacing w:val="10"/>
        </w:rPr>
        <w:t xml:space="preserve"> </w:t>
      </w:r>
      <w:r w:rsidRPr="00484B35">
        <w:t>solution</w:t>
      </w:r>
      <w:r w:rsidRPr="00484B35">
        <w:rPr>
          <w:spacing w:val="9"/>
        </w:rPr>
        <w:t xml:space="preserve"> </w:t>
      </w:r>
      <w:r w:rsidRPr="00484B35">
        <w:t>5</w:t>
      </w:r>
      <w:r w:rsidRPr="00484B35">
        <w:rPr>
          <w:spacing w:val="-24"/>
        </w:rPr>
        <w:t xml:space="preserve"> </w:t>
      </w:r>
      <w:r w:rsidRPr="00484B35">
        <w:rPr>
          <w:rFonts w:ascii="Yu Gothic"/>
        </w:rPr>
        <w:t>+</w:t>
      </w:r>
      <w:r w:rsidRPr="00484B35">
        <w:rPr>
          <w:rFonts w:ascii="Yu Gothic"/>
          <w:spacing w:val="-33"/>
        </w:rPr>
        <w:t xml:space="preserve"> </w:t>
      </w:r>
      <w:r w:rsidRPr="00484B35">
        <w:t>7</w:t>
      </w:r>
      <w:r w:rsidRPr="00484B35">
        <w:rPr>
          <w:spacing w:val="-12"/>
        </w:rPr>
        <w:t xml:space="preserve"> </w:t>
      </w:r>
      <w:r w:rsidRPr="00484B35">
        <w:rPr>
          <w:rFonts w:ascii="Yu Gothic"/>
        </w:rPr>
        <w:t>=</w:t>
      </w:r>
      <w:r w:rsidRPr="00484B35">
        <w:rPr>
          <w:rFonts w:ascii="Yu Gothic"/>
          <w:spacing w:val="-20"/>
        </w:rPr>
        <w:t xml:space="preserve"> </w:t>
      </w:r>
      <w:r w:rsidRPr="00484B35">
        <w:t>12</w:t>
      </w:r>
      <w:r w:rsidRPr="00484B35">
        <w:rPr>
          <w:spacing w:val="9"/>
        </w:rPr>
        <w:t xml:space="preserve"> </w:t>
      </w:r>
      <w:r w:rsidRPr="00484B35">
        <w:t>has</w:t>
      </w:r>
      <w:r w:rsidRPr="00484B35">
        <w:rPr>
          <w:spacing w:val="10"/>
        </w:rPr>
        <w:t xml:space="preserve"> </w:t>
      </w:r>
      <w:r w:rsidRPr="00484B35">
        <w:t>been</w:t>
      </w:r>
      <w:r w:rsidRPr="00484B35">
        <w:rPr>
          <w:spacing w:val="9"/>
        </w:rPr>
        <w:t xml:space="preserve"> </w:t>
      </w:r>
      <w:r w:rsidRPr="00484B35">
        <w:t>found.</w:t>
      </w:r>
    </w:p>
    <w:p w:rsidR="00904690" w:rsidRPr="00484B35" w:rsidRDefault="00904690">
      <w:pPr>
        <w:pStyle w:val="Textoindependiente"/>
        <w:spacing w:before="5"/>
        <w:rPr>
          <w:sz w:val="13"/>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8"/>
              <w:ind w:left="135"/>
            </w:pPr>
            <w:r w:rsidRPr="00484B35">
              <w:rPr>
                <w:w w:val="112"/>
              </w:rPr>
              <w:t>4</w:t>
            </w:r>
          </w:p>
        </w:tc>
        <w:tc>
          <w:tcPr>
            <w:tcW w:w="397" w:type="dxa"/>
            <w:shd w:val="clear" w:color="auto" w:fill="BFBFBF"/>
          </w:tcPr>
          <w:p w:rsidR="00904690" w:rsidRPr="00484B35" w:rsidRDefault="009A0837">
            <w:pPr>
              <w:pStyle w:val="TableParagraph"/>
              <w:spacing w:before="37"/>
              <w:ind w:left="135"/>
            </w:pPr>
            <w:r w:rsidRPr="00484B35">
              <w:rPr>
                <w:w w:val="112"/>
              </w:rPr>
              <w:t>5</w:t>
            </w:r>
          </w:p>
        </w:tc>
        <w:tc>
          <w:tcPr>
            <w:tcW w:w="397" w:type="dxa"/>
          </w:tcPr>
          <w:p w:rsidR="00904690" w:rsidRPr="00484B35" w:rsidRDefault="009A0837">
            <w:pPr>
              <w:pStyle w:val="TableParagraph"/>
              <w:spacing w:before="37"/>
              <w:ind w:left="135"/>
            </w:pPr>
            <w:r w:rsidRPr="00484B35">
              <w:rPr>
                <w:w w:val="112"/>
              </w:rPr>
              <w:t>6</w:t>
            </w:r>
          </w:p>
        </w:tc>
        <w:tc>
          <w:tcPr>
            <w:tcW w:w="397" w:type="dxa"/>
            <w:shd w:val="clear" w:color="auto" w:fill="BFBFBF"/>
          </w:tcPr>
          <w:p w:rsidR="00904690" w:rsidRPr="00484B35" w:rsidRDefault="009A0837">
            <w:pPr>
              <w:pStyle w:val="TableParagraph"/>
              <w:spacing w:before="37"/>
              <w:ind w:left="134"/>
            </w:pPr>
            <w:r w:rsidRPr="00484B35">
              <w:rPr>
                <w:w w:val="112"/>
              </w:rPr>
              <w:t>7</w:t>
            </w:r>
          </w:p>
        </w:tc>
        <w:tc>
          <w:tcPr>
            <w:tcW w:w="397" w:type="dxa"/>
          </w:tcPr>
          <w:p w:rsidR="00904690" w:rsidRPr="00484B35" w:rsidRDefault="009A0837">
            <w:pPr>
              <w:pStyle w:val="TableParagraph"/>
              <w:spacing w:before="37"/>
              <w:ind w:left="134"/>
            </w:pPr>
            <w:r w:rsidRPr="00484B35">
              <w:rPr>
                <w:w w:val="112"/>
              </w:rPr>
              <w:t>9</w:t>
            </w:r>
          </w:p>
        </w:tc>
        <w:tc>
          <w:tcPr>
            <w:tcW w:w="397" w:type="dxa"/>
          </w:tcPr>
          <w:p w:rsidR="00904690" w:rsidRPr="00484B35" w:rsidRDefault="009A0837">
            <w:pPr>
              <w:pStyle w:val="TableParagraph"/>
              <w:spacing w:before="37"/>
              <w:ind w:left="134"/>
            </w:pPr>
            <w:r w:rsidRPr="00484B35">
              <w:rPr>
                <w:w w:val="112"/>
              </w:rPr>
              <w:t>9</w:t>
            </w:r>
          </w:p>
        </w:tc>
        <w:tc>
          <w:tcPr>
            <w:tcW w:w="397" w:type="dxa"/>
          </w:tcPr>
          <w:p w:rsidR="00904690" w:rsidRPr="00484B35" w:rsidRDefault="009A0837">
            <w:pPr>
              <w:pStyle w:val="TableParagraph"/>
              <w:spacing w:before="37"/>
              <w:ind w:left="72"/>
            </w:pPr>
            <w:r w:rsidRPr="00484B35">
              <w:rPr>
                <w:w w:val="110"/>
              </w:rPr>
              <w:t>10</w:t>
            </w:r>
          </w:p>
        </w:tc>
      </w:tr>
    </w:tbl>
    <w:p w:rsidR="00904690" w:rsidRPr="00484B35" w:rsidRDefault="00904690">
      <w:pPr>
        <w:pStyle w:val="Textoindependiente"/>
        <w:spacing w:before="8"/>
        <w:rPr>
          <w:sz w:val="2"/>
        </w:rPr>
      </w:pPr>
    </w:p>
    <w:p w:rsidR="00904690" w:rsidRPr="00484B35" w:rsidRDefault="0098712D">
      <w:pPr>
        <w:tabs>
          <w:tab w:val="left" w:pos="4422"/>
        </w:tabs>
        <w:spacing w:line="246" w:lineRule="exact"/>
        <w:ind w:left="3629"/>
        <w:rPr>
          <w:sz w:val="20"/>
        </w:rPr>
      </w:pPr>
      <w:r>
        <w:rPr>
          <w:position w:val="-4"/>
          <w:sz w:val="20"/>
        </w:rPr>
      </w:r>
      <w:r>
        <w:rPr>
          <w:position w:val="-4"/>
          <w:sz w:val="20"/>
        </w:rPr>
        <w:pict>
          <v:group id="_x0000_s8725" style="width:4.8pt;height:11.95pt;mso-position-horizontal-relative:char;mso-position-vertical-relative:line" coordsize="96,239">
            <v:line id="_x0000_s8727" style="position:absolute" from="48,238" to="48,14" strokeweight=".28117mm"/>
            <v:shape id="_x0000_s8726" style="position:absolute;left:6;top:6;width:83;height:39" coordorigin="6,6" coordsize="83,39" path="m6,45l19,39,32,28,42,15,48,6r5,9l64,28,77,39r12,6e" filled="f" strokeweight=".22494mm">
              <v:path arrowok="t"/>
            </v:shape>
            <w10:anchorlock/>
          </v:group>
        </w:pict>
      </w:r>
      <w:r w:rsidR="009A0837" w:rsidRPr="00484B35">
        <w:rPr>
          <w:position w:val="-4"/>
          <w:sz w:val="20"/>
        </w:rPr>
        <w:tab/>
      </w:r>
      <w:r>
        <w:rPr>
          <w:position w:val="-4"/>
          <w:sz w:val="20"/>
        </w:rPr>
      </w:r>
      <w:r>
        <w:rPr>
          <w:position w:val="-4"/>
          <w:sz w:val="20"/>
        </w:rPr>
        <w:pict>
          <v:group id="_x0000_s8722" style="width:4.8pt;height:11.95pt;mso-position-horizontal-relative:char;mso-position-vertical-relative:line" coordsize="96,239">
            <v:line id="_x0000_s8724" style="position:absolute" from="48,238" to="48,14" strokeweight=".28117mm"/>
            <v:shape id="_x0000_s8723" style="position:absolute;left:6;top:6;width:83;height:39" coordorigin="6,6" coordsize="83,39" path="m6,45l19,39,32,28,42,15,48,6r5,9l64,28,77,39r12,6e" filled="f" strokeweight=".22494mm">
              <v:path arrowok="t"/>
            </v:shape>
            <w10:anchorlock/>
          </v:group>
        </w:pict>
      </w:r>
    </w:p>
    <w:p w:rsidR="00904690" w:rsidRPr="00484B35" w:rsidRDefault="009A0837">
      <w:pPr>
        <w:pStyle w:val="Textoindependiente"/>
        <w:spacing w:before="296" w:line="232" w:lineRule="auto"/>
        <w:ind w:left="190" w:right="182" w:firstLine="351"/>
        <w:jc w:val="both"/>
      </w:pPr>
      <w:r w:rsidRPr="00484B35">
        <w:t>The</w:t>
      </w:r>
      <w:r w:rsidRPr="00484B35">
        <w:rPr>
          <w:spacing w:val="22"/>
        </w:rPr>
        <w:t xml:space="preserve"> </w:t>
      </w:r>
      <w:r w:rsidRPr="00484B35">
        <w:t>running</w:t>
      </w:r>
      <w:r w:rsidRPr="00484B35">
        <w:rPr>
          <w:spacing w:val="22"/>
        </w:rPr>
        <w:t xml:space="preserve"> </w:t>
      </w:r>
      <w:r w:rsidRPr="00484B35">
        <w:t>time</w:t>
      </w:r>
      <w:r w:rsidRPr="00484B35">
        <w:rPr>
          <w:spacing w:val="23"/>
        </w:rPr>
        <w:t xml:space="preserve"> </w:t>
      </w:r>
      <w:r w:rsidRPr="00484B35">
        <w:t>of</w:t>
      </w:r>
      <w:r w:rsidRPr="00484B35">
        <w:rPr>
          <w:spacing w:val="22"/>
        </w:rPr>
        <w:t xml:space="preserve"> </w:t>
      </w:r>
      <w:r w:rsidRPr="00484B35">
        <w:t>the</w:t>
      </w:r>
      <w:r w:rsidRPr="00484B35">
        <w:rPr>
          <w:spacing w:val="23"/>
        </w:rPr>
        <w:t xml:space="preserve"> </w:t>
      </w:r>
      <w:r w:rsidRPr="00484B35">
        <w:t>algorithm</w:t>
      </w:r>
      <w:r w:rsidRPr="00484B35">
        <w:rPr>
          <w:spacing w:val="22"/>
        </w:rPr>
        <w:t xml:space="preserve"> </w:t>
      </w:r>
      <w:r w:rsidRPr="00484B35">
        <w:t>is</w:t>
      </w:r>
      <w:r w:rsidRPr="00484B35">
        <w:rPr>
          <w:spacing w:val="23"/>
        </w:rPr>
        <w:t xml:space="preserve"> </w:t>
      </w:r>
      <w:r w:rsidRPr="00484B35">
        <w:rPr>
          <w:i/>
        </w:rPr>
        <w:t>O</w:t>
      </w:r>
      <w:r w:rsidRPr="00484B35">
        <w:t>(</w:t>
      </w:r>
      <w:r w:rsidRPr="00484B35">
        <w:rPr>
          <w:i/>
        </w:rPr>
        <w:t>n</w:t>
      </w:r>
      <w:r w:rsidRPr="00484B35">
        <w:rPr>
          <w:i/>
          <w:spacing w:val="-19"/>
        </w:rPr>
        <w:t xml:space="preserve"> </w:t>
      </w:r>
      <w:r w:rsidRPr="00484B35">
        <w:t>log</w:t>
      </w:r>
      <w:r w:rsidRPr="00484B35">
        <w:rPr>
          <w:spacing w:val="-13"/>
        </w:rPr>
        <w:t xml:space="preserve"> </w:t>
      </w:r>
      <w:r w:rsidRPr="00484B35">
        <w:rPr>
          <w:i/>
        </w:rPr>
        <w:t>n</w:t>
      </w:r>
      <w:r w:rsidRPr="00484B35">
        <w:t>),</w:t>
      </w:r>
      <w:r w:rsidRPr="00484B35">
        <w:rPr>
          <w:spacing w:val="24"/>
        </w:rPr>
        <w:t xml:space="preserve"> </w:t>
      </w:r>
      <w:r w:rsidRPr="00484B35">
        <w:t>because</w:t>
      </w:r>
      <w:r w:rsidRPr="00484B35">
        <w:rPr>
          <w:spacing w:val="22"/>
        </w:rPr>
        <w:t xml:space="preserve"> </w:t>
      </w:r>
      <w:r w:rsidRPr="00484B35">
        <w:t>it</w:t>
      </w:r>
      <w:r w:rsidRPr="00484B35">
        <w:rPr>
          <w:spacing w:val="23"/>
        </w:rPr>
        <w:t xml:space="preserve"> </w:t>
      </w:r>
      <w:r w:rsidRPr="00484B35">
        <w:t>first</w:t>
      </w:r>
      <w:r w:rsidRPr="00484B35">
        <w:rPr>
          <w:spacing w:val="22"/>
        </w:rPr>
        <w:t xml:space="preserve"> </w:t>
      </w:r>
      <w:r w:rsidRPr="00484B35">
        <w:t>sorts</w:t>
      </w:r>
      <w:r w:rsidRPr="00484B35">
        <w:rPr>
          <w:spacing w:val="23"/>
        </w:rPr>
        <w:t xml:space="preserve"> </w:t>
      </w:r>
      <w:r w:rsidRPr="00484B35">
        <w:t>the</w:t>
      </w:r>
      <w:r w:rsidRPr="00484B35">
        <w:rPr>
          <w:spacing w:val="22"/>
        </w:rPr>
        <w:t xml:space="preserve"> </w:t>
      </w:r>
      <w:r w:rsidRPr="00484B35">
        <w:t>array</w:t>
      </w:r>
      <w:r w:rsidRPr="00484B35">
        <w:rPr>
          <w:spacing w:val="-53"/>
        </w:rPr>
        <w:t xml:space="preserve"> </w:t>
      </w:r>
      <w:r w:rsidRPr="00484B35">
        <w:t>in</w:t>
      </w:r>
      <w:r w:rsidRPr="00484B35">
        <w:rPr>
          <w:spacing w:val="11"/>
        </w:rPr>
        <w:t xml:space="preserve"> </w:t>
      </w:r>
      <w:r w:rsidRPr="00484B35">
        <w:rPr>
          <w:i/>
        </w:rPr>
        <w:t>O</w:t>
      </w:r>
      <w:r w:rsidRPr="00484B35">
        <w:t>(</w:t>
      </w:r>
      <w:r w:rsidRPr="00484B35">
        <w:rPr>
          <w:i/>
        </w:rPr>
        <w:t>n</w:t>
      </w:r>
      <w:r w:rsidRPr="00484B35">
        <w:rPr>
          <w:i/>
          <w:spacing w:val="-25"/>
        </w:rPr>
        <w:t xml:space="preserve"> </w:t>
      </w:r>
      <w:r w:rsidRPr="00484B35">
        <w:t>log</w:t>
      </w:r>
      <w:r w:rsidRPr="00484B35">
        <w:rPr>
          <w:spacing w:val="-23"/>
        </w:rPr>
        <w:t xml:space="preserve"> </w:t>
      </w:r>
      <w:r w:rsidRPr="00484B35">
        <w:rPr>
          <w:i/>
        </w:rPr>
        <w:t>n</w:t>
      </w:r>
      <w:r w:rsidRPr="00484B35">
        <w:t>)</w:t>
      </w:r>
      <w:r w:rsidRPr="00484B35">
        <w:rPr>
          <w:spacing w:val="12"/>
        </w:rPr>
        <w:t xml:space="preserve"> </w:t>
      </w:r>
      <w:r w:rsidRPr="00484B35">
        <w:t>time,</w:t>
      </w:r>
      <w:r w:rsidRPr="00484B35">
        <w:rPr>
          <w:spacing w:val="12"/>
        </w:rPr>
        <w:t xml:space="preserve"> </w:t>
      </w:r>
      <w:r w:rsidRPr="00484B35">
        <w:t>and</w:t>
      </w:r>
      <w:r w:rsidRPr="00484B35">
        <w:rPr>
          <w:spacing w:val="11"/>
        </w:rPr>
        <w:t xml:space="preserve"> </w:t>
      </w:r>
      <w:r w:rsidRPr="00484B35">
        <w:t>then</w:t>
      </w:r>
      <w:r w:rsidRPr="00484B35">
        <w:rPr>
          <w:spacing w:val="12"/>
        </w:rPr>
        <w:t xml:space="preserve"> </w:t>
      </w:r>
      <w:r w:rsidRPr="00484B35">
        <w:t>both</w:t>
      </w:r>
      <w:r w:rsidRPr="00484B35">
        <w:rPr>
          <w:spacing w:val="12"/>
        </w:rPr>
        <w:t xml:space="preserve"> </w:t>
      </w:r>
      <w:r w:rsidRPr="00484B35">
        <w:t>pointers</w:t>
      </w:r>
      <w:r w:rsidRPr="00484B35">
        <w:rPr>
          <w:spacing w:val="11"/>
        </w:rPr>
        <w:t xml:space="preserve"> </w:t>
      </w:r>
      <w:r w:rsidRPr="00484B35">
        <w:t>move</w:t>
      </w:r>
      <w:r w:rsidRPr="00484B35">
        <w:rPr>
          <w:spacing w:val="12"/>
        </w:rPr>
        <w:t xml:space="preserve"> </w:t>
      </w:r>
      <w:r w:rsidRPr="00484B35">
        <w:rPr>
          <w:i/>
        </w:rPr>
        <w:t>O</w:t>
      </w:r>
      <w:r w:rsidRPr="00484B35">
        <w:t>(</w:t>
      </w:r>
      <w:r w:rsidRPr="00484B35">
        <w:rPr>
          <w:i/>
        </w:rPr>
        <w:t>n</w:t>
      </w:r>
      <w:r w:rsidRPr="00484B35">
        <w:t>)</w:t>
      </w:r>
      <w:r w:rsidRPr="00484B35">
        <w:rPr>
          <w:spacing w:val="12"/>
        </w:rPr>
        <w:t xml:space="preserve"> </w:t>
      </w:r>
      <w:r w:rsidRPr="00484B35">
        <w:t>steps.</w:t>
      </w:r>
    </w:p>
    <w:p w:rsidR="00904690" w:rsidRPr="00484B35" w:rsidRDefault="009A0837">
      <w:pPr>
        <w:pStyle w:val="Textoindependiente"/>
        <w:spacing w:before="2" w:line="232" w:lineRule="auto"/>
        <w:ind w:left="190" w:right="184" w:firstLine="351"/>
        <w:jc w:val="both"/>
      </w:pPr>
      <w:r w:rsidRPr="00484B35">
        <w:t xml:space="preserve">Note that it is possible to solve the problem in another way in </w:t>
      </w:r>
      <w:r w:rsidRPr="00484B35">
        <w:rPr>
          <w:i/>
        </w:rPr>
        <w:t>O</w:t>
      </w:r>
      <w:r w:rsidRPr="00484B35">
        <w:t>(</w:t>
      </w:r>
      <w:r w:rsidRPr="00484B35">
        <w:rPr>
          <w:i/>
        </w:rPr>
        <w:t xml:space="preserve">n </w:t>
      </w:r>
      <w:r w:rsidRPr="00484B35">
        <w:t xml:space="preserve">log </w:t>
      </w:r>
      <w:r w:rsidRPr="00484B35">
        <w:rPr>
          <w:i/>
        </w:rPr>
        <w:t>n</w:t>
      </w:r>
      <w:r w:rsidRPr="00484B35">
        <w:t>) time</w:t>
      </w:r>
      <w:r w:rsidRPr="00484B35">
        <w:rPr>
          <w:spacing w:val="1"/>
        </w:rPr>
        <w:t xml:space="preserve"> </w:t>
      </w:r>
      <w:r w:rsidRPr="00484B35">
        <w:rPr>
          <w:w w:val="105"/>
        </w:rPr>
        <w:t>using binary search.</w:t>
      </w:r>
      <w:r w:rsidRPr="00484B35">
        <w:rPr>
          <w:spacing w:val="1"/>
          <w:w w:val="105"/>
        </w:rPr>
        <w:t xml:space="preserve"> </w:t>
      </w:r>
      <w:r w:rsidRPr="00484B35">
        <w:rPr>
          <w:w w:val="105"/>
        </w:rPr>
        <w:t>In such a solution, we iterate through the array and for</w:t>
      </w:r>
      <w:r w:rsidRPr="00484B35">
        <w:rPr>
          <w:spacing w:val="1"/>
          <w:w w:val="105"/>
        </w:rPr>
        <w:t xml:space="preserve"> </w:t>
      </w:r>
      <w:r w:rsidRPr="00484B35">
        <w:rPr>
          <w:w w:val="105"/>
        </w:rPr>
        <w:t xml:space="preserve">each array value, we try to find another value that yields the sum </w:t>
      </w:r>
      <w:r w:rsidRPr="00484B35">
        <w:rPr>
          <w:i/>
          <w:w w:val="105"/>
        </w:rPr>
        <w:t>x</w:t>
      </w:r>
      <w:r w:rsidRPr="00484B35">
        <w:rPr>
          <w:w w:val="105"/>
        </w:rPr>
        <w:t>. This can be</w:t>
      </w:r>
      <w:r w:rsidRPr="00484B35">
        <w:rPr>
          <w:spacing w:val="1"/>
          <w:w w:val="105"/>
        </w:rPr>
        <w:t xml:space="preserve"> </w:t>
      </w:r>
      <w:r w:rsidRPr="00484B35">
        <w:t>done</w:t>
      </w:r>
      <w:r w:rsidRPr="00484B35">
        <w:rPr>
          <w:spacing w:val="17"/>
        </w:rPr>
        <w:t xml:space="preserve"> </w:t>
      </w:r>
      <w:r w:rsidRPr="00484B35">
        <w:t>by</w:t>
      </w:r>
      <w:r w:rsidRPr="00484B35">
        <w:rPr>
          <w:spacing w:val="18"/>
        </w:rPr>
        <w:t xml:space="preserve"> </w:t>
      </w:r>
      <w:r w:rsidRPr="00484B35">
        <w:t>performing</w:t>
      </w:r>
      <w:r w:rsidRPr="00484B35">
        <w:rPr>
          <w:spacing w:val="26"/>
        </w:rPr>
        <w:t xml:space="preserve"> </w:t>
      </w:r>
      <w:r w:rsidRPr="00484B35">
        <w:rPr>
          <w:i/>
        </w:rPr>
        <w:t>n</w:t>
      </w:r>
      <w:r w:rsidRPr="00484B35">
        <w:rPr>
          <w:i/>
          <w:spacing w:val="23"/>
        </w:rPr>
        <w:t xml:space="preserve"> </w:t>
      </w:r>
      <w:r w:rsidRPr="00484B35">
        <w:t>binary</w:t>
      </w:r>
      <w:r w:rsidRPr="00484B35">
        <w:rPr>
          <w:spacing w:val="17"/>
        </w:rPr>
        <w:t xml:space="preserve"> </w:t>
      </w:r>
      <w:r w:rsidRPr="00484B35">
        <w:t>searches,</w:t>
      </w:r>
      <w:r w:rsidRPr="00484B35">
        <w:rPr>
          <w:spacing w:val="18"/>
        </w:rPr>
        <w:t xml:space="preserve"> </w:t>
      </w:r>
      <w:r w:rsidRPr="00484B35">
        <w:t>each</w:t>
      </w:r>
      <w:r w:rsidRPr="00484B35">
        <w:rPr>
          <w:spacing w:val="17"/>
        </w:rPr>
        <w:t xml:space="preserve"> </w:t>
      </w:r>
      <w:r w:rsidRPr="00484B35">
        <w:t>of</w:t>
      </w:r>
      <w:r w:rsidRPr="00484B35">
        <w:rPr>
          <w:spacing w:val="18"/>
        </w:rPr>
        <w:t xml:space="preserve"> </w:t>
      </w:r>
      <w:r w:rsidRPr="00484B35">
        <w:t>which</w:t>
      </w:r>
      <w:r w:rsidRPr="00484B35">
        <w:rPr>
          <w:spacing w:val="18"/>
        </w:rPr>
        <w:t xml:space="preserve"> </w:t>
      </w:r>
      <w:r w:rsidRPr="00484B35">
        <w:t>takes</w:t>
      </w:r>
      <w:r w:rsidRPr="00484B35">
        <w:rPr>
          <w:spacing w:val="17"/>
        </w:rPr>
        <w:t xml:space="preserve"> </w:t>
      </w:r>
      <w:r w:rsidRPr="00484B35">
        <w:rPr>
          <w:i/>
        </w:rPr>
        <w:t>O</w:t>
      </w:r>
      <w:r w:rsidRPr="00484B35">
        <w:t>(log</w:t>
      </w:r>
      <w:r w:rsidRPr="00484B35">
        <w:rPr>
          <w:spacing w:val="-19"/>
        </w:rPr>
        <w:t xml:space="preserve"> </w:t>
      </w:r>
      <w:r w:rsidRPr="00484B35">
        <w:rPr>
          <w:i/>
        </w:rPr>
        <w:t>n</w:t>
      </w:r>
      <w:r w:rsidRPr="00484B35">
        <w:t>)</w:t>
      </w:r>
      <w:r w:rsidRPr="00484B35">
        <w:rPr>
          <w:spacing w:val="17"/>
        </w:rPr>
        <w:t xml:space="preserve"> </w:t>
      </w:r>
      <w:r w:rsidRPr="00484B35">
        <w:t>time.</w:t>
      </w:r>
    </w:p>
    <w:p w:rsidR="00904690" w:rsidRPr="00484B35" w:rsidRDefault="009A0837">
      <w:pPr>
        <w:pStyle w:val="Textoindependiente"/>
        <w:spacing w:before="4" w:line="232" w:lineRule="auto"/>
        <w:ind w:left="184" w:right="182" w:firstLine="357"/>
        <w:jc w:val="both"/>
      </w:pPr>
      <w:r w:rsidRPr="00484B35">
        <w:rPr>
          <w:w w:val="105"/>
        </w:rPr>
        <w:t>A</w:t>
      </w:r>
      <w:r w:rsidRPr="00484B35">
        <w:rPr>
          <w:spacing w:val="-8"/>
          <w:w w:val="105"/>
        </w:rPr>
        <w:t xml:space="preserve"> </w:t>
      </w:r>
      <w:r w:rsidRPr="00484B35">
        <w:rPr>
          <w:w w:val="105"/>
        </w:rPr>
        <w:t>more</w:t>
      </w:r>
      <w:r w:rsidRPr="00484B35">
        <w:rPr>
          <w:spacing w:val="-7"/>
          <w:w w:val="105"/>
        </w:rPr>
        <w:t xml:space="preserve"> </w:t>
      </w:r>
      <w:r w:rsidRPr="00484B35">
        <w:rPr>
          <w:w w:val="105"/>
        </w:rPr>
        <w:t>difficult</w:t>
      </w:r>
      <w:r w:rsidRPr="00484B35">
        <w:rPr>
          <w:spacing w:val="-7"/>
          <w:w w:val="105"/>
        </w:rPr>
        <w:t xml:space="preserve"> </w:t>
      </w:r>
      <w:r w:rsidRPr="00484B35">
        <w:rPr>
          <w:w w:val="105"/>
        </w:rPr>
        <w:t>problem</w:t>
      </w:r>
      <w:r w:rsidRPr="00484B35">
        <w:rPr>
          <w:spacing w:val="-7"/>
          <w:w w:val="105"/>
        </w:rPr>
        <w:t xml:space="preserve"> </w:t>
      </w:r>
      <w:r w:rsidRPr="00484B35">
        <w:rPr>
          <w:w w:val="105"/>
        </w:rPr>
        <w:t>is</w:t>
      </w:r>
      <w:r w:rsidRPr="00484B35">
        <w:rPr>
          <w:spacing w:val="-7"/>
          <w:w w:val="105"/>
        </w:rPr>
        <w:t xml:space="preserve"> </w:t>
      </w:r>
      <w:r w:rsidRPr="00484B35">
        <w:rPr>
          <w:w w:val="105"/>
        </w:rPr>
        <w:t>the</w:t>
      </w:r>
      <w:r w:rsidRPr="00484B35">
        <w:rPr>
          <w:spacing w:val="-7"/>
          <w:w w:val="105"/>
        </w:rPr>
        <w:t xml:space="preserve"> </w:t>
      </w:r>
      <w:r w:rsidRPr="00484B35">
        <w:rPr>
          <w:b/>
          <w:w w:val="105"/>
        </w:rPr>
        <w:t>3SUM</w:t>
      </w:r>
      <w:r w:rsidRPr="00484B35">
        <w:rPr>
          <w:b/>
          <w:spacing w:val="-7"/>
          <w:w w:val="105"/>
        </w:rPr>
        <w:t xml:space="preserve"> </w:t>
      </w:r>
      <w:r w:rsidRPr="00484B35">
        <w:rPr>
          <w:b/>
          <w:w w:val="105"/>
        </w:rPr>
        <w:t>problem</w:t>
      </w:r>
      <w:r w:rsidRPr="00484B35">
        <w:rPr>
          <w:b/>
          <w:spacing w:val="-8"/>
          <w:w w:val="105"/>
        </w:rPr>
        <w:t xml:space="preserve"> </w:t>
      </w:r>
      <w:r w:rsidRPr="00484B35">
        <w:rPr>
          <w:w w:val="105"/>
        </w:rPr>
        <w:t>that</w:t>
      </w:r>
      <w:r w:rsidRPr="00484B35">
        <w:rPr>
          <w:spacing w:val="-7"/>
          <w:w w:val="105"/>
        </w:rPr>
        <w:t xml:space="preserve"> </w:t>
      </w:r>
      <w:r w:rsidRPr="00484B35">
        <w:rPr>
          <w:w w:val="105"/>
        </w:rPr>
        <w:t>asks</w:t>
      </w:r>
      <w:r w:rsidRPr="00484B35">
        <w:rPr>
          <w:spacing w:val="-7"/>
          <w:w w:val="105"/>
        </w:rPr>
        <w:t xml:space="preserve"> </w:t>
      </w:r>
      <w:r w:rsidRPr="00484B35">
        <w:rPr>
          <w:w w:val="105"/>
        </w:rPr>
        <w:t>to</w:t>
      </w:r>
      <w:r w:rsidRPr="00484B35">
        <w:rPr>
          <w:spacing w:val="-7"/>
          <w:w w:val="105"/>
        </w:rPr>
        <w:t xml:space="preserve"> </w:t>
      </w:r>
      <w:r w:rsidRPr="00484B35">
        <w:rPr>
          <w:w w:val="105"/>
        </w:rPr>
        <w:t>find</w:t>
      </w:r>
      <w:r w:rsidRPr="00484B35">
        <w:rPr>
          <w:spacing w:val="-7"/>
          <w:w w:val="105"/>
        </w:rPr>
        <w:t xml:space="preserve"> </w:t>
      </w:r>
      <w:r w:rsidRPr="00484B35">
        <w:rPr>
          <w:i/>
          <w:w w:val="105"/>
        </w:rPr>
        <w:t>three</w:t>
      </w:r>
      <w:r w:rsidRPr="00484B35">
        <w:rPr>
          <w:i/>
          <w:spacing w:val="-5"/>
          <w:w w:val="105"/>
        </w:rPr>
        <w:t xml:space="preserve"> </w:t>
      </w:r>
      <w:r w:rsidRPr="00484B35">
        <w:rPr>
          <w:w w:val="105"/>
        </w:rPr>
        <w:t>array</w:t>
      </w:r>
      <w:r w:rsidRPr="00484B35">
        <w:rPr>
          <w:spacing w:val="-56"/>
          <w:w w:val="105"/>
        </w:rPr>
        <w:t xml:space="preserve"> </w:t>
      </w:r>
      <w:r w:rsidRPr="00484B35">
        <w:rPr>
          <w:w w:val="105"/>
        </w:rPr>
        <w:t xml:space="preserve">values whose sum is </w:t>
      </w:r>
      <w:r w:rsidRPr="00484B35">
        <w:rPr>
          <w:i/>
          <w:w w:val="105"/>
        </w:rPr>
        <w:t>x</w:t>
      </w:r>
      <w:r w:rsidRPr="00484B35">
        <w:rPr>
          <w:w w:val="105"/>
        </w:rPr>
        <w:t>. Using the idea of the above algorithm, this problem can</w:t>
      </w:r>
      <w:bookmarkStart w:id="95" w:name="Nearest_smaller_elements"/>
      <w:bookmarkEnd w:id="95"/>
      <w:r w:rsidRPr="00484B35">
        <w:rPr>
          <w:spacing w:val="1"/>
          <w:w w:val="105"/>
        </w:rPr>
        <w:t xml:space="preserve"> </w:t>
      </w:r>
      <w:bookmarkStart w:id="96" w:name="_bookmark59"/>
      <w:bookmarkEnd w:id="96"/>
      <w:r w:rsidRPr="00484B35">
        <w:rPr>
          <w:w w:val="105"/>
        </w:rPr>
        <w:t>be</w:t>
      </w:r>
      <w:r w:rsidRPr="00484B35">
        <w:rPr>
          <w:spacing w:val="3"/>
          <w:w w:val="105"/>
        </w:rPr>
        <w:t xml:space="preserve"> </w:t>
      </w:r>
      <w:r w:rsidRPr="00484B35">
        <w:rPr>
          <w:w w:val="105"/>
        </w:rPr>
        <w:t>solved</w:t>
      </w:r>
      <w:r w:rsidRPr="00484B35">
        <w:rPr>
          <w:spacing w:val="4"/>
          <w:w w:val="105"/>
        </w:rPr>
        <w:t xml:space="preserve"> </w:t>
      </w:r>
      <w:r w:rsidRPr="00484B35">
        <w:rPr>
          <w:w w:val="105"/>
        </w:rPr>
        <w:t>in</w:t>
      </w:r>
      <w:r w:rsidRPr="00484B35">
        <w:rPr>
          <w:spacing w:val="3"/>
          <w:w w:val="105"/>
        </w:rPr>
        <w:t xml:space="preserve"> </w:t>
      </w:r>
      <w:r w:rsidRPr="00484B35">
        <w:rPr>
          <w:i/>
          <w:w w:val="105"/>
        </w:rPr>
        <w:t>O</w:t>
      </w:r>
      <w:r w:rsidRPr="00484B35">
        <w:rPr>
          <w:w w:val="105"/>
        </w:rPr>
        <w:t>(</w:t>
      </w:r>
      <w:r w:rsidRPr="00484B35">
        <w:rPr>
          <w:i/>
          <w:w w:val="105"/>
        </w:rPr>
        <w:t>n</w:t>
      </w:r>
      <w:r w:rsidRPr="00484B35">
        <w:rPr>
          <w:w w:val="105"/>
          <w:vertAlign w:val="superscript"/>
        </w:rPr>
        <w:t>2</w:t>
      </w:r>
      <w:r w:rsidRPr="00484B35">
        <w:rPr>
          <w:w w:val="105"/>
        </w:rPr>
        <w:t>)</w:t>
      </w:r>
      <w:r w:rsidRPr="00484B35">
        <w:rPr>
          <w:spacing w:val="4"/>
          <w:w w:val="105"/>
        </w:rPr>
        <w:t xml:space="preserve"> </w:t>
      </w:r>
      <w:r w:rsidRPr="00484B35">
        <w:rPr>
          <w:w w:val="105"/>
        </w:rPr>
        <w:t>time</w:t>
      </w:r>
      <w:hyperlink w:anchor="_bookmark60" w:history="1">
        <w:r w:rsidRPr="00484B35">
          <w:rPr>
            <w:w w:val="105"/>
            <w:vertAlign w:val="superscript"/>
          </w:rPr>
          <w:t>1</w:t>
        </w:r>
      </w:hyperlink>
      <w:r w:rsidRPr="00484B35">
        <w:rPr>
          <w:w w:val="105"/>
        </w:rPr>
        <w:t>.</w:t>
      </w:r>
      <w:r w:rsidRPr="00484B35">
        <w:rPr>
          <w:spacing w:val="18"/>
          <w:w w:val="105"/>
        </w:rPr>
        <w:t xml:space="preserve"> </w:t>
      </w:r>
      <w:r w:rsidRPr="00484B35">
        <w:rPr>
          <w:w w:val="105"/>
        </w:rPr>
        <w:t>Can</w:t>
      </w:r>
      <w:r w:rsidRPr="00484B35">
        <w:rPr>
          <w:spacing w:val="4"/>
          <w:w w:val="105"/>
        </w:rPr>
        <w:t xml:space="preserve"> </w:t>
      </w:r>
      <w:r w:rsidRPr="00484B35">
        <w:rPr>
          <w:w w:val="105"/>
        </w:rPr>
        <w:t>you</w:t>
      </w:r>
      <w:r w:rsidRPr="00484B35">
        <w:rPr>
          <w:spacing w:val="3"/>
          <w:w w:val="105"/>
        </w:rPr>
        <w:t xml:space="preserve"> </w:t>
      </w:r>
      <w:r w:rsidRPr="00484B35">
        <w:rPr>
          <w:w w:val="105"/>
        </w:rPr>
        <w:t>see</w:t>
      </w:r>
      <w:r w:rsidRPr="00484B35">
        <w:rPr>
          <w:spacing w:val="4"/>
          <w:w w:val="105"/>
        </w:rPr>
        <w:t xml:space="preserve"> </w:t>
      </w:r>
      <w:r w:rsidRPr="00484B35">
        <w:rPr>
          <w:w w:val="105"/>
        </w:rPr>
        <w:t>how?</w:t>
      </w:r>
    </w:p>
    <w:p w:rsidR="00904690" w:rsidRPr="00484B35" w:rsidRDefault="00904690">
      <w:pPr>
        <w:pStyle w:val="Textoindependiente"/>
        <w:spacing w:before="7"/>
        <w:rPr>
          <w:sz w:val="32"/>
        </w:rPr>
      </w:pPr>
    </w:p>
    <w:p w:rsidR="00904690" w:rsidRPr="00484B35" w:rsidRDefault="009A0837">
      <w:pPr>
        <w:pStyle w:val="Ttulo2"/>
        <w:spacing w:before="1"/>
      </w:pPr>
      <w:r w:rsidRPr="00484B35">
        <w:t>Nearest</w:t>
      </w:r>
      <w:r w:rsidRPr="00484B35">
        <w:rPr>
          <w:spacing w:val="7"/>
        </w:rPr>
        <w:t xml:space="preserve"> </w:t>
      </w:r>
      <w:r w:rsidRPr="00484B35">
        <w:t>smaller</w:t>
      </w:r>
      <w:r w:rsidRPr="00484B35">
        <w:rPr>
          <w:spacing w:val="8"/>
        </w:rPr>
        <w:t xml:space="preserve"> </w:t>
      </w:r>
      <w:r w:rsidRPr="00484B35">
        <w:t>elements</w:t>
      </w:r>
    </w:p>
    <w:p w:rsidR="00904690" w:rsidRPr="00484B35" w:rsidRDefault="009A0837">
      <w:pPr>
        <w:pStyle w:val="Textoindependiente"/>
        <w:spacing w:before="256" w:line="232" w:lineRule="auto"/>
        <w:ind w:left="190" w:right="188" w:hanging="8"/>
        <w:jc w:val="both"/>
      </w:pPr>
      <w:r w:rsidRPr="00484B35">
        <w:rPr>
          <w:w w:val="105"/>
        </w:rPr>
        <w:t>Amortized</w:t>
      </w:r>
      <w:r w:rsidRPr="00484B35">
        <w:rPr>
          <w:spacing w:val="-14"/>
          <w:w w:val="105"/>
        </w:rPr>
        <w:t xml:space="preserve"> </w:t>
      </w:r>
      <w:r w:rsidRPr="00484B35">
        <w:rPr>
          <w:w w:val="105"/>
        </w:rPr>
        <w:t>analysis</w:t>
      </w:r>
      <w:r w:rsidRPr="00484B35">
        <w:rPr>
          <w:spacing w:val="-12"/>
          <w:w w:val="105"/>
        </w:rPr>
        <w:t xml:space="preserve"> </w:t>
      </w:r>
      <w:r w:rsidRPr="00484B35">
        <w:rPr>
          <w:w w:val="105"/>
        </w:rPr>
        <w:t>is</w:t>
      </w:r>
      <w:r w:rsidRPr="00484B35">
        <w:rPr>
          <w:spacing w:val="-13"/>
          <w:w w:val="105"/>
        </w:rPr>
        <w:t xml:space="preserve"> </w:t>
      </w:r>
      <w:r w:rsidRPr="00484B35">
        <w:rPr>
          <w:w w:val="105"/>
        </w:rPr>
        <w:t>often</w:t>
      </w:r>
      <w:r w:rsidRPr="00484B35">
        <w:rPr>
          <w:spacing w:val="-13"/>
          <w:w w:val="105"/>
        </w:rPr>
        <w:t xml:space="preserve"> </w:t>
      </w:r>
      <w:r w:rsidRPr="00484B35">
        <w:rPr>
          <w:w w:val="105"/>
        </w:rPr>
        <w:t>used</w:t>
      </w:r>
      <w:r w:rsidRPr="00484B35">
        <w:rPr>
          <w:spacing w:val="-13"/>
          <w:w w:val="105"/>
        </w:rPr>
        <w:t xml:space="preserve"> </w:t>
      </w:r>
      <w:r w:rsidRPr="00484B35">
        <w:rPr>
          <w:w w:val="105"/>
        </w:rPr>
        <w:t>to</w:t>
      </w:r>
      <w:r w:rsidRPr="00484B35">
        <w:rPr>
          <w:spacing w:val="-13"/>
          <w:w w:val="105"/>
        </w:rPr>
        <w:t xml:space="preserve"> </w:t>
      </w:r>
      <w:r w:rsidRPr="00484B35">
        <w:rPr>
          <w:w w:val="105"/>
        </w:rPr>
        <w:t>estimate</w:t>
      </w:r>
      <w:r w:rsidRPr="00484B35">
        <w:rPr>
          <w:spacing w:val="-13"/>
          <w:w w:val="105"/>
        </w:rPr>
        <w:t xml:space="preserve"> </w:t>
      </w:r>
      <w:r w:rsidRPr="00484B35">
        <w:rPr>
          <w:w w:val="105"/>
        </w:rPr>
        <w:t>the</w:t>
      </w:r>
      <w:r w:rsidRPr="00484B35">
        <w:rPr>
          <w:spacing w:val="-13"/>
          <w:w w:val="105"/>
        </w:rPr>
        <w:t xml:space="preserve"> </w:t>
      </w:r>
      <w:r w:rsidRPr="00484B35">
        <w:rPr>
          <w:w w:val="105"/>
        </w:rPr>
        <w:t>number</w:t>
      </w:r>
      <w:r w:rsidRPr="00484B35">
        <w:rPr>
          <w:spacing w:val="-12"/>
          <w:w w:val="105"/>
        </w:rPr>
        <w:t xml:space="preserve"> </w:t>
      </w:r>
      <w:r w:rsidRPr="00484B35">
        <w:rPr>
          <w:w w:val="105"/>
        </w:rPr>
        <w:t>of</w:t>
      </w:r>
      <w:r w:rsidRPr="00484B35">
        <w:rPr>
          <w:spacing w:val="-13"/>
          <w:w w:val="105"/>
        </w:rPr>
        <w:t xml:space="preserve"> </w:t>
      </w:r>
      <w:r w:rsidRPr="00484B35">
        <w:rPr>
          <w:w w:val="105"/>
        </w:rPr>
        <w:t>operations</w:t>
      </w:r>
      <w:r w:rsidRPr="00484B35">
        <w:rPr>
          <w:spacing w:val="-14"/>
          <w:w w:val="105"/>
        </w:rPr>
        <w:t xml:space="preserve"> </w:t>
      </w:r>
      <w:r w:rsidRPr="00484B35">
        <w:rPr>
          <w:w w:val="105"/>
        </w:rPr>
        <w:t>performed</w:t>
      </w:r>
      <w:r w:rsidRPr="00484B35">
        <w:rPr>
          <w:spacing w:val="-55"/>
          <w:w w:val="105"/>
        </w:rPr>
        <w:t xml:space="preserve"> </w:t>
      </w:r>
      <w:r w:rsidRPr="00484B35">
        <w:rPr>
          <w:w w:val="105"/>
        </w:rPr>
        <w:t>on a data structure. The operations may be distributed unevenly so that most</w:t>
      </w:r>
      <w:r w:rsidRPr="00484B35">
        <w:rPr>
          <w:spacing w:val="1"/>
          <w:w w:val="105"/>
        </w:rPr>
        <w:t xml:space="preserve"> </w:t>
      </w:r>
      <w:r w:rsidRPr="00484B35">
        <w:rPr>
          <w:w w:val="105"/>
        </w:rPr>
        <w:t>operations</w:t>
      </w:r>
      <w:r w:rsidRPr="00484B35">
        <w:rPr>
          <w:spacing w:val="-6"/>
          <w:w w:val="105"/>
        </w:rPr>
        <w:t xml:space="preserve"> </w:t>
      </w:r>
      <w:r w:rsidRPr="00484B35">
        <w:rPr>
          <w:w w:val="105"/>
        </w:rPr>
        <w:t>occur</w:t>
      </w:r>
      <w:r w:rsidRPr="00484B35">
        <w:rPr>
          <w:spacing w:val="-6"/>
          <w:w w:val="105"/>
        </w:rPr>
        <w:t xml:space="preserve"> </w:t>
      </w:r>
      <w:r w:rsidRPr="00484B35">
        <w:rPr>
          <w:w w:val="105"/>
        </w:rPr>
        <w:t>during</w:t>
      </w:r>
      <w:r w:rsidRPr="00484B35">
        <w:rPr>
          <w:spacing w:val="-5"/>
          <w:w w:val="105"/>
        </w:rPr>
        <w:t xml:space="preserve"> </w:t>
      </w:r>
      <w:r w:rsidRPr="00484B35">
        <w:rPr>
          <w:w w:val="105"/>
        </w:rPr>
        <w:t>a</w:t>
      </w:r>
      <w:r w:rsidRPr="00484B35">
        <w:rPr>
          <w:spacing w:val="-6"/>
          <w:w w:val="105"/>
        </w:rPr>
        <w:t xml:space="preserve"> </w:t>
      </w:r>
      <w:r w:rsidRPr="00484B35">
        <w:rPr>
          <w:w w:val="105"/>
        </w:rPr>
        <w:t>certain</w:t>
      </w:r>
      <w:r w:rsidRPr="00484B35">
        <w:rPr>
          <w:spacing w:val="-5"/>
          <w:w w:val="105"/>
        </w:rPr>
        <w:t xml:space="preserve"> </w:t>
      </w:r>
      <w:r w:rsidRPr="00484B35">
        <w:rPr>
          <w:w w:val="105"/>
        </w:rPr>
        <w:t>phase</w:t>
      </w:r>
      <w:r w:rsidRPr="00484B35">
        <w:rPr>
          <w:spacing w:val="-6"/>
          <w:w w:val="105"/>
        </w:rPr>
        <w:t xml:space="preserve"> </w:t>
      </w:r>
      <w:r w:rsidRPr="00484B35">
        <w:rPr>
          <w:w w:val="105"/>
        </w:rPr>
        <w:t>of</w:t>
      </w:r>
      <w:r w:rsidRPr="00484B35">
        <w:rPr>
          <w:spacing w:val="-5"/>
          <w:w w:val="105"/>
        </w:rPr>
        <w:t xml:space="preserve"> </w:t>
      </w:r>
      <w:r w:rsidRPr="00484B35">
        <w:rPr>
          <w:w w:val="105"/>
        </w:rPr>
        <w:t>the</w:t>
      </w:r>
      <w:r w:rsidRPr="00484B35">
        <w:rPr>
          <w:spacing w:val="-6"/>
          <w:w w:val="105"/>
        </w:rPr>
        <w:t xml:space="preserve"> </w:t>
      </w:r>
      <w:r w:rsidRPr="00484B35">
        <w:rPr>
          <w:w w:val="105"/>
        </w:rPr>
        <w:t>algorithm,</w:t>
      </w:r>
      <w:r w:rsidRPr="00484B35">
        <w:rPr>
          <w:spacing w:val="-5"/>
          <w:w w:val="105"/>
        </w:rPr>
        <w:t xml:space="preserve"> </w:t>
      </w:r>
      <w:r w:rsidRPr="00484B35">
        <w:rPr>
          <w:w w:val="105"/>
        </w:rPr>
        <w:t>but</w:t>
      </w:r>
      <w:r w:rsidRPr="00484B35">
        <w:rPr>
          <w:spacing w:val="-6"/>
          <w:w w:val="105"/>
        </w:rPr>
        <w:t xml:space="preserve"> </w:t>
      </w:r>
      <w:r w:rsidRPr="00484B35">
        <w:rPr>
          <w:w w:val="105"/>
        </w:rPr>
        <w:t>the</w:t>
      </w:r>
      <w:r w:rsidRPr="00484B35">
        <w:rPr>
          <w:spacing w:val="-6"/>
          <w:w w:val="105"/>
        </w:rPr>
        <w:t xml:space="preserve"> </w:t>
      </w:r>
      <w:r w:rsidRPr="00484B35">
        <w:rPr>
          <w:w w:val="105"/>
        </w:rPr>
        <w:t>total</w:t>
      </w:r>
      <w:r w:rsidRPr="00484B35">
        <w:rPr>
          <w:spacing w:val="-5"/>
          <w:w w:val="105"/>
        </w:rPr>
        <w:t xml:space="preserve"> </w:t>
      </w:r>
      <w:r w:rsidRPr="00484B35">
        <w:rPr>
          <w:w w:val="105"/>
        </w:rPr>
        <w:t>number</w:t>
      </w:r>
      <w:r w:rsidRPr="00484B35">
        <w:rPr>
          <w:spacing w:val="-6"/>
          <w:w w:val="105"/>
        </w:rPr>
        <w:t xml:space="preserve"> </w:t>
      </w:r>
      <w:r w:rsidRPr="00484B35">
        <w:rPr>
          <w:w w:val="105"/>
        </w:rPr>
        <w:t>of</w:t>
      </w:r>
      <w:r w:rsidRPr="00484B35">
        <w:rPr>
          <w:spacing w:val="-55"/>
          <w:w w:val="105"/>
        </w:rPr>
        <w:t xml:space="preserve"> </w:t>
      </w:r>
      <w:r w:rsidRPr="00484B35">
        <w:rPr>
          <w:w w:val="105"/>
        </w:rPr>
        <w:t>the</w:t>
      </w:r>
      <w:r w:rsidRPr="00484B35">
        <w:rPr>
          <w:spacing w:val="3"/>
          <w:w w:val="105"/>
        </w:rPr>
        <w:t xml:space="preserve"> </w:t>
      </w:r>
      <w:r w:rsidRPr="00484B35">
        <w:rPr>
          <w:w w:val="105"/>
        </w:rPr>
        <w:t>operations</w:t>
      </w:r>
      <w:r w:rsidRPr="00484B35">
        <w:rPr>
          <w:spacing w:val="3"/>
          <w:w w:val="105"/>
        </w:rPr>
        <w:t xml:space="preserve"> </w:t>
      </w:r>
      <w:r w:rsidRPr="00484B35">
        <w:rPr>
          <w:w w:val="105"/>
        </w:rPr>
        <w:t>is</w:t>
      </w:r>
      <w:r w:rsidRPr="00484B35">
        <w:rPr>
          <w:spacing w:val="4"/>
          <w:w w:val="105"/>
        </w:rPr>
        <w:t xml:space="preserve"> </w:t>
      </w:r>
      <w:r w:rsidRPr="00484B35">
        <w:rPr>
          <w:w w:val="105"/>
        </w:rPr>
        <w:t>limited.</w:t>
      </w:r>
    </w:p>
    <w:p w:rsidR="00904690" w:rsidRPr="00484B35" w:rsidRDefault="009A0837">
      <w:pPr>
        <w:pStyle w:val="Textoindependiente"/>
        <w:spacing w:before="4" w:line="232" w:lineRule="auto"/>
        <w:ind w:left="190" w:right="182" w:firstLine="351"/>
        <w:jc w:val="both"/>
      </w:pPr>
      <w:r w:rsidRPr="00484B35">
        <w:rPr>
          <w:w w:val="105"/>
        </w:rPr>
        <w:t>As an example, consider the problem of finding for each array element the</w:t>
      </w:r>
      <w:r w:rsidRPr="00484B35">
        <w:rPr>
          <w:spacing w:val="1"/>
          <w:w w:val="105"/>
        </w:rPr>
        <w:t xml:space="preserve"> </w:t>
      </w:r>
      <w:r w:rsidRPr="00484B35">
        <w:rPr>
          <w:b/>
          <w:w w:val="105"/>
        </w:rPr>
        <w:t>nearest smaller element</w:t>
      </w:r>
      <w:r w:rsidRPr="00484B35">
        <w:rPr>
          <w:w w:val="105"/>
        </w:rPr>
        <w:t>,</w:t>
      </w:r>
      <w:r w:rsidRPr="00484B35">
        <w:rPr>
          <w:spacing w:val="1"/>
          <w:w w:val="105"/>
        </w:rPr>
        <w:t xml:space="preserve"> </w:t>
      </w:r>
      <w:r w:rsidRPr="00484B35">
        <w:rPr>
          <w:w w:val="105"/>
        </w:rPr>
        <w:t>i.e.,</w:t>
      </w:r>
      <w:r w:rsidRPr="00484B35">
        <w:rPr>
          <w:spacing w:val="1"/>
          <w:w w:val="105"/>
        </w:rPr>
        <w:t xml:space="preserve"> </w:t>
      </w:r>
      <w:r w:rsidRPr="00484B35">
        <w:rPr>
          <w:w w:val="105"/>
        </w:rPr>
        <w:t>the first smaller element that precedes the</w:t>
      </w:r>
      <w:r w:rsidRPr="00484B35">
        <w:rPr>
          <w:spacing w:val="1"/>
          <w:w w:val="105"/>
        </w:rPr>
        <w:t xml:space="preserve"> </w:t>
      </w:r>
      <w:r w:rsidRPr="00484B35">
        <w:rPr>
          <w:w w:val="105"/>
        </w:rPr>
        <w:t>element in the array. It is possible that no such element exists, in which case the</w:t>
      </w:r>
      <w:r w:rsidRPr="00484B35">
        <w:rPr>
          <w:spacing w:val="1"/>
          <w:w w:val="105"/>
        </w:rPr>
        <w:t xml:space="preserve"> </w:t>
      </w:r>
      <w:r w:rsidRPr="00484B35">
        <w:rPr>
          <w:w w:val="105"/>
        </w:rPr>
        <w:t>algorithm</w:t>
      </w:r>
      <w:r w:rsidRPr="00484B35">
        <w:rPr>
          <w:spacing w:val="-11"/>
          <w:w w:val="105"/>
        </w:rPr>
        <w:t xml:space="preserve"> </w:t>
      </w:r>
      <w:r w:rsidRPr="00484B35">
        <w:rPr>
          <w:w w:val="105"/>
        </w:rPr>
        <w:t>should</w:t>
      </w:r>
      <w:r w:rsidRPr="00484B35">
        <w:rPr>
          <w:spacing w:val="-11"/>
          <w:w w:val="105"/>
        </w:rPr>
        <w:t xml:space="preserve"> </w:t>
      </w:r>
      <w:r w:rsidRPr="00484B35">
        <w:rPr>
          <w:w w:val="105"/>
        </w:rPr>
        <w:t>report</w:t>
      </w:r>
      <w:r w:rsidRPr="00484B35">
        <w:rPr>
          <w:spacing w:val="-11"/>
          <w:w w:val="105"/>
        </w:rPr>
        <w:t xml:space="preserve"> </w:t>
      </w:r>
      <w:r w:rsidRPr="00484B35">
        <w:rPr>
          <w:w w:val="105"/>
        </w:rPr>
        <w:t>this.</w:t>
      </w:r>
      <w:r w:rsidRPr="00484B35">
        <w:rPr>
          <w:spacing w:val="1"/>
          <w:w w:val="105"/>
        </w:rPr>
        <w:t xml:space="preserve"> </w:t>
      </w:r>
      <w:r w:rsidRPr="00484B35">
        <w:rPr>
          <w:w w:val="105"/>
        </w:rPr>
        <w:t>Next</w:t>
      </w:r>
      <w:r w:rsidRPr="00484B35">
        <w:rPr>
          <w:spacing w:val="-11"/>
          <w:w w:val="105"/>
        </w:rPr>
        <w:t xml:space="preserve"> </w:t>
      </w:r>
      <w:r w:rsidRPr="00484B35">
        <w:rPr>
          <w:w w:val="105"/>
        </w:rPr>
        <w:t>we</w:t>
      </w:r>
      <w:r w:rsidRPr="00484B35">
        <w:rPr>
          <w:spacing w:val="-11"/>
          <w:w w:val="105"/>
        </w:rPr>
        <w:t xml:space="preserve"> </w:t>
      </w:r>
      <w:r w:rsidRPr="00484B35">
        <w:rPr>
          <w:w w:val="105"/>
        </w:rPr>
        <w:t>will</w:t>
      </w:r>
      <w:r w:rsidRPr="00484B35">
        <w:rPr>
          <w:spacing w:val="-11"/>
          <w:w w:val="105"/>
        </w:rPr>
        <w:t xml:space="preserve"> </w:t>
      </w:r>
      <w:r w:rsidRPr="00484B35">
        <w:rPr>
          <w:w w:val="105"/>
        </w:rPr>
        <w:t>see</w:t>
      </w:r>
      <w:r w:rsidRPr="00484B35">
        <w:rPr>
          <w:spacing w:val="-11"/>
          <w:w w:val="105"/>
        </w:rPr>
        <w:t xml:space="preserve"> </w:t>
      </w:r>
      <w:r w:rsidRPr="00484B35">
        <w:rPr>
          <w:w w:val="105"/>
        </w:rPr>
        <w:t>how</w:t>
      </w:r>
      <w:r w:rsidRPr="00484B35">
        <w:rPr>
          <w:spacing w:val="-11"/>
          <w:w w:val="105"/>
        </w:rPr>
        <w:t xml:space="preserve"> </w:t>
      </w:r>
      <w:r w:rsidRPr="00484B35">
        <w:rPr>
          <w:w w:val="105"/>
        </w:rPr>
        <w:t>the</w:t>
      </w:r>
      <w:r w:rsidRPr="00484B35">
        <w:rPr>
          <w:spacing w:val="-11"/>
          <w:w w:val="105"/>
        </w:rPr>
        <w:t xml:space="preserve"> </w:t>
      </w:r>
      <w:r w:rsidRPr="00484B35">
        <w:rPr>
          <w:w w:val="105"/>
        </w:rPr>
        <w:t>problem</w:t>
      </w:r>
      <w:r w:rsidRPr="00484B35">
        <w:rPr>
          <w:spacing w:val="-11"/>
          <w:w w:val="105"/>
        </w:rPr>
        <w:t xml:space="preserve"> </w:t>
      </w:r>
      <w:r w:rsidRPr="00484B35">
        <w:rPr>
          <w:w w:val="105"/>
        </w:rPr>
        <w:t>can</w:t>
      </w:r>
      <w:r w:rsidRPr="00484B35">
        <w:rPr>
          <w:spacing w:val="-10"/>
          <w:w w:val="105"/>
        </w:rPr>
        <w:t xml:space="preserve"> </w:t>
      </w:r>
      <w:r w:rsidRPr="00484B35">
        <w:rPr>
          <w:w w:val="105"/>
        </w:rPr>
        <w:t>be</w:t>
      </w:r>
      <w:r w:rsidRPr="00484B35">
        <w:rPr>
          <w:spacing w:val="-11"/>
          <w:w w:val="105"/>
        </w:rPr>
        <w:t xml:space="preserve"> </w:t>
      </w:r>
      <w:r w:rsidRPr="00484B35">
        <w:rPr>
          <w:w w:val="105"/>
        </w:rPr>
        <w:t>efficiently</w:t>
      </w:r>
      <w:r w:rsidRPr="00484B35">
        <w:rPr>
          <w:spacing w:val="-56"/>
          <w:w w:val="105"/>
        </w:rPr>
        <w:t xml:space="preserve"> </w:t>
      </w:r>
      <w:r w:rsidRPr="00484B35">
        <w:rPr>
          <w:w w:val="105"/>
        </w:rPr>
        <w:t>solved</w:t>
      </w:r>
      <w:r w:rsidRPr="00484B35">
        <w:rPr>
          <w:spacing w:val="3"/>
          <w:w w:val="105"/>
        </w:rPr>
        <w:t xml:space="preserve"> </w:t>
      </w:r>
      <w:r w:rsidRPr="00484B35">
        <w:rPr>
          <w:w w:val="105"/>
        </w:rPr>
        <w:t>using</w:t>
      </w:r>
      <w:r w:rsidRPr="00484B35">
        <w:rPr>
          <w:spacing w:val="4"/>
          <w:w w:val="105"/>
        </w:rPr>
        <w:t xml:space="preserve"> </w:t>
      </w:r>
      <w:r w:rsidRPr="00484B35">
        <w:rPr>
          <w:w w:val="105"/>
        </w:rPr>
        <w:t>a</w:t>
      </w:r>
      <w:r w:rsidRPr="00484B35">
        <w:rPr>
          <w:spacing w:val="3"/>
          <w:w w:val="105"/>
        </w:rPr>
        <w:t xml:space="preserve"> </w:t>
      </w:r>
      <w:r w:rsidRPr="00484B35">
        <w:rPr>
          <w:w w:val="105"/>
        </w:rPr>
        <w:t>stack</w:t>
      </w:r>
      <w:r w:rsidRPr="00484B35">
        <w:rPr>
          <w:spacing w:val="4"/>
          <w:w w:val="105"/>
        </w:rPr>
        <w:t xml:space="preserve"> </w:t>
      </w:r>
      <w:r w:rsidRPr="00484B35">
        <w:rPr>
          <w:w w:val="105"/>
        </w:rPr>
        <w:t>structure.</w:t>
      </w:r>
    </w:p>
    <w:p w:rsidR="00904690" w:rsidRPr="00484B35" w:rsidRDefault="009A0837">
      <w:pPr>
        <w:pStyle w:val="Textoindependiente"/>
        <w:spacing w:before="5" w:line="232" w:lineRule="auto"/>
        <w:ind w:left="190" w:right="157" w:firstLine="351"/>
        <w:jc w:val="both"/>
      </w:pPr>
      <w:r w:rsidRPr="00484B35">
        <w:rPr>
          <w:w w:val="110"/>
        </w:rPr>
        <w:t>We go through the array from left to right and maintain a stack of array</w:t>
      </w:r>
      <w:r w:rsidRPr="00484B35">
        <w:rPr>
          <w:spacing w:val="1"/>
          <w:w w:val="110"/>
        </w:rPr>
        <w:t xml:space="preserve"> </w:t>
      </w:r>
      <w:r w:rsidRPr="00484B35">
        <w:rPr>
          <w:w w:val="110"/>
        </w:rPr>
        <w:t>elements.</w:t>
      </w:r>
      <w:r w:rsidRPr="00484B35">
        <w:rPr>
          <w:spacing w:val="-3"/>
          <w:w w:val="110"/>
        </w:rPr>
        <w:t xml:space="preserve"> </w:t>
      </w:r>
      <w:r w:rsidRPr="00484B35">
        <w:rPr>
          <w:w w:val="110"/>
        </w:rPr>
        <w:t>At</w:t>
      </w:r>
      <w:r w:rsidRPr="00484B35">
        <w:rPr>
          <w:spacing w:val="-14"/>
          <w:w w:val="110"/>
        </w:rPr>
        <w:t xml:space="preserve"> </w:t>
      </w:r>
      <w:r w:rsidRPr="00484B35">
        <w:rPr>
          <w:w w:val="110"/>
        </w:rPr>
        <w:t>each</w:t>
      </w:r>
      <w:r w:rsidRPr="00484B35">
        <w:rPr>
          <w:spacing w:val="-13"/>
          <w:w w:val="110"/>
        </w:rPr>
        <w:t xml:space="preserve"> </w:t>
      </w:r>
      <w:r w:rsidRPr="00484B35">
        <w:rPr>
          <w:w w:val="110"/>
        </w:rPr>
        <w:t>array</w:t>
      </w:r>
      <w:r w:rsidRPr="00484B35">
        <w:rPr>
          <w:spacing w:val="-14"/>
          <w:w w:val="110"/>
        </w:rPr>
        <w:t xml:space="preserve"> </w:t>
      </w:r>
      <w:r w:rsidRPr="00484B35">
        <w:rPr>
          <w:w w:val="110"/>
        </w:rPr>
        <w:t>position,</w:t>
      </w:r>
      <w:r w:rsidRPr="00484B35">
        <w:rPr>
          <w:spacing w:val="-14"/>
          <w:w w:val="110"/>
        </w:rPr>
        <w:t xml:space="preserve"> </w:t>
      </w:r>
      <w:r w:rsidRPr="00484B35">
        <w:rPr>
          <w:w w:val="110"/>
        </w:rPr>
        <w:t>we</w:t>
      </w:r>
      <w:r w:rsidRPr="00484B35">
        <w:rPr>
          <w:spacing w:val="-14"/>
          <w:w w:val="110"/>
        </w:rPr>
        <w:t xml:space="preserve"> </w:t>
      </w:r>
      <w:r w:rsidRPr="00484B35">
        <w:rPr>
          <w:w w:val="110"/>
        </w:rPr>
        <w:t>remove</w:t>
      </w:r>
      <w:r w:rsidRPr="00484B35">
        <w:rPr>
          <w:spacing w:val="-14"/>
          <w:w w:val="110"/>
        </w:rPr>
        <w:t xml:space="preserve"> </w:t>
      </w:r>
      <w:r w:rsidRPr="00484B35">
        <w:rPr>
          <w:w w:val="110"/>
        </w:rPr>
        <w:t>elements</w:t>
      </w:r>
      <w:r w:rsidRPr="00484B35">
        <w:rPr>
          <w:spacing w:val="-13"/>
          <w:w w:val="110"/>
        </w:rPr>
        <w:t xml:space="preserve"> </w:t>
      </w:r>
      <w:r w:rsidRPr="00484B35">
        <w:rPr>
          <w:w w:val="110"/>
        </w:rPr>
        <w:t>from</w:t>
      </w:r>
      <w:r w:rsidRPr="00484B35">
        <w:rPr>
          <w:spacing w:val="-14"/>
          <w:w w:val="110"/>
        </w:rPr>
        <w:t xml:space="preserve"> </w:t>
      </w:r>
      <w:r w:rsidRPr="00484B35">
        <w:rPr>
          <w:w w:val="110"/>
        </w:rPr>
        <w:t>the</w:t>
      </w:r>
      <w:r w:rsidRPr="00484B35">
        <w:rPr>
          <w:spacing w:val="-14"/>
          <w:w w:val="110"/>
        </w:rPr>
        <w:t xml:space="preserve"> </w:t>
      </w:r>
      <w:r w:rsidRPr="00484B35">
        <w:rPr>
          <w:w w:val="110"/>
        </w:rPr>
        <w:t>stack</w:t>
      </w:r>
      <w:r w:rsidRPr="00484B35">
        <w:rPr>
          <w:spacing w:val="-14"/>
          <w:w w:val="110"/>
        </w:rPr>
        <w:t xml:space="preserve"> </w:t>
      </w:r>
      <w:r w:rsidRPr="00484B35">
        <w:rPr>
          <w:w w:val="110"/>
        </w:rPr>
        <w:t>until</w:t>
      </w:r>
      <w:r w:rsidRPr="00484B35">
        <w:rPr>
          <w:spacing w:val="-14"/>
          <w:w w:val="110"/>
        </w:rPr>
        <w:t xml:space="preserve"> </w:t>
      </w:r>
      <w:r w:rsidRPr="00484B35">
        <w:rPr>
          <w:w w:val="110"/>
        </w:rPr>
        <w:t>the</w:t>
      </w:r>
      <w:r w:rsidRPr="00484B35">
        <w:rPr>
          <w:spacing w:val="-58"/>
          <w:w w:val="110"/>
        </w:rPr>
        <w:t xml:space="preserve"> </w:t>
      </w:r>
      <w:r w:rsidRPr="00484B35">
        <w:rPr>
          <w:w w:val="105"/>
        </w:rPr>
        <w:t>top element is smaller than the current element, or the stack is empty. Then, we</w:t>
      </w:r>
      <w:r w:rsidRPr="00484B35">
        <w:rPr>
          <w:spacing w:val="1"/>
          <w:w w:val="105"/>
        </w:rPr>
        <w:t xml:space="preserve"> </w:t>
      </w:r>
      <w:r w:rsidRPr="00484B35">
        <w:rPr>
          <w:w w:val="105"/>
        </w:rPr>
        <w:t>report that the top element is the nearest smaller element of the current element,</w:t>
      </w:r>
      <w:r w:rsidRPr="00484B35">
        <w:rPr>
          <w:spacing w:val="-55"/>
          <w:w w:val="105"/>
        </w:rPr>
        <w:t xml:space="preserve"> </w:t>
      </w:r>
      <w:r w:rsidRPr="00484B35">
        <w:rPr>
          <w:w w:val="110"/>
        </w:rPr>
        <w:t>or if the stack is empty, there is no such element. Finally, we add the current</w:t>
      </w:r>
      <w:r w:rsidRPr="00484B35">
        <w:rPr>
          <w:spacing w:val="-58"/>
          <w:w w:val="110"/>
        </w:rPr>
        <w:t xml:space="preserve"> </w:t>
      </w:r>
      <w:r w:rsidRPr="00484B35">
        <w:rPr>
          <w:w w:val="110"/>
        </w:rPr>
        <w:t>element to the stack.</w:t>
      </w:r>
    </w:p>
    <w:p w:rsidR="00904690" w:rsidRPr="00484B35" w:rsidRDefault="0098712D">
      <w:pPr>
        <w:pStyle w:val="Textoindependiente"/>
        <w:spacing w:line="296" w:lineRule="exact"/>
        <w:ind w:left="542"/>
        <w:jc w:val="both"/>
      </w:pPr>
      <w:r>
        <w:pict>
          <v:shape id="_x0000_s8721" style="position:absolute;left:0;text-align:left;margin-left:93.55pt;margin-top:21.25pt;width:163.3pt;height:.1pt;z-index:-251604992;mso-wrap-distance-left:0;mso-wrap-distance-right:0;mso-position-horizontal-relative:page" coordorigin="1871,425" coordsize="3266,0" path="m1871,425r3265,e" filled="f" strokeweight=".14042mm">
            <v:path arrowok="t"/>
            <w10:wrap type="topAndBottom" anchorx="page"/>
          </v:shape>
        </w:pict>
      </w:r>
      <w:r w:rsidR="009A0837" w:rsidRPr="00484B35">
        <w:rPr>
          <w:w w:val="105"/>
        </w:rPr>
        <w:t>As</w:t>
      </w:r>
      <w:r w:rsidR="009A0837" w:rsidRPr="00484B35">
        <w:rPr>
          <w:spacing w:val="-3"/>
          <w:w w:val="105"/>
        </w:rPr>
        <w:t xml:space="preserve"> </w:t>
      </w:r>
      <w:r w:rsidR="009A0837" w:rsidRPr="00484B35">
        <w:rPr>
          <w:w w:val="105"/>
        </w:rPr>
        <w:t>an</w:t>
      </w:r>
      <w:r w:rsidR="009A0837" w:rsidRPr="00484B35">
        <w:rPr>
          <w:spacing w:val="-2"/>
          <w:w w:val="105"/>
        </w:rPr>
        <w:t xml:space="preserve"> </w:t>
      </w:r>
      <w:r w:rsidR="009A0837" w:rsidRPr="00484B35">
        <w:rPr>
          <w:w w:val="105"/>
        </w:rPr>
        <w:t>example,</w:t>
      </w:r>
      <w:r w:rsidR="009A0837" w:rsidRPr="00484B35">
        <w:rPr>
          <w:spacing w:val="-2"/>
          <w:w w:val="105"/>
        </w:rPr>
        <w:t xml:space="preserve"> </w:t>
      </w:r>
      <w:r w:rsidR="009A0837" w:rsidRPr="00484B35">
        <w:rPr>
          <w:w w:val="105"/>
        </w:rPr>
        <w:t>consider</w:t>
      </w:r>
      <w:r w:rsidR="009A0837" w:rsidRPr="00484B35">
        <w:rPr>
          <w:spacing w:val="-3"/>
          <w:w w:val="105"/>
        </w:rPr>
        <w:t xml:space="preserve"> </w:t>
      </w:r>
      <w:r w:rsidR="009A0837" w:rsidRPr="00484B35">
        <w:rPr>
          <w:w w:val="105"/>
        </w:rPr>
        <w:t>the</w:t>
      </w:r>
      <w:r w:rsidR="009A0837" w:rsidRPr="00484B35">
        <w:rPr>
          <w:spacing w:val="-2"/>
          <w:w w:val="105"/>
        </w:rPr>
        <w:t xml:space="preserve"> </w:t>
      </w:r>
      <w:r w:rsidR="009A0837" w:rsidRPr="00484B35">
        <w:rPr>
          <w:w w:val="105"/>
        </w:rPr>
        <w:t>following</w:t>
      </w:r>
      <w:r w:rsidR="009A0837" w:rsidRPr="00484B35">
        <w:rPr>
          <w:spacing w:val="-2"/>
          <w:w w:val="105"/>
        </w:rPr>
        <w:t xml:space="preserve"> </w:t>
      </w:r>
      <w:r w:rsidR="009A0837" w:rsidRPr="00484B35">
        <w:rPr>
          <w:w w:val="105"/>
        </w:rPr>
        <w:t>array:</w:t>
      </w:r>
    </w:p>
    <w:p w:rsidR="00904690" w:rsidRPr="00484B35" w:rsidRDefault="009A0837">
      <w:pPr>
        <w:spacing w:line="235" w:lineRule="auto"/>
        <w:ind w:left="190" w:right="176" w:firstLine="245"/>
        <w:jc w:val="both"/>
        <w:rPr>
          <w:sz w:val="18"/>
        </w:rPr>
      </w:pPr>
      <w:r w:rsidRPr="00484B35">
        <w:rPr>
          <w:w w:val="105"/>
          <w:position w:val="7"/>
          <w:sz w:val="14"/>
        </w:rPr>
        <w:t>1</w:t>
      </w:r>
      <w:bookmarkStart w:id="97" w:name="_bookmark60"/>
      <w:bookmarkEnd w:id="97"/>
      <w:r w:rsidRPr="00484B35">
        <w:rPr>
          <w:w w:val="105"/>
          <w:sz w:val="18"/>
        </w:rPr>
        <w:t xml:space="preserve">For a long time, it was thought that solving the 3SUM problem more efficiently than in </w:t>
      </w:r>
      <w:r w:rsidRPr="00484B35">
        <w:rPr>
          <w:rFonts w:ascii="Georgia"/>
          <w:i/>
          <w:w w:val="105"/>
          <w:sz w:val="18"/>
        </w:rPr>
        <w:t>O</w:t>
      </w:r>
      <w:r w:rsidRPr="00484B35">
        <w:rPr>
          <w:w w:val="105"/>
          <w:sz w:val="18"/>
        </w:rPr>
        <w:t>(</w:t>
      </w:r>
      <w:r w:rsidRPr="00484B35">
        <w:rPr>
          <w:rFonts w:ascii="Georgia"/>
          <w:i/>
          <w:w w:val="105"/>
          <w:sz w:val="18"/>
        </w:rPr>
        <w:t>n</w:t>
      </w:r>
      <w:r w:rsidRPr="00484B35">
        <w:rPr>
          <w:w w:val="105"/>
          <w:sz w:val="18"/>
          <w:vertAlign w:val="superscript"/>
        </w:rPr>
        <w:t>2</w:t>
      </w:r>
      <w:r w:rsidRPr="00484B35">
        <w:rPr>
          <w:w w:val="105"/>
          <w:sz w:val="18"/>
        </w:rPr>
        <w:t>)</w:t>
      </w:r>
      <w:r w:rsidRPr="00484B35">
        <w:rPr>
          <w:spacing w:val="1"/>
          <w:w w:val="105"/>
          <w:sz w:val="18"/>
        </w:rPr>
        <w:t xml:space="preserve"> </w:t>
      </w:r>
      <w:r w:rsidRPr="00484B35">
        <w:rPr>
          <w:w w:val="105"/>
          <w:sz w:val="18"/>
        </w:rPr>
        <w:t>time</w:t>
      </w:r>
      <w:r w:rsidRPr="00484B35">
        <w:rPr>
          <w:spacing w:val="8"/>
          <w:w w:val="105"/>
          <w:sz w:val="18"/>
        </w:rPr>
        <w:t xml:space="preserve"> </w:t>
      </w:r>
      <w:r w:rsidRPr="00484B35">
        <w:rPr>
          <w:w w:val="105"/>
          <w:sz w:val="18"/>
        </w:rPr>
        <w:t>would</w:t>
      </w:r>
      <w:r w:rsidRPr="00484B35">
        <w:rPr>
          <w:spacing w:val="8"/>
          <w:w w:val="105"/>
          <w:sz w:val="18"/>
        </w:rPr>
        <w:t xml:space="preserve"> </w:t>
      </w:r>
      <w:r w:rsidRPr="00484B35">
        <w:rPr>
          <w:w w:val="105"/>
          <w:sz w:val="18"/>
        </w:rPr>
        <w:t>not</w:t>
      </w:r>
      <w:r w:rsidRPr="00484B35">
        <w:rPr>
          <w:spacing w:val="8"/>
          <w:w w:val="105"/>
          <w:sz w:val="18"/>
        </w:rPr>
        <w:t xml:space="preserve"> </w:t>
      </w:r>
      <w:r w:rsidRPr="00484B35">
        <w:rPr>
          <w:w w:val="105"/>
          <w:sz w:val="18"/>
        </w:rPr>
        <w:t>be</w:t>
      </w:r>
      <w:r w:rsidRPr="00484B35">
        <w:rPr>
          <w:spacing w:val="9"/>
          <w:w w:val="105"/>
          <w:sz w:val="18"/>
        </w:rPr>
        <w:t xml:space="preserve"> </w:t>
      </w:r>
      <w:r w:rsidRPr="00484B35">
        <w:rPr>
          <w:w w:val="105"/>
          <w:sz w:val="18"/>
        </w:rPr>
        <w:t>possible.</w:t>
      </w:r>
      <w:r w:rsidRPr="00484B35">
        <w:rPr>
          <w:spacing w:val="21"/>
          <w:w w:val="105"/>
          <w:sz w:val="18"/>
        </w:rPr>
        <w:t xml:space="preserve"> </w:t>
      </w:r>
      <w:r w:rsidRPr="00484B35">
        <w:rPr>
          <w:w w:val="105"/>
          <w:sz w:val="18"/>
        </w:rPr>
        <w:t>However,</w:t>
      </w:r>
      <w:r w:rsidRPr="00484B35">
        <w:rPr>
          <w:spacing w:val="8"/>
          <w:w w:val="105"/>
          <w:sz w:val="18"/>
        </w:rPr>
        <w:t xml:space="preserve"> </w:t>
      </w:r>
      <w:r w:rsidRPr="00484B35">
        <w:rPr>
          <w:w w:val="105"/>
          <w:sz w:val="18"/>
        </w:rPr>
        <w:t>in</w:t>
      </w:r>
      <w:r w:rsidRPr="00484B35">
        <w:rPr>
          <w:spacing w:val="8"/>
          <w:w w:val="105"/>
          <w:sz w:val="18"/>
        </w:rPr>
        <w:t xml:space="preserve"> </w:t>
      </w:r>
      <w:r w:rsidRPr="00484B35">
        <w:rPr>
          <w:w w:val="105"/>
          <w:sz w:val="18"/>
        </w:rPr>
        <w:t>2014,</w:t>
      </w:r>
      <w:r w:rsidRPr="00484B35">
        <w:rPr>
          <w:spacing w:val="9"/>
          <w:w w:val="105"/>
          <w:sz w:val="18"/>
        </w:rPr>
        <w:t xml:space="preserve"> </w:t>
      </w:r>
      <w:r w:rsidRPr="00484B35">
        <w:rPr>
          <w:w w:val="105"/>
          <w:sz w:val="18"/>
        </w:rPr>
        <w:t>it</w:t>
      </w:r>
      <w:r w:rsidRPr="00484B35">
        <w:rPr>
          <w:spacing w:val="8"/>
          <w:w w:val="105"/>
          <w:sz w:val="18"/>
        </w:rPr>
        <w:t xml:space="preserve"> </w:t>
      </w:r>
      <w:r w:rsidRPr="00484B35">
        <w:rPr>
          <w:w w:val="105"/>
          <w:sz w:val="18"/>
        </w:rPr>
        <w:t>turned</w:t>
      </w:r>
      <w:r w:rsidRPr="00484B35">
        <w:rPr>
          <w:spacing w:val="8"/>
          <w:w w:val="105"/>
          <w:sz w:val="18"/>
        </w:rPr>
        <w:t xml:space="preserve"> </w:t>
      </w:r>
      <w:r w:rsidRPr="00484B35">
        <w:rPr>
          <w:w w:val="105"/>
          <w:sz w:val="18"/>
        </w:rPr>
        <w:t>out</w:t>
      </w:r>
      <w:r w:rsidRPr="00484B35">
        <w:rPr>
          <w:spacing w:val="8"/>
          <w:w w:val="105"/>
          <w:sz w:val="18"/>
        </w:rPr>
        <w:t xml:space="preserve"> </w:t>
      </w:r>
      <w:hyperlink w:anchor="_bookmark228" w:history="1">
        <w:r w:rsidRPr="00484B35">
          <w:rPr>
            <w:w w:val="105"/>
            <w:sz w:val="18"/>
          </w:rPr>
          <w:t>[30]</w:t>
        </w:r>
        <w:r w:rsidRPr="00484B35">
          <w:rPr>
            <w:spacing w:val="9"/>
            <w:w w:val="105"/>
            <w:sz w:val="18"/>
          </w:rPr>
          <w:t xml:space="preserve"> </w:t>
        </w:r>
      </w:hyperlink>
      <w:r w:rsidRPr="00484B35">
        <w:rPr>
          <w:w w:val="105"/>
          <w:sz w:val="18"/>
        </w:rPr>
        <w:t>that</w:t>
      </w:r>
      <w:r w:rsidRPr="00484B35">
        <w:rPr>
          <w:spacing w:val="8"/>
          <w:w w:val="105"/>
          <w:sz w:val="18"/>
        </w:rPr>
        <w:t xml:space="preserve"> </w:t>
      </w:r>
      <w:r w:rsidRPr="00484B35">
        <w:rPr>
          <w:w w:val="105"/>
          <w:sz w:val="18"/>
        </w:rPr>
        <w:t>this</w:t>
      </w:r>
      <w:r w:rsidRPr="00484B35">
        <w:rPr>
          <w:spacing w:val="8"/>
          <w:w w:val="105"/>
          <w:sz w:val="18"/>
        </w:rPr>
        <w:t xml:space="preserve"> </w:t>
      </w:r>
      <w:r w:rsidRPr="00484B35">
        <w:rPr>
          <w:w w:val="105"/>
          <w:sz w:val="18"/>
        </w:rPr>
        <w:t>is</w:t>
      </w:r>
      <w:r w:rsidRPr="00484B35">
        <w:rPr>
          <w:spacing w:val="9"/>
          <w:w w:val="105"/>
          <w:sz w:val="18"/>
        </w:rPr>
        <w:t xml:space="preserve"> </w:t>
      </w:r>
      <w:r w:rsidRPr="00484B35">
        <w:rPr>
          <w:w w:val="105"/>
          <w:sz w:val="18"/>
        </w:rPr>
        <w:t>not</w:t>
      </w:r>
      <w:r w:rsidRPr="00484B35">
        <w:rPr>
          <w:spacing w:val="8"/>
          <w:w w:val="105"/>
          <w:sz w:val="18"/>
        </w:rPr>
        <w:t xml:space="preserve"> </w:t>
      </w:r>
      <w:r w:rsidRPr="00484B35">
        <w:rPr>
          <w:w w:val="105"/>
          <w:sz w:val="18"/>
        </w:rPr>
        <w:t>the</w:t>
      </w:r>
      <w:r w:rsidRPr="00484B35">
        <w:rPr>
          <w:spacing w:val="8"/>
          <w:w w:val="105"/>
          <w:sz w:val="18"/>
        </w:rPr>
        <w:t xml:space="preserve"> </w:t>
      </w:r>
      <w:r w:rsidRPr="00484B35">
        <w:rPr>
          <w:w w:val="105"/>
          <w:sz w:val="18"/>
        </w:rPr>
        <w:t>case.</w:t>
      </w:r>
    </w:p>
    <w:p w:rsidR="00904690" w:rsidRPr="00484B35" w:rsidRDefault="00904690">
      <w:pPr>
        <w:spacing w:line="235" w:lineRule="auto"/>
        <w:jc w:val="both"/>
        <w:rPr>
          <w:sz w:val="18"/>
        </w:rPr>
        <w:sectPr w:rsidR="00904690" w:rsidRPr="00484B35">
          <w:pgSz w:w="11910" w:h="16840"/>
          <w:pgMar w:top="1580" w:right="1680" w:bottom="1060" w:left="1680" w:header="0" w:footer="789" w:gutter="0"/>
          <w:cols w:space="720"/>
        </w:sectPr>
      </w:pPr>
    </w:p>
    <w:p w:rsidR="00904690" w:rsidRPr="00484B35" w:rsidRDefault="00904690">
      <w:pPr>
        <w:pStyle w:val="Textoindependiente"/>
        <w:spacing w:before="8"/>
        <w:rPr>
          <w:sz w:val="7"/>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8"/>
              <w:ind w:left="135"/>
            </w:pPr>
            <w:r w:rsidRPr="00484B35">
              <w:rPr>
                <w:w w:val="112"/>
              </w:rPr>
              <w:t>4</w:t>
            </w: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7"/>
              <w:ind w:left="134"/>
            </w:pPr>
            <w:r w:rsidRPr="00484B35">
              <w:rPr>
                <w:w w:val="112"/>
              </w:rPr>
              <w:t>5</w:t>
            </w:r>
          </w:p>
        </w:tc>
        <w:tc>
          <w:tcPr>
            <w:tcW w:w="397" w:type="dxa"/>
          </w:tcPr>
          <w:p w:rsidR="00904690" w:rsidRPr="00484B35" w:rsidRDefault="009A0837">
            <w:pPr>
              <w:pStyle w:val="TableParagraph"/>
              <w:spacing w:before="37"/>
              <w:ind w:left="134"/>
            </w:pPr>
            <w:r w:rsidRPr="00484B35">
              <w:rPr>
                <w:w w:val="112"/>
              </w:rPr>
              <w:t>3</w:t>
            </w:r>
          </w:p>
        </w:tc>
        <w:tc>
          <w:tcPr>
            <w:tcW w:w="397" w:type="dxa"/>
          </w:tcPr>
          <w:p w:rsidR="00904690" w:rsidRPr="00484B35" w:rsidRDefault="009A0837">
            <w:pPr>
              <w:pStyle w:val="TableParagraph"/>
              <w:spacing w:before="38"/>
              <w:ind w:left="134"/>
            </w:pPr>
            <w:r w:rsidRPr="00484B35">
              <w:rPr>
                <w:w w:val="112"/>
              </w:rPr>
              <w:t>4</w:t>
            </w:r>
          </w:p>
        </w:tc>
        <w:tc>
          <w:tcPr>
            <w:tcW w:w="397" w:type="dxa"/>
          </w:tcPr>
          <w:p w:rsidR="00904690" w:rsidRPr="00484B35" w:rsidRDefault="009A0837">
            <w:pPr>
              <w:pStyle w:val="TableParagraph"/>
              <w:spacing w:before="38"/>
              <w:ind w:left="134"/>
            </w:pPr>
            <w:r w:rsidRPr="00484B35">
              <w:rPr>
                <w:w w:val="112"/>
              </w:rPr>
              <w:t>2</w:t>
            </w:r>
          </w:p>
        </w:tc>
      </w:tr>
    </w:tbl>
    <w:p w:rsidR="00904690" w:rsidRPr="00484B35" w:rsidRDefault="00904690">
      <w:pPr>
        <w:pStyle w:val="Textoindependiente"/>
        <w:spacing w:before="13"/>
        <w:rPr>
          <w:sz w:val="17"/>
        </w:rPr>
      </w:pPr>
    </w:p>
    <w:p w:rsidR="00904690" w:rsidRPr="00484B35" w:rsidRDefault="009A0837">
      <w:pPr>
        <w:pStyle w:val="Textoindependiente"/>
        <w:spacing w:before="94" w:line="232" w:lineRule="auto"/>
        <w:ind w:left="190" w:right="157" w:firstLine="351"/>
        <w:jc w:val="both"/>
      </w:pPr>
      <w:r w:rsidRPr="00484B35">
        <w:rPr>
          <w:w w:val="105"/>
        </w:rPr>
        <w:t>First, the elements 1, 3 and 4 are added to the stack, because each element is</w:t>
      </w:r>
      <w:r w:rsidRPr="00484B35">
        <w:rPr>
          <w:spacing w:val="1"/>
          <w:w w:val="105"/>
        </w:rPr>
        <w:t xml:space="preserve"> </w:t>
      </w:r>
      <w:r w:rsidRPr="00484B35">
        <w:rPr>
          <w:w w:val="110"/>
        </w:rPr>
        <w:t>larger than the previous element. Thus, the nearest smaller element of 4 is 3,</w:t>
      </w:r>
      <w:r w:rsidRPr="00484B35">
        <w:rPr>
          <w:spacing w:val="1"/>
          <w:w w:val="110"/>
        </w:rPr>
        <w:t xml:space="preserve"> </w:t>
      </w:r>
      <w:r w:rsidRPr="00484B35">
        <w:rPr>
          <w:w w:val="110"/>
        </w:rPr>
        <w:t>and</w:t>
      </w:r>
      <w:r w:rsidRPr="00484B35">
        <w:rPr>
          <w:spacing w:val="-1"/>
          <w:w w:val="110"/>
        </w:rPr>
        <w:t xml:space="preserve"> </w:t>
      </w:r>
      <w:r w:rsidRPr="00484B35">
        <w:rPr>
          <w:w w:val="110"/>
        </w:rPr>
        <w:t>the</w:t>
      </w:r>
      <w:r w:rsidRPr="00484B35">
        <w:rPr>
          <w:spacing w:val="-1"/>
          <w:w w:val="110"/>
        </w:rPr>
        <w:t xml:space="preserve"> </w:t>
      </w:r>
      <w:r w:rsidRPr="00484B35">
        <w:rPr>
          <w:w w:val="110"/>
        </w:rPr>
        <w:t>nearest</w:t>
      </w:r>
      <w:r w:rsidRPr="00484B35">
        <w:rPr>
          <w:spacing w:val="-1"/>
          <w:w w:val="110"/>
        </w:rPr>
        <w:t xml:space="preserve"> </w:t>
      </w:r>
      <w:r w:rsidRPr="00484B35">
        <w:rPr>
          <w:w w:val="110"/>
        </w:rPr>
        <w:t>smaller element</w:t>
      </w:r>
      <w:r w:rsidRPr="00484B35">
        <w:rPr>
          <w:spacing w:val="-1"/>
          <w:w w:val="110"/>
        </w:rPr>
        <w:t xml:space="preserve"> </w:t>
      </w:r>
      <w:r w:rsidRPr="00484B35">
        <w:rPr>
          <w:w w:val="110"/>
        </w:rPr>
        <w:t>of</w:t>
      </w:r>
      <w:r w:rsidRPr="00484B35">
        <w:rPr>
          <w:spacing w:val="-1"/>
          <w:w w:val="110"/>
        </w:rPr>
        <w:t xml:space="preserve"> </w:t>
      </w:r>
      <w:r w:rsidRPr="00484B35">
        <w:rPr>
          <w:w w:val="110"/>
        </w:rPr>
        <w:t>3</w:t>
      </w:r>
      <w:r w:rsidRPr="00484B35">
        <w:rPr>
          <w:spacing w:val="-1"/>
          <w:w w:val="110"/>
        </w:rPr>
        <w:t xml:space="preserve"> </w:t>
      </w:r>
      <w:r w:rsidRPr="00484B35">
        <w:rPr>
          <w:w w:val="110"/>
        </w:rPr>
        <w:t>is 1.</w:t>
      </w:r>
    </w:p>
    <w:p w:rsidR="00904690" w:rsidRPr="00484B35" w:rsidRDefault="00904690">
      <w:pPr>
        <w:pStyle w:val="Textoindependiente"/>
        <w:spacing w:before="4" w:after="1"/>
        <w:rPr>
          <w:sz w:val="18"/>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7"/>
              <w:ind w:left="135"/>
            </w:pPr>
            <w:r w:rsidRPr="00484B35">
              <w:rPr>
                <w:w w:val="112"/>
              </w:rPr>
              <w:t>3</w:t>
            </w:r>
          </w:p>
        </w:tc>
        <w:tc>
          <w:tcPr>
            <w:tcW w:w="397" w:type="dxa"/>
            <w:shd w:val="clear" w:color="auto" w:fill="BFBFBF"/>
          </w:tcPr>
          <w:p w:rsidR="00904690" w:rsidRPr="00484B35" w:rsidRDefault="009A0837">
            <w:pPr>
              <w:pStyle w:val="TableParagraph"/>
              <w:spacing w:before="38"/>
              <w:ind w:left="135"/>
            </w:pPr>
            <w:r w:rsidRPr="00484B35">
              <w:rPr>
                <w:w w:val="112"/>
              </w:rPr>
              <w:t>4</w:t>
            </w: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7"/>
              <w:ind w:left="134"/>
            </w:pPr>
            <w:r w:rsidRPr="00484B35">
              <w:rPr>
                <w:w w:val="112"/>
              </w:rPr>
              <w:t>5</w:t>
            </w:r>
          </w:p>
        </w:tc>
        <w:tc>
          <w:tcPr>
            <w:tcW w:w="397" w:type="dxa"/>
          </w:tcPr>
          <w:p w:rsidR="00904690" w:rsidRPr="00484B35" w:rsidRDefault="009A0837">
            <w:pPr>
              <w:pStyle w:val="TableParagraph"/>
              <w:spacing w:before="37"/>
              <w:ind w:left="134"/>
            </w:pPr>
            <w:r w:rsidRPr="00484B35">
              <w:rPr>
                <w:w w:val="112"/>
              </w:rPr>
              <w:t>3</w:t>
            </w:r>
          </w:p>
        </w:tc>
        <w:tc>
          <w:tcPr>
            <w:tcW w:w="397" w:type="dxa"/>
          </w:tcPr>
          <w:p w:rsidR="00904690" w:rsidRPr="00484B35" w:rsidRDefault="009A0837">
            <w:pPr>
              <w:pStyle w:val="TableParagraph"/>
              <w:spacing w:before="38"/>
              <w:ind w:left="134"/>
            </w:pPr>
            <w:r w:rsidRPr="00484B35">
              <w:rPr>
                <w:w w:val="112"/>
              </w:rPr>
              <w:t>4</w:t>
            </w:r>
          </w:p>
        </w:tc>
        <w:tc>
          <w:tcPr>
            <w:tcW w:w="397" w:type="dxa"/>
          </w:tcPr>
          <w:p w:rsidR="00904690" w:rsidRPr="00484B35" w:rsidRDefault="009A0837">
            <w:pPr>
              <w:pStyle w:val="TableParagraph"/>
              <w:spacing w:before="38"/>
              <w:ind w:left="134"/>
            </w:pPr>
            <w:r w:rsidRPr="00484B35">
              <w:rPr>
                <w:w w:val="112"/>
              </w:rPr>
              <w:t>2</w:t>
            </w:r>
          </w:p>
        </w:tc>
      </w:tr>
    </w:tbl>
    <w:p w:rsidR="00904690" w:rsidRPr="00484B35" w:rsidRDefault="0098712D">
      <w:pPr>
        <w:pStyle w:val="Textoindependiente"/>
        <w:spacing w:before="10"/>
        <w:rPr>
          <w:sz w:val="6"/>
        </w:rPr>
      </w:pPr>
      <w:r>
        <w:pict>
          <v:group id="_x0000_s8713" style="position:absolute;margin-left:222.05pt;margin-top:6.55pt;width:52pt;height:14.35pt;z-index:-251603968;mso-wrap-distance-left:0;mso-wrap-distance-right:0;mso-position-horizontal-relative:page;mso-position-vertical-relative:text" coordorigin="4441,131" coordsize="1040,287">
            <v:shape id="_x0000_s8720" style="position:absolute;left:4444;top:154;width:635;height:239" coordorigin="4445,155" coordsize="635,239" o:spt="100" adj="0,,0" path="m4445,393r,-238l4683,155r,238l4445,393xm4842,393r,-238l5080,155r,238l4842,393xe" filled="f" strokeweight=".14058mm">
              <v:stroke joinstyle="round"/>
              <v:formulas/>
              <v:path arrowok="t" o:connecttype="segments"/>
            </v:shape>
            <v:line id="_x0000_s8719" style="position:absolute" from="4683,274" to="4827,274" strokeweight=".28117mm"/>
            <v:shape id="_x0000_s8718" style="position:absolute;left:4796;top:232;width:39;height:83" coordorigin="4796,232" coordsize="39,83" path="m4796,232r6,13l4814,258r12,10l4835,274r-9,5l4814,290r-12,13l4796,315e" filled="f" strokeweight=".22494mm">
              <v:path arrowok="t"/>
            </v:shape>
            <v:rect id="_x0000_s8717" style="position:absolute;left:5238;top:154;width:239;height:239" filled="f" strokeweight=".14058mm"/>
            <v:line id="_x0000_s8716" style="position:absolute" from="5080,274" to="5224,274" strokeweight=".28117mm"/>
            <v:shape id="_x0000_s8715" style="position:absolute;left:5193;top:232;width:39;height:83" coordorigin="5193,232" coordsize="39,83" path="m5193,232r6,13l5211,258r12,10l5232,274r-9,5l5211,290r-12,13l5193,315e" filled="f" strokeweight=".22494mm">
              <v:path arrowok="t"/>
            </v:shape>
            <v:shape id="_x0000_s8714" type="#_x0000_t202" style="position:absolute;left:4440;top:130;width:1040;height:287" filled="f" stroked="f">
              <v:textbox inset="0,0,0,0">
                <w:txbxContent>
                  <w:p w:rsidR="00EE7A03" w:rsidRDefault="00EE7A03">
                    <w:pPr>
                      <w:tabs>
                        <w:tab w:val="left" w:pos="457"/>
                        <w:tab w:val="left" w:pos="854"/>
                      </w:tabs>
                      <w:spacing w:line="285" w:lineRule="exact"/>
                      <w:ind w:left="61"/>
                    </w:pPr>
                    <w:r>
                      <w:rPr>
                        <w:w w:val="110"/>
                      </w:rPr>
                      <w:t>1</w:t>
                    </w:r>
                    <w:r>
                      <w:rPr>
                        <w:w w:val="110"/>
                      </w:rPr>
                      <w:tab/>
                      <w:t>3</w:t>
                    </w:r>
                    <w:r>
                      <w:rPr>
                        <w:w w:val="110"/>
                      </w:rPr>
                      <w:tab/>
                      <w:t>4</w:t>
                    </w:r>
                  </w:p>
                </w:txbxContent>
              </v:textbox>
            </v:shape>
            <w10:wrap type="topAndBottom" anchorx="page"/>
          </v:group>
        </w:pict>
      </w:r>
    </w:p>
    <w:p w:rsidR="00904690" w:rsidRPr="00484B35" w:rsidRDefault="00904690">
      <w:pPr>
        <w:pStyle w:val="Textoindependiente"/>
        <w:spacing w:before="5"/>
        <w:rPr>
          <w:sz w:val="23"/>
        </w:rPr>
      </w:pPr>
    </w:p>
    <w:p w:rsidR="00904690" w:rsidRPr="00484B35" w:rsidRDefault="009A0837">
      <w:pPr>
        <w:pStyle w:val="Textoindependiente"/>
        <w:spacing w:line="232" w:lineRule="auto"/>
        <w:ind w:left="190" w:right="157" w:firstLine="351"/>
        <w:jc w:val="both"/>
      </w:pPr>
      <w:r w:rsidRPr="00484B35">
        <w:rPr>
          <w:w w:val="110"/>
        </w:rPr>
        <w:t>The</w:t>
      </w:r>
      <w:r w:rsidRPr="00484B35">
        <w:rPr>
          <w:spacing w:val="-9"/>
          <w:w w:val="110"/>
        </w:rPr>
        <w:t xml:space="preserve"> </w:t>
      </w:r>
      <w:r w:rsidRPr="00484B35">
        <w:rPr>
          <w:w w:val="110"/>
        </w:rPr>
        <w:t>next</w:t>
      </w:r>
      <w:r w:rsidRPr="00484B35">
        <w:rPr>
          <w:spacing w:val="-8"/>
          <w:w w:val="110"/>
        </w:rPr>
        <w:t xml:space="preserve"> </w:t>
      </w:r>
      <w:r w:rsidRPr="00484B35">
        <w:rPr>
          <w:w w:val="110"/>
        </w:rPr>
        <w:t>element</w:t>
      </w:r>
      <w:r w:rsidRPr="00484B35">
        <w:rPr>
          <w:spacing w:val="-8"/>
          <w:w w:val="110"/>
        </w:rPr>
        <w:t xml:space="preserve"> </w:t>
      </w:r>
      <w:r w:rsidRPr="00484B35">
        <w:rPr>
          <w:w w:val="110"/>
        </w:rPr>
        <w:t>2</w:t>
      </w:r>
      <w:r w:rsidRPr="00484B35">
        <w:rPr>
          <w:spacing w:val="-9"/>
          <w:w w:val="110"/>
        </w:rPr>
        <w:t xml:space="preserve"> </w:t>
      </w:r>
      <w:r w:rsidRPr="00484B35">
        <w:rPr>
          <w:w w:val="110"/>
        </w:rPr>
        <w:t>is</w:t>
      </w:r>
      <w:r w:rsidRPr="00484B35">
        <w:rPr>
          <w:spacing w:val="-8"/>
          <w:w w:val="110"/>
        </w:rPr>
        <w:t xml:space="preserve"> </w:t>
      </w:r>
      <w:r w:rsidRPr="00484B35">
        <w:rPr>
          <w:w w:val="110"/>
        </w:rPr>
        <w:t>smaller</w:t>
      </w:r>
      <w:r w:rsidRPr="00484B35">
        <w:rPr>
          <w:spacing w:val="-8"/>
          <w:w w:val="110"/>
        </w:rPr>
        <w:t xml:space="preserve"> </w:t>
      </w:r>
      <w:r w:rsidRPr="00484B35">
        <w:rPr>
          <w:w w:val="110"/>
        </w:rPr>
        <w:t>than</w:t>
      </w:r>
      <w:r w:rsidRPr="00484B35">
        <w:rPr>
          <w:spacing w:val="-9"/>
          <w:w w:val="110"/>
        </w:rPr>
        <w:t xml:space="preserve"> </w:t>
      </w:r>
      <w:r w:rsidRPr="00484B35">
        <w:rPr>
          <w:w w:val="110"/>
        </w:rPr>
        <w:t>the</w:t>
      </w:r>
      <w:r w:rsidRPr="00484B35">
        <w:rPr>
          <w:spacing w:val="-8"/>
          <w:w w:val="110"/>
        </w:rPr>
        <w:t xml:space="preserve"> </w:t>
      </w:r>
      <w:r w:rsidRPr="00484B35">
        <w:rPr>
          <w:w w:val="110"/>
        </w:rPr>
        <w:t>two</w:t>
      </w:r>
      <w:r w:rsidRPr="00484B35">
        <w:rPr>
          <w:spacing w:val="-8"/>
          <w:w w:val="110"/>
        </w:rPr>
        <w:t xml:space="preserve"> </w:t>
      </w:r>
      <w:r w:rsidRPr="00484B35">
        <w:rPr>
          <w:w w:val="110"/>
        </w:rPr>
        <w:t>top</w:t>
      </w:r>
      <w:r w:rsidRPr="00484B35">
        <w:rPr>
          <w:spacing w:val="-8"/>
          <w:w w:val="110"/>
        </w:rPr>
        <w:t xml:space="preserve"> </w:t>
      </w:r>
      <w:r w:rsidRPr="00484B35">
        <w:rPr>
          <w:w w:val="110"/>
        </w:rPr>
        <w:t>elements</w:t>
      </w:r>
      <w:r w:rsidRPr="00484B35">
        <w:rPr>
          <w:spacing w:val="-9"/>
          <w:w w:val="110"/>
        </w:rPr>
        <w:t xml:space="preserve"> </w:t>
      </w:r>
      <w:r w:rsidRPr="00484B35">
        <w:rPr>
          <w:w w:val="110"/>
        </w:rPr>
        <w:t>in</w:t>
      </w:r>
      <w:r w:rsidRPr="00484B35">
        <w:rPr>
          <w:spacing w:val="-8"/>
          <w:w w:val="110"/>
        </w:rPr>
        <w:t xml:space="preserve"> </w:t>
      </w:r>
      <w:r w:rsidRPr="00484B35">
        <w:rPr>
          <w:w w:val="110"/>
        </w:rPr>
        <w:t>the</w:t>
      </w:r>
      <w:r w:rsidRPr="00484B35">
        <w:rPr>
          <w:spacing w:val="-8"/>
          <w:w w:val="110"/>
        </w:rPr>
        <w:t xml:space="preserve"> </w:t>
      </w:r>
      <w:r w:rsidRPr="00484B35">
        <w:rPr>
          <w:w w:val="110"/>
        </w:rPr>
        <w:t>stack.</w:t>
      </w:r>
      <w:r w:rsidRPr="00484B35">
        <w:rPr>
          <w:spacing w:val="4"/>
          <w:w w:val="110"/>
        </w:rPr>
        <w:t xml:space="preserve"> </w:t>
      </w:r>
      <w:r w:rsidRPr="00484B35">
        <w:rPr>
          <w:w w:val="110"/>
        </w:rPr>
        <w:t>Thus,</w:t>
      </w:r>
      <w:r w:rsidRPr="00484B35">
        <w:rPr>
          <w:spacing w:val="-58"/>
          <w:w w:val="110"/>
        </w:rPr>
        <w:t xml:space="preserve"> </w:t>
      </w:r>
      <w:r w:rsidRPr="00484B35">
        <w:rPr>
          <w:w w:val="110"/>
        </w:rPr>
        <w:t>the elements 3 and 4 are removed from the stack, and then the element 2 is</w:t>
      </w:r>
      <w:r w:rsidRPr="00484B35">
        <w:rPr>
          <w:spacing w:val="1"/>
          <w:w w:val="110"/>
        </w:rPr>
        <w:t xml:space="preserve"> </w:t>
      </w:r>
      <w:r w:rsidRPr="00484B35">
        <w:rPr>
          <w:w w:val="110"/>
        </w:rPr>
        <w:t>added</w:t>
      </w:r>
      <w:r w:rsidRPr="00484B35">
        <w:rPr>
          <w:spacing w:val="-2"/>
          <w:w w:val="110"/>
        </w:rPr>
        <w:t xml:space="preserve"> </w:t>
      </w:r>
      <w:r w:rsidRPr="00484B35">
        <w:rPr>
          <w:w w:val="110"/>
        </w:rPr>
        <w:t>to</w:t>
      </w:r>
      <w:r w:rsidRPr="00484B35">
        <w:rPr>
          <w:spacing w:val="-1"/>
          <w:w w:val="110"/>
        </w:rPr>
        <w:t xml:space="preserve"> </w:t>
      </w:r>
      <w:r w:rsidRPr="00484B35">
        <w:rPr>
          <w:w w:val="110"/>
        </w:rPr>
        <w:t>the</w:t>
      </w:r>
      <w:r w:rsidRPr="00484B35">
        <w:rPr>
          <w:spacing w:val="-1"/>
          <w:w w:val="110"/>
        </w:rPr>
        <w:t xml:space="preserve"> </w:t>
      </w:r>
      <w:r w:rsidRPr="00484B35">
        <w:rPr>
          <w:w w:val="110"/>
        </w:rPr>
        <w:t>stack.</w:t>
      </w:r>
      <w:r w:rsidRPr="00484B35">
        <w:rPr>
          <w:spacing w:val="13"/>
          <w:w w:val="110"/>
        </w:rPr>
        <w:t xml:space="preserve"> </w:t>
      </w:r>
      <w:r w:rsidRPr="00484B35">
        <w:rPr>
          <w:w w:val="110"/>
        </w:rPr>
        <w:t>Its</w:t>
      </w:r>
      <w:r w:rsidRPr="00484B35">
        <w:rPr>
          <w:spacing w:val="-2"/>
          <w:w w:val="110"/>
        </w:rPr>
        <w:t xml:space="preserve"> </w:t>
      </w:r>
      <w:r w:rsidRPr="00484B35">
        <w:rPr>
          <w:w w:val="110"/>
        </w:rPr>
        <w:t>nearest</w:t>
      </w:r>
      <w:r w:rsidRPr="00484B35">
        <w:rPr>
          <w:spacing w:val="-1"/>
          <w:w w:val="110"/>
        </w:rPr>
        <w:t xml:space="preserve"> </w:t>
      </w:r>
      <w:r w:rsidRPr="00484B35">
        <w:rPr>
          <w:w w:val="110"/>
        </w:rPr>
        <w:t>smaller</w:t>
      </w:r>
      <w:r w:rsidRPr="00484B35">
        <w:rPr>
          <w:spacing w:val="-1"/>
          <w:w w:val="110"/>
        </w:rPr>
        <w:t xml:space="preserve"> </w:t>
      </w:r>
      <w:r w:rsidRPr="00484B35">
        <w:rPr>
          <w:w w:val="110"/>
        </w:rPr>
        <w:t>element</w:t>
      </w:r>
      <w:r w:rsidRPr="00484B35">
        <w:rPr>
          <w:spacing w:val="-2"/>
          <w:w w:val="110"/>
        </w:rPr>
        <w:t xml:space="preserve"> </w:t>
      </w:r>
      <w:r w:rsidRPr="00484B35">
        <w:rPr>
          <w:w w:val="110"/>
        </w:rPr>
        <w:t>is</w:t>
      </w:r>
      <w:r w:rsidRPr="00484B35">
        <w:rPr>
          <w:spacing w:val="-1"/>
          <w:w w:val="110"/>
        </w:rPr>
        <w:t xml:space="preserve"> </w:t>
      </w:r>
      <w:r w:rsidRPr="00484B35">
        <w:rPr>
          <w:w w:val="110"/>
        </w:rPr>
        <w:t>1:</w:t>
      </w:r>
    </w:p>
    <w:p w:rsidR="00904690" w:rsidRPr="00484B35" w:rsidRDefault="00904690">
      <w:pPr>
        <w:pStyle w:val="Textoindependiente"/>
        <w:spacing w:before="5"/>
        <w:rPr>
          <w:sz w:val="18"/>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8"/>
              <w:ind w:left="135"/>
            </w:pPr>
            <w:r w:rsidRPr="00484B35">
              <w:rPr>
                <w:w w:val="112"/>
              </w:rPr>
              <w:t>4</w:t>
            </w:r>
          </w:p>
        </w:tc>
        <w:tc>
          <w:tcPr>
            <w:tcW w:w="397" w:type="dxa"/>
            <w:shd w:val="clear" w:color="auto" w:fill="BFBFBF"/>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7"/>
              <w:ind w:left="134"/>
            </w:pPr>
            <w:r w:rsidRPr="00484B35">
              <w:rPr>
                <w:w w:val="112"/>
              </w:rPr>
              <w:t>5</w:t>
            </w:r>
          </w:p>
        </w:tc>
        <w:tc>
          <w:tcPr>
            <w:tcW w:w="397" w:type="dxa"/>
          </w:tcPr>
          <w:p w:rsidR="00904690" w:rsidRPr="00484B35" w:rsidRDefault="009A0837">
            <w:pPr>
              <w:pStyle w:val="TableParagraph"/>
              <w:spacing w:before="37"/>
              <w:ind w:left="134"/>
            </w:pPr>
            <w:r w:rsidRPr="00484B35">
              <w:rPr>
                <w:w w:val="112"/>
              </w:rPr>
              <w:t>3</w:t>
            </w:r>
          </w:p>
        </w:tc>
        <w:tc>
          <w:tcPr>
            <w:tcW w:w="397" w:type="dxa"/>
          </w:tcPr>
          <w:p w:rsidR="00904690" w:rsidRPr="00484B35" w:rsidRDefault="009A0837">
            <w:pPr>
              <w:pStyle w:val="TableParagraph"/>
              <w:spacing w:before="38"/>
              <w:ind w:left="134"/>
            </w:pPr>
            <w:r w:rsidRPr="00484B35">
              <w:rPr>
                <w:w w:val="112"/>
              </w:rPr>
              <w:t>4</w:t>
            </w:r>
          </w:p>
        </w:tc>
        <w:tc>
          <w:tcPr>
            <w:tcW w:w="397" w:type="dxa"/>
          </w:tcPr>
          <w:p w:rsidR="00904690" w:rsidRPr="00484B35" w:rsidRDefault="009A0837">
            <w:pPr>
              <w:pStyle w:val="TableParagraph"/>
              <w:spacing w:before="38"/>
              <w:ind w:left="134"/>
            </w:pPr>
            <w:r w:rsidRPr="00484B35">
              <w:rPr>
                <w:w w:val="112"/>
              </w:rPr>
              <w:t>2</w:t>
            </w:r>
          </w:p>
        </w:tc>
      </w:tr>
    </w:tbl>
    <w:p w:rsidR="00904690" w:rsidRPr="00484B35" w:rsidRDefault="0098712D">
      <w:pPr>
        <w:pStyle w:val="Textoindependiente"/>
        <w:spacing w:before="11"/>
        <w:rPr>
          <w:sz w:val="6"/>
        </w:rPr>
      </w:pPr>
      <w:r>
        <w:pict>
          <v:group id="_x0000_s8707" style="position:absolute;margin-left:222.05pt;margin-top:6.6pt;width:71.85pt;height:14.3pt;z-index:-251602944;mso-wrap-distance-left:0;mso-wrap-distance-right:0;mso-position-horizontal-relative:page;mso-position-vertical-relative:text" coordorigin="4441,132" coordsize="1437,286">
            <v:shape id="_x0000_s8712" style="position:absolute;left:4444;top:154;width:1429;height:239" coordorigin="4445,155" coordsize="1429,239" o:spt="100" adj="0,,0" path="m4445,393r,-238l4683,155r,238l4445,393xm5635,393r,-238l5873,155r,238l5635,393xe" filled="f" strokeweight=".14058mm">
              <v:stroke joinstyle="round"/>
              <v:formulas/>
              <v:path arrowok="t" o:connecttype="segments"/>
            </v:shape>
            <v:line id="_x0000_s8711" style="position:absolute" from="4683,274" to="5621,274" strokeweight=".28117mm"/>
            <v:shape id="_x0000_s8710" style="position:absolute;left:5590;top:232;width:39;height:83" coordorigin="5590,232" coordsize="39,83" path="m5590,232r6,13l5608,258r12,10l5629,274r-9,5l5608,290r-12,13l5590,315e" filled="f" strokeweight=".22494mm">
              <v:path arrowok="t"/>
            </v:shape>
            <v:shape id="_x0000_s8709" type="#_x0000_t202" style="position:absolute;left:4501;top:131;width:144;height:286" filled="f" stroked="f">
              <v:textbox inset="0,0,0,0">
                <w:txbxContent>
                  <w:p w:rsidR="00EE7A03" w:rsidRDefault="00EE7A03">
                    <w:pPr>
                      <w:spacing w:line="284" w:lineRule="exact"/>
                    </w:pPr>
                    <w:r>
                      <w:rPr>
                        <w:w w:val="112"/>
                      </w:rPr>
                      <w:t>1</w:t>
                    </w:r>
                  </w:p>
                </w:txbxContent>
              </v:textbox>
            </v:shape>
            <v:shape id="_x0000_s8708" type="#_x0000_t202" style="position:absolute;left:5692;top:131;width:144;height:286" filled="f" stroked="f">
              <v:textbox inset="0,0,0,0">
                <w:txbxContent>
                  <w:p w:rsidR="00EE7A03" w:rsidRDefault="00EE7A03">
                    <w:pPr>
                      <w:spacing w:line="284" w:lineRule="exact"/>
                    </w:pPr>
                    <w:r>
                      <w:rPr>
                        <w:w w:val="112"/>
                      </w:rPr>
                      <w:t>2</w:t>
                    </w:r>
                  </w:p>
                </w:txbxContent>
              </v:textbox>
            </v:shape>
            <w10:wrap type="topAndBottom" anchorx="page"/>
          </v:group>
        </w:pict>
      </w:r>
    </w:p>
    <w:p w:rsidR="00904690" w:rsidRPr="00484B35" w:rsidRDefault="00904690">
      <w:pPr>
        <w:pStyle w:val="Textoindependiente"/>
        <w:spacing w:before="4"/>
        <w:rPr>
          <w:sz w:val="23"/>
        </w:rPr>
      </w:pPr>
    </w:p>
    <w:p w:rsidR="00904690" w:rsidRPr="00484B35" w:rsidRDefault="009A0837">
      <w:pPr>
        <w:pStyle w:val="Textoindependiente"/>
        <w:spacing w:line="232" w:lineRule="auto"/>
        <w:ind w:left="190" w:right="188" w:firstLine="351"/>
        <w:jc w:val="both"/>
      </w:pPr>
      <w:r w:rsidRPr="00484B35">
        <w:rPr>
          <w:w w:val="110"/>
        </w:rPr>
        <w:t>Then, the element 5 is larger than the element 2, so it will be added to the</w:t>
      </w:r>
      <w:r w:rsidRPr="00484B35">
        <w:rPr>
          <w:spacing w:val="-58"/>
          <w:w w:val="110"/>
        </w:rPr>
        <w:t xml:space="preserve"> </w:t>
      </w:r>
      <w:r w:rsidRPr="00484B35">
        <w:rPr>
          <w:w w:val="110"/>
        </w:rPr>
        <w:t>stack,</w:t>
      </w:r>
      <w:r w:rsidRPr="00484B35">
        <w:rPr>
          <w:spacing w:val="-1"/>
          <w:w w:val="110"/>
        </w:rPr>
        <w:t xml:space="preserve"> </w:t>
      </w:r>
      <w:r w:rsidRPr="00484B35">
        <w:rPr>
          <w:w w:val="110"/>
        </w:rPr>
        <w:t>and its nearest</w:t>
      </w:r>
      <w:r w:rsidRPr="00484B35">
        <w:rPr>
          <w:spacing w:val="-1"/>
          <w:w w:val="110"/>
        </w:rPr>
        <w:t xml:space="preserve"> </w:t>
      </w:r>
      <w:r w:rsidRPr="00484B35">
        <w:rPr>
          <w:w w:val="110"/>
        </w:rPr>
        <w:t>smaller element is</w:t>
      </w:r>
      <w:r w:rsidRPr="00484B35">
        <w:rPr>
          <w:spacing w:val="-1"/>
          <w:w w:val="110"/>
        </w:rPr>
        <w:t xml:space="preserve"> </w:t>
      </w:r>
      <w:r w:rsidRPr="00484B35">
        <w:rPr>
          <w:w w:val="110"/>
        </w:rPr>
        <w:t>2:</w:t>
      </w:r>
    </w:p>
    <w:p w:rsidR="00904690" w:rsidRPr="00484B35" w:rsidRDefault="00904690">
      <w:pPr>
        <w:pStyle w:val="Textoindependiente"/>
        <w:spacing w:before="2"/>
        <w:rPr>
          <w:sz w:val="21"/>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8"/>
              <w:ind w:left="135"/>
            </w:pPr>
            <w:r w:rsidRPr="00484B35">
              <w:rPr>
                <w:w w:val="112"/>
              </w:rPr>
              <w:t>4</w:t>
            </w:r>
          </w:p>
        </w:tc>
        <w:tc>
          <w:tcPr>
            <w:tcW w:w="397" w:type="dxa"/>
          </w:tcPr>
          <w:p w:rsidR="00904690" w:rsidRPr="00484B35" w:rsidRDefault="009A0837">
            <w:pPr>
              <w:pStyle w:val="TableParagraph"/>
              <w:spacing w:before="38"/>
              <w:ind w:left="135"/>
            </w:pPr>
            <w:r w:rsidRPr="00484B35">
              <w:rPr>
                <w:w w:val="112"/>
              </w:rPr>
              <w:t>2</w:t>
            </w:r>
          </w:p>
        </w:tc>
        <w:tc>
          <w:tcPr>
            <w:tcW w:w="397" w:type="dxa"/>
            <w:shd w:val="clear" w:color="auto" w:fill="BFBFBF"/>
          </w:tcPr>
          <w:p w:rsidR="00904690" w:rsidRPr="00484B35" w:rsidRDefault="009A0837">
            <w:pPr>
              <w:pStyle w:val="TableParagraph"/>
              <w:spacing w:before="37"/>
              <w:ind w:left="134"/>
            </w:pPr>
            <w:r w:rsidRPr="00484B35">
              <w:rPr>
                <w:w w:val="112"/>
              </w:rPr>
              <w:t>5</w:t>
            </w:r>
          </w:p>
        </w:tc>
        <w:tc>
          <w:tcPr>
            <w:tcW w:w="397" w:type="dxa"/>
          </w:tcPr>
          <w:p w:rsidR="00904690" w:rsidRPr="00484B35" w:rsidRDefault="009A0837">
            <w:pPr>
              <w:pStyle w:val="TableParagraph"/>
              <w:spacing w:before="37"/>
              <w:ind w:left="134"/>
            </w:pPr>
            <w:r w:rsidRPr="00484B35">
              <w:rPr>
                <w:w w:val="112"/>
              </w:rPr>
              <w:t>3</w:t>
            </w:r>
          </w:p>
        </w:tc>
        <w:tc>
          <w:tcPr>
            <w:tcW w:w="397" w:type="dxa"/>
          </w:tcPr>
          <w:p w:rsidR="00904690" w:rsidRPr="00484B35" w:rsidRDefault="009A0837">
            <w:pPr>
              <w:pStyle w:val="TableParagraph"/>
              <w:spacing w:before="38"/>
              <w:ind w:left="134"/>
            </w:pPr>
            <w:r w:rsidRPr="00484B35">
              <w:rPr>
                <w:w w:val="112"/>
              </w:rPr>
              <w:t>4</w:t>
            </w:r>
          </w:p>
        </w:tc>
        <w:tc>
          <w:tcPr>
            <w:tcW w:w="397" w:type="dxa"/>
          </w:tcPr>
          <w:p w:rsidR="00904690" w:rsidRPr="00484B35" w:rsidRDefault="009A0837">
            <w:pPr>
              <w:pStyle w:val="TableParagraph"/>
              <w:spacing w:before="38"/>
              <w:ind w:left="134"/>
            </w:pPr>
            <w:r w:rsidRPr="00484B35">
              <w:rPr>
                <w:w w:val="112"/>
              </w:rPr>
              <w:t>2</w:t>
            </w:r>
          </w:p>
        </w:tc>
      </w:tr>
    </w:tbl>
    <w:p w:rsidR="00904690" w:rsidRPr="00484B35" w:rsidRDefault="0098712D">
      <w:pPr>
        <w:pStyle w:val="Textoindependiente"/>
        <w:spacing w:before="10"/>
        <w:rPr>
          <w:sz w:val="6"/>
        </w:rPr>
      </w:pPr>
      <w:r>
        <w:pict>
          <v:group id="_x0000_s8698" style="position:absolute;margin-left:222.05pt;margin-top:6.55pt;width:91.7pt;height:14.35pt;z-index:-251601920;mso-wrap-distance-left:0;mso-wrap-distance-right:0;mso-position-horizontal-relative:page;mso-position-vertical-relative:text" coordorigin="4441,131" coordsize="1834,287">
            <v:shape id="_x0000_s8706" style="position:absolute;left:4444;top:154;width:1429;height:239" coordorigin="4445,155" coordsize="1429,239" o:spt="100" adj="0,,0" path="m4445,393r,-238l4683,155r,238l4445,393xm5635,393r,-238l5873,155r,238l5635,393xe" filled="f" strokeweight=".14058mm">
              <v:stroke joinstyle="round"/>
              <v:formulas/>
              <v:path arrowok="t" o:connecttype="segments"/>
            </v:shape>
            <v:line id="_x0000_s8705" style="position:absolute" from="4683,274" to="5621,274" strokeweight=".28117mm"/>
            <v:shape id="_x0000_s8704" style="position:absolute;left:5590;top:232;width:39;height:83" coordorigin="5590,232" coordsize="39,83" path="m5590,232r6,13l5608,258r12,10l5629,274r-9,5l5608,290r-12,13l5590,315e" filled="f" strokeweight=".22494mm">
              <v:path arrowok="t"/>
            </v:shape>
            <v:rect id="_x0000_s8703" style="position:absolute;left:6032;top:154;width:239;height:239" filled="f" strokeweight=".14058mm"/>
            <v:line id="_x0000_s8702" style="position:absolute" from="5873,274" to="6018,274" strokeweight=".28117mm"/>
            <v:shape id="_x0000_s8701" style="position:absolute;left:5986;top:232;width:39;height:83" coordorigin="5987,232" coordsize="39,83" path="m5987,232r6,13l6004,258r13,10l6026,274r-9,5l6004,290r-11,13l5987,315e" filled="f" strokeweight=".22494mm">
              <v:path arrowok="t"/>
            </v:shape>
            <v:shape id="_x0000_s8700" type="#_x0000_t202" style="position:absolute;left:4501;top:131;width:144;height:286" filled="f" stroked="f">
              <v:textbox inset="0,0,0,0">
                <w:txbxContent>
                  <w:p w:rsidR="00EE7A03" w:rsidRDefault="00EE7A03">
                    <w:pPr>
                      <w:spacing w:line="284" w:lineRule="exact"/>
                    </w:pPr>
                    <w:r>
                      <w:rPr>
                        <w:w w:val="112"/>
                      </w:rPr>
                      <w:t>1</w:t>
                    </w:r>
                  </w:p>
                </w:txbxContent>
              </v:textbox>
            </v:shape>
            <v:shape id="_x0000_s8699" type="#_x0000_t202" style="position:absolute;left:5692;top:130;width:541;height:287" filled="f" stroked="f">
              <v:textbox inset="0,0,0,0">
                <w:txbxContent>
                  <w:p w:rsidR="00EE7A03" w:rsidRDefault="00EE7A03">
                    <w:pPr>
                      <w:tabs>
                        <w:tab w:val="left" w:pos="396"/>
                      </w:tabs>
                      <w:spacing w:line="285" w:lineRule="exact"/>
                    </w:pPr>
                    <w:r>
                      <w:rPr>
                        <w:w w:val="110"/>
                      </w:rPr>
                      <w:t>2</w:t>
                    </w:r>
                    <w:r>
                      <w:rPr>
                        <w:w w:val="110"/>
                      </w:rPr>
                      <w:tab/>
                      <w:t>5</w:t>
                    </w:r>
                  </w:p>
                </w:txbxContent>
              </v:textbox>
            </v:shape>
            <w10:wrap type="topAndBottom" anchorx="page"/>
          </v:group>
        </w:pict>
      </w:r>
    </w:p>
    <w:p w:rsidR="00904690" w:rsidRPr="00484B35" w:rsidRDefault="00904690">
      <w:pPr>
        <w:pStyle w:val="Textoindependiente"/>
        <w:spacing w:before="5"/>
        <w:rPr>
          <w:sz w:val="23"/>
        </w:rPr>
      </w:pPr>
    </w:p>
    <w:p w:rsidR="00904690" w:rsidRPr="00484B35" w:rsidRDefault="009A0837">
      <w:pPr>
        <w:pStyle w:val="Textoindependiente"/>
        <w:spacing w:line="232" w:lineRule="auto"/>
        <w:ind w:left="190" w:right="182" w:firstLine="351"/>
        <w:jc w:val="both"/>
      </w:pPr>
      <w:r w:rsidRPr="00484B35">
        <w:rPr>
          <w:w w:val="105"/>
        </w:rPr>
        <w:t>After this, the element 5 is removed from the stack and the elements 3 and 4</w:t>
      </w:r>
      <w:r w:rsidRPr="00484B35">
        <w:rPr>
          <w:spacing w:val="1"/>
          <w:w w:val="105"/>
        </w:rPr>
        <w:t xml:space="preserve"> </w:t>
      </w:r>
      <w:r w:rsidRPr="00484B35">
        <w:rPr>
          <w:w w:val="105"/>
        </w:rPr>
        <w:t>are</w:t>
      </w:r>
      <w:r w:rsidRPr="00484B35">
        <w:rPr>
          <w:spacing w:val="3"/>
          <w:w w:val="105"/>
        </w:rPr>
        <w:t xml:space="preserve"> </w:t>
      </w:r>
      <w:r w:rsidRPr="00484B35">
        <w:rPr>
          <w:w w:val="105"/>
        </w:rPr>
        <w:t>added</w:t>
      </w:r>
      <w:r w:rsidRPr="00484B35">
        <w:rPr>
          <w:spacing w:val="3"/>
          <w:w w:val="105"/>
        </w:rPr>
        <w:t xml:space="preserve"> </w:t>
      </w:r>
      <w:r w:rsidRPr="00484B35">
        <w:rPr>
          <w:w w:val="105"/>
        </w:rPr>
        <w:t>to</w:t>
      </w:r>
      <w:r w:rsidRPr="00484B35">
        <w:rPr>
          <w:spacing w:val="4"/>
          <w:w w:val="105"/>
        </w:rPr>
        <w:t xml:space="preserve"> </w:t>
      </w:r>
      <w:r w:rsidRPr="00484B35">
        <w:rPr>
          <w:w w:val="105"/>
        </w:rPr>
        <w:t>the</w:t>
      </w:r>
      <w:r w:rsidRPr="00484B35">
        <w:rPr>
          <w:spacing w:val="3"/>
          <w:w w:val="105"/>
        </w:rPr>
        <w:t xml:space="preserve"> </w:t>
      </w:r>
      <w:r w:rsidRPr="00484B35">
        <w:rPr>
          <w:w w:val="105"/>
        </w:rPr>
        <w:t>stack:</w:t>
      </w:r>
    </w:p>
    <w:p w:rsidR="00904690" w:rsidRPr="00484B35" w:rsidRDefault="00904690">
      <w:pPr>
        <w:pStyle w:val="Textoindependiente"/>
        <w:spacing w:before="4"/>
        <w:rPr>
          <w:sz w:val="18"/>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8"/>
              <w:ind w:left="135"/>
            </w:pPr>
            <w:r w:rsidRPr="00484B35">
              <w:rPr>
                <w:w w:val="112"/>
              </w:rPr>
              <w:t>4</w:t>
            </w: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7"/>
              <w:ind w:left="134"/>
            </w:pPr>
            <w:r w:rsidRPr="00484B35">
              <w:rPr>
                <w:w w:val="112"/>
              </w:rPr>
              <w:t>5</w:t>
            </w:r>
          </w:p>
        </w:tc>
        <w:tc>
          <w:tcPr>
            <w:tcW w:w="397" w:type="dxa"/>
          </w:tcPr>
          <w:p w:rsidR="00904690" w:rsidRPr="00484B35" w:rsidRDefault="009A0837">
            <w:pPr>
              <w:pStyle w:val="TableParagraph"/>
              <w:spacing w:before="37"/>
              <w:ind w:left="134"/>
            </w:pPr>
            <w:r w:rsidRPr="00484B35">
              <w:rPr>
                <w:w w:val="112"/>
              </w:rPr>
              <w:t>3</w:t>
            </w:r>
          </w:p>
        </w:tc>
        <w:tc>
          <w:tcPr>
            <w:tcW w:w="397" w:type="dxa"/>
            <w:shd w:val="clear" w:color="auto" w:fill="BFBFBF"/>
          </w:tcPr>
          <w:p w:rsidR="00904690" w:rsidRPr="00484B35" w:rsidRDefault="009A0837">
            <w:pPr>
              <w:pStyle w:val="TableParagraph"/>
              <w:spacing w:before="38"/>
              <w:ind w:left="134"/>
            </w:pPr>
            <w:r w:rsidRPr="00484B35">
              <w:rPr>
                <w:w w:val="112"/>
              </w:rPr>
              <w:t>4</w:t>
            </w:r>
          </w:p>
        </w:tc>
        <w:tc>
          <w:tcPr>
            <w:tcW w:w="397" w:type="dxa"/>
          </w:tcPr>
          <w:p w:rsidR="00904690" w:rsidRPr="00484B35" w:rsidRDefault="009A0837">
            <w:pPr>
              <w:pStyle w:val="TableParagraph"/>
              <w:spacing w:before="38"/>
              <w:ind w:left="134"/>
            </w:pPr>
            <w:r w:rsidRPr="00484B35">
              <w:rPr>
                <w:w w:val="112"/>
              </w:rPr>
              <w:t>2</w:t>
            </w:r>
          </w:p>
        </w:tc>
      </w:tr>
    </w:tbl>
    <w:p w:rsidR="00904690" w:rsidRPr="00484B35" w:rsidRDefault="0098712D">
      <w:pPr>
        <w:pStyle w:val="Textoindependiente"/>
        <w:spacing w:before="10"/>
        <w:rPr>
          <w:sz w:val="6"/>
        </w:rPr>
      </w:pPr>
      <w:r>
        <w:pict>
          <v:group id="_x0000_s8685" style="position:absolute;margin-left:222.05pt;margin-top:6.55pt;width:131.4pt;height:14.35pt;z-index:-251600896;mso-wrap-distance-left:0;mso-wrap-distance-right:0;mso-position-horizontal-relative:page;mso-position-vertical-relative:text" coordorigin="4441,131" coordsize="2628,287">
            <v:shape id="_x0000_s8697" style="position:absolute;left:4444;top:154;width:1429;height:239" coordorigin="4445,155" coordsize="1429,239" o:spt="100" adj="0,,0" path="m4445,393r,-238l4683,155r,238l4445,393xm5635,393r,-238l5873,155r,238l5635,393xe" filled="f" strokeweight=".14058mm">
              <v:stroke joinstyle="round"/>
              <v:formulas/>
              <v:path arrowok="t" o:connecttype="segments"/>
            </v:shape>
            <v:line id="_x0000_s8696" style="position:absolute" from="4683,274" to="5621,274" strokeweight=".28117mm"/>
            <v:shape id="_x0000_s8695" style="position:absolute;left:5590;top:232;width:39;height:83" coordorigin="5590,232" coordsize="39,83" path="m5590,232r6,13l5608,258r12,10l5629,274r-9,5l5608,290r-12,13l5590,315e" filled="f" strokeweight=".22494mm">
              <v:path arrowok="t"/>
            </v:shape>
            <v:rect id="_x0000_s8694" style="position:absolute;left:6429;top:154;width:239;height:239" filled="f" strokeweight=".14058mm"/>
            <v:line id="_x0000_s8693" style="position:absolute" from="5873,274" to="6415,274" strokeweight=".28117mm"/>
            <v:shape id="_x0000_s8692" style="position:absolute;left:6383;top:232;width:39;height:83" coordorigin="6384,232" coordsize="39,83" path="m6384,232r6,13l6401,258r13,10l6423,274r-9,5l6401,290r-11,13l6384,315e" filled="f" strokeweight=".22494mm">
              <v:path arrowok="t"/>
            </v:shape>
            <v:rect id="_x0000_s8691" style="position:absolute;left:6825;top:154;width:239;height:239" filled="f" strokeweight=".14058mm"/>
            <v:line id="_x0000_s8690" style="position:absolute" from="6667,274" to="6812,274" strokeweight=".28117mm"/>
            <v:shape id="_x0000_s8689" style="position:absolute;left:6780;top:232;width:39;height:83" coordorigin="6781,232" coordsize="39,83" path="m6781,232r6,13l6798,258r12,10l6819,274r-9,5l6798,290r-11,13l6781,315e" filled="f" strokeweight=".22494mm">
              <v:path arrowok="t"/>
            </v:shape>
            <v:shape id="_x0000_s8688" type="#_x0000_t202" style="position:absolute;left:4501;top:131;width:144;height:286" filled="f" stroked="f">
              <v:textbox inset="0,0,0,0">
                <w:txbxContent>
                  <w:p w:rsidR="00EE7A03" w:rsidRDefault="00EE7A03">
                    <w:pPr>
                      <w:spacing w:line="284" w:lineRule="exact"/>
                    </w:pPr>
                    <w:r>
                      <w:rPr>
                        <w:w w:val="112"/>
                      </w:rPr>
                      <w:t>1</w:t>
                    </w:r>
                  </w:p>
                </w:txbxContent>
              </v:textbox>
            </v:shape>
            <v:shape id="_x0000_s8687" type="#_x0000_t202" style="position:absolute;left:5692;top:131;width:144;height:286" filled="f" stroked="f">
              <v:textbox inset="0,0,0,0">
                <w:txbxContent>
                  <w:p w:rsidR="00EE7A03" w:rsidRDefault="00EE7A03">
                    <w:pPr>
                      <w:spacing w:line="284" w:lineRule="exact"/>
                    </w:pPr>
                    <w:r>
                      <w:rPr>
                        <w:w w:val="112"/>
                      </w:rPr>
                      <w:t>2</w:t>
                    </w:r>
                  </w:p>
                </w:txbxContent>
              </v:textbox>
            </v:shape>
            <v:shape id="_x0000_s8686" type="#_x0000_t202" style="position:absolute;left:6486;top:130;width:541;height:287" filled="f" stroked="f">
              <v:textbox inset="0,0,0,0">
                <w:txbxContent>
                  <w:p w:rsidR="00EE7A03" w:rsidRDefault="00EE7A03">
                    <w:pPr>
                      <w:tabs>
                        <w:tab w:val="left" w:pos="396"/>
                      </w:tabs>
                      <w:spacing w:line="285" w:lineRule="exact"/>
                    </w:pPr>
                    <w:r>
                      <w:rPr>
                        <w:w w:val="110"/>
                      </w:rPr>
                      <w:t>3</w:t>
                    </w:r>
                    <w:r>
                      <w:rPr>
                        <w:w w:val="110"/>
                      </w:rPr>
                      <w:tab/>
                      <w:t>4</w:t>
                    </w:r>
                  </w:p>
                </w:txbxContent>
              </v:textbox>
            </v:shape>
            <w10:wrap type="topAndBottom" anchorx="page"/>
          </v:group>
        </w:pict>
      </w:r>
    </w:p>
    <w:p w:rsidR="00904690" w:rsidRPr="00484B35" w:rsidRDefault="00904690">
      <w:pPr>
        <w:pStyle w:val="Textoindependiente"/>
        <w:spacing w:before="5"/>
        <w:rPr>
          <w:sz w:val="23"/>
        </w:rPr>
      </w:pPr>
    </w:p>
    <w:p w:rsidR="00904690" w:rsidRPr="00484B35" w:rsidRDefault="009A0837">
      <w:pPr>
        <w:pStyle w:val="Textoindependiente"/>
        <w:spacing w:line="232" w:lineRule="auto"/>
        <w:ind w:left="190" w:right="188" w:firstLine="351"/>
        <w:jc w:val="both"/>
      </w:pPr>
      <w:r w:rsidRPr="00484B35">
        <w:rPr>
          <w:w w:val="105"/>
        </w:rPr>
        <w:t>Finally,</w:t>
      </w:r>
      <w:r w:rsidRPr="00484B35">
        <w:rPr>
          <w:spacing w:val="-7"/>
          <w:w w:val="105"/>
        </w:rPr>
        <w:t xml:space="preserve"> </w:t>
      </w:r>
      <w:r w:rsidRPr="00484B35">
        <w:rPr>
          <w:w w:val="105"/>
        </w:rPr>
        <w:t>all</w:t>
      </w:r>
      <w:r w:rsidRPr="00484B35">
        <w:rPr>
          <w:spacing w:val="-8"/>
          <w:w w:val="105"/>
        </w:rPr>
        <w:t xml:space="preserve"> </w:t>
      </w:r>
      <w:r w:rsidRPr="00484B35">
        <w:rPr>
          <w:w w:val="105"/>
        </w:rPr>
        <w:t>elements</w:t>
      </w:r>
      <w:r w:rsidRPr="00484B35">
        <w:rPr>
          <w:spacing w:val="-7"/>
          <w:w w:val="105"/>
        </w:rPr>
        <w:t xml:space="preserve"> </w:t>
      </w:r>
      <w:r w:rsidRPr="00484B35">
        <w:rPr>
          <w:w w:val="105"/>
        </w:rPr>
        <w:t>except</w:t>
      </w:r>
      <w:r w:rsidRPr="00484B35">
        <w:rPr>
          <w:spacing w:val="-8"/>
          <w:w w:val="105"/>
        </w:rPr>
        <w:t xml:space="preserve"> </w:t>
      </w:r>
      <w:r w:rsidRPr="00484B35">
        <w:rPr>
          <w:w w:val="105"/>
        </w:rPr>
        <w:t>1</w:t>
      </w:r>
      <w:r w:rsidRPr="00484B35">
        <w:rPr>
          <w:spacing w:val="-7"/>
          <w:w w:val="105"/>
        </w:rPr>
        <w:t xml:space="preserve"> </w:t>
      </w:r>
      <w:r w:rsidRPr="00484B35">
        <w:rPr>
          <w:w w:val="105"/>
        </w:rPr>
        <w:t>are</w:t>
      </w:r>
      <w:r w:rsidRPr="00484B35">
        <w:rPr>
          <w:spacing w:val="-8"/>
          <w:w w:val="105"/>
        </w:rPr>
        <w:t xml:space="preserve"> </w:t>
      </w:r>
      <w:r w:rsidRPr="00484B35">
        <w:rPr>
          <w:w w:val="105"/>
        </w:rPr>
        <w:t>removed</w:t>
      </w:r>
      <w:r w:rsidRPr="00484B35">
        <w:rPr>
          <w:spacing w:val="-7"/>
          <w:w w:val="105"/>
        </w:rPr>
        <w:t xml:space="preserve"> </w:t>
      </w:r>
      <w:r w:rsidRPr="00484B35">
        <w:rPr>
          <w:w w:val="105"/>
        </w:rPr>
        <w:t>from</w:t>
      </w:r>
      <w:r w:rsidRPr="00484B35">
        <w:rPr>
          <w:spacing w:val="-8"/>
          <w:w w:val="105"/>
        </w:rPr>
        <w:t xml:space="preserve"> </w:t>
      </w:r>
      <w:r w:rsidRPr="00484B35">
        <w:rPr>
          <w:w w:val="105"/>
        </w:rPr>
        <w:t>the</w:t>
      </w:r>
      <w:r w:rsidRPr="00484B35">
        <w:rPr>
          <w:spacing w:val="-7"/>
          <w:w w:val="105"/>
        </w:rPr>
        <w:t xml:space="preserve"> </w:t>
      </w:r>
      <w:r w:rsidRPr="00484B35">
        <w:rPr>
          <w:w w:val="105"/>
        </w:rPr>
        <w:t>stack</w:t>
      </w:r>
      <w:r w:rsidRPr="00484B35">
        <w:rPr>
          <w:spacing w:val="-8"/>
          <w:w w:val="105"/>
        </w:rPr>
        <w:t xml:space="preserve"> </w:t>
      </w:r>
      <w:r w:rsidRPr="00484B35">
        <w:rPr>
          <w:w w:val="105"/>
        </w:rPr>
        <w:t>and</w:t>
      </w:r>
      <w:r w:rsidRPr="00484B35">
        <w:rPr>
          <w:spacing w:val="-7"/>
          <w:w w:val="105"/>
        </w:rPr>
        <w:t xml:space="preserve"> </w:t>
      </w:r>
      <w:r w:rsidRPr="00484B35">
        <w:rPr>
          <w:w w:val="105"/>
        </w:rPr>
        <w:t>the</w:t>
      </w:r>
      <w:r w:rsidRPr="00484B35">
        <w:rPr>
          <w:spacing w:val="-8"/>
          <w:w w:val="105"/>
        </w:rPr>
        <w:t xml:space="preserve"> </w:t>
      </w:r>
      <w:r w:rsidRPr="00484B35">
        <w:rPr>
          <w:w w:val="105"/>
        </w:rPr>
        <w:t>last</w:t>
      </w:r>
      <w:r w:rsidRPr="00484B35">
        <w:rPr>
          <w:spacing w:val="-7"/>
          <w:w w:val="105"/>
        </w:rPr>
        <w:t xml:space="preserve"> </w:t>
      </w:r>
      <w:r w:rsidRPr="00484B35">
        <w:rPr>
          <w:w w:val="105"/>
        </w:rPr>
        <w:t>element</w:t>
      </w:r>
      <w:r w:rsidRPr="00484B35">
        <w:rPr>
          <w:spacing w:val="-56"/>
          <w:w w:val="105"/>
        </w:rPr>
        <w:t xml:space="preserve"> </w:t>
      </w:r>
      <w:r w:rsidRPr="00484B35">
        <w:rPr>
          <w:w w:val="105"/>
        </w:rPr>
        <w:t>2</w:t>
      </w:r>
      <w:r w:rsidRPr="00484B35">
        <w:rPr>
          <w:spacing w:val="3"/>
          <w:w w:val="105"/>
        </w:rPr>
        <w:t xml:space="preserve"> </w:t>
      </w:r>
      <w:r w:rsidRPr="00484B35">
        <w:rPr>
          <w:w w:val="105"/>
        </w:rPr>
        <w:t>is</w:t>
      </w:r>
      <w:r w:rsidRPr="00484B35">
        <w:rPr>
          <w:spacing w:val="3"/>
          <w:w w:val="105"/>
        </w:rPr>
        <w:t xml:space="preserve"> </w:t>
      </w:r>
      <w:r w:rsidRPr="00484B35">
        <w:rPr>
          <w:w w:val="105"/>
        </w:rPr>
        <w:t>added</w:t>
      </w:r>
      <w:r w:rsidRPr="00484B35">
        <w:rPr>
          <w:spacing w:val="4"/>
          <w:w w:val="105"/>
        </w:rPr>
        <w:t xml:space="preserve"> </w:t>
      </w:r>
      <w:r w:rsidRPr="00484B35">
        <w:rPr>
          <w:w w:val="105"/>
        </w:rPr>
        <w:t>to</w:t>
      </w:r>
      <w:r w:rsidRPr="00484B35">
        <w:rPr>
          <w:spacing w:val="3"/>
          <w:w w:val="105"/>
        </w:rPr>
        <w:t xml:space="preserve"> </w:t>
      </w:r>
      <w:r w:rsidRPr="00484B35">
        <w:rPr>
          <w:w w:val="105"/>
        </w:rPr>
        <w:t>the</w:t>
      </w:r>
      <w:r w:rsidRPr="00484B35">
        <w:rPr>
          <w:spacing w:val="4"/>
          <w:w w:val="105"/>
        </w:rPr>
        <w:t xml:space="preserve"> </w:t>
      </w:r>
      <w:r w:rsidRPr="00484B35">
        <w:rPr>
          <w:w w:val="105"/>
        </w:rPr>
        <w:t>stack:</w:t>
      </w:r>
    </w:p>
    <w:p w:rsidR="00904690" w:rsidRPr="00484B35" w:rsidRDefault="00904690">
      <w:pPr>
        <w:pStyle w:val="Textoindependiente"/>
        <w:spacing w:before="12"/>
        <w:rPr>
          <w:sz w:val="24"/>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8"/>
              <w:ind w:left="135"/>
            </w:pPr>
            <w:r w:rsidRPr="00484B35">
              <w:rPr>
                <w:w w:val="112"/>
              </w:rPr>
              <w:t>4</w:t>
            </w: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7"/>
              <w:ind w:left="134"/>
            </w:pPr>
            <w:r w:rsidRPr="00484B35">
              <w:rPr>
                <w:w w:val="112"/>
              </w:rPr>
              <w:t>5</w:t>
            </w:r>
          </w:p>
        </w:tc>
        <w:tc>
          <w:tcPr>
            <w:tcW w:w="397" w:type="dxa"/>
          </w:tcPr>
          <w:p w:rsidR="00904690" w:rsidRPr="00484B35" w:rsidRDefault="009A0837">
            <w:pPr>
              <w:pStyle w:val="TableParagraph"/>
              <w:spacing w:before="37"/>
              <w:ind w:left="134"/>
            </w:pPr>
            <w:r w:rsidRPr="00484B35">
              <w:rPr>
                <w:w w:val="112"/>
              </w:rPr>
              <w:t>3</w:t>
            </w:r>
          </w:p>
        </w:tc>
        <w:tc>
          <w:tcPr>
            <w:tcW w:w="397" w:type="dxa"/>
          </w:tcPr>
          <w:p w:rsidR="00904690" w:rsidRPr="00484B35" w:rsidRDefault="009A0837">
            <w:pPr>
              <w:pStyle w:val="TableParagraph"/>
              <w:spacing w:before="38"/>
              <w:ind w:left="134"/>
            </w:pPr>
            <w:r w:rsidRPr="00484B35">
              <w:rPr>
                <w:w w:val="112"/>
              </w:rPr>
              <w:t>4</w:t>
            </w:r>
          </w:p>
        </w:tc>
        <w:tc>
          <w:tcPr>
            <w:tcW w:w="397" w:type="dxa"/>
            <w:shd w:val="clear" w:color="auto" w:fill="BFBFBF"/>
          </w:tcPr>
          <w:p w:rsidR="00904690" w:rsidRPr="00484B35" w:rsidRDefault="009A0837">
            <w:pPr>
              <w:pStyle w:val="TableParagraph"/>
              <w:spacing w:before="38"/>
              <w:ind w:left="134"/>
            </w:pPr>
            <w:r w:rsidRPr="00484B35">
              <w:rPr>
                <w:w w:val="112"/>
              </w:rPr>
              <w:t>2</w:t>
            </w:r>
          </w:p>
        </w:tc>
      </w:tr>
    </w:tbl>
    <w:p w:rsidR="00904690" w:rsidRPr="00484B35" w:rsidRDefault="0098712D">
      <w:pPr>
        <w:pStyle w:val="Textoindependiente"/>
        <w:spacing w:before="11"/>
        <w:rPr>
          <w:sz w:val="6"/>
        </w:rPr>
      </w:pPr>
      <w:r>
        <w:pict>
          <v:group id="_x0000_s8679" style="position:absolute;margin-left:222.05pt;margin-top:6.6pt;width:151.25pt;height:14.3pt;z-index:-251599872;mso-wrap-distance-left:0;mso-wrap-distance-right:0;mso-position-horizontal-relative:page;mso-position-vertical-relative:text" coordorigin="4441,132" coordsize="3025,286">
            <v:shape id="_x0000_s8684" style="position:absolute;left:4444;top:154;width:3017;height:239" coordorigin="4445,155" coordsize="3017,239" o:spt="100" adj="0,,0" path="m4445,393r,-238l4683,155r,238l4445,393xm7223,393r,-238l7461,155r,238l7223,393xe" filled="f" strokeweight=".14058mm">
              <v:stroke joinstyle="round"/>
              <v:formulas/>
              <v:path arrowok="t" o:connecttype="segments"/>
            </v:shape>
            <v:line id="_x0000_s8683" style="position:absolute" from="4683,274" to="7209,274" strokeweight=".28117mm"/>
            <v:shape id="_x0000_s8682" style="position:absolute;left:7177;top:232;width:39;height:83" coordorigin="7177,232" coordsize="39,83" path="m7177,232r7,13l7195,258r12,10l7216,274r-9,5l7195,290r-11,13l7177,315e" filled="f" strokeweight=".22494mm">
              <v:path arrowok="t"/>
            </v:shape>
            <v:shape id="_x0000_s8681" type="#_x0000_t202" style="position:absolute;left:4501;top:131;width:144;height:286" filled="f" stroked="f">
              <v:textbox inset="0,0,0,0">
                <w:txbxContent>
                  <w:p w:rsidR="00EE7A03" w:rsidRDefault="00EE7A03">
                    <w:pPr>
                      <w:spacing w:line="284" w:lineRule="exact"/>
                    </w:pPr>
                    <w:r>
                      <w:rPr>
                        <w:w w:val="112"/>
                      </w:rPr>
                      <w:t>1</w:t>
                    </w:r>
                  </w:p>
                </w:txbxContent>
              </v:textbox>
            </v:shape>
            <v:shape id="_x0000_s8680" type="#_x0000_t202" style="position:absolute;left:7279;top:131;width:144;height:286" filled="f" stroked="f">
              <v:textbox inset="0,0,0,0">
                <w:txbxContent>
                  <w:p w:rsidR="00EE7A03" w:rsidRDefault="00EE7A03">
                    <w:pPr>
                      <w:spacing w:line="284" w:lineRule="exact"/>
                    </w:pPr>
                    <w:r>
                      <w:rPr>
                        <w:w w:val="112"/>
                      </w:rPr>
                      <w:t>2</w:t>
                    </w:r>
                  </w:p>
                </w:txbxContent>
              </v:textbox>
            </v:shape>
            <w10:wrap type="topAndBottom" anchorx="page"/>
          </v:group>
        </w:pict>
      </w:r>
    </w:p>
    <w:p w:rsidR="00904690" w:rsidRPr="00484B35" w:rsidRDefault="00904690">
      <w:pPr>
        <w:pStyle w:val="Textoindependiente"/>
        <w:spacing w:before="12"/>
        <w:rPr>
          <w:sz w:val="29"/>
        </w:rPr>
      </w:pPr>
    </w:p>
    <w:p w:rsidR="00904690" w:rsidRPr="00484B35" w:rsidRDefault="009A0837">
      <w:pPr>
        <w:pStyle w:val="Textoindependiente"/>
        <w:spacing w:line="232" w:lineRule="auto"/>
        <w:ind w:left="190" w:right="153" w:firstLine="351"/>
        <w:jc w:val="both"/>
      </w:pPr>
      <w:r w:rsidRPr="00484B35">
        <w:rPr>
          <w:w w:val="105"/>
        </w:rPr>
        <w:t>The efficiency of the algorithm depends on the total number of stack opera-</w:t>
      </w:r>
      <w:r w:rsidRPr="00484B35">
        <w:rPr>
          <w:spacing w:val="1"/>
          <w:w w:val="105"/>
        </w:rPr>
        <w:t xml:space="preserve"> </w:t>
      </w:r>
      <w:r w:rsidRPr="00484B35">
        <w:rPr>
          <w:w w:val="105"/>
        </w:rPr>
        <w:t>tions.</w:t>
      </w:r>
      <w:r w:rsidRPr="00484B35">
        <w:rPr>
          <w:spacing w:val="1"/>
          <w:w w:val="105"/>
        </w:rPr>
        <w:t xml:space="preserve"> </w:t>
      </w:r>
      <w:r w:rsidRPr="00484B35">
        <w:rPr>
          <w:w w:val="105"/>
        </w:rPr>
        <w:t>If the current element is larger than the top element in the stack, it is</w:t>
      </w:r>
      <w:r w:rsidRPr="00484B35">
        <w:rPr>
          <w:spacing w:val="1"/>
          <w:w w:val="105"/>
        </w:rPr>
        <w:t xml:space="preserve"> </w:t>
      </w:r>
      <w:r w:rsidRPr="00484B35">
        <w:rPr>
          <w:w w:val="105"/>
        </w:rPr>
        <w:t>directly added to the stack, which is efficient. However, sometimes the stack can</w:t>
      </w:r>
      <w:r w:rsidRPr="00484B35">
        <w:rPr>
          <w:spacing w:val="-55"/>
          <w:w w:val="105"/>
        </w:rPr>
        <w:t xml:space="preserve"> </w:t>
      </w:r>
      <w:r w:rsidRPr="00484B35">
        <w:rPr>
          <w:w w:val="105"/>
        </w:rPr>
        <w:t>contain several larger elements and it takes time to remove them.</w:t>
      </w:r>
      <w:r w:rsidRPr="00484B35">
        <w:rPr>
          <w:spacing w:val="1"/>
          <w:w w:val="105"/>
        </w:rPr>
        <w:t xml:space="preserve"> </w:t>
      </w:r>
      <w:r w:rsidRPr="00484B35">
        <w:rPr>
          <w:w w:val="105"/>
        </w:rPr>
        <w:t>Still, each</w:t>
      </w:r>
      <w:r w:rsidRPr="00484B35">
        <w:rPr>
          <w:spacing w:val="1"/>
          <w:w w:val="105"/>
        </w:rPr>
        <w:t xml:space="preserve"> </w:t>
      </w:r>
      <w:r w:rsidRPr="00484B35">
        <w:rPr>
          <w:w w:val="105"/>
        </w:rPr>
        <w:t xml:space="preserve">element is added </w:t>
      </w:r>
      <w:r w:rsidRPr="00484B35">
        <w:rPr>
          <w:i/>
          <w:w w:val="105"/>
        </w:rPr>
        <w:t xml:space="preserve">exactly once </w:t>
      </w:r>
      <w:r w:rsidRPr="00484B35">
        <w:rPr>
          <w:w w:val="105"/>
        </w:rPr>
        <w:t xml:space="preserve">to the stack and removed </w:t>
      </w:r>
      <w:r w:rsidRPr="00484B35">
        <w:rPr>
          <w:i/>
          <w:w w:val="105"/>
        </w:rPr>
        <w:t xml:space="preserve">at most once </w:t>
      </w:r>
      <w:r w:rsidRPr="00484B35">
        <w:rPr>
          <w:w w:val="105"/>
        </w:rPr>
        <w:t>from the</w:t>
      </w:r>
      <w:r w:rsidRPr="00484B35">
        <w:rPr>
          <w:spacing w:val="1"/>
          <w:w w:val="105"/>
        </w:rPr>
        <w:t xml:space="preserve"> </w:t>
      </w:r>
      <w:r w:rsidRPr="00484B35">
        <w:rPr>
          <w:w w:val="105"/>
        </w:rPr>
        <w:t xml:space="preserve">stack. Thus, each element causes </w:t>
      </w:r>
      <w:r w:rsidRPr="00484B35">
        <w:rPr>
          <w:i/>
          <w:w w:val="105"/>
        </w:rPr>
        <w:t>O</w:t>
      </w:r>
      <w:r w:rsidRPr="00484B35">
        <w:rPr>
          <w:w w:val="105"/>
        </w:rPr>
        <w:t>(1) stack operations, and the algorithm works</w:t>
      </w:r>
      <w:bookmarkStart w:id="98" w:name="Sliding_window_minimum"/>
      <w:bookmarkEnd w:id="98"/>
      <w:r w:rsidRPr="00484B35">
        <w:rPr>
          <w:spacing w:val="-55"/>
          <w:w w:val="105"/>
        </w:rPr>
        <w:t xml:space="preserve"> </w:t>
      </w:r>
      <w:bookmarkStart w:id="99" w:name="_bookmark61"/>
      <w:bookmarkEnd w:id="99"/>
      <w:r w:rsidRPr="00484B35">
        <w:rPr>
          <w:w w:val="105"/>
        </w:rPr>
        <w:t>in</w:t>
      </w:r>
      <w:r w:rsidRPr="00484B35">
        <w:rPr>
          <w:spacing w:val="3"/>
          <w:w w:val="105"/>
        </w:rPr>
        <w:t xml:space="preserve"> </w:t>
      </w:r>
      <w:r w:rsidRPr="00484B35">
        <w:rPr>
          <w:i/>
          <w:w w:val="105"/>
        </w:rPr>
        <w:t>O</w:t>
      </w:r>
      <w:r w:rsidRPr="00484B35">
        <w:rPr>
          <w:w w:val="105"/>
        </w:rPr>
        <w:t>(</w:t>
      </w:r>
      <w:r w:rsidRPr="00484B35">
        <w:rPr>
          <w:i/>
          <w:w w:val="105"/>
        </w:rPr>
        <w:t>n</w:t>
      </w:r>
      <w:r w:rsidRPr="00484B35">
        <w:rPr>
          <w:w w:val="105"/>
        </w:rPr>
        <w:t>)</w:t>
      </w:r>
      <w:r w:rsidRPr="00484B35">
        <w:rPr>
          <w:spacing w:val="3"/>
          <w:w w:val="105"/>
        </w:rPr>
        <w:t xml:space="preserve"> </w:t>
      </w:r>
      <w:r w:rsidRPr="00484B35">
        <w:rPr>
          <w:w w:val="105"/>
        </w:rPr>
        <w:t>time.</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tulo2"/>
        <w:spacing w:before="116"/>
      </w:pPr>
      <w:r w:rsidRPr="00484B35">
        <w:t>Sliding</w:t>
      </w:r>
      <w:r w:rsidRPr="00484B35">
        <w:rPr>
          <w:spacing w:val="12"/>
        </w:rPr>
        <w:t xml:space="preserve"> </w:t>
      </w:r>
      <w:r w:rsidRPr="00484B35">
        <w:t>window</w:t>
      </w:r>
      <w:r w:rsidRPr="00484B35">
        <w:rPr>
          <w:spacing w:val="12"/>
        </w:rPr>
        <w:t xml:space="preserve"> </w:t>
      </w:r>
      <w:r w:rsidRPr="00484B35">
        <w:t>minimum</w:t>
      </w:r>
    </w:p>
    <w:p w:rsidR="00904690" w:rsidRPr="00484B35" w:rsidRDefault="009A0837">
      <w:pPr>
        <w:pStyle w:val="Textoindependiente"/>
        <w:spacing w:before="257" w:line="232" w:lineRule="auto"/>
        <w:ind w:left="190" w:right="152" w:hanging="8"/>
        <w:jc w:val="both"/>
      </w:pPr>
      <w:r w:rsidRPr="00484B35">
        <w:rPr>
          <w:w w:val="110"/>
        </w:rPr>
        <w:t xml:space="preserve">A </w:t>
      </w:r>
      <w:r w:rsidRPr="00484B35">
        <w:rPr>
          <w:b/>
          <w:w w:val="110"/>
        </w:rPr>
        <w:t xml:space="preserve">sliding window </w:t>
      </w:r>
      <w:r w:rsidRPr="00484B35">
        <w:rPr>
          <w:w w:val="110"/>
        </w:rPr>
        <w:t>is a constant-size subarray that moves from left to right</w:t>
      </w:r>
      <w:r w:rsidRPr="00484B35">
        <w:rPr>
          <w:spacing w:val="1"/>
          <w:w w:val="110"/>
        </w:rPr>
        <w:t xml:space="preserve"> </w:t>
      </w:r>
      <w:r w:rsidRPr="00484B35">
        <w:rPr>
          <w:w w:val="110"/>
        </w:rPr>
        <w:t>through</w:t>
      </w:r>
      <w:r w:rsidRPr="00484B35">
        <w:rPr>
          <w:spacing w:val="-13"/>
          <w:w w:val="110"/>
        </w:rPr>
        <w:t xml:space="preserve"> </w:t>
      </w:r>
      <w:r w:rsidRPr="00484B35">
        <w:rPr>
          <w:w w:val="110"/>
        </w:rPr>
        <w:t>the</w:t>
      </w:r>
      <w:r w:rsidRPr="00484B35">
        <w:rPr>
          <w:spacing w:val="-12"/>
          <w:w w:val="110"/>
        </w:rPr>
        <w:t xml:space="preserve"> </w:t>
      </w:r>
      <w:r w:rsidRPr="00484B35">
        <w:rPr>
          <w:w w:val="110"/>
        </w:rPr>
        <w:t>array.</w:t>
      </w:r>
      <w:r w:rsidRPr="00484B35">
        <w:rPr>
          <w:spacing w:val="13"/>
          <w:w w:val="110"/>
        </w:rPr>
        <w:t xml:space="preserve"> </w:t>
      </w:r>
      <w:r w:rsidRPr="00484B35">
        <w:rPr>
          <w:w w:val="110"/>
        </w:rPr>
        <w:t>At</w:t>
      </w:r>
      <w:r w:rsidRPr="00484B35">
        <w:rPr>
          <w:spacing w:val="-12"/>
          <w:w w:val="110"/>
        </w:rPr>
        <w:t xml:space="preserve"> </w:t>
      </w:r>
      <w:r w:rsidRPr="00484B35">
        <w:rPr>
          <w:w w:val="110"/>
        </w:rPr>
        <w:t>each</w:t>
      </w:r>
      <w:r w:rsidRPr="00484B35">
        <w:rPr>
          <w:spacing w:val="-12"/>
          <w:w w:val="110"/>
        </w:rPr>
        <w:t xml:space="preserve"> </w:t>
      </w:r>
      <w:r w:rsidRPr="00484B35">
        <w:rPr>
          <w:w w:val="110"/>
        </w:rPr>
        <w:t>window</w:t>
      </w:r>
      <w:r w:rsidRPr="00484B35">
        <w:rPr>
          <w:spacing w:val="-12"/>
          <w:w w:val="110"/>
        </w:rPr>
        <w:t xml:space="preserve"> </w:t>
      </w:r>
      <w:r w:rsidRPr="00484B35">
        <w:rPr>
          <w:w w:val="110"/>
        </w:rPr>
        <w:t>position,</w:t>
      </w:r>
      <w:r w:rsidRPr="00484B35">
        <w:rPr>
          <w:spacing w:val="-11"/>
          <w:w w:val="110"/>
        </w:rPr>
        <w:t xml:space="preserve"> </w:t>
      </w:r>
      <w:r w:rsidRPr="00484B35">
        <w:rPr>
          <w:w w:val="110"/>
        </w:rPr>
        <w:t>we</w:t>
      </w:r>
      <w:r w:rsidRPr="00484B35">
        <w:rPr>
          <w:spacing w:val="-12"/>
          <w:w w:val="110"/>
        </w:rPr>
        <w:t xml:space="preserve"> </w:t>
      </w:r>
      <w:r w:rsidRPr="00484B35">
        <w:rPr>
          <w:w w:val="110"/>
        </w:rPr>
        <w:t>want</w:t>
      </w:r>
      <w:r w:rsidRPr="00484B35">
        <w:rPr>
          <w:spacing w:val="-12"/>
          <w:w w:val="110"/>
        </w:rPr>
        <w:t xml:space="preserve"> </w:t>
      </w:r>
      <w:r w:rsidRPr="00484B35">
        <w:rPr>
          <w:w w:val="110"/>
        </w:rPr>
        <w:t>to</w:t>
      </w:r>
      <w:r w:rsidRPr="00484B35">
        <w:rPr>
          <w:spacing w:val="-13"/>
          <w:w w:val="110"/>
        </w:rPr>
        <w:t xml:space="preserve"> </w:t>
      </w:r>
      <w:r w:rsidRPr="00484B35">
        <w:rPr>
          <w:w w:val="110"/>
        </w:rPr>
        <w:t>calculate</w:t>
      </w:r>
      <w:r w:rsidRPr="00484B35">
        <w:rPr>
          <w:spacing w:val="-12"/>
          <w:w w:val="110"/>
        </w:rPr>
        <w:t xml:space="preserve"> </w:t>
      </w:r>
      <w:r w:rsidRPr="00484B35">
        <w:rPr>
          <w:w w:val="110"/>
        </w:rPr>
        <w:t>some</w:t>
      </w:r>
      <w:r w:rsidRPr="00484B35">
        <w:rPr>
          <w:spacing w:val="-12"/>
          <w:w w:val="110"/>
        </w:rPr>
        <w:t xml:space="preserve"> </w:t>
      </w:r>
      <w:r w:rsidRPr="00484B35">
        <w:rPr>
          <w:w w:val="110"/>
        </w:rPr>
        <w:t>infor-</w:t>
      </w:r>
      <w:r w:rsidRPr="00484B35">
        <w:rPr>
          <w:spacing w:val="-58"/>
          <w:w w:val="110"/>
        </w:rPr>
        <w:t xml:space="preserve"> </w:t>
      </w:r>
      <w:r w:rsidRPr="00484B35">
        <w:rPr>
          <w:w w:val="110"/>
        </w:rPr>
        <w:t>mation</w:t>
      </w:r>
      <w:r w:rsidRPr="00484B35">
        <w:rPr>
          <w:spacing w:val="-12"/>
          <w:w w:val="110"/>
        </w:rPr>
        <w:t xml:space="preserve"> </w:t>
      </w:r>
      <w:r w:rsidRPr="00484B35">
        <w:rPr>
          <w:w w:val="110"/>
        </w:rPr>
        <w:t>about</w:t>
      </w:r>
      <w:r w:rsidRPr="00484B35">
        <w:rPr>
          <w:spacing w:val="-12"/>
          <w:w w:val="110"/>
        </w:rPr>
        <w:t xml:space="preserve"> </w:t>
      </w:r>
      <w:r w:rsidRPr="00484B35">
        <w:rPr>
          <w:w w:val="110"/>
        </w:rPr>
        <w:t>the</w:t>
      </w:r>
      <w:r w:rsidRPr="00484B35">
        <w:rPr>
          <w:spacing w:val="-12"/>
          <w:w w:val="110"/>
        </w:rPr>
        <w:t xml:space="preserve"> </w:t>
      </w:r>
      <w:r w:rsidRPr="00484B35">
        <w:rPr>
          <w:w w:val="110"/>
        </w:rPr>
        <w:t>elements</w:t>
      </w:r>
      <w:r w:rsidRPr="00484B35">
        <w:rPr>
          <w:spacing w:val="-11"/>
          <w:w w:val="110"/>
        </w:rPr>
        <w:t xml:space="preserve"> </w:t>
      </w:r>
      <w:r w:rsidRPr="00484B35">
        <w:rPr>
          <w:w w:val="110"/>
        </w:rPr>
        <w:t>inside</w:t>
      </w:r>
      <w:r w:rsidRPr="00484B35">
        <w:rPr>
          <w:spacing w:val="-12"/>
          <w:w w:val="110"/>
        </w:rPr>
        <w:t xml:space="preserve"> </w:t>
      </w:r>
      <w:r w:rsidRPr="00484B35">
        <w:rPr>
          <w:w w:val="110"/>
        </w:rPr>
        <w:t>the</w:t>
      </w:r>
      <w:r w:rsidRPr="00484B35">
        <w:rPr>
          <w:spacing w:val="-12"/>
          <w:w w:val="110"/>
        </w:rPr>
        <w:t xml:space="preserve"> </w:t>
      </w:r>
      <w:r w:rsidRPr="00484B35">
        <w:rPr>
          <w:w w:val="110"/>
        </w:rPr>
        <w:t>window.</w:t>
      </w:r>
      <w:r w:rsidRPr="00484B35">
        <w:rPr>
          <w:spacing w:val="6"/>
          <w:w w:val="110"/>
        </w:rPr>
        <w:t xml:space="preserve"> </w:t>
      </w:r>
      <w:r w:rsidRPr="00484B35">
        <w:rPr>
          <w:w w:val="110"/>
        </w:rPr>
        <w:t>In</w:t>
      </w:r>
      <w:r w:rsidRPr="00484B35">
        <w:rPr>
          <w:spacing w:val="-12"/>
          <w:w w:val="110"/>
        </w:rPr>
        <w:t xml:space="preserve"> </w:t>
      </w:r>
      <w:r w:rsidRPr="00484B35">
        <w:rPr>
          <w:w w:val="110"/>
        </w:rPr>
        <w:t>this</w:t>
      </w:r>
      <w:r w:rsidRPr="00484B35">
        <w:rPr>
          <w:spacing w:val="-11"/>
          <w:w w:val="110"/>
        </w:rPr>
        <w:t xml:space="preserve"> </w:t>
      </w:r>
      <w:r w:rsidRPr="00484B35">
        <w:rPr>
          <w:w w:val="110"/>
        </w:rPr>
        <w:t>section,</w:t>
      </w:r>
      <w:r w:rsidRPr="00484B35">
        <w:rPr>
          <w:spacing w:val="-11"/>
          <w:w w:val="110"/>
        </w:rPr>
        <w:t xml:space="preserve"> </w:t>
      </w:r>
      <w:r w:rsidRPr="00484B35">
        <w:rPr>
          <w:w w:val="110"/>
        </w:rPr>
        <w:t>we</w:t>
      </w:r>
      <w:r w:rsidRPr="00484B35">
        <w:rPr>
          <w:spacing w:val="-12"/>
          <w:w w:val="110"/>
        </w:rPr>
        <w:t xml:space="preserve"> </w:t>
      </w:r>
      <w:r w:rsidRPr="00484B35">
        <w:rPr>
          <w:w w:val="110"/>
        </w:rPr>
        <w:t>focus</w:t>
      </w:r>
      <w:r w:rsidRPr="00484B35">
        <w:rPr>
          <w:spacing w:val="-12"/>
          <w:w w:val="110"/>
        </w:rPr>
        <w:t xml:space="preserve"> </w:t>
      </w:r>
      <w:r w:rsidRPr="00484B35">
        <w:rPr>
          <w:w w:val="110"/>
        </w:rPr>
        <w:t>on</w:t>
      </w:r>
      <w:r w:rsidRPr="00484B35">
        <w:rPr>
          <w:spacing w:val="-12"/>
          <w:w w:val="110"/>
        </w:rPr>
        <w:t xml:space="preserve"> </w:t>
      </w:r>
      <w:r w:rsidRPr="00484B35">
        <w:rPr>
          <w:w w:val="110"/>
        </w:rPr>
        <w:t>the</w:t>
      </w:r>
      <w:r w:rsidRPr="00484B35">
        <w:rPr>
          <w:spacing w:val="-58"/>
          <w:w w:val="110"/>
        </w:rPr>
        <w:t xml:space="preserve"> </w:t>
      </w:r>
      <w:r w:rsidRPr="00484B35">
        <w:rPr>
          <w:w w:val="105"/>
        </w:rPr>
        <w:t xml:space="preserve">problem of maintaining the </w:t>
      </w:r>
      <w:r w:rsidRPr="00484B35">
        <w:rPr>
          <w:b/>
          <w:w w:val="105"/>
        </w:rPr>
        <w:t>sliding window minimum</w:t>
      </w:r>
      <w:r w:rsidRPr="00484B35">
        <w:rPr>
          <w:w w:val="105"/>
        </w:rPr>
        <w:t>, which means that we</w:t>
      </w:r>
      <w:r w:rsidRPr="00484B35">
        <w:rPr>
          <w:spacing w:val="-55"/>
          <w:w w:val="105"/>
        </w:rPr>
        <w:t xml:space="preserve"> </w:t>
      </w:r>
      <w:r w:rsidRPr="00484B35">
        <w:rPr>
          <w:w w:val="110"/>
        </w:rPr>
        <w:t>should</w:t>
      </w:r>
      <w:r w:rsidRPr="00484B35">
        <w:rPr>
          <w:spacing w:val="-6"/>
          <w:w w:val="110"/>
        </w:rPr>
        <w:t xml:space="preserve"> </w:t>
      </w:r>
      <w:r w:rsidRPr="00484B35">
        <w:rPr>
          <w:w w:val="110"/>
        </w:rPr>
        <w:t>report</w:t>
      </w:r>
      <w:r w:rsidRPr="00484B35">
        <w:rPr>
          <w:spacing w:val="-5"/>
          <w:w w:val="110"/>
        </w:rPr>
        <w:t xml:space="preserve"> </w:t>
      </w:r>
      <w:r w:rsidRPr="00484B35">
        <w:rPr>
          <w:w w:val="110"/>
        </w:rPr>
        <w:t>the</w:t>
      </w:r>
      <w:r w:rsidRPr="00484B35">
        <w:rPr>
          <w:spacing w:val="-5"/>
          <w:w w:val="110"/>
        </w:rPr>
        <w:t xml:space="preserve"> </w:t>
      </w:r>
      <w:r w:rsidRPr="00484B35">
        <w:rPr>
          <w:w w:val="110"/>
        </w:rPr>
        <w:t>smallest</w:t>
      </w:r>
      <w:r w:rsidRPr="00484B35">
        <w:rPr>
          <w:spacing w:val="-6"/>
          <w:w w:val="110"/>
        </w:rPr>
        <w:t xml:space="preserve"> </w:t>
      </w:r>
      <w:r w:rsidRPr="00484B35">
        <w:rPr>
          <w:w w:val="110"/>
        </w:rPr>
        <w:t>value</w:t>
      </w:r>
      <w:r w:rsidRPr="00484B35">
        <w:rPr>
          <w:spacing w:val="-5"/>
          <w:w w:val="110"/>
        </w:rPr>
        <w:t xml:space="preserve"> </w:t>
      </w:r>
      <w:r w:rsidRPr="00484B35">
        <w:rPr>
          <w:w w:val="110"/>
        </w:rPr>
        <w:t>inside</w:t>
      </w:r>
      <w:r w:rsidRPr="00484B35">
        <w:rPr>
          <w:spacing w:val="-5"/>
          <w:w w:val="110"/>
        </w:rPr>
        <w:t xml:space="preserve"> </w:t>
      </w:r>
      <w:r w:rsidRPr="00484B35">
        <w:rPr>
          <w:w w:val="110"/>
        </w:rPr>
        <w:t>each</w:t>
      </w:r>
      <w:r w:rsidRPr="00484B35">
        <w:rPr>
          <w:spacing w:val="-6"/>
          <w:w w:val="110"/>
        </w:rPr>
        <w:t xml:space="preserve"> </w:t>
      </w:r>
      <w:r w:rsidRPr="00484B35">
        <w:rPr>
          <w:w w:val="110"/>
        </w:rPr>
        <w:t>window.</w:t>
      </w:r>
    </w:p>
    <w:p w:rsidR="00904690" w:rsidRPr="00484B35" w:rsidRDefault="009A0837">
      <w:pPr>
        <w:pStyle w:val="Textoindependiente"/>
        <w:spacing w:before="5" w:line="232" w:lineRule="auto"/>
        <w:ind w:left="182" w:right="157" w:firstLine="359"/>
        <w:jc w:val="both"/>
      </w:pPr>
      <w:r w:rsidRPr="00484B35">
        <w:rPr>
          <w:w w:val="105"/>
        </w:rPr>
        <w:t>The</w:t>
      </w:r>
      <w:r w:rsidRPr="00484B35">
        <w:rPr>
          <w:spacing w:val="31"/>
          <w:w w:val="105"/>
        </w:rPr>
        <w:t xml:space="preserve"> </w:t>
      </w:r>
      <w:r w:rsidRPr="00484B35">
        <w:rPr>
          <w:w w:val="105"/>
        </w:rPr>
        <w:t>sliding</w:t>
      </w:r>
      <w:r w:rsidRPr="00484B35">
        <w:rPr>
          <w:spacing w:val="31"/>
          <w:w w:val="105"/>
        </w:rPr>
        <w:t xml:space="preserve"> </w:t>
      </w:r>
      <w:r w:rsidRPr="00484B35">
        <w:rPr>
          <w:w w:val="105"/>
        </w:rPr>
        <w:t>window</w:t>
      </w:r>
      <w:r w:rsidRPr="00484B35">
        <w:rPr>
          <w:spacing w:val="31"/>
          <w:w w:val="105"/>
        </w:rPr>
        <w:t xml:space="preserve"> </w:t>
      </w:r>
      <w:r w:rsidRPr="00484B35">
        <w:rPr>
          <w:w w:val="105"/>
        </w:rPr>
        <w:t>minimum</w:t>
      </w:r>
      <w:r w:rsidRPr="00484B35">
        <w:rPr>
          <w:spacing w:val="31"/>
          <w:w w:val="105"/>
        </w:rPr>
        <w:t xml:space="preserve"> </w:t>
      </w:r>
      <w:r w:rsidRPr="00484B35">
        <w:rPr>
          <w:w w:val="105"/>
        </w:rPr>
        <w:t>can</w:t>
      </w:r>
      <w:r w:rsidRPr="00484B35">
        <w:rPr>
          <w:spacing w:val="31"/>
          <w:w w:val="105"/>
        </w:rPr>
        <w:t xml:space="preserve"> </w:t>
      </w:r>
      <w:r w:rsidRPr="00484B35">
        <w:rPr>
          <w:w w:val="105"/>
        </w:rPr>
        <w:t>be</w:t>
      </w:r>
      <w:r w:rsidRPr="00484B35">
        <w:rPr>
          <w:spacing w:val="32"/>
          <w:w w:val="105"/>
        </w:rPr>
        <w:t xml:space="preserve"> </w:t>
      </w:r>
      <w:r w:rsidRPr="00484B35">
        <w:rPr>
          <w:w w:val="105"/>
        </w:rPr>
        <w:t>calculated</w:t>
      </w:r>
      <w:r w:rsidRPr="00484B35">
        <w:rPr>
          <w:spacing w:val="31"/>
          <w:w w:val="105"/>
        </w:rPr>
        <w:t xml:space="preserve"> </w:t>
      </w:r>
      <w:r w:rsidRPr="00484B35">
        <w:rPr>
          <w:w w:val="105"/>
        </w:rPr>
        <w:t>using</w:t>
      </w:r>
      <w:r w:rsidRPr="00484B35">
        <w:rPr>
          <w:spacing w:val="31"/>
          <w:w w:val="105"/>
        </w:rPr>
        <w:t xml:space="preserve"> </w:t>
      </w:r>
      <w:r w:rsidRPr="00484B35">
        <w:rPr>
          <w:w w:val="105"/>
        </w:rPr>
        <w:t>a</w:t>
      </w:r>
      <w:r w:rsidRPr="00484B35">
        <w:rPr>
          <w:spacing w:val="31"/>
          <w:w w:val="105"/>
        </w:rPr>
        <w:t xml:space="preserve"> </w:t>
      </w:r>
      <w:r w:rsidRPr="00484B35">
        <w:rPr>
          <w:w w:val="105"/>
        </w:rPr>
        <w:t>similar</w:t>
      </w:r>
      <w:r w:rsidRPr="00484B35">
        <w:rPr>
          <w:spacing w:val="31"/>
          <w:w w:val="105"/>
        </w:rPr>
        <w:t xml:space="preserve"> </w:t>
      </w:r>
      <w:r w:rsidRPr="00484B35">
        <w:rPr>
          <w:w w:val="105"/>
        </w:rPr>
        <w:t>idea</w:t>
      </w:r>
      <w:r w:rsidRPr="00484B35">
        <w:rPr>
          <w:spacing w:val="31"/>
          <w:w w:val="105"/>
        </w:rPr>
        <w:t xml:space="preserve"> </w:t>
      </w:r>
      <w:r w:rsidRPr="00484B35">
        <w:rPr>
          <w:w w:val="105"/>
        </w:rPr>
        <w:t>that</w:t>
      </w:r>
      <w:r w:rsidRPr="00484B35">
        <w:rPr>
          <w:spacing w:val="-55"/>
          <w:w w:val="105"/>
        </w:rPr>
        <w:t xml:space="preserve"> </w:t>
      </w:r>
      <w:r w:rsidRPr="00484B35">
        <w:rPr>
          <w:w w:val="105"/>
        </w:rPr>
        <w:t>we used to calculate the nearest smaller elements. We maintain a queue where</w:t>
      </w:r>
      <w:r w:rsidRPr="00484B35">
        <w:rPr>
          <w:spacing w:val="1"/>
          <w:w w:val="105"/>
        </w:rPr>
        <w:t xml:space="preserve"> </w:t>
      </w:r>
      <w:r w:rsidRPr="00484B35">
        <w:rPr>
          <w:w w:val="105"/>
        </w:rPr>
        <w:t>each element is larger than the previous element, and the first element always</w:t>
      </w:r>
      <w:r w:rsidRPr="00484B35">
        <w:rPr>
          <w:spacing w:val="1"/>
          <w:w w:val="105"/>
        </w:rPr>
        <w:t xml:space="preserve"> </w:t>
      </w:r>
      <w:r w:rsidRPr="00484B35">
        <w:rPr>
          <w:w w:val="105"/>
        </w:rPr>
        <w:t>corresponds to the minimum element inside the window.</w:t>
      </w:r>
      <w:r w:rsidRPr="00484B35">
        <w:rPr>
          <w:spacing w:val="1"/>
          <w:w w:val="105"/>
        </w:rPr>
        <w:t xml:space="preserve"> </w:t>
      </w:r>
      <w:r w:rsidRPr="00484B35">
        <w:rPr>
          <w:w w:val="105"/>
        </w:rPr>
        <w:t>After each window</w:t>
      </w:r>
      <w:r w:rsidRPr="00484B35">
        <w:rPr>
          <w:spacing w:val="1"/>
          <w:w w:val="105"/>
        </w:rPr>
        <w:t xml:space="preserve"> </w:t>
      </w:r>
      <w:r w:rsidRPr="00484B35">
        <w:t>move,</w:t>
      </w:r>
      <w:r w:rsidRPr="00484B35">
        <w:rPr>
          <w:spacing w:val="12"/>
        </w:rPr>
        <w:t xml:space="preserve"> </w:t>
      </w:r>
      <w:r w:rsidRPr="00484B35">
        <w:t>we</w:t>
      </w:r>
      <w:r w:rsidRPr="00484B35">
        <w:rPr>
          <w:spacing w:val="12"/>
        </w:rPr>
        <w:t xml:space="preserve"> </w:t>
      </w:r>
      <w:r w:rsidRPr="00484B35">
        <w:t>remove</w:t>
      </w:r>
      <w:r w:rsidRPr="00484B35">
        <w:rPr>
          <w:spacing w:val="12"/>
        </w:rPr>
        <w:t xml:space="preserve"> </w:t>
      </w:r>
      <w:r w:rsidRPr="00484B35">
        <w:t>elements</w:t>
      </w:r>
      <w:r w:rsidRPr="00484B35">
        <w:rPr>
          <w:spacing w:val="11"/>
        </w:rPr>
        <w:t xml:space="preserve"> </w:t>
      </w:r>
      <w:r w:rsidRPr="00484B35">
        <w:t>from</w:t>
      </w:r>
      <w:r w:rsidRPr="00484B35">
        <w:rPr>
          <w:spacing w:val="12"/>
        </w:rPr>
        <w:t xml:space="preserve"> </w:t>
      </w:r>
      <w:r w:rsidRPr="00484B35">
        <w:t>the</w:t>
      </w:r>
      <w:r w:rsidRPr="00484B35">
        <w:rPr>
          <w:spacing w:val="12"/>
        </w:rPr>
        <w:t xml:space="preserve"> </w:t>
      </w:r>
      <w:r w:rsidRPr="00484B35">
        <w:t>end</w:t>
      </w:r>
      <w:r w:rsidRPr="00484B35">
        <w:rPr>
          <w:spacing w:val="11"/>
        </w:rPr>
        <w:t xml:space="preserve"> </w:t>
      </w:r>
      <w:r w:rsidRPr="00484B35">
        <w:t>of</w:t>
      </w:r>
      <w:r w:rsidRPr="00484B35">
        <w:rPr>
          <w:spacing w:val="12"/>
        </w:rPr>
        <w:t xml:space="preserve"> </w:t>
      </w:r>
      <w:r w:rsidRPr="00484B35">
        <w:t>the</w:t>
      </w:r>
      <w:r w:rsidRPr="00484B35">
        <w:rPr>
          <w:spacing w:val="12"/>
        </w:rPr>
        <w:t xml:space="preserve"> </w:t>
      </w:r>
      <w:r w:rsidRPr="00484B35">
        <w:t>queue</w:t>
      </w:r>
      <w:r w:rsidRPr="00484B35">
        <w:rPr>
          <w:spacing w:val="11"/>
        </w:rPr>
        <w:t xml:space="preserve"> </w:t>
      </w:r>
      <w:r w:rsidRPr="00484B35">
        <w:t>until</w:t>
      </w:r>
      <w:r w:rsidRPr="00484B35">
        <w:rPr>
          <w:spacing w:val="12"/>
        </w:rPr>
        <w:t xml:space="preserve"> </w:t>
      </w:r>
      <w:r w:rsidRPr="00484B35">
        <w:t>the</w:t>
      </w:r>
      <w:r w:rsidRPr="00484B35">
        <w:rPr>
          <w:spacing w:val="12"/>
        </w:rPr>
        <w:t xml:space="preserve"> </w:t>
      </w:r>
      <w:r w:rsidRPr="00484B35">
        <w:t>last</w:t>
      </w:r>
      <w:r w:rsidRPr="00484B35">
        <w:rPr>
          <w:spacing w:val="11"/>
        </w:rPr>
        <w:t xml:space="preserve"> </w:t>
      </w:r>
      <w:r w:rsidRPr="00484B35">
        <w:t>queue</w:t>
      </w:r>
      <w:r w:rsidRPr="00484B35">
        <w:rPr>
          <w:spacing w:val="12"/>
        </w:rPr>
        <w:t xml:space="preserve"> </w:t>
      </w:r>
      <w:r w:rsidRPr="00484B35">
        <w:t>element</w:t>
      </w:r>
      <w:r w:rsidRPr="00484B35">
        <w:rPr>
          <w:spacing w:val="1"/>
        </w:rPr>
        <w:t xml:space="preserve"> </w:t>
      </w:r>
      <w:r w:rsidRPr="00484B35">
        <w:rPr>
          <w:w w:val="105"/>
        </w:rPr>
        <w:t>is smaller than the new window element, or the queue becomes empty. We also</w:t>
      </w:r>
      <w:r w:rsidRPr="00484B35">
        <w:rPr>
          <w:spacing w:val="1"/>
          <w:w w:val="105"/>
        </w:rPr>
        <w:t xml:space="preserve"> </w:t>
      </w:r>
      <w:r w:rsidRPr="00484B35">
        <w:rPr>
          <w:w w:val="105"/>
        </w:rPr>
        <w:t>remove the first queue element if it is not inside the window anymore. Finally,</w:t>
      </w:r>
      <w:r w:rsidRPr="00484B35">
        <w:rPr>
          <w:spacing w:val="1"/>
          <w:w w:val="105"/>
        </w:rPr>
        <w:t xml:space="preserve"> </w:t>
      </w:r>
      <w:r w:rsidRPr="00484B35">
        <w:rPr>
          <w:w w:val="105"/>
        </w:rPr>
        <w:t>we</w:t>
      </w:r>
      <w:r w:rsidRPr="00484B35">
        <w:rPr>
          <w:spacing w:val="1"/>
          <w:w w:val="105"/>
        </w:rPr>
        <w:t xml:space="preserve"> </w:t>
      </w:r>
      <w:r w:rsidRPr="00484B35">
        <w:rPr>
          <w:w w:val="105"/>
        </w:rPr>
        <w:t>add</w:t>
      </w:r>
      <w:r w:rsidRPr="00484B35">
        <w:rPr>
          <w:spacing w:val="1"/>
          <w:w w:val="105"/>
        </w:rPr>
        <w:t xml:space="preserve"> </w:t>
      </w:r>
      <w:r w:rsidRPr="00484B35">
        <w:rPr>
          <w:w w:val="105"/>
        </w:rPr>
        <w:t>the</w:t>
      </w:r>
      <w:r w:rsidRPr="00484B35">
        <w:rPr>
          <w:spacing w:val="1"/>
          <w:w w:val="105"/>
        </w:rPr>
        <w:t xml:space="preserve"> </w:t>
      </w:r>
      <w:r w:rsidRPr="00484B35">
        <w:rPr>
          <w:w w:val="105"/>
        </w:rPr>
        <w:t>new</w:t>
      </w:r>
      <w:r w:rsidRPr="00484B35">
        <w:rPr>
          <w:spacing w:val="1"/>
          <w:w w:val="105"/>
        </w:rPr>
        <w:t xml:space="preserve"> </w:t>
      </w:r>
      <w:r w:rsidRPr="00484B35">
        <w:rPr>
          <w:w w:val="105"/>
        </w:rPr>
        <w:t>window</w:t>
      </w:r>
      <w:r w:rsidRPr="00484B35">
        <w:rPr>
          <w:spacing w:val="1"/>
          <w:w w:val="105"/>
        </w:rPr>
        <w:t xml:space="preserve"> </w:t>
      </w:r>
      <w:r w:rsidRPr="00484B35">
        <w:rPr>
          <w:w w:val="105"/>
        </w:rPr>
        <w:t>element</w:t>
      </w:r>
      <w:r w:rsidRPr="00484B35">
        <w:rPr>
          <w:spacing w:val="1"/>
          <w:w w:val="105"/>
        </w:rPr>
        <w:t xml:space="preserve"> </w:t>
      </w:r>
      <w:r w:rsidRPr="00484B35">
        <w:rPr>
          <w:w w:val="105"/>
        </w:rPr>
        <w:t>to</w:t>
      </w:r>
      <w:r w:rsidRPr="00484B35">
        <w:rPr>
          <w:spacing w:val="1"/>
          <w:w w:val="105"/>
        </w:rPr>
        <w:t xml:space="preserve"> </w:t>
      </w:r>
      <w:r w:rsidRPr="00484B35">
        <w:rPr>
          <w:w w:val="105"/>
        </w:rPr>
        <w:t>the</w:t>
      </w:r>
      <w:r w:rsidRPr="00484B35">
        <w:rPr>
          <w:spacing w:val="1"/>
          <w:w w:val="105"/>
        </w:rPr>
        <w:t xml:space="preserve"> </w:t>
      </w:r>
      <w:r w:rsidRPr="00484B35">
        <w:rPr>
          <w:w w:val="105"/>
        </w:rPr>
        <w:t>end</w:t>
      </w:r>
      <w:r w:rsidRPr="00484B35">
        <w:rPr>
          <w:spacing w:val="1"/>
          <w:w w:val="105"/>
        </w:rPr>
        <w:t xml:space="preserve"> </w:t>
      </w:r>
      <w:r w:rsidRPr="00484B35">
        <w:rPr>
          <w:w w:val="105"/>
        </w:rPr>
        <w:t>of</w:t>
      </w:r>
      <w:r w:rsidRPr="00484B35">
        <w:rPr>
          <w:spacing w:val="1"/>
          <w:w w:val="105"/>
        </w:rPr>
        <w:t xml:space="preserve"> </w:t>
      </w:r>
      <w:r w:rsidRPr="00484B35">
        <w:rPr>
          <w:w w:val="105"/>
        </w:rPr>
        <w:t>the</w:t>
      </w:r>
      <w:r w:rsidRPr="00484B35">
        <w:rPr>
          <w:spacing w:val="1"/>
          <w:w w:val="105"/>
        </w:rPr>
        <w:t xml:space="preserve"> </w:t>
      </w:r>
      <w:r w:rsidRPr="00484B35">
        <w:rPr>
          <w:w w:val="105"/>
        </w:rPr>
        <w:t>queue.</w:t>
      </w:r>
    </w:p>
    <w:p w:rsidR="00904690" w:rsidRPr="00484B35" w:rsidRDefault="009A0837">
      <w:pPr>
        <w:pStyle w:val="Textoindependiente"/>
        <w:spacing w:before="2"/>
        <w:ind w:left="542"/>
        <w:jc w:val="both"/>
      </w:pPr>
      <w:r w:rsidRPr="00484B35">
        <w:rPr>
          <w:w w:val="105"/>
        </w:rPr>
        <w:t>As</w:t>
      </w:r>
      <w:r w:rsidRPr="00484B35">
        <w:rPr>
          <w:spacing w:val="-3"/>
          <w:w w:val="105"/>
        </w:rPr>
        <w:t xml:space="preserve"> </w:t>
      </w:r>
      <w:r w:rsidRPr="00484B35">
        <w:rPr>
          <w:w w:val="105"/>
        </w:rPr>
        <w:t>an</w:t>
      </w:r>
      <w:r w:rsidRPr="00484B35">
        <w:rPr>
          <w:spacing w:val="-2"/>
          <w:w w:val="105"/>
        </w:rPr>
        <w:t xml:space="preserve"> </w:t>
      </w:r>
      <w:r w:rsidRPr="00484B35">
        <w:rPr>
          <w:w w:val="105"/>
        </w:rPr>
        <w:t>example,</w:t>
      </w:r>
      <w:r w:rsidRPr="00484B35">
        <w:rPr>
          <w:spacing w:val="-2"/>
          <w:w w:val="105"/>
        </w:rPr>
        <w:t xml:space="preserve"> </w:t>
      </w:r>
      <w:r w:rsidRPr="00484B35">
        <w:rPr>
          <w:w w:val="105"/>
        </w:rPr>
        <w:t>consider</w:t>
      </w:r>
      <w:r w:rsidRPr="00484B35">
        <w:rPr>
          <w:spacing w:val="-3"/>
          <w:w w:val="105"/>
        </w:rPr>
        <w:t xml:space="preserve"> </w:t>
      </w:r>
      <w:r w:rsidRPr="00484B35">
        <w:rPr>
          <w:w w:val="105"/>
        </w:rPr>
        <w:t>the</w:t>
      </w:r>
      <w:r w:rsidRPr="00484B35">
        <w:rPr>
          <w:spacing w:val="-2"/>
          <w:w w:val="105"/>
        </w:rPr>
        <w:t xml:space="preserve"> </w:t>
      </w:r>
      <w:r w:rsidRPr="00484B35">
        <w:rPr>
          <w:w w:val="105"/>
        </w:rPr>
        <w:t>following</w:t>
      </w:r>
      <w:r w:rsidRPr="00484B35">
        <w:rPr>
          <w:spacing w:val="-2"/>
          <w:w w:val="105"/>
        </w:rPr>
        <w:t xml:space="preserve"> </w:t>
      </w:r>
      <w:r w:rsidRPr="00484B35">
        <w:rPr>
          <w:w w:val="105"/>
        </w:rPr>
        <w:t>array:</w:t>
      </w:r>
    </w:p>
    <w:p w:rsidR="00904690" w:rsidRPr="00484B35" w:rsidRDefault="00904690">
      <w:pPr>
        <w:pStyle w:val="Textoindependiente"/>
        <w:spacing w:before="4"/>
        <w:rPr>
          <w:sz w:val="19"/>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8"/>
              <w:ind w:left="135"/>
            </w:pPr>
            <w:r w:rsidRPr="00484B35">
              <w:rPr>
                <w:w w:val="112"/>
              </w:rPr>
              <w:t>4</w:t>
            </w:r>
          </w:p>
        </w:tc>
        <w:tc>
          <w:tcPr>
            <w:tcW w:w="397" w:type="dxa"/>
          </w:tcPr>
          <w:p w:rsidR="00904690" w:rsidRPr="00484B35" w:rsidRDefault="009A0837">
            <w:pPr>
              <w:pStyle w:val="TableParagraph"/>
              <w:spacing w:before="37"/>
              <w:ind w:left="135"/>
            </w:pPr>
            <w:r w:rsidRPr="00484B35">
              <w:rPr>
                <w:w w:val="112"/>
              </w:rPr>
              <w:t>5</w:t>
            </w:r>
          </w:p>
        </w:tc>
        <w:tc>
          <w:tcPr>
            <w:tcW w:w="397" w:type="dxa"/>
          </w:tcPr>
          <w:p w:rsidR="00904690" w:rsidRPr="00484B35" w:rsidRDefault="009A0837">
            <w:pPr>
              <w:pStyle w:val="TableParagraph"/>
              <w:spacing w:before="37"/>
              <w:ind w:left="134"/>
            </w:pPr>
            <w:r w:rsidRPr="00484B35">
              <w:rPr>
                <w:w w:val="112"/>
              </w:rPr>
              <w:t>3</w:t>
            </w:r>
          </w:p>
        </w:tc>
        <w:tc>
          <w:tcPr>
            <w:tcW w:w="397" w:type="dxa"/>
          </w:tcPr>
          <w:p w:rsidR="00904690" w:rsidRPr="00484B35" w:rsidRDefault="009A0837">
            <w:pPr>
              <w:pStyle w:val="TableParagraph"/>
              <w:spacing w:before="38"/>
              <w:ind w:left="134"/>
            </w:pPr>
            <w:r w:rsidRPr="00484B35">
              <w:rPr>
                <w:w w:val="112"/>
              </w:rPr>
              <w:t>4</w:t>
            </w:r>
          </w:p>
        </w:tc>
        <w:tc>
          <w:tcPr>
            <w:tcW w:w="397" w:type="dxa"/>
          </w:tcPr>
          <w:p w:rsidR="00904690" w:rsidRPr="00484B35" w:rsidRDefault="009A0837">
            <w:pPr>
              <w:pStyle w:val="TableParagraph"/>
              <w:spacing w:before="38"/>
              <w:ind w:left="134"/>
            </w:pPr>
            <w:r w:rsidRPr="00484B35">
              <w:rPr>
                <w:w w:val="112"/>
              </w:rPr>
              <w:t>1</w:t>
            </w:r>
          </w:p>
        </w:tc>
        <w:tc>
          <w:tcPr>
            <w:tcW w:w="397" w:type="dxa"/>
          </w:tcPr>
          <w:p w:rsidR="00904690" w:rsidRPr="00484B35" w:rsidRDefault="009A0837">
            <w:pPr>
              <w:pStyle w:val="TableParagraph"/>
              <w:spacing w:before="38"/>
              <w:ind w:left="134"/>
            </w:pPr>
            <w:r w:rsidRPr="00484B35">
              <w:rPr>
                <w:w w:val="112"/>
              </w:rPr>
              <w:t>2</w:t>
            </w:r>
          </w:p>
        </w:tc>
      </w:tr>
    </w:tbl>
    <w:p w:rsidR="00904690" w:rsidRPr="00484B35" w:rsidRDefault="00904690">
      <w:pPr>
        <w:pStyle w:val="Textoindependiente"/>
        <w:spacing w:before="1"/>
        <w:rPr>
          <w:sz w:val="24"/>
        </w:rPr>
      </w:pPr>
    </w:p>
    <w:p w:rsidR="00904690" w:rsidRPr="00484B35" w:rsidRDefault="009A0837">
      <w:pPr>
        <w:pStyle w:val="Textoindependiente"/>
        <w:spacing w:line="232" w:lineRule="auto"/>
        <w:ind w:left="190" w:right="157" w:firstLine="351"/>
        <w:jc w:val="both"/>
      </w:pPr>
      <w:r w:rsidRPr="00484B35">
        <w:rPr>
          <w:w w:val="105"/>
        </w:rPr>
        <w:t>Suppose</w:t>
      </w:r>
      <w:r w:rsidRPr="00484B35">
        <w:rPr>
          <w:spacing w:val="-9"/>
          <w:w w:val="105"/>
        </w:rPr>
        <w:t xml:space="preserve"> </w:t>
      </w:r>
      <w:r w:rsidRPr="00484B35">
        <w:rPr>
          <w:w w:val="105"/>
        </w:rPr>
        <w:t>that</w:t>
      </w:r>
      <w:r w:rsidRPr="00484B35">
        <w:rPr>
          <w:spacing w:val="-8"/>
          <w:w w:val="105"/>
        </w:rPr>
        <w:t xml:space="preserve"> </w:t>
      </w:r>
      <w:r w:rsidRPr="00484B35">
        <w:rPr>
          <w:w w:val="105"/>
        </w:rPr>
        <w:t>the</w:t>
      </w:r>
      <w:r w:rsidRPr="00484B35">
        <w:rPr>
          <w:spacing w:val="-9"/>
          <w:w w:val="105"/>
        </w:rPr>
        <w:t xml:space="preserve"> </w:t>
      </w:r>
      <w:r w:rsidRPr="00484B35">
        <w:rPr>
          <w:w w:val="105"/>
        </w:rPr>
        <w:t>size</w:t>
      </w:r>
      <w:r w:rsidRPr="00484B35">
        <w:rPr>
          <w:spacing w:val="-8"/>
          <w:w w:val="105"/>
        </w:rPr>
        <w:t xml:space="preserve"> </w:t>
      </w:r>
      <w:r w:rsidRPr="00484B35">
        <w:rPr>
          <w:w w:val="105"/>
        </w:rPr>
        <w:t>of</w:t>
      </w:r>
      <w:r w:rsidRPr="00484B35">
        <w:rPr>
          <w:spacing w:val="-8"/>
          <w:w w:val="105"/>
        </w:rPr>
        <w:t xml:space="preserve"> </w:t>
      </w:r>
      <w:r w:rsidRPr="00484B35">
        <w:rPr>
          <w:w w:val="105"/>
        </w:rPr>
        <w:t>the</w:t>
      </w:r>
      <w:r w:rsidRPr="00484B35">
        <w:rPr>
          <w:spacing w:val="-9"/>
          <w:w w:val="105"/>
        </w:rPr>
        <w:t xml:space="preserve"> </w:t>
      </w:r>
      <w:r w:rsidRPr="00484B35">
        <w:rPr>
          <w:w w:val="105"/>
        </w:rPr>
        <w:t>sliding</w:t>
      </w:r>
      <w:r w:rsidRPr="00484B35">
        <w:rPr>
          <w:spacing w:val="-8"/>
          <w:w w:val="105"/>
        </w:rPr>
        <w:t xml:space="preserve"> </w:t>
      </w:r>
      <w:r w:rsidRPr="00484B35">
        <w:rPr>
          <w:w w:val="105"/>
        </w:rPr>
        <w:t>window</w:t>
      </w:r>
      <w:r w:rsidRPr="00484B35">
        <w:rPr>
          <w:spacing w:val="-8"/>
          <w:w w:val="105"/>
        </w:rPr>
        <w:t xml:space="preserve"> </w:t>
      </w:r>
      <w:r w:rsidRPr="00484B35">
        <w:rPr>
          <w:w w:val="105"/>
        </w:rPr>
        <w:t>is</w:t>
      </w:r>
      <w:r w:rsidRPr="00484B35">
        <w:rPr>
          <w:spacing w:val="-9"/>
          <w:w w:val="105"/>
        </w:rPr>
        <w:t xml:space="preserve"> </w:t>
      </w:r>
      <w:r w:rsidRPr="00484B35">
        <w:rPr>
          <w:w w:val="105"/>
        </w:rPr>
        <w:t>4.</w:t>
      </w:r>
      <w:r w:rsidRPr="00484B35">
        <w:rPr>
          <w:spacing w:val="4"/>
          <w:w w:val="105"/>
        </w:rPr>
        <w:t xml:space="preserve"> </w:t>
      </w:r>
      <w:r w:rsidRPr="00484B35">
        <w:rPr>
          <w:w w:val="105"/>
        </w:rPr>
        <w:t>At</w:t>
      </w:r>
      <w:r w:rsidRPr="00484B35">
        <w:rPr>
          <w:spacing w:val="-8"/>
          <w:w w:val="105"/>
        </w:rPr>
        <w:t xml:space="preserve"> </w:t>
      </w:r>
      <w:r w:rsidRPr="00484B35">
        <w:rPr>
          <w:w w:val="105"/>
        </w:rPr>
        <w:t>the</w:t>
      </w:r>
      <w:r w:rsidRPr="00484B35">
        <w:rPr>
          <w:spacing w:val="-8"/>
          <w:w w:val="105"/>
        </w:rPr>
        <w:t xml:space="preserve"> </w:t>
      </w:r>
      <w:r w:rsidRPr="00484B35">
        <w:rPr>
          <w:w w:val="105"/>
        </w:rPr>
        <w:t>first</w:t>
      </w:r>
      <w:r w:rsidRPr="00484B35">
        <w:rPr>
          <w:spacing w:val="-9"/>
          <w:w w:val="105"/>
        </w:rPr>
        <w:t xml:space="preserve"> </w:t>
      </w:r>
      <w:r w:rsidRPr="00484B35">
        <w:rPr>
          <w:w w:val="105"/>
        </w:rPr>
        <w:t>window</w:t>
      </w:r>
      <w:r w:rsidRPr="00484B35">
        <w:rPr>
          <w:spacing w:val="-8"/>
          <w:w w:val="105"/>
        </w:rPr>
        <w:t xml:space="preserve"> </w:t>
      </w:r>
      <w:r w:rsidRPr="00484B35">
        <w:rPr>
          <w:w w:val="105"/>
        </w:rPr>
        <w:t>position,</w:t>
      </w:r>
      <w:r w:rsidRPr="00484B35">
        <w:rPr>
          <w:spacing w:val="-56"/>
          <w:w w:val="105"/>
        </w:rPr>
        <w:t xml:space="preserve"> </w:t>
      </w:r>
      <w:r w:rsidRPr="00484B35">
        <w:rPr>
          <w:w w:val="105"/>
        </w:rPr>
        <w:t>the</w:t>
      </w:r>
      <w:r w:rsidRPr="00484B35">
        <w:rPr>
          <w:spacing w:val="3"/>
          <w:w w:val="105"/>
        </w:rPr>
        <w:t xml:space="preserve"> </w:t>
      </w:r>
      <w:r w:rsidRPr="00484B35">
        <w:rPr>
          <w:w w:val="105"/>
        </w:rPr>
        <w:t>smallest</w:t>
      </w:r>
      <w:r w:rsidRPr="00484B35">
        <w:rPr>
          <w:spacing w:val="4"/>
          <w:w w:val="105"/>
        </w:rPr>
        <w:t xml:space="preserve"> </w:t>
      </w:r>
      <w:r w:rsidRPr="00484B35">
        <w:rPr>
          <w:w w:val="105"/>
        </w:rPr>
        <w:t>value</w:t>
      </w:r>
      <w:r w:rsidRPr="00484B35">
        <w:rPr>
          <w:spacing w:val="4"/>
          <w:w w:val="105"/>
        </w:rPr>
        <w:t xml:space="preserve"> </w:t>
      </w:r>
      <w:r w:rsidRPr="00484B35">
        <w:rPr>
          <w:w w:val="105"/>
        </w:rPr>
        <w:t>is</w:t>
      </w:r>
      <w:r w:rsidRPr="00484B35">
        <w:rPr>
          <w:spacing w:val="4"/>
          <w:w w:val="105"/>
        </w:rPr>
        <w:t xml:space="preserve"> </w:t>
      </w:r>
      <w:r w:rsidRPr="00484B35">
        <w:rPr>
          <w:w w:val="105"/>
        </w:rPr>
        <w:t>1:</w:t>
      </w:r>
    </w:p>
    <w:p w:rsidR="00904690" w:rsidRPr="00484B35" w:rsidRDefault="00904690">
      <w:pPr>
        <w:pStyle w:val="Textoindependiente"/>
        <w:spacing w:before="11" w:after="1"/>
        <w:rPr>
          <w:sz w:val="11"/>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shd w:val="clear" w:color="auto" w:fill="BFBFBF"/>
          </w:tcPr>
          <w:p w:rsidR="00904690" w:rsidRPr="00484B35" w:rsidRDefault="009A0837">
            <w:pPr>
              <w:pStyle w:val="TableParagraph"/>
              <w:spacing w:before="38"/>
              <w:ind w:left="135"/>
            </w:pPr>
            <w:r w:rsidRPr="00484B35">
              <w:rPr>
                <w:w w:val="112"/>
              </w:rPr>
              <w:t>2</w:t>
            </w:r>
          </w:p>
        </w:tc>
        <w:tc>
          <w:tcPr>
            <w:tcW w:w="397" w:type="dxa"/>
            <w:shd w:val="clear" w:color="auto" w:fill="BFBFBF"/>
          </w:tcPr>
          <w:p w:rsidR="00904690" w:rsidRPr="00484B35" w:rsidRDefault="009A0837">
            <w:pPr>
              <w:pStyle w:val="TableParagraph"/>
              <w:spacing w:before="38"/>
              <w:ind w:left="135"/>
            </w:pPr>
            <w:r w:rsidRPr="00484B35">
              <w:rPr>
                <w:w w:val="112"/>
              </w:rPr>
              <w:t>1</w:t>
            </w:r>
          </w:p>
        </w:tc>
        <w:tc>
          <w:tcPr>
            <w:tcW w:w="397" w:type="dxa"/>
            <w:shd w:val="clear" w:color="auto" w:fill="BFBFBF"/>
          </w:tcPr>
          <w:p w:rsidR="00904690" w:rsidRPr="00484B35" w:rsidRDefault="009A0837">
            <w:pPr>
              <w:pStyle w:val="TableParagraph"/>
              <w:spacing w:before="38"/>
              <w:ind w:left="135"/>
            </w:pPr>
            <w:r w:rsidRPr="00484B35">
              <w:rPr>
                <w:w w:val="112"/>
              </w:rPr>
              <w:t>4</w:t>
            </w:r>
          </w:p>
        </w:tc>
        <w:tc>
          <w:tcPr>
            <w:tcW w:w="397" w:type="dxa"/>
            <w:shd w:val="clear" w:color="auto" w:fill="BFBFBF"/>
          </w:tcPr>
          <w:p w:rsidR="00904690" w:rsidRPr="00484B35" w:rsidRDefault="009A0837">
            <w:pPr>
              <w:pStyle w:val="TableParagraph"/>
              <w:spacing w:before="37"/>
              <w:ind w:left="135"/>
            </w:pPr>
            <w:r w:rsidRPr="00484B35">
              <w:rPr>
                <w:w w:val="112"/>
              </w:rPr>
              <w:t>5</w:t>
            </w:r>
          </w:p>
        </w:tc>
        <w:tc>
          <w:tcPr>
            <w:tcW w:w="397" w:type="dxa"/>
          </w:tcPr>
          <w:p w:rsidR="00904690" w:rsidRPr="00484B35" w:rsidRDefault="009A0837">
            <w:pPr>
              <w:pStyle w:val="TableParagraph"/>
              <w:spacing w:before="37"/>
              <w:ind w:left="134"/>
            </w:pPr>
            <w:r w:rsidRPr="00484B35">
              <w:rPr>
                <w:w w:val="112"/>
              </w:rPr>
              <w:t>3</w:t>
            </w:r>
          </w:p>
        </w:tc>
        <w:tc>
          <w:tcPr>
            <w:tcW w:w="397" w:type="dxa"/>
          </w:tcPr>
          <w:p w:rsidR="00904690" w:rsidRPr="00484B35" w:rsidRDefault="009A0837">
            <w:pPr>
              <w:pStyle w:val="TableParagraph"/>
              <w:spacing w:before="38"/>
              <w:ind w:left="134"/>
            </w:pPr>
            <w:r w:rsidRPr="00484B35">
              <w:rPr>
                <w:w w:val="112"/>
              </w:rPr>
              <w:t>4</w:t>
            </w:r>
          </w:p>
        </w:tc>
        <w:tc>
          <w:tcPr>
            <w:tcW w:w="397" w:type="dxa"/>
          </w:tcPr>
          <w:p w:rsidR="00904690" w:rsidRPr="00484B35" w:rsidRDefault="009A0837">
            <w:pPr>
              <w:pStyle w:val="TableParagraph"/>
              <w:spacing w:before="38"/>
              <w:ind w:left="134"/>
            </w:pPr>
            <w:r w:rsidRPr="00484B35">
              <w:rPr>
                <w:w w:val="112"/>
              </w:rPr>
              <w:t>1</w:t>
            </w:r>
          </w:p>
        </w:tc>
        <w:tc>
          <w:tcPr>
            <w:tcW w:w="397" w:type="dxa"/>
          </w:tcPr>
          <w:p w:rsidR="00904690" w:rsidRPr="00484B35" w:rsidRDefault="009A0837">
            <w:pPr>
              <w:pStyle w:val="TableParagraph"/>
              <w:spacing w:before="38"/>
              <w:ind w:left="134"/>
            </w:pPr>
            <w:r w:rsidRPr="00484B35">
              <w:rPr>
                <w:w w:val="112"/>
              </w:rPr>
              <w:t>2</w:t>
            </w:r>
          </w:p>
        </w:tc>
      </w:tr>
    </w:tbl>
    <w:p w:rsidR="00904690" w:rsidRPr="00484B35" w:rsidRDefault="0098712D">
      <w:pPr>
        <w:pStyle w:val="Textoindependiente"/>
        <w:spacing w:before="10"/>
        <w:rPr>
          <w:sz w:val="6"/>
        </w:rPr>
      </w:pPr>
      <w:r>
        <w:pict>
          <v:group id="_x0000_s8671" style="position:absolute;margin-left:241.9pt;margin-top:6.55pt;width:52pt;height:14.35pt;z-index:-251598848;mso-wrap-distance-left:0;mso-wrap-distance-right:0;mso-position-horizontal-relative:page;mso-position-vertical-relative:text" coordorigin="4838,131" coordsize="1040,287">
            <v:shape id="_x0000_s8678" style="position:absolute;left:4841;top:154;width:635;height:239" coordorigin="4842,155" coordsize="635,239" o:spt="100" adj="0,,0" path="m4842,393r,-238l5080,155r,238l4842,393xm5238,393r,-238l5477,155r,238l5238,393xe" filled="f" strokeweight=".14058mm">
              <v:stroke joinstyle="round"/>
              <v:formulas/>
              <v:path arrowok="t" o:connecttype="segments"/>
            </v:shape>
            <v:line id="_x0000_s8677" style="position:absolute" from="5080,274" to="5224,274" strokeweight=".28117mm"/>
            <v:shape id="_x0000_s8676" style="position:absolute;left:5193;top:232;width:39;height:83" coordorigin="5193,232" coordsize="39,83" path="m5193,232r6,13l5211,258r12,10l5232,274r-9,5l5211,290r-12,13l5193,315e" filled="f" strokeweight=".22494mm">
              <v:path arrowok="t"/>
            </v:shape>
            <v:rect id="_x0000_s8675" style="position:absolute;left:5635;top:154;width:239;height:239" filled="f" strokeweight=".14058mm"/>
            <v:line id="_x0000_s8674" style="position:absolute" from="5477,274" to="5621,274" strokeweight=".28117mm"/>
            <v:shape id="_x0000_s8673" style="position:absolute;left:5590;top:232;width:39;height:83" coordorigin="5590,232" coordsize="39,83" path="m5590,232r6,13l5608,258r12,10l5629,274r-9,5l5608,290r-12,13l5590,315e" filled="f" strokeweight=".22494mm">
              <v:path arrowok="t"/>
            </v:shape>
            <v:shape id="_x0000_s8672" type="#_x0000_t202" style="position:absolute;left:4837;top:130;width:1040;height:287" filled="f" stroked="f">
              <v:textbox inset="0,0,0,0">
                <w:txbxContent>
                  <w:p w:rsidR="00EE7A03" w:rsidRDefault="00EE7A03">
                    <w:pPr>
                      <w:tabs>
                        <w:tab w:val="left" w:pos="457"/>
                        <w:tab w:val="left" w:pos="854"/>
                      </w:tabs>
                      <w:spacing w:line="285" w:lineRule="exact"/>
                      <w:ind w:left="61"/>
                    </w:pPr>
                    <w:r>
                      <w:rPr>
                        <w:w w:val="110"/>
                      </w:rPr>
                      <w:t>1</w:t>
                    </w:r>
                    <w:r>
                      <w:rPr>
                        <w:w w:val="110"/>
                      </w:rPr>
                      <w:tab/>
                      <w:t>4</w:t>
                    </w:r>
                    <w:r>
                      <w:rPr>
                        <w:w w:val="110"/>
                      </w:rPr>
                      <w:tab/>
                      <w:t>5</w:t>
                    </w:r>
                  </w:p>
                </w:txbxContent>
              </v:textbox>
            </v:shape>
            <w10:wrap type="topAndBottom" anchorx="page"/>
          </v:group>
        </w:pict>
      </w:r>
    </w:p>
    <w:p w:rsidR="00904690" w:rsidRPr="00484B35" w:rsidRDefault="009A0837">
      <w:pPr>
        <w:pStyle w:val="Textoindependiente"/>
        <w:spacing w:before="244" w:line="232" w:lineRule="auto"/>
        <w:ind w:left="190" w:right="188" w:firstLine="351"/>
        <w:jc w:val="both"/>
      </w:pPr>
      <w:r w:rsidRPr="00484B35">
        <w:rPr>
          <w:w w:val="105"/>
        </w:rPr>
        <w:t>Then the window moves one step right. The new element 3 is smaller than</w:t>
      </w:r>
      <w:r w:rsidRPr="00484B35">
        <w:rPr>
          <w:spacing w:val="1"/>
          <w:w w:val="105"/>
        </w:rPr>
        <w:t xml:space="preserve"> </w:t>
      </w:r>
      <w:r w:rsidRPr="00484B35">
        <w:rPr>
          <w:w w:val="105"/>
        </w:rPr>
        <w:t>the elements 4 and 5 in the queue, so the elements 4 and 5 are removed from the</w:t>
      </w:r>
      <w:r w:rsidRPr="00484B35">
        <w:rPr>
          <w:spacing w:val="-56"/>
          <w:w w:val="105"/>
        </w:rPr>
        <w:t xml:space="preserve"> </w:t>
      </w:r>
      <w:r w:rsidRPr="00484B35">
        <w:rPr>
          <w:w w:val="105"/>
        </w:rPr>
        <w:t>queue</w:t>
      </w:r>
      <w:r w:rsidRPr="00484B35">
        <w:rPr>
          <w:spacing w:val="6"/>
          <w:w w:val="105"/>
        </w:rPr>
        <w:t xml:space="preserve"> </w:t>
      </w:r>
      <w:r w:rsidRPr="00484B35">
        <w:rPr>
          <w:w w:val="105"/>
        </w:rPr>
        <w:t>and</w:t>
      </w:r>
      <w:r w:rsidRPr="00484B35">
        <w:rPr>
          <w:spacing w:val="7"/>
          <w:w w:val="105"/>
        </w:rPr>
        <w:t xml:space="preserve"> </w:t>
      </w:r>
      <w:r w:rsidRPr="00484B35">
        <w:rPr>
          <w:w w:val="105"/>
        </w:rPr>
        <w:t>the</w:t>
      </w:r>
      <w:r w:rsidRPr="00484B35">
        <w:rPr>
          <w:spacing w:val="6"/>
          <w:w w:val="105"/>
        </w:rPr>
        <w:t xml:space="preserve"> </w:t>
      </w:r>
      <w:r w:rsidRPr="00484B35">
        <w:rPr>
          <w:w w:val="105"/>
        </w:rPr>
        <w:t>element</w:t>
      </w:r>
      <w:r w:rsidRPr="00484B35">
        <w:rPr>
          <w:spacing w:val="7"/>
          <w:w w:val="105"/>
        </w:rPr>
        <w:t xml:space="preserve"> </w:t>
      </w:r>
      <w:r w:rsidRPr="00484B35">
        <w:rPr>
          <w:w w:val="105"/>
        </w:rPr>
        <w:t>3</w:t>
      </w:r>
      <w:r w:rsidRPr="00484B35">
        <w:rPr>
          <w:spacing w:val="6"/>
          <w:w w:val="105"/>
        </w:rPr>
        <w:t xml:space="preserve"> </w:t>
      </w:r>
      <w:r w:rsidRPr="00484B35">
        <w:rPr>
          <w:w w:val="105"/>
        </w:rPr>
        <w:t>is</w:t>
      </w:r>
      <w:r w:rsidRPr="00484B35">
        <w:rPr>
          <w:spacing w:val="7"/>
          <w:w w:val="105"/>
        </w:rPr>
        <w:t xml:space="preserve"> </w:t>
      </w:r>
      <w:r w:rsidRPr="00484B35">
        <w:rPr>
          <w:w w:val="105"/>
        </w:rPr>
        <w:t>added</w:t>
      </w:r>
      <w:r w:rsidRPr="00484B35">
        <w:rPr>
          <w:spacing w:val="6"/>
          <w:w w:val="105"/>
        </w:rPr>
        <w:t xml:space="preserve"> </w:t>
      </w:r>
      <w:r w:rsidRPr="00484B35">
        <w:rPr>
          <w:w w:val="105"/>
        </w:rPr>
        <w:t>to</w:t>
      </w:r>
      <w:r w:rsidRPr="00484B35">
        <w:rPr>
          <w:spacing w:val="7"/>
          <w:w w:val="105"/>
        </w:rPr>
        <w:t xml:space="preserve"> </w:t>
      </w:r>
      <w:r w:rsidRPr="00484B35">
        <w:rPr>
          <w:w w:val="105"/>
        </w:rPr>
        <w:t>the</w:t>
      </w:r>
      <w:r w:rsidRPr="00484B35">
        <w:rPr>
          <w:spacing w:val="6"/>
          <w:w w:val="105"/>
        </w:rPr>
        <w:t xml:space="preserve"> </w:t>
      </w:r>
      <w:r w:rsidRPr="00484B35">
        <w:rPr>
          <w:w w:val="105"/>
        </w:rPr>
        <w:t>queue.</w:t>
      </w:r>
      <w:r w:rsidRPr="00484B35">
        <w:rPr>
          <w:spacing w:val="23"/>
          <w:w w:val="105"/>
        </w:rPr>
        <w:t xml:space="preserve"> </w:t>
      </w:r>
      <w:r w:rsidRPr="00484B35">
        <w:rPr>
          <w:w w:val="105"/>
        </w:rPr>
        <w:t>The</w:t>
      </w:r>
      <w:r w:rsidRPr="00484B35">
        <w:rPr>
          <w:spacing w:val="6"/>
          <w:w w:val="105"/>
        </w:rPr>
        <w:t xml:space="preserve"> </w:t>
      </w:r>
      <w:r w:rsidRPr="00484B35">
        <w:rPr>
          <w:w w:val="105"/>
        </w:rPr>
        <w:t>smallest</w:t>
      </w:r>
      <w:r w:rsidRPr="00484B35">
        <w:rPr>
          <w:spacing w:val="7"/>
          <w:w w:val="105"/>
        </w:rPr>
        <w:t xml:space="preserve"> </w:t>
      </w:r>
      <w:r w:rsidRPr="00484B35">
        <w:rPr>
          <w:w w:val="105"/>
        </w:rPr>
        <w:t>value</w:t>
      </w:r>
      <w:r w:rsidRPr="00484B35">
        <w:rPr>
          <w:spacing w:val="6"/>
          <w:w w:val="105"/>
        </w:rPr>
        <w:t xml:space="preserve"> </w:t>
      </w:r>
      <w:r w:rsidRPr="00484B35">
        <w:rPr>
          <w:w w:val="105"/>
        </w:rPr>
        <w:t>is</w:t>
      </w:r>
      <w:r w:rsidRPr="00484B35">
        <w:rPr>
          <w:spacing w:val="7"/>
          <w:w w:val="105"/>
        </w:rPr>
        <w:t xml:space="preserve"> </w:t>
      </w:r>
      <w:r w:rsidRPr="00484B35">
        <w:rPr>
          <w:w w:val="105"/>
        </w:rPr>
        <w:t>still</w:t>
      </w:r>
      <w:r w:rsidRPr="00484B35">
        <w:rPr>
          <w:spacing w:val="6"/>
          <w:w w:val="105"/>
        </w:rPr>
        <w:t xml:space="preserve"> </w:t>
      </w:r>
      <w:r w:rsidRPr="00484B35">
        <w:rPr>
          <w:w w:val="105"/>
        </w:rPr>
        <w:t>1.</w:t>
      </w:r>
    </w:p>
    <w:p w:rsidR="00904690" w:rsidRPr="00484B35" w:rsidRDefault="00904690">
      <w:pPr>
        <w:pStyle w:val="Textoindependiente"/>
        <w:spacing w:before="2"/>
        <w:rPr>
          <w:sz w:val="15"/>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2</w:t>
            </w:r>
          </w:p>
        </w:tc>
        <w:tc>
          <w:tcPr>
            <w:tcW w:w="397" w:type="dxa"/>
            <w:shd w:val="clear" w:color="auto" w:fill="BFBFBF"/>
          </w:tcPr>
          <w:p w:rsidR="00904690" w:rsidRPr="00484B35" w:rsidRDefault="009A0837">
            <w:pPr>
              <w:pStyle w:val="TableParagraph"/>
              <w:spacing w:before="38"/>
              <w:ind w:left="135"/>
            </w:pPr>
            <w:r w:rsidRPr="00484B35">
              <w:rPr>
                <w:w w:val="112"/>
              </w:rPr>
              <w:t>1</w:t>
            </w:r>
          </w:p>
        </w:tc>
        <w:tc>
          <w:tcPr>
            <w:tcW w:w="397" w:type="dxa"/>
            <w:shd w:val="clear" w:color="auto" w:fill="BFBFBF"/>
          </w:tcPr>
          <w:p w:rsidR="00904690" w:rsidRPr="00484B35" w:rsidRDefault="009A0837">
            <w:pPr>
              <w:pStyle w:val="TableParagraph"/>
              <w:spacing w:before="38"/>
              <w:ind w:left="135"/>
            </w:pPr>
            <w:r w:rsidRPr="00484B35">
              <w:rPr>
                <w:w w:val="112"/>
              </w:rPr>
              <w:t>4</w:t>
            </w:r>
          </w:p>
        </w:tc>
        <w:tc>
          <w:tcPr>
            <w:tcW w:w="397" w:type="dxa"/>
            <w:shd w:val="clear" w:color="auto" w:fill="BFBFBF"/>
          </w:tcPr>
          <w:p w:rsidR="00904690" w:rsidRPr="00484B35" w:rsidRDefault="009A0837">
            <w:pPr>
              <w:pStyle w:val="TableParagraph"/>
              <w:spacing w:before="37"/>
              <w:ind w:left="135"/>
            </w:pPr>
            <w:r w:rsidRPr="00484B35">
              <w:rPr>
                <w:w w:val="112"/>
              </w:rPr>
              <w:t>5</w:t>
            </w:r>
          </w:p>
        </w:tc>
        <w:tc>
          <w:tcPr>
            <w:tcW w:w="397" w:type="dxa"/>
            <w:shd w:val="clear" w:color="auto" w:fill="BFBFBF"/>
          </w:tcPr>
          <w:p w:rsidR="00904690" w:rsidRPr="00484B35" w:rsidRDefault="009A0837">
            <w:pPr>
              <w:pStyle w:val="TableParagraph"/>
              <w:spacing w:before="37"/>
              <w:ind w:left="134"/>
            </w:pPr>
            <w:r w:rsidRPr="00484B35">
              <w:rPr>
                <w:w w:val="112"/>
              </w:rPr>
              <w:t>3</w:t>
            </w:r>
          </w:p>
        </w:tc>
        <w:tc>
          <w:tcPr>
            <w:tcW w:w="397" w:type="dxa"/>
          </w:tcPr>
          <w:p w:rsidR="00904690" w:rsidRPr="00484B35" w:rsidRDefault="009A0837">
            <w:pPr>
              <w:pStyle w:val="TableParagraph"/>
              <w:spacing w:before="38"/>
              <w:ind w:left="134"/>
            </w:pPr>
            <w:r w:rsidRPr="00484B35">
              <w:rPr>
                <w:w w:val="112"/>
              </w:rPr>
              <w:t>4</w:t>
            </w:r>
          </w:p>
        </w:tc>
        <w:tc>
          <w:tcPr>
            <w:tcW w:w="397" w:type="dxa"/>
          </w:tcPr>
          <w:p w:rsidR="00904690" w:rsidRPr="00484B35" w:rsidRDefault="009A0837">
            <w:pPr>
              <w:pStyle w:val="TableParagraph"/>
              <w:spacing w:before="38"/>
              <w:ind w:left="134"/>
            </w:pPr>
            <w:r w:rsidRPr="00484B35">
              <w:rPr>
                <w:w w:val="112"/>
              </w:rPr>
              <w:t>1</w:t>
            </w:r>
          </w:p>
        </w:tc>
        <w:tc>
          <w:tcPr>
            <w:tcW w:w="397" w:type="dxa"/>
          </w:tcPr>
          <w:p w:rsidR="00904690" w:rsidRPr="00484B35" w:rsidRDefault="009A0837">
            <w:pPr>
              <w:pStyle w:val="TableParagraph"/>
              <w:spacing w:before="38"/>
              <w:ind w:left="134"/>
            </w:pPr>
            <w:r w:rsidRPr="00484B35">
              <w:rPr>
                <w:w w:val="112"/>
              </w:rPr>
              <w:t>2</w:t>
            </w:r>
          </w:p>
        </w:tc>
      </w:tr>
    </w:tbl>
    <w:p w:rsidR="00904690" w:rsidRPr="00484B35" w:rsidRDefault="0098712D">
      <w:pPr>
        <w:pStyle w:val="Textoindependiente"/>
        <w:spacing w:before="10"/>
        <w:rPr>
          <w:sz w:val="6"/>
        </w:rPr>
      </w:pPr>
      <w:r>
        <w:pict>
          <v:group id="_x0000_s8665" style="position:absolute;margin-left:241.9pt;margin-top:6.55pt;width:71.85pt;height:14.35pt;z-index:-251597824;mso-wrap-distance-left:0;mso-wrap-distance-right:0;mso-position-horizontal-relative:page;mso-position-vertical-relative:text" coordorigin="4838,131" coordsize="1437,287">
            <v:shape id="_x0000_s8670" style="position:absolute;left:4841;top:154;width:1429;height:239" coordorigin="4842,155" coordsize="1429,239" o:spt="100" adj="0,,0" path="m4842,393r,-238l5080,155r,238l4842,393xm6032,393r,-238l6270,155r,238l6032,393xe" filled="f" strokeweight=".14058mm">
              <v:stroke joinstyle="round"/>
              <v:formulas/>
              <v:path arrowok="t" o:connecttype="segments"/>
            </v:shape>
            <v:line id="_x0000_s8669" style="position:absolute" from="5080,274" to="6018,274" strokeweight=".28117mm"/>
            <v:shape id="_x0000_s8668" style="position:absolute;left:5986;top:232;width:39;height:83" coordorigin="5987,232" coordsize="39,83" path="m5987,232r6,13l6004,258r13,10l6026,274r-9,5l6004,290r-11,13l5987,315e" filled="f" strokeweight=".22494mm">
              <v:path arrowok="t"/>
            </v:shape>
            <v:shape id="_x0000_s8667" type="#_x0000_t202" style="position:absolute;left:4898;top:131;width:144;height:286" filled="f" stroked="f">
              <v:textbox inset="0,0,0,0">
                <w:txbxContent>
                  <w:p w:rsidR="00EE7A03" w:rsidRDefault="00EE7A03">
                    <w:pPr>
                      <w:spacing w:line="284" w:lineRule="exact"/>
                    </w:pPr>
                    <w:r>
                      <w:rPr>
                        <w:w w:val="112"/>
                      </w:rPr>
                      <w:t>1</w:t>
                    </w:r>
                  </w:p>
                </w:txbxContent>
              </v:textbox>
            </v:shape>
            <v:shape id="_x0000_s8666" type="#_x0000_t202" style="position:absolute;left:6089;top:130;width:144;height:286" filled="f" stroked="f">
              <v:textbox inset="0,0,0,0">
                <w:txbxContent>
                  <w:p w:rsidR="00EE7A03" w:rsidRDefault="00EE7A03">
                    <w:pPr>
                      <w:spacing w:line="284" w:lineRule="exact"/>
                    </w:pPr>
                    <w:r>
                      <w:rPr>
                        <w:w w:val="112"/>
                      </w:rPr>
                      <w:t>3</w:t>
                    </w:r>
                  </w:p>
                </w:txbxContent>
              </v:textbox>
            </v:shape>
            <w10:wrap type="topAndBottom" anchorx="page"/>
          </v:group>
        </w:pict>
      </w:r>
    </w:p>
    <w:p w:rsidR="00904690" w:rsidRPr="00484B35" w:rsidRDefault="009A0837">
      <w:pPr>
        <w:pStyle w:val="Textoindependiente"/>
        <w:spacing w:before="244" w:line="232" w:lineRule="auto"/>
        <w:ind w:left="190" w:right="188" w:firstLine="351"/>
        <w:jc w:val="both"/>
      </w:pPr>
      <w:r w:rsidRPr="00484B35">
        <w:rPr>
          <w:w w:val="105"/>
        </w:rPr>
        <w:t>After this, the window moves again, and the smallest element 1 does not</w:t>
      </w:r>
      <w:r w:rsidRPr="00484B35">
        <w:rPr>
          <w:spacing w:val="1"/>
          <w:w w:val="105"/>
        </w:rPr>
        <w:t xml:space="preserve"> </w:t>
      </w:r>
      <w:r w:rsidRPr="00484B35">
        <w:rPr>
          <w:w w:val="105"/>
        </w:rPr>
        <w:t>belong to the window anymore.</w:t>
      </w:r>
      <w:r w:rsidRPr="00484B35">
        <w:rPr>
          <w:spacing w:val="1"/>
          <w:w w:val="105"/>
        </w:rPr>
        <w:t xml:space="preserve"> </w:t>
      </w:r>
      <w:r w:rsidRPr="00484B35">
        <w:rPr>
          <w:w w:val="105"/>
        </w:rPr>
        <w:t>Thus, it is removed from the queue and the</w:t>
      </w:r>
      <w:r w:rsidRPr="00484B35">
        <w:rPr>
          <w:spacing w:val="1"/>
          <w:w w:val="105"/>
        </w:rPr>
        <w:t xml:space="preserve"> </w:t>
      </w:r>
      <w:r w:rsidRPr="00484B35">
        <w:rPr>
          <w:w w:val="105"/>
        </w:rPr>
        <w:t>smallest</w:t>
      </w:r>
      <w:r w:rsidRPr="00484B35">
        <w:rPr>
          <w:spacing w:val="2"/>
          <w:w w:val="105"/>
        </w:rPr>
        <w:t xml:space="preserve"> </w:t>
      </w:r>
      <w:r w:rsidRPr="00484B35">
        <w:rPr>
          <w:w w:val="105"/>
        </w:rPr>
        <w:t>value</w:t>
      </w:r>
      <w:r w:rsidRPr="00484B35">
        <w:rPr>
          <w:spacing w:val="2"/>
          <w:w w:val="105"/>
        </w:rPr>
        <w:t xml:space="preserve"> </w:t>
      </w:r>
      <w:r w:rsidRPr="00484B35">
        <w:rPr>
          <w:w w:val="105"/>
        </w:rPr>
        <w:t>is</w:t>
      </w:r>
      <w:r w:rsidRPr="00484B35">
        <w:rPr>
          <w:spacing w:val="3"/>
          <w:w w:val="105"/>
        </w:rPr>
        <w:t xml:space="preserve"> </w:t>
      </w:r>
      <w:r w:rsidRPr="00484B35">
        <w:rPr>
          <w:w w:val="105"/>
        </w:rPr>
        <w:t>now</w:t>
      </w:r>
      <w:r w:rsidRPr="00484B35">
        <w:rPr>
          <w:spacing w:val="2"/>
          <w:w w:val="105"/>
        </w:rPr>
        <w:t xml:space="preserve"> </w:t>
      </w:r>
      <w:r w:rsidRPr="00484B35">
        <w:rPr>
          <w:w w:val="105"/>
        </w:rPr>
        <w:t>3.</w:t>
      </w:r>
      <w:r w:rsidRPr="00484B35">
        <w:rPr>
          <w:spacing w:val="17"/>
          <w:w w:val="105"/>
        </w:rPr>
        <w:t xml:space="preserve"> </w:t>
      </w:r>
      <w:r w:rsidRPr="00484B35">
        <w:rPr>
          <w:w w:val="105"/>
        </w:rPr>
        <w:t>Also</w:t>
      </w:r>
      <w:r w:rsidRPr="00484B35">
        <w:rPr>
          <w:spacing w:val="3"/>
          <w:w w:val="105"/>
        </w:rPr>
        <w:t xml:space="preserve"> </w:t>
      </w:r>
      <w:r w:rsidRPr="00484B35">
        <w:rPr>
          <w:w w:val="105"/>
        </w:rPr>
        <w:t>the</w:t>
      </w:r>
      <w:r w:rsidRPr="00484B35">
        <w:rPr>
          <w:spacing w:val="2"/>
          <w:w w:val="105"/>
        </w:rPr>
        <w:t xml:space="preserve"> </w:t>
      </w:r>
      <w:r w:rsidRPr="00484B35">
        <w:rPr>
          <w:w w:val="105"/>
        </w:rPr>
        <w:t>new</w:t>
      </w:r>
      <w:r w:rsidRPr="00484B35">
        <w:rPr>
          <w:spacing w:val="3"/>
          <w:w w:val="105"/>
        </w:rPr>
        <w:t xml:space="preserve"> </w:t>
      </w:r>
      <w:r w:rsidRPr="00484B35">
        <w:rPr>
          <w:w w:val="105"/>
        </w:rPr>
        <w:t>element</w:t>
      </w:r>
      <w:r w:rsidRPr="00484B35">
        <w:rPr>
          <w:spacing w:val="2"/>
          <w:w w:val="105"/>
        </w:rPr>
        <w:t xml:space="preserve"> </w:t>
      </w:r>
      <w:r w:rsidRPr="00484B35">
        <w:rPr>
          <w:w w:val="105"/>
        </w:rPr>
        <w:t>4</w:t>
      </w:r>
      <w:r w:rsidRPr="00484B35">
        <w:rPr>
          <w:spacing w:val="3"/>
          <w:w w:val="105"/>
        </w:rPr>
        <w:t xml:space="preserve"> </w:t>
      </w:r>
      <w:r w:rsidRPr="00484B35">
        <w:rPr>
          <w:w w:val="105"/>
        </w:rPr>
        <w:t>is</w:t>
      </w:r>
      <w:r w:rsidRPr="00484B35">
        <w:rPr>
          <w:spacing w:val="2"/>
          <w:w w:val="105"/>
        </w:rPr>
        <w:t xml:space="preserve"> </w:t>
      </w:r>
      <w:r w:rsidRPr="00484B35">
        <w:rPr>
          <w:w w:val="105"/>
        </w:rPr>
        <w:t>added</w:t>
      </w:r>
      <w:r w:rsidRPr="00484B35">
        <w:rPr>
          <w:spacing w:val="2"/>
          <w:w w:val="105"/>
        </w:rPr>
        <w:t xml:space="preserve"> </w:t>
      </w:r>
      <w:r w:rsidRPr="00484B35">
        <w:rPr>
          <w:w w:val="105"/>
        </w:rPr>
        <w:t>to</w:t>
      </w:r>
      <w:r w:rsidRPr="00484B35">
        <w:rPr>
          <w:spacing w:val="3"/>
          <w:w w:val="105"/>
        </w:rPr>
        <w:t xml:space="preserve"> </w:t>
      </w:r>
      <w:r w:rsidRPr="00484B35">
        <w:rPr>
          <w:w w:val="105"/>
        </w:rPr>
        <w:t>the</w:t>
      </w:r>
      <w:r w:rsidRPr="00484B35">
        <w:rPr>
          <w:spacing w:val="2"/>
          <w:w w:val="105"/>
        </w:rPr>
        <w:t xml:space="preserve"> </w:t>
      </w:r>
      <w:r w:rsidRPr="00484B35">
        <w:rPr>
          <w:w w:val="105"/>
        </w:rPr>
        <w:t>queue.</w:t>
      </w:r>
    </w:p>
    <w:p w:rsidR="00904690" w:rsidRPr="00484B35" w:rsidRDefault="00904690">
      <w:pPr>
        <w:pStyle w:val="Textoindependiente"/>
        <w:spacing w:before="2"/>
        <w:rPr>
          <w:sz w:val="15"/>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8"/>
              <w:ind w:left="135"/>
            </w:pPr>
            <w:r w:rsidRPr="00484B35">
              <w:rPr>
                <w:w w:val="112"/>
              </w:rPr>
              <w:t>1</w:t>
            </w:r>
          </w:p>
        </w:tc>
        <w:tc>
          <w:tcPr>
            <w:tcW w:w="397" w:type="dxa"/>
            <w:shd w:val="clear" w:color="auto" w:fill="BFBFBF"/>
          </w:tcPr>
          <w:p w:rsidR="00904690" w:rsidRPr="00484B35" w:rsidRDefault="009A0837">
            <w:pPr>
              <w:pStyle w:val="TableParagraph"/>
              <w:spacing w:before="38"/>
              <w:ind w:left="135"/>
            </w:pPr>
            <w:r w:rsidRPr="00484B35">
              <w:rPr>
                <w:w w:val="112"/>
              </w:rPr>
              <w:t>4</w:t>
            </w:r>
          </w:p>
        </w:tc>
        <w:tc>
          <w:tcPr>
            <w:tcW w:w="397" w:type="dxa"/>
            <w:shd w:val="clear" w:color="auto" w:fill="BFBFBF"/>
          </w:tcPr>
          <w:p w:rsidR="00904690" w:rsidRPr="00484B35" w:rsidRDefault="009A0837">
            <w:pPr>
              <w:pStyle w:val="TableParagraph"/>
              <w:spacing w:before="37"/>
              <w:ind w:left="135"/>
            </w:pPr>
            <w:r w:rsidRPr="00484B35">
              <w:rPr>
                <w:w w:val="112"/>
              </w:rPr>
              <w:t>5</w:t>
            </w:r>
          </w:p>
        </w:tc>
        <w:tc>
          <w:tcPr>
            <w:tcW w:w="397" w:type="dxa"/>
            <w:shd w:val="clear" w:color="auto" w:fill="BFBFBF"/>
          </w:tcPr>
          <w:p w:rsidR="00904690" w:rsidRPr="00484B35" w:rsidRDefault="009A0837">
            <w:pPr>
              <w:pStyle w:val="TableParagraph"/>
              <w:spacing w:before="37"/>
              <w:ind w:left="134"/>
            </w:pPr>
            <w:r w:rsidRPr="00484B35">
              <w:rPr>
                <w:w w:val="112"/>
              </w:rPr>
              <w:t>3</w:t>
            </w:r>
          </w:p>
        </w:tc>
        <w:tc>
          <w:tcPr>
            <w:tcW w:w="397" w:type="dxa"/>
            <w:shd w:val="clear" w:color="auto" w:fill="BFBFBF"/>
          </w:tcPr>
          <w:p w:rsidR="00904690" w:rsidRPr="00484B35" w:rsidRDefault="009A0837">
            <w:pPr>
              <w:pStyle w:val="TableParagraph"/>
              <w:spacing w:before="38"/>
              <w:ind w:left="134"/>
            </w:pPr>
            <w:r w:rsidRPr="00484B35">
              <w:rPr>
                <w:w w:val="112"/>
              </w:rPr>
              <w:t>4</w:t>
            </w:r>
          </w:p>
        </w:tc>
        <w:tc>
          <w:tcPr>
            <w:tcW w:w="397" w:type="dxa"/>
          </w:tcPr>
          <w:p w:rsidR="00904690" w:rsidRPr="00484B35" w:rsidRDefault="009A0837">
            <w:pPr>
              <w:pStyle w:val="TableParagraph"/>
              <w:spacing w:before="38"/>
              <w:ind w:left="134"/>
            </w:pPr>
            <w:r w:rsidRPr="00484B35">
              <w:rPr>
                <w:w w:val="112"/>
              </w:rPr>
              <w:t>1</w:t>
            </w:r>
          </w:p>
        </w:tc>
        <w:tc>
          <w:tcPr>
            <w:tcW w:w="397" w:type="dxa"/>
          </w:tcPr>
          <w:p w:rsidR="00904690" w:rsidRPr="00484B35" w:rsidRDefault="009A0837">
            <w:pPr>
              <w:pStyle w:val="TableParagraph"/>
              <w:spacing w:before="38"/>
              <w:ind w:left="134"/>
            </w:pPr>
            <w:r w:rsidRPr="00484B35">
              <w:rPr>
                <w:w w:val="112"/>
              </w:rPr>
              <w:t>2</w:t>
            </w:r>
          </w:p>
        </w:tc>
      </w:tr>
    </w:tbl>
    <w:p w:rsidR="00904690" w:rsidRPr="00484B35" w:rsidRDefault="0098712D">
      <w:pPr>
        <w:pStyle w:val="Textoindependiente"/>
        <w:spacing w:before="10"/>
        <w:rPr>
          <w:sz w:val="6"/>
        </w:rPr>
      </w:pPr>
      <w:r>
        <w:pict>
          <v:group id="_x0000_s8660" style="position:absolute;margin-left:301.4pt;margin-top:6.55pt;width:32.15pt;height:14.35pt;z-index:-251596800;mso-wrap-distance-left:0;mso-wrap-distance-right:0;mso-position-horizontal-relative:page;mso-position-vertical-relative:text" coordorigin="6028,131" coordsize="643,287">
            <v:shape id="_x0000_s8664" style="position:absolute;left:6032;top:154;width:635;height:239" coordorigin="6032,155" coordsize="635,239" o:spt="100" adj="0,,0" path="m6032,393r,-238l6270,155r,238l6032,393xm6429,393r,-238l6667,155r,238l6429,393xe" filled="f" strokeweight=".14058mm">
              <v:stroke joinstyle="round"/>
              <v:formulas/>
              <v:path arrowok="t" o:connecttype="segments"/>
            </v:shape>
            <v:line id="_x0000_s8663" style="position:absolute" from="6270,274" to="6415,274" strokeweight=".28117mm"/>
            <v:shape id="_x0000_s8662" style="position:absolute;left:6383;top:232;width:39;height:83" coordorigin="6384,232" coordsize="39,83" path="m6384,232r6,13l6401,258r13,10l6423,274r-9,5l6401,290r-11,13l6384,315e" filled="f" strokeweight=".22494mm">
              <v:path arrowok="t"/>
            </v:shape>
            <v:shape id="_x0000_s8661" type="#_x0000_t202" style="position:absolute;left:6028;top:130;width:643;height:287" filled="f" stroked="f">
              <v:textbox inset="0,0,0,0">
                <w:txbxContent>
                  <w:p w:rsidR="00EE7A03" w:rsidRDefault="00EE7A03">
                    <w:pPr>
                      <w:tabs>
                        <w:tab w:val="left" w:pos="457"/>
                      </w:tabs>
                      <w:spacing w:line="285" w:lineRule="exact"/>
                      <w:ind w:left="61"/>
                    </w:pPr>
                    <w:r>
                      <w:rPr>
                        <w:w w:val="110"/>
                      </w:rPr>
                      <w:t>3</w:t>
                    </w:r>
                    <w:r>
                      <w:rPr>
                        <w:w w:val="110"/>
                      </w:rPr>
                      <w:tab/>
                      <w:t>4</w:t>
                    </w:r>
                  </w:p>
                </w:txbxContent>
              </v:textbox>
            </v:shape>
            <w10:wrap type="topAndBottom" anchorx="page"/>
          </v:group>
        </w:pict>
      </w:r>
    </w:p>
    <w:p w:rsidR="00904690" w:rsidRPr="00484B35" w:rsidRDefault="009A0837">
      <w:pPr>
        <w:pStyle w:val="Textoindependiente"/>
        <w:spacing w:before="244" w:line="232" w:lineRule="auto"/>
        <w:ind w:left="190" w:right="188" w:firstLine="351"/>
        <w:jc w:val="both"/>
      </w:pPr>
      <w:r w:rsidRPr="00484B35">
        <w:rPr>
          <w:w w:val="105"/>
        </w:rPr>
        <w:t>The next new element 1 is smaller than all elements in the queue. Thus, all</w:t>
      </w:r>
      <w:r w:rsidRPr="00484B35">
        <w:rPr>
          <w:spacing w:val="1"/>
          <w:w w:val="105"/>
        </w:rPr>
        <w:t xml:space="preserve"> </w:t>
      </w:r>
      <w:r w:rsidRPr="00484B35">
        <w:rPr>
          <w:w w:val="105"/>
        </w:rPr>
        <w:t>elements</w:t>
      </w:r>
      <w:r w:rsidRPr="00484B35">
        <w:rPr>
          <w:spacing w:val="3"/>
          <w:w w:val="105"/>
        </w:rPr>
        <w:t xml:space="preserve"> </w:t>
      </w:r>
      <w:r w:rsidRPr="00484B35">
        <w:rPr>
          <w:w w:val="105"/>
        </w:rPr>
        <w:t>are</w:t>
      </w:r>
      <w:r w:rsidRPr="00484B35">
        <w:rPr>
          <w:spacing w:val="3"/>
          <w:w w:val="105"/>
        </w:rPr>
        <w:t xml:space="preserve"> </w:t>
      </w:r>
      <w:r w:rsidRPr="00484B35">
        <w:rPr>
          <w:w w:val="105"/>
        </w:rPr>
        <w:t>removed</w:t>
      </w:r>
      <w:r w:rsidRPr="00484B35">
        <w:rPr>
          <w:spacing w:val="3"/>
          <w:w w:val="105"/>
        </w:rPr>
        <w:t xml:space="preserve"> </w:t>
      </w:r>
      <w:r w:rsidRPr="00484B35">
        <w:rPr>
          <w:w w:val="105"/>
        </w:rPr>
        <w:t>from</w:t>
      </w:r>
      <w:r w:rsidRPr="00484B35">
        <w:rPr>
          <w:spacing w:val="4"/>
          <w:w w:val="105"/>
        </w:rPr>
        <w:t xml:space="preserve"> </w:t>
      </w:r>
      <w:r w:rsidRPr="00484B35">
        <w:rPr>
          <w:w w:val="105"/>
        </w:rPr>
        <w:t>the</w:t>
      </w:r>
      <w:r w:rsidRPr="00484B35">
        <w:rPr>
          <w:spacing w:val="3"/>
          <w:w w:val="105"/>
        </w:rPr>
        <w:t xml:space="preserve"> </w:t>
      </w:r>
      <w:r w:rsidRPr="00484B35">
        <w:rPr>
          <w:w w:val="105"/>
        </w:rPr>
        <w:t>queue</w:t>
      </w:r>
      <w:r w:rsidRPr="00484B35">
        <w:rPr>
          <w:spacing w:val="3"/>
          <w:w w:val="105"/>
        </w:rPr>
        <w:t xml:space="preserve"> </w:t>
      </w:r>
      <w:r w:rsidRPr="00484B35">
        <w:rPr>
          <w:w w:val="105"/>
        </w:rPr>
        <w:t>and</w:t>
      </w:r>
      <w:r w:rsidRPr="00484B35">
        <w:rPr>
          <w:spacing w:val="4"/>
          <w:w w:val="105"/>
        </w:rPr>
        <w:t xml:space="preserve"> </w:t>
      </w:r>
      <w:r w:rsidRPr="00484B35">
        <w:rPr>
          <w:w w:val="105"/>
        </w:rPr>
        <w:t>it</w:t>
      </w:r>
      <w:r w:rsidRPr="00484B35">
        <w:rPr>
          <w:spacing w:val="3"/>
          <w:w w:val="105"/>
        </w:rPr>
        <w:t xml:space="preserve"> </w:t>
      </w:r>
      <w:r w:rsidRPr="00484B35">
        <w:rPr>
          <w:w w:val="105"/>
        </w:rPr>
        <w:t>will</w:t>
      </w:r>
      <w:r w:rsidRPr="00484B35">
        <w:rPr>
          <w:spacing w:val="3"/>
          <w:w w:val="105"/>
        </w:rPr>
        <w:t xml:space="preserve"> </w:t>
      </w:r>
      <w:r w:rsidRPr="00484B35">
        <w:rPr>
          <w:w w:val="105"/>
        </w:rPr>
        <w:t>only</w:t>
      </w:r>
      <w:r w:rsidRPr="00484B35">
        <w:rPr>
          <w:spacing w:val="4"/>
          <w:w w:val="105"/>
        </w:rPr>
        <w:t xml:space="preserve"> </w:t>
      </w:r>
      <w:r w:rsidRPr="00484B35">
        <w:rPr>
          <w:w w:val="105"/>
        </w:rPr>
        <w:t>contain</w:t>
      </w:r>
      <w:r w:rsidRPr="00484B35">
        <w:rPr>
          <w:spacing w:val="3"/>
          <w:w w:val="105"/>
        </w:rPr>
        <w:t xml:space="preserve"> </w:t>
      </w:r>
      <w:r w:rsidRPr="00484B35">
        <w:rPr>
          <w:w w:val="105"/>
        </w:rPr>
        <w:t>the</w:t>
      </w:r>
      <w:r w:rsidRPr="00484B35">
        <w:rPr>
          <w:spacing w:val="3"/>
          <w:w w:val="105"/>
        </w:rPr>
        <w:t xml:space="preserve"> </w:t>
      </w:r>
      <w:r w:rsidRPr="00484B35">
        <w:rPr>
          <w:w w:val="105"/>
        </w:rPr>
        <w:t>element</w:t>
      </w:r>
      <w:r w:rsidRPr="00484B35">
        <w:rPr>
          <w:spacing w:val="4"/>
          <w:w w:val="105"/>
        </w:rPr>
        <w:t xml:space="preserve"> </w:t>
      </w:r>
      <w:r w:rsidRPr="00484B35">
        <w:rPr>
          <w:w w:val="105"/>
        </w:rPr>
        <w:t>1:</w:t>
      </w:r>
    </w:p>
    <w:p w:rsidR="00904690" w:rsidRPr="00484B35" w:rsidRDefault="00904690">
      <w:pPr>
        <w:pStyle w:val="Textoindependiente"/>
        <w:spacing w:before="1"/>
        <w:rPr>
          <w:sz w:val="15"/>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8"/>
              <w:ind w:left="135"/>
            </w:pPr>
            <w:r w:rsidRPr="00484B35">
              <w:rPr>
                <w:w w:val="112"/>
              </w:rPr>
              <w:t>4</w:t>
            </w:r>
          </w:p>
        </w:tc>
        <w:tc>
          <w:tcPr>
            <w:tcW w:w="397" w:type="dxa"/>
            <w:shd w:val="clear" w:color="auto" w:fill="BFBFBF"/>
          </w:tcPr>
          <w:p w:rsidR="00904690" w:rsidRPr="00484B35" w:rsidRDefault="009A0837">
            <w:pPr>
              <w:pStyle w:val="TableParagraph"/>
              <w:spacing w:before="37"/>
              <w:ind w:left="135"/>
            </w:pPr>
            <w:r w:rsidRPr="00484B35">
              <w:rPr>
                <w:w w:val="112"/>
              </w:rPr>
              <w:t>5</w:t>
            </w:r>
          </w:p>
        </w:tc>
        <w:tc>
          <w:tcPr>
            <w:tcW w:w="397" w:type="dxa"/>
            <w:shd w:val="clear" w:color="auto" w:fill="BFBFBF"/>
          </w:tcPr>
          <w:p w:rsidR="00904690" w:rsidRPr="00484B35" w:rsidRDefault="009A0837">
            <w:pPr>
              <w:pStyle w:val="TableParagraph"/>
              <w:spacing w:before="37"/>
              <w:ind w:left="134"/>
            </w:pPr>
            <w:r w:rsidRPr="00484B35">
              <w:rPr>
                <w:w w:val="112"/>
              </w:rPr>
              <w:t>3</w:t>
            </w:r>
          </w:p>
        </w:tc>
        <w:tc>
          <w:tcPr>
            <w:tcW w:w="397" w:type="dxa"/>
            <w:shd w:val="clear" w:color="auto" w:fill="BFBFBF"/>
          </w:tcPr>
          <w:p w:rsidR="00904690" w:rsidRPr="00484B35" w:rsidRDefault="009A0837">
            <w:pPr>
              <w:pStyle w:val="TableParagraph"/>
              <w:spacing w:before="38"/>
              <w:ind w:left="134"/>
            </w:pPr>
            <w:r w:rsidRPr="00484B35">
              <w:rPr>
                <w:w w:val="112"/>
              </w:rPr>
              <w:t>4</w:t>
            </w:r>
          </w:p>
        </w:tc>
        <w:tc>
          <w:tcPr>
            <w:tcW w:w="397" w:type="dxa"/>
            <w:shd w:val="clear" w:color="auto" w:fill="BFBFBF"/>
          </w:tcPr>
          <w:p w:rsidR="00904690" w:rsidRPr="00484B35" w:rsidRDefault="009A0837">
            <w:pPr>
              <w:pStyle w:val="TableParagraph"/>
              <w:spacing w:before="38"/>
              <w:ind w:left="134"/>
            </w:pPr>
            <w:r w:rsidRPr="00484B35">
              <w:rPr>
                <w:w w:val="112"/>
              </w:rPr>
              <w:t>1</w:t>
            </w:r>
          </w:p>
        </w:tc>
        <w:tc>
          <w:tcPr>
            <w:tcW w:w="397" w:type="dxa"/>
          </w:tcPr>
          <w:p w:rsidR="00904690" w:rsidRPr="00484B35" w:rsidRDefault="009A0837">
            <w:pPr>
              <w:pStyle w:val="TableParagraph"/>
              <w:spacing w:before="38"/>
              <w:ind w:left="134"/>
            </w:pPr>
            <w:r w:rsidRPr="00484B35">
              <w:rPr>
                <w:w w:val="112"/>
              </w:rPr>
              <w:t>2</w:t>
            </w:r>
          </w:p>
        </w:tc>
      </w:tr>
    </w:tbl>
    <w:p w:rsidR="00904690" w:rsidRPr="00484B35" w:rsidRDefault="0098712D">
      <w:pPr>
        <w:pStyle w:val="Textoindependiente"/>
        <w:spacing w:before="11"/>
        <w:rPr>
          <w:sz w:val="6"/>
        </w:rPr>
      </w:pPr>
      <w:r>
        <w:pict>
          <v:group id="_x0000_s8657" style="position:absolute;margin-left:341.1pt;margin-top:6.55pt;width:12.35pt;height:14.3pt;z-index:-251595776;mso-wrap-distance-left:0;mso-wrap-distance-right:0;mso-position-horizontal-relative:page;mso-position-vertical-relative:text" coordorigin="6822,131" coordsize="247,286">
            <v:rect id="_x0000_s8659" style="position:absolute;left:6825;top:153;width:239;height:239" filled="f" strokeweight=".14058mm"/>
            <v:shape id="_x0000_s8658" type="#_x0000_t202" style="position:absolute;left:6821;top:130;width:247;height:286" filled="f" stroked="f">
              <v:textbox inset="0,0,0,0">
                <w:txbxContent>
                  <w:p w:rsidR="00EE7A03" w:rsidRDefault="00EE7A03">
                    <w:pPr>
                      <w:spacing w:line="284" w:lineRule="exact"/>
                      <w:ind w:left="61"/>
                    </w:pPr>
                    <w:r>
                      <w:rPr>
                        <w:w w:val="112"/>
                      </w:rPr>
                      <w:t>1</w:t>
                    </w:r>
                  </w:p>
                </w:txbxContent>
              </v:textbox>
            </v:shape>
            <w10:wrap type="topAndBottom" anchorx="page"/>
          </v:group>
        </w:pict>
      </w:r>
    </w:p>
    <w:p w:rsidR="00904690" w:rsidRPr="00484B35" w:rsidRDefault="00904690">
      <w:pPr>
        <w:rPr>
          <w:sz w:val="6"/>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right="184" w:firstLine="351"/>
      </w:pPr>
      <w:r w:rsidRPr="00484B35">
        <w:rPr>
          <w:w w:val="110"/>
        </w:rPr>
        <w:t>Finally</w:t>
      </w:r>
      <w:r w:rsidRPr="00484B35">
        <w:rPr>
          <w:spacing w:val="-9"/>
          <w:w w:val="110"/>
        </w:rPr>
        <w:t xml:space="preserve"> </w:t>
      </w:r>
      <w:r w:rsidRPr="00484B35">
        <w:rPr>
          <w:w w:val="110"/>
        </w:rPr>
        <w:t>the</w:t>
      </w:r>
      <w:r w:rsidRPr="00484B35">
        <w:rPr>
          <w:spacing w:val="-7"/>
          <w:w w:val="110"/>
        </w:rPr>
        <w:t xml:space="preserve"> </w:t>
      </w:r>
      <w:r w:rsidRPr="00484B35">
        <w:rPr>
          <w:w w:val="110"/>
        </w:rPr>
        <w:t>window</w:t>
      </w:r>
      <w:r w:rsidRPr="00484B35">
        <w:rPr>
          <w:spacing w:val="-9"/>
          <w:w w:val="110"/>
        </w:rPr>
        <w:t xml:space="preserve"> </w:t>
      </w:r>
      <w:r w:rsidRPr="00484B35">
        <w:rPr>
          <w:w w:val="110"/>
        </w:rPr>
        <w:t>reaches</w:t>
      </w:r>
      <w:r w:rsidRPr="00484B35">
        <w:rPr>
          <w:spacing w:val="-7"/>
          <w:w w:val="110"/>
        </w:rPr>
        <w:t xml:space="preserve"> </w:t>
      </w:r>
      <w:r w:rsidRPr="00484B35">
        <w:rPr>
          <w:w w:val="110"/>
        </w:rPr>
        <w:t>its</w:t>
      </w:r>
      <w:r w:rsidRPr="00484B35">
        <w:rPr>
          <w:spacing w:val="-8"/>
          <w:w w:val="110"/>
        </w:rPr>
        <w:t xml:space="preserve"> </w:t>
      </w:r>
      <w:r w:rsidRPr="00484B35">
        <w:rPr>
          <w:w w:val="110"/>
        </w:rPr>
        <w:t>last</w:t>
      </w:r>
      <w:r w:rsidRPr="00484B35">
        <w:rPr>
          <w:spacing w:val="-8"/>
          <w:w w:val="110"/>
        </w:rPr>
        <w:t xml:space="preserve"> </w:t>
      </w:r>
      <w:r w:rsidRPr="00484B35">
        <w:rPr>
          <w:w w:val="110"/>
        </w:rPr>
        <w:t>position.</w:t>
      </w:r>
      <w:r w:rsidRPr="00484B35">
        <w:rPr>
          <w:spacing w:val="8"/>
          <w:w w:val="110"/>
        </w:rPr>
        <w:t xml:space="preserve"> </w:t>
      </w:r>
      <w:r w:rsidRPr="00484B35">
        <w:rPr>
          <w:w w:val="110"/>
        </w:rPr>
        <w:t>The</w:t>
      </w:r>
      <w:r w:rsidRPr="00484B35">
        <w:rPr>
          <w:spacing w:val="-9"/>
          <w:w w:val="110"/>
        </w:rPr>
        <w:t xml:space="preserve"> </w:t>
      </w:r>
      <w:r w:rsidRPr="00484B35">
        <w:rPr>
          <w:w w:val="110"/>
        </w:rPr>
        <w:t>element</w:t>
      </w:r>
      <w:r w:rsidRPr="00484B35">
        <w:rPr>
          <w:spacing w:val="-8"/>
          <w:w w:val="110"/>
        </w:rPr>
        <w:t xml:space="preserve"> </w:t>
      </w:r>
      <w:r w:rsidRPr="00484B35">
        <w:rPr>
          <w:w w:val="110"/>
        </w:rPr>
        <w:t>2</w:t>
      </w:r>
      <w:r w:rsidRPr="00484B35">
        <w:rPr>
          <w:spacing w:val="-9"/>
          <w:w w:val="110"/>
        </w:rPr>
        <w:t xml:space="preserve"> </w:t>
      </w:r>
      <w:r w:rsidRPr="00484B35">
        <w:rPr>
          <w:w w:val="110"/>
        </w:rPr>
        <w:t>is</w:t>
      </w:r>
      <w:r w:rsidRPr="00484B35">
        <w:rPr>
          <w:spacing w:val="-7"/>
          <w:w w:val="110"/>
        </w:rPr>
        <w:t xml:space="preserve"> </w:t>
      </w:r>
      <w:r w:rsidRPr="00484B35">
        <w:rPr>
          <w:w w:val="110"/>
        </w:rPr>
        <w:t>added</w:t>
      </w:r>
      <w:r w:rsidRPr="00484B35">
        <w:rPr>
          <w:spacing w:val="-9"/>
          <w:w w:val="110"/>
        </w:rPr>
        <w:t xml:space="preserve"> </w:t>
      </w:r>
      <w:r w:rsidRPr="00484B35">
        <w:rPr>
          <w:w w:val="110"/>
        </w:rPr>
        <w:t>to</w:t>
      </w:r>
      <w:r w:rsidRPr="00484B35">
        <w:rPr>
          <w:spacing w:val="-8"/>
          <w:w w:val="110"/>
        </w:rPr>
        <w:t xml:space="preserve"> </w:t>
      </w:r>
      <w:r w:rsidRPr="00484B35">
        <w:rPr>
          <w:w w:val="110"/>
        </w:rPr>
        <w:t>the</w:t>
      </w:r>
      <w:r w:rsidRPr="00484B35">
        <w:rPr>
          <w:spacing w:val="-57"/>
          <w:w w:val="110"/>
        </w:rPr>
        <w:t xml:space="preserve"> </w:t>
      </w:r>
      <w:r w:rsidRPr="00484B35">
        <w:rPr>
          <w:w w:val="110"/>
        </w:rPr>
        <w:t>queue,</w:t>
      </w:r>
      <w:r w:rsidRPr="00484B35">
        <w:rPr>
          <w:spacing w:val="-5"/>
          <w:w w:val="110"/>
        </w:rPr>
        <w:t xml:space="preserve"> </w:t>
      </w:r>
      <w:r w:rsidRPr="00484B35">
        <w:rPr>
          <w:w w:val="110"/>
        </w:rPr>
        <w:t>but</w:t>
      </w:r>
      <w:r w:rsidRPr="00484B35">
        <w:rPr>
          <w:spacing w:val="-4"/>
          <w:w w:val="110"/>
        </w:rPr>
        <w:t xml:space="preserve"> </w:t>
      </w:r>
      <w:r w:rsidRPr="00484B35">
        <w:rPr>
          <w:w w:val="110"/>
        </w:rPr>
        <w:t>the</w:t>
      </w:r>
      <w:r w:rsidRPr="00484B35">
        <w:rPr>
          <w:spacing w:val="-4"/>
          <w:w w:val="110"/>
        </w:rPr>
        <w:t xml:space="preserve"> </w:t>
      </w:r>
      <w:r w:rsidRPr="00484B35">
        <w:rPr>
          <w:w w:val="110"/>
        </w:rPr>
        <w:t>smallest</w:t>
      </w:r>
      <w:r w:rsidRPr="00484B35">
        <w:rPr>
          <w:spacing w:val="-4"/>
          <w:w w:val="110"/>
        </w:rPr>
        <w:t xml:space="preserve"> </w:t>
      </w:r>
      <w:r w:rsidRPr="00484B35">
        <w:rPr>
          <w:w w:val="110"/>
        </w:rPr>
        <w:t>value</w:t>
      </w:r>
      <w:r w:rsidRPr="00484B35">
        <w:rPr>
          <w:spacing w:val="-5"/>
          <w:w w:val="110"/>
        </w:rPr>
        <w:t xml:space="preserve"> </w:t>
      </w:r>
      <w:r w:rsidRPr="00484B35">
        <w:rPr>
          <w:w w:val="110"/>
        </w:rPr>
        <w:t>inside</w:t>
      </w:r>
      <w:r w:rsidRPr="00484B35">
        <w:rPr>
          <w:spacing w:val="-4"/>
          <w:w w:val="110"/>
        </w:rPr>
        <w:t xml:space="preserve"> </w:t>
      </w:r>
      <w:r w:rsidRPr="00484B35">
        <w:rPr>
          <w:w w:val="110"/>
        </w:rPr>
        <w:t>the</w:t>
      </w:r>
      <w:r w:rsidRPr="00484B35">
        <w:rPr>
          <w:spacing w:val="-4"/>
          <w:w w:val="110"/>
        </w:rPr>
        <w:t xml:space="preserve"> </w:t>
      </w:r>
      <w:r w:rsidRPr="00484B35">
        <w:rPr>
          <w:w w:val="110"/>
        </w:rPr>
        <w:t>window</w:t>
      </w:r>
      <w:r w:rsidRPr="00484B35">
        <w:rPr>
          <w:spacing w:val="-5"/>
          <w:w w:val="110"/>
        </w:rPr>
        <w:t xml:space="preserve"> </w:t>
      </w:r>
      <w:r w:rsidRPr="00484B35">
        <w:rPr>
          <w:w w:val="110"/>
        </w:rPr>
        <w:t>is</w:t>
      </w:r>
      <w:r w:rsidRPr="00484B35">
        <w:rPr>
          <w:spacing w:val="-4"/>
          <w:w w:val="110"/>
        </w:rPr>
        <w:t xml:space="preserve"> </w:t>
      </w:r>
      <w:r w:rsidRPr="00484B35">
        <w:rPr>
          <w:w w:val="110"/>
        </w:rPr>
        <w:t>still</w:t>
      </w:r>
      <w:r w:rsidRPr="00484B35">
        <w:rPr>
          <w:spacing w:val="-4"/>
          <w:w w:val="110"/>
        </w:rPr>
        <w:t xml:space="preserve"> </w:t>
      </w:r>
      <w:r w:rsidRPr="00484B35">
        <w:rPr>
          <w:w w:val="110"/>
        </w:rPr>
        <w:t>1.</w:t>
      </w:r>
    </w:p>
    <w:p w:rsidR="00904690" w:rsidRPr="00484B35" w:rsidRDefault="00904690">
      <w:pPr>
        <w:pStyle w:val="Textoindependiente"/>
        <w:rPr>
          <w:sz w:val="15"/>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8"/>
              <w:ind w:left="135"/>
            </w:pPr>
            <w:r w:rsidRPr="00484B35">
              <w:rPr>
                <w:w w:val="112"/>
              </w:rPr>
              <w:t>4</w:t>
            </w:r>
          </w:p>
        </w:tc>
        <w:tc>
          <w:tcPr>
            <w:tcW w:w="397" w:type="dxa"/>
          </w:tcPr>
          <w:p w:rsidR="00904690" w:rsidRPr="00484B35" w:rsidRDefault="009A0837">
            <w:pPr>
              <w:pStyle w:val="TableParagraph"/>
              <w:spacing w:before="37"/>
              <w:ind w:left="135"/>
            </w:pPr>
            <w:r w:rsidRPr="00484B35">
              <w:rPr>
                <w:w w:val="112"/>
              </w:rPr>
              <w:t>5</w:t>
            </w:r>
          </w:p>
        </w:tc>
        <w:tc>
          <w:tcPr>
            <w:tcW w:w="397" w:type="dxa"/>
            <w:shd w:val="clear" w:color="auto" w:fill="BFBFBF"/>
          </w:tcPr>
          <w:p w:rsidR="00904690" w:rsidRPr="00484B35" w:rsidRDefault="009A0837">
            <w:pPr>
              <w:pStyle w:val="TableParagraph"/>
              <w:spacing w:before="37"/>
              <w:ind w:left="134"/>
            </w:pPr>
            <w:r w:rsidRPr="00484B35">
              <w:rPr>
                <w:w w:val="112"/>
              </w:rPr>
              <w:t>3</w:t>
            </w:r>
          </w:p>
        </w:tc>
        <w:tc>
          <w:tcPr>
            <w:tcW w:w="397" w:type="dxa"/>
            <w:shd w:val="clear" w:color="auto" w:fill="BFBFBF"/>
          </w:tcPr>
          <w:p w:rsidR="00904690" w:rsidRPr="00484B35" w:rsidRDefault="009A0837">
            <w:pPr>
              <w:pStyle w:val="TableParagraph"/>
              <w:spacing w:before="38"/>
              <w:ind w:left="134"/>
            </w:pPr>
            <w:r w:rsidRPr="00484B35">
              <w:rPr>
                <w:w w:val="112"/>
              </w:rPr>
              <w:t>4</w:t>
            </w:r>
          </w:p>
        </w:tc>
        <w:tc>
          <w:tcPr>
            <w:tcW w:w="397" w:type="dxa"/>
            <w:shd w:val="clear" w:color="auto" w:fill="BFBFBF"/>
          </w:tcPr>
          <w:p w:rsidR="00904690" w:rsidRPr="00484B35" w:rsidRDefault="009A0837">
            <w:pPr>
              <w:pStyle w:val="TableParagraph"/>
              <w:spacing w:before="38"/>
              <w:ind w:left="134"/>
            </w:pPr>
            <w:r w:rsidRPr="00484B35">
              <w:rPr>
                <w:w w:val="112"/>
              </w:rPr>
              <w:t>1</w:t>
            </w:r>
          </w:p>
        </w:tc>
        <w:tc>
          <w:tcPr>
            <w:tcW w:w="397" w:type="dxa"/>
            <w:shd w:val="clear" w:color="auto" w:fill="BFBFBF"/>
          </w:tcPr>
          <w:p w:rsidR="00904690" w:rsidRPr="00484B35" w:rsidRDefault="009A0837">
            <w:pPr>
              <w:pStyle w:val="TableParagraph"/>
              <w:spacing w:before="38"/>
              <w:ind w:left="134"/>
            </w:pPr>
            <w:r w:rsidRPr="00484B35">
              <w:rPr>
                <w:w w:val="112"/>
              </w:rPr>
              <w:t>2</w:t>
            </w:r>
          </w:p>
        </w:tc>
      </w:tr>
    </w:tbl>
    <w:p w:rsidR="00904690" w:rsidRPr="00484B35" w:rsidRDefault="0098712D">
      <w:pPr>
        <w:pStyle w:val="Textoindependiente"/>
        <w:spacing w:before="11"/>
        <w:rPr>
          <w:sz w:val="6"/>
        </w:rPr>
      </w:pPr>
      <w:r>
        <w:pict>
          <v:group id="_x0000_s8652" style="position:absolute;margin-left:341.1pt;margin-top:6.6pt;width:32.15pt;height:14.3pt;z-index:-251594752;mso-wrap-distance-left:0;mso-wrap-distance-right:0;mso-position-horizontal-relative:page;mso-position-vertical-relative:text" coordorigin="6822,132" coordsize="643,286">
            <v:shape id="_x0000_s8656" style="position:absolute;left:6825;top:154;width:635;height:239" coordorigin="6826,155" coordsize="635,239" o:spt="100" adj="0,,0" path="m6826,393r,-238l7064,155r,238l6826,393xm7223,393r,-238l7461,155r,238l7223,393xe" filled="f" strokeweight=".14058mm">
              <v:stroke joinstyle="round"/>
              <v:formulas/>
              <v:path arrowok="t" o:connecttype="segments"/>
            </v:shape>
            <v:line id="_x0000_s8655" style="position:absolute" from="7064,274" to="7209,274" strokeweight=".28117mm"/>
            <v:shape id="_x0000_s8654" style="position:absolute;left:7177;top:232;width:39;height:83" coordorigin="7177,232" coordsize="39,83" path="m7177,232r7,13l7195,258r12,10l7216,274r-9,5l7195,290r-11,13l7177,315e" filled="f" strokeweight=".22494mm">
              <v:path arrowok="t"/>
            </v:shape>
            <v:shape id="_x0000_s8653" type="#_x0000_t202" style="position:absolute;left:6821;top:131;width:643;height:286" filled="f" stroked="f">
              <v:textbox inset="0,0,0,0">
                <w:txbxContent>
                  <w:p w:rsidR="00EE7A03" w:rsidRDefault="00EE7A03">
                    <w:pPr>
                      <w:tabs>
                        <w:tab w:val="left" w:pos="457"/>
                      </w:tabs>
                      <w:spacing w:line="284" w:lineRule="exact"/>
                      <w:ind w:left="61"/>
                    </w:pPr>
                    <w:r>
                      <w:rPr>
                        <w:w w:val="110"/>
                      </w:rPr>
                      <w:t>1</w:t>
                    </w:r>
                    <w:r>
                      <w:rPr>
                        <w:w w:val="110"/>
                      </w:rPr>
                      <w:tab/>
                      <w:t>2</w:t>
                    </w:r>
                  </w:p>
                </w:txbxContent>
              </v:textbox>
            </v:shape>
            <w10:wrap type="topAndBottom" anchorx="page"/>
          </v:group>
        </w:pict>
      </w:r>
    </w:p>
    <w:p w:rsidR="00904690" w:rsidRPr="00484B35" w:rsidRDefault="009A0837">
      <w:pPr>
        <w:pStyle w:val="Textoindependiente"/>
        <w:spacing w:before="242" w:line="232" w:lineRule="auto"/>
        <w:ind w:left="190" w:firstLine="351"/>
      </w:pPr>
      <w:r w:rsidRPr="00484B35">
        <w:rPr>
          <w:w w:val="105"/>
        </w:rPr>
        <w:t>Since</w:t>
      </w:r>
      <w:r w:rsidRPr="00484B35">
        <w:rPr>
          <w:spacing w:val="23"/>
          <w:w w:val="105"/>
        </w:rPr>
        <w:t xml:space="preserve"> </w:t>
      </w:r>
      <w:r w:rsidRPr="00484B35">
        <w:rPr>
          <w:w w:val="105"/>
        </w:rPr>
        <w:t>each</w:t>
      </w:r>
      <w:r w:rsidRPr="00484B35">
        <w:rPr>
          <w:spacing w:val="24"/>
          <w:w w:val="105"/>
        </w:rPr>
        <w:t xml:space="preserve"> </w:t>
      </w:r>
      <w:r w:rsidRPr="00484B35">
        <w:rPr>
          <w:w w:val="105"/>
        </w:rPr>
        <w:t>array</w:t>
      </w:r>
      <w:r w:rsidRPr="00484B35">
        <w:rPr>
          <w:spacing w:val="23"/>
          <w:w w:val="105"/>
        </w:rPr>
        <w:t xml:space="preserve"> </w:t>
      </w:r>
      <w:r w:rsidRPr="00484B35">
        <w:rPr>
          <w:w w:val="105"/>
        </w:rPr>
        <w:t>element</w:t>
      </w:r>
      <w:r w:rsidRPr="00484B35">
        <w:rPr>
          <w:spacing w:val="24"/>
          <w:w w:val="105"/>
        </w:rPr>
        <w:t xml:space="preserve"> </w:t>
      </w:r>
      <w:r w:rsidRPr="00484B35">
        <w:rPr>
          <w:w w:val="105"/>
        </w:rPr>
        <w:t>is</w:t>
      </w:r>
      <w:r w:rsidRPr="00484B35">
        <w:rPr>
          <w:spacing w:val="23"/>
          <w:w w:val="105"/>
        </w:rPr>
        <w:t xml:space="preserve"> </w:t>
      </w:r>
      <w:r w:rsidRPr="00484B35">
        <w:rPr>
          <w:w w:val="105"/>
        </w:rPr>
        <w:t>added</w:t>
      </w:r>
      <w:r w:rsidRPr="00484B35">
        <w:rPr>
          <w:spacing w:val="24"/>
          <w:w w:val="105"/>
        </w:rPr>
        <w:t xml:space="preserve"> </w:t>
      </w:r>
      <w:r w:rsidRPr="00484B35">
        <w:rPr>
          <w:w w:val="105"/>
        </w:rPr>
        <w:t>to</w:t>
      </w:r>
      <w:r w:rsidRPr="00484B35">
        <w:rPr>
          <w:spacing w:val="24"/>
          <w:w w:val="105"/>
        </w:rPr>
        <w:t xml:space="preserve"> </w:t>
      </w:r>
      <w:r w:rsidRPr="00484B35">
        <w:rPr>
          <w:w w:val="105"/>
        </w:rPr>
        <w:t>the</w:t>
      </w:r>
      <w:r w:rsidRPr="00484B35">
        <w:rPr>
          <w:spacing w:val="23"/>
          <w:w w:val="105"/>
        </w:rPr>
        <w:t xml:space="preserve"> </w:t>
      </w:r>
      <w:r w:rsidRPr="00484B35">
        <w:rPr>
          <w:w w:val="105"/>
        </w:rPr>
        <w:t>queue</w:t>
      </w:r>
      <w:r w:rsidRPr="00484B35">
        <w:rPr>
          <w:spacing w:val="24"/>
          <w:w w:val="105"/>
        </w:rPr>
        <w:t xml:space="preserve"> </w:t>
      </w:r>
      <w:r w:rsidRPr="00484B35">
        <w:rPr>
          <w:w w:val="105"/>
        </w:rPr>
        <w:t>exactly</w:t>
      </w:r>
      <w:r w:rsidRPr="00484B35">
        <w:rPr>
          <w:spacing w:val="23"/>
          <w:w w:val="105"/>
        </w:rPr>
        <w:t xml:space="preserve"> </w:t>
      </w:r>
      <w:r w:rsidRPr="00484B35">
        <w:rPr>
          <w:w w:val="105"/>
        </w:rPr>
        <w:t>once</w:t>
      </w:r>
      <w:r w:rsidRPr="00484B35">
        <w:rPr>
          <w:spacing w:val="24"/>
          <w:w w:val="105"/>
        </w:rPr>
        <w:t xml:space="preserve"> </w:t>
      </w:r>
      <w:r w:rsidRPr="00484B35">
        <w:rPr>
          <w:w w:val="105"/>
        </w:rPr>
        <w:t>and</w:t>
      </w:r>
      <w:r w:rsidRPr="00484B35">
        <w:rPr>
          <w:spacing w:val="23"/>
          <w:w w:val="105"/>
        </w:rPr>
        <w:t xml:space="preserve"> </w:t>
      </w:r>
      <w:r w:rsidRPr="00484B35">
        <w:rPr>
          <w:w w:val="105"/>
        </w:rPr>
        <w:t>removed</w:t>
      </w:r>
      <w:r w:rsidRPr="00484B35">
        <w:rPr>
          <w:spacing w:val="-54"/>
          <w:w w:val="105"/>
        </w:rPr>
        <w:t xml:space="preserve"> </w:t>
      </w:r>
      <w:r w:rsidRPr="00484B35">
        <w:rPr>
          <w:w w:val="105"/>
        </w:rPr>
        <w:t>from</w:t>
      </w:r>
      <w:r w:rsidRPr="00484B35">
        <w:rPr>
          <w:spacing w:val="3"/>
          <w:w w:val="105"/>
        </w:rPr>
        <w:t xml:space="preserve"> </w:t>
      </w:r>
      <w:r w:rsidRPr="00484B35">
        <w:rPr>
          <w:w w:val="105"/>
        </w:rPr>
        <w:t>the</w:t>
      </w:r>
      <w:r w:rsidRPr="00484B35">
        <w:rPr>
          <w:spacing w:val="3"/>
          <w:w w:val="105"/>
        </w:rPr>
        <w:t xml:space="preserve"> </w:t>
      </w:r>
      <w:r w:rsidRPr="00484B35">
        <w:rPr>
          <w:w w:val="105"/>
        </w:rPr>
        <w:t>queue</w:t>
      </w:r>
      <w:r w:rsidRPr="00484B35">
        <w:rPr>
          <w:spacing w:val="4"/>
          <w:w w:val="105"/>
        </w:rPr>
        <w:t xml:space="preserve"> </w:t>
      </w:r>
      <w:r w:rsidRPr="00484B35">
        <w:rPr>
          <w:w w:val="105"/>
        </w:rPr>
        <w:t>at</w:t>
      </w:r>
      <w:r w:rsidRPr="00484B35">
        <w:rPr>
          <w:spacing w:val="3"/>
          <w:w w:val="105"/>
        </w:rPr>
        <w:t xml:space="preserve"> </w:t>
      </w:r>
      <w:r w:rsidRPr="00484B35">
        <w:rPr>
          <w:w w:val="105"/>
        </w:rPr>
        <w:t>most</w:t>
      </w:r>
      <w:r w:rsidRPr="00484B35">
        <w:rPr>
          <w:spacing w:val="4"/>
          <w:w w:val="105"/>
        </w:rPr>
        <w:t xml:space="preserve"> </w:t>
      </w:r>
      <w:r w:rsidRPr="00484B35">
        <w:rPr>
          <w:w w:val="105"/>
        </w:rPr>
        <w:t>once,</w:t>
      </w:r>
      <w:r w:rsidRPr="00484B35">
        <w:rPr>
          <w:spacing w:val="3"/>
          <w:w w:val="105"/>
        </w:rPr>
        <w:t xml:space="preserve"> </w:t>
      </w:r>
      <w:r w:rsidRPr="00484B35">
        <w:rPr>
          <w:w w:val="105"/>
        </w:rPr>
        <w:t>the</w:t>
      </w:r>
      <w:r w:rsidRPr="00484B35">
        <w:rPr>
          <w:spacing w:val="4"/>
          <w:w w:val="105"/>
        </w:rPr>
        <w:t xml:space="preserve"> </w:t>
      </w:r>
      <w:r w:rsidRPr="00484B35">
        <w:rPr>
          <w:w w:val="105"/>
        </w:rPr>
        <w:t>algorithm</w:t>
      </w:r>
      <w:r w:rsidRPr="00484B35">
        <w:rPr>
          <w:spacing w:val="3"/>
          <w:w w:val="105"/>
        </w:rPr>
        <w:t xml:space="preserve"> </w:t>
      </w:r>
      <w:r w:rsidRPr="00484B35">
        <w:rPr>
          <w:w w:val="105"/>
        </w:rPr>
        <w:t>works</w:t>
      </w:r>
      <w:r w:rsidRPr="00484B35">
        <w:rPr>
          <w:spacing w:val="3"/>
          <w:w w:val="105"/>
        </w:rPr>
        <w:t xml:space="preserve"> </w:t>
      </w:r>
      <w:r w:rsidRPr="00484B35">
        <w:rPr>
          <w:w w:val="105"/>
        </w:rPr>
        <w:t>in</w:t>
      </w:r>
      <w:r w:rsidRPr="00484B35">
        <w:rPr>
          <w:spacing w:val="4"/>
          <w:w w:val="105"/>
        </w:rPr>
        <w:t xml:space="preserve"> </w:t>
      </w:r>
      <w:r w:rsidRPr="00484B35">
        <w:rPr>
          <w:i/>
          <w:w w:val="105"/>
        </w:rPr>
        <w:t>O</w:t>
      </w:r>
      <w:r w:rsidRPr="00484B35">
        <w:rPr>
          <w:w w:val="105"/>
        </w:rPr>
        <w:t>(</w:t>
      </w:r>
      <w:r w:rsidRPr="00484B35">
        <w:rPr>
          <w:i/>
          <w:w w:val="105"/>
        </w:rPr>
        <w:t>n</w:t>
      </w:r>
      <w:r w:rsidRPr="00484B35">
        <w:rPr>
          <w:w w:val="105"/>
        </w:rPr>
        <w:t>)</w:t>
      </w:r>
      <w:r w:rsidRPr="00484B35">
        <w:rPr>
          <w:spacing w:val="3"/>
          <w:w w:val="105"/>
        </w:rPr>
        <w:t xml:space="preserve"> </w:t>
      </w:r>
      <w:r w:rsidRPr="00484B35">
        <w:rPr>
          <w:w w:val="105"/>
        </w:rPr>
        <w:t>time.</w:t>
      </w:r>
    </w:p>
    <w:p w:rsidR="00904690" w:rsidRPr="00484B35" w:rsidRDefault="00904690">
      <w:pPr>
        <w:spacing w:line="232" w:lineRule="auto"/>
        <w:sectPr w:rsidR="00904690" w:rsidRPr="00484B35">
          <w:pgSz w:w="11910" w:h="16840"/>
          <w:pgMar w:top="1580" w:right="1680" w:bottom="1060" w:left="1680" w:header="0" w:footer="789" w:gutter="0"/>
          <w:cols w:space="720"/>
        </w:sect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1"/>
        <w:rPr>
          <w:sz w:val="24"/>
        </w:rPr>
      </w:pPr>
    </w:p>
    <w:p w:rsidR="00904690" w:rsidRPr="00484B35" w:rsidRDefault="009A0837">
      <w:pPr>
        <w:pStyle w:val="Ttulo1"/>
        <w:spacing w:before="142" w:line="472" w:lineRule="auto"/>
        <w:ind w:right="4715"/>
      </w:pPr>
      <w:bookmarkStart w:id="100" w:name="Range_queries"/>
      <w:bookmarkStart w:id="101" w:name="_bookmark62"/>
      <w:bookmarkEnd w:id="100"/>
      <w:bookmarkEnd w:id="101"/>
      <w:r w:rsidRPr="00484B35">
        <w:t>Chapter</w:t>
      </w:r>
      <w:r w:rsidRPr="00484B35">
        <w:rPr>
          <w:spacing w:val="17"/>
        </w:rPr>
        <w:t xml:space="preserve"> </w:t>
      </w:r>
      <w:r w:rsidRPr="00484B35">
        <w:t>9</w:t>
      </w:r>
      <w:r w:rsidRPr="00484B35">
        <w:rPr>
          <w:spacing w:val="1"/>
        </w:rPr>
        <w:t xml:space="preserve"> </w:t>
      </w:r>
      <w:r w:rsidRPr="00484B35">
        <w:t>Range</w:t>
      </w:r>
      <w:r w:rsidRPr="00484B35">
        <w:rPr>
          <w:spacing w:val="38"/>
        </w:rPr>
        <w:t xml:space="preserve"> </w:t>
      </w:r>
      <w:r w:rsidRPr="00484B35">
        <w:t>queries</w:t>
      </w:r>
    </w:p>
    <w:p w:rsidR="00904690" w:rsidRPr="00484B35" w:rsidRDefault="009A0837">
      <w:pPr>
        <w:pStyle w:val="Textoindependiente"/>
        <w:spacing w:before="284" w:line="232" w:lineRule="auto"/>
        <w:ind w:left="190" w:right="188"/>
        <w:jc w:val="both"/>
      </w:pPr>
      <w:r w:rsidRPr="00484B35">
        <w:rPr>
          <w:w w:val="105"/>
        </w:rPr>
        <w:t>In this chapter, we discuss data structures that allow us to efficiently process</w:t>
      </w:r>
      <w:r w:rsidRPr="00484B35">
        <w:rPr>
          <w:spacing w:val="1"/>
          <w:w w:val="105"/>
        </w:rPr>
        <w:t xml:space="preserve"> </w:t>
      </w:r>
      <w:r w:rsidRPr="00484B35">
        <w:rPr>
          <w:w w:val="105"/>
        </w:rPr>
        <w:t>range queries.</w:t>
      </w:r>
      <w:r w:rsidRPr="00484B35">
        <w:rPr>
          <w:spacing w:val="1"/>
          <w:w w:val="105"/>
        </w:rPr>
        <w:t xml:space="preserve"> </w:t>
      </w:r>
      <w:r w:rsidRPr="00484B35">
        <w:rPr>
          <w:w w:val="105"/>
        </w:rPr>
        <w:t xml:space="preserve">In a </w:t>
      </w:r>
      <w:r w:rsidRPr="00484B35">
        <w:rPr>
          <w:b/>
          <w:w w:val="105"/>
        </w:rPr>
        <w:t>range query</w:t>
      </w:r>
      <w:r w:rsidRPr="00484B35">
        <w:rPr>
          <w:w w:val="105"/>
        </w:rPr>
        <w:t>, our task is to calculate a value based on a</w:t>
      </w:r>
      <w:r w:rsidRPr="00484B35">
        <w:rPr>
          <w:spacing w:val="1"/>
          <w:w w:val="105"/>
        </w:rPr>
        <w:t xml:space="preserve"> </w:t>
      </w:r>
      <w:r w:rsidRPr="00484B35">
        <w:rPr>
          <w:w w:val="105"/>
        </w:rPr>
        <w:t>subarray</w:t>
      </w:r>
      <w:r w:rsidRPr="00484B35">
        <w:rPr>
          <w:spacing w:val="3"/>
          <w:w w:val="105"/>
        </w:rPr>
        <w:t xml:space="preserve"> </w:t>
      </w:r>
      <w:r w:rsidRPr="00484B35">
        <w:rPr>
          <w:w w:val="105"/>
        </w:rPr>
        <w:t>of</w:t>
      </w:r>
      <w:r w:rsidRPr="00484B35">
        <w:rPr>
          <w:spacing w:val="4"/>
          <w:w w:val="105"/>
        </w:rPr>
        <w:t xml:space="preserve"> </w:t>
      </w:r>
      <w:r w:rsidRPr="00484B35">
        <w:rPr>
          <w:w w:val="105"/>
        </w:rPr>
        <w:t>an</w:t>
      </w:r>
      <w:r w:rsidRPr="00484B35">
        <w:rPr>
          <w:spacing w:val="4"/>
          <w:w w:val="105"/>
        </w:rPr>
        <w:t xml:space="preserve"> </w:t>
      </w:r>
      <w:r w:rsidRPr="00484B35">
        <w:rPr>
          <w:w w:val="105"/>
        </w:rPr>
        <w:t>array.</w:t>
      </w:r>
      <w:r w:rsidRPr="00484B35">
        <w:rPr>
          <w:spacing w:val="19"/>
          <w:w w:val="105"/>
        </w:rPr>
        <w:t xml:space="preserve"> </w:t>
      </w:r>
      <w:r w:rsidRPr="00484B35">
        <w:rPr>
          <w:w w:val="105"/>
        </w:rPr>
        <w:t>Typical</w:t>
      </w:r>
      <w:r w:rsidRPr="00484B35">
        <w:rPr>
          <w:spacing w:val="4"/>
          <w:w w:val="105"/>
        </w:rPr>
        <w:t xml:space="preserve"> </w:t>
      </w:r>
      <w:r w:rsidRPr="00484B35">
        <w:rPr>
          <w:w w:val="105"/>
        </w:rPr>
        <w:t>range</w:t>
      </w:r>
      <w:r w:rsidRPr="00484B35">
        <w:rPr>
          <w:spacing w:val="4"/>
          <w:w w:val="105"/>
        </w:rPr>
        <w:t xml:space="preserve"> </w:t>
      </w:r>
      <w:r w:rsidRPr="00484B35">
        <w:rPr>
          <w:w w:val="105"/>
        </w:rPr>
        <w:t>queries</w:t>
      </w:r>
      <w:r w:rsidRPr="00484B35">
        <w:rPr>
          <w:spacing w:val="4"/>
          <w:w w:val="105"/>
        </w:rPr>
        <w:t xml:space="preserve"> </w:t>
      </w:r>
      <w:r w:rsidRPr="00484B35">
        <w:rPr>
          <w:w w:val="105"/>
        </w:rPr>
        <w:t>are:</w:t>
      </w:r>
    </w:p>
    <w:p w:rsidR="00904690" w:rsidRPr="00484B35" w:rsidRDefault="00904690">
      <w:pPr>
        <w:pStyle w:val="Textoindependiente"/>
        <w:spacing w:before="4"/>
        <w:rPr>
          <w:sz w:val="26"/>
        </w:rPr>
      </w:pPr>
    </w:p>
    <w:p w:rsidR="00904690" w:rsidRPr="00484B35" w:rsidRDefault="009A0837">
      <w:pPr>
        <w:pStyle w:val="Prrafodelista"/>
        <w:numPr>
          <w:ilvl w:val="0"/>
          <w:numId w:val="13"/>
        </w:numPr>
        <w:tabs>
          <w:tab w:val="left" w:pos="777"/>
        </w:tabs>
        <w:ind w:hanging="253"/>
      </w:pPr>
      <w:r w:rsidRPr="00484B35">
        <w:rPr>
          <w:rFonts w:ascii="SimSun" w:hAnsi="SimSun"/>
          <w:w w:val="105"/>
        </w:rPr>
        <w:t>sum</w:t>
      </w:r>
      <w:r w:rsidRPr="00484B35">
        <w:rPr>
          <w:rFonts w:ascii="Georgia" w:hAnsi="Georgia"/>
          <w:i/>
          <w:w w:val="105"/>
          <w:vertAlign w:val="subscript"/>
        </w:rPr>
        <w:t>q</w:t>
      </w:r>
      <w:r w:rsidRPr="00484B35">
        <w:rPr>
          <w:w w:val="105"/>
        </w:rPr>
        <w:t>(</w:t>
      </w:r>
      <w:r w:rsidRPr="00484B35">
        <w:rPr>
          <w:rFonts w:ascii="Georgia" w:hAnsi="Georgia"/>
          <w:i/>
          <w:w w:val="105"/>
        </w:rPr>
        <w:t>a</w:t>
      </w:r>
      <w:r w:rsidRPr="00484B35">
        <w:rPr>
          <w:w w:val="105"/>
        </w:rPr>
        <w:t>,</w:t>
      </w:r>
      <w:r w:rsidRPr="00484B35">
        <w:rPr>
          <w:spacing w:val="-25"/>
          <w:w w:val="105"/>
        </w:rPr>
        <w:t xml:space="preserve"> </w:t>
      </w:r>
      <w:r w:rsidRPr="00484B35">
        <w:rPr>
          <w:rFonts w:ascii="Georgia" w:hAnsi="Georgia"/>
          <w:i/>
          <w:w w:val="105"/>
        </w:rPr>
        <w:t>b</w:t>
      </w:r>
      <w:r w:rsidRPr="00484B35">
        <w:rPr>
          <w:w w:val="105"/>
        </w:rPr>
        <w:t>):</w:t>
      </w:r>
      <w:r w:rsidRPr="00484B35">
        <w:rPr>
          <w:spacing w:val="25"/>
          <w:w w:val="105"/>
        </w:rPr>
        <w:t xml:space="preserve"> </w:t>
      </w:r>
      <w:r w:rsidRPr="00484B35">
        <w:rPr>
          <w:w w:val="105"/>
        </w:rPr>
        <w:t>calculate</w:t>
      </w:r>
      <w:r w:rsidRPr="00484B35">
        <w:rPr>
          <w:spacing w:val="9"/>
          <w:w w:val="105"/>
        </w:rPr>
        <w:t xml:space="preserve"> </w:t>
      </w:r>
      <w:r w:rsidRPr="00484B35">
        <w:rPr>
          <w:w w:val="105"/>
        </w:rPr>
        <w:t>the</w:t>
      </w:r>
      <w:r w:rsidRPr="00484B35">
        <w:rPr>
          <w:spacing w:val="9"/>
          <w:w w:val="105"/>
        </w:rPr>
        <w:t xml:space="preserve"> </w:t>
      </w:r>
      <w:r w:rsidRPr="00484B35">
        <w:rPr>
          <w:w w:val="105"/>
        </w:rPr>
        <w:t>sum</w:t>
      </w:r>
      <w:r w:rsidRPr="00484B35">
        <w:rPr>
          <w:spacing w:val="9"/>
          <w:w w:val="105"/>
        </w:rPr>
        <w:t xml:space="preserve"> </w:t>
      </w:r>
      <w:r w:rsidRPr="00484B35">
        <w:rPr>
          <w:w w:val="105"/>
        </w:rPr>
        <w:t>of</w:t>
      </w:r>
      <w:r w:rsidRPr="00484B35">
        <w:rPr>
          <w:spacing w:val="10"/>
          <w:w w:val="105"/>
        </w:rPr>
        <w:t xml:space="preserve"> </w:t>
      </w:r>
      <w:r w:rsidRPr="00484B35">
        <w:rPr>
          <w:w w:val="105"/>
        </w:rPr>
        <w:t>values</w:t>
      </w:r>
      <w:r w:rsidRPr="00484B35">
        <w:rPr>
          <w:spacing w:val="9"/>
          <w:w w:val="105"/>
        </w:rPr>
        <w:t xml:space="preserve"> </w:t>
      </w:r>
      <w:r w:rsidRPr="00484B35">
        <w:rPr>
          <w:w w:val="105"/>
        </w:rPr>
        <w:t>in</w:t>
      </w:r>
      <w:r w:rsidRPr="00484B35">
        <w:rPr>
          <w:spacing w:val="9"/>
          <w:w w:val="105"/>
        </w:rPr>
        <w:t xml:space="preserve"> </w:t>
      </w:r>
      <w:r w:rsidRPr="00484B35">
        <w:rPr>
          <w:w w:val="105"/>
        </w:rPr>
        <w:t>range</w:t>
      </w:r>
      <w:r w:rsidRPr="00484B35">
        <w:rPr>
          <w:spacing w:val="9"/>
          <w:w w:val="105"/>
        </w:rPr>
        <w:t xml:space="preserve"> </w:t>
      </w:r>
      <w:r w:rsidRPr="00484B35">
        <w:rPr>
          <w:w w:val="105"/>
        </w:rPr>
        <w:t>[</w:t>
      </w:r>
      <w:r w:rsidRPr="00484B35">
        <w:rPr>
          <w:rFonts w:ascii="Georgia" w:hAnsi="Georgia"/>
          <w:i/>
          <w:w w:val="105"/>
        </w:rPr>
        <w:t>a</w:t>
      </w:r>
      <w:r w:rsidRPr="00484B35">
        <w:rPr>
          <w:w w:val="105"/>
        </w:rPr>
        <w:t>,</w:t>
      </w:r>
      <w:r w:rsidRPr="00484B35">
        <w:rPr>
          <w:spacing w:val="-25"/>
          <w:w w:val="105"/>
        </w:rPr>
        <w:t xml:space="preserve"> </w:t>
      </w:r>
      <w:r w:rsidRPr="00484B35">
        <w:rPr>
          <w:rFonts w:ascii="Georgia" w:hAnsi="Georgia"/>
          <w:i/>
          <w:w w:val="105"/>
        </w:rPr>
        <w:t>b</w:t>
      </w:r>
      <w:r w:rsidRPr="00484B35">
        <w:rPr>
          <w:w w:val="105"/>
        </w:rPr>
        <w:t>]</w:t>
      </w:r>
    </w:p>
    <w:p w:rsidR="00904690" w:rsidRPr="00484B35" w:rsidRDefault="00904690">
      <w:pPr>
        <w:pStyle w:val="Textoindependiente"/>
        <w:spacing w:before="13"/>
        <w:rPr>
          <w:sz w:val="25"/>
        </w:rPr>
      </w:pPr>
    </w:p>
    <w:p w:rsidR="00904690" w:rsidRPr="00484B35" w:rsidRDefault="009A0837">
      <w:pPr>
        <w:pStyle w:val="Prrafodelista"/>
        <w:numPr>
          <w:ilvl w:val="0"/>
          <w:numId w:val="13"/>
        </w:numPr>
        <w:tabs>
          <w:tab w:val="left" w:pos="777"/>
        </w:tabs>
        <w:ind w:hanging="253"/>
      </w:pPr>
      <w:r w:rsidRPr="00484B35">
        <w:rPr>
          <w:rFonts w:ascii="SimSun" w:hAnsi="SimSun"/>
        </w:rPr>
        <w:t>min</w:t>
      </w:r>
      <w:r w:rsidRPr="00484B35">
        <w:rPr>
          <w:rFonts w:ascii="Georgia" w:hAnsi="Georgia"/>
          <w:i/>
          <w:vertAlign w:val="subscript"/>
        </w:rPr>
        <w:t>q</w:t>
      </w:r>
      <w:r w:rsidRPr="00484B35">
        <w:t>(</w:t>
      </w:r>
      <w:r w:rsidRPr="00484B35">
        <w:rPr>
          <w:rFonts w:ascii="Georgia" w:hAnsi="Georgia"/>
          <w:i/>
        </w:rPr>
        <w:t>a</w:t>
      </w:r>
      <w:r w:rsidRPr="00484B35">
        <w:t>,</w:t>
      </w:r>
      <w:r w:rsidRPr="00484B35">
        <w:rPr>
          <w:spacing w:val="-11"/>
        </w:rPr>
        <w:t xml:space="preserve"> </w:t>
      </w:r>
      <w:r w:rsidRPr="00484B35">
        <w:rPr>
          <w:rFonts w:ascii="Georgia" w:hAnsi="Georgia"/>
          <w:i/>
        </w:rPr>
        <w:t>b</w:t>
      </w:r>
      <w:r w:rsidRPr="00484B35">
        <w:t>):</w:t>
      </w:r>
      <w:r w:rsidRPr="00484B35">
        <w:rPr>
          <w:spacing w:val="56"/>
        </w:rPr>
        <w:t xml:space="preserve"> </w:t>
      </w:r>
      <w:r w:rsidRPr="00484B35">
        <w:t>find</w:t>
      </w:r>
      <w:r w:rsidRPr="00484B35">
        <w:rPr>
          <w:spacing w:val="35"/>
        </w:rPr>
        <w:t xml:space="preserve"> </w:t>
      </w:r>
      <w:r w:rsidRPr="00484B35">
        <w:t>the</w:t>
      </w:r>
      <w:r w:rsidRPr="00484B35">
        <w:rPr>
          <w:spacing w:val="35"/>
        </w:rPr>
        <w:t xml:space="preserve"> </w:t>
      </w:r>
      <w:r w:rsidRPr="00484B35">
        <w:t>minimum</w:t>
      </w:r>
      <w:r w:rsidRPr="00484B35">
        <w:rPr>
          <w:spacing w:val="35"/>
        </w:rPr>
        <w:t xml:space="preserve"> </w:t>
      </w:r>
      <w:r w:rsidRPr="00484B35">
        <w:t>value</w:t>
      </w:r>
      <w:r w:rsidRPr="00484B35">
        <w:rPr>
          <w:spacing w:val="34"/>
        </w:rPr>
        <w:t xml:space="preserve"> </w:t>
      </w:r>
      <w:r w:rsidRPr="00484B35">
        <w:t>in</w:t>
      </w:r>
      <w:r w:rsidRPr="00484B35">
        <w:rPr>
          <w:spacing w:val="35"/>
        </w:rPr>
        <w:t xml:space="preserve"> </w:t>
      </w:r>
      <w:r w:rsidRPr="00484B35">
        <w:t>range</w:t>
      </w:r>
      <w:r w:rsidRPr="00484B35">
        <w:rPr>
          <w:spacing w:val="35"/>
        </w:rPr>
        <w:t xml:space="preserve"> </w:t>
      </w:r>
      <w:r w:rsidRPr="00484B35">
        <w:t>[</w:t>
      </w:r>
      <w:r w:rsidRPr="00484B35">
        <w:rPr>
          <w:rFonts w:ascii="Georgia" w:hAnsi="Georgia"/>
          <w:i/>
        </w:rPr>
        <w:t>a</w:t>
      </w:r>
      <w:r w:rsidRPr="00484B35">
        <w:t>,</w:t>
      </w:r>
      <w:r w:rsidRPr="00484B35">
        <w:rPr>
          <w:spacing w:val="-11"/>
        </w:rPr>
        <w:t xml:space="preserve"> </w:t>
      </w:r>
      <w:r w:rsidRPr="00484B35">
        <w:rPr>
          <w:rFonts w:ascii="Georgia" w:hAnsi="Georgia"/>
          <w:i/>
        </w:rPr>
        <w:t>b</w:t>
      </w:r>
      <w:r w:rsidRPr="00484B35">
        <w:t>]</w:t>
      </w:r>
    </w:p>
    <w:p w:rsidR="00904690" w:rsidRPr="00484B35" w:rsidRDefault="00904690">
      <w:pPr>
        <w:pStyle w:val="Textoindependiente"/>
        <w:spacing w:before="13"/>
        <w:rPr>
          <w:sz w:val="25"/>
        </w:rPr>
      </w:pPr>
    </w:p>
    <w:p w:rsidR="00904690" w:rsidRPr="00484B35" w:rsidRDefault="009A0837">
      <w:pPr>
        <w:pStyle w:val="Prrafodelista"/>
        <w:numPr>
          <w:ilvl w:val="0"/>
          <w:numId w:val="13"/>
        </w:numPr>
        <w:tabs>
          <w:tab w:val="left" w:pos="777"/>
        </w:tabs>
        <w:ind w:hanging="253"/>
      </w:pPr>
      <w:r w:rsidRPr="00484B35">
        <w:rPr>
          <w:rFonts w:ascii="SimSun" w:hAnsi="SimSun"/>
        </w:rPr>
        <w:t>max</w:t>
      </w:r>
      <w:r w:rsidRPr="00484B35">
        <w:rPr>
          <w:rFonts w:ascii="Georgia" w:hAnsi="Georgia"/>
          <w:i/>
          <w:vertAlign w:val="subscript"/>
        </w:rPr>
        <w:t>q</w:t>
      </w:r>
      <w:r w:rsidRPr="00484B35">
        <w:t>(</w:t>
      </w:r>
      <w:r w:rsidRPr="00484B35">
        <w:rPr>
          <w:rFonts w:ascii="Georgia" w:hAnsi="Georgia"/>
          <w:i/>
        </w:rPr>
        <w:t>a</w:t>
      </w:r>
      <w:r w:rsidRPr="00484B35">
        <w:t>,</w:t>
      </w:r>
      <w:r w:rsidRPr="00484B35">
        <w:rPr>
          <w:spacing w:val="-11"/>
        </w:rPr>
        <w:t xml:space="preserve"> </w:t>
      </w:r>
      <w:r w:rsidRPr="00484B35">
        <w:rPr>
          <w:rFonts w:ascii="Georgia" w:hAnsi="Georgia"/>
          <w:i/>
        </w:rPr>
        <w:t>b</w:t>
      </w:r>
      <w:r w:rsidRPr="00484B35">
        <w:t>):</w:t>
      </w:r>
      <w:r w:rsidRPr="00484B35">
        <w:rPr>
          <w:spacing w:val="58"/>
        </w:rPr>
        <w:t xml:space="preserve"> </w:t>
      </w:r>
      <w:r w:rsidRPr="00484B35">
        <w:t>find</w:t>
      </w:r>
      <w:r w:rsidRPr="00484B35">
        <w:rPr>
          <w:spacing w:val="35"/>
        </w:rPr>
        <w:t xml:space="preserve"> </w:t>
      </w:r>
      <w:r w:rsidRPr="00484B35">
        <w:t>the</w:t>
      </w:r>
      <w:r w:rsidRPr="00484B35">
        <w:rPr>
          <w:spacing w:val="35"/>
        </w:rPr>
        <w:t xml:space="preserve"> </w:t>
      </w:r>
      <w:r w:rsidRPr="00484B35">
        <w:t>maximum</w:t>
      </w:r>
      <w:r w:rsidRPr="00484B35">
        <w:rPr>
          <w:spacing w:val="36"/>
        </w:rPr>
        <w:t xml:space="preserve"> </w:t>
      </w:r>
      <w:r w:rsidRPr="00484B35">
        <w:t>value</w:t>
      </w:r>
      <w:r w:rsidRPr="00484B35">
        <w:rPr>
          <w:spacing w:val="35"/>
        </w:rPr>
        <w:t xml:space="preserve"> </w:t>
      </w:r>
      <w:r w:rsidRPr="00484B35">
        <w:t>in</w:t>
      </w:r>
      <w:r w:rsidRPr="00484B35">
        <w:rPr>
          <w:spacing w:val="36"/>
        </w:rPr>
        <w:t xml:space="preserve"> </w:t>
      </w:r>
      <w:r w:rsidRPr="00484B35">
        <w:t>range</w:t>
      </w:r>
      <w:r w:rsidRPr="00484B35">
        <w:rPr>
          <w:spacing w:val="35"/>
        </w:rPr>
        <w:t xml:space="preserve"> </w:t>
      </w:r>
      <w:r w:rsidRPr="00484B35">
        <w:t>[</w:t>
      </w:r>
      <w:r w:rsidRPr="00484B35">
        <w:rPr>
          <w:rFonts w:ascii="Georgia" w:hAnsi="Georgia"/>
          <w:i/>
        </w:rPr>
        <w:t>a</w:t>
      </w:r>
      <w:r w:rsidRPr="00484B35">
        <w:t>,</w:t>
      </w:r>
      <w:r w:rsidRPr="00484B35">
        <w:rPr>
          <w:spacing w:val="-11"/>
        </w:rPr>
        <w:t xml:space="preserve"> </w:t>
      </w:r>
      <w:r w:rsidRPr="00484B35">
        <w:rPr>
          <w:rFonts w:ascii="Georgia" w:hAnsi="Georgia"/>
          <w:i/>
        </w:rPr>
        <w:t>b</w:t>
      </w:r>
      <w:r w:rsidRPr="00484B35">
        <w:t>]</w:t>
      </w:r>
    </w:p>
    <w:p w:rsidR="00904690" w:rsidRPr="00484B35" w:rsidRDefault="00904690">
      <w:pPr>
        <w:pStyle w:val="Textoindependiente"/>
        <w:rPr>
          <w:sz w:val="26"/>
        </w:rPr>
      </w:pPr>
    </w:p>
    <w:p w:rsidR="00904690" w:rsidRPr="00484B35" w:rsidRDefault="009A0837">
      <w:pPr>
        <w:pStyle w:val="Textoindependiente"/>
        <w:ind w:left="542"/>
      </w:pPr>
      <w:r w:rsidRPr="00484B35">
        <w:rPr>
          <w:w w:val="105"/>
        </w:rPr>
        <w:t>For</w:t>
      </w:r>
      <w:r w:rsidRPr="00484B35">
        <w:rPr>
          <w:spacing w:val="3"/>
          <w:w w:val="105"/>
        </w:rPr>
        <w:t xml:space="preserve"> </w:t>
      </w:r>
      <w:r w:rsidRPr="00484B35">
        <w:rPr>
          <w:w w:val="105"/>
        </w:rPr>
        <w:t>example,</w:t>
      </w:r>
      <w:r w:rsidRPr="00484B35">
        <w:rPr>
          <w:spacing w:val="4"/>
          <w:w w:val="105"/>
        </w:rPr>
        <w:t xml:space="preserve"> </w:t>
      </w:r>
      <w:r w:rsidRPr="00484B35">
        <w:rPr>
          <w:w w:val="105"/>
        </w:rPr>
        <w:t>consider</w:t>
      </w:r>
      <w:r w:rsidRPr="00484B35">
        <w:rPr>
          <w:spacing w:val="3"/>
          <w:w w:val="105"/>
        </w:rPr>
        <w:t xml:space="preserve"> </w:t>
      </w:r>
      <w:r w:rsidRPr="00484B35">
        <w:rPr>
          <w:w w:val="105"/>
        </w:rPr>
        <w:t>the</w:t>
      </w:r>
      <w:r w:rsidRPr="00484B35">
        <w:rPr>
          <w:spacing w:val="4"/>
          <w:w w:val="105"/>
        </w:rPr>
        <w:t xml:space="preserve"> </w:t>
      </w:r>
      <w:r w:rsidRPr="00484B35">
        <w:rPr>
          <w:w w:val="105"/>
        </w:rPr>
        <w:t>range</w:t>
      </w:r>
      <w:r w:rsidRPr="00484B35">
        <w:rPr>
          <w:spacing w:val="3"/>
          <w:w w:val="105"/>
        </w:rPr>
        <w:t xml:space="preserve"> </w:t>
      </w:r>
      <w:r w:rsidRPr="00484B35">
        <w:rPr>
          <w:w w:val="105"/>
        </w:rPr>
        <w:t>[3,</w:t>
      </w:r>
      <w:r w:rsidRPr="00484B35">
        <w:rPr>
          <w:spacing w:val="-34"/>
          <w:w w:val="105"/>
        </w:rPr>
        <w:t xml:space="preserve"> </w:t>
      </w:r>
      <w:r w:rsidRPr="00484B35">
        <w:rPr>
          <w:w w:val="105"/>
        </w:rPr>
        <w:t>6]</w:t>
      </w:r>
      <w:r w:rsidRPr="00484B35">
        <w:rPr>
          <w:spacing w:val="3"/>
          <w:w w:val="105"/>
        </w:rPr>
        <w:t xml:space="preserve"> </w:t>
      </w:r>
      <w:r w:rsidRPr="00484B35">
        <w:rPr>
          <w:w w:val="105"/>
        </w:rPr>
        <w:t>in</w:t>
      </w:r>
      <w:r w:rsidRPr="00484B35">
        <w:rPr>
          <w:spacing w:val="4"/>
          <w:w w:val="105"/>
        </w:rPr>
        <w:t xml:space="preserve"> </w:t>
      </w:r>
      <w:r w:rsidRPr="00484B35">
        <w:rPr>
          <w:w w:val="105"/>
        </w:rPr>
        <w:t>the</w:t>
      </w:r>
      <w:r w:rsidRPr="00484B35">
        <w:rPr>
          <w:spacing w:val="4"/>
          <w:w w:val="105"/>
        </w:rPr>
        <w:t xml:space="preserve"> </w:t>
      </w:r>
      <w:r w:rsidRPr="00484B35">
        <w:rPr>
          <w:w w:val="105"/>
        </w:rPr>
        <w:t>following</w:t>
      </w:r>
      <w:r w:rsidRPr="00484B35">
        <w:rPr>
          <w:spacing w:val="3"/>
          <w:w w:val="105"/>
        </w:rPr>
        <w:t xml:space="preserve"> </w:t>
      </w:r>
      <w:r w:rsidRPr="00484B35">
        <w:rPr>
          <w:w w:val="105"/>
        </w:rPr>
        <w:t>array:</w:t>
      </w:r>
    </w:p>
    <w:p w:rsidR="00904690" w:rsidRPr="00484B35" w:rsidRDefault="00904690">
      <w:pPr>
        <w:pStyle w:val="Textoindependiente"/>
      </w:pPr>
    </w:p>
    <w:p w:rsidR="00904690" w:rsidRPr="00484B35" w:rsidRDefault="009A0837">
      <w:pPr>
        <w:tabs>
          <w:tab w:val="left" w:pos="396"/>
          <w:tab w:val="left" w:pos="793"/>
          <w:tab w:val="left" w:pos="1190"/>
          <w:tab w:val="left" w:pos="1587"/>
          <w:tab w:val="left" w:pos="1984"/>
          <w:tab w:val="left" w:pos="2380"/>
          <w:tab w:val="left" w:pos="2777"/>
        </w:tabs>
        <w:spacing w:before="94" w:after="38"/>
        <w:jc w:val="center"/>
        <w:rPr>
          <w:sz w:val="18"/>
        </w:rPr>
      </w:pPr>
      <w:r w:rsidRPr="00484B35">
        <w:rPr>
          <w:w w:val="115"/>
          <w:sz w:val="18"/>
        </w:rPr>
        <w:t>0</w:t>
      </w:r>
      <w:r w:rsidRPr="00484B35">
        <w:rPr>
          <w:w w:val="115"/>
          <w:sz w:val="18"/>
        </w:rPr>
        <w:tab/>
        <w:t>1</w:t>
      </w:r>
      <w:r w:rsidRPr="00484B35">
        <w:rPr>
          <w:w w:val="115"/>
          <w:sz w:val="18"/>
        </w:rPr>
        <w:tab/>
        <w:t>2</w:t>
      </w:r>
      <w:r w:rsidRPr="00484B35">
        <w:rPr>
          <w:w w:val="115"/>
          <w:sz w:val="18"/>
        </w:rPr>
        <w:tab/>
        <w:t>3</w:t>
      </w:r>
      <w:r w:rsidRPr="00484B35">
        <w:rPr>
          <w:w w:val="115"/>
          <w:sz w:val="18"/>
        </w:rPr>
        <w:tab/>
        <w:t>4</w:t>
      </w:r>
      <w:r w:rsidRPr="00484B35">
        <w:rPr>
          <w:w w:val="115"/>
          <w:sz w:val="18"/>
        </w:rPr>
        <w:tab/>
        <w:t>5</w:t>
      </w:r>
      <w:r w:rsidRPr="00484B35">
        <w:rPr>
          <w:w w:val="115"/>
          <w:sz w:val="18"/>
        </w:rPr>
        <w:tab/>
        <w:t>6</w:t>
      </w:r>
      <w:r w:rsidRPr="00484B35">
        <w:rPr>
          <w:w w:val="115"/>
          <w:sz w:val="18"/>
        </w:rPr>
        <w:tab/>
        <w:t>7</w:t>
      </w: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7"/>
              <w:ind w:left="135"/>
            </w:pPr>
            <w:r w:rsidRPr="00484B35">
              <w:rPr>
                <w:w w:val="112"/>
              </w:rPr>
              <w:t>8</w:t>
            </w:r>
          </w:p>
        </w:tc>
        <w:tc>
          <w:tcPr>
            <w:tcW w:w="397" w:type="dxa"/>
            <w:shd w:val="clear" w:color="auto" w:fill="BFBFBF"/>
          </w:tcPr>
          <w:p w:rsidR="00904690" w:rsidRPr="00484B35" w:rsidRDefault="009A0837">
            <w:pPr>
              <w:pStyle w:val="TableParagraph"/>
              <w:spacing w:before="38"/>
              <w:ind w:left="135"/>
            </w:pPr>
            <w:r w:rsidRPr="00484B35">
              <w:rPr>
                <w:w w:val="112"/>
              </w:rPr>
              <w:t>4</w:t>
            </w:r>
          </w:p>
        </w:tc>
        <w:tc>
          <w:tcPr>
            <w:tcW w:w="397" w:type="dxa"/>
            <w:shd w:val="clear" w:color="auto" w:fill="BFBFBF"/>
          </w:tcPr>
          <w:p w:rsidR="00904690" w:rsidRPr="00484B35" w:rsidRDefault="009A0837">
            <w:pPr>
              <w:pStyle w:val="TableParagraph"/>
              <w:spacing w:before="37"/>
              <w:ind w:left="134"/>
            </w:pPr>
            <w:r w:rsidRPr="00484B35">
              <w:rPr>
                <w:w w:val="112"/>
              </w:rPr>
              <w:t>6</w:t>
            </w:r>
          </w:p>
        </w:tc>
        <w:tc>
          <w:tcPr>
            <w:tcW w:w="397" w:type="dxa"/>
            <w:shd w:val="clear" w:color="auto" w:fill="BFBFBF"/>
          </w:tcPr>
          <w:p w:rsidR="00904690" w:rsidRPr="00484B35" w:rsidRDefault="009A0837">
            <w:pPr>
              <w:pStyle w:val="TableParagraph"/>
              <w:spacing w:before="38"/>
              <w:ind w:left="134"/>
            </w:pPr>
            <w:r w:rsidRPr="00484B35">
              <w:rPr>
                <w:w w:val="112"/>
              </w:rPr>
              <w:t>1</w:t>
            </w:r>
          </w:p>
        </w:tc>
        <w:tc>
          <w:tcPr>
            <w:tcW w:w="397" w:type="dxa"/>
            <w:shd w:val="clear" w:color="auto" w:fill="BFBFBF"/>
          </w:tcPr>
          <w:p w:rsidR="00904690" w:rsidRPr="00484B35" w:rsidRDefault="009A0837">
            <w:pPr>
              <w:pStyle w:val="TableParagraph"/>
              <w:spacing w:before="37"/>
              <w:ind w:left="134"/>
            </w:pPr>
            <w:r w:rsidRPr="00484B35">
              <w:rPr>
                <w:w w:val="112"/>
              </w:rPr>
              <w:t>3</w:t>
            </w:r>
          </w:p>
        </w:tc>
        <w:tc>
          <w:tcPr>
            <w:tcW w:w="397" w:type="dxa"/>
          </w:tcPr>
          <w:p w:rsidR="00904690" w:rsidRPr="00484B35" w:rsidRDefault="009A0837">
            <w:pPr>
              <w:pStyle w:val="TableParagraph"/>
              <w:spacing w:before="38"/>
              <w:ind w:left="134"/>
            </w:pPr>
            <w:r w:rsidRPr="00484B35">
              <w:rPr>
                <w:w w:val="112"/>
              </w:rPr>
              <w:t>4</w:t>
            </w:r>
          </w:p>
        </w:tc>
      </w:tr>
    </w:tbl>
    <w:p w:rsidR="00904690" w:rsidRPr="00484B35" w:rsidRDefault="00904690">
      <w:pPr>
        <w:pStyle w:val="Textoindependiente"/>
        <w:spacing w:before="13"/>
        <w:rPr>
          <w:sz w:val="26"/>
        </w:rPr>
      </w:pPr>
    </w:p>
    <w:p w:rsidR="00904690" w:rsidRPr="00484B35" w:rsidRDefault="009A0837">
      <w:pPr>
        <w:pStyle w:val="Textoindependiente"/>
        <w:spacing w:line="395" w:lineRule="exact"/>
        <w:ind w:left="190"/>
      </w:pPr>
      <w:r w:rsidRPr="00484B35">
        <w:rPr>
          <w:w w:val="105"/>
        </w:rPr>
        <w:t>In</w:t>
      </w:r>
      <w:r w:rsidRPr="00484B35">
        <w:rPr>
          <w:spacing w:val="18"/>
          <w:w w:val="105"/>
        </w:rPr>
        <w:t xml:space="preserve"> </w:t>
      </w:r>
      <w:r w:rsidRPr="00484B35">
        <w:rPr>
          <w:w w:val="105"/>
        </w:rPr>
        <w:t>this</w:t>
      </w:r>
      <w:r w:rsidRPr="00484B35">
        <w:rPr>
          <w:spacing w:val="19"/>
          <w:w w:val="105"/>
        </w:rPr>
        <w:t xml:space="preserve"> </w:t>
      </w:r>
      <w:r w:rsidRPr="00484B35">
        <w:rPr>
          <w:w w:val="105"/>
        </w:rPr>
        <w:t>case,</w:t>
      </w:r>
      <w:r w:rsidRPr="00484B35">
        <w:rPr>
          <w:spacing w:val="18"/>
          <w:w w:val="105"/>
        </w:rPr>
        <w:t xml:space="preserve"> </w:t>
      </w:r>
      <w:r w:rsidRPr="00484B35">
        <w:rPr>
          <w:rFonts w:ascii="SimSun"/>
          <w:w w:val="105"/>
        </w:rPr>
        <w:t>sum</w:t>
      </w:r>
      <w:r w:rsidRPr="00484B35">
        <w:rPr>
          <w:i/>
          <w:w w:val="105"/>
          <w:vertAlign w:val="subscript"/>
        </w:rPr>
        <w:t>q</w:t>
      </w:r>
      <w:r w:rsidRPr="00484B35">
        <w:rPr>
          <w:w w:val="105"/>
        </w:rPr>
        <w:t>(3,</w:t>
      </w:r>
      <w:r w:rsidRPr="00484B35">
        <w:rPr>
          <w:spacing w:val="-29"/>
          <w:w w:val="105"/>
        </w:rPr>
        <w:t xml:space="preserve"> </w:t>
      </w:r>
      <w:r w:rsidRPr="00484B35">
        <w:rPr>
          <w:w w:val="105"/>
        </w:rPr>
        <w:t>6)</w:t>
      </w:r>
      <w:r w:rsidRPr="00484B35">
        <w:rPr>
          <w:spacing w:val="-7"/>
          <w:w w:val="105"/>
        </w:rPr>
        <w:t xml:space="preserve"> </w:t>
      </w:r>
      <w:r w:rsidRPr="00484B35">
        <w:rPr>
          <w:rFonts w:ascii="Yu Gothic"/>
          <w:w w:val="105"/>
        </w:rPr>
        <w:t>=</w:t>
      </w:r>
      <w:r w:rsidRPr="00484B35">
        <w:rPr>
          <w:rFonts w:ascii="Yu Gothic"/>
          <w:spacing w:val="-15"/>
          <w:w w:val="105"/>
        </w:rPr>
        <w:t xml:space="preserve"> </w:t>
      </w:r>
      <w:r w:rsidRPr="00484B35">
        <w:rPr>
          <w:w w:val="105"/>
        </w:rPr>
        <w:t>14,</w:t>
      </w:r>
      <w:r w:rsidRPr="00484B35">
        <w:rPr>
          <w:spacing w:val="19"/>
          <w:w w:val="105"/>
        </w:rPr>
        <w:t xml:space="preserve"> </w:t>
      </w:r>
      <w:r w:rsidRPr="00484B35">
        <w:rPr>
          <w:rFonts w:ascii="SimSun"/>
          <w:w w:val="105"/>
        </w:rPr>
        <w:t>min</w:t>
      </w:r>
      <w:r w:rsidRPr="00484B35">
        <w:rPr>
          <w:i/>
          <w:w w:val="105"/>
          <w:vertAlign w:val="subscript"/>
        </w:rPr>
        <w:t>q</w:t>
      </w:r>
      <w:r w:rsidRPr="00484B35">
        <w:rPr>
          <w:w w:val="105"/>
        </w:rPr>
        <w:t>(3,</w:t>
      </w:r>
      <w:r w:rsidRPr="00484B35">
        <w:rPr>
          <w:spacing w:val="-29"/>
          <w:w w:val="105"/>
        </w:rPr>
        <w:t xml:space="preserve"> </w:t>
      </w:r>
      <w:r w:rsidRPr="00484B35">
        <w:rPr>
          <w:w w:val="105"/>
        </w:rPr>
        <w:t>6)</w:t>
      </w:r>
      <w:r w:rsidRPr="00484B35">
        <w:rPr>
          <w:spacing w:val="-8"/>
          <w:w w:val="105"/>
        </w:rPr>
        <w:t xml:space="preserve"> </w:t>
      </w:r>
      <w:r w:rsidRPr="00484B35">
        <w:rPr>
          <w:rFonts w:ascii="Yu Gothic"/>
          <w:w w:val="105"/>
        </w:rPr>
        <w:t>=</w:t>
      </w:r>
      <w:r w:rsidRPr="00484B35">
        <w:rPr>
          <w:rFonts w:ascii="Yu Gothic"/>
          <w:spacing w:val="-15"/>
          <w:w w:val="105"/>
        </w:rPr>
        <w:t xml:space="preserve"> </w:t>
      </w:r>
      <w:r w:rsidRPr="00484B35">
        <w:rPr>
          <w:w w:val="105"/>
        </w:rPr>
        <w:t>1</w:t>
      </w:r>
      <w:r w:rsidRPr="00484B35">
        <w:rPr>
          <w:spacing w:val="19"/>
          <w:w w:val="105"/>
        </w:rPr>
        <w:t xml:space="preserve"> </w:t>
      </w:r>
      <w:r w:rsidRPr="00484B35">
        <w:rPr>
          <w:w w:val="105"/>
        </w:rPr>
        <w:t>and</w:t>
      </w:r>
      <w:r w:rsidRPr="00484B35">
        <w:rPr>
          <w:spacing w:val="18"/>
          <w:w w:val="105"/>
        </w:rPr>
        <w:t xml:space="preserve"> </w:t>
      </w:r>
      <w:r w:rsidRPr="00484B35">
        <w:rPr>
          <w:rFonts w:ascii="SimSun"/>
          <w:w w:val="105"/>
        </w:rPr>
        <w:t>max</w:t>
      </w:r>
      <w:r w:rsidRPr="00484B35">
        <w:rPr>
          <w:i/>
          <w:w w:val="105"/>
          <w:vertAlign w:val="subscript"/>
        </w:rPr>
        <w:t>q</w:t>
      </w:r>
      <w:r w:rsidRPr="00484B35">
        <w:rPr>
          <w:w w:val="105"/>
        </w:rPr>
        <w:t>(3,</w:t>
      </w:r>
      <w:r w:rsidRPr="00484B35">
        <w:rPr>
          <w:spacing w:val="-29"/>
          <w:w w:val="105"/>
        </w:rPr>
        <w:t xml:space="preserve"> </w:t>
      </w:r>
      <w:r w:rsidRPr="00484B35">
        <w:rPr>
          <w:w w:val="105"/>
        </w:rPr>
        <w:t>6)</w:t>
      </w:r>
      <w:r w:rsidRPr="00484B35">
        <w:rPr>
          <w:spacing w:val="-7"/>
          <w:w w:val="105"/>
        </w:rPr>
        <w:t xml:space="preserve"> </w:t>
      </w:r>
      <w:r w:rsidRPr="00484B35">
        <w:rPr>
          <w:rFonts w:ascii="Yu Gothic"/>
          <w:w w:val="105"/>
        </w:rPr>
        <w:t>=</w:t>
      </w:r>
      <w:r w:rsidRPr="00484B35">
        <w:rPr>
          <w:rFonts w:ascii="Yu Gothic"/>
          <w:spacing w:val="-15"/>
          <w:w w:val="105"/>
        </w:rPr>
        <w:t xml:space="preserve"> </w:t>
      </w:r>
      <w:r w:rsidRPr="00484B35">
        <w:rPr>
          <w:w w:val="105"/>
        </w:rPr>
        <w:t>6.</w:t>
      </w:r>
    </w:p>
    <w:p w:rsidR="00904690" w:rsidRPr="00484B35" w:rsidRDefault="009A0837">
      <w:pPr>
        <w:pStyle w:val="Textoindependiente"/>
        <w:spacing w:line="271" w:lineRule="exact"/>
        <w:ind w:left="542"/>
      </w:pPr>
      <w:r w:rsidRPr="00484B35">
        <w:rPr>
          <w:w w:val="105"/>
        </w:rPr>
        <w:t>A</w:t>
      </w:r>
      <w:r w:rsidRPr="00484B35">
        <w:rPr>
          <w:spacing w:val="6"/>
          <w:w w:val="105"/>
        </w:rPr>
        <w:t xml:space="preserve"> </w:t>
      </w:r>
      <w:r w:rsidRPr="00484B35">
        <w:rPr>
          <w:w w:val="105"/>
        </w:rPr>
        <w:t>simple</w:t>
      </w:r>
      <w:r w:rsidRPr="00484B35">
        <w:rPr>
          <w:spacing w:val="7"/>
          <w:w w:val="105"/>
        </w:rPr>
        <w:t xml:space="preserve"> </w:t>
      </w:r>
      <w:r w:rsidRPr="00484B35">
        <w:rPr>
          <w:w w:val="105"/>
        </w:rPr>
        <w:t>way</w:t>
      </w:r>
      <w:r w:rsidRPr="00484B35">
        <w:rPr>
          <w:spacing w:val="7"/>
          <w:w w:val="105"/>
        </w:rPr>
        <w:t xml:space="preserve"> </w:t>
      </w:r>
      <w:r w:rsidRPr="00484B35">
        <w:rPr>
          <w:w w:val="105"/>
        </w:rPr>
        <w:t>to</w:t>
      </w:r>
      <w:r w:rsidRPr="00484B35">
        <w:rPr>
          <w:spacing w:val="7"/>
          <w:w w:val="105"/>
        </w:rPr>
        <w:t xml:space="preserve"> </w:t>
      </w:r>
      <w:r w:rsidRPr="00484B35">
        <w:rPr>
          <w:w w:val="105"/>
        </w:rPr>
        <w:t>process</w:t>
      </w:r>
      <w:r w:rsidRPr="00484B35">
        <w:rPr>
          <w:spacing w:val="7"/>
          <w:w w:val="105"/>
        </w:rPr>
        <w:t xml:space="preserve"> </w:t>
      </w:r>
      <w:r w:rsidRPr="00484B35">
        <w:rPr>
          <w:w w:val="105"/>
        </w:rPr>
        <w:t>range</w:t>
      </w:r>
      <w:r w:rsidRPr="00484B35">
        <w:rPr>
          <w:spacing w:val="7"/>
          <w:w w:val="105"/>
        </w:rPr>
        <w:t xml:space="preserve"> </w:t>
      </w:r>
      <w:r w:rsidRPr="00484B35">
        <w:rPr>
          <w:w w:val="105"/>
        </w:rPr>
        <w:t>queries</w:t>
      </w:r>
      <w:r w:rsidRPr="00484B35">
        <w:rPr>
          <w:spacing w:val="7"/>
          <w:w w:val="105"/>
        </w:rPr>
        <w:t xml:space="preserve"> </w:t>
      </w:r>
      <w:r w:rsidRPr="00484B35">
        <w:rPr>
          <w:w w:val="105"/>
        </w:rPr>
        <w:t>is</w:t>
      </w:r>
      <w:r w:rsidRPr="00484B35">
        <w:rPr>
          <w:spacing w:val="7"/>
          <w:w w:val="105"/>
        </w:rPr>
        <w:t xml:space="preserve"> </w:t>
      </w:r>
      <w:r w:rsidRPr="00484B35">
        <w:rPr>
          <w:w w:val="105"/>
        </w:rPr>
        <w:t>to</w:t>
      </w:r>
      <w:r w:rsidRPr="00484B35">
        <w:rPr>
          <w:spacing w:val="6"/>
          <w:w w:val="105"/>
        </w:rPr>
        <w:t xml:space="preserve"> </w:t>
      </w:r>
      <w:r w:rsidRPr="00484B35">
        <w:rPr>
          <w:w w:val="105"/>
        </w:rPr>
        <w:t>use</w:t>
      </w:r>
      <w:r w:rsidRPr="00484B35">
        <w:rPr>
          <w:spacing w:val="7"/>
          <w:w w:val="105"/>
        </w:rPr>
        <w:t xml:space="preserve"> </w:t>
      </w:r>
      <w:r w:rsidRPr="00484B35">
        <w:rPr>
          <w:w w:val="105"/>
        </w:rPr>
        <w:t>a</w:t>
      </w:r>
      <w:r w:rsidRPr="00484B35">
        <w:rPr>
          <w:spacing w:val="7"/>
          <w:w w:val="105"/>
        </w:rPr>
        <w:t xml:space="preserve"> </w:t>
      </w:r>
      <w:r w:rsidRPr="00484B35">
        <w:rPr>
          <w:w w:val="105"/>
        </w:rPr>
        <w:t>loop</w:t>
      </w:r>
      <w:r w:rsidRPr="00484B35">
        <w:rPr>
          <w:spacing w:val="7"/>
          <w:w w:val="105"/>
        </w:rPr>
        <w:t xml:space="preserve"> </w:t>
      </w:r>
      <w:r w:rsidRPr="00484B35">
        <w:rPr>
          <w:w w:val="105"/>
        </w:rPr>
        <w:t>that</w:t>
      </w:r>
      <w:r w:rsidRPr="00484B35">
        <w:rPr>
          <w:spacing w:val="7"/>
          <w:w w:val="105"/>
        </w:rPr>
        <w:t xml:space="preserve"> </w:t>
      </w:r>
      <w:r w:rsidRPr="00484B35">
        <w:rPr>
          <w:w w:val="105"/>
        </w:rPr>
        <w:t>goes</w:t>
      </w:r>
      <w:r w:rsidRPr="00484B35">
        <w:rPr>
          <w:spacing w:val="7"/>
          <w:w w:val="105"/>
        </w:rPr>
        <w:t xml:space="preserve"> </w:t>
      </w:r>
      <w:r w:rsidRPr="00484B35">
        <w:rPr>
          <w:w w:val="105"/>
        </w:rPr>
        <w:t>through</w:t>
      </w:r>
      <w:r w:rsidRPr="00484B35">
        <w:rPr>
          <w:spacing w:val="7"/>
          <w:w w:val="105"/>
        </w:rPr>
        <w:t xml:space="preserve"> </w:t>
      </w:r>
      <w:r w:rsidRPr="00484B35">
        <w:rPr>
          <w:w w:val="105"/>
        </w:rPr>
        <w:t>all</w:t>
      </w:r>
    </w:p>
    <w:p w:rsidR="00904690" w:rsidRPr="00484B35" w:rsidRDefault="009A0837">
      <w:pPr>
        <w:pStyle w:val="Textoindependiente"/>
        <w:spacing w:before="3" w:line="232" w:lineRule="auto"/>
        <w:ind w:left="190"/>
      </w:pPr>
      <w:r w:rsidRPr="00484B35">
        <w:rPr>
          <w:w w:val="105"/>
        </w:rPr>
        <w:t>array</w:t>
      </w:r>
      <w:r w:rsidRPr="00484B35">
        <w:rPr>
          <w:spacing w:val="22"/>
          <w:w w:val="105"/>
        </w:rPr>
        <w:t xml:space="preserve"> </w:t>
      </w:r>
      <w:r w:rsidRPr="00484B35">
        <w:rPr>
          <w:w w:val="105"/>
        </w:rPr>
        <w:t>values</w:t>
      </w:r>
      <w:r w:rsidRPr="00484B35">
        <w:rPr>
          <w:spacing w:val="22"/>
          <w:w w:val="105"/>
        </w:rPr>
        <w:t xml:space="preserve"> </w:t>
      </w:r>
      <w:r w:rsidRPr="00484B35">
        <w:rPr>
          <w:w w:val="105"/>
        </w:rPr>
        <w:t>in</w:t>
      </w:r>
      <w:r w:rsidRPr="00484B35">
        <w:rPr>
          <w:spacing w:val="22"/>
          <w:w w:val="105"/>
        </w:rPr>
        <w:t xml:space="preserve"> </w:t>
      </w:r>
      <w:r w:rsidRPr="00484B35">
        <w:rPr>
          <w:w w:val="105"/>
        </w:rPr>
        <w:t>the</w:t>
      </w:r>
      <w:r w:rsidRPr="00484B35">
        <w:rPr>
          <w:spacing w:val="22"/>
          <w:w w:val="105"/>
        </w:rPr>
        <w:t xml:space="preserve"> </w:t>
      </w:r>
      <w:r w:rsidRPr="00484B35">
        <w:rPr>
          <w:w w:val="105"/>
        </w:rPr>
        <w:t>range.</w:t>
      </w:r>
      <w:r w:rsidRPr="00484B35">
        <w:rPr>
          <w:spacing w:val="2"/>
          <w:w w:val="105"/>
        </w:rPr>
        <w:t xml:space="preserve"> </w:t>
      </w:r>
      <w:r w:rsidRPr="00484B35">
        <w:rPr>
          <w:w w:val="105"/>
        </w:rPr>
        <w:t>For</w:t>
      </w:r>
      <w:r w:rsidRPr="00484B35">
        <w:rPr>
          <w:spacing w:val="22"/>
          <w:w w:val="105"/>
        </w:rPr>
        <w:t xml:space="preserve"> </w:t>
      </w:r>
      <w:r w:rsidRPr="00484B35">
        <w:rPr>
          <w:w w:val="105"/>
        </w:rPr>
        <w:t>example,</w:t>
      </w:r>
      <w:r w:rsidRPr="00484B35">
        <w:rPr>
          <w:spacing w:val="24"/>
          <w:w w:val="105"/>
        </w:rPr>
        <w:t xml:space="preserve"> </w:t>
      </w:r>
      <w:r w:rsidRPr="00484B35">
        <w:rPr>
          <w:w w:val="105"/>
        </w:rPr>
        <w:t>the</w:t>
      </w:r>
      <w:r w:rsidRPr="00484B35">
        <w:rPr>
          <w:spacing w:val="22"/>
          <w:w w:val="105"/>
        </w:rPr>
        <w:t xml:space="preserve"> </w:t>
      </w:r>
      <w:r w:rsidRPr="00484B35">
        <w:rPr>
          <w:w w:val="105"/>
        </w:rPr>
        <w:t>following</w:t>
      </w:r>
      <w:r w:rsidRPr="00484B35">
        <w:rPr>
          <w:spacing w:val="23"/>
          <w:w w:val="105"/>
        </w:rPr>
        <w:t xml:space="preserve"> </w:t>
      </w:r>
      <w:r w:rsidRPr="00484B35">
        <w:rPr>
          <w:w w:val="105"/>
        </w:rPr>
        <w:t>function</w:t>
      </w:r>
      <w:r w:rsidRPr="00484B35">
        <w:rPr>
          <w:spacing w:val="22"/>
          <w:w w:val="105"/>
        </w:rPr>
        <w:t xml:space="preserve"> </w:t>
      </w:r>
      <w:r w:rsidRPr="00484B35">
        <w:rPr>
          <w:w w:val="105"/>
        </w:rPr>
        <w:t>can</w:t>
      </w:r>
      <w:r w:rsidRPr="00484B35">
        <w:rPr>
          <w:spacing w:val="22"/>
          <w:w w:val="105"/>
        </w:rPr>
        <w:t xml:space="preserve"> </w:t>
      </w:r>
      <w:r w:rsidRPr="00484B35">
        <w:rPr>
          <w:w w:val="105"/>
        </w:rPr>
        <w:t>be</w:t>
      </w:r>
      <w:r w:rsidRPr="00484B35">
        <w:rPr>
          <w:spacing w:val="22"/>
          <w:w w:val="105"/>
        </w:rPr>
        <w:t xml:space="preserve"> </w:t>
      </w:r>
      <w:r w:rsidRPr="00484B35">
        <w:rPr>
          <w:w w:val="105"/>
        </w:rPr>
        <w:t>used</w:t>
      </w:r>
      <w:r w:rsidRPr="00484B35">
        <w:rPr>
          <w:spacing w:val="22"/>
          <w:w w:val="105"/>
        </w:rPr>
        <w:t xml:space="preserve"> </w:t>
      </w:r>
      <w:r w:rsidRPr="00484B35">
        <w:rPr>
          <w:w w:val="105"/>
        </w:rPr>
        <w:t>to</w:t>
      </w:r>
      <w:r w:rsidRPr="00484B35">
        <w:rPr>
          <w:spacing w:val="-55"/>
          <w:w w:val="105"/>
        </w:rPr>
        <w:t xml:space="preserve"> </w:t>
      </w:r>
      <w:r w:rsidRPr="00484B35">
        <w:rPr>
          <w:w w:val="105"/>
        </w:rPr>
        <w:t>process</w:t>
      </w:r>
      <w:r w:rsidRPr="00484B35">
        <w:rPr>
          <w:spacing w:val="3"/>
          <w:w w:val="105"/>
        </w:rPr>
        <w:t xml:space="preserve"> </w:t>
      </w:r>
      <w:r w:rsidRPr="00484B35">
        <w:rPr>
          <w:w w:val="105"/>
        </w:rPr>
        <w:t>sum</w:t>
      </w:r>
      <w:r w:rsidRPr="00484B35">
        <w:rPr>
          <w:spacing w:val="3"/>
          <w:w w:val="105"/>
        </w:rPr>
        <w:t xml:space="preserve"> </w:t>
      </w:r>
      <w:r w:rsidRPr="00484B35">
        <w:rPr>
          <w:w w:val="105"/>
        </w:rPr>
        <w:t>queries</w:t>
      </w:r>
      <w:r w:rsidRPr="00484B35">
        <w:rPr>
          <w:spacing w:val="4"/>
          <w:w w:val="105"/>
        </w:rPr>
        <w:t xml:space="preserve"> </w:t>
      </w:r>
      <w:r w:rsidRPr="00484B35">
        <w:rPr>
          <w:w w:val="105"/>
        </w:rPr>
        <w:t>on</w:t>
      </w:r>
      <w:r w:rsidRPr="00484B35">
        <w:rPr>
          <w:spacing w:val="3"/>
          <w:w w:val="105"/>
        </w:rPr>
        <w:t xml:space="preserve"> </w:t>
      </w:r>
      <w:r w:rsidRPr="00484B35">
        <w:rPr>
          <w:w w:val="105"/>
        </w:rPr>
        <w:t>an</w:t>
      </w:r>
      <w:r w:rsidRPr="00484B35">
        <w:rPr>
          <w:spacing w:val="3"/>
          <w:w w:val="105"/>
        </w:rPr>
        <w:t xml:space="preserve"> </w:t>
      </w:r>
      <w:r w:rsidRPr="00484B35">
        <w:rPr>
          <w:w w:val="105"/>
        </w:rPr>
        <w:t>array:</w:t>
      </w:r>
    </w:p>
    <w:p w:rsidR="00904690" w:rsidRPr="00484B35" w:rsidRDefault="0098712D">
      <w:pPr>
        <w:pStyle w:val="Textoindependiente"/>
        <w:spacing w:before="9"/>
        <w:rPr>
          <w:sz w:val="11"/>
        </w:rPr>
      </w:pPr>
      <w:r>
        <w:pict>
          <v:shape id="_x0000_s8651" type="#_x0000_t202" style="position:absolute;margin-left:110.3pt;margin-top:10pt;width:389.7pt;height:101.25pt;z-index:-251593728;mso-wrap-distance-left:0;mso-wrap-distance-right:0;mso-position-horizontal-relative:page" filled="f" strokeweight=".14042mm">
            <v:textbox inset="0,0,0,0">
              <w:txbxContent>
                <w:p w:rsidR="00EE7A03" w:rsidRDefault="00EE7A03">
                  <w:pPr>
                    <w:spacing w:before="49" w:line="254" w:lineRule="auto"/>
                    <w:ind w:left="432" w:right="5233" w:hanging="374"/>
                    <w:rPr>
                      <w:rFonts w:ascii="SimSun"/>
                      <w:sz w:val="20"/>
                    </w:rPr>
                  </w:pPr>
                  <w:r>
                    <w:rPr>
                      <w:rFonts w:ascii="SimSun"/>
                      <w:color w:val="44538A"/>
                      <w:w w:val="105"/>
                      <w:sz w:val="20"/>
                    </w:rPr>
                    <w:t>int</w:t>
                  </w:r>
                  <w:r>
                    <w:rPr>
                      <w:rFonts w:ascii="SimSun"/>
                      <w:color w:val="44538A"/>
                      <w:spacing w:val="-10"/>
                      <w:w w:val="105"/>
                      <w:sz w:val="20"/>
                    </w:rPr>
                    <w:t xml:space="preserve"> </w:t>
                  </w:r>
                  <w:r>
                    <w:rPr>
                      <w:rFonts w:ascii="SimSun"/>
                      <w:w w:val="105"/>
                      <w:sz w:val="20"/>
                    </w:rPr>
                    <w:t>sum(</w:t>
                  </w:r>
                  <w:r>
                    <w:rPr>
                      <w:rFonts w:ascii="SimSun"/>
                      <w:color w:val="44538A"/>
                      <w:w w:val="105"/>
                      <w:sz w:val="20"/>
                    </w:rPr>
                    <w:t>int</w:t>
                  </w:r>
                  <w:r>
                    <w:rPr>
                      <w:rFonts w:ascii="SimSun"/>
                      <w:color w:val="44538A"/>
                      <w:spacing w:val="-9"/>
                      <w:w w:val="105"/>
                      <w:sz w:val="20"/>
                    </w:rPr>
                    <w:t xml:space="preserve"> </w:t>
                  </w:r>
                  <w:r>
                    <w:rPr>
                      <w:rFonts w:ascii="SimSun"/>
                      <w:w w:val="105"/>
                      <w:sz w:val="20"/>
                    </w:rPr>
                    <w:t>a,</w:t>
                  </w:r>
                  <w:r>
                    <w:rPr>
                      <w:rFonts w:ascii="SimSun"/>
                      <w:spacing w:val="-9"/>
                      <w:w w:val="105"/>
                      <w:sz w:val="20"/>
                    </w:rPr>
                    <w:t xml:space="preserve"> </w:t>
                  </w:r>
                  <w:r>
                    <w:rPr>
                      <w:rFonts w:ascii="SimSun"/>
                      <w:color w:val="44538A"/>
                      <w:w w:val="105"/>
                      <w:sz w:val="20"/>
                    </w:rPr>
                    <w:t>int</w:t>
                  </w:r>
                  <w:r>
                    <w:rPr>
                      <w:rFonts w:ascii="SimSun"/>
                      <w:color w:val="44538A"/>
                      <w:spacing w:val="-9"/>
                      <w:w w:val="105"/>
                      <w:sz w:val="20"/>
                    </w:rPr>
                    <w:t xml:space="preserve"> </w:t>
                  </w:r>
                  <w:r>
                    <w:rPr>
                      <w:rFonts w:ascii="SimSun"/>
                      <w:w w:val="105"/>
                      <w:sz w:val="20"/>
                    </w:rPr>
                    <w:t>b)</w:t>
                  </w:r>
                  <w:r>
                    <w:rPr>
                      <w:rFonts w:ascii="SimSun"/>
                      <w:spacing w:val="-9"/>
                      <w:w w:val="105"/>
                      <w:sz w:val="20"/>
                    </w:rPr>
                    <w:t xml:space="preserve"> </w:t>
                  </w:r>
                  <w:r>
                    <w:rPr>
                      <w:rFonts w:ascii="SimSun"/>
                      <w:w w:val="105"/>
                      <w:sz w:val="20"/>
                    </w:rPr>
                    <w:t>{</w:t>
                  </w:r>
                  <w:r>
                    <w:rPr>
                      <w:rFonts w:ascii="SimSun"/>
                      <w:spacing w:val="-102"/>
                      <w:w w:val="105"/>
                      <w:sz w:val="20"/>
                    </w:rPr>
                    <w:t xml:space="preserve"> </w:t>
                  </w:r>
                  <w:r>
                    <w:rPr>
                      <w:rFonts w:ascii="SimSun"/>
                      <w:color w:val="44538A"/>
                      <w:w w:val="105"/>
                      <w:sz w:val="20"/>
                    </w:rPr>
                    <w:t>int</w:t>
                  </w:r>
                  <w:r>
                    <w:rPr>
                      <w:rFonts w:ascii="SimSun"/>
                      <w:color w:val="44538A"/>
                      <w:spacing w:val="-3"/>
                      <w:w w:val="105"/>
                      <w:sz w:val="20"/>
                    </w:rPr>
                    <w:t xml:space="preserve"> </w:t>
                  </w:r>
                  <w:r>
                    <w:rPr>
                      <w:rFonts w:ascii="SimSun"/>
                      <w:w w:val="105"/>
                      <w:sz w:val="20"/>
                    </w:rPr>
                    <w:t>s</w:t>
                  </w:r>
                  <w:r>
                    <w:rPr>
                      <w:rFonts w:ascii="SimSun"/>
                      <w:spacing w:val="-3"/>
                      <w:w w:val="105"/>
                      <w:sz w:val="20"/>
                    </w:rPr>
                    <w:t xml:space="preserve"> </w:t>
                  </w:r>
                  <w:r>
                    <w:rPr>
                      <w:rFonts w:ascii="SimSun"/>
                      <w:w w:val="105"/>
                      <w:sz w:val="20"/>
                    </w:rPr>
                    <w:t>=</w:t>
                  </w:r>
                  <w:r>
                    <w:rPr>
                      <w:rFonts w:ascii="SimSun"/>
                      <w:spacing w:val="-3"/>
                      <w:w w:val="105"/>
                      <w:sz w:val="20"/>
                    </w:rPr>
                    <w:t xml:space="preserve"> </w:t>
                  </w:r>
                  <w:r>
                    <w:rPr>
                      <w:rFonts w:ascii="SimSun"/>
                      <w:w w:val="105"/>
                      <w:sz w:val="20"/>
                    </w:rPr>
                    <w:t>0;</w:t>
                  </w:r>
                </w:p>
                <w:p w:rsidR="00EE7A03" w:rsidRDefault="00EE7A03">
                  <w:pPr>
                    <w:spacing w:line="254" w:lineRule="auto"/>
                    <w:ind w:left="805" w:right="4190" w:hanging="374"/>
                    <w:rPr>
                      <w:rFonts w:ascii="SimSun"/>
                      <w:sz w:val="20"/>
                    </w:rPr>
                  </w:pPr>
                  <w:r>
                    <w:rPr>
                      <w:rFonts w:ascii="SimSun"/>
                      <w:color w:val="44538A"/>
                      <w:w w:val="105"/>
                      <w:sz w:val="20"/>
                    </w:rPr>
                    <w:t>for</w:t>
                  </w:r>
                  <w:r>
                    <w:rPr>
                      <w:rFonts w:ascii="SimSun"/>
                      <w:color w:val="44538A"/>
                      <w:spacing w:val="-7"/>
                      <w:w w:val="105"/>
                      <w:sz w:val="20"/>
                    </w:rPr>
                    <w:t xml:space="preserve"> </w:t>
                  </w:r>
                  <w:r>
                    <w:rPr>
                      <w:rFonts w:ascii="SimSun"/>
                      <w:w w:val="105"/>
                      <w:sz w:val="20"/>
                    </w:rPr>
                    <w:t>(</w:t>
                  </w:r>
                  <w:r>
                    <w:rPr>
                      <w:rFonts w:ascii="SimSun"/>
                      <w:color w:val="44538A"/>
                      <w:w w:val="105"/>
                      <w:sz w:val="20"/>
                    </w:rPr>
                    <w:t>int</w:t>
                  </w:r>
                  <w:r>
                    <w:rPr>
                      <w:rFonts w:ascii="SimSun"/>
                      <w:color w:val="44538A"/>
                      <w:spacing w:val="-6"/>
                      <w:w w:val="105"/>
                      <w:sz w:val="20"/>
                    </w:rPr>
                    <w:t xml:space="preserve"> </w:t>
                  </w:r>
                  <w:r>
                    <w:rPr>
                      <w:rFonts w:ascii="SimSun"/>
                      <w:w w:val="105"/>
                      <w:sz w:val="20"/>
                    </w:rPr>
                    <w:t>i</w:t>
                  </w:r>
                  <w:r>
                    <w:rPr>
                      <w:rFonts w:ascii="SimSun"/>
                      <w:spacing w:val="-6"/>
                      <w:w w:val="105"/>
                      <w:sz w:val="20"/>
                    </w:rPr>
                    <w:t xml:space="preserve"> </w:t>
                  </w:r>
                  <w:r>
                    <w:rPr>
                      <w:rFonts w:ascii="SimSun"/>
                      <w:w w:val="105"/>
                      <w:sz w:val="20"/>
                    </w:rPr>
                    <w:t>=</w:t>
                  </w:r>
                  <w:r>
                    <w:rPr>
                      <w:rFonts w:ascii="SimSun"/>
                      <w:spacing w:val="-6"/>
                      <w:w w:val="105"/>
                      <w:sz w:val="20"/>
                    </w:rPr>
                    <w:t xml:space="preserve"> </w:t>
                  </w:r>
                  <w:r>
                    <w:rPr>
                      <w:rFonts w:ascii="SimSun"/>
                      <w:w w:val="105"/>
                      <w:sz w:val="20"/>
                    </w:rPr>
                    <w:t>a;</w:t>
                  </w:r>
                  <w:r>
                    <w:rPr>
                      <w:rFonts w:ascii="SimSun"/>
                      <w:spacing w:val="-7"/>
                      <w:w w:val="105"/>
                      <w:sz w:val="20"/>
                    </w:rPr>
                    <w:t xml:space="preserve"> </w:t>
                  </w:r>
                  <w:r>
                    <w:rPr>
                      <w:rFonts w:ascii="SimSun"/>
                      <w:w w:val="105"/>
                      <w:sz w:val="20"/>
                    </w:rPr>
                    <w:t>i</w:t>
                  </w:r>
                  <w:r>
                    <w:rPr>
                      <w:rFonts w:ascii="SimSun"/>
                      <w:spacing w:val="-6"/>
                      <w:w w:val="105"/>
                      <w:sz w:val="20"/>
                    </w:rPr>
                    <w:t xml:space="preserve"> </w:t>
                  </w:r>
                  <w:r>
                    <w:rPr>
                      <w:rFonts w:ascii="SimSun"/>
                      <w:w w:val="105"/>
                      <w:sz w:val="20"/>
                    </w:rPr>
                    <w:t>&lt;=</w:t>
                  </w:r>
                  <w:r>
                    <w:rPr>
                      <w:rFonts w:ascii="SimSun"/>
                      <w:spacing w:val="-6"/>
                      <w:w w:val="105"/>
                      <w:sz w:val="20"/>
                    </w:rPr>
                    <w:t xml:space="preserve"> </w:t>
                  </w:r>
                  <w:r>
                    <w:rPr>
                      <w:rFonts w:ascii="SimSun"/>
                      <w:w w:val="105"/>
                      <w:sz w:val="20"/>
                    </w:rPr>
                    <w:t>b;</w:t>
                  </w:r>
                  <w:r>
                    <w:rPr>
                      <w:rFonts w:ascii="SimSun"/>
                      <w:spacing w:val="-6"/>
                      <w:w w:val="105"/>
                      <w:sz w:val="20"/>
                    </w:rPr>
                    <w:t xml:space="preserve"> </w:t>
                  </w:r>
                  <w:r>
                    <w:rPr>
                      <w:rFonts w:ascii="SimSun"/>
                      <w:w w:val="105"/>
                      <w:sz w:val="20"/>
                    </w:rPr>
                    <w:t>i++)</w:t>
                  </w:r>
                  <w:r>
                    <w:rPr>
                      <w:rFonts w:ascii="SimSun"/>
                      <w:spacing w:val="-6"/>
                      <w:w w:val="105"/>
                      <w:sz w:val="20"/>
                    </w:rPr>
                    <w:t xml:space="preserve"> </w:t>
                  </w:r>
                  <w:r>
                    <w:rPr>
                      <w:rFonts w:ascii="SimSun"/>
                      <w:w w:val="105"/>
                      <w:sz w:val="20"/>
                    </w:rPr>
                    <w:t>{</w:t>
                  </w:r>
                  <w:r>
                    <w:rPr>
                      <w:rFonts w:ascii="SimSun"/>
                      <w:spacing w:val="-102"/>
                      <w:w w:val="105"/>
                      <w:sz w:val="20"/>
                    </w:rPr>
                    <w:t xml:space="preserve"> </w:t>
                  </w:r>
                  <w:r>
                    <w:rPr>
                      <w:rFonts w:ascii="SimSun"/>
                      <w:w w:val="105"/>
                      <w:sz w:val="20"/>
                    </w:rPr>
                    <w:t>s</w:t>
                  </w:r>
                  <w:r>
                    <w:rPr>
                      <w:rFonts w:ascii="SimSun"/>
                      <w:spacing w:val="-4"/>
                      <w:w w:val="105"/>
                      <w:sz w:val="20"/>
                    </w:rPr>
                    <w:t xml:space="preserve"> </w:t>
                  </w:r>
                  <w:r>
                    <w:rPr>
                      <w:rFonts w:ascii="SimSun"/>
                      <w:w w:val="105"/>
                      <w:sz w:val="20"/>
                    </w:rPr>
                    <w:t>+=</w:t>
                  </w:r>
                  <w:r>
                    <w:rPr>
                      <w:rFonts w:ascii="SimSun"/>
                      <w:spacing w:val="-3"/>
                      <w:w w:val="105"/>
                      <w:sz w:val="20"/>
                    </w:rPr>
                    <w:t xml:space="preserve"> </w:t>
                  </w:r>
                  <w:r>
                    <w:rPr>
                      <w:rFonts w:ascii="SimSun"/>
                      <w:w w:val="105"/>
                      <w:sz w:val="20"/>
                    </w:rPr>
                    <w:t>array[i];</w:t>
                  </w:r>
                </w:p>
                <w:p w:rsidR="00EE7A03" w:rsidRDefault="00EE7A03">
                  <w:pPr>
                    <w:spacing w:line="255" w:lineRule="exact"/>
                    <w:ind w:left="432"/>
                    <w:rPr>
                      <w:rFonts w:ascii="SimSun"/>
                      <w:sz w:val="20"/>
                    </w:rPr>
                  </w:pPr>
                  <w:r>
                    <w:rPr>
                      <w:rFonts w:ascii="SimSun"/>
                      <w:w w:val="103"/>
                      <w:sz w:val="20"/>
                    </w:rPr>
                    <w:t>}</w:t>
                  </w:r>
                </w:p>
                <w:p w:rsidR="00EE7A03" w:rsidRDefault="00EE7A03">
                  <w:pPr>
                    <w:spacing w:before="14"/>
                    <w:ind w:left="432"/>
                    <w:rPr>
                      <w:rFonts w:ascii="SimSun"/>
                      <w:sz w:val="20"/>
                    </w:rPr>
                  </w:pPr>
                  <w:r>
                    <w:rPr>
                      <w:rFonts w:ascii="SimSun"/>
                      <w:color w:val="44538A"/>
                      <w:w w:val="105"/>
                      <w:sz w:val="20"/>
                    </w:rPr>
                    <w:t>return</w:t>
                  </w:r>
                  <w:r>
                    <w:rPr>
                      <w:rFonts w:ascii="SimSun"/>
                      <w:color w:val="44538A"/>
                      <w:spacing w:val="-9"/>
                      <w:w w:val="105"/>
                      <w:sz w:val="20"/>
                    </w:rPr>
                    <w:t xml:space="preserve"> </w:t>
                  </w:r>
                  <w:r>
                    <w:rPr>
                      <w:rFonts w:ascii="SimSun"/>
                      <w:w w:val="105"/>
                      <w:sz w:val="20"/>
                    </w:rPr>
                    <w:t>s;</w:t>
                  </w:r>
                </w:p>
                <w:p w:rsidR="00EE7A03" w:rsidRDefault="00EE7A03">
                  <w:pPr>
                    <w:spacing w:before="14"/>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59" w:line="232" w:lineRule="auto"/>
        <w:ind w:left="190" w:right="188" w:firstLine="351"/>
        <w:jc w:val="both"/>
      </w:pPr>
      <w:r w:rsidRPr="00484B35">
        <w:rPr>
          <w:w w:val="105"/>
        </w:rPr>
        <w:t xml:space="preserve">This function works in </w:t>
      </w:r>
      <w:r w:rsidRPr="00484B35">
        <w:rPr>
          <w:i/>
          <w:w w:val="105"/>
        </w:rPr>
        <w:t>O</w:t>
      </w:r>
      <w:r w:rsidRPr="00484B35">
        <w:rPr>
          <w:w w:val="105"/>
        </w:rPr>
        <w:t>(</w:t>
      </w:r>
      <w:r w:rsidRPr="00484B35">
        <w:rPr>
          <w:i/>
          <w:w w:val="105"/>
        </w:rPr>
        <w:t>n</w:t>
      </w:r>
      <w:r w:rsidRPr="00484B35">
        <w:rPr>
          <w:w w:val="105"/>
        </w:rPr>
        <w:t xml:space="preserve">) time, where </w:t>
      </w:r>
      <w:r w:rsidRPr="00484B35">
        <w:rPr>
          <w:i/>
          <w:w w:val="105"/>
        </w:rPr>
        <w:t xml:space="preserve">n </w:t>
      </w:r>
      <w:r w:rsidRPr="00484B35">
        <w:rPr>
          <w:w w:val="105"/>
        </w:rPr>
        <w:t>is the size of the array. Thus, we</w:t>
      </w:r>
      <w:r w:rsidRPr="00484B35">
        <w:rPr>
          <w:spacing w:val="1"/>
          <w:w w:val="105"/>
        </w:rPr>
        <w:t xml:space="preserve"> </w:t>
      </w:r>
      <w:r w:rsidRPr="00484B35">
        <w:rPr>
          <w:w w:val="105"/>
        </w:rPr>
        <w:t>can</w:t>
      </w:r>
      <w:r w:rsidRPr="00484B35">
        <w:rPr>
          <w:spacing w:val="-6"/>
          <w:w w:val="105"/>
        </w:rPr>
        <w:t xml:space="preserve"> </w:t>
      </w:r>
      <w:r w:rsidRPr="00484B35">
        <w:rPr>
          <w:w w:val="105"/>
        </w:rPr>
        <w:t>process</w:t>
      </w:r>
      <w:r w:rsidRPr="00484B35">
        <w:rPr>
          <w:spacing w:val="6"/>
          <w:w w:val="105"/>
        </w:rPr>
        <w:t xml:space="preserve"> </w:t>
      </w:r>
      <w:r w:rsidRPr="00484B35">
        <w:rPr>
          <w:i/>
          <w:w w:val="105"/>
        </w:rPr>
        <w:t>q</w:t>
      </w:r>
      <w:r w:rsidRPr="00484B35">
        <w:rPr>
          <w:i/>
          <w:spacing w:val="1"/>
          <w:w w:val="105"/>
        </w:rPr>
        <w:t xml:space="preserve"> </w:t>
      </w:r>
      <w:r w:rsidRPr="00484B35">
        <w:rPr>
          <w:w w:val="105"/>
        </w:rPr>
        <w:t>queries</w:t>
      </w:r>
      <w:r w:rsidRPr="00484B35">
        <w:rPr>
          <w:spacing w:val="-6"/>
          <w:w w:val="105"/>
        </w:rPr>
        <w:t xml:space="preserve"> </w:t>
      </w:r>
      <w:r w:rsidRPr="00484B35">
        <w:rPr>
          <w:w w:val="105"/>
        </w:rPr>
        <w:t>in</w:t>
      </w:r>
      <w:r w:rsidRPr="00484B35">
        <w:rPr>
          <w:spacing w:val="-4"/>
          <w:w w:val="105"/>
        </w:rPr>
        <w:t xml:space="preserve"> </w:t>
      </w:r>
      <w:r w:rsidRPr="00484B35">
        <w:rPr>
          <w:i/>
          <w:w w:val="105"/>
        </w:rPr>
        <w:t>O</w:t>
      </w:r>
      <w:r w:rsidRPr="00484B35">
        <w:rPr>
          <w:w w:val="105"/>
        </w:rPr>
        <w:t>(</w:t>
      </w:r>
      <w:r w:rsidRPr="00484B35">
        <w:rPr>
          <w:i/>
          <w:w w:val="105"/>
        </w:rPr>
        <w:t>nq</w:t>
      </w:r>
      <w:r w:rsidRPr="00484B35">
        <w:rPr>
          <w:w w:val="105"/>
        </w:rPr>
        <w:t>)</w:t>
      </w:r>
      <w:r w:rsidRPr="00484B35">
        <w:rPr>
          <w:spacing w:val="-5"/>
          <w:w w:val="105"/>
        </w:rPr>
        <w:t xml:space="preserve"> </w:t>
      </w:r>
      <w:r w:rsidRPr="00484B35">
        <w:rPr>
          <w:w w:val="105"/>
        </w:rPr>
        <w:t>time</w:t>
      </w:r>
      <w:r w:rsidRPr="00484B35">
        <w:rPr>
          <w:spacing w:val="-5"/>
          <w:w w:val="105"/>
        </w:rPr>
        <w:t xml:space="preserve"> </w:t>
      </w:r>
      <w:r w:rsidRPr="00484B35">
        <w:rPr>
          <w:w w:val="105"/>
        </w:rPr>
        <w:t>using</w:t>
      </w:r>
      <w:r w:rsidRPr="00484B35">
        <w:rPr>
          <w:spacing w:val="-5"/>
          <w:w w:val="105"/>
        </w:rPr>
        <w:t xml:space="preserve"> </w:t>
      </w:r>
      <w:r w:rsidRPr="00484B35">
        <w:rPr>
          <w:w w:val="105"/>
        </w:rPr>
        <w:t>the</w:t>
      </w:r>
      <w:r w:rsidRPr="00484B35">
        <w:rPr>
          <w:spacing w:val="-6"/>
          <w:w w:val="105"/>
        </w:rPr>
        <w:t xml:space="preserve"> </w:t>
      </w:r>
      <w:r w:rsidRPr="00484B35">
        <w:rPr>
          <w:w w:val="105"/>
        </w:rPr>
        <w:t>function.</w:t>
      </w:r>
      <w:r w:rsidRPr="00484B35">
        <w:rPr>
          <w:spacing w:val="9"/>
          <w:w w:val="105"/>
        </w:rPr>
        <w:t xml:space="preserve"> </w:t>
      </w:r>
      <w:r w:rsidRPr="00484B35">
        <w:rPr>
          <w:w w:val="105"/>
        </w:rPr>
        <w:t>However,</w:t>
      </w:r>
      <w:r w:rsidRPr="00484B35">
        <w:rPr>
          <w:spacing w:val="-5"/>
          <w:w w:val="105"/>
        </w:rPr>
        <w:t xml:space="preserve"> </w:t>
      </w:r>
      <w:r w:rsidRPr="00484B35">
        <w:rPr>
          <w:w w:val="105"/>
        </w:rPr>
        <w:t>if</w:t>
      </w:r>
      <w:r w:rsidRPr="00484B35">
        <w:rPr>
          <w:spacing w:val="-5"/>
          <w:w w:val="105"/>
        </w:rPr>
        <w:t xml:space="preserve"> </w:t>
      </w:r>
      <w:r w:rsidRPr="00484B35">
        <w:rPr>
          <w:w w:val="105"/>
        </w:rPr>
        <w:t>both</w:t>
      </w:r>
      <w:r w:rsidRPr="00484B35">
        <w:rPr>
          <w:spacing w:val="1"/>
          <w:w w:val="105"/>
        </w:rPr>
        <w:t xml:space="preserve"> </w:t>
      </w:r>
      <w:r w:rsidRPr="00484B35">
        <w:rPr>
          <w:i/>
          <w:w w:val="105"/>
        </w:rPr>
        <w:t>n</w:t>
      </w:r>
      <w:r w:rsidRPr="00484B35">
        <w:rPr>
          <w:i/>
          <w:spacing w:val="-1"/>
          <w:w w:val="105"/>
        </w:rPr>
        <w:t xml:space="preserve"> </w:t>
      </w:r>
      <w:r w:rsidRPr="00484B35">
        <w:rPr>
          <w:w w:val="105"/>
        </w:rPr>
        <w:t>and</w:t>
      </w:r>
      <w:r w:rsidRPr="00484B35">
        <w:rPr>
          <w:spacing w:val="5"/>
          <w:w w:val="105"/>
        </w:rPr>
        <w:t xml:space="preserve"> </w:t>
      </w:r>
      <w:r w:rsidRPr="00484B35">
        <w:rPr>
          <w:i/>
          <w:w w:val="105"/>
        </w:rPr>
        <w:t>q</w:t>
      </w:r>
      <w:r w:rsidRPr="00484B35">
        <w:rPr>
          <w:i/>
          <w:spacing w:val="-53"/>
          <w:w w:val="105"/>
        </w:rPr>
        <w:t xml:space="preserve"> </w:t>
      </w:r>
      <w:r w:rsidRPr="00484B35">
        <w:rPr>
          <w:w w:val="105"/>
        </w:rPr>
        <w:t>are large, this approach is slow. Fortunately, it turns out that there are ways to</w:t>
      </w:r>
      <w:bookmarkStart w:id="102" w:name="Static_array_queries"/>
      <w:bookmarkEnd w:id="102"/>
      <w:r w:rsidRPr="00484B35">
        <w:rPr>
          <w:spacing w:val="1"/>
          <w:w w:val="105"/>
        </w:rPr>
        <w:t xml:space="preserve"> </w:t>
      </w:r>
      <w:bookmarkStart w:id="103" w:name="_bookmark63"/>
      <w:bookmarkEnd w:id="103"/>
      <w:r w:rsidRPr="00484B35">
        <w:rPr>
          <w:w w:val="105"/>
        </w:rPr>
        <w:t>process</w:t>
      </w:r>
      <w:r w:rsidRPr="00484B35">
        <w:rPr>
          <w:spacing w:val="2"/>
          <w:w w:val="105"/>
        </w:rPr>
        <w:t xml:space="preserve"> </w:t>
      </w:r>
      <w:r w:rsidRPr="00484B35">
        <w:rPr>
          <w:w w:val="105"/>
        </w:rPr>
        <w:t>range</w:t>
      </w:r>
      <w:r w:rsidRPr="00484B35">
        <w:rPr>
          <w:spacing w:val="2"/>
          <w:w w:val="105"/>
        </w:rPr>
        <w:t xml:space="preserve"> </w:t>
      </w:r>
      <w:r w:rsidRPr="00484B35">
        <w:rPr>
          <w:w w:val="105"/>
        </w:rPr>
        <w:t>queries</w:t>
      </w:r>
      <w:r w:rsidRPr="00484B35">
        <w:rPr>
          <w:spacing w:val="3"/>
          <w:w w:val="105"/>
        </w:rPr>
        <w:t xml:space="preserve"> </w:t>
      </w:r>
      <w:r w:rsidRPr="00484B35">
        <w:rPr>
          <w:w w:val="105"/>
        </w:rPr>
        <w:t>much</w:t>
      </w:r>
      <w:r w:rsidRPr="00484B35">
        <w:rPr>
          <w:spacing w:val="2"/>
          <w:w w:val="105"/>
        </w:rPr>
        <w:t xml:space="preserve"> </w:t>
      </w:r>
      <w:r w:rsidRPr="00484B35">
        <w:rPr>
          <w:w w:val="105"/>
        </w:rPr>
        <w:t>more</w:t>
      </w:r>
      <w:r w:rsidRPr="00484B35">
        <w:rPr>
          <w:spacing w:val="3"/>
          <w:w w:val="105"/>
        </w:rPr>
        <w:t xml:space="preserve"> </w:t>
      </w:r>
      <w:r w:rsidRPr="00484B35">
        <w:rPr>
          <w:w w:val="105"/>
        </w:rPr>
        <w:t>efficiently.</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tulo2"/>
        <w:spacing w:before="116"/>
      </w:pPr>
      <w:r w:rsidRPr="00484B35">
        <w:rPr>
          <w:w w:val="105"/>
        </w:rPr>
        <w:t>Static</w:t>
      </w:r>
      <w:r w:rsidRPr="00484B35">
        <w:rPr>
          <w:spacing w:val="-20"/>
          <w:w w:val="105"/>
        </w:rPr>
        <w:t xml:space="preserve"> </w:t>
      </w:r>
      <w:r w:rsidRPr="00484B35">
        <w:rPr>
          <w:w w:val="105"/>
        </w:rPr>
        <w:t>array</w:t>
      </w:r>
      <w:r w:rsidRPr="00484B35">
        <w:rPr>
          <w:spacing w:val="-19"/>
          <w:w w:val="105"/>
        </w:rPr>
        <w:t xml:space="preserve"> </w:t>
      </w:r>
      <w:r w:rsidRPr="00484B35">
        <w:rPr>
          <w:w w:val="105"/>
        </w:rPr>
        <w:t>queries</w:t>
      </w:r>
    </w:p>
    <w:p w:rsidR="00904690" w:rsidRPr="00484B35" w:rsidRDefault="009A0837">
      <w:pPr>
        <w:pStyle w:val="Textoindependiente"/>
        <w:spacing w:before="285" w:line="232" w:lineRule="auto"/>
        <w:ind w:left="190" w:right="188" w:hanging="11"/>
        <w:jc w:val="both"/>
      </w:pPr>
      <w:r w:rsidRPr="00484B35">
        <w:rPr>
          <w:w w:val="110"/>
        </w:rPr>
        <w:t>We</w:t>
      </w:r>
      <w:r w:rsidRPr="00484B35">
        <w:rPr>
          <w:spacing w:val="-9"/>
          <w:w w:val="110"/>
        </w:rPr>
        <w:t xml:space="preserve"> </w:t>
      </w:r>
      <w:r w:rsidRPr="00484B35">
        <w:rPr>
          <w:w w:val="110"/>
        </w:rPr>
        <w:t>first</w:t>
      </w:r>
      <w:r w:rsidRPr="00484B35">
        <w:rPr>
          <w:spacing w:val="-9"/>
          <w:w w:val="110"/>
        </w:rPr>
        <w:t xml:space="preserve"> </w:t>
      </w:r>
      <w:r w:rsidRPr="00484B35">
        <w:rPr>
          <w:w w:val="110"/>
        </w:rPr>
        <w:t>focus</w:t>
      </w:r>
      <w:r w:rsidRPr="00484B35">
        <w:rPr>
          <w:spacing w:val="-9"/>
          <w:w w:val="110"/>
        </w:rPr>
        <w:t xml:space="preserve"> </w:t>
      </w:r>
      <w:r w:rsidRPr="00484B35">
        <w:rPr>
          <w:w w:val="110"/>
        </w:rPr>
        <w:t>on</w:t>
      </w:r>
      <w:r w:rsidRPr="00484B35">
        <w:rPr>
          <w:spacing w:val="-9"/>
          <w:w w:val="110"/>
        </w:rPr>
        <w:t xml:space="preserve"> </w:t>
      </w:r>
      <w:r w:rsidRPr="00484B35">
        <w:rPr>
          <w:w w:val="110"/>
        </w:rPr>
        <w:t>a</w:t>
      </w:r>
      <w:r w:rsidRPr="00484B35">
        <w:rPr>
          <w:spacing w:val="-8"/>
          <w:w w:val="110"/>
        </w:rPr>
        <w:t xml:space="preserve"> </w:t>
      </w:r>
      <w:r w:rsidRPr="00484B35">
        <w:rPr>
          <w:w w:val="110"/>
        </w:rPr>
        <w:t>situation</w:t>
      </w:r>
      <w:r w:rsidRPr="00484B35">
        <w:rPr>
          <w:spacing w:val="-9"/>
          <w:w w:val="110"/>
        </w:rPr>
        <w:t xml:space="preserve"> </w:t>
      </w:r>
      <w:r w:rsidRPr="00484B35">
        <w:rPr>
          <w:w w:val="110"/>
        </w:rPr>
        <w:t>where</w:t>
      </w:r>
      <w:r w:rsidRPr="00484B35">
        <w:rPr>
          <w:spacing w:val="-9"/>
          <w:w w:val="110"/>
        </w:rPr>
        <w:t xml:space="preserve"> </w:t>
      </w:r>
      <w:r w:rsidRPr="00484B35">
        <w:rPr>
          <w:w w:val="110"/>
        </w:rPr>
        <w:t>the</w:t>
      </w:r>
      <w:r w:rsidRPr="00484B35">
        <w:rPr>
          <w:spacing w:val="-9"/>
          <w:w w:val="110"/>
        </w:rPr>
        <w:t xml:space="preserve"> </w:t>
      </w:r>
      <w:r w:rsidRPr="00484B35">
        <w:rPr>
          <w:w w:val="110"/>
        </w:rPr>
        <w:t>array</w:t>
      </w:r>
      <w:r w:rsidRPr="00484B35">
        <w:rPr>
          <w:spacing w:val="-8"/>
          <w:w w:val="110"/>
        </w:rPr>
        <w:t xml:space="preserve"> </w:t>
      </w:r>
      <w:r w:rsidRPr="00484B35">
        <w:rPr>
          <w:w w:val="110"/>
        </w:rPr>
        <w:t>is</w:t>
      </w:r>
      <w:r w:rsidRPr="00484B35">
        <w:rPr>
          <w:spacing w:val="-9"/>
          <w:w w:val="110"/>
        </w:rPr>
        <w:t xml:space="preserve"> </w:t>
      </w:r>
      <w:r w:rsidRPr="00484B35">
        <w:rPr>
          <w:i/>
          <w:w w:val="110"/>
        </w:rPr>
        <w:t>static</w:t>
      </w:r>
      <w:r w:rsidRPr="00484B35">
        <w:rPr>
          <w:w w:val="110"/>
        </w:rPr>
        <w:t>,</w:t>
      </w:r>
      <w:r w:rsidRPr="00484B35">
        <w:rPr>
          <w:spacing w:val="-9"/>
          <w:w w:val="110"/>
        </w:rPr>
        <w:t xml:space="preserve"> </w:t>
      </w:r>
      <w:r w:rsidRPr="00484B35">
        <w:rPr>
          <w:w w:val="110"/>
        </w:rPr>
        <w:t>i.e.,</w:t>
      </w:r>
      <w:r w:rsidRPr="00484B35">
        <w:rPr>
          <w:spacing w:val="-9"/>
          <w:w w:val="110"/>
        </w:rPr>
        <w:t xml:space="preserve"> </w:t>
      </w:r>
      <w:r w:rsidRPr="00484B35">
        <w:rPr>
          <w:w w:val="110"/>
        </w:rPr>
        <w:t>the</w:t>
      </w:r>
      <w:r w:rsidRPr="00484B35">
        <w:rPr>
          <w:spacing w:val="-9"/>
          <w:w w:val="110"/>
        </w:rPr>
        <w:t xml:space="preserve"> </w:t>
      </w:r>
      <w:r w:rsidRPr="00484B35">
        <w:rPr>
          <w:w w:val="110"/>
        </w:rPr>
        <w:t>array</w:t>
      </w:r>
      <w:r w:rsidRPr="00484B35">
        <w:rPr>
          <w:spacing w:val="-8"/>
          <w:w w:val="110"/>
        </w:rPr>
        <w:t xml:space="preserve"> </w:t>
      </w:r>
      <w:r w:rsidRPr="00484B35">
        <w:rPr>
          <w:w w:val="110"/>
        </w:rPr>
        <w:t>values</w:t>
      </w:r>
      <w:r w:rsidRPr="00484B35">
        <w:rPr>
          <w:spacing w:val="-9"/>
          <w:w w:val="110"/>
        </w:rPr>
        <w:t xml:space="preserve"> </w:t>
      </w:r>
      <w:r w:rsidRPr="00484B35">
        <w:rPr>
          <w:w w:val="110"/>
        </w:rPr>
        <w:t>are</w:t>
      </w:r>
      <w:r w:rsidRPr="00484B35">
        <w:rPr>
          <w:spacing w:val="-58"/>
          <w:w w:val="110"/>
        </w:rPr>
        <w:t xml:space="preserve"> </w:t>
      </w:r>
      <w:r w:rsidRPr="00484B35">
        <w:rPr>
          <w:w w:val="110"/>
        </w:rPr>
        <w:t>never</w:t>
      </w:r>
      <w:r w:rsidRPr="00484B35">
        <w:rPr>
          <w:spacing w:val="-15"/>
          <w:w w:val="110"/>
        </w:rPr>
        <w:t xml:space="preserve"> </w:t>
      </w:r>
      <w:r w:rsidRPr="00484B35">
        <w:rPr>
          <w:w w:val="110"/>
        </w:rPr>
        <w:t>updated</w:t>
      </w:r>
      <w:r w:rsidRPr="00484B35">
        <w:rPr>
          <w:spacing w:val="-15"/>
          <w:w w:val="110"/>
        </w:rPr>
        <w:t xml:space="preserve"> </w:t>
      </w:r>
      <w:r w:rsidRPr="00484B35">
        <w:rPr>
          <w:w w:val="110"/>
        </w:rPr>
        <w:t>between</w:t>
      </w:r>
      <w:r w:rsidRPr="00484B35">
        <w:rPr>
          <w:spacing w:val="-15"/>
          <w:w w:val="110"/>
        </w:rPr>
        <w:t xml:space="preserve"> </w:t>
      </w:r>
      <w:r w:rsidRPr="00484B35">
        <w:rPr>
          <w:w w:val="110"/>
        </w:rPr>
        <w:t>the</w:t>
      </w:r>
      <w:r w:rsidRPr="00484B35">
        <w:rPr>
          <w:spacing w:val="-15"/>
          <w:w w:val="110"/>
        </w:rPr>
        <w:t xml:space="preserve"> </w:t>
      </w:r>
      <w:r w:rsidRPr="00484B35">
        <w:rPr>
          <w:w w:val="110"/>
        </w:rPr>
        <w:t>queries.</w:t>
      </w:r>
      <w:r w:rsidRPr="00484B35">
        <w:rPr>
          <w:spacing w:val="-3"/>
          <w:w w:val="110"/>
        </w:rPr>
        <w:t xml:space="preserve"> </w:t>
      </w:r>
      <w:r w:rsidRPr="00484B35">
        <w:rPr>
          <w:w w:val="110"/>
        </w:rPr>
        <w:t>In</w:t>
      </w:r>
      <w:r w:rsidRPr="00484B35">
        <w:rPr>
          <w:spacing w:val="-15"/>
          <w:w w:val="110"/>
        </w:rPr>
        <w:t xml:space="preserve"> </w:t>
      </w:r>
      <w:r w:rsidRPr="00484B35">
        <w:rPr>
          <w:w w:val="110"/>
        </w:rPr>
        <w:t>this</w:t>
      </w:r>
      <w:r w:rsidRPr="00484B35">
        <w:rPr>
          <w:spacing w:val="-15"/>
          <w:w w:val="110"/>
        </w:rPr>
        <w:t xml:space="preserve"> </w:t>
      </w:r>
      <w:r w:rsidRPr="00484B35">
        <w:rPr>
          <w:w w:val="110"/>
        </w:rPr>
        <w:t>case,</w:t>
      </w:r>
      <w:r w:rsidRPr="00484B35">
        <w:rPr>
          <w:spacing w:val="-14"/>
          <w:w w:val="110"/>
        </w:rPr>
        <w:t xml:space="preserve"> </w:t>
      </w:r>
      <w:r w:rsidRPr="00484B35">
        <w:rPr>
          <w:w w:val="110"/>
        </w:rPr>
        <w:t>it</w:t>
      </w:r>
      <w:r w:rsidRPr="00484B35">
        <w:rPr>
          <w:spacing w:val="-15"/>
          <w:w w:val="110"/>
        </w:rPr>
        <w:t xml:space="preserve"> </w:t>
      </w:r>
      <w:r w:rsidRPr="00484B35">
        <w:rPr>
          <w:w w:val="110"/>
        </w:rPr>
        <w:t>suffices</w:t>
      </w:r>
      <w:r w:rsidRPr="00484B35">
        <w:rPr>
          <w:spacing w:val="-15"/>
          <w:w w:val="110"/>
        </w:rPr>
        <w:t xml:space="preserve"> </w:t>
      </w:r>
      <w:r w:rsidRPr="00484B35">
        <w:rPr>
          <w:w w:val="110"/>
        </w:rPr>
        <w:t>to</w:t>
      </w:r>
      <w:r w:rsidRPr="00484B35">
        <w:rPr>
          <w:spacing w:val="-15"/>
          <w:w w:val="110"/>
        </w:rPr>
        <w:t xml:space="preserve"> </w:t>
      </w:r>
      <w:r w:rsidRPr="00484B35">
        <w:rPr>
          <w:w w:val="110"/>
        </w:rPr>
        <w:t>construct</w:t>
      </w:r>
      <w:r w:rsidRPr="00484B35">
        <w:rPr>
          <w:spacing w:val="-14"/>
          <w:w w:val="110"/>
        </w:rPr>
        <w:t xml:space="preserve"> </w:t>
      </w:r>
      <w:r w:rsidRPr="00484B35">
        <w:rPr>
          <w:w w:val="110"/>
        </w:rPr>
        <w:t>a</w:t>
      </w:r>
      <w:r w:rsidRPr="00484B35">
        <w:rPr>
          <w:spacing w:val="-15"/>
          <w:w w:val="110"/>
        </w:rPr>
        <w:t xml:space="preserve"> </w:t>
      </w:r>
      <w:r w:rsidRPr="00484B35">
        <w:rPr>
          <w:w w:val="110"/>
        </w:rPr>
        <w:t>static</w:t>
      </w:r>
      <w:r w:rsidRPr="00484B35">
        <w:rPr>
          <w:spacing w:val="-58"/>
          <w:w w:val="110"/>
        </w:rPr>
        <w:t xml:space="preserve"> </w:t>
      </w:r>
      <w:r w:rsidRPr="00484B35">
        <w:rPr>
          <w:w w:val="110"/>
        </w:rPr>
        <w:t>data</w:t>
      </w:r>
      <w:r w:rsidRPr="00484B35">
        <w:rPr>
          <w:spacing w:val="-5"/>
          <w:w w:val="110"/>
        </w:rPr>
        <w:t xml:space="preserve"> </w:t>
      </w:r>
      <w:r w:rsidRPr="00484B35">
        <w:rPr>
          <w:w w:val="110"/>
        </w:rPr>
        <w:t>structure</w:t>
      </w:r>
      <w:r w:rsidRPr="00484B35">
        <w:rPr>
          <w:spacing w:val="-5"/>
          <w:w w:val="110"/>
        </w:rPr>
        <w:t xml:space="preserve"> </w:t>
      </w:r>
      <w:r w:rsidRPr="00484B35">
        <w:rPr>
          <w:w w:val="110"/>
        </w:rPr>
        <w:t>that</w:t>
      </w:r>
      <w:r w:rsidRPr="00484B35">
        <w:rPr>
          <w:spacing w:val="-5"/>
          <w:w w:val="110"/>
        </w:rPr>
        <w:t xml:space="preserve"> </w:t>
      </w:r>
      <w:r w:rsidRPr="00484B35">
        <w:rPr>
          <w:w w:val="110"/>
        </w:rPr>
        <w:t>tells</w:t>
      </w:r>
      <w:r w:rsidRPr="00484B35">
        <w:rPr>
          <w:spacing w:val="-4"/>
          <w:w w:val="110"/>
        </w:rPr>
        <w:t xml:space="preserve"> </w:t>
      </w:r>
      <w:r w:rsidRPr="00484B35">
        <w:rPr>
          <w:w w:val="110"/>
        </w:rPr>
        <w:t>us</w:t>
      </w:r>
      <w:r w:rsidRPr="00484B35">
        <w:rPr>
          <w:spacing w:val="-5"/>
          <w:w w:val="110"/>
        </w:rPr>
        <w:t xml:space="preserve"> </w:t>
      </w:r>
      <w:r w:rsidRPr="00484B35">
        <w:rPr>
          <w:w w:val="110"/>
        </w:rPr>
        <w:t>the</w:t>
      </w:r>
      <w:r w:rsidRPr="00484B35">
        <w:rPr>
          <w:spacing w:val="-5"/>
          <w:w w:val="110"/>
        </w:rPr>
        <w:t xml:space="preserve"> </w:t>
      </w:r>
      <w:r w:rsidRPr="00484B35">
        <w:rPr>
          <w:w w:val="110"/>
        </w:rPr>
        <w:t>answer</w:t>
      </w:r>
      <w:r w:rsidRPr="00484B35">
        <w:rPr>
          <w:spacing w:val="-4"/>
          <w:w w:val="110"/>
        </w:rPr>
        <w:t xml:space="preserve"> </w:t>
      </w:r>
      <w:r w:rsidRPr="00484B35">
        <w:rPr>
          <w:w w:val="110"/>
        </w:rPr>
        <w:t>for</w:t>
      </w:r>
      <w:r w:rsidRPr="00484B35">
        <w:rPr>
          <w:spacing w:val="-5"/>
          <w:w w:val="110"/>
        </w:rPr>
        <w:t xml:space="preserve"> </w:t>
      </w:r>
      <w:r w:rsidRPr="00484B35">
        <w:rPr>
          <w:w w:val="110"/>
        </w:rPr>
        <w:t>any</w:t>
      </w:r>
      <w:r w:rsidRPr="00484B35">
        <w:rPr>
          <w:spacing w:val="-5"/>
          <w:w w:val="110"/>
        </w:rPr>
        <w:t xml:space="preserve"> </w:t>
      </w:r>
      <w:r w:rsidRPr="00484B35">
        <w:rPr>
          <w:w w:val="110"/>
        </w:rPr>
        <w:t>possible</w:t>
      </w:r>
      <w:r w:rsidRPr="00484B35">
        <w:rPr>
          <w:spacing w:val="-4"/>
          <w:w w:val="110"/>
        </w:rPr>
        <w:t xml:space="preserve"> </w:t>
      </w:r>
      <w:r w:rsidRPr="00484B35">
        <w:rPr>
          <w:w w:val="110"/>
        </w:rPr>
        <w:t>query.</w:t>
      </w:r>
    </w:p>
    <w:p w:rsidR="00904690" w:rsidRPr="00484B35" w:rsidRDefault="00904690">
      <w:pPr>
        <w:pStyle w:val="Textoindependiente"/>
        <w:spacing w:before="8"/>
        <w:rPr>
          <w:sz w:val="33"/>
        </w:rPr>
      </w:pPr>
    </w:p>
    <w:p w:rsidR="00904690" w:rsidRPr="00484B35" w:rsidRDefault="009A0837">
      <w:pPr>
        <w:pStyle w:val="Ttulo3"/>
        <w:jc w:val="both"/>
      </w:pPr>
      <w:r w:rsidRPr="00484B35">
        <w:t>Sum</w:t>
      </w:r>
      <w:r w:rsidRPr="00484B35">
        <w:rPr>
          <w:spacing w:val="10"/>
        </w:rPr>
        <w:t xml:space="preserve"> </w:t>
      </w:r>
      <w:r w:rsidRPr="00484B35">
        <w:t>queries</w:t>
      </w:r>
    </w:p>
    <w:p w:rsidR="00904690" w:rsidRPr="00484B35" w:rsidRDefault="009A0837">
      <w:pPr>
        <w:pStyle w:val="Textoindependiente"/>
        <w:spacing w:before="188" w:line="232" w:lineRule="auto"/>
        <w:ind w:left="190" w:right="181" w:hanging="11"/>
        <w:jc w:val="both"/>
      </w:pPr>
      <w:r w:rsidRPr="00484B35">
        <w:rPr>
          <w:w w:val="105"/>
        </w:rPr>
        <w:t xml:space="preserve">We can easily process sum queries on a static array by constructing a </w:t>
      </w:r>
      <w:r w:rsidRPr="00484B35">
        <w:rPr>
          <w:b/>
          <w:w w:val="105"/>
        </w:rPr>
        <w:t>prefix</w:t>
      </w:r>
      <w:r w:rsidRPr="00484B35">
        <w:rPr>
          <w:b/>
          <w:spacing w:val="1"/>
          <w:w w:val="105"/>
        </w:rPr>
        <w:t xml:space="preserve"> </w:t>
      </w:r>
      <w:r w:rsidRPr="00484B35">
        <w:rPr>
          <w:b/>
          <w:w w:val="105"/>
        </w:rPr>
        <w:t>sum array</w:t>
      </w:r>
      <w:r w:rsidRPr="00484B35">
        <w:rPr>
          <w:w w:val="105"/>
        </w:rPr>
        <w:t>. Each value in the prefix sum array equals the sum of values in the</w:t>
      </w:r>
      <w:r w:rsidRPr="00484B35">
        <w:rPr>
          <w:spacing w:val="1"/>
          <w:w w:val="105"/>
        </w:rPr>
        <w:t xml:space="preserve"> </w:t>
      </w:r>
      <w:r w:rsidRPr="00484B35">
        <w:rPr>
          <w:w w:val="105"/>
        </w:rPr>
        <w:t xml:space="preserve">original array up to that position, i.e., the value at position </w:t>
      </w:r>
      <w:r w:rsidRPr="00484B35">
        <w:rPr>
          <w:i/>
          <w:w w:val="105"/>
        </w:rPr>
        <w:t xml:space="preserve">k </w:t>
      </w:r>
      <w:r w:rsidRPr="00484B35">
        <w:rPr>
          <w:w w:val="105"/>
        </w:rPr>
        <w:t xml:space="preserve">is </w:t>
      </w:r>
      <w:r w:rsidRPr="00484B35">
        <w:rPr>
          <w:rFonts w:ascii="SimSun"/>
          <w:w w:val="105"/>
        </w:rPr>
        <w:t>sum</w:t>
      </w:r>
      <w:r w:rsidRPr="00484B35">
        <w:rPr>
          <w:i/>
          <w:w w:val="105"/>
          <w:vertAlign w:val="subscript"/>
        </w:rPr>
        <w:t>q</w:t>
      </w:r>
      <w:r w:rsidRPr="00484B35">
        <w:rPr>
          <w:w w:val="105"/>
        </w:rPr>
        <w:t xml:space="preserve">(0, </w:t>
      </w:r>
      <w:r w:rsidRPr="00484B35">
        <w:rPr>
          <w:i/>
          <w:w w:val="105"/>
        </w:rPr>
        <w:t>k</w:t>
      </w:r>
      <w:r w:rsidRPr="00484B35">
        <w:rPr>
          <w:w w:val="105"/>
        </w:rPr>
        <w:t>). The</w:t>
      </w:r>
      <w:r w:rsidRPr="00484B35">
        <w:rPr>
          <w:spacing w:val="1"/>
          <w:w w:val="105"/>
        </w:rPr>
        <w:t xml:space="preserve"> </w:t>
      </w:r>
      <w:r w:rsidRPr="00484B35">
        <w:rPr>
          <w:w w:val="105"/>
        </w:rPr>
        <w:t>prefix</w:t>
      </w:r>
      <w:r w:rsidRPr="00484B35">
        <w:rPr>
          <w:spacing w:val="3"/>
          <w:w w:val="105"/>
        </w:rPr>
        <w:t xml:space="preserve"> </w:t>
      </w:r>
      <w:r w:rsidRPr="00484B35">
        <w:rPr>
          <w:w w:val="105"/>
        </w:rPr>
        <w:t>sum</w:t>
      </w:r>
      <w:r w:rsidRPr="00484B35">
        <w:rPr>
          <w:spacing w:val="4"/>
          <w:w w:val="105"/>
        </w:rPr>
        <w:t xml:space="preserve"> </w:t>
      </w:r>
      <w:r w:rsidRPr="00484B35">
        <w:rPr>
          <w:w w:val="105"/>
        </w:rPr>
        <w:t>array</w:t>
      </w:r>
      <w:r w:rsidRPr="00484B35">
        <w:rPr>
          <w:spacing w:val="4"/>
          <w:w w:val="105"/>
        </w:rPr>
        <w:t xml:space="preserve"> </w:t>
      </w:r>
      <w:r w:rsidRPr="00484B35">
        <w:rPr>
          <w:w w:val="105"/>
        </w:rPr>
        <w:t>can</w:t>
      </w:r>
      <w:r w:rsidRPr="00484B35">
        <w:rPr>
          <w:spacing w:val="4"/>
          <w:w w:val="105"/>
        </w:rPr>
        <w:t xml:space="preserve"> </w:t>
      </w:r>
      <w:r w:rsidRPr="00484B35">
        <w:rPr>
          <w:w w:val="105"/>
        </w:rPr>
        <w:t>be</w:t>
      </w:r>
      <w:r w:rsidRPr="00484B35">
        <w:rPr>
          <w:spacing w:val="3"/>
          <w:w w:val="105"/>
        </w:rPr>
        <w:t xml:space="preserve"> </w:t>
      </w:r>
      <w:r w:rsidRPr="00484B35">
        <w:rPr>
          <w:w w:val="105"/>
        </w:rPr>
        <w:t>constructed</w:t>
      </w:r>
      <w:r w:rsidRPr="00484B35">
        <w:rPr>
          <w:spacing w:val="4"/>
          <w:w w:val="105"/>
        </w:rPr>
        <w:t xml:space="preserve"> </w:t>
      </w:r>
      <w:r w:rsidRPr="00484B35">
        <w:rPr>
          <w:w w:val="105"/>
        </w:rPr>
        <w:t>in</w:t>
      </w:r>
      <w:r w:rsidRPr="00484B35">
        <w:rPr>
          <w:spacing w:val="4"/>
          <w:w w:val="105"/>
        </w:rPr>
        <w:t xml:space="preserve"> </w:t>
      </w:r>
      <w:r w:rsidRPr="00484B35">
        <w:rPr>
          <w:i/>
          <w:w w:val="105"/>
        </w:rPr>
        <w:t>O</w:t>
      </w:r>
      <w:r w:rsidRPr="00484B35">
        <w:rPr>
          <w:w w:val="105"/>
        </w:rPr>
        <w:t>(</w:t>
      </w:r>
      <w:r w:rsidRPr="00484B35">
        <w:rPr>
          <w:i/>
          <w:w w:val="105"/>
        </w:rPr>
        <w:t>n</w:t>
      </w:r>
      <w:r w:rsidRPr="00484B35">
        <w:rPr>
          <w:w w:val="105"/>
        </w:rPr>
        <w:t>)</w:t>
      </w:r>
      <w:r w:rsidRPr="00484B35">
        <w:rPr>
          <w:spacing w:val="3"/>
          <w:w w:val="105"/>
        </w:rPr>
        <w:t xml:space="preserve"> </w:t>
      </w:r>
      <w:r w:rsidRPr="00484B35">
        <w:rPr>
          <w:w w:val="105"/>
        </w:rPr>
        <w:t>time.</w:t>
      </w:r>
    </w:p>
    <w:p w:rsidR="00904690" w:rsidRPr="00484B35" w:rsidRDefault="009A0837">
      <w:pPr>
        <w:pStyle w:val="Textoindependiente"/>
        <w:spacing w:before="11"/>
        <w:ind w:left="542"/>
        <w:jc w:val="both"/>
      </w:pPr>
      <w:r w:rsidRPr="00484B35">
        <w:rPr>
          <w:w w:val="105"/>
        </w:rPr>
        <w:t>For</w:t>
      </w:r>
      <w:r w:rsidRPr="00484B35">
        <w:rPr>
          <w:spacing w:val="-3"/>
          <w:w w:val="105"/>
        </w:rPr>
        <w:t xml:space="preserve"> </w:t>
      </w:r>
      <w:r w:rsidRPr="00484B35">
        <w:rPr>
          <w:w w:val="105"/>
        </w:rPr>
        <w:t>example,</w:t>
      </w:r>
      <w:r w:rsidRPr="00484B35">
        <w:rPr>
          <w:spacing w:val="-3"/>
          <w:w w:val="105"/>
        </w:rPr>
        <w:t xml:space="preserve"> </w:t>
      </w:r>
      <w:r w:rsidRPr="00484B35">
        <w:rPr>
          <w:w w:val="105"/>
        </w:rPr>
        <w:t>consider</w:t>
      </w:r>
      <w:r w:rsidRPr="00484B35">
        <w:rPr>
          <w:spacing w:val="-2"/>
          <w:w w:val="105"/>
        </w:rPr>
        <w:t xml:space="preserve"> </w:t>
      </w:r>
      <w:r w:rsidRPr="00484B35">
        <w:rPr>
          <w:w w:val="105"/>
        </w:rPr>
        <w:t>the</w:t>
      </w:r>
      <w:r w:rsidRPr="00484B35">
        <w:rPr>
          <w:spacing w:val="-3"/>
          <w:w w:val="105"/>
        </w:rPr>
        <w:t xml:space="preserve"> </w:t>
      </w:r>
      <w:r w:rsidRPr="00484B35">
        <w:rPr>
          <w:w w:val="105"/>
        </w:rPr>
        <w:t>following</w:t>
      </w:r>
      <w:r w:rsidRPr="00484B35">
        <w:rPr>
          <w:spacing w:val="-2"/>
          <w:w w:val="105"/>
        </w:rPr>
        <w:t xml:space="preserve"> </w:t>
      </w:r>
      <w:r w:rsidRPr="00484B35">
        <w:rPr>
          <w:w w:val="105"/>
        </w:rPr>
        <w:t>array:</w:t>
      </w:r>
    </w:p>
    <w:p w:rsidR="00904690" w:rsidRPr="00484B35" w:rsidRDefault="00904690">
      <w:pPr>
        <w:pStyle w:val="Textoindependiente"/>
        <w:rPr>
          <w:sz w:val="14"/>
        </w:rPr>
      </w:pPr>
    </w:p>
    <w:p w:rsidR="00904690" w:rsidRPr="00484B35" w:rsidRDefault="009A0837">
      <w:pPr>
        <w:tabs>
          <w:tab w:val="left" w:pos="396"/>
          <w:tab w:val="left" w:pos="793"/>
          <w:tab w:val="left" w:pos="1190"/>
          <w:tab w:val="left" w:pos="1587"/>
          <w:tab w:val="left" w:pos="1984"/>
          <w:tab w:val="left" w:pos="2380"/>
          <w:tab w:val="left" w:pos="2777"/>
        </w:tabs>
        <w:spacing w:before="94" w:after="38"/>
        <w:jc w:val="center"/>
        <w:rPr>
          <w:sz w:val="18"/>
        </w:rPr>
      </w:pPr>
      <w:r w:rsidRPr="00484B35">
        <w:rPr>
          <w:w w:val="115"/>
          <w:sz w:val="18"/>
        </w:rPr>
        <w:t>0</w:t>
      </w:r>
      <w:r w:rsidRPr="00484B35">
        <w:rPr>
          <w:w w:val="115"/>
          <w:sz w:val="18"/>
        </w:rPr>
        <w:tab/>
        <w:t>1</w:t>
      </w:r>
      <w:r w:rsidRPr="00484B35">
        <w:rPr>
          <w:w w:val="115"/>
          <w:sz w:val="18"/>
        </w:rPr>
        <w:tab/>
        <w:t>2</w:t>
      </w:r>
      <w:r w:rsidRPr="00484B35">
        <w:rPr>
          <w:w w:val="115"/>
          <w:sz w:val="18"/>
        </w:rPr>
        <w:tab/>
        <w:t>3</w:t>
      </w:r>
      <w:r w:rsidRPr="00484B35">
        <w:rPr>
          <w:w w:val="115"/>
          <w:sz w:val="18"/>
        </w:rPr>
        <w:tab/>
        <w:t>4</w:t>
      </w:r>
      <w:r w:rsidRPr="00484B35">
        <w:rPr>
          <w:w w:val="115"/>
          <w:sz w:val="18"/>
        </w:rPr>
        <w:tab/>
        <w:t>5</w:t>
      </w:r>
      <w:r w:rsidRPr="00484B35">
        <w:rPr>
          <w:w w:val="115"/>
          <w:sz w:val="18"/>
        </w:rPr>
        <w:tab/>
        <w:t>6</w:t>
      </w:r>
      <w:r w:rsidRPr="00484B35">
        <w:rPr>
          <w:w w:val="115"/>
          <w:sz w:val="18"/>
        </w:rPr>
        <w:tab/>
        <w:t>7</w:t>
      </w: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8"/>
              <w:ind w:left="135"/>
            </w:pPr>
            <w:r w:rsidRPr="00484B35">
              <w:rPr>
                <w:w w:val="112"/>
              </w:rPr>
              <w:t>4</w:t>
            </w:r>
          </w:p>
        </w:tc>
        <w:tc>
          <w:tcPr>
            <w:tcW w:w="397" w:type="dxa"/>
          </w:tcPr>
          <w:p w:rsidR="00904690" w:rsidRPr="00484B35" w:rsidRDefault="009A0837">
            <w:pPr>
              <w:pStyle w:val="TableParagraph"/>
              <w:spacing w:before="37"/>
              <w:ind w:left="135"/>
            </w:pPr>
            <w:r w:rsidRPr="00484B35">
              <w:rPr>
                <w:w w:val="112"/>
              </w:rPr>
              <w:t>8</w:t>
            </w:r>
          </w:p>
        </w:tc>
        <w:tc>
          <w:tcPr>
            <w:tcW w:w="397" w:type="dxa"/>
          </w:tcPr>
          <w:p w:rsidR="00904690" w:rsidRPr="00484B35" w:rsidRDefault="009A0837">
            <w:pPr>
              <w:pStyle w:val="TableParagraph"/>
              <w:spacing w:before="37"/>
              <w:ind w:left="134"/>
            </w:pPr>
            <w:r w:rsidRPr="00484B35">
              <w:rPr>
                <w:w w:val="112"/>
              </w:rPr>
              <w:t>6</w:t>
            </w:r>
          </w:p>
        </w:tc>
        <w:tc>
          <w:tcPr>
            <w:tcW w:w="397" w:type="dxa"/>
          </w:tcPr>
          <w:p w:rsidR="00904690" w:rsidRPr="00484B35" w:rsidRDefault="009A0837">
            <w:pPr>
              <w:pStyle w:val="TableParagraph"/>
              <w:spacing w:before="38"/>
              <w:ind w:left="134"/>
            </w:pPr>
            <w:r w:rsidRPr="00484B35">
              <w:rPr>
                <w:w w:val="112"/>
              </w:rPr>
              <w:t>1</w:t>
            </w:r>
          </w:p>
        </w:tc>
        <w:tc>
          <w:tcPr>
            <w:tcW w:w="397" w:type="dxa"/>
          </w:tcPr>
          <w:p w:rsidR="00904690" w:rsidRPr="00484B35" w:rsidRDefault="009A0837">
            <w:pPr>
              <w:pStyle w:val="TableParagraph"/>
              <w:spacing w:before="38"/>
              <w:ind w:left="134"/>
            </w:pPr>
            <w:r w:rsidRPr="00484B35">
              <w:rPr>
                <w:w w:val="112"/>
              </w:rPr>
              <w:t>4</w:t>
            </w:r>
          </w:p>
        </w:tc>
        <w:tc>
          <w:tcPr>
            <w:tcW w:w="397" w:type="dxa"/>
          </w:tcPr>
          <w:p w:rsidR="00904690" w:rsidRPr="00484B35" w:rsidRDefault="009A0837">
            <w:pPr>
              <w:pStyle w:val="TableParagraph"/>
              <w:spacing w:before="38"/>
              <w:ind w:left="134"/>
            </w:pPr>
            <w:r w:rsidRPr="00484B35">
              <w:rPr>
                <w:w w:val="112"/>
              </w:rPr>
              <w:t>2</w:t>
            </w:r>
          </w:p>
        </w:tc>
      </w:tr>
    </w:tbl>
    <w:p w:rsidR="00904690" w:rsidRPr="00484B35" w:rsidRDefault="00904690">
      <w:pPr>
        <w:pStyle w:val="Textoindependiente"/>
        <w:spacing w:before="2"/>
        <w:rPr>
          <w:sz w:val="24"/>
        </w:rPr>
      </w:pPr>
    </w:p>
    <w:p w:rsidR="00904690" w:rsidRPr="00484B35" w:rsidRDefault="009A0837">
      <w:pPr>
        <w:pStyle w:val="Textoindependiente"/>
        <w:ind w:left="183"/>
      </w:pPr>
      <w:r w:rsidRPr="00484B35">
        <w:rPr>
          <w:w w:val="105"/>
        </w:rPr>
        <w:t>The</w:t>
      </w:r>
      <w:r w:rsidRPr="00484B35">
        <w:rPr>
          <w:spacing w:val="-3"/>
          <w:w w:val="105"/>
        </w:rPr>
        <w:t xml:space="preserve"> </w:t>
      </w:r>
      <w:r w:rsidRPr="00484B35">
        <w:rPr>
          <w:w w:val="105"/>
        </w:rPr>
        <w:t>corresponding</w:t>
      </w:r>
      <w:r w:rsidRPr="00484B35">
        <w:rPr>
          <w:spacing w:val="-2"/>
          <w:w w:val="105"/>
        </w:rPr>
        <w:t xml:space="preserve"> </w:t>
      </w:r>
      <w:r w:rsidRPr="00484B35">
        <w:rPr>
          <w:w w:val="105"/>
        </w:rPr>
        <w:t>prefix</w:t>
      </w:r>
      <w:r w:rsidRPr="00484B35">
        <w:rPr>
          <w:spacing w:val="-2"/>
          <w:w w:val="105"/>
        </w:rPr>
        <w:t xml:space="preserve"> </w:t>
      </w:r>
      <w:r w:rsidRPr="00484B35">
        <w:rPr>
          <w:w w:val="105"/>
        </w:rPr>
        <w:t>sum</w:t>
      </w:r>
      <w:r w:rsidRPr="00484B35">
        <w:rPr>
          <w:spacing w:val="-3"/>
          <w:w w:val="105"/>
        </w:rPr>
        <w:t xml:space="preserve"> </w:t>
      </w:r>
      <w:r w:rsidRPr="00484B35">
        <w:rPr>
          <w:w w:val="105"/>
        </w:rPr>
        <w:t>array</w:t>
      </w:r>
      <w:r w:rsidRPr="00484B35">
        <w:rPr>
          <w:spacing w:val="-2"/>
          <w:w w:val="105"/>
        </w:rPr>
        <w:t xml:space="preserve"> </w:t>
      </w:r>
      <w:r w:rsidRPr="00484B35">
        <w:rPr>
          <w:w w:val="105"/>
        </w:rPr>
        <w:t>is</w:t>
      </w:r>
      <w:r w:rsidRPr="00484B35">
        <w:rPr>
          <w:spacing w:val="-2"/>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04690">
      <w:pPr>
        <w:pStyle w:val="Textoindependiente"/>
        <w:rPr>
          <w:sz w:val="14"/>
        </w:rPr>
      </w:pPr>
    </w:p>
    <w:p w:rsidR="00904690" w:rsidRPr="00484B35" w:rsidRDefault="009A0837">
      <w:pPr>
        <w:tabs>
          <w:tab w:val="left" w:pos="396"/>
          <w:tab w:val="left" w:pos="793"/>
          <w:tab w:val="left" w:pos="1190"/>
          <w:tab w:val="left" w:pos="1587"/>
          <w:tab w:val="left" w:pos="1984"/>
          <w:tab w:val="left" w:pos="2380"/>
          <w:tab w:val="left" w:pos="2777"/>
        </w:tabs>
        <w:spacing w:before="94" w:after="38"/>
        <w:jc w:val="center"/>
        <w:rPr>
          <w:sz w:val="18"/>
        </w:rPr>
      </w:pPr>
      <w:r w:rsidRPr="00484B35">
        <w:rPr>
          <w:w w:val="115"/>
          <w:sz w:val="18"/>
        </w:rPr>
        <w:t>0</w:t>
      </w:r>
      <w:r w:rsidRPr="00484B35">
        <w:rPr>
          <w:w w:val="115"/>
          <w:sz w:val="18"/>
        </w:rPr>
        <w:tab/>
        <w:t>1</w:t>
      </w:r>
      <w:r w:rsidRPr="00484B35">
        <w:rPr>
          <w:w w:val="115"/>
          <w:sz w:val="18"/>
        </w:rPr>
        <w:tab/>
        <w:t>2</w:t>
      </w:r>
      <w:r w:rsidRPr="00484B35">
        <w:rPr>
          <w:w w:val="115"/>
          <w:sz w:val="18"/>
        </w:rPr>
        <w:tab/>
        <w:t>3</w:t>
      </w:r>
      <w:r w:rsidRPr="00484B35">
        <w:rPr>
          <w:w w:val="115"/>
          <w:sz w:val="18"/>
        </w:rPr>
        <w:tab/>
        <w:t>4</w:t>
      </w:r>
      <w:r w:rsidRPr="00484B35">
        <w:rPr>
          <w:w w:val="115"/>
          <w:sz w:val="18"/>
        </w:rPr>
        <w:tab/>
        <w:t>5</w:t>
      </w:r>
      <w:r w:rsidRPr="00484B35">
        <w:rPr>
          <w:w w:val="115"/>
          <w:sz w:val="18"/>
        </w:rPr>
        <w:tab/>
        <w:t>6</w:t>
      </w:r>
      <w:r w:rsidRPr="00484B35">
        <w:rPr>
          <w:w w:val="115"/>
          <w:sz w:val="18"/>
        </w:rPr>
        <w:tab/>
        <w:t>7</w:t>
      </w: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8"/>
              <w:ind w:left="135"/>
            </w:pPr>
            <w:r w:rsidRPr="00484B35">
              <w:rPr>
                <w:w w:val="112"/>
              </w:rPr>
              <w:t>4</w:t>
            </w:r>
          </w:p>
        </w:tc>
        <w:tc>
          <w:tcPr>
            <w:tcW w:w="397" w:type="dxa"/>
          </w:tcPr>
          <w:p w:rsidR="00904690" w:rsidRPr="00484B35" w:rsidRDefault="009A0837">
            <w:pPr>
              <w:pStyle w:val="TableParagraph"/>
              <w:spacing w:before="37"/>
              <w:ind w:left="135"/>
            </w:pPr>
            <w:r w:rsidRPr="00484B35">
              <w:rPr>
                <w:w w:val="112"/>
              </w:rPr>
              <w:t>8</w:t>
            </w:r>
          </w:p>
        </w:tc>
        <w:tc>
          <w:tcPr>
            <w:tcW w:w="397" w:type="dxa"/>
          </w:tcPr>
          <w:p w:rsidR="00904690" w:rsidRPr="00484B35" w:rsidRDefault="009A0837">
            <w:pPr>
              <w:pStyle w:val="TableParagraph"/>
              <w:spacing w:before="37"/>
              <w:ind w:left="73"/>
            </w:pPr>
            <w:r w:rsidRPr="00484B35">
              <w:rPr>
                <w:w w:val="110"/>
              </w:rPr>
              <w:t>16</w:t>
            </w:r>
          </w:p>
        </w:tc>
        <w:tc>
          <w:tcPr>
            <w:tcW w:w="397" w:type="dxa"/>
          </w:tcPr>
          <w:p w:rsidR="00904690" w:rsidRPr="00484B35" w:rsidRDefault="009A0837">
            <w:pPr>
              <w:pStyle w:val="TableParagraph"/>
              <w:spacing w:before="38"/>
              <w:ind w:left="73"/>
            </w:pPr>
            <w:r w:rsidRPr="00484B35">
              <w:rPr>
                <w:w w:val="110"/>
              </w:rPr>
              <w:t>22</w:t>
            </w:r>
          </w:p>
        </w:tc>
        <w:tc>
          <w:tcPr>
            <w:tcW w:w="397" w:type="dxa"/>
          </w:tcPr>
          <w:p w:rsidR="00904690" w:rsidRPr="00484B35" w:rsidRDefault="009A0837">
            <w:pPr>
              <w:pStyle w:val="TableParagraph"/>
              <w:spacing w:before="37"/>
              <w:ind w:left="73"/>
            </w:pPr>
            <w:r w:rsidRPr="00484B35">
              <w:rPr>
                <w:w w:val="110"/>
              </w:rPr>
              <w:t>23</w:t>
            </w:r>
          </w:p>
        </w:tc>
        <w:tc>
          <w:tcPr>
            <w:tcW w:w="397" w:type="dxa"/>
          </w:tcPr>
          <w:p w:rsidR="00904690" w:rsidRPr="00484B35" w:rsidRDefault="009A0837">
            <w:pPr>
              <w:pStyle w:val="TableParagraph"/>
              <w:spacing w:before="37"/>
              <w:ind w:left="72"/>
            </w:pPr>
            <w:r w:rsidRPr="00484B35">
              <w:rPr>
                <w:w w:val="110"/>
              </w:rPr>
              <w:t>27</w:t>
            </w:r>
          </w:p>
        </w:tc>
        <w:tc>
          <w:tcPr>
            <w:tcW w:w="397" w:type="dxa"/>
          </w:tcPr>
          <w:p w:rsidR="00904690" w:rsidRPr="00484B35" w:rsidRDefault="009A0837">
            <w:pPr>
              <w:pStyle w:val="TableParagraph"/>
              <w:spacing w:before="37"/>
              <w:ind w:left="72"/>
            </w:pPr>
            <w:r w:rsidRPr="00484B35">
              <w:rPr>
                <w:w w:val="110"/>
              </w:rPr>
              <w:t>29</w:t>
            </w:r>
          </w:p>
        </w:tc>
      </w:tr>
    </w:tbl>
    <w:p w:rsidR="00904690" w:rsidRPr="00484B35" w:rsidRDefault="00904690">
      <w:pPr>
        <w:pStyle w:val="Textoindependiente"/>
        <w:spacing w:before="9"/>
        <w:rPr>
          <w:sz w:val="24"/>
        </w:rPr>
      </w:pPr>
    </w:p>
    <w:p w:rsidR="00904690" w:rsidRPr="00484B35" w:rsidRDefault="009A0837">
      <w:pPr>
        <w:pStyle w:val="Textoindependiente"/>
        <w:spacing w:line="232" w:lineRule="auto"/>
        <w:ind w:left="184" w:right="181" w:firstLine="6"/>
      </w:pPr>
      <w:r w:rsidRPr="00484B35">
        <w:rPr>
          <w:w w:val="105"/>
        </w:rPr>
        <w:t>Since</w:t>
      </w:r>
      <w:r w:rsidRPr="00484B35">
        <w:rPr>
          <w:spacing w:val="7"/>
          <w:w w:val="105"/>
        </w:rPr>
        <w:t xml:space="preserve"> </w:t>
      </w:r>
      <w:r w:rsidRPr="00484B35">
        <w:rPr>
          <w:w w:val="105"/>
        </w:rPr>
        <w:t>the</w:t>
      </w:r>
      <w:r w:rsidRPr="00484B35">
        <w:rPr>
          <w:spacing w:val="8"/>
          <w:w w:val="105"/>
        </w:rPr>
        <w:t xml:space="preserve"> </w:t>
      </w:r>
      <w:r w:rsidRPr="00484B35">
        <w:rPr>
          <w:w w:val="105"/>
        </w:rPr>
        <w:t>prefix</w:t>
      </w:r>
      <w:r w:rsidRPr="00484B35">
        <w:rPr>
          <w:spacing w:val="8"/>
          <w:w w:val="105"/>
        </w:rPr>
        <w:t xml:space="preserve"> </w:t>
      </w:r>
      <w:r w:rsidRPr="00484B35">
        <w:rPr>
          <w:w w:val="105"/>
        </w:rPr>
        <w:t>sum</w:t>
      </w:r>
      <w:r w:rsidRPr="00484B35">
        <w:rPr>
          <w:spacing w:val="7"/>
          <w:w w:val="105"/>
        </w:rPr>
        <w:t xml:space="preserve"> </w:t>
      </w:r>
      <w:r w:rsidRPr="00484B35">
        <w:rPr>
          <w:w w:val="105"/>
        </w:rPr>
        <w:t>array</w:t>
      </w:r>
      <w:r w:rsidRPr="00484B35">
        <w:rPr>
          <w:spacing w:val="8"/>
          <w:w w:val="105"/>
        </w:rPr>
        <w:t xml:space="preserve"> </w:t>
      </w:r>
      <w:r w:rsidRPr="00484B35">
        <w:rPr>
          <w:w w:val="105"/>
        </w:rPr>
        <w:t>contains</w:t>
      </w:r>
      <w:r w:rsidRPr="00484B35">
        <w:rPr>
          <w:spacing w:val="8"/>
          <w:w w:val="105"/>
        </w:rPr>
        <w:t xml:space="preserve"> </w:t>
      </w:r>
      <w:r w:rsidRPr="00484B35">
        <w:rPr>
          <w:w w:val="105"/>
        </w:rPr>
        <w:t>all</w:t>
      </w:r>
      <w:r w:rsidRPr="00484B35">
        <w:rPr>
          <w:spacing w:val="7"/>
          <w:w w:val="105"/>
        </w:rPr>
        <w:t xml:space="preserve"> </w:t>
      </w:r>
      <w:r w:rsidRPr="00484B35">
        <w:rPr>
          <w:w w:val="105"/>
        </w:rPr>
        <w:t>values</w:t>
      </w:r>
      <w:r w:rsidRPr="00484B35">
        <w:rPr>
          <w:spacing w:val="8"/>
          <w:w w:val="105"/>
        </w:rPr>
        <w:t xml:space="preserve"> </w:t>
      </w:r>
      <w:r w:rsidRPr="00484B35">
        <w:rPr>
          <w:w w:val="105"/>
        </w:rPr>
        <w:t>of</w:t>
      </w:r>
      <w:r w:rsidRPr="00484B35">
        <w:rPr>
          <w:spacing w:val="8"/>
          <w:w w:val="105"/>
        </w:rPr>
        <w:t xml:space="preserve"> </w:t>
      </w:r>
      <w:r w:rsidRPr="00484B35">
        <w:rPr>
          <w:rFonts w:ascii="SimSun"/>
          <w:w w:val="105"/>
        </w:rPr>
        <w:t>sum</w:t>
      </w:r>
      <w:r w:rsidRPr="00484B35">
        <w:rPr>
          <w:i/>
          <w:w w:val="105"/>
          <w:vertAlign w:val="subscript"/>
        </w:rPr>
        <w:t>q</w:t>
      </w:r>
      <w:r w:rsidRPr="00484B35">
        <w:rPr>
          <w:w w:val="105"/>
        </w:rPr>
        <w:t>(0,</w:t>
      </w:r>
      <w:r w:rsidRPr="00484B35">
        <w:rPr>
          <w:spacing w:val="-26"/>
          <w:w w:val="105"/>
        </w:rPr>
        <w:t xml:space="preserve"> </w:t>
      </w:r>
      <w:r w:rsidRPr="00484B35">
        <w:rPr>
          <w:i/>
          <w:w w:val="105"/>
        </w:rPr>
        <w:t>k</w:t>
      </w:r>
      <w:r w:rsidRPr="00484B35">
        <w:rPr>
          <w:w w:val="105"/>
        </w:rPr>
        <w:t>),</w:t>
      </w:r>
      <w:r w:rsidRPr="00484B35">
        <w:rPr>
          <w:spacing w:val="8"/>
          <w:w w:val="105"/>
        </w:rPr>
        <w:t xml:space="preserve"> </w:t>
      </w:r>
      <w:r w:rsidRPr="00484B35">
        <w:rPr>
          <w:w w:val="105"/>
        </w:rPr>
        <w:t>we</w:t>
      </w:r>
      <w:r w:rsidRPr="00484B35">
        <w:rPr>
          <w:spacing w:val="8"/>
          <w:w w:val="105"/>
        </w:rPr>
        <w:t xml:space="preserve"> </w:t>
      </w:r>
      <w:r w:rsidRPr="00484B35">
        <w:rPr>
          <w:w w:val="105"/>
        </w:rPr>
        <w:t>can</w:t>
      </w:r>
      <w:r w:rsidRPr="00484B35">
        <w:rPr>
          <w:spacing w:val="7"/>
          <w:w w:val="105"/>
        </w:rPr>
        <w:t xml:space="preserve"> </w:t>
      </w:r>
      <w:r w:rsidRPr="00484B35">
        <w:rPr>
          <w:w w:val="105"/>
        </w:rPr>
        <w:t>calculate</w:t>
      </w:r>
      <w:r w:rsidRPr="00484B35">
        <w:rPr>
          <w:spacing w:val="8"/>
          <w:w w:val="105"/>
        </w:rPr>
        <w:t xml:space="preserve"> </w:t>
      </w:r>
      <w:r w:rsidRPr="00484B35">
        <w:rPr>
          <w:w w:val="105"/>
        </w:rPr>
        <w:t>any</w:t>
      </w:r>
      <w:r w:rsidRPr="00484B35">
        <w:rPr>
          <w:spacing w:val="-55"/>
          <w:w w:val="105"/>
        </w:rPr>
        <w:t xml:space="preserve"> </w:t>
      </w:r>
      <w:r w:rsidRPr="00484B35">
        <w:rPr>
          <w:w w:val="105"/>
        </w:rPr>
        <w:t>value</w:t>
      </w:r>
      <w:r w:rsidRPr="00484B35">
        <w:rPr>
          <w:spacing w:val="3"/>
          <w:w w:val="105"/>
        </w:rPr>
        <w:t xml:space="preserve"> </w:t>
      </w:r>
      <w:r w:rsidRPr="00484B35">
        <w:rPr>
          <w:w w:val="105"/>
        </w:rPr>
        <w:t>of</w:t>
      </w:r>
      <w:r w:rsidRPr="00484B35">
        <w:rPr>
          <w:spacing w:val="3"/>
          <w:w w:val="105"/>
        </w:rPr>
        <w:t xml:space="preserve"> </w:t>
      </w:r>
      <w:r w:rsidRPr="00484B35">
        <w:rPr>
          <w:rFonts w:ascii="SimSun"/>
          <w:w w:val="105"/>
        </w:rPr>
        <w:t>sum</w:t>
      </w:r>
      <w:r w:rsidRPr="00484B35">
        <w:rPr>
          <w:i/>
          <w:w w:val="105"/>
          <w:vertAlign w:val="subscript"/>
        </w:rPr>
        <w:t>q</w:t>
      </w:r>
      <w:r w:rsidRPr="00484B35">
        <w:rPr>
          <w:w w:val="105"/>
        </w:rPr>
        <w:t>(</w:t>
      </w:r>
      <w:r w:rsidRPr="00484B35">
        <w:rPr>
          <w:i/>
          <w:w w:val="105"/>
        </w:rPr>
        <w:t>a</w:t>
      </w:r>
      <w:r w:rsidRPr="00484B35">
        <w:rPr>
          <w:w w:val="105"/>
        </w:rPr>
        <w:t>,</w:t>
      </w:r>
      <w:r w:rsidRPr="00484B35">
        <w:rPr>
          <w:spacing w:val="-27"/>
          <w:w w:val="105"/>
        </w:rPr>
        <w:t xml:space="preserve"> </w:t>
      </w:r>
      <w:r w:rsidRPr="00484B35">
        <w:rPr>
          <w:i/>
          <w:w w:val="105"/>
        </w:rPr>
        <w:t>b</w:t>
      </w:r>
      <w:r w:rsidRPr="00484B35">
        <w:rPr>
          <w:w w:val="105"/>
        </w:rPr>
        <w:t>)</w:t>
      </w:r>
      <w:r w:rsidRPr="00484B35">
        <w:rPr>
          <w:spacing w:val="3"/>
          <w:w w:val="105"/>
        </w:rPr>
        <w:t xml:space="preserve"> </w:t>
      </w:r>
      <w:r w:rsidRPr="00484B35">
        <w:rPr>
          <w:w w:val="105"/>
        </w:rPr>
        <w:t>in</w:t>
      </w:r>
      <w:r w:rsidRPr="00484B35">
        <w:rPr>
          <w:spacing w:val="3"/>
          <w:w w:val="105"/>
        </w:rPr>
        <w:t xml:space="preserve"> </w:t>
      </w:r>
      <w:r w:rsidRPr="00484B35">
        <w:rPr>
          <w:i/>
          <w:w w:val="105"/>
        </w:rPr>
        <w:t>O</w:t>
      </w:r>
      <w:r w:rsidRPr="00484B35">
        <w:rPr>
          <w:w w:val="105"/>
        </w:rPr>
        <w:t>(1)</w:t>
      </w:r>
      <w:r w:rsidRPr="00484B35">
        <w:rPr>
          <w:spacing w:val="4"/>
          <w:w w:val="105"/>
        </w:rPr>
        <w:t xml:space="preserve"> </w:t>
      </w:r>
      <w:r w:rsidRPr="00484B35">
        <w:rPr>
          <w:w w:val="105"/>
        </w:rPr>
        <w:t>time</w:t>
      </w:r>
      <w:r w:rsidRPr="00484B35">
        <w:rPr>
          <w:spacing w:val="3"/>
          <w:w w:val="105"/>
        </w:rPr>
        <w:t xml:space="preserve"> </w:t>
      </w:r>
      <w:r w:rsidRPr="00484B35">
        <w:rPr>
          <w:w w:val="105"/>
        </w:rPr>
        <w:t>as</w:t>
      </w:r>
      <w:r w:rsidRPr="00484B35">
        <w:rPr>
          <w:spacing w:val="4"/>
          <w:w w:val="105"/>
        </w:rPr>
        <w:t xml:space="preserve"> </w:t>
      </w:r>
      <w:r w:rsidRPr="00484B35">
        <w:rPr>
          <w:w w:val="105"/>
        </w:rPr>
        <w:t>follows:</w:t>
      </w:r>
    </w:p>
    <w:p w:rsidR="00904690" w:rsidRPr="00484B35" w:rsidRDefault="009A0837">
      <w:pPr>
        <w:pStyle w:val="Textoindependiente"/>
        <w:spacing w:before="223"/>
        <w:ind w:left="83" w:right="83"/>
        <w:jc w:val="center"/>
      </w:pPr>
      <w:r w:rsidRPr="00484B35">
        <w:rPr>
          <w:rFonts w:ascii="SimSun" w:hAnsi="SimSun"/>
        </w:rPr>
        <w:t>sum</w:t>
      </w:r>
      <w:r w:rsidRPr="00484B35">
        <w:rPr>
          <w:i/>
          <w:vertAlign w:val="subscript"/>
        </w:rPr>
        <w:t>q</w:t>
      </w:r>
      <w:r w:rsidRPr="00484B35">
        <w:t>(</w:t>
      </w:r>
      <w:r w:rsidRPr="00484B35">
        <w:rPr>
          <w:i/>
        </w:rPr>
        <w:t>a</w:t>
      </w:r>
      <w:r w:rsidRPr="00484B35">
        <w:t>,</w:t>
      </w:r>
      <w:r w:rsidRPr="00484B35">
        <w:rPr>
          <w:spacing w:val="-16"/>
        </w:rPr>
        <w:t xml:space="preserve"> </w:t>
      </w:r>
      <w:r w:rsidRPr="00484B35">
        <w:rPr>
          <w:i/>
        </w:rPr>
        <w:t>b</w:t>
      </w:r>
      <w:r w:rsidRPr="00484B35">
        <w:t>)</w:t>
      </w:r>
      <w:r w:rsidRPr="00484B35">
        <w:rPr>
          <w:spacing w:val="-2"/>
        </w:rPr>
        <w:t xml:space="preserve"> </w:t>
      </w:r>
      <w:r w:rsidRPr="00484B35">
        <w:rPr>
          <w:rFonts w:ascii="Yu Gothic" w:hAnsi="Yu Gothic"/>
        </w:rPr>
        <w:t>=</w:t>
      </w:r>
      <w:r w:rsidRPr="00484B35">
        <w:rPr>
          <w:rFonts w:ascii="Yu Gothic" w:hAnsi="Yu Gothic"/>
          <w:spacing w:val="-9"/>
        </w:rPr>
        <w:t xml:space="preserve"> </w:t>
      </w:r>
      <w:r w:rsidRPr="00484B35">
        <w:rPr>
          <w:rFonts w:ascii="SimSun" w:hAnsi="SimSun"/>
        </w:rPr>
        <w:t>sum</w:t>
      </w:r>
      <w:r w:rsidRPr="00484B35">
        <w:rPr>
          <w:i/>
          <w:vertAlign w:val="subscript"/>
        </w:rPr>
        <w:t>q</w:t>
      </w:r>
      <w:r w:rsidRPr="00484B35">
        <w:t>(0,</w:t>
      </w:r>
      <w:r w:rsidRPr="00484B35">
        <w:rPr>
          <w:spacing w:val="-16"/>
        </w:rPr>
        <w:t xml:space="preserve"> </w:t>
      </w:r>
      <w:r w:rsidRPr="00484B35">
        <w:rPr>
          <w:i/>
        </w:rPr>
        <w:t>b</w:t>
      </w:r>
      <w:r w:rsidRPr="00484B35">
        <w:t>)</w:t>
      </w:r>
      <w:r w:rsidRPr="00484B35">
        <w:rPr>
          <w:spacing w:val="-16"/>
        </w:rPr>
        <w:t xml:space="preserve"> </w:t>
      </w:r>
      <w:r w:rsidRPr="00484B35">
        <w:rPr>
          <w:rFonts w:ascii="Yu Gothic" w:hAnsi="Yu Gothic"/>
        </w:rPr>
        <w:t>−</w:t>
      </w:r>
      <w:r w:rsidRPr="00484B35">
        <w:rPr>
          <w:rFonts w:ascii="Yu Gothic" w:hAnsi="Yu Gothic"/>
          <w:spacing w:val="-25"/>
        </w:rPr>
        <w:t xml:space="preserve"> </w:t>
      </w:r>
      <w:r w:rsidRPr="00484B35">
        <w:rPr>
          <w:rFonts w:ascii="SimSun" w:hAnsi="SimSun"/>
        </w:rPr>
        <w:t>sum</w:t>
      </w:r>
      <w:r w:rsidRPr="00484B35">
        <w:rPr>
          <w:i/>
          <w:vertAlign w:val="subscript"/>
        </w:rPr>
        <w:t>q</w:t>
      </w:r>
      <w:r w:rsidRPr="00484B35">
        <w:t>(0,</w:t>
      </w:r>
      <w:r w:rsidRPr="00484B35">
        <w:rPr>
          <w:spacing w:val="-18"/>
        </w:rPr>
        <w:t xml:space="preserve"> </w:t>
      </w:r>
      <w:r w:rsidRPr="00484B35">
        <w:rPr>
          <w:i/>
        </w:rPr>
        <w:t>a</w:t>
      </w:r>
      <w:r w:rsidRPr="00484B35">
        <w:rPr>
          <w:i/>
          <w:spacing w:val="-12"/>
        </w:rPr>
        <w:t xml:space="preserve"> </w:t>
      </w:r>
      <w:r w:rsidRPr="00484B35">
        <w:rPr>
          <w:rFonts w:ascii="Yu Gothic" w:hAnsi="Yu Gothic"/>
        </w:rPr>
        <w:t>−</w:t>
      </w:r>
      <w:r w:rsidRPr="00484B35">
        <w:rPr>
          <w:rFonts w:ascii="Yu Gothic" w:hAnsi="Yu Gothic"/>
          <w:spacing w:val="-25"/>
        </w:rPr>
        <w:t xml:space="preserve"> </w:t>
      </w:r>
      <w:r w:rsidRPr="00484B35">
        <w:t>1)</w:t>
      </w:r>
    </w:p>
    <w:p w:rsidR="00904690" w:rsidRPr="00484B35" w:rsidRDefault="009A0837">
      <w:pPr>
        <w:pStyle w:val="Textoindependiente"/>
        <w:spacing w:before="154" w:line="386" w:lineRule="exact"/>
        <w:ind w:left="190"/>
      </w:pPr>
      <w:r w:rsidRPr="00484B35">
        <w:t>By</w:t>
      </w:r>
      <w:r w:rsidRPr="00484B35">
        <w:rPr>
          <w:spacing w:val="21"/>
        </w:rPr>
        <w:t xml:space="preserve"> </w:t>
      </w:r>
      <w:r w:rsidRPr="00484B35">
        <w:t>defining</w:t>
      </w:r>
      <w:r w:rsidRPr="00484B35">
        <w:rPr>
          <w:spacing w:val="22"/>
        </w:rPr>
        <w:t xml:space="preserve"> </w:t>
      </w:r>
      <w:r w:rsidRPr="00484B35">
        <w:rPr>
          <w:rFonts w:ascii="SimSun" w:hAnsi="SimSun"/>
        </w:rPr>
        <w:t>sum</w:t>
      </w:r>
      <w:r w:rsidRPr="00484B35">
        <w:rPr>
          <w:i/>
          <w:vertAlign w:val="subscript"/>
        </w:rPr>
        <w:t>q</w:t>
      </w:r>
      <w:r w:rsidRPr="00484B35">
        <w:t>(0,</w:t>
      </w:r>
      <w:r w:rsidRPr="00484B35">
        <w:rPr>
          <w:spacing w:val="-26"/>
        </w:rPr>
        <w:t xml:space="preserve"> </w:t>
      </w:r>
      <w:r w:rsidRPr="00484B35">
        <w:rPr>
          <w:rFonts w:ascii="Yu Gothic" w:hAnsi="Yu Gothic"/>
        </w:rPr>
        <w:t>−</w:t>
      </w:r>
      <w:r w:rsidRPr="00484B35">
        <w:t>1)</w:t>
      </w:r>
      <w:r w:rsidRPr="00484B35">
        <w:rPr>
          <w:spacing w:val="-5"/>
        </w:rPr>
        <w:t xml:space="preserve"> </w:t>
      </w:r>
      <w:r w:rsidRPr="00484B35">
        <w:rPr>
          <w:rFonts w:ascii="Yu Gothic" w:hAnsi="Yu Gothic"/>
        </w:rPr>
        <w:t>=</w:t>
      </w:r>
      <w:r w:rsidRPr="00484B35">
        <w:rPr>
          <w:rFonts w:ascii="Yu Gothic" w:hAnsi="Yu Gothic"/>
          <w:spacing w:val="-12"/>
        </w:rPr>
        <w:t xml:space="preserve"> </w:t>
      </w:r>
      <w:r w:rsidRPr="00484B35">
        <w:t>0,</w:t>
      </w:r>
      <w:r w:rsidRPr="00484B35">
        <w:rPr>
          <w:spacing w:val="22"/>
        </w:rPr>
        <w:t xml:space="preserve"> </w:t>
      </w:r>
      <w:r w:rsidRPr="00484B35">
        <w:t>the</w:t>
      </w:r>
      <w:r w:rsidRPr="00484B35">
        <w:rPr>
          <w:spacing w:val="22"/>
        </w:rPr>
        <w:t xml:space="preserve"> </w:t>
      </w:r>
      <w:r w:rsidRPr="00484B35">
        <w:t>above</w:t>
      </w:r>
      <w:r w:rsidRPr="00484B35">
        <w:rPr>
          <w:spacing w:val="21"/>
        </w:rPr>
        <w:t xml:space="preserve"> </w:t>
      </w:r>
      <w:r w:rsidRPr="00484B35">
        <w:t>formula</w:t>
      </w:r>
      <w:r w:rsidRPr="00484B35">
        <w:rPr>
          <w:spacing w:val="22"/>
        </w:rPr>
        <w:t xml:space="preserve"> </w:t>
      </w:r>
      <w:r w:rsidRPr="00484B35">
        <w:t>also</w:t>
      </w:r>
      <w:r w:rsidRPr="00484B35">
        <w:rPr>
          <w:spacing w:val="22"/>
        </w:rPr>
        <w:t xml:space="preserve"> </w:t>
      </w:r>
      <w:r w:rsidRPr="00484B35">
        <w:t>holds</w:t>
      </w:r>
      <w:r w:rsidRPr="00484B35">
        <w:rPr>
          <w:spacing w:val="21"/>
        </w:rPr>
        <w:t xml:space="preserve"> </w:t>
      </w:r>
      <w:r w:rsidRPr="00484B35">
        <w:t>when</w:t>
      </w:r>
      <w:r w:rsidRPr="00484B35">
        <w:rPr>
          <w:spacing w:val="28"/>
        </w:rPr>
        <w:t xml:space="preserve"> </w:t>
      </w:r>
      <w:r w:rsidRPr="00484B35">
        <w:rPr>
          <w:i/>
        </w:rPr>
        <w:t>a</w:t>
      </w:r>
      <w:r w:rsidRPr="00484B35">
        <w:rPr>
          <w:i/>
          <w:spacing w:val="1"/>
        </w:rPr>
        <w:t xml:space="preserve"> </w:t>
      </w:r>
      <w:r w:rsidRPr="00484B35">
        <w:rPr>
          <w:rFonts w:ascii="Yu Gothic" w:hAnsi="Yu Gothic"/>
        </w:rPr>
        <w:t>=</w:t>
      </w:r>
      <w:r w:rsidRPr="00484B35">
        <w:rPr>
          <w:rFonts w:ascii="Yu Gothic" w:hAnsi="Yu Gothic"/>
          <w:spacing w:val="-11"/>
        </w:rPr>
        <w:t xml:space="preserve"> </w:t>
      </w:r>
      <w:r w:rsidRPr="00484B35">
        <w:t>0.</w:t>
      </w:r>
    </w:p>
    <w:p w:rsidR="00904690" w:rsidRPr="00484B35" w:rsidRDefault="009A0837">
      <w:pPr>
        <w:pStyle w:val="Textoindependiente"/>
        <w:spacing w:line="266" w:lineRule="exact"/>
        <w:ind w:left="542"/>
      </w:pPr>
      <w:r w:rsidRPr="00484B35">
        <w:rPr>
          <w:w w:val="105"/>
        </w:rPr>
        <w:t>For</w:t>
      </w:r>
      <w:r w:rsidRPr="00484B35">
        <w:rPr>
          <w:spacing w:val="6"/>
          <w:w w:val="105"/>
        </w:rPr>
        <w:t xml:space="preserve"> </w:t>
      </w:r>
      <w:r w:rsidRPr="00484B35">
        <w:rPr>
          <w:w w:val="105"/>
        </w:rPr>
        <w:t>example,</w:t>
      </w:r>
      <w:r w:rsidRPr="00484B35">
        <w:rPr>
          <w:spacing w:val="6"/>
          <w:w w:val="105"/>
        </w:rPr>
        <w:t xml:space="preserve"> </w:t>
      </w:r>
      <w:r w:rsidRPr="00484B35">
        <w:rPr>
          <w:w w:val="105"/>
        </w:rPr>
        <w:t>consider</w:t>
      </w:r>
      <w:r w:rsidRPr="00484B35">
        <w:rPr>
          <w:spacing w:val="6"/>
          <w:w w:val="105"/>
        </w:rPr>
        <w:t xml:space="preserve"> </w:t>
      </w:r>
      <w:r w:rsidRPr="00484B35">
        <w:rPr>
          <w:w w:val="105"/>
        </w:rPr>
        <w:t>the</w:t>
      </w:r>
      <w:r w:rsidRPr="00484B35">
        <w:rPr>
          <w:spacing w:val="6"/>
          <w:w w:val="105"/>
        </w:rPr>
        <w:t xml:space="preserve"> </w:t>
      </w:r>
      <w:r w:rsidRPr="00484B35">
        <w:rPr>
          <w:w w:val="105"/>
        </w:rPr>
        <w:t>range</w:t>
      </w:r>
      <w:r w:rsidRPr="00484B35">
        <w:rPr>
          <w:spacing w:val="6"/>
          <w:w w:val="105"/>
        </w:rPr>
        <w:t xml:space="preserve"> </w:t>
      </w:r>
      <w:r w:rsidRPr="00484B35">
        <w:rPr>
          <w:w w:val="105"/>
        </w:rPr>
        <w:t>[3,</w:t>
      </w:r>
      <w:r w:rsidRPr="00484B35">
        <w:rPr>
          <w:spacing w:val="-34"/>
          <w:w w:val="105"/>
        </w:rPr>
        <w:t xml:space="preserve"> </w:t>
      </w:r>
      <w:r w:rsidRPr="00484B35">
        <w:rPr>
          <w:w w:val="105"/>
        </w:rPr>
        <w:t>6]:</w:t>
      </w:r>
    </w:p>
    <w:p w:rsidR="00904690" w:rsidRPr="00484B35" w:rsidRDefault="00904690">
      <w:pPr>
        <w:pStyle w:val="Textoindependiente"/>
        <w:rPr>
          <w:sz w:val="14"/>
        </w:rPr>
      </w:pPr>
    </w:p>
    <w:p w:rsidR="00904690" w:rsidRPr="00484B35" w:rsidRDefault="009A0837">
      <w:pPr>
        <w:tabs>
          <w:tab w:val="left" w:pos="396"/>
          <w:tab w:val="left" w:pos="793"/>
          <w:tab w:val="left" w:pos="1190"/>
          <w:tab w:val="left" w:pos="1587"/>
          <w:tab w:val="left" w:pos="1984"/>
          <w:tab w:val="left" w:pos="2380"/>
          <w:tab w:val="left" w:pos="2777"/>
        </w:tabs>
        <w:spacing w:before="94" w:after="38"/>
        <w:jc w:val="center"/>
        <w:rPr>
          <w:sz w:val="18"/>
        </w:rPr>
      </w:pPr>
      <w:r w:rsidRPr="00484B35">
        <w:rPr>
          <w:w w:val="115"/>
          <w:sz w:val="18"/>
        </w:rPr>
        <w:t>0</w:t>
      </w:r>
      <w:r w:rsidRPr="00484B35">
        <w:rPr>
          <w:w w:val="115"/>
          <w:sz w:val="18"/>
        </w:rPr>
        <w:tab/>
        <w:t>1</w:t>
      </w:r>
      <w:r w:rsidRPr="00484B35">
        <w:rPr>
          <w:w w:val="115"/>
          <w:sz w:val="18"/>
        </w:rPr>
        <w:tab/>
        <w:t>2</w:t>
      </w:r>
      <w:r w:rsidRPr="00484B35">
        <w:rPr>
          <w:w w:val="115"/>
          <w:sz w:val="18"/>
        </w:rPr>
        <w:tab/>
        <w:t>3</w:t>
      </w:r>
      <w:r w:rsidRPr="00484B35">
        <w:rPr>
          <w:w w:val="115"/>
          <w:sz w:val="18"/>
        </w:rPr>
        <w:tab/>
        <w:t>4</w:t>
      </w:r>
      <w:r w:rsidRPr="00484B35">
        <w:rPr>
          <w:w w:val="115"/>
          <w:sz w:val="18"/>
        </w:rPr>
        <w:tab/>
        <w:t>5</w:t>
      </w:r>
      <w:r w:rsidRPr="00484B35">
        <w:rPr>
          <w:w w:val="115"/>
          <w:sz w:val="18"/>
        </w:rPr>
        <w:tab/>
        <w:t>6</w:t>
      </w:r>
      <w:r w:rsidRPr="00484B35">
        <w:rPr>
          <w:w w:val="115"/>
          <w:sz w:val="18"/>
        </w:rPr>
        <w:tab/>
        <w:t>7</w:t>
      </w: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8"/>
              <w:ind w:left="135"/>
            </w:pPr>
            <w:r w:rsidRPr="00484B35">
              <w:rPr>
                <w:w w:val="112"/>
              </w:rPr>
              <w:t>4</w:t>
            </w:r>
          </w:p>
        </w:tc>
        <w:tc>
          <w:tcPr>
            <w:tcW w:w="397" w:type="dxa"/>
            <w:shd w:val="clear" w:color="auto" w:fill="BFBFBF"/>
          </w:tcPr>
          <w:p w:rsidR="00904690" w:rsidRPr="00484B35" w:rsidRDefault="009A0837">
            <w:pPr>
              <w:pStyle w:val="TableParagraph"/>
              <w:spacing w:before="37"/>
              <w:ind w:left="135"/>
            </w:pPr>
            <w:r w:rsidRPr="00484B35">
              <w:rPr>
                <w:w w:val="112"/>
              </w:rPr>
              <w:t>8</w:t>
            </w:r>
          </w:p>
        </w:tc>
        <w:tc>
          <w:tcPr>
            <w:tcW w:w="397" w:type="dxa"/>
            <w:shd w:val="clear" w:color="auto" w:fill="BFBFBF"/>
          </w:tcPr>
          <w:p w:rsidR="00904690" w:rsidRPr="00484B35" w:rsidRDefault="009A0837">
            <w:pPr>
              <w:pStyle w:val="TableParagraph"/>
              <w:spacing w:before="37"/>
              <w:ind w:left="134"/>
            </w:pPr>
            <w:r w:rsidRPr="00484B35">
              <w:rPr>
                <w:w w:val="112"/>
              </w:rPr>
              <w:t>6</w:t>
            </w:r>
          </w:p>
        </w:tc>
        <w:tc>
          <w:tcPr>
            <w:tcW w:w="397" w:type="dxa"/>
            <w:shd w:val="clear" w:color="auto" w:fill="BFBFBF"/>
          </w:tcPr>
          <w:p w:rsidR="00904690" w:rsidRPr="00484B35" w:rsidRDefault="009A0837">
            <w:pPr>
              <w:pStyle w:val="TableParagraph"/>
              <w:spacing w:before="38"/>
              <w:ind w:left="134"/>
            </w:pPr>
            <w:r w:rsidRPr="00484B35">
              <w:rPr>
                <w:w w:val="112"/>
              </w:rPr>
              <w:t>1</w:t>
            </w:r>
          </w:p>
        </w:tc>
        <w:tc>
          <w:tcPr>
            <w:tcW w:w="397" w:type="dxa"/>
            <w:shd w:val="clear" w:color="auto" w:fill="BFBFBF"/>
          </w:tcPr>
          <w:p w:rsidR="00904690" w:rsidRPr="00484B35" w:rsidRDefault="009A0837">
            <w:pPr>
              <w:pStyle w:val="TableParagraph"/>
              <w:spacing w:before="38"/>
              <w:ind w:left="134"/>
            </w:pPr>
            <w:r w:rsidRPr="00484B35">
              <w:rPr>
                <w:w w:val="112"/>
              </w:rPr>
              <w:t>4</w:t>
            </w:r>
          </w:p>
        </w:tc>
        <w:tc>
          <w:tcPr>
            <w:tcW w:w="397" w:type="dxa"/>
          </w:tcPr>
          <w:p w:rsidR="00904690" w:rsidRPr="00484B35" w:rsidRDefault="009A0837">
            <w:pPr>
              <w:pStyle w:val="TableParagraph"/>
              <w:spacing w:before="38"/>
              <w:ind w:left="134"/>
            </w:pPr>
            <w:r w:rsidRPr="00484B35">
              <w:rPr>
                <w:w w:val="112"/>
              </w:rPr>
              <w:t>2</w:t>
            </w:r>
          </w:p>
        </w:tc>
      </w:tr>
    </w:tbl>
    <w:p w:rsidR="00904690" w:rsidRPr="00484B35" w:rsidRDefault="00904690">
      <w:pPr>
        <w:pStyle w:val="Textoindependiente"/>
        <w:spacing w:before="9"/>
        <w:rPr>
          <w:sz w:val="24"/>
        </w:rPr>
      </w:pPr>
    </w:p>
    <w:p w:rsidR="00904690" w:rsidRPr="00484B35" w:rsidRDefault="009A0837">
      <w:pPr>
        <w:pStyle w:val="Textoindependiente"/>
        <w:spacing w:line="189" w:lineRule="auto"/>
        <w:ind w:left="184" w:right="187" w:firstLine="6"/>
      </w:pPr>
      <w:r w:rsidRPr="00484B35">
        <w:rPr>
          <w:w w:val="105"/>
        </w:rPr>
        <w:t>In</w:t>
      </w:r>
      <w:r w:rsidRPr="00484B35">
        <w:rPr>
          <w:spacing w:val="20"/>
          <w:w w:val="105"/>
        </w:rPr>
        <w:t xml:space="preserve"> </w:t>
      </w:r>
      <w:r w:rsidRPr="00484B35">
        <w:rPr>
          <w:w w:val="105"/>
        </w:rPr>
        <w:t>this</w:t>
      </w:r>
      <w:r w:rsidRPr="00484B35">
        <w:rPr>
          <w:spacing w:val="23"/>
          <w:w w:val="105"/>
        </w:rPr>
        <w:t xml:space="preserve"> </w:t>
      </w:r>
      <w:r w:rsidRPr="00484B35">
        <w:rPr>
          <w:w w:val="105"/>
        </w:rPr>
        <w:t>case</w:t>
      </w:r>
      <w:r w:rsidRPr="00484B35">
        <w:rPr>
          <w:spacing w:val="21"/>
          <w:w w:val="105"/>
        </w:rPr>
        <w:t xml:space="preserve"> </w:t>
      </w:r>
      <w:r w:rsidRPr="00484B35">
        <w:rPr>
          <w:rFonts w:ascii="SimSun"/>
          <w:w w:val="105"/>
        </w:rPr>
        <w:t>sum</w:t>
      </w:r>
      <w:r w:rsidRPr="00484B35">
        <w:rPr>
          <w:i/>
          <w:w w:val="105"/>
          <w:vertAlign w:val="subscript"/>
        </w:rPr>
        <w:t>q</w:t>
      </w:r>
      <w:r w:rsidRPr="00484B35">
        <w:rPr>
          <w:w w:val="105"/>
        </w:rPr>
        <w:t>(3,</w:t>
      </w:r>
      <w:r w:rsidRPr="00484B35">
        <w:rPr>
          <w:spacing w:val="-31"/>
          <w:w w:val="105"/>
        </w:rPr>
        <w:t xml:space="preserve"> </w:t>
      </w:r>
      <w:r w:rsidRPr="00484B35">
        <w:rPr>
          <w:w w:val="105"/>
        </w:rPr>
        <w:t>6)</w:t>
      </w:r>
      <w:r w:rsidRPr="00484B35">
        <w:rPr>
          <w:spacing w:val="-5"/>
          <w:w w:val="105"/>
        </w:rPr>
        <w:t xml:space="preserve"> </w:t>
      </w:r>
      <w:r w:rsidRPr="00484B35">
        <w:rPr>
          <w:rFonts w:ascii="Yu Gothic"/>
          <w:w w:val="105"/>
        </w:rPr>
        <w:t>=</w:t>
      </w:r>
      <w:r w:rsidRPr="00484B35">
        <w:rPr>
          <w:rFonts w:ascii="Yu Gothic"/>
          <w:spacing w:val="-13"/>
          <w:w w:val="105"/>
        </w:rPr>
        <w:t xml:space="preserve"> </w:t>
      </w:r>
      <w:r w:rsidRPr="00484B35">
        <w:rPr>
          <w:w w:val="105"/>
        </w:rPr>
        <w:t>8</w:t>
      </w:r>
      <w:r w:rsidRPr="00484B35">
        <w:rPr>
          <w:spacing w:val="-22"/>
          <w:w w:val="105"/>
        </w:rPr>
        <w:t xml:space="preserve"> </w:t>
      </w:r>
      <w:r w:rsidRPr="00484B35">
        <w:rPr>
          <w:rFonts w:ascii="Yu Gothic"/>
          <w:w w:val="105"/>
        </w:rPr>
        <w:t>+</w:t>
      </w:r>
      <w:r w:rsidRPr="00484B35">
        <w:rPr>
          <w:rFonts w:ascii="Yu Gothic"/>
          <w:spacing w:val="-29"/>
          <w:w w:val="105"/>
        </w:rPr>
        <w:t xml:space="preserve"> </w:t>
      </w:r>
      <w:r w:rsidRPr="00484B35">
        <w:rPr>
          <w:w w:val="105"/>
        </w:rPr>
        <w:t>6</w:t>
      </w:r>
      <w:r w:rsidRPr="00484B35">
        <w:rPr>
          <w:spacing w:val="-22"/>
          <w:w w:val="105"/>
        </w:rPr>
        <w:t xml:space="preserve"> </w:t>
      </w:r>
      <w:r w:rsidRPr="00484B35">
        <w:rPr>
          <w:rFonts w:ascii="Yu Gothic"/>
          <w:w w:val="105"/>
        </w:rPr>
        <w:t>+</w:t>
      </w:r>
      <w:r w:rsidRPr="00484B35">
        <w:rPr>
          <w:rFonts w:ascii="Yu Gothic"/>
          <w:spacing w:val="-29"/>
          <w:w w:val="105"/>
        </w:rPr>
        <w:t xml:space="preserve"> </w:t>
      </w:r>
      <w:r w:rsidRPr="00484B35">
        <w:rPr>
          <w:w w:val="105"/>
        </w:rPr>
        <w:t>1</w:t>
      </w:r>
      <w:r w:rsidRPr="00484B35">
        <w:rPr>
          <w:spacing w:val="-22"/>
          <w:w w:val="105"/>
        </w:rPr>
        <w:t xml:space="preserve"> </w:t>
      </w:r>
      <w:r w:rsidRPr="00484B35">
        <w:rPr>
          <w:rFonts w:ascii="Yu Gothic"/>
          <w:w w:val="105"/>
        </w:rPr>
        <w:t>+</w:t>
      </w:r>
      <w:r w:rsidRPr="00484B35">
        <w:rPr>
          <w:rFonts w:ascii="Yu Gothic"/>
          <w:spacing w:val="-30"/>
          <w:w w:val="105"/>
        </w:rPr>
        <w:t xml:space="preserve"> </w:t>
      </w:r>
      <w:r w:rsidRPr="00484B35">
        <w:rPr>
          <w:w w:val="105"/>
        </w:rPr>
        <w:t>4</w:t>
      </w:r>
      <w:r w:rsidRPr="00484B35">
        <w:rPr>
          <w:spacing w:val="-4"/>
          <w:w w:val="105"/>
        </w:rPr>
        <w:t xml:space="preserve"> </w:t>
      </w:r>
      <w:r w:rsidRPr="00484B35">
        <w:rPr>
          <w:rFonts w:ascii="Yu Gothic"/>
          <w:w w:val="105"/>
        </w:rPr>
        <w:t>=</w:t>
      </w:r>
      <w:r w:rsidRPr="00484B35">
        <w:rPr>
          <w:rFonts w:ascii="Yu Gothic"/>
          <w:spacing w:val="-14"/>
          <w:w w:val="105"/>
        </w:rPr>
        <w:t xml:space="preserve"> </w:t>
      </w:r>
      <w:r w:rsidRPr="00484B35">
        <w:rPr>
          <w:w w:val="105"/>
        </w:rPr>
        <w:t>19.</w:t>
      </w:r>
      <w:r w:rsidRPr="00484B35">
        <w:rPr>
          <w:spacing w:val="53"/>
          <w:w w:val="105"/>
        </w:rPr>
        <w:t xml:space="preserve"> </w:t>
      </w:r>
      <w:r w:rsidRPr="00484B35">
        <w:rPr>
          <w:w w:val="105"/>
        </w:rPr>
        <w:t>This</w:t>
      </w:r>
      <w:r w:rsidRPr="00484B35">
        <w:rPr>
          <w:spacing w:val="21"/>
          <w:w w:val="105"/>
        </w:rPr>
        <w:t xml:space="preserve"> </w:t>
      </w:r>
      <w:r w:rsidRPr="00484B35">
        <w:rPr>
          <w:w w:val="105"/>
        </w:rPr>
        <w:t>sum</w:t>
      </w:r>
      <w:r w:rsidRPr="00484B35">
        <w:rPr>
          <w:spacing w:val="22"/>
          <w:w w:val="105"/>
        </w:rPr>
        <w:t xml:space="preserve"> </w:t>
      </w:r>
      <w:r w:rsidRPr="00484B35">
        <w:rPr>
          <w:w w:val="105"/>
        </w:rPr>
        <w:t>can</w:t>
      </w:r>
      <w:r w:rsidRPr="00484B35">
        <w:rPr>
          <w:spacing w:val="21"/>
          <w:w w:val="105"/>
        </w:rPr>
        <w:t xml:space="preserve"> </w:t>
      </w:r>
      <w:r w:rsidRPr="00484B35">
        <w:rPr>
          <w:w w:val="105"/>
        </w:rPr>
        <w:t>be</w:t>
      </w:r>
      <w:r w:rsidRPr="00484B35">
        <w:rPr>
          <w:spacing w:val="22"/>
          <w:w w:val="105"/>
        </w:rPr>
        <w:t xml:space="preserve"> </w:t>
      </w:r>
      <w:r w:rsidRPr="00484B35">
        <w:rPr>
          <w:w w:val="105"/>
        </w:rPr>
        <w:t>calculated</w:t>
      </w:r>
      <w:r w:rsidRPr="00484B35">
        <w:rPr>
          <w:spacing w:val="21"/>
          <w:w w:val="105"/>
        </w:rPr>
        <w:t xml:space="preserve"> </w:t>
      </w:r>
      <w:r w:rsidRPr="00484B35">
        <w:rPr>
          <w:w w:val="105"/>
        </w:rPr>
        <w:t>from</w:t>
      </w:r>
      <w:r w:rsidRPr="00484B35">
        <w:rPr>
          <w:spacing w:val="22"/>
          <w:w w:val="105"/>
        </w:rPr>
        <w:t xml:space="preserve"> </w:t>
      </w:r>
      <w:r w:rsidRPr="00484B35">
        <w:rPr>
          <w:w w:val="105"/>
        </w:rPr>
        <w:t>two</w:t>
      </w:r>
      <w:r w:rsidRPr="00484B35">
        <w:rPr>
          <w:spacing w:val="-54"/>
          <w:w w:val="105"/>
        </w:rPr>
        <w:t xml:space="preserve"> </w:t>
      </w:r>
      <w:r w:rsidRPr="00484B35">
        <w:rPr>
          <w:w w:val="110"/>
        </w:rPr>
        <w:t>values</w:t>
      </w:r>
      <w:r w:rsidRPr="00484B35">
        <w:rPr>
          <w:spacing w:val="-1"/>
          <w:w w:val="110"/>
        </w:rPr>
        <w:t xml:space="preserve"> </w:t>
      </w:r>
      <w:r w:rsidRPr="00484B35">
        <w:rPr>
          <w:w w:val="110"/>
        </w:rPr>
        <w:t>of</w:t>
      </w:r>
      <w:r w:rsidRPr="00484B35">
        <w:rPr>
          <w:spacing w:val="-1"/>
          <w:w w:val="110"/>
        </w:rPr>
        <w:t xml:space="preserve"> </w:t>
      </w:r>
      <w:r w:rsidRPr="00484B35">
        <w:rPr>
          <w:w w:val="110"/>
        </w:rPr>
        <w:t>the</w:t>
      </w:r>
      <w:r w:rsidRPr="00484B35">
        <w:rPr>
          <w:spacing w:val="-1"/>
          <w:w w:val="110"/>
        </w:rPr>
        <w:t xml:space="preserve"> </w:t>
      </w:r>
      <w:r w:rsidRPr="00484B35">
        <w:rPr>
          <w:w w:val="110"/>
        </w:rPr>
        <w:t>prefix</w:t>
      </w:r>
      <w:r w:rsidRPr="00484B35">
        <w:rPr>
          <w:spacing w:val="-1"/>
          <w:w w:val="110"/>
        </w:rPr>
        <w:t xml:space="preserve"> </w:t>
      </w:r>
      <w:r w:rsidRPr="00484B35">
        <w:rPr>
          <w:w w:val="110"/>
        </w:rPr>
        <w:t>sum</w:t>
      </w:r>
      <w:r w:rsidRPr="00484B35">
        <w:rPr>
          <w:spacing w:val="-1"/>
          <w:w w:val="110"/>
        </w:rPr>
        <w:t xml:space="preserve"> </w:t>
      </w:r>
      <w:r w:rsidRPr="00484B35">
        <w:rPr>
          <w:w w:val="110"/>
        </w:rPr>
        <w:t>array:</w:t>
      </w:r>
    </w:p>
    <w:p w:rsidR="00904690" w:rsidRPr="00484B35" w:rsidRDefault="00904690">
      <w:pPr>
        <w:pStyle w:val="Textoindependiente"/>
        <w:spacing w:before="2"/>
        <w:rPr>
          <w:sz w:val="15"/>
        </w:rPr>
      </w:pPr>
    </w:p>
    <w:p w:rsidR="00904690" w:rsidRPr="00484B35" w:rsidRDefault="009A0837">
      <w:pPr>
        <w:tabs>
          <w:tab w:val="left" w:pos="396"/>
          <w:tab w:val="left" w:pos="793"/>
          <w:tab w:val="left" w:pos="1190"/>
          <w:tab w:val="left" w:pos="1587"/>
          <w:tab w:val="left" w:pos="1984"/>
          <w:tab w:val="left" w:pos="2380"/>
          <w:tab w:val="left" w:pos="2777"/>
        </w:tabs>
        <w:spacing w:before="94" w:after="38"/>
        <w:jc w:val="center"/>
        <w:rPr>
          <w:sz w:val="18"/>
        </w:rPr>
      </w:pPr>
      <w:r w:rsidRPr="00484B35">
        <w:rPr>
          <w:w w:val="115"/>
          <w:sz w:val="18"/>
        </w:rPr>
        <w:t>0</w:t>
      </w:r>
      <w:r w:rsidRPr="00484B35">
        <w:rPr>
          <w:w w:val="115"/>
          <w:sz w:val="18"/>
        </w:rPr>
        <w:tab/>
        <w:t>1</w:t>
      </w:r>
      <w:r w:rsidRPr="00484B35">
        <w:rPr>
          <w:w w:val="115"/>
          <w:sz w:val="18"/>
        </w:rPr>
        <w:tab/>
        <w:t>2</w:t>
      </w:r>
      <w:r w:rsidRPr="00484B35">
        <w:rPr>
          <w:w w:val="115"/>
          <w:sz w:val="18"/>
        </w:rPr>
        <w:tab/>
        <w:t>3</w:t>
      </w:r>
      <w:r w:rsidRPr="00484B35">
        <w:rPr>
          <w:w w:val="115"/>
          <w:sz w:val="18"/>
        </w:rPr>
        <w:tab/>
        <w:t>4</w:t>
      </w:r>
      <w:r w:rsidRPr="00484B35">
        <w:rPr>
          <w:w w:val="115"/>
          <w:sz w:val="18"/>
        </w:rPr>
        <w:tab/>
        <w:t>5</w:t>
      </w:r>
      <w:r w:rsidRPr="00484B35">
        <w:rPr>
          <w:w w:val="115"/>
          <w:sz w:val="18"/>
        </w:rPr>
        <w:tab/>
        <w:t>6</w:t>
      </w:r>
      <w:r w:rsidRPr="00484B35">
        <w:rPr>
          <w:w w:val="115"/>
          <w:sz w:val="18"/>
        </w:rPr>
        <w:tab/>
        <w:t>7</w:t>
      </w: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8"/>
              <w:ind w:left="135"/>
            </w:pPr>
            <w:r w:rsidRPr="00484B35">
              <w:rPr>
                <w:w w:val="112"/>
              </w:rPr>
              <w:t>4</w:t>
            </w:r>
          </w:p>
        </w:tc>
        <w:tc>
          <w:tcPr>
            <w:tcW w:w="397" w:type="dxa"/>
            <w:shd w:val="clear" w:color="auto" w:fill="BFBFBF"/>
          </w:tcPr>
          <w:p w:rsidR="00904690" w:rsidRPr="00484B35" w:rsidRDefault="009A0837">
            <w:pPr>
              <w:pStyle w:val="TableParagraph"/>
              <w:spacing w:before="37"/>
              <w:ind w:left="135"/>
            </w:pPr>
            <w:r w:rsidRPr="00484B35">
              <w:rPr>
                <w:w w:val="112"/>
              </w:rPr>
              <w:t>8</w:t>
            </w:r>
          </w:p>
        </w:tc>
        <w:tc>
          <w:tcPr>
            <w:tcW w:w="397" w:type="dxa"/>
          </w:tcPr>
          <w:p w:rsidR="00904690" w:rsidRPr="00484B35" w:rsidRDefault="009A0837">
            <w:pPr>
              <w:pStyle w:val="TableParagraph"/>
              <w:spacing w:before="37"/>
              <w:ind w:left="73"/>
            </w:pPr>
            <w:r w:rsidRPr="00484B35">
              <w:rPr>
                <w:w w:val="110"/>
              </w:rPr>
              <w:t>16</w:t>
            </w:r>
          </w:p>
        </w:tc>
        <w:tc>
          <w:tcPr>
            <w:tcW w:w="397" w:type="dxa"/>
          </w:tcPr>
          <w:p w:rsidR="00904690" w:rsidRPr="00484B35" w:rsidRDefault="009A0837">
            <w:pPr>
              <w:pStyle w:val="TableParagraph"/>
              <w:spacing w:before="38"/>
              <w:ind w:left="73"/>
            </w:pPr>
            <w:r w:rsidRPr="00484B35">
              <w:rPr>
                <w:w w:val="110"/>
              </w:rPr>
              <w:t>22</w:t>
            </w:r>
          </w:p>
        </w:tc>
        <w:tc>
          <w:tcPr>
            <w:tcW w:w="397" w:type="dxa"/>
          </w:tcPr>
          <w:p w:rsidR="00904690" w:rsidRPr="00484B35" w:rsidRDefault="009A0837">
            <w:pPr>
              <w:pStyle w:val="TableParagraph"/>
              <w:spacing w:before="37"/>
              <w:ind w:left="73"/>
            </w:pPr>
            <w:r w:rsidRPr="00484B35">
              <w:rPr>
                <w:w w:val="110"/>
              </w:rPr>
              <w:t>23</w:t>
            </w:r>
          </w:p>
        </w:tc>
        <w:tc>
          <w:tcPr>
            <w:tcW w:w="397" w:type="dxa"/>
            <w:shd w:val="clear" w:color="auto" w:fill="BFBFBF"/>
          </w:tcPr>
          <w:p w:rsidR="00904690" w:rsidRPr="00484B35" w:rsidRDefault="009A0837">
            <w:pPr>
              <w:pStyle w:val="TableParagraph"/>
              <w:spacing w:before="37"/>
              <w:ind w:left="72"/>
            </w:pPr>
            <w:r w:rsidRPr="00484B35">
              <w:rPr>
                <w:w w:val="110"/>
              </w:rPr>
              <w:t>27</w:t>
            </w:r>
          </w:p>
        </w:tc>
        <w:tc>
          <w:tcPr>
            <w:tcW w:w="397" w:type="dxa"/>
          </w:tcPr>
          <w:p w:rsidR="00904690" w:rsidRPr="00484B35" w:rsidRDefault="009A0837">
            <w:pPr>
              <w:pStyle w:val="TableParagraph"/>
              <w:spacing w:before="37"/>
              <w:ind w:left="72"/>
            </w:pPr>
            <w:r w:rsidRPr="00484B35">
              <w:rPr>
                <w:w w:val="110"/>
              </w:rPr>
              <w:t>29</w:t>
            </w:r>
          </w:p>
        </w:tc>
      </w:tr>
    </w:tbl>
    <w:p w:rsidR="00904690" w:rsidRPr="00484B35" w:rsidRDefault="00904690">
      <w:pPr>
        <w:pStyle w:val="Textoindependiente"/>
        <w:spacing w:before="4"/>
        <w:rPr>
          <w:sz w:val="20"/>
        </w:rPr>
      </w:pPr>
    </w:p>
    <w:p w:rsidR="00904690" w:rsidRPr="00484B35" w:rsidRDefault="009A0837">
      <w:pPr>
        <w:pStyle w:val="Textoindependiente"/>
        <w:spacing w:line="386" w:lineRule="exact"/>
        <w:ind w:left="183"/>
        <w:jc w:val="both"/>
      </w:pPr>
      <w:r w:rsidRPr="00484B35">
        <w:t>Thus,</w:t>
      </w:r>
      <w:r w:rsidRPr="00484B35">
        <w:rPr>
          <w:spacing w:val="32"/>
        </w:rPr>
        <w:t xml:space="preserve"> </w:t>
      </w:r>
      <w:r w:rsidRPr="00484B35">
        <w:rPr>
          <w:rFonts w:ascii="SimSun" w:hAnsi="SimSun"/>
        </w:rPr>
        <w:t>sum</w:t>
      </w:r>
      <w:r w:rsidRPr="00484B35">
        <w:rPr>
          <w:i/>
          <w:vertAlign w:val="subscript"/>
        </w:rPr>
        <w:t>q</w:t>
      </w:r>
      <w:r w:rsidRPr="00484B35">
        <w:t>(3,</w:t>
      </w:r>
      <w:r w:rsidRPr="00484B35">
        <w:rPr>
          <w:spacing w:val="-22"/>
        </w:rPr>
        <w:t xml:space="preserve"> </w:t>
      </w:r>
      <w:r w:rsidRPr="00484B35">
        <w:t>6)</w:t>
      </w:r>
      <w:r w:rsidRPr="00484B35">
        <w:rPr>
          <w:spacing w:val="2"/>
        </w:rPr>
        <w:t xml:space="preserve"> </w:t>
      </w:r>
      <w:r w:rsidRPr="00484B35">
        <w:rPr>
          <w:rFonts w:ascii="Yu Gothic" w:hAnsi="Yu Gothic"/>
        </w:rPr>
        <w:t>=</w:t>
      </w:r>
      <w:r w:rsidRPr="00484B35">
        <w:rPr>
          <w:rFonts w:ascii="Yu Gothic" w:hAnsi="Yu Gothic"/>
          <w:spacing w:val="-4"/>
        </w:rPr>
        <w:t xml:space="preserve"> </w:t>
      </w:r>
      <w:r w:rsidRPr="00484B35">
        <w:rPr>
          <w:rFonts w:ascii="SimSun" w:hAnsi="SimSun"/>
        </w:rPr>
        <w:t>sum</w:t>
      </w:r>
      <w:r w:rsidRPr="00484B35">
        <w:rPr>
          <w:i/>
          <w:vertAlign w:val="subscript"/>
        </w:rPr>
        <w:t>q</w:t>
      </w:r>
      <w:r w:rsidRPr="00484B35">
        <w:t>(0,</w:t>
      </w:r>
      <w:r w:rsidRPr="00484B35">
        <w:rPr>
          <w:spacing w:val="-22"/>
        </w:rPr>
        <w:t xml:space="preserve"> </w:t>
      </w:r>
      <w:r w:rsidRPr="00484B35">
        <w:t>6)</w:t>
      </w:r>
      <w:r w:rsidRPr="00484B35">
        <w:rPr>
          <w:spacing w:val="-14"/>
        </w:rPr>
        <w:t xml:space="preserve"> </w:t>
      </w:r>
      <w:r w:rsidRPr="00484B35">
        <w:rPr>
          <w:rFonts w:ascii="Yu Gothic" w:hAnsi="Yu Gothic"/>
        </w:rPr>
        <w:t>−</w:t>
      </w:r>
      <w:r w:rsidRPr="00484B35">
        <w:rPr>
          <w:rFonts w:ascii="Yu Gothic" w:hAnsi="Yu Gothic"/>
          <w:spacing w:val="-21"/>
        </w:rPr>
        <w:t xml:space="preserve"> </w:t>
      </w:r>
      <w:r w:rsidRPr="00484B35">
        <w:rPr>
          <w:rFonts w:ascii="SimSun" w:hAnsi="SimSun"/>
        </w:rPr>
        <w:t>sum</w:t>
      </w:r>
      <w:r w:rsidRPr="00484B35">
        <w:rPr>
          <w:i/>
          <w:vertAlign w:val="subscript"/>
        </w:rPr>
        <w:t>q</w:t>
      </w:r>
      <w:r w:rsidRPr="00484B35">
        <w:t>(0,</w:t>
      </w:r>
      <w:r w:rsidRPr="00484B35">
        <w:rPr>
          <w:spacing w:val="-22"/>
        </w:rPr>
        <w:t xml:space="preserve"> </w:t>
      </w:r>
      <w:r w:rsidRPr="00484B35">
        <w:t>2)</w:t>
      </w:r>
      <w:r w:rsidRPr="00484B35">
        <w:rPr>
          <w:spacing w:val="2"/>
        </w:rPr>
        <w:t xml:space="preserve"> </w:t>
      </w:r>
      <w:r w:rsidRPr="00484B35">
        <w:rPr>
          <w:rFonts w:ascii="Yu Gothic" w:hAnsi="Yu Gothic"/>
        </w:rPr>
        <w:t>=</w:t>
      </w:r>
      <w:r w:rsidRPr="00484B35">
        <w:rPr>
          <w:rFonts w:ascii="Yu Gothic" w:hAnsi="Yu Gothic"/>
          <w:spacing w:val="-4"/>
        </w:rPr>
        <w:t xml:space="preserve"> </w:t>
      </w:r>
      <w:r w:rsidRPr="00484B35">
        <w:t>27</w:t>
      </w:r>
      <w:r w:rsidRPr="00484B35">
        <w:rPr>
          <w:spacing w:val="-14"/>
        </w:rPr>
        <w:t xml:space="preserve"> </w:t>
      </w:r>
      <w:r w:rsidRPr="00484B35">
        <w:rPr>
          <w:rFonts w:ascii="Yu Gothic" w:hAnsi="Yu Gothic"/>
        </w:rPr>
        <w:t>−</w:t>
      </w:r>
      <w:r w:rsidRPr="00484B35">
        <w:rPr>
          <w:rFonts w:ascii="Yu Gothic" w:hAnsi="Yu Gothic"/>
          <w:spacing w:val="-21"/>
        </w:rPr>
        <w:t xml:space="preserve"> </w:t>
      </w:r>
      <w:r w:rsidRPr="00484B35">
        <w:t>8</w:t>
      </w:r>
      <w:r w:rsidRPr="00484B35">
        <w:rPr>
          <w:spacing w:val="2"/>
        </w:rPr>
        <w:t xml:space="preserve"> </w:t>
      </w:r>
      <w:r w:rsidRPr="00484B35">
        <w:rPr>
          <w:rFonts w:ascii="Yu Gothic" w:hAnsi="Yu Gothic"/>
        </w:rPr>
        <w:t>=</w:t>
      </w:r>
      <w:r w:rsidRPr="00484B35">
        <w:rPr>
          <w:rFonts w:ascii="Yu Gothic" w:hAnsi="Yu Gothic"/>
          <w:spacing w:val="-4"/>
        </w:rPr>
        <w:t xml:space="preserve"> </w:t>
      </w:r>
      <w:r w:rsidRPr="00484B35">
        <w:t>19.</w:t>
      </w:r>
    </w:p>
    <w:p w:rsidR="00904690" w:rsidRPr="00484B35" w:rsidRDefault="009A0837">
      <w:pPr>
        <w:pStyle w:val="Textoindependiente"/>
        <w:spacing w:line="262" w:lineRule="exact"/>
        <w:ind w:left="542"/>
        <w:jc w:val="both"/>
      </w:pPr>
      <w:r w:rsidRPr="00484B35">
        <w:rPr>
          <w:w w:val="105"/>
        </w:rPr>
        <w:t>It</w:t>
      </w:r>
      <w:r w:rsidRPr="00484B35">
        <w:rPr>
          <w:spacing w:val="9"/>
          <w:w w:val="105"/>
        </w:rPr>
        <w:t xml:space="preserve"> </w:t>
      </w:r>
      <w:r w:rsidRPr="00484B35">
        <w:rPr>
          <w:w w:val="105"/>
        </w:rPr>
        <w:t>is</w:t>
      </w:r>
      <w:r w:rsidRPr="00484B35">
        <w:rPr>
          <w:spacing w:val="10"/>
          <w:w w:val="105"/>
        </w:rPr>
        <w:t xml:space="preserve"> </w:t>
      </w:r>
      <w:r w:rsidRPr="00484B35">
        <w:rPr>
          <w:w w:val="105"/>
        </w:rPr>
        <w:t>also</w:t>
      </w:r>
      <w:r w:rsidRPr="00484B35">
        <w:rPr>
          <w:spacing w:val="10"/>
          <w:w w:val="105"/>
        </w:rPr>
        <w:t xml:space="preserve"> </w:t>
      </w:r>
      <w:r w:rsidRPr="00484B35">
        <w:rPr>
          <w:w w:val="105"/>
        </w:rPr>
        <w:t>possible</w:t>
      </w:r>
      <w:r w:rsidRPr="00484B35">
        <w:rPr>
          <w:spacing w:val="9"/>
          <w:w w:val="105"/>
        </w:rPr>
        <w:t xml:space="preserve"> </w:t>
      </w:r>
      <w:r w:rsidRPr="00484B35">
        <w:rPr>
          <w:w w:val="105"/>
        </w:rPr>
        <w:t>to</w:t>
      </w:r>
      <w:r w:rsidRPr="00484B35">
        <w:rPr>
          <w:spacing w:val="10"/>
          <w:w w:val="105"/>
        </w:rPr>
        <w:t xml:space="preserve"> </w:t>
      </w:r>
      <w:r w:rsidRPr="00484B35">
        <w:rPr>
          <w:w w:val="105"/>
        </w:rPr>
        <w:t>generalize</w:t>
      </w:r>
      <w:r w:rsidRPr="00484B35">
        <w:rPr>
          <w:spacing w:val="10"/>
          <w:w w:val="105"/>
        </w:rPr>
        <w:t xml:space="preserve"> </w:t>
      </w:r>
      <w:r w:rsidRPr="00484B35">
        <w:rPr>
          <w:w w:val="105"/>
        </w:rPr>
        <w:t>this</w:t>
      </w:r>
      <w:r w:rsidRPr="00484B35">
        <w:rPr>
          <w:spacing w:val="10"/>
          <w:w w:val="105"/>
        </w:rPr>
        <w:t xml:space="preserve"> </w:t>
      </w:r>
      <w:r w:rsidRPr="00484B35">
        <w:rPr>
          <w:w w:val="105"/>
        </w:rPr>
        <w:t>idea</w:t>
      </w:r>
      <w:r w:rsidRPr="00484B35">
        <w:rPr>
          <w:spacing w:val="9"/>
          <w:w w:val="105"/>
        </w:rPr>
        <w:t xml:space="preserve"> </w:t>
      </w:r>
      <w:r w:rsidRPr="00484B35">
        <w:rPr>
          <w:w w:val="105"/>
        </w:rPr>
        <w:t>to</w:t>
      </w:r>
      <w:r w:rsidRPr="00484B35">
        <w:rPr>
          <w:spacing w:val="10"/>
          <w:w w:val="105"/>
        </w:rPr>
        <w:t xml:space="preserve"> </w:t>
      </w:r>
      <w:r w:rsidRPr="00484B35">
        <w:rPr>
          <w:w w:val="105"/>
        </w:rPr>
        <w:t>higher</w:t>
      </w:r>
      <w:r w:rsidRPr="00484B35">
        <w:rPr>
          <w:spacing w:val="10"/>
          <w:w w:val="105"/>
        </w:rPr>
        <w:t xml:space="preserve"> </w:t>
      </w:r>
      <w:r w:rsidRPr="00484B35">
        <w:rPr>
          <w:w w:val="105"/>
        </w:rPr>
        <w:t>dimensions.</w:t>
      </w:r>
      <w:r w:rsidRPr="00484B35">
        <w:rPr>
          <w:spacing w:val="26"/>
          <w:w w:val="105"/>
        </w:rPr>
        <w:t xml:space="preserve"> </w:t>
      </w:r>
      <w:r w:rsidRPr="00484B35">
        <w:rPr>
          <w:w w:val="105"/>
        </w:rPr>
        <w:t>For</w:t>
      </w:r>
      <w:r w:rsidRPr="00484B35">
        <w:rPr>
          <w:spacing w:val="10"/>
          <w:w w:val="105"/>
        </w:rPr>
        <w:t xml:space="preserve"> </w:t>
      </w:r>
      <w:r w:rsidRPr="00484B35">
        <w:rPr>
          <w:w w:val="105"/>
        </w:rPr>
        <w:t>example,</w:t>
      </w:r>
    </w:p>
    <w:p w:rsidR="00904690" w:rsidRPr="00484B35" w:rsidRDefault="009A0837">
      <w:pPr>
        <w:pStyle w:val="Textoindependiente"/>
        <w:spacing w:before="3" w:line="232" w:lineRule="auto"/>
        <w:ind w:left="190" w:right="182" w:hanging="9"/>
        <w:jc w:val="both"/>
      </w:pPr>
      <w:r w:rsidRPr="00484B35">
        <w:t>we can construct a two-dimensional prefix sum array that can be used to calculate</w:t>
      </w:r>
      <w:r w:rsidRPr="00484B35">
        <w:rPr>
          <w:spacing w:val="1"/>
        </w:rPr>
        <w:t xml:space="preserve"> </w:t>
      </w:r>
      <w:r w:rsidRPr="00484B35">
        <w:rPr>
          <w:w w:val="105"/>
        </w:rPr>
        <w:t xml:space="preserve">the sum of any rectangular subarray in </w:t>
      </w:r>
      <w:r w:rsidRPr="00484B35">
        <w:rPr>
          <w:i/>
          <w:w w:val="105"/>
        </w:rPr>
        <w:t>O</w:t>
      </w:r>
      <w:r w:rsidRPr="00484B35">
        <w:rPr>
          <w:w w:val="105"/>
        </w:rPr>
        <w:t>(1) time. Each sum in such an array</w:t>
      </w:r>
      <w:r w:rsidRPr="00484B35">
        <w:rPr>
          <w:spacing w:val="1"/>
          <w:w w:val="105"/>
        </w:rPr>
        <w:t xml:space="preserve"> </w:t>
      </w:r>
      <w:r w:rsidRPr="00484B35">
        <w:rPr>
          <w:w w:val="105"/>
        </w:rPr>
        <w:t>corresponds</w:t>
      </w:r>
      <w:r w:rsidRPr="00484B35">
        <w:rPr>
          <w:spacing w:val="4"/>
          <w:w w:val="105"/>
        </w:rPr>
        <w:t xml:space="preserve"> </w:t>
      </w:r>
      <w:r w:rsidRPr="00484B35">
        <w:rPr>
          <w:w w:val="105"/>
        </w:rPr>
        <w:t>to</w:t>
      </w:r>
      <w:r w:rsidRPr="00484B35">
        <w:rPr>
          <w:spacing w:val="4"/>
          <w:w w:val="105"/>
        </w:rPr>
        <w:t xml:space="preserve"> </w:t>
      </w:r>
      <w:r w:rsidRPr="00484B35">
        <w:rPr>
          <w:w w:val="105"/>
        </w:rPr>
        <w:t>a</w:t>
      </w:r>
      <w:r w:rsidRPr="00484B35">
        <w:rPr>
          <w:spacing w:val="4"/>
          <w:w w:val="105"/>
        </w:rPr>
        <w:t xml:space="preserve"> </w:t>
      </w:r>
      <w:r w:rsidRPr="00484B35">
        <w:rPr>
          <w:w w:val="105"/>
        </w:rPr>
        <w:t>subarray</w:t>
      </w:r>
      <w:r w:rsidRPr="00484B35">
        <w:rPr>
          <w:spacing w:val="5"/>
          <w:w w:val="105"/>
        </w:rPr>
        <w:t xml:space="preserve"> </w:t>
      </w:r>
      <w:r w:rsidRPr="00484B35">
        <w:rPr>
          <w:w w:val="105"/>
        </w:rPr>
        <w:t>that</w:t>
      </w:r>
      <w:r w:rsidRPr="00484B35">
        <w:rPr>
          <w:spacing w:val="4"/>
          <w:w w:val="105"/>
        </w:rPr>
        <w:t xml:space="preserve"> </w:t>
      </w:r>
      <w:r w:rsidRPr="00484B35">
        <w:rPr>
          <w:w w:val="105"/>
        </w:rPr>
        <w:t>begins</w:t>
      </w:r>
      <w:r w:rsidRPr="00484B35">
        <w:rPr>
          <w:spacing w:val="4"/>
          <w:w w:val="105"/>
        </w:rPr>
        <w:t xml:space="preserve"> </w:t>
      </w:r>
      <w:r w:rsidRPr="00484B35">
        <w:rPr>
          <w:w w:val="105"/>
        </w:rPr>
        <w:t>at</w:t>
      </w:r>
      <w:r w:rsidRPr="00484B35">
        <w:rPr>
          <w:spacing w:val="4"/>
          <w:w w:val="105"/>
        </w:rPr>
        <w:t xml:space="preserve"> </w:t>
      </w:r>
      <w:r w:rsidRPr="00484B35">
        <w:rPr>
          <w:w w:val="105"/>
        </w:rPr>
        <w:t>the</w:t>
      </w:r>
      <w:r w:rsidRPr="00484B35">
        <w:rPr>
          <w:spacing w:val="5"/>
          <w:w w:val="105"/>
        </w:rPr>
        <w:t xml:space="preserve"> </w:t>
      </w:r>
      <w:r w:rsidRPr="00484B35">
        <w:rPr>
          <w:w w:val="105"/>
        </w:rPr>
        <w:t>upper-left</w:t>
      </w:r>
      <w:r w:rsidRPr="00484B35">
        <w:rPr>
          <w:spacing w:val="4"/>
          <w:w w:val="105"/>
        </w:rPr>
        <w:t xml:space="preserve"> </w:t>
      </w:r>
      <w:r w:rsidRPr="00484B35">
        <w:rPr>
          <w:w w:val="105"/>
        </w:rPr>
        <w:t>corner</w:t>
      </w:r>
      <w:r w:rsidRPr="00484B35">
        <w:rPr>
          <w:spacing w:val="4"/>
          <w:w w:val="105"/>
        </w:rPr>
        <w:t xml:space="preserve"> </w:t>
      </w:r>
      <w:r w:rsidRPr="00484B35">
        <w:rPr>
          <w:w w:val="105"/>
        </w:rPr>
        <w:t>of</w:t>
      </w:r>
      <w:r w:rsidRPr="00484B35">
        <w:rPr>
          <w:spacing w:val="4"/>
          <w:w w:val="105"/>
        </w:rPr>
        <w:t xml:space="preserve"> </w:t>
      </w:r>
      <w:r w:rsidRPr="00484B35">
        <w:rPr>
          <w:w w:val="105"/>
        </w:rPr>
        <w:t>the</w:t>
      </w:r>
      <w:r w:rsidRPr="00484B35">
        <w:rPr>
          <w:spacing w:val="5"/>
          <w:w w:val="105"/>
        </w:rPr>
        <w:t xml:space="preserve"> </w:t>
      </w:r>
      <w:r w:rsidRPr="00484B35">
        <w:rPr>
          <w:w w:val="105"/>
        </w:rPr>
        <w:t>array.</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1"/>
        <w:ind w:left="542"/>
      </w:pPr>
      <w:r w:rsidRPr="00484B35">
        <w:rPr>
          <w:w w:val="105"/>
        </w:rPr>
        <w:t>The</w:t>
      </w:r>
      <w:r w:rsidRPr="00484B35">
        <w:rPr>
          <w:spacing w:val="8"/>
          <w:w w:val="105"/>
        </w:rPr>
        <w:t xml:space="preserve"> </w:t>
      </w:r>
      <w:r w:rsidRPr="00484B35">
        <w:rPr>
          <w:w w:val="105"/>
        </w:rPr>
        <w:t>following</w:t>
      </w:r>
      <w:r w:rsidRPr="00484B35">
        <w:rPr>
          <w:spacing w:val="8"/>
          <w:w w:val="105"/>
        </w:rPr>
        <w:t xml:space="preserve"> </w:t>
      </w:r>
      <w:r w:rsidRPr="00484B35">
        <w:rPr>
          <w:w w:val="105"/>
        </w:rPr>
        <w:t>picture</w:t>
      </w:r>
      <w:r w:rsidRPr="00484B35">
        <w:rPr>
          <w:spacing w:val="8"/>
          <w:w w:val="105"/>
        </w:rPr>
        <w:t xml:space="preserve"> </w:t>
      </w:r>
      <w:r w:rsidRPr="00484B35">
        <w:rPr>
          <w:w w:val="105"/>
        </w:rPr>
        <w:t>illustrates</w:t>
      </w:r>
      <w:r w:rsidRPr="00484B35">
        <w:rPr>
          <w:spacing w:val="8"/>
          <w:w w:val="105"/>
        </w:rPr>
        <w:t xml:space="preserve"> </w:t>
      </w:r>
      <w:r w:rsidRPr="00484B35">
        <w:rPr>
          <w:w w:val="105"/>
        </w:rPr>
        <w:t>the</w:t>
      </w:r>
      <w:r w:rsidRPr="00484B35">
        <w:rPr>
          <w:spacing w:val="8"/>
          <w:w w:val="105"/>
        </w:rPr>
        <w:t xml:space="preserve"> </w:t>
      </w:r>
      <w:r w:rsidRPr="00484B35">
        <w:rPr>
          <w:w w:val="105"/>
        </w:rPr>
        <w:t>idea:</w:t>
      </w:r>
    </w:p>
    <w:p w:rsidR="00904690" w:rsidRPr="00484B35" w:rsidRDefault="00904690">
      <w:pPr>
        <w:pStyle w:val="Textoindependiente"/>
        <w:spacing w:before="11"/>
        <w:rPr>
          <w:sz w:val="10"/>
        </w:rPr>
      </w:pPr>
    </w:p>
    <w:tbl>
      <w:tblPr>
        <w:tblStyle w:val="TableNormal"/>
        <w:tblW w:w="0" w:type="auto"/>
        <w:tblInd w:w="2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6"/>
        <w:gridCol w:w="306"/>
        <w:gridCol w:w="306"/>
        <w:gridCol w:w="306"/>
        <w:gridCol w:w="306"/>
        <w:gridCol w:w="306"/>
        <w:gridCol w:w="306"/>
        <w:gridCol w:w="306"/>
        <w:gridCol w:w="306"/>
        <w:gridCol w:w="306"/>
      </w:tblGrid>
      <w:tr w:rsidR="00904690" w:rsidRPr="00484B35">
        <w:trPr>
          <w:trHeight w:val="296"/>
        </w:trPr>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r>
      <w:tr w:rsidR="00904690" w:rsidRPr="00484B35">
        <w:trPr>
          <w:trHeight w:val="296"/>
        </w:trPr>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A0837">
            <w:pPr>
              <w:pStyle w:val="TableParagraph"/>
              <w:spacing w:before="25"/>
              <w:ind w:left="1"/>
              <w:jc w:val="center"/>
              <w:rPr>
                <w:rFonts w:ascii="Georgia"/>
                <w:i/>
              </w:rPr>
            </w:pPr>
            <w:r w:rsidRPr="00484B35">
              <w:rPr>
                <w:rFonts w:ascii="Georgia"/>
                <w:i/>
                <w:w w:val="104"/>
              </w:rPr>
              <w:t>D</w:t>
            </w: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A0837">
            <w:pPr>
              <w:pStyle w:val="TableParagraph"/>
              <w:spacing w:before="26"/>
              <w:ind w:left="2"/>
              <w:jc w:val="center"/>
              <w:rPr>
                <w:rFonts w:ascii="Georgia"/>
                <w:i/>
              </w:rPr>
            </w:pPr>
            <w:r w:rsidRPr="00484B35">
              <w:rPr>
                <w:rFonts w:ascii="Georgia"/>
                <w:i/>
                <w:w w:val="113"/>
              </w:rPr>
              <w:t>C</w:t>
            </w: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r>
      <w:tr w:rsidR="00904690" w:rsidRPr="00484B35">
        <w:trPr>
          <w:trHeight w:val="296"/>
        </w:trPr>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shd w:val="clear" w:color="auto" w:fill="BFBFBF"/>
          </w:tcPr>
          <w:p w:rsidR="00904690" w:rsidRPr="00484B35" w:rsidRDefault="00904690">
            <w:pPr>
              <w:pStyle w:val="TableParagraph"/>
              <w:rPr>
                <w:rFonts w:ascii="Times New Roman"/>
                <w:sz w:val="20"/>
              </w:rPr>
            </w:pPr>
          </w:p>
        </w:tc>
        <w:tc>
          <w:tcPr>
            <w:tcW w:w="306" w:type="dxa"/>
            <w:shd w:val="clear" w:color="auto" w:fill="BFBFBF"/>
          </w:tcPr>
          <w:p w:rsidR="00904690" w:rsidRPr="00484B35" w:rsidRDefault="00904690">
            <w:pPr>
              <w:pStyle w:val="TableParagraph"/>
              <w:rPr>
                <w:rFonts w:ascii="Times New Roman"/>
                <w:sz w:val="20"/>
              </w:rPr>
            </w:pPr>
          </w:p>
        </w:tc>
        <w:tc>
          <w:tcPr>
            <w:tcW w:w="306" w:type="dxa"/>
            <w:shd w:val="clear" w:color="auto" w:fill="BFBFBF"/>
          </w:tcPr>
          <w:p w:rsidR="00904690" w:rsidRPr="00484B35" w:rsidRDefault="00904690">
            <w:pPr>
              <w:pStyle w:val="TableParagraph"/>
              <w:rPr>
                <w:rFonts w:ascii="Times New Roman"/>
                <w:sz w:val="20"/>
              </w:rPr>
            </w:pPr>
          </w:p>
        </w:tc>
        <w:tc>
          <w:tcPr>
            <w:tcW w:w="306" w:type="dxa"/>
            <w:shd w:val="clear" w:color="auto" w:fill="BFBFBF"/>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r>
      <w:tr w:rsidR="00904690" w:rsidRPr="00484B35">
        <w:trPr>
          <w:trHeight w:val="296"/>
        </w:trPr>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shd w:val="clear" w:color="auto" w:fill="BFBFBF"/>
          </w:tcPr>
          <w:p w:rsidR="00904690" w:rsidRPr="00484B35" w:rsidRDefault="00904690">
            <w:pPr>
              <w:pStyle w:val="TableParagraph"/>
              <w:rPr>
                <w:rFonts w:ascii="Times New Roman"/>
                <w:sz w:val="20"/>
              </w:rPr>
            </w:pPr>
          </w:p>
        </w:tc>
        <w:tc>
          <w:tcPr>
            <w:tcW w:w="306" w:type="dxa"/>
            <w:shd w:val="clear" w:color="auto" w:fill="BFBFBF"/>
          </w:tcPr>
          <w:p w:rsidR="00904690" w:rsidRPr="00484B35" w:rsidRDefault="00904690">
            <w:pPr>
              <w:pStyle w:val="TableParagraph"/>
              <w:rPr>
                <w:rFonts w:ascii="Times New Roman"/>
                <w:sz w:val="20"/>
              </w:rPr>
            </w:pPr>
          </w:p>
        </w:tc>
        <w:tc>
          <w:tcPr>
            <w:tcW w:w="306" w:type="dxa"/>
            <w:shd w:val="clear" w:color="auto" w:fill="BFBFBF"/>
          </w:tcPr>
          <w:p w:rsidR="00904690" w:rsidRPr="00484B35" w:rsidRDefault="00904690">
            <w:pPr>
              <w:pStyle w:val="TableParagraph"/>
              <w:rPr>
                <w:rFonts w:ascii="Times New Roman"/>
                <w:sz w:val="20"/>
              </w:rPr>
            </w:pPr>
          </w:p>
        </w:tc>
        <w:tc>
          <w:tcPr>
            <w:tcW w:w="306" w:type="dxa"/>
            <w:shd w:val="clear" w:color="auto" w:fill="BFBFBF"/>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r>
      <w:tr w:rsidR="00904690" w:rsidRPr="00484B35">
        <w:trPr>
          <w:trHeight w:val="296"/>
        </w:trPr>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A0837">
            <w:pPr>
              <w:pStyle w:val="TableParagraph"/>
              <w:spacing w:before="25"/>
              <w:ind w:left="6"/>
              <w:jc w:val="center"/>
              <w:rPr>
                <w:rFonts w:ascii="Georgia"/>
                <w:i/>
              </w:rPr>
            </w:pPr>
            <w:r w:rsidRPr="00484B35">
              <w:rPr>
                <w:rFonts w:ascii="Georgia"/>
                <w:i/>
                <w:w w:val="111"/>
              </w:rPr>
              <w:t>B</w:t>
            </w:r>
          </w:p>
        </w:tc>
        <w:tc>
          <w:tcPr>
            <w:tcW w:w="306" w:type="dxa"/>
            <w:shd w:val="clear" w:color="auto" w:fill="BFBFBF"/>
          </w:tcPr>
          <w:p w:rsidR="00904690" w:rsidRPr="00484B35" w:rsidRDefault="00904690">
            <w:pPr>
              <w:pStyle w:val="TableParagraph"/>
              <w:rPr>
                <w:rFonts w:ascii="Times New Roman"/>
                <w:sz w:val="20"/>
              </w:rPr>
            </w:pPr>
          </w:p>
        </w:tc>
        <w:tc>
          <w:tcPr>
            <w:tcW w:w="306" w:type="dxa"/>
            <w:shd w:val="clear" w:color="auto" w:fill="BFBFBF"/>
          </w:tcPr>
          <w:p w:rsidR="00904690" w:rsidRPr="00484B35" w:rsidRDefault="00904690">
            <w:pPr>
              <w:pStyle w:val="TableParagraph"/>
              <w:rPr>
                <w:rFonts w:ascii="Times New Roman"/>
                <w:sz w:val="20"/>
              </w:rPr>
            </w:pPr>
          </w:p>
        </w:tc>
        <w:tc>
          <w:tcPr>
            <w:tcW w:w="306" w:type="dxa"/>
            <w:shd w:val="clear" w:color="auto" w:fill="BFBFBF"/>
          </w:tcPr>
          <w:p w:rsidR="00904690" w:rsidRPr="00484B35" w:rsidRDefault="00904690">
            <w:pPr>
              <w:pStyle w:val="TableParagraph"/>
              <w:rPr>
                <w:rFonts w:ascii="Times New Roman"/>
                <w:sz w:val="20"/>
              </w:rPr>
            </w:pPr>
          </w:p>
        </w:tc>
        <w:tc>
          <w:tcPr>
            <w:tcW w:w="306" w:type="dxa"/>
            <w:shd w:val="clear" w:color="auto" w:fill="BFBFBF"/>
          </w:tcPr>
          <w:p w:rsidR="00904690" w:rsidRPr="00484B35" w:rsidRDefault="009A0837">
            <w:pPr>
              <w:pStyle w:val="TableParagraph"/>
              <w:spacing w:before="27" w:line="248" w:lineRule="exact"/>
              <w:ind w:left="16"/>
              <w:jc w:val="center"/>
              <w:rPr>
                <w:rFonts w:ascii="Georgia"/>
                <w:i/>
              </w:rPr>
            </w:pPr>
            <w:r w:rsidRPr="00484B35">
              <w:rPr>
                <w:rFonts w:ascii="Georgia"/>
                <w:i/>
                <w:w w:val="106"/>
              </w:rPr>
              <w:t>A</w:t>
            </w: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r>
      <w:tr w:rsidR="00904690" w:rsidRPr="00484B35">
        <w:trPr>
          <w:trHeight w:val="296"/>
        </w:trPr>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r>
      <w:tr w:rsidR="00904690" w:rsidRPr="00484B35">
        <w:trPr>
          <w:trHeight w:val="296"/>
        </w:trPr>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c>
          <w:tcPr>
            <w:tcW w:w="306" w:type="dxa"/>
          </w:tcPr>
          <w:p w:rsidR="00904690" w:rsidRPr="00484B35" w:rsidRDefault="00904690">
            <w:pPr>
              <w:pStyle w:val="TableParagraph"/>
              <w:rPr>
                <w:rFonts w:ascii="Times New Roman"/>
                <w:sz w:val="20"/>
              </w:rPr>
            </w:pPr>
          </w:p>
        </w:tc>
      </w:tr>
    </w:tbl>
    <w:p w:rsidR="00904690" w:rsidRPr="00484B35" w:rsidRDefault="009A0837">
      <w:pPr>
        <w:pStyle w:val="Textoindependiente"/>
        <w:spacing w:before="204"/>
        <w:ind w:left="542"/>
      </w:pPr>
      <w:r w:rsidRPr="00484B35">
        <w:rPr>
          <w:w w:val="105"/>
        </w:rPr>
        <w:t>The</w:t>
      </w:r>
      <w:r w:rsidRPr="00484B35">
        <w:rPr>
          <w:spacing w:val="5"/>
          <w:w w:val="105"/>
        </w:rPr>
        <w:t xml:space="preserve"> </w:t>
      </w:r>
      <w:r w:rsidRPr="00484B35">
        <w:rPr>
          <w:w w:val="105"/>
        </w:rPr>
        <w:t>sum</w:t>
      </w:r>
      <w:r w:rsidRPr="00484B35">
        <w:rPr>
          <w:spacing w:val="5"/>
          <w:w w:val="105"/>
        </w:rPr>
        <w:t xml:space="preserve"> </w:t>
      </w:r>
      <w:r w:rsidRPr="00484B35">
        <w:rPr>
          <w:w w:val="105"/>
        </w:rPr>
        <w:t>of</w:t>
      </w:r>
      <w:r w:rsidRPr="00484B35">
        <w:rPr>
          <w:spacing w:val="5"/>
          <w:w w:val="105"/>
        </w:rPr>
        <w:t xml:space="preserve"> </w:t>
      </w:r>
      <w:r w:rsidRPr="00484B35">
        <w:rPr>
          <w:w w:val="105"/>
        </w:rPr>
        <w:t>the</w:t>
      </w:r>
      <w:r w:rsidRPr="00484B35">
        <w:rPr>
          <w:spacing w:val="5"/>
          <w:w w:val="105"/>
        </w:rPr>
        <w:t xml:space="preserve"> </w:t>
      </w:r>
      <w:r w:rsidRPr="00484B35">
        <w:rPr>
          <w:w w:val="105"/>
        </w:rPr>
        <w:t>gray</w:t>
      </w:r>
      <w:r w:rsidRPr="00484B35">
        <w:rPr>
          <w:spacing w:val="5"/>
          <w:w w:val="105"/>
        </w:rPr>
        <w:t xml:space="preserve"> </w:t>
      </w:r>
      <w:r w:rsidRPr="00484B35">
        <w:rPr>
          <w:w w:val="105"/>
        </w:rPr>
        <w:t>subarray</w:t>
      </w:r>
      <w:r w:rsidRPr="00484B35">
        <w:rPr>
          <w:spacing w:val="5"/>
          <w:w w:val="105"/>
        </w:rPr>
        <w:t xml:space="preserve"> </w:t>
      </w:r>
      <w:r w:rsidRPr="00484B35">
        <w:rPr>
          <w:w w:val="105"/>
        </w:rPr>
        <w:t>can</w:t>
      </w:r>
      <w:r w:rsidRPr="00484B35">
        <w:rPr>
          <w:spacing w:val="5"/>
          <w:w w:val="105"/>
        </w:rPr>
        <w:t xml:space="preserve"> </w:t>
      </w:r>
      <w:r w:rsidRPr="00484B35">
        <w:rPr>
          <w:w w:val="105"/>
        </w:rPr>
        <w:t>be</w:t>
      </w:r>
      <w:r w:rsidRPr="00484B35">
        <w:rPr>
          <w:spacing w:val="5"/>
          <w:w w:val="105"/>
        </w:rPr>
        <w:t xml:space="preserve"> </w:t>
      </w:r>
      <w:r w:rsidRPr="00484B35">
        <w:rPr>
          <w:w w:val="105"/>
        </w:rPr>
        <w:t>calculated</w:t>
      </w:r>
      <w:r w:rsidRPr="00484B35">
        <w:rPr>
          <w:spacing w:val="5"/>
          <w:w w:val="105"/>
        </w:rPr>
        <w:t xml:space="preserve"> </w:t>
      </w:r>
      <w:r w:rsidRPr="00484B35">
        <w:rPr>
          <w:w w:val="105"/>
        </w:rPr>
        <w:t>using</w:t>
      </w:r>
      <w:r w:rsidRPr="00484B35">
        <w:rPr>
          <w:spacing w:val="5"/>
          <w:w w:val="105"/>
        </w:rPr>
        <w:t xml:space="preserve"> </w:t>
      </w:r>
      <w:r w:rsidRPr="00484B35">
        <w:rPr>
          <w:w w:val="105"/>
        </w:rPr>
        <w:t>the</w:t>
      </w:r>
      <w:r w:rsidRPr="00484B35">
        <w:rPr>
          <w:spacing w:val="6"/>
          <w:w w:val="105"/>
        </w:rPr>
        <w:t xml:space="preserve"> </w:t>
      </w:r>
      <w:r w:rsidRPr="00484B35">
        <w:rPr>
          <w:w w:val="105"/>
        </w:rPr>
        <w:t>formula</w:t>
      </w:r>
    </w:p>
    <w:p w:rsidR="00904690" w:rsidRPr="00484B35" w:rsidRDefault="009A0837">
      <w:pPr>
        <w:spacing w:before="116"/>
        <w:ind w:left="87" w:right="83"/>
        <w:jc w:val="center"/>
      </w:pPr>
      <w:r w:rsidRPr="00484B35">
        <w:rPr>
          <w:rFonts w:ascii="Georgia" w:hAnsi="Georgia"/>
          <w:i/>
        </w:rPr>
        <w:t>S</w:t>
      </w:r>
      <w:r w:rsidRPr="00484B35">
        <w:t>(</w:t>
      </w:r>
      <w:r w:rsidRPr="00484B35">
        <w:rPr>
          <w:rFonts w:ascii="Georgia" w:hAnsi="Georgia"/>
          <w:i/>
        </w:rPr>
        <w:t>A</w:t>
      </w:r>
      <w:r w:rsidRPr="00484B35">
        <w:t>)</w:t>
      </w:r>
      <w:r w:rsidRPr="00484B35">
        <w:rPr>
          <w:spacing w:val="-11"/>
        </w:rPr>
        <w:t xml:space="preserve"> </w:t>
      </w:r>
      <w:r w:rsidRPr="00484B35">
        <w:rPr>
          <w:rFonts w:ascii="Yu Gothic" w:hAnsi="Yu Gothic"/>
        </w:rPr>
        <w:t>−</w:t>
      </w:r>
      <w:r w:rsidRPr="00484B35">
        <w:rPr>
          <w:rFonts w:ascii="Yu Gothic" w:hAnsi="Yu Gothic"/>
          <w:spacing w:val="-12"/>
        </w:rPr>
        <w:t xml:space="preserve"> </w:t>
      </w:r>
      <w:r w:rsidRPr="00484B35">
        <w:rPr>
          <w:rFonts w:ascii="Georgia" w:hAnsi="Georgia"/>
          <w:i/>
        </w:rPr>
        <w:t>S</w:t>
      </w:r>
      <w:r w:rsidRPr="00484B35">
        <w:t>(</w:t>
      </w:r>
      <w:r w:rsidRPr="00484B35">
        <w:rPr>
          <w:rFonts w:ascii="Georgia" w:hAnsi="Georgia"/>
          <w:i/>
        </w:rPr>
        <w:t>B</w:t>
      </w:r>
      <w:r w:rsidRPr="00484B35">
        <w:t>)</w:t>
      </w:r>
      <w:r w:rsidRPr="00484B35">
        <w:rPr>
          <w:spacing w:val="-11"/>
        </w:rPr>
        <w:t xml:space="preserve"> </w:t>
      </w:r>
      <w:r w:rsidRPr="00484B35">
        <w:rPr>
          <w:rFonts w:ascii="Yu Gothic" w:hAnsi="Yu Gothic"/>
        </w:rPr>
        <w:t>−</w:t>
      </w:r>
      <w:r w:rsidRPr="00484B35">
        <w:rPr>
          <w:rFonts w:ascii="Yu Gothic" w:hAnsi="Yu Gothic"/>
          <w:spacing w:val="-11"/>
        </w:rPr>
        <w:t xml:space="preserve"> </w:t>
      </w:r>
      <w:r w:rsidRPr="00484B35">
        <w:rPr>
          <w:rFonts w:ascii="Georgia" w:hAnsi="Georgia"/>
          <w:i/>
        </w:rPr>
        <w:t>S</w:t>
      </w:r>
      <w:r w:rsidRPr="00484B35">
        <w:t>(</w:t>
      </w:r>
      <w:r w:rsidRPr="00484B35">
        <w:rPr>
          <w:rFonts w:ascii="Georgia" w:hAnsi="Georgia"/>
          <w:i/>
        </w:rPr>
        <w:t>C</w:t>
      </w:r>
      <w:r w:rsidRPr="00484B35">
        <w:t>)</w:t>
      </w:r>
      <w:r w:rsidRPr="00484B35">
        <w:rPr>
          <w:spacing w:val="-11"/>
        </w:rPr>
        <w:t xml:space="preserve"> </w:t>
      </w:r>
      <w:r w:rsidRPr="00484B35">
        <w:rPr>
          <w:rFonts w:ascii="Yu Gothic" w:hAnsi="Yu Gothic"/>
        </w:rPr>
        <w:t>+</w:t>
      </w:r>
      <w:r w:rsidRPr="00484B35">
        <w:rPr>
          <w:rFonts w:ascii="Yu Gothic" w:hAnsi="Yu Gothic"/>
          <w:spacing w:val="-12"/>
        </w:rPr>
        <w:t xml:space="preserve"> </w:t>
      </w:r>
      <w:r w:rsidRPr="00484B35">
        <w:rPr>
          <w:rFonts w:ascii="Georgia" w:hAnsi="Georgia"/>
          <w:i/>
        </w:rPr>
        <w:t>S</w:t>
      </w:r>
      <w:r w:rsidRPr="00484B35">
        <w:t>(</w:t>
      </w:r>
      <w:r w:rsidRPr="00484B35">
        <w:rPr>
          <w:rFonts w:ascii="Georgia" w:hAnsi="Georgia"/>
          <w:i/>
        </w:rPr>
        <w:t>D</w:t>
      </w:r>
      <w:r w:rsidRPr="00484B35">
        <w:t>),</w:t>
      </w:r>
    </w:p>
    <w:p w:rsidR="00904690" w:rsidRPr="00484B35" w:rsidRDefault="009A0837">
      <w:pPr>
        <w:pStyle w:val="Textoindependiente"/>
        <w:spacing w:before="109" w:line="232" w:lineRule="auto"/>
        <w:ind w:left="190" w:right="151" w:hanging="9"/>
        <w:jc w:val="both"/>
      </w:pPr>
      <w:r w:rsidRPr="00484B35">
        <w:t>where</w:t>
      </w:r>
      <w:r w:rsidRPr="00484B35">
        <w:rPr>
          <w:spacing w:val="55"/>
        </w:rPr>
        <w:t xml:space="preserve"> </w:t>
      </w:r>
      <w:r w:rsidRPr="00484B35">
        <w:rPr>
          <w:i/>
        </w:rPr>
        <w:t>S</w:t>
      </w:r>
      <w:r w:rsidRPr="00484B35">
        <w:t>(</w:t>
      </w:r>
      <w:r w:rsidRPr="00484B35">
        <w:rPr>
          <w:i/>
        </w:rPr>
        <w:t xml:space="preserve">X </w:t>
      </w:r>
      <w:r w:rsidRPr="00484B35">
        <w:t>) denotes the sum of values in a rectangular subarray from the upper-</w:t>
      </w:r>
      <w:r w:rsidRPr="00484B35">
        <w:rPr>
          <w:spacing w:val="1"/>
        </w:rPr>
        <w:t xml:space="preserve"> </w:t>
      </w:r>
      <w:r w:rsidRPr="00484B35">
        <w:rPr>
          <w:w w:val="105"/>
        </w:rPr>
        <w:t>left</w:t>
      </w:r>
      <w:r w:rsidRPr="00484B35">
        <w:rPr>
          <w:spacing w:val="3"/>
          <w:w w:val="105"/>
        </w:rPr>
        <w:t xml:space="preserve"> </w:t>
      </w:r>
      <w:r w:rsidRPr="00484B35">
        <w:rPr>
          <w:w w:val="105"/>
        </w:rPr>
        <w:t>corner</w:t>
      </w:r>
      <w:r w:rsidRPr="00484B35">
        <w:rPr>
          <w:spacing w:val="3"/>
          <w:w w:val="105"/>
        </w:rPr>
        <w:t xml:space="preserve"> </w:t>
      </w:r>
      <w:r w:rsidRPr="00484B35">
        <w:rPr>
          <w:w w:val="105"/>
        </w:rPr>
        <w:t>to</w:t>
      </w:r>
      <w:r w:rsidRPr="00484B35">
        <w:rPr>
          <w:spacing w:val="3"/>
          <w:w w:val="105"/>
        </w:rPr>
        <w:t xml:space="preserve"> </w:t>
      </w:r>
      <w:r w:rsidRPr="00484B35">
        <w:rPr>
          <w:w w:val="105"/>
        </w:rPr>
        <w:t>the</w:t>
      </w:r>
      <w:r w:rsidRPr="00484B35">
        <w:rPr>
          <w:spacing w:val="3"/>
          <w:w w:val="105"/>
        </w:rPr>
        <w:t xml:space="preserve"> </w:t>
      </w:r>
      <w:r w:rsidRPr="00484B35">
        <w:rPr>
          <w:w w:val="105"/>
        </w:rPr>
        <w:t>position</w:t>
      </w:r>
      <w:r w:rsidRPr="00484B35">
        <w:rPr>
          <w:spacing w:val="3"/>
          <w:w w:val="105"/>
        </w:rPr>
        <w:t xml:space="preserve"> </w:t>
      </w:r>
      <w:r w:rsidRPr="00484B35">
        <w:rPr>
          <w:w w:val="105"/>
        </w:rPr>
        <w:t>of</w:t>
      </w:r>
      <w:r w:rsidRPr="00484B35">
        <w:rPr>
          <w:spacing w:val="18"/>
          <w:w w:val="105"/>
        </w:rPr>
        <w:t xml:space="preserve"> </w:t>
      </w:r>
      <w:r w:rsidRPr="00484B35">
        <w:rPr>
          <w:i/>
          <w:w w:val="105"/>
        </w:rPr>
        <w:t>X</w:t>
      </w:r>
      <w:r w:rsidRPr="00484B35">
        <w:rPr>
          <w:i/>
          <w:spacing w:val="-30"/>
          <w:w w:val="105"/>
        </w:rPr>
        <w:t xml:space="preserve"> </w:t>
      </w:r>
      <w:r w:rsidRPr="00484B35">
        <w:rPr>
          <w:w w:val="105"/>
        </w:rPr>
        <w:t>.</w:t>
      </w:r>
    </w:p>
    <w:p w:rsidR="00904690" w:rsidRPr="00484B35" w:rsidRDefault="00904690">
      <w:pPr>
        <w:pStyle w:val="Textoindependiente"/>
        <w:spacing w:before="7"/>
        <w:rPr>
          <w:sz w:val="26"/>
        </w:rPr>
      </w:pPr>
    </w:p>
    <w:p w:rsidR="00904690" w:rsidRPr="00484B35" w:rsidRDefault="009A0837">
      <w:pPr>
        <w:pStyle w:val="Ttulo3"/>
        <w:spacing w:before="1"/>
        <w:jc w:val="both"/>
      </w:pPr>
      <w:r w:rsidRPr="00484B35">
        <w:t>Minimum</w:t>
      </w:r>
      <w:r w:rsidRPr="00484B35">
        <w:rPr>
          <w:spacing w:val="45"/>
        </w:rPr>
        <w:t xml:space="preserve"> </w:t>
      </w:r>
      <w:r w:rsidRPr="00484B35">
        <w:t>queries</w:t>
      </w:r>
    </w:p>
    <w:p w:rsidR="00904690" w:rsidRPr="00484B35" w:rsidRDefault="009A0837">
      <w:pPr>
        <w:pStyle w:val="Textoindependiente"/>
        <w:spacing w:before="160" w:line="232" w:lineRule="auto"/>
        <w:ind w:left="190" w:right="184"/>
        <w:jc w:val="both"/>
      </w:pPr>
      <w:r w:rsidRPr="00484B35">
        <w:rPr>
          <w:w w:val="105"/>
        </w:rPr>
        <w:t>Minimum</w:t>
      </w:r>
      <w:r w:rsidRPr="00484B35">
        <w:rPr>
          <w:spacing w:val="15"/>
          <w:w w:val="105"/>
        </w:rPr>
        <w:t xml:space="preserve"> </w:t>
      </w:r>
      <w:r w:rsidRPr="00484B35">
        <w:rPr>
          <w:w w:val="105"/>
        </w:rPr>
        <w:t>queries</w:t>
      </w:r>
      <w:r w:rsidRPr="00484B35">
        <w:rPr>
          <w:spacing w:val="15"/>
          <w:w w:val="105"/>
        </w:rPr>
        <w:t xml:space="preserve"> </w:t>
      </w:r>
      <w:r w:rsidRPr="00484B35">
        <w:rPr>
          <w:w w:val="105"/>
        </w:rPr>
        <w:t>are</w:t>
      </w:r>
      <w:r w:rsidRPr="00484B35">
        <w:rPr>
          <w:spacing w:val="16"/>
          <w:w w:val="105"/>
        </w:rPr>
        <w:t xml:space="preserve"> </w:t>
      </w:r>
      <w:r w:rsidRPr="00484B35">
        <w:rPr>
          <w:w w:val="105"/>
        </w:rPr>
        <w:t>more</w:t>
      </w:r>
      <w:r w:rsidRPr="00484B35">
        <w:rPr>
          <w:spacing w:val="15"/>
          <w:w w:val="105"/>
        </w:rPr>
        <w:t xml:space="preserve"> </w:t>
      </w:r>
      <w:r w:rsidRPr="00484B35">
        <w:rPr>
          <w:w w:val="105"/>
        </w:rPr>
        <w:t>difficult</w:t>
      </w:r>
      <w:r w:rsidRPr="00484B35">
        <w:rPr>
          <w:spacing w:val="15"/>
          <w:w w:val="105"/>
        </w:rPr>
        <w:t xml:space="preserve"> </w:t>
      </w:r>
      <w:r w:rsidRPr="00484B35">
        <w:rPr>
          <w:w w:val="105"/>
        </w:rPr>
        <w:t>to</w:t>
      </w:r>
      <w:r w:rsidRPr="00484B35">
        <w:rPr>
          <w:spacing w:val="16"/>
          <w:w w:val="105"/>
        </w:rPr>
        <w:t xml:space="preserve"> </w:t>
      </w:r>
      <w:r w:rsidRPr="00484B35">
        <w:rPr>
          <w:w w:val="105"/>
        </w:rPr>
        <w:t>process</w:t>
      </w:r>
      <w:r w:rsidRPr="00484B35">
        <w:rPr>
          <w:spacing w:val="15"/>
          <w:w w:val="105"/>
        </w:rPr>
        <w:t xml:space="preserve"> </w:t>
      </w:r>
      <w:r w:rsidRPr="00484B35">
        <w:rPr>
          <w:w w:val="105"/>
        </w:rPr>
        <w:t>than</w:t>
      </w:r>
      <w:r w:rsidRPr="00484B35">
        <w:rPr>
          <w:spacing w:val="15"/>
          <w:w w:val="105"/>
        </w:rPr>
        <w:t xml:space="preserve"> </w:t>
      </w:r>
      <w:r w:rsidRPr="00484B35">
        <w:rPr>
          <w:w w:val="105"/>
        </w:rPr>
        <w:t>sum</w:t>
      </w:r>
      <w:r w:rsidRPr="00484B35">
        <w:rPr>
          <w:spacing w:val="16"/>
          <w:w w:val="105"/>
        </w:rPr>
        <w:t xml:space="preserve"> </w:t>
      </w:r>
      <w:r w:rsidRPr="00484B35">
        <w:rPr>
          <w:w w:val="105"/>
        </w:rPr>
        <w:t>queries.</w:t>
      </w:r>
      <w:r w:rsidRPr="00484B35">
        <w:rPr>
          <w:spacing w:val="33"/>
          <w:w w:val="105"/>
        </w:rPr>
        <w:t xml:space="preserve"> </w:t>
      </w:r>
      <w:r w:rsidRPr="00484B35">
        <w:rPr>
          <w:w w:val="105"/>
        </w:rPr>
        <w:t>Still,</w:t>
      </w:r>
      <w:r w:rsidRPr="00484B35">
        <w:rPr>
          <w:spacing w:val="15"/>
          <w:w w:val="105"/>
        </w:rPr>
        <w:t xml:space="preserve"> </w:t>
      </w:r>
      <w:r w:rsidRPr="00484B35">
        <w:rPr>
          <w:w w:val="105"/>
        </w:rPr>
        <w:t>there</w:t>
      </w:r>
      <w:r w:rsidRPr="00484B35">
        <w:rPr>
          <w:spacing w:val="15"/>
          <w:w w:val="105"/>
        </w:rPr>
        <w:t xml:space="preserve"> </w:t>
      </w:r>
      <w:r w:rsidRPr="00484B35">
        <w:rPr>
          <w:w w:val="105"/>
        </w:rPr>
        <w:t>is</w:t>
      </w:r>
      <w:r w:rsidRPr="00484B35">
        <w:rPr>
          <w:spacing w:val="-55"/>
          <w:w w:val="105"/>
        </w:rPr>
        <w:t xml:space="preserve"> </w:t>
      </w:r>
      <w:r w:rsidRPr="00484B35">
        <w:t>a</w:t>
      </w:r>
      <w:r w:rsidRPr="00484B35">
        <w:rPr>
          <w:spacing w:val="35"/>
        </w:rPr>
        <w:t xml:space="preserve"> </w:t>
      </w:r>
      <w:r w:rsidRPr="00484B35">
        <w:t>quite</w:t>
      </w:r>
      <w:r w:rsidRPr="00484B35">
        <w:rPr>
          <w:spacing w:val="36"/>
        </w:rPr>
        <w:t xml:space="preserve"> </w:t>
      </w:r>
      <w:r w:rsidRPr="00484B35">
        <w:t>simple</w:t>
      </w:r>
      <w:r w:rsidRPr="00484B35">
        <w:rPr>
          <w:spacing w:val="35"/>
        </w:rPr>
        <w:t xml:space="preserve"> </w:t>
      </w:r>
      <w:r w:rsidRPr="00484B35">
        <w:rPr>
          <w:i/>
        </w:rPr>
        <w:t>O</w:t>
      </w:r>
      <w:r w:rsidRPr="00484B35">
        <w:t>(</w:t>
      </w:r>
      <w:r w:rsidRPr="00484B35">
        <w:rPr>
          <w:i/>
        </w:rPr>
        <w:t>n</w:t>
      </w:r>
      <w:r w:rsidRPr="00484B35">
        <w:rPr>
          <w:i/>
          <w:spacing w:val="-16"/>
        </w:rPr>
        <w:t xml:space="preserve"> </w:t>
      </w:r>
      <w:r w:rsidRPr="00484B35">
        <w:t>log</w:t>
      </w:r>
      <w:r w:rsidRPr="00484B35">
        <w:rPr>
          <w:spacing w:val="-10"/>
        </w:rPr>
        <w:t xml:space="preserve"> </w:t>
      </w:r>
      <w:r w:rsidRPr="00484B35">
        <w:rPr>
          <w:i/>
        </w:rPr>
        <w:t>n</w:t>
      </w:r>
      <w:r w:rsidRPr="00484B35">
        <w:t>)</w:t>
      </w:r>
      <w:r w:rsidRPr="00484B35">
        <w:rPr>
          <w:spacing w:val="35"/>
        </w:rPr>
        <w:t xml:space="preserve"> </w:t>
      </w:r>
      <w:r w:rsidRPr="00484B35">
        <w:t>time</w:t>
      </w:r>
      <w:r w:rsidRPr="00484B35">
        <w:rPr>
          <w:spacing w:val="36"/>
        </w:rPr>
        <w:t xml:space="preserve"> </w:t>
      </w:r>
      <w:r w:rsidRPr="00484B35">
        <w:t>preprocessing</w:t>
      </w:r>
      <w:r w:rsidRPr="00484B35">
        <w:rPr>
          <w:spacing w:val="36"/>
        </w:rPr>
        <w:t xml:space="preserve"> </w:t>
      </w:r>
      <w:r w:rsidRPr="00484B35">
        <w:t>method</w:t>
      </w:r>
      <w:r w:rsidRPr="00484B35">
        <w:rPr>
          <w:spacing w:val="35"/>
        </w:rPr>
        <w:t xml:space="preserve"> </w:t>
      </w:r>
      <w:r w:rsidRPr="00484B35">
        <w:t>after</w:t>
      </w:r>
      <w:r w:rsidRPr="00484B35">
        <w:rPr>
          <w:spacing w:val="36"/>
        </w:rPr>
        <w:t xml:space="preserve"> </w:t>
      </w:r>
      <w:r w:rsidRPr="00484B35">
        <w:t>which</w:t>
      </w:r>
      <w:r w:rsidRPr="00484B35">
        <w:rPr>
          <w:spacing w:val="35"/>
        </w:rPr>
        <w:t xml:space="preserve"> </w:t>
      </w:r>
      <w:r w:rsidRPr="00484B35">
        <w:t>we</w:t>
      </w:r>
      <w:r w:rsidRPr="00484B35">
        <w:rPr>
          <w:spacing w:val="36"/>
        </w:rPr>
        <w:t xml:space="preserve"> </w:t>
      </w:r>
      <w:r w:rsidRPr="00484B35">
        <w:t>can</w:t>
      </w:r>
      <w:r w:rsidRPr="00484B35">
        <w:rPr>
          <w:spacing w:val="35"/>
        </w:rPr>
        <w:t xml:space="preserve"> </w:t>
      </w:r>
      <w:r w:rsidRPr="00484B35">
        <w:t>answer</w:t>
      </w:r>
      <w:r w:rsidRPr="00484B35">
        <w:rPr>
          <w:spacing w:val="-52"/>
        </w:rPr>
        <w:t xml:space="preserve"> </w:t>
      </w:r>
      <w:r w:rsidRPr="00484B35">
        <w:rPr>
          <w:w w:val="105"/>
        </w:rPr>
        <w:t xml:space="preserve">any minimum query in </w:t>
      </w:r>
      <w:r w:rsidRPr="00484B35">
        <w:rPr>
          <w:i/>
          <w:w w:val="105"/>
        </w:rPr>
        <w:t>O</w:t>
      </w:r>
      <w:r w:rsidRPr="00484B35">
        <w:rPr>
          <w:w w:val="105"/>
        </w:rPr>
        <w:t>(1) time</w:t>
      </w:r>
      <w:hyperlink w:anchor="_bookmark64" w:history="1">
        <w:r w:rsidRPr="00484B35">
          <w:rPr>
            <w:w w:val="105"/>
            <w:vertAlign w:val="superscript"/>
          </w:rPr>
          <w:t>1</w:t>
        </w:r>
      </w:hyperlink>
      <w:r w:rsidRPr="00484B35">
        <w:rPr>
          <w:w w:val="105"/>
        </w:rPr>
        <w:t>.</w:t>
      </w:r>
      <w:r w:rsidRPr="00484B35">
        <w:rPr>
          <w:spacing w:val="1"/>
          <w:w w:val="105"/>
        </w:rPr>
        <w:t xml:space="preserve"> </w:t>
      </w:r>
      <w:r w:rsidRPr="00484B35">
        <w:rPr>
          <w:w w:val="105"/>
        </w:rPr>
        <w:t>Note that since minimum and maximum</w:t>
      </w:r>
      <w:r w:rsidRPr="00484B35">
        <w:rPr>
          <w:spacing w:val="1"/>
          <w:w w:val="105"/>
        </w:rPr>
        <w:t xml:space="preserve"> </w:t>
      </w:r>
      <w:r w:rsidRPr="00484B35">
        <w:rPr>
          <w:w w:val="105"/>
        </w:rPr>
        <w:t>queries can be processed</w:t>
      </w:r>
      <w:r w:rsidRPr="00484B35">
        <w:rPr>
          <w:spacing w:val="1"/>
          <w:w w:val="105"/>
        </w:rPr>
        <w:t xml:space="preserve"> </w:t>
      </w:r>
      <w:r w:rsidRPr="00484B35">
        <w:rPr>
          <w:w w:val="105"/>
        </w:rPr>
        <w:t>similarly, we can</w:t>
      </w:r>
      <w:r w:rsidRPr="00484B35">
        <w:rPr>
          <w:spacing w:val="1"/>
          <w:w w:val="105"/>
        </w:rPr>
        <w:t xml:space="preserve"> </w:t>
      </w:r>
      <w:r w:rsidRPr="00484B35">
        <w:rPr>
          <w:w w:val="105"/>
        </w:rPr>
        <w:t>focus on minimum</w:t>
      </w:r>
      <w:r w:rsidRPr="00484B35">
        <w:rPr>
          <w:spacing w:val="1"/>
          <w:w w:val="105"/>
        </w:rPr>
        <w:t xml:space="preserve"> </w:t>
      </w:r>
      <w:r w:rsidRPr="00484B35">
        <w:rPr>
          <w:w w:val="105"/>
        </w:rPr>
        <w:t>queries.</w:t>
      </w:r>
    </w:p>
    <w:p w:rsidR="00904690" w:rsidRPr="00484B35" w:rsidRDefault="009A0837">
      <w:pPr>
        <w:pStyle w:val="Textoindependiente"/>
        <w:spacing w:before="4" w:line="189" w:lineRule="auto"/>
        <w:ind w:left="190" w:right="179" w:firstLine="351"/>
      </w:pPr>
      <w:r w:rsidRPr="00484B35">
        <w:t>The</w:t>
      </w:r>
      <w:r w:rsidRPr="00484B35">
        <w:rPr>
          <w:spacing w:val="24"/>
        </w:rPr>
        <w:t xml:space="preserve"> </w:t>
      </w:r>
      <w:r w:rsidRPr="00484B35">
        <w:t>idea</w:t>
      </w:r>
      <w:r w:rsidRPr="00484B35">
        <w:rPr>
          <w:spacing w:val="24"/>
        </w:rPr>
        <w:t xml:space="preserve"> </w:t>
      </w:r>
      <w:r w:rsidRPr="00484B35">
        <w:t>is</w:t>
      </w:r>
      <w:r w:rsidRPr="00484B35">
        <w:rPr>
          <w:spacing w:val="24"/>
        </w:rPr>
        <w:t xml:space="preserve"> </w:t>
      </w:r>
      <w:r w:rsidRPr="00484B35">
        <w:t>to</w:t>
      </w:r>
      <w:r w:rsidRPr="00484B35">
        <w:rPr>
          <w:spacing w:val="24"/>
        </w:rPr>
        <w:t xml:space="preserve"> </w:t>
      </w:r>
      <w:r w:rsidRPr="00484B35">
        <w:t>precalculate</w:t>
      </w:r>
      <w:r w:rsidRPr="00484B35">
        <w:rPr>
          <w:spacing w:val="24"/>
        </w:rPr>
        <w:t xml:space="preserve"> </w:t>
      </w:r>
      <w:r w:rsidRPr="00484B35">
        <w:t>all</w:t>
      </w:r>
      <w:r w:rsidRPr="00484B35">
        <w:rPr>
          <w:spacing w:val="25"/>
        </w:rPr>
        <w:t xml:space="preserve"> </w:t>
      </w:r>
      <w:r w:rsidRPr="00484B35">
        <w:t>values</w:t>
      </w:r>
      <w:r w:rsidRPr="00484B35">
        <w:rPr>
          <w:spacing w:val="24"/>
        </w:rPr>
        <w:t xml:space="preserve"> </w:t>
      </w:r>
      <w:r w:rsidRPr="00484B35">
        <w:t>of</w:t>
      </w:r>
      <w:r w:rsidRPr="00484B35">
        <w:rPr>
          <w:spacing w:val="25"/>
        </w:rPr>
        <w:t xml:space="preserve"> </w:t>
      </w:r>
      <w:r w:rsidRPr="00484B35">
        <w:t>min</w:t>
      </w:r>
      <w:r w:rsidRPr="00484B35">
        <w:rPr>
          <w:i/>
          <w:vertAlign w:val="subscript"/>
        </w:rPr>
        <w:t>q</w:t>
      </w:r>
      <w:r w:rsidRPr="00484B35">
        <w:t>(</w:t>
      </w:r>
      <w:r w:rsidRPr="00484B35">
        <w:rPr>
          <w:i/>
        </w:rPr>
        <w:t>a</w:t>
      </w:r>
      <w:r w:rsidRPr="00484B35">
        <w:t>,</w:t>
      </w:r>
      <w:r w:rsidRPr="00484B35">
        <w:rPr>
          <w:spacing w:val="-16"/>
        </w:rPr>
        <w:t xml:space="preserve"> </w:t>
      </w:r>
      <w:r w:rsidRPr="00484B35">
        <w:rPr>
          <w:i/>
        </w:rPr>
        <w:t>b</w:t>
      </w:r>
      <w:r w:rsidRPr="00484B35">
        <w:t>)</w:t>
      </w:r>
      <w:r w:rsidRPr="00484B35">
        <w:rPr>
          <w:spacing w:val="25"/>
        </w:rPr>
        <w:t xml:space="preserve"> </w:t>
      </w:r>
      <w:r w:rsidRPr="00484B35">
        <w:t>where</w:t>
      </w:r>
      <w:r w:rsidRPr="00484B35">
        <w:rPr>
          <w:spacing w:val="34"/>
        </w:rPr>
        <w:t xml:space="preserve"> </w:t>
      </w:r>
      <w:r w:rsidRPr="00484B35">
        <w:rPr>
          <w:i/>
        </w:rPr>
        <w:t>b</w:t>
      </w:r>
      <w:r w:rsidRPr="00484B35">
        <w:rPr>
          <w:i/>
          <w:spacing w:val="-10"/>
        </w:rPr>
        <w:t xml:space="preserve"> </w:t>
      </w:r>
      <w:r w:rsidRPr="00484B35">
        <w:rPr>
          <w:rFonts w:ascii="Yu Gothic" w:hAnsi="Yu Gothic"/>
        </w:rPr>
        <w:t>−</w:t>
      </w:r>
      <w:r w:rsidRPr="00484B35">
        <w:rPr>
          <w:rFonts w:ascii="Yu Gothic" w:hAnsi="Yu Gothic"/>
          <w:spacing w:val="-19"/>
        </w:rPr>
        <w:t xml:space="preserve"> </w:t>
      </w:r>
      <w:r w:rsidRPr="00484B35">
        <w:rPr>
          <w:i/>
        </w:rPr>
        <w:t>a</w:t>
      </w:r>
      <w:r w:rsidRPr="00484B35">
        <w:rPr>
          <w:i/>
          <w:spacing w:val="-13"/>
        </w:rPr>
        <w:t xml:space="preserve"> </w:t>
      </w:r>
      <w:r w:rsidRPr="00484B35">
        <w:rPr>
          <w:rFonts w:ascii="Yu Gothic" w:hAnsi="Yu Gothic"/>
        </w:rPr>
        <w:t>+</w:t>
      </w:r>
      <w:r w:rsidRPr="00484B35">
        <w:rPr>
          <w:rFonts w:ascii="Yu Gothic" w:hAnsi="Yu Gothic"/>
          <w:spacing w:val="-25"/>
        </w:rPr>
        <w:t xml:space="preserve"> </w:t>
      </w:r>
      <w:r w:rsidRPr="00484B35">
        <w:t>1</w:t>
      </w:r>
      <w:r w:rsidRPr="00484B35">
        <w:rPr>
          <w:spacing w:val="24"/>
        </w:rPr>
        <w:t xml:space="preserve"> </w:t>
      </w:r>
      <w:r w:rsidRPr="00484B35">
        <w:t>(the</w:t>
      </w:r>
      <w:r w:rsidRPr="00484B35">
        <w:rPr>
          <w:spacing w:val="24"/>
        </w:rPr>
        <w:t xml:space="preserve"> </w:t>
      </w:r>
      <w:r w:rsidRPr="00484B35">
        <w:t>length</w:t>
      </w:r>
      <w:r w:rsidRPr="00484B35">
        <w:rPr>
          <w:spacing w:val="-52"/>
        </w:rPr>
        <w:t xml:space="preserve"> </w:t>
      </w:r>
      <w:r w:rsidRPr="00484B35">
        <w:t>of</w:t>
      </w:r>
      <w:r w:rsidRPr="00484B35">
        <w:rPr>
          <w:spacing w:val="10"/>
        </w:rPr>
        <w:t xml:space="preserve"> </w:t>
      </w:r>
      <w:r w:rsidRPr="00484B35">
        <w:t>the</w:t>
      </w:r>
      <w:r w:rsidRPr="00484B35">
        <w:rPr>
          <w:spacing w:val="10"/>
        </w:rPr>
        <w:t xml:space="preserve"> </w:t>
      </w:r>
      <w:r w:rsidRPr="00484B35">
        <w:t>range)</w:t>
      </w:r>
      <w:r w:rsidRPr="00484B35">
        <w:rPr>
          <w:spacing w:val="10"/>
        </w:rPr>
        <w:t xml:space="preserve"> </w:t>
      </w:r>
      <w:r w:rsidRPr="00484B35">
        <w:t>is</w:t>
      </w:r>
      <w:r w:rsidRPr="00484B35">
        <w:rPr>
          <w:spacing w:val="10"/>
        </w:rPr>
        <w:t xml:space="preserve"> </w:t>
      </w:r>
      <w:r w:rsidRPr="00484B35">
        <w:t>a</w:t>
      </w:r>
      <w:r w:rsidRPr="00484B35">
        <w:rPr>
          <w:spacing w:val="10"/>
        </w:rPr>
        <w:t xml:space="preserve"> </w:t>
      </w:r>
      <w:r w:rsidRPr="00484B35">
        <w:t>power</w:t>
      </w:r>
      <w:r w:rsidRPr="00484B35">
        <w:rPr>
          <w:spacing w:val="10"/>
        </w:rPr>
        <w:t xml:space="preserve"> </w:t>
      </w:r>
      <w:r w:rsidRPr="00484B35">
        <w:t>of</w:t>
      </w:r>
      <w:r w:rsidRPr="00484B35">
        <w:rPr>
          <w:spacing w:val="10"/>
        </w:rPr>
        <w:t xml:space="preserve"> </w:t>
      </w:r>
      <w:r w:rsidRPr="00484B35">
        <w:t>two.</w:t>
      </w:r>
      <w:r w:rsidRPr="00484B35">
        <w:rPr>
          <w:spacing w:val="26"/>
        </w:rPr>
        <w:t xml:space="preserve"> </w:t>
      </w:r>
      <w:r w:rsidRPr="00484B35">
        <w:t>For</w:t>
      </w:r>
      <w:r w:rsidRPr="00484B35">
        <w:rPr>
          <w:spacing w:val="10"/>
        </w:rPr>
        <w:t xml:space="preserve"> </w:t>
      </w:r>
      <w:r w:rsidRPr="00484B35">
        <w:t>example,</w:t>
      </w:r>
      <w:r w:rsidRPr="00484B35">
        <w:rPr>
          <w:spacing w:val="10"/>
        </w:rPr>
        <w:t xml:space="preserve"> </w:t>
      </w:r>
      <w:r w:rsidRPr="00484B35">
        <w:t>for</w:t>
      </w:r>
      <w:r w:rsidRPr="00484B35">
        <w:rPr>
          <w:spacing w:val="10"/>
        </w:rPr>
        <w:t xml:space="preserve"> </w:t>
      </w:r>
      <w:r w:rsidRPr="00484B35">
        <w:t>the</w:t>
      </w:r>
      <w:r w:rsidRPr="00484B35">
        <w:rPr>
          <w:spacing w:val="11"/>
        </w:rPr>
        <w:t xml:space="preserve"> </w:t>
      </w:r>
      <w:r w:rsidRPr="00484B35">
        <w:t>array</w:t>
      </w:r>
    </w:p>
    <w:p w:rsidR="00904690" w:rsidRPr="00484B35" w:rsidRDefault="009A0837">
      <w:pPr>
        <w:tabs>
          <w:tab w:val="left" w:pos="396"/>
          <w:tab w:val="left" w:pos="793"/>
          <w:tab w:val="left" w:pos="1190"/>
          <w:tab w:val="left" w:pos="1587"/>
          <w:tab w:val="left" w:pos="1984"/>
          <w:tab w:val="left" w:pos="2380"/>
          <w:tab w:val="left" w:pos="2777"/>
        </w:tabs>
        <w:spacing w:before="204" w:after="38"/>
        <w:jc w:val="center"/>
        <w:rPr>
          <w:sz w:val="18"/>
        </w:rPr>
      </w:pPr>
      <w:r w:rsidRPr="00484B35">
        <w:rPr>
          <w:w w:val="115"/>
          <w:sz w:val="18"/>
        </w:rPr>
        <w:t>0</w:t>
      </w:r>
      <w:r w:rsidRPr="00484B35">
        <w:rPr>
          <w:w w:val="115"/>
          <w:sz w:val="18"/>
        </w:rPr>
        <w:tab/>
        <w:t>1</w:t>
      </w:r>
      <w:r w:rsidRPr="00484B35">
        <w:rPr>
          <w:w w:val="115"/>
          <w:sz w:val="18"/>
        </w:rPr>
        <w:tab/>
        <w:t>2</w:t>
      </w:r>
      <w:r w:rsidRPr="00484B35">
        <w:rPr>
          <w:w w:val="115"/>
          <w:sz w:val="18"/>
        </w:rPr>
        <w:tab/>
        <w:t>3</w:t>
      </w:r>
      <w:r w:rsidRPr="00484B35">
        <w:rPr>
          <w:w w:val="115"/>
          <w:sz w:val="18"/>
        </w:rPr>
        <w:tab/>
        <w:t>4</w:t>
      </w:r>
      <w:r w:rsidRPr="00484B35">
        <w:rPr>
          <w:w w:val="115"/>
          <w:sz w:val="18"/>
        </w:rPr>
        <w:tab/>
        <w:t>5</w:t>
      </w:r>
      <w:r w:rsidRPr="00484B35">
        <w:rPr>
          <w:w w:val="115"/>
          <w:sz w:val="18"/>
        </w:rPr>
        <w:tab/>
        <w:t>6</w:t>
      </w:r>
      <w:r w:rsidRPr="00484B35">
        <w:rPr>
          <w:w w:val="115"/>
          <w:sz w:val="18"/>
        </w:rPr>
        <w:tab/>
        <w:t>7</w:t>
      </w: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8"/>
              <w:ind w:left="135"/>
            </w:pPr>
            <w:r w:rsidRPr="00484B35">
              <w:rPr>
                <w:w w:val="112"/>
              </w:rPr>
              <w:t>4</w:t>
            </w:r>
          </w:p>
        </w:tc>
        <w:tc>
          <w:tcPr>
            <w:tcW w:w="397" w:type="dxa"/>
          </w:tcPr>
          <w:p w:rsidR="00904690" w:rsidRPr="00484B35" w:rsidRDefault="009A0837">
            <w:pPr>
              <w:pStyle w:val="TableParagraph"/>
              <w:spacing w:before="37"/>
              <w:ind w:left="135"/>
            </w:pPr>
            <w:r w:rsidRPr="00484B35">
              <w:rPr>
                <w:w w:val="112"/>
              </w:rPr>
              <w:t>8</w:t>
            </w:r>
          </w:p>
        </w:tc>
        <w:tc>
          <w:tcPr>
            <w:tcW w:w="397" w:type="dxa"/>
          </w:tcPr>
          <w:p w:rsidR="00904690" w:rsidRPr="00484B35" w:rsidRDefault="009A0837">
            <w:pPr>
              <w:pStyle w:val="TableParagraph"/>
              <w:spacing w:before="37"/>
              <w:ind w:left="134"/>
            </w:pPr>
            <w:r w:rsidRPr="00484B35">
              <w:rPr>
                <w:w w:val="112"/>
              </w:rPr>
              <w:t>6</w:t>
            </w:r>
          </w:p>
        </w:tc>
        <w:tc>
          <w:tcPr>
            <w:tcW w:w="397" w:type="dxa"/>
          </w:tcPr>
          <w:p w:rsidR="00904690" w:rsidRPr="00484B35" w:rsidRDefault="009A0837">
            <w:pPr>
              <w:pStyle w:val="TableParagraph"/>
              <w:spacing w:before="38"/>
              <w:ind w:left="134"/>
            </w:pPr>
            <w:r w:rsidRPr="00484B35">
              <w:rPr>
                <w:w w:val="112"/>
              </w:rPr>
              <w:t>1</w:t>
            </w:r>
          </w:p>
        </w:tc>
        <w:tc>
          <w:tcPr>
            <w:tcW w:w="397" w:type="dxa"/>
          </w:tcPr>
          <w:p w:rsidR="00904690" w:rsidRPr="00484B35" w:rsidRDefault="009A0837">
            <w:pPr>
              <w:pStyle w:val="TableParagraph"/>
              <w:spacing w:before="38"/>
              <w:ind w:left="134"/>
            </w:pPr>
            <w:r w:rsidRPr="00484B35">
              <w:rPr>
                <w:w w:val="112"/>
              </w:rPr>
              <w:t>4</w:t>
            </w:r>
          </w:p>
        </w:tc>
        <w:tc>
          <w:tcPr>
            <w:tcW w:w="397" w:type="dxa"/>
          </w:tcPr>
          <w:p w:rsidR="00904690" w:rsidRPr="00484B35" w:rsidRDefault="009A0837">
            <w:pPr>
              <w:pStyle w:val="TableParagraph"/>
              <w:spacing w:before="38"/>
              <w:ind w:left="134"/>
            </w:pPr>
            <w:r w:rsidRPr="00484B35">
              <w:rPr>
                <w:w w:val="112"/>
              </w:rPr>
              <w:t>2</w:t>
            </w:r>
          </w:p>
        </w:tc>
      </w:tr>
    </w:tbl>
    <w:p w:rsidR="00904690" w:rsidRPr="00484B35" w:rsidRDefault="00904690">
      <w:pPr>
        <w:pStyle w:val="Textoindependiente"/>
        <w:spacing w:before="2"/>
        <w:rPr>
          <w:sz w:val="18"/>
        </w:rPr>
      </w:pPr>
    </w:p>
    <w:p w:rsidR="00904690" w:rsidRPr="00484B35" w:rsidRDefault="009A0837">
      <w:pPr>
        <w:pStyle w:val="Textoindependiente"/>
        <w:spacing w:before="1"/>
        <w:ind w:left="190"/>
        <w:jc w:val="both"/>
      </w:pPr>
      <w:r w:rsidRPr="00484B35">
        <w:rPr>
          <w:w w:val="105"/>
        </w:rPr>
        <w:t>the</w:t>
      </w:r>
      <w:r w:rsidRPr="00484B35">
        <w:rPr>
          <w:spacing w:val="1"/>
          <w:w w:val="105"/>
        </w:rPr>
        <w:t xml:space="preserve"> </w:t>
      </w:r>
      <w:r w:rsidRPr="00484B35">
        <w:rPr>
          <w:w w:val="105"/>
        </w:rPr>
        <w:t>following</w:t>
      </w:r>
      <w:r w:rsidRPr="00484B35">
        <w:rPr>
          <w:spacing w:val="2"/>
          <w:w w:val="105"/>
        </w:rPr>
        <w:t xml:space="preserve"> </w:t>
      </w:r>
      <w:r w:rsidRPr="00484B35">
        <w:rPr>
          <w:w w:val="105"/>
        </w:rPr>
        <w:t>values</w:t>
      </w:r>
      <w:r w:rsidRPr="00484B35">
        <w:rPr>
          <w:spacing w:val="2"/>
          <w:w w:val="105"/>
        </w:rPr>
        <w:t xml:space="preserve"> </w:t>
      </w:r>
      <w:r w:rsidRPr="00484B35">
        <w:rPr>
          <w:w w:val="105"/>
        </w:rPr>
        <w:t>are</w:t>
      </w:r>
      <w:r w:rsidRPr="00484B35">
        <w:rPr>
          <w:spacing w:val="2"/>
          <w:w w:val="105"/>
        </w:rPr>
        <w:t xml:space="preserve"> </w:t>
      </w:r>
      <w:r w:rsidRPr="00484B35">
        <w:rPr>
          <w:w w:val="105"/>
        </w:rPr>
        <w:t>calculated:</w:t>
      </w:r>
    </w:p>
    <w:p w:rsidR="00904690" w:rsidRPr="00484B35" w:rsidRDefault="00904690">
      <w:pPr>
        <w:jc w:val="both"/>
        <w:sectPr w:rsidR="00904690" w:rsidRPr="00484B35">
          <w:pgSz w:w="11910" w:h="16840"/>
          <w:pgMar w:top="1580" w:right="1680" w:bottom="1060" w:left="1680" w:header="0" w:footer="789" w:gutter="0"/>
          <w:cols w:space="720"/>
        </w:sectPr>
      </w:pPr>
    </w:p>
    <w:p w:rsidR="00904690" w:rsidRPr="00484B35" w:rsidRDefault="009A0837">
      <w:pPr>
        <w:tabs>
          <w:tab w:val="left" w:pos="1605"/>
          <w:tab w:val="left" w:pos="1980"/>
        </w:tabs>
        <w:spacing w:before="159"/>
        <w:ind w:left="1231" w:hanging="120"/>
      </w:pPr>
      <w:r w:rsidRPr="00484B35">
        <w:rPr>
          <w:rFonts w:ascii="Times New Roman"/>
          <w:w w:val="101"/>
          <w:u w:val="single"/>
        </w:rPr>
        <w:t xml:space="preserve"> </w:t>
      </w:r>
      <w:r w:rsidRPr="00484B35">
        <w:rPr>
          <w:rFonts w:ascii="Times New Roman"/>
          <w:spacing w:val="13"/>
          <w:u w:val="single"/>
        </w:rPr>
        <w:t xml:space="preserve"> </w:t>
      </w:r>
      <w:r w:rsidRPr="00484B35">
        <w:rPr>
          <w:rFonts w:ascii="Georgia"/>
          <w:i/>
          <w:w w:val="105"/>
          <w:u w:val="single"/>
        </w:rPr>
        <w:t>a</w:t>
      </w:r>
      <w:r w:rsidRPr="00484B35">
        <w:rPr>
          <w:rFonts w:ascii="Georgia"/>
          <w:i/>
          <w:w w:val="105"/>
          <w:u w:val="single"/>
        </w:rPr>
        <w:tab/>
        <w:t>b</w:t>
      </w:r>
      <w:r w:rsidRPr="00484B35">
        <w:rPr>
          <w:rFonts w:ascii="Georgia"/>
          <w:i/>
          <w:w w:val="105"/>
          <w:u w:val="single"/>
        </w:rPr>
        <w:tab/>
      </w:r>
      <w:r w:rsidRPr="00484B35">
        <w:rPr>
          <w:rFonts w:ascii="SimSun"/>
          <w:w w:val="105"/>
          <w:u w:val="single"/>
        </w:rPr>
        <w:t>min</w:t>
      </w:r>
      <w:r w:rsidRPr="00484B35">
        <w:rPr>
          <w:rFonts w:ascii="Georgia"/>
          <w:i/>
          <w:w w:val="105"/>
          <w:u w:val="single"/>
          <w:vertAlign w:val="subscript"/>
        </w:rPr>
        <w:t>q</w:t>
      </w:r>
      <w:r w:rsidRPr="00484B35">
        <w:rPr>
          <w:w w:val="105"/>
          <w:u w:val="single"/>
        </w:rPr>
        <w:t>(</w:t>
      </w:r>
      <w:r w:rsidRPr="00484B35">
        <w:rPr>
          <w:rFonts w:ascii="Georgia"/>
          <w:i/>
          <w:w w:val="105"/>
          <w:u w:val="single"/>
        </w:rPr>
        <w:t>a</w:t>
      </w:r>
      <w:r w:rsidRPr="00484B35">
        <w:rPr>
          <w:w w:val="105"/>
          <w:u w:val="single"/>
        </w:rPr>
        <w:t>,</w:t>
      </w:r>
      <w:r w:rsidRPr="00484B35">
        <w:rPr>
          <w:spacing w:val="6"/>
          <w:w w:val="105"/>
          <w:u w:val="single"/>
        </w:rPr>
        <w:t xml:space="preserve"> </w:t>
      </w:r>
      <w:r w:rsidRPr="00484B35">
        <w:rPr>
          <w:rFonts w:ascii="Georgia"/>
          <w:i/>
          <w:w w:val="105"/>
          <w:u w:val="single"/>
        </w:rPr>
        <w:t>b</w:t>
      </w:r>
      <w:r w:rsidRPr="00484B35">
        <w:rPr>
          <w:w w:val="105"/>
          <w:u w:val="single"/>
        </w:rPr>
        <w:t>)</w:t>
      </w:r>
      <w:r w:rsidRPr="00484B35">
        <w:rPr>
          <w:spacing w:val="1"/>
          <w:w w:val="105"/>
        </w:rPr>
        <w:t xml:space="preserve"> </w:t>
      </w:r>
      <w:r w:rsidRPr="00484B35">
        <w:rPr>
          <w:w w:val="105"/>
        </w:rPr>
        <w:t>0</w:t>
      </w:r>
      <w:r w:rsidRPr="00484B35">
        <w:rPr>
          <w:w w:val="105"/>
        </w:rPr>
        <w:tab/>
        <w:t>0</w:t>
      </w:r>
      <w:r w:rsidRPr="00484B35">
        <w:rPr>
          <w:w w:val="105"/>
        </w:rPr>
        <w:tab/>
        <w:t>1</w:t>
      </w:r>
    </w:p>
    <w:p w:rsidR="00904690" w:rsidRPr="00484B35" w:rsidRDefault="009A0837">
      <w:pPr>
        <w:tabs>
          <w:tab w:val="left" w:pos="692"/>
          <w:tab w:val="left" w:pos="1067"/>
        </w:tabs>
        <w:spacing w:before="159"/>
        <w:ind w:left="318" w:hanging="120"/>
      </w:pPr>
      <w:r w:rsidRPr="00484B35">
        <w:br w:type="column"/>
      </w:r>
      <w:r w:rsidRPr="00484B35">
        <w:rPr>
          <w:rFonts w:ascii="Times New Roman"/>
          <w:w w:val="101"/>
          <w:u w:val="single"/>
        </w:rPr>
        <w:t xml:space="preserve"> </w:t>
      </w:r>
      <w:r w:rsidRPr="00484B35">
        <w:rPr>
          <w:rFonts w:ascii="Times New Roman"/>
          <w:spacing w:val="13"/>
          <w:u w:val="single"/>
        </w:rPr>
        <w:t xml:space="preserve"> </w:t>
      </w:r>
      <w:r w:rsidRPr="00484B35">
        <w:rPr>
          <w:rFonts w:ascii="Georgia"/>
          <w:i/>
          <w:w w:val="105"/>
          <w:u w:val="single"/>
        </w:rPr>
        <w:t>a</w:t>
      </w:r>
      <w:r w:rsidRPr="00484B35">
        <w:rPr>
          <w:rFonts w:ascii="Georgia"/>
          <w:i/>
          <w:w w:val="105"/>
          <w:u w:val="single"/>
        </w:rPr>
        <w:tab/>
        <w:t>b</w:t>
      </w:r>
      <w:r w:rsidRPr="00484B35">
        <w:rPr>
          <w:rFonts w:ascii="Georgia"/>
          <w:i/>
          <w:w w:val="105"/>
          <w:u w:val="single"/>
        </w:rPr>
        <w:tab/>
      </w:r>
      <w:r w:rsidRPr="00484B35">
        <w:rPr>
          <w:rFonts w:ascii="SimSun"/>
          <w:w w:val="105"/>
          <w:u w:val="single"/>
        </w:rPr>
        <w:t>min</w:t>
      </w:r>
      <w:r w:rsidRPr="00484B35">
        <w:rPr>
          <w:rFonts w:ascii="Georgia"/>
          <w:i/>
          <w:w w:val="105"/>
          <w:u w:val="single"/>
          <w:vertAlign w:val="subscript"/>
        </w:rPr>
        <w:t>q</w:t>
      </w:r>
      <w:r w:rsidRPr="00484B35">
        <w:rPr>
          <w:w w:val="105"/>
          <w:u w:val="single"/>
        </w:rPr>
        <w:t>(</w:t>
      </w:r>
      <w:r w:rsidRPr="00484B35">
        <w:rPr>
          <w:rFonts w:ascii="Georgia"/>
          <w:i/>
          <w:w w:val="105"/>
          <w:u w:val="single"/>
        </w:rPr>
        <w:t>a</w:t>
      </w:r>
      <w:r w:rsidRPr="00484B35">
        <w:rPr>
          <w:w w:val="105"/>
          <w:u w:val="single"/>
        </w:rPr>
        <w:t>,</w:t>
      </w:r>
      <w:r w:rsidRPr="00484B35">
        <w:rPr>
          <w:spacing w:val="6"/>
          <w:w w:val="105"/>
          <w:u w:val="single"/>
        </w:rPr>
        <w:t xml:space="preserve"> </w:t>
      </w:r>
      <w:r w:rsidRPr="00484B35">
        <w:rPr>
          <w:rFonts w:ascii="Georgia"/>
          <w:i/>
          <w:w w:val="105"/>
          <w:u w:val="single"/>
        </w:rPr>
        <w:t>b</w:t>
      </w:r>
      <w:r w:rsidRPr="00484B35">
        <w:rPr>
          <w:w w:val="105"/>
          <w:u w:val="single"/>
        </w:rPr>
        <w:t>)</w:t>
      </w:r>
      <w:r w:rsidRPr="00484B35">
        <w:rPr>
          <w:spacing w:val="1"/>
          <w:w w:val="105"/>
        </w:rPr>
        <w:t xml:space="preserve"> </w:t>
      </w:r>
      <w:r w:rsidRPr="00484B35">
        <w:rPr>
          <w:w w:val="105"/>
        </w:rPr>
        <w:t>0</w:t>
      </w:r>
      <w:r w:rsidRPr="00484B35">
        <w:rPr>
          <w:w w:val="105"/>
        </w:rPr>
        <w:tab/>
        <w:t>1</w:t>
      </w:r>
      <w:r w:rsidRPr="00484B35">
        <w:rPr>
          <w:w w:val="105"/>
        </w:rPr>
        <w:tab/>
        <w:t>1</w:t>
      </w:r>
    </w:p>
    <w:p w:rsidR="00904690" w:rsidRPr="00484B35" w:rsidRDefault="009A0837">
      <w:pPr>
        <w:tabs>
          <w:tab w:val="left" w:pos="692"/>
          <w:tab w:val="left" w:pos="1067"/>
        </w:tabs>
        <w:spacing w:before="159"/>
        <w:ind w:left="318" w:right="1110" w:hanging="120"/>
      </w:pPr>
      <w:r w:rsidRPr="00484B35">
        <w:br w:type="column"/>
      </w:r>
      <w:r w:rsidRPr="00484B35">
        <w:rPr>
          <w:rFonts w:ascii="Times New Roman"/>
          <w:w w:val="101"/>
          <w:u w:val="single"/>
        </w:rPr>
        <w:t xml:space="preserve"> </w:t>
      </w:r>
      <w:r w:rsidRPr="00484B35">
        <w:rPr>
          <w:rFonts w:ascii="Times New Roman"/>
          <w:spacing w:val="13"/>
          <w:u w:val="single"/>
        </w:rPr>
        <w:t xml:space="preserve"> </w:t>
      </w:r>
      <w:r w:rsidRPr="00484B35">
        <w:rPr>
          <w:rFonts w:ascii="Georgia"/>
          <w:i/>
          <w:w w:val="105"/>
          <w:u w:val="single"/>
        </w:rPr>
        <w:t>a</w:t>
      </w:r>
      <w:r w:rsidRPr="00484B35">
        <w:rPr>
          <w:rFonts w:ascii="Georgia"/>
          <w:i/>
          <w:w w:val="105"/>
          <w:u w:val="single"/>
        </w:rPr>
        <w:tab/>
        <w:t>b</w:t>
      </w:r>
      <w:r w:rsidRPr="00484B35">
        <w:rPr>
          <w:rFonts w:ascii="Georgia"/>
          <w:i/>
          <w:w w:val="105"/>
          <w:u w:val="single"/>
        </w:rPr>
        <w:tab/>
      </w:r>
      <w:r w:rsidRPr="00484B35">
        <w:rPr>
          <w:rFonts w:ascii="SimSun"/>
          <w:w w:val="105"/>
          <w:u w:val="single"/>
        </w:rPr>
        <w:t>min</w:t>
      </w:r>
      <w:r w:rsidRPr="00484B35">
        <w:rPr>
          <w:rFonts w:ascii="Georgia"/>
          <w:i/>
          <w:w w:val="105"/>
          <w:u w:val="single"/>
          <w:vertAlign w:val="subscript"/>
        </w:rPr>
        <w:t>q</w:t>
      </w:r>
      <w:r w:rsidRPr="00484B35">
        <w:rPr>
          <w:w w:val="105"/>
          <w:u w:val="single"/>
        </w:rPr>
        <w:t>(</w:t>
      </w:r>
      <w:r w:rsidRPr="00484B35">
        <w:rPr>
          <w:rFonts w:ascii="Georgia"/>
          <w:i/>
          <w:w w:val="105"/>
          <w:u w:val="single"/>
        </w:rPr>
        <w:t>a</w:t>
      </w:r>
      <w:r w:rsidRPr="00484B35">
        <w:rPr>
          <w:w w:val="105"/>
          <w:u w:val="single"/>
        </w:rPr>
        <w:t>,</w:t>
      </w:r>
      <w:r w:rsidRPr="00484B35">
        <w:rPr>
          <w:spacing w:val="13"/>
          <w:w w:val="105"/>
          <w:u w:val="single"/>
        </w:rPr>
        <w:t xml:space="preserve"> </w:t>
      </w:r>
      <w:r w:rsidRPr="00484B35">
        <w:rPr>
          <w:rFonts w:ascii="Georgia"/>
          <w:i/>
          <w:w w:val="105"/>
          <w:u w:val="single"/>
        </w:rPr>
        <w:t>b</w:t>
      </w:r>
      <w:r w:rsidRPr="00484B35">
        <w:rPr>
          <w:w w:val="105"/>
          <w:u w:val="single"/>
        </w:rPr>
        <w:t>)</w:t>
      </w:r>
      <w:r w:rsidRPr="00484B35">
        <w:rPr>
          <w:spacing w:val="1"/>
          <w:w w:val="105"/>
        </w:rPr>
        <w:t xml:space="preserve"> </w:t>
      </w:r>
      <w:r w:rsidRPr="00484B35">
        <w:rPr>
          <w:w w:val="105"/>
        </w:rPr>
        <w:t>0</w:t>
      </w:r>
      <w:r w:rsidRPr="00484B35">
        <w:rPr>
          <w:w w:val="105"/>
        </w:rPr>
        <w:tab/>
        <w:t>3</w:t>
      </w:r>
      <w:r w:rsidRPr="00484B35">
        <w:rPr>
          <w:w w:val="105"/>
        </w:rPr>
        <w:tab/>
        <w:t>1</w:t>
      </w:r>
    </w:p>
    <w:p w:rsidR="00904690" w:rsidRPr="00484B35" w:rsidRDefault="00904690">
      <w:pPr>
        <w:sectPr w:rsidR="00904690" w:rsidRPr="00484B35">
          <w:type w:val="continuous"/>
          <w:pgSz w:w="11910" w:h="16840"/>
          <w:pgMar w:top="1580" w:right="1680" w:bottom="280" w:left="1680" w:header="720" w:footer="720" w:gutter="0"/>
          <w:cols w:num="3" w:space="720" w:equalWidth="0">
            <w:col w:w="3060" w:space="40"/>
            <w:col w:w="2147" w:space="39"/>
            <w:col w:w="3264"/>
          </w:cols>
        </w:sectPr>
      </w:pPr>
    </w:p>
    <w:tbl>
      <w:tblPr>
        <w:tblStyle w:val="TableNormal"/>
        <w:tblW w:w="0" w:type="auto"/>
        <w:tblInd w:w="1189" w:type="dxa"/>
        <w:tblLayout w:type="fixed"/>
        <w:tblLook w:val="01E0" w:firstRow="1" w:lastRow="1" w:firstColumn="1" w:lastColumn="1" w:noHBand="0" w:noVBand="0"/>
      </w:tblPr>
      <w:tblGrid>
        <w:gridCol w:w="673"/>
        <w:gridCol w:w="906"/>
        <w:gridCol w:w="906"/>
        <w:gridCol w:w="374"/>
        <w:gridCol w:w="906"/>
        <w:gridCol w:w="906"/>
        <w:gridCol w:w="374"/>
        <w:gridCol w:w="299"/>
      </w:tblGrid>
      <w:tr w:rsidR="00904690" w:rsidRPr="00484B35">
        <w:trPr>
          <w:trHeight w:val="287"/>
        </w:trPr>
        <w:tc>
          <w:tcPr>
            <w:tcW w:w="673" w:type="dxa"/>
          </w:tcPr>
          <w:p w:rsidR="00904690" w:rsidRPr="00484B35" w:rsidRDefault="009A0837">
            <w:pPr>
              <w:pStyle w:val="TableParagraph"/>
              <w:tabs>
                <w:tab w:val="left" w:pos="423"/>
              </w:tabs>
              <w:spacing w:line="267" w:lineRule="exact"/>
              <w:ind w:left="50"/>
            </w:pPr>
            <w:r w:rsidRPr="00484B35">
              <w:rPr>
                <w:w w:val="110"/>
              </w:rPr>
              <w:t>1</w:t>
            </w:r>
            <w:r w:rsidRPr="00484B35">
              <w:rPr>
                <w:w w:val="110"/>
              </w:rPr>
              <w:tab/>
              <w:t>1</w:t>
            </w:r>
          </w:p>
        </w:tc>
        <w:tc>
          <w:tcPr>
            <w:tcW w:w="906" w:type="dxa"/>
          </w:tcPr>
          <w:p w:rsidR="00904690" w:rsidRPr="00484B35" w:rsidRDefault="009A0837">
            <w:pPr>
              <w:pStyle w:val="TableParagraph"/>
              <w:spacing w:line="267" w:lineRule="exact"/>
              <w:ind w:left="125"/>
            </w:pPr>
            <w:r w:rsidRPr="00484B35">
              <w:rPr>
                <w:w w:val="112"/>
              </w:rPr>
              <w:t>3</w:t>
            </w:r>
          </w:p>
        </w:tc>
        <w:tc>
          <w:tcPr>
            <w:tcW w:w="906" w:type="dxa"/>
          </w:tcPr>
          <w:p w:rsidR="00904690" w:rsidRPr="00484B35" w:rsidRDefault="009A0837">
            <w:pPr>
              <w:pStyle w:val="TableParagraph"/>
              <w:spacing w:line="267" w:lineRule="exact"/>
              <w:ind w:right="122"/>
              <w:jc w:val="right"/>
            </w:pPr>
            <w:r w:rsidRPr="00484B35">
              <w:rPr>
                <w:w w:val="112"/>
              </w:rPr>
              <w:t>1</w:t>
            </w:r>
          </w:p>
        </w:tc>
        <w:tc>
          <w:tcPr>
            <w:tcW w:w="374" w:type="dxa"/>
          </w:tcPr>
          <w:p w:rsidR="00904690" w:rsidRPr="00484B35" w:rsidRDefault="009A0837">
            <w:pPr>
              <w:pStyle w:val="TableParagraph"/>
              <w:spacing w:line="267" w:lineRule="exact"/>
              <w:ind w:left="125"/>
            </w:pPr>
            <w:r w:rsidRPr="00484B35">
              <w:rPr>
                <w:w w:val="112"/>
              </w:rPr>
              <w:t>2</w:t>
            </w:r>
          </w:p>
        </w:tc>
        <w:tc>
          <w:tcPr>
            <w:tcW w:w="906" w:type="dxa"/>
          </w:tcPr>
          <w:p w:rsidR="00904690" w:rsidRPr="00484B35" w:rsidRDefault="009A0837">
            <w:pPr>
              <w:pStyle w:val="TableParagraph"/>
              <w:spacing w:line="267" w:lineRule="exact"/>
              <w:ind w:left="126"/>
            </w:pPr>
            <w:r w:rsidRPr="00484B35">
              <w:rPr>
                <w:w w:val="112"/>
              </w:rPr>
              <w:t>3</w:t>
            </w:r>
          </w:p>
        </w:tc>
        <w:tc>
          <w:tcPr>
            <w:tcW w:w="906" w:type="dxa"/>
          </w:tcPr>
          <w:p w:rsidR="00904690" w:rsidRPr="00484B35" w:rsidRDefault="009A0837">
            <w:pPr>
              <w:pStyle w:val="TableParagraph"/>
              <w:spacing w:line="267" w:lineRule="exact"/>
              <w:ind w:right="122"/>
              <w:jc w:val="right"/>
            </w:pPr>
            <w:r w:rsidRPr="00484B35">
              <w:rPr>
                <w:w w:val="112"/>
              </w:rPr>
              <w:t>1</w:t>
            </w:r>
          </w:p>
        </w:tc>
        <w:tc>
          <w:tcPr>
            <w:tcW w:w="374" w:type="dxa"/>
          </w:tcPr>
          <w:p w:rsidR="00904690" w:rsidRPr="00484B35" w:rsidRDefault="009A0837">
            <w:pPr>
              <w:pStyle w:val="TableParagraph"/>
              <w:spacing w:line="267" w:lineRule="exact"/>
              <w:ind w:left="2"/>
              <w:jc w:val="center"/>
            </w:pPr>
            <w:r w:rsidRPr="00484B35">
              <w:rPr>
                <w:w w:val="112"/>
              </w:rPr>
              <w:t>4</w:t>
            </w:r>
          </w:p>
        </w:tc>
        <w:tc>
          <w:tcPr>
            <w:tcW w:w="299" w:type="dxa"/>
          </w:tcPr>
          <w:p w:rsidR="00904690" w:rsidRPr="00484B35" w:rsidRDefault="009A0837">
            <w:pPr>
              <w:pStyle w:val="TableParagraph"/>
              <w:spacing w:line="267" w:lineRule="exact"/>
              <w:ind w:left="78"/>
              <w:jc w:val="center"/>
            </w:pPr>
            <w:r w:rsidRPr="00484B35">
              <w:rPr>
                <w:w w:val="112"/>
              </w:rPr>
              <w:t>3</w:t>
            </w:r>
          </w:p>
        </w:tc>
      </w:tr>
      <w:tr w:rsidR="00904690" w:rsidRPr="00484B35">
        <w:trPr>
          <w:trHeight w:val="288"/>
        </w:trPr>
        <w:tc>
          <w:tcPr>
            <w:tcW w:w="673" w:type="dxa"/>
          </w:tcPr>
          <w:p w:rsidR="00904690" w:rsidRPr="00484B35" w:rsidRDefault="009A0837">
            <w:pPr>
              <w:pStyle w:val="TableParagraph"/>
              <w:tabs>
                <w:tab w:val="left" w:pos="423"/>
              </w:tabs>
              <w:spacing w:line="269" w:lineRule="exact"/>
              <w:ind w:left="50"/>
            </w:pPr>
            <w:r w:rsidRPr="00484B35">
              <w:rPr>
                <w:w w:val="110"/>
              </w:rPr>
              <w:t>2</w:t>
            </w:r>
            <w:r w:rsidRPr="00484B35">
              <w:rPr>
                <w:w w:val="110"/>
              </w:rPr>
              <w:tab/>
              <w:t>2</w:t>
            </w:r>
          </w:p>
        </w:tc>
        <w:tc>
          <w:tcPr>
            <w:tcW w:w="906" w:type="dxa"/>
          </w:tcPr>
          <w:p w:rsidR="00904690" w:rsidRPr="00484B35" w:rsidRDefault="009A0837">
            <w:pPr>
              <w:pStyle w:val="TableParagraph"/>
              <w:spacing w:line="269" w:lineRule="exact"/>
              <w:ind w:left="125"/>
            </w:pPr>
            <w:r w:rsidRPr="00484B35">
              <w:rPr>
                <w:w w:val="112"/>
              </w:rPr>
              <w:t>4</w:t>
            </w:r>
          </w:p>
        </w:tc>
        <w:tc>
          <w:tcPr>
            <w:tcW w:w="906" w:type="dxa"/>
          </w:tcPr>
          <w:p w:rsidR="00904690" w:rsidRPr="00484B35" w:rsidRDefault="009A0837">
            <w:pPr>
              <w:pStyle w:val="TableParagraph"/>
              <w:spacing w:line="269" w:lineRule="exact"/>
              <w:ind w:right="122"/>
              <w:jc w:val="right"/>
            </w:pPr>
            <w:r w:rsidRPr="00484B35">
              <w:rPr>
                <w:w w:val="112"/>
              </w:rPr>
              <w:t>2</w:t>
            </w:r>
          </w:p>
        </w:tc>
        <w:tc>
          <w:tcPr>
            <w:tcW w:w="374" w:type="dxa"/>
          </w:tcPr>
          <w:p w:rsidR="00904690" w:rsidRPr="00484B35" w:rsidRDefault="009A0837">
            <w:pPr>
              <w:pStyle w:val="TableParagraph"/>
              <w:spacing w:line="269" w:lineRule="exact"/>
              <w:ind w:left="125"/>
            </w:pPr>
            <w:r w:rsidRPr="00484B35">
              <w:rPr>
                <w:w w:val="112"/>
              </w:rPr>
              <w:t>3</w:t>
            </w:r>
          </w:p>
        </w:tc>
        <w:tc>
          <w:tcPr>
            <w:tcW w:w="906" w:type="dxa"/>
          </w:tcPr>
          <w:p w:rsidR="00904690" w:rsidRPr="00484B35" w:rsidRDefault="009A0837">
            <w:pPr>
              <w:pStyle w:val="TableParagraph"/>
              <w:spacing w:line="269" w:lineRule="exact"/>
              <w:ind w:left="126"/>
            </w:pPr>
            <w:r w:rsidRPr="00484B35">
              <w:rPr>
                <w:w w:val="112"/>
              </w:rPr>
              <w:t>4</w:t>
            </w:r>
          </w:p>
        </w:tc>
        <w:tc>
          <w:tcPr>
            <w:tcW w:w="906" w:type="dxa"/>
          </w:tcPr>
          <w:p w:rsidR="00904690" w:rsidRPr="00484B35" w:rsidRDefault="009A0837">
            <w:pPr>
              <w:pStyle w:val="TableParagraph"/>
              <w:spacing w:line="269" w:lineRule="exact"/>
              <w:ind w:right="122"/>
              <w:jc w:val="right"/>
            </w:pPr>
            <w:r w:rsidRPr="00484B35">
              <w:rPr>
                <w:w w:val="112"/>
              </w:rPr>
              <w:t>2</w:t>
            </w:r>
          </w:p>
        </w:tc>
        <w:tc>
          <w:tcPr>
            <w:tcW w:w="374" w:type="dxa"/>
          </w:tcPr>
          <w:p w:rsidR="00904690" w:rsidRPr="00484B35" w:rsidRDefault="009A0837">
            <w:pPr>
              <w:pStyle w:val="TableParagraph"/>
              <w:spacing w:line="269" w:lineRule="exact"/>
              <w:ind w:left="2"/>
              <w:jc w:val="center"/>
            </w:pPr>
            <w:r w:rsidRPr="00484B35">
              <w:rPr>
                <w:w w:val="112"/>
              </w:rPr>
              <w:t>5</w:t>
            </w:r>
          </w:p>
        </w:tc>
        <w:tc>
          <w:tcPr>
            <w:tcW w:w="299" w:type="dxa"/>
          </w:tcPr>
          <w:p w:rsidR="00904690" w:rsidRPr="00484B35" w:rsidRDefault="009A0837">
            <w:pPr>
              <w:pStyle w:val="TableParagraph"/>
              <w:spacing w:line="269" w:lineRule="exact"/>
              <w:ind w:left="78"/>
              <w:jc w:val="center"/>
            </w:pPr>
            <w:r w:rsidRPr="00484B35">
              <w:rPr>
                <w:w w:val="112"/>
              </w:rPr>
              <w:t>1</w:t>
            </w:r>
          </w:p>
        </w:tc>
      </w:tr>
      <w:tr w:rsidR="00904690" w:rsidRPr="00484B35">
        <w:trPr>
          <w:trHeight w:val="288"/>
        </w:trPr>
        <w:tc>
          <w:tcPr>
            <w:tcW w:w="673" w:type="dxa"/>
          </w:tcPr>
          <w:p w:rsidR="00904690" w:rsidRPr="00484B35" w:rsidRDefault="009A0837">
            <w:pPr>
              <w:pStyle w:val="TableParagraph"/>
              <w:tabs>
                <w:tab w:val="left" w:pos="423"/>
              </w:tabs>
              <w:spacing w:line="269" w:lineRule="exact"/>
              <w:ind w:left="50"/>
            </w:pPr>
            <w:r w:rsidRPr="00484B35">
              <w:rPr>
                <w:w w:val="110"/>
              </w:rPr>
              <w:t>3</w:t>
            </w:r>
            <w:r w:rsidRPr="00484B35">
              <w:rPr>
                <w:w w:val="110"/>
              </w:rPr>
              <w:tab/>
              <w:t>3</w:t>
            </w:r>
          </w:p>
        </w:tc>
        <w:tc>
          <w:tcPr>
            <w:tcW w:w="906" w:type="dxa"/>
          </w:tcPr>
          <w:p w:rsidR="00904690" w:rsidRPr="00484B35" w:rsidRDefault="009A0837">
            <w:pPr>
              <w:pStyle w:val="TableParagraph"/>
              <w:spacing w:line="269" w:lineRule="exact"/>
              <w:ind w:left="125"/>
            </w:pPr>
            <w:r w:rsidRPr="00484B35">
              <w:rPr>
                <w:w w:val="112"/>
              </w:rPr>
              <w:t>8</w:t>
            </w:r>
          </w:p>
        </w:tc>
        <w:tc>
          <w:tcPr>
            <w:tcW w:w="906" w:type="dxa"/>
          </w:tcPr>
          <w:p w:rsidR="00904690" w:rsidRPr="00484B35" w:rsidRDefault="009A0837">
            <w:pPr>
              <w:pStyle w:val="TableParagraph"/>
              <w:spacing w:line="269" w:lineRule="exact"/>
              <w:ind w:right="122"/>
              <w:jc w:val="right"/>
            </w:pPr>
            <w:r w:rsidRPr="00484B35">
              <w:rPr>
                <w:w w:val="112"/>
              </w:rPr>
              <w:t>3</w:t>
            </w:r>
          </w:p>
        </w:tc>
        <w:tc>
          <w:tcPr>
            <w:tcW w:w="374" w:type="dxa"/>
          </w:tcPr>
          <w:p w:rsidR="00904690" w:rsidRPr="00484B35" w:rsidRDefault="009A0837">
            <w:pPr>
              <w:pStyle w:val="TableParagraph"/>
              <w:spacing w:line="269" w:lineRule="exact"/>
              <w:ind w:left="125"/>
            </w:pPr>
            <w:r w:rsidRPr="00484B35">
              <w:rPr>
                <w:w w:val="112"/>
              </w:rPr>
              <w:t>4</w:t>
            </w:r>
          </w:p>
        </w:tc>
        <w:tc>
          <w:tcPr>
            <w:tcW w:w="906" w:type="dxa"/>
          </w:tcPr>
          <w:p w:rsidR="00904690" w:rsidRPr="00484B35" w:rsidRDefault="009A0837">
            <w:pPr>
              <w:pStyle w:val="TableParagraph"/>
              <w:spacing w:line="269" w:lineRule="exact"/>
              <w:ind w:left="126"/>
            </w:pPr>
            <w:r w:rsidRPr="00484B35">
              <w:rPr>
                <w:w w:val="112"/>
              </w:rPr>
              <w:t>6</w:t>
            </w:r>
          </w:p>
        </w:tc>
        <w:tc>
          <w:tcPr>
            <w:tcW w:w="906" w:type="dxa"/>
          </w:tcPr>
          <w:p w:rsidR="00904690" w:rsidRPr="00484B35" w:rsidRDefault="009A0837">
            <w:pPr>
              <w:pStyle w:val="TableParagraph"/>
              <w:spacing w:line="269" w:lineRule="exact"/>
              <w:ind w:right="122"/>
              <w:jc w:val="right"/>
            </w:pPr>
            <w:r w:rsidRPr="00484B35">
              <w:rPr>
                <w:w w:val="112"/>
              </w:rPr>
              <w:t>3</w:t>
            </w:r>
          </w:p>
        </w:tc>
        <w:tc>
          <w:tcPr>
            <w:tcW w:w="374" w:type="dxa"/>
          </w:tcPr>
          <w:p w:rsidR="00904690" w:rsidRPr="00484B35" w:rsidRDefault="009A0837">
            <w:pPr>
              <w:pStyle w:val="TableParagraph"/>
              <w:spacing w:line="269" w:lineRule="exact"/>
              <w:ind w:left="2"/>
              <w:jc w:val="center"/>
            </w:pPr>
            <w:r w:rsidRPr="00484B35">
              <w:rPr>
                <w:w w:val="112"/>
              </w:rPr>
              <w:t>6</w:t>
            </w:r>
          </w:p>
        </w:tc>
        <w:tc>
          <w:tcPr>
            <w:tcW w:w="299" w:type="dxa"/>
          </w:tcPr>
          <w:p w:rsidR="00904690" w:rsidRPr="00484B35" w:rsidRDefault="009A0837">
            <w:pPr>
              <w:pStyle w:val="TableParagraph"/>
              <w:spacing w:line="269" w:lineRule="exact"/>
              <w:ind w:left="78"/>
              <w:jc w:val="center"/>
            </w:pPr>
            <w:r w:rsidRPr="00484B35">
              <w:rPr>
                <w:w w:val="112"/>
              </w:rPr>
              <w:t>1</w:t>
            </w:r>
          </w:p>
        </w:tc>
      </w:tr>
      <w:tr w:rsidR="00904690" w:rsidRPr="00484B35">
        <w:trPr>
          <w:trHeight w:val="288"/>
        </w:trPr>
        <w:tc>
          <w:tcPr>
            <w:tcW w:w="673" w:type="dxa"/>
          </w:tcPr>
          <w:p w:rsidR="00904690" w:rsidRPr="00484B35" w:rsidRDefault="009A0837">
            <w:pPr>
              <w:pStyle w:val="TableParagraph"/>
              <w:tabs>
                <w:tab w:val="left" w:pos="423"/>
              </w:tabs>
              <w:spacing w:line="269" w:lineRule="exact"/>
              <w:ind w:left="50"/>
            </w:pPr>
            <w:r w:rsidRPr="00484B35">
              <w:rPr>
                <w:w w:val="110"/>
              </w:rPr>
              <w:t>4</w:t>
            </w:r>
            <w:r w:rsidRPr="00484B35">
              <w:rPr>
                <w:w w:val="110"/>
              </w:rPr>
              <w:tab/>
              <w:t>4</w:t>
            </w:r>
          </w:p>
        </w:tc>
        <w:tc>
          <w:tcPr>
            <w:tcW w:w="906" w:type="dxa"/>
          </w:tcPr>
          <w:p w:rsidR="00904690" w:rsidRPr="00484B35" w:rsidRDefault="009A0837">
            <w:pPr>
              <w:pStyle w:val="TableParagraph"/>
              <w:spacing w:line="269" w:lineRule="exact"/>
              <w:ind w:left="125"/>
            </w:pPr>
            <w:r w:rsidRPr="00484B35">
              <w:rPr>
                <w:w w:val="112"/>
              </w:rPr>
              <w:t>6</w:t>
            </w:r>
          </w:p>
        </w:tc>
        <w:tc>
          <w:tcPr>
            <w:tcW w:w="906" w:type="dxa"/>
          </w:tcPr>
          <w:p w:rsidR="00904690" w:rsidRPr="00484B35" w:rsidRDefault="009A0837">
            <w:pPr>
              <w:pStyle w:val="TableParagraph"/>
              <w:spacing w:line="269" w:lineRule="exact"/>
              <w:ind w:right="122"/>
              <w:jc w:val="right"/>
            </w:pPr>
            <w:r w:rsidRPr="00484B35">
              <w:rPr>
                <w:w w:val="112"/>
              </w:rPr>
              <w:t>4</w:t>
            </w:r>
          </w:p>
        </w:tc>
        <w:tc>
          <w:tcPr>
            <w:tcW w:w="374" w:type="dxa"/>
          </w:tcPr>
          <w:p w:rsidR="00904690" w:rsidRPr="00484B35" w:rsidRDefault="009A0837">
            <w:pPr>
              <w:pStyle w:val="TableParagraph"/>
              <w:spacing w:line="269" w:lineRule="exact"/>
              <w:ind w:left="125"/>
            </w:pPr>
            <w:r w:rsidRPr="00484B35">
              <w:rPr>
                <w:w w:val="112"/>
              </w:rPr>
              <w:t>5</w:t>
            </w:r>
          </w:p>
        </w:tc>
        <w:tc>
          <w:tcPr>
            <w:tcW w:w="906" w:type="dxa"/>
          </w:tcPr>
          <w:p w:rsidR="00904690" w:rsidRPr="00484B35" w:rsidRDefault="009A0837">
            <w:pPr>
              <w:pStyle w:val="TableParagraph"/>
              <w:spacing w:line="269" w:lineRule="exact"/>
              <w:ind w:left="126"/>
            </w:pPr>
            <w:r w:rsidRPr="00484B35">
              <w:rPr>
                <w:w w:val="112"/>
              </w:rPr>
              <w:t>1</w:t>
            </w:r>
          </w:p>
        </w:tc>
        <w:tc>
          <w:tcPr>
            <w:tcW w:w="906" w:type="dxa"/>
          </w:tcPr>
          <w:p w:rsidR="00904690" w:rsidRPr="00484B35" w:rsidRDefault="009A0837">
            <w:pPr>
              <w:pStyle w:val="TableParagraph"/>
              <w:spacing w:line="269" w:lineRule="exact"/>
              <w:ind w:right="122"/>
              <w:jc w:val="right"/>
            </w:pPr>
            <w:r w:rsidRPr="00484B35">
              <w:rPr>
                <w:w w:val="112"/>
              </w:rPr>
              <w:t>4</w:t>
            </w:r>
          </w:p>
        </w:tc>
        <w:tc>
          <w:tcPr>
            <w:tcW w:w="374" w:type="dxa"/>
          </w:tcPr>
          <w:p w:rsidR="00904690" w:rsidRPr="00484B35" w:rsidRDefault="009A0837">
            <w:pPr>
              <w:pStyle w:val="TableParagraph"/>
              <w:spacing w:line="269" w:lineRule="exact"/>
              <w:ind w:left="2"/>
              <w:jc w:val="center"/>
            </w:pPr>
            <w:r w:rsidRPr="00484B35">
              <w:rPr>
                <w:w w:val="112"/>
              </w:rPr>
              <w:t>7</w:t>
            </w:r>
          </w:p>
        </w:tc>
        <w:tc>
          <w:tcPr>
            <w:tcW w:w="299" w:type="dxa"/>
          </w:tcPr>
          <w:p w:rsidR="00904690" w:rsidRPr="00484B35" w:rsidRDefault="009A0837">
            <w:pPr>
              <w:pStyle w:val="TableParagraph"/>
              <w:spacing w:line="269" w:lineRule="exact"/>
              <w:ind w:left="78"/>
              <w:jc w:val="center"/>
            </w:pPr>
            <w:r w:rsidRPr="00484B35">
              <w:rPr>
                <w:w w:val="112"/>
              </w:rPr>
              <w:t>1</w:t>
            </w:r>
          </w:p>
        </w:tc>
      </w:tr>
      <w:tr w:rsidR="00904690" w:rsidRPr="00484B35">
        <w:trPr>
          <w:trHeight w:val="288"/>
        </w:trPr>
        <w:tc>
          <w:tcPr>
            <w:tcW w:w="673" w:type="dxa"/>
          </w:tcPr>
          <w:p w:rsidR="00904690" w:rsidRPr="00484B35" w:rsidRDefault="009A0837">
            <w:pPr>
              <w:pStyle w:val="TableParagraph"/>
              <w:tabs>
                <w:tab w:val="left" w:pos="423"/>
              </w:tabs>
              <w:spacing w:line="269" w:lineRule="exact"/>
              <w:ind w:left="50"/>
            </w:pPr>
            <w:r w:rsidRPr="00484B35">
              <w:rPr>
                <w:w w:val="110"/>
              </w:rPr>
              <w:t>5</w:t>
            </w:r>
            <w:r w:rsidRPr="00484B35">
              <w:rPr>
                <w:w w:val="110"/>
              </w:rPr>
              <w:tab/>
              <w:t>5</w:t>
            </w:r>
          </w:p>
        </w:tc>
        <w:tc>
          <w:tcPr>
            <w:tcW w:w="906" w:type="dxa"/>
          </w:tcPr>
          <w:p w:rsidR="00904690" w:rsidRPr="00484B35" w:rsidRDefault="009A0837">
            <w:pPr>
              <w:pStyle w:val="TableParagraph"/>
              <w:spacing w:line="269" w:lineRule="exact"/>
              <w:ind w:left="125"/>
            </w:pPr>
            <w:r w:rsidRPr="00484B35">
              <w:rPr>
                <w:w w:val="112"/>
              </w:rPr>
              <w:t>1</w:t>
            </w:r>
          </w:p>
        </w:tc>
        <w:tc>
          <w:tcPr>
            <w:tcW w:w="906" w:type="dxa"/>
          </w:tcPr>
          <w:p w:rsidR="00904690" w:rsidRPr="00484B35" w:rsidRDefault="009A0837">
            <w:pPr>
              <w:pStyle w:val="TableParagraph"/>
              <w:spacing w:line="269" w:lineRule="exact"/>
              <w:ind w:right="122"/>
              <w:jc w:val="right"/>
            </w:pPr>
            <w:r w:rsidRPr="00484B35">
              <w:rPr>
                <w:w w:val="112"/>
              </w:rPr>
              <w:t>5</w:t>
            </w:r>
          </w:p>
        </w:tc>
        <w:tc>
          <w:tcPr>
            <w:tcW w:w="374" w:type="dxa"/>
          </w:tcPr>
          <w:p w:rsidR="00904690" w:rsidRPr="00484B35" w:rsidRDefault="009A0837">
            <w:pPr>
              <w:pStyle w:val="TableParagraph"/>
              <w:spacing w:line="269" w:lineRule="exact"/>
              <w:ind w:left="125"/>
            </w:pPr>
            <w:r w:rsidRPr="00484B35">
              <w:rPr>
                <w:w w:val="112"/>
              </w:rPr>
              <w:t>6</w:t>
            </w:r>
          </w:p>
        </w:tc>
        <w:tc>
          <w:tcPr>
            <w:tcW w:w="906" w:type="dxa"/>
          </w:tcPr>
          <w:p w:rsidR="00904690" w:rsidRPr="00484B35" w:rsidRDefault="009A0837">
            <w:pPr>
              <w:pStyle w:val="TableParagraph"/>
              <w:spacing w:line="269" w:lineRule="exact"/>
              <w:ind w:left="126"/>
            </w:pPr>
            <w:r w:rsidRPr="00484B35">
              <w:rPr>
                <w:w w:val="112"/>
              </w:rPr>
              <w:t>1</w:t>
            </w:r>
          </w:p>
        </w:tc>
        <w:tc>
          <w:tcPr>
            <w:tcW w:w="906" w:type="dxa"/>
          </w:tcPr>
          <w:p w:rsidR="00904690" w:rsidRPr="00484B35" w:rsidRDefault="009A0837">
            <w:pPr>
              <w:pStyle w:val="TableParagraph"/>
              <w:spacing w:line="269" w:lineRule="exact"/>
              <w:ind w:right="122"/>
              <w:jc w:val="right"/>
            </w:pPr>
            <w:r w:rsidRPr="00484B35">
              <w:rPr>
                <w:w w:val="112"/>
              </w:rPr>
              <w:t>0</w:t>
            </w:r>
          </w:p>
        </w:tc>
        <w:tc>
          <w:tcPr>
            <w:tcW w:w="374" w:type="dxa"/>
          </w:tcPr>
          <w:p w:rsidR="00904690" w:rsidRPr="00484B35" w:rsidRDefault="009A0837">
            <w:pPr>
              <w:pStyle w:val="TableParagraph"/>
              <w:spacing w:line="269" w:lineRule="exact"/>
              <w:ind w:left="2"/>
              <w:jc w:val="center"/>
            </w:pPr>
            <w:r w:rsidRPr="00484B35">
              <w:rPr>
                <w:w w:val="112"/>
              </w:rPr>
              <w:t>7</w:t>
            </w:r>
          </w:p>
        </w:tc>
        <w:tc>
          <w:tcPr>
            <w:tcW w:w="299" w:type="dxa"/>
          </w:tcPr>
          <w:p w:rsidR="00904690" w:rsidRPr="00484B35" w:rsidRDefault="009A0837">
            <w:pPr>
              <w:pStyle w:val="TableParagraph"/>
              <w:spacing w:line="269" w:lineRule="exact"/>
              <w:ind w:left="78"/>
              <w:jc w:val="center"/>
            </w:pPr>
            <w:r w:rsidRPr="00484B35">
              <w:rPr>
                <w:w w:val="112"/>
              </w:rPr>
              <w:t>1</w:t>
            </w:r>
          </w:p>
        </w:tc>
      </w:tr>
      <w:tr w:rsidR="00904690" w:rsidRPr="00484B35">
        <w:trPr>
          <w:trHeight w:val="288"/>
        </w:trPr>
        <w:tc>
          <w:tcPr>
            <w:tcW w:w="673" w:type="dxa"/>
          </w:tcPr>
          <w:p w:rsidR="00904690" w:rsidRPr="00484B35" w:rsidRDefault="009A0837">
            <w:pPr>
              <w:pStyle w:val="TableParagraph"/>
              <w:tabs>
                <w:tab w:val="left" w:pos="423"/>
              </w:tabs>
              <w:spacing w:line="269" w:lineRule="exact"/>
              <w:ind w:left="50"/>
            </w:pPr>
            <w:r w:rsidRPr="00484B35">
              <w:rPr>
                <w:w w:val="110"/>
              </w:rPr>
              <w:t>6</w:t>
            </w:r>
            <w:r w:rsidRPr="00484B35">
              <w:rPr>
                <w:w w:val="110"/>
              </w:rPr>
              <w:tab/>
              <w:t>6</w:t>
            </w:r>
          </w:p>
        </w:tc>
        <w:tc>
          <w:tcPr>
            <w:tcW w:w="906" w:type="dxa"/>
          </w:tcPr>
          <w:p w:rsidR="00904690" w:rsidRPr="00484B35" w:rsidRDefault="009A0837">
            <w:pPr>
              <w:pStyle w:val="TableParagraph"/>
              <w:spacing w:line="269" w:lineRule="exact"/>
              <w:ind w:left="125"/>
            </w:pPr>
            <w:r w:rsidRPr="00484B35">
              <w:rPr>
                <w:w w:val="112"/>
              </w:rPr>
              <w:t>4</w:t>
            </w:r>
          </w:p>
        </w:tc>
        <w:tc>
          <w:tcPr>
            <w:tcW w:w="906" w:type="dxa"/>
          </w:tcPr>
          <w:p w:rsidR="00904690" w:rsidRPr="00484B35" w:rsidRDefault="009A0837">
            <w:pPr>
              <w:pStyle w:val="TableParagraph"/>
              <w:spacing w:line="269" w:lineRule="exact"/>
              <w:ind w:right="122"/>
              <w:jc w:val="right"/>
            </w:pPr>
            <w:r w:rsidRPr="00484B35">
              <w:rPr>
                <w:w w:val="112"/>
              </w:rPr>
              <w:t>6</w:t>
            </w:r>
          </w:p>
        </w:tc>
        <w:tc>
          <w:tcPr>
            <w:tcW w:w="374" w:type="dxa"/>
          </w:tcPr>
          <w:p w:rsidR="00904690" w:rsidRPr="00484B35" w:rsidRDefault="009A0837">
            <w:pPr>
              <w:pStyle w:val="TableParagraph"/>
              <w:spacing w:line="269" w:lineRule="exact"/>
              <w:ind w:left="125"/>
            </w:pPr>
            <w:r w:rsidRPr="00484B35">
              <w:rPr>
                <w:w w:val="112"/>
              </w:rPr>
              <w:t>7</w:t>
            </w:r>
          </w:p>
        </w:tc>
        <w:tc>
          <w:tcPr>
            <w:tcW w:w="906" w:type="dxa"/>
          </w:tcPr>
          <w:p w:rsidR="00904690" w:rsidRPr="00484B35" w:rsidRDefault="009A0837">
            <w:pPr>
              <w:pStyle w:val="TableParagraph"/>
              <w:spacing w:line="269" w:lineRule="exact"/>
              <w:ind w:left="126"/>
            </w:pPr>
            <w:r w:rsidRPr="00484B35">
              <w:rPr>
                <w:w w:val="112"/>
              </w:rPr>
              <w:t>2</w:t>
            </w:r>
          </w:p>
        </w:tc>
        <w:tc>
          <w:tcPr>
            <w:tcW w:w="906" w:type="dxa"/>
          </w:tcPr>
          <w:p w:rsidR="00904690" w:rsidRPr="00484B35" w:rsidRDefault="00904690">
            <w:pPr>
              <w:pStyle w:val="TableParagraph"/>
              <w:rPr>
                <w:rFonts w:ascii="Times New Roman"/>
                <w:sz w:val="20"/>
              </w:rPr>
            </w:pPr>
          </w:p>
        </w:tc>
        <w:tc>
          <w:tcPr>
            <w:tcW w:w="374" w:type="dxa"/>
          </w:tcPr>
          <w:p w:rsidR="00904690" w:rsidRPr="00484B35" w:rsidRDefault="00904690">
            <w:pPr>
              <w:pStyle w:val="TableParagraph"/>
              <w:rPr>
                <w:rFonts w:ascii="Times New Roman"/>
                <w:sz w:val="20"/>
              </w:rPr>
            </w:pPr>
          </w:p>
        </w:tc>
        <w:tc>
          <w:tcPr>
            <w:tcW w:w="299" w:type="dxa"/>
          </w:tcPr>
          <w:p w:rsidR="00904690" w:rsidRPr="00484B35" w:rsidRDefault="00904690">
            <w:pPr>
              <w:pStyle w:val="TableParagraph"/>
              <w:rPr>
                <w:rFonts w:ascii="Times New Roman"/>
                <w:sz w:val="20"/>
              </w:rPr>
            </w:pPr>
          </w:p>
        </w:tc>
      </w:tr>
      <w:tr w:rsidR="00904690" w:rsidRPr="00484B35">
        <w:trPr>
          <w:trHeight w:val="287"/>
        </w:trPr>
        <w:tc>
          <w:tcPr>
            <w:tcW w:w="673" w:type="dxa"/>
          </w:tcPr>
          <w:p w:rsidR="00904690" w:rsidRPr="00484B35" w:rsidRDefault="009A0837">
            <w:pPr>
              <w:pStyle w:val="TableParagraph"/>
              <w:tabs>
                <w:tab w:val="left" w:pos="423"/>
              </w:tabs>
              <w:spacing w:line="267" w:lineRule="exact"/>
              <w:ind w:left="50"/>
            </w:pPr>
            <w:r w:rsidRPr="00484B35">
              <w:rPr>
                <w:w w:val="110"/>
              </w:rPr>
              <w:t>7</w:t>
            </w:r>
            <w:r w:rsidRPr="00484B35">
              <w:rPr>
                <w:w w:val="110"/>
              </w:rPr>
              <w:tab/>
              <w:t>7</w:t>
            </w:r>
          </w:p>
        </w:tc>
        <w:tc>
          <w:tcPr>
            <w:tcW w:w="906" w:type="dxa"/>
          </w:tcPr>
          <w:p w:rsidR="00904690" w:rsidRPr="00484B35" w:rsidRDefault="009A0837">
            <w:pPr>
              <w:pStyle w:val="TableParagraph"/>
              <w:spacing w:line="267" w:lineRule="exact"/>
              <w:ind w:left="125"/>
            </w:pPr>
            <w:r w:rsidRPr="00484B35">
              <w:rPr>
                <w:w w:val="112"/>
              </w:rPr>
              <w:t>2</w:t>
            </w:r>
          </w:p>
        </w:tc>
        <w:tc>
          <w:tcPr>
            <w:tcW w:w="906" w:type="dxa"/>
          </w:tcPr>
          <w:p w:rsidR="00904690" w:rsidRPr="00484B35" w:rsidRDefault="00904690">
            <w:pPr>
              <w:pStyle w:val="TableParagraph"/>
              <w:rPr>
                <w:rFonts w:ascii="Times New Roman"/>
                <w:sz w:val="20"/>
              </w:rPr>
            </w:pPr>
          </w:p>
        </w:tc>
        <w:tc>
          <w:tcPr>
            <w:tcW w:w="374" w:type="dxa"/>
          </w:tcPr>
          <w:p w:rsidR="00904690" w:rsidRPr="00484B35" w:rsidRDefault="00904690">
            <w:pPr>
              <w:pStyle w:val="TableParagraph"/>
              <w:rPr>
                <w:rFonts w:ascii="Times New Roman"/>
                <w:sz w:val="20"/>
              </w:rPr>
            </w:pPr>
          </w:p>
        </w:tc>
        <w:tc>
          <w:tcPr>
            <w:tcW w:w="906" w:type="dxa"/>
          </w:tcPr>
          <w:p w:rsidR="00904690" w:rsidRPr="00484B35" w:rsidRDefault="00904690">
            <w:pPr>
              <w:pStyle w:val="TableParagraph"/>
              <w:rPr>
                <w:rFonts w:ascii="Times New Roman"/>
                <w:sz w:val="20"/>
              </w:rPr>
            </w:pPr>
          </w:p>
        </w:tc>
        <w:tc>
          <w:tcPr>
            <w:tcW w:w="906" w:type="dxa"/>
          </w:tcPr>
          <w:p w:rsidR="00904690" w:rsidRPr="00484B35" w:rsidRDefault="00904690">
            <w:pPr>
              <w:pStyle w:val="TableParagraph"/>
              <w:rPr>
                <w:rFonts w:ascii="Times New Roman"/>
                <w:sz w:val="20"/>
              </w:rPr>
            </w:pPr>
          </w:p>
        </w:tc>
        <w:tc>
          <w:tcPr>
            <w:tcW w:w="374" w:type="dxa"/>
          </w:tcPr>
          <w:p w:rsidR="00904690" w:rsidRPr="00484B35" w:rsidRDefault="00904690">
            <w:pPr>
              <w:pStyle w:val="TableParagraph"/>
              <w:rPr>
                <w:rFonts w:ascii="Times New Roman"/>
                <w:sz w:val="20"/>
              </w:rPr>
            </w:pPr>
          </w:p>
        </w:tc>
        <w:tc>
          <w:tcPr>
            <w:tcW w:w="299" w:type="dxa"/>
          </w:tcPr>
          <w:p w:rsidR="00904690" w:rsidRPr="00484B35" w:rsidRDefault="00904690">
            <w:pPr>
              <w:pStyle w:val="TableParagraph"/>
              <w:rPr>
                <w:rFonts w:ascii="Times New Roman"/>
                <w:sz w:val="20"/>
              </w:rPr>
            </w:pPr>
          </w:p>
        </w:tc>
      </w:tr>
    </w:tbl>
    <w:p w:rsidR="00904690" w:rsidRPr="00484B35" w:rsidRDefault="00904690">
      <w:pPr>
        <w:pStyle w:val="Textoindependiente"/>
        <w:spacing w:before="9"/>
        <w:rPr>
          <w:sz w:val="5"/>
        </w:rPr>
      </w:pPr>
    </w:p>
    <w:p w:rsidR="00904690" w:rsidRPr="00484B35" w:rsidRDefault="009A0837">
      <w:pPr>
        <w:pStyle w:val="Textoindependiente"/>
        <w:spacing w:before="95" w:line="232" w:lineRule="auto"/>
        <w:ind w:left="190" w:right="173" w:firstLine="351"/>
        <w:jc w:val="both"/>
      </w:pPr>
      <w:r w:rsidRPr="00484B35">
        <w:rPr>
          <w:w w:val="105"/>
        </w:rPr>
        <w:t xml:space="preserve">The number of precalculated values is </w:t>
      </w:r>
      <w:r w:rsidRPr="00484B35">
        <w:rPr>
          <w:i/>
          <w:w w:val="105"/>
        </w:rPr>
        <w:t>O</w:t>
      </w:r>
      <w:r w:rsidRPr="00484B35">
        <w:rPr>
          <w:w w:val="105"/>
        </w:rPr>
        <w:t>(</w:t>
      </w:r>
      <w:r w:rsidRPr="00484B35">
        <w:rPr>
          <w:i/>
          <w:w w:val="105"/>
        </w:rPr>
        <w:t xml:space="preserve">n </w:t>
      </w:r>
      <w:r w:rsidRPr="00484B35">
        <w:rPr>
          <w:w w:val="105"/>
        </w:rPr>
        <w:t xml:space="preserve">log </w:t>
      </w:r>
      <w:r w:rsidRPr="00484B35">
        <w:rPr>
          <w:i/>
          <w:w w:val="105"/>
        </w:rPr>
        <w:t>n</w:t>
      </w:r>
      <w:r w:rsidRPr="00484B35">
        <w:rPr>
          <w:w w:val="105"/>
        </w:rPr>
        <w:t xml:space="preserve">), because there are </w:t>
      </w:r>
      <w:r w:rsidRPr="00484B35">
        <w:rPr>
          <w:i/>
          <w:w w:val="105"/>
        </w:rPr>
        <w:t>O</w:t>
      </w:r>
      <w:r w:rsidRPr="00484B35">
        <w:rPr>
          <w:w w:val="105"/>
        </w:rPr>
        <w:t xml:space="preserve">(log </w:t>
      </w:r>
      <w:r w:rsidRPr="00484B35">
        <w:rPr>
          <w:i/>
          <w:w w:val="105"/>
        </w:rPr>
        <w:t>n</w:t>
      </w:r>
      <w:r w:rsidRPr="00484B35">
        <w:rPr>
          <w:w w:val="105"/>
        </w:rPr>
        <w:t>)</w:t>
      </w:r>
      <w:r w:rsidRPr="00484B35">
        <w:rPr>
          <w:spacing w:val="1"/>
          <w:w w:val="105"/>
        </w:rPr>
        <w:t xml:space="preserve"> </w:t>
      </w:r>
      <w:r w:rsidRPr="00484B35">
        <w:rPr>
          <w:w w:val="105"/>
        </w:rPr>
        <w:t>range lengths that are powers of two.</w:t>
      </w:r>
      <w:r w:rsidRPr="00484B35">
        <w:rPr>
          <w:spacing w:val="1"/>
          <w:w w:val="105"/>
        </w:rPr>
        <w:t xml:space="preserve"> </w:t>
      </w:r>
      <w:r w:rsidRPr="00484B35">
        <w:rPr>
          <w:w w:val="105"/>
        </w:rPr>
        <w:t>The values can be calculated efficiently</w:t>
      </w:r>
      <w:r w:rsidRPr="00484B35">
        <w:rPr>
          <w:spacing w:val="1"/>
          <w:w w:val="105"/>
        </w:rPr>
        <w:t xml:space="preserve"> </w:t>
      </w:r>
      <w:r w:rsidRPr="00484B35">
        <w:rPr>
          <w:w w:val="105"/>
        </w:rPr>
        <w:t>using</w:t>
      </w:r>
      <w:r w:rsidRPr="00484B35">
        <w:rPr>
          <w:spacing w:val="3"/>
          <w:w w:val="105"/>
        </w:rPr>
        <w:t xml:space="preserve"> </w:t>
      </w:r>
      <w:r w:rsidRPr="00484B35">
        <w:rPr>
          <w:w w:val="105"/>
        </w:rPr>
        <w:t>the</w:t>
      </w:r>
      <w:r w:rsidRPr="00484B35">
        <w:rPr>
          <w:spacing w:val="3"/>
          <w:w w:val="105"/>
        </w:rPr>
        <w:t xml:space="preserve"> </w:t>
      </w:r>
      <w:r w:rsidRPr="00484B35">
        <w:rPr>
          <w:w w:val="105"/>
        </w:rPr>
        <w:t>recursive</w:t>
      </w:r>
      <w:r w:rsidRPr="00484B35">
        <w:rPr>
          <w:spacing w:val="3"/>
          <w:w w:val="105"/>
        </w:rPr>
        <w:t xml:space="preserve"> </w:t>
      </w:r>
      <w:r w:rsidRPr="00484B35">
        <w:rPr>
          <w:w w:val="105"/>
        </w:rPr>
        <w:t>formula</w:t>
      </w:r>
    </w:p>
    <w:p w:rsidR="00904690" w:rsidRPr="00484B35" w:rsidRDefault="009A0837">
      <w:pPr>
        <w:tabs>
          <w:tab w:val="left" w:pos="1796"/>
        </w:tabs>
        <w:spacing w:before="120"/>
        <w:ind w:left="190"/>
      </w:pPr>
      <w:r w:rsidRPr="00484B35">
        <w:rPr>
          <w:rFonts w:ascii="Times New Roman" w:hAnsi="Times New Roman"/>
          <w:w w:val="103"/>
          <w:u w:val="single"/>
        </w:rPr>
        <w:t xml:space="preserve"> </w:t>
      </w:r>
      <w:r w:rsidRPr="00484B35">
        <w:rPr>
          <w:rFonts w:ascii="Times New Roman" w:hAnsi="Times New Roman"/>
          <w:u w:val="single"/>
        </w:rPr>
        <w:tab/>
      </w:r>
      <w:r w:rsidRPr="00484B35">
        <w:rPr>
          <w:rFonts w:ascii="SimSun" w:hAnsi="SimSun"/>
          <w:u w:val="single"/>
        </w:rPr>
        <w:t>min</w:t>
      </w:r>
      <w:r w:rsidRPr="00484B35">
        <w:rPr>
          <w:rFonts w:ascii="Georgia" w:hAnsi="Georgia"/>
          <w:i/>
          <w:u w:val="single"/>
          <w:vertAlign w:val="subscript"/>
        </w:rPr>
        <w:t>q</w:t>
      </w:r>
      <w:r w:rsidRPr="00484B35">
        <w:rPr>
          <w:u w:val="single"/>
        </w:rPr>
        <w:t>(</w:t>
      </w:r>
      <w:r w:rsidRPr="00484B35">
        <w:rPr>
          <w:rFonts w:ascii="Georgia" w:hAnsi="Georgia"/>
          <w:i/>
          <w:u w:val="single"/>
        </w:rPr>
        <w:t>a</w:t>
      </w:r>
      <w:r w:rsidRPr="00484B35">
        <w:rPr>
          <w:u w:val="single"/>
        </w:rPr>
        <w:t>,</w:t>
      </w:r>
      <w:r w:rsidRPr="00484B35">
        <w:rPr>
          <w:spacing w:val="-14"/>
          <w:u w:val="single"/>
        </w:rPr>
        <w:t xml:space="preserve"> </w:t>
      </w:r>
      <w:r w:rsidRPr="00484B35">
        <w:rPr>
          <w:rFonts w:ascii="Georgia" w:hAnsi="Georgia"/>
          <w:i/>
          <w:u w:val="single"/>
        </w:rPr>
        <w:t>b</w:t>
      </w:r>
      <w:r w:rsidRPr="00484B35">
        <w:rPr>
          <w:u w:val="single"/>
        </w:rPr>
        <w:t>)</w:t>
      </w:r>
      <w:r w:rsidRPr="00484B35">
        <w:rPr>
          <w:spacing w:val="1"/>
          <w:u w:val="single"/>
        </w:rPr>
        <w:t xml:space="preserve"> </w:t>
      </w:r>
      <w:bookmarkStart w:id="104" w:name="_bookmark64"/>
      <w:bookmarkEnd w:id="104"/>
      <w:r w:rsidRPr="00484B35">
        <w:rPr>
          <w:rFonts w:ascii="Yu Gothic" w:hAnsi="Yu Gothic"/>
          <w:u w:val="single"/>
        </w:rPr>
        <w:t>=</w:t>
      </w:r>
      <w:r w:rsidRPr="00484B35">
        <w:rPr>
          <w:rFonts w:ascii="Yu Gothic" w:hAnsi="Yu Gothic"/>
          <w:spacing w:val="-6"/>
          <w:u w:val="single"/>
        </w:rPr>
        <w:t xml:space="preserve"> </w:t>
      </w:r>
      <w:r w:rsidRPr="00484B35">
        <w:rPr>
          <w:u w:val="single"/>
        </w:rPr>
        <w:t>min(</w:t>
      </w:r>
      <w:r w:rsidRPr="00484B35">
        <w:rPr>
          <w:rFonts w:ascii="SimSun" w:hAnsi="SimSun"/>
        </w:rPr>
        <w:t>min</w:t>
      </w:r>
      <w:r w:rsidRPr="00484B35">
        <w:rPr>
          <w:rFonts w:ascii="Georgia" w:hAnsi="Georgia"/>
          <w:i/>
          <w:vertAlign w:val="subscript"/>
        </w:rPr>
        <w:t>q</w:t>
      </w:r>
      <w:r w:rsidRPr="00484B35">
        <w:t>(</w:t>
      </w:r>
      <w:r w:rsidRPr="00484B35">
        <w:rPr>
          <w:rFonts w:ascii="Georgia" w:hAnsi="Georgia"/>
          <w:i/>
        </w:rPr>
        <w:t>a</w:t>
      </w:r>
      <w:r w:rsidRPr="00484B35">
        <w:t>,</w:t>
      </w:r>
      <w:r w:rsidRPr="00484B35">
        <w:rPr>
          <w:spacing w:val="-16"/>
        </w:rPr>
        <w:t xml:space="preserve"> </w:t>
      </w:r>
      <w:r w:rsidRPr="00484B35">
        <w:rPr>
          <w:rFonts w:ascii="Georgia" w:hAnsi="Georgia"/>
          <w:i/>
        </w:rPr>
        <w:t>a</w:t>
      </w:r>
      <w:r w:rsidRPr="00484B35">
        <w:rPr>
          <w:rFonts w:ascii="Georgia" w:hAnsi="Georgia"/>
          <w:i/>
          <w:spacing w:val="-9"/>
        </w:rPr>
        <w:t xml:space="preserve"> </w:t>
      </w:r>
      <w:r w:rsidRPr="00484B35">
        <w:rPr>
          <w:rFonts w:ascii="Yu Gothic" w:hAnsi="Yu Gothic"/>
        </w:rPr>
        <w:t>+</w:t>
      </w:r>
      <w:r w:rsidRPr="00484B35">
        <w:rPr>
          <w:rFonts w:ascii="Yu Gothic" w:hAnsi="Yu Gothic"/>
          <w:spacing w:val="-16"/>
        </w:rPr>
        <w:t xml:space="preserve"> </w:t>
      </w:r>
      <w:r w:rsidRPr="00484B35">
        <w:rPr>
          <w:rFonts w:ascii="Georgia" w:hAnsi="Georgia"/>
          <w:i/>
        </w:rPr>
        <w:t>w</w:t>
      </w:r>
      <w:r w:rsidRPr="00484B35">
        <w:rPr>
          <w:rFonts w:ascii="Georgia" w:hAnsi="Georgia"/>
          <w:i/>
          <w:spacing w:val="-10"/>
        </w:rPr>
        <w:t xml:space="preserve"> </w:t>
      </w:r>
      <w:r w:rsidRPr="00484B35">
        <w:rPr>
          <w:rFonts w:ascii="Yu Gothic" w:hAnsi="Yu Gothic"/>
        </w:rPr>
        <w:t>−</w:t>
      </w:r>
      <w:r w:rsidRPr="00484B35">
        <w:rPr>
          <w:rFonts w:ascii="Yu Gothic" w:hAnsi="Yu Gothic"/>
          <w:spacing w:val="-23"/>
        </w:rPr>
        <w:t xml:space="preserve"> </w:t>
      </w:r>
      <w:r w:rsidRPr="00484B35">
        <w:t>1),</w:t>
      </w:r>
      <w:r w:rsidRPr="00484B35">
        <w:rPr>
          <w:spacing w:val="-23"/>
        </w:rPr>
        <w:t xml:space="preserve"> </w:t>
      </w:r>
      <w:r w:rsidRPr="00484B35">
        <w:rPr>
          <w:rFonts w:ascii="SimSun" w:hAnsi="SimSun"/>
        </w:rPr>
        <w:t>min</w:t>
      </w:r>
      <w:r w:rsidRPr="00484B35">
        <w:rPr>
          <w:rFonts w:ascii="Georgia" w:hAnsi="Georgia"/>
          <w:i/>
          <w:vertAlign w:val="subscript"/>
        </w:rPr>
        <w:t>q</w:t>
      </w:r>
      <w:r w:rsidRPr="00484B35">
        <w:t>(</w:t>
      </w:r>
      <w:r w:rsidRPr="00484B35">
        <w:rPr>
          <w:rFonts w:ascii="Georgia" w:hAnsi="Georgia"/>
          <w:i/>
        </w:rPr>
        <w:t>a</w:t>
      </w:r>
      <w:r w:rsidRPr="00484B35">
        <w:rPr>
          <w:rFonts w:ascii="Georgia" w:hAnsi="Georgia"/>
          <w:i/>
          <w:spacing w:val="-9"/>
        </w:rPr>
        <w:t xml:space="preserve"> </w:t>
      </w:r>
      <w:r w:rsidRPr="00484B35">
        <w:rPr>
          <w:rFonts w:ascii="Yu Gothic" w:hAnsi="Yu Gothic"/>
        </w:rPr>
        <w:t>+</w:t>
      </w:r>
      <w:r w:rsidRPr="00484B35">
        <w:rPr>
          <w:rFonts w:ascii="Yu Gothic" w:hAnsi="Yu Gothic"/>
          <w:spacing w:val="-16"/>
        </w:rPr>
        <w:t xml:space="preserve"> </w:t>
      </w:r>
      <w:r w:rsidRPr="00484B35">
        <w:rPr>
          <w:rFonts w:ascii="Georgia" w:hAnsi="Georgia"/>
          <w:i/>
        </w:rPr>
        <w:t>w</w:t>
      </w:r>
      <w:r w:rsidRPr="00484B35">
        <w:t>,</w:t>
      </w:r>
      <w:r w:rsidRPr="00484B35">
        <w:rPr>
          <w:spacing w:val="-13"/>
        </w:rPr>
        <w:t xml:space="preserve"> </w:t>
      </w:r>
      <w:r w:rsidRPr="00484B35">
        <w:rPr>
          <w:rFonts w:ascii="Georgia" w:hAnsi="Georgia"/>
          <w:i/>
        </w:rPr>
        <w:t>b</w:t>
      </w:r>
      <w:r w:rsidRPr="00484B35">
        <w:t>)),</w:t>
      </w:r>
    </w:p>
    <w:p w:rsidR="00904690" w:rsidRPr="00484B35" w:rsidRDefault="009A0837">
      <w:pPr>
        <w:spacing w:before="90" w:line="235" w:lineRule="auto"/>
        <w:ind w:left="190" w:right="188" w:firstLine="245"/>
        <w:jc w:val="both"/>
        <w:rPr>
          <w:sz w:val="18"/>
        </w:rPr>
      </w:pPr>
      <w:r w:rsidRPr="00484B35">
        <w:rPr>
          <w:w w:val="105"/>
          <w:position w:val="7"/>
          <w:sz w:val="14"/>
        </w:rPr>
        <w:t>1</w:t>
      </w:r>
      <w:r w:rsidRPr="00484B35">
        <w:rPr>
          <w:w w:val="105"/>
          <w:sz w:val="18"/>
        </w:rPr>
        <w:t>This technique was introduced in [</w:t>
      </w:r>
      <w:hyperlink w:anchor="_bookmark205" w:history="1">
        <w:r w:rsidRPr="00484B35">
          <w:rPr>
            <w:w w:val="105"/>
            <w:sz w:val="18"/>
          </w:rPr>
          <w:t>7</w:t>
        </w:r>
      </w:hyperlink>
      <w:r w:rsidRPr="00484B35">
        <w:rPr>
          <w:w w:val="105"/>
          <w:sz w:val="18"/>
        </w:rPr>
        <w:t xml:space="preserve">] and sometimes called the </w:t>
      </w:r>
      <w:r w:rsidRPr="00484B35">
        <w:rPr>
          <w:rFonts w:ascii="Georgia"/>
          <w:b/>
          <w:w w:val="105"/>
          <w:sz w:val="18"/>
        </w:rPr>
        <w:t xml:space="preserve">sparse table </w:t>
      </w:r>
      <w:r w:rsidRPr="00484B35">
        <w:rPr>
          <w:w w:val="105"/>
          <w:sz w:val="18"/>
        </w:rPr>
        <w:t>method. There</w:t>
      </w:r>
      <w:r w:rsidRPr="00484B35">
        <w:rPr>
          <w:spacing w:val="1"/>
          <w:w w:val="105"/>
          <w:sz w:val="18"/>
        </w:rPr>
        <w:t xml:space="preserve"> </w:t>
      </w:r>
      <w:r w:rsidRPr="00484B35">
        <w:rPr>
          <w:w w:val="105"/>
          <w:sz w:val="18"/>
        </w:rPr>
        <w:t xml:space="preserve">are also more sophisticated techniques </w:t>
      </w:r>
      <w:hyperlink w:anchor="_bookmark220" w:history="1">
        <w:r w:rsidRPr="00484B35">
          <w:rPr>
            <w:w w:val="105"/>
            <w:sz w:val="18"/>
          </w:rPr>
          <w:t xml:space="preserve">[22] </w:t>
        </w:r>
      </w:hyperlink>
      <w:r w:rsidRPr="00484B35">
        <w:rPr>
          <w:w w:val="105"/>
          <w:sz w:val="18"/>
        </w:rPr>
        <w:t xml:space="preserve">where the preprocessing time is only </w:t>
      </w:r>
      <w:r w:rsidRPr="00484B35">
        <w:rPr>
          <w:rFonts w:ascii="Georgia"/>
          <w:i/>
          <w:w w:val="105"/>
          <w:sz w:val="18"/>
        </w:rPr>
        <w:t>O</w:t>
      </w:r>
      <w:r w:rsidRPr="00484B35">
        <w:rPr>
          <w:w w:val="105"/>
          <w:sz w:val="18"/>
        </w:rPr>
        <w:t>(</w:t>
      </w:r>
      <w:r w:rsidRPr="00484B35">
        <w:rPr>
          <w:rFonts w:ascii="Georgia"/>
          <w:i/>
          <w:w w:val="105"/>
          <w:sz w:val="18"/>
        </w:rPr>
        <w:t>n</w:t>
      </w:r>
      <w:r w:rsidRPr="00484B35">
        <w:rPr>
          <w:w w:val="105"/>
          <w:sz w:val="18"/>
        </w:rPr>
        <w:t>), but such</w:t>
      </w:r>
      <w:r w:rsidRPr="00484B35">
        <w:rPr>
          <w:spacing w:val="1"/>
          <w:w w:val="105"/>
          <w:sz w:val="18"/>
        </w:rPr>
        <w:t xml:space="preserve"> </w:t>
      </w:r>
      <w:r w:rsidRPr="00484B35">
        <w:rPr>
          <w:w w:val="105"/>
          <w:sz w:val="18"/>
        </w:rPr>
        <w:t>algorithms</w:t>
      </w:r>
      <w:r w:rsidRPr="00484B35">
        <w:rPr>
          <w:spacing w:val="4"/>
          <w:w w:val="105"/>
          <w:sz w:val="18"/>
        </w:rPr>
        <w:t xml:space="preserve"> </w:t>
      </w:r>
      <w:r w:rsidRPr="00484B35">
        <w:rPr>
          <w:w w:val="105"/>
          <w:sz w:val="18"/>
        </w:rPr>
        <w:t>are</w:t>
      </w:r>
      <w:r w:rsidRPr="00484B35">
        <w:rPr>
          <w:spacing w:val="4"/>
          <w:w w:val="105"/>
          <w:sz w:val="18"/>
        </w:rPr>
        <w:t xml:space="preserve"> </w:t>
      </w:r>
      <w:r w:rsidRPr="00484B35">
        <w:rPr>
          <w:w w:val="105"/>
          <w:sz w:val="18"/>
        </w:rPr>
        <w:t>not</w:t>
      </w:r>
      <w:r w:rsidRPr="00484B35">
        <w:rPr>
          <w:spacing w:val="5"/>
          <w:w w:val="105"/>
          <w:sz w:val="18"/>
        </w:rPr>
        <w:t xml:space="preserve"> </w:t>
      </w:r>
      <w:r w:rsidRPr="00484B35">
        <w:rPr>
          <w:w w:val="105"/>
          <w:sz w:val="18"/>
        </w:rPr>
        <w:t>needed</w:t>
      </w:r>
      <w:r w:rsidRPr="00484B35">
        <w:rPr>
          <w:spacing w:val="4"/>
          <w:w w:val="105"/>
          <w:sz w:val="18"/>
        </w:rPr>
        <w:t xml:space="preserve"> </w:t>
      </w:r>
      <w:r w:rsidRPr="00484B35">
        <w:rPr>
          <w:w w:val="105"/>
          <w:sz w:val="18"/>
        </w:rPr>
        <w:t>in</w:t>
      </w:r>
      <w:r w:rsidRPr="00484B35">
        <w:rPr>
          <w:spacing w:val="4"/>
          <w:w w:val="105"/>
          <w:sz w:val="18"/>
        </w:rPr>
        <w:t xml:space="preserve"> </w:t>
      </w:r>
      <w:r w:rsidRPr="00484B35">
        <w:rPr>
          <w:w w:val="105"/>
          <w:sz w:val="18"/>
        </w:rPr>
        <w:t>competitive</w:t>
      </w:r>
      <w:r w:rsidRPr="00484B35">
        <w:rPr>
          <w:spacing w:val="5"/>
          <w:w w:val="105"/>
          <w:sz w:val="18"/>
        </w:rPr>
        <w:t xml:space="preserve"> </w:t>
      </w:r>
      <w:r w:rsidRPr="00484B35">
        <w:rPr>
          <w:w w:val="105"/>
          <w:sz w:val="18"/>
        </w:rPr>
        <w:t>programming.</w:t>
      </w:r>
    </w:p>
    <w:p w:rsidR="00904690" w:rsidRPr="00484B35" w:rsidRDefault="00904690">
      <w:pPr>
        <w:spacing w:line="235" w:lineRule="auto"/>
        <w:jc w:val="both"/>
        <w:rPr>
          <w:sz w:val="18"/>
        </w:rPr>
        <w:sectPr w:rsidR="00904690" w:rsidRPr="00484B35">
          <w:type w:val="continuous"/>
          <w:pgSz w:w="11910" w:h="16840"/>
          <w:pgMar w:top="1580" w:right="1680" w:bottom="280" w:left="1680" w:header="720" w:footer="720" w:gutter="0"/>
          <w:cols w:space="720"/>
        </w:sectPr>
      </w:pPr>
    </w:p>
    <w:p w:rsidR="00904690" w:rsidRPr="00484B35" w:rsidRDefault="009A0837">
      <w:pPr>
        <w:pStyle w:val="Textoindependiente"/>
        <w:spacing w:before="118" w:line="189" w:lineRule="auto"/>
        <w:ind w:left="190" w:right="188" w:hanging="9"/>
        <w:jc w:val="both"/>
      </w:pPr>
      <w:r w:rsidRPr="00484B35">
        <w:t>where</w:t>
      </w:r>
      <w:r w:rsidRPr="00484B35">
        <w:rPr>
          <w:spacing w:val="10"/>
        </w:rPr>
        <w:t xml:space="preserve"> </w:t>
      </w:r>
      <w:r w:rsidRPr="00484B35">
        <w:rPr>
          <w:i/>
        </w:rPr>
        <w:t>b</w:t>
      </w:r>
      <w:r w:rsidRPr="00484B35">
        <w:rPr>
          <w:i/>
          <w:spacing w:val="-26"/>
        </w:rPr>
        <w:t xml:space="preserve"> </w:t>
      </w:r>
      <w:r w:rsidRPr="00484B35">
        <w:rPr>
          <w:rFonts w:ascii="Yu Gothic" w:hAnsi="Yu Gothic"/>
        </w:rPr>
        <w:t>−</w:t>
      </w:r>
      <w:r w:rsidRPr="00484B35">
        <w:rPr>
          <w:rFonts w:ascii="Yu Gothic" w:hAnsi="Yu Gothic"/>
          <w:spacing w:val="-37"/>
        </w:rPr>
        <w:t xml:space="preserve"> </w:t>
      </w:r>
      <w:r w:rsidRPr="00484B35">
        <w:rPr>
          <w:i/>
        </w:rPr>
        <w:t>a</w:t>
      </w:r>
      <w:r w:rsidRPr="00484B35">
        <w:rPr>
          <w:i/>
          <w:spacing w:val="-29"/>
        </w:rPr>
        <w:t xml:space="preserve"> </w:t>
      </w:r>
      <w:r w:rsidRPr="00484B35">
        <w:rPr>
          <w:rFonts w:ascii="Yu Gothic" w:hAnsi="Yu Gothic"/>
        </w:rPr>
        <w:t>+</w:t>
      </w:r>
      <w:r w:rsidRPr="00484B35">
        <w:rPr>
          <w:rFonts w:ascii="Yu Gothic" w:hAnsi="Yu Gothic"/>
          <w:spacing w:val="-40"/>
        </w:rPr>
        <w:t xml:space="preserve"> </w:t>
      </w:r>
      <w:r w:rsidRPr="00484B35">
        <w:t>1</w:t>
      </w:r>
      <w:r w:rsidRPr="00484B35">
        <w:rPr>
          <w:spacing w:val="3"/>
        </w:rPr>
        <w:t xml:space="preserve"> </w:t>
      </w:r>
      <w:r w:rsidRPr="00484B35">
        <w:t>is</w:t>
      </w:r>
      <w:r w:rsidRPr="00484B35">
        <w:rPr>
          <w:spacing w:val="4"/>
        </w:rPr>
        <w:t xml:space="preserve"> </w:t>
      </w:r>
      <w:r w:rsidRPr="00484B35">
        <w:t>a</w:t>
      </w:r>
      <w:r w:rsidRPr="00484B35">
        <w:rPr>
          <w:spacing w:val="4"/>
        </w:rPr>
        <w:t xml:space="preserve"> </w:t>
      </w:r>
      <w:r w:rsidRPr="00484B35">
        <w:t>power</w:t>
      </w:r>
      <w:r w:rsidRPr="00484B35">
        <w:rPr>
          <w:spacing w:val="3"/>
        </w:rPr>
        <w:t xml:space="preserve"> </w:t>
      </w:r>
      <w:r w:rsidRPr="00484B35">
        <w:t>of</w:t>
      </w:r>
      <w:r w:rsidRPr="00484B35">
        <w:rPr>
          <w:spacing w:val="4"/>
        </w:rPr>
        <w:t xml:space="preserve"> </w:t>
      </w:r>
      <w:r w:rsidRPr="00484B35">
        <w:t>two</w:t>
      </w:r>
      <w:r w:rsidRPr="00484B35">
        <w:rPr>
          <w:spacing w:val="4"/>
        </w:rPr>
        <w:t xml:space="preserve"> </w:t>
      </w:r>
      <w:r w:rsidRPr="00484B35">
        <w:t>and</w:t>
      </w:r>
      <w:r w:rsidRPr="00484B35">
        <w:rPr>
          <w:spacing w:val="8"/>
        </w:rPr>
        <w:t xml:space="preserve"> </w:t>
      </w:r>
      <w:r w:rsidRPr="00484B35">
        <w:rPr>
          <w:i/>
        </w:rPr>
        <w:t>w</w:t>
      </w:r>
      <w:r w:rsidRPr="00484B35">
        <w:rPr>
          <w:i/>
          <w:spacing w:val="-10"/>
        </w:rPr>
        <w:t xml:space="preserve"> </w:t>
      </w:r>
      <w:r w:rsidRPr="00484B35">
        <w:rPr>
          <w:rFonts w:ascii="Yu Gothic" w:hAnsi="Yu Gothic"/>
        </w:rPr>
        <w:t>=</w:t>
      </w:r>
      <w:r w:rsidRPr="00484B35">
        <w:rPr>
          <w:rFonts w:ascii="Yu Gothic" w:hAnsi="Yu Gothic"/>
          <w:spacing w:val="-21"/>
        </w:rPr>
        <w:t xml:space="preserve"> </w:t>
      </w:r>
      <w:r w:rsidRPr="00484B35">
        <w:t>(</w:t>
      </w:r>
      <w:r w:rsidRPr="00484B35">
        <w:rPr>
          <w:i/>
        </w:rPr>
        <w:t>b</w:t>
      </w:r>
      <w:r w:rsidRPr="00484B35">
        <w:rPr>
          <w:i/>
          <w:spacing w:val="-27"/>
        </w:rPr>
        <w:t xml:space="preserve"> </w:t>
      </w:r>
      <w:r w:rsidRPr="00484B35">
        <w:rPr>
          <w:rFonts w:ascii="Yu Gothic" w:hAnsi="Yu Gothic"/>
        </w:rPr>
        <w:t>−</w:t>
      </w:r>
      <w:r w:rsidRPr="00484B35">
        <w:rPr>
          <w:rFonts w:ascii="Yu Gothic" w:hAnsi="Yu Gothic"/>
          <w:spacing w:val="-37"/>
        </w:rPr>
        <w:t xml:space="preserve"> </w:t>
      </w:r>
      <w:r w:rsidRPr="00484B35">
        <w:rPr>
          <w:i/>
        </w:rPr>
        <w:t>a</w:t>
      </w:r>
      <w:r w:rsidRPr="00484B35">
        <w:rPr>
          <w:i/>
          <w:spacing w:val="-29"/>
        </w:rPr>
        <w:t xml:space="preserve"> </w:t>
      </w:r>
      <w:r w:rsidRPr="00484B35">
        <w:rPr>
          <w:rFonts w:ascii="Yu Gothic" w:hAnsi="Yu Gothic"/>
        </w:rPr>
        <w:t>+</w:t>
      </w:r>
      <w:r w:rsidRPr="00484B35">
        <w:rPr>
          <w:rFonts w:ascii="Yu Gothic" w:hAnsi="Yu Gothic"/>
          <w:spacing w:val="-40"/>
        </w:rPr>
        <w:t xml:space="preserve"> </w:t>
      </w:r>
      <w:r w:rsidRPr="00484B35">
        <w:t>1)/2.</w:t>
      </w:r>
      <w:r w:rsidRPr="00484B35">
        <w:rPr>
          <w:spacing w:val="21"/>
        </w:rPr>
        <w:t xml:space="preserve"> </w:t>
      </w:r>
      <w:r w:rsidRPr="00484B35">
        <w:t>Calculating</w:t>
      </w:r>
      <w:r w:rsidRPr="00484B35">
        <w:rPr>
          <w:spacing w:val="3"/>
        </w:rPr>
        <w:t xml:space="preserve"> </w:t>
      </w:r>
      <w:r w:rsidRPr="00484B35">
        <w:t>all</w:t>
      </w:r>
      <w:r w:rsidRPr="00484B35">
        <w:rPr>
          <w:spacing w:val="4"/>
        </w:rPr>
        <w:t xml:space="preserve"> </w:t>
      </w:r>
      <w:r w:rsidRPr="00484B35">
        <w:t>those</w:t>
      </w:r>
      <w:r w:rsidRPr="00484B35">
        <w:rPr>
          <w:spacing w:val="4"/>
        </w:rPr>
        <w:t xml:space="preserve"> </w:t>
      </w:r>
      <w:r w:rsidRPr="00484B35">
        <w:t>values</w:t>
      </w:r>
      <w:r w:rsidRPr="00484B35">
        <w:rPr>
          <w:spacing w:val="-53"/>
        </w:rPr>
        <w:t xml:space="preserve"> </w:t>
      </w:r>
      <w:r w:rsidRPr="00484B35">
        <w:t>takes</w:t>
      </w:r>
      <w:r w:rsidRPr="00484B35">
        <w:rPr>
          <w:spacing w:val="7"/>
        </w:rPr>
        <w:t xml:space="preserve"> </w:t>
      </w:r>
      <w:r w:rsidRPr="00484B35">
        <w:rPr>
          <w:i/>
        </w:rPr>
        <w:t>O</w:t>
      </w:r>
      <w:r w:rsidRPr="00484B35">
        <w:t>(</w:t>
      </w:r>
      <w:r w:rsidRPr="00484B35">
        <w:rPr>
          <w:i/>
        </w:rPr>
        <w:t>n</w:t>
      </w:r>
      <w:r w:rsidRPr="00484B35">
        <w:rPr>
          <w:i/>
          <w:spacing w:val="-28"/>
        </w:rPr>
        <w:t xml:space="preserve"> </w:t>
      </w:r>
      <w:r w:rsidRPr="00484B35">
        <w:t>log</w:t>
      </w:r>
      <w:r w:rsidRPr="00484B35">
        <w:rPr>
          <w:spacing w:val="-24"/>
        </w:rPr>
        <w:t xml:space="preserve"> </w:t>
      </w:r>
      <w:r w:rsidRPr="00484B35">
        <w:rPr>
          <w:i/>
        </w:rPr>
        <w:t>n</w:t>
      </w:r>
      <w:r w:rsidRPr="00484B35">
        <w:t>)</w:t>
      </w:r>
      <w:r w:rsidRPr="00484B35">
        <w:rPr>
          <w:spacing w:val="7"/>
        </w:rPr>
        <w:t xml:space="preserve"> </w:t>
      </w:r>
      <w:r w:rsidRPr="00484B35">
        <w:t>time.</w:t>
      </w:r>
    </w:p>
    <w:p w:rsidR="00904690" w:rsidRPr="00484B35" w:rsidRDefault="009A0837">
      <w:pPr>
        <w:pStyle w:val="Textoindependiente"/>
        <w:spacing w:before="33" w:line="213" w:lineRule="auto"/>
        <w:ind w:left="190" w:right="188" w:firstLine="351"/>
        <w:jc w:val="both"/>
      </w:pPr>
      <w:r w:rsidRPr="00484B35">
        <w:t>After</w:t>
      </w:r>
      <w:r w:rsidRPr="00484B35">
        <w:rPr>
          <w:spacing w:val="16"/>
        </w:rPr>
        <w:t xml:space="preserve"> </w:t>
      </w:r>
      <w:r w:rsidRPr="00484B35">
        <w:t>this,</w:t>
      </w:r>
      <w:r w:rsidRPr="00484B35">
        <w:rPr>
          <w:spacing w:val="20"/>
        </w:rPr>
        <w:t xml:space="preserve"> </w:t>
      </w:r>
      <w:r w:rsidRPr="00484B35">
        <w:t>any</w:t>
      </w:r>
      <w:r w:rsidRPr="00484B35">
        <w:rPr>
          <w:spacing w:val="17"/>
        </w:rPr>
        <w:t xml:space="preserve"> </w:t>
      </w:r>
      <w:r w:rsidRPr="00484B35">
        <w:t>value</w:t>
      </w:r>
      <w:r w:rsidRPr="00484B35">
        <w:rPr>
          <w:spacing w:val="17"/>
        </w:rPr>
        <w:t xml:space="preserve"> </w:t>
      </w:r>
      <w:r w:rsidRPr="00484B35">
        <w:t>of</w:t>
      </w:r>
      <w:r w:rsidRPr="00484B35">
        <w:rPr>
          <w:spacing w:val="17"/>
        </w:rPr>
        <w:t xml:space="preserve"> </w:t>
      </w:r>
      <w:r w:rsidRPr="00484B35">
        <w:rPr>
          <w:rFonts w:ascii="SimSun" w:hAnsi="SimSun"/>
        </w:rPr>
        <w:t>min</w:t>
      </w:r>
      <w:r w:rsidRPr="00484B35">
        <w:rPr>
          <w:i/>
          <w:vertAlign w:val="subscript"/>
        </w:rPr>
        <w:t>q</w:t>
      </w:r>
      <w:r w:rsidRPr="00484B35">
        <w:t>(</w:t>
      </w:r>
      <w:r w:rsidRPr="00484B35">
        <w:rPr>
          <w:i/>
        </w:rPr>
        <w:t>a</w:t>
      </w:r>
      <w:r w:rsidRPr="00484B35">
        <w:t>,</w:t>
      </w:r>
      <w:r w:rsidRPr="00484B35">
        <w:rPr>
          <w:spacing w:val="-15"/>
        </w:rPr>
        <w:t xml:space="preserve"> </w:t>
      </w:r>
      <w:r w:rsidRPr="00484B35">
        <w:rPr>
          <w:i/>
        </w:rPr>
        <w:t>b</w:t>
      </w:r>
      <w:r w:rsidRPr="00484B35">
        <w:t>)</w:t>
      </w:r>
      <w:r w:rsidRPr="00484B35">
        <w:rPr>
          <w:spacing w:val="17"/>
        </w:rPr>
        <w:t xml:space="preserve"> </w:t>
      </w:r>
      <w:r w:rsidRPr="00484B35">
        <w:t>can</w:t>
      </w:r>
      <w:r w:rsidRPr="00484B35">
        <w:rPr>
          <w:spacing w:val="17"/>
        </w:rPr>
        <w:t xml:space="preserve"> </w:t>
      </w:r>
      <w:r w:rsidRPr="00484B35">
        <w:t>be</w:t>
      </w:r>
      <w:r w:rsidRPr="00484B35">
        <w:rPr>
          <w:spacing w:val="17"/>
        </w:rPr>
        <w:t xml:space="preserve"> </w:t>
      </w:r>
      <w:r w:rsidRPr="00484B35">
        <w:t>calculated</w:t>
      </w:r>
      <w:r w:rsidRPr="00484B35">
        <w:rPr>
          <w:spacing w:val="17"/>
        </w:rPr>
        <w:t xml:space="preserve"> </w:t>
      </w:r>
      <w:r w:rsidRPr="00484B35">
        <w:t>in</w:t>
      </w:r>
      <w:r w:rsidRPr="00484B35">
        <w:rPr>
          <w:spacing w:val="17"/>
        </w:rPr>
        <w:t xml:space="preserve"> </w:t>
      </w:r>
      <w:r w:rsidRPr="00484B35">
        <w:rPr>
          <w:i/>
        </w:rPr>
        <w:t>O</w:t>
      </w:r>
      <w:r w:rsidRPr="00484B35">
        <w:t>(1)</w:t>
      </w:r>
      <w:r w:rsidRPr="00484B35">
        <w:rPr>
          <w:spacing w:val="16"/>
        </w:rPr>
        <w:t xml:space="preserve"> </w:t>
      </w:r>
      <w:r w:rsidRPr="00484B35">
        <w:t>time</w:t>
      </w:r>
      <w:r w:rsidRPr="00484B35">
        <w:rPr>
          <w:spacing w:val="17"/>
        </w:rPr>
        <w:t xml:space="preserve"> </w:t>
      </w:r>
      <w:r w:rsidRPr="00484B35">
        <w:t>as</w:t>
      </w:r>
      <w:r w:rsidRPr="00484B35">
        <w:rPr>
          <w:spacing w:val="17"/>
        </w:rPr>
        <w:t xml:space="preserve"> </w:t>
      </w:r>
      <w:r w:rsidRPr="00484B35">
        <w:t>a</w:t>
      </w:r>
      <w:r w:rsidRPr="00484B35">
        <w:rPr>
          <w:spacing w:val="17"/>
        </w:rPr>
        <w:t xml:space="preserve"> </w:t>
      </w:r>
      <w:r w:rsidRPr="00484B35">
        <w:t>minimum</w:t>
      </w:r>
      <w:r w:rsidRPr="00484B35">
        <w:rPr>
          <w:spacing w:val="-53"/>
        </w:rPr>
        <w:t xml:space="preserve"> </w:t>
      </w:r>
      <w:r w:rsidRPr="00484B35">
        <w:t>of two precalculated values.</w:t>
      </w:r>
      <w:r w:rsidRPr="00484B35">
        <w:rPr>
          <w:spacing w:val="55"/>
        </w:rPr>
        <w:t xml:space="preserve"> </w:t>
      </w:r>
      <w:r w:rsidRPr="00484B35">
        <w:t xml:space="preserve">Let </w:t>
      </w:r>
      <w:r w:rsidRPr="00484B35">
        <w:rPr>
          <w:i/>
        </w:rPr>
        <w:t xml:space="preserve">k </w:t>
      </w:r>
      <w:r w:rsidRPr="00484B35">
        <w:t>be the largest power of two that does not exceed</w:t>
      </w:r>
      <w:r w:rsidRPr="00484B35">
        <w:rPr>
          <w:spacing w:val="1"/>
        </w:rPr>
        <w:t xml:space="preserve"> </w:t>
      </w:r>
      <w:r w:rsidRPr="00484B35">
        <w:rPr>
          <w:i/>
        </w:rPr>
        <w:t>b</w:t>
      </w:r>
      <w:r w:rsidRPr="00484B35">
        <w:rPr>
          <w:i/>
          <w:spacing w:val="-17"/>
        </w:rPr>
        <w:t xml:space="preserve"> </w:t>
      </w:r>
      <w:r w:rsidRPr="00484B35">
        <w:rPr>
          <w:rFonts w:ascii="Yu Gothic" w:hAnsi="Yu Gothic"/>
        </w:rPr>
        <w:t>−</w:t>
      </w:r>
      <w:r w:rsidRPr="00484B35">
        <w:rPr>
          <w:rFonts w:ascii="Yu Gothic" w:hAnsi="Yu Gothic"/>
          <w:spacing w:val="-25"/>
        </w:rPr>
        <w:t xml:space="preserve"> </w:t>
      </w:r>
      <w:r w:rsidRPr="00484B35">
        <w:rPr>
          <w:i/>
        </w:rPr>
        <w:t>a</w:t>
      </w:r>
      <w:r w:rsidRPr="00484B35">
        <w:rPr>
          <w:i/>
          <w:spacing w:val="-18"/>
        </w:rPr>
        <w:t xml:space="preserve"> </w:t>
      </w:r>
      <w:r w:rsidRPr="00484B35">
        <w:rPr>
          <w:rFonts w:ascii="Yu Gothic" w:hAnsi="Yu Gothic"/>
        </w:rPr>
        <w:t>+</w:t>
      </w:r>
      <w:r w:rsidRPr="00484B35">
        <w:rPr>
          <w:rFonts w:ascii="Yu Gothic" w:hAnsi="Yu Gothic"/>
          <w:spacing w:val="-31"/>
        </w:rPr>
        <w:t xml:space="preserve"> </w:t>
      </w:r>
      <w:r w:rsidRPr="00484B35">
        <w:t>1.</w:t>
      </w:r>
      <w:r w:rsidRPr="00484B35">
        <w:rPr>
          <w:spacing w:val="29"/>
        </w:rPr>
        <w:t xml:space="preserve"> </w:t>
      </w:r>
      <w:r w:rsidRPr="00484B35">
        <w:t>We</w:t>
      </w:r>
      <w:r w:rsidRPr="00484B35">
        <w:rPr>
          <w:spacing w:val="13"/>
        </w:rPr>
        <w:t xml:space="preserve"> </w:t>
      </w:r>
      <w:r w:rsidRPr="00484B35">
        <w:t>can</w:t>
      </w:r>
      <w:r w:rsidRPr="00484B35">
        <w:rPr>
          <w:spacing w:val="13"/>
        </w:rPr>
        <w:t xml:space="preserve"> </w:t>
      </w:r>
      <w:r w:rsidRPr="00484B35">
        <w:t>calculate</w:t>
      </w:r>
      <w:r w:rsidRPr="00484B35">
        <w:rPr>
          <w:spacing w:val="13"/>
        </w:rPr>
        <w:t xml:space="preserve"> </w:t>
      </w:r>
      <w:r w:rsidRPr="00484B35">
        <w:t>the</w:t>
      </w:r>
      <w:r w:rsidRPr="00484B35">
        <w:rPr>
          <w:spacing w:val="13"/>
        </w:rPr>
        <w:t xml:space="preserve"> </w:t>
      </w:r>
      <w:r w:rsidRPr="00484B35">
        <w:t>value</w:t>
      </w:r>
      <w:r w:rsidRPr="00484B35">
        <w:rPr>
          <w:spacing w:val="13"/>
        </w:rPr>
        <w:t xml:space="preserve"> </w:t>
      </w:r>
      <w:r w:rsidRPr="00484B35">
        <w:t>of</w:t>
      </w:r>
      <w:r w:rsidRPr="00484B35">
        <w:rPr>
          <w:spacing w:val="13"/>
        </w:rPr>
        <w:t xml:space="preserve"> </w:t>
      </w:r>
      <w:r w:rsidRPr="00484B35">
        <w:rPr>
          <w:rFonts w:ascii="SimSun" w:hAnsi="SimSun"/>
        </w:rPr>
        <w:t>min</w:t>
      </w:r>
      <w:r w:rsidRPr="00484B35">
        <w:rPr>
          <w:i/>
          <w:vertAlign w:val="subscript"/>
        </w:rPr>
        <w:t>q</w:t>
      </w:r>
      <w:r w:rsidRPr="00484B35">
        <w:t>(</w:t>
      </w:r>
      <w:r w:rsidRPr="00484B35">
        <w:rPr>
          <w:i/>
        </w:rPr>
        <w:t>a</w:t>
      </w:r>
      <w:r w:rsidRPr="00484B35">
        <w:t>,</w:t>
      </w:r>
      <w:r w:rsidRPr="00484B35">
        <w:rPr>
          <w:spacing w:val="-22"/>
        </w:rPr>
        <w:t xml:space="preserve"> </w:t>
      </w:r>
      <w:r w:rsidRPr="00484B35">
        <w:rPr>
          <w:i/>
        </w:rPr>
        <w:t>b</w:t>
      </w:r>
      <w:r w:rsidRPr="00484B35">
        <w:t>)</w:t>
      </w:r>
      <w:r w:rsidRPr="00484B35">
        <w:rPr>
          <w:spacing w:val="13"/>
        </w:rPr>
        <w:t xml:space="preserve"> </w:t>
      </w:r>
      <w:r w:rsidRPr="00484B35">
        <w:t>using</w:t>
      </w:r>
      <w:r w:rsidRPr="00484B35">
        <w:rPr>
          <w:spacing w:val="13"/>
        </w:rPr>
        <w:t xml:space="preserve"> </w:t>
      </w:r>
      <w:r w:rsidRPr="00484B35">
        <w:t>the</w:t>
      </w:r>
      <w:r w:rsidRPr="00484B35">
        <w:rPr>
          <w:spacing w:val="13"/>
        </w:rPr>
        <w:t xml:space="preserve"> </w:t>
      </w:r>
      <w:r w:rsidRPr="00484B35">
        <w:t>formula</w:t>
      </w:r>
    </w:p>
    <w:p w:rsidR="00904690" w:rsidRPr="00484B35" w:rsidRDefault="009A0837">
      <w:pPr>
        <w:spacing w:before="108"/>
        <w:ind w:left="1670"/>
      </w:pPr>
      <w:r w:rsidRPr="00484B35">
        <w:rPr>
          <w:rFonts w:ascii="SimSun" w:hAnsi="SimSun"/>
        </w:rPr>
        <w:t>min</w:t>
      </w:r>
      <w:r w:rsidRPr="00484B35">
        <w:rPr>
          <w:rFonts w:ascii="Georgia" w:hAnsi="Georgia"/>
          <w:i/>
          <w:vertAlign w:val="subscript"/>
        </w:rPr>
        <w:t>q</w:t>
      </w:r>
      <w:r w:rsidRPr="00484B35">
        <w:t>(</w:t>
      </w:r>
      <w:r w:rsidRPr="00484B35">
        <w:rPr>
          <w:rFonts w:ascii="Georgia" w:hAnsi="Georgia"/>
          <w:i/>
        </w:rPr>
        <w:t>a</w:t>
      </w:r>
      <w:r w:rsidRPr="00484B35">
        <w:t>,</w:t>
      </w:r>
      <w:r w:rsidRPr="00484B35">
        <w:rPr>
          <w:spacing w:val="-16"/>
        </w:rPr>
        <w:t xml:space="preserve"> </w:t>
      </w:r>
      <w:r w:rsidRPr="00484B35">
        <w:rPr>
          <w:rFonts w:ascii="Georgia" w:hAnsi="Georgia"/>
          <w:i/>
        </w:rPr>
        <w:t>b</w:t>
      </w:r>
      <w:r w:rsidRPr="00484B35">
        <w:t>)</w:t>
      </w:r>
      <w:r w:rsidRPr="00484B35">
        <w:rPr>
          <w:spacing w:val="-3"/>
        </w:rPr>
        <w:t xml:space="preserve"> </w:t>
      </w:r>
      <w:r w:rsidRPr="00484B35">
        <w:rPr>
          <w:rFonts w:ascii="Yu Gothic" w:hAnsi="Yu Gothic"/>
        </w:rPr>
        <w:t>=</w:t>
      </w:r>
      <w:r w:rsidRPr="00484B35">
        <w:rPr>
          <w:rFonts w:ascii="Yu Gothic" w:hAnsi="Yu Gothic"/>
          <w:spacing w:val="-9"/>
        </w:rPr>
        <w:t xml:space="preserve"> </w:t>
      </w:r>
      <w:r w:rsidRPr="00484B35">
        <w:t>min(</w:t>
      </w:r>
      <w:r w:rsidRPr="00484B35">
        <w:rPr>
          <w:rFonts w:ascii="SimSun" w:hAnsi="SimSun"/>
        </w:rPr>
        <w:t>min</w:t>
      </w:r>
      <w:r w:rsidRPr="00484B35">
        <w:rPr>
          <w:rFonts w:ascii="Georgia" w:hAnsi="Georgia"/>
          <w:i/>
          <w:vertAlign w:val="subscript"/>
        </w:rPr>
        <w:t>q</w:t>
      </w:r>
      <w:r w:rsidRPr="00484B35">
        <w:t>(</w:t>
      </w:r>
      <w:r w:rsidRPr="00484B35">
        <w:rPr>
          <w:rFonts w:ascii="Georgia" w:hAnsi="Georgia"/>
          <w:i/>
        </w:rPr>
        <w:t>a</w:t>
      </w:r>
      <w:r w:rsidRPr="00484B35">
        <w:t>,</w:t>
      </w:r>
      <w:r w:rsidRPr="00484B35">
        <w:rPr>
          <w:spacing w:val="-18"/>
        </w:rPr>
        <w:t xml:space="preserve"> </w:t>
      </w:r>
      <w:r w:rsidRPr="00484B35">
        <w:rPr>
          <w:rFonts w:ascii="Georgia" w:hAnsi="Georgia"/>
          <w:i/>
        </w:rPr>
        <w:t>a</w:t>
      </w:r>
      <w:r w:rsidRPr="00484B35">
        <w:rPr>
          <w:rFonts w:ascii="Georgia" w:hAnsi="Georgia"/>
          <w:i/>
          <w:spacing w:val="-13"/>
        </w:rPr>
        <w:t xml:space="preserve"> </w:t>
      </w:r>
      <w:r w:rsidRPr="00484B35">
        <w:rPr>
          <w:rFonts w:ascii="Yu Gothic" w:hAnsi="Yu Gothic"/>
        </w:rPr>
        <w:t>+</w:t>
      </w:r>
      <w:r w:rsidRPr="00484B35">
        <w:rPr>
          <w:rFonts w:ascii="Yu Gothic" w:hAnsi="Yu Gothic"/>
          <w:spacing w:val="-15"/>
        </w:rPr>
        <w:t xml:space="preserve"> </w:t>
      </w:r>
      <w:r w:rsidRPr="00484B35">
        <w:rPr>
          <w:rFonts w:ascii="Georgia" w:hAnsi="Georgia"/>
          <w:i/>
        </w:rPr>
        <w:t>k</w:t>
      </w:r>
      <w:r w:rsidRPr="00484B35">
        <w:rPr>
          <w:rFonts w:ascii="Georgia" w:hAnsi="Georgia"/>
          <w:i/>
          <w:spacing w:val="-10"/>
        </w:rPr>
        <w:t xml:space="preserve"> </w:t>
      </w:r>
      <w:r w:rsidRPr="00484B35">
        <w:rPr>
          <w:rFonts w:ascii="Yu Gothic" w:hAnsi="Yu Gothic"/>
        </w:rPr>
        <w:t>−</w:t>
      </w:r>
      <w:r w:rsidRPr="00484B35">
        <w:rPr>
          <w:rFonts w:ascii="Yu Gothic" w:hAnsi="Yu Gothic"/>
          <w:spacing w:val="-25"/>
        </w:rPr>
        <w:t xml:space="preserve"> </w:t>
      </w:r>
      <w:r w:rsidRPr="00484B35">
        <w:t>1),</w:t>
      </w:r>
      <w:r w:rsidRPr="00484B35">
        <w:rPr>
          <w:spacing w:val="-25"/>
        </w:rPr>
        <w:t xml:space="preserve"> </w:t>
      </w:r>
      <w:r w:rsidRPr="00484B35">
        <w:rPr>
          <w:rFonts w:ascii="SimSun" w:hAnsi="SimSun"/>
        </w:rPr>
        <w:t>min</w:t>
      </w:r>
      <w:r w:rsidRPr="00484B35">
        <w:rPr>
          <w:rFonts w:ascii="Georgia" w:hAnsi="Georgia"/>
          <w:i/>
          <w:vertAlign w:val="subscript"/>
        </w:rPr>
        <w:t>q</w:t>
      </w:r>
      <w:r w:rsidRPr="00484B35">
        <w:t>(</w:t>
      </w:r>
      <w:r w:rsidRPr="00484B35">
        <w:rPr>
          <w:rFonts w:ascii="Georgia" w:hAnsi="Georgia"/>
          <w:i/>
        </w:rPr>
        <w:t>b</w:t>
      </w:r>
      <w:r w:rsidRPr="00484B35">
        <w:rPr>
          <w:rFonts w:ascii="Georgia" w:hAnsi="Georgia"/>
          <w:i/>
          <w:spacing w:val="-10"/>
        </w:rPr>
        <w:t xml:space="preserve"> </w:t>
      </w:r>
      <w:r w:rsidRPr="00484B35">
        <w:rPr>
          <w:rFonts w:ascii="Yu Gothic" w:hAnsi="Yu Gothic"/>
        </w:rPr>
        <w:t>−</w:t>
      </w:r>
      <w:r w:rsidRPr="00484B35">
        <w:rPr>
          <w:rFonts w:ascii="Yu Gothic" w:hAnsi="Yu Gothic"/>
          <w:spacing w:val="-16"/>
        </w:rPr>
        <w:t xml:space="preserve"> </w:t>
      </w:r>
      <w:r w:rsidRPr="00484B35">
        <w:rPr>
          <w:rFonts w:ascii="Georgia" w:hAnsi="Georgia"/>
          <w:i/>
        </w:rPr>
        <w:t>k</w:t>
      </w:r>
      <w:r w:rsidRPr="00484B35">
        <w:rPr>
          <w:rFonts w:ascii="Georgia" w:hAnsi="Georgia"/>
          <w:i/>
          <w:spacing w:val="-9"/>
        </w:rPr>
        <w:t xml:space="preserve"> </w:t>
      </w:r>
      <w:r w:rsidRPr="00484B35">
        <w:rPr>
          <w:rFonts w:ascii="Yu Gothic" w:hAnsi="Yu Gothic"/>
        </w:rPr>
        <w:t>+</w:t>
      </w:r>
      <w:r w:rsidRPr="00484B35">
        <w:rPr>
          <w:rFonts w:ascii="Yu Gothic" w:hAnsi="Yu Gothic"/>
          <w:spacing w:val="-25"/>
        </w:rPr>
        <w:t xml:space="preserve"> </w:t>
      </w:r>
      <w:r w:rsidRPr="00484B35">
        <w:t>1,</w:t>
      </w:r>
      <w:r w:rsidRPr="00484B35">
        <w:rPr>
          <w:spacing w:val="-16"/>
        </w:rPr>
        <w:t xml:space="preserve"> </w:t>
      </w:r>
      <w:r w:rsidRPr="00484B35">
        <w:rPr>
          <w:rFonts w:ascii="Georgia" w:hAnsi="Georgia"/>
          <w:i/>
        </w:rPr>
        <w:t>b</w:t>
      </w:r>
      <w:r w:rsidRPr="00484B35">
        <w:t>)).</w:t>
      </w:r>
    </w:p>
    <w:p w:rsidR="00904690" w:rsidRPr="00484B35" w:rsidRDefault="009A0837">
      <w:pPr>
        <w:pStyle w:val="Textoindependiente"/>
        <w:spacing w:before="182" w:line="199" w:lineRule="auto"/>
        <w:ind w:left="190" w:right="188"/>
        <w:jc w:val="both"/>
      </w:pPr>
      <w:r w:rsidRPr="00484B35">
        <w:t>In</w:t>
      </w:r>
      <w:r w:rsidRPr="00484B35">
        <w:rPr>
          <w:spacing w:val="39"/>
        </w:rPr>
        <w:t xml:space="preserve"> </w:t>
      </w:r>
      <w:r w:rsidRPr="00484B35">
        <w:t>the</w:t>
      </w:r>
      <w:r w:rsidRPr="00484B35">
        <w:rPr>
          <w:spacing w:val="39"/>
        </w:rPr>
        <w:t xml:space="preserve"> </w:t>
      </w:r>
      <w:r w:rsidRPr="00484B35">
        <w:t>above</w:t>
      </w:r>
      <w:r w:rsidRPr="00484B35">
        <w:rPr>
          <w:spacing w:val="40"/>
        </w:rPr>
        <w:t xml:space="preserve"> </w:t>
      </w:r>
      <w:r w:rsidRPr="00484B35">
        <w:t>formula,</w:t>
      </w:r>
      <w:r w:rsidRPr="00484B35">
        <w:rPr>
          <w:spacing w:val="39"/>
        </w:rPr>
        <w:t xml:space="preserve"> </w:t>
      </w:r>
      <w:r w:rsidRPr="00484B35">
        <w:t>the</w:t>
      </w:r>
      <w:r w:rsidRPr="00484B35">
        <w:rPr>
          <w:spacing w:val="40"/>
        </w:rPr>
        <w:t xml:space="preserve"> </w:t>
      </w:r>
      <w:r w:rsidRPr="00484B35">
        <w:t>range</w:t>
      </w:r>
      <w:r w:rsidRPr="00484B35">
        <w:rPr>
          <w:spacing w:val="39"/>
        </w:rPr>
        <w:t xml:space="preserve"> </w:t>
      </w:r>
      <w:r w:rsidRPr="00484B35">
        <w:t>[</w:t>
      </w:r>
      <w:r w:rsidRPr="00484B35">
        <w:rPr>
          <w:i/>
        </w:rPr>
        <w:t>a</w:t>
      </w:r>
      <w:r w:rsidRPr="00484B35">
        <w:t>,</w:t>
      </w:r>
      <w:r w:rsidRPr="00484B35">
        <w:rPr>
          <w:spacing w:val="-8"/>
        </w:rPr>
        <w:t xml:space="preserve"> </w:t>
      </w:r>
      <w:r w:rsidRPr="00484B35">
        <w:rPr>
          <w:i/>
        </w:rPr>
        <w:t>b</w:t>
      </w:r>
      <w:r w:rsidRPr="00484B35">
        <w:t>]</w:t>
      </w:r>
      <w:r w:rsidRPr="00484B35">
        <w:rPr>
          <w:spacing w:val="39"/>
        </w:rPr>
        <w:t xml:space="preserve"> </w:t>
      </w:r>
      <w:r w:rsidRPr="00484B35">
        <w:t>is</w:t>
      </w:r>
      <w:r w:rsidRPr="00484B35">
        <w:rPr>
          <w:spacing w:val="40"/>
        </w:rPr>
        <w:t xml:space="preserve"> </w:t>
      </w:r>
      <w:r w:rsidRPr="00484B35">
        <w:t>represented</w:t>
      </w:r>
      <w:r w:rsidRPr="00484B35">
        <w:rPr>
          <w:spacing w:val="39"/>
        </w:rPr>
        <w:t xml:space="preserve"> </w:t>
      </w:r>
      <w:r w:rsidRPr="00484B35">
        <w:t>as</w:t>
      </w:r>
      <w:r w:rsidRPr="00484B35">
        <w:rPr>
          <w:spacing w:val="39"/>
        </w:rPr>
        <w:t xml:space="preserve"> </w:t>
      </w:r>
      <w:r w:rsidRPr="00484B35">
        <w:t>the</w:t>
      </w:r>
      <w:r w:rsidRPr="00484B35">
        <w:rPr>
          <w:spacing w:val="40"/>
        </w:rPr>
        <w:t xml:space="preserve"> </w:t>
      </w:r>
      <w:r w:rsidRPr="00484B35">
        <w:t>union</w:t>
      </w:r>
      <w:r w:rsidRPr="00484B35">
        <w:rPr>
          <w:spacing w:val="39"/>
        </w:rPr>
        <w:t xml:space="preserve"> </w:t>
      </w:r>
      <w:r w:rsidRPr="00484B35">
        <w:t>of</w:t>
      </w:r>
      <w:r w:rsidRPr="00484B35">
        <w:rPr>
          <w:spacing w:val="40"/>
        </w:rPr>
        <w:t xml:space="preserve"> </w:t>
      </w:r>
      <w:r w:rsidRPr="00484B35">
        <w:t>the</w:t>
      </w:r>
      <w:r w:rsidRPr="00484B35">
        <w:rPr>
          <w:spacing w:val="39"/>
        </w:rPr>
        <w:t xml:space="preserve"> </w:t>
      </w:r>
      <w:r w:rsidRPr="00484B35">
        <w:t>ranges</w:t>
      </w:r>
      <w:r w:rsidRPr="00484B35">
        <w:rPr>
          <w:spacing w:val="-52"/>
        </w:rPr>
        <w:t xml:space="preserve"> </w:t>
      </w:r>
      <w:r w:rsidRPr="00484B35">
        <w:t>[</w:t>
      </w:r>
      <w:r w:rsidRPr="00484B35">
        <w:rPr>
          <w:i/>
        </w:rPr>
        <w:t>a</w:t>
      </w:r>
      <w:r w:rsidRPr="00484B35">
        <w:t>,</w:t>
      </w:r>
      <w:r w:rsidRPr="00484B35">
        <w:rPr>
          <w:spacing w:val="-27"/>
        </w:rPr>
        <w:t xml:space="preserve"> </w:t>
      </w:r>
      <w:r w:rsidRPr="00484B35">
        <w:rPr>
          <w:i/>
        </w:rPr>
        <w:t>a</w:t>
      </w:r>
      <w:r w:rsidRPr="00484B35">
        <w:rPr>
          <w:i/>
          <w:spacing w:val="-22"/>
        </w:rPr>
        <w:t xml:space="preserve"> </w:t>
      </w:r>
      <w:r w:rsidRPr="00484B35">
        <w:rPr>
          <w:rFonts w:ascii="Yu Gothic" w:hAnsi="Yu Gothic"/>
        </w:rPr>
        <w:t>+</w:t>
      </w:r>
      <w:r w:rsidRPr="00484B35">
        <w:rPr>
          <w:rFonts w:ascii="Yu Gothic" w:hAnsi="Yu Gothic"/>
          <w:spacing w:val="-26"/>
        </w:rPr>
        <w:t xml:space="preserve"> </w:t>
      </w:r>
      <w:r w:rsidRPr="00484B35">
        <w:rPr>
          <w:i/>
        </w:rPr>
        <w:t>k</w:t>
      </w:r>
      <w:r w:rsidRPr="00484B35">
        <w:rPr>
          <w:i/>
          <w:spacing w:val="-20"/>
        </w:rPr>
        <w:t xml:space="preserve"> </w:t>
      </w:r>
      <w:r w:rsidRPr="00484B35">
        <w:rPr>
          <w:rFonts w:ascii="Yu Gothic" w:hAnsi="Yu Gothic"/>
        </w:rPr>
        <w:t>−</w:t>
      </w:r>
      <w:r w:rsidRPr="00484B35">
        <w:rPr>
          <w:rFonts w:ascii="Yu Gothic" w:hAnsi="Yu Gothic"/>
          <w:spacing w:val="-34"/>
        </w:rPr>
        <w:t xml:space="preserve"> </w:t>
      </w:r>
      <w:r w:rsidRPr="00484B35">
        <w:t>1]</w:t>
      </w:r>
      <w:r w:rsidRPr="00484B35">
        <w:rPr>
          <w:spacing w:val="7"/>
        </w:rPr>
        <w:t xml:space="preserve"> </w:t>
      </w:r>
      <w:r w:rsidRPr="00484B35">
        <w:t>and</w:t>
      </w:r>
      <w:r w:rsidRPr="00484B35">
        <w:rPr>
          <w:spacing w:val="6"/>
        </w:rPr>
        <w:t xml:space="preserve"> </w:t>
      </w:r>
      <w:r w:rsidRPr="00484B35">
        <w:t>[</w:t>
      </w:r>
      <w:r w:rsidRPr="00484B35">
        <w:rPr>
          <w:i/>
        </w:rPr>
        <w:t>b</w:t>
      </w:r>
      <w:r w:rsidRPr="00484B35">
        <w:rPr>
          <w:i/>
          <w:spacing w:val="-19"/>
        </w:rPr>
        <w:t xml:space="preserve"> </w:t>
      </w:r>
      <w:r w:rsidRPr="00484B35">
        <w:rPr>
          <w:rFonts w:ascii="Yu Gothic" w:hAnsi="Yu Gothic"/>
        </w:rPr>
        <w:t>−</w:t>
      </w:r>
      <w:r w:rsidRPr="00484B35">
        <w:rPr>
          <w:rFonts w:ascii="Yu Gothic" w:hAnsi="Yu Gothic"/>
          <w:spacing w:val="-27"/>
        </w:rPr>
        <w:t xml:space="preserve"> </w:t>
      </w:r>
      <w:r w:rsidRPr="00484B35">
        <w:rPr>
          <w:i/>
        </w:rPr>
        <w:t>k</w:t>
      </w:r>
      <w:r w:rsidRPr="00484B35">
        <w:rPr>
          <w:i/>
          <w:spacing w:val="-19"/>
        </w:rPr>
        <w:t xml:space="preserve"> </w:t>
      </w:r>
      <w:r w:rsidRPr="00484B35">
        <w:rPr>
          <w:rFonts w:ascii="Yu Gothic" w:hAnsi="Yu Gothic"/>
        </w:rPr>
        <w:t>+</w:t>
      </w:r>
      <w:r w:rsidRPr="00484B35">
        <w:rPr>
          <w:rFonts w:ascii="Yu Gothic" w:hAnsi="Yu Gothic"/>
          <w:spacing w:val="-34"/>
        </w:rPr>
        <w:t xml:space="preserve"> </w:t>
      </w:r>
      <w:r w:rsidRPr="00484B35">
        <w:t>1,</w:t>
      </w:r>
      <w:r w:rsidRPr="00484B35">
        <w:rPr>
          <w:spacing w:val="-25"/>
        </w:rPr>
        <w:t xml:space="preserve"> </w:t>
      </w:r>
      <w:r w:rsidRPr="00484B35">
        <w:rPr>
          <w:i/>
        </w:rPr>
        <w:t>b</w:t>
      </w:r>
      <w:r w:rsidRPr="00484B35">
        <w:t>],</w:t>
      </w:r>
      <w:r w:rsidRPr="00484B35">
        <w:rPr>
          <w:spacing w:val="7"/>
        </w:rPr>
        <w:t xml:space="preserve"> </w:t>
      </w:r>
      <w:r w:rsidRPr="00484B35">
        <w:t>both</w:t>
      </w:r>
      <w:r w:rsidRPr="00484B35">
        <w:rPr>
          <w:spacing w:val="7"/>
        </w:rPr>
        <w:t xml:space="preserve"> </w:t>
      </w:r>
      <w:r w:rsidRPr="00484B35">
        <w:t>of</w:t>
      </w:r>
      <w:r w:rsidRPr="00484B35">
        <w:rPr>
          <w:spacing w:val="6"/>
        </w:rPr>
        <w:t xml:space="preserve"> </w:t>
      </w:r>
      <w:r w:rsidRPr="00484B35">
        <w:t>length</w:t>
      </w:r>
      <w:r w:rsidRPr="00484B35">
        <w:rPr>
          <w:spacing w:val="14"/>
        </w:rPr>
        <w:t xml:space="preserve"> </w:t>
      </w:r>
      <w:r w:rsidRPr="00484B35">
        <w:rPr>
          <w:i/>
        </w:rPr>
        <w:t>k</w:t>
      </w:r>
      <w:r w:rsidRPr="00484B35">
        <w:t>.</w:t>
      </w:r>
    </w:p>
    <w:p w:rsidR="00904690" w:rsidRPr="00484B35" w:rsidRDefault="009A0837">
      <w:pPr>
        <w:pStyle w:val="Textoindependiente"/>
        <w:spacing w:line="244" w:lineRule="exact"/>
        <w:ind w:left="542"/>
      </w:pPr>
      <w:r w:rsidRPr="00484B35">
        <w:rPr>
          <w:w w:val="105"/>
        </w:rPr>
        <w:t>As</w:t>
      </w:r>
      <w:r w:rsidRPr="00484B35">
        <w:rPr>
          <w:spacing w:val="5"/>
          <w:w w:val="105"/>
        </w:rPr>
        <w:t xml:space="preserve"> </w:t>
      </w:r>
      <w:r w:rsidRPr="00484B35">
        <w:rPr>
          <w:w w:val="105"/>
        </w:rPr>
        <w:t>an</w:t>
      </w:r>
      <w:r w:rsidRPr="00484B35">
        <w:rPr>
          <w:spacing w:val="5"/>
          <w:w w:val="105"/>
        </w:rPr>
        <w:t xml:space="preserve"> </w:t>
      </w:r>
      <w:r w:rsidRPr="00484B35">
        <w:rPr>
          <w:w w:val="105"/>
        </w:rPr>
        <w:t>example,</w:t>
      </w:r>
      <w:r w:rsidRPr="00484B35">
        <w:rPr>
          <w:spacing w:val="5"/>
          <w:w w:val="105"/>
        </w:rPr>
        <w:t xml:space="preserve"> </w:t>
      </w:r>
      <w:r w:rsidRPr="00484B35">
        <w:rPr>
          <w:w w:val="105"/>
        </w:rPr>
        <w:t>consider</w:t>
      </w:r>
      <w:r w:rsidRPr="00484B35">
        <w:rPr>
          <w:spacing w:val="5"/>
          <w:w w:val="105"/>
        </w:rPr>
        <w:t xml:space="preserve"> </w:t>
      </w:r>
      <w:r w:rsidRPr="00484B35">
        <w:rPr>
          <w:w w:val="105"/>
        </w:rPr>
        <w:t>the</w:t>
      </w:r>
      <w:r w:rsidRPr="00484B35">
        <w:rPr>
          <w:spacing w:val="5"/>
          <w:w w:val="105"/>
        </w:rPr>
        <w:t xml:space="preserve"> </w:t>
      </w:r>
      <w:r w:rsidRPr="00484B35">
        <w:rPr>
          <w:w w:val="105"/>
        </w:rPr>
        <w:t>range</w:t>
      </w:r>
      <w:r w:rsidRPr="00484B35">
        <w:rPr>
          <w:spacing w:val="6"/>
          <w:w w:val="105"/>
        </w:rPr>
        <w:t xml:space="preserve"> </w:t>
      </w:r>
      <w:r w:rsidRPr="00484B35">
        <w:rPr>
          <w:w w:val="105"/>
        </w:rPr>
        <w:t>[1,</w:t>
      </w:r>
      <w:r w:rsidRPr="00484B35">
        <w:rPr>
          <w:spacing w:val="-34"/>
          <w:w w:val="105"/>
        </w:rPr>
        <w:t xml:space="preserve"> </w:t>
      </w:r>
      <w:r w:rsidRPr="00484B35">
        <w:rPr>
          <w:w w:val="105"/>
        </w:rPr>
        <w:t>6]:</w:t>
      </w:r>
    </w:p>
    <w:p w:rsidR="00904690" w:rsidRPr="00484B35" w:rsidRDefault="009A0837">
      <w:pPr>
        <w:tabs>
          <w:tab w:val="left" w:pos="396"/>
          <w:tab w:val="left" w:pos="793"/>
          <w:tab w:val="left" w:pos="1190"/>
          <w:tab w:val="left" w:pos="1587"/>
          <w:tab w:val="left" w:pos="1984"/>
          <w:tab w:val="left" w:pos="2380"/>
          <w:tab w:val="left" w:pos="2777"/>
        </w:tabs>
        <w:spacing w:before="182" w:after="38"/>
        <w:jc w:val="center"/>
        <w:rPr>
          <w:sz w:val="18"/>
        </w:rPr>
      </w:pPr>
      <w:r w:rsidRPr="00484B35">
        <w:rPr>
          <w:w w:val="115"/>
          <w:sz w:val="18"/>
        </w:rPr>
        <w:t>0</w:t>
      </w:r>
      <w:r w:rsidRPr="00484B35">
        <w:rPr>
          <w:w w:val="115"/>
          <w:sz w:val="18"/>
        </w:rPr>
        <w:tab/>
        <w:t>1</w:t>
      </w:r>
      <w:r w:rsidRPr="00484B35">
        <w:rPr>
          <w:w w:val="115"/>
          <w:sz w:val="18"/>
        </w:rPr>
        <w:tab/>
        <w:t>2</w:t>
      </w:r>
      <w:r w:rsidRPr="00484B35">
        <w:rPr>
          <w:w w:val="115"/>
          <w:sz w:val="18"/>
        </w:rPr>
        <w:tab/>
        <w:t>3</w:t>
      </w:r>
      <w:r w:rsidRPr="00484B35">
        <w:rPr>
          <w:w w:val="115"/>
          <w:sz w:val="18"/>
        </w:rPr>
        <w:tab/>
        <w:t>4</w:t>
      </w:r>
      <w:r w:rsidRPr="00484B35">
        <w:rPr>
          <w:w w:val="115"/>
          <w:sz w:val="18"/>
        </w:rPr>
        <w:tab/>
        <w:t>5</w:t>
      </w:r>
      <w:r w:rsidRPr="00484B35">
        <w:rPr>
          <w:w w:val="115"/>
          <w:sz w:val="18"/>
        </w:rPr>
        <w:tab/>
        <w:t>6</w:t>
      </w:r>
      <w:r w:rsidRPr="00484B35">
        <w:rPr>
          <w:w w:val="115"/>
          <w:sz w:val="18"/>
        </w:rPr>
        <w:tab/>
        <w:t>7</w:t>
      </w: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shd w:val="clear" w:color="auto" w:fill="BFBFBF"/>
          </w:tcPr>
          <w:p w:rsidR="00904690" w:rsidRPr="00484B35" w:rsidRDefault="009A0837">
            <w:pPr>
              <w:pStyle w:val="TableParagraph"/>
              <w:spacing w:before="37"/>
              <w:ind w:left="135"/>
            </w:pPr>
            <w:r w:rsidRPr="00484B35">
              <w:rPr>
                <w:w w:val="112"/>
              </w:rPr>
              <w:t>3</w:t>
            </w:r>
          </w:p>
        </w:tc>
        <w:tc>
          <w:tcPr>
            <w:tcW w:w="397" w:type="dxa"/>
            <w:shd w:val="clear" w:color="auto" w:fill="BFBFBF"/>
          </w:tcPr>
          <w:p w:rsidR="00904690" w:rsidRPr="00484B35" w:rsidRDefault="009A0837">
            <w:pPr>
              <w:pStyle w:val="TableParagraph"/>
              <w:spacing w:before="38"/>
              <w:ind w:left="135"/>
            </w:pPr>
            <w:r w:rsidRPr="00484B35">
              <w:rPr>
                <w:w w:val="112"/>
              </w:rPr>
              <w:t>4</w:t>
            </w:r>
          </w:p>
        </w:tc>
        <w:tc>
          <w:tcPr>
            <w:tcW w:w="397" w:type="dxa"/>
            <w:shd w:val="clear" w:color="auto" w:fill="BFBFBF"/>
          </w:tcPr>
          <w:p w:rsidR="00904690" w:rsidRPr="00484B35" w:rsidRDefault="009A0837">
            <w:pPr>
              <w:pStyle w:val="TableParagraph"/>
              <w:spacing w:before="37"/>
              <w:ind w:left="135"/>
            </w:pPr>
            <w:r w:rsidRPr="00484B35">
              <w:rPr>
                <w:w w:val="112"/>
              </w:rPr>
              <w:t>8</w:t>
            </w:r>
          </w:p>
        </w:tc>
        <w:tc>
          <w:tcPr>
            <w:tcW w:w="397" w:type="dxa"/>
            <w:shd w:val="clear" w:color="auto" w:fill="BFBFBF"/>
          </w:tcPr>
          <w:p w:rsidR="00904690" w:rsidRPr="00484B35" w:rsidRDefault="009A0837">
            <w:pPr>
              <w:pStyle w:val="TableParagraph"/>
              <w:spacing w:before="37"/>
              <w:ind w:left="134"/>
            </w:pPr>
            <w:r w:rsidRPr="00484B35">
              <w:rPr>
                <w:w w:val="112"/>
              </w:rPr>
              <w:t>6</w:t>
            </w:r>
          </w:p>
        </w:tc>
        <w:tc>
          <w:tcPr>
            <w:tcW w:w="397" w:type="dxa"/>
            <w:shd w:val="clear" w:color="auto" w:fill="BFBFBF"/>
          </w:tcPr>
          <w:p w:rsidR="00904690" w:rsidRPr="00484B35" w:rsidRDefault="009A0837">
            <w:pPr>
              <w:pStyle w:val="TableParagraph"/>
              <w:spacing w:before="38"/>
              <w:ind w:left="134"/>
            </w:pPr>
            <w:r w:rsidRPr="00484B35">
              <w:rPr>
                <w:w w:val="112"/>
              </w:rPr>
              <w:t>1</w:t>
            </w:r>
          </w:p>
        </w:tc>
        <w:tc>
          <w:tcPr>
            <w:tcW w:w="397" w:type="dxa"/>
            <w:shd w:val="clear" w:color="auto" w:fill="BFBFBF"/>
          </w:tcPr>
          <w:p w:rsidR="00904690" w:rsidRPr="00484B35" w:rsidRDefault="009A0837">
            <w:pPr>
              <w:pStyle w:val="TableParagraph"/>
              <w:spacing w:before="38"/>
              <w:ind w:left="134"/>
            </w:pPr>
            <w:r w:rsidRPr="00484B35">
              <w:rPr>
                <w:w w:val="112"/>
              </w:rPr>
              <w:t>4</w:t>
            </w:r>
          </w:p>
        </w:tc>
        <w:tc>
          <w:tcPr>
            <w:tcW w:w="397" w:type="dxa"/>
          </w:tcPr>
          <w:p w:rsidR="00904690" w:rsidRPr="00484B35" w:rsidRDefault="009A0837">
            <w:pPr>
              <w:pStyle w:val="TableParagraph"/>
              <w:spacing w:before="38"/>
              <w:ind w:left="134"/>
            </w:pPr>
            <w:r w:rsidRPr="00484B35">
              <w:rPr>
                <w:w w:val="112"/>
              </w:rPr>
              <w:t>2</w:t>
            </w:r>
          </w:p>
        </w:tc>
      </w:tr>
    </w:tbl>
    <w:p w:rsidR="00904690" w:rsidRPr="00484B35" w:rsidRDefault="00904690">
      <w:pPr>
        <w:pStyle w:val="Textoindependiente"/>
        <w:spacing w:before="2"/>
        <w:rPr>
          <w:sz w:val="18"/>
        </w:rPr>
      </w:pPr>
    </w:p>
    <w:p w:rsidR="00904690" w:rsidRPr="00484B35" w:rsidRDefault="009A0837">
      <w:pPr>
        <w:pStyle w:val="Textoindependiente"/>
        <w:spacing w:before="1" w:line="232" w:lineRule="auto"/>
        <w:ind w:left="190" w:right="188" w:hanging="8"/>
        <w:jc w:val="both"/>
      </w:pPr>
      <w:r w:rsidRPr="00484B35">
        <w:rPr>
          <w:w w:val="105"/>
        </w:rPr>
        <w:t>The length of the range is 6, and the largest power of two that does not exceed 6</w:t>
      </w:r>
      <w:r w:rsidRPr="00484B35">
        <w:rPr>
          <w:spacing w:val="-55"/>
          <w:w w:val="105"/>
        </w:rPr>
        <w:t xml:space="preserve"> </w:t>
      </w:r>
      <w:r w:rsidRPr="00484B35">
        <w:rPr>
          <w:w w:val="105"/>
        </w:rPr>
        <w:t>is</w:t>
      </w:r>
      <w:r w:rsidRPr="00484B35">
        <w:rPr>
          <w:spacing w:val="6"/>
          <w:w w:val="105"/>
        </w:rPr>
        <w:t xml:space="preserve"> </w:t>
      </w:r>
      <w:r w:rsidRPr="00484B35">
        <w:rPr>
          <w:w w:val="105"/>
        </w:rPr>
        <w:t>4.</w:t>
      </w:r>
      <w:r w:rsidRPr="00484B35">
        <w:rPr>
          <w:spacing w:val="22"/>
          <w:w w:val="105"/>
        </w:rPr>
        <w:t xml:space="preserve"> </w:t>
      </w:r>
      <w:r w:rsidRPr="00484B35">
        <w:rPr>
          <w:w w:val="105"/>
        </w:rPr>
        <w:t>Thus</w:t>
      </w:r>
      <w:r w:rsidRPr="00484B35">
        <w:rPr>
          <w:spacing w:val="6"/>
          <w:w w:val="105"/>
        </w:rPr>
        <w:t xml:space="preserve"> </w:t>
      </w:r>
      <w:r w:rsidRPr="00484B35">
        <w:rPr>
          <w:w w:val="105"/>
        </w:rPr>
        <w:t>the</w:t>
      </w:r>
      <w:r w:rsidRPr="00484B35">
        <w:rPr>
          <w:spacing w:val="6"/>
          <w:w w:val="105"/>
        </w:rPr>
        <w:t xml:space="preserve"> </w:t>
      </w:r>
      <w:r w:rsidRPr="00484B35">
        <w:rPr>
          <w:w w:val="105"/>
        </w:rPr>
        <w:t>range</w:t>
      </w:r>
      <w:r w:rsidRPr="00484B35">
        <w:rPr>
          <w:spacing w:val="7"/>
          <w:w w:val="105"/>
        </w:rPr>
        <w:t xml:space="preserve"> </w:t>
      </w:r>
      <w:r w:rsidRPr="00484B35">
        <w:rPr>
          <w:w w:val="105"/>
        </w:rPr>
        <w:t>[1,</w:t>
      </w:r>
      <w:r w:rsidRPr="00484B35">
        <w:rPr>
          <w:spacing w:val="-34"/>
          <w:w w:val="105"/>
        </w:rPr>
        <w:t xml:space="preserve"> </w:t>
      </w:r>
      <w:r w:rsidRPr="00484B35">
        <w:rPr>
          <w:w w:val="105"/>
        </w:rPr>
        <w:t>6]</w:t>
      </w:r>
      <w:r w:rsidRPr="00484B35">
        <w:rPr>
          <w:spacing w:val="6"/>
          <w:w w:val="105"/>
        </w:rPr>
        <w:t xml:space="preserve"> </w:t>
      </w:r>
      <w:r w:rsidRPr="00484B35">
        <w:rPr>
          <w:w w:val="105"/>
        </w:rPr>
        <w:t>is</w:t>
      </w:r>
      <w:r w:rsidRPr="00484B35">
        <w:rPr>
          <w:spacing w:val="6"/>
          <w:w w:val="105"/>
        </w:rPr>
        <w:t xml:space="preserve"> </w:t>
      </w:r>
      <w:r w:rsidRPr="00484B35">
        <w:rPr>
          <w:w w:val="105"/>
        </w:rPr>
        <w:t>the</w:t>
      </w:r>
      <w:r w:rsidRPr="00484B35">
        <w:rPr>
          <w:spacing w:val="7"/>
          <w:w w:val="105"/>
        </w:rPr>
        <w:t xml:space="preserve"> </w:t>
      </w:r>
      <w:r w:rsidRPr="00484B35">
        <w:rPr>
          <w:w w:val="105"/>
        </w:rPr>
        <w:t>union</w:t>
      </w:r>
      <w:r w:rsidRPr="00484B35">
        <w:rPr>
          <w:spacing w:val="6"/>
          <w:w w:val="105"/>
        </w:rPr>
        <w:t xml:space="preserve"> </w:t>
      </w:r>
      <w:r w:rsidRPr="00484B35">
        <w:rPr>
          <w:w w:val="105"/>
        </w:rPr>
        <w:t>of</w:t>
      </w:r>
      <w:r w:rsidRPr="00484B35">
        <w:rPr>
          <w:spacing w:val="6"/>
          <w:w w:val="105"/>
        </w:rPr>
        <w:t xml:space="preserve"> </w:t>
      </w:r>
      <w:r w:rsidRPr="00484B35">
        <w:rPr>
          <w:w w:val="105"/>
        </w:rPr>
        <w:t>the</w:t>
      </w:r>
      <w:r w:rsidRPr="00484B35">
        <w:rPr>
          <w:spacing w:val="6"/>
          <w:w w:val="105"/>
        </w:rPr>
        <w:t xml:space="preserve"> </w:t>
      </w:r>
      <w:r w:rsidRPr="00484B35">
        <w:rPr>
          <w:w w:val="105"/>
        </w:rPr>
        <w:t>ranges</w:t>
      </w:r>
      <w:r w:rsidRPr="00484B35">
        <w:rPr>
          <w:spacing w:val="7"/>
          <w:w w:val="105"/>
        </w:rPr>
        <w:t xml:space="preserve"> </w:t>
      </w:r>
      <w:r w:rsidRPr="00484B35">
        <w:rPr>
          <w:w w:val="105"/>
        </w:rPr>
        <w:t>[1,</w:t>
      </w:r>
      <w:r w:rsidRPr="00484B35">
        <w:rPr>
          <w:spacing w:val="-34"/>
          <w:w w:val="105"/>
        </w:rPr>
        <w:t xml:space="preserve"> </w:t>
      </w:r>
      <w:r w:rsidRPr="00484B35">
        <w:rPr>
          <w:w w:val="105"/>
        </w:rPr>
        <w:t>4]</w:t>
      </w:r>
      <w:r w:rsidRPr="00484B35">
        <w:rPr>
          <w:spacing w:val="6"/>
          <w:w w:val="105"/>
        </w:rPr>
        <w:t xml:space="preserve"> </w:t>
      </w:r>
      <w:r w:rsidRPr="00484B35">
        <w:rPr>
          <w:w w:val="105"/>
        </w:rPr>
        <w:t>and</w:t>
      </w:r>
      <w:r w:rsidRPr="00484B35">
        <w:rPr>
          <w:spacing w:val="7"/>
          <w:w w:val="105"/>
        </w:rPr>
        <w:t xml:space="preserve"> </w:t>
      </w:r>
      <w:r w:rsidRPr="00484B35">
        <w:rPr>
          <w:w w:val="105"/>
        </w:rPr>
        <w:t>[3,</w:t>
      </w:r>
      <w:r w:rsidRPr="00484B35">
        <w:rPr>
          <w:spacing w:val="-34"/>
          <w:w w:val="105"/>
        </w:rPr>
        <w:t xml:space="preserve"> </w:t>
      </w:r>
      <w:r w:rsidRPr="00484B35">
        <w:rPr>
          <w:w w:val="105"/>
        </w:rPr>
        <w:t>6]:</w:t>
      </w:r>
    </w:p>
    <w:p w:rsidR="00904690" w:rsidRPr="00484B35" w:rsidRDefault="00904690">
      <w:pPr>
        <w:pStyle w:val="Textoindependiente"/>
        <w:spacing w:before="2"/>
        <w:rPr>
          <w:sz w:val="14"/>
        </w:rPr>
      </w:pPr>
    </w:p>
    <w:tbl>
      <w:tblPr>
        <w:tblStyle w:val="TableNormal"/>
        <w:tblW w:w="0" w:type="auto"/>
        <w:tblInd w:w="2693" w:type="dxa"/>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273"/>
        </w:trPr>
        <w:tc>
          <w:tcPr>
            <w:tcW w:w="397" w:type="dxa"/>
            <w:tcBorders>
              <w:bottom w:val="single" w:sz="4" w:space="0" w:color="000000"/>
            </w:tcBorders>
          </w:tcPr>
          <w:p w:rsidR="00904690" w:rsidRPr="00484B35" w:rsidRDefault="009A0837">
            <w:pPr>
              <w:pStyle w:val="TableParagraph"/>
              <w:spacing w:line="236" w:lineRule="exact"/>
              <w:ind w:left="150"/>
              <w:rPr>
                <w:sz w:val="18"/>
              </w:rPr>
            </w:pPr>
            <w:r w:rsidRPr="00484B35">
              <w:rPr>
                <w:w w:val="114"/>
                <w:sz w:val="18"/>
              </w:rPr>
              <w:t>0</w:t>
            </w:r>
          </w:p>
        </w:tc>
        <w:tc>
          <w:tcPr>
            <w:tcW w:w="397" w:type="dxa"/>
            <w:tcBorders>
              <w:bottom w:val="single" w:sz="4" w:space="0" w:color="000000"/>
            </w:tcBorders>
          </w:tcPr>
          <w:p w:rsidR="00904690" w:rsidRPr="00484B35" w:rsidRDefault="009A0837">
            <w:pPr>
              <w:pStyle w:val="TableParagraph"/>
              <w:spacing w:line="237" w:lineRule="exact"/>
              <w:ind w:left="7"/>
              <w:jc w:val="center"/>
              <w:rPr>
                <w:sz w:val="18"/>
              </w:rPr>
            </w:pPr>
            <w:r w:rsidRPr="00484B35">
              <w:rPr>
                <w:w w:val="114"/>
                <w:sz w:val="18"/>
              </w:rPr>
              <w:t>1</w:t>
            </w:r>
          </w:p>
        </w:tc>
        <w:tc>
          <w:tcPr>
            <w:tcW w:w="397" w:type="dxa"/>
            <w:tcBorders>
              <w:bottom w:val="single" w:sz="4" w:space="0" w:color="000000"/>
            </w:tcBorders>
          </w:tcPr>
          <w:p w:rsidR="00904690" w:rsidRPr="00484B35" w:rsidRDefault="009A0837">
            <w:pPr>
              <w:pStyle w:val="TableParagraph"/>
              <w:spacing w:line="237" w:lineRule="exact"/>
              <w:ind w:right="141"/>
              <w:jc w:val="right"/>
              <w:rPr>
                <w:sz w:val="18"/>
              </w:rPr>
            </w:pPr>
            <w:r w:rsidRPr="00484B35">
              <w:rPr>
                <w:w w:val="114"/>
                <w:sz w:val="18"/>
              </w:rPr>
              <w:t>2</w:t>
            </w:r>
          </w:p>
        </w:tc>
        <w:tc>
          <w:tcPr>
            <w:tcW w:w="397" w:type="dxa"/>
            <w:tcBorders>
              <w:bottom w:val="single" w:sz="4" w:space="0" w:color="000000"/>
            </w:tcBorders>
          </w:tcPr>
          <w:p w:rsidR="00904690" w:rsidRPr="00484B35" w:rsidRDefault="009A0837">
            <w:pPr>
              <w:pStyle w:val="TableParagraph"/>
              <w:spacing w:line="236" w:lineRule="exact"/>
              <w:ind w:right="141"/>
              <w:jc w:val="right"/>
              <w:rPr>
                <w:sz w:val="18"/>
              </w:rPr>
            </w:pPr>
            <w:r w:rsidRPr="00484B35">
              <w:rPr>
                <w:w w:val="114"/>
                <w:sz w:val="18"/>
              </w:rPr>
              <w:t>3</w:t>
            </w:r>
          </w:p>
        </w:tc>
        <w:tc>
          <w:tcPr>
            <w:tcW w:w="397" w:type="dxa"/>
            <w:tcBorders>
              <w:bottom w:val="single" w:sz="4" w:space="0" w:color="000000"/>
            </w:tcBorders>
          </w:tcPr>
          <w:p w:rsidR="00904690" w:rsidRPr="00484B35" w:rsidRDefault="009A0837">
            <w:pPr>
              <w:pStyle w:val="TableParagraph"/>
              <w:spacing w:line="237" w:lineRule="exact"/>
              <w:ind w:right="141"/>
              <w:jc w:val="right"/>
              <w:rPr>
                <w:sz w:val="18"/>
              </w:rPr>
            </w:pPr>
            <w:r w:rsidRPr="00484B35">
              <w:rPr>
                <w:w w:val="114"/>
                <w:sz w:val="18"/>
              </w:rPr>
              <w:t>4</w:t>
            </w:r>
          </w:p>
        </w:tc>
        <w:tc>
          <w:tcPr>
            <w:tcW w:w="397" w:type="dxa"/>
            <w:tcBorders>
              <w:bottom w:val="single" w:sz="4" w:space="0" w:color="000000"/>
            </w:tcBorders>
          </w:tcPr>
          <w:p w:rsidR="00904690" w:rsidRPr="00484B35" w:rsidRDefault="009A0837">
            <w:pPr>
              <w:pStyle w:val="TableParagraph"/>
              <w:spacing w:line="236" w:lineRule="exact"/>
              <w:ind w:left="6"/>
              <w:jc w:val="center"/>
              <w:rPr>
                <w:sz w:val="18"/>
              </w:rPr>
            </w:pPr>
            <w:r w:rsidRPr="00484B35">
              <w:rPr>
                <w:w w:val="114"/>
                <w:sz w:val="18"/>
              </w:rPr>
              <w:t>5</w:t>
            </w:r>
          </w:p>
        </w:tc>
        <w:tc>
          <w:tcPr>
            <w:tcW w:w="397" w:type="dxa"/>
            <w:tcBorders>
              <w:bottom w:val="single" w:sz="4" w:space="0" w:color="000000"/>
            </w:tcBorders>
          </w:tcPr>
          <w:p w:rsidR="00904690" w:rsidRPr="00484B35" w:rsidRDefault="009A0837">
            <w:pPr>
              <w:pStyle w:val="TableParagraph"/>
              <w:spacing w:line="236" w:lineRule="exact"/>
              <w:ind w:left="5"/>
              <w:jc w:val="center"/>
              <w:rPr>
                <w:sz w:val="18"/>
              </w:rPr>
            </w:pPr>
            <w:r w:rsidRPr="00484B35">
              <w:rPr>
                <w:w w:val="114"/>
                <w:sz w:val="18"/>
              </w:rPr>
              <w:t>6</w:t>
            </w:r>
          </w:p>
        </w:tc>
        <w:tc>
          <w:tcPr>
            <w:tcW w:w="397" w:type="dxa"/>
            <w:tcBorders>
              <w:bottom w:val="single" w:sz="4" w:space="0" w:color="000000"/>
            </w:tcBorders>
          </w:tcPr>
          <w:p w:rsidR="00904690" w:rsidRPr="00484B35" w:rsidRDefault="009A0837">
            <w:pPr>
              <w:pStyle w:val="TableParagraph"/>
              <w:spacing w:line="236" w:lineRule="exact"/>
              <w:ind w:left="5"/>
              <w:jc w:val="center"/>
              <w:rPr>
                <w:sz w:val="18"/>
              </w:rPr>
            </w:pPr>
            <w:r w:rsidRPr="00484B35">
              <w:rPr>
                <w:w w:val="114"/>
                <w:sz w:val="18"/>
              </w:rPr>
              <w:t>7</w:t>
            </w:r>
          </w:p>
        </w:tc>
      </w:tr>
      <w:tr w:rsidR="00904690" w:rsidRPr="00484B35">
        <w:trPr>
          <w:trHeight w:val="386"/>
        </w:trPr>
        <w:tc>
          <w:tcPr>
            <w:tcW w:w="397" w:type="dxa"/>
            <w:tcBorders>
              <w:top w:val="single" w:sz="4" w:space="0" w:color="000000"/>
              <w:left w:val="single" w:sz="4" w:space="0" w:color="000000"/>
              <w:bottom w:val="single" w:sz="4" w:space="0" w:color="000000"/>
              <w:right w:val="single" w:sz="4" w:space="0" w:color="000000"/>
            </w:tcBorders>
          </w:tcPr>
          <w:p w:rsidR="00904690" w:rsidRPr="00484B35" w:rsidRDefault="009A0837">
            <w:pPr>
              <w:pStyle w:val="TableParagraph"/>
              <w:spacing w:before="38"/>
              <w:ind w:left="135"/>
            </w:pPr>
            <w:r w:rsidRPr="00484B35">
              <w:rPr>
                <w:w w:val="112"/>
              </w:rPr>
              <w:t>1</w:t>
            </w:r>
          </w:p>
        </w:tc>
        <w:tc>
          <w:tcPr>
            <w:tcW w:w="397" w:type="dxa"/>
            <w:tcBorders>
              <w:top w:val="single" w:sz="4" w:space="0" w:color="000000"/>
              <w:left w:val="single" w:sz="4" w:space="0" w:color="000000"/>
              <w:bottom w:val="single" w:sz="4" w:space="0" w:color="000000"/>
              <w:right w:val="single" w:sz="4" w:space="0" w:color="000000"/>
            </w:tcBorders>
            <w:shd w:val="clear" w:color="auto" w:fill="BFBFBF"/>
          </w:tcPr>
          <w:p w:rsidR="00904690" w:rsidRPr="00484B35" w:rsidRDefault="009A0837">
            <w:pPr>
              <w:pStyle w:val="TableParagraph"/>
              <w:spacing w:before="37"/>
              <w:ind w:left="7"/>
              <w:jc w:val="center"/>
            </w:pPr>
            <w:r w:rsidRPr="00484B35">
              <w:rPr>
                <w:w w:val="112"/>
              </w:rPr>
              <w:t>3</w:t>
            </w:r>
          </w:p>
        </w:tc>
        <w:tc>
          <w:tcPr>
            <w:tcW w:w="397" w:type="dxa"/>
            <w:tcBorders>
              <w:top w:val="single" w:sz="4" w:space="0" w:color="000000"/>
              <w:left w:val="single" w:sz="4" w:space="0" w:color="000000"/>
              <w:bottom w:val="single" w:sz="4" w:space="0" w:color="000000"/>
              <w:right w:val="single" w:sz="4" w:space="0" w:color="000000"/>
            </w:tcBorders>
            <w:shd w:val="clear" w:color="auto" w:fill="BFBFBF"/>
          </w:tcPr>
          <w:p w:rsidR="00904690" w:rsidRPr="00484B35" w:rsidRDefault="009A0837">
            <w:pPr>
              <w:pStyle w:val="TableParagraph"/>
              <w:spacing w:before="38"/>
              <w:ind w:right="126"/>
              <w:jc w:val="right"/>
            </w:pPr>
            <w:r w:rsidRPr="00484B35">
              <w:rPr>
                <w:w w:val="112"/>
              </w:rPr>
              <w:t>4</w:t>
            </w:r>
          </w:p>
        </w:tc>
        <w:tc>
          <w:tcPr>
            <w:tcW w:w="397" w:type="dxa"/>
            <w:tcBorders>
              <w:top w:val="single" w:sz="4" w:space="0" w:color="000000"/>
              <w:left w:val="single" w:sz="4" w:space="0" w:color="000000"/>
              <w:bottom w:val="single" w:sz="4" w:space="0" w:color="000000"/>
              <w:right w:val="single" w:sz="4" w:space="0" w:color="000000"/>
            </w:tcBorders>
            <w:shd w:val="clear" w:color="auto" w:fill="BFBFBF"/>
          </w:tcPr>
          <w:p w:rsidR="00904690" w:rsidRPr="00484B35" w:rsidRDefault="009A0837">
            <w:pPr>
              <w:pStyle w:val="TableParagraph"/>
              <w:spacing w:before="37"/>
              <w:ind w:right="126"/>
              <w:jc w:val="right"/>
            </w:pPr>
            <w:r w:rsidRPr="00484B35">
              <w:rPr>
                <w:w w:val="112"/>
              </w:rPr>
              <w:t>8</w:t>
            </w:r>
          </w:p>
        </w:tc>
        <w:tc>
          <w:tcPr>
            <w:tcW w:w="397" w:type="dxa"/>
            <w:tcBorders>
              <w:top w:val="single" w:sz="4" w:space="0" w:color="000000"/>
              <w:left w:val="single" w:sz="4" w:space="0" w:color="000000"/>
              <w:bottom w:val="single" w:sz="4" w:space="0" w:color="000000"/>
              <w:right w:val="single" w:sz="4" w:space="0" w:color="000000"/>
            </w:tcBorders>
            <w:shd w:val="clear" w:color="auto" w:fill="BFBFBF"/>
          </w:tcPr>
          <w:p w:rsidR="00904690" w:rsidRPr="00484B35" w:rsidRDefault="009A0837">
            <w:pPr>
              <w:pStyle w:val="TableParagraph"/>
              <w:spacing w:before="37"/>
              <w:ind w:right="126"/>
              <w:jc w:val="right"/>
            </w:pPr>
            <w:r w:rsidRPr="00484B35">
              <w:rPr>
                <w:w w:val="112"/>
              </w:rPr>
              <w:t>6</w:t>
            </w:r>
          </w:p>
        </w:tc>
        <w:tc>
          <w:tcPr>
            <w:tcW w:w="397" w:type="dxa"/>
            <w:tcBorders>
              <w:top w:val="single" w:sz="4" w:space="0" w:color="000000"/>
              <w:left w:val="single" w:sz="4" w:space="0" w:color="000000"/>
              <w:bottom w:val="single" w:sz="4" w:space="0" w:color="000000"/>
              <w:right w:val="single" w:sz="4" w:space="0" w:color="000000"/>
            </w:tcBorders>
          </w:tcPr>
          <w:p w:rsidR="00904690" w:rsidRPr="00484B35" w:rsidRDefault="009A0837">
            <w:pPr>
              <w:pStyle w:val="TableParagraph"/>
              <w:spacing w:before="38"/>
              <w:ind w:left="6"/>
              <w:jc w:val="center"/>
            </w:pPr>
            <w:r w:rsidRPr="00484B35">
              <w:rPr>
                <w:w w:val="112"/>
              </w:rPr>
              <w:t>1</w:t>
            </w:r>
          </w:p>
        </w:tc>
        <w:tc>
          <w:tcPr>
            <w:tcW w:w="397" w:type="dxa"/>
            <w:tcBorders>
              <w:top w:val="single" w:sz="4" w:space="0" w:color="000000"/>
              <w:left w:val="single" w:sz="4" w:space="0" w:color="000000"/>
              <w:bottom w:val="single" w:sz="4" w:space="0" w:color="000000"/>
              <w:right w:val="single" w:sz="4" w:space="0" w:color="000000"/>
            </w:tcBorders>
          </w:tcPr>
          <w:p w:rsidR="00904690" w:rsidRPr="00484B35" w:rsidRDefault="009A0837">
            <w:pPr>
              <w:pStyle w:val="TableParagraph"/>
              <w:spacing w:before="38"/>
              <w:ind w:left="6"/>
              <w:jc w:val="center"/>
            </w:pPr>
            <w:r w:rsidRPr="00484B35">
              <w:rPr>
                <w:w w:val="112"/>
              </w:rPr>
              <w:t>4</w:t>
            </w:r>
          </w:p>
        </w:tc>
        <w:tc>
          <w:tcPr>
            <w:tcW w:w="397" w:type="dxa"/>
            <w:tcBorders>
              <w:top w:val="single" w:sz="4" w:space="0" w:color="000000"/>
              <w:left w:val="single" w:sz="4" w:space="0" w:color="000000"/>
              <w:bottom w:val="single" w:sz="4" w:space="0" w:color="000000"/>
              <w:right w:val="single" w:sz="4" w:space="0" w:color="000000"/>
            </w:tcBorders>
          </w:tcPr>
          <w:p w:rsidR="00904690" w:rsidRPr="00484B35" w:rsidRDefault="009A0837">
            <w:pPr>
              <w:pStyle w:val="TableParagraph"/>
              <w:spacing w:before="38"/>
              <w:ind w:left="5"/>
              <w:jc w:val="center"/>
            </w:pPr>
            <w:r w:rsidRPr="00484B35">
              <w:rPr>
                <w:w w:val="112"/>
              </w:rPr>
              <w:t>2</w:t>
            </w:r>
          </w:p>
        </w:tc>
      </w:tr>
      <w:tr w:rsidR="00904690" w:rsidRPr="00484B35">
        <w:trPr>
          <w:trHeight w:val="499"/>
        </w:trPr>
        <w:tc>
          <w:tcPr>
            <w:tcW w:w="397" w:type="dxa"/>
            <w:tcBorders>
              <w:top w:val="single" w:sz="4" w:space="0" w:color="000000"/>
            </w:tcBorders>
          </w:tcPr>
          <w:p w:rsidR="00904690" w:rsidRPr="00484B35" w:rsidRDefault="00904690">
            <w:pPr>
              <w:pStyle w:val="TableParagraph"/>
              <w:spacing w:before="10"/>
              <w:rPr>
                <w:sz w:val="18"/>
              </w:rPr>
            </w:pPr>
          </w:p>
          <w:p w:rsidR="00904690" w:rsidRPr="00484B35" w:rsidRDefault="009A0837">
            <w:pPr>
              <w:pStyle w:val="TableParagraph"/>
              <w:spacing w:line="226" w:lineRule="exact"/>
              <w:ind w:left="150"/>
              <w:rPr>
                <w:sz w:val="18"/>
              </w:rPr>
            </w:pPr>
            <w:r w:rsidRPr="00484B35">
              <w:rPr>
                <w:w w:val="114"/>
                <w:sz w:val="18"/>
              </w:rPr>
              <w:t>0</w:t>
            </w:r>
          </w:p>
        </w:tc>
        <w:tc>
          <w:tcPr>
            <w:tcW w:w="397" w:type="dxa"/>
            <w:tcBorders>
              <w:top w:val="single" w:sz="4" w:space="0" w:color="000000"/>
            </w:tcBorders>
          </w:tcPr>
          <w:p w:rsidR="00904690" w:rsidRPr="00484B35" w:rsidRDefault="00904690">
            <w:pPr>
              <w:pStyle w:val="TableParagraph"/>
              <w:spacing w:before="11"/>
              <w:rPr>
                <w:sz w:val="18"/>
              </w:rPr>
            </w:pPr>
          </w:p>
          <w:p w:rsidR="00904690" w:rsidRPr="00484B35" w:rsidRDefault="009A0837">
            <w:pPr>
              <w:pStyle w:val="TableParagraph"/>
              <w:spacing w:line="225" w:lineRule="exact"/>
              <w:ind w:left="7"/>
              <w:jc w:val="center"/>
              <w:rPr>
                <w:sz w:val="18"/>
              </w:rPr>
            </w:pPr>
            <w:r w:rsidRPr="00484B35">
              <w:rPr>
                <w:w w:val="114"/>
                <w:sz w:val="18"/>
              </w:rPr>
              <w:t>1</w:t>
            </w:r>
          </w:p>
        </w:tc>
        <w:tc>
          <w:tcPr>
            <w:tcW w:w="397" w:type="dxa"/>
            <w:tcBorders>
              <w:top w:val="single" w:sz="4" w:space="0" w:color="000000"/>
            </w:tcBorders>
          </w:tcPr>
          <w:p w:rsidR="00904690" w:rsidRPr="00484B35" w:rsidRDefault="00904690">
            <w:pPr>
              <w:pStyle w:val="TableParagraph"/>
              <w:spacing w:before="11"/>
              <w:rPr>
                <w:sz w:val="18"/>
              </w:rPr>
            </w:pPr>
          </w:p>
          <w:p w:rsidR="00904690" w:rsidRPr="00484B35" w:rsidRDefault="009A0837">
            <w:pPr>
              <w:pStyle w:val="TableParagraph"/>
              <w:spacing w:line="225" w:lineRule="exact"/>
              <w:ind w:right="141"/>
              <w:jc w:val="right"/>
              <w:rPr>
                <w:sz w:val="18"/>
              </w:rPr>
            </w:pPr>
            <w:r w:rsidRPr="00484B35">
              <w:rPr>
                <w:w w:val="114"/>
                <w:sz w:val="18"/>
              </w:rPr>
              <w:t>2</w:t>
            </w:r>
          </w:p>
        </w:tc>
        <w:tc>
          <w:tcPr>
            <w:tcW w:w="397" w:type="dxa"/>
            <w:tcBorders>
              <w:top w:val="single" w:sz="4" w:space="0" w:color="000000"/>
            </w:tcBorders>
          </w:tcPr>
          <w:p w:rsidR="00904690" w:rsidRPr="00484B35" w:rsidRDefault="00904690">
            <w:pPr>
              <w:pStyle w:val="TableParagraph"/>
              <w:spacing w:before="10"/>
              <w:rPr>
                <w:sz w:val="18"/>
              </w:rPr>
            </w:pPr>
          </w:p>
          <w:p w:rsidR="00904690" w:rsidRPr="00484B35" w:rsidRDefault="009A0837">
            <w:pPr>
              <w:pStyle w:val="TableParagraph"/>
              <w:spacing w:line="226" w:lineRule="exact"/>
              <w:ind w:right="141"/>
              <w:jc w:val="right"/>
              <w:rPr>
                <w:sz w:val="18"/>
              </w:rPr>
            </w:pPr>
            <w:r w:rsidRPr="00484B35">
              <w:rPr>
                <w:w w:val="114"/>
                <w:sz w:val="18"/>
              </w:rPr>
              <w:t>3</w:t>
            </w:r>
          </w:p>
        </w:tc>
        <w:tc>
          <w:tcPr>
            <w:tcW w:w="397" w:type="dxa"/>
            <w:tcBorders>
              <w:top w:val="single" w:sz="4" w:space="0" w:color="000000"/>
            </w:tcBorders>
          </w:tcPr>
          <w:p w:rsidR="00904690" w:rsidRPr="00484B35" w:rsidRDefault="00904690">
            <w:pPr>
              <w:pStyle w:val="TableParagraph"/>
              <w:spacing w:before="11"/>
              <w:rPr>
                <w:sz w:val="18"/>
              </w:rPr>
            </w:pPr>
          </w:p>
          <w:p w:rsidR="00904690" w:rsidRPr="00484B35" w:rsidRDefault="009A0837">
            <w:pPr>
              <w:pStyle w:val="TableParagraph"/>
              <w:spacing w:line="225" w:lineRule="exact"/>
              <w:ind w:right="141"/>
              <w:jc w:val="right"/>
              <w:rPr>
                <w:sz w:val="18"/>
              </w:rPr>
            </w:pPr>
            <w:r w:rsidRPr="00484B35">
              <w:rPr>
                <w:w w:val="114"/>
                <w:sz w:val="18"/>
              </w:rPr>
              <w:t>4</w:t>
            </w:r>
          </w:p>
        </w:tc>
        <w:tc>
          <w:tcPr>
            <w:tcW w:w="397" w:type="dxa"/>
            <w:tcBorders>
              <w:top w:val="single" w:sz="4" w:space="0" w:color="000000"/>
            </w:tcBorders>
          </w:tcPr>
          <w:p w:rsidR="00904690" w:rsidRPr="00484B35" w:rsidRDefault="00904690">
            <w:pPr>
              <w:pStyle w:val="TableParagraph"/>
              <w:spacing w:before="10"/>
              <w:rPr>
                <w:sz w:val="18"/>
              </w:rPr>
            </w:pPr>
          </w:p>
          <w:p w:rsidR="00904690" w:rsidRPr="00484B35" w:rsidRDefault="009A0837">
            <w:pPr>
              <w:pStyle w:val="TableParagraph"/>
              <w:spacing w:line="226" w:lineRule="exact"/>
              <w:ind w:left="6"/>
              <w:jc w:val="center"/>
              <w:rPr>
                <w:sz w:val="18"/>
              </w:rPr>
            </w:pPr>
            <w:r w:rsidRPr="00484B35">
              <w:rPr>
                <w:w w:val="114"/>
                <w:sz w:val="18"/>
              </w:rPr>
              <w:t>5</w:t>
            </w:r>
          </w:p>
        </w:tc>
        <w:tc>
          <w:tcPr>
            <w:tcW w:w="397" w:type="dxa"/>
            <w:tcBorders>
              <w:top w:val="single" w:sz="4" w:space="0" w:color="000000"/>
            </w:tcBorders>
          </w:tcPr>
          <w:p w:rsidR="00904690" w:rsidRPr="00484B35" w:rsidRDefault="00904690">
            <w:pPr>
              <w:pStyle w:val="TableParagraph"/>
              <w:spacing w:before="10"/>
              <w:rPr>
                <w:sz w:val="18"/>
              </w:rPr>
            </w:pPr>
          </w:p>
          <w:p w:rsidR="00904690" w:rsidRPr="00484B35" w:rsidRDefault="009A0837">
            <w:pPr>
              <w:pStyle w:val="TableParagraph"/>
              <w:spacing w:line="226" w:lineRule="exact"/>
              <w:ind w:left="5"/>
              <w:jc w:val="center"/>
              <w:rPr>
                <w:sz w:val="18"/>
              </w:rPr>
            </w:pPr>
            <w:r w:rsidRPr="00484B35">
              <w:rPr>
                <w:w w:val="114"/>
                <w:sz w:val="18"/>
              </w:rPr>
              <w:t>6</w:t>
            </w:r>
          </w:p>
        </w:tc>
        <w:tc>
          <w:tcPr>
            <w:tcW w:w="397" w:type="dxa"/>
            <w:tcBorders>
              <w:top w:val="single" w:sz="4" w:space="0" w:color="000000"/>
            </w:tcBorders>
          </w:tcPr>
          <w:p w:rsidR="00904690" w:rsidRPr="00484B35" w:rsidRDefault="00904690">
            <w:pPr>
              <w:pStyle w:val="TableParagraph"/>
              <w:spacing w:before="10"/>
              <w:rPr>
                <w:sz w:val="18"/>
              </w:rPr>
            </w:pPr>
          </w:p>
          <w:p w:rsidR="00904690" w:rsidRPr="00484B35" w:rsidRDefault="009A0837">
            <w:pPr>
              <w:pStyle w:val="TableParagraph"/>
              <w:spacing w:line="226" w:lineRule="exact"/>
              <w:ind w:left="5"/>
              <w:jc w:val="center"/>
              <w:rPr>
                <w:sz w:val="18"/>
              </w:rPr>
            </w:pPr>
            <w:r w:rsidRPr="00484B35">
              <w:rPr>
                <w:w w:val="114"/>
                <w:sz w:val="18"/>
              </w:rPr>
              <w:t>7</w:t>
            </w:r>
          </w:p>
        </w:tc>
      </w:tr>
    </w:tbl>
    <w:p w:rsidR="00904690" w:rsidRPr="00484B35" w:rsidRDefault="00904690">
      <w:pPr>
        <w:pStyle w:val="Textoindependiente"/>
        <w:spacing w:before="8"/>
        <w:rPr>
          <w:sz w:val="2"/>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8"/>
              <w:ind w:left="135"/>
            </w:pPr>
            <w:r w:rsidRPr="00484B35">
              <w:rPr>
                <w:w w:val="112"/>
              </w:rPr>
              <w:t>4</w:t>
            </w:r>
          </w:p>
        </w:tc>
        <w:tc>
          <w:tcPr>
            <w:tcW w:w="397" w:type="dxa"/>
            <w:shd w:val="clear" w:color="auto" w:fill="BFBFBF"/>
          </w:tcPr>
          <w:p w:rsidR="00904690" w:rsidRPr="00484B35" w:rsidRDefault="009A0837">
            <w:pPr>
              <w:pStyle w:val="TableParagraph"/>
              <w:spacing w:before="37"/>
              <w:ind w:left="135"/>
            </w:pPr>
            <w:r w:rsidRPr="00484B35">
              <w:rPr>
                <w:w w:val="112"/>
              </w:rPr>
              <w:t>8</w:t>
            </w:r>
          </w:p>
        </w:tc>
        <w:tc>
          <w:tcPr>
            <w:tcW w:w="397" w:type="dxa"/>
            <w:shd w:val="clear" w:color="auto" w:fill="BFBFBF"/>
          </w:tcPr>
          <w:p w:rsidR="00904690" w:rsidRPr="00484B35" w:rsidRDefault="009A0837">
            <w:pPr>
              <w:pStyle w:val="TableParagraph"/>
              <w:spacing w:before="37"/>
              <w:ind w:left="134"/>
            </w:pPr>
            <w:r w:rsidRPr="00484B35">
              <w:rPr>
                <w:w w:val="112"/>
              </w:rPr>
              <w:t>6</w:t>
            </w:r>
          </w:p>
        </w:tc>
        <w:tc>
          <w:tcPr>
            <w:tcW w:w="397" w:type="dxa"/>
            <w:shd w:val="clear" w:color="auto" w:fill="BFBFBF"/>
          </w:tcPr>
          <w:p w:rsidR="00904690" w:rsidRPr="00484B35" w:rsidRDefault="009A0837">
            <w:pPr>
              <w:pStyle w:val="TableParagraph"/>
              <w:spacing w:before="38"/>
              <w:ind w:left="134"/>
            </w:pPr>
            <w:r w:rsidRPr="00484B35">
              <w:rPr>
                <w:w w:val="112"/>
              </w:rPr>
              <w:t>1</w:t>
            </w:r>
          </w:p>
        </w:tc>
        <w:tc>
          <w:tcPr>
            <w:tcW w:w="397" w:type="dxa"/>
            <w:shd w:val="clear" w:color="auto" w:fill="BFBFBF"/>
          </w:tcPr>
          <w:p w:rsidR="00904690" w:rsidRPr="00484B35" w:rsidRDefault="009A0837">
            <w:pPr>
              <w:pStyle w:val="TableParagraph"/>
              <w:spacing w:before="38"/>
              <w:ind w:left="134"/>
            </w:pPr>
            <w:r w:rsidRPr="00484B35">
              <w:rPr>
                <w:w w:val="112"/>
              </w:rPr>
              <w:t>4</w:t>
            </w:r>
          </w:p>
        </w:tc>
        <w:tc>
          <w:tcPr>
            <w:tcW w:w="397" w:type="dxa"/>
          </w:tcPr>
          <w:p w:rsidR="00904690" w:rsidRPr="00484B35" w:rsidRDefault="009A0837">
            <w:pPr>
              <w:pStyle w:val="TableParagraph"/>
              <w:spacing w:before="38"/>
              <w:ind w:left="134"/>
            </w:pPr>
            <w:r w:rsidRPr="00484B35">
              <w:rPr>
                <w:w w:val="112"/>
              </w:rPr>
              <w:t>2</w:t>
            </w:r>
          </w:p>
        </w:tc>
      </w:tr>
    </w:tbl>
    <w:p w:rsidR="00904690" w:rsidRPr="00484B35" w:rsidRDefault="009A0837">
      <w:pPr>
        <w:pStyle w:val="Textoindependiente"/>
        <w:spacing w:before="240"/>
        <w:ind w:left="190"/>
        <w:jc w:val="both"/>
      </w:pPr>
      <w:r w:rsidRPr="00484B35">
        <w:rPr>
          <w:w w:val="105"/>
        </w:rPr>
        <w:t>Since</w:t>
      </w:r>
      <w:r w:rsidRPr="00484B35">
        <w:rPr>
          <w:spacing w:val="13"/>
          <w:w w:val="105"/>
        </w:rPr>
        <w:t xml:space="preserve"> </w:t>
      </w:r>
      <w:r w:rsidRPr="00484B35">
        <w:rPr>
          <w:rFonts w:ascii="SimSun"/>
          <w:w w:val="105"/>
        </w:rPr>
        <w:t>min</w:t>
      </w:r>
      <w:bookmarkStart w:id="105" w:name="Binary_indexed_tree"/>
      <w:bookmarkStart w:id="106" w:name="_bookmark65"/>
      <w:bookmarkEnd w:id="105"/>
      <w:bookmarkEnd w:id="106"/>
      <w:r w:rsidRPr="00484B35">
        <w:rPr>
          <w:i/>
          <w:w w:val="105"/>
          <w:vertAlign w:val="subscript"/>
        </w:rPr>
        <w:t>q</w:t>
      </w:r>
      <w:r w:rsidRPr="00484B35">
        <w:rPr>
          <w:w w:val="105"/>
        </w:rPr>
        <w:t>(1,</w:t>
      </w:r>
      <w:r w:rsidRPr="00484B35">
        <w:rPr>
          <w:spacing w:val="-31"/>
          <w:w w:val="105"/>
        </w:rPr>
        <w:t xml:space="preserve"> </w:t>
      </w:r>
      <w:r w:rsidRPr="00484B35">
        <w:rPr>
          <w:w w:val="105"/>
        </w:rPr>
        <w:t>4)</w:t>
      </w:r>
      <w:r w:rsidRPr="00484B35">
        <w:rPr>
          <w:spacing w:val="-12"/>
          <w:w w:val="105"/>
        </w:rPr>
        <w:t xml:space="preserve"> </w:t>
      </w:r>
      <w:r w:rsidRPr="00484B35">
        <w:rPr>
          <w:rFonts w:ascii="Yu Gothic"/>
          <w:w w:val="105"/>
        </w:rPr>
        <w:t>=</w:t>
      </w:r>
      <w:r w:rsidRPr="00484B35">
        <w:rPr>
          <w:rFonts w:ascii="Yu Gothic"/>
          <w:spacing w:val="-18"/>
          <w:w w:val="105"/>
        </w:rPr>
        <w:t xml:space="preserve"> </w:t>
      </w:r>
      <w:r w:rsidRPr="00484B35">
        <w:rPr>
          <w:w w:val="105"/>
        </w:rPr>
        <w:t>3</w:t>
      </w:r>
      <w:r w:rsidRPr="00484B35">
        <w:rPr>
          <w:spacing w:val="13"/>
          <w:w w:val="105"/>
        </w:rPr>
        <w:t xml:space="preserve"> </w:t>
      </w:r>
      <w:r w:rsidRPr="00484B35">
        <w:rPr>
          <w:w w:val="105"/>
        </w:rPr>
        <w:t>and</w:t>
      </w:r>
      <w:r w:rsidRPr="00484B35">
        <w:rPr>
          <w:spacing w:val="13"/>
          <w:w w:val="105"/>
        </w:rPr>
        <w:t xml:space="preserve"> </w:t>
      </w:r>
      <w:r w:rsidRPr="00484B35">
        <w:rPr>
          <w:rFonts w:ascii="SimSun"/>
          <w:w w:val="105"/>
        </w:rPr>
        <w:t>min</w:t>
      </w:r>
      <w:r w:rsidRPr="00484B35">
        <w:rPr>
          <w:i/>
          <w:w w:val="105"/>
          <w:vertAlign w:val="subscript"/>
        </w:rPr>
        <w:t>q</w:t>
      </w:r>
      <w:r w:rsidRPr="00484B35">
        <w:rPr>
          <w:w w:val="105"/>
        </w:rPr>
        <w:t>(3,</w:t>
      </w:r>
      <w:r w:rsidRPr="00484B35">
        <w:rPr>
          <w:spacing w:val="-31"/>
          <w:w w:val="105"/>
        </w:rPr>
        <w:t xml:space="preserve"> </w:t>
      </w:r>
      <w:r w:rsidRPr="00484B35">
        <w:rPr>
          <w:w w:val="105"/>
        </w:rPr>
        <w:t>6)</w:t>
      </w:r>
      <w:r w:rsidRPr="00484B35">
        <w:rPr>
          <w:spacing w:val="-11"/>
          <w:w w:val="105"/>
        </w:rPr>
        <w:t xml:space="preserve"> </w:t>
      </w:r>
      <w:r w:rsidRPr="00484B35">
        <w:rPr>
          <w:rFonts w:ascii="Yu Gothic"/>
          <w:w w:val="105"/>
        </w:rPr>
        <w:t>=</w:t>
      </w:r>
      <w:r w:rsidRPr="00484B35">
        <w:rPr>
          <w:rFonts w:ascii="Yu Gothic"/>
          <w:spacing w:val="-18"/>
          <w:w w:val="105"/>
        </w:rPr>
        <w:t xml:space="preserve"> </w:t>
      </w:r>
      <w:r w:rsidRPr="00484B35">
        <w:rPr>
          <w:w w:val="105"/>
        </w:rPr>
        <w:t>1,</w:t>
      </w:r>
      <w:r w:rsidRPr="00484B35">
        <w:rPr>
          <w:spacing w:val="13"/>
          <w:w w:val="105"/>
        </w:rPr>
        <w:t xml:space="preserve"> </w:t>
      </w:r>
      <w:r w:rsidRPr="00484B35">
        <w:rPr>
          <w:w w:val="105"/>
        </w:rPr>
        <w:t>we</w:t>
      </w:r>
      <w:r w:rsidRPr="00484B35">
        <w:rPr>
          <w:spacing w:val="13"/>
          <w:w w:val="105"/>
        </w:rPr>
        <w:t xml:space="preserve"> </w:t>
      </w:r>
      <w:r w:rsidRPr="00484B35">
        <w:rPr>
          <w:w w:val="105"/>
        </w:rPr>
        <w:t>conclude</w:t>
      </w:r>
      <w:r w:rsidRPr="00484B35">
        <w:rPr>
          <w:spacing w:val="13"/>
          <w:w w:val="105"/>
        </w:rPr>
        <w:t xml:space="preserve"> </w:t>
      </w:r>
      <w:r w:rsidRPr="00484B35">
        <w:rPr>
          <w:w w:val="105"/>
        </w:rPr>
        <w:t>that</w:t>
      </w:r>
      <w:r w:rsidRPr="00484B35">
        <w:rPr>
          <w:spacing w:val="14"/>
          <w:w w:val="105"/>
        </w:rPr>
        <w:t xml:space="preserve"> </w:t>
      </w:r>
      <w:r w:rsidRPr="00484B35">
        <w:rPr>
          <w:rFonts w:ascii="SimSun"/>
          <w:w w:val="105"/>
        </w:rPr>
        <w:t>min</w:t>
      </w:r>
      <w:r w:rsidRPr="00484B35">
        <w:rPr>
          <w:i/>
          <w:w w:val="105"/>
          <w:vertAlign w:val="subscript"/>
        </w:rPr>
        <w:t>q</w:t>
      </w:r>
      <w:r w:rsidRPr="00484B35">
        <w:rPr>
          <w:w w:val="105"/>
        </w:rPr>
        <w:t>(1,</w:t>
      </w:r>
      <w:r w:rsidRPr="00484B35">
        <w:rPr>
          <w:spacing w:val="-31"/>
          <w:w w:val="105"/>
        </w:rPr>
        <w:t xml:space="preserve"> </w:t>
      </w:r>
      <w:r w:rsidRPr="00484B35">
        <w:rPr>
          <w:w w:val="105"/>
        </w:rPr>
        <w:t>6)</w:t>
      </w:r>
      <w:r w:rsidRPr="00484B35">
        <w:rPr>
          <w:spacing w:val="-12"/>
          <w:w w:val="105"/>
        </w:rPr>
        <w:t xml:space="preserve"> </w:t>
      </w:r>
      <w:r w:rsidRPr="00484B35">
        <w:rPr>
          <w:rFonts w:ascii="Yu Gothic"/>
          <w:w w:val="105"/>
        </w:rPr>
        <w:t>=</w:t>
      </w:r>
      <w:r w:rsidRPr="00484B35">
        <w:rPr>
          <w:rFonts w:ascii="Yu Gothic"/>
          <w:spacing w:val="-18"/>
          <w:w w:val="105"/>
        </w:rPr>
        <w:t xml:space="preserve"> </w:t>
      </w:r>
      <w:r w:rsidRPr="00484B35">
        <w:rPr>
          <w:w w:val="105"/>
        </w:rPr>
        <w:t>1.</w:t>
      </w:r>
    </w:p>
    <w:p w:rsidR="00904690" w:rsidRPr="00484B35" w:rsidRDefault="009A0837">
      <w:pPr>
        <w:pStyle w:val="Ttulo2"/>
        <w:spacing w:before="369"/>
      </w:pPr>
      <w:r w:rsidRPr="00484B35">
        <w:t>Binary</w:t>
      </w:r>
      <w:r w:rsidRPr="00484B35">
        <w:rPr>
          <w:spacing w:val="28"/>
        </w:rPr>
        <w:t xml:space="preserve"> </w:t>
      </w:r>
      <w:r w:rsidRPr="00484B35">
        <w:t>indexed</w:t>
      </w:r>
      <w:r w:rsidRPr="00484B35">
        <w:rPr>
          <w:spacing w:val="28"/>
        </w:rPr>
        <w:t xml:space="preserve"> </w:t>
      </w:r>
      <w:r w:rsidRPr="00484B35">
        <w:t>tree</w:t>
      </w:r>
    </w:p>
    <w:p w:rsidR="00904690" w:rsidRPr="00484B35" w:rsidRDefault="009A0837">
      <w:pPr>
        <w:pStyle w:val="Textoindependiente"/>
        <w:spacing w:before="269" w:line="232" w:lineRule="auto"/>
        <w:ind w:left="190" w:right="157" w:hanging="8"/>
        <w:jc w:val="both"/>
      </w:pPr>
      <w:r w:rsidRPr="00484B35">
        <w:rPr>
          <w:w w:val="105"/>
        </w:rPr>
        <w:t xml:space="preserve">A </w:t>
      </w:r>
      <w:r w:rsidRPr="00484B35">
        <w:rPr>
          <w:b/>
          <w:w w:val="105"/>
        </w:rPr>
        <w:t xml:space="preserve">binary indexed tree </w:t>
      </w:r>
      <w:r w:rsidRPr="00484B35">
        <w:rPr>
          <w:w w:val="105"/>
        </w:rPr>
        <w:t xml:space="preserve">or a </w:t>
      </w:r>
      <w:r w:rsidRPr="00484B35">
        <w:rPr>
          <w:b/>
          <w:w w:val="105"/>
        </w:rPr>
        <w:t>Fenwick tree</w:t>
      </w:r>
      <w:hyperlink w:anchor="_bookmark66" w:history="1">
        <w:r w:rsidRPr="00484B35">
          <w:rPr>
            <w:w w:val="105"/>
            <w:position w:val="9"/>
            <w:sz w:val="16"/>
          </w:rPr>
          <w:t>2</w:t>
        </w:r>
      </w:hyperlink>
      <w:r w:rsidRPr="00484B35">
        <w:rPr>
          <w:w w:val="105"/>
          <w:position w:val="9"/>
          <w:sz w:val="16"/>
        </w:rPr>
        <w:t xml:space="preserve"> </w:t>
      </w:r>
      <w:r w:rsidRPr="00484B35">
        <w:rPr>
          <w:w w:val="105"/>
        </w:rPr>
        <w:t>can be seen as a dynamic variant</w:t>
      </w:r>
      <w:r w:rsidRPr="00484B35">
        <w:rPr>
          <w:spacing w:val="1"/>
          <w:w w:val="105"/>
        </w:rPr>
        <w:t xml:space="preserve"> </w:t>
      </w:r>
      <w:r w:rsidRPr="00484B35">
        <w:rPr>
          <w:w w:val="105"/>
        </w:rPr>
        <w:t>of a prefix sum array.</w:t>
      </w:r>
      <w:r w:rsidRPr="00484B35">
        <w:rPr>
          <w:spacing w:val="1"/>
          <w:w w:val="105"/>
        </w:rPr>
        <w:t xml:space="preserve"> </w:t>
      </w:r>
      <w:r w:rsidRPr="00484B35">
        <w:rPr>
          <w:w w:val="105"/>
        </w:rPr>
        <w:t xml:space="preserve">It supports two </w:t>
      </w:r>
      <w:r w:rsidRPr="00484B35">
        <w:rPr>
          <w:i/>
          <w:w w:val="105"/>
        </w:rPr>
        <w:t>O</w:t>
      </w:r>
      <w:r w:rsidRPr="00484B35">
        <w:rPr>
          <w:w w:val="105"/>
        </w:rPr>
        <w:t xml:space="preserve">(log </w:t>
      </w:r>
      <w:r w:rsidRPr="00484B35">
        <w:rPr>
          <w:i/>
          <w:w w:val="105"/>
        </w:rPr>
        <w:t>n</w:t>
      </w:r>
      <w:r w:rsidRPr="00484B35">
        <w:rPr>
          <w:w w:val="105"/>
        </w:rPr>
        <w:t>) time operations on an array:</w:t>
      </w:r>
      <w:r w:rsidRPr="00484B35">
        <w:rPr>
          <w:spacing w:val="1"/>
          <w:w w:val="105"/>
        </w:rPr>
        <w:t xml:space="preserve"> </w:t>
      </w:r>
      <w:r w:rsidRPr="00484B35">
        <w:rPr>
          <w:w w:val="105"/>
        </w:rPr>
        <w:t>processing</w:t>
      </w:r>
      <w:r w:rsidRPr="00484B35">
        <w:rPr>
          <w:spacing w:val="2"/>
          <w:w w:val="105"/>
        </w:rPr>
        <w:t xml:space="preserve"> </w:t>
      </w:r>
      <w:r w:rsidRPr="00484B35">
        <w:rPr>
          <w:w w:val="105"/>
        </w:rPr>
        <w:t>a</w:t>
      </w:r>
      <w:r w:rsidRPr="00484B35">
        <w:rPr>
          <w:spacing w:val="3"/>
          <w:w w:val="105"/>
        </w:rPr>
        <w:t xml:space="preserve"> </w:t>
      </w:r>
      <w:r w:rsidRPr="00484B35">
        <w:rPr>
          <w:w w:val="105"/>
        </w:rPr>
        <w:t>range</w:t>
      </w:r>
      <w:r w:rsidRPr="00484B35">
        <w:rPr>
          <w:spacing w:val="3"/>
          <w:w w:val="105"/>
        </w:rPr>
        <w:t xml:space="preserve"> </w:t>
      </w:r>
      <w:r w:rsidRPr="00484B35">
        <w:rPr>
          <w:w w:val="105"/>
        </w:rPr>
        <w:t>sum</w:t>
      </w:r>
      <w:r w:rsidRPr="00484B35">
        <w:rPr>
          <w:spacing w:val="3"/>
          <w:w w:val="105"/>
        </w:rPr>
        <w:t xml:space="preserve"> </w:t>
      </w:r>
      <w:r w:rsidRPr="00484B35">
        <w:rPr>
          <w:w w:val="105"/>
        </w:rPr>
        <w:t>query</w:t>
      </w:r>
      <w:r w:rsidRPr="00484B35">
        <w:rPr>
          <w:spacing w:val="2"/>
          <w:w w:val="105"/>
        </w:rPr>
        <w:t xml:space="preserve"> </w:t>
      </w:r>
      <w:r w:rsidRPr="00484B35">
        <w:rPr>
          <w:w w:val="105"/>
        </w:rPr>
        <w:t>and</w:t>
      </w:r>
      <w:r w:rsidRPr="00484B35">
        <w:rPr>
          <w:spacing w:val="3"/>
          <w:w w:val="105"/>
        </w:rPr>
        <w:t xml:space="preserve"> </w:t>
      </w:r>
      <w:r w:rsidRPr="00484B35">
        <w:rPr>
          <w:w w:val="105"/>
        </w:rPr>
        <w:t>updating</w:t>
      </w:r>
      <w:r w:rsidRPr="00484B35">
        <w:rPr>
          <w:spacing w:val="3"/>
          <w:w w:val="105"/>
        </w:rPr>
        <w:t xml:space="preserve"> </w:t>
      </w:r>
      <w:r w:rsidRPr="00484B35">
        <w:rPr>
          <w:w w:val="105"/>
        </w:rPr>
        <w:t>a</w:t>
      </w:r>
      <w:r w:rsidRPr="00484B35">
        <w:rPr>
          <w:spacing w:val="3"/>
          <w:w w:val="105"/>
        </w:rPr>
        <w:t xml:space="preserve"> </w:t>
      </w:r>
      <w:r w:rsidRPr="00484B35">
        <w:rPr>
          <w:w w:val="105"/>
        </w:rPr>
        <w:t>value.</w:t>
      </w:r>
    </w:p>
    <w:p w:rsidR="00904690" w:rsidRPr="00484B35" w:rsidRDefault="009A0837">
      <w:pPr>
        <w:pStyle w:val="Textoindependiente"/>
        <w:spacing w:before="3" w:line="232" w:lineRule="auto"/>
        <w:ind w:left="190" w:right="182" w:firstLine="351"/>
        <w:jc w:val="both"/>
      </w:pPr>
      <w:r w:rsidRPr="00484B35">
        <w:t>The advantage of a binary indexed tree is that it allows us to efficiently update</w:t>
      </w:r>
      <w:r w:rsidRPr="00484B35">
        <w:rPr>
          <w:spacing w:val="1"/>
        </w:rPr>
        <w:t xml:space="preserve"> </w:t>
      </w:r>
      <w:r w:rsidRPr="00484B35">
        <w:rPr>
          <w:w w:val="105"/>
        </w:rPr>
        <w:t>array</w:t>
      </w:r>
      <w:r w:rsidRPr="00484B35">
        <w:rPr>
          <w:spacing w:val="-12"/>
          <w:w w:val="105"/>
        </w:rPr>
        <w:t xml:space="preserve"> </w:t>
      </w:r>
      <w:r w:rsidRPr="00484B35">
        <w:rPr>
          <w:w w:val="105"/>
        </w:rPr>
        <w:t>values</w:t>
      </w:r>
      <w:r w:rsidRPr="00484B35">
        <w:rPr>
          <w:spacing w:val="-12"/>
          <w:w w:val="105"/>
        </w:rPr>
        <w:t xml:space="preserve"> </w:t>
      </w:r>
      <w:r w:rsidRPr="00484B35">
        <w:rPr>
          <w:w w:val="105"/>
        </w:rPr>
        <w:t>between</w:t>
      </w:r>
      <w:r w:rsidRPr="00484B35">
        <w:rPr>
          <w:spacing w:val="-11"/>
          <w:w w:val="105"/>
        </w:rPr>
        <w:t xml:space="preserve"> </w:t>
      </w:r>
      <w:r w:rsidRPr="00484B35">
        <w:rPr>
          <w:w w:val="105"/>
        </w:rPr>
        <w:t>sum</w:t>
      </w:r>
      <w:r w:rsidRPr="00484B35">
        <w:rPr>
          <w:spacing w:val="-12"/>
          <w:w w:val="105"/>
        </w:rPr>
        <w:t xml:space="preserve"> </w:t>
      </w:r>
      <w:r w:rsidRPr="00484B35">
        <w:rPr>
          <w:w w:val="105"/>
        </w:rPr>
        <w:t>queries. This</w:t>
      </w:r>
      <w:r w:rsidRPr="00484B35">
        <w:rPr>
          <w:spacing w:val="-12"/>
          <w:w w:val="105"/>
        </w:rPr>
        <w:t xml:space="preserve"> </w:t>
      </w:r>
      <w:r w:rsidRPr="00484B35">
        <w:rPr>
          <w:w w:val="105"/>
        </w:rPr>
        <w:t>would</w:t>
      </w:r>
      <w:r w:rsidRPr="00484B35">
        <w:rPr>
          <w:spacing w:val="-12"/>
          <w:w w:val="105"/>
        </w:rPr>
        <w:t xml:space="preserve"> </w:t>
      </w:r>
      <w:r w:rsidRPr="00484B35">
        <w:rPr>
          <w:w w:val="105"/>
        </w:rPr>
        <w:t>not</w:t>
      </w:r>
      <w:r w:rsidRPr="00484B35">
        <w:rPr>
          <w:spacing w:val="-11"/>
          <w:w w:val="105"/>
        </w:rPr>
        <w:t xml:space="preserve"> </w:t>
      </w:r>
      <w:r w:rsidRPr="00484B35">
        <w:rPr>
          <w:w w:val="105"/>
        </w:rPr>
        <w:t>be</w:t>
      </w:r>
      <w:r w:rsidRPr="00484B35">
        <w:rPr>
          <w:spacing w:val="-12"/>
          <w:w w:val="105"/>
        </w:rPr>
        <w:t xml:space="preserve"> </w:t>
      </w:r>
      <w:r w:rsidRPr="00484B35">
        <w:rPr>
          <w:w w:val="105"/>
        </w:rPr>
        <w:t>possible</w:t>
      </w:r>
      <w:r w:rsidRPr="00484B35">
        <w:rPr>
          <w:spacing w:val="-12"/>
          <w:w w:val="105"/>
        </w:rPr>
        <w:t xml:space="preserve"> </w:t>
      </w:r>
      <w:r w:rsidRPr="00484B35">
        <w:rPr>
          <w:w w:val="105"/>
        </w:rPr>
        <w:t>using</w:t>
      </w:r>
      <w:r w:rsidRPr="00484B35">
        <w:rPr>
          <w:spacing w:val="-11"/>
          <w:w w:val="105"/>
        </w:rPr>
        <w:t xml:space="preserve"> </w:t>
      </w:r>
      <w:r w:rsidRPr="00484B35">
        <w:rPr>
          <w:w w:val="105"/>
        </w:rPr>
        <w:t>a</w:t>
      </w:r>
      <w:r w:rsidRPr="00484B35">
        <w:rPr>
          <w:spacing w:val="-12"/>
          <w:w w:val="105"/>
        </w:rPr>
        <w:t xml:space="preserve"> </w:t>
      </w:r>
      <w:r w:rsidRPr="00484B35">
        <w:rPr>
          <w:w w:val="105"/>
        </w:rPr>
        <w:t>prefix</w:t>
      </w:r>
      <w:r w:rsidRPr="00484B35">
        <w:rPr>
          <w:spacing w:val="-12"/>
          <w:w w:val="105"/>
        </w:rPr>
        <w:t xml:space="preserve"> </w:t>
      </w:r>
      <w:r w:rsidRPr="00484B35">
        <w:rPr>
          <w:w w:val="105"/>
        </w:rPr>
        <w:t>sum</w:t>
      </w:r>
      <w:r w:rsidRPr="00484B35">
        <w:rPr>
          <w:spacing w:val="-55"/>
          <w:w w:val="105"/>
        </w:rPr>
        <w:t xml:space="preserve"> </w:t>
      </w:r>
      <w:r w:rsidRPr="00484B35">
        <w:rPr>
          <w:w w:val="105"/>
        </w:rPr>
        <w:t>array,</w:t>
      </w:r>
      <w:r w:rsidRPr="00484B35">
        <w:rPr>
          <w:spacing w:val="-4"/>
          <w:w w:val="105"/>
        </w:rPr>
        <w:t xml:space="preserve"> </w:t>
      </w:r>
      <w:r w:rsidRPr="00484B35">
        <w:rPr>
          <w:w w:val="105"/>
        </w:rPr>
        <w:t>because</w:t>
      </w:r>
      <w:r w:rsidRPr="00484B35">
        <w:rPr>
          <w:spacing w:val="-3"/>
          <w:w w:val="105"/>
        </w:rPr>
        <w:t xml:space="preserve"> </w:t>
      </w:r>
      <w:r w:rsidRPr="00484B35">
        <w:rPr>
          <w:w w:val="105"/>
        </w:rPr>
        <w:t>after</w:t>
      </w:r>
      <w:r w:rsidRPr="00484B35">
        <w:rPr>
          <w:spacing w:val="-4"/>
          <w:w w:val="105"/>
        </w:rPr>
        <w:t xml:space="preserve"> </w:t>
      </w:r>
      <w:r w:rsidRPr="00484B35">
        <w:rPr>
          <w:w w:val="105"/>
        </w:rPr>
        <w:t>each</w:t>
      </w:r>
      <w:r w:rsidRPr="00484B35">
        <w:rPr>
          <w:spacing w:val="-3"/>
          <w:w w:val="105"/>
        </w:rPr>
        <w:t xml:space="preserve"> </w:t>
      </w:r>
      <w:r w:rsidRPr="00484B35">
        <w:rPr>
          <w:w w:val="105"/>
        </w:rPr>
        <w:t>update,</w:t>
      </w:r>
      <w:r w:rsidRPr="00484B35">
        <w:rPr>
          <w:spacing w:val="-3"/>
          <w:w w:val="105"/>
        </w:rPr>
        <w:t xml:space="preserve"> </w:t>
      </w:r>
      <w:r w:rsidRPr="00484B35">
        <w:rPr>
          <w:w w:val="105"/>
        </w:rPr>
        <w:t>it</w:t>
      </w:r>
      <w:r w:rsidRPr="00484B35">
        <w:rPr>
          <w:spacing w:val="-4"/>
          <w:w w:val="105"/>
        </w:rPr>
        <w:t xml:space="preserve"> </w:t>
      </w:r>
      <w:r w:rsidRPr="00484B35">
        <w:rPr>
          <w:w w:val="105"/>
        </w:rPr>
        <w:t>would</w:t>
      </w:r>
      <w:r w:rsidRPr="00484B35">
        <w:rPr>
          <w:spacing w:val="-3"/>
          <w:w w:val="105"/>
        </w:rPr>
        <w:t xml:space="preserve"> </w:t>
      </w:r>
      <w:r w:rsidRPr="00484B35">
        <w:rPr>
          <w:w w:val="105"/>
        </w:rPr>
        <w:t>be</w:t>
      </w:r>
      <w:r w:rsidRPr="00484B35">
        <w:rPr>
          <w:spacing w:val="-4"/>
          <w:w w:val="105"/>
        </w:rPr>
        <w:t xml:space="preserve"> </w:t>
      </w:r>
      <w:r w:rsidRPr="00484B35">
        <w:rPr>
          <w:w w:val="105"/>
        </w:rPr>
        <w:t>necessary</w:t>
      </w:r>
      <w:r w:rsidRPr="00484B35">
        <w:rPr>
          <w:spacing w:val="-3"/>
          <w:w w:val="105"/>
        </w:rPr>
        <w:t xml:space="preserve"> </w:t>
      </w:r>
      <w:r w:rsidRPr="00484B35">
        <w:rPr>
          <w:w w:val="105"/>
        </w:rPr>
        <w:t>to</w:t>
      </w:r>
      <w:r w:rsidRPr="00484B35">
        <w:rPr>
          <w:spacing w:val="-3"/>
          <w:w w:val="105"/>
        </w:rPr>
        <w:t xml:space="preserve"> </w:t>
      </w:r>
      <w:r w:rsidRPr="00484B35">
        <w:rPr>
          <w:w w:val="105"/>
        </w:rPr>
        <w:t>build</w:t>
      </w:r>
      <w:r w:rsidRPr="00484B35">
        <w:rPr>
          <w:spacing w:val="-4"/>
          <w:w w:val="105"/>
        </w:rPr>
        <w:t xml:space="preserve"> </w:t>
      </w:r>
      <w:r w:rsidRPr="00484B35">
        <w:rPr>
          <w:w w:val="105"/>
        </w:rPr>
        <w:t>the</w:t>
      </w:r>
      <w:r w:rsidRPr="00484B35">
        <w:rPr>
          <w:spacing w:val="-3"/>
          <w:w w:val="105"/>
        </w:rPr>
        <w:t xml:space="preserve"> </w:t>
      </w:r>
      <w:r w:rsidRPr="00484B35">
        <w:rPr>
          <w:w w:val="105"/>
        </w:rPr>
        <w:t>whole</w:t>
      </w:r>
      <w:r w:rsidRPr="00484B35">
        <w:rPr>
          <w:spacing w:val="-4"/>
          <w:w w:val="105"/>
        </w:rPr>
        <w:t xml:space="preserve"> </w:t>
      </w:r>
      <w:r w:rsidRPr="00484B35">
        <w:rPr>
          <w:w w:val="105"/>
        </w:rPr>
        <w:t>prefix</w:t>
      </w:r>
      <w:r w:rsidRPr="00484B35">
        <w:rPr>
          <w:spacing w:val="-55"/>
          <w:w w:val="105"/>
        </w:rPr>
        <w:t xml:space="preserve"> </w:t>
      </w:r>
      <w:r w:rsidRPr="00484B35">
        <w:rPr>
          <w:w w:val="105"/>
        </w:rPr>
        <w:t>sum</w:t>
      </w:r>
      <w:r w:rsidRPr="00484B35">
        <w:rPr>
          <w:spacing w:val="3"/>
          <w:w w:val="105"/>
        </w:rPr>
        <w:t xml:space="preserve"> </w:t>
      </w:r>
      <w:r w:rsidRPr="00484B35">
        <w:rPr>
          <w:w w:val="105"/>
        </w:rPr>
        <w:t>array</w:t>
      </w:r>
      <w:r w:rsidRPr="00484B35">
        <w:rPr>
          <w:spacing w:val="4"/>
          <w:w w:val="105"/>
        </w:rPr>
        <w:t xml:space="preserve"> </w:t>
      </w:r>
      <w:r w:rsidRPr="00484B35">
        <w:rPr>
          <w:w w:val="105"/>
        </w:rPr>
        <w:t>again</w:t>
      </w:r>
      <w:r w:rsidRPr="00484B35">
        <w:rPr>
          <w:spacing w:val="4"/>
          <w:w w:val="105"/>
        </w:rPr>
        <w:t xml:space="preserve"> </w:t>
      </w:r>
      <w:r w:rsidRPr="00484B35">
        <w:rPr>
          <w:w w:val="105"/>
        </w:rPr>
        <w:t>in</w:t>
      </w:r>
      <w:r w:rsidRPr="00484B35">
        <w:rPr>
          <w:spacing w:val="4"/>
          <w:w w:val="105"/>
        </w:rPr>
        <w:t xml:space="preserve"> </w:t>
      </w:r>
      <w:r w:rsidRPr="00484B35">
        <w:rPr>
          <w:i/>
          <w:w w:val="105"/>
        </w:rPr>
        <w:t>O</w:t>
      </w:r>
      <w:r w:rsidRPr="00484B35">
        <w:rPr>
          <w:w w:val="105"/>
        </w:rPr>
        <w:t>(</w:t>
      </w:r>
      <w:r w:rsidRPr="00484B35">
        <w:rPr>
          <w:i/>
          <w:w w:val="105"/>
        </w:rPr>
        <w:t>n</w:t>
      </w:r>
      <w:r w:rsidRPr="00484B35">
        <w:rPr>
          <w:w w:val="105"/>
        </w:rPr>
        <w:t>)</w:t>
      </w:r>
      <w:r w:rsidRPr="00484B35">
        <w:rPr>
          <w:spacing w:val="4"/>
          <w:w w:val="105"/>
        </w:rPr>
        <w:t xml:space="preserve"> </w:t>
      </w:r>
      <w:r w:rsidRPr="00484B35">
        <w:rPr>
          <w:w w:val="105"/>
        </w:rPr>
        <w:t>time.</w:t>
      </w:r>
    </w:p>
    <w:p w:rsidR="00904690" w:rsidRPr="00484B35" w:rsidRDefault="00904690">
      <w:pPr>
        <w:pStyle w:val="Textoindependiente"/>
        <w:spacing w:before="2"/>
        <w:rPr>
          <w:sz w:val="27"/>
        </w:rPr>
      </w:pPr>
    </w:p>
    <w:p w:rsidR="00904690" w:rsidRPr="00484B35" w:rsidRDefault="009A0837">
      <w:pPr>
        <w:pStyle w:val="Ttulo3"/>
      </w:pPr>
      <w:r w:rsidRPr="00484B35">
        <w:rPr>
          <w:w w:val="105"/>
        </w:rPr>
        <w:t>Structure</w:t>
      </w:r>
    </w:p>
    <w:p w:rsidR="00904690" w:rsidRPr="00484B35" w:rsidRDefault="009A0837">
      <w:pPr>
        <w:pStyle w:val="Textoindependiente"/>
        <w:spacing w:before="160" w:line="232" w:lineRule="auto"/>
        <w:ind w:left="190" w:right="188"/>
        <w:jc w:val="both"/>
      </w:pPr>
      <w:r w:rsidRPr="00484B35">
        <w:rPr>
          <w:w w:val="105"/>
        </w:rPr>
        <w:t>Even</w:t>
      </w:r>
      <w:r w:rsidRPr="00484B35">
        <w:rPr>
          <w:spacing w:val="-15"/>
          <w:w w:val="105"/>
        </w:rPr>
        <w:t xml:space="preserve"> </w:t>
      </w:r>
      <w:r w:rsidRPr="00484B35">
        <w:rPr>
          <w:w w:val="105"/>
        </w:rPr>
        <w:t>if</w:t>
      </w:r>
      <w:r w:rsidRPr="00484B35">
        <w:rPr>
          <w:spacing w:val="-14"/>
          <w:w w:val="105"/>
        </w:rPr>
        <w:t xml:space="preserve"> </w:t>
      </w:r>
      <w:r w:rsidRPr="00484B35">
        <w:rPr>
          <w:w w:val="105"/>
        </w:rPr>
        <w:t>the</w:t>
      </w:r>
      <w:r w:rsidRPr="00484B35">
        <w:rPr>
          <w:spacing w:val="-15"/>
          <w:w w:val="105"/>
        </w:rPr>
        <w:t xml:space="preserve"> </w:t>
      </w:r>
      <w:r w:rsidRPr="00484B35">
        <w:rPr>
          <w:w w:val="105"/>
        </w:rPr>
        <w:t>name</w:t>
      </w:r>
      <w:r w:rsidRPr="00484B35">
        <w:rPr>
          <w:spacing w:val="-14"/>
          <w:w w:val="105"/>
        </w:rPr>
        <w:t xml:space="preserve"> </w:t>
      </w:r>
      <w:r w:rsidRPr="00484B35">
        <w:rPr>
          <w:w w:val="105"/>
        </w:rPr>
        <w:t>of</w:t>
      </w:r>
      <w:r w:rsidRPr="00484B35">
        <w:rPr>
          <w:spacing w:val="-15"/>
          <w:w w:val="105"/>
        </w:rPr>
        <w:t xml:space="preserve"> </w:t>
      </w:r>
      <w:r w:rsidRPr="00484B35">
        <w:rPr>
          <w:w w:val="105"/>
        </w:rPr>
        <w:t>the</w:t>
      </w:r>
      <w:r w:rsidRPr="00484B35">
        <w:rPr>
          <w:spacing w:val="-14"/>
          <w:w w:val="105"/>
        </w:rPr>
        <w:t xml:space="preserve"> </w:t>
      </w:r>
      <w:r w:rsidRPr="00484B35">
        <w:rPr>
          <w:w w:val="105"/>
        </w:rPr>
        <w:t>structure</w:t>
      </w:r>
      <w:r w:rsidRPr="00484B35">
        <w:rPr>
          <w:spacing w:val="-14"/>
          <w:w w:val="105"/>
        </w:rPr>
        <w:t xml:space="preserve"> </w:t>
      </w:r>
      <w:r w:rsidRPr="00484B35">
        <w:rPr>
          <w:w w:val="105"/>
        </w:rPr>
        <w:t>is</w:t>
      </w:r>
      <w:r w:rsidRPr="00484B35">
        <w:rPr>
          <w:spacing w:val="-15"/>
          <w:w w:val="105"/>
        </w:rPr>
        <w:t xml:space="preserve"> </w:t>
      </w:r>
      <w:r w:rsidRPr="00484B35">
        <w:rPr>
          <w:w w:val="105"/>
        </w:rPr>
        <w:t>a</w:t>
      </w:r>
      <w:r w:rsidRPr="00484B35">
        <w:rPr>
          <w:spacing w:val="-14"/>
          <w:w w:val="105"/>
        </w:rPr>
        <w:t xml:space="preserve"> </w:t>
      </w:r>
      <w:r w:rsidRPr="00484B35">
        <w:rPr>
          <w:w w:val="105"/>
        </w:rPr>
        <w:t>binary</w:t>
      </w:r>
      <w:r w:rsidRPr="00484B35">
        <w:rPr>
          <w:spacing w:val="-15"/>
          <w:w w:val="105"/>
        </w:rPr>
        <w:t xml:space="preserve"> </w:t>
      </w:r>
      <w:r w:rsidRPr="00484B35">
        <w:rPr>
          <w:w w:val="105"/>
        </w:rPr>
        <w:t>indexed</w:t>
      </w:r>
      <w:r w:rsidRPr="00484B35">
        <w:rPr>
          <w:spacing w:val="-14"/>
          <w:w w:val="105"/>
        </w:rPr>
        <w:t xml:space="preserve"> </w:t>
      </w:r>
      <w:r w:rsidRPr="00484B35">
        <w:rPr>
          <w:i/>
          <w:w w:val="105"/>
        </w:rPr>
        <w:t>tree</w:t>
      </w:r>
      <w:r w:rsidRPr="00484B35">
        <w:rPr>
          <w:w w:val="105"/>
        </w:rPr>
        <w:t>,</w:t>
      </w:r>
      <w:r w:rsidRPr="00484B35">
        <w:rPr>
          <w:spacing w:val="-12"/>
          <w:w w:val="105"/>
        </w:rPr>
        <w:t xml:space="preserve"> </w:t>
      </w:r>
      <w:r w:rsidRPr="00484B35">
        <w:rPr>
          <w:w w:val="105"/>
        </w:rPr>
        <w:t>it</w:t>
      </w:r>
      <w:r w:rsidRPr="00484B35">
        <w:rPr>
          <w:spacing w:val="-14"/>
          <w:w w:val="105"/>
        </w:rPr>
        <w:t xml:space="preserve"> </w:t>
      </w:r>
      <w:r w:rsidRPr="00484B35">
        <w:rPr>
          <w:w w:val="105"/>
        </w:rPr>
        <w:t>is</w:t>
      </w:r>
      <w:r w:rsidRPr="00484B35">
        <w:rPr>
          <w:spacing w:val="-15"/>
          <w:w w:val="105"/>
        </w:rPr>
        <w:t xml:space="preserve"> </w:t>
      </w:r>
      <w:r w:rsidRPr="00484B35">
        <w:rPr>
          <w:w w:val="105"/>
        </w:rPr>
        <w:t>usually</w:t>
      </w:r>
      <w:r w:rsidRPr="00484B35">
        <w:rPr>
          <w:spacing w:val="-14"/>
          <w:w w:val="105"/>
        </w:rPr>
        <w:t xml:space="preserve"> </w:t>
      </w:r>
      <w:r w:rsidRPr="00484B35">
        <w:rPr>
          <w:w w:val="105"/>
        </w:rPr>
        <w:t>represented</w:t>
      </w:r>
      <w:r w:rsidRPr="00484B35">
        <w:rPr>
          <w:spacing w:val="-55"/>
          <w:w w:val="105"/>
        </w:rPr>
        <w:t xml:space="preserve"> </w:t>
      </w:r>
      <w:r w:rsidRPr="00484B35">
        <w:rPr>
          <w:w w:val="105"/>
        </w:rPr>
        <w:t>as an array. In this section we assume that all arrays are one-indexed, because it</w:t>
      </w:r>
      <w:r w:rsidRPr="00484B35">
        <w:rPr>
          <w:spacing w:val="-55"/>
          <w:w w:val="105"/>
        </w:rPr>
        <w:t xml:space="preserve"> </w:t>
      </w:r>
      <w:r w:rsidRPr="00484B35">
        <w:rPr>
          <w:w w:val="105"/>
        </w:rPr>
        <w:t>makes</w:t>
      </w:r>
      <w:r w:rsidRPr="00484B35">
        <w:rPr>
          <w:spacing w:val="3"/>
          <w:w w:val="105"/>
        </w:rPr>
        <w:t xml:space="preserve"> </w:t>
      </w:r>
      <w:r w:rsidRPr="00484B35">
        <w:rPr>
          <w:w w:val="105"/>
        </w:rPr>
        <w:t>the</w:t>
      </w:r>
      <w:r w:rsidRPr="00484B35">
        <w:rPr>
          <w:spacing w:val="4"/>
          <w:w w:val="105"/>
        </w:rPr>
        <w:t xml:space="preserve"> </w:t>
      </w:r>
      <w:r w:rsidRPr="00484B35">
        <w:rPr>
          <w:w w:val="105"/>
        </w:rPr>
        <w:t>implementation</w:t>
      </w:r>
      <w:r w:rsidRPr="00484B35">
        <w:rPr>
          <w:spacing w:val="4"/>
          <w:w w:val="105"/>
        </w:rPr>
        <w:t xml:space="preserve"> </w:t>
      </w:r>
      <w:r w:rsidRPr="00484B35">
        <w:rPr>
          <w:w w:val="105"/>
        </w:rPr>
        <w:t>easier.</w:t>
      </w:r>
    </w:p>
    <w:p w:rsidR="00904690" w:rsidRPr="00484B35" w:rsidRDefault="009A0837">
      <w:pPr>
        <w:pStyle w:val="Textoindependiente"/>
        <w:spacing w:before="3" w:line="232" w:lineRule="auto"/>
        <w:ind w:left="190" w:right="182" w:firstLine="351"/>
        <w:jc w:val="both"/>
      </w:pPr>
      <w:r w:rsidRPr="00484B35">
        <w:rPr>
          <w:w w:val="110"/>
        </w:rPr>
        <w:t xml:space="preserve">Let </w:t>
      </w:r>
      <w:r w:rsidRPr="00484B35">
        <w:rPr>
          <w:i/>
          <w:w w:val="110"/>
        </w:rPr>
        <w:t>p</w:t>
      </w:r>
      <w:r w:rsidRPr="00484B35">
        <w:rPr>
          <w:w w:val="110"/>
        </w:rPr>
        <w:t>(</w:t>
      </w:r>
      <w:r w:rsidRPr="00484B35">
        <w:rPr>
          <w:i/>
          <w:w w:val="110"/>
        </w:rPr>
        <w:t>k</w:t>
      </w:r>
      <w:r w:rsidRPr="00484B35">
        <w:rPr>
          <w:w w:val="110"/>
        </w:rPr>
        <w:t xml:space="preserve">) denote the largest power of two that divides </w:t>
      </w:r>
      <w:r w:rsidRPr="00484B35">
        <w:rPr>
          <w:i/>
          <w:w w:val="110"/>
        </w:rPr>
        <w:t>k</w:t>
      </w:r>
      <w:r w:rsidRPr="00484B35">
        <w:rPr>
          <w:w w:val="110"/>
        </w:rPr>
        <w:t>. We store a binary</w:t>
      </w:r>
      <w:r w:rsidRPr="00484B35">
        <w:rPr>
          <w:spacing w:val="-58"/>
          <w:w w:val="110"/>
        </w:rPr>
        <w:t xml:space="preserve"> </w:t>
      </w:r>
      <w:r w:rsidRPr="00484B35">
        <w:rPr>
          <w:w w:val="105"/>
        </w:rPr>
        <w:t>indexed</w:t>
      </w:r>
      <w:r w:rsidRPr="00484B35">
        <w:rPr>
          <w:spacing w:val="4"/>
          <w:w w:val="105"/>
        </w:rPr>
        <w:t xml:space="preserve"> </w:t>
      </w:r>
      <w:r w:rsidRPr="00484B35">
        <w:rPr>
          <w:w w:val="105"/>
        </w:rPr>
        <w:t>tree</w:t>
      </w:r>
      <w:r w:rsidRPr="00484B35">
        <w:rPr>
          <w:spacing w:val="4"/>
          <w:w w:val="105"/>
        </w:rPr>
        <w:t xml:space="preserve"> </w:t>
      </w:r>
      <w:r w:rsidRPr="00484B35">
        <w:rPr>
          <w:w w:val="105"/>
        </w:rPr>
        <w:t>as</w:t>
      </w:r>
      <w:r w:rsidRPr="00484B35">
        <w:rPr>
          <w:spacing w:val="4"/>
          <w:w w:val="105"/>
        </w:rPr>
        <w:t xml:space="preserve"> </w:t>
      </w:r>
      <w:r w:rsidRPr="00484B35">
        <w:rPr>
          <w:w w:val="105"/>
        </w:rPr>
        <w:t>an</w:t>
      </w:r>
      <w:r w:rsidRPr="00484B35">
        <w:rPr>
          <w:spacing w:val="4"/>
          <w:w w:val="105"/>
        </w:rPr>
        <w:t xml:space="preserve"> </w:t>
      </w:r>
      <w:r w:rsidRPr="00484B35">
        <w:rPr>
          <w:w w:val="105"/>
        </w:rPr>
        <w:t>array</w:t>
      </w:r>
      <w:r w:rsidRPr="00484B35">
        <w:rPr>
          <w:spacing w:val="4"/>
          <w:w w:val="105"/>
        </w:rPr>
        <w:t xml:space="preserve"> </w:t>
      </w:r>
      <w:r w:rsidRPr="00484B35">
        <w:rPr>
          <w:rFonts w:ascii="SimSun"/>
          <w:w w:val="105"/>
        </w:rPr>
        <w:t>tree</w:t>
      </w:r>
      <w:r w:rsidRPr="00484B35">
        <w:rPr>
          <w:rFonts w:ascii="SimSun"/>
          <w:spacing w:val="-54"/>
          <w:w w:val="105"/>
        </w:rPr>
        <w:t xml:space="preserve"> </w:t>
      </w:r>
      <w:r w:rsidRPr="00484B35">
        <w:rPr>
          <w:w w:val="105"/>
        </w:rPr>
        <w:t>such</w:t>
      </w:r>
      <w:r w:rsidRPr="00484B35">
        <w:rPr>
          <w:spacing w:val="4"/>
          <w:w w:val="105"/>
        </w:rPr>
        <w:t xml:space="preserve"> </w:t>
      </w:r>
      <w:r w:rsidRPr="00484B35">
        <w:rPr>
          <w:w w:val="105"/>
        </w:rPr>
        <w:t>that</w:t>
      </w:r>
    </w:p>
    <w:p w:rsidR="00904690" w:rsidRPr="00484B35" w:rsidRDefault="0098712D">
      <w:pPr>
        <w:spacing w:before="160"/>
        <w:ind w:left="83" w:right="83"/>
        <w:jc w:val="center"/>
      </w:pPr>
      <w:r>
        <w:pict>
          <v:shape id="_x0000_s8650" style="position:absolute;left:0;text-align:left;margin-left:93.55pt;margin-top:33.35pt;width:163.3pt;height:.1pt;z-index:-251592704;mso-wrap-distance-left:0;mso-wrap-distance-right:0;mso-position-horizontal-relative:page" coordorigin="1871,667" coordsize="3266,0" path="m1871,667r3265,e" filled="f" strokeweight=".14042mm">
            <v:path arrowok="t"/>
            <w10:wrap type="topAndBottom" anchorx="page"/>
          </v:shape>
        </w:pict>
      </w:r>
      <w:r w:rsidR="009A0837" w:rsidRPr="00484B35">
        <w:rPr>
          <w:rFonts w:ascii="SimSun" w:hAnsi="SimSun"/>
        </w:rPr>
        <w:t>tree</w:t>
      </w:r>
      <w:r w:rsidR="009A0837" w:rsidRPr="00484B35">
        <w:t>[</w:t>
      </w:r>
      <w:r w:rsidR="009A0837" w:rsidRPr="00484B35">
        <w:rPr>
          <w:rFonts w:ascii="Georgia" w:hAnsi="Georgia"/>
          <w:i/>
        </w:rPr>
        <w:t>k</w:t>
      </w:r>
      <w:r w:rsidR="009A0837" w:rsidRPr="00484B35">
        <w:t>]</w:t>
      </w:r>
      <w:r w:rsidR="009A0837" w:rsidRPr="00484B35">
        <w:rPr>
          <w:spacing w:val="-3"/>
        </w:rPr>
        <w:t xml:space="preserve"> </w:t>
      </w:r>
      <w:bookmarkStart w:id="107" w:name="_bookmark66"/>
      <w:bookmarkEnd w:id="107"/>
      <w:r w:rsidR="009A0837" w:rsidRPr="00484B35">
        <w:rPr>
          <w:rFonts w:ascii="Yu Gothic" w:hAnsi="Yu Gothic"/>
        </w:rPr>
        <w:t>=</w:t>
      </w:r>
      <w:r w:rsidR="009A0837" w:rsidRPr="00484B35">
        <w:rPr>
          <w:rFonts w:ascii="Yu Gothic" w:hAnsi="Yu Gothic"/>
          <w:spacing w:val="-10"/>
        </w:rPr>
        <w:t xml:space="preserve"> </w:t>
      </w:r>
      <w:r w:rsidR="009A0837" w:rsidRPr="00484B35">
        <w:rPr>
          <w:rFonts w:ascii="SimSun" w:hAnsi="SimSun"/>
        </w:rPr>
        <w:t>sum</w:t>
      </w:r>
      <w:r w:rsidR="009A0837" w:rsidRPr="00484B35">
        <w:rPr>
          <w:rFonts w:ascii="Georgia" w:hAnsi="Georgia"/>
          <w:i/>
          <w:vertAlign w:val="subscript"/>
        </w:rPr>
        <w:t>q</w:t>
      </w:r>
      <w:r w:rsidR="009A0837" w:rsidRPr="00484B35">
        <w:t>(</w:t>
      </w:r>
      <w:r w:rsidR="009A0837" w:rsidRPr="00484B35">
        <w:rPr>
          <w:rFonts w:ascii="Georgia" w:hAnsi="Georgia"/>
          <w:i/>
        </w:rPr>
        <w:t>k</w:t>
      </w:r>
      <w:r w:rsidR="009A0837" w:rsidRPr="00484B35">
        <w:rPr>
          <w:rFonts w:ascii="Georgia" w:hAnsi="Georgia"/>
          <w:i/>
          <w:spacing w:val="-10"/>
        </w:rPr>
        <w:t xml:space="preserve"> </w:t>
      </w:r>
      <w:r w:rsidR="009A0837" w:rsidRPr="00484B35">
        <w:rPr>
          <w:rFonts w:ascii="Yu Gothic" w:hAnsi="Yu Gothic"/>
        </w:rPr>
        <w:t xml:space="preserve">− </w:t>
      </w:r>
      <w:r w:rsidR="009A0837" w:rsidRPr="00484B35">
        <w:rPr>
          <w:rFonts w:ascii="Georgia" w:hAnsi="Georgia"/>
          <w:i/>
        </w:rPr>
        <w:t>p</w:t>
      </w:r>
      <w:r w:rsidR="009A0837" w:rsidRPr="00484B35">
        <w:t>(</w:t>
      </w:r>
      <w:r w:rsidR="009A0837" w:rsidRPr="00484B35">
        <w:rPr>
          <w:rFonts w:ascii="Georgia" w:hAnsi="Georgia"/>
          <w:i/>
        </w:rPr>
        <w:t>k</w:t>
      </w:r>
      <w:r w:rsidR="009A0837" w:rsidRPr="00484B35">
        <w:t>)</w:t>
      </w:r>
      <w:r w:rsidR="009A0837" w:rsidRPr="00484B35">
        <w:rPr>
          <w:spacing w:val="-17"/>
        </w:rPr>
        <w:t xml:space="preserve"> </w:t>
      </w:r>
      <w:r w:rsidR="009A0837" w:rsidRPr="00484B35">
        <w:rPr>
          <w:rFonts w:ascii="Yu Gothic" w:hAnsi="Yu Gothic"/>
        </w:rPr>
        <w:t>+</w:t>
      </w:r>
      <w:r w:rsidR="009A0837" w:rsidRPr="00484B35">
        <w:rPr>
          <w:rFonts w:ascii="Yu Gothic" w:hAnsi="Yu Gothic"/>
          <w:spacing w:val="-25"/>
        </w:rPr>
        <w:t xml:space="preserve"> </w:t>
      </w:r>
      <w:r w:rsidR="009A0837" w:rsidRPr="00484B35">
        <w:t>1,</w:t>
      </w:r>
      <w:r w:rsidR="009A0837" w:rsidRPr="00484B35">
        <w:rPr>
          <w:spacing w:val="-16"/>
        </w:rPr>
        <w:t xml:space="preserve"> </w:t>
      </w:r>
      <w:r w:rsidR="009A0837" w:rsidRPr="00484B35">
        <w:rPr>
          <w:rFonts w:ascii="Georgia" w:hAnsi="Georgia"/>
          <w:i/>
        </w:rPr>
        <w:t>k</w:t>
      </w:r>
      <w:r w:rsidR="009A0837" w:rsidRPr="00484B35">
        <w:t>),</w:t>
      </w:r>
    </w:p>
    <w:p w:rsidR="00904690" w:rsidRPr="00484B35" w:rsidRDefault="009A0837">
      <w:pPr>
        <w:ind w:left="436"/>
        <w:rPr>
          <w:sz w:val="18"/>
        </w:rPr>
      </w:pPr>
      <w:r w:rsidRPr="00484B35">
        <w:rPr>
          <w:w w:val="105"/>
          <w:position w:val="7"/>
          <w:sz w:val="14"/>
        </w:rPr>
        <w:t>2</w:t>
      </w:r>
      <w:r w:rsidRPr="00484B35">
        <w:rPr>
          <w:w w:val="105"/>
          <w:sz w:val="18"/>
        </w:rPr>
        <w:t>The</w:t>
      </w:r>
      <w:r w:rsidRPr="00484B35">
        <w:rPr>
          <w:spacing w:val="15"/>
          <w:w w:val="105"/>
          <w:sz w:val="18"/>
        </w:rPr>
        <w:t xml:space="preserve"> </w:t>
      </w:r>
      <w:r w:rsidRPr="00484B35">
        <w:rPr>
          <w:w w:val="105"/>
          <w:sz w:val="18"/>
        </w:rPr>
        <w:t>binary</w:t>
      </w:r>
      <w:r w:rsidRPr="00484B35">
        <w:rPr>
          <w:spacing w:val="15"/>
          <w:w w:val="105"/>
          <w:sz w:val="18"/>
        </w:rPr>
        <w:t xml:space="preserve"> </w:t>
      </w:r>
      <w:r w:rsidRPr="00484B35">
        <w:rPr>
          <w:w w:val="105"/>
          <w:sz w:val="18"/>
        </w:rPr>
        <w:t>indexed</w:t>
      </w:r>
      <w:r w:rsidRPr="00484B35">
        <w:rPr>
          <w:spacing w:val="15"/>
          <w:w w:val="105"/>
          <w:sz w:val="18"/>
        </w:rPr>
        <w:t xml:space="preserve"> </w:t>
      </w:r>
      <w:r w:rsidRPr="00484B35">
        <w:rPr>
          <w:w w:val="105"/>
          <w:sz w:val="18"/>
        </w:rPr>
        <w:t>tree</w:t>
      </w:r>
      <w:r w:rsidRPr="00484B35">
        <w:rPr>
          <w:spacing w:val="15"/>
          <w:w w:val="105"/>
          <w:sz w:val="18"/>
        </w:rPr>
        <w:t xml:space="preserve"> </w:t>
      </w:r>
      <w:r w:rsidRPr="00484B35">
        <w:rPr>
          <w:w w:val="105"/>
          <w:sz w:val="18"/>
        </w:rPr>
        <w:t>structure</w:t>
      </w:r>
      <w:r w:rsidRPr="00484B35">
        <w:rPr>
          <w:spacing w:val="16"/>
          <w:w w:val="105"/>
          <w:sz w:val="18"/>
        </w:rPr>
        <w:t xml:space="preserve"> </w:t>
      </w:r>
      <w:r w:rsidRPr="00484B35">
        <w:rPr>
          <w:w w:val="105"/>
          <w:sz w:val="18"/>
        </w:rPr>
        <w:t>was</w:t>
      </w:r>
      <w:r w:rsidRPr="00484B35">
        <w:rPr>
          <w:spacing w:val="15"/>
          <w:w w:val="105"/>
          <w:sz w:val="18"/>
        </w:rPr>
        <w:t xml:space="preserve"> </w:t>
      </w:r>
      <w:r w:rsidRPr="00484B35">
        <w:rPr>
          <w:w w:val="105"/>
          <w:sz w:val="18"/>
        </w:rPr>
        <w:t>presented</w:t>
      </w:r>
      <w:r w:rsidRPr="00484B35">
        <w:rPr>
          <w:spacing w:val="15"/>
          <w:w w:val="105"/>
          <w:sz w:val="18"/>
        </w:rPr>
        <w:t xml:space="preserve"> </w:t>
      </w:r>
      <w:r w:rsidRPr="00484B35">
        <w:rPr>
          <w:w w:val="105"/>
          <w:sz w:val="18"/>
        </w:rPr>
        <w:t>by</w:t>
      </w:r>
      <w:r w:rsidRPr="00484B35">
        <w:rPr>
          <w:spacing w:val="15"/>
          <w:w w:val="105"/>
          <w:sz w:val="18"/>
        </w:rPr>
        <w:t xml:space="preserve"> </w:t>
      </w:r>
      <w:r w:rsidRPr="00484B35">
        <w:rPr>
          <w:w w:val="105"/>
          <w:sz w:val="18"/>
        </w:rPr>
        <w:t>P.</w:t>
      </w:r>
      <w:r w:rsidRPr="00484B35">
        <w:rPr>
          <w:spacing w:val="15"/>
          <w:w w:val="105"/>
          <w:sz w:val="18"/>
        </w:rPr>
        <w:t xml:space="preserve"> </w:t>
      </w:r>
      <w:r w:rsidRPr="00484B35">
        <w:rPr>
          <w:w w:val="105"/>
          <w:sz w:val="18"/>
        </w:rPr>
        <w:t>M.</w:t>
      </w:r>
      <w:r w:rsidRPr="00484B35">
        <w:rPr>
          <w:spacing w:val="16"/>
          <w:w w:val="105"/>
          <w:sz w:val="18"/>
        </w:rPr>
        <w:t xml:space="preserve"> </w:t>
      </w:r>
      <w:r w:rsidRPr="00484B35">
        <w:rPr>
          <w:w w:val="105"/>
          <w:sz w:val="18"/>
        </w:rPr>
        <w:t>Fenwick</w:t>
      </w:r>
      <w:r w:rsidRPr="00484B35">
        <w:rPr>
          <w:spacing w:val="15"/>
          <w:w w:val="105"/>
          <w:sz w:val="18"/>
        </w:rPr>
        <w:t xml:space="preserve"> </w:t>
      </w:r>
      <w:r w:rsidRPr="00484B35">
        <w:rPr>
          <w:w w:val="105"/>
          <w:sz w:val="18"/>
        </w:rPr>
        <w:t>in</w:t>
      </w:r>
      <w:r w:rsidRPr="00484B35">
        <w:rPr>
          <w:spacing w:val="15"/>
          <w:w w:val="105"/>
          <w:sz w:val="18"/>
        </w:rPr>
        <w:t xml:space="preserve"> </w:t>
      </w:r>
      <w:r w:rsidRPr="00484B35">
        <w:rPr>
          <w:w w:val="105"/>
          <w:sz w:val="18"/>
        </w:rPr>
        <w:t>1994</w:t>
      </w:r>
      <w:r w:rsidRPr="00484B35">
        <w:rPr>
          <w:spacing w:val="15"/>
          <w:w w:val="105"/>
          <w:sz w:val="18"/>
        </w:rPr>
        <w:t xml:space="preserve"> </w:t>
      </w:r>
      <w:hyperlink w:anchor="_bookmark219" w:history="1">
        <w:r w:rsidRPr="00484B35">
          <w:rPr>
            <w:w w:val="105"/>
            <w:sz w:val="18"/>
          </w:rPr>
          <w:t>[21]</w:t>
        </w:r>
      </w:hyperlink>
      <w:r w:rsidRPr="00484B35">
        <w:rPr>
          <w:w w:val="105"/>
          <w:sz w:val="18"/>
        </w:rPr>
        <w:t>.</w:t>
      </w:r>
    </w:p>
    <w:p w:rsidR="00904690" w:rsidRPr="00484B35" w:rsidRDefault="00904690">
      <w:pPr>
        <w:rPr>
          <w:sz w:val="18"/>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55" w:line="194" w:lineRule="auto"/>
        <w:ind w:left="182" w:right="157" w:firstLine="8"/>
        <w:jc w:val="both"/>
      </w:pPr>
      <w:r w:rsidRPr="00484B35">
        <w:rPr>
          <w:w w:val="110"/>
        </w:rPr>
        <w:t>i.e.,</w:t>
      </w:r>
      <w:r w:rsidRPr="00484B35">
        <w:rPr>
          <w:spacing w:val="-6"/>
          <w:w w:val="110"/>
        </w:rPr>
        <w:t xml:space="preserve"> </w:t>
      </w:r>
      <w:r w:rsidRPr="00484B35">
        <w:rPr>
          <w:w w:val="110"/>
        </w:rPr>
        <w:t>each</w:t>
      </w:r>
      <w:r w:rsidRPr="00484B35">
        <w:rPr>
          <w:spacing w:val="-6"/>
          <w:w w:val="110"/>
        </w:rPr>
        <w:t xml:space="preserve"> </w:t>
      </w:r>
      <w:r w:rsidRPr="00484B35">
        <w:rPr>
          <w:w w:val="110"/>
        </w:rPr>
        <w:t>position</w:t>
      </w:r>
      <w:r w:rsidRPr="00484B35">
        <w:rPr>
          <w:spacing w:val="-1"/>
          <w:w w:val="110"/>
        </w:rPr>
        <w:t xml:space="preserve"> </w:t>
      </w:r>
      <w:r w:rsidRPr="00484B35">
        <w:rPr>
          <w:i/>
          <w:w w:val="110"/>
        </w:rPr>
        <w:t>k</w:t>
      </w:r>
      <w:r w:rsidRPr="00484B35">
        <w:rPr>
          <w:i/>
          <w:spacing w:val="1"/>
          <w:w w:val="110"/>
        </w:rPr>
        <w:t xml:space="preserve"> </w:t>
      </w:r>
      <w:r w:rsidRPr="00484B35">
        <w:rPr>
          <w:w w:val="110"/>
        </w:rPr>
        <w:t>contains</w:t>
      </w:r>
      <w:r w:rsidRPr="00484B35">
        <w:rPr>
          <w:spacing w:val="-7"/>
          <w:w w:val="110"/>
        </w:rPr>
        <w:t xml:space="preserve"> </w:t>
      </w:r>
      <w:r w:rsidRPr="00484B35">
        <w:rPr>
          <w:w w:val="110"/>
        </w:rPr>
        <w:t>the</w:t>
      </w:r>
      <w:r w:rsidRPr="00484B35">
        <w:rPr>
          <w:spacing w:val="-6"/>
          <w:w w:val="110"/>
        </w:rPr>
        <w:t xml:space="preserve"> </w:t>
      </w:r>
      <w:r w:rsidRPr="00484B35">
        <w:rPr>
          <w:w w:val="110"/>
        </w:rPr>
        <w:t>sum</w:t>
      </w:r>
      <w:r w:rsidRPr="00484B35">
        <w:rPr>
          <w:spacing w:val="-6"/>
          <w:w w:val="110"/>
        </w:rPr>
        <w:t xml:space="preserve"> </w:t>
      </w:r>
      <w:r w:rsidRPr="00484B35">
        <w:rPr>
          <w:w w:val="110"/>
        </w:rPr>
        <w:t>of</w:t>
      </w:r>
      <w:r w:rsidRPr="00484B35">
        <w:rPr>
          <w:spacing w:val="-7"/>
          <w:w w:val="110"/>
        </w:rPr>
        <w:t xml:space="preserve"> </w:t>
      </w:r>
      <w:r w:rsidRPr="00484B35">
        <w:rPr>
          <w:w w:val="110"/>
        </w:rPr>
        <w:t>values</w:t>
      </w:r>
      <w:r w:rsidRPr="00484B35">
        <w:rPr>
          <w:spacing w:val="-6"/>
          <w:w w:val="110"/>
        </w:rPr>
        <w:t xml:space="preserve"> </w:t>
      </w:r>
      <w:r w:rsidRPr="00484B35">
        <w:rPr>
          <w:w w:val="110"/>
        </w:rPr>
        <w:t>in</w:t>
      </w:r>
      <w:r w:rsidRPr="00484B35">
        <w:rPr>
          <w:spacing w:val="-6"/>
          <w:w w:val="110"/>
        </w:rPr>
        <w:t xml:space="preserve"> </w:t>
      </w:r>
      <w:r w:rsidRPr="00484B35">
        <w:rPr>
          <w:w w:val="110"/>
        </w:rPr>
        <w:t>a</w:t>
      </w:r>
      <w:r w:rsidRPr="00484B35">
        <w:rPr>
          <w:spacing w:val="-7"/>
          <w:w w:val="110"/>
        </w:rPr>
        <w:t xml:space="preserve"> </w:t>
      </w:r>
      <w:r w:rsidRPr="00484B35">
        <w:rPr>
          <w:w w:val="110"/>
        </w:rPr>
        <w:t>range</w:t>
      </w:r>
      <w:r w:rsidRPr="00484B35">
        <w:rPr>
          <w:spacing w:val="-6"/>
          <w:w w:val="110"/>
        </w:rPr>
        <w:t xml:space="preserve"> </w:t>
      </w:r>
      <w:r w:rsidRPr="00484B35">
        <w:rPr>
          <w:w w:val="110"/>
        </w:rPr>
        <w:t>of</w:t>
      </w:r>
      <w:r w:rsidRPr="00484B35">
        <w:rPr>
          <w:spacing w:val="-6"/>
          <w:w w:val="110"/>
        </w:rPr>
        <w:t xml:space="preserve"> </w:t>
      </w:r>
      <w:r w:rsidRPr="00484B35">
        <w:rPr>
          <w:w w:val="110"/>
        </w:rPr>
        <w:t>the</w:t>
      </w:r>
      <w:r w:rsidRPr="00484B35">
        <w:rPr>
          <w:spacing w:val="-6"/>
          <w:w w:val="110"/>
        </w:rPr>
        <w:t xml:space="preserve"> </w:t>
      </w:r>
      <w:r w:rsidRPr="00484B35">
        <w:rPr>
          <w:w w:val="110"/>
        </w:rPr>
        <w:t>original</w:t>
      </w:r>
      <w:r w:rsidRPr="00484B35">
        <w:rPr>
          <w:spacing w:val="-7"/>
          <w:w w:val="110"/>
        </w:rPr>
        <w:t xml:space="preserve"> </w:t>
      </w:r>
      <w:r w:rsidRPr="00484B35">
        <w:rPr>
          <w:w w:val="110"/>
        </w:rPr>
        <w:t>array</w:t>
      </w:r>
      <w:r w:rsidRPr="00484B35">
        <w:rPr>
          <w:spacing w:val="-58"/>
          <w:w w:val="110"/>
        </w:rPr>
        <w:t xml:space="preserve"> </w:t>
      </w:r>
      <w:r w:rsidRPr="00484B35">
        <w:rPr>
          <w:w w:val="105"/>
        </w:rPr>
        <w:t xml:space="preserve">whose length is </w:t>
      </w:r>
      <w:r w:rsidRPr="00484B35">
        <w:rPr>
          <w:i/>
          <w:w w:val="105"/>
        </w:rPr>
        <w:t>p</w:t>
      </w:r>
      <w:r w:rsidRPr="00484B35">
        <w:rPr>
          <w:w w:val="105"/>
        </w:rPr>
        <w:t>(</w:t>
      </w:r>
      <w:r w:rsidRPr="00484B35">
        <w:rPr>
          <w:i/>
          <w:w w:val="105"/>
        </w:rPr>
        <w:t>k</w:t>
      </w:r>
      <w:r w:rsidRPr="00484B35">
        <w:rPr>
          <w:w w:val="105"/>
        </w:rPr>
        <w:t xml:space="preserve">) and that ends at position </w:t>
      </w:r>
      <w:r w:rsidRPr="00484B35">
        <w:rPr>
          <w:i/>
          <w:w w:val="105"/>
        </w:rPr>
        <w:t>k</w:t>
      </w:r>
      <w:r w:rsidRPr="00484B35">
        <w:rPr>
          <w:w w:val="105"/>
        </w:rPr>
        <w:t>.</w:t>
      </w:r>
      <w:r w:rsidRPr="00484B35">
        <w:rPr>
          <w:spacing w:val="1"/>
          <w:w w:val="105"/>
        </w:rPr>
        <w:t xml:space="preserve"> </w:t>
      </w:r>
      <w:r w:rsidRPr="00484B35">
        <w:rPr>
          <w:w w:val="105"/>
        </w:rPr>
        <w:t xml:space="preserve">For example, since </w:t>
      </w:r>
      <w:r w:rsidRPr="00484B35">
        <w:rPr>
          <w:i/>
          <w:w w:val="105"/>
        </w:rPr>
        <w:t>p</w:t>
      </w:r>
      <w:r w:rsidRPr="00484B35">
        <w:rPr>
          <w:w w:val="105"/>
        </w:rPr>
        <w:t xml:space="preserve">(6) </w:t>
      </w:r>
      <w:r w:rsidRPr="00484B35">
        <w:rPr>
          <w:rFonts w:ascii="Yu Gothic"/>
          <w:w w:val="105"/>
        </w:rPr>
        <w:t xml:space="preserve">= </w:t>
      </w:r>
      <w:r w:rsidRPr="00484B35">
        <w:rPr>
          <w:w w:val="105"/>
        </w:rPr>
        <w:t>2,</w:t>
      </w:r>
      <w:r w:rsidRPr="00484B35">
        <w:rPr>
          <w:spacing w:val="1"/>
          <w:w w:val="105"/>
        </w:rPr>
        <w:t xml:space="preserve"> </w:t>
      </w:r>
      <w:r w:rsidRPr="00484B35">
        <w:rPr>
          <w:rFonts w:ascii="SimSun"/>
          <w:w w:val="110"/>
        </w:rPr>
        <w:t>tree</w:t>
      </w:r>
      <w:r w:rsidRPr="00484B35">
        <w:rPr>
          <w:w w:val="110"/>
        </w:rPr>
        <w:t>[6]</w:t>
      </w:r>
      <w:r w:rsidRPr="00484B35">
        <w:rPr>
          <w:spacing w:val="-2"/>
          <w:w w:val="110"/>
        </w:rPr>
        <w:t xml:space="preserve"> </w:t>
      </w:r>
      <w:r w:rsidRPr="00484B35">
        <w:rPr>
          <w:w w:val="110"/>
        </w:rPr>
        <w:t>contains</w:t>
      </w:r>
      <w:r w:rsidRPr="00484B35">
        <w:rPr>
          <w:spacing w:val="-1"/>
          <w:w w:val="110"/>
        </w:rPr>
        <w:t xml:space="preserve"> </w:t>
      </w:r>
      <w:r w:rsidRPr="00484B35">
        <w:rPr>
          <w:w w:val="110"/>
        </w:rPr>
        <w:t>the</w:t>
      </w:r>
      <w:r w:rsidRPr="00484B35">
        <w:rPr>
          <w:spacing w:val="-1"/>
          <w:w w:val="110"/>
        </w:rPr>
        <w:t xml:space="preserve"> </w:t>
      </w:r>
      <w:r w:rsidRPr="00484B35">
        <w:rPr>
          <w:w w:val="110"/>
        </w:rPr>
        <w:t>value</w:t>
      </w:r>
      <w:r w:rsidRPr="00484B35">
        <w:rPr>
          <w:spacing w:val="-1"/>
          <w:w w:val="110"/>
        </w:rPr>
        <w:t xml:space="preserve"> </w:t>
      </w:r>
      <w:r w:rsidRPr="00484B35">
        <w:rPr>
          <w:w w:val="110"/>
        </w:rPr>
        <w:t>of</w:t>
      </w:r>
      <w:r w:rsidRPr="00484B35">
        <w:rPr>
          <w:spacing w:val="-1"/>
          <w:w w:val="110"/>
        </w:rPr>
        <w:t xml:space="preserve"> </w:t>
      </w:r>
      <w:r w:rsidRPr="00484B35">
        <w:rPr>
          <w:rFonts w:ascii="SimSun"/>
          <w:w w:val="110"/>
        </w:rPr>
        <w:t>sum</w:t>
      </w:r>
      <w:r w:rsidRPr="00484B35">
        <w:rPr>
          <w:i/>
          <w:w w:val="110"/>
          <w:vertAlign w:val="subscript"/>
        </w:rPr>
        <w:t>q</w:t>
      </w:r>
      <w:r w:rsidRPr="00484B35">
        <w:rPr>
          <w:w w:val="110"/>
        </w:rPr>
        <w:t>(5,</w:t>
      </w:r>
      <w:r w:rsidRPr="00484B35">
        <w:rPr>
          <w:spacing w:val="-38"/>
          <w:w w:val="110"/>
        </w:rPr>
        <w:t xml:space="preserve"> </w:t>
      </w:r>
      <w:r w:rsidRPr="00484B35">
        <w:rPr>
          <w:w w:val="110"/>
        </w:rPr>
        <w:t>6).</w:t>
      </w:r>
    </w:p>
    <w:p w:rsidR="00904690" w:rsidRPr="00484B35" w:rsidRDefault="009A0837">
      <w:pPr>
        <w:pStyle w:val="Textoindependiente"/>
        <w:spacing w:before="5"/>
        <w:ind w:left="542"/>
      </w:pPr>
      <w:r w:rsidRPr="00484B35">
        <w:rPr>
          <w:w w:val="105"/>
        </w:rPr>
        <w:t>For</w:t>
      </w:r>
      <w:r w:rsidRPr="00484B35">
        <w:rPr>
          <w:spacing w:val="-3"/>
          <w:w w:val="105"/>
        </w:rPr>
        <w:t xml:space="preserve"> </w:t>
      </w:r>
      <w:r w:rsidRPr="00484B35">
        <w:rPr>
          <w:w w:val="105"/>
        </w:rPr>
        <w:t>example,</w:t>
      </w:r>
      <w:r w:rsidRPr="00484B35">
        <w:rPr>
          <w:spacing w:val="-3"/>
          <w:w w:val="105"/>
        </w:rPr>
        <w:t xml:space="preserve"> </w:t>
      </w:r>
      <w:r w:rsidRPr="00484B35">
        <w:rPr>
          <w:w w:val="105"/>
        </w:rPr>
        <w:t>consider</w:t>
      </w:r>
      <w:r w:rsidRPr="00484B35">
        <w:rPr>
          <w:spacing w:val="-2"/>
          <w:w w:val="105"/>
        </w:rPr>
        <w:t xml:space="preserve"> </w:t>
      </w:r>
      <w:r w:rsidRPr="00484B35">
        <w:rPr>
          <w:w w:val="105"/>
        </w:rPr>
        <w:t>the</w:t>
      </w:r>
      <w:r w:rsidRPr="00484B35">
        <w:rPr>
          <w:spacing w:val="-3"/>
          <w:w w:val="105"/>
        </w:rPr>
        <w:t xml:space="preserve"> </w:t>
      </w:r>
      <w:r w:rsidRPr="00484B35">
        <w:rPr>
          <w:w w:val="105"/>
        </w:rPr>
        <w:t>following</w:t>
      </w:r>
      <w:r w:rsidRPr="00484B35">
        <w:rPr>
          <w:spacing w:val="-2"/>
          <w:w w:val="105"/>
        </w:rPr>
        <w:t xml:space="preserve"> </w:t>
      </w:r>
      <w:r w:rsidRPr="00484B35">
        <w:rPr>
          <w:w w:val="105"/>
        </w:rPr>
        <w:t>array:</w:t>
      </w:r>
    </w:p>
    <w:p w:rsidR="00904690" w:rsidRPr="00484B35" w:rsidRDefault="009A0837">
      <w:pPr>
        <w:tabs>
          <w:tab w:val="left" w:pos="396"/>
          <w:tab w:val="left" w:pos="793"/>
          <w:tab w:val="left" w:pos="1190"/>
          <w:tab w:val="left" w:pos="1587"/>
          <w:tab w:val="left" w:pos="1984"/>
          <w:tab w:val="left" w:pos="2380"/>
          <w:tab w:val="left" w:pos="2777"/>
        </w:tabs>
        <w:spacing w:before="188" w:after="38"/>
        <w:jc w:val="center"/>
        <w:rPr>
          <w:sz w:val="18"/>
        </w:rPr>
      </w:pPr>
      <w:r w:rsidRPr="00484B35">
        <w:rPr>
          <w:w w:val="115"/>
          <w:sz w:val="18"/>
        </w:rPr>
        <w:t>1</w:t>
      </w:r>
      <w:r w:rsidRPr="00484B35">
        <w:rPr>
          <w:w w:val="115"/>
          <w:sz w:val="18"/>
        </w:rPr>
        <w:tab/>
        <w:t>2</w:t>
      </w:r>
      <w:r w:rsidRPr="00484B35">
        <w:rPr>
          <w:w w:val="115"/>
          <w:sz w:val="18"/>
        </w:rPr>
        <w:tab/>
        <w:t>3</w:t>
      </w:r>
      <w:r w:rsidRPr="00484B35">
        <w:rPr>
          <w:w w:val="115"/>
          <w:sz w:val="18"/>
        </w:rPr>
        <w:tab/>
        <w:t>4</w:t>
      </w:r>
      <w:r w:rsidRPr="00484B35">
        <w:rPr>
          <w:w w:val="115"/>
          <w:sz w:val="18"/>
        </w:rPr>
        <w:tab/>
        <w:t>5</w:t>
      </w:r>
      <w:r w:rsidRPr="00484B35">
        <w:rPr>
          <w:w w:val="115"/>
          <w:sz w:val="18"/>
        </w:rPr>
        <w:tab/>
        <w:t>6</w:t>
      </w:r>
      <w:r w:rsidRPr="00484B35">
        <w:rPr>
          <w:w w:val="115"/>
          <w:sz w:val="18"/>
        </w:rPr>
        <w:tab/>
        <w:t>7</w:t>
      </w:r>
      <w:r w:rsidRPr="00484B35">
        <w:rPr>
          <w:w w:val="115"/>
          <w:sz w:val="18"/>
        </w:rPr>
        <w:tab/>
        <w:t>8</w:t>
      </w: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8"/>
              <w:ind w:left="135"/>
            </w:pPr>
            <w:r w:rsidRPr="00484B35">
              <w:rPr>
                <w:w w:val="112"/>
              </w:rPr>
              <w:t>4</w:t>
            </w:r>
          </w:p>
        </w:tc>
        <w:tc>
          <w:tcPr>
            <w:tcW w:w="397" w:type="dxa"/>
          </w:tcPr>
          <w:p w:rsidR="00904690" w:rsidRPr="00484B35" w:rsidRDefault="009A0837">
            <w:pPr>
              <w:pStyle w:val="TableParagraph"/>
              <w:spacing w:before="37"/>
              <w:ind w:left="135"/>
            </w:pPr>
            <w:r w:rsidRPr="00484B35">
              <w:rPr>
                <w:w w:val="112"/>
              </w:rPr>
              <w:t>8</w:t>
            </w:r>
          </w:p>
        </w:tc>
        <w:tc>
          <w:tcPr>
            <w:tcW w:w="397" w:type="dxa"/>
          </w:tcPr>
          <w:p w:rsidR="00904690" w:rsidRPr="00484B35" w:rsidRDefault="009A0837">
            <w:pPr>
              <w:pStyle w:val="TableParagraph"/>
              <w:spacing w:before="37"/>
              <w:ind w:left="134"/>
            </w:pPr>
            <w:r w:rsidRPr="00484B35">
              <w:rPr>
                <w:w w:val="112"/>
              </w:rPr>
              <w:t>6</w:t>
            </w:r>
          </w:p>
        </w:tc>
        <w:tc>
          <w:tcPr>
            <w:tcW w:w="397" w:type="dxa"/>
          </w:tcPr>
          <w:p w:rsidR="00904690" w:rsidRPr="00484B35" w:rsidRDefault="009A0837">
            <w:pPr>
              <w:pStyle w:val="TableParagraph"/>
              <w:spacing w:before="38"/>
              <w:ind w:left="134"/>
            </w:pPr>
            <w:r w:rsidRPr="00484B35">
              <w:rPr>
                <w:w w:val="112"/>
              </w:rPr>
              <w:t>1</w:t>
            </w:r>
          </w:p>
        </w:tc>
        <w:tc>
          <w:tcPr>
            <w:tcW w:w="397" w:type="dxa"/>
          </w:tcPr>
          <w:p w:rsidR="00904690" w:rsidRPr="00484B35" w:rsidRDefault="009A0837">
            <w:pPr>
              <w:pStyle w:val="TableParagraph"/>
              <w:spacing w:before="38"/>
              <w:ind w:left="134"/>
            </w:pPr>
            <w:r w:rsidRPr="00484B35">
              <w:rPr>
                <w:w w:val="112"/>
              </w:rPr>
              <w:t>4</w:t>
            </w:r>
          </w:p>
        </w:tc>
        <w:tc>
          <w:tcPr>
            <w:tcW w:w="397" w:type="dxa"/>
          </w:tcPr>
          <w:p w:rsidR="00904690" w:rsidRPr="00484B35" w:rsidRDefault="009A0837">
            <w:pPr>
              <w:pStyle w:val="TableParagraph"/>
              <w:spacing w:before="38"/>
              <w:ind w:left="134"/>
            </w:pPr>
            <w:r w:rsidRPr="00484B35">
              <w:rPr>
                <w:w w:val="112"/>
              </w:rPr>
              <w:t>2</w:t>
            </w:r>
          </w:p>
        </w:tc>
      </w:tr>
    </w:tbl>
    <w:p w:rsidR="00904690" w:rsidRPr="00484B35" w:rsidRDefault="00904690">
      <w:pPr>
        <w:pStyle w:val="Textoindependiente"/>
        <w:spacing w:before="2"/>
        <w:rPr>
          <w:sz w:val="18"/>
        </w:rPr>
      </w:pPr>
    </w:p>
    <w:p w:rsidR="00904690" w:rsidRPr="00484B35" w:rsidRDefault="009A0837">
      <w:pPr>
        <w:pStyle w:val="Textoindependiente"/>
        <w:ind w:left="542"/>
      </w:pPr>
      <w:r w:rsidRPr="00484B35">
        <w:rPr>
          <w:w w:val="105"/>
        </w:rPr>
        <w:t>The</w:t>
      </w:r>
      <w:r w:rsidRPr="00484B35">
        <w:rPr>
          <w:spacing w:val="-3"/>
          <w:w w:val="105"/>
        </w:rPr>
        <w:t xml:space="preserve"> </w:t>
      </w:r>
      <w:r w:rsidRPr="00484B35">
        <w:rPr>
          <w:w w:val="105"/>
        </w:rPr>
        <w:t>corresponding</w:t>
      </w:r>
      <w:r w:rsidRPr="00484B35">
        <w:rPr>
          <w:spacing w:val="-2"/>
          <w:w w:val="105"/>
        </w:rPr>
        <w:t xml:space="preserve"> </w:t>
      </w:r>
      <w:r w:rsidRPr="00484B35">
        <w:rPr>
          <w:w w:val="105"/>
        </w:rPr>
        <w:t>binary</w:t>
      </w:r>
      <w:r w:rsidRPr="00484B35">
        <w:rPr>
          <w:spacing w:val="-2"/>
          <w:w w:val="105"/>
        </w:rPr>
        <w:t xml:space="preserve"> </w:t>
      </w:r>
      <w:r w:rsidRPr="00484B35">
        <w:rPr>
          <w:w w:val="105"/>
        </w:rPr>
        <w:t>indexed</w:t>
      </w:r>
      <w:r w:rsidRPr="00484B35">
        <w:rPr>
          <w:spacing w:val="-2"/>
          <w:w w:val="105"/>
        </w:rPr>
        <w:t xml:space="preserve"> </w:t>
      </w:r>
      <w:r w:rsidRPr="00484B35">
        <w:rPr>
          <w:w w:val="105"/>
        </w:rPr>
        <w:t>tree</w:t>
      </w:r>
      <w:r w:rsidRPr="00484B35">
        <w:rPr>
          <w:spacing w:val="-2"/>
          <w:w w:val="105"/>
        </w:rPr>
        <w:t xml:space="preserve"> </w:t>
      </w:r>
      <w:r w:rsidRPr="00484B35">
        <w:rPr>
          <w:w w:val="105"/>
        </w:rPr>
        <w:t>is</w:t>
      </w:r>
      <w:r w:rsidRPr="00484B35">
        <w:rPr>
          <w:spacing w:val="-2"/>
          <w:w w:val="105"/>
        </w:rPr>
        <w:t xml:space="preserve"> </w:t>
      </w:r>
      <w:r w:rsidRPr="00484B35">
        <w:rPr>
          <w:w w:val="105"/>
        </w:rPr>
        <w:t>as</w:t>
      </w:r>
      <w:r w:rsidRPr="00484B35">
        <w:rPr>
          <w:spacing w:val="-2"/>
          <w:w w:val="105"/>
        </w:rPr>
        <w:t xml:space="preserve"> </w:t>
      </w:r>
      <w:r w:rsidRPr="00484B35">
        <w:rPr>
          <w:w w:val="105"/>
        </w:rPr>
        <w:t>follows:</w:t>
      </w:r>
    </w:p>
    <w:p w:rsidR="00904690" w:rsidRPr="00484B35" w:rsidRDefault="009A0837">
      <w:pPr>
        <w:tabs>
          <w:tab w:val="left" w:pos="396"/>
          <w:tab w:val="left" w:pos="793"/>
          <w:tab w:val="left" w:pos="1190"/>
          <w:tab w:val="left" w:pos="1587"/>
          <w:tab w:val="left" w:pos="1984"/>
          <w:tab w:val="left" w:pos="2380"/>
          <w:tab w:val="left" w:pos="2777"/>
        </w:tabs>
        <w:spacing w:before="188" w:after="38"/>
        <w:jc w:val="center"/>
        <w:rPr>
          <w:sz w:val="18"/>
        </w:rPr>
      </w:pPr>
      <w:r w:rsidRPr="00484B35">
        <w:rPr>
          <w:w w:val="115"/>
          <w:sz w:val="18"/>
        </w:rPr>
        <w:t>1</w:t>
      </w:r>
      <w:r w:rsidRPr="00484B35">
        <w:rPr>
          <w:w w:val="115"/>
          <w:sz w:val="18"/>
        </w:rPr>
        <w:tab/>
        <w:t>2</w:t>
      </w:r>
      <w:r w:rsidRPr="00484B35">
        <w:rPr>
          <w:w w:val="115"/>
          <w:sz w:val="18"/>
        </w:rPr>
        <w:tab/>
        <w:t>3</w:t>
      </w:r>
      <w:r w:rsidRPr="00484B35">
        <w:rPr>
          <w:w w:val="115"/>
          <w:sz w:val="18"/>
        </w:rPr>
        <w:tab/>
        <w:t>4</w:t>
      </w:r>
      <w:r w:rsidRPr="00484B35">
        <w:rPr>
          <w:w w:val="115"/>
          <w:sz w:val="18"/>
        </w:rPr>
        <w:tab/>
        <w:t>5</w:t>
      </w:r>
      <w:r w:rsidRPr="00484B35">
        <w:rPr>
          <w:w w:val="115"/>
          <w:sz w:val="18"/>
        </w:rPr>
        <w:tab/>
        <w:t>6</w:t>
      </w:r>
      <w:r w:rsidRPr="00484B35">
        <w:rPr>
          <w:w w:val="115"/>
          <w:sz w:val="18"/>
        </w:rPr>
        <w:tab/>
        <w:t>7</w:t>
      </w:r>
      <w:r w:rsidRPr="00484B35">
        <w:rPr>
          <w:w w:val="115"/>
          <w:sz w:val="18"/>
        </w:rPr>
        <w:tab/>
        <w:t>8</w:t>
      </w: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8"/>
              <w:ind w:left="135"/>
            </w:pPr>
            <w:r w:rsidRPr="00484B35">
              <w:rPr>
                <w:w w:val="112"/>
              </w:rPr>
              <w:t>4</w:t>
            </w:r>
          </w:p>
        </w:tc>
        <w:tc>
          <w:tcPr>
            <w:tcW w:w="397" w:type="dxa"/>
          </w:tcPr>
          <w:p w:rsidR="00904690" w:rsidRPr="00484B35" w:rsidRDefault="009A0837">
            <w:pPr>
              <w:pStyle w:val="TableParagraph"/>
              <w:spacing w:before="38"/>
              <w:ind w:left="135"/>
            </w:pPr>
            <w:r w:rsidRPr="00484B35">
              <w:rPr>
                <w:w w:val="112"/>
              </w:rPr>
              <w:t>4</w:t>
            </w:r>
          </w:p>
        </w:tc>
        <w:tc>
          <w:tcPr>
            <w:tcW w:w="397" w:type="dxa"/>
          </w:tcPr>
          <w:p w:rsidR="00904690" w:rsidRPr="00484B35" w:rsidRDefault="009A0837">
            <w:pPr>
              <w:pStyle w:val="TableParagraph"/>
              <w:spacing w:before="37"/>
              <w:ind w:left="73"/>
            </w:pPr>
            <w:r w:rsidRPr="00484B35">
              <w:rPr>
                <w:w w:val="110"/>
              </w:rPr>
              <w:t>16</w:t>
            </w:r>
          </w:p>
        </w:tc>
        <w:tc>
          <w:tcPr>
            <w:tcW w:w="397" w:type="dxa"/>
          </w:tcPr>
          <w:p w:rsidR="00904690" w:rsidRPr="00484B35" w:rsidRDefault="009A0837">
            <w:pPr>
              <w:pStyle w:val="TableParagraph"/>
              <w:spacing w:before="37"/>
              <w:ind w:left="134"/>
            </w:pPr>
            <w:r w:rsidRPr="00484B35">
              <w:rPr>
                <w:w w:val="112"/>
              </w:rPr>
              <w:t>6</w:t>
            </w:r>
          </w:p>
        </w:tc>
        <w:tc>
          <w:tcPr>
            <w:tcW w:w="397" w:type="dxa"/>
          </w:tcPr>
          <w:p w:rsidR="00904690" w:rsidRPr="00484B35" w:rsidRDefault="009A0837">
            <w:pPr>
              <w:pStyle w:val="TableParagraph"/>
              <w:spacing w:before="37"/>
              <w:ind w:left="134"/>
            </w:pPr>
            <w:r w:rsidRPr="00484B35">
              <w:rPr>
                <w:w w:val="112"/>
              </w:rPr>
              <w:t>7</w:t>
            </w:r>
          </w:p>
        </w:tc>
        <w:tc>
          <w:tcPr>
            <w:tcW w:w="397" w:type="dxa"/>
          </w:tcPr>
          <w:p w:rsidR="00904690" w:rsidRPr="00484B35" w:rsidRDefault="009A0837">
            <w:pPr>
              <w:pStyle w:val="TableParagraph"/>
              <w:spacing w:before="38"/>
              <w:ind w:left="134"/>
            </w:pPr>
            <w:r w:rsidRPr="00484B35">
              <w:rPr>
                <w:w w:val="112"/>
              </w:rPr>
              <w:t>4</w:t>
            </w:r>
          </w:p>
        </w:tc>
        <w:tc>
          <w:tcPr>
            <w:tcW w:w="397" w:type="dxa"/>
          </w:tcPr>
          <w:p w:rsidR="00904690" w:rsidRPr="00484B35" w:rsidRDefault="009A0837">
            <w:pPr>
              <w:pStyle w:val="TableParagraph"/>
              <w:spacing w:before="37"/>
              <w:ind w:left="72"/>
            </w:pPr>
            <w:r w:rsidRPr="00484B35">
              <w:rPr>
                <w:w w:val="110"/>
              </w:rPr>
              <w:t>29</w:t>
            </w:r>
          </w:p>
        </w:tc>
      </w:tr>
    </w:tbl>
    <w:p w:rsidR="00904690" w:rsidRPr="00484B35" w:rsidRDefault="00904690">
      <w:pPr>
        <w:pStyle w:val="Textoindependiente"/>
        <w:spacing w:before="9"/>
        <w:rPr>
          <w:sz w:val="18"/>
        </w:rPr>
      </w:pPr>
    </w:p>
    <w:p w:rsidR="00904690" w:rsidRPr="00484B35" w:rsidRDefault="009A0837">
      <w:pPr>
        <w:pStyle w:val="Textoindependiente"/>
        <w:spacing w:line="232" w:lineRule="auto"/>
        <w:ind w:left="190" w:firstLine="351"/>
      </w:pPr>
      <w:r w:rsidRPr="00484B35">
        <w:t>The</w:t>
      </w:r>
      <w:r w:rsidRPr="00484B35">
        <w:rPr>
          <w:spacing w:val="2"/>
        </w:rPr>
        <w:t xml:space="preserve"> </w:t>
      </w:r>
      <w:r w:rsidRPr="00484B35">
        <w:t>following</w:t>
      </w:r>
      <w:r w:rsidRPr="00484B35">
        <w:rPr>
          <w:spacing w:val="3"/>
        </w:rPr>
        <w:t xml:space="preserve"> </w:t>
      </w:r>
      <w:r w:rsidRPr="00484B35">
        <w:t>picture</w:t>
      </w:r>
      <w:r w:rsidRPr="00484B35">
        <w:rPr>
          <w:spacing w:val="3"/>
        </w:rPr>
        <w:t xml:space="preserve"> </w:t>
      </w:r>
      <w:r w:rsidRPr="00484B35">
        <w:t>shows</w:t>
      </w:r>
      <w:r w:rsidRPr="00484B35">
        <w:rPr>
          <w:spacing w:val="3"/>
        </w:rPr>
        <w:t xml:space="preserve"> </w:t>
      </w:r>
      <w:r w:rsidRPr="00484B35">
        <w:t>more</w:t>
      </w:r>
      <w:r w:rsidRPr="00484B35">
        <w:rPr>
          <w:spacing w:val="3"/>
        </w:rPr>
        <w:t xml:space="preserve"> </w:t>
      </w:r>
      <w:r w:rsidRPr="00484B35">
        <w:t>clearly</w:t>
      </w:r>
      <w:r w:rsidRPr="00484B35">
        <w:rPr>
          <w:spacing w:val="3"/>
        </w:rPr>
        <w:t xml:space="preserve"> </w:t>
      </w:r>
      <w:r w:rsidRPr="00484B35">
        <w:t>how</w:t>
      </w:r>
      <w:r w:rsidRPr="00484B35">
        <w:rPr>
          <w:spacing w:val="3"/>
        </w:rPr>
        <w:t xml:space="preserve"> </w:t>
      </w:r>
      <w:r w:rsidRPr="00484B35">
        <w:t>each</w:t>
      </w:r>
      <w:r w:rsidRPr="00484B35">
        <w:rPr>
          <w:spacing w:val="3"/>
        </w:rPr>
        <w:t xml:space="preserve"> </w:t>
      </w:r>
      <w:r w:rsidRPr="00484B35">
        <w:t>value</w:t>
      </w:r>
      <w:r w:rsidRPr="00484B35">
        <w:rPr>
          <w:spacing w:val="3"/>
        </w:rPr>
        <w:t xml:space="preserve"> </w:t>
      </w:r>
      <w:r w:rsidRPr="00484B35">
        <w:t>in</w:t>
      </w:r>
      <w:r w:rsidRPr="00484B35">
        <w:rPr>
          <w:spacing w:val="2"/>
        </w:rPr>
        <w:t xml:space="preserve"> </w:t>
      </w:r>
      <w:r w:rsidRPr="00484B35">
        <w:t>the</w:t>
      </w:r>
      <w:r w:rsidRPr="00484B35">
        <w:rPr>
          <w:spacing w:val="3"/>
        </w:rPr>
        <w:t xml:space="preserve"> </w:t>
      </w:r>
      <w:r w:rsidRPr="00484B35">
        <w:t>binary</w:t>
      </w:r>
      <w:r w:rsidRPr="00484B35">
        <w:rPr>
          <w:spacing w:val="3"/>
        </w:rPr>
        <w:t xml:space="preserve"> </w:t>
      </w:r>
      <w:r w:rsidRPr="00484B35">
        <w:t>indexed</w:t>
      </w:r>
      <w:r w:rsidRPr="00484B35">
        <w:rPr>
          <w:spacing w:val="-52"/>
        </w:rPr>
        <w:t xml:space="preserve"> </w:t>
      </w:r>
      <w:r w:rsidRPr="00484B35">
        <w:rPr>
          <w:w w:val="105"/>
        </w:rPr>
        <w:t>tree</w:t>
      </w:r>
      <w:r w:rsidRPr="00484B35">
        <w:rPr>
          <w:spacing w:val="3"/>
          <w:w w:val="105"/>
        </w:rPr>
        <w:t xml:space="preserve"> </w:t>
      </w:r>
      <w:r w:rsidRPr="00484B35">
        <w:rPr>
          <w:w w:val="105"/>
        </w:rPr>
        <w:t>corresponds</w:t>
      </w:r>
      <w:r w:rsidRPr="00484B35">
        <w:rPr>
          <w:spacing w:val="4"/>
          <w:w w:val="105"/>
        </w:rPr>
        <w:t xml:space="preserve"> </w:t>
      </w:r>
      <w:r w:rsidRPr="00484B35">
        <w:rPr>
          <w:w w:val="105"/>
        </w:rPr>
        <w:t>to</w:t>
      </w:r>
      <w:r w:rsidRPr="00484B35">
        <w:rPr>
          <w:spacing w:val="4"/>
          <w:w w:val="105"/>
        </w:rPr>
        <w:t xml:space="preserve"> </w:t>
      </w:r>
      <w:r w:rsidRPr="00484B35">
        <w:rPr>
          <w:w w:val="105"/>
        </w:rPr>
        <w:t>a</w:t>
      </w:r>
      <w:r w:rsidRPr="00484B35">
        <w:rPr>
          <w:spacing w:val="4"/>
          <w:w w:val="105"/>
        </w:rPr>
        <w:t xml:space="preserve"> </w:t>
      </w:r>
      <w:r w:rsidRPr="00484B35">
        <w:rPr>
          <w:w w:val="105"/>
        </w:rPr>
        <w:t>range</w:t>
      </w:r>
      <w:r w:rsidRPr="00484B35">
        <w:rPr>
          <w:spacing w:val="4"/>
          <w:w w:val="105"/>
        </w:rPr>
        <w:t xml:space="preserve"> </w:t>
      </w:r>
      <w:r w:rsidRPr="00484B35">
        <w:rPr>
          <w:w w:val="105"/>
        </w:rPr>
        <w:t>in</w:t>
      </w:r>
      <w:r w:rsidRPr="00484B35">
        <w:rPr>
          <w:spacing w:val="4"/>
          <w:w w:val="105"/>
        </w:rPr>
        <w:t xml:space="preserve"> </w:t>
      </w:r>
      <w:r w:rsidRPr="00484B35">
        <w:rPr>
          <w:w w:val="105"/>
        </w:rPr>
        <w:t>the</w:t>
      </w:r>
      <w:r w:rsidRPr="00484B35">
        <w:rPr>
          <w:spacing w:val="4"/>
          <w:w w:val="105"/>
        </w:rPr>
        <w:t xml:space="preserve"> </w:t>
      </w:r>
      <w:r w:rsidRPr="00484B35">
        <w:rPr>
          <w:w w:val="105"/>
        </w:rPr>
        <w:t>original</w:t>
      </w:r>
      <w:r w:rsidRPr="00484B35">
        <w:rPr>
          <w:spacing w:val="4"/>
          <w:w w:val="105"/>
        </w:rPr>
        <w:t xml:space="preserve"> </w:t>
      </w:r>
      <w:r w:rsidRPr="00484B35">
        <w:rPr>
          <w:w w:val="105"/>
        </w:rPr>
        <w:t>array:</w:t>
      </w:r>
    </w:p>
    <w:p w:rsidR="00904690" w:rsidRPr="00484B35" w:rsidRDefault="00904690">
      <w:pPr>
        <w:pStyle w:val="Textoindependiente"/>
        <w:spacing w:before="4"/>
        <w:rPr>
          <w:sz w:val="11"/>
        </w:rPr>
      </w:pPr>
    </w:p>
    <w:p w:rsidR="00904690" w:rsidRPr="00484B35" w:rsidRDefault="0098712D">
      <w:pPr>
        <w:tabs>
          <w:tab w:val="left" w:pos="396"/>
          <w:tab w:val="left" w:pos="793"/>
          <w:tab w:val="left" w:pos="1190"/>
          <w:tab w:val="left" w:pos="1587"/>
          <w:tab w:val="left" w:pos="1984"/>
          <w:tab w:val="left" w:pos="2380"/>
          <w:tab w:val="left" w:pos="2777"/>
        </w:tabs>
        <w:spacing w:before="95" w:after="37"/>
        <w:jc w:val="center"/>
        <w:rPr>
          <w:sz w:val="18"/>
        </w:rPr>
      </w:pPr>
      <w:r>
        <w:pict>
          <v:group id="_x0000_s8646" style="position:absolute;left:0;text-align:left;margin-left:218.05pt;margin-top:40.8pt;width:20.25pt;height:28pt;z-index:-252150784;mso-position-horizontal-relative:page" coordorigin="4361,816" coordsize="405,560">
            <v:line id="_x0000_s8649" style="position:absolute" from="4564,1133" to="4564,830" strokeweight=".28117mm"/>
            <v:shape id="_x0000_s8648" style="position:absolute;left:4522;top:822;width:83;height:39" coordorigin="4522,822" coordsize="83,39" path="m4522,861r13,-6l4548,843r10,-12l4564,822r5,9l4580,843r13,12l4605,861e" filled="f" strokeweight=".22494mm">
              <v:path arrowok="t"/>
            </v:shape>
            <v:rect id="_x0000_s8647" style="position:absolute;left:4365;top:1172;width:397;height:199" filled="f" strokeweight=".14058mm"/>
            <w10:wrap anchorx="page"/>
          </v:group>
        </w:pict>
      </w:r>
      <w:r>
        <w:pict>
          <v:group id="_x0000_s8642" style="position:absolute;left:0;text-align:left;margin-left:257.75pt;margin-top:40.8pt;width:20.25pt;height:28pt;z-index:-252149760;mso-position-horizontal-relative:page" coordorigin="5155,816" coordsize="405,560">
            <v:line id="_x0000_s8645" style="position:absolute" from="5357,1133" to="5357,830" strokeweight=".28117mm"/>
            <v:shape id="_x0000_s8644" style="position:absolute;left:5316;top:822;width:83;height:39" coordorigin="5316,822" coordsize="83,39" path="m5316,861r13,-6l5342,843r10,-12l5357,822r6,9l5373,843r13,12l5399,861e" filled="f" strokeweight=".22494mm">
              <v:path arrowok="t"/>
            </v:shape>
            <v:rect id="_x0000_s8643" style="position:absolute;left:5159;top:1172;width:397;height:199" filled="f" strokeweight=".14058mm"/>
            <w10:wrap anchorx="page"/>
          </v:group>
        </w:pict>
      </w:r>
      <w:r>
        <w:pict>
          <v:group id="_x0000_s8638" style="position:absolute;left:0;text-align:left;margin-left:297.45pt;margin-top:40.8pt;width:20.25pt;height:28pt;z-index:-252148736;mso-position-horizontal-relative:page" coordorigin="5949,816" coordsize="405,560">
            <v:line id="_x0000_s8641" style="position:absolute" from="6151,1133" to="6151,830" strokeweight=".28117mm"/>
            <v:shape id="_x0000_s8640" style="position:absolute;left:6109;top:822;width:83;height:39" coordorigin="6110,822" coordsize="83,39" path="m6110,861r12,-6l6135,843r11,-12l6151,822r6,9l6167,843r13,12l6193,861e" filled="f" strokeweight=".22494mm">
              <v:path arrowok="t"/>
            </v:shape>
            <v:rect id="_x0000_s8639" style="position:absolute;left:5952;top:1172;width:397;height:199" filled="f" strokeweight=".14058mm"/>
            <w10:wrap anchorx="page"/>
          </v:group>
        </w:pict>
      </w:r>
      <w:r>
        <w:pict>
          <v:group id="_x0000_s8634" style="position:absolute;left:0;text-align:left;margin-left:337.1pt;margin-top:40.8pt;width:20.25pt;height:28pt;z-index:-252147712;mso-position-horizontal-relative:page" coordorigin="6742,816" coordsize="405,560">
            <v:line id="_x0000_s8637" style="position:absolute" from="6945,1133" to="6945,830" strokeweight=".28117mm"/>
            <v:shape id="_x0000_s8636" style="position:absolute;left:6903;top:822;width:83;height:39" coordorigin="6903,822" coordsize="83,39" path="m6903,861r13,-6l6929,843r11,-12l6945,822r5,9l6961,843r13,12l6986,861e" filled="f" strokeweight=".22494mm">
              <v:path arrowok="t"/>
            </v:shape>
            <v:rect id="_x0000_s8635" style="position:absolute;left:6746;top:1172;width:397;height:199" filled="f" strokeweight=".14058mm"/>
            <w10:wrap anchorx="page"/>
          </v:group>
        </w:pict>
      </w:r>
      <w:r>
        <w:pict>
          <v:group id="_x0000_s8630" style="position:absolute;left:0;text-align:left;margin-left:218.05pt;margin-top:40.8pt;width:40.1pt;height:47.85pt;z-index:-252146688;mso-position-horizontal-relative:page" coordorigin="4361,816" coordsize="802,957">
            <v:line id="_x0000_s8633" style="position:absolute" from="4961,1530" to="4961,830" strokeweight=".28117mm"/>
            <v:shape id="_x0000_s8632" style="position:absolute;left:4919;top:822;width:83;height:39" coordorigin="4919,822" coordsize="83,39" path="m4919,861r13,-6l4945,843r10,-12l4961,822r5,9l4977,843r12,12l5002,861e" filled="f" strokeweight=".22494mm">
              <v:path arrowok="t"/>
            </v:shape>
            <v:rect id="_x0000_s8631" style="position:absolute;left:4365;top:1569;width:794;height:199" filled="f" strokeweight=".14058mm"/>
            <w10:wrap anchorx="page"/>
          </v:group>
        </w:pict>
      </w:r>
      <w:r>
        <w:pict>
          <v:group id="_x0000_s8626" style="position:absolute;left:0;text-align:left;margin-left:297.45pt;margin-top:40.8pt;width:40.1pt;height:47.85pt;z-index:-252145664;mso-position-horizontal-relative:page" coordorigin="5949,816" coordsize="802,957">
            <v:line id="_x0000_s8629" style="position:absolute" from="6548,1530" to="6548,830" strokeweight=".28117mm"/>
            <v:shape id="_x0000_s8628" style="position:absolute;left:6506;top:822;width:83;height:39" coordorigin="6507,822" coordsize="83,39" path="m6507,861r12,-6l6532,843r11,-12l6548,822r5,9l6564,843r13,12l6589,861e" filled="f" strokeweight=".22494mm">
              <v:path arrowok="t"/>
            </v:shape>
            <v:rect id="_x0000_s8627" style="position:absolute;left:5952;top:1569;width:794;height:199" filled="f" strokeweight=".14058mm"/>
            <w10:wrap anchorx="page"/>
          </v:group>
        </w:pict>
      </w:r>
      <w:r>
        <w:pict>
          <v:group id="_x0000_s8622" style="position:absolute;left:0;text-align:left;margin-left:218.05pt;margin-top:40.8pt;width:79.8pt;height:67.7pt;z-index:-252144640;mso-position-horizontal-relative:page" coordorigin="4361,816" coordsize="1596,1354">
            <v:line id="_x0000_s8625" style="position:absolute" from="5754,1927" to="5754,830" strokeweight=".28117mm"/>
            <v:shape id="_x0000_s8624" style="position:absolute;left:5712;top:822;width:83;height:39" coordorigin="5713,822" coordsize="83,39" path="m5713,861r13,-6l5738,843r11,-12l5754,822r6,9l5770,843r13,12l5796,861e" filled="f" strokeweight=".22494mm">
              <v:path arrowok="t"/>
            </v:shape>
            <v:rect id="_x0000_s8623" style="position:absolute;left:4365;top:1966;width:1588;height:199" filled="f" strokeweight=".14058mm"/>
            <w10:wrap anchorx="page"/>
          </v:group>
        </w:pict>
      </w:r>
      <w:r w:rsidR="009A0837" w:rsidRPr="00484B35">
        <w:rPr>
          <w:w w:val="115"/>
          <w:sz w:val="18"/>
        </w:rPr>
        <w:t>1</w:t>
      </w:r>
      <w:r w:rsidR="009A0837" w:rsidRPr="00484B35">
        <w:rPr>
          <w:w w:val="115"/>
          <w:sz w:val="18"/>
        </w:rPr>
        <w:tab/>
        <w:t>2</w:t>
      </w:r>
      <w:r w:rsidR="009A0837" w:rsidRPr="00484B35">
        <w:rPr>
          <w:w w:val="115"/>
          <w:sz w:val="18"/>
        </w:rPr>
        <w:tab/>
        <w:t>3</w:t>
      </w:r>
      <w:r w:rsidR="009A0837" w:rsidRPr="00484B35">
        <w:rPr>
          <w:w w:val="115"/>
          <w:sz w:val="18"/>
        </w:rPr>
        <w:tab/>
        <w:t>4</w:t>
      </w:r>
      <w:r w:rsidR="009A0837" w:rsidRPr="00484B35">
        <w:rPr>
          <w:w w:val="115"/>
          <w:sz w:val="18"/>
        </w:rPr>
        <w:tab/>
        <w:t>5</w:t>
      </w:r>
      <w:r w:rsidR="009A0837" w:rsidRPr="00484B35">
        <w:rPr>
          <w:w w:val="115"/>
          <w:sz w:val="18"/>
        </w:rPr>
        <w:tab/>
        <w:t>6</w:t>
      </w:r>
      <w:r w:rsidR="009A0837" w:rsidRPr="00484B35">
        <w:rPr>
          <w:w w:val="115"/>
          <w:sz w:val="18"/>
        </w:rPr>
        <w:tab/>
        <w:t>7</w:t>
      </w:r>
      <w:r w:rsidR="009A0837" w:rsidRPr="00484B35">
        <w:rPr>
          <w:w w:val="115"/>
          <w:sz w:val="18"/>
        </w:rPr>
        <w:tab/>
        <w:t>8</w:t>
      </w: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8"/>
              <w:ind w:left="135"/>
            </w:pPr>
            <w:r w:rsidRPr="00484B35">
              <w:rPr>
                <w:w w:val="112"/>
              </w:rPr>
              <w:t>4</w:t>
            </w:r>
          </w:p>
        </w:tc>
        <w:tc>
          <w:tcPr>
            <w:tcW w:w="397" w:type="dxa"/>
          </w:tcPr>
          <w:p w:rsidR="00904690" w:rsidRPr="00484B35" w:rsidRDefault="009A0837">
            <w:pPr>
              <w:pStyle w:val="TableParagraph"/>
              <w:spacing w:before="38"/>
              <w:ind w:left="135"/>
            </w:pPr>
            <w:r w:rsidRPr="00484B35">
              <w:rPr>
                <w:w w:val="112"/>
              </w:rPr>
              <w:t>4</w:t>
            </w:r>
          </w:p>
        </w:tc>
        <w:tc>
          <w:tcPr>
            <w:tcW w:w="397" w:type="dxa"/>
          </w:tcPr>
          <w:p w:rsidR="00904690" w:rsidRPr="00484B35" w:rsidRDefault="009A0837">
            <w:pPr>
              <w:pStyle w:val="TableParagraph"/>
              <w:spacing w:before="37"/>
              <w:ind w:left="73"/>
            </w:pPr>
            <w:r w:rsidRPr="00484B35">
              <w:rPr>
                <w:w w:val="110"/>
              </w:rPr>
              <w:t>16</w:t>
            </w:r>
          </w:p>
        </w:tc>
        <w:tc>
          <w:tcPr>
            <w:tcW w:w="397" w:type="dxa"/>
          </w:tcPr>
          <w:p w:rsidR="00904690" w:rsidRPr="00484B35" w:rsidRDefault="009A0837">
            <w:pPr>
              <w:pStyle w:val="TableParagraph"/>
              <w:spacing w:before="37"/>
              <w:ind w:left="134"/>
            </w:pPr>
            <w:r w:rsidRPr="00484B35">
              <w:rPr>
                <w:w w:val="112"/>
              </w:rPr>
              <w:t>6</w:t>
            </w:r>
          </w:p>
        </w:tc>
        <w:tc>
          <w:tcPr>
            <w:tcW w:w="397" w:type="dxa"/>
          </w:tcPr>
          <w:p w:rsidR="00904690" w:rsidRPr="00484B35" w:rsidRDefault="009A0837">
            <w:pPr>
              <w:pStyle w:val="TableParagraph"/>
              <w:spacing w:before="37"/>
              <w:ind w:left="134"/>
            </w:pPr>
            <w:r w:rsidRPr="00484B35">
              <w:rPr>
                <w:w w:val="112"/>
              </w:rPr>
              <w:t>7</w:t>
            </w:r>
          </w:p>
        </w:tc>
        <w:tc>
          <w:tcPr>
            <w:tcW w:w="397" w:type="dxa"/>
          </w:tcPr>
          <w:p w:rsidR="00904690" w:rsidRPr="00484B35" w:rsidRDefault="009A0837">
            <w:pPr>
              <w:pStyle w:val="TableParagraph"/>
              <w:spacing w:before="38"/>
              <w:ind w:left="134"/>
            </w:pPr>
            <w:r w:rsidRPr="00484B35">
              <w:rPr>
                <w:w w:val="112"/>
              </w:rPr>
              <w:t>4</w:t>
            </w:r>
          </w:p>
        </w:tc>
        <w:tc>
          <w:tcPr>
            <w:tcW w:w="397" w:type="dxa"/>
          </w:tcPr>
          <w:p w:rsidR="00904690" w:rsidRPr="00484B35" w:rsidRDefault="009A0837">
            <w:pPr>
              <w:pStyle w:val="TableParagraph"/>
              <w:spacing w:before="37"/>
              <w:ind w:left="72"/>
            </w:pPr>
            <w:r w:rsidRPr="00484B35">
              <w:rPr>
                <w:w w:val="110"/>
              </w:rPr>
              <w:t>29</w:t>
            </w:r>
          </w:p>
        </w:tc>
      </w:tr>
    </w:tbl>
    <w:p w:rsidR="00904690" w:rsidRPr="00484B35" w:rsidRDefault="00904690">
      <w:pPr>
        <w:pStyle w:val="Textoindependiente"/>
        <w:spacing w:before="8"/>
        <w:rPr>
          <w:sz w:val="2"/>
        </w:rPr>
      </w:pPr>
    </w:p>
    <w:p w:rsidR="00904690" w:rsidRPr="00484B35" w:rsidRDefault="0098712D">
      <w:pPr>
        <w:pStyle w:val="Textoindependiente"/>
        <w:ind w:left="2681"/>
        <w:rPr>
          <w:sz w:val="20"/>
        </w:rPr>
      </w:pPr>
      <w:r>
        <w:rPr>
          <w:sz w:val="20"/>
        </w:rPr>
      </w:r>
      <w:r>
        <w:rPr>
          <w:sz w:val="20"/>
        </w:rPr>
        <w:pict>
          <v:group id="_x0000_s8618" style="width:159.15pt;height:87.55pt;mso-position-horizontal-relative:char;mso-position-vertical-relative:line" coordsize="3183,1751">
            <v:line id="_x0000_s8621" style="position:absolute" from="2980,1508" to="2980,14" strokeweight=".28117mm"/>
            <v:shape id="_x0000_s8620" style="position:absolute;left:2938;top:6;width:83;height:39" coordorigin="2939,6" coordsize="83,39" path="m2939,45r13,-6l2965,28r10,-13l2980,6r6,9l2996,28r13,11l3022,45e" filled="f" strokeweight=".22494mm">
              <v:path arrowok="t"/>
            </v:shape>
            <v:rect id="_x0000_s8619" style="position:absolute;left:3;top:1547;width:3175;height:199" filled="f" strokeweight=".14058mm"/>
            <w10:anchorlock/>
          </v:group>
        </w:pict>
      </w:r>
    </w:p>
    <w:p w:rsidR="00904690" w:rsidRPr="00484B35" w:rsidRDefault="00904690">
      <w:pPr>
        <w:pStyle w:val="Textoindependiente"/>
        <w:spacing w:before="1"/>
        <w:rPr>
          <w:sz w:val="21"/>
        </w:rPr>
      </w:pPr>
    </w:p>
    <w:p w:rsidR="00904690" w:rsidRPr="00484B35" w:rsidRDefault="009A0837">
      <w:pPr>
        <w:pStyle w:val="Textoindependiente"/>
        <w:spacing w:line="232" w:lineRule="auto"/>
        <w:ind w:left="182" w:right="188" w:firstLine="359"/>
        <w:jc w:val="both"/>
      </w:pPr>
      <w:r w:rsidRPr="00484B35">
        <w:rPr>
          <w:w w:val="105"/>
        </w:rPr>
        <w:t xml:space="preserve">Using a binary indexed tree, any value of </w:t>
      </w:r>
      <w:r w:rsidRPr="00484B35">
        <w:rPr>
          <w:rFonts w:ascii="SimSun"/>
          <w:w w:val="105"/>
        </w:rPr>
        <w:t>sum</w:t>
      </w:r>
      <w:r w:rsidRPr="00484B35">
        <w:rPr>
          <w:i/>
          <w:w w:val="105"/>
          <w:vertAlign w:val="subscript"/>
        </w:rPr>
        <w:t>q</w:t>
      </w:r>
      <w:r w:rsidRPr="00484B35">
        <w:rPr>
          <w:w w:val="105"/>
        </w:rPr>
        <w:t xml:space="preserve">(1, </w:t>
      </w:r>
      <w:r w:rsidRPr="00484B35">
        <w:rPr>
          <w:i/>
          <w:w w:val="105"/>
        </w:rPr>
        <w:t>k</w:t>
      </w:r>
      <w:r w:rsidRPr="00484B35">
        <w:rPr>
          <w:w w:val="105"/>
        </w:rPr>
        <w:t>) can be calculated in</w:t>
      </w:r>
      <w:r w:rsidRPr="00484B35">
        <w:rPr>
          <w:spacing w:val="1"/>
          <w:w w:val="105"/>
        </w:rPr>
        <w:t xml:space="preserve"> </w:t>
      </w:r>
      <w:r w:rsidRPr="00484B35">
        <w:rPr>
          <w:i/>
          <w:w w:val="105"/>
        </w:rPr>
        <w:t>O</w:t>
      </w:r>
      <w:r w:rsidRPr="00484B35">
        <w:rPr>
          <w:w w:val="105"/>
        </w:rPr>
        <w:t xml:space="preserve">(log </w:t>
      </w:r>
      <w:r w:rsidRPr="00484B35">
        <w:rPr>
          <w:i/>
          <w:w w:val="105"/>
        </w:rPr>
        <w:t>n</w:t>
      </w:r>
      <w:r w:rsidRPr="00484B35">
        <w:rPr>
          <w:w w:val="105"/>
        </w:rPr>
        <w:t xml:space="preserve">) time, because a range [1, </w:t>
      </w:r>
      <w:r w:rsidRPr="00484B35">
        <w:rPr>
          <w:i/>
          <w:w w:val="105"/>
        </w:rPr>
        <w:t>k</w:t>
      </w:r>
      <w:r w:rsidRPr="00484B35">
        <w:rPr>
          <w:w w:val="105"/>
        </w:rPr>
        <w:t xml:space="preserve">] can always be divided into </w:t>
      </w:r>
      <w:r w:rsidRPr="00484B35">
        <w:rPr>
          <w:i/>
          <w:w w:val="105"/>
        </w:rPr>
        <w:t>O</w:t>
      </w:r>
      <w:r w:rsidRPr="00484B35">
        <w:rPr>
          <w:w w:val="105"/>
        </w:rPr>
        <w:t xml:space="preserve">(log </w:t>
      </w:r>
      <w:r w:rsidRPr="00484B35">
        <w:rPr>
          <w:i/>
          <w:w w:val="105"/>
        </w:rPr>
        <w:t>n</w:t>
      </w:r>
      <w:r w:rsidRPr="00484B35">
        <w:rPr>
          <w:w w:val="105"/>
        </w:rPr>
        <w:t>) ranges</w:t>
      </w:r>
      <w:r w:rsidRPr="00484B35">
        <w:rPr>
          <w:spacing w:val="1"/>
          <w:w w:val="105"/>
        </w:rPr>
        <w:t xml:space="preserve"> </w:t>
      </w:r>
      <w:r w:rsidRPr="00484B35">
        <w:rPr>
          <w:w w:val="110"/>
        </w:rPr>
        <w:t>whose</w:t>
      </w:r>
      <w:r w:rsidRPr="00484B35">
        <w:rPr>
          <w:spacing w:val="-2"/>
          <w:w w:val="110"/>
        </w:rPr>
        <w:t xml:space="preserve"> </w:t>
      </w:r>
      <w:r w:rsidRPr="00484B35">
        <w:rPr>
          <w:w w:val="110"/>
        </w:rPr>
        <w:t>sums</w:t>
      </w:r>
      <w:r w:rsidRPr="00484B35">
        <w:rPr>
          <w:spacing w:val="-1"/>
          <w:w w:val="110"/>
        </w:rPr>
        <w:t xml:space="preserve"> </w:t>
      </w:r>
      <w:r w:rsidRPr="00484B35">
        <w:rPr>
          <w:w w:val="110"/>
        </w:rPr>
        <w:t>are</w:t>
      </w:r>
      <w:r w:rsidRPr="00484B35">
        <w:rPr>
          <w:spacing w:val="-1"/>
          <w:w w:val="110"/>
        </w:rPr>
        <w:t xml:space="preserve"> </w:t>
      </w:r>
      <w:r w:rsidRPr="00484B35">
        <w:rPr>
          <w:w w:val="110"/>
        </w:rPr>
        <w:t>stored</w:t>
      </w:r>
      <w:r w:rsidRPr="00484B35">
        <w:rPr>
          <w:spacing w:val="-1"/>
          <w:w w:val="110"/>
        </w:rPr>
        <w:t xml:space="preserve"> </w:t>
      </w:r>
      <w:r w:rsidRPr="00484B35">
        <w:rPr>
          <w:w w:val="110"/>
        </w:rPr>
        <w:t>in</w:t>
      </w:r>
      <w:r w:rsidRPr="00484B35">
        <w:rPr>
          <w:spacing w:val="-1"/>
          <w:w w:val="110"/>
        </w:rPr>
        <w:t xml:space="preserve"> </w:t>
      </w:r>
      <w:r w:rsidRPr="00484B35">
        <w:rPr>
          <w:w w:val="110"/>
        </w:rPr>
        <w:t>the</w:t>
      </w:r>
      <w:r w:rsidRPr="00484B35">
        <w:rPr>
          <w:spacing w:val="-1"/>
          <w:w w:val="110"/>
        </w:rPr>
        <w:t xml:space="preserve"> </w:t>
      </w:r>
      <w:r w:rsidRPr="00484B35">
        <w:rPr>
          <w:w w:val="110"/>
        </w:rPr>
        <w:t>tree.</w:t>
      </w:r>
    </w:p>
    <w:p w:rsidR="00904690" w:rsidRPr="00484B35" w:rsidRDefault="009A0837">
      <w:pPr>
        <w:pStyle w:val="Textoindependiente"/>
        <w:spacing w:line="293" w:lineRule="exact"/>
        <w:ind w:left="542"/>
        <w:jc w:val="both"/>
      </w:pPr>
      <w:r w:rsidRPr="00484B35">
        <w:rPr>
          <w:w w:val="105"/>
        </w:rPr>
        <w:t>For</w:t>
      </w:r>
      <w:r w:rsidRPr="00484B35">
        <w:rPr>
          <w:spacing w:val="3"/>
          <w:w w:val="105"/>
        </w:rPr>
        <w:t xml:space="preserve"> </w:t>
      </w:r>
      <w:r w:rsidRPr="00484B35">
        <w:rPr>
          <w:w w:val="105"/>
        </w:rPr>
        <w:t>example,</w:t>
      </w:r>
      <w:r w:rsidRPr="00484B35">
        <w:rPr>
          <w:spacing w:val="3"/>
          <w:w w:val="105"/>
        </w:rPr>
        <w:t xml:space="preserve"> </w:t>
      </w:r>
      <w:r w:rsidRPr="00484B35">
        <w:rPr>
          <w:w w:val="105"/>
        </w:rPr>
        <w:t>the</w:t>
      </w:r>
      <w:r w:rsidRPr="00484B35">
        <w:rPr>
          <w:spacing w:val="4"/>
          <w:w w:val="105"/>
        </w:rPr>
        <w:t xml:space="preserve"> </w:t>
      </w:r>
      <w:r w:rsidRPr="00484B35">
        <w:rPr>
          <w:w w:val="105"/>
        </w:rPr>
        <w:t>range</w:t>
      </w:r>
      <w:r w:rsidRPr="00484B35">
        <w:rPr>
          <w:spacing w:val="3"/>
          <w:w w:val="105"/>
        </w:rPr>
        <w:t xml:space="preserve"> </w:t>
      </w:r>
      <w:r w:rsidRPr="00484B35">
        <w:rPr>
          <w:w w:val="105"/>
        </w:rPr>
        <w:t>[1,</w:t>
      </w:r>
      <w:r w:rsidRPr="00484B35">
        <w:rPr>
          <w:spacing w:val="-34"/>
          <w:w w:val="105"/>
        </w:rPr>
        <w:t xml:space="preserve"> </w:t>
      </w:r>
      <w:r w:rsidRPr="00484B35">
        <w:rPr>
          <w:w w:val="105"/>
        </w:rPr>
        <w:t>7]</w:t>
      </w:r>
      <w:r w:rsidRPr="00484B35">
        <w:rPr>
          <w:spacing w:val="3"/>
          <w:w w:val="105"/>
        </w:rPr>
        <w:t xml:space="preserve"> </w:t>
      </w:r>
      <w:r w:rsidRPr="00484B35">
        <w:rPr>
          <w:w w:val="105"/>
        </w:rPr>
        <w:t>consists</w:t>
      </w:r>
      <w:r w:rsidRPr="00484B35">
        <w:rPr>
          <w:spacing w:val="4"/>
          <w:w w:val="105"/>
        </w:rPr>
        <w:t xml:space="preserve"> </w:t>
      </w:r>
      <w:r w:rsidRPr="00484B35">
        <w:rPr>
          <w:w w:val="105"/>
        </w:rPr>
        <w:t>of</w:t>
      </w:r>
      <w:r w:rsidRPr="00484B35">
        <w:rPr>
          <w:spacing w:val="3"/>
          <w:w w:val="105"/>
        </w:rPr>
        <w:t xml:space="preserve"> </w:t>
      </w:r>
      <w:r w:rsidRPr="00484B35">
        <w:rPr>
          <w:w w:val="105"/>
        </w:rPr>
        <w:t>the</w:t>
      </w:r>
      <w:r w:rsidRPr="00484B35">
        <w:rPr>
          <w:spacing w:val="4"/>
          <w:w w:val="105"/>
        </w:rPr>
        <w:t xml:space="preserve"> </w:t>
      </w:r>
      <w:r w:rsidRPr="00484B35">
        <w:rPr>
          <w:w w:val="105"/>
        </w:rPr>
        <w:t>following</w:t>
      </w:r>
      <w:r w:rsidRPr="00484B35">
        <w:rPr>
          <w:spacing w:val="3"/>
          <w:w w:val="105"/>
        </w:rPr>
        <w:t xml:space="preserve"> </w:t>
      </w:r>
      <w:r w:rsidRPr="00484B35">
        <w:rPr>
          <w:w w:val="105"/>
        </w:rPr>
        <w:t>ranges:</w:t>
      </w:r>
    </w:p>
    <w:p w:rsidR="00904690" w:rsidRPr="00484B35" w:rsidRDefault="0098712D">
      <w:pPr>
        <w:tabs>
          <w:tab w:val="left" w:pos="396"/>
          <w:tab w:val="left" w:pos="793"/>
          <w:tab w:val="left" w:pos="1190"/>
          <w:tab w:val="left" w:pos="1587"/>
          <w:tab w:val="left" w:pos="1984"/>
          <w:tab w:val="left" w:pos="2380"/>
          <w:tab w:val="left" w:pos="2777"/>
        </w:tabs>
        <w:spacing w:before="188" w:after="38"/>
        <w:jc w:val="center"/>
        <w:rPr>
          <w:sz w:val="18"/>
        </w:rPr>
      </w:pPr>
      <w:r>
        <w:pict>
          <v:group id="_x0000_s8614" style="position:absolute;left:0;text-align:left;margin-left:218.05pt;margin-top:45.45pt;width:20.25pt;height:28pt;z-index:-252143616;mso-position-horizontal-relative:page" coordorigin="4361,909" coordsize="405,560">
            <v:line id="_x0000_s8617" style="position:absolute" from="4564,1226" to="4564,923" strokeweight=".28117mm"/>
            <v:shape id="_x0000_s8616" style="position:absolute;left:4522;top:915;width:83;height:39" coordorigin="4522,915" coordsize="83,39" path="m4522,954r13,-6l4548,936r10,-12l4564,915r5,9l4580,936r13,12l4605,954e" filled="f" strokeweight=".22494mm">
              <v:path arrowok="t"/>
            </v:shape>
            <v:rect id="_x0000_s8615" style="position:absolute;left:4365;top:1265;width:397;height:199" filled="f" strokeweight=".14058mm"/>
            <w10:wrap anchorx="page"/>
          </v:group>
        </w:pict>
      </w:r>
      <w:r>
        <w:pict>
          <v:group id="_x0000_s8610" style="position:absolute;left:0;text-align:left;margin-left:257.75pt;margin-top:45.45pt;width:20.25pt;height:28pt;z-index:-252142592;mso-position-horizontal-relative:page" coordorigin="5155,909" coordsize="405,560">
            <v:line id="_x0000_s8613" style="position:absolute" from="5357,1226" to="5357,923" strokeweight=".28117mm"/>
            <v:shape id="_x0000_s8612" style="position:absolute;left:5316;top:915;width:83;height:39" coordorigin="5316,915" coordsize="83,39" path="m5316,954r13,-6l5342,936r10,-12l5357,915r6,9l5373,936r13,12l5399,954e" filled="f" strokeweight=".22494mm">
              <v:path arrowok="t"/>
            </v:shape>
            <v:rect id="_x0000_s8611" style="position:absolute;left:5159;top:1265;width:397;height:199" filled="f" strokeweight=".14058mm"/>
            <w10:wrap anchorx="page"/>
          </v:group>
        </w:pict>
      </w:r>
      <w:r>
        <w:pict>
          <v:group id="_x0000_s8606" style="position:absolute;left:0;text-align:left;margin-left:297.45pt;margin-top:45.45pt;width:20.25pt;height:28pt;z-index:-252141568;mso-position-horizontal-relative:page" coordorigin="5949,909" coordsize="405,560">
            <v:line id="_x0000_s8609" style="position:absolute" from="6151,1226" to="6151,923" strokeweight=".28117mm"/>
            <v:shape id="_x0000_s8608" style="position:absolute;left:6109;top:915;width:83;height:39" coordorigin="6110,915" coordsize="83,39" path="m6110,954r12,-6l6135,936r11,-12l6151,915r6,9l6167,936r13,12l6193,954e" filled="f" strokeweight=".22494mm">
              <v:path arrowok="t"/>
            </v:shape>
            <v:rect id="_x0000_s8607" style="position:absolute;left:5952;top:1265;width:397;height:199" filled="f" strokeweight=".14058mm"/>
            <w10:wrap anchorx="page"/>
          </v:group>
        </w:pict>
      </w:r>
      <w:r>
        <w:pict>
          <v:group id="_x0000_s8601" style="position:absolute;left:0;text-align:left;margin-left:337.1pt;margin-top:45.45pt;width:20.25pt;height:28pt;z-index:-252140544;mso-position-horizontal-relative:page" coordorigin="6742,909" coordsize="405,560">
            <v:line id="_x0000_s8605" style="position:absolute" from="6945,1226" to="6945,923" strokeweight=".28117mm"/>
            <v:shape id="_x0000_s8604" style="position:absolute;left:6903;top:915;width:83;height:39" coordorigin="6903,915" coordsize="83,39" path="m6903,954r13,-6l6929,936r11,-12l6945,915r5,9l6961,936r13,12l6986,954e" filled="f" strokeweight=".22494mm">
              <v:path arrowok="t"/>
            </v:shape>
            <v:rect id="_x0000_s8603" style="position:absolute;left:6746;top:1265;width:397;height:199" fillcolor="#bfbfbf" stroked="f"/>
            <v:rect id="_x0000_s8602" style="position:absolute;left:6746;top:1265;width:397;height:199" filled="f" strokeweight=".14058mm"/>
            <w10:wrap anchorx="page"/>
          </v:group>
        </w:pict>
      </w:r>
      <w:r>
        <w:pict>
          <v:group id="_x0000_s8597" style="position:absolute;left:0;text-align:left;margin-left:218.05pt;margin-top:45.45pt;width:40.1pt;height:47.85pt;z-index:-252139520;mso-position-horizontal-relative:page" coordorigin="4361,909" coordsize="802,957">
            <v:line id="_x0000_s8600" style="position:absolute" from="4961,1623" to="4961,923" strokeweight=".28117mm"/>
            <v:shape id="_x0000_s8599" style="position:absolute;left:4919;top:915;width:83;height:39" coordorigin="4919,915" coordsize="83,39" path="m4919,954r13,-6l4945,936r10,-12l4961,915r5,9l4977,936r12,12l5002,954e" filled="f" strokeweight=".22494mm">
              <v:path arrowok="t"/>
            </v:shape>
            <v:rect id="_x0000_s8598" style="position:absolute;left:4365;top:1662;width:794;height:199" filled="f" strokeweight=".14058mm"/>
            <w10:wrap anchorx="page"/>
          </v:group>
        </w:pict>
      </w:r>
      <w:r>
        <w:pict>
          <v:group id="_x0000_s8592" style="position:absolute;left:0;text-align:left;margin-left:297.45pt;margin-top:45.45pt;width:40.1pt;height:47.85pt;z-index:-252138496;mso-position-horizontal-relative:page" coordorigin="5949,909" coordsize="802,957">
            <v:line id="_x0000_s8596" style="position:absolute" from="6548,1623" to="6548,923" strokeweight=".28117mm"/>
            <v:shape id="_x0000_s8595" style="position:absolute;left:6506;top:915;width:83;height:39" coordorigin="6507,915" coordsize="83,39" path="m6507,954r12,-6l6532,936r11,-12l6548,915r5,9l6564,936r13,12l6589,954e" filled="f" strokeweight=".22494mm">
              <v:path arrowok="t"/>
            </v:shape>
            <v:rect id="_x0000_s8594" style="position:absolute;left:5952;top:1662;width:794;height:199" fillcolor="#bfbfbf" stroked="f"/>
            <v:rect id="_x0000_s8593" style="position:absolute;left:5952;top:1662;width:794;height:199" filled="f" strokeweight=".14058mm"/>
            <w10:wrap anchorx="page"/>
          </v:group>
        </w:pict>
      </w:r>
      <w:r>
        <w:pict>
          <v:group id="_x0000_s8587" style="position:absolute;left:0;text-align:left;margin-left:218.05pt;margin-top:45.45pt;width:79.8pt;height:67.7pt;z-index:-252137472;mso-position-horizontal-relative:page" coordorigin="4361,909" coordsize="1596,1354">
            <v:line id="_x0000_s8591" style="position:absolute" from="5754,2020" to="5754,923" strokeweight=".28117mm"/>
            <v:shape id="_x0000_s8590" style="position:absolute;left:5712;top:915;width:83;height:39" coordorigin="5713,915" coordsize="83,39" path="m5713,954r13,-6l5738,936r11,-12l5754,915r6,9l5770,936r13,12l5796,954e" filled="f" strokeweight=".22494mm">
              <v:path arrowok="t"/>
            </v:shape>
            <v:rect id="_x0000_s8589" style="position:absolute;left:4365;top:2059;width:1588;height:199" fillcolor="#bfbfbf" stroked="f"/>
            <v:rect id="_x0000_s8588" style="position:absolute;left:4365;top:2059;width:1588;height:199" filled="f" strokeweight=".14058mm"/>
            <w10:wrap anchorx="page"/>
          </v:group>
        </w:pict>
      </w:r>
      <w:r w:rsidR="009A0837" w:rsidRPr="00484B35">
        <w:rPr>
          <w:w w:val="115"/>
          <w:sz w:val="18"/>
        </w:rPr>
        <w:t>1</w:t>
      </w:r>
      <w:r w:rsidR="009A0837" w:rsidRPr="00484B35">
        <w:rPr>
          <w:w w:val="115"/>
          <w:sz w:val="18"/>
        </w:rPr>
        <w:tab/>
        <w:t>2</w:t>
      </w:r>
      <w:r w:rsidR="009A0837" w:rsidRPr="00484B35">
        <w:rPr>
          <w:w w:val="115"/>
          <w:sz w:val="18"/>
        </w:rPr>
        <w:tab/>
        <w:t>3</w:t>
      </w:r>
      <w:r w:rsidR="009A0837" w:rsidRPr="00484B35">
        <w:rPr>
          <w:w w:val="115"/>
          <w:sz w:val="18"/>
        </w:rPr>
        <w:tab/>
        <w:t>4</w:t>
      </w:r>
      <w:r w:rsidR="009A0837" w:rsidRPr="00484B35">
        <w:rPr>
          <w:w w:val="115"/>
          <w:sz w:val="18"/>
        </w:rPr>
        <w:tab/>
        <w:t>5</w:t>
      </w:r>
      <w:r w:rsidR="009A0837" w:rsidRPr="00484B35">
        <w:rPr>
          <w:w w:val="115"/>
          <w:sz w:val="18"/>
        </w:rPr>
        <w:tab/>
        <w:t>6</w:t>
      </w:r>
      <w:r w:rsidR="009A0837" w:rsidRPr="00484B35">
        <w:rPr>
          <w:w w:val="115"/>
          <w:sz w:val="18"/>
        </w:rPr>
        <w:tab/>
        <w:t>7</w:t>
      </w:r>
      <w:r w:rsidR="009A0837" w:rsidRPr="00484B35">
        <w:rPr>
          <w:w w:val="115"/>
          <w:sz w:val="18"/>
        </w:rPr>
        <w:tab/>
        <w:t>8</w:t>
      </w: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8"/>
              <w:ind w:left="135"/>
            </w:pPr>
            <w:r w:rsidRPr="00484B35">
              <w:rPr>
                <w:w w:val="112"/>
              </w:rPr>
              <w:t>4</w:t>
            </w:r>
          </w:p>
        </w:tc>
        <w:tc>
          <w:tcPr>
            <w:tcW w:w="397" w:type="dxa"/>
          </w:tcPr>
          <w:p w:rsidR="00904690" w:rsidRPr="00484B35" w:rsidRDefault="009A0837">
            <w:pPr>
              <w:pStyle w:val="TableParagraph"/>
              <w:spacing w:before="38"/>
              <w:ind w:left="135"/>
            </w:pPr>
            <w:r w:rsidRPr="00484B35">
              <w:rPr>
                <w:w w:val="112"/>
              </w:rPr>
              <w:t>4</w:t>
            </w:r>
          </w:p>
        </w:tc>
        <w:tc>
          <w:tcPr>
            <w:tcW w:w="397" w:type="dxa"/>
          </w:tcPr>
          <w:p w:rsidR="00904690" w:rsidRPr="00484B35" w:rsidRDefault="009A0837">
            <w:pPr>
              <w:pStyle w:val="TableParagraph"/>
              <w:spacing w:before="37"/>
              <w:ind w:left="73"/>
            </w:pPr>
            <w:r w:rsidRPr="00484B35">
              <w:rPr>
                <w:w w:val="110"/>
              </w:rPr>
              <w:t>16</w:t>
            </w:r>
          </w:p>
        </w:tc>
        <w:tc>
          <w:tcPr>
            <w:tcW w:w="397" w:type="dxa"/>
          </w:tcPr>
          <w:p w:rsidR="00904690" w:rsidRPr="00484B35" w:rsidRDefault="009A0837">
            <w:pPr>
              <w:pStyle w:val="TableParagraph"/>
              <w:spacing w:before="37"/>
              <w:ind w:left="134"/>
            </w:pPr>
            <w:r w:rsidRPr="00484B35">
              <w:rPr>
                <w:w w:val="112"/>
              </w:rPr>
              <w:t>6</w:t>
            </w:r>
          </w:p>
        </w:tc>
        <w:tc>
          <w:tcPr>
            <w:tcW w:w="397" w:type="dxa"/>
          </w:tcPr>
          <w:p w:rsidR="00904690" w:rsidRPr="00484B35" w:rsidRDefault="009A0837">
            <w:pPr>
              <w:pStyle w:val="TableParagraph"/>
              <w:spacing w:before="37"/>
              <w:ind w:left="134"/>
            </w:pPr>
            <w:r w:rsidRPr="00484B35">
              <w:rPr>
                <w:w w:val="112"/>
              </w:rPr>
              <w:t>7</w:t>
            </w:r>
          </w:p>
        </w:tc>
        <w:tc>
          <w:tcPr>
            <w:tcW w:w="397" w:type="dxa"/>
          </w:tcPr>
          <w:p w:rsidR="00904690" w:rsidRPr="00484B35" w:rsidRDefault="009A0837">
            <w:pPr>
              <w:pStyle w:val="TableParagraph"/>
              <w:spacing w:before="38"/>
              <w:ind w:left="134"/>
            </w:pPr>
            <w:r w:rsidRPr="00484B35">
              <w:rPr>
                <w:w w:val="112"/>
              </w:rPr>
              <w:t>4</w:t>
            </w:r>
          </w:p>
        </w:tc>
        <w:tc>
          <w:tcPr>
            <w:tcW w:w="397" w:type="dxa"/>
          </w:tcPr>
          <w:p w:rsidR="00904690" w:rsidRPr="00484B35" w:rsidRDefault="009A0837">
            <w:pPr>
              <w:pStyle w:val="TableParagraph"/>
              <w:spacing w:before="37"/>
              <w:ind w:left="72"/>
            </w:pPr>
            <w:r w:rsidRPr="00484B35">
              <w:rPr>
                <w:w w:val="110"/>
              </w:rPr>
              <w:t>29</w:t>
            </w:r>
          </w:p>
        </w:tc>
      </w:tr>
    </w:tbl>
    <w:p w:rsidR="00904690" w:rsidRPr="00484B35" w:rsidRDefault="00904690">
      <w:pPr>
        <w:pStyle w:val="Textoindependiente"/>
        <w:spacing w:before="8"/>
        <w:rPr>
          <w:sz w:val="2"/>
        </w:rPr>
      </w:pPr>
    </w:p>
    <w:p w:rsidR="00904690" w:rsidRPr="00484B35" w:rsidRDefault="0098712D">
      <w:pPr>
        <w:pStyle w:val="Textoindependiente"/>
        <w:ind w:left="2681"/>
        <w:rPr>
          <w:sz w:val="20"/>
        </w:rPr>
      </w:pPr>
      <w:r>
        <w:rPr>
          <w:sz w:val="20"/>
        </w:rPr>
      </w:r>
      <w:r>
        <w:rPr>
          <w:sz w:val="20"/>
        </w:rPr>
        <w:pict>
          <v:group id="_x0000_s8583" style="width:159.15pt;height:87.55pt;mso-position-horizontal-relative:char;mso-position-vertical-relative:line" coordsize="3183,1751">
            <v:line id="_x0000_s8586" style="position:absolute" from="2980,1508" to="2980,14" strokeweight=".28117mm"/>
            <v:shape id="_x0000_s8585" style="position:absolute;left:2938;top:6;width:83;height:39" coordorigin="2939,6" coordsize="83,39" path="m2939,45r13,-6l2965,28r10,-13l2980,6r6,9l2996,28r13,11l3022,45e" filled="f" strokeweight=".22494mm">
              <v:path arrowok="t"/>
            </v:shape>
            <v:rect id="_x0000_s8584" style="position:absolute;left:3;top:1547;width:3175;height:199" filled="f" strokeweight=".14058mm"/>
            <w10:anchorlock/>
          </v:group>
        </w:pict>
      </w:r>
    </w:p>
    <w:p w:rsidR="00904690" w:rsidRPr="00484B35" w:rsidRDefault="00904690">
      <w:pPr>
        <w:pStyle w:val="Textoindependiente"/>
        <w:spacing w:before="6"/>
        <w:rPr>
          <w:sz w:val="16"/>
        </w:rPr>
      </w:pPr>
    </w:p>
    <w:p w:rsidR="00904690" w:rsidRPr="00484B35" w:rsidRDefault="009A0837">
      <w:pPr>
        <w:pStyle w:val="Textoindependiente"/>
        <w:ind w:left="183"/>
      </w:pPr>
      <w:r w:rsidRPr="00484B35">
        <w:rPr>
          <w:w w:val="105"/>
        </w:rPr>
        <w:t>Thus,</w:t>
      </w:r>
      <w:r w:rsidRPr="00484B35">
        <w:rPr>
          <w:spacing w:val="-2"/>
          <w:w w:val="105"/>
        </w:rPr>
        <w:t xml:space="preserve"> </w:t>
      </w:r>
      <w:r w:rsidRPr="00484B35">
        <w:rPr>
          <w:w w:val="105"/>
        </w:rPr>
        <w:t>we</w:t>
      </w:r>
      <w:r w:rsidRPr="00484B35">
        <w:rPr>
          <w:spacing w:val="-1"/>
          <w:w w:val="105"/>
        </w:rPr>
        <w:t xml:space="preserve"> </w:t>
      </w:r>
      <w:r w:rsidRPr="00484B35">
        <w:rPr>
          <w:w w:val="105"/>
        </w:rPr>
        <w:t>can</w:t>
      </w:r>
      <w:r w:rsidRPr="00484B35">
        <w:rPr>
          <w:spacing w:val="-1"/>
          <w:w w:val="105"/>
        </w:rPr>
        <w:t xml:space="preserve"> </w:t>
      </w:r>
      <w:r w:rsidRPr="00484B35">
        <w:rPr>
          <w:w w:val="105"/>
        </w:rPr>
        <w:t>calculate</w:t>
      </w:r>
      <w:r w:rsidRPr="00484B35">
        <w:rPr>
          <w:spacing w:val="-1"/>
          <w:w w:val="105"/>
        </w:rPr>
        <w:t xml:space="preserve"> </w:t>
      </w:r>
      <w:r w:rsidRPr="00484B35">
        <w:rPr>
          <w:w w:val="105"/>
        </w:rPr>
        <w:t>the</w:t>
      </w:r>
      <w:r w:rsidRPr="00484B35">
        <w:rPr>
          <w:spacing w:val="-1"/>
          <w:w w:val="105"/>
        </w:rPr>
        <w:t xml:space="preserve"> </w:t>
      </w:r>
      <w:r w:rsidRPr="00484B35">
        <w:rPr>
          <w:w w:val="105"/>
        </w:rPr>
        <w:t>corresponding</w:t>
      </w:r>
      <w:r w:rsidRPr="00484B35">
        <w:rPr>
          <w:spacing w:val="-1"/>
          <w:w w:val="105"/>
        </w:rPr>
        <w:t xml:space="preserve"> </w:t>
      </w:r>
      <w:r w:rsidRPr="00484B35">
        <w:rPr>
          <w:w w:val="105"/>
        </w:rPr>
        <w:t>sum</w:t>
      </w:r>
      <w:r w:rsidRPr="00484B35">
        <w:rPr>
          <w:spacing w:val="-1"/>
          <w:w w:val="105"/>
        </w:rPr>
        <w:t xml:space="preserve"> </w:t>
      </w:r>
      <w:r w:rsidRPr="00484B35">
        <w:rPr>
          <w:w w:val="105"/>
        </w:rPr>
        <w:t>as</w:t>
      </w:r>
      <w:r w:rsidRPr="00484B35">
        <w:rPr>
          <w:spacing w:val="-1"/>
          <w:w w:val="105"/>
        </w:rPr>
        <w:t xml:space="preserve"> </w:t>
      </w:r>
      <w:r w:rsidRPr="00484B35">
        <w:rPr>
          <w:w w:val="105"/>
        </w:rPr>
        <w:t>follows:</w:t>
      </w:r>
    </w:p>
    <w:p w:rsidR="00904690" w:rsidRPr="00484B35" w:rsidRDefault="009A0837">
      <w:pPr>
        <w:pStyle w:val="Textoindependiente"/>
        <w:spacing w:before="165"/>
        <w:ind w:left="83" w:right="83"/>
        <w:jc w:val="center"/>
      </w:pPr>
      <w:r w:rsidRPr="00484B35">
        <w:rPr>
          <w:rFonts w:ascii="SimSun"/>
          <w:w w:val="105"/>
        </w:rPr>
        <w:t>sum</w:t>
      </w:r>
      <w:r w:rsidRPr="00484B35">
        <w:rPr>
          <w:i/>
          <w:w w:val="105"/>
          <w:vertAlign w:val="subscript"/>
        </w:rPr>
        <w:t>q</w:t>
      </w:r>
      <w:r w:rsidRPr="00484B35">
        <w:rPr>
          <w:w w:val="105"/>
        </w:rPr>
        <w:t>(1,</w:t>
      </w:r>
      <w:r w:rsidRPr="00484B35">
        <w:rPr>
          <w:spacing w:val="-29"/>
          <w:w w:val="105"/>
        </w:rPr>
        <w:t xml:space="preserve"> </w:t>
      </w:r>
      <w:r w:rsidRPr="00484B35">
        <w:rPr>
          <w:w w:val="105"/>
        </w:rPr>
        <w:t>7)</w:t>
      </w:r>
      <w:r w:rsidRPr="00484B35">
        <w:rPr>
          <w:spacing w:val="-8"/>
          <w:w w:val="105"/>
        </w:rPr>
        <w:t xml:space="preserve"> </w:t>
      </w:r>
      <w:r w:rsidRPr="00484B35">
        <w:rPr>
          <w:rFonts w:ascii="Yu Gothic"/>
          <w:w w:val="105"/>
        </w:rPr>
        <w:t>=</w:t>
      </w:r>
      <w:r w:rsidRPr="00484B35">
        <w:rPr>
          <w:rFonts w:ascii="Yu Gothic"/>
          <w:spacing w:val="-14"/>
          <w:w w:val="105"/>
        </w:rPr>
        <w:t xml:space="preserve"> </w:t>
      </w:r>
      <w:r w:rsidRPr="00484B35">
        <w:rPr>
          <w:rFonts w:ascii="SimSun"/>
          <w:w w:val="105"/>
        </w:rPr>
        <w:t>sum</w:t>
      </w:r>
      <w:r w:rsidRPr="00484B35">
        <w:rPr>
          <w:i/>
          <w:w w:val="105"/>
          <w:vertAlign w:val="subscript"/>
        </w:rPr>
        <w:t>q</w:t>
      </w:r>
      <w:r w:rsidRPr="00484B35">
        <w:rPr>
          <w:w w:val="105"/>
        </w:rPr>
        <w:t>(1,</w:t>
      </w:r>
      <w:r w:rsidRPr="00484B35">
        <w:rPr>
          <w:spacing w:val="-29"/>
          <w:w w:val="105"/>
        </w:rPr>
        <w:t xml:space="preserve"> </w:t>
      </w:r>
      <w:r w:rsidRPr="00484B35">
        <w:rPr>
          <w:w w:val="105"/>
        </w:rPr>
        <w:t>4)</w:t>
      </w:r>
      <w:r w:rsidRPr="00484B35">
        <w:rPr>
          <w:spacing w:val="-21"/>
          <w:w w:val="105"/>
        </w:rPr>
        <w:t xml:space="preserve"> </w:t>
      </w:r>
      <w:r w:rsidRPr="00484B35">
        <w:rPr>
          <w:rFonts w:ascii="Yu Gothic"/>
          <w:w w:val="105"/>
        </w:rPr>
        <w:t>+</w:t>
      </w:r>
      <w:r w:rsidRPr="00484B35">
        <w:rPr>
          <w:rFonts w:ascii="Yu Gothic"/>
          <w:spacing w:val="-30"/>
          <w:w w:val="105"/>
        </w:rPr>
        <w:t xml:space="preserve"> </w:t>
      </w:r>
      <w:r w:rsidRPr="00484B35">
        <w:rPr>
          <w:rFonts w:ascii="SimSun"/>
          <w:w w:val="105"/>
        </w:rPr>
        <w:t>sum</w:t>
      </w:r>
      <w:r w:rsidRPr="00484B35">
        <w:rPr>
          <w:i/>
          <w:w w:val="105"/>
          <w:vertAlign w:val="subscript"/>
        </w:rPr>
        <w:t>q</w:t>
      </w:r>
      <w:r w:rsidRPr="00484B35">
        <w:rPr>
          <w:w w:val="105"/>
        </w:rPr>
        <w:t>(5,</w:t>
      </w:r>
      <w:r w:rsidRPr="00484B35">
        <w:rPr>
          <w:spacing w:val="-29"/>
          <w:w w:val="105"/>
        </w:rPr>
        <w:t xml:space="preserve"> </w:t>
      </w:r>
      <w:r w:rsidRPr="00484B35">
        <w:rPr>
          <w:w w:val="105"/>
        </w:rPr>
        <w:t>6)</w:t>
      </w:r>
      <w:r w:rsidRPr="00484B35">
        <w:rPr>
          <w:spacing w:val="-21"/>
          <w:w w:val="105"/>
        </w:rPr>
        <w:t xml:space="preserve"> </w:t>
      </w:r>
      <w:r w:rsidRPr="00484B35">
        <w:rPr>
          <w:rFonts w:ascii="Yu Gothic"/>
          <w:w w:val="105"/>
        </w:rPr>
        <w:t>+</w:t>
      </w:r>
      <w:r w:rsidRPr="00484B35">
        <w:rPr>
          <w:rFonts w:ascii="Yu Gothic"/>
          <w:spacing w:val="-29"/>
          <w:w w:val="105"/>
        </w:rPr>
        <w:t xml:space="preserve"> </w:t>
      </w:r>
      <w:r w:rsidRPr="00484B35">
        <w:rPr>
          <w:rFonts w:ascii="SimSun"/>
          <w:w w:val="105"/>
        </w:rPr>
        <w:t>sum</w:t>
      </w:r>
      <w:r w:rsidRPr="00484B35">
        <w:rPr>
          <w:i/>
          <w:w w:val="105"/>
          <w:vertAlign w:val="subscript"/>
        </w:rPr>
        <w:t>q</w:t>
      </w:r>
      <w:r w:rsidRPr="00484B35">
        <w:rPr>
          <w:w w:val="105"/>
        </w:rPr>
        <w:t>(7,</w:t>
      </w:r>
      <w:r w:rsidRPr="00484B35">
        <w:rPr>
          <w:spacing w:val="-29"/>
          <w:w w:val="105"/>
        </w:rPr>
        <w:t xml:space="preserve"> </w:t>
      </w:r>
      <w:r w:rsidRPr="00484B35">
        <w:rPr>
          <w:w w:val="105"/>
        </w:rPr>
        <w:t>7)</w:t>
      </w:r>
      <w:r w:rsidRPr="00484B35">
        <w:rPr>
          <w:spacing w:val="-8"/>
          <w:w w:val="105"/>
        </w:rPr>
        <w:t xml:space="preserve"> </w:t>
      </w:r>
      <w:r w:rsidRPr="00484B35">
        <w:rPr>
          <w:rFonts w:ascii="Yu Gothic"/>
          <w:w w:val="105"/>
        </w:rPr>
        <w:t>=</w:t>
      </w:r>
      <w:r w:rsidRPr="00484B35">
        <w:rPr>
          <w:rFonts w:ascii="Yu Gothic"/>
          <w:spacing w:val="-14"/>
          <w:w w:val="105"/>
        </w:rPr>
        <w:t xml:space="preserve"> </w:t>
      </w:r>
      <w:r w:rsidRPr="00484B35">
        <w:rPr>
          <w:w w:val="105"/>
        </w:rPr>
        <w:t>16</w:t>
      </w:r>
      <w:r w:rsidRPr="00484B35">
        <w:rPr>
          <w:spacing w:val="-21"/>
          <w:w w:val="105"/>
        </w:rPr>
        <w:t xml:space="preserve"> </w:t>
      </w:r>
      <w:r w:rsidRPr="00484B35">
        <w:rPr>
          <w:rFonts w:ascii="Yu Gothic"/>
          <w:w w:val="105"/>
        </w:rPr>
        <w:t>+</w:t>
      </w:r>
      <w:r w:rsidRPr="00484B35">
        <w:rPr>
          <w:rFonts w:ascii="Yu Gothic"/>
          <w:spacing w:val="-30"/>
          <w:w w:val="105"/>
        </w:rPr>
        <w:t xml:space="preserve"> </w:t>
      </w:r>
      <w:r w:rsidRPr="00484B35">
        <w:rPr>
          <w:w w:val="105"/>
        </w:rPr>
        <w:t>7</w:t>
      </w:r>
      <w:r w:rsidRPr="00484B35">
        <w:rPr>
          <w:spacing w:val="-21"/>
          <w:w w:val="105"/>
        </w:rPr>
        <w:t xml:space="preserve"> </w:t>
      </w:r>
      <w:r w:rsidRPr="00484B35">
        <w:rPr>
          <w:rFonts w:ascii="Yu Gothic"/>
          <w:w w:val="105"/>
        </w:rPr>
        <w:t>+</w:t>
      </w:r>
      <w:r w:rsidRPr="00484B35">
        <w:rPr>
          <w:rFonts w:ascii="Yu Gothic"/>
          <w:spacing w:val="-30"/>
          <w:w w:val="105"/>
        </w:rPr>
        <w:t xml:space="preserve"> </w:t>
      </w:r>
      <w:r w:rsidRPr="00484B35">
        <w:rPr>
          <w:w w:val="105"/>
        </w:rPr>
        <w:t>4</w:t>
      </w:r>
      <w:r w:rsidRPr="00484B35">
        <w:rPr>
          <w:spacing w:val="-7"/>
          <w:w w:val="105"/>
        </w:rPr>
        <w:t xml:space="preserve"> </w:t>
      </w:r>
      <w:r w:rsidRPr="00484B35">
        <w:rPr>
          <w:rFonts w:ascii="Yu Gothic"/>
          <w:w w:val="105"/>
        </w:rPr>
        <w:t>=</w:t>
      </w:r>
      <w:r w:rsidRPr="00484B35">
        <w:rPr>
          <w:rFonts w:ascii="Yu Gothic"/>
          <w:spacing w:val="-15"/>
          <w:w w:val="105"/>
        </w:rPr>
        <w:t xml:space="preserve"> </w:t>
      </w:r>
      <w:r w:rsidRPr="00484B35">
        <w:rPr>
          <w:w w:val="105"/>
        </w:rPr>
        <w:t>27</w:t>
      </w:r>
    </w:p>
    <w:p w:rsidR="00904690" w:rsidRPr="00484B35" w:rsidRDefault="009A0837">
      <w:pPr>
        <w:pStyle w:val="Textoindependiente"/>
        <w:spacing w:before="157" w:line="189" w:lineRule="auto"/>
        <w:ind w:left="190" w:right="182" w:firstLine="351"/>
        <w:jc w:val="both"/>
      </w:pPr>
      <w:r w:rsidRPr="00484B35">
        <w:rPr>
          <w:w w:val="105"/>
        </w:rPr>
        <w:t xml:space="preserve">To calculate the value of </w:t>
      </w:r>
      <w:r w:rsidRPr="00484B35">
        <w:rPr>
          <w:rFonts w:ascii="SimSun"/>
          <w:w w:val="105"/>
        </w:rPr>
        <w:t>sum</w:t>
      </w:r>
      <w:r w:rsidRPr="00484B35">
        <w:rPr>
          <w:i/>
          <w:w w:val="105"/>
          <w:vertAlign w:val="subscript"/>
        </w:rPr>
        <w:t>q</w:t>
      </w:r>
      <w:r w:rsidRPr="00484B35">
        <w:rPr>
          <w:w w:val="105"/>
        </w:rPr>
        <w:t>(</w:t>
      </w:r>
      <w:r w:rsidRPr="00484B35">
        <w:rPr>
          <w:i/>
          <w:w w:val="105"/>
        </w:rPr>
        <w:t>a</w:t>
      </w:r>
      <w:r w:rsidRPr="00484B35">
        <w:rPr>
          <w:w w:val="105"/>
        </w:rPr>
        <w:t xml:space="preserve">, </w:t>
      </w:r>
      <w:r w:rsidRPr="00484B35">
        <w:rPr>
          <w:i/>
          <w:w w:val="105"/>
        </w:rPr>
        <w:t>b</w:t>
      </w:r>
      <w:r w:rsidRPr="00484B35">
        <w:rPr>
          <w:w w:val="105"/>
        </w:rPr>
        <w:t xml:space="preserve">) where </w:t>
      </w:r>
      <w:r w:rsidRPr="00484B35">
        <w:rPr>
          <w:i/>
          <w:w w:val="105"/>
        </w:rPr>
        <w:t xml:space="preserve">a </w:t>
      </w:r>
      <w:r w:rsidRPr="00484B35">
        <w:rPr>
          <w:rFonts w:ascii="Yu Gothic"/>
          <w:w w:val="105"/>
        </w:rPr>
        <w:t xml:space="preserve">&gt; </w:t>
      </w:r>
      <w:r w:rsidRPr="00484B35">
        <w:rPr>
          <w:w w:val="105"/>
        </w:rPr>
        <w:t>1, we can use the same trick</w:t>
      </w:r>
      <w:r w:rsidRPr="00484B35">
        <w:rPr>
          <w:spacing w:val="1"/>
          <w:w w:val="105"/>
        </w:rPr>
        <w:t xml:space="preserve"> </w:t>
      </w:r>
      <w:r w:rsidRPr="00484B35">
        <w:rPr>
          <w:w w:val="110"/>
        </w:rPr>
        <w:t>that</w:t>
      </w:r>
      <w:r w:rsidRPr="00484B35">
        <w:rPr>
          <w:spacing w:val="-2"/>
          <w:w w:val="110"/>
        </w:rPr>
        <w:t xml:space="preserve"> </w:t>
      </w:r>
      <w:r w:rsidRPr="00484B35">
        <w:rPr>
          <w:w w:val="110"/>
        </w:rPr>
        <w:t>we</w:t>
      </w:r>
      <w:r w:rsidRPr="00484B35">
        <w:rPr>
          <w:spacing w:val="-1"/>
          <w:w w:val="110"/>
        </w:rPr>
        <w:t xml:space="preserve"> </w:t>
      </w:r>
      <w:r w:rsidRPr="00484B35">
        <w:rPr>
          <w:w w:val="110"/>
        </w:rPr>
        <w:t>used</w:t>
      </w:r>
      <w:r w:rsidRPr="00484B35">
        <w:rPr>
          <w:spacing w:val="-2"/>
          <w:w w:val="110"/>
        </w:rPr>
        <w:t xml:space="preserve"> </w:t>
      </w:r>
      <w:r w:rsidRPr="00484B35">
        <w:rPr>
          <w:w w:val="110"/>
        </w:rPr>
        <w:t>with</w:t>
      </w:r>
      <w:r w:rsidRPr="00484B35">
        <w:rPr>
          <w:spacing w:val="-1"/>
          <w:w w:val="110"/>
        </w:rPr>
        <w:t xml:space="preserve"> </w:t>
      </w:r>
      <w:r w:rsidRPr="00484B35">
        <w:rPr>
          <w:w w:val="110"/>
        </w:rPr>
        <w:t>prefix</w:t>
      </w:r>
      <w:r w:rsidRPr="00484B35">
        <w:rPr>
          <w:spacing w:val="-2"/>
          <w:w w:val="110"/>
        </w:rPr>
        <w:t xml:space="preserve"> </w:t>
      </w:r>
      <w:r w:rsidRPr="00484B35">
        <w:rPr>
          <w:w w:val="110"/>
        </w:rPr>
        <w:t>sum</w:t>
      </w:r>
      <w:r w:rsidRPr="00484B35">
        <w:rPr>
          <w:spacing w:val="-1"/>
          <w:w w:val="110"/>
        </w:rPr>
        <w:t xml:space="preserve"> </w:t>
      </w:r>
      <w:r w:rsidRPr="00484B35">
        <w:rPr>
          <w:w w:val="110"/>
        </w:rPr>
        <w:t>arrays:</w:t>
      </w:r>
    </w:p>
    <w:p w:rsidR="00904690" w:rsidRPr="00484B35" w:rsidRDefault="009A0837">
      <w:pPr>
        <w:pStyle w:val="Textoindependiente"/>
        <w:spacing w:before="180"/>
        <w:ind w:left="83" w:right="83"/>
        <w:jc w:val="center"/>
      </w:pPr>
      <w:r w:rsidRPr="00484B35">
        <w:rPr>
          <w:rFonts w:ascii="SimSun" w:hAnsi="SimSun"/>
        </w:rPr>
        <w:t>sum</w:t>
      </w:r>
      <w:r w:rsidRPr="00484B35">
        <w:rPr>
          <w:i/>
          <w:vertAlign w:val="subscript"/>
        </w:rPr>
        <w:t>q</w:t>
      </w:r>
      <w:r w:rsidRPr="00484B35">
        <w:t>(</w:t>
      </w:r>
      <w:r w:rsidRPr="00484B35">
        <w:rPr>
          <w:i/>
        </w:rPr>
        <w:t>a</w:t>
      </w:r>
      <w:r w:rsidRPr="00484B35">
        <w:t>,</w:t>
      </w:r>
      <w:r w:rsidRPr="00484B35">
        <w:rPr>
          <w:spacing w:val="-15"/>
        </w:rPr>
        <w:t xml:space="preserve"> </w:t>
      </w:r>
      <w:r w:rsidRPr="00484B35">
        <w:rPr>
          <w:i/>
        </w:rPr>
        <w:t>b</w:t>
      </w:r>
      <w:r w:rsidRPr="00484B35">
        <w:t>)</w:t>
      </w:r>
      <w:r w:rsidRPr="00484B35">
        <w:rPr>
          <w:spacing w:val="-2"/>
        </w:rPr>
        <w:t xml:space="preserve"> </w:t>
      </w:r>
      <w:r w:rsidRPr="00484B35">
        <w:rPr>
          <w:rFonts w:ascii="Yu Gothic" w:hAnsi="Yu Gothic"/>
        </w:rPr>
        <w:t>=</w:t>
      </w:r>
      <w:r w:rsidRPr="00484B35">
        <w:rPr>
          <w:rFonts w:ascii="Yu Gothic" w:hAnsi="Yu Gothic"/>
          <w:spacing w:val="-8"/>
        </w:rPr>
        <w:t xml:space="preserve"> </w:t>
      </w:r>
      <w:r w:rsidRPr="00484B35">
        <w:rPr>
          <w:rFonts w:ascii="SimSun" w:hAnsi="SimSun"/>
        </w:rPr>
        <w:t>sum</w:t>
      </w:r>
      <w:r w:rsidRPr="00484B35">
        <w:rPr>
          <w:i/>
          <w:vertAlign w:val="subscript"/>
        </w:rPr>
        <w:t>q</w:t>
      </w:r>
      <w:r w:rsidRPr="00484B35">
        <w:t>(1,</w:t>
      </w:r>
      <w:r w:rsidRPr="00484B35">
        <w:rPr>
          <w:spacing w:val="-15"/>
        </w:rPr>
        <w:t xml:space="preserve"> </w:t>
      </w:r>
      <w:r w:rsidRPr="00484B35">
        <w:rPr>
          <w:i/>
        </w:rPr>
        <w:t>b</w:t>
      </w:r>
      <w:r w:rsidRPr="00484B35">
        <w:t>)</w:t>
      </w:r>
      <w:r w:rsidRPr="00484B35">
        <w:rPr>
          <w:spacing w:val="-16"/>
        </w:rPr>
        <w:t xml:space="preserve"> </w:t>
      </w:r>
      <w:r w:rsidRPr="00484B35">
        <w:rPr>
          <w:rFonts w:ascii="Yu Gothic" w:hAnsi="Yu Gothic"/>
        </w:rPr>
        <w:t>−</w:t>
      </w:r>
      <w:r w:rsidRPr="00484B35">
        <w:rPr>
          <w:rFonts w:ascii="Yu Gothic" w:hAnsi="Yu Gothic"/>
          <w:spacing w:val="-24"/>
        </w:rPr>
        <w:t xml:space="preserve"> </w:t>
      </w:r>
      <w:r w:rsidRPr="00484B35">
        <w:rPr>
          <w:rFonts w:ascii="SimSun" w:hAnsi="SimSun"/>
        </w:rPr>
        <w:t>sum</w:t>
      </w:r>
      <w:r w:rsidRPr="00484B35">
        <w:rPr>
          <w:i/>
          <w:vertAlign w:val="subscript"/>
        </w:rPr>
        <w:t>q</w:t>
      </w:r>
      <w:r w:rsidRPr="00484B35">
        <w:t>(1,</w:t>
      </w:r>
      <w:r w:rsidRPr="00484B35">
        <w:rPr>
          <w:spacing w:val="-18"/>
        </w:rPr>
        <w:t xml:space="preserve"> </w:t>
      </w:r>
      <w:r w:rsidRPr="00484B35">
        <w:rPr>
          <w:i/>
        </w:rPr>
        <w:t>a</w:t>
      </w:r>
      <w:r w:rsidRPr="00484B35">
        <w:rPr>
          <w:i/>
          <w:spacing w:val="-11"/>
        </w:rPr>
        <w:t xml:space="preserve"> </w:t>
      </w:r>
      <w:r w:rsidRPr="00484B35">
        <w:rPr>
          <w:rFonts w:ascii="Yu Gothic" w:hAnsi="Yu Gothic"/>
        </w:rPr>
        <w:t>−</w:t>
      </w:r>
      <w:r w:rsidRPr="00484B35">
        <w:rPr>
          <w:rFonts w:ascii="Yu Gothic" w:hAnsi="Yu Gothic"/>
          <w:spacing w:val="-25"/>
        </w:rPr>
        <w:t xml:space="preserve"> </w:t>
      </w:r>
      <w:r w:rsidRPr="00484B35">
        <w:t>1).</w:t>
      </w:r>
    </w:p>
    <w:p w:rsidR="00904690" w:rsidRPr="00484B35" w:rsidRDefault="00904690">
      <w:pPr>
        <w:jc w:val="cente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189" w:lineRule="auto"/>
        <w:ind w:left="190"/>
      </w:pPr>
      <w:r w:rsidRPr="00484B35">
        <w:t>Since</w:t>
      </w:r>
      <w:r w:rsidRPr="00484B35">
        <w:rPr>
          <w:spacing w:val="25"/>
        </w:rPr>
        <w:t xml:space="preserve"> </w:t>
      </w:r>
      <w:r w:rsidRPr="00484B35">
        <w:t>we</w:t>
      </w:r>
      <w:r w:rsidRPr="00484B35">
        <w:rPr>
          <w:spacing w:val="25"/>
        </w:rPr>
        <w:t xml:space="preserve"> </w:t>
      </w:r>
      <w:r w:rsidRPr="00484B35">
        <w:t>can</w:t>
      </w:r>
      <w:r w:rsidRPr="00484B35">
        <w:rPr>
          <w:spacing w:val="25"/>
        </w:rPr>
        <w:t xml:space="preserve"> </w:t>
      </w:r>
      <w:r w:rsidRPr="00484B35">
        <w:t>calculate</w:t>
      </w:r>
      <w:r w:rsidRPr="00484B35">
        <w:rPr>
          <w:spacing w:val="25"/>
        </w:rPr>
        <w:t xml:space="preserve"> </w:t>
      </w:r>
      <w:r w:rsidRPr="00484B35">
        <w:t>both</w:t>
      </w:r>
      <w:r w:rsidRPr="00484B35">
        <w:rPr>
          <w:spacing w:val="25"/>
        </w:rPr>
        <w:t xml:space="preserve"> </w:t>
      </w:r>
      <w:r w:rsidRPr="00484B35">
        <w:rPr>
          <w:rFonts w:ascii="SimSun" w:hAnsi="SimSun"/>
        </w:rPr>
        <w:t>sum</w:t>
      </w:r>
      <w:r w:rsidRPr="00484B35">
        <w:rPr>
          <w:i/>
          <w:vertAlign w:val="subscript"/>
        </w:rPr>
        <w:t>q</w:t>
      </w:r>
      <w:r w:rsidRPr="00484B35">
        <w:t>(1,</w:t>
      </w:r>
      <w:r w:rsidRPr="00484B35">
        <w:rPr>
          <w:spacing w:val="-16"/>
        </w:rPr>
        <w:t xml:space="preserve"> </w:t>
      </w:r>
      <w:r w:rsidRPr="00484B35">
        <w:rPr>
          <w:i/>
        </w:rPr>
        <w:t>b</w:t>
      </w:r>
      <w:r w:rsidRPr="00484B35">
        <w:t>)</w:t>
      </w:r>
      <w:r w:rsidRPr="00484B35">
        <w:rPr>
          <w:spacing w:val="25"/>
        </w:rPr>
        <w:t xml:space="preserve"> </w:t>
      </w:r>
      <w:r w:rsidRPr="00484B35">
        <w:t>and</w:t>
      </w:r>
      <w:r w:rsidRPr="00484B35">
        <w:rPr>
          <w:spacing w:val="25"/>
        </w:rPr>
        <w:t xml:space="preserve"> </w:t>
      </w:r>
      <w:r w:rsidRPr="00484B35">
        <w:rPr>
          <w:rFonts w:ascii="SimSun" w:hAnsi="SimSun"/>
        </w:rPr>
        <w:t>sum</w:t>
      </w:r>
      <w:r w:rsidRPr="00484B35">
        <w:rPr>
          <w:i/>
          <w:vertAlign w:val="subscript"/>
        </w:rPr>
        <w:t>q</w:t>
      </w:r>
      <w:r w:rsidRPr="00484B35">
        <w:t>(1,</w:t>
      </w:r>
      <w:r w:rsidRPr="00484B35">
        <w:rPr>
          <w:spacing w:val="-18"/>
        </w:rPr>
        <w:t xml:space="preserve"> </w:t>
      </w:r>
      <w:r w:rsidRPr="00484B35">
        <w:rPr>
          <w:i/>
        </w:rPr>
        <w:t>a</w:t>
      </w:r>
      <w:r w:rsidRPr="00484B35">
        <w:rPr>
          <w:i/>
          <w:spacing w:val="-13"/>
        </w:rPr>
        <w:t xml:space="preserve"> </w:t>
      </w:r>
      <w:r w:rsidRPr="00484B35">
        <w:rPr>
          <w:rFonts w:ascii="Yu Gothic" w:hAnsi="Yu Gothic"/>
        </w:rPr>
        <w:t>−</w:t>
      </w:r>
      <w:r w:rsidRPr="00484B35">
        <w:rPr>
          <w:rFonts w:ascii="Yu Gothic" w:hAnsi="Yu Gothic"/>
          <w:spacing w:val="-27"/>
        </w:rPr>
        <w:t xml:space="preserve"> </w:t>
      </w:r>
      <w:r w:rsidRPr="00484B35">
        <w:t>1)</w:t>
      </w:r>
      <w:r w:rsidRPr="00484B35">
        <w:rPr>
          <w:spacing w:val="25"/>
        </w:rPr>
        <w:t xml:space="preserve"> </w:t>
      </w:r>
      <w:r w:rsidRPr="00484B35">
        <w:t>in</w:t>
      </w:r>
      <w:r w:rsidRPr="00484B35">
        <w:rPr>
          <w:spacing w:val="25"/>
        </w:rPr>
        <w:t xml:space="preserve"> </w:t>
      </w:r>
      <w:r w:rsidRPr="00484B35">
        <w:rPr>
          <w:i/>
        </w:rPr>
        <w:t>O</w:t>
      </w:r>
      <w:r w:rsidRPr="00484B35">
        <w:t>(log</w:t>
      </w:r>
      <w:r w:rsidRPr="00484B35">
        <w:rPr>
          <w:spacing w:val="-15"/>
        </w:rPr>
        <w:t xml:space="preserve"> </w:t>
      </w:r>
      <w:r w:rsidRPr="00484B35">
        <w:rPr>
          <w:i/>
        </w:rPr>
        <w:t>n</w:t>
      </w:r>
      <w:r w:rsidRPr="00484B35">
        <w:t>)</w:t>
      </w:r>
      <w:r w:rsidRPr="00484B35">
        <w:rPr>
          <w:spacing w:val="25"/>
        </w:rPr>
        <w:t xml:space="preserve"> </w:t>
      </w:r>
      <w:r w:rsidRPr="00484B35">
        <w:t>time,</w:t>
      </w:r>
      <w:r w:rsidRPr="00484B35">
        <w:rPr>
          <w:spacing w:val="25"/>
        </w:rPr>
        <w:t xml:space="preserve"> </w:t>
      </w:r>
      <w:r w:rsidRPr="00484B35">
        <w:t>the</w:t>
      </w:r>
      <w:r w:rsidRPr="00484B35">
        <w:rPr>
          <w:spacing w:val="25"/>
        </w:rPr>
        <w:t xml:space="preserve"> </w:t>
      </w:r>
      <w:r w:rsidRPr="00484B35">
        <w:t>total</w:t>
      </w:r>
      <w:r w:rsidRPr="00484B35">
        <w:rPr>
          <w:spacing w:val="-52"/>
        </w:rPr>
        <w:t xml:space="preserve"> </w:t>
      </w:r>
      <w:r w:rsidRPr="00484B35">
        <w:t>time</w:t>
      </w:r>
      <w:r w:rsidRPr="00484B35">
        <w:rPr>
          <w:spacing w:val="7"/>
        </w:rPr>
        <w:t xml:space="preserve"> </w:t>
      </w:r>
      <w:r w:rsidRPr="00484B35">
        <w:t>complexity</w:t>
      </w:r>
      <w:r w:rsidRPr="00484B35">
        <w:rPr>
          <w:spacing w:val="7"/>
        </w:rPr>
        <w:t xml:space="preserve"> </w:t>
      </w:r>
      <w:r w:rsidRPr="00484B35">
        <w:t>is</w:t>
      </w:r>
      <w:r w:rsidRPr="00484B35">
        <w:rPr>
          <w:spacing w:val="7"/>
        </w:rPr>
        <w:t xml:space="preserve"> </w:t>
      </w:r>
      <w:r w:rsidRPr="00484B35">
        <w:rPr>
          <w:i/>
        </w:rPr>
        <w:t>O</w:t>
      </w:r>
      <w:r w:rsidRPr="00484B35">
        <w:t>(log</w:t>
      </w:r>
      <w:r w:rsidRPr="00484B35">
        <w:rPr>
          <w:spacing w:val="-25"/>
        </w:rPr>
        <w:t xml:space="preserve"> </w:t>
      </w:r>
      <w:r w:rsidRPr="00484B35">
        <w:rPr>
          <w:i/>
        </w:rPr>
        <w:t>n</w:t>
      </w:r>
      <w:r w:rsidRPr="00484B35">
        <w:t>).</w:t>
      </w:r>
    </w:p>
    <w:p w:rsidR="00904690" w:rsidRPr="00484B35" w:rsidRDefault="009A0837">
      <w:pPr>
        <w:pStyle w:val="Textoindependiente"/>
        <w:spacing w:before="14" w:line="232" w:lineRule="auto"/>
        <w:ind w:left="190" w:right="157" w:firstLine="351"/>
        <w:jc w:val="both"/>
      </w:pPr>
      <w:r w:rsidRPr="00484B35">
        <w:rPr>
          <w:w w:val="105"/>
        </w:rPr>
        <w:t>Then,</w:t>
      </w:r>
      <w:r w:rsidRPr="00484B35">
        <w:rPr>
          <w:spacing w:val="-7"/>
          <w:w w:val="105"/>
        </w:rPr>
        <w:t xml:space="preserve"> </w:t>
      </w:r>
      <w:r w:rsidRPr="00484B35">
        <w:rPr>
          <w:w w:val="105"/>
        </w:rPr>
        <w:t>after</w:t>
      </w:r>
      <w:r w:rsidRPr="00484B35">
        <w:rPr>
          <w:spacing w:val="-7"/>
          <w:w w:val="105"/>
        </w:rPr>
        <w:t xml:space="preserve"> </w:t>
      </w:r>
      <w:r w:rsidRPr="00484B35">
        <w:rPr>
          <w:w w:val="105"/>
        </w:rPr>
        <w:t>updating</w:t>
      </w:r>
      <w:r w:rsidRPr="00484B35">
        <w:rPr>
          <w:spacing w:val="-7"/>
          <w:w w:val="105"/>
        </w:rPr>
        <w:t xml:space="preserve"> </w:t>
      </w:r>
      <w:r w:rsidRPr="00484B35">
        <w:rPr>
          <w:w w:val="105"/>
        </w:rPr>
        <w:t>a</w:t>
      </w:r>
      <w:r w:rsidRPr="00484B35">
        <w:rPr>
          <w:spacing w:val="-8"/>
          <w:w w:val="105"/>
        </w:rPr>
        <w:t xml:space="preserve"> </w:t>
      </w:r>
      <w:r w:rsidRPr="00484B35">
        <w:rPr>
          <w:w w:val="105"/>
        </w:rPr>
        <w:t>value</w:t>
      </w:r>
      <w:r w:rsidRPr="00484B35">
        <w:rPr>
          <w:spacing w:val="-7"/>
          <w:w w:val="105"/>
        </w:rPr>
        <w:t xml:space="preserve"> </w:t>
      </w:r>
      <w:r w:rsidRPr="00484B35">
        <w:rPr>
          <w:w w:val="105"/>
        </w:rPr>
        <w:t>in</w:t>
      </w:r>
      <w:r w:rsidRPr="00484B35">
        <w:rPr>
          <w:spacing w:val="-7"/>
          <w:w w:val="105"/>
        </w:rPr>
        <w:t xml:space="preserve"> </w:t>
      </w:r>
      <w:r w:rsidRPr="00484B35">
        <w:rPr>
          <w:w w:val="105"/>
        </w:rPr>
        <w:t>the</w:t>
      </w:r>
      <w:r w:rsidRPr="00484B35">
        <w:rPr>
          <w:spacing w:val="-7"/>
          <w:w w:val="105"/>
        </w:rPr>
        <w:t xml:space="preserve"> </w:t>
      </w:r>
      <w:r w:rsidRPr="00484B35">
        <w:rPr>
          <w:w w:val="105"/>
        </w:rPr>
        <w:t>original</w:t>
      </w:r>
      <w:r w:rsidRPr="00484B35">
        <w:rPr>
          <w:spacing w:val="-8"/>
          <w:w w:val="105"/>
        </w:rPr>
        <w:t xml:space="preserve"> </w:t>
      </w:r>
      <w:r w:rsidRPr="00484B35">
        <w:rPr>
          <w:w w:val="105"/>
        </w:rPr>
        <w:t>array,</w:t>
      </w:r>
      <w:r w:rsidRPr="00484B35">
        <w:rPr>
          <w:spacing w:val="-6"/>
          <w:w w:val="105"/>
        </w:rPr>
        <w:t xml:space="preserve"> </w:t>
      </w:r>
      <w:r w:rsidRPr="00484B35">
        <w:rPr>
          <w:w w:val="105"/>
        </w:rPr>
        <w:t>several</w:t>
      </w:r>
      <w:r w:rsidRPr="00484B35">
        <w:rPr>
          <w:spacing w:val="-7"/>
          <w:w w:val="105"/>
        </w:rPr>
        <w:t xml:space="preserve"> </w:t>
      </w:r>
      <w:r w:rsidRPr="00484B35">
        <w:rPr>
          <w:w w:val="105"/>
        </w:rPr>
        <w:t>values</w:t>
      </w:r>
      <w:r w:rsidRPr="00484B35">
        <w:rPr>
          <w:spacing w:val="-7"/>
          <w:w w:val="105"/>
        </w:rPr>
        <w:t xml:space="preserve"> </w:t>
      </w:r>
      <w:r w:rsidRPr="00484B35">
        <w:rPr>
          <w:w w:val="105"/>
        </w:rPr>
        <w:t>in</w:t>
      </w:r>
      <w:r w:rsidRPr="00484B35">
        <w:rPr>
          <w:spacing w:val="-8"/>
          <w:w w:val="105"/>
        </w:rPr>
        <w:t xml:space="preserve"> </w:t>
      </w:r>
      <w:r w:rsidRPr="00484B35">
        <w:rPr>
          <w:w w:val="105"/>
        </w:rPr>
        <w:t>the</w:t>
      </w:r>
      <w:r w:rsidRPr="00484B35">
        <w:rPr>
          <w:spacing w:val="-7"/>
          <w:w w:val="105"/>
        </w:rPr>
        <w:t xml:space="preserve"> </w:t>
      </w:r>
      <w:r w:rsidRPr="00484B35">
        <w:rPr>
          <w:w w:val="105"/>
        </w:rPr>
        <w:t>binary</w:t>
      </w:r>
      <w:r w:rsidRPr="00484B35">
        <w:rPr>
          <w:spacing w:val="-55"/>
          <w:w w:val="105"/>
        </w:rPr>
        <w:t xml:space="preserve"> </w:t>
      </w:r>
      <w:r w:rsidRPr="00484B35">
        <w:rPr>
          <w:w w:val="105"/>
        </w:rPr>
        <w:t>indexed tree should be updated. For example, if the value at position 3 changes,</w:t>
      </w:r>
      <w:r w:rsidRPr="00484B35">
        <w:rPr>
          <w:spacing w:val="-55"/>
          <w:w w:val="105"/>
        </w:rPr>
        <w:t xml:space="preserve"> </w:t>
      </w:r>
      <w:r w:rsidRPr="00484B35">
        <w:rPr>
          <w:w w:val="105"/>
        </w:rPr>
        <w:t>the</w:t>
      </w:r>
      <w:r w:rsidRPr="00484B35">
        <w:rPr>
          <w:spacing w:val="2"/>
          <w:w w:val="105"/>
        </w:rPr>
        <w:t xml:space="preserve"> </w:t>
      </w:r>
      <w:r w:rsidRPr="00484B35">
        <w:rPr>
          <w:w w:val="105"/>
        </w:rPr>
        <w:t>sums</w:t>
      </w:r>
      <w:r w:rsidRPr="00484B35">
        <w:rPr>
          <w:spacing w:val="3"/>
          <w:w w:val="105"/>
        </w:rPr>
        <w:t xml:space="preserve"> </w:t>
      </w:r>
      <w:r w:rsidRPr="00484B35">
        <w:rPr>
          <w:w w:val="105"/>
        </w:rPr>
        <w:t>of</w:t>
      </w:r>
      <w:r w:rsidRPr="00484B35">
        <w:rPr>
          <w:spacing w:val="3"/>
          <w:w w:val="105"/>
        </w:rPr>
        <w:t xml:space="preserve"> </w:t>
      </w:r>
      <w:r w:rsidRPr="00484B35">
        <w:rPr>
          <w:w w:val="105"/>
        </w:rPr>
        <w:t>the</w:t>
      </w:r>
      <w:r w:rsidRPr="00484B35">
        <w:rPr>
          <w:spacing w:val="3"/>
          <w:w w:val="105"/>
        </w:rPr>
        <w:t xml:space="preserve"> </w:t>
      </w:r>
      <w:r w:rsidRPr="00484B35">
        <w:rPr>
          <w:w w:val="105"/>
        </w:rPr>
        <w:t>following</w:t>
      </w:r>
      <w:r w:rsidRPr="00484B35">
        <w:rPr>
          <w:spacing w:val="3"/>
          <w:w w:val="105"/>
        </w:rPr>
        <w:t xml:space="preserve"> </w:t>
      </w:r>
      <w:r w:rsidRPr="00484B35">
        <w:rPr>
          <w:w w:val="105"/>
        </w:rPr>
        <w:t>ranges</w:t>
      </w:r>
      <w:r w:rsidRPr="00484B35">
        <w:rPr>
          <w:spacing w:val="3"/>
          <w:w w:val="105"/>
        </w:rPr>
        <w:t xml:space="preserve"> </w:t>
      </w:r>
      <w:r w:rsidRPr="00484B35">
        <w:rPr>
          <w:w w:val="105"/>
        </w:rPr>
        <w:t>change:</w:t>
      </w:r>
    </w:p>
    <w:p w:rsidR="00904690" w:rsidRPr="00484B35" w:rsidRDefault="0098712D">
      <w:pPr>
        <w:tabs>
          <w:tab w:val="left" w:pos="396"/>
          <w:tab w:val="left" w:pos="793"/>
          <w:tab w:val="left" w:pos="1190"/>
          <w:tab w:val="left" w:pos="1587"/>
          <w:tab w:val="left" w:pos="1984"/>
          <w:tab w:val="left" w:pos="2380"/>
          <w:tab w:val="left" w:pos="2777"/>
        </w:tabs>
        <w:spacing w:before="165" w:after="38"/>
        <w:jc w:val="center"/>
        <w:rPr>
          <w:sz w:val="18"/>
        </w:rPr>
      </w:pPr>
      <w:r>
        <w:pict>
          <v:group id="_x0000_s8579" style="position:absolute;left:0;text-align:left;margin-left:218.05pt;margin-top:44.3pt;width:20.25pt;height:28pt;z-index:-252136448;mso-position-horizontal-relative:page" coordorigin="4361,886" coordsize="405,560">
            <v:line id="_x0000_s8582" style="position:absolute" from="4564,1203" to="4564,900" strokeweight=".28117mm"/>
            <v:shape id="_x0000_s8581" style="position:absolute;left:4522;top:892;width:83;height:39" coordorigin="4522,892" coordsize="83,39" path="m4522,931r13,-6l4548,913r10,-12l4564,892r5,9l4580,913r13,12l4605,931e" filled="f" strokeweight=".22494mm">
              <v:path arrowok="t"/>
            </v:shape>
            <v:rect id="_x0000_s8580" style="position:absolute;left:4365;top:1242;width:397;height:199" filled="f" strokeweight=".14058mm"/>
            <w10:wrap anchorx="page"/>
          </v:group>
        </w:pict>
      </w:r>
      <w:r>
        <w:pict>
          <v:group id="_x0000_s8574" style="position:absolute;left:0;text-align:left;margin-left:257.75pt;margin-top:44.3pt;width:20.25pt;height:28pt;z-index:-252135424;mso-position-horizontal-relative:page" coordorigin="5155,886" coordsize="405,560">
            <v:line id="_x0000_s8578" style="position:absolute" from="5357,1203" to="5357,900" strokeweight=".28117mm"/>
            <v:shape id="_x0000_s8577" style="position:absolute;left:5316;top:892;width:83;height:39" coordorigin="5316,892" coordsize="83,39" path="m5316,931r13,-6l5342,913r10,-12l5357,892r6,9l5373,913r13,12l5399,931e" filled="f" strokeweight=".22494mm">
              <v:path arrowok="t"/>
            </v:shape>
            <v:rect id="_x0000_s8576" style="position:absolute;left:5159;top:1242;width:397;height:199" fillcolor="#bfbfbf" stroked="f"/>
            <v:rect id="_x0000_s8575" style="position:absolute;left:5159;top:1242;width:397;height:199" filled="f" strokeweight=".14058mm"/>
            <w10:wrap anchorx="page"/>
          </v:group>
        </w:pict>
      </w:r>
      <w:r>
        <w:pict>
          <v:group id="_x0000_s8570" style="position:absolute;left:0;text-align:left;margin-left:297.45pt;margin-top:44.3pt;width:20.25pt;height:28pt;z-index:-252134400;mso-position-horizontal-relative:page" coordorigin="5949,886" coordsize="405,560">
            <v:line id="_x0000_s8573" style="position:absolute" from="6151,1203" to="6151,900" strokeweight=".28117mm"/>
            <v:shape id="_x0000_s8572" style="position:absolute;left:6109;top:892;width:83;height:39" coordorigin="6110,892" coordsize="83,39" path="m6110,931r12,-6l6135,913r11,-12l6151,892r6,9l6167,913r13,12l6193,931e" filled="f" strokeweight=".22494mm">
              <v:path arrowok="t"/>
            </v:shape>
            <v:rect id="_x0000_s8571" style="position:absolute;left:5952;top:1242;width:397;height:199" filled="f" strokeweight=".14058mm"/>
            <w10:wrap anchorx="page"/>
          </v:group>
        </w:pict>
      </w:r>
      <w:r>
        <w:pict>
          <v:group id="_x0000_s8566" style="position:absolute;left:0;text-align:left;margin-left:337.1pt;margin-top:44.3pt;width:20.25pt;height:28pt;z-index:-252133376;mso-position-horizontal-relative:page" coordorigin="6742,886" coordsize="405,560">
            <v:line id="_x0000_s8569" style="position:absolute" from="6945,1203" to="6945,900" strokeweight=".28117mm"/>
            <v:shape id="_x0000_s8568" style="position:absolute;left:6903;top:892;width:83;height:39" coordorigin="6903,892" coordsize="83,39" path="m6903,931r13,-6l6929,913r11,-12l6945,892r5,9l6961,913r13,12l6986,931e" filled="f" strokeweight=".22494mm">
              <v:path arrowok="t"/>
            </v:shape>
            <v:rect id="_x0000_s8567" style="position:absolute;left:6746;top:1242;width:397;height:199" filled="f" strokeweight=".14058mm"/>
            <w10:wrap anchorx="page"/>
          </v:group>
        </w:pict>
      </w:r>
      <w:r>
        <w:pict>
          <v:group id="_x0000_s8562" style="position:absolute;left:0;text-align:left;margin-left:218.05pt;margin-top:44.3pt;width:40.1pt;height:47.85pt;z-index:-252132352;mso-position-horizontal-relative:page" coordorigin="4361,886" coordsize="802,957">
            <v:line id="_x0000_s8565" style="position:absolute" from="4961,1600" to="4961,900" strokeweight=".28117mm"/>
            <v:shape id="_x0000_s8564" style="position:absolute;left:4919;top:892;width:83;height:39" coordorigin="4919,892" coordsize="83,39" path="m4919,931r13,-6l4945,913r10,-12l4961,892r5,9l4977,913r12,12l5002,931e" filled="f" strokeweight=".22494mm">
              <v:path arrowok="t"/>
            </v:shape>
            <v:rect id="_x0000_s8563" style="position:absolute;left:4365;top:1639;width:794;height:199" filled="f" strokeweight=".14058mm"/>
            <w10:wrap anchorx="page"/>
          </v:group>
        </w:pict>
      </w:r>
      <w:r>
        <w:pict>
          <v:group id="_x0000_s8558" style="position:absolute;left:0;text-align:left;margin-left:297.45pt;margin-top:44.3pt;width:40.1pt;height:47.85pt;z-index:-252131328;mso-position-horizontal-relative:page" coordorigin="5949,886" coordsize="802,957">
            <v:line id="_x0000_s8561" style="position:absolute" from="6548,1600" to="6548,900" strokeweight=".28117mm"/>
            <v:shape id="_x0000_s8560" style="position:absolute;left:6506;top:892;width:83;height:39" coordorigin="6507,892" coordsize="83,39" path="m6507,931r12,-6l6532,913r11,-12l6548,892r5,9l6564,913r13,12l6589,931e" filled="f" strokeweight=".22494mm">
              <v:path arrowok="t"/>
            </v:shape>
            <v:rect id="_x0000_s8559" style="position:absolute;left:5952;top:1639;width:794;height:199" filled="f" strokeweight=".14058mm"/>
            <w10:wrap anchorx="page"/>
          </v:group>
        </w:pict>
      </w:r>
      <w:r>
        <w:pict>
          <v:group id="_x0000_s8553" style="position:absolute;left:0;text-align:left;margin-left:218.05pt;margin-top:44.3pt;width:79.8pt;height:67.7pt;z-index:-252130304;mso-position-horizontal-relative:page" coordorigin="4361,886" coordsize="1596,1354">
            <v:line id="_x0000_s8557" style="position:absolute" from="5754,1997" to="5754,900" strokeweight=".28117mm"/>
            <v:shape id="_x0000_s8556" style="position:absolute;left:5712;top:892;width:83;height:39" coordorigin="5713,892" coordsize="83,39" path="m5713,931r13,-6l5738,913r11,-12l5754,892r6,9l5770,913r13,12l5796,931e" filled="f" strokeweight=".22494mm">
              <v:path arrowok="t"/>
            </v:shape>
            <v:rect id="_x0000_s8555" style="position:absolute;left:4365;top:2036;width:1588;height:199" fillcolor="#bfbfbf" stroked="f"/>
            <v:rect id="_x0000_s8554" style="position:absolute;left:4365;top:2036;width:1588;height:199" filled="f" strokeweight=".14058mm"/>
            <w10:wrap anchorx="page"/>
          </v:group>
        </w:pict>
      </w:r>
      <w:r w:rsidR="009A0837" w:rsidRPr="00484B35">
        <w:rPr>
          <w:w w:val="115"/>
          <w:sz w:val="18"/>
        </w:rPr>
        <w:t>1</w:t>
      </w:r>
      <w:r w:rsidR="009A0837" w:rsidRPr="00484B35">
        <w:rPr>
          <w:w w:val="115"/>
          <w:sz w:val="18"/>
        </w:rPr>
        <w:tab/>
        <w:t>2</w:t>
      </w:r>
      <w:r w:rsidR="009A0837" w:rsidRPr="00484B35">
        <w:rPr>
          <w:w w:val="115"/>
          <w:sz w:val="18"/>
        </w:rPr>
        <w:tab/>
        <w:t>3</w:t>
      </w:r>
      <w:r w:rsidR="009A0837" w:rsidRPr="00484B35">
        <w:rPr>
          <w:w w:val="115"/>
          <w:sz w:val="18"/>
        </w:rPr>
        <w:tab/>
        <w:t>4</w:t>
      </w:r>
      <w:r w:rsidR="009A0837" w:rsidRPr="00484B35">
        <w:rPr>
          <w:w w:val="115"/>
          <w:sz w:val="18"/>
        </w:rPr>
        <w:tab/>
        <w:t>5</w:t>
      </w:r>
      <w:r w:rsidR="009A0837" w:rsidRPr="00484B35">
        <w:rPr>
          <w:w w:val="115"/>
          <w:sz w:val="18"/>
        </w:rPr>
        <w:tab/>
        <w:t>6</w:t>
      </w:r>
      <w:r w:rsidR="009A0837" w:rsidRPr="00484B35">
        <w:rPr>
          <w:w w:val="115"/>
          <w:sz w:val="18"/>
        </w:rPr>
        <w:tab/>
        <w:t>7</w:t>
      </w:r>
      <w:r w:rsidR="009A0837" w:rsidRPr="00484B35">
        <w:rPr>
          <w:w w:val="115"/>
          <w:sz w:val="18"/>
        </w:rPr>
        <w:tab/>
        <w:t>8</w:t>
      </w: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8"/>
              <w:ind w:left="135"/>
            </w:pPr>
            <w:r w:rsidRPr="00484B35">
              <w:rPr>
                <w:w w:val="112"/>
              </w:rPr>
              <w:t>4</w:t>
            </w:r>
          </w:p>
        </w:tc>
        <w:tc>
          <w:tcPr>
            <w:tcW w:w="397" w:type="dxa"/>
          </w:tcPr>
          <w:p w:rsidR="00904690" w:rsidRPr="00484B35" w:rsidRDefault="009A0837">
            <w:pPr>
              <w:pStyle w:val="TableParagraph"/>
              <w:spacing w:before="38"/>
              <w:ind w:left="135"/>
            </w:pPr>
            <w:r w:rsidRPr="00484B35">
              <w:rPr>
                <w:w w:val="112"/>
              </w:rPr>
              <w:t>4</w:t>
            </w:r>
          </w:p>
        </w:tc>
        <w:tc>
          <w:tcPr>
            <w:tcW w:w="397" w:type="dxa"/>
          </w:tcPr>
          <w:p w:rsidR="00904690" w:rsidRPr="00484B35" w:rsidRDefault="009A0837">
            <w:pPr>
              <w:pStyle w:val="TableParagraph"/>
              <w:spacing w:before="37"/>
              <w:ind w:left="73"/>
            </w:pPr>
            <w:r w:rsidRPr="00484B35">
              <w:rPr>
                <w:w w:val="110"/>
              </w:rPr>
              <w:t>16</w:t>
            </w:r>
          </w:p>
        </w:tc>
        <w:tc>
          <w:tcPr>
            <w:tcW w:w="397" w:type="dxa"/>
          </w:tcPr>
          <w:p w:rsidR="00904690" w:rsidRPr="00484B35" w:rsidRDefault="009A0837">
            <w:pPr>
              <w:pStyle w:val="TableParagraph"/>
              <w:spacing w:before="37"/>
              <w:ind w:left="134"/>
            </w:pPr>
            <w:r w:rsidRPr="00484B35">
              <w:rPr>
                <w:w w:val="112"/>
              </w:rPr>
              <w:t>6</w:t>
            </w:r>
          </w:p>
        </w:tc>
        <w:tc>
          <w:tcPr>
            <w:tcW w:w="397" w:type="dxa"/>
          </w:tcPr>
          <w:p w:rsidR="00904690" w:rsidRPr="00484B35" w:rsidRDefault="009A0837">
            <w:pPr>
              <w:pStyle w:val="TableParagraph"/>
              <w:spacing w:before="37"/>
              <w:ind w:left="134"/>
            </w:pPr>
            <w:r w:rsidRPr="00484B35">
              <w:rPr>
                <w:w w:val="112"/>
              </w:rPr>
              <w:t>7</w:t>
            </w:r>
          </w:p>
        </w:tc>
        <w:tc>
          <w:tcPr>
            <w:tcW w:w="397" w:type="dxa"/>
          </w:tcPr>
          <w:p w:rsidR="00904690" w:rsidRPr="00484B35" w:rsidRDefault="009A0837">
            <w:pPr>
              <w:pStyle w:val="TableParagraph"/>
              <w:spacing w:before="38"/>
              <w:ind w:left="134"/>
            </w:pPr>
            <w:r w:rsidRPr="00484B35">
              <w:rPr>
                <w:w w:val="112"/>
              </w:rPr>
              <w:t>4</w:t>
            </w:r>
          </w:p>
        </w:tc>
        <w:tc>
          <w:tcPr>
            <w:tcW w:w="397" w:type="dxa"/>
          </w:tcPr>
          <w:p w:rsidR="00904690" w:rsidRPr="00484B35" w:rsidRDefault="009A0837">
            <w:pPr>
              <w:pStyle w:val="TableParagraph"/>
              <w:spacing w:before="37"/>
              <w:ind w:left="72"/>
            </w:pPr>
            <w:r w:rsidRPr="00484B35">
              <w:rPr>
                <w:w w:val="110"/>
              </w:rPr>
              <w:t>29</w:t>
            </w:r>
          </w:p>
        </w:tc>
      </w:tr>
    </w:tbl>
    <w:p w:rsidR="00904690" w:rsidRPr="00484B35" w:rsidRDefault="00904690">
      <w:pPr>
        <w:pStyle w:val="Textoindependiente"/>
        <w:spacing w:before="8"/>
        <w:rPr>
          <w:sz w:val="2"/>
        </w:rPr>
      </w:pPr>
    </w:p>
    <w:p w:rsidR="00904690" w:rsidRPr="00484B35" w:rsidRDefault="0098712D">
      <w:pPr>
        <w:pStyle w:val="Textoindependiente"/>
        <w:ind w:left="2681"/>
        <w:rPr>
          <w:sz w:val="20"/>
        </w:rPr>
      </w:pPr>
      <w:r>
        <w:rPr>
          <w:sz w:val="20"/>
        </w:rPr>
      </w:r>
      <w:r>
        <w:rPr>
          <w:sz w:val="20"/>
        </w:rPr>
        <w:pict>
          <v:group id="_x0000_s8548" style="width:159.15pt;height:87.55pt;mso-position-horizontal-relative:char;mso-position-vertical-relative:line" coordsize="3183,1751">
            <v:line id="_x0000_s8552" style="position:absolute" from="2980,1508" to="2980,14" strokeweight=".28117mm"/>
            <v:shape id="_x0000_s8551" style="position:absolute;left:2938;top:6;width:83;height:39" coordorigin="2939,6" coordsize="83,39" path="m2939,45r13,-6l2965,28r10,-13l2980,6r6,9l2996,28r13,11l3022,45e" filled="f" strokeweight=".22494mm">
              <v:path arrowok="t"/>
            </v:shape>
            <v:rect id="_x0000_s8550" style="position:absolute;left:3;top:1547;width:3175;height:199" fillcolor="#bfbfbf" stroked="f"/>
            <v:rect id="_x0000_s8549" style="position:absolute;left:3;top:1547;width:3175;height:199" filled="f" strokeweight=".14058mm"/>
            <w10:anchorlock/>
          </v:group>
        </w:pict>
      </w:r>
    </w:p>
    <w:p w:rsidR="00904690" w:rsidRPr="00484B35" w:rsidRDefault="009A0837">
      <w:pPr>
        <w:pStyle w:val="Textoindependiente"/>
        <w:spacing w:before="201" w:line="232" w:lineRule="auto"/>
        <w:ind w:left="190" w:right="188" w:firstLine="351"/>
        <w:jc w:val="both"/>
      </w:pPr>
      <w:r w:rsidRPr="00484B35">
        <w:rPr>
          <w:w w:val="105"/>
        </w:rPr>
        <w:t xml:space="preserve">Since each array element belongs to </w:t>
      </w:r>
      <w:r w:rsidRPr="00484B35">
        <w:rPr>
          <w:i/>
          <w:w w:val="105"/>
        </w:rPr>
        <w:t>O</w:t>
      </w:r>
      <w:r w:rsidRPr="00484B35">
        <w:rPr>
          <w:w w:val="105"/>
        </w:rPr>
        <w:t xml:space="preserve">(log </w:t>
      </w:r>
      <w:r w:rsidRPr="00484B35">
        <w:rPr>
          <w:i/>
          <w:w w:val="105"/>
        </w:rPr>
        <w:t>n</w:t>
      </w:r>
      <w:r w:rsidRPr="00484B35">
        <w:rPr>
          <w:w w:val="105"/>
        </w:rPr>
        <w:t>) ranges in the binary indexed</w:t>
      </w:r>
      <w:r w:rsidRPr="00484B35">
        <w:rPr>
          <w:spacing w:val="1"/>
          <w:w w:val="105"/>
        </w:rPr>
        <w:t xml:space="preserve"> </w:t>
      </w:r>
      <w:r w:rsidRPr="00484B35">
        <w:rPr>
          <w:w w:val="110"/>
        </w:rPr>
        <w:t>tree,</w:t>
      </w:r>
      <w:r w:rsidRPr="00484B35">
        <w:rPr>
          <w:spacing w:val="-3"/>
          <w:w w:val="110"/>
        </w:rPr>
        <w:t xml:space="preserve"> </w:t>
      </w:r>
      <w:r w:rsidRPr="00484B35">
        <w:rPr>
          <w:w w:val="110"/>
        </w:rPr>
        <w:t>it</w:t>
      </w:r>
      <w:r w:rsidRPr="00484B35">
        <w:rPr>
          <w:spacing w:val="-3"/>
          <w:w w:val="110"/>
        </w:rPr>
        <w:t xml:space="preserve"> </w:t>
      </w:r>
      <w:r w:rsidRPr="00484B35">
        <w:rPr>
          <w:w w:val="110"/>
        </w:rPr>
        <w:t>suffices</w:t>
      </w:r>
      <w:r w:rsidRPr="00484B35">
        <w:rPr>
          <w:spacing w:val="-3"/>
          <w:w w:val="110"/>
        </w:rPr>
        <w:t xml:space="preserve"> </w:t>
      </w:r>
      <w:r w:rsidRPr="00484B35">
        <w:rPr>
          <w:w w:val="110"/>
        </w:rPr>
        <w:t>to</w:t>
      </w:r>
      <w:r w:rsidRPr="00484B35">
        <w:rPr>
          <w:spacing w:val="-3"/>
          <w:w w:val="110"/>
        </w:rPr>
        <w:t xml:space="preserve"> </w:t>
      </w:r>
      <w:r w:rsidRPr="00484B35">
        <w:rPr>
          <w:w w:val="110"/>
        </w:rPr>
        <w:t>update</w:t>
      </w:r>
      <w:r w:rsidRPr="00484B35">
        <w:rPr>
          <w:spacing w:val="-2"/>
          <w:w w:val="110"/>
        </w:rPr>
        <w:t xml:space="preserve"> </w:t>
      </w:r>
      <w:r w:rsidRPr="00484B35">
        <w:rPr>
          <w:i/>
          <w:w w:val="110"/>
        </w:rPr>
        <w:t>O</w:t>
      </w:r>
      <w:r w:rsidRPr="00484B35">
        <w:rPr>
          <w:w w:val="110"/>
        </w:rPr>
        <w:t>(log</w:t>
      </w:r>
      <w:r w:rsidRPr="00484B35">
        <w:rPr>
          <w:spacing w:val="-32"/>
          <w:w w:val="110"/>
        </w:rPr>
        <w:t xml:space="preserve"> </w:t>
      </w:r>
      <w:r w:rsidRPr="00484B35">
        <w:rPr>
          <w:i/>
          <w:w w:val="110"/>
        </w:rPr>
        <w:t>n</w:t>
      </w:r>
      <w:r w:rsidRPr="00484B35">
        <w:rPr>
          <w:w w:val="110"/>
        </w:rPr>
        <w:t>)</w:t>
      </w:r>
      <w:r w:rsidRPr="00484B35">
        <w:rPr>
          <w:spacing w:val="-3"/>
          <w:w w:val="110"/>
        </w:rPr>
        <w:t xml:space="preserve"> </w:t>
      </w:r>
      <w:r w:rsidRPr="00484B35">
        <w:rPr>
          <w:w w:val="110"/>
        </w:rPr>
        <w:t>values</w:t>
      </w:r>
      <w:r w:rsidRPr="00484B35">
        <w:rPr>
          <w:spacing w:val="-3"/>
          <w:w w:val="110"/>
        </w:rPr>
        <w:t xml:space="preserve"> </w:t>
      </w:r>
      <w:r w:rsidRPr="00484B35">
        <w:rPr>
          <w:w w:val="110"/>
        </w:rPr>
        <w:t>in</w:t>
      </w:r>
      <w:r w:rsidRPr="00484B35">
        <w:rPr>
          <w:spacing w:val="-3"/>
          <w:w w:val="110"/>
        </w:rPr>
        <w:t xml:space="preserve"> </w:t>
      </w:r>
      <w:r w:rsidRPr="00484B35">
        <w:rPr>
          <w:w w:val="110"/>
        </w:rPr>
        <w:t>the</w:t>
      </w:r>
      <w:r w:rsidRPr="00484B35">
        <w:rPr>
          <w:spacing w:val="-2"/>
          <w:w w:val="110"/>
        </w:rPr>
        <w:t xml:space="preserve"> </w:t>
      </w:r>
      <w:r w:rsidRPr="00484B35">
        <w:rPr>
          <w:w w:val="110"/>
        </w:rPr>
        <w:t>tree.</w:t>
      </w:r>
    </w:p>
    <w:p w:rsidR="00904690" w:rsidRPr="00484B35" w:rsidRDefault="00904690">
      <w:pPr>
        <w:pStyle w:val="Textoindependiente"/>
        <w:spacing w:before="10"/>
        <w:rPr>
          <w:sz w:val="26"/>
        </w:rPr>
      </w:pPr>
    </w:p>
    <w:p w:rsidR="00904690" w:rsidRPr="00484B35" w:rsidRDefault="009A0837">
      <w:pPr>
        <w:pStyle w:val="Ttulo3"/>
      </w:pPr>
      <w:r w:rsidRPr="00484B35">
        <w:rPr>
          <w:w w:val="105"/>
        </w:rPr>
        <w:t>Implementation</w:t>
      </w:r>
    </w:p>
    <w:p w:rsidR="00904690" w:rsidRPr="00484B35" w:rsidRDefault="009A0837">
      <w:pPr>
        <w:pStyle w:val="Textoindependiente"/>
        <w:spacing w:before="160" w:line="232" w:lineRule="auto"/>
        <w:ind w:left="190" w:right="188" w:hanging="8"/>
        <w:jc w:val="both"/>
      </w:pPr>
      <w:r w:rsidRPr="00484B35">
        <w:rPr>
          <w:w w:val="105"/>
        </w:rPr>
        <w:t>The operations of a binary indexed tree can be efficiently implemented using bit</w:t>
      </w:r>
      <w:r w:rsidRPr="00484B35">
        <w:rPr>
          <w:spacing w:val="-55"/>
          <w:w w:val="105"/>
        </w:rPr>
        <w:t xml:space="preserve"> </w:t>
      </w:r>
      <w:r w:rsidRPr="00484B35">
        <w:rPr>
          <w:w w:val="105"/>
        </w:rPr>
        <w:t xml:space="preserve">operations. The key fact needed is that we can calculate any value of </w:t>
      </w:r>
      <w:r w:rsidRPr="00484B35">
        <w:rPr>
          <w:i/>
          <w:w w:val="105"/>
        </w:rPr>
        <w:t>p</w:t>
      </w:r>
      <w:r w:rsidRPr="00484B35">
        <w:rPr>
          <w:w w:val="105"/>
        </w:rPr>
        <w:t>(</w:t>
      </w:r>
      <w:r w:rsidRPr="00484B35">
        <w:rPr>
          <w:i/>
          <w:w w:val="105"/>
        </w:rPr>
        <w:t>k</w:t>
      </w:r>
      <w:r w:rsidRPr="00484B35">
        <w:rPr>
          <w:w w:val="105"/>
        </w:rPr>
        <w:t>) using</w:t>
      </w:r>
      <w:r w:rsidRPr="00484B35">
        <w:rPr>
          <w:spacing w:val="1"/>
          <w:w w:val="105"/>
        </w:rPr>
        <w:t xml:space="preserve"> </w:t>
      </w:r>
      <w:r w:rsidRPr="00484B35">
        <w:rPr>
          <w:w w:val="105"/>
        </w:rPr>
        <w:t>the</w:t>
      </w:r>
      <w:r w:rsidRPr="00484B35">
        <w:rPr>
          <w:spacing w:val="3"/>
          <w:w w:val="105"/>
        </w:rPr>
        <w:t xml:space="preserve"> </w:t>
      </w:r>
      <w:r w:rsidRPr="00484B35">
        <w:rPr>
          <w:w w:val="105"/>
        </w:rPr>
        <w:t>formula</w:t>
      </w:r>
    </w:p>
    <w:p w:rsidR="00904690" w:rsidRPr="00484B35" w:rsidRDefault="009A0837">
      <w:pPr>
        <w:spacing w:line="361" w:lineRule="exact"/>
        <w:ind w:left="101" w:right="83"/>
        <w:jc w:val="center"/>
      </w:pPr>
      <w:r w:rsidRPr="00484B35">
        <w:rPr>
          <w:rFonts w:ascii="Georgia" w:hAnsi="Georgia"/>
          <w:i/>
          <w:w w:val="95"/>
        </w:rPr>
        <w:t>p</w:t>
      </w:r>
      <w:r w:rsidRPr="00484B35">
        <w:rPr>
          <w:w w:val="95"/>
        </w:rPr>
        <w:t>(</w:t>
      </w:r>
      <w:r w:rsidRPr="00484B35">
        <w:rPr>
          <w:rFonts w:ascii="Georgia" w:hAnsi="Georgia"/>
          <w:i/>
          <w:w w:val="95"/>
        </w:rPr>
        <w:t>k</w:t>
      </w:r>
      <w:r w:rsidRPr="00484B35">
        <w:rPr>
          <w:w w:val="95"/>
        </w:rPr>
        <w:t>)</w:t>
      </w:r>
      <w:r w:rsidRPr="00484B35">
        <w:rPr>
          <w:spacing w:val="-2"/>
          <w:w w:val="95"/>
        </w:rPr>
        <w:t xml:space="preserve"> </w:t>
      </w:r>
      <w:r w:rsidRPr="00484B35">
        <w:rPr>
          <w:rFonts w:ascii="Yu Gothic" w:hAnsi="Yu Gothic"/>
          <w:w w:val="95"/>
        </w:rPr>
        <w:t>=</w:t>
      </w:r>
      <w:r w:rsidRPr="00484B35">
        <w:rPr>
          <w:rFonts w:ascii="Yu Gothic" w:hAnsi="Yu Gothic"/>
          <w:spacing w:val="2"/>
          <w:w w:val="95"/>
        </w:rPr>
        <w:t xml:space="preserve"> </w:t>
      </w:r>
      <w:r w:rsidRPr="00484B35">
        <w:rPr>
          <w:rFonts w:ascii="Georgia" w:hAnsi="Georgia"/>
          <w:i/>
          <w:w w:val="95"/>
        </w:rPr>
        <w:t>k</w:t>
      </w:r>
      <w:r w:rsidRPr="00484B35">
        <w:rPr>
          <w:w w:val="95"/>
        </w:rPr>
        <w:t>&amp;</w:t>
      </w:r>
      <w:r w:rsidRPr="00484B35">
        <w:rPr>
          <w:spacing w:val="-15"/>
          <w:w w:val="95"/>
        </w:rPr>
        <w:t xml:space="preserve"> </w:t>
      </w:r>
      <w:r w:rsidRPr="00484B35">
        <w:rPr>
          <w:rFonts w:ascii="Yu Gothic" w:hAnsi="Yu Gothic"/>
          <w:w w:val="95"/>
        </w:rPr>
        <w:t>−</w:t>
      </w:r>
      <w:r w:rsidRPr="00484B35">
        <w:rPr>
          <w:rFonts w:ascii="Yu Gothic" w:hAnsi="Yu Gothic"/>
          <w:spacing w:val="-14"/>
          <w:w w:val="95"/>
        </w:rPr>
        <w:t xml:space="preserve"> </w:t>
      </w:r>
      <w:r w:rsidRPr="00484B35">
        <w:rPr>
          <w:rFonts w:ascii="Georgia" w:hAnsi="Georgia"/>
          <w:i/>
          <w:w w:val="95"/>
        </w:rPr>
        <w:t>k</w:t>
      </w:r>
      <w:r w:rsidRPr="00484B35">
        <w:rPr>
          <w:w w:val="95"/>
        </w:rPr>
        <w:t>.</w:t>
      </w:r>
    </w:p>
    <w:p w:rsidR="00904690" w:rsidRPr="00484B35" w:rsidRDefault="009A0837">
      <w:pPr>
        <w:pStyle w:val="Textoindependiente"/>
        <w:spacing w:before="35"/>
        <w:ind w:left="542"/>
      </w:pPr>
      <w:r w:rsidRPr="00484B35">
        <w:t>The</w:t>
      </w:r>
      <w:r w:rsidRPr="00484B35">
        <w:rPr>
          <w:spacing w:val="36"/>
        </w:rPr>
        <w:t xml:space="preserve"> </w:t>
      </w:r>
      <w:r w:rsidRPr="00484B35">
        <w:t>following</w:t>
      </w:r>
      <w:r w:rsidRPr="00484B35">
        <w:rPr>
          <w:spacing w:val="36"/>
        </w:rPr>
        <w:t xml:space="preserve"> </w:t>
      </w:r>
      <w:r w:rsidRPr="00484B35">
        <w:t>function</w:t>
      </w:r>
      <w:r w:rsidRPr="00484B35">
        <w:rPr>
          <w:spacing w:val="37"/>
        </w:rPr>
        <w:t xml:space="preserve"> </w:t>
      </w:r>
      <w:r w:rsidRPr="00484B35">
        <w:t>calculates</w:t>
      </w:r>
      <w:r w:rsidRPr="00484B35">
        <w:rPr>
          <w:spacing w:val="36"/>
        </w:rPr>
        <w:t xml:space="preserve"> </w:t>
      </w:r>
      <w:r w:rsidRPr="00484B35">
        <w:t>the</w:t>
      </w:r>
      <w:r w:rsidRPr="00484B35">
        <w:rPr>
          <w:spacing w:val="37"/>
        </w:rPr>
        <w:t xml:space="preserve"> </w:t>
      </w:r>
      <w:r w:rsidRPr="00484B35">
        <w:t>value</w:t>
      </w:r>
      <w:r w:rsidRPr="00484B35">
        <w:rPr>
          <w:spacing w:val="36"/>
        </w:rPr>
        <w:t xml:space="preserve"> </w:t>
      </w:r>
      <w:r w:rsidRPr="00484B35">
        <w:t>of</w:t>
      </w:r>
      <w:r w:rsidRPr="00484B35">
        <w:rPr>
          <w:spacing w:val="37"/>
        </w:rPr>
        <w:t xml:space="preserve"> </w:t>
      </w:r>
      <w:r w:rsidRPr="00484B35">
        <w:rPr>
          <w:rFonts w:ascii="SimSun"/>
        </w:rPr>
        <w:t>sum</w:t>
      </w:r>
      <w:r w:rsidRPr="00484B35">
        <w:rPr>
          <w:i/>
          <w:vertAlign w:val="subscript"/>
        </w:rPr>
        <w:t>q</w:t>
      </w:r>
      <w:r w:rsidRPr="00484B35">
        <w:t>(1,</w:t>
      </w:r>
      <w:r w:rsidRPr="00484B35">
        <w:rPr>
          <w:spacing w:val="-10"/>
        </w:rPr>
        <w:t xml:space="preserve"> </w:t>
      </w:r>
      <w:r w:rsidRPr="00484B35">
        <w:rPr>
          <w:i/>
        </w:rPr>
        <w:t>k</w:t>
      </w:r>
      <w:r w:rsidRPr="00484B35">
        <w:t>):</w:t>
      </w:r>
    </w:p>
    <w:p w:rsidR="00904690" w:rsidRPr="00484B35" w:rsidRDefault="0098712D">
      <w:pPr>
        <w:pStyle w:val="Textoindependiente"/>
        <w:spacing w:before="5"/>
        <w:rPr>
          <w:sz w:val="11"/>
        </w:rPr>
      </w:pPr>
      <w:r>
        <w:pict>
          <v:shape id="_x0000_s8547" type="#_x0000_t202" style="position:absolute;margin-left:110.3pt;margin-top:9.85pt;width:389.7pt;height:114.8pt;z-index:-251591680;mso-wrap-distance-left:0;mso-wrap-distance-right:0;mso-position-horizontal-relative:page" filled="f" strokeweight=".14042mm">
            <v:textbox inset="0,0,0,0">
              <w:txbxContent>
                <w:p w:rsidR="00EE7A03" w:rsidRDefault="00EE7A03">
                  <w:pPr>
                    <w:spacing w:before="49" w:line="254" w:lineRule="auto"/>
                    <w:ind w:left="432" w:right="6065" w:hanging="374"/>
                    <w:jc w:val="both"/>
                    <w:rPr>
                      <w:rFonts w:ascii="SimSun"/>
                      <w:sz w:val="20"/>
                    </w:rPr>
                  </w:pPr>
                  <w:r>
                    <w:rPr>
                      <w:rFonts w:ascii="SimSun"/>
                      <w:color w:val="44538A"/>
                      <w:w w:val="105"/>
                      <w:sz w:val="20"/>
                    </w:rPr>
                    <w:t>int</w:t>
                  </w:r>
                  <w:r>
                    <w:rPr>
                      <w:rFonts w:ascii="SimSun"/>
                      <w:color w:val="44538A"/>
                      <w:spacing w:val="-12"/>
                      <w:w w:val="105"/>
                      <w:sz w:val="20"/>
                    </w:rPr>
                    <w:t xml:space="preserve"> </w:t>
                  </w:r>
                  <w:r>
                    <w:rPr>
                      <w:rFonts w:ascii="SimSun"/>
                      <w:w w:val="105"/>
                      <w:sz w:val="20"/>
                    </w:rPr>
                    <w:t>sum(</w:t>
                  </w:r>
                  <w:r>
                    <w:rPr>
                      <w:rFonts w:ascii="SimSun"/>
                      <w:color w:val="44538A"/>
                      <w:w w:val="105"/>
                      <w:sz w:val="20"/>
                    </w:rPr>
                    <w:t>int</w:t>
                  </w:r>
                  <w:r>
                    <w:rPr>
                      <w:rFonts w:ascii="SimSun"/>
                      <w:color w:val="44538A"/>
                      <w:spacing w:val="-12"/>
                      <w:w w:val="105"/>
                      <w:sz w:val="20"/>
                    </w:rPr>
                    <w:t xml:space="preserve"> </w:t>
                  </w:r>
                  <w:r>
                    <w:rPr>
                      <w:rFonts w:ascii="SimSun"/>
                      <w:w w:val="105"/>
                      <w:sz w:val="20"/>
                    </w:rPr>
                    <w:t>k)</w:t>
                  </w:r>
                  <w:r>
                    <w:rPr>
                      <w:rFonts w:ascii="SimSun"/>
                      <w:spacing w:val="-12"/>
                      <w:w w:val="105"/>
                      <w:sz w:val="20"/>
                    </w:rPr>
                    <w:t xml:space="preserve"> </w:t>
                  </w:r>
                  <w:r>
                    <w:rPr>
                      <w:rFonts w:ascii="SimSun"/>
                      <w:w w:val="105"/>
                      <w:sz w:val="20"/>
                    </w:rPr>
                    <w:t>{</w:t>
                  </w:r>
                  <w:r>
                    <w:rPr>
                      <w:rFonts w:ascii="SimSun"/>
                      <w:spacing w:val="-103"/>
                      <w:w w:val="105"/>
                      <w:sz w:val="20"/>
                    </w:rPr>
                    <w:t xml:space="preserve"> </w:t>
                  </w:r>
                  <w:r>
                    <w:rPr>
                      <w:rFonts w:ascii="SimSun"/>
                      <w:color w:val="44538A"/>
                      <w:w w:val="105"/>
                      <w:sz w:val="20"/>
                    </w:rPr>
                    <w:t>int</w:t>
                  </w:r>
                  <w:r>
                    <w:rPr>
                      <w:rFonts w:ascii="SimSun"/>
                      <w:color w:val="44538A"/>
                      <w:spacing w:val="-4"/>
                      <w:w w:val="105"/>
                      <w:sz w:val="20"/>
                    </w:rPr>
                    <w:t xml:space="preserve"> </w:t>
                  </w:r>
                  <w:r>
                    <w:rPr>
                      <w:rFonts w:ascii="SimSun"/>
                      <w:w w:val="105"/>
                      <w:sz w:val="20"/>
                    </w:rPr>
                    <w:t>s</w:t>
                  </w:r>
                  <w:r>
                    <w:rPr>
                      <w:rFonts w:ascii="SimSun"/>
                      <w:spacing w:val="-4"/>
                      <w:w w:val="105"/>
                      <w:sz w:val="20"/>
                    </w:rPr>
                    <w:t xml:space="preserve"> </w:t>
                  </w:r>
                  <w:r>
                    <w:rPr>
                      <w:rFonts w:ascii="SimSun"/>
                      <w:w w:val="105"/>
                      <w:sz w:val="20"/>
                    </w:rPr>
                    <w:t>=</w:t>
                  </w:r>
                  <w:r>
                    <w:rPr>
                      <w:rFonts w:ascii="SimSun"/>
                      <w:spacing w:val="-4"/>
                      <w:w w:val="105"/>
                      <w:sz w:val="20"/>
                    </w:rPr>
                    <w:t xml:space="preserve"> </w:t>
                  </w:r>
                  <w:r>
                    <w:rPr>
                      <w:rFonts w:ascii="SimSun"/>
                      <w:w w:val="105"/>
                      <w:sz w:val="20"/>
                    </w:rPr>
                    <w:t>0;</w:t>
                  </w:r>
                </w:p>
                <w:p w:rsidR="00EE7A03" w:rsidRDefault="00EE7A03">
                  <w:pPr>
                    <w:spacing w:line="254" w:lineRule="auto"/>
                    <w:ind w:left="805" w:right="5631" w:hanging="374"/>
                    <w:jc w:val="both"/>
                    <w:rPr>
                      <w:rFonts w:ascii="SimSun"/>
                      <w:sz w:val="20"/>
                    </w:rPr>
                  </w:pPr>
                  <w:r>
                    <w:rPr>
                      <w:rFonts w:ascii="SimSun"/>
                      <w:color w:val="44538A"/>
                      <w:w w:val="105"/>
                      <w:sz w:val="20"/>
                    </w:rPr>
                    <w:t xml:space="preserve">while </w:t>
                  </w:r>
                  <w:r>
                    <w:rPr>
                      <w:rFonts w:ascii="SimSun"/>
                      <w:w w:val="105"/>
                      <w:sz w:val="20"/>
                    </w:rPr>
                    <w:t>(k &gt;= 1) {</w:t>
                  </w:r>
                  <w:r>
                    <w:rPr>
                      <w:rFonts w:ascii="SimSun"/>
                      <w:spacing w:val="-102"/>
                      <w:w w:val="105"/>
                      <w:sz w:val="20"/>
                    </w:rPr>
                    <w:t xml:space="preserve"> </w:t>
                  </w:r>
                  <w:r>
                    <w:rPr>
                      <w:rFonts w:ascii="SimSun"/>
                      <w:w w:val="105"/>
                      <w:sz w:val="20"/>
                    </w:rPr>
                    <w:t>s</w:t>
                  </w:r>
                  <w:r>
                    <w:rPr>
                      <w:rFonts w:ascii="SimSun"/>
                      <w:spacing w:val="-17"/>
                      <w:w w:val="105"/>
                      <w:sz w:val="20"/>
                    </w:rPr>
                    <w:t xml:space="preserve"> </w:t>
                  </w:r>
                  <w:r>
                    <w:rPr>
                      <w:rFonts w:ascii="SimSun"/>
                      <w:w w:val="105"/>
                      <w:sz w:val="20"/>
                    </w:rPr>
                    <w:t>+=</w:t>
                  </w:r>
                  <w:r>
                    <w:rPr>
                      <w:rFonts w:ascii="SimSun"/>
                      <w:spacing w:val="-16"/>
                      <w:w w:val="105"/>
                      <w:sz w:val="20"/>
                    </w:rPr>
                    <w:t xml:space="preserve"> </w:t>
                  </w:r>
                  <w:r>
                    <w:rPr>
                      <w:rFonts w:ascii="SimSun"/>
                      <w:w w:val="105"/>
                      <w:sz w:val="20"/>
                    </w:rPr>
                    <w:t>tree[k];</w:t>
                  </w:r>
                  <w:r>
                    <w:rPr>
                      <w:rFonts w:ascii="SimSun"/>
                      <w:spacing w:val="-103"/>
                      <w:w w:val="105"/>
                      <w:sz w:val="20"/>
                    </w:rPr>
                    <w:t xml:space="preserve"> </w:t>
                  </w:r>
                  <w:r>
                    <w:rPr>
                      <w:rFonts w:ascii="SimSun"/>
                      <w:w w:val="105"/>
                      <w:sz w:val="20"/>
                    </w:rPr>
                    <w:t>k</w:t>
                  </w:r>
                  <w:r>
                    <w:rPr>
                      <w:rFonts w:ascii="SimSun"/>
                      <w:spacing w:val="-5"/>
                      <w:w w:val="105"/>
                      <w:sz w:val="20"/>
                    </w:rPr>
                    <w:t xml:space="preserve"> </w:t>
                  </w:r>
                  <w:r>
                    <w:rPr>
                      <w:rFonts w:ascii="SimSun"/>
                      <w:w w:val="105"/>
                      <w:sz w:val="20"/>
                    </w:rPr>
                    <w:t>-=</w:t>
                  </w:r>
                  <w:r>
                    <w:rPr>
                      <w:rFonts w:ascii="SimSun"/>
                      <w:spacing w:val="-4"/>
                      <w:w w:val="105"/>
                      <w:sz w:val="20"/>
                    </w:rPr>
                    <w:t xml:space="preserve"> </w:t>
                  </w:r>
                  <w:r>
                    <w:rPr>
                      <w:rFonts w:ascii="SimSun"/>
                      <w:w w:val="105"/>
                      <w:sz w:val="20"/>
                    </w:rPr>
                    <w:t>k&amp;-k;</w:t>
                  </w:r>
                </w:p>
                <w:p w:rsidR="00EE7A03" w:rsidRDefault="00EE7A03">
                  <w:pPr>
                    <w:spacing w:line="254" w:lineRule="exact"/>
                    <w:ind w:left="432"/>
                    <w:rPr>
                      <w:rFonts w:ascii="SimSun"/>
                      <w:sz w:val="20"/>
                    </w:rPr>
                  </w:pPr>
                  <w:r>
                    <w:rPr>
                      <w:rFonts w:ascii="SimSun"/>
                      <w:w w:val="103"/>
                      <w:sz w:val="20"/>
                    </w:rPr>
                    <w:t>}</w:t>
                  </w:r>
                </w:p>
                <w:p w:rsidR="00EE7A03" w:rsidRDefault="00EE7A03">
                  <w:pPr>
                    <w:spacing w:before="14"/>
                    <w:ind w:left="432"/>
                    <w:rPr>
                      <w:rFonts w:ascii="SimSun"/>
                      <w:sz w:val="20"/>
                    </w:rPr>
                  </w:pPr>
                  <w:r>
                    <w:rPr>
                      <w:rFonts w:ascii="SimSun"/>
                      <w:color w:val="44538A"/>
                      <w:w w:val="105"/>
                      <w:sz w:val="20"/>
                    </w:rPr>
                    <w:t>return</w:t>
                  </w:r>
                  <w:r>
                    <w:rPr>
                      <w:rFonts w:ascii="SimSun"/>
                      <w:color w:val="44538A"/>
                      <w:spacing w:val="-9"/>
                      <w:w w:val="105"/>
                      <w:sz w:val="20"/>
                    </w:rPr>
                    <w:t xml:space="preserve"> </w:t>
                  </w:r>
                  <w:r>
                    <w:rPr>
                      <w:rFonts w:ascii="SimSun"/>
                      <w:w w:val="105"/>
                      <w:sz w:val="20"/>
                    </w:rPr>
                    <w:t>s;</w:t>
                  </w:r>
                </w:p>
                <w:p w:rsidR="00EE7A03" w:rsidRDefault="00EE7A03">
                  <w:pPr>
                    <w:spacing w:before="14"/>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27" w:line="232" w:lineRule="auto"/>
        <w:ind w:left="190" w:firstLine="351"/>
      </w:pPr>
      <w:r w:rsidRPr="00484B35">
        <w:rPr>
          <w:w w:val="105"/>
        </w:rPr>
        <w:t>The</w:t>
      </w:r>
      <w:r w:rsidRPr="00484B35">
        <w:rPr>
          <w:spacing w:val="5"/>
          <w:w w:val="105"/>
        </w:rPr>
        <w:t xml:space="preserve"> </w:t>
      </w:r>
      <w:r w:rsidRPr="00484B35">
        <w:rPr>
          <w:w w:val="105"/>
        </w:rPr>
        <w:t>following</w:t>
      </w:r>
      <w:r w:rsidRPr="00484B35">
        <w:rPr>
          <w:spacing w:val="6"/>
          <w:w w:val="105"/>
        </w:rPr>
        <w:t xml:space="preserve"> </w:t>
      </w:r>
      <w:r w:rsidRPr="00484B35">
        <w:rPr>
          <w:w w:val="105"/>
        </w:rPr>
        <w:t>function</w:t>
      </w:r>
      <w:r w:rsidRPr="00484B35">
        <w:rPr>
          <w:spacing w:val="5"/>
          <w:w w:val="105"/>
        </w:rPr>
        <w:t xml:space="preserve"> </w:t>
      </w:r>
      <w:r w:rsidRPr="00484B35">
        <w:rPr>
          <w:w w:val="105"/>
        </w:rPr>
        <w:t>increases</w:t>
      </w:r>
      <w:r w:rsidRPr="00484B35">
        <w:rPr>
          <w:spacing w:val="6"/>
          <w:w w:val="105"/>
        </w:rPr>
        <w:t xml:space="preserve"> </w:t>
      </w:r>
      <w:r w:rsidRPr="00484B35">
        <w:rPr>
          <w:w w:val="105"/>
        </w:rPr>
        <w:t>the</w:t>
      </w:r>
      <w:r w:rsidRPr="00484B35">
        <w:rPr>
          <w:spacing w:val="5"/>
          <w:w w:val="105"/>
        </w:rPr>
        <w:t xml:space="preserve"> </w:t>
      </w:r>
      <w:r w:rsidRPr="00484B35">
        <w:rPr>
          <w:w w:val="105"/>
        </w:rPr>
        <w:t>array</w:t>
      </w:r>
      <w:r w:rsidRPr="00484B35">
        <w:rPr>
          <w:spacing w:val="6"/>
          <w:w w:val="105"/>
        </w:rPr>
        <w:t xml:space="preserve"> </w:t>
      </w:r>
      <w:r w:rsidRPr="00484B35">
        <w:rPr>
          <w:w w:val="105"/>
        </w:rPr>
        <w:t>value</w:t>
      </w:r>
      <w:r w:rsidRPr="00484B35">
        <w:rPr>
          <w:spacing w:val="5"/>
          <w:w w:val="105"/>
        </w:rPr>
        <w:t xml:space="preserve"> </w:t>
      </w:r>
      <w:r w:rsidRPr="00484B35">
        <w:rPr>
          <w:w w:val="105"/>
        </w:rPr>
        <w:t>at</w:t>
      </w:r>
      <w:r w:rsidRPr="00484B35">
        <w:rPr>
          <w:spacing w:val="6"/>
          <w:w w:val="105"/>
        </w:rPr>
        <w:t xml:space="preserve"> </w:t>
      </w:r>
      <w:r w:rsidRPr="00484B35">
        <w:rPr>
          <w:w w:val="105"/>
        </w:rPr>
        <w:t>position</w:t>
      </w:r>
      <w:r w:rsidRPr="00484B35">
        <w:rPr>
          <w:spacing w:val="14"/>
          <w:w w:val="105"/>
        </w:rPr>
        <w:t xml:space="preserve"> </w:t>
      </w:r>
      <w:r w:rsidRPr="00484B35">
        <w:rPr>
          <w:i/>
          <w:w w:val="105"/>
        </w:rPr>
        <w:t>k</w:t>
      </w:r>
      <w:r w:rsidRPr="00484B35">
        <w:rPr>
          <w:i/>
          <w:spacing w:val="12"/>
          <w:w w:val="105"/>
        </w:rPr>
        <w:t xml:space="preserve"> </w:t>
      </w:r>
      <w:r w:rsidRPr="00484B35">
        <w:rPr>
          <w:w w:val="105"/>
        </w:rPr>
        <w:t>by</w:t>
      </w:r>
      <w:r w:rsidRPr="00484B35">
        <w:rPr>
          <w:spacing w:val="16"/>
          <w:w w:val="105"/>
        </w:rPr>
        <w:t xml:space="preserve"> </w:t>
      </w:r>
      <w:r w:rsidRPr="00484B35">
        <w:rPr>
          <w:i/>
          <w:w w:val="105"/>
        </w:rPr>
        <w:t>x</w:t>
      </w:r>
      <w:r w:rsidRPr="00484B35">
        <w:rPr>
          <w:i/>
          <w:spacing w:val="11"/>
          <w:w w:val="105"/>
        </w:rPr>
        <w:t xml:space="preserve"> </w:t>
      </w:r>
      <w:r w:rsidRPr="00484B35">
        <w:rPr>
          <w:w w:val="105"/>
        </w:rPr>
        <w:t>(</w:t>
      </w:r>
      <w:r w:rsidRPr="00484B35">
        <w:rPr>
          <w:i/>
          <w:w w:val="105"/>
        </w:rPr>
        <w:t>x</w:t>
      </w:r>
      <w:r w:rsidRPr="00484B35">
        <w:rPr>
          <w:i/>
          <w:spacing w:val="11"/>
          <w:w w:val="105"/>
        </w:rPr>
        <w:t xml:space="preserve"> </w:t>
      </w:r>
      <w:r w:rsidRPr="00484B35">
        <w:rPr>
          <w:w w:val="105"/>
        </w:rPr>
        <w:t>can</w:t>
      </w:r>
      <w:r w:rsidRPr="00484B35">
        <w:rPr>
          <w:spacing w:val="5"/>
          <w:w w:val="105"/>
        </w:rPr>
        <w:t xml:space="preserve"> </w:t>
      </w:r>
      <w:r w:rsidRPr="00484B35">
        <w:rPr>
          <w:w w:val="105"/>
        </w:rPr>
        <w:t>be</w:t>
      </w:r>
      <w:r w:rsidRPr="00484B35">
        <w:rPr>
          <w:spacing w:val="-55"/>
          <w:w w:val="105"/>
        </w:rPr>
        <w:t xml:space="preserve"> </w:t>
      </w:r>
      <w:r w:rsidRPr="00484B35">
        <w:rPr>
          <w:w w:val="105"/>
        </w:rPr>
        <w:t>positive</w:t>
      </w:r>
      <w:r w:rsidRPr="00484B35">
        <w:rPr>
          <w:spacing w:val="3"/>
          <w:w w:val="105"/>
        </w:rPr>
        <w:t xml:space="preserve"> </w:t>
      </w:r>
      <w:r w:rsidRPr="00484B35">
        <w:rPr>
          <w:w w:val="105"/>
        </w:rPr>
        <w:t>or</w:t>
      </w:r>
      <w:r w:rsidRPr="00484B35">
        <w:rPr>
          <w:spacing w:val="3"/>
          <w:w w:val="105"/>
        </w:rPr>
        <w:t xml:space="preserve"> </w:t>
      </w:r>
      <w:r w:rsidRPr="00484B35">
        <w:rPr>
          <w:w w:val="105"/>
        </w:rPr>
        <w:t>negative):</w:t>
      </w:r>
    </w:p>
    <w:p w:rsidR="00904690" w:rsidRPr="00484B35" w:rsidRDefault="0098712D">
      <w:pPr>
        <w:pStyle w:val="Textoindependiente"/>
        <w:spacing w:before="9"/>
        <w:rPr>
          <w:sz w:val="11"/>
        </w:rPr>
      </w:pPr>
      <w:r>
        <w:pict>
          <v:shape id="_x0000_s8546" type="#_x0000_t202" style="position:absolute;margin-left:110.3pt;margin-top:10.05pt;width:389.7pt;height:87.7pt;z-index:-251590656;mso-wrap-distance-left:0;mso-wrap-distance-right:0;mso-position-horizontal-relative:page" filled="f" strokeweight=".14042mm">
            <v:textbox inset="0,0,0,0">
              <w:txbxContent>
                <w:p w:rsidR="00EE7A03" w:rsidRDefault="00EE7A03">
                  <w:pPr>
                    <w:spacing w:before="49" w:line="254" w:lineRule="auto"/>
                    <w:ind w:left="432" w:right="5233" w:hanging="374"/>
                    <w:rPr>
                      <w:rFonts w:ascii="SimSun"/>
                      <w:sz w:val="20"/>
                    </w:rPr>
                  </w:pPr>
                  <w:r>
                    <w:rPr>
                      <w:rFonts w:ascii="SimSun"/>
                      <w:color w:val="44538A"/>
                      <w:w w:val="105"/>
                      <w:sz w:val="20"/>
                    </w:rPr>
                    <w:t>void</w:t>
                  </w:r>
                  <w:r>
                    <w:rPr>
                      <w:rFonts w:ascii="SimSun"/>
                      <w:color w:val="44538A"/>
                      <w:spacing w:val="-10"/>
                      <w:w w:val="105"/>
                      <w:sz w:val="20"/>
                    </w:rPr>
                    <w:t xml:space="preserve"> </w:t>
                  </w:r>
                  <w:r>
                    <w:rPr>
                      <w:rFonts w:ascii="SimSun"/>
                      <w:w w:val="105"/>
                      <w:sz w:val="20"/>
                    </w:rPr>
                    <w:t>add(</w:t>
                  </w:r>
                  <w:r>
                    <w:rPr>
                      <w:rFonts w:ascii="SimSun"/>
                      <w:color w:val="44538A"/>
                      <w:w w:val="105"/>
                      <w:sz w:val="20"/>
                    </w:rPr>
                    <w:t>int</w:t>
                  </w:r>
                  <w:r>
                    <w:rPr>
                      <w:rFonts w:ascii="SimSun"/>
                      <w:color w:val="44538A"/>
                      <w:spacing w:val="-9"/>
                      <w:w w:val="105"/>
                      <w:sz w:val="20"/>
                    </w:rPr>
                    <w:t xml:space="preserve"> </w:t>
                  </w:r>
                  <w:r>
                    <w:rPr>
                      <w:rFonts w:ascii="SimSun"/>
                      <w:w w:val="105"/>
                      <w:sz w:val="20"/>
                    </w:rPr>
                    <w:t>k,</w:t>
                  </w:r>
                  <w:r>
                    <w:rPr>
                      <w:rFonts w:ascii="SimSun"/>
                      <w:spacing w:val="-10"/>
                      <w:w w:val="105"/>
                      <w:sz w:val="20"/>
                    </w:rPr>
                    <w:t xml:space="preserve"> </w:t>
                  </w:r>
                  <w:r>
                    <w:rPr>
                      <w:rFonts w:ascii="SimSun"/>
                      <w:color w:val="44538A"/>
                      <w:w w:val="105"/>
                      <w:sz w:val="20"/>
                    </w:rPr>
                    <w:t>int</w:t>
                  </w:r>
                  <w:r>
                    <w:rPr>
                      <w:rFonts w:ascii="SimSun"/>
                      <w:color w:val="44538A"/>
                      <w:spacing w:val="-9"/>
                      <w:w w:val="105"/>
                      <w:sz w:val="20"/>
                    </w:rPr>
                    <w:t xml:space="preserve"> </w:t>
                  </w:r>
                  <w:r>
                    <w:rPr>
                      <w:rFonts w:ascii="SimSun"/>
                      <w:w w:val="105"/>
                      <w:sz w:val="20"/>
                    </w:rPr>
                    <w:t>x)</w:t>
                  </w:r>
                  <w:r>
                    <w:rPr>
                      <w:rFonts w:ascii="SimSun"/>
                      <w:spacing w:val="-10"/>
                      <w:w w:val="105"/>
                      <w:sz w:val="20"/>
                    </w:rPr>
                    <w:t xml:space="preserve"> </w:t>
                  </w:r>
                  <w:r>
                    <w:rPr>
                      <w:rFonts w:ascii="SimSun"/>
                      <w:w w:val="105"/>
                      <w:sz w:val="20"/>
                    </w:rPr>
                    <w:t>{</w:t>
                  </w:r>
                  <w:r>
                    <w:rPr>
                      <w:rFonts w:ascii="SimSun"/>
                      <w:spacing w:val="-102"/>
                      <w:w w:val="105"/>
                      <w:sz w:val="20"/>
                    </w:rPr>
                    <w:t xml:space="preserve"> </w:t>
                  </w:r>
                  <w:r>
                    <w:rPr>
                      <w:rFonts w:ascii="SimSun"/>
                      <w:color w:val="44538A"/>
                      <w:w w:val="105"/>
                      <w:sz w:val="20"/>
                    </w:rPr>
                    <w:t>while</w:t>
                  </w:r>
                  <w:r>
                    <w:rPr>
                      <w:rFonts w:ascii="SimSun"/>
                      <w:color w:val="44538A"/>
                      <w:spacing w:val="-4"/>
                      <w:w w:val="105"/>
                      <w:sz w:val="20"/>
                    </w:rPr>
                    <w:t xml:space="preserve"> </w:t>
                  </w:r>
                  <w:r>
                    <w:rPr>
                      <w:rFonts w:ascii="SimSun"/>
                      <w:w w:val="105"/>
                      <w:sz w:val="20"/>
                    </w:rPr>
                    <w:t>(k</w:t>
                  </w:r>
                  <w:r>
                    <w:rPr>
                      <w:rFonts w:ascii="SimSun"/>
                      <w:spacing w:val="-4"/>
                      <w:w w:val="105"/>
                      <w:sz w:val="20"/>
                    </w:rPr>
                    <w:t xml:space="preserve"> </w:t>
                  </w:r>
                  <w:r>
                    <w:rPr>
                      <w:rFonts w:ascii="SimSun"/>
                      <w:w w:val="105"/>
                      <w:sz w:val="20"/>
                    </w:rPr>
                    <w:t>&lt;=</w:t>
                  </w:r>
                  <w:r>
                    <w:rPr>
                      <w:rFonts w:ascii="SimSun"/>
                      <w:spacing w:val="-4"/>
                      <w:w w:val="105"/>
                      <w:sz w:val="20"/>
                    </w:rPr>
                    <w:t xml:space="preserve"> </w:t>
                  </w:r>
                  <w:r>
                    <w:rPr>
                      <w:rFonts w:ascii="SimSun"/>
                      <w:w w:val="105"/>
                      <w:sz w:val="20"/>
                    </w:rPr>
                    <w:t>n)</w:t>
                  </w:r>
                  <w:r>
                    <w:rPr>
                      <w:rFonts w:ascii="SimSun"/>
                      <w:spacing w:val="-4"/>
                      <w:w w:val="105"/>
                      <w:sz w:val="20"/>
                    </w:rPr>
                    <w:t xml:space="preserve"> </w:t>
                  </w:r>
                  <w:r>
                    <w:rPr>
                      <w:rFonts w:ascii="SimSun"/>
                      <w:w w:val="105"/>
                      <w:sz w:val="20"/>
                    </w:rPr>
                    <w:t>{</w:t>
                  </w:r>
                </w:p>
                <w:p w:rsidR="00EE7A03" w:rsidRDefault="00EE7A03">
                  <w:pPr>
                    <w:spacing w:line="254" w:lineRule="auto"/>
                    <w:ind w:left="805" w:right="5629"/>
                    <w:rPr>
                      <w:rFonts w:ascii="SimSun"/>
                      <w:sz w:val="20"/>
                    </w:rPr>
                  </w:pPr>
                  <w:r>
                    <w:rPr>
                      <w:rFonts w:ascii="SimSun"/>
                      <w:w w:val="105"/>
                      <w:sz w:val="20"/>
                    </w:rPr>
                    <w:t>tree[k]</w:t>
                  </w:r>
                  <w:r>
                    <w:rPr>
                      <w:rFonts w:ascii="SimSun"/>
                      <w:spacing w:val="-17"/>
                      <w:w w:val="105"/>
                      <w:sz w:val="20"/>
                    </w:rPr>
                    <w:t xml:space="preserve"> </w:t>
                  </w:r>
                  <w:r>
                    <w:rPr>
                      <w:rFonts w:ascii="SimSun"/>
                      <w:w w:val="105"/>
                      <w:sz w:val="20"/>
                    </w:rPr>
                    <w:t>+=</w:t>
                  </w:r>
                  <w:r>
                    <w:rPr>
                      <w:rFonts w:ascii="SimSun"/>
                      <w:spacing w:val="-16"/>
                      <w:w w:val="105"/>
                      <w:sz w:val="20"/>
                    </w:rPr>
                    <w:t xml:space="preserve"> </w:t>
                  </w:r>
                  <w:r>
                    <w:rPr>
                      <w:rFonts w:ascii="SimSun"/>
                      <w:w w:val="105"/>
                      <w:sz w:val="20"/>
                    </w:rPr>
                    <w:t>x;</w:t>
                  </w:r>
                  <w:r>
                    <w:rPr>
                      <w:rFonts w:ascii="SimSun"/>
                      <w:spacing w:val="-102"/>
                      <w:w w:val="105"/>
                      <w:sz w:val="20"/>
                    </w:rPr>
                    <w:t xml:space="preserve"> </w:t>
                  </w:r>
                  <w:r>
                    <w:rPr>
                      <w:rFonts w:ascii="SimSun"/>
                      <w:w w:val="105"/>
                      <w:sz w:val="20"/>
                    </w:rPr>
                    <w:t>k</w:t>
                  </w:r>
                  <w:r>
                    <w:rPr>
                      <w:rFonts w:ascii="SimSun"/>
                      <w:spacing w:val="-5"/>
                      <w:w w:val="105"/>
                      <w:sz w:val="20"/>
                    </w:rPr>
                    <w:t xml:space="preserve"> </w:t>
                  </w:r>
                  <w:r>
                    <w:rPr>
                      <w:rFonts w:ascii="SimSun"/>
                      <w:w w:val="105"/>
                      <w:sz w:val="20"/>
                    </w:rPr>
                    <w:t>+=</w:t>
                  </w:r>
                  <w:r>
                    <w:rPr>
                      <w:rFonts w:ascii="SimSun"/>
                      <w:spacing w:val="-4"/>
                      <w:w w:val="105"/>
                      <w:sz w:val="20"/>
                    </w:rPr>
                    <w:t xml:space="preserve"> </w:t>
                  </w:r>
                  <w:r>
                    <w:rPr>
                      <w:rFonts w:ascii="SimSun"/>
                      <w:w w:val="105"/>
                      <w:sz w:val="20"/>
                    </w:rPr>
                    <w:t>k&amp;-k;</w:t>
                  </w:r>
                </w:p>
                <w:p w:rsidR="00EE7A03" w:rsidRDefault="00EE7A03">
                  <w:pPr>
                    <w:spacing w:line="255" w:lineRule="exact"/>
                    <w:ind w:left="432"/>
                    <w:rPr>
                      <w:rFonts w:ascii="SimSun"/>
                      <w:sz w:val="20"/>
                    </w:rPr>
                  </w:pPr>
                  <w:r>
                    <w:rPr>
                      <w:rFonts w:ascii="SimSun"/>
                      <w:w w:val="103"/>
                      <w:sz w:val="20"/>
                    </w:rPr>
                    <w:t>}</w:t>
                  </w:r>
                </w:p>
                <w:p w:rsidR="00EE7A03" w:rsidRDefault="00EE7A03">
                  <w:pPr>
                    <w:spacing w:before="14"/>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27" w:line="232" w:lineRule="auto"/>
        <w:ind w:left="190" w:right="188" w:firstLine="351"/>
        <w:jc w:val="both"/>
      </w:pPr>
      <w:r w:rsidRPr="00484B35">
        <w:rPr>
          <w:w w:val="105"/>
        </w:rPr>
        <w:t xml:space="preserve">The time complexity of both the functions is </w:t>
      </w:r>
      <w:r w:rsidRPr="00484B35">
        <w:rPr>
          <w:i/>
          <w:w w:val="105"/>
        </w:rPr>
        <w:t>O</w:t>
      </w:r>
      <w:r w:rsidRPr="00484B35">
        <w:rPr>
          <w:w w:val="105"/>
        </w:rPr>
        <w:t xml:space="preserve">(log </w:t>
      </w:r>
      <w:r w:rsidRPr="00484B35">
        <w:rPr>
          <w:i/>
          <w:w w:val="105"/>
        </w:rPr>
        <w:t>n</w:t>
      </w:r>
      <w:r w:rsidRPr="00484B35">
        <w:rPr>
          <w:w w:val="105"/>
        </w:rPr>
        <w:t>), because the functions</w:t>
      </w:r>
      <w:r w:rsidRPr="00484B35">
        <w:rPr>
          <w:spacing w:val="1"/>
          <w:w w:val="105"/>
        </w:rPr>
        <w:t xml:space="preserve"> </w:t>
      </w:r>
      <w:r w:rsidRPr="00484B35">
        <w:rPr>
          <w:w w:val="105"/>
        </w:rPr>
        <w:t xml:space="preserve">access </w:t>
      </w:r>
      <w:r w:rsidRPr="00484B35">
        <w:rPr>
          <w:i/>
          <w:w w:val="105"/>
        </w:rPr>
        <w:t>O</w:t>
      </w:r>
      <w:r w:rsidRPr="00484B35">
        <w:rPr>
          <w:w w:val="105"/>
        </w:rPr>
        <w:t xml:space="preserve">(log </w:t>
      </w:r>
      <w:r w:rsidRPr="00484B35">
        <w:rPr>
          <w:i/>
          <w:w w:val="105"/>
        </w:rPr>
        <w:t>n</w:t>
      </w:r>
      <w:r w:rsidRPr="00484B35">
        <w:rPr>
          <w:w w:val="105"/>
        </w:rPr>
        <w:t>) values in the binary indexed tree, and each move to the next</w:t>
      </w:r>
      <w:bookmarkStart w:id="108" w:name="Segment_tree"/>
      <w:bookmarkEnd w:id="108"/>
      <w:r w:rsidRPr="00484B35">
        <w:rPr>
          <w:spacing w:val="1"/>
          <w:w w:val="105"/>
        </w:rPr>
        <w:t xml:space="preserve"> </w:t>
      </w:r>
      <w:bookmarkStart w:id="109" w:name="_bookmark67"/>
      <w:bookmarkEnd w:id="109"/>
      <w:r w:rsidRPr="00484B35">
        <w:rPr>
          <w:w w:val="105"/>
        </w:rPr>
        <w:t>position</w:t>
      </w:r>
      <w:r w:rsidRPr="00484B35">
        <w:rPr>
          <w:spacing w:val="3"/>
          <w:w w:val="105"/>
        </w:rPr>
        <w:t xml:space="preserve"> </w:t>
      </w:r>
      <w:r w:rsidRPr="00484B35">
        <w:rPr>
          <w:w w:val="105"/>
        </w:rPr>
        <w:t>takes</w:t>
      </w:r>
      <w:r w:rsidRPr="00484B35">
        <w:rPr>
          <w:spacing w:val="4"/>
          <w:w w:val="105"/>
        </w:rPr>
        <w:t xml:space="preserve"> </w:t>
      </w:r>
      <w:r w:rsidRPr="00484B35">
        <w:rPr>
          <w:i/>
          <w:w w:val="105"/>
        </w:rPr>
        <w:t>O</w:t>
      </w:r>
      <w:r w:rsidRPr="00484B35">
        <w:rPr>
          <w:w w:val="105"/>
        </w:rPr>
        <w:t>(1)</w:t>
      </w:r>
      <w:r w:rsidRPr="00484B35">
        <w:rPr>
          <w:spacing w:val="3"/>
          <w:w w:val="105"/>
        </w:rPr>
        <w:t xml:space="preserve"> </w:t>
      </w:r>
      <w:r w:rsidRPr="00484B35">
        <w:rPr>
          <w:w w:val="105"/>
        </w:rPr>
        <w:t>time.</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tulo2"/>
        <w:spacing w:before="116"/>
      </w:pPr>
      <w:r w:rsidRPr="00484B35">
        <w:t>Segment</w:t>
      </w:r>
      <w:r w:rsidRPr="00484B35">
        <w:rPr>
          <w:spacing w:val="19"/>
        </w:rPr>
        <w:t xml:space="preserve"> </w:t>
      </w:r>
      <w:r w:rsidRPr="00484B35">
        <w:t>tree</w:t>
      </w:r>
    </w:p>
    <w:p w:rsidR="00904690" w:rsidRPr="00484B35" w:rsidRDefault="009A0837">
      <w:pPr>
        <w:pStyle w:val="Textoindependiente"/>
        <w:spacing w:before="270" w:line="232" w:lineRule="auto"/>
        <w:ind w:left="190" w:right="188" w:hanging="8"/>
        <w:jc w:val="both"/>
      </w:pPr>
      <w:r w:rsidRPr="00484B35">
        <w:rPr>
          <w:w w:val="105"/>
        </w:rPr>
        <w:t>A</w:t>
      </w:r>
      <w:r w:rsidRPr="00484B35">
        <w:rPr>
          <w:spacing w:val="14"/>
          <w:w w:val="105"/>
        </w:rPr>
        <w:t xml:space="preserve"> </w:t>
      </w:r>
      <w:r w:rsidRPr="00484B35">
        <w:rPr>
          <w:b/>
          <w:w w:val="105"/>
        </w:rPr>
        <w:t>segment</w:t>
      </w:r>
      <w:r w:rsidRPr="00484B35">
        <w:rPr>
          <w:b/>
          <w:spacing w:val="17"/>
          <w:w w:val="105"/>
        </w:rPr>
        <w:t xml:space="preserve"> </w:t>
      </w:r>
      <w:r w:rsidRPr="00484B35">
        <w:rPr>
          <w:b/>
          <w:w w:val="105"/>
        </w:rPr>
        <w:t>tree</w:t>
      </w:r>
      <w:hyperlink w:anchor="_bookmark68" w:history="1">
        <w:r w:rsidRPr="00484B35">
          <w:rPr>
            <w:w w:val="105"/>
            <w:position w:val="9"/>
            <w:sz w:val="16"/>
          </w:rPr>
          <w:t>3</w:t>
        </w:r>
      </w:hyperlink>
      <w:r w:rsidRPr="00484B35">
        <w:rPr>
          <w:spacing w:val="41"/>
          <w:w w:val="105"/>
          <w:position w:val="9"/>
          <w:sz w:val="16"/>
        </w:rPr>
        <w:t xml:space="preserve"> </w:t>
      </w:r>
      <w:r w:rsidRPr="00484B35">
        <w:rPr>
          <w:w w:val="105"/>
        </w:rPr>
        <w:t>is</w:t>
      </w:r>
      <w:r w:rsidRPr="00484B35">
        <w:rPr>
          <w:spacing w:val="15"/>
          <w:w w:val="105"/>
        </w:rPr>
        <w:t xml:space="preserve"> </w:t>
      </w:r>
      <w:r w:rsidRPr="00484B35">
        <w:rPr>
          <w:w w:val="105"/>
        </w:rPr>
        <w:t>a</w:t>
      </w:r>
      <w:r w:rsidRPr="00484B35">
        <w:rPr>
          <w:spacing w:val="15"/>
          <w:w w:val="105"/>
        </w:rPr>
        <w:t xml:space="preserve"> </w:t>
      </w:r>
      <w:r w:rsidRPr="00484B35">
        <w:rPr>
          <w:w w:val="105"/>
        </w:rPr>
        <w:t>data</w:t>
      </w:r>
      <w:r w:rsidRPr="00484B35">
        <w:rPr>
          <w:spacing w:val="15"/>
          <w:w w:val="105"/>
        </w:rPr>
        <w:t xml:space="preserve"> </w:t>
      </w:r>
      <w:r w:rsidRPr="00484B35">
        <w:rPr>
          <w:w w:val="105"/>
        </w:rPr>
        <w:t>structure</w:t>
      </w:r>
      <w:r w:rsidRPr="00484B35">
        <w:rPr>
          <w:spacing w:val="16"/>
          <w:w w:val="105"/>
        </w:rPr>
        <w:t xml:space="preserve"> </w:t>
      </w:r>
      <w:r w:rsidRPr="00484B35">
        <w:rPr>
          <w:w w:val="105"/>
        </w:rPr>
        <w:t>that</w:t>
      </w:r>
      <w:r w:rsidRPr="00484B35">
        <w:rPr>
          <w:spacing w:val="14"/>
          <w:w w:val="105"/>
        </w:rPr>
        <w:t xml:space="preserve"> </w:t>
      </w:r>
      <w:r w:rsidRPr="00484B35">
        <w:rPr>
          <w:w w:val="105"/>
        </w:rPr>
        <w:t>supports</w:t>
      </w:r>
      <w:r w:rsidRPr="00484B35">
        <w:rPr>
          <w:spacing w:val="16"/>
          <w:w w:val="105"/>
        </w:rPr>
        <w:t xml:space="preserve"> </w:t>
      </w:r>
      <w:r w:rsidRPr="00484B35">
        <w:rPr>
          <w:w w:val="105"/>
        </w:rPr>
        <w:t>two</w:t>
      </w:r>
      <w:r w:rsidRPr="00484B35">
        <w:rPr>
          <w:spacing w:val="14"/>
          <w:w w:val="105"/>
        </w:rPr>
        <w:t xml:space="preserve"> </w:t>
      </w:r>
      <w:r w:rsidRPr="00484B35">
        <w:rPr>
          <w:w w:val="105"/>
        </w:rPr>
        <w:t>operations:</w:t>
      </w:r>
      <w:r w:rsidRPr="00484B35">
        <w:rPr>
          <w:spacing w:val="35"/>
          <w:w w:val="105"/>
        </w:rPr>
        <w:t xml:space="preserve"> </w:t>
      </w:r>
      <w:r w:rsidRPr="00484B35">
        <w:rPr>
          <w:w w:val="105"/>
        </w:rPr>
        <w:t>processing</w:t>
      </w:r>
      <w:r w:rsidRPr="00484B35">
        <w:rPr>
          <w:spacing w:val="-55"/>
          <w:w w:val="105"/>
        </w:rPr>
        <w:t xml:space="preserve"> </w:t>
      </w:r>
      <w:r w:rsidRPr="00484B35">
        <w:rPr>
          <w:w w:val="105"/>
        </w:rPr>
        <w:t>a range query and updating an array value.</w:t>
      </w:r>
      <w:r w:rsidRPr="00484B35">
        <w:rPr>
          <w:spacing w:val="1"/>
          <w:w w:val="105"/>
        </w:rPr>
        <w:t xml:space="preserve"> </w:t>
      </w:r>
      <w:r w:rsidRPr="00484B35">
        <w:rPr>
          <w:w w:val="105"/>
        </w:rPr>
        <w:t>Segment trees can support sum</w:t>
      </w:r>
      <w:r w:rsidRPr="00484B35">
        <w:rPr>
          <w:spacing w:val="1"/>
          <w:w w:val="105"/>
        </w:rPr>
        <w:t xml:space="preserve"> </w:t>
      </w:r>
      <w:r w:rsidRPr="00484B35">
        <w:rPr>
          <w:w w:val="105"/>
        </w:rPr>
        <w:t>queries, minimum and maximum queries and many other queries so that both</w:t>
      </w:r>
      <w:r w:rsidRPr="00484B35">
        <w:rPr>
          <w:spacing w:val="1"/>
          <w:w w:val="105"/>
        </w:rPr>
        <w:t xml:space="preserve"> </w:t>
      </w:r>
      <w:r w:rsidRPr="00484B35">
        <w:rPr>
          <w:w w:val="105"/>
        </w:rPr>
        <w:t>operations</w:t>
      </w:r>
      <w:r w:rsidRPr="00484B35">
        <w:rPr>
          <w:spacing w:val="2"/>
          <w:w w:val="105"/>
        </w:rPr>
        <w:t xml:space="preserve"> </w:t>
      </w:r>
      <w:r w:rsidRPr="00484B35">
        <w:rPr>
          <w:w w:val="105"/>
        </w:rPr>
        <w:t>work</w:t>
      </w:r>
      <w:r w:rsidRPr="00484B35">
        <w:rPr>
          <w:spacing w:val="3"/>
          <w:w w:val="105"/>
        </w:rPr>
        <w:t xml:space="preserve"> </w:t>
      </w:r>
      <w:r w:rsidRPr="00484B35">
        <w:rPr>
          <w:w w:val="105"/>
        </w:rPr>
        <w:t>in</w:t>
      </w:r>
      <w:r w:rsidRPr="00484B35">
        <w:rPr>
          <w:spacing w:val="3"/>
          <w:w w:val="105"/>
        </w:rPr>
        <w:t xml:space="preserve"> </w:t>
      </w:r>
      <w:r w:rsidRPr="00484B35">
        <w:rPr>
          <w:i/>
          <w:w w:val="105"/>
        </w:rPr>
        <w:t>O</w:t>
      </w:r>
      <w:r w:rsidRPr="00484B35">
        <w:rPr>
          <w:w w:val="105"/>
        </w:rPr>
        <w:t>(log</w:t>
      </w:r>
      <w:r w:rsidRPr="00484B35">
        <w:rPr>
          <w:spacing w:val="-28"/>
          <w:w w:val="105"/>
        </w:rPr>
        <w:t xml:space="preserve"> </w:t>
      </w:r>
      <w:r w:rsidRPr="00484B35">
        <w:rPr>
          <w:i/>
          <w:w w:val="105"/>
        </w:rPr>
        <w:t>n</w:t>
      </w:r>
      <w:r w:rsidRPr="00484B35">
        <w:rPr>
          <w:w w:val="105"/>
        </w:rPr>
        <w:t>)</w:t>
      </w:r>
      <w:r w:rsidRPr="00484B35">
        <w:rPr>
          <w:spacing w:val="3"/>
          <w:w w:val="105"/>
        </w:rPr>
        <w:t xml:space="preserve"> </w:t>
      </w:r>
      <w:r w:rsidRPr="00484B35">
        <w:rPr>
          <w:w w:val="105"/>
        </w:rPr>
        <w:t>time.</w:t>
      </w:r>
    </w:p>
    <w:p w:rsidR="00904690" w:rsidRPr="00484B35" w:rsidRDefault="009A0837">
      <w:pPr>
        <w:pStyle w:val="Textoindependiente"/>
        <w:spacing w:before="4" w:line="232" w:lineRule="auto"/>
        <w:ind w:left="190" w:right="188" w:firstLine="351"/>
        <w:jc w:val="both"/>
      </w:pPr>
      <w:r w:rsidRPr="00484B35">
        <w:rPr>
          <w:w w:val="105"/>
        </w:rPr>
        <w:t>Compared to a binary indexed tree, the advantage of a segment tree is that it</w:t>
      </w:r>
      <w:r w:rsidRPr="00484B35">
        <w:rPr>
          <w:spacing w:val="-55"/>
          <w:w w:val="105"/>
        </w:rPr>
        <w:t xml:space="preserve"> </w:t>
      </w:r>
      <w:r w:rsidRPr="00484B35">
        <w:rPr>
          <w:w w:val="105"/>
        </w:rPr>
        <w:t>is a more general data structure. While binary indexed trees only support sum</w:t>
      </w:r>
      <w:r w:rsidRPr="00484B35">
        <w:rPr>
          <w:spacing w:val="1"/>
          <w:w w:val="105"/>
        </w:rPr>
        <w:t xml:space="preserve"> </w:t>
      </w:r>
      <w:r w:rsidRPr="00484B35">
        <w:rPr>
          <w:w w:val="105"/>
        </w:rPr>
        <w:t>queries</w:t>
      </w:r>
      <w:hyperlink w:anchor="_bookmark69" w:history="1">
        <w:r w:rsidRPr="00484B35">
          <w:rPr>
            <w:w w:val="105"/>
            <w:vertAlign w:val="superscript"/>
          </w:rPr>
          <w:t>4</w:t>
        </w:r>
      </w:hyperlink>
      <w:r w:rsidRPr="00484B35">
        <w:rPr>
          <w:w w:val="105"/>
        </w:rPr>
        <w:t>,</w:t>
      </w:r>
      <w:r w:rsidRPr="00484B35">
        <w:rPr>
          <w:spacing w:val="-5"/>
          <w:w w:val="105"/>
        </w:rPr>
        <w:t xml:space="preserve"> </w:t>
      </w:r>
      <w:r w:rsidRPr="00484B35">
        <w:rPr>
          <w:w w:val="105"/>
        </w:rPr>
        <w:t>segment</w:t>
      </w:r>
      <w:r w:rsidRPr="00484B35">
        <w:rPr>
          <w:spacing w:val="-6"/>
          <w:w w:val="105"/>
        </w:rPr>
        <w:t xml:space="preserve"> </w:t>
      </w:r>
      <w:r w:rsidRPr="00484B35">
        <w:rPr>
          <w:w w:val="105"/>
        </w:rPr>
        <w:t>trees</w:t>
      </w:r>
      <w:r w:rsidRPr="00484B35">
        <w:rPr>
          <w:spacing w:val="-6"/>
          <w:w w:val="105"/>
        </w:rPr>
        <w:t xml:space="preserve"> </w:t>
      </w:r>
      <w:r w:rsidRPr="00484B35">
        <w:rPr>
          <w:w w:val="105"/>
        </w:rPr>
        <w:t>also</w:t>
      </w:r>
      <w:r w:rsidRPr="00484B35">
        <w:rPr>
          <w:spacing w:val="-6"/>
          <w:w w:val="105"/>
        </w:rPr>
        <w:t xml:space="preserve"> </w:t>
      </w:r>
      <w:r w:rsidRPr="00484B35">
        <w:rPr>
          <w:w w:val="105"/>
        </w:rPr>
        <w:t>support</w:t>
      </w:r>
      <w:r w:rsidRPr="00484B35">
        <w:rPr>
          <w:spacing w:val="-6"/>
          <w:w w:val="105"/>
        </w:rPr>
        <w:t xml:space="preserve"> </w:t>
      </w:r>
      <w:r w:rsidRPr="00484B35">
        <w:rPr>
          <w:w w:val="105"/>
        </w:rPr>
        <w:t>other</w:t>
      </w:r>
      <w:r w:rsidRPr="00484B35">
        <w:rPr>
          <w:spacing w:val="-6"/>
          <w:w w:val="105"/>
        </w:rPr>
        <w:t xml:space="preserve"> </w:t>
      </w:r>
      <w:r w:rsidRPr="00484B35">
        <w:rPr>
          <w:w w:val="105"/>
        </w:rPr>
        <w:t>queries.</w:t>
      </w:r>
      <w:r w:rsidRPr="00484B35">
        <w:rPr>
          <w:spacing w:val="10"/>
          <w:w w:val="105"/>
        </w:rPr>
        <w:t xml:space="preserve"> </w:t>
      </w:r>
      <w:r w:rsidRPr="00484B35">
        <w:rPr>
          <w:w w:val="105"/>
        </w:rPr>
        <w:t>On</w:t>
      </w:r>
      <w:r w:rsidRPr="00484B35">
        <w:rPr>
          <w:spacing w:val="-6"/>
          <w:w w:val="105"/>
        </w:rPr>
        <w:t xml:space="preserve"> </w:t>
      </w:r>
      <w:r w:rsidRPr="00484B35">
        <w:rPr>
          <w:w w:val="105"/>
        </w:rPr>
        <w:t>the</w:t>
      </w:r>
      <w:r w:rsidRPr="00484B35">
        <w:rPr>
          <w:spacing w:val="-6"/>
          <w:w w:val="105"/>
        </w:rPr>
        <w:t xml:space="preserve"> </w:t>
      </w:r>
      <w:r w:rsidRPr="00484B35">
        <w:rPr>
          <w:w w:val="105"/>
        </w:rPr>
        <w:t>other</w:t>
      </w:r>
      <w:r w:rsidRPr="00484B35">
        <w:rPr>
          <w:spacing w:val="-6"/>
          <w:w w:val="105"/>
        </w:rPr>
        <w:t xml:space="preserve"> </w:t>
      </w:r>
      <w:r w:rsidRPr="00484B35">
        <w:rPr>
          <w:w w:val="105"/>
        </w:rPr>
        <w:t>hand,</w:t>
      </w:r>
      <w:r w:rsidRPr="00484B35">
        <w:rPr>
          <w:spacing w:val="-5"/>
          <w:w w:val="105"/>
        </w:rPr>
        <w:t xml:space="preserve"> </w:t>
      </w:r>
      <w:r w:rsidRPr="00484B35">
        <w:rPr>
          <w:w w:val="105"/>
        </w:rPr>
        <w:t>a</w:t>
      </w:r>
      <w:r w:rsidRPr="00484B35">
        <w:rPr>
          <w:spacing w:val="-6"/>
          <w:w w:val="105"/>
        </w:rPr>
        <w:t xml:space="preserve"> </w:t>
      </w:r>
      <w:r w:rsidRPr="00484B35">
        <w:rPr>
          <w:w w:val="105"/>
        </w:rPr>
        <w:t>segment</w:t>
      </w:r>
      <w:r w:rsidRPr="00484B35">
        <w:rPr>
          <w:spacing w:val="-55"/>
          <w:w w:val="105"/>
        </w:rPr>
        <w:t xml:space="preserve"> </w:t>
      </w:r>
      <w:r w:rsidRPr="00484B35">
        <w:rPr>
          <w:w w:val="105"/>
        </w:rPr>
        <w:t>tree</w:t>
      </w:r>
      <w:r w:rsidRPr="00484B35">
        <w:rPr>
          <w:spacing w:val="2"/>
          <w:w w:val="105"/>
        </w:rPr>
        <w:t xml:space="preserve"> </w:t>
      </w:r>
      <w:r w:rsidRPr="00484B35">
        <w:rPr>
          <w:w w:val="105"/>
        </w:rPr>
        <w:t>requires</w:t>
      </w:r>
      <w:r w:rsidRPr="00484B35">
        <w:rPr>
          <w:spacing w:val="3"/>
          <w:w w:val="105"/>
        </w:rPr>
        <w:t xml:space="preserve"> </w:t>
      </w:r>
      <w:r w:rsidRPr="00484B35">
        <w:rPr>
          <w:w w:val="105"/>
        </w:rPr>
        <w:t>more</w:t>
      </w:r>
      <w:r w:rsidRPr="00484B35">
        <w:rPr>
          <w:spacing w:val="3"/>
          <w:w w:val="105"/>
        </w:rPr>
        <w:t xml:space="preserve"> </w:t>
      </w:r>
      <w:r w:rsidRPr="00484B35">
        <w:rPr>
          <w:w w:val="105"/>
        </w:rPr>
        <w:t>memory</w:t>
      </w:r>
      <w:r w:rsidRPr="00484B35">
        <w:rPr>
          <w:spacing w:val="2"/>
          <w:w w:val="105"/>
        </w:rPr>
        <w:t xml:space="preserve"> </w:t>
      </w:r>
      <w:r w:rsidRPr="00484B35">
        <w:rPr>
          <w:w w:val="105"/>
        </w:rPr>
        <w:t>and</w:t>
      </w:r>
      <w:r w:rsidRPr="00484B35">
        <w:rPr>
          <w:spacing w:val="3"/>
          <w:w w:val="105"/>
        </w:rPr>
        <w:t xml:space="preserve"> </w:t>
      </w:r>
      <w:r w:rsidRPr="00484B35">
        <w:rPr>
          <w:w w:val="105"/>
        </w:rPr>
        <w:t>is</w:t>
      </w:r>
      <w:r w:rsidRPr="00484B35">
        <w:rPr>
          <w:spacing w:val="3"/>
          <w:w w:val="105"/>
        </w:rPr>
        <w:t xml:space="preserve"> </w:t>
      </w:r>
      <w:r w:rsidRPr="00484B35">
        <w:rPr>
          <w:w w:val="105"/>
        </w:rPr>
        <w:t>a</w:t>
      </w:r>
      <w:r w:rsidRPr="00484B35">
        <w:rPr>
          <w:spacing w:val="2"/>
          <w:w w:val="105"/>
        </w:rPr>
        <w:t xml:space="preserve"> </w:t>
      </w:r>
      <w:r w:rsidRPr="00484B35">
        <w:rPr>
          <w:w w:val="105"/>
        </w:rPr>
        <w:t>bit</w:t>
      </w:r>
      <w:r w:rsidRPr="00484B35">
        <w:rPr>
          <w:spacing w:val="3"/>
          <w:w w:val="105"/>
        </w:rPr>
        <w:t xml:space="preserve"> </w:t>
      </w:r>
      <w:r w:rsidRPr="00484B35">
        <w:rPr>
          <w:w w:val="105"/>
        </w:rPr>
        <w:t>more</w:t>
      </w:r>
      <w:r w:rsidRPr="00484B35">
        <w:rPr>
          <w:spacing w:val="3"/>
          <w:w w:val="105"/>
        </w:rPr>
        <w:t xml:space="preserve"> </w:t>
      </w:r>
      <w:r w:rsidRPr="00484B35">
        <w:rPr>
          <w:w w:val="105"/>
        </w:rPr>
        <w:t>difficult</w:t>
      </w:r>
      <w:r w:rsidRPr="00484B35">
        <w:rPr>
          <w:spacing w:val="2"/>
          <w:w w:val="105"/>
        </w:rPr>
        <w:t xml:space="preserve"> </w:t>
      </w:r>
      <w:r w:rsidRPr="00484B35">
        <w:rPr>
          <w:w w:val="105"/>
        </w:rPr>
        <w:t>to</w:t>
      </w:r>
      <w:r w:rsidRPr="00484B35">
        <w:rPr>
          <w:spacing w:val="3"/>
          <w:w w:val="105"/>
        </w:rPr>
        <w:t xml:space="preserve"> </w:t>
      </w:r>
      <w:r w:rsidRPr="00484B35">
        <w:rPr>
          <w:w w:val="105"/>
        </w:rPr>
        <w:t>implement.</w:t>
      </w:r>
    </w:p>
    <w:p w:rsidR="00904690" w:rsidRPr="00484B35" w:rsidRDefault="00904690">
      <w:pPr>
        <w:pStyle w:val="Textoindependiente"/>
        <w:spacing w:before="9"/>
        <w:rPr>
          <w:sz w:val="27"/>
        </w:rPr>
      </w:pPr>
    </w:p>
    <w:p w:rsidR="00904690" w:rsidRPr="00484B35" w:rsidRDefault="009A0837">
      <w:pPr>
        <w:pStyle w:val="Ttulo3"/>
        <w:spacing w:before="1"/>
      </w:pPr>
      <w:r w:rsidRPr="00484B35">
        <w:rPr>
          <w:w w:val="105"/>
        </w:rPr>
        <w:t>Structure</w:t>
      </w:r>
    </w:p>
    <w:p w:rsidR="00904690" w:rsidRPr="00484B35" w:rsidRDefault="009A0837">
      <w:pPr>
        <w:pStyle w:val="Textoindependiente"/>
        <w:spacing w:before="161" w:line="232" w:lineRule="auto"/>
        <w:ind w:left="190" w:right="188" w:hanging="8"/>
        <w:jc w:val="both"/>
      </w:pPr>
      <w:r w:rsidRPr="00484B35">
        <w:rPr>
          <w:w w:val="105"/>
        </w:rPr>
        <w:t>A segment tree is a binary tree such that the nodes on the bottom level of the</w:t>
      </w:r>
      <w:r w:rsidRPr="00484B35">
        <w:rPr>
          <w:spacing w:val="1"/>
          <w:w w:val="105"/>
        </w:rPr>
        <w:t xml:space="preserve"> </w:t>
      </w:r>
      <w:r w:rsidRPr="00484B35">
        <w:rPr>
          <w:w w:val="105"/>
        </w:rPr>
        <w:t>tree correspond to the array elements, and the other nodes contain information</w:t>
      </w:r>
      <w:r w:rsidRPr="00484B35">
        <w:rPr>
          <w:spacing w:val="1"/>
          <w:w w:val="105"/>
        </w:rPr>
        <w:t xml:space="preserve"> </w:t>
      </w:r>
      <w:r w:rsidRPr="00484B35">
        <w:rPr>
          <w:w w:val="105"/>
        </w:rPr>
        <w:t>needed</w:t>
      </w:r>
      <w:r w:rsidRPr="00484B35">
        <w:rPr>
          <w:spacing w:val="2"/>
          <w:w w:val="105"/>
        </w:rPr>
        <w:t xml:space="preserve"> </w:t>
      </w:r>
      <w:r w:rsidRPr="00484B35">
        <w:rPr>
          <w:w w:val="105"/>
        </w:rPr>
        <w:t>for</w:t>
      </w:r>
      <w:r w:rsidRPr="00484B35">
        <w:rPr>
          <w:spacing w:val="3"/>
          <w:w w:val="105"/>
        </w:rPr>
        <w:t xml:space="preserve"> </w:t>
      </w:r>
      <w:r w:rsidRPr="00484B35">
        <w:rPr>
          <w:w w:val="105"/>
        </w:rPr>
        <w:t>processing</w:t>
      </w:r>
      <w:r w:rsidRPr="00484B35">
        <w:rPr>
          <w:spacing w:val="3"/>
          <w:w w:val="105"/>
        </w:rPr>
        <w:t xml:space="preserve"> </w:t>
      </w:r>
      <w:r w:rsidRPr="00484B35">
        <w:rPr>
          <w:w w:val="105"/>
        </w:rPr>
        <w:t>range</w:t>
      </w:r>
      <w:r w:rsidRPr="00484B35">
        <w:rPr>
          <w:spacing w:val="3"/>
          <w:w w:val="105"/>
        </w:rPr>
        <w:t xml:space="preserve"> </w:t>
      </w:r>
      <w:r w:rsidRPr="00484B35">
        <w:rPr>
          <w:w w:val="105"/>
        </w:rPr>
        <w:t>queries.</w:t>
      </w:r>
    </w:p>
    <w:p w:rsidR="00904690" w:rsidRPr="00484B35" w:rsidRDefault="009A0837">
      <w:pPr>
        <w:pStyle w:val="Textoindependiente"/>
        <w:spacing w:before="4" w:line="232" w:lineRule="auto"/>
        <w:ind w:left="190" w:right="184" w:firstLine="351"/>
        <w:jc w:val="both"/>
      </w:pPr>
      <w:r w:rsidRPr="00484B35">
        <w:rPr>
          <w:w w:val="105"/>
        </w:rPr>
        <w:t>In this section, we assume that the size of the array is a power of two and</w:t>
      </w:r>
      <w:r w:rsidRPr="00484B35">
        <w:rPr>
          <w:spacing w:val="1"/>
          <w:w w:val="105"/>
        </w:rPr>
        <w:t xml:space="preserve"> </w:t>
      </w:r>
      <w:r w:rsidRPr="00484B35">
        <w:rPr>
          <w:w w:val="105"/>
        </w:rPr>
        <w:t>zero-based indexing is used, because it is convenient to build a segment tree for</w:t>
      </w:r>
      <w:r w:rsidRPr="00484B35">
        <w:rPr>
          <w:spacing w:val="-55"/>
          <w:w w:val="105"/>
        </w:rPr>
        <w:t xml:space="preserve"> </w:t>
      </w:r>
      <w:r w:rsidRPr="00484B35">
        <w:rPr>
          <w:w w:val="105"/>
        </w:rPr>
        <w:t>such</w:t>
      </w:r>
      <w:r w:rsidRPr="00484B35">
        <w:rPr>
          <w:spacing w:val="-14"/>
          <w:w w:val="105"/>
        </w:rPr>
        <w:t xml:space="preserve"> </w:t>
      </w:r>
      <w:r w:rsidRPr="00484B35">
        <w:rPr>
          <w:w w:val="105"/>
        </w:rPr>
        <w:t>an</w:t>
      </w:r>
      <w:r w:rsidRPr="00484B35">
        <w:rPr>
          <w:spacing w:val="-13"/>
          <w:w w:val="105"/>
        </w:rPr>
        <w:t xml:space="preserve"> </w:t>
      </w:r>
      <w:r w:rsidRPr="00484B35">
        <w:rPr>
          <w:w w:val="105"/>
        </w:rPr>
        <w:t>array.</w:t>
      </w:r>
      <w:r w:rsidRPr="00484B35">
        <w:rPr>
          <w:spacing w:val="1"/>
          <w:w w:val="105"/>
        </w:rPr>
        <w:t xml:space="preserve"> </w:t>
      </w:r>
      <w:r w:rsidRPr="00484B35">
        <w:rPr>
          <w:w w:val="105"/>
        </w:rPr>
        <w:t>If</w:t>
      </w:r>
      <w:r w:rsidRPr="00484B35">
        <w:rPr>
          <w:spacing w:val="-14"/>
          <w:w w:val="105"/>
        </w:rPr>
        <w:t xml:space="preserve"> </w:t>
      </w:r>
      <w:r w:rsidRPr="00484B35">
        <w:rPr>
          <w:w w:val="105"/>
        </w:rPr>
        <w:t>the</w:t>
      </w:r>
      <w:r w:rsidRPr="00484B35">
        <w:rPr>
          <w:spacing w:val="-12"/>
          <w:w w:val="105"/>
        </w:rPr>
        <w:t xml:space="preserve"> </w:t>
      </w:r>
      <w:r w:rsidRPr="00484B35">
        <w:rPr>
          <w:w w:val="105"/>
        </w:rPr>
        <w:t>size</w:t>
      </w:r>
      <w:r w:rsidRPr="00484B35">
        <w:rPr>
          <w:spacing w:val="-14"/>
          <w:w w:val="105"/>
        </w:rPr>
        <w:t xml:space="preserve"> </w:t>
      </w:r>
      <w:r w:rsidRPr="00484B35">
        <w:rPr>
          <w:w w:val="105"/>
        </w:rPr>
        <w:t>of</w:t>
      </w:r>
      <w:r w:rsidRPr="00484B35">
        <w:rPr>
          <w:spacing w:val="-13"/>
          <w:w w:val="105"/>
        </w:rPr>
        <w:t xml:space="preserve"> </w:t>
      </w:r>
      <w:r w:rsidRPr="00484B35">
        <w:rPr>
          <w:w w:val="105"/>
        </w:rPr>
        <w:t>the</w:t>
      </w:r>
      <w:r w:rsidRPr="00484B35">
        <w:rPr>
          <w:spacing w:val="-13"/>
          <w:w w:val="105"/>
        </w:rPr>
        <w:t xml:space="preserve"> </w:t>
      </w:r>
      <w:r w:rsidRPr="00484B35">
        <w:rPr>
          <w:w w:val="105"/>
        </w:rPr>
        <w:t>array</w:t>
      </w:r>
      <w:r w:rsidRPr="00484B35">
        <w:rPr>
          <w:spacing w:val="-13"/>
          <w:w w:val="105"/>
        </w:rPr>
        <w:t xml:space="preserve"> </w:t>
      </w:r>
      <w:r w:rsidRPr="00484B35">
        <w:rPr>
          <w:w w:val="105"/>
        </w:rPr>
        <w:t>is</w:t>
      </w:r>
      <w:r w:rsidRPr="00484B35">
        <w:rPr>
          <w:spacing w:val="-13"/>
          <w:w w:val="105"/>
        </w:rPr>
        <w:t xml:space="preserve"> </w:t>
      </w:r>
      <w:r w:rsidRPr="00484B35">
        <w:rPr>
          <w:w w:val="105"/>
        </w:rPr>
        <w:t>not</w:t>
      </w:r>
      <w:r w:rsidRPr="00484B35">
        <w:rPr>
          <w:spacing w:val="-13"/>
          <w:w w:val="105"/>
        </w:rPr>
        <w:t xml:space="preserve"> </w:t>
      </w:r>
      <w:r w:rsidRPr="00484B35">
        <w:rPr>
          <w:w w:val="105"/>
        </w:rPr>
        <w:t>a</w:t>
      </w:r>
      <w:r w:rsidRPr="00484B35">
        <w:rPr>
          <w:spacing w:val="-14"/>
          <w:w w:val="105"/>
        </w:rPr>
        <w:t xml:space="preserve"> </w:t>
      </w:r>
      <w:r w:rsidRPr="00484B35">
        <w:rPr>
          <w:w w:val="105"/>
        </w:rPr>
        <w:t>power</w:t>
      </w:r>
      <w:r w:rsidRPr="00484B35">
        <w:rPr>
          <w:spacing w:val="-12"/>
          <w:w w:val="105"/>
        </w:rPr>
        <w:t xml:space="preserve"> </w:t>
      </w:r>
      <w:r w:rsidRPr="00484B35">
        <w:rPr>
          <w:w w:val="105"/>
        </w:rPr>
        <w:t>of</w:t>
      </w:r>
      <w:r w:rsidRPr="00484B35">
        <w:rPr>
          <w:spacing w:val="-14"/>
          <w:w w:val="105"/>
        </w:rPr>
        <w:t xml:space="preserve"> </w:t>
      </w:r>
      <w:r w:rsidRPr="00484B35">
        <w:rPr>
          <w:w w:val="105"/>
        </w:rPr>
        <w:t>two,</w:t>
      </w:r>
      <w:r w:rsidRPr="00484B35">
        <w:rPr>
          <w:spacing w:val="-13"/>
          <w:w w:val="105"/>
        </w:rPr>
        <w:t xml:space="preserve"> </w:t>
      </w:r>
      <w:r w:rsidRPr="00484B35">
        <w:rPr>
          <w:w w:val="105"/>
        </w:rPr>
        <w:t>we</w:t>
      </w:r>
      <w:r w:rsidRPr="00484B35">
        <w:rPr>
          <w:spacing w:val="-13"/>
          <w:w w:val="105"/>
        </w:rPr>
        <w:t xml:space="preserve"> </w:t>
      </w:r>
      <w:r w:rsidRPr="00484B35">
        <w:rPr>
          <w:w w:val="105"/>
        </w:rPr>
        <w:t>can</w:t>
      </w:r>
      <w:r w:rsidRPr="00484B35">
        <w:rPr>
          <w:spacing w:val="-13"/>
          <w:w w:val="105"/>
        </w:rPr>
        <w:t xml:space="preserve"> </w:t>
      </w:r>
      <w:r w:rsidRPr="00484B35">
        <w:rPr>
          <w:w w:val="105"/>
        </w:rPr>
        <w:t>always</w:t>
      </w:r>
      <w:r w:rsidRPr="00484B35">
        <w:rPr>
          <w:spacing w:val="-13"/>
          <w:w w:val="105"/>
        </w:rPr>
        <w:t xml:space="preserve"> </w:t>
      </w:r>
      <w:r w:rsidRPr="00484B35">
        <w:rPr>
          <w:w w:val="105"/>
        </w:rPr>
        <w:t>append</w:t>
      </w:r>
      <w:r w:rsidRPr="00484B35">
        <w:rPr>
          <w:spacing w:val="-55"/>
          <w:w w:val="105"/>
        </w:rPr>
        <w:t xml:space="preserve"> </w:t>
      </w:r>
      <w:r w:rsidRPr="00484B35">
        <w:rPr>
          <w:w w:val="105"/>
        </w:rPr>
        <w:t>extra</w:t>
      </w:r>
      <w:r w:rsidRPr="00484B35">
        <w:rPr>
          <w:spacing w:val="3"/>
          <w:w w:val="105"/>
        </w:rPr>
        <w:t xml:space="preserve"> </w:t>
      </w:r>
      <w:r w:rsidRPr="00484B35">
        <w:rPr>
          <w:w w:val="105"/>
        </w:rPr>
        <w:t>elements</w:t>
      </w:r>
      <w:r w:rsidRPr="00484B35">
        <w:rPr>
          <w:spacing w:val="4"/>
          <w:w w:val="105"/>
        </w:rPr>
        <w:t xml:space="preserve"> </w:t>
      </w:r>
      <w:r w:rsidRPr="00484B35">
        <w:rPr>
          <w:w w:val="105"/>
        </w:rPr>
        <w:t>to</w:t>
      </w:r>
      <w:r w:rsidRPr="00484B35">
        <w:rPr>
          <w:spacing w:val="4"/>
          <w:w w:val="105"/>
        </w:rPr>
        <w:t xml:space="preserve"> </w:t>
      </w:r>
      <w:r w:rsidRPr="00484B35">
        <w:rPr>
          <w:w w:val="105"/>
        </w:rPr>
        <w:t>it.</w:t>
      </w:r>
    </w:p>
    <w:p w:rsidR="00904690" w:rsidRPr="00484B35" w:rsidRDefault="009A0837">
      <w:pPr>
        <w:pStyle w:val="Textoindependiente"/>
        <w:spacing w:before="4" w:line="232" w:lineRule="auto"/>
        <w:ind w:left="190" w:right="157" w:firstLine="351"/>
        <w:jc w:val="both"/>
      </w:pPr>
      <w:r w:rsidRPr="00484B35">
        <w:rPr>
          <w:w w:val="105"/>
        </w:rPr>
        <w:t>We will first discuss segment trees that support sum queries. As an example,</w:t>
      </w:r>
      <w:r w:rsidRPr="00484B35">
        <w:rPr>
          <w:spacing w:val="-55"/>
          <w:w w:val="105"/>
        </w:rPr>
        <w:t xml:space="preserve"> </w:t>
      </w:r>
      <w:r w:rsidRPr="00484B35">
        <w:rPr>
          <w:w w:val="105"/>
        </w:rPr>
        <w:t>consider</w:t>
      </w:r>
      <w:r w:rsidRPr="00484B35">
        <w:rPr>
          <w:spacing w:val="2"/>
          <w:w w:val="105"/>
        </w:rPr>
        <w:t xml:space="preserve"> </w:t>
      </w:r>
      <w:r w:rsidRPr="00484B35">
        <w:rPr>
          <w:w w:val="105"/>
        </w:rPr>
        <w:t>the</w:t>
      </w:r>
      <w:r w:rsidRPr="00484B35">
        <w:rPr>
          <w:spacing w:val="3"/>
          <w:w w:val="105"/>
        </w:rPr>
        <w:t xml:space="preserve"> </w:t>
      </w:r>
      <w:r w:rsidRPr="00484B35">
        <w:rPr>
          <w:w w:val="105"/>
        </w:rPr>
        <w:t>following</w:t>
      </w:r>
      <w:r w:rsidRPr="00484B35">
        <w:rPr>
          <w:spacing w:val="3"/>
          <w:w w:val="105"/>
        </w:rPr>
        <w:t xml:space="preserve"> </w:t>
      </w:r>
      <w:r w:rsidRPr="00484B35">
        <w:rPr>
          <w:w w:val="105"/>
        </w:rPr>
        <w:t>array:</w:t>
      </w:r>
    </w:p>
    <w:p w:rsidR="00904690" w:rsidRPr="00484B35" w:rsidRDefault="009A0837">
      <w:pPr>
        <w:tabs>
          <w:tab w:val="left" w:pos="396"/>
          <w:tab w:val="left" w:pos="793"/>
          <w:tab w:val="left" w:pos="1190"/>
          <w:tab w:val="left" w:pos="1587"/>
          <w:tab w:val="left" w:pos="1984"/>
          <w:tab w:val="left" w:pos="2380"/>
          <w:tab w:val="left" w:pos="2777"/>
        </w:tabs>
        <w:spacing w:before="208" w:after="37"/>
        <w:jc w:val="center"/>
        <w:rPr>
          <w:sz w:val="18"/>
        </w:rPr>
      </w:pPr>
      <w:r w:rsidRPr="00484B35">
        <w:rPr>
          <w:w w:val="115"/>
          <w:sz w:val="18"/>
        </w:rPr>
        <w:t>0</w:t>
      </w:r>
      <w:r w:rsidRPr="00484B35">
        <w:rPr>
          <w:w w:val="115"/>
          <w:sz w:val="18"/>
        </w:rPr>
        <w:tab/>
        <w:t>1</w:t>
      </w:r>
      <w:r w:rsidRPr="00484B35">
        <w:rPr>
          <w:w w:val="115"/>
          <w:sz w:val="18"/>
        </w:rPr>
        <w:tab/>
        <w:t>2</w:t>
      </w:r>
      <w:r w:rsidRPr="00484B35">
        <w:rPr>
          <w:w w:val="115"/>
          <w:sz w:val="18"/>
        </w:rPr>
        <w:tab/>
        <w:t>3</w:t>
      </w:r>
      <w:r w:rsidRPr="00484B35">
        <w:rPr>
          <w:w w:val="115"/>
          <w:sz w:val="18"/>
        </w:rPr>
        <w:tab/>
        <w:t>4</w:t>
      </w:r>
      <w:r w:rsidRPr="00484B35">
        <w:rPr>
          <w:w w:val="115"/>
          <w:sz w:val="18"/>
        </w:rPr>
        <w:tab/>
        <w:t>5</w:t>
      </w:r>
      <w:r w:rsidRPr="00484B35">
        <w:rPr>
          <w:w w:val="115"/>
          <w:sz w:val="18"/>
        </w:rPr>
        <w:tab/>
        <w:t>6</w:t>
      </w:r>
      <w:r w:rsidRPr="00484B35">
        <w:rPr>
          <w:w w:val="115"/>
          <w:sz w:val="18"/>
        </w:rPr>
        <w:tab/>
        <w:t>7</w:t>
      </w: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7"/>
              <w:ind w:left="135"/>
            </w:pPr>
            <w:r w:rsidRPr="00484B35">
              <w:rPr>
                <w:w w:val="112"/>
              </w:rPr>
              <w:t>5</w:t>
            </w:r>
          </w:p>
        </w:tc>
        <w:tc>
          <w:tcPr>
            <w:tcW w:w="397" w:type="dxa"/>
          </w:tcPr>
          <w:p w:rsidR="00904690" w:rsidRPr="00484B35" w:rsidRDefault="009A0837">
            <w:pPr>
              <w:pStyle w:val="TableParagraph"/>
              <w:spacing w:before="37"/>
              <w:ind w:left="135"/>
            </w:pPr>
            <w:r w:rsidRPr="00484B35">
              <w:rPr>
                <w:w w:val="112"/>
              </w:rPr>
              <w:t>8</w:t>
            </w:r>
          </w:p>
        </w:tc>
        <w:tc>
          <w:tcPr>
            <w:tcW w:w="397" w:type="dxa"/>
          </w:tcPr>
          <w:p w:rsidR="00904690" w:rsidRPr="00484B35" w:rsidRDefault="009A0837">
            <w:pPr>
              <w:pStyle w:val="TableParagraph"/>
              <w:spacing w:before="37"/>
              <w:ind w:left="135"/>
            </w:pPr>
            <w:r w:rsidRPr="00484B35">
              <w:rPr>
                <w:w w:val="112"/>
              </w:rPr>
              <w:t>6</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7</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6</w:t>
            </w:r>
          </w:p>
        </w:tc>
      </w:tr>
    </w:tbl>
    <w:p w:rsidR="00904690" w:rsidRPr="00484B35" w:rsidRDefault="00904690">
      <w:pPr>
        <w:pStyle w:val="Textoindependiente"/>
        <w:spacing w:before="4"/>
        <w:rPr>
          <w:sz w:val="19"/>
        </w:rPr>
      </w:pPr>
    </w:p>
    <w:p w:rsidR="00904690" w:rsidRPr="00484B35" w:rsidRDefault="0098712D">
      <w:pPr>
        <w:pStyle w:val="Textoindependiente"/>
        <w:ind w:left="183"/>
        <w:jc w:val="both"/>
      </w:pPr>
      <w:r>
        <w:pict>
          <v:group id="_x0000_s8524" style="position:absolute;left:0;text-align:left;margin-left:225.5pt;margin-top:25pt;width:142.85pt;height:122.15pt;z-index:251049984;mso-position-horizontal-relative:page" coordorigin="4510,500" coordsize="2857,2443">
            <v:shape id="_x0000_s8545" style="position:absolute;left:4514;top:2091;width:497;height:497" coordorigin="4514,2092" coordsize="497,497" path="m5010,2340r-12,-79l4962,2193r-53,-54l4841,2104r-79,-12l4684,2104r-68,35l4562,2193r-35,68l4514,2340r13,78l4562,2486r54,54l4684,2575r78,13l4841,2575r68,-35l4962,2486r36,-68l5010,2340xe" filled="f" strokeweight=".14058mm">
              <v:path arrowok="t"/>
            </v:shape>
            <v:shape id="_x0000_s8544" style="position:absolute;left:4563;top:2579;width:397;height:356" coordorigin="4564,2579" coordsize="397,356" o:spt="100" adj="0,,0" path="m4682,2579r-118,356m4842,2579r119,356e" filled="f" strokeweight=".28117mm">
              <v:stroke joinstyle="round"/>
              <v:formulas/>
              <v:path arrowok="t" o:connecttype="segments"/>
            </v:shape>
            <v:shape id="_x0000_s8543" style="position:absolute;left:4910;top:1297;width:497;height:497" coordorigin="4911,1298" coordsize="497,497" path="m5407,1546r-12,-78l5359,1399r-53,-53l5238,1310r-79,-12l5081,1310r-68,36l4959,1399r-35,69l4911,1546r13,78l4959,1693r54,53l5081,1782r78,12l5238,1782r68,-36l5359,1693r36,-69l5407,1546xe" filled="f" strokeweight=".14058mm">
              <v:path arrowok="t"/>
            </v:shape>
            <v:line id="_x0000_s8542" style="position:absolute" from="5046,1772" to="4875,2113" strokeweight=".28117mm"/>
            <v:shape id="_x0000_s8541" style="position:absolute;left:5336;top:2120;width:439;height:439" coordorigin="5337,2121" coordsize="439,439" path="m5775,2340r-11,-70l5733,2210r-48,-47l5625,2132r-69,-11l5487,2132r-61,31l5379,2210r-31,60l5337,2340r11,69l5379,2469r47,48l5487,2548r69,11l5625,2548r60,-31l5733,2469r31,-60l5775,2340xe" filled="f" strokeweight=".14058mm">
              <v:path arrowok="t"/>
            </v:shape>
            <v:shape id="_x0000_s8540" style="position:absolute;left:5271;top:1771;width:483;height:1164" coordorigin="5272,1771" coordsize="483,1164" o:spt="100" adj="0,,0" path="m5485,2552r-128,383m5627,2552r127,383m5272,1771r184,368e" filled="f" strokeweight=".28117mm">
              <v:stroke joinstyle="round"/>
              <v:formulas/>
              <v:path arrowok="t" o:connecttype="segments"/>
            </v:shape>
            <v:shape id="_x0000_s8539" style="position:absolute;left:5704;top:504;width:497;height:497" coordorigin="5705,504" coordsize="497,497" path="m6201,752r-13,-78l6153,606r-54,-54l6031,517r-78,-13l5874,517r-68,35l5752,606r-35,68l5705,752r12,79l5752,899r54,54l5874,988r79,12l6031,988r68,-35l6153,899r35,-68l6201,752xe" filled="f" strokeweight=".14058mm">
              <v:path arrowok="t"/>
            </v:shape>
            <v:line id="_x0000_s8538" style="position:absolute" from="5775,931" to="5337,1368" strokeweight=".28117mm"/>
            <v:shape id="_x0000_s8537" style="position:absolute;left:6130;top:2120;width:439;height:439" coordorigin="6130,2121" coordsize="439,439" path="m6569,2340r-11,-70l6527,2210r-48,-47l6419,2132r-69,-11l6280,2132r-60,31l6173,2210r-31,60l6130,2340r12,69l6173,2469r47,48l6280,2548r70,11l6419,2548r60,-31l6527,2469r31,-60l6569,2340xe" filled="f" strokeweight=".14058mm">
              <v:path arrowok="t"/>
            </v:shape>
            <v:shape id="_x0000_s8536" style="position:absolute;left:6151;top:2551;width:397;height:384" coordorigin="6151,2552" coordsize="397,384" o:spt="100" adj="0,,0" path="m6279,2552r-128,383m6420,2552r128,383e" filled="f" strokeweight=".28117mm">
              <v:stroke joinstyle="round"/>
              <v:formulas/>
              <v:path arrowok="t" o:connecttype="segments"/>
            </v:shape>
            <v:shape id="_x0000_s8535" style="position:absolute;left:6498;top:1297;width:497;height:497" coordorigin="6498,1298" coordsize="497,497" path="m6995,1546r-13,-78l6947,1399r-54,-53l6825,1310r-79,-12l6668,1310r-68,36l6546,1399r-35,69l6498,1546r13,78l6546,1693r54,53l6668,1782r78,12l6825,1782r68,-36l6947,1693r35,-69l6995,1546xe" filled="f" strokeweight=".14058mm">
              <v:path arrowok="t"/>
            </v:shape>
            <v:line id="_x0000_s8534" style="position:absolute" from="6633,1772" to="6449,2140" strokeweight=".28117mm"/>
            <v:shape id="_x0000_s8533" style="position:absolute;left:6924;top:2120;width:439;height:439" coordorigin="6924,2121" coordsize="439,439" path="m7363,2340r-12,-70l7320,2210r-47,-47l7213,2132r-70,-11l7074,2132r-60,31l6966,2210r-31,60l6924,2340r11,69l6966,2469r48,48l7074,2548r69,11l7213,2548r60,-31l7320,2469r31,-60l7363,2340xe" filled="f" strokeweight=".14058mm">
              <v:path arrowok="t"/>
            </v:shape>
            <v:shape id="_x0000_s8532" style="position:absolute;left:6131;top:931;width:1210;height:2004" coordorigin="6132,931" coordsize="1210,2004" o:spt="100" adj="0,,0" path="m7073,2552r-128,383m7214,2552r128,383m6859,1771r184,368m6132,931r435,436e" filled="f" strokeweight=".28117mm">
              <v:stroke joinstyle="round"/>
              <v:formulas/>
              <v:path arrowok="t" o:connecttype="segments"/>
            </v:shape>
            <v:shape id="_x0000_s8531" type="#_x0000_t202" style="position:absolute;left:5829;top:609;width:268;height:286" filled="f" stroked="f">
              <v:textbox inset="0,0,0,0">
                <w:txbxContent>
                  <w:p w:rsidR="00EE7A03" w:rsidRDefault="00EE7A03">
                    <w:pPr>
                      <w:spacing w:line="284" w:lineRule="exact"/>
                    </w:pPr>
                    <w:r>
                      <w:rPr>
                        <w:w w:val="110"/>
                      </w:rPr>
                      <w:t>39</w:t>
                    </w:r>
                  </w:p>
                </w:txbxContent>
              </v:textbox>
            </v:shape>
            <v:shape id="_x0000_s8530" type="#_x0000_t202" style="position:absolute;left:5035;top:1404;width:268;height:286" filled="f" stroked="f">
              <v:textbox inset="0,0,0,0">
                <w:txbxContent>
                  <w:p w:rsidR="00EE7A03" w:rsidRDefault="00EE7A03">
                    <w:pPr>
                      <w:spacing w:line="284" w:lineRule="exact"/>
                    </w:pPr>
                    <w:r>
                      <w:rPr>
                        <w:w w:val="110"/>
                      </w:rPr>
                      <w:t>22</w:t>
                    </w:r>
                  </w:p>
                </w:txbxContent>
              </v:textbox>
            </v:shape>
            <v:shape id="_x0000_s8529" type="#_x0000_t202" style="position:absolute;left:6622;top:1402;width:268;height:286" filled="f" stroked="f">
              <v:textbox inset="0,0,0,0">
                <w:txbxContent>
                  <w:p w:rsidR="00EE7A03" w:rsidRDefault="00EE7A03">
                    <w:pPr>
                      <w:spacing w:line="284" w:lineRule="exact"/>
                    </w:pPr>
                    <w:r>
                      <w:rPr>
                        <w:w w:val="110"/>
                      </w:rPr>
                      <w:t>17</w:t>
                    </w:r>
                  </w:p>
                </w:txbxContent>
              </v:textbox>
            </v:shape>
            <v:shape id="_x0000_s8528" type="#_x0000_t202" style="position:absolute;left:4638;top:2196;width:268;height:286" filled="f" stroked="f">
              <v:textbox inset="0,0,0,0">
                <w:txbxContent>
                  <w:p w:rsidR="00EE7A03" w:rsidRDefault="00EE7A03">
                    <w:pPr>
                      <w:spacing w:line="284" w:lineRule="exact"/>
                    </w:pPr>
                    <w:r>
                      <w:rPr>
                        <w:w w:val="110"/>
                      </w:rPr>
                      <w:t>13</w:t>
                    </w:r>
                  </w:p>
                </w:txbxContent>
              </v:textbox>
            </v:shape>
            <v:shape id="_x0000_s8527" type="#_x0000_t202" style="position:absolute;left:5494;top:2196;width:144;height:286" filled="f" stroked="f">
              <v:textbox inset="0,0,0,0">
                <w:txbxContent>
                  <w:p w:rsidR="00EE7A03" w:rsidRDefault="00EE7A03">
                    <w:pPr>
                      <w:spacing w:line="284" w:lineRule="exact"/>
                    </w:pPr>
                    <w:r>
                      <w:rPr>
                        <w:w w:val="112"/>
                      </w:rPr>
                      <w:t>9</w:t>
                    </w:r>
                  </w:p>
                </w:txbxContent>
              </v:textbox>
            </v:shape>
            <v:shape id="_x0000_s8526" type="#_x0000_t202" style="position:absolute;left:6287;top:2196;width:144;height:286" filled="f" stroked="f">
              <v:textbox inset="0,0,0,0">
                <w:txbxContent>
                  <w:p w:rsidR="00EE7A03" w:rsidRDefault="00EE7A03">
                    <w:pPr>
                      <w:spacing w:line="284" w:lineRule="exact"/>
                    </w:pPr>
                    <w:r>
                      <w:rPr>
                        <w:w w:val="112"/>
                      </w:rPr>
                      <w:t>9</w:t>
                    </w:r>
                  </w:p>
                </w:txbxContent>
              </v:textbox>
            </v:shape>
            <v:shape id="_x0000_s8525" type="#_x0000_t202" style="position:absolute;left:7081;top:2196;width:144;height:286" filled="f" stroked="f">
              <v:textbox inset="0,0,0,0">
                <w:txbxContent>
                  <w:p w:rsidR="00EE7A03" w:rsidRDefault="00EE7A03">
                    <w:pPr>
                      <w:spacing w:line="284" w:lineRule="exact"/>
                    </w:pPr>
                    <w:r>
                      <w:rPr>
                        <w:w w:val="112"/>
                      </w:rPr>
                      <w:t>8</w:t>
                    </w:r>
                  </w:p>
                </w:txbxContent>
              </v:textbox>
            </v:shape>
            <w10:wrap anchorx="page"/>
          </v:group>
        </w:pict>
      </w:r>
      <w:r w:rsidR="009A0837" w:rsidRPr="00484B35">
        <w:rPr>
          <w:w w:val="105"/>
        </w:rPr>
        <w:t>The</w:t>
      </w:r>
      <w:r w:rsidR="009A0837" w:rsidRPr="00484B35">
        <w:rPr>
          <w:spacing w:val="-1"/>
          <w:w w:val="105"/>
        </w:rPr>
        <w:t xml:space="preserve"> </w:t>
      </w:r>
      <w:r w:rsidR="009A0837" w:rsidRPr="00484B35">
        <w:rPr>
          <w:w w:val="105"/>
        </w:rPr>
        <w:t>corresponding segment</w:t>
      </w:r>
      <w:r w:rsidR="009A0837" w:rsidRPr="00484B35">
        <w:rPr>
          <w:spacing w:val="-1"/>
          <w:w w:val="105"/>
        </w:rPr>
        <w:t xml:space="preserve"> </w:t>
      </w:r>
      <w:r w:rsidR="009A0837" w:rsidRPr="00484B35">
        <w:rPr>
          <w:w w:val="105"/>
        </w:rPr>
        <w:t>tree is as</w:t>
      </w:r>
      <w:r w:rsidR="009A0837" w:rsidRPr="00484B35">
        <w:rPr>
          <w:spacing w:val="-1"/>
          <w:w w:val="105"/>
        </w:rPr>
        <w:t xml:space="preserve"> </w:t>
      </w:r>
      <w:r w:rsidR="009A0837" w:rsidRPr="00484B35">
        <w:rPr>
          <w:w w:val="105"/>
        </w:rPr>
        <w:t>follows:</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3"/>
        <w:rPr>
          <w:sz w:val="15"/>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7"/>
              <w:ind w:left="135"/>
            </w:pPr>
            <w:r w:rsidRPr="00484B35">
              <w:rPr>
                <w:w w:val="112"/>
              </w:rPr>
              <w:t>5</w:t>
            </w:r>
          </w:p>
        </w:tc>
        <w:tc>
          <w:tcPr>
            <w:tcW w:w="397" w:type="dxa"/>
          </w:tcPr>
          <w:p w:rsidR="00904690" w:rsidRPr="00484B35" w:rsidRDefault="009A0837">
            <w:pPr>
              <w:pStyle w:val="TableParagraph"/>
              <w:spacing w:before="37"/>
              <w:ind w:left="135"/>
            </w:pPr>
            <w:r w:rsidRPr="00484B35">
              <w:rPr>
                <w:w w:val="112"/>
              </w:rPr>
              <w:t>8</w:t>
            </w:r>
          </w:p>
        </w:tc>
        <w:tc>
          <w:tcPr>
            <w:tcW w:w="397" w:type="dxa"/>
          </w:tcPr>
          <w:p w:rsidR="00904690" w:rsidRPr="00484B35" w:rsidRDefault="009A0837">
            <w:pPr>
              <w:pStyle w:val="TableParagraph"/>
              <w:spacing w:before="37"/>
              <w:ind w:left="135"/>
            </w:pPr>
            <w:r w:rsidRPr="00484B35">
              <w:rPr>
                <w:w w:val="112"/>
              </w:rPr>
              <w:t>6</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7</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6</w:t>
            </w:r>
          </w:p>
        </w:tc>
      </w:tr>
    </w:tbl>
    <w:p w:rsidR="00904690" w:rsidRPr="00484B35" w:rsidRDefault="00904690">
      <w:pPr>
        <w:pStyle w:val="Textoindependiente"/>
        <w:spacing w:before="11"/>
        <w:rPr>
          <w:sz w:val="12"/>
        </w:rPr>
      </w:pPr>
    </w:p>
    <w:p w:rsidR="00904690" w:rsidRPr="00484B35" w:rsidRDefault="009A0837">
      <w:pPr>
        <w:pStyle w:val="Textoindependiente"/>
        <w:spacing w:before="94" w:line="232" w:lineRule="auto"/>
        <w:ind w:left="190" w:right="184" w:firstLine="351"/>
        <w:jc w:val="both"/>
      </w:pPr>
      <w:r w:rsidRPr="00484B35">
        <w:rPr>
          <w:w w:val="105"/>
        </w:rPr>
        <w:t>Each internal tree node corresponds to an array range whose size is a power</w:t>
      </w:r>
      <w:r w:rsidRPr="00484B35">
        <w:rPr>
          <w:spacing w:val="1"/>
          <w:w w:val="105"/>
        </w:rPr>
        <w:t xml:space="preserve"> </w:t>
      </w:r>
      <w:r w:rsidRPr="00484B35">
        <w:rPr>
          <w:w w:val="105"/>
        </w:rPr>
        <w:t>of two.</w:t>
      </w:r>
      <w:r w:rsidRPr="00484B35">
        <w:rPr>
          <w:spacing w:val="1"/>
          <w:w w:val="105"/>
        </w:rPr>
        <w:t xml:space="preserve"> </w:t>
      </w:r>
      <w:r w:rsidRPr="00484B35">
        <w:rPr>
          <w:w w:val="105"/>
        </w:rPr>
        <w:t>In the above tree, the value of each internal node is the sum of the</w:t>
      </w:r>
      <w:r w:rsidRPr="00484B35">
        <w:rPr>
          <w:spacing w:val="1"/>
          <w:w w:val="105"/>
        </w:rPr>
        <w:t xml:space="preserve"> </w:t>
      </w:r>
      <w:r w:rsidRPr="00484B35">
        <w:rPr>
          <w:w w:val="105"/>
        </w:rPr>
        <w:t>corresponding array values, and it can be calculated as the sum of the values of</w:t>
      </w:r>
      <w:r w:rsidRPr="00484B35">
        <w:rPr>
          <w:spacing w:val="1"/>
          <w:w w:val="105"/>
        </w:rPr>
        <w:t xml:space="preserve"> </w:t>
      </w:r>
      <w:r w:rsidRPr="00484B35">
        <w:rPr>
          <w:w w:val="105"/>
        </w:rPr>
        <w:t>its</w:t>
      </w:r>
      <w:r w:rsidRPr="00484B35">
        <w:rPr>
          <w:spacing w:val="3"/>
          <w:w w:val="105"/>
        </w:rPr>
        <w:t xml:space="preserve"> </w:t>
      </w:r>
      <w:r w:rsidRPr="00484B35">
        <w:rPr>
          <w:w w:val="105"/>
        </w:rPr>
        <w:t>left</w:t>
      </w:r>
      <w:r w:rsidRPr="00484B35">
        <w:rPr>
          <w:spacing w:val="3"/>
          <w:w w:val="105"/>
        </w:rPr>
        <w:t xml:space="preserve"> </w:t>
      </w:r>
      <w:r w:rsidRPr="00484B35">
        <w:rPr>
          <w:w w:val="105"/>
        </w:rPr>
        <w:t>and</w:t>
      </w:r>
      <w:r w:rsidRPr="00484B35">
        <w:rPr>
          <w:spacing w:val="3"/>
          <w:w w:val="105"/>
        </w:rPr>
        <w:t xml:space="preserve"> </w:t>
      </w:r>
      <w:r w:rsidRPr="00484B35">
        <w:rPr>
          <w:w w:val="105"/>
        </w:rPr>
        <w:t>right</w:t>
      </w:r>
      <w:r w:rsidRPr="00484B35">
        <w:rPr>
          <w:spacing w:val="4"/>
          <w:w w:val="105"/>
        </w:rPr>
        <w:t xml:space="preserve"> </w:t>
      </w:r>
      <w:r w:rsidRPr="00484B35">
        <w:rPr>
          <w:w w:val="105"/>
        </w:rPr>
        <w:t>child</w:t>
      </w:r>
      <w:r w:rsidRPr="00484B35">
        <w:rPr>
          <w:spacing w:val="3"/>
          <w:w w:val="105"/>
        </w:rPr>
        <w:t xml:space="preserve"> </w:t>
      </w:r>
      <w:r w:rsidRPr="00484B35">
        <w:rPr>
          <w:w w:val="105"/>
        </w:rPr>
        <w:t>node.</w:t>
      </w:r>
    </w:p>
    <w:p w:rsidR="00904690" w:rsidRPr="00484B35" w:rsidRDefault="0098712D">
      <w:pPr>
        <w:pStyle w:val="Textoindependiente"/>
        <w:spacing w:before="10"/>
        <w:rPr>
          <w:sz w:val="7"/>
        </w:rPr>
      </w:pPr>
      <w:r>
        <w:pict>
          <v:shape id="_x0000_s8523" style="position:absolute;margin-left:93.55pt;margin-top:7.35pt;width:163.3pt;height:.1pt;z-index:-251589632;mso-wrap-distance-left:0;mso-wrap-distance-right:0;mso-position-horizontal-relative:page" coordorigin="1871,147" coordsize="3266,0" path="m1871,147r3265,e" filled="f" strokeweight=".14042mm">
            <v:path arrowok="t"/>
            <w10:wrap type="topAndBottom" anchorx="page"/>
          </v:shape>
        </w:pict>
      </w:r>
    </w:p>
    <w:p w:rsidR="00904690" w:rsidRPr="00484B35" w:rsidRDefault="009A0837">
      <w:pPr>
        <w:spacing w:line="235" w:lineRule="auto"/>
        <w:ind w:left="183" w:right="185" w:firstLine="252"/>
        <w:rPr>
          <w:sz w:val="18"/>
        </w:rPr>
      </w:pPr>
      <w:r w:rsidRPr="00484B35">
        <w:rPr>
          <w:w w:val="105"/>
          <w:position w:val="7"/>
          <w:sz w:val="14"/>
        </w:rPr>
        <w:t>3</w:t>
      </w:r>
      <w:bookmarkStart w:id="110" w:name="_bookmark68"/>
      <w:bookmarkEnd w:id="110"/>
      <w:r w:rsidRPr="00484B35">
        <w:rPr>
          <w:w w:val="105"/>
          <w:sz w:val="18"/>
        </w:rPr>
        <w:t>The</w:t>
      </w:r>
      <w:r w:rsidRPr="00484B35">
        <w:rPr>
          <w:spacing w:val="10"/>
          <w:w w:val="105"/>
          <w:sz w:val="18"/>
        </w:rPr>
        <w:t xml:space="preserve"> </w:t>
      </w:r>
      <w:r w:rsidRPr="00484B35">
        <w:rPr>
          <w:w w:val="105"/>
          <w:sz w:val="18"/>
        </w:rPr>
        <w:t>bottom-up-implementation</w:t>
      </w:r>
      <w:r w:rsidRPr="00484B35">
        <w:rPr>
          <w:spacing w:val="10"/>
          <w:w w:val="105"/>
          <w:sz w:val="18"/>
        </w:rPr>
        <w:t xml:space="preserve"> </w:t>
      </w:r>
      <w:r w:rsidRPr="00484B35">
        <w:rPr>
          <w:w w:val="105"/>
          <w:sz w:val="18"/>
        </w:rPr>
        <w:t>in</w:t>
      </w:r>
      <w:r w:rsidRPr="00484B35">
        <w:rPr>
          <w:spacing w:val="10"/>
          <w:w w:val="105"/>
          <w:sz w:val="18"/>
        </w:rPr>
        <w:t xml:space="preserve"> </w:t>
      </w:r>
      <w:r w:rsidRPr="00484B35">
        <w:rPr>
          <w:w w:val="105"/>
          <w:sz w:val="18"/>
        </w:rPr>
        <w:t>this</w:t>
      </w:r>
      <w:r w:rsidRPr="00484B35">
        <w:rPr>
          <w:spacing w:val="10"/>
          <w:w w:val="105"/>
          <w:sz w:val="18"/>
        </w:rPr>
        <w:t xml:space="preserve"> </w:t>
      </w:r>
      <w:r w:rsidRPr="00484B35">
        <w:rPr>
          <w:w w:val="105"/>
          <w:sz w:val="18"/>
        </w:rPr>
        <w:t>chapter</w:t>
      </w:r>
      <w:r w:rsidRPr="00484B35">
        <w:rPr>
          <w:spacing w:val="10"/>
          <w:w w:val="105"/>
          <w:sz w:val="18"/>
        </w:rPr>
        <w:t xml:space="preserve"> </w:t>
      </w:r>
      <w:r w:rsidRPr="00484B35">
        <w:rPr>
          <w:w w:val="105"/>
          <w:sz w:val="18"/>
        </w:rPr>
        <w:t>corresponds</w:t>
      </w:r>
      <w:r w:rsidRPr="00484B35">
        <w:rPr>
          <w:spacing w:val="10"/>
          <w:w w:val="105"/>
          <w:sz w:val="18"/>
        </w:rPr>
        <w:t xml:space="preserve"> </w:t>
      </w:r>
      <w:r w:rsidRPr="00484B35">
        <w:rPr>
          <w:w w:val="105"/>
          <w:sz w:val="18"/>
        </w:rPr>
        <w:t>to</w:t>
      </w:r>
      <w:r w:rsidRPr="00484B35">
        <w:rPr>
          <w:spacing w:val="10"/>
          <w:w w:val="105"/>
          <w:sz w:val="18"/>
        </w:rPr>
        <w:t xml:space="preserve"> </w:t>
      </w:r>
      <w:r w:rsidRPr="00484B35">
        <w:rPr>
          <w:w w:val="105"/>
          <w:sz w:val="18"/>
        </w:rPr>
        <w:t>that</w:t>
      </w:r>
      <w:r w:rsidRPr="00484B35">
        <w:rPr>
          <w:spacing w:val="11"/>
          <w:w w:val="105"/>
          <w:sz w:val="18"/>
        </w:rPr>
        <w:t xml:space="preserve"> </w:t>
      </w:r>
      <w:r w:rsidRPr="00484B35">
        <w:rPr>
          <w:w w:val="105"/>
          <w:sz w:val="18"/>
        </w:rPr>
        <w:t>in</w:t>
      </w:r>
      <w:r w:rsidRPr="00484B35">
        <w:rPr>
          <w:spacing w:val="10"/>
          <w:w w:val="105"/>
          <w:sz w:val="18"/>
        </w:rPr>
        <w:t xml:space="preserve"> </w:t>
      </w:r>
      <w:r w:rsidRPr="00484B35">
        <w:rPr>
          <w:w w:val="105"/>
          <w:sz w:val="18"/>
        </w:rPr>
        <w:t>[</w:t>
      </w:r>
      <w:hyperlink w:anchor="_bookmark260" w:history="1">
        <w:r w:rsidRPr="00484B35">
          <w:rPr>
            <w:w w:val="105"/>
            <w:sz w:val="18"/>
          </w:rPr>
          <w:t>62</w:t>
        </w:r>
      </w:hyperlink>
      <w:r w:rsidRPr="00484B35">
        <w:rPr>
          <w:w w:val="105"/>
          <w:sz w:val="18"/>
        </w:rPr>
        <w:t>].</w:t>
      </w:r>
      <w:r w:rsidRPr="00484B35">
        <w:rPr>
          <w:spacing w:val="25"/>
          <w:w w:val="105"/>
          <w:sz w:val="18"/>
        </w:rPr>
        <w:t xml:space="preserve"> </w:t>
      </w:r>
      <w:r w:rsidRPr="00484B35">
        <w:rPr>
          <w:w w:val="105"/>
          <w:sz w:val="18"/>
        </w:rPr>
        <w:t>Similar</w:t>
      </w:r>
      <w:r w:rsidRPr="00484B35">
        <w:rPr>
          <w:spacing w:val="10"/>
          <w:w w:val="105"/>
          <w:sz w:val="18"/>
        </w:rPr>
        <w:t xml:space="preserve"> </w:t>
      </w:r>
      <w:r w:rsidRPr="00484B35">
        <w:rPr>
          <w:w w:val="105"/>
          <w:sz w:val="18"/>
        </w:rPr>
        <w:t>structures</w:t>
      </w:r>
      <w:r w:rsidRPr="00484B35">
        <w:rPr>
          <w:spacing w:val="-44"/>
          <w:w w:val="105"/>
          <w:sz w:val="18"/>
        </w:rPr>
        <w:t xml:space="preserve"> </w:t>
      </w:r>
      <w:bookmarkStart w:id="111" w:name="_bookmark69"/>
      <w:bookmarkEnd w:id="111"/>
      <w:r w:rsidRPr="00484B35">
        <w:rPr>
          <w:w w:val="105"/>
          <w:sz w:val="18"/>
        </w:rPr>
        <w:t>were</w:t>
      </w:r>
      <w:r w:rsidRPr="00484B35">
        <w:rPr>
          <w:spacing w:val="4"/>
          <w:w w:val="105"/>
          <w:sz w:val="18"/>
        </w:rPr>
        <w:t xml:space="preserve"> </w:t>
      </w:r>
      <w:r w:rsidRPr="00484B35">
        <w:rPr>
          <w:w w:val="105"/>
          <w:sz w:val="18"/>
        </w:rPr>
        <w:t>used</w:t>
      </w:r>
      <w:r w:rsidRPr="00484B35">
        <w:rPr>
          <w:spacing w:val="4"/>
          <w:w w:val="105"/>
          <w:sz w:val="18"/>
        </w:rPr>
        <w:t xml:space="preserve"> </w:t>
      </w:r>
      <w:r w:rsidRPr="00484B35">
        <w:rPr>
          <w:w w:val="105"/>
          <w:sz w:val="18"/>
        </w:rPr>
        <w:t>in</w:t>
      </w:r>
      <w:r w:rsidRPr="00484B35">
        <w:rPr>
          <w:spacing w:val="5"/>
          <w:w w:val="105"/>
          <w:sz w:val="18"/>
        </w:rPr>
        <w:t xml:space="preserve"> </w:t>
      </w:r>
      <w:r w:rsidRPr="00484B35">
        <w:rPr>
          <w:w w:val="105"/>
          <w:sz w:val="18"/>
        </w:rPr>
        <w:t>late</w:t>
      </w:r>
      <w:r w:rsidRPr="00484B35">
        <w:rPr>
          <w:spacing w:val="4"/>
          <w:w w:val="105"/>
          <w:sz w:val="18"/>
        </w:rPr>
        <w:t xml:space="preserve"> </w:t>
      </w:r>
      <w:r w:rsidRPr="00484B35">
        <w:rPr>
          <w:w w:val="105"/>
          <w:sz w:val="18"/>
        </w:rPr>
        <w:t>1970’s</w:t>
      </w:r>
      <w:r w:rsidRPr="00484B35">
        <w:rPr>
          <w:spacing w:val="5"/>
          <w:w w:val="105"/>
          <w:sz w:val="18"/>
        </w:rPr>
        <w:t xml:space="preserve"> </w:t>
      </w:r>
      <w:r w:rsidRPr="00484B35">
        <w:rPr>
          <w:w w:val="105"/>
          <w:sz w:val="18"/>
        </w:rPr>
        <w:t>to</w:t>
      </w:r>
      <w:r w:rsidRPr="00484B35">
        <w:rPr>
          <w:spacing w:val="4"/>
          <w:w w:val="105"/>
          <w:sz w:val="18"/>
        </w:rPr>
        <w:t xml:space="preserve"> </w:t>
      </w:r>
      <w:r w:rsidRPr="00484B35">
        <w:rPr>
          <w:w w:val="105"/>
          <w:sz w:val="18"/>
        </w:rPr>
        <w:t>solve</w:t>
      </w:r>
      <w:r w:rsidRPr="00484B35">
        <w:rPr>
          <w:spacing w:val="5"/>
          <w:w w:val="105"/>
          <w:sz w:val="18"/>
        </w:rPr>
        <w:t xml:space="preserve"> </w:t>
      </w:r>
      <w:r w:rsidRPr="00484B35">
        <w:rPr>
          <w:w w:val="105"/>
          <w:sz w:val="18"/>
        </w:rPr>
        <w:t>geometric</w:t>
      </w:r>
      <w:r w:rsidRPr="00484B35">
        <w:rPr>
          <w:spacing w:val="4"/>
          <w:w w:val="105"/>
          <w:sz w:val="18"/>
        </w:rPr>
        <w:t xml:space="preserve"> </w:t>
      </w:r>
      <w:r w:rsidRPr="00484B35">
        <w:rPr>
          <w:w w:val="105"/>
          <w:sz w:val="18"/>
        </w:rPr>
        <w:t>problems</w:t>
      </w:r>
      <w:r w:rsidRPr="00484B35">
        <w:rPr>
          <w:spacing w:val="5"/>
          <w:w w:val="105"/>
          <w:sz w:val="18"/>
        </w:rPr>
        <w:t xml:space="preserve"> </w:t>
      </w:r>
      <w:hyperlink w:anchor="_bookmark207" w:history="1">
        <w:r w:rsidRPr="00484B35">
          <w:rPr>
            <w:w w:val="105"/>
            <w:sz w:val="18"/>
          </w:rPr>
          <w:t>[9].</w:t>
        </w:r>
      </w:hyperlink>
    </w:p>
    <w:p w:rsidR="00904690" w:rsidRPr="00484B35" w:rsidRDefault="009A0837">
      <w:pPr>
        <w:spacing w:line="241" w:lineRule="exact"/>
        <w:ind w:left="436"/>
        <w:rPr>
          <w:sz w:val="18"/>
        </w:rPr>
      </w:pPr>
      <w:r w:rsidRPr="00484B35">
        <w:rPr>
          <w:w w:val="110"/>
          <w:position w:val="7"/>
          <w:sz w:val="14"/>
        </w:rPr>
        <w:t>4</w:t>
      </w:r>
      <w:r w:rsidRPr="00484B35">
        <w:rPr>
          <w:w w:val="110"/>
          <w:sz w:val="18"/>
        </w:rPr>
        <w:t>In</w:t>
      </w:r>
      <w:r w:rsidRPr="00484B35">
        <w:rPr>
          <w:spacing w:val="-1"/>
          <w:w w:val="110"/>
          <w:sz w:val="18"/>
        </w:rPr>
        <w:t xml:space="preserve"> </w:t>
      </w:r>
      <w:r w:rsidRPr="00484B35">
        <w:rPr>
          <w:w w:val="110"/>
          <w:sz w:val="18"/>
        </w:rPr>
        <w:t xml:space="preserve">fact, using </w:t>
      </w:r>
      <w:r w:rsidRPr="00484B35">
        <w:rPr>
          <w:rFonts w:ascii="Georgia"/>
          <w:i/>
          <w:w w:val="110"/>
          <w:sz w:val="18"/>
        </w:rPr>
        <w:t>two</w:t>
      </w:r>
      <w:r w:rsidRPr="00484B35">
        <w:rPr>
          <w:rFonts w:ascii="Georgia"/>
          <w:i/>
          <w:spacing w:val="1"/>
          <w:w w:val="110"/>
          <w:sz w:val="18"/>
        </w:rPr>
        <w:t xml:space="preserve"> </w:t>
      </w:r>
      <w:r w:rsidRPr="00484B35">
        <w:rPr>
          <w:w w:val="110"/>
          <w:sz w:val="18"/>
        </w:rPr>
        <w:t>binary</w:t>
      </w:r>
      <w:r w:rsidRPr="00484B35">
        <w:rPr>
          <w:spacing w:val="-1"/>
          <w:w w:val="110"/>
          <w:sz w:val="18"/>
        </w:rPr>
        <w:t xml:space="preserve"> </w:t>
      </w:r>
      <w:r w:rsidRPr="00484B35">
        <w:rPr>
          <w:w w:val="110"/>
          <w:sz w:val="18"/>
        </w:rPr>
        <w:t>indexed trees it is</w:t>
      </w:r>
      <w:r w:rsidRPr="00484B35">
        <w:rPr>
          <w:spacing w:val="-1"/>
          <w:w w:val="110"/>
          <w:sz w:val="18"/>
        </w:rPr>
        <w:t xml:space="preserve"> </w:t>
      </w:r>
      <w:r w:rsidRPr="00484B35">
        <w:rPr>
          <w:w w:val="110"/>
          <w:sz w:val="18"/>
        </w:rPr>
        <w:t>possible</w:t>
      </w:r>
      <w:r w:rsidRPr="00484B35">
        <w:rPr>
          <w:spacing w:val="-1"/>
          <w:w w:val="110"/>
          <w:sz w:val="18"/>
        </w:rPr>
        <w:t xml:space="preserve"> </w:t>
      </w:r>
      <w:r w:rsidRPr="00484B35">
        <w:rPr>
          <w:w w:val="110"/>
          <w:sz w:val="18"/>
        </w:rPr>
        <w:t>to</w:t>
      </w:r>
      <w:r w:rsidRPr="00484B35">
        <w:rPr>
          <w:spacing w:val="-1"/>
          <w:w w:val="110"/>
          <w:sz w:val="18"/>
        </w:rPr>
        <w:t xml:space="preserve"> </w:t>
      </w:r>
      <w:r w:rsidRPr="00484B35">
        <w:rPr>
          <w:w w:val="110"/>
          <w:sz w:val="18"/>
        </w:rPr>
        <w:t>support</w:t>
      </w:r>
      <w:r w:rsidRPr="00484B35">
        <w:rPr>
          <w:spacing w:val="-1"/>
          <w:w w:val="110"/>
          <w:sz w:val="18"/>
        </w:rPr>
        <w:t xml:space="preserve"> </w:t>
      </w:r>
      <w:r w:rsidRPr="00484B35">
        <w:rPr>
          <w:w w:val="110"/>
          <w:sz w:val="18"/>
        </w:rPr>
        <w:t>minimum</w:t>
      </w:r>
      <w:r w:rsidRPr="00484B35">
        <w:rPr>
          <w:spacing w:val="1"/>
          <w:w w:val="110"/>
          <w:sz w:val="18"/>
        </w:rPr>
        <w:t xml:space="preserve"> </w:t>
      </w:r>
      <w:r w:rsidRPr="00484B35">
        <w:rPr>
          <w:w w:val="110"/>
          <w:sz w:val="18"/>
        </w:rPr>
        <w:t>queries [</w:t>
      </w:r>
      <w:hyperlink w:anchor="_bookmark214" w:history="1">
        <w:r w:rsidRPr="00484B35">
          <w:rPr>
            <w:w w:val="110"/>
            <w:sz w:val="18"/>
          </w:rPr>
          <w:t>16</w:t>
        </w:r>
      </w:hyperlink>
      <w:r w:rsidRPr="00484B35">
        <w:rPr>
          <w:w w:val="110"/>
          <w:sz w:val="18"/>
        </w:rPr>
        <w:t>], but</w:t>
      </w:r>
    </w:p>
    <w:p w:rsidR="00904690" w:rsidRPr="00484B35" w:rsidRDefault="009A0837">
      <w:pPr>
        <w:spacing w:line="241" w:lineRule="exact"/>
        <w:ind w:left="190"/>
        <w:rPr>
          <w:sz w:val="18"/>
        </w:rPr>
      </w:pPr>
      <w:r w:rsidRPr="00484B35">
        <w:rPr>
          <w:w w:val="110"/>
          <w:sz w:val="18"/>
        </w:rPr>
        <w:t>this</w:t>
      </w:r>
      <w:r w:rsidRPr="00484B35">
        <w:rPr>
          <w:spacing w:val="-7"/>
          <w:w w:val="110"/>
          <w:sz w:val="18"/>
        </w:rPr>
        <w:t xml:space="preserve"> </w:t>
      </w:r>
      <w:r w:rsidRPr="00484B35">
        <w:rPr>
          <w:w w:val="110"/>
          <w:sz w:val="18"/>
        </w:rPr>
        <w:t>is</w:t>
      </w:r>
      <w:r w:rsidRPr="00484B35">
        <w:rPr>
          <w:spacing w:val="-6"/>
          <w:w w:val="110"/>
          <w:sz w:val="18"/>
        </w:rPr>
        <w:t xml:space="preserve"> </w:t>
      </w:r>
      <w:r w:rsidRPr="00484B35">
        <w:rPr>
          <w:w w:val="110"/>
          <w:sz w:val="18"/>
        </w:rPr>
        <w:t>more</w:t>
      </w:r>
      <w:r w:rsidRPr="00484B35">
        <w:rPr>
          <w:spacing w:val="-7"/>
          <w:w w:val="110"/>
          <w:sz w:val="18"/>
        </w:rPr>
        <w:t xml:space="preserve"> </w:t>
      </w:r>
      <w:r w:rsidRPr="00484B35">
        <w:rPr>
          <w:w w:val="110"/>
          <w:sz w:val="18"/>
        </w:rPr>
        <w:t>complicated</w:t>
      </w:r>
      <w:r w:rsidRPr="00484B35">
        <w:rPr>
          <w:spacing w:val="-6"/>
          <w:w w:val="110"/>
          <w:sz w:val="18"/>
        </w:rPr>
        <w:t xml:space="preserve"> </w:t>
      </w:r>
      <w:r w:rsidRPr="00484B35">
        <w:rPr>
          <w:w w:val="110"/>
          <w:sz w:val="18"/>
        </w:rPr>
        <w:t>than</w:t>
      </w:r>
      <w:r w:rsidRPr="00484B35">
        <w:rPr>
          <w:spacing w:val="-7"/>
          <w:w w:val="110"/>
          <w:sz w:val="18"/>
        </w:rPr>
        <w:t xml:space="preserve"> </w:t>
      </w:r>
      <w:r w:rsidRPr="00484B35">
        <w:rPr>
          <w:w w:val="110"/>
          <w:sz w:val="18"/>
        </w:rPr>
        <w:t>to</w:t>
      </w:r>
      <w:r w:rsidRPr="00484B35">
        <w:rPr>
          <w:spacing w:val="-6"/>
          <w:w w:val="110"/>
          <w:sz w:val="18"/>
        </w:rPr>
        <w:t xml:space="preserve"> </w:t>
      </w:r>
      <w:r w:rsidRPr="00484B35">
        <w:rPr>
          <w:w w:val="110"/>
          <w:sz w:val="18"/>
        </w:rPr>
        <w:t>use</w:t>
      </w:r>
      <w:r w:rsidRPr="00484B35">
        <w:rPr>
          <w:spacing w:val="-7"/>
          <w:w w:val="110"/>
          <w:sz w:val="18"/>
        </w:rPr>
        <w:t xml:space="preserve"> </w:t>
      </w:r>
      <w:r w:rsidRPr="00484B35">
        <w:rPr>
          <w:w w:val="110"/>
          <w:sz w:val="18"/>
        </w:rPr>
        <w:t>a</w:t>
      </w:r>
      <w:r w:rsidRPr="00484B35">
        <w:rPr>
          <w:spacing w:val="-6"/>
          <w:w w:val="110"/>
          <w:sz w:val="18"/>
        </w:rPr>
        <w:t xml:space="preserve"> </w:t>
      </w:r>
      <w:r w:rsidRPr="00484B35">
        <w:rPr>
          <w:w w:val="110"/>
          <w:sz w:val="18"/>
        </w:rPr>
        <w:t>segment</w:t>
      </w:r>
      <w:r w:rsidRPr="00484B35">
        <w:rPr>
          <w:spacing w:val="-7"/>
          <w:w w:val="110"/>
          <w:sz w:val="18"/>
        </w:rPr>
        <w:t xml:space="preserve"> </w:t>
      </w:r>
      <w:r w:rsidRPr="00484B35">
        <w:rPr>
          <w:w w:val="110"/>
          <w:sz w:val="18"/>
        </w:rPr>
        <w:t>tree.</w:t>
      </w:r>
    </w:p>
    <w:p w:rsidR="00904690" w:rsidRPr="00484B35" w:rsidRDefault="00904690">
      <w:pPr>
        <w:spacing w:line="241" w:lineRule="exact"/>
        <w:rPr>
          <w:sz w:val="18"/>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84" w:right="184" w:firstLine="357"/>
      </w:pPr>
      <w:r w:rsidRPr="00484B35">
        <w:rPr>
          <w:w w:val="105"/>
        </w:rPr>
        <w:t>It</w:t>
      </w:r>
      <w:r w:rsidRPr="00484B35">
        <w:rPr>
          <w:spacing w:val="16"/>
          <w:w w:val="105"/>
        </w:rPr>
        <w:t xml:space="preserve"> </w:t>
      </w:r>
      <w:r w:rsidRPr="00484B35">
        <w:rPr>
          <w:w w:val="105"/>
        </w:rPr>
        <w:t>turns</w:t>
      </w:r>
      <w:r w:rsidRPr="00484B35">
        <w:rPr>
          <w:spacing w:val="16"/>
          <w:w w:val="105"/>
        </w:rPr>
        <w:t xml:space="preserve"> </w:t>
      </w:r>
      <w:r w:rsidRPr="00484B35">
        <w:rPr>
          <w:w w:val="105"/>
        </w:rPr>
        <w:t>out</w:t>
      </w:r>
      <w:r w:rsidRPr="00484B35">
        <w:rPr>
          <w:spacing w:val="16"/>
          <w:w w:val="105"/>
        </w:rPr>
        <w:t xml:space="preserve"> </w:t>
      </w:r>
      <w:r w:rsidRPr="00484B35">
        <w:rPr>
          <w:w w:val="105"/>
        </w:rPr>
        <w:t>that</w:t>
      </w:r>
      <w:r w:rsidRPr="00484B35">
        <w:rPr>
          <w:spacing w:val="16"/>
          <w:w w:val="105"/>
        </w:rPr>
        <w:t xml:space="preserve"> </w:t>
      </w:r>
      <w:r w:rsidRPr="00484B35">
        <w:rPr>
          <w:w w:val="105"/>
        </w:rPr>
        <w:t>any</w:t>
      </w:r>
      <w:r w:rsidRPr="00484B35">
        <w:rPr>
          <w:spacing w:val="16"/>
          <w:w w:val="105"/>
        </w:rPr>
        <w:t xml:space="preserve"> </w:t>
      </w:r>
      <w:r w:rsidRPr="00484B35">
        <w:rPr>
          <w:w w:val="105"/>
        </w:rPr>
        <w:t>range</w:t>
      </w:r>
      <w:r w:rsidRPr="00484B35">
        <w:rPr>
          <w:spacing w:val="16"/>
          <w:w w:val="105"/>
        </w:rPr>
        <w:t xml:space="preserve"> </w:t>
      </w:r>
      <w:r w:rsidRPr="00484B35">
        <w:rPr>
          <w:w w:val="105"/>
        </w:rPr>
        <w:t>[</w:t>
      </w:r>
      <w:r w:rsidRPr="00484B35">
        <w:rPr>
          <w:i/>
          <w:w w:val="105"/>
        </w:rPr>
        <w:t>a</w:t>
      </w:r>
      <w:r w:rsidRPr="00484B35">
        <w:rPr>
          <w:w w:val="105"/>
        </w:rPr>
        <w:t>,</w:t>
      </w:r>
      <w:r w:rsidRPr="00484B35">
        <w:rPr>
          <w:spacing w:val="-24"/>
          <w:w w:val="105"/>
        </w:rPr>
        <w:t xml:space="preserve"> </w:t>
      </w:r>
      <w:r w:rsidRPr="00484B35">
        <w:rPr>
          <w:i/>
          <w:w w:val="105"/>
        </w:rPr>
        <w:t>b</w:t>
      </w:r>
      <w:r w:rsidRPr="00484B35">
        <w:rPr>
          <w:w w:val="105"/>
        </w:rPr>
        <w:t>]</w:t>
      </w:r>
      <w:r w:rsidRPr="00484B35">
        <w:rPr>
          <w:spacing w:val="16"/>
          <w:w w:val="105"/>
        </w:rPr>
        <w:t xml:space="preserve"> </w:t>
      </w:r>
      <w:r w:rsidRPr="00484B35">
        <w:rPr>
          <w:w w:val="105"/>
        </w:rPr>
        <w:t>can</w:t>
      </w:r>
      <w:r w:rsidRPr="00484B35">
        <w:rPr>
          <w:spacing w:val="16"/>
          <w:w w:val="105"/>
        </w:rPr>
        <w:t xml:space="preserve"> </w:t>
      </w:r>
      <w:r w:rsidRPr="00484B35">
        <w:rPr>
          <w:w w:val="105"/>
        </w:rPr>
        <w:t>be</w:t>
      </w:r>
      <w:r w:rsidRPr="00484B35">
        <w:rPr>
          <w:spacing w:val="16"/>
          <w:w w:val="105"/>
        </w:rPr>
        <w:t xml:space="preserve"> </w:t>
      </w:r>
      <w:r w:rsidRPr="00484B35">
        <w:rPr>
          <w:w w:val="105"/>
        </w:rPr>
        <w:t>divided</w:t>
      </w:r>
      <w:r w:rsidRPr="00484B35">
        <w:rPr>
          <w:spacing w:val="16"/>
          <w:w w:val="105"/>
        </w:rPr>
        <w:t xml:space="preserve"> </w:t>
      </w:r>
      <w:r w:rsidRPr="00484B35">
        <w:rPr>
          <w:w w:val="105"/>
        </w:rPr>
        <w:t>into</w:t>
      </w:r>
      <w:r w:rsidRPr="00484B35">
        <w:rPr>
          <w:spacing w:val="16"/>
          <w:w w:val="105"/>
        </w:rPr>
        <w:t xml:space="preserve"> </w:t>
      </w:r>
      <w:r w:rsidRPr="00484B35">
        <w:rPr>
          <w:i/>
          <w:w w:val="105"/>
        </w:rPr>
        <w:t>O</w:t>
      </w:r>
      <w:r w:rsidRPr="00484B35">
        <w:rPr>
          <w:w w:val="105"/>
        </w:rPr>
        <w:t>(log</w:t>
      </w:r>
      <w:r w:rsidRPr="00484B35">
        <w:rPr>
          <w:spacing w:val="-23"/>
          <w:w w:val="105"/>
        </w:rPr>
        <w:t xml:space="preserve"> </w:t>
      </w:r>
      <w:r w:rsidRPr="00484B35">
        <w:rPr>
          <w:i/>
          <w:w w:val="105"/>
        </w:rPr>
        <w:t>n</w:t>
      </w:r>
      <w:r w:rsidRPr="00484B35">
        <w:rPr>
          <w:w w:val="105"/>
        </w:rPr>
        <w:t>)</w:t>
      </w:r>
      <w:r w:rsidRPr="00484B35">
        <w:rPr>
          <w:spacing w:val="16"/>
          <w:w w:val="105"/>
        </w:rPr>
        <w:t xml:space="preserve"> </w:t>
      </w:r>
      <w:r w:rsidRPr="00484B35">
        <w:rPr>
          <w:w w:val="105"/>
        </w:rPr>
        <w:t>ranges</w:t>
      </w:r>
      <w:r w:rsidRPr="00484B35">
        <w:rPr>
          <w:spacing w:val="16"/>
          <w:w w:val="105"/>
        </w:rPr>
        <w:t xml:space="preserve"> </w:t>
      </w:r>
      <w:r w:rsidRPr="00484B35">
        <w:rPr>
          <w:w w:val="105"/>
        </w:rPr>
        <w:t>whose</w:t>
      </w:r>
      <w:r w:rsidRPr="00484B35">
        <w:rPr>
          <w:spacing w:val="-55"/>
          <w:w w:val="105"/>
        </w:rPr>
        <w:t xml:space="preserve"> </w:t>
      </w:r>
      <w:r w:rsidRPr="00484B35">
        <w:rPr>
          <w:w w:val="105"/>
        </w:rPr>
        <w:t>values</w:t>
      </w:r>
      <w:r w:rsidRPr="00484B35">
        <w:rPr>
          <w:spacing w:val="4"/>
          <w:w w:val="105"/>
        </w:rPr>
        <w:t xml:space="preserve"> </w:t>
      </w:r>
      <w:r w:rsidRPr="00484B35">
        <w:rPr>
          <w:w w:val="105"/>
        </w:rPr>
        <w:t>are</w:t>
      </w:r>
      <w:r w:rsidRPr="00484B35">
        <w:rPr>
          <w:spacing w:val="4"/>
          <w:w w:val="105"/>
        </w:rPr>
        <w:t xml:space="preserve"> </w:t>
      </w:r>
      <w:r w:rsidRPr="00484B35">
        <w:rPr>
          <w:w w:val="105"/>
        </w:rPr>
        <w:t>stored</w:t>
      </w:r>
      <w:r w:rsidRPr="00484B35">
        <w:rPr>
          <w:spacing w:val="5"/>
          <w:w w:val="105"/>
        </w:rPr>
        <w:t xml:space="preserve"> </w:t>
      </w:r>
      <w:r w:rsidRPr="00484B35">
        <w:rPr>
          <w:w w:val="105"/>
        </w:rPr>
        <w:t>in</w:t>
      </w:r>
      <w:r w:rsidRPr="00484B35">
        <w:rPr>
          <w:spacing w:val="4"/>
          <w:w w:val="105"/>
        </w:rPr>
        <w:t xml:space="preserve"> </w:t>
      </w:r>
      <w:r w:rsidRPr="00484B35">
        <w:rPr>
          <w:w w:val="105"/>
        </w:rPr>
        <w:t>tree</w:t>
      </w:r>
      <w:r w:rsidRPr="00484B35">
        <w:rPr>
          <w:spacing w:val="5"/>
          <w:w w:val="105"/>
        </w:rPr>
        <w:t xml:space="preserve"> </w:t>
      </w:r>
      <w:r w:rsidRPr="00484B35">
        <w:rPr>
          <w:w w:val="105"/>
        </w:rPr>
        <w:t>nodes.</w:t>
      </w:r>
      <w:r w:rsidRPr="00484B35">
        <w:rPr>
          <w:spacing w:val="20"/>
          <w:w w:val="105"/>
        </w:rPr>
        <w:t xml:space="preserve"> </w:t>
      </w:r>
      <w:r w:rsidRPr="00484B35">
        <w:rPr>
          <w:w w:val="105"/>
        </w:rPr>
        <w:t>For</w:t>
      </w:r>
      <w:r w:rsidRPr="00484B35">
        <w:rPr>
          <w:spacing w:val="4"/>
          <w:w w:val="105"/>
        </w:rPr>
        <w:t xml:space="preserve"> </w:t>
      </w:r>
      <w:r w:rsidRPr="00484B35">
        <w:rPr>
          <w:w w:val="105"/>
        </w:rPr>
        <w:t>example,</w:t>
      </w:r>
      <w:r w:rsidRPr="00484B35">
        <w:rPr>
          <w:spacing w:val="4"/>
          <w:w w:val="105"/>
        </w:rPr>
        <w:t xml:space="preserve"> </w:t>
      </w:r>
      <w:r w:rsidRPr="00484B35">
        <w:rPr>
          <w:w w:val="105"/>
        </w:rPr>
        <w:t>consider</w:t>
      </w:r>
      <w:r w:rsidRPr="00484B35">
        <w:rPr>
          <w:spacing w:val="5"/>
          <w:w w:val="105"/>
        </w:rPr>
        <w:t xml:space="preserve"> </w:t>
      </w:r>
      <w:r w:rsidRPr="00484B35">
        <w:rPr>
          <w:w w:val="105"/>
        </w:rPr>
        <w:t>the</w:t>
      </w:r>
      <w:r w:rsidRPr="00484B35">
        <w:rPr>
          <w:spacing w:val="4"/>
          <w:w w:val="105"/>
        </w:rPr>
        <w:t xml:space="preserve"> </w:t>
      </w:r>
      <w:r w:rsidRPr="00484B35">
        <w:rPr>
          <w:w w:val="105"/>
        </w:rPr>
        <w:t>range</w:t>
      </w:r>
      <w:r w:rsidRPr="00484B35">
        <w:rPr>
          <w:spacing w:val="5"/>
          <w:w w:val="105"/>
        </w:rPr>
        <w:t xml:space="preserve"> </w:t>
      </w:r>
      <w:r w:rsidRPr="00484B35">
        <w:rPr>
          <w:w w:val="105"/>
        </w:rPr>
        <w:t>[2,7]:</w:t>
      </w:r>
    </w:p>
    <w:p w:rsidR="00904690" w:rsidRPr="00484B35" w:rsidRDefault="009A0837">
      <w:pPr>
        <w:tabs>
          <w:tab w:val="left" w:pos="396"/>
          <w:tab w:val="left" w:pos="793"/>
          <w:tab w:val="left" w:pos="1190"/>
          <w:tab w:val="left" w:pos="1587"/>
          <w:tab w:val="left" w:pos="1984"/>
          <w:tab w:val="left" w:pos="2380"/>
          <w:tab w:val="left" w:pos="2777"/>
        </w:tabs>
        <w:spacing w:before="182" w:after="38"/>
        <w:jc w:val="center"/>
        <w:rPr>
          <w:sz w:val="18"/>
        </w:rPr>
      </w:pPr>
      <w:r w:rsidRPr="00484B35">
        <w:rPr>
          <w:w w:val="115"/>
          <w:sz w:val="18"/>
        </w:rPr>
        <w:t>0</w:t>
      </w:r>
      <w:r w:rsidRPr="00484B35">
        <w:rPr>
          <w:w w:val="115"/>
          <w:sz w:val="18"/>
        </w:rPr>
        <w:tab/>
        <w:t>1</w:t>
      </w:r>
      <w:r w:rsidRPr="00484B35">
        <w:rPr>
          <w:w w:val="115"/>
          <w:sz w:val="18"/>
        </w:rPr>
        <w:tab/>
        <w:t>2</w:t>
      </w:r>
      <w:r w:rsidRPr="00484B35">
        <w:rPr>
          <w:w w:val="115"/>
          <w:sz w:val="18"/>
        </w:rPr>
        <w:tab/>
        <w:t>3</w:t>
      </w:r>
      <w:r w:rsidRPr="00484B35">
        <w:rPr>
          <w:w w:val="115"/>
          <w:sz w:val="18"/>
        </w:rPr>
        <w:tab/>
        <w:t>4</w:t>
      </w:r>
      <w:r w:rsidRPr="00484B35">
        <w:rPr>
          <w:w w:val="115"/>
          <w:sz w:val="18"/>
        </w:rPr>
        <w:tab/>
        <w:t>5</w:t>
      </w:r>
      <w:r w:rsidRPr="00484B35">
        <w:rPr>
          <w:w w:val="115"/>
          <w:sz w:val="18"/>
        </w:rPr>
        <w:tab/>
        <w:t>6</w:t>
      </w:r>
      <w:r w:rsidRPr="00484B35">
        <w:rPr>
          <w:w w:val="115"/>
          <w:sz w:val="18"/>
        </w:rPr>
        <w:tab/>
        <w:t>7</w:t>
      </w: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7"/>
              <w:ind w:left="135"/>
            </w:pPr>
            <w:r w:rsidRPr="00484B35">
              <w:rPr>
                <w:w w:val="112"/>
              </w:rPr>
              <w:t>5</w:t>
            </w:r>
          </w:p>
        </w:tc>
        <w:tc>
          <w:tcPr>
            <w:tcW w:w="397" w:type="dxa"/>
          </w:tcPr>
          <w:p w:rsidR="00904690" w:rsidRPr="00484B35" w:rsidRDefault="009A0837">
            <w:pPr>
              <w:pStyle w:val="TableParagraph"/>
              <w:spacing w:before="37"/>
              <w:ind w:left="135"/>
            </w:pPr>
            <w:r w:rsidRPr="00484B35">
              <w:rPr>
                <w:w w:val="112"/>
              </w:rPr>
              <w:t>8</w:t>
            </w:r>
          </w:p>
        </w:tc>
        <w:tc>
          <w:tcPr>
            <w:tcW w:w="397" w:type="dxa"/>
            <w:shd w:val="clear" w:color="auto" w:fill="BFBFBF"/>
          </w:tcPr>
          <w:p w:rsidR="00904690" w:rsidRPr="00484B35" w:rsidRDefault="009A0837">
            <w:pPr>
              <w:pStyle w:val="TableParagraph"/>
              <w:spacing w:before="37"/>
              <w:ind w:left="135"/>
            </w:pPr>
            <w:r w:rsidRPr="00484B35">
              <w:rPr>
                <w:w w:val="112"/>
              </w:rPr>
              <w:t>6</w:t>
            </w:r>
          </w:p>
        </w:tc>
        <w:tc>
          <w:tcPr>
            <w:tcW w:w="397" w:type="dxa"/>
            <w:shd w:val="clear" w:color="auto" w:fill="BFBFBF"/>
          </w:tcPr>
          <w:p w:rsidR="00904690" w:rsidRPr="00484B35" w:rsidRDefault="009A0837">
            <w:pPr>
              <w:pStyle w:val="TableParagraph"/>
              <w:spacing w:before="37"/>
              <w:ind w:left="135"/>
            </w:pPr>
            <w:r w:rsidRPr="00484B35">
              <w:rPr>
                <w:w w:val="112"/>
              </w:rPr>
              <w:t>3</w:t>
            </w:r>
          </w:p>
        </w:tc>
        <w:tc>
          <w:tcPr>
            <w:tcW w:w="397" w:type="dxa"/>
            <w:shd w:val="clear" w:color="auto" w:fill="BFBFBF"/>
          </w:tcPr>
          <w:p w:rsidR="00904690" w:rsidRPr="00484B35" w:rsidRDefault="009A0837">
            <w:pPr>
              <w:pStyle w:val="TableParagraph"/>
              <w:spacing w:before="38"/>
              <w:ind w:left="134"/>
            </w:pPr>
            <w:r w:rsidRPr="00484B35">
              <w:rPr>
                <w:w w:val="112"/>
              </w:rPr>
              <w:t>2</w:t>
            </w:r>
          </w:p>
        </w:tc>
        <w:tc>
          <w:tcPr>
            <w:tcW w:w="397" w:type="dxa"/>
            <w:shd w:val="clear" w:color="auto" w:fill="BFBFBF"/>
          </w:tcPr>
          <w:p w:rsidR="00904690" w:rsidRPr="00484B35" w:rsidRDefault="009A0837">
            <w:pPr>
              <w:pStyle w:val="TableParagraph"/>
              <w:spacing w:before="37"/>
              <w:ind w:left="134"/>
            </w:pPr>
            <w:r w:rsidRPr="00484B35">
              <w:rPr>
                <w:w w:val="112"/>
              </w:rPr>
              <w:t>7</w:t>
            </w:r>
          </w:p>
        </w:tc>
        <w:tc>
          <w:tcPr>
            <w:tcW w:w="397" w:type="dxa"/>
            <w:shd w:val="clear" w:color="auto" w:fill="BFBFBF"/>
          </w:tcPr>
          <w:p w:rsidR="00904690" w:rsidRPr="00484B35" w:rsidRDefault="009A0837">
            <w:pPr>
              <w:pStyle w:val="TableParagraph"/>
              <w:spacing w:before="38"/>
              <w:ind w:left="134"/>
            </w:pPr>
            <w:r w:rsidRPr="00484B35">
              <w:rPr>
                <w:w w:val="112"/>
              </w:rPr>
              <w:t>2</w:t>
            </w:r>
          </w:p>
        </w:tc>
        <w:tc>
          <w:tcPr>
            <w:tcW w:w="397" w:type="dxa"/>
            <w:shd w:val="clear" w:color="auto" w:fill="BFBFBF"/>
          </w:tcPr>
          <w:p w:rsidR="00904690" w:rsidRPr="00484B35" w:rsidRDefault="009A0837">
            <w:pPr>
              <w:pStyle w:val="TableParagraph"/>
              <w:spacing w:before="37"/>
              <w:ind w:left="134"/>
            </w:pPr>
            <w:r w:rsidRPr="00484B35">
              <w:rPr>
                <w:w w:val="112"/>
              </w:rPr>
              <w:t>6</w:t>
            </w:r>
          </w:p>
        </w:tc>
      </w:tr>
    </w:tbl>
    <w:p w:rsidR="00904690" w:rsidRPr="00484B35" w:rsidRDefault="00904690">
      <w:pPr>
        <w:pStyle w:val="Textoindependiente"/>
        <w:rPr>
          <w:sz w:val="18"/>
        </w:rPr>
      </w:pPr>
    </w:p>
    <w:p w:rsidR="00904690" w:rsidRPr="00484B35" w:rsidRDefault="0098712D">
      <w:pPr>
        <w:pStyle w:val="Textoindependiente"/>
        <w:spacing w:line="189" w:lineRule="auto"/>
        <w:ind w:left="190"/>
      </w:pPr>
      <w:r>
        <w:pict>
          <v:group id="_x0000_s8499" style="position:absolute;left:0;text-align:left;margin-left:225.5pt;margin-top:37.85pt;width:142.85pt;height:122.15pt;z-index:251051008;mso-position-horizontal-relative:page" coordorigin="4510,757" coordsize="2857,2443">
            <v:shape id="_x0000_s8522" style="position:absolute;left:4514;top:2348;width:497;height:497" coordorigin="4514,2348" coordsize="497,497" path="m5010,2596r-12,-78l4962,2450r-53,-54l4841,2361r-79,-13l4684,2361r-68,35l4562,2450r-35,68l4514,2596r13,79l4562,2743r54,54l4684,2832r78,13l4841,2832r68,-35l4962,2743r36,-68l5010,2596xe" filled="f" strokeweight=".14058mm">
              <v:path arrowok="t"/>
            </v:shape>
            <v:shape id="_x0000_s8521" style="position:absolute;left:4563;top:2835;width:397;height:356" coordorigin="4564,2836" coordsize="397,356" o:spt="100" adj="0,,0" path="m4682,2836r-118,356m4842,2836r119,356e" filled="f" strokeweight=".28117mm">
              <v:stroke joinstyle="round"/>
              <v:formulas/>
              <v:path arrowok="t" o:connecttype="segments"/>
            </v:shape>
            <v:shape id="_x0000_s8520" style="position:absolute;left:4910;top:1554;width:497;height:497" coordorigin="4911,1555" coordsize="497,497" path="m5407,1803r-12,-79l5359,1656r-53,-54l5238,1567r-79,-12l5081,1567r-68,35l4959,1656r-35,68l4911,1803r13,78l4959,1949r54,54l5081,2038r78,13l5238,2038r68,-35l5359,1949r36,-68l5407,1803xe" filled="f" strokeweight=".14058mm">
              <v:path arrowok="t"/>
            </v:shape>
            <v:line id="_x0000_s8519" style="position:absolute" from="5046,2029" to="4875,2370" strokeweight=".28117mm"/>
            <v:shape id="_x0000_s8518" style="position:absolute;left:5336;top:2377;width:439;height:439" coordorigin="5337,2377" coordsize="439,439" path="m5556,2377r-69,11l5426,2420r-47,47l5348,2527r-11,69l5348,2666r31,60l5426,2773r61,31l5556,2816r69,-12l5685,2773r48,-47l5764,2666r11,-70l5764,2527r-31,-60l5685,2420r-60,-32l5556,2377xe" fillcolor="#bfbfbf" stroked="f">
              <v:path arrowok="t"/>
            </v:shape>
            <v:shape id="_x0000_s8517" style="position:absolute;left:5336;top:2377;width:439;height:439" coordorigin="5337,2377" coordsize="439,439" path="m5775,2596r-11,-69l5733,2467r-48,-47l5625,2388r-69,-11l5487,2388r-61,32l5379,2467r-31,60l5337,2596r11,70l5379,2726r47,47l5487,2804r69,12l5625,2804r60,-31l5733,2726r31,-60l5775,2596xe" filled="f" strokeweight=".14058mm">
              <v:path arrowok="t"/>
            </v:shape>
            <v:shape id="_x0000_s8516" style="position:absolute;left:5271;top:2028;width:483;height:1164" coordorigin="5272,2028" coordsize="483,1164" o:spt="100" adj="0,,0" path="m5485,2808r-128,384m5627,2808r127,384m5272,2028r184,368e" filled="f" strokeweight=".28117mm">
              <v:stroke joinstyle="round"/>
              <v:formulas/>
              <v:path arrowok="t" o:connecttype="segments"/>
            </v:shape>
            <v:shape id="_x0000_s8515" style="position:absolute;left:5704;top:760;width:497;height:497" coordorigin="5705,761" coordsize="497,497" path="m6201,1009r-13,-78l6153,862r-54,-53l6031,774r-78,-13l5874,774r-68,35l5752,862r-35,69l5705,1009r12,78l5752,1156r54,53l5874,1245r79,12l6031,1245r68,-36l6153,1156r35,-69l6201,1009xe" filled="f" strokeweight=".14058mm">
              <v:path arrowok="t"/>
            </v:shape>
            <v:line id="_x0000_s8514" style="position:absolute" from="5775,1187" to="5337,1624" strokeweight=".28117mm"/>
            <v:shape id="_x0000_s8513" style="position:absolute;left:6130;top:2377;width:439;height:439" coordorigin="6130,2377" coordsize="439,439" path="m6569,2596r-11,-69l6527,2467r-48,-47l6419,2388r-69,-11l6280,2388r-60,32l6173,2467r-31,60l6130,2596r12,70l6173,2726r47,47l6280,2804r70,12l6419,2804r60,-31l6527,2726r31,-60l6569,2596xe" filled="f" strokeweight=".14058mm">
              <v:path arrowok="t"/>
            </v:shape>
            <v:shape id="_x0000_s8512" style="position:absolute;left:6151;top:2808;width:397;height:384" coordorigin="6151,2808" coordsize="397,384" o:spt="100" adj="0,,0" path="m6279,2808r-128,384m6420,2808r128,384e" filled="f" strokeweight=".28117mm">
              <v:stroke joinstyle="round"/>
              <v:formulas/>
              <v:path arrowok="t" o:connecttype="segments"/>
            </v:shape>
            <v:shape id="_x0000_s8511" style="position:absolute;left:6498;top:1554;width:497;height:497" coordorigin="6498,1555" coordsize="497,497" path="m6746,1555r-78,12l6600,1602r-54,54l6511,1724r-13,79l6511,1881r35,68l6600,2003r68,35l6746,2051r79,-13l6893,2003r54,-54l6982,1881r13,-78l6982,1724r-35,-68l6893,1602r-68,-35l6746,1555xe" fillcolor="#bfbfbf" stroked="f">
              <v:path arrowok="t"/>
            </v:shape>
            <v:shape id="_x0000_s8510" style="position:absolute;left:6498;top:1554;width:497;height:497" coordorigin="6498,1555" coordsize="497,497" path="m6995,1803r-13,-79l6947,1656r-54,-54l6825,1567r-79,-12l6668,1567r-68,35l6546,1656r-35,68l6498,1803r13,78l6546,1949r54,54l6668,2038r78,13l6825,2038r68,-35l6947,1949r35,-68l6995,1803xe" filled="f" strokeweight=".14058mm">
              <v:path arrowok="t"/>
            </v:shape>
            <v:line id="_x0000_s8509" style="position:absolute" from="6633,2029" to="6449,2397" strokeweight=".28117mm"/>
            <v:shape id="_x0000_s8508" style="position:absolute;left:6924;top:2377;width:439;height:439" coordorigin="6924,2377" coordsize="439,439" path="m7363,2596r-12,-69l7320,2467r-47,-47l7213,2388r-70,-11l7074,2388r-60,32l6966,2467r-31,60l6924,2596r11,70l6966,2726r48,47l7074,2804r69,12l7213,2804r60,-31l7320,2726r31,-60l7363,2596xe" filled="f" strokeweight=".14058mm">
              <v:path arrowok="t"/>
            </v:shape>
            <v:shape id="_x0000_s8507" style="position:absolute;left:6131;top:1188;width:1210;height:2004" coordorigin="6132,1188" coordsize="1210,2004" o:spt="100" adj="0,,0" path="m7073,2808r-128,384m7214,2808r128,384m6859,2028r184,368m6132,1188r435,436e" filled="f" strokeweight=".28117mm">
              <v:stroke joinstyle="round"/>
              <v:formulas/>
              <v:path arrowok="t" o:connecttype="segments"/>
            </v:shape>
            <v:shape id="_x0000_s8506" type="#_x0000_t202" style="position:absolute;left:5829;top:865;width:268;height:286" filled="f" stroked="f">
              <v:textbox inset="0,0,0,0">
                <w:txbxContent>
                  <w:p w:rsidR="00EE7A03" w:rsidRDefault="00EE7A03">
                    <w:pPr>
                      <w:spacing w:line="284" w:lineRule="exact"/>
                    </w:pPr>
                    <w:r>
                      <w:rPr>
                        <w:w w:val="110"/>
                      </w:rPr>
                      <w:t>39</w:t>
                    </w:r>
                  </w:p>
                </w:txbxContent>
              </v:textbox>
            </v:shape>
            <v:shape id="_x0000_s8505" type="#_x0000_t202" style="position:absolute;left:5035;top:1660;width:268;height:286" filled="f" stroked="f">
              <v:textbox inset="0,0,0,0">
                <w:txbxContent>
                  <w:p w:rsidR="00EE7A03" w:rsidRDefault="00EE7A03">
                    <w:pPr>
                      <w:spacing w:line="284" w:lineRule="exact"/>
                    </w:pPr>
                    <w:r>
                      <w:rPr>
                        <w:w w:val="110"/>
                      </w:rPr>
                      <w:t>22</w:t>
                    </w:r>
                  </w:p>
                </w:txbxContent>
              </v:textbox>
            </v:shape>
            <v:shape id="_x0000_s8504" type="#_x0000_t202" style="position:absolute;left:6622;top:1659;width:268;height:286" filled="f" stroked="f">
              <v:textbox inset="0,0,0,0">
                <w:txbxContent>
                  <w:p w:rsidR="00EE7A03" w:rsidRDefault="00EE7A03">
                    <w:pPr>
                      <w:spacing w:line="284" w:lineRule="exact"/>
                    </w:pPr>
                    <w:r>
                      <w:rPr>
                        <w:w w:val="110"/>
                      </w:rPr>
                      <w:t>17</w:t>
                    </w:r>
                  </w:p>
                </w:txbxContent>
              </v:textbox>
            </v:shape>
            <v:shape id="_x0000_s8503" type="#_x0000_t202" style="position:absolute;left:4638;top:2453;width:268;height:286" filled="f" stroked="f">
              <v:textbox inset="0,0,0,0">
                <w:txbxContent>
                  <w:p w:rsidR="00EE7A03" w:rsidRDefault="00EE7A03">
                    <w:pPr>
                      <w:spacing w:line="284" w:lineRule="exact"/>
                    </w:pPr>
                    <w:r>
                      <w:rPr>
                        <w:w w:val="110"/>
                      </w:rPr>
                      <w:t>13</w:t>
                    </w:r>
                  </w:p>
                </w:txbxContent>
              </v:textbox>
            </v:shape>
            <v:shape id="_x0000_s8502" type="#_x0000_t202" style="position:absolute;left:5494;top:2453;width:144;height:286" filled="f" stroked="f">
              <v:textbox inset="0,0,0,0">
                <w:txbxContent>
                  <w:p w:rsidR="00EE7A03" w:rsidRDefault="00EE7A03">
                    <w:pPr>
                      <w:spacing w:line="284" w:lineRule="exact"/>
                    </w:pPr>
                    <w:r>
                      <w:rPr>
                        <w:w w:val="112"/>
                      </w:rPr>
                      <w:t>9</w:t>
                    </w:r>
                  </w:p>
                </w:txbxContent>
              </v:textbox>
            </v:shape>
            <v:shape id="_x0000_s8501" type="#_x0000_t202" style="position:absolute;left:6287;top:2453;width:144;height:286" filled="f" stroked="f">
              <v:textbox inset="0,0,0,0">
                <w:txbxContent>
                  <w:p w:rsidR="00EE7A03" w:rsidRDefault="00EE7A03">
                    <w:pPr>
                      <w:spacing w:line="284" w:lineRule="exact"/>
                    </w:pPr>
                    <w:r>
                      <w:rPr>
                        <w:w w:val="112"/>
                      </w:rPr>
                      <w:t>9</w:t>
                    </w:r>
                  </w:p>
                </w:txbxContent>
              </v:textbox>
            </v:shape>
            <v:shape id="_x0000_s8500" type="#_x0000_t202" style="position:absolute;left:7081;top:2453;width:144;height:286" filled="f" stroked="f">
              <v:textbox inset="0,0,0,0">
                <w:txbxContent>
                  <w:p w:rsidR="00EE7A03" w:rsidRDefault="00EE7A03">
                    <w:pPr>
                      <w:spacing w:line="284" w:lineRule="exact"/>
                    </w:pPr>
                    <w:r>
                      <w:rPr>
                        <w:w w:val="112"/>
                      </w:rPr>
                      <w:t>8</w:t>
                    </w:r>
                  </w:p>
                </w:txbxContent>
              </v:textbox>
            </v:shape>
            <w10:wrap anchorx="page"/>
          </v:group>
        </w:pict>
      </w:r>
      <w:r w:rsidR="009A0837" w:rsidRPr="00484B35">
        <w:t>Here</w:t>
      </w:r>
      <w:r w:rsidR="009A0837" w:rsidRPr="00484B35">
        <w:rPr>
          <w:spacing w:val="19"/>
        </w:rPr>
        <w:t xml:space="preserve"> </w:t>
      </w:r>
      <w:r w:rsidR="009A0837" w:rsidRPr="00484B35">
        <w:rPr>
          <w:rFonts w:ascii="SimSun"/>
        </w:rPr>
        <w:t>sum</w:t>
      </w:r>
      <w:r w:rsidR="009A0837" w:rsidRPr="00484B35">
        <w:rPr>
          <w:i/>
          <w:vertAlign w:val="subscript"/>
        </w:rPr>
        <w:t>q</w:t>
      </w:r>
      <w:r w:rsidR="009A0837" w:rsidRPr="00484B35">
        <w:t>(2,</w:t>
      </w:r>
      <w:r w:rsidR="009A0837" w:rsidRPr="00484B35">
        <w:rPr>
          <w:spacing w:val="-26"/>
        </w:rPr>
        <w:t xml:space="preserve"> </w:t>
      </w:r>
      <w:r w:rsidR="009A0837" w:rsidRPr="00484B35">
        <w:t>7)</w:t>
      </w:r>
      <w:r w:rsidR="009A0837" w:rsidRPr="00484B35">
        <w:rPr>
          <w:spacing w:val="-3"/>
        </w:rPr>
        <w:t xml:space="preserve"> </w:t>
      </w:r>
      <w:r w:rsidR="009A0837" w:rsidRPr="00484B35">
        <w:rPr>
          <w:rFonts w:ascii="Yu Gothic"/>
        </w:rPr>
        <w:t>=</w:t>
      </w:r>
      <w:r w:rsidR="009A0837" w:rsidRPr="00484B35">
        <w:rPr>
          <w:rFonts w:ascii="Yu Gothic"/>
          <w:spacing w:val="-11"/>
        </w:rPr>
        <w:t xml:space="preserve"> </w:t>
      </w:r>
      <w:r w:rsidR="009A0837" w:rsidRPr="00484B35">
        <w:t>6</w:t>
      </w:r>
      <w:r w:rsidR="009A0837" w:rsidRPr="00484B35">
        <w:rPr>
          <w:spacing w:val="-28"/>
        </w:rPr>
        <w:t xml:space="preserve"> </w:t>
      </w:r>
      <w:r w:rsidR="009A0837" w:rsidRPr="00484B35">
        <w:rPr>
          <w:rFonts w:ascii="Yu Gothic"/>
        </w:rPr>
        <w:t>+</w:t>
      </w:r>
      <w:r w:rsidR="009A0837" w:rsidRPr="00484B35">
        <w:rPr>
          <w:rFonts w:ascii="Yu Gothic"/>
          <w:spacing w:val="-35"/>
        </w:rPr>
        <w:t xml:space="preserve"> </w:t>
      </w:r>
      <w:r w:rsidR="009A0837" w:rsidRPr="00484B35">
        <w:t>3</w:t>
      </w:r>
      <w:r w:rsidR="009A0837" w:rsidRPr="00484B35">
        <w:rPr>
          <w:spacing w:val="-28"/>
        </w:rPr>
        <w:t xml:space="preserve"> </w:t>
      </w:r>
      <w:r w:rsidR="009A0837" w:rsidRPr="00484B35">
        <w:rPr>
          <w:rFonts w:ascii="Yu Gothic"/>
        </w:rPr>
        <w:t>+</w:t>
      </w:r>
      <w:r w:rsidR="009A0837" w:rsidRPr="00484B35">
        <w:rPr>
          <w:rFonts w:ascii="Yu Gothic"/>
          <w:spacing w:val="-35"/>
        </w:rPr>
        <w:t xml:space="preserve"> </w:t>
      </w:r>
      <w:r w:rsidR="009A0837" w:rsidRPr="00484B35">
        <w:t>2</w:t>
      </w:r>
      <w:r w:rsidR="009A0837" w:rsidRPr="00484B35">
        <w:rPr>
          <w:spacing w:val="-28"/>
        </w:rPr>
        <w:t xml:space="preserve"> </w:t>
      </w:r>
      <w:r w:rsidR="009A0837" w:rsidRPr="00484B35">
        <w:rPr>
          <w:rFonts w:ascii="Yu Gothic"/>
        </w:rPr>
        <w:t>+</w:t>
      </w:r>
      <w:r w:rsidR="009A0837" w:rsidRPr="00484B35">
        <w:rPr>
          <w:rFonts w:ascii="Yu Gothic"/>
          <w:spacing w:val="-35"/>
        </w:rPr>
        <w:t xml:space="preserve"> </w:t>
      </w:r>
      <w:r w:rsidR="009A0837" w:rsidRPr="00484B35">
        <w:t>7</w:t>
      </w:r>
      <w:r w:rsidR="009A0837" w:rsidRPr="00484B35">
        <w:rPr>
          <w:spacing w:val="-28"/>
        </w:rPr>
        <w:t xml:space="preserve"> </w:t>
      </w:r>
      <w:r w:rsidR="009A0837" w:rsidRPr="00484B35">
        <w:rPr>
          <w:rFonts w:ascii="Yu Gothic"/>
        </w:rPr>
        <w:t>+</w:t>
      </w:r>
      <w:r w:rsidR="009A0837" w:rsidRPr="00484B35">
        <w:rPr>
          <w:rFonts w:ascii="Yu Gothic"/>
          <w:spacing w:val="-35"/>
        </w:rPr>
        <w:t xml:space="preserve"> </w:t>
      </w:r>
      <w:r w:rsidR="009A0837" w:rsidRPr="00484B35">
        <w:t>2</w:t>
      </w:r>
      <w:r w:rsidR="009A0837" w:rsidRPr="00484B35">
        <w:rPr>
          <w:spacing w:val="-28"/>
        </w:rPr>
        <w:t xml:space="preserve"> </w:t>
      </w:r>
      <w:r w:rsidR="009A0837" w:rsidRPr="00484B35">
        <w:rPr>
          <w:rFonts w:ascii="Yu Gothic"/>
        </w:rPr>
        <w:t>+</w:t>
      </w:r>
      <w:r w:rsidR="009A0837" w:rsidRPr="00484B35">
        <w:rPr>
          <w:rFonts w:ascii="Yu Gothic"/>
          <w:spacing w:val="-35"/>
        </w:rPr>
        <w:t xml:space="preserve"> </w:t>
      </w:r>
      <w:r w:rsidR="009A0837" w:rsidRPr="00484B35">
        <w:t>6</w:t>
      </w:r>
      <w:r w:rsidR="009A0837" w:rsidRPr="00484B35">
        <w:rPr>
          <w:spacing w:val="-4"/>
        </w:rPr>
        <w:t xml:space="preserve"> </w:t>
      </w:r>
      <w:r w:rsidR="009A0837" w:rsidRPr="00484B35">
        <w:rPr>
          <w:rFonts w:ascii="Yu Gothic"/>
        </w:rPr>
        <w:t>=</w:t>
      </w:r>
      <w:r w:rsidR="009A0837" w:rsidRPr="00484B35">
        <w:rPr>
          <w:rFonts w:ascii="Yu Gothic"/>
          <w:spacing w:val="-10"/>
        </w:rPr>
        <w:t xml:space="preserve"> </w:t>
      </w:r>
      <w:r w:rsidR="009A0837" w:rsidRPr="00484B35">
        <w:t>26.</w:t>
      </w:r>
      <w:r w:rsidR="009A0837" w:rsidRPr="00484B35">
        <w:rPr>
          <w:spacing w:val="41"/>
        </w:rPr>
        <w:t xml:space="preserve"> </w:t>
      </w:r>
      <w:r w:rsidR="009A0837" w:rsidRPr="00484B35">
        <w:t>In</w:t>
      </w:r>
      <w:r w:rsidR="009A0837" w:rsidRPr="00484B35">
        <w:rPr>
          <w:spacing w:val="19"/>
        </w:rPr>
        <w:t xml:space="preserve"> </w:t>
      </w:r>
      <w:r w:rsidR="009A0837" w:rsidRPr="00484B35">
        <w:t>this</w:t>
      </w:r>
      <w:r w:rsidR="009A0837" w:rsidRPr="00484B35">
        <w:rPr>
          <w:spacing w:val="19"/>
        </w:rPr>
        <w:t xml:space="preserve"> </w:t>
      </w:r>
      <w:r w:rsidR="009A0837" w:rsidRPr="00484B35">
        <w:t>case,</w:t>
      </w:r>
      <w:r w:rsidR="009A0837" w:rsidRPr="00484B35">
        <w:rPr>
          <w:spacing w:val="20"/>
        </w:rPr>
        <w:t xml:space="preserve"> </w:t>
      </w:r>
      <w:r w:rsidR="009A0837" w:rsidRPr="00484B35">
        <w:t>the</w:t>
      </w:r>
      <w:r w:rsidR="009A0837" w:rsidRPr="00484B35">
        <w:rPr>
          <w:spacing w:val="19"/>
        </w:rPr>
        <w:t xml:space="preserve"> </w:t>
      </w:r>
      <w:r w:rsidR="009A0837" w:rsidRPr="00484B35">
        <w:t>following</w:t>
      </w:r>
      <w:r w:rsidR="009A0837" w:rsidRPr="00484B35">
        <w:rPr>
          <w:spacing w:val="19"/>
        </w:rPr>
        <w:t xml:space="preserve"> </w:t>
      </w:r>
      <w:r w:rsidR="009A0837" w:rsidRPr="00484B35">
        <w:t>two</w:t>
      </w:r>
      <w:r w:rsidR="009A0837" w:rsidRPr="00484B35">
        <w:rPr>
          <w:spacing w:val="20"/>
        </w:rPr>
        <w:t xml:space="preserve"> </w:t>
      </w:r>
      <w:r w:rsidR="009A0837" w:rsidRPr="00484B35">
        <w:t>tree</w:t>
      </w:r>
      <w:r w:rsidR="009A0837" w:rsidRPr="00484B35">
        <w:rPr>
          <w:spacing w:val="19"/>
        </w:rPr>
        <w:t xml:space="preserve"> </w:t>
      </w:r>
      <w:r w:rsidR="009A0837" w:rsidRPr="00484B35">
        <w:t>nodes</w:t>
      </w:r>
      <w:r w:rsidR="009A0837" w:rsidRPr="00484B35">
        <w:rPr>
          <w:spacing w:val="-52"/>
        </w:rPr>
        <w:t xml:space="preserve"> </w:t>
      </w:r>
      <w:r w:rsidR="009A0837" w:rsidRPr="00484B35">
        <w:t>correspond</w:t>
      </w:r>
      <w:r w:rsidR="009A0837" w:rsidRPr="00484B35">
        <w:rPr>
          <w:spacing w:val="7"/>
        </w:rPr>
        <w:t xml:space="preserve"> </w:t>
      </w:r>
      <w:r w:rsidR="009A0837" w:rsidRPr="00484B35">
        <w:t>to</w:t>
      </w:r>
      <w:r w:rsidR="009A0837" w:rsidRPr="00484B35">
        <w:rPr>
          <w:spacing w:val="7"/>
        </w:rPr>
        <w:t xml:space="preserve"> </w:t>
      </w:r>
      <w:r w:rsidR="009A0837" w:rsidRPr="00484B35">
        <w:t>the</w:t>
      </w:r>
      <w:r w:rsidR="009A0837" w:rsidRPr="00484B35">
        <w:rPr>
          <w:spacing w:val="7"/>
        </w:rPr>
        <w:t xml:space="preserve"> </w:t>
      </w:r>
      <w:r w:rsidR="009A0837" w:rsidRPr="00484B35">
        <w:t>range:</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8"/>
        <w:rPr>
          <w:sz w:val="14"/>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7"/>
              <w:ind w:left="135"/>
            </w:pPr>
            <w:r w:rsidRPr="00484B35">
              <w:rPr>
                <w:w w:val="112"/>
              </w:rPr>
              <w:t>5</w:t>
            </w:r>
          </w:p>
        </w:tc>
        <w:tc>
          <w:tcPr>
            <w:tcW w:w="397" w:type="dxa"/>
          </w:tcPr>
          <w:p w:rsidR="00904690" w:rsidRPr="00484B35" w:rsidRDefault="009A0837">
            <w:pPr>
              <w:pStyle w:val="TableParagraph"/>
              <w:spacing w:before="37"/>
              <w:ind w:left="135"/>
            </w:pPr>
            <w:r w:rsidRPr="00484B35">
              <w:rPr>
                <w:w w:val="112"/>
              </w:rPr>
              <w:t>8</w:t>
            </w:r>
          </w:p>
        </w:tc>
        <w:tc>
          <w:tcPr>
            <w:tcW w:w="397" w:type="dxa"/>
          </w:tcPr>
          <w:p w:rsidR="00904690" w:rsidRPr="00484B35" w:rsidRDefault="009A0837">
            <w:pPr>
              <w:pStyle w:val="TableParagraph"/>
              <w:spacing w:before="37"/>
              <w:ind w:left="135"/>
            </w:pPr>
            <w:r w:rsidRPr="00484B35">
              <w:rPr>
                <w:w w:val="112"/>
              </w:rPr>
              <w:t>6</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7</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6</w:t>
            </w:r>
          </w:p>
        </w:tc>
      </w:tr>
    </w:tbl>
    <w:p w:rsidR="00904690" w:rsidRPr="00484B35" w:rsidRDefault="00904690">
      <w:pPr>
        <w:pStyle w:val="Textoindependiente"/>
        <w:rPr>
          <w:sz w:val="11"/>
        </w:rPr>
      </w:pPr>
    </w:p>
    <w:p w:rsidR="00904690" w:rsidRPr="00484B35" w:rsidRDefault="009A0837">
      <w:pPr>
        <w:pStyle w:val="Textoindependiente"/>
        <w:spacing w:before="35" w:line="379" w:lineRule="exact"/>
        <w:ind w:left="183"/>
        <w:jc w:val="both"/>
      </w:pPr>
      <w:r w:rsidRPr="00484B35">
        <w:rPr>
          <w:w w:val="105"/>
        </w:rPr>
        <w:t>Thus,</w:t>
      </w:r>
      <w:r w:rsidRPr="00484B35">
        <w:rPr>
          <w:spacing w:val="8"/>
          <w:w w:val="105"/>
        </w:rPr>
        <w:t xml:space="preserve"> </w:t>
      </w:r>
      <w:r w:rsidRPr="00484B35">
        <w:rPr>
          <w:w w:val="105"/>
        </w:rPr>
        <w:t>another</w:t>
      </w:r>
      <w:r w:rsidRPr="00484B35">
        <w:rPr>
          <w:spacing w:val="8"/>
          <w:w w:val="105"/>
        </w:rPr>
        <w:t xml:space="preserve"> </w:t>
      </w:r>
      <w:r w:rsidRPr="00484B35">
        <w:rPr>
          <w:w w:val="105"/>
        </w:rPr>
        <w:t>way</w:t>
      </w:r>
      <w:r w:rsidRPr="00484B35">
        <w:rPr>
          <w:spacing w:val="8"/>
          <w:w w:val="105"/>
        </w:rPr>
        <w:t xml:space="preserve"> </w:t>
      </w:r>
      <w:r w:rsidRPr="00484B35">
        <w:rPr>
          <w:w w:val="105"/>
        </w:rPr>
        <w:t>to</w:t>
      </w:r>
      <w:r w:rsidRPr="00484B35">
        <w:rPr>
          <w:spacing w:val="9"/>
          <w:w w:val="105"/>
        </w:rPr>
        <w:t xml:space="preserve"> </w:t>
      </w:r>
      <w:r w:rsidRPr="00484B35">
        <w:rPr>
          <w:w w:val="105"/>
        </w:rPr>
        <w:t>calculate</w:t>
      </w:r>
      <w:r w:rsidRPr="00484B35">
        <w:rPr>
          <w:spacing w:val="8"/>
          <w:w w:val="105"/>
        </w:rPr>
        <w:t xml:space="preserve"> </w:t>
      </w:r>
      <w:r w:rsidRPr="00484B35">
        <w:rPr>
          <w:w w:val="105"/>
        </w:rPr>
        <w:t>the</w:t>
      </w:r>
      <w:r w:rsidRPr="00484B35">
        <w:rPr>
          <w:spacing w:val="8"/>
          <w:w w:val="105"/>
        </w:rPr>
        <w:t xml:space="preserve"> </w:t>
      </w:r>
      <w:r w:rsidRPr="00484B35">
        <w:rPr>
          <w:w w:val="105"/>
        </w:rPr>
        <w:t>sum</w:t>
      </w:r>
      <w:r w:rsidRPr="00484B35">
        <w:rPr>
          <w:spacing w:val="8"/>
          <w:w w:val="105"/>
        </w:rPr>
        <w:t xml:space="preserve"> </w:t>
      </w:r>
      <w:r w:rsidRPr="00484B35">
        <w:rPr>
          <w:w w:val="105"/>
        </w:rPr>
        <w:t>is</w:t>
      </w:r>
      <w:r w:rsidRPr="00484B35">
        <w:rPr>
          <w:spacing w:val="9"/>
          <w:w w:val="105"/>
        </w:rPr>
        <w:t xml:space="preserve"> </w:t>
      </w:r>
      <w:r w:rsidRPr="00484B35">
        <w:rPr>
          <w:w w:val="105"/>
        </w:rPr>
        <w:t>9</w:t>
      </w:r>
      <w:r w:rsidRPr="00484B35">
        <w:rPr>
          <w:spacing w:val="-27"/>
          <w:w w:val="105"/>
        </w:rPr>
        <w:t xml:space="preserve"> </w:t>
      </w:r>
      <w:r w:rsidRPr="00484B35">
        <w:rPr>
          <w:rFonts w:ascii="Yu Gothic"/>
          <w:w w:val="105"/>
        </w:rPr>
        <w:t>+</w:t>
      </w:r>
      <w:r w:rsidRPr="00484B35">
        <w:rPr>
          <w:rFonts w:ascii="Yu Gothic"/>
          <w:spacing w:val="-34"/>
          <w:w w:val="105"/>
        </w:rPr>
        <w:t xml:space="preserve"> </w:t>
      </w:r>
      <w:r w:rsidRPr="00484B35">
        <w:rPr>
          <w:w w:val="105"/>
        </w:rPr>
        <w:t>17</w:t>
      </w:r>
      <w:r w:rsidRPr="00484B35">
        <w:rPr>
          <w:spacing w:val="-15"/>
          <w:w w:val="105"/>
        </w:rPr>
        <w:t xml:space="preserve"> </w:t>
      </w:r>
      <w:r w:rsidRPr="00484B35">
        <w:rPr>
          <w:rFonts w:ascii="Yu Gothic"/>
          <w:w w:val="105"/>
        </w:rPr>
        <w:t>=</w:t>
      </w:r>
      <w:r w:rsidRPr="00484B35">
        <w:rPr>
          <w:rFonts w:ascii="Yu Gothic"/>
          <w:spacing w:val="-22"/>
          <w:w w:val="105"/>
        </w:rPr>
        <w:t xml:space="preserve"> </w:t>
      </w:r>
      <w:r w:rsidRPr="00484B35">
        <w:rPr>
          <w:w w:val="105"/>
        </w:rPr>
        <w:t>26.</w:t>
      </w:r>
    </w:p>
    <w:p w:rsidR="00904690" w:rsidRPr="00484B35" w:rsidRDefault="009A0837">
      <w:pPr>
        <w:pStyle w:val="Textoindependiente"/>
        <w:spacing w:line="255" w:lineRule="exact"/>
        <w:ind w:left="542"/>
        <w:jc w:val="both"/>
      </w:pPr>
      <w:r w:rsidRPr="00484B35">
        <w:rPr>
          <w:w w:val="110"/>
        </w:rPr>
        <w:t>When</w:t>
      </w:r>
      <w:r w:rsidRPr="00484B35">
        <w:rPr>
          <w:spacing w:val="-3"/>
          <w:w w:val="110"/>
        </w:rPr>
        <w:t xml:space="preserve"> </w:t>
      </w:r>
      <w:r w:rsidRPr="00484B35">
        <w:rPr>
          <w:w w:val="110"/>
        </w:rPr>
        <w:t>the</w:t>
      </w:r>
      <w:r w:rsidRPr="00484B35">
        <w:rPr>
          <w:spacing w:val="-2"/>
          <w:w w:val="110"/>
        </w:rPr>
        <w:t xml:space="preserve"> </w:t>
      </w:r>
      <w:r w:rsidRPr="00484B35">
        <w:rPr>
          <w:w w:val="110"/>
        </w:rPr>
        <w:t>sum</w:t>
      </w:r>
      <w:r w:rsidRPr="00484B35">
        <w:rPr>
          <w:spacing w:val="-2"/>
          <w:w w:val="110"/>
        </w:rPr>
        <w:t xml:space="preserve"> </w:t>
      </w:r>
      <w:r w:rsidRPr="00484B35">
        <w:rPr>
          <w:w w:val="110"/>
        </w:rPr>
        <w:t>is</w:t>
      </w:r>
      <w:r w:rsidRPr="00484B35">
        <w:rPr>
          <w:spacing w:val="-2"/>
          <w:w w:val="110"/>
        </w:rPr>
        <w:t xml:space="preserve"> </w:t>
      </w:r>
      <w:r w:rsidRPr="00484B35">
        <w:rPr>
          <w:w w:val="110"/>
        </w:rPr>
        <w:t>calculated</w:t>
      </w:r>
      <w:r w:rsidRPr="00484B35">
        <w:rPr>
          <w:spacing w:val="-2"/>
          <w:w w:val="110"/>
        </w:rPr>
        <w:t xml:space="preserve"> </w:t>
      </w:r>
      <w:r w:rsidRPr="00484B35">
        <w:rPr>
          <w:w w:val="110"/>
        </w:rPr>
        <w:t>using</w:t>
      </w:r>
      <w:r w:rsidRPr="00484B35">
        <w:rPr>
          <w:spacing w:val="-3"/>
          <w:w w:val="110"/>
        </w:rPr>
        <w:t xml:space="preserve"> </w:t>
      </w:r>
      <w:r w:rsidRPr="00484B35">
        <w:rPr>
          <w:w w:val="110"/>
        </w:rPr>
        <w:t>nodes</w:t>
      </w:r>
      <w:r w:rsidRPr="00484B35">
        <w:rPr>
          <w:spacing w:val="-2"/>
          <w:w w:val="110"/>
        </w:rPr>
        <w:t xml:space="preserve"> </w:t>
      </w:r>
      <w:r w:rsidRPr="00484B35">
        <w:rPr>
          <w:w w:val="110"/>
        </w:rPr>
        <w:t>located</w:t>
      </w:r>
      <w:r w:rsidRPr="00484B35">
        <w:rPr>
          <w:spacing w:val="-2"/>
          <w:w w:val="110"/>
        </w:rPr>
        <w:t xml:space="preserve"> </w:t>
      </w:r>
      <w:r w:rsidRPr="00484B35">
        <w:rPr>
          <w:w w:val="110"/>
        </w:rPr>
        <w:t>as</w:t>
      </w:r>
      <w:r w:rsidRPr="00484B35">
        <w:rPr>
          <w:spacing w:val="-2"/>
          <w:w w:val="110"/>
        </w:rPr>
        <w:t xml:space="preserve"> </w:t>
      </w:r>
      <w:r w:rsidRPr="00484B35">
        <w:rPr>
          <w:w w:val="110"/>
        </w:rPr>
        <w:t>high</w:t>
      </w:r>
      <w:r w:rsidRPr="00484B35">
        <w:rPr>
          <w:spacing w:val="-2"/>
          <w:w w:val="110"/>
        </w:rPr>
        <w:t xml:space="preserve"> </w:t>
      </w:r>
      <w:r w:rsidRPr="00484B35">
        <w:rPr>
          <w:w w:val="110"/>
        </w:rPr>
        <w:t>as</w:t>
      </w:r>
      <w:r w:rsidRPr="00484B35">
        <w:rPr>
          <w:spacing w:val="-2"/>
          <w:w w:val="110"/>
        </w:rPr>
        <w:t xml:space="preserve"> </w:t>
      </w:r>
      <w:r w:rsidRPr="00484B35">
        <w:rPr>
          <w:w w:val="110"/>
        </w:rPr>
        <w:t>possible</w:t>
      </w:r>
      <w:r w:rsidRPr="00484B35">
        <w:rPr>
          <w:spacing w:val="-3"/>
          <w:w w:val="110"/>
        </w:rPr>
        <w:t xml:space="preserve"> </w:t>
      </w:r>
      <w:r w:rsidRPr="00484B35">
        <w:rPr>
          <w:w w:val="110"/>
        </w:rPr>
        <w:t>in</w:t>
      </w:r>
      <w:r w:rsidRPr="00484B35">
        <w:rPr>
          <w:spacing w:val="-2"/>
          <w:w w:val="110"/>
        </w:rPr>
        <w:t xml:space="preserve"> </w:t>
      </w:r>
      <w:r w:rsidRPr="00484B35">
        <w:rPr>
          <w:w w:val="110"/>
        </w:rPr>
        <w:t>the</w:t>
      </w:r>
    </w:p>
    <w:p w:rsidR="00904690" w:rsidRPr="00484B35" w:rsidRDefault="009A0837">
      <w:pPr>
        <w:pStyle w:val="Textoindependiente"/>
        <w:spacing w:before="3" w:line="232" w:lineRule="auto"/>
        <w:ind w:left="190" w:right="188"/>
        <w:jc w:val="both"/>
      </w:pPr>
      <w:r w:rsidRPr="00484B35">
        <w:rPr>
          <w:w w:val="105"/>
        </w:rPr>
        <w:t>tree, at most two nodes on each level of the tree are needed.</w:t>
      </w:r>
      <w:r w:rsidRPr="00484B35">
        <w:rPr>
          <w:spacing w:val="1"/>
          <w:w w:val="105"/>
        </w:rPr>
        <w:t xml:space="preserve"> </w:t>
      </w:r>
      <w:r w:rsidRPr="00484B35">
        <w:rPr>
          <w:w w:val="105"/>
        </w:rPr>
        <w:t>Hence, the total</w:t>
      </w:r>
      <w:r w:rsidRPr="00484B35">
        <w:rPr>
          <w:spacing w:val="1"/>
          <w:w w:val="105"/>
        </w:rPr>
        <w:t xml:space="preserve"> </w:t>
      </w:r>
      <w:r w:rsidRPr="00484B35">
        <w:rPr>
          <w:w w:val="105"/>
        </w:rPr>
        <w:t>number</w:t>
      </w:r>
      <w:r w:rsidRPr="00484B35">
        <w:rPr>
          <w:spacing w:val="2"/>
          <w:w w:val="105"/>
        </w:rPr>
        <w:t xml:space="preserve"> </w:t>
      </w:r>
      <w:r w:rsidRPr="00484B35">
        <w:rPr>
          <w:w w:val="105"/>
        </w:rPr>
        <w:t>of</w:t>
      </w:r>
      <w:r w:rsidRPr="00484B35">
        <w:rPr>
          <w:spacing w:val="3"/>
          <w:w w:val="105"/>
        </w:rPr>
        <w:t xml:space="preserve"> </w:t>
      </w:r>
      <w:r w:rsidRPr="00484B35">
        <w:rPr>
          <w:w w:val="105"/>
        </w:rPr>
        <w:t>nodes</w:t>
      </w:r>
      <w:r w:rsidRPr="00484B35">
        <w:rPr>
          <w:spacing w:val="3"/>
          <w:w w:val="105"/>
        </w:rPr>
        <w:t xml:space="preserve"> </w:t>
      </w:r>
      <w:r w:rsidRPr="00484B35">
        <w:rPr>
          <w:w w:val="105"/>
        </w:rPr>
        <w:t>is</w:t>
      </w:r>
      <w:r w:rsidRPr="00484B35">
        <w:rPr>
          <w:spacing w:val="3"/>
          <w:w w:val="105"/>
        </w:rPr>
        <w:t xml:space="preserve"> </w:t>
      </w:r>
      <w:r w:rsidRPr="00484B35">
        <w:rPr>
          <w:i/>
          <w:w w:val="105"/>
        </w:rPr>
        <w:t>O</w:t>
      </w:r>
      <w:r w:rsidRPr="00484B35">
        <w:rPr>
          <w:w w:val="105"/>
        </w:rPr>
        <w:t>(log</w:t>
      </w:r>
      <w:r w:rsidRPr="00484B35">
        <w:rPr>
          <w:spacing w:val="-28"/>
          <w:w w:val="105"/>
        </w:rPr>
        <w:t xml:space="preserve"> </w:t>
      </w:r>
      <w:r w:rsidRPr="00484B35">
        <w:rPr>
          <w:i/>
          <w:w w:val="105"/>
        </w:rPr>
        <w:t>n</w:t>
      </w:r>
      <w:r w:rsidRPr="00484B35">
        <w:rPr>
          <w:w w:val="105"/>
        </w:rPr>
        <w:t>).</w:t>
      </w:r>
    </w:p>
    <w:p w:rsidR="00904690" w:rsidRPr="00484B35" w:rsidRDefault="009A0837">
      <w:pPr>
        <w:pStyle w:val="Textoindependiente"/>
        <w:spacing w:before="2" w:line="232" w:lineRule="auto"/>
        <w:ind w:left="190" w:right="188" w:firstLine="351"/>
        <w:jc w:val="both"/>
      </w:pPr>
      <w:r w:rsidRPr="00484B35">
        <w:rPr>
          <w:w w:val="105"/>
        </w:rPr>
        <w:t>After an array update, we should update all nodes whose value depends on</w:t>
      </w:r>
      <w:r w:rsidRPr="00484B35">
        <w:rPr>
          <w:spacing w:val="1"/>
          <w:w w:val="105"/>
        </w:rPr>
        <w:t xml:space="preserve"> </w:t>
      </w:r>
      <w:r w:rsidRPr="00484B35">
        <w:rPr>
          <w:w w:val="110"/>
        </w:rPr>
        <w:t>the</w:t>
      </w:r>
      <w:r w:rsidRPr="00484B35">
        <w:rPr>
          <w:spacing w:val="-8"/>
          <w:w w:val="110"/>
        </w:rPr>
        <w:t xml:space="preserve"> </w:t>
      </w:r>
      <w:r w:rsidRPr="00484B35">
        <w:rPr>
          <w:w w:val="110"/>
        </w:rPr>
        <w:t>updated</w:t>
      </w:r>
      <w:r w:rsidRPr="00484B35">
        <w:rPr>
          <w:spacing w:val="-8"/>
          <w:w w:val="110"/>
        </w:rPr>
        <w:t xml:space="preserve"> </w:t>
      </w:r>
      <w:r w:rsidRPr="00484B35">
        <w:rPr>
          <w:w w:val="110"/>
        </w:rPr>
        <w:t>value.</w:t>
      </w:r>
      <w:r w:rsidRPr="00484B35">
        <w:rPr>
          <w:spacing w:val="14"/>
          <w:w w:val="110"/>
        </w:rPr>
        <w:t xml:space="preserve"> </w:t>
      </w:r>
      <w:r w:rsidRPr="00484B35">
        <w:rPr>
          <w:w w:val="110"/>
        </w:rPr>
        <w:t>This</w:t>
      </w:r>
      <w:r w:rsidRPr="00484B35">
        <w:rPr>
          <w:spacing w:val="-8"/>
          <w:w w:val="110"/>
        </w:rPr>
        <w:t xml:space="preserve"> </w:t>
      </w:r>
      <w:r w:rsidRPr="00484B35">
        <w:rPr>
          <w:w w:val="110"/>
        </w:rPr>
        <w:t>can</w:t>
      </w:r>
      <w:r w:rsidRPr="00484B35">
        <w:rPr>
          <w:spacing w:val="-8"/>
          <w:w w:val="110"/>
        </w:rPr>
        <w:t xml:space="preserve"> </w:t>
      </w:r>
      <w:r w:rsidRPr="00484B35">
        <w:rPr>
          <w:w w:val="110"/>
        </w:rPr>
        <w:t>be</w:t>
      </w:r>
      <w:r w:rsidRPr="00484B35">
        <w:rPr>
          <w:spacing w:val="-7"/>
          <w:w w:val="110"/>
        </w:rPr>
        <w:t xml:space="preserve"> </w:t>
      </w:r>
      <w:r w:rsidRPr="00484B35">
        <w:rPr>
          <w:w w:val="110"/>
        </w:rPr>
        <w:t>done</w:t>
      </w:r>
      <w:r w:rsidRPr="00484B35">
        <w:rPr>
          <w:spacing w:val="-8"/>
          <w:w w:val="110"/>
        </w:rPr>
        <w:t xml:space="preserve"> </w:t>
      </w:r>
      <w:r w:rsidRPr="00484B35">
        <w:rPr>
          <w:w w:val="110"/>
        </w:rPr>
        <w:t>by</w:t>
      </w:r>
      <w:r w:rsidRPr="00484B35">
        <w:rPr>
          <w:spacing w:val="-8"/>
          <w:w w:val="110"/>
        </w:rPr>
        <w:t xml:space="preserve"> </w:t>
      </w:r>
      <w:r w:rsidRPr="00484B35">
        <w:rPr>
          <w:w w:val="110"/>
        </w:rPr>
        <w:t>traversing</w:t>
      </w:r>
      <w:r w:rsidRPr="00484B35">
        <w:rPr>
          <w:spacing w:val="-8"/>
          <w:w w:val="110"/>
        </w:rPr>
        <w:t xml:space="preserve"> </w:t>
      </w:r>
      <w:r w:rsidRPr="00484B35">
        <w:rPr>
          <w:w w:val="110"/>
        </w:rPr>
        <w:t>the</w:t>
      </w:r>
      <w:r w:rsidRPr="00484B35">
        <w:rPr>
          <w:spacing w:val="-8"/>
          <w:w w:val="110"/>
        </w:rPr>
        <w:t xml:space="preserve"> </w:t>
      </w:r>
      <w:r w:rsidRPr="00484B35">
        <w:rPr>
          <w:w w:val="110"/>
        </w:rPr>
        <w:t>path</w:t>
      </w:r>
      <w:r w:rsidRPr="00484B35">
        <w:rPr>
          <w:spacing w:val="-8"/>
          <w:w w:val="110"/>
        </w:rPr>
        <w:t xml:space="preserve"> </w:t>
      </w:r>
      <w:r w:rsidRPr="00484B35">
        <w:rPr>
          <w:w w:val="110"/>
        </w:rPr>
        <w:t>from</w:t>
      </w:r>
      <w:r w:rsidRPr="00484B35">
        <w:rPr>
          <w:spacing w:val="-8"/>
          <w:w w:val="110"/>
        </w:rPr>
        <w:t xml:space="preserve"> </w:t>
      </w:r>
      <w:r w:rsidRPr="00484B35">
        <w:rPr>
          <w:w w:val="110"/>
        </w:rPr>
        <w:t>the</w:t>
      </w:r>
      <w:r w:rsidRPr="00484B35">
        <w:rPr>
          <w:spacing w:val="-8"/>
          <w:w w:val="110"/>
        </w:rPr>
        <w:t xml:space="preserve"> </w:t>
      </w:r>
      <w:r w:rsidRPr="00484B35">
        <w:rPr>
          <w:w w:val="110"/>
        </w:rPr>
        <w:t>updated</w:t>
      </w:r>
      <w:r w:rsidRPr="00484B35">
        <w:rPr>
          <w:spacing w:val="-58"/>
          <w:w w:val="110"/>
        </w:rPr>
        <w:t xml:space="preserve"> </w:t>
      </w:r>
      <w:r w:rsidRPr="00484B35">
        <w:rPr>
          <w:w w:val="110"/>
        </w:rPr>
        <w:t>array</w:t>
      </w:r>
      <w:r w:rsidRPr="00484B35">
        <w:rPr>
          <w:spacing w:val="-11"/>
          <w:w w:val="110"/>
        </w:rPr>
        <w:t xml:space="preserve"> </w:t>
      </w:r>
      <w:r w:rsidRPr="00484B35">
        <w:rPr>
          <w:w w:val="110"/>
        </w:rPr>
        <w:t>element</w:t>
      </w:r>
      <w:r w:rsidRPr="00484B35">
        <w:rPr>
          <w:spacing w:val="-10"/>
          <w:w w:val="110"/>
        </w:rPr>
        <w:t xml:space="preserve"> </w:t>
      </w:r>
      <w:r w:rsidRPr="00484B35">
        <w:rPr>
          <w:w w:val="110"/>
        </w:rPr>
        <w:t>to</w:t>
      </w:r>
      <w:r w:rsidRPr="00484B35">
        <w:rPr>
          <w:spacing w:val="-11"/>
          <w:w w:val="110"/>
        </w:rPr>
        <w:t xml:space="preserve"> </w:t>
      </w:r>
      <w:r w:rsidRPr="00484B35">
        <w:rPr>
          <w:w w:val="110"/>
        </w:rPr>
        <w:t>the</w:t>
      </w:r>
      <w:r w:rsidRPr="00484B35">
        <w:rPr>
          <w:spacing w:val="-10"/>
          <w:w w:val="110"/>
        </w:rPr>
        <w:t xml:space="preserve"> </w:t>
      </w:r>
      <w:r w:rsidRPr="00484B35">
        <w:rPr>
          <w:w w:val="110"/>
        </w:rPr>
        <w:t>top</w:t>
      </w:r>
      <w:r w:rsidRPr="00484B35">
        <w:rPr>
          <w:spacing w:val="-10"/>
          <w:w w:val="110"/>
        </w:rPr>
        <w:t xml:space="preserve"> </w:t>
      </w:r>
      <w:r w:rsidRPr="00484B35">
        <w:rPr>
          <w:w w:val="110"/>
        </w:rPr>
        <w:t>node</w:t>
      </w:r>
      <w:r w:rsidRPr="00484B35">
        <w:rPr>
          <w:spacing w:val="-11"/>
          <w:w w:val="110"/>
        </w:rPr>
        <w:t xml:space="preserve"> </w:t>
      </w:r>
      <w:r w:rsidRPr="00484B35">
        <w:rPr>
          <w:w w:val="110"/>
        </w:rPr>
        <w:t>and</w:t>
      </w:r>
      <w:r w:rsidRPr="00484B35">
        <w:rPr>
          <w:spacing w:val="-10"/>
          <w:w w:val="110"/>
        </w:rPr>
        <w:t xml:space="preserve"> </w:t>
      </w:r>
      <w:r w:rsidRPr="00484B35">
        <w:rPr>
          <w:w w:val="110"/>
        </w:rPr>
        <w:t>updating</w:t>
      </w:r>
      <w:r w:rsidRPr="00484B35">
        <w:rPr>
          <w:spacing w:val="-11"/>
          <w:w w:val="110"/>
        </w:rPr>
        <w:t xml:space="preserve"> </w:t>
      </w:r>
      <w:r w:rsidRPr="00484B35">
        <w:rPr>
          <w:w w:val="110"/>
        </w:rPr>
        <w:t>the</w:t>
      </w:r>
      <w:r w:rsidRPr="00484B35">
        <w:rPr>
          <w:spacing w:val="-10"/>
          <w:w w:val="110"/>
        </w:rPr>
        <w:t xml:space="preserve"> </w:t>
      </w:r>
      <w:r w:rsidRPr="00484B35">
        <w:rPr>
          <w:w w:val="110"/>
        </w:rPr>
        <w:t>nodes</w:t>
      </w:r>
      <w:r w:rsidRPr="00484B35">
        <w:rPr>
          <w:spacing w:val="-10"/>
          <w:w w:val="110"/>
        </w:rPr>
        <w:t xml:space="preserve"> </w:t>
      </w:r>
      <w:r w:rsidRPr="00484B35">
        <w:rPr>
          <w:w w:val="110"/>
        </w:rPr>
        <w:t>along</w:t>
      </w:r>
      <w:r w:rsidRPr="00484B35">
        <w:rPr>
          <w:spacing w:val="-11"/>
          <w:w w:val="110"/>
        </w:rPr>
        <w:t xml:space="preserve"> </w:t>
      </w:r>
      <w:r w:rsidRPr="00484B35">
        <w:rPr>
          <w:w w:val="110"/>
        </w:rPr>
        <w:t>the</w:t>
      </w:r>
      <w:r w:rsidRPr="00484B35">
        <w:rPr>
          <w:spacing w:val="-10"/>
          <w:w w:val="110"/>
        </w:rPr>
        <w:t xml:space="preserve"> </w:t>
      </w:r>
      <w:r w:rsidRPr="00484B35">
        <w:rPr>
          <w:w w:val="110"/>
        </w:rPr>
        <w:t>path.</w:t>
      </w:r>
    </w:p>
    <w:p w:rsidR="00904690" w:rsidRPr="00484B35" w:rsidRDefault="0098712D">
      <w:pPr>
        <w:pStyle w:val="Textoindependiente"/>
        <w:spacing w:before="3" w:line="232" w:lineRule="auto"/>
        <w:ind w:left="190" w:right="182" w:firstLine="351"/>
        <w:jc w:val="both"/>
      </w:pPr>
      <w:r>
        <w:pict>
          <v:group id="_x0000_s8474" style="position:absolute;left:0;text-align:left;margin-left:225.5pt;margin-top:40.65pt;width:142.85pt;height:122.15pt;z-index:251052032;mso-position-horizontal-relative:page" coordorigin="4510,813" coordsize="2857,2443">
            <v:shape id="_x0000_s8498" style="position:absolute;left:4514;top:2404;width:497;height:497" coordorigin="4514,2404" coordsize="497,497" path="m5010,2653r-12,-79l4962,2506r-53,-54l4841,2417r-79,-13l4684,2417r-68,35l4562,2506r-35,68l4514,2653r13,78l4562,2799r54,54l4684,2888r78,13l4841,2888r68,-35l4962,2799r36,-68l5010,2653xe" filled="f" strokeweight=".14058mm">
              <v:path arrowok="t"/>
            </v:shape>
            <v:shape id="_x0000_s8497" style="position:absolute;left:4563;top:2892;width:397;height:356" coordorigin="4564,2892" coordsize="397,356" o:spt="100" adj="0,,0" path="m4682,2892r-118,356m4842,2892r119,356e" filled="f" strokeweight=".28117mm">
              <v:stroke joinstyle="round"/>
              <v:formulas/>
              <v:path arrowok="t" o:connecttype="segments"/>
            </v:shape>
            <v:shape id="_x0000_s8496" style="position:absolute;left:4910;top:1610;width:497;height:497" coordorigin="4911,1611" coordsize="497,497" path="m5407,1859r-12,-79l5359,1712r-53,-53l5238,1623r-79,-12l5081,1623r-68,36l4959,1712r-35,68l4911,1859r13,78l4959,2005r54,54l5081,2094r78,13l5238,2094r68,-35l5359,2005r36,-68l5407,1859xe" filled="f" strokeweight=".14058mm">
              <v:path arrowok="t"/>
            </v:shape>
            <v:line id="_x0000_s8495" style="position:absolute" from="5046,2085" to="4875,2426" strokeweight=".28117mm"/>
            <v:shape id="_x0000_s8494" style="position:absolute;left:5336;top:2433;width:439;height:439" coordorigin="5337,2433" coordsize="439,439" path="m5775,2653r-11,-70l5733,2523r-48,-47l5625,2445r-69,-12l5487,2445r-61,31l5379,2523r-31,60l5337,2653r11,69l5379,2782r47,47l5487,2861r69,11l5625,2861r60,-32l5733,2782r31,-60l5775,2653xe" filled="f" strokeweight=".14058mm">
              <v:path arrowok="t"/>
            </v:shape>
            <v:shape id="_x0000_s8493" style="position:absolute;left:5271;top:2084;width:483;height:1164" coordorigin="5272,2084" coordsize="483,1164" o:spt="100" adj="0,,0" path="m5485,2864r-128,384m5627,2864r127,384m5272,2084r184,368e" filled="f" strokeweight=".28117mm">
              <v:stroke joinstyle="round"/>
              <v:formulas/>
              <v:path arrowok="t" o:connecttype="segments"/>
            </v:shape>
            <v:shape id="_x0000_s8492" style="position:absolute;left:5704;top:817;width:497;height:497" coordorigin="5705,817" coordsize="497,497" path="m5953,817r-79,13l5806,865r-54,54l5717,987r-12,78l5717,1144r35,68l5806,1265r68,36l5953,1313r78,-12l6099,1265r54,-53l6188,1144r13,-79l6188,987r-35,-68l6099,865r-68,-35l5953,817xe" fillcolor="#bfbfbf" stroked="f">
              <v:path arrowok="t"/>
            </v:shape>
            <v:shape id="_x0000_s8491" style="position:absolute;left:5704;top:817;width:497;height:497" coordorigin="5705,817" coordsize="497,497" path="m6201,1065r-13,-78l6153,919r-54,-54l6031,830r-78,-13l5874,830r-68,35l5752,919r-35,68l5705,1065r12,79l5752,1212r54,53l5874,1301r79,12l6031,1301r68,-36l6153,1212r35,-68l6201,1065xe" filled="f" strokeweight=".14058mm">
              <v:path arrowok="t"/>
            </v:shape>
            <v:line id="_x0000_s8490" style="position:absolute" from="5775,1243" to="5337,1681" strokeweight=".28117mm"/>
            <v:shape id="_x0000_s8489" style="position:absolute;left:6130;top:2433;width:439;height:439" coordorigin="6130,2433" coordsize="439,439" path="m6350,2433r-70,12l6220,2476r-47,47l6142,2583r-12,70l6142,2722r31,60l6220,2829r60,32l6350,2872r69,-11l6479,2829r48,-47l6558,2722r11,-69l6558,2583r-31,-60l6479,2476r-60,-31l6350,2433xe" fillcolor="#bfbfbf" stroked="f">
              <v:path arrowok="t"/>
            </v:shape>
            <v:shape id="_x0000_s8488" style="position:absolute;left:6130;top:2433;width:439;height:439" coordorigin="6130,2433" coordsize="439,439" path="m6569,2653r-11,-70l6527,2523r-48,-47l6419,2445r-69,-12l6280,2445r-60,31l6173,2523r-31,60l6130,2653r12,69l6173,2782r47,47l6280,2861r70,11l6419,2861r60,-32l6527,2782r31,-60l6569,2653xe" filled="f" strokeweight=".14058mm">
              <v:path arrowok="t"/>
            </v:shape>
            <v:shape id="_x0000_s8487" style="position:absolute;left:6151;top:2864;width:397;height:384" coordorigin="6151,2864" coordsize="397,384" o:spt="100" adj="0,,0" path="m6279,2864r-128,384m6420,2864r128,384e" filled="f" strokeweight=".28117mm">
              <v:stroke joinstyle="round"/>
              <v:formulas/>
              <v:path arrowok="t" o:connecttype="segments"/>
            </v:shape>
            <v:shape id="_x0000_s8486" style="position:absolute;left:6498;top:1610;width:497;height:497" coordorigin="6498,1611" coordsize="497,497" path="m6746,1611r-78,12l6600,1659r-54,53l6511,1780r-13,79l6511,1937r35,68l6600,2059r68,35l6746,2107r79,-13l6893,2059r54,-54l6982,1937r13,-78l6982,1780r-35,-68l6893,1659r-68,-36l6746,1611xe" fillcolor="#bfbfbf" stroked="f">
              <v:path arrowok="t"/>
            </v:shape>
            <v:shape id="_x0000_s8485" style="position:absolute;left:6498;top:1610;width:497;height:497" coordorigin="6498,1611" coordsize="497,497" path="m6995,1859r-13,-79l6947,1712r-54,-53l6825,1623r-79,-12l6668,1623r-68,36l6546,1712r-35,68l6498,1859r13,78l6546,2005r54,54l6668,2094r78,13l6825,2094r68,-35l6947,2005r35,-68l6995,1859xe" filled="f" strokeweight=".14058mm">
              <v:path arrowok="t"/>
            </v:shape>
            <v:line id="_x0000_s8484" style="position:absolute" from="6633,2085" to="6449,2453" strokeweight=".28117mm"/>
            <v:shape id="_x0000_s8483" style="position:absolute;left:6924;top:2433;width:439;height:439" coordorigin="6924,2433" coordsize="439,439" path="m7363,2653r-12,-70l7320,2523r-47,-47l7213,2445r-70,-12l7074,2445r-60,31l6966,2523r-31,60l6924,2653r11,69l6966,2782r48,47l7074,2861r69,11l7213,2861r60,-32l7320,2782r31,-60l7363,2653xe" filled="f" strokeweight=".14058mm">
              <v:path arrowok="t"/>
            </v:shape>
            <v:shape id="_x0000_s8482" style="position:absolute;left:6131;top:1244;width:1210;height:2004" coordorigin="6132,1244" coordsize="1210,2004" o:spt="100" adj="0,,0" path="m7073,2864r-128,384m7214,2864r128,384m6859,2084r184,368m6132,1244r435,436e" filled="f" strokeweight=".28117mm">
              <v:stroke joinstyle="round"/>
              <v:formulas/>
              <v:path arrowok="t" o:connecttype="segments"/>
            </v:shape>
            <v:shape id="_x0000_s8481" type="#_x0000_t202" style="position:absolute;left:5829;top:921;width:268;height:286" filled="f" stroked="f">
              <v:textbox inset="0,0,0,0">
                <w:txbxContent>
                  <w:p w:rsidR="00EE7A03" w:rsidRDefault="00EE7A03">
                    <w:pPr>
                      <w:spacing w:line="284" w:lineRule="exact"/>
                    </w:pPr>
                    <w:r>
                      <w:rPr>
                        <w:w w:val="110"/>
                      </w:rPr>
                      <w:t>39</w:t>
                    </w:r>
                  </w:p>
                </w:txbxContent>
              </v:textbox>
            </v:shape>
            <v:shape id="_x0000_s8480" type="#_x0000_t202" style="position:absolute;left:5035;top:1716;width:268;height:286" filled="f" stroked="f">
              <v:textbox inset="0,0,0,0">
                <w:txbxContent>
                  <w:p w:rsidR="00EE7A03" w:rsidRDefault="00EE7A03">
                    <w:pPr>
                      <w:spacing w:line="284" w:lineRule="exact"/>
                    </w:pPr>
                    <w:r>
                      <w:rPr>
                        <w:w w:val="110"/>
                      </w:rPr>
                      <w:t>22</w:t>
                    </w:r>
                  </w:p>
                </w:txbxContent>
              </v:textbox>
            </v:shape>
            <v:shape id="_x0000_s8479" type="#_x0000_t202" style="position:absolute;left:6622;top:1715;width:268;height:286" filled="f" stroked="f">
              <v:textbox inset="0,0,0,0">
                <w:txbxContent>
                  <w:p w:rsidR="00EE7A03" w:rsidRDefault="00EE7A03">
                    <w:pPr>
                      <w:spacing w:line="284" w:lineRule="exact"/>
                    </w:pPr>
                    <w:r>
                      <w:rPr>
                        <w:w w:val="110"/>
                      </w:rPr>
                      <w:t>17</w:t>
                    </w:r>
                  </w:p>
                </w:txbxContent>
              </v:textbox>
            </v:shape>
            <v:shape id="_x0000_s8478" type="#_x0000_t202" style="position:absolute;left:4638;top:2509;width:268;height:286" filled="f" stroked="f">
              <v:textbox inset="0,0,0,0">
                <w:txbxContent>
                  <w:p w:rsidR="00EE7A03" w:rsidRDefault="00EE7A03">
                    <w:pPr>
                      <w:spacing w:line="284" w:lineRule="exact"/>
                    </w:pPr>
                    <w:r>
                      <w:rPr>
                        <w:w w:val="110"/>
                      </w:rPr>
                      <w:t>13</w:t>
                    </w:r>
                  </w:p>
                </w:txbxContent>
              </v:textbox>
            </v:shape>
            <v:shape id="_x0000_s8477" type="#_x0000_t202" style="position:absolute;left:5494;top:2509;width:144;height:286" filled="f" stroked="f">
              <v:textbox inset="0,0,0,0">
                <w:txbxContent>
                  <w:p w:rsidR="00EE7A03" w:rsidRDefault="00EE7A03">
                    <w:pPr>
                      <w:spacing w:line="284" w:lineRule="exact"/>
                    </w:pPr>
                    <w:r>
                      <w:rPr>
                        <w:w w:val="112"/>
                      </w:rPr>
                      <w:t>9</w:t>
                    </w:r>
                  </w:p>
                </w:txbxContent>
              </v:textbox>
            </v:shape>
            <v:shape id="_x0000_s8476" type="#_x0000_t202" style="position:absolute;left:6287;top:2509;width:144;height:286" filled="f" stroked="f">
              <v:textbox inset="0,0,0,0">
                <w:txbxContent>
                  <w:p w:rsidR="00EE7A03" w:rsidRDefault="00EE7A03">
                    <w:pPr>
                      <w:spacing w:line="284" w:lineRule="exact"/>
                    </w:pPr>
                    <w:r>
                      <w:rPr>
                        <w:w w:val="112"/>
                      </w:rPr>
                      <w:t>9</w:t>
                    </w:r>
                  </w:p>
                </w:txbxContent>
              </v:textbox>
            </v:shape>
            <v:shape id="_x0000_s8475" type="#_x0000_t202" style="position:absolute;left:7081;top:2509;width:144;height:286" filled="f" stroked="f">
              <v:textbox inset="0,0,0,0">
                <w:txbxContent>
                  <w:p w:rsidR="00EE7A03" w:rsidRDefault="00EE7A03">
                    <w:pPr>
                      <w:spacing w:line="284" w:lineRule="exact"/>
                    </w:pPr>
                    <w:r>
                      <w:rPr>
                        <w:w w:val="112"/>
                      </w:rPr>
                      <w:t>8</w:t>
                    </w:r>
                  </w:p>
                </w:txbxContent>
              </v:textbox>
            </v:shape>
            <w10:wrap anchorx="page"/>
          </v:group>
        </w:pict>
      </w:r>
      <w:r w:rsidR="009A0837" w:rsidRPr="00484B35">
        <w:rPr>
          <w:w w:val="105"/>
        </w:rPr>
        <w:t>The following picture shows which tree nodes change if the array value 7</w:t>
      </w:r>
      <w:r w:rsidR="009A0837" w:rsidRPr="00484B35">
        <w:rPr>
          <w:spacing w:val="1"/>
          <w:w w:val="105"/>
        </w:rPr>
        <w:t xml:space="preserve"> </w:t>
      </w:r>
      <w:r w:rsidR="009A0837" w:rsidRPr="00484B35">
        <w:rPr>
          <w:w w:val="105"/>
        </w:rPr>
        <w:t>changes:</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8"/>
        <w:rPr>
          <w:sz w:val="17"/>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7"/>
              <w:ind w:left="135"/>
            </w:pPr>
            <w:r w:rsidRPr="00484B35">
              <w:rPr>
                <w:w w:val="112"/>
              </w:rPr>
              <w:t>5</w:t>
            </w:r>
          </w:p>
        </w:tc>
        <w:tc>
          <w:tcPr>
            <w:tcW w:w="397" w:type="dxa"/>
          </w:tcPr>
          <w:p w:rsidR="00904690" w:rsidRPr="00484B35" w:rsidRDefault="009A0837">
            <w:pPr>
              <w:pStyle w:val="TableParagraph"/>
              <w:spacing w:before="37"/>
              <w:ind w:left="135"/>
            </w:pPr>
            <w:r w:rsidRPr="00484B35">
              <w:rPr>
                <w:w w:val="112"/>
              </w:rPr>
              <w:t>8</w:t>
            </w:r>
          </w:p>
        </w:tc>
        <w:tc>
          <w:tcPr>
            <w:tcW w:w="397" w:type="dxa"/>
          </w:tcPr>
          <w:p w:rsidR="00904690" w:rsidRPr="00484B35" w:rsidRDefault="009A0837">
            <w:pPr>
              <w:pStyle w:val="TableParagraph"/>
              <w:spacing w:before="37"/>
              <w:ind w:left="135"/>
            </w:pPr>
            <w:r w:rsidRPr="00484B35">
              <w:rPr>
                <w:w w:val="112"/>
              </w:rPr>
              <w:t>6</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8"/>
              <w:ind w:left="134"/>
            </w:pPr>
            <w:r w:rsidRPr="00484B35">
              <w:rPr>
                <w:w w:val="112"/>
              </w:rPr>
              <w:t>2</w:t>
            </w:r>
          </w:p>
        </w:tc>
        <w:tc>
          <w:tcPr>
            <w:tcW w:w="397" w:type="dxa"/>
            <w:shd w:val="clear" w:color="auto" w:fill="BFBFBF"/>
          </w:tcPr>
          <w:p w:rsidR="00904690" w:rsidRPr="00484B35" w:rsidRDefault="009A0837">
            <w:pPr>
              <w:pStyle w:val="TableParagraph"/>
              <w:spacing w:before="37"/>
              <w:ind w:left="134"/>
            </w:pPr>
            <w:r w:rsidRPr="00484B35">
              <w:rPr>
                <w:w w:val="112"/>
              </w:rPr>
              <w:t>7</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6</w:t>
            </w:r>
          </w:p>
        </w:tc>
      </w:tr>
    </w:tbl>
    <w:p w:rsidR="00904690" w:rsidRPr="00484B35" w:rsidRDefault="00904690">
      <w:pPr>
        <w:pStyle w:val="Textoindependiente"/>
        <w:spacing w:before="12"/>
        <w:rPr>
          <w:sz w:val="14"/>
        </w:rPr>
      </w:pPr>
    </w:p>
    <w:p w:rsidR="00904690" w:rsidRPr="00484B35" w:rsidRDefault="009A0837">
      <w:pPr>
        <w:pStyle w:val="Textoindependiente"/>
        <w:spacing w:before="95" w:line="232" w:lineRule="auto"/>
        <w:ind w:left="190" w:firstLine="351"/>
      </w:pPr>
      <w:r w:rsidRPr="00484B35">
        <w:t>The</w:t>
      </w:r>
      <w:r w:rsidRPr="00484B35">
        <w:rPr>
          <w:spacing w:val="14"/>
        </w:rPr>
        <w:t xml:space="preserve"> </w:t>
      </w:r>
      <w:r w:rsidRPr="00484B35">
        <w:t>path</w:t>
      </w:r>
      <w:r w:rsidRPr="00484B35">
        <w:rPr>
          <w:spacing w:val="14"/>
        </w:rPr>
        <w:t xml:space="preserve"> </w:t>
      </w:r>
      <w:r w:rsidRPr="00484B35">
        <w:t>from</w:t>
      </w:r>
      <w:r w:rsidRPr="00484B35">
        <w:rPr>
          <w:spacing w:val="15"/>
        </w:rPr>
        <w:t xml:space="preserve"> </w:t>
      </w:r>
      <w:r w:rsidRPr="00484B35">
        <w:t>bottom</w:t>
      </w:r>
      <w:r w:rsidRPr="00484B35">
        <w:rPr>
          <w:spacing w:val="14"/>
        </w:rPr>
        <w:t xml:space="preserve"> </w:t>
      </w:r>
      <w:r w:rsidRPr="00484B35">
        <w:t>to</w:t>
      </w:r>
      <w:r w:rsidRPr="00484B35">
        <w:rPr>
          <w:spacing w:val="14"/>
        </w:rPr>
        <w:t xml:space="preserve"> </w:t>
      </w:r>
      <w:r w:rsidRPr="00484B35">
        <w:t>top</w:t>
      </w:r>
      <w:r w:rsidRPr="00484B35">
        <w:rPr>
          <w:spacing w:val="15"/>
        </w:rPr>
        <w:t xml:space="preserve"> </w:t>
      </w:r>
      <w:r w:rsidRPr="00484B35">
        <w:t>always</w:t>
      </w:r>
      <w:r w:rsidRPr="00484B35">
        <w:rPr>
          <w:spacing w:val="14"/>
        </w:rPr>
        <w:t xml:space="preserve"> </w:t>
      </w:r>
      <w:r w:rsidRPr="00484B35">
        <w:t>consists</w:t>
      </w:r>
      <w:r w:rsidRPr="00484B35">
        <w:rPr>
          <w:spacing w:val="14"/>
        </w:rPr>
        <w:t xml:space="preserve"> </w:t>
      </w:r>
      <w:r w:rsidRPr="00484B35">
        <w:t>of</w:t>
      </w:r>
      <w:r w:rsidRPr="00484B35">
        <w:rPr>
          <w:spacing w:val="15"/>
        </w:rPr>
        <w:t xml:space="preserve"> </w:t>
      </w:r>
      <w:r w:rsidRPr="00484B35">
        <w:rPr>
          <w:i/>
        </w:rPr>
        <w:t>O</w:t>
      </w:r>
      <w:r w:rsidRPr="00484B35">
        <w:t>(log</w:t>
      </w:r>
      <w:r w:rsidRPr="00484B35">
        <w:rPr>
          <w:spacing w:val="-21"/>
        </w:rPr>
        <w:t xml:space="preserve"> </w:t>
      </w:r>
      <w:r w:rsidRPr="00484B35">
        <w:rPr>
          <w:i/>
        </w:rPr>
        <w:t>n</w:t>
      </w:r>
      <w:r w:rsidRPr="00484B35">
        <w:t>)</w:t>
      </w:r>
      <w:r w:rsidRPr="00484B35">
        <w:rPr>
          <w:spacing w:val="14"/>
        </w:rPr>
        <w:t xml:space="preserve"> </w:t>
      </w:r>
      <w:r w:rsidRPr="00484B35">
        <w:t>nodes,</w:t>
      </w:r>
      <w:r w:rsidRPr="00484B35">
        <w:rPr>
          <w:spacing w:val="14"/>
        </w:rPr>
        <w:t xml:space="preserve"> </w:t>
      </w:r>
      <w:r w:rsidRPr="00484B35">
        <w:t>so</w:t>
      </w:r>
      <w:r w:rsidRPr="00484B35">
        <w:rPr>
          <w:spacing w:val="15"/>
        </w:rPr>
        <w:t xml:space="preserve"> </w:t>
      </w:r>
      <w:r w:rsidRPr="00484B35">
        <w:t>each</w:t>
      </w:r>
      <w:r w:rsidRPr="00484B35">
        <w:rPr>
          <w:spacing w:val="14"/>
        </w:rPr>
        <w:t xml:space="preserve"> </w:t>
      </w:r>
      <w:r w:rsidRPr="00484B35">
        <w:t>update</w:t>
      </w:r>
      <w:r w:rsidRPr="00484B35">
        <w:rPr>
          <w:spacing w:val="-52"/>
        </w:rPr>
        <w:t xml:space="preserve"> </w:t>
      </w:r>
      <w:r w:rsidRPr="00484B35">
        <w:rPr>
          <w:w w:val="105"/>
        </w:rPr>
        <w:t>changes</w:t>
      </w:r>
      <w:r w:rsidRPr="00484B35">
        <w:rPr>
          <w:spacing w:val="3"/>
          <w:w w:val="105"/>
        </w:rPr>
        <w:t xml:space="preserve"> </w:t>
      </w:r>
      <w:r w:rsidRPr="00484B35">
        <w:rPr>
          <w:i/>
          <w:w w:val="105"/>
        </w:rPr>
        <w:t>O</w:t>
      </w:r>
      <w:r w:rsidRPr="00484B35">
        <w:rPr>
          <w:w w:val="105"/>
        </w:rPr>
        <w:t>(log</w:t>
      </w:r>
      <w:r w:rsidRPr="00484B35">
        <w:rPr>
          <w:spacing w:val="-28"/>
          <w:w w:val="105"/>
        </w:rPr>
        <w:t xml:space="preserve"> </w:t>
      </w:r>
      <w:r w:rsidRPr="00484B35">
        <w:rPr>
          <w:i/>
          <w:w w:val="105"/>
        </w:rPr>
        <w:t>n</w:t>
      </w:r>
      <w:r w:rsidRPr="00484B35">
        <w:rPr>
          <w:w w:val="105"/>
        </w:rPr>
        <w:t>)</w:t>
      </w:r>
      <w:r w:rsidRPr="00484B35">
        <w:rPr>
          <w:spacing w:val="3"/>
          <w:w w:val="105"/>
        </w:rPr>
        <w:t xml:space="preserve"> </w:t>
      </w:r>
      <w:r w:rsidRPr="00484B35">
        <w:rPr>
          <w:w w:val="105"/>
        </w:rPr>
        <w:t>nodes</w:t>
      </w:r>
      <w:r w:rsidRPr="00484B35">
        <w:rPr>
          <w:spacing w:val="4"/>
          <w:w w:val="105"/>
        </w:rPr>
        <w:t xml:space="preserve"> </w:t>
      </w:r>
      <w:r w:rsidRPr="00484B35">
        <w:rPr>
          <w:w w:val="105"/>
        </w:rPr>
        <w:t>in</w:t>
      </w:r>
      <w:r w:rsidRPr="00484B35">
        <w:rPr>
          <w:spacing w:val="3"/>
          <w:w w:val="105"/>
        </w:rPr>
        <w:t xml:space="preserve"> </w:t>
      </w:r>
      <w:r w:rsidRPr="00484B35">
        <w:rPr>
          <w:w w:val="105"/>
        </w:rPr>
        <w:t>the</w:t>
      </w:r>
      <w:r w:rsidRPr="00484B35">
        <w:rPr>
          <w:spacing w:val="3"/>
          <w:w w:val="105"/>
        </w:rPr>
        <w:t xml:space="preserve"> </w:t>
      </w:r>
      <w:r w:rsidRPr="00484B35">
        <w:rPr>
          <w:w w:val="105"/>
        </w:rPr>
        <w:t>tree.</w:t>
      </w:r>
    </w:p>
    <w:p w:rsidR="00904690" w:rsidRPr="00484B35" w:rsidRDefault="00904690">
      <w:pPr>
        <w:pStyle w:val="Textoindependiente"/>
        <w:spacing w:before="13"/>
        <w:rPr>
          <w:sz w:val="26"/>
        </w:rPr>
      </w:pPr>
    </w:p>
    <w:p w:rsidR="00904690" w:rsidRPr="00484B35" w:rsidRDefault="009A0837">
      <w:pPr>
        <w:pStyle w:val="Ttulo3"/>
      </w:pPr>
      <w:r w:rsidRPr="00484B35">
        <w:rPr>
          <w:w w:val="105"/>
        </w:rPr>
        <w:t>Implementation</w:t>
      </w:r>
    </w:p>
    <w:p w:rsidR="00904690" w:rsidRPr="00484B35" w:rsidRDefault="009A0837">
      <w:pPr>
        <w:pStyle w:val="Textoindependiente"/>
        <w:spacing w:before="160" w:line="232" w:lineRule="auto"/>
        <w:ind w:left="190" w:right="155" w:hanging="11"/>
      </w:pPr>
      <w:r w:rsidRPr="00484B35">
        <w:rPr>
          <w:w w:val="110"/>
        </w:rPr>
        <w:t>We</w:t>
      </w:r>
      <w:r w:rsidRPr="00484B35">
        <w:rPr>
          <w:spacing w:val="3"/>
          <w:w w:val="110"/>
        </w:rPr>
        <w:t xml:space="preserve"> </w:t>
      </w:r>
      <w:r w:rsidRPr="00484B35">
        <w:rPr>
          <w:w w:val="110"/>
        </w:rPr>
        <w:t>store</w:t>
      </w:r>
      <w:r w:rsidRPr="00484B35">
        <w:rPr>
          <w:spacing w:val="3"/>
          <w:w w:val="110"/>
        </w:rPr>
        <w:t xml:space="preserve"> </w:t>
      </w:r>
      <w:r w:rsidRPr="00484B35">
        <w:rPr>
          <w:w w:val="110"/>
        </w:rPr>
        <w:t>a</w:t>
      </w:r>
      <w:r w:rsidRPr="00484B35">
        <w:rPr>
          <w:spacing w:val="3"/>
          <w:w w:val="110"/>
        </w:rPr>
        <w:t xml:space="preserve"> </w:t>
      </w:r>
      <w:r w:rsidRPr="00484B35">
        <w:rPr>
          <w:w w:val="110"/>
        </w:rPr>
        <w:t>segment</w:t>
      </w:r>
      <w:r w:rsidRPr="00484B35">
        <w:rPr>
          <w:spacing w:val="3"/>
          <w:w w:val="110"/>
        </w:rPr>
        <w:t xml:space="preserve"> </w:t>
      </w:r>
      <w:r w:rsidRPr="00484B35">
        <w:rPr>
          <w:w w:val="110"/>
        </w:rPr>
        <w:t>tree</w:t>
      </w:r>
      <w:r w:rsidRPr="00484B35">
        <w:rPr>
          <w:spacing w:val="3"/>
          <w:w w:val="110"/>
        </w:rPr>
        <w:t xml:space="preserve"> </w:t>
      </w:r>
      <w:r w:rsidRPr="00484B35">
        <w:rPr>
          <w:w w:val="110"/>
        </w:rPr>
        <w:t>as</w:t>
      </w:r>
      <w:r w:rsidRPr="00484B35">
        <w:rPr>
          <w:spacing w:val="3"/>
          <w:w w:val="110"/>
        </w:rPr>
        <w:t xml:space="preserve"> </w:t>
      </w:r>
      <w:r w:rsidRPr="00484B35">
        <w:rPr>
          <w:w w:val="110"/>
        </w:rPr>
        <w:t>an</w:t>
      </w:r>
      <w:r w:rsidRPr="00484B35">
        <w:rPr>
          <w:spacing w:val="3"/>
          <w:w w:val="110"/>
        </w:rPr>
        <w:t xml:space="preserve"> </w:t>
      </w:r>
      <w:r w:rsidRPr="00484B35">
        <w:rPr>
          <w:w w:val="110"/>
        </w:rPr>
        <w:t>array</w:t>
      </w:r>
      <w:r w:rsidRPr="00484B35">
        <w:rPr>
          <w:spacing w:val="3"/>
          <w:w w:val="110"/>
        </w:rPr>
        <w:t xml:space="preserve"> </w:t>
      </w:r>
      <w:r w:rsidRPr="00484B35">
        <w:rPr>
          <w:w w:val="110"/>
        </w:rPr>
        <w:t>of</w:t>
      </w:r>
      <w:r w:rsidRPr="00484B35">
        <w:rPr>
          <w:spacing w:val="3"/>
          <w:w w:val="110"/>
        </w:rPr>
        <w:t xml:space="preserve"> </w:t>
      </w:r>
      <w:r w:rsidRPr="00484B35">
        <w:rPr>
          <w:w w:val="110"/>
        </w:rPr>
        <w:t>2</w:t>
      </w:r>
      <w:r w:rsidRPr="00484B35">
        <w:rPr>
          <w:i/>
          <w:w w:val="110"/>
        </w:rPr>
        <w:t>n</w:t>
      </w:r>
      <w:r w:rsidRPr="00484B35">
        <w:rPr>
          <w:i/>
          <w:spacing w:val="7"/>
          <w:w w:val="110"/>
        </w:rPr>
        <w:t xml:space="preserve"> </w:t>
      </w:r>
      <w:r w:rsidRPr="00484B35">
        <w:rPr>
          <w:w w:val="110"/>
        </w:rPr>
        <w:t>elements</w:t>
      </w:r>
      <w:r w:rsidRPr="00484B35">
        <w:rPr>
          <w:spacing w:val="3"/>
          <w:w w:val="110"/>
        </w:rPr>
        <w:t xml:space="preserve"> </w:t>
      </w:r>
      <w:r w:rsidRPr="00484B35">
        <w:rPr>
          <w:w w:val="110"/>
        </w:rPr>
        <w:t>where</w:t>
      </w:r>
      <w:r w:rsidRPr="00484B35">
        <w:rPr>
          <w:spacing w:val="9"/>
          <w:w w:val="110"/>
        </w:rPr>
        <w:t xml:space="preserve"> </w:t>
      </w:r>
      <w:r w:rsidRPr="00484B35">
        <w:rPr>
          <w:i/>
          <w:w w:val="110"/>
        </w:rPr>
        <w:t>n</w:t>
      </w:r>
      <w:r w:rsidRPr="00484B35">
        <w:rPr>
          <w:i/>
          <w:spacing w:val="8"/>
          <w:w w:val="110"/>
        </w:rPr>
        <w:t xml:space="preserve"> </w:t>
      </w:r>
      <w:r w:rsidRPr="00484B35">
        <w:rPr>
          <w:w w:val="110"/>
        </w:rPr>
        <w:t>is</w:t>
      </w:r>
      <w:r w:rsidRPr="00484B35">
        <w:rPr>
          <w:spacing w:val="3"/>
          <w:w w:val="110"/>
        </w:rPr>
        <w:t xml:space="preserve"> </w:t>
      </w:r>
      <w:r w:rsidRPr="00484B35">
        <w:rPr>
          <w:w w:val="110"/>
        </w:rPr>
        <w:t>the</w:t>
      </w:r>
      <w:r w:rsidRPr="00484B35">
        <w:rPr>
          <w:spacing w:val="3"/>
          <w:w w:val="110"/>
        </w:rPr>
        <w:t xml:space="preserve"> </w:t>
      </w:r>
      <w:r w:rsidRPr="00484B35">
        <w:rPr>
          <w:w w:val="110"/>
        </w:rPr>
        <w:t>size</w:t>
      </w:r>
      <w:r w:rsidRPr="00484B35">
        <w:rPr>
          <w:spacing w:val="3"/>
          <w:w w:val="110"/>
        </w:rPr>
        <w:t xml:space="preserve"> </w:t>
      </w:r>
      <w:r w:rsidRPr="00484B35">
        <w:rPr>
          <w:w w:val="110"/>
        </w:rPr>
        <w:t>of</w:t>
      </w:r>
      <w:r w:rsidRPr="00484B35">
        <w:rPr>
          <w:spacing w:val="3"/>
          <w:w w:val="110"/>
        </w:rPr>
        <w:t xml:space="preserve"> </w:t>
      </w:r>
      <w:r w:rsidRPr="00484B35">
        <w:rPr>
          <w:w w:val="110"/>
        </w:rPr>
        <w:t>the</w:t>
      </w:r>
      <w:r w:rsidRPr="00484B35">
        <w:rPr>
          <w:spacing w:val="-58"/>
          <w:w w:val="110"/>
        </w:rPr>
        <w:t xml:space="preserve"> </w:t>
      </w:r>
      <w:r w:rsidRPr="00484B35">
        <w:rPr>
          <w:w w:val="105"/>
        </w:rPr>
        <w:t>original</w:t>
      </w:r>
      <w:r w:rsidRPr="00484B35">
        <w:rPr>
          <w:spacing w:val="-3"/>
          <w:w w:val="105"/>
        </w:rPr>
        <w:t xml:space="preserve"> </w:t>
      </w:r>
      <w:r w:rsidRPr="00484B35">
        <w:rPr>
          <w:w w:val="105"/>
        </w:rPr>
        <w:t>array</w:t>
      </w:r>
      <w:r w:rsidRPr="00484B35">
        <w:rPr>
          <w:spacing w:val="-2"/>
          <w:w w:val="105"/>
        </w:rPr>
        <w:t xml:space="preserve"> </w:t>
      </w:r>
      <w:r w:rsidRPr="00484B35">
        <w:rPr>
          <w:w w:val="105"/>
        </w:rPr>
        <w:t>and</w:t>
      </w:r>
      <w:r w:rsidRPr="00484B35">
        <w:rPr>
          <w:spacing w:val="-2"/>
          <w:w w:val="105"/>
        </w:rPr>
        <w:t xml:space="preserve"> </w:t>
      </w:r>
      <w:r w:rsidRPr="00484B35">
        <w:rPr>
          <w:w w:val="105"/>
        </w:rPr>
        <w:t>a</w:t>
      </w:r>
      <w:r w:rsidRPr="00484B35">
        <w:rPr>
          <w:spacing w:val="-2"/>
          <w:w w:val="105"/>
        </w:rPr>
        <w:t xml:space="preserve"> </w:t>
      </w:r>
      <w:r w:rsidRPr="00484B35">
        <w:rPr>
          <w:w w:val="105"/>
        </w:rPr>
        <w:t>power</w:t>
      </w:r>
      <w:r w:rsidRPr="00484B35">
        <w:rPr>
          <w:spacing w:val="-2"/>
          <w:w w:val="105"/>
        </w:rPr>
        <w:t xml:space="preserve"> </w:t>
      </w:r>
      <w:r w:rsidRPr="00484B35">
        <w:rPr>
          <w:w w:val="105"/>
        </w:rPr>
        <w:t>of</w:t>
      </w:r>
      <w:r w:rsidRPr="00484B35">
        <w:rPr>
          <w:spacing w:val="-2"/>
          <w:w w:val="105"/>
        </w:rPr>
        <w:t xml:space="preserve"> </w:t>
      </w:r>
      <w:r w:rsidRPr="00484B35">
        <w:rPr>
          <w:w w:val="105"/>
        </w:rPr>
        <w:t>two.</w:t>
      </w:r>
      <w:r w:rsidRPr="00484B35">
        <w:rPr>
          <w:spacing w:val="11"/>
          <w:w w:val="105"/>
        </w:rPr>
        <w:t xml:space="preserve"> </w:t>
      </w:r>
      <w:r w:rsidRPr="00484B35">
        <w:rPr>
          <w:w w:val="105"/>
        </w:rPr>
        <w:t>The</w:t>
      </w:r>
      <w:r w:rsidRPr="00484B35">
        <w:rPr>
          <w:spacing w:val="-2"/>
          <w:w w:val="105"/>
        </w:rPr>
        <w:t xml:space="preserve"> </w:t>
      </w:r>
      <w:r w:rsidRPr="00484B35">
        <w:rPr>
          <w:w w:val="105"/>
        </w:rPr>
        <w:t>tree</w:t>
      </w:r>
      <w:r w:rsidRPr="00484B35">
        <w:rPr>
          <w:spacing w:val="-2"/>
          <w:w w:val="105"/>
        </w:rPr>
        <w:t xml:space="preserve"> </w:t>
      </w:r>
      <w:r w:rsidRPr="00484B35">
        <w:rPr>
          <w:w w:val="105"/>
        </w:rPr>
        <w:t>nodes</w:t>
      </w:r>
      <w:r w:rsidRPr="00484B35">
        <w:rPr>
          <w:spacing w:val="-2"/>
          <w:w w:val="105"/>
        </w:rPr>
        <w:t xml:space="preserve"> </w:t>
      </w:r>
      <w:r w:rsidRPr="00484B35">
        <w:rPr>
          <w:w w:val="105"/>
        </w:rPr>
        <w:t>are</w:t>
      </w:r>
      <w:r w:rsidRPr="00484B35">
        <w:rPr>
          <w:spacing w:val="-3"/>
          <w:w w:val="105"/>
        </w:rPr>
        <w:t xml:space="preserve"> </w:t>
      </w:r>
      <w:r w:rsidRPr="00484B35">
        <w:rPr>
          <w:w w:val="105"/>
        </w:rPr>
        <w:t>stored</w:t>
      </w:r>
      <w:r w:rsidRPr="00484B35">
        <w:rPr>
          <w:spacing w:val="-2"/>
          <w:w w:val="105"/>
        </w:rPr>
        <w:t xml:space="preserve"> </w:t>
      </w:r>
      <w:r w:rsidRPr="00484B35">
        <w:rPr>
          <w:w w:val="105"/>
        </w:rPr>
        <w:t>from</w:t>
      </w:r>
      <w:r w:rsidRPr="00484B35">
        <w:rPr>
          <w:spacing w:val="-2"/>
          <w:w w:val="105"/>
        </w:rPr>
        <w:t xml:space="preserve"> </w:t>
      </w:r>
      <w:r w:rsidRPr="00484B35">
        <w:rPr>
          <w:w w:val="105"/>
        </w:rPr>
        <w:t>top</w:t>
      </w:r>
      <w:r w:rsidRPr="00484B35">
        <w:rPr>
          <w:spacing w:val="-2"/>
          <w:w w:val="105"/>
        </w:rPr>
        <w:t xml:space="preserve"> </w:t>
      </w:r>
      <w:r w:rsidRPr="00484B35">
        <w:rPr>
          <w:w w:val="105"/>
        </w:rPr>
        <w:t>to</w:t>
      </w:r>
      <w:r w:rsidRPr="00484B35">
        <w:rPr>
          <w:spacing w:val="-2"/>
          <w:w w:val="105"/>
        </w:rPr>
        <w:t xml:space="preserve"> </w:t>
      </w:r>
      <w:r w:rsidRPr="00484B35">
        <w:rPr>
          <w:w w:val="105"/>
        </w:rPr>
        <w:t>bottom:</w:t>
      </w:r>
    </w:p>
    <w:p w:rsidR="00904690" w:rsidRPr="00484B35" w:rsidRDefault="00904690">
      <w:pPr>
        <w:spacing w:line="232" w:lineRule="auto"/>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55" w:line="194" w:lineRule="auto"/>
        <w:ind w:left="190" w:right="158"/>
        <w:jc w:val="both"/>
      </w:pPr>
      <w:r w:rsidRPr="00484B35">
        <w:rPr>
          <w:rFonts w:ascii="SimSun" w:hAnsi="SimSun"/>
        </w:rPr>
        <w:t>tree</w:t>
      </w:r>
      <w:r w:rsidRPr="00484B35">
        <w:t>[1]</w:t>
      </w:r>
      <w:r w:rsidRPr="00484B35">
        <w:rPr>
          <w:spacing w:val="40"/>
        </w:rPr>
        <w:t xml:space="preserve"> </w:t>
      </w:r>
      <w:r w:rsidRPr="00484B35">
        <w:t>is</w:t>
      </w:r>
      <w:r w:rsidRPr="00484B35">
        <w:rPr>
          <w:spacing w:val="40"/>
        </w:rPr>
        <w:t xml:space="preserve"> </w:t>
      </w:r>
      <w:r w:rsidRPr="00484B35">
        <w:t>the</w:t>
      </w:r>
      <w:r w:rsidRPr="00484B35">
        <w:rPr>
          <w:spacing w:val="41"/>
        </w:rPr>
        <w:t xml:space="preserve"> </w:t>
      </w:r>
      <w:r w:rsidRPr="00484B35">
        <w:t>top</w:t>
      </w:r>
      <w:r w:rsidRPr="00484B35">
        <w:rPr>
          <w:spacing w:val="40"/>
        </w:rPr>
        <w:t xml:space="preserve"> </w:t>
      </w:r>
      <w:r w:rsidRPr="00484B35">
        <w:t>node,</w:t>
      </w:r>
      <w:r w:rsidRPr="00484B35">
        <w:rPr>
          <w:spacing w:val="42"/>
        </w:rPr>
        <w:t xml:space="preserve"> </w:t>
      </w:r>
      <w:r w:rsidRPr="00484B35">
        <w:rPr>
          <w:rFonts w:ascii="SimSun" w:hAnsi="SimSun"/>
        </w:rPr>
        <w:t>tree</w:t>
      </w:r>
      <w:r w:rsidRPr="00484B35">
        <w:t>[2]</w:t>
      </w:r>
      <w:r w:rsidRPr="00484B35">
        <w:rPr>
          <w:spacing w:val="40"/>
        </w:rPr>
        <w:t xml:space="preserve"> </w:t>
      </w:r>
      <w:r w:rsidRPr="00484B35">
        <w:t>and</w:t>
      </w:r>
      <w:r w:rsidRPr="00484B35">
        <w:rPr>
          <w:spacing w:val="40"/>
        </w:rPr>
        <w:t xml:space="preserve"> </w:t>
      </w:r>
      <w:r w:rsidRPr="00484B35">
        <w:rPr>
          <w:rFonts w:ascii="SimSun" w:hAnsi="SimSun"/>
        </w:rPr>
        <w:t>tree</w:t>
      </w:r>
      <w:r w:rsidRPr="00484B35">
        <w:t>[3]</w:t>
      </w:r>
      <w:r w:rsidRPr="00484B35">
        <w:rPr>
          <w:spacing w:val="41"/>
        </w:rPr>
        <w:t xml:space="preserve"> </w:t>
      </w:r>
      <w:r w:rsidRPr="00484B35">
        <w:t>are</w:t>
      </w:r>
      <w:r w:rsidRPr="00484B35">
        <w:rPr>
          <w:spacing w:val="40"/>
        </w:rPr>
        <w:t xml:space="preserve"> </w:t>
      </w:r>
      <w:r w:rsidRPr="00484B35">
        <w:t>its</w:t>
      </w:r>
      <w:r w:rsidRPr="00484B35">
        <w:rPr>
          <w:spacing w:val="40"/>
        </w:rPr>
        <w:t xml:space="preserve"> </w:t>
      </w:r>
      <w:r w:rsidRPr="00484B35">
        <w:t>children,</w:t>
      </w:r>
      <w:r w:rsidRPr="00484B35">
        <w:rPr>
          <w:spacing w:val="42"/>
        </w:rPr>
        <w:t xml:space="preserve"> </w:t>
      </w:r>
      <w:r w:rsidRPr="00484B35">
        <w:t>and</w:t>
      </w:r>
      <w:r w:rsidRPr="00484B35">
        <w:rPr>
          <w:spacing w:val="41"/>
        </w:rPr>
        <w:t xml:space="preserve"> </w:t>
      </w:r>
      <w:r w:rsidRPr="00484B35">
        <w:t>so</w:t>
      </w:r>
      <w:r w:rsidRPr="00484B35">
        <w:rPr>
          <w:spacing w:val="40"/>
        </w:rPr>
        <w:t xml:space="preserve"> </w:t>
      </w:r>
      <w:r w:rsidRPr="00484B35">
        <w:t>on.</w:t>
      </w:r>
      <w:r w:rsidRPr="00484B35">
        <w:rPr>
          <w:spacing w:val="21"/>
        </w:rPr>
        <w:t xml:space="preserve"> </w:t>
      </w:r>
      <w:r w:rsidRPr="00484B35">
        <w:t>Finally,</w:t>
      </w:r>
      <w:r w:rsidRPr="00484B35">
        <w:rPr>
          <w:spacing w:val="-53"/>
        </w:rPr>
        <w:t xml:space="preserve"> </w:t>
      </w:r>
      <w:r w:rsidRPr="00484B35">
        <w:t xml:space="preserve">the values from </w:t>
      </w:r>
      <w:r w:rsidRPr="00484B35">
        <w:rPr>
          <w:rFonts w:ascii="SimSun" w:hAnsi="SimSun"/>
        </w:rPr>
        <w:t>tree</w:t>
      </w:r>
      <w:r w:rsidRPr="00484B35">
        <w:t>[</w:t>
      </w:r>
      <w:r w:rsidRPr="00484B35">
        <w:rPr>
          <w:i/>
        </w:rPr>
        <w:t>n</w:t>
      </w:r>
      <w:r w:rsidRPr="00484B35">
        <w:t xml:space="preserve">] to </w:t>
      </w:r>
      <w:r w:rsidRPr="00484B35">
        <w:rPr>
          <w:rFonts w:ascii="SimSun" w:hAnsi="SimSun"/>
        </w:rPr>
        <w:t>tree</w:t>
      </w:r>
      <w:r w:rsidRPr="00484B35">
        <w:t>[2</w:t>
      </w:r>
      <w:r w:rsidRPr="00484B35">
        <w:rPr>
          <w:i/>
        </w:rPr>
        <w:t xml:space="preserve">n </w:t>
      </w:r>
      <w:r w:rsidRPr="00484B35">
        <w:rPr>
          <w:rFonts w:ascii="Yu Gothic" w:hAnsi="Yu Gothic"/>
        </w:rPr>
        <w:t xml:space="preserve">− </w:t>
      </w:r>
      <w:r w:rsidRPr="00484B35">
        <w:t>1] correspond to the values of the original</w:t>
      </w:r>
      <w:r w:rsidRPr="00484B35">
        <w:rPr>
          <w:spacing w:val="1"/>
        </w:rPr>
        <w:t xml:space="preserve"> </w:t>
      </w:r>
      <w:r w:rsidRPr="00484B35">
        <w:t>array</w:t>
      </w:r>
      <w:r w:rsidRPr="00484B35">
        <w:rPr>
          <w:spacing w:val="8"/>
        </w:rPr>
        <w:t xml:space="preserve"> </w:t>
      </w:r>
      <w:r w:rsidRPr="00484B35">
        <w:t>on</w:t>
      </w:r>
      <w:r w:rsidRPr="00484B35">
        <w:rPr>
          <w:spacing w:val="8"/>
        </w:rPr>
        <w:t xml:space="preserve"> </w:t>
      </w:r>
      <w:r w:rsidRPr="00484B35">
        <w:t>the</w:t>
      </w:r>
      <w:r w:rsidRPr="00484B35">
        <w:rPr>
          <w:spacing w:val="8"/>
        </w:rPr>
        <w:t xml:space="preserve"> </w:t>
      </w:r>
      <w:r w:rsidRPr="00484B35">
        <w:t>bottom</w:t>
      </w:r>
      <w:r w:rsidRPr="00484B35">
        <w:rPr>
          <w:spacing w:val="8"/>
        </w:rPr>
        <w:t xml:space="preserve"> </w:t>
      </w:r>
      <w:r w:rsidRPr="00484B35">
        <w:t>level</w:t>
      </w:r>
      <w:r w:rsidRPr="00484B35">
        <w:rPr>
          <w:spacing w:val="8"/>
        </w:rPr>
        <w:t xml:space="preserve"> </w:t>
      </w:r>
      <w:r w:rsidRPr="00484B35">
        <w:t>of</w:t>
      </w:r>
      <w:r w:rsidRPr="00484B35">
        <w:rPr>
          <w:spacing w:val="8"/>
        </w:rPr>
        <w:t xml:space="preserve"> </w:t>
      </w:r>
      <w:r w:rsidRPr="00484B35">
        <w:t>the</w:t>
      </w:r>
      <w:r w:rsidRPr="00484B35">
        <w:rPr>
          <w:spacing w:val="8"/>
        </w:rPr>
        <w:t xml:space="preserve"> </w:t>
      </w:r>
      <w:r w:rsidRPr="00484B35">
        <w:t>tree.</w:t>
      </w:r>
    </w:p>
    <w:p w:rsidR="00904690" w:rsidRPr="00484B35" w:rsidRDefault="0098712D">
      <w:pPr>
        <w:pStyle w:val="Textoindependiente"/>
        <w:spacing w:before="5"/>
        <w:ind w:left="542"/>
        <w:jc w:val="both"/>
      </w:pPr>
      <w:r>
        <w:pict>
          <v:group id="_x0000_s8452" style="position:absolute;left:0;text-align:left;margin-left:225.5pt;margin-top:23.85pt;width:142.85pt;height:122.15pt;z-index:251053056;mso-position-horizontal-relative:page" coordorigin="4510,477" coordsize="2857,2443">
            <v:shape id="_x0000_s8473" style="position:absolute;left:4514;top:2068;width:497;height:497" coordorigin="4514,2068" coordsize="497,497" path="m5010,2317r-12,-79l4962,2170r-53,-54l4841,2081r-79,-13l4684,2081r-68,35l4562,2170r-35,68l4514,2317r13,78l4562,2463r54,54l4684,2552r78,13l4841,2552r68,-35l4962,2463r36,-68l5010,2317xe" filled="f" strokeweight=".14058mm">
              <v:path arrowok="t"/>
            </v:shape>
            <v:shape id="_x0000_s8472" style="position:absolute;left:4563;top:2556;width:397;height:356" coordorigin="4564,2556" coordsize="397,356" o:spt="100" adj="0,,0" path="m4682,2556r-118,356m4842,2556r119,356e" filled="f" strokeweight=".28117mm">
              <v:stroke joinstyle="round"/>
              <v:formulas/>
              <v:path arrowok="t" o:connecttype="segments"/>
            </v:shape>
            <v:shape id="_x0000_s8471" style="position:absolute;left:4910;top:1274;width:497;height:497" coordorigin="4911,1275" coordsize="497,497" path="m5407,1523r-12,-79l5359,1376r-53,-53l5238,1287r-79,-12l5081,1287r-68,36l4959,1376r-35,68l4911,1523r13,78l4959,1669r54,54l5081,1758r78,13l5238,1758r68,-35l5359,1669r36,-68l5407,1523xe" filled="f" strokeweight=".14058mm">
              <v:path arrowok="t"/>
            </v:shape>
            <v:line id="_x0000_s8470" style="position:absolute" from="5046,1749" to="4875,2090" strokeweight=".28117mm"/>
            <v:shape id="_x0000_s8469" style="position:absolute;left:5336;top:2097;width:439;height:439" coordorigin="5337,2097" coordsize="439,439" path="m5775,2317r-11,-70l5733,2187r-48,-47l5625,2109r-69,-12l5487,2109r-61,31l5379,2187r-31,60l5337,2317r11,69l5379,2446r47,48l5487,2525r69,11l5625,2525r60,-31l5733,2446r31,-60l5775,2317xe" filled="f" strokeweight=".14058mm">
              <v:path arrowok="t"/>
            </v:shape>
            <v:shape id="_x0000_s8468" style="position:absolute;left:5271;top:1748;width:483;height:1164" coordorigin="5272,1748" coordsize="483,1164" o:spt="100" adj="0,,0" path="m5485,2529r-128,383m5627,2529r127,383m5272,1748r184,368e" filled="f" strokeweight=".28117mm">
              <v:stroke joinstyle="round"/>
              <v:formulas/>
              <v:path arrowok="t" o:connecttype="segments"/>
            </v:shape>
            <v:shape id="_x0000_s8467" style="position:absolute;left:5704;top:481;width:497;height:497" coordorigin="5705,481" coordsize="497,497" path="m6201,729r-13,-78l6153,583r-54,-54l6031,494r-78,-13l5874,494r-68,35l5752,583r-35,68l5705,729r12,79l5752,876r54,54l5874,965r79,12l6031,965r68,-35l6153,876r35,-68l6201,729xe" filled="f" strokeweight=".14058mm">
              <v:path arrowok="t"/>
            </v:shape>
            <v:line id="_x0000_s8466" style="position:absolute" from="5775,907" to="5337,1345" strokeweight=".28117mm"/>
            <v:shape id="_x0000_s8465" style="position:absolute;left:6130;top:2097;width:439;height:439" coordorigin="6130,2097" coordsize="439,439" path="m6569,2317r-11,-70l6527,2187r-48,-47l6419,2109r-69,-12l6280,2109r-60,31l6173,2187r-31,60l6130,2317r12,69l6173,2446r47,48l6280,2525r70,11l6419,2525r60,-31l6527,2446r31,-60l6569,2317xe" filled="f" strokeweight=".14058mm">
              <v:path arrowok="t"/>
            </v:shape>
            <v:shape id="_x0000_s8464" style="position:absolute;left:6151;top:2528;width:397;height:384" coordorigin="6151,2529" coordsize="397,384" o:spt="100" adj="0,,0" path="m6279,2529r-128,383m6420,2529r128,383e" filled="f" strokeweight=".28117mm">
              <v:stroke joinstyle="round"/>
              <v:formulas/>
              <v:path arrowok="t" o:connecttype="segments"/>
            </v:shape>
            <v:shape id="_x0000_s8463" style="position:absolute;left:6498;top:1274;width:497;height:497" coordorigin="6498,1275" coordsize="497,497" path="m6995,1523r-13,-79l6947,1376r-54,-53l6825,1287r-79,-12l6668,1287r-68,36l6546,1376r-35,68l6498,1523r13,78l6546,1669r54,54l6668,1758r78,13l6825,1758r68,-35l6947,1669r35,-68l6995,1523xe" filled="f" strokeweight=".14058mm">
              <v:path arrowok="t"/>
            </v:shape>
            <v:line id="_x0000_s8462" style="position:absolute" from="6633,1749" to="6449,2117" strokeweight=".28117mm"/>
            <v:shape id="_x0000_s8461" style="position:absolute;left:6924;top:2097;width:439;height:439" coordorigin="6924,2097" coordsize="439,439" path="m7363,2317r-12,-70l7320,2187r-47,-47l7213,2109r-70,-12l7074,2109r-60,31l6966,2187r-31,60l6924,2317r11,69l6966,2446r48,48l7074,2525r69,11l7213,2525r60,-31l7320,2446r31,-60l7363,2317xe" filled="f" strokeweight=".14058mm">
              <v:path arrowok="t"/>
            </v:shape>
            <v:shape id="_x0000_s8460" style="position:absolute;left:6131;top:908;width:1210;height:2004" coordorigin="6132,908" coordsize="1210,2004" o:spt="100" adj="0,,0" path="m7073,2529r-128,383m7214,2529r128,383m6859,1748r184,368m6132,908r435,436e" filled="f" strokeweight=".28117mm">
              <v:stroke joinstyle="round"/>
              <v:formulas/>
              <v:path arrowok="t" o:connecttype="segments"/>
            </v:shape>
            <v:shape id="_x0000_s8459" type="#_x0000_t202" style="position:absolute;left:5829;top:586;width:268;height:286" filled="f" stroked="f">
              <v:textbox inset="0,0,0,0">
                <w:txbxContent>
                  <w:p w:rsidR="00EE7A03" w:rsidRDefault="00EE7A03">
                    <w:pPr>
                      <w:spacing w:line="284" w:lineRule="exact"/>
                    </w:pPr>
                    <w:r>
                      <w:rPr>
                        <w:w w:val="110"/>
                      </w:rPr>
                      <w:t>39</w:t>
                    </w:r>
                  </w:p>
                </w:txbxContent>
              </v:textbox>
            </v:shape>
            <v:shape id="_x0000_s8458" type="#_x0000_t202" style="position:absolute;left:5035;top:1381;width:268;height:286" filled="f" stroked="f">
              <v:textbox inset="0,0,0,0">
                <w:txbxContent>
                  <w:p w:rsidR="00EE7A03" w:rsidRDefault="00EE7A03">
                    <w:pPr>
                      <w:spacing w:line="284" w:lineRule="exact"/>
                    </w:pPr>
                    <w:r>
                      <w:rPr>
                        <w:w w:val="110"/>
                      </w:rPr>
                      <w:t>22</w:t>
                    </w:r>
                  </w:p>
                </w:txbxContent>
              </v:textbox>
            </v:shape>
            <v:shape id="_x0000_s8457" type="#_x0000_t202" style="position:absolute;left:6622;top:1379;width:268;height:286" filled="f" stroked="f">
              <v:textbox inset="0,0,0,0">
                <w:txbxContent>
                  <w:p w:rsidR="00EE7A03" w:rsidRDefault="00EE7A03">
                    <w:pPr>
                      <w:spacing w:line="284" w:lineRule="exact"/>
                    </w:pPr>
                    <w:r>
                      <w:rPr>
                        <w:w w:val="110"/>
                      </w:rPr>
                      <w:t>17</w:t>
                    </w:r>
                  </w:p>
                </w:txbxContent>
              </v:textbox>
            </v:shape>
            <v:shape id="_x0000_s8456" type="#_x0000_t202" style="position:absolute;left:4638;top:2173;width:268;height:286" filled="f" stroked="f">
              <v:textbox inset="0,0,0,0">
                <w:txbxContent>
                  <w:p w:rsidR="00EE7A03" w:rsidRDefault="00EE7A03">
                    <w:pPr>
                      <w:spacing w:line="284" w:lineRule="exact"/>
                    </w:pPr>
                    <w:r>
                      <w:rPr>
                        <w:w w:val="110"/>
                      </w:rPr>
                      <w:t>13</w:t>
                    </w:r>
                  </w:p>
                </w:txbxContent>
              </v:textbox>
            </v:shape>
            <v:shape id="_x0000_s8455" type="#_x0000_t202" style="position:absolute;left:5494;top:2173;width:144;height:286" filled="f" stroked="f">
              <v:textbox inset="0,0,0,0">
                <w:txbxContent>
                  <w:p w:rsidR="00EE7A03" w:rsidRDefault="00EE7A03">
                    <w:pPr>
                      <w:spacing w:line="284" w:lineRule="exact"/>
                    </w:pPr>
                    <w:r>
                      <w:rPr>
                        <w:w w:val="112"/>
                      </w:rPr>
                      <w:t>9</w:t>
                    </w:r>
                  </w:p>
                </w:txbxContent>
              </v:textbox>
            </v:shape>
            <v:shape id="_x0000_s8454" type="#_x0000_t202" style="position:absolute;left:6287;top:2173;width:144;height:286" filled="f" stroked="f">
              <v:textbox inset="0,0,0,0">
                <w:txbxContent>
                  <w:p w:rsidR="00EE7A03" w:rsidRDefault="00EE7A03">
                    <w:pPr>
                      <w:spacing w:line="284" w:lineRule="exact"/>
                    </w:pPr>
                    <w:r>
                      <w:rPr>
                        <w:w w:val="112"/>
                      </w:rPr>
                      <w:t>9</w:t>
                    </w:r>
                  </w:p>
                </w:txbxContent>
              </v:textbox>
            </v:shape>
            <v:shape id="_x0000_s8453" type="#_x0000_t202" style="position:absolute;left:7081;top:2173;width:144;height:286" filled="f" stroked="f">
              <v:textbox inset="0,0,0,0">
                <w:txbxContent>
                  <w:p w:rsidR="00EE7A03" w:rsidRDefault="00EE7A03">
                    <w:pPr>
                      <w:spacing w:line="284" w:lineRule="exact"/>
                    </w:pPr>
                    <w:r>
                      <w:rPr>
                        <w:w w:val="112"/>
                      </w:rPr>
                      <w:t>8</w:t>
                    </w:r>
                  </w:p>
                </w:txbxContent>
              </v:textbox>
            </v:shape>
            <w10:wrap anchorx="page"/>
          </v:group>
        </w:pict>
      </w:r>
      <w:r w:rsidR="009A0837" w:rsidRPr="00484B35">
        <w:rPr>
          <w:w w:val="105"/>
        </w:rPr>
        <w:t>For</w:t>
      </w:r>
      <w:r w:rsidR="009A0837" w:rsidRPr="00484B35">
        <w:rPr>
          <w:spacing w:val="9"/>
          <w:w w:val="105"/>
        </w:rPr>
        <w:t xml:space="preserve"> </w:t>
      </w:r>
      <w:r w:rsidR="009A0837" w:rsidRPr="00484B35">
        <w:rPr>
          <w:w w:val="105"/>
        </w:rPr>
        <w:t>example,</w:t>
      </w:r>
      <w:r w:rsidR="009A0837" w:rsidRPr="00484B35">
        <w:rPr>
          <w:spacing w:val="9"/>
          <w:w w:val="105"/>
        </w:rPr>
        <w:t xml:space="preserve"> </w:t>
      </w:r>
      <w:r w:rsidR="009A0837" w:rsidRPr="00484B35">
        <w:rPr>
          <w:w w:val="105"/>
        </w:rPr>
        <w:t>the</w:t>
      </w:r>
      <w:r w:rsidR="009A0837" w:rsidRPr="00484B35">
        <w:rPr>
          <w:spacing w:val="9"/>
          <w:w w:val="105"/>
        </w:rPr>
        <w:t xml:space="preserve"> </w:t>
      </w:r>
      <w:r w:rsidR="009A0837" w:rsidRPr="00484B35">
        <w:rPr>
          <w:w w:val="105"/>
        </w:rPr>
        <w:t>segment</w:t>
      </w:r>
      <w:r w:rsidR="009A0837" w:rsidRPr="00484B35">
        <w:rPr>
          <w:spacing w:val="9"/>
          <w:w w:val="105"/>
        </w:rPr>
        <w:t xml:space="preserve"> </w:t>
      </w:r>
      <w:r w:rsidR="009A0837" w:rsidRPr="00484B35">
        <w:rPr>
          <w:w w:val="105"/>
        </w:rPr>
        <w:t>tree</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2"/>
        <w:rPr>
          <w:sz w:val="13"/>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7"/>
              <w:ind w:left="135"/>
            </w:pPr>
            <w:r w:rsidRPr="00484B35">
              <w:rPr>
                <w:w w:val="112"/>
              </w:rPr>
              <w:t>5</w:t>
            </w:r>
          </w:p>
        </w:tc>
        <w:tc>
          <w:tcPr>
            <w:tcW w:w="397" w:type="dxa"/>
          </w:tcPr>
          <w:p w:rsidR="00904690" w:rsidRPr="00484B35" w:rsidRDefault="009A0837">
            <w:pPr>
              <w:pStyle w:val="TableParagraph"/>
              <w:spacing w:before="37"/>
              <w:ind w:left="135"/>
            </w:pPr>
            <w:r w:rsidRPr="00484B35">
              <w:rPr>
                <w:w w:val="112"/>
              </w:rPr>
              <w:t>8</w:t>
            </w:r>
          </w:p>
        </w:tc>
        <w:tc>
          <w:tcPr>
            <w:tcW w:w="397" w:type="dxa"/>
          </w:tcPr>
          <w:p w:rsidR="00904690" w:rsidRPr="00484B35" w:rsidRDefault="009A0837">
            <w:pPr>
              <w:pStyle w:val="TableParagraph"/>
              <w:spacing w:before="37"/>
              <w:ind w:left="135"/>
            </w:pPr>
            <w:r w:rsidRPr="00484B35">
              <w:rPr>
                <w:w w:val="112"/>
              </w:rPr>
              <w:t>6</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7</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6</w:t>
            </w:r>
          </w:p>
        </w:tc>
      </w:tr>
    </w:tbl>
    <w:p w:rsidR="00904690" w:rsidRPr="00484B35" w:rsidRDefault="00904690">
      <w:pPr>
        <w:pStyle w:val="Textoindependiente"/>
        <w:spacing w:before="10"/>
        <w:rPr>
          <w:sz w:val="10"/>
        </w:rPr>
      </w:pPr>
    </w:p>
    <w:p w:rsidR="00904690" w:rsidRPr="00484B35" w:rsidRDefault="009A0837">
      <w:pPr>
        <w:pStyle w:val="Textoindependiente"/>
        <w:spacing w:before="88"/>
        <w:ind w:left="190"/>
        <w:jc w:val="both"/>
      </w:pPr>
      <w:r w:rsidRPr="00484B35">
        <w:rPr>
          <w:w w:val="105"/>
        </w:rPr>
        <w:t>is</w:t>
      </w:r>
      <w:r w:rsidRPr="00484B35">
        <w:rPr>
          <w:spacing w:val="-2"/>
          <w:w w:val="105"/>
        </w:rPr>
        <w:t xml:space="preserve"> </w:t>
      </w:r>
      <w:r w:rsidRPr="00484B35">
        <w:rPr>
          <w:w w:val="105"/>
        </w:rPr>
        <w:t>stored</w:t>
      </w:r>
      <w:r w:rsidRPr="00484B35">
        <w:rPr>
          <w:spacing w:val="-2"/>
          <w:w w:val="105"/>
        </w:rPr>
        <w:t xml:space="preserve"> </w:t>
      </w:r>
      <w:r w:rsidRPr="00484B35">
        <w:rPr>
          <w:w w:val="105"/>
        </w:rPr>
        <w:t>as</w:t>
      </w:r>
      <w:r w:rsidRPr="00484B35">
        <w:rPr>
          <w:spacing w:val="-2"/>
          <w:w w:val="105"/>
        </w:rPr>
        <w:t xml:space="preserve"> </w:t>
      </w:r>
      <w:r w:rsidRPr="00484B35">
        <w:rPr>
          <w:w w:val="105"/>
        </w:rPr>
        <w:t>follows:</w:t>
      </w:r>
    </w:p>
    <w:p w:rsidR="00904690" w:rsidRPr="00484B35" w:rsidRDefault="009A0837">
      <w:pPr>
        <w:tabs>
          <w:tab w:val="left" w:pos="448"/>
          <w:tab w:val="left" w:pos="845"/>
          <w:tab w:val="left" w:pos="1241"/>
          <w:tab w:val="left" w:pos="1638"/>
          <w:tab w:val="left" w:pos="2035"/>
          <w:tab w:val="left" w:pos="2432"/>
          <w:tab w:val="left" w:pos="2829"/>
          <w:tab w:val="left" w:pos="3226"/>
          <w:tab w:val="left" w:pos="3571"/>
        </w:tabs>
        <w:spacing w:before="132" w:after="38"/>
        <w:ind w:left="51"/>
        <w:jc w:val="center"/>
        <w:rPr>
          <w:sz w:val="18"/>
        </w:rPr>
      </w:pPr>
      <w:r w:rsidRPr="00484B35">
        <w:rPr>
          <w:w w:val="115"/>
          <w:sz w:val="18"/>
        </w:rPr>
        <w:t>1</w:t>
      </w:r>
      <w:r w:rsidRPr="00484B35">
        <w:rPr>
          <w:w w:val="115"/>
          <w:sz w:val="18"/>
        </w:rPr>
        <w:tab/>
        <w:t>2</w:t>
      </w:r>
      <w:r w:rsidRPr="00484B35">
        <w:rPr>
          <w:w w:val="115"/>
          <w:sz w:val="18"/>
        </w:rPr>
        <w:tab/>
        <w:t>3</w:t>
      </w:r>
      <w:r w:rsidRPr="00484B35">
        <w:rPr>
          <w:w w:val="115"/>
          <w:sz w:val="18"/>
        </w:rPr>
        <w:tab/>
        <w:t>4</w:t>
      </w:r>
      <w:r w:rsidRPr="00484B35">
        <w:rPr>
          <w:w w:val="115"/>
          <w:sz w:val="18"/>
        </w:rPr>
        <w:tab/>
        <w:t>5</w:t>
      </w:r>
      <w:r w:rsidRPr="00484B35">
        <w:rPr>
          <w:w w:val="115"/>
          <w:sz w:val="18"/>
        </w:rPr>
        <w:tab/>
        <w:t>6</w:t>
      </w:r>
      <w:r w:rsidRPr="00484B35">
        <w:rPr>
          <w:w w:val="115"/>
          <w:sz w:val="18"/>
        </w:rPr>
        <w:tab/>
        <w:t>7</w:t>
      </w:r>
      <w:r w:rsidRPr="00484B35">
        <w:rPr>
          <w:w w:val="115"/>
          <w:sz w:val="18"/>
        </w:rPr>
        <w:tab/>
        <w:t>8</w:t>
      </w:r>
      <w:r w:rsidRPr="00484B35">
        <w:rPr>
          <w:w w:val="115"/>
          <w:sz w:val="18"/>
        </w:rPr>
        <w:tab/>
        <w:t>9</w:t>
      </w:r>
      <w:r w:rsidRPr="00484B35">
        <w:rPr>
          <w:w w:val="115"/>
          <w:sz w:val="18"/>
        </w:rPr>
        <w:tab/>
        <w:t xml:space="preserve">10 </w:t>
      </w:r>
      <w:r w:rsidRPr="00484B35">
        <w:rPr>
          <w:spacing w:val="35"/>
          <w:w w:val="115"/>
          <w:sz w:val="18"/>
        </w:rPr>
        <w:t xml:space="preserve"> </w:t>
      </w:r>
      <w:r w:rsidRPr="00484B35">
        <w:rPr>
          <w:w w:val="115"/>
          <w:sz w:val="18"/>
        </w:rPr>
        <w:t xml:space="preserve">11  </w:t>
      </w:r>
      <w:r w:rsidRPr="00484B35">
        <w:rPr>
          <w:spacing w:val="33"/>
          <w:w w:val="115"/>
          <w:sz w:val="18"/>
        </w:rPr>
        <w:t xml:space="preserve"> </w:t>
      </w:r>
      <w:r w:rsidRPr="00484B35">
        <w:rPr>
          <w:w w:val="115"/>
          <w:sz w:val="18"/>
        </w:rPr>
        <w:t xml:space="preserve">12  </w:t>
      </w:r>
      <w:r w:rsidRPr="00484B35">
        <w:rPr>
          <w:spacing w:val="34"/>
          <w:w w:val="115"/>
          <w:sz w:val="18"/>
        </w:rPr>
        <w:t xml:space="preserve"> </w:t>
      </w:r>
      <w:r w:rsidRPr="00484B35">
        <w:rPr>
          <w:w w:val="115"/>
          <w:sz w:val="18"/>
        </w:rPr>
        <w:t xml:space="preserve">13  </w:t>
      </w:r>
      <w:r w:rsidRPr="00484B35">
        <w:rPr>
          <w:spacing w:val="34"/>
          <w:w w:val="115"/>
          <w:sz w:val="18"/>
        </w:rPr>
        <w:t xml:space="preserve"> </w:t>
      </w:r>
      <w:r w:rsidRPr="00484B35">
        <w:rPr>
          <w:w w:val="115"/>
          <w:sz w:val="18"/>
        </w:rPr>
        <w:t xml:space="preserve">14  </w:t>
      </w:r>
      <w:r w:rsidRPr="00484B35">
        <w:rPr>
          <w:spacing w:val="33"/>
          <w:w w:val="115"/>
          <w:sz w:val="18"/>
        </w:rPr>
        <w:t xml:space="preserve"> </w:t>
      </w:r>
      <w:r w:rsidRPr="00484B35">
        <w:rPr>
          <w:w w:val="115"/>
          <w:sz w:val="18"/>
        </w:rPr>
        <w:t>15</w:t>
      </w:r>
    </w:p>
    <w:tbl>
      <w:tblPr>
        <w:tblStyle w:val="TableNormal"/>
        <w:tblW w:w="0" w:type="auto"/>
        <w:tblInd w:w="1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7"/>
              <w:ind w:left="73"/>
            </w:pPr>
            <w:r w:rsidRPr="00484B35">
              <w:rPr>
                <w:w w:val="110"/>
              </w:rPr>
              <w:t>39</w:t>
            </w:r>
          </w:p>
        </w:tc>
        <w:tc>
          <w:tcPr>
            <w:tcW w:w="397" w:type="dxa"/>
          </w:tcPr>
          <w:p w:rsidR="00904690" w:rsidRPr="00484B35" w:rsidRDefault="009A0837">
            <w:pPr>
              <w:pStyle w:val="TableParagraph"/>
              <w:spacing w:before="38"/>
              <w:ind w:left="73"/>
            </w:pPr>
            <w:r w:rsidRPr="00484B35">
              <w:rPr>
                <w:w w:val="110"/>
              </w:rPr>
              <w:t>22</w:t>
            </w:r>
          </w:p>
        </w:tc>
        <w:tc>
          <w:tcPr>
            <w:tcW w:w="397" w:type="dxa"/>
          </w:tcPr>
          <w:p w:rsidR="00904690" w:rsidRPr="00484B35" w:rsidRDefault="009A0837">
            <w:pPr>
              <w:pStyle w:val="TableParagraph"/>
              <w:spacing w:before="37"/>
              <w:ind w:left="73"/>
            </w:pPr>
            <w:r w:rsidRPr="00484B35">
              <w:rPr>
                <w:w w:val="110"/>
              </w:rPr>
              <w:t>17</w:t>
            </w:r>
          </w:p>
        </w:tc>
        <w:tc>
          <w:tcPr>
            <w:tcW w:w="397" w:type="dxa"/>
          </w:tcPr>
          <w:p w:rsidR="00904690" w:rsidRPr="00484B35" w:rsidRDefault="009A0837">
            <w:pPr>
              <w:pStyle w:val="TableParagraph"/>
              <w:spacing w:before="37"/>
              <w:ind w:left="73"/>
            </w:pPr>
            <w:r w:rsidRPr="00484B35">
              <w:rPr>
                <w:w w:val="110"/>
              </w:rPr>
              <w:t>13</w:t>
            </w:r>
          </w:p>
        </w:tc>
        <w:tc>
          <w:tcPr>
            <w:tcW w:w="397" w:type="dxa"/>
          </w:tcPr>
          <w:p w:rsidR="00904690" w:rsidRPr="00484B35" w:rsidRDefault="009A0837">
            <w:pPr>
              <w:pStyle w:val="TableParagraph"/>
              <w:spacing w:before="37"/>
              <w:ind w:left="134"/>
            </w:pPr>
            <w:r w:rsidRPr="00484B35">
              <w:rPr>
                <w:w w:val="112"/>
              </w:rPr>
              <w:t>9</w:t>
            </w:r>
          </w:p>
        </w:tc>
        <w:tc>
          <w:tcPr>
            <w:tcW w:w="397" w:type="dxa"/>
          </w:tcPr>
          <w:p w:rsidR="00904690" w:rsidRPr="00484B35" w:rsidRDefault="009A0837">
            <w:pPr>
              <w:pStyle w:val="TableParagraph"/>
              <w:spacing w:before="37"/>
              <w:ind w:left="134"/>
            </w:pPr>
            <w:r w:rsidRPr="00484B35">
              <w:rPr>
                <w:w w:val="112"/>
              </w:rPr>
              <w:t>9</w:t>
            </w:r>
          </w:p>
        </w:tc>
        <w:tc>
          <w:tcPr>
            <w:tcW w:w="397" w:type="dxa"/>
          </w:tcPr>
          <w:p w:rsidR="00904690" w:rsidRPr="00484B35" w:rsidRDefault="009A0837">
            <w:pPr>
              <w:pStyle w:val="TableParagraph"/>
              <w:spacing w:before="37"/>
              <w:ind w:left="134"/>
            </w:pPr>
            <w:r w:rsidRPr="00484B35">
              <w:rPr>
                <w:w w:val="112"/>
              </w:rPr>
              <w:t>8</w:t>
            </w:r>
          </w:p>
        </w:tc>
        <w:tc>
          <w:tcPr>
            <w:tcW w:w="397" w:type="dxa"/>
          </w:tcPr>
          <w:p w:rsidR="00904690" w:rsidRPr="00484B35" w:rsidRDefault="009A0837">
            <w:pPr>
              <w:pStyle w:val="TableParagraph"/>
              <w:spacing w:before="37"/>
              <w:ind w:left="134"/>
            </w:pPr>
            <w:r w:rsidRPr="00484B35">
              <w:rPr>
                <w:w w:val="112"/>
              </w:rPr>
              <w:t>5</w:t>
            </w:r>
          </w:p>
        </w:tc>
        <w:tc>
          <w:tcPr>
            <w:tcW w:w="397" w:type="dxa"/>
          </w:tcPr>
          <w:p w:rsidR="00904690" w:rsidRPr="00484B35" w:rsidRDefault="009A0837">
            <w:pPr>
              <w:pStyle w:val="TableParagraph"/>
              <w:spacing w:before="37"/>
              <w:ind w:left="5"/>
              <w:jc w:val="center"/>
            </w:pPr>
            <w:r w:rsidRPr="00484B35">
              <w:rPr>
                <w:w w:val="112"/>
              </w:rPr>
              <w:t>8</w:t>
            </w:r>
          </w:p>
        </w:tc>
        <w:tc>
          <w:tcPr>
            <w:tcW w:w="397" w:type="dxa"/>
          </w:tcPr>
          <w:p w:rsidR="00904690" w:rsidRPr="00484B35" w:rsidRDefault="009A0837">
            <w:pPr>
              <w:pStyle w:val="TableParagraph"/>
              <w:spacing w:before="37"/>
              <w:ind w:left="5"/>
              <w:jc w:val="center"/>
            </w:pPr>
            <w:r w:rsidRPr="00484B35">
              <w:rPr>
                <w:w w:val="112"/>
              </w:rPr>
              <w:t>6</w:t>
            </w:r>
          </w:p>
        </w:tc>
        <w:tc>
          <w:tcPr>
            <w:tcW w:w="397" w:type="dxa"/>
          </w:tcPr>
          <w:p w:rsidR="00904690" w:rsidRPr="00484B35" w:rsidRDefault="009A0837">
            <w:pPr>
              <w:pStyle w:val="TableParagraph"/>
              <w:spacing w:before="37"/>
              <w:ind w:left="4"/>
              <w:jc w:val="center"/>
            </w:pPr>
            <w:r w:rsidRPr="00484B35">
              <w:rPr>
                <w:w w:val="112"/>
              </w:rPr>
              <w:t>3</w:t>
            </w:r>
          </w:p>
        </w:tc>
        <w:tc>
          <w:tcPr>
            <w:tcW w:w="397" w:type="dxa"/>
          </w:tcPr>
          <w:p w:rsidR="00904690" w:rsidRPr="00484B35" w:rsidRDefault="009A0837">
            <w:pPr>
              <w:pStyle w:val="TableParagraph"/>
              <w:spacing w:before="38"/>
              <w:ind w:left="4"/>
              <w:jc w:val="center"/>
            </w:pPr>
            <w:r w:rsidRPr="00484B35">
              <w:rPr>
                <w:w w:val="112"/>
              </w:rPr>
              <w:t>2</w:t>
            </w:r>
          </w:p>
        </w:tc>
        <w:tc>
          <w:tcPr>
            <w:tcW w:w="397" w:type="dxa"/>
          </w:tcPr>
          <w:p w:rsidR="00904690" w:rsidRPr="00484B35" w:rsidRDefault="009A0837">
            <w:pPr>
              <w:pStyle w:val="TableParagraph"/>
              <w:spacing w:before="37"/>
              <w:ind w:left="4"/>
              <w:jc w:val="center"/>
            </w:pPr>
            <w:r w:rsidRPr="00484B35">
              <w:rPr>
                <w:w w:val="112"/>
              </w:rPr>
              <w:t>7</w:t>
            </w:r>
          </w:p>
        </w:tc>
        <w:tc>
          <w:tcPr>
            <w:tcW w:w="397" w:type="dxa"/>
          </w:tcPr>
          <w:p w:rsidR="00904690" w:rsidRPr="00484B35" w:rsidRDefault="009A0837">
            <w:pPr>
              <w:pStyle w:val="TableParagraph"/>
              <w:spacing w:before="38"/>
              <w:ind w:left="3"/>
              <w:jc w:val="center"/>
            </w:pPr>
            <w:r w:rsidRPr="00484B35">
              <w:rPr>
                <w:w w:val="112"/>
              </w:rPr>
              <w:t>2</w:t>
            </w:r>
          </w:p>
        </w:tc>
        <w:tc>
          <w:tcPr>
            <w:tcW w:w="397" w:type="dxa"/>
          </w:tcPr>
          <w:p w:rsidR="00904690" w:rsidRPr="00484B35" w:rsidRDefault="009A0837">
            <w:pPr>
              <w:pStyle w:val="TableParagraph"/>
              <w:spacing w:before="37"/>
              <w:ind w:left="3"/>
              <w:jc w:val="center"/>
            </w:pPr>
            <w:r w:rsidRPr="00484B35">
              <w:rPr>
                <w:w w:val="112"/>
              </w:rPr>
              <w:t>6</w:t>
            </w:r>
          </w:p>
        </w:tc>
      </w:tr>
    </w:tbl>
    <w:p w:rsidR="00904690" w:rsidRPr="00484B35" w:rsidRDefault="00904690">
      <w:pPr>
        <w:pStyle w:val="Textoindependiente"/>
        <w:spacing w:before="11"/>
        <w:rPr>
          <w:sz w:val="18"/>
        </w:rPr>
      </w:pPr>
    </w:p>
    <w:p w:rsidR="00904690" w:rsidRPr="00484B35" w:rsidRDefault="009A0837">
      <w:pPr>
        <w:pStyle w:val="Textoindependiente"/>
        <w:spacing w:line="177" w:lineRule="auto"/>
        <w:ind w:left="190" w:right="188"/>
        <w:jc w:val="both"/>
      </w:pPr>
      <w:r w:rsidRPr="00484B35">
        <w:rPr>
          <w:w w:val="110"/>
        </w:rPr>
        <w:t>Using</w:t>
      </w:r>
      <w:r w:rsidRPr="00484B35">
        <w:rPr>
          <w:spacing w:val="-15"/>
          <w:w w:val="110"/>
        </w:rPr>
        <w:t xml:space="preserve"> </w:t>
      </w:r>
      <w:r w:rsidRPr="00484B35">
        <w:rPr>
          <w:w w:val="110"/>
        </w:rPr>
        <w:t>this</w:t>
      </w:r>
      <w:r w:rsidRPr="00484B35">
        <w:rPr>
          <w:spacing w:val="-15"/>
          <w:w w:val="110"/>
        </w:rPr>
        <w:t xml:space="preserve"> </w:t>
      </w:r>
      <w:r w:rsidRPr="00484B35">
        <w:rPr>
          <w:w w:val="110"/>
        </w:rPr>
        <w:t>representation,</w:t>
      </w:r>
      <w:r w:rsidRPr="00484B35">
        <w:rPr>
          <w:spacing w:val="-14"/>
          <w:w w:val="110"/>
        </w:rPr>
        <w:t xml:space="preserve"> </w:t>
      </w:r>
      <w:r w:rsidRPr="00484B35">
        <w:rPr>
          <w:w w:val="110"/>
        </w:rPr>
        <w:t>the</w:t>
      </w:r>
      <w:r w:rsidRPr="00484B35">
        <w:rPr>
          <w:spacing w:val="-15"/>
          <w:w w:val="110"/>
        </w:rPr>
        <w:t xml:space="preserve"> </w:t>
      </w:r>
      <w:r w:rsidRPr="00484B35">
        <w:rPr>
          <w:w w:val="110"/>
        </w:rPr>
        <w:t>parent</w:t>
      </w:r>
      <w:r w:rsidRPr="00484B35">
        <w:rPr>
          <w:spacing w:val="-14"/>
          <w:w w:val="110"/>
        </w:rPr>
        <w:t xml:space="preserve"> </w:t>
      </w:r>
      <w:r w:rsidRPr="00484B35">
        <w:rPr>
          <w:w w:val="110"/>
        </w:rPr>
        <w:t>of</w:t>
      </w:r>
      <w:r w:rsidRPr="00484B35">
        <w:rPr>
          <w:spacing w:val="-15"/>
          <w:w w:val="110"/>
        </w:rPr>
        <w:t xml:space="preserve"> </w:t>
      </w:r>
      <w:r w:rsidRPr="00484B35">
        <w:rPr>
          <w:rFonts w:ascii="SimSun"/>
          <w:w w:val="110"/>
        </w:rPr>
        <w:t>tree</w:t>
      </w:r>
      <w:r w:rsidRPr="00484B35">
        <w:rPr>
          <w:w w:val="110"/>
        </w:rPr>
        <w:t>[</w:t>
      </w:r>
      <w:r w:rsidRPr="00484B35">
        <w:rPr>
          <w:i/>
          <w:w w:val="110"/>
        </w:rPr>
        <w:t>k</w:t>
      </w:r>
      <w:r w:rsidRPr="00484B35">
        <w:rPr>
          <w:w w:val="110"/>
        </w:rPr>
        <w:t>]</w:t>
      </w:r>
      <w:r w:rsidRPr="00484B35">
        <w:rPr>
          <w:spacing w:val="-14"/>
          <w:w w:val="110"/>
        </w:rPr>
        <w:t xml:space="preserve"> </w:t>
      </w:r>
      <w:r w:rsidRPr="00484B35">
        <w:rPr>
          <w:w w:val="110"/>
        </w:rPr>
        <w:t>is</w:t>
      </w:r>
      <w:r w:rsidRPr="00484B35">
        <w:rPr>
          <w:spacing w:val="-15"/>
          <w:w w:val="110"/>
        </w:rPr>
        <w:t xml:space="preserve"> </w:t>
      </w:r>
      <w:r w:rsidRPr="00484B35">
        <w:rPr>
          <w:rFonts w:ascii="SimSun"/>
          <w:w w:val="110"/>
        </w:rPr>
        <w:t>tree</w:t>
      </w:r>
      <w:r w:rsidRPr="00484B35">
        <w:rPr>
          <w:w w:val="110"/>
        </w:rPr>
        <w:t>[</w:t>
      </w:r>
      <w:r w:rsidRPr="00484B35">
        <w:rPr>
          <w:rFonts w:ascii="Yu Gothic"/>
          <w:w w:val="110"/>
        </w:rPr>
        <w:t>b</w:t>
      </w:r>
      <w:r w:rsidRPr="00484B35">
        <w:rPr>
          <w:i/>
          <w:w w:val="110"/>
        </w:rPr>
        <w:t>k</w:t>
      </w:r>
      <w:r w:rsidRPr="00484B35">
        <w:rPr>
          <w:w w:val="110"/>
        </w:rPr>
        <w:t>/2</w:t>
      </w:r>
      <w:r w:rsidRPr="00484B35">
        <w:rPr>
          <w:rFonts w:ascii="Yu Gothic"/>
          <w:w w:val="110"/>
        </w:rPr>
        <w:t>]</w:t>
      </w:r>
      <w:r w:rsidRPr="00484B35">
        <w:rPr>
          <w:w w:val="110"/>
        </w:rPr>
        <w:t>],</w:t>
      </w:r>
      <w:r w:rsidRPr="00484B35">
        <w:rPr>
          <w:spacing w:val="-14"/>
          <w:w w:val="110"/>
        </w:rPr>
        <w:t xml:space="preserve"> </w:t>
      </w:r>
      <w:r w:rsidRPr="00484B35">
        <w:rPr>
          <w:w w:val="110"/>
        </w:rPr>
        <w:t>and</w:t>
      </w:r>
      <w:r w:rsidRPr="00484B35">
        <w:rPr>
          <w:spacing w:val="-15"/>
          <w:w w:val="110"/>
        </w:rPr>
        <w:t xml:space="preserve"> </w:t>
      </w:r>
      <w:r w:rsidRPr="00484B35">
        <w:rPr>
          <w:w w:val="110"/>
        </w:rPr>
        <w:t>its</w:t>
      </w:r>
      <w:r w:rsidRPr="00484B35">
        <w:rPr>
          <w:spacing w:val="-15"/>
          <w:w w:val="110"/>
        </w:rPr>
        <w:t xml:space="preserve"> </w:t>
      </w:r>
      <w:r w:rsidRPr="00484B35">
        <w:rPr>
          <w:w w:val="110"/>
        </w:rPr>
        <w:t>children</w:t>
      </w:r>
      <w:r w:rsidRPr="00484B35">
        <w:rPr>
          <w:spacing w:val="-58"/>
          <w:w w:val="110"/>
        </w:rPr>
        <w:t xml:space="preserve"> </w:t>
      </w:r>
      <w:r w:rsidRPr="00484B35">
        <w:rPr>
          <w:w w:val="105"/>
        </w:rPr>
        <w:t xml:space="preserve">are </w:t>
      </w:r>
      <w:r w:rsidRPr="00484B35">
        <w:rPr>
          <w:rFonts w:ascii="SimSun"/>
          <w:w w:val="105"/>
        </w:rPr>
        <w:t>tree</w:t>
      </w:r>
      <w:r w:rsidRPr="00484B35">
        <w:rPr>
          <w:w w:val="105"/>
        </w:rPr>
        <w:t>[2</w:t>
      </w:r>
      <w:r w:rsidRPr="00484B35">
        <w:rPr>
          <w:i/>
          <w:w w:val="105"/>
        </w:rPr>
        <w:t>k</w:t>
      </w:r>
      <w:r w:rsidRPr="00484B35">
        <w:rPr>
          <w:w w:val="105"/>
        </w:rPr>
        <w:t xml:space="preserve">] and </w:t>
      </w:r>
      <w:r w:rsidRPr="00484B35">
        <w:rPr>
          <w:rFonts w:ascii="SimSun"/>
          <w:w w:val="105"/>
        </w:rPr>
        <w:t>tree</w:t>
      </w:r>
      <w:r w:rsidRPr="00484B35">
        <w:rPr>
          <w:w w:val="105"/>
        </w:rPr>
        <w:t>[2</w:t>
      </w:r>
      <w:r w:rsidRPr="00484B35">
        <w:rPr>
          <w:i/>
          <w:w w:val="105"/>
        </w:rPr>
        <w:t xml:space="preserve">k </w:t>
      </w:r>
      <w:r w:rsidRPr="00484B35">
        <w:rPr>
          <w:rFonts w:ascii="Yu Gothic"/>
          <w:w w:val="105"/>
        </w:rPr>
        <w:t xml:space="preserve">+ </w:t>
      </w:r>
      <w:r w:rsidRPr="00484B35">
        <w:rPr>
          <w:w w:val="105"/>
        </w:rPr>
        <w:t>1]. Note that this implies that the position of a node</w:t>
      </w:r>
      <w:r w:rsidRPr="00484B35">
        <w:rPr>
          <w:spacing w:val="1"/>
          <w:w w:val="105"/>
        </w:rPr>
        <w:t xml:space="preserve"> </w:t>
      </w:r>
      <w:r w:rsidRPr="00484B35">
        <w:rPr>
          <w:w w:val="110"/>
        </w:rPr>
        <w:t>is</w:t>
      </w:r>
      <w:r w:rsidRPr="00484B35">
        <w:rPr>
          <w:spacing w:val="-3"/>
          <w:w w:val="110"/>
        </w:rPr>
        <w:t xml:space="preserve"> </w:t>
      </w:r>
      <w:r w:rsidRPr="00484B35">
        <w:rPr>
          <w:w w:val="110"/>
        </w:rPr>
        <w:t>even</w:t>
      </w:r>
      <w:r w:rsidRPr="00484B35">
        <w:rPr>
          <w:spacing w:val="-3"/>
          <w:w w:val="110"/>
        </w:rPr>
        <w:t xml:space="preserve"> </w:t>
      </w:r>
      <w:r w:rsidRPr="00484B35">
        <w:rPr>
          <w:w w:val="110"/>
        </w:rPr>
        <w:t>if</w:t>
      </w:r>
      <w:r w:rsidRPr="00484B35">
        <w:rPr>
          <w:spacing w:val="-3"/>
          <w:w w:val="110"/>
        </w:rPr>
        <w:t xml:space="preserve"> </w:t>
      </w:r>
      <w:r w:rsidRPr="00484B35">
        <w:rPr>
          <w:w w:val="110"/>
        </w:rPr>
        <w:t>it</w:t>
      </w:r>
      <w:r w:rsidRPr="00484B35">
        <w:rPr>
          <w:spacing w:val="-3"/>
          <w:w w:val="110"/>
        </w:rPr>
        <w:t xml:space="preserve"> </w:t>
      </w:r>
      <w:r w:rsidRPr="00484B35">
        <w:rPr>
          <w:w w:val="110"/>
        </w:rPr>
        <w:t>is</w:t>
      </w:r>
      <w:r w:rsidRPr="00484B35">
        <w:rPr>
          <w:spacing w:val="-2"/>
          <w:w w:val="110"/>
        </w:rPr>
        <w:t xml:space="preserve"> </w:t>
      </w:r>
      <w:r w:rsidRPr="00484B35">
        <w:rPr>
          <w:w w:val="110"/>
        </w:rPr>
        <w:t>a</w:t>
      </w:r>
      <w:r w:rsidRPr="00484B35">
        <w:rPr>
          <w:spacing w:val="-3"/>
          <w:w w:val="110"/>
        </w:rPr>
        <w:t xml:space="preserve"> </w:t>
      </w:r>
      <w:r w:rsidRPr="00484B35">
        <w:rPr>
          <w:w w:val="110"/>
        </w:rPr>
        <w:t>left</w:t>
      </w:r>
      <w:r w:rsidRPr="00484B35">
        <w:rPr>
          <w:spacing w:val="-3"/>
          <w:w w:val="110"/>
        </w:rPr>
        <w:t xml:space="preserve"> </w:t>
      </w:r>
      <w:r w:rsidRPr="00484B35">
        <w:rPr>
          <w:w w:val="110"/>
        </w:rPr>
        <w:t>child</w:t>
      </w:r>
      <w:r w:rsidRPr="00484B35">
        <w:rPr>
          <w:spacing w:val="-3"/>
          <w:w w:val="110"/>
        </w:rPr>
        <w:t xml:space="preserve"> </w:t>
      </w:r>
      <w:r w:rsidRPr="00484B35">
        <w:rPr>
          <w:w w:val="110"/>
        </w:rPr>
        <w:t>and</w:t>
      </w:r>
      <w:r w:rsidRPr="00484B35">
        <w:rPr>
          <w:spacing w:val="-2"/>
          <w:w w:val="110"/>
        </w:rPr>
        <w:t xml:space="preserve"> </w:t>
      </w:r>
      <w:r w:rsidRPr="00484B35">
        <w:rPr>
          <w:w w:val="110"/>
        </w:rPr>
        <w:t>odd</w:t>
      </w:r>
      <w:r w:rsidRPr="00484B35">
        <w:rPr>
          <w:spacing w:val="-3"/>
          <w:w w:val="110"/>
        </w:rPr>
        <w:t xml:space="preserve"> </w:t>
      </w:r>
      <w:r w:rsidRPr="00484B35">
        <w:rPr>
          <w:w w:val="110"/>
        </w:rPr>
        <w:t>if</w:t>
      </w:r>
      <w:r w:rsidRPr="00484B35">
        <w:rPr>
          <w:spacing w:val="-3"/>
          <w:w w:val="110"/>
        </w:rPr>
        <w:t xml:space="preserve"> </w:t>
      </w:r>
      <w:r w:rsidRPr="00484B35">
        <w:rPr>
          <w:w w:val="110"/>
        </w:rPr>
        <w:t>it</w:t>
      </w:r>
      <w:r w:rsidRPr="00484B35">
        <w:rPr>
          <w:spacing w:val="-3"/>
          <w:w w:val="110"/>
        </w:rPr>
        <w:t xml:space="preserve"> </w:t>
      </w:r>
      <w:r w:rsidRPr="00484B35">
        <w:rPr>
          <w:w w:val="110"/>
        </w:rPr>
        <w:t>is</w:t>
      </w:r>
      <w:r w:rsidRPr="00484B35">
        <w:rPr>
          <w:spacing w:val="-2"/>
          <w:w w:val="110"/>
        </w:rPr>
        <w:t xml:space="preserve"> </w:t>
      </w:r>
      <w:r w:rsidRPr="00484B35">
        <w:rPr>
          <w:w w:val="110"/>
        </w:rPr>
        <w:t>a</w:t>
      </w:r>
      <w:r w:rsidRPr="00484B35">
        <w:rPr>
          <w:spacing w:val="-3"/>
          <w:w w:val="110"/>
        </w:rPr>
        <w:t xml:space="preserve"> </w:t>
      </w:r>
      <w:r w:rsidRPr="00484B35">
        <w:rPr>
          <w:w w:val="110"/>
        </w:rPr>
        <w:t>right</w:t>
      </w:r>
      <w:r w:rsidRPr="00484B35">
        <w:rPr>
          <w:spacing w:val="-3"/>
          <w:w w:val="110"/>
        </w:rPr>
        <w:t xml:space="preserve"> </w:t>
      </w:r>
      <w:r w:rsidRPr="00484B35">
        <w:rPr>
          <w:w w:val="110"/>
        </w:rPr>
        <w:t>child.</w:t>
      </w:r>
    </w:p>
    <w:p w:rsidR="00904690" w:rsidRPr="00484B35" w:rsidRDefault="009A0837">
      <w:pPr>
        <w:pStyle w:val="Textoindependiente"/>
        <w:spacing w:before="10"/>
        <w:ind w:left="542"/>
      </w:pPr>
      <w:r w:rsidRPr="00484B35">
        <w:t>The</w:t>
      </w:r>
      <w:r w:rsidRPr="00484B35">
        <w:rPr>
          <w:spacing w:val="35"/>
        </w:rPr>
        <w:t xml:space="preserve"> </w:t>
      </w:r>
      <w:r w:rsidRPr="00484B35">
        <w:t>following</w:t>
      </w:r>
      <w:r w:rsidRPr="00484B35">
        <w:rPr>
          <w:spacing w:val="35"/>
        </w:rPr>
        <w:t xml:space="preserve"> </w:t>
      </w:r>
      <w:r w:rsidRPr="00484B35">
        <w:t>function</w:t>
      </w:r>
      <w:r w:rsidRPr="00484B35">
        <w:rPr>
          <w:spacing w:val="35"/>
        </w:rPr>
        <w:t xml:space="preserve"> </w:t>
      </w:r>
      <w:r w:rsidRPr="00484B35">
        <w:t>calculates</w:t>
      </w:r>
      <w:r w:rsidRPr="00484B35">
        <w:rPr>
          <w:spacing w:val="35"/>
        </w:rPr>
        <w:t xml:space="preserve"> </w:t>
      </w:r>
      <w:r w:rsidRPr="00484B35">
        <w:t>the</w:t>
      </w:r>
      <w:r w:rsidRPr="00484B35">
        <w:rPr>
          <w:spacing w:val="35"/>
        </w:rPr>
        <w:t xml:space="preserve"> </w:t>
      </w:r>
      <w:r w:rsidRPr="00484B35">
        <w:t>value</w:t>
      </w:r>
      <w:r w:rsidRPr="00484B35">
        <w:rPr>
          <w:spacing w:val="35"/>
        </w:rPr>
        <w:t xml:space="preserve"> </w:t>
      </w:r>
      <w:r w:rsidRPr="00484B35">
        <w:t>of</w:t>
      </w:r>
      <w:r w:rsidRPr="00484B35">
        <w:rPr>
          <w:spacing w:val="35"/>
        </w:rPr>
        <w:t xml:space="preserve"> </w:t>
      </w:r>
      <w:r w:rsidRPr="00484B35">
        <w:rPr>
          <w:rFonts w:ascii="SimSun"/>
        </w:rPr>
        <w:t>sum</w:t>
      </w:r>
      <w:r w:rsidRPr="00484B35">
        <w:rPr>
          <w:i/>
          <w:vertAlign w:val="subscript"/>
        </w:rPr>
        <w:t>q</w:t>
      </w:r>
      <w:r w:rsidRPr="00484B35">
        <w:t>(</w:t>
      </w:r>
      <w:r w:rsidRPr="00484B35">
        <w:rPr>
          <w:i/>
        </w:rPr>
        <w:t>a</w:t>
      </w:r>
      <w:r w:rsidRPr="00484B35">
        <w:t>,</w:t>
      </w:r>
      <w:r w:rsidRPr="00484B35">
        <w:rPr>
          <w:spacing w:val="-10"/>
        </w:rPr>
        <w:t xml:space="preserve"> </w:t>
      </w:r>
      <w:r w:rsidRPr="00484B35">
        <w:rPr>
          <w:i/>
        </w:rPr>
        <w:t>b</w:t>
      </w:r>
      <w:r w:rsidRPr="00484B35">
        <w:t>):</w:t>
      </w:r>
    </w:p>
    <w:p w:rsidR="00904690" w:rsidRPr="00484B35" w:rsidRDefault="0098712D">
      <w:pPr>
        <w:pStyle w:val="Textoindependiente"/>
        <w:spacing w:before="6"/>
        <w:rPr>
          <w:sz w:val="11"/>
        </w:rPr>
      </w:pPr>
      <w:r>
        <w:pict>
          <v:shape id="_x0000_s8451" type="#_x0000_t202" style="position:absolute;margin-left:110.3pt;margin-top:9.9pt;width:389.7pt;height:141.9pt;z-index:-251588608;mso-wrap-distance-left:0;mso-wrap-distance-right:0;mso-position-horizontal-relative:page" filled="f" strokeweight=".14042mm">
            <v:textbox inset="0,0,0,0">
              <w:txbxContent>
                <w:p w:rsidR="00EE7A03" w:rsidRDefault="00EE7A03">
                  <w:pPr>
                    <w:spacing w:before="49" w:line="254" w:lineRule="auto"/>
                    <w:ind w:left="432" w:right="5339" w:hanging="374"/>
                    <w:jc w:val="both"/>
                    <w:rPr>
                      <w:rFonts w:ascii="SimSun"/>
                      <w:sz w:val="20"/>
                    </w:rPr>
                  </w:pPr>
                  <w:r>
                    <w:rPr>
                      <w:rFonts w:ascii="SimSun"/>
                      <w:color w:val="44538A"/>
                      <w:w w:val="105"/>
                      <w:sz w:val="20"/>
                    </w:rPr>
                    <w:t>int</w:t>
                  </w:r>
                  <w:r>
                    <w:rPr>
                      <w:rFonts w:ascii="SimSun"/>
                      <w:color w:val="44538A"/>
                      <w:spacing w:val="-10"/>
                      <w:w w:val="105"/>
                      <w:sz w:val="20"/>
                    </w:rPr>
                    <w:t xml:space="preserve"> </w:t>
                  </w:r>
                  <w:r>
                    <w:rPr>
                      <w:rFonts w:ascii="SimSun"/>
                      <w:w w:val="105"/>
                      <w:sz w:val="20"/>
                    </w:rPr>
                    <w:t>sum(</w:t>
                  </w:r>
                  <w:r>
                    <w:rPr>
                      <w:rFonts w:ascii="SimSun"/>
                      <w:color w:val="44538A"/>
                      <w:w w:val="105"/>
                      <w:sz w:val="20"/>
                    </w:rPr>
                    <w:t>int</w:t>
                  </w:r>
                  <w:r>
                    <w:rPr>
                      <w:rFonts w:ascii="SimSun"/>
                      <w:color w:val="44538A"/>
                      <w:spacing w:val="-9"/>
                      <w:w w:val="105"/>
                      <w:sz w:val="20"/>
                    </w:rPr>
                    <w:t xml:space="preserve"> </w:t>
                  </w:r>
                  <w:r>
                    <w:rPr>
                      <w:rFonts w:ascii="SimSun"/>
                      <w:w w:val="105"/>
                      <w:sz w:val="20"/>
                    </w:rPr>
                    <w:t>a,</w:t>
                  </w:r>
                  <w:r>
                    <w:rPr>
                      <w:rFonts w:ascii="SimSun"/>
                      <w:spacing w:val="-9"/>
                      <w:w w:val="105"/>
                      <w:sz w:val="20"/>
                    </w:rPr>
                    <w:t xml:space="preserve"> </w:t>
                  </w:r>
                  <w:r>
                    <w:rPr>
                      <w:rFonts w:ascii="SimSun"/>
                      <w:color w:val="44538A"/>
                      <w:w w:val="105"/>
                      <w:sz w:val="20"/>
                    </w:rPr>
                    <w:t>int</w:t>
                  </w:r>
                  <w:r>
                    <w:rPr>
                      <w:rFonts w:ascii="SimSun"/>
                      <w:color w:val="44538A"/>
                      <w:spacing w:val="-9"/>
                      <w:w w:val="105"/>
                      <w:sz w:val="20"/>
                    </w:rPr>
                    <w:t xml:space="preserve"> </w:t>
                  </w:r>
                  <w:r>
                    <w:rPr>
                      <w:rFonts w:ascii="SimSun"/>
                      <w:w w:val="105"/>
                      <w:sz w:val="20"/>
                    </w:rPr>
                    <w:t>b)</w:t>
                  </w:r>
                  <w:r>
                    <w:rPr>
                      <w:rFonts w:ascii="SimSun"/>
                      <w:spacing w:val="-9"/>
                      <w:w w:val="105"/>
                      <w:sz w:val="20"/>
                    </w:rPr>
                    <w:t xml:space="preserve"> </w:t>
                  </w:r>
                  <w:r>
                    <w:rPr>
                      <w:rFonts w:ascii="SimSun"/>
                      <w:w w:val="105"/>
                      <w:sz w:val="20"/>
                    </w:rPr>
                    <w:t>{</w:t>
                  </w:r>
                  <w:r>
                    <w:rPr>
                      <w:rFonts w:ascii="SimSun"/>
                      <w:spacing w:val="-102"/>
                      <w:w w:val="105"/>
                      <w:sz w:val="20"/>
                    </w:rPr>
                    <w:t xml:space="preserve"> </w:t>
                  </w:r>
                  <w:r>
                    <w:rPr>
                      <w:rFonts w:ascii="SimSun"/>
                      <w:w w:val="105"/>
                      <w:sz w:val="20"/>
                    </w:rPr>
                    <w:t>a</w:t>
                  </w:r>
                  <w:r>
                    <w:rPr>
                      <w:rFonts w:ascii="SimSun"/>
                      <w:spacing w:val="-4"/>
                      <w:w w:val="105"/>
                      <w:sz w:val="20"/>
                    </w:rPr>
                    <w:t xml:space="preserve"> </w:t>
                  </w:r>
                  <w:r>
                    <w:rPr>
                      <w:rFonts w:ascii="SimSun"/>
                      <w:w w:val="105"/>
                      <w:sz w:val="20"/>
                    </w:rPr>
                    <w:t>+=</w:t>
                  </w:r>
                  <w:r>
                    <w:rPr>
                      <w:rFonts w:ascii="SimSun"/>
                      <w:spacing w:val="-3"/>
                      <w:w w:val="105"/>
                      <w:sz w:val="20"/>
                    </w:rPr>
                    <w:t xml:space="preserve"> </w:t>
                  </w:r>
                  <w:r>
                    <w:rPr>
                      <w:rFonts w:ascii="SimSun"/>
                      <w:w w:val="105"/>
                      <w:sz w:val="20"/>
                    </w:rPr>
                    <w:t>n;</w:t>
                  </w:r>
                  <w:r>
                    <w:rPr>
                      <w:rFonts w:ascii="SimSun"/>
                      <w:spacing w:val="-4"/>
                      <w:w w:val="105"/>
                      <w:sz w:val="20"/>
                    </w:rPr>
                    <w:t xml:space="preserve"> </w:t>
                  </w:r>
                  <w:r>
                    <w:rPr>
                      <w:rFonts w:ascii="SimSun"/>
                      <w:w w:val="105"/>
                      <w:sz w:val="20"/>
                    </w:rPr>
                    <w:t>b</w:t>
                  </w:r>
                  <w:r>
                    <w:rPr>
                      <w:rFonts w:ascii="SimSun"/>
                      <w:spacing w:val="-3"/>
                      <w:w w:val="105"/>
                      <w:sz w:val="20"/>
                    </w:rPr>
                    <w:t xml:space="preserve"> </w:t>
                  </w:r>
                  <w:r>
                    <w:rPr>
                      <w:rFonts w:ascii="SimSun"/>
                      <w:w w:val="105"/>
                      <w:sz w:val="20"/>
                    </w:rPr>
                    <w:t>+=</w:t>
                  </w:r>
                  <w:r>
                    <w:rPr>
                      <w:rFonts w:ascii="SimSun"/>
                      <w:spacing w:val="-4"/>
                      <w:w w:val="105"/>
                      <w:sz w:val="20"/>
                    </w:rPr>
                    <w:t xml:space="preserve"> </w:t>
                  </w:r>
                  <w:r>
                    <w:rPr>
                      <w:rFonts w:ascii="SimSun"/>
                      <w:w w:val="105"/>
                      <w:sz w:val="20"/>
                    </w:rPr>
                    <w:t>n;</w:t>
                  </w:r>
                </w:p>
                <w:p w:rsidR="00EE7A03" w:rsidRDefault="00EE7A03">
                  <w:pPr>
                    <w:spacing w:line="255" w:lineRule="exact"/>
                    <w:ind w:left="432"/>
                    <w:jc w:val="both"/>
                    <w:rPr>
                      <w:rFonts w:ascii="SimSun"/>
                      <w:sz w:val="20"/>
                    </w:rPr>
                  </w:pPr>
                  <w:r>
                    <w:rPr>
                      <w:rFonts w:ascii="SimSun"/>
                      <w:color w:val="44538A"/>
                      <w:w w:val="105"/>
                      <w:sz w:val="20"/>
                    </w:rPr>
                    <w:t>int</w:t>
                  </w:r>
                  <w:r>
                    <w:rPr>
                      <w:rFonts w:ascii="SimSun"/>
                      <w:color w:val="44538A"/>
                      <w:spacing w:val="-5"/>
                      <w:w w:val="105"/>
                      <w:sz w:val="20"/>
                    </w:rPr>
                    <w:t xml:space="preserve"> </w:t>
                  </w:r>
                  <w:r>
                    <w:rPr>
                      <w:rFonts w:ascii="SimSun"/>
                      <w:w w:val="105"/>
                      <w:sz w:val="20"/>
                    </w:rPr>
                    <w:t>s</w:t>
                  </w:r>
                  <w:r>
                    <w:rPr>
                      <w:rFonts w:ascii="SimSun"/>
                      <w:spacing w:val="-5"/>
                      <w:w w:val="105"/>
                      <w:sz w:val="20"/>
                    </w:rPr>
                    <w:t xml:space="preserve"> </w:t>
                  </w:r>
                  <w:r>
                    <w:rPr>
                      <w:rFonts w:ascii="SimSun"/>
                      <w:w w:val="105"/>
                      <w:sz w:val="20"/>
                    </w:rPr>
                    <w:t>=</w:t>
                  </w:r>
                  <w:r>
                    <w:rPr>
                      <w:rFonts w:ascii="SimSun"/>
                      <w:spacing w:val="-4"/>
                      <w:w w:val="105"/>
                      <w:sz w:val="20"/>
                    </w:rPr>
                    <w:t xml:space="preserve"> </w:t>
                  </w:r>
                  <w:r>
                    <w:rPr>
                      <w:rFonts w:ascii="SimSun"/>
                      <w:w w:val="105"/>
                      <w:sz w:val="20"/>
                    </w:rPr>
                    <w:t>0;</w:t>
                  </w:r>
                </w:p>
                <w:p w:rsidR="00EE7A03" w:rsidRDefault="00EE7A03">
                  <w:pPr>
                    <w:spacing w:before="15"/>
                    <w:ind w:left="432"/>
                    <w:jc w:val="both"/>
                    <w:rPr>
                      <w:rFonts w:ascii="SimSun"/>
                      <w:sz w:val="20"/>
                    </w:rPr>
                  </w:pPr>
                  <w:r>
                    <w:rPr>
                      <w:rFonts w:ascii="SimSun"/>
                      <w:color w:val="44538A"/>
                      <w:w w:val="105"/>
                      <w:sz w:val="20"/>
                    </w:rPr>
                    <w:t>while</w:t>
                  </w:r>
                  <w:r>
                    <w:rPr>
                      <w:rFonts w:ascii="SimSun"/>
                      <w:color w:val="44538A"/>
                      <w:spacing w:val="-6"/>
                      <w:w w:val="105"/>
                      <w:sz w:val="20"/>
                    </w:rPr>
                    <w:t xml:space="preserve"> </w:t>
                  </w:r>
                  <w:r>
                    <w:rPr>
                      <w:rFonts w:ascii="SimSun"/>
                      <w:w w:val="105"/>
                      <w:sz w:val="20"/>
                    </w:rPr>
                    <w:t>(a</w:t>
                  </w:r>
                  <w:r>
                    <w:rPr>
                      <w:rFonts w:ascii="SimSun"/>
                      <w:spacing w:val="-6"/>
                      <w:w w:val="105"/>
                      <w:sz w:val="20"/>
                    </w:rPr>
                    <w:t xml:space="preserve"> </w:t>
                  </w:r>
                  <w:r>
                    <w:rPr>
                      <w:rFonts w:ascii="SimSun"/>
                      <w:w w:val="105"/>
                      <w:sz w:val="20"/>
                    </w:rPr>
                    <w:t>&lt;=</w:t>
                  </w:r>
                  <w:r>
                    <w:rPr>
                      <w:rFonts w:ascii="SimSun"/>
                      <w:spacing w:val="-5"/>
                      <w:w w:val="105"/>
                      <w:sz w:val="20"/>
                    </w:rPr>
                    <w:t xml:space="preserve"> </w:t>
                  </w:r>
                  <w:r>
                    <w:rPr>
                      <w:rFonts w:ascii="SimSun"/>
                      <w:w w:val="105"/>
                      <w:sz w:val="20"/>
                    </w:rPr>
                    <w:t>b)</w:t>
                  </w:r>
                  <w:r>
                    <w:rPr>
                      <w:rFonts w:ascii="SimSun"/>
                      <w:spacing w:val="-6"/>
                      <w:w w:val="105"/>
                      <w:sz w:val="20"/>
                    </w:rPr>
                    <w:t xml:space="preserve"> </w:t>
                  </w:r>
                  <w:r>
                    <w:rPr>
                      <w:rFonts w:ascii="SimSun"/>
                      <w:w w:val="105"/>
                      <w:sz w:val="20"/>
                    </w:rPr>
                    <w:t>{</w:t>
                  </w:r>
                </w:p>
                <w:p w:rsidR="00EE7A03" w:rsidRDefault="00EE7A03">
                  <w:pPr>
                    <w:spacing w:before="15" w:line="254" w:lineRule="auto"/>
                    <w:ind w:left="805" w:right="3971"/>
                    <w:jc w:val="both"/>
                    <w:rPr>
                      <w:rFonts w:ascii="SimSun"/>
                      <w:sz w:val="20"/>
                    </w:rPr>
                  </w:pPr>
                  <w:r>
                    <w:rPr>
                      <w:rFonts w:ascii="SimSun"/>
                      <w:color w:val="44538A"/>
                      <w:w w:val="105"/>
                      <w:sz w:val="20"/>
                    </w:rPr>
                    <w:t>if</w:t>
                  </w:r>
                  <w:r>
                    <w:rPr>
                      <w:rFonts w:ascii="SimSun"/>
                      <w:color w:val="44538A"/>
                      <w:spacing w:val="-10"/>
                      <w:w w:val="105"/>
                      <w:sz w:val="20"/>
                    </w:rPr>
                    <w:t xml:space="preserve"> </w:t>
                  </w:r>
                  <w:r>
                    <w:rPr>
                      <w:rFonts w:ascii="SimSun"/>
                      <w:w w:val="105"/>
                      <w:sz w:val="20"/>
                    </w:rPr>
                    <w:t>(a%2</w:t>
                  </w:r>
                  <w:r>
                    <w:rPr>
                      <w:rFonts w:ascii="SimSun"/>
                      <w:spacing w:val="-9"/>
                      <w:w w:val="105"/>
                      <w:sz w:val="20"/>
                    </w:rPr>
                    <w:t xml:space="preserve"> </w:t>
                  </w:r>
                  <w:r>
                    <w:rPr>
                      <w:rFonts w:ascii="SimSun"/>
                      <w:w w:val="105"/>
                      <w:sz w:val="20"/>
                    </w:rPr>
                    <w:t>==</w:t>
                  </w:r>
                  <w:r>
                    <w:rPr>
                      <w:rFonts w:ascii="SimSun"/>
                      <w:spacing w:val="-9"/>
                      <w:w w:val="105"/>
                      <w:sz w:val="20"/>
                    </w:rPr>
                    <w:t xml:space="preserve"> </w:t>
                  </w:r>
                  <w:r>
                    <w:rPr>
                      <w:rFonts w:ascii="SimSun"/>
                      <w:w w:val="105"/>
                      <w:sz w:val="20"/>
                    </w:rPr>
                    <w:t>1)</w:t>
                  </w:r>
                  <w:r>
                    <w:rPr>
                      <w:rFonts w:ascii="SimSun"/>
                      <w:spacing w:val="-9"/>
                      <w:w w:val="105"/>
                      <w:sz w:val="20"/>
                    </w:rPr>
                    <w:t xml:space="preserve"> </w:t>
                  </w:r>
                  <w:r>
                    <w:rPr>
                      <w:rFonts w:ascii="SimSun"/>
                      <w:w w:val="105"/>
                      <w:sz w:val="20"/>
                    </w:rPr>
                    <w:t>s</w:t>
                  </w:r>
                  <w:r>
                    <w:rPr>
                      <w:rFonts w:ascii="SimSun"/>
                      <w:spacing w:val="-9"/>
                      <w:w w:val="105"/>
                      <w:sz w:val="20"/>
                    </w:rPr>
                    <w:t xml:space="preserve"> </w:t>
                  </w:r>
                  <w:r>
                    <w:rPr>
                      <w:rFonts w:ascii="SimSun"/>
                      <w:w w:val="105"/>
                      <w:sz w:val="20"/>
                    </w:rPr>
                    <w:t>+=</w:t>
                  </w:r>
                  <w:r>
                    <w:rPr>
                      <w:rFonts w:ascii="SimSun"/>
                      <w:spacing w:val="-9"/>
                      <w:w w:val="105"/>
                      <w:sz w:val="20"/>
                    </w:rPr>
                    <w:t xml:space="preserve"> </w:t>
                  </w:r>
                  <w:r>
                    <w:rPr>
                      <w:rFonts w:ascii="SimSun"/>
                      <w:w w:val="105"/>
                      <w:sz w:val="20"/>
                    </w:rPr>
                    <w:t>tree[a++];</w:t>
                  </w:r>
                  <w:r>
                    <w:rPr>
                      <w:rFonts w:ascii="SimSun"/>
                      <w:spacing w:val="-102"/>
                      <w:w w:val="105"/>
                      <w:sz w:val="20"/>
                    </w:rPr>
                    <w:t xml:space="preserve"> </w:t>
                  </w:r>
                  <w:r>
                    <w:rPr>
                      <w:rFonts w:ascii="SimSun"/>
                      <w:color w:val="44538A"/>
                      <w:w w:val="105"/>
                      <w:sz w:val="20"/>
                    </w:rPr>
                    <w:t>if</w:t>
                  </w:r>
                  <w:r>
                    <w:rPr>
                      <w:rFonts w:ascii="SimSun"/>
                      <w:color w:val="44538A"/>
                      <w:spacing w:val="-10"/>
                      <w:w w:val="105"/>
                      <w:sz w:val="20"/>
                    </w:rPr>
                    <w:t xml:space="preserve"> </w:t>
                  </w:r>
                  <w:r>
                    <w:rPr>
                      <w:rFonts w:ascii="SimSun"/>
                      <w:w w:val="105"/>
                      <w:sz w:val="20"/>
                    </w:rPr>
                    <w:t>(b%2</w:t>
                  </w:r>
                  <w:r>
                    <w:rPr>
                      <w:rFonts w:ascii="SimSun"/>
                      <w:spacing w:val="-9"/>
                      <w:w w:val="105"/>
                      <w:sz w:val="20"/>
                    </w:rPr>
                    <w:t xml:space="preserve"> </w:t>
                  </w:r>
                  <w:r>
                    <w:rPr>
                      <w:rFonts w:ascii="SimSun"/>
                      <w:w w:val="105"/>
                      <w:sz w:val="20"/>
                    </w:rPr>
                    <w:t>==</w:t>
                  </w:r>
                  <w:r>
                    <w:rPr>
                      <w:rFonts w:ascii="SimSun"/>
                      <w:spacing w:val="-9"/>
                      <w:w w:val="105"/>
                      <w:sz w:val="20"/>
                    </w:rPr>
                    <w:t xml:space="preserve"> </w:t>
                  </w:r>
                  <w:r>
                    <w:rPr>
                      <w:rFonts w:ascii="SimSun"/>
                      <w:w w:val="105"/>
                      <w:sz w:val="20"/>
                    </w:rPr>
                    <w:t>0)</w:t>
                  </w:r>
                  <w:r>
                    <w:rPr>
                      <w:rFonts w:ascii="SimSun"/>
                      <w:spacing w:val="-9"/>
                      <w:w w:val="105"/>
                      <w:sz w:val="20"/>
                    </w:rPr>
                    <w:t xml:space="preserve"> </w:t>
                  </w:r>
                  <w:r>
                    <w:rPr>
                      <w:rFonts w:ascii="SimSun"/>
                      <w:w w:val="105"/>
                      <w:sz w:val="20"/>
                    </w:rPr>
                    <w:t>s</w:t>
                  </w:r>
                  <w:r>
                    <w:rPr>
                      <w:rFonts w:ascii="SimSun"/>
                      <w:spacing w:val="-9"/>
                      <w:w w:val="105"/>
                      <w:sz w:val="20"/>
                    </w:rPr>
                    <w:t xml:space="preserve"> </w:t>
                  </w:r>
                  <w:r>
                    <w:rPr>
                      <w:rFonts w:ascii="SimSun"/>
                      <w:w w:val="105"/>
                      <w:sz w:val="20"/>
                    </w:rPr>
                    <w:t>+=</w:t>
                  </w:r>
                  <w:r>
                    <w:rPr>
                      <w:rFonts w:ascii="SimSun"/>
                      <w:spacing w:val="-9"/>
                      <w:w w:val="105"/>
                      <w:sz w:val="20"/>
                    </w:rPr>
                    <w:t xml:space="preserve"> </w:t>
                  </w:r>
                  <w:r>
                    <w:rPr>
                      <w:rFonts w:ascii="SimSun"/>
                      <w:w w:val="105"/>
                      <w:sz w:val="20"/>
                    </w:rPr>
                    <w:t>tree[b--];</w:t>
                  </w:r>
                  <w:r>
                    <w:rPr>
                      <w:rFonts w:ascii="SimSun"/>
                      <w:spacing w:val="-102"/>
                      <w:w w:val="105"/>
                      <w:sz w:val="20"/>
                    </w:rPr>
                    <w:t xml:space="preserve"> </w:t>
                  </w:r>
                  <w:r>
                    <w:rPr>
                      <w:rFonts w:ascii="SimSun"/>
                      <w:w w:val="105"/>
                      <w:sz w:val="20"/>
                    </w:rPr>
                    <w:t>a</w:t>
                  </w:r>
                  <w:r>
                    <w:rPr>
                      <w:rFonts w:ascii="SimSun"/>
                      <w:spacing w:val="-3"/>
                      <w:w w:val="105"/>
                      <w:sz w:val="20"/>
                    </w:rPr>
                    <w:t xml:space="preserve"> </w:t>
                  </w:r>
                  <w:r>
                    <w:rPr>
                      <w:rFonts w:ascii="SimSun"/>
                      <w:w w:val="105"/>
                      <w:sz w:val="20"/>
                    </w:rPr>
                    <w:t>/=</w:t>
                  </w:r>
                  <w:r>
                    <w:rPr>
                      <w:rFonts w:ascii="SimSun"/>
                      <w:spacing w:val="-3"/>
                      <w:w w:val="105"/>
                      <w:sz w:val="20"/>
                    </w:rPr>
                    <w:t xml:space="preserve"> </w:t>
                  </w:r>
                  <w:r>
                    <w:rPr>
                      <w:rFonts w:ascii="SimSun"/>
                      <w:w w:val="105"/>
                      <w:sz w:val="20"/>
                    </w:rPr>
                    <w:t>2;</w:t>
                  </w:r>
                  <w:r>
                    <w:rPr>
                      <w:rFonts w:ascii="SimSun"/>
                      <w:spacing w:val="-3"/>
                      <w:w w:val="105"/>
                      <w:sz w:val="20"/>
                    </w:rPr>
                    <w:t xml:space="preserve"> </w:t>
                  </w:r>
                  <w:r>
                    <w:rPr>
                      <w:rFonts w:ascii="SimSun"/>
                      <w:w w:val="105"/>
                      <w:sz w:val="20"/>
                    </w:rPr>
                    <w:t>b</w:t>
                  </w:r>
                  <w:r>
                    <w:rPr>
                      <w:rFonts w:ascii="SimSun"/>
                      <w:spacing w:val="-2"/>
                      <w:w w:val="105"/>
                      <w:sz w:val="20"/>
                    </w:rPr>
                    <w:t xml:space="preserve"> </w:t>
                  </w:r>
                  <w:r>
                    <w:rPr>
                      <w:rFonts w:ascii="SimSun"/>
                      <w:w w:val="105"/>
                      <w:sz w:val="20"/>
                    </w:rPr>
                    <w:t>/=</w:t>
                  </w:r>
                  <w:r>
                    <w:rPr>
                      <w:rFonts w:ascii="SimSun"/>
                      <w:spacing w:val="-3"/>
                      <w:w w:val="105"/>
                      <w:sz w:val="20"/>
                    </w:rPr>
                    <w:t xml:space="preserve"> </w:t>
                  </w:r>
                  <w:r>
                    <w:rPr>
                      <w:rFonts w:ascii="SimSun"/>
                      <w:w w:val="105"/>
                      <w:sz w:val="20"/>
                    </w:rPr>
                    <w:t>2;</w:t>
                  </w:r>
                </w:p>
                <w:p w:rsidR="00EE7A03" w:rsidRDefault="00EE7A03">
                  <w:pPr>
                    <w:spacing w:line="254" w:lineRule="exact"/>
                    <w:ind w:left="432"/>
                    <w:rPr>
                      <w:rFonts w:ascii="SimSun"/>
                      <w:sz w:val="20"/>
                    </w:rPr>
                  </w:pPr>
                  <w:r>
                    <w:rPr>
                      <w:rFonts w:ascii="SimSun"/>
                      <w:w w:val="103"/>
                      <w:sz w:val="20"/>
                    </w:rPr>
                    <w:t>}</w:t>
                  </w:r>
                </w:p>
                <w:p w:rsidR="00EE7A03" w:rsidRDefault="00EE7A03">
                  <w:pPr>
                    <w:spacing w:before="14"/>
                    <w:ind w:left="432"/>
                    <w:rPr>
                      <w:rFonts w:ascii="SimSun"/>
                      <w:sz w:val="20"/>
                    </w:rPr>
                  </w:pPr>
                  <w:r>
                    <w:rPr>
                      <w:rFonts w:ascii="SimSun"/>
                      <w:color w:val="44538A"/>
                      <w:w w:val="105"/>
                      <w:sz w:val="20"/>
                    </w:rPr>
                    <w:t>return</w:t>
                  </w:r>
                  <w:r>
                    <w:rPr>
                      <w:rFonts w:ascii="SimSun"/>
                      <w:color w:val="44538A"/>
                      <w:spacing w:val="-9"/>
                      <w:w w:val="105"/>
                      <w:sz w:val="20"/>
                    </w:rPr>
                    <w:t xml:space="preserve"> </w:t>
                  </w:r>
                  <w:r>
                    <w:rPr>
                      <w:rFonts w:ascii="SimSun"/>
                      <w:w w:val="105"/>
                      <w:sz w:val="20"/>
                    </w:rPr>
                    <w:t>s;</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05" w:line="208" w:lineRule="auto"/>
        <w:ind w:left="190" w:right="158" w:hanging="8"/>
        <w:jc w:val="both"/>
      </w:pPr>
      <w:r w:rsidRPr="00484B35">
        <w:rPr>
          <w:w w:val="105"/>
        </w:rPr>
        <w:t>The function maintains a range that is initially [</w:t>
      </w:r>
      <w:r w:rsidRPr="00484B35">
        <w:rPr>
          <w:i/>
          <w:w w:val="105"/>
        </w:rPr>
        <w:t xml:space="preserve">a </w:t>
      </w:r>
      <w:r w:rsidRPr="00484B35">
        <w:rPr>
          <w:rFonts w:ascii="Yu Gothic"/>
          <w:w w:val="105"/>
        </w:rPr>
        <w:t xml:space="preserve">+ </w:t>
      </w:r>
      <w:r w:rsidRPr="00484B35">
        <w:rPr>
          <w:i/>
          <w:w w:val="105"/>
        </w:rPr>
        <w:t>n</w:t>
      </w:r>
      <w:r w:rsidRPr="00484B35">
        <w:rPr>
          <w:w w:val="105"/>
        </w:rPr>
        <w:t xml:space="preserve">, </w:t>
      </w:r>
      <w:r w:rsidRPr="00484B35">
        <w:rPr>
          <w:i/>
          <w:w w:val="105"/>
        </w:rPr>
        <w:t xml:space="preserve">b </w:t>
      </w:r>
      <w:r w:rsidRPr="00484B35">
        <w:rPr>
          <w:rFonts w:ascii="Yu Gothic"/>
          <w:w w:val="105"/>
        </w:rPr>
        <w:t xml:space="preserve">+ </w:t>
      </w:r>
      <w:r w:rsidRPr="00484B35">
        <w:rPr>
          <w:i/>
          <w:w w:val="105"/>
        </w:rPr>
        <w:t>n</w:t>
      </w:r>
      <w:r w:rsidRPr="00484B35">
        <w:rPr>
          <w:w w:val="105"/>
        </w:rPr>
        <w:t>]. Then, at each step,</w:t>
      </w:r>
      <w:r w:rsidRPr="00484B35">
        <w:rPr>
          <w:spacing w:val="1"/>
          <w:w w:val="105"/>
        </w:rPr>
        <w:t xml:space="preserve"> </w:t>
      </w:r>
      <w:r w:rsidRPr="00484B35">
        <w:rPr>
          <w:w w:val="105"/>
        </w:rPr>
        <w:t>the range is moved one level higher in the tree, and before that, the values of the</w:t>
      </w:r>
      <w:r w:rsidRPr="00484B35">
        <w:rPr>
          <w:spacing w:val="-55"/>
          <w:w w:val="105"/>
        </w:rPr>
        <w:t xml:space="preserve"> </w:t>
      </w:r>
      <w:r w:rsidRPr="00484B35">
        <w:rPr>
          <w:w w:val="105"/>
        </w:rPr>
        <w:t>nodes</w:t>
      </w:r>
      <w:r w:rsidRPr="00484B35">
        <w:rPr>
          <w:spacing w:val="2"/>
          <w:w w:val="105"/>
        </w:rPr>
        <w:t xml:space="preserve"> </w:t>
      </w:r>
      <w:r w:rsidRPr="00484B35">
        <w:rPr>
          <w:w w:val="105"/>
        </w:rPr>
        <w:t>that</w:t>
      </w:r>
      <w:r w:rsidRPr="00484B35">
        <w:rPr>
          <w:spacing w:val="2"/>
          <w:w w:val="105"/>
        </w:rPr>
        <w:t xml:space="preserve"> </w:t>
      </w:r>
      <w:r w:rsidRPr="00484B35">
        <w:rPr>
          <w:w w:val="105"/>
        </w:rPr>
        <w:t>do</w:t>
      </w:r>
      <w:r w:rsidRPr="00484B35">
        <w:rPr>
          <w:spacing w:val="3"/>
          <w:w w:val="105"/>
        </w:rPr>
        <w:t xml:space="preserve"> </w:t>
      </w:r>
      <w:r w:rsidRPr="00484B35">
        <w:rPr>
          <w:w w:val="105"/>
        </w:rPr>
        <w:t>not</w:t>
      </w:r>
      <w:r w:rsidRPr="00484B35">
        <w:rPr>
          <w:spacing w:val="2"/>
          <w:w w:val="105"/>
        </w:rPr>
        <w:t xml:space="preserve"> </w:t>
      </w:r>
      <w:r w:rsidRPr="00484B35">
        <w:rPr>
          <w:w w:val="105"/>
        </w:rPr>
        <w:t>belong</w:t>
      </w:r>
      <w:r w:rsidRPr="00484B35">
        <w:rPr>
          <w:spacing w:val="3"/>
          <w:w w:val="105"/>
        </w:rPr>
        <w:t xml:space="preserve"> </w:t>
      </w:r>
      <w:r w:rsidRPr="00484B35">
        <w:rPr>
          <w:w w:val="105"/>
        </w:rPr>
        <w:t>to</w:t>
      </w:r>
      <w:r w:rsidRPr="00484B35">
        <w:rPr>
          <w:spacing w:val="2"/>
          <w:w w:val="105"/>
        </w:rPr>
        <w:t xml:space="preserve"> </w:t>
      </w:r>
      <w:r w:rsidRPr="00484B35">
        <w:rPr>
          <w:w w:val="105"/>
        </w:rPr>
        <w:t>the</w:t>
      </w:r>
      <w:r w:rsidRPr="00484B35">
        <w:rPr>
          <w:spacing w:val="3"/>
          <w:w w:val="105"/>
        </w:rPr>
        <w:t xml:space="preserve"> </w:t>
      </w:r>
      <w:r w:rsidRPr="00484B35">
        <w:rPr>
          <w:w w:val="105"/>
        </w:rPr>
        <w:t>higher</w:t>
      </w:r>
      <w:r w:rsidRPr="00484B35">
        <w:rPr>
          <w:spacing w:val="2"/>
          <w:w w:val="105"/>
        </w:rPr>
        <w:t xml:space="preserve"> </w:t>
      </w:r>
      <w:r w:rsidRPr="00484B35">
        <w:rPr>
          <w:w w:val="105"/>
        </w:rPr>
        <w:t>range</w:t>
      </w:r>
      <w:r w:rsidRPr="00484B35">
        <w:rPr>
          <w:spacing w:val="3"/>
          <w:w w:val="105"/>
        </w:rPr>
        <w:t xml:space="preserve"> </w:t>
      </w:r>
      <w:r w:rsidRPr="00484B35">
        <w:rPr>
          <w:w w:val="105"/>
        </w:rPr>
        <w:t>are</w:t>
      </w:r>
      <w:r w:rsidRPr="00484B35">
        <w:rPr>
          <w:spacing w:val="2"/>
          <w:w w:val="105"/>
        </w:rPr>
        <w:t xml:space="preserve"> </w:t>
      </w:r>
      <w:r w:rsidRPr="00484B35">
        <w:rPr>
          <w:w w:val="105"/>
        </w:rPr>
        <w:t>added</w:t>
      </w:r>
      <w:r w:rsidRPr="00484B35">
        <w:rPr>
          <w:spacing w:val="3"/>
          <w:w w:val="105"/>
        </w:rPr>
        <w:t xml:space="preserve"> </w:t>
      </w:r>
      <w:r w:rsidRPr="00484B35">
        <w:rPr>
          <w:w w:val="105"/>
        </w:rPr>
        <w:t>to</w:t>
      </w:r>
      <w:r w:rsidRPr="00484B35">
        <w:rPr>
          <w:spacing w:val="2"/>
          <w:w w:val="105"/>
        </w:rPr>
        <w:t xml:space="preserve"> </w:t>
      </w:r>
      <w:r w:rsidRPr="00484B35">
        <w:rPr>
          <w:w w:val="105"/>
        </w:rPr>
        <w:t>the</w:t>
      </w:r>
      <w:r w:rsidRPr="00484B35">
        <w:rPr>
          <w:spacing w:val="2"/>
          <w:w w:val="105"/>
        </w:rPr>
        <w:t xml:space="preserve"> </w:t>
      </w:r>
      <w:r w:rsidRPr="00484B35">
        <w:rPr>
          <w:w w:val="105"/>
        </w:rPr>
        <w:t>sum.</w:t>
      </w:r>
    </w:p>
    <w:p w:rsidR="00904690" w:rsidRPr="00484B35" w:rsidRDefault="009A0837">
      <w:pPr>
        <w:pStyle w:val="Textoindependiente"/>
        <w:spacing w:before="4"/>
        <w:ind w:left="542"/>
        <w:jc w:val="both"/>
      </w:pPr>
      <w:r w:rsidRPr="00484B35">
        <w:rPr>
          <w:w w:val="105"/>
        </w:rPr>
        <w:t>The</w:t>
      </w:r>
      <w:r w:rsidRPr="00484B35">
        <w:rPr>
          <w:spacing w:val="3"/>
          <w:w w:val="105"/>
        </w:rPr>
        <w:t xml:space="preserve"> </w:t>
      </w:r>
      <w:r w:rsidRPr="00484B35">
        <w:rPr>
          <w:w w:val="105"/>
        </w:rPr>
        <w:t>following</w:t>
      </w:r>
      <w:r w:rsidRPr="00484B35">
        <w:rPr>
          <w:spacing w:val="3"/>
          <w:w w:val="105"/>
        </w:rPr>
        <w:t xml:space="preserve"> </w:t>
      </w:r>
      <w:r w:rsidRPr="00484B35">
        <w:rPr>
          <w:w w:val="105"/>
        </w:rPr>
        <w:t>function</w:t>
      </w:r>
      <w:r w:rsidRPr="00484B35">
        <w:rPr>
          <w:spacing w:val="3"/>
          <w:w w:val="105"/>
        </w:rPr>
        <w:t xml:space="preserve"> </w:t>
      </w:r>
      <w:r w:rsidRPr="00484B35">
        <w:rPr>
          <w:w w:val="105"/>
        </w:rPr>
        <w:t>increases</w:t>
      </w:r>
      <w:r w:rsidRPr="00484B35">
        <w:rPr>
          <w:spacing w:val="3"/>
          <w:w w:val="105"/>
        </w:rPr>
        <w:t xml:space="preserve"> </w:t>
      </w:r>
      <w:r w:rsidRPr="00484B35">
        <w:rPr>
          <w:w w:val="105"/>
        </w:rPr>
        <w:t>the</w:t>
      </w:r>
      <w:r w:rsidRPr="00484B35">
        <w:rPr>
          <w:spacing w:val="3"/>
          <w:w w:val="105"/>
        </w:rPr>
        <w:t xml:space="preserve"> </w:t>
      </w:r>
      <w:r w:rsidRPr="00484B35">
        <w:rPr>
          <w:w w:val="105"/>
        </w:rPr>
        <w:t>array</w:t>
      </w:r>
      <w:r w:rsidRPr="00484B35">
        <w:rPr>
          <w:spacing w:val="3"/>
          <w:w w:val="105"/>
        </w:rPr>
        <w:t xml:space="preserve"> </w:t>
      </w:r>
      <w:r w:rsidRPr="00484B35">
        <w:rPr>
          <w:w w:val="105"/>
        </w:rPr>
        <w:t>value</w:t>
      </w:r>
      <w:r w:rsidRPr="00484B35">
        <w:rPr>
          <w:spacing w:val="3"/>
          <w:w w:val="105"/>
        </w:rPr>
        <w:t xml:space="preserve"> </w:t>
      </w:r>
      <w:r w:rsidRPr="00484B35">
        <w:rPr>
          <w:w w:val="105"/>
        </w:rPr>
        <w:t>at</w:t>
      </w:r>
      <w:r w:rsidRPr="00484B35">
        <w:rPr>
          <w:spacing w:val="3"/>
          <w:w w:val="105"/>
        </w:rPr>
        <w:t xml:space="preserve"> </w:t>
      </w:r>
      <w:r w:rsidRPr="00484B35">
        <w:rPr>
          <w:w w:val="105"/>
        </w:rPr>
        <w:t>position</w:t>
      </w:r>
      <w:r w:rsidRPr="00484B35">
        <w:rPr>
          <w:spacing w:val="9"/>
          <w:w w:val="105"/>
        </w:rPr>
        <w:t xml:space="preserve"> </w:t>
      </w:r>
      <w:r w:rsidRPr="00484B35">
        <w:rPr>
          <w:i/>
          <w:w w:val="105"/>
        </w:rPr>
        <w:t>k</w:t>
      </w:r>
      <w:r w:rsidRPr="00484B35">
        <w:rPr>
          <w:i/>
          <w:spacing w:val="11"/>
          <w:w w:val="105"/>
        </w:rPr>
        <w:t xml:space="preserve"> </w:t>
      </w:r>
      <w:r w:rsidRPr="00484B35">
        <w:rPr>
          <w:w w:val="105"/>
        </w:rPr>
        <w:t>by</w:t>
      </w:r>
      <w:r w:rsidRPr="00484B35">
        <w:rPr>
          <w:spacing w:val="13"/>
          <w:w w:val="105"/>
        </w:rPr>
        <w:t xml:space="preserve"> </w:t>
      </w:r>
      <w:r w:rsidRPr="00484B35">
        <w:rPr>
          <w:i/>
          <w:w w:val="105"/>
        </w:rPr>
        <w:t>x</w:t>
      </w:r>
      <w:r w:rsidRPr="00484B35">
        <w:rPr>
          <w:w w:val="105"/>
        </w:rPr>
        <w:t>:</w:t>
      </w:r>
    </w:p>
    <w:p w:rsidR="00904690" w:rsidRPr="00484B35" w:rsidRDefault="0098712D">
      <w:pPr>
        <w:pStyle w:val="Textoindependiente"/>
        <w:spacing w:before="5"/>
        <w:rPr>
          <w:sz w:val="11"/>
        </w:rPr>
      </w:pPr>
      <w:r>
        <w:pict>
          <v:shape id="_x0000_s8450" type="#_x0000_t202" style="position:absolute;margin-left:110.3pt;margin-top:9.8pt;width:389.7pt;height:101.25pt;z-index:-251587584;mso-wrap-distance-left:0;mso-wrap-distance-right:0;mso-position-horizontal-relative:page" filled="f" strokeweight=".14042mm">
            <v:textbox inset="0,0,0,0">
              <w:txbxContent>
                <w:p w:rsidR="00EE7A03" w:rsidRDefault="00EE7A03">
                  <w:pPr>
                    <w:spacing w:before="49" w:line="254" w:lineRule="auto"/>
                    <w:ind w:left="432" w:right="5233" w:hanging="374"/>
                    <w:rPr>
                      <w:rFonts w:ascii="SimSun"/>
                      <w:sz w:val="20"/>
                    </w:rPr>
                  </w:pPr>
                  <w:r>
                    <w:rPr>
                      <w:rFonts w:ascii="SimSun"/>
                      <w:color w:val="44538A"/>
                      <w:w w:val="105"/>
                      <w:sz w:val="20"/>
                    </w:rPr>
                    <w:t>void</w:t>
                  </w:r>
                  <w:r>
                    <w:rPr>
                      <w:rFonts w:ascii="SimSun"/>
                      <w:color w:val="44538A"/>
                      <w:spacing w:val="-10"/>
                      <w:w w:val="105"/>
                      <w:sz w:val="20"/>
                    </w:rPr>
                    <w:t xml:space="preserve"> </w:t>
                  </w:r>
                  <w:r>
                    <w:rPr>
                      <w:rFonts w:ascii="SimSun"/>
                      <w:w w:val="105"/>
                      <w:sz w:val="20"/>
                    </w:rPr>
                    <w:t>add(</w:t>
                  </w:r>
                  <w:r>
                    <w:rPr>
                      <w:rFonts w:ascii="SimSun"/>
                      <w:color w:val="44538A"/>
                      <w:w w:val="105"/>
                      <w:sz w:val="20"/>
                    </w:rPr>
                    <w:t>int</w:t>
                  </w:r>
                  <w:r>
                    <w:rPr>
                      <w:rFonts w:ascii="SimSun"/>
                      <w:color w:val="44538A"/>
                      <w:spacing w:val="-9"/>
                      <w:w w:val="105"/>
                      <w:sz w:val="20"/>
                    </w:rPr>
                    <w:t xml:space="preserve"> </w:t>
                  </w:r>
                  <w:r>
                    <w:rPr>
                      <w:rFonts w:ascii="SimSun"/>
                      <w:w w:val="105"/>
                      <w:sz w:val="20"/>
                    </w:rPr>
                    <w:t>k,</w:t>
                  </w:r>
                  <w:r>
                    <w:rPr>
                      <w:rFonts w:ascii="SimSun"/>
                      <w:spacing w:val="-10"/>
                      <w:w w:val="105"/>
                      <w:sz w:val="20"/>
                    </w:rPr>
                    <w:t xml:space="preserve"> </w:t>
                  </w:r>
                  <w:r>
                    <w:rPr>
                      <w:rFonts w:ascii="SimSun"/>
                      <w:color w:val="44538A"/>
                      <w:w w:val="105"/>
                      <w:sz w:val="20"/>
                    </w:rPr>
                    <w:t>int</w:t>
                  </w:r>
                  <w:r>
                    <w:rPr>
                      <w:rFonts w:ascii="SimSun"/>
                      <w:color w:val="44538A"/>
                      <w:spacing w:val="-9"/>
                      <w:w w:val="105"/>
                      <w:sz w:val="20"/>
                    </w:rPr>
                    <w:t xml:space="preserve"> </w:t>
                  </w:r>
                  <w:r>
                    <w:rPr>
                      <w:rFonts w:ascii="SimSun"/>
                      <w:w w:val="105"/>
                      <w:sz w:val="20"/>
                    </w:rPr>
                    <w:t>x)</w:t>
                  </w:r>
                  <w:r>
                    <w:rPr>
                      <w:rFonts w:ascii="SimSun"/>
                      <w:spacing w:val="-10"/>
                      <w:w w:val="105"/>
                      <w:sz w:val="20"/>
                    </w:rPr>
                    <w:t xml:space="preserve"> </w:t>
                  </w:r>
                  <w:r>
                    <w:rPr>
                      <w:rFonts w:ascii="SimSun"/>
                      <w:w w:val="105"/>
                      <w:sz w:val="20"/>
                    </w:rPr>
                    <w:t>{</w:t>
                  </w:r>
                  <w:r>
                    <w:rPr>
                      <w:rFonts w:ascii="SimSun"/>
                      <w:spacing w:val="-102"/>
                      <w:w w:val="105"/>
                      <w:sz w:val="20"/>
                    </w:rPr>
                    <w:t xml:space="preserve"> </w:t>
                  </w:r>
                  <w:r>
                    <w:rPr>
                      <w:rFonts w:ascii="SimSun"/>
                      <w:w w:val="105"/>
                      <w:sz w:val="20"/>
                    </w:rPr>
                    <w:t>k</w:t>
                  </w:r>
                  <w:r>
                    <w:rPr>
                      <w:rFonts w:ascii="SimSun"/>
                      <w:spacing w:val="-3"/>
                      <w:w w:val="105"/>
                      <w:sz w:val="20"/>
                    </w:rPr>
                    <w:t xml:space="preserve"> </w:t>
                  </w:r>
                  <w:r>
                    <w:rPr>
                      <w:rFonts w:ascii="SimSun"/>
                      <w:w w:val="105"/>
                      <w:sz w:val="20"/>
                    </w:rPr>
                    <w:t>+=</w:t>
                  </w:r>
                  <w:r>
                    <w:rPr>
                      <w:rFonts w:ascii="SimSun"/>
                      <w:spacing w:val="-2"/>
                      <w:w w:val="105"/>
                      <w:sz w:val="20"/>
                    </w:rPr>
                    <w:t xml:space="preserve"> </w:t>
                  </w:r>
                  <w:r>
                    <w:rPr>
                      <w:rFonts w:ascii="SimSun"/>
                      <w:w w:val="105"/>
                      <w:sz w:val="20"/>
                    </w:rPr>
                    <w:t>n;</w:t>
                  </w:r>
                </w:p>
                <w:p w:rsidR="00EE7A03" w:rsidRDefault="00EE7A03">
                  <w:pPr>
                    <w:spacing w:line="255" w:lineRule="exact"/>
                    <w:ind w:left="432"/>
                    <w:rPr>
                      <w:rFonts w:ascii="SimSun"/>
                      <w:sz w:val="20"/>
                    </w:rPr>
                  </w:pPr>
                  <w:r>
                    <w:rPr>
                      <w:rFonts w:ascii="SimSun"/>
                      <w:w w:val="105"/>
                      <w:sz w:val="20"/>
                    </w:rPr>
                    <w:t>tree[k]</w:t>
                  </w:r>
                  <w:r>
                    <w:rPr>
                      <w:rFonts w:ascii="SimSun"/>
                      <w:spacing w:val="-8"/>
                      <w:w w:val="105"/>
                      <w:sz w:val="20"/>
                    </w:rPr>
                    <w:t xml:space="preserve"> </w:t>
                  </w:r>
                  <w:r>
                    <w:rPr>
                      <w:rFonts w:ascii="SimSun"/>
                      <w:w w:val="105"/>
                      <w:sz w:val="20"/>
                    </w:rPr>
                    <w:t>+=</w:t>
                  </w:r>
                  <w:r>
                    <w:rPr>
                      <w:rFonts w:ascii="SimSun"/>
                      <w:spacing w:val="-8"/>
                      <w:w w:val="105"/>
                      <w:sz w:val="20"/>
                    </w:rPr>
                    <w:t xml:space="preserve"> </w:t>
                  </w:r>
                  <w:r>
                    <w:rPr>
                      <w:rFonts w:ascii="SimSun"/>
                      <w:w w:val="105"/>
                      <w:sz w:val="20"/>
                    </w:rPr>
                    <w:t>x;</w:t>
                  </w:r>
                </w:p>
                <w:p w:rsidR="00EE7A03" w:rsidRDefault="00EE7A03">
                  <w:pPr>
                    <w:spacing w:before="15" w:line="254" w:lineRule="auto"/>
                    <w:ind w:left="805" w:right="3657" w:hanging="374"/>
                    <w:rPr>
                      <w:rFonts w:ascii="SimSun"/>
                      <w:sz w:val="20"/>
                    </w:rPr>
                  </w:pPr>
                  <w:r>
                    <w:rPr>
                      <w:rFonts w:ascii="SimSun"/>
                      <w:color w:val="44538A"/>
                      <w:w w:val="105"/>
                      <w:sz w:val="20"/>
                    </w:rPr>
                    <w:t xml:space="preserve">for </w:t>
                  </w:r>
                  <w:r>
                    <w:rPr>
                      <w:rFonts w:ascii="SimSun"/>
                      <w:w w:val="105"/>
                      <w:sz w:val="20"/>
                    </w:rPr>
                    <w:t>(k /= 2; k &gt;= 1; k /= 2) {</w:t>
                  </w:r>
                  <w:r>
                    <w:rPr>
                      <w:rFonts w:ascii="SimSun"/>
                      <w:spacing w:val="1"/>
                      <w:w w:val="105"/>
                      <w:sz w:val="20"/>
                    </w:rPr>
                    <w:t xml:space="preserve"> </w:t>
                  </w:r>
                  <w:r>
                    <w:rPr>
                      <w:rFonts w:ascii="SimSun"/>
                      <w:spacing w:val="-1"/>
                      <w:w w:val="105"/>
                      <w:sz w:val="20"/>
                    </w:rPr>
                    <w:t>tree[k]</w:t>
                  </w:r>
                  <w:r>
                    <w:rPr>
                      <w:rFonts w:ascii="SimSun"/>
                      <w:spacing w:val="-25"/>
                      <w:w w:val="105"/>
                      <w:sz w:val="20"/>
                    </w:rPr>
                    <w:t xml:space="preserve"> </w:t>
                  </w:r>
                  <w:r>
                    <w:rPr>
                      <w:rFonts w:ascii="SimSun"/>
                      <w:w w:val="105"/>
                      <w:sz w:val="20"/>
                    </w:rPr>
                    <w:t>=</w:t>
                  </w:r>
                  <w:r>
                    <w:rPr>
                      <w:rFonts w:ascii="SimSun"/>
                      <w:spacing w:val="-24"/>
                      <w:w w:val="105"/>
                      <w:sz w:val="20"/>
                    </w:rPr>
                    <w:t xml:space="preserve"> </w:t>
                  </w:r>
                  <w:r>
                    <w:rPr>
                      <w:rFonts w:ascii="SimSun"/>
                      <w:w w:val="105"/>
                      <w:sz w:val="20"/>
                    </w:rPr>
                    <w:t>tree[2*k]+tree[2*k+1];</w:t>
                  </w:r>
                </w:p>
                <w:p w:rsidR="00EE7A03" w:rsidRDefault="00EE7A03">
                  <w:pPr>
                    <w:spacing w:line="255" w:lineRule="exact"/>
                    <w:ind w:left="432"/>
                    <w:rPr>
                      <w:rFonts w:ascii="SimSun"/>
                      <w:sz w:val="20"/>
                    </w:rPr>
                  </w:pPr>
                  <w:r>
                    <w:rPr>
                      <w:rFonts w:ascii="SimSun"/>
                      <w:w w:val="103"/>
                      <w:sz w:val="20"/>
                    </w:rPr>
                    <w:t>}</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04690">
      <w:pPr>
        <w:rPr>
          <w:sz w:val="11"/>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right="157"/>
        <w:jc w:val="both"/>
      </w:pPr>
      <w:bookmarkStart w:id="112" w:name="Additional_techniques"/>
      <w:bookmarkStart w:id="113" w:name="_bookmark70"/>
      <w:bookmarkEnd w:id="112"/>
      <w:bookmarkEnd w:id="113"/>
      <w:r w:rsidRPr="00484B35">
        <w:rPr>
          <w:w w:val="105"/>
        </w:rPr>
        <w:t>First</w:t>
      </w:r>
      <w:r w:rsidRPr="00484B35">
        <w:rPr>
          <w:spacing w:val="23"/>
          <w:w w:val="105"/>
        </w:rPr>
        <w:t xml:space="preserve"> </w:t>
      </w:r>
      <w:r w:rsidRPr="00484B35">
        <w:rPr>
          <w:w w:val="105"/>
        </w:rPr>
        <w:t>the</w:t>
      </w:r>
      <w:r w:rsidRPr="00484B35">
        <w:rPr>
          <w:spacing w:val="24"/>
          <w:w w:val="105"/>
        </w:rPr>
        <w:t xml:space="preserve"> </w:t>
      </w:r>
      <w:r w:rsidRPr="00484B35">
        <w:rPr>
          <w:w w:val="105"/>
        </w:rPr>
        <w:t>function</w:t>
      </w:r>
      <w:r w:rsidRPr="00484B35">
        <w:rPr>
          <w:spacing w:val="23"/>
          <w:w w:val="105"/>
        </w:rPr>
        <w:t xml:space="preserve"> </w:t>
      </w:r>
      <w:r w:rsidRPr="00484B35">
        <w:rPr>
          <w:w w:val="105"/>
        </w:rPr>
        <w:t>updates</w:t>
      </w:r>
      <w:r w:rsidRPr="00484B35">
        <w:rPr>
          <w:spacing w:val="24"/>
          <w:w w:val="105"/>
        </w:rPr>
        <w:t xml:space="preserve"> </w:t>
      </w:r>
      <w:r w:rsidRPr="00484B35">
        <w:rPr>
          <w:w w:val="105"/>
        </w:rPr>
        <w:t>the</w:t>
      </w:r>
      <w:r w:rsidRPr="00484B35">
        <w:rPr>
          <w:spacing w:val="23"/>
          <w:w w:val="105"/>
        </w:rPr>
        <w:t xml:space="preserve"> </w:t>
      </w:r>
      <w:r w:rsidRPr="00484B35">
        <w:rPr>
          <w:w w:val="105"/>
        </w:rPr>
        <w:t>value</w:t>
      </w:r>
      <w:r w:rsidRPr="00484B35">
        <w:rPr>
          <w:spacing w:val="24"/>
          <w:w w:val="105"/>
        </w:rPr>
        <w:t xml:space="preserve"> </w:t>
      </w:r>
      <w:r w:rsidRPr="00484B35">
        <w:rPr>
          <w:w w:val="105"/>
        </w:rPr>
        <w:t>at</w:t>
      </w:r>
      <w:r w:rsidRPr="00484B35">
        <w:rPr>
          <w:spacing w:val="23"/>
          <w:w w:val="105"/>
        </w:rPr>
        <w:t xml:space="preserve"> </w:t>
      </w:r>
      <w:r w:rsidRPr="00484B35">
        <w:rPr>
          <w:w w:val="105"/>
        </w:rPr>
        <w:t>the</w:t>
      </w:r>
      <w:r w:rsidRPr="00484B35">
        <w:rPr>
          <w:spacing w:val="23"/>
          <w:w w:val="105"/>
        </w:rPr>
        <w:t xml:space="preserve"> </w:t>
      </w:r>
      <w:r w:rsidRPr="00484B35">
        <w:rPr>
          <w:w w:val="105"/>
        </w:rPr>
        <w:t>bottom</w:t>
      </w:r>
      <w:r w:rsidRPr="00484B35">
        <w:rPr>
          <w:spacing w:val="24"/>
          <w:w w:val="105"/>
        </w:rPr>
        <w:t xml:space="preserve"> </w:t>
      </w:r>
      <w:r w:rsidRPr="00484B35">
        <w:rPr>
          <w:w w:val="105"/>
        </w:rPr>
        <w:t>level</w:t>
      </w:r>
      <w:r w:rsidRPr="00484B35">
        <w:rPr>
          <w:spacing w:val="23"/>
          <w:w w:val="105"/>
        </w:rPr>
        <w:t xml:space="preserve"> </w:t>
      </w:r>
      <w:r w:rsidRPr="00484B35">
        <w:rPr>
          <w:w w:val="105"/>
        </w:rPr>
        <w:t>of</w:t>
      </w:r>
      <w:r w:rsidRPr="00484B35">
        <w:rPr>
          <w:spacing w:val="24"/>
          <w:w w:val="105"/>
        </w:rPr>
        <w:t xml:space="preserve"> </w:t>
      </w:r>
      <w:r w:rsidRPr="00484B35">
        <w:rPr>
          <w:w w:val="105"/>
        </w:rPr>
        <w:t>the</w:t>
      </w:r>
      <w:r w:rsidRPr="00484B35">
        <w:rPr>
          <w:spacing w:val="23"/>
          <w:w w:val="105"/>
        </w:rPr>
        <w:t xml:space="preserve"> </w:t>
      </w:r>
      <w:r w:rsidRPr="00484B35">
        <w:rPr>
          <w:w w:val="105"/>
        </w:rPr>
        <w:t>tree.</w:t>
      </w:r>
      <w:r w:rsidRPr="00484B35">
        <w:rPr>
          <w:spacing w:val="52"/>
          <w:w w:val="105"/>
        </w:rPr>
        <w:t xml:space="preserve"> </w:t>
      </w:r>
      <w:r w:rsidRPr="00484B35">
        <w:rPr>
          <w:w w:val="105"/>
        </w:rPr>
        <w:t>After</w:t>
      </w:r>
      <w:r w:rsidRPr="00484B35">
        <w:rPr>
          <w:spacing w:val="24"/>
          <w:w w:val="105"/>
        </w:rPr>
        <w:t xml:space="preserve"> </w:t>
      </w:r>
      <w:r w:rsidRPr="00484B35">
        <w:rPr>
          <w:w w:val="105"/>
        </w:rPr>
        <w:t>this,</w:t>
      </w:r>
      <w:r w:rsidRPr="00484B35">
        <w:rPr>
          <w:spacing w:val="-56"/>
          <w:w w:val="105"/>
        </w:rPr>
        <w:t xml:space="preserve"> </w:t>
      </w:r>
      <w:r w:rsidRPr="00484B35">
        <w:rPr>
          <w:w w:val="105"/>
        </w:rPr>
        <w:t>the function updates the values of all internal tree nodes, until it reaches the top</w:t>
      </w:r>
      <w:r w:rsidRPr="00484B35">
        <w:rPr>
          <w:spacing w:val="1"/>
          <w:w w:val="105"/>
        </w:rPr>
        <w:t xml:space="preserve"> </w:t>
      </w:r>
      <w:r w:rsidRPr="00484B35">
        <w:rPr>
          <w:w w:val="105"/>
        </w:rPr>
        <w:t>node</w:t>
      </w:r>
      <w:r w:rsidRPr="00484B35">
        <w:rPr>
          <w:spacing w:val="3"/>
          <w:w w:val="105"/>
        </w:rPr>
        <w:t xml:space="preserve"> </w:t>
      </w:r>
      <w:r w:rsidRPr="00484B35">
        <w:rPr>
          <w:w w:val="105"/>
        </w:rPr>
        <w:t>of</w:t>
      </w:r>
      <w:r w:rsidRPr="00484B35">
        <w:rPr>
          <w:spacing w:val="3"/>
          <w:w w:val="105"/>
        </w:rPr>
        <w:t xml:space="preserve"> </w:t>
      </w:r>
      <w:r w:rsidRPr="00484B35">
        <w:rPr>
          <w:w w:val="105"/>
        </w:rPr>
        <w:t>the</w:t>
      </w:r>
      <w:r w:rsidRPr="00484B35">
        <w:rPr>
          <w:spacing w:val="3"/>
          <w:w w:val="105"/>
        </w:rPr>
        <w:t xml:space="preserve"> </w:t>
      </w:r>
      <w:r w:rsidRPr="00484B35">
        <w:rPr>
          <w:w w:val="105"/>
        </w:rPr>
        <w:t>tree.</w:t>
      </w:r>
    </w:p>
    <w:p w:rsidR="00904690" w:rsidRPr="00484B35" w:rsidRDefault="009A0837">
      <w:pPr>
        <w:pStyle w:val="Textoindependiente"/>
        <w:spacing w:before="12" w:line="232" w:lineRule="auto"/>
        <w:ind w:left="190" w:right="188" w:firstLine="351"/>
        <w:jc w:val="both"/>
      </w:pPr>
      <w:r w:rsidRPr="00484B35">
        <w:rPr>
          <w:w w:val="105"/>
        </w:rPr>
        <w:t xml:space="preserve">Both the above functions work in </w:t>
      </w:r>
      <w:r w:rsidRPr="00484B35">
        <w:rPr>
          <w:i/>
          <w:w w:val="105"/>
        </w:rPr>
        <w:t>O</w:t>
      </w:r>
      <w:r w:rsidRPr="00484B35">
        <w:rPr>
          <w:w w:val="105"/>
        </w:rPr>
        <w:t xml:space="preserve">(log </w:t>
      </w:r>
      <w:r w:rsidRPr="00484B35">
        <w:rPr>
          <w:i/>
          <w:w w:val="105"/>
        </w:rPr>
        <w:t>n</w:t>
      </w:r>
      <w:r w:rsidRPr="00484B35">
        <w:rPr>
          <w:w w:val="105"/>
        </w:rPr>
        <w:t xml:space="preserve">) time, because a segment tree of </w:t>
      </w:r>
      <w:r w:rsidRPr="00484B35">
        <w:rPr>
          <w:i/>
          <w:w w:val="105"/>
        </w:rPr>
        <w:t>n</w:t>
      </w:r>
      <w:r w:rsidRPr="00484B35">
        <w:rPr>
          <w:i/>
          <w:spacing w:val="1"/>
          <w:w w:val="105"/>
        </w:rPr>
        <w:t xml:space="preserve"> </w:t>
      </w:r>
      <w:r w:rsidRPr="00484B35">
        <w:rPr>
          <w:w w:val="105"/>
        </w:rPr>
        <w:t xml:space="preserve">elements consists of </w:t>
      </w:r>
      <w:r w:rsidRPr="00484B35">
        <w:rPr>
          <w:i/>
          <w:w w:val="105"/>
        </w:rPr>
        <w:t>O</w:t>
      </w:r>
      <w:r w:rsidRPr="00484B35">
        <w:rPr>
          <w:w w:val="105"/>
        </w:rPr>
        <w:t xml:space="preserve">(log </w:t>
      </w:r>
      <w:r w:rsidRPr="00484B35">
        <w:rPr>
          <w:i/>
          <w:w w:val="105"/>
        </w:rPr>
        <w:t>n</w:t>
      </w:r>
      <w:r w:rsidRPr="00484B35">
        <w:rPr>
          <w:w w:val="105"/>
        </w:rPr>
        <w:t>) levels, and the functions move one level higher in</w:t>
      </w:r>
      <w:r w:rsidRPr="00484B35">
        <w:rPr>
          <w:spacing w:val="1"/>
          <w:w w:val="105"/>
        </w:rPr>
        <w:t xml:space="preserve"> </w:t>
      </w:r>
      <w:r w:rsidRPr="00484B35">
        <w:rPr>
          <w:w w:val="105"/>
        </w:rPr>
        <w:t>the</w:t>
      </w:r>
      <w:r w:rsidRPr="00484B35">
        <w:rPr>
          <w:spacing w:val="3"/>
          <w:w w:val="105"/>
        </w:rPr>
        <w:t xml:space="preserve"> </w:t>
      </w:r>
      <w:r w:rsidRPr="00484B35">
        <w:rPr>
          <w:w w:val="105"/>
        </w:rPr>
        <w:t>tree</w:t>
      </w:r>
      <w:r w:rsidRPr="00484B35">
        <w:rPr>
          <w:spacing w:val="4"/>
          <w:w w:val="105"/>
        </w:rPr>
        <w:t xml:space="preserve"> </w:t>
      </w:r>
      <w:r w:rsidRPr="00484B35">
        <w:rPr>
          <w:w w:val="105"/>
        </w:rPr>
        <w:t>at</w:t>
      </w:r>
      <w:r w:rsidRPr="00484B35">
        <w:rPr>
          <w:spacing w:val="4"/>
          <w:w w:val="105"/>
        </w:rPr>
        <w:t xml:space="preserve"> </w:t>
      </w:r>
      <w:r w:rsidRPr="00484B35">
        <w:rPr>
          <w:w w:val="105"/>
        </w:rPr>
        <w:t>each</w:t>
      </w:r>
      <w:r w:rsidRPr="00484B35">
        <w:rPr>
          <w:spacing w:val="4"/>
          <w:w w:val="105"/>
        </w:rPr>
        <w:t xml:space="preserve"> </w:t>
      </w:r>
      <w:r w:rsidRPr="00484B35">
        <w:rPr>
          <w:w w:val="105"/>
        </w:rPr>
        <w:t>step.</w:t>
      </w:r>
    </w:p>
    <w:p w:rsidR="00904690" w:rsidRPr="00484B35" w:rsidRDefault="00904690">
      <w:pPr>
        <w:pStyle w:val="Textoindependiente"/>
        <w:spacing w:before="10"/>
        <w:rPr>
          <w:sz w:val="31"/>
        </w:rPr>
      </w:pPr>
    </w:p>
    <w:p w:rsidR="00904690" w:rsidRPr="00484B35" w:rsidRDefault="009A0837">
      <w:pPr>
        <w:pStyle w:val="Ttulo3"/>
        <w:jc w:val="both"/>
      </w:pPr>
      <w:r w:rsidRPr="00484B35">
        <w:t>Other</w:t>
      </w:r>
      <w:r w:rsidRPr="00484B35">
        <w:rPr>
          <w:spacing w:val="31"/>
        </w:rPr>
        <w:t xml:space="preserve"> </w:t>
      </w:r>
      <w:r w:rsidRPr="00484B35">
        <w:t>queries</w:t>
      </w:r>
    </w:p>
    <w:p w:rsidR="00904690" w:rsidRPr="00484B35" w:rsidRDefault="009A0837">
      <w:pPr>
        <w:pStyle w:val="Textoindependiente"/>
        <w:spacing w:before="179" w:line="232" w:lineRule="auto"/>
        <w:ind w:left="190" w:right="157"/>
        <w:jc w:val="both"/>
      </w:pPr>
      <w:r w:rsidRPr="00484B35">
        <w:rPr>
          <w:w w:val="105"/>
        </w:rPr>
        <w:t>Segment</w:t>
      </w:r>
      <w:r w:rsidRPr="00484B35">
        <w:rPr>
          <w:spacing w:val="-7"/>
          <w:w w:val="105"/>
        </w:rPr>
        <w:t xml:space="preserve"> </w:t>
      </w:r>
      <w:r w:rsidRPr="00484B35">
        <w:rPr>
          <w:w w:val="105"/>
        </w:rPr>
        <w:t>trees</w:t>
      </w:r>
      <w:r w:rsidRPr="00484B35">
        <w:rPr>
          <w:spacing w:val="-6"/>
          <w:w w:val="105"/>
        </w:rPr>
        <w:t xml:space="preserve"> </w:t>
      </w:r>
      <w:r w:rsidRPr="00484B35">
        <w:rPr>
          <w:w w:val="105"/>
        </w:rPr>
        <w:t>can</w:t>
      </w:r>
      <w:r w:rsidRPr="00484B35">
        <w:rPr>
          <w:spacing w:val="-6"/>
          <w:w w:val="105"/>
        </w:rPr>
        <w:t xml:space="preserve"> </w:t>
      </w:r>
      <w:r w:rsidRPr="00484B35">
        <w:rPr>
          <w:w w:val="105"/>
        </w:rPr>
        <w:t>support</w:t>
      </w:r>
      <w:r w:rsidRPr="00484B35">
        <w:rPr>
          <w:spacing w:val="-6"/>
          <w:w w:val="105"/>
        </w:rPr>
        <w:t xml:space="preserve"> </w:t>
      </w:r>
      <w:r w:rsidRPr="00484B35">
        <w:rPr>
          <w:w w:val="105"/>
        </w:rPr>
        <w:t>all</w:t>
      </w:r>
      <w:r w:rsidRPr="00484B35">
        <w:rPr>
          <w:spacing w:val="-7"/>
          <w:w w:val="105"/>
        </w:rPr>
        <w:t xml:space="preserve"> </w:t>
      </w:r>
      <w:r w:rsidRPr="00484B35">
        <w:rPr>
          <w:w w:val="105"/>
        </w:rPr>
        <w:t>range</w:t>
      </w:r>
      <w:r w:rsidRPr="00484B35">
        <w:rPr>
          <w:spacing w:val="-6"/>
          <w:w w:val="105"/>
        </w:rPr>
        <w:t xml:space="preserve"> </w:t>
      </w:r>
      <w:r w:rsidRPr="00484B35">
        <w:rPr>
          <w:w w:val="105"/>
        </w:rPr>
        <w:t>queries</w:t>
      </w:r>
      <w:r w:rsidRPr="00484B35">
        <w:rPr>
          <w:spacing w:val="-6"/>
          <w:w w:val="105"/>
        </w:rPr>
        <w:t xml:space="preserve"> </w:t>
      </w:r>
      <w:r w:rsidRPr="00484B35">
        <w:rPr>
          <w:w w:val="105"/>
        </w:rPr>
        <w:t>where</w:t>
      </w:r>
      <w:r w:rsidRPr="00484B35">
        <w:rPr>
          <w:spacing w:val="-6"/>
          <w:w w:val="105"/>
        </w:rPr>
        <w:t xml:space="preserve"> </w:t>
      </w:r>
      <w:r w:rsidRPr="00484B35">
        <w:rPr>
          <w:w w:val="105"/>
        </w:rPr>
        <w:t>it</w:t>
      </w:r>
      <w:r w:rsidRPr="00484B35">
        <w:rPr>
          <w:spacing w:val="-7"/>
          <w:w w:val="105"/>
        </w:rPr>
        <w:t xml:space="preserve"> </w:t>
      </w:r>
      <w:r w:rsidRPr="00484B35">
        <w:rPr>
          <w:w w:val="105"/>
        </w:rPr>
        <w:t>is</w:t>
      </w:r>
      <w:r w:rsidRPr="00484B35">
        <w:rPr>
          <w:spacing w:val="-6"/>
          <w:w w:val="105"/>
        </w:rPr>
        <w:t xml:space="preserve"> </w:t>
      </w:r>
      <w:r w:rsidRPr="00484B35">
        <w:rPr>
          <w:w w:val="105"/>
        </w:rPr>
        <w:t>possible</w:t>
      </w:r>
      <w:r w:rsidRPr="00484B35">
        <w:rPr>
          <w:spacing w:val="-6"/>
          <w:w w:val="105"/>
        </w:rPr>
        <w:t xml:space="preserve"> </w:t>
      </w:r>
      <w:r w:rsidRPr="00484B35">
        <w:rPr>
          <w:w w:val="105"/>
        </w:rPr>
        <w:t>to</w:t>
      </w:r>
      <w:r w:rsidRPr="00484B35">
        <w:rPr>
          <w:spacing w:val="-6"/>
          <w:w w:val="105"/>
        </w:rPr>
        <w:t xml:space="preserve"> </w:t>
      </w:r>
      <w:r w:rsidRPr="00484B35">
        <w:rPr>
          <w:w w:val="105"/>
        </w:rPr>
        <w:t>divide</w:t>
      </w:r>
      <w:r w:rsidRPr="00484B35">
        <w:rPr>
          <w:spacing w:val="-7"/>
          <w:w w:val="105"/>
        </w:rPr>
        <w:t xml:space="preserve"> </w:t>
      </w:r>
      <w:r w:rsidRPr="00484B35">
        <w:rPr>
          <w:w w:val="105"/>
        </w:rPr>
        <w:t>a</w:t>
      </w:r>
      <w:r w:rsidRPr="00484B35">
        <w:rPr>
          <w:spacing w:val="-6"/>
          <w:w w:val="105"/>
        </w:rPr>
        <w:t xml:space="preserve"> </w:t>
      </w:r>
      <w:r w:rsidRPr="00484B35">
        <w:rPr>
          <w:w w:val="105"/>
        </w:rPr>
        <w:t>range</w:t>
      </w:r>
      <w:r w:rsidRPr="00484B35">
        <w:rPr>
          <w:spacing w:val="-55"/>
          <w:w w:val="105"/>
        </w:rPr>
        <w:t xml:space="preserve"> </w:t>
      </w:r>
      <w:r w:rsidRPr="00484B35">
        <w:rPr>
          <w:w w:val="105"/>
        </w:rPr>
        <w:t>into</w:t>
      </w:r>
      <w:r w:rsidRPr="00484B35">
        <w:rPr>
          <w:spacing w:val="-5"/>
          <w:w w:val="105"/>
        </w:rPr>
        <w:t xml:space="preserve"> </w:t>
      </w:r>
      <w:r w:rsidRPr="00484B35">
        <w:rPr>
          <w:w w:val="105"/>
        </w:rPr>
        <w:t>two</w:t>
      </w:r>
      <w:r w:rsidRPr="00484B35">
        <w:rPr>
          <w:spacing w:val="-4"/>
          <w:w w:val="105"/>
        </w:rPr>
        <w:t xml:space="preserve"> </w:t>
      </w:r>
      <w:r w:rsidRPr="00484B35">
        <w:rPr>
          <w:w w:val="105"/>
        </w:rPr>
        <w:t>parts,</w:t>
      </w:r>
      <w:r w:rsidRPr="00484B35">
        <w:rPr>
          <w:spacing w:val="-4"/>
          <w:w w:val="105"/>
        </w:rPr>
        <w:t xml:space="preserve"> </w:t>
      </w:r>
      <w:r w:rsidRPr="00484B35">
        <w:rPr>
          <w:w w:val="105"/>
        </w:rPr>
        <w:t>calculate</w:t>
      </w:r>
      <w:r w:rsidRPr="00484B35">
        <w:rPr>
          <w:spacing w:val="-4"/>
          <w:w w:val="105"/>
        </w:rPr>
        <w:t xml:space="preserve"> </w:t>
      </w:r>
      <w:r w:rsidRPr="00484B35">
        <w:rPr>
          <w:w w:val="105"/>
        </w:rPr>
        <w:t>the</w:t>
      </w:r>
      <w:r w:rsidRPr="00484B35">
        <w:rPr>
          <w:spacing w:val="-5"/>
          <w:w w:val="105"/>
        </w:rPr>
        <w:t xml:space="preserve"> </w:t>
      </w:r>
      <w:r w:rsidRPr="00484B35">
        <w:rPr>
          <w:w w:val="105"/>
        </w:rPr>
        <w:t>answer</w:t>
      </w:r>
      <w:r w:rsidRPr="00484B35">
        <w:rPr>
          <w:spacing w:val="-4"/>
          <w:w w:val="105"/>
        </w:rPr>
        <w:t xml:space="preserve"> </w:t>
      </w:r>
      <w:r w:rsidRPr="00484B35">
        <w:rPr>
          <w:w w:val="105"/>
        </w:rPr>
        <w:t>separately</w:t>
      </w:r>
      <w:r w:rsidRPr="00484B35">
        <w:rPr>
          <w:spacing w:val="-5"/>
          <w:w w:val="105"/>
        </w:rPr>
        <w:t xml:space="preserve"> </w:t>
      </w:r>
      <w:r w:rsidRPr="00484B35">
        <w:rPr>
          <w:w w:val="105"/>
        </w:rPr>
        <w:t>for</w:t>
      </w:r>
      <w:r w:rsidRPr="00484B35">
        <w:rPr>
          <w:spacing w:val="-4"/>
          <w:w w:val="105"/>
        </w:rPr>
        <w:t xml:space="preserve"> </w:t>
      </w:r>
      <w:r w:rsidRPr="00484B35">
        <w:rPr>
          <w:w w:val="105"/>
        </w:rPr>
        <w:t>both</w:t>
      </w:r>
      <w:r w:rsidRPr="00484B35">
        <w:rPr>
          <w:spacing w:val="-5"/>
          <w:w w:val="105"/>
        </w:rPr>
        <w:t xml:space="preserve"> </w:t>
      </w:r>
      <w:r w:rsidRPr="00484B35">
        <w:rPr>
          <w:w w:val="105"/>
        </w:rPr>
        <w:t>parts</w:t>
      </w:r>
      <w:r w:rsidRPr="00484B35">
        <w:rPr>
          <w:spacing w:val="-4"/>
          <w:w w:val="105"/>
        </w:rPr>
        <w:t xml:space="preserve"> </w:t>
      </w:r>
      <w:r w:rsidRPr="00484B35">
        <w:rPr>
          <w:w w:val="105"/>
        </w:rPr>
        <w:t>and</w:t>
      </w:r>
      <w:r w:rsidRPr="00484B35">
        <w:rPr>
          <w:spacing w:val="-5"/>
          <w:w w:val="105"/>
        </w:rPr>
        <w:t xml:space="preserve"> </w:t>
      </w:r>
      <w:r w:rsidRPr="00484B35">
        <w:rPr>
          <w:w w:val="105"/>
        </w:rPr>
        <w:t>then</w:t>
      </w:r>
      <w:r w:rsidRPr="00484B35">
        <w:rPr>
          <w:spacing w:val="-4"/>
          <w:w w:val="105"/>
        </w:rPr>
        <w:t xml:space="preserve"> </w:t>
      </w:r>
      <w:r w:rsidRPr="00484B35">
        <w:rPr>
          <w:w w:val="105"/>
        </w:rPr>
        <w:t>efficiently</w:t>
      </w:r>
      <w:r w:rsidRPr="00484B35">
        <w:rPr>
          <w:spacing w:val="-55"/>
          <w:w w:val="105"/>
        </w:rPr>
        <w:t xml:space="preserve"> </w:t>
      </w:r>
      <w:r w:rsidRPr="00484B35">
        <w:rPr>
          <w:w w:val="105"/>
        </w:rPr>
        <w:t>combine the answers. Examples of such queries are minimum and maximum,</w:t>
      </w:r>
      <w:r w:rsidRPr="00484B35">
        <w:rPr>
          <w:spacing w:val="1"/>
          <w:w w:val="105"/>
        </w:rPr>
        <w:t xml:space="preserve"> </w:t>
      </w:r>
      <w:r w:rsidRPr="00484B35">
        <w:rPr>
          <w:w w:val="105"/>
        </w:rPr>
        <w:t>greatest</w:t>
      </w:r>
      <w:r w:rsidRPr="00484B35">
        <w:rPr>
          <w:spacing w:val="1"/>
          <w:w w:val="105"/>
        </w:rPr>
        <w:t xml:space="preserve"> </w:t>
      </w:r>
      <w:r w:rsidRPr="00484B35">
        <w:rPr>
          <w:w w:val="105"/>
        </w:rPr>
        <w:t>common</w:t>
      </w:r>
      <w:r w:rsidRPr="00484B35">
        <w:rPr>
          <w:spacing w:val="1"/>
          <w:w w:val="105"/>
        </w:rPr>
        <w:t xml:space="preserve"> </w:t>
      </w:r>
      <w:r w:rsidRPr="00484B35">
        <w:rPr>
          <w:w w:val="105"/>
        </w:rPr>
        <w:t>divisor,</w:t>
      </w:r>
      <w:r w:rsidRPr="00484B35">
        <w:rPr>
          <w:spacing w:val="1"/>
          <w:w w:val="105"/>
        </w:rPr>
        <w:t xml:space="preserve"> </w:t>
      </w:r>
      <w:r w:rsidRPr="00484B35">
        <w:rPr>
          <w:w w:val="105"/>
        </w:rPr>
        <w:t>and</w:t>
      </w:r>
      <w:r w:rsidRPr="00484B35">
        <w:rPr>
          <w:spacing w:val="1"/>
          <w:w w:val="105"/>
        </w:rPr>
        <w:t xml:space="preserve"> </w:t>
      </w:r>
      <w:r w:rsidRPr="00484B35">
        <w:rPr>
          <w:w w:val="105"/>
        </w:rPr>
        <w:t>bit</w:t>
      </w:r>
      <w:r w:rsidRPr="00484B35">
        <w:rPr>
          <w:spacing w:val="2"/>
          <w:w w:val="105"/>
        </w:rPr>
        <w:t xml:space="preserve"> </w:t>
      </w:r>
      <w:r w:rsidRPr="00484B35">
        <w:rPr>
          <w:w w:val="105"/>
        </w:rPr>
        <w:t>operations</w:t>
      </w:r>
      <w:r w:rsidRPr="00484B35">
        <w:rPr>
          <w:spacing w:val="1"/>
          <w:w w:val="105"/>
        </w:rPr>
        <w:t xml:space="preserve"> </w:t>
      </w:r>
      <w:r w:rsidRPr="00484B35">
        <w:rPr>
          <w:w w:val="105"/>
        </w:rPr>
        <w:t>and,</w:t>
      </w:r>
      <w:r w:rsidRPr="00484B35">
        <w:rPr>
          <w:spacing w:val="1"/>
          <w:w w:val="105"/>
        </w:rPr>
        <w:t xml:space="preserve"> </w:t>
      </w:r>
      <w:r w:rsidRPr="00484B35">
        <w:rPr>
          <w:w w:val="105"/>
        </w:rPr>
        <w:t>or</w:t>
      </w:r>
      <w:r w:rsidRPr="00484B35">
        <w:rPr>
          <w:spacing w:val="1"/>
          <w:w w:val="105"/>
        </w:rPr>
        <w:t xml:space="preserve"> </w:t>
      </w:r>
      <w:r w:rsidRPr="00484B35">
        <w:rPr>
          <w:w w:val="105"/>
        </w:rPr>
        <w:t>and</w:t>
      </w:r>
      <w:r w:rsidRPr="00484B35">
        <w:rPr>
          <w:spacing w:val="2"/>
          <w:w w:val="105"/>
        </w:rPr>
        <w:t xml:space="preserve"> </w:t>
      </w:r>
      <w:r w:rsidRPr="00484B35">
        <w:rPr>
          <w:w w:val="105"/>
        </w:rPr>
        <w:t>xor.</w:t>
      </w:r>
    </w:p>
    <w:p w:rsidR="00904690" w:rsidRPr="00484B35" w:rsidRDefault="0098712D">
      <w:pPr>
        <w:pStyle w:val="Textoindependiente"/>
        <w:spacing w:before="7"/>
        <w:ind w:left="542"/>
        <w:jc w:val="both"/>
      </w:pPr>
      <w:r>
        <w:pict>
          <v:group id="_x0000_s8428" style="position:absolute;left:0;text-align:left;margin-left:226.95pt;margin-top:32pt;width:141.4pt;height:120.7pt;z-index:251054080;mso-position-horizontal-relative:page" coordorigin="4539,640" coordsize="2828,2414">
            <v:shape id="_x0000_s8449" style="position:absolute;left:4543;top:2231;width:439;height:439" coordorigin="4543,2231" coordsize="439,439" path="m4981,2450r-11,-69l4939,2321r-47,-48l4831,2242r-69,-11l4693,2242r-60,31l4585,2321r-31,60l4543,2450r11,70l4585,2580r48,47l4693,2658r69,12l4831,2658r61,-31l4939,2580r31,-60l4981,2450xe" filled="f" strokeweight=".14058mm">
              <v:path arrowok="t"/>
            </v:shape>
            <v:shape id="_x0000_s8448" style="position:absolute;left:4563;top:2662;width:397;height:384" coordorigin="4564,2662" coordsize="397,384" o:spt="100" adj="0,,0" path="m4692,2662r-128,384m4833,2662r128,384e" filled="f" strokeweight=".28117mm">
              <v:stroke joinstyle="round"/>
              <v:formulas/>
              <v:path arrowok="t" o:connecttype="segments"/>
            </v:shape>
            <v:shape id="_x0000_s8447" style="position:absolute;left:4939;top:1437;width:439;height:439" coordorigin="4940,1437" coordsize="439,439" path="m5378,1657r-11,-70l5336,1527r-47,-47l5228,1449r-69,-12l5090,1449r-60,31l4982,1527r-31,60l4940,1657r11,69l4982,1786r48,48l5090,1865r69,11l5228,1865r61,-31l5336,1786r31,-60l5378,1657xe" filled="f" strokeweight=".14058mm">
              <v:path arrowok="t"/>
            </v:shape>
            <v:line id="_x0000_s8446" style="position:absolute" from="5059,1856" to="4862,2250" strokeweight=".28117mm"/>
            <v:shape id="_x0000_s8445" style="position:absolute;left:5336;top:2231;width:439;height:439" coordorigin="5337,2231" coordsize="439,439" path="m5775,2450r-11,-69l5733,2321r-48,-48l5625,2242r-69,-11l5487,2242r-61,31l5379,2321r-31,60l5337,2450r11,70l5379,2580r47,47l5487,2658r69,12l5625,2658r60,-31l5733,2580r31,-60l5775,2450xe" filled="f" strokeweight=".14058mm">
              <v:path arrowok="t"/>
            </v:shape>
            <v:shape id="_x0000_s8444" style="position:absolute;left:5258;top:1856;width:496;height:1190" coordorigin="5259,1856" coordsize="496,1190" o:spt="100" adj="0,,0" path="m5485,2662r-128,384m5627,2662r127,384m5259,1856r197,394e" filled="f" strokeweight=".28117mm">
              <v:stroke joinstyle="round"/>
              <v:formulas/>
              <v:path arrowok="t" o:connecttype="segments"/>
            </v:shape>
            <v:shape id="_x0000_s8443" style="position:absolute;left:5733;top:643;width:439;height:439" coordorigin="5734,644" coordsize="439,439" path="m6172,863r-11,-69l6130,733r-48,-47l6022,655r-69,-11l5883,655r-60,31l5776,733r-31,61l5734,863r11,69l5776,992r47,48l5883,1071r70,11l6022,1071r60,-31l6130,992r31,-60l6172,863xe" filled="f" strokeweight=".14058mm">
              <v:path arrowok="t"/>
            </v:shape>
            <v:line id="_x0000_s8442" style="position:absolute" from="5795,1021" to="5317,1499" strokeweight=".28117mm"/>
            <v:shape id="_x0000_s8441" style="position:absolute;left:6130;top:2231;width:439;height:439" coordorigin="6130,2231" coordsize="439,439" path="m6569,2450r-11,-69l6527,2321r-48,-48l6419,2242r-69,-11l6280,2242r-60,31l6173,2321r-31,60l6130,2450r12,70l6173,2580r47,47l6280,2658r70,12l6419,2658r60,-31l6527,2580r31,-60l6569,2450xe" filled="f" strokeweight=".14058mm">
              <v:path arrowok="t"/>
            </v:shape>
            <v:shape id="_x0000_s8440" style="position:absolute;left:6151;top:2662;width:397;height:384" coordorigin="6151,2662" coordsize="397,384" o:spt="100" adj="0,,0" path="m6279,2662r-128,384m6420,2662r128,384e" filled="f" strokeweight=".28117mm">
              <v:stroke joinstyle="round"/>
              <v:formulas/>
              <v:path arrowok="t" o:connecttype="segments"/>
            </v:shape>
            <v:shape id="_x0000_s8439" style="position:absolute;left:6527;top:1437;width:439;height:439" coordorigin="6527,1437" coordsize="439,439" path="m6966,1657r-12,-70l6923,1527r-47,-47l6816,1449r-70,-12l6677,1449r-60,31l6570,1527r-32,60l6527,1657r11,69l6570,1786r47,48l6677,1865r69,11l6816,1865r60,-31l6923,1786r31,-60l6966,1657xe" filled="f" strokeweight=".14058mm">
              <v:path arrowok="t"/>
            </v:shape>
            <v:line id="_x0000_s8438" style="position:absolute" from="6646,1857" to="6449,2251" strokeweight=".28117mm"/>
            <v:shape id="_x0000_s8437" style="position:absolute;left:6924;top:2231;width:439;height:439" coordorigin="6924,2231" coordsize="439,439" path="m7363,2450r-12,-69l7320,2321r-47,-48l7213,2242r-70,-11l7074,2242r-60,31l6966,2321r-31,60l6924,2450r11,70l6966,2580r48,47l7074,2658r69,12l7213,2658r60,-31l7320,2580r31,-60l7363,2450xe" filled="f" strokeweight=".14058mm">
              <v:path arrowok="t"/>
            </v:shape>
            <v:shape id="_x0000_s8436" style="position:absolute;left:6111;top:1021;width:1231;height:2025" coordorigin="6111,1021" coordsize="1231,2025" o:spt="100" adj="0,,0" path="m7073,2662r-128,384m7214,2662r128,384m6846,1856r197,394m6111,1021r477,477e" filled="f" strokeweight=".28117mm">
              <v:stroke joinstyle="round"/>
              <v:formulas/>
              <v:path arrowok="t" o:connecttype="segments"/>
            </v:shape>
            <v:shape id="_x0000_s8435" type="#_x0000_t202" style="position:absolute;left:5890;top:721;width:144;height:286" filled="f" stroked="f">
              <v:textbox inset="0,0,0,0">
                <w:txbxContent>
                  <w:p w:rsidR="00EE7A03" w:rsidRDefault="00EE7A03">
                    <w:pPr>
                      <w:spacing w:line="284" w:lineRule="exact"/>
                    </w:pPr>
                    <w:r>
                      <w:rPr>
                        <w:w w:val="112"/>
                      </w:rPr>
                      <w:t>1</w:t>
                    </w:r>
                  </w:p>
                </w:txbxContent>
              </v:textbox>
            </v:shape>
            <v:shape id="_x0000_s8434" type="#_x0000_t202" style="position:absolute;left:5097;top:1513;width:144;height:286" filled="f" stroked="f">
              <v:textbox inset="0,0,0,0">
                <w:txbxContent>
                  <w:p w:rsidR="00EE7A03" w:rsidRDefault="00EE7A03">
                    <w:pPr>
                      <w:spacing w:line="284" w:lineRule="exact"/>
                    </w:pPr>
                    <w:r>
                      <w:rPr>
                        <w:w w:val="112"/>
                      </w:rPr>
                      <w:t>3</w:t>
                    </w:r>
                  </w:p>
                </w:txbxContent>
              </v:textbox>
            </v:shape>
            <v:shape id="_x0000_s8433" type="#_x0000_t202" style="position:absolute;left:6684;top:1514;width:144;height:286" filled="f" stroked="f">
              <v:textbox inset="0,0,0,0">
                <w:txbxContent>
                  <w:p w:rsidR="00EE7A03" w:rsidRDefault="00EE7A03">
                    <w:pPr>
                      <w:spacing w:line="284" w:lineRule="exact"/>
                    </w:pPr>
                    <w:r>
                      <w:rPr>
                        <w:w w:val="112"/>
                      </w:rPr>
                      <w:t>1</w:t>
                    </w:r>
                  </w:p>
                </w:txbxContent>
              </v:textbox>
            </v:shape>
            <v:shape id="_x0000_s8432" type="#_x0000_t202" style="position:absolute;left:4700;top:2307;width:144;height:286" filled="f" stroked="f">
              <v:textbox inset="0,0,0,0">
                <w:txbxContent>
                  <w:p w:rsidR="00EE7A03" w:rsidRDefault="00EE7A03">
                    <w:pPr>
                      <w:spacing w:line="284" w:lineRule="exact"/>
                    </w:pPr>
                    <w:r>
                      <w:rPr>
                        <w:w w:val="112"/>
                      </w:rPr>
                      <w:t>5</w:t>
                    </w:r>
                  </w:p>
                </w:txbxContent>
              </v:textbox>
            </v:shape>
            <v:shape id="_x0000_s8431" type="#_x0000_t202" style="position:absolute;left:5494;top:2307;width:144;height:286" filled="f" stroked="f">
              <v:textbox inset="0,0,0,0">
                <w:txbxContent>
                  <w:p w:rsidR="00EE7A03" w:rsidRDefault="00EE7A03">
                    <w:pPr>
                      <w:spacing w:line="284" w:lineRule="exact"/>
                    </w:pPr>
                    <w:r>
                      <w:rPr>
                        <w:w w:val="112"/>
                      </w:rPr>
                      <w:t>3</w:t>
                    </w:r>
                  </w:p>
                </w:txbxContent>
              </v:textbox>
            </v:shape>
            <v:shape id="_x0000_s8430" type="#_x0000_t202" style="position:absolute;left:6287;top:2308;width:144;height:286" filled="f" stroked="f">
              <v:textbox inset="0,0,0,0">
                <w:txbxContent>
                  <w:p w:rsidR="00EE7A03" w:rsidRDefault="00EE7A03">
                    <w:pPr>
                      <w:spacing w:line="284" w:lineRule="exact"/>
                    </w:pPr>
                    <w:r>
                      <w:rPr>
                        <w:w w:val="112"/>
                      </w:rPr>
                      <w:t>1</w:t>
                    </w:r>
                  </w:p>
                </w:txbxContent>
              </v:textbox>
            </v:shape>
            <v:shape id="_x0000_s8429" type="#_x0000_t202" style="position:absolute;left:7081;top:2308;width:144;height:286" filled="f" stroked="f">
              <v:textbox inset="0,0,0,0">
                <w:txbxContent>
                  <w:p w:rsidR="00EE7A03" w:rsidRDefault="00EE7A03">
                    <w:pPr>
                      <w:spacing w:line="284" w:lineRule="exact"/>
                    </w:pPr>
                    <w:r>
                      <w:rPr>
                        <w:w w:val="112"/>
                      </w:rPr>
                      <w:t>2</w:t>
                    </w:r>
                  </w:p>
                </w:txbxContent>
              </v:textbox>
            </v:shape>
            <w10:wrap anchorx="page"/>
          </v:group>
        </w:pict>
      </w:r>
      <w:r w:rsidR="009A0837" w:rsidRPr="00484B35">
        <w:rPr>
          <w:w w:val="105"/>
        </w:rPr>
        <w:t>For</w:t>
      </w:r>
      <w:r w:rsidR="009A0837" w:rsidRPr="00484B35">
        <w:rPr>
          <w:spacing w:val="-1"/>
          <w:w w:val="105"/>
        </w:rPr>
        <w:t xml:space="preserve"> </w:t>
      </w:r>
      <w:r w:rsidR="009A0837" w:rsidRPr="00484B35">
        <w:rPr>
          <w:w w:val="105"/>
        </w:rPr>
        <w:t>example,</w:t>
      </w:r>
      <w:r w:rsidR="009A0837" w:rsidRPr="00484B35">
        <w:rPr>
          <w:spacing w:val="-1"/>
          <w:w w:val="105"/>
        </w:rPr>
        <w:t xml:space="preserve"> </w:t>
      </w:r>
      <w:r w:rsidR="009A0837" w:rsidRPr="00484B35">
        <w:rPr>
          <w:w w:val="105"/>
        </w:rPr>
        <w:t>the</w:t>
      </w:r>
      <w:r w:rsidR="009A0837" w:rsidRPr="00484B35">
        <w:rPr>
          <w:spacing w:val="-1"/>
          <w:w w:val="105"/>
        </w:rPr>
        <w:t xml:space="preserve"> </w:t>
      </w:r>
      <w:r w:rsidR="009A0837" w:rsidRPr="00484B35">
        <w:rPr>
          <w:w w:val="105"/>
        </w:rPr>
        <w:t>following</w:t>
      </w:r>
      <w:r w:rsidR="009A0837" w:rsidRPr="00484B35">
        <w:rPr>
          <w:spacing w:val="-1"/>
          <w:w w:val="105"/>
        </w:rPr>
        <w:t xml:space="preserve"> </w:t>
      </w:r>
      <w:r w:rsidR="009A0837" w:rsidRPr="00484B35">
        <w:rPr>
          <w:w w:val="105"/>
        </w:rPr>
        <w:t>segment tree</w:t>
      </w:r>
      <w:r w:rsidR="009A0837" w:rsidRPr="00484B35">
        <w:rPr>
          <w:spacing w:val="-1"/>
          <w:w w:val="105"/>
        </w:rPr>
        <w:t xml:space="preserve"> </w:t>
      </w:r>
      <w:r w:rsidR="009A0837" w:rsidRPr="00484B35">
        <w:rPr>
          <w:w w:val="105"/>
        </w:rPr>
        <w:t>supports</w:t>
      </w:r>
      <w:r w:rsidR="009A0837" w:rsidRPr="00484B35">
        <w:rPr>
          <w:spacing w:val="-1"/>
          <w:w w:val="105"/>
        </w:rPr>
        <w:t xml:space="preserve"> </w:t>
      </w:r>
      <w:r w:rsidR="009A0837" w:rsidRPr="00484B35">
        <w:rPr>
          <w:w w:val="105"/>
        </w:rPr>
        <w:t>minimum</w:t>
      </w:r>
      <w:r w:rsidR="009A0837" w:rsidRPr="00484B35">
        <w:rPr>
          <w:spacing w:val="-1"/>
          <w:w w:val="105"/>
        </w:rPr>
        <w:t xml:space="preserve"> </w:t>
      </w:r>
      <w:r w:rsidR="009A0837" w:rsidRPr="00484B35">
        <w:rPr>
          <w:w w:val="105"/>
        </w:rPr>
        <w:t>queries:</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13"/>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7"/>
              <w:ind w:left="135"/>
            </w:pPr>
            <w:r w:rsidRPr="00484B35">
              <w:rPr>
                <w:w w:val="112"/>
              </w:rPr>
              <w:t>5</w:t>
            </w:r>
          </w:p>
        </w:tc>
        <w:tc>
          <w:tcPr>
            <w:tcW w:w="397" w:type="dxa"/>
          </w:tcPr>
          <w:p w:rsidR="00904690" w:rsidRPr="00484B35" w:rsidRDefault="009A0837">
            <w:pPr>
              <w:pStyle w:val="TableParagraph"/>
              <w:spacing w:before="37"/>
              <w:ind w:left="135"/>
            </w:pPr>
            <w:r w:rsidRPr="00484B35">
              <w:rPr>
                <w:w w:val="112"/>
              </w:rPr>
              <w:t>8</w:t>
            </w:r>
          </w:p>
        </w:tc>
        <w:tc>
          <w:tcPr>
            <w:tcW w:w="397" w:type="dxa"/>
          </w:tcPr>
          <w:p w:rsidR="00904690" w:rsidRPr="00484B35" w:rsidRDefault="009A0837">
            <w:pPr>
              <w:pStyle w:val="TableParagraph"/>
              <w:spacing w:before="37"/>
              <w:ind w:left="135"/>
            </w:pPr>
            <w:r w:rsidRPr="00484B35">
              <w:rPr>
                <w:w w:val="112"/>
              </w:rPr>
              <w:t>6</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8"/>
              <w:ind w:left="134"/>
            </w:pPr>
            <w:r w:rsidRPr="00484B35">
              <w:rPr>
                <w:w w:val="112"/>
              </w:rPr>
              <w:t>1</w:t>
            </w:r>
          </w:p>
        </w:tc>
        <w:tc>
          <w:tcPr>
            <w:tcW w:w="397" w:type="dxa"/>
          </w:tcPr>
          <w:p w:rsidR="00904690" w:rsidRPr="00484B35" w:rsidRDefault="009A0837">
            <w:pPr>
              <w:pStyle w:val="TableParagraph"/>
              <w:spacing w:before="37"/>
              <w:ind w:left="134"/>
            </w:pPr>
            <w:r w:rsidRPr="00484B35">
              <w:rPr>
                <w:w w:val="112"/>
              </w:rPr>
              <w:t>7</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6</w:t>
            </w:r>
          </w:p>
        </w:tc>
      </w:tr>
    </w:tbl>
    <w:p w:rsidR="00904690" w:rsidRPr="00484B35" w:rsidRDefault="00904690">
      <w:pPr>
        <w:pStyle w:val="Textoindependiente"/>
      </w:pPr>
    </w:p>
    <w:p w:rsidR="00904690" w:rsidRPr="00484B35" w:rsidRDefault="009A0837">
      <w:pPr>
        <w:pStyle w:val="Textoindependiente"/>
        <w:spacing w:before="94" w:line="232" w:lineRule="auto"/>
        <w:ind w:left="190" w:right="157" w:firstLine="351"/>
        <w:jc w:val="both"/>
      </w:pPr>
      <w:r w:rsidRPr="00484B35">
        <w:rPr>
          <w:w w:val="105"/>
        </w:rPr>
        <w:t>In this case, every tree node contains the smallest value in the corresponding</w:t>
      </w:r>
      <w:r w:rsidRPr="00484B35">
        <w:rPr>
          <w:spacing w:val="-55"/>
          <w:w w:val="105"/>
        </w:rPr>
        <w:t xml:space="preserve"> </w:t>
      </w:r>
      <w:r w:rsidRPr="00484B35">
        <w:rPr>
          <w:w w:val="105"/>
        </w:rPr>
        <w:t>array range. The top node of the tree contains the smallest value in the whole</w:t>
      </w:r>
      <w:r w:rsidRPr="00484B35">
        <w:rPr>
          <w:spacing w:val="1"/>
          <w:w w:val="105"/>
        </w:rPr>
        <w:t xml:space="preserve"> </w:t>
      </w:r>
      <w:r w:rsidRPr="00484B35">
        <w:rPr>
          <w:w w:val="105"/>
        </w:rPr>
        <w:t>array. The operations can be implemented like previously, but instead of sums,</w:t>
      </w:r>
      <w:r w:rsidRPr="00484B35">
        <w:rPr>
          <w:spacing w:val="1"/>
          <w:w w:val="105"/>
        </w:rPr>
        <w:t xml:space="preserve"> </w:t>
      </w:r>
      <w:r w:rsidRPr="00484B35">
        <w:rPr>
          <w:w w:val="105"/>
        </w:rPr>
        <w:t>minima</w:t>
      </w:r>
      <w:r w:rsidRPr="00484B35">
        <w:rPr>
          <w:spacing w:val="3"/>
          <w:w w:val="105"/>
        </w:rPr>
        <w:t xml:space="preserve"> </w:t>
      </w:r>
      <w:r w:rsidRPr="00484B35">
        <w:rPr>
          <w:w w:val="105"/>
        </w:rPr>
        <w:t>are</w:t>
      </w:r>
      <w:r w:rsidRPr="00484B35">
        <w:rPr>
          <w:spacing w:val="4"/>
          <w:w w:val="105"/>
        </w:rPr>
        <w:t xml:space="preserve"> </w:t>
      </w:r>
      <w:r w:rsidRPr="00484B35">
        <w:rPr>
          <w:w w:val="105"/>
        </w:rPr>
        <w:t>calculated.</w:t>
      </w:r>
    </w:p>
    <w:p w:rsidR="00904690" w:rsidRPr="00484B35" w:rsidRDefault="009A0837">
      <w:pPr>
        <w:pStyle w:val="Textoindependiente"/>
        <w:spacing w:before="14" w:line="232" w:lineRule="auto"/>
        <w:ind w:left="190" w:right="188" w:firstLine="351"/>
        <w:jc w:val="both"/>
      </w:pPr>
      <w:r w:rsidRPr="00484B35">
        <w:rPr>
          <w:w w:val="105"/>
        </w:rPr>
        <w:t>The</w:t>
      </w:r>
      <w:r w:rsidRPr="00484B35">
        <w:rPr>
          <w:spacing w:val="-13"/>
          <w:w w:val="105"/>
        </w:rPr>
        <w:t xml:space="preserve"> </w:t>
      </w:r>
      <w:r w:rsidRPr="00484B35">
        <w:rPr>
          <w:w w:val="105"/>
        </w:rPr>
        <w:t>structure</w:t>
      </w:r>
      <w:r w:rsidRPr="00484B35">
        <w:rPr>
          <w:spacing w:val="-12"/>
          <w:w w:val="105"/>
        </w:rPr>
        <w:t xml:space="preserve"> </w:t>
      </w:r>
      <w:r w:rsidRPr="00484B35">
        <w:rPr>
          <w:w w:val="105"/>
        </w:rPr>
        <w:t>of</w:t>
      </w:r>
      <w:r w:rsidRPr="00484B35">
        <w:rPr>
          <w:spacing w:val="-12"/>
          <w:w w:val="105"/>
        </w:rPr>
        <w:t xml:space="preserve"> </w:t>
      </w:r>
      <w:r w:rsidRPr="00484B35">
        <w:rPr>
          <w:w w:val="105"/>
        </w:rPr>
        <w:t>a</w:t>
      </w:r>
      <w:r w:rsidRPr="00484B35">
        <w:rPr>
          <w:spacing w:val="-12"/>
          <w:w w:val="105"/>
        </w:rPr>
        <w:t xml:space="preserve"> </w:t>
      </w:r>
      <w:r w:rsidRPr="00484B35">
        <w:rPr>
          <w:w w:val="105"/>
        </w:rPr>
        <w:t>segment</w:t>
      </w:r>
      <w:r w:rsidRPr="00484B35">
        <w:rPr>
          <w:spacing w:val="-13"/>
          <w:w w:val="105"/>
        </w:rPr>
        <w:t xml:space="preserve"> </w:t>
      </w:r>
      <w:r w:rsidRPr="00484B35">
        <w:rPr>
          <w:w w:val="105"/>
        </w:rPr>
        <w:t>tree</w:t>
      </w:r>
      <w:r w:rsidRPr="00484B35">
        <w:rPr>
          <w:spacing w:val="-12"/>
          <w:w w:val="105"/>
        </w:rPr>
        <w:t xml:space="preserve"> </w:t>
      </w:r>
      <w:r w:rsidRPr="00484B35">
        <w:rPr>
          <w:w w:val="105"/>
        </w:rPr>
        <w:t>also</w:t>
      </w:r>
      <w:r w:rsidRPr="00484B35">
        <w:rPr>
          <w:spacing w:val="-12"/>
          <w:w w:val="105"/>
        </w:rPr>
        <w:t xml:space="preserve"> </w:t>
      </w:r>
      <w:r w:rsidRPr="00484B35">
        <w:rPr>
          <w:w w:val="105"/>
        </w:rPr>
        <w:t>allows</w:t>
      </w:r>
      <w:r w:rsidRPr="00484B35">
        <w:rPr>
          <w:spacing w:val="-12"/>
          <w:w w:val="105"/>
        </w:rPr>
        <w:t xml:space="preserve"> </w:t>
      </w:r>
      <w:r w:rsidRPr="00484B35">
        <w:rPr>
          <w:w w:val="105"/>
        </w:rPr>
        <w:t>us</w:t>
      </w:r>
      <w:r w:rsidRPr="00484B35">
        <w:rPr>
          <w:spacing w:val="-12"/>
          <w:w w:val="105"/>
        </w:rPr>
        <w:t xml:space="preserve"> </w:t>
      </w:r>
      <w:r w:rsidRPr="00484B35">
        <w:rPr>
          <w:w w:val="105"/>
        </w:rPr>
        <w:t>to</w:t>
      </w:r>
      <w:r w:rsidRPr="00484B35">
        <w:rPr>
          <w:spacing w:val="-13"/>
          <w:w w:val="105"/>
        </w:rPr>
        <w:t xml:space="preserve"> </w:t>
      </w:r>
      <w:r w:rsidRPr="00484B35">
        <w:rPr>
          <w:w w:val="105"/>
        </w:rPr>
        <w:t>use</w:t>
      </w:r>
      <w:r w:rsidRPr="00484B35">
        <w:rPr>
          <w:spacing w:val="-12"/>
          <w:w w:val="105"/>
        </w:rPr>
        <w:t xml:space="preserve"> </w:t>
      </w:r>
      <w:r w:rsidRPr="00484B35">
        <w:rPr>
          <w:w w:val="105"/>
        </w:rPr>
        <w:t>binary</w:t>
      </w:r>
      <w:r w:rsidRPr="00484B35">
        <w:rPr>
          <w:spacing w:val="-12"/>
          <w:w w:val="105"/>
        </w:rPr>
        <w:t xml:space="preserve"> </w:t>
      </w:r>
      <w:r w:rsidRPr="00484B35">
        <w:rPr>
          <w:w w:val="105"/>
        </w:rPr>
        <w:t>search</w:t>
      </w:r>
      <w:r w:rsidRPr="00484B35">
        <w:rPr>
          <w:spacing w:val="-12"/>
          <w:w w:val="105"/>
        </w:rPr>
        <w:t xml:space="preserve"> </w:t>
      </w:r>
      <w:r w:rsidRPr="00484B35">
        <w:rPr>
          <w:w w:val="105"/>
        </w:rPr>
        <w:t>for</w:t>
      </w:r>
      <w:r w:rsidRPr="00484B35">
        <w:rPr>
          <w:spacing w:val="-12"/>
          <w:w w:val="105"/>
        </w:rPr>
        <w:t xml:space="preserve"> </w:t>
      </w:r>
      <w:r w:rsidRPr="00484B35">
        <w:rPr>
          <w:w w:val="105"/>
        </w:rPr>
        <w:t>locating</w:t>
      </w:r>
      <w:r w:rsidRPr="00484B35">
        <w:rPr>
          <w:spacing w:val="-56"/>
          <w:w w:val="105"/>
        </w:rPr>
        <w:t xml:space="preserve"> </w:t>
      </w:r>
      <w:r w:rsidRPr="00484B35">
        <w:rPr>
          <w:w w:val="105"/>
        </w:rPr>
        <w:t>array elements. For example, if the tree supports minimum queries, we can find</w:t>
      </w:r>
      <w:r w:rsidRPr="00484B35">
        <w:rPr>
          <w:spacing w:val="-55"/>
          <w:w w:val="105"/>
        </w:rPr>
        <w:t xml:space="preserve"> </w:t>
      </w:r>
      <w:r w:rsidRPr="00484B35">
        <w:rPr>
          <w:w w:val="105"/>
        </w:rPr>
        <w:t>the</w:t>
      </w:r>
      <w:r w:rsidRPr="00484B35">
        <w:rPr>
          <w:spacing w:val="4"/>
          <w:w w:val="105"/>
        </w:rPr>
        <w:t xml:space="preserve"> </w:t>
      </w:r>
      <w:r w:rsidRPr="00484B35">
        <w:rPr>
          <w:w w:val="105"/>
        </w:rPr>
        <w:t>position</w:t>
      </w:r>
      <w:r w:rsidRPr="00484B35">
        <w:rPr>
          <w:spacing w:val="4"/>
          <w:w w:val="105"/>
        </w:rPr>
        <w:t xml:space="preserve"> </w:t>
      </w:r>
      <w:r w:rsidRPr="00484B35">
        <w:rPr>
          <w:w w:val="105"/>
        </w:rPr>
        <w:t>of</w:t>
      </w:r>
      <w:r w:rsidRPr="00484B35">
        <w:rPr>
          <w:spacing w:val="4"/>
          <w:w w:val="105"/>
        </w:rPr>
        <w:t xml:space="preserve"> </w:t>
      </w:r>
      <w:r w:rsidRPr="00484B35">
        <w:rPr>
          <w:w w:val="105"/>
        </w:rPr>
        <w:t>an</w:t>
      </w:r>
      <w:r w:rsidRPr="00484B35">
        <w:rPr>
          <w:spacing w:val="4"/>
          <w:w w:val="105"/>
        </w:rPr>
        <w:t xml:space="preserve"> </w:t>
      </w:r>
      <w:r w:rsidRPr="00484B35">
        <w:rPr>
          <w:w w:val="105"/>
        </w:rPr>
        <w:t>element</w:t>
      </w:r>
      <w:r w:rsidRPr="00484B35">
        <w:rPr>
          <w:spacing w:val="4"/>
          <w:w w:val="105"/>
        </w:rPr>
        <w:t xml:space="preserve"> </w:t>
      </w:r>
      <w:r w:rsidRPr="00484B35">
        <w:rPr>
          <w:w w:val="105"/>
        </w:rPr>
        <w:t>with</w:t>
      </w:r>
      <w:r w:rsidRPr="00484B35">
        <w:rPr>
          <w:spacing w:val="5"/>
          <w:w w:val="105"/>
        </w:rPr>
        <w:t xml:space="preserve"> </w:t>
      </w:r>
      <w:r w:rsidRPr="00484B35">
        <w:rPr>
          <w:w w:val="105"/>
        </w:rPr>
        <w:t>the</w:t>
      </w:r>
      <w:r w:rsidRPr="00484B35">
        <w:rPr>
          <w:spacing w:val="4"/>
          <w:w w:val="105"/>
        </w:rPr>
        <w:t xml:space="preserve"> </w:t>
      </w:r>
      <w:r w:rsidRPr="00484B35">
        <w:rPr>
          <w:w w:val="105"/>
        </w:rPr>
        <w:t>smallest</w:t>
      </w:r>
      <w:r w:rsidRPr="00484B35">
        <w:rPr>
          <w:spacing w:val="4"/>
          <w:w w:val="105"/>
        </w:rPr>
        <w:t xml:space="preserve"> </w:t>
      </w:r>
      <w:r w:rsidRPr="00484B35">
        <w:rPr>
          <w:w w:val="105"/>
        </w:rPr>
        <w:t>value</w:t>
      </w:r>
      <w:r w:rsidRPr="00484B35">
        <w:rPr>
          <w:spacing w:val="4"/>
          <w:w w:val="105"/>
        </w:rPr>
        <w:t xml:space="preserve"> </w:t>
      </w:r>
      <w:r w:rsidRPr="00484B35">
        <w:rPr>
          <w:w w:val="105"/>
        </w:rPr>
        <w:t>in</w:t>
      </w:r>
      <w:r w:rsidRPr="00484B35">
        <w:rPr>
          <w:spacing w:val="4"/>
          <w:w w:val="105"/>
        </w:rPr>
        <w:t xml:space="preserve"> </w:t>
      </w:r>
      <w:r w:rsidRPr="00484B35">
        <w:rPr>
          <w:i/>
          <w:w w:val="105"/>
        </w:rPr>
        <w:t>O</w:t>
      </w:r>
      <w:r w:rsidRPr="00484B35">
        <w:rPr>
          <w:w w:val="105"/>
        </w:rPr>
        <w:t>(log</w:t>
      </w:r>
      <w:r w:rsidRPr="00484B35">
        <w:rPr>
          <w:spacing w:val="-27"/>
          <w:w w:val="105"/>
        </w:rPr>
        <w:t xml:space="preserve"> </w:t>
      </w:r>
      <w:r w:rsidRPr="00484B35">
        <w:rPr>
          <w:i/>
          <w:w w:val="105"/>
        </w:rPr>
        <w:t>n</w:t>
      </w:r>
      <w:r w:rsidRPr="00484B35">
        <w:rPr>
          <w:w w:val="105"/>
        </w:rPr>
        <w:t>)</w:t>
      </w:r>
      <w:r w:rsidRPr="00484B35">
        <w:rPr>
          <w:spacing w:val="4"/>
          <w:w w:val="105"/>
        </w:rPr>
        <w:t xml:space="preserve"> </w:t>
      </w:r>
      <w:r w:rsidRPr="00484B35">
        <w:rPr>
          <w:w w:val="105"/>
        </w:rPr>
        <w:t>time.</w:t>
      </w:r>
    </w:p>
    <w:p w:rsidR="00904690" w:rsidRPr="00484B35" w:rsidRDefault="0098712D">
      <w:pPr>
        <w:pStyle w:val="Textoindependiente"/>
        <w:spacing w:before="12" w:line="232" w:lineRule="auto"/>
        <w:ind w:left="190" w:right="188" w:firstLine="351"/>
        <w:jc w:val="both"/>
      </w:pPr>
      <w:r>
        <w:pict>
          <v:group id="_x0000_s8401" style="position:absolute;left:0;text-align:left;margin-left:226.95pt;margin-top:46.35pt;width:141.4pt;height:120.7pt;z-index:251055104;mso-position-horizontal-relative:page" coordorigin="4539,927" coordsize="2828,2414">
            <v:shape id="_x0000_s8427" style="position:absolute;left:4543;top:2518;width:439;height:439" coordorigin="4543,2518" coordsize="439,439" path="m4981,2737r-11,-69l4939,2608r-47,-48l4831,2529r-69,-11l4693,2529r-60,31l4585,2608r-31,60l4543,2737r11,70l4585,2867r48,47l4693,2945r69,11l4831,2945r61,-31l4939,2867r31,-60l4981,2737xe" filled="f" strokeweight=".14058mm">
              <v:path arrowok="t"/>
            </v:shape>
            <v:shape id="_x0000_s8426" style="position:absolute;left:4563;top:2949;width:397;height:384" coordorigin="4564,2949" coordsize="397,384" o:spt="100" adj="0,,0" path="m4692,2949r-128,384m4833,2949r128,384e" filled="f" strokeweight=".28117mm">
              <v:stroke joinstyle="round"/>
              <v:formulas/>
              <v:path arrowok="t" o:connecttype="segments"/>
            </v:shape>
            <v:shape id="_x0000_s8425" style="position:absolute;left:4939;top:1724;width:439;height:439" coordorigin="4940,1724" coordsize="439,439" path="m5378,1944r-11,-70l5336,1814r-47,-47l5228,1736r-69,-12l5090,1736r-60,31l4982,1814r-31,60l4940,1944r11,69l4982,2073r48,47l5090,2152r69,11l5228,2152r61,-32l5336,2073r31,-60l5378,1944xe" filled="f" strokeweight=".14058mm">
              <v:path arrowok="t"/>
            </v:shape>
            <v:line id="_x0000_s8424" style="position:absolute" from="5059,2143" to="4862,2537" strokeweight=".28117mm"/>
            <v:shape id="_x0000_s8423" style="position:absolute;left:5336;top:2518;width:439;height:439" coordorigin="5337,2518" coordsize="439,439" path="m5775,2737r-11,-69l5733,2608r-48,-48l5625,2529r-69,-11l5487,2529r-61,31l5379,2608r-31,60l5337,2737r11,70l5379,2867r47,47l5487,2945r69,11l5625,2945r60,-31l5733,2867r31,-60l5775,2737xe" filled="f" strokeweight=".14058mm">
              <v:path arrowok="t"/>
            </v:shape>
            <v:shape id="_x0000_s8422" style="position:absolute;left:5258;top:2143;width:496;height:1190" coordorigin="5259,2143" coordsize="496,1190" o:spt="100" adj="0,,0" path="m5485,2949r-128,384m5627,2949r127,384m5259,2143r197,394e" filled="f" strokeweight=".28117mm">
              <v:stroke joinstyle="round"/>
              <v:formulas/>
              <v:path arrowok="t" o:connecttype="segments"/>
            </v:shape>
            <v:shape id="_x0000_s8421" style="position:absolute;left:5733;top:930;width:439;height:439" coordorigin="5734,931" coordsize="439,439" path="m6172,1150r-11,-69l6130,1020r-48,-47l6022,942r-69,-11l5883,942r-60,31l5776,1020r-31,61l5734,1150r11,69l5776,1279r47,48l5883,1358r70,11l6022,1358r60,-31l6130,1279r31,-60l6172,1150xe" filled="f" strokeweight=".14058mm">
              <v:path arrowok="t"/>
            </v:shape>
            <v:line id="_x0000_s8420" style="position:absolute" from="5795,1308" to="5317,1786" strokeweight=".28117mm"/>
            <v:shape id="_x0000_s8419" style="position:absolute;left:6130;top:2518;width:439;height:439" coordorigin="6130,2518" coordsize="439,439" path="m6569,2737r-11,-69l6527,2608r-48,-48l6419,2529r-69,-11l6280,2529r-60,31l6173,2608r-31,60l6130,2737r12,70l6173,2867r47,47l6280,2945r70,11l6419,2945r60,-31l6527,2867r31,-60l6569,2737xe" filled="f" strokeweight=".14058mm">
              <v:path arrowok="t"/>
            </v:shape>
            <v:shape id="_x0000_s8418" style="position:absolute;left:6151;top:2949;width:397;height:384" coordorigin="6151,2949" coordsize="397,384" o:spt="100" adj="0,,0" path="m6279,2949r-128,384m6420,2949r128,384e" filled="f" strokeweight=".28117mm">
              <v:stroke joinstyle="round"/>
              <v:formulas/>
              <v:path arrowok="t" o:connecttype="segments"/>
            </v:shape>
            <v:shape id="_x0000_s8417" style="position:absolute;left:6527;top:1724;width:439;height:439" coordorigin="6527,1724" coordsize="439,439" path="m6966,1944r-12,-70l6923,1814r-47,-47l6816,1736r-70,-12l6677,1736r-60,31l6570,1814r-32,60l6527,1944r11,69l6570,2073r47,47l6677,2152r69,11l6816,2152r60,-32l6923,2073r31,-60l6966,1944xe" filled="f" strokeweight=".14058mm">
              <v:path arrowok="t"/>
            </v:shape>
            <v:line id="_x0000_s8416" style="position:absolute" from="6646,2144" to="6449,2538" strokeweight=".28117mm"/>
            <v:shape id="_x0000_s8415" style="position:absolute;left:6924;top:2518;width:439;height:439" coordorigin="6924,2518" coordsize="439,439" path="m7363,2737r-12,-69l7320,2608r-47,-48l7213,2529r-70,-11l7074,2529r-60,31l6966,2608r-31,60l6924,2737r11,70l6966,2867r48,47l7074,2945r69,11l7213,2945r60,-31l7320,2867r31,-60l7363,2737xe" filled="f" strokeweight=".14058mm">
              <v:path arrowok="t"/>
            </v:shape>
            <v:shape id="_x0000_s8414" style="position:absolute;left:6111;top:1308;width:1231;height:2025" coordorigin="6111,1308" coordsize="1231,2025" o:spt="100" adj="0,,0" path="m7073,2949r-128,384m7214,2949r128,384m6846,2143r197,394m6111,1308r477,477e" filled="f" strokeweight=".28117mm">
              <v:stroke joinstyle="round"/>
              <v:formulas/>
              <v:path arrowok="t" o:connecttype="segments"/>
            </v:shape>
            <v:line id="_x0000_s8413" style="position:absolute" from="6111,1308" to="6567,1764" strokecolor="red" strokeweight=".70292mm"/>
            <v:shape id="_x0000_s8412" type="#_x0000_t75" style="position:absolute;left:6464;top:1661;width:132;height:132">
              <v:imagedata r:id="rId17" o:title=""/>
            </v:shape>
            <v:line id="_x0000_s8411" style="position:absolute" from="6646,2144" to="6463,2512" strokecolor="red" strokeweight=".70292mm"/>
            <v:shape id="_x0000_s8410" type="#_x0000_t75" style="position:absolute;left:6407;top:2416;width:158;height:123">
              <v:imagedata r:id="rId18" o:title=""/>
            </v:shape>
            <v:shape id="_x0000_s8409" type="#_x0000_t75" style="position:absolute;left:6094;top:2929;width:205;height:405">
              <v:imagedata r:id="rId19" o:title=""/>
            </v:shape>
            <v:shape id="_x0000_s8408" type="#_x0000_t202" style="position:absolute;left:5890;top:1008;width:144;height:286" filled="f" stroked="f">
              <v:textbox inset="0,0,0,0">
                <w:txbxContent>
                  <w:p w:rsidR="00EE7A03" w:rsidRDefault="00EE7A03">
                    <w:pPr>
                      <w:spacing w:line="284" w:lineRule="exact"/>
                    </w:pPr>
                    <w:r>
                      <w:rPr>
                        <w:w w:val="112"/>
                      </w:rPr>
                      <w:t>1</w:t>
                    </w:r>
                  </w:p>
                </w:txbxContent>
              </v:textbox>
            </v:shape>
            <v:shape id="_x0000_s8407" type="#_x0000_t202" style="position:absolute;left:5097;top:1800;width:144;height:286" filled="f" stroked="f">
              <v:textbox inset="0,0,0,0">
                <w:txbxContent>
                  <w:p w:rsidR="00EE7A03" w:rsidRDefault="00EE7A03">
                    <w:pPr>
                      <w:spacing w:line="284" w:lineRule="exact"/>
                    </w:pPr>
                    <w:r>
                      <w:rPr>
                        <w:w w:val="112"/>
                      </w:rPr>
                      <w:t>3</w:t>
                    </w:r>
                  </w:p>
                </w:txbxContent>
              </v:textbox>
            </v:shape>
            <v:shape id="_x0000_s8406" type="#_x0000_t202" style="position:absolute;left:6684;top:1801;width:144;height:286" filled="f" stroked="f">
              <v:textbox inset="0,0,0,0">
                <w:txbxContent>
                  <w:p w:rsidR="00EE7A03" w:rsidRDefault="00EE7A03">
                    <w:pPr>
                      <w:spacing w:line="284" w:lineRule="exact"/>
                    </w:pPr>
                    <w:r>
                      <w:rPr>
                        <w:w w:val="112"/>
                      </w:rPr>
                      <w:t>1</w:t>
                    </w:r>
                  </w:p>
                </w:txbxContent>
              </v:textbox>
            </v:shape>
            <v:shape id="_x0000_s8405" type="#_x0000_t202" style="position:absolute;left:4700;top:2594;width:144;height:286" filled="f" stroked="f">
              <v:textbox inset="0,0,0,0">
                <w:txbxContent>
                  <w:p w:rsidR="00EE7A03" w:rsidRDefault="00EE7A03">
                    <w:pPr>
                      <w:spacing w:line="284" w:lineRule="exact"/>
                    </w:pPr>
                    <w:r>
                      <w:rPr>
                        <w:w w:val="112"/>
                      </w:rPr>
                      <w:t>5</w:t>
                    </w:r>
                  </w:p>
                </w:txbxContent>
              </v:textbox>
            </v:shape>
            <v:shape id="_x0000_s8404" type="#_x0000_t202" style="position:absolute;left:5494;top:2594;width:144;height:286" filled="f" stroked="f">
              <v:textbox inset="0,0,0,0">
                <w:txbxContent>
                  <w:p w:rsidR="00EE7A03" w:rsidRDefault="00EE7A03">
                    <w:pPr>
                      <w:spacing w:line="284" w:lineRule="exact"/>
                    </w:pPr>
                    <w:r>
                      <w:rPr>
                        <w:w w:val="112"/>
                      </w:rPr>
                      <w:t>3</w:t>
                    </w:r>
                  </w:p>
                </w:txbxContent>
              </v:textbox>
            </v:shape>
            <v:shape id="_x0000_s8403" type="#_x0000_t202" style="position:absolute;left:6287;top:2595;width:144;height:286" filled="f" stroked="f">
              <v:textbox inset="0,0,0,0">
                <w:txbxContent>
                  <w:p w:rsidR="00EE7A03" w:rsidRDefault="00EE7A03">
                    <w:pPr>
                      <w:spacing w:line="284" w:lineRule="exact"/>
                    </w:pPr>
                    <w:r>
                      <w:rPr>
                        <w:w w:val="112"/>
                      </w:rPr>
                      <w:t>1</w:t>
                    </w:r>
                  </w:p>
                </w:txbxContent>
              </v:textbox>
            </v:shape>
            <v:shape id="_x0000_s8402" type="#_x0000_t202" style="position:absolute;left:7081;top:2595;width:144;height:286" filled="f" stroked="f">
              <v:textbox inset="0,0,0,0">
                <w:txbxContent>
                  <w:p w:rsidR="00EE7A03" w:rsidRDefault="00EE7A03">
                    <w:pPr>
                      <w:spacing w:line="284" w:lineRule="exact"/>
                    </w:pPr>
                    <w:r>
                      <w:rPr>
                        <w:w w:val="112"/>
                      </w:rPr>
                      <w:t>2</w:t>
                    </w:r>
                  </w:p>
                </w:txbxContent>
              </v:textbox>
            </v:shape>
            <w10:wrap anchorx="page"/>
          </v:group>
        </w:pict>
      </w:r>
      <w:r w:rsidR="009A0837" w:rsidRPr="00484B35">
        <w:rPr>
          <w:w w:val="105"/>
        </w:rPr>
        <w:t>For example, in the above tree, an element with the smallest value 1 can be</w:t>
      </w:r>
      <w:r w:rsidR="009A0837" w:rsidRPr="00484B35">
        <w:rPr>
          <w:spacing w:val="1"/>
          <w:w w:val="105"/>
        </w:rPr>
        <w:t xml:space="preserve"> </w:t>
      </w:r>
      <w:r w:rsidR="009A0837" w:rsidRPr="00484B35">
        <w:rPr>
          <w:w w:val="105"/>
        </w:rPr>
        <w:t>found by</w:t>
      </w:r>
      <w:r w:rsidR="009A0837" w:rsidRPr="00484B35">
        <w:rPr>
          <w:spacing w:val="1"/>
          <w:w w:val="105"/>
        </w:rPr>
        <w:t xml:space="preserve"> </w:t>
      </w:r>
      <w:r w:rsidR="009A0837" w:rsidRPr="00484B35">
        <w:rPr>
          <w:w w:val="105"/>
        </w:rPr>
        <w:t>traversing</w:t>
      </w:r>
      <w:r w:rsidR="009A0837" w:rsidRPr="00484B35">
        <w:rPr>
          <w:spacing w:val="1"/>
          <w:w w:val="105"/>
        </w:rPr>
        <w:t xml:space="preserve"> </w:t>
      </w:r>
      <w:r w:rsidR="009A0837" w:rsidRPr="00484B35">
        <w:rPr>
          <w:w w:val="105"/>
        </w:rPr>
        <w:t>a</w:t>
      </w:r>
      <w:r w:rsidR="009A0837" w:rsidRPr="00484B35">
        <w:rPr>
          <w:spacing w:val="1"/>
          <w:w w:val="105"/>
        </w:rPr>
        <w:t xml:space="preserve"> </w:t>
      </w:r>
      <w:r w:rsidR="009A0837" w:rsidRPr="00484B35">
        <w:rPr>
          <w:w w:val="105"/>
        </w:rPr>
        <w:t>path</w:t>
      </w:r>
      <w:r w:rsidR="009A0837" w:rsidRPr="00484B35">
        <w:rPr>
          <w:spacing w:val="1"/>
          <w:w w:val="105"/>
        </w:rPr>
        <w:t xml:space="preserve"> </w:t>
      </w:r>
      <w:r w:rsidR="009A0837" w:rsidRPr="00484B35">
        <w:rPr>
          <w:w w:val="105"/>
        </w:rPr>
        <w:t>downwards</w:t>
      </w:r>
      <w:r w:rsidR="009A0837" w:rsidRPr="00484B35">
        <w:rPr>
          <w:spacing w:val="1"/>
          <w:w w:val="105"/>
        </w:rPr>
        <w:t xml:space="preserve"> </w:t>
      </w:r>
      <w:r w:rsidR="009A0837" w:rsidRPr="00484B35">
        <w:rPr>
          <w:w w:val="105"/>
        </w:rPr>
        <w:t>from the</w:t>
      </w:r>
      <w:r w:rsidR="009A0837" w:rsidRPr="00484B35">
        <w:rPr>
          <w:spacing w:val="1"/>
          <w:w w:val="105"/>
        </w:rPr>
        <w:t xml:space="preserve"> </w:t>
      </w:r>
      <w:r w:rsidR="009A0837" w:rsidRPr="00484B35">
        <w:rPr>
          <w:w w:val="105"/>
        </w:rPr>
        <w:t>top</w:t>
      </w:r>
      <w:r w:rsidR="009A0837" w:rsidRPr="00484B35">
        <w:rPr>
          <w:spacing w:val="1"/>
          <w:w w:val="105"/>
        </w:rPr>
        <w:t xml:space="preserve"> </w:t>
      </w:r>
      <w:r w:rsidR="009A0837" w:rsidRPr="00484B35">
        <w:rPr>
          <w:w w:val="105"/>
        </w:rPr>
        <w:t>node:</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2"/>
        <w:rPr>
          <w:sz w:val="23"/>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7"/>
              <w:ind w:left="135"/>
            </w:pPr>
            <w:r w:rsidRPr="00484B35">
              <w:rPr>
                <w:w w:val="112"/>
              </w:rPr>
              <w:t>5</w:t>
            </w:r>
          </w:p>
        </w:tc>
        <w:tc>
          <w:tcPr>
            <w:tcW w:w="397" w:type="dxa"/>
          </w:tcPr>
          <w:p w:rsidR="00904690" w:rsidRPr="00484B35" w:rsidRDefault="009A0837">
            <w:pPr>
              <w:pStyle w:val="TableParagraph"/>
              <w:spacing w:before="37"/>
              <w:ind w:left="135"/>
            </w:pPr>
            <w:r w:rsidRPr="00484B35">
              <w:rPr>
                <w:w w:val="112"/>
              </w:rPr>
              <w:t>8</w:t>
            </w:r>
          </w:p>
        </w:tc>
        <w:tc>
          <w:tcPr>
            <w:tcW w:w="397" w:type="dxa"/>
          </w:tcPr>
          <w:p w:rsidR="00904690" w:rsidRPr="00484B35" w:rsidRDefault="009A0837">
            <w:pPr>
              <w:pStyle w:val="TableParagraph"/>
              <w:spacing w:before="37"/>
              <w:ind w:left="135"/>
            </w:pPr>
            <w:r w:rsidRPr="00484B35">
              <w:rPr>
                <w:w w:val="112"/>
              </w:rPr>
              <w:t>6</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8"/>
              <w:ind w:left="134"/>
            </w:pPr>
            <w:r w:rsidRPr="00484B35">
              <w:rPr>
                <w:w w:val="112"/>
              </w:rPr>
              <w:t>1</w:t>
            </w:r>
          </w:p>
        </w:tc>
        <w:tc>
          <w:tcPr>
            <w:tcW w:w="397" w:type="dxa"/>
          </w:tcPr>
          <w:p w:rsidR="00904690" w:rsidRPr="00484B35" w:rsidRDefault="009A0837">
            <w:pPr>
              <w:pStyle w:val="TableParagraph"/>
              <w:spacing w:before="37"/>
              <w:ind w:left="134"/>
            </w:pPr>
            <w:r w:rsidRPr="00484B35">
              <w:rPr>
                <w:w w:val="112"/>
              </w:rPr>
              <w:t>7</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6</w:t>
            </w:r>
          </w:p>
        </w:tc>
      </w:tr>
    </w:tbl>
    <w:p w:rsidR="00904690" w:rsidRPr="00484B35" w:rsidRDefault="00904690">
      <w:pPr>
        <w:sectPr w:rsidR="00904690" w:rsidRPr="00484B35">
          <w:pgSz w:w="11910" w:h="16840"/>
          <w:pgMar w:top="1580" w:right="1680" w:bottom="1060" w:left="1680" w:header="0" w:footer="789" w:gutter="0"/>
          <w:cols w:space="720"/>
        </w:sectPr>
      </w:pPr>
    </w:p>
    <w:p w:rsidR="00904690" w:rsidRPr="00484B35" w:rsidRDefault="009A0837">
      <w:pPr>
        <w:pStyle w:val="Ttulo2"/>
        <w:spacing w:before="116"/>
        <w:jc w:val="left"/>
      </w:pPr>
      <w:r w:rsidRPr="00484B35">
        <w:t>Additional</w:t>
      </w:r>
      <w:r w:rsidRPr="00484B35">
        <w:rPr>
          <w:spacing w:val="30"/>
        </w:rPr>
        <w:t xml:space="preserve"> </w:t>
      </w:r>
      <w:r w:rsidRPr="00484B35">
        <w:t>techniques</w:t>
      </w:r>
    </w:p>
    <w:p w:rsidR="00904690" w:rsidRPr="00484B35" w:rsidRDefault="009A0837">
      <w:pPr>
        <w:pStyle w:val="Ttulo3"/>
        <w:spacing w:before="307"/>
      </w:pPr>
      <w:r w:rsidRPr="00484B35">
        <w:rPr>
          <w:spacing w:val="-1"/>
        </w:rPr>
        <w:t>Index</w:t>
      </w:r>
      <w:r w:rsidRPr="00484B35">
        <w:rPr>
          <w:spacing w:val="-6"/>
        </w:rPr>
        <w:t xml:space="preserve"> </w:t>
      </w:r>
      <w:r w:rsidRPr="00484B35">
        <w:rPr>
          <w:spacing w:val="-1"/>
        </w:rPr>
        <w:t>compression</w:t>
      </w:r>
    </w:p>
    <w:p w:rsidR="00904690" w:rsidRPr="00484B35" w:rsidRDefault="009A0837">
      <w:pPr>
        <w:pStyle w:val="Textoindependiente"/>
        <w:spacing w:before="159" w:line="232" w:lineRule="auto"/>
        <w:ind w:left="184" w:right="188" w:hanging="2"/>
        <w:jc w:val="both"/>
      </w:pPr>
      <w:r w:rsidRPr="00484B35">
        <w:rPr>
          <w:w w:val="105"/>
        </w:rPr>
        <w:t>A limitation in data structures that are built upon an array is that the elements</w:t>
      </w:r>
      <w:r w:rsidRPr="00484B35">
        <w:rPr>
          <w:spacing w:val="1"/>
          <w:w w:val="105"/>
        </w:rPr>
        <w:t xml:space="preserve"> </w:t>
      </w:r>
      <w:r w:rsidRPr="00484B35">
        <w:rPr>
          <w:w w:val="105"/>
        </w:rPr>
        <w:t>are indexed using consecutive integers. Difficulties arise when large indices are</w:t>
      </w:r>
      <w:r w:rsidRPr="00484B35">
        <w:rPr>
          <w:spacing w:val="1"/>
          <w:w w:val="105"/>
        </w:rPr>
        <w:t xml:space="preserve"> </w:t>
      </w:r>
      <w:r w:rsidRPr="00484B35">
        <w:rPr>
          <w:w w:val="105"/>
        </w:rPr>
        <w:t>needed. For example, if we wish to use the index 10</w:t>
      </w:r>
      <w:r w:rsidRPr="00484B35">
        <w:rPr>
          <w:w w:val="105"/>
          <w:vertAlign w:val="superscript"/>
        </w:rPr>
        <w:t>9</w:t>
      </w:r>
      <w:r w:rsidRPr="00484B35">
        <w:rPr>
          <w:w w:val="105"/>
        </w:rPr>
        <w:t>, the array should contain</w:t>
      </w:r>
      <w:r w:rsidRPr="00484B35">
        <w:rPr>
          <w:spacing w:val="1"/>
          <w:w w:val="105"/>
        </w:rPr>
        <w:t xml:space="preserve"> </w:t>
      </w:r>
      <w:r w:rsidRPr="00484B35">
        <w:rPr>
          <w:w w:val="105"/>
        </w:rPr>
        <w:t>10</w:t>
      </w:r>
      <w:r w:rsidRPr="00484B35">
        <w:rPr>
          <w:w w:val="105"/>
          <w:vertAlign w:val="superscript"/>
        </w:rPr>
        <w:t>9</w:t>
      </w:r>
      <w:r w:rsidRPr="00484B35">
        <w:rPr>
          <w:spacing w:val="11"/>
          <w:w w:val="105"/>
        </w:rPr>
        <w:t xml:space="preserve"> </w:t>
      </w:r>
      <w:r w:rsidRPr="00484B35">
        <w:rPr>
          <w:w w:val="105"/>
        </w:rPr>
        <w:t>elements</w:t>
      </w:r>
      <w:r w:rsidRPr="00484B35">
        <w:rPr>
          <w:spacing w:val="2"/>
          <w:w w:val="105"/>
        </w:rPr>
        <w:t xml:space="preserve"> </w:t>
      </w:r>
      <w:r w:rsidRPr="00484B35">
        <w:rPr>
          <w:w w:val="105"/>
        </w:rPr>
        <w:t>which</w:t>
      </w:r>
      <w:r w:rsidRPr="00484B35">
        <w:rPr>
          <w:spacing w:val="1"/>
          <w:w w:val="105"/>
        </w:rPr>
        <w:t xml:space="preserve"> </w:t>
      </w:r>
      <w:r w:rsidRPr="00484B35">
        <w:rPr>
          <w:w w:val="105"/>
        </w:rPr>
        <w:t>would</w:t>
      </w:r>
      <w:r w:rsidRPr="00484B35">
        <w:rPr>
          <w:spacing w:val="2"/>
          <w:w w:val="105"/>
        </w:rPr>
        <w:t xml:space="preserve"> </w:t>
      </w:r>
      <w:r w:rsidRPr="00484B35">
        <w:rPr>
          <w:w w:val="105"/>
        </w:rPr>
        <w:t>require</w:t>
      </w:r>
      <w:r w:rsidRPr="00484B35">
        <w:rPr>
          <w:spacing w:val="2"/>
          <w:w w:val="105"/>
        </w:rPr>
        <w:t xml:space="preserve"> </w:t>
      </w:r>
      <w:r w:rsidRPr="00484B35">
        <w:rPr>
          <w:w w:val="105"/>
        </w:rPr>
        <w:t>too</w:t>
      </w:r>
      <w:r w:rsidRPr="00484B35">
        <w:rPr>
          <w:spacing w:val="1"/>
          <w:w w:val="105"/>
        </w:rPr>
        <w:t xml:space="preserve"> </w:t>
      </w:r>
      <w:r w:rsidRPr="00484B35">
        <w:rPr>
          <w:w w:val="105"/>
        </w:rPr>
        <w:t>much</w:t>
      </w:r>
      <w:r w:rsidRPr="00484B35">
        <w:rPr>
          <w:spacing w:val="2"/>
          <w:w w:val="105"/>
        </w:rPr>
        <w:t xml:space="preserve"> </w:t>
      </w:r>
      <w:r w:rsidRPr="00484B35">
        <w:rPr>
          <w:w w:val="105"/>
        </w:rPr>
        <w:t>memory.</w:t>
      </w:r>
    </w:p>
    <w:p w:rsidR="00904690" w:rsidRPr="00484B35" w:rsidRDefault="009A0837">
      <w:pPr>
        <w:pStyle w:val="Textoindependiente"/>
        <w:spacing w:before="5" w:line="232" w:lineRule="auto"/>
        <w:ind w:left="182" w:right="157" w:firstLine="359"/>
        <w:jc w:val="both"/>
      </w:pPr>
      <w:r w:rsidRPr="00484B35">
        <w:rPr>
          <w:w w:val="105"/>
        </w:rPr>
        <w:t>However,</w:t>
      </w:r>
      <w:r w:rsidRPr="00484B35">
        <w:rPr>
          <w:spacing w:val="-10"/>
          <w:w w:val="105"/>
        </w:rPr>
        <w:t xml:space="preserve"> </w:t>
      </w:r>
      <w:r w:rsidRPr="00484B35">
        <w:rPr>
          <w:w w:val="105"/>
        </w:rPr>
        <w:t>we</w:t>
      </w:r>
      <w:r w:rsidRPr="00484B35">
        <w:rPr>
          <w:spacing w:val="-9"/>
          <w:w w:val="105"/>
        </w:rPr>
        <w:t xml:space="preserve"> </w:t>
      </w:r>
      <w:r w:rsidRPr="00484B35">
        <w:rPr>
          <w:w w:val="105"/>
        </w:rPr>
        <w:t>can</w:t>
      </w:r>
      <w:r w:rsidRPr="00484B35">
        <w:rPr>
          <w:spacing w:val="-9"/>
          <w:w w:val="105"/>
        </w:rPr>
        <w:t xml:space="preserve"> </w:t>
      </w:r>
      <w:r w:rsidRPr="00484B35">
        <w:rPr>
          <w:w w:val="105"/>
        </w:rPr>
        <w:t>often</w:t>
      </w:r>
      <w:r w:rsidRPr="00484B35">
        <w:rPr>
          <w:spacing w:val="-10"/>
          <w:w w:val="105"/>
        </w:rPr>
        <w:t xml:space="preserve"> </w:t>
      </w:r>
      <w:r w:rsidRPr="00484B35">
        <w:rPr>
          <w:w w:val="105"/>
        </w:rPr>
        <w:t>bypass</w:t>
      </w:r>
      <w:r w:rsidRPr="00484B35">
        <w:rPr>
          <w:spacing w:val="-10"/>
          <w:w w:val="105"/>
        </w:rPr>
        <w:t xml:space="preserve"> </w:t>
      </w:r>
      <w:r w:rsidRPr="00484B35">
        <w:rPr>
          <w:w w:val="105"/>
        </w:rPr>
        <w:t>this</w:t>
      </w:r>
      <w:r w:rsidRPr="00484B35">
        <w:rPr>
          <w:spacing w:val="-9"/>
          <w:w w:val="105"/>
        </w:rPr>
        <w:t xml:space="preserve"> </w:t>
      </w:r>
      <w:r w:rsidRPr="00484B35">
        <w:rPr>
          <w:w w:val="105"/>
        </w:rPr>
        <w:t>limitation</w:t>
      </w:r>
      <w:r w:rsidRPr="00484B35">
        <w:rPr>
          <w:spacing w:val="-10"/>
          <w:w w:val="105"/>
        </w:rPr>
        <w:t xml:space="preserve"> </w:t>
      </w:r>
      <w:r w:rsidRPr="00484B35">
        <w:rPr>
          <w:w w:val="105"/>
        </w:rPr>
        <w:t>by</w:t>
      </w:r>
      <w:r w:rsidRPr="00484B35">
        <w:rPr>
          <w:spacing w:val="-9"/>
          <w:w w:val="105"/>
        </w:rPr>
        <w:t xml:space="preserve"> </w:t>
      </w:r>
      <w:r w:rsidRPr="00484B35">
        <w:rPr>
          <w:w w:val="105"/>
        </w:rPr>
        <w:t>using</w:t>
      </w:r>
      <w:r w:rsidRPr="00484B35">
        <w:rPr>
          <w:spacing w:val="-10"/>
          <w:w w:val="105"/>
        </w:rPr>
        <w:t xml:space="preserve"> </w:t>
      </w:r>
      <w:r w:rsidRPr="00484B35">
        <w:rPr>
          <w:b/>
          <w:w w:val="105"/>
        </w:rPr>
        <w:t>index</w:t>
      </w:r>
      <w:r w:rsidRPr="00484B35">
        <w:rPr>
          <w:b/>
          <w:spacing w:val="-8"/>
          <w:w w:val="105"/>
        </w:rPr>
        <w:t xml:space="preserve"> </w:t>
      </w:r>
      <w:r w:rsidRPr="00484B35">
        <w:rPr>
          <w:b/>
          <w:w w:val="105"/>
        </w:rPr>
        <w:t>compression</w:t>
      </w:r>
      <w:r w:rsidRPr="00484B35">
        <w:rPr>
          <w:w w:val="105"/>
        </w:rPr>
        <w:t>,</w:t>
      </w:r>
      <w:r w:rsidRPr="00484B35">
        <w:rPr>
          <w:spacing w:val="-56"/>
          <w:w w:val="105"/>
        </w:rPr>
        <w:t xml:space="preserve"> </w:t>
      </w:r>
      <w:r w:rsidRPr="00484B35">
        <w:rPr>
          <w:w w:val="105"/>
        </w:rPr>
        <w:t>where the original indices are replaced with indices 1, 2, 3, etc. This can be done</w:t>
      </w:r>
      <w:r w:rsidRPr="00484B35">
        <w:rPr>
          <w:spacing w:val="1"/>
          <w:w w:val="105"/>
        </w:rPr>
        <w:t xml:space="preserve"> </w:t>
      </w:r>
      <w:r w:rsidRPr="00484B35">
        <w:rPr>
          <w:w w:val="105"/>
        </w:rPr>
        <w:t>if</w:t>
      </w:r>
      <w:r w:rsidRPr="00484B35">
        <w:rPr>
          <w:spacing w:val="1"/>
          <w:w w:val="105"/>
        </w:rPr>
        <w:t xml:space="preserve"> </w:t>
      </w:r>
      <w:r w:rsidRPr="00484B35">
        <w:rPr>
          <w:w w:val="105"/>
        </w:rPr>
        <w:t>we</w:t>
      </w:r>
      <w:r w:rsidRPr="00484B35">
        <w:rPr>
          <w:spacing w:val="1"/>
          <w:w w:val="105"/>
        </w:rPr>
        <w:t xml:space="preserve"> </w:t>
      </w:r>
      <w:r w:rsidRPr="00484B35">
        <w:rPr>
          <w:w w:val="105"/>
        </w:rPr>
        <w:t>know</w:t>
      </w:r>
      <w:r w:rsidRPr="00484B35">
        <w:rPr>
          <w:spacing w:val="2"/>
          <w:w w:val="105"/>
        </w:rPr>
        <w:t xml:space="preserve"> </w:t>
      </w:r>
      <w:r w:rsidRPr="00484B35">
        <w:rPr>
          <w:w w:val="105"/>
        </w:rPr>
        <w:t>all</w:t>
      </w:r>
      <w:r w:rsidRPr="00484B35">
        <w:rPr>
          <w:spacing w:val="1"/>
          <w:w w:val="105"/>
        </w:rPr>
        <w:t xml:space="preserve"> </w:t>
      </w:r>
      <w:r w:rsidRPr="00484B35">
        <w:rPr>
          <w:w w:val="105"/>
        </w:rPr>
        <w:t>the</w:t>
      </w:r>
      <w:r w:rsidRPr="00484B35">
        <w:rPr>
          <w:spacing w:val="1"/>
          <w:w w:val="105"/>
        </w:rPr>
        <w:t xml:space="preserve"> </w:t>
      </w:r>
      <w:r w:rsidRPr="00484B35">
        <w:rPr>
          <w:w w:val="105"/>
        </w:rPr>
        <w:t>indices</w:t>
      </w:r>
      <w:r w:rsidRPr="00484B35">
        <w:rPr>
          <w:spacing w:val="2"/>
          <w:w w:val="105"/>
        </w:rPr>
        <w:t xml:space="preserve"> </w:t>
      </w:r>
      <w:r w:rsidRPr="00484B35">
        <w:rPr>
          <w:w w:val="105"/>
        </w:rPr>
        <w:t>needed</w:t>
      </w:r>
      <w:r w:rsidRPr="00484B35">
        <w:rPr>
          <w:spacing w:val="1"/>
          <w:w w:val="105"/>
        </w:rPr>
        <w:t xml:space="preserve"> </w:t>
      </w:r>
      <w:r w:rsidRPr="00484B35">
        <w:rPr>
          <w:w w:val="105"/>
        </w:rPr>
        <w:t>during</w:t>
      </w:r>
      <w:r w:rsidRPr="00484B35">
        <w:rPr>
          <w:spacing w:val="1"/>
          <w:w w:val="105"/>
        </w:rPr>
        <w:t xml:space="preserve"> </w:t>
      </w:r>
      <w:r w:rsidRPr="00484B35">
        <w:rPr>
          <w:w w:val="105"/>
        </w:rPr>
        <w:t>the</w:t>
      </w:r>
      <w:r w:rsidRPr="00484B35">
        <w:rPr>
          <w:spacing w:val="2"/>
          <w:w w:val="105"/>
        </w:rPr>
        <w:t xml:space="preserve"> </w:t>
      </w:r>
      <w:r w:rsidRPr="00484B35">
        <w:rPr>
          <w:w w:val="105"/>
        </w:rPr>
        <w:t>algorithm</w:t>
      </w:r>
      <w:r w:rsidRPr="00484B35">
        <w:rPr>
          <w:spacing w:val="1"/>
          <w:w w:val="105"/>
        </w:rPr>
        <w:t xml:space="preserve"> </w:t>
      </w:r>
      <w:r w:rsidRPr="00484B35">
        <w:rPr>
          <w:w w:val="105"/>
        </w:rPr>
        <w:t>beforehand.</w:t>
      </w:r>
    </w:p>
    <w:p w:rsidR="00904690" w:rsidRPr="00484B35" w:rsidRDefault="009A0837">
      <w:pPr>
        <w:pStyle w:val="Textoindependiente"/>
        <w:spacing w:before="3" w:line="232" w:lineRule="auto"/>
        <w:ind w:left="190" w:right="157" w:firstLine="351"/>
        <w:jc w:val="both"/>
      </w:pPr>
      <w:r w:rsidRPr="00484B35">
        <w:rPr>
          <w:w w:val="105"/>
        </w:rPr>
        <w:t>The</w:t>
      </w:r>
      <w:r w:rsidRPr="00484B35">
        <w:rPr>
          <w:spacing w:val="-10"/>
          <w:w w:val="105"/>
        </w:rPr>
        <w:t xml:space="preserve"> </w:t>
      </w:r>
      <w:r w:rsidRPr="00484B35">
        <w:rPr>
          <w:w w:val="105"/>
        </w:rPr>
        <w:t>idea</w:t>
      </w:r>
      <w:r w:rsidRPr="00484B35">
        <w:rPr>
          <w:spacing w:val="-10"/>
          <w:w w:val="105"/>
        </w:rPr>
        <w:t xml:space="preserve"> </w:t>
      </w:r>
      <w:r w:rsidRPr="00484B35">
        <w:rPr>
          <w:w w:val="105"/>
        </w:rPr>
        <w:t>is</w:t>
      </w:r>
      <w:r w:rsidRPr="00484B35">
        <w:rPr>
          <w:spacing w:val="-10"/>
          <w:w w:val="105"/>
        </w:rPr>
        <w:t xml:space="preserve"> </w:t>
      </w:r>
      <w:r w:rsidRPr="00484B35">
        <w:rPr>
          <w:w w:val="105"/>
        </w:rPr>
        <w:t>to</w:t>
      </w:r>
      <w:r w:rsidRPr="00484B35">
        <w:rPr>
          <w:spacing w:val="-9"/>
          <w:w w:val="105"/>
        </w:rPr>
        <w:t xml:space="preserve"> </w:t>
      </w:r>
      <w:r w:rsidRPr="00484B35">
        <w:rPr>
          <w:w w:val="105"/>
        </w:rPr>
        <w:t>replace</w:t>
      </w:r>
      <w:r w:rsidRPr="00484B35">
        <w:rPr>
          <w:spacing w:val="-10"/>
          <w:w w:val="105"/>
        </w:rPr>
        <w:t xml:space="preserve"> </w:t>
      </w:r>
      <w:r w:rsidRPr="00484B35">
        <w:rPr>
          <w:w w:val="105"/>
        </w:rPr>
        <w:t>each</w:t>
      </w:r>
      <w:r w:rsidRPr="00484B35">
        <w:rPr>
          <w:spacing w:val="-10"/>
          <w:w w:val="105"/>
        </w:rPr>
        <w:t xml:space="preserve"> </w:t>
      </w:r>
      <w:r w:rsidRPr="00484B35">
        <w:rPr>
          <w:w w:val="105"/>
        </w:rPr>
        <w:t>original</w:t>
      </w:r>
      <w:r w:rsidRPr="00484B35">
        <w:rPr>
          <w:spacing w:val="-9"/>
          <w:w w:val="105"/>
        </w:rPr>
        <w:t xml:space="preserve"> </w:t>
      </w:r>
      <w:r w:rsidRPr="00484B35">
        <w:rPr>
          <w:w w:val="105"/>
        </w:rPr>
        <w:t>index</w:t>
      </w:r>
      <w:r w:rsidRPr="00484B35">
        <w:rPr>
          <w:spacing w:val="-1"/>
          <w:w w:val="105"/>
        </w:rPr>
        <w:t xml:space="preserve"> </w:t>
      </w:r>
      <w:r w:rsidRPr="00484B35">
        <w:rPr>
          <w:i/>
          <w:w w:val="105"/>
        </w:rPr>
        <w:t>x</w:t>
      </w:r>
      <w:r w:rsidRPr="00484B35">
        <w:rPr>
          <w:i/>
          <w:spacing w:val="-5"/>
          <w:w w:val="105"/>
        </w:rPr>
        <w:t xml:space="preserve"> </w:t>
      </w:r>
      <w:r w:rsidRPr="00484B35">
        <w:rPr>
          <w:w w:val="105"/>
        </w:rPr>
        <w:t>with</w:t>
      </w:r>
      <w:r w:rsidRPr="00484B35">
        <w:rPr>
          <w:spacing w:val="1"/>
          <w:w w:val="105"/>
        </w:rPr>
        <w:t xml:space="preserve"> </w:t>
      </w:r>
      <w:r w:rsidRPr="00484B35">
        <w:rPr>
          <w:i/>
          <w:w w:val="105"/>
        </w:rPr>
        <w:t>c</w:t>
      </w:r>
      <w:r w:rsidRPr="00484B35">
        <w:rPr>
          <w:w w:val="105"/>
        </w:rPr>
        <w:t>(</w:t>
      </w:r>
      <w:r w:rsidRPr="00484B35">
        <w:rPr>
          <w:i/>
          <w:w w:val="105"/>
        </w:rPr>
        <w:t>x</w:t>
      </w:r>
      <w:r w:rsidRPr="00484B35">
        <w:rPr>
          <w:w w:val="105"/>
        </w:rPr>
        <w:t>)</w:t>
      </w:r>
      <w:r w:rsidRPr="00484B35">
        <w:rPr>
          <w:spacing w:val="-10"/>
          <w:w w:val="105"/>
        </w:rPr>
        <w:t xml:space="preserve"> </w:t>
      </w:r>
      <w:r w:rsidRPr="00484B35">
        <w:rPr>
          <w:w w:val="105"/>
        </w:rPr>
        <w:t>where</w:t>
      </w:r>
      <w:r w:rsidRPr="00484B35">
        <w:rPr>
          <w:spacing w:val="1"/>
          <w:w w:val="105"/>
        </w:rPr>
        <w:t xml:space="preserve"> </w:t>
      </w:r>
      <w:r w:rsidRPr="00484B35">
        <w:rPr>
          <w:i/>
          <w:w w:val="105"/>
        </w:rPr>
        <w:t>c</w:t>
      </w:r>
      <w:r w:rsidRPr="00484B35">
        <w:rPr>
          <w:i/>
          <w:spacing w:val="-3"/>
          <w:w w:val="105"/>
        </w:rPr>
        <w:t xml:space="preserve"> </w:t>
      </w:r>
      <w:r w:rsidRPr="00484B35">
        <w:rPr>
          <w:w w:val="105"/>
        </w:rPr>
        <w:t>is</w:t>
      </w:r>
      <w:r w:rsidRPr="00484B35">
        <w:rPr>
          <w:spacing w:val="-10"/>
          <w:w w:val="105"/>
        </w:rPr>
        <w:t xml:space="preserve"> </w:t>
      </w:r>
      <w:r w:rsidRPr="00484B35">
        <w:rPr>
          <w:w w:val="105"/>
        </w:rPr>
        <w:t>a</w:t>
      </w:r>
      <w:r w:rsidRPr="00484B35">
        <w:rPr>
          <w:spacing w:val="-9"/>
          <w:w w:val="105"/>
        </w:rPr>
        <w:t xml:space="preserve"> </w:t>
      </w:r>
      <w:r w:rsidRPr="00484B35">
        <w:rPr>
          <w:w w:val="105"/>
        </w:rPr>
        <w:t>function</w:t>
      </w:r>
      <w:r w:rsidRPr="00484B35">
        <w:rPr>
          <w:spacing w:val="-10"/>
          <w:w w:val="105"/>
        </w:rPr>
        <w:t xml:space="preserve"> </w:t>
      </w:r>
      <w:r w:rsidRPr="00484B35">
        <w:rPr>
          <w:w w:val="105"/>
        </w:rPr>
        <w:t>that</w:t>
      </w:r>
      <w:r w:rsidRPr="00484B35">
        <w:rPr>
          <w:spacing w:val="-55"/>
          <w:w w:val="105"/>
        </w:rPr>
        <w:t xml:space="preserve"> </w:t>
      </w:r>
      <w:r w:rsidRPr="00484B35">
        <w:rPr>
          <w:w w:val="105"/>
        </w:rPr>
        <w:t>compresses</w:t>
      </w:r>
      <w:r w:rsidRPr="00484B35">
        <w:rPr>
          <w:spacing w:val="-5"/>
          <w:w w:val="105"/>
        </w:rPr>
        <w:t xml:space="preserve"> </w:t>
      </w:r>
      <w:r w:rsidRPr="00484B35">
        <w:rPr>
          <w:w w:val="105"/>
        </w:rPr>
        <w:t>the</w:t>
      </w:r>
      <w:r w:rsidRPr="00484B35">
        <w:rPr>
          <w:spacing w:val="-4"/>
          <w:w w:val="105"/>
        </w:rPr>
        <w:t xml:space="preserve"> </w:t>
      </w:r>
      <w:r w:rsidRPr="00484B35">
        <w:rPr>
          <w:w w:val="105"/>
        </w:rPr>
        <w:t>indices.</w:t>
      </w:r>
      <w:r w:rsidRPr="00484B35">
        <w:rPr>
          <w:spacing w:val="9"/>
          <w:w w:val="105"/>
        </w:rPr>
        <w:t xml:space="preserve"> </w:t>
      </w:r>
      <w:r w:rsidRPr="00484B35">
        <w:rPr>
          <w:w w:val="105"/>
        </w:rPr>
        <w:t>We</w:t>
      </w:r>
      <w:r w:rsidRPr="00484B35">
        <w:rPr>
          <w:spacing w:val="-5"/>
          <w:w w:val="105"/>
        </w:rPr>
        <w:t xml:space="preserve"> </w:t>
      </w:r>
      <w:r w:rsidRPr="00484B35">
        <w:rPr>
          <w:w w:val="105"/>
        </w:rPr>
        <w:t>require</w:t>
      </w:r>
      <w:r w:rsidRPr="00484B35">
        <w:rPr>
          <w:spacing w:val="-4"/>
          <w:w w:val="105"/>
        </w:rPr>
        <w:t xml:space="preserve"> </w:t>
      </w:r>
      <w:r w:rsidRPr="00484B35">
        <w:rPr>
          <w:w w:val="105"/>
        </w:rPr>
        <w:t>that</w:t>
      </w:r>
      <w:r w:rsidRPr="00484B35">
        <w:rPr>
          <w:spacing w:val="-5"/>
          <w:w w:val="105"/>
        </w:rPr>
        <w:t xml:space="preserve"> </w:t>
      </w:r>
      <w:r w:rsidRPr="00484B35">
        <w:rPr>
          <w:w w:val="105"/>
        </w:rPr>
        <w:t>the</w:t>
      </w:r>
      <w:r w:rsidRPr="00484B35">
        <w:rPr>
          <w:spacing w:val="-4"/>
          <w:w w:val="105"/>
        </w:rPr>
        <w:t xml:space="preserve"> </w:t>
      </w:r>
      <w:r w:rsidRPr="00484B35">
        <w:rPr>
          <w:w w:val="105"/>
        </w:rPr>
        <w:t>order</w:t>
      </w:r>
      <w:r w:rsidRPr="00484B35">
        <w:rPr>
          <w:spacing w:val="-4"/>
          <w:w w:val="105"/>
        </w:rPr>
        <w:t xml:space="preserve"> </w:t>
      </w:r>
      <w:r w:rsidRPr="00484B35">
        <w:rPr>
          <w:w w:val="105"/>
        </w:rPr>
        <w:t>of</w:t>
      </w:r>
      <w:r w:rsidRPr="00484B35">
        <w:rPr>
          <w:spacing w:val="-5"/>
          <w:w w:val="105"/>
        </w:rPr>
        <w:t xml:space="preserve"> </w:t>
      </w:r>
      <w:r w:rsidRPr="00484B35">
        <w:rPr>
          <w:w w:val="105"/>
        </w:rPr>
        <w:t>the</w:t>
      </w:r>
      <w:r w:rsidRPr="00484B35">
        <w:rPr>
          <w:spacing w:val="-4"/>
          <w:w w:val="105"/>
        </w:rPr>
        <w:t xml:space="preserve"> </w:t>
      </w:r>
      <w:r w:rsidRPr="00484B35">
        <w:rPr>
          <w:w w:val="105"/>
        </w:rPr>
        <w:t>indices</w:t>
      </w:r>
      <w:r w:rsidRPr="00484B35">
        <w:rPr>
          <w:spacing w:val="-4"/>
          <w:w w:val="105"/>
        </w:rPr>
        <w:t xml:space="preserve"> </w:t>
      </w:r>
      <w:r w:rsidRPr="00484B35">
        <w:rPr>
          <w:w w:val="105"/>
        </w:rPr>
        <w:t>does</w:t>
      </w:r>
      <w:r w:rsidRPr="00484B35">
        <w:rPr>
          <w:spacing w:val="-5"/>
          <w:w w:val="105"/>
        </w:rPr>
        <w:t xml:space="preserve"> </w:t>
      </w:r>
      <w:r w:rsidRPr="00484B35">
        <w:rPr>
          <w:w w:val="105"/>
        </w:rPr>
        <w:t>not</w:t>
      </w:r>
      <w:r w:rsidRPr="00484B35">
        <w:rPr>
          <w:spacing w:val="-4"/>
          <w:w w:val="105"/>
        </w:rPr>
        <w:t xml:space="preserve"> </w:t>
      </w:r>
      <w:r w:rsidRPr="00484B35">
        <w:rPr>
          <w:w w:val="105"/>
        </w:rPr>
        <w:t>change,</w:t>
      </w:r>
    </w:p>
    <w:p w:rsidR="00904690" w:rsidRPr="00484B35" w:rsidRDefault="009A0837">
      <w:pPr>
        <w:pStyle w:val="Textoindependiente"/>
        <w:spacing w:before="2" w:line="189" w:lineRule="auto"/>
        <w:ind w:left="190" w:right="188"/>
        <w:jc w:val="both"/>
      </w:pPr>
      <w:r w:rsidRPr="00484B35">
        <w:t>so</w:t>
      </w:r>
      <w:r w:rsidRPr="00484B35">
        <w:rPr>
          <w:spacing w:val="24"/>
        </w:rPr>
        <w:t xml:space="preserve"> </w:t>
      </w:r>
      <w:r w:rsidRPr="00484B35">
        <w:t>if</w:t>
      </w:r>
      <w:r w:rsidRPr="00484B35">
        <w:rPr>
          <w:spacing w:val="31"/>
        </w:rPr>
        <w:t xml:space="preserve"> </w:t>
      </w:r>
      <w:r w:rsidRPr="00484B35">
        <w:rPr>
          <w:i/>
        </w:rPr>
        <w:t>a</w:t>
      </w:r>
      <w:r w:rsidRPr="00484B35">
        <w:rPr>
          <w:i/>
          <w:spacing w:val="3"/>
        </w:rPr>
        <w:t xml:space="preserve"> </w:t>
      </w:r>
      <w:r w:rsidRPr="00484B35">
        <w:rPr>
          <w:rFonts w:ascii="Yu Gothic"/>
        </w:rPr>
        <w:t>&lt;</w:t>
      </w:r>
      <w:r w:rsidRPr="00484B35">
        <w:rPr>
          <w:rFonts w:ascii="Yu Gothic"/>
          <w:spacing w:val="-1"/>
        </w:rPr>
        <w:t xml:space="preserve"> </w:t>
      </w:r>
      <w:r w:rsidRPr="00484B35">
        <w:rPr>
          <w:i/>
        </w:rPr>
        <w:t>b</w:t>
      </w:r>
      <w:r w:rsidRPr="00484B35">
        <w:t>,</w:t>
      </w:r>
      <w:r w:rsidRPr="00484B35">
        <w:rPr>
          <w:spacing w:val="25"/>
        </w:rPr>
        <w:t xml:space="preserve"> </w:t>
      </w:r>
      <w:r w:rsidRPr="00484B35">
        <w:t>then</w:t>
      </w:r>
      <w:r w:rsidRPr="00484B35">
        <w:rPr>
          <w:spacing w:val="40"/>
        </w:rPr>
        <w:t xml:space="preserve"> </w:t>
      </w:r>
      <w:r w:rsidRPr="00484B35">
        <w:rPr>
          <w:i/>
        </w:rPr>
        <w:t>c</w:t>
      </w:r>
      <w:r w:rsidRPr="00484B35">
        <w:t>(</w:t>
      </w:r>
      <w:r w:rsidRPr="00484B35">
        <w:rPr>
          <w:i/>
        </w:rPr>
        <w:t>a</w:t>
      </w:r>
      <w:r w:rsidRPr="00484B35">
        <w:t>)</w:t>
      </w:r>
      <w:r w:rsidRPr="00484B35">
        <w:rPr>
          <w:spacing w:val="-3"/>
        </w:rPr>
        <w:t xml:space="preserve"> </w:t>
      </w:r>
      <w:r w:rsidRPr="00484B35">
        <w:rPr>
          <w:rFonts w:ascii="Yu Gothic"/>
        </w:rPr>
        <w:t>&lt;</w:t>
      </w:r>
      <w:r w:rsidRPr="00484B35">
        <w:rPr>
          <w:rFonts w:ascii="Yu Gothic"/>
          <w:spacing w:val="6"/>
        </w:rPr>
        <w:t xml:space="preserve"> </w:t>
      </w:r>
      <w:r w:rsidRPr="00484B35">
        <w:rPr>
          <w:i/>
        </w:rPr>
        <w:t>c</w:t>
      </w:r>
      <w:r w:rsidRPr="00484B35">
        <w:t>(</w:t>
      </w:r>
      <w:r w:rsidRPr="00484B35">
        <w:rPr>
          <w:i/>
        </w:rPr>
        <w:t>b</w:t>
      </w:r>
      <w:r w:rsidRPr="00484B35">
        <w:t>).</w:t>
      </w:r>
      <w:r w:rsidRPr="00484B35">
        <w:rPr>
          <w:spacing w:val="44"/>
        </w:rPr>
        <w:t xml:space="preserve"> </w:t>
      </w:r>
      <w:r w:rsidRPr="00484B35">
        <w:t>This</w:t>
      </w:r>
      <w:r w:rsidRPr="00484B35">
        <w:rPr>
          <w:spacing w:val="24"/>
        </w:rPr>
        <w:t xml:space="preserve"> </w:t>
      </w:r>
      <w:r w:rsidRPr="00484B35">
        <w:t>allows</w:t>
      </w:r>
      <w:r w:rsidRPr="00484B35">
        <w:rPr>
          <w:spacing w:val="25"/>
        </w:rPr>
        <w:t xml:space="preserve"> </w:t>
      </w:r>
      <w:r w:rsidRPr="00484B35">
        <w:t>us</w:t>
      </w:r>
      <w:r w:rsidRPr="00484B35">
        <w:rPr>
          <w:spacing w:val="24"/>
        </w:rPr>
        <w:t xml:space="preserve"> </w:t>
      </w:r>
      <w:r w:rsidRPr="00484B35">
        <w:t>to</w:t>
      </w:r>
      <w:r w:rsidRPr="00484B35">
        <w:rPr>
          <w:spacing w:val="25"/>
        </w:rPr>
        <w:t xml:space="preserve"> </w:t>
      </w:r>
      <w:r w:rsidRPr="00484B35">
        <w:t>conveniently</w:t>
      </w:r>
      <w:r w:rsidRPr="00484B35">
        <w:rPr>
          <w:spacing w:val="24"/>
        </w:rPr>
        <w:t xml:space="preserve"> </w:t>
      </w:r>
      <w:r w:rsidRPr="00484B35">
        <w:t>perform</w:t>
      </w:r>
      <w:r w:rsidRPr="00484B35">
        <w:rPr>
          <w:spacing w:val="25"/>
        </w:rPr>
        <w:t xml:space="preserve"> </w:t>
      </w:r>
      <w:r w:rsidRPr="00484B35">
        <w:t>queries</w:t>
      </w:r>
      <w:r w:rsidRPr="00484B35">
        <w:rPr>
          <w:spacing w:val="24"/>
        </w:rPr>
        <w:t xml:space="preserve"> </w:t>
      </w:r>
      <w:r w:rsidRPr="00484B35">
        <w:t>even</w:t>
      </w:r>
      <w:r w:rsidRPr="00484B35">
        <w:rPr>
          <w:spacing w:val="-52"/>
        </w:rPr>
        <w:t xml:space="preserve"> </w:t>
      </w:r>
      <w:r w:rsidRPr="00484B35">
        <w:rPr>
          <w:w w:val="105"/>
        </w:rPr>
        <w:t>if</w:t>
      </w:r>
      <w:r w:rsidRPr="00484B35">
        <w:rPr>
          <w:spacing w:val="3"/>
          <w:w w:val="105"/>
        </w:rPr>
        <w:t xml:space="preserve"> </w:t>
      </w:r>
      <w:r w:rsidRPr="00484B35">
        <w:rPr>
          <w:w w:val="105"/>
        </w:rPr>
        <w:t>the</w:t>
      </w:r>
      <w:r w:rsidRPr="00484B35">
        <w:rPr>
          <w:spacing w:val="3"/>
          <w:w w:val="105"/>
        </w:rPr>
        <w:t xml:space="preserve"> </w:t>
      </w:r>
      <w:r w:rsidRPr="00484B35">
        <w:rPr>
          <w:w w:val="105"/>
        </w:rPr>
        <w:t>indices</w:t>
      </w:r>
      <w:r w:rsidRPr="00484B35">
        <w:rPr>
          <w:spacing w:val="3"/>
          <w:w w:val="105"/>
        </w:rPr>
        <w:t xml:space="preserve"> </w:t>
      </w:r>
      <w:r w:rsidRPr="00484B35">
        <w:rPr>
          <w:w w:val="105"/>
        </w:rPr>
        <w:t>are</w:t>
      </w:r>
      <w:r w:rsidRPr="00484B35">
        <w:rPr>
          <w:spacing w:val="3"/>
          <w:w w:val="105"/>
        </w:rPr>
        <w:t xml:space="preserve"> </w:t>
      </w:r>
      <w:r w:rsidRPr="00484B35">
        <w:rPr>
          <w:w w:val="105"/>
        </w:rPr>
        <w:t>compressed.</w:t>
      </w:r>
    </w:p>
    <w:p w:rsidR="00904690" w:rsidRPr="00484B35" w:rsidRDefault="009A0837">
      <w:pPr>
        <w:pStyle w:val="Textoindependiente"/>
        <w:spacing w:before="7"/>
        <w:ind w:left="542"/>
      </w:pPr>
      <w:r w:rsidRPr="00484B35">
        <w:rPr>
          <w:w w:val="105"/>
        </w:rPr>
        <w:t>For</w:t>
      </w:r>
      <w:r w:rsidRPr="00484B35">
        <w:rPr>
          <w:spacing w:val="10"/>
          <w:w w:val="105"/>
        </w:rPr>
        <w:t xml:space="preserve"> </w:t>
      </w:r>
      <w:r w:rsidRPr="00484B35">
        <w:rPr>
          <w:w w:val="105"/>
        </w:rPr>
        <w:t>example,</w:t>
      </w:r>
      <w:r w:rsidRPr="00484B35">
        <w:rPr>
          <w:spacing w:val="11"/>
          <w:w w:val="105"/>
        </w:rPr>
        <w:t xml:space="preserve"> </w:t>
      </w:r>
      <w:r w:rsidRPr="00484B35">
        <w:rPr>
          <w:w w:val="105"/>
        </w:rPr>
        <w:t>if</w:t>
      </w:r>
      <w:r w:rsidRPr="00484B35">
        <w:rPr>
          <w:spacing w:val="10"/>
          <w:w w:val="105"/>
        </w:rPr>
        <w:t xml:space="preserve"> </w:t>
      </w:r>
      <w:r w:rsidRPr="00484B35">
        <w:rPr>
          <w:w w:val="105"/>
        </w:rPr>
        <w:t>the</w:t>
      </w:r>
      <w:r w:rsidRPr="00484B35">
        <w:rPr>
          <w:spacing w:val="11"/>
          <w:w w:val="105"/>
        </w:rPr>
        <w:t xml:space="preserve"> </w:t>
      </w:r>
      <w:r w:rsidRPr="00484B35">
        <w:rPr>
          <w:w w:val="105"/>
        </w:rPr>
        <w:t>original</w:t>
      </w:r>
      <w:r w:rsidRPr="00484B35">
        <w:rPr>
          <w:spacing w:val="10"/>
          <w:w w:val="105"/>
        </w:rPr>
        <w:t xml:space="preserve"> </w:t>
      </w:r>
      <w:r w:rsidRPr="00484B35">
        <w:rPr>
          <w:w w:val="105"/>
        </w:rPr>
        <w:t>indices</w:t>
      </w:r>
      <w:r w:rsidRPr="00484B35">
        <w:rPr>
          <w:spacing w:val="11"/>
          <w:w w:val="105"/>
        </w:rPr>
        <w:t xml:space="preserve"> </w:t>
      </w:r>
      <w:r w:rsidRPr="00484B35">
        <w:rPr>
          <w:w w:val="105"/>
        </w:rPr>
        <w:t>are</w:t>
      </w:r>
      <w:r w:rsidRPr="00484B35">
        <w:rPr>
          <w:spacing w:val="10"/>
          <w:w w:val="105"/>
        </w:rPr>
        <w:t xml:space="preserve"> </w:t>
      </w:r>
      <w:r w:rsidRPr="00484B35">
        <w:rPr>
          <w:w w:val="105"/>
        </w:rPr>
        <w:t>555,</w:t>
      </w:r>
      <w:r w:rsidRPr="00484B35">
        <w:rPr>
          <w:spacing w:val="11"/>
          <w:w w:val="105"/>
        </w:rPr>
        <w:t xml:space="preserve"> </w:t>
      </w:r>
      <w:r w:rsidRPr="00484B35">
        <w:rPr>
          <w:w w:val="105"/>
        </w:rPr>
        <w:t>10</w:t>
      </w:r>
      <w:r w:rsidRPr="00484B35">
        <w:rPr>
          <w:w w:val="105"/>
          <w:vertAlign w:val="superscript"/>
        </w:rPr>
        <w:t>9</w:t>
      </w:r>
      <w:r w:rsidRPr="00484B35">
        <w:rPr>
          <w:spacing w:val="21"/>
          <w:w w:val="105"/>
        </w:rPr>
        <w:t xml:space="preserve"> </w:t>
      </w:r>
      <w:r w:rsidRPr="00484B35">
        <w:rPr>
          <w:w w:val="105"/>
        </w:rPr>
        <w:t>and</w:t>
      </w:r>
      <w:r w:rsidRPr="00484B35">
        <w:rPr>
          <w:spacing w:val="11"/>
          <w:w w:val="105"/>
        </w:rPr>
        <w:t xml:space="preserve"> </w:t>
      </w:r>
      <w:r w:rsidRPr="00484B35">
        <w:rPr>
          <w:w w:val="105"/>
        </w:rPr>
        <w:t>8,</w:t>
      </w:r>
      <w:r w:rsidRPr="00484B35">
        <w:rPr>
          <w:spacing w:val="10"/>
          <w:w w:val="105"/>
        </w:rPr>
        <w:t xml:space="preserve"> </w:t>
      </w:r>
      <w:r w:rsidRPr="00484B35">
        <w:rPr>
          <w:w w:val="105"/>
        </w:rPr>
        <w:t>the</w:t>
      </w:r>
      <w:r w:rsidRPr="00484B35">
        <w:rPr>
          <w:spacing w:val="11"/>
          <w:w w:val="105"/>
        </w:rPr>
        <w:t xml:space="preserve"> </w:t>
      </w:r>
      <w:r w:rsidRPr="00484B35">
        <w:rPr>
          <w:w w:val="105"/>
        </w:rPr>
        <w:t>new</w:t>
      </w:r>
      <w:r w:rsidRPr="00484B35">
        <w:rPr>
          <w:spacing w:val="10"/>
          <w:w w:val="105"/>
        </w:rPr>
        <w:t xml:space="preserve"> </w:t>
      </w:r>
      <w:r w:rsidRPr="00484B35">
        <w:rPr>
          <w:w w:val="105"/>
        </w:rPr>
        <w:t>indices</w:t>
      </w:r>
      <w:r w:rsidRPr="00484B35">
        <w:rPr>
          <w:spacing w:val="11"/>
          <w:w w:val="105"/>
        </w:rPr>
        <w:t xml:space="preserve"> </w:t>
      </w:r>
      <w:r w:rsidRPr="00484B35">
        <w:rPr>
          <w:w w:val="105"/>
        </w:rPr>
        <w:t>are:</w:t>
      </w:r>
    </w:p>
    <w:p w:rsidR="00904690" w:rsidRPr="00484B35" w:rsidRDefault="009A0837">
      <w:pPr>
        <w:pStyle w:val="Textoindependiente"/>
        <w:tabs>
          <w:tab w:val="left" w:pos="833"/>
        </w:tabs>
        <w:spacing w:before="162" w:line="353" w:lineRule="exact"/>
        <w:ind w:left="11"/>
        <w:jc w:val="center"/>
      </w:pPr>
      <w:r w:rsidRPr="00484B35">
        <w:rPr>
          <w:i/>
          <w:w w:val="105"/>
        </w:rPr>
        <w:t>c</w:t>
      </w:r>
      <w:r w:rsidRPr="00484B35">
        <w:rPr>
          <w:w w:val="105"/>
        </w:rPr>
        <w:t>(8)</w:t>
      </w:r>
      <w:r w:rsidRPr="00484B35">
        <w:rPr>
          <w:w w:val="105"/>
        </w:rPr>
        <w:tab/>
      </w:r>
      <w:r w:rsidRPr="00484B35">
        <w:rPr>
          <w:rFonts w:ascii="Yu Gothic"/>
          <w:w w:val="105"/>
        </w:rPr>
        <w:t xml:space="preserve">= </w:t>
      </w:r>
      <w:r w:rsidRPr="00484B35">
        <w:rPr>
          <w:rFonts w:ascii="Yu Gothic"/>
          <w:spacing w:val="65"/>
          <w:w w:val="105"/>
        </w:rPr>
        <w:t xml:space="preserve"> </w:t>
      </w:r>
      <w:r w:rsidRPr="00484B35">
        <w:rPr>
          <w:w w:val="105"/>
        </w:rPr>
        <w:t>1</w:t>
      </w:r>
    </w:p>
    <w:p w:rsidR="00904690" w:rsidRPr="00484B35" w:rsidRDefault="009A0837">
      <w:pPr>
        <w:pStyle w:val="Textoindependiente"/>
        <w:spacing w:line="289" w:lineRule="exact"/>
        <w:ind w:left="94" w:right="83"/>
        <w:jc w:val="center"/>
      </w:pPr>
      <w:r w:rsidRPr="00484B35">
        <w:rPr>
          <w:i/>
          <w:w w:val="105"/>
        </w:rPr>
        <w:t>c</w:t>
      </w:r>
      <w:r w:rsidRPr="00484B35">
        <w:rPr>
          <w:w w:val="105"/>
        </w:rPr>
        <w:t xml:space="preserve">(555)  </w:t>
      </w:r>
      <w:r w:rsidRPr="00484B35">
        <w:rPr>
          <w:spacing w:val="33"/>
          <w:w w:val="105"/>
        </w:rPr>
        <w:t xml:space="preserve"> </w:t>
      </w:r>
      <w:r w:rsidRPr="00484B35">
        <w:rPr>
          <w:rFonts w:ascii="Yu Gothic"/>
          <w:w w:val="105"/>
        </w:rPr>
        <w:t xml:space="preserve">=  </w:t>
      </w:r>
      <w:r w:rsidRPr="00484B35">
        <w:rPr>
          <w:rFonts w:ascii="Yu Gothic"/>
          <w:spacing w:val="9"/>
          <w:w w:val="105"/>
        </w:rPr>
        <w:t xml:space="preserve"> </w:t>
      </w:r>
      <w:r w:rsidRPr="00484B35">
        <w:rPr>
          <w:w w:val="105"/>
        </w:rPr>
        <w:t>2</w:t>
      </w:r>
    </w:p>
    <w:p w:rsidR="00904690" w:rsidRPr="00484B35" w:rsidRDefault="009A0837">
      <w:pPr>
        <w:pStyle w:val="Textoindependiente"/>
        <w:tabs>
          <w:tab w:val="left" w:pos="833"/>
        </w:tabs>
        <w:spacing w:line="353" w:lineRule="exact"/>
        <w:ind w:left="11"/>
        <w:jc w:val="center"/>
      </w:pPr>
      <w:r w:rsidRPr="00484B35">
        <w:rPr>
          <w:i/>
          <w:w w:val="110"/>
        </w:rPr>
        <w:t>c</w:t>
      </w:r>
      <w:r w:rsidRPr="00484B35">
        <w:rPr>
          <w:w w:val="110"/>
        </w:rPr>
        <w:t>(10</w:t>
      </w:r>
      <w:r w:rsidRPr="00484B35">
        <w:rPr>
          <w:w w:val="110"/>
          <w:vertAlign w:val="superscript"/>
        </w:rPr>
        <w:t>9</w:t>
      </w:r>
      <w:r w:rsidRPr="00484B35">
        <w:rPr>
          <w:w w:val="110"/>
        </w:rPr>
        <w:t>)</w:t>
      </w:r>
      <w:r w:rsidRPr="00484B35">
        <w:rPr>
          <w:w w:val="110"/>
        </w:rPr>
        <w:tab/>
      </w:r>
      <w:r w:rsidRPr="00484B35">
        <w:rPr>
          <w:rFonts w:ascii="Yu Gothic"/>
          <w:w w:val="110"/>
        </w:rPr>
        <w:t xml:space="preserve">= </w:t>
      </w:r>
      <w:r w:rsidRPr="00484B35">
        <w:rPr>
          <w:rFonts w:ascii="Yu Gothic"/>
          <w:spacing w:val="46"/>
          <w:w w:val="110"/>
        </w:rPr>
        <w:t xml:space="preserve"> </w:t>
      </w:r>
      <w:r w:rsidRPr="00484B35">
        <w:rPr>
          <w:w w:val="110"/>
        </w:rPr>
        <w:t>3</w:t>
      </w:r>
    </w:p>
    <w:p w:rsidR="00904690" w:rsidRPr="00484B35" w:rsidRDefault="00904690">
      <w:pPr>
        <w:pStyle w:val="Textoindependiente"/>
        <w:spacing w:before="9"/>
        <w:rPr>
          <w:sz w:val="13"/>
        </w:rPr>
      </w:pPr>
    </w:p>
    <w:p w:rsidR="00904690" w:rsidRPr="00484B35" w:rsidRDefault="009A0837">
      <w:pPr>
        <w:pStyle w:val="Ttulo3"/>
        <w:spacing w:before="98"/>
        <w:jc w:val="both"/>
      </w:pPr>
      <w:r w:rsidRPr="00484B35">
        <w:t>Range</w:t>
      </w:r>
      <w:r w:rsidRPr="00484B35">
        <w:rPr>
          <w:spacing w:val="27"/>
        </w:rPr>
        <w:t xml:space="preserve"> </w:t>
      </w:r>
      <w:r w:rsidRPr="00484B35">
        <w:t>updates</w:t>
      </w:r>
    </w:p>
    <w:p w:rsidR="00904690" w:rsidRPr="00484B35" w:rsidRDefault="009A0837">
      <w:pPr>
        <w:pStyle w:val="Textoindependiente"/>
        <w:spacing w:before="160" w:line="232" w:lineRule="auto"/>
        <w:ind w:left="190" w:right="188"/>
        <w:jc w:val="both"/>
      </w:pPr>
      <w:r w:rsidRPr="00484B35">
        <w:rPr>
          <w:w w:val="105"/>
        </w:rPr>
        <w:t>So far, we have implemented data structures that support range queries and</w:t>
      </w:r>
      <w:r w:rsidRPr="00484B35">
        <w:rPr>
          <w:spacing w:val="1"/>
          <w:w w:val="105"/>
        </w:rPr>
        <w:t xml:space="preserve"> </w:t>
      </w:r>
      <w:r w:rsidRPr="00484B35">
        <w:rPr>
          <w:w w:val="105"/>
        </w:rPr>
        <w:t>updates of single values. Let us now consider an opposite situation, where we</w:t>
      </w:r>
      <w:r w:rsidRPr="00484B35">
        <w:rPr>
          <w:spacing w:val="1"/>
          <w:w w:val="105"/>
        </w:rPr>
        <w:t xml:space="preserve"> </w:t>
      </w:r>
      <w:r w:rsidRPr="00484B35">
        <w:rPr>
          <w:w w:val="105"/>
        </w:rPr>
        <w:t>should update ranges and retrieve single values. We focus on an operation that</w:t>
      </w:r>
      <w:r w:rsidRPr="00484B35">
        <w:rPr>
          <w:spacing w:val="1"/>
          <w:w w:val="105"/>
        </w:rPr>
        <w:t xml:space="preserve"> </w:t>
      </w:r>
      <w:r w:rsidRPr="00484B35">
        <w:rPr>
          <w:w w:val="105"/>
        </w:rPr>
        <w:t>increases</w:t>
      </w:r>
      <w:r w:rsidRPr="00484B35">
        <w:rPr>
          <w:spacing w:val="4"/>
          <w:w w:val="105"/>
        </w:rPr>
        <w:t xml:space="preserve"> </w:t>
      </w:r>
      <w:r w:rsidRPr="00484B35">
        <w:rPr>
          <w:w w:val="105"/>
        </w:rPr>
        <w:t>all</w:t>
      </w:r>
      <w:r w:rsidRPr="00484B35">
        <w:rPr>
          <w:spacing w:val="4"/>
          <w:w w:val="105"/>
        </w:rPr>
        <w:t xml:space="preserve"> </w:t>
      </w:r>
      <w:r w:rsidRPr="00484B35">
        <w:rPr>
          <w:w w:val="105"/>
        </w:rPr>
        <w:t>elements</w:t>
      </w:r>
      <w:r w:rsidRPr="00484B35">
        <w:rPr>
          <w:spacing w:val="4"/>
          <w:w w:val="105"/>
        </w:rPr>
        <w:t xml:space="preserve"> </w:t>
      </w:r>
      <w:r w:rsidRPr="00484B35">
        <w:rPr>
          <w:w w:val="105"/>
        </w:rPr>
        <w:t>in</w:t>
      </w:r>
      <w:r w:rsidRPr="00484B35">
        <w:rPr>
          <w:spacing w:val="4"/>
          <w:w w:val="105"/>
        </w:rPr>
        <w:t xml:space="preserve"> </w:t>
      </w:r>
      <w:r w:rsidRPr="00484B35">
        <w:rPr>
          <w:w w:val="105"/>
        </w:rPr>
        <w:t>a</w:t>
      </w:r>
      <w:r w:rsidRPr="00484B35">
        <w:rPr>
          <w:spacing w:val="4"/>
          <w:w w:val="105"/>
        </w:rPr>
        <w:t xml:space="preserve"> </w:t>
      </w:r>
      <w:r w:rsidRPr="00484B35">
        <w:rPr>
          <w:w w:val="105"/>
        </w:rPr>
        <w:t>range</w:t>
      </w:r>
      <w:r w:rsidRPr="00484B35">
        <w:rPr>
          <w:spacing w:val="5"/>
          <w:w w:val="105"/>
        </w:rPr>
        <w:t xml:space="preserve"> </w:t>
      </w:r>
      <w:r w:rsidRPr="00484B35">
        <w:rPr>
          <w:w w:val="105"/>
        </w:rPr>
        <w:t>[</w:t>
      </w:r>
      <w:r w:rsidRPr="00484B35">
        <w:rPr>
          <w:i/>
          <w:w w:val="105"/>
        </w:rPr>
        <w:t>a</w:t>
      </w:r>
      <w:r w:rsidRPr="00484B35">
        <w:rPr>
          <w:w w:val="105"/>
        </w:rPr>
        <w:t>,</w:t>
      </w:r>
      <w:r w:rsidRPr="00484B35">
        <w:rPr>
          <w:spacing w:val="-28"/>
          <w:w w:val="105"/>
        </w:rPr>
        <w:t xml:space="preserve"> </w:t>
      </w:r>
      <w:r w:rsidRPr="00484B35">
        <w:rPr>
          <w:i/>
          <w:w w:val="105"/>
        </w:rPr>
        <w:t>b</w:t>
      </w:r>
      <w:r w:rsidRPr="00484B35">
        <w:rPr>
          <w:w w:val="105"/>
        </w:rPr>
        <w:t>]</w:t>
      </w:r>
      <w:r w:rsidRPr="00484B35">
        <w:rPr>
          <w:spacing w:val="5"/>
          <w:w w:val="105"/>
        </w:rPr>
        <w:t xml:space="preserve"> </w:t>
      </w:r>
      <w:r w:rsidRPr="00484B35">
        <w:rPr>
          <w:w w:val="105"/>
        </w:rPr>
        <w:t>by</w:t>
      </w:r>
      <w:r w:rsidRPr="00484B35">
        <w:rPr>
          <w:spacing w:val="14"/>
          <w:w w:val="105"/>
        </w:rPr>
        <w:t xml:space="preserve"> </w:t>
      </w:r>
      <w:r w:rsidRPr="00484B35">
        <w:rPr>
          <w:i/>
          <w:w w:val="105"/>
        </w:rPr>
        <w:t>x</w:t>
      </w:r>
      <w:r w:rsidRPr="00484B35">
        <w:rPr>
          <w:w w:val="105"/>
        </w:rPr>
        <w:t>.</w:t>
      </w:r>
    </w:p>
    <w:p w:rsidR="00904690" w:rsidRPr="00484B35" w:rsidRDefault="009A0837">
      <w:pPr>
        <w:pStyle w:val="Textoindependiente"/>
        <w:spacing w:before="4" w:line="232" w:lineRule="auto"/>
        <w:ind w:left="190" w:right="188" w:firstLine="351"/>
        <w:jc w:val="both"/>
      </w:pPr>
      <w:r w:rsidRPr="00484B35">
        <w:rPr>
          <w:w w:val="105"/>
        </w:rPr>
        <w:t>Surprisingly, we can use the data structures presented in this chapter also in</w:t>
      </w:r>
      <w:r w:rsidRPr="00484B35">
        <w:rPr>
          <w:spacing w:val="-55"/>
          <w:w w:val="105"/>
        </w:rPr>
        <w:t xml:space="preserve"> </w:t>
      </w:r>
      <w:r w:rsidRPr="00484B35">
        <w:t xml:space="preserve">this situation. To do this, we build a </w:t>
      </w:r>
      <w:r w:rsidRPr="00484B35">
        <w:rPr>
          <w:b/>
        </w:rPr>
        <w:t xml:space="preserve">difference array </w:t>
      </w:r>
      <w:r w:rsidRPr="00484B35">
        <w:t>whose values indicate the</w:t>
      </w:r>
      <w:r w:rsidRPr="00484B35">
        <w:rPr>
          <w:spacing w:val="1"/>
        </w:rPr>
        <w:t xml:space="preserve"> </w:t>
      </w:r>
      <w:r w:rsidRPr="00484B35">
        <w:rPr>
          <w:w w:val="105"/>
        </w:rPr>
        <w:t>differences between consecutive values in the original array. Thus, the original</w:t>
      </w:r>
      <w:r w:rsidRPr="00484B35">
        <w:rPr>
          <w:spacing w:val="1"/>
          <w:w w:val="105"/>
        </w:rPr>
        <w:t xml:space="preserve"> </w:t>
      </w:r>
      <w:r w:rsidRPr="00484B35">
        <w:rPr>
          <w:w w:val="105"/>
        </w:rPr>
        <w:t>array is the prefix sum array of the difference array. For example, consider the</w:t>
      </w:r>
      <w:r w:rsidRPr="00484B35">
        <w:rPr>
          <w:spacing w:val="1"/>
          <w:w w:val="105"/>
        </w:rPr>
        <w:t xml:space="preserve"> </w:t>
      </w:r>
      <w:r w:rsidRPr="00484B35">
        <w:rPr>
          <w:w w:val="105"/>
        </w:rPr>
        <w:t>following</w:t>
      </w:r>
      <w:r w:rsidRPr="00484B35">
        <w:rPr>
          <w:spacing w:val="2"/>
          <w:w w:val="105"/>
        </w:rPr>
        <w:t xml:space="preserve"> </w:t>
      </w:r>
      <w:r w:rsidRPr="00484B35">
        <w:rPr>
          <w:w w:val="105"/>
        </w:rPr>
        <w:t>array:</w:t>
      </w:r>
    </w:p>
    <w:p w:rsidR="00904690" w:rsidRPr="00484B35" w:rsidRDefault="009A0837">
      <w:pPr>
        <w:tabs>
          <w:tab w:val="left" w:pos="396"/>
          <w:tab w:val="left" w:pos="793"/>
          <w:tab w:val="left" w:pos="1190"/>
          <w:tab w:val="left" w:pos="1587"/>
          <w:tab w:val="left" w:pos="1984"/>
          <w:tab w:val="left" w:pos="2380"/>
          <w:tab w:val="left" w:pos="2777"/>
        </w:tabs>
        <w:spacing w:before="157" w:after="37"/>
        <w:jc w:val="center"/>
        <w:rPr>
          <w:sz w:val="18"/>
        </w:rPr>
      </w:pPr>
      <w:r w:rsidRPr="00484B35">
        <w:rPr>
          <w:w w:val="115"/>
          <w:sz w:val="18"/>
        </w:rPr>
        <w:t>0</w:t>
      </w:r>
      <w:r w:rsidRPr="00484B35">
        <w:rPr>
          <w:w w:val="115"/>
          <w:sz w:val="18"/>
        </w:rPr>
        <w:tab/>
        <w:t>1</w:t>
      </w:r>
      <w:r w:rsidRPr="00484B35">
        <w:rPr>
          <w:w w:val="115"/>
          <w:sz w:val="18"/>
        </w:rPr>
        <w:tab/>
        <w:t>2</w:t>
      </w:r>
      <w:r w:rsidRPr="00484B35">
        <w:rPr>
          <w:w w:val="115"/>
          <w:sz w:val="18"/>
        </w:rPr>
        <w:tab/>
        <w:t>3</w:t>
      </w:r>
      <w:r w:rsidRPr="00484B35">
        <w:rPr>
          <w:w w:val="115"/>
          <w:sz w:val="18"/>
        </w:rPr>
        <w:tab/>
        <w:t>4</w:t>
      </w:r>
      <w:r w:rsidRPr="00484B35">
        <w:rPr>
          <w:w w:val="115"/>
          <w:sz w:val="18"/>
        </w:rPr>
        <w:tab/>
        <w:t>5</w:t>
      </w:r>
      <w:r w:rsidRPr="00484B35">
        <w:rPr>
          <w:w w:val="115"/>
          <w:sz w:val="18"/>
        </w:rPr>
        <w:tab/>
        <w:t>6</w:t>
      </w:r>
      <w:r w:rsidRPr="00484B35">
        <w:rPr>
          <w:w w:val="115"/>
          <w:sz w:val="18"/>
        </w:rPr>
        <w:tab/>
        <w:t>7</w:t>
      </w: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8"/>
              <w:ind w:left="134"/>
            </w:pPr>
            <w:r w:rsidRPr="00484B35">
              <w:rPr>
                <w:w w:val="112"/>
              </w:rPr>
              <w:t>1</w:t>
            </w:r>
          </w:p>
        </w:tc>
        <w:tc>
          <w:tcPr>
            <w:tcW w:w="397" w:type="dxa"/>
          </w:tcPr>
          <w:p w:rsidR="00904690" w:rsidRPr="00484B35" w:rsidRDefault="009A0837">
            <w:pPr>
              <w:pStyle w:val="TableParagraph"/>
              <w:spacing w:before="37"/>
              <w:ind w:left="134"/>
            </w:pPr>
            <w:r w:rsidRPr="00484B35">
              <w:rPr>
                <w:w w:val="112"/>
              </w:rPr>
              <w:t>5</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8"/>
              <w:ind w:left="134"/>
            </w:pPr>
            <w:r w:rsidRPr="00484B35">
              <w:rPr>
                <w:w w:val="112"/>
              </w:rPr>
              <w:t>2</w:t>
            </w:r>
          </w:p>
        </w:tc>
      </w:tr>
    </w:tbl>
    <w:p w:rsidR="00904690" w:rsidRPr="00484B35" w:rsidRDefault="009A0837">
      <w:pPr>
        <w:pStyle w:val="Textoindependiente"/>
        <w:spacing w:before="207"/>
        <w:ind w:left="542"/>
        <w:jc w:val="both"/>
      </w:pPr>
      <w:r w:rsidRPr="00484B35">
        <w:rPr>
          <w:w w:val="105"/>
        </w:rPr>
        <w:t>The</w:t>
      </w:r>
      <w:r w:rsidRPr="00484B35">
        <w:rPr>
          <w:spacing w:val="3"/>
          <w:w w:val="105"/>
        </w:rPr>
        <w:t xml:space="preserve"> </w:t>
      </w:r>
      <w:r w:rsidRPr="00484B35">
        <w:rPr>
          <w:w w:val="105"/>
        </w:rPr>
        <w:t>difference</w:t>
      </w:r>
      <w:r w:rsidRPr="00484B35">
        <w:rPr>
          <w:spacing w:val="3"/>
          <w:w w:val="105"/>
        </w:rPr>
        <w:t xml:space="preserve"> </w:t>
      </w:r>
      <w:r w:rsidRPr="00484B35">
        <w:rPr>
          <w:w w:val="105"/>
        </w:rPr>
        <w:t>array</w:t>
      </w:r>
      <w:r w:rsidRPr="00484B35">
        <w:rPr>
          <w:spacing w:val="4"/>
          <w:w w:val="105"/>
        </w:rPr>
        <w:t xml:space="preserve"> </w:t>
      </w:r>
      <w:r w:rsidRPr="00484B35">
        <w:rPr>
          <w:w w:val="105"/>
        </w:rPr>
        <w:t>for</w:t>
      </w:r>
      <w:r w:rsidRPr="00484B35">
        <w:rPr>
          <w:spacing w:val="3"/>
          <w:w w:val="105"/>
        </w:rPr>
        <w:t xml:space="preserve"> </w:t>
      </w:r>
      <w:r w:rsidRPr="00484B35">
        <w:rPr>
          <w:w w:val="105"/>
        </w:rPr>
        <w:t>the</w:t>
      </w:r>
      <w:r w:rsidRPr="00484B35">
        <w:rPr>
          <w:spacing w:val="4"/>
          <w:w w:val="105"/>
        </w:rPr>
        <w:t xml:space="preserve"> </w:t>
      </w:r>
      <w:r w:rsidRPr="00484B35">
        <w:rPr>
          <w:w w:val="105"/>
        </w:rPr>
        <w:t>above</w:t>
      </w:r>
      <w:r w:rsidRPr="00484B35">
        <w:rPr>
          <w:spacing w:val="3"/>
          <w:w w:val="105"/>
        </w:rPr>
        <w:t xml:space="preserve"> </w:t>
      </w:r>
      <w:r w:rsidRPr="00484B35">
        <w:rPr>
          <w:w w:val="105"/>
        </w:rPr>
        <w:t>array</w:t>
      </w:r>
      <w:r w:rsidRPr="00484B35">
        <w:rPr>
          <w:spacing w:val="4"/>
          <w:w w:val="105"/>
        </w:rPr>
        <w:t xml:space="preserve"> </w:t>
      </w:r>
      <w:r w:rsidRPr="00484B35">
        <w:rPr>
          <w:w w:val="105"/>
        </w:rPr>
        <w:t>is</w:t>
      </w:r>
      <w:r w:rsidRPr="00484B35">
        <w:rPr>
          <w:spacing w:val="3"/>
          <w:w w:val="105"/>
        </w:rPr>
        <w:t xml:space="preserve"> </w:t>
      </w:r>
      <w:r w:rsidRPr="00484B35">
        <w:rPr>
          <w:w w:val="105"/>
        </w:rPr>
        <w:t>as</w:t>
      </w:r>
      <w:r w:rsidRPr="00484B35">
        <w:rPr>
          <w:spacing w:val="4"/>
          <w:w w:val="105"/>
        </w:rPr>
        <w:t xml:space="preserve"> </w:t>
      </w:r>
      <w:r w:rsidRPr="00484B35">
        <w:rPr>
          <w:w w:val="105"/>
        </w:rPr>
        <w:t>follows:</w:t>
      </w:r>
    </w:p>
    <w:p w:rsidR="00904690" w:rsidRPr="00484B35" w:rsidRDefault="009A0837">
      <w:pPr>
        <w:tabs>
          <w:tab w:val="left" w:pos="396"/>
          <w:tab w:val="left" w:pos="793"/>
          <w:tab w:val="left" w:pos="1190"/>
          <w:tab w:val="left" w:pos="1587"/>
          <w:tab w:val="left" w:pos="1984"/>
          <w:tab w:val="left" w:pos="2380"/>
          <w:tab w:val="left" w:pos="2777"/>
        </w:tabs>
        <w:spacing w:before="118" w:after="38"/>
        <w:jc w:val="center"/>
        <w:rPr>
          <w:sz w:val="18"/>
        </w:rPr>
      </w:pPr>
      <w:r w:rsidRPr="00484B35">
        <w:rPr>
          <w:w w:val="115"/>
          <w:sz w:val="18"/>
        </w:rPr>
        <w:t>0</w:t>
      </w:r>
      <w:r w:rsidRPr="00484B35">
        <w:rPr>
          <w:w w:val="115"/>
          <w:sz w:val="18"/>
        </w:rPr>
        <w:tab/>
        <w:t>1</w:t>
      </w:r>
      <w:r w:rsidRPr="00484B35">
        <w:rPr>
          <w:w w:val="115"/>
          <w:sz w:val="18"/>
        </w:rPr>
        <w:tab/>
        <w:t>2</w:t>
      </w:r>
      <w:r w:rsidRPr="00484B35">
        <w:rPr>
          <w:w w:val="115"/>
          <w:sz w:val="18"/>
        </w:rPr>
        <w:tab/>
        <w:t>3</w:t>
      </w:r>
      <w:r w:rsidRPr="00484B35">
        <w:rPr>
          <w:w w:val="115"/>
          <w:sz w:val="18"/>
        </w:rPr>
        <w:tab/>
        <w:t>4</w:t>
      </w:r>
      <w:r w:rsidRPr="00484B35">
        <w:rPr>
          <w:w w:val="115"/>
          <w:sz w:val="18"/>
        </w:rPr>
        <w:tab/>
        <w:t>5</w:t>
      </w:r>
      <w:r w:rsidRPr="00484B35">
        <w:rPr>
          <w:w w:val="115"/>
          <w:sz w:val="18"/>
        </w:rPr>
        <w:tab/>
        <w:t>6</w:t>
      </w:r>
      <w:r w:rsidRPr="00484B35">
        <w:rPr>
          <w:w w:val="115"/>
          <w:sz w:val="18"/>
        </w:rPr>
        <w:tab/>
        <w:t>7</w:t>
      </w: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7"/>
              <w:ind w:left="135"/>
            </w:pPr>
            <w:r w:rsidRPr="00484B35">
              <w:rPr>
                <w:w w:val="112"/>
              </w:rPr>
              <w:t>0</w:t>
            </w:r>
          </w:p>
        </w:tc>
        <w:tc>
          <w:tcPr>
            <w:tcW w:w="397" w:type="dxa"/>
          </w:tcPr>
          <w:p w:rsidR="00904690" w:rsidRPr="00484B35" w:rsidRDefault="009A0837">
            <w:pPr>
              <w:pStyle w:val="TableParagraph"/>
              <w:spacing w:line="367" w:lineRule="exact"/>
              <w:ind w:left="56"/>
            </w:pPr>
            <w:r w:rsidRPr="00484B35">
              <w:rPr>
                <w:rFonts w:ascii="Yu Gothic" w:hAnsi="Yu Gothic"/>
                <w:w w:val="95"/>
              </w:rPr>
              <w:t>−</w:t>
            </w:r>
            <w:r w:rsidRPr="00484B35">
              <w:rPr>
                <w:w w:val="95"/>
              </w:rPr>
              <w:t>2</w:t>
            </w:r>
          </w:p>
        </w:tc>
        <w:tc>
          <w:tcPr>
            <w:tcW w:w="397" w:type="dxa"/>
          </w:tcPr>
          <w:p w:rsidR="00904690" w:rsidRPr="00484B35" w:rsidRDefault="009A0837">
            <w:pPr>
              <w:pStyle w:val="TableParagraph"/>
              <w:spacing w:before="37"/>
              <w:ind w:left="135"/>
            </w:pPr>
            <w:r w:rsidRPr="00484B35">
              <w:rPr>
                <w:w w:val="112"/>
              </w:rPr>
              <w:t>0</w:t>
            </w:r>
          </w:p>
        </w:tc>
        <w:tc>
          <w:tcPr>
            <w:tcW w:w="397" w:type="dxa"/>
          </w:tcPr>
          <w:p w:rsidR="00904690" w:rsidRPr="00484B35" w:rsidRDefault="009A0837">
            <w:pPr>
              <w:pStyle w:val="TableParagraph"/>
              <w:spacing w:before="37"/>
              <w:ind w:left="134"/>
            </w:pPr>
            <w:r w:rsidRPr="00484B35">
              <w:rPr>
                <w:w w:val="112"/>
              </w:rPr>
              <w:t>0</w:t>
            </w:r>
          </w:p>
        </w:tc>
        <w:tc>
          <w:tcPr>
            <w:tcW w:w="397" w:type="dxa"/>
          </w:tcPr>
          <w:p w:rsidR="00904690" w:rsidRPr="00484B35" w:rsidRDefault="009A0837">
            <w:pPr>
              <w:pStyle w:val="TableParagraph"/>
              <w:spacing w:before="38"/>
              <w:ind w:left="134"/>
            </w:pPr>
            <w:r w:rsidRPr="00484B35">
              <w:rPr>
                <w:w w:val="112"/>
              </w:rPr>
              <w:t>4</w:t>
            </w:r>
          </w:p>
        </w:tc>
        <w:tc>
          <w:tcPr>
            <w:tcW w:w="397" w:type="dxa"/>
          </w:tcPr>
          <w:p w:rsidR="00904690" w:rsidRPr="00484B35" w:rsidRDefault="009A0837">
            <w:pPr>
              <w:pStyle w:val="TableParagraph"/>
              <w:spacing w:line="367" w:lineRule="exact"/>
              <w:ind w:left="55"/>
            </w:pPr>
            <w:r w:rsidRPr="00484B35">
              <w:rPr>
                <w:rFonts w:ascii="Yu Gothic" w:hAnsi="Yu Gothic"/>
                <w:w w:val="95"/>
              </w:rPr>
              <w:t>−</w:t>
            </w:r>
            <w:r w:rsidRPr="00484B35">
              <w:rPr>
                <w:w w:val="95"/>
              </w:rPr>
              <w:t>3</w:t>
            </w:r>
          </w:p>
        </w:tc>
        <w:tc>
          <w:tcPr>
            <w:tcW w:w="397" w:type="dxa"/>
          </w:tcPr>
          <w:p w:rsidR="00904690" w:rsidRPr="00484B35" w:rsidRDefault="009A0837">
            <w:pPr>
              <w:pStyle w:val="TableParagraph"/>
              <w:spacing w:before="37"/>
              <w:ind w:left="134"/>
            </w:pPr>
            <w:r w:rsidRPr="00484B35">
              <w:rPr>
                <w:w w:val="112"/>
              </w:rPr>
              <w:t>0</w:t>
            </w:r>
          </w:p>
        </w:tc>
      </w:tr>
    </w:tbl>
    <w:p w:rsidR="00904690" w:rsidRPr="00484B35" w:rsidRDefault="009A0837">
      <w:pPr>
        <w:pStyle w:val="Textoindependiente"/>
        <w:spacing w:before="214" w:line="199" w:lineRule="auto"/>
        <w:ind w:left="190" w:firstLine="351"/>
      </w:pPr>
      <w:r w:rsidRPr="00484B35">
        <w:t>For</w:t>
      </w:r>
      <w:r w:rsidRPr="00484B35">
        <w:rPr>
          <w:spacing w:val="22"/>
        </w:rPr>
        <w:t xml:space="preserve"> </w:t>
      </w:r>
      <w:r w:rsidRPr="00484B35">
        <w:t>example,</w:t>
      </w:r>
      <w:r w:rsidRPr="00484B35">
        <w:rPr>
          <w:spacing w:val="22"/>
        </w:rPr>
        <w:t xml:space="preserve"> </w:t>
      </w:r>
      <w:r w:rsidRPr="00484B35">
        <w:t>the</w:t>
      </w:r>
      <w:r w:rsidRPr="00484B35">
        <w:rPr>
          <w:spacing w:val="22"/>
        </w:rPr>
        <w:t xml:space="preserve"> </w:t>
      </w:r>
      <w:r w:rsidRPr="00484B35">
        <w:t>value</w:t>
      </w:r>
      <w:r w:rsidRPr="00484B35">
        <w:rPr>
          <w:spacing w:val="22"/>
        </w:rPr>
        <w:t xml:space="preserve"> </w:t>
      </w:r>
      <w:r w:rsidRPr="00484B35">
        <w:t>2</w:t>
      </w:r>
      <w:r w:rsidRPr="00484B35">
        <w:rPr>
          <w:spacing w:val="22"/>
        </w:rPr>
        <w:t xml:space="preserve"> </w:t>
      </w:r>
      <w:r w:rsidRPr="00484B35">
        <w:t>at</w:t>
      </w:r>
      <w:r w:rsidRPr="00484B35">
        <w:rPr>
          <w:spacing w:val="22"/>
        </w:rPr>
        <w:t xml:space="preserve"> </w:t>
      </w:r>
      <w:r w:rsidRPr="00484B35">
        <w:t>position</w:t>
      </w:r>
      <w:r w:rsidRPr="00484B35">
        <w:rPr>
          <w:spacing w:val="22"/>
        </w:rPr>
        <w:t xml:space="preserve"> </w:t>
      </w:r>
      <w:r w:rsidRPr="00484B35">
        <w:t>6</w:t>
      </w:r>
      <w:r w:rsidRPr="00484B35">
        <w:rPr>
          <w:spacing w:val="22"/>
        </w:rPr>
        <w:t xml:space="preserve"> </w:t>
      </w:r>
      <w:r w:rsidRPr="00484B35">
        <w:t>in</w:t>
      </w:r>
      <w:r w:rsidRPr="00484B35">
        <w:rPr>
          <w:spacing w:val="22"/>
        </w:rPr>
        <w:t xml:space="preserve"> </w:t>
      </w:r>
      <w:r w:rsidRPr="00484B35">
        <w:t>the</w:t>
      </w:r>
      <w:r w:rsidRPr="00484B35">
        <w:rPr>
          <w:spacing w:val="22"/>
        </w:rPr>
        <w:t xml:space="preserve"> </w:t>
      </w:r>
      <w:r w:rsidRPr="00484B35">
        <w:t>original</w:t>
      </w:r>
      <w:r w:rsidRPr="00484B35">
        <w:rPr>
          <w:spacing w:val="22"/>
        </w:rPr>
        <w:t xml:space="preserve"> </w:t>
      </w:r>
      <w:r w:rsidRPr="00484B35">
        <w:t>array</w:t>
      </w:r>
      <w:r w:rsidRPr="00484B35">
        <w:rPr>
          <w:spacing w:val="22"/>
        </w:rPr>
        <w:t xml:space="preserve"> </w:t>
      </w:r>
      <w:r w:rsidRPr="00484B35">
        <w:t>corresponds</w:t>
      </w:r>
      <w:r w:rsidRPr="00484B35">
        <w:rPr>
          <w:spacing w:val="22"/>
        </w:rPr>
        <w:t xml:space="preserve"> </w:t>
      </w:r>
      <w:r w:rsidRPr="00484B35">
        <w:t>to</w:t>
      </w:r>
      <w:r w:rsidRPr="00484B35">
        <w:rPr>
          <w:spacing w:val="22"/>
        </w:rPr>
        <w:t xml:space="preserve"> </w:t>
      </w:r>
      <w:r w:rsidRPr="00484B35">
        <w:t>the</w:t>
      </w:r>
      <w:r w:rsidRPr="00484B35">
        <w:rPr>
          <w:spacing w:val="-52"/>
        </w:rPr>
        <w:t xml:space="preserve"> </w:t>
      </w:r>
      <w:r w:rsidRPr="00484B35">
        <w:t>sum</w:t>
      </w:r>
      <w:r w:rsidRPr="00484B35">
        <w:rPr>
          <w:spacing w:val="6"/>
        </w:rPr>
        <w:t xml:space="preserve"> </w:t>
      </w:r>
      <w:r w:rsidRPr="00484B35">
        <w:t>3</w:t>
      </w:r>
      <w:r w:rsidRPr="00484B35">
        <w:rPr>
          <w:spacing w:val="-25"/>
        </w:rPr>
        <w:t xml:space="preserve"> </w:t>
      </w:r>
      <w:r w:rsidRPr="00484B35">
        <w:rPr>
          <w:rFonts w:ascii="Yu Gothic" w:hAnsi="Yu Gothic"/>
        </w:rPr>
        <w:t>−</w:t>
      </w:r>
      <w:r w:rsidRPr="00484B35">
        <w:rPr>
          <w:rFonts w:ascii="Yu Gothic" w:hAnsi="Yu Gothic"/>
          <w:spacing w:val="-34"/>
        </w:rPr>
        <w:t xml:space="preserve"> </w:t>
      </w:r>
      <w:r w:rsidRPr="00484B35">
        <w:t>2</w:t>
      </w:r>
      <w:r w:rsidRPr="00484B35">
        <w:rPr>
          <w:spacing w:val="-25"/>
        </w:rPr>
        <w:t xml:space="preserve"> </w:t>
      </w:r>
      <w:r w:rsidRPr="00484B35">
        <w:rPr>
          <w:rFonts w:ascii="Yu Gothic" w:hAnsi="Yu Gothic"/>
        </w:rPr>
        <w:t>+</w:t>
      </w:r>
      <w:r w:rsidRPr="00484B35">
        <w:rPr>
          <w:rFonts w:ascii="Yu Gothic" w:hAnsi="Yu Gothic"/>
          <w:spacing w:val="-34"/>
        </w:rPr>
        <w:t xml:space="preserve"> </w:t>
      </w:r>
      <w:r w:rsidRPr="00484B35">
        <w:t>4</w:t>
      </w:r>
      <w:r w:rsidRPr="00484B35">
        <w:rPr>
          <w:spacing w:val="-25"/>
        </w:rPr>
        <w:t xml:space="preserve"> </w:t>
      </w:r>
      <w:r w:rsidRPr="00484B35">
        <w:rPr>
          <w:rFonts w:ascii="Yu Gothic" w:hAnsi="Yu Gothic"/>
        </w:rPr>
        <w:t>−</w:t>
      </w:r>
      <w:r w:rsidRPr="00484B35">
        <w:rPr>
          <w:rFonts w:ascii="Yu Gothic" w:hAnsi="Yu Gothic"/>
          <w:spacing w:val="-34"/>
        </w:rPr>
        <w:t xml:space="preserve"> </w:t>
      </w:r>
      <w:r w:rsidRPr="00484B35">
        <w:t>3</w:t>
      </w:r>
      <w:r w:rsidRPr="00484B35">
        <w:rPr>
          <w:spacing w:val="-14"/>
        </w:rPr>
        <w:t xml:space="preserve"> </w:t>
      </w:r>
      <w:r w:rsidRPr="00484B35">
        <w:rPr>
          <w:rFonts w:ascii="Yu Gothic" w:hAnsi="Yu Gothic"/>
        </w:rPr>
        <w:t>=</w:t>
      </w:r>
      <w:r w:rsidRPr="00484B35">
        <w:rPr>
          <w:rFonts w:ascii="Yu Gothic" w:hAnsi="Yu Gothic"/>
          <w:spacing w:val="-22"/>
        </w:rPr>
        <w:t xml:space="preserve"> </w:t>
      </w:r>
      <w:r w:rsidRPr="00484B35">
        <w:t>2</w:t>
      </w:r>
      <w:r w:rsidRPr="00484B35">
        <w:rPr>
          <w:spacing w:val="7"/>
        </w:rPr>
        <w:t xml:space="preserve"> </w:t>
      </w:r>
      <w:r w:rsidRPr="00484B35">
        <w:t>in</w:t>
      </w:r>
      <w:r w:rsidRPr="00484B35">
        <w:rPr>
          <w:spacing w:val="7"/>
        </w:rPr>
        <w:t xml:space="preserve"> </w:t>
      </w:r>
      <w:r w:rsidRPr="00484B35">
        <w:t>the</w:t>
      </w:r>
      <w:r w:rsidRPr="00484B35">
        <w:rPr>
          <w:spacing w:val="7"/>
        </w:rPr>
        <w:t xml:space="preserve"> </w:t>
      </w:r>
      <w:r w:rsidRPr="00484B35">
        <w:t>difference</w:t>
      </w:r>
      <w:r w:rsidRPr="00484B35">
        <w:rPr>
          <w:spacing w:val="7"/>
        </w:rPr>
        <w:t xml:space="preserve"> </w:t>
      </w:r>
      <w:r w:rsidRPr="00484B35">
        <w:t>array.</w:t>
      </w:r>
    </w:p>
    <w:p w:rsidR="00904690" w:rsidRPr="00484B35" w:rsidRDefault="009A0837">
      <w:pPr>
        <w:pStyle w:val="Textoindependiente"/>
        <w:spacing w:line="240" w:lineRule="exact"/>
        <w:ind w:left="542"/>
        <w:jc w:val="both"/>
      </w:pPr>
      <w:r w:rsidRPr="00484B35">
        <w:rPr>
          <w:w w:val="105"/>
        </w:rPr>
        <w:t>The</w:t>
      </w:r>
      <w:r w:rsidRPr="00484B35">
        <w:rPr>
          <w:spacing w:val="19"/>
          <w:w w:val="105"/>
        </w:rPr>
        <w:t xml:space="preserve"> </w:t>
      </w:r>
      <w:r w:rsidRPr="00484B35">
        <w:rPr>
          <w:w w:val="105"/>
        </w:rPr>
        <w:t>advantage</w:t>
      </w:r>
      <w:r w:rsidRPr="00484B35">
        <w:rPr>
          <w:spacing w:val="20"/>
          <w:w w:val="105"/>
        </w:rPr>
        <w:t xml:space="preserve"> </w:t>
      </w:r>
      <w:r w:rsidRPr="00484B35">
        <w:rPr>
          <w:w w:val="105"/>
        </w:rPr>
        <w:t>of</w:t>
      </w:r>
      <w:r w:rsidRPr="00484B35">
        <w:rPr>
          <w:spacing w:val="20"/>
          <w:w w:val="105"/>
        </w:rPr>
        <w:t xml:space="preserve"> </w:t>
      </w:r>
      <w:r w:rsidRPr="00484B35">
        <w:rPr>
          <w:w w:val="105"/>
        </w:rPr>
        <w:t>the</w:t>
      </w:r>
      <w:r w:rsidRPr="00484B35">
        <w:rPr>
          <w:spacing w:val="20"/>
          <w:w w:val="105"/>
        </w:rPr>
        <w:t xml:space="preserve"> </w:t>
      </w:r>
      <w:r w:rsidRPr="00484B35">
        <w:rPr>
          <w:w w:val="105"/>
        </w:rPr>
        <w:t>difference</w:t>
      </w:r>
      <w:r w:rsidRPr="00484B35">
        <w:rPr>
          <w:spacing w:val="19"/>
          <w:w w:val="105"/>
        </w:rPr>
        <w:t xml:space="preserve"> </w:t>
      </w:r>
      <w:r w:rsidRPr="00484B35">
        <w:rPr>
          <w:w w:val="105"/>
        </w:rPr>
        <w:t>array</w:t>
      </w:r>
      <w:r w:rsidRPr="00484B35">
        <w:rPr>
          <w:spacing w:val="20"/>
          <w:w w:val="105"/>
        </w:rPr>
        <w:t xml:space="preserve"> </w:t>
      </w:r>
      <w:r w:rsidRPr="00484B35">
        <w:rPr>
          <w:w w:val="105"/>
        </w:rPr>
        <w:t>is</w:t>
      </w:r>
      <w:r w:rsidRPr="00484B35">
        <w:rPr>
          <w:spacing w:val="20"/>
          <w:w w:val="105"/>
        </w:rPr>
        <w:t xml:space="preserve"> </w:t>
      </w:r>
      <w:r w:rsidRPr="00484B35">
        <w:rPr>
          <w:w w:val="105"/>
        </w:rPr>
        <w:t>that</w:t>
      </w:r>
      <w:r w:rsidRPr="00484B35">
        <w:rPr>
          <w:spacing w:val="20"/>
          <w:w w:val="105"/>
        </w:rPr>
        <w:t xml:space="preserve"> </w:t>
      </w:r>
      <w:r w:rsidRPr="00484B35">
        <w:rPr>
          <w:w w:val="105"/>
        </w:rPr>
        <w:t>we</w:t>
      </w:r>
      <w:r w:rsidRPr="00484B35">
        <w:rPr>
          <w:spacing w:val="20"/>
          <w:w w:val="105"/>
        </w:rPr>
        <w:t xml:space="preserve"> </w:t>
      </w:r>
      <w:r w:rsidRPr="00484B35">
        <w:rPr>
          <w:w w:val="105"/>
        </w:rPr>
        <w:t>can</w:t>
      </w:r>
      <w:r w:rsidRPr="00484B35">
        <w:rPr>
          <w:spacing w:val="19"/>
          <w:w w:val="105"/>
        </w:rPr>
        <w:t xml:space="preserve"> </w:t>
      </w:r>
      <w:r w:rsidRPr="00484B35">
        <w:rPr>
          <w:w w:val="105"/>
        </w:rPr>
        <w:t>update</w:t>
      </w:r>
      <w:r w:rsidRPr="00484B35">
        <w:rPr>
          <w:spacing w:val="20"/>
          <w:w w:val="105"/>
        </w:rPr>
        <w:t xml:space="preserve"> </w:t>
      </w:r>
      <w:r w:rsidRPr="00484B35">
        <w:rPr>
          <w:w w:val="105"/>
        </w:rPr>
        <w:t>a</w:t>
      </w:r>
      <w:r w:rsidRPr="00484B35">
        <w:rPr>
          <w:spacing w:val="20"/>
          <w:w w:val="105"/>
        </w:rPr>
        <w:t xml:space="preserve"> </w:t>
      </w:r>
      <w:r w:rsidRPr="00484B35">
        <w:rPr>
          <w:w w:val="105"/>
        </w:rPr>
        <w:t>range</w:t>
      </w:r>
      <w:r w:rsidRPr="00484B35">
        <w:rPr>
          <w:spacing w:val="20"/>
          <w:w w:val="105"/>
        </w:rPr>
        <w:t xml:space="preserve"> </w:t>
      </w:r>
      <w:r w:rsidRPr="00484B35">
        <w:rPr>
          <w:w w:val="105"/>
        </w:rPr>
        <w:t>in</w:t>
      </w:r>
      <w:r w:rsidRPr="00484B35">
        <w:rPr>
          <w:spacing w:val="19"/>
          <w:w w:val="105"/>
        </w:rPr>
        <w:t xml:space="preserve"> </w:t>
      </w:r>
      <w:r w:rsidRPr="00484B35">
        <w:rPr>
          <w:w w:val="105"/>
        </w:rPr>
        <w:t>the</w:t>
      </w:r>
    </w:p>
    <w:p w:rsidR="00904690" w:rsidRPr="00484B35" w:rsidRDefault="009A0837">
      <w:pPr>
        <w:pStyle w:val="Textoindependiente"/>
        <w:spacing w:before="3" w:line="232" w:lineRule="auto"/>
        <w:ind w:left="184" w:right="157" w:firstLine="6"/>
        <w:jc w:val="both"/>
      </w:pPr>
      <w:r w:rsidRPr="00484B35">
        <w:rPr>
          <w:w w:val="105"/>
        </w:rPr>
        <w:t>original</w:t>
      </w:r>
      <w:r w:rsidRPr="00484B35">
        <w:rPr>
          <w:spacing w:val="-13"/>
          <w:w w:val="105"/>
        </w:rPr>
        <w:t xml:space="preserve"> </w:t>
      </w:r>
      <w:r w:rsidRPr="00484B35">
        <w:rPr>
          <w:w w:val="105"/>
        </w:rPr>
        <w:t>array</w:t>
      </w:r>
      <w:r w:rsidRPr="00484B35">
        <w:rPr>
          <w:spacing w:val="-12"/>
          <w:w w:val="105"/>
        </w:rPr>
        <w:t xml:space="preserve"> </w:t>
      </w:r>
      <w:r w:rsidRPr="00484B35">
        <w:rPr>
          <w:w w:val="105"/>
        </w:rPr>
        <w:t>by</w:t>
      </w:r>
      <w:r w:rsidRPr="00484B35">
        <w:rPr>
          <w:spacing w:val="-12"/>
          <w:w w:val="105"/>
        </w:rPr>
        <w:t xml:space="preserve"> </w:t>
      </w:r>
      <w:r w:rsidRPr="00484B35">
        <w:rPr>
          <w:w w:val="105"/>
        </w:rPr>
        <w:t>changing</w:t>
      </w:r>
      <w:r w:rsidRPr="00484B35">
        <w:rPr>
          <w:spacing w:val="-12"/>
          <w:w w:val="105"/>
        </w:rPr>
        <w:t xml:space="preserve"> </w:t>
      </w:r>
      <w:r w:rsidRPr="00484B35">
        <w:rPr>
          <w:w w:val="105"/>
        </w:rPr>
        <w:t>just</w:t>
      </w:r>
      <w:r w:rsidRPr="00484B35">
        <w:rPr>
          <w:spacing w:val="-12"/>
          <w:w w:val="105"/>
        </w:rPr>
        <w:t xml:space="preserve"> </w:t>
      </w:r>
      <w:r w:rsidRPr="00484B35">
        <w:rPr>
          <w:w w:val="105"/>
        </w:rPr>
        <w:t>two</w:t>
      </w:r>
      <w:r w:rsidRPr="00484B35">
        <w:rPr>
          <w:spacing w:val="-12"/>
          <w:w w:val="105"/>
        </w:rPr>
        <w:t xml:space="preserve"> </w:t>
      </w:r>
      <w:r w:rsidRPr="00484B35">
        <w:rPr>
          <w:w w:val="105"/>
        </w:rPr>
        <w:t>elements</w:t>
      </w:r>
      <w:r w:rsidRPr="00484B35">
        <w:rPr>
          <w:spacing w:val="-12"/>
          <w:w w:val="105"/>
        </w:rPr>
        <w:t xml:space="preserve"> </w:t>
      </w:r>
      <w:r w:rsidRPr="00484B35">
        <w:rPr>
          <w:w w:val="105"/>
        </w:rPr>
        <w:t>in</w:t>
      </w:r>
      <w:r w:rsidRPr="00484B35">
        <w:rPr>
          <w:spacing w:val="-12"/>
          <w:w w:val="105"/>
        </w:rPr>
        <w:t xml:space="preserve"> </w:t>
      </w:r>
      <w:r w:rsidRPr="00484B35">
        <w:rPr>
          <w:w w:val="105"/>
        </w:rPr>
        <w:t>the</w:t>
      </w:r>
      <w:r w:rsidRPr="00484B35">
        <w:rPr>
          <w:spacing w:val="-12"/>
          <w:w w:val="105"/>
        </w:rPr>
        <w:t xml:space="preserve"> </w:t>
      </w:r>
      <w:r w:rsidRPr="00484B35">
        <w:rPr>
          <w:w w:val="105"/>
        </w:rPr>
        <w:t>difference</w:t>
      </w:r>
      <w:r w:rsidRPr="00484B35">
        <w:rPr>
          <w:spacing w:val="-12"/>
          <w:w w:val="105"/>
        </w:rPr>
        <w:t xml:space="preserve"> </w:t>
      </w:r>
      <w:r w:rsidRPr="00484B35">
        <w:rPr>
          <w:w w:val="105"/>
        </w:rPr>
        <w:t>array.</w:t>
      </w:r>
      <w:r w:rsidRPr="00484B35">
        <w:rPr>
          <w:spacing w:val="2"/>
          <w:w w:val="105"/>
        </w:rPr>
        <w:t xml:space="preserve"> </w:t>
      </w:r>
      <w:r w:rsidRPr="00484B35">
        <w:rPr>
          <w:w w:val="105"/>
        </w:rPr>
        <w:t>For</w:t>
      </w:r>
      <w:r w:rsidRPr="00484B35">
        <w:rPr>
          <w:spacing w:val="-12"/>
          <w:w w:val="105"/>
        </w:rPr>
        <w:t xml:space="preserve"> </w:t>
      </w:r>
      <w:r w:rsidRPr="00484B35">
        <w:rPr>
          <w:w w:val="105"/>
        </w:rPr>
        <w:t>example,</w:t>
      </w:r>
      <w:r w:rsidRPr="00484B35">
        <w:rPr>
          <w:spacing w:val="-55"/>
          <w:w w:val="105"/>
        </w:rPr>
        <w:t xml:space="preserve"> </w:t>
      </w:r>
      <w:r w:rsidRPr="00484B35">
        <w:rPr>
          <w:w w:val="105"/>
        </w:rPr>
        <w:t>if</w:t>
      </w:r>
      <w:r w:rsidRPr="00484B35">
        <w:rPr>
          <w:spacing w:val="-5"/>
          <w:w w:val="105"/>
        </w:rPr>
        <w:t xml:space="preserve"> </w:t>
      </w:r>
      <w:r w:rsidRPr="00484B35">
        <w:rPr>
          <w:w w:val="105"/>
        </w:rPr>
        <w:t>we</w:t>
      </w:r>
      <w:r w:rsidRPr="00484B35">
        <w:rPr>
          <w:spacing w:val="-4"/>
          <w:w w:val="105"/>
        </w:rPr>
        <w:t xml:space="preserve"> </w:t>
      </w:r>
      <w:r w:rsidRPr="00484B35">
        <w:rPr>
          <w:w w:val="105"/>
        </w:rPr>
        <w:t>want</w:t>
      </w:r>
      <w:r w:rsidRPr="00484B35">
        <w:rPr>
          <w:spacing w:val="-5"/>
          <w:w w:val="105"/>
        </w:rPr>
        <w:t xml:space="preserve"> </w:t>
      </w:r>
      <w:r w:rsidRPr="00484B35">
        <w:rPr>
          <w:w w:val="105"/>
        </w:rPr>
        <w:t>to</w:t>
      </w:r>
      <w:r w:rsidRPr="00484B35">
        <w:rPr>
          <w:spacing w:val="-4"/>
          <w:w w:val="105"/>
        </w:rPr>
        <w:t xml:space="preserve"> </w:t>
      </w:r>
      <w:r w:rsidRPr="00484B35">
        <w:rPr>
          <w:w w:val="105"/>
        </w:rPr>
        <w:t>increase</w:t>
      </w:r>
      <w:r w:rsidRPr="00484B35">
        <w:rPr>
          <w:spacing w:val="-4"/>
          <w:w w:val="105"/>
        </w:rPr>
        <w:t xml:space="preserve"> </w:t>
      </w:r>
      <w:r w:rsidRPr="00484B35">
        <w:rPr>
          <w:w w:val="105"/>
        </w:rPr>
        <w:t>the</w:t>
      </w:r>
      <w:r w:rsidRPr="00484B35">
        <w:rPr>
          <w:spacing w:val="-5"/>
          <w:w w:val="105"/>
        </w:rPr>
        <w:t xml:space="preserve"> </w:t>
      </w:r>
      <w:r w:rsidRPr="00484B35">
        <w:rPr>
          <w:w w:val="105"/>
        </w:rPr>
        <w:t>original</w:t>
      </w:r>
      <w:r w:rsidRPr="00484B35">
        <w:rPr>
          <w:spacing w:val="-4"/>
          <w:w w:val="105"/>
        </w:rPr>
        <w:t xml:space="preserve"> </w:t>
      </w:r>
      <w:r w:rsidRPr="00484B35">
        <w:rPr>
          <w:w w:val="105"/>
        </w:rPr>
        <w:t>array</w:t>
      </w:r>
      <w:r w:rsidRPr="00484B35">
        <w:rPr>
          <w:spacing w:val="-4"/>
          <w:w w:val="105"/>
        </w:rPr>
        <w:t xml:space="preserve"> </w:t>
      </w:r>
      <w:r w:rsidRPr="00484B35">
        <w:rPr>
          <w:w w:val="105"/>
        </w:rPr>
        <w:t>values</w:t>
      </w:r>
      <w:r w:rsidRPr="00484B35">
        <w:rPr>
          <w:spacing w:val="-5"/>
          <w:w w:val="105"/>
        </w:rPr>
        <w:t xml:space="preserve"> </w:t>
      </w:r>
      <w:r w:rsidRPr="00484B35">
        <w:rPr>
          <w:w w:val="105"/>
        </w:rPr>
        <w:t>between</w:t>
      </w:r>
      <w:r w:rsidRPr="00484B35">
        <w:rPr>
          <w:spacing w:val="-4"/>
          <w:w w:val="105"/>
        </w:rPr>
        <w:t xml:space="preserve"> </w:t>
      </w:r>
      <w:r w:rsidRPr="00484B35">
        <w:rPr>
          <w:w w:val="105"/>
        </w:rPr>
        <w:t>positions</w:t>
      </w:r>
      <w:r w:rsidRPr="00484B35">
        <w:rPr>
          <w:spacing w:val="-5"/>
          <w:w w:val="105"/>
        </w:rPr>
        <w:t xml:space="preserve"> </w:t>
      </w:r>
      <w:r w:rsidRPr="00484B35">
        <w:rPr>
          <w:w w:val="105"/>
        </w:rPr>
        <w:t>1</w:t>
      </w:r>
      <w:r w:rsidRPr="00484B35">
        <w:rPr>
          <w:spacing w:val="-4"/>
          <w:w w:val="105"/>
        </w:rPr>
        <w:t xml:space="preserve"> </w:t>
      </w:r>
      <w:r w:rsidRPr="00484B35">
        <w:rPr>
          <w:w w:val="105"/>
        </w:rPr>
        <w:t>and</w:t>
      </w:r>
      <w:r w:rsidRPr="00484B35">
        <w:rPr>
          <w:spacing w:val="-4"/>
          <w:w w:val="105"/>
        </w:rPr>
        <w:t xml:space="preserve"> </w:t>
      </w:r>
      <w:r w:rsidRPr="00484B35">
        <w:rPr>
          <w:w w:val="105"/>
        </w:rPr>
        <w:t>4</w:t>
      </w:r>
      <w:r w:rsidRPr="00484B35">
        <w:rPr>
          <w:spacing w:val="-5"/>
          <w:w w:val="105"/>
        </w:rPr>
        <w:t xml:space="preserve"> </w:t>
      </w:r>
      <w:r w:rsidRPr="00484B35">
        <w:rPr>
          <w:w w:val="105"/>
        </w:rPr>
        <w:t>by</w:t>
      </w:r>
      <w:r w:rsidRPr="00484B35">
        <w:rPr>
          <w:spacing w:val="-4"/>
          <w:w w:val="105"/>
        </w:rPr>
        <w:t xml:space="preserve"> </w:t>
      </w:r>
      <w:r w:rsidRPr="00484B35">
        <w:rPr>
          <w:w w:val="105"/>
        </w:rPr>
        <w:t>5,</w:t>
      </w:r>
      <w:r w:rsidRPr="00484B35">
        <w:rPr>
          <w:spacing w:val="-4"/>
          <w:w w:val="105"/>
        </w:rPr>
        <w:t xml:space="preserve"> </w:t>
      </w:r>
      <w:r w:rsidRPr="00484B35">
        <w:rPr>
          <w:w w:val="105"/>
        </w:rPr>
        <w:t>it</w:t>
      </w:r>
      <w:r w:rsidRPr="00484B35">
        <w:rPr>
          <w:spacing w:val="-56"/>
          <w:w w:val="105"/>
        </w:rPr>
        <w:t xml:space="preserve"> </w:t>
      </w:r>
      <w:r w:rsidRPr="00484B35">
        <w:rPr>
          <w:w w:val="105"/>
        </w:rPr>
        <w:t>suffices to increase the difference array value at position 1 by 5 and decrease the</w:t>
      </w:r>
      <w:r w:rsidRPr="00484B35">
        <w:rPr>
          <w:spacing w:val="-55"/>
          <w:w w:val="105"/>
        </w:rPr>
        <w:t xml:space="preserve"> </w:t>
      </w:r>
      <w:r w:rsidRPr="00484B35">
        <w:rPr>
          <w:w w:val="105"/>
        </w:rPr>
        <w:t>value</w:t>
      </w:r>
      <w:r w:rsidRPr="00484B35">
        <w:rPr>
          <w:spacing w:val="3"/>
          <w:w w:val="105"/>
        </w:rPr>
        <w:t xml:space="preserve"> </w:t>
      </w:r>
      <w:r w:rsidRPr="00484B35">
        <w:rPr>
          <w:w w:val="105"/>
        </w:rPr>
        <w:t>at</w:t>
      </w:r>
      <w:r w:rsidRPr="00484B35">
        <w:rPr>
          <w:spacing w:val="4"/>
          <w:w w:val="105"/>
        </w:rPr>
        <w:t xml:space="preserve"> </w:t>
      </w:r>
      <w:r w:rsidRPr="00484B35">
        <w:rPr>
          <w:w w:val="105"/>
        </w:rPr>
        <w:t>position</w:t>
      </w:r>
      <w:r w:rsidRPr="00484B35">
        <w:rPr>
          <w:spacing w:val="3"/>
          <w:w w:val="105"/>
        </w:rPr>
        <w:t xml:space="preserve"> </w:t>
      </w:r>
      <w:r w:rsidRPr="00484B35">
        <w:rPr>
          <w:w w:val="105"/>
        </w:rPr>
        <w:t>5</w:t>
      </w:r>
      <w:r w:rsidRPr="00484B35">
        <w:rPr>
          <w:spacing w:val="4"/>
          <w:w w:val="105"/>
        </w:rPr>
        <w:t xml:space="preserve"> </w:t>
      </w:r>
      <w:r w:rsidRPr="00484B35">
        <w:rPr>
          <w:w w:val="105"/>
        </w:rPr>
        <w:t>by</w:t>
      </w:r>
      <w:r w:rsidRPr="00484B35">
        <w:rPr>
          <w:spacing w:val="3"/>
          <w:w w:val="105"/>
        </w:rPr>
        <w:t xml:space="preserve"> </w:t>
      </w:r>
      <w:r w:rsidRPr="00484B35">
        <w:rPr>
          <w:w w:val="105"/>
        </w:rPr>
        <w:t>5.</w:t>
      </w:r>
      <w:r w:rsidRPr="00484B35">
        <w:rPr>
          <w:spacing w:val="19"/>
          <w:w w:val="105"/>
        </w:rPr>
        <w:t xml:space="preserve"> </w:t>
      </w:r>
      <w:r w:rsidRPr="00484B35">
        <w:rPr>
          <w:w w:val="105"/>
        </w:rPr>
        <w:t>The</w:t>
      </w:r>
      <w:r w:rsidRPr="00484B35">
        <w:rPr>
          <w:spacing w:val="4"/>
          <w:w w:val="105"/>
        </w:rPr>
        <w:t xml:space="preserve"> </w:t>
      </w:r>
      <w:r w:rsidRPr="00484B35">
        <w:rPr>
          <w:w w:val="105"/>
        </w:rPr>
        <w:t>result</w:t>
      </w:r>
      <w:r w:rsidRPr="00484B35">
        <w:rPr>
          <w:spacing w:val="3"/>
          <w:w w:val="105"/>
        </w:rPr>
        <w:t xml:space="preserve"> </w:t>
      </w:r>
      <w:r w:rsidRPr="00484B35">
        <w:rPr>
          <w:w w:val="105"/>
        </w:rPr>
        <w:t>is</w:t>
      </w:r>
      <w:r w:rsidRPr="00484B35">
        <w:rPr>
          <w:spacing w:val="4"/>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tabs>
          <w:tab w:val="left" w:pos="396"/>
          <w:tab w:val="left" w:pos="793"/>
          <w:tab w:val="left" w:pos="1190"/>
          <w:tab w:val="left" w:pos="1587"/>
          <w:tab w:val="left" w:pos="1984"/>
          <w:tab w:val="left" w:pos="2380"/>
          <w:tab w:val="left" w:pos="2777"/>
        </w:tabs>
        <w:spacing w:before="104" w:after="37"/>
        <w:jc w:val="center"/>
        <w:rPr>
          <w:sz w:val="18"/>
        </w:rPr>
      </w:pPr>
      <w:r w:rsidRPr="00484B35">
        <w:rPr>
          <w:w w:val="115"/>
          <w:sz w:val="18"/>
        </w:rPr>
        <w:t>0</w:t>
      </w:r>
      <w:r w:rsidRPr="00484B35">
        <w:rPr>
          <w:w w:val="115"/>
          <w:sz w:val="18"/>
        </w:rPr>
        <w:tab/>
        <w:t>1</w:t>
      </w:r>
      <w:r w:rsidRPr="00484B35">
        <w:rPr>
          <w:w w:val="115"/>
          <w:sz w:val="18"/>
        </w:rPr>
        <w:tab/>
        <w:t>2</w:t>
      </w:r>
      <w:r w:rsidRPr="00484B35">
        <w:rPr>
          <w:w w:val="115"/>
          <w:sz w:val="18"/>
        </w:rPr>
        <w:tab/>
        <w:t>3</w:t>
      </w:r>
      <w:r w:rsidRPr="00484B35">
        <w:rPr>
          <w:w w:val="115"/>
          <w:sz w:val="18"/>
        </w:rPr>
        <w:tab/>
        <w:t>4</w:t>
      </w:r>
      <w:r w:rsidRPr="00484B35">
        <w:rPr>
          <w:w w:val="115"/>
          <w:sz w:val="18"/>
        </w:rPr>
        <w:tab/>
        <w:t>5</w:t>
      </w:r>
      <w:r w:rsidRPr="00484B35">
        <w:rPr>
          <w:w w:val="115"/>
          <w:sz w:val="18"/>
        </w:rPr>
        <w:tab/>
        <w:t>6</w:t>
      </w:r>
      <w:r w:rsidRPr="00484B35">
        <w:rPr>
          <w:w w:val="115"/>
          <w:sz w:val="18"/>
        </w:rPr>
        <w:tab/>
        <w:t>7</w:t>
      </w: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7"/>
              <w:ind w:left="135"/>
            </w:pPr>
            <w:r w:rsidRPr="00484B35">
              <w:rPr>
                <w:w w:val="112"/>
              </w:rPr>
              <w:t>5</w:t>
            </w:r>
          </w:p>
        </w:tc>
        <w:tc>
          <w:tcPr>
            <w:tcW w:w="397" w:type="dxa"/>
          </w:tcPr>
          <w:p w:rsidR="00904690" w:rsidRPr="00484B35" w:rsidRDefault="009A0837">
            <w:pPr>
              <w:pStyle w:val="TableParagraph"/>
              <w:spacing w:line="367" w:lineRule="exact"/>
              <w:ind w:left="56"/>
            </w:pPr>
            <w:r w:rsidRPr="00484B35">
              <w:rPr>
                <w:rFonts w:ascii="Yu Gothic" w:hAnsi="Yu Gothic"/>
                <w:w w:val="95"/>
              </w:rPr>
              <w:t>−</w:t>
            </w:r>
            <w:r w:rsidRPr="00484B35">
              <w:rPr>
                <w:w w:val="95"/>
              </w:rPr>
              <w:t>2</w:t>
            </w:r>
          </w:p>
        </w:tc>
        <w:tc>
          <w:tcPr>
            <w:tcW w:w="397" w:type="dxa"/>
          </w:tcPr>
          <w:p w:rsidR="00904690" w:rsidRPr="00484B35" w:rsidRDefault="009A0837">
            <w:pPr>
              <w:pStyle w:val="TableParagraph"/>
              <w:spacing w:before="37"/>
              <w:ind w:left="135"/>
            </w:pPr>
            <w:r w:rsidRPr="00484B35">
              <w:rPr>
                <w:w w:val="112"/>
              </w:rPr>
              <w:t>0</w:t>
            </w:r>
          </w:p>
        </w:tc>
        <w:tc>
          <w:tcPr>
            <w:tcW w:w="397" w:type="dxa"/>
          </w:tcPr>
          <w:p w:rsidR="00904690" w:rsidRPr="00484B35" w:rsidRDefault="009A0837">
            <w:pPr>
              <w:pStyle w:val="TableParagraph"/>
              <w:spacing w:before="37"/>
              <w:ind w:left="134"/>
            </w:pPr>
            <w:r w:rsidRPr="00484B35">
              <w:rPr>
                <w:w w:val="112"/>
              </w:rPr>
              <w:t>0</w:t>
            </w:r>
          </w:p>
        </w:tc>
        <w:tc>
          <w:tcPr>
            <w:tcW w:w="397" w:type="dxa"/>
          </w:tcPr>
          <w:p w:rsidR="00904690" w:rsidRPr="00484B35" w:rsidRDefault="009A0837">
            <w:pPr>
              <w:pStyle w:val="TableParagraph"/>
              <w:spacing w:line="367" w:lineRule="exact"/>
              <w:ind w:left="55"/>
            </w:pPr>
            <w:r w:rsidRPr="00484B35">
              <w:rPr>
                <w:rFonts w:ascii="Yu Gothic" w:hAnsi="Yu Gothic"/>
                <w:w w:val="95"/>
              </w:rPr>
              <w:t>−</w:t>
            </w:r>
            <w:r w:rsidRPr="00484B35">
              <w:rPr>
                <w:w w:val="95"/>
              </w:rPr>
              <w:t>1</w:t>
            </w:r>
          </w:p>
        </w:tc>
        <w:tc>
          <w:tcPr>
            <w:tcW w:w="397" w:type="dxa"/>
          </w:tcPr>
          <w:p w:rsidR="00904690" w:rsidRPr="00484B35" w:rsidRDefault="009A0837">
            <w:pPr>
              <w:pStyle w:val="TableParagraph"/>
              <w:spacing w:line="367" w:lineRule="exact"/>
              <w:ind w:left="55"/>
            </w:pPr>
            <w:r w:rsidRPr="00484B35">
              <w:rPr>
                <w:rFonts w:ascii="Yu Gothic" w:hAnsi="Yu Gothic"/>
                <w:w w:val="95"/>
              </w:rPr>
              <w:t>−</w:t>
            </w:r>
            <w:r w:rsidRPr="00484B35">
              <w:rPr>
                <w:w w:val="95"/>
              </w:rPr>
              <w:t>3</w:t>
            </w:r>
          </w:p>
        </w:tc>
        <w:tc>
          <w:tcPr>
            <w:tcW w:w="397" w:type="dxa"/>
          </w:tcPr>
          <w:p w:rsidR="00904690" w:rsidRPr="00484B35" w:rsidRDefault="009A0837">
            <w:pPr>
              <w:pStyle w:val="TableParagraph"/>
              <w:spacing w:before="37"/>
              <w:ind w:left="134"/>
            </w:pPr>
            <w:r w:rsidRPr="00484B35">
              <w:rPr>
                <w:w w:val="112"/>
              </w:rPr>
              <w:t>0</w:t>
            </w:r>
          </w:p>
        </w:tc>
      </w:tr>
    </w:tbl>
    <w:p w:rsidR="00904690" w:rsidRPr="00484B35" w:rsidRDefault="00904690">
      <w:pPr>
        <w:pStyle w:val="Textoindependiente"/>
        <w:spacing w:before="10"/>
        <w:rPr>
          <w:sz w:val="26"/>
        </w:rPr>
      </w:pPr>
    </w:p>
    <w:p w:rsidR="00904690" w:rsidRPr="00484B35" w:rsidRDefault="009A0837">
      <w:pPr>
        <w:pStyle w:val="Textoindependiente"/>
        <w:spacing w:line="194" w:lineRule="auto"/>
        <w:ind w:left="184" w:right="188" w:firstLine="357"/>
        <w:jc w:val="both"/>
      </w:pPr>
      <w:r w:rsidRPr="00484B35">
        <w:rPr>
          <w:w w:val="105"/>
        </w:rPr>
        <w:t>More generally, to increase the values in range [</w:t>
      </w:r>
      <w:r w:rsidRPr="00484B35">
        <w:rPr>
          <w:i/>
          <w:w w:val="105"/>
        </w:rPr>
        <w:t>a</w:t>
      </w:r>
      <w:r w:rsidRPr="00484B35">
        <w:rPr>
          <w:w w:val="105"/>
        </w:rPr>
        <w:t xml:space="preserve">, </w:t>
      </w:r>
      <w:r w:rsidRPr="00484B35">
        <w:rPr>
          <w:i/>
          <w:w w:val="105"/>
        </w:rPr>
        <w:t>b</w:t>
      </w:r>
      <w:r w:rsidRPr="00484B35">
        <w:rPr>
          <w:w w:val="105"/>
        </w:rPr>
        <w:t xml:space="preserve">] by </w:t>
      </w:r>
      <w:r w:rsidRPr="00484B35">
        <w:rPr>
          <w:i/>
          <w:w w:val="105"/>
        </w:rPr>
        <w:t>x</w:t>
      </w:r>
      <w:r w:rsidRPr="00484B35">
        <w:rPr>
          <w:w w:val="105"/>
        </w:rPr>
        <w:t>, we increase the</w:t>
      </w:r>
      <w:r w:rsidRPr="00484B35">
        <w:rPr>
          <w:spacing w:val="1"/>
          <w:w w:val="105"/>
        </w:rPr>
        <w:t xml:space="preserve"> </w:t>
      </w:r>
      <w:r w:rsidRPr="00484B35">
        <w:rPr>
          <w:w w:val="105"/>
        </w:rPr>
        <w:t xml:space="preserve">value at position </w:t>
      </w:r>
      <w:r w:rsidRPr="00484B35">
        <w:rPr>
          <w:i/>
          <w:w w:val="105"/>
        </w:rPr>
        <w:t xml:space="preserve">a </w:t>
      </w:r>
      <w:r w:rsidRPr="00484B35">
        <w:rPr>
          <w:w w:val="105"/>
        </w:rPr>
        <w:t xml:space="preserve">by </w:t>
      </w:r>
      <w:r w:rsidRPr="00484B35">
        <w:rPr>
          <w:i/>
          <w:w w:val="105"/>
        </w:rPr>
        <w:t xml:space="preserve">x </w:t>
      </w:r>
      <w:r w:rsidRPr="00484B35">
        <w:rPr>
          <w:w w:val="105"/>
        </w:rPr>
        <w:t xml:space="preserve">and decrease the value at position </w:t>
      </w:r>
      <w:r w:rsidRPr="00484B35">
        <w:rPr>
          <w:i/>
          <w:w w:val="105"/>
        </w:rPr>
        <w:t xml:space="preserve">b </w:t>
      </w:r>
      <w:r w:rsidRPr="00484B35">
        <w:rPr>
          <w:rFonts w:ascii="Yu Gothic"/>
          <w:w w:val="105"/>
        </w:rPr>
        <w:t xml:space="preserve">+ </w:t>
      </w:r>
      <w:r w:rsidRPr="00484B35">
        <w:rPr>
          <w:w w:val="105"/>
        </w:rPr>
        <w:t xml:space="preserve">1 by </w:t>
      </w:r>
      <w:r w:rsidRPr="00484B35">
        <w:rPr>
          <w:i/>
          <w:w w:val="105"/>
        </w:rPr>
        <w:t>x</w:t>
      </w:r>
      <w:r w:rsidRPr="00484B35">
        <w:rPr>
          <w:w w:val="105"/>
        </w:rPr>
        <w:t>. Thus, it is</w:t>
      </w:r>
      <w:r w:rsidRPr="00484B35">
        <w:rPr>
          <w:spacing w:val="1"/>
          <w:w w:val="105"/>
        </w:rPr>
        <w:t xml:space="preserve"> </w:t>
      </w:r>
      <w:r w:rsidRPr="00484B35">
        <w:rPr>
          <w:w w:val="110"/>
        </w:rPr>
        <w:t>only</w:t>
      </w:r>
      <w:r w:rsidRPr="00484B35">
        <w:rPr>
          <w:spacing w:val="-12"/>
          <w:w w:val="110"/>
        </w:rPr>
        <w:t xml:space="preserve"> </w:t>
      </w:r>
      <w:r w:rsidRPr="00484B35">
        <w:rPr>
          <w:w w:val="110"/>
        </w:rPr>
        <w:t>needed</w:t>
      </w:r>
      <w:r w:rsidRPr="00484B35">
        <w:rPr>
          <w:spacing w:val="-12"/>
          <w:w w:val="110"/>
        </w:rPr>
        <w:t xml:space="preserve"> </w:t>
      </w:r>
      <w:r w:rsidRPr="00484B35">
        <w:rPr>
          <w:w w:val="110"/>
        </w:rPr>
        <w:t>to</w:t>
      </w:r>
      <w:r w:rsidRPr="00484B35">
        <w:rPr>
          <w:spacing w:val="-12"/>
          <w:w w:val="110"/>
        </w:rPr>
        <w:t xml:space="preserve"> </w:t>
      </w:r>
      <w:r w:rsidRPr="00484B35">
        <w:rPr>
          <w:w w:val="110"/>
        </w:rPr>
        <w:t>update</w:t>
      </w:r>
      <w:r w:rsidRPr="00484B35">
        <w:rPr>
          <w:spacing w:val="-12"/>
          <w:w w:val="110"/>
        </w:rPr>
        <w:t xml:space="preserve"> </w:t>
      </w:r>
      <w:r w:rsidRPr="00484B35">
        <w:rPr>
          <w:w w:val="110"/>
        </w:rPr>
        <w:t>single</w:t>
      </w:r>
      <w:r w:rsidRPr="00484B35">
        <w:rPr>
          <w:spacing w:val="-11"/>
          <w:w w:val="110"/>
        </w:rPr>
        <w:t xml:space="preserve"> </w:t>
      </w:r>
      <w:r w:rsidRPr="00484B35">
        <w:rPr>
          <w:w w:val="110"/>
        </w:rPr>
        <w:t>values</w:t>
      </w:r>
      <w:r w:rsidRPr="00484B35">
        <w:rPr>
          <w:spacing w:val="-12"/>
          <w:w w:val="110"/>
        </w:rPr>
        <w:t xml:space="preserve"> </w:t>
      </w:r>
      <w:r w:rsidRPr="00484B35">
        <w:rPr>
          <w:w w:val="110"/>
        </w:rPr>
        <w:t>and</w:t>
      </w:r>
      <w:r w:rsidRPr="00484B35">
        <w:rPr>
          <w:spacing w:val="-12"/>
          <w:w w:val="110"/>
        </w:rPr>
        <w:t xml:space="preserve"> </w:t>
      </w:r>
      <w:r w:rsidRPr="00484B35">
        <w:rPr>
          <w:w w:val="110"/>
        </w:rPr>
        <w:t>process</w:t>
      </w:r>
      <w:r w:rsidRPr="00484B35">
        <w:rPr>
          <w:spacing w:val="-12"/>
          <w:w w:val="110"/>
        </w:rPr>
        <w:t xml:space="preserve"> </w:t>
      </w:r>
      <w:r w:rsidRPr="00484B35">
        <w:rPr>
          <w:w w:val="110"/>
        </w:rPr>
        <w:t>sum</w:t>
      </w:r>
      <w:r w:rsidRPr="00484B35">
        <w:rPr>
          <w:spacing w:val="-12"/>
          <w:w w:val="110"/>
        </w:rPr>
        <w:t xml:space="preserve"> </w:t>
      </w:r>
      <w:r w:rsidRPr="00484B35">
        <w:rPr>
          <w:w w:val="110"/>
        </w:rPr>
        <w:t>queries,</w:t>
      </w:r>
      <w:r w:rsidRPr="00484B35">
        <w:rPr>
          <w:spacing w:val="-10"/>
          <w:w w:val="110"/>
        </w:rPr>
        <w:t xml:space="preserve"> </w:t>
      </w:r>
      <w:r w:rsidRPr="00484B35">
        <w:rPr>
          <w:w w:val="110"/>
        </w:rPr>
        <w:t>so</w:t>
      </w:r>
      <w:r w:rsidRPr="00484B35">
        <w:rPr>
          <w:spacing w:val="-12"/>
          <w:w w:val="110"/>
        </w:rPr>
        <w:t xml:space="preserve"> </w:t>
      </w:r>
      <w:r w:rsidRPr="00484B35">
        <w:rPr>
          <w:w w:val="110"/>
        </w:rPr>
        <w:t>we</w:t>
      </w:r>
      <w:r w:rsidRPr="00484B35">
        <w:rPr>
          <w:spacing w:val="-11"/>
          <w:w w:val="110"/>
        </w:rPr>
        <w:t xml:space="preserve"> </w:t>
      </w:r>
      <w:r w:rsidRPr="00484B35">
        <w:rPr>
          <w:w w:val="110"/>
        </w:rPr>
        <w:t>can</w:t>
      </w:r>
      <w:r w:rsidRPr="00484B35">
        <w:rPr>
          <w:spacing w:val="-12"/>
          <w:w w:val="110"/>
        </w:rPr>
        <w:t xml:space="preserve"> </w:t>
      </w:r>
      <w:r w:rsidRPr="00484B35">
        <w:rPr>
          <w:w w:val="110"/>
        </w:rPr>
        <w:t>use</w:t>
      </w:r>
      <w:r w:rsidRPr="00484B35">
        <w:rPr>
          <w:spacing w:val="-12"/>
          <w:w w:val="110"/>
        </w:rPr>
        <w:t xml:space="preserve"> </w:t>
      </w:r>
      <w:r w:rsidRPr="00484B35">
        <w:rPr>
          <w:w w:val="110"/>
        </w:rPr>
        <w:t>a</w:t>
      </w:r>
    </w:p>
    <w:p w:rsidR="00904690" w:rsidRPr="00484B35" w:rsidRDefault="009A0837">
      <w:pPr>
        <w:pStyle w:val="Textoindependiente"/>
        <w:spacing w:before="5" w:line="293" w:lineRule="exact"/>
        <w:ind w:left="190"/>
        <w:jc w:val="both"/>
      </w:pPr>
      <w:r w:rsidRPr="00484B35">
        <w:rPr>
          <w:w w:val="105"/>
        </w:rPr>
        <w:t>binary</w:t>
      </w:r>
      <w:r w:rsidRPr="00484B35">
        <w:rPr>
          <w:spacing w:val="7"/>
          <w:w w:val="105"/>
        </w:rPr>
        <w:t xml:space="preserve"> </w:t>
      </w:r>
      <w:r w:rsidRPr="00484B35">
        <w:rPr>
          <w:w w:val="105"/>
        </w:rPr>
        <w:t>indexed</w:t>
      </w:r>
      <w:r w:rsidRPr="00484B35">
        <w:rPr>
          <w:spacing w:val="7"/>
          <w:w w:val="105"/>
        </w:rPr>
        <w:t xml:space="preserve"> </w:t>
      </w:r>
      <w:r w:rsidRPr="00484B35">
        <w:rPr>
          <w:w w:val="105"/>
        </w:rPr>
        <w:t>tree</w:t>
      </w:r>
      <w:r w:rsidRPr="00484B35">
        <w:rPr>
          <w:spacing w:val="7"/>
          <w:w w:val="105"/>
        </w:rPr>
        <w:t xml:space="preserve"> </w:t>
      </w:r>
      <w:r w:rsidRPr="00484B35">
        <w:rPr>
          <w:w w:val="105"/>
        </w:rPr>
        <w:t>or</w:t>
      </w:r>
      <w:r w:rsidRPr="00484B35">
        <w:rPr>
          <w:spacing w:val="7"/>
          <w:w w:val="105"/>
        </w:rPr>
        <w:t xml:space="preserve"> </w:t>
      </w:r>
      <w:r w:rsidRPr="00484B35">
        <w:rPr>
          <w:w w:val="105"/>
        </w:rPr>
        <w:t>a</w:t>
      </w:r>
      <w:r w:rsidRPr="00484B35">
        <w:rPr>
          <w:spacing w:val="8"/>
          <w:w w:val="105"/>
        </w:rPr>
        <w:t xml:space="preserve"> </w:t>
      </w:r>
      <w:r w:rsidRPr="00484B35">
        <w:rPr>
          <w:w w:val="105"/>
        </w:rPr>
        <w:t>segment</w:t>
      </w:r>
      <w:r w:rsidRPr="00484B35">
        <w:rPr>
          <w:spacing w:val="7"/>
          <w:w w:val="105"/>
        </w:rPr>
        <w:t xml:space="preserve"> </w:t>
      </w:r>
      <w:r w:rsidRPr="00484B35">
        <w:rPr>
          <w:w w:val="105"/>
        </w:rPr>
        <w:t>tree.</w:t>
      </w:r>
    </w:p>
    <w:p w:rsidR="00904690" w:rsidRPr="00484B35" w:rsidRDefault="009A0837">
      <w:pPr>
        <w:pStyle w:val="Textoindependiente"/>
        <w:spacing w:line="289" w:lineRule="exact"/>
        <w:ind w:left="542"/>
        <w:jc w:val="both"/>
      </w:pPr>
      <w:r w:rsidRPr="00484B35">
        <w:rPr>
          <w:w w:val="105"/>
        </w:rPr>
        <w:t>A</w:t>
      </w:r>
      <w:r w:rsidRPr="00484B35">
        <w:rPr>
          <w:spacing w:val="-4"/>
          <w:w w:val="105"/>
        </w:rPr>
        <w:t xml:space="preserve"> </w:t>
      </w:r>
      <w:r w:rsidRPr="00484B35">
        <w:rPr>
          <w:w w:val="105"/>
        </w:rPr>
        <w:t>more</w:t>
      </w:r>
      <w:r w:rsidRPr="00484B35">
        <w:rPr>
          <w:spacing w:val="-3"/>
          <w:w w:val="105"/>
        </w:rPr>
        <w:t xml:space="preserve"> </w:t>
      </w:r>
      <w:r w:rsidRPr="00484B35">
        <w:rPr>
          <w:w w:val="105"/>
        </w:rPr>
        <w:t>difficult</w:t>
      </w:r>
      <w:r w:rsidRPr="00484B35">
        <w:rPr>
          <w:spacing w:val="-4"/>
          <w:w w:val="105"/>
        </w:rPr>
        <w:t xml:space="preserve"> </w:t>
      </w:r>
      <w:r w:rsidRPr="00484B35">
        <w:rPr>
          <w:w w:val="105"/>
        </w:rPr>
        <w:t>problem</w:t>
      </w:r>
      <w:r w:rsidRPr="00484B35">
        <w:rPr>
          <w:spacing w:val="-3"/>
          <w:w w:val="105"/>
        </w:rPr>
        <w:t xml:space="preserve"> </w:t>
      </w:r>
      <w:r w:rsidRPr="00484B35">
        <w:rPr>
          <w:w w:val="105"/>
        </w:rPr>
        <w:t>is</w:t>
      </w:r>
      <w:r w:rsidRPr="00484B35">
        <w:rPr>
          <w:spacing w:val="-4"/>
          <w:w w:val="105"/>
        </w:rPr>
        <w:t xml:space="preserve"> </w:t>
      </w:r>
      <w:r w:rsidRPr="00484B35">
        <w:rPr>
          <w:w w:val="105"/>
        </w:rPr>
        <w:t>to</w:t>
      </w:r>
      <w:r w:rsidRPr="00484B35">
        <w:rPr>
          <w:spacing w:val="-3"/>
          <w:w w:val="105"/>
        </w:rPr>
        <w:t xml:space="preserve"> </w:t>
      </w:r>
      <w:r w:rsidRPr="00484B35">
        <w:rPr>
          <w:w w:val="105"/>
        </w:rPr>
        <w:t>support</w:t>
      </w:r>
      <w:r w:rsidRPr="00484B35">
        <w:rPr>
          <w:spacing w:val="-3"/>
          <w:w w:val="105"/>
        </w:rPr>
        <w:t xml:space="preserve"> </w:t>
      </w:r>
      <w:r w:rsidRPr="00484B35">
        <w:rPr>
          <w:w w:val="105"/>
        </w:rPr>
        <w:t>both</w:t>
      </w:r>
      <w:r w:rsidRPr="00484B35">
        <w:rPr>
          <w:spacing w:val="-4"/>
          <w:w w:val="105"/>
        </w:rPr>
        <w:t xml:space="preserve"> </w:t>
      </w:r>
      <w:r w:rsidRPr="00484B35">
        <w:rPr>
          <w:w w:val="105"/>
        </w:rPr>
        <w:t>range</w:t>
      </w:r>
      <w:r w:rsidRPr="00484B35">
        <w:rPr>
          <w:spacing w:val="-4"/>
          <w:w w:val="105"/>
        </w:rPr>
        <w:t xml:space="preserve"> </w:t>
      </w:r>
      <w:r w:rsidRPr="00484B35">
        <w:rPr>
          <w:w w:val="105"/>
        </w:rPr>
        <w:t>queries</w:t>
      </w:r>
      <w:r w:rsidRPr="00484B35">
        <w:rPr>
          <w:spacing w:val="-3"/>
          <w:w w:val="105"/>
        </w:rPr>
        <w:t xml:space="preserve"> </w:t>
      </w:r>
      <w:r w:rsidRPr="00484B35">
        <w:rPr>
          <w:w w:val="105"/>
        </w:rPr>
        <w:t>and</w:t>
      </w:r>
      <w:r w:rsidRPr="00484B35">
        <w:rPr>
          <w:spacing w:val="-3"/>
          <w:w w:val="105"/>
        </w:rPr>
        <w:t xml:space="preserve"> </w:t>
      </w:r>
      <w:r w:rsidRPr="00484B35">
        <w:rPr>
          <w:w w:val="105"/>
        </w:rPr>
        <w:t>range</w:t>
      </w:r>
      <w:r w:rsidRPr="00484B35">
        <w:rPr>
          <w:spacing w:val="-4"/>
          <w:w w:val="105"/>
        </w:rPr>
        <w:t xml:space="preserve"> </w:t>
      </w:r>
      <w:r w:rsidRPr="00484B35">
        <w:rPr>
          <w:w w:val="105"/>
        </w:rPr>
        <w:t>updates.</w:t>
      </w:r>
    </w:p>
    <w:p w:rsidR="00904690" w:rsidRPr="00484B35" w:rsidRDefault="009A0837">
      <w:pPr>
        <w:pStyle w:val="Textoindependiente"/>
        <w:spacing w:line="293" w:lineRule="exact"/>
        <w:ind w:left="190"/>
        <w:jc w:val="both"/>
      </w:pPr>
      <w:r w:rsidRPr="00484B35">
        <w:rPr>
          <w:w w:val="110"/>
        </w:rPr>
        <w:t>In</w:t>
      </w:r>
      <w:r w:rsidRPr="00484B35">
        <w:rPr>
          <w:spacing w:val="-14"/>
          <w:w w:val="110"/>
        </w:rPr>
        <w:t xml:space="preserve"> </w:t>
      </w:r>
      <w:r w:rsidRPr="00484B35">
        <w:rPr>
          <w:w w:val="110"/>
        </w:rPr>
        <w:t>Chapter</w:t>
      </w:r>
      <w:r w:rsidRPr="00484B35">
        <w:rPr>
          <w:spacing w:val="-14"/>
          <w:w w:val="110"/>
        </w:rPr>
        <w:t xml:space="preserve"> </w:t>
      </w:r>
      <w:r w:rsidRPr="00484B35">
        <w:rPr>
          <w:w w:val="110"/>
        </w:rPr>
        <w:t>28</w:t>
      </w:r>
      <w:r w:rsidRPr="00484B35">
        <w:rPr>
          <w:spacing w:val="-14"/>
          <w:w w:val="110"/>
        </w:rPr>
        <w:t xml:space="preserve"> </w:t>
      </w:r>
      <w:r w:rsidRPr="00484B35">
        <w:rPr>
          <w:w w:val="110"/>
        </w:rPr>
        <w:t>we</w:t>
      </w:r>
      <w:r w:rsidRPr="00484B35">
        <w:rPr>
          <w:spacing w:val="-14"/>
          <w:w w:val="110"/>
        </w:rPr>
        <w:t xml:space="preserve"> </w:t>
      </w:r>
      <w:r w:rsidRPr="00484B35">
        <w:rPr>
          <w:w w:val="110"/>
        </w:rPr>
        <w:t>will</w:t>
      </w:r>
      <w:r w:rsidRPr="00484B35">
        <w:rPr>
          <w:spacing w:val="-14"/>
          <w:w w:val="110"/>
        </w:rPr>
        <w:t xml:space="preserve"> </w:t>
      </w:r>
      <w:r w:rsidRPr="00484B35">
        <w:rPr>
          <w:w w:val="110"/>
        </w:rPr>
        <w:t>see</w:t>
      </w:r>
      <w:r w:rsidRPr="00484B35">
        <w:rPr>
          <w:spacing w:val="-14"/>
          <w:w w:val="110"/>
        </w:rPr>
        <w:t xml:space="preserve"> </w:t>
      </w:r>
      <w:r w:rsidRPr="00484B35">
        <w:rPr>
          <w:w w:val="110"/>
        </w:rPr>
        <w:t>that</w:t>
      </w:r>
      <w:r w:rsidRPr="00484B35">
        <w:rPr>
          <w:spacing w:val="-14"/>
          <w:w w:val="110"/>
        </w:rPr>
        <w:t xml:space="preserve"> </w:t>
      </w:r>
      <w:r w:rsidRPr="00484B35">
        <w:rPr>
          <w:w w:val="110"/>
        </w:rPr>
        <w:t>even</w:t>
      </w:r>
      <w:r w:rsidRPr="00484B35">
        <w:rPr>
          <w:spacing w:val="-14"/>
          <w:w w:val="110"/>
        </w:rPr>
        <w:t xml:space="preserve"> </w:t>
      </w:r>
      <w:r w:rsidRPr="00484B35">
        <w:rPr>
          <w:w w:val="110"/>
        </w:rPr>
        <w:t>this</w:t>
      </w:r>
      <w:r w:rsidRPr="00484B35">
        <w:rPr>
          <w:spacing w:val="-14"/>
          <w:w w:val="110"/>
        </w:rPr>
        <w:t xml:space="preserve"> </w:t>
      </w:r>
      <w:r w:rsidRPr="00484B35">
        <w:rPr>
          <w:w w:val="110"/>
        </w:rPr>
        <w:t>is</w:t>
      </w:r>
      <w:r w:rsidRPr="00484B35">
        <w:rPr>
          <w:spacing w:val="-14"/>
          <w:w w:val="110"/>
        </w:rPr>
        <w:t xml:space="preserve"> </w:t>
      </w:r>
      <w:r w:rsidRPr="00484B35">
        <w:rPr>
          <w:w w:val="110"/>
        </w:rPr>
        <w:t>possible.</w:t>
      </w:r>
    </w:p>
    <w:p w:rsidR="00904690" w:rsidRPr="00484B35" w:rsidRDefault="00904690">
      <w:pPr>
        <w:spacing w:line="293" w:lineRule="exact"/>
        <w:jc w:val="both"/>
        <w:sectPr w:rsidR="00904690" w:rsidRPr="00484B35">
          <w:pgSz w:w="11910" w:h="16840"/>
          <w:pgMar w:top="1580" w:right="1680" w:bottom="1060" w:left="1680" w:header="0" w:footer="789" w:gutter="0"/>
          <w:cols w:space="720"/>
        </w:sect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10"/>
        <w:rPr>
          <w:sz w:val="21"/>
        </w:rPr>
      </w:pPr>
    </w:p>
    <w:p w:rsidR="00904690" w:rsidRPr="00484B35" w:rsidRDefault="009A0837">
      <w:pPr>
        <w:pStyle w:val="Ttulo1"/>
      </w:pPr>
      <w:bookmarkStart w:id="114" w:name="Bit_manipulation"/>
      <w:bookmarkStart w:id="115" w:name="_bookmark71"/>
      <w:bookmarkEnd w:id="114"/>
      <w:bookmarkEnd w:id="115"/>
      <w:r w:rsidRPr="00484B35">
        <w:t>Chapter</w:t>
      </w:r>
      <w:r w:rsidRPr="00484B35">
        <w:rPr>
          <w:spacing w:val="57"/>
        </w:rPr>
        <w:t xml:space="preserve"> </w:t>
      </w:r>
      <w:r w:rsidRPr="00484B35">
        <w:t>10</w:t>
      </w:r>
    </w:p>
    <w:p w:rsidR="00904690" w:rsidRPr="00484B35" w:rsidRDefault="009A0837">
      <w:pPr>
        <w:spacing w:before="474"/>
        <w:ind w:left="190"/>
        <w:rPr>
          <w:rFonts w:ascii="Georgia"/>
          <w:b/>
          <w:sz w:val="46"/>
        </w:rPr>
      </w:pPr>
      <w:r w:rsidRPr="00484B35">
        <w:rPr>
          <w:rFonts w:ascii="Georgia"/>
          <w:b/>
          <w:sz w:val="46"/>
        </w:rPr>
        <w:t>Bit</w:t>
      </w:r>
      <w:r w:rsidRPr="00484B35">
        <w:rPr>
          <w:rFonts w:ascii="Georgia"/>
          <w:b/>
          <w:spacing w:val="39"/>
          <w:sz w:val="46"/>
        </w:rPr>
        <w:t xml:space="preserve"> </w:t>
      </w:r>
      <w:r w:rsidRPr="00484B35">
        <w:rPr>
          <w:rFonts w:ascii="Georgia"/>
          <w:b/>
          <w:sz w:val="46"/>
        </w:rPr>
        <w:t>manipulation</w:t>
      </w:r>
    </w:p>
    <w:p w:rsidR="00904690" w:rsidRPr="00484B35" w:rsidRDefault="00904690">
      <w:pPr>
        <w:pStyle w:val="Textoindependiente"/>
        <w:rPr>
          <w:b/>
          <w:sz w:val="67"/>
        </w:rPr>
      </w:pPr>
    </w:p>
    <w:p w:rsidR="00904690" w:rsidRPr="00484B35" w:rsidRDefault="009A0837">
      <w:pPr>
        <w:pStyle w:val="Textoindependiente"/>
        <w:spacing w:line="232" w:lineRule="auto"/>
        <w:ind w:left="190" w:right="183" w:hanging="8"/>
        <w:jc w:val="both"/>
      </w:pPr>
      <w:r w:rsidRPr="00484B35">
        <w:rPr>
          <w:w w:val="110"/>
        </w:rPr>
        <w:t>All data in computer programs is internally stored as bits, i.e., as numbers 0</w:t>
      </w:r>
      <w:r w:rsidRPr="00484B35">
        <w:rPr>
          <w:spacing w:val="1"/>
          <w:w w:val="110"/>
        </w:rPr>
        <w:t xml:space="preserve"> </w:t>
      </w:r>
      <w:r w:rsidRPr="00484B35">
        <w:rPr>
          <w:w w:val="110"/>
        </w:rPr>
        <w:t>and 1.</w:t>
      </w:r>
      <w:r w:rsidRPr="00484B35">
        <w:rPr>
          <w:spacing w:val="1"/>
          <w:w w:val="110"/>
        </w:rPr>
        <w:t xml:space="preserve"> </w:t>
      </w:r>
      <w:r w:rsidRPr="00484B35">
        <w:rPr>
          <w:w w:val="110"/>
        </w:rPr>
        <w:t>This chapter discusses the bit representation of integers, and shows</w:t>
      </w:r>
      <w:r w:rsidRPr="00484B35">
        <w:rPr>
          <w:spacing w:val="1"/>
          <w:w w:val="110"/>
        </w:rPr>
        <w:t xml:space="preserve"> </w:t>
      </w:r>
      <w:r w:rsidRPr="00484B35">
        <w:rPr>
          <w:w w:val="105"/>
        </w:rPr>
        <w:t>examples of how to use bit operations. It turns out that there are many uses for</w:t>
      </w:r>
      <w:bookmarkStart w:id="116" w:name="Bit_representation"/>
      <w:bookmarkEnd w:id="116"/>
      <w:r w:rsidRPr="00484B35">
        <w:rPr>
          <w:spacing w:val="1"/>
          <w:w w:val="105"/>
        </w:rPr>
        <w:t xml:space="preserve"> </w:t>
      </w:r>
      <w:bookmarkStart w:id="117" w:name="_bookmark72"/>
      <w:bookmarkEnd w:id="117"/>
      <w:r w:rsidRPr="00484B35">
        <w:rPr>
          <w:w w:val="110"/>
        </w:rPr>
        <w:t>bit</w:t>
      </w:r>
      <w:r w:rsidRPr="00484B35">
        <w:rPr>
          <w:spacing w:val="-3"/>
          <w:w w:val="110"/>
        </w:rPr>
        <w:t xml:space="preserve"> </w:t>
      </w:r>
      <w:r w:rsidRPr="00484B35">
        <w:rPr>
          <w:w w:val="110"/>
        </w:rPr>
        <w:t>manipulation</w:t>
      </w:r>
      <w:r w:rsidRPr="00484B35">
        <w:rPr>
          <w:spacing w:val="-3"/>
          <w:w w:val="110"/>
        </w:rPr>
        <w:t xml:space="preserve"> </w:t>
      </w:r>
      <w:r w:rsidRPr="00484B35">
        <w:rPr>
          <w:w w:val="110"/>
        </w:rPr>
        <w:t>in</w:t>
      </w:r>
      <w:r w:rsidRPr="00484B35">
        <w:rPr>
          <w:spacing w:val="-3"/>
          <w:w w:val="110"/>
        </w:rPr>
        <w:t xml:space="preserve"> </w:t>
      </w:r>
      <w:r w:rsidRPr="00484B35">
        <w:rPr>
          <w:w w:val="110"/>
        </w:rPr>
        <w:t>algorithm</w:t>
      </w:r>
      <w:r w:rsidRPr="00484B35">
        <w:rPr>
          <w:spacing w:val="-3"/>
          <w:w w:val="110"/>
        </w:rPr>
        <w:t xml:space="preserve"> </w:t>
      </w:r>
      <w:r w:rsidRPr="00484B35">
        <w:rPr>
          <w:w w:val="110"/>
        </w:rPr>
        <w:t>programming.</w:t>
      </w:r>
    </w:p>
    <w:p w:rsidR="00904690" w:rsidRPr="00484B35" w:rsidRDefault="00904690">
      <w:pPr>
        <w:pStyle w:val="Textoindependiente"/>
        <w:spacing w:before="10"/>
        <w:rPr>
          <w:sz w:val="32"/>
        </w:rPr>
      </w:pPr>
    </w:p>
    <w:p w:rsidR="00904690" w:rsidRPr="00484B35" w:rsidRDefault="009A0837">
      <w:pPr>
        <w:pStyle w:val="Ttulo2"/>
      </w:pPr>
      <w:r w:rsidRPr="00484B35">
        <w:t>Bit</w:t>
      </w:r>
      <w:r w:rsidRPr="00484B35">
        <w:rPr>
          <w:spacing w:val="28"/>
        </w:rPr>
        <w:t xml:space="preserve"> </w:t>
      </w:r>
      <w:r w:rsidRPr="00484B35">
        <w:t>representation</w:t>
      </w:r>
    </w:p>
    <w:p w:rsidR="00904690" w:rsidRPr="00484B35" w:rsidRDefault="009A0837">
      <w:pPr>
        <w:pStyle w:val="Textoindependiente"/>
        <w:spacing w:before="257" w:line="232" w:lineRule="auto"/>
        <w:ind w:left="190" w:right="188"/>
        <w:jc w:val="both"/>
      </w:pPr>
      <w:r w:rsidRPr="00484B35">
        <w:rPr>
          <w:w w:val="105"/>
        </w:rPr>
        <w:t xml:space="preserve">In programming, an </w:t>
      </w:r>
      <w:r w:rsidRPr="00484B35">
        <w:rPr>
          <w:i/>
          <w:w w:val="105"/>
        </w:rPr>
        <w:t xml:space="preserve">n </w:t>
      </w:r>
      <w:r w:rsidRPr="00484B35">
        <w:rPr>
          <w:w w:val="105"/>
        </w:rPr>
        <w:t>bit integer is internally stored as a binary number that</w:t>
      </w:r>
      <w:r w:rsidRPr="00484B35">
        <w:rPr>
          <w:spacing w:val="1"/>
          <w:w w:val="105"/>
        </w:rPr>
        <w:t xml:space="preserve"> </w:t>
      </w:r>
      <w:r w:rsidRPr="00484B35">
        <w:rPr>
          <w:w w:val="105"/>
        </w:rPr>
        <w:t xml:space="preserve">consists of </w:t>
      </w:r>
      <w:r w:rsidRPr="00484B35">
        <w:rPr>
          <w:i/>
          <w:w w:val="105"/>
        </w:rPr>
        <w:t xml:space="preserve">n </w:t>
      </w:r>
      <w:r w:rsidRPr="00484B35">
        <w:rPr>
          <w:w w:val="105"/>
        </w:rPr>
        <w:t xml:space="preserve">bits. For example, the C++ type </w:t>
      </w:r>
      <w:r w:rsidRPr="00484B35">
        <w:rPr>
          <w:rFonts w:ascii="SimSun"/>
          <w:w w:val="105"/>
        </w:rPr>
        <w:t xml:space="preserve">int </w:t>
      </w:r>
      <w:r w:rsidRPr="00484B35">
        <w:rPr>
          <w:w w:val="105"/>
        </w:rPr>
        <w:t>is a 32-bit type, which means</w:t>
      </w:r>
      <w:r w:rsidRPr="00484B35">
        <w:rPr>
          <w:spacing w:val="1"/>
          <w:w w:val="105"/>
        </w:rPr>
        <w:t xml:space="preserve"> </w:t>
      </w:r>
      <w:r w:rsidRPr="00484B35">
        <w:rPr>
          <w:w w:val="105"/>
        </w:rPr>
        <w:t>that</w:t>
      </w:r>
      <w:r w:rsidRPr="00484B35">
        <w:rPr>
          <w:spacing w:val="3"/>
          <w:w w:val="105"/>
        </w:rPr>
        <w:t xml:space="preserve"> </w:t>
      </w:r>
      <w:r w:rsidRPr="00484B35">
        <w:rPr>
          <w:w w:val="105"/>
        </w:rPr>
        <w:t>every</w:t>
      </w:r>
      <w:r w:rsidRPr="00484B35">
        <w:rPr>
          <w:spacing w:val="4"/>
          <w:w w:val="105"/>
        </w:rPr>
        <w:t xml:space="preserve"> </w:t>
      </w:r>
      <w:r w:rsidRPr="00484B35">
        <w:rPr>
          <w:rFonts w:ascii="SimSun"/>
          <w:w w:val="105"/>
        </w:rPr>
        <w:t>int</w:t>
      </w:r>
      <w:r w:rsidRPr="00484B35">
        <w:rPr>
          <w:rFonts w:ascii="SimSun"/>
          <w:spacing w:val="-54"/>
          <w:w w:val="105"/>
        </w:rPr>
        <w:t xml:space="preserve"> </w:t>
      </w:r>
      <w:r w:rsidRPr="00484B35">
        <w:rPr>
          <w:w w:val="105"/>
        </w:rPr>
        <w:t>number</w:t>
      </w:r>
      <w:r w:rsidRPr="00484B35">
        <w:rPr>
          <w:spacing w:val="4"/>
          <w:w w:val="105"/>
        </w:rPr>
        <w:t xml:space="preserve"> </w:t>
      </w:r>
      <w:r w:rsidRPr="00484B35">
        <w:rPr>
          <w:w w:val="105"/>
        </w:rPr>
        <w:t>consists</w:t>
      </w:r>
      <w:r w:rsidRPr="00484B35">
        <w:rPr>
          <w:spacing w:val="3"/>
          <w:w w:val="105"/>
        </w:rPr>
        <w:t xml:space="preserve"> </w:t>
      </w:r>
      <w:r w:rsidRPr="00484B35">
        <w:rPr>
          <w:w w:val="105"/>
        </w:rPr>
        <w:t>of</w:t>
      </w:r>
      <w:r w:rsidRPr="00484B35">
        <w:rPr>
          <w:spacing w:val="4"/>
          <w:w w:val="105"/>
        </w:rPr>
        <w:t xml:space="preserve"> </w:t>
      </w:r>
      <w:r w:rsidRPr="00484B35">
        <w:rPr>
          <w:w w:val="105"/>
        </w:rPr>
        <w:t>32</w:t>
      </w:r>
      <w:r w:rsidRPr="00484B35">
        <w:rPr>
          <w:spacing w:val="4"/>
          <w:w w:val="105"/>
        </w:rPr>
        <w:t xml:space="preserve"> </w:t>
      </w:r>
      <w:r w:rsidRPr="00484B35">
        <w:rPr>
          <w:w w:val="105"/>
        </w:rPr>
        <w:t>bits.</w:t>
      </w:r>
    </w:p>
    <w:p w:rsidR="00904690" w:rsidRPr="00484B35" w:rsidRDefault="009A0837">
      <w:pPr>
        <w:pStyle w:val="Textoindependiente"/>
        <w:spacing w:line="293" w:lineRule="exact"/>
        <w:ind w:left="542"/>
        <w:jc w:val="both"/>
      </w:pPr>
      <w:r w:rsidRPr="00484B35">
        <w:rPr>
          <w:w w:val="105"/>
        </w:rPr>
        <w:t>Here</w:t>
      </w:r>
      <w:r w:rsidRPr="00484B35">
        <w:rPr>
          <w:spacing w:val="10"/>
          <w:w w:val="105"/>
        </w:rPr>
        <w:t xml:space="preserve"> </w:t>
      </w:r>
      <w:r w:rsidRPr="00484B35">
        <w:rPr>
          <w:w w:val="105"/>
        </w:rPr>
        <w:t>is</w:t>
      </w:r>
      <w:r w:rsidRPr="00484B35">
        <w:rPr>
          <w:spacing w:val="10"/>
          <w:w w:val="105"/>
        </w:rPr>
        <w:t xml:space="preserve"> </w:t>
      </w:r>
      <w:r w:rsidRPr="00484B35">
        <w:rPr>
          <w:w w:val="105"/>
        </w:rPr>
        <w:t>the</w:t>
      </w:r>
      <w:r w:rsidRPr="00484B35">
        <w:rPr>
          <w:spacing w:val="10"/>
          <w:w w:val="105"/>
        </w:rPr>
        <w:t xml:space="preserve"> </w:t>
      </w:r>
      <w:r w:rsidRPr="00484B35">
        <w:rPr>
          <w:w w:val="105"/>
        </w:rPr>
        <w:t>bit</w:t>
      </w:r>
      <w:r w:rsidRPr="00484B35">
        <w:rPr>
          <w:spacing w:val="10"/>
          <w:w w:val="105"/>
        </w:rPr>
        <w:t xml:space="preserve"> </w:t>
      </w:r>
      <w:r w:rsidRPr="00484B35">
        <w:rPr>
          <w:w w:val="105"/>
        </w:rPr>
        <w:t>representation</w:t>
      </w:r>
      <w:r w:rsidRPr="00484B35">
        <w:rPr>
          <w:spacing w:val="10"/>
          <w:w w:val="105"/>
        </w:rPr>
        <w:t xml:space="preserve"> </w:t>
      </w:r>
      <w:r w:rsidRPr="00484B35">
        <w:rPr>
          <w:w w:val="105"/>
        </w:rPr>
        <w:t>of</w:t>
      </w:r>
      <w:r w:rsidRPr="00484B35">
        <w:rPr>
          <w:spacing w:val="10"/>
          <w:w w:val="105"/>
        </w:rPr>
        <w:t xml:space="preserve"> </w:t>
      </w:r>
      <w:r w:rsidRPr="00484B35">
        <w:rPr>
          <w:w w:val="105"/>
        </w:rPr>
        <w:t>the</w:t>
      </w:r>
      <w:r w:rsidRPr="00484B35">
        <w:rPr>
          <w:spacing w:val="10"/>
          <w:w w:val="105"/>
        </w:rPr>
        <w:t xml:space="preserve"> </w:t>
      </w:r>
      <w:r w:rsidRPr="00484B35">
        <w:rPr>
          <w:rFonts w:ascii="SimSun"/>
          <w:w w:val="105"/>
        </w:rPr>
        <w:t>int</w:t>
      </w:r>
      <w:r w:rsidRPr="00484B35">
        <w:rPr>
          <w:rFonts w:ascii="SimSun"/>
          <w:spacing w:val="-48"/>
          <w:w w:val="105"/>
        </w:rPr>
        <w:t xml:space="preserve"> </w:t>
      </w:r>
      <w:r w:rsidRPr="00484B35">
        <w:rPr>
          <w:w w:val="105"/>
        </w:rPr>
        <w:t>number</w:t>
      </w:r>
      <w:r w:rsidRPr="00484B35">
        <w:rPr>
          <w:spacing w:val="10"/>
          <w:w w:val="105"/>
        </w:rPr>
        <w:t xml:space="preserve"> </w:t>
      </w:r>
      <w:r w:rsidRPr="00484B35">
        <w:rPr>
          <w:w w:val="105"/>
        </w:rPr>
        <w:t>43:</w:t>
      </w:r>
    </w:p>
    <w:p w:rsidR="00904690" w:rsidRPr="00484B35" w:rsidRDefault="009A0837">
      <w:pPr>
        <w:pStyle w:val="Textoindependiente"/>
        <w:spacing w:before="215"/>
        <w:ind w:left="83" w:right="83"/>
        <w:jc w:val="center"/>
      </w:pPr>
      <w:r w:rsidRPr="00484B35">
        <w:rPr>
          <w:w w:val="110"/>
        </w:rPr>
        <w:t>00000000000000000000000000101011</w:t>
      </w:r>
    </w:p>
    <w:p w:rsidR="00904690" w:rsidRPr="00484B35" w:rsidRDefault="00904690">
      <w:pPr>
        <w:pStyle w:val="Textoindependiente"/>
        <w:spacing w:before="12"/>
        <w:rPr>
          <w:sz w:val="18"/>
        </w:rPr>
      </w:pPr>
    </w:p>
    <w:p w:rsidR="00904690" w:rsidRPr="00484B35" w:rsidRDefault="009A0837">
      <w:pPr>
        <w:pStyle w:val="Textoindependiente"/>
        <w:spacing w:line="199" w:lineRule="auto"/>
        <w:ind w:left="190" w:right="188" w:hanging="8"/>
        <w:jc w:val="both"/>
      </w:pPr>
      <w:r w:rsidRPr="00484B35">
        <w:rPr>
          <w:w w:val="110"/>
        </w:rPr>
        <w:t>The bits in the representation are indexed from right to left. To convert a bit</w:t>
      </w:r>
      <w:r w:rsidRPr="00484B35">
        <w:rPr>
          <w:spacing w:val="1"/>
          <w:w w:val="110"/>
        </w:rPr>
        <w:t xml:space="preserve"> </w:t>
      </w:r>
      <w:r w:rsidRPr="00484B35">
        <w:rPr>
          <w:w w:val="105"/>
        </w:rPr>
        <w:t>representation</w:t>
      </w:r>
      <w:r w:rsidRPr="00484B35">
        <w:rPr>
          <w:spacing w:val="14"/>
          <w:w w:val="105"/>
        </w:rPr>
        <w:t xml:space="preserve"> </w:t>
      </w:r>
      <w:r w:rsidRPr="00484B35">
        <w:rPr>
          <w:i/>
          <w:w w:val="105"/>
        </w:rPr>
        <w:t>b</w:t>
      </w:r>
      <w:r w:rsidRPr="00484B35">
        <w:rPr>
          <w:i/>
          <w:w w:val="105"/>
          <w:vertAlign w:val="subscript"/>
        </w:rPr>
        <w:t>k</w:t>
      </w:r>
      <w:r w:rsidRPr="00484B35">
        <w:rPr>
          <w:i/>
          <w:spacing w:val="-18"/>
          <w:w w:val="105"/>
        </w:rPr>
        <w:t xml:space="preserve"> </w:t>
      </w:r>
      <w:r w:rsidRPr="00484B35">
        <w:rPr>
          <w:rFonts w:ascii="Yu Gothic" w:hAnsi="Yu Gothic"/>
          <w:w w:val="105"/>
        </w:rPr>
        <w:t>·</w:t>
      </w:r>
      <w:r w:rsidRPr="00484B35">
        <w:rPr>
          <w:rFonts w:ascii="Yu Gothic" w:hAnsi="Yu Gothic"/>
          <w:spacing w:val="-42"/>
          <w:w w:val="105"/>
        </w:rPr>
        <w:t xml:space="preserve"> </w:t>
      </w:r>
      <w:r w:rsidRPr="00484B35">
        <w:rPr>
          <w:rFonts w:ascii="Yu Gothic" w:hAnsi="Yu Gothic"/>
          <w:w w:val="105"/>
        </w:rPr>
        <w:t>·</w:t>
      </w:r>
      <w:r w:rsidRPr="00484B35">
        <w:rPr>
          <w:rFonts w:ascii="Yu Gothic" w:hAnsi="Yu Gothic"/>
          <w:spacing w:val="-42"/>
          <w:w w:val="105"/>
        </w:rPr>
        <w:t xml:space="preserve"> </w:t>
      </w:r>
      <w:r w:rsidRPr="00484B35">
        <w:rPr>
          <w:rFonts w:ascii="Yu Gothic" w:hAnsi="Yu Gothic"/>
          <w:w w:val="105"/>
        </w:rPr>
        <w:t>·</w:t>
      </w:r>
      <w:r w:rsidRPr="00484B35">
        <w:rPr>
          <w:rFonts w:ascii="Yu Gothic" w:hAnsi="Yu Gothic"/>
          <w:spacing w:val="-34"/>
          <w:w w:val="105"/>
        </w:rPr>
        <w:t xml:space="preserve"> </w:t>
      </w:r>
      <w:r w:rsidRPr="00484B35">
        <w:rPr>
          <w:i/>
          <w:spacing w:val="9"/>
          <w:w w:val="105"/>
        </w:rPr>
        <w:t>b</w:t>
      </w:r>
      <w:r w:rsidRPr="00484B35">
        <w:rPr>
          <w:spacing w:val="9"/>
          <w:w w:val="105"/>
          <w:vertAlign w:val="subscript"/>
        </w:rPr>
        <w:t>2</w:t>
      </w:r>
      <w:r w:rsidRPr="00484B35">
        <w:rPr>
          <w:i/>
          <w:spacing w:val="9"/>
          <w:w w:val="105"/>
        </w:rPr>
        <w:t>b</w:t>
      </w:r>
      <w:r w:rsidRPr="00484B35">
        <w:rPr>
          <w:spacing w:val="9"/>
          <w:w w:val="105"/>
          <w:vertAlign w:val="subscript"/>
        </w:rPr>
        <w:t>1</w:t>
      </w:r>
      <w:r w:rsidRPr="00484B35">
        <w:rPr>
          <w:i/>
          <w:spacing w:val="9"/>
          <w:w w:val="105"/>
        </w:rPr>
        <w:t>b</w:t>
      </w:r>
      <w:r w:rsidRPr="00484B35">
        <w:rPr>
          <w:spacing w:val="9"/>
          <w:w w:val="105"/>
          <w:vertAlign w:val="subscript"/>
        </w:rPr>
        <w:t>0</w:t>
      </w:r>
      <w:r w:rsidRPr="00484B35">
        <w:rPr>
          <w:spacing w:val="17"/>
          <w:w w:val="105"/>
        </w:rPr>
        <w:t xml:space="preserve"> </w:t>
      </w:r>
      <w:r w:rsidRPr="00484B35">
        <w:rPr>
          <w:w w:val="105"/>
        </w:rPr>
        <w:t>into</w:t>
      </w:r>
      <w:r w:rsidRPr="00484B35">
        <w:rPr>
          <w:spacing w:val="7"/>
          <w:w w:val="105"/>
        </w:rPr>
        <w:t xml:space="preserve"> </w:t>
      </w:r>
      <w:r w:rsidRPr="00484B35">
        <w:rPr>
          <w:w w:val="105"/>
        </w:rPr>
        <w:t>a</w:t>
      </w:r>
      <w:r w:rsidRPr="00484B35">
        <w:rPr>
          <w:spacing w:val="6"/>
          <w:w w:val="105"/>
        </w:rPr>
        <w:t xml:space="preserve"> </w:t>
      </w:r>
      <w:r w:rsidRPr="00484B35">
        <w:rPr>
          <w:w w:val="105"/>
        </w:rPr>
        <w:t>number,</w:t>
      </w:r>
      <w:r w:rsidRPr="00484B35">
        <w:rPr>
          <w:spacing w:val="7"/>
          <w:w w:val="105"/>
        </w:rPr>
        <w:t xml:space="preserve"> </w:t>
      </w:r>
      <w:r w:rsidRPr="00484B35">
        <w:rPr>
          <w:w w:val="105"/>
        </w:rPr>
        <w:t>we</w:t>
      </w:r>
      <w:r w:rsidRPr="00484B35">
        <w:rPr>
          <w:spacing w:val="7"/>
          <w:w w:val="105"/>
        </w:rPr>
        <w:t xml:space="preserve"> </w:t>
      </w:r>
      <w:r w:rsidRPr="00484B35">
        <w:rPr>
          <w:w w:val="105"/>
        </w:rPr>
        <w:t>can</w:t>
      </w:r>
      <w:r w:rsidRPr="00484B35">
        <w:rPr>
          <w:spacing w:val="6"/>
          <w:w w:val="105"/>
        </w:rPr>
        <w:t xml:space="preserve"> </w:t>
      </w:r>
      <w:r w:rsidRPr="00484B35">
        <w:rPr>
          <w:w w:val="105"/>
        </w:rPr>
        <w:t>use</w:t>
      </w:r>
      <w:r w:rsidRPr="00484B35">
        <w:rPr>
          <w:spacing w:val="7"/>
          <w:w w:val="105"/>
        </w:rPr>
        <w:t xml:space="preserve"> </w:t>
      </w:r>
      <w:r w:rsidRPr="00484B35">
        <w:rPr>
          <w:w w:val="105"/>
        </w:rPr>
        <w:t>the</w:t>
      </w:r>
      <w:r w:rsidRPr="00484B35">
        <w:rPr>
          <w:spacing w:val="7"/>
          <w:w w:val="105"/>
        </w:rPr>
        <w:t xml:space="preserve"> </w:t>
      </w:r>
      <w:r w:rsidRPr="00484B35">
        <w:rPr>
          <w:w w:val="105"/>
        </w:rPr>
        <w:t>formula</w:t>
      </w:r>
    </w:p>
    <w:p w:rsidR="00904690" w:rsidRPr="00484B35" w:rsidRDefault="009A0837">
      <w:pPr>
        <w:spacing w:before="118"/>
        <w:ind w:left="90" w:right="83"/>
        <w:jc w:val="center"/>
      </w:pPr>
      <w:r w:rsidRPr="00484B35">
        <w:rPr>
          <w:rFonts w:ascii="Georgia"/>
          <w:i/>
          <w:w w:val="110"/>
        </w:rPr>
        <w:t>b</w:t>
      </w:r>
      <w:r w:rsidRPr="00484B35">
        <w:rPr>
          <w:rFonts w:ascii="Georgia"/>
          <w:i/>
          <w:w w:val="110"/>
          <w:vertAlign w:val="subscript"/>
        </w:rPr>
        <w:t>k</w:t>
      </w:r>
      <w:r w:rsidRPr="00484B35">
        <w:rPr>
          <w:w w:val="110"/>
        </w:rPr>
        <w:t>2</w:t>
      </w:r>
      <w:r w:rsidRPr="00484B35">
        <w:rPr>
          <w:rFonts w:ascii="Georgia"/>
          <w:i/>
          <w:w w:val="110"/>
          <w:vertAlign w:val="superscript"/>
        </w:rPr>
        <w:t>k</w:t>
      </w:r>
      <w:r w:rsidRPr="00484B35">
        <w:rPr>
          <w:rFonts w:ascii="Georgia"/>
          <w:i/>
          <w:spacing w:val="1"/>
          <w:w w:val="110"/>
        </w:rPr>
        <w:t xml:space="preserve"> </w:t>
      </w:r>
      <w:r w:rsidRPr="00484B35">
        <w:rPr>
          <w:rFonts w:ascii="Yu Gothic"/>
          <w:w w:val="110"/>
        </w:rPr>
        <w:t>+</w:t>
      </w:r>
      <w:r w:rsidRPr="00484B35">
        <w:rPr>
          <w:rFonts w:ascii="Yu Gothic"/>
          <w:spacing w:val="-27"/>
          <w:w w:val="110"/>
        </w:rPr>
        <w:t xml:space="preserve"> </w:t>
      </w:r>
      <w:r w:rsidRPr="00484B35">
        <w:rPr>
          <w:w w:val="110"/>
        </w:rPr>
        <w:t>.</w:t>
      </w:r>
      <w:r w:rsidRPr="00484B35">
        <w:rPr>
          <w:spacing w:val="-28"/>
          <w:w w:val="110"/>
        </w:rPr>
        <w:t xml:space="preserve"> </w:t>
      </w:r>
      <w:r w:rsidRPr="00484B35">
        <w:rPr>
          <w:w w:val="110"/>
        </w:rPr>
        <w:t>.</w:t>
      </w:r>
      <w:r w:rsidRPr="00484B35">
        <w:rPr>
          <w:spacing w:val="-28"/>
          <w:w w:val="110"/>
        </w:rPr>
        <w:t xml:space="preserve"> </w:t>
      </w:r>
      <w:r w:rsidRPr="00484B35">
        <w:rPr>
          <w:w w:val="110"/>
        </w:rPr>
        <w:t>.</w:t>
      </w:r>
      <w:r w:rsidRPr="00484B35">
        <w:rPr>
          <w:spacing w:val="-19"/>
          <w:w w:val="110"/>
        </w:rPr>
        <w:t xml:space="preserve"> </w:t>
      </w:r>
      <w:r w:rsidRPr="00484B35">
        <w:rPr>
          <w:rFonts w:ascii="Yu Gothic"/>
          <w:w w:val="110"/>
        </w:rPr>
        <w:t>+</w:t>
      </w:r>
      <w:r w:rsidRPr="00484B35">
        <w:rPr>
          <w:rFonts w:ascii="Yu Gothic"/>
          <w:spacing w:val="-17"/>
          <w:w w:val="110"/>
        </w:rPr>
        <w:t xml:space="preserve"> </w:t>
      </w:r>
      <w:r w:rsidRPr="00484B35">
        <w:rPr>
          <w:rFonts w:ascii="Georgia"/>
          <w:i/>
          <w:w w:val="110"/>
        </w:rPr>
        <w:t>b</w:t>
      </w:r>
      <w:r w:rsidRPr="00484B35">
        <w:rPr>
          <w:w w:val="110"/>
          <w:vertAlign w:val="subscript"/>
        </w:rPr>
        <w:t>2</w:t>
      </w:r>
      <w:r w:rsidRPr="00484B35">
        <w:rPr>
          <w:w w:val="110"/>
        </w:rPr>
        <w:t>2</w:t>
      </w:r>
      <w:r w:rsidRPr="00484B35">
        <w:rPr>
          <w:w w:val="110"/>
          <w:vertAlign w:val="superscript"/>
        </w:rPr>
        <w:t>2</w:t>
      </w:r>
      <w:r w:rsidRPr="00484B35">
        <w:rPr>
          <w:spacing w:val="-5"/>
          <w:w w:val="110"/>
        </w:rPr>
        <w:t xml:space="preserve"> </w:t>
      </w:r>
      <w:r w:rsidRPr="00484B35">
        <w:rPr>
          <w:rFonts w:ascii="Yu Gothic"/>
          <w:w w:val="110"/>
        </w:rPr>
        <w:t>+</w:t>
      </w:r>
      <w:r w:rsidRPr="00484B35">
        <w:rPr>
          <w:rFonts w:ascii="Yu Gothic"/>
          <w:spacing w:val="-18"/>
          <w:w w:val="110"/>
        </w:rPr>
        <w:t xml:space="preserve"> </w:t>
      </w:r>
      <w:r w:rsidRPr="00484B35">
        <w:rPr>
          <w:rFonts w:ascii="Georgia"/>
          <w:i/>
          <w:w w:val="110"/>
        </w:rPr>
        <w:t>b</w:t>
      </w:r>
      <w:r w:rsidRPr="00484B35">
        <w:rPr>
          <w:w w:val="110"/>
          <w:vertAlign w:val="subscript"/>
        </w:rPr>
        <w:t>1</w:t>
      </w:r>
      <w:r w:rsidRPr="00484B35">
        <w:rPr>
          <w:w w:val="110"/>
        </w:rPr>
        <w:t>2</w:t>
      </w:r>
      <w:r w:rsidRPr="00484B35">
        <w:rPr>
          <w:w w:val="110"/>
          <w:vertAlign w:val="superscript"/>
        </w:rPr>
        <w:t>1</w:t>
      </w:r>
      <w:r w:rsidRPr="00484B35">
        <w:rPr>
          <w:spacing w:val="-5"/>
          <w:w w:val="110"/>
        </w:rPr>
        <w:t xml:space="preserve"> </w:t>
      </w:r>
      <w:r w:rsidRPr="00484B35">
        <w:rPr>
          <w:rFonts w:ascii="Yu Gothic"/>
          <w:w w:val="110"/>
        </w:rPr>
        <w:t>+</w:t>
      </w:r>
      <w:r w:rsidRPr="00484B35">
        <w:rPr>
          <w:rFonts w:ascii="Yu Gothic"/>
          <w:spacing w:val="-17"/>
          <w:w w:val="110"/>
        </w:rPr>
        <w:t xml:space="preserve"> </w:t>
      </w:r>
      <w:r w:rsidRPr="00484B35">
        <w:rPr>
          <w:rFonts w:ascii="Georgia"/>
          <w:i/>
          <w:w w:val="110"/>
        </w:rPr>
        <w:t>b</w:t>
      </w:r>
      <w:r w:rsidRPr="00484B35">
        <w:rPr>
          <w:w w:val="110"/>
          <w:vertAlign w:val="subscript"/>
        </w:rPr>
        <w:t>0</w:t>
      </w:r>
      <w:r w:rsidRPr="00484B35">
        <w:rPr>
          <w:w w:val="110"/>
        </w:rPr>
        <w:t>2</w:t>
      </w:r>
      <w:r w:rsidRPr="00484B35">
        <w:rPr>
          <w:w w:val="110"/>
          <w:vertAlign w:val="superscript"/>
        </w:rPr>
        <w:t>0</w:t>
      </w:r>
      <w:r w:rsidRPr="00484B35">
        <w:rPr>
          <w:w w:val="110"/>
        </w:rPr>
        <w:t>.</w:t>
      </w:r>
    </w:p>
    <w:p w:rsidR="00904690" w:rsidRPr="00484B35" w:rsidRDefault="00904690">
      <w:pPr>
        <w:jc w:val="cente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49"/>
        <w:ind w:left="190"/>
      </w:pPr>
      <w:r w:rsidRPr="00484B35">
        <w:rPr>
          <w:w w:val="105"/>
        </w:rPr>
        <w:t>For</w:t>
      </w:r>
      <w:r w:rsidRPr="00484B35">
        <w:rPr>
          <w:spacing w:val="-1"/>
          <w:w w:val="105"/>
        </w:rPr>
        <w:t xml:space="preserve"> </w:t>
      </w:r>
      <w:r w:rsidRPr="00484B35">
        <w:rPr>
          <w:w w:val="105"/>
        </w:rPr>
        <w:t>example,</w:t>
      </w:r>
    </w:p>
    <w:p w:rsidR="00904690" w:rsidRPr="00484B35" w:rsidRDefault="009A0837">
      <w:pPr>
        <w:pStyle w:val="Textoindependiente"/>
        <w:spacing w:before="385"/>
        <w:ind w:left="190"/>
      </w:pPr>
      <w:r w:rsidRPr="00484B35">
        <w:br w:type="column"/>
      </w:r>
      <w:r w:rsidRPr="00484B35">
        <w:rPr>
          <w:w w:val="110"/>
        </w:rPr>
        <w:t>1</w:t>
      </w:r>
      <w:r w:rsidRPr="00484B35">
        <w:rPr>
          <w:spacing w:val="-29"/>
          <w:w w:val="110"/>
        </w:rPr>
        <w:t xml:space="preserve"> </w:t>
      </w:r>
      <w:r w:rsidRPr="00484B35">
        <w:rPr>
          <w:rFonts w:ascii="Yu Gothic" w:hAnsi="Yu Gothic"/>
          <w:w w:val="110"/>
        </w:rPr>
        <w:t>·</w:t>
      </w:r>
      <w:r w:rsidRPr="00484B35">
        <w:rPr>
          <w:rFonts w:ascii="Yu Gothic" w:hAnsi="Yu Gothic"/>
          <w:spacing w:val="-37"/>
          <w:w w:val="110"/>
        </w:rPr>
        <w:t xml:space="preserve"> </w:t>
      </w:r>
      <w:r w:rsidRPr="00484B35">
        <w:rPr>
          <w:w w:val="110"/>
        </w:rPr>
        <w:t>2</w:t>
      </w:r>
      <w:r w:rsidRPr="00484B35">
        <w:rPr>
          <w:w w:val="110"/>
          <w:vertAlign w:val="superscript"/>
        </w:rPr>
        <w:t>5</w:t>
      </w:r>
      <w:r w:rsidRPr="00484B35">
        <w:rPr>
          <w:spacing w:val="-18"/>
          <w:w w:val="110"/>
        </w:rPr>
        <w:t xml:space="preserve"> </w:t>
      </w:r>
      <w:r w:rsidRPr="00484B35">
        <w:rPr>
          <w:rFonts w:ascii="Yu Gothic" w:hAnsi="Yu Gothic"/>
          <w:w w:val="110"/>
        </w:rPr>
        <w:t>+</w:t>
      </w:r>
      <w:r w:rsidRPr="00484B35">
        <w:rPr>
          <w:rFonts w:ascii="Yu Gothic" w:hAnsi="Yu Gothic"/>
          <w:spacing w:val="-37"/>
          <w:w w:val="110"/>
        </w:rPr>
        <w:t xml:space="preserve"> </w:t>
      </w:r>
      <w:r w:rsidRPr="00484B35">
        <w:rPr>
          <w:w w:val="110"/>
        </w:rPr>
        <w:t>1</w:t>
      </w:r>
      <w:r w:rsidRPr="00484B35">
        <w:rPr>
          <w:spacing w:val="-29"/>
          <w:w w:val="110"/>
        </w:rPr>
        <w:t xml:space="preserve"> </w:t>
      </w:r>
      <w:r w:rsidRPr="00484B35">
        <w:rPr>
          <w:rFonts w:ascii="Yu Gothic" w:hAnsi="Yu Gothic"/>
          <w:w w:val="110"/>
        </w:rPr>
        <w:t>·</w:t>
      </w:r>
      <w:r w:rsidRPr="00484B35">
        <w:rPr>
          <w:rFonts w:ascii="Yu Gothic" w:hAnsi="Yu Gothic"/>
          <w:spacing w:val="-37"/>
          <w:w w:val="110"/>
        </w:rPr>
        <w:t xml:space="preserve"> </w:t>
      </w:r>
      <w:r w:rsidRPr="00484B35">
        <w:rPr>
          <w:w w:val="110"/>
        </w:rPr>
        <w:t>2</w:t>
      </w:r>
      <w:r w:rsidRPr="00484B35">
        <w:rPr>
          <w:w w:val="110"/>
          <w:vertAlign w:val="superscript"/>
        </w:rPr>
        <w:t>3</w:t>
      </w:r>
      <w:r w:rsidRPr="00484B35">
        <w:rPr>
          <w:spacing w:val="-18"/>
          <w:w w:val="110"/>
        </w:rPr>
        <w:t xml:space="preserve"> </w:t>
      </w:r>
      <w:r w:rsidRPr="00484B35">
        <w:rPr>
          <w:rFonts w:ascii="Yu Gothic" w:hAnsi="Yu Gothic"/>
          <w:w w:val="110"/>
        </w:rPr>
        <w:t>+</w:t>
      </w:r>
      <w:r w:rsidRPr="00484B35">
        <w:rPr>
          <w:rFonts w:ascii="Yu Gothic" w:hAnsi="Yu Gothic"/>
          <w:spacing w:val="-37"/>
          <w:w w:val="110"/>
        </w:rPr>
        <w:t xml:space="preserve"> </w:t>
      </w:r>
      <w:r w:rsidRPr="00484B35">
        <w:rPr>
          <w:w w:val="110"/>
        </w:rPr>
        <w:t>1</w:t>
      </w:r>
      <w:r w:rsidRPr="00484B35">
        <w:rPr>
          <w:spacing w:val="-29"/>
          <w:w w:val="110"/>
        </w:rPr>
        <w:t xml:space="preserve"> </w:t>
      </w:r>
      <w:r w:rsidRPr="00484B35">
        <w:rPr>
          <w:rFonts w:ascii="Yu Gothic" w:hAnsi="Yu Gothic"/>
          <w:w w:val="110"/>
        </w:rPr>
        <w:t>·</w:t>
      </w:r>
      <w:r w:rsidRPr="00484B35">
        <w:rPr>
          <w:rFonts w:ascii="Yu Gothic" w:hAnsi="Yu Gothic"/>
          <w:spacing w:val="-37"/>
          <w:w w:val="110"/>
        </w:rPr>
        <w:t xml:space="preserve"> </w:t>
      </w:r>
      <w:r w:rsidRPr="00484B35">
        <w:rPr>
          <w:w w:val="110"/>
        </w:rPr>
        <w:t>2</w:t>
      </w:r>
      <w:r w:rsidRPr="00484B35">
        <w:rPr>
          <w:w w:val="110"/>
          <w:vertAlign w:val="superscript"/>
        </w:rPr>
        <w:t>1</w:t>
      </w:r>
      <w:r w:rsidRPr="00484B35">
        <w:rPr>
          <w:spacing w:val="-18"/>
          <w:w w:val="110"/>
        </w:rPr>
        <w:t xml:space="preserve"> </w:t>
      </w:r>
      <w:r w:rsidRPr="00484B35">
        <w:rPr>
          <w:rFonts w:ascii="Yu Gothic" w:hAnsi="Yu Gothic"/>
          <w:w w:val="110"/>
        </w:rPr>
        <w:t>+</w:t>
      </w:r>
      <w:r w:rsidRPr="00484B35">
        <w:rPr>
          <w:rFonts w:ascii="Yu Gothic" w:hAnsi="Yu Gothic"/>
          <w:spacing w:val="-37"/>
          <w:w w:val="110"/>
        </w:rPr>
        <w:t xml:space="preserve"> </w:t>
      </w:r>
      <w:r w:rsidRPr="00484B35">
        <w:rPr>
          <w:w w:val="110"/>
        </w:rPr>
        <w:t>1</w:t>
      </w:r>
      <w:r w:rsidRPr="00484B35">
        <w:rPr>
          <w:spacing w:val="-29"/>
          <w:w w:val="110"/>
        </w:rPr>
        <w:t xml:space="preserve"> </w:t>
      </w:r>
      <w:r w:rsidRPr="00484B35">
        <w:rPr>
          <w:rFonts w:ascii="Yu Gothic" w:hAnsi="Yu Gothic"/>
          <w:w w:val="110"/>
        </w:rPr>
        <w:t>·</w:t>
      </w:r>
      <w:r w:rsidRPr="00484B35">
        <w:rPr>
          <w:rFonts w:ascii="Yu Gothic" w:hAnsi="Yu Gothic"/>
          <w:spacing w:val="-37"/>
          <w:w w:val="110"/>
        </w:rPr>
        <w:t xml:space="preserve"> </w:t>
      </w:r>
      <w:r w:rsidRPr="00484B35">
        <w:rPr>
          <w:w w:val="110"/>
        </w:rPr>
        <w:t>2</w:t>
      </w:r>
      <w:r w:rsidRPr="00484B35">
        <w:rPr>
          <w:w w:val="110"/>
          <w:vertAlign w:val="superscript"/>
        </w:rPr>
        <w:t>0</w:t>
      </w:r>
      <w:r w:rsidRPr="00484B35">
        <w:rPr>
          <w:spacing w:val="-5"/>
          <w:w w:val="110"/>
        </w:rPr>
        <w:t xml:space="preserve"> </w:t>
      </w:r>
      <w:r w:rsidRPr="00484B35">
        <w:rPr>
          <w:rFonts w:ascii="Yu Gothic" w:hAnsi="Yu Gothic"/>
          <w:w w:val="110"/>
        </w:rPr>
        <w:t>=</w:t>
      </w:r>
      <w:r w:rsidRPr="00484B35">
        <w:rPr>
          <w:rFonts w:ascii="Yu Gothic" w:hAnsi="Yu Gothic"/>
          <w:spacing w:val="-25"/>
          <w:w w:val="110"/>
        </w:rPr>
        <w:t xml:space="preserve"> </w:t>
      </w:r>
      <w:r w:rsidRPr="00484B35">
        <w:rPr>
          <w:w w:val="110"/>
        </w:rPr>
        <w:t>43.</w:t>
      </w:r>
    </w:p>
    <w:p w:rsidR="00904690" w:rsidRPr="00484B35" w:rsidRDefault="00904690">
      <w:pPr>
        <w:sectPr w:rsidR="00904690" w:rsidRPr="00484B35">
          <w:type w:val="continuous"/>
          <w:pgSz w:w="11910" w:h="16840"/>
          <w:pgMar w:top="1580" w:right="1680" w:bottom="280" w:left="1680" w:header="720" w:footer="720" w:gutter="0"/>
          <w:cols w:num="2" w:space="720" w:equalWidth="0">
            <w:col w:w="1558" w:space="985"/>
            <w:col w:w="6007"/>
          </w:cols>
        </w:sectPr>
      </w:pPr>
    </w:p>
    <w:p w:rsidR="00904690" w:rsidRPr="00484B35" w:rsidRDefault="009A0837">
      <w:pPr>
        <w:pStyle w:val="Textoindependiente"/>
        <w:spacing w:before="55" w:line="232" w:lineRule="auto"/>
        <w:ind w:left="190" w:right="158" w:firstLine="351"/>
        <w:jc w:val="both"/>
      </w:pPr>
      <w:r w:rsidRPr="00484B35">
        <w:rPr>
          <w:w w:val="110"/>
        </w:rPr>
        <w:t>The</w:t>
      </w:r>
      <w:r w:rsidRPr="00484B35">
        <w:rPr>
          <w:spacing w:val="-14"/>
          <w:w w:val="110"/>
        </w:rPr>
        <w:t xml:space="preserve"> </w:t>
      </w:r>
      <w:r w:rsidRPr="00484B35">
        <w:rPr>
          <w:w w:val="110"/>
        </w:rPr>
        <w:t>bit</w:t>
      </w:r>
      <w:r w:rsidRPr="00484B35">
        <w:rPr>
          <w:spacing w:val="-13"/>
          <w:w w:val="110"/>
        </w:rPr>
        <w:t xml:space="preserve"> </w:t>
      </w:r>
      <w:r w:rsidRPr="00484B35">
        <w:rPr>
          <w:w w:val="110"/>
        </w:rPr>
        <w:t>representation</w:t>
      </w:r>
      <w:r w:rsidRPr="00484B35">
        <w:rPr>
          <w:spacing w:val="-14"/>
          <w:w w:val="110"/>
        </w:rPr>
        <w:t xml:space="preserve"> </w:t>
      </w:r>
      <w:r w:rsidRPr="00484B35">
        <w:rPr>
          <w:w w:val="110"/>
        </w:rPr>
        <w:t>of</w:t>
      </w:r>
      <w:r w:rsidRPr="00484B35">
        <w:rPr>
          <w:spacing w:val="-13"/>
          <w:w w:val="110"/>
        </w:rPr>
        <w:t xml:space="preserve"> </w:t>
      </w:r>
      <w:r w:rsidRPr="00484B35">
        <w:rPr>
          <w:w w:val="110"/>
        </w:rPr>
        <w:t>a</w:t>
      </w:r>
      <w:r w:rsidRPr="00484B35">
        <w:rPr>
          <w:spacing w:val="-14"/>
          <w:w w:val="110"/>
        </w:rPr>
        <w:t xml:space="preserve"> </w:t>
      </w:r>
      <w:r w:rsidRPr="00484B35">
        <w:rPr>
          <w:w w:val="110"/>
        </w:rPr>
        <w:t>number</w:t>
      </w:r>
      <w:r w:rsidRPr="00484B35">
        <w:rPr>
          <w:spacing w:val="-13"/>
          <w:w w:val="110"/>
        </w:rPr>
        <w:t xml:space="preserve"> </w:t>
      </w:r>
      <w:r w:rsidRPr="00484B35">
        <w:rPr>
          <w:w w:val="110"/>
        </w:rPr>
        <w:t>is</w:t>
      </w:r>
      <w:r w:rsidRPr="00484B35">
        <w:rPr>
          <w:spacing w:val="-14"/>
          <w:w w:val="110"/>
        </w:rPr>
        <w:t xml:space="preserve"> </w:t>
      </w:r>
      <w:r w:rsidRPr="00484B35">
        <w:rPr>
          <w:w w:val="110"/>
        </w:rPr>
        <w:t>either</w:t>
      </w:r>
      <w:r w:rsidRPr="00484B35">
        <w:rPr>
          <w:spacing w:val="-13"/>
          <w:w w:val="110"/>
        </w:rPr>
        <w:t xml:space="preserve"> </w:t>
      </w:r>
      <w:r w:rsidRPr="00484B35">
        <w:rPr>
          <w:b/>
          <w:w w:val="110"/>
        </w:rPr>
        <w:t>signed</w:t>
      </w:r>
      <w:r w:rsidRPr="00484B35">
        <w:rPr>
          <w:b/>
          <w:spacing w:val="-15"/>
          <w:w w:val="110"/>
        </w:rPr>
        <w:t xml:space="preserve"> </w:t>
      </w:r>
      <w:r w:rsidRPr="00484B35">
        <w:rPr>
          <w:w w:val="110"/>
        </w:rPr>
        <w:t>or</w:t>
      </w:r>
      <w:r w:rsidRPr="00484B35">
        <w:rPr>
          <w:spacing w:val="-14"/>
          <w:w w:val="110"/>
        </w:rPr>
        <w:t xml:space="preserve"> </w:t>
      </w:r>
      <w:r w:rsidRPr="00484B35">
        <w:rPr>
          <w:b/>
          <w:w w:val="110"/>
        </w:rPr>
        <w:t>unsigned</w:t>
      </w:r>
      <w:r w:rsidRPr="00484B35">
        <w:rPr>
          <w:w w:val="110"/>
        </w:rPr>
        <w:t>.</w:t>
      </w:r>
      <w:r w:rsidRPr="00484B35">
        <w:rPr>
          <w:spacing w:val="2"/>
          <w:w w:val="110"/>
        </w:rPr>
        <w:t xml:space="preserve"> </w:t>
      </w:r>
      <w:r w:rsidRPr="00484B35">
        <w:rPr>
          <w:w w:val="110"/>
        </w:rPr>
        <w:t>Usually</w:t>
      </w:r>
      <w:r w:rsidRPr="00484B35">
        <w:rPr>
          <w:spacing w:val="-58"/>
          <w:w w:val="110"/>
        </w:rPr>
        <w:t xml:space="preserve"> </w:t>
      </w:r>
      <w:r w:rsidRPr="00484B35">
        <w:rPr>
          <w:w w:val="110"/>
        </w:rPr>
        <w:t>a</w:t>
      </w:r>
      <w:r w:rsidRPr="00484B35">
        <w:rPr>
          <w:spacing w:val="-7"/>
          <w:w w:val="110"/>
        </w:rPr>
        <w:t xml:space="preserve"> </w:t>
      </w:r>
      <w:r w:rsidRPr="00484B35">
        <w:rPr>
          <w:w w:val="110"/>
        </w:rPr>
        <w:t>signed</w:t>
      </w:r>
      <w:r w:rsidRPr="00484B35">
        <w:rPr>
          <w:spacing w:val="-6"/>
          <w:w w:val="110"/>
        </w:rPr>
        <w:t xml:space="preserve"> </w:t>
      </w:r>
      <w:r w:rsidRPr="00484B35">
        <w:rPr>
          <w:w w:val="110"/>
        </w:rPr>
        <w:t>representation</w:t>
      </w:r>
      <w:r w:rsidRPr="00484B35">
        <w:rPr>
          <w:spacing w:val="-6"/>
          <w:w w:val="110"/>
        </w:rPr>
        <w:t xml:space="preserve"> </w:t>
      </w:r>
      <w:r w:rsidRPr="00484B35">
        <w:rPr>
          <w:w w:val="110"/>
        </w:rPr>
        <w:t>is</w:t>
      </w:r>
      <w:r w:rsidRPr="00484B35">
        <w:rPr>
          <w:spacing w:val="-6"/>
          <w:w w:val="110"/>
        </w:rPr>
        <w:t xml:space="preserve"> </w:t>
      </w:r>
      <w:r w:rsidRPr="00484B35">
        <w:rPr>
          <w:w w:val="110"/>
        </w:rPr>
        <w:t>used,</w:t>
      </w:r>
      <w:r w:rsidRPr="00484B35">
        <w:rPr>
          <w:spacing w:val="-5"/>
          <w:w w:val="110"/>
        </w:rPr>
        <w:t xml:space="preserve"> </w:t>
      </w:r>
      <w:r w:rsidRPr="00484B35">
        <w:rPr>
          <w:w w:val="110"/>
        </w:rPr>
        <w:t>which</w:t>
      </w:r>
      <w:r w:rsidRPr="00484B35">
        <w:rPr>
          <w:spacing w:val="-6"/>
          <w:w w:val="110"/>
        </w:rPr>
        <w:t xml:space="preserve"> </w:t>
      </w:r>
      <w:r w:rsidRPr="00484B35">
        <w:rPr>
          <w:w w:val="110"/>
        </w:rPr>
        <w:t>means</w:t>
      </w:r>
      <w:r w:rsidRPr="00484B35">
        <w:rPr>
          <w:spacing w:val="-6"/>
          <w:w w:val="110"/>
        </w:rPr>
        <w:t xml:space="preserve"> </w:t>
      </w:r>
      <w:r w:rsidRPr="00484B35">
        <w:rPr>
          <w:w w:val="110"/>
        </w:rPr>
        <w:t>that</w:t>
      </w:r>
      <w:r w:rsidRPr="00484B35">
        <w:rPr>
          <w:spacing w:val="-6"/>
          <w:w w:val="110"/>
        </w:rPr>
        <w:t xml:space="preserve"> </w:t>
      </w:r>
      <w:r w:rsidRPr="00484B35">
        <w:rPr>
          <w:w w:val="110"/>
        </w:rPr>
        <w:t>both</w:t>
      </w:r>
      <w:r w:rsidRPr="00484B35">
        <w:rPr>
          <w:spacing w:val="-6"/>
          <w:w w:val="110"/>
        </w:rPr>
        <w:t xml:space="preserve"> </w:t>
      </w:r>
      <w:r w:rsidRPr="00484B35">
        <w:rPr>
          <w:w w:val="110"/>
        </w:rPr>
        <w:t>negative</w:t>
      </w:r>
      <w:r w:rsidRPr="00484B35">
        <w:rPr>
          <w:spacing w:val="-6"/>
          <w:w w:val="110"/>
        </w:rPr>
        <w:t xml:space="preserve"> </w:t>
      </w:r>
      <w:r w:rsidRPr="00484B35">
        <w:rPr>
          <w:w w:val="110"/>
        </w:rPr>
        <w:t>and</w:t>
      </w:r>
      <w:r w:rsidRPr="00484B35">
        <w:rPr>
          <w:spacing w:val="-6"/>
          <w:w w:val="110"/>
        </w:rPr>
        <w:t xml:space="preserve"> </w:t>
      </w:r>
      <w:r w:rsidRPr="00484B35">
        <w:rPr>
          <w:w w:val="110"/>
        </w:rPr>
        <w:t>positive</w:t>
      </w:r>
      <w:r w:rsidRPr="00484B35">
        <w:rPr>
          <w:spacing w:val="-59"/>
          <w:w w:val="110"/>
        </w:rPr>
        <w:t xml:space="preserve"> </w:t>
      </w:r>
      <w:r w:rsidRPr="00484B35">
        <w:rPr>
          <w:w w:val="105"/>
        </w:rPr>
        <w:t>numbers</w:t>
      </w:r>
      <w:r w:rsidRPr="00484B35">
        <w:rPr>
          <w:spacing w:val="1"/>
          <w:w w:val="105"/>
        </w:rPr>
        <w:t xml:space="preserve"> </w:t>
      </w:r>
      <w:r w:rsidRPr="00484B35">
        <w:rPr>
          <w:w w:val="105"/>
        </w:rPr>
        <w:t>can</w:t>
      </w:r>
      <w:r w:rsidRPr="00484B35">
        <w:rPr>
          <w:spacing w:val="2"/>
          <w:w w:val="105"/>
        </w:rPr>
        <w:t xml:space="preserve"> </w:t>
      </w:r>
      <w:r w:rsidRPr="00484B35">
        <w:rPr>
          <w:w w:val="105"/>
        </w:rPr>
        <w:t>be</w:t>
      </w:r>
      <w:r w:rsidRPr="00484B35">
        <w:rPr>
          <w:spacing w:val="1"/>
          <w:w w:val="105"/>
        </w:rPr>
        <w:t xml:space="preserve"> </w:t>
      </w:r>
      <w:r w:rsidRPr="00484B35">
        <w:rPr>
          <w:w w:val="105"/>
        </w:rPr>
        <w:t>represented.</w:t>
      </w:r>
      <w:r w:rsidRPr="00484B35">
        <w:rPr>
          <w:spacing w:val="17"/>
          <w:w w:val="105"/>
        </w:rPr>
        <w:t xml:space="preserve"> </w:t>
      </w:r>
      <w:r w:rsidRPr="00484B35">
        <w:rPr>
          <w:w w:val="105"/>
        </w:rPr>
        <w:t>A</w:t>
      </w:r>
      <w:r w:rsidRPr="00484B35">
        <w:rPr>
          <w:spacing w:val="1"/>
          <w:w w:val="105"/>
        </w:rPr>
        <w:t xml:space="preserve"> </w:t>
      </w:r>
      <w:r w:rsidRPr="00484B35">
        <w:rPr>
          <w:w w:val="105"/>
        </w:rPr>
        <w:t>signed</w:t>
      </w:r>
      <w:r w:rsidRPr="00484B35">
        <w:rPr>
          <w:spacing w:val="2"/>
          <w:w w:val="105"/>
        </w:rPr>
        <w:t xml:space="preserve"> </w:t>
      </w:r>
      <w:r w:rsidRPr="00484B35">
        <w:rPr>
          <w:w w:val="105"/>
        </w:rPr>
        <w:t>variable</w:t>
      </w:r>
      <w:r w:rsidRPr="00484B35">
        <w:rPr>
          <w:spacing w:val="2"/>
          <w:w w:val="105"/>
        </w:rPr>
        <w:t xml:space="preserve"> </w:t>
      </w:r>
      <w:r w:rsidRPr="00484B35">
        <w:rPr>
          <w:w w:val="105"/>
        </w:rPr>
        <w:t>of</w:t>
      </w:r>
      <w:r w:rsidRPr="00484B35">
        <w:rPr>
          <w:spacing w:val="8"/>
          <w:w w:val="105"/>
        </w:rPr>
        <w:t xml:space="preserve"> </w:t>
      </w:r>
      <w:r w:rsidRPr="00484B35">
        <w:rPr>
          <w:i/>
          <w:w w:val="105"/>
        </w:rPr>
        <w:t>n</w:t>
      </w:r>
      <w:r w:rsidRPr="00484B35">
        <w:rPr>
          <w:i/>
          <w:spacing w:val="6"/>
          <w:w w:val="105"/>
        </w:rPr>
        <w:t xml:space="preserve"> </w:t>
      </w:r>
      <w:r w:rsidRPr="00484B35">
        <w:rPr>
          <w:w w:val="105"/>
        </w:rPr>
        <w:t>bits</w:t>
      </w:r>
      <w:r w:rsidRPr="00484B35">
        <w:rPr>
          <w:spacing w:val="1"/>
          <w:w w:val="105"/>
        </w:rPr>
        <w:t xml:space="preserve"> </w:t>
      </w:r>
      <w:r w:rsidRPr="00484B35">
        <w:rPr>
          <w:w w:val="105"/>
        </w:rPr>
        <w:t>can</w:t>
      </w:r>
      <w:r w:rsidRPr="00484B35">
        <w:rPr>
          <w:spacing w:val="2"/>
          <w:w w:val="105"/>
        </w:rPr>
        <w:t xml:space="preserve"> </w:t>
      </w:r>
      <w:r w:rsidRPr="00484B35">
        <w:rPr>
          <w:w w:val="105"/>
        </w:rPr>
        <w:t>contain</w:t>
      </w:r>
      <w:r w:rsidRPr="00484B35">
        <w:rPr>
          <w:spacing w:val="2"/>
          <w:w w:val="105"/>
        </w:rPr>
        <w:t xml:space="preserve"> </w:t>
      </w:r>
      <w:r w:rsidRPr="00484B35">
        <w:rPr>
          <w:w w:val="105"/>
        </w:rPr>
        <w:t>any</w:t>
      </w:r>
      <w:r w:rsidRPr="00484B35">
        <w:rPr>
          <w:spacing w:val="1"/>
          <w:w w:val="105"/>
        </w:rPr>
        <w:t xml:space="preserve"> </w:t>
      </w:r>
      <w:r w:rsidRPr="00484B35">
        <w:rPr>
          <w:w w:val="105"/>
        </w:rPr>
        <w:t>integer</w:t>
      </w:r>
    </w:p>
    <w:p w:rsidR="00904690" w:rsidRPr="00484B35" w:rsidRDefault="009A0837">
      <w:pPr>
        <w:pStyle w:val="Textoindependiente"/>
        <w:spacing w:before="32" w:line="165" w:lineRule="auto"/>
        <w:ind w:left="190" w:right="158"/>
        <w:jc w:val="both"/>
      </w:pPr>
      <w:r w:rsidRPr="00484B35">
        <w:rPr>
          <w:w w:val="105"/>
        </w:rPr>
        <w:t>between</w:t>
      </w:r>
      <w:r w:rsidRPr="00484B35">
        <w:rPr>
          <w:spacing w:val="7"/>
        </w:rPr>
        <w:t xml:space="preserve"> </w:t>
      </w:r>
      <w:r w:rsidRPr="00484B35">
        <w:rPr>
          <w:rFonts w:ascii="Yu Gothic" w:hAnsi="Yu Gothic"/>
          <w:spacing w:val="-1"/>
          <w:w w:val="72"/>
        </w:rPr>
        <w:t>−</w:t>
      </w:r>
      <w:r w:rsidRPr="00484B35">
        <w:rPr>
          <w:spacing w:val="5"/>
          <w:w w:val="114"/>
        </w:rPr>
        <w:t>2</w:t>
      </w:r>
      <w:r w:rsidRPr="00484B35">
        <w:rPr>
          <w:i/>
          <w:spacing w:val="1"/>
          <w:w w:val="128"/>
          <w:vertAlign w:val="superscript"/>
        </w:rPr>
        <w:t>n</w:t>
      </w:r>
      <w:r w:rsidRPr="00484B35">
        <w:rPr>
          <w:rFonts w:ascii="Yu Gothic" w:hAnsi="Yu Gothic"/>
          <w:spacing w:val="-1"/>
          <w:w w:val="72"/>
          <w:vertAlign w:val="superscript"/>
        </w:rPr>
        <w:t>−</w:t>
      </w:r>
      <w:r w:rsidRPr="00484B35">
        <w:rPr>
          <w:w w:val="148"/>
          <w:vertAlign w:val="superscript"/>
        </w:rPr>
        <w:t>1</w:t>
      </w:r>
      <w:r w:rsidRPr="00484B35">
        <w:rPr>
          <w:spacing w:val="17"/>
        </w:rPr>
        <w:t xml:space="preserve"> </w:t>
      </w:r>
      <w:r w:rsidRPr="00484B35">
        <w:rPr>
          <w:w w:val="106"/>
        </w:rPr>
        <w:t>and</w:t>
      </w:r>
      <w:r w:rsidRPr="00484B35">
        <w:rPr>
          <w:spacing w:val="7"/>
        </w:rPr>
        <w:t xml:space="preserve"> </w:t>
      </w:r>
      <w:r w:rsidRPr="00484B35">
        <w:rPr>
          <w:spacing w:val="5"/>
          <w:w w:val="114"/>
        </w:rPr>
        <w:t>2</w:t>
      </w:r>
      <w:r w:rsidRPr="00484B35">
        <w:rPr>
          <w:i/>
          <w:spacing w:val="1"/>
          <w:w w:val="128"/>
          <w:vertAlign w:val="superscript"/>
        </w:rPr>
        <w:t>n</w:t>
      </w:r>
      <w:r w:rsidRPr="00484B35">
        <w:rPr>
          <w:rFonts w:ascii="Yu Gothic" w:hAnsi="Yu Gothic"/>
          <w:spacing w:val="-1"/>
          <w:w w:val="72"/>
          <w:vertAlign w:val="superscript"/>
        </w:rPr>
        <w:t>−</w:t>
      </w:r>
      <w:r w:rsidRPr="00484B35">
        <w:rPr>
          <w:w w:val="148"/>
          <w:vertAlign w:val="superscript"/>
        </w:rPr>
        <w:t>1</w:t>
      </w:r>
      <w:r w:rsidRPr="00484B35">
        <w:rPr>
          <w:spacing w:val="-16"/>
        </w:rPr>
        <w:t xml:space="preserve"> </w:t>
      </w:r>
      <w:r w:rsidRPr="00484B35">
        <w:rPr>
          <w:rFonts w:ascii="Yu Gothic" w:hAnsi="Yu Gothic"/>
          <w:w w:val="72"/>
        </w:rPr>
        <w:t>−</w:t>
      </w:r>
      <w:r w:rsidRPr="00484B35">
        <w:rPr>
          <w:rFonts w:ascii="Yu Gothic" w:hAnsi="Yu Gothic"/>
          <w:spacing w:val="-34"/>
        </w:rPr>
        <w:t xml:space="preserve"> </w:t>
      </w:r>
      <w:r w:rsidRPr="00484B35">
        <w:rPr>
          <w:w w:val="114"/>
        </w:rPr>
        <w:t>1.</w:t>
      </w:r>
      <w:r w:rsidRPr="00484B35">
        <w:rPr>
          <w:spacing w:val="22"/>
        </w:rPr>
        <w:t xml:space="preserve"> </w:t>
      </w:r>
      <w:r w:rsidRPr="00484B35">
        <w:rPr>
          <w:spacing w:val="-13"/>
          <w:w w:val="123"/>
        </w:rPr>
        <w:t>F</w:t>
      </w:r>
      <w:r w:rsidRPr="00484B35">
        <w:rPr>
          <w:w w:val="103"/>
        </w:rPr>
        <w:t>or</w:t>
      </w:r>
      <w:r w:rsidRPr="00484B35">
        <w:rPr>
          <w:spacing w:val="7"/>
        </w:rPr>
        <w:t xml:space="preserve"> </w:t>
      </w:r>
      <w:r w:rsidRPr="00484B35">
        <w:rPr>
          <w:w w:val="106"/>
        </w:rPr>
        <w:t>exampl</w:t>
      </w:r>
      <w:r w:rsidRPr="00484B35">
        <w:rPr>
          <w:spacing w:val="-5"/>
          <w:w w:val="106"/>
        </w:rPr>
        <w:t>e</w:t>
      </w:r>
      <w:r w:rsidRPr="00484B35">
        <w:rPr>
          <w:w w:val="114"/>
        </w:rPr>
        <w:t>,</w:t>
      </w:r>
      <w:r w:rsidRPr="00484B35">
        <w:rPr>
          <w:spacing w:val="7"/>
        </w:rPr>
        <w:t xml:space="preserve"> </w:t>
      </w:r>
      <w:r w:rsidRPr="00484B35">
        <w:rPr>
          <w:w w:val="111"/>
        </w:rPr>
        <w:t>the</w:t>
      </w:r>
      <w:r w:rsidRPr="00484B35">
        <w:rPr>
          <w:spacing w:val="7"/>
        </w:rPr>
        <w:t xml:space="preserve"> </w:t>
      </w:r>
      <w:r w:rsidRPr="00484B35">
        <w:rPr>
          <w:rFonts w:ascii="SimSun" w:hAnsi="SimSun"/>
          <w:w w:val="103"/>
        </w:rPr>
        <w:t>int</w:t>
      </w:r>
      <w:r w:rsidRPr="00484B35">
        <w:rPr>
          <w:rFonts w:ascii="SimSun" w:hAnsi="SimSun"/>
          <w:spacing w:val="-48"/>
        </w:rPr>
        <w:t xml:space="preserve"> </w:t>
      </w:r>
      <w:r w:rsidRPr="00484B35">
        <w:rPr>
          <w:w w:val="105"/>
        </w:rPr>
        <w:t>type</w:t>
      </w:r>
      <w:r w:rsidRPr="00484B35">
        <w:rPr>
          <w:spacing w:val="7"/>
        </w:rPr>
        <w:t xml:space="preserve"> </w:t>
      </w:r>
      <w:r w:rsidRPr="00484B35">
        <w:rPr>
          <w:w w:val="109"/>
        </w:rPr>
        <w:t>in</w:t>
      </w:r>
      <w:r w:rsidRPr="00484B35">
        <w:rPr>
          <w:spacing w:val="6"/>
        </w:rPr>
        <w:t xml:space="preserve"> </w:t>
      </w:r>
      <w:r w:rsidRPr="00484B35">
        <w:rPr>
          <w:w w:val="116"/>
        </w:rPr>
        <w:t>C++</w:t>
      </w:r>
      <w:r w:rsidRPr="00484B35">
        <w:rPr>
          <w:spacing w:val="7"/>
        </w:rPr>
        <w:t xml:space="preserve"> </w:t>
      </w:r>
      <w:r w:rsidRPr="00484B35">
        <w:rPr>
          <w:w w:val="112"/>
        </w:rPr>
        <w:t>is</w:t>
      </w:r>
      <w:r w:rsidRPr="00484B35">
        <w:rPr>
          <w:spacing w:val="6"/>
        </w:rPr>
        <w:t xml:space="preserve"> </w:t>
      </w:r>
      <w:r w:rsidRPr="00484B35">
        <w:rPr>
          <w:w w:val="114"/>
        </w:rPr>
        <w:t>a</w:t>
      </w:r>
      <w:r w:rsidRPr="00484B35">
        <w:rPr>
          <w:spacing w:val="7"/>
        </w:rPr>
        <w:t xml:space="preserve"> </w:t>
      </w:r>
      <w:r w:rsidRPr="00484B35">
        <w:rPr>
          <w:w w:val="105"/>
        </w:rPr>
        <w:t>signed</w:t>
      </w:r>
      <w:r w:rsidRPr="00484B35">
        <w:rPr>
          <w:spacing w:val="6"/>
        </w:rPr>
        <w:t xml:space="preserve"> </w:t>
      </w:r>
      <w:r w:rsidRPr="00484B35">
        <w:rPr>
          <w:spacing w:val="-6"/>
          <w:w w:val="105"/>
        </w:rPr>
        <w:t>typ</w:t>
      </w:r>
      <w:r w:rsidRPr="00484B35">
        <w:rPr>
          <w:spacing w:val="-11"/>
          <w:w w:val="105"/>
        </w:rPr>
        <w:t>e</w:t>
      </w:r>
      <w:r w:rsidRPr="00484B35">
        <w:rPr>
          <w:spacing w:val="-6"/>
          <w:w w:val="114"/>
        </w:rPr>
        <w:t>,</w:t>
      </w:r>
      <w:r w:rsidRPr="00484B35">
        <w:rPr>
          <w:w w:val="114"/>
        </w:rPr>
        <w:t xml:space="preserve"> </w:t>
      </w:r>
      <w:r w:rsidRPr="00484B35">
        <w:t>so</w:t>
      </w:r>
      <w:r w:rsidRPr="00484B35">
        <w:rPr>
          <w:spacing w:val="6"/>
        </w:rPr>
        <w:t xml:space="preserve"> </w:t>
      </w:r>
      <w:r w:rsidRPr="00484B35">
        <w:rPr>
          <w:w w:val="109"/>
        </w:rPr>
        <w:t>an</w:t>
      </w:r>
      <w:r w:rsidRPr="00484B35">
        <w:rPr>
          <w:spacing w:val="6"/>
        </w:rPr>
        <w:t xml:space="preserve"> </w:t>
      </w:r>
      <w:r w:rsidRPr="00484B35">
        <w:rPr>
          <w:rFonts w:ascii="SimSun" w:hAnsi="SimSun"/>
          <w:w w:val="103"/>
        </w:rPr>
        <w:t>int</w:t>
      </w:r>
      <w:r w:rsidRPr="00484B35">
        <w:rPr>
          <w:rFonts w:ascii="SimSun" w:hAnsi="SimSun"/>
          <w:spacing w:val="-49"/>
        </w:rPr>
        <w:t xml:space="preserve"> </w:t>
      </w:r>
      <w:r w:rsidRPr="00484B35">
        <w:rPr>
          <w:w w:val="106"/>
        </w:rPr>
        <w:t>variable</w:t>
      </w:r>
      <w:r w:rsidRPr="00484B35">
        <w:rPr>
          <w:spacing w:val="6"/>
        </w:rPr>
        <w:t xml:space="preserve"> </w:t>
      </w:r>
      <w:r w:rsidRPr="00484B35">
        <w:rPr>
          <w:w w:val="106"/>
        </w:rPr>
        <w:t>can</w:t>
      </w:r>
      <w:r w:rsidRPr="00484B35">
        <w:rPr>
          <w:spacing w:val="6"/>
        </w:rPr>
        <w:t xml:space="preserve"> </w:t>
      </w:r>
      <w:r w:rsidRPr="00484B35">
        <w:rPr>
          <w:w w:val="105"/>
        </w:rPr>
        <w:t>contain</w:t>
      </w:r>
      <w:r w:rsidRPr="00484B35">
        <w:rPr>
          <w:spacing w:val="6"/>
        </w:rPr>
        <w:t xml:space="preserve"> </w:t>
      </w:r>
      <w:r w:rsidRPr="00484B35">
        <w:rPr>
          <w:w w:val="105"/>
        </w:rPr>
        <w:t>any</w:t>
      </w:r>
      <w:r w:rsidRPr="00484B35">
        <w:rPr>
          <w:spacing w:val="6"/>
        </w:rPr>
        <w:t xml:space="preserve"> </w:t>
      </w:r>
      <w:r w:rsidRPr="00484B35">
        <w:rPr>
          <w:w w:val="107"/>
        </w:rPr>
        <w:t>integer</w:t>
      </w:r>
      <w:r w:rsidRPr="00484B35">
        <w:rPr>
          <w:spacing w:val="6"/>
        </w:rPr>
        <w:t xml:space="preserve"> </w:t>
      </w:r>
      <w:r w:rsidRPr="00484B35">
        <w:rPr>
          <w:w w:val="103"/>
        </w:rPr>
        <w:t>between</w:t>
      </w:r>
      <w:r w:rsidRPr="00484B35">
        <w:rPr>
          <w:spacing w:val="6"/>
        </w:rPr>
        <w:t xml:space="preserve"> </w:t>
      </w:r>
      <w:r w:rsidRPr="00484B35">
        <w:rPr>
          <w:rFonts w:ascii="Yu Gothic" w:hAnsi="Yu Gothic"/>
          <w:spacing w:val="-1"/>
          <w:w w:val="72"/>
        </w:rPr>
        <w:t>−</w:t>
      </w:r>
      <w:r w:rsidRPr="00484B35">
        <w:rPr>
          <w:spacing w:val="-1"/>
          <w:w w:val="112"/>
        </w:rPr>
        <w:t>2</w:t>
      </w:r>
      <w:r w:rsidRPr="00484B35">
        <w:rPr>
          <w:w w:val="148"/>
          <w:vertAlign w:val="superscript"/>
        </w:rPr>
        <w:t>31</w:t>
      </w:r>
      <w:r w:rsidRPr="00484B35">
        <w:rPr>
          <w:spacing w:val="16"/>
        </w:rPr>
        <w:t xml:space="preserve"> </w:t>
      </w:r>
      <w:r w:rsidRPr="00484B35">
        <w:rPr>
          <w:w w:val="103"/>
        </w:rPr>
        <w:t>and</w:t>
      </w:r>
      <w:r w:rsidRPr="00484B35">
        <w:rPr>
          <w:spacing w:val="6"/>
        </w:rPr>
        <w:t xml:space="preserve"> </w:t>
      </w:r>
      <w:r w:rsidRPr="00484B35">
        <w:rPr>
          <w:w w:val="112"/>
        </w:rPr>
        <w:t>2</w:t>
      </w:r>
      <w:r w:rsidRPr="00484B35">
        <w:rPr>
          <w:w w:val="148"/>
          <w:vertAlign w:val="superscript"/>
        </w:rPr>
        <w:t>31</w:t>
      </w:r>
      <w:r w:rsidRPr="00484B35">
        <w:rPr>
          <w:spacing w:val="-16"/>
        </w:rPr>
        <w:t xml:space="preserve"> </w:t>
      </w:r>
      <w:r w:rsidRPr="00484B35">
        <w:rPr>
          <w:rFonts w:ascii="Yu Gothic" w:hAnsi="Yu Gothic"/>
          <w:w w:val="72"/>
        </w:rPr>
        <w:t>−</w:t>
      </w:r>
      <w:r w:rsidRPr="00484B35">
        <w:rPr>
          <w:rFonts w:ascii="Yu Gothic" w:hAnsi="Yu Gothic"/>
          <w:spacing w:val="-34"/>
        </w:rPr>
        <w:t xml:space="preserve"> </w:t>
      </w:r>
      <w:r w:rsidRPr="00484B35">
        <w:rPr>
          <w:w w:val="112"/>
        </w:rPr>
        <w:t>1.</w:t>
      </w:r>
    </w:p>
    <w:p w:rsidR="00904690" w:rsidRPr="00484B35" w:rsidRDefault="009A0837">
      <w:pPr>
        <w:pStyle w:val="Textoindependiente"/>
        <w:spacing w:before="11" w:line="194" w:lineRule="auto"/>
        <w:ind w:left="190" w:right="183" w:firstLine="351"/>
        <w:jc w:val="both"/>
      </w:pPr>
      <w:r w:rsidRPr="00484B35">
        <w:rPr>
          <w:w w:val="105"/>
        </w:rPr>
        <w:t>The first bit in a signed representation is the sign of the number (0 for</w:t>
      </w:r>
      <w:r w:rsidRPr="00484B35">
        <w:rPr>
          <w:spacing w:val="1"/>
          <w:w w:val="105"/>
        </w:rPr>
        <w:t xml:space="preserve"> </w:t>
      </w:r>
      <w:r w:rsidRPr="00484B35">
        <w:t xml:space="preserve">nonnegative numbers and 1 for negative numbers), and the remaining </w:t>
      </w:r>
      <w:r w:rsidRPr="00484B35">
        <w:rPr>
          <w:i/>
        </w:rPr>
        <w:t xml:space="preserve">n </w:t>
      </w:r>
      <w:r w:rsidRPr="00484B35">
        <w:rPr>
          <w:rFonts w:ascii="Yu Gothic" w:hAnsi="Yu Gothic"/>
        </w:rPr>
        <w:t xml:space="preserve">− </w:t>
      </w:r>
      <w:r w:rsidRPr="00484B35">
        <w:t>1 bits</w:t>
      </w:r>
      <w:r w:rsidRPr="00484B35">
        <w:rPr>
          <w:spacing w:val="1"/>
        </w:rPr>
        <w:t xml:space="preserve"> </w:t>
      </w:r>
      <w:r w:rsidRPr="00484B35">
        <w:t>contain</w:t>
      </w:r>
      <w:r w:rsidRPr="00484B35">
        <w:rPr>
          <w:spacing w:val="12"/>
        </w:rPr>
        <w:t xml:space="preserve"> </w:t>
      </w:r>
      <w:r w:rsidRPr="00484B35">
        <w:t>the</w:t>
      </w:r>
      <w:r w:rsidRPr="00484B35">
        <w:rPr>
          <w:spacing w:val="12"/>
        </w:rPr>
        <w:t xml:space="preserve"> </w:t>
      </w:r>
      <w:r w:rsidRPr="00484B35">
        <w:t>magnitude</w:t>
      </w:r>
      <w:r w:rsidRPr="00484B35">
        <w:rPr>
          <w:spacing w:val="12"/>
        </w:rPr>
        <w:t xml:space="preserve"> </w:t>
      </w:r>
      <w:r w:rsidRPr="00484B35">
        <w:t>of</w:t>
      </w:r>
      <w:r w:rsidRPr="00484B35">
        <w:rPr>
          <w:spacing w:val="12"/>
        </w:rPr>
        <w:t xml:space="preserve"> </w:t>
      </w:r>
      <w:r w:rsidRPr="00484B35">
        <w:t>the</w:t>
      </w:r>
      <w:r w:rsidRPr="00484B35">
        <w:rPr>
          <w:spacing w:val="12"/>
        </w:rPr>
        <w:t xml:space="preserve"> </w:t>
      </w:r>
      <w:r w:rsidRPr="00484B35">
        <w:t>number.</w:t>
      </w:r>
      <w:r w:rsidRPr="00484B35">
        <w:rPr>
          <w:spacing w:val="33"/>
        </w:rPr>
        <w:t xml:space="preserve"> </w:t>
      </w:r>
      <w:r w:rsidRPr="00484B35">
        <w:rPr>
          <w:b/>
        </w:rPr>
        <w:t>Two’s</w:t>
      </w:r>
      <w:r w:rsidRPr="00484B35">
        <w:rPr>
          <w:b/>
          <w:spacing w:val="13"/>
        </w:rPr>
        <w:t xml:space="preserve"> </w:t>
      </w:r>
      <w:r w:rsidRPr="00484B35">
        <w:rPr>
          <w:b/>
        </w:rPr>
        <w:t>complement</w:t>
      </w:r>
      <w:r w:rsidRPr="00484B35">
        <w:rPr>
          <w:b/>
          <w:spacing w:val="11"/>
        </w:rPr>
        <w:t xml:space="preserve"> </w:t>
      </w:r>
      <w:r w:rsidRPr="00484B35">
        <w:t>is</w:t>
      </w:r>
      <w:r w:rsidRPr="00484B35">
        <w:rPr>
          <w:spacing w:val="12"/>
        </w:rPr>
        <w:t xml:space="preserve"> </w:t>
      </w:r>
      <w:r w:rsidRPr="00484B35">
        <w:t>used,</w:t>
      </w:r>
      <w:r w:rsidRPr="00484B35">
        <w:rPr>
          <w:spacing w:val="14"/>
        </w:rPr>
        <w:t xml:space="preserve"> </w:t>
      </w:r>
      <w:r w:rsidRPr="00484B35">
        <w:t>which</w:t>
      </w:r>
      <w:r w:rsidRPr="00484B35">
        <w:rPr>
          <w:spacing w:val="12"/>
        </w:rPr>
        <w:t xml:space="preserve"> </w:t>
      </w:r>
      <w:r w:rsidRPr="00484B35">
        <w:t>means</w:t>
      </w:r>
    </w:p>
    <w:p w:rsidR="00904690" w:rsidRPr="00484B35" w:rsidRDefault="009A0837">
      <w:pPr>
        <w:pStyle w:val="Textoindependiente"/>
        <w:spacing w:before="12" w:line="232" w:lineRule="auto"/>
        <w:ind w:left="190" w:right="188"/>
        <w:jc w:val="both"/>
      </w:pPr>
      <w:r w:rsidRPr="00484B35">
        <w:rPr>
          <w:w w:val="105"/>
        </w:rPr>
        <w:t>that the opposite number of a number is calculated by first inverting all the bits</w:t>
      </w:r>
      <w:r w:rsidRPr="00484B35">
        <w:rPr>
          <w:spacing w:val="1"/>
          <w:w w:val="105"/>
        </w:rPr>
        <w:t xml:space="preserve"> </w:t>
      </w:r>
      <w:r w:rsidRPr="00484B35">
        <w:rPr>
          <w:w w:val="105"/>
        </w:rPr>
        <w:t>in</w:t>
      </w:r>
      <w:r w:rsidRPr="00484B35">
        <w:rPr>
          <w:spacing w:val="3"/>
          <w:w w:val="105"/>
        </w:rPr>
        <w:t xml:space="preserve"> </w:t>
      </w:r>
      <w:r w:rsidRPr="00484B35">
        <w:rPr>
          <w:w w:val="105"/>
        </w:rPr>
        <w:t>the</w:t>
      </w:r>
      <w:r w:rsidRPr="00484B35">
        <w:rPr>
          <w:spacing w:val="3"/>
          <w:w w:val="105"/>
        </w:rPr>
        <w:t xml:space="preserve"> </w:t>
      </w:r>
      <w:r w:rsidRPr="00484B35">
        <w:rPr>
          <w:w w:val="105"/>
        </w:rPr>
        <w:t>number,</w:t>
      </w:r>
      <w:r w:rsidRPr="00484B35">
        <w:rPr>
          <w:spacing w:val="3"/>
          <w:w w:val="105"/>
        </w:rPr>
        <w:t xml:space="preserve"> </w:t>
      </w:r>
      <w:r w:rsidRPr="00484B35">
        <w:rPr>
          <w:w w:val="105"/>
        </w:rPr>
        <w:t>and</w:t>
      </w:r>
      <w:r w:rsidRPr="00484B35">
        <w:rPr>
          <w:spacing w:val="4"/>
          <w:w w:val="105"/>
        </w:rPr>
        <w:t xml:space="preserve"> </w:t>
      </w:r>
      <w:r w:rsidRPr="00484B35">
        <w:rPr>
          <w:w w:val="105"/>
        </w:rPr>
        <w:t>then</w:t>
      </w:r>
      <w:r w:rsidRPr="00484B35">
        <w:rPr>
          <w:spacing w:val="3"/>
          <w:w w:val="105"/>
        </w:rPr>
        <w:t xml:space="preserve"> </w:t>
      </w:r>
      <w:r w:rsidRPr="00484B35">
        <w:rPr>
          <w:w w:val="105"/>
        </w:rPr>
        <w:t>increasing</w:t>
      </w:r>
      <w:r w:rsidRPr="00484B35">
        <w:rPr>
          <w:spacing w:val="3"/>
          <w:w w:val="105"/>
        </w:rPr>
        <w:t xml:space="preserve"> </w:t>
      </w:r>
      <w:r w:rsidRPr="00484B35">
        <w:rPr>
          <w:w w:val="105"/>
        </w:rPr>
        <w:t>the</w:t>
      </w:r>
      <w:r w:rsidRPr="00484B35">
        <w:rPr>
          <w:spacing w:val="4"/>
          <w:w w:val="105"/>
        </w:rPr>
        <w:t xml:space="preserve"> </w:t>
      </w:r>
      <w:r w:rsidRPr="00484B35">
        <w:rPr>
          <w:w w:val="105"/>
        </w:rPr>
        <w:t>number</w:t>
      </w:r>
      <w:r w:rsidRPr="00484B35">
        <w:rPr>
          <w:spacing w:val="3"/>
          <w:w w:val="105"/>
        </w:rPr>
        <w:t xml:space="preserve"> </w:t>
      </w:r>
      <w:r w:rsidRPr="00484B35">
        <w:rPr>
          <w:w w:val="105"/>
        </w:rPr>
        <w:t>by</w:t>
      </w:r>
      <w:r w:rsidRPr="00484B35">
        <w:rPr>
          <w:spacing w:val="3"/>
          <w:w w:val="105"/>
        </w:rPr>
        <w:t xml:space="preserve"> </w:t>
      </w:r>
      <w:r w:rsidRPr="00484B35">
        <w:rPr>
          <w:w w:val="105"/>
        </w:rPr>
        <w:t>one.</w:t>
      </w:r>
    </w:p>
    <w:p w:rsidR="00904690" w:rsidRPr="00484B35" w:rsidRDefault="009A0837">
      <w:pPr>
        <w:pStyle w:val="Textoindependiente"/>
        <w:spacing w:line="359" w:lineRule="exact"/>
        <w:ind w:left="542"/>
      </w:pPr>
      <w:r w:rsidRPr="00484B35">
        <w:rPr>
          <w:spacing w:val="-1"/>
          <w:w w:val="105"/>
        </w:rPr>
        <w:t>For</w:t>
      </w:r>
      <w:r w:rsidRPr="00484B35">
        <w:rPr>
          <w:spacing w:val="3"/>
          <w:w w:val="105"/>
        </w:rPr>
        <w:t xml:space="preserve"> </w:t>
      </w:r>
      <w:r w:rsidRPr="00484B35">
        <w:rPr>
          <w:spacing w:val="-1"/>
          <w:w w:val="105"/>
        </w:rPr>
        <w:t>example,</w:t>
      </w:r>
      <w:r w:rsidRPr="00484B35">
        <w:rPr>
          <w:spacing w:val="3"/>
          <w:w w:val="105"/>
        </w:rPr>
        <w:t xml:space="preserve"> </w:t>
      </w:r>
      <w:r w:rsidRPr="00484B35">
        <w:rPr>
          <w:spacing w:val="-1"/>
          <w:w w:val="105"/>
        </w:rPr>
        <w:t>the</w:t>
      </w:r>
      <w:r w:rsidRPr="00484B35">
        <w:rPr>
          <w:spacing w:val="4"/>
          <w:w w:val="105"/>
        </w:rPr>
        <w:t xml:space="preserve"> </w:t>
      </w:r>
      <w:r w:rsidRPr="00484B35">
        <w:rPr>
          <w:spacing w:val="-1"/>
          <w:w w:val="105"/>
        </w:rPr>
        <w:t>bit</w:t>
      </w:r>
      <w:r w:rsidRPr="00484B35">
        <w:rPr>
          <w:spacing w:val="3"/>
          <w:w w:val="105"/>
        </w:rPr>
        <w:t xml:space="preserve"> </w:t>
      </w:r>
      <w:r w:rsidRPr="00484B35">
        <w:rPr>
          <w:w w:val="105"/>
        </w:rPr>
        <w:t>representation</w:t>
      </w:r>
      <w:r w:rsidRPr="00484B35">
        <w:rPr>
          <w:spacing w:val="3"/>
          <w:w w:val="105"/>
        </w:rPr>
        <w:t xml:space="preserve"> </w:t>
      </w:r>
      <w:r w:rsidRPr="00484B35">
        <w:rPr>
          <w:w w:val="105"/>
        </w:rPr>
        <w:t>of</w:t>
      </w:r>
      <w:r w:rsidRPr="00484B35">
        <w:rPr>
          <w:spacing w:val="4"/>
          <w:w w:val="105"/>
        </w:rPr>
        <w:t xml:space="preserve"> </w:t>
      </w:r>
      <w:r w:rsidRPr="00484B35">
        <w:rPr>
          <w:w w:val="105"/>
        </w:rPr>
        <w:t>the</w:t>
      </w:r>
      <w:r w:rsidRPr="00484B35">
        <w:rPr>
          <w:spacing w:val="3"/>
          <w:w w:val="105"/>
        </w:rPr>
        <w:t xml:space="preserve"> </w:t>
      </w:r>
      <w:r w:rsidRPr="00484B35">
        <w:rPr>
          <w:rFonts w:ascii="SimSun" w:hAnsi="SimSun"/>
          <w:w w:val="105"/>
        </w:rPr>
        <w:t>int</w:t>
      </w:r>
      <w:r w:rsidRPr="00484B35">
        <w:rPr>
          <w:rFonts w:ascii="SimSun" w:hAnsi="SimSun"/>
          <w:spacing w:val="-54"/>
          <w:w w:val="105"/>
        </w:rPr>
        <w:t xml:space="preserve"> </w:t>
      </w:r>
      <w:r w:rsidRPr="00484B35">
        <w:rPr>
          <w:w w:val="105"/>
        </w:rPr>
        <w:t>number</w:t>
      </w:r>
      <w:r w:rsidRPr="00484B35">
        <w:rPr>
          <w:spacing w:val="3"/>
          <w:w w:val="105"/>
        </w:rPr>
        <w:t xml:space="preserve"> </w:t>
      </w:r>
      <w:r w:rsidRPr="00484B35">
        <w:rPr>
          <w:rFonts w:ascii="Yu Gothic" w:hAnsi="Yu Gothic"/>
          <w:w w:val="105"/>
        </w:rPr>
        <w:t>−</w:t>
      </w:r>
      <w:r w:rsidRPr="00484B35">
        <w:rPr>
          <w:w w:val="105"/>
        </w:rPr>
        <w:t>43</w:t>
      </w:r>
      <w:r w:rsidRPr="00484B35">
        <w:rPr>
          <w:spacing w:val="3"/>
          <w:w w:val="105"/>
        </w:rPr>
        <w:t xml:space="preserve"> </w:t>
      </w:r>
      <w:r w:rsidRPr="00484B35">
        <w:rPr>
          <w:w w:val="105"/>
        </w:rPr>
        <w:t>is</w:t>
      </w:r>
    </w:p>
    <w:p w:rsidR="00904690" w:rsidRPr="00484B35" w:rsidRDefault="009A0837">
      <w:pPr>
        <w:pStyle w:val="Textoindependiente"/>
        <w:spacing w:before="149"/>
        <w:ind w:left="83" w:right="83"/>
        <w:jc w:val="center"/>
      </w:pPr>
      <w:r w:rsidRPr="00484B35">
        <w:rPr>
          <w:w w:val="110"/>
        </w:rPr>
        <w:t>11111111111111111111111111010101.</w:t>
      </w:r>
    </w:p>
    <w:p w:rsidR="00904690" w:rsidRPr="00484B35" w:rsidRDefault="00904690">
      <w:pPr>
        <w:jc w:val="center"/>
        <w:sectPr w:rsidR="00904690" w:rsidRPr="00484B35">
          <w:type w:val="continuous"/>
          <w:pgSz w:w="11910" w:h="16840"/>
          <w:pgMar w:top="1580" w:right="1680" w:bottom="280" w:left="1680" w:header="720" w:footer="720" w:gutter="0"/>
          <w:cols w:space="720"/>
        </w:sectPr>
      </w:pPr>
    </w:p>
    <w:p w:rsidR="00904690" w:rsidRPr="00484B35" w:rsidRDefault="009A0837">
      <w:pPr>
        <w:pStyle w:val="Textoindependiente"/>
        <w:spacing w:before="136" w:line="213" w:lineRule="auto"/>
        <w:ind w:left="190" w:right="188" w:firstLine="351"/>
        <w:jc w:val="both"/>
        <w:rPr>
          <w:rFonts w:ascii="SimSun" w:hAnsi="SimSun"/>
        </w:rPr>
      </w:pPr>
      <w:r w:rsidRPr="00484B35">
        <w:rPr>
          <w:w w:val="105"/>
        </w:rPr>
        <w:t>In an unsigned representation, only nonnegative numbers can be used, but</w:t>
      </w:r>
      <w:r w:rsidRPr="00484B35">
        <w:rPr>
          <w:spacing w:val="1"/>
          <w:w w:val="105"/>
        </w:rPr>
        <w:t xml:space="preserve"> </w:t>
      </w:r>
      <w:r w:rsidRPr="00484B35">
        <w:rPr>
          <w:w w:val="110"/>
        </w:rPr>
        <w:t xml:space="preserve">the upper bound for the values is larger. An unsigned variable of </w:t>
      </w:r>
      <w:r w:rsidRPr="00484B35">
        <w:rPr>
          <w:i/>
          <w:w w:val="110"/>
        </w:rPr>
        <w:t xml:space="preserve">n </w:t>
      </w:r>
      <w:r w:rsidRPr="00484B35">
        <w:rPr>
          <w:w w:val="110"/>
        </w:rPr>
        <w:t>bits can</w:t>
      </w:r>
      <w:r w:rsidRPr="00484B35">
        <w:rPr>
          <w:spacing w:val="1"/>
          <w:w w:val="110"/>
        </w:rPr>
        <w:t xml:space="preserve"> </w:t>
      </w:r>
      <w:r w:rsidRPr="00484B35">
        <w:t>contain</w:t>
      </w:r>
      <w:r w:rsidRPr="00484B35">
        <w:rPr>
          <w:spacing w:val="25"/>
        </w:rPr>
        <w:t xml:space="preserve"> </w:t>
      </w:r>
      <w:r w:rsidRPr="00484B35">
        <w:t>any</w:t>
      </w:r>
      <w:r w:rsidRPr="00484B35">
        <w:rPr>
          <w:spacing w:val="26"/>
        </w:rPr>
        <w:t xml:space="preserve"> </w:t>
      </w:r>
      <w:r w:rsidRPr="00484B35">
        <w:t>integer</w:t>
      </w:r>
      <w:r w:rsidRPr="00484B35">
        <w:rPr>
          <w:spacing w:val="25"/>
        </w:rPr>
        <w:t xml:space="preserve"> </w:t>
      </w:r>
      <w:r w:rsidRPr="00484B35">
        <w:t>between</w:t>
      </w:r>
      <w:r w:rsidRPr="00484B35">
        <w:rPr>
          <w:spacing w:val="26"/>
        </w:rPr>
        <w:t xml:space="preserve"> </w:t>
      </w:r>
      <w:r w:rsidRPr="00484B35">
        <w:t>0</w:t>
      </w:r>
      <w:r w:rsidRPr="00484B35">
        <w:rPr>
          <w:spacing w:val="25"/>
        </w:rPr>
        <w:t xml:space="preserve"> </w:t>
      </w:r>
      <w:r w:rsidRPr="00484B35">
        <w:t>and</w:t>
      </w:r>
      <w:r w:rsidRPr="00484B35">
        <w:rPr>
          <w:spacing w:val="26"/>
        </w:rPr>
        <w:t xml:space="preserve"> </w:t>
      </w:r>
      <w:r w:rsidRPr="00484B35">
        <w:t>2</w:t>
      </w:r>
      <w:r w:rsidRPr="00484B35">
        <w:rPr>
          <w:i/>
          <w:vertAlign w:val="superscript"/>
        </w:rPr>
        <w:t>n</w:t>
      </w:r>
      <w:r w:rsidRPr="00484B35">
        <w:rPr>
          <w:i/>
        </w:rPr>
        <w:t xml:space="preserve"> </w:t>
      </w:r>
      <w:r w:rsidRPr="00484B35">
        <w:rPr>
          <w:rFonts w:ascii="Yu Gothic" w:hAnsi="Yu Gothic"/>
        </w:rPr>
        <w:t>−</w:t>
      </w:r>
      <w:r w:rsidRPr="00484B35">
        <w:rPr>
          <w:rFonts w:ascii="Yu Gothic" w:hAnsi="Yu Gothic"/>
          <w:spacing w:val="-25"/>
        </w:rPr>
        <w:t xml:space="preserve"> </w:t>
      </w:r>
      <w:r w:rsidRPr="00484B35">
        <w:t>1.</w:t>
      </w:r>
      <w:r w:rsidRPr="00484B35">
        <w:rPr>
          <w:spacing w:val="45"/>
        </w:rPr>
        <w:t xml:space="preserve"> </w:t>
      </w:r>
      <w:r w:rsidRPr="00484B35">
        <w:t>For</w:t>
      </w:r>
      <w:r w:rsidRPr="00484B35">
        <w:rPr>
          <w:spacing w:val="26"/>
        </w:rPr>
        <w:t xml:space="preserve"> </w:t>
      </w:r>
      <w:r w:rsidRPr="00484B35">
        <w:t>example,</w:t>
      </w:r>
      <w:r w:rsidRPr="00484B35">
        <w:rPr>
          <w:spacing w:val="26"/>
        </w:rPr>
        <w:t xml:space="preserve"> </w:t>
      </w:r>
      <w:r w:rsidRPr="00484B35">
        <w:t>in</w:t>
      </w:r>
      <w:r w:rsidRPr="00484B35">
        <w:rPr>
          <w:spacing w:val="25"/>
        </w:rPr>
        <w:t xml:space="preserve"> </w:t>
      </w:r>
      <w:r w:rsidRPr="00484B35">
        <w:t>C++,</w:t>
      </w:r>
      <w:r w:rsidRPr="00484B35">
        <w:rPr>
          <w:spacing w:val="26"/>
        </w:rPr>
        <w:t xml:space="preserve"> </w:t>
      </w:r>
      <w:r w:rsidRPr="00484B35">
        <w:t>an</w:t>
      </w:r>
      <w:r w:rsidRPr="00484B35">
        <w:rPr>
          <w:spacing w:val="25"/>
        </w:rPr>
        <w:t xml:space="preserve"> </w:t>
      </w:r>
      <w:r w:rsidRPr="00484B35">
        <w:rPr>
          <w:rFonts w:ascii="SimSun" w:hAnsi="SimSun"/>
        </w:rPr>
        <w:t>unsigned</w:t>
      </w:r>
      <w:r w:rsidRPr="00484B35">
        <w:rPr>
          <w:rFonts w:ascii="SimSun" w:hAnsi="SimSun"/>
          <w:spacing w:val="40"/>
        </w:rPr>
        <w:t xml:space="preserve"> </w:t>
      </w:r>
      <w:r w:rsidRPr="00484B35">
        <w:rPr>
          <w:rFonts w:ascii="SimSun" w:hAnsi="SimSun"/>
        </w:rPr>
        <w:t>int</w:t>
      </w:r>
    </w:p>
    <w:p w:rsidR="00904690" w:rsidRPr="00484B35" w:rsidRDefault="009A0837">
      <w:pPr>
        <w:pStyle w:val="Textoindependiente"/>
        <w:spacing w:line="243" w:lineRule="exact"/>
        <w:ind w:left="184"/>
        <w:jc w:val="both"/>
      </w:pPr>
      <w:r w:rsidRPr="00484B35">
        <w:rPr>
          <w:w w:val="105"/>
        </w:rPr>
        <w:t>variable</w:t>
      </w:r>
      <w:r w:rsidRPr="00484B35">
        <w:rPr>
          <w:spacing w:val="8"/>
          <w:w w:val="105"/>
        </w:rPr>
        <w:t xml:space="preserve"> </w:t>
      </w:r>
      <w:r w:rsidRPr="00484B35">
        <w:rPr>
          <w:w w:val="105"/>
        </w:rPr>
        <w:t>can</w:t>
      </w:r>
      <w:r w:rsidRPr="00484B35">
        <w:rPr>
          <w:spacing w:val="8"/>
          <w:w w:val="105"/>
        </w:rPr>
        <w:t xml:space="preserve"> </w:t>
      </w:r>
      <w:r w:rsidRPr="00484B35">
        <w:rPr>
          <w:w w:val="105"/>
        </w:rPr>
        <w:t>contain</w:t>
      </w:r>
      <w:r w:rsidRPr="00484B35">
        <w:rPr>
          <w:spacing w:val="8"/>
          <w:w w:val="105"/>
        </w:rPr>
        <w:t xml:space="preserve"> </w:t>
      </w:r>
      <w:r w:rsidRPr="00484B35">
        <w:rPr>
          <w:w w:val="105"/>
        </w:rPr>
        <w:t>any</w:t>
      </w:r>
      <w:r w:rsidRPr="00484B35">
        <w:rPr>
          <w:spacing w:val="8"/>
          <w:w w:val="105"/>
        </w:rPr>
        <w:t xml:space="preserve"> </w:t>
      </w:r>
      <w:r w:rsidRPr="00484B35">
        <w:rPr>
          <w:w w:val="105"/>
        </w:rPr>
        <w:t>integer</w:t>
      </w:r>
      <w:r w:rsidRPr="00484B35">
        <w:rPr>
          <w:spacing w:val="9"/>
          <w:w w:val="105"/>
        </w:rPr>
        <w:t xml:space="preserve"> </w:t>
      </w:r>
      <w:r w:rsidRPr="00484B35">
        <w:rPr>
          <w:w w:val="105"/>
        </w:rPr>
        <w:t>between</w:t>
      </w:r>
      <w:r w:rsidRPr="00484B35">
        <w:rPr>
          <w:spacing w:val="8"/>
          <w:w w:val="105"/>
        </w:rPr>
        <w:t xml:space="preserve"> </w:t>
      </w:r>
      <w:r w:rsidRPr="00484B35">
        <w:rPr>
          <w:w w:val="105"/>
        </w:rPr>
        <w:t>0</w:t>
      </w:r>
      <w:r w:rsidRPr="00484B35">
        <w:rPr>
          <w:spacing w:val="8"/>
          <w:w w:val="105"/>
        </w:rPr>
        <w:t xml:space="preserve"> </w:t>
      </w:r>
      <w:r w:rsidRPr="00484B35">
        <w:rPr>
          <w:w w:val="105"/>
        </w:rPr>
        <w:t>and</w:t>
      </w:r>
      <w:r w:rsidRPr="00484B35">
        <w:rPr>
          <w:spacing w:val="8"/>
          <w:w w:val="105"/>
        </w:rPr>
        <w:t xml:space="preserve"> </w:t>
      </w:r>
      <w:r w:rsidRPr="00484B35">
        <w:rPr>
          <w:w w:val="105"/>
        </w:rPr>
        <w:t>2</w:t>
      </w:r>
      <w:r w:rsidRPr="00484B35">
        <w:rPr>
          <w:w w:val="105"/>
          <w:vertAlign w:val="superscript"/>
        </w:rPr>
        <w:t>32</w:t>
      </w:r>
      <w:r w:rsidRPr="00484B35">
        <w:rPr>
          <w:spacing w:val="-15"/>
          <w:w w:val="105"/>
        </w:rPr>
        <w:t xml:space="preserve"> </w:t>
      </w:r>
      <w:r w:rsidRPr="00484B35">
        <w:rPr>
          <w:rFonts w:ascii="Yu Gothic" w:hAnsi="Yu Gothic"/>
        </w:rPr>
        <w:t>−</w:t>
      </w:r>
      <w:r w:rsidRPr="00484B35">
        <w:rPr>
          <w:rFonts w:ascii="Yu Gothic" w:hAnsi="Yu Gothic"/>
          <w:spacing w:val="-32"/>
        </w:rPr>
        <w:t xml:space="preserve"> </w:t>
      </w:r>
      <w:r w:rsidRPr="00484B35">
        <w:rPr>
          <w:w w:val="105"/>
        </w:rPr>
        <w:t>1.</w:t>
      </w:r>
    </w:p>
    <w:p w:rsidR="00904690" w:rsidRPr="00484B35" w:rsidRDefault="009A0837">
      <w:pPr>
        <w:pStyle w:val="Textoindependiente"/>
        <w:spacing w:before="24" w:line="165" w:lineRule="auto"/>
        <w:ind w:left="190" w:right="188" w:firstLine="351"/>
        <w:jc w:val="both"/>
      </w:pPr>
      <w:r w:rsidRPr="00484B35">
        <w:rPr>
          <w:w w:val="110"/>
        </w:rPr>
        <w:t xml:space="preserve">There is a connection between the representations: a signed number </w:t>
      </w:r>
      <w:r w:rsidRPr="00484B35">
        <w:rPr>
          <w:rFonts w:ascii="Yu Gothic" w:hAnsi="Yu Gothic"/>
        </w:rPr>
        <w:t>−</w:t>
      </w:r>
      <w:r w:rsidRPr="00484B35">
        <w:rPr>
          <w:i/>
        </w:rPr>
        <w:t>x</w:t>
      </w:r>
      <w:r w:rsidRPr="00484B35">
        <w:rPr>
          <w:i/>
          <w:spacing w:val="1"/>
        </w:rPr>
        <w:t xml:space="preserve"> </w:t>
      </w:r>
      <w:r w:rsidRPr="00484B35">
        <w:rPr>
          <w:w w:val="105"/>
        </w:rPr>
        <w:t>equals an unsigned number 2</w:t>
      </w:r>
      <w:r w:rsidRPr="00484B35">
        <w:rPr>
          <w:i/>
          <w:w w:val="105"/>
          <w:vertAlign w:val="superscript"/>
        </w:rPr>
        <w:t>n</w:t>
      </w:r>
      <w:r w:rsidRPr="00484B35">
        <w:rPr>
          <w:i/>
          <w:w w:val="105"/>
        </w:rPr>
        <w:t xml:space="preserve"> </w:t>
      </w:r>
      <w:r w:rsidRPr="00484B35">
        <w:rPr>
          <w:rFonts w:ascii="Yu Gothic" w:hAnsi="Yu Gothic"/>
        </w:rPr>
        <w:t xml:space="preserve">− </w:t>
      </w:r>
      <w:r w:rsidRPr="00484B35">
        <w:rPr>
          <w:i/>
          <w:w w:val="105"/>
        </w:rPr>
        <w:t>x</w:t>
      </w:r>
      <w:r w:rsidRPr="00484B35">
        <w:rPr>
          <w:w w:val="105"/>
        </w:rPr>
        <w:t>. For example, the following code shows that</w:t>
      </w:r>
      <w:r w:rsidRPr="00484B35">
        <w:rPr>
          <w:spacing w:val="-55"/>
          <w:w w:val="105"/>
        </w:rPr>
        <w:t xml:space="preserve"> </w:t>
      </w:r>
      <w:r w:rsidRPr="00484B35">
        <w:t>the</w:t>
      </w:r>
      <w:r w:rsidRPr="00484B35">
        <w:rPr>
          <w:spacing w:val="12"/>
        </w:rPr>
        <w:t xml:space="preserve"> </w:t>
      </w:r>
      <w:r w:rsidRPr="00484B35">
        <w:t>signed</w:t>
      </w:r>
      <w:r w:rsidRPr="00484B35">
        <w:rPr>
          <w:spacing w:val="13"/>
        </w:rPr>
        <w:t xml:space="preserve"> </w:t>
      </w:r>
      <w:r w:rsidRPr="00484B35">
        <w:t>number</w:t>
      </w:r>
      <w:r w:rsidRPr="00484B35">
        <w:rPr>
          <w:spacing w:val="24"/>
        </w:rPr>
        <w:t xml:space="preserve"> </w:t>
      </w:r>
      <w:r w:rsidRPr="00484B35">
        <w:rPr>
          <w:i/>
        </w:rPr>
        <w:t>x</w:t>
      </w:r>
      <w:r w:rsidRPr="00484B35">
        <w:rPr>
          <w:i/>
          <w:spacing w:val="-5"/>
        </w:rPr>
        <w:t xml:space="preserve"> </w:t>
      </w:r>
      <w:r w:rsidRPr="00484B35">
        <w:rPr>
          <w:rFonts w:ascii="Yu Gothic" w:hAnsi="Yu Gothic"/>
        </w:rPr>
        <w:t>=</w:t>
      </w:r>
      <w:r w:rsidRPr="00484B35">
        <w:rPr>
          <w:rFonts w:ascii="Yu Gothic" w:hAnsi="Yu Gothic"/>
          <w:spacing w:val="-17"/>
        </w:rPr>
        <w:t xml:space="preserve"> </w:t>
      </w:r>
      <w:r w:rsidRPr="00484B35">
        <w:rPr>
          <w:rFonts w:ascii="Yu Gothic" w:hAnsi="Yu Gothic"/>
        </w:rPr>
        <w:t>−</w:t>
      </w:r>
      <w:r w:rsidRPr="00484B35">
        <w:t>43</w:t>
      </w:r>
      <w:r w:rsidRPr="00484B35">
        <w:rPr>
          <w:spacing w:val="13"/>
        </w:rPr>
        <w:t xml:space="preserve"> </w:t>
      </w:r>
      <w:r w:rsidRPr="00484B35">
        <w:t>equals</w:t>
      </w:r>
      <w:r w:rsidRPr="00484B35">
        <w:rPr>
          <w:spacing w:val="13"/>
        </w:rPr>
        <w:t xml:space="preserve"> </w:t>
      </w:r>
      <w:r w:rsidRPr="00484B35">
        <w:t>the</w:t>
      </w:r>
      <w:r w:rsidRPr="00484B35">
        <w:rPr>
          <w:spacing w:val="13"/>
        </w:rPr>
        <w:t xml:space="preserve"> </w:t>
      </w:r>
      <w:r w:rsidRPr="00484B35">
        <w:t>unsigned</w:t>
      </w:r>
      <w:r w:rsidRPr="00484B35">
        <w:rPr>
          <w:spacing w:val="13"/>
        </w:rPr>
        <w:t xml:space="preserve"> </w:t>
      </w:r>
      <w:r w:rsidRPr="00484B35">
        <w:t>number</w:t>
      </w:r>
      <w:r w:rsidRPr="00484B35">
        <w:rPr>
          <w:spacing w:val="37"/>
        </w:rPr>
        <w:t xml:space="preserve"> </w:t>
      </w:r>
      <w:r w:rsidRPr="00484B35">
        <w:rPr>
          <w:i/>
        </w:rPr>
        <w:t>y</w:t>
      </w:r>
      <w:r w:rsidRPr="00484B35">
        <w:rPr>
          <w:i/>
          <w:spacing w:val="-8"/>
        </w:rPr>
        <w:t xml:space="preserve"> </w:t>
      </w:r>
      <w:r w:rsidRPr="00484B35">
        <w:rPr>
          <w:rFonts w:ascii="Yu Gothic" w:hAnsi="Yu Gothic"/>
        </w:rPr>
        <w:t>=</w:t>
      </w:r>
      <w:r w:rsidRPr="00484B35">
        <w:rPr>
          <w:rFonts w:ascii="Yu Gothic" w:hAnsi="Yu Gothic"/>
          <w:spacing w:val="-18"/>
        </w:rPr>
        <w:t xml:space="preserve"> </w:t>
      </w:r>
      <w:r w:rsidRPr="00484B35">
        <w:t>2</w:t>
      </w:r>
      <w:r w:rsidRPr="00484B35">
        <w:rPr>
          <w:vertAlign w:val="superscript"/>
        </w:rPr>
        <w:t>32</w:t>
      </w:r>
      <w:r w:rsidRPr="00484B35">
        <w:rPr>
          <w:spacing w:val="-11"/>
        </w:rPr>
        <w:t xml:space="preserve"> </w:t>
      </w:r>
      <w:r w:rsidRPr="00484B35">
        <w:rPr>
          <w:rFonts w:ascii="Yu Gothic" w:hAnsi="Yu Gothic"/>
        </w:rPr>
        <w:t>−</w:t>
      </w:r>
      <w:r w:rsidRPr="00484B35">
        <w:rPr>
          <w:rFonts w:ascii="Yu Gothic" w:hAnsi="Yu Gothic"/>
          <w:spacing w:val="-31"/>
        </w:rPr>
        <w:t xml:space="preserve"> </w:t>
      </w:r>
      <w:r w:rsidRPr="00484B35">
        <w:t>43:</w:t>
      </w:r>
    </w:p>
    <w:p w:rsidR="00904690" w:rsidRPr="00484B35" w:rsidRDefault="0098712D">
      <w:pPr>
        <w:pStyle w:val="Textoindependiente"/>
        <w:spacing w:before="11"/>
        <w:rPr>
          <w:sz w:val="9"/>
        </w:rPr>
      </w:pPr>
      <w:r>
        <w:pict>
          <v:shape id="_x0000_s8400" type="#_x0000_t202" style="position:absolute;margin-left:110.3pt;margin-top:8.8pt;width:389.7pt;height:60.6pt;z-index:-251586560;mso-wrap-distance-left:0;mso-wrap-distance-right:0;mso-position-horizontal-relative:page" filled="f" strokeweight=".14042mm">
            <v:textbox inset="0,0,0,0">
              <w:txbxContent>
                <w:p w:rsidR="00EE7A03" w:rsidRDefault="00EE7A03">
                  <w:pPr>
                    <w:spacing w:before="49" w:line="254" w:lineRule="auto"/>
                    <w:ind w:left="59" w:right="5648"/>
                    <w:rPr>
                      <w:rFonts w:ascii="SimSun"/>
                      <w:sz w:val="20"/>
                    </w:rPr>
                  </w:pPr>
                  <w:r>
                    <w:rPr>
                      <w:rFonts w:ascii="SimSun"/>
                      <w:color w:val="44538A"/>
                      <w:w w:val="105"/>
                      <w:sz w:val="20"/>
                    </w:rPr>
                    <w:t xml:space="preserve">int </w:t>
                  </w:r>
                  <w:r>
                    <w:rPr>
                      <w:rFonts w:ascii="SimSun"/>
                      <w:w w:val="105"/>
                      <w:sz w:val="20"/>
                    </w:rPr>
                    <w:t>x = -43;</w:t>
                  </w:r>
                  <w:r>
                    <w:rPr>
                      <w:rFonts w:ascii="SimSun"/>
                      <w:spacing w:val="1"/>
                      <w:w w:val="105"/>
                      <w:sz w:val="20"/>
                    </w:rPr>
                    <w:t xml:space="preserve"> </w:t>
                  </w:r>
                  <w:r>
                    <w:rPr>
                      <w:rFonts w:ascii="SimSun"/>
                      <w:color w:val="44538A"/>
                      <w:w w:val="105"/>
                      <w:sz w:val="20"/>
                    </w:rPr>
                    <w:t>unsigned</w:t>
                  </w:r>
                  <w:r>
                    <w:rPr>
                      <w:rFonts w:ascii="SimSun"/>
                      <w:color w:val="44538A"/>
                      <w:spacing w:val="-11"/>
                      <w:w w:val="105"/>
                      <w:sz w:val="20"/>
                    </w:rPr>
                    <w:t xml:space="preserve"> </w:t>
                  </w:r>
                  <w:r>
                    <w:rPr>
                      <w:rFonts w:ascii="SimSun"/>
                      <w:color w:val="44538A"/>
                      <w:w w:val="105"/>
                      <w:sz w:val="20"/>
                    </w:rPr>
                    <w:t>int</w:t>
                  </w:r>
                  <w:r>
                    <w:rPr>
                      <w:rFonts w:ascii="SimSun"/>
                      <w:color w:val="44538A"/>
                      <w:spacing w:val="-10"/>
                      <w:w w:val="105"/>
                      <w:sz w:val="20"/>
                    </w:rPr>
                    <w:t xml:space="preserve"> </w:t>
                  </w:r>
                  <w:r>
                    <w:rPr>
                      <w:rFonts w:ascii="SimSun"/>
                      <w:w w:val="105"/>
                      <w:sz w:val="20"/>
                    </w:rPr>
                    <w:t>y</w:t>
                  </w:r>
                  <w:r>
                    <w:rPr>
                      <w:rFonts w:ascii="SimSun"/>
                      <w:spacing w:val="-10"/>
                      <w:w w:val="105"/>
                      <w:sz w:val="20"/>
                    </w:rPr>
                    <w:t xml:space="preserve"> </w:t>
                  </w:r>
                  <w:r>
                    <w:rPr>
                      <w:rFonts w:ascii="SimSun"/>
                      <w:w w:val="105"/>
                      <w:sz w:val="20"/>
                    </w:rPr>
                    <w:t>=</w:t>
                  </w:r>
                  <w:r>
                    <w:rPr>
                      <w:rFonts w:ascii="SimSun"/>
                      <w:spacing w:val="-11"/>
                      <w:w w:val="105"/>
                      <w:sz w:val="20"/>
                    </w:rPr>
                    <w:t xml:space="preserve"> </w:t>
                  </w:r>
                  <w:r>
                    <w:rPr>
                      <w:rFonts w:ascii="SimSun"/>
                      <w:w w:val="105"/>
                      <w:sz w:val="20"/>
                    </w:rPr>
                    <w:t>x;</w:t>
                  </w:r>
                </w:p>
                <w:p w:rsidR="00EE7A03" w:rsidRDefault="00EE7A03">
                  <w:pPr>
                    <w:spacing w:line="255" w:lineRule="exact"/>
                    <w:ind w:left="59"/>
                    <w:rPr>
                      <w:rFonts w:ascii="SimSun"/>
                      <w:sz w:val="20"/>
                    </w:rPr>
                  </w:pPr>
                  <w:r>
                    <w:rPr>
                      <w:rFonts w:ascii="SimSun"/>
                      <w:w w:val="105"/>
                      <w:sz w:val="20"/>
                    </w:rPr>
                    <w:t>cout</w:t>
                  </w:r>
                  <w:r>
                    <w:rPr>
                      <w:rFonts w:ascii="SimSun"/>
                      <w:spacing w:val="-6"/>
                      <w:w w:val="105"/>
                      <w:sz w:val="20"/>
                    </w:rPr>
                    <w:t xml:space="preserve"> </w:t>
                  </w:r>
                  <w:r>
                    <w:rPr>
                      <w:rFonts w:ascii="SimSun"/>
                      <w:w w:val="105"/>
                      <w:sz w:val="20"/>
                    </w:rPr>
                    <w:t>&lt;&lt;</w:t>
                  </w:r>
                  <w:r>
                    <w:rPr>
                      <w:rFonts w:ascii="SimSun"/>
                      <w:spacing w:val="-6"/>
                      <w:w w:val="105"/>
                      <w:sz w:val="20"/>
                    </w:rPr>
                    <w:t xml:space="preserve"> </w:t>
                  </w:r>
                  <w:r>
                    <w:rPr>
                      <w:rFonts w:ascii="SimSun"/>
                      <w:w w:val="105"/>
                      <w:sz w:val="20"/>
                    </w:rPr>
                    <w:t>x</w:t>
                  </w:r>
                  <w:r>
                    <w:rPr>
                      <w:rFonts w:ascii="SimSun"/>
                      <w:spacing w:val="-6"/>
                      <w:w w:val="105"/>
                      <w:sz w:val="20"/>
                    </w:rPr>
                    <w:t xml:space="preserve"> </w:t>
                  </w:r>
                  <w:r>
                    <w:rPr>
                      <w:rFonts w:ascii="SimSun"/>
                      <w:w w:val="105"/>
                      <w:sz w:val="20"/>
                    </w:rPr>
                    <w:t>&lt;&lt;</w:t>
                  </w:r>
                  <w:r>
                    <w:rPr>
                      <w:rFonts w:ascii="SimSun"/>
                      <w:spacing w:val="-6"/>
                      <w:w w:val="105"/>
                      <w:sz w:val="20"/>
                    </w:rPr>
                    <w:t xml:space="preserve"> </w:t>
                  </w:r>
                  <w:r>
                    <w:rPr>
                      <w:rFonts w:ascii="SimSun"/>
                      <w:color w:val="00999A"/>
                      <w:w w:val="105"/>
                      <w:sz w:val="20"/>
                    </w:rPr>
                    <w:t>"\n"</w:t>
                  </w:r>
                  <w:r>
                    <w:rPr>
                      <w:rFonts w:ascii="SimSun"/>
                      <w:w w:val="105"/>
                      <w:sz w:val="20"/>
                    </w:rPr>
                    <w:t>;</w:t>
                  </w:r>
                  <w:r>
                    <w:rPr>
                      <w:rFonts w:ascii="SimSun"/>
                      <w:spacing w:val="-6"/>
                      <w:w w:val="105"/>
                      <w:sz w:val="20"/>
                    </w:rPr>
                    <w:t xml:space="preserve"> </w:t>
                  </w:r>
                  <w:r>
                    <w:rPr>
                      <w:rFonts w:ascii="SimSun"/>
                      <w:color w:val="990000"/>
                      <w:w w:val="105"/>
                      <w:sz w:val="20"/>
                    </w:rPr>
                    <w:t>//</w:t>
                  </w:r>
                  <w:r>
                    <w:rPr>
                      <w:rFonts w:ascii="SimSun"/>
                      <w:color w:val="990000"/>
                      <w:spacing w:val="-6"/>
                      <w:w w:val="105"/>
                      <w:sz w:val="20"/>
                    </w:rPr>
                    <w:t xml:space="preserve"> </w:t>
                  </w:r>
                  <w:r>
                    <w:rPr>
                      <w:rFonts w:ascii="SimSun"/>
                      <w:color w:val="990000"/>
                      <w:w w:val="105"/>
                      <w:sz w:val="20"/>
                    </w:rPr>
                    <w:t>-43</w:t>
                  </w:r>
                </w:p>
                <w:p w:rsidR="00EE7A03" w:rsidRDefault="00EE7A03">
                  <w:pPr>
                    <w:spacing w:before="15"/>
                    <w:ind w:left="59"/>
                    <w:rPr>
                      <w:rFonts w:ascii="SimSun"/>
                      <w:sz w:val="20"/>
                    </w:rPr>
                  </w:pPr>
                  <w:r>
                    <w:rPr>
                      <w:rFonts w:ascii="SimSun"/>
                      <w:w w:val="105"/>
                      <w:sz w:val="20"/>
                    </w:rPr>
                    <w:t>cout</w:t>
                  </w:r>
                  <w:r>
                    <w:rPr>
                      <w:rFonts w:ascii="SimSun"/>
                      <w:spacing w:val="-8"/>
                      <w:w w:val="105"/>
                      <w:sz w:val="20"/>
                    </w:rPr>
                    <w:t xml:space="preserve"> </w:t>
                  </w:r>
                  <w:r>
                    <w:rPr>
                      <w:rFonts w:ascii="SimSun"/>
                      <w:w w:val="105"/>
                      <w:sz w:val="20"/>
                    </w:rPr>
                    <w:t>&lt;&lt;</w:t>
                  </w:r>
                  <w:r>
                    <w:rPr>
                      <w:rFonts w:ascii="SimSun"/>
                      <w:spacing w:val="-7"/>
                      <w:w w:val="105"/>
                      <w:sz w:val="20"/>
                    </w:rPr>
                    <w:t xml:space="preserve"> </w:t>
                  </w:r>
                  <w:r>
                    <w:rPr>
                      <w:rFonts w:ascii="SimSun"/>
                      <w:w w:val="105"/>
                      <w:sz w:val="20"/>
                    </w:rPr>
                    <w:t>y</w:t>
                  </w:r>
                  <w:r>
                    <w:rPr>
                      <w:rFonts w:ascii="SimSun"/>
                      <w:spacing w:val="-7"/>
                      <w:w w:val="105"/>
                      <w:sz w:val="20"/>
                    </w:rPr>
                    <w:t xml:space="preserve"> </w:t>
                  </w:r>
                  <w:r>
                    <w:rPr>
                      <w:rFonts w:ascii="SimSun"/>
                      <w:w w:val="105"/>
                      <w:sz w:val="20"/>
                    </w:rPr>
                    <w:t>&lt;&lt;</w:t>
                  </w:r>
                  <w:r>
                    <w:rPr>
                      <w:rFonts w:ascii="SimSun"/>
                      <w:spacing w:val="-8"/>
                      <w:w w:val="105"/>
                      <w:sz w:val="20"/>
                    </w:rPr>
                    <w:t xml:space="preserve"> </w:t>
                  </w:r>
                  <w:r>
                    <w:rPr>
                      <w:rFonts w:ascii="SimSun"/>
                      <w:color w:val="00999A"/>
                      <w:w w:val="105"/>
                      <w:sz w:val="20"/>
                    </w:rPr>
                    <w:t>"\n"</w:t>
                  </w:r>
                  <w:r>
                    <w:rPr>
                      <w:rFonts w:ascii="SimSun"/>
                      <w:w w:val="105"/>
                      <w:sz w:val="20"/>
                    </w:rPr>
                    <w:t>;</w:t>
                  </w:r>
                  <w:r>
                    <w:rPr>
                      <w:rFonts w:ascii="SimSun"/>
                      <w:spacing w:val="-7"/>
                      <w:w w:val="105"/>
                      <w:sz w:val="20"/>
                    </w:rPr>
                    <w:t xml:space="preserve"> </w:t>
                  </w:r>
                  <w:r>
                    <w:rPr>
                      <w:rFonts w:ascii="SimSun"/>
                      <w:color w:val="990000"/>
                      <w:w w:val="105"/>
                      <w:sz w:val="20"/>
                    </w:rPr>
                    <w:t>//</w:t>
                  </w:r>
                  <w:r>
                    <w:rPr>
                      <w:rFonts w:ascii="SimSun"/>
                      <w:color w:val="990000"/>
                      <w:spacing w:val="-8"/>
                      <w:w w:val="105"/>
                      <w:sz w:val="20"/>
                    </w:rPr>
                    <w:t xml:space="preserve"> </w:t>
                  </w:r>
                  <w:r>
                    <w:rPr>
                      <w:rFonts w:ascii="SimSun"/>
                      <w:color w:val="990000"/>
                      <w:w w:val="105"/>
                      <w:sz w:val="20"/>
                    </w:rPr>
                    <w:t>4294967253</w:t>
                  </w:r>
                </w:p>
              </w:txbxContent>
            </v:textbox>
            <w10:wrap type="topAndBottom" anchorx="page"/>
          </v:shape>
        </w:pict>
      </w:r>
    </w:p>
    <w:p w:rsidR="00904690" w:rsidRPr="00484B35" w:rsidRDefault="009A0837">
      <w:pPr>
        <w:pStyle w:val="Textoindependiente"/>
        <w:spacing w:before="173" w:line="184" w:lineRule="auto"/>
        <w:ind w:left="190" w:right="145" w:firstLine="351"/>
        <w:jc w:val="both"/>
      </w:pPr>
      <w:r w:rsidRPr="00484B35">
        <w:rPr>
          <w:w w:val="105"/>
        </w:rPr>
        <w:t>If a number is larger than the upper bound of the bit representation, the</w:t>
      </w:r>
      <w:r w:rsidRPr="00484B35">
        <w:rPr>
          <w:spacing w:val="1"/>
          <w:w w:val="105"/>
        </w:rPr>
        <w:t xml:space="preserve"> </w:t>
      </w:r>
      <w:r w:rsidRPr="00484B35">
        <w:rPr>
          <w:w w:val="103"/>
        </w:rPr>
        <w:t>number</w:t>
      </w:r>
      <w:r w:rsidRPr="00484B35">
        <w:rPr>
          <w:spacing w:val="6"/>
        </w:rPr>
        <w:t xml:space="preserve"> </w:t>
      </w:r>
      <w:r w:rsidRPr="00484B35">
        <w:rPr>
          <w:w w:val="101"/>
        </w:rPr>
        <w:t>will</w:t>
      </w:r>
      <w:r w:rsidRPr="00484B35">
        <w:rPr>
          <w:spacing w:val="6"/>
        </w:rPr>
        <w:t xml:space="preserve"> </w:t>
      </w:r>
      <w:r w:rsidRPr="00484B35">
        <w:rPr>
          <w:w w:val="98"/>
        </w:rPr>
        <w:t>overflo</w:t>
      </w:r>
      <w:r w:rsidRPr="00484B35">
        <w:rPr>
          <w:spacing w:val="-28"/>
          <w:w w:val="93"/>
        </w:rPr>
        <w:t>w</w:t>
      </w:r>
      <w:r w:rsidRPr="00484B35">
        <w:rPr>
          <w:w w:val="111"/>
        </w:rPr>
        <w:t>.</w:t>
      </w:r>
      <w:r w:rsidRPr="00484B35">
        <w:rPr>
          <w:spacing w:val="21"/>
        </w:rPr>
        <w:t xml:space="preserve"> </w:t>
      </w:r>
      <w:r w:rsidRPr="00484B35">
        <w:rPr>
          <w:w w:val="110"/>
        </w:rPr>
        <w:t>In</w:t>
      </w:r>
      <w:r w:rsidRPr="00484B35">
        <w:rPr>
          <w:spacing w:val="6"/>
        </w:rPr>
        <w:t xml:space="preserve"> </w:t>
      </w:r>
      <w:r w:rsidRPr="00484B35">
        <w:rPr>
          <w:w w:val="111"/>
        </w:rPr>
        <w:t>a</w:t>
      </w:r>
      <w:r w:rsidRPr="00484B35">
        <w:rPr>
          <w:spacing w:val="6"/>
        </w:rPr>
        <w:t xml:space="preserve"> </w:t>
      </w:r>
      <w:r w:rsidRPr="00484B35">
        <w:rPr>
          <w:w w:val="102"/>
        </w:rPr>
        <w:t>signed</w:t>
      </w:r>
      <w:r w:rsidRPr="00484B35">
        <w:rPr>
          <w:spacing w:val="6"/>
        </w:rPr>
        <w:t xml:space="preserve"> </w:t>
      </w:r>
      <w:r w:rsidRPr="00484B35">
        <w:rPr>
          <w:w w:val="106"/>
        </w:rPr>
        <w:t>representation,</w:t>
      </w:r>
      <w:r w:rsidRPr="00484B35">
        <w:rPr>
          <w:spacing w:val="6"/>
        </w:rPr>
        <w:t xml:space="preserve"> </w:t>
      </w:r>
      <w:r w:rsidRPr="00484B35">
        <w:rPr>
          <w:w w:val="108"/>
        </w:rPr>
        <w:t>the</w:t>
      </w:r>
      <w:r w:rsidRPr="00484B35">
        <w:rPr>
          <w:spacing w:val="6"/>
        </w:rPr>
        <w:t xml:space="preserve"> </w:t>
      </w:r>
      <w:r w:rsidRPr="00484B35">
        <w:rPr>
          <w:w w:val="107"/>
        </w:rPr>
        <w:t>next</w:t>
      </w:r>
      <w:r w:rsidRPr="00484B35">
        <w:rPr>
          <w:spacing w:val="6"/>
        </w:rPr>
        <w:t xml:space="preserve"> </w:t>
      </w:r>
      <w:r w:rsidRPr="00484B35">
        <w:rPr>
          <w:w w:val="103"/>
        </w:rPr>
        <w:t>number</w:t>
      </w:r>
      <w:r w:rsidRPr="00484B35">
        <w:rPr>
          <w:spacing w:val="6"/>
        </w:rPr>
        <w:t xml:space="preserve"> </w:t>
      </w:r>
      <w:r w:rsidRPr="00484B35">
        <w:rPr>
          <w:w w:val="109"/>
        </w:rPr>
        <w:t>after</w:t>
      </w:r>
      <w:r w:rsidRPr="00484B35">
        <w:rPr>
          <w:spacing w:val="6"/>
        </w:rPr>
        <w:t xml:space="preserve"> </w:t>
      </w:r>
      <w:r w:rsidRPr="00484B35">
        <w:rPr>
          <w:spacing w:val="5"/>
          <w:w w:val="111"/>
        </w:rPr>
        <w:t>2</w:t>
      </w:r>
      <w:r w:rsidRPr="00484B35">
        <w:rPr>
          <w:i/>
          <w:spacing w:val="1"/>
          <w:w w:val="128"/>
          <w:vertAlign w:val="superscript"/>
        </w:rPr>
        <w:t>n</w:t>
      </w:r>
      <w:r w:rsidRPr="00484B35">
        <w:rPr>
          <w:rFonts w:ascii="Yu Gothic" w:hAnsi="Yu Gothic"/>
          <w:spacing w:val="-1"/>
          <w:w w:val="72"/>
          <w:vertAlign w:val="superscript"/>
        </w:rPr>
        <w:t>−</w:t>
      </w:r>
      <w:r w:rsidRPr="00484B35">
        <w:rPr>
          <w:w w:val="148"/>
          <w:vertAlign w:val="superscript"/>
        </w:rPr>
        <w:t>1</w:t>
      </w:r>
      <w:r w:rsidRPr="00484B35">
        <w:rPr>
          <w:spacing w:val="-17"/>
        </w:rPr>
        <w:t xml:space="preserve"> </w:t>
      </w:r>
      <w:r w:rsidRPr="00484B35">
        <w:rPr>
          <w:rFonts w:ascii="Yu Gothic" w:hAnsi="Yu Gothic"/>
          <w:w w:val="72"/>
        </w:rPr>
        <w:t>−</w:t>
      </w:r>
      <w:r w:rsidRPr="00484B35">
        <w:rPr>
          <w:rFonts w:ascii="Yu Gothic" w:hAnsi="Yu Gothic"/>
          <w:spacing w:val="-35"/>
        </w:rPr>
        <w:t xml:space="preserve"> </w:t>
      </w:r>
      <w:r w:rsidRPr="00484B35">
        <w:rPr>
          <w:w w:val="111"/>
        </w:rPr>
        <w:t xml:space="preserve">1 </w:t>
      </w:r>
      <w:r w:rsidRPr="00484B35">
        <w:rPr>
          <w:w w:val="112"/>
        </w:rPr>
        <w:t>is</w:t>
      </w:r>
      <w:r w:rsidRPr="00484B35">
        <w:rPr>
          <w:spacing w:val="9"/>
        </w:rPr>
        <w:t xml:space="preserve"> </w:t>
      </w:r>
      <w:r w:rsidRPr="00484B35">
        <w:rPr>
          <w:rFonts w:ascii="Yu Gothic" w:hAnsi="Yu Gothic"/>
          <w:spacing w:val="-1"/>
          <w:w w:val="72"/>
        </w:rPr>
        <w:t>−</w:t>
      </w:r>
      <w:r w:rsidRPr="00484B35">
        <w:rPr>
          <w:spacing w:val="5"/>
          <w:w w:val="114"/>
        </w:rPr>
        <w:t>2</w:t>
      </w:r>
      <w:r w:rsidRPr="00484B35">
        <w:rPr>
          <w:i/>
          <w:spacing w:val="1"/>
          <w:w w:val="128"/>
          <w:vertAlign w:val="superscript"/>
        </w:rPr>
        <w:t>n</w:t>
      </w:r>
      <w:r w:rsidRPr="00484B35">
        <w:rPr>
          <w:rFonts w:ascii="Yu Gothic" w:hAnsi="Yu Gothic"/>
          <w:spacing w:val="-1"/>
          <w:w w:val="72"/>
          <w:vertAlign w:val="superscript"/>
        </w:rPr>
        <w:t>−</w:t>
      </w:r>
      <w:r w:rsidRPr="00484B35">
        <w:rPr>
          <w:spacing w:val="9"/>
          <w:w w:val="148"/>
          <w:vertAlign w:val="superscript"/>
        </w:rPr>
        <w:t>1</w:t>
      </w:r>
      <w:r w:rsidRPr="00484B35">
        <w:rPr>
          <w:w w:val="114"/>
        </w:rPr>
        <w:t>,</w:t>
      </w:r>
      <w:r w:rsidRPr="00484B35">
        <w:rPr>
          <w:spacing w:val="10"/>
        </w:rPr>
        <w:t xml:space="preserve"> </w:t>
      </w:r>
      <w:r w:rsidRPr="00484B35">
        <w:rPr>
          <w:w w:val="106"/>
        </w:rPr>
        <w:t>and</w:t>
      </w:r>
      <w:r w:rsidRPr="00484B35">
        <w:rPr>
          <w:spacing w:val="9"/>
        </w:rPr>
        <w:t xml:space="preserve"> </w:t>
      </w:r>
      <w:r w:rsidRPr="00484B35">
        <w:rPr>
          <w:w w:val="109"/>
        </w:rPr>
        <w:t>in</w:t>
      </w:r>
      <w:r w:rsidRPr="00484B35">
        <w:rPr>
          <w:spacing w:val="9"/>
        </w:rPr>
        <w:t xml:space="preserve"> </w:t>
      </w:r>
      <w:r w:rsidRPr="00484B35">
        <w:rPr>
          <w:w w:val="111"/>
        </w:rPr>
        <w:t>an</w:t>
      </w:r>
      <w:r w:rsidRPr="00484B35">
        <w:rPr>
          <w:spacing w:val="9"/>
        </w:rPr>
        <w:t xml:space="preserve"> </w:t>
      </w:r>
      <w:r w:rsidRPr="00484B35">
        <w:rPr>
          <w:w w:val="105"/>
        </w:rPr>
        <w:t>unsigned</w:t>
      </w:r>
      <w:r w:rsidRPr="00484B35">
        <w:rPr>
          <w:spacing w:val="9"/>
        </w:rPr>
        <w:t xml:space="preserve"> </w:t>
      </w:r>
      <w:r w:rsidRPr="00484B35">
        <w:rPr>
          <w:w w:val="109"/>
        </w:rPr>
        <w:t>representation,</w:t>
      </w:r>
      <w:r w:rsidRPr="00484B35">
        <w:rPr>
          <w:spacing w:val="10"/>
        </w:rPr>
        <w:t xml:space="preserve"> </w:t>
      </w:r>
      <w:r w:rsidRPr="00484B35">
        <w:rPr>
          <w:w w:val="111"/>
        </w:rPr>
        <w:t>the</w:t>
      </w:r>
      <w:r w:rsidRPr="00484B35">
        <w:rPr>
          <w:spacing w:val="9"/>
        </w:rPr>
        <w:t xml:space="preserve"> </w:t>
      </w:r>
      <w:r w:rsidRPr="00484B35">
        <w:rPr>
          <w:w w:val="110"/>
        </w:rPr>
        <w:t>next</w:t>
      </w:r>
      <w:r w:rsidRPr="00484B35">
        <w:rPr>
          <w:spacing w:val="9"/>
        </w:rPr>
        <w:t xml:space="preserve"> </w:t>
      </w:r>
      <w:r w:rsidRPr="00484B35">
        <w:rPr>
          <w:w w:val="106"/>
        </w:rPr>
        <w:t>number</w:t>
      </w:r>
      <w:r w:rsidRPr="00484B35">
        <w:rPr>
          <w:spacing w:val="9"/>
        </w:rPr>
        <w:t xml:space="preserve"> </w:t>
      </w:r>
      <w:r w:rsidRPr="00484B35">
        <w:rPr>
          <w:w w:val="112"/>
        </w:rPr>
        <w:t>after</w:t>
      </w:r>
      <w:r w:rsidRPr="00484B35">
        <w:rPr>
          <w:spacing w:val="9"/>
        </w:rPr>
        <w:t xml:space="preserve"> </w:t>
      </w:r>
      <w:r w:rsidRPr="00484B35">
        <w:rPr>
          <w:spacing w:val="5"/>
          <w:w w:val="114"/>
        </w:rPr>
        <w:t>2</w:t>
      </w:r>
      <w:r w:rsidRPr="00484B35">
        <w:rPr>
          <w:i/>
          <w:w w:val="128"/>
          <w:vertAlign w:val="superscript"/>
        </w:rPr>
        <w:t>n</w:t>
      </w:r>
      <w:r w:rsidRPr="00484B35">
        <w:rPr>
          <w:i/>
          <w:spacing w:val="-12"/>
        </w:rPr>
        <w:t xml:space="preserve"> </w:t>
      </w:r>
      <w:r w:rsidRPr="00484B35">
        <w:rPr>
          <w:rFonts w:ascii="Yu Gothic" w:hAnsi="Yu Gothic"/>
          <w:w w:val="72"/>
        </w:rPr>
        <w:t>−</w:t>
      </w:r>
      <w:r w:rsidRPr="00484B35">
        <w:rPr>
          <w:rFonts w:ascii="Yu Gothic" w:hAnsi="Yu Gothic"/>
          <w:spacing w:val="-33"/>
        </w:rPr>
        <w:t xml:space="preserve"> </w:t>
      </w:r>
      <w:r w:rsidRPr="00484B35">
        <w:rPr>
          <w:w w:val="114"/>
        </w:rPr>
        <w:t>1</w:t>
      </w:r>
      <w:r w:rsidRPr="00484B35">
        <w:rPr>
          <w:spacing w:val="9"/>
        </w:rPr>
        <w:t xml:space="preserve"> </w:t>
      </w:r>
      <w:r w:rsidRPr="00484B35">
        <w:rPr>
          <w:w w:val="112"/>
        </w:rPr>
        <w:t>is</w:t>
      </w:r>
      <w:r w:rsidRPr="00484B35">
        <w:rPr>
          <w:spacing w:val="9"/>
        </w:rPr>
        <w:t xml:space="preserve"> </w:t>
      </w:r>
      <w:r w:rsidRPr="00484B35">
        <w:rPr>
          <w:spacing w:val="-11"/>
          <w:w w:val="114"/>
        </w:rPr>
        <w:t>0.</w:t>
      </w:r>
      <w:r w:rsidRPr="00484B35">
        <w:rPr>
          <w:w w:val="114"/>
        </w:rPr>
        <w:t xml:space="preserve"> </w:t>
      </w:r>
      <w:r w:rsidRPr="00484B35">
        <w:rPr>
          <w:w w:val="105"/>
        </w:rPr>
        <w:t>For</w:t>
      </w:r>
      <w:r w:rsidRPr="00484B35">
        <w:rPr>
          <w:spacing w:val="2"/>
          <w:w w:val="105"/>
        </w:rPr>
        <w:t xml:space="preserve"> </w:t>
      </w:r>
      <w:r w:rsidRPr="00484B35">
        <w:rPr>
          <w:w w:val="105"/>
        </w:rPr>
        <w:t>example,</w:t>
      </w:r>
      <w:r w:rsidRPr="00484B35">
        <w:rPr>
          <w:spacing w:val="2"/>
          <w:w w:val="105"/>
        </w:rPr>
        <w:t xml:space="preserve"> </w:t>
      </w:r>
      <w:r w:rsidRPr="00484B35">
        <w:rPr>
          <w:w w:val="105"/>
        </w:rPr>
        <w:t>consider</w:t>
      </w:r>
      <w:r w:rsidRPr="00484B35">
        <w:rPr>
          <w:spacing w:val="2"/>
          <w:w w:val="105"/>
        </w:rPr>
        <w:t xml:space="preserve"> </w:t>
      </w:r>
      <w:r w:rsidRPr="00484B35">
        <w:rPr>
          <w:w w:val="105"/>
        </w:rPr>
        <w:t>the</w:t>
      </w:r>
      <w:r w:rsidRPr="00484B35">
        <w:rPr>
          <w:spacing w:val="2"/>
          <w:w w:val="105"/>
        </w:rPr>
        <w:t xml:space="preserve"> </w:t>
      </w:r>
      <w:r w:rsidRPr="00484B35">
        <w:rPr>
          <w:w w:val="105"/>
        </w:rPr>
        <w:t>following</w:t>
      </w:r>
      <w:r w:rsidRPr="00484B35">
        <w:rPr>
          <w:spacing w:val="2"/>
          <w:w w:val="105"/>
        </w:rPr>
        <w:t xml:space="preserve"> </w:t>
      </w:r>
      <w:r w:rsidRPr="00484B35">
        <w:rPr>
          <w:w w:val="105"/>
        </w:rPr>
        <w:t>code:</w:t>
      </w:r>
    </w:p>
    <w:p w:rsidR="00904690" w:rsidRPr="00484B35" w:rsidRDefault="0098712D">
      <w:pPr>
        <w:pStyle w:val="Textoindependiente"/>
        <w:spacing w:before="5"/>
        <w:rPr>
          <w:sz w:val="12"/>
        </w:rPr>
      </w:pPr>
      <w:r>
        <w:pict>
          <v:shape id="_x0000_s8399" type="#_x0000_t202" style="position:absolute;margin-left:110.3pt;margin-top:10.5pt;width:389.7pt;height:60.6pt;z-index:-251585536;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int</w:t>
                  </w:r>
                  <w:r>
                    <w:rPr>
                      <w:rFonts w:ascii="SimSun"/>
                      <w:color w:val="44538A"/>
                      <w:spacing w:val="-8"/>
                      <w:w w:val="105"/>
                      <w:sz w:val="20"/>
                    </w:rPr>
                    <w:t xml:space="preserve"> </w:t>
                  </w:r>
                  <w:r>
                    <w:rPr>
                      <w:rFonts w:ascii="SimSun"/>
                      <w:w w:val="105"/>
                      <w:sz w:val="20"/>
                    </w:rPr>
                    <w:t>x</w:t>
                  </w:r>
                  <w:r>
                    <w:rPr>
                      <w:rFonts w:ascii="SimSun"/>
                      <w:spacing w:val="-8"/>
                      <w:w w:val="105"/>
                      <w:sz w:val="20"/>
                    </w:rPr>
                    <w:t xml:space="preserve"> </w:t>
                  </w:r>
                  <w:r>
                    <w:rPr>
                      <w:rFonts w:ascii="SimSun"/>
                      <w:w w:val="105"/>
                      <w:sz w:val="20"/>
                    </w:rPr>
                    <w:t>=</w:t>
                  </w:r>
                  <w:r>
                    <w:rPr>
                      <w:rFonts w:ascii="SimSun"/>
                      <w:spacing w:val="-7"/>
                      <w:w w:val="105"/>
                      <w:sz w:val="20"/>
                    </w:rPr>
                    <w:t xml:space="preserve"> </w:t>
                  </w:r>
                  <w:r>
                    <w:rPr>
                      <w:rFonts w:ascii="SimSun"/>
                      <w:w w:val="105"/>
                      <w:sz w:val="20"/>
                    </w:rPr>
                    <w:t>2147483647</w:t>
                  </w:r>
                </w:p>
                <w:p w:rsidR="00EE7A03" w:rsidRDefault="00EE7A03">
                  <w:pPr>
                    <w:spacing w:before="15" w:line="254" w:lineRule="auto"/>
                    <w:ind w:left="59" w:right="4335"/>
                    <w:rPr>
                      <w:rFonts w:ascii="SimSun"/>
                      <w:sz w:val="20"/>
                    </w:rPr>
                  </w:pPr>
                  <w:r>
                    <w:rPr>
                      <w:rFonts w:ascii="SimSun"/>
                      <w:w w:val="105"/>
                      <w:sz w:val="20"/>
                    </w:rPr>
                    <w:t>cout</w:t>
                  </w:r>
                  <w:r>
                    <w:rPr>
                      <w:rFonts w:ascii="SimSun"/>
                      <w:spacing w:val="-10"/>
                      <w:w w:val="105"/>
                      <w:sz w:val="20"/>
                    </w:rPr>
                    <w:t xml:space="preserve"> </w:t>
                  </w:r>
                  <w:r>
                    <w:rPr>
                      <w:rFonts w:ascii="SimSun"/>
                      <w:w w:val="105"/>
                      <w:sz w:val="20"/>
                    </w:rPr>
                    <w:t>&lt;&lt;</w:t>
                  </w:r>
                  <w:r>
                    <w:rPr>
                      <w:rFonts w:ascii="SimSun"/>
                      <w:spacing w:val="-10"/>
                      <w:w w:val="105"/>
                      <w:sz w:val="20"/>
                    </w:rPr>
                    <w:t xml:space="preserve"> </w:t>
                  </w:r>
                  <w:r>
                    <w:rPr>
                      <w:rFonts w:ascii="SimSun"/>
                      <w:w w:val="105"/>
                      <w:sz w:val="20"/>
                    </w:rPr>
                    <w:t>x</w:t>
                  </w:r>
                  <w:r>
                    <w:rPr>
                      <w:rFonts w:ascii="SimSun"/>
                      <w:spacing w:val="-10"/>
                      <w:w w:val="105"/>
                      <w:sz w:val="20"/>
                    </w:rPr>
                    <w:t xml:space="preserve"> </w:t>
                  </w:r>
                  <w:r>
                    <w:rPr>
                      <w:rFonts w:ascii="SimSun"/>
                      <w:w w:val="105"/>
                      <w:sz w:val="20"/>
                    </w:rPr>
                    <w:t>&lt;&lt;</w:t>
                  </w:r>
                  <w:r>
                    <w:rPr>
                      <w:rFonts w:ascii="SimSun"/>
                      <w:spacing w:val="-10"/>
                      <w:w w:val="105"/>
                      <w:sz w:val="20"/>
                    </w:rPr>
                    <w:t xml:space="preserve"> </w:t>
                  </w:r>
                  <w:r>
                    <w:rPr>
                      <w:rFonts w:ascii="SimSun"/>
                      <w:color w:val="00999A"/>
                      <w:w w:val="105"/>
                      <w:sz w:val="20"/>
                    </w:rPr>
                    <w:t>"\n"</w:t>
                  </w:r>
                  <w:r>
                    <w:rPr>
                      <w:rFonts w:ascii="SimSun"/>
                      <w:w w:val="105"/>
                      <w:sz w:val="20"/>
                    </w:rPr>
                    <w:t>;</w:t>
                  </w:r>
                  <w:r>
                    <w:rPr>
                      <w:rFonts w:ascii="SimSun"/>
                      <w:spacing w:val="-10"/>
                      <w:w w:val="105"/>
                      <w:sz w:val="20"/>
                    </w:rPr>
                    <w:t xml:space="preserve"> </w:t>
                  </w:r>
                  <w:r>
                    <w:rPr>
                      <w:rFonts w:ascii="SimSun"/>
                      <w:color w:val="990000"/>
                      <w:w w:val="105"/>
                      <w:sz w:val="20"/>
                    </w:rPr>
                    <w:t>//</w:t>
                  </w:r>
                  <w:r>
                    <w:rPr>
                      <w:rFonts w:ascii="SimSun"/>
                      <w:color w:val="990000"/>
                      <w:spacing w:val="-10"/>
                      <w:w w:val="105"/>
                      <w:sz w:val="20"/>
                    </w:rPr>
                    <w:t xml:space="preserve"> </w:t>
                  </w:r>
                  <w:r>
                    <w:rPr>
                      <w:rFonts w:ascii="SimSun"/>
                      <w:color w:val="990000"/>
                      <w:w w:val="105"/>
                      <w:sz w:val="20"/>
                    </w:rPr>
                    <w:t>2147483647</w:t>
                  </w:r>
                  <w:r>
                    <w:rPr>
                      <w:rFonts w:ascii="SimSun"/>
                      <w:color w:val="990000"/>
                      <w:spacing w:val="-102"/>
                      <w:w w:val="105"/>
                      <w:sz w:val="20"/>
                    </w:rPr>
                    <w:t xml:space="preserve"> </w:t>
                  </w:r>
                  <w:r>
                    <w:rPr>
                      <w:rFonts w:ascii="SimSun"/>
                      <w:w w:val="105"/>
                      <w:sz w:val="20"/>
                    </w:rPr>
                    <w:t>x++;</w:t>
                  </w:r>
                </w:p>
                <w:p w:rsidR="00EE7A03" w:rsidRDefault="00EE7A03">
                  <w:pPr>
                    <w:spacing w:line="255" w:lineRule="exact"/>
                    <w:ind w:left="59"/>
                    <w:rPr>
                      <w:rFonts w:ascii="SimSun"/>
                      <w:sz w:val="20"/>
                    </w:rPr>
                  </w:pPr>
                  <w:r>
                    <w:rPr>
                      <w:rFonts w:ascii="SimSun"/>
                      <w:w w:val="105"/>
                      <w:sz w:val="20"/>
                    </w:rPr>
                    <w:t>cout</w:t>
                  </w:r>
                  <w:r>
                    <w:rPr>
                      <w:rFonts w:ascii="SimSun"/>
                      <w:spacing w:val="-8"/>
                      <w:w w:val="105"/>
                      <w:sz w:val="20"/>
                    </w:rPr>
                    <w:t xml:space="preserve"> </w:t>
                  </w:r>
                  <w:r>
                    <w:rPr>
                      <w:rFonts w:ascii="SimSun"/>
                      <w:w w:val="105"/>
                      <w:sz w:val="20"/>
                    </w:rPr>
                    <w:t>&lt;&lt;</w:t>
                  </w:r>
                  <w:r>
                    <w:rPr>
                      <w:rFonts w:ascii="SimSun"/>
                      <w:spacing w:val="-8"/>
                      <w:w w:val="105"/>
                      <w:sz w:val="20"/>
                    </w:rPr>
                    <w:t xml:space="preserve"> </w:t>
                  </w:r>
                  <w:r>
                    <w:rPr>
                      <w:rFonts w:ascii="SimSun"/>
                      <w:w w:val="105"/>
                      <w:sz w:val="20"/>
                    </w:rPr>
                    <w:t>x</w:t>
                  </w:r>
                  <w:r>
                    <w:rPr>
                      <w:rFonts w:ascii="SimSun"/>
                      <w:spacing w:val="-7"/>
                      <w:w w:val="105"/>
                      <w:sz w:val="20"/>
                    </w:rPr>
                    <w:t xml:space="preserve"> </w:t>
                  </w:r>
                  <w:r>
                    <w:rPr>
                      <w:rFonts w:ascii="SimSun"/>
                      <w:w w:val="105"/>
                      <w:sz w:val="20"/>
                    </w:rPr>
                    <w:t>&lt;&lt;</w:t>
                  </w:r>
                  <w:r>
                    <w:rPr>
                      <w:rFonts w:ascii="SimSun"/>
                      <w:spacing w:val="-8"/>
                      <w:w w:val="105"/>
                      <w:sz w:val="20"/>
                    </w:rPr>
                    <w:t xml:space="preserve"> </w:t>
                  </w:r>
                  <w:r>
                    <w:rPr>
                      <w:rFonts w:ascii="SimSun"/>
                      <w:color w:val="00999A"/>
                      <w:w w:val="105"/>
                      <w:sz w:val="20"/>
                    </w:rPr>
                    <w:t>"\n"</w:t>
                  </w:r>
                  <w:r>
                    <w:rPr>
                      <w:rFonts w:ascii="SimSun"/>
                      <w:w w:val="105"/>
                      <w:sz w:val="20"/>
                    </w:rPr>
                    <w:t>;</w:t>
                  </w:r>
                  <w:r>
                    <w:rPr>
                      <w:rFonts w:ascii="SimSun"/>
                      <w:spacing w:val="-7"/>
                      <w:w w:val="105"/>
                      <w:sz w:val="20"/>
                    </w:rPr>
                    <w:t xml:space="preserve"> </w:t>
                  </w:r>
                  <w:r>
                    <w:rPr>
                      <w:rFonts w:ascii="SimSun"/>
                      <w:color w:val="990000"/>
                      <w:w w:val="105"/>
                      <w:sz w:val="20"/>
                    </w:rPr>
                    <w:t>//</w:t>
                  </w:r>
                  <w:r>
                    <w:rPr>
                      <w:rFonts w:ascii="SimSun"/>
                      <w:color w:val="990000"/>
                      <w:spacing w:val="-8"/>
                      <w:w w:val="105"/>
                      <w:sz w:val="20"/>
                    </w:rPr>
                    <w:t xml:space="preserve"> </w:t>
                  </w:r>
                  <w:r>
                    <w:rPr>
                      <w:rFonts w:ascii="SimSun"/>
                      <w:color w:val="990000"/>
                      <w:w w:val="105"/>
                      <w:sz w:val="20"/>
                    </w:rPr>
                    <w:t>-2147483648</w:t>
                  </w:r>
                </w:p>
              </w:txbxContent>
            </v:textbox>
            <w10:wrap type="topAndBottom" anchorx="page"/>
          </v:shape>
        </w:pict>
      </w:r>
    </w:p>
    <w:p w:rsidR="00904690" w:rsidRPr="00484B35" w:rsidRDefault="009A0837">
      <w:pPr>
        <w:pStyle w:val="Textoindependiente"/>
        <w:spacing w:before="156" w:line="165" w:lineRule="auto"/>
        <w:ind w:left="190" w:right="188" w:firstLine="351"/>
        <w:jc w:val="both"/>
      </w:pPr>
      <w:r w:rsidRPr="00484B35">
        <w:rPr>
          <w:w w:val="105"/>
        </w:rPr>
        <w:t xml:space="preserve">Initially, the value of </w:t>
      </w:r>
      <w:r w:rsidRPr="00484B35">
        <w:rPr>
          <w:i/>
          <w:w w:val="105"/>
        </w:rPr>
        <w:t xml:space="preserve">x </w:t>
      </w:r>
      <w:r w:rsidRPr="00484B35">
        <w:rPr>
          <w:w w:val="105"/>
        </w:rPr>
        <w:t>is 2</w:t>
      </w:r>
      <w:r w:rsidRPr="00484B35">
        <w:rPr>
          <w:w w:val="105"/>
          <w:vertAlign w:val="superscript"/>
        </w:rPr>
        <w:t>31</w:t>
      </w:r>
      <w:r w:rsidRPr="00484B35">
        <w:rPr>
          <w:w w:val="105"/>
        </w:rPr>
        <w:t xml:space="preserve"> </w:t>
      </w:r>
      <w:r w:rsidRPr="00484B35">
        <w:rPr>
          <w:rFonts w:ascii="Yu Gothic" w:hAnsi="Yu Gothic"/>
        </w:rPr>
        <w:t xml:space="preserve">− </w:t>
      </w:r>
      <w:r w:rsidRPr="00484B35">
        <w:rPr>
          <w:w w:val="105"/>
        </w:rPr>
        <w:t>1. This is the largest value that can be stored</w:t>
      </w:r>
      <w:bookmarkStart w:id="118" w:name="Bit_operations"/>
      <w:bookmarkEnd w:id="118"/>
      <w:r w:rsidRPr="00484B35">
        <w:rPr>
          <w:spacing w:val="1"/>
          <w:w w:val="105"/>
        </w:rPr>
        <w:t xml:space="preserve"> </w:t>
      </w:r>
      <w:bookmarkStart w:id="119" w:name="_bookmark73"/>
      <w:bookmarkEnd w:id="119"/>
      <w:r w:rsidRPr="00484B35">
        <w:rPr>
          <w:w w:val="107"/>
        </w:rPr>
        <w:t>in</w:t>
      </w:r>
      <w:r w:rsidRPr="00484B35">
        <w:rPr>
          <w:spacing w:val="6"/>
        </w:rPr>
        <w:t xml:space="preserve"> </w:t>
      </w:r>
      <w:r w:rsidRPr="00484B35">
        <w:rPr>
          <w:w w:val="109"/>
        </w:rPr>
        <w:t>an</w:t>
      </w:r>
      <w:r w:rsidRPr="00484B35">
        <w:rPr>
          <w:spacing w:val="6"/>
        </w:rPr>
        <w:t xml:space="preserve"> </w:t>
      </w:r>
      <w:r w:rsidRPr="00484B35">
        <w:rPr>
          <w:rFonts w:ascii="SimSun" w:hAnsi="SimSun"/>
          <w:w w:val="103"/>
        </w:rPr>
        <w:t>int</w:t>
      </w:r>
      <w:r w:rsidRPr="00484B35">
        <w:rPr>
          <w:rFonts w:ascii="SimSun" w:hAnsi="SimSun"/>
          <w:spacing w:val="-49"/>
        </w:rPr>
        <w:t xml:space="preserve"> </w:t>
      </w:r>
      <w:r w:rsidRPr="00484B35">
        <w:rPr>
          <w:w w:val="106"/>
        </w:rPr>
        <w:t>variabl</w:t>
      </w:r>
      <w:r w:rsidRPr="00484B35">
        <w:rPr>
          <w:spacing w:val="-4"/>
          <w:w w:val="106"/>
        </w:rPr>
        <w:t>e</w:t>
      </w:r>
      <w:r w:rsidRPr="00484B35">
        <w:rPr>
          <w:w w:val="112"/>
        </w:rPr>
        <w:t>,</w:t>
      </w:r>
      <w:r w:rsidRPr="00484B35">
        <w:rPr>
          <w:spacing w:val="6"/>
        </w:rPr>
        <w:t xml:space="preserve"> </w:t>
      </w:r>
      <w:r w:rsidRPr="00484B35">
        <w:t>so</w:t>
      </w:r>
      <w:r w:rsidRPr="00484B35">
        <w:rPr>
          <w:spacing w:val="6"/>
        </w:rPr>
        <w:t xml:space="preserve"> </w:t>
      </w:r>
      <w:r w:rsidRPr="00484B35">
        <w:rPr>
          <w:w w:val="109"/>
        </w:rPr>
        <w:t>the</w:t>
      </w:r>
      <w:r w:rsidRPr="00484B35">
        <w:rPr>
          <w:spacing w:val="6"/>
        </w:rPr>
        <w:t xml:space="preserve"> </w:t>
      </w:r>
      <w:r w:rsidRPr="00484B35">
        <w:rPr>
          <w:w w:val="108"/>
        </w:rPr>
        <w:t>next</w:t>
      </w:r>
      <w:r w:rsidRPr="00484B35">
        <w:rPr>
          <w:spacing w:val="6"/>
        </w:rPr>
        <w:t xml:space="preserve"> </w:t>
      </w:r>
      <w:r w:rsidRPr="00484B35">
        <w:rPr>
          <w:w w:val="104"/>
        </w:rPr>
        <w:t>number</w:t>
      </w:r>
      <w:r w:rsidRPr="00484B35">
        <w:rPr>
          <w:spacing w:val="6"/>
        </w:rPr>
        <w:t xml:space="preserve"> </w:t>
      </w:r>
      <w:r w:rsidRPr="00484B35">
        <w:rPr>
          <w:w w:val="110"/>
        </w:rPr>
        <w:t>after</w:t>
      </w:r>
      <w:r w:rsidRPr="00484B35">
        <w:rPr>
          <w:spacing w:val="6"/>
        </w:rPr>
        <w:t xml:space="preserve"> </w:t>
      </w:r>
      <w:r w:rsidRPr="00484B35">
        <w:rPr>
          <w:spacing w:val="-1"/>
          <w:w w:val="112"/>
        </w:rPr>
        <w:t>2</w:t>
      </w:r>
      <w:r w:rsidRPr="00484B35">
        <w:rPr>
          <w:w w:val="148"/>
          <w:vertAlign w:val="superscript"/>
        </w:rPr>
        <w:t>31</w:t>
      </w:r>
      <w:r w:rsidRPr="00484B35">
        <w:rPr>
          <w:spacing w:val="-16"/>
        </w:rPr>
        <w:t xml:space="preserve"> </w:t>
      </w:r>
      <w:r w:rsidRPr="00484B35">
        <w:rPr>
          <w:rFonts w:ascii="Yu Gothic" w:hAnsi="Yu Gothic"/>
          <w:w w:val="72"/>
        </w:rPr>
        <w:t>−</w:t>
      </w:r>
      <w:r w:rsidRPr="00484B35">
        <w:rPr>
          <w:rFonts w:ascii="Yu Gothic" w:hAnsi="Yu Gothic"/>
          <w:spacing w:val="-34"/>
        </w:rPr>
        <w:t xml:space="preserve"> </w:t>
      </w:r>
      <w:r w:rsidRPr="00484B35">
        <w:rPr>
          <w:w w:val="112"/>
        </w:rPr>
        <w:t>1</w:t>
      </w:r>
      <w:r w:rsidRPr="00484B35">
        <w:rPr>
          <w:spacing w:val="6"/>
        </w:rPr>
        <w:t xml:space="preserve"> </w:t>
      </w:r>
      <w:r w:rsidRPr="00484B35">
        <w:rPr>
          <w:w w:val="110"/>
        </w:rPr>
        <w:t>is</w:t>
      </w:r>
      <w:r w:rsidRPr="00484B35">
        <w:rPr>
          <w:spacing w:val="6"/>
        </w:rPr>
        <w:t xml:space="preserve"> </w:t>
      </w:r>
      <w:r w:rsidRPr="00484B35">
        <w:rPr>
          <w:rFonts w:ascii="Yu Gothic" w:hAnsi="Yu Gothic"/>
          <w:spacing w:val="-1"/>
          <w:w w:val="72"/>
        </w:rPr>
        <w:t>−</w:t>
      </w:r>
      <w:r w:rsidRPr="00484B35">
        <w:rPr>
          <w:w w:val="112"/>
        </w:rPr>
        <w:t>2</w:t>
      </w:r>
      <w:r w:rsidRPr="00484B35">
        <w:rPr>
          <w:w w:val="148"/>
          <w:vertAlign w:val="superscript"/>
        </w:rPr>
        <w:t>3</w:t>
      </w:r>
      <w:r w:rsidRPr="00484B35">
        <w:rPr>
          <w:spacing w:val="9"/>
          <w:w w:val="148"/>
          <w:vertAlign w:val="superscript"/>
        </w:rPr>
        <w:t>1</w:t>
      </w:r>
      <w:r w:rsidRPr="00484B35">
        <w:rPr>
          <w:w w:val="112"/>
        </w:rPr>
        <w:t>.</w:t>
      </w:r>
    </w:p>
    <w:p w:rsidR="00904690" w:rsidRPr="00484B35" w:rsidRDefault="009A0837">
      <w:pPr>
        <w:pStyle w:val="Ttulo2"/>
        <w:spacing w:before="403"/>
        <w:jc w:val="left"/>
      </w:pPr>
      <w:r w:rsidRPr="00484B35">
        <w:t>Bit</w:t>
      </w:r>
      <w:r w:rsidRPr="00484B35">
        <w:rPr>
          <w:spacing w:val="20"/>
        </w:rPr>
        <w:t xml:space="preserve"> </w:t>
      </w:r>
      <w:r w:rsidRPr="00484B35">
        <w:t>operations</w:t>
      </w:r>
    </w:p>
    <w:p w:rsidR="00904690" w:rsidRPr="00484B35" w:rsidRDefault="009A0837">
      <w:pPr>
        <w:pStyle w:val="Ttulo3"/>
        <w:spacing w:before="306"/>
      </w:pPr>
      <w:r w:rsidRPr="00484B35">
        <w:t>And</w:t>
      </w:r>
      <w:r w:rsidRPr="00484B35">
        <w:rPr>
          <w:spacing w:val="46"/>
        </w:rPr>
        <w:t xml:space="preserve"> </w:t>
      </w:r>
      <w:r w:rsidRPr="00484B35">
        <w:t>operation</w:t>
      </w:r>
    </w:p>
    <w:p w:rsidR="00904690" w:rsidRPr="00484B35" w:rsidRDefault="009A0837">
      <w:pPr>
        <w:pStyle w:val="Textoindependiente"/>
        <w:spacing w:before="160" w:line="232" w:lineRule="auto"/>
        <w:ind w:left="190" w:right="184" w:hanging="8"/>
      </w:pPr>
      <w:r w:rsidRPr="00484B35">
        <w:rPr>
          <w:w w:val="105"/>
        </w:rPr>
        <w:t>The</w:t>
      </w:r>
      <w:r w:rsidRPr="00484B35">
        <w:rPr>
          <w:spacing w:val="-8"/>
          <w:w w:val="105"/>
        </w:rPr>
        <w:t xml:space="preserve"> </w:t>
      </w:r>
      <w:r w:rsidRPr="00484B35">
        <w:rPr>
          <w:b/>
          <w:w w:val="105"/>
        </w:rPr>
        <w:t>and</w:t>
      </w:r>
      <w:r w:rsidRPr="00484B35">
        <w:rPr>
          <w:b/>
          <w:spacing w:val="-7"/>
          <w:w w:val="105"/>
        </w:rPr>
        <w:t xml:space="preserve"> </w:t>
      </w:r>
      <w:r w:rsidRPr="00484B35">
        <w:rPr>
          <w:w w:val="105"/>
        </w:rPr>
        <w:t xml:space="preserve">operation </w:t>
      </w:r>
      <w:r w:rsidRPr="00484B35">
        <w:rPr>
          <w:i/>
          <w:w w:val="105"/>
        </w:rPr>
        <w:t>x</w:t>
      </w:r>
      <w:r w:rsidRPr="00484B35">
        <w:rPr>
          <w:i/>
          <w:spacing w:val="-2"/>
          <w:w w:val="105"/>
        </w:rPr>
        <w:t xml:space="preserve"> </w:t>
      </w:r>
      <w:r w:rsidRPr="00484B35">
        <w:rPr>
          <w:w w:val="105"/>
        </w:rPr>
        <w:t>&amp;</w:t>
      </w:r>
      <w:r w:rsidRPr="00484B35">
        <w:rPr>
          <w:spacing w:val="10"/>
          <w:w w:val="105"/>
        </w:rPr>
        <w:t xml:space="preserve"> </w:t>
      </w:r>
      <w:r w:rsidRPr="00484B35">
        <w:rPr>
          <w:i/>
          <w:w w:val="105"/>
        </w:rPr>
        <w:t>y</w:t>
      </w:r>
      <w:r w:rsidRPr="00484B35">
        <w:rPr>
          <w:i/>
          <w:spacing w:val="-5"/>
          <w:w w:val="105"/>
        </w:rPr>
        <w:t xml:space="preserve"> </w:t>
      </w:r>
      <w:r w:rsidRPr="00484B35">
        <w:rPr>
          <w:w w:val="105"/>
        </w:rPr>
        <w:t>produces</w:t>
      </w:r>
      <w:r w:rsidRPr="00484B35">
        <w:rPr>
          <w:spacing w:val="-7"/>
          <w:w w:val="105"/>
        </w:rPr>
        <w:t xml:space="preserve"> </w:t>
      </w:r>
      <w:r w:rsidRPr="00484B35">
        <w:rPr>
          <w:w w:val="105"/>
        </w:rPr>
        <w:t>a</w:t>
      </w:r>
      <w:r w:rsidRPr="00484B35">
        <w:rPr>
          <w:spacing w:val="-8"/>
          <w:w w:val="105"/>
        </w:rPr>
        <w:t xml:space="preserve"> </w:t>
      </w:r>
      <w:r w:rsidRPr="00484B35">
        <w:rPr>
          <w:w w:val="105"/>
        </w:rPr>
        <w:t>number</w:t>
      </w:r>
      <w:r w:rsidRPr="00484B35">
        <w:rPr>
          <w:spacing w:val="-7"/>
          <w:w w:val="105"/>
        </w:rPr>
        <w:t xml:space="preserve"> </w:t>
      </w:r>
      <w:r w:rsidRPr="00484B35">
        <w:rPr>
          <w:w w:val="105"/>
        </w:rPr>
        <w:t>that</w:t>
      </w:r>
      <w:r w:rsidRPr="00484B35">
        <w:rPr>
          <w:spacing w:val="-6"/>
          <w:w w:val="105"/>
        </w:rPr>
        <w:t xml:space="preserve"> </w:t>
      </w:r>
      <w:r w:rsidRPr="00484B35">
        <w:rPr>
          <w:w w:val="105"/>
        </w:rPr>
        <w:t>has</w:t>
      </w:r>
      <w:r w:rsidRPr="00484B35">
        <w:rPr>
          <w:spacing w:val="-8"/>
          <w:w w:val="105"/>
        </w:rPr>
        <w:t xml:space="preserve"> </w:t>
      </w:r>
      <w:r w:rsidRPr="00484B35">
        <w:rPr>
          <w:w w:val="105"/>
        </w:rPr>
        <w:t>one</w:t>
      </w:r>
      <w:r w:rsidRPr="00484B35">
        <w:rPr>
          <w:spacing w:val="-7"/>
          <w:w w:val="105"/>
        </w:rPr>
        <w:t xml:space="preserve"> </w:t>
      </w:r>
      <w:r w:rsidRPr="00484B35">
        <w:rPr>
          <w:w w:val="105"/>
        </w:rPr>
        <w:t>bits</w:t>
      </w:r>
      <w:r w:rsidRPr="00484B35">
        <w:rPr>
          <w:spacing w:val="-8"/>
          <w:w w:val="105"/>
        </w:rPr>
        <w:t xml:space="preserve"> </w:t>
      </w:r>
      <w:r w:rsidRPr="00484B35">
        <w:rPr>
          <w:w w:val="105"/>
        </w:rPr>
        <w:t>in</w:t>
      </w:r>
      <w:r w:rsidRPr="00484B35">
        <w:rPr>
          <w:spacing w:val="-7"/>
          <w:w w:val="105"/>
        </w:rPr>
        <w:t xml:space="preserve"> </w:t>
      </w:r>
      <w:r w:rsidRPr="00484B35">
        <w:rPr>
          <w:w w:val="105"/>
        </w:rPr>
        <w:t>positions</w:t>
      </w:r>
      <w:r w:rsidRPr="00484B35">
        <w:rPr>
          <w:spacing w:val="-7"/>
          <w:w w:val="105"/>
        </w:rPr>
        <w:t xml:space="preserve"> </w:t>
      </w:r>
      <w:r w:rsidRPr="00484B35">
        <w:rPr>
          <w:w w:val="105"/>
        </w:rPr>
        <w:t>where</w:t>
      </w:r>
      <w:r w:rsidRPr="00484B35">
        <w:rPr>
          <w:spacing w:val="-55"/>
          <w:w w:val="105"/>
        </w:rPr>
        <w:t xml:space="preserve"> </w:t>
      </w:r>
      <w:r w:rsidRPr="00484B35">
        <w:rPr>
          <w:w w:val="105"/>
        </w:rPr>
        <w:t>both</w:t>
      </w:r>
      <w:r w:rsidRPr="00484B35">
        <w:rPr>
          <w:spacing w:val="14"/>
          <w:w w:val="105"/>
        </w:rPr>
        <w:t xml:space="preserve"> </w:t>
      </w:r>
      <w:r w:rsidRPr="00484B35">
        <w:rPr>
          <w:i/>
          <w:w w:val="105"/>
        </w:rPr>
        <w:t>x</w:t>
      </w:r>
      <w:r w:rsidRPr="00484B35">
        <w:rPr>
          <w:i/>
          <w:spacing w:val="9"/>
          <w:w w:val="105"/>
        </w:rPr>
        <w:t xml:space="preserve"> </w:t>
      </w:r>
      <w:r w:rsidRPr="00484B35">
        <w:rPr>
          <w:w w:val="105"/>
        </w:rPr>
        <w:t>and</w:t>
      </w:r>
      <w:r w:rsidRPr="00484B35">
        <w:rPr>
          <w:spacing w:val="26"/>
          <w:w w:val="105"/>
        </w:rPr>
        <w:t xml:space="preserve"> </w:t>
      </w:r>
      <w:r w:rsidRPr="00484B35">
        <w:rPr>
          <w:i/>
          <w:w w:val="105"/>
        </w:rPr>
        <w:t>y</w:t>
      </w:r>
      <w:r w:rsidRPr="00484B35">
        <w:rPr>
          <w:i/>
          <w:spacing w:val="6"/>
          <w:w w:val="105"/>
        </w:rPr>
        <w:t xml:space="preserve"> </w:t>
      </w:r>
      <w:r w:rsidRPr="00484B35">
        <w:rPr>
          <w:w w:val="105"/>
        </w:rPr>
        <w:t>have</w:t>
      </w:r>
      <w:r w:rsidRPr="00484B35">
        <w:rPr>
          <w:spacing w:val="4"/>
          <w:w w:val="105"/>
        </w:rPr>
        <w:t xml:space="preserve"> </w:t>
      </w:r>
      <w:r w:rsidRPr="00484B35">
        <w:rPr>
          <w:w w:val="105"/>
        </w:rPr>
        <w:t>one</w:t>
      </w:r>
      <w:r w:rsidRPr="00484B35">
        <w:rPr>
          <w:spacing w:val="4"/>
          <w:w w:val="105"/>
        </w:rPr>
        <w:t xml:space="preserve"> </w:t>
      </w:r>
      <w:r w:rsidRPr="00484B35">
        <w:rPr>
          <w:w w:val="105"/>
        </w:rPr>
        <w:t>bits.</w:t>
      </w:r>
      <w:r w:rsidRPr="00484B35">
        <w:rPr>
          <w:spacing w:val="20"/>
          <w:w w:val="105"/>
        </w:rPr>
        <w:t xml:space="preserve"> </w:t>
      </w:r>
      <w:r w:rsidRPr="00484B35">
        <w:rPr>
          <w:w w:val="105"/>
        </w:rPr>
        <w:t>For</w:t>
      </w:r>
      <w:r w:rsidRPr="00484B35">
        <w:rPr>
          <w:spacing w:val="4"/>
          <w:w w:val="105"/>
        </w:rPr>
        <w:t xml:space="preserve"> </w:t>
      </w:r>
      <w:r w:rsidRPr="00484B35">
        <w:rPr>
          <w:w w:val="105"/>
        </w:rPr>
        <w:t>example,</w:t>
      </w:r>
      <w:r w:rsidRPr="00484B35">
        <w:rPr>
          <w:spacing w:val="4"/>
          <w:w w:val="105"/>
        </w:rPr>
        <w:t xml:space="preserve"> </w:t>
      </w:r>
      <w:r w:rsidRPr="00484B35">
        <w:rPr>
          <w:w w:val="105"/>
        </w:rPr>
        <w:t>22</w:t>
      </w:r>
      <w:r w:rsidRPr="00484B35">
        <w:rPr>
          <w:spacing w:val="4"/>
          <w:w w:val="105"/>
        </w:rPr>
        <w:t xml:space="preserve"> </w:t>
      </w:r>
      <w:r w:rsidRPr="00484B35">
        <w:rPr>
          <w:w w:val="105"/>
        </w:rPr>
        <w:t>&amp;</w:t>
      </w:r>
      <w:r w:rsidRPr="00484B35">
        <w:rPr>
          <w:spacing w:val="4"/>
          <w:w w:val="105"/>
        </w:rPr>
        <w:t xml:space="preserve"> </w:t>
      </w:r>
      <w:r w:rsidRPr="00484B35">
        <w:rPr>
          <w:w w:val="105"/>
        </w:rPr>
        <w:t>26</w:t>
      </w:r>
      <w:r w:rsidRPr="00484B35">
        <w:rPr>
          <w:spacing w:val="4"/>
          <w:w w:val="105"/>
        </w:rPr>
        <w:t xml:space="preserve"> </w:t>
      </w:r>
      <w:r w:rsidRPr="00484B35">
        <w:rPr>
          <w:w w:val="105"/>
        </w:rPr>
        <w:t>=</w:t>
      </w:r>
      <w:r w:rsidRPr="00484B35">
        <w:rPr>
          <w:spacing w:val="4"/>
          <w:w w:val="105"/>
        </w:rPr>
        <w:t xml:space="preserve"> </w:t>
      </w:r>
      <w:r w:rsidRPr="00484B35">
        <w:rPr>
          <w:w w:val="105"/>
        </w:rPr>
        <w:t>18,</w:t>
      </w:r>
      <w:r w:rsidRPr="00484B35">
        <w:rPr>
          <w:spacing w:val="4"/>
          <w:w w:val="105"/>
        </w:rPr>
        <w:t xml:space="preserve"> </w:t>
      </w:r>
      <w:r w:rsidRPr="00484B35">
        <w:rPr>
          <w:w w:val="105"/>
        </w:rPr>
        <w:t>because</w:t>
      </w:r>
    </w:p>
    <w:p w:rsidR="00904690" w:rsidRPr="00484B35" w:rsidRDefault="009A0837">
      <w:pPr>
        <w:pStyle w:val="Textoindependiente"/>
        <w:tabs>
          <w:tab w:val="left" w:pos="857"/>
        </w:tabs>
        <w:spacing w:before="137" w:line="293" w:lineRule="exact"/>
        <w:ind w:right="3434"/>
        <w:jc w:val="right"/>
      </w:pPr>
      <w:r w:rsidRPr="00484B35">
        <w:rPr>
          <w:w w:val="110"/>
        </w:rPr>
        <w:t>10110</w:t>
      </w:r>
      <w:r w:rsidRPr="00484B35">
        <w:rPr>
          <w:w w:val="110"/>
        </w:rPr>
        <w:tab/>
        <w:t>(22)</w:t>
      </w:r>
    </w:p>
    <w:p w:rsidR="00904690" w:rsidRPr="00484B35" w:rsidRDefault="009A0837">
      <w:pPr>
        <w:pStyle w:val="Textoindependiente"/>
        <w:tabs>
          <w:tab w:val="left" w:pos="420"/>
          <w:tab w:val="left" w:pos="1277"/>
        </w:tabs>
        <w:spacing w:after="21" w:line="293" w:lineRule="exact"/>
        <w:ind w:right="3434"/>
        <w:jc w:val="right"/>
      </w:pPr>
      <w:r w:rsidRPr="00484B35">
        <w:rPr>
          <w:w w:val="110"/>
        </w:rPr>
        <w:t>&amp;</w:t>
      </w:r>
      <w:r w:rsidRPr="00484B35">
        <w:rPr>
          <w:w w:val="110"/>
        </w:rPr>
        <w:tab/>
        <w:t>11010</w:t>
      </w:r>
      <w:r w:rsidRPr="00484B35">
        <w:rPr>
          <w:w w:val="110"/>
        </w:rPr>
        <w:tab/>
        <w:t>(26)</w:t>
      </w:r>
    </w:p>
    <w:p w:rsidR="00904690" w:rsidRPr="00484B35" w:rsidRDefault="0098712D">
      <w:pPr>
        <w:pStyle w:val="Textoindependiente"/>
        <w:spacing w:line="20" w:lineRule="exact"/>
        <w:ind w:left="3312"/>
        <w:rPr>
          <w:sz w:val="2"/>
        </w:rPr>
      </w:pPr>
      <w:r>
        <w:rPr>
          <w:sz w:val="2"/>
        </w:rPr>
      </w:r>
      <w:r>
        <w:rPr>
          <w:sz w:val="2"/>
        </w:rPr>
        <w:pict>
          <v:group id="_x0000_s8397" style="width:95.65pt;height:.4pt;mso-position-horizontal-relative:char;mso-position-vertical-relative:line" coordsize="1913,8">
            <v:line id="_x0000_s8398" style="position:absolute" from="0,4" to="1912,4" strokeweight=".14042mm"/>
            <w10:anchorlock/>
          </v:group>
        </w:pict>
      </w:r>
    </w:p>
    <w:p w:rsidR="00904690" w:rsidRPr="00484B35" w:rsidRDefault="009A0837">
      <w:pPr>
        <w:pStyle w:val="Textoindependiente"/>
        <w:tabs>
          <w:tab w:val="left" w:pos="373"/>
          <w:tab w:val="left" w:pos="1230"/>
        </w:tabs>
        <w:ind w:right="3434"/>
        <w:jc w:val="right"/>
      </w:pPr>
      <w:r w:rsidRPr="00484B35">
        <w:rPr>
          <w:w w:val="110"/>
        </w:rPr>
        <w:t>=</w:t>
      </w:r>
      <w:r w:rsidRPr="00484B35">
        <w:rPr>
          <w:w w:val="110"/>
        </w:rPr>
        <w:tab/>
        <w:t>10010</w:t>
      </w:r>
      <w:r w:rsidRPr="00484B35">
        <w:rPr>
          <w:w w:val="110"/>
        </w:rPr>
        <w:tab/>
        <w:t>(18)</w:t>
      </w:r>
    </w:p>
    <w:p w:rsidR="00904690" w:rsidRPr="00484B35" w:rsidRDefault="009A0837">
      <w:pPr>
        <w:pStyle w:val="Textoindependiente"/>
        <w:spacing w:before="119" w:line="213" w:lineRule="auto"/>
        <w:ind w:left="182" w:right="182" w:firstLine="359"/>
        <w:jc w:val="both"/>
      </w:pPr>
      <w:r w:rsidRPr="00484B35">
        <w:rPr>
          <w:w w:val="105"/>
        </w:rPr>
        <w:t xml:space="preserve">Using the and operation, we can check if a number </w:t>
      </w:r>
      <w:r w:rsidRPr="00484B35">
        <w:rPr>
          <w:i/>
          <w:w w:val="105"/>
        </w:rPr>
        <w:t xml:space="preserve">x </w:t>
      </w:r>
      <w:r w:rsidRPr="00484B35">
        <w:rPr>
          <w:w w:val="105"/>
        </w:rPr>
        <w:t xml:space="preserve">is even because </w:t>
      </w:r>
      <w:r w:rsidRPr="00484B35">
        <w:rPr>
          <w:i/>
          <w:w w:val="105"/>
        </w:rPr>
        <w:t xml:space="preserve">x </w:t>
      </w:r>
      <w:r w:rsidRPr="00484B35">
        <w:rPr>
          <w:w w:val="105"/>
        </w:rPr>
        <w:t>&amp; 1 =</w:t>
      </w:r>
      <w:r w:rsidRPr="00484B35">
        <w:rPr>
          <w:spacing w:val="1"/>
          <w:w w:val="105"/>
        </w:rPr>
        <w:t xml:space="preserve"> </w:t>
      </w:r>
      <w:r w:rsidRPr="00484B35">
        <w:rPr>
          <w:w w:val="105"/>
        </w:rPr>
        <w:t xml:space="preserve">0 if </w:t>
      </w:r>
      <w:r w:rsidRPr="00484B35">
        <w:rPr>
          <w:i/>
          <w:w w:val="105"/>
        </w:rPr>
        <w:t xml:space="preserve">x </w:t>
      </w:r>
      <w:r w:rsidRPr="00484B35">
        <w:rPr>
          <w:w w:val="105"/>
        </w:rPr>
        <w:t xml:space="preserve">is even, and </w:t>
      </w:r>
      <w:r w:rsidRPr="00484B35">
        <w:rPr>
          <w:i/>
          <w:w w:val="105"/>
        </w:rPr>
        <w:t xml:space="preserve">x </w:t>
      </w:r>
      <w:r w:rsidRPr="00484B35">
        <w:rPr>
          <w:w w:val="105"/>
        </w:rPr>
        <w:t xml:space="preserve">&amp; 1 = 1 if </w:t>
      </w:r>
      <w:r w:rsidRPr="00484B35">
        <w:rPr>
          <w:i/>
          <w:w w:val="105"/>
        </w:rPr>
        <w:t xml:space="preserve">x </w:t>
      </w:r>
      <w:r w:rsidRPr="00484B35">
        <w:rPr>
          <w:w w:val="105"/>
        </w:rPr>
        <w:t xml:space="preserve">is odd. More generally, </w:t>
      </w:r>
      <w:r w:rsidRPr="00484B35">
        <w:rPr>
          <w:i/>
          <w:w w:val="105"/>
        </w:rPr>
        <w:t xml:space="preserve">x </w:t>
      </w:r>
      <w:r w:rsidRPr="00484B35">
        <w:rPr>
          <w:w w:val="105"/>
        </w:rPr>
        <w:t>is divisible by 2</w:t>
      </w:r>
      <w:r w:rsidRPr="00484B35">
        <w:rPr>
          <w:i/>
          <w:w w:val="105"/>
          <w:vertAlign w:val="superscript"/>
        </w:rPr>
        <w:t>k</w:t>
      </w:r>
      <w:r w:rsidRPr="00484B35">
        <w:rPr>
          <w:i/>
          <w:w w:val="105"/>
        </w:rPr>
        <w:t xml:space="preserve"> </w:t>
      </w:r>
      <w:r w:rsidRPr="00484B35">
        <w:rPr>
          <w:w w:val="105"/>
        </w:rPr>
        <w:t>exactly</w:t>
      </w:r>
      <w:r w:rsidRPr="00484B35">
        <w:rPr>
          <w:spacing w:val="-55"/>
          <w:w w:val="105"/>
        </w:rPr>
        <w:t xml:space="preserve"> </w:t>
      </w:r>
      <w:r w:rsidRPr="00484B35">
        <w:rPr>
          <w:w w:val="105"/>
        </w:rPr>
        <w:t>when</w:t>
      </w:r>
      <w:r w:rsidRPr="00484B35">
        <w:rPr>
          <w:spacing w:val="13"/>
          <w:w w:val="105"/>
        </w:rPr>
        <w:t xml:space="preserve"> </w:t>
      </w:r>
      <w:r w:rsidRPr="00484B35">
        <w:rPr>
          <w:i/>
          <w:w w:val="105"/>
        </w:rPr>
        <w:t>x</w:t>
      </w:r>
      <w:r w:rsidRPr="00484B35">
        <w:rPr>
          <w:i/>
          <w:spacing w:val="8"/>
          <w:w w:val="105"/>
        </w:rPr>
        <w:t xml:space="preserve"> </w:t>
      </w:r>
      <w:r w:rsidRPr="00484B35">
        <w:rPr>
          <w:w w:val="105"/>
        </w:rPr>
        <w:t>&amp;</w:t>
      </w:r>
      <w:r w:rsidRPr="00484B35">
        <w:rPr>
          <w:spacing w:val="3"/>
          <w:w w:val="105"/>
        </w:rPr>
        <w:t xml:space="preserve"> </w:t>
      </w:r>
      <w:r w:rsidRPr="00484B35">
        <w:rPr>
          <w:w w:val="105"/>
        </w:rPr>
        <w:t>(2</w:t>
      </w:r>
      <w:r w:rsidRPr="00484B35">
        <w:rPr>
          <w:i/>
          <w:w w:val="105"/>
          <w:vertAlign w:val="superscript"/>
        </w:rPr>
        <w:t>k</w:t>
      </w:r>
      <w:r w:rsidRPr="00484B35">
        <w:rPr>
          <w:i/>
          <w:spacing w:val="-14"/>
          <w:w w:val="105"/>
        </w:rPr>
        <w:t xml:space="preserve"> </w:t>
      </w:r>
      <w:r w:rsidRPr="00484B35">
        <w:rPr>
          <w:rFonts w:ascii="Yu Gothic" w:hAnsi="Yu Gothic"/>
        </w:rPr>
        <w:t>−</w:t>
      </w:r>
      <w:r w:rsidRPr="00484B35">
        <w:rPr>
          <w:rFonts w:ascii="Yu Gothic" w:hAnsi="Yu Gothic"/>
          <w:spacing w:val="-34"/>
        </w:rPr>
        <w:t xml:space="preserve"> </w:t>
      </w:r>
      <w:r w:rsidRPr="00484B35">
        <w:rPr>
          <w:w w:val="105"/>
        </w:rPr>
        <w:t>1)</w:t>
      </w:r>
      <w:r w:rsidRPr="00484B35">
        <w:rPr>
          <w:spacing w:val="3"/>
          <w:w w:val="105"/>
        </w:rPr>
        <w:t xml:space="preserve"> </w:t>
      </w:r>
      <w:r w:rsidRPr="00484B35">
        <w:rPr>
          <w:w w:val="105"/>
        </w:rPr>
        <w:t>=</w:t>
      </w:r>
      <w:r w:rsidRPr="00484B35">
        <w:rPr>
          <w:spacing w:val="3"/>
          <w:w w:val="105"/>
        </w:rPr>
        <w:t xml:space="preserve"> </w:t>
      </w:r>
      <w:r w:rsidRPr="00484B35">
        <w:rPr>
          <w:w w:val="105"/>
        </w:rPr>
        <w:t>0.</w:t>
      </w:r>
    </w:p>
    <w:p w:rsidR="00904690" w:rsidRPr="00484B35" w:rsidRDefault="009A0837">
      <w:pPr>
        <w:pStyle w:val="Ttulo3"/>
        <w:spacing w:before="303"/>
      </w:pPr>
      <w:r w:rsidRPr="00484B35">
        <w:rPr>
          <w:w w:val="105"/>
        </w:rPr>
        <w:t>Or</w:t>
      </w:r>
      <w:r w:rsidRPr="00484B35">
        <w:rPr>
          <w:spacing w:val="5"/>
          <w:w w:val="105"/>
        </w:rPr>
        <w:t xml:space="preserve"> </w:t>
      </w:r>
      <w:r w:rsidRPr="00484B35">
        <w:rPr>
          <w:w w:val="105"/>
        </w:rPr>
        <w:t>operation</w:t>
      </w:r>
    </w:p>
    <w:p w:rsidR="00904690" w:rsidRPr="00484B35" w:rsidRDefault="009A0837">
      <w:pPr>
        <w:pStyle w:val="Textoindependiente"/>
        <w:spacing w:before="160" w:line="232" w:lineRule="auto"/>
        <w:ind w:left="190" w:right="183" w:hanging="8"/>
      </w:pPr>
      <w:r w:rsidRPr="00484B35">
        <w:rPr>
          <w:w w:val="105"/>
        </w:rPr>
        <w:t>The</w:t>
      </w:r>
      <w:r w:rsidRPr="00484B35">
        <w:rPr>
          <w:spacing w:val="-7"/>
          <w:w w:val="105"/>
        </w:rPr>
        <w:t xml:space="preserve"> </w:t>
      </w:r>
      <w:r w:rsidRPr="00484B35">
        <w:rPr>
          <w:b/>
          <w:w w:val="105"/>
        </w:rPr>
        <w:t>or</w:t>
      </w:r>
      <w:r w:rsidRPr="00484B35">
        <w:rPr>
          <w:b/>
          <w:spacing w:val="-8"/>
          <w:w w:val="105"/>
        </w:rPr>
        <w:t xml:space="preserve"> </w:t>
      </w:r>
      <w:r w:rsidRPr="00484B35">
        <w:rPr>
          <w:w w:val="105"/>
        </w:rPr>
        <w:t>operation</w:t>
      </w:r>
      <w:r w:rsidRPr="00484B35">
        <w:rPr>
          <w:spacing w:val="1"/>
          <w:w w:val="105"/>
        </w:rPr>
        <w:t xml:space="preserve"> </w:t>
      </w:r>
      <w:r w:rsidRPr="00484B35">
        <w:rPr>
          <w:i/>
          <w:w w:val="105"/>
        </w:rPr>
        <w:t>x</w:t>
      </w:r>
      <w:r w:rsidRPr="00484B35">
        <w:rPr>
          <w:i/>
          <w:spacing w:val="-3"/>
          <w:w w:val="105"/>
        </w:rPr>
        <w:t xml:space="preserve"> </w:t>
      </w:r>
      <w:r w:rsidRPr="00484B35">
        <w:rPr>
          <w:w w:val="105"/>
        </w:rPr>
        <w:t>|</w:t>
      </w:r>
      <w:r w:rsidRPr="00484B35">
        <w:rPr>
          <w:spacing w:val="12"/>
          <w:w w:val="105"/>
        </w:rPr>
        <w:t xml:space="preserve"> </w:t>
      </w:r>
      <w:r w:rsidRPr="00484B35">
        <w:rPr>
          <w:i/>
          <w:w w:val="105"/>
        </w:rPr>
        <w:t>y</w:t>
      </w:r>
      <w:r w:rsidRPr="00484B35">
        <w:rPr>
          <w:i/>
          <w:spacing w:val="-4"/>
          <w:w w:val="105"/>
        </w:rPr>
        <w:t xml:space="preserve"> </w:t>
      </w:r>
      <w:r w:rsidRPr="00484B35">
        <w:rPr>
          <w:w w:val="105"/>
        </w:rPr>
        <w:t>produces</w:t>
      </w:r>
      <w:r w:rsidRPr="00484B35">
        <w:rPr>
          <w:spacing w:val="-7"/>
          <w:w w:val="105"/>
        </w:rPr>
        <w:t xml:space="preserve"> </w:t>
      </w:r>
      <w:r w:rsidRPr="00484B35">
        <w:rPr>
          <w:w w:val="105"/>
        </w:rPr>
        <w:t>a</w:t>
      </w:r>
      <w:r w:rsidRPr="00484B35">
        <w:rPr>
          <w:spacing w:val="-7"/>
          <w:w w:val="105"/>
        </w:rPr>
        <w:t xml:space="preserve"> </w:t>
      </w:r>
      <w:r w:rsidRPr="00484B35">
        <w:rPr>
          <w:w w:val="105"/>
        </w:rPr>
        <w:t>number</w:t>
      </w:r>
      <w:r w:rsidRPr="00484B35">
        <w:rPr>
          <w:spacing w:val="-7"/>
          <w:w w:val="105"/>
        </w:rPr>
        <w:t xml:space="preserve"> </w:t>
      </w:r>
      <w:r w:rsidRPr="00484B35">
        <w:rPr>
          <w:w w:val="105"/>
        </w:rPr>
        <w:t>that</w:t>
      </w:r>
      <w:r w:rsidRPr="00484B35">
        <w:rPr>
          <w:spacing w:val="-7"/>
          <w:w w:val="105"/>
        </w:rPr>
        <w:t xml:space="preserve"> </w:t>
      </w:r>
      <w:r w:rsidRPr="00484B35">
        <w:rPr>
          <w:w w:val="105"/>
        </w:rPr>
        <w:t>has</w:t>
      </w:r>
      <w:r w:rsidRPr="00484B35">
        <w:rPr>
          <w:spacing w:val="-7"/>
          <w:w w:val="105"/>
        </w:rPr>
        <w:t xml:space="preserve"> </w:t>
      </w:r>
      <w:r w:rsidRPr="00484B35">
        <w:rPr>
          <w:w w:val="105"/>
        </w:rPr>
        <w:t>one</w:t>
      </w:r>
      <w:r w:rsidRPr="00484B35">
        <w:rPr>
          <w:spacing w:val="-7"/>
          <w:w w:val="105"/>
        </w:rPr>
        <w:t xml:space="preserve"> </w:t>
      </w:r>
      <w:r w:rsidRPr="00484B35">
        <w:rPr>
          <w:w w:val="105"/>
        </w:rPr>
        <w:t>bits</w:t>
      </w:r>
      <w:r w:rsidRPr="00484B35">
        <w:rPr>
          <w:spacing w:val="-7"/>
          <w:w w:val="105"/>
        </w:rPr>
        <w:t xml:space="preserve"> </w:t>
      </w:r>
      <w:r w:rsidRPr="00484B35">
        <w:rPr>
          <w:w w:val="105"/>
        </w:rPr>
        <w:t>in</w:t>
      </w:r>
      <w:r w:rsidRPr="00484B35">
        <w:rPr>
          <w:spacing w:val="-7"/>
          <w:w w:val="105"/>
        </w:rPr>
        <w:t xml:space="preserve"> </w:t>
      </w:r>
      <w:r w:rsidRPr="00484B35">
        <w:rPr>
          <w:w w:val="105"/>
        </w:rPr>
        <w:t>positions</w:t>
      </w:r>
      <w:r w:rsidRPr="00484B35">
        <w:rPr>
          <w:spacing w:val="-6"/>
          <w:w w:val="105"/>
        </w:rPr>
        <w:t xml:space="preserve"> </w:t>
      </w:r>
      <w:r w:rsidRPr="00484B35">
        <w:rPr>
          <w:w w:val="105"/>
        </w:rPr>
        <w:t>where</w:t>
      </w:r>
      <w:r w:rsidRPr="00484B35">
        <w:rPr>
          <w:spacing w:val="-7"/>
          <w:w w:val="105"/>
        </w:rPr>
        <w:t xml:space="preserve"> </w:t>
      </w:r>
      <w:r w:rsidRPr="00484B35">
        <w:rPr>
          <w:w w:val="105"/>
        </w:rPr>
        <w:t>at</w:t>
      </w:r>
      <w:r w:rsidRPr="00484B35">
        <w:rPr>
          <w:spacing w:val="-55"/>
          <w:w w:val="105"/>
        </w:rPr>
        <w:t xml:space="preserve"> </w:t>
      </w:r>
      <w:r w:rsidRPr="00484B35">
        <w:rPr>
          <w:w w:val="110"/>
        </w:rPr>
        <w:t>least</w:t>
      </w:r>
      <w:r w:rsidRPr="00484B35">
        <w:rPr>
          <w:spacing w:val="-7"/>
          <w:w w:val="110"/>
        </w:rPr>
        <w:t xml:space="preserve"> </w:t>
      </w:r>
      <w:r w:rsidRPr="00484B35">
        <w:rPr>
          <w:w w:val="110"/>
        </w:rPr>
        <w:t>one</w:t>
      </w:r>
      <w:r w:rsidRPr="00484B35">
        <w:rPr>
          <w:spacing w:val="-6"/>
          <w:w w:val="110"/>
        </w:rPr>
        <w:t xml:space="preserve"> </w:t>
      </w:r>
      <w:r w:rsidRPr="00484B35">
        <w:rPr>
          <w:w w:val="110"/>
        </w:rPr>
        <w:t>of</w:t>
      </w:r>
      <w:r w:rsidRPr="00484B35">
        <w:rPr>
          <w:spacing w:val="3"/>
          <w:w w:val="110"/>
        </w:rPr>
        <w:t xml:space="preserve"> </w:t>
      </w:r>
      <w:r w:rsidRPr="00484B35">
        <w:rPr>
          <w:i/>
          <w:w w:val="110"/>
        </w:rPr>
        <w:t>x</w:t>
      </w:r>
      <w:r w:rsidRPr="00484B35">
        <w:rPr>
          <w:i/>
          <w:spacing w:val="-2"/>
          <w:w w:val="110"/>
        </w:rPr>
        <w:t xml:space="preserve"> </w:t>
      </w:r>
      <w:r w:rsidRPr="00484B35">
        <w:rPr>
          <w:w w:val="110"/>
        </w:rPr>
        <w:t>and</w:t>
      </w:r>
      <w:r w:rsidRPr="00484B35">
        <w:rPr>
          <w:spacing w:val="14"/>
          <w:w w:val="110"/>
        </w:rPr>
        <w:t xml:space="preserve"> </w:t>
      </w:r>
      <w:r w:rsidRPr="00484B35">
        <w:rPr>
          <w:i/>
          <w:w w:val="110"/>
        </w:rPr>
        <w:t>y</w:t>
      </w:r>
      <w:r w:rsidRPr="00484B35">
        <w:rPr>
          <w:i/>
          <w:spacing w:val="-4"/>
          <w:w w:val="110"/>
        </w:rPr>
        <w:t xml:space="preserve"> </w:t>
      </w:r>
      <w:r w:rsidRPr="00484B35">
        <w:rPr>
          <w:w w:val="110"/>
        </w:rPr>
        <w:t>have</w:t>
      </w:r>
      <w:r w:rsidRPr="00484B35">
        <w:rPr>
          <w:spacing w:val="-7"/>
          <w:w w:val="110"/>
        </w:rPr>
        <w:t xml:space="preserve"> </w:t>
      </w:r>
      <w:r w:rsidRPr="00484B35">
        <w:rPr>
          <w:w w:val="110"/>
        </w:rPr>
        <w:t>one</w:t>
      </w:r>
      <w:r w:rsidRPr="00484B35">
        <w:rPr>
          <w:spacing w:val="-6"/>
          <w:w w:val="110"/>
        </w:rPr>
        <w:t xml:space="preserve"> </w:t>
      </w:r>
      <w:r w:rsidRPr="00484B35">
        <w:rPr>
          <w:w w:val="110"/>
        </w:rPr>
        <w:t>bits.</w:t>
      </w:r>
      <w:r w:rsidRPr="00484B35">
        <w:rPr>
          <w:spacing w:val="7"/>
          <w:w w:val="110"/>
        </w:rPr>
        <w:t xml:space="preserve"> </w:t>
      </w:r>
      <w:r w:rsidRPr="00484B35">
        <w:rPr>
          <w:w w:val="110"/>
        </w:rPr>
        <w:t>For</w:t>
      </w:r>
      <w:r w:rsidRPr="00484B35">
        <w:rPr>
          <w:spacing w:val="-6"/>
          <w:w w:val="110"/>
        </w:rPr>
        <w:t xml:space="preserve"> </w:t>
      </w:r>
      <w:r w:rsidRPr="00484B35">
        <w:rPr>
          <w:w w:val="110"/>
        </w:rPr>
        <w:t>example,</w:t>
      </w:r>
      <w:r w:rsidRPr="00484B35">
        <w:rPr>
          <w:spacing w:val="-6"/>
          <w:w w:val="110"/>
        </w:rPr>
        <w:t xml:space="preserve"> </w:t>
      </w:r>
      <w:r w:rsidRPr="00484B35">
        <w:rPr>
          <w:w w:val="110"/>
        </w:rPr>
        <w:t>22</w:t>
      </w:r>
      <w:r w:rsidRPr="00484B35">
        <w:rPr>
          <w:spacing w:val="-7"/>
          <w:w w:val="110"/>
        </w:rPr>
        <w:t xml:space="preserve"> </w:t>
      </w:r>
      <w:r w:rsidRPr="00484B35">
        <w:rPr>
          <w:w w:val="110"/>
        </w:rPr>
        <w:t>|</w:t>
      </w:r>
      <w:r w:rsidRPr="00484B35">
        <w:rPr>
          <w:spacing w:val="-6"/>
          <w:w w:val="110"/>
        </w:rPr>
        <w:t xml:space="preserve"> </w:t>
      </w:r>
      <w:r w:rsidRPr="00484B35">
        <w:rPr>
          <w:w w:val="110"/>
        </w:rPr>
        <w:t>26</w:t>
      </w:r>
      <w:r w:rsidRPr="00484B35">
        <w:rPr>
          <w:spacing w:val="-6"/>
          <w:w w:val="110"/>
        </w:rPr>
        <w:t xml:space="preserve"> </w:t>
      </w:r>
      <w:r w:rsidRPr="00484B35">
        <w:rPr>
          <w:w w:val="110"/>
        </w:rPr>
        <w:t>=</w:t>
      </w:r>
      <w:r w:rsidRPr="00484B35">
        <w:rPr>
          <w:spacing w:val="-6"/>
          <w:w w:val="110"/>
        </w:rPr>
        <w:t xml:space="preserve"> </w:t>
      </w:r>
      <w:r w:rsidRPr="00484B35">
        <w:rPr>
          <w:w w:val="110"/>
        </w:rPr>
        <w:t>30,</w:t>
      </w:r>
      <w:r w:rsidRPr="00484B35">
        <w:rPr>
          <w:spacing w:val="-7"/>
          <w:w w:val="110"/>
        </w:rPr>
        <w:t xml:space="preserve"> </w:t>
      </w:r>
      <w:r w:rsidRPr="00484B35">
        <w:rPr>
          <w:w w:val="110"/>
        </w:rPr>
        <w:t>because</w:t>
      </w:r>
    </w:p>
    <w:p w:rsidR="00904690" w:rsidRPr="00484B35" w:rsidRDefault="009A0837">
      <w:pPr>
        <w:pStyle w:val="Textoindependiente"/>
        <w:tabs>
          <w:tab w:val="left" w:pos="857"/>
        </w:tabs>
        <w:spacing w:before="146" w:line="293" w:lineRule="exact"/>
        <w:ind w:right="3457"/>
        <w:jc w:val="right"/>
      </w:pPr>
      <w:r w:rsidRPr="00484B35">
        <w:rPr>
          <w:w w:val="110"/>
        </w:rPr>
        <w:t>10110</w:t>
      </w:r>
      <w:r w:rsidRPr="00484B35">
        <w:rPr>
          <w:w w:val="110"/>
        </w:rPr>
        <w:tab/>
        <w:t>(22)</w:t>
      </w:r>
    </w:p>
    <w:p w:rsidR="00904690" w:rsidRPr="00484B35" w:rsidRDefault="009A0837">
      <w:pPr>
        <w:pStyle w:val="Textoindependiente"/>
        <w:tabs>
          <w:tab w:val="left" w:pos="373"/>
          <w:tab w:val="left" w:pos="1231"/>
        </w:tabs>
        <w:spacing w:after="22" w:line="293" w:lineRule="exact"/>
        <w:ind w:right="3457"/>
        <w:jc w:val="right"/>
      </w:pPr>
      <w:r w:rsidRPr="00484B35">
        <w:rPr>
          <w:w w:val="110"/>
        </w:rPr>
        <w:t>|</w:t>
      </w:r>
      <w:r w:rsidRPr="00484B35">
        <w:rPr>
          <w:w w:val="110"/>
        </w:rPr>
        <w:tab/>
        <w:t>11010</w:t>
      </w:r>
      <w:r w:rsidRPr="00484B35">
        <w:rPr>
          <w:w w:val="110"/>
        </w:rPr>
        <w:tab/>
        <w:t>(26)</w:t>
      </w:r>
    </w:p>
    <w:p w:rsidR="00904690" w:rsidRPr="00484B35" w:rsidRDefault="0098712D">
      <w:pPr>
        <w:pStyle w:val="Textoindependiente"/>
        <w:spacing w:line="20" w:lineRule="exact"/>
        <w:ind w:left="3335"/>
        <w:rPr>
          <w:sz w:val="2"/>
        </w:rPr>
      </w:pPr>
      <w:r>
        <w:rPr>
          <w:sz w:val="2"/>
        </w:rPr>
      </w:r>
      <w:r>
        <w:rPr>
          <w:sz w:val="2"/>
        </w:rPr>
        <w:pict>
          <v:group id="_x0000_s8395" style="width:93.3pt;height:.4pt;mso-position-horizontal-relative:char;mso-position-vertical-relative:line" coordsize="1866,8">
            <v:line id="_x0000_s8396" style="position:absolute" from="0,4" to="1866,4" strokeweight=".14042mm"/>
            <w10:anchorlock/>
          </v:group>
        </w:pict>
      </w:r>
    </w:p>
    <w:p w:rsidR="00904690" w:rsidRPr="00484B35" w:rsidRDefault="009A0837">
      <w:pPr>
        <w:pStyle w:val="Textoindependiente"/>
        <w:tabs>
          <w:tab w:val="left" w:pos="373"/>
          <w:tab w:val="left" w:pos="1231"/>
        </w:tabs>
        <w:ind w:right="3457"/>
        <w:jc w:val="right"/>
      </w:pPr>
      <w:r w:rsidRPr="00484B35">
        <w:rPr>
          <w:w w:val="110"/>
        </w:rPr>
        <w:t>=</w:t>
      </w:r>
      <w:r w:rsidRPr="00484B35">
        <w:rPr>
          <w:w w:val="110"/>
        </w:rPr>
        <w:tab/>
        <w:t>11110</w:t>
      </w:r>
      <w:r w:rsidRPr="00484B35">
        <w:rPr>
          <w:w w:val="110"/>
        </w:rPr>
        <w:tab/>
        <w:t>(30)</w:t>
      </w:r>
    </w:p>
    <w:p w:rsidR="00904690" w:rsidRPr="00484B35" w:rsidRDefault="00904690">
      <w:pPr>
        <w:jc w:val="right"/>
        <w:sectPr w:rsidR="00904690" w:rsidRPr="00484B35">
          <w:pgSz w:w="11910" w:h="16840"/>
          <w:pgMar w:top="1580" w:right="1680" w:bottom="1060" w:left="1680" w:header="0" w:footer="789" w:gutter="0"/>
          <w:cols w:space="720"/>
        </w:sectPr>
      </w:pPr>
    </w:p>
    <w:p w:rsidR="00904690" w:rsidRPr="00484B35" w:rsidRDefault="009A0837">
      <w:pPr>
        <w:pStyle w:val="Ttulo3"/>
        <w:spacing w:before="91"/>
      </w:pPr>
      <w:r w:rsidRPr="00484B35">
        <w:rPr>
          <w:w w:val="105"/>
        </w:rPr>
        <w:t>Xor</w:t>
      </w:r>
      <w:r w:rsidRPr="00484B35">
        <w:rPr>
          <w:spacing w:val="-2"/>
          <w:w w:val="105"/>
        </w:rPr>
        <w:t xml:space="preserve"> </w:t>
      </w:r>
      <w:r w:rsidRPr="00484B35">
        <w:rPr>
          <w:w w:val="105"/>
        </w:rPr>
        <w:t>operation</w:t>
      </w:r>
    </w:p>
    <w:p w:rsidR="00904690" w:rsidRPr="00484B35" w:rsidRDefault="009A0837">
      <w:pPr>
        <w:pStyle w:val="Textoindependiente"/>
        <w:spacing w:before="160" w:line="232" w:lineRule="auto"/>
        <w:ind w:left="190" w:right="185" w:hanging="8"/>
      </w:pPr>
      <w:r w:rsidRPr="00484B35">
        <w:rPr>
          <w:w w:val="105"/>
        </w:rPr>
        <w:t>The</w:t>
      </w:r>
      <w:r w:rsidRPr="00484B35">
        <w:rPr>
          <w:spacing w:val="-1"/>
          <w:w w:val="105"/>
        </w:rPr>
        <w:t xml:space="preserve"> </w:t>
      </w:r>
      <w:r w:rsidRPr="00484B35">
        <w:rPr>
          <w:b/>
          <w:w w:val="105"/>
        </w:rPr>
        <w:t>xor</w:t>
      </w:r>
      <w:r w:rsidRPr="00484B35">
        <w:rPr>
          <w:b/>
          <w:spacing w:val="-1"/>
          <w:w w:val="105"/>
        </w:rPr>
        <w:t xml:space="preserve"> </w:t>
      </w:r>
      <w:r w:rsidRPr="00484B35">
        <w:rPr>
          <w:w w:val="105"/>
        </w:rPr>
        <w:t>operation</w:t>
      </w:r>
      <w:r w:rsidRPr="00484B35">
        <w:rPr>
          <w:spacing w:val="10"/>
          <w:w w:val="105"/>
        </w:rPr>
        <w:t xml:space="preserve"> </w:t>
      </w:r>
      <w:r w:rsidRPr="00484B35">
        <w:rPr>
          <w:i/>
          <w:w w:val="105"/>
        </w:rPr>
        <w:t>x</w:t>
      </w:r>
      <w:r w:rsidRPr="00484B35">
        <w:rPr>
          <w:i/>
          <w:spacing w:val="4"/>
          <w:w w:val="105"/>
        </w:rPr>
        <w:t xml:space="preserve"> </w:t>
      </w:r>
      <w:r w:rsidRPr="00484B35">
        <w:rPr>
          <w:w w:val="105"/>
        </w:rPr>
        <w:t>^</w:t>
      </w:r>
      <w:r w:rsidRPr="00484B35">
        <w:rPr>
          <w:spacing w:val="20"/>
          <w:w w:val="105"/>
        </w:rPr>
        <w:t xml:space="preserve"> </w:t>
      </w:r>
      <w:r w:rsidRPr="00484B35">
        <w:rPr>
          <w:i/>
          <w:w w:val="105"/>
        </w:rPr>
        <w:t>y</w:t>
      </w:r>
      <w:r w:rsidRPr="00484B35">
        <w:rPr>
          <w:i/>
          <w:spacing w:val="2"/>
          <w:w w:val="105"/>
        </w:rPr>
        <w:t xml:space="preserve"> </w:t>
      </w:r>
      <w:r w:rsidRPr="00484B35">
        <w:rPr>
          <w:w w:val="105"/>
        </w:rPr>
        <w:t>produces a number that has one bits in positions</w:t>
      </w:r>
      <w:r w:rsidRPr="00484B35">
        <w:rPr>
          <w:spacing w:val="-1"/>
          <w:w w:val="105"/>
        </w:rPr>
        <w:t xml:space="preserve"> </w:t>
      </w:r>
      <w:r w:rsidRPr="00484B35">
        <w:rPr>
          <w:w w:val="105"/>
        </w:rPr>
        <w:t>where</w:t>
      </w:r>
      <w:r w:rsidRPr="00484B35">
        <w:rPr>
          <w:spacing w:val="-54"/>
          <w:w w:val="105"/>
        </w:rPr>
        <w:t xml:space="preserve"> </w:t>
      </w:r>
      <w:r w:rsidRPr="00484B35">
        <w:rPr>
          <w:w w:val="105"/>
        </w:rPr>
        <w:t>exactly</w:t>
      </w:r>
      <w:r w:rsidRPr="00484B35">
        <w:rPr>
          <w:spacing w:val="4"/>
          <w:w w:val="105"/>
        </w:rPr>
        <w:t xml:space="preserve"> </w:t>
      </w:r>
      <w:r w:rsidRPr="00484B35">
        <w:rPr>
          <w:w w:val="105"/>
        </w:rPr>
        <w:t>one</w:t>
      </w:r>
      <w:r w:rsidRPr="00484B35">
        <w:rPr>
          <w:spacing w:val="4"/>
          <w:w w:val="105"/>
        </w:rPr>
        <w:t xml:space="preserve"> </w:t>
      </w:r>
      <w:r w:rsidRPr="00484B35">
        <w:rPr>
          <w:w w:val="105"/>
        </w:rPr>
        <w:t>of</w:t>
      </w:r>
      <w:r w:rsidRPr="00484B35">
        <w:rPr>
          <w:spacing w:val="15"/>
          <w:w w:val="105"/>
        </w:rPr>
        <w:t xml:space="preserve"> </w:t>
      </w:r>
      <w:r w:rsidRPr="00484B35">
        <w:rPr>
          <w:i/>
          <w:w w:val="105"/>
        </w:rPr>
        <w:t>x</w:t>
      </w:r>
      <w:r w:rsidRPr="00484B35">
        <w:rPr>
          <w:i/>
          <w:spacing w:val="10"/>
          <w:w w:val="105"/>
        </w:rPr>
        <w:t xml:space="preserve"> </w:t>
      </w:r>
      <w:r w:rsidRPr="00484B35">
        <w:rPr>
          <w:w w:val="105"/>
        </w:rPr>
        <w:t>and</w:t>
      </w:r>
      <w:r w:rsidRPr="00484B35">
        <w:rPr>
          <w:spacing w:val="27"/>
          <w:w w:val="105"/>
        </w:rPr>
        <w:t xml:space="preserve"> </w:t>
      </w:r>
      <w:r w:rsidRPr="00484B35">
        <w:rPr>
          <w:i/>
          <w:w w:val="105"/>
        </w:rPr>
        <w:t>y</w:t>
      </w:r>
      <w:r w:rsidRPr="00484B35">
        <w:rPr>
          <w:i/>
          <w:spacing w:val="6"/>
          <w:w w:val="105"/>
        </w:rPr>
        <w:t xml:space="preserve"> </w:t>
      </w:r>
      <w:r w:rsidRPr="00484B35">
        <w:rPr>
          <w:w w:val="105"/>
        </w:rPr>
        <w:t>have</w:t>
      </w:r>
      <w:r w:rsidRPr="00484B35">
        <w:rPr>
          <w:spacing w:val="5"/>
          <w:w w:val="105"/>
        </w:rPr>
        <w:t xml:space="preserve"> </w:t>
      </w:r>
      <w:r w:rsidRPr="00484B35">
        <w:rPr>
          <w:w w:val="105"/>
        </w:rPr>
        <w:t>one</w:t>
      </w:r>
      <w:r w:rsidRPr="00484B35">
        <w:rPr>
          <w:spacing w:val="4"/>
          <w:w w:val="105"/>
        </w:rPr>
        <w:t xml:space="preserve"> </w:t>
      </w:r>
      <w:r w:rsidRPr="00484B35">
        <w:rPr>
          <w:w w:val="105"/>
        </w:rPr>
        <w:t>bits.</w:t>
      </w:r>
      <w:r w:rsidRPr="00484B35">
        <w:rPr>
          <w:spacing w:val="20"/>
          <w:w w:val="105"/>
        </w:rPr>
        <w:t xml:space="preserve"> </w:t>
      </w:r>
      <w:r w:rsidRPr="00484B35">
        <w:rPr>
          <w:w w:val="105"/>
        </w:rPr>
        <w:t>For</w:t>
      </w:r>
      <w:r w:rsidRPr="00484B35">
        <w:rPr>
          <w:spacing w:val="4"/>
          <w:w w:val="105"/>
        </w:rPr>
        <w:t xml:space="preserve"> </w:t>
      </w:r>
      <w:r w:rsidRPr="00484B35">
        <w:rPr>
          <w:w w:val="105"/>
        </w:rPr>
        <w:t>example,</w:t>
      </w:r>
      <w:r w:rsidRPr="00484B35">
        <w:rPr>
          <w:spacing w:val="5"/>
          <w:w w:val="105"/>
        </w:rPr>
        <w:t xml:space="preserve"> </w:t>
      </w:r>
      <w:r w:rsidRPr="00484B35">
        <w:rPr>
          <w:w w:val="105"/>
        </w:rPr>
        <w:t>22</w:t>
      </w:r>
      <w:r w:rsidRPr="00484B35">
        <w:rPr>
          <w:spacing w:val="4"/>
          <w:w w:val="105"/>
        </w:rPr>
        <w:t xml:space="preserve"> </w:t>
      </w:r>
      <w:r w:rsidRPr="00484B35">
        <w:rPr>
          <w:w w:val="105"/>
        </w:rPr>
        <w:t>^</w:t>
      </w:r>
      <w:r w:rsidRPr="00484B35">
        <w:rPr>
          <w:spacing w:val="5"/>
          <w:w w:val="105"/>
        </w:rPr>
        <w:t xml:space="preserve"> </w:t>
      </w:r>
      <w:r w:rsidRPr="00484B35">
        <w:rPr>
          <w:w w:val="105"/>
        </w:rPr>
        <w:t>26</w:t>
      </w:r>
      <w:r w:rsidRPr="00484B35">
        <w:rPr>
          <w:spacing w:val="4"/>
          <w:w w:val="105"/>
        </w:rPr>
        <w:t xml:space="preserve"> </w:t>
      </w:r>
      <w:r w:rsidRPr="00484B35">
        <w:rPr>
          <w:w w:val="105"/>
        </w:rPr>
        <w:t>=</w:t>
      </w:r>
      <w:r w:rsidRPr="00484B35">
        <w:rPr>
          <w:spacing w:val="5"/>
          <w:w w:val="105"/>
        </w:rPr>
        <w:t xml:space="preserve"> </w:t>
      </w:r>
      <w:r w:rsidRPr="00484B35">
        <w:rPr>
          <w:w w:val="105"/>
        </w:rPr>
        <w:t>12,</w:t>
      </w:r>
      <w:r w:rsidRPr="00484B35">
        <w:rPr>
          <w:spacing w:val="4"/>
          <w:w w:val="105"/>
        </w:rPr>
        <w:t xml:space="preserve"> </w:t>
      </w:r>
      <w:r w:rsidRPr="00484B35">
        <w:rPr>
          <w:w w:val="105"/>
        </w:rPr>
        <w:t>because</w:t>
      </w:r>
    </w:p>
    <w:p w:rsidR="00904690" w:rsidRPr="00484B35" w:rsidRDefault="009A0837">
      <w:pPr>
        <w:pStyle w:val="Textoindependiente"/>
        <w:tabs>
          <w:tab w:val="left" w:pos="857"/>
        </w:tabs>
        <w:spacing w:before="138" w:line="293" w:lineRule="exact"/>
        <w:ind w:right="3457"/>
        <w:jc w:val="right"/>
      </w:pPr>
      <w:r w:rsidRPr="00484B35">
        <w:rPr>
          <w:w w:val="110"/>
        </w:rPr>
        <w:t>10110</w:t>
      </w:r>
      <w:r w:rsidRPr="00484B35">
        <w:rPr>
          <w:w w:val="110"/>
        </w:rPr>
        <w:tab/>
        <w:t>(22)</w:t>
      </w:r>
    </w:p>
    <w:p w:rsidR="00904690" w:rsidRPr="00484B35" w:rsidRDefault="009A0837">
      <w:pPr>
        <w:pStyle w:val="Textoindependiente"/>
        <w:tabs>
          <w:tab w:val="left" w:pos="373"/>
          <w:tab w:val="left" w:pos="1231"/>
        </w:tabs>
        <w:spacing w:after="21" w:line="293" w:lineRule="exact"/>
        <w:ind w:right="3457"/>
        <w:jc w:val="right"/>
      </w:pPr>
      <w:r w:rsidRPr="00484B35">
        <w:rPr>
          <w:w w:val="110"/>
        </w:rPr>
        <w:t>^</w:t>
      </w:r>
      <w:r w:rsidRPr="00484B35">
        <w:rPr>
          <w:w w:val="110"/>
        </w:rPr>
        <w:tab/>
        <w:t>11010</w:t>
      </w:r>
      <w:r w:rsidRPr="00484B35">
        <w:rPr>
          <w:w w:val="110"/>
        </w:rPr>
        <w:tab/>
        <w:t>(26)</w:t>
      </w:r>
    </w:p>
    <w:p w:rsidR="00904690" w:rsidRPr="00484B35" w:rsidRDefault="0098712D">
      <w:pPr>
        <w:pStyle w:val="Textoindependiente"/>
        <w:spacing w:line="20" w:lineRule="exact"/>
        <w:ind w:left="3335"/>
        <w:rPr>
          <w:sz w:val="2"/>
        </w:rPr>
      </w:pPr>
      <w:r>
        <w:rPr>
          <w:sz w:val="2"/>
        </w:rPr>
      </w:r>
      <w:r>
        <w:rPr>
          <w:sz w:val="2"/>
        </w:rPr>
        <w:pict>
          <v:group id="_x0000_s8393" style="width:93.3pt;height:.4pt;mso-position-horizontal-relative:char;mso-position-vertical-relative:line" coordsize="1866,8">
            <v:line id="_x0000_s8394" style="position:absolute" from="0,4" to="1866,4" strokeweight=".14042mm"/>
            <w10:anchorlock/>
          </v:group>
        </w:pict>
      </w:r>
    </w:p>
    <w:p w:rsidR="00904690" w:rsidRPr="00484B35" w:rsidRDefault="009A0837">
      <w:pPr>
        <w:pStyle w:val="Textoindependiente"/>
        <w:tabs>
          <w:tab w:val="left" w:pos="373"/>
          <w:tab w:val="left" w:pos="1231"/>
        </w:tabs>
        <w:ind w:right="3457"/>
        <w:jc w:val="right"/>
      </w:pPr>
      <w:r w:rsidRPr="00484B35">
        <w:rPr>
          <w:w w:val="110"/>
        </w:rPr>
        <w:t>=</w:t>
      </w:r>
      <w:r w:rsidRPr="00484B35">
        <w:rPr>
          <w:w w:val="110"/>
        </w:rPr>
        <w:tab/>
        <w:t>01100</w:t>
      </w:r>
      <w:r w:rsidRPr="00484B35">
        <w:rPr>
          <w:w w:val="110"/>
        </w:rPr>
        <w:tab/>
        <w:t>(12)</w:t>
      </w:r>
    </w:p>
    <w:p w:rsidR="00904690" w:rsidRPr="00484B35" w:rsidRDefault="00904690">
      <w:pPr>
        <w:pStyle w:val="Textoindependiente"/>
        <w:spacing w:before="10"/>
        <w:rPr>
          <w:sz w:val="15"/>
        </w:rPr>
      </w:pPr>
    </w:p>
    <w:p w:rsidR="00904690" w:rsidRPr="00484B35" w:rsidRDefault="009A0837">
      <w:pPr>
        <w:pStyle w:val="Ttulo3"/>
        <w:spacing w:before="98"/>
      </w:pPr>
      <w:r w:rsidRPr="00484B35">
        <w:rPr>
          <w:w w:val="105"/>
        </w:rPr>
        <w:t>Not</w:t>
      </w:r>
      <w:r w:rsidRPr="00484B35">
        <w:rPr>
          <w:spacing w:val="16"/>
          <w:w w:val="105"/>
        </w:rPr>
        <w:t xml:space="preserve"> </w:t>
      </w:r>
      <w:r w:rsidRPr="00484B35">
        <w:rPr>
          <w:w w:val="105"/>
        </w:rPr>
        <w:t>operation</w:t>
      </w:r>
    </w:p>
    <w:p w:rsidR="00904690" w:rsidRPr="00484B35" w:rsidRDefault="009A0837">
      <w:pPr>
        <w:pStyle w:val="Textoindependiente"/>
        <w:spacing w:before="192" w:line="199" w:lineRule="auto"/>
        <w:ind w:left="190" w:right="179" w:hanging="8"/>
      </w:pPr>
      <w:r w:rsidRPr="00484B35">
        <w:t>The</w:t>
      </w:r>
      <w:r w:rsidRPr="00484B35">
        <w:rPr>
          <w:spacing w:val="13"/>
        </w:rPr>
        <w:t xml:space="preserve"> </w:t>
      </w:r>
      <w:r w:rsidRPr="00484B35">
        <w:rPr>
          <w:b/>
        </w:rPr>
        <w:t>not</w:t>
      </w:r>
      <w:r w:rsidRPr="00484B35">
        <w:rPr>
          <w:b/>
          <w:spacing w:val="11"/>
        </w:rPr>
        <w:t xml:space="preserve"> </w:t>
      </w:r>
      <w:r w:rsidRPr="00484B35">
        <w:t>operation</w:t>
      </w:r>
      <w:r w:rsidRPr="00484B35">
        <w:rPr>
          <w:spacing w:val="13"/>
        </w:rPr>
        <w:t xml:space="preserve"> </w:t>
      </w:r>
      <w:r w:rsidRPr="00484B35">
        <w:t>~</w:t>
      </w:r>
      <w:r w:rsidRPr="00484B35">
        <w:rPr>
          <w:i/>
        </w:rPr>
        <w:t>x</w:t>
      </w:r>
      <w:r w:rsidRPr="00484B35">
        <w:rPr>
          <w:i/>
          <w:spacing w:val="20"/>
        </w:rPr>
        <w:t xml:space="preserve"> </w:t>
      </w:r>
      <w:r w:rsidRPr="00484B35">
        <w:t>produces</w:t>
      </w:r>
      <w:r w:rsidRPr="00484B35">
        <w:rPr>
          <w:spacing w:val="13"/>
        </w:rPr>
        <w:t xml:space="preserve"> </w:t>
      </w:r>
      <w:r w:rsidRPr="00484B35">
        <w:t>a</w:t>
      </w:r>
      <w:r w:rsidRPr="00484B35">
        <w:rPr>
          <w:spacing w:val="13"/>
        </w:rPr>
        <w:t xml:space="preserve"> </w:t>
      </w:r>
      <w:r w:rsidRPr="00484B35">
        <w:t>number</w:t>
      </w:r>
      <w:r w:rsidRPr="00484B35">
        <w:rPr>
          <w:spacing w:val="13"/>
        </w:rPr>
        <w:t xml:space="preserve"> </w:t>
      </w:r>
      <w:r w:rsidRPr="00484B35">
        <w:t>where</w:t>
      </w:r>
      <w:r w:rsidRPr="00484B35">
        <w:rPr>
          <w:spacing w:val="13"/>
        </w:rPr>
        <w:t xml:space="preserve"> </w:t>
      </w:r>
      <w:r w:rsidRPr="00484B35">
        <w:t>all</w:t>
      </w:r>
      <w:r w:rsidRPr="00484B35">
        <w:rPr>
          <w:spacing w:val="13"/>
        </w:rPr>
        <w:t xml:space="preserve"> </w:t>
      </w:r>
      <w:r w:rsidRPr="00484B35">
        <w:t>the</w:t>
      </w:r>
      <w:r w:rsidRPr="00484B35">
        <w:rPr>
          <w:spacing w:val="13"/>
        </w:rPr>
        <w:t xml:space="preserve"> </w:t>
      </w:r>
      <w:r w:rsidRPr="00484B35">
        <w:t>bits</w:t>
      </w:r>
      <w:r w:rsidRPr="00484B35">
        <w:rPr>
          <w:spacing w:val="13"/>
        </w:rPr>
        <w:t xml:space="preserve"> </w:t>
      </w:r>
      <w:r w:rsidRPr="00484B35">
        <w:t>of</w:t>
      </w:r>
      <w:r w:rsidRPr="00484B35">
        <w:rPr>
          <w:spacing w:val="25"/>
        </w:rPr>
        <w:t xml:space="preserve"> </w:t>
      </w:r>
      <w:r w:rsidRPr="00484B35">
        <w:rPr>
          <w:i/>
        </w:rPr>
        <w:t>x</w:t>
      </w:r>
      <w:r w:rsidRPr="00484B35">
        <w:rPr>
          <w:i/>
          <w:spacing w:val="20"/>
        </w:rPr>
        <w:t xml:space="preserve"> </w:t>
      </w:r>
      <w:r w:rsidRPr="00484B35">
        <w:t>have</w:t>
      </w:r>
      <w:r w:rsidRPr="00484B35">
        <w:rPr>
          <w:spacing w:val="13"/>
        </w:rPr>
        <w:t xml:space="preserve"> </w:t>
      </w:r>
      <w:r w:rsidRPr="00484B35">
        <w:t>been</w:t>
      </w:r>
      <w:r w:rsidRPr="00484B35">
        <w:rPr>
          <w:spacing w:val="-52"/>
        </w:rPr>
        <w:t xml:space="preserve"> </w:t>
      </w:r>
      <w:r w:rsidRPr="00484B35">
        <w:t>inverted.</w:t>
      </w:r>
      <w:r w:rsidRPr="00484B35">
        <w:rPr>
          <w:spacing w:val="24"/>
        </w:rPr>
        <w:t xml:space="preserve"> </w:t>
      </w:r>
      <w:r w:rsidRPr="00484B35">
        <w:t>The</w:t>
      </w:r>
      <w:r w:rsidRPr="00484B35">
        <w:rPr>
          <w:spacing w:val="9"/>
        </w:rPr>
        <w:t xml:space="preserve"> </w:t>
      </w:r>
      <w:r w:rsidRPr="00484B35">
        <w:t>formula</w:t>
      </w:r>
      <w:r w:rsidRPr="00484B35">
        <w:rPr>
          <w:spacing w:val="9"/>
        </w:rPr>
        <w:t xml:space="preserve"> </w:t>
      </w:r>
      <w:r w:rsidRPr="00484B35">
        <w:t>~</w:t>
      </w:r>
      <w:r w:rsidRPr="00484B35">
        <w:rPr>
          <w:i/>
        </w:rPr>
        <w:t>x</w:t>
      </w:r>
      <w:r w:rsidRPr="00484B35">
        <w:rPr>
          <w:i/>
          <w:spacing w:val="-7"/>
        </w:rPr>
        <w:t xml:space="preserve"> </w:t>
      </w:r>
      <w:r w:rsidRPr="00484B35">
        <w:rPr>
          <w:rFonts w:ascii="Yu Gothic" w:hAnsi="Yu Gothic"/>
        </w:rPr>
        <w:t>=</w:t>
      </w:r>
      <w:r w:rsidRPr="00484B35">
        <w:rPr>
          <w:rFonts w:ascii="Yu Gothic" w:hAnsi="Yu Gothic"/>
          <w:spacing w:val="-20"/>
        </w:rPr>
        <w:t xml:space="preserve"> </w:t>
      </w:r>
      <w:r w:rsidRPr="00484B35">
        <w:rPr>
          <w:rFonts w:ascii="Yu Gothic" w:hAnsi="Yu Gothic"/>
        </w:rPr>
        <w:t>−</w:t>
      </w:r>
      <w:r w:rsidRPr="00484B35">
        <w:rPr>
          <w:i/>
        </w:rPr>
        <w:t>x</w:t>
      </w:r>
      <w:r w:rsidRPr="00484B35">
        <w:rPr>
          <w:i/>
          <w:spacing w:val="-21"/>
        </w:rPr>
        <w:t xml:space="preserve"> </w:t>
      </w:r>
      <w:r w:rsidRPr="00484B35">
        <w:rPr>
          <w:rFonts w:ascii="Yu Gothic" w:hAnsi="Yu Gothic"/>
        </w:rPr>
        <w:t>−</w:t>
      </w:r>
      <w:r w:rsidRPr="00484B35">
        <w:rPr>
          <w:rFonts w:ascii="Yu Gothic" w:hAnsi="Yu Gothic"/>
          <w:spacing w:val="-32"/>
        </w:rPr>
        <w:t xml:space="preserve"> </w:t>
      </w:r>
      <w:r w:rsidRPr="00484B35">
        <w:t>1</w:t>
      </w:r>
      <w:r w:rsidRPr="00484B35">
        <w:rPr>
          <w:spacing w:val="9"/>
        </w:rPr>
        <w:t xml:space="preserve"> </w:t>
      </w:r>
      <w:r w:rsidRPr="00484B35">
        <w:t>holds,</w:t>
      </w:r>
      <w:r w:rsidRPr="00484B35">
        <w:rPr>
          <w:spacing w:val="9"/>
        </w:rPr>
        <w:t xml:space="preserve"> </w:t>
      </w:r>
      <w:r w:rsidRPr="00484B35">
        <w:t>for</w:t>
      </w:r>
      <w:r w:rsidRPr="00484B35">
        <w:rPr>
          <w:spacing w:val="9"/>
        </w:rPr>
        <w:t xml:space="preserve"> </w:t>
      </w:r>
      <w:r w:rsidRPr="00484B35">
        <w:t>example,</w:t>
      </w:r>
      <w:r w:rsidRPr="00484B35">
        <w:rPr>
          <w:spacing w:val="9"/>
        </w:rPr>
        <w:t xml:space="preserve"> </w:t>
      </w:r>
      <w:r w:rsidRPr="00484B35">
        <w:t>~29</w:t>
      </w:r>
      <w:r w:rsidRPr="00484B35">
        <w:rPr>
          <w:spacing w:val="-13"/>
        </w:rPr>
        <w:t xml:space="preserve"> </w:t>
      </w:r>
      <w:r w:rsidRPr="00484B35">
        <w:rPr>
          <w:rFonts w:ascii="Yu Gothic" w:hAnsi="Yu Gothic"/>
        </w:rPr>
        <w:t>=</w:t>
      </w:r>
      <w:r w:rsidRPr="00484B35">
        <w:rPr>
          <w:rFonts w:ascii="Yu Gothic" w:hAnsi="Yu Gothic"/>
          <w:spacing w:val="-20"/>
        </w:rPr>
        <w:t xml:space="preserve"> </w:t>
      </w:r>
      <w:r w:rsidRPr="00484B35">
        <w:rPr>
          <w:rFonts w:ascii="Yu Gothic" w:hAnsi="Yu Gothic"/>
        </w:rPr>
        <w:t>−</w:t>
      </w:r>
      <w:r w:rsidRPr="00484B35">
        <w:t>30.</w:t>
      </w:r>
    </w:p>
    <w:p w:rsidR="00904690" w:rsidRPr="00484B35" w:rsidRDefault="009A0837">
      <w:pPr>
        <w:pStyle w:val="Textoindependiente"/>
        <w:spacing w:line="240" w:lineRule="exact"/>
        <w:ind w:left="542"/>
      </w:pPr>
      <w:r w:rsidRPr="00484B35">
        <w:rPr>
          <w:w w:val="105"/>
        </w:rPr>
        <w:t>The</w:t>
      </w:r>
      <w:r w:rsidRPr="00484B35">
        <w:rPr>
          <w:spacing w:val="14"/>
          <w:w w:val="105"/>
        </w:rPr>
        <w:t xml:space="preserve"> </w:t>
      </w:r>
      <w:r w:rsidRPr="00484B35">
        <w:rPr>
          <w:w w:val="105"/>
        </w:rPr>
        <w:t>result</w:t>
      </w:r>
      <w:r w:rsidRPr="00484B35">
        <w:rPr>
          <w:spacing w:val="14"/>
          <w:w w:val="105"/>
        </w:rPr>
        <w:t xml:space="preserve"> </w:t>
      </w:r>
      <w:r w:rsidRPr="00484B35">
        <w:rPr>
          <w:w w:val="105"/>
        </w:rPr>
        <w:t>of</w:t>
      </w:r>
      <w:r w:rsidRPr="00484B35">
        <w:rPr>
          <w:spacing w:val="14"/>
          <w:w w:val="105"/>
        </w:rPr>
        <w:t xml:space="preserve"> </w:t>
      </w:r>
      <w:r w:rsidRPr="00484B35">
        <w:rPr>
          <w:w w:val="105"/>
        </w:rPr>
        <w:t>the</w:t>
      </w:r>
      <w:r w:rsidRPr="00484B35">
        <w:rPr>
          <w:spacing w:val="14"/>
          <w:w w:val="105"/>
        </w:rPr>
        <w:t xml:space="preserve"> </w:t>
      </w:r>
      <w:r w:rsidRPr="00484B35">
        <w:rPr>
          <w:w w:val="105"/>
        </w:rPr>
        <w:t>not</w:t>
      </w:r>
      <w:r w:rsidRPr="00484B35">
        <w:rPr>
          <w:spacing w:val="14"/>
          <w:w w:val="105"/>
        </w:rPr>
        <w:t xml:space="preserve"> </w:t>
      </w:r>
      <w:r w:rsidRPr="00484B35">
        <w:rPr>
          <w:w w:val="105"/>
        </w:rPr>
        <w:t>operation</w:t>
      </w:r>
      <w:r w:rsidRPr="00484B35">
        <w:rPr>
          <w:spacing w:val="15"/>
          <w:w w:val="105"/>
        </w:rPr>
        <w:t xml:space="preserve"> </w:t>
      </w:r>
      <w:r w:rsidRPr="00484B35">
        <w:rPr>
          <w:w w:val="105"/>
        </w:rPr>
        <w:t>at</w:t>
      </w:r>
      <w:r w:rsidRPr="00484B35">
        <w:rPr>
          <w:spacing w:val="14"/>
          <w:w w:val="105"/>
        </w:rPr>
        <w:t xml:space="preserve"> </w:t>
      </w:r>
      <w:r w:rsidRPr="00484B35">
        <w:rPr>
          <w:w w:val="105"/>
        </w:rPr>
        <w:t>the</w:t>
      </w:r>
      <w:r w:rsidRPr="00484B35">
        <w:rPr>
          <w:spacing w:val="14"/>
          <w:w w:val="105"/>
        </w:rPr>
        <w:t xml:space="preserve"> </w:t>
      </w:r>
      <w:r w:rsidRPr="00484B35">
        <w:rPr>
          <w:w w:val="105"/>
        </w:rPr>
        <w:t>bit</w:t>
      </w:r>
      <w:r w:rsidRPr="00484B35">
        <w:rPr>
          <w:spacing w:val="14"/>
          <w:w w:val="105"/>
        </w:rPr>
        <w:t xml:space="preserve"> </w:t>
      </w:r>
      <w:r w:rsidRPr="00484B35">
        <w:rPr>
          <w:w w:val="105"/>
        </w:rPr>
        <w:t>level</w:t>
      </w:r>
      <w:r w:rsidRPr="00484B35">
        <w:rPr>
          <w:spacing w:val="14"/>
          <w:w w:val="105"/>
        </w:rPr>
        <w:t xml:space="preserve"> </w:t>
      </w:r>
      <w:r w:rsidRPr="00484B35">
        <w:rPr>
          <w:w w:val="105"/>
        </w:rPr>
        <w:t>depends</w:t>
      </w:r>
      <w:r w:rsidRPr="00484B35">
        <w:rPr>
          <w:spacing w:val="15"/>
          <w:w w:val="105"/>
        </w:rPr>
        <w:t xml:space="preserve"> </w:t>
      </w:r>
      <w:r w:rsidRPr="00484B35">
        <w:rPr>
          <w:w w:val="105"/>
        </w:rPr>
        <w:t>on</w:t>
      </w:r>
      <w:r w:rsidRPr="00484B35">
        <w:rPr>
          <w:spacing w:val="14"/>
          <w:w w:val="105"/>
        </w:rPr>
        <w:t xml:space="preserve"> </w:t>
      </w:r>
      <w:r w:rsidRPr="00484B35">
        <w:rPr>
          <w:w w:val="105"/>
        </w:rPr>
        <w:t>the</w:t>
      </w:r>
      <w:r w:rsidRPr="00484B35">
        <w:rPr>
          <w:spacing w:val="14"/>
          <w:w w:val="105"/>
        </w:rPr>
        <w:t xml:space="preserve"> </w:t>
      </w:r>
      <w:r w:rsidRPr="00484B35">
        <w:rPr>
          <w:w w:val="105"/>
        </w:rPr>
        <w:t>length</w:t>
      </w:r>
      <w:r w:rsidRPr="00484B35">
        <w:rPr>
          <w:spacing w:val="14"/>
          <w:w w:val="105"/>
        </w:rPr>
        <w:t xml:space="preserve"> </w:t>
      </w:r>
      <w:r w:rsidRPr="00484B35">
        <w:rPr>
          <w:w w:val="105"/>
        </w:rPr>
        <w:t>of</w:t>
      </w:r>
      <w:r w:rsidRPr="00484B35">
        <w:rPr>
          <w:spacing w:val="14"/>
          <w:w w:val="105"/>
        </w:rPr>
        <w:t xml:space="preserve"> </w:t>
      </w:r>
      <w:r w:rsidRPr="00484B35">
        <w:rPr>
          <w:w w:val="105"/>
        </w:rPr>
        <w:t>the</w:t>
      </w:r>
    </w:p>
    <w:p w:rsidR="00904690" w:rsidRPr="00484B35" w:rsidRDefault="009A0837">
      <w:pPr>
        <w:pStyle w:val="Textoindependiente"/>
        <w:spacing w:before="3" w:line="232" w:lineRule="auto"/>
        <w:ind w:left="190" w:right="184"/>
      </w:pPr>
      <w:r w:rsidRPr="00484B35">
        <w:rPr>
          <w:w w:val="110"/>
        </w:rPr>
        <w:t>bit</w:t>
      </w:r>
      <w:r w:rsidRPr="00484B35">
        <w:rPr>
          <w:spacing w:val="6"/>
          <w:w w:val="110"/>
        </w:rPr>
        <w:t xml:space="preserve"> </w:t>
      </w:r>
      <w:r w:rsidRPr="00484B35">
        <w:rPr>
          <w:w w:val="110"/>
        </w:rPr>
        <w:t>representation,</w:t>
      </w:r>
      <w:r w:rsidRPr="00484B35">
        <w:rPr>
          <w:spacing w:val="11"/>
          <w:w w:val="110"/>
        </w:rPr>
        <w:t xml:space="preserve"> </w:t>
      </w:r>
      <w:r w:rsidRPr="00484B35">
        <w:rPr>
          <w:w w:val="110"/>
        </w:rPr>
        <w:t>because</w:t>
      </w:r>
      <w:r w:rsidRPr="00484B35">
        <w:rPr>
          <w:spacing w:val="7"/>
          <w:w w:val="110"/>
        </w:rPr>
        <w:t xml:space="preserve"> </w:t>
      </w:r>
      <w:r w:rsidRPr="00484B35">
        <w:rPr>
          <w:w w:val="110"/>
        </w:rPr>
        <w:t>the</w:t>
      </w:r>
      <w:r w:rsidRPr="00484B35">
        <w:rPr>
          <w:spacing w:val="7"/>
          <w:w w:val="110"/>
        </w:rPr>
        <w:t xml:space="preserve"> </w:t>
      </w:r>
      <w:r w:rsidRPr="00484B35">
        <w:rPr>
          <w:w w:val="110"/>
        </w:rPr>
        <w:t>operation</w:t>
      </w:r>
      <w:r w:rsidRPr="00484B35">
        <w:rPr>
          <w:spacing w:val="7"/>
          <w:w w:val="110"/>
        </w:rPr>
        <w:t xml:space="preserve"> </w:t>
      </w:r>
      <w:r w:rsidRPr="00484B35">
        <w:rPr>
          <w:w w:val="110"/>
        </w:rPr>
        <w:t>inverts</w:t>
      </w:r>
      <w:r w:rsidRPr="00484B35">
        <w:rPr>
          <w:spacing w:val="7"/>
          <w:w w:val="110"/>
        </w:rPr>
        <w:t xml:space="preserve"> </w:t>
      </w:r>
      <w:r w:rsidRPr="00484B35">
        <w:rPr>
          <w:w w:val="110"/>
        </w:rPr>
        <w:t>all</w:t>
      </w:r>
      <w:r w:rsidRPr="00484B35">
        <w:rPr>
          <w:spacing w:val="7"/>
          <w:w w:val="110"/>
        </w:rPr>
        <w:t xml:space="preserve"> </w:t>
      </w:r>
      <w:r w:rsidRPr="00484B35">
        <w:rPr>
          <w:w w:val="110"/>
        </w:rPr>
        <w:t>bits.</w:t>
      </w:r>
      <w:r w:rsidRPr="00484B35">
        <w:rPr>
          <w:spacing w:val="45"/>
          <w:w w:val="110"/>
        </w:rPr>
        <w:t xml:space="preserve"> </w:t>
      </w:r>
      <w:r w:rsidRPr="00484B35">
        <w:rPr>
          <w:w w:val="110"/>
        </w:rPr>
        <w:t>For</w:t>
      </w:r>
      <w:r w:rsidRPr="00484B35">
        <w:rPr>
          <w:spacing w:val="7"/>
          <w:w w:val="110"/>
        </w:rPr>
        <w:t xml:space="preserve"> </w:t>
      </w:r>
      <w:r w:rsidRPr="00484B35">
        <w:rPr>
          <w:w w:val="110"/>
        </w:rPr>
        <w:t>example,</w:t>
      </w:r>
      <w:r w:rsidRPr="00484B35">
        <w:rPr>
          <w:spacing w:val="9"/>
          <w:w w:val="110"/>
        </w:rPr>
        <w:t xml:space="preserve"> </w:t>
      </w:r>
      <w:r w:rsidRPr="00484B35">
        <w:rPr>
          <w:w w:val="110"/>
        </w:rPr>
        <w:t>if</w:t>
      </w:r>
      <w:r w:rsidRPr="00484B35">
        <w:rPr>
          <w:spacing w:val="7"/>
          <w:w w:val="110"/>
        </w:rPr>
        <w:t xml:space="preserve"> </w:t>
      </w:r>
      <w:r w:rsidRPr="00484B35">
        <w:rPr>
          <w:w w:val="110"/>
        </w:rPr>
        <w:t>the</w:t>
      </w:r>
      <w:r w:rsidRPr="00484B35">
        <w:rPr>
          <w:spacing w:val="-57"/>
          <w:w w:val="110"/>
        </w:rPr>
        <w:t xml:space="preserve"> </w:t>
      </w:r>
      <w:r w:rsidRPr="00484B35">
        <w:rPr>
          <w:w w:val="105"/>
        </w:rPr>
        <w:t>numbers</w:t>
      </w:r>
      <w:r w:rsidRPr="00484B35">
        <w:rPr>
          <w:spacing w:val="4"/>
          <w:w w:val="105"/>
        </w:rPr>
        <w:t xml:space="preserve"> </w:t>
      </w:r>
      <w:r w:rsidRPr="00484B35">
        <w:rPr>
          <w:w w:val="105"/>
        </w:rPr>
        <w:t>are</w:t>
      </w:r>
      <w:r w:rsidRPr="00484B35">
        <w:rPr>
          <w:spacing w:val="4"/>
          <w:w w:val="105"/>
        </w:rPr>
        <w:t xml:space="preserve"> </w:t>
      </w:r>
      <w:r w:rsidRPr="00484B35">
        <w:rPr>
          <w:w w:val="105"/>
        </w:rPr>
        <w:t>32-bit</w:t>
      </w:r>
      <w:r w:rsidRPr="00484B35">
        <w:rPr>
          <w:spacing w:val="5"/>
          <w:w w:val="105"/>
        </w:rPr>
        <w:t xml:space="preserve"> </w:t>
      </w:r>
      <w:r w:rsidRPr="00484B35">
        <w:rPr>
          <w:rFonts w:ascii="SimSun"/>
          <w:w w:val="105"/>
        </w:rPr>
        <w:t>int</w:t>
      </w:r>
      <w:r w:rsidRPr="00484B35">
        <w:rPr>
          <w:rFonts w:ascii="SimSun"/>
          <w:spacing w:val="-54"/>
          <w:w w:val="105"/>
        </w:rPr>
        <w:t xml:space="preserve"> </w:t>
      </w:r>
      <w:r w:rsidRPr="00484B35">
        <w:rPr>
          <w:w w:val="105"/>
        </w:rPr>
        <w:t>numbers,</w:t>
      </w:r>
      <w:r w:rsidRPr="00484B35">
        <w:rPr>
          <w:spacing w:val="5"/>
          <w:w w:val="105"/>
        </w:rPr>
        <w:t xml:space="preserve"> </w:t>
      </w:r>
      <w:r w:rsidRPr="00484B35">
        <w:rPr>
          <w:w w:val="105"/>
        </w:rPr>
        <w:t>the</w:t>
      </w:r>
      <w:r w:rsidRPr="00484B35">
        <w:rPr>
          <w:spacing w:val="4"/>
          <w:w w:val="105"/>
        </w:rPr>
        <w:t xml:space="preserve"> </w:t>
      </w:r>
      <w:r w:rsidRPr="00484B35">
        <w:rPr>
          <w:w w:val="105"/>
        </w:rPr>
        <w:t>result</w:t>
      </w:r>
      <w:r w:rsidRPr="00484B35">
        <w:rPr>
          <w:spacing w:val="4"/>
          <w:w w:val="105"/>
        </w:rPr>
        <w:t xml:space="preserve"> </w:t>
      </w:r>
      <w:r w:rsidRPr="00484B35">
        <w:rPr>
          <w:w w:val="105"/>
        </w:rPr>
        <w:t>is</w:t>
      </w:r>
      <w:r w:rsidRPr="00484B35">
        <w:rPr>
          <w:spacing w:val="5"/>
          <w:w w:val="105"/>
        </w:rPr>
        <w:t xml:space="preserve"> </w:t>
      </w:r>
      <w:r w:rsidRPr="00484B35">
        <w:rPr>
          <w:w w:val="105"/>
        </w:rPr>
        <w:t>as</w:t>
      </w:r>
      <w:r w:rsidRPr="00484B35">
        <w:rPr>
          <w:spacing w:val="4"/>
          <w:w w:val="105"/>
        </w:rPr>
        <w:t xml:space="preserve"> </w:t>
      </w:r>
      <w:r w:rsidRPr="00484B35">
        <w:rPr>
          <w:w w:val="105"/>
        </w:rPr>
        <w:t>follows:</w:t>
      </w:r>
    </w:p>
    <w:p w:rsidR="00904690" w:rsidRPr="00484B35" w:rsidRDefault="009A0837">
      <w:pPr>
        <w:pStyle w:val="Textoindependiente"/>
        <w:tabs>
          <w:tab w:val="left" w:pos="2033"/>
          <w:tab w:val="left" w:pos="2565"/>
          <w:tab w:val="left" w:pos="3052"/>
        </w:tabs>
        <w:spacing w:before="134" w:line="267" w:lineRule="exact"/>
        <w:ind w:left="1681"/>
      </w:pPr>
      <w:r w:rsidRPr="00484B35">
        <w:rPr>
          <w:i/>
          <w:w w:val="110"/>
        </w:rPr>
        <w:t>x</w:t>
      </w:r>
      <w:r w:rsidRPr="00484B35">
        <w:rPr>
          <w:i/>
          <w:w w:val="110"/>
        </w:rPr>
        <w:tab/>
      </w:r>
      <w:r w:rsidRPr="00484B35">
        <w:rPr>
          <w:w w:val="110"/>
        </w:rPr>
        <w:t>=</w:t>
      </w:r>
      <w:r w:rsidRPr="00484B35">
        <w:rPr>
          <w:w w:val="110"/>
        </w:rPr>
        <w:tab/>
        <w:t>29</w:t>
      </w:r>
      <w:r w:rsidRPr="00484B35">
        <w:rPr>
          <w:w w:val="110"/>
        </w:rPr>
        <w:tab/>
        <w:t>00000000000000000000000000011101</w:t>
      </w:r>
    </w:p>
    <w:p w:rsidR="00904690" w:rsidRPr="00484B35" w:rsidRDefault="009A0837">
      <w:pPr>
        <w:pStyle w:val="Textoindependiente"/>
        <w:tabs>
          <w:tab w:val="left" w:pos="2033"/>
          <w:tab w:val="left" w:pos="2407"/>
          <w:tab w:val="left" w:pos="3052"/>
        </w:tabs>
        <w:spacing w:line="386" w:lineRule="exact"/>
        <w:ind w:left="1536"/>
      </w:pPr>
      <w:r w:rsidRPr="00484B35">
        <w:rPr>
          <w:w w:val="110"/>
        </w:rPr>
        <w:t>~</w:t>
      </w:r>
      <w:r w:rsidRPr="00484B35">
        <w:rPr>
          <w:i/>
          <w:w w:val="110"/>
        </w:rPr>
        <w:t>x</w:t>
      </w:r>
      <w:r w:rsidRPr="00484B35">
        <w:rPr>
          <w:i/>
          <w:w w:val="110"/>
        </w:rPr>
        <w:tab/>
      </w:r>
      <w:r w:rsidRPr="00484B35">
        <w:rPr>
          <w:w w:val="110"/>
        </w:rPr>
        <w:t>=</w:t>
      </w:r>
      <w:r w:rsidRPr="00484B35">
        <w:rPr>
          <w:w w:val="110"/>
        </w:rPr>
        <w:tab/>
      </w:r>
      <w:r w:rsidRPr="00484B35">
        <w:rPr>
          <w:rFonts w:ascii="Yu Gothic" w:hAnsi="Yu Gothic"/>
          <w:w w:val="110"/>
        </w:rPr>
        <w:t>−</w:t>
      </w:r>
      <w:r w:rsidRPr="00484B35">
        <w:rPr>
          <w:w w:val="110"/>
        </w:rPr>
        <w:t>30</w:t>
      </w:r>
      <w:r w:rsidRPr="00484B35">
        <w:rPr>
          <w:w w:val="110"/>
        </w:rPr>
        <w:tab/>
        <w:t>11111111111111111111111111100010</w:t>
      </w:r>
    </w:p>
    <w:p w:rsidR="00904690" w:rsidRPr="00484B35" w:rsidRDefault="00904690">
      <w:pPr>
        <w:pStyle w:val="Textoindependiente"/>
        <w:spacing w:before="10"/>
        <w:rPr>
          <w:sz w:val="13"/>
        </w:rPr>
      </w:pPr>
    </w:p>
    <w:p w:rsidR="00904690" w:rsidRPr="00484B35" w:rsidRDefault="009A0837">
      <w:pPr>
        <w:pStyle w:val="Ttulo3"/>
        <w:spacing w:before="99"/>
      </w:pPr>
      <w:r w:rsidRPr="00484B35">
        <w:rPr>
          <w:w w:val="105"/>
        </w:rPr>
        <w:t>Bit</w:t>
      </w:r>
      <w:r w:rsidRPr="00484B35">
        <w:rPr>
          <w:spacing w:val="5"/>
          <w:w w:val="105"/>
        </w:rPr>
        <w:t xml:space="preserve"> </w:t>
      </w:r>
      <w:r w:rsidRPr="00484B35">
        <w:rPr>
          <w:w w:val="105"/>
        </w:rPr>
        <w:t>shifts</w:t>
      </w:r>
    </w:p>
    <w:p w:rsidR="00904690" w:rsidRPr="00484B35" w:rsidRDefault="009A0837">
      <w:pPr>
        <w:pStyle w:val="Textoindependiente"/>
        <w:spacing w:before="188" w:line="165" w:lineRule="auto"/>
        <w:ind w:left="190" w:right="157" w:hanging="8"/>
        <w:jc w:val="both"/>
      </w:pPr>
      <w:r w:rsidRPr="00484B35">
        <w:rPr>
          <w:w w:val="105"/>
        </w:rPr>
        <w:t>The left bit shift</w:t>
      </w:r>
      <w:r w:rsidRPr="00484B35">
        <w:rPr>
          <w:spacing w:val="1"/>
          <w:w w:val="105"/>
        </w:rPr>
        <w:t xml:space="preserve"> </w:t>
      </w:r>
      <w:r w:rsidRPr="00484B35">
        <w:rPr>
          <w:i/>
          <w:w w:val="105"/>
        </w:rPr>
        <w:t xml:space="preserve">x </w:t>
      </w:r>
      <w:r w:rsidRPr="00484B35">
        <w:rPr>
          <w:rFonts w:ascii="Yu Gothic"/>
          <w:w w:val="105"/>
        </w:rPr>
        <w:t xml:space="preserve">&lt;&lt; </w:t>
      </w:r>
      <w:r w:rsidRPr="00484B35">
        <w:rPr>
          <w:i/>
          <w:w w:val="105"/>
        </w:rPr>
        <w:t xml:space="preserve">k  </w:t>
      </w:r>
      <w:r w:rsidRPr="00484B35">
        <w:rPr>
          <w:w w:val="105"/>
        </w:rPr>
        <w:t xml:space="preserve">appends </w:t>
      </w:r>
      <w:r w:rsidRPr="00484B35">
        <w:rPr>
          <w:i/>
          <w:w w:val="105"/>
        </w:rPr>
        <w:t xml:space="preserve">k  </w:t>
      </w:r>
      <w:r w:rsidRPr="00484B35">
        <w:rPr>
          <w:w w:val="105"/>
        </w:rPr>
        <w:t>zero bits to the number, and the right bit</w:t>
      </w:r>
      <w:r w:rsidRPr="00484B35">
        <w:rPr>
          <w:spacing w:val="1"/>
          <w:w w:val="105"/>
        </w:rPr>
        <w:t xml:space="preserve"> </w:t>
      </w:r>
      <w:r w:rsidRPr="00484B35">
        <w:rPr>
          <w:w w:val="105"/>
        </w:rPr>
        <w:t>shift</w:t>
      </w:r>
      <w:r w:rsidRPr="00484B35">
        <w:rPr>
          <w:spacing w:val="13"/>
          <w:w w:val="105"/>
        </w:rPr>
        <w:t xml:space="preserve"> </w:t>
      </w:r>
      <w:r w:rsidRPr="00484B35">
        <w:rPr>
          <w:i/>
          <w:w w:val="105"/>
        </w:rPr>
        <w:t>x</w:t>
      </w:r>
      <w:r w:rsidRPr="00484B35">
        <w:rPr>
          <w:i/>
          <w:spacing w:val="-13"/>
          <w:w w:val="105"/>
        </w:rPr>
        <w:t xml:space="preserve"> </w:t>
      </w:r>
      <w:r w:rsidRPr="00484B35">
        <w:rPr>
          <w:rFonts w:ascii="Yu Gothic"/>
          <w:w w:val="105"/>
        </w:rPr>
        <w:t>&gt;&gt;</w:t>
      </w:r>
      <w:r w:rsidRPr="00484B35">
        <w:rPr>
          <w:rFonts w:ascii="Yu Gothic"/>
          <w:spacing w:val="-18"/>
          <w:w w:val="105"/>
        </w:rPr>
        <w:t xml:space="preserve"> </w:t>
      </w:r>
      <w:r w:rsidRPr="00484B35">
        <w:rPr>
          <w:i/>
          <w:w w:val="105"/>
        </w:rPr>
        <w:t>k</w:t>
      </w:r>
      <w:r w:rsidRPr="00484B35">
        <w:rPr>
          <w:i/>
          <w:spacing w:val="11"/>
          <w:w w:val="105"/>
        </w:rPr>
        <w:t xml:space="preserve"> </w:t>
      </w:r>
      <w:r w:rsidRPr="00484B35">
        <w:rPr>
          <w:w w:val="105"/>
        </w:rPr>
        <w:t>removes</w:t>
      </w:r>
      <w:r w:rsidRPr="00484B35">
        <w:rPr>
          <w:spacing w:val="3"/>
          <w:w w:val="105"/>
        </w:rPr>
        <w:t xml:space="preserve"> </w:t>
      </w:r>
      <w:r w:rsidRPr="00484B35">
        <w:rPr>
          <w:w w:val="105"/>
        </w:rPr>
        <w:t>the</w:t>
      </w:r>
      <w:r w:rsidRPr="00484B35">
        <w:rPr>
          <w:spacing w:val="12"/>
          <w:w w:val="105"/>
        </w:rPr>
        <w:t xml:space="preserve"> </w:t>
      </w:r>
      <w:r w:rsidRPr="00484B35">
        <w:rPr>
          <w:i/>
          <w:w w:val="105"/>
        </w:rPr>
        <w:t>k</w:t>
      </w:r>
      <w:r w:rsidRPr="00484B35">
        <w:rPr>
          <w:i/>
          <w:spacing w:val="10"/>
          <w:w w:val="105"/>
        </w:rPr>
        <w:t xml:space="preserve"> </w:t>
      </w:r>
      <w:r w:rsidRPr="00484B35">
        <w:rPr>
          <w:w w:val="105"/>
        </w:rPr>
        <w:t>last</w:t>
      </w:r>
      <w:r w:rsidRPr="00484B35">
        <w:rPr>
          <w:spacing w:val="4"/>
          <w:w w:val="105"/>
        </w:rPr>
        <w:t xml:space="preserve"> </w:t>
      </w:r>
      <w:r w:rsidRPr="00484B35">
        <w:rPr>
          <w:w w:val="105"/>
        </w:rPr>
        <w:t>bits</w:t>
      </w:r>
      <w:r w:rsidRPr="00484B35">
        <w:rPr>
          <w:spacing w:val="3"/>
          <w:w w:val="105"/>
        </w:rPr>
        <w:t xml:space="preserve"> </w:t>
      </w:r>
      <w:r w:rsidRPr="00484B35">
        <w:rPr>
          <w:w w:val="105"/>
        </w:rPr>
        <w:t>from</w:t>
      </w:r>
      <w:r w:rsidRPr="00484B35">
        <w:rPr>
          <w:spacing w:val="3"/>
          <w:w w:val="105"/>
        </w:rPr>
        <w:t xml:space="preserve"> </w:t>
      </w:r>
      <w:r w:rsidRPr="00484B35">
        <w:rPr>
          <w:w w:val="105"/>
        </w:rPr>
        <w:t>the</w:t>
      </w:r>
      <w:r w:rsidRPr="00484B35">
        <w:rPr>
          <w:spacing w:val="5"/>
          <w:w w:val="105"/>
        </w:rPr>
        <w:t xml:space="preserve"> </w:t>
      </w:r>
      <w:r w:rsidRPr="00484B35">
        <w:rPr>
          <w:w w:val="105"/>
        </w:rPr>
        <w:t>number.</w:t>
      </w:r>
      <w:r w:rsidRPr="00484B35">
        <w:rPr>
          <w:spacing w:val="18"/>
          <w:w w:val="105"/>
        </w:rPr>
        <w:t xml:space="preserve"> </w:t>
      </w:r>
      <w:r w:rsidRPr="00484B35">
        <w:rPr>
          <w:w w:val="105"/>
        </w:rPr>
        <w:t>For</w:t>
      </w:r>
      <w:r w:rsidRPr="00484B35">
        <w:rPr>
          <w:spacing w:val="4"/>
          <w:w w:val="105"/>
        </w:rPr>
        <w:t xml:space="preserve"> </w:t>
      </w:r>
      <w:r w:rsidRPr="00484B35">
        <w:rPr>
          <w:w w:val="105"/>
        </w:rPr>
        <w:t>example,</w:t>
      </w:r>
      <w:r w:rsidRPr="00484B35">
        <w:rPr>
          <w:spacing w:val="3"/>
          <w:w w:val="105"/>
        </w:rPr>
        <w:t xml:space="preserve"> </w:t>
      </w:r>
      <w:r w:rsidRPr="00484B35">
        <w:rPr>
          <w:w w:val="105"/>
        </w:rPr>
        <w:t>14</w:t>
      </w:r>
      <w:r w:rsidRPr="00484B35">
        <w:rPr>
          <w:spacing w:val="-17"/>
          <w:w w:val="105"/>
        </w:rPr>
        <w:t xml:space="preserve"> </w:t>
      </w:r>
      <w:r w:rsidRPr="00484B35">
        <w:rPr>
          <w:rFonts w:ascii="Yu Gothic"/>
          <w:w w:val="105"/>
        </w:rPr>
        <w:t>&lt;&lt;</w:t>
      </w:r>
      <w:r w:rsidRPr="00484B35">
        <w:rPr>
          <w:rFonts w:ascii="Yu Gothic"/>
          <w:spacing w:val="-25"/>
          <w:w w:val="105"/>
        </w:rPr>
        <w:t xml:space="preserve"> </w:t>
      </w:r>
      <w:r w:rsidRPr="00484B35">
        <w:rPr>
          <w:w w:val="105"/>
        </w:rPr>
        <w:t>2</w:t>
      </w:r>
      <w:r w:rsidRPr="00484B35">
        <w:rPr>
          <w:spacing w:val="-17"/>
          <w:w w:val="105"/>
        </w:rPr>
        <w:t xml:space="preserve"> </w:t>
      </w:r>
      <w:r w:rsidRPr="00484B35">
        <w:rPr>
          <w:rFonts w:ascii="Yu Gothic"/>
          <w:w w:val="105"/>
        </w:rPr>
        <w:t>=</w:t>
      </w:r>
      <w:r w:rsidRPr="00484B35">
        <w:rPr>
          <w:rFonts w:ascii="Yu Gothic"/>
          <w:spacing w:val="-25"/>
          <w:w w:val="105"/>
        </w:rPr>
        <w:t xml:space="preserve"> </w:t>
      </w:r>
      <w:r w:rsidRPr="00484B35">
        <w:rPr>
          <w:w w:val="105"/>
        </w:rPr>
        <w:t>56,</w:t>
      </w:r>
      <w:r w:rsidRPr="00484B35">
        <w:rPr>
          <w:spacing w:val="-56"/>
          <w:w w:val="105"/>
        </w:rPr>
        <w:t xml:space="preserve"> </w:t>
      </w:r>
      <w:r w:rsidRPr="00484B35">
        <w:t>because</w:t>
      </w:r>
      <w:r w:rsidRPr="00484B35">
        <w:rPr>
          <w:spacing w:val="17"/>
        </w:rPr>
        <w:t xml:space="preserve"> </w:t>
      </w:r>
      <w:r w:rsidRPr="00484B35">
        <w:t>14</w:t>
      </w:r>
      <w:r w:rsidRPr="00484B35">
        <w:rPr>
          <w:spacing w:val="18"/>
        </w:rPr>
        <w:t xml:space="preserve"> </w:t>
      </w:r>
      <w:r w:rsidRPr="00484B35">
        <w:t>and</w:t>
      </w:r>
      <w:r w:rsidRPr="00484B35">
        <w:rPr>
          <w:spacing w:val="18"/>
        </w:rPr>
        <w:t xml:space="preserve"> </w:t>
      </w:r>
      <w:r w:rsidRPr="00484B35">
        <w:t>56</w:t>
      </w:r>
      <w:r w:rsidRPr="00484B35">
        <w:rPr>
          <w:spacing w:val="18"/>
        </w:rPr>
        <w:t xml:space="preserve"> </w:t>
      </w:r>
      <w:r w:rsidRPr="00484B35">
        <w:t>correspond</w:t>
      </w:r>
      <w:r w:rsidRPr="00484B35">
        <w:rPr>
          <w:spacing w:val="17"/>
        </w:rPr>
        <w:t xml:space="preserve"> </w:t>
      </w:r>
      <w:r w:rsidRPr="00484B35">
        <w:t>to</w:t>
      </w:r>
      <w:r w:rsidRPr="00484B35">
        <w:rPr>
          <w:spacing w:val="18"/>
        </w:rPr>
        <w:t xml:space="preserve"> </w:t>
      </w:r>
      <w:r w:rsidRPr="00484B35">
        <w:t>1110</w:t>
      </w:r>
      <w:r w:rsidRPr="00484B35">
        <w:rPr>
          <w:spacing w:val="18"/>
        </w:rPr>
        <w:t xml:space="preserve"> </w:t>
      </w:r>
      <w:r w:rsidRPr="00484B35">
        <w:t>and</w:t>
      </w:r>
      <w:r w:rsidRPr="00484B35">
        <w:rPr>
          <w:spacing w:val="18"/>
        </w:rPr>
        <w:t xml:space="preserve"> </w:t>
      </w:r>
      <w:r w:rsidRPr="00484B35">
        <w:t>111000.</w:t>
      </w:r>
      <w:r w:rsidRPr="00484B35">
        <w:rPr>
          <w:spacing w:val="45"/>
        </w:rPr>
        <w:t xml:space="preserve"> </w:t>
      </w:r>
      <w:r w:rsidRPr="00484B35">
        <w:t>Similarly,</w:t>
      </w:r>
      <w:r w:rsidRPr="00484B35">
        <w:rPr>
          <w:spacing w:val="20"/>
        </w:rPr>
        <w:t xml:space="preserve"> </w:t>
      </w:r>
      <w:r w:rsidRPr="00484B35">
        <w:t xml:space="preserve">49 </w:t>
      </w:r>
      <w:r w:rsidRPr="00484B35">
        <w:rPr>
          <w:rFonts w:ascii="Yu Gothic"/>
        </w:rPr>
        <w:t>&gt;&gt;</w:t>
      </w:r>
      <w:r w:rsidRPr="00484B35">
        <w:rPr>
          <w:rFonts w:ascii="Yu Gothic"/>
          <w:spacing w:val="-8"/>
        </w:rPr>
        <w:t xml:space="preserve"> </w:t>
      </w:r>
      <w:r w:rsidRPr="00484B35">
        <w:t xml:space="preserve">3 </w:t>
      </w:r>
      <w:r w:rsidRPr="00484B35">
        <w:rPr>
          <w:rFonts w:ascii="Yu Gothic"/>
        </w:rPr>
        <w:t>=</w:t>
      </w:r>
      <w:r w:rsidRPr="00484B35">
        <w:rPr>
          <w:rFonts w:ascii="Yu Gothic"/>
          <w:spacing w:val="-7"/>
        </w:rPr>
        <w:t xml:space="preserve"> </w:t>
      </w:r>
      <w:r w:rsidRPr="00484B35">
        <w:t>6,</w:t>
      </w:r>
      <w:r w:rsidRPr="00484B35">
        <w:rPr>
          <w:spacing w:val="21"/>
        </w:rPr>
        <w:t xml:space="preserve"> </w:t>
      </w:r>
      <w:r w:rsidRPr="00484B35">
        <w:t>because</w:t>
      </w:r>
    </w:p>
    <w:p w:rsidR="00904690" w:rsidRPr="00484B35" w:rsidRDefault="009A0837">
      <w:pPr>
        <w:pStyle w:val="Textoindependiente"/>
        <w:spacing w:line="237" w:lineRule="exact"/>
        <w:ind w:left="184"/>
        <w:jc w:val="both"/>
      </w:pPr>
      <w:r w:rsidRPr="00484B35">
        <w:rPr>
          <w:w w:val="105"/>
        </w:rPr>
        <w:t>49</w:t>
      </w:r>
      <w:r w:rsidRPr="00484B35">
        <w:rPr>
          <w:spacing w:val="9"/>
          <w:w w:val="105"/>
        </w:rPr>
        <w:t xml:space="preserve"> </w:t>
      </w:r>
      <w:r w:rsidRPr="00484B35">
        <w:rPr>
          <w:w w:val="105"/>
        </w:rPr>
        <w:t>and</w:t>
      </w:r>
      <w:r w:rsidRPr="00484B35">
        <w:rPr>
          <w:spacing w:val="10"/>
          <w:w w:val="105"/>
        </w:rPr>
        <w:t xml:space="preserve"> </w:t>
      </w:r>
      <w:r w:rsidRPr="00484B35">
        <w:rPr>
          <w:w w:val="105"/>
        </w:rPr>
        <w:t>6</w:t>
      </w:r>
      <w:r w:rsidRPr="00484B35">
        <w:rPr>
          <w:spacing w:val="10"/>
          <w:w w:val="105"/>
        </w:rPr>
        <w:t xml:space="preserve"> </w:t>
      </w:r>
      <w:r w:rsidRPr="00484B35">
        <w:rPr>
          <w:w w:val="105"/>
        </w:rPr>
        <w:t>correspond</w:t>
      </w:r>
      <w:r w:rsidRPr="00484B35">
        <w:rPr>
          <w:spacing w:val="10"/>
          <w:w w:val="105"/>
        </w:rPr>
        <w:t xml:space="preserve"> </w:t>
      </w:r>
      <w:r w:rsidRPr="00484B35">
        <w:rPr>
          <w:w w:val="105"/>
        </w:rPr>
        <w:t>to</w:t>
      </w:r>
      <w:r w:rsidRPr="00484B35">
        <w:rPr>
          <w:spacing w:val="10"/>
          <w:w w:val="105"/>
        </w:rPr>
        <w:t xml:space="preserve"> </w:t>
      </w:r>
      <w:r w:rsidRPr="00484B35">
        <w:rPr>
          <w:w w:val="105"/>
        </w:rPr>
        <w:t>110001</w:t>
      </w:r>
      <w:r w:rsidRPr="00484B35">
        <w:rPr>
          <w:spacing w:val="9"/>
          <w:w w:val="105"/>
        </w:rPr>
        <w:t xml:space="preserve"> </w:t>
      </w:r>
      <w:r w:rsidRPr="00484B35">
        <w:rPr>
          <w:w w:val="105"/>
        </w:rPr>
        <w:t>and</w:t>
      </w:r>
      <w:r w:rsidRPr="00484B35">
        <w:rPr>
          <w:spacing w:val="10"/>
          <w:w w:val="105"/>
        </w:rPr>
        <w:t xml:space="preserve"> </w:t>
      </w:r>
      <w:r w:rsidRPr="00484B35">
        <w:rPr>
          <w:w w:val="105"/>
        </w:rPr>
        <w:t>110.</w:t>
      </w:r>
    </w:p>
    <w:p w:rsidR="00904690" w:rsidRPr="00484B35" w:rsidRDefault="0098712D">
      <w:pPr>
        <w:pStyle w:val="Textoindependiente"/>
        <w:spacing w:before="30" w:line="189" w:lineRule="auto"/>
        <w:ind w:left="190" w:right="179" w:firstLine="351"/>
      </w:pPr>
      <w:r>
        <w:pict>
          <v:shape id="_x0000_s8392" type="#_x0000_t202" style="position:absolute;left:0;text-align:left;margin-left:182.55pt;margin-top:14.75pt;width:4.65pt;height:10.8pt;z-index:-252129280;mso-position-horizontal-relative:page" filled="f" stroked="f">
            <v:textbox inset="0,0,0,0">
              <w:txbxContent>
                <w:p w:rsidR="00EE7A03" w:rsidRDefault="00EE7A03">
                  <w:pPr>
                    <w:spacing w:before="14"/>
                    <w:rPr>
                      <w:rFonts w:ascii="Georgia"/>
                      <w:i/>
                      <w:sz w:val="16"/>
                    </w:rPr>
                  </w:pPr>
                  <w:r>
                    <w:rPr>
                      <w:rFonts w:ascii="Georgia"/>
                      <w:i/>
                      <w:w w:val="109"/>
                      <w:sz w:val="16"/>
                    </w:rPr>
                    <w:t>k</w:t>
                  </w:r>
                </w:p>
              </w:txbxContent>
            </v:textbox>
            <w10:wrap anchorx="page"/>
          </v:shape>
        </w:pict>
      </w:r>
      <w:r w:rsidR="009A0837" w:rsidRPr="00484B35">
        <w:t>Note</w:t>
      </w:r>
      <w:r w:rsidR="009A0837" w:rsidRPr="00484B35">
        <w:rPr>
          <w:spacing w:val="21"/>
        </w:rPr>
        <w:t xml:space="preserve"> </w:t>
      </w:r>
      <w:r w:rsidR="009A0837" w:rsidRPr="00484B35">
        <w:t>that</w:t>
      </w:r>
      <w:r w:rsidR="009A0837" w:rsidRPr="00484B35">
        <w:rPr>
          <w:spacing w:val="34"/>
        </w:rPr>
        <w:t xml:space="preserve"> </w:t>
      </w:r>
      <w:r w:rsidR="009A0837" w:rsidRPr="00484B35">
        <w:rPr>
          <w:i/>
        </w:rPr>
        <w:t>x</w:t>
      </w:r>
      <w:r w:rsidR="009A0837" w:rsidRPr="00484B35">
        <w:rPr>
          <w:i/>
          <w:spacing w:val="2"/>
        </w:rPr>
        <w:t xml:space="preserve"> </w:t>
      </w:r>
      <w:r w:rsidR="009A0837" w:rsidRPr="00484B35">
        <w:rPr>
          <w:rFonts w:ascii="Yu Gothic"/>
        </w:rPr>
        <w:t>&lt;&lt;</w:t>
      </w:r>
      <w:r w:rsidR="009A0837" w:rsidRPr="00484B35">
        <w:rPr>
          <w:rFonts w:ascii="Yu Gothic"/>
          <w:spacing w:val="-3"/>
        </w:rPr>
        <w:t xml:space="preserve"> </w:t>
      </w:r>
      <w:r w:rsidR="009A0837" w:rsidRPr="00484B35">
        <w:rPr>
          <w:i/>
        </w:rPr>
        <w:t>k</w:t>
      </w:r>
      <w:r w:rsidR="009A0837" w:rsidRPr="00484B35">
        <w:rPr>
          <w:i/>
          <w:spacing w:val="30"/>
        </w:rPr>
        <w:t xml:space="preserve"> </w:t>
      </w:r>
      <w:r w:rsidR="009A0837" w:rsidRPr="00484B35">
        <w:t>corresponds</w:t>
      </w:r>
      <w:r w:rsidR="009A0837" w:rsidRPr="00484B35">
        <w:rPr>
          <w:spacing w:val="22"/>
        </w:rPr>
        <w:t xml:space="preserve"> </w:t>
      </w:r>
      <w:r w:rsidR="009A0837" w:rsidRPr="00484B35">
        <w:t>to</w:t>
      </w:r>
      <w:r w:rsidR="009A0837" w:rsidRPr="00484B35">
        <w:rPr>
          <w:spacing w:val="21"/>
        </w:rPr>
        <w:t xml:space="preserve"> </w:t>
      </w:r>
      <w:r w:rsidR="009A0837" w:rsidRPr="00484B35">
        <w:t>multiplying</w:t>
      </w:r>
      <w:r w:rsidR="009A0837" w:rsidRPr="00484B35">
        <w:rPr>
          <w:spacing w:val="34"/>
        </w:rPr>
        <w:t xml:space="preserve"> </w:t>
      </w:r>
      <w:r w:rsidR="009A0837" w:rsidRPr="00484B35">
        <w:rPr>
          <w:i/>
        </w:rPr>
        <w:t>x</w:t>
      </w:r>
      <w:r w:rsidR="009A0837" w:rsidRPr="00484B35">
        <w:rPr>
          <w:i/>
          <w:spacing w:val="27"/>
        </w:rPr>
        <w:t xml:space="preserve"> </w:t>
      </w:r>
      <w:r w:rsidR="009A0837" w:rsidRPr="00484B35">
        <w:t>by</w:t>
      </w:r>
      <w:r w:rsidR="009A0837" w:rsidRPr="00484B35">
        <w:rPr>
          <w:spacing w:val="21"/>
        </w:rPr>
        <w:t xml:space="preserve"> </w:t>
      </w:r>
      <w:r w:rsidR="009A0837" w:rsidRPr="00484B35">
        <w:t>2</w:t>
      </w:r>
      <w:r w:rsidR="009A0837" w:rsidRPr="00484B35">
        <w:rPr>
          <w:i/>
          <w:vertAlign w:val="superscript"/>
        </w:rPr>
        <w:t>k</w:t>
      </w:r>
      <w:r w:rsidR="009A0837" w:rsidRPr="00484B35">
        <w:t>,</w:t>
      </w:r>
      <w:r w:rsidR="009A0837" w:rsidRPr="00484B35">
        <w:rPr>
          <w:spacing w:val="22"/>
        </w:rPr>
        <w:t xml:space="preserve"> </w:t>
      </w:r>
      <w:r w:rsidR="009A0837" w:rsidRPr="00484B35">
        <w:t>and</w:t>
      </w:r>
      <w:r w:rsidR="009A0837" w:rsidRPr="00484B35">
        <w:rPr>
          <w:spacing w:val="34"/>
        </w:rPr>
        <w:t xml:space="preserve"> </w:t>
      </w:r>
      <w:r w:rsidR="009A0837" w:rsidRPr="00484B35">
        <w:rPr>
          <w:i/>
        </w:rPr>
        <w:t>x</w:t>
      </w:r>
      <w:r w:rsidR="009A0837" w:rsidRPr="00484B35">
        <w:rPr>
          <w:i/>
          <w:spacing w:val="1"/>
        </w:rPr>
        <w:t xml:space="preserve"> </w:t>
      </w:r>
      <w:r w:rsidR="009A0837" w:rsidRPr="00484B35">
        <w:rPr>
          <w:rFonts w:ascii="Yu Gothic"/>
        </w:rPr>
        <w:t>&gt;&gt;</w:t>
      </w:r>
      <w:r w:rsidR="009A0837" w:rsidRPr="00484B35">
        <w:rPr>
          <w:rFonts w:ascii="Yu Gothic"/>
          <w:spacing w:val="-2"/>
        </w:rPr>
        <w:t xml:space="preserve"> </w:t>
      </w:r>
      <w:r w:rsidR="009A0837" w:rsidRPr="00484B35">
        <w:rPr>
          <w:i/>
        </w:rPr>
        <w:t>k</w:t>
      </w:r>
      <w:r w:rsidR="009A0837" w:rsidRPr="00484B35">
        <w:rPr>
          <w:i/>
          <w:spacing w:val="30"/>
        </w:rPr>
        <w:t xml:space="preserve"> </w:t>
      </w:r>
      <w:r w:rsidR="009A0837" w:rsidRPr="00484B35">
        <w:t>corresponds</w:t>
      </w:r>
      <w:r w:rsidR="009A0837" w:rsidRPr="00484B35">
        <w:rPr>
          <w:spacing w:val="-52"/>
        </w:rPr>
        <w:t xml:space="preserve"> </w:t>
      </w:r>
      <w:r w:rsidR="009A0837" w:rsidRPr="00484B35">
        <w:rPr>
          <w:w w:val="105"/>
        </w:rPr>
        <w:t>to</w:t>
      </w:r>
      <w:r w:rsidR="009A0837" w:rsidRPr="00484B35">
        <w:rPr>
          <w:spacing w:val="1"/>
          <w:w w:val="105"/>
        </w:rPr>
        <w:t xml:space="preserve"> </w:t>
      </w:r>
      <w:r w:rsidR="009A0837" w:rsidRPr="00484B35">
        <w:rPr>
          <w:w w:val="105"/>
        </w:rPr>
        <w:t>dividing</w:t>
      </w:r>
      <w:r w:rsidR="009A0837" w:rsidRPr="00484B35">
        <w:rPr>
          <w:spacing w:val="11"/>
          <w:w w:val="105"/>
        </w:rPr>
        <w:t xml:space="preserve"> </w:t>
      </w:r>
      <w:r w:rsidR="009A0837" w:rsidRPr="00484B35">
        <w:rPr>
          <w:i/>
          <w:w w:val="105"/>
        </w:rPr>
        <w:t>x</w:t>
      </w:r>
      <w:r w:rsidR="009A0837" w:rsidRPr="00484B35">
        <w:rPr>
          <w:i/>
          <w:spacing w:val="6"/>
          <w:w w:val="105"/>
        </w:rPr>
        <w:t xml:space="preserve"> </w:t>
      </w:r>
      <w:r w:rsidR="009A0837" w:rsidRPr="00484B35">
        <w:rPr>
          <w:w w:val="105"/>
        </w:rPr>
        <w:t>by</w:t>
      </w:r>
      <w:r w:rsidR="009A0837" w:rsidRPr="00484B35">
        <w:rPr>
          <w:spacing w:val="1"/>
          <w:w w:val="105"/>
        </w:rPr>
        <w:t xml:space="preserve"> </w:t>
      </w:r>
      <w:r w:rsidR="009A0837" w:rsidRPr="00484B35">
        <w:rPr>
          <w:w w:val="105"/>
        </w:rPr>
        <w:t>2</w:t>
      </w:r>
      <w:r w:rsidR="009A0837" w:rsidRPr="00484B35">
        <w:rPr>
          <w:spacing w:val="53"/>
          <w:w w:val="105"/>
        </w:rPr>
        <w:t xml:space="preserve"> </w:t>
      </w:r>
      <w:r w:rsidR="009A0837" w:rsidRPr="00484B35">
        <w:rPr>
          <w:w w:val="105"/>
        </w:rPr>
        <w:t>rounded</w:t>
      </w:r>
      <w:r w:rsidR="009A0837" w:rsidRPr="00484B35">
        <w:rPr>
          <w:spacing w:val="1"/>
          <w:w w:val="105"/>
        </w:rPr>
        <w:t xml:space="preserve"> </w:t>
      </w:r>
      <w:r w:rsidR="009A0837" w:rsidRPr="00484B35">
        <w:rPr>
          <w:w w:val="105"/>
        </w:rPr>
        <w:t>down</w:t>
      </w:r>
      <w:r w:rsidR="009A0837" w:rsidRPr="00484B35">
        <w:rPr>
          <w:spacing w:val="2"/>
          <w:w w:val="105"/>
        </w:rPr>
        <w:t xml:space="preserve"> </w:t>
      </w:r>
      <w:r w:rsidR="009A0837" w:rsidRPr="00484B35">
        <w:rPr>
          <w:w w:val="105"/>
        </w:rPr>
        <w:t>to</w:t>
      </w:r>
      <w:r w:rsidR="009A0837" w:rsidRPr="00484B35">
        <w:rPr>
          <w:spacing w:val="1"/>
          <w:w w:val="105"/>
        </w:rPr>
        <w:t xml:space="preserve"> </w:t>
      </w:r>
      <w:r w:rsidR="009A0837" w:rsidRPr="00484B35">
        <w:rPr>
          <w:w w:val="105"/>
        </w:rPr>
        <w:t>an</w:t>
      </w:r>
      <w:r w:rsidR="009A0837" w:rsidRPr="00484B35">
        <w:rPr>
          <w:spacing w:val="1"/>
          <w:w w:val="105"/>
        </w:rPr>
        <w:t xml:space="preserve"> </w:t>
      </w:r>
      <w:r w:rsidR="009A0837" w:rsidRPr="00484B35">
        <w:rPr>
          <w:w w:val="105"/>
        </w:rPr>
        <w:t>integer.</w:t>
      </w:r>
    </w:p>
    <w:p w:rsidR="00904690" w:rsidRPr="00484B35" w:rsidRDefault="00904690">
      <w:pPr>
        <w:pStyle w:val="Textoindependiente"/>
        <w:spacing w:before="3"/>
        <w:rPr>
          <w:sz w:val="27"/>
        </w:rPr>
      </w:pPr>
    </w:p>
    <w:p w:rsidR="00904690" w:rsidRPr="00484B35" w:rsidRDefault="009A0837">
      <w:pPr>
        <w:pStyle w:val="Ttulo3"/>
      </w:pPr>
      <w:r w:rsidRPr="00484B35">
        <w:t>Applications</w:t>
      </w:r>
    </w:p>
    <w:p w:rsidR="00904690" w:rsidRPr="00484B35" w:rsidRDefault="009A0837">
      <w:pPr>
        <w:pStyle w:val="Textoindependiente"/>
        <w:spacing w:before="157" w:line="192" w:lineRule="auto"/>
        <w:ind w:left="190" w:right="157" w:hanging="8"/>
        <w:jc w:val="both"/>
      </w:pPr>
      <w:r w:rsidRPr="00484B35">
        <w:t xml:space="preserve">A number of the form 1 </w:t>
      </w:r>
      <w:r w:rsidRPr="00484B35">
        <w:rPr>
          <w:rFonts w:ascii="Yu Gothic"/>
        </w:rPr>
        <w:t xml:space="preserve">&lt;&lt; </w:t>
      </w:r>
      <w:r w:rsidRPr="00484B35">
        <w:rPr>
          <w:i/>
        </w:rPr>
        <w:t>k</w:t>
      </w:r>
      <w:r w:rsidRPr="00484B35">
        <w:rPr>
          <w:i/>
          <w:spacing w:val="1"/>
        </w:rPr>
        <w:t xml:space="preserve"> </w:t>
      </w:r>
      <w:r w:rsidRPr="00484B35">
        <w:t>has a one bit in position</w:t>
      </w:r>
      <w:r w:rsidRPr="00484B35">
        <w:rPr>
          <w:spacing w:val="1"/>
        </w:rPr>
        <w:t xml:space="preserve"> </w:t>
      </w:r>
      <w:r w:rsidRPr="00484B35">
        <w:rPr>
          <w:i/>
        </w:rPr>
        <w:t>k</w:t>
      </w:r>
      <w:r w:rsidRPr="00484B35">
        <w:rPr>
          <w:i/>
          <w:spacing w:val="53"/>
        </w:rPr>
        <w:t xml:space="preserve"> </w:t>
      </w:r>
      <w:r w:rsidRPr="00484B35">
        <w:t>and all other bits are zero,</w:t>
      </w:r>
      <w:r w:rsidRPr="00484B35">
        <w:rPr>
          <w:spacing w:val="1"/>
        </w:rPr>
        <w:t xml:space="preserve"> </w:t>
      </w:r>
      <w:r w:rsidRPr="00484B35">
        <w:rPr>
          <w:w w:val="105"/>
        </w:rPr>
        <w:t>so we can use such numbers to access single bits of numbers. In particular, the</w:t>
      </w:r>
      <w:r w:rsidRPr="00484B35">
        <w:rPr>
          <w:spacing w:val="1"/>
          <w:w w:val="105"/>
        </w:rPr>
        <w:t xml:space="preserve"> </w:t>
      </w:r>
      <w:r w:rsidRPr="00484B35">
        <w:rPr>
          <w:i/>
          <w:w w:val="105"/>
        </w:rPr>
        <w:t>k</w:t>
      </w:r>
      <w:r w:rsidRPr="00484B35">
        <w:rPr>
          <w:w w:val="105"/>
        </w:rPr>
        <w:t xml:space="preserve">th bit of a number is one exactly when </w:t>
      </w:r>
      <w:r w:rsidRPr="00484B35">
        <w:rPr>
          <w:i/>
          <w:w w:val="105"/>
        </w:rPr>
        <w:t xml:space="preserve">x </w:t>
      </w:r>
      <w:r w:rsidRPr="00484B35">
        <w:rPr>
          <w:w w:val="105"/>
        </w:rPr>
        <w:t xml:space="preserve">&amp; (1 </w:t>
      </w:r>
      <w:r w:rsidRPr="00484B35">
        <w:rPr>
          <w:rFonts w:ascii="Yu Gothic"/>
          <w:w w:val="105"/>
        </w:rPr>
        <w:t xml:space="preserve">&lt;&lt; </w:t>
      </w:r>
      <w:r w:rsidRPr="00484B35">
        <w:rPr>
          <w:i/>
          <w:w w:val="105"/>
        </w:rPr>
        <w:t>k</w:t>
      </w:r>
      <w:r w:rsidRPr="00484B35">
        <w:rPr>
          <w:w w:val="105"/>
        </w:rPr>
        <w:t>) is not zero. The following</w:t>
      </w:r>
      <w:r w:rsidRPr="00484B35">
        <w:rPr>
          <w:spacing w:val="1"/>
          <w:w w:val="105"/>
        </w:rPr>
        <w:t xml:space="preserve"> </w:t>
      </w:r>
      <w:r w:rsidRPr="00484B35">
        <w:rPr>
          <w:w w:val="105"/>
        </w:rPr>
        <w:t>code</w:t>
      </w:r>
      <w:r w:rsidRPr="00484B35">
        <w:rPr>
          <w:spacing w:val="3"/>
          <w:w w:val="105"/>
        </w:rPr>
        <w:t xml:space="preserve"> </w:t>
      </w:r>
      <w:r w:rsidRPr="00484B35">
        <w:rPr>
          <w:w w:val="105"/>
        </w:rPr>
        <w:t>prints</w:t>
      </w:r>
      <w:r w:rsidRPr="00484B35">
        <w:rPr>
          <w:spacing w:val="4"/>
          <w:w w:val="105"/>
        </w:rPr>
        <w:t xml:space="preserve"> </w:t>
      </w:r>
      <w:r w:rsidRPr="00484B35">
        <w:rPr>
          <w:w w:val="105"/>
        </w:rPr>
        <w:t>the</w:t>
      </w:r>
      <w:r w:rsidRPr="00484B35">
        <w:rPr>
          <w:spacing w:val="4"/>
          <w:w w:val="105"/>
        </w:rPr>
        <w:t xml:space="preserve"> </w:t>
      </w:r>
      <w:r w:rsidRPr="00484B35">
        <w:rPr>
          <w:w w:val="105"/>
        </w:rPr>
        <w:t>bit</w:t>
      </w:r>
      <w:r w:rsidRPr="00484B35">
        <w:rPr>
          <w:spacing w:val="3"/>
          <w:w w:val="105"/>
        </w:rPr>
        <w:t xml:space="preserve"> </w:t>
      </w:r>
      <w:r w:rsidRPr="00484B35">
        <w:rPr>
          <w:w w:val="105"/>
        </w:rPr>
        <w:t>representation</w:t>
      </w:r>
      <w:r w:rsidRPr="00484B35">
        <w:rPr>
          <w:spacing w:val="4"/>
          <w:w w:val="105"/>
        </w:rPr>
        <w:t xml:space="preserve"> </w:t>
      </w:r>
      <w:r w:rsidRPr="00484B35">
        <w:rPr>
          <w:w w:val="105"/>
        </w:rPr>
        <w:t>of</w:t>
      </w:r>
      <w:r w:rsidRPr="00484B35">
        <w:rPr>
          <w:spacing w:val="4"/>
          <w:w w:val="105"/>
        </w:rPr>
        <w:t xml:space="preserve"> </w:t>
      </w:r>
      <w:r w:rsidRPr="00484B35">
        <w:rPr>
          <w:w w:val="105"/>
        </w:rPr>
        <w:t>an</w:t>
      </w:r>
      <w:r w:rsidRPr="00484B35">
        <w:rPr>
          <w:spacing w:val="3"/>
          <w:w w:val="105"/>
        </w:rPr>
        <w:t xml:space="preserve"> </w:t>
      </w:r>
      <w:r w:rsidRPr="00484B35">
        <w:rPr>
          <w:rFonts w:ascii="SimSun"/>
          <w:w w:val="105"/>
        </w:rPr>
        <w:t>int</w:t>
      </w:r>
      <w:r w:rsidRPr="00484B35">
        <w:rPr>
          <w:rFonts w:ascii="SimSun"/>
          <w:spacing w:val="-54"/>
          <w:w w:val="105"/>
        </w:rPr>
        <w:t xml:space="preserve"> </w:t>
      </w:r>
      <w:r w:rsidRPr="00484B35">
        <w:rPr>
          <w:w w:val="105"/>
        </w:rPr>
        <w:t>number</w:t>
      </w:r>
      <w:r w:rsidRPr="00484B35">
        <w:rPr>
          <w:spacing w:val="14"/>
          <w:w w:val="105"/>
        </w:rPr>
        <w:t xml:space="preserve"> </w:t>
      </w:r>
      <w:r w:rsidRPr="00484B35">
        <w:rPr>
          <w:i/>
          <w:w w:val="105"/>
        </w:rPr>
        <w:t>x</w:t>
      </w:r>
      <w:r w:rsidRPr="00484B35">
        <w:rPr>
          <w:w w:val="105"/>
        </w:rPr>
        <w:t>:</w:t>
      </w:r>
    </w:p>
    <w:p w:rsidR="00904690" w:rsidRPr="00484B35" w:rsidRDefault="0098712D">
      <w:pPr>
        <w:pStyle w:val="Textoindependiente"/>
        <w:spacing w:before="11"/>
        <w:rPr>
          <w:sz w:val="12"/>
        </w:rPr>
      </w:pPr>
      <w:r>
        <w:pict>
          <v:shape id="_x0000_s8391" type="#_x0000_t202" style="position:absolute;margin-left:110.3pt;margin-top:10.8pt;width:389.7pt;height:60.6pt;z-index:-251584512;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for</w:t>
                  </w:r>
                  <w:r>
                    <w:rPr>
                      <w:rFonts w:ascii="SimSun"/>
                      <w:color w:val="44538A"/>
                      <w:spacing w:val="-6"/>
                      <w:w w:val="105"/>
                      <w:sz w:val="20"/>
                    </w:rPr>
                    <w:t xml:space="preserve"> </w:t>
                  </w:r>
                  <w:r>
                    <w:rPr>
                      <w:rFonts w:ascii="SimSun"/>
                      <w:w w:val="105"/>
                      <w:sz w:val="20"/>
                    </w:rPr>
                    <w:t>(</w:t>
                  </w:r>
                  <w:r>
                    <w:rPr>
                      <w:rFonts w:ascii="SimSun"/>
                      <w:color w:val="44538A"/>
                      <w:w w:val="105"/>
                      <w:sz w:val="20"/>
                    </w:rPr>
                    <w:t>int</w:t>
                  </w:r>
                  <w:r>
                    <w:rPr>
                      <w:rFonts w:ascii="SimSun"/>
                      <w:color w:val="44538A"/>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31;</w:t>
                  </w:r>
                  <w:r>
                    <w:rPr>
                      <w:rFonts w:ascii="SimSun"/>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&gt;=</w:t>
                  </w:r>
                  <w:r>
                    <w:rPr>
                      <w:rFonts w:ascii="SimSun"/>
                      <w:spacing w:val="-5"/>
                      <w:w w:val="105"/>
                      <w:sz w:val="20"/>
                    </w:rPr>
                    <w:t xml:space="preserve"> </w:t>
                  </w:r>
                  <w:r>
                    <w:rPr>
                      <w:rFonts w:ascii="SimSun"/>
                      <w:w w:val="105"/>
                      <w:sz w:val="20"/>
                    </w:rPr>
                    <w:t>0;</w:t>
                  </w:r>
                  <w:r>
                    <w:rPr>
                      <w:rFonts w:ascii="SimSun"/>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p>
                <w:p w:rsidR="00EE7A03" w:rsidRDefault="00EE7A03">
                  <w:pPr>
                    <w:spacing w:before="15" w:line="254" w:lineRule="auto"/>
                    <w:ind w:left="432" w:right="4654"/>
                    <w:rPr>
                      <w:rFonts w:ascii="SimSun"/>
                      <w:sz w:val="20"/>
                    </w:rPr>
                  </w:pPr>
                  <w:r>
                    <w:rPr>
                      <w:rFonts w:ascii="SimSun"/>
                      <w:color w:val="44538A"/>
                      <w:w w:val="105"/>
                      <w:sz w:val="20"/>
                    </w:rPr>
                    <w:t>if</w:t>
                  </w:r>
                  <w:r>
                    <w:rPr>
                      <w:rFonts w:ascii="SimSun"/>
                      <w:color w:val="44538A"/>
                      <w:spacing w:val="-13"/>
                      <w:w w:val="105"/>
                      <w:sz w:val="20"/>
                    </w:rPr>
                    <w:t xml:space="preserve"> </w:t>
                  </w:r>
                  <w:r>
                    <w:rPr>
                      <w:rFonts w:ascii="SimSun"/>
                      <w:w w:val="105"/>
                      <w:sz w:val="20"/>
                    </w:rPr>
                    <w:t>(x&amp;(1&lt;&lt;i))</w:t>
                  </w:r>
                  <w:r>
                    <w:rPr>
                      <w:rFonts w:ascii="SimSun"/>
                      <w:spacing w:val="-12"/>
                      <w:w w:val="105"/>
                      <w:sz w:val="20"/>
                    </w:rPr>
                    <w:t xml:space="preserve"> </w:t>
                  </w:r>
                  <w:r>
                    <w:rPr>
                      <w:rFonts w:ascii="SimSun"/>
                      <w:w w:val="105"/>
                      <w:sz w:val="20"/>
                    </w:rPr>
                    <w:t>cout</w:t>
                  </w:r>
                  <w:r>
                    <w:rPr>
                      <w:rFonts w:ascii="SimSun"/>
                      <w:spacing w:val="-13"/>
                      <w:w w:val="105"/>
                      <w:sz w:val="20"/>
                    </w:rPr>
                    <w:t xml:space="preserve"> </w:t>
                  </w:r>
                  <w:r>
                    <w:rPr>
                      <w:rFonts w:ascii="SimSun"/>
                      <w:w w:val="105"/>
                      <w:sz w:val="20"/>
                    </w:rPr>
                    <w:t>&lt;&lt;</w:t>
                  </w:r>
                  <w:r>
                    <w:rPr>
                      <w:rFonts w:ascii="SimSun"/>
                      <w:spacing w:val="-12"/>
                      <w:w w:val="105"/>
                      <w:sz w:val="20"/>
                    </w:rPr>
                    <w:t xml:space="preserve"> </w:t>
                  </w:r>
                  <w:r>
                    <w:rPr>
                      <w:rFonts w:ascii="SimSun"/>
                      <w:color w:val="00999A"/>
                      <w:w w:val="105"/>
                      <w:sz w:val="20"/>
                    </w:rPr>
                    <w:t>"1"</w:t>
                  </w:r>
                  <w:r>
                    <w:rPr>
                      <w:rFonts w:ascii="SimSun"/>
                      <w:w w:val="105"/>
                      <w:sz w:val="20"/>
                    </w:rPr>
                    <w:t>;</w:t>
                  </w:r>
                  <w:r>
                    <w:rPr>
                      <w:rFonts w:ascii="SimSun"/>
                      <w:spacing w:val="-102"/>
                      <w:w w:val="105"/>
                      <w:sz w:val="20"/>
                    </w:rPr>
                    <w:t xml:space="preserve"> </w:t>
                  </w:r>
                  <w:r>
                    <w:rPr>
                      <w:rFonts w:ascii="SimSun"/>
                      <w:color w:val="44538A"/>
                      <w:w w:val="105"/>
                      <w:sz w:val="20"/>
                    </w:rPr>
                    <w:t>else</w:t>
                  </w:r>
                  <w:r>
                    <w:rPr>
                      <w:rFonts w:ascii="SimSun"/>
                      <w:color w:val="44538A"/>
                      <w:spacing w:val="-4"/>
                      <w:w w:val="105"/>
                      <w:sz w:val="20"/>
                    </w:rPr>
                    <w:t xml:space="preserve"> </w:t>
                  </w:r>
                  <w:r>
                    <w:rPr>
                      <w:rFonts w:ascii="SimSun"/>
                      <w:w w:val="105"/>
                      <w:sz w:val="20"/>
                    </w:rPr>
                    <w:t>cout</w:t>
                  </w:r>
                  <w:r>
                    <w:rPr>
                      <w:rFonts w:ascii="SimSun"/>
                      <w:spacing w:val="-4"/>
                      <w:w w:val="105"/>
                      <w:sz w:val="20"/>
                    </w:rPr>
                    <w:t xml:space="preserve"> </w:t>
                  </w:r>
                  <w:r>
                    <w:rPr>
                      <w:rFonts w:ascii="SimSun"/>
                      <w:w w:val="105"/>
                      <w:sz w:val="20"/>
                    </w:rPr>
                    <w:t>&lt;&lt;</w:t>
                  </w:r>
                  <w:r>
                    <w:rPr>
                      <w:rFonts w:ascii="SimSun"/>
                      <w:spacing w:val="-3"/>
                      <w:w w:val="105"/>
                      <w:sz w:val="20"/>
                    </w:rPr>
                    <w:t xml:space="preserve"> </w:t>
                  </w:r>
                  <w:r>
                    <w:rPr>
                      <w:rFonts w:ascii="SimSun"/>
                      <w:color w:val="00999A"/>
                      <w:w w:val="105"/>
                      <w:sz w:val="20"/>
                    </w:rPr>
                    <w:t>"0"</w:t>
                  </w:r>
                  <w:r>
                    <w:rPr>
                      <w:rFonts w:ascii="SimSun"/>
                      <w:w w:val="105"/>
                      <w:sz w:val="20"/>
                    </w:rPr>
                    <w:t>;</w:t>
                  </w:r>
                </w:p>
                <w:p w:rsidR="00EE7A03" w:rsidRDefault="00EE7A03">
                  <w:pPr>
                    <w:spacing w:line="255" w:lineRule="exact"/>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60" w:line="199" w:lineRule="auto"/>
        <w:ind w:left="190" w:right="175" w:firstLine="351"/>
      </w:pPr>
      <w:r w:rsidRPr="00484B35">
        <w:rPr>
          <w:w w:val="110"/>
        </w:rPr>
        <w:t>It</w:t>
      </w:r>
      <w:r w:rsidRPr="00484B35">
        <w:rPr>
          <w:spacing w:val="-9"/>
          <w:w w:val="110"/>
        </w:rPr>
        <w:t xml:space="preserve"> </w:t>
      </w:r>
      <w:r w:rsidRPr="00484B35">
        <w:rPr>
          <w:w w:val="110"/>
        </w:rPr>
        <w:t>is</w:t>
      </w:r>
      <w:r w:rsidRPr="00484B35">
        <w:rPr>
          <w:spacing w:val="-9"/>
          <w:w w:val="110"/>
        </w:rPr>
        <w:t xml:space="preserve"> </w:t>
      </w:r>
      <w:r w:rsidRPr="00484B35">
        <w:rPr>
          <w:w w:val="110"/>
        </w:rPr>
        <w:t>also</w:t>
      </w:r>
      <w:r w:rsidRPr="00484B35">
        <w:rPr>
          <w:spacing w:val="-9"/>
          <w:w w:val="110"/>
        </w:rPr>
        <w:t xml:space="preserve"> </w:t>
      </w:r>
      <w:r w:rsidRPr="00484B35">
        <w:rPr>
          <w:w w:val="110"/>
        </w:rPr>
        <w:t>possible</w:t>
      </w:r>
      <w:r w:rsidRPr="00484B35">
        <w:rPr>
          <w:spacing w:val="-9"/>
          <w:w w:val="110"/>
        </w:rPr>
        <w:t xml:space="preserve"> </w:t>
      </w:r>
      <w:r w:rsidRPr="00484B35">
        <w:rPr>
          <w:w w:val="110"/>
        </w:rPr>
        <w:t>to</w:t>
      </w:r>
      <w:r w:rsidRPr="00484B35">
        <w:rPr>
          <w:spacing w:val="-9"/>
          <w:w w:val="110"/>
        </w:rPr>
        <w:t xml:space="preserve"> </w:t>
      </w:r>
      <w:r w:rsidRPr="00484B35">
        <w:rPr>
          <w:w w:val="110"/>
        </w:rPr>
        <w:t>modify</w:t>
      </w:r>
      <w:r w:rsidRPr="00484B35">
        <w:rPr>
          <w:spacing w:val="-9"/>
          <w:w w:val="110"/>
        </w:rPr>
        <w:t xml:space="preserve"> </w:t>
      </w:r>
      <w:r w:rsidRPr="00484B35">
        <w:rPr>
          <w:w w:val="110"/>
        </w:rPr>
        <w:t>single</w:t>
      </w:r>
      <w:r w:rsidRPr="00484B35">
        <w:rPr>
          <w:spacing w:val="-9"/>
          <w:w w:val="110"/>
        </w:rPr>
        <w:t xml:space="preserve"> </w:t>
      </w:r>
      <w:r w:rsidRPr="00484B35">
        <w:rPr>
          <w:w w:val="110"/>
        </w:rPr>
        <w:t>bits</w:t>
      </w:r>
      <w:r w:rsidRPr="00484B35">
        <w:rPr>
          <w:spacing w:val="-9"/>
          <w:w w:val="110"/>
        </w:rPr>
        <w:t xml:space="preserve"> </w:t>
      </w:r>
      <w:r w:rsidRPr="00484B35">
        <w:rPr>
          <w:w w:val="110"/>
        </w:rPr>
        <w:t>of</w:t>
      </w:r>
      <w:r w:rsidRPr="00484B35">
        <w:rPr>
          <w:spacing w:val="-9"/>
          <w:w w:val="110"/>
        </w:rPr>
        <w:t xml:space="preserve"> </w:t>
      </w:r>
      <w:r w:rsidRPr="00484B35">
        <w:rPr>
          <w:w w:val="110"/>
        </w:rPr>
        <w:t>numbers</w:t>
      </w:r>
      <w:r w:rsidRPr="00484B35">
        <w:rPr>
          <w:spacing w:val="-8"/>
          <w:w w:val="110"/>
        </w:rPr>
        <w:t xml:space="preserve"> </w:t>
      </w:r>
      <w:r w:rsidRPr="00484B35">
        <w:rPr>
          <w:w w:val="110"/>
        </w:rPr>
        <w:t>using</w:t>
      </w:r>
      <w:r w:rsidRPr="00484B35">
        <w:rPr>
          <w:spacing w:val="-9"/>
          <w:w w:val="110"/>
        </w:rPr>
        <w:t xml:space="preserve"> </w:t>
      </w:r>
      <w:r w:rsidRPr="00484B35">
        <w:rPr>
          <w:w w:val="110"/>
        </w:rPr>
        <w:t>similar</w:t>
      </w:r>
      <w:r w:rsidRPr="00484B35">
        <w:rPr>
          <w:spacing w:val="-9"/>
          <w:w w:val="110"/>
        </w:rPr>
        <w:t xml:space="preserve"> </w:t>
      </w:r>
      <w:r w:rsidRPr="00484B35">
        <w:rPr>
          <w:w w:val="110"/>
        </w:rPr>
        <w:t>ideas.</w:t>
      </w:r>
      <w:r w:rsidRPr="00484B35">
        <w:rPr>
          <w:spacing w:val="10"/>
          <w:w w:val="110"/>
        </w:rPr>
        <w:t xml:space="preserve"> </w:t>
      </w:r>
      <w:r w:rsidRPr="00484B35">
        <w:rPr>
          <w:w w:val="110"/>
        </w:rPr>
        <w:t>For</w:t>
      </w:r>
      <w:r w:rsidRPr="00484B35">
        <w:rPr>
          <w:spacing w:val="-58"/>
          <w:w w:val="110"/>
        </w:rPr>
        <w:t xml:space="preserve"> </w:t>
      </w:r>
      <w:r w:rsidRPr="00484B35">
        <w:rPr>
          <w:w w:val="105"/>
        </w:rPr>
        <w:t>example,</w:t>
      </w:r>
      <w:r w:rsidRPr="00484B35">
        <w:rPr>
          <w:spacing w:val="18"/>
          <w:w w:val="105"/>
        </w:rPr>
        <w:t xml:space="preserve"> </w:t>
      </w:r>
      <w:r w:rsidRPr="00484B35">
        <w:rPr>
          <w:w w:val="105"/>
        </w:rPr>
        <w:t>the</w:t>
      </w:r>
      <w:r w:rsidRPr="00484B35">
        <w:rPr>
          <w:spacing w:val="18"/>
          <w:w w:val="105"/>
        </w:rPr>
        <w:t xml:space="preserve"> </w:t>
      </w:r>
      <w:r w:rsidRPr="00484B35">
        <w:rPr>
          <w:w w:val="105"/>
        </w:rPr>
        <w:t>formula</w:t>
      </w:r>
      <w:r w:rsidRPr="00484B35">
        <w:rPr>
          <w:spacing w:val="28"/>
          <w:w w:val="105"/>
        </w:rPr>
        <w:t xml:space="preserve"> </w:t>
      </w:r>
      <w:r w:rsidRPr="00484B35">
        <w:rPr>
          <w:i/>
          <w:w w:val="105"/>
        </w:rPr>
        <w:t>x</w:t>
      </w:r>
      <w:r w:rsidRPr="00484B35">
        <w:rPr>
          <w:i/>
          <w:spacing w:val="22"/>
          <w:w w:val="105"/>
        </w:rPr>
        <w:t xml:space="preserve"> </w:t>
      </w:r>
      <w:r w:rsidRPr="00484B35">
        <w:rPr>
          <w:w w:val="105"/>
        </w:rPr>
        <w:t>|</w:t>
      </w:r>
      <w:r w:rsidRPr="00484B35">
        <w:rPr>
          <w:spacing w:val="18"/>
          <w:w w:val="105"/>
        </w:rPr>
        <w:t xml:space="preserve"> </w:t>
      </w:r>
      <w:r w:rsidRPr="00484B35">
        <w:rPr>
          <w:w w:val="105"/>
        </w:rPr>
        <w:t>(1</w:t>
      </w:r>
      <w:r w:rsidRPr="00484B35">
        <w:rPr>
          <w:spacing w:val="-8"/>
          <w:w w:val="105"/>
        </w:rPr>
        <w:t xml:space="preserve"> </w:t>
      </w:r>
      <w:r w:rsidRPr="00484B35">
        <w:rPr>
          <w:rFonts w:ascii="Yu Gothic"/>
          <w:w w:val="105"/>
        </w:rPr>
        <w:t>&lt;&lt;</w:t>
      </w:r>
      <w:r w:rsidRPr="00484B35">
        <w:rPr>
          <w:rFonts w:ascii="Yu Gothic"/>
          <w:spacing w:val="-7"/>
          <w:w w:val="105"/>
        </w:rPr>
        <w:t xml:space="preserve"> </w:t>
      </w:r>
      <w:r w:rsidRPr="00484B35">
        <w:rPr>
          <w:i/>
          <w:w w:val="105"/>
        </w:rPr>
        <w:t>k</w:t>
      </w:r>
      <w:r w:rsidRPr="00484B35">
        <w:rPr>
          <w:w w:val="105"/>
        </w:rPr>
        <w:t>)</w:t>
      </w:r>
      <w:r w:rsidRPr="00484B35">
        <w:rPr>
          <w:spacing w:val="18"/>
          <w:w w:val="105"/>
        </w:rPr>
        <w:t xml:space="preserve"> </w:t>
      </w:r>
      <w:r w:rsidRPr="00484B35">
        <w:rPr>
          <w:w w:val="105"/>
        </w:rPr>
        <w:t>sets</w:t>
      </w:r>
      <w:r w:rsidRPr="00484B35">
        <w:rPr>
          <w:spacing w:val="17"/>
          <w:w w:val="105"/>
        </w:rPr>
        <w:t xml:space="preserve"> </w:t>
      </w:r>
      <w:r w:rsidRPr="00484B35">
        <w:rPr>
          <w:w w:val="105"/>
        </w:rPr>
        <w:t>the</w:t>
      </w:r>
      <w:r w:rsidRPr="00484B35">
        <w:rPr>
          <w:spacing w:val="26"/>
          <w:w w:val="105"/>
        </w:rPr>
        <w:t xml:space="preserve"> </w:t>
      </w:r>
      <w:r w:rsidRPr="00484B35">
        <w:rPr>
          <w:i/>
          <w:w w:val="105"/>
        </w:rPr>
        <w:t>k</w:t>
      </w:r>
      <w:r w:rsidRPr="00484B35">
        <w:rPr>
          <w:w w:val="105"/>
        </w:rPr>
        <w:t>th</w:t>
      </w:r>
      <w:r w:rsidRPr="00484B35">
        <w:rPr>
          <w:spacing w:val="18"/>
          <w:w w:val="105"/>
        </w:rPr>
        <w:t xml:space="preserve"> </w:t>
      </w:r>
      <w:r w:rsidRPr="00484B35">
        <w:rPr>
          <w:w w:val="105"/>
        </w:rPr>
        <w:t>bit</w:t>
      </w:r>
      <w:r w:rsidRPr="00484B35">
        <w:rPr>
          <w:spacing w:val="18"/>
          <w:w w:val="105"/>
        </w:rPr>
        <w:t xml:space="preserve"> </w:t>
      </w:r>
      <w:r w:rsidRPr="00484B35">
        <w:rPr>
          <w:w w:val="105"/>
        </w:rPr>
        <w:t>of</w:t>
      </w:r>
      <w:r w:rsidRPr="00484B35">
        <w:rPr>
          <w:spacing w:val="27"/>
          <w:w w:val="105"/>
        </w:rPr>
        <w:t xml:space="preserve"> </w:t>
      </w:r>
      <w:r w:rsidRPr="00484B35">
        <w:rPr>
          <w:i/>
          <w:w w:val="105"/>
        </w:rPr>
        <w:t>x</w:t>
      </w:r>
      <w:r w:rsidRPr="00484B35">
        <w:rPr>
          <w:i/>
          <w:spacing w:val="23"/>
          <w:w w:val="105"/>
        </w:rPr>
        <w:t xml:space="preserve"> </w:t>
      </w:r>
      <w:r w:rsidRPr="00484B35">
        <w:rPr>
          <w:w w:val="105"/>
        </w:rPr>
        <w:t>to</w:t>
      </w:r>
      <w:r w:rsidRPr="00484B35">
        <w:rPr>
          <w:spacing w:val="17"/>
          <w:w w:val="105"/>
        </w:rPr>
        <w:t xml:space="preserve"> </w:t>
      </w:r>
      <w:r w:rsidRPr="00484B35">
        <w:rPr>
          <w:w w:val="105"/>
        </w:rPr>
        <w:t>one,</w:t>
      </w:r>
      <w:r w:rsidRPr="00484B35">
        <w:rPr>
          <w:spacing w:val="19"/>
          <w:w w:val="105"/>
        </w:rPr>
        <w:t xml:space="preserve"> </w:t>
      </w:r>
      <w:r w:rsidRPr="00484B35">
        <w:rPr>
          <w:w w:val="105"/>
        </w:rPr>
        <w:t>the</w:t>
      </w:r>
      <w:r w:rsidRPr="00484B35">
        <w:rPr>
          <w:spacing w:val="18"/>
          <w:w w:val="105"/>
        </w:rPr>
        <w:t xml:space="preserve"> </w:t>
      </w:r>
      <w:r w:rsidRPr="00484B35">
        <w:rPr>
          <w:w w:val="105"/>
        </w:rPr>
        <w:t>formula</w:t>
      </w:r>
      <w:r w:rsidRPr="00484B35">
        <w:rPr>
          <w:spacing w:val="28"/>
          <w:w w:val="105"/>
        </w:rPr>
        <w:t xml:space="preserve"> </w:t>
      </w:r>
      <w:r w:rsidRPr="00484B35">
        <w:rPr>
          <w:i/>
          <w:w w:val="105"/>
        </w:rPr>
        <w:t>x</w:t>
      </w:r>
      <w:r w:rsidRPr="00484B35">
        <w:rPr>
          <w:i/>
          <w:spacing w:val="22"/>
          <w:w w:val="105"/>
        </w:rPr>
        <w:t xml:space="preserve"> </w:t>
      </w:r>
      <w:r w:rsidRPr="00484B35">
        <w:rPr>
          <w:w w:val="105"/>
        </w:rPr>
        <w:t>&amp;</w:t>
      </w:r>
    </w:p>
    <w:p w:rsidR="00904690" w:rsidRPr="00484B35" w:rsidRDefault="009A0837">
      <w:pPr>
        <w:pStyle w:val="Textoindependiente"/>
        <w:spacing w:line="273" w:lineRule="exact"/>
        <w:ind w:left="163"/>
        <w:jc w:val="both"/>
      </w:pPr>
      <w:r w:rsidRPr="00484B35">
        <w:rPr>
          <w:w w:val="105"/>
        </w:rPr>
        <w:t>~(1</w:t>
      </w:r>
      <w:r w:rsidRPr="00484B35">
        <w:rPr>
          <w:spacing w:val="-6"/>
          <w:w w:val="105"/>
        </w:rPr>
        <w:t xml:space="preserve"> </w:t>
      </w:r>
      <w:r w:rsidRPr="00484B35">
        <w:rPr>
          <w:rFonts w:ascii="Yu Gothic"/>
          <w:w w:val="105"/>
        </w:rPr>
        <w:t>&lt;&lt;</w:t>
      </w:r>
      <w:r w:rsidRPr="00484B35">
        <w:rPr>
          <w:rFonts w:ascii="Yu Gothic"/>
          <w:spacing w:val="-6"/>
          <w:w w:val="105"/>
        </w:rPr>
        <w:t xml:space="preserve"> </w:t>
      </w:r>
      <w:r w:rsidRPr="00484B35">
        <w:rPr>
          <w:i/>
          <w:w w:val="105"/>
        </w:rPr>
        <w:t>k</w:t>
      </w:r>
      <w:r w:rsidRPr="00484B35">
        <w:rPr>
          <w:w w:val="105"/>
        </w:rPr>
        <w:t>)</w:t>
      </w:r>
      <w:r w:rsidRPr="00484B35">
        <w:rPr>
          <w:spacing w:val="19"/>
          <w:w w:val="105"/>
        </w:rPr>
        <w:t xml:space="preserve"> </w:t>
      </w:r>
      <w:r w:rsidRPr="00484B35">
        <w:rPr>
          <w:w w:val="105"/>
        </w:rPr>
        <w:t>sets</w:t>
      </w:r>
      <w:r w:rsidRPr="00484B35">
        <w:rPr>
          <w:spacing w:val="19"/>
          <w:w w:val="105"/>
        </w:rPr>
        <w:t xml:space="preserve"> </w:t>
      </w:r>
      <w:r w:rsidRPr="00484B35">
        <w:rPr>
          <w:w w:val="105"/>
        </w:rPr>
        <w:t>the</w:t>
      </w:r>
      <w:r w:rsidRPr="00484B35">
        <w:rPr>
          <w:spacing w:val="28"/>
          <w:w w:val="105"/>
        </w:rPr>
        <w:t xml:space="preserve"> </w:t>
      </w:r>
      <w:r w:rsidRPr="00484B35">
        <w:rPr>
          <w:i/>
          <w:w w:val="105"/>
        </w:rPr>
        <w:t>k</w:t>
      </w:r>
      <w:r w:rsidRPr="00484B35">
        <w:rPr>
          <w:w w:val="105"/>
        </w:rPr>
        <w:t>th</w:t>
      </w:r>
      <w:r w:rsidRPr="00484B35">
        <w:rPr>
          <w:spacing w:val="19"/>
          <w:w w:val="105"/>
        </w:rPr>
        <w:t xml:space="preserve"> </w:t>
      </w:r>
      <w:r w:rsidRPr="00484B35">
        <w:rPr>
          <w:w w:val="105"/>
        </w:rPr>
        <w:t>bit</w:t>
      </w:r>
      <w:r w:rsidRPr="00484B35">
        <w:rPr>
          <w:spacing w:val="19"/>
          <w:w w:val="105"/>
        </w:rPr>
        <w:t xml:space="preserve"> </w:t>
      </w:r>
      <w:r w:rsidRPr="00484B35">
        <w:rPr>
          <w:w w:val="105"/>
        </w:rPr>
        <w:t>of</w:t>
      </w:r>
      <w:r w:rsidRPr="00484B35">
        <w:rPr>
          <w:spacing w:val="31"/>
          <w:w w:val="105"/>
        </w:rPr>
        <w:t xml:space="preserve"> </w:t>
      </w:r>
      <w:r w:rsidRPr="00484B35">
        <w:rPr>
          <w:i/>
          <w:w w:val="105"/>
        </w:rPr>
        <w:t>x</w:t>
      </w:r>
      <w:r w:rsidRPr="00484B35">
        <w:rPr>
          <w:i/>
          <w:spacing w:val="24"/>
          <w:w w:val="105"/>
        </w:rPr>
        <w:t xml:space="preserve"> </w:t>
      </w:r>
      <w:r w:rsidRPr="00484B35">
        <w:rPr>
          <w:w w:val="105"/>
        </w:rPr>
        <w:t>to</w:t>
      </w:r>
      <w:r w:rsidRPr="00484B35">
        <w:rPr>
          <w:spacing w:val="19"/>
          <w:w w:val="105"/>
        </w:rPr>
        <w:t xml:space="preserve"> </w:t>
      </w:r>
      <w:r w:rsidRPr="00484B35">
        <w:rPr>
          <w:w w:val="105"/>
        </w:rPr>
        <w:t>zero,</w:t>
      </w:r>
      <w:r w:rsidRPr="00484B35">
        <w:rPr>
          <w:spacing w:val="22"/>
          <w:w w:val="105"/>
        </w:rPr>
        <w:t xml:space="preserve"> </w:t>
      </w:r>
      <w:r w:rsidRPr="00484B35">
        <w:rPr>
          <w:w w:val="105"/>
        </w:rPr>
        <w:t>and</w:t>
      </w:r>
      <w:r w:rsidRPr="00484B35">
        <w:rPr>
          <w:spacing w:val="19"/>
          <w:w w:val="105"/>
        </w:rPr>
        <w:t xml:space="preserve"> </w:t>
      </w:r>
      <w:r w:rsidRPr="00484B35">
        <w:rPr>
          <w:w w:val="105"/>
        </w:rPr>
        <w:t>the</w:t>
      </w:r>
      <w:r w:rsidRPr="00484B35">
        <w:rPr>
          <w:spacing w:val="19"/>
          <w:w w:val="105"/>
        </w:rPr>
        <w:t xml:space="preserve"> </w:t>
      </w:r>
      <w:r w:rsidRPr="00484B35">
        <w:rPr>
          <w:w w:val="105"/>
        </w:rPr>
        <w:t>formula</w:t>
      </w:r>
      <w:r w:rsidRPr="00484B35">
        <w:rPr>
          <w:spacing w:val="31"/>
          <w:w w:val="105"/>
        </w:rPr>
        <w:t xml:space="preserve"> </w:t>
      </w:r>
      <w:r w:rsidRPr="00484B35">
        <w:rPr>
          <w:i/>
          <w:w w:val="105"/>
        </w:rPr>
        <w:t>x</w:t>
      </w:r>
      <w:r w:rsidRPr="00484B35">
        <w:rPr>
          <w:i/>
          <w:spacing w:val="24"/>
          <w:w w:val="105"/>
        </w:rPr>
        <w:t xml:space="preserve"> </w:t>
      </w:r>
      <w:r w:rsidRPr="00484B35">
        <w:rPr>
          <w:w w:val="105"/>
        </w:rPr>
        <w:t>^</w:t>
      </w:r>
      <w:r w:rsidRPr="00484B35">
        <w:rPr>
          <w:spacing w:val="19"/>
          <w:w w:val="105"/>
        </w:rPr>
        <w:t xml:space="preserve"> </w:t>
      </w:r>
      <w:r w:rsidRPr="00484B35">
        <w:rPr>
          <w:w w:val="105"/>
        </w:rPr>
        <w:t>(1</w:t>
      </w:r>
      <w:r w:rsidRPr="00484B35">
        <w:rPr>
          <w:spacing w:val="-6"/>
          <w:w w:val="105"/>
        </w:rPr>
        <w:t xml:space="preserve"> </w:t>
      </w:r>
      <w:r w:rsidRPr="00484B35">
        <w:rPr>
          <w:rFonts w:ascii="Yu Gothic"/>
          <w:w w:val="105"/>
        </w:rPr>
        <w:t>&lt;&lt;</w:t>
      </w:r>
      <w:r w:rsidRPr="00484B35">
        <w:rPr>
          <w:rFonts w:ascii="Yu Gothic"/>
          <w:spacing w:val="-6"/>
          <w:w w:val="105"/>
        </w:rPr>
        <w:t xml:space="preserve"> </w:t>
      </w:r>
      <w:r w:rsidRPr="00484B35">
        <w:rPr>
          <w:i/>
          <w:w w:val="105"/>
        </w:rPr>
        <w:t>k</w:t>
      </w:r>
      <w:r w:rsidRPr="00484B35">
        <w:rPr>
          <w:w w:val="105"/>
        </w:rPr>
        <w:t>)</w:t>
      </w:r>
      <w:r w:rsidRPr="00484B35">
        <w:rPr>
          <w:spacing w:val="20"/>
          <w:w w:val="105"/>
        </w:rPr>
        <w:t xml:space="preserve"> </w:t>
      </w:r>
      <w:r w:rsidRPr="00484B35">
        <w:rPr>
          <w:w w:val="105"/>
        </w:rPr>
        <w:t>inverts</w:t>
      </w:r>
      <w:r w:rsidRPr="00484B35">
        <w:rPr>
          <w:spacing w:val="19"/>
          <w:w w:val="105"/>
        </w:rPr>
        <w:t xml:space="preserve"> </w:t>
      </w:r>
      <w:r w:rsidRPr="00484B35">
        <w:rPr>
          <w:w w:val="105"/>
        </w:rPr>
        <w:t>the</w:t>
      </w:r>
    </w:p>
    <w:p w:rsidR="00904690" w:rsidRPr="00484B35" w:rsidRDefault="009A0837">
      <w:pPr>
        <w:pStyle w:val="Textoindependiente"/>
        <w:spacing w:line="229" w:lineRule="exact"/>
        <w:ind w:left="198"/>
        <w:jc w:val="both"/>
      </w:pPr>
      <w:r w:rsidRPr="00484B35">
        <w:rPr>
          <w:i/>
          <w:w w:val="110"/>
        </w:rPr>
        <w:t>k</w:t>
      </w:r>
      <w:r w:rsidRPr="00484B35">
        <w:rPr>
          <w:w w:val="110"/>
        </w:rPr>
        <w:t>th</w:t>
      </w:r>
      <w:r w:rsidRPr="00484B35">
        <w:rPr>
          <w:spacing w:val="-8"/>
          <w:w w:val="110"/>
        </w:rPr>
        <w:t xml:space="preserve"> </w:t>
      </w:r>
      <w:r w:rsidRPr="00484B35">
        <w:rPr>
          <w:w w:val="110"/>
        </w:rPr>
        <w:t>bit</w:t>
      </w:r>
      <w:r w:rsidRPr="00484B35">
        <w:rPr>
          <w:spacing w:val="-7"/>
          <w:w w:val="110"/>
        </w:rPr>
        <w:t xml:space="preserve"> </w:t>
      </w:r>
      <w:r w:rsidRPr="00484B35">
        <w:rPr>
          <w:w w:val="110"/>
        </w:rPr>
        <w:t>of</w:t>
      </w:r>
      <w:r w:rsidRPr="00484B35">
        <w:rPr>
          <w:spacing w:val="1"/>
          <w:w w:val="110"/>
        </w:rPr>
        <w:t xml:space="preserve"> </w:t>
      </w:r>
      <w:r w:rsidRPr="00484B35">
        <w:rPr>
          <w:i/>
          <w:w w:val="110"/>
        </w:rPr>
        <w:t>x</w:t>
      </w:r>
      <w:r w:rsidRPr="00484B35">
        <w:rPr>
          <w:w w:val="110"/>
        </w:rPr>
        <w:t>.</w:t>
      </w:r>
    </w:p>
    <w:p w:rsidR="00904690" w:rsidRPr="00484B35" w:rsidRDefault="009A0837">
      <w:pPr>
        <w:pStyle w:val="Textoindependiente"/>
        <w:spacing w:line="322" w:lineRule="exact"/>
        <w:ind w:left="542"/>
        <w:jc w:val="both"/>
      </w:pPr>
      <w:r w:rsidRPr="00484B35">
        <w:t>The</w:t>
      </w:r>
      <w:r w:rsidRPr="00484B35">
        <w:rPr>
          <w:spacing w:val="18"/>
        </w:rPr>
        <w:t xml:space="preserve"> </w:t>
      </w:r>
      <w:r w:rsidRPr="00484B35">
        <w:t>formula</w:t>
      </w:r>
      <w:r w:rsidRPr="00484B35">
        <w:rPr>
          <w:spacing w:val="30"/>
        </w:rPr>
        <w:t xml:space="preserve"> </w:t>
      </w:r>
      <w:r w:rsidRPr="00484B35">
        <w:rPr>
          <w:i/>
        </w:rPr>
        <w:t>x</w:t>
      </w:r>
      <w:r w:rsidRPr="00484B35">
        <w:rPr>
          <w:i/>
          <w:spacing w:val="23"/>
        </w:rPr>
        <w:t xml:space="preserve"> </w:t>
      </w:r>
      <w:r w:rsidRPr="00484B35">
        <w:t>&amp;</w:t>
      </w:r>
      <w:r w:rsidRPr="00484B35">
        <w:rPr>
          <w:spacing w:val="18"/>
        </w:rPr>
        <w:t xml:space="preserve"> </w:t>
      </w:r>
      <w:r w:rsidRPr="00484B35">
        <w:t>(</w:t>
      </w:r>
      <w:r w:rsidRPr="00484B35">
        <w:rPr>
          <w:i/>
        </w:rPr>
        <w:t>x</w:t>
      </w:r>
      <w:r w:rsidRPr="00484B35">
        <w:rPr>
          <w:i/>
          <w:spacing w:val="-16"/>
        </w:rPr>
        <w:t xml:space="preserve"> </w:t>
      </w:r>
      <w:r w:rsidRPr="00484B35">
        <w:rPr>
          <w:rFonts w:ascii="Yu Gothic" w:hAnsi="Yu Gothic"/>
        </w:rPr>
        <w:t>−</w:t>
      </w:r>
      <w:r w:rsidRPr="00484B35">
        <w:rPr>
          <w:rFonts w:ascii="Yu Gothic" w:hAnsi="Yu Gothic"/>
          <w:spacing w:val="-28"/>
        </w:rPr>
        <w:t xml:space="preserve"> </w:t>
      </w:r>
      <w:r w:rsidRPr="00484B35">
        <w:t>1)</w:t>
      </w:r>
      <w:r w:rsidRPr="00484B35">
        <w:rPr>
          <w:spacing w:val="18"/>
        </w:rPr>
        <w:t xml:space="preserve"> </w:t>
      </w:r>
      <w:r w:rsidRPr="00484B35">
        <w:t>sets</w:t>
      </w:r>
      <w:r w:rsidRPr="00484B35">
        <w:rPr>
          <w:spacing w:val="18"/>
        </w:rPr>
        <w:t xml:space="preserve"> </w:t>
      </w:r>
      <w:r w:rsidRPr="00484B35">
        <w:t>the</w:t>
      </w:r>
      <w:r w:rsidRPr="00484B35">
        <w:rPr>
          <w:spacing w:val="18"/>
        </w:rPr>
        <w:t xml:space="preserve"> </w:t>
      </w:r>
      <w:r w:rsidRPr="00484B35">
        <w:t>last</w:t>
      </w:r>
      <w:r w:rsidRPr="00484B35">
        <w:rPr>
          <w:spacing w:val="19"/>
        </w:rPr>
        <w:t xml:space="preserve"> </w:t>
      </w:r>
      <w:r w:rsidRPr="00484B35">
        <w:t>one</w:t>
      </w:r>
      <w:r w:rsidRPr="00484B35">
        <w:rPr>
          <w:spacing w:val="18"/>
        </w:rPr>
        <w:t xml:space="preserve"> </w:t>
      </w:r>
      <w:r w:rsidRPr="00484B35">
        <w:t>bit</w:t>
      </w:r>
      <w:r w:rsidRPr="00484B35">
        <w:rPr>
          <w:spacing w:val="18"/>
        </w:rPr>
        <w:t xml:space="preserve"> </w:t>
      </w:r>
      <w:r w:rsidRPr="00484B35">
        <w:t>of</w:t>
      </w:r>
      <w:r w:rsidRPr="00484B35">
        <w:rPr>
          <w:spacing w:val="30"/>
        </w:rPr>
        <w:t xml:space="preserve"> </w:t>
      </w:r>
      <w:r w:rsidRPr="00484B35">
        <w:rPr>
          <w:i/>
        </w:rPr>
        <w:t>x</w:t>
      </w:r>
      <w:r w:rsidRPr="00484B35">
        <w:rPr>
          <w:i/>
          <w:spacing w:val="24"/>
        </w:rPr>
        <w:t xml:space="preserve"> </w:t>
      </w:r>
      <w:r w:rsidRPr="00484B35">
        <w:t>to</w:t>
      </w:r>
      <w:r w:rsidRPr="00484B35">
        <w:rPr>
          <w:spacing w:val="18"/>
        </w:rPr>
        <w:t xml:space="preserve"> </w:t>
      </w:r>
      <w:r w:rsidRPr="00484B35">
        <w:t>zero,</w:t>
      </w:r>
      <w:r w:rsidRPr="00484B35">
        <w:rPr>
          <w:spacing w:val="18"/>
        </w:rPr>
        <w:t xml:space="preserve"> </w:t>
      </w:r>
      <w:r w:rsidRPr="00484B35">
        <w:t>and</w:t>
      </w:r>
      <w:r w:rsidRPr="00484B35">
        <w:rPr>
          <w:spacing w:val="19"/>
        </w:rPr>
        <w:t xml:space="preserve"> </w:t>
      </w:r>
      <w:r w:rsidRPr="00484B35">
        <w:t>the</w:t>
      </w:r>
      <w:r w:rsidRPr="00484B35">
        <w:rPr>
          <w:spacing w:val="18"/>
        </w:rPr>
        <w:t xml:space="preserve"> </w:t>
      </w:r>
      <w:r w:rsidRPr="00484B35">
        <w:t>formula</w:t>
      </w:r>
      <w:r w:rsidRPr="00484B35">
        <w:rPr>
          <w:spacing w:val="30"/>
        </w:rPr>
        <w:t xml:space="preserve"> </w:t>
      </w:r>
      <w:r w:rsidRPr="00484B35">
        <w:rPr>
          <w:i/>
        </w:rPr>
        <w:t>x</w:t>
      </w:r>
      <w:r w:rsidRPr="00484B35">
        <w:rPr>
          <w:i/>
          <w:spacing w:val="24"/>
        </w:rPr>
        <w:t xml:space="preserve"> </w:t>
      </w:r>
      <w:r w:rsidRPr="00484B35">
        <w:t>&amp;</w:t>
      </w:r>
    </w:p>
    <w:p w:rsidR="00904690" w:rsidRPr="00484B35" w:rsidRDefault="009A0837">
      <w:pPr>
        <w:pStyle w:val="Textoindependiente"/>
        <w:spacing w:line="194" w:lineRule="auto"/>
        <w:ind w:left="190" w:right="173"/>
        <w:jc w:val="both"/>
      </w:pPr>
      <w:r w:rsidRPr="00484B35">
        <w:rPr>
          <w:rFonts w:ascii="Yu Gothic" w:hAnsi="Yu Gothic"/>
        </w:rPr>
        <w:t>−</w:t>
      </w:r>
      <w:r w:rsidRPr="00484B35">
        <w:rPr>
          <w:i/>
        </w:rPr>
        <w:t xml:space="preserve">x </w:t>
      </w:r>
      <w:r w:rsidRPr="00484B35">
        <w:t xml:space="preserve">sets all the one bits to zero, except for the last one bit. The formula </w:t>
      </w:r>
      <w:r w:rsidRPr="00484B35">
        <w:rPr>
          <w:i/>
        </w:rPr>
        <w:t xml:space="preserve">x </w:t>
      </w:r>
      <w:r w:rsidRPr="00484B35">
        <w:t>| (</w:t>
      </w:r>
      <w:r w:rsidRPr="00484B35">
        <w:rPr>
          <w:i/>
        </w:rPr>
        <w:t xml:space="preserve">x </w:t>
      </w:r>
      <w:r w:rsidRPr="00484B35">
        <w:rPr>
          <w:rFonts w:ascii="Yu Gothic" w:hAnsi="Yu Gothic"/>
        </w:rPr>
        <w:t xml:space="preserve">− </w:t>
      </w:r>
      <w:r w:rsidRPr="00484B35">
        <w:t>1)</w:t>
      </w:r>
      <w:r w:rsidRPr="00484B35">
        <w:rPr>
          <w:spacing w:val="1"/>
        </w:rPr>
        <w:t xml:space="preserve"> </w:t>
      </w:r>
      <w:r w:rsidRPr="00484B35">
        <w:rPr>
          <w:w w:val="105"/>
        </w:rPr>
        <w:t xml:space="preserve">inverts all the bits after the last one bit. Also note that a positive number </w:t>
      </w:r>
      <w:r w:rsidRPr="00484B35">
        <w:rPr>
          <w:i/>
          <w:w w:val="105"/>
        </w:rPr>
        <w:t xml:space="preserve">x </w:t>
      </w:r>
      <w:r w:rsidRPr="00484B35">
        <w:rPr>
          <w:w w:val="105"/>
        </w:rPr>
        <w:t>is a</w:t>
      </w:r>
      <w:r w:rsidRPr="00484B35">
        <w:rPr>
          <w:spacing w:val="1"/>
          <w:w w:val="105"/>
        </w:rPr>
        <w:t xml:space="preserve"> </w:t>
      </w:r>
      <w:r w:rsidRPr="00484B35">
        <w:rPr>
          <w:w w:val="105"/>
        </w:rPr>
        <w:t>power</w:t>
      </w:r>
      <w:r w:rsidRPr="00484B35">
        <w:rPr>
          <w:spacing w:val="1"/>
          <w:w w:val="105"/>
        </w:rPr>
        <w:t xml:space="preserve"> </w:t>
      </w:r>
      <w:r w:rsidRPr="00484B35">
        <w:rPr>
          <w:w w:val="105"/>
        </w:rPr>
        <w:t>of</w:t>
      </w:r>
      <w:r w:rsidRPr="00484B35">
        <w:rPr>
          <w:spacing w:val="1"/>
          <w:w w:val="105"/>
        </w:rPr>
        <w:t xml:space="preserve"> </w:t>
      </w:r>
      <w:r w:rsidRPr="00484B35">
        <w:rPr>
          <w:w w:val="105"/>
        </w:rPr>
        <w:t>two</w:t>
      </w:r>
      <w:r w:rsidRPr="00484B35">
        <w:rPr>
          <w:spacing w:val="2"/>
          <w:w w:val="105"/>
        </w:rPr>
        <w:t xml:space="preserve"> </w:t>
      </w:r>
      <w:r w:rsidRPr="00484B35">
        <w:rPr>
          <w:w w:val="105"/>
        </w:rPr>
        <w:t>exactly</w:t>
      </w:r>
      <w:r w:rsidRPr="00484B35">
        <w:rPr>
          <w:spacing w:val="1"/>
          <w:w w:val="105"/>
        </w:rPr>
        <w:t xml:space="preserve"> </w:t>
      </w:r>
      <w:r w:rsidRPr="00484B35">
        <w:rPr>
          <w:w w:val="105"/>
        </w:rPr>
        <w:t>when</w:t>
      </w:r>
      <w:r w:rsidRPr="00484B35">
        <w:rPr>
          <w:spacing w:val="11"/>
          <w:w w:val="105"/>
        </w:rPr>
        <w:t xml:space="preserve"> </w:t>
      </w:r>
      <w:r w:rsidRPr="00484B35">
        <w:rPr>
          <w:i/>
          <w:w w:val="105"/>
        </w:rPr>
        <w:t>x</w:t>
      </w:r>
      <w:r w:rsidRPr="00484B35">
        <w:rPr>
          <w:i/>
          <w:spacing w:val="6"/>
          <w:w w:val="105"/>
        </w:rPr>
        <w:t xml:space="preserve"> </w:t>
      </w:r>
      <w:r w:rsidRPr="00484B35">
        <w:rPr>
          <w:w w:val="105"/>
        </w:rPr>
        <w:t>&amp;</w:t>
      </w:r>
      <w:r w:rsidRPr="00484B35">
        <w:rPr>
          <w:spacing w:val="2"/>
          <w:w w:val="105"/>
        </w:rPr>
        <w:t xml:space="preserve"> </w:t>
      </w:r>
      <w:r w:rsidRPr="00484B35">
        <w:rPr>
          <w:w w:val="105"/>
        </w:rPr>
        <w:t>(</w:t>
      </w:r>
      <w:r w:rsidRPr="00484B35">
        <w:rPr>
          <w:i/>
          <w:w w:val="105"/>
        </w:rPr>
        <w:t>x</w:t>
      </w:r>
      <w:r w:rsidRPr="00484B35">
        <w:rPr>
          <w:i/>
          <w:spacing w:val="-26"/>
          <w:w w:val="105"/>
        </w:rPr>
        <w:t xml:space="preserve"> </w:t>
      </w:r>
      <w:r w:rsidRPr="00484B35">
        <w:rPr>
          <w:rFonts w:ascii="Yu Gothic" w:hAnsi="Yu Gothic"/>
        </w:rPr>
        <w:t>−</w:t>
      </w:r>
      <w:r w:rsidRPr="00484B35">
        <w:rPr>
          <w:rFonts w:ascii="Yu Gothic" w:hAnsi="Yu Gothic"/>
          <w:spacing w:val="-35"/>
        </w:rPr>
        <w:t xml:space="preserve"> </w:t>
      </w:r>
      <w:r w:rsidRPr="00484B35">
        <w:rPr>
          <w:w w:val="105"/>
        </w:rPr>
        <w:t>1)</w:t>
      </w:r>
      <w:r w:rsidRPr="00484B35">
        <w:rPr>
          <w:spacing w:val="-19"/>
          <w:w w:val="105"/>
        </w:rPr>
        <w:t xml:space="preserve"> </w:t>
      </w:r>
      <w:r w:rsidRPr="00484B35">
        <w:rPr>
          <w:rFonts w:ascii="Yu Gothic" w:hAnsi="Yu Gothic"/>
          <w:w w:val="105"/>
        </w:rPr>
        <w:t>=</w:t>
      </w:r>
      <w:r w:rsidRPr="00484B35">
        <w:rPr>
          <w:rFonts w:ascii="Yu Gothic" w:hAnsi="Yu Gothic"/>
          <w:spacing w:val="-26"/>
          <w:w w:val="105"/>
        </w:rPr>
        <w:t xml:space="preserve"> </w:t>
      </w:r>
      <w:r w:rsidRPr="00484B35">
        <w:rPr>
          <w:w w:val="105"/>
        </w:rPr>
        <w:t>0.</w:t>
      </w:r>
    </w:p>
    <w:p w:rsidR="00904690" w:rsidRPr="00484B35" w:rsidRDefault="00904690">
      <w:pPr>
        <w:spacing w:line="194" w:lineRule="auto"/>
        <w:jc w:val="both"/>
        <w:sectPr w:rsidR="00904690" w:rsidRPr="00484B35">
          <w:pgSz w:w="11910" w:h="16840"/>
          <w:pgMar w:top="1580" w:right="1680" w:bottom="1060" w:left="1680" w:header="0" w:footer="789" w:gutter="0"/>
          <w:cols w:space="720"/>
        </w:sectPr>
      </w:pPr>
    </w:p>
    <w:p w:rsidR="00904690" w:rsidRPr="00484B35" w:rsidRDefault="009A0837">
      <w:pPr>
        <w:pStyle w:val="Ttulo3"/>
        <w:spacing w:before="91"/>
      </w:pPr>
      <w:r w:rsidRPr="00484B35">
        <w:t>Additional</w:t>
      </w:r>
      <w:r w:rsidRPr="00484B35">
        <w:rPr>
          <w:spacing w:val="33"/>
        </w:rPr>
        <w:t xml:space="preserve"> </w:t>
      </w:r>
      <w:r w:rsidRPr="00484B35">
        <w:t>functions</w:t>
      </w:r>
    </w:p>
    <w:p w:rsidR="00904690" w:rsidRPr="00484B35" w:rsidRDefault="009A0837">
      <w:pPr>
        <w:pStyle w:val="Textoindependiente"/>
        <w:spacing w:before="162"/>
        <w:ind w:left="183"/>
      </w:pPr>
      <w:r w:rsidRPr="00484B35">
        <w:rPr>
          <w:w w:val="105"/>
        </w:rPr>
        <w:t>The</w:t>
      </w:r>
      <w:r w:rsidRPr="00484B35">
        <w:rPr>
          <w:spacing w:val="-4"/>
          <w:w w:val="105"/>
        </w:rPr>
        <w:t xml:space="preserve"> </w:t>
      </w:r>
      <w:r w:rsidRPr="00484B35">
        <w:rPr>
          <w:w w:val="105"/>
        </w:rPr>
        <w:t>g++</w:t>
      </w:r>
      <w:r w:rsidRPr="00484B35">
        <w:rPr>
          <w:spacing w:val="-3"/>
          <w:w w:val="105"/>
        </w:rPr>
        <w:t xml:space="preserve"> </w:t>
      </w:r>
      <w:r w:rsidRPr="00484B35">
        <w:rPr>
          <w:w w:val="105"/>
        </w:rPr>
        <w:t>compiler</w:t>
      </w:r>
      <w:r w:rsidRPr="00484B35">
        <w:rPr>
          <w:spacing w:val="-3"/>
          <w:w w:val="105"/>
        </w:rPr>
        <w:t xml:space="preserve"> </w:t>
      </w:r>
      <w:r w:rsidRPr="00484B35">
        <w:rPr>
          <w:w w:val="105"/>
        </w:rPr>
        <w:t>provides</w:t>
      </w:r>
      <w:r w:rsidRPr="00484B35">
        <w:rPr>
          <w:spacing w:val="-4"/>
          <w:w w:val="105"/>
        </w:rPr>
        <w:t xml:space="preserve"> </w:t>
      </w:r>
      <w:r w:rsidRPr="00484B35">
        <w:rPr>
          <w:w w:val="105"/>
        </w:rPr>
        <w:t>the</w:t>
      </w:r>
      <w:r w:rsidRPr="00484B35">
        <w:rPr>
          <w:spacing w:val="-3"/>
          <w:w w:val="105"/>
        </w:rPr>
        <w:t xml:space="preserve"> </w:t>
      </w:r>
      <w:r w:rsidRPr="00484B35">
        <w:rPr>
          <w:w w:val="105"/>
        </w:rPr>
        <w:t>following</w:t>
      </w:r>
      <w:r w:rsidRPr="00484B35">
        <w:rPr>
          <w:spacing w:val="-3"/>
          <w:w w:val="105"/>
        </w:rPr>
        <w:t xml:space="preserve"> </w:t>
      </w:r>
      <w:r w:rsidRPr="00484B35">
        <w:rPr>
          <w:w w:val="105"/>
        </w:rPr>
        <w:t>functions</w:t>
      </w:r>
      <w:r w:rsidRPr="00484B35">
        <w:rPr>
          <w:spacing w:val="-3"/>
          <w:w w:val="105"/>
        </w:rPr>
        <w:t xml:space="preserve"> </w:t>
      </w:r>
      <w:r w:rsidRPr="00484B35">
        <w:rPr>
          <w:w w:val="105"/>
        </w:rPr>
        <w:t>for</w:t>
      </w:r>
      <w:r w:rsidRPr="00484B35">
        <w:rPr>
          <w:spacing w:val="-4"/>
          <w:w w:val="105"/>
        </w:rPr>
        <w:t xml:space="preserve"> </w:t>
      </w:r>
      <w:r w:rsidRPr="00484B35">
        <w:rPr>
          <w:w w:val="105"/>
        </w:rPr>
        <w:t>counting</w:t>
      </w:r>
      <w:r w:rsidRPr="00484B35">
        <w:rPr>
          <w:spacing w:val="-3"/>
          <w:w w:val="105"/>
        </w:rPr>
        <w:t xml:space="preserve"> </w:t>
      </w:r>
      <w:r w:rsidRPr="00484B35">
        <w:rPr>
          <w:w w:val="105"/>
        </w:rPr>
        <w:t>bits:</w:t>
      </w:r>
    </w:p>
    <w:p w:rsidR="00904690" w:rsidRPr="00484B35" w:rsidRDefault="00904690">
      <w:pPr>
        <w:pStyle w:val="Textoindependiente"/>
        <w:spacing w:before="12"/>
        <w:rPr>
          <w:sz w:val="20"/>
        </w:rPr>
      </w:pPr>
    </w:p>
    <w:p w:rsidR="00904690" w:rsidRPr="00484B35" w:rsidRDefault="009A0837">
      <w:pPr>
        <w:pStyle w:val="Prrafodelista"/>
        <w:numPr>
          <w:ilvl w:val="0"/>
          <w:numId w:val="12"/>
        </w:numPr>
        <w:tabs>
          <w:tab w:val="left" w:pos="777"/>
        </w:tabs>
        <w:ind w:left="776" w:hanging="253"/>
      </w:pPr>
      <w:r w:rsidRPr="00484B35">
        <w:rPr>
          <w:rFonts w:ascii="Times New Roman" w:hAnsi="Times New Roman"/>
          <w:w w:val="101"/>
          <w:u w:val="single"/>
        </w:rPr>
        <w:t xml:space="preserve"> </w:t>
      </w:r>
      <w:r w:rsidRPr="00484B35">
        <w:rPr>
          <w:rFonts w:ascii="Times New Roman" w:hAnsi="Times New Roman"/>
          <w:u w:val="single"/>
        </w:rPr>
        <w:t xml:space="preserve">  </w:t>
      </w:r>
      <w:r w:rsidRPr="00484B35">
        <w:rPr>
          <w:rFonts w:ascii="Times New Roman" w:hAnsi="Times New Roman"/>
          <w:spacing w:val="6"/>
          <w:u w:val="single"/>
        </w:rPr>
        <w:t xml:space="preserve"> </w:t>
      </w:r>
      <w:r w:rsidRPr="00484B35">
        <w:rPr>
          <w:rFonts w:ascii="SimSun" w:hAnsi="SimSun"/>
          <w:w w:val="105"/>
        </w:rPr>
        <w:t>builtin_clz</w:t>
      </w:r>
      <w:r w:rsidRPr="00484B35">
        <w:rPr>
          <w:w w:val="105"/>
        </w:rPr>
        <w:t>(</w:t>
      </w:r>
      <w:r w:rsidRPr="00484B35">
        <w:rPr>
          <w:rFonts w:ascii="Georgia" w:hAnsi="Georgia"/>
          <w:i/>
          <w:w w:val="105"/>
        </w:rPr>
        <w:t>x</w:t>
      </w:r>
      <w:r w:rsidRPr="00484B35">
        <w:rPr>
          <w:w w:val="105"/>
        </w:rPr>
        <w:t>):</w:t>
      </w:r>
      <w:r w:rsidRPr="00484B35">
        <w:rPr>
          <w:spacing w:val="15"/>
          <w:w w:val="105"/>
        </w:rPr>
        <w:t xml:space="preserve"> </w:t>
      </w:r>
      <w:r w:rsidRPr="00484B35">
        <w:rPr>
          <w:w w:val="105"/>
        </w:rPr>
        <w:t>the</w:t>
      </w:r>
      <w:r w:rsidRPr="00484B35">
        <w:rPr>
          <w:spacing w:val="1"/>
          <w:w w:val="105"/>
        </w:rPr>
        <w:t xml:space="preserve"> </w:t>
      </w:r>
      <w:r w:rsidRPr="00484B35">
        <w:rPr>
          <w:w w:val="105"/>
        </w:rPr>
        <w:t>number</w:t>
      </w:r>
      <w:r w:rsidRPr="00484B35">
        <w:rPr>
          <w:spacing w:val="1"/>
          <w:w w:val="105"/>
        </w:rPr>
        <w:t xml:space="preserve"> </w:t>
      </w:r>
      <w:r w:rsidRPr="00484B35">
        <w:rPr>
          <w:w w:val="105"/>
        </w:rPr>
        <w:t>of</w:t>
      </w:r>
      <w:r w:rsidRPr="00484B35">
        <w:rPr>
          <w:spacing w:val="1"/>
          <w:w w:val="105"/>
        </w:rPr>
        <w:t xml:space="preserve"> </w:t>
      </w:r>
      <w:r w:rsidRPr="00484B35">
        <w:rPr>
          <w:w w:val="105"/>
        </w:rPr>
        <w:t>zeros</w:t>
      </w:r>
      <w:r w:rsidRPr="00484B35">
        <w:rPr>
          <w:spacing w:val="2"/>
          <w:w w:val="105"/>
        </w:rPr>
        <w:t xml:space="preserve"> </w:t>
      </w:r>
      <w:r w:rsidRPr="00484B35">
        <w:rPr>
          <w:w w:val="105"/>
        </w:rPr>
        <w:t>at</w:t>
      </w:r>
      <w:r w:rsidRPr="00484B35">
        <w:rPr>
          <w:spacing w:val="1"/>
          <w:w w:val="105"/>
        </w:rPr>
        <w:t xml:space="preserve"> </w:t>
      </w:r>
      <w:r w:rsidRPr="00484B35">
        <w:rPr>
          <w:w w:val="105"/>
        </w:rPr>
        <w:t>the</w:t>
      </w:r>
      <w:r w:rsidRPr="00484B35">
        <w:rPr>
          <w:spacing w:val="1"/>
          <w:w w:val="105"/>
        </w:rPr>
        <w:t xml:space="preserve"> </w:t>
      </w:r>
      <w:r w:rsidRPr="00484B35">
        <w:rPr>
          <w:w w:val="105"/>
        </w:rPr>
        <w:t>beginning</w:t>
      </w:r>
      <w:r w:rsidRPr="00484B35">
        <w:rPr>
          <w:spacing w:val="1"/>
          <w:w w:val="105"/>
        </w:rPr>
        <w:t xml:space="preserve"> </w:t>
      </w:r>
      <w:r w:rsidRPr="00484B35">
        <w:rPr>
          <w:w w:val="105"/>
        </w:rPr>
        <w:t>of</w:t>
      </w:r>
      <w:r w:rsidRPr="00484B35">
        <w:rPr>
          <w:spacing w:val="1"/>
          <w:w w:val="105"/>
        </w:rPr>
        <w:t xml:space="preserve"> </w:t>
      </w:r>
      <w:r w:rsidRPr="00484B35">
        <w:rPr>
          <w:w w:val="105"/>
        </w:rPr>
        <w:t>the</w:t>
      </w:r>
      <w:r w:rsidRPr="00484B35">
        <w:rPr>
          <w:spacing w:val="1"/>
          <w:w w:val="105"/>
        </w:rPr>
        <w:t xml:space="preserve"> </w:t>
      </w:r>
      <w:r w:rsidRPr="00484B35">
        <w:rPr>
          <w:w w:val="105"/>
        </w:rPr>
        <w:t>number</w:t>
      </w:r>
    </w:p>
    <w:p w:rsidR="00904690" w:rsidRPr="00484B35" w:rsidRDefault="009A0837">
      <w:pPr>
        <w:pStyle w:val="Prrafodelista"/>
        <w:numPr>
          <w:ilvl w:val="0"/>
          <w:numId w:val="12"/>
        </w:numPr>
        <w:tabs>
          <w:tab w:val="left" w:pos="777"/>
        </w:tabs>
        <w:spacing w:before="214"/>
        <w:ind w:left="776" w:hanging="253"/>
      </w:pPr>
      <w:r w:rsidRPr="00484B35">
        <w:rPr>
          <w:rFonts w:ascii="Times New Roman" w:hAnsi="Times New Roman"/>
          <w:w w:val="101"/>
          <w:u w:val="single"/>
        </w:rPr>
        <w:t xml:space="preserve"> </w:t>
      </w:r>
      <w:r w:rsidRPr="00484B35">
        <w:rPr>
          <w:rFonts w:ascii="Times New Roman" w:hAnsi="Times New Roman"/>
          <w:u w:val="single"/>
        </w:rPr>
        <w:t xml:space="preserve">  </w:t>
      </w:r>
      <w:r w:rsidRPr="00484B35">
        <w:rPr>
          <w:rFonts w:ascii="Times New Roman" w:hAnsi="Times New Roman"/>
          <w:spacing w:val="6"/>
          <w:u w:val="single"/>
        </w:rPr>
        <w:t xml:space="preserve"> </w:t>
      </w:r>
      <w:r w:rsidRPr="00484B35">
        <w:rPr>
          <w:rFonts w:ascii="SimSun" w:hAnsi="SimSun"/>
          <w:w w:val="105"/>
        </w:rPr>
        <w:t>builtin_ctz</w:t>
      </w:r>
      <w:r w:rsidRPr="00484B35">
        <w:rPr>
          <w:w w:val="105"/>
        </w:rPr>
        <w:t>(</w:t>
      </w:r>
      <w:r w:rsidRPr="00484B35">
        <w:rPr>
          <w:rFonts w:ascii="Georgia" w:hAnsi="Georgia"/>
          <w:i/>
          <w:w w:val="105"/>
        </w:rPr>
        <w:t>x</w:t>
      </w:r>
      <w:r w:rsidRPr="00484B35">
        <w:rPr>
          <w:w w:val="105"/>
        </w:rPr>
        <w:t>):</w:t>
      </w:r>
      <w:r w:rsidRPr="00484B35">
        <w:rPr>
          <w:spacing w:val="15"/>
          <w:w w:val="105"/>
        </w:rPr>
        <w:t xml:space="preserve"> </w:t>
      </w:r>
      <w:r w:rsidRPr="00484B35">
        <w:rPr>
          <w:w w:val="105"/>
        </w:rPr>
        <w:t>the</w:t>
      </w:r>
      <w:r w:rsidRPr="00484B35">
        <w:rPr>
          <w:spacing w:val="1"/>
          <w:w w:val="105"/>
        </w:rPr>
        <w:t xml:space="preserve"> </w:t>
      </w:r>
      <w:r w:rsidRPr="00484B35">
        <w:rPr>
          <w:w w:val="105"/>
        </w:rPr>
        <w:t>number</w:t>
      </w:r>
      <w:r w:rsidRPr="00484B35">
        <w:rPr>
          <w:spacing w:val="1"/>
          <w:w w:val="105"/>
        </w:rPr>
        <w:t xml:space="preserve"> </w:t>
      </w:r>
      <w:r w:rsidRPr="00484B35">
        <w:rPr>
          <w:w w:val="105"/>
        </w:rPr>
        <w:t>of</w:t>
      </w:r>
      <w:r w:rsidRPr="00484B35">
        <w:rPr>
          <w:spacing w:val="2"/>
          <w:w w:val="105"/>
        </w:rPr>
        <w:t xml:space="preserve"> </w:t>
      </w:r>
      <w:r w:rsidRPr="00484B35">
        <w:rPr>
          <w:w w:val="105"/>
        </w:rPr>
        <w:t>zeros</w:t>
      </w:r>
      <w:r w:rsidRPr="00484B35">
        <w:rPr>
          <w:spacing w:val="1"/>
          <w:w w:val="105"/>
        </w:rPr>
        <w:t xml:space="preserve"> </w:t>
      </w:r>
      <w:r w:rsidRPr="00484B35">
        <w:rPr>
          <w:w w:val="105"/>
        </w:rPr>
        <w:t>at</w:t>
      </w:r>
      <w:r w:rsidRPr="00484B35">
        <w:rPr>
          <w:spacing w:val="1"/>
          <w:w w:val="105"/>
        </w:rPr>
        <w:t xml:space="preserve"> </w:t>
      </w:r>
      <w:r w:rsidRPr="00484B35">
        <w:rPr>
          <w:w w:val="105"/>
        </w:rPr>
        <w:t>the</w:t>
      </w:r>
      <w:r w:rsidRPr="00484B35">
        <w:rPr>
          <w:spacing w:val="1"/>
          <w:w w:val="105"/>
        </w:rPr>
        <w:t xml:space="preserve"> </w:t>
      </w:r>
      <w:r w:rsidRPr="00484B35">
        <w:rPr>
          <w:w w:val="105"/>
        </w:rPr>
        <w:t>end</w:t>
      </w:r>
      <w:r w:rsidRPr="00484B35">
        <w:rPr>
          <w:spacing w:val="1"/>
          <w:w w:val="105"/>
        </w:rPr>
        <w:t xml:space="preserve"> </w:t>
      </w:r>
      <w:r w:rsidRPr="00484B35">
        <w:rPr>
          <w:w w:val="105"/>
        </w:rPr>
        <w:t>of</w:t>
      </w:r>
      <w:r w:rsidRPr="00484B35">
        <w:rPr>
          <w:spacing w:val="1"/>
          <w:w w:val="105"/>
        </w:rPr>
        <w:t xml:space="preserve"> </w:t>
      </w:r>
      <w:r w:rsidRPr="00484B35">
        <w:rPr>
          <w:w w:val="105"/>
        </w:rPr>
        <w:t>the</w:t>
      </w:r>
      <w:r w:rsidRPr="00484B35">
        <w:rPr>
          <w:spacing w:val="1"/>
          <w:w w:val="105"/>
        </w:rPr>
        <w:t xml:space="preserve"> </w:t>
      </w:r>
      <w:r w:rsidRPr="00484B35">
        <w:rPr>
          <w:w w:val="105"/>
        </w:rPr>
        <w:t>number</w:t>
      </w:r>
    </w:p>
    <w:p w:rsidR="00904690" w:rsidRPr="00484B35" w:rsidRDefault="009A0837">
      <w:pPr>
        <w:pStyle w:val="Prrafodelista"/>
        <w:numPr>
          <w:ilvl w:val="0"/>
          <w:numId w:val="12"/>
        </w:numPr>
        <w:tabs>
          <w:tab w:val="left" w:pos="777"/>
        </w:tabs>
        <w:spacing w:before="214"/>
        <w:ind w:left="776" w:hanging="253"/>
      </w:pPr>
      <w:r w:rsidRPr="00484B35">
        <w:rPr>
          <w:rFonts w:ascii="Times New Roman" w:hAnsi="Times New Roman"/>
          <w:w w:val="101"/>
          <w:u w:val="single"/>
        </w:rPr>
        <w:t xml:space="preserve"> </w:t>
      </w:r>
      <w:r w:rsidRPr="00484B35">
        <w:rPr>
          <w:rFonts w:ascii="Times New Roman" w:hAnsi="Times New Roman"/>
          <w:u w:val="single"/>
        </w:rPr>
        <w:t xml:space="preserve">  </w:t>
      </w:r>
      <w:r w:rsidRPr="00484B35">
        <w:rPr>
          <w:rFonts w:ascii="Times New Roman" w:hAnsi="Times New Roman"/>
          <w:spacing w:val="6"/>
          <w:u w:val="single"/>
        </w:rPr>
        <w:t xml:space="preserve"> </w:t>
      </w:r>
      <w:r w:rsidRPr="00484B35">
        <w:rPr>
          <w:rFonts w:ascii="SimSun" w:hAnsi="SimSun"/>
          <w:w w:val="105"/>
        </w:rPr>
        <w:t>builtin_popcount</w:t>
      </w:r>
      <w:r w:rsidRPr="00484B35">
        <w:rPr>
          <w:w w:val="105"/>
        </w:rPr>
        <w:t>(</w:t>
      </w:r>
      <w:r w:rsidRPr="00484B35">
        <w:rPr>
          <w:rFonts w:ascii="Georgia" w:hAnsi="Georgia"/>
          <w:i/>
          <w:w w:val="105"/>
        </w:rPr>
        <w:t>x</w:t>
      </w:r>
      <w:r w:rsidRPr="00484B35">
        <w:rPr>
          <w:w w:val="105"/>
        </w:rPr>
        <w:t>):</w:t>
      </w:r>
      <w:r w:rsidRPr="00484B35">
        <w:rPr>
          <w:spacing w:val="13"/>
          <w:w w:val="105"/>
        </w:rPr>
        <w:t xml:space="preserve"> </w:t>
      </w:r>
      <w:r w:rsidRPr="00484B35">
        <w:rPr>
          <w:w w:val="105"/>
        </w:rPr>
        <w:t>the number of</w:t>
      </w:r>
      <w:r w:rsidRPr="00484B35">
        <w:rPr>
          <w:spacing w:val="-1"/>
          <w:w w:val="105"/>
        </w:rPr>
        <w:t xml:space="preserve"> </w:t>
      </w:r>
      <w:r w:rsidRPr="00484B35">
        <w:rPr>
          <w:w w:val="105"/>
        </w:rPr>
        <w:t>ones in the</w:t>
      </w:r>
      <w:r w:rsidRPr="00484B35">
        <w:rPr>
          <w:spacing w:val="-1"/>
          <w:w w:val="105"/>
        </w:rPr>
        <w:t xml:space="preserve"> </w:t>
      </w:r>
      <w:r w:rsidRPr="00484B35">
        <w:rPr>
          <w:w w:val="105"/>
        </w:rPr>
        <w:t>number</w:t>
      </w:r>
    </w:p>
    <w:p w:rsidR="00904690" w:rsidRPr="00484B35" w:rsidRDefault="0098712D">
      <w:pPr>
        <w:pStyle w:val="Prrafodelista"/>
        <w:numPr>
          <w:ilvl w:val="0"/>
          <w:numId w:val="12"/>
        </w:numPr>
        <w:tabs>
          <w:tab w:val="left" w:pos="777"/>
        </w:tabs>
        <w:spacing w:before="213" w:line="468" w:lineRule="auto"/>
        <w:ind w:right="854" w:hanging="18"/>
      </w:pPr>
      <w:r>
        <w:pict>
          <v:shape id="_x0000_s8390" type="#_x0000_t202" style="position:absolute;left:0;text-align:left;margin-left:110.3pt;margin-top:64.3pt;width:389.7pt;height:74.15pt;z-index:-252128256;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int</w:t>
                  </w:r>
                  <w:r>
                    <w:rPr>
                      <w:rFonts w:ascii="SimSun"/>
                      <w:color w:val="44538A"/>
                      <w:spacing w:val="-13"/>
                      <w:w w:val="105"/>
                      <w:sz w:val="20"/>
                    </w:rPr>
                    <w:t xml:space="preserve"> </w:t>
                  </w:r>
                  <w:r>
                    <w:rPr>
                      <w:rFonts w:ascii="SimSun"/>
                      <w:w w:val="105"/>
                      <w:sz w:val="20"/>
                    </w:rPr>
                    <w:t>x</w:t>
                  </w:r>
                  <w:r>
                    <w:rPr>
                      <w:rFonts w:ascii="SimSun"/>
                      <w:spacing w:val="-13"/>
                      <w:w w:val="105"/>
                      <w:sz w:val="20"/>
                    </w:rPr>
                    <w:t xml:space="preserve"> </w:t>
                  </w:r>
                  <w:r>
                    <w:rPr>
                      <w:rFonts w:ascii="SimSun"/>
                      <w:w w:val="105"/>
                      <w:sz w:val="20"/>
                    </w:rPr>
                    <w:t>=</w:t>
                  </w:r>
                  <w:r>
                    <w:rPr>
                      <w:rFonts w:ascii="SimSun"/>
                      <w:spacing w:val="-12"/>
                      <w:w w:val="105"/>
                      <w:sz w:val="20"/>
                    </w:rPr>
                    <w:t xml:space="preserve"> </w:t>
                  </w:r>
                  <w:r>
                    <w:rPr>
                      <w:rFonts w:ascii="SimSun"/>
                      <w:w w:val="105"/>
                      <w:sz w:val="20"/>
                    </w:rPr>
                    <w:t>5328;</w:t>
                  </w:r>
                  <w:r>
                    <w:rPr>
                      <w:rFonts w:ascii="SimSun"/>
                      <w:spacing w:val="-13"/>
                      <w:w w:val="105"/>
                      <w:sz w:val="20"/>
                    </w:rPr>
                    <w:t xml:space="preserve"> </w:t>
                  </w:r>
                  <w:r>
                    <w:rPr>
                      <w:rFonts w:ascii="SimSun"/>
                      <w:color w:val="990000"/>
                      <w:w w:val="105"/>
                      <w:sz w:val="20"/>
                    </w:rPr>
                    <w:t>//</w:t>
                  </w:r>
                  <w:r>
                    <w:rPr>
                      <w:rFonts w:ascii="SimSun"/>
                      <w:color w:val="990000"/>
                      <w:spacing w:val="-13"/>
                      <w:w w:val="105"/>
                      <w:sz w:val="20"/>
                    </w:rPr>
                    <w:t xml:space="preserve"> </w:t>
                  </w:r>
                  <w:r>
                    <w:rPr>
                      <w:rFonts w:ascii="SimSun"/>
                      <w:color w:val="990000"/>
                      <w:w w:val="105"/>
                      <w:sz w:val="20"/>
                    </w:rPr>
                    <w:t>00000000000000000001010011010000</w:t>
                  </w:r>
                </w:p>
                <w:p w:rsidR="00EE7A03" w:rsidRDefault="00EE7A03">
                  <w:pPr>
                    <w:spacing w:before="15" w:line="254" w:lineRule="auto"/>
                    <w:ind w:left="59" w:right="3680"/>
                    <w:rPr>
                      <w:rFonts w:ascii="SimSun"/>
                      <w:sz w:val="20"/>
                    </w:rPr>
                  </w:pPr>
                  <w:r>
                    <w:rPr>
                      <w:rFonts w:ascii="SimSun"/>
                      <w:w w:val="105"/>
                      <w:sz w:val="20"/>
                    </w:rPr>
                    <w:t>cout</w:t>
                  </w:r>
                  <w:r>
                    <w:rPr>
                      <w:rFonts w:ascii="SimSun"/>
                      <w:spacing w:val="-11"/>
                      <w:w w:val="105"/>
                      <w:sz w:val="20"/>
                    </w:rPr>
                    <w:t xml:space="preserve"> </w:t>
                  </w:r>
                  <w:r>
                    <w:rPr>
                      <w:rFonts w:ascii="SimSun"/>
                      <w:w w:val="105"/>
                      <w:sz w:val="20"/>
                    </w:rPr>
                    <w:t>&lt;&lt;</w:t>
                  </w:r>
                  <w:r>
                    <w:rPr>
                      <w:rFonts w:ascii="SimSun"/>
                      <w:w w:val="105"/>
                      <w:sz w:val="20"/>
                      <w:u w:val="single"/>
                    </w:rPr>
                    <w:t xml:space="preserve"> </w:t>
                  </w:r>
                  <w:r>
                    <w:rPr>
                      <w:rFonts w:ascii="SimSun"/>
                      <w:spacing w:val="100"/>
                      <w:w w:val="105"/>
                      <w:sz w:val="20"/>
                      <w:u w:val="single"/>
                    </w:rPr>
                    <w:t xml:space="preserve"> </w:t>
                  </w:r>
                  <w:r>
                    <w:rPr>
                      <w:rFonts w:ascii="SimSun"/>
                      <w:w w:val="105"/>
                      <w:sz w:val="20"/>
                    </w:rPr>
                    <w:t>builtin_clz(x)</w:t>
                  </w:r>
                  <w:r>
                    <w:rPr>
                      <w:rFonts w:ascii="SimSun"/>
                      <w:spacing w:val="-13"/>
                      <w:w w:val="105"/>
                      <w:sz w:val="20"/>
                    </w:rPr>
                    <w:t xml:space="preserve"> </w:t>
                  </w:r>
                  <w:r>
                    <w:rPr>
                      <w:rFonts w:ascii="SimSun"/>
                      <w:w w:val="105"/>
                      <w:sz w:val="20"/>
                    </w:rPr>
                    <w:t>&lt;&lt;</w:t>
                  </w:r>
                  <w:r>
                    <w:rPr>
                      <w:rFonts w:ascii="SimSun"/>
                      <w:spacing w:val="-13"/>
                      <w:w w:val="105"/>
                      <w:sz w:val="20"/>
                    </w:rPr>
                    <w:t xml:space="preserve"> </w:t>
                  </w:r>
                  <w:r>
                    <w:rPr>
                      <w:rFonts w:ascii="SimSun"/>
                      <w:color w:val="00999A"/>
                      <w:w w:val="105"/>
                      <w:sz w:val="20"/>
                    </w:rPr>
                    <w:t>"\n"</w:t>
                  </w:r>
                  <w:r>
                    <w:rPr>
                      <w:rFonts w:ascii="SimSun"/>
                      <w:w w:val="105"/>
                      <w:sz w:val="20"/>
                    </w:rPr>
                    <w:t>;</w:t>
                  </w:r>
                  <w:r>
                    <w:rPr>
                      <w:rFonts w:ascii="SimSun"/>
                      <w:spacing w:val="-13"/>
                      <w:w w:val="105"/>
                      <w:sz w:val="20"/>
                    </w:rPr>
                    <w:t xml:space="preserve"> </w:t>
                  </w:r>
                  <w:r>
                    <w:rPr>
                      <w:rFonts w:ascii="SimSun"/>
                      <w:color w:val="990000"/>
                      <w:w w:val="105"/>
                      <w:sz w:val="20"/>
                    </w:rPr>
                    <w:t>//</w:t>
                  </w:r>
                  <w:r>
                    <w:rPr>
                      <w:rFonts w:ascii="SimSun"/>
                      <w:color w:val="990000"/>
                      <w:spacing w:val="-13"/>
                      <w:w w:val="105"/>
                      <w:sz w:val="20"/>
                    </w:rPr>
                    <w:t xml:space="preserve"> </w:t>
                  </w:r>
                  <w:r>
                    <w:rPr>
                      <w:rFonts w:ascii="SimSun"/>
                      <w:color w:val="990000"/>
                      <w:w w:val="105"/>
                      <w:sz w:val="20"/>
                    </w:rPr>
                    <w:t>19</w:t>
                  </w:r>
                  <w:r>
                    <w:rPr>
                      <w:rFonts w:ascii="SimSun"/>
                      <w:color w:val="990000"/>
                      <w:spacing w:val="-102"/>
                      <w:w w:val="105"/>
                      <w:sz w:val="20"/>
                    </w:rPr>
                    <w:t xml:space="preserve"> </w:t>
                  </w:r>
                  <w:r>
                    <w:rPr>
                      <w:rFonts w:ascii="SimSun"/>
                      <w:w w:val="105"/>
                      <w:sz w:val="20"/>
                    </w:rPr>
                    <w:t>cout</w:t>
                  </w:r>
                  <w:r>
                    <w:rPr>
                      <w:rFonts w:ascii="SimSun"/>
                      <w:spacing w:val="-11"/>
                      <w:w w:val="105"/>
                      <w:sz w:val="20"/>
                    </w:rPr>
                    <w:t xml:space="preserve"> </w:t>
                  </w:r>
                  <w:r>
                    <w:rPr>
                      <w:rFonts w:ascii="SimSun"/>
                      <w:w w:val="105"/>
                      <w:sz w:val="20"/>
                    </w:rPr>
                    <w:t>&lt;&lt;</w:t>
                  </w:r>
                  <w:r>
                    <w:rPr>
                      <w:rFonts w:ascii="SimSun"/>
                      <w:w w:val="105"/>
                      <w:sz w:val="20"/>
                      <w:u w:val="single"/>
                    </w:rPr>
                    <w:t xml:space="preserve"> </w:t>
                  </w:r>
                  <w:r>
                    <w:rPr>
                      <w:rFonts w:ascii="SimSun"/>
                      <w:spacing w:val="100"/>
                      <w:w w:val="105"/>
                      <w:sz w:val="20"/>
                      <w:u w:val="single"/>
                    </w:rPr>
                    <w:t xml:space="preserve"> </w:t>
                  </w:r>
                  <w:r>
                    <w:rPr>
                      <w:rFonts w:ascii="SimSun"/>
                      <w:w w:val="105"/>
                      <w:sz w:val="20"/>
                    </w:rPr>
                    <w:t>builtin_ctz(x)</w:t>
                  </w:r>
                  <w:r>
                    <w:rPr>
                      <w:rFonts w:ascii="SimSun"/>
                      <w:spacing w:val="-8"/>
                      <w:w w:val="105"/>
                      <w:sz w:val="20"/>
                    </w:rPr>
                    <w:t xml:space="preserve"> </w:t>
                  </w:r>
                  <w:r>
                    <w:rPr>
                      <w:rFonts w:ascii="SimSun"/>
                      <w:w w:val="105"/>
                      <w:sz w:val="20"/>
                    </w:rPr>
                    <w:t>&lt;&lt;</w:t>
                  </w:r>
                  <w:r>
                    <w:rPr>
                      <w:rFonts w:ascii="SimSun"/>
                      <w:spacing w:val="-9"/>
                      <w:w w:val="105"/>
                      <w:sz w:val="20"/>
                    </w:rPr>
                    <w:t xml:space="preserve"> </w:t>
                  </w:r>
                  <w:r>
                    <w:rPr>
                      <w:rFonts w:ascii="SimSun"/>
                      <w:color w:val="00999A"/>
                      <w:w w:val="105"/>
                      <w:sz w:val="20"/>
                    </w:rPr>
                    <w:t>"\n"</w:t>
                  </w:r>
                  <w:r>
                    <w:rPr>
                      <w:rFonts w:ascii="SimSun"/>
                      <w:w w:val="105"/>
                      <w:sz w:val="20"/>
                    </w:rPr>
                    <w:t>;</w:t>
                  </w:r>
                  <w:r>
                    <w:rPr>
                      <w:rFonts w:ascii="SimSun"/>
                      <w:spacing w:val="-8"/>
                      <w:w w:val="105"/>
                      <w:sz w:val="20"/>
                    </w:rPr>
                    <w:t xml:space="preserve"> </w:t>
                  </w:r>
                  <w:r>
                    <w:rPr>
                      <w:rFonts w:ascii="SimSun"/>
                      <w:color w:val="990000"/>
                      <w:w w:val="105"/>
                      <w:sz w:val="20"/>
                    </w:rPr>
                    <w:t>//</w:t>
                  </w:r>
                  <w:r>
                    <w:rPr>
                      <w:rFonts w:ascii="SimSun"/>
                      <w:color w:val="990000"/>
                      <w:spacing w:val="-9"/>
                      <w:w w:val="105"/>
                      <w:sz w:val="20"/>
                    </w:rPr>
                    <w:t xml:space="preserve"> </w:t>
                  </w:r>
                  <w:r>
                    <w:rPr>
                      <w:rFonts w:ascii="SimSun"/>
                      <w:color w:val="990000"/>
                      <w:w w:val="105"/>
                      <w:sz w:val="20"/>
                    </w:rPr>
                    <w:t>4</w:t>
                  </w:r>
                </w:p>
                <w:p w:rsidR="00EE7A03" w:rsidRDefault="00EE7A03">
                  <w:pPr>
                    <w:spacing w:line="254" w:lineRule="auto"/>
                    <w:ind w:left="59" w:right="3266"/>
                    <w:rPr>
                      <w:rFonts w:ascii="SimSun"/>
                      <w:sz w:val="20"/>
                    </w:rPr>
                  </w:pPr>
                  <w:r>
                    <w:rPr>
                      <w:rFonts w:ascii="SimSun"/>
                      <w:w w:val="105"/>
                      <w:sz w:val="20"/>
                    </w:rPr>
                    <w:t>cout</w:t>
                  </w:r>
                  <w:r>
                    <w:rPr>
                      <w:rFonts w:ascii="SimSun"/>
                      <w:spacing w:val="-11"/>
                      <w:w w:val="105"/>
                      <w:sz w:val="20"/>
                    </w:rPr>
                    <w:t xml:space="preserve"> </w:t>
                  </w:r>
                  <w:r>
                    <w:rPr>
                      <w:rFonts w:ascii="SimSun"/>
                      <w:w w:val="105"/>
                      <w:sz w:val="20"/>
                    </w:rPr>
                    <w:t>&lt;&lt;</w:t>
                  </w:r>
                  <w:r>
                    <w:rPr>
                      <w:rFonts w:ascii="SimSun"/>
                      <w:w w:val="105"/>
                      <w:sz w:val="20"/>
                      <w:u w:val="single"/>
                    </w:rPr>
                    <w:t xml:space="preserve"> </w:t>
                  </w:r>
                  <w:r>
                    <w:rPr>
                      <w:rFonts w:ascii="SimSun"/>
                      <w:spacing w:val="100"/>
                      <w:w w:val="105"/>
                      <w:sz w:val="20"/>
                      <w:u w:val="single"/>
                    </w:rPr>
                    <w:t xml:space="preserve"> </w:t>
                  </w:r>
                  <w:r>
                    <w:rPr>
                      <w:rFonts w:ascii="SimSun"/>
                      <w:w w:val="105"/>
                      <w:sz w:val="20"/>
                    </w:rPr>
                    <w:t>builtin_popcount(x)</w:t>
                  </w:r>
                  <w:r>
                    <w:rPr>
                      <w:rFonts w:ascii="SimSun"/>
                      <w:spacing w:val="-14"/>
                      <w:w w:val="105"/>
                      <w:sz w:val="20"/>
                    </w:rPr>
                    <w:t xml:space="preserve"> </w:t>
                  </w:r>
                  <w:r>
                    <w:rPr>
                      <w:rFonts w:ascii="SimSun"/>
                      <w:w w:val="105"/>
                      <w:sz w:val="20"/>
                    </w:rPr>
                    <w:t>&lt;&lt;</w:t>
                  </w:r>
                  <w:r>
                    <w:rPr>
                      <w:rFonts w:ascii="SimSun"/>
                      <w:spacing w:val="-15"/>
                      <w:w w:val="105"/>
                      <w:sz w:val="20"/>
                    </w:rPr>
                    <w:t xml:space="preserve"> </w:t>
                  </w:r>
                  <w:r>
                    <w:rPr>
                      <w:rFonts w:ascii="SimSun"/>
                      <w:color w:val="00999A"/>
                      <w:w w:val="105"/>
                      <w:sz w:val="20"/>
                    </w:rPr>
                    <w:t>"\n"</w:t>
                  </w:r>
                  <w:r>
                    <w:rPr>
                      <w:rFonts w:ascii="SimSun"/>
                      <w:w w:val="105"/>
                      <w:sz w:val="20"/>
                    </w:rPr>
                    <w:t>;</w:t>
                  </w:r>
                  <w:r>
                    <w:rPr>
                      <w:rFonts w:ascii="SimSun"/>
                      <w:spacing w:val="-14"/>
                      <w:w w:val="105"/>
                      <w:sz w:val="20"/>
                    </w:rPr>
                    <w:t xml:space="preserve"> </w:t>
                  </w:r>
                  <w:r>
                    <w:rPr>
                      <w:rFonts w:ascii="SimSun"/>
                      <w:color w:val="990000"/>
                      <w:w w:val="105"/>
                      <w:sz w:val="20"/>
                    </w:rPr>
                    <w:t>//</w:t>
                  </w:r>
                  <w:r>
                    <w:rPr>
                      <w:rFonts w:ascii="SimSun"/>
                      <w:color w:val="990000"/>
                      <w:spacing w:val="-15"/>
                      <w:w w:val="105"/>
                      <w:sz w:val="20"/>
                    </w:rPr>
                    <w:t xml:space="preserve"> </w:t>
                  </w:r>
                  <w:r>
                    <w:rPr>
                      <w:rFonts w:ascii="SimSun"/>
                      <w:color w:val="990000"/>
                      <w:w w:val="105"/>
                      <w:sz w:val="20"/>
                    </w:rPr>
                    <w:t>5</w:t>
                  </w:r>
                  <w:r>
                    <w:rPr>
                      <w:rFonts w:ascii="SimSun"/>
                      <w:color w:val="990000"/>
                      <w:spacing w:val="-102"/>
                      <w:w w:val="105"/>
                      <w:sz w:val="20"/>
                    </w:rPr>
                    <w:t xml:space="preserve"> </w:t>
                  </w:r>
                  <w:r>
                    <w:rPr>
                      <w:rFonts w:ascii="SimSun"/>
                      <w:w w:val="105"/>
                      <w:sz w:val="20"/>
                    </w:rPr>
                    <w:t>cout</w:t>
                  </w:r>
                  <w:r>
                    <w:rPr>
                      <w:rFonts w:ascii="SimSun"/>
                      <w:spacing w:val="-11"/>
                      <w:w w:val="105"/>
                      <w:sz w:val="20"/>
                    </w:rPr>
                    <w:t xml:space="preserve"> </w:t>
                  </w:r>
                  <w:r>
                    <w:rPr>
                      <w:rFonts w:ascii="SimSun"/>
                      <w:w w:val="105"/>
                      <w:sz w:val="20"/>
                    </w:rPr>
                    <w:t>&lt;&lt;</w:t>
                  </w:r>
                  <w:r>
                    <w:rPr>
                      <w:rFonts w:ascii="SimSun"/>
                      <w:w w:val="105"/>
                      <w:sz w:val="20"/>
                      <w:u w:val="single"/>
                    </w:rPr>
                    <w:t xml:space="preserve"> </w:t>
                  </w:r>
                  <w:r>
                    <w:rPr>
                      <w:rFonts w:ascii="SimSun"/>
                      <w:spacing w:val="100"/>
                      <w:w w:val="105"/>
                      <w:sz w:val="20"/>
                      <w:u w:val="single"/>
                    </w:rPr>
                    <w:t xml:space="preserve"> </w:t>
                  </w:r>
                  <w:r>
                    <w:rPr>
                      <w:rFonts w:ascii="SimSun"/>
                      <w:w w:val="105"/>
                      <w:sz w:val="20"/>
                    </w:rPr>
                    <w:t>builtin_parity(x)</w:t>
                  </w:r>
                  <w:r>
                    <w:rPr>
                      <w:rFonts w:ascii="SimSun"/>
                      <w:spacing w:val="-8"/>
                      <w:w w:val="105"/>
                      <w:sz w:val="20"/>
                    </w:rPr>
                    <w:t xml:space="preserve"> </w:t>
                  </w:r>
                  <w:r>
                    <w:rPr>
                      <w:rFonts w:ascii="SimSun"/>
                      <w:w w:val="105"/>
                      <w:sz w:val="20"/>
                    </w:rPr>
                    <w:t>&lt;&lt;</w:t>
                  </w:r>
                  <w:r>
                    <w:rPr>
                      <w:rFonts w:ascii="SimSun"/>
                      <w:spacing w:val="-8"/>
                      <w:w w:val="105"/>
                      <w:sz w:val="20"/>
                    </w:rPr>
                    <w:t xml:space="preserve"> </w:t>
                  </w:r>
                  <w:r>
                    <w:rPr>
                      <w:rFonts w:ascii="SimSun"/>
                      <w:color w:val="00999A"/>
                      <w:w w:val="105"/>
                      <w:sz w:val="20"/>
                    </w:rPr>
                    <w:t>"\n"</w:t>
                  </w:r>
                  <w:r>
                    <w:rPr>
                      <w:rFonts w:ascii="SimSun"/>
                      <w:w w:val="105"/>
                      <w:sz w:val="20"/>
                    </w:rPr>
                    <w:t>;</w:t>
                  </w:r>
                  <w:r>
                    <w:rPr>
                      <w:rFonts w:ascii="SimSun"/>
                      <w:spacing w:val="-8"/>
                      <w:w w:val="105"/>
                      <w:sz w:val="20"/>
                    </w:rPr>
                    <w:t xml:space="preserve"> </w:t>
                  </w:r>
                  <w:r>
                    <w:rPr>
                      <w:rFonts w:ascii="SimSun"/>
                      <w:color w:val="990000"/>
                      <w:w w:val="105"/>
                      <w:sz w:val="20"/>
                    </w:rPr>
                    <w:t>//</w:t>
                  </w:r>
                  <w:r>
                    <w:rPr>
                      <w:rFonts w:ascii="SimSun"/>
                      <w:color w:val="990000"/>
                      <w:spacing w:val="-8"/>
                      <w:w w:val="105"/>
                      <w:sz w:val="20"/>
                    </w:rPr>
                    <w:t xml:space="preserve"> </w:t>
                  </w:r>
                  <w:r>
                    <w:rPr>
                      <w:rFonts w:ascii="SimSun"/>
                      <w:color w:val="990000"/>
                      <w:w w:val="105"/>
                      <w:sz w:val="20"/>
                    </w:rPr>
                    <w:t>1</w:t>
                  </w:r>
                </w:p>
              </w:txbxContent>
            </v:textbox>
            <w10:wrap anchorx="page"/>
          </v:shape>
        </w:pict>
      </w:r>
      <w:r w:rsidR="009A0837" w:rsidRPr="00484B35">
        <w:rPr>
          <w:rFonts w:ascii="Times New Roman" w:hAnsi="Times New Roman"/>
          <w:w w:val="101"/>
          <w:u w:val="single"/>
        </w:rPr>
        <w:t xml:space="preserve"> </w:t>
      </w:r>
      <w:r w:rsidR="009A0837" w:rsidRPr="00484B35">
        <w:rPr>
          <w:rFonts w:ascii="Times New Roman" w:hAnsi="Times New Roman"/>
          <w:u w:val="single"/>
        </w:rPr>
        <w:t xml:space="preserve">  </w:t>
      </w:r>
      <w:r w:rsidR="009A0837" w:rsidRPr="00484B35">
        <w:rPr>
          <w:rFonts w:ascii="Times New Roman" w:hAnsi="Times New Roman"/>
          <w:spacing w:val="6"/>
          <w:u w:val="single"/>
        </w:rPr>
        <w:t xml:space="preserve"> </w:t>
      </w:r>
      <w:r w:rsidR="009A0837" w:rsidRPr="00484B35">
        <w:rPr>
          <w:rFonts w:ascii="SimSun" w:hAnsi="SimSun"/>
          <w:w w:val="105"/>
        </w:rPr>
        <w:t>builtin_parity</w:t>
      </w:r>
      <w:r w:rsidR="009A0837" w:rsidRPr="00484B35">
        <w:rPr>
          <w:w w:val="105"/>
        </w:rPr>
        <w:t>(</w:t>
      </w:r>
      <w:r w:rsidR="009A0837" w:rsidRPr="00484B35">
        <w:rPr>
          <w:rFonts w:ascii="Georgia" w:hAnsi="Georgia"/>
          <w:i/>
          <w:w w:val="105"/>
        </w:rPr>
        <w:t>x</w:t>
      </w:r>
      <w:r w:rsidR="009A0837" w:rsidRPr="00484B35">
        <w:rPr>
          <w:w w:val="105"/>
        </w:rPr>
        <w:t>):</w:t>
      </w:r>
      <w:r w:rsidR="009A0837" w:rsidRPr="00484B35">
        <w:rPr>
          <w:spacing w:val="6"/>
          <w:w w:val="105"/>
        </w:rPr>
        <w:t xml:space="preserve"> </w:t>
      </w:r>
      <w:r w:rsidR="009A0837" w:rsidRPr="00484B35">
        <w:rPr>
          <w:w w:val="105"/>
        </w:rPr>
        <w:t>the</w:t>
      </w:r>
      <w:r w:rsidR="009A0837" w:rsidRPr="00484B35">
        <w:rPr>
          <w:spacing w:val="-6"/>
          <w:w w:val="105"/>
        </w:rPr>
        <w:t xml:space="preserve"> </w:t>
      </w:r>
      <w:r w:rsidR="009A0837" w:rsidRPr="00484B35">
        <w:rPr>
          <w:w w:val="105"/>
        </w:rPr>
        <w:t>parity</w:t>
      </w:r>
      <w:r w:rsidR="009A0837" w:rsidRPr="00484B35">
        <w:rPr>
          <w:spacing w:val="-6"/>
          <w:w w:val="105"/>
        </w:rPr>
        <w:t xml:space="preserve"> </w:t>
      </w:r>
      <w:r w:rsidR="009A0837" w:rsidRPr="00484B35">
        <w:rPr>
          <w:w w:val="105"/>
        </w:rPr>
        <w:t>(even</w:t>
      </w:r>
      <w:r w:rsidR="009A0837" w:rsidRPr="00484B35">
        <w:rPr>
          <w:spacing w:val="-6"/>
          <w:w w:val="105"/>
        </w:rPr>
        <w:t xml:space="preserve"> </w:t>
      </w:r>
      <w:r w:rsidR="009A0837" w:rsidRPr="00484B35">
        <w:rPr>
          <w:w w:val="105"/>
        </w:rPr>
        <w:t>or</w:t>
      </w:r>
      <w:r w:rsidR="009A0837" w:rsidRPr="00484B35">
        <w:rPr>
          <w:spacing w:val="-6"/>
          <w:w w:val="105"/>
        </w:rPr>
        <w:t xml:space="preserve"> </w:t>
      </w:r>
      <w:r w:rsidR="009A0837" w:rsidRPr="00484B35">
        <w:rPr>
          <w:w w:val="105"/>
        </w:rPr>
        <w:t>odd)</w:t>
      </w:r>
      <w:r w:rsidR="009A0837" w:rsidRPr="00484B35">
        <w:rPr>
          <w:spacing w:val="-6"/>
          <w:w w:val="105"/>
        </w:rPr>
        <w:t xml:space="preserve"> </w:t>
      </w:r>
      <w:r w:rsidR="009A0837" w:rsidRPr="00484B35">
        <w:rPr>
          <w:w w:val="105"/>
        </w:rPr>
        <w:t>of</w:t>
      </w:r>
      <w:r w:rsidR="009A0837" w:rsidRPr="00484B35">
        <w:rPr>
          <w:spacing w:val="-6"/>
          <w:w w:val="105"/>
        </w:rPr>
        <w:t xml:space="preserve"> </w:t>
      </w:r>
      <w:r w:rsidR="009A0837" w:rsidRPr="00484B35">
        <w:rPr>
          <w:w w:val="105"/>
        </w:rPr>
        <w:t>the</w:t>
      </w:r>
      <w:r w:rsidR="009A0837" w:rsidRPr="00484B35">
        <w:rPr>
          <w:spacing w:val="-7"/>
          <w:w w:val="105"/>
        </w:rPr>
        <w:t xml:space="preserve"> </w:t>
      </w:r>
      <w:r w:rsidR="009A0837" w:rsidRPr="00484B35">
        <w:rPr>
          <w:w w:val="105"/>
        </w:rPr>
        <w:t>number</w:t>
      </w:r>
      <w:r w:rsidR="009A0837" w:rsidRPr="00484B35">
        <w:rPr>
          <w:spacing w:val="-6"/>
          <w:w w:val="105"/>
        </w:rPr>
        <w:t xml:space="preserve"> </w:t>
      </w:r>
      <w:r w:rsidR="009A0837" w:rsidRPr="00484B35">
        <w:rPr>
          <w:w w:val="105"/>
        </w:rPr>
        <w:t>of</w:t>
      </w:r>
      <w:r w:rsidR="009A0837" w:rsidRPr="00484B35">
        <w:rPr>
          <w:spacing w:val="-6"/>
          <w:w w:val="105"/>
        </w:rPr>
        <w:t xml:space="preserve"> </w:t>
      </w:r>
      <w:r w:rsidR="009A0837" w:rsidRPr="00484B35">
        <w:rPr>
          <w:w w:val="105"/>
        </w:rPr>
        <w:t>ones</w:t>
      </w:r>
      <w:r w:rsidR="009A0837" w:rsidRPr="00484B35">
        <w:rPr>
          <w:spacing w:val="-54"/>
          <w:w w:val="105"/>
        </w:rPr>
        <w:t xml:space="preserve"> </w:t>
      </w:r>
      <w:r w:rsidR="009A0837" w:rsidRPr="00484B35">
        <w:rPr>
          <w:w w:val="105"/>
        </w:rPr>
        <w:t>The</w:t>
      </w:r>
      <w:r w:rsidR="009A0837" w:rsidRPr="00484B35">
        <w:rPr>
          <w:spacing w:val="2"/>
          <w:w w:val="105"/>
        </w:rPr>
        <w:t xml:space="preserve"> </w:t>
      </w:r>
      <w:r w:rsidR="009A0837" w:rsidRPr="00484B35">
        <w:rPr>
          <w:w w:val="105"/>
        </w:rPr>
        <w:t>functions</w:t>
      </w:r>
      <w:r w:rsidR="009A0837" w:rsidRPr="00484B35">
        <w:rPr>
          <w:spacing w:val="3"/>
          <w:w w:val="105"/>
        </w:rPr>
        <w:t xml:space="preserve"> </w:t>
      </w:r>
      <w:r w:rsidR="009A0837" w:rsidRPr="00484B35">
        <w:rPr>
          <w:w w:val="105"/>
        </w:rPr>
        <w:t>can</w:t>
      </w:r>
      <w:r w:rsidR="009A0837" w:rsidRPr="00484B35">
        <w:rPr>
          <w:spacing w:val="3"/>
          <w:w w:val="105"/>
        </w:rPr>
        <w:t xml:space="preserve"> </w:t>
      </w:r>
      <w:r w:rsidR="009A0837" w:rsidRPr="00484B35">
        <w:rPr>
          <w:w w:val="105"/>
        </w:rPr>
        <w:t>be</w:t>
      </w:r>
      <w:r w:rsidR="009A0837" w:rsidRPr="00484B35">
        <w:rPr>
          <w:spacing w:val="3"/>
          <w:w w:val="105"/>
        </w:rPr>
        <w:t xml:space="preserve"> </w:t>
      </w:r>
      <w:r w:rsidR="009A0837" w:rsidRPr="00484B35">
        <w:rPr>
          <w:w w:val="105"/>
        </w:rPr>
        <w:t>used</w:t>
      </w:r>
      <w:r w:rsidR="009A0837" w:rsidRPr="00484B35">
        <w:rPr>
          <w:spacing w:val="2"/>
          <w:w w:val="105"/>
        </w:rPr>
        <w:t xml:space="preserve"> </w:t>
      </w:r>
      <w:r w:rsidR="009A0837" w:rsidRPr="00484B35">
        <w:rPr>
          <w:w w:val="105"/>
        </w:rPr>
        <w:t>as</w:t>
      </w:r>
      <w:r w:rsidR="009A0837" w:rsidRPr="00484B35">
        <w:rPr>
          <w:spacing w:val="3"/>
          <w:w w:val="105"/>
        </w:rPr>
        <w:t xml:space="preserve"> </w:t>
      </w:r>
      <w:r w:rsidR="009A0837" w:rsidRPr="00484B35">
        <w:rPr>
          <w:w w:val="105"/>
        </w:rPr>
        <w:t>follows:</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11"/>
        <w:rPr>
          <w:sz w:val="28"/>
        </w:rPr>
      </w:pPr>
    </w:p>
    <w:p w:rsidR="00904690" w:rsidRPr="00484B35" w:rsidRDefault="009A0837">
      <w:pPr>
        <w:pStyle w:val="Textoindependiente"/>
        <w:spacing w:before="88" w:line="293" w:lineRule="exact"/>
        <w:ind w:left="542"/>
        <w:rPr>
          <w:rFonts w:ascii="SimSun"/>
        </w:rPr>
      </w:pPr>
      <w:r w:rsidRPr="00484B35">
        <w:t>While</w:t>
      </w:r>
      <w:r w:rsidRPr="00484B35">
        <w:rPr>
          <w:spacing w:val="14"/>
        </w:rPr>
        <w:t xml:space="preserve"> </w:t>
      </w:r>
      <w:r w:rsidRPr="00484B35">
        <w:t>the</w:t>
      </w:r>
      <w:r w:rsidRPr="00484B35">
        <w:rPr>
          <w:spacing w:val="14"/>
        </w:rPr>
        <w:t xml:space="preserve"> </w:t>
      </w:r>
      <w:r w:rsidRPr="00484B35">
        <w:t>above</w:t>
      </w:r>
      <w:r w:rsidRPr="00484B35">
        <w:rPr>
          <w:spacing w:val="14"/>
        </w:rPr>
        <w:t xml:space="preserve"> </w:t>
      </w:r>
      <w:r w:rsidRPr="00484B35">
        <w:t>functions</w:t>
      </w:r>
      <w:r w:rsidRPr="00484B35">
        <w:rPr>
          <w:spacing w:val="14"/>
        </w:rPr>
        <w:t xml:space="preserve"> </w:t>
      </w:r>
      <w:r w:rsidRPr="00484B35">
        <w:t>only</w:t>
      </w:r>
      <w:r w:rsidRPr="00484B35">
        <w:rPr>
          <w:spacing w:val="15"/>
        </w:rPr>
        <w:t xml:space="preserve"> </w:t>
      </w:r>
      <w:r w:rsidRPr="00484B35">
        <w:t>support</w:t>
      </w:r>
      <w:r w:rsidRPr="00484B35">
        <w:rPr>
          <w:spacing w:val="14"/>
        </w:rPr>
        <w:t xml:space="preserve"> </w:t>
      </w:r>
      <w:r w:rsidRPr="00484B35">
        <w:rPr>
          <w:rFonts w:ascii="SimSun"/>
        </w:rPr>
        <w:t>int</w:t>
      </w:r>
      <w:r w:rsidRPr="00484B35">
        <w:rPr>
          <w:rFonts w:ascii="SimSun"/>
          <w:spacing w:val="-41"/>
        </w:rPr>
        <w:t xml:space="preserve"> </w:t>
      </w:r>
      <w:r w:rsidRPr="00484B35">
        <w:t>numbers,</w:t>
      </w:r>
      <w:r w:rsidRPr="00484B35">
        <w:rPr>
          <w:spacing w:val="15"/>
        </w:rPr>
        <w:t xml:space="preserve"> </w:t>
      </w:r>
      <w:r w:rsidRPr="00484B35">
        <w:t>there</w:t>
      </w:r>
      <w:r w:rsidRPr="00484B35">
        <w:rPr>
          <w:spacing w:val="15"/>
        </w:rPr>
        <w:t xml:space="preserve"> </w:t>
      </w:r>
      <w:r w:rsidRPr="00484B35">
        <w:t>are</w:t>
      </w:r>
      <w:r w:rsidRPr="00484B35">
        <w:rPr>
          <w:spacing w:val="14"/>
        </w:rPr>
        <w:t xml:space="preserve"> </w:t>
      </w:r>
      <w:r w:rsidRPr="00484B35">
        <w:t>also</w:t>
      </w:r>
      <w:r w:rsidRPr="00484B35">
        <w:rPr>
          <w:spacing w:val="14"/>
        </w:rPr>
        <w:t xml:space="preserve"> </w:t>
      </w:r>
      <w:r w:rsidRPr="00484B35">
        <w:rPr>
          <w:rFonts w:ascii="SimSun"/>
        </w:rPr>
        <w:t>long</w:t>
      </w:r>
      <w:r w:rsidRPr="00484B35">
        <w:rPr>
          <w:rFonts w:ascii="SimSun"/>
          <w:spacing w:val="20"/>
        </w:rPr>
        <w:t xml:space="preserve"> </w:t>
      </w:r>
      <w:r w:rsidRPr="00484B35">
        <w:rPr>
          <w:rFonts w:ascii="SimSun"/>
        </w:rPr>
        <w:t>long</w:t>
      </w:r>
    </w:p>
    <w:p w:rsidR="00904690" w:rsidRPr="00484B35" w:rsidRDefault="009A0837">
      <w:pPr>
        <w:pStyle w:val="Textoindependiente"/>
        <w:spacing w:line="293" w:lineRule="exact"/>
        <w:ind w:left="184"/>
        <w:jc w:val="both"/>
      </w:pPr>
      <w:bookmarkStart w:id="120" w:name="Representing_sets"/>
      <w:bookmarkStart w:id="121" w:name="_bookmark74"/>
      <w:bookmarkEnd w:id="120"/>
      <w:bookmarkEnd w:id="121"/>
      <w:r w:rsidRPr="00484B35">
        <w:rPr>
          <w:w w:val="105"/>
        </w:rPr>
        <w:t>versions</w:t>
      </w:r>
      <w:r w:rsidRPr="00484B35">
        <w:rPr>
          <w:spacing w:val="3"/>
          <w:w w:val="105"/>
        </w:rPr>
        <w:t xml:space="preserve"> </w:t>
      </w:r>
      <w:r w:rsidRPr="00484B35">
        <w:rPr>
          <w:w w:val="105"/>
        </w:rPr>
        <w:t>of</w:t>
      </w:r>
      <w:r w:rsidRPr="00484B35">
        <w:rPr>
          <w:spacing w:val="4"/>
          <w:w w:val="105"/>
        </w:rPr>
        <w:t xml:space="preserve"> </w:t>
      </w:r>
      <w:r w:rsidRPr="00484B35">
        <w:rPr>
          <w:w w:val="105"/>
        </w:rPr>
        <w:t>the</w:t>
      </w:r>
      <w:r w:rsidRPr="00484B35">
        <w:rPr>
          <w:spacing w:val="3"/>
          <w:w w:val="105"/>
        </w:rPr>
        <w:t xml:space="preserve"> </w:t>
      </w:r>
      <w:r w:rsidRPr="00484B35">
        <w:rPr>
          <w:w w:val="105"/>
        </w:rPr>
        <w:t>functions</w:t>
      </w:r>
      <w:r w:rsidRPr="00484B35">
        <w:rPr>
          <w:spacing w:val="4"/>
          <w:w w:val="105"/>
        </w:rPr>
        <w:t xml:space="preserve"> </w:t>
      </w:r>
      <w:r w:rsidRPr="00484B35">
        <w:rPr>
          <w:w w:val="105"/>
        </w:rPr>
        <w:t>available</w:t>
      </w:r>
      <w:r w:rsidRPr="00484B35">
        <w:rPr>
          <w:spacing w:val="4"/>
          <w:w w:val="105"/>
        </w:rPr>
        <w:t xml:space="preserve"> </w:t>
      </w:r>
      <w:r w:rsidRPr="00484B35">
        <w:rPr>
          <w:w w:val="105"/>
        </w:rPr>
        <w:t>with</w:t>
      </w:r>
      <w:r w:rsidRPr="00484B35">
        <w:rPr>
          <w:spacing w:val="3"/>
          <w:w w:val="105"/>
        </w:rPr>
        <w:t xml:space="preserve"> </w:t>
      </w:r>
      <w:r w:rsidRPr="00484B35">
        <w:rPr>
          <w:w w:val="105"/>
        </w:rPr>
        <w:t>the</w:t>
      </w:r>
      <w:r w:rsidRPr="00484B35">
        <w:rPr>
          <w:spacing w:val="4"/>
          <w:w w:val="105"/>
        </w:rPr>
        <w:t xml:space="preserve"> </w:t>
      </w:r>
      <w:r w:rsidRPr="00484B35">
        <w:rPr>
          <w:w w:val="105"/>
        </w:rPr>
        <w:t>suffix</w:t>
      </w:r>
      <w:r w:rsidRPr="00484B35">
        <w:rPr>
          <w:spacing w:val="4"/>
          <w:w w:val="105"/>
        </w:rPr>
        <w:t xml:space="preserve"> </w:t>
      </w:r>
      <w:r w:rsidRPr="00484B35">
        <w:rPr>
          <w:rFonts w:ascii="SimSun"/>
          <w:w w:val="105"/>
        </w:rPr>
        <w:t>ll</w:t>
      </w:r>
      <w:r w:rsidRPr="00484B35">
        <w:rPr>
          <w:w w:val="105"/>
        </w:rPr>
        <w:t>.</w:t>
      </w:r>
    </w:p>
    <w:p w:rsidR="00904690" w:rsidRPr="00484B35" w:rsidRDefault="00904690">
      <w:pPr>
        <w:pStyle w:val="Textoindependiente"/>
        <w:spacing w:before="8"/>
        <w:rPr>
          <w:sz w:val="34"/>
        </w:rPr>
      </w:pPr>
    </w:p>
    <w:p w:rsidR="00904690" w:rsidRPr="00484B35" w:rsidRDefault="009A0837">
      <w:pPr>
        <w:pStyle w:val="Ttulo2"/>
      </w:pPr>
      <w:r w:rsidRPr="00484B35">
        <w:t>Representing</w:t>
      </w:r>
      <w:r w:rsidRPr="00484B35">
        <w:rPr>
          <w:spacing w:val="24"/>
        </w:rPr>
        <w:t xml:space="preserve"> </w:t>
      </w:r>
      <w:r w:rsidRPr="00484B35">
        <w:t>sets</w:t>
      </w:r>
    </w:p>
    <w:p w:rsidR="00904690" w:rsidRPr="00484B35" w:rsidRDefault="009A0837">
      <w:pPr>
        <w:pStyle w:val="Textoindependiente"/>
        <w:spacing w:before="243" w:line="208" w:lineRule="auto"/>
        <w:ind w:left="190" w:right="188"/>
        <w:jc w:val="both"/>
      </w:pPr>
      <w:r w:rsidRPr="00484B35">
        <w:t xml:space="preserve">Every subset of a set {0, 1, </w:t>
      </w:r>
      <w:r w:rsidRPr="00484B35">
        <w:rPr>
          <w:spacing w:val="15"/>
        </w:rPr>
        <w:t xml:space="preserve">2,..., </w:t>
      </w:r>
      <w:r w:rsidRPr="00484B35">
        <w:rPr>
          <w:i/>
        </w:rPr>
        <w:t>n</w:t>
      </w:r>
      <w:r w:rsidRPr="00484B35">
        <w:rPr>
          <w:rFonts w:ascii="Yu Gothic" w:hAnsi="Yu Gothic"/>
        </w:rPr>
        <w:t>−</w:t>
      </w:r>
      <w:r w:rsidRPr="00484B35">
        <w:t xml:space="preserve">1} can be represented as an </w:t>
      </w:r>
      <w:r w:rsidRPr="00484B35">
        <w:rPr>
          <w:i/>
        </w:rPr>
        <w:t xml:space="preserve">n </w:t>
      </w:r>
      <w:r w:rsidRPr="00484B35">
        <w:t>bit integer whose</w:t>
      </w:r>
      <w:r w:rsidRPr="00484B35">
        <w:rPr>
          <w:spacing w:val="1"/>
        </w:rPr>
        <w:t xml:space="preserve"> </w:t>
      </w:r>
      <w:r w:rsidRPr="00484B35">
        <w:rPr>
          <w:w w:val="105"/>
        </w:rPr>
        <w:t>one bits indicate which elements belong to the subset. This is an efficient way to</w:t>
      </w:r>
      <w:r w:rsidRPr="00484B35">
        <w:rPr>
          <w:spacing w:val="-55"/>
          <w:w w:val="105"/>
        </w:rPr>
        <w:t xml:space="preserve"> </w:t>
      </w:r>
      <w:r w:rsidRPr="00484B35">
        <w:rPr>
          <w:w w:val="105"/>
        </w:rPr>
        <w:t>represent</w:t>
      </w:r>
      <w:r w:rsidRPr="00484B35">
        <w:rPr>
          <w:spacing w:val="11"/>
          <w:w w:val="105"/>
        </w:rPr>
        <w:t xml:space="preserve"> </w:t>
      </w:r>
      <w:r w:rsidRPr="00484B35">
        <w:rPr>
          <w:w w:val="105"/>
        </w:rPr>
        <w:t>sets,</w:t>
      </w:r>
      <w:r w:rsidRPr="00484B35">
        <w:rPr>
          <w:spacing w:val="11"/>
          <w:w w:val="105"/>
        </w:rPr>
        <w:t xml:space="preserve"> </w:t>
      </w:r>
      <w:r w:rsidRPr="00484B35">
        <w:rPr>
          <w:w w:val="105"/>
        </w:rPr>
        <w:t>because</w:t>
      </w:r>
      <w:r w:rsidRPr="00484B35">
        <w:rPr>
          <w:spacing w:val="11"/>
          <w:w w:val="105"/>
        </w:rPr>
        <w:t xml:space="preserve"> </w:t>
      </w:r>
      <w:r w:rsidRPr="00484B35">
        <w:rPr>
          <w:w w:val="105"/>
        </w:rPr>
        <w:t>every</w:t>
      </w:r>
      <w:r w:rsidRPr="00484B35">
        <w:rPr>
          <w:spacing w:val="11"/>
          <w:w w:val="105"/>
        </w:rPr>
        <w:t xml:space="preserve"> </w:t>
      </w:r>
      <w:r w:rsidRPr="00484B35">
        <w:rPr>
          <w:w w:val="105"/>
        </w:rPr>
        <w:t>element</w:t>
      </w:r>
      <w:r w:rsidRPr="00484B35">
        <w:rPr>
          <w:spacing w:val="11"/>
          <w:w w:val="105"/>
        </w:rPr>
        <w:t xml:space="preserve"> </w:t>
      </w:r>
      <w:r w:rsidRPr="00484B35">
        <w:rPr>
          <w:w w:val="105"/>
        </w:rPr>
        <w:t>requires</w:t>
      </w:r>
      <w:r w:rsidRPr="00484B35">
        <w:rPr>
          <w:spacing w:val="11"/>
          <w:w w:val="105"/>
        </w:rPr>
        <w:t xml:space="preserve"> </w:t>
      </w:r>
      <w:r w:rsidRPr="00484B35">
        <w:rPr>
          <w:w w:val="105"/>
        </w:rPr>
        <w:t>only</w:t>
      </w:r>
      <w:r w:rsidRPr="00484B35">
        <w:rPr>
          <w:spacing w:val="11"/>
          <w:w w:val="105"/>
        </w:rPr>
        <w:t xml:space="preserve"> </w:t>
      </w:r>
      <w:r w:rsidRPr="00484B35">
        <w:rPr>
          <w:w w:val="105"/>
        </w:rPr>
        <w:t>one</w:t>
      </w:r>
      <w:r w:rsidRPr="00484B35">
        <w:rPr>
          <w:spacing w:val="11"/>
          <w:w w:val="105"/>
        </w:rPr>
        <w:t xml:space="preserve"> </w:t>
      </w:r>
      <w:r w:rsidRPr="00484B35">
        <w:rPr>
          <w:w w:val="105"/>
        </w:rPr>
        <w:t>bit</w:t>
      </w:r>
      <w:r w:rsidRPr="00484B35">
        <w:rPr>
          <w:spacing w:val="11"/>
          <w:w w:val="105"/>
        </w:rPr>
        <w:t xml:space="preserve"> </w:t>
      </w:r>
      <w:r w:rsidRPr="00484B35">
        <w:rPr>
          <w:w w:val="105"/>
        </w:rPr>
        <w:t>of</w:t>
      </w:r>
      <w:r w:rsidRPr="00484B35">
        <w:rPr>
          <w:spacing w:val="12"/>
          <w:w w:val="105"/>
        </w:rPr>
        <w:t xml:space="preserve"> </w:t>
      </w:r>
      <w:r w:rsidRPr="00484B35">
        <w:rPr>
          <w:w w:val="105"/>
        </w:rPr>
        <w:t>memory,</w:t>
      </w:r>
      <w:r w:rsidRPr="00484B35">
        <w:rPr>
          <w:spacing w:val="11"/>
          <w:w w:val="105"/>
        </w:rPr>
        <w:t xml:space="preserve"> </w:t>
      </w:r>
      <w:r w:rsidRPr="00484B35">
        <w:rPr>
          <w:w w:val="105"/>
        </w:rPr>
        <w:t>and</w:t>
      </w:r>
      <w:r w:rsidRPr="00484B35">
        <w:rPr>
          <w:spacing w:val="11"/>
          <w:w w:val="105"/>
        </w:rPr>
        <w:t xml:space="preserve"> </w:t>
      </w:r>
      <w:r w:rsidRPr="00484B35">
        <w:rPr>
          <w:w w:val="105"/>
        </w:rPr>
        <w:t>set</w:t>
      </w:r>
    </w:p>
    <w:p w:rsidR="00904690" w:rsidRPr="00484B35" w:rsidRDefault="009A0837">
      <w:pPr>
        <w:pStyle w:val="Textoindependiente"/>
        <w:spacing w:before="4" w:line="295" w:lineRule="exact"/>
        <w:ind w:left="190"/>
        <w:jc w:val="both"/>
      </w:pPr>
      <w:r w:rsidRPr="00484B35">
        <w:rPr>
          <w:w w:val="105"/>
        </w:rPr>
        <w:t>operations</w:t>
      </w:r>
      <w:r w:rsidRPr="00484B35">
        <w:rPr>
          <w:spacing w:val="2"/>
          <w:w w:val="105"/>
        </w:rPr>
        <w:t xml:space="preserve"> </w:t>
      </w:r>
      <w:r w:rsidRPr="00484B35">
        <w:rPr>
          <w:w w:val="105"/>
        </w:rPr>
        <w:t>can</w:t>
      </w:r>
      <w:r w:rsidRPr="00484B35">
        <w:rPr>
          <w:spacing w:val="3"/>
          <w:w w:val="105"/>
        </w:rPr>
        <w:t xml:space="preserve"> </w:t>
      </w:r>
      <w:r w:rsidRPr="00484B35">
        <w:rPr>
          <w:w w:val="105"/>
        </w:rPr>
        <w:t>be</w:t>
      </w:r>
      <w:r w:rsidRPr="00484B35">
        <w:rPr>
          <w:spacing w:val="3"/>
          <w:w w:val="105"/>
        </w:rPr>
        <w:t xml:space="preserve"> </w:t>
      </w:r>
      <w:r w:rsidRPr="00484B35">
        <w:rPr>
          <w:w w:val="105"/>
        </w:rPr>
        <w:t>implemented</w:t>
      </w:r>
      <w:r w:rsidRPr="00484B35">
        <w:rPr>
          <w:spacing w:val="3"/>
          <w:w w:val="105"/>
        </w:rPr>
        <w:t xml:space="preserve"> </w:t>
      </w:r>
      <w:r w:rsidRPr="00484B35">
        <w:rPr>
          <w:w w:val="105"/>
        </w:rPr>
        <w:t>as</w:t>
      </w:r>
      <w:r w:rsidRPr="00484B35">
        <w:rPr>
          <w:spacing w:val="3"/>
          <w:w w:val="105"/>
        </w:rPr>
        <w:t xml:space="preserve"> </w:t>
      </w:r>
      <w:r w:rsidRPr="00484B35">
        <w:rPr>
          <w:w w:val="105"/>
        </w:rPr>
        <w:t>bit</w:t>
      </w:r>
      <w:r w:rsidRPr="00484B35">
        <w:rPr>
          <w:spacing w:val="2"/>
          <w:w w:val="105"/>
        </w:rPr>
        <w:t xml:space="preserve"> </w:t>
      </w:r>
      <w:r w:rsidRPr="00484B35">
        <w:rPr>
          <w:w w:val="105"/>
        </w:rPr>
        <w:t>operations.</w:t>
      </w:r>
    </w:p>
    <w:p w:rsidR="00904690" w:rsidRPr="00484B35" w:rsidRDefault="009A0837">
      <w:pPr>
        <w:pStyle w:val="Textoindependiente"/>
        <w:spacing w:before="5" w:line="232" w:lineRule="auto"/>
        <w:ind w:left="190" w:right="182" w:firstLine="351"/>
        <w:jc w:val="both"/>
      </w:pPr>
      <w:r w:rsidRPr="00484B35">
        <w:rPr>
          <w:w w:val="105"/>
        </w:rPr>
        <w:t xml:space="preserve">For example, since </w:t>
      </w:r>
      <w:r w:rsidRPr="00484B35">
        <w:rPr>
          <w:rFonts w:ascii="SimSun"/>
          <w:w w:val="105"/>
        </w:rPr>
        <w:t xml:space="preserve">int </w:t>
      </w:r>
      <w:r w:rsidRPr="00484B35">
        <w:rPr>
          <w:w w:val="105"/>
        </w:rPr>
        <w:t xml:space="preserve">is a 32-bit type, an </w:t>
      </w:r>
      <w:r w:rsidRPr="00484B35">
        <w:rPr>
          <w:rFonts w:ascii="SimSun"/>
          <w:w w:val="105"/>
        </w:rPr>
        <w:t xml:space="preserve">int </w:t>
      </w:r>
      <w:r w:rsidRPr="00484B35">
        <w:rPr>
          <w:w w:val="105"/>
        </w:rPr>
        <w:t>number can represent any</w:t>
      </w:r>
      <w:r w:rsidRPr="00484B35">
        <w:rPr>
          <w:spacing w:val="1"/>
          <w:w w:val="105"/>
        </w:rPr>
        <w:t xml:space="preserve"> </w:t>
      </w:r>
      <w:r w:rsidRPr="00484B35">
        <w:rPr>
          <w:w w:val="105"/>
        </w:rPr>
        <w:t>subset</w:t>
      </w:r>
      <w:r w:rsidRPr="00484B35">
        <w:rPr>
          <w:spacing w:val="12"/>
          <w:w w:val="105"/>
        </w:rPr>
        <w:t xml:space="preserve"> </w:t>
      </w:r>
      <w:r w:rsidRPr="00484B35">
        <w:rPr>
          <w:w w:val="105"/>
        </w:rPr>
        <w:t>of</w:t>
      </w:r>
      <w:r w:rsidRPr="00484B35">
        <w:rPr>
          <w:spacing w:val="12"/>
          <w:w w:val="105"/>
        </w:rPr>
        <w:t xml:space="preserve"> </w:t>
      </w:r>
      <w:r w:rsidRPr="00484B35">
        <w:rPr>
          <w:w w:val="105"/>
        </w:rPr>
        <w:t>the</w:t>
      </w:r>
      <w:r w:rsidRPr="00484B35">
        <w:rPr>
          <w:spacing w:val="12"/>
          <w:w w:val="105"/>
        </w:rPr>
        <w:t xml:space="preserve"> </w:t>
      </w:r>
      <w:r w:rsidRPr="00484B35">
        <w:rPr>
          <w:w w:val="105"/>
        </w:rPr>
        <w:t>set</w:t>
      </w:r>
      <w:r w:rsidRPr="00484B35">
        <w:rPr>
          <w:spacing w:val="12"/>
          <w:w w:val="105"/>
        </w:rPr>
        <w:t xml:space="preserve"> </w:t>
      </w:r>
      <w:r w:rsidRPr="00484B35">
        <w:rPr>
          <w:w w:val="105"/>
        </w:rPr>
        <w:t>{0,</w:t>
      </w:r>
      <w:r w:rsidRPr="00484B35">
        <w:rPr>
          <w:spacing w:val="-31"/>
          <w:w w:val="105"/>
        </w:rPr>
        <w:t xml:space="preserve"> </w:t>
      </w:r>
      <w:r w:rsidRPr="00484B35">
        <w:rPr>
          <w:w w:val="105"/>
        </w:rPr>
        <w:t>1,</w:t>
      </w:r>
      <w:r w:rsidRPr="00484B35">
        <w:rPr>
          <w:spacing w:val="-32"/>
          <w:w w:val="105"/>
        </w:rPr>
        <w:t xml:space="preserve"> </w:t>
      </w:r>
      <w:r w:rsidRPr="00484B35">
        <w:rPr>
          <w:spacing w:val="15"/>
          <w:w w:val="105"/>
        </w:rPr>
        <w:t>2,...,</w:t>
      </w:r>
      <w:r w:rsidRPr="00484B35">
        <w:rPr>
          <w:spacing w:val="-31"/>
          <w:w w:val="105"/>
        </w:rPr>
        <w:t xml:space="preserve"> </w:t>
      </w:r>
      <w:r w:rsidRPr="00484B35">
        <w:rPr>
          <w:w w:val="105"/>
        </w:rPr>
        <w:t>31}.</w:t>
      </w:r>
      <w:r w:rsidRPr="00484B35">
        <w:rPr>
          <w:spacing w:val="29"/>
          <w:w w:val="105"/>
        </w:rPr>
        <w:t xml:space="preserve"> </w:t>
      </w:r>
      <w:r w:rsidRPr="00484B35">
        <w:rPr>
          <w:w w:val="105"/>
        </w:rPr>
        <w:t>The</w:t>
      </w:r>
      <w:r w:rsidRPr="00484B35">
        <w:rPr>
          <w:spacing w:val="13"/>
          <w:w w:val="105"/>
        </w:rPr>
        <w:t xml:space="preserve"> </w:t>
      </w:r>
      <w:r w:rsidRPr="00484B35">
        <w:rPr>
          <w:w w:val="105"/>
        </w:rPr>
        <w:t>bit</w:t>
      </w:r>
      <w:r w:rsidRPr="00484B35">
        <w:rPr>
          <w:spacing w:val="12"/>
          <w:w w:val="105"/>
        </w:rPr>
        <w:t xml:space="preserve"> </w:t>
      </w:r>
      <w:r w:rsidRPr="00484B35">
        <w:rPr>
          <w:w w:val="105"/>
        </w:rPr>
        <w:t>representation</w:t>
      </w:r>
      <w:r w:rsidRPr="00484B35">
        <w:rPr>
          <w:spacing w:val="12"/>
          <w:w w:val="105"/>
        </w:rPr>
        <w:t xml:space="preserve"> </w:t>
      </w:r>
      <w:r w:rsidRPr="00484B35">
        <w:rPr>
          <w:w w:val="105"/>
        </w:rPr>
        <w:t>of</w:t>
      </w:r>
      <w:r w:rsidRPr="00484B35">
        <w:rPr>
          <w:spacing w:val="12"/>
          <w:w w:val="105"/>
        </w:rPr>
        <w:t xml:space="preserve"> </w:t>
      </w:r>
      <w:r w:rsidRPr="00484B35">
        <w:rPr>
          <w:w w:val="105"/>
        </w:rPr>
        <w:t>the</w:t>
      </w:r>
      <w:r w:rsidRPr="00484B35">
        <w:rPr>
          <w:spacing w:val="12"/>
          <w:w w:val="105"/>
        </w:rPr>
        <w:t xml:space="preserve"> </w:t>
      </w:r>
      <w:r w:rsidRPr="00484B35">
        <w:rPr>
          <w:w w:val="105"/>
        </w:rPr>
        <w:t>set</w:t>
      </w:r>
      <w:r w:rsidRPr="00484B35">
        <w:rPr>
          <w:spacing w:val="12"/>
          <w:w w:val="105"/>
        </w:rPr>
        <w:t xml:space="preserve"> </w:t>
      </w:r>
      <w:r w:rsidRPr="00484B35">
        <w:rPr>
          <w:w w:val="105"/>
        </w:rPr>
        <w:t>{1,</w:t>
      </w:r>
      <w:r w:rsidRPr="00484B35">
        <w:rPr>
          <w:spacing w:val="-31"/>
          <w:w w:val="105"/>
        </w:rPr>
        <w:t xml:space="preserve"> </w:t>
      </w:r>
      <w:r w:rsidRPr="00484B35">
        <w:rPr>
          <w:w w:val="105"/>
        </w:rPr>
        <w:t>3,</w:t>
      </w:r>
      <w:r w:rsidRPr="00484B35">
        <w:rPr>
          <w:spacing w:val="-31"/>
          <w:w w:val="105"/>
        </w:rPr>
        <w:t xml:space="preserve"> </w:t>
      </w:r>
      <w:r w:rsidRPr="00484B35">
        <w:rPr>
          <w:w w:val="105"/>
        </w:rPr>
        <w:t>4,</w:t>
      </w:r>
      <w:r w:rsidRPr="00484B35">
        <w:rPr>
          <w:spacing w:val="-32"/>
          <w:w w:val="105"/>
        </w:rPr>
        <w:t xml:space="preserve"> </w:t>
      </w:r>
      <w:r w:rsidRPr="00484B35">
        <w:rPr>
          <w:w w:val="105"/>
        </w:rPr>
        <w:t>8}</w:t>
      </w:r>
      <w:r w:rsidRPr="00484B35">
        <w:rPr>
          <w:spacing w:val="12"/>
          <w:w w:val="105"/>
        </w:rPr>
        <w:t xml:space="preserve"> </w:t>
      </w:r>
      <w:r w:rsidRPr="00484B35">
        <w:rPr>
          <w:w w:val="105"/>
        </w:rPr>
        <w:t>is</w:t>
      </w:r>
    </w:p>
    <w:p w:rsidR="00904690" w:rsidRPr="00484B35" w:rsidRDefault="009A0837">
      <w:pPr>
        <w:pStyle w:val="Textoindependiente"/>
        <w:spacing w:before="247"/>
        <w:ind w:left="83" w:right="83"/>
        <w:jc w:val="center"/>
      </w:pPr>
      <w:r w:rsidRPr="00484B35">
        <w:rPr>
          <w:w w:val="110"/>
        </w:rPr>
        <w:t>00000000000000000000000100011010,</w:t>
      </w:r>
    </w:p>
    <w:p w:rsidR="00904690" w:rsidRPr="00484B35" w:rsidRDefault="009A0837">
      <w:pPr>
        <w:pStyle w:val="Textoindependiente"/>
        <w:spacing w:before="193"/>
        <w:ind w:left="182"/>
        <w:jc w:val="both"/>
      </w:pPr>
      <w:r w:rsidRPr="00484B35">
        <w:rPr>
          <w:w w:val="105"/>
        </w:rPr>
        <w:t>which</w:t>
      </w:r>
      <w:r w:rsidRPr="00484B35">
        <w:rPr>
          <w:spacing w:val="11"/>
          <w:w w:val="105"/>
        </w:rPr>
        <w:t xml:space="preserve"> </w:t>
      </w:r>
      <w:r w:rsidRPr="00484B35">
        <w:rPr>
          <w:w w:val="105"/>
        </w:rPr>
        <w:t>corresponds</w:t>
      </w:r>
      <w:r w:rsidRPr="00484B35">
        <w:rPr>
          <w:spacing w:val="12"/>
          <w:w w:val="105"/>
        </w:rPr>
        <w:t xml:space="preserve"> </w:t>
      </w:r>
      <w:r w:rsidRPr="00484B35">
        <w:rPr>
          <w:w w:val="105"/>
        </w:rPr>
        <w:t>to</w:t>
      </w:r>
      <w:r w:rsidRPr="00484B35">
        <w:rPr>
          <w:spacing w:val="11"/>
          <w:w w:val="105"/>
        </w:rPr>
        <w:t xml:space="preserve"> </w:t>
      </w:r>
      <w:r w:rsidRPr="00484B35">
        <w:rPr>
          <w:w w:val="105"/>
        </w:rPr>
        <w:t>the</w:t>
      </w:r>
      <w:r w:rsidRPr="00484B35">
        <w:rPr>
          <w:spacing w:val="12"/>
          <w:w w:val="105"/>
        </w:rPr>
        <w:t xml:space="preserve"> </w:t>
      </w:r>
      <w:r w:rsidRPr="00484B35">
        <w:rPr>
          <w:w w:val="105"/>
        </w:rPr>
        <w:t>number</w:t>
      </w:r>
      <w:r w:rsidRPr="00484B35">
        <w:rPr>
          <w:spacing w:val="11"/>
          <w:w w:val="105"/>
        </w:rPr>
        <w:t xml:space="preserve"> </w:t>
      </w:r>
      <w:r w:rsidRPr="00484B35">
        <w:rPr>
          <w:w w:val="105"/>
        </w:rPr>
        <w:t>2</w:t>
      </w:r>
      <w:r w:rsidRPr="00484B35">
        <w:rPr>
          <w:w w:val="105"/>
          <w:vertAlign w:val="superscript"/>
        </w:rPr>
        <w:t>8</w:t>
      </w:r>
      <w:r w:rsidRPr="00484B35">
        <w:rPr>
          <w:spacing w:val="-13"/>
          <w:w w:val="105"/>
        </w:rPr>
        <w:t xml:space="preserve"> </w:t>
      </w:r>
      <w:r w:rsidRPr="00484B35">
        <w:rPr>
          <w:rFonts w:ascii="Yu Gothic"/>
          <w:w w:val="105"/>
        </w:rPr>
        <w:t>+</w:t>
      </w:r>
      <w:r w:rsidRPr="00484B35">
        <w:rPr>
          <w:rFonts w:ascii="Yu Gothic"/>
          <w:spacing w:val="-34"/>
          <w:w w:val="105"/>
        </w:rPr>
        <w:t xml:space="preserve"> </w:t>
      </w:r>
      <w:r w:rsidRPr="00484B35">
        <w:rPr>
          <w:w w:val="105"/>
        </w:rPr>
        <w:t>2</w:t>
      </w:r>
      <w:r w:rsidRPr="00484B35">
        <w:rPr>
          <w:w w:val="105"/>
          <w:vertAlign w:val="superscript"/>
        </w:rPr>
        <w:t>4</w:t>
      </w:r>
      <w:r w:rsidRPr="00484B35">
        <w:rPr>
          <w:spacing w:val="-13"/>
          <w:w w:val="105"/>
        </w:rPr>
        <w:t xml:space="preserve"> </w:t>
      </w:r>
      <w:r w:rsidRPr="00484B35">
        <w:rPr>
          <w:rFonts w:ascii="Yu Gothic"/>
          <w:w w:val="105"/>
        </w:rPr>
        <w:t>+</w:t>
      </w:r>
      <w:r w:rsidRPr="00484B35">
        <w:rPr>
          <w:rFonts w:ascii="Yu Gothic"/>
          <w:spacing w:val="-33"/>
          <w:w w:val="105"/>
        </w:rPr>
        <w:t xml:space="preserve"> </w:t>
      </w:r>
      <w:r w:rsidRPr="00484B35">
        <w:rPr>
          <w:w w:val="105"/>
        </w:rPr>
        <w:t>2</w:t>
      </w:r>
      <w:r w:rsidRPr="00484B35">
        <w:rPr>
          <w:w w:val="105"/>
          <w:vertAlign w:val="superscript"/>
        </w:rPr>
        <w:t>3</w:t>
      </w:r>
      <w:r w:rsidRPr="00484B35">
        <w:rPr>
          <w:spacing w:val="-14"/>
          <w:w w:val="105"/>
        </w:rPr>
        <w:t xml:space="preserve"> </w:t>
      </w:r>
      <w:r w:rsidRPr="00484B35">
        <w:rPr>
          <w:rFonts w:ascii="Yu Gothic"/>
          <w:w w:val="105"/>
        </w:rPr>
        <w:t>+</w:t>
      </w:r>
      <w:r w:rsidRPr="00484B35">
        <w:rPr>
          <w:rFonts w:ascii="Yu Gothic"/>
          <w:spacing w:val="-33"/>
          <w:w w:val="105"/>
        </w:rPr>
        <w:t xml:space="preserve"> </w:t>
      </w:r>
      <w:r w:rsidRPr="00484B35">
        <w:rPr>
          <w:w w:val="105"/>
        </w:rPr>
        <w:t>2</w:t>
      </w:r>
      <w:r w:rsidRPr="00484B35">
        <w:rPr>
          <w:w w:val="105"/>
          <w:vertAlign w:val="superscript"/>
        </w:rPr>
        <w:t>1</w:t>
      </w:r>
      <w:r w:rsidRPr="00484B35">
        <w:rPr>
          <w:spacing w:val="-1"/>
          <w:w w:val="105"/>
        </w:rPr>
        <w:t xml:space="preserve"> </w:t>
      </w:r>
      <w:r w:rsidRPr="00484B35">
        <w:rPr>
          <w:rFonts w:ascii="Yu Gothic"/>
          <w:w w:val="105"/>
        </w:rPr>
        <w:t>=</w:t>
      </w:r>
      <w:r w:rsidRPr="00484B35">
        <w:rPr>
          <w:rFonts w:ascii="Yu Gothic"/>
          <w:spacing w:val="-20"/>
          <w:w w:val="105"/>
        </w:rPr>
        <w:t xml:space="preserve"> </w:t>
      </w:r>
      <w:r w:rsidRPr="00484B35">
        <w:rPr>
          <w:w w:val="105"/>
        </w:rPr>
        <w:t>282.</w:t>
      </w:r>
    </w:p>
    <w:p w:rsidR="00904690" w:rsidRPr="00484B35" w:rsidRDefault="009A0837">
      <w:pPr>
        <w:pStyle w:val="Ttulo3"/>
        <w:spacing w:before="325"/>
        <w:jc w:val="both"/>
      </w:pPr>
      <w:r w:rsidRPr="00484B35">
        <w:rPr>
          <w:w w:val="105"/>
        </w:rPr>
        <w:t>Set</w:t>
      </w:r>
      <w:r w:rsidRPr="00484B35">
        <w:rPr>
          <w:spacing w:val="-7"/>
          <w:w w:val="105"/>
        </w:rPr>
        <w:t xml:space="preserve"> </w:t>
      </w:r>
      <w:r w:rsidRPr="00484B35">
        <w:rPr>
          <w:w w:val="105"/>
        </w:rPr>
        <w:t>implementation</w:t>
      </w:r>
    </w:p>
    <w:p w:rsidR="00904690" w:rsidRPr="00484B35" w:rsidRDefault="009A0837">
      <w:pPr>
        <w:pStyle w:val="Textoindependiente"/>
        <w:spacing w:before="162" w:line="293" w:lineRule="exact"/>
        <w:ind w:left="183"/>
        <w:jc w:val="both"/>
      </w:pPr>
      <w:r w:rsidRPr="00484B35">
        <w:rPr>
          <w:w w:val="105"/>
        </w:rPr>
        <w:t>The</w:t>
      </w:r>
      <w:r w:rsidRPr="00484B35">
        <w:rPr>
          <w:spacing w:val="52"/>
          <w:w w:val="105"/>
        </w:rPr>
        <w:t xml:space="preserve"> </w:t>
      </w:r>
      <w:r w:rsidRPr="00484B35">
        <w:rPr>
          <w:w w:val="105"/>
        </w:rPr>
        <w:t>following</w:t>
      </w:r>
      <w:r w:rsidRPr="00484B35">
        <w:rPr>
          <w:spacing w:val="53"/>
          <w:w w:val="105"/>
        </w:rPr>
        <w:t xml:space="preserve"> </w:t>
      </w:r>
      <w:r w:rsidRPr="00484B35">
        <w:rPr>
          <w:w w:val="105"/>
        </w:rPr>
        <w:t>code</w:t>
      </w:r>
      <w:r w:rsidRPr="00484B35">
        <w:rPr>
          <w:spacing w:val="53"/>
          <w:w w:val="105"/>
        </w:rPr>
        <w:t xml:space="preserve"> </w:t>
      </w:r>
      <w:r w:rsidRPr="00484B35">
        <w:rPr>
          <w:w w:val="105"/>
        </w:rPr>
        <w:t>declares</w:t>
      </w:r>
      <w:r w:rsidRPr="00484B35">
        <w:rPr>
          <w:spacing w:val="53"/>
          <w:w w:val="105"/>
        </w:rPr>
        <w:t xml:space="preserve"> </w:t>
      </w:r>
      <w:r w:rsidRPr="00484B35">
        <w:rPr>
          <w:w w:val="105"/>
        </w:rPr>
        <w:t>an</w:t>
      </w:r>
      <w:r w:rsidRPr="00484B35">
        <w:rPr>
          <w:spacing w:val="52"/>
          <w:w w:val="105"/>
        </w:rPr>
        <w:t xml:space="preserve"> </w:t>
      </w:r>
      <w:r w:rsidRPr="00484B35">
        <w:rPr>
          <w:rFonts w:ascii="SimSun"/>
          <w:w w:val="105"/>
        </w:rPr>
        <w:t>int</w:t>
      </w:r>
      <w:r w:rsidRPr="00484B35">
        <w:rPr>
          <w:rFonts w:ascii="SimSun"/>
          <w:spacing w:val="-5"/>
          <w:w w:val="105"/>
        </w:rPr>
        <w:t xml:space="preserve"> </w:t>
      </w:r>
      <w:r w:rsidRPr="00484B35">
        <w:rPr>
          <w:w w:val="105"/>
        </w:rPr>
        <w:t>variable</w:t>
      </w:r>
      <w:r w:rsidRPr="00484B35">
        <w:rPr>
          <w:spacing w:val="7"/>
          <w:w w:val="105"/>
        </w:rPr>
        <w:t xml:space="preserve"> </w:t>
      </w:r>
      <w:r w:rsidRPr="00484B35">
        <w:rPr>
          <w:i/>
          <w:w w:val="105"/>
        </w:rPr>
        <w:t xml:space="preserve">x </w:t>
      </w:r>
      <w:r w:rsidRPr="00484B35">
        <w:rPr>
          <w:i/>
          <w:spacing w:val="3"/>
          <w:w w:val="105"/>
        </w:rPr>
        <w:t xml:space="preserve"> </w:t>
      </w:r>
      <w:r w:rsidRPr="00484B35">
        <w:rPr>
          <w:w w:val="105"/>
        </w:rPr>
        <w:t>that</w:t>
      </w:r>
      <w:r w:rsidRPr="00484B35">
        <w:rPr>
          <w:spacing w:val="53"/>
          <w:w w:val="105"/>
        </w:rPr>
        <w:t xml:space="preserve"> </w:t>
      </w:r>
      <w:r w:rsidRPr="00484B35">
        <w:rPr>
          <w:w w:val="105"/>
        </w:rPr>
        <w:t>can</w:t>
      </w:r>
      <w:r w:rsidRPr="00484B35">
        <w:rPr>
          <w:spacing w:val="52"/>
          <w:w w:val="105"/>
        </w:rPr>
        <w:t xml:space="preserve"> </w:t>
      </w:r>
      <w:r w:rsidRPr="00484B35">
        <w:rPr>
          <w:w w:val="105"/>
        </w:rPr>
        <w:t>contain</w:t>
      </w:r>
      <w:r w:rsidRPr="00484B35">
        <w:rPr>
          <w:spacing w:val="53"/>
          <w:w w:val="105"/>
        </w:rPr>
        <w:t xml:space="preserve"> </w:t>
      </w:r>
      <w:r w:rsidRPr="00484B35">
        <w:rPr>
          <w:w w:val="105"/>
        </w:rPr>
        <w:t>a</w:t>
      </w:r>
      <w:r w:rsidRPr="00484B35">
        <w:rPr>
          <w:spacing w:val="53"/>
          <w:w w:val="105"/>
        </w:rPr>
        <w:t xml:space="preserve"> </w:t>
      </w:r>
      <w:r w:rsidRPr="00484B35">
        <w:rPr>
          <w:w w:val="105"/>
        </w:rPr>
        <w:t>subset</w:t>
      </w:r>
      <w:r w:rsidRPr="00484B35">
        <w:rPr>
          <w:spacing w:val="53"/>
          <w:w w:val="105"/>
        </w:rPr>
        <w:t xml:space="preserve"> </w:t>
      </w:r>
      <w:r w:rsidRPr="00484B35">
        <w:rPr>
          <w:w w:val="105"/>
        </w:rPr>
        <w:t>of</w:t>
      </w:r>
    </w:p>
    <w:p w:rsidR="00904690" w:rsidRPr="00484B35" w:rsidRDefault="009A0837">
      <w:pPr>
        <w:pStyle w:val="Textoindependiente"/>
        <w:spacing w:before="3" w:line="232" w:lineRule="auto"/>
        <w:ind w:left="190" w:right="188"/>
        <w:jc w:val="both"/>
      </w:pPr>
      <w:r w:rsidRPr="00484B35">
        <w:rPr>
          <w:w w:val="105"/>
        </w:rPr>
        <w:t xml:space="preserve">{0, 1, </w:t>
      </w:r>
      <w:r w:rsidRPr="00484B35">
        <w:rPr>
          <w:spacing w:val="15"/>
          <w:w w:val="105"/>
        </w:rPr>
        <w:t xml:space="preserve">2,..., </w:t>
      </w:r>
      <w:r w:rsidRPr="00484B35">
        <w:rPr>
          <w:w w:val="105"/>
        </w:rPr>
        <w:t>31}.</w:t>
      </w:r>
      <w:r w:rsidRPr="00484B35">
        <w:rPr>
          <w:spacing w:val="1"/>
          <w:w w:val="105"/>
        </w:rPr>
        <w:t xml:space="preserve"> </w:t>
      </w:r>
      <w:r w:rsidRPr="00484B35">
        <w:rPr>
          <w:w w:val="105"/>
        </w:rPr>
        <w:t>After this,  the code adds the elements 1,  3,  4 and 8 to the set</w:t>
      </w:r>
      <w:r w:rsidRPr="00484B35">
        <w:rPr>
          <w:spacing w:val="1"/>
          <w:w w:val="105"/>
        </w:rPr>
        <w:t xml:space="preserve"> </w:t>
      </w:r>
      <w:r w:rsidRPr="00484B35">
        <w:rPr>
          <w:w w:val="110"/>
        </w:rPr>
        <w:t>and</w:t>
      </w:r>
      <w:r w:rsidRPr="00484B35">
        <w:rPr>
          <w:spacing w:val="-1"/>
          <w:w w:val="110"/>
        </w:rPr>
        <w:t xml:space="preserve"> </w:t>
      </w:r>
      <w:r w:rsidRPr="00484B35">
        <w:rPr>
          <w:w w:val="110"/>
        </w:rPr>
        <w:t>prints the</w:t>
      </w:r>
      <w:r w:rsidRPr="00484B35">
        <w:rPr>
          <w:spacing w:val="-1"/>
          <w:w w:val="110"/>
        </w:rPr>
        <w:t xml:space="preserve"> </w:t>
      </w:r>
      <w:r w:rsidRPr="00484B35">
        <w:rPr>
          <w:w w:val="110"/>
        </w:rPr>
        <w:t>size of the</w:t>
      </w:r>
      <w:r w:rsidRPr="00484B35">
        <w:rPr>
          <w:spacing w:val="-1"/>
          <w:w w:val="110"/>
        </w:rPr>
        <w:t xml:space="preserve"> </w:t>
      </w:r>
      <w:r w:rsidRPr="00484B35">
        <w:rPr>
          <w:w w:val="110"/>
        </w:rPr>
        <w:t>set.</w:t>
      </w:r>
    </w:p>
    <w:p w:rsidR="00904690" w:rsidRPr="00484B35" w:rsidRDefault="0098712D">
      <w:pPr>
        <w:pStyle w:val="Textoindependiente"/>
        <w:spacing w:before="8"/>
        <w:rPr>
          <w:sz w:val="11"/>
        </w:rPr>
      </w:pPr>
      <w:r>
        <w:pict>
          <v:shape id="_x0000_s8389" type="#_x0000_t202" style="position:absolute;margin-left:110.3pt;margin-top:9.95pt;width:389.7pt;height:87.7pt;z-index:-251583488;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int</w:t>
                  </w:r>
                  <w:r>
                    <w:rPr>
                      <w:rFonts w:ascii="SimSun"/>
                      <w:color w:val="44538A"/>
                      <w:spacing w:val="-5"/>
                      <w:w w:val="105"/>
                      <w:sz w:val="20"/>
                    </w:rPr>
                    <w:t xml:space="preserve"> </w:t>
                  </w:r>
                  <w:r>
                    <w:rPr>
                      <w:rFonts w:ascii="SimSun"/>
                      <w:w w:val="105"/>
                      <w:sz w:val="20"/>
                    </w:rPr>
                    <w:t>x</w:t>
                  </w:r>
                  <w:r>
                    <w:rPr>
                      <w:rFonts w:ascii="SimSun"/>
                      <w:spacing w:val="-5"/>
                      <w:w w:val="105"/>
                      <w:sz w:val="20"/>
                    </w:rPr>
                    <w:t xml:space="preserve"> </w:t>
                  </w:r>
                  <w:r>
                    <w:rPr>
                      <w:rFonts w:ascii="SimSun"/>
                      <w:w w:val="105"/>
                      <w:sz w:val="20"/>
                    </w:rPr>
                    <w:t>=</w:t>
                  </w:r>
                  <w:r>
                    <w:rPr>
                      <w:rFonts w:ascii="SimSun"/>
                      <w:spacing w:val="-4"/>
                      <w:w w:val="105"/>
                      <w:sz w:val="20"/>
                    </w:rPr>
                    <w:t xml:space="preserve"> </w:t>
                  </w:r>
                  <w:r>
                    <w:rPr>
                      <w:rFonts w:ascii="SimSun"/>
                      <w:w w:val="105"/>
                      <w:sz w:val="20"/>
                    </w:rPr>
                    <w:t>0;</w:t>
                  </w:r>
                </w:p>
                <w:p w:rsidR="00EE7A03" w:rsidRDefault="00EE7A03">
                  <w:pPr>
                    <w:spacing w:before="15"/>
                    <w:ind w:left="59"/>
                    <w:rPr>
                      <w:rFonts w:ascii="SimSun"/>
                      <w:sz w:val="20"/>
                    </w:rPr>
                  </w:pPr>
                  <w:r>
                    <w:rPr>
                      <w:rFonts w:ascii="SimSun"/>
                      <w:w w:val="105"/>
                      <w:sz w:val="20"/>
                    </w:rPr>
                    <w:t>x</w:t>
                  </w:r>
                  <w:r>
                    <w:rPr>
                      <w:rFonts w:ascii="SimSun"/>
                      <w:spacing w:val="-9"/>
                      <w:w w:val="105"/>
                      <w:sz w:val="20"/>
                    </w:rPr>
                    <w:t xml:space="preserve"> </w:t>
                  </w:r>
                  <w:r>
                    <w:rPr>
                      <w:rFonts w:ascii="SimSun"/>
                      <w:w w:val="105"/>
                      <w:sz w:val="20"/>
                    </w:rPr>
                    <w:t>|=</w:t>
                  </w:r>
                  <w:r>
                    <w:rPr>
                      <w:rFonts w:ascii="SimSun"/>
                      <w:spacing w:val="-9"/>
                      <w:w w:val="105"/>
                      <w:sz w:val="20"/>
                    </w:rPr>
                    <w:t xml:space="preserve"> </w:t>
                  </w:r>
                  <w:r>
                    <w:rPr>
                      <w:rFonts w:ascii="SimSun"/>
                      <w:w w:val="105"/>
                      <w:sz w:val="20"/>
                    </w:rPr>
                    <w:t>(1&lt;&lt;1);</w:t>
                  </w:r>
                </w:p>
                <w:p w:rsidR="00EE7A03" w:rsidRDefault="00EE7A03">
                  <w:pPr>
                    <w:spacing w:before="15"/>
                    <w:ind w:left="59"/>
                    <w:rPr>
                      <w:rFonts w:ascii="SimSun"/>
                      <w:sz w:val="20"/>
                    </w:rPr>
                  </w:pPr>
                  <w:r>
                    <w:rPr>
                      <w:rFonts w:ascii="SimSun"/>
                      <w:w w:val="105"/>
                      <w:sz w:val="20"/>
                    </w:rPr>
                    <w:t>x</w:t>
                  </w:r>
                  <w:r>
                    <w:rPr>
                      <w:rFonts w:ascii="SimSun"/>
                      <w:spacing w:val="-9"/>
                      <w:w w:val="105"/>
                      <w:sz w:val="20"/>
                    </w:rPr>
                    <w:t xml:space="preserve"> </w:t>
                  </w:r>
                  <w:r>
                    <w:rPr>
                      <w:rFonts w:ascii="SimSun"/>
                      <w:w w:val="105"/>
                      <w:sz w:val="20"/>
                    </w:rPr>
                    <w:t>|=</w:t>
                  </w:r>
                  <w:r>
                    <w:rPr>
                      <w:rFonts w:ascii="SimSun"/>
                      <w:spacing w:val="-9"/>
                      <w:w w:val="105"/>
                      <w:sz w:val="20"/>
                    </w:rPr>
                    <w:t xml:space="preserve"> </w:t>
                  </w:r>
                  <w:r>
                    <w:rPr>
                      <w:rFonts w:ascii="SimSun"/>
                      <w:w w:val="105"/>
                      <w:sz w:val="20"/>
                    </w:rPr>
                    <w:t>(1&lt;&lt;3);</w:t>
                  </w:r>
                </w:p>
                <w:p w:rsidR="00EE7A03" w:rsidRDefault="00EE7A03">
                  <w:pPr>
                    <w:spacing w:before="14"/>
                    <w:ind w:left="59"/>
                    <w:rPr>
                      <w:rFonts w:ascii="SimSun"/>
                      <w:sz w:val="20"/>
                    </w:rPr>
                  </w:pPr>
                  <w:r>
                    <w:rPr>
                      <w:rFonts w:ascii="SimSun"/>
                      <w:w w:val="105"/>
                      <w:sz w:val="20"/>
                    </w:rPr>
                    <w:t>x</w:t>
                  </w:r>
                  <w:r>
                    <w:rPr>
                      <w:rFonts w:ascii="SimSun"/>
                      <w:spacing w:val="-9"/>
                      <w:w w:val="105"/>
                      <w:sz w:val="20"/>
                    </w:rPr>
                    <w:t xml:space="preserve"> </w:t>
                  </w:r>
                  <w:r>
                    <w:rPr>
                      <w:rFonts w:ascii="SimSun"/>
                      <w:w w:val="105"/>
                      <w:sz w:val="20"/>
                    </w:rPr>
                    <w:t>|=</w:t>
                  </w:r>
                  <w:r>
                    <w:rPr>
                      <w:rFonts w:ascii="SimSun"/>
                      <w:spacing w:val="-9"/>
                      <w:w w:val="105"/>
                      <w:sz w:val="20"/>
                    </w:rPr>
                    <w:t xml:space="preserve"> </w:t>
                  </w:r>
                  <w:r>
                    <w:rPr>
                      <w:rFonts w:ascii="SimSun"/>
                      <w:w w:val="105"/>
                      <w:sz w:val="20"/>
                    </w:rPr>
                    <w:t>(1&lt;&lt;4);</w:t>
                  </w:r>
                </w:p>
                <w:p w:rsidR="00EE7A03" w:rsidRDefault="00EE7A03">
                  <w:pPr>
                    <w:spacing w:before="15"/>
                    <w:ind w:left="59"/>
                    <w:rPr>
                      <w:rFonts w:ascii="SimSun"/>
                      <w:sz w:val="20"/>
                    </w:rPr>
                  </w:pPr>
                  <w:r>
                    <w:rPr>
                      <w:rFonts w:ascii="SimSun"/>
                      <w:w w:val="105"/>
                      <w:sz w:val="20"/>
                    </w:rPr>
                    <w:t>x</w:t>
                  </w:r>
                  <w:r>
                    <w:rPr>
                      <w:rFonts w:ascii="SimSun"/>
                      <w:spacing w:val="-9"/>
                      <w:w w:val="105"/>
                      <w:sz w:val="20"/>
                    </w:rPr>
                    <w:t xml:space="preserve"> </w:t>
                  </w:r>
                  <w:r>
                    <w:rPr>
                      <w:rFonts w:ascii="SimSun"/>
                      <w:w w:val="105"/>
                      <w:sz w:val="20"/>
                    </w:rPr>
                    <w:t>|=</w:t>
                  </w:r>
                  <w:r>
                    <w:rPr>
                      <w:rFonts w:ascii="SimSun"/>
                      <w:spacing w:val="-9"/>
                      <w:w w:val="105"/>
                      <w:sz w:val="20"/>
                    </w:rPr>
                    <w:t xml:space="preserve"> </w:t>
                  </w:r>
                  <w:r>
                    <w:rPr>
                      <w:rFonts w:ascii="SimSun"/>
                      <w:w w:val="105"/>
                      <w:sz w:val="20"/>
                    </w:rPr>
                    <w:t>(1&lt;&lt;8);</w:t>
                  </w:r>
                </w:p>
                <w:p w:rsidR="00EE7A03" w:rsidRDefault="00EE7A03">
                  <w:pPr>
                    <w:spacing w:before="15"/>
                    <w:ind w:left="59"/>
                    <w:rPr>
                      <w:rFonts w:ascii="SimSun"/>
                      <w:sz w:val="20"/>
                    </w:rPr>
                  </w:pPr>
                  <w:r>
                    <w:rPr>
                      <w:rFonts w:ascii="SimSun"/>
                      <w:w w:val="105"/>
                      <w:sz w:val="20"/>
                    </w:rPr>
                    <w:t>cout</w:t>
                  </w:r>
                  <w:r>
                    <w:rPr>
                      <w:rFonts w:ascii="SimSun"/>
                      <w:spacing w:val="-11"/>
                      <w:w w:val="105"/>
                      <w:sz w:val="20"/>
                    </w:rPr>
                    <w:t xml:space="preserve"> </w:t>
                  </w:r>
                  <w:r>
                    <w:rPr>
                      <w:rFonts w:ascii="SimSun"/>
                      <w:w w:val="105"/>
                      <w:sz w:val="20"/>
                    </w:rPr>
                    <w:t>&lt;&lt;</w:t>
                  </w:r>
                  <w:r>
                    <w:rPr>
                      <w:rFonts w:ascii="SimSun"/>
                      <w:w w:val="105"/>
                      <w:sz w:val="20"/>
                      <w:u w:val="single"/>
                    </w:rPr>
                    <w:t xml:space="preserve"> </w:t>
                  </w:r>
                  <w:r>
                    <w:rPr>
                      <w:rFonts w:ascii="SimSun"/>
                      <w:spacing w:val="100"/>
                      <w:w w:val="105"/>
                      <w:sz w:val="20"/>
                      <w:u w:val="single"/>
                    </w:rPr>
                    <w:t xml:space="preserve"> </w:t>
                  </w:r>
                  <w:r>
                    <w:rPr>
                      <w:rFonts w:ascii="SimSun"/>
                      <w:w w:val="105"/>
                      <w:sz w:val="20"/>
                    </w:rPr>
                    <w:t>builtin_popcount(x)</w:t>
                  </w:r>
                  <w:r>
                    <w:rPr>
                      <w:rFonts w:ascii="SimSun"/>
                      <w:spacing w:val="-10"/>
                      <w:w w:val="105"/>
                      <w:sz w:val="20"/>
                    </w:rPr>
                    <w:t xml:space="preserve"> </w:t>
                  </w:r>
                  <w:r>
                    <w:rPr>
                      <w:rFonts w:ascii="SimSun"/>
                      <w:w w:val="105"/>
                      <w:sz w:val="20"/>
                    </w:rPr>
                    <w:t>&lt;&lt;</w:t>
                  </w:r>
                  <w:r>
                    <w:rPr>
                      <w:rFonts w:ascii="SimSun"/>
                      <w:spacing w:val="-11"/>
                      <w:w w:val="105"/>
                      <w:sz w:val="20"/>
                    </w:rPr>
                    <w:t xml:space="preserve"> </w:t>
                  </w:r>
                  <w:r>
                    <w:rPr>
                      <w:rFonts w:ascii="SimSun"/>
                      <w:color w:val="00999A"/>
                      <w:w w:val="105"/>
                      <w:sz w:val="20"/>
                    </w:rPr>
                    <w:t>"\n"</w:t>
                  </w:r>
                  <w:r>
                    <w:rPr>
                      <w:rFonts w:ascii="SimSun"/>
                      <w:w w:val="105"/>
                      <w:sz w:val="20"/>
                    </w:rPr>
                    <w:t>;</w:t>
                  </w:r>
                  <w:r>
                    <w:rPr>
                      <w:rFonts w:ascii="SimSun"/>
                      <w:spacing w:val="-10"/>
                      <w:w w:val="105"/>
                      <w:sz w:val="20"/>
                    </w:rPr>
                    <w:t xml:space="preserve"> </w:t>
                  </w:r>
                  <w:r>
                    <w:rPr>
                      <w:rFonts w:ascii="SimSun"/>
                      <w:color w:val="990000"/>
                      <w:w w:val="105"/>
                      <w:sz w:val="20"/>
                    </w:rPr>
                    <w:t>//</w:t>
                  </w:r>
                  <w:r>
                    <w:rPr>
                      <w:rFonts w:ascii="SimSun"/>
                      <w:color w:val="990000"/>
                      <w:spacing w:val="-11"/>
                      <w:w w:val="105"/>
                      <w:sz w:val="20"/>
                    </w:rPr>
                    <w:t xml:space="preserve"> </w:t>
                  </w:r>
                  <w:r>
                    <w:rPr>
                      <w:rFonts w:ascii="SimSun"/>
                      <w:color w:val="990000"/>
                      <w:w w:val="105"/>
                      <w:sz w:val="20"/>
                    </w:rPr>
                    <w:t>4</w:t>
                  </w:r>
                </w:p>
              </w:txbxContent>
            </v:textbox>
            <w10:wrap type="topAndBottom" anchorx="page"/>
          </v:shape>
        </w:pict>
      </w:r>
    </w:p>
    <w:p w:rsidR="00904690" w:rsidRPr="00484B35" w:rsidRDefault="00904690">
      <w:pPr>
        <w:rPr>
          <w:sz w:val="11"/>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1"/>
        <w:ind w:left="183"/>
      </w:pPr>
      <w:bookmarkStart w:id="122" w:name="Bit_optimizations"/>
      <w:bookmarkStart w:id="123" w:name="_bookmark75"/>
      <w:bookmarkEnd w:id="122"/>
      <w:bookmarkEnd w:id="123"/>
      <w:r w:rsidRPr="00484B35">
        <w:rPr>
          <w:w w:val="105"/>
        </w:rPr>
        <w:t>Then,</w:t>
      </w:r>
      <w:r w:rsidRPr="00484B35">
        <w:rPr>
          <w:spacing w:val="5"/>
          <w:w w:val="105"/>
        </w:rPr>
        <w:t xml:space="preserve"> </w:t>
      </w:r>
      <w:r w:rsidRPr="00484B35">
        <w:rPr>
          <w:w w:val="105"/>
        </w:rPr>
        <w:t>the</w:t>
      </w:r>
      <w:r w:rsidRPr="00484B35">
        <w:rPr>
          <w:spacing w:val="6"/>
          <w:w w:val="105"/>
        </w:rPr>
        <w:t xml:space="preserve"> </w:t>
      </w:r>
      <w:r w:rsidRPr="00484B35">
        <w:rPr>
          <w:w w:val="105"/>
        </w:rPr>
        <w:t>following</w:t>
      </w:r>
      <w:r w:rsidRPr="00484B35">
        <w:rPr>
          <w:spacing w:val="6"/>
          <w:w w:val="105"/>
        </w:rPr>
        <w:t xml:space="preserve"> </w:t>
      </w:r>
      <w:r w:rsidRPr="00484B35">
        <w:rPr>
          <w:w w:val="105"/>
        </w:rPr>
        <w:t>code</w:t>
      </w:r>
      <w:r w:rsidRPr="00484B35">
        <w:rPr>
          <w:spacing w:val="6"/>
          <w:w w:val="105"/>
        </w:rPr>
        <w:t xml:space="preserve"> </w:t>
      </w:r>
      <w:r w:rsidRPr="00484B35">
        <w:rPr>
          <w:w w:val="105"/>
        </w:rPr>
        <w:t>prints</w:t>
      </w:r>
      <w:r w:rsidRPr="00484B35">
        <w:rPr>
          <w:spacing w:val="6"/>
          <w:w w:val="105"/>
        </w:rPr>
        <w:t xml:space="preserve"> </w:t>
      </w:r>
      <w:r w:rsidRPr="00484B35">
        <w:rPr>
          <w:w w:val="105"/>
        </w:rPr>
        <w:t>all</w:t>
      </w:r>
      <w:r w:rsidRPr="00484B35">
        <w:rPr>
          <w:spacing w:val="6"/>
          <w:w w:val="105"/>
        </w:rPr>
        <w:t xml:space="preserve"> </w:t>
      </w:r>
      <w:r w:rsidRPr="00484B35">
        <w:rPr>
          <w:w w:val="105"/>
        </w:rPr>
        <w:t>elements</w:t>
      </w:r>
      <w:r w:rsidRPr="00484B35">
        <w:rPr>
          <w:spacing w:val="6"/>
          <w:w w:val="105"/>
        </w:rPr>
        <w:t xml:space="preserve"> </w:t>
      </w:r>
      <w:r w:rsidRPr="00484B35">
        <w:rPr>
          <w:w w:val="105"/>
        </w:rPr>
        <w:t>that</w:t>
      </w:r>
      <w:r w:rsidRPr="00484B35">
        <w:rPr>
          <w:spacing w:val="6"/>
          <w:w w:val="105"/>
        </w:rPr>
        <w:t xml:space="preserve"> </w:t>
      </w:r>
      <w:r w:rsidRPr="00484B35">
        <w:rPr>
          <w:w w:val="105"/>
        </w:rPr>
        <w:t>belong</w:t>
      </w:r>
      <w:r w:rsidRPr="00484B35">
        <w:rPr>
          <w:spacing w:val="5"/>
          <w:w w:val="105"/>
        </w:rPr>
        <w:t xml:space="preserve"> </w:t>
      </w:r>
      <w:r w:rsidRPr="00484B35">
        <w:rPr>
          <w:w w:val="105"/>
        </w:rPr>
        <w:t>to</w:t>
      </w:r>
      <w:r w:rsidRPr="00484B35">
        <w:rPr>
          <w:spacing w:val="6"/>
          <w:w w:val="105"/>
        </w:rPr>
        <w:t xml:space="preserve"> </w:t>
      </w:r>
      <w:r w:rsidRPr="00484B35">
        <w:rPr>
          <w:w w:val="105"/>
        </w:rPr>
        <w:t>the</w:t>
      </w:r>
      <w:r w:rsidRPr="00484B35">
        <w:rPr>
          <w:spacing w:val="6"/>
          <w:w w:val="105"/>
        </w:rPr>
        <w:t xml:space="preserve"> </w:t>
      </w:r>
      <w:r w:rsidRPr="00484B35">
        <w:rPr>
          <w:w w:val="105"/>
        </w:rPr>
        <w:t>set:</w:t>
      </w:r>
    </w:p>
    <w:p w:rsidR="00904690" w:rsidRPr="00484B35" w:rsidRDefault="0098712D">
      <w:pPr>
        <w:pStyle w:val="Textoindependiente"/>
        <w:spacing w:before="5"/>
        <w:rPr>
          <w:sz w:val="11"/>
        </w:rPr>
      </w:pPr>
      <w:r>
        <w:pict>
          <v:shape id="_x0000_s8388" type="#_x0000_t202" style="position:absolute;margin-left:110.3pt;margin-top:9.85pt;width:389.7pt;height:60.6pt;z-index:-251582464;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for</w:t>
                  </w:r>
                  <w:r>
                    <w:rPr>
                      <w:rFonts w:ascii="SimSun"/>
                      <w:color w:val="44538A"/>
                      <w:spacing w:val="-5"/>
                      <w:w w:val="105"/>
                      <w:sz w:val="20"/>
                    </w:rPr>
                    <w:t xml:space="preserve"> </w:t>
                  </w:r>
                  <w:r>
                    <w:rPr>
                      <w:rFonts w:ascii="SimSun"/>
                      <w:w w:val="105"/>
                      <w:sz w:val="20"/>
                    </w:rPr>
                    <w:t>(</w:t>
                  </w:r>
                  <w:r>
                    <w:rPr>
                      <w:rFonts w:ascii="SimSun"/>
                      <w:color w:val="44538A"/>
                      <w:w w:val="105"/>
                      <w:sz w:val="20"/>
                    </w:rPr>
                    <w:t>int</w:t>
                  </w:r>
                  <w:r>
                    <w:rPr>
                      <w:rFonts w:ascii="SimSun"/>
                      <w:color w:val="44538A"/>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0;</w:t>
                  </w:r>
                  <w:r>
                    <w:rPr>
                      <w:rFonts w:ascii="SimSun"/>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&lt;</w:t>
                  </w:r>
                  <w:r>
                    <w:rPr>
                      <w:rFonts w:ascii="SimSun"/>
                      <w:spacing w:val="-5"/>
                      <w:w w:val="105"/>
                      <w:sz w:val="20"/>
                    </w:rPr>
                    <w:t xml:space="preserve"> </w:t>
                  </w:r>
                  <w:r>
                    <w:rPr>
                      <w:rFonts w:ascii="SimSun"/>
                      <w:w w:val="105"/>
                      <w:sz w:val="20"/>
                    </w:rPr>
                    <w:t>32;</w:t>
                  </w:r>
                  <w:r>
                    <w:rPr>
                      <w:rFonts w:ascii="SimSun"/>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p>
                <w:p w:rsidR="00EE7A03" w:rsidRDefault="00EE7A03">
                  <w:pPr>
                    <w:spacing w:before="15"/>
                    <w:ind w:left="432"/>
                    <w:rPr>
                      <w:rFonts w:ascii="SimSun"/>
                      <w:sz w:val="20"/>
                    </w:rPr>
                  </w:pPr>
                  <w:r>
                    <w:rPr>
                      <w:rFonts w:ascii="SimSun"/>
                      <w:color w:val="44538A"/>
                      <w:w w:val="105"/>
                      <w:sz w:val="20"/>
                    </w:rPr>
                    <w:t>if</w:t>
                  </w:r>
                  <w:r>
                    <w:rPr>
                      <w:rFonts w:ascii="SimSun"/>
                      <w:color w:val="44538A"/>
                      <w:spacing w:val="-7"/>
                      <w:w w:val="105"/>
                      <w:sz w:val="20"/>
                    </w:rPr>
                    <w:t xml:space="preserve"> </w:t>
                  </w:r>
                  <w:r>
                    <w:rPr>
                      <w:rFonts w:ascii="SimSun"/>
                      <w:w w:val="105"/>
                      <w:sz w:val="20"/>
                    </w:rPr>
                    <w:t>(x&amp;(1&lt;&lt;i))</w:t>
                  </w:r>
                  <w:r>
                    <w:rPr>
                      <w:rFonts w:ascii="SimSun"/>
                      <w:spacing w:val="-6"/>
                      <w:w w:val="105"/>
                      <w:sz w:val="20"/>
                    </w:rPr>
                    <w:t xml:space="preserve"> </w:t>
                  </w:r>
                  <w:r>
                    <w:rPr>
                      <w:rFonts w:ascii="SimSun"/>
                      <w:w w:val="105"/>
                      <w:sz w:val="20"/>
                    </w:rPr>
                    <w:t>cout</w:t>
                  </w:r>
                  <w:r>
                    <w:rPr>
                      <w:rFonts w:ascii="SimSun"/>
                      <w:spacing w:val="-6"/>
                      <w:w w:val="105"/>
                      <w:sz w:val="20"/>
                    </w:rPr>
                    <w:t xml:space="preserve"> </w:t>
                  </w:r>
                  <w:r>
                    <w:rPr>
                      <w:rFonts w:ascii="SimSun"/>
                      <w:w w:val="105"/>
                      <w:sz w:val="20"/>
                    </w:rPr>
                    <w:t>&lt;&lt;</w:t>
                  </w:r>
                  <w:r>
                    <w:rPr>
                      <w:rFonts w:ascii="SimSun"/>
                      <w:spacing w:val="-7"/>
                      <w:w w:val="105"/>
                      <w:sz w:val="20"/>
                    </w:rPr>
                    <w:t xml:space="preserve"> </w:t>
                  </w:r>
                  <w:r>
                    <w:rPr>
                      <w:rFonts w:ascii="SimSun"/>
                      <w:w w:val="105"/>
                      <w:sz w:val="20"/>
                    </w:rPr>
                    <w:t>i</w:t>
                  </w:r>
                  <w:r>
                    <w:rPr>
                      <w:rFonts w:ascii="SimSun"/>
                      <w:spacing w:val="-6"/>
                      <w:w w:val="105"/>
                      <w:sz w:val="20"/>
                    </w:rPr>
                    <w:t xml:space="preserve"> </w:t>
                  </w:r>
                  <w:r>
                    <w:rPr>
                      <w:rFonts w:ascii="SimSun"/>
                      <w:w w:val="105"/>
                      <w:sz w:val="20"/>
                    </w:rPr>
                    <w:t>&lt;&lt;</w:t>
                  </w:r>
                  <w:r>
                    <w:rPr>
                      <w:rFonts w:ascii="SimSun"/>
                      <w:spacing w:val="-6"/>
                      <w:w w:val="105"/>
                      <w:sz w:val="20"/>
                    </w:rPr>
                    <w:t xml:space="preserve"> </w:t>
                  </w:r>
                  <w:r>
                    <w:rPr>
                      <w:rFonts w:ascii="SimSun"/>
                      <w:color w:val="00999A"/>
                      <w:w w:val="105"/>
                      <w:sz w:val="20"/>
                    </w:rPr>
                    <w:t>"</w:t>
                  </w:r>
                  <w:r>
                    <w:rPr>
                      <w:rFonts w:ascii="SimSun"/>
                      <w:color w:val="00999A"/>
                      <w:spacing w:val="-6"/>
                      <w:w w:val="105"/>
                      <w:sz w:val="20"/>
                    </w:rPr>
                    <w:t xml:space="preserve"> </w:t>
                  </w:r>
                  <w:r>
                    <w:rPr>
                      <w:rFonts w:ascii="SimSun"/>
                      <w:color w:val="00999A"/>
                      <w:w w:val="105"/>
                      <w:sz w:val="20"/>
                    </w:rPr>
                    <w:t>"</w:t>
                  </w:r>
                  <w:r>
                    <w:rPr>
                      <w:rFonts w:ascii="SimSun"/>
                      <w:w w:val="105"/>
                      <w:sz w:val="20"/>
                    </w:rPr>
                    <w:t>;</w:t>
                  </w:r>
                </w:p>
                <w:p w:rsidR="00EE7A03" w:rsidRDefault="00EE7A03">
                  <w:pPr>
                    <w:spacing w:before="15"/>
                    <w:ind w:left="59"/>
                    <w:rPr>
                      <w:rFonts w:ascii="SimSun"/>
                      <w:sz w:val="20"/>
                    </w:rPr>
                  </w:pPr>
                  <w:r>
                    <w:rPr>
                      <w:rFonts w:ascii="SimSun"/>
                      <w:w w:val="103"/>
                      <w:sz w:val="20"/>
                    </w:rPr>
                    <w:t>}</w:t>
                  </w:r>
                </w:p>
                <w:p w:rsidR="00EE7A03" w:rsidRDefault="00EE7A03">
                  <w:pPr>
                    <w:spacing w:before="14"/>
                    <w:ind w:left="59"/>
                    <w:rPr>
                      <w:rFonts w:ascii="SimSun"/>
                      <w:sz w:val="20"/>
                    </w:rPr>
                  </w:pPr>
                  <w:r>
                    <w:rPr>
                      <w:rFonts w:ascii="SimSun"/>
                      <w:color w:val="990000"/>
                      <w:w w:val="105"/>
                      <w:sz w:val="20"/>
                    </w:rPr>
                    <w:t>//</w:t>
                  </w:r>
                  <w:r>
                    <w:rPr>
                      <w:rFonts w:ascii="SimSun"/>
                      <w:color w:val="990000"/>
                      <w:spacing w:val="-6"/>
                      <w:w w:val="105"/>
                      <w:sz w:val="20"/>
                    </w:rPr>
                    <w:t xml:space="preserve"> </w:t>
                  </w:r>
                  <w:r>
                    <w:rPr>
                      <w:rFonts w:ascii="SimSun"/>
                      <w:color w:val="990000"/>
                      <w:w w:val="105"/>
                      <w:sz w:val="20"/>
                    </w:rPr>
                    <w:t>output:</w:t>
                  </w:r>
                  <w:r>
                    <w:rPr>
                      <w:rFonts w:ascii="SimSun"/>
                      <w:color w:val="990000"/>
                      <w:spacing w:val="-5"/>
                      <w:w w:val="105"/>
                      <w:sz w:val="20"/>
                    </w:rPr>
                    <w:t xml:space="preserve"> </w:t>
                  </w:r>
                  <w:r>
                    <w:rPr>
                      <w:rFonts w:ascii="SimSun"/>
                      <w:color w:val="990000"/>
                      <w:w w:val="105"/>
                      <w:sz w:val="20"/>
                    </w:rPr>
                    <w:t>1</w:t>
                  </w:r>
                  <w:r>
                    <w:rPr>
                      <w:rFonts w:ascii="SimSun"/>
                      <w:color w:val="990000"/>
                      <w:spacing w:val="-5"/>
                      <w:w w:val="105"/>
                      <w:sz w:val="20"/>
                    </w:rPr>
                    <w:t xml:space="preserve"> </w:t>
                  </w:r>
                  <w:r>
                    <w:rPr>
                      <w:rFonts w:ascii="SimSun"/>
                      <w:color w:val="990000"/>
                      <w:w w:val="105"/>
                      <w:sz w:val="20"/>
                    </w:rPr>
                    <w:t>3</w:t>
                  </w:r>
                  <w:r>
                    <w:rPr>
                      <w:rFonts w:ascii="SimSun"/>
                      <w:color w:val="990000"/>
                      <w:spacing w:val="-5"/>
                      <w:w w:val="105"/>
                      <w:sz w:val="20"/>
                    </w:rPr>
                    <w:t xml:space="preserve"> </w:t>
                  </w:r>
                  <w:r>
                    <w:rPr>
                      <w:rFonts w:ascii="SimSun"/>
                      <w:color w:val="990000"/>
                      <w:w w:val="105"/>
                      <w:sz w:val="20"/>
                    </w:rPr>
                    <w:t>4</w:t>
                  </w:r>
                  <w:r>
                    <w:rPr>
                      <w:rFonts w:ascii="SimSun"/>
                      <w:color w:val="990000"/>
                      <w:spacing w:val="-5"/>
                      <w:w w:val="105"/>
                      <w:sz w:val="20"/>
                    </w:rPr>
                    <w:t xml:space="preserve"> </w:t>
                  </w:r>
                  <w:r>
                    <w:rPr>
                      <w:rFonts w:ascii="SimSun"/>
                      <w:color w:val="990000"/>
                      <w:w w:val="105"/>
                      <w:sz w:val="20"/>
                    </w:rPr>
                    <w:t>8</w:t>
                  </w:r>
                </w:p>
              </w:txbxContent>
            </v:textbox>
            <w10:wrap type="topAndBottom" anchorx="page"/>
          </v:shape>
        </w:pict>
      </w:r>
    </w:p>
    <w:p w:rsidR="00904690" w:rsidRPr="00484B35" w:rsidRDefault="00904690">
      <w:pPr>
        <w:pStyle w:val="Textoindependiente"/>
        <w:spacing w:before="12"/>
        <w:rPr>
          <w:sz w:val="28"/>
        </w:rPr>
      </w:pPr>
    </w:p>
    <w:p w:rsidR="00904690" w:rsidRPr="00484B35" w:rsidRDefault="009A0837">
      <w:pPr>
        <w:pStyle w:val="Ttulo3"/>
        <w:spacing w:before="99"/>
      </w:pPr>
      <w:r w:rsidRPr="00484B35">
        <w:t>Set</w:t>
      </w:r>
      <w:r w:rsidRPr="00484B35">
        <w:rPr>
          <w:spacing w:val="31"/>
        </w:rPr>
        <w:t xml:space="preserve"> </w:t>
      </w:r>
      <w:r w:rsidRPr="00484B35">
        <w:t>operations</w:t>
      </w:r>
    </w:p>
    <w:p w:rsidR="00904690" w:rsidRPr="00484B35" w:rsidRDefault="009A0837">
      <w:pPr>
        <w:pStyle w:val="Textoindependiente"/>
        <w:spacing w:before="153"/>
        <w:ind w:left="190"/>
      </w:pPr>
      <w:r w:rsidRPr="00484B35">
        <w:rPr>
          <w:w w:val="105"/>
        </w:rPr>
        <w:t>Set</w:t>
      </w:r>
      <w:r w:rsidRPr="00484B35">
        <w:rPr>
          <w:spacing w:val="3"/>
          <w:w w:val="105"/>
        </w:rPr>
        <w:t xml:space="preserve"> </w:t>
      </w:r>
      <w:r w:rsidRPr="00484B35">
        <w:rPr>
          <w:w w:val="105"/>
        </w:rPr>
        <w:t>operations</w:t>
      </w:r>
      <w:r w:rsidRPr="00484B35">
        <w:rPr>
          <w:spacing w:val="4"/>
          <w:w w:val="105"/>
        </w:rPr>
        <w:t xml:space="preserve"> </w:t>
      </w:r>
      <w:r w:rsidRPr="00484B35">
        <w:rPr>
          <w:w w:val="105"/>
        </w:rPr>
        <w:t>can</w:t>
      </w:r>
      <w:r w:rsidRPr="00484B35">
        <w:rPr>
          <w:spacing w:val="4"/>
          <w:w w:val="105"/>
        </w:rPr>
        <w:t xml:space="preserve"> </w:t>
      </w:r>
      <w:r w:rsidRPr="00484B35">
        <w:rPr>
          <w:w w:val="105"/>
        </w:rPr>
        <w:t>be</w:t>
      </w:r>
      <w:r w:rsidRPr="00484B35">
        <w:rPr>
          <w:spacing w:val="3"/>
          <w:w w:val="105"/>
        </w:rPr>
        <w:t xml:space="preserve"> </w:t>
      </w:r>
      <w:r w:rsidRPr="00484B35">
        <w:rPr>
          <w:w w:val="105"/>
        </w:rPr>
        <w:t>implemented</w:t>
      </w:r>
      <w:r w:rsidRPr="00484B35">
        <w:rPr>
          <w:spacing w:val="4"/>
          <w:w w:val="105"/>
        </w:rPr>
        <w:t xml:space="preserve"> </w:t>
      </w:r>
      <w:r w:rsidRPr="00484B35">
        <w:rPr>
          <w:w w:val="105"/>
        </w:rPr>
        <w:t>as</w:t>
      </w:r>
      <w:r w:rsidRPr="00484B35">
        <w:rPr>
          <w:spacing w:val="4"/>
          <w:w w:val="105"/>
        </w:rPr>
        <w:t xml:space="preserve"> </w:t>
      </w:r>
      <w:r w:rsidRPr="00484B35">
        <w:rPr>
          <w:w w:val="105"/>
        </w:rPr>
        <w:t>follows</w:t>
      </w:r>
      <w:r w:rsidRPr="00484B35">
        <w:rPr>
          <w:spacing w:val="4"/>
          <w:w w:val="105"/>
        </w:rPr>
        <w:t xml:space="preserve"> </w:t>
      </w:r>
      <w:r w:rsidRPr="00484B35">
        <w:rPr>
          <w:w w:val="105"/>
        </w:rPr>
        <w:t>as</w:t>
      </w:r>
      <w:r w:rsidRPr="00484B35">
        <w:rPr>
          <w:spacing w:val="3"/>
          <w:w w:val="105"/>
        </w:rPr>
        <w:t xml:space="preserve"> </w:t>
      </w:r>
      <w:r w:rsidRPr="00484B35">
        <w:rPr>
          <w:w w:val="105"/>
        </w:rPr>
        <w:t>bit</w:t>
      </w:r>
      <w:r w:rsidRPr="00484B35">
        <w:rPr>
          <w:spacing w:val="4"/>
          <w:w w:val="105"/>
        </w:rPr>
        <w:t xml:space="preserve"> </w:t>
      </w:r>
      <w:r w:rsidRPr="00484B35">
        <w:rPr>
          <w:w w:val="105"/>
        </w:rPr>
        <w:t>operations:</w:t>
      </w:r>
    </w:p>
    <w:p w:rsidR="00904690" w:rsidRPr="00484B35" w:rsidRDefault="0098712D">
      <w:pPr>
        <w:pStyle w:val="Textoindependiente"/>
        <w:tabs>
          <w:tab w:val="left" w:pos="3861"/>
          <w:tab w:val="left" w:pos="5145"/>
        </w:tabs>
        <w:spacing w:before="229" w:line="204" w:lineRule="auto"/>
        <w:ind w:left="2369" w:right="2379" w:firstLine="1486"/>
        <w:rPr>
          <w:i/>
        </w:rPr>
      </w:pPr>
      <w:r>
        <w:pict>
          <v:line id="_x0000_s8387" style="position:absolute;left:0;text-align:left;z-index:-252127232;mso-position-horizontal-relative:page" from="196.5pt,25.8pt" to="398.75pt,25.8pt" strokeweight=".14042mm">
            <w10:wrap anchorx="page"/>
          </v:line>
        </w:pict>
      </w:r>
      <w:r w:rsidR="009A0837" w:rsidRPr="00484B35">
        <w:t>set</w:t>
      </w:r>
      <w:r w:rsidR="009A0837" w:rsidRPr="00484B35">
        <w:rPr>
          <w:spacing w:val="85"/>
        </w:rPr>
        <w:t xml:space="preserve"> </w:t>
      </w:r>
      <w:r w:rsidR="009A0837" w:rsidRPr="00484B35">
        <w:t>syntax</w:t>
      </w:r>
      <w:r w:rsidR="009A0837" w:rsidRPr="00484B35">
        <w:tab/>
        <w:t>bit</w:t>
      </w:r>
      <w:r w:rsidR="009A0837" w:rsidRPr="00484B35">
        <w:rPr>
          <w:spacing w:val="1"/>
        </w:rPr>
        <w:t xml:space="preserve"> </w:t>
      </w:r>
      <w:r w:rsidR="009A0837" w:rsidRPr="00484B35">
        <w:t>syntax</w:t>
      </w:r>
      <w:r w:rsidR="009A0837" w:rsidRPr="00484B35">
        <w:rPr>
          <w:spacing w:val="-52"/>
        </w:rPr>
        <w:t xml:space="preserve"> </w:t>
      </w:r>
      <w:r w:rsidR="009A0837" w:rsidRPr="00484B35">
        <w:t>intersection</w:t>
      </w:r>
      <w:r w:rsidR="009A0837" w:rsidRPr="00484B35">
        <w:tab/>
      </w:r>
      <w:r w:rsidR="009A0837" w:rsidRPr="00484B35">
        <w:rPr>
          <w:i/>
          <w:w w:val="85"/>
        </w:rPr>
        <w:t>a</w:t>
      </w:r>
      <w:r w:rsidR="009A0837" w:rsidRPr="00484B35">
        <w:rPr>
          <w:i/>
          <w:spacing w:val="-13"/>
          <w:w w:val="85"/>
        </w:rPr>
        <w:t xml:space="preserve"> </w:t>
      </w:r>
      <w:r w:rsidR="009A0837" w:rsidRPr="00484B35">
        <w:rPr>
          <w:rFonts w:ascii="Yu Gothic" w:hAnsi="Yu Gothic"/>
          <w:w w:val="85"/>
        </w:rPr>
        <w:t>∩</w:t>
      </w:r>
      <w:r w:rsidR="009A0837" w:rsidRPr="00484B35">
        <w:rPr>
          <w:rFonts w:ascii="Yu Gothic" w:hAnsi="Yu Gothic"/>
          <w:spacing w:val="-16"/>
          <w:w w:val="85"/>
        </w:rPr>
        <w:t xml:space="preserve"> </w:t>
      </w:r>
      <w:r w:rsidR="009A0837" w:rsidRPr="00484B35">
        <w:rPr>
          <w:i/>
          <w:w w:val="85"/>
        </w:rPr>
        <w:t>b</w:t>
      </w:r>
      <w:r w:rsidR="009A0837" w:rsidRPr="00484B35">
        <w:rPr>
          <w:i/>
          <w:w w:val="85"/>
        </w:rPr>
        <w:tab/>
      </w:r>
      <w:r w:rsidR="009A0837" w:rsidRPr="00484B35">
        <w:rPr>
          <w:i/>
        </w:rPr>
        <w:t>a</w:t>
      </w:r>
      <w:r w:rsidR="009A0837" w:rsidRPr="00484B35">
        <w:rPr>
          <w:i/>
          <w:spacing w:val="12"/>
        </w:rPr>
        <w:t xml:space="preserve"> </w:t>
      </w:r>
      <w:r w:rsidR="009A0837" w:rsidRPr="00484B35">
        <w:t>&amp;</w:t>
      </w:r>
      <w:r w:rsidR="009A0837" w:rsidRPr="00484B35">
        <w:rPr>
          <w:spacing w:val="15"/>
        </w:rPr>
        <w:t xml:space="preserve"> </w:t>
      </w:r>
      <w:r w:rsidR="009A0837" w:rsidRPr="00484B35">
        <w:rPr>
          <w:i/>
        </w:rPr>
        <w:t>b</w:t>
      </w:r>
    </w:p>
    <w:p w:rsidR="00904690" w:rsidRPr="00484B35" w:rsidRDefault="009A0837">
      <w:pPr>
        <w:tabs>
          <w:tab w:val="left" w:pos="1491"/>
          <w:tab w:val="left" w:pos="2780"/>
        </w:tabs>
        <w:spacing w:line="244" w:lineRule="exact"/>
        <w:ind w:right="503"/>
        <w:jc w:val="center"/>
        <w:rPr>
          <w:rFonts w:ascii="Georgia" w:eastAsia="Georgia"/>
          <w:i/>
        </w:rPr>
      </w:pPr>
      <w:r w:rsidRPr="00484B35">
        <w:t>union</w:t>
      </w:r>
      <w:r w:rsidRPr="00484B35">
        <w:tab/>
      </w:r>
      <w:r w:rsidRPr="00484B35">
        <w:rPr>
          <w:rFonts w:ascii="Georgia" w:eastAsia="Georgia"/>
          <w:i/>
          <w:w w:val="85"/>
        </w:rPr>
        <w:t>a</w:t>
      </w:r>
      <w:r w:rsidRPr="00484B35">
        <w:rPr>
          <w:rFonts w:ascii="Georgia" w:eastAsia="Georgia"/>
          <w:i/>
          <w:spacing w:val="-13"/>
          <w:w w:val="85"/>
        </w:rPr>
        <w:t xml:space="preserve"> </w:t>
      </w:r>
      <w:r w:rsidRPr="00484B35">
        <w:rPr>
          <w:rFonts w:ascii="Yu Gothic" w:eastAsia="Yu Gothic"/>
          <w:w w:val="85"/>
        </w:rPr>
        <w:t>𝗎</w:t>
      </w:r>
      <w:r w:rsidRPr="00484B35">
        <w:rPr>
          <w:rFonts w:ascii="Yu Gothic" w:eastAsia="Yu Gothic"/>
          <w:spacing w:val="-16"/>
          <w:w w:val="85"/>
        </w:rPr>
        <w:t xml:space="preserve"> </w:t>
      </w:r>
      <w:r w:rsidRPr="00484B35">
        <w:rPr>
          <w:rFonts w:ascii="Georgia" w:eastAsia="Georgia"/>
          <w:i/>
          <w:w w:val="85"/>
        </w:rPr>
        <w:t>b</w:t>
      </w:r>
      <w:r w:rsidRPr="00484B35">
        <w:rPr>
          <w:rFonts w:ascii="Georgia" w:eastAsia="Georgia"/>
          <w:i/>
          <w:w w:val="85"/>
        </w:rPr>
        <w:tab/>
      </w:r>
      <w:r w:rsidRPr="00484B35">
        <w:rPr>
          <w:rFonts w:ascii="Georgia" w:eastAsia="Georgia"/>
          <w:i/>
        </w:rPr>
        <w:t>a</w:t>
      </w:r>
      <w:r w:rsidRPr="00484B35">
        <w:rPr>
          <w:rFonts w:ascii="Georgia" w:eastAsia="Georgia"/>
          <w:i/>
          <w:spacing w:val="20"/>
        </w:rPr>
        <w:t xml:space="preserve"> </w:t>
      </w:r>
      <w:r w:rsidRPr="00484B35">
        <w:t>|</w:t>
      </w:r>
      <w:r w:rsidRPr="00484B35">
        <w:rPr>
          <w:spacing w:val="22"/>
        </w:rPr>
        <w:t xml:space="preserve"> </w:t>
      </w:r>
      <w:r w:rsidRPr="00484B35">
        <w:rPr>
          <w:rFonts w:ascii="Georgia" w:eastAsia="Georgia"/>
          <w:i/>
        </w:rPr>
        <w:t>b</w:t>
      </w:r>
    </w:p>
    <w:p w:rsidR="00904690" w:rsidRPr="00484B35" w:rsidRDefault="009A0837">
      <w:pPr>
        <w:pStyle w:val="Textoindependiente"/>
        <w:tabs>
          <w:tab w:val="left" w:pos="3861"/>
          <w:tab w:val="left" w:pos="5145"/>
        </w:tabs>
        <w:spacing w:line="287" w:lineRule="exact"/>
        <w:ind w:left="2369"/>
        <w:rPr>
          <w:i/>
        </w:rPr>
      </w:pPr>
      <w:r w:rsidRPr="00484B35">
        <w:rPr>
          <w:w w:val="105"/>
        </w:rPr>
        <w:t>complement</w:t>
      </w:r>
      <w:r w:rsidRPr="00484B35">
        <w:rPr>
          <w:w w:val="105"/>
        </w:rPr>
        <w:tab/>
      </w:r>
      <w:r w:rsidRPr="00484B35">
        <w:rPr>
          <w:i/>
          <w:w w:val="105"/>
        </w:rPr>
        <w:t>a</w:t>
      </w:r>
      <w:r w:rsidRPr="00484B35">
        <w:rPr>
          <w:w w:val="105"/>
        </w:rPr>
        <w:t>¯</w:t>
      </w:r>
      <w:r w:rsidRPr="00484B35">
        <w:rPr>
          <w:w w:val="105"/>
        </w:rPr>
        <w:tab/>
        <w:t>~</w:t>
      </w:r>
      <w:r w:rsidRPr="00484B35">
        <w:rPr>
          <w:i/>
          <w:w w:val="105"/>
        </w:rPr>
        <w:t>a</w:t>
      </w:r>
    </w:p>
    <w:p w:rsidR="00904690" w:rsidRPr="00484B35" w:rsidRDefault="009A0837">
      <w:pPr>
        <w:tabs>
          <w:tab w:val="left" w:pos="1491"/>
          <w:tab w:val="left" w:pos="2780"/>
        </w:tabs>
        <w:spacing w:line="289" w:lineRule="exact"/>
        <w:ind w:right="169"/>
        <w:jc w:val="center"/>
      </w:pPr>
      <w:r w:rsidRPr="00484B35">
        <w:rPr>
          <w:w w:val="105"/>
        </w:rPr>
        <w:t>difference</w:t>
      </w:r>
      <w:r w:rsidRPr="00484B35">
        <w:rPr>
          <w:w w:val="105"/>
        </w:rPr>
        <w:tab/>
      </w:r>
      <w:r w:rsidRPr="00484B35">
        <w:rPr>
          <w:rFonts w:ascii="Georgia"/>
          <w:i/>
        </w:rPr>
        <w:t>a</w:t>
      </w:r>
      <w:r w:rsidRPr="00484B35">
        <w:rPr>
          <w:rFonts w:ascii="Georgia"/>
          <w:i/>
          <w:spacing w:val="-22"/>
        </w:rPr>
        <w:t xml:space="preserve"> </w:t>
      </w:r>
      <w:r w:rsidRPr="00484B35">
        <w:t>\</w:t>
      </w:r>
      <w:r w:rsidRPr="00484B35">
        <w:rPr>
          <w:spacing w:val="-18"/>
        </w:rPr>
        <w:t xml:space="preserve"> </w:t>
      </w:r>
      <w:r w:rsidRPr="00484B35">
        <w:rPr>
          <w:rFonts w:ascii="Georgia"/>
          <w:i/>
        </w:rPr>
        <w:t>b</w:t>
      </w:r>
      <w:r w:rsidRPr="00484B35">
        <w:rPr>
          <w:rFonts w:ascii="Georgia"/>
          <w:i/>
        </w:rPr>
        <w:tab/>
      </w:r>
      <w:r w:rsidRPr="00484B35">
        <w:rPr>
          <w:rFonts w:ascii="Georgia"/>
          <w:i/>
          <w:w w:val="105"/>
        </w:rPr>
        <w:t>a</w:t>
      </w:r>
      <w:r w:rsidRPr="00484B35">
        <w:rPr>
          <w:rFonts w:ascii="Georgia"/>
          <w:i/>
          <w:spacing w:val="13"/>
          <w:w w:val="105"/>
        </w:rPr>
        <w:t xml:space="preserve"> </w:t>
      </w:r>
      <w:r w:rsidRPr="00484B35">
        <w:rPr>
          <w:w w:val="105"/>
        </w:rPr>
        <w:t>&amp;</w:t>
      </w:r>
      <w:r w:rsidRPr="00484B35">
        <w:rPr>
          <w:spacing w:val="9"/>
          <w:w w:val="105"/>
        </w:rPr>
        <w:t xml:space="preserve"> </w:t>
      </w:r>
      <w:r w:rsidRPr="00484B35">
        <w:rPr>
          <w:w w:val="105"/>
        </w:rPr>
        <w:t>(~</w:t>
      </w:r>
      <w:r w:rsidRPr="00484B35">
        <w:rPr>
          <w:rFonts w:ascii="Georgia"/>
          <w:i/>
          <w:w w:val="105"/>
        </w:rPr>
        <w:t>b</w:t>
      </w:r>
      <w:r w:rsidRPr="00484B35">
        <w:rPr>
          <w:w w:val="105"/>
        </w:rPr>
        <w:t>)</w:t>
      </w:r>
    </w:p>
    <w:p w:rsidR="00904690" w:rsidRPr="00484B35" w:rsidRDefault="009A0837">
      <w:pPr>
        <w:pStyle w:val="Textoindependiente"/>
        <w:spacing w:before="143" w:line="353" w:lineRule="exact"/>
        <w:ind w:left="542"/>
      </w:pPr>
      <w:r w:rsidRPr="00484B35">
        <w:rPr>
          <w:w w:val="105"/>
        </w:rPr>
        <w:t>For</w:t>
      </w:r>
      <w:r w:rsidRPr="00484B35">
        <w:rPr>
          <w:spacing w:val="32"/>
          <w:w w:val="105"/>
        </w:rPr>
        <w:t xml:space="preserve"> </w:t>
      </w:r>
      <w:r w:rsidRPr="00484B35">
        <w:rPr>
          <w:w w:val="105"/>
        </w:rPr>
        <w:t>example,</w:t>
      </w:r>
      <w:r w:rsidRPr="00484B35">
        <w:rPr>
          <w:spacing w:val="37"/>
          <w:w w:val="105"/>
        </w:rPr>
        <w:t xml:space="preserve"> </w:t>
      </w:r>
      <w:r w:rsidRPr="00484B35">
        <w:rPr>
          <w:w w:val="105"/>
        </w:rPr>
        <w:t>the</w:t>
      </w:r>
      <w:r w:rsidRPr="00484B35">
        <w:rPr>
          <w:spacing w:val="32"/>
          <w:w w:val="105"/>
        </w:rPr>
        <w:t xml:space="preserve"> </w:t>
      </w:r>
      <w:r w:rsidRPr="00484B35">
        <w:rPr>
          <w:w w:val="105"/>
        </w:rPr>
        <w:t>following</w:t>
      </w:r>
      <w:r w:rsidRPr="00484B35">
        <w:rPr>
          <w:spacing w:val="32"/>
          <w:w w:val="105"/>
        </w:rPr>
        <w:t xml:space="preserve"> </w:t>
      </w:r>
      <w:r w:rsidRPr="00484B35">
        <w:rPr>
          <w:w w:val="105"/>
        </w:rPr>
        <w:t>code</w:t>
      </w:r>
      <w:r w:rsidRPr="00484B35">
        <w:rPr>
          <w:spacing w:val="32"/>
          <w:w w:val="105"/>
        </w:rPr>
        <w:t xml:space="preserve"> </w:t>
      </w:r>
      <w:r w:rsidRPr="00484B35">
        <w:rPr>
          <w:w w:val="105"/>
        </w:rPr>
        <w:t>first</w:t>
      </w:r>
      <w:r w:rsidRPr="00484B35">
        <w:rPr>
          <w:spacing w:val="32"/>
          <w:w w:val="105"/>
        </w:rPr>
        <w:t xml:space="preserve"> </w:t>
      </w:r>
      <w:r w:rsidRPr="00484B35">
        <w:rPr>
          <w:w w:val="105"/>
        </w:rPr>
        <w:t>constructs</w:t>
      </w:r>
      <w:r w:rsidRPr="00484B35">
        <w:rPr>
          <w:spacing w:val="32"/>
          <w:w w:val="105"/>
        </w:rPr>
        <w:t xml:space="preserve"> </w:t>
      </w:r>
      <w:r w:rsidRPr="00484B35">
        <w:rPr>
          <w:w w:val="105"/>
        </w:rPr>
        <w:t>the</w:t>
      </w:r>
      <w:r w:rsidRPr="00484B35">
        <w:rPr>
          <w:spacing w:val="32"/>
          <w:w w:val="105"/>
        </w:rPr>
        <w:t xml:space="preserve"> </w:t>
      </w:r>
      <w:r w:rsidRPr="00484B35">
        <w:rPr>
          <w:w w:val="105"/>
        </w:rPr>
        <w:t>sets</w:t>
      </w:r>
      <w:r w:rsidRPr="00484B35">
        <w:rPr>
          <w:spacing w:val="44"/>
          <w:w w:val="105"/>
        </w:rPr>
        <w:t xml:space="preserve"> </w:t>
      </w:r>
      <w:r w:rsidRPr="00484B35">
        <w:rPr>
          <w:i/>
          <w:w w:val="105"/>
        </w:rPr>
        <w:t>x</w:t>
      </w:r>
      <w:r w:rsidRPr="00484B35">
        <w:rPr>
          <w:i/>
          <w:spacing w:val="9"/>
          <w:w w:val="105"/>
        </w:rPr>
        <w:t xml:space="preserve"> </w:t>
      </w:r>
      <w:r w:rsidRPr="00484B35">
        <w:rPr>
          <w:rFonts w:ascii="Yu Gothic"/>
          <w:w w:val="105"/>
        </w:rPr>
        <w:t>=</w:t>
      </w:r>
      <w:r w:rsidRPr="00484B35">
        <w:rPr>
          <w:rFonts w:ascii="Yu Gothic"/>
          <w:spacing w:val="-3"/>
          <w:w w:val="105"/>
        </w:rPr>
        <w:t xml:space="preserve"> </w:t>
      </w:r>
      <w:r w:rsidRPr="00484B35">
        <w:rPr>
          <w:w w:val="105"/>
        </w:rPr>
        <w:t>{1,</w:t>
      </w:r>
      <w:r w:rsidRPr="00484B35">
        <w:rPr>
          <w:spacing w:val="-32"/>
          <w:w w:val="105"/>
        </w:rPr>
        <w:t xml:space="preserve"> </w:t>
      </w:r>
      <w:r w:rsidRPr="00484B35">
        <w:rPr>
          <w:w w:val="105"/>
        </w:rPr>
        <w:t>3,</w:t>
      </w:r>
      <w:r w:rsidRPr="00484B35">
        <w:rPr>
          <w:spacing w:val="-32"/>
          <w:w w:val="105"/>
        </w:rPr>
        <w:t xml:space="preserve"> </w:t>
      </w:r>
      <w:r w:rsidRPr="00484B35">
        <w:rPr>
          <w:w w:val="105"/>
        </w:rPr>
        <w:t>4,</w:t>
      </w:r>
      <w:r w:rsidRPr="00484B35">
        <w:rPr>
          <w:spacing w:val="-32"/>
          <w:w w:val="105"/>
        </w:rPr>
        <w:t xml:space="preserve"> </w:t>
      </w:r>
      <w:r w:rsidRPr="00484B35">
        <w:rPr>
          <w:w w:val="105"/>
        </w:rPr>
        <w:t>8}</w:t>
      </w:r>
      <w:r w:rsidRPr="00484B35">
        <w:rPr>
          <w:spacing w:val="32"/>
          <w:w w:val="105"/>
        </w:rPr>
        <w:t xml:space="preserve"> </w:t>
      </w:r>
      <w:r w:rsidRPr="00484B35">
        <w:rPr>
          <w:w w:val="105"/>
        </w:rPr>
        <w:t>and</w:t>
      </w:r>
    </w:p>
    <w:p w:rsidR="00904690" w:rsidRPr="00484B35" w:rsidRDefault="0098712D">
      <w:pPr>
        <w:pStyle w:val="Textoindependiente"/>
        <w:spacing w:line="353" w:lineRule="exact"/>
        <w:ind w:left="212"/>
      </w:pPr>
      <w:r>
        <w:pict>
          <v:shape id="_x0000_s8386" type="#_x0000_t202" style="position:absolute;left:0;text-align:left;margin-left:110.3pt;margin-top:24.15pt;width:389.7pt;height:60.6pt;z-index:-251581440;mso-wrap-distance-left:0;mso-wrap-distance-right:0;mso-position-horizontal-relative:page" filled="f" strokeweight=".14042mm">
            <v:textbox inset="0,0,0,0">
              <w:txbxContent>
                <w:p w:rsidR="00EE7A03" w:rsidRDefault="00EE7A03">
                  <w:pPr>
                    <w:spacing w:before="49" w:line="254" w:lineRule="auto"/>
                    <w:ind w:left="59" w:right="3989"/>
                    <w:rPr>
                      <w:rFonts w:ascii="SimSun"/>
                      <w:sz w:val="20"/>
                    </w:rPr>
                  </w:pPr>
                  <w:r>
                    <w:rPr>
                      <w:rFonts w:ascii="SimSun"/>
                      <w:color w:val="44538A"/>
                      <w:w w:val="105"/>
                      <w:sz w:val="20"/>
                    </w:rPr>
                    <w:t>int</w:t>
                  </w:r>
                  <w:r>
                    <w:rPr>
                      <w:rFonts w:ascii="SimSun"/>
                      <w:color w:val="44538A"/>
                      <w:spacing w:val="-21"/>
                      <w:w w:val="105"/>
                      <w:sz w:val="20"/>
                    </w:rPr>
                    <w:t xml:space="preserve"> </w:t>
                  </w:r>
                  <w:r>
                    <w:rPr>
                      <w:rFonts w:ascii="SimSun"/>
                      <w:w w:val="105"/>
                      <w:sz w:val="20"/>
                    </w:rPr>
                    <w:t>x</w:t>
                  </w:r>
                  <w:r>
                    <w:rPr>
                      <w:rFonts w:ascii="SimSun"/>
                      <w:spacing w:val="-21"/>
                      <w:w w:val="105"/>
                      <w:sz w:val="20"/>
                    </w:rPr>
                    <w:t xml:space="preserve"> </w:t>
                  </w:r>
                  <w:r>
                    <w:rPr>
                      <w:rFonts w:ascii="SimSun"/>
                      <w:w w:val="105"/>
                      <w:sz w:val="20"/>
                    </w:rPr>
                    <w:t>=</w:t>
                  </w:r>
                  <w:r>
                    <w:rPr>
                      <w:rFonts w:ascii="SimSun"/>
                      <w:spacing w:val="-20"/>
                      <w:w w:val="105"/>
                      <w:sz w:val="20"/>
                    </w:rPr>
                    <w:t xml:space="preserve"> </w:t>
                  </w:r>
                  <w:r>
                    <w:rPr>
                      <w:rFonts w:ascii="SimSun"/>
                      <w:w w:val="105"/>
                      <w:sz w:val="20"/>
                    </w:rPr>
                    <w:t>(1&lt;&lt;1)|(1&lt;&lt;3)|(1&lt;&lt;4)|(1&lt;&lt;8);</w:t>
                  </w:r>
                  <w:r>
                    <w:rPr>
                      <w:rFonts w:ascii="SimSun"/>
                      <w:spacing w:val="-102"/>
                      <w:w w:val="105"/>
                      <w:sz w:val="20"/>
                    </w:rPr>
                    <w:t xml:space="preserve"> </w:t>
                  </w:r>
                  <w:r>
                    <w:rPr>
                      <w:rFonts w:ascii="SimSun"/>
                      <w:color w:val="44538A"/>
                      <w:w w:val="105"/>
                      <w:sz w:val="20"/>
                    </w:rPr>
                    <w:t>int</w:t>
                  </w:r>
                  <w:r>
                    <w:rPr>
                      <w:rFonts w:ascii="SimSun"/>
                      <w:color w:val="44538A"/>
                      <w:spacing w:val="-21"/>
                      <w:w w:val="105"/>
                      <w:sz w:val="20"/>
                    </w:rPr>
                    <w:t xml:space="preserve"> </w:t>
                  </w:r>
                  <w:r>
                    <w:rPr>
                      <w:rFonts w:ascii="SimSun"/>
                      <w:w w:val="105"/>
                      <w:sz w:val="20"/>
                    </w:rPr>
                    <w:t>y</w:t>
                  </w:r>
                  <w:r>
                    <w:rPr>
                      <w:rFonts w:ascii="SimSun"/>
                      <w:spacing w:val="-21"/>
                      <w:w w:val="105"/>
                      <w:sz w:val="20"/>
                    </w:rPr>
                    <w:t xml:space="preserve"> </w:t>
                  </w:r>
                  <w:r>
                    <w:rPr>
                      <w:rFonts w:ascii="SimSun"/>
                      <w:w w:val="105"/>
                      <w:sz w:val="20"/>
                    </w:rPr>
                    <w:t>=</w:t>
                  </w:r>
                  <w:r>
                    <w:rPr>
                      <w:rFonts w:ascii="SimSun"/>
                      <w:spacing w:val="-20"/>
                      <w:w w:val="105"/>
                      <w:sz w:val="20"/>
                    </w:rPr>
                    <w:t xml:space="preserve"> </w:t>
                  </w:r>
                  <w:r>
                    <w:rPr>
                      <w:rFonts w:ascii="SimSun"/>
                      <w:w w:val="105"/>
                      <w:sz w:val="20"/>
                    </w:rPr>
                    <w:t>(1&lt;&lt;3)|(1&lt;&lt;6)|(1&lt;&lt;8)|(1&lt;&lt;9);</w:t>
                  </w:r>
                </w:p>
                <w:p w:rsidR="00EE7A03" w:rsidRDefault="00EE7A03">
                  <w:pPr>
                    <w:spacing w:line="255" w:lineRule="exact"/>
                    <w:ind w:left="59"/>
                    <w:rPr>
                      <w:rFonts w:ascii="SimSun"/>
                      <w:sz w:val="20"/>
                    </w:rPr>
                  </w:pPr>
                  <w:r>
                    <w:rPr>
                      <w:rFonts w:ascii="SimSun"/>
                      <w:color w:val="44538A"/>
                      <w:w w:val="105"/>
                      <w:sz w:val="20"/>
                    </w:rPr>
                    <w:t>int</w:t>
                  </w:r>
                  <w:r>
                    <w:rPr>
                      <w:rFonts w:ascii="SimSun"/>
                      <w:color w:val="44538A"/>
                      <w:spacing w:val="-6"/>
                      <w:w w:val="105"/>
                      <w:sz w:val="20"/>
                    </w:rPr>
                    <w:t xml:space="preserve"> </w:t>
                  </w:r>
                  <w:r>
                    <w:rPr>
                      <w:rFonts w:ascii="SimSun"/>
                      <w:w w:val="105"/>
                      <w:sz w:val="20"/>
                    </w:rPr>
                    <w:t>z</w:t>
                  </w:r>
                  <w:r>
                    <w:rPr>
                      <w:rFonts w:ascii="SimSun"/>
                      <w:spacing w:val="-5"/>
                      <w:w w:val="105"/>
                      <w:sz w:val="20"/>
                    </w:rPr>
                    <w:t xml:space="preserve"> </w:t>
                  </w:r>
                  <w:r>
                    <w:rPr>
                      <w:rFonts w:ascii="SimSun"/>
                      <w:w w:val="105"/>
                      <w:sz w:val="20"/>
                    </w:rPr>
                    <w:t>=</w:t>
                  </w:r>
                  <w:r>
                    <w:rPr>
                      <w:rFonts w:ascii="SimSun"/>
                      <w:spacing w:val="-6"/>
                      <w:w w:val="105"/>
                      <w:sz w:val="20"/>
                    </w:rPr>
                    <w:t xml:space="preserve"> </w:t>
                  </w:r>
                  <w:r>
                    <w:rPr>
                      <w:rFonts w:ascii="SimSun"/>
                      <w:w w:val="105"/>
                      <w:sz w:val="20"/>
                    </w:rPr>
                    <w:t>x|y;</w:t>
                  </w:r>
                </w:p>
                <w:p w:rsidR="00EE7A03" w:rsidRDefault="00EE7A03">
                  <w:pPr>
                    <w:spacing w:before="15"/>
                    <w:ind w:left="59"/>
                    <w:rPr>
                      <w:rFonts w:ascii="SimSun"/>
                      <w:sz w:val="20"/>
                    </w:rPr>
                  </w:pPr>
                  <w:r>
                    <w:rPr>
                      <w:rFonts w:ascii="SimSun"/>
                      <w:w w:val="105"/>
                      <w:sz w:val="20"/>
                    </w:rPr>
                    <w:t>cout</w:t>
                  </w:r>
                  <w:r>
                    <w:rPr>
                      <w:rFonts w:ascii="SimSun"/>
                      <w:spacing w:val="-11"/>
                      <w:w w:val="105"/>
                      <w:sz w:val="20"/>
                    </w:rPr>
                    <w:t xml:space="preserve"> </w:t>
                  </w:r>
                  <w:r>
                    <w:rPr>
                      <w:rFonts w:ascii="SimSun"/>
                      <w:w w:val="105"/>
                      <w:sz w:val="20"/>
                    </w:rPr>
                    <w:t>&lt;&lt;</w:t>
                  </w:r>
                  <w:r>
                    <w:rPr>
                      <w:rFonts w:ascii="SimSun"/>
                      <w:w w:val="105"/>
                      <w:sz w:val="20"/>
                      <w:u w:val="single"/>
                    </w:rPr>
                    <w:t xml:space="preserve"> </w:t>
                  </w:r>
                  <w:r>
                    <w:rPr>
                      <w:rFonts w:ascii="SimSun"/>
                      <w:spacing w:val="100"/>
                      <w:w w:val="105"/>
                      <w:sz w:val="20"/>
                      <w:u w:val="single"/>
                    </w:rPr>
                    <w:t xml:space="preserve"> </w:t>
                  </w:r>
                  <w:r>
                    <w:rPr>
                      <w:rFonts w:ascii="SimSun"/>
                      <w:w w:val="105"/>
                      <w:sz w:val="20"/>
                    </w:rPr>
                    <w:t>builtin_popcount(z)</w:t>
                  </w:r>
                  <w:r>
                    <w:rPr>
                      <w:rFonts w:ascii="SimSun"/>
                      <w:spacing w:val="-10"/>
                      <w:w w:val="105"/>
                      <w:sz w:val="20"/>
                    </w:rPr>
                    <w:t xml:space="preserve"> </w:t>
                  </w:r>
                  <w:r>
                    <w:rPr>
                      <w:rFonts w:ascii="SimSun"/>
                      <w:w w:val="105"/>
                      <w:sz w:val="20"/>
                    </w:rPr>
                    <w:t>&lt;&lt;</w:t>
                  </w:r>
                  <w:r>
                    <w:rPr>
                      <w:rFonts w:ascii="SimSun"/>
                      <w:spacing w:val="-11"/>
                      <w:w w:val="105"/>
                      <w:sz w:val="20"/>
                    </w:rPr>
                    <w:t xml:space="preserve"> </w:t>
                  </w:r>
                  <w:r>
                    <w:rPr>
                      <w:rFonts w:ascii="SimSun"/>
                      <w:color w:val="00999A"/>
                      <w:w w:val="105"/>
                      <w:sz w:val="20"/>
                    </w:rPr>
                    <w:t>"\n"</w:t>
                  </w:r>
                  <w:r>
                    <w:rPr>
                      <w:rFonts w:ascii="SimSun"/>
                      <w:w w:val="105"/>
                      <w:sz w:val="20"/>
                    </w:rPr>
                    <w:t>;</w:t>
                  </w:r>
                  <w:r>
                    <w:rPr>
                      <w:rFonts w:ascii="SimSun"/>
                      <w:spacing w:val="-10"/>
                      <w:w w:val="105"/>
                      <w:sz w:val="20"/>
                    </w:rPr>
                    <w:t xml:space="preserve"> </w:t>
                  </w:r>
                  <w:r>
                    <w:rPr>
                      <w:rFonts w:ascii="SimSun"/>
                      <w:color w:val="990000"/>
                      <w:w w:val="105"/>
                      <w:sz w:val="20"/>
                    </w:rPr>
                    <w:t>//</w:t>
                  </w:r>
                  <w:r>
                    <w:rPr>
                      <w:rFonts w:ascii="SimSun"/>
                      <w:color w:val="990000"/>
                      <w:spacing w:val="-11"/>
                      <w:w w:val="105"/>
                      <w:sz w:val="20"/>
                    </w:rPr>
                    <w:t xml:space="preserve"> </w:t>
                  </w:r>
                  <w:r>
                    <w:rPr>
                      <w:rFonts w:ascii="SimSun"/>
                      <w:color w:val="990000"/>
                      <w:w w:val="105"/>
                      <w:sz w:val="20"/>
                    </w:rPr>
                    <w:t>6</w:t>
                  </w:r>
                </w:p>
              </w:txbxContent>
            </v:textbox>
            <w10:wrap type="topAndBottom" anchorx="page"/>
          </v:shape>
        </w:pict>
      </w:r>
      <w:r w:rsidR="009A0837" w:rsidRPr="00484B35">
        <w:rPr>
          <w:rFonts w:eastAsia="Georgia"/>
          <w:i/>
        </w:rPr>
        <w:t>y</w:t>
      </w:r>
      <w:r w:rsidR="009A0837" w:rsidRPr="00484B35">
        <w:rPr>
          <w:rFonts w:eastAsia="Georgia"/>
          <w:i/>
          <w:spacing w:val="-1"/>
        </w:rPr>
        <w:t xml:space="preserve"> </w:t>
      </w:r>
      <w:r w:rsidR="009A0837" w:rsidRPr="00484B35">
        <w:rPr>
          <w:rFonts w:ascii="Yu Gothic" w:eastAsia="Yu Gothic"/>
        </w:rPr>
        <w:t>=</w:t>
      </w:r>
      <w:r w:rsidR="009A0837" w:rsidRPr="00484B35">
        <w:rPr>
          <w:rFonts w:ascii="Yu Gothic" w:eastAsia="Yu Gothic"/>
          <w:spacing w:val="-10"/>
        </w:rPr>
        <w:t xml:space="preserve"> </w:t>
      </w:r>
      <w:r w:rsidR="009A0837" w:rsidRPr="00484B35">
        <w:t>{3,</w:t>
      </w:r>
      <w:r w:rsidR="009A0837" w:rsidRPr="00484B35">
        <w:rPr>
          <w:spacing w:val="-25"/>
        </w:rPr>
        <w:t xml:space="preserve"> </w:t>
      </w:r>
      <w:r w:rsidR="009A0837" w:rsidRPr="00484B35">
        <w:t>6,</w:t>
      </w:r>
      <w:r w:rsidR="009A0837" w:rsidRPr="00484B35">
        <w:rPr>
          <w:spacing w:val="-25"/>
        </w:rPr>
        <w:t xml:space="preserve"> </w:t>
      </w:r>
      <w:r w:rsidR="009A0837" w:rsidRPr="00484B35">
        <w:t>8,</w:t>
      </w:r>
      <w:r w:rsidR="009A0837" w:rsidRPr="00484B35">
        <w:rPr>
          <w:spacing w:val="-25"/>
        </w:rPr>
        <w:t xml:space="preserve"> </w:t>
      </w:r>
      <w:r w:rsidR="009A0837" w:rsidRPr="00484B35">
        <w:t>9},</w:t>
      </w:r>
      <w:r w:rsidR="009A0837" w:rsidRPr="00484B35">
        <w:rPr>
          <w:spacing w:val="24"/>
        </w:rPr>
        <w:t xml:space="preserve"> </w:t>
      </w:r>
      <w:r w:rsidR="009A0837" w:rsidRPr="00484B35">
        <w:t>and</w:t>
      </w:r>
      <w:r w:rsidR="009A0837" w:rsidRPr="00484B35">
        <w:rPr>
          <w:spacing w:val="24"/>
        </w:rPr>
        <w:t xml:space="preserve"> </w:t>
      </w:r>
      <w:r w:rsidR="009A0837" w:rsidRPr="00484B35">
        <w:t>then</w:t>
      </w:r>
      <w:r w:rsidR="009A0837" w:rsidRPr="00484B35">
        <w:rPr>
          <w:spacing w:val="25"/>
        </w:rPr>
        <w:t xml:space="preserve"> </w:t>
      </w:r>
      <w:r w:rsidR="009A0837" w:rsidRPr="00484B35">
        <w:t>constructs</w:t>
      </w:r>
      <w:r w:rsidR="009A0837" w:rsidRPr="00484B35">
        <w:rPr>
          <w:spacing w:val="24"/>
        </w:rPr>
        <w:t xml:space="preserve"> </w:t>
      </w:r>
      <w:r w:rsidR="009A0837" w:rsidRPr="00484B35">
        <w:t>the</w:t>
      </w:r>
      <w:r w:rsidR="009A0837" w:rsidRPr="00484B35">
        <w:rPr>
          <w:spacing w:val="25"/>
        </w:rPr>
        <w:t xml:space="preserve"> </w:t>
      </w:r>
      <w:r w:rsidR="009A0837" w:rsidRPr="00484B35">
        <w:t>set</w:t>
      </w:r>
      <w:r w:rsidR="009A0837" w:rsidRPr="00484B35">
        <w:rPr>
          <w:spacing w:val="40"/>
        </w:rPr>
        <w:t xml:space="preserve"> </w:t>
      </w:r>
      <w:r w:rsidR="009A0837" w:rsidRPr="00484B35">
        <w:rPr>
          <w:rFonts w:eastAsia="Georgia"/>
          <w:i/>
        </w:rPr>
        <w:t>z</w:t>
      </w:r>
      <w:r w:rsidR="009A0837" w:rsidRPr="00484B35">
        <w:rPr>
          <w:rFonts w:eastAsia="Georgia"/>
          <w:i/>
          <w:spacing w:val="5"/>
        </w:rPr>
        <w:t xml:space="preserve"> </w:t>
      </w:r>
      <w:r w:rsidR="009A0837" w:rsidRPr="00484B35">
        <w:rPr>
          <w:rFonts w:ascii="Yu Gothic" w:eastAsia="Yu Gothic"/>
        </w:rPr>
        <w:t>=</w:t>
      </w:r>
      <w:r w:rsidR="009A0837" w:rsidRPr="00484B35">
        <w:rPr>
          <w:rFonts w:ascii="Yu Gothic" w:eastAsia="Yu Gothic"/>
          <w:spacing w:val="2"/>
        </w:rPr>
        <w:t xml:space="preserve"> </w:t>
      </w:r>
      <w:r w:rsidR="009A0837" w:rsidRPr="00484B35">
        <w:rPr>
          <w:rFonts w:eastAsia="Georgia"/>
          <w:i/>
        </w:rPr>
        <w:t>x</w:t>
      </w:r>
      <w:r w:rsidR="009A0837" w:rsidRPr="00484B35">
        <w:rPr>
          <w:rFonts w:eastAsia="Georgia"/>
          <w:i/>
          <w:spacing w:val="-12"/>
        </w:rPr>
        <w:t xml:space="preserve"> </w:t>
      </w:r>
      <w:r w:rsidR="009A0837" w:rsidRPr="00484B35">
        <w:rPr>
          <w:rFonts w:ascii="Yu Gothic" w:eastAsia="Yu Gothic"/>
        </w:rPr>
        <w:t>𝗎</w:t>
      </w:r>
      <w:r w:rsidR="009A0837" w:rsidRPr="00484B35">
        <w:rPr>
          <w:rFonts w:ascii="Yu Gothic" w:eastAsia="Yu Gothic"/>
          <w:spacing w:val="2"/>
        </w:rPr>
        <w:t xml:space="preserve"> </w:t>
      </w:r>
      <w:r w:rsidR="009A0837" w:rsidRPr="00484B35">
        <w:rPr>
          <w:rFonts w:eastAsia="Georgia"/>
          <w:i/>
        </w:rPr>
        <w:t>y</w:t>
      </w:r>
      <w:r w:rsidR="009A0837" w:rsidRPr="00484B35">
        <w:rPr>
          <w:rFonts w:eastAsia="Georgia"/>
          <w:i/>
          <w:spacing w:val="-1"/>
        </w:rPr>
        <w:t xml:space="preserve"> </w:t>
      </w:r>
      <w:r w:rsidR="009A0837" w:rsidRPr="00484B35">
        <w:rPr>
          <w:rFonts w:ascii="Yu Gothic" w:eastAsia="Yu Gothic"/>
        </w:rPr>
        <w:t>=</w:t>
      </w:r>
      <w:r w:rsidR="009A0837" w:rsidRPr="00484B35">
        <w:rPr>
          <w:rFonts w:ascii="Yu Gothic" w:eastAsia="Yu Gothic"/>
          <w:spacing w:val="-10"/>
        </w:rPr>
        <w:t xml:space="preserve"> </w:t>
      </w:r>
      <w:r w:rsidR="009A0837" w:rsidRPr="00484B35">
        <w:t>{1,</w:t>
      </w:r>
      <w:r w:rsidR="009A0837" w:rsidRPr="00484B35">
        <w:rPr>
          <w:spacing w:val="-25"/>
        </w:rPr>
        <w:t xml:space="preserve"> </w:t>
      </w:r>
      <w:r w:rsidR="009A0837" w:rsidRPr="00484B35">
        <w:t>3,</w:t>
      </w:r>
      <w:r w:rsidR="009A0837" w:rsidRPr="00484B35">
        <w:rPr>
          <w:spacing w:val="-25"/>
        </w:rPr>
        <w:t xml:space="preserve"> </w:t>
      </w:r>
      <w:r w:rsidR="009A0837" w:rsidRPr="00484B35">
        <w:t>4,</w:t>
      </w:r>
      <w:r w:rsidR="009A0837" w:rsidRPr="00484B35">
        <w:rPr>
          <w:spacing w:val="-25"/>
        </w:rPr>
        <w:t xml:space="preserve"> </w:t>
      </w:r>
      <w:r w:rsidR="009A0837" w:rsidRPr="00484B35">
        <w:t>6,</w:t>
      </w:r>
      <w:r w:rsidR="009A0837" w:rsidRPr="00484B35">
        <w:rPr>
          <w:spacing w:val="-25"/>
        </w:rPr>
        <w:t xml:space="preserve"> </w:t>
      </w:r>
      <w:r w:rsidR="009A0837" w:rsidRPr="00484B35">
        <w:t>8,</w:t>
      </w:r>
      <w:r w:rsidR="009A0837" w:rsidRPr="00484B35">
        <w:rPr>
          <w:spacing w:val="-25"/>
        </w:rPr>
        <w:t xml:space="preserve"> </w:t>
      </w:r>
      <w:r w:rsidR="009A0837" w:rsidRPr="00484B35">
        <w:t>9}:</w:t>
      </w:r>
    </w:p>
    <w:p w:rsidR="00904690" w:rsidRPr="00484B35" w:rsidRDefault="00904690">
      <w:pPr>
        <w:pStyle w:val="Textoindependiente"/>
        <w:spacing w:before="12"/>
        <w:rPr>
          <w:sz w:val="28"/>
        </w:rPr>
      </w:pPr>
    </w:p>
    <w:p w:rsidR="00904690" w:rsidRPr="00484B35" w:rsidRDefault="009A0837">
      <w:pPr>
        <w:pStyle w:val="Ttulo3"/>
        <w:spacing w:before="99"/>
      </w:pPr>
      <w:r w:rsidRPr="00484B35">
        <w:t>Iterating</w:t>
      </w:r>
      <w:r w:rsidRPr="00484B35">
        <w:rPr>
          <w:spacing w:val="29"/>
        </w:rPr>
        <w:t xml:space="preserve"> </w:t>
      </w:r>
      <w:r w:rsidRPr="00484B35">
        <w:t>through</w:t>
      </w:r>
      <w:r w:rsidRPr="00484B35">
        <w:rPr>
          <w:spacing w:val="30"/>
        </w:rPr>
        <w:t xml:space="preserve"> </w:t>
      </w:r>
      <w:r w:rsidRPr="00484B35">
        <w:t>subsets</w:t>
      </w:r>
    </w:p>
    <w:p w:rsidR="00904690" w:rsidRPr="00484B35" w:rsidRDefault="0098712D">
      <w:pPr>
        <w:pStyle w:val="Textoindependiente"/>
        <w:spacing w:before="100"/>
        <w:ind w:left="183"/>
      </w:pPr>
      <w:r>
        <w:pict>
          <v:shape id="_x0000_s8385" type="#_x0000_t202" style="position:absolute;left:0;text-align:left;margin-left:110.3pt;margin-top:32.3pt;width:389.7pt;height:47.05pt;z-index:-251580416;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for</w:t>
                  </w:r>
                  <w:r>
                    <w:rPr>
                      <w:rFonts w:ascii="SimSun"/>
                      <w:color w:val="44538A"/>
                      <w:spacing w:val="-6"/>
                      <w:w w:val="105"/>
                      <w:sz w:val="20"/>
                    </w:rPr>
                    <w:t xml:space="preserve"> </w:t>
                  </w:r>
                  <w:r>
                    <w:rPr>
                      <w:rFonts w:ascii="SimSun"/>
                      <w:w w:val="105"/>
                      <w:sz w:val="20"/>
                    </w:rPr>
                    <w:t>(</w:t>
                  </w:r>
                  <w:r>
                    <w:rPr>
                      <w:rFonts w:ascii="SimSun"/>
                      <w:color w:val="44538A"/>
                      <w:w w:val="105"/>
                      <w:sz w:val="20"/>
                    </w:rPr>
                    <w:t>int</w:t>
                  </w:r>
                  <w:r>
                    <w:rPr>
                      <w:rFonts w:ascii="SimSun"/>
                      <w:color w:val="44538A"/>
                      <w:spacing w:val="-6"/>
                      <w:w w:val="105"/>
                      <w:sz w:val="20"/>
                    </w:rPr>
                    <w:t xml:space="preserve"> </w:t>
                  </w:r>
                  <w:r>
                    <w:rPr>
                      <w:rFonts w:ascii="SimSun"/>
                      <w:w w:val="105"/>
                      <w:sz w:val="20"/>
                    </w:rPr>
                    <w:t>b</w:t>
                  </w:r>
                  <w:r>
                    <w:rPr>
                      <w:rFonts w:ascii="SimSun"/>
                      <w:spacing w:val="-5"/>
                      <w:w w:val="105"/>
                      <w:sz w:val="20"/>
                    </w:rPr>
                    <w:t xml:space="preserve"> </w:t>
                  </w:r>
                  <w:r>
                    <w:rPr>
                      <w:rFonts w:ascii="SimSun"/>
                      <w:w w:val="105"/>
                      <w:sz w:val="20"/>
                    </w:rPr>
                    <w:t>=</w:t>
                  </w:r>
                  <w:r>
                    <w:rPr>
                      <w:rFonts w:ascii="SimSun"/>
                      <w:spacing w:val="-6"/>
                      <w:w w:val="105"/>
                      <w:sz w:val="20"/>
                    </w:rPr>
                    <w:t xml:space="preserve"> </w:t>
                  </w:r>
                  <w:r>
                    <w:rPr>
                      <w:rFonts w:ascii="SimSun"/>
                      <w:w w:val="105"/>
                      <w:sz w:val="20"/>
                    </w:rPr>
                    <w:t>0;</w:t>
                  </w:r>
                  <w:r>
                    <w:rPr>
                      <w:rFonts w:ascii="SimSun"/>
                      <w:spacing w:val="-5"/>
                      <w:w w:val="105"/>
                      <w:sz w:val="20"/>
                    </w:rPr>
                    <w:t xml:space="preserve"> </w:t>
                  </w:r>
                  <w:r>
                    <w:rPr>
                      <w:rFonts w:ascii="SimSun"/>
                      <w:w w:val="105"/>
                      <w:sz w:val="20"/>
                    </w:rPr>
                    <w:t>b</w:t>
                  </w:r>
                  <w:r>
                    <w:rPr>
                      <w:rFonts w:ascii="SimSun"/>
                      <w:spacing w:val="-6"/>
                      <w:w w:val="105"/>
                      <w:sz w:val="20"/>
                    </w:rPr>
                    <w:t xml:space="preserve"> </w:t>
                  </w:r>
                  <w:r>
                    <w:rPr>
                      <w:rFonts w:ascii="SimSun"/>
                      <w:w w:val="105"/>
                      <w:sz w:val="20"/>
                    </w:rPr>
                    <w:t>&lt;</w:t>
                  </w:r>
                  <w:r>
                    <w:rPr>
                      <w:rFonts w:ascii="SimSun"/>
                      <w:spacing w:val="-5"/>
                      <w:w w:val="105"/>
                      <w:sz w:val="20"/>
                    </w:rPr>
                    <w:t xml:space="preserve"> </w:t>
                  </w:r>
                  <w:r>
                    <w:rPr>
                      <w:rFonts w:ascii="SimSun"/>
                      <w:w w:val="105"/>
                      <w:sz w:val="20"/>
                    </w:rPr>
                    <w:t>(1&lt;&lt;n);</w:t>
                  </w:r>
                  <w:r>
                    <w:rPr>
                      <w:rFonts w:ascii="SimSun"/>
                      <w:spacing w:val="-6"/>
                      <w:w w:val="105"/>
                      <w:sz w:val="20"/>
                    </w:rPr>
                    <w:t xml:space="preserve"> </w:t>
                  </w:r>
                  <w:r>
                    <w:rPr>
                      <w:rFonts w:ascii="SimSun"/>
                      <w:w w:val="105"/>
                      <w:sz w:val="20"/>
                    </w:rPr>
                    <w:t>b++)</w:t>
                  </w:r>
                  <w:r>
                    <w:rPr>
                      <w:rFonts w:ascii="SimSun"/>
                      <w:spacing w:val="-5"/>
                      <w:w w:val="105"/>
                      <w:sz w:val="20"/>
                    </w:rPr>
                    <w:t xml:space="preserve"> </w:t>
                  </w:r>
                  <w:r>
                    <w:rPr>
                      <w:rFonts w:ascii="SimSun"/>
                      <w:w w:val="105"/>
                      <w:sz w:val="20"/>
                    </w:rPr>
                    <w:t>{</w:t>
                  </w:r>
                </w:p>
                <w:p w:rsidR="00EE7A03" w:rsidRDefault="00EE7A03">
                  <w:pPr>
                    <w:spacing w:before="15"/>
                    <w:ind w:left="432"/>
                    <w:rPr>
                      <w:rFonts w:ascii="SimSun"/>
                      <w:sz w:val="20"/>
                    </w:rPr>
                  </w:pPr>
                  <w:r>
                    <w:rPr>
                      <w:rFonts w:ascii="SimSun"/>
                      <w:color w:val="990000"/>
                      <w:w w:val="105"/>
                      <w:sz w:val="20"/>
                    </w:rPr>
                    <w:t>//</w:t>
                  </w:r>
                  <w:r>
                    <w:rPr>
                      <w:rFonts w:ascii="SimSun"/>
                      <w:color w:val="990000"/>
                      <w:spacing w:val="-8"/>
                      <w:w w:val="105"/>
                      <w:sz w:val="20"/>
                    </w:rPr>
                    <w:t xml:space="preserve"> </w:t>
                  </w:r>
                  <w:r>
                    <w:rPr>
                      <w:rFonts w:ascii="SimSun"/>
                      <w:color w:val="990000"/>
                      <w:w w:val="105"/>
                      <w:sz w:val="20"/>
                    </w:rPr>
                    <w:t>process</w:t>
                  </w:r>
                  <w:r>
                    <w:rPr>
                      <w:rFonts w:ascii="SimSun"/>
                      <w:color w:val="990000"/>
                      <w:spacing w:val="-8"/>
                      <w:w w:val="105"/>
                      <w:sz w:val="20"/>
                    </w:rPr>
                    <w:t xml:space="preserve"> </w:t>
                  </w:r>
                  <w:r>
                    <w:rPr>
                      <w:rFonts w:ascii="SimSun"/>
                      <w:color w:val="990000"/>
                      <w:w w:val="105"/>
                      <w:sz w:val="20"/>
                    </w:rPr>
                    <w:t>subset</w:t>
                  </w:r>
                  <w:r>
                    <w:rPr>
                      <w:rFonts w:ascii="SimSun"/>
                      <w:color w:val="990000"/>
                      <w:spacing w:val="-8"/>
                      <w:w w:val="105"/>
                      <w:sz w:val="20"/>
                    </w:rPr>
                    <w:t xml:space="preserve"> </w:t>
                  </w:r>
                  <w:r>
                    <w:rPr>
                      <w:rFonts w:ascii="SimSun"/>
                      <w:color w:val="990000"/>
                      <w:w w:val="105"/>
                      <w:sz w:val="20"/>
                    </w:rPr>
                    <w:t>b</w:t>
                  </w:r>
                </w:p>
                <w:p w:rsidR="00EE7A03" w:rsidRDefault="00EE7A03">
                  <w:pPr>
                    <w:spacing w:before="15"/>
                    <w:ind w:left="59"/>
                    <w:rPr>
                      <w:rFonts w:ascii="SimSun"/>
                      <w:sz w:val="20"/>
                    </w:rPr>
                  </w:pPr>
                  <w:r>
                    <w:rPr>
                      <w:rFonts w:ascii="SimSun"/>
                      <w:w w:val="103"/>
                      <w:sz w:val="20"/>
                    </w:rPr>
                    <w:t>}</w:t>
                  </w:r>
                </w:p>
              </w:txbxContent>
            </v:textbox>
            <w10:wrap type="topAndBottom" anchorx="page"/>
          </v:shape>
        </w:pict>
      </w:r>
      <w:r w:rsidR="009A0837" w:rsidRPr="00484B35">
        <w:t>The</w:t>
      </w:r>
      <w:r w:rsidR="009A0837" w:rsidRPr="00484B35">
        <w:rPr>
          <w:spacing w:val="20"/>
        </w:rPr>
        <w:t xml:space="preserve"> </w:t>
      </w:r>
      <w:r w:rsidR="009A0837" w:rsidRPr="00484B35">
        <w:t>following</w:t>
      </w:r>
      <w:r w:rsidR="009A0837" w:rsidRPr="00484B35">
        <w:rPr>
          <w:spacing w:val="20"/>
        </w:rPr>
        <w:t xml:space="preserve"> </w:t>
      </w:r>
      <w:r w:rsidR="009A0837" w:rsidRPr="00484B35">
        <w:t>code</w:t>
      </w:r>
      <w:r w:rsidR="009A0837" w:rsidRPr="00484B35">
        <w:rPr>
          <w:spacing w:val="20"/>
        </w:rPr>
        <w:t xml:space="preserve"> </w:t>
      </w:r>
      <w:r w:rsidR="009A0837" w:rsidRPr="00484B35">
        <w:t>goes</w:t>
      </w:r>
      <w:r w:rsidR="009A0837" w:rsidRPr="00484B35">
        <w:rPr>
          <w:spacing w:val="20"/>
        </w:rPr>
        <w:t xml:space="preserve"> </w:t>
      </w:r>
      <w:r w:rsidR="009A0837" w:rsidRPr="00484B35">
        <w:t>through</w:t>
      </w:r>
      <w:r w:rsidR="009A0837" w:rsidRPr="00484B35">
        <w:rPr>
          <w:spacing w:val="21"/>
        </w:rPr>
        <w:t xml:space="preserve"> </w:t>
      </w:r>
      <w:r w:rsidR="009A0837" w:rsidRPr="00484B35">
        <w:t>the</w:t>
      </w:r>
      <w:r w:rsidR="009A0837" w:rsidRPr="00484B35">
        <w:rPr>
          <w:spacing w:val="20"/>
        </w:rPr>
        <w:t xml:space="preserve"> </w:t>
      </w:r>
      <w:r w:rsidR="009A0837" w:rsidRPr="00484B35">
        <w:t>subsets</w:t>
      </w:r>
      <w:r w:rsidR="009A0837" w:rsidRPr="00484B35">
        <w:rPr>
          <w:spacing w:val="20"/>
        </w:rPr>
        <w:t xml:space="preserve"> </w:t>
      </w:r>
      <w:r w:rsidR="009A0837" w:rsidRPr="00484B35">
        <w:t>of</w:t>
      </w:r>
      <w:r w:rsidR="009A0837" w:rsidRPr="00484B35">
        <w:rPr>
          <w:spacing w:val="20"/>
        </w:rPr>
        <w:t xml:space="preserve"> </w:t>
      </w:r>
      <w:r w:rsidR="009A0837" w:rsidRPr="00484B35">
        <w:t>{0,</w:t>
      </w:r>
      <w:r w:rsidR="009A0837" w:rsidRPr="00484B35">
        <w:rPr>
          <w:spacing w:val="-26"/>
        </w:rPr>
        <w:t xml:space="preserve"> </w:t>
      </w:r>
      <w:r w:rsidR="009A0837" w:rsidRPr="00484B35">
        <w:rPr>
          <w:spacing w:val="15"/>
        </w:rPr>
        <w:t>1,...,</w:t>
      </w:r>
      <w:r w:rsidR="009A0837" w:rsidRPr="00484B35">
        <w:rPr>
          <w:spacing w:val="-18"/>
        </w:rPr>
        <w:t xml:space="preserve"> </w:t>
      </w:r>
      <w:r w:rsidR="009A0837" w:rsidRPr="00484B35">
        <w:rPr>
          <w:i/>
        </w:rPr>
        <w:t>n</w:t>
      </w:r>
      <w:r w:rsidR="009A0837" w:rsidRPr="00484B35">
        <w:rPr>
          <w:i/>
          <w:spacing w:val="-15"/>
        </w:rPr>
        <w:t xml:space="preserve"> </w:t>
      </w:r>
      <w:r w:rsidR="009A0837" w:rsidRPr="00484B35">
        <w:rPr>
          <w:rFonts w:ascii="Yu Gothic" w:hAnsi="Yu Gothic"/>
        </w:rPr>
        <w:t>−</w:t>
      </w:r>
      <w:r w:rsidR="009A0837" w:rsidRPr="00484B35">
        <w:rPr>
          <w:rFonts w:ascii="Yu Gothic" w:hAnsi="Yu Gothic"/>
          <w:spacing w:val="-27"/>
        </w:rPr>
        <w:t xml:space="preserve"> </w:t>
      </w:r>
      <w:r w:rsidR="009A0837" w:rsidRPr="00484B35">
        <w:t>1}:</w:t>
      </w:r>
    </w:p>
    <w:p w:rsidR="00904690" w:rsidRPr="00484B35" w:rsidRDefault="009A0837">
      <w:pPr>
        <w:pStyle w:val="Textoindependiente"/>
        <w:spacing w:before="120"/>
        <w:ind w:left="183"/>
      </w:pPr>
      <w:r w:rsidRPr="00484B35">
        <w:rPr>
          <w:w w:val="105"/>
        </w:rPr>
        <w:t>The</w:t>
      </w:r>
      <w:r w:rsidRPr="00484B35">
        <w:rPr>
          <w:spacing w:val="-1"/>
          <w:w w:val="105"/>
        </w:rPr>
        <w:t xml:space="preserve"> </w:t>
      </w:r>
      <w:r w:rsidRPr="00484B35">
        <w:rPr>
          <w:w w:val="105"/>
        </w:rPr>
        <w:t>following code goes through the</w:t>
      </w:r>
      <w:r w:rsidRPr="00484B35">
        <w:rPr>
          <w:spacing w:val="-1"/>
          <w:w w:val="105"/>
        </w:rPr>
        <w:t xml:space="preserve"> </w:t>
      </w:r>
      <w:r w:rsidRPr="00484B35">
        <w:rPr>
          <w:w w:val="105"/>
        </w:rPr>
        <w:t>subsets with exactly</w:t>
      </w:r>
      <w:r w:rsidRPr="00484B35">
        <w:rPr>
          <w:spacing w:val="6"/>
          <w:w w:val="105"/>
        </w:rPr>
        <w:t xml:space="preserve"> </w:t>
      </w:r>
      <w:r w:rsidRPr="00484B35">
        <w:rPr>
          <w:i/>
          <w:w w:val="105"/>
        </w:rPr>
        <w:t>k</w:t>
      </w:r>
      <w:r w:rsidRPr="00484B35">
        <w:rPr>
          <w:i/>
          <w:spacing w:val="7"/>
          <w:w w:val="105"/>
        </w:rPr>
        <w:t xml:space="preserve"> </w:t>
      </w:r>
      <w:r w:rsidRPr="00484B35">
        <w:rPr>
          <w:w w:val="105"/>
        </w:rPr>
        <w:t>elements:</w:t>
      </w:r>
    </w:p>
    <w:p w:rsidR="00904690" w:rsidRPr="00484B35" w:rsidRDefault="0098712D">
      <w:pPr>
        <w:pStyle w:val="Textoindependiente"/>
        <w:spacing w:before="6"/>
        <w:rPr>
          <w:sz w:val="11"/>
        </w:rPr>
      </w:pPr>
      <w:r>
        <w:pict>
          <v:shape id="_x0000_s8384" type="#_x0000_t202" style="position:absolute;margin-left:110.3pt;margin-top:9.9pt;width:389.7pt;height:74.15pt;z-index:-251579392;mso-wrap-distance-left:0;mso-wrap-distance-right:0;mso-position-horizontal-relative:page" filled="f" strokeweight=".14042mm">
            <v:textbox inset="0,0,0,0">
              <w:txbxContent>
                <w:p w:rsidR="00EE7A03" w:rsidRDefault="00EE7A03">
                  <w:pPr>
                    <w:spacing w:before="49" w:line="254" w:lineRule="auto"/>
                    <w:ind w:left="432" w:right="3930" w:hanging="374"/>
                    <w:rPr>
                      <w:rFonts w:ascii="SimSun"/>
                      <w:sz w:val="20"/>
                    </w:rPr>
                  </w:pPr>
                  <w:r>
                    <w:rPr>
                      <w:rFonts w:ascii="SimSun"/>
                      <w:color w:val="44538A"/>
                      <w:w w:val="105"/>
                      <w:sz w:val="20"/>
                    </w:rPr>
                    <w:t>for</w:t>
                  </w:r>
                  <w:r>
                    <w:rPr>
                      <w:rFonts w:ascii="SimSun"/>
                      <w:color w:val="44538A"/>
                      <w:spacing w:val="2"/>
                      <w:w w:val="105"/>
                      <w:sz w:val="20"/>
                    </w:rPr>
                    <w:t xml:space="preserve"> </w:t>
                  </w:r>
                  <w:r>
                    <w:rPr>
                      <w:rFonts w:ascii="SimSun"/>
                      <w:w w:val="105"/>
                      <w:sz w:val="20"/>
                    </w:rPr>
                    <w:t>(</w:t>
                  </w:r>
                  <w:r>
                    <w:rPr>
                      <w:rFonts w:ascii="SimSun"/>
                      <w:color w:val="44538A"/>
                      <w:w w:val="105"/>
                      <w:sz w:val="20"/>
                    </w:rPr>
                    <w:t>int</w:t>
                  </w:r>
                  <w:r>
                    <w:rPr>
                      <w:rFonts w:ascii="SimSun"/>
                      <w:color w:val="44538A"/>
                      <w:spacing w:val="2"/>
                      <w:w w:val="105"/>
                      <w:sz w:val="20"/>
                    </w:rPr>
                    <w:t xml:space="preserve"> </w:t>
                  </w:r>
                  <w:r>
                    <w:rPr>
                      <w:rFonts w:ascii="SimSun"/>
                      <w:w w:val="105"/>
                      <w:sz w:val="20"/>
                    </w:rPr>
                    <w:t>b</w:t>
                  </w:r>
                  <w:r>
                    <w:rPr>
                      <w:rFonts w:ascii="SimSun"/>
                      <w:spacing w:val="2"/>
                      <w:w w:val="105"/>
                      <w:sz w:val="20"/>
                    </w:rPr>
                    <w:t xml:space="preserve"> </w:t>
                  </w:r>
                  <w:r>
                    <w:rPr>
                      <w:rFonts w:ascii="SimSun"/>
                      <w:w w:val="105"/>
                      <w:sz w:val="20"/>
                    </w:rPr>
                    <w:t>=</w:t>
                  </w:r>
                  <w:r>
                    <w:rPr>
                      <w:rFonts w:ascii="SimSun"/>
                      <w:spacing w:val="2"/>
                      <w:w w:val="105"/>
                      <w:sz w:val="20"/>
                    </w:rPr>
                    <w:t xml:space="preserve"> </w:t>
                  </w:r>
                  <w:r>
                    <w:rPr>
                      <w:rFonts w:ascii="SimSun"/>
                      <w:w w:val="105"/>
                      <w:sz w:val="20"/>
                    </w:rPr>
                    <w:t>0;</w:t>
                  </w:r>
                  <w:r>
                    <w:rPr>
                      <w:rFonts w:ascii="SimSun"/>
                      <w:spacing w:val="2"/>
                      <w:w w:val="105"/>
                      <w:sz w:val="20"/>
                    </w:rPr>
                    <w:t xml:space="preserve"> </w:t>
                  </w:r>
                  <w:r>
                    <w:rPr>
                      <w:rFonts w:ascii="SimSun"/>
                      <w:w w:val="105"/>
                      <w:sz w:val="20"/>
                    </w:rPr>
                    <w:t>b</w:t>
                  </w:r>
                  <w:r>
                    <w:rPr>
                      <w:rFonts w:ascii="SimSun"/>
                      <w:spacing w:val="2"/>
                      <w:w w:val="105"/>
                      <w:sz w:val="20"/>
                    </w:rPr>
                    <w:t xml:space="preserve"> </w:t>
                  </w:r>
                  <w:r>
                    <w:rPr>
                      <w:rFonts w:ascii="SimSun"/>
                      <w:w w:val="105"/>
                      <w:sz w:val="20"/>
                    </w:rPr>
                    <w:t>&lt;</w:t>
                  </w:r>
                  <w:r>
                    <w:rPr>
                      <w:rFonts w:ascii="SimSun"/>
                      <w:spacing w:val="2"/>
                      <w:w w:val="105"/>
                      <w:sz w:val="20"/>
                    </w:rPr>
                    <w:t xml:space="preserve"> </w:t>
                  </w:r>
                  <w:r>
                    <w:rPr>
                      <w:rFonts w:ascii="SimSun"/>
                      <w:w w:val="105"/>
                      <w:sz w:val="20"/>
                    </w:rPr>
                    <w:t>(1&lt;&lt;n);</w:t>
                  </w:r>
                  <w:r>
                    <w:rPr>
                      <w:rFonts w:ascii="SimSun"/>
                      <w:spacing w:val="2"/>
                      <w:w w:val="105"/>
                      <w:sz w:val="20"/>
                    </w:rPr>
                    <w:t xml:space="preserve"> </w:t>
                  </w:r>
                  <w:r>
                    <w:rPr>
                      <w:rFonts w:ascii="SimSun"/>
                      <w:w w:val="105"/>
                      <w:sz w:val="20"/>
                    </w:rPr>
                    <w:t>b++)</w:t>
                  </w:r>
                  <w:r>
                    <w:rPr>
                      <w:rFonts w:ascii="SimSun"/>
                      <w:spacing w:val="2"/>
                      <w:w w:val="105"/>
                      <w:sz w:val="20"/>
                    </w:rPr>
                    <w:t xml:space="preserve"> </w:t>
                  </w:r>
                  <w:r>
                    <w:rPr>
                      <w:rFonts w:ascii="SimSun"/>
                      <w:w w:val="105"/>
                      <w:sz w:val="20"/>
                    </w:rPr>
                    <w:t>{</w:t>
                  </w:r>
                  <w:r>
                    <w:rPr>
                      <w:rFonts w:ascii="SimSun"/>
                      <w:spacing w:val="1"/>
                      <w:w w:val="105"/>
                      <w:sz w:val="20"/>
                    </w:rPr>
                    <w:t xml:space="preserve"> </w:t>
                  </w:r>
                  <w:r>
                    <w:rPr>
                      <w:rFonts w:ascii="SimSun"/>
                      <w:color w:val="44538A"/>
                      <w:w w:val="105"/>
                      <w:sz w:val="20"/>
                    </w:rPr>
                    <w:t>if</w:t>
                  </w:r>
                  <w:r>
                    <w:rPr>
                      <w:rFonts w:ascii="SimSun"/>
                      <w:color w:val="44538A"/>
                      <w:spacing w:val="-11"/>
                      <w:w w:val="105"/>
                      <w:sz w:val="20"/>
                    </w:rPr>
                    <w:t xml:space="preserve"> </w:t>
                  </w:r>
                  <w:r>
                    <w:rPr>
                      <w:rFonts w:ascii="SimSun"/>
                      <w:w w:val="105"/>
                      <w:sz w:val="20"/>
                    </w:rPr>
                    <w:t>(</w:t>
                  </w:r>
                  <w:r>
                    <w:rPr>
                      <w:rFonts w:ascii="SimSun"/>
                      <w:spacing w:val="86"/>
                      <w:w w:val="105"/>
                      <w:sz w:val="20"/>
                      <w:u w:val="single"/>
                    </w:rPr>
                    <w:t xml:space="preserve"> </w:t>
                  </w:r>
                  <w:r>
                    <w:rPr>
                      <w:rFonts w:ascii="SimSun"/>
                      <w:w w:val="105"/>
                      <w:sz w:val="20"/>
                    </w:rPr>
                    <w:t>builtin_popcount(b)</w:t>
                  </w:r>
                  <w:r>
                    <w:rPr>
                      <w:rFonts w:ascii="SimSun"/>
                      <w:spacing w:val="-10"/>
                      <w:w w:val="105"/>
                      <w:sz w:val="20"/>
                    </w:rPr>
                    <w:t xml:space="preserve"> </w:t>
                  </w:r>
                  <w:r>
                    <w:rPr>
                      <w:rFonts w:ascii="SimSun"/>
                      <w:w w:val="105"/>
                      <w:sz w:val="20"/>
                    </w:rPr>
                    <w:t>==</w:t>
                  </w:r>
                  <w:r>
                    <w:rPr>
                      <w:rFonts w:ascii="SimSun"/>
                      <w:spacing w:val="-10"/>
                      <w:w w:val="105"/>
                      <w:sz w:val="20"/>
                    </w:rPr>
                    <w:t xml:space="preserve"> </w:t>
                  </w:r>
                  <w:r>
                    <w:rPr>
                      <w:rFonts w:ascii="SimSun"/>
                      <w:w w:val="105"/>
                      <w:sz w:val="20"/>
                    </w:rPr>
                    <w:t>k)</w:t>
                  </w:r>
                  <w:r>
                    <w:rPr>
                      <w:rFonts w:ascii="SimSun"/>
                      <w:spacing w:val="-11"/>
                      <w:w w:val="105"/>
                      <w:sz w:val="20"/>
                    </w:rPr>
                    <w:t xml:space="preserve"> </w:t>
                  </w:r>
                  <w:r>
                    <w:rPr>
                      <w:rFonts w:ascii="SimSun"/>
                      <w:w w:val="105"/>
                      <w:sz w:val="20"/>
                    </w:rPr>
                    <w:t>{</w:t>
                  </w:r>
                </w:p>
                <w:p w:rsidR="00EE7A03" w:rsidRDefault="00EE7A03">
                  <w:pPr>
                    <w:spacing w:line="255" w:lineRule="exact"/>
                    <w:ind w:left="805"/>
                    <w:rPr>
                      <w:rFonts w:ascii="SimSun"/>
                      <w:sz w:val="20"/>
                    </w:rPr>
                  </w:pPr>
                  <w:r>
                    <w:rPr>
                      <w:rFonts w:ascii="SimSun"/>
                      <w:color w:val="990000"/>
                      <w:w w:val="105"/>
                      <w:sz w:val="20"/>
                    </w:rPr>
                    <w:t>//</w:t>
                  </w:r>
                  <w:r>
                    <w:rPr>
                      <w:rFonts w:ascii="SimSun"/>
                      <w:color w:val="990000"/>
                      <w:spacing w:val="-8"/>
                      <w:w w:val="105"/>
                      <w:sz w:val="20"/>
                    </w:rPr>
                    <w:t xml:space="preserve"> </w:t>
                  </w:r>
                  <w:r>
                    <w:rPr>
                      <w:rFonts w:ascii="SimSun"/>
                      <w:color w:val="990000"/>
                      <w:w w:val="105"/>
                      <w:sz w:val="20"/>
                    </w:rPr>
                    <w:t>process</w:t>
                  </w:r>
                  <w:r>
                    <w:rPr>
                      <w:rFonts w:ascii="SimSun"/>
                      <w:color w:val="990000"/>
                      <w:spacing w:val="-8"/>
                      <w:w w:val="105"/>
                      <w:sz w:val="20"/>
                    </w:rPr>
                    <w:t xml:space="preserve"> </w:t>
                  </w:r>
                  <w:r>
                    <w:rPr>
                      <w:rFonts w:ascii="SimSun"/>
                      <w:color w:val="990000"/>
                      <w:w w:val="105"/>
                      <w:sz w:val="20"/>
                    </w:rPr>
                    <w:t>subset</w:t>
                  </w:r>
                  <w:r>
                    <w:rPr>
                      <w:rFonts w:ascii="SimSun"/>
                      <w:color w:val="990000"/>
                      <w:spacing w:val="-8"/>
                      <w:w w:val="105"/>
                      <w:sz w:val="20"/>
                    </w:rPr>
                    <w:t xml:space="preserve"> </w:t>
                  </w:r>
                  <w:r>
                    <w:rPr>
                      <w:rFonts w:ascii="SimSun"/>
                      <w:color w:val="990000"/>
                      <w:w w:val="105"/>
                      <w:sz w:val="20"/>
                    </w:rPr>
                    <w:t>b</w:t>
                  </w:r>
                </w:p>
                <w:p w:rsidR="00EE7A03" w:rsidRDefault="00EE7A03">
                  <w:pPr>
                    <w:spacing w:before="15"/>
                    <w:ind w:left="432"/>
                    <w:rPr>
                      <w:rFonts w:ascii="SimSun"/>
                      <w:sz w:val="20"/>
                    </w:rPr>
                  </w:pPr>
                  <w:r>
                    <w:rPr>
                      <w:rFonts w:ascii="SimSun"/>
                      <w:w w:val="103"/>
                      <w:sz w:val="20"/>
                    </w:rPr>
                    <w:t>}</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20"/>
        <w:ind w:left="183"/>
      </w:pPr>
      <w:r w:rsidRPr="00484B35">
        <w:rPr>
          <w:w w:val="105"/>
        </w:rPr>
        <w:t>The</w:t>
      </w:r>
      <w:r w:rsidRPr="00484B35">
        <w:rPr>
          <w:spacing w:val="-2"/>
          <w:w w:val="105"/>
        </w:rPr>
        <w:t xml:space="preserve"> </w:t>
      </w:r>
      <w:r w:rsidRPr="00484B35">
        <w:rPr>
          <w:w w:val="105"/>
        </w:rPr>
        <w:t>following</w:t>
      </w:r>
      <w:r w:rsidRPr="00484B35">
        <w:rPr>
          <w:spacing w:val="-2"/>
          <w:w w:val="105"/>
        </w:rPr>
        <w:t xml:space="preserve"> </w:t>
      </w:r>
      <w:r w:rsidRPr="00484B35">
        <w:rPr>
          <w:w w:val="105"/>
        </w:rPr>
        <w:t>code</w:t>
      </w:r>
      <w:r w:rsidRPr="00484B35">
        <w:rPr>
          <w:spacing w:val="-2"/>
          <w:w w:val="105"/>
        </w:rPr>
        <w:t xml:space="preserve"> </w:t>
      </w:r>
      <w:r w:rsidRPr="00484B35">
        <w:rPr>
          <w:w w:val="105"/>
        </w:rPr>
        <w:t>goes</w:t>
      </w:r>
      <w:r w:rsidRPr="00484B35">
        <w:rPr>
          <w:spacing w:val="-2"/>
          <w:w w:val="105"/>
        </w:rPr>
        <w:t xml:space="preserve"> </w:t>
      </w:r>
      <w:r w:rsidRPr="00484B35">
        <w:rPr>
          <w:w w:val="105"/>
        </w:rPr>
        <w:t>through</w:t>
      </w:r>
      <w:r w:rsidRPr="00484B35">
        <w:rPr>
          <w:spacing w:val="-2"/>
          <w:w w:val="105"/>
        </w:rPr>
        <w:t xml:space="preserve"> </w:t>
      </w:r>
      <w:r w:rsidRPr="00484B35">
        <w:rPr>
          <w:w w:val="105"/>
        </w:rPr>
        <w:t>the</w:t>
      </w:r>
      <w:r w:rsidRPr="00484B35">
        <w:rPr>
          <w:spacing w:val="-2"/>
          <w:w w:val="105"/>
        </w:rPr>
        <w:t xml:space="preserve"> </w:t>
      </w:r>
      <w:r w:rsidRPr="00484B35">
        <w:rPr>
          <w:w w:val="105"/>
        </w:rPr>
        <w:t>subsets</w:t>
      </w:r>
      <w:r w:rsidRPr="00484B35">
        <w:rPr>
          <w:spacing w:val="-1"/>
          <w:w w:val="105"/>
        </w:rPr>
        <w:t xml:space="preserve"> </w:t>
      </w:r>
      <w:r w:rsidRPr="00484B35">
        <w:rPr>
          <w:w w:val="105"/>
        </w:rPr>
        <w:t>of</w:t>
      </w:r>
      <w:r w:rsidRPr="00484B35">
        <w:rPr>
          <w:spacing w:val="-2"/>
          <w:w w:val="105"/>
        </w:rPr>
        <w:t xml:space="preserve"> </w:t>
      </w:r>
      <w:r w:rsidRPr="00484B35">
        <w:rPr>
          <w:w w:val="105"/>
        </w:rPr>
        <w:t>a</w:t>
      </w:r>
      <w:r w:rsidRPr="00484B35">
        <w:rPr>
          <w:spacing w:val="-2"/>
          <w:w w:val="105"/>
        </w:rPr>
        <w:t xml:space="preserve"> </w:t>
      </w:r>
      <w:r w:rsidRPr="00484B35">
        <w:rPr>
          <w:w w:val="105"/>
        </w:rPr>
        <w:t>set</w:t>
      </w:r>
      <w:r w:rsidRPr="00484B35">
        <w:rPr>
          <w:spacing w:val="7"/>
          <w:w w:val="105"/>
        </w:rPr>
        <w:t xml:space="preserve"> </w:t>
      </w:r>
      <w:r w:rsidRPr="00484B35">
        <w:rPr>
          <w:i/>
          <w:w w:val="105"/>
        </w:rPr>
        <w:t>x</w:t>
      </w:r>
      <w:r w:rsidRPr="00484B35">
        <w:rPr>
          <w:w w:val="105"/>
        </w:rPr>
        <w:t>:</w:t>
      </w:r>
    </w:p>
    <w:p w:rsidR="00904690" w:rsidRPr="00484B35" w:rsidRDefault="0098712D">
      <w:pPr>
        <w:pStyle w:val="Textoindependiente"/>
        <w:spacing w:before="6"/>
        <w:rPr>
          <w:sz w:val="11"/>
        </w:rPr>
      </w:pPr>
      <w:r>
        <w:pict>
          <v:shape id="_x0000_s8383" type="#_x0000_t202" style="position:absolute;margin-left:110.3pt;margin-top:9.85pt;width:389.7pt;height:60.6pt;z-index:-251578368;mso-wrap-distance-left:0;mso-wrap-distance-right:0;mso-position-horizontal-relative:page" filled="f" strokeweight=".14042mm">
            <v:textbox inset="0,0,0,0">
              <w:txbxContent>
                <w:p w:rsidR="00EE7A03" w:rsidRDefault="00EE7A03">
                  <w:pPr>
                    <w:spacing w:before="49" w:line="254" w:lineRule="auto"/>
                    <w:ind w:left="59" w:right="6517"/>
                    <w:rPr>
                      <w:rFonts w:ascii="SimSun"/>
                      <w:sz w:val="20"/>
                    </w:rPr>
                  </w:pPr>
                  <w:r>
                    <w:rPr>
                      <w:rFonts w:ascii="SimSun"/>
                      <w:color w:val="44538A"/>
                      <w:w w:val="105"/>
                      <w:sz w:val="20"/>
                    </w:rPr>
                    <w:t>int</w:t>
                  </w:r>
                  <w:r>
                    <w:rPr>
                      <w:rFonts w:ascii="SimSun"/>
                      <w:color w:val="44538A"/>
                      <w:spacing w:val="-10"/>
                      <w:w w:val="105"/>
                      <w:sz w:val="20"/>
                    </w:rPr>
                    <w:t xml:space="preserve"> </w:t>
                  </w:r>
                  <w:r>
                    <w:rPr>
                      <w:rFonts w:ascii="SimSun"/>
                      <w:w w:val="105"/>
                      <w:sz w:val="20"/>
                    </w:rPr>
                    <w:t>b</w:t>
                  </w:r>
                  <w:r>
                    <w:rPr>
                      <w:rFonts w:ascii="SimSun"/>
                      <w:spacing w:val="-10"/>
                      <w:w w:val="105"/>
                      <w:sz w:val="20"/>
                    </w:rPr>
                    <w:t xml:space="preserve"> </w:t>
                  </w:r>
                  <w:r>
                    <w:rPr>
                      <w:rFonts w:ascii="SimSun"/>
                      <w:w w:val="105"/>
                      <w:sz w:val="20"/>
                    </w:rPr>
                    <w:t>=</w:t>
                  </w:r>
                  <w:r>
                    <w:rPr>
                      <w:rFonts w:ascii="SimSun"/>
                      <w:spacing w:val="-10"/>
                      <w:w w:val="105"/>
                      <w:sz w:val="20"/>
                    </w:rPr>
                    <w:t xml:space="preserve"> </w:t>
                  </w:r>
                  <w:r>
                    <w:rPr>
                      <w:rFonts w:ascii="SimSun"/>
                      <w:w w:val="105"/>
                      <w:sz w:val="20"/>
                    </w:rPr>
                    <w:t>0;</w:t>
                  </w:r>
                  <w:r>
                    <w:rPr>
                      <w:rFonts w:ascii="SimSun"/>
                      <w:spacing w:val="-102"/>
                      <w:w w:val="105"/>
                      <w:sz w:val="20"/>
                    </w:rPr>
                    <w:t xml:space="preserve"> </w:t>
                  </w:r>
                  <w:r>
                    <w:rPr>
                      <w:rFonts w:ascii="SimSun"/>
                      <w:color w:val="44538A"/>
                      <w:w w:val="105"/>
                      <w:sz w:val="20"/>
                    </w:rPr>
                    <w:t>do</w:t>
                  </w:r>
                  <w:r>
                    <w:rPr>
                      <w:rFonts w:ascii="SimSun"/>
                      <w:color w:val="44538A"/>
                      <w:spacing w:val="-3"/>
                      <w:w w:val="105"/>
                      <w:sz w:val="20"/>
                    </w:rPr>
                    <w:t xml:space="preserve"> </w:t>
                  </w:r>
                  <w:r>
                    <w:rPr>
                      <w:rFonts w:ascii="SimSun"/>
                      <w:w w:val="105"/>
                      <w:sz w:val="20"/>
                    </w:rPr>
                    <w:t>{</w:t>
                  </w:r>
                </w:p>
                <w:p w:rsidR="00EE7A03" w:rsidRDefault="00EE7A03">
                  <w:pPr>
                    <w:spacing w:line="255" w:lineRule="exact"/>
                    <w:ind w:left="432"/>
                    <w:rPr>
                      <w:rFonts w:ascii="SimSun"/>
                      <w:sz w:val="20"/>
                    </w:rPr>
                  </w:pPr>
                  <w:r>
                    <w:rPr>
                      <w:rFonts w:ascii="SimSun"/>
                      <w:color w:val="990000"/>
                      <w:w w:val="105"/>
                      <w:sz w:val="20"/>
                    </w:rPr>
                    <w:t>//</w:t>
                  </w:r>
                  <w:r>
                    <w:rPr>
                      <w:rFonts w:ascii="SimSun"/>
                      <w:color w:val="990000"/>
                      <w:spacing w:val="-8"/>
                      <w:w w:val="105"/>
                      <w:sz w:val="20"/>
                    </w:rPr>
                    <w:t xml:space="preserve"> </w:t>
                  </w:r>
                  <w:r>
                    <w:rPr>
                      <w:rFonts w:ascii="SimSun"/>
                      <w:color w:val="990000"/>
                      <w:w w:val="105"/>
                      <w:sz w:val="20"/>
                    </w:rPr>
                    <w:t>process</w:t>
                  </w:r>
                  <w:r>
                    <w:rPr>
                      <w:rFonts w:ascii="SimSun"/>
                      <w:color w:val="990000"/>
                      <w:spacing w:val="-8"/>
                      <w:w w:val="105"/>
                      <w:sz w:val="20"/>
                    </w:rPr>
                    <w:t xml:space="preserve"> </w:t>
                  </w:r>
                  <w:r>
                    <w:rPr>
                      <w:rFonts w:ascii="SimSun"/>
                      <w:color w:val="990000"/>
                      <w:w w:val="105"/>
                      <w:sz w:val="20"/>
                    </w:rPr>
                    <w:t>subset</w:t>
                  </w:r>
                  <w:r>
                    <w:rPr>
                      <w:rFonts w:ascii="SimSun"/>
                      <w:color w:val="990000"/>
                      <w:spacing w:val="-8"/>
                      <w:w w:val="105"/>
                      <w:sz w:val="20"/>
                    </w:rPr>
                    <w:t xml:space="preserve"> </w:t>
                  </w:r>
                  <w:r>
                    <w:rPr>
                      <w:rFonts w:ascii="SimSun"/>
                      <w:color w:val="990000"/>
                      <w:w w:val="105"/>
                      <w:sz w:val="20"/>
                    </w:rPr>
                    <w:t>b</w:t>
                  </w:r>
                </w:p>
                <w:p w:rsidR="00EE7A03" w:rsidRDefault="00EE7A03">
                  <w:pPr>
                    <w:spacing w:before="15"/>
                    <w:ind w:left="59"/>
                    <w:rPr>
                      <w:rFonts w:ascii="SimSun"/>
                      <w:sz w:val="20"/>
                    </w:rPr>
                  </w:pPr>
                  <w:r>
                    <w:rPr>
                      <w:rFonts w:ascii="SimSun"/>
                      <w:w w:val="105"/>
                      <w:sz w:val="20"/>
                    </w:rPr>
                    <w:t>}</w:t>
                  </w:r>
                  <w:r>
                    <w:rPr>
                      <w:rFonts w:ascii="SimSun"/>
                      <w:spacing w:val="-12"/>
                      <w:w w:val="105"/>
                      <w:sz w:val="20"/>
                    </w:rPr>
                    <w:t xml:space="preserve"> </w:t>
                  </w:r>
                  <w:r>
                    <w:rPr>
                      <w:rFonts w:ascii="SimSun"/>
                      <w:color w:val="44538A"/>
                      <w:w w:val="105"/>
                      <w:sz w:val="20"/>
                    </w:rPr>
                    <w:t>while</w:t>
                  </w:r>
                  <w:r>
                    <w:rPr>
                      <w:rFonts w:ascii="SimSun"/>
                      <w:color w:val="44538A"/>
                      <w:spacing w:val="-11"/>
                      <w:w w:val="105"/>
                      <w:sz w:val="20"/>
                    </w:rPr>
                    <w:t xml:space="preserve"> </w:t>
                  </w:r>
                  <w:r>
                    <w:rPr>
                      <w:rFonts w:ascii="SimSun"/>
                      <w:w w:val="105"/>
                      <w:sz w:val="20"/>
                    </w:rPr>
                    <w:t>(b=(b-x)&amp;x);</w:t>
                  </w:r>
                </w:p>
              </w:txbxContent>
            </v:textbox>
            <w10:wrap type="topAndBottom" anchorx="page"/>
          </v:shape>
        </w:pict>
      </w:r>
    </w:p>
    <w:p w:rsidR="00904690" w:rsidRPr="00484B35" w:rsidRDefault="00904690">
      <w:pPr>
        <w:rPr>
          <w:sz w:val="11"/>
        </w:rPr>
        <w:sectPr w:rsidR="00904690" w:rsidRPr="00484B35">
          <w:pgSz w:w="11910" w:h="16840"/>
          <w:pgMar w:top="1580" w:right="1680" w:bottom="1060" w:left="1680" w:header="0" w:footer="789" w:gutter="0"/>
          <w:cols w:space="720"/>
        </w:sectPr>
      </w:pPr>
    </w:p>
    <w:p w:rsidR="00904690" w:rsidRPr="00484B35" w:rsidRDefault="009A0837">
      <w:pPr>
        <w:pStyle w:val="Ttulo2"/>
        <w:spacing w:before="116"/>
      </w:pPr>
      <w:r w:rsidRPr="00484B35">
        <w:t>Bit</w:t>
      </w:r>
      <w:r w:rsidRPr="00484B35">
        <w:rPr>
          <w:spacing w:val="23"/>
        </w:rPr>
        <w:t xml:space="preserve"> </w:t>
      </w:r>
      <w:r w:rsidRPr="00484B35">
        <w:t>optimizations</w:t>
      </w:r>
    </w:p>
    <w:p w:rsidR="00904690" w:rsidRPr="00484B35" w:rsidRDefault="009A0837">
      <w:pPr>
        <w:pStyle w:val="Textoindependiente"/>
        <w:spacing w:before="257" w:line="232" w:lineRule="auto"/>
        <w:ind w:left="190" w:right="188"/>
        <w:jc w:val="both"/>
      </w:pPr>
      <w:r w:rsidRPr="00484B35">
        <w:rPr>
          <w:w w:val="105"/>
        </w:rPr>
        <w:t>Many</w:t>
      </w:r>
      <w:r w:rsidRPr="00484B35">
        <w:rPr>
          <w:spacing w:val="37"/>
          <w:w w:val="105"/>
        </w:rPr>
        <w:t xml:space="preserve"> </w:t>
      </w:r>
      <w:r w:rsidRPr="00484B35">
        <w:rPr>
          <w:w w:val="105"/>
        </w:rPr>
        <w:t>algorithms</w:t>
      </w:r>
      <w:r w:rsidRPr="00484B35">
        <w:rPr>
          <w:spacing w:val="37"/>
          <w:w w:val="105"/>
        </w:rPr>
        <w:t xml:space="preserve"> </w:t>
      </w:r>
      <w:r w:rsidRPr="00484B35">
        <w:rPr>
          <w:w w:val="105"/>
        </w:rPr>
        <w:t>can</w:t>
      </w:r>
      <w:r w:rsidRPr="00484B35">
        <w:rPr>
          <w:spacing w:val="38"/>
          <w:w w:val="105"/>
        </w:rPr>
        <w:t xml:space="preserve"> </w:t>
      </w:r>
      <w:r w:rsidRPr="00484B35">
        <w:rPr>
          <w:w w:val="105"/>
        </w:rPr>
        <w:t>be</w:t>
      </w:r>
      <w:r w:rsidRPr="00484B35">
        <w:rPr>
          <w:spacing w:val="37"/>
          <w:w w:val="105"/>
        </w:rPr>
        <w:t xml:space="preserve"> </w:t>
      </w:r>
      <w:r w:rsidRPr="00484B35">
        <w:rPr>
          <w:w w:val="105"/>
        </w:rPr>
        <w:t>optimized</w:t>
      </w:r>
      <w:r w:rsidRPr="00484B35">
        <w:rPr>
          <w:spacing w:val="37"/>
          <w:w w:val="105"/>
        </w:rPr>
        <w:t xml:space="preserve"> </w:t>
      </w:r>
      <w:r w:rsidRPr="00484B35">
        <w:rPr>
          <w:w w:val="105"/>
        </w:rPr>
        <w:t>using</w:t>
      </w:r>
      <w:r w:rsidRPr="00484B35">
        <w:rPr>
          <w:spacing w:val="38"/>
          <w:w w:val="105"/>
        </w:rPr>
        <w:t xml:space="preserve"> </w:t>
      </w:r>
      <w:r w:rsidRPr="00484B35">
        <w:rPr>
          <w:w w:val="105"/>
        </w:rPr>
        <w:t>bit</w:t>
      </w:r>
      <w:r w:rsidRPr="00484B35">
        <w:rPr>
          <w:spacing w:val="37"/>
          <w:w w:val="105"/>
        </w:rPr>
        <w:t xml:space="preserve"> </w:t>
      </w:r>
      <w:r w:rsidRPr="00484B35">
        <w:rPr>
          <w:w w:val="105"/>
        </w:rPr>
        <w:t>operations.</w:t>
      </w:r>
      <w:r w:rsidRPr="00484B35">
        <w:rPr>
          <w:spacing w:val="49"/>
          <w:w w:val="105"/>
        </w:rPr>
        <w:t xml:space="preserve"> </w:t>
      </w:r>
      <w:r w:rsidRPr="00484B35">
        <w:rPr>
          <w:w w:val="105"/>
        </w:rPr>
        <w:t>Such</w:t>
      </w:r>
      <w:r w:rsidRPr="00484B35">
        <w:rPr>
          <w:spacing w:val="38"/>
          <w:w w:val="105"/>
        </w:rPr>
        <w:t xml:space="preserve"> </w:t>
      </w:r>
      <w:r w:rsidRPr="00484B35">
        <w:rPr>
          <w:w w:val="105"/>
        </w:rPr>
        <w:t>optimizations</w:t>
      </w:r>
      <w:r w:rsidRPr="00484B35">
        <w:rPr>
          <w:spacing w:val="-56"/>
          <w:w w:val="105"/>
        </w:rPr>
        <w:t xml:space="preserve"> </w:t>
      </w:r>
      <w:r w:rsidRPr="00484B35">
        <w:rPr>
          <w:w w:val="105"/>
        </w:rPr>
        <w:t>do not change the time complexity of the algorithm, but they may have a large</w:t>
      </w:r>
      <w:r w:rsidRPr="00484B35">
        <w:rPr>
          <w:spacing w:val="1"/>
          <w:w w:val="105"/>
        </w:rPr>
        <w:t xml:space="preserve"> </w:t>
      </w:r>
      <w:r w:rsidRPr="00484B35">
        <w:t>impact on the actual running time of the code. In this section we discuss examples</w:t>
      </w:r>
      <w:r w:rsidRPr="00484B35">
        <w:rPr>
          <w:spacing w:val="1"/>
        </w:rPr>
        <w:t xml:space="preserve"> </w:t>
      </w:r>
      <w:r w:rsidRPr="00484B35">
        <w:rPr>
          <w:w w:val="105"/>
        </w:rPr>
        <w:t>of</w:t>
      </w:r>
      <w:r w:rsidRPr="00484B35">
        <w:rPr>
          <w:spacing w:val="3"/>
          <w:w w:val="105"/>
        </w:rPr>
        <w:t xml:space="preserve"> </w:t>
      </w:r>
      <w:r w:rsidRPr="00484B35">
        <w:rPr>
          <w:w w:val="105"/>
        </w:rPr>
        <w:t>such</w:t>
      </w:r>
      <w:r w:rsidRPr="00484B35">
        <w:rPr>
          <w:spacing w:val="3"/>
          <w:w w:val="105"/>
        </w:rPr>
        <w:t xml:space="preserve"> </w:t>
      </w:r>
      <w:r w:rsidRPr="00484B35">
        <w:rPr>
          <w:w w:val="105"/>
        </w:rPr>
        <w:t>situations.</w:t>
      </w:r>
    </w:p>
    <w:p w:rsidR="00904690" w:rsidRPr="00484B35" w:rsidRDefault="00904690">
      <w:pPr>
        <w:pStyle w:val="Textoindependiente"/>
        <w:spacing w:before="5"/>
        <w:rPr>
          <w:sz w:val="26"/>
        </w:rPr>
      </w:pPr>
    </w:p>
    <w:p w:rsidR="00904690" w:rsidRPr="00484B35" w:rsidRDefault="009A0837">
      <w:pPr>
        <w:pStyle w:val="Ttulo3"/>
        <w:spacing w:before="1"/>
        <w:jc w:val="both"/>
      </w:pPr>
      <w:r w:rsidRPr="00484B35">
        <w:t>Hamming</w:t>
      </w:r>
      <w:r w:rsidRPr="00484B35">
        <w:rPr>
          <w:spacing w:val="29"/>
        </w:rPr>
        <w:t xml:space="preserve"> </w:t>
      </w:r>
      <w:r w:rsidRPr="00484B35">
        <w:t>distances</w:t>
      </w:r>
    </w:p>
    <w:p w:rsidR="00904690" w:rsidRPr="00484B35" w:rsidRDefault="009A0837">
      <w:pPr>
        <w:pStyle w:val="Textoindependiente"/>
        <w:spacing w:before="159" w:line="232" w:lineRule="auto"/>
        <w:ind w:left="190" w:right="188" w:hanging="8"/>
        <w:jc w:val="both"/>
      </w:pPr>
      <w:r w:rsidRPr="00484B35">
        <w:t>The</w:t>
      </w:r>
      <w:r w:rsidRPr="00484B35">
        <w:rPr>
          <w:spacing w:val="1"/>
        </w:rPr>
        <w:t xml:space="preserve"> </w:t>
      </w:r>
      <w:r w:rsidRPr="00484B35">
        <w:rPr>
          <w:b/>
        </w:rPr>
        <w:t>Hamming</w:t>
      </w:r>
      <w:r w:rsidRPr="00484B35">
        <w:rPr>
          <w:b/>
          <w:spacing w:val="1"/>
        </w:rPr>
        <w:t xml:space="preserve"> </w:t>
      </w:r>
      <w:r w:rsidRPr="00484B35">
        <w:rPr>
          <w:b/>
        </w:rPr>
        <w:t>distance</w:t>
      </w:r>
      <w:r w:rsidRPr="00484B35">
        <w:rPr>
          <w:b/>
          <w:spacing w:val="1"/>
        </w:rPr>
        <w:t xml:space="preserve"> </w:t>
      </w:r>
      <w:r w:rsidRPr="00484B35">
        <w:rPr>
          <w:rFonts w:ascii="SimSun"/>
        </w:rPr>
        <w:t>hamming</w:t>
      </w:r>
      <w:r w:rsidRPr="00484B35">
        <w:t>(</w:t>
      </w:r>
      <w:r w:rsidRPr="00484B35">
        <w:rPr>
          <w:i/>
        </w:rPr>
        <w:t>a</w:t>
      </w:r>
      <w:r w:rsidRPr="00484B35">
        <w:t xml:space="preserve">, </w:t>
      </w:r>
      <w:r w:rsidRPr="00484B35">
        <w:rPr>
          <w:i/>
        </w:rPr>
        <w:t>b</w:t>
      </w:r>
      <w:r w:rsidRPr="00484B35">
        <w:t>)</w:t>
      </w:r>
      <w:r w:rsidRPr="00484B35">
        <w:rPr>
          <w:spacing w:val="1"/>
        </w:rPr>
        <w:t xml:space="preserve"> </w:t>
      </w:r>
      <w:r w:rsidRPr="00484B35">
        <w:t>between</w:t>
      </w:r>
      <w:r w:rsidRPr="00484B35">
        <w:rPr>
          <w:spacing w:val="1"/>
        </w:rPr>
        <w:t xml:space="preserve"> </w:t>
      </w:r>
      <w:r w:rsidRPr="00484B35">
        <w:t>two</w:t>
      </w:r>
      <w:r w:rsidRPr="00484B35">
        <w:rPr>
          <w:spacing w:val="1"/>
        </w:rPr>
        <w:t xml:space="preserve"> </w:t>
      </w:r>
      <w:r w:rsidRPr="00484B35">
        <w:t>strings</w:t>
      </w:r>
      <w:r w:rsidRPr="00484B35">
        <w:rPr>
          <w:spacing w:val="1"/>
        </w:rPr>
        <w:t xml:space="preserve"> </w:t>
      </w:r>
      <w:r w:rsidRPr="00484B35">
        <w:rPr>
          <w:i/>
        </w:rPr>
        <w:t>a</w:t>
      </w:r>
      <w:r w:rsidRPr="00484B35">
        <w:rPr>
          <w:i/>
          <w:spacing w:val="1"/>
        </w:rPr>
        <w:t xml:space="preserve"> </w:t>
      </w:r>
      <w:r w:rsidRPr="00484B35">
        <w:t>and</w:t>
      </w:r>
      <w:r w:rsidRPr="00484B35">
        <w:rPr>
          <w:spacing w:val="1"/>
        </w:rPr>
        <w:t xml:space="preserve"> </w:t>
      </w:r>
      <w:r w:rsidRPr="00484B35">
        <w:rPr>
          <w:i/>
        </w:rPr>
        <w:t>b</w:t>
      </w:r>
      <w:r w:rsidRPr="00484B35">
        <w:rPr>
          <w:i/>
          <w:spacing w:val="1"/>
        </w:rPr>
        <w:t xml:space="preserve"> </w:t>
      </w:r>
      <w:r w:rsidRPr="00484B35">
        <w:t>of</w:t>
      </w:r>
      <w:r w:rsidRPr="00484B35">
        <w:rPr>
          <w:spacing w:val="1"/>
        </w:rPr>
        <w:t xml:space="preserve"> </w:t>
      </w:r>
      <w:r w:rsidRPr="00484B35">
        <w:t>equal</w:t>
      </w:r>
      <w:r w:rsidRPr="00484B35">
        <w:rPr>
          <w:spacing w:val="-52"/>
        </w:rPr>
        <w:t xml:space="preserve"> </w:t>
      </w:r>
      <w:r w:rsidRPr="00484B35">
        <w:rPr>
          <w:w w:val="105"/>
        </w:rPr>
        <w:t>length</w:t>
      </w:r>
      <w:r w:rsidRPr="00484B35">
        <w:rPr>
          <w:spacing w:val="2"/>
          <w:w w:val="105"/>
        </w:rPr>
        <w:t xml:space="preserve"> </w:t>
      </w:r>
      <w:r w:rsidRPr="00484B35">
        <w:rPr>
          <w:w w:val="105"/>
        </w:rPr>
        <w:t>is</w:t>
      </w:r>
      <w:r w:rsidRPr="00484B35">
        <w:rPr>
          <w:spacing w:val="3"/>
          <w:w w:val="105"/>
        </w:rPr>
        <w:t xml:space="preserve"> </w:t>
      </w:r>
      <w:r w:rsidRPr="00484B35">
        <w:rPr>
          <w:w w:val="105"/>
        </w:rPr>
        <w:t>the</w:t>
      </w:r>
      <w:r w:rsidRPr="00484B35">
        <w:rPr>
          <w:spacing w:val="3"/>
          <w:w w:val="105"/>
        </w:rPr>
        <w:t xml:space="preserve"> </w:t>
      </w:r>
      <w:r w:rsidRPr="00484B35">
        <w:rPr>
          <w:w w:val="105"/>
        </w:rPr>
        <w:t>number</w:t>
      </w:r>
      <w:r w:rsidRPr="00484B35">
        <w:rPr>
          <w:spacing w:val="3"/>
          <w:w w:val="105"/>
        </w:rPr>
        <w:t xml:space="preserve"> </w:t>
      </w:r>
      <w:r w:rsidRPr="00484B35">
        <w:rPr>
          <w:w w:val="105"/>
        </w:rPr>
        <w:t>of</w:t>
      </w:r>
      <w:r w:rsidRPr="00484B35">
        <w:rPr>
          <w:spacing w:val="3"/>
          <w:w w:val="105"/>
        </w:rPr>
        <w:t xml:space="preserve"> </w:t>
      </w:r>
      <w:r w:rsidRPr="00484B35">
        <w:rPr>
          <w:w w:val="105"/>
        </w:rPr>
        <w:t>positions</w:t>
      </w:r>
      <w:r w:rsidRPr="00484B35">
        <w:rPr>
          <w:spacing w:val="2"/>
          <w:w w:val="105"/>
        </w:rPr>
        <w:t xml:space="preserve"> </w:t>
      </w:r>
      <w:r w:rsidRPr="00484B35">
        <w:rPr>
          <w:w w:val="105"/>
        </w:rPr>
        <w:t>where</w:t>
      </w:r>
      <w:r w:rsidRPr="00484B35">
        <w:rPr>
          <w:spacing w:val="3"/>
          <w:w w:val="105"/>
        </w:rPr>
        <w:t xml:space="preserve"> </w:t>
      </w:r>
      <w:r w:rsidRPr="00484B35">
        <w:rPr>
          <w:w w:val="105"/>
        </w:rPr>
        <w:t>the</w:t>
      </w:r>
      <w:r w:rsidRPr="00484B35">
        <w:rPr>
          <w:spacing w:val="3"/>
          <w:w w:val="105"/>
        </w:rPr>
        <w:t xml:space="preserve"> </w:t>
      </w:r>
      <w:r w:rsidRPr="00484B35">
        <w:rPr>
          <w:w w:val="105"/>
        </w:rPr>
        <w:t>strings</w:t>
      </w:r>
      <w:r w:rsidRPr="00484B35">
        <w:rPr>
          <w:spacing w:val="3"/>
          <w:w w:val="105"/>
        </w:rPr>
        <w:t xml:space="preserve"> </w:t>
      </w:r>
      <w:r w:rsidRPr="00484B35">
        <w:rPr>
          <w:w w:val="105"/>
        </w:rPr>
        <w:t>differ.</w:t>
      </w:r>
      <w:r w:rsidRPr="00484B35">
        <w:rPr>
          <w:spacing w:val="17"/>
          <w:w w:val="105"/>
        </w:rPr>
        <w:t xml:space="preserve"> </w:t>
      </w:r>
      <w:r w:rsidRPr="00484B35">
        <w:rPr>
          <w:w w:val="105"/>
        </w:rPr>
        <w:t>For</w:t>
      </w:r>
      <w:r w:rsidRPr="00484B35">
        <w:rPr>
          <w:spacing w:val="3"/>
          <w:w w:val="105"/>
        </w:rPr>
        <w:t xml:space="preserve"> </w:t>
      </w:r>
      <w:r w:rsidRPr="00484B35">
        <w:rPr>
          <w:w w:val="105"/>
        </w:rPr>
        <w:t>example,</w:t>
      </w:r>
    </w:p>
    <w:p w:rsidR="00904690" w:rsidRPr="00484B35" w:rsidRDefault="009A0837">
      <w:pPr>
        <w:pStyle w:val="Textoindependiente"/>
        <w:spacing w:before="95"/>
        <w:ind w:left="83" w:right="83"/>
        <w:jc w:val="center"/>
      </w:pPr>
      <w:r w:rsidRPr="00484B35">
        <w:rPr>
          <w:rFonts w:ascii="SimSun"/>
          <w:w w:val="105"/>
        </w:rPr>
        <w:t>hamming</w:t>
      </w:r>
      <w:r w:rsidRPr="00484B35">
        <w:rPr>
          <w:w w:val="105"/>
        </w:rPr>
        <w:t>(01101,</w:t>
      </w:r>
      <w:r w:rsidRPr="00484B35">
        <w:rPr>
          <w:spacing w:val="-26"/>
          <w:w w:val="105"/>
        </w:rPr>
        <w:t xml:space="preserve"> </w:t>
      </w:r>
      <w:r w:rsidRPr="00484B35">
        <w:rPr>
          <w:w w:val="105"/>
        </w:rPr>
        <w:t>11001)</w:t>
      </w:r>
      <w:r w:rsidRPr="00484B35">
        <w:rPr>
          <w:spacing w:val="-2"/>
          <w:w w:val="105"/>
        </w:rPr>
        <w:t xml:space="preserve"> </w:t>
      </w:r>
      <w:r w:rsidRPr="00484B35">
        <w:rPr>
          <w:rFonts w:ascii="Yu Gothic"/>
          <w:w w:val="105"/>
        </w:rPr>
        <w:t>=</w:t>
      </w:r>
      <w:r w:rsidRPr="00484B35">
        <w:rPr>
          <w:rFonts w:ascii="Yu Gothic"/>
          <w:spacing w:val="-9"/>
          <w:w w:val="105"/>
        </w:rPr>
        <w:t xml:space="preserve"> </w:t>
      </w:r>
      <w:r w:rsidRPr="00484B35">
        <w:rPr>
          <w:w w:val="105"/>
        </w:rPr>
        <w:t>2.</w:t>
      </w:r>
    </w:p>
    <w:p w:rsidR="00904690" w:rsidRPr="00484B35" w:rsidRDefault="009A0837">
      <w:pPr>
        <w:pStyle w:val="Textoindependiente"/>
        <w:spacing w:before="83" w:line="232" w:lineRule="auto"/>
        <w:ind w:left="190" w:right="157" w:firstLine="351"/>
        <w:jc w:val="both"/>
      </w:pPr>
      <w:r w:rsidRPr="00484B35">
        <w:rPr>
          <w:w w:val="105"/>
        </w:rPr>
        <w:t>Consider</w:t>
      </w:r>
      <w:r w:rsidRPr="00484B35">
        <w:rPr>
          <w:spacing w:val="-5"/>
          <w:w w:val="105"/>
        </w:rPr>
        <w:t xml:space="preserve"> </w:t>
      </w:r>
      <w:r w:rsidRPr="00484B35">
        <w:rPr>
          <w:w w:val="105"/>
        </w:rPr>
        <w:t>the</w:t>
      </w:r>
      <w:r w:rsidRPr="00484B35">
        <w:rPr>
          <w:spacing w:val="-5"/>
          <w:w w:val="105"/>
        </w:rPr>
        <w:t xml:space="preserve"> </w:t>
      </w:r>
      <w:r w:rsidRPr="00484B35">
        <w:rPr>
          <w:w w:val="105"/>
        </w:rPr>
        <w:t>following</w:t>
      </w:r>
      <w:r w:rsidRPr="00484B35">
        <w:rPr>
          <w:spacing w:val="-4"/>
          <w:w w:val="105"/>
        </w:rPr>
        <w:t xml:space="preserve"> </w:t>
      </w:r>
      <w:r w:rsidRPr="00484B35">
        <w:rPr>
          <w:w w:val="105"/>
        </w:rPr>
        <w:t>problem:</w:t>
      </w:r>
      <w:r w:rsidRPr="00484B35">
        <w:rPr>
          <w:spacing w:val="8"/>
          <w:w w:val="105"/>
        </w:rPr>
        <w:t xml:space="preserve"> </w:t>
      </w:r>
      <w:r w:rsidRPr="00484B35">
        <w:rPr>
          <w:w w:val="105"/>
        </w:rPr>
        <w:t>Given</w:t>
      </w:r>
      <w:r w:rsidRPr="00484B35">
        <w:rPr>
          <w:spacing w:val="-5"/>
          <w:w w:val="105"/>
        </w:rPr>
        <w:t xml:space="preserve"> </w:t>
      </w:r>
      <w:r w:rsidRPr="00484B35">
        <w:rPr>
          <w:w w:val="105"/>
        </w:rPr>
        <w:t>a</w:t>
      </w:r>
      <w:r w:rsidRPr="00484B35">
        <w:rPr>
          <w:spacing w:val="-4"/>
          <w:w w:val="105"/>
        </w:rPr>
        <w:t xml:space="preserve"> </w:t>
      </w:r>
      <w:r w:rsidRPr="00484B35">
        <w:rPr>
          <w:w w:val="105"/>
        </w:rPr>
        <w:t>list</w:t>
      </w:r>
      <w:r w:rsidRPr="00484B35">
        <w:rPr>
          <w:spacing w:val="-5"/>
          <w:w w:val="105"/>
        </w:rPr>
        <w:t xml:space="preserve"> </w:t>
      </w:r>
      <w:r w:rsidRPr="00484B35">
        <w:rPr>
          <w:w w:val="105"/>
        </w:rPr>
        <w:t>of</w:t>
      </w:r>
      <w:r w:rsidRPr="00484B35">
        <w:rPr>
          <w:spacing w:val="3"/>
          <w:w w:val="105"/>
        </w:rPr>
        <w:t xml:space="preserve"> </w:t>
      </w:r>
      <w:r w:rsidRPr="00484B35">
        <w:rPr>
          <w:i/>
          <w:w w:val="105"/>
        </w:rPr>
        <w:t xml:space="preserve">n </w:t>
      </w:r>
      <w:r w:rsidRPr="00484B35">
        <w:rPr>
          <w:w w:val="105"/>
        </w:rPr>
        <w:t>bit</w:t>
      </w:r>
      <w:r w:rsidRPr="00484B35">
        <w:rPr>
          <w:spacing w:val="-5"/>
          <w:w w:val="105"/>
        </w:rPr>
        <w:t xml:space="preserve"> </w:t>
      </w:r>
      <w:r w:rsidRPr="00484B35">
        <w:rPr>
          <w:w w:val="105"/>
        </w:rPr>
        <w:t>strings,</w:t>
      </w:r>
      <w:r w:rsidRPr="00484B35">
        <w:rPr>
          <w:spacing w:val="-5"/>
          <w:w w:val="105"/>
        </w:rPr>
        <w:t xml:space="preserve"> </w:t>
      </w:r>
      <w:r w:rsidRPr="00484B35">
        <w:rPr>
          <w:w w:val="105"/>
        </w:rPr>
        <w:t>each</w:t>
      </w:r>
      <w:r w:rsidRPr="00484B35">
        <w:rPr>
          <w:spacing w:val="-4"/>
          <w:w w:val="105"/>
        </w:rPr>
        <w:t xml:space="preserve"> </w:t>
      </w:r>
      <w:r w:rsidRPr="00484B35">
        <w:rPr>
          <w:w w:val="105"/>
        </w:rPr>
        <w:t>of</w:t>
      </w:r>
      <w:r w:rsidRPr="00484B35">
        <w:rPr>
          <w:spacing w:val="-5"/>
          <w:w w:val="105"/>
        </w:rPr>
        <w:t xml:space="preserve"> </w:t>
      </w:r>
      <w:r w:rsidRPr="00484B35">
        <w:rPr>
          <w:w w:val="105"/>
        </w:rPr>
        <w:t>length</w:t>
      </w:r>
      <w:r w:rsidRPr="00484B35">
        <w:rPr>
          <w:spacing w:val="2"/>
          <w:w w:val="105"/>
        </w:rPr>
        <w:t xml:space="preserve"> </w:t>
      </w:r>
      <w:r w:rsidRPr="00484B35">
        <w:rPr>
          <w:i/>
          <w:w w:val="105"/>
        </w:rPr>
        <w:t>k</w:t>
      </w:r>
      <w:r w:rsidRPr="00484B35">
        <w:rPr>
          <w:w w:val="105"/>
        </w:rPr>
        <w:t>,</w:t>
      </w:r>
      <w:r w:rsidRPr="00484B35">
        <w:rPr>
          <w:spacing w:val="-55"/>
          <w:w w:val="105"/>
        </w:rPr>
        <w:t xml:space="preserve"> </w:t>
      </w:r>
      <w:r w:rsidRPr="00484B35">
        <w:rPr>
          <w:w w:val="105"/>
        </w:rPr>
        <w:t>calculate the minimum Hamming distance between two strings in the list. For</w:t>
      </w:r>
      <w:r w:rsidRPr="00484B35">
        <w:rPr>
          <w:spacing w:val="1"/>
          <w:w w:val="105"/>
        </w:rPr>
        <w:t xml:space="preserve"> </w:t>
      </w:r>
      <w:r w:rsidRPr="00484B35">
        <w:rPr>
          <w:w w:val="105"/>
        </w:rPr>
        <w:t>example,</w:t>
      </w:r>
      <w:r w:rsidRPr="00484B35">
        <w:rPr>
          <w:spacing w:val="6"/>
          <w:w w:val="105"/>
        </w:rPr>
        <w:t xml:space="preserve"> </w:t>
      </w:r>
      <w:r w:rsidRPr="00484B35">
        <w:rPr>
          <w:w w:val="105"/>
        </w:rPr>
        <w:t>the</w:t>
      </w:r>
      <w:r w:rsidRPr="00484B35">
        <w:rPr>
          <w:spacing w:val="7"/>
          <w:w w:val="105"/>
        </w:rPr>
        <w:t xml:space="preserve"> </w:t>
      </w:r>
      <w:r w:rsidRPr="00484B35">
        <w:rPr>
          <w:w w:val="105"/>
        </w:rPr>
        <w:t>answer</w:t>
      </w:r>
      <w:r w:rsidRPr="00484B35">
        <w:rPr>
          <w:spacing w:val="6"/>
          <w:w w:val="105"/>
        </w:rPr>
        <w:t xml:space="preserve"> </w:t>
      </w:r>
      <w:r w:rsidRPr="00484B35">
        <w:rPr>
          <w:w w:val="105"/>
        </w:rPr>
        <w:t>for</w:t>
      </w:r>
      <w:r w:rsidRPr="00484B35">
        <w:rPr>
          <w:spacing w:val="7"/>
          <w:w w:val="105"/>
        </w:rPr>
        <w:t xml:space="preserve"> </w:t>
      </w:r>
      <w:r w:rsidRPr="00484B35">
        <w:rPr>
          <w:w w:val="105"/>
        </w:rPr>
        <w:t>[00111,</w:t>
      </w:r>
      <w:r w:rsidRPr="00484B35">
        <w:rPr>
          <w:spacing w:val="-33"/>
          <w:w w:val="105"/>
        </w:rPr>
        <w:t xml:space="preserve"> </w:t>
      </w:r>
      <w:r w:rsidRPr="00484B35">
        <w:rPr>
          <w:w w:val="105"/>
        </w:rPr>
        <w:t>01101,</w:t>
      </w:r>
      <w:r w:rsidRPr="00484B35">
        <w:rPr>
          <w:spacing w:val="-34"/>
          <w:w w:val="105"/>
        </w:rPr>
        <w:t xml:space="preserve"> </w:t>
      </w:r>
      <w:r w:rsidRPr="00484B35">
        <w:rPr>
          <w:w w:val="105"/>
        </w:rPr>
        <w:t>11110]</w:t>
      </w:r>
      <w:r w:rsidRPr="00484B35">
        <w:rPr>
          <w:spacing w:val="7"/>
          <w:w w:val="105"/>
        </w:rPr>
        <w:t xml:space="preserve"> </w:t>
      </w:r>
      <w:r w:rsidRPr="00484B35">
        <w:rPr>
          <w:w w:val="105"/>
        </w:rPr>
        <w:t>is</w:t>
      </w:r>
      <w:r w:rsidRPr="00484B35">
        <w:rPr>
          <w:spacing w:val="6"/>
          <w:w w:val="105"/>
        </w:rPr>
        <w:t xml:space="preserve"> </w:t>
      </w:r>
      <w:r w:rsidRPr="00484B35">
        <w:rPr>
          <w:w w:val="105"/>
        </w:rPr>
        <w:t>2,</w:t>
      </w:r>
      <w:r w:rsidRPr="00484B35">
        <w:rPr>
          <w:spacing w:val="7"/>
          <w:w w:val="105"/>
        </w:rPr>
        <w:t xml:space="preserve"> </w:t>
      </w:r>
      <w:r w:rsidRPr="00484B35">
        <w:rPr>
          <w:w w:val="105"/>
        </w:rPr>
        <w:t>because</w:t>
      </w:r>
    </w:p>
    <w:p w:rsidR="00904690" w:rsidRPr="00484B35" w:rsidRDefault="009A0837">
      <w:pPr>
        <w:pStyle w:val="Prrafodelista"/>
        <w:numPr>
          <w:ilvl w:val="0"/>
          <w:numId w:val="12"/>
        </w:numPr>
        <w:tabs>
          <w:tab w:val="left" w:pos="777"/>
        </w:tabs>
        <w:spacing w:before="67" w:line="353" w:lineRule="exact"/>
        <w:ind w:left="776" w:hanging="253"/>
      </w:pPr>
      <w:r w:rsidRPr="00484B35">
        <w:rPr>
          <w:rFonts w:ascii="SimSun" w:hAnsi="SimSun"/>
          <w:w w:val="105"/>
        </w:rPr>
        <w:t>hamming</w:t>
      </w:r>
      <w:r w:rsidRPr="00484B35">
        <w:rPr>
          <w:w w:val="105"/>
        </w:rPr>
        <w:t>(00111,</w:t>
      </w:r>
      <w:r w:rsidRPr="00484B35">
        <w:rPr>
          <w:spacing w:val="-26"/>
          <w:w w:val="105"/>
        </w:rPr>
        <w:t xml:space="preserve"> </w:t>
      </w:r>
      <w:r w:rsidRPr="00484B35">
        <w:rPr>
          <w:w w:val="105"/>
        </w:rPr>
        <w:t>01101)</w:t>
      </w:r>
      <w:r w:rsidRPr="00484B35">
        <w:rPr>
          <w:spacing w:val="-2"/>
          <w:w w:val="105"/>
        </w:rPr>
        <w:t xml:space="preserve"> </w:t>
      </w:r>
      <w:r w:rsidRPr="00484B35">
        <w:rPr>
          <w:rFonts w:ascii="Yu Gothic" w:hAnsi="Yu Gothic"/>
          <w:w w:val="105"/>
        </w:rPr>
        <w:t>=</w:t>
      </w:r>
      <w:r w:rsidRPr="00484B35">
        <w:rPr>
          <w:rFonts w:ascii="Yu Gothic" w:hAnsi="Yu Gothic"/>
          <w:spacing w:val="-9"/>
          <w:w w:val="105"/>
        </w:rPr>
        <w:t xml:space="preserve"> </w:t>
      </w:r>
      <w:r w:rsidRPr="00484B35">
        <w:rPr>
          <w:w w:val="105"/>
        </w:rPr>
        <w:t>2,</w:t>
      </w:r>
    </w:p>
    <w:p w:rsidR="00904690" w:rsidRPr="00484B35" w:rsidRDefault="009A0837">
      <w:pPr>
        <w:pStyle w:val="Prrafodelista"/>
        <w:numPr>
          <w:ilvl w:val="0"/>
          <w:numId w:val="12"/>
        </w:numPr>
        <w:tabs>
          <w:tab w:val="left" w:pos="777"/>
        </w:tabs>
        <w:spacing w:line="289" w:lineRule="exact"/>
        <w:ind w:left="776" w:hanging="253"/>
      </w:pPr>
      <w:r w:rsidRPr="00484B35">
        <w:rPr>
          <w:rFonts w:ascii="SimSun" w:hAnsi="SimSun"/>
          <w:w w:val="105"/>
        </w:rPr>
        <w:t>hamming</w:t>
      </w:r>
      <w:r w:rsidRPr="00484B35">
        <w:rPr>
          <w:w w:val="105"/>
        </w:rPr>
        <w:t>(00111,</w:t>
      </w:r>
      <w:r w:rsidRPr="00484B35">
        <w:rPr>
          <w:spacing w:val="-29"/>
          <w:w w:val="105"/>
        </w:rPr>
        <w:t xml:space="preserve"> </w:t>
      </w:r>
      <w:r w:rsidRPr="00484B35">
        <w:rPr>
          <w:w w:val="105"/>
        </w:rPr>
        <w:t>11110)</w:t>
      </w:r>
      <w:r w:rsidRPr="00484B35">
        <w:rPr>
          <w:spacing w:val="-7"/>
          <w:w w:val="105"/>
        </w:rPr>
        <w:t xml:space="preserve"> </w:t>
      </w:r>
      <w:r w:rsidRPr="00484B35">
        <w:rPr>
          <w:rFonts w:ascii="Yu Gothic" w:hAnsi="Yu Gothic"/>
          <w:w w:val="105"/>
        </w:rPr>
        <w:t>=</w:t>
      </w:r>
      <w:r w:rsidRPr="00484B35">
        <w:rPr>
          <w:rFonts w:ascii="Yu Gothic" w:hAnsi="Yu Gothic"/>
          <w:spacing w:val="-14"/>
          <w:w w:val="105"/>
        </w:rPr>
        <w:t xml:space="preserve"> </w:t>
      </w:r>
      <w:r w:rsidRPr="00484B35">
        <w:rPr>
          <w:w w:val="105"/>
        </w:rPr>
        <w:t>3,</w:t>
      </w:r>
      <w:r w:rsidRPr="00484B35">
        <w:rPr>
          <w:spacing w:val="21"/>
          <w:w w:val="105"/>
        </w:rPr>
        <w:t xml:space="preserve"> </w:t>
      </w:r>
      <w:r w:rsidRPr="00484B35">
        <w:rPr>
          <w:w w:val="105"/>
        </w:rPr>
        <w:t>and</w:t>
      </w:r>
    </w:p>
    <w:p w:rsidR="00904690" w:rsidRPr="00484B35" w:rsidRDefault="009A0837">
      <w:pPr>
        <w:pStyle w:val="Prrafodelista"/>
        <w:numPr>
          <w:ilvl w:val="0"/>
          <w:numId w:val="12"/>
        </w:numPr>
        <w:tabs>
          <w:tab w:val="left" w:pos="777"/>
        </w:tabs>
        <w:spacing w:line="353" w:lineRule="exact"/>
        <w:ind w:left="776" w:hanging="253"/>
      </w:pPr>
      <w:r w:rsidRPr="00484B35">
        <w:rPr>
          <w:rFonts w:ascii="SimSun" w:hAnsi="SimSun"/>
          <w:w w:val="105"/>
        </w:rPr>
        <w:t>hamming</w:t>
      </w:r>
      <w:r w:rsidRPr="00484B35">
        <w:rPr>
          <w:w w:val="105"/>
        </w:rPr>
        <w:t>(01101,</w:t>
      </w:r>
      <w:r w:rsidRPr="00484B35">
        <w:rPr>
          <w:spacing w:val="-26"/>
          <w:w w:val="105"/>
        </w:rPr>
        <w:t xml:space="preserve"> </w:t>
      </w:r>
      <w:r w:rsidRPr="00484B35">
        <w:rPr>
          <w:w w:val="105"/>
        </w:rPr>
        <w:t>11110)</w:t>
      </w:r>
      <w:r w:rsidRPr="00484B35">
        <w:rPr>
          <w:spacing w:val="-2"/>
          <w:w w:val="105"/>
        </w:rPr>
        <w:t xml:space="preserve"> </w:t>
      </w:r>
      <w:r w:rsidRPr="00484B35">
        <w:rPr>
          <w:rFonts w:ascii="Yu Gothic" w:hAnsi="Yu Gothic"/>
          <w:w w:val="105"/>
        </w:rPr>
        <w:t>=</w:t>
      </w:r>
      <w:r w:rsidRPr="00484B35">
        <w:rPr>
          <w:rFonts w:ascii="Yu Gothic" w:hAnsi="Yu Gothic"/>
          <w:spacing w:val="-9"/>
          <w:w w:val="105"/>
        </w:rPr>
        <w:t xml:space="preserve"> </w:t>
      </w:r>
      <w:r w:rsidRPr="00484B35">
        <w:rPr>
          <w:w w:val="105"/>
        </w:rPr>
        <w:t>3.</w:t>
      </w:r>
    </w:p>
    <w:p w:rsidR="00904690" w:rsidRPr="00484B35" w:rsidRDefault="009A0837">
      <w:pPr>
        <w:pStyle w:val="Textoindependiente"/>
        <w:spacing w:before="56" w:line="232" w:lineRule="auto"/>
        <w:ind w:left="183" w:right="145" w:firstLine="358"/>
        <w:jc w:val="both"/>
      </w:pPr>
      <w:r w:rsidRPr="00484B35">
        <w:t>A straightforward way to solve the problem is to go through all pairs of strings</w:t>
      </w:r>
      <w:r w:rsidRPr="00484B35">
        <w:rPr>
          <w:spacing w:val="1"/>
        </w:rPr>
        <w:t xml:space="preserve"> </w:t>
      </w:r>
      <w:r w:rsidRPr="00484B35">
        <w:rPr>
          <w:w w:val="105"/>
        </w:rPr>
        <w:t xml:space="preserve">and calculate their Hamming distances, which yields an </w:t>
      </w:r>
      <w:r w:rsidRPr="00484B35">
        <w:rPr>
          <w:i/>
          <w:w w:val="105"/>
        </w:rPr>
        <w:t>O</w:t>
      </w:r>
      <w:r w:rsidRPr="00484B35">
        <w:rPr>
          <w:w w:val="105"/>
        </w:rPr>
        <w:t>(</w:t>
      </w:r>
      <w:r w:rsidRPr="00484B35">
        <w:rPr>
          <w:i/>
          <w:w w:val="105"/>
        </w:rPr>
        <w:t>n</w:t>
      </w:r>
      <w:r w:rsidRPr="00484B35">
        <w:rPr>
          <w:w w:val="105"/>
          <w:vertAlign w:val="superscript"/>
        </w:rPr>
        <w:t>2</w:t>
      </w:r>
      <w:r w:rsidRPr="00484B35">
        <w:rPr>
          <w:i/>
          <w:w w:val="105"/>
        </w:rPr>
        <w:t>k</w:t>
      </w:r>
      <w:r w:rsidRPr="00484B35">
        <w:rPr>
          <w:w w:val="105"/>
        </w:rPr>
        <w:t>) time algorithm.</w:t>
      </w:r>
      <w:r w:rsidRPr="00484B35">
        <w:rPr>
          <w:spacing w:val="1"/>
          <w:w w:val="105"/>
        </w:rPr>
        <w:t xml:space="preserve"> </w:t>
      </w:r>
      <w:r w:rsidRPr="00484B35">
        <w:rPr>
          <w:w w:val="105"/>
        </w:rPr>
        <w:t>The</w:t>
      </w:r>
      <w:r w:rsidRPr="00484B35">
        <w:rPr>
          <w:spacing w:val="2"/>
          <w:w w:val="105"/>
        </w:rPr>
        <w:t xml:space="preserve"> </w:t>
      </w:r>
      <w:r w:rsidRPr="00484B35">
        <w:rPr>
          <w:w w:val="105"/>
        </w:rPr>
        <w:t>following</w:t>
      </w:r>
      <w:r w:rsidRPr="00484B35">
        <w:rPr>
          <w:spacing w:val="3"/>
          <w:w w:val="105"/>
        </w:rPr>
        <w:t xml:space="preserve"> </w:t>
      </w:r>
      <w:r w:rsidRPr="00484B35">
        <w:rPr>
          <w:w w:val="105"/>
        </w:rPr>
        <w:t>function</w:t>
      </w:r>
      <w:r w:rsidRPr="00484B35">
        <w:rPr>
          <w:spacing w:val="3"/>
          <w:w w:val="105"/>
        </w:rPr>
        <w:t xml:space="preserve"> </w:t>
      </w:r>
      <w:r w:rsidRPr="00484B35">
        <w:rPr>
          <w:w w:val="105"/>
        </w:rPr>
        <w:t>can</w:t>
      </w:r>
      <w:r w:rsidRPr="00484B35">
        <w:rPr>
          <w:spacing w:val="3"/>
          <w:w w:val="105"/>
        </w:rPr>
        <w:t xml:space="preserve"> </w:t>
      </w:r>
      <w:r w:rsidRPr="00484B35">
        <w:rPr>
          <w:w w:val="105"/>
        </w:rPr>
        <w:t>be</w:t>
      </w:r>
      <w:r w:rsidRPr="00484B35">
        <w:rPr>
          <w:spacing w:val="3"/>
          <w:w w:val="105"/>
        </w:rPr>
        <w:t xml:space="preserve"> </w:t>
      </w:r>
      <w:r w:rsidRPr="00484B35">
        <w:rPr>
          <w:w w:val="105"/>
        </w:rPr>
        <w:t>used</w:t>
      </w:r>
      <w:r w:rsidRPr="00484B35">
        <w:rPr>
          <w:spacing w:val="2"/>
          <w:w w:val="105"/>
        </w:rPr>
        <w:t xml:space="preserve"> </w:t>
      </w:r>
      <w:r w:rsidRPr="00484B35">
        <w:rPr>
          <w:w w:val="105"/>
        </w:rPr>
        <w:t>to</w:t>
      </w:r>
      <w:r w:rsidRPr="00484B35">
        <w:rPr>
          <w:spacing w:val="3"/>
          <w:w w:val="105"/>
        </w:rPr>
        <w:t xml:space="preserve"> </w:t>
      </w:r>
      <w:r w:rsidRPr="00484B35">
        <w:rPr>
          <w:w w:val="105"/>
        </w:rPr>
        <w:t>calculate</w:t>
      </w:r>
      <w:r w:rsidRPr="00484B35">
        <w:rPr>
          <w:spacing w:val="3"/>
          <w:w w:val="105"/>
        </w:rPr>
        <w:t xml:space="preserve"> </w:t>
      </w:r>
      <w:r w:rsidRPr="00484B35">
        <w:rPr>
          <w:w w:val="105"/>
        </w:rPr>
        <w:t>distances:</w:t>
      </w:r>
    </w:p>
    <w:p w:rsidR="00904690" w:rsidRPr="00484B35" w:rsidRDefault="0098712D">
      <w:pPr>
        <w:pStyle w:val="Textoindependiente"/>
        <w:spacing w:before="10"/>
        <w:rPr>
          <w:sz w:val="11"/>
        </w:rPr>
      </w:pPr>
      <w:r>
        <w:pict>
          <v:shape id="_x0000_s8382" type="#_x0000_t202" style="position:absolute;margin-left:110.3pt;margin-top:10.1pt;width:389.7pt;height:101.25pt;z-index:-251577344;mso-wrap-distance-left:0;mso-wrap-distance-right:0;mso-position-horizontal-relative:page" filled="f" strokeweight=".14042mm">
            <v:textbox inset="0,0,0,0">
              <w:txbxContent>
                <w:p w:rsidR="00EE7A03" w:rsidRDefault="00EE7A03">
                  <w:pPr>
                    <w:spacing w:before="49" w:line="254" w:lineRule="auto"/>
                    <w:ind w:left="432" w:right="4302" w:hanging="374"/>
                    <w:rPr>
                      <w:rFonts w:ascii="SimSun"/>
                      <w:sz w:val="20"/>
                    </w:rPr>
                  </w:pPr>
                  <w:r>
                    <w:rPr>
                      <w:rFonts w:ascii="SimSun"/>
                      <w:color w:val="44538A"/>
                      <w:w w:val="105"/>
                      <w:sz w:val="20"/>
                    </w:rPr>
                    <w:t>int</w:t>
                  </w:r>
                  <w:r>
                    <w:rPr>
                      <w:rFonts w:ascii="SimSun"/>
                      <w:color w:val="44538A"/>
                      <w:spacing w:val="-12"/>
                      <w:w w:val="105"/>
                      <w:sz w:val="20"/>
                    </w:rPr>
                    <w:t xml:space="preserve"> </w:t>
                  </w:r>
                  <w:r>
                    <w:rPr>
                      <w:rFonts w:ascii="SimSun"/>
                      <w:w w:val="105"/>
                      <w:sz w:val="20"/>
                    </w:rPr>
                    <w:t>hamming(string</w:t>
                  </w:r>
                  <w:r>
                    <w:rPr>
                      <w:rFonts w:ascii="SimSun"/>
                      <w:spacing w:val="-12"/>
                      <w:w w:val="105"/>
                      <w:sz w:val="20"/>
                    </w:rPr>
                    <w:t xml:space="preserve"> </w:t>
                  </w:r>
                  <w:r>
                    <w:rPr>
                      <w:rFonts w:ascii="SimSun"/>
                      <w:w w:val="105"/>
                      <w:sz w:val="20"/>
                    </w:rPr>
                    <w:t>a,</w:t>
                  </w:r>
                  <w:r>
                    <w:rPr>
                      <w:rFonts w:ascii="SimSun"/>
                      <w:spacing w:val="-12"/>
                      <w:w w:val="105"/>
                      <w:sz w:val="20"/>
                    </w:rPr>
                    <w:t xml:space="preserve"> </w:t>
                  </w:r>
                  <w:r>
                    <w:rPr>
                      <w:rFonts w:ascii="SimSun"/>
                      <w:w w:val="105"/>
                      <w:sz w:val="20"/>
                    </w:rPr>
                    <w:t>string</w:t>
                  </w:r>
                  <w:r>
                    <w:rPr>
                      <w:rFonts w:ascii="SimSun"/>
                      <w:spacing w:val="-12"/>
                      <w:w w:val="105"/>
                      <w:sz w:val="20"/>
                    </w:rPr>
                    <w:t xml:space="preserve"> </w:t>
                  </w:r>
                  <w:r>
                    <w:rPr>
                      <w:rFonts w:ascii="SimSun"/>
                      <w:w w:val="105"/>
                      <w:sz w:val="20"/>
                    </w:rPr>
                    <w:t>b)</w:t>
                  </w:r>
                  <w:r>
                    <w:rPr>
                      <w:rFonts w:ascii="SimSun"/>
                      <w:spacing w:val="-11"/>
                      <w:w w:val="105"/>
                      <w:sz w:val="20"/>
                    </w:rPr>
                    <w:t xml:space="preserve"> </w:t>
                  </w:r>
                  <w:r>
                    <w:rPr>
                      <w:rFonts w:ascii="SimSun"/>
                      <w:w w:val="105"/>
                      <w:sz w:val="20"/>
                    </w:rPr>
                    <w:t>{</w:t>
                  </w:r>
                  <w:r>
                    <w:rPr>
                      <w:rFonts w:ascii="SimSun"/>
                      <w:spacing w:val="-102"/>
                      <w:w w:val="105"/>
                      <w:sz w:val="20"/>
                    </w:rPr>
                    <w:t xml:space="preserve"> </w:t>
                  </w:r>
                  <w:r>
                    <w:rPr>
                      <w:rFonts w:ascii="SimSun"/>
                      <w:color w:val="44538A"/>
                      <w:w w:val="105"/>
                      <w:sz w:val="20"/>
                    </w:rPr>
                    <w:t>int</w:t>
                  </w:r>
                  <w:r>
                    <w:rPr>
                      <w:rFonts w:ascii="SimSun"/>
                      <w:color w:val="44538A"/>
                      <w:spacing w:val="-3"/>
                      <w:w w:val="105"/>
                      <w:sz w:val="20"/>
                    </w:rPr>
                    <w:t xml:space="preserve"> </w:t>
                  </w:r>
                  <w:r>
                    <w:rPr>
                      <w:rFonts w:ascii="SimSun"/>
                      <w:w w:val="105"/>
                      <w:sz w:val="20"/>
                    </w:rPr>
                    <w:t>d</w:t>
                  </w:r>
                  <w:r>
                    <w:rPr>
                      <w:rFonts w:ascii="SimSun"/>
                      <w:spacing w:val="-2"/>
                      <w:w w:val="105"/>
                      <w:sz w:val="20"/>
                    </w:rPr>
                    <w:t xml:space="preserve"> </w:t>
                  </w:r>
                  <w:r>
                    <w:rPr>
                      <w:rFonts w:ascii="SimSun"/>
                      <w:w w:val="105"/>
                      <w:sz w:val="20"/>
                    </w:rPr>
                    <w:t>=</w:t>
                  </w:r>
                  <w:r>
                    <w:rPr>
                      <w:rFonts w:ascii="SimSun"/>
                      <w:spacing w:val="-3"/>
                      <w:w w:val="105"/>
                      <w:sz w:val="20"/>
                    </w:rPr>
                    <w:t xml:space="preserve"> </w:t>
                  </w:r>
                  <w:r>
                    <w:rPr>
                      <w:rFonts w:ascii="SimSun"/>
                      <w:w w:val="105"/>
                      <w:sz w:val="20"/>
                    </w:rPr>
                    <w:t>0;</w:t>
                  </w:r>
                </w:p>
                <w:p w:rsidR="00EE7A03" w:rsidRDefault="00EE7A03">
                  <w:pPr>
                    <w:spacing w:line="254" w:lineRule="auto"/>
                    <w:ind w:left="805" w:right="4335" w:hanging="374"/>
                    <w:rPr>
                      <w:rFonts w:ascii="SimSun"/>
                      <w:sz w:val="20"/>
                    </w:rPr>
                  </w:pPr>
                  <w:r>
                    <w:rPr>
                      <w:rFonts w:ascii="SimSun"/>
                      <w:color w:val="44538A"/>
                      <w:w w:val="105"/>
                      <w:sz w:val="20"/>
                    </w:rPr>
                    <w:t>for</w:t>
                  </w:r>
                  <w:r>
                    <w:rPr>
                      <w:rFonts w:ascii="SimSun"/>
                      <w:color w:val="44538A"/>
                      <w:spacing w:val="-5"/>
                      <w:w w:val="105"/>
                      <w:sz w:val="20"/>
                    </w:rPr>
                    <w:t xml:space="preserve"> </w:t>
                  </w:r>
                  <w:r>
                    <w:rPr>
                      <w:rFonts w:ascii="SimSun"/>
                      <w:w w:val="105"/>
                      <w:sz w:val="20"/>
                    </w:rPr>
                    <w:t>(</w:t>
                  </w:r>
                  <w:r>
                    <w:rPr>
                      <w:rFonts w:ascii="SimSun"/>
                      <w:color w:val="44538A"/>
                      <w:w w:val="105"/>
                      <w:sz w:val="20"/>
                    </w:rPr>
                    <w:t>int</w:t>
                  </w:r>
                  <w:r>
                    <w:rPr>
                      <w:rFonts w:ascii="SimSun"/>
                      <w:color w:val="44538A"/>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0;</w:t>
                  </w:r>
                  <w:r>
                    <w:rPr>
                      <w:rFonts w:ascii="SimSun"/>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&lt;</w:t>
                  </w:r>
                  <w:r>
                    <w:rPr>
                      <w:rFonts w:ascii="SimSun"/>
                      <w:spacing w:val="-5"/>
                      <w:w w:val="105"/>
                      <w:sz w:val="20"/>
                    </w:rPr>
                    <w:t xml:space="preserve"> </w:t>
                  </w:r>
                  <w:r>
                    <w:rPr>
                      <w:rFonts w:ascii="SimSun"/>
                      <w:w w:val="105"/>
                      <w:sz w:val="20"/>
                    </w:rPr>
                    <w:t>k;</w:t>
                  </w:r>
                  <w:r>
                    <w:rPr>
                      <w:rFonts w:ascii="SimSun"/>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r>
                    <w:rPr>
                      <w:rFonts w:ascii="SimSun"/>
                      <w:spacing w:val="-102"/>
                      <w:w w:val="105"/>
                      <w:sz w:val="20"/>
                    </w:rPr>
                    <w:t xml:space="preserve"> </w:t>
                  </w:r>
                  <w:r>
                    <w:rPr>
                      <w:rFonts w:ascii="SimSun"/>
                      <w:color w:val="44538A"/>
                      <w:w w:val="105"/>
                      <w:sz w:val="20"/>
                    </w:rPr>
                    <w:t>if</w:t>
                  </w:r>
                  <w:r>
                    <w:rPr>
                      <w:rFonts w:ascii="SimSun"/>
                      <w:color w:val="44538A"/>
                      <w:spacing w:val="-6"/>
                      <w:w w:val="105"/>
                      <w:sz w:val="20"/>
                    </w:rPr>
                    <w:t xml:space="preserve"> </w:t>
                  </w:r>
                  <w:r>
                    <w:rPr>
                      <w:rFonts w:ascii="SimSun"/>
                      <w:w w:val="105"/>
                      <w:sz w:val="20"/>
                    </w:rPr>
                    <w:t>(a[i]</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b[i])</w:t>
                  </w:r>
                  <w:r>
                    <w:rPr>
                      <w:rFonts w:ascii="SimSun"/>
                      <w:spacing w:val="-6"/>
                      <w:w w:val="105"/>
                      <w:sz w:val="20"/>
                    </w:rPr>
                    <w:t xml:space="preserve"> </w:t>
                  </w:r>
                  <w:r>
                    <w:rPr>
                      <w:rFonts w:ascii="SimSun"/>
                      <w:w w:val="105"/>
                      <w:sz w:val="20"/>
                    </w:rPr>
                    <w:t>d++;</w:t>
                  </w:r>
                </w:p>
                <w:p w:rsidR="00EE7A03" w:rsidRDefault="00EE7A03">
                  <w:pPr>
                    <w:spacing w:line="255" w:lineRule="exact"/>
                    <w:ind w:left="432"/>
                    <w:rPr>
                      <w:rFonts w:ascii="SimSun"/>
                      <w:sz w:val="20"/>
                    </w:rPr>
                  </w:pPr>
                  <w:r>
                    <w:rPr>
                      <w:rFonts w:ascii="SimSun"/>
                      <w:w w:val="103"/>
                      <w:sz w:val="20"/>
                    </w:rPr>
                    <w:t>}</w:t>
                  </w:r>
                </w:p>
                <w:p w:rsidR="00EE7A03" w:rsidRDefault="00EE7A03">
                  <w:pPr>
                    <w:spacing w:before="14"/>
                    <w:ind w:left="432"/>
                    <w:rPr>
                      <w:rFonts w:ascii="SimSun"/>
                      <w:sz w:val="20"/>
                    </w:rPr>
                  </w:pPr>
                  <w:r>
                    <w:rPr>
                      <w:rFonts w:ascii="SimSun"/>
                      <w:color w:val="44538A"/>
                      <w:w w:val="105"/>
                      <w:sz w:val="20"/>
                    </w:rPr>
                    <w:t>return</w:t>
                  </w:r>
                  <w:r>
                    <w:rPr>
                      <w:rFonts w:ascii="SimSun"/>
                      <w:color w:val="44538A"/>
                      <w:spacing w:val="-9"/>
                      <w:w w:val="105"/>
                      <w:sz w:val="20"/>
                    </w:rPr>
                    <w:t xml:space="preserve"> </w:t>
                  </w:r>
                  <w:r>
                    <w:rPr>
                      <w:rFonts w:ascii="SimSun"/>
                      <w:w w:val="105"/>
                      <w:sz w:val="20"/>
                    </w:rPr>
                    <w:t>d;</w:t>
                  </w:r>
                </w:p>
                <w:p w:rsidR="00EE7A03" w:rsidRDefault="00EE7A03">
                  <w:pPr>
                    <w:spacing w:before="14"/>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27" w:line="232" w:lineRule="auto"/>
        <w:ind w:left="190" w:right="182" w:firstLine="351"/>
      </w:pPr>
      <w:r w:rsidRPr="00484B35">
        <w:rPr>
          <w:w w:val="110"/>
        </w:rPr>
        <w:t>However,</w:t>
      </w:r>
      <w:r w:rsidRPr="00484B35">
        <w:rPr>
          <w:spacing w:val="-1"/>
          <w:w w:val="110"/>
        </w:rPr>
        <w:t xml:space="preserve"> </w:t>
      </w:r>
      <w:r w:rsidRPr="00484B35">
        <w:rPr>
          <w:w w:val="110"/>
        </w:rPr>
        <w:t>if</w:t>
      </w:r>
      <w:r w:rsidRPr="00484B35">
        <w:rPr>
          <w:spacing w:val="2"/>
          <w:w w:val="110"/>
        </w:rPr>
        <w:t xml:space="preserve"> </w:t>
      </w:r>
      <w:r w:rsidRPr="00484B35">
        <w:rPr>
          <w:i/>
          <w:w w:val="110"/>
        </w:rPr>
        <w:t>k</w:t>
      </w:r>
      <w:r w:rsidRPr="00484B35">
        <w:rPr>
          <w:i/>
          <w:spacing w:val="3"/>
          <w:w w:val="110"/>
        </w:rPr>
        <w:t xml:space="preserve"> </w:t>
      </w:r>
      <w:r w:rsidRPr="00484B35">
        <w:rPr>
          <w:w w:val="110"/>
        </w:rPr>
        <w:t>is</w:t>
      </w:r>
      <w:r w:rsidRPr="00484B35">
        <w:rPr>
          <w:spacing w:val="-4"/>
          <w:w w:val="110"/>
        </w:rPr>
        <w:t xml:space="preserve"> </w:t>
      </w:r>
      <w:r w:rsidRPr="00484B35">
        <w:rPr>
          <w:w w:val="110"/>
        </w:rPr>
        <w:t>small,</w:t>
      </w:r>
      <w:r w:rsidRPr="00484B35">
        <w:rPr>
          <w:spacing w:val="-1"/>
          <w:w w:val="110"/>
        </w:rPr>
        <w:t xml:space="preserve"> </w:t>
      </w:r>
      <w:r w:rsidRPr="00484B35">
        <w:rPr>
          <w:w w:val="110"/>
        </w:rPr>
        <w:t>we</w:t>
      </w:r>
      <w:r w:rsidRPr="00484B35">
        <w:rPr>
          <w:spacing w:val="-3"/>
          <w:w w:val="110"/>
        </w:rPr>
        <w:t xml:space="preserve"> </w:t>
      </w:r>
      <w:r w:rsidRPr="00484B35">
        <w:rPr>
          <w:w w:val="110"/>
        </w:rPr>
        <w:t>can</w:t>
      </w:r>
      <w:r w:rsidRPr="00484B35">
        <w:rPr>
          <w:spacing w:val="-3"/>
          <w:w w:val="110"/>
        </w:rPr>
        <w:t xml:space="preserve"> </w:t>
      </w:r>
      <w:r w:rsidRPr="00484B35">
        <w:rPr>
          <w:w w:val="110"/>
        </w:rPr>
        <w:t>optimize</w:t>
      </w:r>
      <w:r w:rsidRPr="00484B35">
        <w:rPr>
          <w:spacing w:val="-3"/>
          <w:w w:val="110"/>
        </w:rPr>
        <w:t xml:space="preserve"> </w:t>
      </w:r>
      <w:r w:rsidRPr="00484B35">
        <w:rPr>
          <w:w w:val="110"/>
        </w:rPr>
        <w:t>the</w:t>
      </w:r>
      <w:r w:rsidRPr="00484B35">
        <w:rPr>
          <w:spacing w:val="-4"/>
          <w:w w:val="110"/>
        </w:rPr>
        <w:t xml:space="preserve"> </w:t>
      </w:r>
      <w:r w:rsidRPr="00484B35">
        <w:rPr>
          <w:w w:val="110"/>
        </w:rPr>
        <w:t>code</w:t>
      </w:r>
      <w:r w:rsidRPr="00484B35">
        <w:rPr>
          <w:spacing w:val="-3"/>
          <w:w w:val="110"/>
        </w:rPr>
        <w:t xml:space="preserve"> </w:t>
      </w:r>
      <w:r w:rsidRPr="00484B35">
        <w:rPr>
          <w:w w:val="110"/>
        </w:rPr>
        <w:t>by</w:t>
      </w:r>
      <w:r w:rsidRPr="00484B35">
        <w:rPr>
          <w:spacing w:val="-3"/>
          <w:w w:val="110"/>
        </w:rPr>
        <w:t xml:space="preserve"> </w:t>
      </w:r>
      <w:r w:rsidRPr="00484B35">
        <w:rPr>
          <w:w w:val="110"/>
        </w:rPr>
        <w:t>storing</w:t>
      </w:r>
      <w:r w:rsidRPr="00484B35">
        <w:rPr>
          <w:spacing w:val="-3"/>
          <w:w w:val="110"/>
        </w:rPr>
        <w:t xml:space="preserve"> </w:t>
      </w:r>
      <w:r w:rsidRPr="00484B35">
        <w:rPr>
          <w:w w:val="110"/>
        </w:rPr>
        <w:t>the</w:t>
      </w:r>
      <w:r w:rsidRPr="00484B35">
        <w:rPr>
          <w:spacing w:val="-3"/>
          <w:w w:val="110"/>
        </w:rPr>
        <w:t xml:space="preserve"> </w:t>
      </w:r>
      <w:r w:rsidRPr="00484B35">
        <w:rPr>
          <w:w w:val="110"/>
        </w:rPr>
        <w:t>bit</w:t>
      </w:r>
      <w:r w:rsidRPr="00484B35">
        <w:rPr>
          <w:spacing w:val="-4"/>
          <w:w w:val="110"/>
        </w:rPr>
        <w:t xml:space="preserve"> </w:t>
      </w:r>
      <w:r w:rsidRPr="00484B35">
        <w:rPr>
          <w:w w:val="110"/>
        </w:rPr>
        <w:t>strings</w:t>
      </w:r>
      <w:r w:rsidRPr="00484B35">
        <w:rPr>
          <w:spacing w:val="-57"/>
          <w:w w:val="110"/>
        </w:rPr>
        <w:t xml:space="preserve"> </w:t>
      </w:r>
      <w:r w:rsidRPr="00484B35">
        <w:rPr>
          <w:w w:val="110"/>
        </w:rPr>
        <w:t>as</w:t>
      </w:r>
      <w:r w:rsidRPr="00484B35">
        <w:rPr>
          <w:spacing w:val="12"/>
          <w:w w:val="110"/>
        </w:rPr>
        <w:t xml:space="preserve"> </w:t>
      </w:r>
      <w:r w:rsidRPr="00484B35">
        <w:rPr>
          <w:w w:val="110"/>
        </w:rPr>
        <w:t>integers</w:t>
      </w:r>
      <w:r w:rsidRPr="00484B35">
        <w:rPr>
          <w:spacing w:val="12"/>
          <w:w w:val="110"/>
        </w:rPr>
        <w:t xml:space="preserve"> </w:t>
      </w:r>
      <w:r w:rsidRPr="00484B35">
        <w:rPr>
          <w:w w:val="110"/>
        </w:rPr>
        <w:t>and</w:t>
      </w:r>
      <w:r w:rsidRPr="00484B35">
        <w:rPr>
          <w:spacing w:val="12"/>
          <w:w w:val="110"/>
        </w:rPr>
        <w:t xml:space="preserve"> </w:t>
      </w:r>
      <w:r w:rsidRPr="00484B35">
        <w:rPr>
          <w:w w:val="110"/>
        </w:rPr>
        <w:t>calculating</w:t>
      </w:r>
      <w:r w:rsidRPr="00484B35">
        <w:rPr>
          <w:spacing w:val="13"/>
          <w:w w:val="110"/>
        </w:rPr>
        <w:t xml:space="preserve"> </w:t>
      </w:r>
      <w:r w:rsidRPr="00484B35">
        <w:rPr>
          <w:w w:val="110"/>
        </w:rPr>
        <w:t>the</w:t>
      </w:r>
      <w:r w:rsidRPr="00484B35">
        <w:rPr>
          <w:spacing w:val="12"/>
          <w:w w:val="110"/>
        </w:rPr>
        <w:t xml:space="preserve"> </w:t>
      </w:r>
      <w:r w:rsidRPr="00484B35">
        <w:rPr>
          <w:w w:val="110"/>
        </w:rPr>
        <w:t>Hamming</w:t>
      </w:r>
      <w:r w:rsidRPr="00484B35">
        <w:rPr>
          <w:spacing w:val="12"/>
          <w:w w:val="110"/>
        </w:rPr>
        <w:t xml:space="preserve"> </w:t>
      </w:r>
      <w:r w:rsidRPr="00484B35">
        <w:rPr>
          <w:w w:val="110"/>
        </w:rPr>
        <w:t>distances</w:t>
      </w:r>
      <w:r w:rsidRPr="00484B35">
        <w:rPr>
          <w:spacing w:val="13"/>
          <w:w w:val="110"/>
        </w:rPr>
        <w:t xml:space="preserve"> </w:t>
      </w:r>
      <w:r w:rsidRPr="00484B35">
        <w:rPr>
          <w:w w:val="110"/>
        </w:rPr>
        <w:t>using</w:t>
      </w:r>
      <w:r w:rsidRPr="00484B35">
        <w:rPr>
          <w:spacing w:val="12"/>
          <w:w w:val="110"/>
        </w:rPr>
        <w:t xml:space="preserve"> </w:t>
      </w:r>
      <w:r w:rsidRPr="00484B35">
        <w:rPr>
          <w:w w:val="110"/>
        </w:rPr>
        <w:t>bit</w:t>
      </w:r>
      <w:r w:rsidRPr="00484B35">
        <w:rPr>
          <w:spacing w:val="12"/>
          <w:w w:val="110"/>
        </w:rPr>
        <w:t xml:space="preserve"> </w:t>
      </w:r>
      <w:r w:rsidRPr="00484B35">
        <w:rPr>
          <w:w w:val="110"/>
        </w:rPr>
        <w:t>operations.</w:t>
      </w:r>
      <w:r w:rsidRPr="00484B35">
        <w:rPr>
          <w:spacing w:val="5"/>
          <w:w w:val="110"/>
        </w:rPr>
        <w:t xml:space="preserve"> </w:t>
      </w:r>
      <w:r w:rsidRPr="00484B35">
        <w:rPr>
          <w:w w:val="110"/>
        </w:rPr>
        <w:t>In</w:t>
      </w:r>
    </w:p>
    <w:p w:rsidR="00904690" w:rsidRPr="00484B35" w:rsidRDefault="009A0837">
      <w:pPr>
        <w:pStyle w:val="Textoindependiente"/>
        <w:spacing w:before="3" w:line="189" w:lineRule="auto"/>
        <w:ind w:left="190" w:right="186"/>
      </w:pPr>
      <w:r w:rsidRPr="00484B35">
        <w:rPr>
          <w:w w:val="105"/>
        </w:rPr>
        <w:t>particular,</w:t>
      </w:r>
      <w:r w:rsidRPr="00484B35">
        <w:rPr>
          <w:spacing w:val="48"/>
          <w:w w:val="105"/>
        </w:rPr>
        <w:t xml:space="preserve"> </w:t>
      </w:r>
      <w:r w:rsidRPr="00484B35">
        <w:rPr>
          <w:w w:val="105"/>
        </w:rPr>
        <w:t>if</w:t>
      </w:r>
      <w:r w:rsidRPr="00484B35">
        <w:rPr>
          <w:spacing w:val="49"/>
          <w:w w:val="105"/>
        </w:rPr>
        <w:t xml:space="preserve"> </w:t>
      </w:r>
      <w:r w:rsidRPr="00484B35">
        <w:rPr>
          <w:i/>
          <w:w w:val="105"/>
        </w:rPr>
        <w:t>k</w:t>
      </w:r>
      <w:r w:rsidRPr="00484B35">
        <w:rPr>
          <w:i/>
          <w:spacing w:val="19"/>
          <w:w w:val="105"/>
        </w:rPr>
        <w:t xml:space="preserve"> </w:t>
      </w:r>
      <w:r w:rsidRPr="00484B35">
        <w:rPr>
          <w:rFonts w:ascii="Yu Gothic" w:hAnsi="Yu Gothic"/>
          <w:w w:val="105"/>
        </w:rPr>
        <w:t>≤</w:t>
      </w:r>
      <w:r w:rsidRPr="00484B35">
        <w:rPr>
          <w:rFonts w:ascii="Yu Gothic" w:hAnsi="Yu Gothic"/>
          <w:spacing w:val="3"/>
          <w:w w:val="105"/>
        </w:rPr>
        <w:t xml:space="preserve"> </w:t>
      </w:r>
      <w:r w:rsidRPr="00484B35">
        <w:rPr>
          <w:w w:val="105"/>
        </w:rPr>
        <w:t>32,</w:t>
      </w:r>
      <w:r w:rsidRPr="00484B35">
        <w:rPr>
          <w:spacing w:val="48"/>
          <w:w w:val="105"/>
        </w:rPr>
        <w:t xml:space="preserve"> </w:t>
      </w:r>
      <w:r w:rsidRPr="00484B35">
        <w:rPr>
          <w:w w:val="105"/>
        </w:rPr>
        <w:t>we</w:t>
      </w:r>
      <w:r w:rsidRPr="00484B35">
        <w:rPr>
          <w:spacing w:val="42"/>
          <w:w w:val="105"/>
        </w:rPr>
        <w:t xml:space="preserve"> </w:t>
      </w:r>
      <w:r w:rsidRPr="00484B35">
        <w:rPr>
          <w:w w:val="105"/>
        </w:rPr>
        <w:t>can</w:t>
      </w:r>
      <w:r w:rsidRPr="00484B35">
        <w:rPr>
          <w:spacing w:val="41"/>
          <w:w w:val="105"/>
        </w:rPr>
        <w:t xml:space="preserve"> </w:t>
      </w:r>
      <w:r w:rsidRPr="00484B35">
        <w:rPr>
          <w:w w:val="105"/>
        </w:rPr>
        <w:t>just</w:t>
      </w:r>
      <w:r w:rsidRPr="00484B35">
        <w:rPr>
          <w:spacing w:val="42"/>
          <w:w w:val="105"/>
        </w:rPr>
        <w:t xml:space="preserve"> </w:t>
      </w:r>
      <w:r w:rsidRPr="00484B35">
        <w:rPr>
          <w:w w:val="105"/>
        </w:rPr>
        <w:t>store</w:t>
      </w:r>
      <w:r w:rsidRPr="00484B35">
        <w:rPr>
          <w:spacing w:val="41"/>
          <w:w w:val="105"/>
        </w:rPr>
        <w:t xml:space="preserve"> </w:t>
      </w:r>
      <w:r w:rsidRPr="00484B35">
        <w:rPr>
          <w:w w:val="105"/>
        </w:rPr>
        <w:t>the</w:t>
      </w:r>
      <w:r w:rsidRPr="00484B35">
        <w:rPr>
          <w:spacing w:val="41"/>
          <w:w w:val="105"/>
        </w:rPr>
        <w:t xml:space="preserve"> </w:t>
      </w:r>
      <w:r w:rsidRPr="00484B35">
        <w:rPr>
          <w:w w:val="105"/>
        </w:rPr>
        <w:t>strings</w:t>
      </w:r>
      <w:r w:rsidRPr="00484B35">
        <w:rPr>
          <w:spacing w:val="42"/>
          <w:w w:val="105"/>
        </w:rPr>
        <w:t xml:space="preserve"> </w:t>
      </w:r>
      <w:r w:rsidRPr="00484B35">
        <w:rPr>
          <w:w w:val="105"/>
        </w:rPr>
        <w:t>as</w:t>
      </w:r>
      <w:r w:rsidRPr="00484B35">
        <w:rPr>
          <w:spacing w:val="41"/>
          <w:w w:val="105"/>
        </w:rPr>
        <w:t xml:space="preserve"> </w:t>
      </w:r>
      <w:r w:rsidRPr="00484B35">
        <w:rPr>
          <w:rFonts w:ascii="SimSun" w:hAnsi="SimSun"/>
          <w:w w:val="105"/>
        </w:rPr>
        <w:t>int</w:t>
      </w:r>
      <w:r w:rsidRPr="00484B35">
        <w:rPr>
          <w:rFonts w:ascii="SimSun" w:hAnsi="SimSun"/>
          <w:spacing w:val="-16"/>
          <w:w w:val="105"/>
        </w:rPr>
        <w:t xml:space="preserve"> </w:t>
      </w:r>
      <w:r w:rsidRPr="00484B35">
        <w:rPr>
          <w:w w:val="105"/>
        </w:rPr>
        <w:t>values</w:t>
      </w:r>
      <w:r w:rsidRPr="00484B35">
        <w:rPr>
          <w:spacing w:val="41"/>
          <w:w w:val="105"/>
        </w:rPr>
        <w:t xml:space="preserve"> </w:t>
      </w:r>
      <w:r w:rsidRPr="00484B35">
        <w:rPr>
          <w:w w:val="105"/>
        </w:rPr>
        <w:t>and</w:t>
      </w:r>
      <w:r w:rsidRPr="00484B35">
        <w:rPr>
          <w:spacing w:val="42"/>
          <w:w w:val="105"/>
        </w:rPr>
        <w:t xml:space="preserve"> </w:t>
      </w:r>
      <w:r w:rsidRPr="00484B35">
        <w:rPr>
          <w:w w:val="105"/>
        </w:rPr>
        <w:t>use</w:t>
      </w:r>
      <w:r w:rsidRPr="00484B35">
        <w:rPr>
          <w:spacing w:val="41"/>
          <w:w w:val="105"/>
        </w:rPr>
        <w:t xml:space="preserve"> </w:t>
      </w:r>
      <w:r w:rsidRPr="00484B35">
        <w:rPr>
          <w:w w:val="105"/>
        </w:rPr>
        <w:t>the</w:t>
      </w:r>
      <w:r w:rsidRPr="00484B35">
        <w:rPr>
          <w:spacing w:val="-55"/>
          <w:w w:val="105"/>
        </w:rPr>
        <w:t xml:space="preserve"> </w:t>
      </w:r>
      <w:r w:rsidRPr="00484B35">
        <w:rPr>
          <w:w w:val="105"/>
        </w:rPr>
        <w:t>following</w:t>
      </w:r>
      <w:r w:rsidRPr="00484B35">
        <w:rPr>
          <w:spacing w:val="2"/>
          <w:w w:val="105"/>
        </w:rPr>
        <w:t xml:space="preserve"> </w:t>
      </w:r>
      <w:r w:rsidRPr="00484B35">
        <w:rPr>
          <w:w w:val="105"/>
        </w:rPr>
        <w:t>function</w:t>
      </w:r>
      <w:r w:rsidRPr="00484B35">
        <w:rPr>
          <w:spacing w:val="3"/>
          <w:w w:val="105"/>
        </w:rPr>
        <w:t xml:space="preserve"> </w:t>
      </w:r>
      <w:r w:rsidRPr="00484B35">
        <w:rPr>
          <w:w w:val="105"/>
        </w:rPr>
        <w:t>to</w:t>
      </w:r>
      <w:r w:rsidRPr="00484B35">
        <w:rPr>
          <w:spacing w:val="3"/>
          <w:w w:val="105"/>
        </w:rPr>
        <w:t xml:space="preserve"> </w:t>
      </w:r>
      <w:r w:rsidRPr="00484B35">
        <w:rPr>
          <w:w w:val="105"/>
        </w:rPr>
        <w:t>calculate</w:t>
      </w:r>
      <w:r w:rsidRPr="00484B35">
        <w:rPr>
          <w:spacing w:val="3"/>
          <w:w w:val="105"/>
        </w:rPr>
        <w:t xml:space="preserve"> </w:t>
      </w:r>
      <w:r w:rsidRPr="00484B35">
        <w:rPr>
          <w:w w:val="105"/>
        </w:rPr>
        <w:t>distances:</w:t>
      </w:r>
    </w:p>
    <w:p w:rsidR="00904690" w:rsidRPr="00484B35" w:rsidRDefault="0098712D">
      <w:pPr>
        <w:pStyle w:val="Textoindependiente"/>
        <w:spacing w:before="7"/>
        <w:rPr>
          <w:sz w:val="12"/>
        </w:rPr>
      </w:pPr>
      <w:r>
        <w:pict>
          <v:shape id="_x0000_s8381" type="#_x0000_t202" style="position:absolute;margin-left:110.3pt;margin-top:10.6pt;width:389.7pt;height:47.05pt;z-index:-251576320;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int</w:t>
                  </w:r>
                  <w:r>
                    <w:rPr>
                      <w:rFonts w:ascii="SimSun"/>
                      <w:color w:val="44538A"/>
                      <w:spacing w:val="-8"/>
                      <w:w w:val="105"/>
                      <w:sz w:val="20"/>
                    </w:rPr>
                    <w:t xml:space="preserve"> </w:t>
                  </w:r>
                  <w:r>
                    <w:rPr>
                      <w:rFonts w:ascii="SimSun"/>
                      <w:w w:val="105"/>
                      <w:sz w:val="20"/>
                    </w:rPr>
                    <w:t>hamming(</w:t>
                  </w:r>
                  <w:r>
                    <w:rPr>
                      <w:rFonts w:ascii="SimSun"/>
                      <w:color w:val="44538A"/>
                      <w:w w:val="105"/>
                      <w:sz w:val="20"/>
                    </w:rPr>
                    <w:t>int</w:t>
                  </w:r>
                  <w:r>
                    <w:rPr>
                      <w:rFonts w:ascii="SimSun"/>
                      <w:color w:val="44538A"/>
                      <w:spacing w:val="-7"/>
                      <w:w w:val="105"/>
                      <w:sz w:val="20"/>
                    </w:rPr>
                    <w:t xml:space="preserve"> </w:t>
                  </w:r>
                  <w:r>
                    <w:rPr>
                      <w:rFonts w:ascii="SimSun"/>
                      <w:w w:val="105"/>
                      <w:sz w:val="20"/>
                    </w:rPr>
                    <w:t>a,</w:t>
                  </w:r>
                  <w:r>
                    <w:rPr>
                      <w:rFonts w:ascii="SimSun"/>
                      <w:spacing w:val="-7"/>
                      <w:w w:val="105"/>
                      <w:sz w:val="20"/>
                    </w:rPr>
                    <w:t xml:space="preserve"> </w:t>
                  </w:r>
                  <w:r>
                    <w:rPr>
                      <w:rFonts w:ascii="SimSun"/>
                      <w:color w:val="44538A"/>
                      <w:w w:val="105"/>
                      <w:sz w:val="20"/>
                    </w:rPr>
                    <w:t>int</w:t>
                  </w:r>
                  <w:r>
                    <w:rPr>
                      <w:rFonts w:ascii="SimSun"/>
                      <w:color w:val="44538A"/>
                      <w:spacing w:val="-8"/>
                      <w:w w:val="105"/>
                      <w:sz w:val="20"/>
                    </w:rPr>
                    <w:t xml:space="preserve"> </w:t>
                  </w:r>
                  <w:r>
                    <w:rPr>
                      <w:rFonts w:ascii="SimSun"/>
                      <w:w w:val="105"/>
                      <w:sz w:val="20"/>
                    </w:rPr>
                    <w:t>b)</w:t>
                  </w:r>
                  <w:r>
                    <w:rPr>
                      <w:rFonts w:ascii="SimSun"/>
                      <w:spacing w:val="-7"/>
                      <w:w w:val="105"/>
                      <w:sz w:val="20"/>
                    </w:rPr>
                    <w:t xml:space="preserve"> </w:t>
                  </w:r>
                  <w:r>
                    <w:rPr>
                      <w:rFonts w:ascii="SimSun"/>
                      <w:w w:val="105"/>
                      <w:sz w:val="20"/>
                    </w:rPr>
                    <w:t>{</w:t>
                  </w:r>
                </w:p>
                <w:p w:rsidR="00EE7A03" w:rsidRDefault="00EE7A03">
                  <w:pPr>
                    <w:spacing w:before="15"/>
                    <w:ind w:left="432"/>
                    <w:rPr>
                      <w:rFonts w:ascii="SimSun"/>
                      <w:sz w:val="20"/>
                    </w:rPr>
                  </w:pPr>
                  <w:r>
                    <w:rPr>
                      <w:rFonts w:ascii="SimSun"/>
                      <w:color w:val="44538A"/>
                      <w:sz w:val="20"/>
                    </w:rPr>
                    <w:t>return</w:t>
                  </w:r>
                  <w:r>
                    <w:rPr>
                      <w:rFonts w:ascii="SimSun"/>
                      <w:color w:val="44538A"/>
                      <w:sz w:val="20"/>
                      <w:u w:val="single" w:color="000000"/>
                    </w:rPr>
                    <w:t xml:space="preserve">  </w:t>
                  </w:r>
                  <w:r>
                    <w:rPr>
                      <w:rFonts w:ascii="SimSun"/>
                      <w:color w:val="44538A"/>
                      <w:spacing w:val="31"/>
                      <w:sz w:val="20"/>
                      <w:u w:val="single" w:color="000000"/>
                    </w:rPr>
                    <w:t xml:space="preserve"> </w:t>
                  </w:r>
                  <w:r>
                    <w:rPr>
                      <w:rFonts w:ascii="SimSun"/>
                      <w:w w:val="105"/>
                      <w:sz w:val="20"/>
                    </w:rPr>
                    <w:t>builtin_popcount(a^b);</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27" w:line="232" w:lineRule="auto"/>
        <w:ind w:left="190" w:right="188"/>
        <w:jc w:val="both"/>
      </w:pPr>
      <w:r w:rsidRPr="00484B35">
        <w:rPr>
          <w:w w:val="105"/>
        </w:rPr>
        <w:t>In the above function, the xor operation constructs a bit string that has one bits</w:t>
      </w:r>
      <w:r w:rsidRPr="00484B35">
        <w:rPr>
          <w:spacing w:val="1"/>
          <w:w w:val="105"/>
        </w:rPr>
        <w:t xml:space="preserve"> </w:t>
      </w:r>
      <w:r w:rsidRPr="00484B35">
        <w:rPr>
          <w:w w:val="105"/>
        </w:rPr>
        <w:t xml:space="preserve">in positions where </w:t>
      </w:r>
      <w:r w:rsidRPr="00484B35">
        <w:rPr>
          <w:i/>
          <w:w w:val="105"/>
        </w:rPr>
        <w:t xml:space="preserve">a </w:t>
      </w:r>
      <w:r w:rsidRPr="00484B35">
        <w:rPr>
          <w:w w:val="105"/>
        </w:rPr>
        <w:t xml:space="preserve">and </w:t>
      </w:r>
      <w:r w:rsidRPr="00484B35">
        <w:rPr>
          <w:i/>
          <w:w w:val="105"/>
        </w:rPr>
        <w:t xml:space="preserve">b </w:t>
      </w:r>
      <w:r w:rsidRPr="00484B35">
        <w:rPr>
          <w:w w:val="105"/>
        </w:rPr>
        <w:t>differ. Then, the number of bits is calculated using</w:t>
      </w:r>
      <w:r w:rsidRPr="00484B35">
        <w:rPr>
          <w:spacing w:val="1"/>
          <w:w w:val="105"/>
        </w:rPr>
        <w:t xml:space="preserve"> </w:t>
      </w:r>
      <w:r w:rsidRPr="00484B35">
        <w:t>the</w:t>
      </w:r>
      <w:r w:rsidRPr="00484B35">
        <w:rPr>
          <w:spacing w:val="21"/>
          <w:u w:val="single"/>
        </w:rPr>
        <w:t xml:space="preserve"> </w:t>
      </w:r>
      <w:r w:rsidRPr="00484B35">
        <w:rPr>
          <w:rFonts w:ascii="SimSun"/>
        </w:rPr>
        <w:t>builtin_popcount</w:t>
      </w:r>
      <w:r w:rsidRPr="00484B35">
        <w:rPr>
          <w:rFonts w:ascii="SimSun"/>
          <w:spacing w:val="-48"/>
        </w:rPr>
        <w:t xml:space="preserve"> </w:t>
      </w:r>
      <w:r w:rsidRPr="00484B35">
        <w:t>function.</w:t>
      </w:r>
    </w:p>
    <w:p w:rsidR="00904690" w:rsidRPr="00484B35" w:rsidRDefault="009A0837">
      <w:pPr>
        <w:pStyle w:val="Textoindependiente"/>
        <w:spacing w:before="3" w:line="232" w:lineRule="auto"/>
        <w:ind w:left="182" w:right="188" w:firstLine="359"/>
        <w:jc w:val="both"/>
      </w:pPr>
      <w:r w:rsidRPr="00484B35">
        <w:rPr>
          <w:w w:val="110"/>
        </w:rPr>
        <w:t>To</w:t>
      </w:r>
      <w:r w:rsidRPr="00484B35">
        <w:rPr>
          <w:spacing w:val="-6"/>
          <w:w w:val="110"/>
        </w:rPr>
        <w:t xml:space="preserve"> </w:t>
      </w:r>
      <w:r w:rsidRPr="00484B35">
        <w:rPr>
          <w:w w:val="110"/>
        </w:rPr>
        <w:t>compare</w:t>
      </w:r>
      <w:r w:rsidRPr="00484B35">
        <w:rPr>
          <w:spacing w:val="-5"/>
          <w:w w:val="110"/>
        </w:rPr>
        <w:t xml:space="preserve"> </w:t>
      </w:r>
      <w:r w:rsidRPr="00484B35">
        <w:rPr>
          <w:w w:val="110"/>
        </w:rPr>
        <w:t>the</w:t>
      </w:r>
      <w:r w:rsidRPr="00484B35">
        <w:rPr>
          <w:spacing w:val="-5"/>
          <w:w w:val="110"/>
        </w:rPr>
        <w:t xml:space="preserve"> </w:t>
      </w:r>
      <w:r w:rsidRPr="00484B35">
        <w:rPr>
          <w:w w:val="110"/>
        </w:rPr>
        <w:t>implementations,</w:t>
      </w:r>
      <w:r w:rsidRPr="00484B35">
        <w:rPr>
          <w:spacing w:val="-3"/>
          <w:w w:val="110"/>
        </w:rPr>
        <w:t xml:space="preserve"> </w:t>
      </w:r>
      <w:r w:rsidRPr="00484B35">
        <w:rPr>
          <w:w w:val="110"/>
        </w:rPr>
        <w:t>we</w:t>
      </w:r>
      <w:r w:rsidRPr="00484B35">
        <w:rPr>
          <w:spacing w:val="-5"/>
          <w:w w:val="110"/>
        </w:rPr>
        <w:t xml:space="preserve"> </w:t>
      </w:r>
      <w:r w:rsidRPr="00484B35">
        <w:rPr>
          <w:w w:val="110"/>
        </w:rPr>
        <w:t>generated</w:t>
      </w:r>
      <w:r w:rsidRPr="00484B35">
        <w:rPr>
          <w:spacing w:val="-5"/>
          <w:w w:val="110"/>
        </w:rPr>
        <w:t xml:space="preserve"> </w:t>
      </w:r>
      <w:r w:rsidRPr="00484B35">
        <w:rPr>
          <w:w w:val="110"/>
        </w:rPr>
        <w:t>a</w:t>
      </w:r>
      <w:r w:rsidRPr="00484B35">
        <w:rPr>
          <w:spacing w:val="-6"/>
          <w:w w:val="110"/>
        </w:rPr>
        <w:t xml:space="preserve"> </w:t>
      </w:r>
      <w:r w:rsidRPr="00484B35">
        <w:rPr>
          <w:w w:val="110"/>
        </w:rPr>
        <w:t>list</w:t>
      </w:r>
      <w:r w:rsidRPr="00484B35">
        <w:rPr>
          <w:spacing w:val="-5"/>
          <w:w w:val="110"/>
        </w:rPr>
        <w:t xml:space="preserve"> </w:t>
      </w:r>
      <w:r w:rsidRPr="00484B35">
        <w:rPr>
          <w:w w:val="110"/>
        </w:rPr>
        <w:t>of</w:t>
      </w:r>
      <w:r w:rsidRPr="00484B35">
        <w:rPr>
          <w:spacing w:val="-5"/>
          <w:w w:val="110"/>
        </w:rPr>
        <w:t xml:space="preserve"> </w:t>
      </w:r>
      <w:r w:rsidRPr="00484B35">
        <w:rPr>
          <w:w w:val="110"/>
        </w:rPr>
        <w:t>10000</w:t>
      </w:r>
      <w:r w:rsidRPr="00484B35">
        <w:rPr>
          <w:spacing w:val="-5"/>
          <w:w w:val="110"/>
        </w:rPr>
        <w:t xml:space="preserve"> </w:t>
      </w:r>
      <w:r w:rsidRPr="00484B35">
        <w:rPr>
          <w:w w:val="110"/>
        </w:rPr>
        <w:t>random</w:t>
      </w:r>
      <w:r w:rsidRPr="00484B35">
        <w:rPr>
          <w:spacing w:val="-5"/>
          <w:w w:val="110"/>
        </w:rPr>
        <w:t xml:space="preserve"> </w:t>
      </w:r>
      <w:r w:rsidRPr="00484B35">
        <w:rPr>
          <w:w w:val="110"/>
        </w:rPr>
        <w:t>bit</w:t>
      </w:r>
      <w:r w:rsidRPr="00484B35">
        <w:rPr>
          <w:spacing w:val="-58"/>
          <w:w w:val="110"/>
        </w:rPr>
        <w:t xml:space="preserve"> </w:t>
      </w:r>
      <w:r w:rsidRPr="00484B35">
        <w:rPr>
          <w:w w:val="105"/>
        </w:rPr>
        <w:t>strings of length 30. Using the first approach, the search took 13.5 seconds, and</w:t>
      </w:r>
      <w:r w:rsidRPr="00484B35">
        <w:rPr>
          <w:spacing w:val="1"/>
          <w:w w:val="105"/>
        </w:rPr>
        <w:t xml:space="preserve"> </w:t>
      </w:r>
      <w:r w:rsidRPr="00484B35">
        <w:rPr>
          <w:w w:val="105"/>
        </w:rPr>
        <w:t>after the bit optimization, it only took 0.5 seconds. Thus, the bit optimized code</w:t>
      </w:r>
      <w:r w:rsidRPr="00484B35">
        <w:rPr>
          <w:spacing w:val="1"/>
          <w:w w:val="105"/>
        </w:rPr>
        <w:t xml:space="preserve"> </w:t>
      </w:r>
      <w:r w:rsidRPr="00484B35">
        <w:rPr>
          <w:w w:val="110"/>
        </w:rPr>
        <w:t>was</w:t>
      </w:r>
      <w:r w:rsidRPr="00484B35">
        <w:rPr>
          <w:spacing w:val="-3"/>
          <w:w w:val="110"/>
        </w:rPr>
        <w:t xml:space="preserve"> </w:t>
      </w:r>
      <w:r w:rsidRPr="00484B35">
        <w:rPr>
          <w:w w:val="110"/>
        </w:rPr>
        <w:t>almost</w:t>
      </w:r>
      <w:r w:rsidRPr="00484B35">
        <w:rPr>
          <w:spacing w:val="-2"/>
          <w:w w:val="110"/>
        </w:rPr>
        <w:t xml:space="preserve"> </w:t>
      </w:r>
      <w:r w:rsidRPr="00484B35">
        <w:rPr>
          <w:w w:val="110"/>
        </w:rPr>
        <w:t>30</w:t>
      </w:r>
      <w:r w:rsidRPr="00484B35">
        <w:rPr>
          <w:spacing w:val="-2"/>
          <w:w w:val="110"/>
        </w:rPr>
        <w:t xml:space="preserve"> </w:t>
      </w:r>
      <w:r w:rsidRPr="00484B35">
        <w:rPr>
          <w:w w:val="110"/>
        </w:rPr>
        <w:t>times</w:t>
      </w:r>
      <w:r w:rsidRPr="00484B35">
        <w:rPr>
          <w:spacing w:val="-2"/>
          <w:w w:val="110"/>
        </w:rPr>
        <w:t xml:space="preserve"> </w:t>
      </w:r>
      <w:r w:rsidRPr="00484B35">
        <w:rPr>
          <w:w w:val="110"/>
        </w:rPr>
        <w:t>faster</w:t>
      </w:r>
      <w:r w:rsidRPr="00484B35">
        <w:rPr>
          <w:spacing w:val="-2"/>
          <w:w w:val="110"/>
        </w:rPr>
        <w:t xml:space="preserve"> </w:t>
      </w:r>
      <w:r w:rsidRPr="00484B35">
        <w:rPr>
          <w:w w:val="110"/>
        </w:rPr>
        <w:t>than</w:t>
      </w:r>
      <w:r w:rsidRPr="00484B35">
        <w:rPr>
          <w:spacing w:val="-3"/>
          <w:w w:val="110"/>
        </w:rPr>
        <w:t xml:space="preserve"> </w:t>
      </w:r>
      <w:r w:rsidRPr="00484B35">
        <w:rPr>
          <w:w w:val="110"/>
        </w:rPr>
        <w:t>the</w:t>
      </w:r>
      <w:r w:rsidRPr="00484B35">
        <w:rPr>
          <w:spacing w:val="-2"/>
          <w:w w:val="110"/>
        </w:rPr>
        <w:t xml:space="preserve"> </w:t>
      </w:r>
      <w:r w:rsidRPr="00484B35">
        <w:rPr>
          <w:w w:val="110"/>
        </w:rPr>
        <w:t>original</w:t>
      </w:r>
      <w:r w:rsidRPr="00484B35">
        <w:rPr>
          <w:spacing w:val="-2"/>
          <w:w w:val="110"/>
        </w:rPr>
        <w:t xml:space="preserve"> </w:t>
      </w:r>
      <w:r w:rsidRPr="00484B35">
        <w:rPr>
          <w:w w:val="110"/>
        </w:rPr>
        <w:t>code.</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tulo3"/>
        <w:spacing w:before="91"/>
        <w:jc w:val="both"/>
      </w:pPr>
      <w:r w:rsidRPr="00484B35">
        <w:t>Counting</w:t>
      </w:r>
      <w:r w:rsidRPr="00484B35">
        <w:rPr>
          <w:spacing w:val="1"/>
        </w:rPr>
        <w:t xml:space="preserve"> </w:t>
      </w:r>
      <w:r w:rsidRPr="00484B35">
        <w:t>subgrids</w:t>
      </w:r>
    </w:p>
    <w:p w:rsidR="00904690" w:rsidRPr="00484B35" w:rsidRDefault="009A0837">
      <w:pPr>
        <w:pStyle w:val="Textoindependiente"/>
        <w:spacing w:before="160" w:line="208" w:lineRule="auto"/>
        <w:ind w:left="182" w:right="188"/>
        <w:jc w:val="both"/>
      </w:pPr>
      <w:r w:rsidRPr="00484B35">
        <w:t xml:space="preserve">As another example, consider the following problem: Given an </w:t>
      </w:r>
      <w:r w:rsidRPr="00484B35">
        <w:rPr>
          <w:i/>
        </w:rPr>
        <w:t xml:space="preserve">n </w:t>
      </w:r>
      <w:r w:rsidRPr="00484B35">
        <w:rPr>
          <w:rFonts w:ascii="Yu Gothic" w:hAnsi="Yu Gothic"/>
        </w:rPr>
        <w:t xml:space="preserve">× </w:t>
      </w:r>
      <w:r w:rsidRPr="00484B35">
        <w:rPr>
          <w:i/>
        </w:rPr>
        <w:t xml:space="preserve">n </w:t>
      </w:r>
      <w:r w:rsidRPr="00484B35">
        <w:t>grid whose</w:t>
      </w:r>
      <w:r w:rsidRPr="00484B35">
        <w:rPr>
          <w:spacing w:val="1"/>
        </w:rPr>
        <w:t xml:space="preserve"> </w:t>
      </w:r>
      <w:r w:rsidRPr="00484B35">
        <w:rPr>
          <w:w w:val="105"/>
        </w:rPr>
        <w:t>each square is either black (1) or white (0), calculate the number of subgrids</w:t>
      </w:r>
      <w:r w:rsidRPr="00484B35">
        <w:rPr>
          <w:spacing w:val="1"/>
          <w:w w:val="105"/>
        </w:rPr>
        <w:t xml:space="preserve"> </w:t>
      </w:r>
      <w:r w:rsidRPr="00484B35">
        <w:rPr>
          <w:w w:val="105"/>
        </w:rPr>
        <w:t>whose</w:t>
      </w:r>
      <w:r w:rsidRPr="00484B35">
        <w:rPr>
          <w:spacing w:val="3"/>
          <w:w w:val="105"/>
        </w:rPr>
        <w:t xml:space="preserve"> </w:t>
      </w:r>
      <w:r w:rsidRPr="00484B35">
        <w:rPr>
          <w:w w:val="105"/>
        </w:rPr>
        <w:t>all</w:t>
      </w:r>
      <w:r w:rsidRPr="00484B35">
        <w:rPr>
          <w:spacing w:val="3"/>
          <w:w w:val="105"/>
        </w:rPr>
        <w:t xml:space="preserve"> </w:t>
      </w:r>
      <w:r w:rsidRPr="00484B35">
        <w:rPr>
          <w:w w:val="105"/>
        </w:rPr>
        <w:t>corners</w:t>
      </w:r>
      <w:r w:rsidRPr="00484B35">
        <w:rPr>
          <w:spacing w:val="4"/>
          <w:w w:val="105"/>
        </w:rPr>
        <w:t xml:space="preserve"> </w:t>
      </w:r>
      <w:r w:rsidRPr="00484B35">
        <w:rPr>
          <w:w w:val="105"/>
        </w:rPr>
        <w:t>are</w:t>
      </w:r>
      <w:r w:rsidRPr="00484B35">
        <w:rPr>
          <w:spacing w:val="3"/>
          <w:w w:val="105"/>
        </w:rPr>
        <w:t xml:space="preserve"> </w:t>
      </w:r>
      <w:r w:rsidRPr="00484B35">
        <w:rPr>
          <w:w w:val="105"/>
        </w:rPr>
        <w:t>black.</w:t>
      </w:r>
      <w:r w:rsidRPr="00484B35">
        <w:rPr>
          <w:spacing w:val="19"/>
          <w:w w:val="105"/>
        </w:rPr>
        <w:t xml:space="preserve"> </w:t>
      </w:r>
      <w:r w:rsidRPr="00484B35">
        <w:rPr>
          <w:w w:val="105"/>
        </w:rPr>
        <w:t>For</w:t>
      </w:r>
      <w:r w:rsidRPr="00484B35">
        <w:rPr>
          <w:spacing w:val="3"/>
          <w:w w:val="105"/>
        </w:rPr>
        <w:t xml:space="preserve"> </w:t>
      </w:r>
      <w:r w:rsidRPr="00484B35">
        <w:rPr>
          <w:w w:val="105"/>
        </w:rPr>
        <w:t>example,</w:t>
      </w:r>
      <w:r w:rsidRPr="00484B35">
        <w:rPr>
          <w:spacing w:val="3"/>
          <w:w w:val="105"/>
        </w:rPr>
        <w:t xml:space="preserve"> </w:t>
      </w:r>
      <w:r w:rsidRPr="00484B35">
        <w:rPr>
          <w:w w:val="105"/>
        </w:rPr>
        <w:t>the</w:t>
      </w:r>
      <w:r w:rsidRPr="00484B35">
        <w:rPr>
          <w:spacing w:val="4"/>
          <w:w w:val="105"/>
        </w:rPr>
        <w:t xml:space="preserve"> </w:t>
      </w:r>
      <w:r w:rsidRPr="00484B35">
        <w:rPr>
          <w:w w:val="105"/>
        </w:rPr>
        <w:t>grid</w:t>
      </w:r>
    </w:p>
    <w:p w:rsidR="00904690" w:rsidRPr="00484B35" w:rsidRDefault="0098712D">
      <w:pPr>
        <w:pStyle w:val="Textoindependiente"/>
        <w:spacing w:before="8"/>
        <w:rPr>
          <w:sz w:val="17"/>
        </w:rPr>
      </w:pPr>
      <w:r>
        <w:pict>
          <v:group id="_x0000_s8376" style="position:absolute;margin-left:262pt;margin-top:13.85pt;width:71.3pt;height:71.3pt;z-index:-251575296;mso-wrap-distance-left:0;mso-wrap-distance-right:0;mso-position-horizontal-relative:page" coordorigin="5240,277" coordsize="1426,1426">
            <v:shape id="_x0000_s8380" style="position:absolute;left:5244;top:281;width:1418;height:1134" coordorigin="5244,281" coordsize="1418,1134" o:spt="100" adj="0,,0" path="m5528,848r-284,l5244,1132r284,l5528,848xm6095,1132r-284,l5528,1132r,283l5811,1415r284,l6095,1132xm6095,565r-284,l5811,281r-283,l5528,565r,283l5811,848r284,l6095,565xm6661,1132r-283,l6378,1415r283,l6661,1132xe" fillcolor="black" stroked="f">
              <v:stroke joinstyle="round"/>
              <v:formulas/>
              <v:path arrowok="t" o:connecttype="segments"/>
            </v:shape>
            <v:shape id="_x0000_s8379" style="position:absolute;left:5244;top:848;width:1418;height:567" coordorigin="5244,848" coordsize="1418,567" o:spt="100" adj="0,,0" path="m5244,1415r1417,m5244,1132r1417,m5244,848r1417,e" filled="f" strokeweight=".14058mm">
              <v:stroke joinstyle="round"/>
              <v:formulas/>
              <v:path arrowok="t" o:connecttype="segments"/>
            </v:shape>
            <v:rect id="_x0000_s8378" style="position:absolute;left:6377;top:281;width:284;height:284" fillcolor="black" stroked="f"/>
            <v:shape id="_x0000_s8377" style="position:absolute;left:5244;top:281;width:1418;height:1418" coordorigin="5244,281" coordsize="1418,1418" o:spt="100" adj="0,,0" path="m5244,565r1417,m5244,281r1417,m5244,1699r1417,m5244,1699r,-1418m5528,1699r,-1418m5811,1699r,-1418m6095,1699r,-1418m6378,1699r,-1418m6661,1699r,-1418e" filled="f" strokeweight=".14058mm">
              <v:stroke joinstyle="round"/>
              <v:formulas/>
              <v:path arrowok="t" o:connecttype="segments"/>
            </v:shape>
            <w10:wrap type="topAndBottom" anchorx="page"/>
          </v:group>
        </w:pict>
      </w:r>
    </w:p>
    <w:p w:rsidR="00904690" w:rsidRPr="00484B35" w:rsidRDefault="00904690">
      <w:pPr>
        <w:pStyle w:val="Textoindependiente"/>
        <w:spacing w:before="7"/>
        <w:rPr>
          <w:sz w:val="14"/>
        </w:rPr>
      </w:pPr>
    </w:p>
    <w:p w:rsidR="00904690" w:rsidRPr="00484B35" w:rsidRDefault="009A0837">
      <w:pPr>
        <w:pStyle w:val="Textoindependiente"/>
        <w:spacing w:before="87"/>
        <w:ind w:left="190"/>
      </w:pPr>
      <w:r w:rsidRPr="00484B35">
        <w:rPr>
          <w:w w:val="105"/>
        </w:rPr>
        <w:t>contains</w:t>
      </w:r>
      <w:r w:rsidRPr="00484B35">
        <w:rPr>
          <w:spacing w:val="-2"/>
          <w:w w:val="105"/>
        </w:rPr>
        <w:t xml:space="preserve"> </w:t>
      </w:r>
      <w:r w:rsidRPr="00484B35">
        <w:rPr>
          <w:w w:val="105"/>
        </w:rPr>
        <w:t>two</w:t>
      </w:r>
      <w:r w:rsidRPr="00484B35">
        <w:rPr>
          <w:spacing w:val="-2"/>
          <w:w w:val="105"/>
        </w:rPr>
        <w:t xml:space="preserve"> </w:t>
      </w:r>
      <w:r w:rsidRPr="00484B35">
        <w:rPr>
          <w:w w:val="105"/>
        </w:rPr>
        <w:t>such</w:t>
      </w:r>
      <w:r w:rsidRPr="00484B35">
        <w:rPr>
          <w:spacing w:val="-1"/>
          <w:w w:val="105"/>
        </w:rPr>
        <w:t xml:space="preserve"> </w:t>
      </w:r>
      <w:r w:rsidRPr="00484B35">
        <w:rPr>
          <w:w w:val="105"/>
        </w:rPr>
        <w:t>subgrids:</w:t>
      </w:r>
    </w:p>
    <w:p w:rsidR="00904690" w:rsidRPr="00484B35" w:rsidRDefault="0098712D">
      <w:pPr>
        <w:pStyle w:val="Textoindependiente"/>
        <w:spacing w:before="10"/>
        <w:rPr>
          <w:sz w:val="16"/>
        </w:rPr>
      </w:pPr>
      <w:r>
        <w:pict>
          <v:group id="_x0000_s8370" style="position:absolute;margin-left:211.8pt;margin-top:14.5pt;width:71.3pt;height:71.3pt;z-index:-251574272;mso-wrap-distance-left:0;mso-wrap-distance-right:0;mso-position-horizontal-relative:page" coordorigin="4236,290" coordsize="1426,1426">
            <v:shape id="_x0000_s8375" style="position:absolute;left:4239;top:294;width:1418;height:1134" coordorigin="4240,294" coordsize="1418,1134" o:spt="100" adj="0,,0" path="m4523,861r-283,l4240,1144r283,l4523,861xm5090,1144r-283,l4523,1144r,284l4807,1428r283,l5090,1144xm5090,578r-283,l4807,294r-284,l4523,578r,283l4807,861r283,l5090,578xm5657,1144r-283,l5374,1428r283,l5657,1144xe" fillcolor="black" stroked="f">
              <v:stroke joinstyle="round"/>
              <v:formulas/>
              <v:path arrowok="t" o:connecttype="segments"/>
            </v:shape>
            <v:shape id="_x0000_s8374" style="position:absolute;left:4239;top:860;width:1418;height:567" coordorigin="4240,861" coordsize="1418,567" o:spt="100" adj="0,,0" path="m4240,1428r1417,m4240,1144r1417,m4240,861r1417,e" filled="f" strokeweight=".14058mm">
              <v:stroke joinstyle="round"/>
              <v:formulas/>
              <v:path arrowok="t" o:connecttype="segments"/>
            </v:shape>
            <v:rect id="_x0000_s8373" style="position:absolute;left:5373;top:294;width:284;height:284" fillcolor="black" stroked="f"/>
            <v:shape id="_x0000_s8372" style="position:absolute;left:4239;top:294;width:1418;height:1418" coordorigin="4240,294" coordsize="1418,1418" o:spt="100" adj="0,,0" path="m4240,578r1417,m4240,294r1417,m4240,1711r1417,m4240,1711r,-1417m4523,1711r,-1417m4807,1711r,-1417m5090,1711r,-1417m5374,1711r,-1417m5657,1711r,-1417e" filled="f" strokeweight=".14058mm">
              <v:stroke joinstyle="round"/>
              <v:formulas/>
              <v:path arrowok="t" o:connecttype="segments"/>
            </v:shape>
            <v:rect id="_x0000_s8371" style="position:absolute;left:4523;top:577;width:567;height:851" filled="f" strokecolor="red" strokeweight="1mm"/>
            <w10:wrap type="topAndBottom" anchorx="page"/>
          </v:group>
        </w:pict>
      </w:r>
      <w:r>
        <w:pict>
          <v:group id="_x0000_s8364" style="position:absolute;margin-left:311pt;margin-top:13.3pt;width:72.5pt;height:72.5pt;z-index:-251573248;mso-wrap-distance-left:0;mso-wrap-distance-right:0;mso-position-horizontal-relative:page" coordorigin="6220,266" coordsize="1450,1450">
            <v:shape id="_x0000_s8369" style="position:absolute;left:6224;top:294;width:1418;height:1134" coordorigin="6224,294" coordsize="1418,1134" o:spt="100" adj="0,,0" path="m6508,861r-284,l6224,1144r284,l6508,861xm7074,1144r-283,l6508,1144r,284l6791,1428r283,l7074,1144xm7074,578r-283,l6791,294r-283,l6508,578r,283l6791,861r283,l7074,578xm7641,1144r-283,l7358,1428r283,l7641,1144xe" fillcolor="black" stroked="f">
              <v:stroke joinstyle="round"/>
              <v:formulas/>
              <v:path arrowok="t" o:connecttype="segments"/>
            </v:shape>
            <v:shape id="_x0000_s8368" style="position:absolute;left:6224;top:860;width:1418;height:567" coordorigin="6224,861" coordsize="1418,567" o:spt="100" adj="0,,0" path="m6224,1428r1417,m6224,1144r1417,m6224,861r1417,e" filled="f" strokeweight=".14058mm">
              <v:stroke joinstyle="round"/>
              <v:formulas/>
              <v:path arrowok="t" o:connecttype="segments"/>
            </v:shape>
            <v:rect id="_x0000_s8367" style="position:absolute;left:7357;top:294;width:284;height:284" fillcolor="black" stroked="f"/>
            <v:shape id="_x0000_s8366" style="position:absolute;left:6224;top:294;width:1418;height:1418" coordorigin="6224,294" coordsize="1418,1418" o:spt="100" adj="0,,0" path="m6224,578r1417,m6224,294r1417,m6224,1711r1417,m6224,1711r,-1417m6508,1711r,-1417m6791,1711r,-1417m7074,1711r,-1417m7358,1711r,-1417m7641,1711r,-1417e" filled="f" strokeweight=".14058mm">
              <v:stroke joinstyle="round"/>
              <v:formulas/>
              <v:path arrowok="t" o:connecttype="segments"/>
            </v:shape>
            <v:rect id="_x0000_s8365" style="position:absolute;left:6507;top:294;width:1134;height:1134" filled="f" strokecolor="red" strokeweight="1mm"/>
            <w10:wrap type="topAndBottom" anchorx="page"/>
          </v:group>
        </w:pict>
      </w:r>
    </w:p>
    <w:p w:rsidR="00904690" w:rsidRPr="00484B35" w:rsidRDefault="00904690">
      <w:pPr>
        <w:pStyle w:val="Textoindependiente"/>
        <w:spacing w:before="1"/>
        <w:rPr>
          <w:sz w:val="12"/>
        </w:rPr>
      </w:pPr>
    </w:p>
    <w:p w:rsidR="00904690" w:rsidRPr="00484B35" w:rsidRDefault="009A0837">
      <w:pPr>
        <w:pStyle w:val="Textoindependiente"/>
        <w:spacing w:before="127" w:line="232" w:lineRule="auto"/>
        <w:ind w:left="190" w:right="188" w:firstLine="351"/>
        <w:jc w:val="both"/>
      </w:pPr>
      <w:r w:rsidRPr="00484B35">
        <w:rPr>
          <w:w w:val="105"/>
        </w:rPr>
        <w:t xml:space="preserve">There is an </w:t>
      </w:r>
      <w:r w:rsidRPr="00484B35">
        <w:rPr>
          <w:i/>
          <w:w w:val="105"/>
        </w:rPr>
        <w:t>O</w:t>
      </w:r>
      <w:r w:rsidRPr="00484B35">
        <w:rPr>
          <w:w w:val="105"/>
        </w:rPr>
        <w:t>(</w:t>
      </w:r>
      <w:r w:rsidRPr="00484B35">
        <w:rPr>
          <w:i/>
          <w:w w:val="105"/>
        </w:rPr>
        <w:t>n</w:t>
      </w:r>
      <w:r w:rsidRPr="00484B35">
        <w:rPr>
          <w:w w:val="105"/>
          <w:vertAlign w:val="superscript"/>
        </w:rPr>
        <w:t>3</w:t>
      </w:r>
      <w:r w:rsidRPr="00484B35">
        <w:rPr>
          <w:w w:val="105"/>
        </w:rPr>
        <w:t>) time algorithm for solving the problem:  go through all</w:t>
      </w:r>
      <w:r w:rsidRPr="00484B35">
        <w:rPr>
          <w:spacing w:val="1"/>
          <w:w w:val="105"/>
        </w:rPr>
        <w:t xml:space="preserve"> </w:t>
      </w:r>
      <w:r w:rsidRPr="00484B35">
        <w:rPr>
          <w:i/>
        </w:rPr>
        <w:t>O</w:t>
      </w:r>
      <w:r w:rsidRPr="00484B35">
        <w:t>(</w:t>
      </w:r>
      <w:r w:rsidRPr="00484B35">
        <w:rPr>
          <w:i/>
        </w:rPr>
        <w:t>n</w:t>
      </w:r>
      <w:r w:rsidRPr="00484B35">
        <w:rPr>
          <w:vertAlign w:val="superscript"/>
        </w:rPr>
        <w:t>2</w:t>
      </w:r>
      <w:r w:rsidRPr="00484B35">
        <w:t>) pairs of rows and for each pair (</w:t>
      </w:r>
      <w:r w:rsidRPr="00484B35">
        <w:rPr>
          <w:i/>
        </w:rPr>
        <w:t>a</w:t>
      </w:r>
      <w:r w:rsidRPr="00484B35">
        <w:t xml:space="preserve">, </w:t>
      </w:r>
      <w:r w:rsidRPr="00484B35">
        <w:rPr>
          <w:i/>
        </w:rPr>
        <w:t>b</w:t>
      </w:r>
      <w:r w:rsidRPr="00484B35">
        <w:t>) calculate the number of columns that</w:t>
      </w:r>
      <w:r w:rsidRPr="00484B35">
        <w:rPr>
          <w:spacing w:val="1"/>
        </w:rPr>
        <w:t xml:space="preserve"> </w:t>
      </w:r>
      <w:r w:rsidRPr="00484B35">
        <w:rPr>
          <w:w w:val="105"/>
        </w:rPr>
        <w:t xml:space="preserve">contain a black square in both rows in </w:t>
      </w:r>
      <w:r w:rsidRPr="00484B35">
        <w:rPr>
          <w:i/>
          <w:w w:val="105"/>
        </w:rPr>
        <w:t>O</w:t>
      </w:r>
      <w:r w:rsidRPr="00484B35">
        <w:rPr>
          <w:w w:val="105"/>
        </w:rPr>
        <w:t>(</w:t>
      </w:r>
      <w:r w:rsidRPr="00484B35">
        <w:rPr>
          <w:i/>
          <w:w w:val="105"/>
        </w:rPr>
        <w:t>n</w:t>
      </w:r>
      <w:r w:rsidRPr="00484B35">
        <w:rPr>
          <w:w w:val="105"/>
        </w:rPr>
        <w:t>) time. The following code assumes</w:t>
      </w:r>
      <w:r w:rsidRPr="00484B35">
        <w:rPr>
          <w:spacing w:val="1"/>
          <w:w w:val="105"/>
        </w:rPr>
        <w:t xml:space="preserve"> </w:t>
      </w:r>
      <w:r w:rsidRPr="00484B35">
        <w:rPr>
          <w:w w:val="105"/>
        </w:rPr>
        <w:t>that</w:t>
      </w:r>
      <w:r w:rsidRPr="00484B35">
        <w:rPr>
          <w:spacing w:val="1"/>
          <w:w w:val="105"/>
        </w:rPr>
        <w:t xml:space="preserve"> </w:t>
      </w:r>
      <w:r w:rsidRPr="00484B35">
        <w:rPr>
          <w:rFonts w:ascii="SimSun"/>
          <w:w w:val="105"/>
        </w:rPr>
        <w:t>color</w:t>
      </w:r>
      <w:r w:rsidRPr="00484B35">
        <w:rPr>
          <w:w w:val="105"/>
        </w:rPr>
        <w:t>[</w:t>
      </w:r>
      <w:r w:rsidRPr="00484B35">
        <w:rPr>
          <w:spacing w:val="-37"/>
          <w:w w:val="105"/>
        </w:rPr>
        <w:t xml:space="preserve"> </w:t>
      </w:r>
      <w:r w:rsidRPr="00484B35">
        <w:rPr>
          <w:i/>
          <w:w w:val="105"/>
        </w:rPr>
        <w:t>y</w:t>
      </w:r>
      <w:r w:rsidRPr="00484B35">
        <w:rPr>
          <w:w w:val="105"/>
        </w:rPr>
        <w:t>][</w:t>
      </w:r>
      <w:r w:rsidRPr="00484B35">
        <w:rPr>
          <w:i/>
          <w:w w:val="105"/>
        </w:rPr>
        <w:t>x</w:t>
      </w:r>
      <w:r w:rsidRPr="00484B35">
        <w:rPr>
          <w:w w:val="105"/>
        </w:rPr>
        <w:t>]</w:t>
      </w:r>
      <w:r w:rsidRPr="00484B35">
        <w:rPr>
          <w:spacing w:val="1"/>
          <w:w w:val="105"/>
        </w:rPr>
        <w:t xml:space="preserve"> </w:t>
      </w:r>
      <w:r w:rsidRPr="00484B35">
        <w:rPr>
          <w:w w:val="105"/>
        </w:rPr>
        <w:t>denotes</w:t>
      </w:r>
      <w:r w:rsidRPr="00484B35">
        <w:rPr>
          <w:spacing w:val="1"/>
          <w:w w:val="105"/>
        </w:rPr>
        <w:t xml:space="preserve"> </w:t>
      </w:r>
      <w:r w:rsidRPr="00484B35">
        <w:rPr>
          <w:w w:val="105"/>
        </w:rPr>
        <w:t>the</w:t>
      </w:r>
      <w:r w:rsidRPr="00484B35">
        <w:rPr>
          <w:spacing w:val="2"/>
          <w:w w:val="105"/>
        </w:rPr>
        <w:t xml:space="preserve"> </w:t>
      </w:r>
      <w:r w:rsidRPr="00484B35">
        <w:rPr>
          <w:w w:val="105"/>
        </w:rPr>
        <w:t>color</w:t>
      </w:r>
      <w:r w:rsidRPr="00484B35">
        <w:rPr>
          <w:spacing w:val="1"/>
          <w:w w:val="105"/>
        </w:rPr>
        <w:t xml:space="preserve"> </w:t>
      </w:r>
      <w:r w:rsidRPr="00484B35">
        <w:rPr>
          <w:w w:val="105"/>
        </w:rPr>
        <w:t>in</w:t>
      </w:r>
      <w:r w:rsidRPr="00484B35">
        <w:rPr>
          <w:spacing w:val="2"/>
          <w:w w:val="105"/>
        </w:rPr>
        <w:t xml:space="preserve"> </w:t>
      </w:r>
      <w:r w:rsidRPr="00484B35">
        <w:rPr>
          <w:w w:val="105"/>
        </w:rPr>
        <w:t>row</w:t>
      </w:r>
      <w:r w:rsidRPr="00484B35">
        <w:rPr>
          <w:spacing w:val="23"/>
          <w:w w:val="105"/>
        </w:rPr>
        <w:t xml:space="preserve"> </w:t>
      </w:r>
      <w:r w:rsidRPr="00484B35">
        <w:rPr>
          <w:i/>
          <w:w w:val="105"/>
        </w:rPr>
        <w:t>y</w:t>
      </w:r>
      <w:r w:rsidRPr="00484B35">
        <w:rPr>
          <w:i/>
          <w:spacing w:val="3"/>
          <w:w w:val="105"/>
        </w:rPr>
        <w:t xml:space="preserve"> </w:t>
      </w:r>
      <w:r w:rsidRPr="00484B35">
        <w:rPr>
          <w:w w:val="105"/>
        </w:rPr>
        <w:t>and</w:t>
      </w:r>
      <w:r w:rsidRPr="00484B35">
        <w:rPr>
          <w:spacing w:val="2"/>
          <w:w w:val="105"/>
        </w:rPr>
        <w:t xml:space="preserve"> </w:t>
      </w:r>
      <w:r w:rsidRPr="00484B35">
        <w:rPr>
          <w:w w:val="105"/>
        </w:rPr>
        <w:t>column</w:t>
      </w:r>
      <w:r w:rsidRPr="00484B35">
        <w:rPr>
          <w:spacing w:val="11"/>
          <w:w w:val="105"/>
        </w:rPr>
        <w:t xml:space="preserve"> </w:t>
      </w:r>
      <w:r w:rsidRPr="00484B35">
        <w:rPr>
          <w:i/>
          <w:w w:val="105"/>
        </w:rPr>
        <w:t>x</w:t>
      </w:r>
      <w:r w:rsidRPr="00484B35">
        <w:rPr>
          <w:w w:val="105"/>
        </w:rPr>
        <w:t>:</w:t>
      </w:r>
    </w:p>
    <w:p w:rsidR="00904690" w:rsidRPr="00484B35" w:rsidRDefault="0098712D">
      <w:pPr>
        <w:pStyle w:val="Textoindependiente"/>
        <w:spacing w:before="10"/>
        <w:rPr>
          <w:sz w:val="11"/>
        </w:rPr>
      </w:pPr>
      <w:r>
        <w:pict>
          <v:shape id="_x0000_s8363" type="#_x0000_t202" style="position:absolute;margin-left:110.3pt;margin-top:10.1pt;width:389.7pt;height:60.6pt;z-index:-251572224;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int</w:t>
                  </w:r>
                  <w:r>
                    <w:rPr>
                      <w:rFonts w:ascii="SimSun"/>
                      <w:color w:val="44538A"/>
                      <w:spacing w:val="-7"/>
                      <w:w w:val="105"/>
                      <w:sz w:val="20"/>
                    </w:rPr>
                    <w:t xml:space="preserve"> </w:t>
                  </w:r>
                  <w:r>
                    <w:rPr>
                      <w:rFonts w:ascii="SimSun"/>
                      <w:w w:val="105"/>
                      <w:sz w:val="20"/>
                    </w:rPr>
                    <w:t>count</w:t>
                  </w:r>
                  <w:r>
                    <w:rPr>
                      <w:rFonts w:ascii="SimSun"/>
                      <w:spacing w:val="-6"/>
                      <w:w w:val="105"/>
                      <w:sz w:val="20"/>
                    </w:rPr>
                    <w:t xml:space="preserve"> </w:t>
                  </w:r>
                  <w:r>
                    <w:rPr>
                      <w:rFonts w:ascii="SimSun"/>
                      <w:w w:val="105"/>
                      <w:sz w:val="20"/>
                    </w:rPr>
                    <w:t>=</w:t>
                  </w:r>
                  <w:r>
                    <w:rPr>
                      <w:rFonts w:ascii="SimSun"/>
                      <w:spacing w:val="-6"/>
                      <w:w w:val="105"/>
                      <w:sz w:val="20"/>
                    </w:rPr>
                    <w:t xml:space="preserve"> </w:t>
                  </w:r>
                  <w:r>
                    <w:rPr>
                      <w:rFonts w:ascii="SimSun"/>
                      <w:w w:val="105"/>
                      <w:sz w:val="20"/>
                    </w:rPr>
                    <w:t>0;</w:t>
                  </w:r>
                </w:p>
                <w:p w:rsidR="00EE7A03" w:rsidRDefault="00EE7A03">
                  <w:pPr>
                    <w:spacing w:before="15"/>
                    <w:ind w:left="59"/>
                    <w:rPr>
                      <w:rFonts w:ascii="SimSun"/>
                      <w:sz w:val="20"/>
                    </w:rPr>
                  </w:pPr>
                  <w:r>
                    <w:rPr>
                      <w:rFonts w:ascii="SimSun"/>
                      <w:color w:val="44538A"/>
                      <w:w w:val="105"/>
                      <w:sz w:val="20"/>
                    </w:rPr>
                    <w:t>for</w:t>
                  </w:r>
                  <w:r>
                    <w:rPr>
                      <w:rFonts w:ascii="SimSun"/>
                      <w:color w:val="44538A"/>
                      <w:spacing w:val="-5"/>
                      <w:w w:val="105"/>
                      <w:sz w:val="20"/>
                    </w:rPr>
                    <w:t xml:space="preserve"> </w:t>
                  </w:r>
                  <w:r>
                    <w:rPr>
                      <w:rFonts w:ascii="SimSun"/>
                      <w:w w:val="105"/>
                      <w:sz w:val="20"/>
                    </w:rPr>
                    <w:t>(</w:t>
                  </w:r>
                  <w:r>
                    <w:rPr>
                      <w:rFonts w:ascii="SimSun"/>
                      <w:color w:val="44538A"/>
                      <w:w w:val="105"/>
                      <w:sz w:val="20"/>
                    </w:rPr>
                    <w:t>int</w:t>
                  </w:r>
                  <w:r>
                    <w:rPr>
                      <w:rFonts w:ascii="SimSun"/>
                      <w:color w:val="44538A"/>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0;</w:t>
                  </w:r>
                  <w:r>
                    <w:rPr>
                      <w:rFonts w:ascii="SimSun"/>
                      <w:spacing w:val="-5"/>
                      <w:w w:val="105"/>
                      <w:sz w:val="20"/>
                    </w:rPr>
                    <w:t xml:space="preserve"> </w:t>
                  </w:r>
                  <w:r>
                    <w:rPr>
                      <w:rFonts w:ascii="SimSun"/>
                      <w:w w:val="105"/>
                      <w:sz w:val="20"/>
                    </w:rPr>
                    <w:t>i</w:t>
                  </w:r>
                  <w:r>
                    <w:rPr>
                      <w:rFonts w:ascii="SimSun"/>
                      <w:spacing w:val="-4"/>
                      <w:w w:val="105"/>
                      <w:sz w:val="20"/>
                    </w:rPr>
                    <w:t xml:space="preserve"> </w:t>
                  </w:r>
                  <w:r>
                    <w:rPr>
                      <w:rFonts w:ascii="SimSun"/>
                      <w:w w:val="105"/>
                      <w:sz w:val="20"/>
                    </w:rPr>
                    <w:t>&lt;</w:t>
                  </w:r>
                  <w:r>
                    <w:rPr>
                      <w:rFonts w:ascii="SimSun"/>
                      <w:spacing w:val="-5"/>
                      <w:w w:val="105"/>
                      <w:sz w:val="20"/>
                    </w:rPr>
                    <w:t xml:space="preserve"> </w:t>
                  </w:r>
                  <w:r>
                    <w:rPr>
                      <w:rFonts w:ascii="SimSun"/>
                      <w:w w:val="105"/>
                      <w:sz w:val="20"/>
                    </w:rPr>
                    <w:t>n;</w:t>
                  </w:r>
                  <w:r>
                    <w:rPr>
                      <w:rFonts w:ascii="SimSun"/>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p>
                <w:p w:rsidR="00EE7A03" w:rsidRDefault="00EE7A03">
                  <w:pPr>
                    <w:spacing w:before="15"/>
                    <w:ind w:left="432"/>
                    <w:rPr>
                      <w:rFonts w:ascii="SimSun"/>
                      <w:sz w:val="20"/>
                    </w:rPr>
                  </w:pPr>
                  <w:r>
                    <w:rPr>
                      <w:rFonts w:ascii="SimSun"/>
                      <w:color w:val="44538A"/>
                      <w:w w:val="105"/>
                      <w:sz w:val="20"/>
                    </w:rPr>
                    <w:t>if</w:t>
                  </w:r>
                  <w:r>
                    <w:rPr>
                      <w:rFonts w:ascii="SimSun"/>
                      <w:color w:val="44538A"/>
                      <w:spacing w:val="-9"/>
                      <w:w w:val="105"/>
                      <w:sz w:val="20"/>
                    </w:rPr>
                    <w:t xml:space="preserve"> </w:t>
                  </w:r>
                  <w:r>
                    <w:rPr>
                      <w:rFonts w:ascii="SimSun"/>
                      <w:w w:val="105"/>
                      <w:sz w:val="20"/>
                    </w:rPr>
                    <w:t>(color[a][i]</w:t>
                  </w:r>
                  <w:r>
                    <w:rPr>
                      <w:rFonts w:ascii="SimSun"/>
                      <w:spacing w:val="-9"/>
                      <w:w w:val="105"/>
                      <w:sz w:val="20"/>
                    </w:rPr>
                    <w:t xml:space="preserve"> </w:t>
                  </w:r>
                  <w:r>
                    <w:rPr>
                      <w:rFonts w:ascii="SimSun"/>
                      <w:w w:val="105"/>
                      <w:sz w:val="20"/>
                    </w:rPr>
                    <w:t>==</w:t>
                  </w:r>
                  <w:r>
                    <w:rPr>
                      <w:rFonts w:ascii="SimSun"/>
                      <w:spacing w:val="-8"/>
                      <w:w w:val="105"/>
                      <w:sz w:val="20"/>
                    </w:rPr>
                    <w:t xml:space="preserve"> </w:t>
                  </w:r>
                  <w:r>
                    <w:rPr>
                      <w:rFonts w:ascii="SimSun"/>
                      <w:w w:val="105"/>
                      <w:sz w:val="20"/>
                    </w:rPr>
                    <w:t>1</w:t>
                  </w:r>
                  <w:r>
                    <w:rPr>
                      <w:rFonts w:ascii="SimSun"/>
                      <w:spacing w:val="-9"/>
                      <w:w w:val="105"/>
                      <w:sz w:val="20"/>
                    </w:rPr>
                    <w:t xml:space="preserve"> </w:t>
                  </w:r>
                  <w:r>
                    <w:rPr>
                      <w:rFonts w:ascii="SimSun"/>
                      <w:w w:val="105"/>
                      <w:sz w:val="20"/>
                    </w:rPr>
                    <w:t>&amp;&amp;</w:t>
                  </w:r>
                  <w:r>
                    <w:rPr>
                      <w:rFonts w:ascii="SimSun"/>
                      <w:spacing w:val="-9"/>
                      <w:w w:val="105"/>
                      <w:sz w:val="20"/>
                    </w:rPr>
                    <w:t xml:space="preserve"> </w:t>
                  </w:r>
                  <w:r>
                    <w:rPr>
                      <w:rFonts w:ascii="SimSun"/>
                      <w:w w:val="105"/>
                      <w:sz w:val="20"/>
                    </w:rPr>
                    <w:t>color[b][i]</w:t>
                  </w:r>
                  <w:r>
                    <w:rPr>
                      <w:rFonts w:ascii="SimSun"/>
                      <w:spacing w:val="-8"/>
                      <w:w w:val="105"/>
                      <w:sz w:val="20"/>
                    </w:rPr>
                    <w:t xml:space="preserve"> </w:t>
                  </w:r>
                  <w:r>
                    <w:rPr>
                      <w:rFonts w:ascii="SimSun"/>
                      <w:w w:val="105"/>
                      <w:sz w:val="20"/>
                    </w:rPr>
                    <w:t>==</w:t>
                  </w:r>
                  <w:r>
                    <w:rPr>
                      <w:rFonts w:ascii="SimSun"/>
                      <w:spacing w:val="-9"/>
                      <w:w w:val="105"/>
                      <w:sz w:val="20"/>
                    </w:rPr>
                    <w:t xml:space="preserve"> </w:t>
                  </w:r>
                  <w:r>
                    <w:rPr>
                      <w:rFonts w:ascii="SimSun"/>
                      <w:w w:val="105"/>
                      <w:sz w:val="20"/>
                    </w:rPr>
                    <w:t>1)</w:t>
                  </w:r>
                  <w:r>
                    <w:rPr>
                      <w:rFonts w:ascii="SimSun"/>
                      <w:spacing w:val="-8"/>
                      <w:w w:val="105"/>
                      <w:sz w:val="20"/>
                    </w:rPr>
                    <w:t xml:space="preserve"> </w:t>
                  </w:r>
                  <w:r>
                    <w:rPr>
                      <w:rFonts w:ascii="SimSun"/>
                      <w:w w:val="105"/>
                      <w:sz w:val="20"/>
                    </w:rPr>
                    <w:t>count++;</w:t>
                  </w:r>
                </w:p>
                <w:p w:rsidR="00EE7A03" w:rsidRDefault="00EE7A03">
                  <w:pPr>
                    <w:spacing w:before="14"/>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39" w:line="189" w:lineRule="auto"/>
        <w:ind w:left="190" w:hanging="8"/>
      </w:pPr>
      <w:r w:rsidRPr="00484B35">
        <w:t>Then,</w:t>
      </w:r>
      <w:r w:rsidRPr="00484B35">
        <w:rPr>
          <w:spacing w:val="35"/>
        </w:rPr>
        <w:t xml:space="preserve"> </w:t>
      </w:r>
      <w:r w:rsidRPr="00484B35">
        <w:t>those</w:t>
      </w:r>
      <w:r w:rsidRPr="00484B35">
        <w:rPr>
          <w:spacing w:val="36"/>
        </w:rPr>
        <w:t xml:space="preserve"> </w:t>
      </w:r>
      <w:r w:rsidRPr="00484B35">
        <w:t>columns</w:t>
      </w:r>
      <w:r w:rsidRPr="00484B35">
        <w:rPr>
          <w:spacing w:val="36"/>
        </w:rPr>
        <w:t xml:space="preserve"> </w:t>
      </w:r>
      <w:r w:rsidRPr="00484B35">
        <w:t>account</w:t>
      </w:r>
      <w:r w:rsidRPr="00484B35">
        <w:rPr>
          <w:spacing w:val="36"/>
        </w:rPr>
        <w:t xml:space="preserve"> </w:t>
      </w:r>
      <w:r w:rsidRPr="00484B35">
        <w:t>for</w:t>
      </w:r>
      <w:r w:rsidRPr="00484B35">
        <w:rPr>
          <w:spacing w:val="36"/>
        </w:rPr>
        <w:t xml:space="preserve"> </w:t>
      </w:r>
      <w:r w:rsidRPr="00484B35">
        <w:rPr>
          <w:rFonts w:ascii="SimSun" w:hAnsi="SimSun"/>
        </w:rPr>
        <w:t>count</w:t>
      </w:r>
      <w:r w:rsidRPr="00484B35">
        <w:t>(</w:t>
      </w:r>
      <w:r w:rsidRPr="00484B35">
        <w:rPr>
          <w:rFonts w:ascii="SimSun" w:hAnsi="SimSun"/>
        </w:rPr>
        <w:t>count</w:t>
      </w:r>
      <w:r w:rsidRPr="00484B35">
        <w:rPr>
          <w:rFonts w:ascii="SimSun" w:hAnsi="SimSun"/>
          <w:spacing w:val="-67"/>
        </w:rPr>
        <w:t xml:space="preserve"> </w:t>
      </w:r>
      <w:r w:rsidRPr="00484B35">
        <w:rPr>
          <w:rFonts w:ascii="Yu Gothic" w:hAnsi="Yu Gothic"/>
        </w:rPr>
        <w:t>−</w:t>
      </w:r>
      <w:r w:rsidRPr="00484B35">
        <w:rPr>
          <w:rFonts w:ascii="Yu Gothic" w:hAnsi="Yu Gothic"/>
          <w:spacing w:val="-20"/>
        </w:rPr>
        <w:t xml:space="preserve"> </w:t>
      </w:r>
      <w:r w:rsidRPr="00484B35">
        <w:t>1)/2</w:t>
      </w:r>
      <w:r w:rsidRPr="00484B35">
        <w:rPr>
          <w:spacing w:val="36"/>
        </w:rPr>
        <w:t xml:space="preserve"> </w:t>
      </w:r>
      <w:r w:rsidRPr="00484B35">
        <w:t>subgrids</w:t>
      </w:r>
      <w:r w:rsidRPr="00484B35">
        <w:rPr>
          <w:spacing w:val="36"/>
        </w:rPr>
        <w:t xml:space="preserve"> </w:t>
      </w:r>
      <w:r w:rsidRPr="00484B35">
        <w:t>with</w:t>
      </w:r>
      <w:r w:rsidRPr="00484B35">
        <w:rPr>
          <w:spacing w:val="36"/>
        </w:rPr>
        <w:t xml:space="preserve"> </w:t>
      </w:r>
      <w:r w:rsidRPr="00484B35">
        <w:t>black</w:t>
      </w:r>
      <w:r w:rsidRPr="00484B35">
        <w:rPr>
          <w:spacing w:val="36"/>
        </w:rPr>
        <w:t xml:space="preserve"> </w:t>
      </w:r>
      <w:r w:rsidRPr="00484B35">
        <w:t>corners,</w:t>
      </w:r>
      <w:r w:rsidRPr="00484B35">
        <w:rPr>
          <w:spacing w:val="-52"/>
        </w:rPr>
        <w:t xml:space="preserve"> </w:t>
      </w:r>
      <w:r w:rsidRPr="00484B35">
        <w:t>because</w:t>
      </w:r>
      <w:r w:rsidRPr="00484B35">
        <w:rPr>
          <w:spacing w:val="9"/>
        </w:rPr>
        <w:t xml:space="preserve"> </w:t>
      </w:r>
      <w:r w:rsidRPr="00484B35">
        <w:t>we</w:t>
      </w:r>
      <w:r w:rsidRPr="00484B35">
        <w:rPr>
          <w:spacing w:val="9"/>
        </w:rPr>
        <w:t xml:space="preserve"> </w:t>
      </w:r>
      <w:r w:rsidRPr="00484B35">
        <w:t>can</w:t>
      </w:r>
      <w:r w:rsidRPr="00484B35">
        <w:rPr>
          <w:spacing w:val="9"/>
        </w:rPr>
        <w:t xml:space="preserve"> </w:t>
      </w:r>
      <w:r w:rsidRPr="00484B35">
        <w:t>choose</w:t>
      </w:r>
      <w:r w:rsidRPr="00484B35">
        <w:rPr>
          <w:spacing w:val="9"/>
        </w:rPr>
        <w:t xml:space="preserve"> </w:t>
      </w:r>
      <w:r w:rsidRPr="00484B35">
        <w:t>any</w:t>
      </w:r>
      <w:r w:rsidRPr="00484B35">
        <w:rPr>
          <w:spacing w:val="10"/>
        </w:rPr>
        <w:t xml:space="preserve"> </w:t>
      </w:r>
      <w:r w:rsidRPr="00484B35">
        <w:t>two</w:t>
      </w:r>
      <w:r w:rsidRPr="00484B35">
        <w:rPr>
          <w:spacing w:val="9"/>
        </w:rPr>
        <w:t xml:space="preserve"> </w:t>
      </w:r>
      <w:r w:rsidRPr="00484B35">
        <w:t>of</w:t>
      </w:r>
      <w:r w:rsidRPr="00484B35">
        <w:rPr>
          <w:spacing w:val="9"/>
        </w:rPr>
        <w:t xml:space="preserve"> </w:t>
      </w:r>
      <w:r w:rsidRPr="00484B35">
        <w:t>them</w:t>
      </w:r>
      <w:r w:rsidRPr="00484B35">
        <w:rPr>
          <w:spacing w:val="9"/>
        </w:rPr>
        <w:t xml:space="preserve"> </w:t>
      </w:r>
      <w:r w:rsidRPr="00484B35">
        <w:t>to</w:t>
      </w:r>
      <w:r w:rsidRPr="00484B35">
        <w:rPr>
          <w:spacing w:val="10"/>
        </w:rPr>
        <w:t xml:space="preserve"> </w:t>
      </w:r>
      <w:r w:rsidRPr="00484B35">
        <w:t>form</w:t>
      </w:r>
      <w:r w:rsidRPr="00484B35">
        <w:rPr>
          <w:spacing w:val="9"/>
        </w:rPr>
        <w:t xml:space="preserve"> </w:t>
      </w:r>
      <w:r w:rsidRPr="00484B35">
        <w:t>a</w:t>
      </w:r>
      <w:r w:rsidRPr="00484B35">
        <w:rPr>
          <w:spacing w:val="9"/>
        </w:rPr>
        <w:t xml:space="preserve"> </w:t>
      </w:r>
      <w:r w:rsidRPr="00484B35">
        <w:t>subgrid.</w:t>
      </w:r>
    </w:p>
    <w:p w:rsidR="00904690" w:rsidRPr="00484B35" w:rsidRDefault="009A0837">
      <w:pPr>
        <w:pStyle w:val="Textoindependiente"/>
        <w:spacing w:before="25" w:line="232" w:lineRule="auto"/>
        <w:ind w:left="190" w:right="188" w:firstLine="351"/>
        <w:jc w:val="both"/>
      </w:pPr>
      <w:r w:rsidRPr="00484B35">
        <w:t>To optimize this algorithm, we divide the grid into blocks of columns such that</w:t>
      </w:r>
      <w:r w:rsidRPr="00484B35">
        <w:rPr>
          <w:spacing w:val="1"/>
        </w:rPr>
        <w:t xml:space="preserve"> </w:t>
      </w:r>
      <w:r w:rsidRPr="00484B35">
        <w:rPr>
          <w:w w:val="105"/>
        </w:rPr>
        <w:t xml:space="preserve">each block consists of </w:t>
      </w:r>
      <w:r w:rsidRPr="00484B35">
        <w:rPr>
          <w:i/>
          <w:w w:val="105"/>
        </w:rPr>
        <w:t xml:space="preserve">N </w:t>
      </w:r>
      <w:r w:rsidRPr="00484B35">
        <w:rPr>
          <w:w w:val="105"/>
        </w:rPr>
        <w:t>consecutive columns. Then, each row is stored as a list</w:t>
      </w:r>
      <w:r w:rsidRPr="00484B35">
        <w:rPr>
          <w:spacing w:val="1"/>
          <w:w w:val="105"/>
        </w:rPr>
        <w:t xml:space="preserve"> </w:t>
      </w:r>
      <w:r w:rsidRPr="00484B35">
        <w:rPr>
          <w:w w:val="105"/>
        </w:rPr>
        <w:t xml:space="preserve">of </w:t>
      </w:r>
      <w:r w:rsidRPr="00484B35">
        <w:rPr>
          <w:i/>
          <w:w w:val="105"/>
        </w:rPr>
        <w:t>N</w:t>
      </w:r>
      <w:r w:rsidRPr="00484B35">
        <w:rPr>
          <w:w w:val="105"/>
        </w:rPr>
        <w:t xml:space="preserve">-bit numbers that describe the colors of the squares. Now we can process </w:t>
      </w:r>
      <w:r w:rsidRPr="00484B35">
        <w:rPr>
          <w:i/>
          <w:w w:val="105"/>
        </w:rPr>
        <w:t>N</w:t>
      </w:r>
      <w:r w:rsidRPr="00484B35">
        <w:rPr>
          <w:i/>
          <w:spacing w:val="1"/>
          <w:w w:val="105"/>
        </w:rPr>
        <w:t xml:space="preserve"> </w:t>
      </w:r>
      <w:r w:rsidRPr="00484B35">
        <w:t xml:space="preserve">columns at the same time using bit operations. In the following code, </w:t>
      </w:r>
      <w:r w:rsidRPr="00484B35">
        <w:rPr>
          <w:rFonts w:ascii="SimSun"/>
        </w:rPr>
        <w:t>color</w:t>
      </w:r>
      <w:r w:rsidRPr="00484B35">
        <w:t xml:space="preserve">[ </w:t>
      </w:r>
      <w:r w:rsidRPr="00484B35">
        <w:rPr>
          <w:i/>
        </w:rPr>
        <w:t>y</w:t>
      </w:r>
      <w:r w:rsidRPr="00484B35">
        <w:t>][</w:t>
      </w:r>
      <w:r w:rsidRPr="00484B35">
        <w:rPr>
          <w:i/>
        </w:rPr>
        <w:t>k</w:t>
      </w:r>
      <w:r w:rsidRPr="00484B35">
        <w:t>]</w:t>
      </w:r>
      <w:r w:rsidRPr="00484B35">
        <w:rPr>
          <w:spacing w:val="1"/>
        </w:rPr>
        <w:t xml:space="preserve"> </w:t>
      </w:r>
      <w:r w:rsidRPr="00484B35">
        <w:rPr>
          <w:w w:val="105"/>
        </w:rPr>
        <w:t>represents</w:t>
      </w:r>
      <w:r w:rsidRPr="00484B35">
        <w:rPr>
          <w:spacing w:val="3"/>
          <w:w w:val="105"/>
        </w:rPr>
        <w:t xml:space="preserve"> </w:t>
      </w:r>
      <w:r w:rsidRPr="00484B35">
        <w:rPr>
          <w:w w:val="105"/>
        </w:rPr>
        <w:t>a</w:t>
      </w:r>
      <w:r w:rsidRPr="00484B35">
        <w:rPr>
          <w:spacing w:val="3"/>
          <w:w w:val="105"/>
        </w:rPr>
        <w:t xml:space="preserve"> </w:t>
      </w:r>
      <w:r w:rsidRPr="00484B35">
        <w:rPr>
          <w:w w:val="105"/>
        </w:rPr>
        <w:t>block</w:t>
      </w:r>
      <w:r w:rsidRPr="00484B35">
        <w:rPr>
          <w:spacing w:val="4"/>
          <w:w w:val="105"/>
        </w:rPr>
        <w:t xml:space="preserve"> </w:t>
      </w:r>
      <w:r w:rsidRPr="00484B35">
        <w:rPr>
          <w:w w:val="105"/>
        </w:rPr>
        <w:t>of</w:t>
      </w:r>
      <w:r w:rsidRPr="00484B35">
        <w:rPr>
          <w:spacing w:val="13"/>
          <w:w w:val="105"/>
        </w:rPr>
        <w:t xml:space="preserve"> </w:t>
      </w:r>
      <w:r w:rsidRPr="00484B35">
        <w:rPr>
          <w:i/>
          <w:w w:val="105"/>
        </w:rPr>
        <w:t>N</w:t>
      </w:r>
      <w:r w:rsidRPr="00484B35">
        <w:rPr>
          <w:i/>
          <w:spacing w:val="22"/>
          <w:w w:val="105"/>
        </w:rPr>
        <w:t xml:space="preserve"> </w:t>
      </w:r>
      <w:r w:rsidRPr="00484B35">
        <w:rPr>
          <w:w w:val="105"/>
        </w:rPr>
        <w:t>colors</w:t>
      </w:r>
      <w:r w:rsidRPr="00484B35">
        <w:rPr>
          <w:spacing w:val="3"/>
          <w:w w:val="105"/>
        </w:rPr>
        <w:t xml:space="preserve"> </w:t>
      </w:r>
      <w:r w:rsidRPr="00484B35">
        <w:rPr>
          <w:w w:val="105"/>
        </w:rPr>
        <w:t>as</w:t>
      </w:r>
      <w:r w:rsidRPr="00484B35">
        <w:rPr>
          <w:spacing w:val="3"/>
          <w:w w:val="105"/>
        </w:rPr>
        <w:t xml:space="preserve"> </w:t>
      </w:r>
      <w:r w:rsidRPr="00484B35">
        <w:rPr>
          <w:w w:val="105"/>
        </w:rPr>
        <w:t>bits.</w:t>
      </w:r>
    </w:p>
    <w:p w:rsidR="00904690" w:rsidRPr="00484B35" w:rsidRDefault="0098712D">
      <w:pPr>
        <w:pStyle w:val="Textoindependiente"/>
        <w:spacing w:before="11"/>
        <w:rPr>
          <w:sz w:val="11"/>
        </w:rPr>
      </w:pPr>
      <w:r>
        <w:pict>
          <v:shape id="_x0000_s8362" type="#_x0000_t202" style="position:absolute;margin-left:110.3pt;margin-top:10.15pt;width:389.7pt;height:60.6pt;z-index:-251571200;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int</w:t>
                  </w:r>
                  <w:r>
                    <w:rPr>
                      <w:rFonts w:ascii="SimSun"/>
                      <w:color w:val="44538A"/>
                      <w:spacing w:val="-7"/>
                      <w:w w:val="105"/>
                      <w:sz w:val="20"/>
                    </w:rPr>
                    <w:t xml:space="preserve"> </w:t>
                  </w:r>
                  <w:r>
                    <w:rPr>
                      <w:rFonts w:ascii="SimSun"/>
                      <w:w w:val="105"/>
                      <w:sz w:val="20"/>
                    </w:rPr>
                    <w:t>count</w:t>
                  </w:r>
                  <w:r>
                    <w:rPr>
                      <w:rFonts w:ascii="SimSun"/>
                      <w:spacing w:val="-6"/>
                      <w:w w:val="105"/>
                      <w:sz w:val="20"/>
                    </w:rPr>
                    <w:t xml:space="preserve"> </w:t>
                  </w:r>
                  <w:r>
                    <w:rPr>
                      <w:rFonts w:ascii="SimSun"/>
                      <w:w w:val="105"/>
                      <w:sz w:val="20"/>
                    </w:rPr>
                    <w:t>=</w:t>
                  </w:r>
                  <w:r>
                    <w:rPr>
                      <w:rFonts w:ascii="SimSun"/>
                      <w:spacing w:val="-6"/>
                      <w:w w:val="105"/>
                      <w:sz w:val="20"/>
                    </w:rPr>
                    <w:t xml:space="preserve"> </w:t>
                  </w:r>
                  <w:r>
                    <w:rPr>
                      <w:rFonts w:ascii="SimSun"/>
                      <w:w w:val="105"/>
                      <w:sz w:val="20"/>
                    </w:rPr>
                    <w:t>0;</w:t>
                  </w:r>
                </w:p>
                <w:p w:rsidR="00EE7A03" w:rsidRDefault="00EE7A03">
                  <w:pPr>
                    <w:spacing w:before="15"/>
                    <w:ind w:left="59"/>
                    <w:rPr>
                      <w:rFonts w:ascii="SimSun"/>
                      <w:sz w:val="20"/>
                    </w:rPr>
                  </w:pPr>
                  <w:r>
                    <w:rPr>
                      <w:rFonts w:ascii="SimSun"/>
                      <w:color w:val="44538A"/>
                      <w:w w:val="105"/>
                      <w:sz w:val="20"/>
                    </w:rPr>
                    <w:t>for</w:t>
                  </w:r>
                  <w:r>
                    <w:rPr>
                      <w:rFonts w:ascii="SimSun"/>
                      <w:color w:val="44538A"/>
                      <w:spacing w:val="-6"/>
                      <w:w w:val="105"/>
                      <w:sz w:val="20"/>
                    </w:rPr>
                    <w:t xml:space="preserve"> </w:t>
                  </w:r>
                  <w:r>
                    <w:rPr>
                      <w:rFonts w:ascii="SimSun"/>
                      <w:w w:val="105"/>
                      <w:sz w:val="20"/>
                    </w:rPr>
                    <w:t>(</w:t>
                  </w:r>
                  <w:r>
                    <w:rPr>
                      <w:rFonts w:ascii="SimSun"/>
                      <w:color w:val="44538A"/>
                      <w:w w:val="105"/>
                      <w:sz w:val="20"/>
                    </w:rPr>
                    <w:t>int</w:t>
                  </w:r>
                  <w:r>
                    <w:rPr>
                      <w:rFonts w:ascii="SimSun"/>
                      <w:color w:val="44538A"/>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0;</w:t>
                  </w:r>
                  <w:r>
                    <w:rPr>
                      <w:rFonts w:ascii="SimSun"/>
                      <w:spacing w:val="-6"/>
                      <w:w w:val="105"/>
                      <w:sz w:val="20"/>
                    </w:rPr>
                    <w:t xml:space="preserve"> </w:t>
                  </w:r>
                  <w:r>
                    <w:rPr>
                      <w:rFonts w:ascii="SimSun"/>
                      <w:w w:val="105"/>
                      <w:sz w:val="20"/>
                    </w:rPr>
                    <w:t>i</w:t>
                  </w:r>
                  <w:r>
                    <w:rPr>
                      <w:rFonts w:ascii="SimSun"/>
                      <w:spacing w:val="-5"/>
                      <w:w w:val="105"/>
                      <w:sz w:val="20"/>
                    </w:rPr>
                    <w:t xml:space="preserve"> </w:t>
                  </w:r>
                  <w:r>
                    <w:rPr>
                      <w:rFonts w:ascii="SimSun"/>
                      <w:w w:val="105"/>
                      <w:sz w:val="20"/>
                    </w:rPr>
                    <w:t>&lt;=</w:t>
                  </w:r>
                  <w:r>
                    <w:rPr>
                      <w:rFonts w:ascii="SimSun"/>
                      <w:spacing w:val="-5"/>
                      <w:w w:val="105"/>
                      <w:sz w:val="20"/>
                    </w:rPr>
                    <w:t xml:space="preserve"> </w:t>
                  </w:r>
                  <w:r>
                    <w:rPr>
                      <w:rFonts w:ascii="SimSun"/>
                      <w:w w:val="105"/>
                      <w:sz w:val="20"/>
                    </w:rPr>
                    <w:t>n/N;</w:t>
                  </w:r>
                  <w:r>
                    <w:rPr>
                      <w:rFonts w:ascii="SimSun"/>
                      <w:spacing w:val="-6"/>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p>
                <w:p w:rsidR="00EE7A03" w:rsidRDefault="00EE7A03">
                  <w:pPr>
                    <w:spacing w:before="15"/>
                    <w:ind w:left="432"/>
                    <w:rPr>
                      <w:rFonts w:ascii="SimSun"/>
                      <w:sz w:val="20"/>
                    </w:rPr>
                  </w:pPr>
                  <w:r>
                    <w:rPr>
                      <w:rFonts w:ascii="SimSun"/>
                      <w:w w:val="105"/>
                      <w:sz w:val="20"/>
                    </w:rPr>
                    <w:t>count</w:t>
                  </w:r>
                  <w:r>
                    <w:rPr>
                      <w:rFonts w:ascii="SimSun"/>
                      <w:spacing w:val="-12"/>
                      <w:w w:val="105"/>
                      <w:sz w:val="20"/>
                    </w:rPr>
                    <w:t xml:space="preserve"> </w:t>
                  </w:r>
                  <w:r>
                    <w:rPr>
                      <w:rFonts w:ascii="SimSun"/>
                      <w:w w:val="105"/>
                      <w:sz w:val="20"/>
                    </w:rPr>
                    <w:t>+=</w:t>
                  </w:r>
                  <w:r>
                    <w:rPr>
                      <w:rFonts w:ascii="SimSun"/>
                      <w:w w:val="105"/>
                      <w:sz w:val="20"/>
                      <w:u w:val="single"/>
                    </w:rPr>
                    <w:t xml:space="preserve"> </w:t>
                  </w:r>
                  <w:r>
                    <w:rPr>
                      <w:rFonts w:ascii="SimSun"/>
                      <w:spacing w:val="100"/>
                      <w:w w:val="105"/>
                      <w:sz w:val="20"/>
                      <w:u w:val="single"/>
                    </w:rPr>
                    <w:t xml:space="preserve"> </w:t>
                  </w:r>
                  <w:r>
                    <w:rPr>
                      <w:rFonts w:ascii="SimSun"/>
                      <w:w w:val="105"/>
                      <w:sz w:val="20"/>
                    </w:rPr>
                    <w:t>builtin_popcount(color[a][i]&amp;color[b][i]);</w:t>
                  </w:r>
                </w:p>
                <w:p w:rsidR="00EE7A03" w:rsidRDefault="00EE7A03">
                  <w:pPr>
                    <w:spacing w:before="14"/>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31" w:line="272" w:lineRule="exact"/>
        <w:ind w:left="183"/>
      </w:pPr>
      <w:r w:rsidRPr="00484B35">
        <w:rPr>
          <w:w w:val="105"/>
        </w:rPr>
        <w:t>The</w:t>
      </w:r>
      <w:r w:rsidRPr="00484B35">
        <w:rPr>
          <w:spacing w:val="16"/>
          <w:w w:val="105"/>
        </w:rPr>
        <w:t xml:space="preserve"> </w:t>
      </w:r>
      <w:r w:rsidRPr="00484B35">
        <w:rPr>
          <w:w w:val="105"/>
        </w:rPr>
        <w:t>resulting</w:t>
      </w:r>
      <w:r w:rsidRPr="00484B35">
        <w:rPr>
          <w:spacing w:val="16"/>
          <w:w w:val="105"/>
        </w:rPr>
        <w:t xml:space="preserve"> </w:t>
      </w:r>
      <w:r w:rsidRPr="00484B35">
        <w:rPr>
          <w:w w:val="105"/>
        </w:rPr>
        <w:t>algorithm</w:t>
      </w:r>
      <w:r w:rsidRPr="00484B35">
        <w:rPr>
          <w:spacing w:val="16"/>
          <w:w w:val="105"/>
        </w:rPr>
        <w:t xml:space="preserve"> </w:t>
      </w:r>
      <w:r w:rsidRPr="00484B35">
        <w:rPr>
          <w:w w:val="105"/>
        </w:rPr>
        <w:t>works</w:t>
      </w:r>
      <w:r w:rsidRPr="00484B35">
        <w:rPr>
          <w:spacing w:val="16"/>
          <w:w w:val="105"/>
        </w:rPr>
        <w:t xml:space="preserve"> </w:t>
      </w:r>
      <w:r w:rsidRPr="00484B35">
        <w:rPr>
          <w:w w:val="105"/>
        </w:rPr>
        <w:t>in</w:t>
      </w:r>
      <w:r w:rsidRPr="00484B35">
        <w:rPr>
          <w:spacing w:val="17"/>
          <w:w w:val="105"/>
        </w:rPr>
        <w:t xml:space="preserve"> </w:t>
      </w:r>
      <w:r w:rsidRPr="00484B35">
        <w:rPr>
          <w:i/>
          <w:w w:val="105"/>
        </w:rPr>
        <w:t>O</w:t>
      </w:r>
      <w:r w:rsidRPr="00484B35">
        <w:rPr>
          <w:w w:val="105"/>
        </w:rPr>
        <w:t>(</w:t>
      </w:r>
      <w:r w:rsidRPr="00484B35">
        <w:rPr>
          <w:i/>
          <w:w w:val="105"/>
        </w:rPr>
        <w:t>n</w:t>
      </w:r>
      <w:r w:rsidRPr="00484B35">
        <w:rPr>
          <w:w w:val="105"/>
          <w:vertAlign w:val="superscript"/>
        </w:rPr>
        <w:t>3</w:t>
      </w:r>
      <w:r w:rsidRPr="00484B35">
        <w:rPr>
          <w:w w:val="105"/>
        </w:rPr>
        <w:t>/</w:t>
      </w:r>
      <w:r w:rsidRPr="00484B35">
        <w:rPr>
          <w:i/>
          <w:w w:val="105"/>
        </w:rPr>
        <w:t>N</w:t>
      </w:r>
      <w:r w:rsidRPr="00484B35">
        <w:rPr>
          <w:w w:val="105"/>
        </w:rPr>
        <w:t>)</w:t>
      </w:r>
      <w:r w:rsidRPr="00484B35">
        <w:rPr>
          <w:spacing w:val="16"/>
          <w:w w:val="105"/>
        </w:rPr>
        <w:t xml:space="preserve"> </w:t>
      </w:r>
      <w:r w:rsidRPr="00484B35">
        <w:rPr>
          <w:w w:val="105"/>
        </w:rPr>
        <w:t>time.</w:t>
      </w:r>
    </w:p>
    <w:p w:rsidR="00904690" w:rsidRPr="00484B35" w:rsidRDefault="009A0837">
      <w:pPr>
        <w:pStyle w:val="Textoindependiente"/>
        <w:spacing w:before="41" w:line="184" w:lineRule="auto"/>
        <w:ind w:left="190" w:right="182" w:firstLine="351"/>
        <w:jc w:val="both"/>
      </w:pPr>
      <w:r w:rsidRPr="00484B35">
        <w:t>We</w:t>
      </w:r>
      <w:r w:rsidRPr="00484B35">
        <w:rPr>
          <w:spacing w:val="38"/>
        </w:rPr>
        <w:t xml:space="preserve"> </w:t>
      </w:r>
      <w:r w:rsidRPr="00484B35">
        <w:t>generated</w:t>
      </w:r>
      <w:r w:rsidRPr="00484B35">
        <w:rPr>
          <w:spacing w:val="39"/>
        </w:rPr>
        <w:t xml:space="preserve"> </w:t>
      </w:r>
      <w:r w:rsidRPr="00484B35">
        <w:t>a</w:t>
      </w:r>
      <w:r w:rsidRPr="00484B35">
        <w:rPr>
          <w:spacing w:val="39"/>
        </w:rPr>
        <w:t xml:space="preserve"> </w:t>
      </w:r>
      <w:r w:rsidRPr="00484B35">
        <w:t>random</w:t>
      </w:r>
      <w:r w:rsidRPr="00484B35">
        <w:rPr>
          <w:spacing w:val="39"/>
        </w:rPr>
        <w:t xml:space="preserve"> </w:t>
      </w:r>
      <w:r w:rsidRPr="00484B35">
        <w:t>grid</w:t>
      </w:r>
      <w:r w:rsidRPr="00484B35">
        <w:rPr>
          <w:spacing w:val="39"/>
        </w:rPr>
        <w:t xml:space="preserve"> </w:t>
      </w:r>
      <w:r w:rsidRPr="00484B35">
        <w:t>of</w:t>
      </w:r>
      <w:r w:rsidRPr="00484B35">
        <w:rPr>
          <w:spacing w:val="38"/>
        </w:rPr>
        <w:t xml:space="preserve"> </w:t>
      </w:r>
      <w:r w:rsidRPr="00484B35">
        <w:t>size</w:t>
      </w:r>
      <w:r w:rsidRPr="00484B35">
        <w:rPr>
          <w:spacing w:val="39"/>
        </w:rPr>
        <w:t xml:space="preserve"> </w:t>
      </w:r>
      <w:r w:rsidRPr="00484B35">
        <w:t>2500</w:t>
      </w:r>
      <w:r w:rsidRPr="00484B35">
        <w:rPr>
          <w:spacing w:val="-12"/>
        </w:rPr>
        <w:t xml:space="preserve"> </w:t>
      </w:r>
      <w:r w:rsidRPr="00484B35">
        <w:rPr>
          <w:rFonts w:ascii="Yu Gothic" w:hAnsi="Yu Gothic"/>
        </w:rPr>
        <w:t>×</w:t>
      </w:r>
      <w:r w:rsidRPr="00484B35">
        <w:rPr>
          <w:rFonts w:ascii="Yu Gothic" w:hAnsi="Yu Gothic"/>
          <w:spacing w:val="-18"/>
        </w:rPr>
        <w:t xml:space="preserve"> </w:t>
      </w:r>
      <w:r w:rsidRPr="00484B35">
        <w:t>2500</w:t>
      </w:r>
      <w:r w:rsidRPr="00484B35">
        <w:rPr>
          <w:spacing w:val="39"/>
        </w:rPr>
        <w:t xml:space="preserve"> </w:t>
      </w:r>
      <w:r w:rsidRPr="00484B35">
        <w:t>and</w:t>
      </w:r>
      <w:r w:rsidRPr="00484B35">
        <w:rPr>
          <w:spacing w:val="38"/>
        </w:rPr>
        <w:t xml:space="preserve"> </w:t>
      </w:r>
      <w:r w:rsidRPr="00484B35">
        <w:t>compared</w:t>
      </w:r>
      <w:r w:rsidRPr="00484B35">
        <w:rPr>
          <w:spacing w:val="39"/>
        </w:rPr>
        <w:t xml:space="preserve"> </w:t>
      </w:r>
      <w:r w:rsidRPr="00484B35">
        <w:t>the</w:t>
      </w:r>
      <w:r w:rsidRPr="00484B35">
        <w:rPr>
          <w:spacing w:val="39"/>
        </w:rPr>
        <w:t xml:space="preserve"> </w:t>
      </w:r>
      <w:r w:rsidRPr="00484B35">
        <w:t>original</w:t>
      </w:r>
      <w:r w:rsidRPr="00484B35">
        <w:rPr>
          <w:spacing w:val="-53"/>
        </w:rPr>
        <w:t xml:space="preserve"> </w:t>
      </w:r>
      <w:r w:rsidRPr="00484B35">
        <w:t>and bit optimized implementation.</w:t>
      </w:r>
      <w:r w:rsidRPr="00484B35">
        <w:rPr>
          <w:spacing w:val="55"/>
        </w:rPr>
        <w:t xml:space="preserve"> </w:t>
      </w:r>
      <w:r w:rsidRPr="00484B35">
        <w:t>While the original code took 29.6 seconds, the</w:t>
      </w:r>
      <w:r w:rsidRPr="00484B35">
        <w:rPr>
          <w:spacing w:val="1"/>
        </w:rPr>
        <w:t xml:space="preserve"> </w:t>
      </w:r>
      <w:r w:rsidRPr="00484B35">
        <w:t>bit optimized version only took 3.1 seconds with</w:t>
      </w:r>
      <w:r w:rsidRPr="00484B35">
        <w:rPr>
          <w:spacing w:val="1"/>
        </w:rPr>
        <w:t xml:space="preserve"> </w:t>
      </w:r>
      <w:r w:rsidRPr="00484B35">
        <w:rPr>
          <w:i/>
        </w:rPr>
        <w:t xml:space="preserve">N </w:t>
      </w:r>
      <w:r w:rsidRPr="00484B35">
        <w:rPr>
          <w:rFonts w:ascii="Yu Gothic" w:hAnsi="Yu Gothic"/>
        </w:rPr>
        <w:t xml:space="preserve">= </w:t>
      </w:r>
      <w:r w:rsidRPr="00484B35">
        <w:t>32 (</w:t>
      </w:r>
      <w:r w:rsidRPr="00484B35">
        <w:rPr>
          <w:rFonts w:ascii="SimSun" w:hAnsi="SimSun"/>
        </w:rPr>
        <w:t xml:space="preserve">int </w:t>
      </w:r>
      <w:r w:rsidRPr="00484B35">
        <w:t>numbers) and 1.7</w:t>
      </w:r>
      <w:r w:rsidRPr="00484B35">
        <w:rPr>
          <w:spacing w:val="1"/>
        </w:rPr>
        <w:t xml:space="preserve"> </w:t>
      </w:r>
      <w:bookmarkStart w:id="124" w:name="_bookmark76"/>
      <w:bookmarkEnd w:id="124"/>
      <w:r w:rsidRPr="00484B35">
        <w:t>seconds</w:t>
      </w:r>
      <w:r w:rsidRPr="00484B35">
        <w:rPr>
          <w:spacing w:val="8"/>
        </w:rPr>
        <w:t xml:space="preserve"> </w:t>
      </w:r>
      <w:r w:rsidRPr="00484B35">
        <w:t>with</w:t>
      </w:r>
      <w:r w:rsidRPr="00484B35">
        <w:rPr>
          <w:spacing w:val="18"/>
        </w:rPr>
        <w:t xml:space="preserve"> </w:t>
      </w:r>
      <w:r w:rsidRPr="00484B35">
        <w:rPr>
          <w:i/>
        </w:rPr>
        <w:t>N</w:t>
      </w:r>
      <w:r w:rsidRPr="00484B35">
        <w:rPr>
          <w:i/>
          <w:spacing w:val="5"/>
        </w:rPr>
        <w:t xml:space="preserve"> </w:t>
      </w:r>
      <w:r w:rsidRPr="00484B35">
        <w:rPr>
          <w:rFonts w:ascii="Yu Gothic" w:hAnsi="Yu Gothic"/>
        </w:rPr>
        <w:t>=</w:t>
      </w:r>
      <w:r w:rsidRPr="00484B35">
        <w:rPr>
          <w:rFonts w:ascii="Yu Gothic" w:hAnsi="Yu Gothic"/>
          <w:spacing w:val="-20"/>
        </w:rPr>
        <w:t xml:space="preserve"> </w:t>
      </w:r>
      <w:r w:rsidRPr="00484B35">
        <w:t>64</w:t>
      </w:r>
      <w:r w:rsidRPr="00484B35">
        <w:rPr>
          <w:spacing w:val="8"/>
        </w:rPr>
        <w:t xml:space="preserve"> </w:t>
      </w:r>
      <w:r w:rsidRPr="00484B35">
        <w:t>(</w:t>
      </w:r>
      <w:r w:rsidRPr="00484B35">
        <w:rPr>
          <w:rFonts w:ascii="SimSun" w:hAnsi="SimSun"/>
        </w:rPr>
        <w:t>long</w:t>
      </w:r>
      <w:r w:rsidRPr="00484B35">
        <w:rPr>
          <w:rFonts w:ascii="SimSun" w:hAnsi="SimSun"/>
          <w:spacing w:val="7"/>
        </w:rPr>
        <w:t xml:space="preserve"> </w:t>
      </w:r>
      <w:r w:rsidRPr="00484B35">
        <w:rPr>
          <w:rFonts w:ascii="SimSun" w:hAnsi="SimSun"/>
        </w:rPr>
        <w:t>long</w:t>
      </w:r>
      <w:r w:rsidRPr="00484B35">
        <w:rPr>
          <w:rFonts w:ascii="SimSun" w:hAnsi="SimSun"/>
          <w:spacing w:val="-47"/>
        </w:rPr>
        <w:t xml:space="preserve"> </w:t>
      </w:r>
      <w:r w:rsidRPr="00484B35">
        <w:t>numbers).</w:t>
      </w:r>
    </w:p>
    <w:p w:rsidR="00904690" w:rsidRPr="00484B35" w:rsidRDefault="00904690">
      <w:pPr>
        <w:spacing w:line="184" w:lineRule="auto"/>
        <w:jc w:val="both"/>
        <w:sectPr w:rsidR="00904690" w:rsidRPr="00484B35">
          <w:pgSz w:w="11910" w:h="16840"/>
          <w:pgMar w:top="1580" w:right="1680" w:bottom="1060" w:left="1680" w:header="0" w:footer="789" w:gutter="0"/>
          <w:cols w:space="720"/>
        </w:sectPr>
      </w:pPr>
    </w:p>
    <w:p w:rsidR="00904690" w:rsidRPr="00484B35" w:rsidRDefault="009A0837">
      <w:pPr>
        <w:pStyle w:val="Ttulo2"/>
        <w:spacing w:before="116"/>
      </w:pPr>
      <w:r w:rsidRPr="00484B35">
        <w:t>Dynamic</w:t>
      </w:r>
      <w:r w:rsidRPr="00484B35">
        <w:rPr>
          <w:spacing w:val="14"/>
        </w:rPr>
        <w:t xml:space="preserve"> </w:t>
      </w:r>
      <w:r w:rsidRPr="00484B35">
        <w:t>programming</w:t>
      </w:r>
    </w:p>
    <w:p w:rsidR="00904690" w:rsidRPr="00484B35" w:rsidRDefault="009A0837">
      <w:pPr>
        <w:pStyle w:val="Textoindependiente"/>
        <w:spacing w:before="275" w:line="232" w:lineRule="auto"/>
        <w:ind w:left="190" w:right="188"/>
        <w:jc w:val="both"/>
      </w:pPr>
      <w:r w:rsidRPr="00484B35">
        <w:rPr>
          <w:w w:val="105"/>
        </w:rPr>
        <w:t>Bit operations provide an efficient and convenient way to implement dynamic</w:t>
      </w:r>
      <w:r w:rsidRPr="00484B35">
        <w:rPr>
          <w:spacing w:val="1"/>
          <w:w w:val="105"/>
        </w:rPr>
        <w:t xml:space="preserve"> </w:t>
      </w:r>
      <w:r w:rsidRPr="00484B35">
        <w:rPr>
          <w:w w:val="105"/>
        </w:rPr>
        <w:t>programming</w:t>
      </w:r>
      <w:r w:rsidRPr="00484B35">
        <w:rPr>
          <w:spacing w:val="-10"/>
          <w:w w:val="105"/>
        </w:rPr>
        <w:t xml:space="preserve"> </w:t>
      </w:r>
      <w:r w:rsidRPr="00484B35">
        <w:rPr>
          <w:w w:val="105"/>
        </w:rPr>
        <w:t>algorithms</w:t>
      </w:r>
      <w:r w:rsidRPr="00484B35">
        <w:rPr>
          <w:spacing w:val="-9"/>
          <w:w w:val="105"/>
        </w:rPr>
        <w:t xml:space="preserve"> </w:t>
      </w:r>
      <w:r w:rsidRPr="00484B35">
        <w:rPr>
          <w:w w:val="105"/>
        </w:rPr>
        <w:t>whose</w:t>
      </w:r>
      <w:r w:rsidRPr="00484B35">
        <w:rPr>
          <w:spacing w:val="-10"/>
          <w:w w:val="105"/>
        </w:rPr>
        <w:t xml:space="preserve"> </w:t>
      </w:r>
      <w:r w:rsidRPr="00484B35">
        <w:rPr>
          <w:w w:val="105"/>
        </w:rPr>
        <w:t>states</w:t>
      </w:r>
      <w:r w:rsidRPr="00484B35">
        <w:rPr>
          <w:spacing w:val="-9"/>
          <w:w w:val="105"/>
        </w:rPr>
        <w:t xml:space="preserve"> </w:t>
      </w:r>
      <w:r w:rsidRPr="00484B35">
        <w:rPr>
          <w:w w:val="105"/>
        </w:rPr>
        <w:t>contain</w:t>
      </w:r>
      <w:r w:rsidRPr="00484B35">
        <w:rPr>
          <w:spacing w:val="-10"/>
          <w:w w:val="105"/>
        </w:rPr>
        <w:t xml:space="preserve"> </w:t>
      </w:r>
      <w:r w:rsidRPr="00484B35">
        <w:rPr>
          <w:w w:val="105"/>
        </w:rPr>
        <w:t>subsets</w:t>
      </w:r>
      <w:r w:rsidRPr="00484B35">
        <w:rPr>
          <w:spacing w:val="-9"/>
          <w:w w:val="105"/>
        </w:rPr>
        <w:t xml:space="preserve"> </w:t>
      </w:r>
      <w:r w:rsidRPr="00484B35">
        <w:rPr>
          <w:w w:val="105"/>
        </w:rPr>
        <w:t>of</w:t>
      </w:r>
      <w:r w:rsidRPr="00484B35">
        <w:rPr>
          <w:spacing w:val="-9"/>
          <w:w w:val="105"/>
        </w:rPr>
        <w:t xml:space="preserve"> </w:t>
      </w:r>
      <w:r w:rsidRPr="00484B35">
        <w:rPr>
          <w:w w:val="105"/>
        </w:rPr>
        <w:t>elements,</w:t>
      </w:r>
      <w:r w:rsidRPr="00484B35">
        <w:rPr>
          <w:spacing w:val="-10"/>
          <w:w w:val="105"/>
        </w:rPr>
        <w:t xml:space="preserve"> </w:t>
      </w:r>
      <w:r w:rsidRPr="00484B35">
        <w:rPr>
          <w:w w:val="105"/>
        </w:rPr>
        <w:t>because</w:t>
      </w:r>
      <w:r w:rsidRPr="00484B35">
        <w:rPr>
          <w:spacing w:val="-9"/>
          <w:w w:val="105"/>
        </w:rPr>
        <w:t xml:space="preserve"> </w:t>
      </w:r>
      <w:r w:rsidRPr="00484B35">
        <w:rPr>
          <w:w w:val="105"/>
        </w:rPr>
        <w:t>such</w:t>
      </w:r>
      <w:r w:rsidRPr="00484B35">
        <w:rPr>
          <w:spacing w:val="-55"/>
          <w:w w:val="105"/>
        </w:rPr>
        <w:t xml:space="preserve"> </w:t>
      </w:r>
      <w:r w:rsidRPr="00484B35">
        <w:rPr>
          <w:w w:val="105"/>
        </w:rPr>
        <w:t>states can be stored as integers.</w:t>
      </w:r>
      <w:r w:rsidRPr="00484B35">
        <w:rPr>
          <w:spacing w:val="1"/>
          <w:w w:val="105"/>
        </w:rPr>
        <w:t xml:space="preserve"> </w:t>
      </w:r>
      <w:r w:rsidRPr="00484B35">
        <w:rPr>
          <w:w w:val="105"/>
        </w:rPr>
        <w:t>Next we discuss examples of combining bit</w:t>
      </w:r>
      <w:r w:rsidRPr="00484B35">
        <w:rPr>
          <w:spacing w:val="1"/>
          <w:w w:val="105"/>
        </w:rPr>
        <w:t xml:space="preserve"> </w:t>
      </w:r>
      <w:r w:rsidRPr="00484B35">
        <w:rPr>
          <w:w w:val="105"/>
        </w:rPr>
        <w:t>operations</w:t>
      </w:r>
      <w:r w:rsidRPr="00484B35">
        <w:rPr>
          <w:spacing w:val="2"/>
          <w:w w:val="105"/>
        </w:rPr>
        <w:t xml:space="preserve"> </w:t>
      </w:r>
      <w:r w:rsidRPr="00484B35">
        <w:rPr>
          <w:w w:val="105"/>
        </w:rPr>
        <w:t>and</w:t>
      </w:r>
      <w:r w:rsidRPr="00484B35">
        <w:rPr>
          <w:spacing w:val="2"/>
          <w:w w:val="105"/>
        </w:rPr>
        <w:t xml:space="preserve"> </w:t>
      </w:r>
      <w:r w:rsidRPr="00484B35">
        <w:rPr>
          <w:w w:val="105"/>
        </w:rPr>
        <w:t>dynamic</w:t>
      </w:r>
      <w:r w:rsidRPr="00484B35">
        <w:rPr>
          <w:spacing w:val="3"/>
          <w:w w:val="105"/>
        </w:rPr>
        <w:t xml:space="preserve"> </w:t>
      </w:r>
      <w:r w:rsidRPr="00484B35">
        <w:rPr>
          <w:w w:val="105"/>
        </w:rPr>
        <w:t>programming.</w:t>
      </w:r>
    </w:p>
    <w:p w:rsidR="00904690" w:rsidRPr="00484B35" w:rsidRDefault="00904690">
      <w:pPr>
        <w:pStyle w:val="Textoindependiente"/>
        <w:spacing w:before="7"/>
        <w:rPr>
          <w:sz w:val="31"/>
        </w:rPr>
      </w:pPr>
    </w:p>
    <w:p w:rsidR="00904690" w:rsidRPr="00484B35" w:rsidRDefault="009A0837">
      <w:pPr>
        <w:pStyle w:val="Ttulo3"/>
        <w:jc w:val="both"/>
      </w:pPr>
      <w:r w:rsidRPr="00484B35">
        <w:t>Optimal</w:t>
      </w:r>
      <w:r w:rsidRPr="00484B35">
        <w:rPr>
          <w:spacing w:val="49"/>
        </w:rPr>
        <w:t xml:space="preserve"> </w:t>
      </w:r>
      <w:r w:rsidRPr="00484B35">
        <w:t>selection</w:t>
      </w:r>
    </w:p>
    <w:p w:rsidR="00904690" w:rsidRPr="00484B35" w:rsidRDefault="009A0837">
      <w:pPr>
        <w:pStyle w:val="Textoindependiente"/>
        <w:spacing w:before="190" w:line="220" w:lineRule="auto"/>
        <w:ind w:left="182" w:right="157"/>
        <w:jc w:val="both"/>
      </w:pPr>
      <w:r w:rsidRPr="00484B35">
        <w:rPr>
          <w:w w:val="105"/>
        </w:rPr>
        <w:t xml:space="preserve">As a first example, consider the following problem: We are given the prices of </w:t>
      </w:r>
      <w:r w:rsidRPr="00484B35">
        <w:rPr>
          <w:i/>
          <w:w w:val="105"/>
        </w:rPr>
        <w:t>k</w:t>
      </w:r>
      <w:r w:rsidRPr="00484B35">
        <w:rPr>
          <w:i/>
          <w:spacing w:val="1"/>
          <w:w w:val="105"/>
        </w:rPr>
        <w:t xml:space="preserve"> </w:t>
      </w:r>
      <w:r w:rsidRPr="00484B35">
        <w:rPr>
          <w:w w:val="105"/>
        </w:rPr>
        <w:t xml:space="preserve">products over </w:t>
      </w:r>
      <w:r w:rsidRPr="00484B35">
        <w:rPr>
          <w:i/>
          <w:w w:val="105"/>
        </w:rPr>
        <w:t xml:space="preserve">n </w:t>
      </w:r>
      <w:r w:rsidRPr="00484B35">
        <w:rPr>
          <w:w w:val="105"/>
        </w:rPr>
        <w:t>days, and we want to buy each product exactly once. However,</w:t>
      </w:r>
      <w:r w:rsidRPr="00484B35">
        <w:rPr>
          <w:spacing w:val="1"/>
          <w:w w:val="105"/>
        </w:rPr>
        <w:t xml:space="preserve"> </w:t>
      </w:r>
      <w:r w:rsidRPr="00484B35">
        <w:rPr>
          <w:w w:val="105"/>
        </w:rPr>
        <w:t>we are allowed to buy at most one product in a day. What is the minimum total</w:t>
      </w:r>
      <w:r w:rsidRPr="00484B35">
        <w:rPr>
          <w:spacing w:val="1"/>
          <w:w w:val="105"/>
        </w:rPr>
        <w:t xml:space="preserve"> </w:t>
      </w:r>
      <w:r w:rsidRPr="00484B35">
        <w:t>price?</w:t>
      </w:r>
      <w:r w:rsidRPr="00484B35">
        <w:rPr>
          <w:spacing w:val="30"/>
        </w:rPr>
        <w:t xml:space="preserve"> </w:t>
      </w:r>
      <w:r w:rsidRPr="00484B35">
        <w:t>For</w:t>
      </w:r>
      <w:r w:rsidRPr="00484B35">
        <w:rPr>
          <w:spacing w:val="14"/>
        </w:rPr>
        <w:t xml:space="preserve"> </w:t>
      </w:r>
      <w:r w:rsidRPr="00484B35">
        <w:t>example,</w:t>
      </w:r>
      <w:r w:rsidRPr="00484B35">
        <w:rPr>
          <w:spacing w:val="13"/>
        </w:rPr>
        <w:t xml:space="preserve"> </w:t>
      </w:r>
      <w:r w:rsidRPr="00484B35">
        <w:t>consider</w:t>
      </w:r>
      <w:r w:rsidRPr="00484B35">
        <w:rPr>
          <w:spacing w:val="14"/>
        </w:rPr>
        <w:t xml:space="preserve"> </w:t>
      </w:r>
      <w:r w:rsidRPr="00484B35">
        <w:t>the</w:t>
      </w:r>
      <w:r w:rsidRPr="00484B35">
        <w:rPr>
          <w:spacing w:val="14"/>
        </w:rPr>
        <w:t xml:space="preserve"> </w:t>
      </w:r>
      <w:r w:rsidRPr="00484B35">
        <w:t>following</w:t>
      </w:r>
      <w:r w:rsidRPr="00484B35">
        <w:rPr>
          <w:spacing w:val="13"/>
        </w:rPr>
        <w:t xml:space="preserve"> </w:t>
      </w:r>
      <w:r w:rsidRPr="00484B35">
        <w:t>scenario</w:t>
      </w:r>
      <w:r w:rsidRPr="00484B35">
        <w:rPr>
          <w:spacing w:val="14"/>
        </w:rPr>
        <w:t xml:space="preserve"> </w:t>
      </w:r>
      <w:r w:rsidRPr="00484B35">
        <w:t>(</w:t>
      </w:r>
      <w:r w:rsidRPr="00484B35">
        <w:rPr>
          <w:i/>
        </w:rPr>
        <w:t>k</w:t>
      </w:r>
      <w:r w:rsidRPr="00484B35">
        <w:rPr>
          <w:i/>
          <w:spacing w:val="-3"/>
        </w:rPr>
        <w:t xml:space="preserve"> </w:t>
      </w:r>
      <w:r w:rsidRPr="00484B35">
        <w:rPr>
          <w:rFonts w:ascii="Yu Gothic"/>
        </w:rPr>
        <w:t>=</w:t>
      </w:r>
      <w:r w:rsidRPr="00484B35">
        <w:rPr>
          <w:rFonts w:ascii="Yu Gothic"/>
          <w:spacing w:val="-16"/>
        </w:rPr>
        <w:t xml:space="preserve"> </w:t>
      </w:r>
      <w:r w:rsidRPr="00484B35">
        <w:t>3</w:t>
      </w:r>
      <w:r w:rsidRPr="00484B35">
        <w:rPr>
          <w:spacing w:val="13"/>
        </w:rPr>
        <w:t xml:space="preserve"> </w:t>
      </w:r>
      <w:r w:rsidRPr="00484B35">
        <w:t>and</w:t>
      </w:r>
      <w:r w:rsidRPr="00484B35">
        <w:rPr>
          <w:spacing w:val="22"/>
        </w:rPr>
        <w:t xml:space="preserve"> </w:t>
      </w:r>
      <w:r w:rsidRPr="00484B35">
        <w:rPr>
          <w:i/>
        </w:rPr>
        <w:t>n</w:t>
      </w:r>
      <w:r w:rsidRPr="00484B35">
        <w:rPr>
          <w:i/>
          <w:spacing w:val="-5"/>
        </w:rPr>
        <w:t xml:space="preserve"> </w:t>
      </w:r>
      <w:r w:rsidRPr="00484B35">
        <w:rPr>
          <w:rFonts w:ascii="Yu Gothic"/>
        </w:rPr>
        <w:t>=</w:t>
      </w:r>
      <w:r w:rsidRPr="00484B35">
        <w:rPr>
          <w:rFonts w:ascii="Yu Gothic"/>
          <w:spacing w:val="-17"/>
        </w:rPr>
        <w:t xml:space="preserve"> </w:t>
      </w:r>
      <w:r w:rsidRPr="00484B35">
        <w:t>8):</w:t>
      </w:r>
    </w:p>
    <w:p w:rsidR="00904690" w:rsidRPr="00484B35" w:rsidRDefault="009A0837">
      <w:pPr>
        <w:pStyle w:val="Textoindependiente"/>
        <w:tabs>
          <w:tab w:val="left" w:pos="4028"/>
          <w:tab w:val="left" w:pos="4396"/>
          <w:tab w:val="left" w:pos="4765"/>
          <w:tab w:val="left" w:pos="5133"/>
          <w:tab w:val="left" w:pos="5502"/>
          <w:tab w:val="left" w:pos="5870"/>
          <w:tab w:val="left" w:pos="6239"/>
        </w:tabs>
        <w:spacing w:before="193"/>
        <w:ind w:left="3659"/>
      </w:pPr>
      <w:r w:rsidRPr="00484B35">
        <w:rPr>
          <w:w w:val="110"/>
        </w:rPr>
        <w:t>0</w:t>
      </w:r>
      <w:r w:rsidRPr="00484B35">
        <w:rPr>
          <w:w w:val="110"/>
        </w:rPr>
        <w:tab/>
        <w:t>1</w:t>
      </w:r>
      <w:r w:rsidRPr="00484B35">
        <w:rPr>
          <w:w w:val="110"/>
        </w:rPr>
        <w:tab/>
        <w:t>2</w:t>
      </w:r>
      <w:r w:rsidRPr="00484B35">
        <w:rPr>
          <w:w w:val="110"/>
        </w:rPr>
        <w:tab/>
        <w:t>3</w:t>
      </w:r>
      <w:r w:rsidRPr="00484B35">
        <w:rPr>
          <w:w w:val="110"/>
        </w:rPr>
        <w:tab/>
        <w:t>4</w:t>
      </w:r>
      <w:r w:rsidRPr="00484B35">
        <w:rPr>
          <w:w w:val="110"/>
        </w:rPr>
        <w:tab/>
        <w:t>5</w:t>
      </w:r>
      <w:r w:rsidRPr="00484B35">
        <w:rPr>
          <w:w w:val="110"/>
        </w:rPr>
        <w:tab/>
        <w:t>6</w:t>
      </w:r>
      <w:r w:rsidRPr="00484B35">
        <w:rPr>
          <w:w w:val="110"/>
        </w:rPr>
        <w:tab/>
        <w:t>7</w:t>
      </w:r>
    </w:p>
    <w:p w:rsidR="00904690" w:rsidRPr="00484B35" w:rsidRDefault="0098712D">
      <w:pPr>
        <w:pStyle w:val="Textoindependiente"/>
        <w:spacing w:before="54"/>
        <w:ind w:left="2130"/>
      </w:pPr>
      <w:r>
        <w:pict>
          <v:shape id="_x0000_s8361" type="#_x0000_t202" style="position:absolute;left:0;text-align:left;margin-left:260.65pt;margin-top:1.95pt;width:148pt;height:55.7pt;z-index:251056128;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9"/>
                    <w:gridCol w:w="369"/>
                    <w:gridCol w:w="369"/>
                    <w:gridCol w:w="369"/>
                    <w:gridCol w:w="369"/>
                    <w:gridCol w:w="369"/>
                    <w:gridCol w:w="369"/>
                    <w:gridCol w:w="369"/>
                  </w:tblGrid>
                  <w:tr w:rsidR="00EE7A03">
                    <w:trPr>
                      <w:trHeight w:val="358"/>
                    </w:trPr>
                    <w:tc>
                      <w:tcPr>
                        <w:tcW w:w="369" w:type="dxa"/>
                      </w:tcPr>
                      <w:p w:rsidR="00EE7A03" w:rsidRDefault="00EE7A03">
                        <w:pPr>
                          <w:pStyle w:val="TableParagraph"/>
                          <w:spacing w:before="23"/>
                          <w:ind w:left="7"/>
                          <w:jc w:val="center"/>
                        </w:pPr>
                        <w:r>
                          <w:rPr>
                            <w:w w:val="112"/>
                          </w:rPr>
                          <w:t>6</w:t>
                        </w:r>
                      </w:p>
                    </w:tc>
                    <w:tc>
                      <w:tcPr>
                        <w:tcW w:w="369" w:type="dxa"/>
                      </w:tcPr>
                      <w:p w:rsidR="00EE7A03" w:rsidRDefault="00EE7A03">
                        <w:pPr>
                          <w:pStyle w:val="TableParagraph"/>
                          <w:spacing w:before="23"/>
                          <w:ind w:left="6"/>
                          <w:jc w:val="center"/>
                        </w:pPr>
                        <w:r>
                          <w:rPr>
                            <w:w w:val="112"/>
                          </w:rPr>
                          <w:t>9</w:t>
                        </w:r>
                      </w:p>
                    </w:tc>
                    <w:tc>
                      <w:tcPr>
                        <w:tcW w:w="369" w:type="dxa"/>
                      </w:tcPr>
                      <w:p w:rsidR="00EE7A03" w:rsidRDefault="00EE7A03">
                        <w:pPr>
                          <w:pStyle w:val="TableParagraph"/>
                          <w:spacing w:before="23"/>
                          <w:ind w:right="112"/>
                          <w:jc w:val="right"/>
                        </w:pPr>
                        <w:r>
                          <w:rPr>
                            <w:w w:val="112"/>
                          </w:rPr>
                          <w:t>5</w:t>
                        </w:r>
                      </w:p>
                    </w:tc>
                    <w:tc>
                      <w:tcPr>
                        <w:tcW w:w="369" w:type="dxa"/>
                      </w:tcPr>
                      <w:p w:rsidR="00EE7A03" w:rsidRDefault="00EE7A03">
                        <w:pPr>
                          <w:pStyle w:val="TableParagraph"/>
                          <w:spacing w:before="24"/>
                          <w:ind w:left="4"/>
                          <w:jc w:val="center"/>
                        </w:pPr>
                        <w:r>
                          <w:rPr>
                            <w:w w:val="112"/>
                          </w:rPr>
                          <w:t>2</w:t>
                        </w:r>
                      </w:p>
                    </w:tc>
                    <w:tc>
                      <w:tcPr>
                        <w:tcW w:w="369" w:type="dxa"/>
                      </w:tcPr>
                      <w:p w:rsidR="00EE7A03" w:rsidRDefault="00EE7A03">
                        <w:pPr>
                          <w:pStyle w:val="TableParagraph"/>
                          <w:spacing w:before="23"/>
                          <w:ind w:left="3"/>
                          <w:jc w:val="center"/>
                        </w:pPr>
                        <w:r>
                          <w:rPr>
                            <w:w w:val="112"/>
                          </w:rPr>
                          <w:t>8</w:t>
                        </w:r>
                      </w:p>
                    </w:tc>
                    <w:tc>
                      <w:tcPr>
                        <w:tcW w:w="369" w:type="dxa"/>
                      </w:tcPr>
                      <w:p w:rsidR="00EE7A03" w:rsidRDefault="00EE7A03">
                        <w:pPr>
                          <w:pStyle w:val="TableParagraph"/>
                          <w:spacing w:before="23"/>
                          <w:ind w:left="2"/>
                          <w:jc w:val="center"/>
                        </w:pPr>
                        <w:r>
                          <w:rPr>
                            <w:w w:val="112"/>
                          </w:rPr>
                          <w:t>9</w:t>
                        </w:r>
                      </w:p>
                    </w:tc>
                    <w:tc>
                      <w:tcPr>
                        <w:tcW w:w="369" w:type="dxa"/>
                      </w:tcPr>
                      <w:p w:rsidR="00EE7A03" w:rsidRDefault="00EE7A03">
                        <w:pPr>
                          <w:pStyle w:val="TableParagraph"/>
                          <w:spacing w:before="24"/>
                          <w:ind w:left="1"/>
                          <w:jc w:val="center"/>
                        </w:pPr>
                        <w:r>
                          <w:rPr>
                            <w:w w:val="112"/>
                          </w:rPr>
                          <w:t>1</w:t>
                        </w:r>
                      </w:p>
                    </w:tc>
                    <w:tc>
                      <w:tcPr>
                        <w:tcW w:w="369" w:type="dxa"/>
                      </w:tcPr>
                      <w:p w:rsidR="00EE7A03" w:rsidRDefault="00EE7A03">
                        <w:pPr>
                          <w:pStyle w:val="TableParagraph"/>
                          <w:spacing w:before="23"/>
                          <w:ind w:right="115"/>
                          <w:jc w:val="right"/>
                        </w:pPr>
                        <w:r>
                          <w:rPr>
                            <w:w w:val="112"/>
                          </w:rPr>
                          <w:t>6</w:t>
                        </w:r>
                      </w:p>
                    </w:tc>
                  </w:tr>
                  <w:tr w:rsidR="00EE7A03">
                    <w:trPr>
                      <w:trHeight w:val="358"/>
                    </w:trPr>
                    <w:tc>
                      <w:tcPr>
                        <w:tcW w:w="369" w:type="dxa"/>
                      </w:tcPr>
                      <w:p w:rsidR="00EE7A03" w:rsidRDefault="00EE7A03">
                        <w:pPr>
                          <w:pStyle w:val="TableParagraph"/>
                          <w:spacing w:before="23"/>
                          <w:ind w:left="7"/>
                          <w:jc w:val="center"/>
                        </w:pPr>
                        <w:r>
                          <w:rPr>
                            <w:w w:val="112"/>
                          </w:rPr>
                          <w:t>8</w:t>
                        </w:r>
                      </w:p>
                    </w:tc>
                    <w:tc>
                      <w:tcPr>
                        <w:tcW w:w="369" w:type="dxa"/>
                      </w:tcPr>
                      <w:p w:rsidR="00EE7A03" w:rsidRDefault="00EE7A03">
                        <w:pPr>
                          <w:pStyle w:val="TableParagraph"/>
                          <w:spacing w:before="24"/>
                          <w:ind w:left="6"/>
                          <w:jc w:val="center"/>
                        </w:pPr>
                        <w:r>
                          <w:rPr>
                            <w:w w:val="112"/>
                          </w:rPr>
                          <w:t>2</w:t>
                        </w:r>
                      </w:p>
                    </w:tc>
                    <w:tc>
                      <w:tcPr>
                        <w:tcW w:w="369" w:type="dxa"/>
                      </w:tcPr>
                      <w:p w:rsidR="00EE7A03" w:rsidRDefault="00EE7A03">
                        <w:pPr>
                          <w:pStyle w:val="TableParagraph"/>
                          <w:spacing w:before="23"/>
                          <w:ind w:right="112"/>
                          <w:jc w:val="right"/>
                        </w:pPr>
                        <w:r>
                          <w:rPr>
                            <w:w w:val="112"/>
                          </w:rPr>
                          <w:t>6</w:t>
                        </w:r>
                      </w:p>
                    </w:tc>
                    <w:tc>
                      <w:tcPr>
                        <w:tcW w:w="369" w:type="dxa"/>
                      </w:tcPr>
                      <w:p w:rsidR="00EE7A03" w:rsidRDefault="00EE7A03">
                        <w:pPr>
                          <w:pStyle w:val="TableParagraph"/>
                          <w:spacing w:before="24"/>
                          <w:ind w:left="4"/>
                          <w:jc w:val="center"/>
                        </w:pPr>
                        <w:r>
                          <w:rPr>
                            <w:w w:val="112"/>
                          </w:rPr>
                          <w:t>2</w:t>
                        </w:r>
                      </w:p>
                    </w:tc>
                    <w:tc>
                      <w:tcPr>
                        <w:tcW w:w="369" w:type="dxa"/>
                      </w:tcPr>
                      <w:p w:rsidR="00EE7A03" w:rsidRDefault="00EE7A03">
                        <w:pPr>
                          <w:pStyle w:val="TableParagraph"/>
                          <w:spacing w:before="23"/>
                          <w:ind w:left="3"/>
                          <w:jc w:val="center"/>
                        </w:pPr>
                        <w:r>
                          <w:rPr>
                            <w:w w:val="112"/>
                          </w:rPr>
                          <w:t>7</w:t>
                        </w:r>
                      </w:p>
                    </w:tc>
                    <w:tc>
                      <w:tcPr>
                        <w:tcW w:w="369" w:type="dxa"/>
                      </w:tcPr>
                      <w:p w:rsidR="00EE7A03" w:rsidRDefault="00EE7A03">
                        <w:pPr>
                          <w:pStyle w:val="TableParagraph"/>
                          <w:spacing w:before="23"/>
                          <w:ind w:left="2"/>
                          <w:jc w:val="center"/>
                        </w:pPr>
                        <w:r>
                          <w:rPr>
                            <w:w w:val="112"/>
                          </w:rPr>
                          <w:t>5</w:t>
                        </w:r>
                      </w:p>
                    </w:tc>
                    <w:tc>
                      <w:tcPr>
                        <w:tcW w:w="369" w:type="dxa"/>
                      </w:tcPr>
                      <w:p w:rsidR="00EE7A03" w:rsidRDefault="00EE7A03">
                        <w:pPr>
                          <w:pStyle w:val="TableParagraph"/>
                          <w:spacing w:before="23"/>
                          <w:ind w:left="1"/>
                          <w:jc w:val="center"/>
                        </w:pPr>
                        <w:r>
                          <w:rPr>
                            <w:w w:val="112"/>
                          </w:rPr>
                          <w:t>7</w:t>
                        </w:r>
                      </w:p>
                    </w:tc>
                    <w:tc>
                      <w:tcPr>
                        <w:tcW w:w="369" w:type="dxa"/>
                      </w:tcPr>
                      <w:p w:rsidR="00EE7A03" w:rsidRDefault="00EE7A03">
                        <w:pPr>
                          <w:pStyle w:val="TableParagraph"/>
                          <w:spacing w:before="24"/>
                          <w:ind w:right="115"/>
                          <w:jc w:val="right"/>
                        </w:pPr>
                        <w:r>
                          <w:rPr>
                            <w:w w:val="112"/>
                          </w:rPr>
                          <w:t>2</w:t>
                        </w:r>
                      </w:p>
                    </w:tc>
                  </w:tr>
                  <w:tr w:rsidR="00EE7A03">
                    <w:trPr>
                      <w:trHeight w:val="358"/>
                    </w:trPr>
                    <w:tc>
                      <w:tcPr>
                        <w:tcW w:w="369" w:type="dxa"/>
                      </w:tcPr>
                      <w:p w:rsidR="00EE7A03" w:rsidRDefault="00EE7A03">
                        <w:pPr>
                          <w:pStyle w:val="TableParagraph"/>
                          <w:spacing w:before="23"/>
                          <w:ind w:left="7"/>
                          <w:jc w:val="center"/>
                        </w:pPr>
                        <w:r>
                          <w:rPr>
                            <w:w w:val="112"/>
                          </w:rPr>
                          <w:t>5</w:t>
                        </w:r>
                      </w:p>
                    </w:tc>
                    <w:tc>
                      <w:tcPr>
                        <w:tcW w:w="369" w:type="dxa"/>
                      </w:tcPr>
                      <w:p w:rsidR="00EE7A03" w:rsidRDefault="00EE7A03">
                        <w:pPr>
                          <w:pStyle w:val="TableParagraph"/>
                          <w:spacing w:before="23"/>
                          <w:ind w:left="6"/>
                          <w:jc w:val="center"/>
                        </w:pPr>
                        <w:r>
                          <w:rPr>
                            <w:w w:val="112"/>
                          </w:rPr>
                          <w:t>3</w:t>
                        </w:r>
                      </w:p>
                    </w:tc>
                    <w:tc>
                      <w:tcPr>
                        <w:tcW w:w="369" w:type="dxa"/>
                      </w:tcPr>
                      <w:p w:rsidR="00EE7A03" w:rsidRDefault="00EE7A03">
                        <w:pPr>
                          <w:pStyle w:val="TableParagraph"/>
                          <w:spacing w:before="23"/>
                          <w:ind w:right="112"/>
                          <w:jc w:val="right"/>
                        </w:pPr>
                        <w:r>
                          <w:rPr>
                            <w:w w:val="112"/>
                          </w:rPr>
                          <w:t>9</w:t>
                        </w:r>
                      </w:p>
                    </w:tc>
                    <w:tc>
                      <w:tcPr>
                        <w:tcW w:w="369" w:type="dxa"/>
                      </w:tcPr>
                      <w:p w:rsidR="00EE7A03" w:rsidRDefault="00EE7A03">
                        <w:pPr>
                          <w:pStyle w:val="TableParagraph"/>
                          <w:spacing w:before="23"/>
                          <w:ind w:left="4"/>
                          <w:jc w:val="center"/>
                        </w:pPr>
                        <w:r>
                          <w:rPr>
                            <w:w w:val="112"/>
                          </w:rPr>
                          <w:t>7</w:t>
                        </w:r>
                      </w:p>
                    </w:tc>
                    <w:tc>
                      <w:tcPr>
                        <w:tcW w:w="369" w:type="dxa"/>
                      </w:tcPr>
                      <w:p w:rsidR="00EE7A03" w:rsidRDefault="00EE7A03">
                        <w:pPr>
                          <w:pStyle w:val="TableParagraph"/>
                          <w:spacing w:before="23"/>
                          <w:ind w:left="3"/>
                          <w:jc w:val="center"/>
                        </w:pPr>
                        <w:r>
                          <w:rPr>
                            <w:w w:val="112"/>
                          </w:rPr>
                          <w:t>3</w:t>
                        </w:r>
                      </w:p>
                    </w:tc>
                    <w:tc>
                      <w:tcPr>
                        <w:tcW w:w="369" w:type="dxa"/>
                      </w:tcPr>
                      <w:p w:rsidR="00EE7A03" w:rsidRDefault="00EE7A03">
                        <w:pPr>
                          <w:pStyle w:val="TableParagraph"/>
                          <w:spacing w:before="23"/>
                          <w:ind w:left="2"/>
                          <w:jc w:val="center"/>
                        </w:pPr>
                        <w:r>
                          <w:rPr>
                            <w:w w:val="112"/>
                          </w:rPr>
                          <w:t>5</w:t>
                        </w:r>
                      </w:p>
                    </w:tc>
                    <w:tc>
                      <w:tcPr>
                        <w:tcW w:w="369" w:type="dxa"/>
                      </w:tcPr>
                      <w:p w:rsidR="00EE7A03" w:rsidRDefault="00EE7A03">
                        <w:pPr>
                          <w:pStyle w:val="TableParagraph"/>
                          <w:spacing w:before="24"/>
                          <w:ind w:left="1"/>
                          <w:jc w:val="center"/>
                        </w:pPr>
                        <w:r>
                          <w:rPr>
                            <w:w w:val="112"/>
                          </w:rPr>
                          <w:t>1</w:t>
                        </w:r>
                      </w:p>
                    </w:tc>
                    <w:tc>
                      <w:tcPr>
                        <w:tcW w:w="369" w:type="dxa"/>
                      </w:tcPr>
                      <w:p w:rsidR="00EE7A03" w:rsidRDefault="00EE7A03">
                        <w:pPr>
                          <w:pStyle w:val="TableParagraph"/>
                          <w:spacing w:before="24"/>
                          <w:ind w:right="115"/>
                          <w:jc w:val="right"/>
                        </w:pPr>
                        <w:r>
                          <w:rPr>
                            <w:w w:val="112"/>
                          </w:rPr>
                          <w:t>4</w:t>
                        </w:r>
                      </w:p>
                    </w:tc>
                  </w:tr>
                </w:tbl>
                <w:p w:rsidR="00EE7A03" w:rsidRDefault="00EE7A03">
                  <w:pPr>
                    <w:pStyle w:val="Textoindependiente"/>
                  </w:pPr>
                </w:p>
              </w:txbxContent>
            </v:textbox>
            <w10:wrap anchorx="page"/>
          </v:shape>
        </w:pict>
      </w:r>
      <w:r w:rsidR="009A0837" w:rsidRPr="00484B35">
        <w:t>product</w:t>
      </w:r>
      <w:r w:rsidR="009A0837" w:rsidRPr="00484B35">
        <w:rPr>
          <w:spacing w:val="30"/>
        </w:rPr>
        <w:t xml:space="preserve"> </w:t>
      </w:r>
      <w:r w:rsidR="009A0837" w:rsidRPr="00484B35">
        <w:t>0</w:t>
      </w:r>
    </w:p>
    <w:p w:rsidR="00904690" w:rsidRPr="00484B35" w:rsidRDefault="009A0837">
      <w:pPr>
        <w:pStyle w:val="Textoindependiente"/>
        <w:spacing w:before="72"/>
        <w:ind w:left="2130"/>
      </w:pPr>
      <w:r w:rsidRPr="00484B35">
        <w:t>product</w:t>
      </w:r>
      <w:r w:rsidRPr="00484B35">
        <w:rPr>
          <w:spacing w:val="30"/>
        </w:rPr>
        <w:t xml:space="preserve"> </w:t>
      </w:r>
      <w:r w:rsidRPr="00484B35">
        <w:t>1</w:t>
      </w:r>
    </w:p>
    <w:p w:rsidR="00904690" w:rsidRPr="00484B35" w:rsidRDefault="009A0837">
      <w:pPr>
        <w:pStyle w:val="Textoindependiente"/>
        <w:spacing w:before="71"/>
        <w:ind w:left="2130"/>
      </w:pPr>
      <w:r w:rsidRPr="00484B35">
        <w:t>product</w:t>
      </w:r>
      <w:r w:rsidRPr="00484B35">
        <w:rPr>
          <w:spacing w:val="30"/>
        </w:rPr>
        <w:t xml:space="preserve"> </w:t>
      </w:r>
      <w:r w:rsidRPr="00484B35">
        <w:t>2</w:t>
      </w:r>
    </w:p>
    <w:p w:rsidR="00904690" w:rsidRPr="00484B35" w:rsidRDefault="00904690">
      <w:pPr>
        <w:pStyle w:val="Textoindependiente"/>
        <w:spacing w:before="2"/>
        <w:rPr>
          <w:sz w:val="27"/>
        </w:rPr>
      </w:pPr>
    </w:p>
    <w:p w:rsidR="00904690" w:rsidRPr="00484B35" w:rsidRDefault="009A0837">
      <w:pPr>
        <w:pStyle w:val="Textoindependiente"/>
        <w:spacing w:before="1"/>
        <w:ind w:left="190"/>
      </w:pPr>
      <w:r w:rsidRPr="00484B35">
        <w:rPr>
          <w:w w:val="110"/>
        </w:rPr>
        <w:t>In</w:t>
      </w:r>
      <w:r w:rsidRPr="00484B35">
        <w:rPr>
          <w:spacing w:val="-13"/>
          <w:w w:val="110"/>
        </w:rPr>
        <w:t xml:space="preserve"> </w:t>
      </w:r>
      <w:r w:rsidRPr="00484B35">
        <w:rPr>
          <w:w w:val="110"/>
        </w:rPr>
        <w:t>this</w:t>
      </w:r>
      <w:r w:rsidRPr="00484B35">
        <w:rPr>
          <w:spacing w:val="-13"/>
          <w:w w:val="110"/>
        </w:rPr>
        <w:t xml:space="preserve"> </w:t>
      </w:r>
      <w:r w:rsidRPr="00484B35">
        <w:rPr>
          <w:w w:val="110"/>
        </w:rPr>
        <w:t>scenario,</w:t>
      </w:r>
      <w:r w:rsidRPr="00484B35">
        <w:rPr>
          <w:spacing w:val="-13"/>
          <w:w w:val="110"/>
        </w:rPr>
        <w:t xml:space="preserve"> </w:t>
      </w:r>
      <w:r w:rsidRPr="00484B35">
        <w:rPr>
          <w:w w:val="110"/>
        </w:rPr>
        <w:t>the</w:t>
      </w:r>
      <w:r w:rsidRPr="00484B35">
        <w:rPr>
          <w:spacing w:val="-13"/>
          <w:w w:val="110"/>
        </w:rPr>
        <w:t xml:space="preserve"> </w:t>
      </w:r>
      <w:r w:rsidRPr="00484B35">
        <w:rPr>
          <w:w w:val="110"/>
        </w:rPr>
        <w:t>minimum</w:t>
      </w:r>
      <w:r w:rsidRPr="00484B35">
        <w:rPr>
          <w:spacing w:val="-13"/>
          <w:w w:val="110"/>
        </w:rPr>
        <w:t xml:space="preserve"> </w:t>
      </w:r>
      <w:r w:rsidRPr="00484B35">
        <w:rPr>
          <w:w w:val="110"/>
        </w:rPr>
        <w:t>total</w:t>
      </w:r>
      <w:r w:rsidRPr="00484B35">
        <w:rPr>
          <w:spacing w:val="-13"/>
          <w:w w:val="110"/>
        </w:rPr>
        <w:t xml:space="preserve"> </w:t>
      </w:r>
      <w:r w:rsidRPr="00484B35">
        <w:rPr>
          <w:w w:val="110"/>
        </w:rPr>
        <w:t>price</w:t>
      </w:r>
      <w:r w:rsidRPr="00484B35">
        <w:rPr>
          <w:spacing w:val="-13"/>
          <w:w w:val="110"/>
        </w:rPr>
        <w:t xml:space="preserve"> </w:t>
      </w:r>
      <w:r w:rsidRPr="00484B35">
        <w:rPr>
          <w:w w:val="110"/>
        </w:rPr>
        <w:t>is</w:t>
      </w:r>
      <w:r w:rsidRPr="00484B35">
        <w:rPr>
          <w:spacing w:val="-13"/>
          <w:w w:val="110"/>
        </w:rPr>
        <w:t xml:space="preserve"> </w:t>
      </w:r>
      <w:r w:rsidRPr="00484B35">
        <w:rPr>
          <w:w w:val="110"/>
        </w:rPr>
        <w:t>5:</w:t>
      </w:r>
    </w:p>
    <w:p w:rsidR="00904690" w:rsidRPr="00484B35" w:rsidRDefault="009A0837">
      <w:pPr>
        <w:pStyle w:val="Textoindependiente"/>
        <w:tabs>
          <w:tab w:val="left" w:pos="4028"/>
          <w:tab w:val="left" w:pos="4396"/>
          <w:tab w:val="left" w:pos="4765"/>
          <w:tab w:val="left" w:pos="5133"/>
          <w:tab w:val="left" w:pos="5502"/>
          <w:tab w:val="left" w:pos="5870"/>
          <w:tab w:val="left" w:pos="6239"/>
        </w:tabs>
        <w:spacing w:before="250"/>
        <w:ind w:left="3659"/>
      </w:pPr>
      <w:r w:rsidRPr="00484B35">
        <w:rPr>
          <w:w w:val="110"/>
        </w:rPr>
        <w:t>0</w:t>
      </w:r>
      <w:r w:rsidRPr="00484B35">
        <w:rPr>
          <w:w w:val="110"/>
        </w:rPr>
        <w:tab/>
        <w:t>1</w:t>
      </w:r>
      <w:r w:rsidRPr="00484B35">
        <w:rPr>
          <w:w w:val="110"/>
        </w:rPr>
        <w:tab/>
        <w:t>2</w:t>
      </w:r>
      <w:r w:rsidRPr="00484B35">
        <w:rPr>
          <w:w w:val="110"/>
        </w:rPr>
        <w:tab/>
        <w:t>3</w:t>
      </w:r>
      <w:r w:rsidRPr="00484B35">
        <w:rPr>
          <w:w w:val="110"/>
        </w:rPr>
        <w:tab/>
        <w:t>4</w:t>
      </w:r>
      <w:r w:rsidRPr="00484B35">
        <w:rPr>
          <w:w w:val="110"/>
        </w:rPr>
        <w:tab/>
        <w:t>5</w:t>
      </w:r>
      <w:r w:rsidRPr="00484B35">
        <w:rPr>
          <w:w w:val="110"/>
        </w:rPr>
        <w:tab/>
        <w:t>6</w:t>
      </w:r>
      <w:r w:rsidRPr="00484B35">
        <w:rPr>
          <w:w w:val="110"/>
        </w:rPr>
        <w:tab/>
        <w:t>7</w:t>
      </w:r>
    </w:p>
    <w:p w:rsidR="00904690" w:rsidRPr="00484B35" w:rsidRDefault="0098712D">
      <w:pPr>
        <w:pStyle w:val="Textoindependiente"/>
        <w:spacing w:before="54"/>
        <w:ind w:left="2130"/>
      </w:pPr>
      <w:r>
        <w:pict>
          <v:shape id="_x0000_s8360" type="#_x0000_t202" style="position:absolute;left:0;text-align:left;margin-left:260.65pt;margin-top:1.95pt;width:148pt;height:55.7pt;z-index:251057152;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9"/>
                    <w:gridCol w:w="369"/>
                    <w:gridCol w:w="369"/>
                    <w:gridCol w:w="369"/>
                    <w:gridCol w:w="369"/>
                    <w:gridCol w:w="369"/>
                    <w:gridCol w:w="369"/>
                    <w:gridCol w:w="369"/>
                  </w:tblGrid>
                  <w:tr w:rsidR="00EE7A03">
                    <w:trPr>
                      <w:trHeight w:val="358"/>
                    </w:trPr>
                    <w:tc>
                      <w:tcPr>
                        <w:tcW w:w="369" w:type="dxa"/>
                      </w:tcPr>
                      <w:p w:rsidR="00EE7A03" w:rsidRDefault="00EE7A03">
                        <w:pPr>
                          <w:pStyle w:val="TableParagraph"/>
                          <w:spacing w:before="23"/>
                          <w:ind w:left="7"/>
                          <w:jc w:val="center"/>
                        </w:pPr>
                        <w:r>
                          <w:rPr>
                            <w:w w:val="112"/>
                          </w:rPr>
                          <w:t>6</w:t>
                        </w:r>
                      </w:p>
                    </w:tc>
                    <w:tc>
                      <w:tcPr>
                        <w:tcW w:w="369" w:type="dxa"/>
                      </w:tcPr>
                      <w:p w:rsidR="00EE7A03" w:rsidRDefault="00EE7A03">
                        <w:pPr>
                          <w:pStyle w:val="TableParagraph"/>
                          <w:spacing w:before="23"/>
                          <w:ind w:left="6"/>
                          <w:jc w:val="center"/>
                        </w:pPr>
                        <w:r>
                          <w:rPr>
                            <w:w w:val="112"/>
                          </w:rPr>
                          <w:t>9</w:t>
                        </w:r>
                      </w:p>
                    </w:tc>
                    <w:tc>
                      <w:tcPr>
                        <w:tcW w:w="369" w:type="dxa"/>
                      </w:tcPr>
                      <w:p w:rsidR="00EE7A03" w:rsidRDefault="00EE7A03">
                        <w:pPr>
                          <w:pStyle w:val="TableParagraph"/>
                          <w:spacing w:before="23"/>
                          <w:ind w:right="112"/>
                          <w:jc w:val="right"/>
                        </w:pPr>
                        <w:r>
                          <w:rPr>
                            <w:w w:val="112"/>
                          </w:rPr>
                          <w:t>5</w:t>
                        </w:r>
                      </w:p>
                    </w:tc>
                    <w:tc>
                      <w:tcPr>
                        <w:tcW w:w="369" w:type="dxa"/>
                        <w:shd w:val="clear" w:color="auto" w:fill="BFBFBF"/>
                      </w:tcPr>
                      <w:p w:rsidR="00EE7A03" w:rsidRDefault="00EE7A03">
                        <w:pPr>
                          <w:pStyle w:val="TableParagraph"/>
                          <w:spacing w:before="24"/>
                          <w:ind w:left="4"/>
                          <w:jc w:val="center"/>
                        </w:pPr>
                        <w:r>
                          <w:rPr>
                            <w:w w:val="112"/>
                          </w:rPr>
                          <w:t>2</w:t>
                        </w:r>
                      </w:p>
                    </w:tc>
                    <w:tc>
                      <w:tcPr>
                        <w:tcW w:w="369" w:type="dxa"/>
                      </w:tcPr>
                      <w:p w:rsidR="00EE7A03" w:rsidRDefault="00EE7A03">
                        <w:pPr>
                          <w:pStyle w:val="TableParagraph"/>
                          <w:spacing w:before="23"/>
                          <w:ind w:left="3"/>
                          <w:jc w:val="center"/>
                        </w:pPr>
                        <w:r>
                          <w:rPr>
                            <w:w w:val="112"/>
                          </w:rPr>
                          <w:t>8</w:t>
                        </w:r>
                      </w:p>
                    </w:tc>
                    <w:tc>
                      <w:tcPr>
                        <w:tcW w:w="369" w:type="dxa"/>
                      </w:tcPr>
                      <w:p w:rsidR="00EE7A03" w:rsidRDefault="00EE7A03">
                        <w:pPr>
                          <w:pStyle w:val="TableParagraph"/>
                          <w:spacing w:before="23"/>
                          <w:ind w:left="2"/>
                          <w:jc w:val="center"/>
                        </w:pPr>
                        <w:r>
                          <w:rPr>
                            <w:w w:val="112"/>
                          </w:rPr>
                          <w:t>9</w:t>
                        </w:r>
                      </w:p>
                    </w:tc>
                    <w:tc>
                      <w:tcPr>
                        <w:tcW w:w="369" w:type="dxa"/>
                      </w:tcPr>
                      <w:p w:rsidR="00EE7A03" w:rsidRDefault="00EE7A03">
                        <w:pPr>
                          <w:pStyle w:val="TableParagraph"/>
                          <w:spacing w:before="24"/>
                          <w:ind w:left="1"/>
                          <w:jc w:val="center"/>
                        </w:pPr>
                        <w:r>
                          <w:rPr>
                            <w:w w:val="112"/>
                          </w:rPr>
                          <w:t>1</w:t>
                        </w:r>
                      </w:p>
                    </w:tc>
                    <w:tc>
                      <w:tcPr>
                        <w:tcW w:w="369" w:type="dxa"/>
                      </w:tcPr>
                      <w:p w:rsidR="00EE7A03" w:rsidRDefault="00EE7A03">
                        <w:pPr>
                          <w:pStyle w:val="TableParagraph"/>
                          <w:spacing w:before="23"/>
                          <w:ind w:right="115"/>
                          <w:jc w:val="right"/>
                        </w:pPr>
                        <w:r>
                          <w:rPr>
                            <w:w w:val="112"/>
                          </w:rPr>
                          <w:t>6</w:t>
                        </w:r>
                      </w:p>
                    </w:tc>
                  </w:tr>
                  <w:tr w:rsidR="00EE7A03">
                    <w:trPr>
                      <w:trHeight w:val="358"/>
                    </w:trPr>
                    <w:tc>
                      <w:tcPr>
                        <w:tcW w:w="369" w:type="dxa"/>
                      </w:tcPr>
                      <w:p w:rsidR="00EE7A03" w:rsidRDefault="00EE7A03">
                        <w:pPr>
                          <w:pStyle w:val="TableParagraph"/>
                          <w:spacing w:before="23"/>
                          <w:ind w:left="7"/>
                          <w:jc w:val="center"/>
                        </w:pPr>
                        <w:r>
                          <w:rPr>
                            <w:w w:val="112"/>
                          </w:rPr>
                          <w:t>8</w:t>
                        </w:r>
                      </w:p>
                    </w:tc>
                    <w:tc>
                      <w:tcPr>
                        <w:tcW w:w="369" w:type="dxa"/>
                        <w:shd w:val="clear" w:color="auto" w:fill="BFBFBF"/>
                      </w:tcPr>
                      <w:p w:rsidR="00EE7A03" w:rsidRDefault="00EE7A03">
                        <w:pPr>
                          <w:pStyle w:val="TableParagraph"/>
                          <w:spacing w:before="24"/>
                          <w:ind w:left="6"/>
                          <w:jc w:val="center"/>
                        </w:pPr>
                        <w:r>
                          <w:rPr>
                            <w:w w:val="112"/>
                          </w:rPr>
                          <w:t>2</w:t>
                        </w:r>
                      </w:p>
                    </w:tc>
                    <w:tc>
                      <w:tcPr>
                        <w:tcW w:w="369" w:type="dxa"/>
                      </w:tcPr>
                      <w:p w:rsidR="00EE7A03" w:rsidRDefault="00EE7A03">
                        <w:pPr>
                          <w:pStyle w:val="TableParagraph"/>
                          <w:spacing w:before="23"/>
                          <w:ind w:right="112"/>
                          <w:jc w:val="right"/>
                        </w:pPr>
                        <w:r>
                          <w:rPr>
                            <w:w w:val="112"/>
                          </w:rPr>
                          <w:t>6</w:t>
                        </w:r>
                      </w:p>
                    </w:tc>
                    <w:tc>
                      <w:tcPr>
                        <w:tcW w:w="369" w:type="dxa"/>
                      </w:tcPr>
                      <w:p w:rsidR="00EE7A03" w:rsidRDefault="00EE7A03">
                        <w:pPr>
                          <w:pStyle w:val="TableParagraph"/>
                          <w:spacing w:before="24"/>
                          <w:ind w:left="4"/>
                          <w:jc w:val="center"/>
                        </w:pPr>
                        <w:r>
                          <w:rPr>
                            <w:w w:val="112"/>
                          </w:rPr>
                          <w:t>2</w:t>
                        </w:r>
                      </w:p>
                    </w:tc>
                    <w:tc>
                      <w:tcPr>
                        <w:tcW w:w="369" w:type="dxa"/>
                      </w:tcPr>
                      <w:p w:rsidR="00EE7A03" w:rsidRDefault="00EE7A03">
                        <w:pPr>
                          <w:pStyle w:val="TableParagraph"/>
                          <w:spacing w:before="23"/>
                          <w:ind w:left="3"/>
                          <w:jc w:val="center"/>
                        </w:pPr>
                        <w:r>
                          <w:rPr>
                            <w:w w:val="112"/>
                          </w:rPr>
                          <w:t>7</w:t>
                        </w:r>
                      </w:p>
                    </w:tc>
                    <w:tc>
                      <w:tcPr>
                        <w:tcW w:w="369" w:type="dxa"/>
                      </w:tcPr>
                      <w:p w:rsidR="00EE7A03" w:rsidRDefault="00EE7A03">
                        <w:pPr>
                          <w:pStyle w:val="TableParagraph"/>
                          <w:spacing w:before="23"/>
                          <w:ind w:left="2"/>
                          <w:jc w:val="center"/>
                        </w:pPr>
                        <w:r>
                          <w:rPr>
                            <w:w w:val="112"/>
                          </w:rPr>
                          <w:t>5</w:t>
                        </w:r>
                      </w:p>
                    </w:tc>
                    <w:tc>
                      <w:tcPr>
                        <w:tcW w:w="369" w:type="dxa"/>
                      </w:tcPr>
                      <w:p w:rsidR="00EE7A03" w:rsidRDefault="00EE7A03">
                        <w:pPr>
                          <w:pStyle w:val="TableParagraph"/>
                          <w:spacing w:before="23"/>
                          <w:ind w:left="1"/>
                          <w:jc w:val="center"/>
                        </w:pPr>
                        <w:r>
                          <w:rPr>
                            <w:w w:val="112"/>
                          </w:rPr>
                          <w:t>7</w:t>
                        </w:r>
                      </w:p>
                    </w:tc>
                    <w:tc>
                      <w:tcPr>
                        <w:tcW w:w="369" w:type="dxa"/>
                      </w:tcPr>
                      <w:p w:rsidR="00EE7A03" w:rsidRDefault="00EE7A03">
                        <w:pPr>
                          <w:pStyle w:val="TableParagraph"/>
                          <w:spacing w:before="24"/>
                          <w:ind w:right="115"/>
                          <w:jc w:val="right"/>
                        </w:pPr>
                        <w:r>
                          <w:rPr>
                            <w:w w:val="112"/>
                          </w:rPr>
                          <w:t>2</w:t>
                        </w:r>
                      </w:p>
                    </w:tc>
                  </w:tr>
                  <w:tr w:rsidR="00EE7A03">
                    <w:trPr>
                      <w:trHeight w:val="358"/>
                    </w:trPr>
                    <w:tc>
                      <w:tcPr>
                        <w:tcW w:w="369" w:type="dxa"/>
                      </w:tcPr>
                      <w:p w:rsidR="00EE7A03" w:rsidRDefault="00EE7A03">
                        <w:pPr>
                          <w:pStyle w:val="TableParagraph"/>
                          <w:spacing w:before="23"/>
                          <w:ind w:left="7"/>
                          <w:jc w:val="center"/>
                        </w:pPr>
                        <w:r>
                          <w:rPr>
                            <w:w w:val="112"/>
                          </w:rPr>
                          <w:t>5</w:t>
                        </w:r>
                      </w:p>
                    </w:tc>
                    <w:tc>
                      <w:tcPr>
                        <w:tcW w:w="369" w:type="dxa"/>
                      </w:tcPr>
                      <w:p w:rsidR="00EE7A03" w:rsidRDefault="00EE7A03">
                        <w:pPr>
                          <w:pStyle w:val="TableParagraph"/>
                          <w:spacing w:before="23"/>
                          <w:ind w:left="6"/>
                          <w:jc w:val="center"/>
                        </w:pPr>
                        <w:r>
                          <w:rPr>
                            <w:w w:val="112"/>
                          </w:rPr>
                          <w:t>3</w:t>
                        </w:r>
                      </w:p>
                    </w:tc>
                    <w:tc>
                      <w:tcPr>
                        <w:tcW w:w="369" w:type="dxa"/>
                      </w:tcPr>
                      <w:p w:rsidR="00EE7A03" w:rsidRDefault="00EE7A03">
                        <w:pPr>
                          <w:pStyle w:val="TableParagraph"/>
                          <w:spacing w:before="23"/>
                          <w:ind w:right="112"/>
                          <w:jc w:val="right"/>
                        </w:pPr>
                        <w:r>
                          <w:rPr>
                            <w:w w:val="112"/>
                          </w:rPr>
                          <w:t>9</w:t>
                        </w:r>
                      </w:p>
                    </w:tc>
                    <w:tc>
                      <w:tcPr>
                        <w:tcW w:w="369" w:type="dxa"/>
                      </w:tcPr>
                      <w:p w:rsidR="00EE7A03" w:rsidRDefault="00EE7A03">
                        <w:pPr>
                          <w:pStyle w:val="TableParagraph"/>
                          <w:spacing w:before="23"/>
                          <w:ind w:left="4"/>
                          <w:jc w:val="center"/>
                        </w:pPr>
                        <w:r>
                          <w:rPr>
                            <w:w w:val="112"/>
                          </w:rPr>
                          <w:t>7</w:t>
                        </w:r>
                      </w:p>
                    </w:tc>
                    <w:tc>
                      <w:tcPr>
                        <w:tcW w:w="369" w:type="dxa"/>
                      </w:tcPr>
                      <w:p w:rsidR="00EE7A03" w:rsidRDefault="00EE7A03">
                        <w:pPr>
                          <w:pStyle w:val="TableParagraph"/>
                          <w:spacing w:before="23"/>
                          <w:ind w:left="3"/>
                          <w:jc w:val="center"/>
                        </w:pPr>
                        <w:r>
                          <w:rPr>
                            <w:w w:val="112"/>
                          </w:rPr>
                          <w:t>3</w:t>
                        </w:r>
                      </w:p>
                    </w:tc>
                    <w:tc>
                      <w:tcPr>
                        <w:tcW w:w="369" w:type="dxa"/>
                      </w:tcPr>
                      <w:p w:rsidR="00EE7A03" w:rsidRDefault="00EE7A03">
                        <w:pPr>
                          <w:pStyle w:val="TableParagraph"/>
                          <w:spacing w:before="23"/>
                          <w:ind w:left="2"/>
                          <w:jc w:val="center"/>
                        </w:pPr>
                        <w:r>
                          <w:rPr>
                            <w:w w:val="112"/>
                          </w:rPr>
                          <w:t>5</w:t>
                        </w:r>
                      </w:p>
                    </w:tc>
                    <w:tc>
                      <w:tcPr>
                        <w:tcW w:w="369" w:type="dxa"/>
                        <w:shd w:val="clear" w:color="auto" w:fill="BFBFBF"/>
                      </w:tcPr>
                      <w:p w:rsidR="00EE7A03" w:rsidRDefault="00EE7A03">
                        <w:pPr>
                          <w:pStyle w:val="TableParagraph"/>
                          <w:spacing w:before="24"/>
                          <w:ind w:left="1"/>
                          <w:jc w:val="center"/>
                        </w:pPr>
                        <w:r>
                          <w:rPr>
                            <w:w w:val="112"/>
                          </w:rPr>
                          <w:t>1</w:t>
                        </w:r>
                      </w:p>
                    </w:tc>
                    <w:tc>
                      <w:tcPr>
                        <w:tcW w:w="369" w:type="dxa"/>
                      </w:tcPr>
                      <w:p w:rsidR="00EE7A03" w:rsidRDefault="00EE7A03">
                        <w:pPr>
                          <w:pStyle w:val="TableParagraph"/>
                          <w:spacing w:before="24"/>
                          <w:ind w:right="115"/>
                          <w:jc w:val="right"/>
                        </w:pPr>
                        <w:r>
                          <w:rPr>
                            <w:w w:val="112"/>
                          </w:rPr>
                          <w:t>4</w:t>
                        </w:r>
                      </w:p>
                    </w:tc>
                  </w:tr>
                </w:tbl>
                <w:p w:rsidR="00EE7A03" w:rsidRDefault="00EE7A03">
                  <w:pPr>
                    <w:pStyle w:val="Textoindependiente"/>
                  </w:pPr>
                </w:p>
              </w:txbxContent>
            </v:textbox>
            <w10:wrap anchorx="page"/>
          </v:shape>
        </w:pict>
      </w:r>
      <w:r w:rsidR="009A0837" w:rsidRPr="00484B35">
        <w:t>product</w:t>
      </w:r>
      <w:r w:rsidR="009A0837" w:rsidRPr="00484B35">
        <w:rPr>
          <w:spacing w:val="30"/>
        </w:rPr>
        <w:t xml:space="preserve"> </w:t>
      </w:r>
      <w:r w:rsidR="009A0837" w:rsidRPr="00484B35">
        <w:t>0</w:t>
      </w:r>
    </w:p>
    <w:p w:rsidR="00904690" w:rsidRPr="00484B35" w:rsidRDefault="009A0837">
      <w:pPr>
        <w:pStyle w:val="Textoindependiente"/>
        <w:spacing w:before="71"/>
        <w:ind w:left="2130"/>
      </w:pPr>
      <w:r w:rsidRPr="00484B35">
        <w:t>product</w:t>
      </w:r>
      <w:r w:rsidRPr="00484B35">
        <w:rPr>
          <w:spacing w:val="30"/>
        </w:rPr>
        <w:t xml:space="preserve"> </w:t>
      </w:r>
      <w:r w:rsidRPr="00484B35">
        <w:t>1</w:t>
      </w:r>
    </w:p>
    <w:p w:rsidR="00904690" w:rsidRPr="00484B35" w:rsidRDefault="009A0837">
      <w:pPr>
        <w:pStyle w:val="Textoindependiente"/>
        <w:spacing w:before="72"/>
        <w:ind w:left="2130"/>
      </w:pPr>
      <w:r w:rsidRPr="00484B35">
        <w:t>product</w:t>
      </w:r>
      <w:r w:rsidRPr="00484B35">
        <w:rPr>
          <w:spacing w:val="30"/>
        </w:rPr>
        <w:t xml:space="preserve"> </w:t>
      </w:r>
      <w:r w:rsidRPr="00484B35">
        <w:t>2</w:t>
      </w:r>
    </w:p>
    <w:p w:rsidR="00904690" w:rsidRPr="00484B35" w:rsidRDefault="00904690">
      <w:pPr>
        <w:pStyle w:val="Textoindependiente"/>
        <w:spacing w:before="3"/>
        <w:rPr>
          <w:sz w:val="30"/>
        </w:rPr>
      </w:pPr>
    </w:p>
    <w:p w:rsidR="00904690" w:rsidRPr="00484B35" w:rsidRDefault="009A0837">
      <w:pPr>
        <w:pStyle w:val="Textoindependiente"/>
        <w:spacing w:before="1" w:line="196" w:lineRule="auto"/>
        <w:ind w:left="190" w:right="188" w:firstLine="351"/>
        <w:jc w:val="both"/>
      </w:pPr>
      <w:r w:rsidRPr="00484B35">
        <w:rPr>
          <w:w w:val="105"/>
        </w:rPr>
        <w:t xml:space="preserve">Let </w:t>
      </w:r>
      <w:r w:rsidRPr="00484B35">
        <w:rPr>
          <w:rFonts w:ascii="SimSun" w:hAnsi="SimSun"/>
          <w:w w:val="105"/>
        </w:rPr>
        <w:t>price</w:t>
      </w:r>
      <w:r w:rsidRPr="00484B35">
        <w:rPr>
          <w:w w:val="105"/>
        </w:rPr>
        <w:t>[</w:t>
      </w:r>
      <w:r w:rsidRPr="00484B35">
        <w:rPr>
          <w:i/>
          <w:w w:val="105"/>
        </w:rPr>
        <w:t>x</w:t>
      </w:r>
      <w:r w:rsidRPr="00484B35">
        <w:rPr>
          <w:w w:val="105"/>
        </w:rPr>
        <w:t>][</w:t>
      </w:r>
      <w:r w:rsidRPr="00484B35">
        <w:rPr>
          <w:i/>
          <w:w w:val="105"/>
        </w:rPr>
        <w:t>d</w:t>
      </w:r>
      <w:r w:rsidRPr="00484B35">
        <w:rPr>
          <w:w w:val="105"/>
        </w:rPr>
        <w:t xml:space="preserve">] denote the price of product </w:t>
      </w:r>
      <w:r w:rsidRPr="00484B35">
        <w:rPr>
          <w:i/>
          <w:w w:val="105"/>
        </w:rPr>
        <w:t xml:space="preserve">x </w:t>
      </w:r>
      <w:r w:rsidRPr="00484B35">
        <w:rPr>
          <w:w w:val="105"/>
        </w:rPr>
        <w:t xml:space="preserve">on day </w:t>
      </w:r>
      <w:r w:rsidRPr="00484B35">
        <w:rPr>
          <w:i/>
          <w:w w:val="105"/>
        </w:rPr>
        <w:t>d</w:t>
      </w:r>
      <w:r w:rsidRPr="00484B35">
        <w:rPr>
          <w:w w:val="105"/>
        </w:rPr>
        <w:t>. For example, in the</w:t>
      </w:r>
      <w:r w:rsidRPr="00484B35">
        <w:rPr>
          <w:spacing w:val="1"/>
          <w:w w:val="105"/>
        </w:rPr>
        <w:t xml:space="preserve"> </w:t>
      </w:r>
      <w:r w:rsidRPr="00484B35">
        <w:rPr>
          <w:w w:val="105"/>
        </w:rPr>
        <w:t xml:space="preserve">above scenario </w:t>
      </w:r>
      <w:r w:rsidRPr="00484B35">
        <w:rPr>
          <w:rFonts w:ascii="SimSun" w:hAnsi="SimSun"/>
          <w:w w:val="105"/>
        </w:rPr>
        <w:t>price</w:t>
      </w:r>
      <w:r w:rsidRPr="00484B35">
        <w:rPr>
          <w:w w:val="105"/>
        </w:rPr>
        <w:t xml:space="preserve">[2][3] </w:t>
      </w:r>
      <w:r w:rsidRPr="00484B35">
        <w:rPr>
          <w:rFonts w:ascii="Yu Gothic" w:hAnsi="Yu Gothic"/>
          <w:w w:val="105"/>
        </w:rPr>
        <w:t xml:space="preserve">= </w:t>
      </w:r>
      <w:r w:rsidRPr="00484B35">
        <w:rPr>
          <w:w w:val="105"/>
        </w:rPr>
        <w:t xml:space="preserve">7. Then, let </w:t>
      </w:r>
      <w:r w:rsidRPr="00484B35">
        <w:rPr>
          <w:rFonts w:ascii="SimSun" w:hAnsi="SimSun"/>
          <w:w w:val="105"/>
        </w:rPr>
        <w:t>total</w:t>
      </w:r>
      <w:r w:rsidRPr="00484B35">
        <w:rPr>
          <w:w w:val="105"/>
        </w:rPr>
        <w:t>(</w:t>
      </w:r>
      <w:r w:rsidRPr="00484B35">
        <w:rPr>
          <w:i/>
          <w:w w:val="105"/>
        </w:rPr>
        <w:t>S</w:t>
      </w:r>
      <w:r w:rsidRPr="00484B35">
        <w:rPr>
          <w:w w:val="105"/>
        </w:rPr>
        <w:t xml:space="preserve">, </w:t>
      </w:r>
      <w:r w:rsidRPr="00484B35">
        <w:rPr>
          <w:i/>
          <w:w w:val="105"/>
        </w:rPr>
        <w:t>d</w:t>
      </w:r>
      <w:r w:rsidRPr="00484B35">
        <w:rPr>
          <w:w w:val="105"/>
        </w:rPr>
        <w:t>) denote the minimum total</w:t>
      </w:r>
      <w:r w:rsidRPr="00484B35">
        <w:rPr>
          <w:spacing w:val="1"/>
          <w:w w:val="105"/>
        </w:rPr>
        <w:t xml:space="preserve"> </w:t>
      </w:r>
      <w:r w:rsidRPr="00484B35">
        <w:rPr>
          <w:w w:val="105"/>
        </w:rPr>
        <w:t>price</w:t>
      </w:r>
      <w:r w:rsidRPr="00484B35">
        <w:rPr>
          <w:spacing w:val="-11"/>
          <w:w w:val="105"/>
        </w:rPr>
        <w:t xml:space="preserve"> </w:t>
      </w:r>
      <w:r w:rsidRPr="00484B35">
        <w:rPr>
          <w:w w:val="105"/>
        </w:rPr>
        <w:t>for</w:t>
      </w:r>
      <w:r w:rsidRPr="00484B35">
        <w:rPr>
          <w:spacing w:val="-11"/>
          <w:w w:val="105"/>
        </w:rPr>
        <w:t xml:space="preserve"> </w:t>
      </w:r>
      <w:r w:rsidRPr="00484B35">
        <w:rPr>
          <w:w w:val="105"/>
        </w:rPr>
        <w:t>buying</w:t>
      </w:r>
      <w:r w:rsidRPr="00484B35">
        <w:rPr>
          <w:spacing w:val="-11"/>
          <w:w w:val="105"/>
        </w:rPr>
        <w:t xml:space="preserve"> </w:t>
      </w:r>
      <w:r w:rsidRPr="00484B35">
        <w:rPr>
          <w:w w:val="105"/>
        </w:rPr>
        <w:t>a</w:t>
      </w:r>
      <w:r w:rsidRPr="00484B35">
        <w:rPr>
          <w:spacing w:val="-10"/>
          <w:w w:val="105"/>
        </w:rPr>
        <w:t xml:space="preserve"> </w:t>
      </w:r>
      <w:r w:rsidRPr="00484B35">
        <w:rPr>
          <w:w w:val="105"/>
        </w:rPr>
        <w:t>subset</w:t>
      </w:r>
      <w:r w:rsidRPr="00484B35">
        <w:rPr>
          <w:spacing w:val="-8"/>
          <w:w w:val="105"/>
        </w:rPr>
        <w:t xml:space="preserve"> </w:t>
      </w:r>
      <w:r w:rsidRPr="00484B35">
        <w:rPr>
          <w:i/>
          <w:w w:val="105"/>
        </w:rPr>
        <w:t>S</w:t>
      </w:r>
      <w:r w:rsidRPr="00484B35">
        <w:rPr>
          <w:i/>
          <w:spacing w:val="-1"/>
          <w:w w:val="105"/>
        </w:rPr>
        <w:t xml:space="preserve"> </w:t>
      </w:r>
      <w:r w:rsidRPr="00484B35">
        <w:rPr>
          <w:w w:val="105"/>
        </w:rPr>
        <w:t>of</w:t>
      </w:r>
      <w:r w:rsidRPr="00484B35">
        <w:rPr>
          <w:spacing w:val="-10"/>
          <w:w w:val="105"/>
        </w:rPr>
        <w:t xml:space="preserve"> </w:t>
      </w:r>
      <w:r w:rsidRPr="00484B35">
        <w:rPr>
          <w:w w:val="105"/>
        </w:rPr>
        <w:t>products</w:t>
      </w:r>
      <w:r w:rsidRPr="00484B35">
        <w:rPr>
          <w:spacing w:val="-12"/>
          <w:w w:val="105"/>
        </w:rPr>
        <w:t xml:space="preserve"> </w:t>
      </w:r>
      <w:r w:rsidRPr="00484B35">
        <w:rPr>
          <w:w w:val="105"/>
        </w:rPr>
        <w:t>by</w:t>
      </w:r>
      <w:r w:rsidRPr="00484B35">
        <w:rPr>
          <w:spacing w:val="-10"/>
          <w:w w:val="105"/>
        </w:rPr>
        <w:t xml:space="preserve"> </w:t>
      </w:r>
      <w:r w:rsidRPr="00484B35">
        <w:rPr>
          <w:w w:val="105"/>
        </w:rPr>
        <w:t>day</w:t>
      </w:r>
      <w:r w:rsidRPr="00484B35">
        <w:rPr>
          <w:spacing w:val="-5"/>
          <w:w w:val="105"/>
        </w:rPr>
        <w:t xml:space="preserve"> </w:t>
      </w:r>
      <w:r w:rsidRPr="00484B35">
        <w:rPr>
          <w:i/>
          <w:w w:val="105"/>
        </w:rPr>
        <w:t>d</w:t>
      </w:r>
      <w:r w:rsidRPr="00484B35">
        <w:rPr>
          <w:w w:val="105"/>
        </w:rPr>
        <w:t>.</w:t>
      </w:r>
      <w:r w:rsidRPr="00484B35">
        <w:rPr>
          <w:spacing w:val="3"/>
          <w:w w:val="105"/>
        </w:rPr>
        <w:t xml:space="preserve"> </w:t>
      </w:r>
      <w:r w:rsidRPr="00484B35">
        <w:rPr>
          <w:w w:val="105"/>
        </w:rPr>
        <w:t>Using</w:t>
      </w:r>
      <w:r w:rsidRPr="00484B35">
        <w:rPr>
          <w:spacing w:val="-10"/>
          <w:w w:val="105"/>
        </w:rPr>
        <w:t xml:space="preserve"> </w:t>
      </w:r>
      <w:r w:rsidRPr="00484B35">
        <w:rPr>
          <w:w w:val="105"/>
        </w:rPr>
        <w:t>this</w:t>
      </w:r>
      <w:r w:rsidRPr="00484B35">
        <w:rPr>
          <w:spacing w:val="-11"/>
          <w:w w:val="105"/>
        </w:rPr>
        <w:t xml:space="preserve"> </w:t>
      </w:r>
      <w:r w:rsidRPr="00484B35">
        <w:rPr>
          <w:w w:val="105"/>
        </w:rPr>
        <w:t>function,</w:t>
      </w:r>
      <w:r w:rsidRPr="00484B35">
        <w:rPr>
          <w:spacing w:val="-11"/>
          <w:w w:val="105"/>
        </w:rPr>
        <w:t xml:space="preserve"> </w:t>
      </w:r>
      <w:r w:rsidRPr="00484B35">
        <w:rPr>
          <w:w w:val="105"/>
        </w:rPr>
        <w:t>the</w:t>
      </w:r>
      <w:r w:rsidRPr="00484B35">
        <w:rPr>
          <w:spacing w:val="-10"/>
          <w:w w:val="105"/>
        </w:rPr>
        <w:t xml:space="preserve"> </w:t>
      </w:r>
      <w:r w:rsidRPr="00484B35">
        <w:rPr>
          <w:w w:val="105"/>
        </w:rPr>
        <w:t>solution</w:t>
      </w:r>
      <w:r w:rsidRPr="00484B35">
        <w:rPr>
          <w:spacing w:val="-55"/>
          <w:w w:val="105"/>
        </w:rPr>
        <w:t xml:space="preserve"> </w:t>
      </w:r>
      <w:r w:rsidRPr="00484B35">
        <w:rPr>
          <w:w w:val="105"/>
        </w:rPr>
        <w:t>to</w:t>
      </w:r>
      <w:r w:rsidRPr="00484B35">
        <w:rPr>
          <w:spacing w:val="1"/>
          <w:w w:val="105"/>
        </w:rPr>
        <w:t xml:space="preserve"> </w:t>
      </w:r>
      <w:r w:rsidRPr="00484B35">
        <w:rPr>
          <w:w w:val="105"/>
        </w:rPr>
        <w:t>the</w:t>
      </w:r>
      <w:r w:rsidRPr="00484B35">
        <w:rPr>
          <w:spacing w:val="2"/>
          <w:w w:val="105"/>
        </w:rPr>
        <w:t xml:space="preserve"> </w:t>
      </w:r>
      <w:r w:rsidRPr="00484B35">
        <w:rPr>
          <w:w w:val="105"/>
        </w:rPr>
        <w:t>problem</w:t>
      </w:r>
      <w:r w:rsidRPr="00484B35">
        <w:rPr>
          <w:spacing w:val="2"/>
          <w:w w:val="105"/>
        </w:rPr>
        <w:t xml:space="preserve"> </w:t>
      </w:r>
      <w:r w:rsidRPr="00484B35">
        <w:rPr>
          <w:w w:val="105"/>
        </w:rPr>
        <w:t>is</w:t>
      </w:r>
      <w:r w:rsidRPr="00484B35">
        <w:rPr>
          <w:spacing w:val="2"/>
          <w:w w:val="105"/>
        </w:rPr>
        <w:t xml:space="preserve"> </w:t>
      </w:r>
      <w:r w:rsidRPr="00484B35">
        <w:rPr>
          <w:rFonts w:ascii="SimSun" w:hAnsi="SimSun"/>
          <w:w w:val="105"/>
        </w:rPr>
        <w:t>total</w:t>
      </w:r>
      <w:r w:rsidRPr="00484B35">
        <w:rPr>
          <w:w w:val="105"/>
        </w:rPr>
        <w:t>({0</w:t>
      </w:r>
      <w:r w:rsidRPr="00484B35">
        <w:rPr>
          <w:spacing w:val="-36"/>
          <w:w w:val="105"/>
        </w:rPr>
        <w:t xml:space="preserve"> </w:t>
      </w:r>
      <w:r w:rsidRPr="00484B35">
        <w:rPr>
          <w:w w:val="105"/>
        </w:rPr>
        <w:t>.</w:t>
      </w:r>
      <w:r w:rsidRPr="00484B35">
        <w:rPr>
          <w:spacing w:val="-35"/>
          <w:w w:val="105"/>
        </w:rPr>
        <w:t xml:space="preserve"> </w:t>
      </w:r>
      <w:r w:rsidRPr="00484B35">
        <w:rPr>
          <w:w w:val="105"/>
        </w:rPr>
        <w:t>.</w:t>
      </w:r>
      <w:r w:rsidRPr="00484B35">
        <w:rPr>
          <w:spacing w:val="-35"/>
          <w:w w:val="105"/>
        </w:rPr>
        <w:t xml:space="preserve"> </w:t>
      </w:r>
      <w:r w:rsidRPr="00484B35">
        <w:rPr>
          <w:w w:val="105"/>
        </w:rPr>
        <w:t>.</w:t>
      </w:r>
      <w:r w:rsidRPr="00484B35">
        <w:rPr>
          <w:spacing w:val="-29"/>
          <w:w w:val="105"/>
        </w:rPr>
        <w:t xml:space="preserve"> </w:t>
      </w:r>
      <w:r w:rsidRPr="00484B35">
        <w:rPr>
          <w:i/>
          <w:w w:val="105"/>
        </w:rPr>
        <w:t>k</w:t>
      </w:r>
      <w:r w:rsidRPr="00484B35">
        <w:rPr>
          <w:i/>
          <w:spacing w:val="-23"/>
          <w:w w:val="105"/>
        </w:rPr>
        <w:t xml:space="preserve"> </w:t>
      </w:r>
      <w:r w:rsidRPr="00484B35">
        <w:rPr>
          <w:rFonts w:ascii="Yu Gothic" w:hAnsi="Yu Gothic"/>
        </w:rPr>
        <w:t>−</w:t>
      </w:r>
      <w:r w:rsidRPr="00484B35">
        <w:rPr>
          <w:rFonts w:ascii="Yu Gothic" w:hAnsi="Yu Gothic"/>
          <w:spacing w:val="-35"/>
        </w:rPr>
        <w:t xml:space="preserve"> </w:t>
      </w:r>
      <w:r w:rsidRPr="00484B35">
        <w:rPr>
          <w:w w:val="105"/>
        </w:rPr>
        <w:t>1},</w:t>
      </w:r>
      <w:r w:rsidRPr="00484B35">
        <w:rPr>
          <w:spacing w:val="-29"/>
          <w:w w:val="105"/>
        </w:rPr>
        <w:t xml:space="preserve"> </w:t>
      </w:r>
      <w:r w:rsidRPr="00484B35">
        <w:rPr>
          <w:i/>
          <w:w w:val="105"/>
        </w:rPr>
        <w:t>n</w:t>
      </w:r>
      <w:r w:rsidRPr="00484B35">
        <w:rPr>
          <w:i/>
          <w:spacing w:val="-25"/>
          <w:w w:val="105"/>
        </w:rPr>
        <w:t xml:space="preserve"> </w:t>
      </w:r>
      <w:r w:rsidRPr="00484B35">
        <w:rPr>
          <w:rFonts w:ascii="Yu Gothic" w:hAnsi="Yu Gothic"/>
        </w:rPr>
        <w:t>−</w:t>
      </w:r>
      <w:r w:rsidRPr="00484B35">
        <w:rPr>
          <w:rFonts w:ascii="Yu Gothic" w:hAnsi="Yu Gothic"/>
          <w:spacing w:val="-35"/>
        </w:rPr>
        <w:t xml:space="preserve"> </w:t>
      </w:r>
      <w:r w:rsidRPr="00484B35">
        <w:rPr>
          <w:w w:val="105"/>
        </w:rPr>
        <w:t>1).</w:t>
      </w:r>
    </w:p>
    <w:p w:rsidR="00904690" w:rsidRPr="00484B35" w:rsidRDefault="009A0837">
      <w:pPr>
        <w:pStyle w:val="Textoindependiente"/>
        <w:spacing w:line="254" w:lineRule="exact"/>
        <w:ind w:left="190" w:firstLine="351"/>
        <w:jc w:val="both"/>
      </w:pPr>
      <w:r w:rsidRPr="00484B35">
        <w:rPr>
          <w:w w:val="105"/>
        </w:rPr>
        <w:t>First,</w:t>
      </w:r>
      <w:r w:rsidRPr="00484B35">
        <w:rPr>
          <w:spacing w:val="13"/>
          <w:w w:val="105"/>
        </w:rPr>
        <w:t xml:space="preserve"> </w:t>
      </w:r>
      <w:r w:rsidRPr="00484B35">
        <w:rPr>
          <w:rFonts w:ascii="SimSun" w:hAnsi="SimSun"/>
          <w:w w:val="105"/>
        </w:rPr>
        <w:t>total</w:t>
      </w:r>
      <w:r w:rsidRPr="00484B35">
        <w:rPr>
          <w:w w:val="105"/>
        </w:rPr>
        <w:t>(</w:t>
      </w:r>
      <w:r w:rsidRPr="00484B35">
        <w:rPr>
          <w:rFonts w:ascii="Yu Gothic" w:hAnsi="Yu Gothic"/>
          <w:w w:val="105"/>
        </w:rPr>
        <w:t>ø</w:t>
      </w:r>
      <w:r w:rsidRPr="00484B35">
        <w:rPr>
          <w:w w:val="105"/>
        </w:rPr>
        <w:t>,</w:t>
      </w:r>
      <w:r w:rsidRPr="00484B35">
        <w:rPr>
          <w:spacing w:val="-23"/>
          <w:w w:val="105"/>
        </w:rPr>
        <w:t xml:space="preserve"> </w:t>
      </w:r>
      <w:r w:rsidRPr="00484B35">
        <w:rPr>
          <w:i/>
          <w:w w:val="105"/>
        </w:rPr>
        <w:t>d</w:t>
      </w:r>
      <w:r w:rsidRPr="00484B35">
        <w:rPr>
          <w:w w:val="105"/>
        </w:rPr>
        <w:t>)</w:t>
      </w:r>
      <w:r w:rsidRPr="00484B35">
        <w:rPr>
          <w:spacing w:val="-11"/>
          <w:w w:val="105"/>
        </w:rPr>
        <w:t xml:space="preserve"> </w:t>
      </w:r>
      <w:r w:rsidRPr="00484B35">
        <w:rPr>
          <w:rFonts w:ascii="Yu Gothic" w:hAnsi="Yu Gothic"/>
          <w:w w:val="105"/>
        </w:rPr>
        <w:t>=</w:t>
      </w:r>
      <w:r w:rsidRPr="00484B35">
        <w:rPr>
          <w:rFonts w:ascii="Yu Gothic" w:hAnsi="Yu Gothic"/>
          <w:spacing w:val="-18"/>
          <w:w w:val="105"/>
        </w:rPr>
        <w:t xml:space="preserve"> </w:t>
      </w:r>
      <w:r w:rsidRPr="00484B35">
        <w:rPr>
          <w:w w:val="105"/>
        </w:rPr>
        <w:t>0,</w:t>
      </w:r>
      <w:r w:rsidRPr="00484B35">
        <w:rPr>
          <w:spacing w:val="13"/>
          <w:w w:val="105"/>
        </w:rPr>
        <w:t xml:space="preserve"> </w:t>
      </w:r>
      <w:r w:rsidRPr="00484B35">
        <w:rPr>
          <w:w w:val="105"/>
        </w:rPr>
        <w:t>because</w:t>
      </w:r>
      <w:r w:rsidRPr="00484B35">
        <w:rPr>
          <w:spacing w:val="14"/>
          <w:w w:val="105"/>
        </w:rPr>
        <w:t xml:space="preserve"> </w:t>
      </w:r>
      <w:r w:rsidRPr="00484B35">
        <w:rPr>
          <w:w w:val="105"/>
        </w:rPr>
        <w:t>it</w:t>
      </w:r>
      <w:r w:rsidRPr="00484B35">
        <w:rPr>
          <w:spacing w:val="13"/>
          <w:w w:val="105"/>
        </w:rPr>
        <w:t xml:space="preserve"> </w:t>
      </w:r>
      <w:r w:rsidRPr="00484B35">
        <w:rPr>
          <w:w w:val="105"/>
        </w:rPr>
        <w:t>does</w:t>
      </w:r>
      <w:r w:rsidRPr="00484B35">
        <w:rPr>
          <w:spacing w:val="14"/>
          <w:w w:val="105"/>
        </w:rPr>
        <w:t xml:space="preserve"> </w:t>
      </w:r>
      <w:r w:rsidRPr="00484B35">
        <w:rPr>
          <w:w w:val="105"/>
        </w:rPr>
        <w:t>not</w:t>
      </w:r>
      <w:r w:rsidRPr="00484B35">
        <w:rPr>
          <w:spacing w:val="13"/>
          <w:w w:val="105"/>
        </w:rPr>
        <w:t xml:space="preserve"> </w:t>
      </w:r>
      <w:r w:rsidRPr="00484B35">
        <w:rPr>
          <w:w w:val="105"/>
        </w:rPr>
        <w:t>cost</w:t>
      </w:r>
      <w:r w:rsidRPr="00484B35">
        <w:rPr>
          <w:spacing w:val="14"/>
          <w:w w:val="105"/>
        </w:rPr>
        <w:t xml:space="preserve"> </w:t>
      </w:r>
      <w:r w:rsidRPr="00484B35">
        <w:rPr>
          <w:w w:val="105"/>
        </w:rPr>
        <w:t>anything</w:t>
      </w:r>
      <w:r w:rsidRPr="00484B35">
        <w:rPr>
          <w:spacing w:val="13"/>
          <w:w w:val="105"/>
        </w:rPr>
        <w:t xml:space="preserve"> </w:t>
      </w:r>
      <w:r w:rsidRPr="00484B35">
        <w:rPr>
          <w:w w:val="105"/>
        </w:rPr>
        <w:t>to</w:t>
      </w:r>
      <w:r w:rsidRPr="00484B35">
        <w:rPr>
          <w:spacing w:val="14"/>
          <w:w w:val="105"/>
        </w:rPr>
        <w:t xml:space="preserve"> </w:t>
      </w:r>
      <w:r w:rsidRPr="00484B35">
        <w:rPr>
          <w:w w:val="105"/>
        </w:rPr>
        <w:t>buy</w:t>
      </w:r>
      <w:r w:rsidRPr="00484B35">
        <w:rPr>
          <w:spacing w:val="13"/>
          <w:w w:val="105"/>
        </w:rPr>
        <w:t xml:space="preserve"> </w:t>
      </w:r>
      <w:r w:rsidRPr="00484B35">
        <w:rPr>
          <w:w w:val="105"/>
        </w:rPr>
        <w:t>an</w:t>
      </w:r>
      <w:r w:rsidRPr="00484B35">
        <w:rPr>
          <w:spacing w:val="13"/>
          <w:w w:val="105"/>
        </w:rPr>
        <w:t xml:space="preserve"> </w:t>
      </w:r>
      <w:r w:rsidRPr="00484B35">
        <w:rPr>
          <w:w w:val="105"/>
        </w:rPr>
        <w:t>empty</w:t>
      </w:r>
      <w:r w:rsidRPr="00484B35">
        <w:rPr>
          <w:spacing w:val="14"/>
          <w:w w:val="105"/>
        </w:rPr>
        <w:t xml:space="preserve"> </w:t>
      </w:r>
      <w:r w:rsidRPr="00484B35">
        <w:rPr>
          <w:w w:val="105"/>
        </w:rPr>
        <w:t>set,</w:t>
      </w:r>
    </w:p>
    <w:p w:rsidR="00904690" w:rsidRPr="00484B35" w:rsidRDefault="009A0837">
      <w:pPr>
        <w:pStyle w:val="Textoindependiente"/>
        <w:spacing w:line="189" w:lineRule="auto"/>
        <w:ind w:left="190" w:right="188"/>
        <w:jc w:val="both"/>
      </w:pPr>
      <w:r w:rsidRPr="00484B35">
        <w:rPr>
          <w:w w:val="105"/>
        </w:rPr>
        <w:t xml:space="preserve">and </w:t>
      </w:r>
      <w:r w:rsidRPr="00484B35">
        <w:rPr>
          <w:rFonts w:ascii="SimSun"/>
          <w:w w:val="105"/>
        </w:rPr>
        <w:t>total</w:t>
      </w:r>
      <w:r w:rsidRPr="00484B35">
        <w:rPr>
          <w:w w:val="105"/>
        </w:rPr>
        <w:t>({</w:t>
      </w:r>
      <w:r w:rsidRPr="00484B35">
        <w:rPr>
          <w:i/>
          <w:w w:val="105"/>
        </w:rPr>
        <w:t>x</w:t>
      </w:r>
      <w:r w:rsidRPr="00484B35">
        <w:rPr>
          <w:w w:val="105"/>
        </w:rPr>
        <w:t xml:space="preserve">}, 0) </w:t>
      </w:r>
      <w:r w:rsidRPr="00484B35">
        <w:rPr>
          <w:rFonts w:ascii="Yu Gothic"/>
          <w:w w:val="105"/>
        </w:rPr>
        <w:t xml:space="preserve">= </w:t>
      </w:r>
      <w:r w:rsidRPr="00484B35">
        <w:rPr>
          <w:rFonts w:ascii="SimSun"/>
          <w:w w:val="105"/>
        </w:rPr>
        <w:t>price</w:t>
      </w:r>
      <w:r w:rsidRPr="00484B35">
        <w:rPr>
          <w:w w:val="105"/>
        </w:rPr>
        <w:t>[</w:t>
      </w:r>
      <w:r w:rsidRPr="00484B35">
        <w:rPr>
          <w:i/>
          <w:w w:val="105"/>
        </w:rPr>
        <w:t>x</w:t>
      </w:r>
      <w:r w:rsidRPr="00484B35">
        <w:rPr>
          <w:w w:val="105"/>
        </w:rPr>
        <w:t>][0], because there is one way to buy one product on</w:t>
      </w:r>
      <w:r w:rsidRPr="00484B35">
        <w:rPr>
          <w:spacing w:val="1"/>
          <w:w w:val="105"/>
        </w:rPr>
        <w:t xml:space="preserve"> </w:t>
      </w:r>
      <w:r w:rsidRPr="00484B35">
        <w:rPr>
          <w:w w:val="105"/>
        </w:rPr>
        <w:t>the</w:t>
      </w:r>
      <w:r w:rsidRPr="00484B35">
        <w:rPr>
          <w:spacing w:val="2"/>
          <w:w w:val="105"/>
        </w:rPr>
        <w:t xml:space="preserve"> </w:t>
      </w:r>
      <w:r w:rsidRPr="00484B35">
        <w:rPr>
          <w:w w:val="105"/>
        </w:rPr>
        <w:t>first</w:t>
      </w:r>
      <w:r w:rsidRPr="00484B35">
        <w:rPr>
          <w:spacing w:val="3"/>
          <w:w w:val="105"/>
        </w:rPr>
        <w:t xml:space="preserve"> </w:t>
      </w:r>
      <w:r w:rsidRPr="00484B35">
        <w:rPr>
          <w:w w:val="105"/>
        </w:rPr>
        <w:t>day.</w:t>
      </w:r>
      <w:r w:rsidRPr="00484B35">
        <w:rPr>
          <w:spacing w:val="17"/>
          <w:w w:val="105"/>
        </w:rPr>
        <w:t xml:space="preserve"> </w:t>
      </w:r>
      <w:r w:rsidRPr="00484B35">
        <w:rPr>
          <w:w w:val="105"/>
        </w:rPr>
        <w:t>Then,</w:t>
      </w:r>
      <w:r w:rsidRPr="00484B35">
        <w:rPr>
          <w:spacing w:val="3"/>
          <w:w w:val="105"/>
        </w:rPr>
        <w:t xml:space="preserve"> </w:t>
      </w:r>
      <w:r w:rsidRPr="00484B35">
        <w:rPr>
          <w:w w:val="105"/>
        </w:rPr>
        <w:t>the</w:t>
      </w:r>
      <w:r w:rsidRPr="00484B35">
        <w:rPr>
          <w:spacing w:val="3"/>
          <w:w w:val="105"/>
        </w:rPr>
        <w:t xml:space="preserve"> </w:t>
      </w:r>
      <w:r w:rsidRPr="00484B35">
        <w:rPr>
          <w:w w:val="105"/>
        </w:rPr>
        <w:t>following</w:t>
      </w:r>
      <w:r w:rsidRPr="00484B35">
        <w:rPr>
          <w:spacing w:val="2"/>
          <w:w w:val="105"/>
        </w:rPr>
        <w:t xml:space="preserve"> </w:t>
      </w:r>
      <w:r w:rsidRPr="00484B35">
        <w:rPr>
          <w:w w:val="105"/>
        </w:rPr>
        <w:t>recurrence</w:t>
      </w:r>
      <w:r w:rsidRPr="00484B35">
        <w:rPr>
          <w:spacing w:val="3"/>
          <w:w w:val="105"/>
        </w:rPr>
        <w:t xml:space="preserve"> </w:t>
      </w:r>
      <w:r w:rsidRPr="00484B35">
        <w:rPr>
          <w:w w:val="105"/>
        </w:rPr>
        <w:t>can</w:t>
      </w:r>
      <w:r w:rsidRPr="00484B35">
        <w:rPr>
          <w:spacing w:val="3"/>
          <w:w w:val="105"/>
        </w:rPr>
        <w:t xml:space="preserve"> </w:t>
      </w:r>
      <w:r w:rsidRPr="00484B35">
        <w:rPr>
          <w:w w:val="105"/>
        </w:rPr>
        <w:t>be</w:t>
      </w:r>
      <w:r w:rsidRPr="00484B35">
        <w:rPr>
          <w:spacing w:val="2"/>
          <w:w w:val="105"/>
        </w:rPr>
        <w:t xml:space="preserve"> </w:t>
      </w:r>
      <w:r w:rsidRPr="00484B35">
        <w:rPr>
          <w:w w:val="105"/>
        </w:rPr>
        <w:t>used:</w:t>
      </w:r>
    </w:p>
    <w:p w:rsidR="00904690" w:rsidRPr="00484B35" w:rsidRDefault="009A0837">
      <w:pPr>
        <w:pStyle w:val="Textoindependiente"/>
        <w:spacing w:before="196" w:line="409" w:lineRule="exact"/>
        <w:ind w:left="1467"/>
      </w:pPr>
      <w:r w:rsidRPr="00484B35">
        <w:rPr>
          <w:rFonts w:ascii="SimSun" w:hAnsi="SimSun"/>
        </w:rPr>
        <w:t>total</w:t>
      </w:r>
      <w:r w:rsidRPr="00484B35">
        <w:t>(</w:t>
      </w:r>
      <w:r w:rsidRPr="00484B35">
        <w:rPr>
          <w:i/>
        </w:rPr>
        <w:t>S</w:t>
      </w:r>
      <w:r w:rsidRPr="00484B35">
        <w:t>,</w:t>
      </w:r>
      <w:r w:rsidRPr="00484B35">
        <w:rPr>
          <w:spacing w:val="-12"/>
        </w:rPr>
        <w:t xml:space="preserve"> </w:t>
      </w:r>
      <w:r w:rsidRPr="00484B35">
        <w:rPr>
          <w:i/>
        </w:rPr>
        <w:t>d</w:t>
      </w:r>
      <w:r w:rsidRPr="00484B35">
        <w:t>)</w:t>
      </w:r>
      <w:r w:rsidRPr="00484B35">
        <w:rPr>
          <w:spacing w:val="4"/>
        </w:rPr>
        <w:t xml:space="preserve"> </w:t>
      </w:r>
      <w:r w:rsidRPr="00484B35">
        <w:rPr>
          <w:rFonts w:ascii="Yu Gothic" w:hAnsi="Yu Gothic"/>
        </w:rPr>
        <w:t>=</w:t>
      </w:r>
      <w:r w:rsidRPr="00484B35">
        <w:rPr>
          <w:rFonts w:ascii="Yu Gothic" w:hAnsi="Yu Gothic"/>
          <w:spacing w:val="-3"/>
        </w:rPr>
        <w:t xml:space="preserve"> </w:t>
      </w:r>
      <w:r w:rsidRPr="00484B35">
        <w:t>min(</w:t>
      </w:r>
      <w:r w:rsidRPr="00484B35">
        <w:rPr>
          <w:rFonts w:ascii="SimSun" w:hAnsi="SimSun"/>
        </w:rPr>
        <w:t>total</w:t>
      </w:r>
      <w:r w:rsidRPr="00484B35">
        <w:t>(</w:t>
      </w:r>
      <w:r w:rsidRPr="00484B35">
        <w:rPr>
          <w:i/>
        </w:rPr>
        <w:t>S</w:t>
      </w:r>
      <w:r w:rsidRPr="00484B35">
        <w:t>,</w:t>
      </w:r>
      <w:r w:rsidRPr="00484B35">
        <w:rPr>
          <w:spacing w:val="-11"/>
        </w:rPr>
        <w:t xml:space="preserve"> </w:t>
      </w:r>
      <w:r w:rsidRPr="00484B35">
        <w:rPr>
          <w:i/>
        </w:rPr>
        <w:t>d</w:t>
      </w:r>
      <w:r w:rsidRPr="00484B35">
        <w:rPr>
          <w:i/>
          <w:spacing w:val="3"/>
        </w:rPr>
        <w:t xml:space="preserve"> </w:t>
      </w:r>
      <w:r w:rsidRPr="00484B35">
        <w:rPr>
          <w:rFonts w:ascii="Yu Gothic" w:hAnsi="Yu Gothic"/>
        </w:rPr>
        <w:t>−</w:t>
      </w:r>
      <w:r w:rsidRPr="00484B35">
        <w:rPr>
          <w:rFonts w:ascii="Yu Gothic" w:hAnsi="Yu Gothic"/>
          <w:spacing w:val="-21"/>
        </w:rPr>
        <w:t xml:space="preserve"> </w:t>
      </w:r>
      <w:r w:rsidRPr="00484B35">
        <w:t>1),</w:t>
      </w:r>
    </w:p>
    <w:p w:rsidR="00904690" w:rsidRPr="00484B35" w:rsidRDefault="0098712D">
      <w:pPr>
        <w:pStyle w:val="Textoindependiente"/>
        <w:tabs>
          <w:tab w:val="left" w:pos="5376"/>
          <w:tab w:val="left" w:pos="5790"/>
        </w:tabs>
        <w:spacing w:line="233" w:lineRule="exact"/>
        <w:ind w:left="3324"/>
      </w:pPr>
      <w:r>
        <w:pict>
          <v:shape id="_x0000_s8359" type="#_x0000_t202" style="position:absolute;left:0;text-align:left;margin-left:343.45pt;margin-top:1.85pt;width:28.65pt;height:19.9pt;z-index:-252126208;mso-position-horizontal-relative:page" filled="f" stroked="f">
            <v:textbox inset="0,0,0,0">
              <w:txbxContent>
                <w:p w:rsidR="00EE7A03" w:rsidRDefault="00EE7A03">
                  <w:pPr>
                    <w:pStyle w:val="Textoindependiente"/>
                    <w:tabs>
                      <w:tab w:val="left" w:pos="414"/>
                    </w:tabs>
                    <w:spacing w:line="319" w:lineRule="exact"/>
                    <w:rPr>
                      <w:rFonts w:ascii="Yu Gothic" w:hAnsi="Yu Gothic"/>
                    </w:rPr>
                  </w:pPr>
                  <w:r>
                    <w:rPr>
                      <w:rFonts w:ascii="Yu Gothic" w:hAnsi="Yu Gothic"/>
                      <w:w w:val="95"/>
                    </w:rPr>
                    <w:t>−</w:t>
                  </w:r>
                  <w:r>
                    <w:rPr>
                      <w:rFonts w:ascii="Yu Gothic" w:hAnsi="Yu Gothic"/>
                      <w:w w:val="95"/>
                    </w:rPr>
                    <w:tab/>
                    <w:t>+</w:t>
                  </w:r>
                </w:p>
              </w:txbxContent>
            </v:textbox>
            <w10:wrap anchorx="page"/>
          </v:shape>
        </w:pict>
      </w:r>
      <w:r w:rsidR="009A0837" w:rsidRPr="00484B35">
        <w:rPr>
          <w:w w:val="105"/>
        </w:rPr>
        <w:t>min(</w:t>
      </w:r>
      <w:r w:rsidR="009A0837" w:rsidRPr="00484B35">
        <w:rPr>
          <w:rFonts w:ascii="SimSun"/>
          <w:w w:val="105"/>
        </w:rPr>
        <w:t>total</w:t>
      </w:r>
      <w:r w:rsidR="009A0837" w:rsidRPr="00484B35">
        <w:rPr>
          <w:w w:val="105"/>
        </w:rPr>
        <w:t>(</w:t>
      </w:r>
      <w:r w:rsidR="009A0837" w:rsidRPr="00484B35">
        <w:rPr>
          <w:i/>
          <w:w w:val="105"/>
        </w:rPr>
        <w:t>S</w:t>
      </w:r>
      <w:r w:rsidR="009A0837" w:rsidRPr="00484B35">
        <w:rPr>
          <w:i/>
          <w:spacing w:val="-18"/>
          <w:w w:val="105"/>
        </w:rPr>
        <w:t xml:space="preserve"> </w:t>
      </w:r>
      <w:r w:rsidR="009A0837" w:rsidRPr="00484B35">
        <w:rPr>
          <w:w w:val="105"/>
        </w:rPr>
        <w:t>\</w:t>
      </w:r>
      <w:r w:rsidR="009A0837" w:rsidRPr="00484B35">
        <w:rPr>
          <w:spacing w:val="-19"/>
          <w:w w:val="105"/>
        </w:rPr>
        <w:t xml:space="preserve"> </w:t>
      </w:r>
      <w:r w:rsidR="009A0837" w:rsidRPr="00484B35">
        <w:rPr>
          <w:i/>
          <w:w w:val="105"/>
        </w:rPr>
        <w:t>x</w:t>
      </w:r>
      <w:r w:rsidR="009A0837" w:rsidRPr="00484B35">
        <w:rPr>
          <w:w w:val="105"/>
        </w:rPr>
        <w:t>,</w:t>
      </w:r>
      <w:r w:rsidR="009A0837" w:rsidRPr="00484B35">
        <w:rPr>
          <w:spacing w:val="-28"/>
          <w:w w:val="105"/>
        </w:rPr>
        <w:t xml:space="preserve"> </w:t>
      </w:r>
      <w:r w:rsidR="009A0837" w:rsidRPr="00484B35">
        <w:rPr>
          <w:i/>
          <w:w w:val="105"/>
        </w:rPr>
        <w:t>d</w:t>
      </w:r>
      <w:r w:rsidR="009A0837" w:rsidRPr="00484B35">
        <w:rPr>
          <w:i/>
          <w:w w:val="105"/>
        </w:rPr>
        <w:tab/>
      </w:r>
      <w:r w:rsidR="009A0837" w:rsidRPr="00484B35">
        <w:rPr>
          <w:w w:val="105"/>
        </w:rPr>
        <w:t>1)</w:t>
      </w:r>
      <w:r w:rsidR="009A0837" w:rsidRPr="00484B35">
        <w:rPr>
          <w:w w:val="105"/>
        </w:rPr>
        <w:tab/>
      </w:r>
      <w:r w:rsidR="009A0837" w:rsidRPr="00484B35">
        <w:rPr>
          <w:rFonts w:ascii="SimSun"/>
          <w:w w:val="105"/>
        </w:rPr>
        <w:t>price</w:t>
      </w:r>
      <w:r w:rsidR="009A0837" w:rsidRPr="00484B35">
        <w:rPr>
          <w:w w:val="105"/>
        </w:rPr>
        <w:t>[</w:t>
      </w:r>
      <w:r w:rsidR="009A0837" w:rsidRPr="00484B35">
        <w:rPr>
          <w:i/>
          <w:w w:val="105"/>
        </w:rPr>
        <w:t>x</w:t>
      </w:r>
      <w:r w:rsidR="009A0837" w:rsidRPr="00484B35">
        <w:rPr>
          <w:w w:val="105"/>
        </w:rPr>
        <w:t>][</w:t>
      </w:r>
      <w:r w:rsidR="009A0837" w:rsidRPr="00484B35">
        <w:rPr>
          <w:i/>
          <w:w w:val="105"/>
        </w:rPr>
        <w:t>d</w:t>
      </w:r>
      <w:r w:rsidR="009A0837" w:rsidRPr="00484B35">
        <w:rPr>
          <w:w w:val="105"/>
        </w:rPr>
        <w:t>]))</w:t>
      </w:r>
    </w:p>
    <w:p w:rsidR="00904690" w:rsidRPr="00484B35" w:rsidRDefault="009A0837">
      <w:pPr>
        <w:spacing w:line="246" w:lineRule="exact"/>
        <w:ind w:left="3377"/>
        <w:rPr>
          <w:rFonts w:ascii="Georgia" w:hAnsi="Georgia"/>
          <w:i/>
          <w:sz w:val="16"/>
        </w:rPr>
      </w:pPr>
      <w:r w:rsidRPr="00484B35">
        <w:rPr>
          <w:rFonts w:ascii="Georgia" w:hAnsi="Georgia"/>
          <w:i/>
          <w:spacing w:val="1"/>
          <w:w w:val="104"/>
          <w:sz w:val="16"/>
        </w:rPr>
        <w:t>x</w:t>
      </w:r>
      <w:r w:rsidRPr="00484B35">
        <w:rPr>
          <w:rFonts w:ascii="Yu Gothic" w:hAnsi="Yu Gothic"/>
          <w:spacing w:val="3"/>
          <w:w w:val="61"/>
          <w:sz w:val="16"/>
        </w:rPr>
        <w:t>∈</w:t>
      </w:r>
      <w:r w:rsidRPr="00484B35">
        <w:rPr>
          <w:rFonts w:ascii="Georgia" w:hAnsi="Georgia"/>
          <w:i/>
          <w:w w:val="123"/>
          <w:sz w:val="16"/>
        </w:rPr>
        <w:t>S</w:t>
      </w:r>
    </w:p>
    <w:p w:rsidR="00904690" w:rsidRPr="00484B35" w:rsidRDefault="009A0837">
      <w:pPr>
        <w:pStyle w:val="Textoindependiente"/>
        <w:spacing w:before="153" w:line="232" w:lineRule="auto"/>
        <w:ind w:left="190" w:right="191" w:hanging="8"/>
        <w:jc w:val="both"/>
      </w:pPr>
      <w:r w:rsidRPr="00484B35">
        <w:rPr>
          <w:w w:val="105"/>
        </w:rPr>
        <w:t xml:space="preserve">This means that we either do not buy any product on day </w:t>
      </w:r>
      <w:r w:rsidRPr="00484B35">
        <w:rPr>
          <w:i/>
          <w:w w:val="105"/>
        </w:rPr>
        <w:t xml:space="preserve">d </w:t>
      </w:r>
      <w:r w:rsidRPr="00484B35">
        <w:rPr>
          <w:w w:val="105"/>
        </w:rPr>
        <w:t xml:space="preserve">or buy a product </w:t>
      </w:r>
      <w:r w:rsidRPr="00484B35">
        <w:rPr>
          <w:i/>
          <w:w w:val="105"/>
        </w:rPr>
        <w:t>x</w:t>
      </w:r>
      <w:r w:rsidRPr="00484B35">
        <w:rPr>
          <w:i/>
          <w:spacing w:val="1"/>
          <w:w w:val="105"/>
        </w:rPr>
        <w:t xml:space="preserve"> </w:t>
      </w:r>
      <w:r w:rsidRPr="00484B35">
        <w:rPr>
          <w:w w:val="105"/>
        </w:rPr>
        <w:t xml:space="preserve">that belongs to </w:t>
      </w:r>
      <w:r w:rsidRPr="00484B35">
        <w:rPr>
          <w:i/>
          <w:w w:val="105"/>
        </w:rPr>
        <w:t>S</w:t>
      </w:r>
      <w:r w:rsidRPr="00484B35">
        <w:rPr>
          <w:w w:val="105"/>
        </w:rPr>
        <w:t>.</w:t>
      </w:r>
      <w:r w:rsidRPr="00484B35">
        <w:rPr>
          <w:spacing w:val="1"/>
          <w:w w:val="105"/>
        </w:rPr>
        <w:t xml:space="preserve"> </w:t>
      </w:r>
      <w:r w:rsidRPr="00484B35">
        <w:rPr>
          <w:w w:val="105"/>
        </w:rPr>
        <w:t xml:space="preserve">In the latter case, we remove </w:t>
      </w:r>
      <w:r w:rsidRPr="00484B35">
        <w:rPr>
          <w:i/>
          <w:w w:val="105"/>
        </w:rPr>
        <w:t xml:space="preserve">x </w:t>
      </w:r>
      <w:r w:rsidRPr="00484B35">
        <w:rPr>
          <w:w w:val="105"/>
        </w:rPr>
        <w:t xml:space="preserve">from </w:t>
      </w:r>
      <w:r w:rsidRPr="00484B35">
        <w:rPr>
          <w:i/>
          <w:w w:val="105"/>
        </w:rPr>
        <w:t xml:space="preserve">S  </w:t>
      </w:r>
      <w:r w:rsidRPr="00484B35">
        <w:rPr>
          <w:w w:val="105"/>
        </w:rPr>
        <w:t xml:space="preserve">and add the price of </w:t>
      </w:r>
      <w:r w:rsidRPr="00484B35">
        <w:rPr>
          <w:i/>
          <w:w w:val="105"/>
        </w:rPr>
        <w:t>x</w:t>
      </w:r>
      <w:r w:rsidRPr="00484B35">
        <w:rPr>
          <w:i/>
          <w:spacing w:val="1"/>
          <w:w w:val="105"/>
        </w:rPr>
        <w:t xml:space="preserve"> </w:t>
      </w:r>
      <w:r w:rsidRPr="00484B35">
        <w:rPr>
          <w:w w:val="105"/>
        </w:rPr>
        <w:t>to</w:t>
      </w:r>
      <w:r w:rsidRPr="00484B35">
        <w:rPr>
          <w:spacing w:val="3"/>
          <w:w w:val="105"/>
        </w:rPr>
        <w:t xml:space="preserve"> </w:t>
      </w:r>
      <w:r w:rsidRPr="00484B35">
        <w:rPr>
          <w:w w:val="105"/>
        </w:rPr>
        <w:t>the</w:t>
      </w:r>
      <w:r w:rsidRPr="00484B35">
        <w:rPr>
          <w:spacing w:val="3"/>
          <w:w w:val="105"/>
        </w:rPr>
        <w:t xml:space="preserve"> </w:t>
      </w:r>
      <w:r w:rsidRPr="00484B35">
        <w:rPr>
          <w:w w:val="105"/>
        </w:rPr>
        <w:t>total</w:t>
      </w:r>
      <w:r w:rsidRPr="00484B35">
        <w:rPr>
          <w:spacing w:val="4"/>
          <w:w w:val="105"/>
        </w:rPr>
        <w:t xml:space="preserve"> </w:t>
      </w:r>
      <w:r w:rsidRPr="00484B35">
        <w:rPr>
          <w:w w:val="105"/>
        </w:rPr>
        <w:t>price.</w:t>
      </w:r>
    </w:p>
    <w:p w:rsidR="00904690" w:rsidRPr="00484B35" w:rsidRDefault="009A0837">
      <w:pPr>
        <w:pStyle w:val="Textoindependiente"/>
        <w:spacing w:before="12" w:line="232" w:lineRule="auto"/>
        <w:ind w:left="190" w:right="153" w:firstLine="351"/>
        <w:jc w:val="both"/>
      </w:pPr>
      <w:r w:rsidRPr="00484B35">
        <w:rPr>
          <w:w w:val="105"/>
        </w:rPr>
        <w:t>The next step is to calculate the values of the function using dynamic pro-</w:t>
      </w:r>
      <w:r w:rsidRPr="00484B35">
        <w:rPr>
          <w:spacing w:val="1"/>
          <w:w w:val="105"/>
        </w:rPr>
        <w:t xml:space="preserve"> </w:t>
      </w:r>
      <w:r w:rsidRPr="00484B35">
        <w:rPr>
          <w:w w:val="105"/>
        </w:rPr>
        <w:t>gramming.</w:t>
      </w:r>
      <w:r w:rsidRPr="00484B35">
        <w:rPr>
          <w:spacing w:val="17"/>
          <w:w w:val="105"/>
        </w:rPr>
        <w:t xml:space="preserve"> </w:t>
      </w:r>
      <w:r w:rsidRPr="00484B35">
        <w:rPr>
          <w:w w:val="105"/>
        </w:rPr>
        <w:t>To</w:t>
      </w:r>
      <w:r w:rsidRPr="00484B35">
        <w:rPr>
          <w:spacing w:val="3"/>
          <w:w w:val="105"/>
        </w:rPr>
        <w:t xml:space="preserve"> </w:t>
      </w:r>
      <w:r w:rsidRPr="00484B35">
        <w:rPr>
          <w:w w:val="105"/>
        </w:rPr>
        <w:t>store</w:t>
      </w:r>
      <w:r w:rsidRPr="00484B35">
        <w:rPr>
          <w:spacing w:val="4"/>
          <w:w w:val="105"/>
        </w:rPr>
        <w:t xml:space="preserve"> </w:t>
      </w:r>
      <w:r w:rsidRPr="00484B35">
        <w:rPr>
          <w:w w:val="105"/>
        </w:rPr>
        <w:t>the</w:t>
      </w:r>
      <w:r w:rsidRPr="00484B35">
        <w:rPr>
          <w:spacing w:val="3"/>
          <w:w w:val="105"/>
        </w:rPr>
        <w:t xml:space="preserve"> </w:t>
      </w:r>
      <w:r w:rsidRPr="00484B35">
        <w:rPr>
          <w:w w:val="105"/>
        </w:rPr>
        <w:t>function</w:t>
      </w:r>
      <w:r w:rsidRPr="00484B35">
        <w:rPr>
          <w:spacing w:val="3"/>
          <w:w w:val="105"/>
        </w:rPr>
        <w:t xml:space="preserve"> </w:t>
      </w:r>
      <w:r w:rsidRPr="00484B35">
        <w:rPr>
          <w:w w:val="105"/>
        </w:rPr>
        <w:t>values,</w:t>
      </w:r>
      <w:r w:rsidRPr="00484B35">
        <w:rPr>
          <w:spacing w:val="3"/>
          <w:w w:val="105"/>
        </w:rPr>
        <w:t xml:space="preserve"> </w:t>
      </w:r>
      <w:r w:rsidRPr="00484B35">
        <w:rPr>
          <w:w w:val="105"/>
        </w:rPr>
        <w:t>we</w:t>
      </w:r>
      <w:r w:rsidRPr="00484B35">
        <w:rPr>
          <w:spacing w:val="3"/>
          <w:w w:val="105"/>
        </w:rPr>
        <w:t xml:space="preserve"> </w:t>
      </w:r>
      <w:r w:rsidRPr="00484B35">
        <w:rPr>
          <w:w w:val="105"/>
        </w:rPr>
        <w:t>declare</w:t>
      </w:r>
      <w:r w:rsidRPr="00484B35">
        <w:rPr>
          <w:spacing w:val="3"/>
          <w:w w:val="105"/>
        </w:rPr>
        <w:t xml:space="preserve"> </w:t>
      </w:r>
      <w:r w:rsidRPr="00484B35">
        <w:rPr>
          <w:w w:val="105"/>
        </w:rPr>
        <w:t>an</w:t>
      </w:r>
      <w:r w:rsidRPr="00484B35">
        <w:rPr>
          <w:spacing w:val="3"/>
          <w:w w:val="105"/>
        </w:rPr>
        <w:t xml:space="preserve"> </w:t>
      </w:r>
      <w:r w:rsidRPr="00484B35">
        <w:rPr>
          <w:w w:val="105"/>
        </w:rPr>
        <w:t>array</w:t>
      </w:r>
    </w:p>
    <w:p w:rsidR="00904690" w:rsidRPr="00484B35" w:rsidRDefault="0098712D">
      <w:pPr>
        <w:pStyle w:val="Textoindependiente"/>
        <w:spacing w:before="8"/>
        <w:rPr>
          <w:sz w:val="11"/>
        </w:rPr>
      </w:pPr>
      <w:r>
        <w:pict>
          <v:shape id="_x0000_s8358" type="#_x0000_t202" style="position:absolute;margin-left:110.3pt;margin-top:9.95pt;width:389.7pt;height:19.95pt;z-index:-251570176;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int</w:t>
                  </w:r>
                  <w:r>
                    <w:rPr>
                      <w:rFonts w:ascii="SimSun"/>
                      <w:color w:val="44538A"/>
                      <w:spacing w:val="-17"/>
                      <w:w w:val="105"/>
                      <w:sz w:val="20"/>
                    </w:rPr>
                    <w:t xml:space="preserve"> </w:t>
                  </w:r>
                  <w:r>
                    <w:rPr>
                      <w:rFonts w:ascii="SimSun"/>
                      <w:w w:val="105"/>
                      <w:sz w:val="20"/>
                    </w:rPr>
                    <w:t>total[1&lt;&lt;K][N];</w:t>
                  </w:r>
                </w:p>
              </w:txbxContent>
            </v:textbox>
            <w10:wrap type="topAndBottom" anchorx="page"/>
          </v:shape>
        </w:pict>
      </w:r>
    </w:p>
    <w:p w:rsidR="00904690" w:rsidRPr="00484B35" w:rsidRDefault="00904690">
      <w:pPr>
        <w:rPr>
          <w:sz w:val="11"/>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hanging="9"/>
      </w:pPr>
      <w:r w:rsidRPr="00484B35">
        <w:rPr>
          <w:w w:val="105"/>
        </w:rPr>
        <w:t>where</w:t>
      </w:r>
      <w:r w:rsidRPr="00484B35">
        <w:rPr>
          <w:spacing w:val="31"/>
          <w:w w:val="105"/>
        </w:rPr>
        <w:t xml:space="preserve"> </w:t>
      </w:r>
      <w:r w:rsidRPr="00484B35">
        <w:rPr>
          <w:i/>
          <w:w w:val="105"/>
        </w:rPr>
        <w:t>K</w:t>
      </w:r>
      <w:r w:rsidRPr="00484B35">
        <w:rPr>
          <w:i/>
          <w:spacing w:val="55"/>
          <w:w w:val="105"/>
        </w:rPr>
        <w:t xml:space="preserve"> </w:t>
      </w:r>
      <w:r w:rsidRPr="00484B35">
        <w:rPr>
          <w:w w:val="105"/>
        </w:rPr>
        <w:t>and</w:t>
      </w:r>
      <w:r w:rsidRPr="00484B35">
        <w:rPr>
          <w:spacing w:val="38"/>
          <w:w w:val="105"/>
        </w:rPr>
        <w:t xml:space="preserve"> </w:t>
      </w:r>
      <w:r w:rsidRPr="00484B35">
        <w:rPr>
          <w:i/>
          <w:w w:val="105"/>
        </w:rPr>
        <w:t>N</w:t>
      </w:r>
      <w:r w:rsidRPr="00484B35">
        <w:rPr>
          <w:i/>
          <w:spacing w:val="47"/>
          <w:w w:val="105"/>
        </w:rPr>
        <w:t xml:space="preserve"> </w:t>
      </w:r>
      <w:r w:rsidRPr="00484B35">
        <w:rPr>
          <w:w w:val="105"/>
        </w:rPr>
        <w:t>are</w:t>
      </w:r>
      <w:r w:rsidRPr="00484B35">
        <w:rPr>
          <w:spacing w:val="25"/>
          <w:w w:val="105"/>
        </w:rPr>
        <w:t xml:space="preserve"> </w:t>
      </w:r>
      <w:r w:rsidRPr="00484B35">
        <w:rPr>
          <w:w w:val="105"/>
        </w:rPr>
        <w:t>suitably</w:t>
      </w:r>
      <w:r w:rsidRPr="00484B35">
        <w:rPr>
          <w:spacing w:val="26"/>
          <w:w w:val="105"/>
        </w:rPr>
        <w:t xml:space="preserve"> </w:t>
      </w:r>
      <w:r w:rsidRPr="00484B35">
        <w:rPr>
          <w:w w:val="105"/>
        </w:rPr>
        <w:t>large</w:t>
      </w:r>
      <w:r w:rsidRPr="00484B35">
        <w:rPr>
          <w:spacing w:val="26"/>
          <w:w w:val="105"/>
        </w:rPr>
        <w:t xml:space="preserve"> </w:t>
      </w:r>
      <w:r w:rsidRPr="00484B35">
        <w:rPr>
          <w:w w:val="105"/>
        </w:rPr>
        <w:t>constants.</w:t>
      </w:r>
      <w:r w:rsidRPr="00484B35">
        <w:rPr>
          <w:spacing w:val="7"/>
          <w:w w:val="105"/>
        </w:rPr>
        <w:t xml:space="preserve"> </w:t>
      </w:r>
      <w:r w:rsidRPr="00484B35">
        <w:rPr>
          <w:w w:val="105"/>
        </w:rPr>
        <w:t>The</w:t>
      </w:r>
      <w:r w:rsidRPr="00484B35">
        <w:rPr>
          <w:spacing w:val="26"/>
          <w:w w:val="105"/>
        </w:rPr>
        <w:t xml:space="preserve"> </w:t>
      </w:r>
      <w:r w:rsidRPr="00484B35">
        <w:rPr>
          <w:w w:val="105"/>
        </w:rPr>
        <w:t>first</w:t>
      </w:r>
      <w:r w:rsidRPr="00484B35">
        <w:rPr>
          <w:spacing w:val="25"/>
          <w:w w:val="105"/>
        </w:rPr>
        <w:t xml:space="preserve"> </w:t>
      </w:r>
      <w:r w:rsidRPr="00484B35">
        <w:rPr>
          <w:w w:val="105"/>
        </w:rPr>
        <w:t>dimension</w:t>
      </w:r>
      <w:r w:rsidRPr="00484B35">
        <w:rPr>
          <w:spacing w:val="26"/>
          <w:w w:val="105"/>
        </w:rPr>
        <w:t xml:space="preserve"> </w:t>
      </w:r>
      <w:r w:rsidRPr="00484B35">
        <w:rPr>
          <w:w w:val="105"/>
        </w:rPr>
        <w:t>of</w:t>
      </w:r>
      <w:r w:rsidRPr="00484B35">
        <w:rPr>
          <w:spacing w:val="26"/>
          <w:w w:val="105"/>
        </w:rPr>
        <w:t xml:space="preserve"> </w:t>
      </w:r>
      <w:r w:rsidRPr="00484B35">
        <w:rPr>
          <w:w w:val="105"/>
        </w:rPr>
        <w:t>the</w:t>
      </w:r>
      <w:r w:rsidRPr="00484B35">
        <w:rPr>
          <w:spacing w:val="25"/>
          <w:w w:val="105"/>
        </w:rPr>
        <w:t xml:space="preserve"> </w:t>
      </w:r>
      <w:r w:rsidRPr="00484B35">
        <w:rPr>
          <w:w w:val="105"/>
        </w:rPr>
        <w:t>array</w:t>
      </w:r>
      <w:r w:rsidRPr="00484B35">
        <w:rPr>
          <w:spacing w:val="-55"/>
          <w:w w:val="105"/>
        </w:rPr>
        <w:t xml:space="preserve"> </w:t>
      </w:r>
      <w:r w:rsidRPr="00484B35">
        <w:rPr>
          <w:w w:val="105"/>
        </w:rPr>
        <w:t>corresponds</w:t>
      </w:r>
      <w:r w:rsidRPr="00484B35">
        <w:rPr>
          <w:spacing w:val="3"/>
          <w:w w:val="105"/>
        </w:rPr>
        <w:t xml:space="preserve"> </w:t>
      </w:r>
      <w:r w:rsidRPr="00484B35">
        <w:rPr>
          <w:w w:val="105"/>
        </w:rPr>
        <w:t>to</w:t>
      </w:r>
      <w:r w:rsidRPr="00484B35">
        <w:rPr>
          <w:spacing w:val="4"/>
          <w:w w:val="105"/>
        </w:rPr>
        <w:t xml:space="preserve"> </w:t>
      </w:r>
      <w:r w:rsidRPr="00484B35">
        <w:rPr>
          <w:w w:val="105"/>
        </w:rPr>
        <w:t>a</w:t>
      </w:r>
      <w:r w:rsidRPr="00484B35">
        <w:rPr>
          <w:spacing w:val="3"/>
          <w:w w:val="105"/>
        </w:rPr>
        <w:t xml:space="preserve"> </w:t>
      </w:r>
      <w:r w:rsidRPr="00484B35">
        <w:rPr>
          <w:w w:val="105"/>
        </w:rPr>
        <w:t>bit</w:t>
      </w:r>
      <w:r w:rsidRPr="00484B35">
        <w:rPr>
          <w:spacing w:val="4"/>
          <w:w w:val="105"/>
        </w:rPr>
        <w:t xml:space="preserve"> </w:t>
      </w:r>
      <w:r w:rsidRPr="00484B35">
        <w:rPr>
          <w:w w:val="105"/>
        </w:rPr>
        <w:t>representation</w:t>
      </w:r>
      <w:r w:rsidRPr="00484B35">
        <w:rPr>
          <w:spacing w:val="4"/>
          <w:w w:val="105"/>
        </w:rPr>
        <w:t xml:space="preserve"> </w:t>
      </w:r>
      <w:r w:rsidRPr="00484B35">
        <w:rPr>
          <w:w w:val="105"/>
        </w:rPr>
        <w:t>of</w:t>
      </w:r>
      <w:r w:rsidRPr="00484B35">
        <w:rPr>
          <w:spacing w:val="3"/>
          <w:w w:val="105"/>
        </w:rPr>
        <w:t xml:space="preserve"> </w:t>
      </w:r>
      <w:r w:rsidRPr="00484B35">
        <w:rPr>
          <w:w w:val="105"/>
        </w:rPr>
        <w:t>a</w:t>
      </w:r>
      <w:r w:rsidRPr="00484B35">
        <w:rPr>
          <w:spacing w:val="4"/>
          <w:w w:val="105"/>
        </w:rPr>
        <w:t xml:space="preserve"> </w:t>
      </w:r>
      <w:r w:rsidRPr="00484B35">
        <w:rPr>
          <w:w w:val="105"/>
        </w:rPr>
        <w:t>subset.</w:t>
      </w:r>
    </w:p>
    <w:p w:rsidR="00904690" w:rsidRPr="00484B35" w:rsidRDefault="0098712D">
      <w:pPr>
        <w:pStyle w:val="Textoindependiente"/>
        <w:spacing w:line="364" w:lineRule="exact"/>
        <w:ind w:left="542"/>
      </w:pPr>
      <w:r>
        <w:pict>
          <v:shape id="_x0000_s8357" type="#_x0000_t202" style="position:absolute;left:0;text-align:left;margin-left:110.3pt;margin-top:24.7pt;width:389.7pt;height:47.05pt;z-index:-251569152;mso-wrap-distance-left:0;mso-wrap-distance-right:0;mso-position-horizontal-relative:page" filled="f" strokeweight=".14042mm">
            <v:textbox inset="0,0,0,0">
              <w:txbxContent>
                <w:p w:rsidR="00EE7A03" w:rsidRDefault="00EE7A03">
                  <w:pPr>
                    <w:spacing w:before="49" w:line="254" w:lineRule="auto"/>
                    <w:ind w:left="432" w:right="4340" w:hanging="374"/>
                    <w:rPr>
                      <w:rFonts w:ascii="SimSun"/>
                      <w:sz w:val="20"/>
                    </w:rPr>
                  </w:pPr>
                  <w:r>
                    <w:rPr>
                      <w:rFonts w:ascii="SimSun"/>
                      <w:color w:val="44538A"/>
                      <w:w w:val="105"/>
                      <w:sz w:val="20"/>
                    </w:rPr>
                    <w:t xml:space="preserve">for </w:t>
                  </w:r>
                  <w:r>
                    <w:rPr>
                      <w:rFonts w:ascii="SimSun"/>
                      <w:w w:val="105"/>
                      <w:sz w:val="20"/>
                    </w:rPr>
                    <w:t>(</w:t>
                  </w:r>
                  <w:r>
                    <w:rPr>
                      <w:rFonts w:ascii="SimSun"/>
                      <w:color w:val="44538A"/>
                      <w:w w:val="105"/>
                      <w:sz w:val="20"/>
                    </w:rPr>
                    <w:t xml:space="preserve">int </w:t>
                  </w:r>
                  <w:r>
                    <w:rPr>
                      <w:rFonts w:ascii="SimSun"/>
                      <w:w w:val="105"/>
                      <w:sz w:val="20"/>
                    </w:rPr>
                    <w:t>x = 0; x &lt; k; x++) {</w:t>
                  </w:r>
                  <w:r>
                    <w:rPr>
                      <w:rFonts w:ascii="SimSun"/>
                      <w:spacing w:val="1"/>
                      <w:w w:val="105"/>
                      <w:sz w:val="20"/>
                    </w:rPr>
                    <w:t xml:space="preserve"> </w:t>
                  </w:r>
                  <w:r>
                    <w:rPr>
                      <w:rFonts w:ascii="SimSun"/>
                      <w:w w:val="105"/>
                      <w:sz w:val="20"/>
                    </w:rPr>
                    <w:t>total[1&lt;&lt;x][0]</w:t>
                  </w:r>
                  <w:r>
                    <w:rPr>
                      <w:rFonts w:ascii="SimSun"/>
                      <w:spacing w:val="-26"/>
                      <w:w w:val="105"/>
                      <w:sz w:val="20"/>
                    </w:rPr>
                    <w:t xml:space="preserve"> </w:t>
                  </w:r>
                  <w:r>
                    <w:rPr>
                      <w:rFonts w:ascii="SimSun"/>
                      <w:w w:val="105"/>
                      <w:sz w:val="20"/>
                    </w:rPr>
                    <w:t>=</w:t>
                  </w:r>
                  <w:r>
                    <w:rPr>
                      <w:rFonts w:ascii="SimSun"/>
                      <w:spacing w:val="-25"/>
                      <w:w w:val="105"/>
                      <w:sz w:val="20"/>
                    </w:rPr>
                    <w:t xml:space="preserve"> </w:t>
                  </w:r>
                  <w:r>
                    <w:rPr>
                      <w:rFonts w:ascii="SimSun"/>
                      <w:w w:val="105"/>
                      <w:sz w:val="20"/>
                    </w:rPr>
                    <w:t>price[x][0];</w:t>
                  </w:r>
                </w:p>
                <w:p w:rsidR="00EE7A03" w:rsidRDefault="00EE7A03">
                  <w:pPr>
                    <w:spacing w:line="255" w:lineRule="exact"/>
                    <w:ind w:left="59"/>
                    <w:rPr>
                      <w:rFonts w:ascii="SimSun"/>
                      <w:sz w:val="20"/>
                    </w:rPr>
                  </w:pPr>
                  <w:r>
                    <w:rPr>
                      <w:rFonts w:ascii="SimSun"/>
                      <w:w w:val="103"/>
                      <w:sz w:val="20"/>
                    </w:rPr>
                    <w:t>}</w:t>
                  </w:r>
                </w:p>
              </w:txbxContent>
            </v:textbox>
            <w10:wrap type="topAndBottom" anchorx="page"/>
          </v:shape>
        </w:pict>
      </w:r>
      <w:r w:rsidR="009A0837" w:rsidRPr="00484B35">
        <w:rPr>
          <w:w w:val="105"/>
        </w:rPr>
        <w:t>First,</w:t>
      </w:r>
      <w:r w:rsidR="009A0837" w:rsidRPr="00484B35">
        <w:rPr>
          <w:spacing w:val="5"/>
          <w:w w:val="105"/>
        </w:rPr>
        <w:t xml:space="preserve"> </w:t>
      </w:r>
      <w:r w:rsidR="009A0837" w:rsidRPr="00484B35">
        <w:rPr>
          <w:w w:val="105"/>
        </w:rPr>
        <w:t>the</w:t>
      </w:r>
      <w:r w:rsidR="009A0837" w:rsidRPr="00484B35">
        <w:rPr>
          <w:spacing w:val="5"/>
          <w:w w:val="105"/>
        </w:rPr>
        <w:t xml:space="preserve"> </w:t>
      </w:r>
      <w:r w:rsidR="009A0837" w:rsidRPr="00484B35">
        <w:rPr>
          <w:w w:val="105"/>
        </w:rPr>
        <w:t>cases</w:t>
      </w:r>
      <w:r w:rsidR="009A0837" w:rsidRPr="00484B35">
        <w:rPr>
          <w:spacing w:val="5"/>
          <w:w w:val="105"/>
        </w:rPr>
        <w:t xml:space="preserve"> </w:t>
      </w:r>
      <w:r w:rsidR="009A0837" w:rsidRPr="00484B35">
        <w:rPr>
          <w:w w:val="105"/>
        </w:rPr>
        <w:t>where</w:t>
      </w:r>
      <w:r w:rsidR="009A0837" w:rsidRPr="00484B35">
        <w:rPr>
          <w:spacing w:val="12"/>
          <w:w w:val="105"/>
        </w:rPr>
        <w:t xml:space="preserve"> </w:t>
      </w:r>
      <w:r w:rsidR="009A0837" w:rsidRPr="00484B35">
        <w:rPr>
          <w:i/>
          <w:w w:val="105"/>
        </w:rPr>
        <w:t>d</w:t>
      </w:r>
      <w:r w:rsidR="009A0837" w:rsidRPr="00484B35">
        <w:rPr>
          <w:i/>
          <w:spacing w:val="-4"/>
          <w:w w:val="105"/>
        </w:rPr>
        <w:t xml:space="preserve"> </w:t>
      </w:r>
      <w:r w:rsidR="009A0837" w:rsidRPr="00484B35">
        <w:rPr>
          <w:rFonts w:ascii="Yu Gothic"/>
          <w:w w:val="105"/>
        </w:rPr>
        <w:t>=</w:t>
      </w:r>
      <w:r w:rsidR="009A0837" w:rsidRPr="00484B35">
        <w:rPr>
          <w:rFonts w:ascii="Yu Gothic"/>
          <w:spacing w:val="-24"/>
          <w:w w:val="105"/>
        </w:rPr>
        <w:t xml:space="preserve"> </w:t>
      </w:r>
      <w:r w:rsidR="009A0837" w:rsidRPr="00484B35">
        <w:rPr>
          <w:w w:val="105"/>
        </w:rPr>
        <w:t>0</w:t>
      </w:r>
      <w:r w:rsidR="009A0837" w:rsidRPr="00484B35">
        <w:rPr>
          <w:spacing w:val="5"/>
          <w:w w:val="105"/>
        </w:rPr>
        <w:t xml:space="preserve"> </w:t>
      </w:r>
      <w:r w:rsidR="009A0837" w:rsidRPr="00484B35">
        <w:rPr>
          <w:w w:val="105"/>
        </w:rPr>
        <w:t>can</w:t>
      </w:r>
      <w:r w:rsidR="009A0837" w:rsidRPr="00484B35">
        <w:rPr>
          <w:spacing w:val="5"/>
          <w:w w:val="105"/>
        </w:rPr>
        <w:t xml:space="preserve"> </w:t>
      </w:r>
      <w:r w:rsidR="009A0837" w:rsidRPr="00484B35">
        <w:rPr>
          <w:w w:val="105"/>
        </w:rPr>
        <w:t>be</w:t>
      </w:r>
      <w:r w:rsidR="009A0837" w:rsidRPr="00484B35">
        <w:rPr>
          <w:spacing w:val="5"/>
          <w:w w:val="105"/>
        </w:rPr>
        <w:t xml:space="preserve"> </w:t>
      </w:r>
      <w:r w:rsidR="009A0837" w:rsidRPr="00484B35">
        <w:rPr>
          <w:w w:val="105"/>
        </w:rPr>
        <w:t>processed</w:t>
      </w:r>
      <w:r w:rsidR="009A0837" w:rsidRPr="00484B35">
        <w:rPr>
          <w:spacing w:val="5"/>
          <w:w w:val="105"/>
        </w:rPr>
        <w:t xml:space="preserve"> </w:t>
      </w:r>
      <w:r w:rsidR="009A0837" w:rsidRPr="00484B35">
        <w:rPr>
          <w:w w:val="105"/>
        </w:rPr>
        <w:t>as</w:t>
      </w:r>
      <w:r w:rsidR="009A0837" w:rsidRPr="00484B35">
        <w:rPr>
          <w:spacing w:val="5"/>
          <w:w w:val="105"/>
        </w:rPr>
        <w:t xml:space="preserve"> </w:t>
      </w:r>
      <w:r w:rsidR="009A0837" w:rsidRPr="00484B35">
        <w:rPr>
          <w:w w:val="105"/>
        </w:rPr>
        <w:t>follows:</w:t>
      </w:r>
    </w:p>
    <w:p w:rsidR="00904690" w:rsidRPr="00484B35" w:rsidRDefault="009A0837">
      <w:pPr>
        <w:pStyle w:val="Textoindependiente"/>
        <w:spacing w:before="125"/>
        <w:ind w:left="183"/>
      </w:pPr>
      <w:r w:rsidRPr="00484B35">
        <w:rPr>
          <w:w w:val="105"/>
        </w:rPr>
        <w:t>Then,</w:t>
      </w:r>
      <w:r w:rsidRPr="00484B35">
        <w:rPr>
          <w:spacing w:val="7"/>
          <w:w w:val="105"/>
        </w:rPr>
        <w:t xml:space="preserve"> </w:t>
      </w:r>
      <w:r w:rsidRPr="00484B35">
        <w:rPr>
          <w:w w:val="105"/>
        </w:rPr>
        <w:t>the</w:t>
      </w:r>
      <w:r w:rsidRPr="00484B35">
        <w:rPr>
          <w:spacing w:val="8"/>
          <w:w w:val="105"/>
        </w:rPr>
        <w:t xml:space="preserve"> </w:t>
      </w:r>
      <w:r w:rsidRPr="00484B35">
        <w:rPr>
          <w:w w:val="105"/>
        </w:rPr>
        <w:t>recurrence</w:t>
      </w:r>
      <w:r w:rsidRPr="00484B35">
        <w:rPr>
          <w:spacing w:val="8"/>
          <w:w w:val="105"/>
        </w:rPr>
        <w:t xml:space="preserve"> </w:t>
      </w:r>
      <w:r w:rsidRPr="00484B35">
        <w:rPr>
          <w:w w:val="105"/>
        </w:rPr>
        <w:t>translates</w:t>
      </w:r>
      <w:r w:rsidRPr="00484B35">
        <w:rPr>
          <w:spacing w:val="8"/>
          <w:w w:val="105"/>
        </w:rPr>
        <w:t xml:space="preserve"> </w:t>
      </w:r>
      <w:r w:rsidRPr="00484B35">
        <w:rPr>
          <w:w w:val="105"/>
        </w:rPr>
        <w:t>into</w:t>
      </w:r>
      <w:r w:rsidRPr="00484B35">
        <w:rPr>
          <w:spacing w:val="7"/>
          <w:w w:val="105"/>
        </w:rPr>
        <w:t xml:space="preserve"> </w:t>
      </w:r>
      <w:r w:rsidRPr="00484B35">
        <w:rPr>
          <w:w w:val="105"/>
        </w:rPr>
        <w:t>the</w:t>
      </w:r>
      <w:r w:rsidRPr="00484B35">
        <w:rPr>
          <w:spacing w:val="8"/>
          <w:w w:val="105"/>
        </w:rPr>
        <w:t xml:space="preserve"> </w:t>
      </w:r>
      <w:r w:rsidRPr="00484B35">
        <w:rPr>
          <w:w w:val="105"/>
        </w:rPr>
        <w:t>following</w:t>
      </w:r>
      <w:r w:rsidRPr="00484B35">
        <w:rPr>
          <w:spacing w:val="8"/>
          <w:w w:val="105"/>
        </w:rPr>
        <w:t xml:space="preserve"> </w:t>
      </w:r>
      <w:r w:rsidRPr="00484B35">
        <w:rPr>
          <w:w w:val="105"/>
        </w:rPr>
        <w:t>code:</w:t>
      </w:r>
    </w:p>
    <w:p w:rsidR="00904690" w:rsidRPr="00484B35" w:rsidRDefault="0098712D">
      <w:pPr>
        <w:pStyle w:val="Textoindependiente"/>
        <w:spacing w:before="6"/>
        <w:rPr>
          <w:sz w:val="11"/>
        </w:rPr>
      </w:pPr>
      <w:r>
        <w:pict>
          <v:shape id="_x0000_s8356" type="#_x0000_t202" style="position:absolute;margin-left:110.3pt;margin-top:9.9pt;width:389.7pt;height:155.45pt;z-index:-251568128;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for</w:t>
                  </w:r>
                  <w:r>
                    <w:rPr>
                      <w:rFonts w:ascii="SimSun"/>
                      <w:color w:val="44538A"/>
                      <w:spacing w:val="-5"/>
                      <w:w w:val="105"/>
                      <w:sz w:val="20"/>
                    </w:rPr>
                    <w:t xml:space="preserve"> </w:t>
                  </w:r>
                  <w:r>
                    <w:rPr>
                      <w:rFonts w:ascii="SimSun"/>
                      <w:w w:val="105"/>
                      <w:sz w:val="20"/>
                    </w:rPr>
                    <w:t>(</w:t>
                  </w:r>
                  <w:r>
                    <w:rPr>
                      <w:rFonts w:ascii="SimSun"/>
                      <w:color w:val="44538A"/>
                      <w:w w:val="105"/>
                      <w:sz w:val="20"/>
                    </w:rPr>
                    <w:t>int</w:t>
                  </w:r>
                  <w:r>
                    <w:rPr>
                      <w:rFonts w:ascii="SimSun"/>
                      <w:color w:val="44538A"/>
                      <w:spacing w:val="-5"/>
                      <w:w w:val="105"/>
                      <w:sz w:val="20"/>
                    </w:rPr>
                    <w:t xml:space="preserve"> </w:t>
                  </w:r>
                  <w:r>
                    <w:rPr>
                      <w:rFonts w:ascii="SimSun"/>
                      <w:w w:val="105"/>
                      <w:sz w:val="20"/>
                    </w:rPr>
                    <w:t>d</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1;</w:t>
                  </w:r>
                  <w:r>
                    <w:rPr>
                      <w:rFonts w:ascii="SimSun"/>
                      <w:spacing w:val="-5"/>
                      <w:w w:val="105"/>
                      <w:sz w:val="20"/>
                    </w:rPr>
                    <w:t xml:space="preserve"> </w:t>
                  </w:r>
                  <w:r>
                    <w:rPr>
                      <w:rFonts w:ascii="SimSun"/>
                      <w:w w:val="105"/>
                      <w:sz w:val="20"/>
                    </w:rPr>
                    <w:t>d</w:t>
                  </w:r>
                  <w:r>
                    <w:rPr>
                      <w:rFonts w:ascii="SimSun"/>
                      <w:spacing w:val="-4"/>
                      <w:w w:val="105"/>
                      <w:sz w:val="20"/>
                    </w:rPr>
                    <w:t xml:space="preserve"> </w:t>
                  </w:r>
                  <w:r>
                    <w:rPr>
                      <w:rFonts w:ascii="SimSun"/>
                      <w:w w:val="105"/>
                      <w:sz w:val="20"/>
                    </w:rPr>
                    <w:t>&lt;</w:t>
                  </w:r>
                  <w:r>
                    <w:rPr>
                      <w:rFonts w:ascii="SimSun"/>
                      <w:spacing w:val="-5"/>
                      <w:w w:val="105"/>
                      <w:sz w:val="20"/>
                    </w:rPr>
                    <w:t xml:space="preserve"> </w:t>
                  </w:r>
                  <w:r>
                    <w:rPr>
                      <w:rFonts w:ascii="SimSun"/>
                      <w:w w:val="105"/>
                      <w:sz w:val="20"/>
                    </w:rPr>
                    <w:t>n;</w:t>
                  </w:r>
                  <w:r>
                    <w:rPr>
                      <w:rFonts w:ascii="SimSun"/>
                      <w:spacing w:val="-5"/>
                      <w:w w:val="105"/>
                      <w:sz w:val="20"/>
                    </w:rPr>
                    <w:t xml:space="preserve"> </w:t>
                  </w:r>
                  <w:r>
                    <w:rPr>
                      <w:rFonts w:ascii="SimSun"/>
                      <w:w w:val="105"/>
                      <w:sz w:val="20"/>
                    </w:rPr>
                    <w:t>d++)</w:t>
                  </w:r>
                  <w:r>
                    <w:rPr>
                      <w:rFonts w:ascii="SimSun"/>
                      <w:spacing w:val="-5"/>
                      <w:w w:val="105"/>
                      <w:sz w:val="20"/>
                    </w:rPr>
                    <w:t xml:space="preserve"> </w:t>
                  </w:r>
                  <w:r>
                    <w:rPr>
                      <w:rFonts w:ascii="SimSun"/>
                      <w:w w:val="105"/>
                      <w:sz w:val="20"/>
                    </w:rPr>
                    <w:t>{</w:t>
                  </w:r>
                </w:p>
                <w:p w:rsidR="00EE7A03" w:rsidRDefault="00EE7A03">
                  <w:pPr>
                    <w:spacing w:before="15" w:line="254" w:lineRule="auto"/>
                    <w:ind w:left="805" w:right="3817" w:hanging="374"/>
                    <w:rPr>
                      <w:rFonts w:ascii="SimSun"/>
                      <w:sz w:val="20"/>
                    </w:rPr>
                  </w:pPr>
                  <w:r>
                    <w:rPr>
                      <w:rFonts w:ascii="SimSun"/>
                      <w:color w:val="44538A"/>
                      <w:w w:val="105"/>
                      <w:sz w:val="20"/>
                    </w:rPr>
                    <w:t>for</w:t>
                  </w:r>
                  <w:r>
                    <w:rPr>
                      <w:rFonts w:ascii="SimSun"/>
                      <w:color w:val="44538A"/>
                      <w:spacing w:val="-6"/>
                      <w:w w:val="105"/>
                      <w:sz w:val="20"/>
                    </w:rPr>
                    <w:t xml:space="preserve"> </w:t>
                  </w:r>
                  <w:r>
                    <w:rPr>
                      <w:rFonts w:ascii="SimSun"/>
                      <w:w w:val="105"/>
                      <w:sz w:val="20"/>
                    </w:rPr>
                    <w:t>(</w:t>
                  </w:r>
                  <w:r>
                    <w:rPr>
                      <w:rFonts w:ascii="SimSun"/>
                      <w:color w:val="44538A"/>
                      <w:w w:val="105"/>
                      <w:sz w:val="20"/>
                    </w:rPr>
                    <w:t>int</w:t>
                  </w:r>
                  <w:r>
                    <w:rPr>
                      <w:rFonts w:ascii="SimSun"/>
                      <w:color w:val="44538A"/>
                      <w:spacing w:val="-6"/>
                      <w:w w:val="105"/>
                      <w:sz w:val="20"/>
                    </w:rPr>
                    <w:t xml:space="preserve"> </w:t>
                  </w:r>
                  <w:r>
                    <w:rPr>
                      <w:rFonts w:ascii="SimSun"/>
                      <w:w w:val="105"/>
                      <w:sz w:val="20"/>
                    </w:rPr>
                    <w:t>s</w:t>
                  </w:r>
                  <w:r>
                    <w:rPr>
                      <w:rFonts w:ascii="SimSun"/>
                      <w:spacing w:val="-6"/>
                      <w:w w:val="105"/>
                      <w:sz w:val="20"/>
                    </w:rPr>
                    <w:t xml:space="preserve"> </w:t>
                  </w:r>
                  <w:r>
                    <w:rPr>
                      <w:rFonts w:ascii="SimSun"/>
                      <w:w w:val="105"/>
                      <w:sz w:val="20"/>
                    </w:rPr>
                    <w:t>=</w:t>
                  </w:r>
                  <w:r>
                    <w:rPr>
                      <w:rFonts w:ascii="SimSun"/>
                      <w:spacing w:val="-5"/>
                      <w:w w:val="105"/>
                      <w:sz w:val="20"/>
                    </w:rPr>
                    <w:t xml:space="preserve"> </w:t>
                  </w:r>
                  <w:r>
                    <w:rPr>
                      <w:rFonts w:ascii="SimSun"/>
                      <w:w w:val="105"/>
                      <w:sz w:val="20"/>
                    </w:rPr>
                    <w:t>0;</w:t>
                  </w:r>
                  <w:r>
                    <w:rPr>
                      <w:rFonts w:ascii="SimSun"/>
                      <w:spacing w:val="-6"/>
                      <w:w w:val="105"/>
                      <w:sz w:val="20"/>
                    </w:rPr>
                    <w:t xml:space="preserve"> </w:t>
                  </w:r>
                  <w:r>
                    <w:rPr>
                      <w:rFonts w:ascii="SimSun"/>
                      <w:w w:val="105"/>
                      <w:sz w:val="20"/>
                    </w:rPr>
                    <w:t>s</w:t>
                  </w:r>
                  <w:r>
                    <w:rPr>
                      <w:rFonts w:ascii="SimSun"/>
                      <w:spacing w:val="-6"/>
                      <w:w w:val="105"/>
                      <w:sz w:val="20"/>
                    </w:rPr>
                    <w:t xml:space="preserve"> </w:t>
                  </w:r>
                  <w:r>
                    <w:rPr>
                      <w:rFonts w:ascii="SimSun"/>
                      <w:w w:val="105"/>
                      <w:sz w:val="20"/>
                    </w:rPr>
                    <w:t>&lt;</w:t>
                  </w:r>
                  <w:r>
                    <w:rPr>
                      <w:rFonts w:ascii="SimSun"/>
                      <w:spacing w:val="-6"/>
                      <w:w w:val="105"/>
                      <w:sz w:val="20"/>
                    </w:rPr>
                    <w:t xml:space="preserve"> </w:t>
                  </w:r>
                  <w:r>
                    <w:rPr>
                      <w:rFonts w:ascii="SimSun"/>
                      <w:w w:val="105"/>
                      <w:sz w:val="20"/>
                    </w:rPr>
                    <w:t>(1&lt;&lt;k);</w:t>
                  </w:r>
                  <w:r>
                    <w:rPr>
                      <w:rFonts w:ascii="SimSun"/>
                      <w:spacing w:val="-5"/>
                      <w:w w:val="105"/>
                      <w:sz w:val="20"/>
                    </w:rPr>
                    <w:t xml:space="preserve"> </w:t>
                  </w:r>
                  <w:r>
                    <w:rPr>
                      <w:rFonts w:ascii="SimSun"/>
                      <w:w w:val="105"/>
                      <w:sz w:val="20"/>
                    </w:rPr>
                    <w:t>s++)</w:t>
                  </w:r>
                  <w:r>
                    <w:rPr>
                      <w:rFonts w:ascii="SimSun"/>
                      <w:spacing w:val="-6"/>
                      <w:w w:val="105"/>
                      <w:sz w:val="20"/>
                    </w:rPr>
                    <w:t xml:space="preserve"> </w:t>
                  </w:r>
                  <w:r>
                    <w:rPr>
                      <w:rFonts w:ascii="SimSun"/>
                      <w:w w:val="105"/>
                      <w:sz w:val="20"/>
                    </w:rPr>
                    <w:t>{</w:t>
                  </w:r>
                  <w:r>
                    <w:rPr>
                      <w:rFonts w:ascii="SimSun"/>
                      <w:spacing w:val="-102"/>
                      <w:w w:val="105"/>
                      <w:sz w:val="20"/>
                    </w:rPr>
                    <w:t xml:space="preserve"> </w:t>
                  </w:r>
                  <w:r>
                    <w:rPr>
                      <w:rFonts w:ascii="SimSun"/>
                      <w:w w:val="105"/>
                      <w:sz w:val="20"/>
                    </w:rPr>
                    <w:t>total[s][d] = total[s][d-1];</w:t>
                  </w:r>
                  <w:r>
                    <w:rPr>
                      <w:rFonts w:ascii="SimSun"/>
                      <w:spacing w:val="1"/>
                      <w:w w:val="105"/>
                      <w:sz w:val="20"/>
                    </w:rPr>
                    <w:t xml:space="preserve"> </w:t>
                  </w:r>
                  <w:r>
                    <w:rPr>
                      <w:rFonts w:ascii="SimSun"/>
                      <w:color w:val="44538A"/>
                      <w:w w:val="105"/>
                      <w:sz w:val="20"/>
                    </w:rPr>
                    <w:t>for</w:t>
                  </w:r>
                  <w:r>
                    <w:rPr>
                      <w:rFonts w:ascii="SimSun"/>
                      <w:color w:val="44538A"/>
                      <w:spacing w:val="-5"/>
                      <w:w w:val="105"/>
                      <w:sz w:val="20"/>
                    </w:rPr>
                    <w:t xml:space="preserve"> </w:t>
                  </w:r>
                  <w:r>
                    <w:rPr>
                      <w:rFonts w:ascii="SimSun"/>
                      <w:w w:val="105"/>
                      <w:sz w:val="20"/>
                    </w:rPr>
                    <w:t>(</w:t>
                  </w:r>
                  <w:r>
                    <w:rPr>
                      <w:rFonts w:ascii="SimSun"/>
                      <w:color w:val="44538A"/>
                      <w:w w:val="105"/>
                      <w:sz w:val="20"/>
                    </w:rPr>
                    <w:t>int</w:t>
                  </w:r>
                  <w:r>
                    <w:rPr>
                      <w:rFonts w:ascii="SimSun"/>
                      <w:color w:val="44538A"/>
                      <w:spacing w:val="-5"/>
                      <w:w w:val="105"/>
                      <w:sz w:val="20"/>
                    </w:rPr>
                    <w:t xml:space="preserve"> </w:t>
                  </w:r>
                  <w:r>
                    <w:rPr>
                      <w:rFonts w:ascii="SimSun"/>
                      <w:w w:val="105"/>
                      <w:sz w:val="20"/>
                    </w:rPr>
                    <w:t>x</w:t>
                  </w:r>
                  <w:r>
                    <w:rPr>
                      <w:rFonts w:ascii="SimSun"/>
                      <w:spacing w:val="-4"/>
                      <w:w w:val="105"/>
                      <w:sz w:val="20"/>
                    </w:rPr>
                    <w:t xml:space="preserve"> </w:t>
                  </w:r>
                  <w:r>
                    <w:rPr>
                      <w:rFonts w:ascii="SimSun"/>
                      <w:w w:val="105"/>
                      <w:sz w:val="20"/>
                    </w:rPr>
                    <w:t>=</w:t>
                  </w:r>
                  <w:r>
                    <w:rPr>
                      <w:rFonts w:ascii="SimSun"/>
                      <w:spacing w:val="-5"/>
                      <w:w w:val="105"/>
                      <w:sz w:val="20"/>
                    </w:rPr>
                    <w:t xml:space="preserve"> </w:t>
                  </w:r>
                  <w:r>
                    <w:rPr>
                      <w:rFonts w:ascii="SimSun"/>
                      <w:w w:val="105"/>
                      <w:sz w:val="20"/>
                    </w:rPr>
                    <w:t>0;</w:t>
                  </w:r>
                  <w:r>
                    <w:rPr>
                      <w:rFonts w:ascii="SimSun"/>
                      <w:spacing w:val="-4"/>
                      <w:w w:val="105"/>
                      <w:sz w:val="20"/>
                    </w:rPr>
                    <w:t xml:space="preserve"> </w:t>
                  </w:r>
                  <w:r>
                    <w:rPr>
                      <w:rFonts w:ascii="SimSun"/>
                      <w:w w:val="105"/>
                      <w:sz w:val="20"/>
                    </w:rPr>
                    <w:t>x</w:t>
                  </w:r>
                  <w:r>
                    <w:rPr>
                      <w:rFonts w:ascii="SimSun"/>
                      <w:spacing w:val="-5"/>
                      <w:w w:val="105"/>
                      <w:sz w:val="20"/>
                    </w:rPr>
                    <w:t xml:space="preserve"> </w:t>
                  </w:r>
                  <w:r>
                    <w:rPr>
                      <w:rFonts w:ascii="SimSun"/>
                      <w:w w:val="105"/>
                      <w:sz w:val="20"/>
                    </w:rPr>
                    <w:t>&lt;</w:t>
                  </w:r>
                  <w:r>
                    <w:rPr>
                      <w:rFonts w:ascii="SimSun"/>
                      <w:spacing w:val="-5"/>
                      <w:w w:val="105"/>
                      <w:sz w:val="20"/>
                    </w:rPr>
                    <w:t xml:space="preserve"> </w:t>
                  </w:r>
                  <w:r>
                    <w:rPr>
                      <w:rFonts w:ascii="SimSun"/>
                      <w:w w:val="105"/>
                      <w:sz w:val="20"/>
                    </w:rPr>
                    <w:t>k;</w:t>
                  </w:r>
                  <w:r>
                    <w:rPr>
                      <w:rFonts w:ascii="SimSun"/>
                      <w:spacing w:val="-4"/>
                      <w:w w:val="105"/>
                      <w:sz w:val="20"/>
                    </w:rPr>
                    <w:t xml:space="preserve"> </w:t>
                  </w:r>
                  <w:r>
                    <w:rPr>
                      <w:rFonts w:ascii="SimSun"/>
                      <w:w w:val="105"/>
                      <w:sz w:val="20"/>
                    </w:rPr>
                    <w:t>x++)</w:t>
                  </w:r>
                  <w:r>
                    <w:rPr>
                      <w:rFonts w:ascii="SimSun"/>
                      <w:spacing w:val="-5"/>
                      <w:w w:val="105"/>
                      <w:sz w:val="20"/>
                    </w:rPr>
                    <w:t xml:space="preserve"> </w:t>
                  </w:r>
                  <w:r>
                    <w:rPr>
                      <w:rFonts w:ascii="SimSun"/>
                      <w:w w:val="105"/>
                      <w:sz w:val="20"/>
                    </w:rPr>
                    <w:t>{</w:t>
                  </w:r>
                </w:p>
                <w:p w:rsidR="00EE7A03" w:rsidRDefault="00EE7A03">
                  <w:pPr>
                    <w:spacing w:line="254" w:lineRule="exact"/>
                    <w:ind w:left="1179"/>
                    <w:rPr>
                      <w:rFonts w:ascii="SimSun"/>
                      <w:sz w:val="20"/>
                    </w:rPr>
                  </w:pPr>
                  <w:r>
                    <w:rPr>
                      <w:rFonts w:ascii="SimSun"/>
                      <w:color w:val="44538A"/>
                      <w:w w:val="105"/>
                      <w:sz w:val="20"/>
                    </w:rPr>
                    <w:t>if</w:t>
                  </w:r>
                  <w:r>
                    <w:rPr>
                      <w:rFonts w:ascii="SimSun"/>
                      <w:color w:val="44538A"/>
                      <w:spacing w:val="-9"/>
                      <w:w w:val="105"/>
                      <w:sz w:val="20"/>
                    </w:rPr>
                    <w:t xml:space="preserve"> </w:t>
                  </w:r>
                  <w:r>
                    <w:rPr>
                      <w:rFonts w:ascii="SimSun"/>
                      <w:w w:val="105"/>
                      <w:sz w:val="20"/>
                    </w:rPr>
                    <w:t>(s&amp;(1&lt;&lt;x))</w:t>
                  </w:r>
                  <w:r>
                    <w:rPr>
                      <w:rFonts w:ascii="SimSun"/>
                      <w:spacing w:val="-9"/>
                      <w:w w:val="105"/>
                      <w:sz w:val="20"/>
                    </w:rPr>
                    <w:t xml:space="preserve"> </w:t>
                  </w:r>
                  <w:r>
                    <w:rPr>
                      <w:rFonts w:ascii="SimSun"/>
                      <w:w w:val="105"/>
                      <w:sz w:val="20"/>
                    </w:rPr>
                    <w:t>{</w:t>
                  </w:r>
                </w:p>
                <w:p w:rsidR="00EE7A03" w:rsidRDefault="00EE7A03">
                  <w:pPr>
                    <w:spacing w:before="15"/>
                    <w:ind w:left="1552"/>
                    <w:rPr>
                      <w:rFonts w:ascii="SimSun"/>
                      <w:sz w:val="20"/>
                    </w:rPr>
                  </w:pPr>
                  <w:r>
                    <w:rPr>
                      <w:rFonts w:ascii="SimSun"/>
                      <w:w w:val="105"/>
                      <w:sz w:val="20"/>
                    </w:rPr>
                    <w:t>total[s][d]</w:t>
                  </w:r>
                  <w:r>
                    <w:rPr>
                      <w:rFonts w:ascii="SimSun"/>
                      <w:spacing w:val="-17"/>
                      <w:w w:val="105"/>
                      <w:sz w:val="20"/>
                    </w:rPr>
                    <w:t xml:space="preserve"> </w:t>
                  </w:r>
                  <w:r>
                    <w:rPr>
                      <w:rFonts w:ascii="SimSun"/>
                      <w:w w:val="105"/>
                      <w:sz w:val="20"/>
                    </w:rPr>
                    <w:t>=</w:t>
                  </w:r>
                  <w:r>
                    <w:rPr>
                      <w:rFonts w:ascii="SimSun"/>
                      <w:spacing w:val="-16"/>
                      <w:w w:val="105"/>
                      <w:sz w:val="20"/>
                    </w:rPr>
                    <w:t xml:space="preserve"> </w:t>
                  </w:r>
                  <w:r>
                    <w:rPr>
                      <w:rFonts w:ascii="SimSun"/>
                      <w:w w:val="105"/>
                      <w:sz w:val="20"/>
                    </w:rPr>
                    <w:t>min(total[s][d],</w:t>
                  </w:r>
                </w:p>
                <w:p w:rsidR="00EE7A03" w:rsidRDefault="00EE7A03">
                  <w:pPr>
                    <w:spacing w:before="14"/>
                    <w:ind w:left="3417"/>
                    <w:rPr>
                      <w:rFonts w:ascii="SimSun"/>
                      <w:sz w:val="20"/>
                    </w:rPr>
                  </w:pPr>
                  <w:r>
                    <w:rPr>
                      <w:rFonts w:ascii="SimSun"/>
                      <w:w w:val="105"/>
                      <w:sz w:val="20"/>
                    </w:rPr>
                    <w:t>total[s^(1&lt;&lt;x)][d-1]+price[x][d]);</w:t>
                  </w:r>
                </w:p>
                <w:p w:rsidR="00EE7A03" w:rsidRDefault="00EE7A03">
                  <w:pPr>
                    <w:spacing w:before="15"/>
                    <w:ind w:left="1179"/>
                    <w:rPr>
                      <w:rFonts w:ascii="SimSun"/>
                      <w:sz w:val="20"/>
                    </w:rPr>
                  </w:pPr>
                  <w:r>
                    <w:rPr>
                      <w:rFonts w:ascii="SimSun"/>
                      <w:w w:val="103"/>
                      <w:sz w:val="20"/>
                    </w:rPr>
                    <w:t>}</w:t>
                  </w:r>
                </w:p>
                <w:p w:rsidR="00EE7A03" w:rsidRDefault="00EE7A03">
                  <w:pPr>
                    <w:spacing w:before="15"/>
                    <w:ind w:left="805"/>
                    <w:rPr>
                      <w:rFonts w:ascii="SimSun"/>
                      <w:sz w:val="20"/>
                    </w:rPr>
                  </w:pPr>
                  <w:r>
                    <w:rPr>
                      <w:rFonts w:ascii="SimSun"/>
                      <w:w w:val="103"/>
                      <w:sz w:val="20"/>
                    </w:rPr>
                    <w:t>}</w:t>
                  </w:r>
                </w:p>
                <w:p w:rsidR="00EE7A03" w:rsidRDefault="00EE7A03">
                  <w:pPr>
                    <w:spacing w:before="15"/>
                    <w:ind w:left="432"/>
                    <w:rPr>
                      <w:rFonts w:ascii="SimSun"/>
                      <w:sz w:val="20"/>
                    </w:rPr>
                  </w:pPr>
                  <w:r>
                    <w:rPr>
                      <w:rFonts w:ascii="SimSun"/>
                      <w:w w:val="103"/>
                      <w:sz w:val="20"/>
                    </w:rPr>
                    <w:t>}</w:t>
                  </w:r>
                </w:p>
                <w:p w:rsidR="00EE7A03" w:rsidRDefault="00EE7A03">
                  <w:pPr>
                    <w:spacing w:before="14"/>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25"/>
        <w:ind w:left="183"/>
        <w:jc w:val="both"/>
      </w:pPr>
      <w:r w:rsidRPr="00484B35">
        <w:rPr>
          <w:w w:val="105"/>
        </w:rPr>
        <w:t>The</w:t>
      </w:r>
      <w:r w:rsidRPr="00484B35">
        <w:rPr>
          <w:spacing w:val="12"/>
          <w:w w:val="105"/>
        </w:rPr>
        <w:t xml:space="preserve"> </w:t>
      </w:r>
      <w:r w:rsidRPr="00484B35">
        <w:rPr>
          <w:w w:val="105"/>
        </w:rPr>
        <w:t>time</w:t>
      </w:r>
      <w:r w:rsidRPr="00484B35">
        <w:rPr>
          <w:spacing w:val="12"/>
          <w:w w:val="105"/>
        </w:rPr>
        <w:t xml:space="preserve"> </w:t>
      </w:r>
      <w:r w:rsidRPr="00484B35">
        <w:rPr>
          <w:w w:val="105"/>
        </w:rPr>
        <w:t>complexity</w:t>
      </w:r>
      <w:r w:rsidRPr="00484B35">
        <w:rPr>
          <w:spacing w:val="12"/>
          <w:w w:val="105"/>
        </w:rPr>
        <w:t xml:space="preserve"> </w:t>
      </w:r>
      <w:r w:rsidRPr="00484B35">
        <w:rPr>
          <w:w w:val="105"/>
        </w:rPr>
        <w:t>of</w:t>
      </w:r>
      <w:r w:rsidRPr="00484B35">
        <w:rPr>
          <w:spacing w:val="12"/>
          <w:w w:val="105"/>
        </w:rPr>
        <w:t xml:space="preserve"> </w:t>
      </w:r>
      <w:r w:rsidRPr="00484B35">
        <w:rPr>
          <w:w w:val="105"/>
        </w:rPr>
        <w:t>the</w:t>
      </w:r>
      <w:r w:rsidRPr="00484B35">
        <w:rPr>
          <w:spacing w:val="12"/>
          <w:w w:val="105"/>
        </w:rPr>
        <w:t xml:space="preserve"> </w:t>
      </w:r>
      <w:r w:rsidRPr="00484B35">
        <w:rPr>
          <w:w w:val="105"/>
        </w:rPr>
        <w:t>algorithm</w:t>
      </w:r>
      <w:r w:rsidRPr="00484B35">
        <w:rPr>
          <w:spacing w:val="12"/>
          <w:w w:val="105"/>
        </w:rPr>
        <w:t xml:space="preserve"> </w:t>
      </w:r>
      <w:r w:rsidRPr="00484B35">
        <w:rPr>
          <w:w w:val="105"/>
        </w:rPr>
        <w:t>is</w:t>
      </w:r>
      <w:r w:rsidRPr="00484B35">
        <w:rPr>
          <w:spacing w:val="12"/>
          <w:w w:val="105"/>
        </w:rPr>
        <w:t xml:space="preserve"> </w:t>
      </w:r>
      <w:r w:rsidRPr="00484B35">
        <w:rPr>
          <w:i/>
          <w:w w:val="105"/>
        </w:rPr>
        <w:t>O</w:t>
      </w:r>
      <w:r w:rsidRPr="00484B35">
        <w:rPr>
          <w:w w:val="105"/>
        </w:rPr>
        <w:t>(</w:t>
      </w:r>
      <w:r w:rsidRPr="00484B35">
        <w:rPr>
          <w:i/>
          <w:w w:val="105"/>
        </w:rPr>
        <w:t>n</w:t>
      </w:r>
      <w:r w:rsidRPr="00484B35">
        <w:rPr>
          <w:w w:val="105"/>
        </w:rPr>
        <w:t>2</w:t>
      </w:r>
      <w:r w:rsidRPr="00484B35">
        <w:rPr>
          <w:i/>
          <w:w w:val="105"/>
          <w:vertAlign w:val="superscript"/>
        </w:rPr>
        <w:t>k</w:t>
      </w:r>
      <w:r w:rsidRPr="00484B35">
        <w:rPr>
          <w:i/>
          <w:w w:val="105"/>
        </w:rPr>
        <w:t>k</w:t>
      </w:r>
      <w:r w:rsidRPr="00484B35">
        <w:rPr>
          <w:w w:val="105"/>
        </w:rPr>
        <w:t>).</w:t>
      </w:r>
    </w:p>
    <w:p w:rsidR="00904690" w:rsidRPr="00484B35" w:rsidRDefault="00904690">
      <w:pPr>
        <w:pStyle w:val="Textoindependiente"/>
        <w:spacing w:before="5"/>
        <w:rPr>
          <w:sz w:val="29"/>
        </w:rPr>
      </w:pPr>
    </w:p>
    <w:p w:rsidR="00904690" w:rsidRPr="00484B35" w:rsidRDefault="009A0837">
      <w:pPr>
        <w:pStyle w:val="Ttulo3"/>
        <w:jc w:val="both"/>
      </w:pPr>
      <w:r w:rsidRPr="00484B35">
        <w:t>From</w:t>
      </w:r>
      <w:r w:rsidRPr="00484B35">
        <w:rPr>
          <w:spacing w:val="28"/>
        </w:rPr>
        <w:t xml:space="preserve"> </w:t>
      </w:r>
      <w:r w:rsidRPr="00484B35">
        <w:t>permutations</w:t>
      </w:r>
      <w:r w:rsidRPr="00484B35">
        <w:rPr>
          <w:spacing w:val="28"/>
        </w:rPr>
        <w:t xml:space="preserve"> </w:t>
      </w:r>
      <w:r w:rsidRPr="00484B35">
        <w:t>to</w:t>
      </w:r>
      <w:r w:rsidRPr="00484B35">
        <w:rPr>
          <w:spacing w:val="28"/>
        </w:rPr>
        <w:t xml:space="preserve"> </w:t>
      </w:r>
      <w:r w:rsidRPr="00484B35">
        <w:t>subsets</w:t>
      </w:r>
    </w:p>
    <w:p w:rsidR="00904690" w:rsidRPr="00484B35" w:rsidRDefault="009A0837">
      <w:pPr>
        <w:pStyle w:val="Textoindependiente"/>
        <w:spacing w:before="170" w:line="232" w:lineRule="auto"/>
        <w:ind w:left="190" w:right="157"/>
        <w:jc w:val="both"/>
      </w:pPr>
      <w:r w:rsidRPr="00484B35">
        <w:rPr>
          <w:w w:val="110"/>
        </w:rPr>
        <w:t>Using dynamic programming, it is often possible to change an iteration over</w:t>
      </w:r>
      <w:r w:rsidRPr="00484B35">
        <w:rPr>
          <w:spacing w:val="-58"/>
          <w:w w:val="110"/>
        </w:rPr>
        <w:t xml:space="preserve"> </w:t>
      </w:r>
      <w:r w:rsidRPr="00484B35">
        <w:rPr>
          <w:w w:val="110"/>
        </w:rPr>
        <w:t>permutations into an iteration over subsets</w:t>
      </w:r>
      <w:hyperlink w:anchor="_bookmark77" w:history="1">
        <w:r w:rsidRPr="00484B35">
          <w:rPr>
            <w:w w:val="110"/>
            <w:vertAlign w:val="superscript"/>
          </w:rPr>
          <w:t>1</w:t>
        </w:r>
      </w:hyperlink>
      <w:r w:rsidRPr="00484B35">
        <w:rPr>
          <w:w w:val="110"/>
        </w:rPr>
        <w:t xml:space="preserve">. The benefit of this is that </w:t>
      </w:r>
      <w:r w:rsidRPr="00484B35">
        <w:rPr>
          <w:i/>
          <w:w w:val="110"/>
        </w:rPr>
        <w:t>n</w:t>
      </w:r>
      <w:r w:rsidRPr="00484B35">
        <w:rPr>
          <w:w w:val="110"/>
        </w:rPr>
        <w:t>!, the</w:t>
      </w:r>
      <w:r w:rsidRPr="00484B35">
        <w:rPr>
          <w:spacing w:val="-58"/>
          <w:w w:val="110"/>
        </w:rPr>
        <w:t xml:space="preserve"> </w:t>
      </w:r>
      <w:r w:rsidRPr="00484B35">
        <w:rPr>
          <w:w w:val="110"/>
        </w:rPr>
        <w:t>number</w:t>
      </w:r>
      <w:r w:rsidRPr="00484B35">
        <w:rPr>
          <w:spacing w:val="5"/>
          <w:w w:val="110"/>
        </w:rPr>
        <w:t xml:space="preserve"> </w:t>
      </w:r>
      <w:r w:rsidRPr="00484B35">
        <w:rPr>
          <w:w w:val="110"/>
        </w:rPr>
        <w:t>of</w:t>
      </w:r>
      <w:r w:rsidRPr="00484B35">
        <w:rPr>
          <w:spacing w:val="6"/>
          <w:w w:val="110"/>
        </w:rPr>
        <w:t xml:space="preserve"> </w:t>
      </w:r>
      <w:r w:rsidRPr="00484B35">
        <w:rPr>
          <w:w w:val="110"/>
        </w:rPr>
        <w:t>permutations,</w:t>
      </w:r>
      <w:r w:rsidRPr="00484B35">
        <w:rPr>
          <w:spacing w:val="9"/>
          <w:w w:val="110"/>
        </w:rPr>
        <w:t xml:space="preserve"> </w:t>
      </w:r>
      <w:r w:rsidRPr="00484B35">
        <w:rPr>
          <w:w w:val="110"/>
        </w:rPr>
        <w:t>is</w:t>
      </w:r>
      <w:r w:rsidRPr="00484B35">
        <w:rPr>
          <w:spacing w:val="6"/>
          <w:w w:val="110"/>
        </w:rPr>
        <w:t xml:space="preserve"> </w:t>
      </w:r>
      <w:r w:rsidRPr="00484B35">
        <w:rPr>
          <w:w w:val="110"/>
        </w:rPr>
        <w:t>much</w:t>
      </w:r>
      <w:r w:rsidRPr="00484B35">
        <w:rPr>
          <w:spacing w:val="5"/>
          <w:w w:val="110"/>
        </w:rPr>
        <w:t xml:space="preserve"> </w:t>
      </w:r>
      <w:r w:rsidRPr="00484B35">
        <w:rPr>
          <w:w w:val="110"/>
        </w:rPr>
        <w:t>larger</w:t>
      </w:r>
      <w:r w:rsidRPr="00484B35">
        <w:rPr>
          <w:spacing w:val="6"/>
          <w:w w:val="110"/>
        </w:rPr>
        <w:t xml:space="preserve"> </w:t>
      </w:r>
      <w:r w:rsidRPr="00484B35">
        <w:rPr>
          <w:w w:val="110"/>
        </w:rPr>
        <w:t>than</w:t>
      </w:r>
      <w:r w:rsidRPr="00484B35">
        <w:rPr>
          <w:spacing w:val="6"/>
          <w:w w:val="110"/>
        </w:rPr>
        <w:t xml:space="preserve"> </w:t>
      </w:r>
      <w:r w:rsidRPr="00484B35">
        <w:rPr>
          <w:w w:val="110"/>
        </w:rPr>
        <w:t>2</w:t>
      </w:r>
      <w:r w:rsidRPr="00484B35">
        <w:rPr>
          <w:i/>
          <w:w w:val="110"/>
          <w:vertAlign w:val="superscript"/>
        </w:rPr>
        <w:t>n</w:t>
      </w:r>
      <w:r w:rsidRPr="00484B35">
        <w:rPr>
          <w:w w:val="110"/>
        </w:rPr>
        <w:t>,</w:t>
      </w:r>
      <w:r w:rsidRPr="00484B35">
        <w:rPr>
          <w:spacing w:val="9"/>
          <w:w w:val="110"/>
        </w:rPr>
        <w:t xml:space="preserve"> </w:t>
      </w:r>
      <w:r w:rsidRPr="00484B35">
        <w:rPr>
          <w:w w:val="110"/>
        </w:rPr>
        <w:t>the</w:t>
      </w:r>
      <w:r w:rsidRPr="00484B35">
        <w:rPr>
          <w:spacing w:val="5"/>
          <w:w w:val="110"/>
        </w:rPr>
        <w:t xml:space="preserve"> </w:t>
      </w:r>
      <w:r w:rsidRPr="00484B35">
        <w:rPr>
          <w:w w:val="110"/>
        </w:rPr>
        <w:t>number</w:t>
      </w:r>
      <w:r w:rsidRPr="00484B35">
        <w:rPr>
          <w:spacing w:val="6"/>
          <w:w w:val="110"/>
        </w:rPr>
        <w:t xml:space="preserve"> </w:t>
      </w:r>
      <w:r w:rsidRPr="00484B35">
        <w:rPr>
          <w:w w:val="110"/>
        </w:rPr>
        <w:t>of</w:t>
      </w:r>
      <w:r w:rsidRPr="00484B35">
        <w:rPr>
          <w:spacing w:val="6"/>
          <w:w w:val="110"/>
        </w:rPr>
        <w:t xml:space="preserve"> </w:t>
      </w:r>
      <w:r w:rsidRPr="00484B35">
        <w:rPr>
          <w:w w:val="110"/>
        </w:rPr>
        <w:t>subsets.</w:t>
      </w:r>
      <w:r w:rsidRPr="00484B35">
        <w:rPr>
          <w:spacing w:val="43"/>
          <w:w w:val="110"/>
        </w:rPr>
        <w:t xml:space="preserve"> </w:t>
      </w:r>
      <w:r w:rsidRPr="00484B35">
        <w:rPr>
          <w:w w:val="110"/>
        </w:rPr>
        <w:t>For</w:t>
      </w:r>
    </w:p>
    <w:p w:rsidR="00904690" w:rsidRPr="00484B35" w:rsidRDefault="009A0837">
      <w:pPr>
        <w:pStyle w:val="Textoindependiente"/>
        <w:spacing w:before="3" w:line="189" w:lineRule="auto"/>
        <w:ind w:left="182" w:right="157" w:firstLine="8"/>
        <w:jc w:val="both"/>
      </w:pPr>
      <w:r w:rsidRPr="00484B35">
        <w:rPr>
          <w:w w:val="105"/>
        </w:rPr>
        <w:t xml:space="preserve">example, if </w:t>
      </w:r>
      <w:r w:rsidRPr="00484B35">
        <w:rPr>
          <w:i/>
          <w:w w:val="105"/>
        </w:rPr>
        <w:t xml:space="preserve">n </w:t>
      </w:r>
      <w:r w:rsidRPr="00484B35">
        <w:rPr>
          <w:rFonts w:ascii="Yu Gothic" w:hAnsi="Yu Gothic"/>
          <w:w w:val="105"/>
        </w:rPr>
        <w:t xml:space="preserve">= </w:t>
      </w:r>
      <w:r w:rsidRPr="00484B35">
        <w:rPr>
          <w:w w:val="105"/>
        </w:rPr>
        <w:t xml:space="preserve">20, then </w:t>
      </w:r>
      <w:r w:rsidRPr="00484B35">
        <w:rPr>
          <w:i/>
          <w:w w:val="105"/>
        </w:rPr>
        <w:t>n</w:t>
      </w:r>
      <w:r w:rsidRPr="00484B35">
        <w:rPr>
          <w:w w:val="105"/>
        </w:rPr>
        <w:t xml:space="preserve">! </w:t>
      </w:r>
      <w:r w:rsidRPr="00484B35">
        <w:rPr>
          <w:rFonts w:ascii="Yu Gothic" w:hAnsi="Yu Gothic"/>
          <w:w w:val="105"/>
        </w:rPr>
        <w:t xml:space="preserve">≈ </w:t>
      </w:r>
      <w:r w:rsidRPr="00484B35">
        <w:rPr>
          <w:w w:val="105"/>
        </w:rPr>
        <w:t xml:space="preserve">2.4 </w:t>
      </w:r>
      <w:r w:rsidRPr="00484B35">
        <w:rPr>
          <w:rFonts w:ascii="Yu Gothic" w:hAnsi="Yu Gothic"/>
          <w:w w:val="105"/>
        </w:rPr>
        <w:t xml:space="preserve">· </w:t>
      </w:r>
      <w:r w:rsidRPr="00484B35">
        <w:rPr>
          <w:w w:val="105"/>
        </w:rPr>
        <w:t>10</w:t>
      </w:r>
      <w:r w:rsidRPr="00484B35">
        <w:rPr>
          <w:w w:val="105"/>
          <w:vertAlign w:val="superscript"/>
        </w:rPr>
        <w:t>18</w:t>
      </w:r>
      <w:r w:rsidRPr="00484B35">
        <w:rPr>
          <w:w w:val="105"/>
        </w:rPr>
        <w:t xml:space="preserve"> and 2</w:t>
      </w:r>
      <w:r w:rsidRPr="00484B35">
        <w:rPr>
          <w:i/>
          <w:w w:val="105"/>
          <w:vertAlign w:val="superscript"/>
        </w:rPr>
        <w:t>n</w:t>
      </w:r>
      <w:r w:rsidRPr="00484B35">
        <w:rPr>
          <w:i/>
          <w:w w:val="105"/>
        </w:rPr>
        <w:t xml:space="preserve"> </w:t>
      </w:r>
      <w:r w:rsidRPr="00484B35">
        <w:rPr>
          <w:rFonts w:ascii="Yu Gothic" w:hAnsi="Yu Gothic"/>
          <w:w w:val="105"/>
        </w:rPr>
        <w:t xml:space="preserve">≈ </w:t>
      </w:r>
      <w:r w:rsidRPr="00484B35">
        <w:rPr>
          <w:w w:val="105"/>
        </w:rPr>
        <w:t>10</w:t>
      </w:r>
      <w:r w:rsidRPr="00484B35">
        <w:rPr>
          <w:w w:val="105"/>
          <w:vertAlign w:val="superscript"/>
        </w:rPr>
        <w:t>6</w:t>
      </w:r>
      <w:r w:rsidRPr="00484B35">
        <w:rPr>
          <w:w w:val="105"/>
        </w:rPr>
        <w:t xml:space="preserve">. Thus, for certain values of </w:t>
      </w:r>
      <w:r w:rsidRPr="00484B35">
        <w:rPr>
          <w:i/>
          <w:w w:val="105"/>
        </w:rPr>
        <w:t>n</w:t>
      </w:r>
      <w:r w:rsidRPr="00484B35">
        <w:rPr>
          <w:w w:val="105"/>
        </w:rPr>
        <w:t>,</w:t>
      </w:r>
      <w:r w:rsidRPr="00484B35">
        <w:rPr>
          <w:spacing w:val="1"/>
          <w:w w:val="105"/>
        </w:rPr>
        <w:t xml:space="preserve"> </w:t>
      </w:r>
      <w:r w:rsidRPr="00484B35">
        <w:rPr>
          <w:w w:val="105"/>
        </w:rPr>
        <w:t>we</w:t>
      </w:r>
      <w:r w:rsidRPr="00484B35">
        <w:rPr>
          <w:spacing w:val="3"/>
          <w:w w:val="105"/>
        </w:rPr>
        <w:t xml:space="preserve"> </w:t>
      </w:r>
      <w:r w:rsidRPr="00484B35">
        <w:rPr>
          <w:w w:val="105"/>
        </w:rPr>
        <w:t>can</w:t>
      </w:r>
      <w:r w:rsidRPr="00484B35">
        <w:rPr>
          <w:spacing w:val="3"/>
          <w:w w:val="105"/>
        </w:rPr>
        <w:t xml:space="preserve"> </w:t>
      </w:r>
      <w:r w:rsidRPr="00484B35">
        <w:rPr>
          <w:w w:val="105"/>
        </w:rPr>
        <w:t>efficiently</w:t>
      </w:r>
      <w:r w:rsidRPr="00484B35">
        <w:rPr>
          <w:spacing w:val="4"/>
          <w:w w:val="105"/>
        </w:rPr>
        <w:t xml:space="preserve"> </w:t>
      </w:r>
      <w:r w:rsidRPr="00484B35">
        <w:rPr>
          <w:w w:val="105"/>
        </w:rPr>
        <w:t>go</w:t>
      </w:r>
      <w:r w:rsidRPr="00484B35">
        <w:rPr>
          <w:spacing w:val="3"/>
          <w:w w:val="105"/>
        </w:rPr>
        <w:t xml:space="preserve"> </w:t>
      </w:r>
      <w:r w:rsidRPr="00484B35">
        <w:rPr>
          <w:w w:val="105"/>
        </w:rPr>
        <w:t>through</w:t>
      </w:r>
      <w:r w:rsidRPr="00484B35">
        <w:rPr>
          <w:spacing w:val="3"/>
          <w:w w:val="105"/>
        </w:rPr>
        <w:t xml:space="preserve"> </w:t>
      </w:r>
      <w:r w:rsidRPr="00484B35">
        <w:rPr>
          <w:w w:val="105"/>
        </w:rPr>
        <w:t>the</w:t>
      </w:r>
      <w:r w:rsidRPr="00484B35">
        <w:rPr>
          <w:spacing w:val="4"/>
          <w:w w:val="105"/>
        </w:rPr>
        <w:t xml:space="preserve"> </w:t>
      </w:r>
      <w:r w:rsidRPr="00484B35">
        <w:rPr>
          <w:w w:val="105"/>
        </w:rPr>
        <w:t>subsets</w:t>
      </w:r>
      <w:r w:rsidRPr="00484B35">
        <w:rPr>
          <w:spacing w:val="3"/>
          <w:w w:val="105"/>
        </w:rPr>
        <w:t xml:space="preserve"> </w:t>
      </w:r>
      <w:r w:rsidRPr="00484B35">
        <w:rPr>
          <w:w w:val="105"/>
        </w:rPr>
        <w:t>but</w:t>
      </w:r>
      <w:r w:rsidRPr="00484B35">
        <w:rPr>
          <w:spacing w:val="4"/>
          <w:w w:val="105"/>
        </w:rPr>
        <w:t xml:space="preserve"> </w:t>
      </w:r>
      <w:r w:rsidRPr="00484B35">
        <w:rPr>
          <w:w w:val="105"/>
        </w:rPr>
        <w:t>not</w:t>
      </w:r>
      <w:r w:rsidRPr="00484B35">
        <w:rPr>
          <w:spacing w:val="3"/>
          <w:w w:val="105"/>
        </w:rPr>
        <w:t xml:space="preserve"> </w:t>
      </w:r>
      <w:r w:rsidRPr="00484B35">
        <w:rPr>
          <w:w w:val="105"/>
        </w:rPr>
        <w:t>through</w:t>
      </w:r>
      <w:r w:rsidRPr="00484B35">
        <w:rPr>
          <w:spacing w:val="3"/>
          <w:w w:val="105"/>
        </w:rPr>
        <w:t xml:space="preserve"> </w:t>
      </w:r>
      <w:r w:rsidRPr="00484B35">
        <w:rPr>
          <w:w w:val="105"/>
        </w:rPr>
        <w:t>the</w:t>
      </w:r>
      <w:r w:rsidRPr="00484B35">
        <w:rPr>
          <w:spacing w:val="4"/>
          <w:w w:val="105"/>
        </w:rPr>
        <w:t xml:space="preserve"> </w:t>
      </w:r>
      <w:r w:rsidRPr="00484B35">
        <w:rPr>
          <w:w w:val="105"/>
        </w:rPr>
        <w:t>permutations.</w:t>
      </w:r>
    </w:p>
    <w:p w:rsidR="00904690" w:rsidRPr="00484B35" w:rsidRDefault="009A0837">
      <w:pPr>
        <w:pStyle w:val="Textoindependiente"/>
        <w:spacing w:before="20" w:line="232" w:lineRule="auto"/>
        <w:ind w:left="190" w:right="188" w:firstLine="351"/>
        <w:jc w:val="both"/>
      </w:pPr>
      <w:r w:rsidRPr="00484B35">
        <w:rPr>
          <w:w w:val="105"/>
        </w:rPr>
        <w:t>As an example, consider the following problem:</w:t>
      </w:r>
      <w:r w:rsidRPr="00484B35">
        <w:rPr>
          <w:spacing w:val="1"/>
          <w:w w:val="105"/>
        </w:rPr>
        <w:t xml:space="preserve"> </w:t>
      </w:r>
      <w:r w:rsidRPr="00484B35">
        <w:rPr>
          <w:w w:val="105"/>
        </w:rPr>
        <w:t>There is an elevator with</w:t>
      </w:r>
      <w:r w:rsidRPr="00484B35">
        <w:rPr>
          <w:spacing w:val="1"/>
          <w:w w:val="105"/>
        </w:rPr>
        <w:t xml:space="preserve"> </w:t>
      </w:r>
      <w:r w:rsidRPr="00484B35">
        <w:rPr>
          <w:w w:val="105"/>
        </w:rPr>
        <w:t>maximum</w:t>
      </w:r>
      <w:r w:rsidRPr="00484B35">
        <w:rPr>
          <w:spacing w:val="-9"/>
          <w:w w:val="105"/>
        </w:rPr>
        <w:t xml:space="preserve"> </w:t>
      </w:r>
      <w:r w:rsidRPr="00484B35">
        <w:rPr>
          <w:w w:val="105"/>
        </w:rPr>
        <w:t>weight</w:t>
      </w:r>
      <w:r w:rsidRPr="00484B35">
        <w:rPr>
          <w:spacing w:val="-1"/>
          <w:w w:val="105"/>
        </w:rPr>
        <w:t xml:space="preserve"> </w:t>
      </w:r>
      <w:r w:rsidRPr="00484B35">
        <w:rPr>
          <w:i/>
          <w:w w:val="105"/>
        </w:rPr>
        <w:t>x</w:t>
      </w:r>
      <w:r w:rsidRPr="00484B35">
        <w:rPr>
          <w:w w:val="105"/>
        </w:rPr>
        <w:t>,</w:t>
      </w:r>
      <w:r w:rsidRPr="00484B35">
        <w:rPr>
          <w:spacing w:val="-9"/>
          <w:w w:val="105"/>
        </w:rPr>
        <w:t xml:space="preserve"> </w:t>
      </w:r>
      <w:r w:rsidRPr="00484B35">
        <w:rPr>
          <w:w w:val="105"/>
        </w:rPr>
        <w:t>and</w:t>
      </w:r>
      <w:r w:rsidRPr="00484B35">
        <w:rPr>
          <w:spacing w:val="-2"/>
          <w:w w:val="105"/>
        </w:rPr>
        <w:t xml:space="preserve"> </w:t>
      </w:r>
      <w:r w:rsidRPr="00484B35">
        <w:rPr>
          <w:i/>
          <w:w w:val="105"/>
        </w:rPr>
        <w:t>n</w:t>
      </w:r>
      <w:r w:rsidRPr="00484B35">
        <w:rPr>
          <w:i/>
          <w:spacing w:val="-4"/>
          <w:w w:val="105"/>
        </w:rPr>
        <w:t xml:space="preserve"> </w:t>
      </w:r>
      <w:r w:rsidRPr="00484B35">
        <w:rPr>
          <w:w w:val="105"/>
        </w:rPr>
        <w:t>people</w:t>
      </w:r>
      <w:r w:rsidRPr="00484B35">
        <w:rPr>
          <w:spacing w:val="-9"/>
          <w:w w:val="105"/>
        </w:rPr>
        <w:t xml:space="preserve"> </w:t>
      </w:r>
      <w:r w:rsidRPr="00484B35">
        <w:rPr>
          <w:w w:val="105"/>
        </w:rPr>
        <w:t>with</w:t>
      </w:r>
      <w:r w:rsidRPr="00484B35">
        <w:rPr>
          <w:spacing w:val="-9"/>
          <w:w w:val="105"/>
        </w:rPr>
        <w:t xml:space="preserve"> </w:t>
      </w:r>
      <w:r w:rsidRPr="00484B35">
        <w:rPr>
          <w:w w:val="105"/>
        </w:rPr>
        <w:t>known</w:t>
      </w:r>
      <w:r w:rsidRPr="00484B35">
        <w:rPr>
          <w:spacing w:val="-9"/>
          <w:w w:val="105"/>
        </w:rPr>
        <w:t xml:space="preserve"> </w:t>
      </w:r>
      <w:r w:rsidRPr="00484B35">
        <w:rPr>
          <w:w w:val="105"/>
        </w:rPr>
        <w:t>weights</w:t>
      </w:r>
      <w:r w:rsidRPr="00484B35">
        <w:rPr>
          <w:spacing w:val="-9"/>
          <w:w w:val="105"/>
        </w:rPr>
        <w:t xml:space="preserve"> </w:t>
      </w:r>
      <w:r w:rsidRPr="00484B35">
        <w:rPr>
          <w:w w:val="105"/>
        </w:rPr>
        <w:t>who</w:t>
      </w:r>
      <w:r w:rsidRPr="00484B35">
        <w:rPr>
          <w:spacing w:val="-8"/>
          <w:w w:val="105"/>
        </w:rPr>
        <w:t xml:space="preserve"> </w:t>
      </w:r>
      <w:r w:rsidRPr="00484B35">
        <w:rPr>
          <w:w w:val="105"/>
        </w:rPr>
        <w:t>want</w:t>
      </w:r>
      <w:r w:rsidRPr="00484B35">
        <w:rPr>
          <w:spacing w:val="-9"/>
          <w:w w:val="105"/>
        </w:rPr>
        <w:t xml:space="preserve"> </w:t>
      </w:r>
      <w:r w:rsidRPr="00484B35">
        <w:rPr>
          <w:w w:val="105"/>
        </w:rPr>
        <w:t>to</w:t>
      </w:r>
      <w:r w:rsidRPr="00484B35">
        <w:rPr>
          <w:spacing w:val="-8"/>
          <w:w w:val="105"/>
        </w:rPr>
        <w:t xml:space="preserve"> </w:t>
      </w:r>
      <w:r w:rsidRPr="00484B35">
        <w:rPr>
          <w:w w:val="105"/>
        </w:rPr>
        <w:t>get</w:t>
      </w:r>
      <w:r w:rsidRPr="00484B35">
        <w:rPr>
          <w:spacing w:val="-9"/>
          <w:w w:val="105"/>
        </w:rPr>
        <w:t xml:space="preserve"> </w:t>
      </w:r>
      <w:r w:rsidRPr="00484B35">
        <w:rPr>
          <w:w w:val="105"/>
        </w:rPr>
        <w:t>from</w:t>
      </w:r>
      <w:r w:rsidRPr="00484B35">
        <w:rPr>
          <w:spacing w:val="-9"/>
          <w:w w:val="105"/>
        </w:rPr>
        <w:t xml:space="preserve"> </w:t>
      </w:r>
      <w:r w:rsidRPr="00484B35">
        <w:rPr>
          <w:w w:val="105"/>
        </w:rPr>
        <w:t>the</w:t>
      </w:r>
      <w:r w:rsidRPr="00484B35">
        <w:rPr>
          <w:spacing w:val="-55"/>
          <w:w w:val="105"/>
        </w:rPr>
        <w:t xml:space="preserve"> </w:t>
      </w:r>
      <w:r w:rsidRPr="00484B35">
        <w:rPr>
          <w:w w:val="105"/>
        </w:rPr>
        <w:t>ground</w:t>
      </w:r>
      <w:r w:rsidRPr="00484B35">
        <w:rPr>
          <w:spacing w:val="-12"/>
          <w:w w:val="105"/>
        </w:rPr>
        <w:t xml:space="preserve"> </w:t>
      </w:r>
      <w:r w:rsidRPr="00484B35">
        <w:rPr>
          <w:w w:val="105"/>
        </w:rPr>
        <w:t>floor</w:t>
      </w:r>
      <w:r w:rsidRPr="00484B35">
        <w:rPr>
          <w:spacing w:val="-11"/>
          <w:w w:val="105"/>
        </w:rPr>
        <w:t xml:space="preserve"> </w:t>
      </w:r>
      <w:r w:rsidRPr="00484B35">
        <w:rPr>
          <w:w w:val="105"/>
        </w:rPr>
        <w:t>to</w:t>
      </w:r>
      <w:r w:rsidRPr="00484B35">
        <w:rPr>
          <w:spacing w:val="-11"/>
          <w:w w:val="105"/>
        </w:rPr>
        <w:t xml:space="preserve"> </w:t>
      </w:r>
      <w:r w:rsidRPr="00484B35">
        <w:rPr>
          <w:w w:val="105"/>
        </w:rPr>
        <w:t>the</w:t>
      </w:r>
      <w:r w:rsidRPr="00484B35">
        <w:rPr>
          <w:spacing w:val="-12"/>
          <w:w w:val="105"/>
        </w:rPr>
        <w:t xml:space="preserve"> </w:t>
      </w:r>
      <w:r w:rsidRPr="00484B35">
        <w:rPr>
          <w:w w:val="105"/>
        </w:rPr>
        <w:t>top</w:t>
      </w:r>
      <w:r w:rsidRPr="00484B35">
        <w:rPr>
          <w:spacing w:val="-11"/>
          <w:w w:val="105"/>
        </w:rPr>
        <w:t xml:space="preserve"> </w:t>
      </w:r>
      <w:r w:rsidRPr="00484B35">
        <w:rPr>
          <w:w w:val="105"/>
        </w:rPr>
        <w:t>floor. What</w:t>
      </w:r>
      <w:r w:rsidRPr="00484B35">
        <w:rPr>
          <w:spacing w:val="-12"/>
          <w:w w:val="105"/>
        </w:rPr>
        <w:t xml:space="preserve"> </w:t>
      </w:r>
      <w:r w:rsidRPr="00484B35">
        <w:rPr>
          <w:w w:val="105"/>
        </w:rPr>
        <w:t>is</w:t>
      </w:r>
      <w:r w:rsidRPr="00484B35">
        <w:rPr>
          <w:spacing w:val="-11"/>
          <w:w w:val="105"/>
        </w:rPr>
        <w:t xml:space="preserve"> </w:t>
      </w:r>
      <w:r w:rsidRPr="00484B35">
        <w:rPr>
          <w:w w:val="105"/>
        </w:rPr>
        <w:t>the</w:t>
      </w:r>
      <w:r w:rsidRPr="00484B35">
        <w:rPr>
          <w:spacing w:val="-12"/>
          <w:w w:val="105"/>
        </w:rPr>
        <w:t xml:space="preserve"> </w:t>
      </w:r>
      <w:r w:rsidRPr="00484B35">
        <w:rPr>
          <w:w w:val="105"/>
        </w:rPr>
        <w:t>minimum</w:t>
      </w:r>
      <w:r w:rsidRPr="00484B35">
        <w:rPr>
          <w:spacing w:val="-11"/>
          <w:w w:val="105"/>
        </w:rPr>
        <w:t xml:space="preserve"> </w:t>
      </w:r>
      <w:r w:rsidRPr="00484B35">
        <w:rPr>
          <w:w w:val="105"/>
        </w:rPr>
        <w:t>number</w:t>
      </w:r>
      <w:r w:rsidRPr="00484B35">
        <w:rPr>
          <w:spacing w:val="-12"/>
          <w:w w:val="105"/>
        </w:rPr>
        <w:t xml:space="preserve"> </w:t>
      </w:r>
      <w:r w:rsidRPr="00484B35">
        <w:rPr>
          <w:w w:val="105"/>
        </w:rPr>
        <w:t>of</w:t>
      </w:r>
      <w:r w:rsidRPr="00484B35">
        <w:rPr>
          <w:spacing w:val="-10"/>
          <w:w w:val="105"/>
        </w:rPr>
        <w:t xml:space="preserve"> </w:t>
      </w:r>
      <w:r w:rsidRPr="00484B35">
        <w:rPr>
          <w:w w:val="105"/>
        </w:rPr>
        <w:t>rides</w:t>
      </w:r>
      <w:r w:rsidRPr="00484B35">
        <w:rPr>
          <w:spacing w:val="-12"/>
          <w:w w:val="105"/>
        </w:rPr>
        <w:t xml:space="preserve"> </w:t>
      </w:r>
      <w:r w:rsidRPr="00484B35">
        <w:rPr>
          <w:w w:val="105"/>
        </w:rPr>
        <w:t>needed</w:t>
      </w:r>
      <w:r w:rsidRPr="00484B35">
        <w:rPr>
          <w:spacing w:val="-11"/>
          <w:w w:val="105"/>
        </w:rPr>
        <w:t xml:space="preserve"> </w:t>
      </w:r>
      <w:r w:rsidRPr="00484B35">
        <w:rPr>
          <w:w w:val="105"/>
        </w:rPr>
        <w:t>if</w:t>
      </w:r>
      <w:r w:rsidRPr="00484B35">
        <w:rPr>
          <w:spacing w:val="-12"/>
          <w:w w:val="105"/>
        </w:rPr>
        <w:t xml:space="preserve"> </w:t>
      </w:r>
      <w:r w:rsidRPr="00484B35">
        <w:rPr>
          <w:w w:val="105"/>
        </w:rPr>
        <w:t>the</w:t>
      </w:r>
      <w:r w:rsidRPr="00484B35">
        <w:rPr>
          <w:spacing w:val="-55"/>
          <w:w w:val="105"/>
        </w:rPr>
        <w:t xml:space="preserve"> </w:t>
      </w:r>
      <w:r w:rsidRPr="00484B35">
        <w:rPr>
          <w:w w:val="105"/>
        </w:rPr>
        <w:t>people</w:t>
      </w:r>
      <w:r w:rsidRPr="00484B35">
        <w:rPr>
          <w:spacing w:val="3"/>
          <w:w w:val="105"/>
        </w:rPr>
        <w:t xml:space="preserve"> </w:t>
      </w:r>
      <w:r w:rsidRPr="00484B35">
        <w:rPr>
          <w:w w:val="105"/>
        </w:rPr>
        <w:t>enter</w:t>
      </w:r>
      <w:r w:rsidRPr="00484B35">
        <w:rPr>
          <w:spacing w:val="3"/>
          <w:w w:val="105"/>
        </w:rPr>
        <w:t xml:space="preserve"> </w:t>
      </w:r>
      <w:r w:rsidRPr="00484B35">
        <w:rPr>
          <w:w w:val="105"/>
        </w:rPr>
        <w:t>the</w:t>
      </w:r>
      <w:r w:rsidRPr="00484B35">
        <w:rPr>
          <w:spacing w:val="3"/>
          <w:w w:val="105"/>
        </w:rPr>
        <w:t xml:space="preserve"> </w:t>
      </w:r>
      <w:r w:rsidRPr="00484B35">
        <w:rPr>
          <w:w w:val="105"/>
        </w:rPr>
        <w:t>elevator</w:t>
      </w:r>
      <w:r w:rsidRPr="00484B35">
        <w:rPr>
          <w:spacing w:val="3"/>
          <w:w w:val="105"/>
        </w:rPr>
        <w:t xml:space="preserve"> </w:t>
      </w:r>
      <w:r w:rsidRPr="00484B35">
        <w:rPr>
          <w:w w:val="105"/>
        </w:rPr>
        <w:t>in</w:t>
      </w:r>
      <w:r w:rsidRPr="00484B35">
        <w:rPr>
          <w:spacing w:val="3"/>
          <w:w w:val="105"/>
        </w:rPr>
        <w:t xml:space="preserve"> </w:t>
      </w:r>
      <w:r w:rsidRPr="00484B35">
        <w:rPr>
          <w:w w:val="105"/>
        </w:rPr>
        <w:t>an</w:t>
      </w:r>
      <w:r w:rsidRPr="00484B35">
        <w:rPr>
          <w:spacing w:val="4"/>
          <w:w w:val="105"/>
        </w:rPr>
        <w:t xml:space="preserve"> </w:t>
      </w:r>
      <w:r w:rsidRPr="00484B35">
        <w:rPr>
          <w:w w:val="105"/>
        </w:rPr>
        <w:t>optimal</w:t>
      </w:r>
      <w:r w:rsidRPr="00484B35">
        <w:rPr>
          <w:spacing w:val="3"/>
          <w:w w:val="105"/>
        </w:rPr>
        <w:t xml:space="preserve"> </w:t>
      </w:r>
      <w:r w:rsidRPr="00484B35">
        <w:rPr>
          <w:w w:val="105"/>
        </w:rPr>
        <w:t>order?</w:t>
      </w:r>
    </w:p>
    <w:p w:rsidR="00904690" w:rsidRPr="00484B35" w:rsidRDefault="009A0837">
      <w:pPr>
        <w:pStyle w:val="Textoindependiente"/>
        <w:spacing w:line="366" w:lineRule="exact"/>
        <w:ind w:left="542"/>
      </w:pPr>
      <w:r w:rsidRPr="00484B35">
        <w:rPr>
          <w:spacing w:val="-1"/>
          <w:w w:val="105"/>
        </w:rPr>
        <w:t>For</w:t>
      </w:r>
      <w:r w:rsidRPr="00484B35">
        <w:rPr>
          <w:spacing w:val="3"/>
          <w:w w:val="105"/>
        </w:rPr>
        <w:t xml:space="preserve"> </w:t>
      </w:r>
      <w:r w:rsidRPr="00484B35">
        <w:rPr>
          <w:spacing w:val="-1"/>
          <w:w w:val="105"/>
        </w:rPr>
        <w:t>example,</w:t>
      </w:r>
      <w:r w:rsidRPr="00484B35">
        <w:rPr>
          <w:spacing w:val="4"/>
          <w:w w:val="105"/>
        </w:rPr>
        <w:t xml:space="preserve"> </w:t>
      </w:r>
      <w:r w:rsidRPr="00484B35">
        <w:rPr>
          <w:w w:val="105"/>
        </w:rPr>
        <w:t>suppose</w:t>
      </w:r>
      <w:r w:rsidRPr="00484B35">
        <w:rPr>
          <w:spacing w:val="3"/>
          <w:w w:val="105"/>
        </w:rPr>
        <w:t xml:space="preserve"> </w:t>
      </w:r>
      <w:r w:rsidRPr="00484B35">
        <w:rPr>
          <w:w w:val="105"/>
        </w:rPr>
        <w:t>that</w:t>
      </w:r>
      <w:r w:rsidRPr="00484B35">
        <w:rPr>
          <w:spacing w:val="14"/>
          <w:w w:val="105"/>
        </w:rPr>
        <w:t xml:space="preserve"> </w:t>
      </w:r>
      <w:r w:rsidRPr="00484B35">
        <w:rPr>
          <w:i/>
          <w:w w:val="105"/>
        </w:rPr>
        <w:t>x</w:t>
      </w:r>
      <w:r w:rsidRPr="00484B35">
        <w:rPr>
          <w:i/>
          <w:spacing w:val="-12"/>
          <w:w w:val="105"/>
        </w:rPr>
        <w:t xml:space="preserve"> </w:t>
      </w:r>
      <w:r w:rsidRPr="00484B35">
        <w:rPr>
          <w:rFonts w:ascii="Yu Gothic"/>
          <w:w w:val="105"/>
        </w:rPr>
        <w:t>=</w:t>
      </w:r>
      <w:r w:rsidRPr="00484B35">
        <w:rPr>
          <w:rFonts w:ascii="Yu Gothic"/>
          <w:spacing w:val="-25"/>
          <w:w w:val="105"/>
        </w:rPr>
        <w:t xml:space="preserve"> </w:t>
      </w:r>
      <w:r w:rsidRPr="00484B35">
        <w:rPr>
          <w:w w:val="105"/>
        </w:rPr>
        <w:t>10,</w:t>
      </w:r>
      <w:r w:rsidRPr="00484B35">
        <w:rPr>
          <w:spacing w:val="12"/>
          <w:w w:val="105"/>
        </w:rPr>
        <w:t xml:space="preserve"> </w:t>
      </w:r>
      <w:r w:rsidRPr="00484B35">
        <w:rPr>
          <w:i/>
          <w:w w:val="105"/>
        </w:rPr>
        <w:t>n</w:t>
      </w:r>
      <w:r w:rsidRPr="00484B35">
        <w:rPr>
          <w:i/>
          <w:spacing w:val="-13"/>
          <w:w w:val="105"/>
        </w:rPr>
        <w:t xml:space="preserve"> </w:t>
      </w:r>
      <w:r w:rsidRPr="00484B35">
        <w:rPr>
          <w:rFonts w:ascii="Yu Gothic"/>
          <w:w w:val="105"/>
        </w:rPr>
        <w:t>=</w:t>
      </w:r>
      <w:r w:rsidRPr="00484B35">
        <w:rPr>
          <w:rFonts w:ascii="Yu Gothic"/>
          <w:spacing w:val="-25"/>
          <w:w w:val="105"/>
        </w:rPr>
        <w:t xml:space="preserve"> </w:t>
      </w:r>
      <w:r w:rsidRPr="00484B35">
        <w:rPr>
          <w:w w:val="105"/>
        </w:rPr>
        <w:t>5</w:t>
      </w:r>
      <w:r w:rsidRPr="00484B35">
        <w:rPr>
          <w:spacing w:val="4"/>
          <w:w w:val="105"/>
        </w:rPr>
        <w:t xml:space="preserve"> </w:t>
      </w:r>
      <w:r w:rsidRPr="00484B35">
        <w:rPr>
          <w:w w:val="105"/>
        </w:rPr>
        <w:t>and</w:t>
      </w:r>
      <w:r w:rsidRPr="00484B35">
        <w:rPr>
          <w:spacing w:val="4"/>
          <w:w w:val="105"/>
        </w:rPr>
        <w:t xml:space="preserve"> </w:t>
      </w:r>
      <w:r w:rsidRPr="00484B35">
        <w:rPr>
          <w:w w:val="105"/>
        </w:rPr>
        <w:t>the</w:t>
      </w:r>
      <w:r w:rsidRPr="00484B35">
        <w:rPr>
          <w:spacing w:val="3"/>
          <w:w w:val="105"/>
        </w:rPr>
        <w:t xml:space="preserve"> </w:t>
      </w:r>
      <w:r w:rsidRPr="00484B35">
        <w:rPr>
          <w:w w:val="105"/>
        </w:rPr>
        <w:t>weights</w:t>
      </w:r>
      <w:r w:rsidRPr="00484B35">
        <w:rPr>
          <w:spacing w:val="4"/>
          <w:w w:val="105"/>
        </w:rPr>
        <w:t xml:space="preserve"> </w:t>
      </w:r>
      <w:r w:rsidRPr="00484B35">
        <w:rPr>
          <w:w w:val="105"/>
        </w:rPr>
        <w:t>are</w:t>
      </w:r>
      <w:r w:rsidRPr="00484B35">
        <w:rPr>
          <w:spacing w:val="3"/>
          <w:w w:val="105"/>
        </w:rPr>
        <w:t xml:space="preserve"> </w:t>
      </w:r>
      <w:r w:rsidRPr="00484B35">
        <w:rPr>
          <w:w w:val="105"/>
        </w:rPr>
        <w:t>as</w:t>
      </w:r>
      <w:r w:rsidRPr="00484B35">
        <w:rPr>
          <w:spacing w:val="4"/>
          <w:w w:val="105"/>
        </w:rPr>
        <w:t xml:space="preserve"> </w:t>
      </w:r>
      <w:r w:rsidRPr="00484B35">
        <w:rPr>
          <w:w w:val="105"/>
        </w:rPr>
        <w:t>follows:</w:t>
      </w:r>
    </w:p>
    <w:p w:rsidR="00904690" w:rsidRPr="00484B35" w:rsidRDefault="00904690">
      <w:pPr>
        <w:pStyle w:val="Textoindependiente"/>
        <w:spacing w:before="11"/>
        <w:rPr>
          <w:sz w:val="10"/>
        </w:rPr>
      </w:pPr>
    </w:p>
    <w:tbl>
      <w:tblPr>
        <w:tblStyle w:val="TableNormal"/>
        <w:tblW w:w="0" w:type="auto"/>
        <w:tblInd w:w="3349" w:type="dxa"/>
        <w:tblLayout w:type="fixed"/>
        <w:tblLook w:val="01E0" w:firstRow="1" w:lastRow="1" w:firstColumn="1" w:lastColumn="1" w:noHBand="0" w:noVBand="0"/>
      </w:tblPr>
      <w:tblGrid>
        <w:gridCol w:w="927"/>
        <w:gridCol w:w="935"/>
      </w:tblGrid>
      <w:tr w:rsidR="00904690" w:rsidRPr="00484B35">
        <w:trPr>
          <w:trHeight w:val="291"/>
        </w:trPr>
        <w:tc>
          <w:tcPr>
            <w:tcW w:w="927" w:type="dxa"/>
            <w:tcBorders>
              <w:bottom w:val="single" w:sz="4" w:space="0" w:color="000000"/>
            </w:tcBorders>
          </w:tcPr>
          <w:p w:rsidR="00904690" w:rsidRPr="00484B35" w:rsidRDefault="009A0837">
            <w:pPr>
              <w:pStyle w:val="TableParagraph"/>
              <w:spacing w:line="284" w:lineRule="exact"/>
              <w:ind w:left="119"/>
            </w:pPr>
            <w:r w:rsidRPr="00484B35">
              <w:rPr>
                <w:w w:val="105"/>
              </w:rPr>
              <w:t>person</w:t>
            </w:r>
          </w:p>
        </w:tc>
        <w:tc>
          <w:tcPr>
            <w:tcW w:w="935" w:type="dxa"/>
            <w:tcBorders>
              <w:bottom w:val="single" w:sz="4" w:space="0" w:color="000000"/>
            </w:tcBorders>
          </w:tcPr>
          <w:p w:rsidR="00904690" w:rsidRPr="00484B35" w:rsidRDefault="009A0837">
            <w:pPr>
              <w:pStyle w:val="TableParagraph"/>
              <w:spacing w:line="284" w:lineRule="exact"/>
              <w:ind w:left="119"/>
            </w:pPr>
            <w:r w:rsidRPr="00484B35">
              <w:rPr>
                <w:w w:val="105"/>
              </w:rPr>
              <w:t>weight</w:t>
            </w:r>
          </w:p>
        </w:tc>
      </w:tr>
      <w:tr w:rsidR="00904690" w:rsidRPr="00484B35">
        <w:trPr>
          <w:trHeight w:val="282"/>
        </w:trPr>
        <w:tc>
          <w:tcPr>
            <w:tcW w:w="927" w:type="dxa"/>
            <w:tcBorders>
              <w:top w:val="single" w:sz="4" w:space="0" w:color="000000"/>
            </w:tcBorders>
          </w:tcPr>
          <w:p w:rsidR="00904690" w:rsidRPr="00484B35" w:rsidRDefault="009A0837">
            <w:pPr>
              <w:pStyle w:val="TableParagraph"/>
              <w:spacing w:line="250" w:lineRule="exact"/>
              <w:ind w:left="119"/>
            </w:pPr>
            <w:r w:rsidRPr="00484B35">
              <w:rPr>
                <w:w w:val="112"/>
              </w:rPr>
              <w:t>0</w:t>
            </w:r>
          </w:p>
        </w:tc>
        <w:tc>
          <w:tcPr>
            <w:tcW w:w="935" w:type="dxa"/>
            <w:tcBorders>
              <w:top w:val="single" w:sz="4" w:space="0" w:color="000000"/>
            </w:tcBorders>
          </w:tcPr>
          <w:p w:rsidR="00904690" w:rsidRPr="00484B35" w:rsidRDefault="009A0837">
            <w:pPr>
              <w:pStyle w:val="TableParagraph"/>
              <w:spacing w:line="250" w:lineRule="exact"/>
              <w:ind w:left="119"/>
            </w:pPr>
            <w:r w:rsidRPr="00484B35">
              <w:rPr>
                <w:w w:val="112"/>
              </w:rPr>
              <w:t>2</w:t>
            </w:r>
          </w:p>
        </w:tc>
      </w:tr>
      <w:tr w:rsidR="00904690" w:rsidRPr="00484B35">
        <w:trPr>
          <w:trHeight w:val="288"/>
        </w:trPr>
        <w:tc>
          <w:tcPr>
            <w:tcW w:w="927" w:type="dxa"/>
          </w:tcPr>
          <w:p w:rsidR="00904690" w:rsidRPr="00484B35" w:rsidRDefault="009A0837">
            <w:pPr>
              <w:pStyle w:val="TableParagraph"/>
              <w:spacing w:line="269" w:lineRule="exact"/>
              <w:ind w:left="119"/>
            </w:pPr>
            <w:r w:rsidRPr="00484B35">
              <w:rPr>
                <w:w w:val="112"/>
              </w:rPr>
              <w:t>1</w:t>
            </w:r>
          </w:p>
        </w:tc>
        <w:tc>
          <w:tcPr>
            <w:tcW w:w="935" w:type="dxa"/>
          </w:tcPr>
          <w:p w:rsidR="00904690" w:rsidRPr="00484B35" w:rsidRDefault="009A0837">
            <w:pPr>
              <w:pStyle w:val="TableParagraph"/>
              <w:spacing w:line="269" w:lineRule="exact"/>
              <w:ind w:left="119"/>
            </w:pPr>
            <w:r w:rsidRPr="00484B35">
              <w:rPr>
                <w:w w:val="112"/>
              </w:rPr>
              <w:t>3</w:t>
            </w:r>
          </w:p>
        </w:tc>
      </w:tr>
      <w:tr w:rsidR="00904690" w:rsidRPr="00484B35">
        <w:trPr>
          <w:trHeight w:val="288"/>
        </w:trPr>
        <w:tc>
          <w:tcPr>
            <w:tcW w:w="927" w:type="dxa"/>
          </w:tcPr>
          <w:p w:rsidR="00904690" w:rsidRPr="00484B35" w:rsidRDefault="009A0837">
            <w:pPr>
              <w:pStyle w:val="TableParagraph"/>
              <w:spacing w:line="269" w:lineRule="exact"/>
              <w:ind w:left="119"/>
            </w:pPr>
            <w:r w:rsidRPr="00484B35">
              <w:rPr>
                <w:w w:val="112"/>
              </w:rPr>
              <w:t>2</w:t>
            </w:r>
          </w:p>
        </w:tc>
        <w:tc>
          <w:tcPr>
            <w:tcW w:w="935" w:type="dxa"/>
          </w:tcPr>
          <w:p w:rsidR="00904690" w:rsidRPr="00484B35" w:rsidRDefault="009A0837">
            <w:pPr>
              <w:pStyle w:val="TableParagraph"/>
              <w:spacing w:line="269" w:lineRule="exact"/>
              <w:ind w:left="119"/>
            </w:pPr>
            <w:r w:rsidRPr="00484B35">
              <w:rPr>
                <w:w w:val="112"/>
              </w:rPr>
              <w:t>3</w:t>
            </w:r>
          </w:p>
        </w:tc>
      </w:tr>
      <w:tr w:rsidR="00904690" w:rsidRPr="00484B35">
        <w:trPr>
          <w:trHeight w:val="288"/>
        </w:trPr>
        <w:tc>
          <w:tcPr>
            <w:tcW w:w="927" w:type="dxa"/>
          </w:tcPr>
          <w:p w:rsidR="00904690" w:rsidRPr="00484B35" w:rsidRDefault="009A0837">
            <w:pPr>
              <w:pStyle w:val="TableParagraph"/>
              <w:spacing w:line="269" w:lineRule="exact"/>
              <w:ind w:left="119"/>
            </w:pPr>
            <w:r w:rsidRPr="00484B35">
              <w:rPr>
                <w:w w:val="112"/>
              </w:rPr>
              <w:t>3</w:t>
            </w:r>
          </w:p>
        </w:tc>
        <w:tc>
          <w:tcPr>
            <w:tcW w:w="935" w:type="dxa"/>
          </w:tcPr>
          <w:p w:rsidR="00904690" w:rsidRPr="00484B35" w:rsidRDefault="009A0837">
            <w:pPr>
              <w:pStyle w:val="TableParagraph"/>
              <w:spacing w:line="269" w:lineRule="exact"/>
              <w:ind w:left="119"/>
            </w:pPr>
            <w:r w:rsidRPr="00484B35">
              <w:rPr>
                <w:w w:val="112"/>
              </w:rPr>
              <w:t>5</w:t>
            </w:r>
          </w:p>
        </w:tc>
      </w:tr>
      <w:tr w:rsidR="00904690" w:rsidRPr="00484B35">
        <w:trPr>
          <w:trHeight w:val="287"/>
        </w:trPr>
        <w:tc>
          <w:tcPr>
            <w:tcW w:w="927" w:type="dxa"/>
          </w:tcPr>
          <w:p w:rsidR="00904690" w:rsidRPr="00484B35" w:rsidRDefault="009A0837">
            <w:pPr>
              <w:pStyle w:val="TableParagraph"/>
              <w:spacing w:line="267" w:lineRule="exact"/>
              <w:ind w:left="119"/>
            </w:pPr>
            <w:r w:rsidRPr="00484B35">
              <w:rPr>
                <w:w w:val="112"/>
              </w:rPr>
              <w:t>4</w:t>
            </w:r>
          </w:p>
        </w:tc>
        <w:tc>
          <w:tcPr>
            <w:tcW w:w="935" w:type="dxa"/>
          </w:tcPr>
          <w:p w:rsidR="00904690" w:rsidRPr="00484B35" w:rsidRDefault="009A0837">
            <w:pPr>
              <w:pStyle w:val="TableParagraph"/>
              <w:spacing w:line="267" w:lineRule="exact"/>
              <w:ind w:left="119"/>
            </w:pPr>
            <w:r w:rsidRPr="00484B35">
              <w:rPr>
                <w:w w:val="112"/>
              </w:rPr>
              <w:t>6</w:t>
            </w:r>
          </w:p>
        </w:tc>
      </w:tr>
    </w:tbl>
    <w:p w:rsidR="00904690" w:rsidRPr="00484B35" w:rsidRDefault="009A0837">
      <w:pPr>
        <w:pStyle w:val="Textoindependiente"/>
        <w:spacing w:before="202" w:line="232" w:lineRule="auto"/>
        <w:ind w:left="182" w:right="157" w:firstLine="8"/>
        <w:jc w:val="both"/>
      </w:pPr>
      <w:r w:rsidRPr="00484B35">
        <w:t>In this case, the minimum number of rides is 2. One optimal order is {0, 2, 3, 1, 4},</w:t>
      </w:r>
      <w:r w:rsidRPr="00484B35">
        <w:rPr>
          <w:spacing w:val="1"/>
        </w:rPr>
        <w:t xml:space="preserve"> </w:t>
      </w:r>
      <w:r w:rsidRPr="00484B35">
        <w:t>which</w:t>
      </w:r>
      <w:r w:rsidRPr="00484B35">
        <w:rPr>
          <w:spacing w:val="17"/>
        </w:rPr>
        <w:t xml:space="preserve"> </w:t>
      </w:r>
      <w:r w:rsidRPr="00484B35">
        <w:t>partitions</w:t>
      </w:r>
      <w:r w:rsidRPr="00484B35">
        <w:rPr>
          <w:spacing w:val="18"/>
        </w:rPr>
        <w:t xml:space="preserve"> </w:t>
      </w:r>
      <w:r w:rsidRPr="00484B35">
        <w:t>the</w:t>
      </w:r>
      <w:r w:rsidRPr="00484B35">
        <w:rPr>
          <w:spacing w:val="17"/>
        </w:rPr>
        <w:t xml:space="preserve"> </w:t>
      </w:r>
      <w:r w:rsidRPr="00484B35">
        <w:t>people</w:t>
      </w:r>
      <w:r w:rsidRPr="00484B35">
        <w:rPr>
          <w:spacing w:val="18"/>
        </w:rPr>
        <w:t xml:space="preserve"> </w:t>
      </w:r>
      <w:r w:rsidRPr="00484B35">
        <w:t>into</w:t>
      </w:r>
      <w:r w:rsidRPr="00484B35">
        <w:rPr>
          <w:spacing w:val="17"/>
        </w:rPr>
        <w:t xml:space="preserve"> </w:t>
      </w:r>
      <w:r w:rsidRPr="00484B35">
        <w:t>two</w:t>
      </w:r>
      <w:r w:rsidRPr="00484B35">
        <w:rPr>
          <w:spacing w:val="18"/>
        </w:rPr>
        <w:t xml:space="preserve"> </w:t>
      </w:r>
      <w:r w:rsidRPr="00484B35">
        <w:t>rides:</w:t>
      </w:r>
      <w:r w:rsidRPr="00484B35">
        <w:rPr>
          <w:spacing w:val="40"/>
        </w:rPr>
        <w:t xml:space="preserve"> </w:t>
      </w:r>
      <w:r w:rsidRPr="00484B35">
        <w:t>first</w:t>
      </w:r>
      <w:r w:rsidRPr="00484B35">
        <w:rPr>
          <w:spacing w:val="17"/>
        </w:rPr>
        <w:t xml:space="preserve"> </w:t>
      </w:r>
      <w:r w:rsidRPr="00484B35">
        <w:t>{0,</w:t>
      </w:r>
      <w:r w:rsidRPr="00484B35">
        <w:rPr>
          <w:spacing w:val="-25"/>
        </w:rPr>
        <w:t xml:space="preserve"> </w:t>
      </w:r>
      <w:r w:rsidRPr="00484B35">
        <w:t>2,</w:t>
      </w:r>
      <w:r w:rsidRPr="00484B35">
        <w:rPr>
          <w:spacing w:val="-25"/>
        </w:rPr>
        <w:t xml:space="preserve"> </w:t>
      </w:r>
      <w:r w:rsidRPr="00484B35">
        <w:t>3}</w:t>
      </w:r>
      <w:r w:rsidRPr="00484B35">
        <w:rPr>
          <w:spacing w:val="17"/>
        </w:rPr>
        <w:t xml:space="preserve"> </w:t>
      </w:r>
      <w:r w:rsidRPr="00484B35">
        <w:t>(total</w:t>
      </w:r>
      <w:r w:rsidRPr="00484B35">
        <w:rPr>
          <w:spacing w:val="18"/>
        </w:rPr>
        <w:t xml:space="preserve"> </w:t>
      </w:r>
      <w:r w:rsidRPr="00484B35">
        <w:t>weight</w:t>
      </w:r>
      <w:r w:rsidRPr="00484B35">
        <w:rPr>
          <w:spacing w:val="17"/>
        </w:rPr>
        <w:t xml:space="preserve"> </w:t>
      </w:r>
      <w:r w:rsidRPr="00484B35">
        <w:t>10),</w:t>
      </w:r>
      <w:r w:rsidRPr="00484B35">
        <w:rPr>
          <w:spacing w:val="19"/>
        </w:rPr>
        <w:t xml:space="preserve"> </w:t>
      </w:r>
      <w:r w:rsidRPr="00484B35">
        <w:t>and</w:t>
      </w:r>
      <w:r w:rsidRPr="00484B35">
        <w:rPr>
          <w:spacing w:val="18"/>
        </w:rPr>
        <w:t xml:space="preserve"> </w:t>
      </w:r>
      <w:r w:rsidRPr="00484B35">
        <w:t>then</w:t>
      </w:r>
    </w:p>
    <w:p w:rsidR="00904690" w:rsidRPr="00484B35" w:rsidRDefault="009A0837">
      <w:pPr>
        <w:pStyle w:val="Textoindependiente"/>
        <w:spacing w:line="292" w:lineRule="exact"/>
        <w:ind w:left="190"/>
        <w:jc w:val="both"/>
      </w:pPr>
      <w:r w:rsidRPr="00484B35">
        <w:rPr>
          <w:w w:val="105"/>
        </w:rPr>
        <w:t>{1,</w:t>
      </w:r>
      <w:r w:rsidRPr="00484B35">
        <w:rPr>
          <w:spacing w:val="-33"/>
          <w:w w:val="105"/>
        </w:rPr>
        <w:t xml:space="preserve"> </w:t>
      </w:r>
      <w:r w:rsidRPr="00484B35">
        <w:rPr>
          <w:w w:val="105"/>
        </w:rPr>
        <w:t>4}</w:t>
      </w:r>
      <w:r w:rsidRPr="00484B35">
        <w:rPr>
          <w:spacing w:val="8"/>
          <w:w w:val="105"/>
        </w:rPr>
        <w:t xml:space="preserve"> </w:t>
      </w:r>
      <w:r w:rsidRPr="00484B35">
        <w:rPr>
          <w:w w:val="105"/>
        </w:rPr>
        <w:t>(total</w:t>
      </w:r>
      <w:r w:rsidRPr="00484B35">
        <w:rPr>
          <w:spacing w:val="8"/>
          <w:w w:val="105"/>
        </w:rPr>
        <w:t xml:space="preserve"> </w:t>
      </w:r>
      <w:r w:rsidRPr="00484B35">
        <w:rPr>
          <w:w w:val="105"/>
        </w:rPr>
        <w:t>weight</w:t>
      </w:r>
      <w:r w:rsidRPr="00484B35">
        <w:rPr>
          <w:spacing w:val="8"/>
          <w:w w:val="105"/>
        </w:rPr>
        <w:t xml:space="preserve"> </w:t>
      </w:r>
      <w:r w:rsidRPr="00484B35">
        <w:rPr>
          <w:w w:val="105"/>
        </w:rPr>
        <w:t>9).</w:t>
      </w:r>
    </w:p>
    <w:p w:rsidR="00904690" w:rsidRPr="00484B35" w:rsidRDefault="0098712D">
      <w:pPr>
        <w:pStyle w:val="Textoindependiente"/>
        <w:spacing w:before="9"/>
        <w:rPr>
          <w:sz w:val="8"/>
        </w:rPr>
      </w:pPr>
      <w:r>
        <w:pict>
          <v:shape id="_x0000_s8355" style="position:absolute;margin-left:93.55pt;margin-top:8pt;width:163.3pt;height:.1pt;z-index:-251567104;mso-wrap-distance-left:0;mso-wrap-distance-right:0;mso-position-horizontal-relative:page" coordorigin="1871,160" coordsize="3266,0" path="m1871,160r3265,e" filled="f" strokeweight=".14042mm">
            <v:path arrowok="t"/>
            <w10:wrap type="topAndBottom" anchorx="page"/>
          </v:shape>
        </w:pict>
      </w:r>
    </w:p>
    <w:p w:rsidR="00904690" w:rsidRPr="00484B35" w:rsidRDefault="009A0837">
      <w:pPr>
        <w:ind w:left="436"/>
        <w:rPr>
          <w:sz w:val="18"/>
        </w:rPr>
      </w:pPr>
      <w:r w:rsidRPr="00484B35">
        <w:rPr>
          <w:w w:val="110"/>
          <w:position w:val="7"/>
          <w:sz w:val="14"/>
        </w:rPr>
        <w:t>1</w:t>
      </w:r>
      <w:bookmarkStart w:id="125" w:name="_bookmark77"/>
      <w:bookmarkEnd w:id="125"/>
      <w:r w:rsidRPr="00484B35">
        <w:rPr>
          <w:w w:val="110"/>
          <w:sz w:val="18"/>
        </w:rPr>
        <w:t>This</w:t>
      </w:r>
      <w:r w:rsidRPr="00484B35">
        <w:rPr>
          <w:spacing w:val="-9"/>
          <w:w w:val="110"/>
          <w:sz w:val="18"/>
        </w:rPr>
        <w:t xml:space="preserve"> </w:t>
      </w:r>
      <w:r w:rsidRPr="00484B35">
        <w:rPr>
          <w:w w:val="110"/>
          <w:sz w:val="18"/>
        </w:rPr>
        <w:t>technique</w:t>
      </w:r>
      <w:r w:rsidRPr="00484B35">
        <w:rPr>
          <w:spacing w:val="-8"/>
          <w:w w:val="110"/>
          <w:sz w:val="18"/>
        </w:rPr>
        <w:t xml:space="preserve"> </w:t>
      </w:r>
      <w:r w:rsidRPr="00484B35">
        <w:rPr>
          <w:w w:val="110"/>
          <w:sz w:val="18"/>
        </w:rPr>
        <w:t>was</w:t>
      </w:r>
      <w:r w:rsidRPr="00484B35">
        <w:rPr>
          <w:spacing w:val="-9"/>
          <w:w w:val="110"/>
          <w:sz w:val="18"/>
        </w:rPr>
        <w:t xml:space="preserve"> </w:t>
      </w:r>
      <w:r w:rsidRPr="00484B35">
        <w:rPr>
          <w:w w:val="110"/>
          <w:sz w:val="18"/>
        </w:rPr>
        <w:t>introduced</w:t>
      </w:r>
      <w:r w:rsidRPr="00484B35">
        <w:rPr>
          <w:spacing w:val="-8"/>
          <w:w w:val="110"/>
          <w:sz w:val="18"/>
        </w:rPr>
        <w:t xml:space="preserve"> </w:t>
      </w:r>
      <w:r w:rsidRPr="00484B35">
        <w:rPr>
          <w:w w:val="110"/>
          <w:sz w:val="18"/>
        </w:rPr>
        <w:t>in</w:t>
      </w:r>
      <w:r w:rsidRPr="00484B35">
        <w:rPr>
          <w:spacing w:val="-8"/>
          <w:w w:val="110"/>
          <w:sz w:val="18"/>
        </w:rPr>
        <w:t xml:space="preserve"> </w:t>
      </w:r>
      <w:r w:rsidRPr="00484B35">
        <w:rPr>
          <w:w w:val="110"/>
          <w:sz w:val="18"/>
        </w:rPr>
        <w:t>1962</w:t>
      </w:r>
      <w:r w:rsidRPr="00484B35">
        <w:rPr>
          <w:spacing w:val="-9"/>
          <w:w w:val="110"/>
          <w:sz w:val="18"/>
        </w:rPr>
        <w:t xml:space="preserve"> </w:t>
      </w:r>
      <w:r w:rsidRPr="00484B35">
        <w:rPr>
          <w:w w:val="110"/>
          <w:sz w:val="18"/>
        </w:rPr>
        <w:t>by</w:t>
      </w:r>
      <w:r w:rsidRPr="00484B35">
        <w:rPr>
          <w:spacing w:val="-8"/>
          <w:w w:val="110"/>
          <w:sz w:val="18"/>
        </w:rPr>
        <w:t xml:space="preserve"> </w:t>
      </w:r>
      <w:r w:rsidRPr="00484B35">
        <w:rPr>
          <w:w w:val="110"/>
          <w:sz w:val="18"/>
        </w:rPr>
        <w:t>M.</w:t>
      </w:r>
      <w:r w:rsidRPr="00484B35">
        <w:rPr>
          <w:spacing w:val="-8"/>
          <w:w w:val="110"/>
          <w:sz w:val="18"/>
        </w:rPr>
        <w:t xml:space="preserve"> </w:t>
      </w:r>
      <w:r w:rsidRPr="00484B35">
        <w:rPr>
          <w:w w:val="110"/>
          <w:sz w:val="18"/>
        </w:rPr>
        <w:t>Held</w:t>
      </w:r>
      <w:r w:rsidRPr="00484B35">
        <w:rPr>
          <w:spacing w:val="-9"/>
          <w:w w:val="110"/>
          <w:sz w:val="18"/>
        </w:rPr>
        <w:t xml:space="preserve"> </w:t>
      </w:r>
      <w:r w:rsidRPr="00484B35">
        <w:rPr>
          <w:w w:val="110"/>
          <w:sz w:val="18"/>
        </w:rPr>
        <w:t>and</w:t>
      </w:r>
      <w:r w:rsidRPr="00484B35">
        <w:rPr>
          <w:spacing w:val="-8"/>
          <w:w w:val="110"/>
          <w:sz w:val="18"/>
        </w:rPr>
        <w:t xml:space="preserve"> </w:t>
      </w:r>
      <w:r w:rsidRPr="00484B35">
        <w:rPr>
          <w:w w:val="110"/>
          <w:sz w:val="18"/>
        </w:rPr>
        <w:t>R.</w:t>
      </w:r>
      <w:r w:rsidRPr="00484B35">
        <w:rPr>
          <w:spacing w:val="-8"/>
          <w:w w:val="110"/>
          <w:sz w:val="18"/>
        </w:rPr>
        <w:t xml:space="preserve"> </w:t>
      </w:r>
      <w:r w:rsidRPr="00484B35">
        <w:rPr>
          <w:w w:val="110"/>
          <w:sz w:val="18"/>
        </w:rPr>
        <w:t>M.</w:t>
      </w:r>
      <w:r w:rsidRPr="00484B35">
        <w:rPr>
          <w:spacing w:val="-9"/>
          <w:w w:val="110"/>
          <w:sz w:val="18"/>
        </w:rPr>
        <w:t xml:space="preserve"> </w:t>
      </w:r>
      <w:r w:rsidRPr="00484B35">
        <w:rPr>
          <w:w w:val="110"/>
          <w:sz w:val="18"/>
        </w:rPr>
        <w:t>Karp</w:t>
      </w:r>
      <w:r w:rsidRPr="00484B35">
        <w:rPr>
          <w:spacing w:val="-8"/>
          <w:w w:val="110"/>
          <w:sz w:val="18"/>
        </w:rPr>
        <w:t xml:space="preserve"> </w:t>
      </w:r>
      <w:hyperlink w:anchor="_bookmark232" w:history="1">
        <w:r w:rsidRPr="00484B35">
          <w:rPr>
            <w:w w:val="110"/>
            <w:sz w:val="18"/>
          </w:rPr>
          <w:t>[34].</w:t>
        </w:r>
      </w:hyperlink>
    </w:p>
    <w:p w:rsidR="00904690" w:rsidRPr="00484B35" w:rsidRDefault="00904690">
      <w:pPr>
        <w:rPr>
          <w:sz w:val="18"/>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right="151" w:firstLine="351"/>
        <w:jc w:val="both"/>
      </w:pPr>
      <w:r w:rsidRPr="00484B35">
        <w:rPr>
          <w:w w:val="105"/>
        </w:rPr>
        <w:t>The</w:t>
      </w:r>
      <w:r w:rsidRPr="00484B35">
        <w:rPr>
          <w:spacing w:val="-10"/>
          <w:w w:val="105"/>
        </w:rPr>
        <w:t xml:space="preserve"> </w:t>
      </w:r>
      <w:r w:rsidRPr="00484B35">
        <w:rPr>
          <w:w w:val="105"/>
        </w:rPr>
        <w:t>problem</w:t>
      </w:r>
      <w:r w:rsidRPr="00484B35">
        <w:rPr>
          <w:spacing w:val="-9"/>
          <w:w w:val="105"/>
        </w:rPr>
        <w:t xml:space="preserve"> </w:t>
      </w:r>
      <w:r w:rsidRPr="00484B35">
        <w:rPr>
          <w:w w:val="105"/>
        </w:rPr>
        <w:t>can</w:t>
      </w:r>
      <w:r w:rsidRPr="00484B35">
        <w:rPr>
          <w:spacing w:val="-9"/>
          <w:w w:val="105"/>
        </w:rPr>
        <w:t xml:space="preserve"> </w:t>
      </w:r>
      <w:r w:rsidRPr="00484B35">
        <w:rPr>
          <w:w w:val="105"/>
        </w:rPr>
        <w:t>be</w:t>
      </w:r>
      <w:r w:rsidRPr="00484B35">
        <w:rPr>
          <w:spacing w:val="-9"/>
          <w:w w:val="105"/>
        </w:rPr>
        <w:t xml:space="preserve"> </w:t>
      </w:r>
      <w:r w:rsidRPr="00484B35">
        <w:rPr>
          <w:w w:val="105"/>
        </w:rPr>
        <w:t>easily</w:t>
      </w:r>
      <w:r w:rsidRPr="00484B35">
        <w:rPr>
          <w:spacing w:val="-10"/>
          <w:w w:val="105"/>
        </w:rPr>
        <w:t xml:space="preserve"> </w:t>
      </w:r>
      <w:r w:rsidRPr="00484B35">
        <w:rPr>
          <w:w w:val="105"/>
        </w:rPr>
        <w:t>solved</w:t>
      </w:r>
      <w:r w:rsidRPr="00484B35">
        <w:rPr>
          <w:spacing w:val="-9"/>
          <w:w w:val="105"/>
        </w:rPr>
        <w:t xml:space="preserve"> </w:t>
      </w:r>
      <w:r w:rsidRPr="00484B35">
        <w:rPr>
          <w:w w:val="105"/>
        </w:rPr>
        <w:t>in</w:t>
      </w:r>
      <w:r w:rsidRPr="00484B35">
        <w:rPr>
          <w:spacing w:val="-9"/>
          <w:w w:val="105"/>
        </w:rPr>
        <w:t xml:space="preserve"> </w:t>
      </w:r>
      <w:r w:rsidRPr="00484B35">
        <w:rPr>
          <w:i/>
          <w:w w:val="105"/>
        </w:rPr>
        <w:t>O</w:t>
      </w:r>
      <w:r w:rsidRPr="00484B35">
        <w:rPr>
          <w:w w:val="105"/>
        </w:rPr>
        <w:t>(</w:t>
      </w:r>
      <w:r w:rsidRPr="00484B35">
        <w:rPr>
          <w:i/>
          <w:w w:val="105"/>
        </w:rPr>
        <w:t>n</w:t>
      </w:r>
      <w:r w:rsidRPr="00484B35">
        <w:rPr>
          <w:w w:val="105"/>
        </w:rPr>
        <w:t>!</w:t>
      </w:r>
      <w:r w:rsidRPr="00484B35">
        <w:rPr>
          <w:i/>
          <w:w w:val="105"/>
        </w:rPr>
        <w:t>n</w:t>
      </w:r>
      <w:r w:rsidRPr="00484B35">
        <w:rPr>
          <w:w w:val="105"/>
        </w:rPr>
        <w:t>)</w:t>
      </w:r>
      <w:r w:rsidRPr="00484B35">
        <w:rPr>
          <w:spacing w:val="-9"/>
          <w:w w:val="105"/>
        </w:rPr>
        <w:t xml:space="preserve"> </w:t>
      </w:r>
      <w:r w:rsidRPr="00484B35">
        <w:rPr>
          <w:w w:val="105"/>
        </w:rPr>
        <w:t>time</w:t>
      </w:r>
      <w:r w:rsidRPr="00484B35">
        <w:rPr>
          <w:spacing w:val="-10"/>
          <w:w w:val="105"/>
        </w:rPr>
        <w:t xml:space="preserve"> </w:t>
      </w:r>
      <w:r w:rsidRPr="00484B35">
        <w:rPr>
          <w:w w:val="105"/>
        </w:rPr>
        <w:t>by</w:t>
      </w:r>
      <w:r w:rsidRPr="00484B35">
        <w:rPr>
          <w:spacing w:val="-9"/>
          <w:w w:val="105"/>
        </w:rPr>
        <w:t xml:space="preserve"> </w:t>
      </w:r>
      <w:r w:rsidRPr="00484B35">
        <w:rPr>
          <w:w w:val="105"/>
        </w:rPr>
        <w:t>testing</w:t>
      </w:r>
      <w:r w:rsidRPr="00484B35">
        <w:rPr>
          <w:spacing w:val="-9"/>
          <w:w w:val="105"/>
        </w:rPr>
        <w:t xml:space="preserve"> </w:t>
      </w:r>
      <w:r w:rsidRPr="00484B35">
        <w:rPr>
          <w:w w:val="105"/>
        </w:rPr>
        <w:t>all</w:t>
      </w:r>
      <w:r w:rsidRPr="00484B35">
        <w:rPr>
          <w:spacing w:val="-9"/>
          <w:w w:val="105"/>
        </w:rPr>
        <w:t xml:space="preserve"> </w:t>
      </w:r>
      <w:r w:rsidRPr="00484B35">
        <w:rPr>
          <w:w w:val="105"/>
        </w:rPr>
        <w:t>possible</w:t>
      </w:r>
      <w:r w:rsidRPr="00484B35">
        <w:rPr>
          <w:spacing w:val="-10"/>
          <w:w w:val="105"/>
        </w:rPr>
        <w:t xml:space="preserve"> </w:t>
      </w:r>
      <w:r w:rsidRPr="00484B35">
        <w:rPr>
          <w:w w:val="105"/>
        </w:rPr>
        <w:t>permu-</w:t>
      </w:r>
      <w:r w:rsidRPr="00484B35">
        <w:rPr>
          <w:spacing w:val="-55"/>
          <w:w w:val="105"/>
        </w:rPr>
        <w:t xml:space="preserve"> </w:t>
      </w:r>
      <w:r w:rsidRPr="00484B35">
        <w:rPr>
          <w:w w:val="105"/>
        </w:rPr>
        <w:t xml:space="preserve">tations of </w:t>
      </w:r>
      <w:r w:rsidRPr="00484B35">
        <w:rPr>
          <w:i/>
          <w:w w:val="105"/>
        </w:rPr>
        <w:t xml:space="preserve">n </w:t>
      </w:r>
      <w:r w:rsidRPr="00484B35">
        <w:rPr>
          <w:w w:val="105"/>
        </w:rPr>
        <w:t>people. However, we can use dynamic programming to get a more</w:t>
      </w:r>
      <w:r w:rsidRPr="00484B35">
        <w:rPr>
          <w:spacing w:val="1"/>
          <w:w w:val="105"/>
        </w:rPr>
        <w:t xml:space="preserve"> </w:t>
      </w:r>
      <w:r w:rsidRPr="00484B35">
        <w:rPr>
          <w:w w:val="105"/>
        </w:rPr>
        <w:t xml:space="preserve">efficient </w:t>
      </w:r>
      <w:r w:rsidRPr="00484B35">
        <w:rPr>
          <w:i/>
          <w:w w:val="105"/>
        </w:rPr>
        <w:t>O</w:t>
      </w:r>
      <w:r w:rsidRPr="00484B35">
        <w:rPr>
          <w:w w:val="105"/>
        </w:rPr>
        <w:t>(2</w:t>
      </w:r>
      <w:r w:rsidRPr="00484B35">
        <w:rPr>
          <w:i/>
          <w:w w:val="105"/>
          <w:vertAlign w:val="superscript"/>
        </w:rPr>
        <w:t>n</w:t>
      </w:r>
      <w:r w:rsidRPr="00484B35">
        <w:rPr>
          <w:i/>
          <w:w w:val="105"/>
        </w:rPr>
        <w:t>n</w:t>
      </w:r>
      <w:r w:rsidRPr="00484B35">
        <w:rPr>
          <w:w w:val="105"/>
        </w:rPr>
        <w:t>) time algorithm. The idea is to calculate for each subset of people</w:t>
      </w:r>
      <w:r w:rsidRPr="00484B35">
        <w:rPr>
          <w:spacing w:val="1"/>
          <w:w w:val="105"/>
        </w:rPr>
        <w:t xml:space="preserve"> </w:t>
      </w:r>
      <w:r w:rsidRPr="00484B35">
        <w:rPr>
          <w:w w:val="105"/>
        </w:rPr>
        <w:t>two values: the minimum number of rides needed and the minimum weight of</w:t>
      </w:r>
      <w:r w:rsidRPr="00484B35">
        <w:rPr>
          <w:spacing w:val="1"/>
          <w:w w:val="105"/>
        </w:rPr>
        <w:t xml:space="preserve"> </w:t>
      </w:r>
      <w:r w:rsidRPr="00484B35">
        <w:rPr>
          <w:w w:val="105"/>
        </w:rPr>
        <w:t>people</w:t>
      </w:r>
      <w:r w:rsidRPr="00484B35">
        <w:rPr>
          <w:spacing w:val="2"/>
          <w:w w:val="105"/>
        </w:rPr>
        <w:t xml:space="preserve"> </w:t>
      </w:r>
      <w:r w:rsidRPr="00484B35">
        <w:rPr>
          <w:w w:val="105"/>
        </w:rPr>
        <w:t>who</w:t>
      </w:r>
      <w:r w:rsidRPr="00484B35">
        <w:rPr>
          <w:spacing w:val="3"/>
          <w:w w:val="105"/>
        </w:rPr>
        <w:t xml:space="preserve"> </w:t>
      </w:r>
      <w:r w:rsidRPr="00484B35">
        <w:rPr>
          <w:w w:val="105"/>
        </w:rPr>
        <w:t>ride</w:t>
      </w:r>
      <w:r w:rsidRPr="00484B35">
        <w:rPr>
          <w:spacing w:val="2"/>
          <w:w w:val="105"/>
        </w:rPr>
        <w:t xml:space="preserve"> </w:t>
      </w:r>
      <w:r w:rsidRPr="00484B35">
        <w:rPr>
          <w:w w:val="105"/>
        </w:rPr>
        <w:t>in</w:t>
      </w:r>
      <w:r w:rsidRPr="00484B35">
        <w:rPr>
          <w:spacing w:val="3"/>
          <w:w w:val="105"/>
        </w:rPr>
        <w:t xml:space="preserve"> </w:t>
      </w:r>
      <w:r w:rsidRPr="00484B35">
        <w:rPr>
          <w:w w:val="105"/>
        </w:rPr>
        <w:t>the</w:t>
      </w:r>
      <w:r w:rsidRPr="00484B35">
        <w:rPr>
          <w:spacing w:val="2"/>
          <w:w w:val="105"/>
        </w:rPr>
        <w:t xml:space="preserve"> </w:t>
      </w:r>
      <w:r w:rsidRPr="00484B35">
        <w:rPr>
          <w:w w:val="105"/>
        </w:rPr>
        <w:t>last</w:t>
      </w:r>
      <w:r w:rsidRPr="00484B35">
        <w:rPr>
          <w:spacing w:val="3"/>
          <w:w w:val="105"/>
        </w:rPr>
        <w:t xml:space="preserve"> </w:t>
      </w:r>
      <w:r w:rsidRPr="00484B35">
        <w:rPr>
          <w:w w:val="105"/>
        </w:rPr>
        <w:t>group.</w:t>
      </w:r>
    </w:p>
    <w:p w:rsidR="00904690" w:rsidRPr="00484B35" w:rsidRDefault="009A0837">
      <w:pPr>
        <w:pStyle w:val="Textoindependiente"/>
        <w:spacing w:before="25" w:line="232" w:lineRule="auto"/>
        <w:ind w:left="182" w:right="173" w:firstLine="359"/>
        <w:jc w:val="both"/>
      </w:pPr>
      <w:r w:rsidRPr="00484B35">
        <w:t xml:space="preserve">Let </w:t>
      </w:r>
      <w:r w:rsidRPr="00484B35">
        <w:rPr>
          <w:rFonts w:ascii="SimSun"/>
        </w:rPr>
        <w:t>weight</w:t>
      </w:r>
      <w:r w:rsidRPr="00484B35">
        <w:t xml:space="preserve">[ </w:t>
      </w:r>
      <w:r w:rsidRPr="00484B35">
        <w:rPr>
          <w:i/>
        </w:rPr>
        <w:t>p</w:t>
      </w:r>
      <w:r w:rsidRPr="00484B35">
        <w:t xml:space="preserve">] denote the weight of person </w:t>
      </w:r>
      <w:r w:rsidRPr="00484B35">
        <w:rPr>
          <w:i/>
        </w:rPr>
        <w:t>p</w:t>
      </w:r>
      <w:r w:rsidRPr="00484B35">
        <w:t xml:space="preserve">. We define two functions: </w:t>
      </w:r>
      <w:r w:rsidRPr="00484B35">
        <w:rPr>
          <w:rFonts w:ascii="SimSun"/>
        </w:rPr>
        <w:t>rides</w:t>
      </w:r>
      <w:r w:rsidRPr="00484B35">
        <w:t>(</w:t>
      </w:r>
      <w:r w:rsidRPr="00484B35">
        <w:rPr>
          <w:i/>
        </w:rPr>
        <w:t>S</w:t>
      </w:r>
      <w:r w:rsidRPr="00484B35">
        <w:t>)</w:t>
      </w:r>
      <w:r w:rsidRPr="00484B35">
        <w:rPr>
          <w:spacing w:val="1"/>
        </w:rPr>
        <w:t xml:space="preserve"> </w:t>
      </w:r>
      <w:r w:rsidRPr="00484B35">
        <w:rPr>
          <w:w w:val="105"/>
        </w:rPr>
        <w:t xml:space="preserve">is the minimum number of rides for a subset </w:t>
      </w:r>
      <w:r w:rsidRPr="00484B35">
        <w:rPr>
          <w:i/>
          <w:w w:val="105"/>
        </w:rPr>
        <w:t>S</w:t>
      </w:r>
      <w:r w:rsidRPr="00484B35">
        <w:rPr>
          <w:w w:val="105"/>
        </w:rPr>
        <w:t xml:space="preserve">, and </w:t>
      </w:r>
      <w:r w:rsidRPr="00484B35">
        <w:rPr>
          <w:rFonts w:ascii="SimSun"/>
          <w:w w:val="105"/>
        </w:rPr>
        <w:t>last</w:t>
      </w:r>
      <w:r w:rsidRPr="00484B35">
        <w:rPr>
          <w:w w:val="105"/>
        </w:rPr>
        <w:t>(</w:t>
      </w:r>
      <w:r w:rsidRPr="00484B35">
        <w:rPr>
          <w:i/>
          <w:w w:val="105"/>
        </w:rPr>
        <w:t>S</w:t>
      </w:r>
      <w:r w:rsidRPr="00484B35">
        <w:rPr>
          <w:w w:val="105"/>
        </w:rPr>
        <w:t>) is the minimum</w:t>
      </w:r>
      <w:r w:rsidRPr="00484B35">
        <w:rPr>
          <w:spacing w:val="1"/>
          <w:w w:val="105"/>
        </w:rPr>
        <w:t xml:space="preserve"> </w:t>
      </w:r>
      <w:r w:rsidRPr="00484B35">
        <w:rPr>
          <w:w w:val="105"/>
        </w:rPr>
        <w:t>weight</w:t>
      </w:r>
      <w:r w:rsidRPr="00484B35">
        <w:rPr>
          <w:spacing w:val="3"/>
          <w:w w:val="105"/>
        </w:rPr>
        <w:t xml:space="preserve"> </w:t>
      </w:r>
      <w:r w:rsidRPr="00484B35">
        <w:rPr>
          <w:w w:val="105"/>
        </w:rPr>
        <w:t>of</w:t>
      </w:r>
      <w:r w:rsidRPr="00484B35">
        <w:rPr>
          <w:spacing w:val="3"/>
          <w:w w:val="105"/>
        </w:rPr>
        <w:t xml:space="preserve"> </w:t>
      </w:r>
      <w:r w:rsidRPr="00484B35">
        <w:rPr>
          <w:w w:val="105"/>
        </w:rPr>
        <w:t>the</w:t>
      </w:r>
      <w:r w:rsidRPr="00484B35">
        <w:rPr>
          <w:spacing w:val="4"/>
          <w:w w:val="105"/>
        </w:rPr>
        <w:t xml:space="preserve"> </w:t>
      </w:r>
      <w:r w:rsidRPr="00484B35">
        <w:rPr>
          <w:w w:val="105"/>
        </w:rPr>
        <w:t>last</w:t>
      </w:r>
      <w:r w:rsidRPr="00484B35">
        <w:rPr>
          <w:spacing w:val="3"/>
          <w:w w:val="105"/>
        </w:rPr>
        <w:t xml:space="preserve"> </w:t>
      </w:r>
      <w:r w:rsidRPr="00484B35">
        <w:rPr>
          <w:w w:val="105"/>
        </w:rPr>
        <w:t>ride.</w:t>
      </w:r>
      <w:r w:rsidRPr="00484B35">
        <w:rPr>
          <w:spacing w:val="18"/>
          <w:w w:val="105"/>
        </w:rPr>
        <w:t xml:space="preserve"> </w:t>
      </w:r>
      <w:r w:rsidRPr="00484B35">
        <w:rPr>
          <w:w w:val="105"/>
        </w:rPr>
        <w:t>For</w:t>
      </w:r>
      <w:r w:rsidRPr="00484B35">
        <w:rPr>
          <w:spacing w:val="4"/>
          <w:w w:val="105"/>
        </w:rPr>
        <w:t xml:space="preserve"> </w:t>
      </w:r>
      <w:r w:rsidRPr="00484B35">
        <w:rPr>
          <w:w w:val="105"/>
        </w:rPr>
        <w:t>example,</w:t>
      </w:r>
      <w:r w:rsidRPr="00484B35">
        <w:rPr>
          <w:spacing w:val="3"/>
          <w:w w:val="105"/>
        </w:rPr>
        <w:t xml:space="preserve"> </w:t>
      </w:r>
      <w:r w:rsidRPr="00484B35">
        <w:rPr>
          <w:w w:val="105"/>
        </w:rPr>
        <w:t>in</w:t>
      </w:r>
      <w:r w:rsidRPr="00484B35">
        <w:rPr>
          <w:spacing w:val="3"/>
          <w:w w:val="105"/>
        </w:rPr>
        <w:t xml:space="preserve"> </w:t>
      </w:r>
      <w:r w:rsidRPr="00484B35">
        <w:rPr>
          <w:w w:val="105"/>
        </w:rPr>
        <w:t>the</w:t>
      </w:r>
      <w:r w:rsidRPr="00484B35">
        <w:rPr>
          <w:spacing w:val="4"/>
          <w:w w:val="105"/>
        </w:rPr>
        <w:t xml:space="preserve"> </w:t>
      </w:r>
      <w:r w:rsidRPr="00484B35">
        <w:rPr>
          <w:w w:val="105"/>
        </w:rPr>
        <w:t>above</w:t>
      </w:r>
      <w:r w:rsidRPr="00484B35">
        <w:rPr>
          <w:spacing w:val="3"/>
          <w:w w:val="105"/>
        </w:rPr>
        <w:t xml:space="preserve"> </w:t>
      </w:r>
      <w:r w:rsidRPr="00484B35">
        <w:rPr>
          <w:w w:val="105"/>
        </w:rPr>
        <w:t>scenario</w:t>
      </w:r>
    </w:p>
    <w:p w:rsidR="00904690" w:rsidRPr="00484B35" w:rsidRDefault="009A0837">
      <w:pPr>
        <w:pStyle w:val="Textoindependiente"/>
        <w:spacing w:before="243"/>
        <w:ind w:left="83" w:right="83"/>
        <w:jc w:val="center"/>
      </w:pPr>
      <w:r w:rsidRPr="00484B35">
        <w:rPr>
          <w:rFonts w:ascii="SimSun"/>
          <w:w w:val="105"/>
        </w:rPr>
        <w:t>rides</w:t>
      </w:r>
      <w:r w:rsidRPr="00484B35">
        <w:rPr>
          <w:w w:val="105"/>
        </w:rPr>
        <w:t>({1,</w:t>
      </w:r>
      <w:r w:rsidRPr="00484B35">
        <w:rPr>
          <w:spacing w:val="-35"/>
          <w:w w:val="105"/>
        </w:rPr>
        <w:t xml:space="preserve"> </w:t>
      </w:r>
      <w:r w:rsidRPr="00484B35">
        <w:rPr>
          <w:w w:val="105"/>
        </w:rPr>
        <w:t>3,</w:t>
      </w:r>
      <w:r w:rsidRPr="00484B35">
        <w:rPr>
          <w:spacing w:val="-34"/>
          <w:w w:val="105"/>
        </w:rPr>
        <w:t xml:space="preserve"> </w:t>
      </w:r>
      <w:r w:rsidRPr="00484B35">
        <w:rPr>
          <w:w w:val="105"/>
        </w:rPr>
        <w:t>4})</w:t>
      </w:r>
      <w:r w:rsidRPr="00484B35">
        <w:rPr>
          <w:spacing w:val="-17"/>
          <w:w w:val="105"/>
        </w:rPr>
        <w:t xml:space="preserve"> </w:t>
      </w:r>
      <w:r w:rsidRPr="00484B35">
        <w:rPr>
          <w:rFonts w:ascii="Yu Gothic"/>
          <w:w w:val="105"/>
        </w:rPr>
        <w:t>=</w:t>
      </w:r>
      <w:r w:rsidRPr="00484B35">
        <w:rPr>
          <w:rFonts w:ascii="Yu Gothic"/>
          <w:spacing w:val="-25"/>
          <w:w w:val="105"/>
        </w:rPr>
        <w:t xml:space="preserve"> </w:t>
      </w:r>
      <w:r w:rsidRPr="00484B35">
        <w:rPr>
          <w:w w:val="105"/>
        </w:rPr>
        <w:t xml:space="preserve">2 </w:t>
      </w:r>
      <w:r w:rsidRPr="00484B35">
        <w:rPr>
          <w:spacing w:val="30"/>
          <w:w w:val="105"/>
        </w:rPr>
        <w:t xml:space="preserve"> </w:t>
      </w:r>
      <w:r w:rsidRPr="00484B35">
        <w:rPr>
          <w:w w:val="105"/>
        </w:rPr>
        <w:t xml:space="preserve">and  </w:t>
      </w:r>
      <w:r w:rsidRPr="00484B35">
        <w:rPr>
          <w:spacing w:val="31"/>
          <w:w w:val="105"/>
        </w:rPr>
        <w:t xml:space="preserve"> </w:t>
      </w:r>
      <w:r w:rsidRPr="00484B35">
        <w:rPr>
          <w:rFonts w:ascii="SimSun"/>
          <w:w w:val="105"/>
        </w:rPr>
        <w:t>last</w:t>
      </w:r>
      <w:r w:rsidRPr="00484B35">
        <w:rPr>
          <w:w w:val="105"/>
        </w:rPr>
        <w:t>({1,</w:t>
      </w:r>
      <w:r w:rsidRPr="00484B35">
        <w:rPr>
          <w:spacing w:val="-34"/>
          <w:w w:val="105"/>
        </w:rPr>
        <w:t xml:space="preserve"> </w:t>
      </w:r>
      <w:r w:rsidRPr="00484B35">
        <w:rPr>
          <w:w w:val="105"/>
        </w:rPr>
        <w:t>3,</w:t>
      </w:r>
      <w:r w:rsidRPr="00484B35">
        <w:rPr>
          <w:spacing w:val="-35"/>
          <w:w w:val="105"/>
        </w:rPr>
        <w:t xml:space="preserve"> </w:t>
      </w:r>
      <w:r w:rsidRPr="00484B35">
        <w:rPr>
          <w:w w:val="105"/>
        </w:rPr>
        <w:t>4})</w:t>
      </w:r>
      <w:r w:rsidRPr="00484B35">
        <w:rPr>
          <w:spacing w:val="-17"/>
          <w:w w:val="105"/>
        </w:rPr>
        <w:t xml:space="preserve"> </w:t>
      </w:r>
      <w:r w:rsidRPr="00484B35">
        <w:rPr>
          <w:rFonts w:ascii="Yu Gothic"/>
          <w:w w:val="105"/>
        </w:rPr>
        <w:t>=</w:t>
      </w:r>
      <w:r w:rsidRPr="00484B35">
        <w:rPr>
          <w:rFonts w:ascii="Yu Gothic"/>
          <w:spacing w:val="-24"/>
          <w:w w:val="105"/>
        </w:rPr>
        <w:t xml:space="preserve"> </w:t>
      </w:r>
      <w:r w:rsidRPr="00484B35">
        <w:rPr>
          <w:w w:val="105"/>
        </w:rPr>
        <w:t>5,</w:t>
      </w:r>
    </w:p>
    <w:p w:rsidR="00904690" w:rsidRPr="00484B35" w:rsidRDefault="009A0837">
      <w:pPr>
        <w:pStyle w:val="Textoindependiente"/>
        <w:spacing w:before="264" w:line="199" w:lineRule="auto"/>
        <w:ind w:left="190" w:right="188"/>
        <w:jc w:val="both"/>
      </w:pPr>
      <w:r w:rsidRPr="00484B35">
        <w:t>because the optimal rides are {1, 4} and {3}, and the second ride has weight 5. Of</w:t>
      </w:r>
      <w:r w:rsidRPr="00484B35">
        <w:rPr>
          <w:spacing w:val="1"/>
        </w:rPr>
        <w:t xml:space="preserve"> </w:t>
      </w:r>
      <w:r w:rsidRPr="00484B35">
        <w:t>course,</w:t>
      </w:r>
      <w:r w:rsidRPr="00484B35">
        <w:rPr>
          <w:spacing w:val="11"/>
        </w:rPr>
        <w:t xml:space="preserve"> </w:t>
      </w:r>
      <w:r w:rsidRPr="00484B35">
        <w:t>our</w:t>
      </w:r>
      <w:r w:rsidRPr="00484B35">
        <w:rPr>
          <w:spacing w:val="12"/>
        </w:rPr>
        <w:t xml:space="preserve"> </w:t>
      </w:r>
      <w:r w:rsidRPr="00484B35">
        <w:t>final</w:t>
      </w:r>
      <w:r w:rsidRPr="00484B35">
        <w:rPr>
          <w:spacing w:val="12"/>
        </w:rPr>
        <w:t xml:space="preserve"> </w:t>
      </w:r>
      <w:r w:rsidRPr="00484B35">
        <w:t>goal</w:t>
      </w:r>
      <w:r w:rsidRPr="00484B35">
        <w:rPr>
          <w:spacing w:val="12"/>
        </w:rPr>
        <w:t xml:space="preserve"> </w:t>
      </w:r>
      <w:r w:rsidRPr="00484B35">
        <w:t>is</w:t>
      </w:r>
      <w:r w:rsidRPr="00484B35">
        <w:rPr>
          <w:spacing w:val="12"/>
        </w:rPr>
        <w:t xml:space="preserve"> </w:t>
      </w:r>
      <w:r w:rsidRPr="00484B35">
        <w:t>to</w:t>
      </w:r>
      <w:r w:rsidRPr="00484B35">
        <w:rPr>
          <w:spacing w:val="12"/>
        </w:rPr>
        <w:t xml:space="preserve"> </w:t>
      </w:r>
      <w:r w:rsidRPr="00484B35">
        <w:t>calculate</w:t>
      </w:r>
      <w:r w:rsidRPr="00484B35">
        <w:rPr>
          <w:spacing w:val="12"/>
        </w:rPr>
        <w:t xml:space="preserve"> </w:t>
      </w:r>
      <w:r w:rsidRPr="00484B35">
        <w:t>the</w:t>
      </w:r>
      <w:r w:rsidRPr="00484B35">
        <w:rPr>
          <w:spacing w:val="12"/>
        </w:rPr>
        <w:t xml:space="preserve"> </w:t>
      </w:r>
      <w:r w:rsidRPr="00484B35">
        <w:t>value</w:t>
      </w:r>
      <w:r w:rsidRPr="00484B35">
        <w:rPr>
          <w:spacing w:val="12"/>
        </w:rPr>
        <w:t xml:space="preserve"> </w:t>
      </w:r>
      <w:r w:rsidRPr="00484B35">
        <w:t>of</w:t>
      </w:r>
      <w:r w:rsidRPr="00484B35">
        <w:rPr>
          <w:spacing w:val="11"/>
        </w:rPr>
        <w:t xml:space="preserve"> </w:t>
      </w:r>
      <w:r w:rsidRPr="00484B35">
        <w:rPr>
          <w:rFonts w:ascii="SimSun" w:hAnsi="SimSun"/>
        </w:rPr>
        <w:t>rides</w:t>
      </w:r>
      <w:r w:rsidRPr="00484B35">
        <w:t>({0</w:t>
      </w:r>
      <w:r w:rsidRPr="00484B35">
        <w:rPr>
          <w:spacing w:val="-29"/>
        </w:rPr>
        <w:t xml:space="preserve"> </w:t>
      </w:r>
      <w:r w:rsidRPr="00484B35">
        <w:t>.</w:t>
      </w:r>
      <w:r w:rsidRPr="00484B35">
        <w:rPr>
          <w:spacing w:val="-30"/>
        </w:rPr>
        <w:t xml:space="preserve"> </w:t>
      </w:r>
      <w:r w:rsidRPr="00484B35">
        <w:t>.</w:t>
      </w:r>
      <w:r w:rsidRPr="00484B35">
        <w:rPr>
          <w:spacing w:val="-30"/>
        </w:rPr>
        <w:t xml:space="preserve"> </w:t>
      </w:r>
      <w:r w:rsidRPr="00484B35">
        <w:t>.</w:t>
      </w:r>
      <w:r w:rsidRPr="00484B35">
        <w:rPr>
          <w:spacing w:val="-22"/>
        </w:rPr>
        <w:t xml:space="preserve"> </w:t>
      </w:r>
      <w:r w:rsidRPr="00484B35">
        <w:rPr>
          <w:i/>
        </w:rPr>
        <w:t>n</w:t>
      </w:r>
      <w:r w:rsidRPr="00484B35">
        <w:rPr>
          <w:i/>
          <w:spacing w:val="-19"/>
        </w:rPr>
        <w:t xml:space="preserve"> </w:t>
      </w:r>
      <w:r w:rsidRPr="00484B35">
        <w:rPr>
          <w:rFonts w:ascii="Yu Gothic" w:hAnsi="Yu Gothic"/>
        </w:rPr>
        <w:t>−</w:t>
      </w:r>
      <w:r w:rsidRPr="00484B35">
        <w:rPr>
          <w:rFonts w:ascii="Yu Gothic" w:hAnsi="Yu Gothic"/>
          <w:spacing w:val="-31"/>
        </w:rPr>
        <w:t xml:space="preserve"> </w:t>
      </w:r>
      <w:r w:rsidRPr="00484B35">
        <w:t>1}).</w:t>
      </w:r>
    </w:p>
    <w:p w:rsidR="00904690" w:rsidRPr="00484B35" w:rsidRDefault="009A0837">
      <w:pPr>
        <w:pStyle w:val="Textoindependiente"/>
        <w:spacing w:line="260" w:lineRule="exact"/>
        <w:ind w:left="542"/>
        <w:jc w:val="both"/>
      </w:pPr>
      <w:r w:rsidRPr="00484B35">
        <w:rPr>
          <w:w w:val="105"/>
        </w:rPr>
        <w:t>We</w:t>
      </w:r>
      <w:r w:rsidRPr="00484B35">
        <w:rPr>
          <w:spacing w:val="50"/>
          <w:w w:val="105"/>
        </w:rPr>
        <w:t xml:space="preserve"> </w:t>
      </w:r>
      <w:r w:rsidRPr="00484B35">
        <w:rPr>
          <w:w w:val="105"/>
        </w:rPr>
        <w:t>can</w:t>
      </w:r>
      <w:r w:rsidRPr="00484B35">
        <w:rPr>
          <w:spacing w:val="51"/>
          <w:w w:val="105"/>
        </w:rPr>
        <w:t xml:space="preserve"> </w:t>
      </w:r>
      <w:r w:rsidRPr="00484B35">
        <w:rPr>
          <w:w w:val="105"/>
        </w:rPr>
        <w:t>calculate</w:t>
      </w:r>
      <w:r w:rsidRPr="00484B35">
        <w:rPr>
          <w:spacing w:val="51"/>
          <w:w w:val="105"/>
        </w:rPr>
        <w:t xml:space="preserve"> </w:t>
      </w:r>
      <w:r w:rsidRPr="00484B35">
        <w:rPr>
          <w:w w:val="105"/>
        </w:rPr>
        <w:t>the</w:t>
      </w:r>
      <w:r w:rsidRPr="00484B35">
        <w:rPr>
          <w:spacing w:val="50"/>
          <w:w w:val="105"/>
        </w:rPr>
        <w:t xml:space="preserve"> </w:t>
      </w:r>
      <w:r w:rsidRPr="00484B35">
        <w:rPr>
          <w:w w:val="105"/>
        </w:rPr>
        <w:t>values</w:t>
      </w:r>
      <w:r w:rsidRPr="00484B35">
        <w:rPr>
          <w:spacing w:val="50"/>
          <w:w w:val="105"/>
        </w:rPr>
        <w:t xml:space="preserve"> </w:t>
      </w:r>
      <w:r w:rsidRPr="00484B35">
        <w:rPr>
          <w:w w:val="105"/>
        </w:rPr>
        <w:t>of</w:t>
      </w:r>
      <w:r w:rsidRPr="00484B35">
        <w:rPr>
          <w:spacing w:val="50"/>
          <w:w w:val="105"/>
        </w:rPr>
        <w:t xml:space="preserve"> </w:t>
      </w:r>
      <w:r w:rsidRPr="00484B35">
        <w:rPr>
          <w:w w:val="105"/>
        </w:rPr>
        <w:t>the</w:t>
      </w:r>
      <w:r w:rsidRPr="00484B35">
        <w:rPr>
          <w:spacing w:val="50"/>
          <w:w w:val="105"/>
        </w:rPr>
        <w:t xml:space="preserve"> </w:t>
      </w:r>
      <w:r w:rsidRPr="00484B35">
        <w:rPr>
          <w:w w:val="105"/>
        </w:rPr>
        <w:t>functions</w:t>
      </w:r>
      <w:r w:rsidRPr="00484B35">
        <w:rPr>
          <w:spacing w:val="50"/>
          <w:w w:val="105"/>
        </w:rPr>
        <w:t xml:space="preserve"> </w:t>
      </w:r>
      <w:r w:rsidRPr="00484B35">
        <w:rPr>
          <w:w w:val="105"/>
        </w:rPr>
        <w:t>recursively</w:t>
      </w:r>
      <w:r w:rsidRPr="00484B35">
        <w:rPr>
          <w:spacing w:val="51"/>
          <w:w w:val="105"/>
        </w:rPr>
        <w:t xml:space="preserve"> </w:t>
      </w:r>
      <w:r w:rsidRPr="00484B35">
        <w:rPr>
          <w:w w:val="105"/>
        </w:rPr>
        <w:t>and</w:t>
      </w:r>
      <w:r w:rsidRPr="00484B35">
        <w:rPr>
          <w:spacing w:val="50"/>
          <w:w w:val="105"/>
        </w:rPr>
        <w:t xml:space="preserve"> </w:t>
      </w:r>
      <w:r w:rsidRPr="00484B35">
        <w:rPr>
          <w:w w:val="105"/>
        </w:rPr>
        <w:t>then</w:t>
      </w:r>
      <w:r w:rsidRPr="00484B35">
        <w:rPr>
          <w:spacing w:val="51"/>
          <w:w w:val="105"/>
        </w:rPr>
        <w:t xml:space="preserve"> </w:t>
      </w:r>
      <w:r w:rsidRPr="00484B35">
        <w:rPr>
          <w:w w:val="105"/>
        </w:rPr>
        <w:t>apply</w:t>
      </w:r>
    </w:p>
    <w:p w:rsidR="00904690" w:rsidRPr="00484B35" w:rsidRDefault="009A0837">
      <w:pPr>
        <w:pStyle w:val="Textoindependiente"/>
        <w:spacing w:before="22" w:line="213" w:lineRule="auto"/>
        <w:ind w:left="190" w:right="157"/>
        <w:jc w:val="both"/>
      </w:pPr>
      <w:r w:rsidRPr="00484B35">
        <w:rPr>
          <w:w w:val="105"/>
        </w:rPr>
        <w:t>dynamic</w:t>
      </w:r>
      <w:r w:rsidRPr="00484B35">
        <w:rPr>
          <w:spacing w:val="-10"/>
          <w:w w:val="105"/>
        </w:rPr>
        <w:t xml:space="preserve"> </w:t>
      </w:r>
      <w:r w:rsidRPr="00484B35">
        <w:rPr>
          <w:w w:val="105"/>
        </w:rPr>
        <w:t>programming.</w:t>
      </w:r>
      <w:r w:rsidRPr="00484B35">
        <w:rPr>
          <w:spacing w:val="3"/>
          <w:w w:val="105"/>
        </w:rPr>
        <w:t xml:space="preserve"> </w:t>
      </w:r>
      <w:r w:rsidRPr="00484B35">
        <w:rPr>
          <w:w w:val="105"/>
        </w:rPr>
        <w:t>The</w:t>
      </w:r>
      <w:r w:rsidRPr="00484B35">
        <w:rPr>
          <w:spacing w:val="-10"/>
          <w:w w:val="105"/>
        </w:rPr>
        <w:t xml:space="preserve"> </w:t>
      </w:r>
      <w:r w:rsidRPr="00484B35">
        <w:rPr>
          <w:w w:val="105"/>
        </w:rPr>
        <w:t>idea</w:t>
      </w:r>
      <w:r w:rsidRPr="00484B35">
        <w:rPr>
          <w:spacing w:val="-9"/>
          <w:w w:val="105"/>
        </w:rPr>
        <w:t xml:space="preserve"> </w:t>
      </w:r>
      <w:r w:rsidRPr="00484B35">
        <w:rPr>
          <w:w w:val="105"/>
        </w:rPr>
        <w:t>is</w:t>
      </w:r>
      <w:r w:rsidRPr="00484B35">
        <w:rPr>
          <w:spacing w:val="-10"/>
          <w:w w:val="105"/>
        </w:rPr>
        <w:t xml:space="preserve"> </w:t>
      </w:r>
      <w:r w:rsidRPr="00484B35">
        <w:rPr>
          <w:w w:val="105"/>
        </w:rPr>
        <w:t>to</w:t>
      </w:r>
      <w:r w:rsidRPr="00484B35">
        <w:rPr>
          <w:spacing w:val="-9"/>
          <w:w w:val="105"/>
        </w:rPr>
        <w:t xml:space="preserve"> </w:t>
      </w:r>
      <w:r w:rsidRPr="00484B35">
        <w:rPr>
          <w:w w:val="105"/>
        </w:rPr>
        <w:t>go</w:t>
      </w:r>
      <w:r w:rsidRPr="00484B35">
        <w:rPr>
          <w:spacing w:val="-9"/>
          <w:w w:val="105"/>
        </w:rPr>
        <w:t xml:space="preserve"> </w:t>
      </w:r>
      <w:r w:rsidRPr="00484B35">
        <w:rPr>
          <w:w w:val="105"/>
        </w:rPr>
        <w:t>through</w:t>
      </w:r>
      <w:r w:rsidRPr="00484B35">
        <w:rPr>
          <w:spacing w:val="-10"/>
          <w:w w:val="105"/>
        </w:rPr>
        <w:t xml:space="preserve"> </w:t>
      </w:r>
      <w:r w:rsidRPr="00484B35">
        <w:rPr>
          <w:w w:val="105"/>
        </w:rPr>
        <w:t>all</w:t>
      </w:r>
      <w:r w:rsidRPr="00484B35">
        <w:rPr>
          <w:spacing w:val="-9"/>
          <w:w w:val="105"/>
        </w:rPr>
        <w:t xml:space="preserve"> </w:t>
      </w:r>
      <w:r w:rsidRPr="00484B35">
        <w:rPr>
          <w:w w:val="105"/>
        </w:rPr>
        <w:t>people</w:t>
      </w:r>
      <w:r w:rsidRPr="00484B35">
        <w:rPr>
          <w:spacing w:val="-10"/>
          <w:w w:val="105"/>
        </w:rPr>
        <w:t xml:space="preserve"> </w:t>
      </w:r>
      <w:r w:rsidRPr="00484B35">
        <w:rPr>
          <w:w w:val="105"/>
        </w:rPr>
        <w:t>who</w:t>
      </w:r>
      <w:r w:rsidRPr="00484B35">
        <w:rPr>
          <w:spacing w:val="-9"/>
          <w:w w:val="105"/>
        </w:rPr>
        <w:t xml:space="preserve"> </w:t>
      </w:r>
      <w:r w:rsidRPr="00484B35">
        <w:rPr>
          <w:w w:val="105"/>
        </w:rPr>
        <w:t>belong</w:t>
      </w:r>
      <w:r w:rsidRPr="00484B35">
        <w:rPr>
          <w:spacing w:val="-9"/>
          <w:w w:val="105"/>
        </w:rPr>
        <w:t xml:space="preserve"> </w:t>
      </w:r>
      <w:r w:rsidRPr="00484B35">
        <w:rPr>
          <w:w w:val="105"/>
        </w:rPr>
        <w:t>to</w:t>
      </w:r>
      <w:r w:rsidRPr="00484B35">
        <w:rPr>
          <w:spacing w:val="-6"/>
          <w:w w:val="105"/>
        </w:rPr>
        <w:t xml:space="preserve"> </w:t>
      </w:r>
      <w:r w:rsidRPr="00484B35">
        <w:rPr>
          <w:i/>
          <w:w w:val="105"/>
        </w:rPr>
        <w:t>S</w:t>
      </w:r>
      <w:r w:rsidRPr="00484B35">
        <w:rPr>
          <w:i/>
          <w:spacing w:val="1"/>
          <w:w w:val="105"/>
        </w:rPr>
        <w:t xml:space="preserve"> </w:t>
      </w:r>
      <w:r w:rsidRPr="00484B35">
        <w:rPr>
          <w:w w:val="105"/>
        </w:rPr>
        <w:t>and</w:t>
      </w:r>
      <w:r w:rsidRPr="00484B35">
        <w:rPr>
          <w:spacing w:val="-56"/>
          <w:w w:val="105"/>
        </w:rPr>
        <w:t xml:space="preserve"> </w:t>
      </w:r>
      <w:r w:rsidRPr="00484B35">
        <w:rPr>
          <w:w w:val="105"/>
        </w:rPr>
        <w:t xml:space="preserve">optimally choose the last person </w:t>
      </w:r>
      <w:r w:rsidRPr="00484B35">
        <w:rPr>
          <w:i/>
          <w:w w:val="105"/>
        </w:rPr>
        <w:t xml:space="preserve">p </w:t>
      </w:r>
      <w:r w:rsidRPr="00484B35">
        <w:rPr>
          <w:w w:val="105"/>
        </w:rPr>
        <w:t>who enters the elevator.</w:t>
      </w:r>
      <w:r w:rsidRPr="00484B35">
        <w:rPr>
          <w:spacing w:val="1"/>
          <w:w w:val="105"/>
        </w:rPr>
        <w:t xml:space="preserve"> </w:t>
      </w:r>
      <w:r w:rsidRPr="00484B35">
        <w:rPr>
          <w:w w:val="105"/>
        </w:rPr>
        <w:t>Each such choice</w:t>
      </w:r>
      <w:r w:rsidRPr="00484B35">
        <w:rPr>
          <w:spacing w:val="1"/>
          <w:w w:val="105"/>
        </w:rPr>
        <w:t xml:space="preserve"> </w:t>
      </w:r>
      <w:r w:rsidRPr="00484B35">
        <w:t>yields</w:t>
      </w:r>
      <w:r w:rsidRPr="00484B35">
        <w:rPr>
          <w:spacing w:val="24"/>
        </w:rPr>
        <w:t xml:space="preserve"> </w:t>
      </w:r>
      <w:r w:rsidRPr="00484B35">
        <w:t>a</w:t>
      </w:r>
      <w:r w:rsidRPr="00484B35">
        <w:rPr>
          <w:spacing w:val="24"/>
        </w:rPr>
        <w:t xml:space="preserve"> </w:t>
      </w:r>
      <w:r w:rsidRPr="00484B35">
        <w:t>subproblem</w:t>
      </w:r>
      <w:r w:rsidRPr="00484B35">
        <w:rPr>
          <w:spacing w:val="25"/>
        </w:rPr>
        <w:t xml:space="preserve"> </w:t>
      </w:r>
      <w:r w:rsidRPr="00484B35">
        <w:t>for</w:t>
      </w:r>
      <w:r w:rsidRPr="00484B35">
        <w:rPr>
          <w:spacing w:val="25"/>
        </w:rPr>
        <w:t xml:space="preserve"> </w:t>
      </w:r>
      <w:r w:rsidRPr="00484B35">
        <w:t>a</w:t>
      </w:r>
      <w:r w:rsidRPr="00484B35">
        <w:rPr>
          <w:spacing w:val="25"/>
        </w:rPr>
        <w:t xml:space="preserve"> </w:t>
      </w:r>
      <w:r w:rsidRPr="00484B35">
        <w:t>smaller</w:t>
      </w:r>
      <w:r w:rsidRPr="00484B35">
        <w:rPr>
          <w:spacing w:val="24"/>
        </w:rPr>
        <w:t xml:space="preserve"> </w:t>
      </w:r>
      <w:r w:rsidRPr="00484B35">
        <w:t>subset</w:t>
      </w:r>
      <w:r w:rsidRPr="00484B35">
        <w:rPr>
          <w:spacing w:val="24"/>
        </w:rPr>
        <w:t xml:space="preserve"> </w:t>
      </w:r>
      <w:r w:rsidRPr="00484B35">
        <w:t>of</w:t>
      </w:r>
      <w:r w:rsidRPr="00484B35">
        <w:rPr>
          <w:spacing w:val="25"/>
        </w:rPr>
        <w:t xml:space="preserve"> </w:t>
      </w:r>
      <w:r w:rsidRPr="00484B35">
        <w:t>people.</w:t>
      </w:r>
      <w:r w:rsidRPr="00484B35">
        <w:rPr>
          <w:spacing w:val="45"/>
        </w:rPr>
        <w:t xml:space="preserve"> </w:t>
      </w:r>
      <w:r w:rsidRPr="00484B35">
        <w:t>If</w:t>
      </w:r>
      <w:r w:rsidRPr="00484B35">
        <w:rPr>
          <w:spacing w:val="24"/>
        </w:rPr>
        <w:t xml:space="preserve"> </w:t>
      </w:r>
      <w:r w:rsidRPr="00484B35">
        <w:rPr>
          <w:rFonts w:ascii="SimSun" w:hAnsi="SimSun"/>
        </w:rPr>
        <w:t>last</w:t>
      </w:r>
      <w:r w:rsidRPr="00484B35">
        <w:t>(</w:t>
      </w:r>
      <w:r w:rsidRPr="00484B35">
        <w:rPr>
          <w:i/>
        </w:rPr>
        <w:t>S</w:t>
      </w:r>
      <w:r w:rsidRPr="00484B35">
        <w:rPr>
          <w:i/>
          <w:spacing w:val="-3"/>
        </w:rPr>
        <w:t xml:space="preserve"> </w:t>
      </w:r>
      <w:r w:rsidRPr="00484B35">
        <w:t>\</w:t>
      </w:r>
      <w:r w:rsidRPr="00484B35">
        <w:rPr>
          <w:spacing w:val="7"/>
        </w:rPr>
        <w:t xml:space="preserve"> </w:t>
      </w:r>
      <w:r w:rsidRPr="00484B35">
        <w:rPr>
          <w:i/>
        </w:rPr>
        <w:t>p</w:t>
      </w:r>
      <w:r w:rsidRPr="00484B35">
        <w:t>)</w:t>
      </w:r>
      <w:r w:rsidRPr="00484B35">
        <w:rPr>
          <w:spacing w:val="-17"/>
        </w:rPr>
        <w:t xml:space="preserve"> </w:t>
      </w:r>
      <w:r w:rsidRPr="00484B35">
        <w:rPr>
          <w:rFonts w:ascii="Yu Gothic" w:hAnsi="Yu Gothic"/>
        </w:rPr>
        <w:t>+</w:t>
      </w:r>
      <w:r w:rsidRPr="00484B35">
        <w:rPr>
          <w:rFonts w:ascii="Yu Gothic" w:hAnsi="Yu Gothic"/>
          <w:spacing w:val="-25"/>
        </w:rPr>
        <w:t xml:space="preserve"> </w:t>
      </w:r>
      <w:r w:rsidRPr="00484B35">
        <w:rPr>
          <w:rFonts w:ascii="SimSun" w:hAnsi="SimSun"/>
        </w:rPr>
        <w:t>weight</w:t>
      </w:r>
      <w:r w:rsidRPr="00484B35">
        <w:t>[</w:t>
      </w:r>
      <w:r w:rsidRPr="00484B35">
        <w:rPr>
          <w:spacing w:val="-31"/>
        </w:rPr>
        <w:t xml:space="preserve"> </w:t>
      </w:r>
      <w:r w:rsidRPr="00484B35">
        <w:rPr>
          <w:i/>
        </w:rPr>
        <w:t>p</w:t>
      </w:r>
      <w:r w:rsidRPr="00484B35">
        <w:t>]</w:t>
      </w:r>
      <w:r w:rsidRPr="00484B35">
        <w:rPr>
          <w:spacing w:val="-1"/>
        </w:rPr>
        <w:t xml:space="preserve"> </w:t>
      </w:r>
      <w:r w:rsidRPr="00484B35">
        <w:rPr>
          <w:rFonts w:ascii="Yu Gothic" w:hAnsi="Yu Gothic"/>
        </w:rPr>
        <w:t>≤</w:t>
      </w:r>
      <w:r w:rsidRPr="00484B35">
        <w:rPr>
          <w:rFonts w:ascii="Yu Gothic" w:hAnsi="Yu Gothic"/>
          <w:spacing w:val="2"/>
        </w:rPr>
        <w:t xml:space="preserve"> </w:t>
      </w:r>
      <w:r w:rsidRPr="00484B35">
        <w:rPr>
          <w:i/>
        </w:rPr>
        <w:t>x</w:t>
      </w:r>
      <w:r w:rsidRPr="00484B35">
        <w:t>,</w:t>
      </w:r>
    </w:p>
    <w:p w:rsidR="00904690" w:rsidRPr="00484B35" w:rsidRDefault="009A0837">
      <w:pPr>
        <w:pStyle w:val="Textoindependiente"/>
        <w:spacing w:line="236" w:lineRule="exact"/>
        <w:ind w:left="182"/>
        <w:jc w:val="both"/>
      </w:pPr>
      <w:r w:rsidRPr="00484B35">
        <w:rPr>
          <w:w w:val="110"/>
        </w:rPr>
        <w:t>we</w:t>
      </w:r>
      <w:r w:rsidRPr="00484B35">
        <w:rPr>
          <w:spacing w:val="3"/>
          <w:w w:val="110"/>
        </w:rPr>
        <w:t xml:space="preserve"> </w:t>
      </w:r>
      <w:r w:rsidRPr="00484B35">
        <w:rPr>
          <w:w w:val="110"/>
        </w:rPr>
        <w:t>can</w:t>
      </w:r>
      <w:r w:rsidRPr="00484B35">
        <w:rPr>
          <w:spacing w:val="3"/>
          <w:w w:val="110"/>
        </w:rPr>
        <w:t xml:space="preserve"> </w:t>
      </w:r>
      <w:r w:rsidRPr="00484B35">
        <w:rPr>
          <w:w w:val="110"/>
        </w:rPr>
        <w:t>add</w:t>
      </w:r>
      <w:r w:rsidRPr="00484B35">
        <w:rPr>
          <w:spacing w:val="20"/>
          <w:w w:val="110"/>
        </w:rPr>
        <w:t xml:space="preserve"> </w:t>
      </w:r>
      <w:r w:rsidRPr="00484B35">
        <w:rPr>
          <w:i/>
          <w:w w:val="110"/>
        </w:rPr>
        <w:t>p</w:t>
      </w:r>
      <w:r w:rsidRPr="00484B35">
        <w:rPr>
          <w:i/>
          <w:spacing w:val="10"/>
          <w:w w:val="110"/>
        </w:rPr>
        <w:t xml:space="preserve"> </w:t>
      </w:r>
      <w:r w:rsidRPr="00484B35">
        <w:rPr>
          <w:w w:val="110"/>
        </w:rPr>
        <w:t>to</w:t>
      </w:r>
      <w:r w:rsidRPr="00484B35">
        <w:rPr>
          <w:spacing w:val="3"/>
          <w:w w:val="110"/>
        </w:rPr>
        <w:t xml:space="preserve"> </w:t>
      </w:r>
      <w:r w:rsidRPr="00484B35">
        <w:rPr>
          <w:w w:val="110"/>
        </w:rPr>
        <w:t>the</w:t>
      </w:r>
      <w:r w:rsidRPr="00484B35">
        <w:rPr>
          <w:spacing w:val="3"/>
          <w:w w:val="110"/>
        </w:rPr>
        <w:t xml:space="preserve"> </w:t>
      </w:r>
      <w:r w:rsidRPr="00484B35">
        <w:rPr>
          <w:w w:val="110"/>
        </w:rPr>
        <w:t>last</w:t>
      </w:r>
      <w:r w:rsidRPr="00484B35">
        <w:rPr>
          <w:spacing w:val="4"/>
          <w:w w:val="110"/>
        </w:rPr>
        <w:t xml:space="preserve"> </w:t>
      </w:r>
      <w:r w:rsidRPr="00484B35">
        <w:rPr>
          <w:w w:val="110"/>
        </w:rPr>
        <w:t>ride.</w:t>
      </w:r>
      <w:r w:rsidRPr="00484B35">
        <w:rPr>
          <w:spacing w:val="40"/>
          <w:w w:val="110"/>
        </w:rPr>
        <w:t xml:space="preserve"> </w:t>
      </w:r>
      <w:r w:rsidRPr="00484B35">
        <w:rPr>
          <w:w w:val="110"/>
        </w:rPr>
        <w:t>Otherwise,</w:t>
      </w:r>
      <w:r w:rsidRPr="00484B35">
        <w:rPr>
          <w:spacing w:val="6"/>
          <w:w w:val="110"/>
        </w:rPr>
        <w:t xml:space="preserve"> </w:t>
      </w:r>
      <w:r w:rsidRPr="00484B35">
        <w:rPr>
          <w:w w:val="110"/>
        </w:rPr>
        <w:t>we</w:t>
      </w:r>
      <w:r w:rsidRPr="00484B35">
        <w:rPr>
          <w:spacing w:val="4"/>
          <w:w w:val="110"/>
        </w:rPr>
        <w:t xml:space="preserve"> </w:t>
      </w:r>
      <w:r w:rsidRPr="00484B35">
        <w:rPr>
          <w:w w:val="110"/>
        </w:rPr>
        <w:t>have</w:t>
      </w:r>
      <w:r w:rsidRPr="00484B35">
        <w:rPr>
          <w:spacing w:val="3"/>
          <w:w w:val="110"/>
        </w:rPr>
        <w:t xml:space="preserve"> </w:t>
      </w:r>
      <w:r w:rsidRPr="00484B35">
        <w:rPr>
          <w:w w:val="110"/>
        </w:rPr>
        <w:t>to</w:t>
      </w:r>
      <w:r w:rsidRPr="00484B35">
        <w:rPr>
          <w:spacing w:val="3"/>
          <w:w w:val="110"/>
        </w:rPr>
        <w:t xml:space="preserve"> </w:t>
      </w:r>
      <w:r w:rsidRPr="00484B35">
        <w:rPr>
          <w:w w:val="110"/>
        </w:rPr>
        <w:t>reserve</w:t>
      </w:r>
      <w:r w:rsidRPr="00484B35">
        <w:rPr>
          <w:spacing w:val="4"/>
          <w:w w:val="110"/>
        </w:rPr>
        <w:t xml:space="preserve"> </w:t>
      </w:r>
      <w:r w:rsidRPr="00484B35">
        <w:rPr>
          <w:w w:val="110"/>
        </w:rPr>
        <w:t>a</w:t>
      </w:r>
      <w:r w:rsidRPr="00484B35">
        <w:rPr>
          <w:spacing w:val="3"/>
          <w:w w:val="110"/>
        </w:rPr>
        <w:t xml:space="preserve"> </w:t>
      </w:r>
      <w:r w:rsidRPr="00484B35">
        <w:rPr>
          <w:w w:val="110"/>
        </w:rPr>
        <w:t>new</w:t>
      </w:r>
      <w:r w:rsidRPr="00484B35">
        <w:rPr>
          <w:spacing w:val="3"/>
          <w:w w:val="110"/>
        </w:rPr>
        <w:t xml:space="preserve"> </w:t>
      </w:r>
      <w:r w:rsidRPr="00484B35">
        <w:rPr>
          <w:w w:val="110"/>
        </w:rPr>
        <w:t>ride</w:t>
      </w:r>
      <w:r w:rsidRPr="00484B35">
        <w:rPr>
          <w:spacing w:val="4"/>
          <w:w w:val="110"/>
        </w:rPr>
        <w:t xml:space="preserve"> </w:t>
      </w:r>
      <w:r w:rsidRPr="00484B35">
        <w:rPr>
          <w:w w:val="110"/>
        </w:rPr>
        <w:t>that</w:t>
      </w:r>
    </w:p>
    <w:p w:rsidR="00904690" w:rsidRPr="00484B35" w:rsidRDefault="009A0837">
      <w:pPr>
        <w:pStyle w:val="Textoindependiente"/>
        <w:spacing w:line="293" w:lineRule="exact"/>
        <w:ind w:left="190"/>
        <w:jc w:val="both"/>
      </w:pPr>
      <w:r w:rsidRPr="00484B35">
        <w:rPr>
          <w:w w:val="105"/>
        </w:rPr>
        <w:t>initially</w:t>
      </w:r>
      <w:r w:rsidRPr="00484B35">
        <w:rPr>
          <w:spacing w:val="7"/>
          <w:w w:val="105"/>
        </w:rPr>
        <w:t xml:space="preserve"> </w:t>
      </w:r>
      <w:r w:rsidRPr="00484B35">
        <w:rPr>
          <w:w w:val="105"/>
        </w:rPr>
        <w:t>only</w:t>
      </w:r>
      <w:r w:rsidRPr="00484B35">
        <w:rPr>
          <w:spacing w:val="8"/>
          <w:w w:val="105"/>
        </w:rPr>
        <w:t xml:space="preserve"> </w:t>
      </w:r>
      <w:r w:rsidRPr="00484B35">
        <w:rPr>
          <w:w w:val="105"/>
        </w:rPr>
        <w:t>contains</w:t>
      </w:r>
      <w:r w:rsidRPr="00484B35">
        <w:rPr>
          <w:spacing w:val="28"/>
          <w:w w:val="105"/>
        </w:rPr>
        <w:t xml:space="preserve"> </w:t>
      </w:r>
      <w:r w:rsidRPr="00484B35">
        <w:rPr>
          <w:i/>
          <w:w w:val="105"/>
        </w:rPr>
        <w:t>p</w:t>
      </w:r>
      <w:r w:rsidRPr="00484B35">
        <w:rPr>
          <w:w w:val="105"/>
        </w:rPr>
        <w:t>.</w:t>
      </w:r>
    </w:p>
    <w:p w:rsidR="00904690" w:rsidRPr="00484B35" w:rsidRDefault="009A0837">
      <w:pPr>
        <w:pStyle w:val="Textoindependiente"/>
        <w:spacing w:before="12"/>
        <w:ind w:left="542"/>
        <w:jc w:val="both"/>
      </w:pPr>
      <w:r w:rsidRPr="00484B35">
        <w:rPr>
          <w:w w:val="105"/>
        </w:rPr>
        <w:t>To</w:t>
      </w:r>
      <w:r w:rsidRPr="00484B35">
        <w:rPr>
          <w:spacing w:val="-5"/>
          <w:w w:val="105"/>
        </w:rPr>
        <w:t xml:space="preserve"> </w:t>
      </w:r>
      <w:r w:rsidRPr="00484B35">
        <w:rPr>
          <w:w w:val="105"/>
        </w:rPr>
        <w:t>implement</w:t>
      </w:r>
      <w:r w:rsidRPr="00484B35">
        <w:rPr>
          <w:spacing w:val="-5"/>
          <w:w w:val="105"/>
        </w:rPr>
        <w:t xml:space="preserve"> </w:t>
      </w:r>
      <w:r w:rsidRPr="00484B35">
        <w:rPr>
          <w:w w:val="105"/>
        </w:rPr>
        <w:t>dynamic</w:t>
      </w:r>
      <w:r w:rsidRPr="00484B35">
        <w:rPr>
          <w:spacing w:val="-5"/>
          <w:w w:val="105"/>
        </w:rPr>
        <w:t xml:space="preserve"> </w:t>
      </w:r>
      <w:r w:rsidRPr="00484B35">
        <w:rPr>
          <w:w w:val="105"/>
        </w:rPr>
        <w:t>programming,</w:t>
      </w:r>
      <w:r w:rsidRPr="00484B35">
        <w:rPr>
          <w:spacing w:val="-5"/>
          <w:w w:val="105"/>
        </w:rPr>
        <w:t xml:space="preserve"> </w:t>
      </w:r>
      <w:r w:rsidRPr="00484B35">
        <w:rPr>
          <w:w w:val="105"/>
        </w:rPr>
        <w:t>we</w:t>
      </w:r>
      <w:r w:rsidRPr="00484B35">
        <w:rPr>
          <w:spacing w:val="-5"/>
          <w:w w:val="105"/>
        </w:rPr>
        <w:t xml:space="preserve"> </w:t>
      </w:r>
      <w:r w:rsidRPr="00484B35">
        <w:rPr>
          <w:w w:val="105"/>
        </w:rPr>
        <w:t>declare</w:t>
      </w:r>
      <w:r w:rsidRPr="00484B35">
        <w:rPr>
          <w:spacing w:val="-5"/>
          <w:w w:val="105"/>
        </w:rPr>
        <w:t xml:space="preserve"> </w:t>
      </w:r>
      <w:r w:rsidRPr="00484B35">
        <w:rPr>
          <w:w w:val="105"/>
        </w:rPr>
        <w:t>an</w:t>
      </w:r>
      <w:r w:rsidRPr="00484B35">
        <w:rPr>
          <w:spacing w:val="-5"/>
          <w:w w:val="105"/>
        </w:rPr>
        <w:t xml:space="preserve"> </w:t>
      </w:r>
      <w:r w:rsidRPr="00484B35">
        <w:rPr>
          <w:w w:val="105"/>
        </w:rPr>
        <w:t>array</w:t>
      </w:r>
    </w:p>
    <w:p w:rsidR="00904690" w:rsidRPr="00484B35" w:rsidRDefault="0098712D">
      <w:pPr>
        <w:pStyle w:val="Textoindependiente"/>
        <w:spacing w:before="6"/>
        <w:rPr>
          <w:sz w:val="11"/>
        </w:rPr>
      </w:pPr>
      <w:r>
        <w:pict>
          <v:shape id="_x0000_s8354" type="#_x0000_t202" style="position:absolute;margin-left:110.3pt;margin-top:9.9pt;width:389.7pt;height:19.95pt;z-index:-251566080;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pair&lt;</w:t>
                  </w:r>
                  <w:r>
                    <w:rPr>
                      <w:rFonts w:ascii="SimSun"/>
                      <w:color w:val="44538A"/>
                      <w:w w:val="105"/>
                      <w:sz w:val="20"/>
                    </w:rPr>
                    <w:t>int</w:t>
                  </w:r>
                  <w:r>
                    <w:rPr>
                      <w:rFonts w:ascii="SimSun"/>
                      <w:w w:val="105"/>
                      <w:sz w:val="20"/>
                    </w:rPr>
                    <w:t>,</w:t>
                  </w:r>
                  <w:r>
                    <w:rPr>
                      <w:rFonts w:ascii="SimSun"/>
                      <w:color w:val="44538A"/>
                      <w:w w:val="105"/>
                      <w:sz w:val="20"/>
                    </w:rPr>
                    <w:t>int</w:t>
                  </w:r>
                  <w:r>
                    <w:rPr>
                      <w:rFonts w:ascii="SimSun"/>
                      <w:w w:val="105"/>
                      <w:sz w:val="20"/>
                    </w:rPr>
                    <w:t>&gt;</w:t>
                  </w:r>
                  <w:r>
                    <w:rPr>
                      <w:rFonts w:ascii="SimSun"/>
                      <w:spacing w:val="-22"/>
                      <w:w w:val="105"/>
                      <w:sz w:val="20"/>
                    </w:rPr>
                    <w:t xml:space="preserve"> </w:t>
                  </w:r>
                  <w:r>
                    <w:rPr>
                      <w:rFonts w:ascii="SimSun"/>
                      <w:w w:val="105"/>
                      <w:sz w:val="20"/>
                    </w:rPr>
                    <w:t>best[1&lt;&lt;N];</w:t>
                  </w:r>
                </w:p>
              </w:txbxContent>
            </v:textbox>
            <w10:wrap type="topAndBottom" anchorx="page"/>
          </v:shape>
        </w:pict>
      </w:r>
    </w:p>
    <w:p w:rsidR="00904690" w:rsidRPr="00484B35" w:rsidRDefault="009A0837">
      <w:pPr>
        <w:pStyle w:val="Textoindependiente"/>
        <w:spacing w:before="147" w:line="232" w:lineRule="auto"/>
        <w:ind w:left="190"/>
      </w:pPr>
      <w:r w:rsidRPr="00484B35">
        <w:rPr>
          <w:spacing w:val="-1"/>
          <w:w w:val="105"/>
        </w:rPr>
        <w:t xml:space="preserve">that contains </w:t>
      </w:r>
      <w:r w:rsidRPr="00484B35">
        <w:rPr>
          <w:w w:val="105"/>
        </w:rPr>
        <w:t xml:space="preserve">for each subset </w:t>
      </w:r>
      <w:r w:rsidRPr="00484B35">
        <w:rPr>
          <w:i/>
          <w:w w:val="105"/>
        </w:rPr>
        <w:t xml:space="preserve">S </w:t>
      </w:r>
      <w:r w:rsidRPr="00484B35">
        <w:rPr>
          <w:w w:val="105"/>
        </w:rPr>
        <w:t>a pair (</w:t>
      </w:r>
      <w:r w:rsidRPr="00484B35">
        <w:rPr>
          <w:rFonts w:ascii="SimSun"/>
          <w:w w:val="105"/>
        </w:rPr>
        <w:t>rides</w:t>
      </w:r>
      <w:r w:rsidRPr="00484B35">
        <w:rPr>
          <w:w w:val="105"/>
        </w:rPr>
        <w:t>(</w:t>
      </w:r>
      <w:r w:rsidRPr="00484B35">
        <w:rPr>
          <w:i/>
          <w:w w:val="105"/>
        </w:rPr>
        <w:t>S</w:t>
      </w:r>
      <w:r w:rsidRPr="00484B35">
        <w:rPr>
          <w:w w:val="105"/>
        </w:rPr>
        <w:t xml:space="preserve">), </w:t>
      </w:r>
      <w:r w:rsidRPr="00484B35">
        <w:rPr>
          <w:rFonts w:ascii="SimSun"/>
          <w:w w:val="105"/>
        </w:rPr>
        <w:t>last</w:t>
      </w:r>
      <w:r w:rsidRPr="00484B35">
        <w:rPr>
          <w:w w:val="105"/>
        </w:rPr>
        <w:t>(</w:t>
      </w:r>
      <w:r w:rsidRPr="00484B35">
        <w:rPr>
          <w:i/>
          <w:w w:val="105"/>
        </w:rPr>
        <w:t>S</w:t>
      </w:r>
      <w:r w:rsidRPr="00484B35">
        <w:rPr>
          <w:w w:val="105"/>
        </w:rPr>
        <w:t>)).</w:t>
      </w:r>
      <w:r w:rsidRPr="00484B35">
        <w:rPr>
          <w:spacing w:val="1"/>
          <w:w w:val="105"/>
        </w:rPr>
        <w:t xml:space="preserve"> </w:t>
      </w:r>
      <w:r w:rsidRPr="00484B35">
        <w:rPr>
          <w:w w:val="105"/>
        </w:rPr>
        <w:t>We set the value for an</w:t>
      </w:r>
      <w:r w:rsidRPr="00484B35">
        <w:rPr>
          <w:spacing w:val="-55"/>
          <w:w w:val="105"/>
        </w:rPr>
        <w:t xml:space="preserve"> </w:t>
      </w:r>
      <w:r w:rsidRPr="00484B35">
        <w:rPr>
          <w:w w:val="105"/>
        </w:rPr>
        <w:t>empty</w:t>
      </w:r>
      <w:r w:rsidRPr="00484B35">
        <w:rPr>
          <w:spacing w:val="2"/>
          <w:w w:val="105"/>
        </w:rPr>
        <w:t xml:space="preserve"> </w:t>
      </w:r>
      <w:r w:rsidRPr="00484B35">
        <w:rPr>
          <w:w w:val="105"/>
        </w:rPr>
        <w:t>group</w:t>
      </w:r>
      <w:r w:rsidRPr="00484B35">
        <w:rPr>
          <w:spacing w:val="3"/>
          <w:w w:val="105"/>
        </w:rPr>
        <w:t xml:space="preserve"> </w:t>
      </w:r>
      <w:r w:rsidRPr="00484B35">
        <w:rPr>
          <w:w w:val="105"/>
        </w:rPr>
        <w:t>as</w:t>
      </w:r>
      <w:r w:rsidRPr="00484B35">
        <w:rPr>
          <w:spacing w:val="2"/>
          <w:w w:val="105"/>
        </w:rPr>
        <w:t xml:space="preserve"> </w:t>
      </w:r>
      <w:r w:rsidRPr="00484B35">
        <w:rPr>
          <w:w w:val="105"/>
        </w:rPr>
        <w:t>follows:</w:t>
      </w:r>
    </w:p>
    <w:p w:rsidR="00904690" w:rsidRPr="00484B35" w:rsidRDefault="0098712D">
      <w:pPr>
        <w:pStyle w:val="Textoindependiente"/>
        <w:spacing w:before="9"/>
        <w:rPr>
          <w:sz w:val="11"/>
        </w:rPr>
      </w:pPr>
      <w:r>
        <w:pict>
          <v:shape id="_x0000_s8353" type="#_x0000_t202" style="position:absolute;margin-left:110.3pt;margin-top:10.05pt;width:389.7pt;height:19.95pt;z-index:-251565056;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best[0]</w:t>
                  </w:r>
                  <w:r>
                    <w:rPr>
                      <w:rFonts w:ascii="SimSun"/>
                      <w:spacing w:val="-10"/>
                      <w:w w:val="105"/>
                      <w:sz w:val="20"/>
                    </w:rPr>
                    <w:t xml:space="preserve"> </w:t>
                  </w:r>
                  <w:r>
                    <w:rPr>
                      <w:rFonts w:ascii="SimSun"/>
                      <w:w w:val="105"/>
                      <w:sz w:val="20"/>
                    </w:rPr>
                    <w:t>=</w:t>
                  </w:r>
                  <w:r>
                    <w:rPr>
                      <w:rFonts w:ascii="SimSun"/>
                      <w:spacing w:val="-9"/>
                      <w:w w:val="105"/>
                      <w:sz w:val="20"/>
                    </w:rPr>
                    <w:t xml:space="preserve"> </w:t>
                  </w:r>
                  <w:r>
                    <w:rPr>
                      <w:rFonts w:ascii="SimSun"/>
                      <w:w w:val="105"/>
                      <w:sz w:val="20"/>
                    </w:rPr>
                    <w:t>{1,0};</w:t>
                  </w:r>
                </w:p>
              </w:txbxContent>
            </v:textbox>
            <w10:wrap type="topAndBottom" anchorx="page"/>
          </v:shape>
        </w:pict>
      </w:r>
    </w:p>
    <w:p w:rsidR="00904690" w:rsidRPr="00484B35" w:rsidRDefault="009A0837">
      <w:pPr>
        <w:pStyle w:val="Textoindependiente"/>
        <w:spacing w:before="140"/>
        <w:ind w:left="183"/>
      </w:pPr>
      <w:r w:rsidRPr="00484B35">
        <w:rPr>
          <w:w w:val="105"/>
        </w:rPr>
        <w:t>Then,</w:t>
      </w:r>
      <w:r w:rsidRPr="00484B35">
        <w:rPr>
          <w:spacing w:val="3"/>
          <w:w w:val="105"/>
        </w:rPr>
        <w:t xml:space="preserve"> </w:t>
      </w:r>
      <w:r w:rsidRPr="00484B35">
        <w:rPr>
          <w:w w:val="105"/>
        </w:rPr>
        <w:t>we</w:t>
      </w:r>
      <w:r w:rsidRPr="00484B35">
        <w:rPr>
          <w:spacing w:val="4"/>
          <w:w w:val="105"/>
        </w:rPr>
        <w:t xml:space="preserve"> </w:t>
      </w:r>
      <w:r w:rsidRPr="00484B35">
        <w:rPr>
          <w:w w:val="105"/>
        </w:rPr>
        <w:t>can</w:t>
      </w:r>
      <w:r w:rsidRPr="00484B35">
        <w:rPr>
          <w:spacing w:val="4"/>
          <w:w w:val="105"/>
        </w:rPr>
        <w:t xml:space="preserve"> </w:t>
      </w:r>
      <w:r w:rsidRPr="00484B35">
        <w:rPr>
          <w:w w:val="105"/>
        </w:rPr>
        <w:t>fill</w:t>
      </w:r>
      <w:r w:rsidRPr="00484B35">
        <w:rPr>
          <w:spacing w:val="4"/>
          <w:w w:val="105"/>
        </w:rPr>
        <w:t xml:space="preserve"> </w:t>
      </w:r>
      <w:r w:rsidRPr="00484B35">
        <w:rPr>
          <w:w w:val="105"/>
        </w:rPr>
        <w:t>the</w:t>
      </w:r>
      <w:r w:rsidRPr="00484B35">
        <w:rPr>
          <w:spacing w:val="4"/>
          <w:w w:val="105"/>
        </w:rPr>
        <w:t xml:space="preserve"> </w:t>
      </w:r>
      <w:r w:rsidRPr="00484B35">
        <w:rPr>
          <w:w w:val="105"/>
        </w:rPr>
        <w:t>array</w:t>
      </w:r>
      <w:r w:rsidRPr="00484B35">
        <w:rPr>
          <w:spacing w:val="4"/>
          <w:w w:val="105"/>
        </w:rPr>
        <w:t xml:space="preserve"> </w:t>
      </w:r>
      <w:r w:rsidRPr="00484B35">
        <w:rPr>
          <w:w w:val="105"/>
        </w:rPr>
        <w:t>as</w:t>
      </w:r>
      <w:r w:rsidRPr="00484B35">
        <w:rPr>
          <w:spacing w:val="4"/>
          <w:w w:val="105"/>
        </w:rPr>
        <w:t xml:space="preserve"> </w:t>
      </w:r>
      <w:r w:rsidRPr="00484B35">
        <w:rPr>
          <w:w w:val="105"/>
        </w:rPr>
        <w:t>follows:</w:t>
      </w:r>
    </w:p>
    <w:p w:rsidR="00904690" w:rsidRPr="00484B35" w:rsidRDefault="0098712D">
      <w:pPr>
        <w:pStyle w:val="Textoindependiente"/>
        <w:spacing w:before="6"/>
        <w:rPr>
          <w:sz w:val="11"/>
        </w:rPr>
      </w:pPr>
      <w:r>
        <w:pict>
          <v:shape id="_x0000_s8352" type="#_x0000_t202" style="position:absolute;margin-left:111.75pt;margin-top:9.85pt;width:386.7pt;height:250.3pt;z-index:-251564032;mso-wrap-distance-left:0;mso-wrap-distance-right:0;mso-position-horizontal-relative:page" filled="f" strokeweight=".14042mm">
            <v:textbox inset="0,0,0,0">
              <w:txbxContent>
                <w:p w:rsidR="00EE7A03" w:rsidRDefault="00EE7A03">
                  <w:pPr>
                    <w:spacing w:before="49"/>
                    <w:ind w:left="29"/>
                    <w:rPr>
                      <w:rFonts w:ascii="SimSun"/>
                      <w:sz w:val="20"/>
                    </w:rPr>
                  </w:pPr>
                  <w:r>
                    <w:rPr>
                      <w:rFonts w:ascii="SimSun"/>
                      <w:color w:val="44538A"/>
                      <w:w w:val="105"/>
                      <w:sz w:val="20"/>
                    </w:rPr>
                    <w:t>for</w:t>
                  </w:r>
                  <w:r>
                    <w:rPr>
                      <w:rFonts w:ascii="SimSun"/>
                      <w:color w:val="44538A"/>
                      <w:spacing w:val="-6"/>
                      <w:w w:val="105"/>
                      <w:sz w:val="20"/>
                    </w:rPr>
                    <w:t xml:space="preserve"> </w:t>
                  </w:r>
                  <w:r>
                    <w:rPr>
                      <w:rFonts w:ascii="SimSun"/>
                      <w:w w:val="105"/>
                      <w:sz w:val="20"/>
                    </w:rPr>
                    <w:t>(</w:t>
                  </w:r>
                  <w:r>
                    <w:rPr>
                      <w:rFonts w:ascii="SimSun"/>
                      <w:color w:val="44538A"/>
                      <w:w w:val="105"/>
                      <w:sz w:val="20"/>
                    </w:rPr>
                    <w:t>int</w:t>
                  </w:r>
                  <w:r>
                    <w:rPr>
                      <w:rFonts w:ascii="SimSun"/>
                      <w:color w:val="44538A"/>
                      <w:spacing w:val="-6"/>
                      <w:w w:val="105"/>
                      <w:sz w:val="20"/>
                    </w:rPr>
                    <w:t xml:space="preserve"> </w:t>
                  </w:r>
                  <w:r>
                    <w:rPr>
                      <w:rFonts w:ascii="SimSun"/>
                      <w:w w:val="105"/>
                      <w:sz w:val="20"/>
                    </w:rPr>
                    <w:t>s</w:t>
                  </w:r>
                  <w:r>
                    <w:rPr>
                      <w:rFonts w:ascii="SimSun"/>
                      <w:spacing w:val="-5"/>
                      <w:w w:val="105"/>
                      <w:sz w:val="20"/>
                    </w:rPr>
                    <w:t xml:space="preserve"> </w:t>
                  </w:r>
                  <w:r>
                    <w:rPr>
                      <w:rFonts w:ascii="SimSun"/>
                      <w:w w:val="105"/>
                      <w:sz w:val="20"/>
                    </w:rPr>
                    <w:t>=</w:t>
                  </w:r>
                  <w:r>
                    <w:rPr>
                      <w:rFonts w:ascii="SimSun"/>
                      <w:spacing w:val="-6"/>
                      <w:w w:val="105"/>
                      <w:sz w:val="20"/>
                    </w:rPr>
                    <w:t xml:space="preserve"> </w:t>
                  </w:r>
                  <w:r>
                    <w:rPr>
                      <w:rFonts w:ascii="SimSun"/>
                      <w:w w:val="105"/>
                      <w:sz w:val="20"/>
                    </w:rPr>
                    <w:t>1;</w:t>
                  </w:r>
                  <w:r>
                    <w:rPr>
                      <w:rFonts w:ascii="SimSun"/>
                      <w:spacing w:val="-5"/>
                      <w:w w:val="105"/>
                      <w:sz w:val="20"/>
                    </w:rPr>
                    <w:t xml:space="preserve"> </w:t>
                  </w:r>
                  <w:r>
                    <w:rPr>
                      <w:rFonts w:ascii="SimSun"/>
                      <w:w w:val="105"/>
                      <w:sz w:val="20"/>
                    </w:rPr>
                    <w:t>s</w:t>
                  </w:r>
                  <w:r>
                    <w:rPr>
                      <w:rFonts w:ascii="SimSun"/>
                      <w:spacing w:val="-6"/>
                      <w:w w:val="105"/>
                      <w:sz w:val="20"/>
                    </w:rPr>
                    <w:t xml:space="preserve"> </w:t>
                  </w:r>
                  <w:r>
                    <w:rPr>
                      <w:rFonts w:ascii="SimSun"/>
                      <w:w w:val="105"/>
                      <w:sz w:val="20"/>
                    </w:rPr>
                    <w:t>&lt;</w:t>
                  </w:r>
                  <w:r>
                    <w:rPr>
                      <w:rFonts w:ascii="SimSun"/>
                      <w:spacing w:val="-5"/>
                      <w:w w:val="105"/>
                      <w:sz w:val="20"/>
                    </w:rPr>
                    <w:t xml:space="preserve"> </w:t>
                  </w:r>
                  <w:r>
                    <w:rPr>
                      <w:rFonts w:ascii="SimSun"/>
                      <w:w w:val="105"/>
                      <w:sz w:val="20"/>
                    </w:rPr>
                    <w:t>(1&lt;&lt;n);</w:t>
                  </w:r>
                  <w:r>
                    <w:rPr>
                      <w:rFonts w:ascii="SimSun"/>
                      <w:spacing w:val="-6"/>
                      <w:w w:val="105"/>
                      <w:sz w:val="20"/>
                    </w:rPr>
                    <w:t xml:space="preserve"> </w:t>
                  </w:r>
                  <w:r>
                    <w:rPr>
                      <w:rFonts w:ascii="SimSun"/>
                      <w:w w:val="105"/>
                      <w:sz w:val="20"/>
                    </w:rPr>
                    <w:t>s++)</w:t>
                  </w:r>
                  <w:r>
                    <w:rPr>
                      <w:rFonts w:ascii="SimSun"/>
                      <w:spacing w:val="-5"/>
                      <w:w w:val="105"/>
                      <w:sz w:val="20"/>
                    </w:rPr>
                    <w:t xml:space="preserve"> </w:t>
                  </w:r>
                  <w:r>
                    <w:rPr>
                      <w:rFonts w:ascii="SimSun"/>
                      <w:w w:val="105"/>
                      <w:sz w:val="20"/>
                    </w:rPr>
                    <w:t>{</w:t>
                  </w:r>
                </w:p>
                <w:p w:rsidR="00EE7A03" w:rsidRDefault="00EE7A03">
                  <w:pPr>
                    <w:spacing w:before="15" w:line="254" w:lineRule="auto"/>
                    <w:ind w:left="402" w:right="3381"/>
                    <w:rPr>
                      <w:rFonts w:ascii="SimSun"/>
                      <w:sz w:val="20"/>
                    </w:rPr>
                  </w:pPr>
                  <w:r>
                    <w:rPr>
                      <w:rFonts w:ascii="SimSun"/>
                      <w:color w:val="990000"/>
                      <w:w w:val="105"/>
                      <w:sz w:val="20"/>
                    </w:rPr>
                    <w:t>//</w:t>
                  </w:r>
                  <w:r>
                    <w:rPr>
                      <w:rFonts w:ascii="SimSun"/>
                      <w:color w:val="990000"/>
                      <w:spacing w:val="-12"/>
                      <w:w w:val="105"/>
                      <w:sz w:val="20"/>
                    </w:rPr>
                    <w:t xml:space="preserve"> </w:t>
                  </w:r>
                  <w:r>
                    <w:rPr>
                      <w:rFonts w:ascii="SimSun"/>
                      <w:color w:val="990000"/>
                      <w:w w:val="105"/>
                      <w:sz w:val="20"/>
                    </w:rPr>
                    <w:t>initial</w:t>
                  </w:r>
                  <w:r>
                    <w:rPr>
                      <w:rFonts w:ascii="SimSun"/>
                      <w:color w:val="990000"/>
                      <w:spacing w:val="-11"/>
                      <w:w w:val="105"/>
                      <w:sz w:val="20"/>
                    </w:rPr>
                    <w:t xml:space="preserve"> </w:t>
                  </w:r>
                  <w:r>
                    <w:rPr>
                      <w:rFonts w:ascii="SimSun"/>
                      <w:color w:val="990000"/>
                      <w:w w:val="105"/>
                      <w:sz w:val="20"/>
                    </w:rPr>
                    <w:t>value:</w:t>
                  </w:r>
                  <w:r>
                    <w:rPr>
                      <w:rFonts w:ascii="SimSun"/>
                      <w:color w:val="990000"/>
                      <w:spacing w:val="-11"/>
                      <w:w w:val="105"/>
                      <w:sz w:val="20"/>
                    </w:rPr>
                    <w:t xml:space="preserve"> </w:t>
                  </w:r>
                  <w:r>
                    <w:rPr>
                      <w:rFonts w:ascii="SimSun"/>
                      <w:color w:val="990000"/>
                      <w:w w:val="105"/>
                      <w:sz w:val="20"/>
                    </w:rPr>
                    <w:t>n+1</w:t>
                  </w:r>
                  <w:r>
                    <w:rPr>
                      <w:rFonts w:ascii="SimSun"/>
                      <w:color w:val="990000"/>
                      <w:spacing w:val="-11"/>
                      <w:w w:val="105"/>
                      <w:sz w:val="20"/>
                    </w:rPr>
                    <w:t xml:space="preserve"> </w:t>
                  </w:r>
                  <w:r>
                    <w:rPr>
                      <w:rFonts w:ascii="SimSun"/>
                      <w:color w:val="990000"/>
                      <w:w w:val="105"/>
                      <w:sz w:val="20"/>
                    </w:rPr>
                    <w:t>rides</w:t>
                  </w:r>
                  <w:r>
                    <w:rPr>
                      <w:rFonts w:ascii="SimSun"/>
                      <w:color w:val="990000"/>
                      <w:spacing w:val="-11"/>
                      <w:w w:val="105"/>
                      <w:sz w:val="20"/>
                    </w:rPr>
                    <w:t xml:space="preserve"> </w:t>
                  </w:r>
                  <w:r>
                    <w:rPr>
                      <w:rFonts w:ascii="SimSun"/>
                      <w:color w:val="990000"/>
                      <w:w w:val="105"/>
                      <w:sz w:val="20"/>
                    </w:rPr>
                    <w:t>are</w:t>
                  </w:r>
                  <w:r>
                    <w:rPr>
                      <w:rFonts w:ascii="SimSun"/>
                      <w:color w:val="990000"/>
                      <w:spacing w:val="-11"/>
                      <w:w w:val="105"/>
                      <w:sz w:val="20"/>
                    </w:rPr>
                    <w:t xml:space="preserve"> </w:t>
                  </w:r>
                  <w:r>
                    <w:rPr>
                      <w:rFonts w:ascii="SimSun"/>
                      <w:color w:val="990000"/>
                      <w:w w:val="105"/>
                      <w:sz w:val="20"/>
                    </w:rPr>
                    <w:t>needed</w:t>
                  </w:r>
                  <w:r>
                    <w:rPr>
                      <w:rFonts w:ascii="SimSun"/>
                      <w:color w:val="990000"/>
                      <w:spacing w:val="-102"/>
                      <w:w w:val="105"/>
                      <w:sz w:val="20"/>
                    </w:rPr>
                    <w:t xml:space="preserve"> </w:t>
                  </w:r>
                  <w:r>
                    <w:rPr>
                      <w:rFonts w:ascii="SimSun"/>
                      <w:w w:val="105"/>
                      <w:sz w:val="20"/>
                    </w:rPr>
                    <w:t>best[s]</w:t>
                  </w:r>
                  <w:r>
                    <w:rPr>
                      <w:rFonts w:ascii="SimSun"/>
                      <w:spacing w:val="-3"/>
                      <w:w w:val="105"/>
                      <w:sz w:val="20"/>
                    </w:rPr>
                    <w:t xml:space="preserve"> </w:t>
                  </w:r>
                  <w:r>
                    <w:rPr>
                      <w:rFonts w:ascii="SimSun"/>
                      <w:w w:val="105"/>
                      <w:sz w:val="20"/>
                    </w:rPr>
                    <w:t>=</w:t>
                  </w:r>
                  <w:r>
                    <w:rPr>
                      <w:rFonts w:ascii="SimSun"/>
                      <w:spacing w:val="-3"/>
                      <w:w w:val="105"/>
                      <w:sz w:val="20"/>
                    </w:rPr>
                    <w:t xml:space="preserve"> </w:t>
                  </w:r>
                  <w:r>
                    <w:rPr>
                      <w:rFonts w:ascii="SimSun"/>
                      <w:w w:val="105"/>
                      <w:sz w:val="20"/>
                    </w:rPr>
                    <w:t>{n+1,0};</w:t>
                  </w:r>
                </w:p>
                <w:p w:rsidR="00EE7A03" w:rsidRDefault="00EE7A03">
                  <w:pPr>
                    <w:spacing w:line="254" w:lineRule="auto"/>
                    <w:ind w:left="776" w:right="4145" w:hanging="374"/>
                    <w:rPr>
                      <w:rFonts w:ascii="SimSun"/>
                      <w:sz w:val="20"/>
                    </w:rPr>
                  </w:pPr>
                  <w:r>
                    <w:rPr>
                      <w:rFonts w:ascii="SimSun"/>
                      <w:color w:val="44538A"/>
                      <w:w w:val="105"/>
                      <w:sz w:val="20"/>
                    </w:rPr>
                    <w:t>for</w:t>
                  </w:r>
                  <w:r>
                    <w:rPr>
                      <w:rFonts w:ascii="SimSun"/>
                      <w:color w:val="44538A"/>
                      <w:spacing w:val="-7"/>
                      <w:w w:val="105"/>
                      <w:sz w:val="20"/>
                    </w:rPr>
                    <w:t xml:space="preserve"> </w:t>
                  </w:r>
                  <w:r>
                    <w:rPr>
                      <w:rFonts w:ascii="SimSun"/>
                      <w:w w:val="105"/>
                      <w:sz w:val="20"/>
                    </w:rPr>
                    <w:t>(</w:t>
                  </w:r>
                  <w:r>
                    <w:rPr>
                      <w:rFonts w:ascii="SimSun"/>
                      <w:color w:val="44538A"/>
                      <w:w w:val="105"/>
                      <w:sz w:val="20"/>
                    </w:rPr>
                    <w:t>int</w:t>
                  </w:r>
                  <w:r>
                    <w:rPr>
                      <w:rFonts w:ascii="SimSun"/>
                      <w:color w:val="44538A"/>
                      <w:spacing w:val="-6"/>
                      <w:w w:val="105"/>
                      <w:sz w:val="20"/>
                    </w:rPr>
                    <w:t xml:space="preserve"> </w:t>
                  </w:r>
                  <w:r>
                    <w:rPr>
                      <w:rFonts w:ascii="SimSun"/>
                      <w:w w:val="105"/>
                      <w:sz w:val="20"/>
                    </w:rPr>
                    <w:t>p</w:t>
                  </w:r>
                  <w:r>
                    <w:rPr>
                      <w:rFonts w:ascii="SimSun"/>
                      <w:spacing w:val="-6"/>
                      <w:w w:val="105"/>
                      <w:sz w:val="20"/>
                    </w:rPr>
                    <w:t xml:space="preserve"> </w:t>
                  </w:r>
                  <w:r>
                    <w:rPr>
                      <w:rFonts w:ascii="SimSun"/>
                      <w:w w:val="105"/>
                      <w:sz w:val="20"/>
                    </w:rPr>
                    <w:t>=</w:t>
                  </w:r>
                  <w:r>
                    <w:rPr>
                      <w:rFonts w:ascii="SimSun"/>
                      <w:spacing w:val="-6"/>
                      <w:w w:val="105"/>
                      <w:sz w:val="20"/>
                    </w:rPr>
                    <w:t xml:space="preserve"> </w:t>
                  </w:r>
                  <w:r>
                    <w:rPr>
                      <w:rFonts w:ascii="SimSun"/>
                      <w:w w:val="105"/>
                      <w:sz w:val="20"/>
                    </w:rPr>
                    <w:t>0;</w:t>
                  </w:r>
                  <w:r>
                    <w:rPr>
                      <w:rFonts w:ascii="SimSun"/>
                      <w:spacing w:val="-6"/>
                      <w:w w:val="105"/>
                      <w:sz w:val="20"/>
                    </w:rPr>
                    <w:t xml:space="preserve"> </w:t>
                  </w:r>
                  <w:r>
                    <w:rPr>
                      <w:rFonts w:ascii="SimSun"/>
                      <w:w w:val="105"/>
                      <w:sz w:val="20"/>
                    </w:rPr>
                    <w:t>p</w:t>
                  </w:r>
                  <w:r>
                    <w:rPr>
                      <w:rFonts w:ascii="SimSun"/>
                      <w:spacing w:val="-7"/>
                      <w:w w:val="105"/>
                      <w:sz w:val="20"/>
                    </w:rPr>
                    <w:t xml:space="preserve"> </w:t>
                  </w:r>
                  <w:r>
                    <w:rPr>
                      <w:rFonts w:ascii="SimSun"/>
                      <w:w w:val="105"/>
                      <w:sz w:val="20"/>
                    </w:rPr>
                    <w:t>&lt;</w:t>
                  </w:r>
                  <w:r>
                    <w:rPr>
                      <w:rFonts w:ascii="SimSun"/>
                      <w:spacing w:val="-6"/>
                      <w:w w:val="105"/>
                      <w:sz w:val="20"/>
                    </w:rPr>
                    <w:t xml:space="preserve"> </w:t>
                  </w:r>
                  <w:r>
                    <w:rPr>
                      <w:rFonts w:ascii="SimSun"/>
                      <w:w w:val="105"/>
                      <w:sz w:val="20"/>
                    </w:rPr>
                    <w:t>n;</w:t>
                  </w:r>
                  <w:r>
                    <w:rPr>
                      <w:rFonts w:ascii="SimSun"/>
                      <w:spacing w:val="-6"/>
                      <w:w w:val="105"/>
                      <w:sz w:val="20"/>
                    </w:rPr>
                    <w:t xml:space="preserve"> </w:t>
                  </w:r>
                  <w:r>
                    <w:rPr>
                      <w:rFonts w:ascii="SimSun"/>
                      <w:w w:val="105"/>
                      <w:sz w:val="20"/>
                    </w:rPr>
                    <w:t>p++)</w:t>
                  </w:r>
                  <w:r>
                    <w:rPr>
                      <w:rFonts w:ascii="SimSun"/>
                      <w:spacing w:val="-6"/>
                      <w:w w:val="105"/>
                      <w:sz w:val="20"/>
                    </w:rPr>
                    <w:t xml:space="preserve"> </w:t>
                  </w:r>
                  <w:r>
                    <w:rPr>
                      <w:rFonts w:ascii="SimSun"/>
                      <w:w w:val="105"/>
                      <w:sz w:val="20"/>
                    </w:rPr>
                    <w:t>{</w:t>
                  </w:r>
                  <w:r>
                    <w:rPr>
                      <w:rFonts w:ascii="SimSun"/>
                      <w:spacing w:val="-102"/>
                      <w:w w:val="105"/>
                      <w:sz w:val="20"/>
                    </w:rPr>
                    <w:t xml:space="preserve"> </w:t>
                  </w:r>
                  <w:r>
                    <w:rPr>
                      <w:rFonts w:ascii="SimSun"/>
                      <w:color w:val="44538A"/>
                      <w:w w:val="105"/>
                      <w:sz w:val="20"/>
                    </w:rPr>
                    <w:t>if</w:t>
                  </w:r>
                  <w:r>
                    <w:rPr>
                      <w:rFonts w:ascii="SimSun"/>
                      <w:color w:val="44538A"/>
                      <w:spacing w:val="-4"/>
                      <w:w w:val="105"/>
                      <w:sz w:val="20"/>
                    </w:rPr>
                    <w:t xml:space="preserve"> </w:t>
                  </w:r>
                  <w:r>
                    <w:rPr>
                      <w:rFonts w:ascii="SimSun"/>
                      <w:w w:val="105"/>
                      <w:sz w:val="20"/>
                    </w:rPr>
                    <w:t>(s&amp;(1&lt;&lt;p))</w:t>
                  </w:r>
                  <w:r>
                    <w:rPr>
                      <w:rFonts w:ascii="SimSun"/>
                      <w:spacing w:val="-3"/>
                      <w:w w:val="105"/>
                      <w:sz w:val="20"/>
                    </w:rPr>
                    <w:t xml:space="preserve"> </w:t>
                  </w:r>
                  <w:r>
                    <w:rPr>
                      <w:rFonts w:ascii="SimSun"/>
                      <w:w w:val="105"/>
                      <w:sz w:val="20"/>
                    </w:rPr>
                    <w:t>{</w:t>
                  </w:r>
                </w:p>
                <w:p w:rsidR="00EE7A03" w:rsidRDefault="00EE7A03">
                  <w:pPr>
                    <w:spacing w:line="255" w:lineRule="exact"/>
                    <w:ind w:left="1149"/>
                    <w:rPr>
                      <w:rFonts w:ascii="SimSun"/>
                      <w:sz w:val="20"/>
                    </w:rPr>
                  </w:pPr>
                  <w:r>
                    <w:rPr>
                      <w:rFonts w:ascii="SimSun"/>
                      <w:color w:val="44538A"/>
                      <w:w w:val="105"/>
                      <w:sz w:val="20"/>
                    </w:rPr>
                    <w:t>auto</w:t>
                  </w:r>
                  <w:r>
                    <w:rPr>
                      <w:rFonts w:ascii="SimSun"/>
                      <w:color w:val="44538A"/>
                      <w:spacing w:val="-12"/>
                      <w:w w:val="105"/>
                      <w:sz w:val="20"/>
                    </w:rPr>
                    <w:t xml:space="preserve"> </w:t>
                  </w:r>
                  <w:r>
                    <w:rPr>
                      <w:rFonts w:ascii="SimSun"/>
                      <w:w w:val="105"/>
                      <w:sz w:val="20"/>
                    </w:rPr>
                    <w:t>option</w:t>
                  </w:r>
                  <w:r>
                    <w:rPr>
                      <w:rFonts w:ascii="SimSun"/>
                      <w:spacing w:val="-12"/>
                      <w:w w:val="105"/>
                      <w:sz w:val="20"/>
                    </w:rPr>
                    <w:t xml:space="preserve"> </w:t>
                  </w:r>
                  <w:r>
                    <w:rPr>
                      <w:rFonts w:ascii="SimSun"/>
                      <w:w w:val="105"/>
                      <w:sz w:val="20"/>
                    </w:rPr>
                    <w:t>=</w:t>
                  </w:r>
                  <w:r>
                    <w:rPr>
                      <w:rFonts w:ascii="SimSun"/>
                      <w:spacing w:val="-12"/>
                      <w:w w:val="105"/>
                      <w:sz w:val="20"/>
                    </w:rPr>
                    <w:t xml:space="preserve"> </w:t>
                  </w:r>
                  <w:r>
                    <w:rPr>
                      <w:rFonts w:ascii="SimSun"/>
                      <w:w w:val="105"/>
                      <w:sz w:val="20"/>
                    </w:rPr>
                    <w:t>best[s^(1&lt;&lt;p)];</w:t>
                  </w:r>
                </w:p>
                <w:p w:rsidR="00EE7A03" w:rsidRDefault="00EE7A03">
                  <w:pPr>
                    <w:spacing w:before="13"/>
                    <w:ind w:left="1149"/>
                    <w:rPr>
                      <w:rFonts w:ascii="SimSun"/>
                      <w:sz w:val="20"/>
                    </w:rPr>
                  </w:pPr>
                  <w:r>
                    <w:rPr>
                      <w:rFonts w:ascii="SimSun"/>
                      <w:color w:val="44538A"/>
                      <w:w w:val="105"/>
                      <w:sz w:val="20"/>
                    </w:rPr>
                    <w:t>if</w:t>
                  </w:r>
                  <w:r>
                    <w:rPr>
                      <w:rFonts w:ascii="SimSun"/>
                      <w:color w:val="44538A"/>
                      <w:spacing w:val="-12"/>
                      <w:w w:val="105"/>
                      <w:sz w:val="20"/>
                    </w:rPr>
                    <w:t xml:space="preserve"> </w:t>
                  </w:r>
                  <w:r>
                    <w:rPr>
                      <w:rFonts w:ascii="SimSun"/>
                      <w:w w:val="105"/>
                      <w:sz w:val="20"/>
                    </w:rPr>
                    <w:t>(option.second+weight[p]</w:t>
                  </w:r>
                  <w:r>
                    <w:rPr>
                      <w:rFonts w:ascii="SimSun"/>
                      <w:spacing w:val="-11"/>
                      <w:w w:val="105"/>
                      <w:sz w:val="20"/>
                    </w:rPr>
                    <w:t xml:space="preserve"> </w:t>
                  </w:r>
                  <w:r>
                    <w:rPr>
                      <w:rFonts w:ascii="SimSun"/>
                      <w:w w:val="105"/>
                      <w:sz w:val="20"/>
                    </w:rPr>
                    <w:t>&lt;=</w:t>
                  </w:r>
                  <w:r>
                    <w:rPr>
                      <w:rFonts w:ascii="SimSun"/>
                      <w:spacing w:val="-11"/>
                      <w:w w:val="105"/>
                      <w:sz w:val="20"/>
                    </w:rPr>
                    <w:t xml:space="preserve"> </w:t>
                  </w:r>
                  <w:r>
                    <w:rPr>
                      <w:rFonts w:ascii="SimSun"/>
                      <w:w w:val="105"/>
                      <w:sz w:val="20"/>
                    </w:rPr>
                    <w:t>x)</w:t>
                  </w:r>
                  <w:r>
                    <w:rPr>
                      <w:rFonts w:ascii="SimSun"/>
                      <w:spacing w:val="-11"/>
                      <w:w w:val="105"/>
                      <w:sz w:val="20"/>
                    </w:rPr>
                    <w:t xml:space="preserve"> </w:t>
                  </w:r>
                  <w:r>
                    <w:rPr>
                      <w:rFonts w:ascii="SimSun"/>
                      <w:w w:val="105"/>
                      <w:sz w:val="20"/>
                    </w:rPr>
                    <w:t>{</w:t>
                  </w:r>
                </w:p>
                <w:p w:rsidR="00EE7A03" w:rsidRDefault="00EE7A03">
                  <w:pPr>
                    <w:spacing w:before="15" w:line="254" w:lineRule="auto"/>
                    <w:ind w:left="1522" w:right="1974"/>
                    <w:rPr>
                      <w:rFonts w:ascii="SimSun"/>
                      <w:sz w:val="20"/>
                    </w:rPr>
                  </w:pPr>
                  <w:r>
                    <w:rPr>
                      <w:rFonts w:ascii="SimSun"/>
                      <w:color w:val="990000"/>
                      <w:w w:val="105"/>
                      <w:sz w:val="20"/>
                    </w:rPr>
                    <w:t>//</w:t>
                  </w:r>
                  <w:r>
                    <w:rPr>
                      <w:rFonts w:ascii="SimSun"/>
                      <w:color w:val="990000"/>
                      <w:spacing w:val="-10"/>
                      <w:w w:val="105"/>
                      <w:sz w:val="20"/>
                    </w:rPr>
                    <w:t xml:space="preserve"> </w:t>
                  </w:r>
                  <w:r>
                    <w:rPr>
                      <w:rFonts w:ascii="SimSun"/>
                      <w:color w:val="990000"/>
                      <w:w w:val="105"/>
                      <w:sz w:val="20"/>
                    </w:rPr>
                    <w:t>add</w:t>
                  </w:r>
                  <w:r>
                    <w:rPr>
                      <w:rFonts w:ascii="SimSun"/>
                      <w:color w:val="990000"/>
                      <w:spacing w:val="-9"/>
                      <w:w w:val="105"/>
                      <w:sz w:val="20"/>
                    </w:rPr>
                    <w:t xml:space="preserve"> </w:t>
                  </w:r>
                  <w:r>
                    <w:rPr>
                      <w:rFonts w:ascii="SimSun"/>
                      <w:color w:val="990000"/>
                      <w:w w:val="105"/>
                      <w:sz w:val="20"/>
                    </w:rPr>
                    <w:t>p</w:t>
                  </w:r>
                  <w:r>
                    <w:rPr>
                      <w:rFonts w:ascii="SimSun"/>
                      <w:color w:val="990000"/>
                      <w:spacing w:val="-9"/>
                      <w:w w:val="105"/>
                      <w:sz w:val="20"/>
                    </w:rPr>
                    <w:t xml:space="preserve"> </w:t>
                  </w:r>
                  <w:r>
                    <w:rPr>
                      <w:rFonts w:ascii="SimSun"/>
                      <w:color w:val="990000"/>
                      <w:w w:val="105"/>
                      <w:sz w:val="20"/>
                    </w:rPr>
                    <w:t>to</w:t>
                  </w:r>
                  <w:r>
                    <w:rPr>
                      <w:rFonts w:ascii="SimSun"/>
                      <w:color w:val="990000"/>
                      <w:spacing w:val="-9"/>
                      <w:w w:val="105"/>
                      <w:sz w:val="20"/>
                    </w:rPr>
                    <w:t xml:space="preserve"> </w:t>
                  </w:r>
                  <w:r>
                    <w:rPr>
                      <w:rFonts w:ascii="SimSun"/>
                      <w:color w:val="990000"/>
                      <w:w w:val="105"/>
                      <w:sz w:val="20"/>
                    </w:rPr>
                    <w:t>an</w:t>
                  </w:r>
                  <w:r>
                    <w:rPr>
                      <w:rFonts w:ascii="SimSun"/>
                      <w:color w:val="990000"/>
                      <w:spacing w:val="-9"/>
                      <w:w w:val="105"/>
                      <w:sz w:val="20"/>
                    </w:rPr>
                    <w:t xml:space="preserve"> </w:t>
                  </w:r>
                  <w:r>
                    <w:rPr>
                      <w:rFonts w:ascii="SimSun"/>
                      <w:color w:val="990000"/>
                      <w:w w:val="105"/>
                      <w:sz w:val="20"/>
                    </w:rPr>
                    <w:t>existing</w:t>
                  </w:r>
                  <w:r>
                    <w:rPr>
                      <w:rFonts w:ascii="SimSun"/>
                      <w:color w:val="990000"/>
                      <w:spacing w:val="-9"/>
                      <w:w w:val="105"/>
                      <w:sz w:val="20"/>
                    </w:rPr>
                    <w:t xml:space="preserve"> </w:t>
                  </w:r>
                  <w:r>
                    <w:rPr>
                      <w:rFonts w:ascii="SimSun"/>
                      <w:color w:val="990000"/>
                      <w:w w:val="105"/>
                      <w:sz w:val="20"/>
                    </w:rPr>
                    <w:t>ride</w:t>
                  </w:r>
                  <w:r>
                    <w:rPr>
                      <w:rFonts w:ascii="SimSun"/>
                      <w:color w:val="990000"/>
                      <w:spacing w:val="-102"/>
                      <w:w w:val="105"/>
                      <w:sz w:val="20"/>
                    </w:rPr>
                    <w:t xml:space="preserve"> </w:t>
                  </w:r>
                  <w:r>
                    <w:rPr>
                      <w:rFonts w:ascii="SimSun"/>
                      <w:w w:val="105"/>
                      <w:sz w:val="20"/>
                    </w:rPr>
                    <w:t>option.second</w:t>
                  </w:r>
                  <w:r>
                    <w:rPr>
                      <w:rFonts w:ascii="SimSun"/>
                      <w:spacing w:val="-14"/>
                      <w:w w:val="105"/>
                      <w:sz w:val="20"/>
                    </w:rPr>
                    <w:t xml:space="preserve"> </w:t>
                  </w:r>
                  <w:r>
                    <w:rPr>
                      <w:rFonts w:ascii="SimSun"/>
                      <w:w w:val="105"/>
                      <w:sz w:val="20"/>
                    </w:rPr>
                    <w:t>+=</w:t>
                  </w:r>
                  <w:r>
                    <w:rPr>
                      <w:rFonts w:ascii="SimSun"/>
                      <w:spacing w:val="-13"/>
                      <w:w w:val="105"/>
                      <w:sz w:val="20"/>
                    </w:rPr>
                    <w:t xml:space="preserve"> </w:t>
                  </w:r>
                  <w:r>
                    <w:rPr>
                      <w:rFonts w:ascii="SimSun"/>
                      <w:w w:val="105"/>
                      <w:sz w:val="20"/>
                    </w:rPr>
                    <w:t>weight[p];</w:t>
                  </w:r>
                </w:p>
                <w:p w:rsidR="00EE7A03" w:rsidRDefault="00EE7A03">
                  <w:pPr>
                    <w:spacing w:line="255" w:lineRule="exact"/>
                    <w:ind w:left="1149"/>
                    <w:rPr>
                      <w:rFonts w:ascii="SimSun"/>
                      <w:sz w:val="20"/>
                    </w:rPr>
                  </w:pPr>
                  <w:r>
                    <w:rPr>
                      <w:rFonts w:ascii="SimSun"/>
                      <w:w w:val="105"/>
                      <w:sz w:val="20"/>
                    </w:rPr>
                    <w:t>}</w:t>
                  </w:r>
                  <w:r>
                    <w:rPr>
                      <w:rFonts w:ascii="SimSun"/>
                      <w:spacing w:val="-6"/>
                      <w:w w:val="105"/>
                      <w:sz w:val="20"/>
                    </w:rPr>
                    <w:t xml:space="preserve"> </w:t>
                  </w:r>
                  <w:r>
                    <w:rPr>
                      <w:rFonts w:ascii="SimSun"/>
                      <w:color w:val="44538A"/>
                      <w:w w:val="105"/>
                      <w:sz w:val="20"/>
                    </w:rPr>
                    <w:t>else</w:t>
                  </w:r>
                  <w:r>
                    <w:rPr>
                      <w:rFonts w:ascii="SimSun"/>
                      <w:color w:val="44538A"/>
                      <w:spacing w:val="-5"/>
                      <w:w w:val="105"/>
                      <w:sz w:val="20"/>
                    </w:rPr>
                    <w:t xml:space="preserve"> </w:t>
                  </w:r>
                  <w:r>
                    <w:rPr>
                      <w:rFonts w:ascii="SimSun"/>
                      <w:w w:val="105"/>
                      <w:sz w:val="20"/>
                    </w:rPr>
                    <w:t>{</w:t>
                  </w:r>
                </w:p>
                <w:p w:rsidR="00EE7A03" w:rsidRDefault="00EE7A03">
                  <w:pPr>
                    <w:spacing w:before="15" w:line="254" w:lineRule="auto"/>
                    <w:ind w:left="1522" w:right="3381"/>
                    <w:rPr>
                      <w:rFonts w:ascii="SimSun"/>
                      <w:sz w:val="20"/>
                    </w:rPr>
                  </w:pPr>
                  <w:r>
                    <w:rPr>
                      <w:rFonts w:ascii="SimSun"/>
                      <w:color w:val="990000"/>
                      <w:w w:val="105"/>
                      <w:sz w:val="20"/>
                    </w:rPr>
                    <w:t>//</w:t>
                  </w:r>
                  <w:r>
                    <w:rPr>
                      <w:rFonts w:ascii="SimSun"/>
                      <w:color w:val="990000"/>
                      <w:spacing w:val="-9"/>
                      <w:w w:val="105"/>
                      <w:sz w:val="20"/>
                    </w:rPr>
                    <w:t xml:space="preserve"> </w:t>
                  </w:r>
                  <w:r>
                    <w:rPr>
                      <w:rFonts w:ascii="SimSun"/>
                      <w:color w:val="990000"/>
                      <w:w w:val="105"/>
                      <w:sz w:val="20"/>
                    </w:rPr>
                    <w:t>reserve</w:t>
                  </w:r>
                  <w:r>
                    <w:rPr>
                      <w:rFonts w:ascii="SimSun"/>
                      <w:color w:val="990000"/>
                      <w:spacing w:val="-9"/>
                      <w:w w:val="105"/>
                      <w:sz w:val="20"/>
                    </w:rPr>
                    <w:t xml:space="preserve"> </w:t>
                  </w:r>
                  <w:r>
                    <w:rPr>
                      <w:rFonts w:ascii="SimSun"/>
                      <w:color w:val="990000"/>
                      <w:w w:val="105"/>
                      <w:sz w:val="20"/>
                    </w:rPr>
                    <w:t>a</w:t>
                  </w:r>
                  <w:r>
                    <w:rPr>
                      <w:rFonts w:ascii="SimSun"/>
                      <w:color w:val="990000"/>
                      <w:spacing w:val="-9"/>
                      <w:w w:val="105"/>
                      <w:sz w:val="20"/>
                    </w:rPr>
                    <w:t xml:space="preserve"> </w:t>
                  </w:r>
                  <w:r>
                    <w:rPr>
                      <w:rFonts w:ascii="SimSun"/>
                      <w:color w:val="990000"/>
                      <w:w w:val="105"/>
                      <w:sz w:val="20"/>
                    </w:rPr>
                    <w:t>new</w:t>
                  </w:r>
                  <w:r>
                    <w:rPr>
                      <w:rFonts w:ascii="SimSun"/>
                      <w:color w:val="990000"/>
                      <w:spacing w:val="-9"/>
                      <w:w w:val="105"/>
                      <w:sz w:val="20"/>
                    </w:rPr>
                    <w:t xml:space="preserve"> </w:t>
                  </w:r>
                  <w:r>
                    <w:rPr>
                      <w:rFonts w:ascii="SimSun"/>
                      <w:color w:val="990000"/>
                      <w:w w:val="105"/>
                      <w:sz w:val="20"/>
                    </w:rPr>
                    <w:t>ride</w:t>
                  </w:r>
                  <w:r>
                    <w:rPr>
                      <w:rFonts w:ascii="SimSun"/>
                      <w:color w:val="990000"/>
                      <w:spacing w:val="-9"/>
                      <w:w w:val="105"/>
                      <w:sz w:val="20"/>
                    </w:rPr>
                    <w:t xml:space="preserve"> </w:t>
                  </w:r>
                  <w:r>
                    <w:rPr>
                      <w:rFonts w:ascii="SimSun"/>
                      <w:color w:val="990000"/>
                      <w:w w:val="105"/>
                      <w:sz w:val="20"/>
                    </w:rPr>
                    <w:t>for</w:t>
                  </w:r>
                  <w:r>
                    <w:rPr>
                      <w:rFonts w:ascii="SimSun"/>
                      <w:color w:val="990000"/>
                      <w:spacing w:val="-9"/>
                      <w:w w:val="105"/>
                      <w:sz w:val="20"/>
                    </w:rPr>
                    <w:t xml:space="preserve"> </w:t>
                  </w:r>
                  <w:r>
                    <w:rPr>
                      <w:rFonts w:ascii="SimSun"/>
                      <w:color w:val="990000"/>
                      <w:w w:val="105"/>
                      <w:sz w:val="20"/>
                    </w:rPr>
                    <w:t>p</w:t>
                  </w:r>
                  <w:r>
                    <w:rPr>
                      <w:rFonts w:ascii="SimSun"/>
                      <w:color w:val="990000"/>
                      <w:spacing w:val="-102"/>
                      <w:w w:val="105"/>
                      <w:sz w:val="20"/>
                    </w:rPr>
                    <w:t xml:space="preserve"> </w:t>
                  </w:r>
                  <w:r>
                    <w:rPr>
                      <w:rFonts w:ascii="SimSun"/>
                      <w:w w:val="105"/>
                      <w:sz w:val="20"/>
                    </w:rPr>
                    <w:t>option.first++;</w:t>
                  </w:r>
                  <w:r>
                    <w:rPr>
                      <w:rFonts w:ascii="SimSun"/>
                      <w:spacing w:val="1"/>
                      <w:w w:val="105"/>
                      <w:sz w:val="20"/>
                    </w:rPr>
                    <w:t xml:space="preserve"> </w:t>
                  </w:r>
                  <w:r>
                    <w:rPr>
                      <w:rFonts w:ascii="SimSun"/>
                      <w:w w:val="105"/>
                      <w:sz w:val="20"/>
                    </w:rPr>
                    <w:t>option.second</w:t>
                  </w:r>
                  <w:r>
                    <w:rPr>
                      <w:rFonts w:ascii="SimSun"/>
                      <w:spacing w:val="-13"/>
                      <w:w w:val="105"/>
                      <w:sz w:val="20"/>
                    </w:rPr>
                    <w:t xml:space="preserve"> </w:t>
                  </w:r>
                  <w:r>
                    <w:rPr>
                      <w:rFonts w:ascii="SimSun"/>
                      <w:w w:val="105"/>
                      <w:sz w:val="20"/>
                    </w:rPr>
                    <w:t>=</w:t>
                  </w:r>
                  <w:r>
                    <w:rPr>
                      <w:rFonts w:ascii="SimSun"/>
                      <w:spacing w:val="-13"/>
                      <w:w w:val="105"/>
                      <w:sz w:val="20"/>
                    </w:rPr>
                    <w:t xml:space="preserve"> </w:t>
                  </w:r>
                  <w:r>
                    <w:rPr>
                      <w:rFonts w:ascii="SimSun"/>
                      <w:w w:val="105"/>
                      <w:sz w:val="20"/>
                    </w:rPr>
                    <w:t>weight[p];</w:t>
                  </w:r>
                </w:p>
                <w:p w:rsidR="00EE7A03" w:rsidRDefault="00EE7A03">
                  <w:pPr>
                    <w:spacing w:line="254" w:lineRule="exact"/>
                    <w:ind w:left="1149"/>
                    <w:rPr>
                      <w:rFonts w:ascii="SimSun"/>
                      <w:sz w:val="20"/>
                    </w:rPr>
                  </w:pPr>
                  <w:r>
                    <w:rPr>
                      <w:rFonts w:ascii="SimSun"/>
                      <w:w w:val="103"/>
                      <w:sz w:val="20"/>
                    </w:rPr>
                    <w:t>}</w:t>
                  </w:r>
                </w:p>
                <w:p w:rsidR="00EE7A03" w:rsidRDefault="00EE7A03">
                  <w:pPr>
                    <w:spacing w:before="15"/>
                    <w:ind w:left="1149"/>
                    <w:rPr>
                      <w:rFonts w:ascii="SimSun"/>
                      <w:sz w:val="20"/>
                    </w:rPr>
                  </w:pPr>
                  <w:r>
                    <w:rPr>
                      <w:rFonts w:ascii="SimSun"/>
                      <w:w w:val="105"/>
                      <w:sz w:val="20"/>
                    </w:rPr>
                    <w:t>best[s]</w:t>
                  </w:r>
                  <w:r>
                    <w:rPr>
                      <w:rFonts w:ascii="SimSun"/>
                      <w:spacing w:val="-13"/>
                      <w:w w:val="105"/>
                      <w:sz w:val="20"/>
                    </w:rPr>
                    <w:t xml:space="preserve"> </w:t>
                  </w:r>
                  <w:r>
                    <w:rPr>
                      <w:rFonts w:ascii="SimSun"/>
                      <w:w w:val="105"/>
                      <w:sz w:val="20"/>
                    </w:rPr>
                    <w:t>=</w:t>
                  </w:r>
                  <w:r>
                    <w:rPr>
                      <w:rFonts w:ascii="SimSun"/>
                      <w:spacing w:val="-12"/>
                      <w:w w:val="105"/>
                      <w:sz w:val="20"/>
                    </w:rPr>
                    <w:t xml:space="preserve"> </w:t>
                  </w:r>
                  <w:r>
                    <w:rPr>
                      <w:rFonts w:ascii="SimSun"/>
                      <w:w w:val="105"/>
                      <w:sz w:val="20"/>
                    </w:rPr>
                    <w:t>min(best[s],</w:t>
                  </w:r>
                  <w:r>
                    <w:rPr>
                      <w:rFonts w:ascii="SimSun"/>
                      <w:spacing w:val="-13"/>
                      <w:w w:val="105"/>
                      <w:sz w:val="20"/>
                    </w:rPr>
                    <w:t xml:space="preserve"> </w:t>
                  </w:r>
                  <w:r>
                    <w:rPr>
                      <w:rFonts w:ascii="SimSun"/>
                      <w:w w:val="105"/>
                      <w:sz w:val="20"/>
                    </w:rPr>
                    <w:t>option);</w:t>
                  </w:r>
                </w:p>
                <w:p w:rsidR="00EE7A03" w:rsidRDefault="00EE7A03">
                  <w:pPr>
                    <w:spacing w:before="14"/>
                    <w:ind w:left="776"/>
                    <w:rPr>
                      <w:rFonts w:ascii="SimSun"/>
                      <w:sz w:val="20"/>
                    </w:rPr>
                  </w:pPr>
                  <w:r>
                    <w:rPr>
                      <w:rFonts w:ascii="SimSun"/>
                      <w:w w:val="103"/>
                      <w:sz w:val="20"/>
                    </w:rPr>
                    <w:t>}</w:t>
                  </w:r>
                </w:p>
                <w:p w:rsidR="00EE7A03" w:rsidRDefault="00EE7A03">
                  <w:pPr>
                    <w:spacing w:before="15"/>
                    <w:ind w:left="402"/>
                    <w:rPr>
                      <w:rFonts w:ascii="SimSun"/>
                      <w:sz w:val="20"/>
                    </w:rPr>
                  </w:pPr>
                  <w:r>
                    <w:rPr>
                      <w:rFonts w:ascii="SimSun"/>
                      <w:w w:val="103"/>
                      <w:sz w:val="20"/>
                    </w:rPr>
                    <w:t>}</w:t>
                  </w:r>
                </w:p>
                <w:p w:rsidR="00EE7A03" w:rsidRDefault="00EE7A03">
                  <w:pPr>
                    <w:spacing w:before="15"/>
                    <w:ind w:left="29"/>
                    <w:rPr>
                      <w:rFonts w:ascii="SimSun"/>
                      <w:sz w:val="20"/>
                    </w:rPr>
                  </w:pPr>
                  <w:r>
                    <w:rPr>
                      <w:rFonts w:ascii="SimSun"/>
                      <w:w w:val="103"/>
                      <w:sz w:val="20"/>
                    </w:rPr>
                    <w:t>}</w:t>
                  </w:r>
                </w:p>
              </w:txbxContent>
            </v:textbox>
            <w10:wrap type="topAndBottom" anchorx="page"/>
          </v:shape>
        </w:pict>
      </w:r>
    </w:p>
    <w:p w:rsidR="00904690" w:rsidRPr="00484B35" w:rsidRDefault="00904690">
      <w:pPr>
        <w:rPr>
          <w:sz w:val="11"/>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55" w:line="194" w:lineRule="auto"/>
        <w:ind w:left="190" w:right="188"/>
        <w:jc w:val="both"/>
      </w:pPr>
      <w:r w:rsidRPr="00484B35">
        <w:rPr>
          <w:w w:val="110"/>
        </w:rPr>
        <w:t xml:space="preserve">Note that the above loop guarantees that for any two subsets </w:t>
      </w:r>
      <w:r w:rsidRPr="00484B35">
        <w:rPr>
          <w:i/>
          <w:w w:val="110"/>
        </w:rPr>
        <w:t>S</w:t>
      </w:r>
      <w:r w:rsidRPr="00484B35">
        <w:rPr>
          <w:w w:val="110"/>
          <w:vertAlign w:val="subscript"/>
        </w:rPr>
        <w:t>1</w:t>
      </w:r>
      <w:r w:rsidRPr="00484B35">
        <w:rPr>
          <w:w w:val="110"/>
        </w:rPr>
        <w:t xml:space="preserve"> and </w:t>
      </w:r>
      <w:r w:rsidRPr="00484B35">
        <w:rPr>
          <w:i/>
          <w:w w:val="110"/>
        </w:rPr>
        <w:t>S</w:t>
      </w:r>
      <w:r w:rsidRPr="00484B35">
        <w:rPr>
          <w:w w:val="110"/>
          <w:vertAlign w:val="subscript"/>
        </w:rPr>
        <w:t>2</w:t>
      </w:r>
      <w:r w:rsidRPr="00484B35">
        <w:rPr>
          <w:w w:val="110"/>
        </w:rPr>
        <w:t xml:space="preserve"> such</w:t>
      </w:r>
      <w:r w:rsidRPr="00484B35">
        <w:rPr>
          <w:spacing w:val="1"/>
          <w:w w:val="110"/>
        </w:rPr>
        <w:t xml:space="preserve"> </w:t>
      </w:r>
      <w:r w:rsidRPr="00484B35">
        <w:rPr>
          <w:w w:val="105"/>
        </w:rPr>
        <w:t xml:space="preserve">that </w:t>
      </w:r>
      <w:r w:rsidRPr="00484B35">
        <w:rPr>
          <w:i/>
          <w:w w:val="105"/>
        </w:rPr>
        <w:t>S</w:t>
      </w:r>
      <w:r w:rsidRPr="00484B35">
        <w:rPr>
          <w:w w:val="105"/>
          <w:vertAlign w:val="subscript"/>
        </w:rPr>
        <w:t>1</w:t>
      </w:r>
      <w:r w:rsidRPr="00484B35">
        <w:rPr>
          <w:w w:val="105"/>
        </w:rPr>
        <w:t xml:space="preserve"> </w:t>
      </w:r>
      <w:r w:rsidRPr="00484B35">
        <w:rPr>
          <w:rFonts w:ascii="Yu Gothic" w:hAnsi="Yu Gothic"/>
        </w:rPr>
        <w:t xml:space="preserve">⊂ </w:t>
      </w:r>
      <w:r w:rsidRPr="00484B35">
        <w:rPr>
          <w:i/>
          <w:w w:val="105"/>
        </w:rPr>
        <w:t>S</w:t>
      </w:r>
      <w:r w:rsidRPr="00484B35">
        <w:rPr>
          <w:w w:val="105"/>
          <w:vertAlign w:val="subscript"/>
        </w:rPr>
        <w:t>2</w:t>
      </w:r>
      <w:r w:rsidRPr="00484B35">
        <w:rPr>
          <w:w w:val="105"/>
        </w:rPr>
        <w:t xml:space="preserve">, we process </w:t>
      </w:r>
      <w:r w:rsidRPr="00484B35">
        <w:rPr>
          <w:i/>
          <w:w w:val="105"/>
        </w:rPr>
        <w:t>S</w:t>
      </w:r>
      <w:r w:rsidRPr="00484B35">
        <w:rPr>
          <w:w w:val="105"/>
          <w:vertAlign w:val="subscript"/>
        </w:rPr>
        <w:t>1</w:t>
      </w:r>
      <w:r w:rsidRPr="00484B35">
        <w:rPr>
          <w:w w:val="105"/>
        </w:rPr>
        <w:t xml:space="preserve"> before </w:t>
      </w:r>
      <w:r w:rsidRPr="00484B35">
        <w:rPr>
          <w:i/>
          <w:w w:val="105"/>
        </w:rPr>
        <w:t>S</w:t>
      </w:r>
      <w:r w:rsidRPr="00484B35">
        <w:rPr>
          <w:w w:val="105"/>
          <w:vertAlign w:val="subscript"/>
        </w:rPr>
        <w:t>2</w:t>
      </w:r>
      <w:r w:rsidRPr="00484B35">
        <w:rPr>
          <w:w w:val="105"/>
        </w:rPr>
        <w:t>. Thus, the dynamic programming values</w:t>
      </w:r>
      <w:r w:rsidRPr="00484B35">
        <w:rPr>
          <w:spacing w:val="1"/>
          <w:w w:val="105"/>
        </w:rPr>
        <w:t xml:space="preserve"> </w:t>
      </w:r>
      <w:r w:rsidRPr="00484B35">
        <w:rPr>
          <w:w w:val="110"/>
        </w:rPr>
        <w:t>are</w:t>
      </w:r>
      <w:r w:rsidRPr="00484B35">
        <w:rPr>
          <w:spacing w:val="-2"/>
          <w:w w:val="110"/>
        </w:rPr>
        <w:t xml:space="preserve"> </w:t>
      </w:r>
      <w:r w:rsidRPr="00484B35">
        <w:rPr>
          <w:w w:val="110"/>
        </w:rPr>
        <w:t>calculated</w:t>
      </w:r>
      <w:r w:rsidRPr="00484B35">
        <w:rPr>
          <w:spacing w:val="-1"/>
          <w:w w:val="110"/>
        </w:rPr>
        <w:t xml:space="preserve"> </w:t>
      </w:r>
      <w:r w:rsidRPr="00484B35">
        <w:rPr>
          <w:w w:val="110"/>
        </w:rPr>
        <w:t>in</w:t>
      </w:r>
      <w:r w:rsidRPr="00484B35">
        <w:rPr>
          <w:spacing w:val="-1"/>
          <w:w w:val="110"/>
        </w:rPr>
        <w:t xml:space="preserve"> </w:t>
      </w:r>
      <w:r w:rsidRPr="00484B35">
        <w:rPr>
          <w:w w:val="110"/>
        </w:rPr>
        <w:t>the</w:t>
      </w:r>
      <w:r w:rsidRPr="00484B35">
        <w:rPr>
          <w:spacing w:val="-1"/>
          <w:w w:val="110"/>
        </w:rPr>
        <w:t xml:space="preserve"> </w:t>
      </w:r>
      <w:r w:rsidRPr="00484B35">
        <w:rPr>
          <w:w w:val="110"/>
        </w:rPr>
        <w:t>correct</w:t>
      </w:r>
      <w:r w:rsidRPr="00484B35">
        <w:rPr>
          <w:spacing w:val="-1"/>
          <w:w w:val="110"/>
        </w:rPr>
        <w:t xml:space="preserve"> </w:t>
      </w:r>
      <w:r w:rsidRPr="00484B35">
        <w:rPr>
          <w:w w:val="110"/>
        </w:rPr>
        <w:t>order.</w:t>
      </w:r>
    </w:p>
    <w:p w:rsidR="00904690" w:rsidRPr="00484B35" w:rsidRDefault="00904690">
      <w:pPr>
        <w:pStyle w:val="Textoindependiente"/>
        <w:spacing w:before="10"/>
        <w:rPr>
          <w:sz w:val="27"/>
        </w:rPr>
      </w:pPr>
    </w:p>
    <w:p w:rsidR="00904690" w:rsidRPr="00484B35" w:rsidRDefault="009A0837">
      <w:pPr>
        <w:pStyle w:val="Ttulo3"/>
        <w:jc w:val="both"/>
      </w:pPr>
      <w:r w:rsidRPr="00484B35">
        <w:t>Counting</w:t>
      </w:r>
      <w:r w:rsidRPr="00484B35">
        <w:rPr>
          <w:spacing w:val="-1"/>
        </w:rPr>
        <w:t xml:space="preserve"> </w:t>
      </w:r>
      <w:r w:rsidRPr="00484B35">
        <w:t>subsets</w:t>
      </w:r>
    </w:p>
    <w:p w:rsidR="00904690" w:rsidRPr="00484B35" w:rsidRDefault="009A0837">
      <w:pPr>
        <w:pStyle w:val="Textoindependiente"/>
        <w:spacing w:before="101" w:line="353" w:lineRule="exact"/>
        <w:ind w:left="190"/>
        <w:jc w:val="both"/>
      </w:pPr>
      <w:r w:rsidRPr="00484B35">
        <w:t>Our</w:t>
      </w:r>
      <w:r w:rsidRPr="00484B35">
        <w:rPr>
          <w:spacing w:val="11"/>
        </w:rPr>
        <w:t xml:space="preserve"> </w:t>
      </w:r>
      <w:r w:rsidRPr="00484B35">
        <w:t>last</w:t>
      </w:r>
      <w:r w:rsidRPr="00484B35">
        <w:rPr>
          <w:spacing w:val="12"/>
        </w:rPr>
        <w:t xml:space="preserve"> </w:t>
      </w:r>
      <w:r w:rsidRPr="00484B35">
        <w:t>problem</w:t>
      </w:r>
      <w:r w:rsidRPr="00484B35">
        <w:rPr>
          <w:spacing w:val="11"/>
        </w:rPr>
        <w:t xml:space="preserve"> </w:t>
      </w:r>
      <w:r w:rsidRPr="00484B35">
        <w:t>in</w:t>
      </w:r>
      <w:r w:rsidRPr="00484B35">
        <w:rPr>
          <w:spacing w:val="12"/>
        </w:rPr>
        <w:t xml:space="preserve"> </w:t>
      </w:r>
      <w:r w:rsidRPr="00484B35">
        <w:t>this</w:t>
      </w:r>
      <w:r w:rsidRPr="00484B35">
        <w:rPr>
          <w:spacing w:val="11"/>
        </w:rPr>
        <w:t xml:space="preserve"> </w:t>
      </w:r>
      <w:r w:rsidRPr="00484B35">
        <w:t>chapter</w:t>
      </w:r>
      <w:r w:rsidRPr="00484B35">
        <w:rPr>
          <w:spacing w:val="12"/>
        </w:rPr>
        <w:t xml:space="preserve"> </w:t>
      </w:r>
      <w:r w:rsidRPr="00484B35">
        <w:t>is</w:t>
      </w:r>
      <w:r w:rsidRPr="00484B35">
        <w:rPr>
          <w:spacing w:val="11"/>
        </w:rPr>
        <w:t xml:space="preserve"> </w:t>
      </w:r>
      <w:r w:rsidRPr="00484B35">
        <w:t>as</w:t>
      </w:r>
      <w:r w:rsidRPr="00484B35">
        <w:rPr>
          <w:spacing w:val="12"/>
        </w:rPr>
        <w:t xml:space="preserve"> </w:t>
      </w:r>
      <w:r w:rsidRPr="00484B35">
        <w:t>follows:</w:t>
      </w:r>
      <w:r w:rsidRPr="00484B35">
        <w:rPr>
          <w:spacing w:val="35"/>
        </w:rPr>
        <w:t xml:space="preserve"> </w:t>
      </w:r>
      <w:r w:rsidRPr="00484B35">
        <w:t>Let</w:t>
      </w:r>
      <w:r w:rsidRPr="00484B35">
        <w:rPr>
          <w:spacing w:val="30"/>
        </w:rPr>
        <w:t xml:space="preserve"> </w:t>
      </w:r>
      <w:r w:rsidRPr="00484B35">
        <w:rPr>
          <w:i/>
        </w:rPr>
        <w:t>X</w:t>
      </w:r>
      <w:r w:rsidRPr="00484B35">
        <w:rPr>
          <w:i/>
          <w:spacing w:val="30"/>
        </w:rPr>
        <w:t xml:space="preserve"> </w:t>
      </w:r>
      <w:r w:rsidRPr="00484B35">
        <w:rPr>
          <w:rFonts w:ascii="Yu Gothic" w:hAnsi="Yu Gothic"/>
        </w:rPr>
        <w:t>=</w:t>
      </w:r>
      <w:r w:rsidRPr="00484B35">
        <w:rPr>
          <w:rFonts w:ascii="Yu Gothic" w:hAnsi="Yu Gothic"/>
          <w:spacing w:val="-13"/>
        </w:rPr>
        <w:t xml:space="preserve"> </w:t>
      </w:r>
      <w:r w:rsidRPr="00484B35">
        <w:t>{0</w:t>
      </w:r>
      <w:r w:rsidRPr="00484B35">
        <w:rPr>
          <w:spacing w:val="-26"/>
        </w:rPr>
        <w:t xml:space="preserve"> </w:t>
      </w:r>
      <w:r w:rsidRPr="00484B35">
        <w:t>.</w:t>
      </w:r>
      <w:r w:rsidRPr="00484B35">
        <w:rPr>
          <w:spacing w:val="-27"/>
        </w:rPr>
        <w:t xml:space="preserve"> </w:t>
      </w:r>
      <w:r w:rsidRPr="00484B35">
        <w:t>.</w:t>
      </w:r>
      <w:r w:rsidRPr="00484B35">
        <w:rPr>
          <w:spacing w:val="-27"/>
        </w:rPr>
        <w:t xml:space="preserve"> </w:t>
      </w:r>
      <w:r w:rsidRPr="00484B35">
        <w:t>.</w:t>
      </w:r>
      <w:r w:rsidRPr="00484B35">
        <w:rPr>
          <w:spacing w:val="-18"/>
        </w:rPr>
        <w:t xml:space="preserve"> </w:t>
      </w:r>
      <w:r w:rsidRPr="00484B35">
        <w:rPr>
          <w:i/>
        </w:rPr>
        <w:t>n</w:t>
      </w:r>
      <w:r w:rsidRPr="00484B35">
        <w:rPr>
          <w:rFonts w:ascii="Yu Gothic" w:hAnsi="Yu Gothic"/>
        </w:rPr>
        <w:t>−</w:t>
      </w:r>
      <w:r w:rsidRPr="00484B35">
        <w:t>1},</w:t>
      </w:r>
      <w:r w:rsidRPr="00484B35">
        <w:rPr>
          <w:spacing w:val="14"/>
        </w:rPr>
        <w:t xml:space="preserve"> </w:t>
      </w:r>
      <w:r w:rsidRPr="00484B35">
        <w:t>and</w:t>
      </w:r>
      <w:r w:rsidRPr="00484B35">
        <w:rPr>
          <w:spacing w:val="12"/>
        </w:rPr>
        <w:t xml:space="preserve"> </w:t>
      </w:r>
      <w:r w:rsidRPr="00484B35">
        <w:t>each</w:t>
      </w:r>
      <w:r w:rsidRPr="00484B35">
        <w:rPr>
          <w:spacing w:val="11"/>
        </w:rPr>
        <w:t xml:space="preserve"> </w:t>
      </w:r>
      <w:r w:rsidRPr="00484B35">
        <w:t>subset</w:t>
      </w:r>
    </w:p>
    <w:p w:rsidR="00904690" w:rsidRPr="00484B35" w:rsidRDefault="0098712D">
      <w:pPr>
        <w:pStyle w:val="Textoindependiente"/>
        <w:spacing w:line="353" w:lineRule="exact"/>
        <w:ind w:left="195"/>
        <w:jc w:val="both"/>
        <w:rPr>
          <w:i/>
        </w:rPr>
      </w:pPr>
      <w:r>
        <w:pict>
          <v:shape id="_x0000_s8351" type="#_x0000_t202" style="position:absolute;left:0;text-align:left;margin-left:289.25pt;margin-top:17.85pt;width:12.15pt;height:41.1pt;z-index:-252125184;mso-position-horizontal-relative:page" filled="f" stroked="f">
            <v:textbox inset="0,0,0,0">
              <w:txbxContent>
                <w:p w:rsidR="00EE7A03" w:rsidRDefault="00EE7A03">
                  <w:pPr>
                    <w:pStyle w:val="Textoindependiente"/>
                    <w:spacing w:line="267" w:lineRule="exact"/>
                    <w:rPr>
                      <w:rFonts w:ascii="Lucida Sans Unicode"/>
                    </w:rPr>
                  </w:pPr>
                  <w:r>
                    <w:rPr>
                      <w:rFonts w:ascii="Lucida Sans Unicode"/>
                      <w:w w:val="176"/>
                    </w:rPr>
                    <w:t>X</w:t>
                  </w:r>
                </w:p>
              </w:txbxContent>
            </v:textbox>
            <w10:wrap anchorx="page"/>
          </v:shape>
        </w:pict>
      </w:r>
      <w:r w:rsidR="009A0837" w:rsidRPr="00484B35">
        <w:rPr>
          <w:i/>
          <w:w w:val="105"/>
        </w:rPr>
        <w:t>S</w:t>
      </w:r>
      <w:r w:rsidR="009A0837" w:rsidRPr="00484B35">
        <w:rPr>
          <w:i/>
          <w:spacing w:val="-3"/>
          <w:w w:val="105"/>
        </w:rPr>
        <w:t xml:space="preserve"> </w:t>
      </w:r>
      <w:r w:rsidR="009A0837" w:rsidRPr="00484B35">
        <w:rPr>
          <w:rFonts w:ascii="Yu Gothic" w:hAnsi="Yu Gothic"/>
        </w:rPr>
        <w:t>⊂</w:t>
      </w:r>
      <w:r w:rsidR="009A0837" w:rsidRPr="00484B35">
        <w:rPr>
          <w:rFonts w:ascii="Yu Gothic" w:hAnsi="Yu Gothic"/>
          <w:spacing w:val="-5"/>
        </w:rPr>
        <w:t xml:space="preserve"> </w:t>
      </w:r>
      <w:r w:rsidR="009A0837" w:rsidRPr="00484B35">
        <w:rPr>
          <w:i/>
          <w:w w:val="105"/>
        </w:rPr>
        <w:t>X</w:t>
      </w:r>
      <w:r w:rsidR="009A0837" w:rsidRPr="00484B35">
        <w:rPr>
          <w:i/>
          <w:spacing w:val="38"/>
          <w:w w:val="105"/>
        </w:rPr>
        <w:t xml:space="preserve"> </w:t>
      </w:r>
      <w:r w:rsidR="009A0837" w:rsidRPr="00484B35">
        <w:rPr>
          <w:w w:val="105"/>
        </w:rPr>
        <w:t>is</w:t>
      </w:r>
      <w:r w:rsidR="009A0837" w:rsidRPr="00484B35">
        <w:rPr>
          <w:spacing w:val="8"/>
          <w:w w:val="105"/>
        </w:rPr>
        <w:t xml:space="preserve"> </w:t>
      </w:r>
      <w:r w:rsidR="009A0837" w:rsidRPr="00484B35">
        <w:rPr>
          <w:w w:val="105"/>
        </w:rPr>
        <w:t>assigned</w:t>
      </w:r>
      <w:r w:rsidR="009A0837" w:rsidRPr="00484B35">
        <w:rPr>
          <w:spacing w:val="7"/>
          <w:w w:val="105"/>
        </w:rPr>
        <w:t xml:space="preserve"> </w:t>
      </w:r>
      <w:r w:rsidR="009A0837" w:rsidRPr="00484B35">
        <w:rPr>
          <w:w w:val="105"/>
        </w:rPr>
        <w:t>an</w:t>
      </w:r>
      <w:r w:rsidR="009A0837" w:rsidRPr="00484B35">
        <w:rPr>
          <w:spacing w:val="7"/>
          <w:w w:val="105"/>
        </w:rPr>
        <w:t xml:space="preserve"> </w:t>
      </w:r>
      <w:r w:rsidR="009A0837" w:rsidRPr="00484B35">
        <w:rPr>
          <w:w w:val="105"/>
        </w:rPr>
        <w:t>integer</w:t>
      </w:r>
      <w:r w:rsidR="009A0837" w:rsidRPr="00484B35">
        <w:rPr>
          <w:spacing w:val="7"/>
          <w:w w:val="105"/>
        </w:rPr>
        <w:t xml:space="preserve"> </w:t>
      </w:r>
      <w:r w:rsidR="009A0837" w:rsidRPr="00484B35">
        <w:rPr>
          <w:rFonts w:ascii="SimSun" w:hAnsi="SimSun"/>
          <w:w w:val="105"/>
        </w:rPr>
        <w:t>value</w:t>
      </w:r>
      <w:r w:rsidR="009A0837" w:rsidRPr="00484B35">
        <w:rPr>
          <w:w w:val="105"/>
        </w:rPr>
        <w:t>[</w:t>
      </w:r>
      <w:r w:rsidR="009A0837" w:rsidRPr="00484B35">
        <w:rPr>
          <w:i/>
          <w:w w:val="105"/>
        </w:rPr>
        <w:t>S</w:t>
      </w:r>
      <w:r w:rsidR="009A0837" w:rsidRPr="00484B35">
        <w:rPr>
          <w:w w:val="105"/>
        </w:rPr>
        <w:t>].</w:t>
      </w:r>
      <w:r w:rsidR="009A0837" w:rsidRPr="00484B35">
        <w:rPr>
          <w:spacing w:val="23"/>
          <w:w w:val="105"/>
        </w:rPr>
        <w:t xml:space="preserve"> </w:t>
      </w:r>
      <w:r w:rsidR="009A0837" w:rsidRPr="00484B35">
        <w:rPr>
          <w:w w:val="105"/>
        </w:rPr>
        <w:t>Our</w:t>
      </w:r>
      <w:r w:rsidR="009A0837" w:rsidRPr="00484B35">
        <w:rPr>
          <w:spacing w:val="7"/>
          <w:w w:val="105"/>
        </w:rPr>
        <w:t xml:space="preserve"> </w:t>
      </w:r>
      <w:r w:rsidR="009A0837" w:rsidRPr="00484B35">
        <w:rPr>
          <w:w w:val="105"/>
        </w:rPr>
        <w:t>task</w:t>
      </w:r>
      <w:r w:rsidR="009A0837" w:rsidRPr="00484B35">
        <w:rPr>
          <w:spacing w:val="7"/>
          <w:w w:val="105"/>
        </w:rPr>
        <w:t xml:space="preserve"> </w:t>
      </w:r>
      <w:r w:rsidR="009A0837" w:rsidRPr="00484B35">
        <w:rPr>
          <w:w w:val="105"/>
        </w:rPr>
        <w:t>is</w:t>
      </w:r>
      <w:r w:rsidR="009A0837" w:rsidRPr="00484B35">
        <w:rPr>
          <w:spacing w:val="7"/>
          <w:w w:val="105"/>
        </w:rPr>
        <w:t xml:space="preserve"> </w:t>
      </w:r>
      <w:r w:rsidR="009A0837" w:rsidRPr="00484B35">
        <w:rPr>
          <w:w w:val="105"/>
        </w:rPr>
        <w:t>to</w:t>
      </w:r>
      <w:r w:rsidR="009A0837" w:rsidRPr="00484B35">
        <w:rPr>
          <w:spacing w:val="7"/>
          <w:w w:val="105"/>
        </w:rPr>
        <w:t xml:space="preserve"> </w:t>
      </w:r>
      <w:r w:rsidR="009A0837" w:rsidRPr="00484B35">
        <w:rPr>
          <w:w w:val="105"/>
        </w:rPr>
        <w:t>calculate</w:t>
      </w:r>
      <w:r w:rsidR="009A0837" w:rsidRPr="00484B35">
        <w:rPr>
          <w:spacing w:val="7"/>
          <w:w w:val="105"/>
        </w:rPr>
        <w:t xml:space="preserve"> </w:t>
      </w:r>
      <w:r w:rsidR="009A0837" w:rsidRPr="00484B35">
        <w:rPr>
          <w:w w:val="105"/>
        </w:rPr>
        <w:t>for</w:t>
      </w:r>
      <w:r w:rsidR="009A0837" w:rsidRPr="00484B35">
        <w:rPr>
          <w:spacing w:val="7"/>
          <w:w w:val="105"/>
        </w:rPr>
        <w:t xml:space="preserve"> </w:t>
      </w:r>
      <w:r w:rsidR="009A0837" w:rsidRPr="00484B35">
        <w:rPr>
          <w:w w:val="105"/>
        </w:rPr>
        <w:t>each</w:t>
      </w:r>
      <w:r w:rsidR="009A0837" w:rsidRPr="00484B35">
        <w:rPr>
          <w:spacing w:val="13"/>
          <w:w w:val="105"/>
        </w:rPr>
        <w:t xml:space="preserve"> </w:t>
      </w:r>
      <w:r w:rsidR="009A0837" w:rsidRPr="00484B35">
        <w:rPr>
          <w:i/>
          <w:w w:val="105"/>
        </w:rPr>
        <w:t>S</w:t>
      </w:r>
    </w:p>
    <w:p w:rsidR="00904690" w:rsidRPr="00484B35" w:rsidRDefault="009A0837">
      <w:pPr>
        <w:pStyle w:val="Textoindependiente"/>
        <w:tabs>
          <w:tab w:val="left" w:pos="1292"/>
        </w:tabs>
        <w:spacing w:before="90" w:line="363" w:lineRule="exact"/>
        <w:jc w:val="center"/>
      </w:pPr>
      <w:r w:rsidRPr="00484B35">
        <w:rPr>
          <w:rFonts w:ascii="SimSun"/>
        </w:rPr>
        <w:t>sum</w:t>
      </w:r>
      <w:r w:rsidRPr="00484B35">
        <w:t>(</w:t>
      </w:r>
      <w:r w:rsidRPr="00484B35">
        <w:rPr>
          <w:i/>
        </w:rPr>
        <w:t>S</w:t>
      </w:r>
      <w:r w:rsidRPr="00484B35">
        <w:t>)</w:t>
      </w:r>
      <w:r w:rsidRPr="00484B35">
        <w:rPr>
          <w:spacing w:val="-8"/>
        </w:rPr>
        <w:t xml:space="preserve"> </w:t>
      </w:r>
      <w:r w:rsidRPr="00484B35">
        <w:rPr>
          <w:rFonts w:ascii="Yu Gothic"/>
        </w:rPr>
        <w:t>=</w:t>
      </w:r>
      <w:r w:rsidRPr="00484B35">
        <w:rPr>
          <w:rFonts w:ascii="Yu Gothic"/>
        </w:rPr>
        <w:tab/>
      </w:r>
      <w:r w:rsidRPr="00484B35">
        <w:rPr>
          <w:rFonts w:ascii="SimSun"/>
          <w:w w:val="105"/>
        </w:rPr>
        <w:t>value</w:t>
      </w:r>
      <w:r w:rsidRPr="00484B35">
        <w:rPr>
          <w:w w:val="105"/>
        </w:rPr>
        <w:t>[</w:t>
      </w:r>
      <w:r w:rsidRPr="00484B35">
        <w:rPr>
          <w:i/>
          <w:w w:val="105"/>
        </w:rPr>
        <w:t>A</w:t>
      </w:r>
      <w:r w:rsidRPr="00484B35">
        <w:rPr>
          <w:w w:val="105"/>
        </w:rPr>
        <w:t>],</w:t>
      </w:r>
    </w:p>
    <w:p w:rsidR="00904690" w:rsidRPr="00484B35" w:rsidRDefault="009A0837">
      <w:pPr>
        <w:spacing w:line="250" w:lineRule="exact"/>
        <w:ind w:left="154" w:right="239"/>
        <w:jc w:val="center"/>
        <w:rPr>
          <w:rFonts w:ascii="Georgia" w:hAnsi="Georgia"/>
          <w:i/>
          <w:sz w:val="16"/>
        </w:rPr>
      </w:pPr>
      <w:r w:rsidRPr="00484B35">
        <w:rPr>
          <w:rFonts w:ascii="Georgia" w:hAnsi="Georgia"/>
          <w:i/>
          <w:w w:val="105"/>
          <w:sz w:val="16"/>
        </w:rPr>
        <w:t>A</w:t>
      </w:r>
      <w:r w:rsidRPr="00484B35">
        <w:rPr>
          <w:rFonts w:ascii="Yu Gothic" w:hAnsi="Yu Gothic"/>
          <w:w w:val="105"/>
          <w:sz w:val="16"/>
        </w:rPr>
        <w:t>⊂</w:t>
      </w:r>
      <w:r w:rsidRPr="00484B35">
        <w:rPr>
          <w:rFonts w:ascii="Georgia" w:hAnsi="Georgia"/>
          <w:i/>
          <w:w w:val="105"/>
          <w:sz w:val="16"/>
        </w:rPr>
        <w:t>S</w:t>
      </w:r>
    </w:p>
    <w:p w:rsidR="00904690" w:rsidRPr="00484B35" w:rsidRDefault="009A0837">
      <w:pPr>
        <w:pStyle w:val="Textoindependiente"/>
        <w:spacing w:before="97" w:line="267" w:lineRule="exact"/>
        <w:ind w:left="190"/>
      </w:pPr>
      <w:r w:rsidRPr="00484B35">
        <w:rPr>
          <w:w w:val="105"/>
        </w:rPr>
        <w:t>i.e.,</w:t>
      </w:r>
      <w:r w:rsidRPr="00484B35">
        <w:rPr>
          <w:spacing w:val="5"/>
          <w:w w:val="105"/>
        </w:rPr>
        <w:t xml:space="preserve"> </w:t>
      </w:r>
      <w:r w:rsidRPr="00484B35">
        <w:rPr>
          <w:w w:val="105"/>
        </w:rPr>
        <w:t>the</w:t>
      </w:r>
      <w:r w:rsidRPr="00484B35">
        <w:rPr>
          <w:spacing w:val="5"/>
          <w:w w:val="105"/>
        </w:rPr>
        <w:t xml:space="preserve"> </w:t>
      </w:r>
      <w:r w:rsidRPr="00484B35">
        <w:rPr>
          <w:w w:val="105"/>
        </w:rPr>
        <w:t>sum</w:t>
      </w:r>
      <w:r w:rsidRPr="00484B35">
        <w:rPr>
          <w:spacing w:val="6"/>
          <w:w w:val="105"/>
        </w:rPr>
        <w:t xml:space="preserve"> </w:t>
      </w:r>
      <w:r w:rsidRPr="00484B35">
        <w:rPr>
          <w:w w:val="105"/>
        </w:rPr>
        <w:t>of</w:t>
      </w:r>
      <w:r w:rsidRPr="00484B35">
        <w:rPr>
          <w:spacing w:val="5"/>
          <w:w w:val="105"/>
        </w:rPr>
        <w:t xml:space="preserve"> </w:t>
      </w:r>
      <w:r w:rsidRPr="00484B35">
        <w:rPr>
          <w:w w:val="105"/>
        </w:rPr>
        <w:t>values</w:t>
      </w:r>
      <w:r w:rsidRPr="00484B35">
        <w:rPr>
          <w:spacing w:val="5"/>
          <w:w w:val="105"/>
        </w:rPr>
        <w:t xml:space="preserve"> </w:t>
      </w:r>
      <w:r w:rsidRPr="00484B35">
        <w:rPr>
          <w:w w:val="105"/>
        </w:rPr>
        <w:t>of</w:t>
      </w:r>
      <w:r w:rsidRPr="00484B35">
        <w:rPr>
          <w:spacing w:val="6"/>
          <w:w w:val="105"/>
        </w:rPr>
        <w:t xml:space="preserve"> </w:t>
      </w:r>
      <w:r w:rsidRPr="00484B35">
        <w:rPr>
          <w:w w:val="105"/>
        </w:rPr>
        <w:t>subsets</w:t>
      </w:r>
      <w:r w:rsidRPr="00484B35">
        <w:rPr>
          <w:spacing w:val="5"/>
          <w:w w:val="105"/>
        </w:rPr>
        <w:t xml:space="preserve"> </w:t>
      </w:r>
      <w:r w:rsidRPr="00484B35">
        <w:rPr>
          <w:w w:val="105"/>
        </w:rPr>
        <w:t>of</w:t>
      </w:r>
      <w:r w:rsidRPr="00484B35">
        <w:rPr>
          <w:spacing w:val="11"/>
          <w:w w:val="105"/>
        </w:rPr>
        <w:t xml:space="preserve"> </w:t>
      </w:r>
      <w:r w:rsidRPr="00484B35">
        <w:rPr>
          <w:i/>
          <w:w w:val="105"/>
        </w:rPr>
        <w:t>S</w:t>
      </w:r>
      <w:r w:rsidRPr="00484B35">
        <w:rPr>
          <w:w w:val="105"/>
        </w:rPr>
        <w:t>.</w:t>
      </w:r>
    </w:p>
    <w:p w:rsidR="00904690" w:rsidRPr="00484B35" w:rsidRDefault="009A0837">
      <w:pPr>
        <w:pStyle w:val="Textoindependiente"/>
        <w:spacing w:line="386" w:lineRule="exact"/>
        <w:ind w:left="542"/>
      </w:pPr>
      <w:r w:rsidRPr="00484B35">
        <w:rPr>
          <w:spacing w:val="-1"/>
          <w:w w:val="105"/>
        </w:rPr>
        <w:t>For</w:t>
      </w:r>
      <w:r w:rsidRPr="00484B35">
        <w:rPr>
          <w:spacing w:val="3"/>
          <w:w w:val="105"/>
        </w:rPr>
        <w:t xml:space="preserve"> </w:t>
      </w:r>
      <w:r w:rsidRPr="00484B35">
        <w:rPr>
          <w:w w:val="105"/>
        </w:rPr>
        <w:t>example,</w:t>
      </w:r>
      <w:r w:rsidRPr="00484B35">
        <w:rPr>
          <w:spacing w:val="3"/>
          <w:w w:val="105"/>
        </w:rPr>
        <w:t xml:space="preserve"> </w:t>
      </w:r>
      <w:r w:rsidRPr="00484B35">
        <w:rPr>
          <w:w w:val="105"/>
        </w:rPr>
        <w:t>suppose</w:t>
      </w:r>
      <w:r w:rsidRPr="00484B35">
        <w:rPr>
          <w:spacing w:val="3"/>
          <w:w w:val="105"/>
        </w:rPr>
        <w:t xml:space="preserve"> </w:t>
      </w:r>
      <w:r w:rsidRPr="00484B35">
        <w:rPr>
          <w:w w:val="105"/>
        </w:rPr>
        <w:t>that</w:t>
      </w:r>
      <w:r w:rsidRPr="00484B35">
        <w:rPr>
          <w:spacing w:val="11"/>
          <w:w w:val="105"/>
        </w:rPr>
        <w:t xml:space="preserve"> </w:t>
      </w:r>
      <w:r w:rsidRPr="00484B35">
        <w:rPr>
          <w:i/>
          <w:w w:val="105"/>
        </w:rPr>
        <w:t>n</w:t>
      </w:r>
      <w:r w:rsidRPr="00484B35">
        <w:rPr>
          <w:i/>
          <w:spacing w:val="-13"/>
          <w:w w:val="105"/>
        </w:rPr>
        <w:t xml:space="preserve"> </w:t>
      </w:r>
      <w:r w:rsidRPr="00484B35">
        <w:rPr>
          <w:rFonts w:ascii="Yu Gothic"/>
          <w:w w:val="105"/>
        </w:rPr>
        <w:t>=</w:t>
      </w:r>
      <w:r w:rsidRPr="00484B35">
        <w:rPr>
          <w:rFonts w:ascii="Yu Gothic"/>
          <w:spacing w:val="-25"/>
          <w:w w:val="105"/>
        </w:rPr>
        <w:t xml:space="preserve"> </w:t>
      </w:r>
      <w:r w:rsidRPr="00484B35">
        <w:rPr>
          <w:w w:val="105"/>
        </w:rPr>
        <w:t>3</w:t>
      </w:r>
      <w:r w:rsidRPr="00484B35">
        <w:rPr>
          <w:spacing w:val="3"/>
          <w:w w:val="105"/>
        </w:rPr>
        <w:t xml:space="preserve"> </w:t>
      </w:r>
      <w:r w:rsidRPr="00484B35">
        <w:rPr>
          <w:w w:val="105"/>
        </w:rPr>
        <w:t>and</w:t>
      </w:r>
      <w:r w:rsidRPr="00484B35">
        <w:rPr>
          <w:spacing w:val="4"/>
          <w:w w:val="105"/>
        </w:rPr>
        <w:t xml:space="preserve"> </w:t>
      </w:r>
      <w:r w:rsidRPr="00484B35">
        <w:rPr>
          <w:w w:val="105"/>
        </w:rPr>
        <w:t>the</w:t>
      </w:r>
      <w:r w:rsidRPr="00484B35">
        <w:rPr>
          <w:spacing w:val="3"/>
          <w:w w:val="105"/>
        </w:rPr>
        <w:t xml:space="preserve"> </w:t>
      </w:r>
      <w:r w:rsidRPr="00484B35">
        <w:rPr>
          <w:w w:val="105"/>
        </w:rPr>
        <w:t>values</w:t>
      </w:r>
      <w:r w:rsidRPr="00484B35">
        <w:rPr>
          <w:spacing w:val="3"/>
          <w:w w:val="105"/>
        </w:rPr>
        <w:t xml:space="preserve"> </w:t>
      </w:r>
      <w:r w:rsidRPr="00484B35">
        <w:rPr>
          <w:w w:val="105"/>
        </w:rPr>
        <w:t>are</w:t>
      </w:r>
      <w:r w:rsidRPr="00484B35">
        <w:rPr>
          <w:spacing w:val="4"/>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04690">
      <w:pPr>
        <w:spacing w:line="386" w:lineRule="exact"/>
        <w:sectPr w:rsidR="00904690" w:rsidRPr="00484B35">
          <w:pgSz w:w="11910" w:h="16840"/>
          <w:pgMar w:top="1580" w:right="1680" w:bottom="1060" w:left="1680" w:header="0" w:footer="789" w:gutter="0"/>
          <w:cols w:space="720"/>
        </w:sectPr>
      </w:pPr>
    </w:p>
    <w:p w:rsidR="00904690" w:rsidRPr="00484B35" w:rsidRDefault="009A0837">
      <w:pPr>
        <w:pStyle w:val="Prrafodelista"/>
        <w:numPr>
          <w:ilvl w:val="1"/>
          <w:numId w:val="11"/>
        </w:numPr>
        <w:tabs>
          <w:tab w:val="left" w:pos="777"/>
        </w:tabs>
        <w:spacing w:before="102"/>
        <w:ind w:hanging="253"/>
      </w:pPr>
      <w:r w:rsidRPr="00484B35">
        <w:rPr>
          <w:rFonts w:ascii="SimSun" w:hAnsi="SimSun"/>
          <w:w w:val="105"/>
        </w:rPr>
        <w:t>value</w:t>
      </w:r>
      <w:r w:rsidRPr="00484B35">
        <w:rPr>
          <w:w w:val="105"/>
        </w:rPr>
        <w:t>[</w:t>
      </w:r>
      <w:r w:rsidRPr="00484B35">
        <w:rPr>
          <w:rFonts w:ascii="Yu Gothic" w:hAnsi="Yu Gothic"/>
          <w:w w:val="105"/>
        </w:rPr>
        <w:t>ø</w:t>
      </w:r>
      <w:r w:rsidRPr="00484B35">
        <w:rPr>
          <w:w w:val="105"/>
        </w:rPr>
        <w:t>]</w:t>
      </w:r>
      <w:r w:rsidRPr="00484B35">
        <w:rPr>
          <w:spacing w:val="-14"/>
          <w:w w:val="105"/>
        </w:rPr>
        <w:t xml:space="preserve"> </w:t>
      </w:r>
      <w:r w:rsidRPr="00484B35">
        <w:rPr>
          <w:rFonts w:ascii="Yu Gothic" w:hAnsi="Yu Gothic"/>
          <w:w w:val="105"/>
        </w:rPr>
        <w:t>=</w:t>
      </w:r>
      <w:r w:rsidRPr="00484B35">
        <w:rPr>
          <w:rFonts w:ascii="Yu Gothic" w:hAnsi="Yu Gothic"/>
          <w:spacing w:val="-20"/>
          <w:w w:val="105"/>
        </w:rPr>
        <w:t xml:space="preserve"> </w:t>
      </w:r>
      <w:r w:rsidRPr="00484B35">
        <w:rPr>
          <w:w w:val="105"/>
        </w:rPr>
        <w:t>3</w:t>
      </w:r>
    </w:p>
    <w:p w:rsidR="00904690" w:rsidRPr="00484B35" w:rsidRDefault="009A0837">
      <w:pPr>
        <w:pStyle w:val="Prrafodelista"/>
        <w:numPr>
          <w:ilvl w:val="1"/>
          <w:numId w:val="11"/>
        </w:numPr>
        <w:tabs>
          <w:tab w:val="left" w:pos="777"/>
        </w:tabs>
        <w:spacing w:before="72"/>
        <w:ind w:hanging="253"/>
      </w:pPr>
      <w:r w:rsidRPr="00484B35">
        <w:rPr>
          <w:rFonts w:ascii="SimSun" w:hAnsi="SimSun"/>
        </w:rPr>
        <w:t>value</w:t>
      </w:r>
      <w:r w:rsidRPr="00484B35">
        <w:t>[{0}]</w:t>
      </w:r>
      <w:r w:rsidRPr="00484B35">
        <w:rPr>
          <w:spacing w:val="6"/>
        </w:rPr>
        <w:t xml:space="preserve"> </w:t>
      </w:r>
      <w:r w:rsidRPr="00484B35">
        <w:rPr>
          <w:rFonts w:ascii="Yu Gothic" w:hAnsi="Yu Gothic"/>
        </w:rPr>
        <w:t xml:space="preserve">= </w:t>
      </w:r>
      <w:r w:rsidRPr="00484B35">
        <w:t>1</w:t>
      </w:r>
    </w:p>
    <w:p w:rsidR="00904690" w:rsidRPr="00484B35" w:rsidRDefault="009A0837">
      <w:pPr>
        <w:pStyle w:val="Prrafodelista"/>
        <w:numPr>
          <w:ilvl w:val="1"/>
          <w:numId w:val="11"/>
        </w:numPr>
        <w:tabs>
          <w:tab w:val="left" w:pos="777"/>
        </w:tabs>
        <w:spacing w:before="72"/>
        <w:ind w:hanging="253"/>
      </w:pPr>
      <w:r w:rsidRPr="00484B35">
        <w:rPr>
          <w:rFonts w:ascii="SimSun" w:hAnsi="SimSun"/>
        </w:rPr>
        <w:t>value</w:t>
      </w:r>
      <w:r w:rsidRPr="00484B35">
        <w:t>[{1}]</w:t>
      </w:r>
      <w:r w:rsidRPr="00484B35">
        <w:rPr>
          <w:spacing w:val="6"/>
        </w:rPr>
        <w:t xml:space="preserve"> </w:t>
      </w:r>
      <w:r w:rsidRPr="00484B35">
        <w:rPr>
          <w:rFonts w:ascii="Yu Gothic" w:hAnsi="Yu Gothic"/>
        </w:rPr>
        <w:t xml:space="preserve">= </w:t>
      </w:r>
      <w:r w:rsidRPr="00484B35">
        <w:t>4</w:t>
      </w:r>
    </w:p>
    <w:p w:rsidR="00904690" w:rsidRPr="00484B35" w:rsidRDefault="009A0837">
      <w:pPr>
        <w:pStyle w:val="Prrafodelista"/>
        <w:numPr>
          <w:ilvl w:val="1"/>
          <w:numId w:val="11"/>
        </w:numPr>
        <w:tabs>
          <w:tab w:val="left" w:pos="777"/>
        </w:tabs>
        <w:spacing w:before="72"/>
        <w:ind w:hanging="253"/>
      </w:pPr>
      <w:r w:rsidRPr="00484B35">
        <w:rPr>
          <w:rFonts w:ascii="SimSun" w:hAnsi="SimSun"/>
          <w:spacing w:val="-1"/>
          <w:w w:val="105"/>
        </w:rPr>
        <w:t>value</w:t>
      </w:r>
      <w:r w:rsidRPr="00484B35">
        <w:rPr>
          <w:spacing w:val="-1"/>
          <w:w w:val="105"/>
        </w:rPr>
        <w:t>[{0,</w:t>
      </w:r>
      <w:r w:rsidRPr="00484B35">
        <w:rPr>
          <w:spacing w:val="-34"/>
          <w:w w:val="105"/>
        </w:rPr>
        <w:t xml:space="preserve"> </w:t>
      </w:r>
      <w:r w:rsidRPr="00484B35">
        <w:rPr>
          <w:w w:val="105"/>
        </w:rPr>
        <w:t>1}]</w:t>
      </w:r>
      <w:r w:rsidRPr="00484B35">
        <w:rPr>
          <w:spacing w:val="-17"/>
          <w:w w:val="105"/>
        </w:rPr>
        <w:t xml:space="preserve"> </w:t>
      </w:r>
      <w:r w:rsidRPr="00484B35">
        <w:rPr>
          <w:rFonts w:ascii="Yu Gothic" w:hAnsi="Yu Gothic"/>
          <w:w w:val="105"/>
        </w:rPr>
        <w:t>=</w:t>
      </w:r>
      <w:r w:rsidRPr="00484B35">
        <w:rPr>
          <w:rFonts w:ascii="Yu Gothic" w:hAnsi="Yu Gothic"/>
          <w:spacing w:val="-23"/>
          <w:w w:val="105"/>
        </w:rPr>
        <w:t xml:space="preserve"> </w:t>
      </w:r>
      <w:r w:rsidRPr="00484B35">
        <w:rPr>
          <w:w w:val="105"/>
        </w:rPr>
        <w:t>5</w:t>
      </w:r>
    </w:p>
    <w:p w:rsidR="00904690" w:rsidRPr="00484B35" w:rsidRDefault="009A0837">
      <w:pPr>
        <w:pStyle w:val="Textoindependiente"/>
        <w:spacing w:before="155"/>
        <w:ind w:left="542"/>
      </w:pPr>
      <w:r w:rsidRPr="00484B35">
        <w:rPr>
          <w:w w:val="105"/>
        </w:rPr>
        <w:t>In</w:t>
      </w:r>
      <w:r w:rsidRPr="00484B35">
        <w:rPr>
          <w:spacing w:val="10"/>
          <w:w w:val="105"/>
        </w:rPr>
        <w:t xml:space="preserve"> </w:t>
      </w:r>
      <w:r w:rsidRPr="00484B35">
        <w:rPr>
          <w:w w:val="105"/>
        </w:rPr>
        <w:t>this</w:t>
      </w:r>
      <w:r w:rsidRPr="00484B35">
        <w:rPr>
          <w:spacing w:val="11"/>
          <w:w w:val="105"/>
        </w:rPr>
        <w:t xml:space="preserve"> </w:t>
      </w:r>
      <w:r w:rsidRPr="00484B35">
        <w:rPr>
          <w:w w:val="105"/>
        </w:rPr>
        <w:t>case,</w:t>
      </w:r>
      <w:r w:rsidRPr="00484B35">
        <w:rPr>
          <w:spacing w:val="10"/>
          <w:w w:val="105"/>
        </w:rPr>
        <w:t xml:space="preserve"> </w:t>
      </w:r>
      <w:r w:rsidRPr="00484B35">
        <w:rPr>
          <w:w w:val="105"/>
        </w:rPr>
        <w:t>for</w:t>
      </w:r>
      <w:r w:rsidRPr="00484B35">
        <w:rPr>
          <w:spacing w:val="10"/>
          <w:w w:val="105"/>
        </w:rPr>
        <w:t xml:space="preserve"> </w:t>
      </w:r>
      <w:r w:rsidRPr="00484B35">
        <w:rPr>
          <w:w w:val="105"/>
        </w:rPr>
        <w:t>example,</w:t>
      </w:r>
    </w:p>
    <w:p w:rsidR="00904690" w:rsidRPr="00484B35" w:rsidRDefault="009A0837">
      <w:pPr>
        <w:pStyle w:val="Prrafodelista"/>
        <w:numPr>
          <w:ilvl w:val="1"/>
          <w:numId w:val="11"/>
        </w:numPr>
        <w:tabs>
          <w:tab w:val="left" w:pos="777"/>
        </w:tabs>
        <w:spacing w:before="102"/>
        <w:ind w:hanging="253"/>
      </w:pPr>
      <w:r w:rsidRPr="00484B35">
        <w:rPr>
          <w:rFonts w:ascii="SimSun" w:hAnsi="SimSun"/>
          <w:w w:val="103"/>
        </w:rPr>
        <w:br w:type="column"/>
      </w:r>
      <w:r w:rsidRPr="00484B35">
        <w:rPr>
          <w:rFonts w:ascii="SimSun" w:hAnsi="SimSun"/>
        </w:rPr>
        <w:t>value</w:t>
      </w:r>
      <w:r w:rsidRPr="00484B35">
        <w:t>[{2}]</w:t>
      </w:r>
      <w:r w:rsidRPr="00484B35">
        <w:rPr>
          <w:spacing w:val="-4"/>
        </w:rPr>
        <w:t xml:space="preserve"> </w:t>
      </w:r>
      <w:r w:rsidRPr="00484B35">
        <w:rPr>
          <w:rFonts w:ascii="Yu Gothic" w:hAnsi="Yu Gothic"/>
        </w:rPr>
        <w:t>=</w:t>
      </w:r>
      <w:r w:rsidRPr="00484B35">
        <w:rPr>
          <w:rFonts w:ascii="Yu Gothic" w:hAnsi="Yu Gothic"/>
          <w:spacing w:val="-11"/>
        </w:rPr>
        <w:t xml:space="preserve"> </w:t>
      </w:r>
      <w:r w:rsidRPr="00484B35">
        <w:t>5</w:t>
      </w:r>
    </w:p>
    <w:p w:rsidR="00904690" w:rsidRPr="00484B35" w:rsidRDefault="009A0837">
      <w:pPr>
        <w:pStyle w:val="Prrafodelista"/>
        <w:numPr>
          <w:ilvl w:val="1"/>
          <w:numId w:val="11"/>
        </w:numPr>
        <w:tabs>
          <w:tab w:val="left" w:pos="777"/>
        </w:tabs>
        <w:spacing w:before="72"/>
        <w:ind w:hanging="253"/>
      </w:pPr>
      <w:r w:rsidRPr="00484B35">
        <w:rPr>
          <w:rFonts w:ascii="SimSun" w:hAnsi="SimSun"/>
          <w:spacing w:val="-1"/>
          <w:w w:val="105"/>
        </w:rPr>
        <w:t>value</w:t>
      </w:r>
      <w:r w:rsidRPr="00484B35">
        <w:rPr>
          <w:spacing w:val="-1"/>
          <w:w w:val="105"/>
        </w:rPr>
        <w:t>[{0,</w:t>
      </w:r>
      <w:r w:rsidRPr="00484B35">
        <w:rPr>
          <w:spacing w:val="-35"/>
          <w:w w:val="105"/>
        </w:rPr>
        <w:t xml:space="preserve"> </w:t>
      </w:r>
      <w:r w:rsidRPr="00484B35">
        <w:rPr>
          <w:w w:val="105"/>
        </w:rPr>
        <w:t>2}]</w:t>
      </w:r>
      <w:r w:rsidRPr="00484B35">
        <w:rPr>
          <w:spacing w:val="-16"/>
          <w:w w:val="105"/>
        </w:rPr>
        <w:t xml:space="preserve"> </w:t>
      </w:r>
      <w:r w:rsidRPr="00484B35">
        <w:rPr>
          <w:rFonts w:ascii="Yu Gothic" w:hAnsi="Yu Gothic"/>
          <w:w w:val="105"/>
        </w:rPr>
        <w:t>=</w:t>
      </w:r>
      <w:r w:rsidRPr="00484B35">
        <w:rPr>
          <w:rFonts w:ascii="Yu Gothic" w:hAnsi="Yu Gothic"/>
          <w:spacing w:val="-24"/>
          <w:w w:val="105"/>
        </w:rPr>
        <w:t xml:space="preserve"> </w:t>
      </w:r>
      <w:r w:rsidRPr="00484B35">
        <w:rPr>
          <w:w w:val="105"/>
        </w:rPr>
        <w:t>1</w:t>
      </w:r>
    </w:p>
    <w:p w:rsidR="00904690" w:rsidRPr="00484B35" w:rsidRDefault="009A0837">
      <w:pPr>
        <w:pStyle w:val="Prrafodelista"/>
        <w:numPr>
          <w:ilvl w:val="1"/>
          <w:numId w:val="11"/>
        </w:numPr>
        <w:tabs>
          <w:tab w:val="left" w:pos="777"/>
        </w:tabs>
        <w:spacing w:before="72"/>
        <w:ind w:hanging="253"/>
      </w:pPr>
      <w:r w:rsidRPr="00484B35">
        <w:rPr>
          <w:rFonts w:ascii="SimSun" w:hAnsi="SimSun"/>
          <w:spacing w:val="-1"/>
          <w:w w:val="105"/>
        </w:rPr>
        <w:t>value</w:t>
      </w:r>
      <w:r w:rsidRPr="00484B35">
        <w:rPr>
          <w:spacing w:val="-1"/>
          <w:w w:val="105"/>
        </w:rPr>
        <w:t>[{1,</w:t>
      </w:r>
      <w:r w:rsidRPr="00484B35">
        <w:rPr>
          <w:spacing w:val="-35"/>
          <w:w w:val="105"/>
        </w:rPr>
        <w:t xml:space="preserve"> </w:t>
      </w:r>
      <w:r w:rsidRPr="00484B35">
        <w:rPr>
          <w:w w:val="105"/>
        </w:rPr>
        <w:t>2}]</w:t>
      </w:r>
      <w:r w:rsidRPr="00484B35">
        <w:rPr>
          <w:spacing w:val="-16"/>
          <w:w w:val="105"/>
        </w:rPr>
        <w:t xml:space="preserve"> </w:t>
      </w:r>
      <w:r w:rsidRPr="00484B35">
        <w:rPr>
          <w:rFonts w:ascii="Yu Gothic" w:hAnsi="Yu Gothic"/>
          <w:w w:val="105"/>
        </w:rPr>
        <w:t>=</w:t>
      </w:r>
      <w:r w:rsidRPr="00484B35">
        <w:rPr>
          <w:rFonts w:ascii="Yu Gothic" w:hAnsi="Yu Gothic"/>
          <w:spacing w:val="-24"/>
          <w:w w:val="105"/>
        </w:rPr>
        <w:t xml:space="preserve"> </w:t>
      </w:r>
      <w:r w:rsidRPr="00484B35">
        <w:rPr>
          <w:w w:val="105"/>
        </w:rPr>
        <w:t>3</w:t>
      </w:r>
    </w:p>
    <w:p w:rsidR="00904690" w:rsidRPr="00484B35" w:rsidRDefault="009A0837">
      <w:pPr>
        <w:pStyle w:val="Prrafodelista"/>
        <w:numPr>
          <w:ilvl w:val="1"/>
          <w:numId w:val="11"/>
        </w:numPr>
        <w:tabs>
          <w:tab w:val="left" w:pos="777"/>
        </w:tabs>
        <w:spacing w:before="72"/>
        <w:ind w:hanging="253"/>
      </w:pPr>
      <w:r w:rsidRPr="00484B35">
        <w:rPr>
          <w:rFonts w:ascii="SimSun" w:hAnsi="SimSun"/>
          <w:w w:val="105"/>
        </w:rPr>
        <w:t>value</w:t>
      </w:r>
      <w:r w:rsidRPr="00484B35">
        <w:rPr>
          <w:w w:val="105"/>
        </w:rPr>
        <w:t>[{0,</w:t>
      </w:r>
      <w:r w:rsidRPr="00484B35">
        <w:rPr>
          <w:spacing w:val="-35"/>
          <w:w w:val="105"/>
        </w:rPr>
        <w:t xml:space="preserve"> </w:t>
      </w:r>
      <w:r w:rsidRPr="00484B35">
        <w:rPr>
          <w:w w:val="105"/>
        </w:rPr>
        <w:t>1,</w:t>
      </w:r>
      <w:r w:rsidRPr="00484B35">
        <w:rPr>
          <w:spacing w:val="-34"/>
          <w:w w:val="105"/>
        </w:rPr>
        <w:t xml:space="preserve"> </w:t>
      </w:r>
      <w:r w:rsidRPr="00484B35">
        <w:rPr>
          <w:w w:val="105"/>
        </w:rPr>
        <w:t>2}]</w:t>
      </w:r>
      <w:r w:rsidRPr="00484B35">
        <w:rPr>
          <w:spacing w:val="-16"/>
          <w:w w:val="105"/>
        </w:rPr>
        <w:t xml:space="preserve"> </w:t>
      </w:r>
      <w:r w:rsidRPr="00484B35">
        <w:rPr>
          <w:rFonts w:ascii="Yu Gothic" w:hAnsi="Yu Gothic"/>
          <w:w w:val="105"/>
        </w:rPr>
        <w:t>=</w:t>
      </w:r>
      <w:r w:rsidRPr="00484B35">
        <w:rPr>
          <w:rFonts w:ascii="Yu Gothic" w:hAnsi="Yu Gothic"/>
          <w:spacing w:val="-24"/>
          <w:w w:val="105"/>
        </w:rPr>
        <w:t xml:space="preserve"> </w:t>
      </w:r>
      <w:r w:rsidRPr="00484B35">
        <w:rPr>
          <w:w w:val="105"/>
        </w:rPr>
        <w:t>3</w:t>
      </w:r>
    </w:p>
    <w:p w:rsidR="00904690" w:rsidRPr="00484B35" w:rsidRDefault="00904690">
      <w:pPr>
        <w:sectPr w:rsidR="00904690" w:rsidRPr="00484B35">
          <w:type w:val="continuous"/>
          <w:pgSz w:w="11910" w:h="16840"/>
          <w:pgMar w:top="1580" w:right="1680" w:bottom="280" w:left="1680" w:header="720" w:footer="720" w:gutter="0"/>
          <w:cols w:num="2" w:space="720" w:equalWidth="0">
            <w:col w:w="3148" w:space="1033"/>
            <w:col w:w="4369"/>
          </w:cols>
        </w:sectPr>
      </w:pPr>
    </w:p>
    <w:p w:rsidR="00904690" w:rsidRPr="00484B35" w:rsidRDefault="00904690">
      <w:pPr>
        <w:pStyle w:val="Textoindependiente"/>
        <w:spacing w:before="7"/>
        <w:rPr>
          <w:sz w:val="7"/>
        </w:rPr>
      </w:pPr>
    </w:p>
    <w:p w:rsidR="00904690" w:rsidRPr="00484B35" w:rsidRDefault="009A0837">
      <w:pPr>
        <w:pStyle w:val="Textoindependiente"/>
        <w:spacing w:before="35" w:line="382" w:lineRule="exact"/>
        <w:ind w:left="83" w:right="83"/>
        <w:jc w:val="center"/>
      </w:pPr>
      <w:r w:rsidRPr="00484B35">
        <w:rPr>
          <w:rFonts w:ascii="SimSun" w:hAnsi="SimSun"/>
        </w:rPr>
        <w:t>sum</w:t>
      </w:r>
      <w:r w:rsidRPr="00484B35">
        <w:t>({0,</w:t>
      </w:r>
      <w:r w:rsidRPr="00484B35">
        <w:rPr>
          <w:spacing w:val="-20"/>
        </w:rPr>
        <w:t xml:space="preserve"> </w:t>
      </w:r>
      <w:r w:rsidRPr="00484B35">
        <w:t>2})</w:t>
      </w:r>
      <w:r w:rsidRPr="00484B35">
        <w:rPr>
          <w:spacing w:val="8"/>
        </w:rPr>
        <w:t xml:space="preserve"> </w:t>
      </w:r>
      <w:r w:rsidRPr="00484B35">
        <w:rPr>
          <w:rFonts w:ascii="Yu Gothic" w:hAnsi="Yu Gothic"/>
        </w:rPr>
        <w:t xml:space="preserve">= </w:t>
      </w:r>
      <w:r w:rsidRPr="00484B35">
        <w:rPr>
          <w:rFonts w:ascii="SimSun" w:hAnsi="SimSun"/>
        </w:rPr>
        <w:t>value</w:t>
      </w:r>
      <w:r w:rsidRPr="00484B35">
        <w:t>[</w:t>
      </w:r>
      <w:r w:rsidRPr="00484B35">
        <w:rPr>
          <w:rFonts w:ascii="Yu Gothic" w:hAnsi="Yu Gothic"/>
        </w:rPr>
        <w:t>ø</w:t>
      </w:r>
      <w:r w:rsidRPr="00484B35">
        <w:t>]</w:t>
      </w:r>
      <w:r w:rsidRPr="00484B35">
        <w:rPr>
          <w:spacing w:val="-10"/>
        </w:rPr>
        <w:t xml:space="preserve"> </w:t>
      </w:r>
      <w:r w:rsidRPr="00484B35">
        <w:rPr>
          <w:rFonts w:ascii="Yu Gothic" w:hAnsi="Yu Gothic"/>
        </w:rPr>
        <w:t>+</w:t>
      </w:r>
      <w:r w:rsidRPr="00484B35">
        <w:rPr>
          <w:rFonts w:ascii="Yu Gothic" w:hAnsi="Yu Gothic"/>
          <w:spacing w:val="-18"/>
        </w:rPr>
        <w:t xml:space="preserve"> </w:t>
      </w:r>
      <w:r w:rsidRPr="00484B35">
        <w:rPr>
          <w:rFonts w:ascii="SimSun" w:hAnsi="SimSun"/>
        </w:rPr>
        <w:t>value</w:t>
      </w:r>
      <w:r w:rsidRPr="00484B35">
        <w:t>[{0}]</w:t>
      </w:r>
      <w:r w:rsidRPr="00484B35">
        <w:rPr>
          <w:spacing w:val="-9"/>
        </w:rPr>
        <w:t xml:space="preserve"> </w:t>
      </w:r>
      <w:r w:rsidRPr="00484B35">
        <w:rPr>
          <w:rFonts w:ascii="Yu Gothic" w:hAnsi="Yu Gothic"/>
        </w:rPr>
        <w:t>+</w:t>
      </w:r>
      <w:r w:rsidRPr="00484B35">
        <w:rPr>
          <w:rFonts w:ascii="Yu Gothic" w:hAnsi="Yu Gothic"/>
          <w:spacing w:val="-18"/>
        </w:rPr>
        <w:t xml:space="preserve"> </w:t>
      </w:r>
      <w:r w:rsidRPr="00484B35">
        <w:rPr>
          <w:rFonts w:ascii="SimSun" w:hAnsi="SimSun"/>
        </w:rPr>
        <w:t>value</w:t>
      </w:r>
      <w:r w:rsidRPr="00484B35">
        <w:t>[{2}]</w:t>
      </w:r>
      <w:r w:rsidRPr="00484B35">
        <w:rPr>
          <w:spacing w:val="-10"/>
        </w:rPr>
        <w:t xml:space="preserve"> </w:t>
      </w:r>
      <w:r w:rsidRPr="00484B35">
        <w:rPr>
          <w:rFonts w:ascii="Yu Gothic" w:hAnsi="Yu Gothic"/>
        </w:rPr>
        <w:t>+</w:t>
      </w:r>
      <w:r w:rsidRPr="00484B35">
        <w:rPr>
          <w:rFonts w:ascii="Yu Gothic" w:hAnsi="Yu Gothic"/>
          <w:spacing w:val="-18"/>
        </w:rPr>
        <w:t xml:space="preserve"> </w:t>
      </w:r>
      <w:r w:rsidRPr="00484B35">
        <w:rPr>
          <w:rFonts w:ascii="SimSun" w:hAnsi="SimSun"/>
        </w:rPr>
        <w:t>value</w:t>
      </w:r>
      <w:r w:rsidRPr="00484B35">
        <w:t>[{0,</w:t>
      </w:r>
      <w:r w:rsidRPr="00484B35">
        <w:rPr>
          <w:spacing w:val="-20"/>
        </w:rPr>
        <w:t xml:space="preserve"> </w:t>
      </w:r>
      <w:r w:rsidRPr="00484B35">
        <w:t>2}]</w:t>
      </w:r>
    </w:p>
    <w:p w:rsidR="00904690" w:rsidRPr="00484B35" w:rsidRDefault="009A0837">
      <w:pPr>
        <w:pStyle w:val="Textoindependiente"/>
        <w:spacing w:line="382" w:lineRule="exact"/>
        <w:ind w:left="154" w:right="2146"/>
        <w:jc w:val="center"/>
      </w:pPr>
      <w:r w:rsidRPr="00484B35">
        <w:rPr>
          <w:rFonts w:ascii="Yu Gothic"/>
          <w:w w:val="105"/>
        </w:rPr>
        <w:t>=</w:t>
      </w:r>
      <w:r w:rsidRPr="00484B35">
        <w:rPr>
          <w:rFonts w:ascii="Yu Gothic"/>
          <w:spacing w:val="-25"/>
          <w:w w:val="105"/>
        </w:rPr>
        <w:t xml:space="preserve"> </w:t>
      </w:r>
      <w:r w:rsidRPr="00484B35">
        <w:rPr>
          <w:w w:val="105"/>
        </w:rPr>
        <w:t>3</w:t>
      </w:r>
      <w:r w:rsidRPr="00484B35">
        <w:rPr>
          <w:spacing w:val="-28"/>
          <w:w w:val="105"/>
        </w:rPr>
        <w:t xml:space="preserve"> </w:t>
      </w:r>
      <w:r w:rsidRPr="00484B35">
        <w:rPr>
          <w:rFonts w:ascii="Yu Gothic"/>
          <w:w w:val="105"/>
        </w:rPr>
        <w:t>+</w:t>
      </w:r>
      <w:r w:rsidRPr="00484B35">
        <w:rPr>
          <w:rFonts w:ascii="Yu Gothic"/>
          <w:spacing w:val="-36"/>
          <w:w w:val="105"/>
        </w:rPr>
        <w:t xml:space="preserve"> </w:t>
      </w:r>
      <w:r w:rsidRPr="00484B35">
        <w:rPr>
          <w:w w:val="105"/>
        </w:rPr>
        <w:t>1</w:t>
      </w:r>
      <w:r w:rsidRPr="00484B35">
        <w:rPr>
          <w:spacing w:val="-28"/>
          <w:w w:val="105"/>
        </w:rPr>
        <w:t xml:space="preserve"> </w:t>
      </w:r>
      <w:r w:rsidRPr="00484B35">
        <w:rPr>
          <w:rFonts w:ascii="Yu Gothic"/>
          <w:w w:val="105"/>
        </w:rPr>
        <w:t>+</w:t>
      </w:r>
      <w:r w:rsidRPr="00484B35">
        <w:rPr>
          <w:rFonts w:ascii="Yu Gothic"/>
          <w:spacing w:val="-37"/>
          <w:w w:val="105"/>
        </w:rPr>
        <w:t xml:space="preserve"> </w:t>
      </w:r>
      <w:r w:rsidRPr="00484B35">
        <w:rPr>
          <w:w w:val="105"/>
        </w:rPr>
        <w:t>5</w:t>
      </w:r>
      <w:r w:rsidRPr="00484B35">
        <w:rPr>
          <w:spacing w:val="-28"/>
          <w:w w:val="105"/>
        </w:rPr>
        <w:t xml:space="preserve"> </w:t>
      </w:r>
      <w:r w:rsidRPr="00484B35">
        <w:rPr>
          <w:rFonts w:ascii="Yu Gothic"/>
          <w:w w:val="105"/>
        </w:rPr>
        <w:t>+</w:t>
      </w:r>
      <w:r w:rsidRPr="00484B35">
        <w:rPr>
          <w:rFonts w:ascii="Yu Gothic"/>
          <w:spacing w:val="-36"/>
          <w:w w:val="105"/>
        </w:rPr>
        <w:t xml:space="preserve"> </w:t>
      </w:r>
      <w:r w:rsidRPr="00484B35">
        <w:rPr>
          <w:w w:val="105"/>
        </w:rPr>
        <w:t>1</w:t>
      </w:r>
      <w:r w:rsidRPr="00484B35">
        <w:rPr>
          <w:spacing w:val="-17"/>
          <w:w w:val="105"/>
        </w:rPr>
        <w:t xml:space="preserve"> </w:t>
      </w:r>
      <w:r w:rsidRPr="00484B35">
        <w:rPr>
          <w:rFonts w:ascii="Yu Gothic"/>
          <w:w w:val="105"/>
        </w:rPr>
        <w:t>=</w:t>
      </w:r>
      <w:r w:rsidRPr="00484B35">
        <w:rPr>
          <w:rFonts w:ascii="Yu Gothic"/>
          <w:spacing w:val="-24"/>
          <w:w w:val="105"/>
        </w:rPr>
        <w:t xml:space="preserve"> </w:t>
      </w:r>
      <w:r w:rsidRPr="00484B35">
        <w:rPr>
          <w:w w:val="105"/>
        </w:rPr>
        <w:t>10.</w:t>
      </w:r>
    </w:p>
    <w:p w:rsidR="00904690" w:rsidRPr="00484B35" w:rsidRDefault="009A0837">
      <w:pPr>
        <w:pStyle w:val="Textoindependiente"/>
        <w:spacing w:before="133" w:line="232" w:lineRule="auto"/>
        <w:ind w:left="190" w:right="188" w:firstLine="351"/>
        <w:jc w:val="both"/>
      </w:pPr>
      <w:r w:rsidRPr="00484B35">
        <w:rPr>
          <w:w w:val="105"/>
        </w:rPr>
        <w:t>Because there are a total of 2</w:t>
      </w:r>
      <w:r w:rsidRPr="00484B35">
        <w:rPr>
          <w:i/>
          <w:w w:val="105"/>
          <w:vertAlign w:val="superscript"/>
        </w:rPr>
        <w:t>n</w:t>
      </w:r>
      <w:r w:rsidRPr="00484B35">
        <w:rPr>
          <w:i/>
          <w:w w:val="105"/>
        </w:rPr>
        <w:t xml:space="preserve"> </w:t>
      </w:r>
      <w:r w:rsidRPr="00484B35">
        <w:rPr>
          <w:w w:val="105"/>
        </w:rPr>
        <w:t>subsets, one possible solution is to go through</w:t>
      </w:r>
      <w:r w:rsidRPr="00484B35">
        <w:rPr>
          <w:spacing w:val="1"/>
          <w:w w:val="105"/>
        </w:rPr>
        <w:t xml:space="preserve"> </w:t>
      </w:r>
      <w:r w:rsidRPr="00484B35">
        <w:rPr>
          <w:w w:val="105"/>
        </w:rPr>
        <w:t xml:space="preserve">all pairs of subsets in </w:t>
      </w:r>
      <w:r w:rsidRPr="00484B35">
        <w:rPr>
          <w:i/>
          <w:w w:val="105"/>
        </w:rPr>
        <w:t>O</w:t>
      </w:r>
      <w:r w:rsidRPr="00484B35">
        <w:rPr>
          <w:w w:val="105"/>
        </w:rPr>
        <w:t>(2</w:t>
      </w:r>
      <w:r w:rsidRPr="00484B35">
        <w:rPr>
          <w:w w:val="105"/>
          <w:vertAlign w:val="superscript"/>
        </w:rPr>
        <w:t>2</w:t>
      </w:r>
      <w:r w:rsidRPr="00484B35">
        <w:rPr>
          <w:i/>
          <w:w w:val="105"/>
          <w:vertAlign w:val="superscript"/>
        </w:rPr>
        <w:t>n</w:t>
      </w:r>
      <w:r w:rsidRPr="00484B35">
        <w:rPr>
          <w:w w:val="105"/>
        </w:rPr>
        <w:t>) time. However, using dynamic programming, we</w:t>
      </w:r>
      <w:r w:rsidRPr="00484B35">
        <w:rPr>
          <w:spacing w:val="1"/>
          <w:w w:val="105"/>
        </w:rPr>
        <w:t xml:space="preserve"> </w:t>
      </w:r>
      <w:r w:rsidRPr="00484B35">
        <w:rPr>
          <w:w w:val="105"/>
        </w:rPr>
        <w:t xml:space="preserve">can solve the problem in </w:t>
      </w:r>
      <w:r w:rsidRPr="00484B35">
        <w:rPr>
          <w:i/>
          <w:w w:val="105"/>
        </w:rPr>
        <w:t>O</w:t>
      </w:r>
      <w:r w:rsidRPr="00484B35">
        <w:rPr>
          <w:w w:val="105"/>
        </w:rPr>
        <w:t>(2</w:t>
      </w:r>
      <w:r w:rsidRPr="00484B35">
        <w:rPr>
          <w:i/>
          <w:w w:val="105"/>
          <w:vertAlign w:val="superscript"/>
        </w:rPr>
        <w:t>n</w:t>
      </w:r>
      <w:r w:rsidRPr="00484B35">
        <w:rPr>
          <w:i/>
          <w:w w:val="105"/>
        </w:rPr>
        <w:t>n</w:t>
      </w:r>
      <w:r w:rsidRPr="00484B35">
        <w:rPr>
          <w:w w:val="105"/>
        </w:rPr>
        <w:t>) time.</w:t>
      </w:r>
      <w:r w:rsidRPr="00484B35">
        <w:rPr>
          <w:spacing w:val="1"/>
          <w:w w:val="105"/>
        </w:rPr>
        <w:t xml:space="preserve"> </w:t>
      </w:r>
      <w:r w:rsidRPr="00484B35">
        <w:rPr>
          <w:w w:val="105"/>
        </w:rPr>
        <w:t>The idea is to focus on sums where the</w:t>
      </w:r>
      <w:r w:rsidRPr="00484B35">
        <w:rPr>
          <w:spacing w:val="1"/>
          <w:w w:val="105"/>
        </w:rPr>
        <w:t xml:space="preserve"> </w:t>
      </w:r>
      <w:r w:rsidRPr="00484B35">
        <w:rPr>
          <w:w w:val="105"/>
        </w:rPr>
        <w:t>elements</w:t>
      </w:r>
      <w:r w:rsidRPr="00484B35">
        <w:rPr>
          <w:spacing w:val="4"/>
          <w:w w:val="105"/>
        </w:rPr>
        <w:t xml:space="preserve"> </w:t>
      </w:r>
      <w:r w:rsidRPr="00484B35">
        <w:rPr>
          <w:w w:val="105"/>
        </w:rPr>
        <w:t>that</w:t>
      </w:r>
      <w:r w:rsidRPr="00484B35">
        <w:rPr>
          <w:spacing w:val="4"/>
          <w:w w:val="105"/>
        </w:rPr>
        <w:t xml:space="preserve"> </w:t>
      </w:r>
      <w:r w:rsidRPr="00484B35">
        <w:rPr>
          <w:w w:val="105"/>
        </w:rPr>
        <w:t>may</w:t>
      </w:r>
      <w:r w:rsidRPr="00484B35">
        <w:rPr>
          <w:spacing w:val="4"/>
          <w:w w:val="105"/>
        </w:rPr>
        <w:t xml:space="preserve"> </w:t>
      </w:r>
      <w:r w:rsidRPr="00484B35">
        <w:rPr>
          <w:w w:val="105"/>
        </w:rPr>
        <w:t>be</w:t>
      </w:r>
      <w:r w:rsidRPr="00484B35">
        <w:rPr>
          <w:spacing w:val="4"/>
          <w:w w:val="105"/>
        </w:rPr>
        <w:t xml:space="preserve"> </w:t>
      </w:r>
      <w:r w:rsidRPr="00484B35">
        <w:rPr>
          <w:w w:val="105"/>
        </w:rPr>
        <w:t>removed</w:t>
      </w:r>
      <w:r w:rsidRPr="00484B35">
        <w:rPr>
          <w:spacing w:val="4"/>
          <w:w w:val="105"/>
        </w:rPr>
        <w:t xml:space="preserve"> </w:t>
      </w:r>
      <w:r w:rsidRPr="00484B35">
        <w:rPr>
          <w:w w:val="105"/>
        </w:rPr>
        <w:t>from</w:t>
      </w:r>
      <w:r w:rsidRPr="00484B35">
        <w:rPr>
          <w:spacing w:val="9"/>
          <w:w w:val="105"/>
        </w:rPr>
        <w:t xml:space="preserve"> </w:t>
      </w:r>
      <w:r w:rsidRPr="00484B35">
        <w:rPr>
          <w:i/>
          <w:w w:val="105"/>
        </w:rPr>
        <w:t>S</w:t>
      </w:r>
      <w:r w:rsidRPr="00484B35">
        <w:rPr>
          <w:i/>
          <w:spacing w:val="17"/>
          <w:w w:val="105"/>
        </w:rPr>
        <w:t xml:space="preserve"> </w:t>
      </w:r>
      <w:r w:rsidRPr="00484B35">
        <w:rPr>
          <w:w w:val="105"/>
        </w:rPr>
        <w:t>are</w:t>
      </w:r>
      <w:r w:rsidRPr="00484B35">
        <w:rPr>
          <w:spacing w:val="4"/>
          <w:w w:val="105"/>
        </w:rPr>
        <w:t xml:space="preserve"> </w:t>
      </w:r>
      <w:r w:rsidRPr="00484B35">
        <w:rPr>
          <w:w w:val="105"/>
        </w:rPr>
        <w:t>restricted.</w:t>
      </w:r>
    </w:p>
    <w:p w:rsidR="00904690" w:rsidRPr="00484B35" w:rsidRDefault="009A0837">
      <w:pPr>
        <w:pStyle w:val="Textoindependiente"/>
        <w:spacing w:before="4" w:line="232" w:lineRule="auto"/>
        <w:ind w:left="190" w:right="188" w:firstLine="351"/>
        <w:jc w:val="both"/>
      </w:pPr>
      <w:r w:rsidRPr="00484B35">
        <w:t xml:space="preserve">Let </w:t>
      </w:r>
      <w:r w:rsidRPr="00484B35">
        <w:rPr>
          <w:rFonts w:ascii="SimSun"/>
        </w:rPr>
        <w:t>partial</w:t>
      </w:r>
      <w:r w:rsidRPr="00484B35">
        <w:t>(</w:t>
      </w:r>
      <w:r w:rsidRPr="00484B35">
        <w:rPr>
          <w:i/>
        </w:rPr>
        <w:t>S</w:t>
      </w:r>
      <w:r w:rsidRPr="00484B35">
        <w:t xml:space="preserve">, </w:t>
      </w:r>
      <w:r w:rsidRPr="00484B35">
        <w:rPr>
          <w:i/>
        </w:rPr>
        <w:t>k</w:t>
      </w:r>
      <w:r w:rsidRPr="00484B35">
        <w:t xml:space="preserve">) denote the sum of values of subsets of </w:t>
      </w:r>
      <w:r w:rsidRPr="00484B35">
        <w:rPr>
          <w:i/>
        </w:rPr>
        <w:t xml:space="preserve">S </w:t>
      </w:r>
      <w:r w:rsidRPr="00484B35">
        <w:t>with the restriction</w:t>
      </w:r>
      <w:r w:rsidRPr="00484B35">
        <w:rPr>
          <w:spacing w:val="1"/>
        </w:rPr>
        <w:t xml:space="preserve"> </w:t>
      </w:r>
      <w:r w:rsidRPr="00484B35">
        <w:rPr>
          <w:w w:val="105"/>
        </w:rPr>
        <w:t>that</w:t>
      </w:r>
      <w:r w:rsidRPr="00484B35">
        <w:rPr>
          <w:spacing w:val="3"/>
          <w:w w:val="105"/>
        </w:rPr>
        <w:t xml:space="preserve"> </w:t>
      </w:r>
      <w:r w:rsidRPr="00484B35">
        <w:rPr>
          <w:w w:val="105"/>
        </w:rPr>
        <w:t>only</w:t>
      </w:r>
      <w:r w:rsidRPr="00484B35">
        <w:rPr>
          <w:spacing w:val="3"/>
          <w:w w:val="105"/>
        </w:rPr>
        <w:t xml:space="preserve"> </w:t>
      </w:r>
      <w:r w:rsidRPr="00484B35">
        <w:rPr>
          <w:w w:val="105"/>
        </w:rPr>
        <w:t>elements</w:t>
      </w:r>
      <w:r w:rsidRPr="00484B35">
        <w:rPr>
          <w:spacing w:val="4"/>
          <w:w w:val="105"/>
        </w:rPr>
        <w:t xml:space="preserve"> </w:t>
      </w:r>
      <w:r w:rsidRPr="00484B35">
        <w:rPr>
          <w:w w:val="105"/>
        </w:rPr>
        <w:t>0</w:t>
      </w:r>
      <w:r w:rsidRPr="00484B35">
        <w:rPr>
          <w:spacing w:val="-35"/>
          <w:w w:val="105"/>
        </w:rPr>
        <w:t xml:space="preserve"> </w:t>
      </w:r>
      <w:r w:rsidRPr="00484B35">
        <w:rPr>
          <w:w w:val="105"/>
        </w:rPr>
        <w:t>.</w:t>
      </w:r>
      <w:r w:rsidRPr="00484B35">
        <w:rPr>
          <w:spacing w:val="-34"/>
          <w:w w:val="105"/>
        </w:rPr>
        <w:t xml:space="preserve"> </w:t>
      </w:r>
      <w:r w:rsidRPr="00484B35">
        <w:rPr>
          <w:w w:val="105"/>
        </w:rPr>
        <w:t>.</w:t>
      </w:r>
      <w:r w:rsidRPr="00484B35">
        <w:rPr>
          <w:spacing w:val="-35"/>
          <w:w w:val="105"/>
        </w:rPr>
        <w:t xml:space="preserve"> </w:t>
      </w:r>
      <w:r w:rsidRPr="00484B35">
        <w:rPr>
          <w:w w:val="105"/>
        </w:rPr>
        <w:t>.</w:t>
      </w:r>
      <w:r w:rsidRPr="00484B35">
        <w:rPr>
          <w:spacing w:val="-28"/>
          <w:w w:val="105"/>
        </w:rPr>
        <w:t xml:space="preserve"> </w:t>
      </w:r>
      <w:r w:rsidRPr="00484B35">
        <w:rPr>
          <w:i/>
          <w:w w:val="105"/>
        </w:rPr>
        <w:t>k</w:t>
      </w:r>
      <w:r w:rsidRPr="00484B35">
        <w:rPr>
          <w:i/>
          <w:spacing w:val="11"/>
          <w:w w:val="105"/>
        </w:rPr>
        <w:t xml:space="preserve"> </w:t>
      </w:r>
      <w:r w:rsidRPr="00484B35">
        <w:rPr>
          <w:w w:val="105"/>
        </w:rPr>
        <w:t>may</w:t>
      </w:r>
      <w:r w:rsidRPr="00484B35">
        <w:rPr>
          <w:spacing w:val="3"/>
          <w:w w:val="105"/>
        </w:rPr>
        <w:t xml:space="preserve"> </w:t>
      </w:r>
      <w:r w:rsidRPr="00484B35">
        <w:rPr>
          <w:w w:val="105"/>
        </w:rPr>
        <w:t>be</w:t>
      </w:r>
      <w:r w:rsidRPr="00484B35">
        <w:rPr>
          <w:spacing w:val="4"/>
          <w:w w:val="105"/>
        </w:rPr>
        <w:t xml:space="preserve"> </w:t>
      </w:r>
      <w:r w:rsidRPr="00484B35">
        <w:rPr>
          <w:w w:val="105"/>
        </w:rPr>
        <w:t>removed</w:t>
      </w:r>
      <w:r w:rsidRPr="00484B35">
        <w:rPr>
          <w:spacing w:val="3"/>
          <w:w w:val="105"/>
        </w:rPr>
        <w:t xml:space="preserve"> </w:t>
      </w:r>
      <w:r w:rsidRPr="00484B35">
        <w:rPr>
          <w:w w:val="105"/>
        </w:rPr>
        <w:t>from</w:t>
      </w:r>
      <w:r w:rsidRPr="00484B35">
        <w:rPr>
          <w:spacing w:val="9"/>
          <w:w w:val="105"/>
        </w:rPr>
        <w:t xml:space="preserve"> </w:t>
      </w:r>
      <w:r w:rsidRPr="00484B35">
        <w:rPr>
          <w:i/>
          <w:w w:val="105"/>
        </w:rPr>
        <w:t>S</w:t>
      </w:r>
      <w:r w:rsidRPr="00484B35">
        <w:rPr>
          <w:w w:val="105"/>
        </w:rPr>
        <w:t>.</w:t>
      </w:r>
      <w:r w:rsidRPr="00484B35">
        <w:rPr>
          <w:spacing w:val="18"/>
          <w:w w:val="105"/>
        </w:rPr>
        <w:t xml:space="preserve"> </w:t>
      </w:r>
      <w:r w:rsidRPr="00484B35">
        <w:rPr>
          <w:w w:val="105"/>
        </w:rPr>
        <w:t>For</w:t>
      </w:r>
      <w:r w:rsidRPr="00484B35">
        <w:rPr>
          <w:spacing w:val="4"/>
          <w:w w:val="105"/>
        </w:rPr>
        <w:t xml:space="preserve"> </w:t>
      </w:r>
      <w:r w:rsidRPr="00484B35">
        <w:rPr>
          <w:w w:val="105"/>
        </w:rPr>
        <w:t>example,</w:t>
      </w:r>
    </w:p>
    <w:p w:rsidR="00904690" w:rsidRPr="00484B35" w:rsidRDefault="009A0837">
      <w:pPr>
        <w:pStyle w:val="Textoindependiente"/>
        <w:spacing w:before="161"/>
        <w:ind w:left="83" w:right="83"/>
        <w:jc w:val="center"/>
      </w:pPr>
      <w:r w:rsidRPr="00484B35">
        <w:rPr>
          <w:rFonts w:ascii="SimSun"/>
          <w:spacing w:val="-1"/>
          <w:w w:val="105"/>
        </w:rPr>
        <w:t>partial</w:t>
      </w:r>
      <w:r w:rsidRPr="00484B35">
        <w:rPr>
          <w:spacing w:val="-1"/>
          <w:w w:val="105"/>
        </w:rPr>
        <w:t>({0,</w:t>
      </w:r>
      <w:r w:rsidRPr="00484B35">
        <w:rPr>
          <w:spacing w:val="-35"/>
          <w:w w:val="105"/>
        </w:rPr>
        <w:t xml:space="preserve"> </w:t>
      </w:r>
      <w:r w:rsidRPr="00484B35">
        <w:rPr>
          <w:spacing w:val="-1"/>
          <w:w w:val="105"/>
        </w:rPr>
        <w:t>2},</w:t>
      </w:r>
      <w:r w:rsidRPr="00484B35">
        <w:rPr>
          <w:spacing w:val="-34"/>
          <w:w w:val="105"/>
        </w:rPr>
        <w:t xml:space="preserve"> </w:t>
      </w:r>
      <w:r w:rsidRPr="00484B35">
        <w:rPr>
          <w:spacing w:val="-1"/>
          <w:w w:val="105"/>
        </w:rPr>
        <w:t>1)</w:t>
      </w:r>
      <w:r w:rsidRPr="00484B35">
        <w:rPr>
          <w:spacing w:val="-17"/>
          <w:w w:val="105"/>
        </w:rPr>
        <w:t xml:space="preserve"> </w:t>
      </w:r>
      <w:r w:rsidRPr="00484B35">
        <w:rPr>
          <w:rFonts w:ascii="Yu Gothic"/>
          <w:spacing w:val="-1"/>
          <w:w w:val="105"/>
        </w:rPr>
        <w:t>=</w:t>
      </w:r>
      <w:r w:rsidRPr="00484B35">
        <w:rPr>
          <w:rFonts w:ascii="Yu Gothic"/>
          <w:spacing w:val="-25"/>
          <w:w w:val="105"/>
        </w:rPr>
        <w:t xml:space="preserve"> </w:t>
      </w:r>
      <w:r w:rsidRPr="00484B35">
        <w:rPr>
          <w:rFonts w:ascii="SimSun"/>
          <w:spacing w:val="-1"/>
          <w:w w:val="105"/>
        </w:rPr>
        <w:t>value</w:t>
      </w:r>
      <w:r w:rsidRPr="00484B35">
        <w:rPr>
          <w:spacing w:val="-1"/>
          <w:w w:val="105"/>
        </w:rPr>
        <w:t>[{2}]</w:t>
      </w:r>
      <w:r w:rsidRPr="00484B35">
        <w:rPr>
          <w:spacing w:val="-28"/>
          <w:w w:val="105"/>
        </w:rPr>
        <w:t xml:space="preserve"> </w:t>
      </w:r>
      <w:r w:rsidRPr="00484B35">
        <w:rPr>
          <w:rFonts w:ascii="Yu Gothic"/>
          <w:spacing w:val="-1"/>
          <w:w w:val="105"/>
        </w:rPr>
        <w:t>+</w:t>
      </w:r>
      <w:r w:rsidRPr="00484B35">
        <w:rPr>
          <w:rFonts w:ascii="Yu Gothic"/>
          <w:spacing w:val="-37"/>
          <w:w w:val="105"/>
        </w:rPr>
        <w:t xml:space="preserve"> </w:t>
      </w:r>
      <w:r w:rsidRPr="00484B35">
        <w:rPr>
          <w:rFonts w:ascii="SimSun"/>
          <w:spacing w:val="-1"/>
          <w:w w:val="105"/>
        </w:rPr>
        <w:t>value</w:t>
      </w:r>
      <w:r w:rsidRPr="00484B35">
        <w:rPr>
          <w:spacing w:val="-1"/>
          <w:w w:val="105"/>
        </w:rPr>
        <w:t>[{0,</w:t>
      </w:r>
      <w:r w:rsidRPr="00484B35">
        <w:rPr>
          <w:spacing w:val="-34"/>
          <w:w w:val="105"/>
        </w:rPr>
        <w:t xml:space="preserve"> </w:t>
      </w:r>
      <w:r w:rsidRPr="00484B35">
        <w:rPr>
          <w:w w:val="105"/>
        </w:rPr>
        <w:t>2}],</w:t>
      </w:r>
    </w:p>
    <w:p w:rsidR="00904690" w:rsidRPr="00484B35" w:rsidRDefault="009A0837">
      <w:pPr>
        <w:pStyle w:val="Textoindependiente"/>
        <w:tabs>
          <w:tab w:val="left" w:leader="dot" w:pos="4487"/>
        </w:tabs>
        <w:spacing w:before="142" w:line="293" w:lineRule="exact"/>
        <w:ind w:left="190"/>
      </w:pPr>
      <w:r w:rsidRPr="00484B35">
        <w:t>because</w:t>
      </w:r>
      <w:r w:rsidRPr="00484B35">
        <w:rPr>
          <w:spacing w:val="5"/>
        </w:rPr>
        <w:t xml:space="preserve"> </w:t>
      </w:r>
      <w:r w:rsidRPr="00484B35">
        <w:t>we</w:t>
      </w:r>
      <w:r w:rsidRPr="00484B35">
        <w:rPr>
          <w:spacing w:val="6"/>
        </w:rPr>
        <w:t xml:space="preserve"> </w:t>
      </w:r>
      <w:r w:rsidRPr="00484B35">
        <w:t>may</w:t>
      </w:r>
      <w:r w:rsidRPr="00484B35">
        <w:rPr>
          <w:spacing w:val="6"/>
        </w:rPr>
        <w:t xml:space="preserve"> </w:t>
      </w:r>
      <w:r w:rsidRPr="00484B35">
        <w:t>only</w:t>
      </w:r>
      <w:r w:rsidRPr="00484B35">
        <w:rPr>
          <w:spacing w:val="6"/>
        </w:rPr>
        <w:t xml:space="preserve"> </w:t>
      </w:r>
      <w:r w:rsidRPr="00484B35">
        <w:t>remove</w:t>
      </w:r>
      <w:r w:rsidRPr="00484B35">
        <w:rPr>
          <w:spacing w:val="6"/>
        </w:rPr>
        <w:t xml:space="preserve"> </w:t>
      </w:r>
      <w:r w:rsidRPr="00484B35">
        <w:t>elements</w:t>
      </w:r>
      <w:r w:rsidRPr="00484B35">
        <w:rPr>
          <w:spacing w:val="5"/>
        </w:rPr>
        <w:t xml:space="preserve"> </w:t>
      </w:r>
      <w:r w:rsidRPr="00484B35">
        <w:t>0</w:t>
      </w:r>
      <w:r w:rsidRPr="00484B35">
        <w:rPr>
          <w:rFonts w:ascii="Times New Roman"/>
        </w:rPr>
        <w:tab/>
      </w:r>
      <w:r w:rsidRPr="00484B35">
        <w:t>1.</w:t>
      </w:r>
      <w:r w:rsidRPr="00484B35">
        <w:rPr>
          <w:spacing w:val="34"/>
        </w:rPr>
        <w:t xml:space="preserve"> </w:t>
      </w:r>
      <w:r w:rsidRPr="00484B35">
        <w:t>We</w:t>
      </w:r>
      <w:r w:rsidRPr="00484B35">
        <w:rPr>
          <w:spacing w:val="10"/>
        </w:rPr>
        <w:t xml:space="preserve"> </w:t>
      </w:r>
      <w:r w:rsidRPr="00484B35">
        <w:t>can</w:t>
      </w:r>
      <w:r w:rsidRPr="00484B35">
        <w:rPr>
          <w:spacing w:val="10"/>
        </w:rPr>
        <w:t xml:space="preserve"> </w:t>
      </w:r>
      <w:r w:rsidRPr="00484B35">
        <w:t>calculate</w:t>
      </w:r>
      <w:r w:rsidRPr="00484B35">
        <w:rPr>
          <w:spacing w:val="9"/>
        </w:rPr>
        <w:t xml:space="preserve"> </w:t>
      </w:r>
      <w:r w:rsidRPr="00484B35">
        <w:t>values</w:t>
      </w:r>
      <w:r w:rsidRPr="00484B35">
        <w:rPr>
          <w:spacing w:val="10"/>
        </w:rPr>
        <w:t xml:space="preserve"> </w:t>
      </w:r>
      <w:r w:rsidRPr="00484B35">
        <w:t>of</w:t>
      </w:r>
      <w:r w:rsidRPr="00484B35">
        <w:rPr>
          <w:spacing w:val="10"/>
        </w:rPr>
        <w:t xml:space="preserve"> </w:t>
      </w:r>
      <w:r w:rsidRPr="00484B35">
        <w:rPr>
          <w:rFonts w:ascii="SimSun"/>
        </w:rPr>
        <w:t>sum</w:t>
      </w:r>
      <w:r w:rsidRPr="00484B35">
        <w:rPr>
          <w:rFonts w:ascii="SimSun"/>
          <w:spacing w:val="-45"/>
        </w:rPr>
        <w:t xml:space="preserve"> </w:t>
      </w:r>
      <w:r w:rsidRPr="00484B35">
        <w:t>using</w:t>
      </w:r>
    </w:p>
    <w:p w:rsidR="00904690" w:rsidRPr="00484B35" w:rsidRDefault="009A0837">
      <w:pPr>
        <w:pStyle w:val="Textoindependiente"/>
        <w:spacing w:line="293" w:lineRule="exact"/>
        <w:ind w:left="184"/>
      </w:pPr>
      <w:r w:rsidRPr="00484B35">
        <w:rPr>
          <w:w w:val="105"/>
        </w:rPr>
        <w:t>values</w:t>
      </w:r>
      <w:r w:rsidRPr="00484B35">
        <w:rPr>
          <w:spacing w:val="-3"/>
          <w:w w:val="105"/>
        </w:rPr>
        <w:t xml:space="preserve"> </w:t>
      </w:r>
      <w:r w:rsidRPr="00484B35">
        <w:rPr>
          <w:w w:val="105"/>
        </w:rPr>
        <w:t>of</w:t>
      </w:r>
      <w:r w:rsidRPr="00484B35">
        <w:rPr>
          <w:spacing w:val="-2"/>
          <w:w w:val="105"/>
        </w:rPr>
        <w:t xml:space="preserve"> </w:t>
      </w:r>
      <w:r w:rsidRPr="00484B35">
        <w:rPr>
          <w:rFonts w:ascii="SimSun"/>
          <w:w w:val="105"/>
        </w:rPr>
        <w:t>partial</w:t>
      </w:r>
      <w:r w:rsidRPr="00484B35">
        <w:rPr>
          <w:w w:val="105"/>
        </w:rPr>
        <w:t>,</w:t>
      </w:r>
      <w:r w:rsidRPr="00484B35">
        <w:rPr>
          <w:spacing w:val="-2"/>
          <w:w w:val="105"/>
        </w:rPr>
        <w:t xml:space="preserve"> </w:t>
      </w:r>
      <w:r w:rsidRPr="00484B35">
        <w:rPr>
          <w:w w:val="105"/>
        </w:rPr>
        <w:t>because</w:t>
      </w:r>
    </w:p>
    <w:p w:rsidR="00904690" w:rsidRPr="00484B35" w:rsidRDefault="00904690">
      <w:pPr>
        <w:pStyle w:val="Textoindependiente"/>
        <w:spacing w:before="1"/>
        <w:rPr>
          <w:sz w:val="9"/>
        </w:rPr>
      </w:pPr>
    </w:p>
    <w:p w:rsidR="00904690" w:rsidRPr="00484B35" w:rsidRDefault="009A0837">
      <w:pPr>
        <w:pStyle w:val="Textoindependiente"/>
        <w:spacing w:before="35"/>
        <w:ind w:left="83" w:right="83"/>
        <w:jc w:val="center"/>
      </w:pPr>
      <w:r w:rsidRPr="00484B35">
        <w:rPr>
          <w:rFonts w:ascii="SimSun" w:hAnsi="SimSun"/>
        </w:rPr>
        <w:t>sum</w:t>
      </w:r>
      <w:r w:rsidRPr="00484B35">
        <w:t>(</w:t>
      </w:r>
      <w:r w:rsidRPr="00484B35">
        <w:rPr>
          <w:i/>
        </w:rPr>
        <w:t>S</w:t>
      </w:r>
      <w:r w:rsidRPr="00484B35">
        <w:t>)</w:t>
      </w:r>
      <w:r w:rsidRPr="00484B35">
        <w:rPr>
          <w:spacing w:val="-1"/>
        </w:rPr>
        <w:t xml:space="preserve"> </w:t>
      </w:r>
      <w:r w:rsidRPr="00484B35">
        <w:rPr>
          <w:rFonts w:ascii="Yu Gothic" w:hAnsi="Yu Gothic"/>
        </w:rPr>
        <w:t>=</w:t>
      </w:r>
      <w:r w:rsidRPr="00484B35">
        <w:rPr>
          <w:rFonts w:ascii="Yu Gothic" w:hAnsi="Yu Gothic"/>
          <w:spacing w:val="-8"/>
        </w:rPr>
        <w:t xml:space="preserve"> </w:t>
      </w:r>
      <w:r w:rsidRPr="00484B35">
        <w:rPr>
          <w:rFonts w:ascii="SimSun" w:hAnsi="SimSun"/>
        </w:rPr>
        <w:t>partial</w:t>
      </w:r>
      <w:r w:rsidRPr="00484B35">
        <w:t>(</w:t>
      </w:r>
      <w:r w:rsidRPr="00484B35">
        <w:rPr>
          <w:i/>
        </w:rPr>
        <w:t>S</w:t>
      </w:r>
      <w:r w:rsidRPr="00484B35">
        <w:t>,</w:t>
      </w:r>
      <w:r w:rsidRPr="00484B35">
        <w:rPr>
          <w:spacing w:val="-15"/>
        </w:rPr>
        <w:t xml:space="preserve"> </w:t>
      </w:r>
      <w:r w:rsidRPr="00484B35">
        <w:rPr>
          <w:i/>
        </w:rPr>
        <w:t>n</w:t>
      </w:r>
      <w:r w:rsidRPr="00484B35">
        <w:rPr>
          <w:i/>
          <w:spacing w:val="-11"/>
        </w:rPr>
        <w:t xml:space="preserve"> </w:t>
      </w:r>
      <w:r w:rsidRPr="00484B35">
        <w:rPr>
          <w:rFonts w:ascii="Yu Gothic" w:hAnsi="Yu Gothic"/>
        </w:rPr>
        <w:t>−</w:t>
      </w:r>
      <w:r w:rsidRPr="00484B35">
        <w:rPr>
          <w:rFonts w:ascii="Yu Gothic" w:hAnsi="Yu Gothic"/>
          <w:spacing w:val="-24"/>
        </w:rPr>
        <w:t xml:space="preserve"> </w:t>
      </w:r>
      <w:r w:rsidRPr="00484B35">
        <w:t>1).</w:t>
      </w:r>
    </w:p>
    <w:p w:rsidR="00904690" w:rsidRPr="00484B35" w:rsidRDefault="009A0837">
      <w:pPr>
        <w:pStyle w:val="Textoindependiente"/>
        <w:spacing w:before="142"/>
        <w:ind w:left="183"/>
      </w:pPr>
      <w:r w:rsidRPr="00484B35">
        <w:rPr>
          <w:w w:val="105"/>
        </w:rPr>
        <w:t>The</w:t>
      </w:r>
      <w:r w:rsidRPr="00484B35">
        <w:rPr>
          <w:spacing w:val="9"/>
          <w:w w:val="105"/>
        </w:rPr>
        <w:t xml:space="preserve"> </w:t>
      </w:r>
      <w:r w:rsidRPr="00484B35">
        <w:rPr>
          <w:w w:val="105"/>
        </w:rPr>
        <w:t>base</w:t>
      </w:r>
      <w:r w:rsidRPr="00484B35">
        <w:rPr>
          <w:spacing w:val="9"/>
          <w:w w:val="105"/>
        </w:rPr>
        <w:t xml:space="preserve"> </w:t>
      </w:r>
      <w:r w:rsidRPr="00484B35">
        <w:rPr>
          <w:w w:val="105"/>
        </w:rPr>
        <w:t>cases</w:t>
      </w:r>
      <w:r w:rsidRPr="00484B35">
        <w:rPr>
          <w:spacing w:val="10"/>
          <w:w w:val="105"/>
        </w:rPr>
        <w:t xml:space="preserve"> </w:t>
      </w:r>
      <w:r w:rsidRPr="00484B35">
        <w:rPr>
          <w:w w:val="105"/>
        </w:rPr>
        <w:t>for</w:t>
      </w:r>
      <w:r w:rsidRPr="00484B35">
        <w:rPr>
          <w:spacing w:val="9"/>
          <w:w w:val="105"/>
        </w:rPr>
        <w:t xml:space="preserve"> </w:t>
      </w:r>
      <w:r w:rsidRPr="00484B35">
        <w:rPr>
          <w:w w:val="105"/>
        </w:rPr>
        <w:t>the</w:t>
      </w:r>
      <w:r w:rsidRPr="00484B35">
        <w:rPr>
          <w:spacing w:val="9"/>
          <w:w w:val="105"/>
        </w:rPr>
        <w:t xml:space="preserve"> </w:t>
      </w:r>
      <w:r w:rsidRPr="00484B35">
        <w:rPr>
          <w:w w:val="105"/>
        </w:rPr>
        <w:t>function</w:t>
      </w:r>
      <w:r w:rsidRPr="00484B35">
        <w:rPr>
          <w:spacing w:val="10"/>
          <w:w w:val="105"/>
        </w:rPr>
        <w:t xml:space="preserve"> </w:t>
      </w:r>
      <w:r w:rsidRPr="00484B35">
        <w:rPr>
          <w:w w:val="105"/>
        </w:rPr>
        <w:t>are</w:t>
      </w:r>
    </w:p>
    <w:p w:rsidR="00904690" w:rsidRPr="00484B35" w:rsidRDefault="009A0837">
      <w:pPr>
        <w:pStyle w:val="Textoindependiente"/>
        <w:spacing w:before="157"/>
        <w:ind w:left="83" w:right="83"/>
        <w:jc w:val="center"/>
      </w:pPr>
      <w:r w:rsidRPr="00484B35">
        <w:rPr>
          <w:rFonts w:ascii="SimSun" w:hAnsi="SimSun"/>
        </w:rPr>
        <w:t>partial</w:t>
      </w:r>
      <w:r w:rsidRPr="00484B35">
        <w:t>(</w:t>
      </w:r>
      <w:r w:rsidRPr="00484B35">
        <w:rPr>
          <w:i/>
        </w:rPr>
        <w:t>S</w:t>
      </w:r>
      <w:r w:rsidRPr="00484B35">
        <w:t>,</w:t>
      </w:r>
      <w:r w:rsidRPr="00484B35">
        <w:rPr>
          <w:spacing w:val="-22"/>
        </w:rPr>
        <w:t xml:space="preserve"> </w:t>
      </w:r>
      <w:r w:rsidRPr="00484B35">
        <w:rPr>
          <w:rFonts w:ascii="Yu Gothic" w:hAnsi="Yu Gothic"/>
        </w:rPr>
        <w:t>−</w:t>
      </w:r>
      <w:r w:rsidRPr="00484B35">
        <w:t>1)</w:t>
      </w:r>
      <w:r w:rsidRPr="00484B35">
        <w:rPr>
          <w:spacing w:val="5"/>
        </w:rPr>
        <w:t xml:space="preserve"> </w:t>
      </w:r>
      <w:r w:rsidRPr="00484B35">
        <w:rPr>
          <w:rFonts w:ascii="Yu Gothic" w:hAnsi="Yu Gothic"/>
        </w:rPr>
        <w:t>=</w:t>
      </w:r>
      <w:r w:rsidRPr="00484B35">
        <w:rPr>
          <w:rFonts w:ascii="Yu Gothic" w:hAnsi="Yu Gothic"/>
          <w:spacing w:val="-3"/>
        </w:rPr>
        <w:t xml:space="preserve"> </w:t>
      </w:r>
      <w:r w:rsidRPr="00484B35">
        <w:rPr>
          <w:rFonts w:ascii="SimSun" w:hAnsi="SimSun"/>
        </w:rPr>
        <w:t>value</w:t>
      </w:r>
      <w:r w:rsidRPr="00484B35">
        <w:t>[</w:t>
      </w:r>
      <w:r w:rsidRPr="00484B35">
        <w:rPr>
          <w:i/>
        </w:rPr>
        <w:t>S</w:t>
      </w:r>
      <w:r w:rsidRPr="00484B35">
        <w:t>],</w:t>
      </w:r>
    </w:p>
    <w:p w:rsidR="00904690" w:rsidRPr="00484B35" w:rsidRDefault="0098712D">
      <w:pPr>
        <w:pStyle w:val="Textoindependiente"/>
        <w:spacing w:before="150" w:line="232" w:lineRule="auto"/>
        <w:ind w:left="190"/>
      </w:pPr>
      <w:r>
        <w:pict>
          <v:shape id="_x0000_s8350" type="#_x0000_t202" style="position:absolute;left:0;text-align:left;margin-left:203.35pt;margin-top:40.1pt;width:17.9pt;height:41.1pt;z-index:-252124160;mso-position-horizontal-relative:page" filled="f" stroked="f">
            <v:textbox inset="0,0,0,0">
              <w:txbxContent>
                <w:p w:rsidR="00EE7A03" w:rsidRDefault="00EE7A03">
                  <w:pPr>
                    <w:pStyle w:val="Textoindependiente"/>
                    <w:spacing w:line="144" w:lineRule="auto"/>
                    <w:rPr>
                      <w:rFonts w:ascii="Lucida Sans Unicode"/>
                    </w:rPr>
                  </w:pPr>
                  <w:r>
                    <w:rPr>
                      <w:rFonts w:ascii="Yu Gothic"/>
                      <w:spacing w:val="-10"/>
                      <w:w w:val="120"/>
                      <w:position w:val="-37"/>
                    </w:rPr>
                    <w:t>=</w:t>
                  </w:r>
                  <w:r>
                    <w:rPr>
                      <w:rFonts w:ascii="Yu Gothic"/>
                      <w:spacing w:val="-35"/>
                      <w:w w:val="120"/>
                      <w:position w:val="-37"/>
                    </w:rPr>
                    <w:t xml:space="preserve"> </w:t>
                  </w:r>
                  <w:r>
                    <w:rPr>
                      <w:rFonts w:ascii="Lucida Sans Unicode"/>
                      <w:spacing w:val="-10"/>
                      <w:w w:val="175"/>
                    </w:rPr>
                    <w:t>(</w:t>
                  </w:r>
                </w:p>
              </w:txbxContent>
            </v:textbox>
            <w10:wrap anchorx="page"/>
          </v:shape>
        </w:pict>
      </w:r>
      <w:r w:rsidR="009A0837" w:rsidRPr="00484B35">
        <w:rPr>
          <w:w w:val="105"/>
        </w:rPr>
        <w:t>because</w:t>
      </w:r>
      <w:r w:rsidR="009A0837" w:rsidRPr="00484B35">
        <w:rPr>
          <w:spacing w:val="19"/>
          <w:w w:val="105"/>
        </w:rPr>
        <w:t xml:space="preserve"> </w:t>
      </w:r>
      <w:r w:rsidR="009A0837" w:rsidRPr="00484B35">
        <w:rPr>
          <w:w w:val="105"/>
        </w:rPr>
        <w:t>in</w:t>
      </w:r>
      <w:r w:rsidR="009A0837" w:rsidRPr="00484B35">
        <w:rPr>
          <w:spacing w:val="20"/>
          <w:w w:val="105"/>
        </w:rPr>
        <w:t xml:space="preserve"> </w:t>
      </w:r>
      <w:r w:rsidR="009A0837" w:rsidRPr="00484B35">
        <w:rPr>
          <w:w w:val="105"/>
        </w:rPr>
        <w:t>this</w:t>
      </w:r>
      <w:r w:rsidR="009A0837" w:rsidRPr="00484B35">
        <w:rPr>
          <w:spacing w:val="20"/>
          <w:w w:val="105"/>
        </w:rPr>
        <w:t xml:space="preserve"> </w:t>
      </w:r>
      <w:r w:rsidR="009A0837" w:rsidRPr="00484B35">
        <w:rPr>
          <w:w w:val="105"/>
        </w:rPr>
        <w:t>case</w:t>
      </w:r>
      <w:r w:rsidR="009A0837" w:rsidRPr="00484B35">
        <w:rPr>
          <w:spacing w:val="20"/>
          <w:w w:val="105"/>
        </w:rPr>
        <w:t xml:space="preserve"> </w:t>
      </w:r>
      <w:r w:rsidR="009A0837" w:rsidRPr="00484B35">
        <w:rPr>
          <w:w w:val="105"/>
        </w:rPr>
        <w:t>no</w:t>
      </w:r>
      <w:r w:rsidR="009A0837" w:rsidRPr="00484B35">
        <w:rPr>
          <w:spacing w:val="20"/>
          <w:w w:val="105"/>
        </w:rPr>
        <w:t xml:space="preserve"> </w:t>
      </w:r>
      <w:r w:rsidR="009A0837" w:rsidRPr="00484B35">
        <w:rPr>
          <w:w w:val="105"/>
        </w:rPr>
        <w:t>elements</w:t>
      </w:r>
      <w:r w:rsidR="009A0837" w:rsidRPr="00484B35">
        <w:rPr>
          <w:spacing w:val="20"/>
          <w:w w:val="105"/>
        </w:rPr>
        <w:t xml:space="preserve"> </w:t>
      </w:r>
      <w:r w:rsidR="009A0837" w:rsidRPr="00484B35">
        <w:rPr>
          <w:w w:val="105"/>
        </w:rPr>
        <w:t>can</w:t>
      </w:r>
      <w:r w:rsidR="009A0837" w:rsidRPr="00484B35">
        <w:rPr>
          <w:spacing w:val="20"/>
          <w:w w:val="105"/>
        </w:rPr>
        <w:t xml:space="preserve"> </w:t>
      </w:r>
      <w:r w:rsidR="009A0837" w:rsidRPr="00484B35">
        <w:rPr>
          <w:w w:val="105"/>
        </w:rPr>
        <w:t>be</w:t>
      </w:r>
      <w:r w:rsidR="009A0837" w:rsidRPr="00484B35">
        <w:rPr>
          <w:spacing w:val="20"/>
          <w:w w:val="105"/>
        </w:rPr>
        <w:t xml:space="preserve"> </w:t>
      </w:r>
      <w:r w:rsidR="009A0837" w:rsidRPr="00484B35">
        <w:rPr>
          <w:w w:val="105"/>
        </w:rPr>
        <w:t>removed</w:t>
      </w:r>
      <w:r w:rsidR="009A0837" w:rsidRPr="00484B35">
        <w:rPr>
          <w:spacing w:val="20"/>
          <w:w w:val="105"/>
        </w:rPr>
        <w:t xml:space="preserve"> </w:t>
      </w:r>
      <w:r w:rsidR="009A0837" w:rsidRPr="00484B35">
        <w:rPr>
          <w:w w:val="105"/>
        </w:rPr>
        <w:t>from</w:t>
      </w:r>
      <w:r w:rsidR="009A0837" w:rsidRPr="00484B35">
        <w:rPr>
          <w:spacing w:val="26"/>
          <w:w w:val="105"/>
        </w:rPr>
        <w:t xml:space="preserve"> </w:t>
      </w:r>
      <w:r w:rsidR="009A0837" w:rsidRPr="00484B35">
        <w:rPr>
          <w:i/>
          <w:w w:val="105"/>
        </w:rPr>
        <w:t>S</w:t>
      </w:r>
      <w:r w:rsidR="009A0837" w:rsidRPr="00484B35">
        <w:rPr>
          <w:w w:val="105"/>
        </w:rPr>
        <w:t>.</w:t>
      </w:r>
      <w:r w:rsidR="009A0837" w:rsidRPr="00484B35">
        <w:rPr>
          <w:spacing w:val="45"/>
          <w:w w:val="105"/>
        </w:rPr>
        <w:t xml:space="preserve"> </w:t>
      </w:r>
      <w:r w:rsidR="009A0837" w:rsidRPr="00484B35">
        <w:rPr>
          <w:w w:val="105"/>
        </w:rPr>
        <w:t>Then,</w:t>
      </w:r>
      <w:r w:rsidR="009A0837" w:rsidRPr="00484B35">
        <w:rPr>
          <w:spacing w:val="21"/>
          <w:w w:val="105"/>
        </w:rPr>
        <w:t xml:space="preserve"> </w:t>
      </w:r>
      <w:r w:rsidR="009A0837" w:rsidRPr="00484B35">
        <w:rPr>
          <w:w w:val="105"/>
        </w:rPr>
        <w:t>in</w:t>
      </w:r>
      <w:r w:rsidR="009A0837" w:rsidRPr="00484B35">
        <w:rPr>
          <w:spacing w:val="20"/>
          <w:w w:val="105"/>
        </w:rPr>
        <w:t xml:space="preserve"> </w:t>
      </w:r>
      <w:r w:rsidR="009A0837" w:rsidRPr="00484B35">
        <w:rPr>
          <w:w w:val="105"/>
        </w:rPr>
        <w:t>the</w:t>
      </w:r>
      <w:r w:rsidR="009A0837" w:rsidRPr="00484B35">
        <w:rPr>
          <w:spacing w:val="20"/>
          <w:w w:val="105"/>
        </w:rPr>
        <w:t xml:space="preserve"> </w:t>
      </w:r>
      <w:r w:rsidR="009A0837" w:rsidRPr="00484B35">
        <w:rPr>
          <w:w w:val="105"/>
        </w:rPr>
        <w:t>general</w:t>
      </w:r>
      <w:r w:rsidR="009A0837" w:rsidRPr="00484B35">
        <w:rPr>
          <w:spacing w:val="-55"/>
          <w:w w:val="105"/>
        </w:rPr>
        <w:t xml:space="preserve"> </w:t>
      </w:r>
      <w:r w:rsidR="009A0837" w:rsidRPr="00484B35">
        <w:rPr>
          <w:w w:val="105"/>
        </w:rPr>
        <w:t>case</w:t>
      </w:r>
      <w:r w:rsidR="009A0837" w:rsidRPr="00484B35">
        <w:rPr>
          <w:spacing w:val="2"/>
          <w:w w:val="105"/>
        </w:rPr>
        <w:t xml:space="preserve"> </w:t>
      </w:r>
      <w:r w:rsidR="009A0837" w:rsidRPr="00484B35">
        <w:rPr>
          <w:w w:val="105"/>
        </w:rPr>
        <w:t>we</w:t>
      </w:r>
      <w:r w:rsidR="009A0837" w:rsidRPr="00484B35">
        <w:rPr>
          <w:spacing w:val="3"/>
          <w:w w:val="105"/>
        </w:rPr>
        <w:t xml:space="preserve"> </w:t>
      </w:r>
      <w:r w:rsidR="009A0837" w:rsidRPr="00484B35">
        <w:rPr>
          <w:w w:val="105"/>
        </w:rPr>
        <w:t>can</w:t>
      </w:r>
      <w:r w:rsidR="009A0837" w:rsidRPr="00484B35">
        <w:rPr>
          <w:spacing w:val="3"/>
          <w:w w:val="105"/>
        </w:rPr>
        <w:t xml:space="preserve"> </w:t>
      </w:r>
      <w:r w:rsidR="009A0837" w:rsidRPr="00484B35">
        <w:rPr>
          <w:w w:val="105"/>
        </w:rPr>
        <w:t>use</w:t>
      </w:r>
      <w:r w:rsidR="009A0837" w:rsidRPr="00484B35">
        <w:rPr>
          <w:spacing w:val="3"/>
          <w:w w:val="105"/>
        </w:rPr>
        <w:t xml:space="preserve"> </w:t>
      </w:r>
      <w:r w:rsidR="009A0837" w:rsidRPr="00484B35">
        <w:rPr>
          <w:w w:val="105"/>
        </w:rPr>
        <w:t>the</w:t>
      </w:r>
      <w:r w:rsidR="009A0837" w:rsidRPr="00484B35">
        <w:rPr>
          <w:spacing w:val="3"/>
          <w:w w:val="105"/>
        </w:rPr>
        <w:t xml:space="preserve"> </w:t>
      </w:r>
      <w:r w:rsidR="009A0837" w:rsidRPr="00484B35">
        <w:rPr>
          <w:w w:val="105"/>
        </w:rPr>
        <w:t>following</w:t>
      </w:r>
      <w:r w:rsidR="009A0837" w:rsidRPr="00484B35">
        <w:rPr>
          <w:spacing w:val="3"/>
          <w:w w:val="105"/>
        </w:rPr>
        <w:t xml:space="preserve"> </w:t>
      </w:r>
      <w:r w:rsidR="009A0837" w:rsidRPr="00484B35">
        <w:rPr>
          <w:w w:val="105"/>
        </w:rPr>
        <w:t>recurrence:</w:t>
      </w:r>
    </w:p>
    <w:p w:rsidR="00904690" w:rsidRPr="00484B35" w:rsidRDefault="009A0837">
      <w:pPr>
        <w:tabs>
          <w:tab w:val="left" w:pos="1724"/>
          <w:tab w:val="left" w:pos="5978"/>
        </w:tabs>
        <w:spacing w:before="247" w:line="151" w:lineRule="auto"/>
        <w:ind w:right="1051"/>
        <w:jc w:val="right"/>
        <w:rPr>
          <w:rFonts w:ascii="Georgia" w:hAnsi="Georgia"/>
          <w:i/>
        </w:rPr>
      </w:pPr>
      <w:r w:rsidRPr="00484B35">
        <w:rPr>
          <w:rFonts w:ascii="SimSun" w:hAnsi="SimSun"/>
          <w:position w:val="-16"/>
        </w:rPr>
        <w:t>partial</w:t>
      </w:r>
      <w:r w:rsidRPr="00484B35">
        <w:rPr>
          <w:position w:val="-16"/>
        </w:rPr>
        <w:t>(</w:t>
      </w:r>
      <w:r w:rsidRPr="00484B35">
        <w:rPr>
          <w:rFonts w:ascii="Georgia" w:hAnsi="Georgia"/>
          <w:i/>
          <w:position w:val="-16"/>
        </w:rPr>
        <w:t>S</w:t>
      </w:r>
      <w:r w:rsidRPr="00484B35">
        <w:rPr>
          <w:position w:val="-16"/>
        </w:rPr>
        <w:t>,</w:t>
      </w:r>
      <w:r w:rsidRPr="00484B35">
        <w:rPr>
          <w:spacing w:val="-18"/>
          <w:position w:val="-16"/>
        </w:rPr>
        <w:t xml:space="preserve"> </w:t>
      </w:r>
      <w:r w:rsidRPr="00484B35">
        <w:rPr>
          <w:rFonts w:ascii="Georgia" w:hAnsi="Georgia"/>
          <w:i/>
          <w:position w:val="-16"/>
        </w:rPr>
        <w:t>k</w:t>
      </w:r>
      <w:r w:rsidRPr="00484B35">
        <w:rPr>
          <w:position w:val="-16"/>
        </w:rPr>
        <w:t>)</w:t>
      </w:r>
      <w:r w:rsidRPr="00484B35">
        <w:rPr>
          <w:position w:val="-16"/>
        </w:rPr>
        <w:tab/>
      </w:r>
      <w:r w:rsidRPr="00484B35">
        <w:rPr>
          <w:rFonts w:ascii="SimSun" w:hAnsi="SimSun"/>
        </w:rPr>
        <w:t>partial</w:t>
      </w:r>
      <w:r w:rsidRPr="00484B35">
        <w:t>(</w:t>
      </w:r>
      <w:r w:rsidRPr="00484B35">
        <w:rPr>
          <w:rFonts w:ascii="Georgia" w:hAnsi="Georgia"/>
          <w:i/>
        </w:rPr>
        <w:t>S</w:t>
      </w:r>
      <w:r w:rsidRPr="00484B35">
        <w:t>,</w:t>
      </w:r>
      <w:r w:rsidRPr="00484B35">
        <w:rPr>
          <w:spacing w:val="-22"/>
        </w:rPr>
        <w:t xml:space="preserve"> </w:t>
      </w:r>
      <w:r w:rsidRPr="00484B35">
        <w:rPr>
          <w:rFonts w:ascii="Georgia" w:hAnsi="Georgia"/>
          <w:i/>
        </w:rPr>
        <w:t>k</w:t>
      </w:r>
      <w:r w:rsidRPr="00484B35">
        <w:rPr>
          <w:rFonts w:ascii="Georgia" w:hAnsi="Georgia"/>
          <w:i/>
          <w:spacing w:val="-17"/>
        </w:rPr>
        <w:t xml:space="preserve"> </w:t>
      </w:r>
      <w:r w:rsidRPr="00484B35">
        <w:rPr>
          <w:rFonts w:ascii="Yu Gothic" w:hAnsi="Yu Gothic"/>
        </w:rPr>
        <w:t>−</w:t>
      </w:r>
      <w:r w:rsidRPr="00484B35">
        <w:rPr>
          <w:rFonts w:ascii="Yu Gothic" w:hAnsi="Yu Gothic"/>
          <w:spacing w:val="-32"/>
        </w:rPr>
        <w:t xml:space="preserve"> </w:t>
      </w:r>
      <w:r w:rsidRPr="00484B35">
        <w:t>1)</w:t>
      </w:r>
      <w:r w:rsidRPr="00484B35">
        <w:tab/>
      </w:r>
      <w:r w:rsidRPr="00484B35">
        <w:rPr>
          <w:rFonts w:ascii="Georgia" w:hAnsi="Georgia"/>
          <w:i/>
        </w:rPr>
        <w:t>k</w:t>
      </w:r>
      <w:r w:rsidRPr="00484B35">
        <w:rPr>
          <w:rFonts w:ascii="Georgia" w:hAnsi="Georgia"/>
          <w:i/>
          <w:spacing w:val="-6"/>
        </w:rPr>
        <w:t xml:space="preserve"> </w:t>
      </w:r>
      <w:r w:rsidRPr="00484B35">
        <w:rPr>
          <w:rFonts w:ascii="Yu Gothic" w:hAnsi="Yu Gothic"/>
        </w:rPr>
        <w:t>∉</w:t>
      </w:r>
      <w:r w:rsidRPr="00484B35">
        <w:rPr>
          <w:rFonts w:ascii="Yu Gothic" w:hAnsi="Yu Gothic"/>
          <w:spacing w:val="-16"/>
        </w:rPr>
        <w:t xml:space="preserve"> </w:t>
      </w:r>
      <w:r w:rsidRPr="00484B35">
        <w:rPr>
          <w:rFonts w:ascii="Georgia" w:hAnsi="Georgia"/>
          <w:i/>
        </w:rPr>
        <w:t>S</w:t>
      </w:r>
    </w:p>
    <w:p w:rsidR="00904690" w:rsidRPr="00484B35" w:rsidRDefault="009A0837">
      <w:pPr>
        <w:tabs>
          <w:tab w:val="left" w:pos="4253"/>
        </w:tabs>
        <w:spacing w:line="331" w:lineRule="exact"/>
        <w:ind w:right="1051"/>
        <w:jc w:val="right"/>
        <w:rPr>
          <w:rFonts w:ascii="Georgia" w:hAnsi="Georgia"/>
          <w:i/>
        </w:rPr>
      </w:pPr>
      <w:r w:rsidRPr="00484B35">
        <w:rPr>
          <w:rFonts w:ascii="SimSun" w:hAnsi="SimSun"/>
        </w:rPr>
        <w:t>partial</w:t>
      </w:r>
      <w:r w:rsidRPr="00484B35">
        <w:t>(</w:t>
      </w:r>
      <w:r w:rsidRPr="00484B35">
        <w:rPr>
          <w:rFonts w:ascii="Georgia" w:hAnsi="Georgia"/>
          <w:i/>
        </w:rPr>
        <w:t>S</w:t>
      </w:r>
      <w:r w:rsidRPr="00484B35">
        <w:t>,</w:t>
      </w:r>
      <w:r w:rsidRPr="00484B35">
        <w:rPr>
          <w:spacing w:val="-21"/>
        </w:rPr>
        <w:t xml:space="preserve"> </w:t>
      </w:r>
      <w:r w:rsidRPr="00484B35">
        <w:rPr>
          <w:rFonts w:ascii="Georgia" w:hAnsi="Georgia"/>
          <w:i/>
        </w:rPr>
        <w:t>k</w:t>
      </w:r>
      <w:r w:rsidRPr="00484B35">
        <w:rPr>
          <w:rFonts w:ascii="Georgia" w:hAnsi="Georgia"/>
          <w:i/>
          <w:spacing w:val="-16"/>
        </w:rPr>
        <w:t xml:space="preserve"> </w:t>
      </w:r>
      <w:r w:rsidRPr="00484B35">
        <w:rPr>
          <w:rFonts w:ascii="Yu Gothic" w:hAnsi="Yu Gothic"/>
        </w:rPr>
        <w:t>−</w:t>
      </w:r>
      <w:r w:rsidRPr="00484B35">
        <w:rPr>
          <w:rFonts w:ascii="Yu Gothic" w:hAnsi="Yu Gothic"/>
          <w:spacing w:val="-30"/>
        </w:rPr>
        <w:t xml:space="preserve"> </w:t>
      </w:r>
      <w:r w:rsidRPr="00484B35">
        <w:t>1)</w:t>
      </w:r>
      <w:r w:rsidRPr="00484B35">
        <w:rPr>
          <w:spacing w:val="-22"/>
        </w:rPr>
        <w:t xml:space="preserve"> </w:t>
      </w:r>
      <w:r w:rsidRPr="00484B35">
        <w:rPr>
          <w:rFonts w:ascii="Yu Gothic" w:hAnsi="Yu Gothic"/>
        </w:rPr>
        <w:t>+</w:t>
      </w:r>
      <w:r w:rsidRPr="00484B35">
        <w:rPr>
          <w:rFonts w:ascii="Yu Gothic" w:hAnsi="Yu Gothic"/>
          <w:spacing w:val="-30"/>
        </w:rPr>
        <w:t xml:space="preserve"> </w:t>
      </w:r>
      <w:r w:rsidRPr="00484B35">
        <w:rPr>
          <w:rFonts w:ascii="SimSun" w:hAnsi="SimSun"/>
        </w:rPr>
        <w:t>partial</w:t>
      </w:r>
      <w:r w:rsidRPr="00484B35">
        <w:t>(</w:t>
      </w:r>
      <w:r w:rsidRPr="00484B35">
        <w:rPr>
          <w:rFonts w:ascii="Georgia" w:hAnsi="Georgia"/>
          <w:i/>
        </w:rPr>
        <w:t>S</w:t>
      </w:r>
      <w:r w:rsidRPr="00484B35">
        <w:rPr>
          <w:rFonts w:ascii="Georgia" w:hAnsi="Georgia"/>
          <w:i/>
          <w:spacing w:val="-10"/>
        </w:rPr>
        <w:t xml:space="preserve"> </w:t>
      </w:r>
      <w:r w:rsidRPr="00484B35">
        <w:t>\</w:t>
      </w:r>
      <w:r w:rsidRPr="00484B35">
        <w:rPr>
          <w:spacing w:val="-22"/>
        </w:rPr>
        <w:t xml:space="preserve"> </w:t>
      </w:r>
      <w:r w:rsidRPr="00484B35">
        <w:t>{</w:t>
      </w:r>
      <w:r w:rsidRPr="00484B35">
        <w:rPr>
          <w:rFonts w:ascii="Georgia" w:hAnsi="Georgia"/>
          <w:i/>
        </w:rPr>
        <w:t>k</w:t>
      </w:r>
      <w:r w:rsidRPr="00484B35">
        <w:t>},</w:t>
      </w:r>
      <w:r w:rsidRPr="00484B35">
        <w:rPr>
          <w:spacing w:val="-21"/>
        </w:rPr>
        <w:t xml:space="preserve"> </w:t>
      </w:r>
      <w:r w:rsidRPr="00484B35">
        <w:rPr>
          <w:rFonts w:ascii="Georgia" w:hAnsi="Georgia"/>
          <w:i/>
        </w:rPr>
        <w:t>k</w:t>
      </w:r>
      <w:r w:rsidRPr="00484B35">
        <w:rPr>
          <w:rFonts w:ascii="Georgia" w:hAnsi="Georgia"/>
          <w:i/>
          <w:spacing w:val="-16"/>
        </w:rPr>
        <w:t xml:space="preserve"> </w:t>
      </w:r>
      <w:r w:rsidRPr="00484B35">
        <w:rPr>
          <w:rFonts w:ascii="Yu Gothic" w:hAnsi="Yu Gothic"/>
        </w:rPr>
        <w:t>−</w:t>
      </w:r>
      <w:r w:rsidRPr="00484B35">
        <w:rPr>
          <w:rFonts w:ascii="Yu Gothic" w:hAnsi="Yu Gothic"/>
          <w:spacing w:val="-30"/>
        </w:rPr>
        <w:t xml:space="preserve"> </w:t>
      </w:r>
      <w:r w:rsidRPr="00484B35">
        <w:t>1)</w:t>
      </w:r>
      <w:r w:rsidRPr="00484B35">
        <w:tab/>
      </w:r>
      <w:r w:rsidRPr="00484B35">
        <w:rPr>
          <w:rFonts w:ascii="Georgia" w:hAnsi="Georgia"/>
          <w:i/>
          <w:w w:val="85"/>
        </w:rPr>
        <w:t>k</w:t>
      </w:r>
      <w:r w:rsidRPr="00484B35">
        <w:rPr>
          <w:rFonts w:ascii="Georgia" w:hAnsi="Georgia"/>
          <w:i/>
          <w:spacing w:val="6"/>
          <w:w w:val="85"/>
        </w:rPr>
        <w:t xml:space="preserve"> </w:t>
      </w:r>
      <w:r w:rsidRPr="00484B35">
        <w:rPr>
          <w:rFonts w:ascii="Yu Gothic" w:hAnsi="Yu Gothic"/>
          <w:w w:val="85"/>
        </w:rPr>
        <w:t>∈</w:t>
      </w:r>
      <w:r w:rsidRPr="00484B35">
        <w:rPr>
          <w:rFonts w:ascii="Yu Gothic" w:hAnsi="Yu Gothic"/>
          <w:spacing w:val="-3"/>
          <w:w w:val="85"/>
        </w:rPr>
        <w:t xml:space="preserve"> </w:t>
      </w:r>
      <w:r w:rsidRPr="00484B35">
        <w:rPr>
          <w:rFonts w:ascii="Georgia" w:hAnsi="Georgia"/>
          <w:i/>
          <w:w w:val="85"/>
        </w:rPr>
        <w:t>S</w:t>
      </w:r>
    </w:p>
    <w:p w:rsidR="00904690" w:rsidRPr="00484B35" w:rsidRDefault="00904690">
      <w:pPr>
        <w:spacing w:line="331" w:lineRule="exact"/>
        <w:jc w:val="right"/>
        <w:rPr>
          <w:rFonts w:ascii="Georgia" w:hAnsi="Georgia"/>
        </w:rPr>
        <w:sectPr w:rsidR="00904690" w:rsidRPr="00484B35">
          <w:type w:val="continuous"/>
          <w:pgSz w:w="11910" w:h="16840"/>
          <w:pgMar w:top="1580" w:right="1680" w:bottom="280" w:left="1680" w:header="720" w:footer="720" w:gutter="0"/>
          <w:cols w:space="720"/>
        </w:sectPr>
      </w:pPr>
    </w:p>
    <w:p w:rsidR="00904690" w:rsidRPr="00484B35" w:rsidRDefault="009A0837">
      <w:pPr>
        <w:pStyle w:val="Textoindependiente"/>
        <w:spacing w:before="118" w:line="189" w:lineRule="auto"/>
        <w:ind w:left="190" w:right="180"/>
      </w:pPr>
      <w:r w:rsidRPr="00484B35">
        <w:rPr>
          <w:w w:val="105"/>
        </w:rPr>
        <w:t>Here</w:t>
      </w:r>
      <w:r w:rsidRPr="00484B35">
        <w:rPr>
          <w:spacing w:val="10"/>
          <w:w w:val="105"/>
        </w:rPr>
        <w:t xml:space="preserve"> </w:t>
      </w:r>
      <w:r w:rsidRPr="00484B35">
        <w:rPr>
          <w:w w:val="105"/>
        </w:rPr>
        <w:t>we</w:t>
      </w:r>
      <w:r w:rsidRPr="00484B35">
        <w:rPr>
          <w:spacing w:val="11"/>
          <w:w w:val="105"/>
        </w:rPr>
        <w:t xml:space="preserve"> </w:t>
      </w:r>
      <w:r w:rsidRPr="00484B35">
        <w:rPr>
          <w:w w:val="105"/>
        </w:rPr>
        <w:t>focus</w:t>
      </w:r>
      <w:r w:rsidRPr="00484B35">
        <w:rPr>
          <w:spacing w:val="11"/>
          <w:w w:val="105"/>
        </w:rPr>
        <w:t xml:space="preserve"> </w:t>
      </w:r>
      <w:r w:rsidRPr="00484B35">
        <w:rPr>
          <w:w w:val="105"/>
        </w:rPr>
        <w:t>on</w:t>
      </w:r>
      <w:r w:rsidRPr="00484B35">
        <w:rPr>
          <w:spacing w:val="11"/>
          <w:w w:val="105"/>
        </w:rPr>
        <w:t xml:space="preserve"> </w:t>
      </w:r>
      <w:r w:rsidRPr="00484B35">
        <w:rPr>
          <w:w w:val="105"/>
        </w:rPr>
        <w:t>the</w:t>
      </w:r>
      <w:r w:rsidRPr="00484B35">
        <w:rPr>
          <w:spacing w:val="11"/>
          <w:w w:val="105"/>
        </w:rPr>
        <w:t xml:space="preserve"> </w:t>
      </w:r>
      <w:r w:rsidRPr="00484B35">
        <w:rPr>
          <w:w w:val="105"/>
        </w:rPr>
        <w:t>element</w:t>
      </w:r>
      <w:r w:rsidRPr="00484B35">
        <w:rPr>
          <w:spacing w:val="18"/>
          <w:w w:val="105"/>
        </w:rPr>
        <w:t xml:space="preserve"> </w:t>
      </w:r>
      <w:r w:rsidRPr="00484B35">
        <w:rPr>
          <w:i/>
          <w:w w:val="105"/>
        </w:rPr>
        <w:t>k</w:t>
      </w:r>
      <w:r w:rsidRPr="00484B35">
        <w:rPr>
          <w:w w:val="105"/>
        </w:rPr>
        <w:t>.</w:t>
      </w:r>
      <w:r w:rsidRPr="00484B35">
        <w:rPr>
          <w:spacing w:val="40"/>
          <w:w w:val="105"/>
        </w:rPr>
        <w:t xml:space="preserve"> </w:t>
      </w:r>
      <w:r w:rsidRPr="00484B35">
        <w:rPr>
          <w:w w:val="105"/>
        </w:rPr>
        <w:t>If</w:t>
      </w:r>
      <w:r w:rsidRPr="00484B35">
        <w:rPr>
          <w:spacing w:val="18"/>
          <w:w w:val="105"/>
        </w:rPr>
        <w:t xml:space="preserve"> </w:t>
      </w:r>
      <w:r w:rsidRPr="00484B35">
        <w:rPr>
          <w:i/>
          <w:w w:val="105"/>
        </w:rPr>
        <w:t>k</w:t>
      </w:r>
      <w:r w:rsidRPr="00484B35">
        <w:rPr>
          <w:i/>
          <w:spacing w:val="-5"/>
          <w:w w:val="105"/>
        </w:rPr>
        <w:t xml:space="preserve"> </w:t>
      </w:r>
      <w:r w:rsidRPr="00484B35">
        <w:rPr>
          <w:rFonts w:ascii="Yu Gothic" w:hAnsi="Yu Gothic"/>
        </w:rPr>
        <w:t>∈</w:t>
      </w:r>
      <w:r w:rsidRPr="00484B35">
        <w:rPr>
          <w:rFonts w:ascii="Yu Gothic" w:hAnsi="Yu Gothic"/>
          <w:spacing w:val="-13"/>
        </w:rPr>
        <w:t xml:space="preserve"> </w:t>
      </w:r>
      <w:r w:rsidRPr="00484B35">
        <w:rPr>
          <w:i/>
          <w:w w:val="105"/>
        </w:rPr>
        <w:t>S</w:t>
      </w:r>
      <w:r w:rsidRPr="00484B35">
        <w:rPr>
          <w:w w:val="105"/>
        </w:rPr>
        <w:t>,</w:t>
      </w:r>
      <w:r w:rsidRPr="00484B35">
        <w:rPr>
          <w:spacing w:val="13"/>
          <w:w w:val="105"/>
        </w:rPr>
        <w:t xml:space="preserve"> </w:t>
      </w:r>
      <w:r w:rsidRPr="00484B35">
        <w:rPr>
          <w:w w:val="105"/>
        </w:rPr>
        <w:t>we</w:t>
      </w:r>
      <w:r w:rsidRPr="00484B35">
        <w:rPr>
          <w:spacing w:val="11"/>
          <w:w w:val="105"/>
        </w:rPr>
        <w:t xml:space="preserve"> </w:t>
      </w:r>
      <w:r w:rsidRPr="00484B35">
        <w:rPr>
          <w:w w:val="105"/>
        </w:rPr>
        <w:t>have</w:t>
      </w:r>
      <w:r w:rsidRPr="00484B35">
        <w:rPr>
          <w:spacing w:val="11"/>
          <w:w w:val="105"/>
        </w:rPr>
        <w:t xml:space="preserve"> </w:t>
      </w:r>
      <w:r w:rsidRPr="00484B35">
        <w:rPr>
          <w:w w:val="105"/>
        </w:rPr>
        <w:t>two</w:t>
      </w:r>
      <w:r w:rsidRPr="00484B35">
        <w:rPr>
          <w:spacing w:val="11"/>
          <w:w w:val="105"/>
        </w:rPr>
        <w:t xml:space="preserve"> </w:t>
      </w:r>
      <w:r w:rsidRPr="00484B35">
        <w:rPr>
          <w:w w:val="105"/>
        </w:rPr>
        <w:t>options:</w:t>
      </w:r>
      <w:r w:rsidRPr="00484B35">
        <w:rPr>
          <w:spacing w:val="33"/>
          <w:w w:val="105"/>
        </w:rPr>
        <w:t xml:space="preserve"> </w:t>
      </w:r>
      <w:r w:rsidRPr="00484B35">
        <w:rPr>
          <w:w w:val="105"/>
        </w:rPr>
        <w:t>we</w:t>
      </w:r>
      <w:r w:rsidRPr="00484B35">
        <w:rPr>
          <w:spacing w:val="11"/>
          <w:w w:val="105"/>
        </w:rPr>
        <w:t xml:space="preserve"> </w:t>
      </w:r>
      <w:r w:rsidRPr="00484B35">
        <w:rPr>
          <w:w w:val="105"/>
        </w:rPr>
        <w:t>may</w:t>
      </w:r>
      <w:r w:rsidRPr="00484B35">
        <w:rPr>
          <w:spacing w:val="11"/>
          <w:w w:val="105"/>
        </w:rPr>
        <w:t xml:space="preserve"> </w:t>
      </w:r>
      <w:r w:rsidRPr="00484B35">
        <w:rPr>
          <w:w w:val="105"/>
        </w:rPr>
        <w:t>either</w:t>
      </w:r>
      <w:r w:rsidRPr="00484B35">
        <w:rPr>
          <w:spacing w:val="-55"/>
          <w:w w:val="105"/>
        </w:rPr>
        <w:t xml:space="preserve"> </w:t>
      </w:r>
      <w:r w:rsidRPr="00484B35">
        <w:rPr>
          <w:w w:val="105"/>
        </w:rPr>
        <w:t>keep</w:t>
      </w:r>
      <w:r w:rsidRPr="00484B35">
        <w:rPr>
          <w:spacing w:val="11"/>
          <w:w w:val="105"/>
        </w:rPr>
        <w:t xml:space="preserve"> </w:t>
      </w:r>
      <w:r w:rsidRPr="00484B35">
        <w:rPr>
          <w:i/>
          <w:w w:val="105"/>
        </w:rPr>
        <w:t>k</w:t>
      </w:r>
      <w:r w:rsidRPr="00484B35">
        <w:rPr>
          <w:i/>
          <w:spacing w:val="11"/>
          <w:w w:val="105"/>
        </w:rPr>
        <w:t xml:space="preserve"> </w:t>
      </w:r>
      <w:r w:rsidRPr="00484B35">
        <w:rPr>
          <w:w w:val="105"/>
        </w:rPr>
        <w:t>in</w:t>
      </w:r>
      <w:r w:rsidRPr="00484B35">
        <w:rPr>
          <w:spacing w:val="8"/>
          <w:w w:val="105"/>
        </w:rPr>
        <w:t xml:space="preserve"> </w:t>
      </w:r>
      <w:r w:rsidRPr="00484B35">
        <w:rPr>
          <w:i/>
          <w:w w:val="105"/>
        </w:rPr>
        <w:t>S</w:t>
      </w:r>
      <w:r w:rsidRPr="00484B35">
        <w:rPr>
          <w:i/>
          <w:spacing w:val="16"/>
          <w:w w:val="105"/>
        </w:rPr>
        <w:t xml:space="preserve"> </w:t>
      </w:r>
      <w:r w:rsidRPr="00484B35">
        <w:rPr>
          <w:w w:val="105"/>
        </w:rPr>
        <w:t>or</w:t>
      </w:r>
      <w:r w:rsidRPr="00484B35">
        <w:rPr>
          <w:spacing w:val="3"/>
          <w:w w:val="105"/>
        </w:rPr>
        <w:t xml:space="preserve"> </w:t>
      </w:r>
      <w:r w:rsidRPr="00484B35">
        <w:rPr>
          <w:w w:val="105"/>
        </w:rPr>
        <w:t>remove</w:t>
      </w:r>
      <w:r w:rsidRPr="00484B35">
        <w:rPr>
          <w:spacing w:val="3"/>
          <w:w w:val="105"/>
        </w:rPr>
        <w:t xml:space="preserve"> </w:t>
      </w:r>
      <w:r w:rsidRPr="00484B35">
        <w:rPr>
          <w:w w:val="105"/>
        </w:rPr>
        <w:t>it</w:t>
      </w:r>
      <w:r w:rsidRPr="00484B35">
        <w:rPr>
          <w:spacing w:val="4"/>
          <w:w w:val="105"/>
        </w:rPr>
        <w:t xml:space="preserve"> </w:t>
      </w:r>
      <w:r w:rsidRPr="00484B35">
        <w:rPr>
          <w:w w:val="105"/>
        </w:rPr>
        <w:t>from</w:t>
      </w:r>
      <w:r w:rsidRPr="00484B35">
        <w:rPr>
          <w:spacing w:val="8"/>
          <w:w w:val="105"/>
        </w:rPr>
        <w:t xml:space="preserve"> </w:t>
      </w:r>
      <w:r w:rsidRPr="00484B35">
        <w:rPr>
          <w:i/>
          <w:w w:val="105"/>
        </w:rPr>
        <w:t>S</w:t>
      </w:r>
      <w:r w:rsidRPr="00484B35">
        <w:rPr>
          <w:w w:val="105"/>
        </w:rPr>
        <w:t>.</w:t>
      </w:r>
    </w:p>
    <w:p w:rsidR="00904690" w:rsidRPr="00484B35" w:rsidRDefault="009A0837">
      <w:pPr>
        <w:pStyle w:val="Textoindependiente"/>
        <w:spacing w:before="14" w:line="232" w:lineRule="auto"/>
        <w:ind w:left="190" w:firstLine="351"/>
      </w:pPr>
      <w:r w:rsidRPr="00484B35">
        <w:rPr>
          <w:w w:val="105"/>
        </w:rPr>
        <w:t>There</w:t>
      </w:r>
      <w:r w:rsidRPr="00484B35">
        <w:rPr>
          <w:spacing w:val="7"/>
          <w:w w:val="105"/>
        </w:rPr>
        <w:t xml:space="preserve"> </w:t>
      </w:r>
      <w:r w:rsidRPr="00484B35">
        <w:rPr>
          <w:w w:val="105"/>
        </w:rPr>
        <w:t>is</w:t>
      </w:r>
      <w:r w:rsidRPr="00484B35">
        <w:rPr>
          <w:spacing w:val="7"/>
          <w:w w:val="105"/>
        </w:rPr>
        <w:t xml:space="preserve"> </w:t>
      </w:r>
      <w:r w:rsidRPr="00484B35">
        <w:rPr>
          <w:w w:val="105"/>
        </w:rPr>
        <w:t>a</w:t>
      </w:r>
      <w:r w:rsidRPr="00484B35">
        <w:rPr>
          <w:spacing w:val="7"/>
          <w:w w:val="105"/>
        </w:rPr>
        <w:t xml:space="preserve"> </w:t>
      </w:r>
      <w:r w:rsidRPr="00484B35">
        <w:rPr>
          <w:w w:val="105"/>
        </w:rPr>
        <w:t>particularly</w:t>
      </w:r>
      <w:r w:rsidRPr="00484B35">
        <w:rPr>
          <w:spacing w:val="7"/>
          <w:w w:val="105"/>
        </w:rPr>
        <w:t xml:space="preserve"> </w:t>
      </w:r>
      <w:r w:rsidRPr="00484B35">
        <w:rPr>
          <w:w w:val="105"/>
        </w:rPr>
        <w:t>clever</w:t>
      </w:r>
      <w:r w:rsidRPr="00484B35">
        <w:rPr>
          <w:spacing w:val="7"/>
          <w:w w:val="105"/>
        </w:rPr>
        <w:t xml:space="preserve"> </w:t>
      </w:r>
      <w:r w:rsidRPr="00484B35">
        <w:rPr>
          <w:w w:val="105"/>
        </w:rPr>
        <w:t>way</w:t>
      </w:r>
      <w:r w:rsidRPr="00484B35">
        <w:rPr>
          <w:spacing w:val="7"/>
          <w:w w:val="105"/>
        </w:rPr>
        <w:t xml:space="preserve"> </w:t>
      </w:r>
      <w:r w:rsidRPr="00484B35">
        <w:rPr>
          <w:w w:val="105"/>
        </w:rPr>
        <w:t>to</w:t>
      </w:r>
      <w:r w:rsidRPr="00484B35">
        <w:rPr>
          <w:spacing w:val="7"/>
          <w:w w:val="105"/>
        </w:rPr>
        <w:t xml:space="preserve"> </w:t>
      </w:r>
      <w:r w:rsidRPr="00484B35">
        <w:rPr>
          <w:w w:val="105"/>
        </w:rPr>
        <w:t>implement</w:t>
      </w:r>
      <w:r w:rsidRPr="00484B35">
        <w:rPr>
          <w:spacing w:val="7"/>
          <w:w w:val="105"/>
        </w:rPr>
        <w:t xml:space="preserve"> </w:t>
      </w:r>
      <w:r w:rsidRPr="00484B35">
        <w:rPr>
          <w:w w:val="105"/>
        </w:rPr>
        <w:t>the</w:t>
      </w:r>
      <w:r w:rsidRPr="00484B35">
        <w:rPr>
          <w:spacing w:val="7"/>
          <w:w w:val="105"/>
        </w:rPr>
        <w:t xml:space="preserve"> </w:t>
      </w:r>
      <w:r w:rsidRPr="00484B35">
        <w:rPr>
          <w:w w:val="105"/>
        </w:rPr>
        <w:t>calculation</w:t>
      </w:r>
      <w:r w:rsidRPr="00484B35">
        <w:rPr>
          <w:spacing w:val="7"/>
          <w:w w:val="105"/>
        </w:rPr>
        <w:t xml:space="preserve"> </w:t>
      </w:r>
      <w:r w:rsidRPr="00484B35">
        <w:rPr>
          <w:w w:val="105"/>
        </w:rPr>
        <w:t>of</w:t>
      </w:r>
      <w:r w:rsidRPr="00484B35">
        <w:rPr>
          <w:spacing w:val="7"/>
          <w:w w:val="105"/>
        </w:rPr>
        <w:t xml:space="preserve"> </w:t>
      </w:r>
      <w:r w:rsidRPr="00484B35">
        <w:rPr>
          <w:w w:val="105"/>
        </w:rPr>
        <w:t>sums.</w:t>
      </w:r>
      <w:r w:rsidRPr="00484B35">
        <w:rPr>
          <w:spacing w:val="23"/>
          <w:w w:val="105"/>
        </w:rPr>
        <w:t xml:space="preserve"> </w:t>
      </w:r>
      <w:r w:rsidRPr="00484B35">
        <w:rPr>
          <w:w w:val="105"/>
        </w:rPr>
        <w:t>We</w:t>
      </w:r>
      <w:r w:rsidRPr="00484B35">
        <w:rPr>
          <w:spacing w:val="-55"/>
          <w:w w:val="105"/>
        </w:rPr>
        <w:t xml:space="preserve"> </w:t>
      </w:r>
      <w:r w:rsidRPr="00484B35">
        <w:rPr>
          <w:w w:val="105"/>
        </w:rPr>
        <w:t>can</w:t>
      </w:r>
      <w:r w:rsidRPr="00484B35">
        <w:rPr>
          <w:spacing w:val="3"/>
          <w:w w:val="105"/>
        </w:rPr>
        <w:t xml:space="preserve"> </w:t>
      </w:r>
      <w:r w:rsidRPr="00484B35">
        <w:rPr>
          <w:w w:val="105"/>
        </w:rPr>
        <w:t>declare</w:t>
      </w:r>
      <w:r w:rsidRPr="00484B35">
        <w:rPr>
          <w:spacing w:val="4"/>
          <w:w w:val="105"/>
        </w:rPr>
        <w:t xml:space="preserve"> </w:t>
      </w:r>
      <w:r w:rsidRPr="00484B35">
        <w:rPr>
          <w:w w:val="105"/>
        </w:rPr>
        <w:t>an</w:t>
      </w:r>
      <w:r w:rsidRPr="00484B35">
        <w:rPr>
          <w:spacing w:val="3"/>
          <w:w w:val="105"/>
        </w:rPr>
        <w:t xml:space="preserve"> </w:t>
      </w:r>
      <w:r w:rsidRPr="00484B35">
        <w:rPr>
          <w:w w:val="105"/>
        </w:rPr>
        <w:t>array</w:t>
      </w:r>
    </w:p>
    <w:p w:rsidR="00904690" w:rsidRPr="00484B35" w:rsidRDefault="0098712D">
      <w:pPr>
        <w:pStyle w:val="Textoindependiente"/>
        <w:spacing w:before="9"/>
        <w:rPr>
          <w:sz w:val="11"/>
        </w:rPr>
      </w:pPr>
      <w:r>
        <w:pict>
          <v:shape id="_x0000_s8349" type="#_x0000_t202" style="position:absolute;margin-left:110.3pt;margin-top:10.05pt;width:389.7pt;height:19.95pt;z-index:-251563008;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int</w:t>
                  </w:r>
                  <w:r>
                    <w:rPr>
                      <w:rFonts w:ascii="SimSun"/>
                      <w:color w:val="44538A"/>
                      <w:spacing w:val="-13"/>
                      <w:w w:val="105"/>
                      <w:sz w:val="20"/>
                    </w:rPr>
                    <w:t xml:space="preserve"> </w:t>
                  </w:r>
                  <w:r>
                    <w:rPr>
                      <w:rFonts w:ascii="SimSun"/>
                      <w:w w:val="105"/>
                      <w:sz w:val="20"/>
                    </w:rPr>
                    <w:t>sum[1&lt;&lt;N];</w:t>
                  </w:r>
                </w:p>
              </w:txbxContent>
            </v:textbox>
            <w10:wrap type="topAndBottom" anchorx="page"/>
          </v:shape>
        </w:pict>
      </w:r>
    </w:p>
    <w:p w:rsidR="00904690" w:rsidRPr="00484B35" w:rsidRDefault="009A0837">
      <w:pPr>
        <w:pStyle w:val="Textoindependiente"/>
        <w:spacing w:before="120"/>
        <w:ind w:left="190"/>
      </w:pPr>
      <w:r w:rsidRPr="00484B35">
        <w:rPr>
          <w:w w:val="105"/>
        </w:rPr>
        <w:t>that</w:t>
      </w:r>
      <w:r w:rsidRPr="00484B35">
        <w:rPr>
          <w:spacing w:val="7"/>
          <w:w w:val="105"/>
        </w:rPr>
        <w:t xml:space="preserve"> </w:t>
      </w:r>
      <w:r w:rsidRPr="00484B35">
        <w:rPr>
          <w:w w:val="105"/>
        </w:rPr>
        <w:t>will</w:t>
      </w:r>
      <w:r w:rsidRPr="00484B35">
        <w:rPr>
          <w:spacing w:val="8"/>
          <w:w w:val="105"/>
        </w:rPr>
        <w:t xml:space="preserve"> </w:t>
      </w:r>
      <w:r w:rsidRPr="00484B35">
        <w:rPr>
          <w:w w:val="105"/>
        </w:rPr>
        <w:t>contain</w:t>
      </w:r>
      <w:r w:rsidRPr="00484B35">
        <w:rPr>
          <w:spacing w:val="8"/>
          <w:w w:val="105"/>
        </w:rPr>
        <w:t xml:space="preserve"> </w:t>
      </w:r>
      <w:r w:rsidRPr="00484B35">
        <w:rPr>
          <w:w w:val="105"/>
        </w:rPr>
        <w:t>the</w:t>
      </w:r>
      <w:r w:rsidRPr="00484B35">
        <w:rPr>
          <w:spacing w:val="7"/>
          <w:w w:val="105"/>
        </w:rPr>
        <w:t xml:space="preserve"> </w:t>
      </w:r>
      <w:r w:rsidRPr="00484B35">
        <w:rPr>
          <w:w w:val="105"/>
        </w:rPr>
        <w:t>sum</w:t>
      </w:r>
      <w:r w:rsidRPr="00484B35">
        <w:rPr>
          <w:spacing w:val="8"/>
          <w:w w:val="105"/>
        </w:rPr>
        <w:t xml:space="preserve"> </w:t>
      </w:r>
      <w:r w:rsidRPr="00484B35">
        <w:rPr>
          <w:w w:val="105"/>
        </w:rPr>
        <w:t>of</w:t>
      </w:r>
      <w:r w:rsidRPr="00484B35">
        <w:rPr>
          <w:spacing w:val="8"/>
          <w:w w:val="105"/>
        </w:rPr>
        <w:t xml:space="preserve"> </w:t>
      </w:r>
      <w:r w:rsidRPr="00484B35">
        <w:rPr>
          <w:w w:val="105"/>
        </w:rPr>
        <w:t>each</w:t>
      </w:r>
      <w:r w:rsidRPr="00484B35">
        <w:rPr>
          <w:spacing w:val="8"/>
          <w:w w:val="105"/>
        </w:rPr>
        <w:t xml:space="preserve"> </w:t>
      </w:r>
      <w:r w:rsidRPr="00484B35">
        <w:rPr>
          <w:w w:val="105"/>
        </w:rPr>
        <w:t>subset.</w:t>
      </w:r>
      <w:r w:rsidRPr="00484B35">
        <w:rPr>
          <w:spacing w:val="23"/>
          <w:w w:val="105"/>
        </w:rPr>
        <w:t xml:space="preserve"> </w:t>
      </w:r>
      <w:r w:rsidRPr="00484B35">
        <w:rPr>
          <w:w w:val="105"/>
        </w:rPr>
        <w:t>The</w:t>
      </w:r>
      <w:r w:rsidRPr="00484B35">
        <w:rPr>
          <w:spacing w:val="8"/>
          <w:w w:val="105"/>
        </w:rPr>
        <w:t xml:space="preserve"> </w:t>
      </w:r>
      <w:r w:rsidRPr="00484B35">
        <w:rPr>
          <w:w w:val="105"/>
        </w:rPr>
        <w:t>array</w:t>
      </w:r>
      <w:r w:rsidRPr="00484B35">
        <w:rPr>
          <w:spacing w:val="8"/>
          <w:w w:val="105"/>
        </w:rPr>
        <w:t xml:space="preserve"> </w:t>
      </w:r>
      <w:r w:rsidRPr="00484B35">
        <w:rPr>
          <w:w w:val="105"/>
        </w:rPr>
        <w:t>is</w:t>
      </w:r>
      <w:r w:rsidRPr="00484B35">
        <w:rPr>
          <w:spacing w:val="8"/>
          <w:w w:val="105"/>
        </w:rPr>
        <w:t xml:space="preserve"> </w:t>
      </w:r>
      <w:r w:rsidRPr="00484B35">
        <w:rPr>
          <w:w w:val="105"/>
        </w:rPr>
        <w:t>initialized</w:t>
      </w:r>
      <w:r w:rsidRPr="00484B35">
        <w:rPr>
          <w:spacing w:val="7"/>
          <w:w w:val="105"/>
        </w:rPr>
        <w:t xml:space="preserve"> </w:t>
      </w:r>
      <w:r w:rsidRPr="00484B35">
        <w:rPr>
          <w:w w:val="105"/>
        </w:rPr>
        <w:t>as</w:t>
      </w:r>
      <w:r w:rsidRPr="00484B35">
        <w:rPr>
          <w:spacing w:val="8"/>
          <w:w w:val="105"/>
        </w:rPr>
        <w:t xml:space="preserve"> </w:t>
      </w:r>
      <w:r w:rsidRPr="00484B35">
        <w:rPr>
          <w:w w:val="105"/>
        </w:rPr>
        <w:t>follows:</w:t>
      </w:r>
    </w:p>
    <w:p w:rsidR="00904690" w:rsidRPr="00484B35" w:rsidRDefault="0098712D">
      <w:pPr>
        <w:pStyle w:val="Textoindependiente"/>
        <w:spacing w:before="6"/>
        <w:rPr>
          <w:sz w:val="11"/>
        </w:rPr>
      </w:pPr>
      <w:r>
        <w:pict>
          <v:shape id="_x0000_s8348" type="#_x0000_t202" style="position:absolute;margin-left:110.3pt;margin-top:9.9pt;width:389.7pt;height:47.05pt;z-index:-251561984;mso-wrap-distance-left:0;mso-wrap-distance-right:0;mso-position-horizontal-relative:page" filled="f" strokeweight=".14042mm">
            <v:textbox inset="0,0,0,0">
              <w:txbxContent>
                <w:p w:rsidR="00EE7A03" w:rsidRDefault="00EE7A03">
                  <w:pPr>
                    <w:spacing w:before="49" w:line="254" w:lineRule="auto"/>
                    <w:ind w:left="432" w:right="4190" w:hanging="374"/>
                    <w:rPr>
                      <w:rFonts w:ascii="SimSun"/>
                      <w:sz w:val="20"/>
                    </w:rPr>
                  </w:pPr>
                  <w:r>
                    <w:rPr>
                      <w:rFonts w:ascii="SimSun"/>
                      <w:color w:val="44538A"/>
                      <w:w w:val="105"/>
                      <w:sz w:val="20"/>
                    </w:rPr>
                    <w:t>for</w:t>
                  </w:r>
                  <w:r>
                    <w:rPr>
                      <w:rFonts w:ascii="SimSun"/>
                      <w:color w:val="44538A"/>
                      <w:spacing w:val="-6"/>
                      <w:w w:val="105"/>
                      <w:sz w:val="20"/>
                    </w:rPr>
                    <w:t xml:space="preserve"> </w:t>
                  </w:r>
                  <w:r>
                    <w:rPr>
                      <w:rFonts w:ascii="SimSun"/>
                      <w:w w:val="105"/>
                      <w:sz w:val="20"/>
                    </w:rPr>
                    <w:t>(</w:t>
                  </w:r>
                  <w:r>
                    <w:rPr>
                      <w:rFonts w:ascii="SimSun"/>
                      <w:color w:val="44538A"/>
                      <w:w w:val="105"/>
                      <w:sz w:val="20"/>
                    </w:rPr>
                    <w:t>int</w:t>
                  </w:r>
                  <w:r>
                    <w:rPr>
                      <w:rFonts w:ascii="SimSun"/>
                      <w:color w:val="44538A"/>
                      <w:spacing w:val="-6"/>
                      <w:w w:val="105"/>
                      <w:sz w:val="20"/>
                    </w:rPr>
                    <w:t xml:space="preserve"> </w:t>
                  </w:r>
                  <w:r>
                    <w:rPr>
                      <w:rFonts w:ascii="SimSun"/>
                      <w:w w:val="105"/>
                      <w:sz w:val="20"/>
                    </w:rPr>
                    <w:t>s</w:t>
                  </w:r>
                  <w:r>
                    <w:rPr>
                      <w:rFonts w:ascii="SimSun"/>
                      <w:spacing w:val="-6"/>
                      <w:w w:val="105"/>
                      <w:sz w:val="20"/>
                    </w:rPr>
                    <w:t xml:space="preserve"> </w:t>
                  </w:r>
                  <w:r>
                    <w:rPr>
                      <w:rFonts w:ascii="SimSun"/>
                      <w:w w:val="105"/>
                      <w:sz w:val="20"/>
                    </w:rPr>
                    <w:t>=</w:t>
                  </w:r>
                  <w:r>
                    <w:rPr>
                      <w:rFonts w:ascii="SimSun"/>
                      <w:spacing w:val="-5"/>
                      <w:w w:val="105"/>
                      <w:sz w:val="20"/>
                    </w:rPr>
                    <w:t xml:space="preserve"> </w:t>
                  </w:r>
                  <w:r>
                    <w:rPr>
                      <w:rFonts w:ascii="SimSun"/>
                      <w:w w:val="105"/>
                      <w:sz w:val="20"/>
                    </w:rPr>
                    <w:t>0;</w:t>
                  </w:r>
                  <w:r>
                    <w:rPr>
                      <w:rFonts w:ascii="SimSun"/>
                      <w:spacing w:val="-6"/>
                      <w:w w:val="105"/>
                      <w:sz w:val="20"/>
                    </w:rPr>
                    <w:t xml:space="preserve"> </w:t>
                  </w:r>
                  <w:r>
                    <w:rPr>
                      <w:rFonts w:ascii="SimSun"/>
                      <w:w w:val="105"/>
                      <w:sz w:val="20"/>
                    </w:rPr>
                    <w:t>s</w:t>
                  </w:r>
                  <w:r>
                    <w:rPr>
                      <w:rFonts w:ascii="SimSun"/>
                      <w:spacing w:val="-6"/>
                      <w:w w:val="105"/>
                      <w:sz w:val="20"/>
                    </w:rPr>
                    <w:t xml:space="preserve"> </w:t>
                  </w:r>
                  <w:r>
                    <w:rPr>
                      <w:rFonts w:ascii="SimSun"/>
                      <w:w w:val="105"/>
                      <w:sz w:val="20"/>
                    </w:rPr>
                    <w:t>&lt;</w:t>
                  </w:r>
                  <w:r>
                    <w:rPr>
                      <w:rFonts w:ascii="SimSun"/>
                      <w:spacing w:val="-6"/>
                      <w:w w:val="105"/>
                      <w:sz w:val="20"/>
                    </w:rPr>
                    <w:t xml:space="preserve"> </w:t>
                  </w:r>
                  <w:r>
                    <w:rPr>
                      <w:rFonts w:ascii="SimSun"/>
                      <w:w w:val="105"/>
                      <w:sz w:val="20"/>
                    </w:rPr>
                    <w:t>(1&lt;&lt;n);</w:t>
                  </w:r>
                  <w:r>
                    <w:rPr>
                      <w:rFonts w:ascii="SimSun"/>
                      <w:spacing w:val="-5"/>
                      <w:w w:val="105"/>
                      <w:sz w:val="20"/>
                    </w:rPr>
                    <w:t xml:space="preserve"> </w:t>
                  </w:r>
                  <w:r>
                    <w:rPr>
                      <w:rFonts w:ascii="SimSun"/>
                      <w:w w:val="105"/>
                      <w:sz w:val="20"/>
                    </w:rPr>
                    <w:t>s++)</w:t>
                  </w:r>
                  <w:r>
                    <w:rPr>
                      <w:rFonts w:ascii="SimSun"/>
                      <w:spacing w:val="-6"/>
                      <w:w w:val="105"/>
                      <w:sz w:val="20"/>
                    </w:rPr>
                    <w:t xml:space="preserve"> </w:t>
                  </w:r>
                  <w:r>
                    <w:rPr>
                      <w:rFonts w:ascii="SimSun"/>
                      <w:w w:val="105"/>
                      <w:sz w:val="20"/>
                    </w:rPr>
                    <w:t>{</w:t>
                  </w:r>
                  <w:r>
                    <w:rPr>
                      <w:rFonts w:ascii="SimSun"/>
                      <w:spacing w:val="-102"/>
                      <w:w w:val="105"/>
                      <w:sz w:val="20"/>
                    </w:rPr>
                    <w:t xml:space="preserve"> </w:t>
                  </w:r>
                  <w:r>
                    <w:rPr>
                      <w:rFonts w:ascii="SimSun"/>
                      <w:w w:val="105"/>
                      <w:sz w:val="20"/>
                    </w:rPr>
                    <w:t>sum[s]</w:t>
                  </w:r>
                  <w:r>
                    <w:rPr>
                      <w:rFonts w:ascii="SimSun"/>
                      <w:spacing w:val="-4"/>
                      <w:w w:val="105"/>
                      <w:sz w:val="20"/>
                    </w:rPr>
                    <w:t xml:space="preserve"> </w:t>
                  </w:r>
                  <w:r>
                    <w:rPr>
                      <w:rFonts w:ascii="SimSun"/>
                      <w:w w:val="105"/>
                      <w:sz w:val="20"/>
                    </w:rPr>
                    <w:t>=</w:t>
                  </w:r>
                  <w:r>
                    <w:rPr>
                      <w:rFonts w:ascii="SimSun"/>
                      <w:spacing w:val="-3"/>
                      <w:w w:val="105"/>
                      <w:sz w:val="20"/>
                    </w:rPr>
                    <w:t xml:space="preserve"> </w:t>
                  </w:r>
                  <w:r>
                    <w:rPr>
                      <w:rFonts w:ascii="SimSun"/>
                      <w:w w:val="105"/>
                      <w:sz w:val="20"/>
                    </w:rPr>
                    <w:t>value[s];</w:t>
                  </w:r>
                </w:p>
                <w:p w:rsidR="00EE7A03" w:rsidRDefault="00EE7A03">
                  <w:pPr>
                    <w:spacing w:line="255" w:lineRule="exact"/>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20"/>
        <w:ind w:left="183"/>
      </w:pPr>
      <w:r w:rsidRPr="00484B35">
        <w:rPr>
          <w:w w:val="105"/>
        </w:rPr>
        <w:t>Then,</w:t>
      </w:r>
      <w:r w:rsidRPr="00484B35">
        <w:rPr>
          <w:spacing w:val="3"/>
          <w:w w:val="105"/>
        </w:rPr>
        <w:t xml:space="preserve"> </w:t>
      </w:r>
      <w:r w:rsidRPr="00484B35">
        <w:rPr>
          <w:w w:val="105"/>
        </w:rPr>
        <w:t>we</w:t>
      </w:r>
      <w:r w:rsidRPr="00484B35">
        <w:rPr>
          <w:spacing w:val="4"/>
          <w:w w:val="105"/>
        </w:rPr>
        <w:t xml:space="preserve"> </w:t>
      </w:r>
      <w:r w:rsidRPr="00484B35">
        <w:rPr>
          <w:w w:val="105"/>
        </w:rPr>
        <w:t>can</w:t>
      </w:r>
      <w:r w:rsidRPr="00484B35">
        <w:rPr>
          <w:spacing w:val="4"/>
          <w:w w:val="105"/>
        </w:rPr>
        <w:t xml:space="preserve"> </w:t>
      </w:r>
      <w:r w:rsidRPr="00484B35">
        <w:rPr>
          <w:w w:val="105"/>
        </w:rPr>
        <w:t>fill</w:t>
      </w:r>
      <w:r w:rsidRPr="00484B35">
        <w:rPr>
          <w:spacing w:val="4"/>
          <w:w w:val="105"/>
        </w:rPr>
        <w:t xml:space="preserve"> </w:t>
      </w:r>
      <w:r w:rsidRPr="00484B35">
        <w:rPr>
          <w:w w:val="105"/>
        </w:rPr>
        <w:t>the</w:t>
      </w:r>
      <w:r w:rsidRPr="00484B35">
        <w:rPr>
          <w:spacing w:val="4"/>
          <w:w w:val="105"/>
        </w:rPr>
        <w:t xml:space="preserve"> </w:t>
      </w:r>
      <w:r w:rsidRPr="00484B35">
        <w:rPr>
          <w:w w:val="105"/>
        </w:rPr>
        <w:t>array</w:t>
      </w:r>
      <w:r w:rsidRPr="00484B35">
        <w:rPr>
          <w:spacing w:val="4"/>
          <w:w w:val="105"/>
        </w:rPr>
        <w:t xml:space="preserve"> </w:t>
      </w:r>
      <w:r w:rsidRPr="00484B35">
        <w:rPr>
          <w:w w:val="105"/>
        </w:rPr>
        <w:t>as</w:t>
      </w:r>
      <w:r w:rsidRPr="00484B35">
        <w:rPr>
          <w:spacing w:val="4"/>
          <w:w w:val="105"/>
        </w:rPr>
        <w:t xml:space="preserve"> </w:t>
      </w:r>
      <w:r w:rsidRPr="00484B35">
        <w:rPr>
          <w:w w:val="105"/>
        </w:rPr>
        <w:t>follows:</w:t>
      </w:r>
    </w:p>
    <w:p w:rsidR="00904690" w:rsidRPr="00484B35" w:rsidRDefault="0098712D">
      <w:pPr>
        <w:pStyle w:val="Textoindependiente"/>
        <w:spacing w:before="6"/>
        <w:rPr>
          <w:sz w:val="11"/>
        </w:rPr>
      </w:pPr>
      <w:r>
        <w:pict>
          <v:shape id="_x0000_s8347" type="#_x0000_t202" style="position:absolute;margin-left:110.3pt;margin-top:9.9pt;width:389.7pt;height:74.15pt;z-index:-251560960;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for</w:t>
                  </w:r>
                  <w:r>
                    <w:rPr>
                      <w:rFonts w:ascii="SimSun"/>
                      <w:color w:val="44538A"/>
                      <w:spacing w:val="-5"/>
                      <w:w w:val="105"/>
                      <w:sz w:val="20"/>
                    </w:rPr>
                    <w:t xml:space="preserve"> </w:t>
                  </w:r>
                  <w:r>
                    <w:rPr>
                      <w:rFonts w:ascii="SimSun"/>
                      <w:w w:val="105"/>
                      <w:sz w:val="20"/>
                    </w:rPr>
                    <w:t>(</w:t>
                  </w:r>
                  <w:r>
                    <w:rPr>
                      <w:rFonts w:ascii="SimSun"/>
                      <w:color w:val="44538A"/>
                      <w:w w:val="105"/>
                      <w:sz w:val="20"/>
                    </w:rPr>
                    <w:t>int</w:t>
                  </w:r>
                  <w:r>
                    <w:rPr>
                      <w:rFonts w:ascii="SimSun"/>
                      <w:color w:val="44538A"/>
                      <w:spacing w:val="-5"/>
                      <w:w w:val="105"/>
                      <w:sz w:val="20"/>
                    </w:rPr>
                    <w:t xml:space="preserve"> </w:t>
                  </w:r>
                  <w:r>
                    <w:rPr>
                      <w:rFonts w:ascii="SimSun"/>
                      <w:w w:val="105"/>
                      <w:sz w:val="20"/>
                    </w:rPr>
                    <w:t>k</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0;</w:t>
                  </w:r>
                  <w:r>
                    <w:rPr>
                      <w:rFonts w:ascii="SimSun"/>
                      <w:spacing w:val="-5"/>
                      <w:w w:val="105"/>
                      <w:sz w:val="20"/>
                    </w:rPr>
                    <w:t xml:space="preserve"> </w:t>
                  </w:r>
                  <w:r>
                    <w:rPr>
                      <w:rFonts w:ascii="SimSun"/>
                      <w:w w:val="105"/>
                      <w:sz w:val="20"/>
                    </w:rPr>
                    <w:t>k</w:t>
                  </w:r>
                  <w:r>
                    <w:rPr>
                      <w:rFonts w:ascii="SimSun"/>
                      <w:spacing w:val="-4"/>
                      <w:w w:val="105"/>
                      <w:sz w:val="20"/>
                    </w:rPr>
                    <w:t xml:space="preserve"> </w:t>
                  </w:r>
                  <w:r>
                    <w:rPr>
                      <w:rFonts w:ascii="SimSun"/>
                      <w:w w:val="105"/>
                      <w:sz w:val="20"/>
                    </w:rPr>
                    <w:t>&lt;</w:t>
                  </w:r>
                  <w:r>
                    <w:rPr>
                      <w:rFonts w:ascii="SimSun"/>
                      <w:spacing w:val="-5"/>
                      <w:w w:val="105"/>
                      <w:sz w:val="20"/>
                    </w:rPr>
                    <w:t xml:space="preserve"> </w:t>
                  </w:r>
                  <w:r>
                    <w:rPr>
                      <w:rFonts w:ascii="SimSun"/>
                      <w:w w:val="105"/>
                      <w:sz w:val="20"/>
                    </w:rPr>
                    <w:t>n;</w:t>
                  </w:r>
                  <w:r>
                    <w:rPr>
                      <w:rFonts w:ascii="SimSun"/>
                      <w:spacing w:val="-5"/>
                      <w:w w:val="105"/>
                      <w:sz w:val="20"/>
                    </w:rPr>
                    <w:t xml:space="preserve"> </w:t>
                  </w:r>
                  <w:r>
                    <w:rPr>
                      <w:rFonts w:ascii="SimSun"/>
                      <w:w w:val="105"/>
                      <w:sz w:val="20"/>
                    </w:rPr>
                    <w:t>k++)</w:t>
                  </w:r>
                  <w:r>
                    <w:rPr>
                      <w:rFonts w:ascii="SimSun"/>
                      <w:spacing w:val="-5"/>
                      <w:w w:val="105"/>
                      <w:sz w:val="20"/>
                    </w:rPr>
                    <w:t xml:space="preserve"> </w:t>
                  </w:r>
                  <w:r>
                    <w:rPr>
                      <w:rFonts w:ascii="SimSun"/>
                      <w:w w:val="105"/>
                      <w:sz w:val="20"/>
                    </w:rPr>
                    <w:t>{</w:t>
                  </w:r>
                </w:p>
                <w:p w:rsidR="00EE7A03" w:rsidRDefault="00EE7A03">
                  <w:pPr>
                    <w:spacing w:before="15"/>
                    <w:ind w:left="432"/>
                    <w:rPr>
                      <w:rFonts w:ascii="SimSun"/>
                      <w:sz w:val="20"/>
                    </w:rPr>
                  </w:pPr>
                  <w:r>
                    <w:rPr>
                      <w:rFonts w:ascii="SimSun"/>
                      <w:color w:val="44538A"/>
                      <w:w w:val="105"/>
                      <w:sz w:val="20"/>
                    </w:rPr>
                    <w:t>for</w:t>
                  </w:r>
                  <w:r>
                    <w:rPr>
                      <w:rFonts w:ascii="SimSun"/>
                      <w:color w:val="44538A"/>
                      <w:spacing w:val="-6"/>
                      <w:w w:val="105"/>
                      <w:sz w:val="20"/>
                    </w:rPr>
                    <w:t xml:space="preserve"> </w:t>
                  </w:r>
                  <w:r>
                    <w:rPr>
                      <w:rFonts w:ascii="SimSun"/>
                      <w:w w:val="105"/>
                      <w:sz w:val="20"/>
                    </w:rPr>
                    <w:t>(</w:t>
                  </w:r>
                  <w:r>
                    <w:rPr>
                      <w:rFonts w:ascii="SimSun"/>
                      <w:color w:val="44538A"/>
                      <w:w w:val="105"/>
                      <w:sz w:val="20"/>
                    </w:rPr>
                    <w:t>int</w:t>
                  </w:r>
                  <w:r>
                    <w:rPr>
                      <w:rFonts w:ascii="SimSun"/>
                      <w:color w:val="44538A"/>
                      <w:spacing w:val="-6"/>
                      <w:w w:val="105"/>
                      <w:sz w:val="20"/>
                    </w:rPr>
                    <w:t xml:space="preserve"> </w:t>
                  </w:r>
                  <w:r>
                    <w:rPr>
                      <w:rFonts w:ascii="SimSun"/>
                      <w:w w:val="105"/>
                      <w:sz w:val="20"/>
                    </w:rPr>
                    <w:t>s</w:t>
                  </w:r>
                  <w:r>
                    <w:rPr>
                      <w:rFonts w:ascii="SimSun"/>
                      <w:spacing w:val="-5"/>
                      <w:w w:val="105"/>
                      <w:sz w:val="20"/>
                    </w:rPr>
                    <w:t xml:space="preserve"> </w:t>
                  </w:r>
                  <w:r>
                    <w:rPr>
                      <w:rFonts w:ascii="SimSun"/>
                      <w:w w:val="105"/>
                      <w:sz w:val="20"/>
                    </w:rPr>
                    <w:t>=</w:t>
                  </w:r>
                  <w:r>
                    <w:rPr>
                      <w:rFonts w:ascii="SimSun"/>
                      <w:spacing w:val="-6"/>
                      <w:w w:val="105"/>
                      <w:sz w:val="20"/>
                    </w:rPr>
                    <w:t xml:space="preserve"> </w:t>
                  </w:r>
                  <w:r>
                    <w:rPr>
                      <w:rFonts w:ascii="SimSun"/>
                      <w:w w:val="105"/>
                      <w:sz w:val="20"/>
                    </w:rPr>
                    <w:t>0;</w:t>
                  </w:r>
                  <w:r>
                    <w:rPr>
                      <w:rFonts w:ascii="SimSun"/>
                      <w:spacing w:val="-5"/>
                      <w:w w:val="105"/>
                      <w:sz w:val="20"/>
                    </w:rPr>
                    <w:t xml:space="preserve"> </w:t>
                  </w:r>
                  <w:r>
                    <w:rPr>
                      <w:rFonts w:ascii="SimSun"/>
                      <w:w w:val="105"/>
                      <w:sz w:val="20"/>
                    </w:rPr>
                    <w:t>s</w:t>
                  </w:r>
                  <w:r>
                    <w:rPr>
                      <w:rFonts w:ascii="SimSun"/>
                      <w:spacing w:val="-6"/>
                      <w:w w:val="105"/>
                      <w:sz w:val="20"/>
                    </w:rPr>
                    <w:t xml:space="preserve"> </w:t>
                  </w:r>
                  <w:r>
                    <w:rPr>
                      <w:rFonts w:ascii="SimSun"/>
                      <w:w w:val="105"/>
                      <w:sz w:val="20"/>
                    </w:rPr>
                    <w:t>&lt;</w:t>
                  </w:r>
                  <w:r>
                    <w:rPr>
                      <w:rFonts w:ascii="SimSun"/>
                      <w:spacing w:val="-5"/>
                      <w:w w:val="105"/>
                      <w:sz w:val="20"/>
                    </w:rPr>
                    <w:t xml:space="preserve"> </w:t>
                  </w:r>
                  <w:r>
                    <w:rPr>
                      <w:rFonts w:ascii="SimSun"/>
                      <w:w w:val="105"/>
                      <w:sz w:val="20"/>
                    </w:rPr>
                    <w:t>(1&lt;&lt;n);</w:t>
                  </w:r>
                  <w:r>
                    <w:rPr>
                      <w:rFonts w:ascii="SimSun"/>
                      <w:spacing w:val="-6"/>
                      <w:w w:val="105"/>
                      <w:sz w:val="20"/>
                    </w:rPr>
                    <w:t xml:space="preserve"> </w:t>
                  </w:r>
                  <w:r>
                    <w:rPr>
                      <w:rFonts w:ascii="SimSun"/>
                      <w:w w:val="105"/>
                      <w:sz w:val="20"/>
                    </w:rPr>
                    <w:t>s++)</w:t>
                  </w:r>
                  <w:r>
                    <w:rPr>
                      <w:rFonts w:ascii="SimSun"/>
                      <w:spacing w:val="-5"/>
                      <w:w w:val="105"/>
                      <w:sz w:val="20"/>
                    </w:rPr>
                    <w:t xml:space="preserve"> </w:t>
                  </w:r>
                  <w:r>
                    <w:rPr>
                      <w:rFonts w:ascii="SimSun"/>
                      <w:w w:val="105"/>
                      <w:sz w:val="20"/>
                    </w:rPr>
                    <w:t>{</w:t>
                  </w:r>
                </w:p>
                <w:p w:rsidR="00EE7A03" w:rsidRDefault="00EE7A03">
                  <w:pPr>
                    <w:spacing w:before="15"/>
                    <w:ind w:left="805"/>
                    <w:rPr>
                      <w:rFonts w:ascii="SimSun"/>
                      <w:sz w:val="20"/>
                    </w:rPr>
                  </w:pPr>
                  <w:r>
                    <w:rPr>
                      <w:rFonts w:ascii="SimSun"/>
                      <w:color w:val="44538A"/>
                      <w:w w:val="105"/>
                      <w:sz w:val="20"/>
                    </w:rPr>
                    <w:t>if</w:t>
                  </w:r>
                  <w:r>
                    <w:rPr>
                      <w:rFonts w:ascii="SimSun"/>
                      <w:color w:val="44538A"/>
                      <w:spacing w:val="-12"/>
                      <w:w w:val="105"/>
                      <w:sz w:val="20"/>
                    </w:rPr>
                    <w:t xml:space="preserve"> </w:t>
                  </w:r>
                  <w:r>
                    <w:rPr>
                      <w:rFonts w:ascii="SimSun"/>
                      <w:w w:val="105"/>
                      <w:sz w:val="20"/>
                    </w:rPr>
                    <w:t>(s&amp;(1&lt;&lt;k))</w:t>
                  </w:r>
                  <w:r>
                    <w:rPr>
                      <w:rFonts w:ascii="SimSun"/>
                      <w:spacing w:val="-12"/>
                      <w:w w:val="105"/>
                      <w:sz w:val="20"/>
                    </w:rPr>
                    <w:t xml:space="preserve"> </w:t>
                  </w:r>
                  <w:r>
                    <w:rPr>
                      <w:rFonts w:ascii="SimSun"/>
                      <w:w w:val="105"/>
                      <w:sz w:val="20"/>
                    </w:rPr>
                    <w:t>sum[s]</w:t>
                  </w:r>
                  <w:r>
                    <w:rPr>
                      <w:rFonts w:ascii="SimSun"/>
                      <w:spacing w:val="-12"/>
                      <w:w w:val="105"/>
                      <w:sz w:val="20"/>
                    </w:rPr>
                    <w:t xml:space="preserve"> </w:t>
                  </w:r>
                  <w:r>
                    <w:rPr>
                      <w:rFonts w:ascii="SimSun"/>
                      <w:w w:val="105"/>
                      <w:sz w:val="20"/>
                    </w:rPr>
                    <w:t>+=</w:t>
                  </w:r>
                  <w:r>
                    <w:rPr>
                      <w:rFonts w:ascii="SimSun"/>
                      <w:spacing w:val="-12"/>
                      <w:w w:val="105"/>
                      <w:sz w:val="20"/>
                    </w:rPr>
                    <w:t xml:space="preserve"> </w:t>
                  </w:r>
                  <w:r>
                    <w:rPr>
                      <w:rFonts w:ascii="SimSun"/>
                      <w:w w:val="105"/>
                      <w:sz w:val="20"/>
                    </w:rPr>
                    <w:t>sum[s^(1&lt;&lt;k)];</w:t>
                  </w:r>
                </w:p>
                <w:p w:rsidR="00EE7A03" w:rsidRDefault="00EE7A03">
                  <w:pPr>
                    <w:spacing w:before="14"/>
                    <w:ind w:left="432"/>
                    <w:rPr>
                      <w:rFonts w:ascii="SimSun"/>
                      <w:sz w:val="20"/>
                    </w:rPr>
                  </w:pPr>
                  <w:r>
                    <w:rPr>
                      <w:rFonts w:ascii="SimSun"/>
                      <w:w w:val="103"/>
                      <w:sz w:val="20"/>
                    </w:rPr>
                    <w:t>}</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42" w:line="177" w:lineRule="auto"/>
        <w:ind w:left="190" w:right="145" w:hanging="8"/>
        <w:jc w:val="both"/>
      </w:pPr>
      <w:r w:rsidRPr="00484B35">
        <w:t xml:space="preserve">This code calculates the values of </w:t>
      </w:r>
      <w:r w:rsidRPr="00484B35">
        <w:rPr>
          <w:rFonts w:ascii="SimSun" w:hAnsi="SimSun"/>
        </w:rPr>
        <w:t>partial</w:t>
      </w:r>
      <w:r w:rsidRPr="00484B35">
        <w:t>(</w:t>
      </w:r>
      <w:r w:rsidRPr="00484B35">
        <w:rPr>
          <w:i/>
        </w:rPr>
        <w:t>S</w:t>
      </w:r>
      <w:r w:rsidRPr="00484B35">
        <w:t xml:space="preserve">, </w:t>
      </w:r>
      <w:r w:rsidRPr="00484B35">
        <w:rPr>
          <w:i/>
        </w:rPr>
        <w:t>k</w:t>
      </w:r>
      <w:r w:rsidRPr="00484B35">
        <w:t xml:space="preserve">) for </w:t>
      </w:r>
      <w:r w:rsidRPr="00484B35">
        <w:rPr>
          <w:i/>
        </w:rPr>
        <w:t xml:space="preserve">k </w:t>
      </w:r>
      <w:r w:rsidRPr="00484B35">
        <w:rPr>
          <w:rFonts w:ascii="Yu Gothic" w:hAnsi="Yu Gothic"/>
        </w:rPr>
        <w:t xml:space="preserve">= </w:t>
      </w:r>
      <w:r w:rsidRPr="00484B35">
        <w:t xml:space="preserve">0 . . . </w:t>
      </w:r>
      <w:r w:rsidRPr="00484B35">
        <w:rPr>
          <w:i/>
        </w:rPr>
        <w:t xml:space="preserve">n </w:t>
      </w:r>
      <w:r w:rsidRPr="00484B35">
        <w:rPr>
          <w:rFonts w:ascii="Yu Gothic" w:hAnsi="Yu Gothic"/>
        </w:rPr>
        <w:t xml:space="preserve">− </w:t>
      </w:r>
      <w:r w:rsidRPr="00484B35">
        <w:t xml:space="preserve">1 to the array </w:t>
      </w:r>
      <w:r w:rsidRPr="00484B35">
        <w:rPr>
          <w:rFonts w:ascii="SimSun" w:hAnsi="SimSun"/>
        </w:rPr>
        <w:t>sum</w:t>
      </w:r>
      <w:r w:rsidRPr="00484B35">
        <w:t>.</w:t>
      </w:r>
      <w:r w:rsidRPr="00484B35">
        <w:rPr>
          <w:spacing w:val="1"/>
        </w:rPr>
        <w:t xml:space="preserve"> </w:t>
      </w:r>
      <w:r w:rsidRPr="00484B35">
        <w:t>Since</w:t>
      </w:r>
      <w:r w:rsidRPr="00484B35">
        <w:rPr>
          <w:spacing w:val="1"/>
        </w:rPr>
        <w:t xml:space="preserve"> </w:t>
      </w:r>
      <w:r w:rsidRPr="00484B35">
        <w:rPr>
          <w:rFonts w:ascii="SimSun" w:hAnsi="SimSun"/>
        </w:rPr>
        <w:t>partial</w:t>
      </w:r>
      <w:r w:rsidRPr="00484B35">
        <w:t>(</w:t>
      </w:r>
      <w:r w:rsidRPr="00484B35">
        <w:rPr>
          <w:i/>
        </w:rPr>
        <w:t>S</w:t>
      </w:r>
      <w:r w:rsidRPr="00484B35">
        <w:t xml:space="preserve">, </w:t>
      </w:r>
      <w:r w:rsidRPr="00484B35">
        <w:rPr>
          <w:i/>
        </w:rPr>
        <w:t>k</w:t>
      </w:r>
      <w:r w:rsidRPr="00484B35">
        <w:t>) is always based on</w:t>
      </w:r>
      <w:r w:rsidRPr="00484B35">
        <w:rPr>
          <w:spacing w:val="55"/>
        </w:rPr>
        <w:t xml:space="preserve"> </w:t>
      </w:r>
      <w:r w:rsidRPr="00484B35">
        <w:rPr>
          <w:rFonts w:ascii="SimSun" w:hAnsi="SimSun"/>
        </w:rPr>
        <w:t>partial</w:t>
      </w:r>
      <w:r w:rsidRPr="00484B35">
        <w:t>(</w:t>
      </w:r>
      <w:r w:rsidRPr="00484B35">
        <w:rPr>
          <w:i/>
        </w:rPr>
        <w:t>S</w:t>
      </w:r>
      <w:r w:rsidRPr="00484B35">
        <w:t xml:space="preserve">, </w:t>
      </w:r>
      <w:r w:rsidRPr="00484B35">
        <w:rPr>
          <w:i/>
        </w:rPr>
        <w:t xml:space="preserve">k </w:t>
      </w:r>
      <w:r w:rsidRPr="00484B35">
        <w:rPr>
          <w:rFonts w:ascii="Yu Gothic" w:hAnsi="Yu Gothic"/>
        </w:rPr>
        <w:t xml:space="preserve">− </w:t>
      </w:r>
      <w:r w:rsidRPr="00484B35">
        <w:t>1), we</w:t>
      </w:r>
      <w:r w:rsidRPr="00484B35">
        <w:rPr>
          <w:spacing w:val="55"/>
        </w:rPr>
        <w:t xml:space="preserve"> </w:t>
      </w:r>
      <w:r w:rsidRPr="00484B35">
        <w:t>can reuse the array</w:t>
      </w:r>
      <w:r w:rsidRPr="00484B35">
        <w:rPr>
          <w:spacing w:val="1"/>
        </w:rPr>
        <w:t xml:space="preserve"> </w:t>
      </w:r>
      <w:r w:rsidRPr="00484B35">
        <w:rPr>
          <w:rFonts w:ascii="SimSun" w:hAnsi="SimSun"/>
        </w:rPr>
        <w:t>sum</w:t>
      </w:r>
      <w:r w:rsidRPr="00484B35">
        <w:t>,</w:t>
      </w:r>
      <w:r w:rsidRPr="00484B35">
        <w:rPr>
          <w:spacing w:val="9"/>
        </w:rPr>
        <w:t xml:space="preserve"> </w:t>
      </w:r>
      <w:r w:rsidRPr="00484B35">
        <w:t>which</w:t>
      </w:r>
      <w:r w:rsidRPr="00484B35">
        <w:rPr>
          <w:spacing w:val="9"/>
        </w:rPr>
        <w:t xml:space="preserve"> </w:t>
      </w:r>
      <w:r w:rsidRPr="00484B35">
        <w:t>yields</w:t>
      </w:r>
      <w:r w:rsidRPr="00484B35">
        <w:rPr>
          <w:spacing w:val="10"/>
        </w:rPr>
        <w:t xml:space="preserve"> </w:t>
      </w:r>
      <w:r w:rsidRPr="00484B35">
        <w:t>a</w:t>
      </w:r>
      <w:r w:rsidRPr="00484B35">
        <w:rPr>
          <w:spacing w:val="9"/>
        </w:rPr>
        <w:t xml:space="preserve"> </w:t>
      </w:r>
      <w:r w:rsidRPr="00484B35">
        <w:t>very</w:t>
      </w:r>
      <w:r w:rsidRPr="00484B35">
        <w:rPr>
          <w:spacing w:val="10"/>
        </w:rPr>
        <w:t xml:space="preserve"> </w:t>
      </w:r>
      <w:r w:rsidRPr="00484B35">
        <w:t>efficient</w:t>
      </w:r>
      <w:r w:rsidRPr="00484B35">
        <w:rPr>
          <w:spacing w:val="9"/>
        </w:rPr>
        <w:t xml:space="preserve"> </w:t>
      </w:r>
      <w:r w:rsidRPr="00484B35">
        <w:t>implementation.</w:t>
      </w:r>
    </w:p>
    <w:p w:rsidR="00904690" w:rsidRPr="00484B35" w:rsidRDefault="00904690">
      <w:pPr>
        <w:spacing w:line="177" w:lineRule="auto"/>
        <w:jc w:val="both"/>
        <w:sectPr w:rsidR="00904690" w:rsidRPr="00484B35">
          <w:pgSz w:w="11910" w:h="16840"/>
          <w:pgMar w:top="1580" w:right="1680" w:bottom="1060" w:left="1680" w:header="0" w:footer="789" w:gutter="0"/>
          <w:cols w:space="720"/>
        </w:sect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A0837">
      <w:pPr>
        <w:pStyle w:val="Ttulo1"/>
        <w:spacing w:before="305" w:line="458" w:lineRule="auto"/>
        <w:ind w:left="2140" w:right="2028" w:firstLine="1340"/>
      </w:pPr>
      <w:bookmarkStart w:id="126" w:name="II_Graph_algorithms"/>
      <w:bookmarkStart w:id="127" w:name="_bookmark78"/>
      <w:bookmarkEnd w:id="126"/>
      <w:bookmarkEnd w:id="127"/>
      <w:r w:rsidRPr="00484B35">
        <w:t>Part</w:t>
      </w:r>
      <w:r w:rsidRPr="00484B35">
        <w:rPr>
          <w:spacing w:val="16"/>
        </w:rPr>
        <w:t xml:space="preserve"> </w:t>
      </w:r>
      <w:r w:rsidRPr="00484B35">
        <w:t>II</w:t>
      </w:r>
      <w:r w:rsidRPr="00484B35">
        <w:rPr>
          <w:spacing w:val="1"/>
        </w:rPr>
        <w:t xml:space="preserve"> </w:t>
      </w:r>
      <w:r w:rsidRPr="00484B35">
        <w:t>Graph</w:t>
      </w:r>
      <w:r w:rsidRPr="00484B35">
        <w:rPr>
          <w:spacing w:val="36"/>
        </w:rPr>
        <w:t xml:space="preserve"> </w:t>
      </w:r>
      <w:r w:rsidRPr="00484B35">
        <w:t>algorithms</w:t>
      </w:r>
    </w:p>
    <w:p w:rsidR="00904690" w:rsidRPr="00484B35" w:rsidRDefault="00904690">
      <w:pPr>
        <w:spacing w:line="458" w:lineRule="auto"/>
        <w:sectPr w:rsidR="00904690" w:rsidRPr="00484B35">
          <w:pgSz w:w="11910" w:h="16840"/>
          <w:pgMar w:top="1580" w:right="1680" w:bottom="1060" w:left="1680" w:header="0" w:footer="789" w:gutter="0"/>
          <w:cols w:space="720"/>
        </w:sectPr>
      </w:pPr>
    </w:p>
    <w:p w:rsidR="00904690" w:rsidRPr="00484B35" w:rsidRDefault="00904690">
      <w:pPr>
        <w:pStyle w:val="Textoindependiente"/>
        <w:spacing w:before="6"/>
        <w:rPr>
          <w:b/>
          <w:sz w:val="17"/>
        </w:rPr>
      </w:pPr>
    </w:p>
    <w:p w:rsidR="00904690" w:rsidRPr="00484B35" w:rsidRDefault="00904690">
      <w:pPr>
        <w:rPr>
          <w:rFonts w:ascii="Georgia"/>
          <w:sz w:val="17"/>
        </w:rPr>
        <w:sectPr w:rsidR="00904690" w:rsidRPr="00484B35">
          <w:footerReference w:type="default" r:id="rId20"/>
          <w:pgSz w:w="11910" w:h="16840"/>
          <w:pgMar w:top="1580" w:right="1680" w:bottom="280" w:left="1680" w:header="0" w:footer="0" w:gutter="0"/>
          <w:cols w:space="720"/>
        </w:sectPr>
      </w:pPr>
    </w:p>
    <w:p w:rsidR="00904690" w:rsidRPr="00484B35" w:rsidRDefault="00904690">
      <w:pPr>
        <w:pStyle w:val="Textoindependiente"/>
        <w:rPr>
          <w:b/>
          <w:sz w:val="20"/>
        </w:rPr>
      </w:pPr>
    </w:p>
    <w:p w:rsidR="00904690" w:rsidRPr="00484B35" w:rsidRDefault="00904690">
      <w:pPr>
        <w:pStyle w:val="Textoindependiente"/>
        <w:rPr>
          <w:b/>
          <w:sz w:val="20"/>
        </w:rPr>
      </w:pPr>
    </w:p>
    <w:p w:rsidR="00904690" w:rsidRPr="00484B35" w:rsidRDefault="00904690">
      <w:pPr>
        <w:pStyle w:val="Textoindependiente"/>
        <w:rPr>
          <w:b/>
          <w:sz w:val="20"/>
        </w:rPr>
      </w:pPr>
    </w:p>
    <w:p w:rsidR="00904690" w:rsidRPr="00484B35" w:rsidRDefault="00904690">
      <w:pPr>
        <w:pStyle w:val="Textoindependiente"/>
        <w:rPr>
          <w:b/>
          <w:sz w:val="20"/>
        </w:rPr>
      </w:pPr>
    </w:p>
    <w:p w:rsidR="00904690" w:rsidRPr="00484B35" w:rsidRDefault="00904690">
      <w:pPr>
        <w:pStyle w:val="Textoindependiente"/>
        <w:rPr>
          <w:b/>
          <w:sz w:val="20"/>
        </w:rPr>
      </w:pPr>
    </w:p>
    <w:p w:rsidR="00904690" w:rsidRPr="00484B35" w:rsidRDefault="00904690">
      <w:pPr>
        <w:pStyle w:val="Textoindependiente"/>
        <w:spacing w:before="9"/>
        <w:rPr>
          <w:b/>
          <w:sz w:val="20"/>
        </w:rPr>
      </w:pPr>
    </w:p>
    <w:p w:rsidR="00904690" w:rsidRPr="00484B35" w:rsidRDefault="009A0837">
      <w:pPr>
        <w:spacing w:before="142" w:line="458" w:lineRule="auto"/>
        <w:ind w:left="190" w:right="4344"/>
        <w:rPr>
          <w:rFonts w:ascii="Georgia"/>
          <w:b/>
          <w:sz w:val="46"/>
        </w:rPr>
      </w:pPr>
      <w:bookmarkStart w:id="128" w:name="Basics_of_graphs"/>
      <w:bookmarkStart w:id="129" w:name="_bookmark79"/>
      <w:bookmarkEnd w:id="128"/>
      <w:bookmarkEnd w:id="129"/>
      <w:r w:rsidRPr="00484B35">
        <w:rPr>
          <w:rFonts w:ascii="Georgia"/>
          <w:b/>
          <w:w w:val="105"/>
          <w:sz w:val="46"/>
        </w:rPr>
        <w:t>Chapter</w:t>
      </w:r>
      <w:r w:rsidRPr="00484B35">
        <w:rPr>
          <w:rFonts w:ascii="Georgia"/>
          <w:b/>
          <w:spacing w:val="11"/>
          <w:w w:val="105"/>
          <w:sz w:val="46"/>
        </w:rPr>
        <w:t xml:space="preserve"> </w:t>
      </w:r>
      <w:r w:rsidRPr="00484B35">
        <w:rPr>
          <w:rFonts w:ascii="Georgia"/>
          <w:b/>
          <w:w w:val="105"/>
          <w:sz w:val="46"/>
        </w:rPr>
        <w:t>11</w:t>
      </w:r>
      <w:r w:rsidRPr="00484B35">
        <w:rPr>
          <w:rFonts w:ascii="Georgia"/>
          <w:b/>
          <w:spacing w:val="1"/>
          <w:w w:val="105"/>
          <w:sz w:val="46"/>
        </w:rPr>
        <w:t xml:space="preserve"> </w:t>
      </w:r>
      <w:r w:rsidRPr="00484B35">
        <w:rPr>
          <w:rFonts w:ascii="Georgia"/>
          <w:b/>
          <w:sz w:val="46"/>
        </w:rPr>
        <w:t>Basics</w:t>
      </w:r>
      <w:r w:rsidRPr="00484B35">
        <w:rPr>
          <w:rFonts w:ascii="Georgia"/>
          <w:b/>
          <w:spacing w:val="26"/>
          <w:sz w:val="46"/>
        </w:rPr>
        <w:t xml:space="preserve"> </w:t>
      </w:r>
      <w:r w:rsidRPr="00484B35">
        <w:rPr>
          <w:rFonts w:ascii="Georgia"/>
          <w:b/>
          <w:sz w:val="46"/>
        </w:rPr>
        <w:t>of</w:t>
      </w:r>
      <w:r w:rsidRPr="00484B35">
        <w:rPr>
          <w:rFonts w:ascii="Georgia"/>
          <w:b/>
          <w:spacing w:val="27"/>
          <w:sz w:val="46"/>
        </w:rPr>
        <w:t xml:space="preserve"> </w:t>
      </w:r>
      <w:r w:rsidRPr="00484B35">
        <w:rPr>
          <w:rFonts w:ascii="Georgia"/>
          <w:b/>
          <w:sz w:val="46"/>
        </w:rPr>
        <w:t>graphs</w:t>
      </w:r>
    </w:p>
    <w:p w:rsidR="00904690" w:rsidRPr="00484B35" w:rsidRDefault="009A0837">
      <w:pPr>
        <w:pStyle w:val="Textoindependiente"/>
        <w:spacing w:before="283" w:line="232" w:lineRule="auto"/>
        <w:ind w:left="190" w:right="188"/>
        <w:jc w:val="both"/>
      </w:pPr>
      <w:r w:rsidRPr="00484B35">
        <w:rPr>
          <w:w w:val="105"/>
        </w:rPr>
        <w:t>Many</w:t>
      </w:r>
      <w:r w:rsidRPr="00484B35">
        <w:rPr>
          <w:spacing w:val="-13"/>
          <w:w w:val="105"/>
        </w:rPr>
        <w:t xml:space="preserve"> </w:t>
      </w:r>
      <w:r w:rsidRPr="00484B35">
        <w:rPr>
          <w:w w:val="105"/>
        </w:rPr>
        <w:t>programming</w:t>
      </w:r>
      <w:r w:rsidRPr="00484B35">
        <w:rPr>
          <w:spacing w:val="-12"/>
          <w:w w:val="105"/>
        </w:rPr>
        <w:t xml:space="preserve"> </w:t>
      </w:r>
      <w:r w:rsidRPr="00484B35">
        <w:rPr>
          <w:w w:val="105"/>
        </w:rPr>
        <w:t>problems</w:t>
      </w:r>
      <w:r w:rsidRPr="00484B35">
        <w:rPr>
          <w:spacing w:val="-12"/>
          <w:w w:val="105"/>
        </w:rPr>
        <w:t xml:space="preserve"> </w:t>
      </w:r>
      <w:r w:rsidRPr="00484B35">
        <w:rPr>
          <w:w w:val="105"/>
        </w:rPr>
        <w:t>can</w:t>
      </w:r>
      <w:r w:rsidRPr="00484B35">
        <w:rPr>
          <w:spacing w:val="-13"/>
          <w:w w:val="105"/>
        </w:rPr>
        <w:t xml:space="preserve"> </w:t>
      </w:r>
      <w:r w:rsidRPr="00484B35">
        <w:rPr>
          <w:w w:val="105"/>
        </w:rPr>
        <w:t>be</w:t>
      </w:r>
      <w:r w:rsidRPr="00484B35">
        <w:rPr>
          <w:spacing w:val="-12"/>
          <w:w w:val="105"/>
        </w:rPr>
        <w:t xml:space="preserve"> </w:t>
      </w:r>
      <w:r w:rsidRPr="00484B35">
        <w:rPr>
          <w:w w:val="105"/>
        </w:rPr>
        <w:t>solved</w:t>
      </w:r>
      <w:r w:rsidRPr="00484B35">
        <w:rPr>
          <w:spacing w:val="-12"/>
          <w:w w:val="105"/>
        </w:rPr>
        <w:t xml:space="preserve"> </w:t>
      </w:r>
      <w:r w:rsidRPr="00484B35">
        <w:rPr>
          <w:w w:val="105"/>
        </w:rPr>
        <w:t>by</w:t>
      </w:r>
      <w:r w:rsidRPr="00484B35">
        <w:rPr>
          <w:spacing w:val="-12"/>
          <w:w w:val="105"/>
        </w:rPr>
        <w:t xml:space="preserve"> </w:t>
      </w:r>
      <w:r w:rsidRPr="00484B35">
        <w:rPr>
          <w:w w:val="105"/>
        </w:rPr>
        <w:t>modeling</w:t>
      </w:r>
      <w:r w:rsidRPr="00484B35">
        <w:rPr>
          <w:spacing w:val="-13"/>
          <w:w w:val="105"/>
        </w:rPr>
        <w:t xml:space="preserve"> </w:t>
      </w:r>
      <w:r w:rsidRPr="00484B35">
        <w:rPr>
          <w:w w:val="105"/>
        </w:rPr>
        <w:t>the</w:t>
      </w:r>
      <w:r w:rsidRPr="00484B35">
        <w:rPr>
          <w:spacing w:val="-12"/>
          <w:w w:val="105"/>
        </w:rPr>
        <w:t xml:space="preserve"> </w:t>
      </w:r>
      <w:r w:rsidRPr="00484B35">
        <w:rPr>
          <w:w w:val="105"/>
        </w:rPr>
        <w:t>problem</w:t>
      </w:r>
      <w:r w:rsidRPr="00484B35">
        <w:rPr>
          <w:spacing w:val="-12"/>
          <w:w w:val="105"/>
        </w:rPr>
        <w:t xml:space="preserve"> </w:t>
      </w:r>
      <w:r w:rsidRPr="00484B35">
        <w:rPr>
          <w:w w:val="105"/>
        </w:rPr>
        <w:t>as</w:t>
      </w:r>
      <w:r w:rsidRPr="00484B35">
        <w:rPr>
          <w:spacing w:val="-13"/>
          <w:w w:val="105"/>
        </w:rPr>
        <w:t xml:space="preserve"> </w:t>
      </w:r>
      <w:r w:rsidRPr="00484B35">
        <w:rPr>
          <w:w w:val="105"/>
        </w:rPr>
        <w:t>a</w:t>
      </w:r>
      <w:r w:rsidRPr="00484B35">
        <w:rPr>
          <w:spacing w:val="-12"/>
          <w:w w:val="105"/>
        </w:rPr>
        <w:t xml:space="preserve"> </w:t>
      </w:r>
      <w:r w:rsidRPr="00484B35">
        <w:rPr>
          <w:w w:val="105"/>
        </w:rPr>
        <w:t>graph</w:t>
      </w:r>
      <w:r w:rsidRPr="00484B35">
        <w:rPr>
          <w:spacing w:val="-55"/>
          <w:w w:val="105"/>
        </w:rPr>
        <w:t xml:space="preserve"> </w:t>
      </w:r>
      <w:r w:rsidRPr="00484B35">
        <w:rPr>
          <w:spacing w:val="-1"/>
          <w:w w:val="105"/>
        </w:rPr>
        <w:t>problem</w:t>
      </w:r>
      <w:r w:rsidRPr="00484B35">
        <w:rPr>
          <w:spacing w:val="-13"/>
          <w:w w:val="105"/>
        </w:rPr>
        <w:t xml:space="preserve"> </w:t>
      </w:r>
      <w:r w:rsidRPr="00484B35">
        <w:rPr>
          <w:spacing w:val="-1"/>
          <w:w w:val="105"/>
        </w:rPr>
        <w:t>and</w:t>
      </w:r>
      <w:r w:rsidRPr="00484B35">
        <w:rPr>
          <w:spacing w:val="-13"/>
          <w:w w:val="105"/>
        </w:rPr>
        <w:t xml:space="preserve"> </w:t>
      </w:r>
      <w:r w:rsidRPr="00484B35">
        <w:rPr>
          <w:spacing w:val="-1"/>
          <w:w w:val="105"/>
        </w:rPr>
        <w:t>using</w:t>
      </w:r>
      <w:r w:rsidRPr="00484B35">
        <w:rPr>
          <w:spacing w:val="-12"/>
          <w:w w:val="105"/>
        </w:rPr>
        <w:t xml:space="preserve"> </w:t>
      </w:r>
      <w:r w:rsidRPr="00484B35">
        <w:rPr>
          <w:spacing w:val="-1"/>
          <w:w w:val="105"/>
        </w:rPr>
        <w:t>an</w:t>
      </w:r>
      <w:r w:rsidRPr="00484B35">
        <w:rPr>
          <w:spacing w:val="-13"/>
          <w:w w:val="105"/>
        </w:rPr>
        <w:t xml:space="preserve"> </w:t>
      </w:r>
      <w:r w:rsidRPr="00484B35">
        <w:rPr>
          <w:spacing w:val="-1"/>
          <w:w w:val="105"/>
        </w:rPr>
        <w:t>appropriate</w:t>
      </w:r>
      <w:r w:rsidRPr="00484B35">
        <w:rPr>
          <w:spacing w:val="-13"/>
          <w:w w:val="105"/>
        </w:rPr>
        <w:t xml:space="preserve"> </w:t>
      </w:r>
      <w:r w:rsidRPr="00484B35">
        <w:rPr>
          <w:w w:val="105"/>
        </w:rPr>
        <w:t>graph</w:t>
      </w:r>
      <w:r w:rsidRPr="00484B35">
        <w:rPr>
          <w:spacing w:val="-12"/>
          <w:w w:val="105"/>
        </w:rPr>
        <w:t xml:space="preserve"> </w:t>
      </w:r>
      <w:r w:rsidRPr="00484B35">
        <w:rPr>
          <w:w w:val="105"/>
        </w:rPr>
        <w:t>algorithm.</w:t>
      </w:r>
      <w:r w:rsidRPr="00484B35">
        <w:rPr>
          <w:spacing w:val="-1"/>
          <w:w w:val="105"/>
        </w:rPr>
        <w:t xml:space="preserve"> </w:t>
      </w:r>
      <w:r w:rsidRPr="00484B35">
        <w:rPr>
          <w:w w:val="105"/>
        </w:rPr>
        <w:t>A</w:t>
      </w:r>
      <w:r w:rsidRPr="00484B35">
        <w:rPr>
          <w:spacing w:val="-12"/>
          <w:w w:val="105"/>
        </w:rPr>
        <w:t xml:space="preserve"> </w:t>
      </w:r>
      <w:r w:rsidRPr="00484B35">
        <w:rPr>
          <w:w w:val="105"/>
        </w:rPr>
        <w:t>typical</w:t>
      </w:r>
      <w:r w:rsidRPr="00484B35">
        <w:rPr>
          <w:spacing w:val="-13"/>
          <w:w w:val="105"/>
        </w:rPr>
        <w:t xml:space="preserve"> </w:t>
      </w:r>
      <w:r w:rsidRPr="00484B35">
        <w:rPr>
          <w:w w:val="105"/>
        </w:rPr>
        <w:t>example</w:t>
      </w:r>
      <w:r w:rsidRPr="00484B35">
        <w:rPr>
          <w:spacing w:val="-12"/>
          <w:w w:val="105"/>
        </w:rPr>
        <w:t xml:space="preserve"> </w:t>
      </w:r>
      <w:r w:rsidRPr="00484B35">
        <w:rPr>
          <w:w w:val="105"/>
        </w:rPr>
        <w:t>of</w:t>
      </w:r>
      <w:r w:rsidRPr="00484B35">
        <w:rPr>
          <w:spacing w:val="-13"/>
          <w:w w:val="105"/>
        </w:rPr>
        <w:t xml:space="preserve"> </w:t>
      </w:r>
      <w:r w:rsidRPr="00484B35">
        <w:rPr>
          <w:w w:val="105"/>
        </w:rPr>
        <w:t>a</w:t>
      </w:r>
      <w:r w:rsidRPr="00484B35">
        <w:rPr>
          <w:spacing w:val="-12"/>
          <w:w w:val="105"/>
        </w:rPr>
        <w:t xml:space="preserve"> </w:t>
      </w:r>
      <w:r w:rsidRPr="00484B35">
        <w:rPr>
          <w:w w:val="105"/>
        </w:rPr>
        <w:t>graph</w:t>
      </w:r>
      <w:r w:rsidRPr="00484B35">
        <w:rPr>
          <w:spacing w:val="-55"/>
          <w:w w:val="105"/>
        </w:rPr>
        <w:t xml:space="preserve"> </w:t>
      </w:r>
      <w:r w:rsidRPr="00484B35">
        <w:rPr>
          <w:w w:val="105"/>
        </w:rPr>
        <w:t>is a network of roads and cities in a country. Sometimes, though, the graph is</w:t>
      </w:r>
      <w:r w:rsidRPr="00484B35">
        <w:rPr>
          <w:spacing w:val="1"/>
          <w:w w:val="105"/>
        </w:rPr>
        <w:t xml:space="preserve"> </w:t>
      </w:r>
      <w:r w:rsidRPr="00484B35">
        <w:rPr>
          <w:w w:val="105"/>
        </w:rPr>
        <w:t>hidden</w:t>
      </w:r>
      <w:r w:rsidRPr="00484B35">
        <w:rPr>
          <w:spacing w:val="2"/>
          <w:w w:val="105"/>
        </w:rPr>
        <w:t xml:space="preserve"> </w:t>
      </w:r>
      <w:r w:rsidRPr="00484B35">
        <w:rPr>
          <w:w w:val="105"/>
        </w:rPr>
        <w:t>in</w:t>
      </w:r>
      <w:r w:rsidRPr="00484B35">
        <w:rPr>
          <w:spacing w:val="3"/>
          <w:w w:val="105"/>
        </w:rPr>
        <w:t xml:space="preserve"> </w:t>
      </w:r>
      <w:r w:rsidRPr="00484B35">
        <w:rPr>
          <w:w w:val="105"/>
        </w:rPr>
        <w:t>the</w:t>
      </w:r>
      <w:r w:rsidRPr="00484B35">
        <w:rPr>
          <w:spacing w:val="3"/>
          <w:w w:val="105"/>
        </w:rPr>
        <w:t xml:space="preserve"> </w:t>
      </w:r>
      <w:r w:rsidRPr="00484B35">
        <w:rPr>
          <w:w w:val="105"/>
        </w:rPr>
        <w:t>problem</w:t>
      </w:r>
      <w:r w:rsidRPr="00484B35">
        <w:rPr>
          <w:spacing w:val="2"/>
          <w:w w:val="105"/>
        </w:rPr>
        <w:t xml:space="preserve"> </w:t>
      </w:r>
      <w:r w:rsidRPr="00484B35">
        <w:rPr>
          <w:w w:val="105"/>
        </w:rPr>
        <w:t>and</w:t>
      </w:r>
      <w:r w:rsidRPr="00484B35">
        <w:rPr>
          <w:spacing w:val="3"/>
          <w:w w:val="105"/>
        </w:rPr>
        <w:t xml:space="preserve"> </w:t>
      </w:r>
      <w:r w:rsidRPr="00484B35">
        <w:rPr>
          <w:w w:val="105"/>
        </w:rPr>
        <w:t>it</w:t>
      </w:r>
      <w:r w:rsidRPr="00484B35">
        <w:rPr>
          <w:spacing w:val="3"/>
          <w:w w:val="105"/>
        </w:rPr>
        <w:t xml:space="preserve"> </w:t>
      </w:r>
      <w:r w:rsidRPr="00484B35">
        <w:rPr>
          <w:w w:val="105"/>
        </w:rPr>
        <w:t>may</w:t>
      </w:r>
      <w:r w:rsidRPr="00484B35">
        <w:rPr>
          <w:spacing w:val="2"/>
          <w:w w:val="105"/>
        </w:rPr>
        <w:t xml:space="preserve"> </w:t>
      </w:r>
      <w:r w:rsidRPr="00484B35">
        <w:rPr>
          <w:w w:val="105"/>
        </w:rPr>
        <w:t>be</w:t>
      </w:r>
      <w:r w:rsidRPr="00484B35">
        <w:rPr>
          <w:spacing w:val="3"/>
          <w:w w:val="105"/>
        </w:rPr>
        <w:t xml:space="preserve"> </w:t>
      </w:r>
      <w:r w:rsidRPr="00484B35">
        <w:rPr>
          <w:w w:val="105"/>
        </w:rPr>
        <w:t>difficult</w:t>
      </w:r>
      <w:r w:rsidRPr="00484B35">
        <w:rPr>
          <w:spacing w:val="3"/>
          <w:w w:val="105"/>
        </w:rPr>
        <w:t xml:space="preserve"> </w:t>
      </w:r>
      <w:r w:rsidRPr="00484B35">
        <w:rPr>
          <w:w w:val="105"/>
        </w:rPr>
        <w:t>to</w:t>
      </w:r>
      <w:r w:rsidRPr="00484B35">
        <w:rPr>
          <w:spacing w:val="2"/>
          <w:w w:val="105"/>
        </w:rPr>
        <w:t xml:space="preserve"> </w:t>
      </w:r>
      <w:r w:rsidRPr="00484B35">
        <w:rPr>
          <w:w w:val="105"/>
        </w:rPr>
        <w:t>detect</w:t>
      </w:r>
      <w:r w:rsidRPr="00484B35">
        <w:rPr>
          <w:spacing w:val="3"/>
          <w:w w:val="105"/>
        </w:rPr>
        <w:t xml:space="preserve"> </w:t>
      </w:r>
      <w:r w:rsidRPr="00484B35">
        <w:rPr>
          <w:w w:val="105"/>
        </w:rPr>
        <w:t>it.</w:t>
      </w:r>
    </w:p>
    <w:p w:rsidR="00904690" w:rsidRPr="00484B35" w:rsidRDefault="009A0837">
      <w:pPr>
        <w:pStyle w:val="Textoindependiente"/>
        <w:spacing w:before="4" w:line="232" w:lineRule="auto"/>
        <w:ind w:left="190" w:right="188" w:firstLine="351"/>
        <w:jc w:val="both"/>
      </w:pPr>
      <w:r w:rsidRPr="00484B35">
        <w:t>This part of the book discusses graph algorithms, especially focusing on topics</w:t>
      </w:r>
      <w:r w:rsidRPr="00484B35">
        <w:rPr>
          <w:spacing w:val="1"/>
        </w:rPr>
        <w:t xml:space="preserve"> </w:t>
      </w:r>
      <w:r w:rsidRPr="00484B35">
        <w:rPr>
          <w:w w:val="105"/>
        </w:rPr>
        <w:t>that are important in competitive programming. In this chapter, we go through</w:t>
      </w:r>
      <w:r w:rsidRPr="00484B35">
        <w:rPr>
          <w:spacing w:val="1"/>
          <w:w w:val="105"/>
        </w:rPr>
        <w:t xml:space="preserve"> </w:t>
      </w:r>
      <w:r w:rsidRPr="00484B35">
        <w:rPr>
          <w:w w:val="105"/>
        </w:rPr>
        <w:t>concepts related to graphs, and study different ways to represent graphs in</w:t>
      </w:r>
      <w:bookmarkStart w:id="130" w:name="Graph_terminology"/>
      <w:bookmarkEnd w:id="130"/>
      <w:r w:rsidRPr="00484B35">
        <w:rPr>
          <w:spacing w:val="1"/>
          <w:w w:val="105"/>
        </w:rPr>
        <w:t xml:space="preserve"> </w:t>
      </w:r>
      <w:bookmarkStart w:id="131" w:name="_bookmark80"/>
      <w:bookmarkEnd w:id="131"/>
      <w:r w:rsidRPr="00484B35">
        <w:rPr>
          <w:w w:val="105"/>
        </w:rPr>
        <w:t>algorithms.</w:t>
      </w:r>
    </w:p>
    <w:p w:rsidR="00904690" w:rsidRPr="00484B35" w:rsidRDefault="00904690">
      <w:pPr>
        <w:pStyle w:val="Textoindependiente"/>
        <w:spacing w:before="11"/>
        <w:rPr>
          <w:sz w:val="31"/>
        </w:rPr>
      </w:pPr>
    </w:p>
    <w:p w:rsidR="00904690" w:rsidRPr="00484B35" w:rsidRDefault="009A0837">
      <w:pPr>
        <w:pStyle w:val="Ttulo2"/>
      </w:pPr>
      <w:r w:rsidRPr="00484B35">
        <w:t>Graph</w:t>
      </w:r>
      <w:r w:rsidRPr="00484B35">
        <w:rPr>
          <w:spacing w:val="23"/>
        </w:rPr>
        <w:t xml:space="preserve"> </w:t>
      </w:r>
      <w:r w:rsidRPr="00484B35">
        <w:t>terminology</w:t>
      </w:r>
    </w:p>
    <w:p w:rsidR="00904690" w:rsidRPr="00484B35" w:rsidRDefault="009A0837">
      <w:pPr>
        <w:pStyle w:val="Textoindependiente"/>
        <w:spacing w:before="256" w:line="232" w:lineRule="auto"/>
        <w:ind w:left="183" w:right="145" w:hanging="1"/>
        <w:jc w:val="both"/>
      </w:pPr>
      <w:r w:rsidRPr="00484B35">
        <w:rPr>
          <w:w w:val="105"/>
        </w:rPr>
        <w:t xml:space="preserve">A </w:t>
      </w:r>
      <w:r w:rsidRPr="00484B35">
        <w:rPr>
          <w:b/>
          <w:w w:val="105"/>
        </w:rPr>
        <w:t xml:space="preserve">graph </w:t>
      </w:r>
      <w:r w:rsidRPr="00484B35">
        <w:rPr>
          <w:w w:val="105"/>
        </w:rPr>
        <w:t xml:space="preserve">consists of </w:t>
      </w:r>
      <w:r w:rsidRPr="00484B35">
        <w:rPr>
          <w:b/>
          <w:w w:val="105"/>
        </w:rPr>
        <w:t xml:space="preserve">nodes </w:t>
      </w:r>
      <w:r w:rsidRPr="00484B35">
        <w:rPr>
          <w:w w:val="105"/>
        </w:rPr>
        <w:t xml:space="preserve">and </w:t>
      </w:r>
      <w:r w:rsidRPr="00484B35">
        <w:rPr>
          <w:b/>
          <w:w w:val="105"/>
        </w:rPr>
        <w:t>edges</w:t>
      </w:r>
      <w:r w:rsidRPr="00484B35">
        <w:rPr>
          <w:w w:val="105"/>
        </w:rPr>
        <w:t xml:space="preserve">. In this book, the variable </w:t>
      </w:r>
      <w:r w:rsidRPr="00484B35">
        <w:rPr>
          <w:i/>
          <w:w w:val="105"/>
        </w:rPr>
        <w:t xml:space="preserve">n </w:t>
      </w:r>
      <w:r w:rsidRPr="00484B35">
        <w:rPr>
          <w:w w:val="105"/>
        </w:rPr>
        <w:t>denotes the</w:t>
      </w:r>
      <w:r w:rsidRPr="00484B35">
        <w:rPr>
          <w:spacing w:val="1"/>
          <w:w w:val="105"/>
        </w:rPr>
        <w:t xml:space="preserve"> </w:t>
      </w:r>
      <w:r w:rsidRPr="00484B35">
        <w:rPr>
          <w:w w:val="105"/>
        </w:rPr>
        <w:t xml:space="preserve">number of nodes in a graph, and the variable </w:t>
      </w:r>
      <w:r w:rsidRPr="00484B35">
        <w:rPr>
          <w:i/>
          <w:w w:val="105"/>
        </w:rPr>
        <w:t xml:space="preserve">m </w:t>
      </w:r>
      <w:r w:rsidRPr="00484B35">
        <w:rPr>
          <w:w w:val="105"/>
        </w:rPr>
        <w:t>denotes the number of edges.</w:t>
      </w:r>
      <w:r w:rsidRPr="00484B35">
        <w:rPr>
          <w:spacing w:val="1"/>
          <w:w w:val="105"/>
        </w:rPr>
        <w:t xml:space="preserve"> </w:t>
      </w:r>
      <w:r w:rsidRPr="00484B35">
        <w:rPr>
          <w:w w:val="105"/>
        </w:rPr>
        <w:t>The</w:t>
      </w:r>
      <w:r w:rsidRPr="00484B35">
        <w:rPr>
          <w:spacing w:val="4"/>
          <w:w w:val="105"/>
        </w:rPr>
        <w:t xml:space="preserve"> </w:t>
      </w:r>
      <w:r w:rsidRPr="00484B35">
        <w:rPr>
          <w:w w:val="105"/>
        </w:rPr>
        <w:t>nodes</w:t>
      </w:r>
      <w:r w:rsidRPr="00484B35">
        <w:rPr>
          <w:spacing w:val="4"/>
          <w:w w:val="105"/>
        </w:rPr>
        <w:t xml:space="preserve"> </w:t>
      </w:r>
      <w:r w:rsidRPr="00484B35">
        <w:rPr>
          <w:w w:val="105"/>
        </w:rPr>
        <w:t>are</w:t>
      </w:r>
      <w:r w:rsidRPr="00484B35">
        <w:rPr>
          <w:spacing w:val="4"/>
          <w:w w:val="105"/>
        </w:rPr>
        <w:t xml:space="preserve"> </w:t>
      </w:r>
      <w:r w:rsidRPr="00484B35">
        <w:rPr>
          <w:w w:val="105"/>
        </w:rPr>
        <w:t>numbered</w:t>
      </w:r>
      <w:r w:rsidRPr="00484B35">
        <w:rPr>
          <w:spacing w:val="4"/>
          <w:w w:val="105"/>
        </w:rPr>
        <w:t xml:space="preserve"> </w:t>
      </w:r>
      <w:r w:rsidRPr="00484B35">
        <w:rPr>
          <w:w w:val="105"/>
        </w:rPr>
        <w:t>using</w:t>
      </w:r>
      <w:r w:rsidRPr="00484B35">
        <w:rPr>
          <w:spacing w:val="4"/>
          <w:w w:val="105"/>
        </w:rPr>
        <w:t xml:space="preserve"> </w:t>
      </w:r>
      <w:r w:rsidRPr="00484B35">
        <w:rPr>
          <w:w w:val="105"/>
        </w:rPr>
        <w:t>integers</w:t>
      </w:r>
      <w:r w:rsidRPr="00484B35">
        <w:rPr>
          <w:spacing w:val="4"/>
          <w:w w:val="105"/>
        </w:rPr>
        <w:t xml:space="preserve"> </w:t>
      </w:r>
      <w:r w:rsidRPr="00484B35">
        <w:rPr>
          <w:w w:val="105"/>
        </w:rPr>
        <w:t>1,</w:t>
      </w:r>
      <w:r w:rsidRPr="00484B35">
        <w:rPr>
          <w:spacing w:val="-34"/>
          <w:w w:val="105"/>
        </w:rPr>
        <w:t xml:space="preserve"> </w:t>
      </w:r>
      <w:r w:rsidRPr="00484B35">
        <w:rPr>
          <w:spacing w:val="15"/>
          <w:w w:val="105"/>
        </w:rPr>
        <w:t>2,...,</w:t>
      </w:r>
      <w:r w:rsidRPr="00484B35">
        <w:rPr>
          <w:spacing w:val="-28"/>
          <w:w w:val="105"/>
        </w:rPr>
        <w:t xml:space="preserve"> </w:t>
      </w:r>
      <w:r w:rsidRPr="00484B35">
        <w:rPr>
          <w:i/>
          <w:w w:val="105"/>
        </w:rPr>
        <w:t>n</w:t>
      </w:r>
      <w:r w:rsidRPr="00484B35">
        <w:rPr>
          <w:w w:val="105"/>
        </w:rPr>
        <w:t>.</w:t>
      </w:r>
    </w:p>
    <w:p w:rsidR="00904690" w:rsidRPr="00484B35" w:rsidRDefault="009A0837">
      <w:pPr>
        <w:pStyle w:val="Textoindependiente"/>
        <w:spacing w:line="293" w:lineRule="exact"/>
        <w:ind w:left="542"/>
        <w:jc w:val="both"/>
      </w:pPr>
      <w:r w:rsidRPr="00484B35">
        <w:rPr>
          <w:w w:val="105"/>
        </w:rPr>
        <w:t>For</w:t>
      </w:r>
      <w:r w:rsidRPr="00484B35">
        <w:rPr>
          <w:spacing w:val="-3"/>
          <w:w w:val="105"/>
        </w:rPr>
        <w:t xml:space="preserve"> </w:t>
      </w:r>
      <w:r w:rsidRPr="00484B35">
        <w:rPr>
          <w:w w:val="105"/>
        </w:rPr>
        <w:t>example,</w:t>
      </w:r>
      <w:r w:rsidRPr="00484B35">
        <w:rPr>
          <w:spacing w:val="-3"/>
          <w:w w:val="105"/>
        </w:rPr>
        <w:t xml:space="preserve"> </w:t>
      </w:r>
      <w:r w:rsidRPr="00484B35">
        <w:rPr>
          <w:w w:val="105"/>
        </w:rPr>
        <w:t>the</w:t>
      </w:r>
      <w:r w:rsidRPr="00484B35">
        <w:rPr>
          <w:spacing w:val="-3"/>
          <w:w w:val="105"/>
        </w:rPr>
        <w:t xml:space="preserve"> </w:t>
      </w:r>
      <w:r w:rsidRPr="00484B35">
        <w:rPr>
          <w:w w:val="105"/>
        </w:rPr>
        <w:t>following</w:t>
      </w:r>
      <w:r w:rsidRPr="00484B35">
        <w:rPr>
          <w:spacing w:val="-3"/>
          <w:w w:val="105"/>
        </w:rPr>
        <w:t xml:space="preserve"> </w:t>
      </w:r>
      <w:r w:rsidRPr="00484B35">
        <w:rPr>
          <w:w w:val="105"/>
        </w:rPr>
        <w:t>graph</w:t>
      </w:r>
      <w:r w:rsidRPr="00484B35">
        <w:rPr>
          <w:spacing w:val="-3"/>
          <w:w w:val="105"/>
        </w:rPr>
        <w:t xml:space="preserve"> </w:t>
      </w:r>
      <w:r w:rsidRPr="00484B35">
        <w:rPr>
          <w:w w:val="105"/>
        </w:rPr>
        <w:t>consists</w:t>
      </w:r>
      <w:r w:rsidRPr="00484B35">
        <w:rPr>
          <w:spacing w:val="-3"/>
          <w:w w:val="105"/>
        </w:rPr>
        <w:t xml:space="preserve"> </w:t>
      </w:r>
      <w:r w:rsidRPr="00484B35">
        <w:rPr>
          <w:w w:val="105"/>
        </w:rPr>
        <w:t>of</w:t>
      </w:r>
      <w:r w:rsidRPr="00484B35">
        <w:rPr>
          <w:spacing w:val="-3"/>
          <w:w w:val="105"/>
        </w:rPr>
        <w:t xml:space="preserve"> </w:t>
      </w:r>
      <w:r w:rsidRPr="00484B35">
        <w:rPr>
          <w:w w:val="105"/>
        </w:rPr>
        <w:t>5</w:t>
      </w:r>
      <w:r w:rsidRPr="00484B35">
        <w:rPr>
          <w:spacing w:val="-3"/>
          <w:w w:val="105"/>
        </w:rPr>
        <w:t xml:space="preserve"> </w:t>
      </w:r>
      <w:r w:rsidRPr="00484B35">
        <w:rPr>
          <w:w w:val="105"/>
        </w:rPr>
        <w:t>nodes</w:t>
      </w:r>
      <w:r w:rsidRPr="00484B35">
        <w:rPr>
          <w:spacing w:val="-2"/>
          <w:w w:val="105"/>
        </w:rPr>
        <w:t xml:space="preserve"> </w:t>
      </w:r>
      <w:r w:rsidRPr="00484B35">
        <w:rPr>
          <w:w w:val="105"/>
        </w:rPr>
        <w:t>and</w:t>
      </w:r>
      <w:r w:rsidRPr="00484B35">
        <w:rPr>
          <w:spacing w:val="-3"/>
          <w:w w:val="105"/>
        </w:rPr>
        <w:t xml:space="preserve"> </w:t>
      </w:r>
      <w:r w:rsidRPr="00484B35">
        <w:rPr>
          <w:w w:val="105"/>
        </w:rPr>
        <w:t>7</w:t>
      </w:r>
      <w:r w:rsidRPr="00484B35">
        <w:rPr>
          <w:spacing w:val="-3"/>
          <w:w w:val="105"/>
        </w:rPr>
        <w:t xml:space="preserve"> </w:t>
      </w:r>
      <w:r w:rsidRPr="00484B35">
        <w:rPr>
          <w:w w:val="105"/>
        </w:rPr>
        <w:t>edges:</w:t>
      </w:r>
    </w:p>
    <w:p w:rsidR="00904690" w:rsidRPr="00484B35" w:rsidRDefault="0098712D">
      <w:pPr>
        <w:pStyle w:val="Textoindependiente"/>
        <w:spacing w:before="8"/>
        <w:rPr>
          <w:sz w:val="7"/>
        </w:rPr>
      </w:pPr>
      <w:r>
        <w:pict>
          <v:group id="_x0000_s8333" style="position:absolute;margin-left:223.5pt;margin-top:7.1pt;width:148.3pt;height:71.7pt;z-index:-251559936;mso-wrap-distance-left:0;mso-wrap-distance-right:0;mso-position-horizontal-relative:page" coordorigin="4470,142" coordsize="2966,1434">
            <v:shape id="_x0000_s8346" style="position:absolute;left:4475;top:146;width:1934;height:403" coordorigin="4476,146" coordsize="1934,403" o:spt="100" adj="0,,0" path="m4879,348r-16,-79l4820,205r-64,-43l4677,146r-78,16l4535,205r-43,64l4476,348r16,78l4535,490r64,43l4677,549r79,-16l4820,490r43,-64l4879,348xm6409,348r-15,-79l6350,205r-64,-43l6208,146r-79,16l6065,205r-43,64l6006,348r16,78l6065,490r64,43l6208,549r78,-16l6350,490r44,-64l6409,348xe" filled="f" strokeweight=".14058mm">
              <v:stroke joinstyle="round"/>
              <v:formulas/>
              <v:path arrowok="t" o:connecttype="segments"/>
            </v:shape>
            <v:line id="_x0000_s8345" style="position:absolute" from="4883,348" to="6002,348" strokeweight=".28117mm"/>
            <v:shape id="_x0000_s8344" style="position:absolute;left:4473;top:1165;width:407;height:407" coordorigin="4474,1165" coordsize="407,407" path="m4880,1368r-16,-79l4821,1225r-65,-44l4677,1165r-79,16l4533,1225r-43,64l4474,1368r16,79l4533,1512r65,44l4677,1571r79,-15l4821,1512r43,-65l4880,1368xe" filled="f" strokeweight=".14058mm">
              <v:path arrowok="t"/>
            </v:shape>
            <v:line id="_x0000_s8343" style="position:absolute" from="4677,553" to="4677,1161" strokeweight=".28117mm"/>
            <v:shape id="_x0000_s8342" style="position:absolute;left:6006;top:1166;width:403;height:403" coordorigin="6006,1167" coordsize="403,403" path="m6409,1368r-15,-78l6350,1226r-64,-43l6208,1167r-79,16l6065,1226r-43,64l6006,1368r16,79l6065,1511r64,43l6208,1570r78,-16l6350,1511r44,-64l6409,1368xe" filled="f" strokeweight=".14058mm">
              <v:path arrowok="t"/>
            </v:shape>
            <v:shape id="_x0000_s8341" style="position:absolute;left:4848;top:462;width:1360;height:907" coordorigin="4849,462" coordsize="1360,907" o:spt="100" adj="0,,0" path="m4849,462r1187,792m4884,1368r1118,m6208,553r,610e" filled="f" strokeweight=".28117mm">
              <v:stroke joinstyle="round"/>
              <v:formulas/>
              <v:path arrowok="t" o:connecttype="segments"/>
            </v:shape>
            <v:shape id="_x0000_s8340" style="position:absolute;left:7025;top:654;width:407;height:407" coordorigin="7025,655" coordsize="407,407" path="m7432,858r-16,-79l7372,714r-65,-43l7228,655r-79,16l7085,714r-44,65l7025,858r16,79l7085,1002r64,43l7228,1061r79,-16l7372,1002r44,-65l7432,858xe" filled="f" strokeweight=".14058mm">
              <v:path arrowok="t"/>
            </v:shape>
            <v:shape id="_x0000_s8339" style="position:absolute;left:6391;top:439;width:652;height:837" coordorigin="6392,440" coordsize="652,837" o:spt="100" adj="0,,0" path="m6392,440r651,325m6392,1276l7043,951e" filled="f" strokeweight=".28117mm">
              <v:stroke joinstyle="round"/>
              <v:formulas/>
              <v:path arrowok="t" o:connecttype="segments"/>
            </v:shape>
            <v:shape id="_x0000_s8338" type="#_x0000_t202" style="position:absolute;left:4615;top:205;width:144;height:286" filled="f" stroked="f">
              <v:textbox inset="0,0,0,0">
                <w:txbxContent>
                  <w:p w:rsidR="00EE7A03" w:rsidRDefault="00EE7A03">
                    <w:pPr>
                      <w:spacing w:line="284" w:lineRule="exact"/>
                    </w:pPr>
                    <w:r>
                      <w:rPr>
                        <w:w w:val="112"/>
                      </w:rPr>
                      <w:t>1</w:t>
                    </w:r>
                  </w:p>
                </w:txbxContent>
              </v:textbox>
            </v:shape>
            <v:shape id="_x0000_s8337" type="#_x0000_t202" style="position:absolute;left:6146;top:205;width:144;height:286" filled="f" stroked="f">
              <v:textbox inset="0,0,0,0">
                <w:txbxContent>
                  <w:p w:rsidR="00EE7A03" w:rsidRDefault="00EE7A03">
                    <w:pPr>
                      <w:spacing w:line="284" w:lineRule="exact"/>
                    </w:pPr>
                    <w:r>
                      <w:rPr>
                        <w:w w:val="112"/>
                      </w:rPr>
                      <w:t>2</w:t>
                    </w:r>
                  </w:p>
                </w:txbxContent>
              </v:textbox>
            </v:shape>
            <v:shape id="_x0000_s8336" type="#_x0000_t202" style="position:absolute;left:7166;top:714;width:144;height:286" filled="f" stroked="f">
              <v:textbox inset="0,0,0,0">
                <w:txbxContent>
                  <w:p w:rsidR="00EE7A03" w:rsidRDefault="00EE7A03">
                    <w:pPr>
                      <w:spacing w:line="284" w:lineRule="exact"/>
                    </w:pPr>
                    <w:r>
                      <w:rPr>
                        <w:w w:val="112"/>
                      </w:rPr>
                      <w:t>5</w:t>
                    </w:r>
                  </w:p>
                </w:txbxContent>
              </v:textbox>
            </v:shape>
            <v:shape id="_x0000_s8335" type="#_x0000_t202" style="position:absolute;left:4615;top:1225;width:144;height:286" filled="f" stroked="f">
              <v:textbox inset="0,0,0,0">
                <w:txbxContent>
                  <w:p w:rsidR="00EE7A03" w:rsidRDefault="00EE7A03">
                    <w:pPr>
                      <w:spacing w:line="284" w:lineRule="exact"/>
                    </w:pPr>
                    <w:r>
                      <w:rPr>
                        <w:w w:val="112"/>
                      </w:rPr>
                      <w:t>3</w:t>
                    </w:r>
                  </w:p>
                </w:txbxContent>
              </v:textbox>
            </v:shape>
            <v:shape id="_x0000_s8334" type="#_x0000_t202" style="position:absolute;left:6146;top:1226;width:144;height:286" filled="f" stroked="f">
              <v:textbox inset="0,0,0,0">
                <w:txbxContent>
                  <w:p w:rsidR="00EE7A03" w:rsidRDefault="00EE7A03">
                    <w:pPr>
                      <w:spacing w:line="284" w:lineRule="exact"/>
                    </w:pPr>
                    <w:r>
                      <w:rPr>
                        <w:w w:val="112"/>
                      </w:rPr>
                      <w:t>4</w:t>
                    </w:r>
                  </w:p>
                </w:txbxContent>
              </v:textbox>
            </v:shape>
            <w10:wrap type="topAndBottom" anchorx="page"/>
          </v:group>
        </w:pict>
      </w:r>
    </w:p>
    <w:p w:rsidR="00904690" w:rsidRPr="00484B35" w:rsidRDefault="00904690">
      <w:pPr>
        <w:pStyle w:val="Textoindependiente"/>
        <w:spacing w:before="10"/>
        <w:rPr>
          <w:sz w:val="5"/>
        </w:rPr>
      </w:pPr>
    </w:p>
    <w:p w:rsidR="00904690" w:rsidRPr="00484B35" w:rsidRDefault="0098712D">
      <w:pPr>
        <w:pStyle w:val="Textoindependiente"/>
        <w:spacing w:before="118" w:line="213" w:lineRule="auto"/>
        <w:ind w:left="190" w:right="188" w:firstLine="351"/>
        <w:jc w:val="both"/>
      </w:pPr>
      <w:r>
        <w:pict>
          <v:group id="_x0000_s8313" style="position:absolute;left:0;text-align:left;margin-left:223.5pt;margin-top:55.45pt;width:148.3pt;height:71.7pt;z-index:-251558912;mso-wrap-distance-left:0;mso-wrap-distance-right:0;mso-position-horizontal-relative:page" coordorigin="4470,1109" coordsize="2966,1434">
            <v:shape id="_x0000_s8332" style="position:absolute;left:4475;top:1112;width:1934;height:403" coordorigin="4476,1113" coordsize="1934,403" o:spt="100" adj="0,,0" path="m4879,1314r-16,-78l4820,1172r-64,-43l4677,1113r-78,16l4535,1172r-43,64l4476,1314r16,79l4535,1457r64,43l4677,1516r79,-16l4820,1457r43,-64l4879,1314xm6409,1314r-15,-78l6350,1172r-64,-43l6208,1113r-79,16l6065,1172r-43,64l6006,1314r16,79l6065,1457r64,43l6208,1516r78,-16l6350,1457r44,-64l6409,1314xe" filled="f" strokeweight=".14058mm">
              <v:stroke joinstyle="round"/>
              <v:formulas/>
              <v:path arrowok="t" o:connecttype="segments"/>
            </v:shape>
            <v:line id="_x0000_s8331" style="position:absolute" from="4883,1314" to="6002,1314" strokeweight=".28117mm"/>
            <v:shape id="_x0000_s8330" style="position:absolute;left:4473;top:2131;width:407;height:407" coordorigin="4474,2132" coordsize="407,407" path="m4880,2335r-16,-79l4821,2191r-65,-43l4677,2132r-79,16l4533,2191r-43,65l4474,2335r16,79l4533,2479r65,43l4677,2538r79,-16l4821,2479r43,-65l4880,2335xe" filled="f" strokeweight=".14058mm">
              <v:path arrowok="t"/>
            </v:shape>
            <v:line id="_x0000_s8329" style="position:absolute" from="4677,1520" to="4677,2128" strokeweight=".28117mm"/>
            <v:shape id="_x0000_s8328" style="position:absolute;left:6006;top:2133;width:403;height:403" coordorigin="6006,2133" coordsize="403,403" path="m6409,2335r-15,-79l6350,2192r-64,-43l6208,2133r-79,16l6065,2192r-43,64l6006,2335r16,78l6065,2477r64,43l6208,2536r78,-16l6350,2477r44,-64l6409,2335xe" filled="f" strokeweight=".14058mm">
              <v:path arrowok="t"/>
            </v:shape>
            <v:shape id="_x0000_s8327" style="position:absolute;left:4848;top:1428;width:1360;height:907" coordorigin="4849,1429" coordsize="1360,907" o:spt="100" adj="0,,0" path="m4849,1429r1187,792m4884,2335r1118,m6208,1520r,609e" filled="f" strokeweight=".28117mm">
              <v:stroke joinstyle="round"/>
              <v:formulas/>
              <v:path arrowok="t" o:connecttype="segments"/>
            </v:shape>
            <v:shape id="_x0000_s8326" style="position:absolute;left:7025;top:1621;width:407;height:407" coordorigin="7025,1621" coordsize="407,407" path="m7432,1825r-16,-80l7372,1681r-65,-44l7228,1621r-79,16l7085,1681r-44,64l7025,1825r16,79l7085,1968r64,44l7228,2028r79,-16l7372,1968r44,-64l7432,1825xe" filled="f" strokeweight=".14058mm">
              <v:path arrowok="t"/>
            </v:shape>
            <v:shape id="_x0000_s8325" style="position:absolute;left:6391;top:1406;width:652;height:837" coordorigin="6392,1406" coordsize="652,837" o:spt="100" adj="0,,0" path="m6392,1406r651,326m6392,2243r651,-326e" filled="f" strokeweight=".28117mm">
              <v:stroke joinstyle="round"/>
              <v:formulas/>
              <v:path arrowok="t" o:connecttype="segments"/>
            </v:shape>
            <v:line id="_x0000_s8324" style="position:absolute" from="4677,1520" to="4677,2099" strokecolor="red" strokeweight=".70292mm"/>
            <v:shape id="_x0000_s8323" style="position:absolute;left:4607;top:2045;width:141;height:66" coordorigin="4607,2046" coordsize="141,66" path="m4747,2046r-21,10l4704,2076r-18,21l4677,2112r-9,-15l4650,2076r-22,-20l4607,2046e" filled="f" strokecolor="red" strokeweight=".56233mm">
              <v:path arrowok="t"/>
            </v:shape>
            <v:line id="_x0000_s8322" style="position:absolute" from="4884,2335" to="5973,2335" strokecolor="red" strokeweight=".70292mm"/>
            <v:shape id="_x0000_s8321" style="position:absolute;left:5920;top:2264;width:66;height:141" coordorigin="5921,2265" coordsize="66,141" path="m5921,2265r10,21l5950,2308r21,18l5986,2335r-15,9l5950,2362r-19,22l5921,2405e" filled="f" strokecolor="red" strokeweight=".56233mm">
              <v:path arrowok="t"/>
            </v:shape>
            <v:line id="_x0000_s8320" style="position:absolute" from="6392,2243" to="7017,1930" strokecolor="red" strokeweight=".70292mm"/>
            <v:shape id="_x0000_s8319" type="#_x0000_t75" style="position:absolute;left:6922;top:1875;width:123;height:158">
              <v:imagedata r:id="rId21" o:title=""/>
            </v:shape>
            <v:shape id="_x0000_s8318" type="#_x0000_t202" style="position:absolute;left:4615;top:1172;width:144;height:286" filled="f" stroked="f">
              <v:textbox inset="0,0,0,0">
                <w:txbxContent>
                  <w:p w:rsidR="00EE7A03" w:rsidRDefault="00EE7A03">
                    <w:pPr>
                      <w:spacing w:line="284" w:lineRule="exact"/>
                    </w:pPr>
                    <w:r>
                      <w:rPr>
                        <w:w w:val="112"/>
                      </w:rPr>
                      <w:t>1</w:t>
                    </w:r>
                  </w:p>
                </w:txbxContent>
              </v:textbox>
            </v:shape>
            <v:shape id="_x0000_s8317" type="#_x0000_t202" style="position:absolute;left:6146;top:1172;width:144;height:286" filled="f" stroked="f">
              <v:textbox inset="0,0,0,0">
                <w:txbxContent>
                  <w:p w:rsidR="00EE7A03" w:rsidRDefault="00EE7A03">
                    <w:pPr>
                      <w:spacing w:line="284" w:lineRule="exact"/>
                    </w:pPr>
                    <w:r>
                      <w:rPr>
                        <w:w w:val="112"/>
                      </w:rPr>
                      <w:t>2</w:t>
                    </w:r>
                  </w:p>
                </w:txbxContent>
              </v:textbox>
            </v:shape>
            <v:shape id="_x0000_s8316" type="#_x0000_t202" style="position:absolute;left:7166;top:1681;width:144;height:286" filled="f" stroked="f">
              <v:textbox inset="0,0,0,0">
                <w:txbxContent>
                  <w:p w:rsidR="00EE7A03" w:rsidRDefault="00EE7A03">
                    <w:pPr>
                      <w:spacing w:line="284" w:lineRule="exact"/>
                    </w:pPr>
                    <w:r>
                      <w:rPr>
                        <w:w w:val="112"/>
                      </w:rPr>
                      <w:t>5</w:t>
                    </w:r>
                  </w:p>
                </w:txbxContent>
              </v:textbox>
            </v:shape>
            <v:shape id="_x0000_s8315" type="#_x0000_t202" style="position:absolute;left:4615;top:2191;width:144;height:286" filled="f" stroked="f">
              <v:textbox inset="0,0,0,0">
                <w:txbxContent>
                  <w:p w:rsidR="00EE7A03" w:rsidRDefault="00EE7A03">
                    <w:pPr>
                      <w:spacing w:line="284" w:lineRule="exact"/>
                    </w:pPr>
                    <w:r>
                      <w:rPr>
                        <w:w w:val="112"/>
                      </w:rPr>
                      <w:t>3</w:t>
                    </w:r>
                  </w:p>
                </w:txbxContent>
              </v:textbox>
            </v:shape>
            <v:shape id="_x0000_s8314" type="#_x0000_t202" style="position:absolute;left:6146;top:2192;width:144;height:286" filled="f" stroked="f">
              <v:textbox inset="0,0,0,0">
                <w:txbxContent>
                  <w:p w:rsidR="00EE7A03" w:rsidRDefault="00EE7A03">
                    <w:pPr>
                      <w:spacing w:line="284" w:lineRule="exact"/>
                    </w:pPr>
                    <w:r>
                      <w:rPr>
                        <w:w w:val="112"/>
                      </w:rPr>
                      <w:t>4</w:t>
                    </w:r>
                  </w:p>
                </w:txbxContent>
              </v:textbox>
            </v:shape>
            <w10:wrap type="topAndBottom" anchorx="page"/>
          </v:group>
        </w:pict>
      </w:r>
      <w:r w:rsidR="009A0837" w:rsidRPr="00484B35">
        <w:rPr>
          <w:w w:val="105"/>
        </w:rPr>
        <w:t>A</w:t>
      </w:r>
      <w:r w:rsidR="009A0837" w:rsidRPr="00484B35">
        <w:rPr>
          <w:spacing w:val="-5"/>
          <w:w w:val="105"/>
        </w:rPr>
        <w:t xml:space="preserve"> </w:t>
      </w:r>
      <w:r w:rsidR="009A0837" w:rsidRPr="00484B35">
        <w:rPr>
          <w:b/>
          <w:w w:val="105"/>
        </w:rPr>
        <w:t>path</w:t>
      </w:r>
      <w:r w:rsidR="009A0837" w:rsidRPr="00484B35">
        <w:rPr>
          <w:b/>
          <w:spacing w:val="-6"/>
          <w:w w:val="105"/>
        </w:rPr>
        <w:t xml:space="preserve"> </w:t>
      </w:r>
      <w:r w:rsidR="009A0837" w:rsidRPr="00484B35">
        <w:rPr>
          <w:w w:val="105"/>
        </w:rPr>
        <w:t>leads</w:t>
      </w:r>
      <w:r w:rsidR="009A0837" w:rsidRPr="00484B35">
        <w:rPr>
          <w:spacing w:val="-5"/>
          <w:w w:val="105"/>
        </w:rPr>
        <w:t xml:space="preserve"> </w:t>
      </w:r>
      <w:r w:rsidR="009A0837" w:rsidRPr="00484B35">
        <w:rPr>
          <w:w w:val="105"/>
        </w:rPr>
        <w:t>from</w:t>
      </w:r>
      <w:r w:rsidR="009A0837" w:rsidRPr="00484B35">
        <w:rPr>
          <w:spacing w:val="-5"/>
          <w:w w:val="105"/>
        </w:rPr>
        <w:t xml:space="preserve"> </w:t>
      </w:r>
      <w:r w:rsidR="009A0837" w:rsidRPr="00484B35">
        <w:rPr>
          <w:w w:val="105"/>
        </w:rPr>
        <w:t>node</w:t>
      </w:r>
      <w:r w:rsidR="009A0837" w:rsidRPr="00484B35">
        <w:rPr>
          <w:spacing w:val="-1"/>
          <w:w w:val="105"/>
        </w:rPr>
        <w:t xml:space="preserve"> </w:t>
      </w:r>
      <w:r w:rsidR="009A0837" w:rsidRPr="00484B35">
        <w:rPr>
          <w:i/>
          <w:w w:val="105"/>
        </w:rPr>
        <w:t xml:space="preserve">a </w:t>
      </w:r>
      <w:r w:rsidR="009A0837" w:rsidRPr="00484B35">
        <w:rPr>
          <w:w w:val="105"/>
        </w:rPr>
        <w:t>to</w:t>
      </w:r>
      <w:r w:rsidR="009A0837" w:rsidRPr="00484B35">
        <w:rPr>
          <w:spacing w:val="-5"/>
          <w:w w:val="105"/>
        </w:rPr>
        <w:t xml:space="preserve"> </w:t>
      </w:r>
      <w:r w:rsidR="009A0837" w:rsidRPr="00484B35">
        <w:rPr>
          <w:w w:val="105"/>
        </w:rPr>
        <w:t>node</w:t>
      </w:r>
      <w:r w:rsidR="009A0837" w:rsidRPr="00484B35">
        <w:rPr>
          <w:spacing w:val="1"/>
          <w:w w:val="105"/>
        </w:rPr>
        <w:t xml:space="preserve"> </w:t>
      </w:r>
      <w:r w:rsidR="009A0837" w:rsidRPr="00484B35">
        <w:rPr>
          <w:i/>
          <w:w w:val="105"/>
        </w:rPr>
        <w:t>b</w:t>
      </w:r>
      <w:r w:rsidR="009A0837" w:rsidRPr="00484B35">
        <w:rPr>
          <w:i/>
          <w:spacing w:val="2"/>
          <w:w w:val="105"/>
        </w:rPr>
        <w:t xml:space="preserve"> </w:t>
      </w:r>
      <w:r w:rsidR="009A0837" w:rsidRPr="00484B35">
        <w:rPr>
          <w:w w:val="105"/>
        </w:rPr>
        <w:t>through</w:t>
      </w:r>
      <w:r w:rsidR="009A0837" w:rsidRPr="00484B35">
        <w:rPr>
          <w:spacing w:val="-5"/>
          <w:w w:val="105"/>
        </w:rPr>
        <w:t xml:space="preserve"> </w:t>
      </w:r>
      <w:r w:rsidR="009A0837" w:rsidRPr="00484B35">
        <w:rPr>
          <w:w w:val="105"/>
        </w:rPr>
        <w:t>edges</w:t>
      </w:r>
      <w:r w:rsidR="009A0837" w:rsidRPr="00484B35">
        <w:rPr>
          <w:spacing w:val="-5"/>
          <w:w w:val="105"/>
        </w:rPr>
        <w:t xml:space="preserve"> </w:t>
      </w:r>
      <w:r w:rsidR="009A0837" w:rsidRPr="00484B35">
        <w:rPr>
          <w:w w:val="105"/>
        </w:rPr>
        <w:t>of</w:t>
      </w:r>
      <w:r w:rsidR="009A0837" w:rsidRPr="00484B35">
        <w:rPr>
          <w:spacing w:val="-5"/>
          <w:w w:val="105"/>
        </w:rPr>
        <w:t xml:space="preserve"> </w:t>
      </w:r>
      <w:r w:rsidR="009A0837" w:rsidRPr="00484B35">
        <w:rPr>
          <w:w w:val="105"/>
        </w:rPr>
        <w:t>the</w:t>
      </w:r>
      <w:r w:rsidR="009A0837" w:rsidRPr="00484B35">
        <w:rPr>
          <w:spacing w:val="-5"/>
          <w:w w:val="105"/>
        </w:rPr>
        <w:t xml:space="preserve"> </w:t>
      </w:r>
      <w:r w:rsidR="009A0837" w:rsidRPr="00484B35">
        <w:rPr>
          <w:w w:val="105"/>
        </w:rPr>
        <w:t>graph.</w:t>
      </w:r>
      <w:r w:rsidR="009A0837" w:rsidRPr="00484B35">
        <w:rPr>
          <w:spacing w:val="8"/>
          <w:w w:val="105"/>
        </w:rPr>
        <w:t xml:space="preserve"> </w:t>
      </w:r>
      <w:r w:rsidR="009A0837" w:rsidRPr="00484B35">
        <w:rPr>
          <w:w w:val="105"/>
        </w:rPr>
        <w:t>The</w:t>
      </w:r>
      <w:r w:rsidR="009A0837" w:rsidRPr="00484B35">
        <w:rPr>
          <w:spacing w:val="-5"/>
          <w:w w:val="105"/>
        </w:rPr>
        <w:t xml:space="preserve"> </w:t>
      </w:r>
      <w:r w:rsidR="009A0837" w:rsidRPr="00484B35">
        <w:rPr>
          <w:b/>
          <w:w w:val="105"/>
        </w:rPr>
        <w:t>length</w:t>
      </w:r>
      <w:r w:rsidR="009A0837" w:rsidRPr="00484B35">
        <w:rPr>
          <w:b/>
          <w:spacing w:val="-56"/>
          <w:w w:val="105"/>
        </w:rPr>
        <w:t xml:space="preserve"> </w:t>
      </w:r>
      <w:r w:rsidR="009A0837" w:rsidRPr="00484B35">
        <w:rPr>
          <w:w w:val="105"/>
        </w:rPr>
        <w:t>of a path is the number of edges in it. For example, the above graph contains a</w:t>
      </w:r>
      <w:r w:rsidR="009A0837" w:rsidRPr="00484B35">
        <w:rPr>
          <w:spacing w:val="1"/>
          <w:w w:val="105"/>
        </w:rPr>
        <w:t xml:space="preserve"> </w:t>
      </w:r>
      <w:r w:rsidR="009A0837" w:rsidRPr="00484B35">
        <w:t>path</w:t>
      </w:r>
      <w:r w:rsidR="009A0837" w:rsidRPr="00484B35">
        <w:rPr>
          <w:spacing w:val="8"/>
        </w:rPr>
        <w:t xml:space="preserve"> </w:t>
      </w:r>
      <w:r w:rsidR="009A0837" w:rsidRPr="00484B35">
        <w:t>1</w:t>
      </w:r>
      <w:r w:rsidR="009A0837" w:rsidRPr="00484B35">
        <w:rPr>
          <w:spacing w:val="-13"/>
        </w:rPr>
        <w:t xml:space="preserve"> </w:t>
      </w:r>
      <w:r w:rsidR="009A0837" w:rsidRPr="00484B35">
        <w:rPr>
          <w:rFonts w:ascii="Yu Gothic" w:hAnsi="Yu Gothic"/>
        </w:rPr>
        <w:t>→</w:t>
      </w:r>
      <w:r w:rsidR="009A0837" w:rsidRPr="00484B35">
        <w:rPr>
          <w:rFonts w:ascii="Yu Gothic" w:hAnsi="Yu Gothic"/>
          <w:spacing w:val="-20"/>
        </w:rPr>
        <w:t xml:space="preserve"> </w:t>
      </w:r>
      <w:r w:rsidR="009A0837" w:rsidRPr="00484B35">
        <w:t>3</w:t>
      </w:r>
      <w:r w:rsidR="009A0837" w:rsidRPr="00484B35">
        <w:rPr>
          <w:spacing w:val="-13"/>
        </w:rPr>
        <w:t xml:space="preserve"> </w:t>
      </w:r>
      <w:r w:rsidR="009A0837" w:rsidRPr="00484B35">
        <w:rPr>
          <w:rFonts w:ascii="Yu Gothic" w:hAnsi="Yu Gothic"/>
        </w:rPr>
        <w:t>→</w:t>
      </w:r>
      <w:r w:rsidR="009A0837" w:rsidRPr="00484B35">
        <w:rPr>
          <w:rFonts w:ascii="Yu Gothic" w:hAnsi="Yu Gothic"/>
          <w:spacing w:val="-20"/>
        </w:rPr>
        <w:t xml:space="preserve"> </w:t>
      </w:r>
      <w:r w:rsidR="009A0837" w:rsidRPr="00484B35">
        <w:t>4</w:t>
      </w:r>
      <w:r w:rsidR="009A0837" w:rsidRPr="00484B35">
        <w:rPr>
          <w:spacing w:val="-13"/>
        </w:rPr>
        <w:t xml:space="preserve"> </w:t>
      </w:r>
      <w:r w:rsidR="009A0837" w:rsidRPr="00484B35">
        <w:rPr>
          <w:rFonts w:ascii="Yu Gothic" w:hAnsi="Yu Gothic"/>
        </w:rPr>
        <w:t>→</w:t>
      </w:r>
      <w:r w:rsidR="009A0837" w:rsidRPr="00484B35">
        <w:rPr>
          <w:rFonts w:ascii="Yu Gothic" w:hAnsi="Yu Gothic"/>
          <w:spacing w:val="-20"/>
        </w:rPr>
        <w:t xml:space="preserve"> </w:t>
      </w:r>
      <w:r w:rsidR="009A0837" w:rsidRPr="00484B35">
        <w:t>5</w:t>
      </w:r>
      <w:r w:rsidR="009A0837" w:rsidRPr="00484B35">
        <w:rPr>
          <w:spacing w:val="9"/>
        </w:rPr>
        <w:t xml:space="preserve"> </w:t>
      </w:r>
      <w:r w:rsidR="009A0837" w:rsidRPr="00484B35">
        <w:t>of</w:t>
      </w:r>
      <w:r w:rsidR="009A0837" w:rsidRPr="00484B35">
        <w:rPr>
          <w:spacing w:val="9"/>
        </w:rPr>
        <w:t xml:space="preserve"> </w:t>
      </w:r>
      <w:r w:rsidR="009A0837" w:rsidRPr="00484B35">
        <w:t>length</w:t>
      </w:r>
      <w:r w:rsidR="009A0837" w:rsidRPr="00484B35">
        <w:rPr>
          <w:spacing w:val="9"/>
        </w:rPr>
        <w:t xml:space="preserve"> </w:t>
      </w:r>
      <w:r w:rsidR="009A0837" w:rsidRPr="00484B35">
        <w:t>3</w:t>
      </w:r>
      <w:r w:rsidR="009A0837" w:rsidRPr="00484B35">
        <w:rPr>
          <w:spacing w:val="9"/>
        </w:rPr>
        <w:t xml:space="preserve"> </w:t>
      </w:r>
      <w:r w:rsidR="009A0837" w:rsidRPr="00484B35">
        <w:t>from</w:t>
      </w:r>
      <w:r w:rsidR="009A0837" w:rsidRPr="00484B35">
        <w:rPr>
          <w:spacing w:val="9"/>
        </w:rPr>
        <w:t xml:space="preserve"> </w:t>
      </w:r>
      <w:r w:rsidR="009A0837" w:rsidRPr="00484B35">
        <w:t>node</w:t>
      </w:r>
      <w:r w:rsidR="009A0837" w:rsidRPr="00484B35">
        <w:rPr>
          <w:spacing w:val="9"/>
        </w:rPr>
        <w:t xml:space="preserve"> </w:t>
      </w:r>
      <w:r w:rsidR="009A0837" w:rsidRPr="00484B35">
        <w:t>1</w:t>
      </w:r>
      <w:r w:rsidR="009A0837" w:rsidRPr="00484B35">
        <w:rPr>
          <w:spacing w:val="9"/>
        </w:rPr>
        <w:t xml:space="preserve"> </w:t>
      </w:r>
      <w:r w:rsidR="009A0837" w:rsidRPr="00484B35">
        <w:t>to</w:t>
      </w:r>
      <w:r w:rsidR="009A0837" w:rsidRPr="00484B35">
        <w:rPr>
          <w:spacing w:val="9"/>
        </w:rPr>
        <w:t xml:space="preserve"> </w:t>
      </w:r>
      <w:r w:rsidR="009A0837" w:rsidRPr="00484B35">
        <w:t>node</w:t>
      </w:r>
      <w:r w:rsidR="009A0837" w:rsidRPr="00484B35">
        <w:rPr>
          <w:spacing w:val="8"/>
        </w:rPr>
        <w:t xml:space="preserve"> </w:t>
      </w:r>
      <w:r w:rsidR="009A0837" w:rsidRPr="00484B35">
        <w:t>5:</w:t>
      </w:r>
    </w:p>
    <w:p w:rsidR="00904690" w:rsidRPr="00484B35" w:rsidRDefault="00904690">
      <w:pPr>
        <w:pStyle w:val="Textoindependiente"/>
        <w:spacing w:before="10"/>
        <w:rPr>
          <w:sz w:val="5"/>
        </w:rPr>
      </w:pPr>
    </w:p>
    <w:p w:rsidR="00904690" w:rsidRPr="00484B35" w:rsidRDefault="009A0837">
      <w:pPr>
        <w:pStyle w:val="Textoindependiente"/>
        <w:spacing w:before="137" w:line="194" w:lineRule="auto"/>
        <w:ind w:left="190" w:right="188" w:firstLine="351"/>
        <w:jc w:val="both"/>
      </w:pPr>
      <w:r w:rsidRPr="00484B35">
        <w:rPr>
          <w:w w:val="105"/>
        </w:rPr>
        <w:t>A</w:t>
      </w:r>
      <w:r w:rsidRPr="00484B35">
        <w:rPr>
          <w:spacing w:val="-7"/>
          <w:w w:val="105"/>
        </w:rPr>
        <w:t xml:space="preserve"> </w:t>
      </w:r>
      <w:r w:rsidRPr="00484B35">
        <w:rPr>
          <w:w w:val="105"/>
        </w:rPr>
        <w:t>path</w:t>
      </w:r>
      <w:r w:rsidRPr="00484B35">
        <w:rPr>
          <w:spacing w:val="-7"/>
          <w:w w:val="105"/>
        </w:rPr>
        <w:t xml:space="preserve"> </w:t>
      </w:r>
      <w:r w:rsidRPr="00484B35">
        <w:rPr>
          <w:w w:val="105"/>
        </w:rPr>
        <w:t>is</w:t>
      </w:r>
      <w:r w:rsidRPr="00484B35">
        <w:rPr>
          <w:spacing w:val="-7"/>
          <w:w w:val="105"/>
        </w:rPr>
        <w:t xml:space="preserve"> </w:t>
      </w:r>
      <w:r w:rsidRPr="00484B35">
        <w:rPr>
          <w:w w:val="105"/>
        </w:rPr>
        <w:t>a</w:t>
      </w:r>
      <w:r w:rsidRPr="00484B35">
        <w:rPr>
          <w:spacing w:val="-7"/>
          <w:w w:val="105"/>
        </w:rPr>
        <w:t xml:space="preserve"> </w:t>
      </w:r>
      <w:r w:rsidRPr="00484B35">
        <w:rPr>
          <w:b/>
          <w:w w:val="105"/>
        </w:rPr>
        <w:t>cycle</w:t>
      </w:r>
      <w:r w:rsidRPr="00484B35">
        <w:rPr>
          <w:b/>
          <w:spacing w:val="-8"/>
          <w:w w:val="105"/>
        </w:rPr>
        <w:t xml:space="preserve"> </w:t>
      </w:r>
      <w:r w:rsidRPr="00484B35">
        <w:rPr>
          <w:w w:val="105"/>
        </w:rPr>
        <w:t>if</w:t>
      </w:r>
      <w:r w:rsidRPr="00484B35">
        <w:rPr>
          <w:spacing w:val="-6"/>
          <w:w w:val="105"/>
        </w:rPr>
        <w:t xml:space="preserve"> </w:t>
      </w:r>
      <w:r w:rsidRPr="00484B35">
        <w:rPr>
          <w:w w:val="105"/>
        </w:rPr>
        <w:t>the</w:t>
      </w:r>
      <w:r w:rsidRPr="00484B35">
        <w:rPr>
          <w:spacing w:val="-7"/>
          <w:w w:val="105"/>
        </w:rPr>
        <w:t xml:space="preserve"> </w:t>
      </w:r>
      <w:r w:rsidRPr="00484B35">
        <w:rPr>
          <w:w w:val="105"/>
        </w:rPr>
        <w:t>first</w:t>
      </w:r>
      <w:r w:rsidRPr="00484B35">
        <w:rPr>
          <w:spacing w:val="-7"/>
          <w:w w:val="105"/>
        </w:rPr>
        <w:t xml:space="preserve"> </w:t>
      </w:r>
      <w:r w:rsidRPr="00484B35">
        <w:rPr>
          <w:w w:val="105"/>
        </w:rPr>
        <w:t>and</w:t>
      </w:r>
      <w:r w:rsidRPr="00484B35">
        <w:rPr>
          <w:spacing w:val="-7"/>
          <w:w w:val="105"/>
        </w:rPr>
        <w:t xml:space="preserve"> </w:t>
      </w:r>
      <w:r w:rsidRPr="00484B35">
        <w:rPr>
          <w:w w:val="105"/>
        </w:rPr>
        <w:t>last</w:t>
      </w:r>
      <w:r w:rsidRPr="00484B35">
        <w:rPr>
          <w:spacing w:val="-7"/>
          <w:w w:val="105"/>
        </w:rPr>
        <w:t xml:space="preserve"> </w:t>
      </w:r>
      <w:r w:rsidRPr="00484B35">
        <w:rPr>
          <w:w w:val="105"/>
        </w:rPr>
        <w:t>node</w:t>
      </w:r>
      <w:r w:rsidRPr="00484B35">
        <w:rPr>
          <w:spacing w:val="-7"/>
          <w:w w:val="105"/>
        </w:rPr>
        <w:t xml:space="preserve"> </w:t>
      </w:r>
      <w:r w:rsidRPr="00484B35">
        <w:rPr>
          <w:w w:val="105"/>
        </w:rPr>
        <w:t>is</w:t>
      </w:r>
      <w:r w:rsidRPr="00484B35">
        <w:rPr>
          <w:spacing w:val="-6"/>
          <w:w w:val="105"/>
        </w:rPr>
        <w:t xml:space="preserve"> </w:t>
      </w:r>
      <w:r w:rsidRPr="00484B35">
        <w:rPr>
          <w:w w:val="105"/>
        </w:rPr>
        <w:t>the</w:t>
      </w:r>
      <w:r w:rsidRPr="00484B35">
        <w:rPr>
          <w:spacing w:val="-7"/>
          <w:w w:val="105"/>
        </w:rPr>
        <w:t xml:space="preserve"> </w:t>
      </w:r>
      <w:r w:rsidRPr="00484B35">
        <w:rPr>
          <w:w w:val="105"/>
        </w:rPr>
        <w:t>same.</w:t>
      </w:r>
      <w:r w:rsidRPr="00484B35">
        <w:rPr>
          <w:spacing w:val="9"/>
          <w:w w:val="105"/>
        </w:rPr>
        <w:t xml:space="preserve"> </w:t>
      </w:r>
      <w:r w:rsidRPr="00484B35">
        <w:rPr>
          <w:w w:val="105"/>
        </w:rPr>
        <w:t>For</w:t>
      </w:r>
      <w:r w:rsidRPr="00484B35">
        <w:rPr>
          <w:spacing w:val="-6"/>
          <w:w w:val="105"/>
        </w:rPr>
        <w:t xml:space="preserve"> </w:t>
      </w:r>
      <w:r w:rsidRPr="00484B35">
        <w:rPr>
          <w:w w:val="105"/>
        </w:rPr>
        <w:t>example,</w:t>
      </w:r>
      <w:r w:rsidRPr="00484B35">
        <w:rPr>
          <w:spacing w:val="-6"/>
          <w:w w:val="105"/>
        </w:rPr>
        <w:t xml:space="preserve"> </w:t>
      </w:r>
      <w:r w:rsidRPr="00484B35">
        <w:rPr>
          <w:w w:val="105"/>
        </w:rPr>
        <w:t>the</w:t>
      </w:r>
      <w:r w:rsidRPr="00484B35">
        <w:rPr>
          <w:spacing w:val="-7"/>
          <w:w w:val="105"/>
        </w:rPr>
        <w:t xml:space="preserve"> </w:t>
      </w:r>
      <w:r w:rsidRPr="00484B35">
        <w:rPr>
          <w:w w:val="105"/>
        </w:rPr>
        <w:t>above</w:t>
      </w:r>
      <w:r w:rsidRPr="00484B35">
        <w:rPr>
          <w:spacing w:val="-56"/>
          <w:w w:val="105"/>
        </w:rPr>
        <w:t xml:space="preserve"> </w:t>
      </w:r>
      <w:r w:rsidRPr="00484B35">
        <w:rPr>
          <w:w w:val="105"/>
        </w:rPr>
        <w:t xml:space="preserve">graph contains a cycle 1 </w:t>
      </w:r>
      <w:r w:rsidRPr="00484B35">
        <w:rPr>
          <w:rFonts w:ascii="Yu Gothic" w:hAnsi="Yu Gothic"/>
          <w:w w:val="105"/>
        </w:rPr>
        <w:t xml:space="preserve">→ </w:t>
      </w:r>
      <w:r w:rsidRPr="00484B35">
        <w:rPr>
          <w:w w:val="105"/>
        </w:rPr>
        <w:t xml:space="preserve">3 </w:t>
      </w:r>
      <w:r w:rsidRPr="00484B35">
        <w:rPr>
          <w:rFonts w:ascii="Yu Gothic" w:hAnsi="Yu Gothic"/>
          <w:w w:val="105"/>
        </w:rPr>
        <w:t xml:space="preserve">→ </w:t>
      </w:r>
      <w:r w:rsidRPr="00484B35">
        <w:rPr>
          <w:w w:val="105"/>
        </w:rPr>
        <w:t xml:space="preserve">4 </w:t>
      </w:r>
      <w:r w:rsidRPr="00484B35">
        <w:rPr>
          <w:rFonts w:ascii="Yu Gothic" w:hAnsi="Yu Gothic"/>
          <w:w w:val="105"/>
        </w:rPr>
        <w:t xml:space="preserve">→ </w:t>
      </w:r>
      <w:r w:rsidRPr="00484B35">
        <w:rPr>
          <w:w w:val="105"/>
        </w:rPr>
        <w:t xml:space="preserve">1. A path is </w:t>
      </w:r>
      <w:r w:rsidRPr="00484B35">
        <w:rPr>
          <w:b/>
          <w:w w:val="105"/>
        </w:rPr>
        <w:t xml:space="preserve">simple </w:t>
      </w:r>
      <w:r w:rsidRPr="00484B35">
        <w:rPr>
          <w:w w:val="105"/>
        </w:rPr>
        <w:t>if each node appears at</w:t>
      </w:r>
      <w:r w:rsidRPr="00484B35">
        <w:rPr>
          <w:spacing w:val="-55"/>
          <w:w w:val="105"/>
        </w:rPr>
        <w:t xml:space="preserve"> </w:t>
      </w:r>
      <w:r w:rsidRPr="00484B35">
        <w:rPr>
          <w:w w:val="110"/>
        </w:rPr>
        <w:t>most</w:t>
      </w:r>
      <w:r w:rsidRPr="00484B35">
        <w:rPr>
          <w:spacing w:val="-1"/>
          <w:w w:val="110"/>
        </w:rPr>
        <w:t xml:space="preserve"> </w:t>
      </w:r>
      <w:r w:rsidRPr="00484B35">
        <w:rPr>
          <w:w w:val="110"/>
        </w:rPr>
        <w:t>once in</w:t>
      </w:r>
      <w:r w:rsidRPr="00484B35">
        <w:rPr>
          <w:spacing w:val="-1"/>
          <w:w w:val="110"/>
        </w:rPr>
        <w:t xml:space="preserve"> </w:t>
      </w:r>
      <w:r w:rsidRPr="00484B35">
        <w:rPr>
          <w:w w:val="110"/>
        </w:rPr>
        <w:t>the path.</w:t>
      </w:r>
    </w:p>
    <w:p w:rsidR="00904690" w:rsidRPr="00484B35" w:rsidRDefault="00904690">
      <w:pPr>
        <w:spacing w:line="194" w:lineRule="auto"/>
        <w:jc w:val="both"/>
        <w:sectPr w:rsidR="00904690" w:rsidRPr="00484B35">
          <w:footerReference w:type="default" r:id="rId22"/>
          <w:pgSz w:w="11910" w:h="16840"/>
          <w:pgMar w:top="1580" w:right="1680" w:bottom="980" w:left="1680" w:header="0" w:footer="789" w:gutter="0"/>
          <w:pgNumType w:start="109"/>
          <w:cols w:space="720"/>
        </w:sectPr>
      </w:pPr>
    </w:p>
    <w:p w:rsidR="00904690" w:rsidRPr="00484B35" w:rsidRDefault="009A0837">
      <w:pPr>
        <w:pStyle w:val="Ttulo3"/>
        <w:spacing w:before="91"/>
      </w:pPr>
      <w:r w:rsidRPr="00484B35">
        <w:t>Connectivity</w:t>
      </w:r>
    </w:p>
    <w:p w:rsidR="00904690" w:rsidRPr="00484B35" w:rsidRDefault="0098712D">
      <w:pPr>
        <w:pStyle w:val="Textoindependiente"/>
        <w:spacing w:before="160" w:line="232" w:lineRule="auto"/>
        <w:ind w:left="190" w:hanging="8"/>
      </w:pPr>
      <w:r>
        <w:pict>
          <v:group id="_x0000_s8302" style="position:absolute;left:0;text-align:left;margin-left:249.05pt;margin-top:42.9pt;width:97.2pt;height:71.7pt;z-index:-251557888;mso-wrap-distance-left:0;mso-wrap-distance-right:0;mso-position-horizontal-relative:page" coordorigin="4981,858" coordsize="1944,1434">
            <v:shape id="_x0000_s8312" style="position:absolute;left:4986;top:861;width:1934;height:403" coordorigin="4987,862" coordsize="1934,403" o:spt="100" adj="0,,0" path="m5390,1063r-16,-78l5331,921r-64,-44l5188,862r-78,15l5046,921r-43,64l4987,1063r16,79l5046,1206r64,43l5188,1265r79,-16l5331,1206r43,-64l5390,1063xm6920,1063r-15,-78l6861,921r-64,-44l6719,862r-78,15l6577,921r-44,64l6518,1063r15,79l6577,1206r64,43l6719,1265r78,-16l6861,1206r44,-64l6920,1063xe" filled="f" strokeweight=".14058mm">
              <v:stroke joinstyle="round"/>
              <v:formulas/>
              <v:path arrowok="t" o:connecttype="segments"/>
            </v:shape>
            <v:line id="_x0000_s8311" style="position:absolute" from="5394,1063" to="6514,1063" strokeweight=".28117mm"/>
            <v:shape id="_x0000_s8310" style="position:absolute;left:4985;top:1880;width:407;height:407" coordorigin="4985,1880" coordsize="407,407" path="m5391,2084r-15,-80l5332,1940r-65,-44l5188,1880r-79,16l5045,1940r-44,64l4985,2084r16,79l5045,2227r64,44l5188,2287r79,-16l5332,2227r44,-64l5391,2084xe" filled="f" strokeweight=".14058mm">
              <v:path arrowok="t"/>
            </v:shape>
            <v:line id="_x0000_s8309" style="position:absolute" from="5188,1269" to="5188,1876" strokeweight=".28117mm"/>
            <v:shape id="_x0000_s8308" style="position:absolute;left:6517;top:1882;width:403;height:403" coordorigin="6518,1882" coordsize="403,403" path="m6920,2084r-15,-79l6861,1941r-64,-43l6719,1882r-78,16l6577,1941r-44,64l6518,2084r15,78l6577,2226r64,43l6719,2285r78,-16l6861,2226r44,-64l6920,2084xe" filled="f" strokeweight=".14058mm">
              <v:path arrowok="t"/>
            </v:shape>
            <v:shape id="_x0000_s8307" style="position:absolute;left:5361;top:1177;width:1358;height:907" coordorigin="5361,1177" coordsize="1358,907" o:spt="100" adj="0,,0" path="m6547,1177l5361,1968t34,116l6514,2084t205,-815l6719,1878e" filled="f" strokeweight=".28117mm">
              <v:stroke joinstyle="round"/>
              <v:formulas/>
              <v:path arrowok="t" o:connecttype="segments"/>
            </v:shape>
            <v:shape id="_x0000_s8306" type="#_x0000_t202" style="position:absolute;left:5126;top:921;width:144;height:286" filled="f" stroked="f">
              <v:textbox inset="0,0,0,0">
                <w:txbxContent>
                  <w:p w:rsidR="00EE7A03" w:rsidRDefault="00EE7A03">
                    <w:pPr>
                      <w:spacing w:line="284" w:lineRule="exact"/>
                    </w:pPr>
                    <w:r>
                      <w:rPr>
                        <w:w w:val="112"/>
                      </w:rPr>
                      <w:t>1</w:t>
                    </w:r>
                  </w:p>
                </w:txbxContent>
              </v:textbox>
            </v:shape>
            <v:shape id="_x0000_s8305" type="#_x0000_t202" style="position:absolute;left:6657;top:921;width:144;height:286" filled="f" stroked="f">
              <v:textbox inset="0,0,0,0">
                <w:txbxContent>
                  <w:p w:rsidR="00EE7A03" w:rsidRDefault="00EE7A03">
                    <w:pPr>
                      <w:spacing w:line="284" w:lineRule="exact"/>
                    </w:pPr>
                    <w:r>
                      <w:rPr>
                        <w:w w:val="112"/>
                      </w:rPr>
                      <w:t>2</w:t>
                    </w:r>
                  </w:p>
                </w:txbxContent>
              </v:textbox>
            </v:shape>
            <v:shape id="_x0000_s8304" type="#_x0000_t202" style="position:absolute;left:5126;top:1940;width:144;height:286" filled="f" stroked="f">
              <v:textbox inset="0,0,0,0">
                <w:txbxContent>
                  <w:p w:rsidR="00EE7A03" w:rsidRDefault="00EE7A03">
                    <w:pPr>
                      <w:spacing w:line="284" w:lineRule="exact"/>
                    </w:pPr>
                    <w:r>
                      <w:rPr>
                        <w:w w:val="112"/>
                      </w:rPr>
                      <w:t>3</w:t>
                    </w:r>
                  </w:p>
                </w:txbxContent>
              </v:textbox>
            </v:shape>
            <v:shape id="_x0000_s8303" type="#_x0000_t202" style="position:absolute;left:6657;top:1941;width:144;height:286" filled="f" stroked="f">
              <v:textbox inset="0,0,0,0">
                <w:txbxContent>
                  <w:p w:rsidR="00EE7A03" w:rsidRDefault="00EE7A03">
                    <w:pPr>
                      <w:spacing w:line="284" w:lineRule="exact"/>
                    </w:pPr>
                    <w:r>
                      <w:rPr>
                        <w:w w:val="112"/>
                      </w:rPr>
                      <w:t>4</w:t>
                    </w:r>
                  </w:p>
                </w:txbxContent>
              </v:textbox>
            </v:shape>
            <w10:wrap type="topAndBottom" anchorx="page"/>
          </v:group>
        </w:pict>
      </w:r>
      <w:r w:rsidR="009A0837" w:rsidRPr="00484B35">
        <w:rPr>
          <w:w w:val="105"/>
        </w:rPr>
        <w:t>A</w:t>
      </w:r>
      <w:r w:rsidR="009A0837" w:rsidRPr="00484B35">
        <w:rPr>
          <w:spacing w:val="13"/>
          <w:w w:val="105"/>
        </w:rPr>
        <w:t xml:space="preserve"> </w:t>
      </w:r>
      <w:r w:rsidR="009A0837" w:rsidRPr="00484B35">
        <w:rPr>
          <w:w w:val="105"/>
        </w:rPr>
        <w:t>graph</w:t>
      </w:r>
      <w:r w:rsidR="009A0837" w:rsidRPr="00484B35">
        <w:rPr>
          <w:spacing w:val="14"/>
          <w:w w:val="105"/>
        </w:rPr>
        <w:t xml:space="preserve"> </w:t>
      </w:r>
      <w:r w:rsidR="009A0837" w:rsidRPr="00484B35">
        <w:rPr>
          <w:w w:val="105"/>
        </w:rPr>
        <w:t>is</w:t>
      </w:r>
      <w:r w:rsidR="009A0837" w:rsidRPr="00484B35">
        <w:rPr>
          <w:spacing w:val="14"/>
          <w:w w:val="105"/>
        </w:rPr>
        <w:t xml:space="preserve"> </w:t>
      </w:r>
      <w:r w:rsidR="009A0837" w:rsidRPr="00484B35">
        <w:rPr>
          <w:b/>
          <w:w w:val="105"/>
        </w:rPr>
        <w:t>connected</w:t>
      </w:r>
      <w:r w:rsidR="009A0837" w:rsidRPr="00484B35">
        <w:rPr>
          <w:b/>
          <w:spacing w:val="13"/>
          <w:w w:val="105"/>
        </w:rPr>
        <w:t xml:space="preserve"> </w:t>
      </w:r>
      <w:r w:rsidR="009A0837" w:rsidRPr="00484B35">
        <w:rPr>
          <w:w w:val="105"/>
        </w:rPr>
        <w:t>if</w:t>
      </w:r>
      <w:r w:rsidR="009A0837" w:rsidRPr="00484B35">
        <w:rPr>
          <w:spacing w:val="14"/>
          <w:w w:val="105"/>
        </w:rPr>
        <w:t xml:space="preserve"> </w:t>
      </w:r>
      <w:r w:rsidR="009A0837" w:rsidRPr="00484B35">
        <w:rPr>
          <w:w w:val="105"/>
        </w:rPr>
        <w:t>there</w:t>
      </w:r>
      <w:r w:rsidR="009A0837" w:rsidRPr="00484B35">
        <w:rPr>
          <w:spacing w:val="14"/>
          <w:w w:val="105"/>
        </w:rPr>
        <w:t xml:space="preserve"> </w:t>
      </w:r>
      <w:r w:rsidR="009A0837" w:rsidRPr="00484B35">
        <w:rPr>
          <w:w w:val="105"/>
        </w:rPr>
        <w:t>is</w:t>
      </w:r>
      <w:r w:rsidR="009A0837" w:rsidRPr="00484B35">
        <w:rPr>
          <w:spacing w:val="13"/>
          <w:w w:val="105"/>
        </w:rPr>
        <w:t xml:space="preserve"> </w:t>
      </w:r>
      <w:r w:rsidR="009A0837" w:rsidRPr="00484B35">
        <w:rPr>
          <w:w w:val="105"/>
        </w:rPr>
        <w:t>a</w:t>
      </w:r>
      <w:r w:rsidR="009A0837" w:rsidRPr="00484B35">
        <w:rPr>
          <w:spacing w:val="14"/>
          <w:w w:val="105"/>
        </w:rPr>
        <w:t xml:space="preserve"> </w:t>
      </w:r>
      <w:r w:rsidR="009A0837" w:rsidRPr="00484B35">
        <w:rPr>
          <w:w w:val="105"/>
        </w:rPr>
        <w:t>path</w:t>
      </w:r>
      <w:r w:rsidR="009A0837" w:rsidRPr="00484B35">
        <w:rPr>
          <w:spacing w:val="14"/>
          <w:w w:val="105"/>
        </w:rPr>
        <w:t xml:space="preserve"> </w:t>
      </w:r>
      <w:r w:rsidR="009A0837" w:rsidRPr="00484B35">
        <w:rPr>
          <w:w w:val="105"/>
        </w:rPr>
        <w:t>between</w:t>
      </w:r>
      <w:r w:rsidR="009A0837" w:rsidRPr="00484B35">
        <w:rPr>
          <w:spacing w:val="14"/>
          <w:w w:val="105"/>
        </w:rPr>
        <w:t xml:space="preserve"> </w:t>
      </w:r>
      <w:r w:rsidR="009A0837" w:rsidRPr="00484B35">
        <w:rPr>
          <w:w w:val="105"/>
        </w:rPr>
        <w:t>any</w:t>
      </w:r>
      <w:r w:rsidR="009A0837" w:rsidRPr="00484B35">
        <w:rPr>
          <w:spacing w:val="14"/>
          <w:w w:val="105"/>
        </w:rPr>
        <w:t xml:space="preserve"> </w:t>
      </w:r>
      <w:r w:rsidR="009A0837" w:rsidRPr="00484B35">
        <w:rPr>
          <w:w w:val="105"/>
        </w:rPr>
        <w:t>two</w:t>
      </w:r>
      <w:r w:rsidR="009A0837" w:rsidRPr="00484B35">
        <w:rPr>
          <w:spacing w:val="14"/>
          <w:w w:val="105"/>
        </w:rPr>
        <w:t xml:space="preserve"> </w:t>
      </w:r>
      <w:r w:rsidR="009A0837" w:rsidRPr="00484B35">
        <w:rPr>
          <w:w w:val="105"/>
        </w:rPr>
        <w:t>nodes.</w:t>
      </w:r>
      <w:r w:rsidR="009A0837" w:rsidRPr="00484B35">
        <w:rPr>
          <w:spacing w:val="44"/>
          <w:w w:val="105"/>
        </w:rPr>
        <w:t xml:space="preserve"> </w:t>
      </w:r>
      <w:r w:rsidR="009A0837" w:rsidRPr="00484B35">
        <w:rPr>
          <w:w w:val="105"/>
        </w:rPr>
        <w:t>For</w:t>
      </w:r>
      <w:r w:rsidR="009A0837" w:rsidRPr="00484B35">
        <w:rPr>
          <w:spacing w:val="14"/>
          <w:w w:val="105"/>
        </w:rPr>
        <w:t xml:space="preserve"> </w:t>
      </w:r>
      <w:r w:rsidR="009A0837" w:rsidRPr="00484B35">
        <w:rPr>
          <w:w w:val="105"/>
        </w:rPr>
        <w:t>example,</w:t>
      </w:r>
      <w:r w:rsidR="009A0837" w:rsidRPr="00484B35">
        <w:rPr>
          <w:spacing w:val="-55"/>
          <w:w w:val="105"/>
        </w:rPr>
        <w:t xml:space="preserve"> </w:t>
      </w:r>
      <w:r w:rsidR="009A0837" w:rsidRPr="00484B35">
        <w:rPr>
          <w:w w:val="105"/>
        </w:rPr>
        <w:t>the</w:t>
      </w:r>
      <w:r w:rsidR="009A0837" w:rsidRPr="00484B35">
        <w:rPr>
          <w:spacing w:val="2"/>
          <w:w w:val="105"/>
        </w:rPr>
        <w:t xml:space="preserve"> </w:t>
      </w:r>
      <w:r w:rsidR="009A0837" w:rsidRPr="00484B35">
        <w:rPr>
          <w:w w:val="105"/>
        </w:rPr>
        <w:t>following</w:t>
      </w:r>
      <w:r w:rsidR="009A0837" w:rsidRPr="00484B35">
        <w:rPr>
          <w:spacing w:val="3"/>
          <w:w w:val="105"/>
        </w:rPr>
        <w:t xml:space="preserve"> </w:t>
      </w:r>
      <w:r w:rsidR="009A0837" w:rsidRPr="00484B35">
        <w:rPr>
          <w:w w:val="105"/>
        </w:rPr>
        <w:t>graph</w:t>
      </w:r>
      <w:r w:rsidR="009A0837" w:rsidRPr="00484B35">
        <w:rPr>
          <w:spacing w:val="2"/>
          <w:w w:val="105"/>
        </w:rPr>
        <w:t xml:space="preserve"> </w:t>
      </w:r>
      <w:r w:rsidR="009A0837" w:rsidRPr="00484B35">
        <w:rPr>
          <w:w w:val="105"/>
        </w:rPr>
        <w:t>is</w:t>
      </w:r>
      <w:r w:rsidR="009A0837" w:rsidRPr="00484B35">
        <w:rPr>
          <w:spacing w:val="3"/>
          <w:w w:val="105"/>
        </w:rPr>
        <w:t xml:space="preserve"> </w:t>
      </w:r>
      <w:r w:rsidR="009A0837" w:rsidRPr="00484B35">
        <w:rPr>
          <w:w w:val="105"/>
        </w:rPr>
        <w:t>connected:</w:t>
      </w:r>
    </w:p>
    <w:p w:rsidR="00904690" w:rsidRPr="00484B35" w:rsidRDefault="009A0837">
      <w:pPr>
        <w:pStyle w:val="Textoindependiente"/>
        <w:spacing w:before="154" w:after="122" w:line="232" w:lineRule="auto"/>
        <w:ind w:left="190" w:right="187" w:firstLine="351"/>
      </w:pPr>
      <w:r w:rsidRPr="00484B35">
        <w:rPr>
          <w:w w:val="105"/>
        </w:rPr>
        <w:t>The</w:t>
      </w:r>
      <w:r w:rsidRPr="00484B35">
        <w:rPr>
          <w:spacing w:val="13"/>
          <w:w w:val="105"/>
        </w:rPr>
        <w:t xml:space="preserve"> </w:t>
      </w:r>
      <w:r w:rsidRPr="00484B35">
        <w:rPr>
          <w:w w:val="105"/>
        </w:rPr>
        <w:t>following</w:t>
      </w:r>
      <w:r w:rsidRPr="00484B35">
        <w:rPr>
          <w:spacing w:val="13"/>
          <w:w w:val="105"/>
        </w:rPr>
        <w:t xml:space="preserve"> </w:t>
      </w:r>
      <w:r w:rsidRPr="00484B35">
        <w:rPr>
          <w:w w:val="105"/>
        </w:rPr>
        <w:t>graph</w:t>
      </w:r>
      <w:r w:rsidRPr="00484B35">
        <w:rPr>
          <w:spacing w:val="14"/>
          <w:w w:val="105"/>
        </w:rPr>
        <w:t xml:space="preserve"> </w:t>
      </w:r>
      <w:r w:rsidRPr="00484B35">
        <w:rPr>
          <w:w w:val="105"/>
        </w:rPr>
        <w:t>is</w:t>
      </w:r>
      <w:r w:rsidRPr="00484B35">
        <w:rPr>
          <w:spacing w:val="13"/>
          <w:w w:val="105"/>
        </w:rPr>
        <w:t xml:space="preserve"> </w:t>
      </w:r>
      <w:r w:rsidRPr="00484B35">
        <w:rPr>
          <w:w w:val="105"/>
        </w:rPr>
        <w:t>not</w:t>
      </w:r>
      <w:r w:rsidRPr="00484B35">
        <w:rPr>
          <w:spacing w:val="14"/>
          <w:w w:val="105"/>
        </w:rPr>
        <w:t xml:space="preserve"> </w:t>
      </w:r>
      <w:r w:rsidRPr="00484B35">
        <w:rPr>
          <w:w w:val="105"/>
        </w:rPr>
        <w:t>connected,</w:t>
      </w:r>
      <w:r w:rsidRPr="00484B35">
        <w:rPr>
          <w:spacing w:val="15"/>
          <w:w w:val="105"/>
        </w:rPr>
        <w:t xml:space="preserve"> </w:t>
      </w:r>
      <w:r w:rsidRPr="00484B35">
        <w:rPr>
          <w:w w:val="105"/>
        </w:rPr>
        <w:t>because</w:t>
      </w:r>
      <w:r w:rsidRPr="00484B35">
        <w:rPr>
          <w:spacing w:val="14"/>
          <w:w w:val="105"/>
        </w:rPr>
        <w:t xml:space="preserve"> </w:t>
      </w:r>
      <w:r w:rsidRPr="00484B35">
        <w:rPr>
          <w:w w:val="105"/>
        </w:rPr>
        <w:t>it</w:t>
      </w:r>
      <w:r w:rsidRPr="00484B35">
        <w:rPr>
          <w:spacing w:val="13"/>
          <w:w w:val="105"/>
        </w:rPr>
        <w:t xml:space="preserve"> </w:t>
      </w:r>
      <w:r w:rsidRPr="00484B35">
        <w:rPr>
          <w:w w:val="105"/>
        </w:rPr>
        <w:t>is</w:t>
      </w:r>
      <w:r w:rsidRPr="00484B35">
        <w:rPr>
          <w:spacing w:val="14"/>
          <w:w w:val="105"/>
        </w:rPr>
        <w:t xml:space="preserve"> </w:t>
      </w:r>
      <w:r w:rsidRPr="00484B35">
        <w:rPr>
          <w:w w:val="105"/>
        </w:rPr>
        <w:t>not</w:t>
      </w:r>
      <w:r w:rsidRPr="00484B35">
        <w:rPr>
          <w:spacing w:val="13"/>
          <w:w w:val="105"/>
        </w:rPr>
        <w:t xml:space="preserve"> </w:t>
      </w:r>
      <w:r w:rsidRPr="00484B35">
        <w:rPr>
          <w:w w:val="105"/>
        </w:rPr>
        <w:t>possible</w:t>
      </w:r>
      <w:r w:rsidRPr="00484B35">
        <w:rPr>
          <w:spacing w:val="14"/>
          <w:w w:val="105"/>
        </w:rPr>
        <w:t xml:space="preserve"> </w:t>
      </w:r>
      <w:r w:rsidRPr="00484B35">
        <w:rPr>
          <w:w w:val="105"/>
        </w:rPr>
        <w:t>to</w:t>
      </w:r>
      <w:r w:rsidRPr="00484B35">
        <w:rPr>
          <w:spacing w:val="13"/>
          <w:w w:val="105"/>
        </w:rPr>
        <w:t xml:space="preserve"> </w:t>
      </w:r>
      <w:r w:rsidRPr="00484B35">
        <w:rPr>
          <w:w w:val="105"/>
        </w:rPr>
        <w:t>get</w:t>
      </w:r>
      <w:r w:rsidRPr="00484B35">
        <w:rPr>
          <w:spacing w:val="14"/>
          <w:w w:val="105"/>
        </w:rPr>
        <w:t xml:space="preserve"> </w:t>
      </w:r>
      <w:r w:rsidRPr="00484B35">
        <w:rPr>
          <w:w w:val="105"/>
        </w:rPr>
        <w:t>from</w:t>
      </w:r>
      <w:r w:rsidRPr="00484B35">
        <w:rPr>
          <w:spacing w:val="-55"/>
          <w:w w:val="105"/>
        </w:rPr>
        <w:t xml:space="preserve"> </w:t>
      </w:r>
      <w:r w:rsidRPr="00484B35">
        <w:rPr>
          <w:w w:val="105"/>
        </w:rPr>
        <w:t>node</w:t>
      </w:r>
      <w:r w:rsidRPr="00484B35">
        <w:rPr>
          <w:spacing w:val="2"/>
          <w:w w:val="105"/>
        </w:rPr>
        <w:t xml:space="preserve"> </w:t>
      </w:r>
      <w:r w:rsidRPr="00484B35">
        <w:rPr>
          <w:w w:val="105"/>
        </w:rPr>
        <w:t>4</w:t>
      </w:r>
      <w:r w:rsidRPr="00484B35">
        <w:rPr>
          <w:spacing w:val="3"/>
          <w:w w:val="105"/>
        </w:rPr>
        <w:t xml:space="preserve"> </w:t>
      </w:r>
      <w:r w:rsidRPr="00484B35">
        <w:rPr>
          <w:w w:val="105"/>
        </w:rPr>
        <w:t>to</w:t>
      </w:r>
      <w:r w:rsidRPr="00484B35">
        <w:rPr>
          <w:spacing w:val="3"/>
          <w:w w:val="105"/>
        </w:rPr>
        <w:t xml:space="preserve"> </w:t>
      </w:r>
      <w:r w:rsidRPr="00484B35">
        <w:rPr>
          <w:w w:val="105"/>
        </w:rPr>
        <w:t>any</w:t>
      </w:r>
      <w:r w:rsidRPr="00484B35">
        <w:rPr>
          <w:spacing w:val="3"/>
          <w:w w:val="105"/>
        </w:rPr>
        <w:t xml:space="preserve"> </w:t>
      </w:r>
      <w:r w:rsidRPr="00484B35">
        <w:rPr>
          <w:w w:val="105"/>
        </w:rPr>
        <w:t>other</w:t>
      </w:r>
      <w:r w:rsidRPr="00484B35">
        <w:rPr>
          <w:spacing w:val="3"/>
          <w:w w:val="105"/>
        </w:rPr>
        <w:t xml:space="preserve"> </w:t>
      </w:r>
      <w:r w:rsidRPr="00484B35">
        <w:rPr>
          <w:w w:val="105"/>
        </w:rPr>
        <w:t>node:</w:t>
      </w:r>
    </w:p>
    <w:p w:rsidR="00904690" w:rsidRPr="00484B35" w:rsidRDefault="0098712D">
      <w:pPr>
        <w:pStyle w:val="Textoindependiente"/>
        <w:ind w:left="3301"/>
        <w:rPr>
          <w:sz w:val="20"/>
        </w:rPr>
      </w:pPr>
      <w:r>
        <w:rPr>
          <w:sz w:val="20"/>
        </w:rPr>
      </w:r>
      <w:r>
        <w:rPr>
          <w:sz w:val="20"/>
        </w:rPr>
        <w:pict>
          <v:group id="_x0000_s8291" style="width:97.2pt;height:71.7pt;mso-position-horizontal-relative:char;mso-position-vertical-relative:line" coordsize="1944,1434">
            <v:shape id="_x0000_s8301" style="position:absolute;left:5;top:3;width:1934;height:403" coordorigin="6,4" coordsize="1934,403" o:spt="100" adj="0,,0" path="m409,205l393,127,350,63,286,20,207,4,129,20,65,63,22,127,6,205r16,79l65,348r64,43l207,407r79,-16l350,348r43,-64l409,205xm1939,205r-15,-78l1880,63,1816,20,1738,4r-79,16l1595,63r-43,64l1536,205r16,79l1595,348r64,43l1738,407r78,-16l1880,348r44,-64l1939,205xe" filled="f" strokeweight=".14058mm">
              <v:stroke joinstyle="round"/>
              <v:formulas/>
              <v:path arrowok="t" o:connecttype="segments"/>
            </v:shape>
            <v:line id="_x0000_s8300" style="position:absolute" from="413,205" to="1532,205" strokeweight=".28117mm"/>
            <v:shape id="_x0000_s8299" style="position:absolute;left:3;top:1022;width:407;height:407" coordorigin="4,1023" coordsize="407,407" path="m410,1226r-16,-79l351,1082r-65,-43l207,1023r-79,16l64,1082r-44,65l4,1226r16,79l64,1370r64,43l207,1429r79,-16l351,1370r43,-65l410,1226xe" filled="f" strokeweight=".14058mm">
              <v:path arrowok="t"/>
            </v:shape>
            <v:line id="_x0000_s8298" style="position:absolute" from="207,411" to="207,1019" strokeweight=".28117mm"/>
            <v:shape id="_x0000_s8297" style="position:absolute;left:1536;top:1024;width:403;height:403" coordorigin="1536,1024" coordsize="403,403" path="m1939,1226r-15,-78l1880,1083r-64,-43l1738,1024r-79,16l1595,1083r-43,65l1536,1226r16,78l1595,1368r64,44l1738,1427r78,-15l1880,1368r44,-64l1939,1226xe" filled="f" strokeweight=".14058mm">
              <v:path arrowok="t"/>
            </v:shape>
            <v:line id="_x0000_s8296" style="position:absolute" from="1566,320" to="380,1111" strokeweight=".28117mm"/>
            <v:shape id="_x0000_s8295" type="#_x0000_t202" style="position:absolute;left:145;top:63;width:144;height:286" filled="f" stroked="f">
              <v:textbox inset="0,0,0,0">
                <w:txbxContent>
                  <w:p w:rsidR="00EE7A03" w:rsidRDefault="00EE7A03">
                    <w:pPr>
                      <w:spacing w:line="284" w:lineRule="exact"/>
                    </w:pPr>
                    <w:r>
                      <w:rPr>
                        <w:w w:val="112"/>
                      </w:rPr>
                      <w:t>1</w:t>
                    </w:r>
                  </w:p>
                </w:txbxContent>
              </v:textbox>
            </v:shape>
            <v:shape id="_x0000_s8294" type="#_x0000_t202" style="position:absolute;left:1676;top:63;width:144;height:286" filled="f" stroked="f">
              <v:textbox inset="0,0,0,0">
                <w:txbxContent>
                  <w:p w:rsidR="00EE7A03" w:rsidRDefault="00EE7A03">
                    <w:pPr>
                      <w:spacing w:line="284" w:lineRule="exact"/>
                    </w:pPr>
                    <w:r>
                      <w:rPr>
                        <w:w w:val="112"/>
                      </w:rPr>
                      <w:t>2</w:t>
                    </w:r>
                  </w:p>
                </w:txbxContent>
              </v:textbox>
            </v:shape>
            <v:shape id="_x0000_s8293" type="#_x0000_t202" style="position:absolute;left:145;top:1082;width:144;height:286" filled="f" stroked="f">
              <v:textbox inset="0,0,0,0">
                <w:txbxContent>
                  <w:p w:rsidR="00EE7A03" w:rsidRDefault="00EE7A03">
                    <w:pPr>
                      <w:spacing w:line="284" w:lineRule="exact"/>
                    </w:pPr>
                    <w:r>
                      <w:rPr>
                        <w:w w:val="112"/>
                      </w:rPr>
                      <w:t>3</w:t>
                    </w:r>
                  </w:p>
                </w:txbxContent>
              </v:textbox>
            </v:shape>
            <v:shape id="_x0000_s8292" type="#_x0000_t202" style="position:absolute;left:1676;top:1084;width:144;height:286" filled="f" stroked="f">
              <v:textbox inset="0,0,0,0">
                <w:txbxContent>
                  <w:p w:rsidR="00EE7A03" w:rsidRDefault="00EE7A03">
                    <w:pPr>
                      <w:spacing w:line="284" w:lineRule="exact"/>
                    </w:pPr>
                    <w:r>
                      <w:rPr>
                        <w:w w:val="112"/>
                      </w:rPr>
                      <w:t>4</w:t>
                    </w:r>
                  </w:p>
                </w:txbxContent>
              </v:textbox>
            </v:shape>
            <w10:anchorlock/>
          </v:group>
        </w:pict>
      </w:r>
    </w:p>
    <w:p w:rsidR="00904690" w:rsidRPr="00484B35" w:rsidRDefault="0098712D">
      <w:pPr>
        <w:pStyle w:val="Textoindependiente"/>
        <w:spacing w:before="157" w:line="232" w:lineRule="auto"/>
        <w:ind w:left="190" w:right="183" w:firstLine="351"/>
      </w:pPr>
      <w:r>
        <w:pict>
          <v:group id="_x0000_s8283" style="position:absolute;left:0;text-align:left;margin-left:173.9pt;margin-top:42.8pt;width:88.7pt;height:66pt;z-index:-251556864;mso-wrap-distance-left:0;mso-wrap-distance-right:0;mso-position-horizontal-relative:page" coordorigin="3478,856" coordsize="1774,1320">
            <v:shape id="_x0000_s8290" style="position:absolute;left:3483;top:860;width:1764;height:403" coordorigin="3484,860" coordsize="1764,403" o:spt="100" adj="0,,0" path="m3887,1062r-16,-79l3828,919r-65,-43l3685,860r-78,16l3543,919r-44,64l3484,1062r15,78l3543,1204r64,43l3685,1263r78,-16l3828,1204r43,-64l3887,1062xm5247,1062r-16,-79l5188,919r-64,-43l5046,860r-79,16l4903,919r-43,64l4844,1062r16,78l4903,1204r64,43l5046,1263r78,-16l5188,1204r43,-64l5247,1062xe" filled="f" strokeweight=".14058mm">
              <v:stroke joinstyle="round"/>
              <v:formulas/>
              <v:path arrowok="t" o:connecttype="segments"/>
            </v:shape>
            <v:line id="_x0000_s8289" style="position:absolute" from="3891,1062" to="4840,1062" strokeweight=".28117mm"/>
            <v:shape id="_x0000_s8288" style="position:absolute;left:3481;top:1765;width:407;height:407" coordorigin="3482,1766" coordsize="407,407" path="m3888,1969r-16,-79l3829,1825r-65,-43l3685,1766r-79,16l3541,1825r-43,65l3482,1969r16,79l3541,2113r65,43l3685,2172r79,-16l3829,2113r43,-65l3888,1969xe" filled="f" strokeweight=".14058mm">
              <v:path arrowok="t"/>
            </v:shape>
            <v:shape id="_x0000_s8287" style="position:absolute;left:3685;top:1176;width:1190;height:678" coordorigin="3685,1176" coordsize="1190,678" o:spt="100" adj="0,,0" path="m4874,1176l3858,1854m3685,1267r,495e" filled="f" strokeweight=".28117mm">
              <v:stroke joinstyle="round"/>
              <v:formulas/>
              <v:path arrowok="t" o:connecttype="segments"/>
            </v:shape>
            <v:shape id="_x0000_s8286" type="#_x0000_t202" style="position:absolute;left:3623;top:919;width:144;height:286" filled="f" stroked="f">
              <v:textbox inset="0,0,0,0">
                <w:txbxContent>
                  <w:p w:rsidR="00EE7A03" w:rsidRDefault="00EE7A03">
                    <w:pPr>
                      <w:spacing w:line="284" w:lineRule="exact"/>
                    </w:pPr>
                    <w:r>
                      <w:rPr>
                        <w:w w:val="112"/>
                      </w:rPr>
                      <w:t>1</w:t>
                    </w:r>
                  </w:p>
                </w:txbxContent>
              </v:textbox>
            </v:shape>
            <v:shape id="_x0000_s8285" type="#_x0000_t202" style="position:absolute;left:4983;top:919;width:144;height:286" filled="f" stroked="f">
              <v:textbox inset="0,0,0,0">
                <w:txbxContent>
                  <w:p w:rsidR="00EE7A03" w:rsidRDefault="00EE7A03">
                    <w:pPr>
                      <w:spacing w:line="284" w:lineRule="exact"/>
                    </w:pPr>
                    <w:r>
                      <w:rPr>
                        <w:w w:val="112"/>
                      </w:rPr>
                      <w:t>2</w:t>
                    </w:r>
                  </w:p>
                </w:txbxContent>
              </v:textbox>
            </v:shape>
            <v:shape id="_x0000_s8284" type="#_x0000_t202" style="position:absolute;left:3623;top:1825;width:144;height:286" filled="f" stroked="f">
              <v:textbox inset="0,0,0,0">
                <w:txbxContent>
                  <w:p w:rsidR="00EE7A03" w:rsidRDefault="00EE7A03">
                    <w:pPr>
                      <w:spacing w:line="284" w:lineRule="exact"/>
                    </w:pPr>
                    <w:r>
                      <w:rPr>
                        <w:w w:val="112"/>
                      </w:rPr>
                      <w:t>3</w:t>
                    </w:r>
                  </w:p>
                </w:txbxContent>
              </v:textbox>
            </v:shape>
            <w10:wrap type="topAndBottom" anchorx="page"/>
          </v:group>
        </w:pict>
      </w:r>
      <w:r>
        <w:pict>
          <v:group id="_x0000_s8276" style="position:absolute;left:0;text-align:left;margin-left:287.3pt;margin-top:42.75pt;width:88.8pt;height:66.1pt;z-index:-251555840;mso-wrap-distance-left:0;mso-wrap-distance-right:0;mso-position-horizontal-relative:page" coordorigin="5746,855" coordsize="1776,1322">
            <v:shape id="_x0000_s8282" style="position:absolute;left:5749;top:858;width:1768;height:1314" coordorigin="5750,859" coordsize="1768,1314" o:spt="100" adj="0,,0" path="m6156,1969r-16,-79l6096,1825r-64,-43l5953,1766r-79,16l5809,1825r-43,65l5750,1969r16,79l5809,2113r65,43l5953,2172r79,-16l6096,2113r44,-65l6156,1969xm7517,1969r-16,-79l7457,1825r-64,-43l7313,1766r-79,16l7170,1825r-44,65l7110,1969r16,79l7170,2113r64,43l7313,2172r80,-16l7457,2113r44,-65l7517,1969xm6154,1062r-16,-79l6095,919r-64,-43l5953,860r-79,16l5810,919r-43,64l5751,1062r16,78l5810,1204r64,43l5953,1263r78,-16l6095,1204r43,-64l6154,1062xm7517,1062r-16,-79l7457,918r-64,-43l7313,859r-79,16l7170,918r-44,65l7110,1062r16,79l7170,1206r64,43l7313,1265r80,-16l7457,1206r44,-65l7517,1062xe" filled="f" strokeweight=".14058mm">
              <v:stroke joinstyle="round"/>
              <v:formulas/>
              <v:path arrowok="t" o:connecttype="segments"/>
            </v:shape>
            <v:shape id="_x0000_s8281" style="position:absolute;left:5952;top:1061;width:1361;height:908" coordorigin="5953,1062" coordsize="1361,908" o:spt="100" adj="0,,0" path="m6158,1062r948,m7314,1269r,493m6160,1969r946,m5953,1762r,-495e" filled="f" strokeweight=".28117mm">
              <v:stroke joinstyle="round"/>
              <v:formulas/>
              <v:path arrowok="t" o:connecttype="segments"/>
            </v:shape>
            <v:shape id="_x0000_s8280" type="#_x0000_t202" style="position:absolute;left:5890;top:919;width:144;height:286" filled="f" stroked="f">
              <v:textbox inset="0,0,0,0">
                <w:txbxContent>
                  <w:p w:rsidR="00EE7A03" w:rsidRDefault="00EE7A03">
                    <w:pPr>
                      <w:spacing w:line="284" w:lineRule="exact"/>
                    </w:pPr>
                    <w:r>
                      <w:rPr>
                        <w:w w:val="112"/>
                      </w:rPr>
                      <w:t>4</w:t>
                    </w:r>
                  </w:p>
                </w:txbxContent>
              </v:textbox>
            </v:shape>
            <v:shape id="_x0000_s8279" type="#_x0000_t202" style="position:absolute;left:7251;top:918;width:144;height:286" filled="f" stroked="f">
              <v:textbox inset="0,0,0,0">
                <w:txbxContent>
                  <w:p w:rsidR="00EE7A03" w:rsidRDefault="00EE7A03">
                    <w:pPr>
                      <w:spacing w:line="284" w:lineRule="exact"/>
                    </w:pPr>
                    <w:r>
                      <w:rPr>
                        <w:w w:val="112"/>
                      </w:rPr>
                      <w:t>5</w:t>
                    </w:r>
                  </w:p>
                </w:txbxContent>
              </v:textbox>
            </v:shape>
            <v:shape id="_x0000_s8278" type="#_x0000_t202" style="position:absolute;left:5890;top:1825;width:144;height:286" filled="f" stroked="f">
              <v:textbox inset="0,0,0,0">
                <w:txbxContent>
                  <w:p w:rsidR="00EE7A03" w:rsidRDefault="00EE7A03">
                    <w:pPr>
                      <w:spacing w:line="284" w:lineRule="exact"/>
                    </w:pPr>
                    <w:r>
                      <w:rPr>
                        <w:w w:val="112"/>
                      </w:rPr>
                      <w:t>6</w:t>
                    </w:r>
                  </w:p>
                </w:txbxContent>
              </v:textbox>
            </v:shape>
            <v:shape id="_x0000_s8277" type="#_x0000_t202" style="position:absolute;left:7251;top:1825;width:144;height:286" filled="f" stroked="f">
              <v:textbox inset="0,0,0,0">
                <w:txbxContent>
                  <w:p w:rsidR="00EE7A03" w:rsidRDefault="00EE7A03">
                    <w:pPr>
                      <w:spacing w:line="284" w:lineRule="exact"/>
                    </w:pPr>
                    <w:r>
                      <w:rPr>
                        <w:w w:val="112"/>
                      </w:rPr>
                      <w:t>7</w:t>
                    </w:r>
                  </w:p>
                </w:txbxContent>
              </v:textbox>
            </v:shape>
            <w10:wrap type="topAndBottom" anchorx="page"/>
          </v:group>
        </w:pict>
      </w:r>
      <w:r>
        <w:pict>
          <v:group id="_x0000_s8273" style="position:absolute;left:0;text-align:left;margin-left:400.65pt;margin-top:65.4pt;width:20.75pt;height:20.75pt;z-index:-251554816;mso-wrap-distance-left:0;mso-wrap-distance-right:0;mso-position-horizontal-relative:page" coordorigin="8013,1308" coordsize="415,415">
            <v:shape id="_x0000_s8275" style="position:absolute;left:8017;top:1312;width:407;height:407" coordorigin="8017,1312" coordsize="407,407" path="m8424,1515r-16,-79l8364,1372r-64,-44l8221,1312r-80,16l8077,1372r-44,64l8017,1515r16,79l8077,1659r64,44l8221,1719r79,-16l8364,1659r44,-65l8424,1515xe" filled="f" strokeweight=".14058mm">
              <v:path arrowok="t"/>
            </v:shape>
            <v:shape id="_x0000_s8274" type="#_x0000_t202" style="position:absolute;left:8013;top:1308;width:415;height:415" filled="f" stroked="f">
              <v:textbox inset="0,0,0,0">
                <w:txbxContent>
                  <w:p w:rsidR="00EE7A03" w:rsidRDefault="00EE7A03">
                    <w:pPr>
                      <w:spacing w:before="51"/>
                      <w:jc w:val="center"/>
                    </w:pPr>
                    <w:r>
                      <w:rPr>
                        <w:w w:val="112"/>
                      </w:rPr>
                      <w:t>8</w:t>
                    </w:r>
                  </w:p>
                </w:txbxContent>
              </v:textbox>
            </v:shape>
            <w10:wrap type="topAndBottom" anchorx="page"/>
          </v:group>
        </w:pict>
      </w:r>
      <w:r w:rsidR="009A0837" w:rsidRPr="00484B35">
        <w:rPr>
          <w:w w:val="105"/>
        </w:rPr>
        <w:t>The</w:t>
      </w:r>
      <w:r w:rsidR="009A0837" w:rsidRPr="00484B35">
        <w:rPr>
          <w:spacing w:val="-4"/>
          <w:w w:val="105"/>
        </w:rPr>
        <w:t xml:space="preserve"> </w:t>
      </w:r>
      <w:r w:rsidR="009A0837" w:rsidRPr="00484B35">
        <w:rPr>
          <w:w w:val="105"/>
        </w:rPr>
        <w:t>connected</w:t>
      </w:r>
      <w:r w:rsidR="009A0837" w:rsidRPr="00484B35">
        <w:rPr>
          <w:spacing w:val="-4"/>
          <w:w w:val="105"/>
        </w:rPr>
        <w:t xml:space="preserve"> </w:t>
      </w:r>
      <w:r w:rsidR="009A0837" w:rsidRPr="00484B35">
        <w:rPr>
          <w:w w:val="105"/>
        </w:rPr>
        <w:t>parts</w:t>
      </w:r>
      <w:r w:rsidR="009A0837" w:rsidRPr="00484B35">
        <w:rPr>
          <w:spacing w:val="-4"/>
          <w:w w:val="105"/>
        </w:rPr>
        <w:t xml:space="preserve"> </w:t>
      </w:r>
      <w:r w:rsidR="009A0837" w:rsidRPr="00484B35">
        <w:rPr>
          <w:w w:val="105"/>
        </w:rPr>
        <w:t>of</w:t>
      </w:r>
      <w:r w:rsidR="009A0837" w:rsidRPr="00484B35">
        <w:rPr>
          <w:spacing w:val="-3"/>
          <w:w w:val="105"/>
        </w:rPr>
        <w:t xml:space="preserve"> </w:t>
      </w:r>
      <w:r w:rsidR="009A0837" w:rsidRPr="00484B35">
        <w:rPr>
          <w:w w:val="105"/>
        </w:rPr>
        <w:t>a</w:t>
      </w:r>
      <w:r w:rsidR="009A0837" w:rsidRPr="00484B35">
        <w:rPr>
          <w:spacing w:val="-4"/>
          <w:w w:val="105"/>
        </w:rPr>
        <w:t xml:space="preserve"> </w:t>
      </w:r>
      <w:r w:rsidR="009A0837" w:rsidRPr="00484B35">
        <w:rPr>
          <w:w w:val="105"/>
        </w:rPr>
        <w:t>graph</w:t>
      </w:r>
      <w:r w:rsidR="009A0837" w:rsidRPr="00484B35">
        <w:rPr>
          <w:spacing w:val="-4"/>
          <w:w w:val="105"/>
        </w:rPr>
        <w:t xml:space="preserve"> </w:t>
      </w:r>
      <w:r w:rsidR="009A0837" w:rsidRPr="00484B35">
        <w:rPr>
          <w:w w:val="105"/>
        </w:rPr>
        <w:t>are</w:t>
      </w:r>
      <w:r w:rsidR="009A0837" w:rsidRPr="00484B35">
        <w:rPr>
          <w:spacing w:val="-4"/>
          <w:w w:val="105"/>
        </w:rPr>
        <w:t xml:space="preserve"> </w:t>
      </w:r>
      <w:r w:rsidR="009A0837" w:rsidRPr="00484B35">
        <w:rPr>
          <w:w w:val="105"/>
        </w:rPr>
        <w:t>called</w:t>
      </w:r>
      <w:r w:rsidR="009A0837" w:rsidRPr="00484B35">
        <w:rPr>
          <w:spacing w:val="-3"/>
          <w:w w:val="105"/>
        </w:rPr>
        <w:t xml:space="preserve"> </w:t>
      </w:r>
      <w:r w:rsidR="009A0837" w:rsidRPr="00484B35">
        <w:rPr>
          <w:w w:val="105"/>
        </w:rPr>
        <w:t>its</w:t>
      </w:r>
      <w:r w:rsidR="009A0837" w:rsidRPr="00484B35">
        <w:rPr>
          <w:spacing w:val="-4"/>
          <w:w w:val="105"/>
        </w:rPr>
        <w:t xml:space="preserve"> </w:t>
      </w:r>
      <w:r w:rsidR="009A0837" w:rsidRPr="00484B35">
        <w:rPr>
          <w:b/>
          <w:w w:val="105"/>
        </w:rPr>
        <w:t>components</w:t>
      </w:r>
      <w:r w:rsidR="009A0837" w:rsidRPr="00484B35">
        <w:rPr>
          <w:w w:val="105"/>
        </w:rPr>
        <w:t>.</w:t>
      </w:r>
      <w:r w:rsidR="009A0837" w:rsidRPr="00484B35">
        <w:rPr>
          <w:spacing w:val="10"/>
          <w:w w:val="105"/>
        </w:rPr>
        <w:t xml:space="preserve"> </w:t>
      </w:r>
      <w:r w:rsidR="009A0837" w:rsidRPr="00484B35">
        <w:rPr>
          <w:w w:val="105"/>
        </w:rPr>
        <w:t>For</w:t>
      </w:r>
      <w:r w:rsidR="009A0837" w:rsidRPr="00484B35">
        <w:rPr>
          <w:spacing w:val="-4"/>
          <w:w w:val="105"/>
        </w:rPr>
        <w:t xml:space="preserve"> </w:t>
      </w:r>
      <w:r w:rsidR="009A0837" w:rsidRPr="00484B35">
        <w:rPr>
          <w:w w:val="105"/>
        </w:rPr>
        <w:t>example,</w:t>
      </w:r>
      <w:r w:rsidR="009A0837" w:rsidRPr="00484B35">
        <w:rPr>
          <w:spacing w:val="-4"/>
          <w:w w:val="105"/>
        </w:rPr>
        <w:t xml:space="preserve"> </w:t>
      </w:r>
      <w:r w:rsidR="009A0837" w:rsidRPr="00484B35">
        <w:rPr>
          <w:w w:val="105"/>
        </w:rPr>
        <w:t>the</w:t>
      </w:r>
      <w:r w:rsidR="009A0837" w:rsidRPr="00484B35">
        <w:rPr>
          <w:spacing w:val="-55"/>
          <w:w w:val="105"/>
        </w:rPr>
        <w:t xml:space="preserve"> </w:t>
      </w:r>
      <w:r w:rsidR="009A0837" w:rsidRPr="00484B35">
        <w:rPr>
          <w:w w:val="105"/>
        </w:rPr>
        <w:t>following</w:t>
      </w:r>
      <w:r w:rsidR="009A0837" w:rsidRPr="00484B35">
        <w:rPr>
          <w:spacing w:val="3"/>
          <w:w w:val="105"/>
        </w:rPr>
        <w:t xml:space="preserve"> </w:t>
      </w:r>
      <w:r w:rsidR="009A0837" w:rsidRPr="00484B35">
        <w:rPr>
          <w:w w:val="105"/>
        </w:rPr>
        <w:t>graph</w:t>
      </w:r>
      <w:r w:rsidR="009A0837" w:rsidRPr="00484B35">
        <w:rPr>
          <w:spacing w:val="4"/>
          <w:w w:val="105"/>
        </w:rPr>
        <w:t xml:space="preserve"> </w:t>
      </w:r>
      <w:r w:rsidR="009A0837" w:rsidRPr="00484B35">
        <w:rPr>
          <w:w w:val="105"/>
        </w:rPr>
        <w:t>contains</w:t>
      </w:r>
      <w:r w:rsidR="009A0837" w:rsidRPr="00484B35">
        <w:rPr>
          <w:spacing w:val="3"/>
          <w:w w:val="105"/>
        </w:rPr>
        <w:t xml:space="preserve"> </w:t>
      </w:r>
      <w:r w:rsidR="009A0837" w:rsidRPr="00484B35">
        <w:rPr>
          <w:w w:val="105"/>
        </w:rPr>
        <w:t>three</w:t>
      </w:r>
      <w:r w:rsidR="009A0837" w:rsidRPr="00484B35">
        <w:rPr>
          <w:spacing w:val="4"/>
          <w:w w:val="105"/>
        </w:rPr>
        <w:t xml:space="preserve"> </w:t>
      </w:r>
      <w:r w:rsidR="009A0837" w:rsidRPr="00484B35">
        <w:rPr>
          <w:w w:val="105"/>
        </w:rPr>
        <w:t>components:</w:t>
      </w:r>
      <w:r w:rsidR="009A0837" w:rsidRPr="00484B35">
        <w:rPr>
          <w:spacing w:val="18"/>
          <w:w w:val="105"/>
        </w:rPr>
        <w:t xml:space="preserve"> </w:t>
      </w:r>
      <w:r w:rsidR="009A0837" w:rsidRPr="00484B35">
        <w:rPr>
          <w:w w:val="105"/>
        </w:rPr>
        <w:t>{1,</w:t>
      </w:r>
      <w:r w:rsidR="009A0837" w:rsidRPr="00484B35">
        <w:rPr>
          <w:spacing w:val="-11"/>
          <w:w w:val="105"/>
        </w:rPr>
        <w:t xml:space="preserve"> </w:t>
      </w:r>
      <w:r w:rsidR="009A0837" w:rsidRPr="00484B35">
        <w:rPr>
          <w:w w:val="105"/>
        </w:rPr>
        <w:t>2,</w:t>
      </w:r>
      <w:r w:rsidR="009A0837" w:rsidRPr="00484B35">
        <w:rPr>
          <w:spacing w:val="-12"/>
          <w:w w:val="105"/>
        </w:rPr>
        <w:t xml:space="preserve"> </w:t>
      </w:r>
      <w:r w:rsidR="009A0837" w:rsidRPr="00484B35">
        <w:rPr>
          <w:w w:val="105"/>
        </w:rPr>
        <w:t>3},</w:t>
      </w:r>
      <w:r w:rsidR="009A0837" w:rsidRPr="00484B35">
        <w:rPr>
          <w:spacing w:val="4"/>
          <w:w w:val="105"/>
        </w:rPr>
        <w:t xml:space="preserve"> </w:t>
      </w:r>
      <w:r w:rsidR="009A0837" w:rsidRPr="00484B35">
        <w:rPr>
          <w:w w:val="105"/>
        </w:rPr>
        <w:t>{4,</w:t>
      </w:r>
      <w:r w:rsidR="009A0837" w:rsidRPr="00484B35">
        <w:rPr>
          <w:spacing w:val="-12"/>
          <w:w w:val="105"/>
        </w:rPr>
        <w:t xml:space="preserve"> </w:t>
      </w:r>
      <w:r w:rsidR="009A0837" w:rsidRPr="00484B35">
        <w:rPr>
          <w:w w:val="105"/>
        </w:rPr>
        <w:t>5,</w:t>
      </w:r>
      <w:r w:rsidR="009A0837" w:rsidRPr="00484B35">
        <w:rPr>
          <w:spacing w:val="-11"/>
          <w:w w:val="105"/>
        </w:rPr>
        <w:t xml:space="preserve"> </w:t>
      </w:r>
      <w:r w:rsidR="009A0837" w:rsidRPr="00484B35">
        <w:rPr>
          <w:w w:val="105"/>
        </w:rPr>
        <w:t>6,</w:t>
      </w:r>
      <w:r w:rsidR="009A0837" w:rsidRPr="00484B35">
        <w:rPr>
          <w:spacing w:val="-12"/>
          <w:w w:val="105"/>
        </w:rPr>
        <w:t xml:space="preserve"> </w:t>
      </w:r>
      <w:r w:rsidR="009A0837" w:rsidRPr="00484B35">
        <w:rPr>
          <w:w w:val="105"/>
        </w:rPr>
        <w:t>7}</w:t>
      </w:r>
      <w:r w:rsidR="009A0837" w:rsidRPr="00484B35">
        <w:rPr>
          <w:spacing w:val="4"/>
          <w:w w:val="105"/>
        </w:rPr>
        <w:t xml:space="preserve"> </w:t>
      </w:r>
      <w:r w:rsidR="009A0837" w:rsidRPr="00484B35">
        <w:rPr>
          <w:w w:val="105"/>
        </w:rPr>
        <w:t>and</w:t>
      </w:r>
      <w:r w:rsidR="009A0837" w:rsidRPr="00484B35">
        <w:rPr>
          <w:spacing w:val="4"/>
          <w:w w:val="105"/>
        </w:rPr>
        <w:t xml:space="preserve"> </w:t>
      </w:r>
      <w:r w:rsidR="009A0837" w:rsidRPr="00484B35">
        <w:rPr>
          <w:w w:val="105"/>
        </w:rPr>
        <w:t>{8}.</w:t>
      </w:r>
    </w:p>
    <w:p w:rsidR="00904690" w:rsidRPr="00484B35" w:rsidRDefault="009A0837">
      <w:pPr>
        <w:pStyle w:val="Textoindependiente"/>
        <w:spacing w:before="132" w:after="120" w:line="208" w:lineRule="auto"/>
        <w:ind w:left="190" w:right="188" w:firstLine="351"/>
        <w:jc w:val="both"/>
      </w:pPr>
      <w:r w:rsidRPr="00484B35">
        <w:t xml:space="preserve">A </w:t>
      </w:r>
      <w:r w:rsidRPr="00484B35">
        <w:rPr>
          <w:b/>
        </w:rPr>
        <w:t xml:space="preserve">tree </w:t>
      </w:r>
      <w:r w:rsidRPr="00484B35">
        <w:t>is a connected graph that consists of</w:t>
      </w:r>
      <w:r w:rsidRPr="00484B35">
        <w:rPr>
          <w:spacing w:val="1"/>
        </w:rPr>
        <w:t xml:space="preserve"> </w:t>
      </w:r>
      <w:r w:rsidRPr="00484B35">
        <w:rPr>
          <w:i/>
        </w:rPr>
        <w:t xml:space="preserve">n </w:t>
      </w:r>
      <w:r w:rsidRPr="00484B35">
        <w:t>nodes and</w:t>
      </w:r>
      <w:r w:rsidRPr="00484B35">
        <w:rPr>
          <w:spacing w:val="55"/>
        </w:rPr>
        <w:t xml:space="preserve"> </w:t>
      </w:r>
      <w:r w:rsidRPr="00484B35">
        <w:rPr>
          <w:i/>
        </w:rPr>
        <w:t xml:space="preserve">n </w:t>
      </w:r>
      <w:r w:rsidRPr="00484B35">
        <w:rPr>
          <w:rFonts w:ascii="Yu Gothic" w:hAnsi="Yu Gothic"/>
        </w:rPr>
        <w:t xml:space="preserve">− </w:t>
      </w:r>
      <w:r w:rsidRPr="00484B35">
        <w:t>1 edges.</w:t>
      </w:r>
      <w:r w:rsidRPr="00484B35">
        <w:rPr>
          <w:spacing w:val="55"/>
        </w:rPr>
        <w:t xml:space="preserve"> </w:t>
      </w:r>
      <w:r w:rsidRPr="00484B35">
        <w:t>There is</w:t>
      </w:r>
      <w:r w:rsidRPr="00484B35">
        <w:rPr>
          <w:spacing w:val="-52"/>
        </w:rPr>
        <w:t xml:space="preserve"> </w:t>
      </w:r>
      <w:r w:rsidRPr="00484B35">
        <w:t>a</w:t>
      </w:r>
      <w:r w:rsidRPr="00484B35">
        <w:rPr>
          <w:spacing w:val="16"/>
        </w:rPr>
        <w:t xml:space="preserve"> </w:t>
      </w:r>
      <w:r w:rsidRPr="00484B35">
        <w:t>unique</w:t>
      </w:r>
      <w:r w:rsidRPr="00484B35">
        <w:rPr>
          <w:spacing w:val="16"/>
        </w:rPr>
        <w:t xml:space="preserve"> </w:t>
      </w:r>
      <w:r w:rsidRPr="00484B35">
        <w:t>path</w:t>
      </w:r>
      <w:r w:rsidRPr="00484B35">
        <w:rPr>
          <w:spacing w:val="16"/>
        </w:rPr>
        <w:t xml:space="preserve"> </w:t>
      </w:r>
      <w:r w:rsidRPr="00484B35">
        <w:t>between</w:t>
      </w:r>
      <w:r w:rsidRPr="00484B35">
        <w:rPr>
          <w:spacing w:val="16"/>
        </w:rPr>
        <w:t xml:space="preserve"> </w:t>
      </w:r>
      <w:r w:rsidRPr="00484B35">
        <w:t>any</w:t>
      </w:r>
      <w:r w:rsidRPr="00484B35">
        <w:rPr>
          <w:spacing w:val="16"/>
        </w:rPr>
        <w:t xml:space="preserve"> </w:t>
      </w:r>
      <w:r w:rsidRPr="00484B35">
        <w:t>two</w:t>
      </w:r>
      <w:r w:rsidRPr="00484B35">
        <w:rPr>
          <w:spacing w:val="17"/>
        </w:rPr>
        <w:t xml:space="preserve"> </w:t>
      </w:r>
      <w:r w:rsidRPr="00484B35">
        <w:t>nodes</w:t>
      </w:r>
      <w:r w:rsidRPr="00484B35">
        <w:rPr>
          <w:spacing w:val="16"/>
        </w:rPr>
        <w:t xml:space="preserve"> </w:t>
      </w:r>
      <w:r w:rsidRPr="00484B35">
        <w:t>of</w:t>
      </w:r>
      <w:r w:rsidRPr="00484B35">
        <w:rPr>
          <w:spacing w:val="16"/>
        </w:rPr>
        <w:t xml:space="preserve"> </w:t>
      </w:r>
      <w:r w:rsidRPr="00484B35">
        <w:t>a</w:t>
      </w:r>
      <w:r w:rsidRPr="00484B35">
        <w:rPr>
          <w:spacing w:val="16"/>
        </w:rPr>
        <w:t xml:space="preserve"> </w:t>
      </w:r>
      <w:r w:rsidRPr="00484B35">
        <w:t>tree.</w:t>
      </w:r>
      <w:r w:rsidRPr="00484B35">
        <w:rPr>
          <w:spacing w:val="34"/>
        </w:rPr>
        <w:t xml:space="preserve"> </w:t>
      </w:r>
      <w:r w:rsidRPr="00484B35">
        <w:t>For</w:t>
      </w:r>
      <w:r w:rsidRPr="00484B35">
        <w:rPr>
          <w:spacing w:val="16"/>
        </w:rPr>
        <w:t xml:space="preserve"> </w:t>
      </w:r>
      <w:r w:rsidRPr="00484B35">
        <w:t>example,</w:t>
      </w:r>
      <w:r w:rsidRPr="00484B35">
        <w:rPr>
          <w:spacing w:val="16"/>
        </w:rPr>
        <w:t xml:space="preserve"> </w:t>
      </w:r>
      <w:r w:rsidRPr="00484B35">
        <w:t>the</w:t>
      </w:r>
      <w:r w:rsidRPr="00484B35">
        <w:rPr>
          <w:spacing w:val="16"/>
        </w:rPr>
        <w:t xml:space="preserve"> </w:t>
      </w:r>
      <w:r w:rsidRPr="00484B35">
        <w:t>following</w:t>
      </w:r>
      <w:r w:rsidRPr="00484B35">
        <w:rPr>
          <w:spacing w:val="16"/>
        </w:rPr>
        <w:t xml:space="preserve"> </w:t>
      </w:r>
      <w:r w:rsidRPr="00484B35">
        <w:t>graph</w:t>
      </w:r>
      <w:r w:rsidRPr="00484B35">
        <w:rPr>
          <w:spacing w:val="-52"/>
        </w:rPr>
        <w:t xml:space="preserve"> </w:t>
      </w:r>
      <w:r w:rsidRPr="00484B35">
        <w:t>is</w:t>
      </w:r>
      <w:r w:rsidRPr="00484B35">
        <w:rPr>
          <w:spacing w:val="6"/>
        </w:rPr>
        <w:t xml:space="preserve"> </w:t>
      </w:r>
      <w:r w:rsidRPr="00484B35">
        <w:t>a</w:t>
      </w:r>
      <w:r w:rsidRPr="00484B35">
        <w:rPr>
          <w:spacing w:val="7"/>
        </w:rPr>
        <w:t xml:space="preserve"> </w:t>
      </w:r>
      <w:r w:rsidRPr="00484B35">
        <w:t>tree:</w:t>
      </w:r>
    </w:p>
    <w:p w:rsidR="00904690" w:rsidRPr="00484B35" w:rsidRDefault="0098712D">
      <w:pPr>
        <w:pStyle w:val="Textoindependiente"/>
        <w:ind w:left="2789"/>
        <w:rPr>
          <w:sz w:val="20"/>
        </w:rPr>
      </w:pPr>
      <w:r>
        <w:rPr>
          <w:sz w:val="20"/>
        </w:rPr>
      </w:r>
      <w:r>
        <w:rPr>
          <w:sz w:val="20"/>
        </w:rPr>
        <w:pict>
          <v:group id="_x0000_s8259" style="width:148.3pt;height:71.7pt;mso-position-horizontal-relative:char;mso-position-vertical-relative:line" coordsize="2966,1434">
            <v:shape id="_x0000_s8272" style="position:absolute;left:5;top:3;width:1934;height:403" coordorigin="6,4" coordsize="1934,403" o:spt="100" adj="0,,0" path="m409,205l393,127,350,63,286,20,207,4,129,20,65,63,22,127,6,205r16,79l65,348r64,43l207,407r79,-16l350,348r43,-64l409,205xm1939,205r-15,-78l1880,63,1816,20,1738,4r-79,16l1595,63r-43,64l1536,205r16,79l1595,348r64,43l1738,407r78,-16l1880,348r44,-64l1939,205xe" filled="f" strokeweight=".14058mm">
              <v:stroke joinstyle="round"/>
              <v:formulas/>
              <v:path arrowok="t" o:connecttype="segments"/>
            </v:shape>
            <v:line id="_x0000_s8271" style="position:absolute" from="413,205" to="1532,205" strokeweight=".28117mm"/>
            <v:shape id="_x0000_s8270" style="position:absolute;left:3;top:1022;width:407;height:407" coordorigin="4,1023" coordsize="407,407" path="m410,1226r-16,-79l351,1082r-65,-43l207,1023r-79,16l64,1082r-44,65l4,1226r16,79l64,1370r64,43l207,1429r79,-16l351,1370r43,-65l410,1226xe" filled="f" strokeweight=".14058mm">
              <v:path arrowok="t"/>
            </v:shape>
            <v:line id="_x0000_s8269" style="position:absolute" from="207,411" to="207,1019" strokeweight=".28117mm"/>
            <v:shape id="_x0000_s8268" style="position:absolute;left:2555;top:512;width:407;height:407" coordorigin="2555,513" coordsize="407,407" path="m2962,716r-16,-79l2902,572r-65,-44l2758,513r-79,15l2615,572r-44,65l2555,716r16,79l2615,859r64,44l2758,919r79,-16l2902,859r44,-64l2962,716xe" filled="f" strokeweight=".14058mm">
              <v:path arrowok="t"/>
            </v:shape>
            <v:line id="_x0000_s8267" style="position:absolute" from="1922,297" to="2573,623" strokeweight=".28117mm"/>
            <v:shape id="_x0000_s8266" style="position:absolute;left:1536;top:1024;width:403;height:403" coordorigin="1536,1024" coordsize="403,403" path="m1939,1226r-15,-78l1880,1083r-64,-43l1738,1024r-79,16l1595,1083r-43,65l1536,1226r16,78l1595,1368r64,44l1738,1427r78,-15l1880,1368r44,-64l1939,1226xe" filled="f" strokeweight=".14058mm">
              <v:path arrowok="t"/>
            </v:shape>
            <v:line id="_x0000_s8265" style="position:absolute" from="1738,411" to="1738,1020" strokeweight=".28117mm"/>
            <v:shape id="_x0000_s8264" type="#_x0000_t202" style="position:absolute;left:145;top:63;width:144;height:286" filled="f" stroked="f">
              <v:textbox inset="0,0,0,0">
                <w:txbxContent>
                  <w:p w:rsidR="00EE7A03" w:rsidRDefault="00EE7A03">
                    <w:pPr>
                      <w:spacing w:line="284" w:lineRule="exact"/>
                    </w:pPr>
                    <w:r>
                      <w:rPr>
                        <w:w w:val="112"/>
                      </w:rPr>
                      <w:t>1</w:t>
                    </w:r>
                  </w:p>
                </w:txbxContent>
              </v:textbox>
            </v:shape>
            <v:shape id="_x0000_s8263" type="#_x0000_t202" style="position:absolute;left:1676;top:63;width:144;height:286" filled="f" stroked="f">
              <v:textbox inset="0,0,0,0">
                <w:txbxContent>
                  <w:p w:rsidR="00EE7A03" w:rsidRDefault="00EE7A03">
                    <w:pPr>
                      <w:spacing w:line="284" w:lineRule="exact"/>
                    </w:pPr>
                    <w:r>
                      <w:rPr>
                        <w:w w:val="112"/>
                      </w:rPr>
                      <w:t>2</w:t>
                    </w:r>
                  </w:p>
                </w:txbxContent>
              </v:textbox>
            </v:shape>
            <v:shape id="_x0000_s8262" type="#_x0000_t202" style="position:absolute;left:2696;top:572;width:144;height:286" filled="f" stroked="f">
              <v:textbox inset="0,0,0,0">
                <w:txbxContent>
                  <w:p w:rsidR="00EE7A03" w:rsidRDefault="00EE7A03">
                    <w:pPr>
                      <w:spacing w:line="284" w:lineRule="exact"/>
                    </w:pPr>
                    <w:r>
                      <w:rPr>
                        <w:w w:val="112"/>
                      </w:rPr>
                      <w:t>5</w:t>
                    </w:r>
                  </w:p>
                </w:txbxContent>
              </v:textbox>
            </v:shape>
            <v:shape id="_x0000_s8261" type="#_x0000_t202" style="position:absolute;left:145;top:1082;width:144;height:286" filled="f" stroked="f">
              <v:textbox inset="0,0,0,0">
                <w:txbxContent>
                  <w:p w:rsidR="00EE7A03" w:rsidRDefault="00EE7A03">
                    <w:pPr>
                      <w:spacing w:line="284" w:lineRule="exact"/>
                    </w:pPr>
                    <w:r>
                      <w:rPr>
                        <w:w w:val="112"/>
                      </w:rPr>
                      <w:t>3</w:t>
                    </w:r>
                  </w:p>
                </w:txbxContent>
              </v:textbox>
            </v:shape>
            <v:shape id="_x0000_s8260" type="#_x0000_t202" style="position:absolute;left:1676;top:1084;width:144;height:286" filled="f" stroked="f">
              <v:textbox inset="0,0,0,0">
                <w:txbxContent>
                  <w:p w:rsidR="00EE7A03" w:rsidRDefault="00EE7A03">
                    <w:pPr>
                      <w:spacing w:line="284" w:lineRule="exact"/>
                    </w:pPr>
                    <w:r>
                      <w:rPr>
                        <w:w w:val="112"/>
                      </w:rPr>
                      <w:t>4</w:t>
                    </w:r>
                  </w:p>
                </w:txbxContent>
              </v:textbox>
            </v:shape>
            <w10:anchorlock/>
          </v:group>
        </w:pict>
      </w:r>
    </w:p>
    <w:p w:rsidR="00904690" w:rsidRPr="00484B35" w:rsidRDefault="00904690">
      <w:pPr>
        <w:pStyle w:val="Textoindependiente"/>
        <w:spacing w:before="9"/>
        <w:rPr>
          <w:sz w:val="21"/>
        </w:rPr>
      </w:pPr>
    </w:p>
    <w:p w:rsidR="00904690" w:rsidRPr="00484B35" w:rsidRDefault="009A0837">
      <w:pPr>
        <w:pStyle w:val="Ttulo3"/>
        <w:spacing w:before="98"/>
      </w:pPr>
      <w:r w:rsidRPr="00484B35">
        <w:t>Edge</w:t>
      </w:r>
      <w:r w:rsidRPr="00484B35">
        <w:rPr>
          <w:spacing w:val="8"/>
        </w:rPr>
        <w:t xml:space="preserve"> </w:t>
      </w:r>
      <w:r w:rsidRPr="00484B35">
        <w:t>directions</w:t>
      </w:r>
    </w:p>
    <w:p w:rsidR="00904690" w:rsidRPr="00484B35" w:rsidRDefault="0098712D">
      <w:pPr>
        <w:pStyle w:val="Textoindependiente"/>
        <w:spacing w:before="160" w:line="232" w:lineRule="auto"/>
        <w:ind w:left="190" w:hanging="8"/>
      </w:pPr>
      <w:r>
        <w:pict>
          <v:group id="_x0000_s8236" style="position:absolute;left:0;text-align:left;margin-left:223.5pt;margin-top:42.9pt;width:148.3pt;height:71.7pt;z-index:-251553792;mso-wrap-distance-left:0;mso-wrap-distance-right:0;mso-position-horizontal-relative:page" coordorigin="4470,858" coordsize="2966,1434">
            <v:shape id="_x0000_s8258" style="position:absolute;left:4475;top:861;width:403;height:403" coordorigin="4476,862" coordsize="403,403" path="m4879,1063r-16,-78l4820,921r-64,-44l4677,862r-78,15l4535,921r-43,64l4476,1063r16,79l4535,1206r64,43l4677,1265r79,-16l4820,1206r43,-64l4879,1063xe" filled="f" strokeweight=".14058mm">
              <v:path arrowok="t"/>
            </v:shape>
            <v:line id="_x0000_s8257" style="position:absolute" from="4883,1063" to="5909,1063" strokeweight=".28117mm"/>
            <v:shape id="_x0000_s8256" style="position:absolute;left:6006;top:861;width:403;height:403" coordorigin="6006,862" coordsize="403,403" path="m6409,1063r-15,-78l6350,921r-64,-44l6208,862r-79,15l6065,921r-43,64l6006,1063r16,79l6065,1206r64,43l6208,1265r78,-16l6350,1206r44,-64l6409,1063xe" filled="f" strokeweight=".14058mm">
              <v:path arrowok="t"/>
            </v:shape>
            <v:shape id="_x0000_s8255" style="position:absolute;left:5898;top:1024;width:104;height:78" coordorigin="5899,1024" coordsize="104,78" path="m5899,1024r,78l5924,1089r28,-11l5979,1069r23,-6l5979,1057r-27,-8l5924,1037r-25,-13xe" fillcolor="black" stroked="f">
              <v:path arrowok="t"/>
            </v:shape>
            <v:line id="_x0000_s8254" style="position:absolute" from="6208,1269" to="6208,1785" strokeweight=".28117mm"/>
            <v:shape id="_x0000_s8253" style="position:absolute;left:6006;top:1882;width:403;height:403" coordorigin="6006,1882" coordsize="403,403" path="m6409,2084r-15,-79l6350,1941r-64,-43l6208,1882r-79,16l6065,1941r-43,64l6006,2084r16,78l6065,2226r64,43l6208,2285r78,-16l6350,2226r44,-64l6409,2084xe" filled="f" strokeweight=".14058mm">
              <v:path arrowok="t"/>
            </v:shape>
            <v:shape id="_x0000_s8252" style="position:absolute;left:6169;top:1774;width:78;height:104" coordorigin="6169,1774" coordsize="78,104" path="m6247,1774r-78,l6182,1800r11,28l6202,1855r6,23l6214,1855r8,-27l6234,1800r13,-26xe" fillcolor="black" stroked="f">
              <v:path arrowok="t"/>
            </v:shape>
            <v:shape id="_x0000_s8251" style="position:absolute;left:7025;top:1370;width:407;height:407" coordorigin="7025,1370" coordsize="407,407" path="m7432,1573r-16,-79l7372,1430r-65,-44l7228,1370r-79,16l7085,1430r-44,64l7025,1573r16,79l7085,1717r64,44l7228,1777r79,-16l7372,1717r44,-65l7432,1573xe" filled="f" strokeweight=".14058mm">
              <v:path arrowok="t"/>
            </v:shape>
            <v:line id="_x0000_s8250" style="position:absolute" from="6392,1155" to="6960,1439" strokeweight=".28117mm"/>
            <v:shape id="_x0000_s8249" style="position:absolute;left:6933;top:1399;width:111;height:82" coordorigin="6933,1400" coordsize="111,82" path="m6968,1400r-35,69l6962,1469r29,2l7020,1475r23,6l7025,1465r-21,-20l6985,1423r-17,-23xe" fillcolor="black" stroked="f">
              <v:path arrowok="t"/>
            </v:shape>
            <v:line id="_x0000_s8248" style="position:absolute" from="6392,1992" to="6960,1708" strokeweight=".28117mm"/>
            <v:shape id="_x0000_s8247" style="position:absolute;left:6933;top:1666;width:111;height:82" coordorigin="6933,1666" coordsize="111,82" path="m6933,1678r35,69l6985,1724r19,-22l7025,1682r18,-16l7020,1671r-29,5l6962,1678r-29,xe" fillcolor="black" stroked="f">
              <v:path arrowok="t"/>
            </v:shape>
            <v:shape id="_x0000_s8246" style="position:absolute;left:4473;top:1880;width:407;height:407" coordorigin="4474,1880" coordsize="407,407" path="m4880,2084r-16,-80l4821,1940r-65,-44l4677,1880r-79,16l4533,1940r-43,64l4474,2084r16,79l4533,2227r65,44l4677,2287r79,-16l4821,2227r43,-64l4880,2084xe" filled="f" strokeweight=".14058mm">
              <v:path arrowok="t"/>
            </v:shape>
            <v:line id="_x0000_s8245" style="position:absolute" from="6036,1969" to="4926,1229" strokeweight=".28117mm"/>
            <v:shape id="_x0000_s8244" style="position:absolute;left:4848;top:1177;width:109;height:91" coordorigin="4849,1177" coordsize="109,91" path="m4914,1268r43,-65l4928,1199r-29,-6l4871,1186r-22,-9l4865,1195r18,23l4900,1243r14,25xe" fillcolor="black" stroked="f">
              <v:path arrowok="t"/>
            </v:shape>
            <v:line id="_x0000_s8243" style="position:absolute" from="4677,1876" to="4677,1362" strokeweight=".28117mm"/>
            <v:shape id="_x0000_s8242" style="position:absolute;left:4638;top:1268;width:78;height:104" coordorigin="4638,1269" coordsize="78,104" path="m4638,1372r78,l4703,1347r-11,-28l4683,1292r-6,-23l4671,1292r-8,27l4651,1347r-13,25xe" fillcolor="black" stroked="f">
              <v:path arrowok="t"/>
            </v:shape>
            <v:shape id="_x0000_s8241" type="#_x0000_t202" style="position:absolute;left:4615;top:921;width:144;height:286" filled="f" stroked="f">
              <v:textbox inset="0,0,0,0">
                <w:txbxContent>
                  <w:p w:rsidR="00EE7A03" w:rsidRDefault="00EE7A03">
                    <w:pPr>
                      <w:spacing w:line="284" w:lineRule="exact"/>
                    </w:pPr>
                    <w:r>
                      <w:rPr>
                        <w:w w:val="112"/>
                      </w:rPr>
                      <w:t>1</w:t>
                    </w:r>
                  </w:p>
                </w:txbxContent>
              </v:textbox>
            </v:shape>
            <v:shape id="_x0000_s8240" type="#_x0000_t202" style="position:absolute;left:6146;top:921;width:144;height:286" filled="f" stroked="f">
              <v:textbox inset="0,0,0,0">
                <w:txbxContent>
                  <w:p w:rsidR="00EE7A03" w:rsidRDefault="00EE7A03">
                    <w:pPr>
                      <w:spacing w:line="284" w:lineRule="exact"/>
                    </w:pPr>
                    <w:r>
                      <w:rPr>
                        <w:w w:val="112"/>
                      </w:rPr>
                      <w:t>2</w:t>
                    </w:r>
                  </w:p>
                </w:txbxContent>
              </v:textbox>
            </v:shape>
            <v:shape id="_x0000_s8239" type="#_x0000_t202" style="position:absolute;left:7166;top:1430;width:144;height:286" filled="f" stroked="f">
              <v:textbox inset="0,0,0,0">
                <w:txbxContent>
                  <w:p w:rsidR="00EE7A03" w:rsidRDefault="00EE7A03">
                    <w:pPr>
                      <w:spacing w:line="284" w:lineRule="exact"/>
                    </w:pPr>
                    <w:r>
                      <w:rPr>
                        <w:w w:val="112"/>
                      </w:rPr>
                      <w:t>5</w:t>
                    </w:r>
                  </w:p>
                </w:txbxContent>
              </v:textbox>
            </v:shape>
            <v:shape id="_x0000_s8238" type="#_x0000_t202" style="position:absolute;left:4615;top:1940;width:144;height:286" filled="f" stroked="f">
              <v:textbox inset="0,0,0,0">
                <w:txbxContent>
                  <w:p w:rsidR="00EE7A03" w:rsidRDefault="00EE7A03">
                    <w:pPr>
                      <w:spacing w:line="284" w:lineRule="exact"/>
                    </w:pPr>
                    <w:r>
                      <w:rPr>
                        <w:w w:val="112"/>
                      </w:rPr>
                      <w:t>3</w:t>
                    </w:r>
                  </w:p>
                </w:txbxContent>
              </v:textbox>
            </v:shape>
            <v:shape id="_x0000_s8237" type="#_x0000_t202" style="position:absolute;left:6146;top:1941;width:144;height:286" filled="f" stroked="f">
              <v:textbox inset="0,0,0,0">
                <w:txbxContent>
                  <w:p w:rsidR="00EE7A03" w:rsidRDefault="00EE7A03">
                    <w:pPr>
                      <w:spacing w:line="284" w:lineRule="exact"/>
                    </w:pPr>
                    <w:r>
                      <w:rPr>
                        <w:w w:val="112"/>
                      </w:rPr>
                      <w:t>4</w:t>
                    </w:r>
                  </w:p>
                </w:txbxContent>
              </v:textbox>
            </v:shape>
            <w10:wrap type="topAndBottom" anchorx="page"/>
          </v:group>
        </w:pict>
      </w:r>
      <w:r w:rsidR="009A0837" w:rsidRPr="00484B35">
        <w:rPr>
          <w:w w:val="105"/>
        </w:rPr>
        <w:t>A</w:t>
      </w:r>
      <w:r w:rsidR="009A0837" w:rsidRPr="00484B35">
        <w:rPr>
          <w:spacing w:val="28"/>
          <w:w w:val="105"/>
        </w:rPr>
        <w:t xml:space="preserve"> </w:t>
      </w:r>
      <w:r w:rsidR="009A0837" w:rsidRPr="00484B35">
        <w:rPr>
          <w:w w:val="105"/>
        </w:rPr>
        <w:t>graph</w:t>
      </w:r>
      <w:r w:rsidR="009A0837" w:rsidRPr="00484B35">
        <w:rPr>
          <w:spacing w:val="28"/>
          <w:w w:val="105"/>
        </w:rPr>
        <w:t xml:space="preserve"> </w:t>
      </w:r>
      <w:r w:rsidR="009A0837" w:rsidRPr="00484B35">
        <w:rPr>
          <w:w w:val="105"/>
        </w:rPr>
        <w:t>is</w:t>
      </w:r>
      <w:r w:rsidR="009A0837" w:rsidRPr="00484B35">
        <w:rPr>
          <w:spacing w:val="28"/>
          <w:w w:val="105"/>
        </w:rPr>
        <w:t xml:space="preserve"> </w:t>
      </w:r>
      <w:r w:rsidR="009A0837" w:rsidRPr="00484B35">
        <w:rPr>
          <w:b/>
          <w:w w:val="105"/>
        </w:rPr>
        <w:t>directed</w:t>
      </w:r>
      <w:r w:rsidR="009A0837" w:rsidRPr="00484B35">
        <w:rPr>
          <w:b/>
          <w:spacing w:val="26"/>
          <w:w w:val="105"/>
        </w:rPr>
        <w:t xml:space="preserve"> </w:t>
      </w:r>
      <w:r w:rsidR="009A0837" w:rsidRPr="00484B35">
        <w:rPr>
          <w:w w:val="105"/>
        </w:rPr>
        <w:t>if</w:t>
      </w:r>
      <w:r w:rsidR="009A0837" w:rsidRPr="00484B35">
        <w:rPr>
          <w:spacing w:val="28"/>
          <w:w w:val="105"/>
        </w:rPr>
        <w:t xml:space="preserve"> </w:t>
      </w:r>
      <w:r w:rsidR="009A0837" w:rsidRPr="00484B35">
        <w:rPr>
          <w:w w:val="105"/>
        </w:rPr>
        <w:t>the</w:t>
      </w:r>
      <w:r w:rsidR="009A0837" w:rsidRPr="00484B35">
        <w:rPr>
          <w:spacing w:val="28"/>
          <w:w w:val="105"/>
        </w:rPr>
        <w:t xml:space="preserve"> </w:t>
      </w:r>
      <w:r w:rsidR="009A0837" w:rsidRPr="00484B35">
        <w:rPr>
          <w:w w:val="105"/>
        </w:rPr>
        <w:t>edges</w:t>
      </w:r>
      <w:r w:rsidR="009A0837" w:rsidRPr="00484B35">
        <w:rPr>
          <w:spacing w:val="28"/>
          <w:w w:val="105"/>
        </w:rPr>
        <w:t xml:space="preserve"> </w:t>
      </w:r>
      <w:r w:rsidR="009A0837" w:rsidRPr="00484B35">
        <w:rPr>
          <w:w w:val="105"/>
        </w:rPr>
        <w:t>can</w:t>
      </w:r>
      <w:r w:rsidR="009A0837" w:rsidRPr="00484B35">
        <w:rPr>
          <w:spacing w:val="29"/>
          <w:w w:val="105"/>
        </w:rPr>
        <w:t xml:space="preserve"> </w:t>
      </w:r>
      <w:r w:rsidR="009A0837" w:rsidRPr="00484B35">
        <w:rPr>
          <w:w w:val="105"/>
        </w:rPr>
        <w:t>be</w:t>
      </w:r>
      <w:r w:rsidR="009A0837" w:rsidRPr="00484B35">
        <w:rPr>
          <w:spacing w:val="28"/>
          <w:w w:val="105"/>
        </w:rPr>
        <w:t xml:space="preserve"> </w:t>
      </w:r>
      <w:r w:rsidR="009A0837" w:rsidRPr="00484B35">
        <w:rPr>
          <w:w w:val="105"/>
        </w:rPr>
        <w:t>traversed</w:t>
      </w:r>
      <w:r w:rsidR="009A0837" w:rsidRPr="00484B35">
        <w:rPr>
          <w:spacing w:val="28"/>
          <w:w w:val="105"/>
        </w:rPr>
        <w:t xml:space="preserve"> </w:t>
      </w:r>
      <w:r w:rsidR="009A0837" w:rsidRPr="00484B35">
        <w:rPr>
          <w:w w:val="105"/>
        </w:rPr>
        <w:t>in</w:t>
      </w:r>
      <w:r w:rsidR="009A0837" w:rsidRPr="00484B35">
        <w:rPr>
          <w:spacing w:val="28"/>
          <w:w w:val="105"/>
        </w:rPr>
        <w:t xml:space="preserve"> </w:t>
      </w:r>
      <w:r w:rsidR="009A0837" w:rsidRPr="00484B35">
        <w:rPr>
          <w:w w:val="105"/>
        </w:rPr>
        <w:t>one</w:t>
      </w:r>
      <w:r w:rsidR="009A0837" w:rsidRPr="00484B35">
        <w:rPr>
          <w:spacing w:val="28"/>
          <w:w w:val="105"/>
        </w:rPr>
        <w:t xml:space="preserve"> </w:t>
      </w:r>
      <w:r w:rsidR="009A0837" w:rsidRPr="00484B35">
        <w:rPr>
          <w:w w:val="105"/>
        </w:rPr>
        <w:t>direction</w:t>
      </w:r>
      <w:r w:rsidR="009A0837" w:rsidRPr="00484B35">
        <w:rPr>
          <w:spacing w:val="28"/>
          <w:w w:val="105"/>
        </w:rPr>
        <w:t xml:space="preserve"> </w:t>
      </w:r>
      <w:r w:rsidR="009A0837" w:rsidRPr="00484B35">
        <w:rPr>
          <w:w w:val="105"/>
        </w:rPr>
        <w:t>only.</w:t>
      </w:r>
      <w:r w:rsidR="009A0837" w:rsidRPr="00484B35">
        <w:rPr>
          <w:spacing w:val="32"/>
          <w:w w:val="105"/>
        </w:rPr>
        <w:t xml:space="preserve"> </w:t>
      </w:r>
      <w:r w:rsidR="009A0837" w:rsidRPr="00484B35">
        <w:rPr>
          <w:w w:val="105"/>
        </w:rPr>
        <w:t>For</w:t>
      </w:r>
      <w:r w:rsidR="009A0837" w:rsidRPr="00484B35">
        <w:rPr>
          <w:spacing w:val="-55"/>
          <w:w w:val="105"/>
        </w:rPr>
        <w:t xml:space="preserve"> </w:t>
      </w:r>
      <w:r w:rsidR="009A0837" w:rsidRPr="00484B35">
        <w:rPr>
          <w:w w:val="105"/>
        </w:rPr>
        <w:t>example,</w:t>
      </w:r>
      <w:r w:rsidR="009A0837" w:rsidRPr="00484B35">
        <w:rPr>
          <w:spacing w:val="2"/>
          <w:w w:val="105"/>
        </w:rPr>
        <w:t xml:space="preserve"> </w:t>
      </w:r>
      <w:r w:rsidR="009A0837" w:rsidRPr="00484B35">
        <w:rPr>
          <w:w w:val="105"/>
        </w:rPr>
        <w:t>the</w:t>
      </w:r>
      <w:r w:rsidR="009A0837" w:rsidRPr="00484B35">
        <w:rPr>
          <w:spacing w:val="3"/>
          <w:w w:val="105"/>
        </w:rPr>
        <w:t xml:space="preserve"> </w:t>
      </w:r>
      <w:r w:rsidR="009A0837" w:rsidRPr="00484B35">
        <w:rPr>
          <w:w w:val="105"/>
        </w:rPr>
        <w:t>following</w:t>
      </w:r>
      <w:r w:rsidR="009A0837" w:rsidRPr="00484B35">
        <w:rPr>
          <w:spacing w:val="2"/>
          <w:w w:val="105"/>
        </w:rPr>
        <w:t xml:space="preserve"> </w:t>
      </w:r>
      <w:r w:rsidR="009A0837" w:rsidRPr="00484B35">
        <w:rPr>
          <w:w w:val="105"/>
        </w:rPr>
        <w:t>graph</w:t>
      </w:r>
      <w:r w:rsidR="009A0837" w:rsidRPr="00484B35">
        <w:rPr>
          <w:spacing w:val="3"/>
          <w:w w:val="105"/>
        </w:rPr>
        <w:t xml:space="preserve"> </w:t>
      </w:r>
      <w:r w:rsidR="009A0837" w:rsidRPr="00484B35">
        <w:rPr>
          <w:w w:val="105"/>
        </w:rPr>
        <w:t>is</w:t>
      </w:r>
      <w:r w:rsidR="009A0837" w:rsidRPr="00484B35">
        <w:rPr>
          <w:spacing w:val="3"/>
          <w:w w:val="105"/>
        </w:rPr>
        <w:t xml:space="preserve"> </w:t>
      </w:r>
      <w:r w:rsidR="009A0837" w:rsidRPr="00484B35">
        <w:rPr>
          <w:w w:val="105"/>
        </w:rPr>
        <w:t>directed:</w:t>
      </w:r>
    </w:p>
    <w:p w:rsidR="00904690" w:rsidRPr="00484B35" w:rsidRDefault="009A0837">
      <w:pPr>
        <w:pStyle w:val="Textoindependiente"/>
        <w:spacing w:before="155" w:line="189" w:lineRule="auto"/>
        <w:ind w:left="190" w:firstLine="351"/>
      </w:pPr>
      <w:r w:rsidRPr="00484B35">
        <w:rPr>
          <w:w w:val="105"/>
        </w:rPr>
        <w:t>The</w:t>
      </w:r>
      <w:r w:rsidRPr="00484B35">
        <w:rPr>
          <w:spacing w:val="15"/>
          <w:w w:val="105"/>
        </w:rPr>
        <w:t xml:space="preserve"> </w:t>
      </w:r>
      <w:r w:rsidRPr="00484B35">
        <w:rPr>
          <w:w w:val="105"/>
        </w:rPr>
        <w:t>above</w:t>
      </w:r>
      <w:r w:rsidRPr="00484B35">
        <w:rPr>
          <w:spacing w:val="15"/>
          <w:w w:val="105"/>
        </w:rPr>
        <w:t xml:space="preserve"> </w:t>
      </w:r>
      <w:r w:rsidRPr="00484B35">
        <w:rPr>
          <w:w w:val="105"/>
        </w:rPr>
        <w:t>graph</w:t>
      </w:r>
      <w:r w:rsidRPr="00484B35">
        <w:rPr>
          <w:spacing w:val="15"/>
          <w:w w:val="105"/>
        </w:rPr>
        <w:t xml:space="preserve"> </w:t>
      </w:r>
      <w:r w:rsidRPr="00484B35">
        <w:rPr>
          <w:w w:val="105"/>
        </w:rPr>
        <w:t>contains</w:t>
      </w:r>
      <w:r w:rsidRPr="00484B35">
        <w:rPr>
          <w:spacing w:val="16"/>
          <w:w w:val="105"/>
        </w:rPr>
        <w:t xml:space="preserve"> </w:t>
      </w:r>
      <w:r w:rsidRPr="00484B35">
        <w:rPr>
          <w:w w:val="105"/>
        </w:rPr>
        <w:t>a</w:t>
      </w:r>
      <w:r w:rsidRPr="00484B35">
        <w:rPr>
          <w:spacing w:val="15"/>
          <w:w w:val="105"/>
        </w:rPr>
        <w:t xml:space="preserve"> </w:t>
      </w:r>
      <w:r w:rsidRPr="00484B35">
        <w:rPr>
          <w:w w:val="105"/>
        </w:rPr>
        <w:t>path</w:t>
      </w:r>
      <w:r w:rsidRPr="00484B35">
        <w:rPr>
          <w:spacing w:val="15"/>
          <w:w w:val="105"/>
        </w:rPr>
        <w:t xml:space="preserve"> </w:t>
      </w:r>
      <w:r w:rsidRPr="00484B35">
        <w:rPr>
          <w:w w:val="105"/>
        </w:rPr>
        <w:t>3</w:t>
      </w:r>
      <w:r w:rsidRPr="00484B35">
        <w:rPr>
          <w:spacing w:val="-9"/>
          <w:w w:val="105"/>
        </w:rPr>
        <w:t xml:space="preserve"> </w:t>
      </w:r>
      <w:r w:rsidRPr="00484B35">
        <w:rPr>
          <w:rFonts w:ascii="Yu Gothic" w:hAnsi="Yu Gothic"/>
          <w:w w:val="105"/>
        </w:rPr>
        <w:t>→</w:t>
      </w:r>
      <w:r w:rsidRPr="00484B35">
        <w:rPr>
          <w:rFonts w:ascii="Yu Gothic" w:hAnsi="Yu Gothic"/>
          <w:spacing w:val="-16"/>
          <w:w w:val="105"/>
        </w:rPr>
        <w:t xml:space="preserve"> </w:t>
      </w:r>
      <w:r w:rsidRPr="00484B35">
        <w:rPr>
          <w:w w:val="105"/>
        </w:rPr>
        <w:t>1</w:t>
      </w:r>
      <w:r w:rsidRPr="00484B35">
        <w:rPr>
          <w:spacing w:val="-9"/>
          <w:w w:val="105"/>
        </w:rPr>
        <w:t xml:space="preserve"> </w:t>
      </w:r>
      <w:r w:rsidRPr="00484B35">
        <w:rPr>
          <w:rFonts w:ascii="Yu Gothic" w:hAnsi="Yu Gothic"/>
          <w:w w:val="105"/>
        </w:rPr>
        <w:t>→</w:t>
      </w:r>
      <w:r w:rsidRPr="00484B35">
        <w:rPr>
          <w:rFonts w:ascii="Yu Gothic" w:hAnsi="Yu Gothic"/>
          <w:spacing w:val="-17"/>
          <w:w w:val="105"/>
        </w:rPr>
        <w:t xml:space="preserve"> </w:t>
      </w:r>
      <w:r w:rsidRPr="00484B35">
        <w:rPr>
          <w:w w:val="105"/>
        </w:rPr>
        <w:t>2</w:t>
      </w:r>
      <w:r w:rsidRPr="00484B35">
        <w:rPr>
          <w:spacing w:val="-9"/>
          <w:w w:val="105"/>
        </w:rPr>
        <w:t xml:space="preserve"> </w:t>
      </w:r>
      <w:r w:rsidRPr="00484B35">
        <w:rPr>
          <w:rFonts w:ascii="Yu Gothic" w:hAnsi="Yu Gothic"/>
          <w:w w:val="105"/>
        </w:rPr>
        <w:t>→</w:t>
      </w:r>
      <w:r w:rsidRPr="00484B35">
        <w:rPr>
          <w:rFonts w:ascii="Yu Gothic" w:hAnsi="Yu Gothic"/>
          <w:spacing w:val="-16"/>
          <w:w w:val="105"/>
        </w:rPr>
        <w:t xml:space="preserve"> </w:t>
      </w:r>
      <w:r w:rsidRPr="00484B35">
        <w:rPr>
          <w:w w:val="105"/>
        </w:rPr>
        <w:t>5</w:t>
      </w:r>
      <w:r w:rsidRPr="00484B35">
        <w:rPr>
          <w:spacing w:val="15"/>
          <w:w w:val="105"/>
        </w:rPr>
        <w:t xml:space="preserve"> </w:t>
      </w:r>
      <w:r w:rsidRPr="00484B35">
        <w:rPr>
          <w:w w:val="105"/>
        </w:rPr>
        <w:t>from</w:t>
      </w:r>
      <w:r w:rsidRPr="00484B35">
        <w:rPr>
          <w:spacing w:val="15"/>
          <w:w w:val="105"/>
        </w:rPr>
        <w:t xml:space="preserve"> </w:t>
      </w:r>
      <w:r w:rsidRPr="00484B35">
        <w:rPr>
          <w:w w:val="105"/>
        </w:rPr>
        <w:t>node</w:t>
      </w:r>
      <w:r w:rsidRPr="00484B35">
        <w:rPr>
          <w:spacing w:val="15"/>
          <w:w w:val="105"/>
        </w:rPr>
        <w:t xml:space="preserve"> </w:t>
      </w:r>
      <w:r w:rsidRPr="00484B35">
        <w:rPr>
          <w:w w:val="105"/>
        </w:rPr>
        <w:t>3</w:t>
      </w:r>
      <w:r w:rsidRPr="00484B35">
        <w:rPr>
          <w:spacing w:val="16"/>
          <w:w w:val="105"/>
        </w:rPr>
        <w:t xml:space="preserve"> </w:t>
      </w:r>
      <w:r w:rsidRPr="00484B35">
        <w:rPr>
          <w:w w:val="105"/>
        </w:rPr>
        <w:t>to</w:t>
      </w:r>
      <w:r w:rsidRPr="00484B35">
        <w:rPr>
          <w:spacing w:val="15"/>
          <w:w w:val="105"/>
        </w:rPr>
        <w:t xml:space="preserve"> </w:t>
      </w:r>
      <w:r w:rsidRPr="00484B35">
        <w:rPr>
          <w:w w:val="105"/>
        </w:rPr>
        <w:t>node</w:t>
      </w:r>
      <w:r w:rsidRPr="00484B35">
        <w:rPr>
          <w:spacing w:val="15"/>
          <w:w w:val="105"/>
        </w:rPr>
        <w:t xml:space="preserve"> </w:t>
      </w:r>
      <w:r w:rsidRPr="00484B35">
        <w:rPr>
          <w:w w:val="105"/>
        </w:rPr>
        <w:t>5,</w:t>
      </w:r>
      <w:r w:rsidRPr="00484B35">
        <w:rPr>
          <w:spacing w:val="18"/>
          <w:w w:val="105"/>
        </w:rPr>
        <w:t xml:space="preserve"> </w:t>
      </w:r>
      <w:r w:rsidRPr="00484B35">
        <w:rPr>
          <w:w w:val="105"/>
        </w:rPr>
        <w:t>but</w:t>
      </w:r>
      <w:r w:rsidRPr="00484B35">
        <w:rPr>
          <w:spacing w:val="-55"/>
          <w:w w:val="105"/>
        </w:rPr>
        <w:t xml:space="preserve"> </w:t>
      </w:r>
      <w:r w:rsidRPr="00484B35">
        <w:rPr>
          <w:w w:val="110"/>
        </w:rPr>
        <w:t>there</w:t>
      </w:r>
      <w:r w:rsidRPr="00484B35">
        <w:rPr>
          <w:spacing w:val="-2"/>
          <w:w w:val="110"/>
        </w:rPr>
        <w:t xml:space="preserve"> </w:t>
      </w:r>
      <w:r w:rsidRPr="00484B35">
        <w:rPr>
          <w:w w:val="110"/>
        </w:rPr>
        <w:t>is</w:t>
      </w:r>
      <w:r w:rsidRPr="00484B35">
        <w:rPr>
          <w:spacing w:val="-2"/>
          <w:w w:val="110"/>
        </w:rPr>
        <w:t xml:space="preserve"> </w:t>
      </w:r>
      <w:r w:rsidRPr="00484B35">
        <w:rPr>
          <w:w w:val="110"/>
        </w:rPr>
        <w:t>no</w:t>
      </w:r>
      <w:r w:rsidRPr="00484B35">
        <w:rPr>
          <w:spacing w:val="-2"/>
          <w:w w:val="110"/>
        </w:rPr>
        <w:t xml:space="preserve"> </w:t>
      </w:r>
      <w:r w:rsidRPr="00484B35">
        <w:rPr>
          <w:w w:val="110"/>
        </w:rPr>
        <w:t>path</w:t>
      </w:r>
      <w:r w:rsidRPr="00484B35">
        <w:rPr>
          <w:spacing w:val="-2"/>
          <w:w w:val="110"/>
        </w:rPr>
        <w:t xml:space="preserve"> </w:t>
      </w:r>
      <w:r w:rsidRPr="00484B35">
        <w:rPr>
          <w:w w:val="110"/>
        </w:rPr>
        <w:t>from</w:t>
      </w:r>
      <w:r w:rsidRPr="00484B35">
        <w:rPr>
          <w:spacing w:val="-2"/>
          <w:w w:val="110"/>
        </w:rPr>
        <w:t xml:space="preserve"> </w:t>
      </w:r>
      <w:r w:rsidRPr="00484B35">
        <w:rPr>
          <w:w w:val="110"/>
        </w:rPr>
        <w:t>node</w:t>
      </w:r>
      <w:r w:rsidRPr="00484B35">
        <w:rPr>
          <w:spacing w:val="-2"/>
          <w:w w:val="110"/>
        </w:rPr>
        <w:t xml:space="preserve"> </w:t>
      </w:r>
      <w:r w:rsidRPr="00484B35">
        <w:rPr>
          <w:w w:val="110"/>
        </w:rPr>
        <w:t>5</w:t>
      </w:r>
      <w:r w:rsidRPr="00484B35">
        <w:rPr>
          <w:spacing w:val="-2"/>
          <w:w w:val="110"/>
        </w:rPr>
        <w:t xml:space="preserve"> </w:t>
      </w:r>
      <w:r w:rsidRPr="00484B35">
        <w:rPr>
          <w:w w:val="110"/>
        </w:rPr>
        <w:t>to</w:t>
      </w:r>
      <w:r w:rsidRPr="00484B35">
        <w:rPr>
          <w:spacing w:val="-2"/>
          <w:w w:val="110"/>
        </w:rPr>
        <w:t xml:space="preserve"> </w:t>
      </w:r>
      <w:r w:rsidRPr="00484B35">
        <w:rPr>
          <w:w w:val="110"/>
        </w:rPr>
        <w:t>node</w:t>
      </w:r>
      <w:r w:rsidRPr="00484B35">
        <w:rPr>
          <w:spacing w:val="-2"/>
          <w:w w:val="110"/>
        </w:rPr>
        <w:t xml:space="preserve"> </w:t>
      </w:r>
      <w:r w:rsidRPr="00484B35">
        <w:rPr>
          <w:w w:val="110"/>
        </w:rPr>
        <w:t>3.</w:t>
      </w:r>
    </w:p>
    <w:p w:rsidR="00904690" w:rsidRPr="00484B35" w:rsidRDefault="00904690">
      <w:pPr>
        <w:spacing w:line="189" w:lineRule="auto"/>
        <w:sectPr w:rsidR="00904690" w:rsidRPr="00484B35">
          <w:pgSz w:w="11910" w:h="16840"/>
          <w:pgMar w:top="1580" w:right="1680" w:bottom="1060" w:left="1680" w:header="0" w:footer="789" w:gutter="0"/>
          <w:cols w:space="720"/>
        </w:sectPr>
      </w:pPr>
    </w:p>
    <w:p w:rsidR="00904690" w:rsidRPr="00484B35" w:rsidRDefault="009A0837">
      <w:pPr>
        <w:pStyle w:val="Ttulo3"/>
        <w:spacing w:before="91"/>
      </w:pPr>
      <w:r w:rsidRPr="00484B35">
        <w:t>Edge</w:t>
      </w:r>
      <w:r w:rsidRPr="00484B35">
        <w:rPr>
          <w:spacing w:val="13"/>
        </w:rPr>
        <w:t xml:space="preserve"> </w:t>
      </w:r>
      <w:r w:rsidRPr="00484B35">
        <w:t>weights</w:t>
      </w:r>
    </w:p>
    <w:p w:rsidR="00904690" w:rsidRPr="00484B35" w:rsidRDefault="009A0837">
      <w:pPr>
        <w:pStyle w:val="Textoindependiente"/>
        <w:spacing w:before="188" w:line="232" w:lineRule="auto"/>
        <w:ind w:left="190"/>
      </w:pPr>
      <w:r w:rsidRPr="00484B35">
        <w:rPr>
          <w:w w:val="105"/>
        </w:rPr>
        <w:t>In</w:t>
      </w:r>
      <w:r w:rsidRPr="00484B35">
        <w:rPr>
          <w:spacing w:val="20"/>
          <w:w w:val="105"/>
        </w:rPr>
        <w:t xml:space="preserve"> </w:t>
      </w:r>
      <w:r w:rsidRPr="00484B35">
        <w:rPr>
          <w:w w:val="105"/>
        </w:rPr>
        <w:t>a</w:t>
      </w:r>
      <w:r w:rsidRPr="00484B35">
        <w:rPr>
          <w:spacing w:val="21"/>
          <w:w w:val="105"/>
        </w:rPr>
        <w:t xml:space="preserve"> </w:t>
      </w:r>
      <w:r w:rsidRPr="00484B35">
        <w:rPr>
          <w:b/>
          <w:w w:val="105"/>
        </w:rPr>
        <w:t>weighted</w:t>
      </w:r>
      <w:r w:rsidRPr="00484B35">
        <w:rPr>
          <w:b/>
          <w:spacing w:val="19"/>
          <w:w w:val="105"/>
        </w:rPr>
        <w:t xml:space="preserve"> </w:t>
      </w:r>
      <w:r w:rsidRPr="00484B35">
        <w:rPr>
          <w:w w:val="105"/>
        </w:rPr>
        <w:t>graph,</w:t>
      </w:r>
      <w:r w:rsidRPr="00484B35">
        <w:rPr>
          <w:spacing w:val="23"/>
          <w:w w:val="105"/>
        </w:rPr>
        <w:t xml:space="preserve"> </w:t>
      </w:r>
      <w:r w:rsidRPr="00484B35">
        <w:rPr>
          <w:w w:val="105"/>
        </w:rPr>
        <w:t>each</w:t>
      </w:r>
      <w:r w:rsidRPr="00484B35">
        <w:rPr>
          <w:spacing w:val="20"/>
          <w:w w:val="105"/>
        </w:rPr>
        <w:t xml:space="preserve"> </w:t>
      </w:r>
      <w:r w:rsidRPr="00484B35">
        <w:rPr>
          <w:w w:val="105"/>
        </w:rPr>
        <w:t>edge</w:t>
      </w:r>
      <w:r w:rsidRPr="00484B35">
        <w:rPr>
          <w:spacing w:val="21"/>
          <w:w w:val="105"/>
        </w:rPr>
        <w:t xml:space="preserve"> </w:t>
      </w:r>
      <w:r w:rsidRPr="00484B35">
        <w:rPr>
          <w:w w:val="105"/>
        </w:rPr>
        <w:t>is</w:t>
      </w:r>
      <w:r w:rsidRPr="00484B35">
        <w:rPr>
          <w:spacing w:val="20"/>
          <w:w w:val="105"/>
        </w:rPr>
        <w:t xml:space="preserve"> </w:t>
      </w:r>
      <w:r w:rsidRPr="00484B35">
        <w:rPr>
          <w:w w:val="105"/>
        </w:rPr>
        <w:t>assigned</w:t>
      </w:r>
      <w:r w:rsidRPr="00484B35">
        <w:rPr>
          <w:spacing w:val="21"/>
          <w:w w:val="105"/>
        </w:rPr>
        <w:t xml:space="preserve"> </w:t>
      </w:r>
      <w:r w:rsidRPr="00484B35">
        <w:rPr>
          <w:w w:val="105"/>
        </w:rPr>
        <w:t>a</w:t>
      </w:r>
      <w:r w:rsidRPr="00484B35">
        <w:rPr>
          <w:spacing w:val="20"/>
          <w:w w:val="105"/>
        </w:rPr>
        <w:t xml:space="preserve"> </w:t>
      </w:r>
      <w:r w:rsidRPr="00484B35">
        <w:rPr>
          <w:b/>
          <w:w w:val="105"/>
        </w:rPr>
        <w:t>weight</w:t>
      </w:r>
      <w:r w:rsidRPr="00484B35">
        <w:rPr>
          <w:w w:val="105"/>
        </w:rPr>
        <w:t>.</w:t>
      </w:r>
      <w:r w:rsidRPr="00484B35">
        <w:rPr>
          <w:spacing w:val="56"/>
          <w:w w:val="105"/>
        </w:rPr>
        <w:t xml:space="preserve"> </w:t>
      </w:r>
      <w:r w:rsidRPr="00484B35">
        <w:rPr>
          <w:w w:val="105"/>
        </w:rPr>
        <w:t>The</w:t>
      </w:r>
      <w:r w:rsidRPr="00484B35">
        <w:rPr>
          <w:spacing w:val="21"/>
          <w:w w:val="105"/>
        </w:rPr>
        <w:t xml:space="preserve"> </w:t>
      </w:r>
      <w:r w:rsidRPr="00484B35">
        <w:rPr>
          <w:w w:val="105"/>
        </w:rPr>
        <w:t>weights</w:t>
      </w:r>
      <w:r w:rsidRPr="00484B35">
        <w:rPr>
          <w:spacing w:val="20"/>
          <w:w w:val="105"/>
        </w:rPr>
        <w:t xml:space="preserve"> </w:t>
      </w:r>
      <w:r w:rsidRPr="00484B35">
        <w:rPr>
          <w:w w:val="105"/>
        </w:rPr>
        <w:t>are</w:t>
      </w:r>
      <w:r w:rsidRPr="00484B35">
        <w:rPr>
          <w:spacing w:val="21"/>
          <w:w w:val="105"/>
        </w:rPr>
        <w:t xml:space="preserve"> </w:t>
      </w:r>
      <w:r w:rsidRPr="00484B35">
        <w:rPr>
          <w:w w:val="105"/>
        </w:rPr>
        <w:t>often</w:t>
      </w:r>
      <w:r w:rsidRPr="00484B35">
        <w:rPr>
          <w:spacing w:val="-55"/>
          <w:w w:val="105"/>
        </w:rPr>
        <w:t xml:space="preserve"> </w:t>
      </w:r>
      <w:r w:rsidRPr="00484B35">
        <w:rPr>
          <w:w w:val="105"/>
        </w:rPr>
        <w:t>interpreted</w:t>
      </w:r>
      <w:r w:rsidRPr="00484B35">
        <w:rPr>
          <w:spacing w:val="1"/>
          <w:w w:val="105"/>
        </w:rPr>
        <w:t xml:space="preserve"> </w:t>
      </w:r>
      <w:r w:rsidRPr="00484B35">
        <w:rPr>
          <w:w w:val="105"/>
        </w:rPr>
        <w:t>as</w:t>
      </w:r>
      <w:r w:rsidRPr="00484B35">
        <w:rPr>
          <w:spacing w:val="1"/>
          <w:w w:val="105"/>
        </w:rPr>
        <w:t xml:space="preserve"> </w:t>
      </w:r>
      <w:r w:rsidRPr="00484B35">
        <w:rPr>
          <w:w w:val="105"/>
        </w:rPr>
        <w:t>edge</w:t>
      </w:r>
      <w:r w:rsidRPr="00484B35">
        <w:rPr>
          <w:spacing w:val="1"/>
          <w:w w:val="105"/>
        </w:rPr>
        <w:t xml:space="preserve"> </w:t>
      </w:r>
      <w:r w:rsidRPr="00484B35">
        <w:rPr>
          <w:w w:val="105"/>
        </w:rPr>
        <w:t>lengths.</w:t>
      </w:r>
      <w:r w:rsidRPr="00484B35">
        <w:rPr>
          <w:spacing w:val="16"/>
          <w:w w:val="105"/>
        </w:rPr>
        <w:t xml:space="preserve"> </w:t>
      </w:r>
      <w:r w:rsidRPr="00484B35">
        <w:rPr>
          <w:w w:val="105"/>
        </w:rPr>
        <w:t>For</w:t>
      </w:r>
      <w:r w:rsidRPr="00484B35">
        <w:rPr>
          <w:spacing w:val="1"/>
          <w:w w:val="105"/>
        </w:rPr>
        <w:t xml:space="preserve"> </w:t>
      </w:r>
      <w:r w:rsidRPr="00484B35">
        <w:rPr>
          <w:w w:val="105"/>
        </w:rPr>
        <w:t>example,</w:t>
      </w:r>
      <w:r w:rsidRPr="00484B35">
        <w:rPr>
          <w:spacing w:val="1"/>
          <w:w w:val="105"/>
        </w:rPr>
        <w:t xml:space="preserve"> </w:t>
      </w:r>
      <w:r w:rsidRPr="00484B35">
        <w:rPr>
          <w:w w:val="105"/>
        </w:rPr>
        <w:t>the</w:t>
      </w:r>
      <w:r w:rsidRPr="00484B35">
        <w:rPr>
          <w:spacing w:val="1"/>
          <w:w w:val="105"/>
        </w:rPr>
        <w:t xml:space="preserve"> </w:t>
      </w:r>
      <w:r w:rsidRPr="00484B35">
        <w:rPr>
          <w:w w:val="105"/>
        </w:rPr>
        <w:t>following</w:t>
      </w:r>
      <w:r w:rsidRPr="00484B35">
        <w:rPr>
          <w:spacing w:val="2"/>
          <w:w w:val="105"/>
        </w:rPr>
        <w:t xml:space="preserve"> </w:t>
      </w:r>
      <w:r w:rsidRPr="00484B35">
        <w:rPr>
          <w:w w:val="105"/>
        </w:rPr>
        <w:t>graph</w:t>
      </w:r>
      <w:r w:rsidRPr="00484B35">
        <w:rPr>
          <w:spacing w:val="1"/>
          <w:w w:val="105"/>
        </w:rPr>
        <w:t xml:space="preserve"> </w:t>
      </w:r>
      <w:r w:rsidRPr="00484B35">
        <w:rPr>
          <w:w w:val="105"/>
        </w:rPr>
        <w:t>is</w:t>
      </w:r>
      <w:r w:rsidRPr="00484B35">
        <w:rPr>
          <w:spacing w:val="1"/>
          <w:w w:val="105"/>
        </w:rPr>
        <w:t xml:space="preserve"> </w:t>
      </w:r>
      <w:r w:rsidRPr="00484B35">
        <w:rPr>
          <w:w w:val="105"/>
        </w:rPr>
        <w:t>weighted:</w:t>
      </w:r>
    </w:p>
    <w:p w:rsidR="00904690" w:rsidRPr="00484B35" w:rsidRDefault="00904690">
      <w:pPr>
        <w:pStyle w:val="Textoindependiente"/>
        <w:spacing w:before="6"/>
        <w:rPr>
          <w:sz w:val="14"/>
        </w:rPr>
      </w:pPr>
    </w:p>
    <w:p w:rsidR="00904690" w:rsidRPr="00484B35" w:rsidRDefault="0098712D">
      <w:pPr>
        <w:pStyle w:val="Textoindependiente"/>
        <w:spacing w:before="88" w:line="271" w:lineRule="exact"/>
        <w:ind w:right="863"/>
        <w:jc w:val="center"/>
      </w:pPr>
      <w:r>
        <w:pict>
          <v:group id="_x0000_s8227" style="position:absolute;left:0;text-align:left;margin-left:227.35pt;margin-top:14pt;width:148.3pt;height:71.7pt;z-index:-252123136;mso-position-horizontal-relative:page" coordorigin="4547,280" coordsize="2966,1434">
            <v:shape id="_x0000_s8235" style="position:absolute;left:4553;top:284;width:1934;height:403" coordorigin="4553,284" coordsize="1934,403" o:spt="100" adj="0,,0" path="m4956,486r-16,-79l4897,343r-64,-43l4755,284r-79,16l4612,343r-43,64l4553,486r16,78l4612,628r64,43l4755,687r78,-16l4897,628r43,-64l4956,486xm6487,486r-16,-79l6428,343r-64,-43l6285,284r-78,16l6143,343r-43,64l6084,486r16,78l6143,628r64,43l6285,687r79,-16l6428,628r43,-64l6487,486xe" filled="f" strokeweight=".14058mm">
              <v:stroke joinstyle="round"/>
              <v:formulas/>
              <v:path arrowok="t" o:connecttype="segments"/>
            </v:shape>
            <v:line id="_x0000_s8234" style="position:absolute" from="4960,486" to="6080,486" strokeweight=".28117mm"/>
            <v:shape id="_x0000_s8233" style="position:absolute;left:4551;top:1302;width:407;height:407" coordorigin="4551,1303" coordsize="407,407" path="m4958,1506r-16,-79l4898,1362r-64,-43l4755,1303r-80,16l4611,1362r-44,65l4551,1506r16,79l4611,1650r64,43l4755,1709r79,-16l4898,1650r44,-65l4958,1506xe" filled="f" strokeweight=".14058mm">
              <v:path arrowok="t"/>
            </v:shape>
            <v:line id="_x0000_s8232" style="position:absolute" from="4755,691" to="4755,1299" strokeweight=".28117mm"/>
            <v:shape id="_x0000_s8231" style="position:absolute;left:6083;top:1304;width:403;height:403" coordorigin="6084,1305" coordsize="403,403" path="m6487,1506r-16,-78l6428,1364r-64,-44l6285,1305r-78,15l6143,1364r-43,64l6084,1506r16,79l6143,1649r64,43l6285,1708r79,-16l6428,1649r43,-64l6487,1506xe" filled="f" strokeweight=".14058mm">
              <v:path arrowok="t"/>
            </v:shape>
            <v:shape id="_x0000_s8230" style="position:absolute;left:4961;top:691;width:1324;height:815" coordorigin="4962,691" coordsize="1324,815" o:spt="100" adj="0,,0" path="m4962,1506r1118,m6285,691r,610e" filled="f" strokeweight=".28117mm">
              <v:stroke joinstyle="round"/>
              <v:formulas/>
              <v:path arrowok="t" o:connecttype="segments"/>
            </v:shape>
            <v:shape id="_x0000_s8229" style="position:absolute;left:7102;top:792;width:407;height:407" coordorigin="7103,793" coordsize="407,407" path="m7509,996r-16,-79l7449,852r-64,-43l7306,793r-79,16l7162,852r-43,65l7103,996r16,79l7162,1140r65,43l7306,1199r79,-16l7449,1140r44,-65l7509,996xe" filled="f" strokeweight=".14058mm">
              <v:path arrowok="t"/>
            </v:shape>
            <v:shape id="_x0000_s8228" style="position:absolute;left:6469;top:577;width:652;height:837" coordorigin="6469,578" coordsize="652,837" o:spt="100" adj="0,,0" path="m6469,578r651,325m6469,1414r651,-325e" filled="f" strokeweight=".28117mm">
              <v:stroke joinstyle="round"/>
              <v:formulas/>
              <v:path arrowok="t" o:connecttype="segments"/>
            </v:shape>
            <w10:wrap anchorx="page"/>
          </v:group>
        </w:pict>
      </w:r>
      <w:r w:rsidR="009A0837" w:rsidRPr="00484B35">
        <w:rPr>
          <w:w w:val="112"/>
        </w:rPr>
        <w:t>5</w:t>
      </w:r>
    </w:p>
    <w:p w:rsidR="00904690" w:rsidRPr="00484B35" w:rsidRDefault="009A0837">
      <w:pPr>
        <w:pStyle w:val="Textoindependiente"/>
        <w:tabs>
          <w:tab w:val="left" w:pos="1530"/>
          <w:tab w:val="left" w:pos="2040"/>
        </w:tabs>
        <w:spacing w:line="281" w:lineRule="exact"/>
        <w:ind w:right="354"/>
        <w:jc w:val="center"/>
      </w:pPr>
      <w:r w:rsidRPr="00484B35">
        <w:rPr>
          <w:w w:val="110"/>
          <w:position w:val="1"/>
        </w:rPr>
        <w:t>1</w:t>
      </w:r>
      <w:r w:rsidRPr="00484B35">
        <w:rPr>
          <w:w w:val="110"/>
          <w:position w:val="1"/>
        </w:rPr>
        <w:tab/>
        <w:t>2</w:t>
      </w:r>
      <w:r w:rsidRPr="00484B35">
        <w:rPr>
          <w:w w:val="110"/>
          <w:position w:val="1"/>
        </w:rPr>
        <w:tab/>
      </w:r>
      <w:r w:rsidRPr="00484B35">
        <w:rPr>
          <w:w w:val="110"/>
        </w:rPr>
        <w:t>7</w:t>
      </w:r>
    </w:p>
    <w:p w:rsidR="00904690" w:rsidRPr="00484B35" w:rsidRDefault="009A0837">
      <w:pPr>
        <w:pStyle w:val="Textoindependiente"/>
        <w:tabs>
          <w:tab w:val="left" w:pos="1530"/>
          <w:tab w:val="left" w:pos="2777"/>
        </w:tabs>
        <w:spacing w:before="200"/>
        <w:ind w:right="69"/>
        <w:jc w:val="center"/>
      </w:pPr>
      <w:r w:rsidRPr="00484B35">
        <w:rPr>
          <w:w w:val="110"/>
        </w:rPr>
        <w:t>1</w:t>
      </w:r>
      <w:r w:rsidRPr="00484B35">
        <w:rPr>
          <w:w w:val="110"/>
        </w:rPr>
        <w:tab/>
        <w:t>6</w:t>
      </w:r>
      <w:r w:rsidRPr="00484B35">
        <w:rPr>
          <w:w w:val="110"/>
        </w:rPr>
        <w:tab/>
        <w:t>5</w:t>
      </w:r>
    </w:p>
    <w:p w:rsidR="00904690" w:rsidRPr="00484B35" w:rsidRDefault="009A0837">
      <w:pPr>
        <w:pStyle w:val="Textoindependiente"/>
        <w:tabs>
          <w:tab w:val="left" w:pos="1530"/>
          <w:tab w:val="left" w:pos="2040"/>
        </w:tabs>
        <w:spacing w:before="205" w:line="279" w:lineRule="exact"/>
        <w:ind w:right="354"/>
        <w:jc w:val="center"/>
      </w:pPr>
      <w:r w:rsidRPr="00484B35">
        <w:rPr>
          <w:w w:val="110"/>
        </w:rPr>
        <w:t>3</w:t>
      </w:r>
      <w:r w:rsidRPr="00484B35">
        <w:rPr>
          <w:w w:val="110"/>
        </w:rPr>
        <w:tab/>
        <w:t>4</w:t>
      </w:r>
      <w:r w:rsidRPr="00484B35">
        <w:rPr>
          <w:w w:val="110"/>
        </w:rPr>
        <w:tab/>
      </w:r>
      <w:r w:rsidRPr="00484B35">
        <w:rPr>
          <w:w w:val="110"/>
          <w:position w:val="1"/>
        </w:rPr>
        <w:t>3</w:t>
      </w:r>
    </w:p>
    <w:p w:rsidR="00904690" w:rsidRPr="00484B35" w:rsidRDefault="009A0837">
      <w:pPr>
        <w:pStyle w:val="Textoindependiente"/>
        <w:spacing w:line="269" w:lineRule="exact"/>
        <w:ind w:right="862"/>
        <w:jc w:val="center"/>
      </w:pPr>
      <w:r w:rsidRPr="00484B35">
        <w:rPr>
          <w:w w:val="112"/>
        </w:rPr>
        <w:t>7</w:t>
      </w:r>
    </w:p>
    <w:p w:rsidR="00904690" w:rsidRPr="00484B35" w:rsidRDefault="00904690">
      <w:pPr>
        <w:pStyle w:val="Textoindependiente"/>
        <w:spacing w:before="7"/>
        <w:rPr>
          <w:sz w:val="18"/>
        </w:rPr>
      </w:pPr>
    </w:p>
    <w:p w:rsidR="00904690" w:rsidRPr="00484B35" w:rsidRDefault="009A0837">
      <w:pPr>
        <w:pStyle w:val="Textoindependiente"/>
        <w:spacing w:before="141" w:line="184" w:lineRule="auto"/>
        <w:ind w:left="190" w:right="157" w:firstLine="351"/>
        <w:jc w:val="both"/>
      </w:pPr>
      <w:r w:rsidRPr="00484B35">
        <w:rPr>
          <w:w w:val="105"/>
        </w:rPr>
        <w:t>The length of a path in a weighted graph is the sum of the edge weights on</w:t>
      </w:r>
      <w:r w:rsidRPr="00484B35">
        <w:rPr>
          <w:spacing w:val="1"/>
          <w:w w:val="105"/>
        </w:rPr>
        <w:t xml:space="preserve"> </w:t>
      </w:r>
      <w:r w:rsidRPr="00484B35">
        <w:t xml:space="preserve">the path. For example, in the above graph, the length of the path 1 </w:t>
      </w:r>
      <w:r w:rsidRPr="00484B35">
        <w:rPr>
          <w:rFonts w:ascii="Yu Gothic" w:hAnsi="Yu Gothic"/>
        </w:rPr>
        <w:t xml:space="preserve">→ </w:t>
      </w:r>
      <w:r w:rsidRPr="00484B35">
        <w:t xml:space="preserve">2 </w:t>
      </w:r>
      <w:r w:rsidRPr="00484B35">
        <w:rPr>
          <w:rFonts w:ascii="Yu Gothic" w:hAnsi="Yu Gothic"/>
        </w:rPr>
        <w:t xml:space="preserve">→ </w:t>
      </w:r>
      <w:r w:rsidRPr="00484B35">
        <w:t>5 is 12,</w:t>
      </w:r>
      <w:r w:rsidRPr="00484B35">
        <w:rPr>
          <w:spacing w:val="1"/>
        </w:rPr>
        <w:t xml:space="preserve"> </w:t>
      </w:r>
      <w:r w:rsidRPr="00484B35">
        <w:rPr>
          <w:w w:val="105"/>
        </w:rPr>
        <w:t xml:space="preserve">and the length of the path 1 </w:t>
      </w:r>
      <w:r w:rsidRPr="00484B35">
        <w:rPr>
          <w:rFonts w:ascii="Yu Gothic" w:hAnsi="Yu Gothic"/>
          <w:w w:val="105"/>
        </w:rPr>
        <w:t xml:space="preserve">→ </w:t>
      </w:r>
      <w:r w:rsidRPr="00484B35">
        <w:rPr>
          <w:w w:val="105"/>
        </w:rPr>
        <w:t xml:space="preserve">3 </w:t>
      </w:r>
      <w:r w:rsidRPr="00484B35">
        <w:rPr>
          <w:rFonts w:ascii="Yu Gothic" w:hAnsi="Yu Gothic"/>
          <w:w w:val="105"/>
        </w:rPr>
        <w:t xml:space="preserve">→ </w:t>
      </w:r>
      <w:r w:rsidRPr="00484B35">
        <w:rPr>
          <w:w w:val="105"/>
        </w:rPr>
        <w:t xml:space="preserve">4 </w:t>
      </w:r>
      <w:r w:rsidRPr="00484B35">
        <w:rPr>
          <w:rFonts w:ascii="Yu Gothic" w:hAnsi="Yu Gothic"/>
          <w:w w:val="105"/>
        </w:rPr>
        <w:t xml:space="preserve">→ </w:t>
      </w:r>
      <w:r w:rsidRPr="00484B35">
        <w:rPr>
          <w:w w:val="105"/>
        </w:rPr>
        <w:t xml:space="preserve">5 is 11. The latter path is the </w:t>
      </w:r>
      <w:r w:rsidRPr="00484B35">
        <w:rPr>
          <w:b/>
          <w:w w:val="105"/>
        </w:rPr>
        <w:t>shortest</w:t>
      </w:r>
      <w:r w:rsidRPr="00484B35">
        <w:rPr>
          <w:b/>
          <w:spacing w:val="1"/>
          <w:w w:val="105"/>
        </w:rPr>
        <w:t xml:space="preserve"> </w:t>
      </w:r>
      <w:r w:rsidRPr="00484B35">
        <w:rPr>
          <w:w w:val="105"/>
        </w:rPr>
        <w:t>path</w:t>
      </w:r>
      <w:r w:rsidRPr="00484B35">
        <w:rPr>
          <w:spacing w:val="2"/>
          <w:w w:val="105"/>
        </w:rPr>
        <w:t xml:space="preserve"> </w:t>
      </w:r>
      <w:r w:rsidRPr="00484B35">
        <w:rPr>
          <w:w w:val="105"/>
        </w:rPr>
        <w:t>from</w:t>
      </w:r>
      <w:r w:rsidRPr="00484B35">
        <w:rPr>
          <w:spacing w:val="3"/>
          <w:w w:val="105"/>
        </w:rPr>
        <w:t xml:space="preserve"> </w:t>
      </w:r>
      <w:r w:rsidRPr="00484B35">
        <w:rPr>
          <w:w w:val="105"/>
        </w:rPr>
        <w:t>node</w:t>
      </w:r>
      <w:r w:rsidRPr="00484B35">
        <w:rPr>
          <w:spacing w:val="3"/>
          <w:w w:val="105"/>
        </w:rPr>
        <w:t xml:space="preserve"> </w:t>
      </w:r>
      <w:r w:rsidRPr="00484B35">
        <w:rPr>
          <w:w w:val="105"/>
        </w:rPr>
        <w:t>1</w:t>
      </w:r>
      <w:r w:rsidRPr="00484B35">
        <w:rPr>
          <w:spacing w:val="3"/>
          <w:w w:val="105"/>
        </w:rPr>
        <w:t xml:space="preserve"> </w:t>
      </w:r>
      <w:r w:rsidRPr="00484B35">
        <w:rPr>
          <w:w w:val="105"/>
        </w:rPr>
        <w:t>to</w:t>
      </w:r>
      <w:r w:rsidRPr="00484B35">
        <w:rPr>
          <w:spacing w:val="2"/>
          <w:w w:val="105"/>
        </w:rPr>
        <w:t xml:space="preserve"> </w:t>
      </w:r>
      <w:r w:rsidRPr="00484B35">
        <w:rPr>
          <w:w w:val="105"/>
        </w:rPr>
        <w:t>node</w:t>
      </w:r>
      <w:r w:rsidRPr="00484B35">
        <w:rPr>
          <w:spacing w:val="3"/>
          <w:w w:val="105"/>
        </w:rPr>
        <w:t xml:space="preserve"> </w:t>
      </w:r>
      <w:r w:rsidRPr="00484B35">
        <w:rPr>
          <w:w w:val="105"/>
        </w:rPr>
        <w:t>5.</w:t>
      </w:r>
    </w:p>
    <w:p w:rsidR="00904690" w:rsidRPr="00484B35" w:rsidRDefault="00904690">
      <w:pPr>
        <w:pStyle w:val="Textoindependiente"/>
        <w:spacing w:before="4"/>
        <w:rPr>
          <w:sz w:val="34"/>
        </w:rPr>
      </w:pPr>
    </w:p>
    <w:p w:rsidR="00904690" w:rsidRPr="00484B35" w:rsidRDefault="009A0837">
      <w:pPr>
        <w:pStyle w:val="Ttulo3"/>
        <w:spacing w:before="1"/>
        <w:jc w:val="both"/>
      </w:pPr>
      <w:r w:rsidRPr="00484B35">
        <w:t>Neighbors</w:t>
      </w:r>
      <w:r w:rsidRPr="00484B35">
        <w:rPr>
          <w:spacing w:val="5"/>
        </w:rPr>
        <w:t xml:space="preserve"> </w:t>
      </w:r>
      <w:r w:rsidRPr="00484B35">
        <w:t>and</w:t>
      </w:r>
      <w:r w:rsidRPr="00484B35">
        <w:rPr>
          <w:spacing w:val="6"/>
        </w:rPr>
        <w:t xml:space="preserve"> </w:t>
      </w:r>
      <w:r w:rsidRPr="00484B35">
        <w:t>degrees</w:t>
      </w:r>
    </w:p>
    <w:p w:rsidR="00904690" w:rsidRPr="00484B35" w:rsidRDefault="009A0837">
      <w:pPr>
        <w:pStyle w:val="Textoindependiente"/>
        <w:spacing w:before="188" w:line="232" w:lineRule="auto"/>
        <w:ind w:left="190" w:right="188" w:hanging="8"/>
        <w:jc w:val="both"/>
      </w:pPr>
      <w:r w:rsidRPr="00484B35">
        <w:rPr>
          <w:w w:val="105"/>
        </w:rPr>
        <w:t xml:space="preserve">Two nodes are </w:t>
      </w:r>
      <w:r w:rsidRPr="00484B35">
        <w:rPr>
          <w:b/>
          <w:w w:val="105"/>
        </w:rPr>
        <w:t xml:space="preserve">neighbors </w:t>
      </w:r>
      <w:r w:rsidRPr="00484B35">
        <w:rPr>
          <w:w w:val="105"/>
        </w:rPr>
        <w:t xml:space="preserve">or </w:t>
      </w:r>
      <w:r w:rsidRPr="00484B35">
        <w:rPr>
          <w:b/>
          <w:w w:val="105"/>
        </w:rPr>
        <w:t xml:space="preserve">adjacent </w:t>
      </w:r>
      <w:r w:rsidRPr="00484B35">
        <w:rPr>
          <w:w w:val="105"/>
        </w:rPr>
        <w:t>if there is an edge between them. The</w:t>
      </w:r>
      <w:r w:rsidRPr="00484B35">
        <w:rPr>
          <w:spacing w:val="1"/>
          <w:w w:val="105"/>
        </w:rPr>
        <w:t xml:space="preserve"> </w:t>
      </w:r>
      <w:r w:rsidRPr="00484B35">
        <w:rPr>
          <w:b/>
          <w:w w:val="105"/>
        </w:rPr>
        <w:t xml:space="preserve">degree </w:t>
      </w:r>
      <w:r w:rsidRPr="00484B35">
        <w:rPr>
          <w:w w:val="105"/>
        </w:rPr>
        <w:t>of a node is the number of its neighbors. For example, in the following</w:t>
      </w:r>
      <w:r w:rsidRPr="00484B35">
        <w:rPr>
          <w:spacing w:val="1"/>
          <w:w w:val="105"/>
        </w:rPr>
        <w:t xml:space="preserve"> </w:t>
      </w:r>
      <w:r w:rsidRPr="00484B35">
        <w:rPr>
          <w:w w:val="105"/>
        </w:rPr>
        <w:t>graph,</w:t>
      </w:r>
      <w:r w:rsidRPr="00484B35">
        <w:rPr>
          <w:spacing w:val="3"/>
          <w:w w:val="105"/>
        </w:rPr>
        <w:t xml:space="preserve"> </w:t>
      </w:r>
      <w:r w:rsidRPr="00484B35">
        <w:rPr>
          <w:w w:val="105"/>
        </w:rPr>
        <w:t>the</w:t>
      </w:r>
      <w:r w:rsidRPr="00484B35">
        <w:rPr>
          <w:spacing w:val="4"/>
          <w:w w:val="105"/>
        </w:rPr>
        <w:t xml:space="preserve"> </w:t>
      </w:r>
      <w:r w:rsidRPr="00484B35">
        <w:rPr>
          <w:w w:val="105"/>
        </w:rPr>
        <w:t>neighbors</w:t>
      </w:r>
      <w:r w:rsidRPr="00484B35">
        <w:rPr>
          <w:spacing w:val="4"/>
          <w:w w:val="105"/>
        </w:rPr>
        <w:t xml:space="preserve"> </w:t>
      </w:r>
      <w:r w:rsidRPr="00484B35">
        <w:rPr>
          <w:w w:val="105"/>
        </w:rPr>
        <w:t>of</w:t>
      </w:r>
      <w:r w:rsidRPr="00484B35">
        <w:rPr>
          <w:spacing w:val="4"/>
          <w:w w:val="105"/>
        </w:rPr>
        <w:t xml:space="preserve"> </w:t>
      </w:r>
      <w:r w:rsidRPr="00484B35">
        <w:rPr>
          <w:w w:val="105"/>
        </w:rPr>
        <w:t>node</w:t>
      </w:r>
      <w:r w:rsidRPr="00484B35">
        <w:rPr>
          <w:spacing w:val="4"/>
          <w:w w:val="105"/>
        </w:rPr>
        <w:t xml:space="preserve"> </w:t>
      </w:r>
      <w:r w:rsidRPr="00484B35">
        <w:rPr>
          <w:w w:val="105"/>
        </w:rPr>
        <w:t>2</w:t>
      </w:r>
      <w:r w:rsidRPr="00484B35">
        <w:rPr>
          <w:spacing w:val="4"/>
          <w:w w:val="105"/>
        </w:rPr>
        <w:t xml:space="preserve"> </w:t>
      </w:r>
      <w:r w:rsidRPr="00484B35">
        <w:rPr>
          <w:w w:val="105"/>
        </w:rPr>
        <w:t>are</w:t>
      </w:r>
      <w:r w:rsidRPr="00484B35">
        <w:rPr>
          <w:spacing w:val="4"/>
          <w:w w:val="105"/>
        </w:rPr>
        <w:t xml:space="preserve"> </w:t>
      </w:r>
      <w:r w:rsidRPr="00484B35">
        <w:rPr>
          <w:w w:val="105"/>
        </w:rPr>
        <w:t>1,</w:t>
      </w:r>
      <w:r w:rsidRPr="00484B35">
        <w:rPr>
          <w:spacing w:val="4"/>
          <w:w w:val="105"/>
        </w:rPr>
        <w:t xml:space="preserve"> </w:t>
      </w:r>
      <w:r w:rsidRPr="00484B35">
        <w:rPr>
          <w:w w:val="105"/>
        </w:rPr>
        <w:t>4</w:t>
      </w:r>
      <w:r w:rsidRPr="00484B35">
        <w:rPr>
          <w:spacing w:val="4"/>
          <w:w w:val="105"/>
        </w:rPr>
        <w:t xml:space="preserve"> </w:t>
      </w:r>
      <w:r w:rsidRPr="00484B35">
        <w:rPr>
          <w:w w:val="105"/>
        </w:rPr>
        <w:t>and</w:t>
      </w:r>
      <w:r w:rsidRPr="00484B35">
        <w:rPr>
          <w:spacing w:val="4"/>
          <w:w w:val="105"/>
        </w:rPr>
        <w:t xml:space="preserve"> </w:t>
      </w:r>
      <w:r w:rsidRPr="00484B35">
        <w:rPr>
          <w:w w:val="105"/>
        </w:rPr>
        <w:t>5,</w:t>
      </w:r>
      <w:r w:rsidRPr="00484B35">
        <w:rPr>
          <w:spacing w:val="4"/>
          <w:w w:val="105"/>
        </w:rPr>
        <w:t xml:space="preserve"> </w:t>
      </w:r>
      <w:r w:rsidRPr="00484B35">
        <w:rPr>
          <w:w w:val="105"/>
        </w:rPr>
        <w:t>so</w:t>
      </w:r>
      <w:r w:rsidRPr="00484B35">
        <w:rPr>
          <w:spacing w:val="4"/>
          <w:w w:val="105"/>
        </w:rPr>
        <w:t xml:space="preserve"> </w:t>
      </w:r>
      <w:r w:rsidRPr="00484B35">
        <w:rPr>
          <w:w w:val="105"/>
        </w:rPr>
        <w:t>its</w:t>
      </w:r>
      <w:r w:rsidRPr="00484B35">
        <w:rPr>
          <w:spacing w:val="3"/>
          <w:w w:val="105"/>
        </w:rPr>
        <w:t xml:space="preserve"> </w:t>
      </w:r>
      <w:r w:rsidRPr="00484B35">
        <w:rPr>
          <w:w w:val="105"/>
        </w:rPr>
        <w:t>degree</w:t>
      </w:r>
      <w:r w:rsidRPr="00484B35">
        <w:rPr>
          <w:spacing w:val="4"/>
          <w:w w:val="105"/>
        </w:rPr>
        <w:t xml:space="preserve"> </w:t>
      </w:r>
      <w:r w:rsidRPr="00484B35">
        <w:rPr>
          <w:w w:val="105"/>
        </w:rPr>
        <w:t>is</w:t>
      </w:r>
      <w:r w:rsidRPr="00484B35">
        <w:rPr>
          <w:spacing w:val="4"/>
          <w:w w:val="105"/>
        </w:rPr>
        <w:t xml:space="preserve"> </w:t>
      </w:r>
      <w:r w:rsidRPr="00484B35">
        <w:rPr>
          <w:w w:val="105"/>
        </w:rPr>
        <w:t>3.</w:t>
      </w:r>
    </w:p>
    <w:p w:rsidR="00904690" w:rsidRPr="00484B35" w:rsidRDefault="0098712D">
      <w:pPr>
        <w:pStyle w:val="Textoindependiente"/>
        <w:spacing w:before="12"/>
        <w:rPr>
          <w:sz w:val="24"/>
        </w:rPr>
      </w:pPr>
      <w:r>
        <w:pict>
          <v:group id="_x0000_s8213" style="position:absolute;margin-left:223.5pt;margin-top:18.75pt;width:148.3pt;height:71.7pt;z-index:-251552768;mso-wrap-distance-left:0;mso-wrap-distance-right:0;mso-position-horizontal-relative:page" coordorigin="4470,375" coordsize="2966,1434">
            <v:shape id="_x0000_s8226" style="position:absolute;left:4475;top:379;width:1934;height:403" coordorigin="4476,379" coordsize="1934,403" o:spt="100" adj="0,,0" path="m4879,581r-16,-79l4820,438r-64,-43l4677,379r-78,16l4535,438r-43,64l4476,581r16,78l4535,723r64,44l4677,782r79,-15l4820,723r43,-64l4879,581xm6409,581r-15,-79l6350,438r-64,-43l6208,379r-79,16l6065,438r-43,64l6006,581r16,78l6065,723r64,44l6208,782r78,-15l6350,723r44,-64l6409,581xe" filled="f" strokeweight=".14058mm">
              <v:stroke joinstyle="round"/>
              <v:formulas/>
              <v:path arrowok="t" o:connecttype="segments"/>
            </v:shape>
            <v:line id="_x0000_s8225" style="position:absolute" from="4883,581" to="6002,581" strokeweight=".28117mm"/>
            <v:shape id="_x0000_s8224" style="position:absolute;left:4473;top:1398;width:407;height:407" coordorigin="4474,1398" coordsize="407,407" path="m4880,1601r-16,-79l4821,1458r-65,-44l4677,1398r-79,16l4533,1458r-43,64l4474,1601r16,80l4533,1745r65,44l4677,1805r79,-16l4821,1745r43,-64l4880,1601xe" filled="f" strokeweight=".14058mm">
              <v:path arrowok="t"/>
            </v:shape>
            <v:line id="_x0000_s8223" style="position:absolute" from="4677,786" to="4677,1394" strokeweight=".28117mm"/>
            <v:shape id="_x0000_s8222" style="position:absolute;left:6006;top:1399;width:403;height:403" coordorigin="6006,1400" coordsize="403,403" path="m6409,1601r-15,-78l6350,1459r-64,-43l6208,1400r-79,16l6065,1459r-43,64l6006,1601r16,79l6065,1744r64,43l6208,1803r78,-16l6350,1744r44,-64l6409,1601xe" filled="f" strokeweight=".14058mm">
              <v:path arrowok="t"/>
            </v:shape>
            <v:shape id="_x0000_s8221" style="position:absolute;left:4848;top:695;width:1360;height:907" coordorigin="4849,695" coordsize="1360,907" o:spt="100" adj="0,,0" path="m4849,695r1187,792m4884,1601r1118,m6208,786r,610e" filled="f" strokeweight=".28117mm">
              <v:stroke joinstyle="round"/>
              <v:formulas/>
              <v:path arrowok="t" o:connecttype="segments"/>
            </v:shape>
            <v:shape id="_x0000_s8220" style="position:absolute;left:7025;top:887;width:407;height:407" coordorigin="7025,888" coordsize="407,407" path="m7432,1091r-16,-79l7372,947r-65,-43l7228,888r-79,16l7085,947r-44,65l7025,1091r16,79l7085,1235r64,43l7228,1294r79,-16l7372,1235r44,-65l7432,1091xe" filled="f" strokeweight=".14058mm">
              <v:path arrowok="t"/>
            </v:shape>
            <v:line id="_x0000_s8219" style="position:absolute" from="6392,673" to="7043,999" strokeweight=".28117mm"/>
            <v:shape id="_x0000_s8218" type="#_x0000_t202" style="position:absolute;left:4615;top:439;width:144;height:286" filled="f" stroked="f">
              <v:textbox inset="0,0,0,0">
                <w:txbxContent>
                  <w:p w:rsidR="00EE7A03" w:rsidRDefault="00EE7A03">
                    <w:pPr>
                      <w:spacing w:line="284" w:lineRule="exact"/>
                    </w:pPr>
                    <w:r>
                      <w:rPr>
                        <w:w w:val="112"/>
                      </w:rPr>
                      <w:t>1</w:t>
                    </w:r>
                  </w:p>
                </w:txbxContent>
              </v:textbox>
            </v:shape>
            <v:shape id="_x0000_s8217" type="#_x0000_t202" style="position:absolute;left:6146;top:439;width:144;height:286" filled="f" stroked="f">
              <v:textbox inset="0,0,0,0">
                <w:txbxContent>
                  <w:p w:rsidR="00EE7A03" w:rsidRDefault="00EE7A03">
                    <w:pPr>
                      <w:spacing w:line="284" w:lineRule="exact"/>
                    </w:pPr>
                    <w:r>
                      <w:rPr>
                        <w:w w:val="112"/>
                      </w:rPr>
                      <w:t>2</w:t>
                    </w:r>
                  </w:p>
                </w:txbxContent>
              </v:textbox>
            </v:shape>
            <v:shape id="_x0000_s8216" type="#_x0000_t202" style="position:absolute;left:7166;top:947;width:144;height:286" filled="f" stroked="f">
              <v:textbox inset="0,0,0,0">
                <w:txbxContent>
                  <w:p w:rsidR="00EE7A03" w:rsidRDefault="00EE7A03">
                    <w:pPr>
                      <w:spacing w:line="284" w:lineRule="exact"/>
                    </w:pPr>
                    <w:r>
                      <w:rPr>
                        <w:w w:val="112"/>
                      </w:rPr>
                      <w:t>5</w:t>
                    </w:r>
                  </w:p>
                </w:txbxContent>
              </v:textbox>
            </v:shape>
            <v:shape id="_x0000_s8215" type="#_x0000_t202" style="position:absolute;left:4615;top:1458;width:144;height:286" filled="f" stroked="f">
              <v:textbox inset="0,0,0,0">
                <w:txbxContent>
                  <w:p w:rsidR="00EE7A03" w:rsidRDefault="00EE7A03">
                    <w:pPr>
                      <w:spacing w:line="284" w:lineRule="exact"/>
                    </w:pPr>
                    <w:r>
                      <w:rPr>
                        <w:w w:val="112"/>
                      </w:rPr>
                      <w:t>3</w:t>
                    </w:r>
                  </w:p>
                </w:txbxContent>
              </v:textbox>
            </v:shape>
            <v:shape id="_x0000_s8214" type="#_x0000_t202" style="position:absolute;left:6146;top:1459;width:144;height:286" filled="f" stroked="f">
              <v:textbox inset="0,0,0,0">
                <w:txbxContent>
                  <w:p w:rsidR="00EE7A03" w:rsidRDefault="00EE7A03">
                    <w:pPr>
                      <w:spacing w:line="284" w:lineRule="exact"/>
                    </w:pPr>
                    <w:r>
                      <w:rPr>
                        <w:w w:val="112"/>
                      </w:rPr>
                      <w:t>4</w:t>
                    </w:r>
                  </w:p>
                </w:txbxContent>
              </v:textbox>
            </v:shape>
            <w10:wrap type="topAndBottom" anchorx="page"/>
          </v:group>
        </w:pict>
      </w:r>
    </w:p>
    <w:p w:rsidR="00904690" w:rsidRPr="00484B35" w:rsidRDefault="00904690">
      <w:pPr>
        <w:pStyle w:val="Textoindependiente"/>
        <w:spacing w:before="1"/>
      </w:pPr>
    </w:p>
    <w:p w:rsidR="00904690" w:rsidRPr="00484B35" w:rsidRDefault="009A0837">
      <w:pPr>
        <w:pStyle w:val="Textoindependiente"/>
        <w:spacing w:before="95" w:line="232" w:lineRule="auto"/>
        <w:ind w:left="190" w:right="157" w:firstLine="351"/>
        <w:jc w:val="both"/>
      </w:pPr>
      <w:r w:rsidRPr="00484B35">
        <w:rPr>
          <w:w w:val="105"/>
        </w:rPr>
        <w:t>The</w:t>
      </w:r>
      <w:r w:rsidRPr="00484B35">
        <w:rPr>
          <w:spacing w:val="-6"/>
          <w:w w:val="105"/>
        </w:rPr>
        <w:t xml:space="preserve"> </w:t>
      </w:r>
      <w:r w:rsidRPr="00484B35">
        <w:rPr>
          <w:w w:val="105"/>
        </w:rPr>
        <w:t>sum</w:t>
      </w:r>
      <w:r w:rsidRPr="00484B35">
        <w:rPr>
          <w:spacing w:val="-6"/>
          <w:w w:val="105"/>
        </w:rPr>
        <w:t xml:space="preserve"> </w:t>
      </w:r>
      <w:r w:rsidRPr="00484B35">
        <w:rPr>
          <w:w w:val="105"/>
        </w:rPr>
        <w:t>of</w:t>
      </w:r>
      <w:r w:rsidRPr="00484B35">
        <w:rPr>
          <w:spacing w:val="-5"/>
          <w:w w:val="105"/>
        </w:rPr>
        <w:t xml:space="preserve"> </w:t>
      </w:r>
      <w:r w:rsidRPr="00484B35">
        <w:rPr>
          <w:w w:val="105"/>
        </w:rPr>
        <w:t>degrees</w:t>
      </w:r>
      <w:r w:rsidRPr="00484B35">
        <w:rPr>
          <w:spacing w:val="-6"/>
          <w:w w:val="105"/>
        </w:rPr>
        <w:t xml:space="preserve"> </w:t>
      </w:r>
      <w:r w:rsidRPr="00484B35">
        <w:rPr>
          <w:w w:val="105"/>
        </w:rPr>
        <w:t>in</w:t>
      </w:r>
      <w:r w:rsidRPr="00484B35">
        <w:rPr>
          <w:spacing w:val="-6"/>
          <w:w w:val="105"/>
        </w:rPr>
        <w:t xml:space="preserve"> </w:t>
      </w:r>
      <w:r w:rsidRPr="00484B35">
        <w:rPr>
          <w:w w:val="105"/>
        </w:rPr>
        <w:t>a</w:t>
      </w:r>
      <w:r w:rsidRPr="00484B35">
        <w:rPr>
          <w:spacing w:val="-5"/>
          <w:w w:val="105"/>
        </w:rPr>
        <w:t xml:space="preserve"> </w:t>
      </w:r>
      <w:r w:rsidRPr="00484B35">
        <w:rPr>
          <w:w w:val="105"/>
        </w:rPr>
        <w:t>graph</w:t>
      </w:r>
      <w:r w:rsidRPr="00484B35">
        <w:rPr>
          <w:spacing w:val="-6"/>
          <w:w w:val="105"/>
        </w:rPr>
        <w:t xml:space="preserve"> </w:t>
      </w:r>
      <w:r w:rsidRPr="00484B35">
        <w:rPr>
          <w:w w:val="105"/>
        </w:rPr>
        <w:t>is</w:t>
      </w:r>
      <w:r w:rsidRPr="00484B35">
        <w:rPr>
          <w:spacing w:val="-6"/>
          <w:w w:val="105"/>
        </w:rPr>
        <w:t xml:space="preserve"> </w:t>
      </w:r>
      <w:r w:rsidRPr="00484B35">
        <w:rPr>
          <w:w w:val="105"/>
        </w:rPr>
        <w:t>always</w:t>
      </w:r>
      <w:r w:rsidRPr="00484B35">
        <w:rPr>
          <w:spacing w:val="-5"/>
          <w:w w:val="105"/>
        </w:rPr>
        <w:t xml:space="preserve"> </w:t>
      </w:r>
      <w:r w:rsidRPr="00484B35">
        <w:rPr>
          <w:w w:val="105"/>
        </w:rPr>
        <w:t>2</w:t>
      </w:r>
      <w:r w:rsidRPr="00484B35">
        <w:rPr>
          <w:i/>
          <w:w w:val="105"/>
        </w:rPr>
        <w:t>m</w:t>
      </w:r>
      <w:r w:rsidRPr="00484B35">
        <w:rPr>
          <w:w w:val="105"/>
        </w:rPr>
        <w:t>,</w:t>
      </w:r>
      <w:r w:rsidRPr="00484B35">
        <w:rPr>
          <w:spacing w:val="-6"/>
          <w:w w:val="105"/>
        </w:rPr>
        <w:t xml:space="preserve"> </w:t>
      </w:r>
      <w:r w:rsidRPr="00484B35">
        <w:rPr>
          <w:w w:val="105"/>
        </w:rPr>
        <w:t xml:space="preserve">where </w:t>
      </w:r>
      <w:r w:rsidRPr="00484B35">
        <w:rPr>
          <w:i/>
          <w:w w:val="105"/>
        </w:rPr>
        <w:t>m</w:t>
      </w:r>
      <w:r w:rsidRPr="00484B35">
        <w:rPr>
          <w:i/>
          <w:spacing w:val="-1"/>
          <w:w w:val="105"/>
        </w:rPr>
        <w:t xml:space="preserve"> </w:t>
      </w:r>
      <w:r w:rsidRPr="00484B35">
        <w:rPr>
          <w:w w:val="105"/>
        </w:rPr>
        <w:t>is</w:t>
      </w:r>
      <w:r w:rsidRPr="00484B35">
        <w:rPr>
          <w:spacing w:val="-5"/>
          <w:w w:val="105"/>
        </w:rPr>
        <w:t xml:space="preserve"> </w:t>
      </w:r>
      <w:r w:rsidRPr="00484B35">
        <w:rPr>
          <w:w w:val="105"/>
        </w:rPr>
        <w:t>the</w:t>
      </w:r>
      <w:r w:rsidRPr="00484B35">
        <w:rPr>
          <w:spacing w:val="-6"/>
          <w:w w:val="105"/>
        </w:rPr>
        <w:t xml:space="preserve"> </w:t>
      </w:r>
      <w:r w:rsidRPr="00484B35">
        <w:rPr>
          <w:w w:val="105"/>
        </w:rPr>
        <w:t>number</w:t>
      </w:r>
      <w:r w:rsidRPr="00484B35">
        <w:rPr>
          <w:spacing w:val="-6"/>
          <w:w w:val="105"/>
        </w:rPr>
        <w:t xml:space="preserve"> </w:t>
      </w:r>
      <w:r w:rsidRPr="00484B35">
        <w:rPr>
          <w:w w:val="105"/>
        </w:rPr>
        <w:t>of</w:t>
      </w:r>
      <w:r w:rsidRPr="00484B35">
        <w:rPr>
          <w:spacing w:val="-5"/>
          <w:w w:val="105"/>
        </w:rPr>
        <w:t xml:space="preserve"> </w:t>
      </w:r>
      <w:r w:rsidRPr="00484B35">
        <w:rPr>
          <w:w w:val="105"/>
        </w:rPr>
        <w:t>edges,</w:t>
      </w:r>
      <w:r w:rsidRPr="00484B35">
        <w:rPr>
          <w:spacing w:val="-56"/>
          <w:w w:val="105"/>
        </w:rPr>
        <w:t xml:space="preserve"> </w:t>
      </w:r>
      <w:r w:rsidRPr="00484B35">
        <w:rPr>
          <w:w w:val="105"/>
        </w:rPr>
        <w:t>because each edge increases the degree of exactly two nodes by one.</w:t>
      </w:r>
      <w:r w:rsidRPr="00484B35">
        <w:rPr>
          <w:spacing w:val="1"/>
          <w:w w:val="105"/>
        </w:rPr>
        <w:t xml:space="preserve"> </w:t>
      </w:r>
      <w:r w:rsidRPr="00484B35">
        <w:rPr>
          <w:w w:val="105"/>
        </w:rPr>
        <w:t>For this</w:t>
      </w:r>
      <w:r w:rsidRPr="00484B35">
        <w:rPr>
          <w:spacing w:val="1"/>
          <w:w w:val="105"/>
        </w:rPr>
        <w:t xml:space="preserve"> </w:t>
      </w:r>
      <w:r w:rsidRPr="00484B35">
        <w:rPr>
          <w:w w:val="105"/>
        </w:rPr>
        <w:t>reason,</w:t>
      </w:r>
      <w:r w:rsidRPr="00484B35">
        <w:rPr>
          <w:spacing w:val="3"/>
          <w:w w:val="105"/>
        </w:rPr>
        <w:t xml:space="preserve"> </w:t>
      </w:r>
      <w:r w:rsidRPr="00484B35">
        <w:rPr>
          <w:w w:val="105"/>
        </w:rPr>
        <w:t>the</w:t>
      </w:r>
      <w:r w:rsidRPr="00484B35">
        <w:rPr>
          <w:spacing w:val="3"/>
          <w:w w:val="105"/>
        </w:rPr>
        <w:t xml:space="preserve"> </w:t>
      </w:r>
      <w:r w:rsidRPr="00484B35">
        <w:rPr>
          <w:w w:val="105"/>
        </w:rPr>
        <w:t>sum</w:t>
      </w:r>
      <w:r w:rsidRPr="00484B35">
        <w:rPr>
          <w:spacing w:val="3"/>
          <w:w w:val="105"/>
        </w:rPr>
        <w:t xml:space="preserve"> </w:t>
      </w:r>
      <w:r w:rsidRPr="00484B35">
        <w:rPr>
          <w:w w:val="105"/>
        </w:rPr>
        <w:t>of</w:t>
      </w:r>
      <w:r w:rsidRPr="00484B35">
        <w:rPr>
          <w:spacing w:val="3"/>
          <w:w w:val="105"/>
        </w:rPr>
        <w:t xml:space="preserve"> </w:t>
      </w:r>
      <w:r w:rsidRPr="00484B35">
        <w:rPr>
          <w:w w:val="105"/>
        </w:rPr>
        <w:t>degrees</w:t>
      </w:r>
      <w:r w:rsidRPr="00484B35">
        <w:rPr>
          <w:spacing w:val="3"/>
          <w:w w:val="105"/>
        </w:rPr>
        <w:t xml:space="preserve"> </w:t>
      </w:r>
      <w:r w:rsidRPr="00484B35">
        <w:rPr>
          <w:w w:val="105"/>
        </w:rPr>
        <w:t>is</w:t>
      </w:r>
      <w:r w:rsidRPr="00484B35">
        <w:rPr>
          <w:spacing w:val="3"/>
          <w:w w:val="105"/>
        </w:rPr>
        <w:t xml:space="preserve"> </w:t>
      </w:r>
      <w:r w:rsidRPr="00484B35">
        <w:rPr>
          <w:w w:val="105"/>
        </w:rPr>
        <w:t>always</w:t>
      </w:r>
      <w:r w:rsidRPr="00484B35">
        <w:rPr>
          <w:spacing w:val="3"/>
          <w:w w:val="105"/>
        </w:rPr>
        <w:t xml:space="preserve"> </w:t>
      </w:r>
      <w:r w:rsidRPr="00484B35">
        <w:rPr>
          <w:w w:val="105"/>
        </w:rPr>
        <w:t>even.</w:t>
      </w:r>
    </w:p>
    <w:p w:rsidR="00904690" w:rsidRPr="00484B35" w:rsidRDefault="009A0837">
      <w:pPr>
        <w:pStyle w:val="Textoindependiente"/>
        <w:spacing w:before="54" w:line="194" w:lineRule="auto"/>
        <w:ind w:left="190" w:right="188" w:firstLine="351"/>
        <w:jc w:val="both"/>
      </w:pPr>
      <w:r w:rsidRPr="00484B35">
        <w:t xml:space="preserve">A graph is </w:t>
      </w:r>
      <w:r w:rsidRPr="00484B35">
        <w:rPr>
          <w:b/>
        </w:rPr>
        <w:t xml:space="preserve">regular </w:t>
      </w:r>
      <w:r w:rsidRPr="00484B35">
        <w:t xml:space="preserve">if the degree of every node is a constant </w:t>
      </w:r>
      <w:r w:rsidRPr="00484B35">
        <w:rPr>
          <w:i/>
        </w:rPr>
        <w:t>d</w:t>
      </w:r>
      <w:r w:rsidRPr="00484B35">
        <w:t>.</w:t>
      </w:r>
      <w:r w:rsidRPr="00484B35">
        <w:rPr>
          <w:spacing w:val="1"/>
        </w:rPr>
        <w:t xml:space="preserve"> </w:t>
      </w:r>
      <w:r w:rsidRPr="00484B35">
        <w:t>A graph is</w:t>
      </w:r>
      <w:r w:rsidRPr="00484B35">
        <w:rPr>
          <w:spacing w:val="1"/>
        </w:rPr>
        <w:t xml:space="preserve"> </w:t>
      </w:r>
      <w:r w:rsidRPr="00484B35">
        <w:rPr>
          <w:b/>
        </w:rPr>
        <w:t xml:space="preserve">complete </w:t>
      </w:r>
      <w:r w:rsidRPr="00484B35">
        <w:t xml:space="preserve">if the degree of every node is </w:t>
      </w:r>
      <w:r w:rsidRPr="00484B35">
        <w:rPr>
          <w:i/>
        </w:rPr>
        <w:t xml:space="preserve">n </w:t>
      </w:r>
      <w:r w:rsidRPr="00484B35">
        <w:rPr>
          <w:rFonts w:ascii="Yu Gothic" w:hAnsi="Yu Gothic"/>
        </w:rPr>
        <w:t xml:space="preserve">− </w:t>
      </w:r>
      <w:r w:rsidRPr="00484B35">
        <w:t>1, i.e., the graph contains all possible</w:t>
      </w:r>
      <w:r w:rsidRPr="00484B35">
        <w:rPr>
          <w:spacing w:val="1"/>
        </w:rPr>
        <w:t xml:space="preserve"> </w:t>
      </w:r>
      <w:r w:rsidRPr="00484B35">
        <w:t>edges</w:t>
      </w:r>
      <w:r w:rsidRPr="00484B35">
        <w:rPr>
          <w:spacing w:val="6"/>
        </w:rPr>
        <w:t xml:space="preserve"> </w:t>
      </w:r>
      <w:r w:rsidRPr="00484B35">
        <w:t>between</w:t>
      </w:r>
      <w:r w:rsidRPr="00484B35">
        <w:rPr>
          <w:spacing w:val="7"/>
        </w:rPr>
        <w:t xml:space="preserve"> </w:t>
      </w:r>
      <w:r w:rsidRPr="00484B35">
        <w:t>the</w:t>
      </w:r>
      <w:r w:rsidRPr="00484B35">
        <w:rPr>
          <w:spacing w:val="7"/>
        </w:rPr>
        <w:t xml:space="preserve"> </w:t>
      </w:r>
      <w:r w:rsidRPr="00484B35">
        <w:t>nodes.</w:t>
      </w:r>
    </w:p>
    <w:p w:rsidR="00904690" w:rsidRPr="00484B35" w:rsidRDefault="009A0837">
      <w:pPr>
        <w:pStyle w:val="Textoindependiente"/>
        <w:spacing w:before="26" w:line="232" w:lineRule="auto"/>
        <w:ind w:left="190" w:right="188" w:firstLine="351"/>
        <w:jc w:val="both"/>
      </w:pPr>
      <w:r w:rsidRPr="00484B35">
        <w:rPr>
          <w:w w:val="105"/>
        </w:rPr>
        <w:t xml:space="preserve">In a directed graph, the </w:t>
      </w:r>
      <w:r w:rsidRPr="00484B35">
        <w:rPr>
          <w:b/>
          <w:w w:val="105"/>
        </w:rPr>
        <w:t xml:space="preserve">indegree </w:t>
      </w:r>
      <w:r w:rsidRPr="00484B35">
        <w:rPr>
          <w:w w:val="105"/>
        </w:rPr>
        <w:t>of a node is the number of edges that end</w:t>
      </w:r>
      <w:r w:rsidRPr="00484B35">
        <w:rPr>
          <w:spacing w:val="-55"/>
          <w:w w:val="105"/>
        </w:rPr>
        <w:t xml:space="preserve"> </w:t>
      </w:r>
      <w:r w:rsidRPr="00484B35">
        <w:rPr>
          <w:w w:val="105"/>
        </w:rPr>
        <w:t xml:space="preserve">at the node, and the </w:t>
      </w:r>
      <w:r w:rsidRPr="00484B35">
        <w:rPr>
          <w:b/>
          <w:w w:val="105"/>
        </w:rPr>
        <w:t xml:space="preserve">outdegree </w:t>
      </w:r>
      <w:r w:rsidRPr="00484B35">
        <w:rPr>
          <w:w w:val="105"/>
        </w:rPr>
        <w:t>of a node is the number of edges that start at</w:t>
      </w:r>
      <w:r w:rsidRPr="00484B35">
        <w:rPr>
          <w:spacing w:val="1"/>
          <w:w w:val="105"/>
        </w:rPr>
        <w:t xml:space="preserve"> </w:t>
      </w:r>
      <w:r w:rsidRPr="00484B35">
        <w:rPr>
          <w:w w:val="105"/>
        </w:rPr>
        <w:t>the node. For example, in the following graph, the indegree of node 2 is 2, and</w:t>
      </w:r>
      <w:r w:rsidRPr="00484B35">
        <w:rPr>
          <w:spacing w:val="1"/>
          <w:w w:val="105"/>
        </w:rPr>
        <w:t xml:space="preserve"> </w:t>
      </w:r>
      <w:r w:rsidRPr="00484B35">
        <w:rPr>
          <w:w w:val="105"/>
        </w:rPr>
        <w:t>the</w:t>
      </w:r>
      <w:r w:rsidRPr="00484B35">
        <w:rPr>
          <w:spacing w:val="3"/>
          <w:w w:val="105"/>
        </w:rPr>
        <w:t xml:space="preserve"> </w:t>
      </w:r>
      <w:r w:rsidRPr="00484B35">
        <w:rPr>
          <w:w w:val="105"/>
        </w:rPr>
        <w:t>outdegree</w:t>
      </w:r>
      <w:r w:rsidRPr="00484B35">
        <w:rPr>
          <w:spacing w:val="3"/>
          <w:w w:val="105"/>
        </w:rPr>
        <w:t xml:space="preserve"> </w:t>
      </w:r>
      <w:r w:rsidRPr="00484B35">
        <w:rPr>
          <w:w w:val="105"/>
        </w:rPr>
        <w:t>of</w:t>
      </w:r>
      <w:r w:rsidRPr="00484B35">
        <w:rPr>
          <w:spacing w:val="2"/>
          <w:w w:val="105"/>
        </w:rPr>
        <w:t xml:space="preserve"> </w:t>
      </w:r>
      <w:r w:rsidRPr="00484B35">
        <w:rPr>
          <w:w w:val="105"/>
        </w:rPr>
        <w:t>node</w:t>
      </w:r>
      <w:r w:rsidRPr="00484B35">
        <w:rPr>
          <w:spacing w:val="3"/>
          <w:w w:val="105"/>
        </w:rPr>
        <w:t xml:space="preserve"> </w:t>
      </w:r>
      <w:r w:rsidRPr="00484B35">
        <w:rPr>
          <w:w w:val="105"/>
        </w:rPr>
        <w:t>2</w:t>
      </w:r>
      <w:r w:rsidRPr="00484B35">
        <w:rPr>
          <w:spacing w:val="3"/>
          <w:w w:val="105"/>
        </w:rPr>
        <w:t xml:space="preserve"> </w:t>
      </w:r>
      <w:r w:rsidRPr="00484B35">
        <w:rPr>
          <w:w w:val="105"/>
        </w:rPr>
        <w:t>is</w:t>
      </w:r>
      <w:r w:rsidRPr="00484B35">
        <w:rPr>
          <w:spacing w:val="3"/>
          <w:w w:val="105"/>
        </w:rPr>
        <w:t xml:space="preserve"> </w:t>
      </w:r>
      <w:r w:rsidRPr="00484B35">
        <w:rPr>
          <w:w w:val="105"/>
        </w:rPr>
        <w:t>1.</w:t>
      </w:r>
    </w:p>
    <w:p w:rsidR="00904690" w:rsidRPr="00484B35" w:rsidRDefault="0098712D">
      <w:pPr>
        <w:pStyle w:val="Textoindependiente"/>
        <w:spacing w:before="13"/>
        <w:rPr>
          <w:sz w:val="24"/>
        </w:rPr>
      </w:pPr>
      <w:r>
        <w:pict>
          <v:group id="_x0000_s8190" style="position:absolute;margin-left:223.5pt;margin-top:18.8pt;width:148.3pt;height:71.7pt;z-index:-251551744;mso-wrap-distance-left:0;mso-wrap-distance-right:0;mso-position-horizontal-relative:page" coordorigin="4470,376" coordsize="2966,1434">
            <v:shape id="_x0000_s8212" style="position:absolute;left:4475;top:379;width:403;height:403" coordorigin="4476,380" coordsize="403,403" path="m4879,581r-16,-78l4820,439r-64,-43l4677,380r-78,16l4535,439r-43,64l4476,581r16,79l4535,724r64,43l4677,783r79,-16l4820,724r43,-64l4879,581xe" filled="f" strokeweight=".14058mm">
              <v:path arrowok="t"/>
            </v:shape>
            <v:line id="_x0000_s8211" style="position:absolute" from="4883,581" to="5909,581" strokeweight=".28117mm"/>
            <v:shape id="_x0000_s8210" style="position:absolute;left:6006;top:379;width:403;height:403" coordorigin="6006,380" coordsize="403,403" path="m6409,581r-15,-78l6350,439r-64,-43l6208,380r-79,16l6065,439r-43,64l6006,581r16,79l6065,724r64,43l6208,783r78,-16l6350,724r44,-64l6409,581xe" filled="f" strokeweight=".14058mm">
              <v:path arrowok="t"/>
            </v:shape>
            <v:shape id="_x0000_s8209" style="position:absolute;left:5898;top:542;width:104;height:78" coordorigin="5899,542" coordsize="104,78" path="m5899,542r,78l5924,607r28,-11l5979,587r23,-6l5979,576r-27,-9l5924,555r-25,-13xe" fillcolor="black" stroked="f">
              <v:path arrowok="t"/>
            </v:shape>
            <v:line id="_x0000_s8208" style="position:absolute" from="4677,787" to="4677,1301" strokeweight=".28117mm"/>
            <v:shape id="_x0000_s8207" style="position:absolute;left:4473;top:1398;width:407;height:407" coordorigin="4474,1399" coordsize="407,407" path="m4880,1602r-16,-79l4821,1458r-65,-43l4677,1399r-79,16l4533,1458r-43,65l4474,1602r16,79l4533,1745r65,44l4677,1805r79,-16l4821,1745r43,-64l4880,1602xe" filled="f" strokeweight=".14058mm">
              <v:path arrowok="t"/>
            </v:shape>
            <v:shape id="_x0000_s8206" style="position:absolute;left:4638;top:1290;width:78;height:104" coordorigin="4638,1291" coordsize="78,104" path="m4716,1291r-78,l4651,1316r12,28l4671,1371r6,24l4683,1371r9,-27l4703,1316r13,-25xe" fillcolor="black" stroked="f">
              <v:path arrowok="t"/>
            </v:shape>
            <v:shape id="_x0000_s8205" style="position:absolute;left:6006;top:1400;width:403;height:403" coordorigin="6006,1400" coordsize="403,403" path="m6409,1602r-15,-79l6350,1459r-64,-43l6208,1400r-79,16l6065,1459r-43,64l6006,1602r16,78l6065,1744r64,43l6208,1803r78,-16l6350,1744r44,-64l6409,1602xe" filled="f" strokeweight=".14058mm">
              <v:path arrowok="t"/>
            </v:shape>
            <v:line id="_x0000_s8204" style="position:absolute" from="4849,696" to="5959,1436" strokeweight=".28117mm"/>
            <v:shape id="_x0000_s8203" style="position:absolute;left:5928;top:1397;width:109;height:91" coordorigin="5928,1397" coordsize="109,91" path="m5972,1397r-44,65l5957,1466r29,5l6014,1479r22,8l6020,1470r-18,-23l5986,1422r-14,-25xe" fillcolor="black" stroked="f">
              <v:path arrowok="t"/>
            </v:shape>
            <v:line id="_x0000_s8202" style="position:absolute" from="4884,1602" to="5909,1602" strokeweight=".28117mm"/>
            <v:shape id="_x0000_s8201" style="position:absolute;left:5898;top:1562;width:104;height:78" coordorigin="5899,1563" coordsize="104,78" path="m5899,1563r,78l5924,1628r28,-12l5979,1607r23,-5l5979,1596r-27,-9l5924,1576r-25,-13xe" fillcolor="black" stroked="f">
              <v:path arrowok="t"/>
            </v:shape>
            <v:line id="_x0000_s8200" style="position:absolute" from="6208,787" to="6208,1303" strokeweight=".28117mm"/>
            <v:shape id="_x0000_s8199" style="position:absolute;left:6169;top:1292;width:78;height:104" coordorigin="6169,1293" coordsize="78,104" path="m6247,1293r-78,l6182,1318r11,28l6202,1373r6,23l6214,1373r8,-27l6234,1318r13,-25xe" fillcolor="black" stroked="f">
              <v:path arrowok="t"/>
            </v:shape>
            <v:shape id="_x0000_s8198" style="position:absolute;left:7025;top:888;width:407;height:407" coordorigin="7025,888" coordsize="407,407" path="m7432,1092r-16,-80l7372,948r-65,-44l7228,888r-79,16l7085,948r-44,64l7025,1092r16,79l7085,1235r64,44l7228,1295r79,-16l7372,1235r44,-64l7432,1092xe" filled="f" strokeweight=".14058mm">
              <v:path arrowok="t"/>
            </v:shape>
            <v:line id="_x0000_s8197" style="position:absolute" from="6475,715" to="7043,999" strokeweight=".28117mm"/>
            <v:shape id="_x0000_s8196" style="position:absolute;left:6391;top:673;width:111;height:82" coordorigin="6392,673" coordsize="111,82" path="m6467,754r35,-69l6473,685r-30,-2l6415,679r-23,-6l6410,689r20,20l6450,731r17,23xe" fillcolor="black" stroked="f">
              <v:path arrowok="t"/>
            </v:shape>
            <v:shape id="_x0000_s8195" type="#_x0000_t202" style="position:absolute;left:4615;top:439;width:144;height:286" filled="f" stroked="f">
              <v:textbox inset="0,0,0,0">
                <w:txbxContent>
                  <w:p w:rsidR="00EE7A03" w:rsidRDefault="00EE7A03">
                    <w:pPr>
                      <w:spacing w:line="284" w:lineRule="exact"/>
                    </w:pPr>
                    <w:r>
                      <w:rPr>
                        <w:w w:val="112"/>
                      </w:rPr>
                      <w:t>1</w:t>
                    </w:r>
                  </w:p>
                </w:txbxContent>
              </v:textbox>
            </v:shape>
            <v:shape id="_x0000_s8194" type="#_x0000_t202" style="position:absolute;left:6146;top:439;width:144;height:286" filled="f" stroked="f">
              <v:textbox inset="0,0,0,0">
                <w:txbxContent>
                  <w:p w:rsidR="00EE7A03" w:rsidRDefault="00EE7A03">
                    <w:pPr>
                      <w:spacing w:line="284" w:lineRule="exact"/>
                    </w:pPr>
                    <w:r>
                      <w:rPr>
                        <w:w w:val="112"/>
                      </w:rPr>
                      <w:t>2</w:t>
                    </w:r>
                  </w:p>
                </w:txbxContent>
              </v:textbox>
            </v:shape>
            <v:shape id="_x0000_s8193" type="#_x0000_t202" style="position:absolute;left:7166;top:948;width:144;height:286" filled="f" stroked="f">
              <v:textbox inset="0,0,0,0">
                <w:txbxContent>
                  <w:p w:rsidR="00EE7A03" w:rsidRDefault="00EE7A03">
                    <w:pPr>
                      <w:spacing w:line="284" w:lineRule="exact"/>
                    </w:pPr>
                    <w:r>
                      <w:rPr>
                        <w:w w:val="112"/>
                      </w:rPr>
                      <w:t>5</w:t>
                    </w:r>
                  </w:p>
                </w:txbxContent>
              </v:textbox>
            </v:shape>
            <v:shape id="_x0000_s8192" type="#_x0000_t202" style="position:absolute;left:4615;top:1458;width:144;height:286" filled="f" stroked="f">
              <v:textbox inset="0,0,0,0">
                <w:txbxContent>
                  <w:p w:rsidR="00EE7A03" w:rsidRDefault="00EE7A03">
                    <w:pPr>
                      <w:spacing w:line="284" w:lineRule="exact"/>
                    </w:pPr>
                    <w:r>
                      <w:rPr>
                        <w:w w:val="112"/>
                      </w:rPr>
                      <w:t>3</w:t>
                    </w:r>
                  </w:p>
                </w:txbxContent>
              </v:textbox>
            </v:shape>
            <v:shape id="_x0000_s8191" type="#_x0000_t202" style="position:absolute;left:6146;top:1459;width:144;height:286" filled="f" stroked="f">
              <v:textbox inset="0,0,0,0">
                <w:txbxContent>
                  <w:p w:rsidR="00EE7A03" w:rsidRDefault="00EE7A03">
                    <w:pPr>
                      <w:spacing w:line="284" w:lineRule="exact"/>
                    </w:pPr>
                    <w:r>
                      <w:rPr>
                        <w:w w:val="112"/>
                      </w:rPr>
                      <w:t>4</w:t>
                    </w:r>
                  </w:p>
                </w:txbxContent>
              </v:textbox>
            </v:shape>
            <w10:wrap type="topAndBottom" anchorx="page"/>
          </v:group>
        </w:pict>
      </w:r>
    </w:p>
    <w:p w:rsidR="00904690" w:rsidRPr="00484B35" w:rsidRDefault="00904690">
      <w:pPr>
        <w:rPr>
          <w:sz w:val="24"/>
        </w:rPr>
        <w:sectPr w:rsidR="00904690" w:rsidRPr="00484B35">
          <w:pgSz w:w="11910" w:h="16840"/>
          <w:pgMar w:top="1580" w:right="1680" w:bottom="1060" w:left="1680" w:header="0" w:footer="789" w:gutter="0"/>
          <w:cols w:space="720"/>
        </w:sectPr>
      </w:pPr>
    </w:p>
    <w:p w:rsidR="00904690" w:rsidRPr="00484B35" w:rsidRDefault="009A0837">
      <w:pPr>
        <w:pStyle w:val="Ttulo3"/>
        <w:spacing w:before="91"/>
      </w:pPr>
      <w:bookmarkStart w:id="132" w:name="Graph_representation"/>
      <w:bookmarkStart w:id="133" w:name="_bookmark81"/>
      <w:bookmarkEnd w:id="132"/>
      <w:bookmarkEnd w:id="133"/>
      <w:r w:rsidRPr="00484B35">
        <w:t>Colorings</w:t>
      </w:r>
    </w:p>
    <w:p w:rsidR="00904690" w:rsidRPr="00484B35" w:rsidRDefault="009A0837">
      <w:pPr>
        <w:pStyle w:val="Textoindependiente"/>
        <w:spacing w:before="160" w:line="232" w:lineRule="auto"/>
        <w:ind w:left="190" w:right="188"/>
        <w:jc w:val="both"/>
      </w:pPr>
      <w:r w:rsidRPr="00484B35">
        <w:rPr>
          <w:w w:val="105"/>
        </w:rPr>
        <w:t>In</w:t>
      </w:r>
      <w:r w:rsidRPr="00484B35">
        <w:rPr>
          <w:spacing w:val="-6"/>
          <w:w w:val="105"/>
        </w:rPr>
        <w:t xml:space="preserve"> </w:t>
      </w:r>
      <w:r w:rsidRPr="00484B35">
        <w:rPr>
          <w:w w:val="105"/>
        </w:rPr>
        <w:t>a</w:t>
      </w:r>
      <w:r w:rsidRPr="00484B35">
        <w:rPr>
          <w:spacing w:val="-5"/>
          <w:w w:val="105"/>
        </w:rPr>
        <w:t xml:space="preserve"> </w:t>
      </w:r>
      <w:r w:rsidRPr="00484B35">
        <w:rPr>
          <w:b/>
          <w:w w:val="105"/>
        </w:rPr>
        <w:t>coloring</w:t>
      </w:r>
      <w:r w:rsidRPr="00484B35">
        <w:rPr>
          <w:b/>
          <w:spacing w:val="-5"/>
          <w:w w:val="105"/>
        </w:rPr>
        <w:t xml:space="preserve"> </w:t>
      </w:r>
      <w:r w:rsidRPr="00484B35">
        <w:rPr>
          <w:w w:val="105"/>
        </w:rPr>
        <w:t>of</w:t>
      </w:r>
      <w:r w:rsidRPr="00484B35">
        <w:rPr>
          <w:spacing w:val="-5"/>
          <w:w w:val="105"/>
        </w:rPr>
        <w:t xml:space="preserve"> </w:t>
      </w:r>
      <w:r w:rsidRPr="00484B35">
        <w:rPr>
          <w:w w:val="105"/>
        </w:rPr>
        <w:t>a</w:t>
      </w:r>
      <w:r w:rsidRPr="00484B35">
        <w:rPr>
          <w:spacing w:val="-5"/>
          <w:w w:val="105"/>
        </w:rPr>
        <w:t xml:space="preserve"> </w:t>
      </w:r>
      <w:r w:rsidRPr="00484B35">
        <w:rPr>
          <w:w w:val="105"/>
        </w:rPr>
        <w:t>graph,</w:t>
      </w:r>
      <w:r w:rsidRPr="00484B35">
        <w:rPr>
          <w:spacing w:val="-5"/>
          <w:w w:val="105"/>
        </w:rPr>
        <w:t xml:space="preserve"> </w:t>
      </w:r>
      <w:r w:rsidRPr="00484B35">
        <w:rPr>
          <w:w w:val="105"/>
        </w:rPr>
        <w:t>each</w:t>
      </w:r>
      <w:r w:rsidRPr="00484B35">
        <w:rPr>
          <w:spacing w:val="-5"/>
          <w:w w:val="105"/>
        </w:rPr>
        <w:t xml:space="preserve"> </w:t>
      </w:r>
      <w:r w:rsidRPr="00484B35">
        <w:rPr>
          <w:w w:val="105"/>
        </w:rPr>
        <w:t>node</w:t>
      </w:r>
      <w:r w:rsidRPr="00484B35">
        <w:rPr>
          <w:spacing w:val="-5"/>
          <w:w w:val="105"/>
        </w:rPr>
        <w:t xml:space="preserve"> </w:t>
      </w:r>
      <w:r w:rsidRPr="00484B35">
        <w:rPr>
          <w:w w:val="105"/>
        </w:rPr>
        <w:t>is</w:t>
      </w:r>
      <w:r w:rsidRPr="00484B35">
        <w:rPr>
          <w:spacing w:val="-5"/>
          <w:w w:val="105"/>
        </w:rPr>
        <w:t xml:space="preserve"> </w:t>
      </w:r>
      <w:r w:rsidRPr="00484B35">
        <w:rPr>
          <w:w w:val="105"/>
        </w:rPr>
        <w:t>assigned</w:t>
      </w:r>
      <w:r w:rsidRPr="00484B35">
        <w:rPr>
          <w:spacing w:val="-6"/>
          <w:w w:val="105"/>
        </w:rPr>
        <w:t xml:space="preserve"> </w:t>
      </w:r>
      <w:r w:rsidRPr="00484B35">
        <w:rPr>
          <w:w w:val="105"/>
        </w:rPr>
        <w:t>a</w:t>
      </w:r>
      <w:r w:rsidRPr="00484B35">
        <w:rPr>
          <w:spacing w:val="-5"/>
          <w:w w:val="105"/>
        </w:rPr>
        <w:t xml:space="preserve"> </w:t>
      </w:r>
      <w:r w:rsidRPr="00484B35">
        <w:rPr>
          <w:w w:val="105"/>
        </w:rPr>
        <w:t>color</w:t>
      </w:r>
      <w:r w:rsidRPr="00484B35">
        <w:rPr>
          <w:spacing w:val="-5"/>
          <w:w w:val="105"/>
        </w:rPr>
        <w:t xml:space="preserve"> </w:t>
      </w:r>
      <w:r w:rsidRPr="00484B35">
        <w:rPr>
          <w:w w:val="105"/>
        </w:rPr>
        <w:t>so</w:t>
      </w:r>
      <w:r w:rsidRPr="00484B35">
        <w:rPr>
          <w:spacing w:val="-5"/>
          <w:w w:val="105"/>
        </w:rPr>
        <w:t xml:space="preserve"> </w:t>
      </w:r>
      <w:r w:rsidRPr="00484B35">
        <w:rPr>
          <w:w w:val="105"/>
        </w:rPr>
        <w:t>that</w:t>
      </w:r>
      <w:r w:rsidRPr="00484B35">
        <w:rPr>
          <w:spacing w:val="-5"/>
          <w:w w:val="105"/>
        </w:rPr>
        <w:t xml:space="preserve"> </w:t>
      </w:r>
      <w:r w:rsidRPr="00484B35">
        <w:rPr>
          <w:w w:val="105"/>
        </w:rPr>
        <w:t>no</w:t>
      </w:r>
      <w:r w:rsidRPr="00484B35">
        <w:rPr>
          <w:spacing w:val="-5"/>
          <w:w w:val="105"/>
        </w:rPr>
        <w:t xml:space="preserve"> </w:t>
      </w:r>
      <w:r w:rsidRPr="00484B35">
        <w:rPr>
          <w:w w:val="105"/>
        </w:rPr>
        <w:t>adjacent</w:t>
      </w:r>
      <w:r w:rsidRPr="00484B35">
        <w:rPr>
          <w:spacing w:val="-5"/>
          <w:w w:val="105"/>
        </w:rPr>
        <w:t xml:space="preserve"> </w:t>
      </w:r>
      <w:r w:rsidRPr="00484B35">
        <w:rPr>
          <w:w w:val="105"/>
        </w:rPr>
        <w:t>nodes</w:t>
      </w:r>
      <w:r w:rsidRPr="00484B35">
        <w:rPr>
          <w:spacing w:val="-55"/>
          <w:w w:val="105"/>
        </w:rPr>
        <w:t xml:space="preserve"> </w:t>
      </w:r>
      <w:r w:rsidRPr="00484B35">
        <w:rPr>
          <w:w w:val="105"/>
        </w:rPr>
        <w:t>have</w:t>
      </w:r>
      <w:r w:rsidRPr="00484B35">
        <w:rPr>
          <w:spacing w:val="3"/>
          <w:w w:val="105"/>
        </w:rPr>
        <w:t xml:space="preserve"> </w:t>
      </w:r>
      <w:r w:rsidRPr="00484B35">
        <w:rPr>
          <w:w w:val="105"/>
        </w:rPr>
        <w:t>the</w:t>
      </w:r>
      <w:r w:rsidRPr="00484B35">
        <w:rPr>
          <w:spacing w:val="3"/>
          <w:w w:val="105"/>
        </w:rPr>
        <w:t xml:space="preserve"> </w:t>
      </w:r>
      <w:r w:rsidRPr="00484B35">
        <w:rPr>
          <w:w w:val="105"/>
        </w:rPr>
        <w:t>same</w:t>
      </w:r>
      <w:r w:rsidRPr="00484B35">
        <w:rPr>
          <w:spacing w:val="3"/>
          <w:w w:val="105"/>
        </w:rPr>
        <w:t xml:space="preserve"> </w:t>
      </w:r>
      <w:r w:rsidRPr="00484B35">
        <w:rPr>
          <w:w w:val="105"/>
        </w:rPr>
        <w:t>color.</w:t>
      </w:r>
    </w:p>
    <w:p w:rsidR="00904690" w:rsidRPr="00484B35" w:rsidRDefault="009A0837">
      <w:pPr>
        <w:pStyle w:val="Textoindependiente"/>
        <w:spacing w:before="2" w:line="232" w:lineRule="auto"/>
        <w:ind w:left="190" w:right="188" w:firstLine="351"/>
        <w:jc w:val="both"/>
      </w:pPr>
      <w:r w:rsidRPr="00484B35">
        <w:rPr>
          <w:w w:val="105"/>
        </w:rPr>
        <w:t xml:space="preserve">A graph is </w:t>
      </w:r>
      <w:r w:rsidRPr="00484B35">
        <w:rPr>
          <w:b/>
          <w:w w:val="105"/>
        </w:rPr>
        <w:t xml:space="preserve">bipartite </w:t>
      </w:r>
      <w:r w:rsidRPr="00484B35">
        <w:rPr>
          <w:w w:val="105"/>
        </w:rPr>
        <w:t>if it is possible to color it using two colors. It turns out</w:t>
      </w:r>
      <w:r w:rsidRPr="00484B35">
        <w:rPr>
          <w:spacing w:val="1"/>
          <w:w w:val="105"/>
        </w:rPr>
        <w:t xml:space="preserve"> </w:t>
      </w:r>
      <w:r w:rsidRPr="00484B35">
        <w:rPr>
          <w:w w:val="105"/>
        </w:rPr>
        <w:t>that a graph is bipartite exactly when it does not contain a cycle with an odd</w:t>
      </w:r>
      <w:r w:rsidRPr="00484B35">
        <w:rPr>
          <w:spacing w:val="1"/>
          <w:w w:val="105"/>
        </w:rPr>
        <w:t xml:space="preserve"> </w:t>
      </w:r>
      <w:r w:rsidRPr="00484B35">
        <w:rPr>
          <w:w w:val="105"/>
        </w:rPr>
        <w:t>number</w:t>
      </w:r>
      <w:r w:rsidRPr="00484B35">
        <w:rPr>
          <w:spacing w:val="2"/>
          <w:w w:val="105"/>
        </w:rPr>
        <w:t xml:space="preserve"> </w:t>
      </w:r>
      <w:r w:rsidRPr="00484B35">
        <w:rPr>
          <w:w w:val="105"/>
        </w:rPr>
        <w:t>of</w:t>
      </w:r>
      <w:r w:rsidRPr="00484B35">
        <w:rPr>
          <w:spacing w:val="3"/>
          <w:w w:val="105"/>
        </w:rPr>
        <w:t xml:space="preserve"> </w:t>
      </w:r>
      <w:r w:rsidRPr="00484B35">
        <w:rPr>
          <w:w w:val="105"/>
        </w:rPr>
        <w:t>edges.</w:t>
      </w:r>
      <w:r w:rsidRPr="00484B35">
        <w:rPr>
          <w:spacing w:val="18"/>
          <w:w w:val="105"/>
        </w:rPr>
        <w:t xml:space="preserve"> </w:t>
      </w:r>
      <w:r w:rsidRPr="00484B35">
        <w:rPr>
          <w:w w:val="105"/>
        </w:rPr>
        <w:t>For</w:t>
      </w:r>
      <w:r w:rsidRPr="00484B35">
        <w:rPr>
          <w:spacing w:val="2"/>
          <w:w w:val="105"/>
        </w:rPr>
        <w:t xml:space="preserve"> </w:t>
      </w:r>
      <w:r w:rsidRPr="00484B35">
        <w:rPr>
          <w:w w:val="105"/>
        </w:rPr>
        <w:t>example,</w:t>
      </w:r>
      <w:r w:rsidRPr="00484B35">
        <w:rPr>
          <w:spacing w:val="3"/>
          <w:w w:val="105"/>
        </w:rPr>
        <w:t xml:space="preserve"> </w:t>
      </w:r>
      <w:r w:rsidRPr="00484B35">
        <w:rPr>
          <w:w w:val="105"/>
        </w:rPr>
        <w:t>the</w:t>
      </w:r>
      <w:r w:rsidRPr="00484B35">
        <w:rPr>
          <w:spacing w:val="3"/>
          <w:w w:val="105"/>
        </w:rPr>
        <w:t xml:space="preserve"> </w:t>
      </w:r>
      <w:r w:rsidRPr="00484B35">
        <w:rPr>
          <w:w w:val="105"/>
        </w:rPr>
        <w:t>graph</w:t>
      </w:r>
    </w:p>
    <w:p w:rsidR="00904690" w:rsidRPr="00484B35" w:rsidRDefault="0098712D">
      <w:pPr>
        <w:pStyle w:val="Textoindependiente"/>
        <w:spacing w:before="7"/>
        <w:rPr>
          <w:sz w:val="8"/>
        </w:rPr>
      </w:pPr>
      <w:r>
        <w:pict>
          <v:group id="_x0000_s8175" style="position:absolute;margin-left:210.8pt;margin-top:7.7pt;width:173.75pt;height:71.75pt;z-index:-251550720;mso-wrap-distance-left:0;mso-wrap-distance-right:0;mso-position-horizontal-relative:page" coordorigin="4216,154" coordsize="3475,1435">
            <v:shape id="_x0000_s8189" style="position:absolute;left:5750;top:158;width:1936;height:407" coordorigin="5750,158" coordsize="1936,407" o:spt="100" adj="0,,0" path="m6153,361r-15,-78l6094,219r-64,-43l5952,160r-79,16l5809,219r-43,64l5750,361r16,79l5809,504r64,43l5952,563r78,-16l6094,504r44,-64l6153,361xm7686,361r-16,-79l7626,218r-64,-44l7483,158r-79,16l7339,218r-44,64l7279,361r16,79l7339,505r65,44l7483,565r79,-16l7626,505r44,-65l7686,361xe" filled="f" strokeweight=".14058mm">
              <v:stroke joinstyle="round"/>
              <v:formulas/>
              <v:path arrowok="t" o:connecttype="segments"/>
            </v:shape>
            <v:line id="_x0000_s8188" style="position:absolute" from="6157,361" to="7275,361" strokeweight=".28117mm"/>
            <v:shape id="_x0000_s8187" style="position:absolute;left:5748;top:1178;width:407;height:407" coordorigin="5749,1179" coordsize="407,407" path="m6155,1382r-16,-79l6096,1238r-65,-43l5952,1179r-79,16l5808,1238r-43,65l5749,1382r16,79l5808,1525r65,44l5952,1585r79,-16l6096,1525r43,-64l6155,1382xe" filled="f" strokeweight=".14058mm">
              <v:path arrowok="t"/>
            </v:shape>
            <v:line id="_x0000_s8186" style="position:absolute" from="5952,567" to="5952,1175" strokeweight=".28117mm"/>
            <v:shape id="_x0000_s8185" style="position:absolute;left:7279;top:1178;width:407;height:407" coordorigin="7279,1179" coordsize="407,407" path="m7686,1382r-16,-79l7626,1238r-64,-43l7483,1179r-79,16l7339,1238r-44,65l7279,1382r16,79l7339,1525r65,44l7483,1585r79,-16l7626,1525r44,-64l7686,1382xe" filled="f" strokeweight=".14058mm">
              <v:path arrowok="t"/>
            </v:shape>
            <v:shape id="_x0000_s8184" style="position:absolute;left:6159;top:568;width:1324;height:814" coordorigin="6159,569" coordsize="1324,814" o:spt="100" adj="0,,0" path="m6159,1382r1116,m7483,569r,606e" filled="f" strokeweight=".28117mm">
              <v:stroke joinstyle="round"/>
              <v:formulas/>
              <v:path arrowok="t" o:connecttype="segments"/>
            </v:shape>
            <v:shape id="_x0000_s8183" style="position:absolute;left:4219;top:159;width:403;height:1424" coordorigin="4220,160" coordsize="403,1424" o:spt="100" adj="0,,0" path="m4623,1382r-16,-79l4564,1239r-64,-43l4421,1180r-78,16l4279,1239r-43,64l4220,1382r16,78l4279,1524r64,43l4421,1583r79,-16l4564,1524r43,-64l4623,1382xm4623,361r-16,-78l4564,219r-64,-43l4421,160r-78,16l4279,219r-43,64l4220,361r16,79l4279,504r64,43l4421,563r79,-16l4564,504r43,-64l4623,361xe" filled="f" strokeweight=".14058mm">
              <v:stroke joinstyle="round"/>
              <v:formulas/>
              <v:path arrowok="t" o:connecttype="segments"/>
            </v:shape>
            <v:shape id="_x0000_s8182" style="position:absolute;left:4421;top:475;width:1358;height:791" coordorigin="4421,476" coordsize="1358,791" o:spt="100" adj="0,,0" path="m5779,1267l4593,476t-172,700l4421,567e" filled="f" strokeweight=".28117mm">
              <v:stroke joinstyle="round"/>
              <v:formulas/>
              <v:path arrowok="t" o:connecttype="segments"/>
            </v:shape>
            <v:shape id="_x0000_s8181" type="#_x0000_t202" style="position:absolute;left:4359;top:219;width:144;height:286" filled="f" stroked="f">
              <v:textbox inset="0,0,0,0">
                <w:txbxContent>
                  <w:p w:rsidR="00EE7A03" w:rsidRDefault="00EE7A03">
                    <w:pPr>
                      <w:spacing w:line="284" w:lineRule="exact"/>
                    </w:pPr>
                    <w:r>
                      <w:rPr>
                        <w:w w:val="112"/>
                      </w:rPr>
                      <w:t>1</w:t>
                    </w:r>
                  </w:p>
                </w:txbxContent>
              </v:textbox>
            </v:shape>
            <v:shape id="_x0000_s8180" type="#_x0000_t202" style="position:absolute;left:5890;top:219;width:144;height:286" filled="f" stroked="f">
              <v:textbox inset="0,0,0,0">
                <w:txbxContent>
                  <w:p w:rsidR="00EE7A03" w:rsidRDefault="00EE7A03">
                    <w:pPr>
                      <w:spacing w:line="284" w:lineRule="exact"/>
                    </w:pPr>
                    <w:r>
                      <w:rPr>
                        <w:w w:val="112"/>
                      </w:rPr>
                      <w:t>2</w:t>
                    </w:r>
                  </w:p>
                </w:txbxContent>
              </v:textbox>
            </v:shape>
            <v:shape id="_x0000_s8179" type="#_x0000_t202" style="position:absolute;left:7420;top:218;width:144;height:286" filled="f" stroked="f">
              <v:textbox inset="0,0,0,0">
                <w:txbxContent>
                  <w:p w:rsidR="00EE7A03" w:rsidRDefault="00EE7A03">
                    <w:pPr>
                      <w:spacing w:line="284" w:lineRule="exact"/>
                    </w:pPr>
                    <w:r>
                      <w:rPr>
                        <w:w w:val="112"/>
                      </w:rPr>
                      <w:t>3</w:t>
                    </w:r>
                  </w:p>
                </w:txbxContent>
              </v:textbox>
            </v:shape>
            <v:shape id="_x0000_s8178" type="#_x0000_t202" style="position:absolute;left:4359;top:1239;width:144;height:286" filled="f" stroked="f">
              <v:textbox inset="0,0,0,0">
                <w:txbxContent>
                  <w:p w:rsidR="00EE7A03" w:rsidRDefault="00EE7A03">
                    <w:pPr>
                      <w:spacing w:line="284" w:lineRule="exact"/>
                    </w:pPr>
                    <w:r>
                      <w:rPr>
                        <w:w w:val="112"/>
                      </w:rPr>
                      <w:t>4</w:t>
                    </w:r>
                  </w:p>
                </w:txbxContent>
              </v:textbox>
            </v:shape>
            <v:shape id="_x0000_s8177" type="#_x0000_t202" style="position:absolute;left:5890;top:1238;width:144;height:286" filled="f" stroked="f">
              <v:textbox inset="0,0,0,0">
                <w:txbxContent>
                  <w:p w:rsidR="00EE7A03" w:rsidRDefault="00EE7A03">
                    <w:pPr>
                      <w:spacing w:line="284" w:lineRule="exact"/>
                    </w:pPr>
                    <w:r>
                      <w:rPr>
                        <w:w w:val="112"/>
                      </w:rPr>
                      <w:t>5</w:t>
                    </w:r>
                  </w:p>
                </w:txbxContent>
              </v:textbox>
            </v:shape>
            <v:shape id="_x0000_s8176" type="#_x0000_t202" style="position:absolute;left:7420;top:1238;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04690">
      <w:pPr>
        <w:pStyle w:val="Textoindependiente"/>
        <w:spacing w:before="10"/>
        <w:rPr>
          <w:sz w:val="6"/>
        </w:rPr>
      </w:pPr>
    </w:p>
    <w:p w:rsidR="00904690" w:rsidRPr="00484B35" w:rsidRDefault="009A0837">
      <w:pPr>
        <w:pStyle w:val="Textoindependiente"/>
        <w:spacing w:before="87"/>
        <w:ind w:left="190"/>
      </w:pPr>
      <w:r w:rsidRPr="00484B35">
        <w:rPr>
          <w:w w:val="105"/>
        </w:rPr>
        <w:t>is</w:t>
      </w:r>
      <w:r w:rsidRPr="00484B35">
        <w:rPr>
          <w:spacing w:val="2"/>
          <w:w w:val="105"/>
        </w:rPr>
        <w:t xml:space="preserve"> </w:t>
      </w:r>
      <w:r w:rsidRPr="00484B35">
        <w:rPr>
          <w:w w:val="105"/>
        </w:rPr>
        <w:t>bipartite,</w:t>
      </w:r>
      <w:r w:rsidRPr="00484B35">
        <w:rPr>
          <w:spacing w:val="3"/>
          <w:w w:val="105"/>
        </w:rPr>
        <w:t xml:space="preserve"> </w:t>
      </w:r>
      <w:r w:rsidRPr="00484B35">
        <w:rPr>
          <w:w w:val="105"/>
        </w:rPr>
        <w:t>because</w:t>
      </w:r>
      <w:r w:rsidRPr="00484B35">
        <w:rPr>
          <w:spacing w:val="3"/>
          <w:w w:val="105"/>
        </w:rPr>
        <w:t xml:space="preserve"> </w:t>
      </w:r>
      <w:r w:rsidRPr="00484B35">
        <w:rPr>
          <w:w w:val="105"/>
        </w:rPr>
        <w:t>it</w:t>
      </w:r>
      <w:r w:rsidRPr="00484B35">
        <w:rPr>
          <w:spacing w:val="2"/>
          <w:w w:val="105"/>
        </w:rPr>
        <w:t xml:space="preserve"> </w:t>
      </w:r>
      <w:r w:rsidRPr="00484B35">
        <w:rPr>
          <w:w w:val="105"/>
        </w:rPr>
        <w:t>can</w:t>
      </w:r>
      <w:r w:rsidRPr="00484B35">
        <w:rPr>
          <w:spacing w:val="3"/>
          <w:w w:val="105"/>
        </w:rPr>
        <w:t xml:space="preserve"> </w:t>
      </w:r>
      <w:r w:rsidRPr="00484B35">
        <w:rPr>
          <w:w w:val="105"/>
        </w:rPr>
        <w:t>be</w:t>
      </w:r>
      <w:r w:rsidRPr="00484B35">
        <w:rPr>
          <w:spacing w:val="3"/>
          <w:w w:val="105"/>
        </w:rPr>
        <w:t xml:space="preserve"> </w:t>
      </w:r>
      <w:r w:rsidRPr="00484B35">
        <w:rPr>
          <w:w w:val="105"/>
        </w:rPr>
        <w:t>colored</w:t>
      </w:r>
      <w:r w:rsidRPr="00484B35">
        <w:rPr>
          <w:spacing w:val="2"/>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8712D">
      <w:pPr>
        <w:pStyle w:val="Textoindependiente"/>
        <w:spacing w:before="3"/>
        <w:rPr>
          <w:sz w:val="8"/>
        </w:rPr>
      </w:pPr>
      <w:r>
        <w:pict>
          <v:group id="_x0000_s8152" style="position:absolute;margin-left:210.8pt;margin-top:7.5pt;width:173.75pt;height:71.75pt;z-index:-251549696;mso-wrap-distance-left:0;mso-wrap-distance-right:0;mso-position-horizontal-relative:page" coordorigin="4216,150" coordsize="3475,1435">
            <v:shape id="_x0000_s8174" style="position:absolute;left:5750;top:156;width:403;height:403" coordorigin="5750,156" coordsize="403,403" path="m5952,156r-79,16l5809,215r-43,64l5750,357r16,79l5809,500r64,43l5952,559r78,-16l6094,500r44,-64l6153,357r-15,-78l6094,215r-64,-43l5952,156xe" fillcolor="#99f" stroked="f">
              <v:path arrowok="t"/>
            </v:shape>
            <v:shape id="_x0000_s8173" style="position:absolute;left:5750;top:156;width:403;height:403" coordorigin="5750,156" coordsize="403,403" path="m6153,357r-15,-78l6094,215r-64,-43l5952,156r-79,16l5809,215r-43,64l5750,357r16,79l5809,500r64,43l5952,559r78,-16l6094,500r44,-64l6153,357xe" filled="f" strokeweight=".14058mm">
              <v:path arrowok="t"/>
            </v:shape>
            <v:shape id="_x0000_s8172" style="position:absolute;left:7279;top:154;width:407;height:407" coordorigin="7279,154" coordsize="407,407" path="m7483,154r-79,16l7339,214r-44,64l7279,357r16,80l7339,501r65,44l7483,561r79,-16l7626,501r44,-64l7686,357r-16,-79l7626,214r-64,-44l7483,154xe" fillcolor="#f99" stroked="f">
              <v:path arrowok="t"/>
            </v:shape>
            <v:shape id="_x0000_s8171" style="position:absolute;left:7279;top:154;width:407;height:407" coordorigin="7279,154" coordsize="407,407" path="m7686,357r-16,-79l7626,214r-64,-44l7483,154r-79,16l7339,214r-44,64l7279,357r16,80l7339,501r65,44l7483,561r79,-16l7626,501r44,-64l7686,357xe" filled="f" strokeweight=".14058mm">
              <v:path arrowok="t"/>
            </v:shape>
            <v:line id="_x0000_s8170" style="position:absolute" from="6157,357" to="7275,357" strokeweight=".28117mm"/>
            <v:shape id="_x0000_s8169" style="position:absolute;left:5748;top:1174;width:407;height:407" coordorigin="5749,1175" coordsize="407,407" path="m5952,1175r-79,16l5808,1234r-43,65l5749,1378r16,79l5808,1522r65,43l5952,1581r79,-16l6096,1522r43,-65l6155,1378r-16,-79l6096,1234r-65,-43l5952,1175xe" fillcolor="#f99" stroked="f">
              <v:path arrowok="t"/>
            </v:shape>
            <v:shape id="_x0000_s8168" style="position:absolute;left:5748;top:1174;width:407;height:407" coordorigin="5749,1175" coordsize="407,407" path="m6155,1378r-16,-79l6096,1234r-65,-43l5952,1175r-79,16l5808,1234r-43,65l5749,1378r16,79l5808,1522r65,43l5952,1581r79,-16l6096,1522r43,-65l6155,1378xe" filled="f" strokeweight=".14058mm">
              <v:path arrowok="t"/>
            </v:shape>
            <v:line id="_x0000_s8167" style="position:absolute" from="5952,563" to="5952,1171" strokeweight=".28117mm"/>
            <v:shape id="_x0000_s8166" style="position:absolute;left:7279;top:1174;width:407;height:407" coordorigin="7279,1175" coordsize="407,407" path="m7483,1175r-79,16l7339,1234r-44,65l7279,1378r16,79l7339,1522r65,43l7483,1581r79,-16l7626,1522r44,-65l7686,1378r-16,-79l7626,1234r-64,-43l7483,1175xe" fillcolor="#99f" stroked="f">
              <v:path arrowok="t"/>
            </v:shape>
            <v:shape id="_x0000_s8165" style="position:absolute;left:7279;top:1174;width:407;height:407" coordorigin="7279,1175" coordsize="407,407" path="m7686,1378r-16,-79l7626,1234r-64,-43l7483,1175r-79,16l7339,1234r-44,65l7279,1378r16,79l7339,1522r65,43l7483,1581r79,-16l7626,1522r44,-65l7686,1378xe" filled="f" strokeweight=".14058mm">
              <v:path arrowok="t"/>
            </v:shape>
            <v:shape id="_x0000_s8164" style="position:absolute;left:6159;top:564;width:1324;height:814" coordorigin="6159,565" coordsize="1324,814" o:spt="100" adj="0,,0" path="m6159,1378r1116,m7483,565r,606e" filled="f" strokeweight=".28117mm">
              <v:stroke joinstyle="round"/>
              <v:formulas/>
              <v:path arrowok="t" o:connecttype="segments"/>
            </v:shape>
            <v:shape id="_x0000_s8163" style="position:absolute;left:4219;top:1176;width:403;height:403" coordorigin="4220,1176" coordsize="403,403" path="m4421,1176r-78,16l4279,1235r-43,65l4220,1378r16,78l4279,1520r64,44l4421,1579r79,-15l4564,1520r43,-64l4623,1378r-16,-78l4564,1235r-64,-43l4421,1176xe" fillcolor="#f99" stroked="f">
              <v:path arrowok="t"/>
            </v:shape>
            <v:shape id="_x0000_s8162" style="position:absolute;left:4219;top:1176;width:403;height:403" coordorigin="4220,1176" coordsize="403,403" path="m4623,1378r-16,-78l4564,1235r-64,-43l4421,1176r-78,16l4279,1235r-43,65l4220,1378r16,78l4279,1520r64,44l4421,1579r79,-15l4564,1520r43,-64l4623,1378xe" filled="f" strokeweight=".14058mm">
              <v:path arrowok="t"/>
            </v:shape>
            <v:shape id="_x0000_s8161" style="position:absolute;left:4219;top:156;width:403;height:403" coordorigin="4220,156" coordsize="403,403" path="m4421,156r-78,16l4279,215r-43,64l4220,357r16,79l4279,500r64,43l4421,559r79,-16l4564,500r43,-64l4623,357r-16,-78l4564,215r-64,-43l4421,156xe" fillcolor="#99f" stroked="f">
              <v:path arrowok="t"/>
            </v:shape>
            <v:shape id="_x0000_s8160" style="position:absolute;left:4219;top:156;width:403;height:403" coordorigin="4220,156" coordsize="403,403" path="m4623,357r-16,-78l4564,215r-64,-43l4421,156r-78,16l4279,215r-43,64l4220,357r16,79l4279,500r64,43l4421,559r79,-16l4564,500r43,-64l4623,357xe" filled="f" strokeweight=".14058mm">
              <v:path arrowok="t"/>
            </v:shape>
            <v:shape id="_x0000_s8159" style="position:absolute;left:4421;top:471;width:1358;height:791" coordorigin="4421,472" coordsize="1358,791" o:spt="100" adj="0,,0" path="m5779,1263l4593,472t-172,700l4421,563e" filled="f" strokeweight=".28117mm">
              <v:stroke joinstyle="round"/>
              <v:formulas/>
              <v:path arrowok="t" o:connecttype="segments"/>
            </v:shape>
            <v:shape id="_x0000_s8158" type="#_x0000_t202" style="position:absolute;left:4359;top:215;width:144;height:286" filled="f" stroked="f">
              <v:textbox inset="0,0,0,0">
                <w:txbxContent>
                  <w:p w:rsidR="00EE7A03" w:rsidRDefault="00EE7A03">
                    <w:pPr>
                      <w:spacing w:line="284" w:lineRule="exact"/>
                    </w:pPr>
                    <w:r>
                      <w:rPr>
                        <w:w w:val="112"/>
                      </w:rPr>
                      <w:t>1</w:t>
                    </w:r>
                  </w:p>
                </w:txbxContent>
              </v:textbox>
            </v:shape>
            <v:shape id="_x0000_s8157" type="#_x0000_t202" style="position:absolute;left:5890;top:215;width:144;height:286" filled="f" stroked="f">
              <v:textbox inset="0,0,0,0">
                <w:txbxContent>
                  <w:p w:rsidR="00EE7A03" w:rsidRDefault="00EE7A03">
                    <w:pPr>
                      <w:spacing w:line="284" w:lineRule="exact"/>
                    </w:pPr>
                    <w:r>
                      <w:rPr>
                        <w:w w:val="112"/>
                      </w:rPr>
                      <w:t>2</w:t>
                    </w:r>
                  </w:p>
                </w:txbxContent>
              </v:textbox>
            </v:shape>
            <v:shape id="_x0000_s8156" type="#_x0000_t202" style="position:absolute;left:7420;top:214;width:144;height:286" filled="f" stroked="f">
              <v:textbox inset="0,0,0,0">
                <w:txbxContent>
                  <w:p w:rsidR="00EE7A03" w:rsidRDefault="00EE7A03">
                    <w:pPr>
                      <w:spacing w:line="284" w:lineRule="exact"/>
                    </w:pPr>
                    <w:r>
                      <w:rPr>
                        <w:w w:val="112"/>
                      </w:rPr>
                      <w:t>3</w:t>
                    </w:r>
                  </w:p>
                </w:txbxContent>
              </v:textbox>
            </v:shape>
            <v:shape id="_x0000_s8155" type="#_x0000_t202" style="position:absolute;left:4359;top:1236;width:144;height:286" filled="f" stroked="f">
              <v:textbox inset="0,0,0,0">
                <w:txbxContent>
                  <w:p w:rsidR="00EE7A03" w:rsidRDefault="00EE7A03">
                    <w:pPr>
                      <w:spacing w:line="284" w:lineRule="exact"/>
                    </w:pPr>
                    <w:r>
                      <w:rPr>
                        <w:w w:val="112"/>
                      </w:rPr>
                      <w:t>4</w:t>
                    </w:r>
                  </w:p>
                </w:txbxContent>
              </v:textbox>
            </v:shape>
            <v:shape id="_x0000_s8154" type="#_x0000_t202" style="position:absolute;left:5890;top:1234;width:144;height:286" filled="f" stroked="f">
              <v:textbox inset="0,0,0,0">
                <w:txbxContent>
                  <w:p w:rsidR="00EE7A03" w:rsidRDefault="00EE7A03">
                    <w:pPr>
                      <w:spacing w:line="284" w:lineRule="exact"/>
                    </w:pPr>
                    <w:r>
                      <w:rPr>
                        <w:w w:val="112"/>
                      </w:rPr>
                      <w:t>5</w:t>
                    </w:r>
                  </w:p>
                </w:txbxContent>
              </v:textbox>
            </v:shape>
            <v:shape id="_x0000_s8153" type="#_x0000_t202" style="position:absolute;left:7420;top:1234;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04690">
      <w:pPr>
        <w:pStyle w:val="Textoindependiente"/>
        <w:spacing w:before="10"/>
        <w:rPr>
          <w:sz w:val="6"/>
        </w:rPr>
      </w:pPr>
    </w:p>
    <w:p w:rsidR="00904690" w:rsidRPr="00484B35" w:rsidRDefault="009A0837">
      <w:pPr>
        <w:pStyle w:val="Textoindependiente"/>
        <w:spacing w:before="87"/>
        <w:ind w:left="190"/>
      </w:pPr>
      <w:r w:rsidRPr="00484B35">
        <w:rPr>
          <w:w w:val="105"/>
        </w:rPr>
        <w:t>However,</w:t>
      </w:r>
      <w:r w:rsidRPr="00484B35">
        <w:rPr>
          <w:spacing w:val="-14"/>
          <w:w w:val="105"/>
        </w:rPr>
        <w:t xml:space="preserve"> </w:t>
      </w:r>
      <w:r w:rsidRPr="00484B35">
        <w:rPr>
          <w:w w:val="105"/>
        </w:rPr>
        <w:t>the</w:t>
      </w:r>
      <w:r w:rsidRPr="00484B35">
        <w:rPr>
          <w:spacing w:val="-13"/>
          <w:w w:val="105"/>
        </w:rPr>
        <w:t xml:space="preserve"> </w:t>
      </w:r>
      <w:r w:rsidRPr="00484B35">
        <w:rPr>
          <w:w w:val="105"/>
        </w:rPr>
        <w:t>graph</w:t>
      </w:r>
    </w:p>
    <w:p w:rsidR="00904690" w:rsidRPr="00484B35" w:rsidRDefault="0098712D">
      <w:pPr>
        <w:pStyle w:val="Textoindependiente"/>
        <w:spacing w:before="3"/>
        <w:rPr>
          <w:sz w:val="8"/>
        </w:rPr>
      </w:pPr>
      <w:r>
        <w:pict>
          <v:group id="_x0000_s8137" style="position:absolute;margin-left:210.8pt;margin-top:7.5pt;width:173.75pt;height:71.75pt;z-index:-251548672;mso-wrap-distance-left:0;mso-wrap-distance-right:0;mso-position-horizontal-relative:page" coordorigin="4216,150" coordsize="3475,1435">
            <v:shape id="_x0000_s8151" style="position:absolute;left:5750;top:154;width:1936;height:407" coordorigin="5750,154" coordsize="1936,407" o:spt="100" adj="0,,0" path="m6153,357r-15,-78l6094,215r-64,-43l5952,156r-79,16l5809,215r-43,64l5750,357r16,79l5809,500r64,43l5952,559r78,-16l6094,500r44,-64l6153,357xm7686,357r-16,-79l7626,214r-64,-44l7483,154r-79,16l7339,214r-44,64l7279,357r16,80l7339,501r65,44l7483,561r79,-16l7626,501r44,-64l7686,357xe" filled="f" strokeweight=".14058mm">
              <v:stroke joinstyle="round"/>
              <v:formulas/>
              <v:path arrowok="t" o:connecttype="segments"/>
            </v:shape>
            <v:line id="_x0000_s8150" style="position:absolute" from="6157,357" to="7275,357" strokeweight=".28117mm"/>
            <v:shape id="_x0000_s8149" style="position:absolute;left:5748;top:1174;width:407;height:407" coordorigin="5749,1175" coordsize="407,407" path="m6155,1378r-16,-79l6096,1234r-65,-43l5952,1175r-79,16l5808,1234r-43,65l5749,1378r16,79l5808,1522r65,43l5952,1581r79,-16l6096,1522r43,-65l6155,1378xe" filled="f" strokeweight=".14058mm">
              <v:path arrowok="t"/>
            </v:shape>
            <v:line id="_x0000_s8148" style="position:absolute" from="5952,563" to="5952,1171" strokeweight=".28117mm"/>
            <v:shape id="_x0000_s8147" style="position:absolute;left:7279;top:1174;width:407;height:407" coordorigin="7279,1175" coordsize="407,407" path="m7686,1378r-16,-79l7626,1234r-64,-43l7483,1175r-79,16l7339,1234r-44,65l7279,1378r16,79l7339,1522r65,43l7483,1581r79,-16l7626,1522r44,-65l7686,1378xe" filled="f" strokeweight=".14058mm">
              <v:path arrowok="t"/>
            </v:shape>
            <v:shape id="_x0000_s8146" style="position:absolute;left:6159;top:564;width:1324;height:814" coordorigin="6159,565" coordsize="1324,814" o:spt="100" adj="0,,0" path="m6159,1378r1116,m7483,565r,606e" filled="f" strokeweight=".28117mm">
              <v:stroke joinstyle="round"/>
              <v:formulas/>
              <v:path arrowok="t" o:connecttype="segments"/>
            </v:shape>
            <v:shape id="_x0000_s8145" style="position:absolute;left:4219;top:156;width:403;height:1424" coordorigin="4220,156" coordsize="403,1424" o:spt="100" adj="0,,0" path="m4623,1378r-16,-78l4564,1235r-64,-43l4421,1176r-78,16l4279,1235r-43,65l4220,1378r16,78l4279,1520r64,44l4421,1579r79,-15l4564,1520r43,-64l4623,1378xm4623,357r-16,-78l4564,215r-64,-43l4421,156r-78,16l4279,215r-43,64l4220,357r16,79l4279,500r64,43l4421,559r79,-16l4564,500r43,-64l4623,357xe" filled="f" strokeweight=".14058mm">
              <v:stroke joinstyle="round"/>
              <v:formulas/>
              <v:path arrowok="t" o:connecttype="segments"/>
            </v:shape>
            <v:shape id="_x0000_s8144" style="position:absolute;left:4421;top:357;width:1358;height:906" coordorigin="4421,357" coordsize="1358,906" o:spt="100" adj="0,,0" path="m5779,1263l4593,472t-172,700l4421,563m5746,357r-1119,e" filled="f" strokeweight=".28117mm">
              <v:stroke joinstyle="round"/>
              <v:formulas/>
              <v:path arrowok="t" o:connecttype="segments"/>
            </v:shape>
            <v:shape id="_x0000_s8143" type="#_x0000_t202" style="position:absolute;left:4359;top:215;width:144;height:286" filled="f" stroked="f">
              <v:textbox inset="0,0,0,0">
                <w:txbxContent>
                  <w:p w:rsidR="00EE7A03" w:rsidRDefault="00EE7A03">
                    <w:pPr>
                      <w:spacing w:line="284" w:lineRule="exact"/>
                    </w:pPr>
                    <w:r>
                      <w:rPr>
                        <w:w w:val="112"/>
                      </w:rPr>
                      <w:t>1</w:t>
                    </w:r>
                  </w:p>
                </w:txbxContent>
              </v:textbox>
            </v:shape>
            <v:shape id="_x0000_s8142" type="#_x0000_t202" style="position:absolute;left:5890;top:215;width:144;height:286" filled="f" stroked="f">
              <v:textbox inset="0,0,0,0">
                <w:txbxContent>
                  <w:p w:rsidR="00EE7A03" w:rsidRDefault="00EE7A03">
                    <w:pPr>
                      <w:spacing w:line="284" w:lineRule="exact"/>
                    </w:pPr>
                    <w:r>
                      <w:rPr>
                        <w:w w:val="112"/>
                      </w:rPr>
                      <w:t>2</w:t>
                    </w:r>
                  </w:p>
                </w:txbxContent>
              </v:textbox>
            </v:shape>
            <v:shape id="_x0000_s8141" type="#_x0000_t202" style="position:absolute;left:7420;top:214;width:144;height:286" filled="f" stroked="f">
              <v:textbox inset="0,0,0,0">
                <w:txbxContent>
                  <w:p w:rsidR="00EE7A03" w:rsidRDefault="00EE7A03">
                    <w:pPr>
                      <w:spacing w:line="284" w:lineRule="exact"/>
                    </w:pPr>
                    <w:r>
                      <w:rPr>
                        <w:w w:val="112"/>
                      </w:rPr>
                      <w:t>3</w:t>
                    </w:r>
                  </w:p>
                </w:txbxContent>
              </v:textbox>
            </v:shape>
            <v:shape id="_x0000_s8140" type="#_x0000_t202" style="position:absolute;left:4359;top:1236;width:144;height:286" filled="f" stroked="f">
              <v:textbox inset="0,0,0,0">
                <w:txbxContent>
                  <w:p w:rsidR="00EE7A03" w:rsidRDefault="00EE7A03">
                    <w:pPr>
                      <w:spacing w:line="284" w:lineRule="exact"/>
                    </w:pPr>
                    <w:r>
                      <w:rPr>
                        <w:w w:val="112"/>
                      </w:rPr>
                      <w:t>4</w:t>
                    </w:r>
                  </w:p>
                </w:txbxContent>
              </v:textbox>
            </v:shape>
            <v:shape id="_x0000_s8139" type="#_x0000_t202" style="position:absolute;left:5890;top:1234;width:144;height:286" filled="f" stroked="f">
              <v:textbox inset="0,0,0,0">
                <w:txbxContent>
                  <w:p w:rsidR="00EE7A03" w:rsidRDefault="00EE7A03">
                    <w:pPr>
                      <w:spacing w:line="284" w:lineRule="exact"/>
                    </w:pPr>
                    <w:r>
                      <w:rPr>
                        <w:w w:val="112"/>
                      </w:rPr>
                      <w:t>5</w:t>
                    </w:r>
                  </w:p>
                </w:txbxContent>
              </v:textbox>
            </v:shape>
            <v:shape id="_x0000_s8138" type="#_x0000_t202" style="position:absolute;left:7420;top:1234;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04690">
      <w:pPr>
        <w:pStyle w:val="Textoindependiente"/>
        <w:spacing w:before="10"/>
        <w:rPr>
          <w:sz w:val="6"/>
        </w:rPr>
      </w:pPr>
    </w:p>
    <w:p w:rsidR="00904690" w:rsidRPr="00484B35" w:rsidRDefault="009A0837">
      <w:pPr>
        <w:pStyle w:val="Textoindependiente"/>
        <w:spacing w:before="94" w:line="232" w:lineRule="auto"/>
        <w:ind w:left="190"/>
      </w:pPr>
      <w:r w:rsidRPr="00484B35">
        <w:rPr>
          <w:w w:val="105"/>
        </w:rPr>
        <w:t>is</w:t>
      </w:r>
      <w:r w:rsidRPr="00484B35">
        <w:rPr>
          <w:spacing w:val="26"/>
          <w:w w:val="105"/>
        </w:rPr>
        <w:t xml:space="preserve"> </w:t>
      </w:r>
      <w:r w:rsidRPr="00484B35">
        <w:rPr>
          <w:w w:val="105"/>
        </w:rPr>
        <w:t>not</w:t>
      </w:r>
      <w:r w:rsidRPr="00484B35">
        <w:rPr>
          <w:spacing w:val="26"/>
          <w:w w:val="105"/>
        </w:rPr>
        <w:t xml:space="preserve"> </w:t>
      </w:r>
      <w:r w:rsidRPr="00484B35">
        <w:rPr>
          <w:w w:val="105"/>
        </w:rPr>
        <w:t>bipartite,</w:t>
      </w:r>
      <w:r w:rsidRPr="00484B35">
        <w:rPr>
          <w:spacing w:val="31"/>
          <w:w w:val="105"/>
        </w:rPr>
        <w:t xml:space="preserve"> </w:t>
      </w:r>
      <w:r w:rsidRPr="00484B35">
        <w:rPr>
          <w:w w:val="105"/>
        </w:rPr>
        <w:t>because</w:t>
      </w:r>
      <w:r w:rsidRPr="00484B35">
        <w:rPr>
          <w:spacing w:val="26"/>
          <w:w w:val="105"/>
        </w:rPr>
        <w:t xml:space="preserve"> </w:t>
      </w:r>
      <w:r w:rsidRPr="00484B35">
        <w:rPr>
          <w:w w:val="105"/>
        </w:rPr>
        <w:t>it</w:t>
      </w:r>
      <w:r w:rsidRPr="00484B35">
        <w:rPr>
          <w:spacing w:val="27"/>
          <w:w w:val="105"/>
        </w:rPr>
        <w:t xml:space="preserve"> </w:t>
      </w:r>
      <w:r w:rsidRPr="00484B35">
        <w:rPr>
          <w:w w:val="105"/>
        </w:rPr>
        <w:t>is</w:t>
      </w:r>
      <w:r w:rsidRPr="00484B35">
        <w:rPr>
          <w:spacing w:val="26"/>
          <w:w w:val="105"/>
        </w:rPr>
        <w:t xml:space="preserve"> </w:t>
      </w:r>
      <w:r w:rsidRPr="00484B35">
        <w:rPr>
          <w:w w:val="105"/>
        </w:rPr>
        <w:t>not</w:t>
      </w:r>
      <w:r w:rsidRPr="00484B35">
        <w:rPr>
          <w:spacing w:val="26"/>
          <w:w w:val="105"/>
        </w:rPr>
        <w:t xml:space="preserve"> </w:t>
      </w:r>
      <w:r w:rsidRPr="00484B35">
        <w:rPr>
          <w:w w:val="105"/>
        </w:rPr>
        <w:t>possible</w:t>
      </w:r>
      <w:r w:rsidRPr="00484B35">
        <w:rPr>
          <w:spacing w:val="27"/>
          <w:w w:val="105"/>
        </w:rPr>
        <w:t xml:space="preserve"> </w:t>
      </w:r>
      <w:r w:rsidRPr="00484B35">
        <w:rPr>
          <w:w w:val="105"/>
        </w:rPr>
        <w:t>to</w:t>
      </w:r>
      <w:r w:rsidRPr="00484B35">
        <w:rPr>
          <w:spacing w:val="26"/>
          <w:w w:val="105"/>
        </w:rPr>
        <w:t xml:space="preserve"> </w:t>
      </w:r>
      <w:r w:rsidRPr="00484B35">
        <w:rPr>
          <w:w w:val="105"/>
        </w:rPr>
        <w:t>color</w:t>
      </w:r>
      <w:r w:rsidRPr="00484B35">
        <w:rPr>
          <w:spacing w:val="27"/>
          <w:w w:val="105"/>
        </w:rPr>
        <w:t xml:space="preserve"> </w:t>
      </w:r>
      <w:r w:rsidRPr="00484B35">
        <w:rPr>
          <w:w w:val="105"/>
        </w:rPr>
        <w:t>the</w:t>
      </w:r>
      <w:r w:rsidRPr="00484B35">
        <w:rPr>
          <w:spacing w:val="26"/>
          <w:w w:val="105"/>
        </w:rPr>
        <w:t xml:space="preserve"> </w:t>
      </w:r>
      <w:r w:rsidRPr="00484B35">
        <w:rPr>
          <w:w w:val="105"/>
        </w:rPr>
        <w:t>following</w:t>
      </w:r>
      <w:r w:rsidRPr="00484B35">
        <w:rPr>
          <w:spacing w:val="26"/>
          <w:w w:val="105"/>
        </w:rPr>
        <w:t xml:space="preserve"> </w:t>
      </w:r>
      <w:r w:rsidRPr="00484B35">
        <w:rPr>
          <w:w w:val="105"/>
        </w:rPr>
        <w:t>cycle</w:t>
      </w:r>
      <w:r w:rsidRPr="00484B35">
        <w:rPr>
          <w:spacing w:val="27"/>
          <w:w w:val="105"/>
        </w:rPr>
        <w:t xml:space="preserve"> </w:t>
      </w:r>
      <w:r w:rsidRPr="00484B35">
        <w:rPr>
          <w:w w:val="105"/>
        </w:rPr>
        <w:t>of</w:t>
      </w:r>
      <w:r w:rsidRPr="00484B35">
        <w:rPr>
          <w:spacing w:val="26"/>
          <w:w w:val="105"/>
        </w:rPr>
        <w:t xml:space="preserve"> </w:t>
      </w:r>
      <w:r w:rsidRPr="00484B35">
        <w:rPr>
          <w:w w:val="105"/>
        </w:rPr>
        <w:t>three</w:t>
      </w:r>
      <w:r w:rsidRPr="00484B35">
        <w:rPr>
          <w:spacing w:val="-55"/>
          <w:w w:val="105"/>
        </w:rPr>
        <w:t xml:space="preserve"> </w:t>
      </w:r>
      <w:r w:rsidRPr="00484B35">
        <w:rPr>
          <w:w w:val="105"/>
        </w:rPr>
        <w:t>nodes</w:t>
      </w:r>
      <w:r w:rsidRPr="00484B35">
        <w:rPr>
          <w:spacing w:val="2"/>
          <w:w w:val="105"/>
        </w:rPr>
        <w:t xml:space="preserve"> </w:t>
      </w:r>
      <w:r w:rsidRPr="00484B35">
        <w:rPr>
          <w:w w:val="105"/>
        </w:rPr>
        <w:t>using</w:t>
      </w:r>
      <w:r w:rsidRPr="00484B35">
        <w:rPr>
          <w:spacing w:val="3"/>
          <w:w w:val="105"/>
        </w:rPr>
        <w:t xml:space="preserve"> </w:t>
      </w:r>
      <w:r w:rsidRPr="00484B35">
        <w:rPr>
          <w:w w:val="105"/>
        </w:rPr>
        <w:t>two</w:t>
      </w:r>
      <w:r w:rsidRPr="00484B35">
        <w:rPr>
          <w:spacing w:val="2"/>
          <w:w w:val="105"/>
        </w:rPr>
        <w:t xml:space="preserve"> </w:t>
      </w:r>
      <w:r w:rsidRPr="00484B35">
        <w:rPr>
          <w:w w:val="105"/>
        </w:rPr>
        <w:t>colors:</w:t>
      </w:r>
    </w:p>
    <w:p w:rsidR="00904690" w:rsidRPr="00484B35" w:rsidRDefault="0098712D">
      <w:pPr>
        <w:pStyle w:val="Textoindependiente"/>
        <w:spacing w:before="6"/>
        <w:rPr>
          <w:sz w:val="8"/>
        </w:rPr>
      </w:pPr>
      <w:r>
        <w:pict>
          <v:group id="_x0000_s8121" style="position:absolute;margin-left:210.8pt;margin-top:7.65pt;width:173.75pt;height:71.75pt;z-index:-251547648;mso-wrap-distance-left:0;mso-wrap-distance-right:0;mso-position-horizontal-relative:page" coordorigin="4216,153" coordsize="3475,1435">
            <v:shape id="_x0000_s8136" style="position:absolute;left:5750;top:157;width:1936;height:407" coordorigin="5750,157" coordsize="1936,407" o:spt="100" adj="0,,0" path="m6153,360r-15,-78l6094,218r-64,-43l5952,159r-79,16l5809,218r-43,64l5750,360r16,79l5809,503r64,43l5952,562r78,-16l6094,503r44,-64l6153,360xm7686,360r-16,-79l7626,217r-64,-44l7483,157r-79,16l7339,217r-44,64l7279,360r16,80l7339,504r65,44l7483,564r79,-16l7626,504r44,-64l7686,360xe" filled="f" strokeweight=".14058mm">
              <v:stroke joinstyle="round"/>
              <v:formulas/>
              <v:path arrowok="t" o:connecttype="segments"/>
            </v:shape>
            <v:line id="_x0000_s8135" style="position:absolute" from="6157,360" to="7275,360" strokeweight=".28117mm"/>
            <v:shape id="_x0000_s8134" style="position:absolute;left:5748;top:1177;width:407;height:407" coordorigin="5749,1178" coordsize="407,407" path="m6155,1381r-16,-79l6096,1237r-65,-43l5952,1178r-79,16l5808,1237r-43,65l5749,1381r16,79l5808,1525r65,43l5952,1584r79,-16l6096,1525r43,-65l6155,1381xe" filled="f" strokeweight=".14058mm">
              <v:path arrowok="t"/>
            </v:shape>
            <v:line id="_x0000_s8133" style="position:absolute" from="5952,566" to="5952,1174" strokeweight=".28117mm"/>
            <v:shape id="_x0000_s8132" style="position:absolute;left:7279;top:1177;width:407;height:407" coordorigin="7279,1178" coordsize="407,407" path="m7686,1381r-16,-79l7626,1237r-64,-43l7483,1178r-79,16l7339,1237r-44,65l7279,1381r16,79l7339,1525r65,43l7483,1584r79,-16l7626,1525r44,-65l7686,1381xe" filled="f" strokeweight=".14058mm">
              <v:path arrowok="t"/>
            </v:shape>
            <v:shape id="_x0000_s8131" style="position:absolute;left:6159;top:567;width:1324;height:814" coordorigin="6159,568" coordsize="1324,814" o:spt="100" adj="0,,0" path="m6159,1381r1116,m7483,568r,606e" filled="f" strokeweight=".28117mm">
              <v:stroke joinstyle="round"/>
              <v:formulas/>
              <v:path arrowok="t" o:connecttype="segments"/>
            </v:shape>
            <v:shape id="_x0000_s8130" style="position:absolute;left:4219;top:158;width:403;height:1424" coordorigin="4220,159" coordsize="403,1424" o:spt="100" adj="0,,0" path="m4623,1381r-16,-79l4564,1238r-64,-43l4421,1179r-78,16l4279,1238r-43,64l4220,1381r16,78l4279,1523r64,44l4421,1582r79,-15l4564,1523r43,-64l4623,1381xm4623,360r-16,-78l4564,218r-64,-43l4421,159r-78,16l4279,218r-43,64l4220,360r16,79l4279,503r64,43l4421,562r79,-16l4564,503r43,-64l4623,360xe" filled="f" strokeweight=".14058mm">
              <v:stroke joinstyle="round"/>
              <v:formulas/>
              <v:path arrowok="t" o:connecttype="segments"/>
            </v:shape>
            <v:shape id="_x0000_s8129" style="position:absolute;left:4421;top:360;width:1358;height:906" coordorigin="4421,360" coordsize="1358,906" o:spt="100" adj="0,,0" path="m5779,1266l4593,475t-172,700l4421,566m5746,360r-1119,e" filled="f" strokeweight=".28117mm">
              <v:stroke joinstyle="round"/>
              <v:formulas/>
              <v:path arrowok="t" o:connecttype="segments"/>
            </v:shape>
            <v:shape id="_x0000_s8128" style="position:absolute;left:4592;top:360;width:1360;height:906" coordorigin="4593,360" coordsize="1360,906" o:spt="100" adj="0,,0" path="m5952,566r,608m5779,1266l4593,475t34,-115l5746,360e" filled="f" strokecolor="red" strokeweight=".70292mm">
              <v:stroke joinstyle="round"/>
              <v:formulas/>
              <v:path arrowok="t" o:connecttype="segments"/>
            </v:shape>
            <v:shape id="_x0000_s8127" type="#_x0000_t202" style="position:absolute;left:4359;top:218;width:144;height:286" filled="f" stroked="f">
              <v:textbox inset="0,0,0,0">
                <w:txbxContent>
                  <w:p w:rsidR="00EE7A03" w:rsidRDefault="00EE7A03">
                    <w:pPr>
                      <w:spacing w:line="284" w:lineRule="exact"/>
                    </w:pPr>
                    <w:r>
                      <w:rPr>
                        <w:w w:val="112"/>
                      </w:rPr>
                      <w:t>1</w:t>
                    </w:r>
                  </w:p>
                </w:txbxContent>
              </v:textbox>
            </v:shape>
            <v:shape id="_x0000_s8126" type="#_x0000_t202" style="position:absolute;left:5890;top:218;width:144;height:286" filled="f" stroked="f">
              <v:textbox inset="0,0,0,0">
                <w:txbxContent>
                  <w:p w:rsidR="00EE7A03" w:rsidRDefault="00EE7A03">
                    <w:pPr>
                      <w:spacing w:line="284" w:lineRule="exact"/>
                    </w:pPr>
                    <w:r>
                      <w:rPr>
                        <w:w w:val="112"/>
                      </w:rPr>
                      <w:t>2</w:t>
                    </w:r>
                  </w:p>
                </w:txbxContent>
              </v:textbox>
            </v:shape>
            <v:shape id="_x0000_s8125" type="#_x0000_t202" style="position:absolute;left:7420;top:217;width:144;height:286" filled="f" stroked="f">
              <v:textbox inset="0,0,0,0">
                <w:txbxContent>
                  <w:p w:rsidR="00EE7A03" w:rsidRDefault="00EE7A03">
                    <w:pPr>
                      <w:spacing w:line="284" w:lineRule="exact"/>
                    </w:pPr>
                    <w:r>
                      <w:rPr>
                        <w:w w:val="112"/>
                      </w:rPr>
                      <w:t>3</w:t>
                    </w:r>
                  </w:p>
                </w:txbxContent>
              </v:textbox>
            </v:shape>
            <v:shape id="_x0000_s8124" type="#_x0000_t202" style="position:absolute;left:4359;top:1238;width:144;height:286" filled="f" stroked="f">
              <v:textbox inset="0,0,0,0">
                <w:txbxContent>
                  <w:p w:rsidR="00EE7A03" w:rsidRDefault="00EE7A03">
                    <w:pPr>
                      <w:spacing w:line="284" w:lineRule="exact"/>
                    </w:pPr>
                    <w:r>
                      <w:rPr>
                        <w:w w:val="112"/>
                      </w:rPr>
                      <w:t>4</w:t>
                    </w:r>
                  </w:p>
                </w:txbxContent>
              </v:textbox>
            </v:shape>
            <v:shape id="_x0000_s8123" type="#_x0000_t202" style="position:absolute;left:5890;top:1237;width:144;height:286" filled="f" stroked="f">
              <v:textbox inset="0,0,0,0">
                <w:txbxContent>
                  <w:p w:rsidR="00EE7A03" w:rsidRDefault="00EE7A03">
                    <w:pPr>
                      <w:spacing w:line="284" w:lineRule="exact"/>
                    </w:pPr>
                    <w:r>
                      <w:rPr>
                        <w:w w:val="112"/>
                      </w:rPr>
                      <w:t>5</w:t>
                    </w:r>
                  </w:p>
                </w:txbxContent>
              </v:textbox>
            </v:shape>
            <v:shape id="_x0000_s8122" type="#_x0000_t202" style="position:absolute;left:7420;top:1237;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04690">
      <w:pPr>
        <w:pStyle w:val="Textoindependiente"/>
        <w:spacing w:before="11"/>
        <w:rPr>
          <w:sz w:val="21"/>
        </w:rPr>
      </w:pPr>
    </w:p>
    <w:p w:rsidR="00904690" w:rsidRPr="00484B35" w:rsidRDefault="009A0837">
      <w:pPr>
        <w:pStyle w:val="Ttulo3"/>
        <w:spacing w:before="98"/>
      </w:pPr>
      <w:r w:rsidRPr="00484B35">
        <w:t>Simplicity</w:t>
      </w:r>
    </w:p>
    <w:p w:rsidR="00904690" w:rsidRPr="00484B35" w:rsidRDefault="009A0837">
      <w:pPr>
        <w:pStyle w:val="Textoindependiente"/>
        <w:spacing w:before="160" w:line="232" w:lineRule="auto"/>
        <w:ind w:left="190" w:right="184" w:hanging="8"/>
        <w:jc w:val="both"/>
      </w:pPr>
      <w:r w:rsidRPr="00484B35">
        <w:rPr>
          <w:w w:val="105"/>
        </w:rPr>
        <w:t xml:space="preserve">A graph is </w:t>
      </w:r>
      <w:r w:rsidRPr="00484B35">
        <w:rPr>
          <w:b/>
          <w:w w:val="105"/>
        </w:rPr>
        <w:t xml:space="preserve">simple </w:t>
      </w:r>
      <w:r w:rsidRPr="00484B35">
        <w:rPr>
          <w:w w:val="105"/>
        </w:rPr>
        <w:t>if no edge starts and ends at the same node, and there are no</w:t>
      </w:r>
      <w:r w:rsidRPr="00484B35">
        <w:rPr>
          <w:spacing w:val="-55"/>
          <w:w w:val="105"/>
        </w:rPr>
        <w:t xml:space="preserve"> </w:t>
      </w:r>
      <w:r w:rsidRPr="00484B35">
        <w:rPr>
          <w:w w:val="105"/>
        </w:rPr>
        <w:t>multiple</w:t>
      </w:r>
      <w:r w:rsidRPr="00484B35">
        <w:rPr>
          <w:spacing w:val="-9"/>
          <w:w w:val="105"/>
        </w:rPr>
        <w:t xml:space="preserve"> </w:t>
      </w:r>
      <w:r w:rsidRPr="00484B35">
        <w:rPr>
          <w:w w:val="105"/>
        </w:rPr>
        <w:t>edges</w:t>
      </w:r>
      <w:r w:rsidRPr="00484B35">
        <w:rPr>
          <w:spacing w:val="-9"/>
          <w:w w:val="105"/>
        </w:rPr>
        <w:t xml:space="preserve"> </w:t>
      </w:r>
      <w:r w:rsidRPr="00484B35">
        <w:rPr>
          <w:w w:val="105"/>
        </w:rPr>
        <w:t>between</w:t>
      </w:r>
      <w:r w:rsidRPr="00484B35">
        <w:rPr>
          <w:spacing w:val="-9"/>
          <w:w w:val="105"/>
        </w:rPr>
        <w:t xml:space="preserve"> </w:t>
      </w:r>
      <w:r w:rsidRPr="00484B35">
        <w:rPr>
          <w:w w:val="105"/>
        </w:rPr>
        <w:t>two</w:t>
      </w:r>
      <w:r w:rsidRPr="00484B35">
        <w:rPr>
          <w:spacing w:val="-8"/>
          <w:w w:val="105"/>
        </w:rPr>
        <w:t xml:space="preserve"> </w:t>
      </w:r>
      <w:r w:rsidRPr="00484B35">
        <w:rPr>
          <w:w w:val="105"/>
        </w:rPr>
        <w:t>nodes.</w:t>
      </w:r>
      <w:r w:rsidRPr="00484B35">
        <w:rPr>
          <w:spacing w:val="3"/>
          <w:w w:val="105"/>
        </w:rPr>
        <w:t xml:space="preserve"> </w:t>
      </w:r>
      <w:r w:rsidRPr="00484B35">
        <w:rPr>
          <w:w w:val="105"/>
        </w:rPr>
        <w:t>Often</w:t>
      </w:r>
      <w:r w:rsidRPr="00484B35">
        <w:rPr>
          <w:spacing w:val="-9"/>
          <w:w w:val="105"/>
        </w:rPr>
        <w:t xml:space="preserve"> </w:t>
      </w:r>
      <w:r w:rsidRPr="00484B35">
        <w:rPr>
          <w:w w:val="105"/>
        </w:rPr>
        <w:t>we</w:t>
      </w:r>
      <w:r w:rsidRPr="00484B35">
        <w:rPr>
          <w:spacing w:val="-9"/>
          <w:w w:val="105"/>
        </w:rPr>
        <w:t xml:space="preserve"> </w:t>
      </w:r>
      <w:r w:rsidRPr="00484B35">
        <w:rPr>
          <w:w w:val="105"/>
        </w:rPr>
        <w:t>assume</w:t>
      </w:r>
      <w:r w:rsidRPr="00484B35">
        <w:rPr>
          <w:spacing w:val="-8"/>
          <w:w w:val="105"/>
        </w:rPr>
        <w:t xml:space="preserve"> </w:t>
      </w:r>
      <w:r w:rsidRPr="00484B35">
        <w:rPr>
          <w:w w:val="105"/>
        </w:rPr>
        <w:t>that</w:t>
      </w:r>
      <w:r w:rsidRPr="00484B35">
        <w:rPr>
          <w:spacing w:val="-9"/>
          <w:w w:val="105"/>
        </w:rPr>
        <w:t xml:space="preserve"> </w:t>
      </w:r>
      <w:r w:rsidRPr="00484B35">
        <w:rPr>
          <w:w w:val="105"/>
        </w:rPr>
        <w:t>graphs</w:t>
      </w:r>
      <w:r w:rsidRPr="00484B35">
        <w:rPr>
          <w:spacing w:val="-9"/>
          <w:w w:val="105"/>
        </w:rPr>
        <w:t xml:space="preserve"> </w:t>
      </w:r>
      <w:r w:rsidRPr="00484B35">
        <w:rPr>
          <w:w w:val="105"/>
        </w:rPr>
        <w:t>are</w:t>
      </w:r>
      <w:r w:rsidRPr="00484B35">
        <w:rPr>
          <w:spacing w:val="-9"/>
          <w:w w:val="105"/>
        </w:rPr>
        <w:t xml:space="preserve"> </w:t>
      </w:r>
      <w:r w:rsidRPr="00484B35">
        <w:rPr>
          <w:w w:val="105"/>
        </w:rPr>
        <w:t>simple.</w:t>
      </w:r>
      <w:r w:rsidRPr="00484B35">
        <w:rPr>
          <w:spacing w:val="4"/>
          <w:w w:val="105"/>
        </w:rPr>
        <w:t xml:space="preserve"> </w:t>
      </w:r>
      <w:r w:rsidRPr="00484B35">
        <w:rPr>
          <w:w w:val="105"/>
        </w:rPr>
        <w:t>For</w:t>
      </w:r>
      <w:r w:rsidRPr="00484B35">
        <w:rPr>
          <w:spacing w:val="-56"/>
          <w:w w:val="105"/>
        </w:rPr>
        <w:t xml:space="preserve"> </w:t>
      </w:r>
      <w:r w:rsidRPr="00484B35">
        <w:rPr>
          <w:w w:val="105"/>
        </w:rPr>
        <w:t>example,</w:t>
      </w:r>
      <w:r w:rsidRPr="00484B35">
        <w:rPr>
          <w:spacing w:val="2"/>
          <w:w w:val="105"/>
        </w:rPr>
        <w:t xml:space="preserve"> </w:t>
      </w:r>
      <w:r w:rsidRPr="00484B35">
        <w:rPr>
          <w:w w:val="105"/>
        </w:rPr>
        <w:t>the</w:t>
      </w:r>
      <w:r w:rsidRPr="00484B35">
        <w:rPr>
          <w:spacing w:val="2"/>
          <w:w w:val="105"/>
        </w:rPr>
        <w:t xml:space="preserve"> </w:t>
      </w:r>
      <w:r w:rsidRPr="00484B35">
        <w:rPr>
          <w:w w:val="105"/>
        </w:rPr>
        <w:t>following</w:t>
      </w:r>
      <w:r w:rsidRPr="00484B35">
        <w:rPr>
          <w:spacing w:val="3"/>
          <w:w w:val="105"/>
        </w:rPr>
        <w:t xml:space="preserve"> </w:t>
      </w:r>
      <w:r w:rsidRPr="00484B35">
        <w:rPr>
          <w:w w:val="105"/>
        </w:rPr>
        <w:t>graph</w:t>
      </w:r>
      <w:r w:rsidRPr="00484B35">
        <w:rPr>
          <w:spacing w:val="2"/>
          <w:w w:val="105"/>
        </w:rPr>
        <w:t xml:space="preserve"> </w:t>
      </w:r>
      <w:r w:rsidRPr="00484B35">
        <w:rPr>
          <w:w w:val="105"/>
        </w:rPr>
        <w:t>is</w:t>
      </w:r>
      <w:r w:rsidRPr="00484B35">
        <w:rPr>
          <w:spacing w:val="3"/>
          <w:w w:val="105"/>
        </w:rPr>
        <w:t xml:space="preserve"> </w:t>
      </w:r>
      <w:r w:rsidRPr="00484B35">
        <w:rPr>
          <w:i/>
          <w:w w:val="105"/>
        </w:rPr>
        <w:t>not</w:t>
      </w:r>
      <w:r w:rsidRPr="00484B35">
        <w:rPr>
          <w:i/>
          <w:spacing w:val="4"/>
          <w:w w:val="105"/>
        </w:rPr>
        <w:t xml:space="preserve"> </w:t>
      </w:r>
      <w:r w:rsidRPr="00484B35">
        <w:rPr>
          <w:w w:val="105"/>
        </w:rPr>
        <w:t>simple:</w:t>
      </w:r>
    </w:p>
    <w:p w:rsidR="00904690" w:rsidRPr="00484B35" w:rsidRDefault="0098712D">
      <w:pPr>
        <w:pStyle w:val="Textoindependiente"/>
        <w:spacing w:before="4"/>
        <w:rPr>
          <w:sz w:val="10"/>
        </w:rPr>
      </w:pPr>
      <w:r>
        <w:pict>
          <v:group id="_x0000_s8106" style="position:absolute;margin-left:207.55pt;margin-top:8.9pt;width:191.65pt;height:71.75pt;z-index:-251546624;mso-wrap-distance-left:0;mso-wrap-distance-right:0;mso-position-horizontal-relative:page" coordorigin="4151,178" coordsize="3833,1435">
            <v:shape id="_x0000_s8120" style="position:absolute;left:6044;top:181;width:1936;height:407" coordorigin="6045,182" coordsize="1936,407" o:spt="100" adj="0,,0" path="m6448,385r-16,-78l6389,243r-64,-44l6246,184r-78,15l6104,243r-44,64l6045,385r15,79l6104,528r64,43l6246,587r79,-16l6389,528r43,-64l6448,385xm7980,385r-16,-79l7921,241r-65,-43l7777,182r-79,16l7633,241r-43,65l7574,385r16,79l7633,529r65,43l7777,588r79,-16l7921,529r43,-65l7980,385xe" filled="f" strokeweight=".14058mm">
              <v:stroke joinstyle="round"/>
              <v:formulas/>
              <v:path arrowok="t" o:connecttype="segments"/>
            </v:shape>
            <v:shape id="_x0000_s8119" style="position:absolute;left:6439;top:200;width:1143;height:369" coordorigin="6439,201" coordsize="1143,369" o:spt="100" adj="0,,0" path="m6439,455r83,29l6601,508r78,21l6754,545r75,12l6902,565r72,5l7047,570r72,-4l7193,557r74,-12l7342,529r78,-20l7500,484r82,-28m7582,314r-82,-28l7420,261r-78,-20l7267,225r-74,-12l7119,205r-72,-4l6974,201r-72,4l6829,213r-75,12l6679,241r-78,21l6522,286r-83,29e" filled="f" strokeweight=".28117mm">
              <v:stroke joinstyle="round"/>
              <v:formulas/>
              <v:path arrowok="t" o:connecttype="segments"/>
            </v:shape>
            <v:shape id="_x0000_s8118" style="position:absolute;left:6042;top:1202;width:407;height:407" coordorigin="6043,1202" coordsize="407,407" path="m6449,1406r-16,-80l6390,1262r-65,-44l6246,1202r-79,16l6102,1262r-43,64l6043,1406r16,79l6102,1549r65,44l6246,1609r79,-16l6390,1549r43,-64l6449,1406xe" filled="f" strokeweight=".14058mm">
              <v:path arrowok="t"/>
            </v:shape>
            <v:line id="_x0000_s8117" style="position:absolute" from="6246,591" to="6246,1198" strokeweight=".28117mm"/>
            <v:shape id="_x0000_s8116" style="position:absolute;left:7573;top:1202;width:407;height:407" coordorigin="7574,1202" coordsize="407,407" path="m7980,1406r-16,-80l7921,1262r-65,-44l7777,1202r-79,16l7633,1262r-43,64l7574,1406r16,79l7633,1549r65,44l7777,1609r79,-16l7921,1549r43,-64l7980,1406xe" filled="f" strokeweight=".14058mm">
              <v:path arrowok="t"/>
            </v:shape>
            <v:shape id="_x0000_s8115" style="position:absolute;left:6453;top:592;width:1324;height:814" coordorigin="6453,592" coordsize="1324,814" o:spt="100" adj="0,,0" path="m6453,1406r1117,m7777,592r,606e" filled="f" strokeweight=".28117mm">
              <v:stroke joinstyle="round"/>
              <v:formulas/>
              <v:path arrowok="t" o:connecttype="segments"/>
            </v:shape>
            <v:shape id="_x0000_s8114" style="position:absolute;left:4513;top:183;width:403;height:1424" coordorigin="4514,184" coordsize="403,1424" o:spt="100" adj="0,,0" path="m4917,1406r-16,-79l4858,1263r-64,-43l4715,1204r-78,16l4573,1263r-43,64l4514,1406r16,78l4573,1548r64,43l4715,1607r79,-16l4858,1548r43,-64l4917,1406xm4917,385r-16,-78l4858,243r-64,-44l4715,184r-78,15l4573,243r-43,64l4514,385r16,79l4573,528r64,43l4715,587r79,-16l4858,528r43,-64l4917,385xe" filled="f" strokeweight=".14058mm">
              <v:stroke joinstyle="round"/>
              <v:formulas/>
              <v:path arrowok="t" o:connecttype="segments"/>
            </v:shape>
            <v:shape id="_x0000_s8113" style="position:absolute;left:4158;top:499;width:1915;height:952" coordorigin="4159,499" coordsize="1915,952" o:spt="100" adj="0,,0" path="m6073,1290l4887,499t-172,701l4715,591t-202,850l4444,1450r-61,1l4331,1446r-46,-11l4248,1418r-31,-20l4193,1374r-18,-27l4164,1319r-5,-29l4160,1261r6,-29l4177,1206r16,-25l4214,1161r25,-17l4269,1132r33,-6l4339,1127r41,8l4423,1152r47,26l4519,1214r51,46e" filled="f" strokeweight=".28117mm">
              <v:stroke joinstyle="round"/>
              <v:formulas/>
              <v:path arrowok="t" o:connecttype="segments"/>
            </v:shape>
            <v:shape id="_x0000_s8112" type="#_x0000_t202" style="position:absolute;left:4653;top:243;width:144;height:286" filled="f" stroked="f">
              <v:textbox inset="0,0,0,0">
                <w:txbxContent>
                  <w:p w:rsidR="00EE7A03" w:rsidRDefault="00EE7A03">
                    <w:pPr>
                      <w:spacing w:line="284" w:lineRule="exact"/>
                    </w:pPr>
                    <w:r>
                      <w:rPr>
                        <w:w w:val="112"/>
                      </w:rPr>
                      <w:t>1</w:t>
                    </w:r>
                  </w:p>
                </w:txbxContent>
              </v:textbox>
            </v:shape>
            <v:shape id="_x0000_s8111" type="#_x0000_t202" style="position:absolute;left:6184;top:243;width:144;height:286" filled="f" stroked="f">
              <v:textbox inset="0,0,0,0">
                <w:txbxContent>
                  <w:p w:rsidR="00EE7A03" w:rsidRDefault="00EE7A03">
                    <w:pPr>
                      <w:spacing w:line="284" w:lineRule="exact"/>
                    </w:pPr>
                    <w:r>
                      <w:rPr>
                        <w:w w:val="112"/>
                      </w:rPr>
                      <w:t>2</w:t>
                    </w:r>
                  </w:p>
                </w:txbxContent>
              </v:textbox>
            </v:shape>
            <v:shape id="_x0000_s8110" type="#_x0000_t202" style="position:absolute;left:7714;top:241;width:144;height:286" filled="f" stroked="f">
              <v:textbox inset="0,0,0,0">
                <w:txbxContent>
                  <w:p w:rsidR="00EE7A03" w:rsidRDefault="00EE7A03">
                    <w:pPr>
                      <w:spacing w:line="284" w:lineRule="exact"/>
                    </w:pPr>
                    <w:r>
                      <w:rPr>
                        <w:w w:val="112"/>
                      </w:rPr>
                      <w:t>3</w:t>
                    </w:r>
                  </w:p>
                </w:txbxContent>
              </v:textbox>
            </v:shape>
            <v:shape id="_x0000_s8109" type="#_x0000_t202" style="position:absolute;left:4653;top:1263;width:144;height:286" filled="f" stroked="f">
              <v:textbox inset="0,0,0,0">
                <w:txbxContent>
                  <w:p w:rsidR="00EE7A03" w:rsidRDefault="00EE7A03">
                    <w:pPr>
                      <w:spacing w:line="284" w:lineRule="exact"/>
                    </w:pPr>
                    <w:r>
                      <w:rPr>
                        <w:w w:val="112"/>
                      </w:rPr>
                      <w:t>4</w:t>
                    </w:r>
                  </w:p>
                </w:txbxContent>
              </v:textbox>
            </v:shape>
            <v:shape id="_x0000_s8108" type="#_x0000_t202" style="position:absolute;left:6184;top:1262;width:144;height:286" filled="f" stroked="f">
              <v:textbox inset="0,0,0,0">
                <w:txbxContent>
                  <w:p w:rsidR="00EE7A03" w:rsidRDefault="00EE7A03">
                    <w:pPr>
                      <w:spacing w:line="284" w:lineRule="exact"/>
                    </w:pPr>
                    <w:r>
                      <w:rPr>
                        <w:w w:val="112"/>
                      </w:rPr>
                      <w:t>5</w:t>
                    </w:r>
                  </w:p>
                </w:txbxContent>
              </v:textbox>
            </v:shape>
            <v:shape id="_x0000_s8107" type="#_x0000_t202" style="position:absolute;left:7714;top:1262;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04690">
      <w:pPr>
        <w:rPr>
          <w:sz w:val="10"/>
        </w:rPr>
        <w:sectPr w:rsidR="00904690" w:rsidRPr="00484B35">
          <w:pgSz w:w="11910" w:h="16840"/>
          <w:pgMar w:top="1580" w:right="1680" w:bottom="1060" w:left="1680" w:header="0" w:footer="789" w:gutter="0"/>
          <w:cols w:space="720"/>
        </w:sectPr>
      </w:pPr>
    </w:p>
    <w:p w:rsidR="00904690" w:rsidRPr="00484B35" w:rsidRDefault="009A0837">
      <w:pPr>
        <w:pStyle w:val="Ttulo2"/>
        <w:spacing w:before="116"/>
      </w:pPr>
      <w:r w:rsidRPr="00484B35">
        <w:t>Graph</w:t>
      </w:r>
      <w:r w:rsidRPr="00484B35">
        <w:rPr>
          <w:spacing w:val="27"/>
        </w:rPr>
        <w:t xml:space="preserve"> </w:t>
      </w:r>
      <w:r w:rsidRPr="00484B35">
        <w:t>representation</w:t>
      </w:r>
    </w:p>
    <w:p w:rsidR="00904690" w:rsidRPr="00484B35" w:rsidRDefault="009A0837">
      <w:pPr>
        <w:pStyle w:val="Textoindependiente"/>
        <w:spacing w:before="257" w:line="232" w:lineRule="auto"/>
        <w:ind w:left="190" w:right="188" w:hanging="8"/>
        <w:jc w:val="both"/>
      </w:pPr>
      <w:r w:rsidRPr="00484B35">
        <w:rPr>
          <w:w w:val="105"/>
        </w:rPr>
        <w:t>There are several ways to represent graphs in algorithms. The choice of a data</w:t>
      </w:r>
      <w:r w:rsidRPr="00484B35">
        <w:rPr>
          <w:spacing w:val="1"/>
          <w:w w:val="105"/>
        </w:rPr>
        <w:t xml:space="preserve"> </w:t>
      </w:r>
      <w:r w:rsidRPr="00484B35">
        <w:rPr>
          <w:w w:val="105"/>
        </w:rPr>
        <w:t>structure depends on the size of the graph and the way the algorithm processes</w:t>
      </w:r>
      <w:r w:rsidRPr="00484B35">
        <w:rPr>
          <w:spacing w:val="1"/>
          <w:w w:val="105"/>
        </w:rPr>
        <w:t xml:space="preserve"> </w:t>
      </w:r>
      <w:r w:rsidRPr="00484B35">
        <w:rPr>
          <w:w w:val="105"/>
        </w:rPr>
        <w:t>it.</w:t>
      </w:r>
      <w:r w:rsidRPr="00484B35">
        <w:rPr>
          <w:spacing w:val="17"/>
          <w:w w:val="105"/>
        </w:rPr>
        <w:t xml:space="preserve"> </w:t>
      </w:r>
      <w:r w:rsidRPr="00484B35">
        <w:rPr>
          <w:w w:val="105"/>
        </w:rPr>
        <w:t>Next</w:t>
      </w:r>
      <w:r w:rsidRPr="00484B35">
        <w:rPr>
          <w:spacing w:val="2"/>
          <w:w w:val="105"/>
        </w:rPr>
        <w:t xml:space="preserve"> </w:t>
      </w:r>
      <w:r w:rsidRPr="00484B35">
        <w:rPr>
          <w:w w:val="105"/>
        </w:rPr>
        <w:t>we</w:t>
      </w:r>
      <w:r w:rsidRPr="00484B35">
        <w:rPr>
          <w:spacing w:val="3"/>
          <w:w w:val="105"/>
        </w:rPr>
        <w:t xml:space="preserve"> </w:t>
      </w:r>
      <w:r w:rsidRPr="00484B35">
        <w:rPr>
          <w:w w:val="105"/>
        </w:rPr>
        <w:t>will</w:t>
      </w:r>
      <w:r w:rsidRPr="00484B35">
        <w:rPr>
          <w:spacing w:val="3"/>
          <w:w w:val="105"/>
        </w:rPr>
        <w:t xml:space="preserve"> </w:t>
      </w:r>
      <w:r w:rsidRPr="00484B35">
        <w:rPr>
          <w:w w:val="105"/>
        </w:rPr>
        <w:t>go</w:t>
      </w:r>
      <w:r w:rsidRPr="00484B35">
        <w:rPr>
          <w:spacing w:val="2"/>
          <w:w w:val="105"/>
        </w:rPr>
        <w:t xml:space="preserve"> </w:t>
      </w:r>
      <w:r w:rsidRPr="00484B35">
        <w:rPr>
          <w:w w:val="105"/>
        </w:rPr>
        <w:t>through</w:t>
      </w:r>
      <w:r w:rsidRPr="00484B35">
        <w:rPr>
          <w:spacing w:val="3"/>
          <w:w w:val="105"/>
        </w:rPr>
        <w:t xml:space="preserve"> </w:t>
      </w:r>
      <w:r w:rsidRPr="00484B35">
        <w:rPr>
          <w:w w:val="105"/>
        </w:rPr>
        <w:t>three</w:t>
      </w:r>
      <w:r w:rsidRPr="00484B35">
        <w:rPr>
          <w:spacing w:val="2"/>
          <w:w w:val="105"/>
        </w:rPr>
        <w:t xml:space="preserve"> </w:t>
      </w:r>
      <w:r w:rsidRPr="00484B35">
        <w:rPr>
          <w:w w:val="105"/>
        </w:rPr>
        <w:t>common</w:t>
      </w:r>
      <w:r w:rsidRPr="00484B35">
        <w:rPr>
          <w:spacing w:val="3"/>
          <w:w w:val="105"/>
        </w:rPr>
        <w:t xml:space="preserve"> </w:t>
      </w:r>
      <w:r w:rsidRPr="00484B35">
        <w:rPr>
          <w:w w:val="105"/>
        </w:rPr>
        <w:t>representations.</w:t>
      </w:r>
    </w:p>
    <w:p w:rsidR="00904690" w:rsidRPr="00484B35" w:rsidRDefault="00904690">
      <w:pPr>
        <w:pStyle w:val="Textoindependiente"/>
        <w:spacing w:before="9"/>
        <w:rPr>
          <w:sz w:val="26"/>
        </w:rPr>
      </w:pPr>
    </w:p>
    <w:p w:rsidR="00904690" w:rsidRPr="00484B35" w:rsidRDefault="009A0837">
      <w:pPr>
        <w:pStyle w:val="Ttulo3"/>
        <w:jc w:val="both"/>
      </w:pPr>
      <w:r w:rsidRPr="00484B35">
        <w:t>Adjacency</w:t>
      </w:r>
      <w:r w:rsidRPr="00484B35">
        <w:rPr>
          <w:spacing w:val="21"/>
        </w:rPr>
        <w:t xml:space="preserve"> </w:t>
      </w:r>
      <w:r w:rsidRPr="00484B35">
        <w:t>list</w:t>
      </w:r>
      <w:r w:rsidRPr="00484B35">
        <w:rPr>
          <w:spacing w:val="21"/>
        </w:rPr>
        <w:t xml:space="preserve"> </w:t>
      </w:r>
      <w:r w:rsidRPr="00484B35">
        <w:t>representation</w:t>
      </w:r>
    </w:p>
    <w:p w:rsidR="00904690" w:rsidRPr="00484B35" w:rsidRDefault="009A0837">
      <w:pPr>
        <w:pStyle w:val="Textoindependiente"/>
        <w:spacing w:before="160" w:line="232" w:lineRule="auto"/>
        <w:ind w:left="190" w:right="182"/>
        <w:jc w:val="both"/>
      </w:pPr>
      <w:r w:rsidRPr="00484B35">
        <w:rPr>
          <w:w w:val="110"/>
        </w:rPr>
        <w:t xml:space="preserve">In the adjacency list representation, each node </w:t>
      </w:r>
      <w:r w:rsidRPr="00484B35">
        <w:rPr>
          <w:i/>
          <w:w w:val="110"/>
        </w:rPr>
        <w:t xml:space="preserve">x </w:t>
      </w:r>
      <w:r w:rsidRPr="00484B35">
        <w:rPr>
          <w:w w:val="110"/>
        </w:rPr>
        <w:t>in the graph is assigned an</w:t>
      </w:r>
      <w:r w:rsidRPr="00484B35">
        <w:rPr>
          <w:spacing w:val="1"/>
          <w:w w:val="110"/>
        </w:rPr>
        <w:t xml:space="preserve"> </w:t>
      </w:r>
      <w:r w:rsidRPr="00484B35">
        <w:rPr>
          <w:b/>
        </w:rPr>
        <w:t xml:space="preserve">adjacency list </w:t>
      </w:r>
      <w:r w:rsidRPr="00484B35">
        <w:t xml:space="preserve">that consists of nodes to which there is an edge from </w:t>
      </w:r>
      <w:r w:rsidRPr="00484B35">
        <w:rPr>
          <w:i/>
        </w:rPr>
        <w:t>x</w:t>
      </w:r>
      <w:r w:rsidRPr="00484B35">
        <w:t>. Adjacency</w:t>
      </w:r>
      <w:r w:rsidRPr="00484B35">
        <w:rPr>
          <w:spacing w:val="1"/>
        </w:rPr>
        <w:t xml:space="preserve"> </w:t>
      </w:r>
      <w:r w:rsidRPr="00484B35">
        <w:rPr>
          <w:w w:val="105"/>
        </w:rPr>
        <w:t>lists are the most popular way to represent graphs, and most algorithms can be</w:t>
      </w:r>
      <w:r w:rsidRPr="00484B35">
        <w:rPr>
          <w:spacing w:val="1"/>
          <w:w w:val="105"/>
        </w:rPr>
        <w:t xml:space="preserve"> </w:t>
      </w:r>
      <w:r w:rsidRPr="00484B35">
        <w:rPr>
          <w:w w:val="110"/>
        </w:rPr>
        <w:t>efficiently</w:t>
      </w:r>
      <w:r w:rsidRPr="00484B35">
        <w:rPr>
          <w:spacing w:val="-2"/>
          <w:w w:val="110"/>
        </w:rPr>
        <w:t xml:space="preserve"> </w:t>
      </w:r>
      <w:r w:rsidRPr="00484B35">
        <w:rPr>
          <w:w w:val="110"/>
        </w:rPr>
        <w:t>implemented</w:t>
      </w:r>
      <w:r w:rsidRPr="00484B35">
        <w:rPr>
          <w:spacing w:val="-2"/>
          <w:w w:val="110"/>
        </w:rPr>
        <w:t xml:space="preserve"> </w:t>
      </w:r>
      <w:r w:rsidRPr="00484B35">
        <w:rPr>
          <w:w w:val="110"/>
        </w:rPr>
        <w:t>using</w:t>
      </w:r>
      <w:r w:rsidRPr="00484B35">
        <w:rPr>
          <w:spacing w:val="-2"/>
          <w:w w:val="110"/>
        </w:rPr>
        <w:t xml:space="preserve"> </w:t>
      </w:r>
      <w:r w:rsidRPr="00484B35">
        <w:rPr>
          <w:w w:val="110"/>
        </w:rPr>
        <w:t>them.</w:t>
      </w:r>
    </w:p>
    <w:p w:rsidR="00904690" w:rsidRPr="00484B35" w:rsidRDefault="009A0837">
      <w:pPr>
        <w:pStyle w:val="Textoindependiente"/>
        <w:spacing w:before="4" w:line="232" w:lineRule="auto"/>
        <w:ind w:left="190" w:right="188" w:firstLine="351"/>
        <w:jc w:val="both"/>
      </w:pPr>
      <w:r w:rsidRPr="00484B35">
        <w:rPr>
          <w:w w:val="105"/>
        </w:rPr>
        <w:t>A convenient way to store the adjacency lists is to declare an array of vectors</w:t>
      </w:r>
      <w:r w:rsidRPr="00484B35">
        <w:rPr>
          <w:spacing w:val="-56"/>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8712D">
      <w:pPr>
        <w:pStyle w:val="Textoindependiente"/>
        <w:spacing w:before="8"/>
        <w:rPr>
          <w:sz w:val="11"/>
        </w:rPr>
      </w:pPr>
      <w:r>
        <w:pict>
          <v:shape id="_x0000_s8105" type="#_x0000_t202" style="position:absolute;margin-left:110.3pt;margin-top:10pt;width:389.7pt;height:19.95pt;z-index:-251545600;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vector&lt;</w:t>
                  </w:r>
                  <w:r>
                    <w:rPr>
                      <w:rFonts w:ascii="SimSun"/>
                      <w:color w:val="44538A"/>
                      <w:w w:val="105"/>
                      <w:sz w:val="20"/>
                    </w:rPr>
                    <w:t>int</w:t>
                  </w:r>
                  <w:r>
                    <w:rPr>
                      <w:rFonts w:ascii="SimSun"/>
                      <w:w w:val="105"/>
                      <w:sz w:val="20"/>
                    </w:rPr>
                    <w:t>&gt;</w:t>
                  </w:r>
                  <w:r>
                    <w:rPr>
                      <w:rFonts w:ascii="SimSun"/>
                      <w:spacing w:val="-17"/>
                      <w:w w:val="105"/>
                      <w:sz w:val="20"/>
                    </w:rPr>
                    <w:t xml:space="preserve"> </w:t>
                  </w:r>
                  <w:r>
                    <w:rPr>
                      <w:rFonts w:ascii="SimSun"/>
                      <w:w w:val="105"/>
                      <w:sz w:val="20"/>
                    </w:rPr>
                    <w:t>adj[N];</w:t>
                  </w:r>
                </w:p>
              </w:txbxContent>
            </v:textbox>
            <w10:wrap type="topAndBottom" anchorx="page"/>
          </v:shape>
        </w:pict>
      </w:r>
    </w:p>
    <w:p w:rsidR="00904690" w:rsidRPr="00484B35" w:rsidRDefault="009A0837">
      <w:pPr>
        <w:pStyle w:val="Textoindependiente"/>
        <w:spacing w:before="127" w:line="232" w:lineRule="auto"/>
        <w:ind w:left="190" w:right="153" w:firstLine="351"/>
      </w:pPr>
      <w:r w:rsidRPr="00484B35">
        <w:rPr>
          <w:w w:val="105"/>
        </w:rPr>
        <w:t>The</w:t>
      </w:r>
      <w:r w:rsidRPr="00484B35">
        <w:rPr>
          <w:spacing w:val="-12"/>
          <w:w w:val="105"/>
        </w:rPr>
        <w:t xml:space="preserve"> </w:t>
      </w:r>
      <w:r w:rsidRPr="00484B35">
        <w:rPr>
          <w:w w:val="105"/>
        </w:rPr>
        <w:t>constant</w:t>
      </w:r>
      <w:r w:rsidRPr="00484B35">
        <w:rPr>
          <w:spacing w:val="-3"/>
          <w:w w:val="105"/>
        </w:rPr>
        <w:t xml:space="preserve"> </w:t>
      </w:r>
      <w:r w:rsidRPr="00484B35">
        <w:rPr>
          <w:i/>
          <w:w w:val="105"/>
        </w:rPr>
        <w:t>N</w:t>
      </w:r>
      <w:r w:rsidRPr="00484B35">
        <w:rPr>
          <w:i/>
          <w:spacing w:val="6"/>
          <w:w w:val="105"/>
        </w:rPr>
        <w:t xml:space="preserve"> </w:t>
      </w:r>
      <w:r w:rsidRPr="00484B35">
        <w:rPr>
          <w:w w:val="105"/>
        </w:rPr>
        <w:t>is</w:t>
      </w:r>
      <w:r w:rsidRPr="00484B35">
        <w:rPr>
          <w:spacing w:val="-11"/>
          <w:w w:val="105"/>
        </w:rPr>
        <w:t xml:space="preserve"> </w:t>
      </w:r>
      <w:r w:rsidRPr="00484B35">
        <w:rPr>
          <w:w w:val="105"/>
        </w:rPr>
        <w:t>chosen</w:t>
      </w:r>
      <w:r w:rsidRPr="00484B35">
        <w:rPr>
          <w:spacing w:val="-12"/>
          <w:w w:val="105"/>
        </w:rPr>
        <w:t xml:space="preserve"> </w:t>
      </w:r>
      <w:r w:rsidRPr="00484B35">
        <w:rPr>
          <w:w w:val="105"/>
        </w:rPr>
        <w:t>so</w:t>
      </w:r>
      <w:r w:rsidRPr="00484B35">
        <w:rPr>
          <w:spacing w:val="-11"/>
          <w:w w:val="105"/>
        </w:rPr>
        <w:t xml:space="preserve"> </w:t>
      </w:r>
      <w:r w:rsidRPr="00484B35">
        <w:rPr>
          <w:w w:val="105"/>
        </w:rPr>
        <w:t>that</w:t>
      </w:r>
      <w:r w:rsidRPr="00484B35">
        <w:rPr>
          <w:spacing w:val="-11"/>
          <w:w w:val="105"/>
        </w:rPr>
        <w:t xml:space="preserve"> </w:t>
      </w:r>
      <w:r w:rsidRPr="00484B35">
        <w:rPr>
          <w:w w:val="105"/>
        </w:rPr>
        <w:t>all</w:t>
      </w:r>
      <w:r w:rsidRPr="00484B35">
        <w:rPr>
          <w:spacing w:val="-12"/>
          <w:w w:val="105"/>
        </w:rPr>
        <w:t xml:space="preserve"> </w:t>
      </w:r>
      <w:r w:rsidRPr="00484B35">
        <w:rPr>
          <w:w w:val="105"/>
        </w:rPr>
        <w:t>adjacency</w:t>
      </w:r>
      <w:r w:rsidRPr="00484B35">
        <w:rPr>
          <w:spacing w:val="-11"/>
          <w:w w:val="105"/>
        </w:rPr>
        <w:t xml:space="preserve"> </w:t>
      </w:r>
      <w:r w:rsidRPr="00484B35">
        <w:rPr>
          <w:w w:val="105"/>
        </w:rPr>
        <w:t>lists</w:t>
      </w:r>
      <w:r w:rsidRPr="00484B35">
        <w:rPr>
          <w:spacing w:val="-11"/>
          <w:w w:val="105"/>
        </w:rPr>
        <w:t xml:space="preserve"> </w:t>
      </w:r>
      <w:r w:rsidRPr="00484B35">
        <w:rPr>
          <w:w w:val="105"/>
        </w:rPr>
        <w:t>can</w:t>
      </w:r>
      <w:r w:rsidRPr="00484B35">
        <w:rPr>
          <w:spacing w:val="-12"/>
          <w:w w:val="105"/>
        </w:rPr>
        <w:t xml:space="preserve"> </w:t>
      </w:r>
      <w:r w:rsidRPr="00484B35">
        <w:rPr>
          <w:w w:val="105"/>
        </w:rPr>
        <w:t>be</w:t>
      </w:r>
      <w:r w:rsidRPr="00484B35">
        <w:rPr>
          <w:spacing w:val="-11"/>
          <w:w w:val="105"/>
        </w:rPr>
        <w:t xml:space="preserve"> </w:t>
      </w:r>
      <w:r w:rsidRPr="00484B35">
        <w:rPr>
          <w:w w:val="105"/>
        </w:rPr>
        <w:t>stored.</w:t>
      </w:r>
      <w:r w:rsidRPr="00484B35">
        <w:rPr>
          <w:spacing w:val="9"/>
          <w:w w:val="105"/>
        </w:rPr>
        <w:t xml:space="preserve"> </w:t>
      </w:r>
      <w:r w:rsidRPr="00484B35">
        <w:rPr>
          <w:w w:val="105"/>
        </w:rPr>
        <w:t>For</w:t>
      </w:r>
      <w:r w:rsidRPr="00484B35">
        <w:rPr>
          <w:spacing w:val="-11"/>
          <w:w w:val="105"/>
        </w:rPr>
        <w:t xml:space="preserve"> </w:t>
      </w:r>
      <w:r w:rsidRPr="00484B35">
        <w:rPr>
          <w:w w:val="105"/>
        </w:rPr>
        <w:t>example,</w:t>
      </w:r>
      <w:r w:rsidRPr="00484B35">
        <w:rPr>
          <w:spacing w:val="-55"/>
          <w:w w:val="105"/>
        </w:rPr>
        <w:t xml:space="preserve"> </w:t>
      </w:r>
      <w:r w:rsidRPr="00484B35">
        <w:rPr>
          <w:w w:val="105"/>
        </w:rPr>
        <w:t>the</w:t>
      </w:r>
      <w:r w:rsidRPr="00484B35">
        <w:rPr>
          <w:spacing w:val="3"/>
          <w:w w:val="105"/>
        </w:rPr>
        <w:t xml:space="preserve"> </w:t>
      </w:r>
      <w:r w:rsidRPr="00484B35">
        <w:rPr>
          <w:w w:val="105"/>
        </w:rPr>
        <w:t>graph</w:t>
      </w:r>
    </w:p>
    <w:p w:rsidR="00904690" w:rsidRPr="00484B35" w:rsidRDefault="0098712D">
      <w:pPr>
        <w:pStyle w:val="Textoindependiente"/>
        <w:spacing w:before="8"/>
        <w:rPr>
          <w:sz w:val="11"/>
        </w:rPr>
      </w:pPr>
      <w:r>
        <w:pict>
          <v:group id="_x0000_s8086" style="position:absolute;margin-left:236.3pt;margin-top:9.8pt;width:122.7pt;height:71.7pt;z-index:-251544576;mso-wrap-distance-left:0;mso-wrap-distance-right:0;mso-position-horizontal-relative:page" coordorigin="4726,196" coordsize="2454,1434">
            <v:shape id="_x0000_s8104" style="position:absolute;left:4729;top:201;width:403;height:403" coordorigin="4730,202" coordsize="403,403" path="m5133,403r-16,-78l5074,261r-64,-43l4931,202r-78,16l4789,261r-43,64l4730,403r16,79l4789,546r64,43l4931,605r79,-16l5074,546r43,-64l5133,403xe" filled="f" strokeweight=".14058mm">
              <v:path arrowok="t"/>
            </v:shape>
            <v:line id="_x0000_s8103" style="position:absolute" from="5137,403" to="5653,403" strokeweight=".28117mm"/>
            <v:shape id="_x0000_s8102" style="position:absolute;left:5750;top:201;width:403;height:403" coordorigin="5750,202" coordsize="403,403" path="m6153,403r-15,-78l6094,261r-64,-43l5952,202r-79,16l5809,261r-43,64l5750,403r16,79l5809,546r64,43l5952,605r78,-16l6094,546r44,-64l6153,403xe" filled="f" strokeweight=".14058mm">
              <v:path arrowok="t"/>
            </v:shape>
            <v:shape id="_x0000_s8101" style="position:absolute;left:5642;top:364;width:104;height:78" coordorigin="5643,364" coordsize="104,78" path="m5643,364r,78l5668,429r28,-11l5723,409r23,-6l5723,398r-27,-9l5668,377r-25,-13xe" fillcolor="black" stroked="f">
              <v:path arrowok="t"/>
            </v:shape>
            <v:line id="_x0000_s8100" style="position:absolute" from="6157,403" to="6672,403" strokeweight=".28117mm"/>
            <v:shape id="_x0000_s8099" style="position:absolute;left:6769;top:200;width:407;height:407" coordorigin="6769,200" coordsize="407,407" path="m7176,403r-16,-79l7116,260r-65,-44l6972,200r-79,16l6829,260r-44,64l6769,403r16,79l6829,547r64,44l6972,607r79,-16l7116,547r44,-65l7176,403xe" filled="f" strokeweight=".14058mm">
              <v:path arrowok="t"/>
            </v:shape>
            <v:shape id="_x0000_s8098" style="position:absolute;left:6661;top:364;width:104;height:78" coordorigin="6662,364" coordsize="104,78" path="m6662,364r,78l6687,429r28,-11l6742,409r23,-6l6742,398r-27,-9l6687,377r-25,-13xe" fillcolor="black" stroked="f">
              <v:path arrowok="t"/>
            </v:shape>
            <v:line id="_x0000_s8097" style="position:absolute" from="5952,609" to="5952,1125" strokeweight=".28117mm"/>
            <v:shape id="_x0000_s8096" style="position:absolute;left:5750;top:1222;width:403;height:403" coordorigin="5750,1222" coordsize="403,403" path="m6153,1424r-15,-79l6094,1281r-64,-43l5952,1222r-79,16l5809,1281r-43,64l5750,1424r16,78l5809,1566r64,43l5952,1625r78,-16l6094,1566r44,-64l6153,1424xe" filled="f" strokeweight=".14058mm">
              <v:path arrowok="t"/>
            </v:shape>
            <v:shape id="_x0000_s8095" style="position:absolute;left:5913;top:1114;width:78;height:104" coordorigin="5913,1115" coordsize="78,104" path="m5991,1115r-78,l5926,1140r11,28l5946,1195r6,23l5958,1195r8,-27l5978,1140r13,-25xe" fillcolor="black" stroked="f">
              <v:path arrowok="t"/>
            </v:shape>
            <v:line id="_x0000_s8094" style="position:absolute" from="6826,550" to="6163,1213" strokeweight=".28117mm"/>
            <v:shape id="_x0000_s8093" type="#_x0000_t75" style="position:absolute;left:6097;top:1177;width:101;height:101">
              <v:imagedata r:id="rId23" o:title=""/>
            </v:shape>
            <v:line id="_x0000_s8092" style="position:absolute" from="5807,1278" to="5143,615" strokeweight=".28117mm"/>
            <v:shape id="_x0000_s8091" type="#_x0000_t75" style="position:absolute;left:5076;top:548;width:101;height:101">
              <v:imagedata r:id="rId24" o:title=""/>
            </v:shape>
            <v:shape id="_x0000_s8090" type="#_x0000_t202" style="position:absolute;left:4869;top:261;width:144;height:286" filled="f" stroked="f">
              <v:textbox inset="0,0,0,0">
                <w:txbxContent>
                  <w:p w:rsidR="00EE7A03" w:rsidRDefault="00EE7A03">
                    <w:pPr>
                      <w:spacing w:line="284" w:lineRule="exact"/>
                    </w:pPr>
                    <w:r>
                      <w:rPr>
                        <w:w w:val="112"/>
                      </w:rPr>
                      <w:t>1</w:t>
                    </w:r>
                  </w:p>
                </w:txbxContent>
              </v:textbox>
            </v:shape>
            <v:shape id="_x0000_s8089" type="#_x0000_t202" style="position:absolute;left:5890;top:261;width:144;height:286" filled="f" stroked="f">
              <v:textbox inset="0,0,0,0">
                <w:txbxContent>
                  <w:p w:rsidR="00EE7A03" w:rsidRDefault="00EE7A03">
                    <w:pPr>
                      <w:spacing w:line="284" w:lineRule="exact"/>
                    </w:pPr>
                    <w:r>
                      <w:rPr>
                        <w:w w:val="112"/>
                      </w:rPr>
                      <w:t>2</w:t>
                    </w:r>
                  </w:p>
                </w:txbxContent>
              </v:textbox>
            </v:shape>
            <v:shape id="_x0000_s8088" type="#_x0000_t202" style="position:absolute;left:6910;top:260;width:144;height:286" filled="f" stroked="f">
              <v:textbox inset="0,0,0,0">
                <w:txbxContent>
                  <w:p w:rsidR="00EE7A03" w:rsidRDefault="00EE7A03">
                    <w:pPr>
                      <w:spacing w:line="284" w:lineRule="exact"/>
                    </w:pPr>
                    <w:r>
                      <w:rPr>
                        <w:w w:val="112"/>
                      </w:rPr>
                      <w:t>3</w:t>
                    </w:r>
                  </w:p>
                </w:txbxContent>
              </v:textbox>
            </v:shape>
            <v:shape id="_x0000_s8087" type="#_x0000_t202" style="position:absolute;left:5890;top:1281;width:144;height:286" filled="f" stroked="f">
              <v:textbox inset="0,0,0,0">
                <w:txbxContent>
                  <w:p w:rsidR="00EE7A03" w:rsidRDefault="00EE7A03">
                    <w:pPr>
                      <w:spacing w:line="284" w:lineRule="exact"/>
                    </w:pPr>
                    <w:r>
                      <w:rPr>
                        <w:w w:val="112"/>
                      </w:rPr>
                      <w:t>4</w:t>
                    </w:r>
                  </w:p>
                </w:txbxContent>
              </v:textbox>
            </v:shape>
            <w10:wrap type="topAndBottom" anchorx="page"/>
          </v:group>
        </w:pict>
      </w:r>
    </w:p>
    <w:p w:rsidR="00904690" w:rsidRPr="00484B35" w:rsidRDefault="00904690">
      <w:pPr>
        <w:pStyle w:val="Textoindependiente"/>
        <w:spacing w:before="12"/>
        <w:rPr>
          <w:sz w:val="9"/>
        </w:rPr>
      </w:pPr>
    </w:p>
    <w:p w:rsidR="00904690" w:rsidRPr="00484B35" w:rsidRDefault="009A0837">
      <w:pPr>
        <w:pStyle w:val="Textoindependiente"/>
        <w:spacing w:before="88"/>
        <w:ind w:left="190"/>
      </w:pPr>
      <w:r w:rsidRPr="00484B35">
        <w:rPr>
          <w:w w:val="105"/>
        </w:rPr>
        <w:t>can</w:t>
      </w:r>
      <w:r w:rsidRPr="00484B35">
        <w:rPr>
          <w:spacing w:val="-2"/>
          <w:w w:val="105"/>
        </w:rPr>
        <w:t xml:space="preserve"> </w:t>
      </w:r>
      <w:r w:rsidRPr="00484B35">
        <w:rPr>
          <w:w w:val="105"/>
        </w:rPr>
        <w:t>be</w:t>
      </w:r>
      <w:r w:rsidRPr="00484B35">
        <w:rPr>
          <w:spacing w:val="-2"/>
          <w:w w:val="105"/>
        </w:rPr>
        <w:t xml:space="preserve"> </w:t>
      </w:r>
      <w:r w:rsidRPr="00484B35">
        <w:rPr>
          <w:w w:val="105"/>
        </w:rPr>
        <w:t>stored</w:t>
      </w:r>
      <w:r w:rsidRPr="00484B35">
        <w:rPr>
          <w:spacing w:val="-2"/>
          <w:w w:val="105"/>
        </w:rPr>
        <w:t xml:space="preserve"> </w:t>
      </w:r>
      <w:r w:rsidRPr="00484B35">
        <w:rPr>
          <w:w w:val="105"/>
        </w:rPr>
        <w:t>as</w:t>
      </w:r>
      <w:r w:rsidRPr="00484B35">
        <w:rPr>
          <w:spacing w:val="-2"/>
          <w:w w:val="105"/>
        </w:rPr>
        <w:t xml:space="preserve"> </w:t>
      </w:r>
      <w:r w:rsidRPr="00484B35">
        <w:rPr>
          <w:w w:val="105"/>
        </w:rPr>
        <w:t>follows:</w:t>
      </w:r>
    </w:p>
    <w:p w:rsidR="00904690" w:rsidRPr="00484B35" w:rsidRDefault="0098712D">
      <w:pPr>
        <w:pStyle w:val="Textoindependiente"/>
        <w:spacing w:before="5"/>
        <w:rPr>
          <w:sz w:val="11"/>
        </w:rPr>
      </w:pPr>
      <w:r>
        <w:pict>
          <v:shape id="_x0000_s8085" type="#_x0000_t202" style="position:absolute;margin-left:110.3pt;margin-top:9.85pt;width:389.7pt;height:74.15pt;z-index:-251543552;mso-wrap-distance-left:0;mso-wrap-distance-right:0;mso-position-horizontal-relative:page" filled="f" strokeweight=".14042mm">
            <v:textbox inset="0,0,0,0">
              <w:txbxContent>
                <w:p w:rsidR="00EE7A03" w:rsidRDefault="00EE7A03">
                  <w:pPr>
                    <w:spacing w:before="49" w:line="254" w:lineRule="auto"/>
                    <w:ind w:left="59" w:right="5650"/>
                    <w:jc w:val="both"/>
                    <w:rPr>
                      <w:rFonts w:ascii="SimSun"/>
                      <w:sz w:val="20"/>
                    </w:rPr>
                  </w:pPr>
                  <w:r>
                    <w:rPr>
                      <w:rFonts w:ascii="SimSun"/>
                      <w:sz w:val="20"/>
                    </w:rPr>
                    <w:t>adj[1].push_back(2);</w:t>
                  </w:r>
                  <w:r>
                    <w:rPr>
                      <w:rFonts w:ascii="SimSun"/>
                      <w:spacing w:val="-98"/>
                      <w:sz w:val="20"/>
                    </w:rPr>
                    <w:t xml:space="preserve"> </w:t>
                  </w:r>
                  <w:r>
                    <w:rPr>
                      <w:rFonts w:ascii="SimSun"/>
                      <w:sz w:val="20"/>
                    </w:rPr>
                    <w:t>adj[2].push_back(3);</w:t>
                  </w:r>
                  <w:r>
                    <w:rPr>
                      <w:rFonts w:ascii="SimSun"/>
                      <w:spacing w:val="-98"/>
                      <w:sz w:val="20"/>
                    </w:rPr>
                    <w:t xml:space="preserve"> </w:t>
                  </w:r>
                  <w:r>
                    <w:rPr>
                      <w:rFonts w:ascii="SimSun"/>
                      <w:sz w:val="20"/>
                    </w:rPr>
                    <w:t>adj[2].push_back(4);</w:t>
                  </w:r>
                  <w:r>
                    <w:rPr>
                      <w:rFonts w:ascii="SimSun"/>
                      <w:spacing w:val="-98"/>
                      <w:sz w:val="20"/>
                    </w:rPr>
                    <w:t xml:space="preserve"> </w:t>
                  </w:r>
                  <w:r>
                    <w:rPr>
                      <w:rFonts w:ascii="SimSun"/>
                      <w:sz w:val="20"/>
                    </w:rPr>
                    <w:t>adj[3].push_back(4);</w:t>
                  </w:r>
                  <w:r>
                    <w:rPr>
                      <w:rFonts w:ascii="SimSun"/>
                      <w:spacing w:val="-98"/>
                      <w:sz w:val="20"/>
                    </w:rPr>
                    <w:t xml:space="preserve"> </w:t>
                  </w:r>
                  <w:r>
                    <w:rPr>
                      <w:rFonts w:ascii="SimSun"/>
                      <w:sz w:val="20"/>
                    </w:rPr>
                    <w:t>adj[4].push_back(1);</w:t>
                  </w:r>
                </w:p>
              </w:txbxContent>
            </v:textbox>
            <w10:wrap type="topAndBottom" anchorx="page"/>
          </v:shape>
        </w:pict>
      </w:r>
    </w:p>
    <w:p w:rsidR="00904690" w:rsidRPr="00484B35" w:rsidRDefault="009A0837">
      <w:pPr>
        <w:pStyle w:val="Textoindependiente"/>
        <w:spacing w:before="127" w:line="232" w:lineRule="auto"/>
        <w:ind w:left="190" w:firstLine="351"/>
      </w:pPr>
      <w:r w:rsidRPr="00484B35">
        <w:rPr>
          <w:w w:val="105"/>
        </w:rPr>
        <w:t>If</w:t>
      </w:r>
      <w:r w:rsidRPr="00484B35">
        <w:rPr>
          <w:spacing w:val="5"/>
          <w:w w:val="105"/>
        </w:rPr>
        <w:t xml:space="preserve"> </w:t>
      </w:r>
      <w:r w:rsidRPr="00484B35">
        <w:rPr>
          <w:w w:val="105"/>
        </w:rPr>
        <w:t>the</w:t>
      </w:r>
      <w:r w:rsidRPr="00484B35">
        <w:rPr>
          <w:spacing w:val="6"/>
          <w:w w:val="105"/>
        </w:rPr>
        <w:t xml:space="preserve"> </w:t>
      </w:r>
      <w:r w:rsidRPr="00484B35">
        <w:rPr>
          <w:w w:val="105"/>
        </w:rPr>
        <w:t>graph</w:t>
      </w:r>
      <w:r w:rsidRPr="00484B35">
        <w:rPr>
          <w:spacing w:val="6"/>
          <w:w w:val="105"/>
        </w:rPr>
        <w:t xml:space="preserve"> </w:t>
      </w:r>
      <w:r w:rsidRPr="00484B35">
        <w:rPr>
          <w:w w:val="105"/>
        </w:rPr>
        <w:t>is</w:t>
      </w:r>
      <w:r w:rsidRPr="00484B35">
        <w:rPr>
          <w:spacing w:val="6"/>
          <w:w w:val="105"/>
        </w:rPr>
        <w:t xml:space="preserve"> </w:t>
      </w:r>
      <w:r w:rsidRPr="00484B35">
        <w:rPr>
          <w:w w:val="105"/>
        </w:rPr>
        <w:t>undirected,</w:t>
      </w:r>
      <w:r w:rsidRPr="00484B35">
        <w:rPr>
          <w:spacing w:val="6"/>
          <w:w w:val="105"/>
        </w:rPr>
        <w:t xml:space="preserve"> </w:t>
      </w:r>
      <w:r w:rsidRPr="00484B35">
        <w:rPr>
          <w:w w:val="105"/>
        </w:rPr>
        <w:t>it</w:t>
      </w:r>
      <w:r w:rsidRPr="00484B35">
        <w:rPr>
          <w:spacing w:val="6"/>
          <w:w w:val="105"/>
        </w:rPr>
        <w:t xml:space="preserve"> </w:t>
      </w:r>
      <w:r w:rsidRPr="00484B35">
        <w:rPr>
          <w:w w:val="105"/>
        </w:rPr>
        <w:t>can</w:t>
      </w:r>
      <w:r w:rsidRPr="00484B35">
        <w:rPr>
          <w:spacing w:val="6"/>
          <w:w w:val="105"/>
        </w:rPr>
        <w:t xml:space="preserve"> </w:t>
      </w:r>
      <w:r w:rsidRPr="00484B35">
        <w:rPr>
          <w:w w:val="105"/>
        </w:rPr>
        <w:t>be</w:t>
      </w:r>
      <w:r w:rsidRPr="00484B35">
        <w:rPr>
          <w:spacing w:val="6"/>
          <w:w w:val="105"/>
        </w:rPr>
        <w:t xml:space="preserve"> </w:t>
      </w:r>
      <w:r w:rsidRPr="00484B35">
        <w:rPr>
          <w:w w:val="105"/>
        </w:rPr>
        <w:t>stored</w:t>
      </w:r>
      <w:r w:rsidRPr="00484B35">
        <w:rPr>
          <w:spacing w:val="6"/>
          <w:w w:val="105"/>
        </w:rPr>
        <w:t xml:space="preserve"> </w:t>
      </w:r>
      <w:r w:rsidRPr="00484B35">
        <w:rPr>
          <w:w w:val="105"/>
        </w:rPr>
        <w:t>in</w:t>
      </w:r>
      <w:r w:rsidRPr="00484B35">
        <w:rPr>
          <w:spacing w:val="6"/>
          <w:w w:val="105"/>
        </w:rPr>
        <w:t xml:space="preserve"> </w:t>
      </w:r>
      <w:r w:rsidRPr="00484B35">
        <w:rPr>
          <w:w w:val="105"/>
        </w:rPr>
        <w:t>a</w:t>
      </w:r>
      <w:r w:rsidRPr="00484B35">
        <w:rPr>
          <w:spacing w:val="5"/>
          <w:w w:val="105"/>
        </w:rPr>
        <w:t xml:space="preserve"> </w:t>
      </w:r>
      <w:r w:rsidRPr="00484B35">
        <w:rPr>
          <w:w w:val="105"/>
        </w:rPr>
        <w:t>similar</w:t>
      </w:r>
      <w:r w:rsidRPr="00484B35">
        <w:rPr>
          <w:spacing w:val="6"/>
          <w:w w:val="105"/>
        </w:rPr>
        <w:t xml:space="preserve"> </w:t>
      </w:r>
      <w:r w:rsidRPr="00484B35">
        <w:rPr>
          <w:w w:val="105"/>
        </w:rPr>
        <w:t>way,</w:t>
      </w:r>
      <w:r w:rsidRPr="00484B35">
        <w:rPr>
          <w:spacing w:val="6"/>
          <w:w w:val="105"/>
        </w:rPr>
        <w:t xml:space="preserve"> </w:t>
      </w:r>
      <w:r w:rsidRPr="00484B35">
        <w:rPr>
          <w:w w:val="105"/>
        </w:rPr>
        <w:t>but</w:t>
      </w:r>
      <w:r w:rsidRPr="00484B35">
        <w:rPr>
          <w:spacing w:val="6"/>
          <w:w w:val="105"/>
        </w:rPr>
        <w:t xml:space="preserve"> </w:t>
      </w:r>
      <w:r w:rsidRPr="00484B35">
        <w:rPr>
          <w:w w:val="105"/>
        </w:rPr>
        <w:t>each</w:t>
      </w:r>
      <w:r w:rsidRPr="00484B35">
        <w:rPr>
          <w:spacing w:val="6"/>
          <w:w w:val="105"/>
        </w:rPr>
        <w:t xml:space="preserve"> </w:t>
      </w:r>
      <w:r w:rsidRPr="00484B35">
        <w:rPr>
          <w:w w:val="105"/>
        </w:rPr>
        <w:t>edge</w:t>
      </w:r>
      <w:r w:rsidRPr="00484B35">
        <w:rPr>
          <w:spacing w:val="6"/>
          <w:w w:val="105"/>
        </w:rPr>
        <w:t xml:space="preserve"> </w:t>
      </w:r>
      <w:r w:rsidRPr="00484B35">
        <w:rPr>
          <w:w w:val="105"/>
        </w:rPr>
        <w:t>is</w:t>
      </w:r>
      <w:r w:rsidRPr="00484B35">
        <w:rPr>
          <w:spacing w:val="-55"/>
          <w:w w:val="105"/>
        </w:rPr>
        <w:t xml:space="preserve"> </w:t>
      </w:r>
      <w:r w:rsidRPr="00484B35">
        <w:rPr>
          <w:w w:val="105"/>
        </w:rPr>
        <w:t>added</w:t>
      </w:r>
      <w:r w:rsidRPr="00484B35">
        <w:rPr>
          <w:spacing w:val="2"/>
          <w:w w:val="105"/>
        </w:rPr>
        <w:t xml:space="preserve"> </w:t>
      </w:r>
      <w:r w:rsidRPr="00484B35">
        <w:rPr>
          <w:w w:val="105"/>
        </w:rPr>
        <w:t>in</w:t>
      </w:r>
      <w:r w:rsidRPr="00484B35">
        <w:rPr>
          <w:spacing w:val="3"/>
          <w:w w:val="105"/>
        </w:rPr>
        <w:t xml:space="preserve"> </w:t>
      </w:r>
      <w:r w:rsidRPr="00484B35">
        <w:rPr>
          <w:w w:val="105"/>
        </w:rPr>
        <w:t>both</w:t>
      </w:r>
      <w:r w:rsidRPr="00484B35">
        <w:rPr>
          <w:spacing w:val="3"/>
          <w:w w:val="105"/>
        </w:rPr>
        <w:t xml:space="preserve"> </w:t>
      </w:r>
      <w:r w:rsidRPr="00484B35">
        <w:rPr>
          <w:w w:val="105"/>
        </w:rPr>
        <w:t>directions.</w:t>
      </w:r>
    </w:p>
    <w:p w:rsidR="00904690" w:rsidRPr="00484B35" w:rsidRDefault="009A0837">
      <w:pPr>
        <w:pStyle w:val="Textoindependiente"/>
        <w:spacing w:line="292" w:lineRule="exact"/>
        <w:ind w:left="542"/>
      </w:pPr>
      <w:r w:rsidRPr="00484B35">
        <w:rPr>
          <w:w w:val="105"/>
        </w:rPr>
        <w:t>For</w:t>
      </w:r>
      <w:r w:rsidRPr="00484B35">
        <w:rPr>
          <w:spacing w:val="2"/>
          <w:w w:val="105"/>
        </w:rPr>
        <w:t xml:space="preserve"> </w:t>
      </w:r>
      <w:r w:rsidRPr="00484B35">
        <w:rPr>
          <w:w w:val="105"/>
        </w:rPr>
        <w:t>a</w:t>
      </w:r>
      <w:r w:rsidRPr="00484B35">
        <w:rPr>
          <w:spacing w:val="3"/>
          <w:w w:val="105"/>
        </w:rPr>
        <w:t xml:space="preserve"> </w:t>
      </w:r>
      <w:r w:rsidRPr="00484B35">
        <w:rPr>
          <w:w w:val="105"/>
        </w:rPr>
        <w:t>weighted</w:t>
      </w:r>
      <w:r w:rsidRPr="00484B35">
        <w:rPr>
          <w:spacing w:val="2"/>
          <w:w w:val="105"/>
        </w:rPr>
        <w:t xml:space="preserve"> </w:t>
      </w:r>
      <w:r w:rsidRPr="00484B35">
        <w:rPr>
          <w:w w:val="105"/>
        </w:rPr>
        <w:t>graph,</w:t>
      </w:r>
      <w:r w:rsidRPr="00484B35">
        <w:rPr>
          <w:spacing w:val="3"/>
          <w:w w:val="105"/>
        </w:rPr>
        <w:t xml:space="preserve"> </w:t>
      </w:r>
      <w:r w:rsidRPr="00484B35">
        <w:rPr>
          <w:w w:val="105"/>
        </w:rPr>
        <w:t>the</w:t>
      </w:r>
      <w:r w:rsidRPr="00484B35">
        <w:rPr>
          <w:spacing w:val="3"/>
          <w:w w:val="105"/>
        </w:rPr>
        <w:t xml:space="preserve"> </w:t>
      </w:r>
      <w:r w:rsidRPr="00484B35">
        <w:rPr>
          <w:w w:val="105"/>
        </w:rPr>
        <w:t>structure</w:t>
      </w:r>
      <w:r w:rsidRPr="00484B35">
        <w:rPr>
          <w:spacing w:val="2"/>
          <w:w w:val="105"/>
        </w:rPr>
        <w:t xml:space="preserve"> </w:t>
      </w:r>
      <w:r w:rsidRPr="00484B35">
        <w:rPr>
          <w:w w:val="105"/>
        </w:rPr>
        <w:t>can</w:t>
      </w:r>
      <w:r w:rsidRPr="00484B35">
        <w:rPr>
          <w:spacing w:val="3"/>
          <w:w w:val="105"/>
        </w:rPr>
        <w:t xml:space="preserve"> </w:t>
      </w:r>
      <w:r w:rsidRPr="00484B35">
        <w:rPr>
          <w:w w:val="105"/>
        </w:rPr>
        <w:t>be</w:t>
      </w:r>
      <w:r w:rsidRPr="00484B35">
        <w:rPr>
          <w:spacing w:val="3"/>
          <w:w w:val="105"/>
        </w:rPr>
        <w:t xml:space="preserve"> </w:t>
      </w:r>
      <w:r w:rsidRPr="00484B35">
        <w:rPr>
          <w:w w:val="105"/>
        </w:rPr>
        <w:t>extended</w:t>
      </w:r>
      <w:r w:rsidRPr="00484B35">
        <w:rPr>
          <w:spacing w:val="2"/>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8712D">
      <w:pPr>
        <w:pStyle w:val="Textoindependiente"/>
        <w:spacing w:before="6"/>
        <w:rPr>
          <w:sz w:val="11"/>
        </w:rPr>
      </w:pPr>
      <w:r>
        <w:pict>
          <v:shape id="_x0000_s8084" type="#_x0000_t202" style="position:absolute;margin-left:110.3pt;margin-top:9.9pt;width:389.7pt;height:19.95pt;z-index:-251542528;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vector&lt;pair&lt;</w:t>
                  </w:r>
                  <w:r>
                    <w:rPr>
                      <w:rFonts w:ascii="SimSun"/>
                      <w:color w:val="44538A"/>
                      <w:w w:val="105"/>
                      <w:sz w:val="20"/>
                    </w:rPr>
                    <w:t>int</w:t>
                  </w:r>
                  <w:r>
                    <w:rPr>
                      <w:rFonts w:ascii="SimSun"/>
                      <w:w w:val="105"/>
                      <w:sz w:val="20"/>
                    </w:rPr>
                    <w:t>,</w:t>
                  </w:r>
                  <w:r>
                    <w:rPr>
                      <w:rFonts w:ascii="SimSun"/>
                      <w:color w:val="44538A"/>
                      <w:w w:val="105"/>
                      <w:sz w:val="20"/>
                    </w:rPr>
                    <w:t>int</w:t>
                  </w:r>
                  <w:r>
                    <w:rPr>
                      <w:rFonts w:ascii="SimSun"/>
                      <w:w w:val="105"/>
                      <w:sz w:val="20"/>
                    </w:rPr>
                    <w:t>&gt;&gt;</w:t>
                  </w:r>
                  <w:r>
                    <w:rPr>
                      <w:rFonts w:ascii="SimSun"/>
                      <w:spacing w:val="-26"/>
                      <w:w w:val="105"/>
                      <w:sz w:val="20"/>
                    </w:rPr>
                    <w:t xml:space="preserve"> </w:t>
                  </w:r>
                  <w:r>
                    <w:rPr>
                      <w:rFonts w:ascii="SimSun"/>
                      <w:w w:val="105"/>
                      <w:sz w:val="20"/>
                    </w:rPr>
                    <w:t>adj[N];</w:t>
                  </w:r>
                </w:p>
              </w:txbxContent>
            </v:textbox>
            <w10:wrap type="topAndBottom" anchorx="page"/>
          </v:shape>
        </w:pict>
      </w:r>
    </w:p>
    <w:p w:rsidR="00904690" w:rsidRPr="00484B35" w:rsidRDefault="009A0837">
      <w:pPr>
        <w:pStyle w:val="Textoindependiente"/>
        <w:spacing w:before="127" w:line="232" w:lineRule="auto"/>
        <w:ind w:left="190" w:firstLine="351"/>
      </w:pPr>
      <w:r w:rsidRPr="00484B35">
        <w:t>In</w:t>
      </w:r>
      <w:r w:rsidRPr="00484B35">
        <w:rPr>
          <w:spacing w:val="24"/>
        </w:rPr>
        <w:t xml:space="preserve"> </w:t>
      </w:r>
      <w:r w:rsidRPr="00484B35">
        <w:t>this</w:t>
      </w:r>
      <w:r w:rsidRPr="00484B35">
        <w:rPr>
          <w:spacing w:val="25"/>
        </w:rPr>
        <w:t xml:space="preserve"> </w:t>
      </w:r>
      <w:r w:rsidRPr="00484B35">
        <w:t>case,</w:t>
      </w:r>
      <w:r w:rsidRPr="00484B35">
        <w:rPr>
          <w:spacing w:val="25"/>
        </w:rPr>
        <w:t xml:space="preserve"> </w:t>
      </w:r>
      <w:r w:rsidRPr="00484B35">
        <w:t>the</w:t>
      </w:r>
      <w:r w:rsidRPr="00484B35">
        <w:rPr>
          <w:spacing w:val="25"/>
        </w:rPr>
        <w:t xml:space="preserve"> </w:t>
      </w:r>
      <w:r w:rsidRPr="00484B35">
        <w:t>adjacency</w:t>
      </w:r>
      <w:r w:rsidRPr="00484B35">
        <w:rPr>
          <w:spacing w:val="25"/>
        </w:rPr>
        <w:t xml:space="preserve"> </w:t>
      </w:r>
      <w:r w:rsidRPr="00484B35">
        <w:t>list</w:t>
      </w:r>
      <w:r w:rsidRPr="00484B35">
        <w:rPr>
          <w:spacing w:val="25"/>
        </w:rPr>
        <w:t xml:space="preserve"> </w:t>
      </w:r>
      <w:r w:rsidRPr="00484B35">
        <w:t>of</w:t>
      </w:r>
      <w:r w:rsidRPr="00484B35">
        <w:rPr>
          <w:spacing w:val="25"/>
        </w:rPr>
        <w:t xml:space="preserve"> </w:t>
      </w:r>
      <w:r w:rsidRPr="00484B35">
        <w:t>node</w:t>
      </w:r>
      <w:r w:rsidRPr="00484B35">
        <w:rPr>
          <w:spacing w:val="32"/>
        </w:rPr>
        <w:t xml:space="preserve"> </w:t>
      </w:r>
      <w:r w:rsidRPr="00484B35">
        <w:rPr>
          <w:i/>
        </w:rPr>
        <w:t>a</w:t>
      </w:r>
      <w:r w:rsidRPr="00484B35">
        <w:rPr>
          <w:i/>
          <w:spacing w:val="31"/>
        </w:rPr>
        <w:t xml:space="preserve"> </w:t>
      </w:r>
      <w:r w:rsidRPr="00484B35">
        <w:t>contains</w:t>
      </w:r>
      <w:r w:rsidRPr="00484B35">
        <w:rPr>
          <w:spacing w:val="25"/>
        </w:rPr>
        <w:t xml:space="preserve"> </w:t>
      </w:r>
      <w:r w:rsidRPr="00484B35">
        <w:t>the</w:t>
      </w:r>
      <w:r w:rsidRPr="00484B35">
        <w:rPr>
          <w:spacing w:val="24"/>
        </w:rPr>
        <w:t xml:space="preserve"> </w:t>
      </w:r>
      <w:r w:rsidRPr="00484B35">
        <w:t>pair</w:t>
      </w:r>
      <w:r w:rsidRPr="00484B35">
        <w:rPr>
          <w:spacing w:val="25"/>
        </w:rPr>
        <w:t xml:space="preserve"> </w:t>
      </w:r>
      <w:r w:rsidRPr="00484B35">
        <w:t>(</w:t>
      </w:r>
      <w:r w:rsidRPr="00484B35">
        <w:rPr>
          <w:i/>
        </w:rPr>
        <w:t>b</w:t>
      </w:r>
      <w:r w:rsidRPr="00484B35">
        <w:t>,</w:t>
      </w:r>
      <w:r w:rsidRPr="00484B35">
        <w:rPr>
          <w:spacing w:val="-18"/>
        </w:rPr>
        <w:t xml:space="preserve"> </w:t>
      </w:r>
      <w:r w:rsidRPr="00484B35">
        <w:rPr>
          <w:i/>
        </w:rPr>
        <w:t>w</w:t>
      </w:r>
      <w:r w:rsidRPr="00484B35">
        <w:t>)</w:t>
      </w:r>
      <w:r w:rsidRPr="00484B35">
        <w:rPr>
          <w:spacing w:val="25"/>
        </w:rPr>
        <w:t xml:space="preserve"> </w:t>
      </w:r>
      <w:r w:rsidRPr="00484B35">
        <w:t>always</w:t>
      </w:r>
      <w:r w:rsidRPr="00484B35">
        <w:rPr>
          <w:spacing w:val="25"/>
        </w:rPr>
        <w:t xml:space="preserve"> </w:t>
      </w:r>
      <w:r w:rsidRPr="00484B35">
        <w:t>when</w:t>
      </w:r>
      <w:r w:rsidRPr="00484B35">
        <w:rPr>
          <w:spacing w:val="-52"/>
        </w:rPr>
        <w:t xml:space="preserve"> </w:t>
      </w:r>
      <w:r w:rsidRPr="00484B35">
        <w:rPr>
          <w:w w:val="105"/>
        </w:rPr>
        <w:t>there</w:t>
      </w:r>
      <w:r w:rsidRPr="00484B35">
        <w:rPr>
          <w:spacing w:val="-2"/>
          <w:w w:val="105"/>
        </w:rPr>
        <w:t xml:space="preserve"> </w:t>
      </w:r>
      <w:r w:rsidRPr="00484B35">
        <w:rPr>
          <w:w w:val="105"/>
        </w:rPr>
        <w:t>is</w:t>
      </w:r>
      <w:r w:rsidRPr="00484B35">
        <w:rPr>
          <w:spacing w:val="-1"/>
          <w:w w:val="105"/>
        </w:rPr>
        <w:t xml:space="preserve"> </w:t>
      </w:r>
      <w:r w:rsidRPr="00484B35">
        <w:rPr>
          <w:w w:val="105"/>
        </w:rPr>
        <w:t>an</w:t>
      </w:r>
      <w:r w:rsidRPr="00484B35">
        <w:rPr>
          <w:spacing w:val="-1"/>
          <w:w w:val="105"/>
        </w:rPr>
        <w:t xml:space="preserve"> </w:t>
      </w:r>
      <w:r w:rsidRPr="00484B35">
        <w:rPr>
          <w:w w:val="105"/>
        </w:rPr>
        <w:t>edge</w:t>
      </w:r>
      <w:r w:rsidRPr="00484B35">
        <w:rPr>
          <w:spacing w:val="-1"/>
          <w:w w:val="105"/>
        </w:rPr>
        <w:t xml:space="preserve"> </w:t>
      </w:r>
      <w:r w:rsidRPr="00484B35">
        <w:rPr>
          <w:w w:val="105"/>
        </w:rPr>
        <w:t>from</w:t>
      </w:r>
      <w:r w:rsidRPr="00484B35">
        <w:rPr>
          <w:spacing w:val="-1"/>
          <w:w w:val="105"/>
        </w:rPr>
        <w:t xml:space="preserve"> </w:t>
      </w:r>
      <w:r w:rsidRPr="00484B35">
        <w:rPr>
          <w:w w:val="105"/>
        </w:rPr>
        <w:t>node</w:t>
      </w:r>
      <w:r w:rsidRPr="00484B35">
        <w:rPr>
          <w:spacing w:val="3"/>
          <w:w w:val="105"/>
        </w:rPr>
        <w:t xml:space="preserve"> </w:t>
      </w:r>
      <w:r w:rsidRPr="00484B35">
        <w:rPr>
          <w:i/>
          <w:w w:val="105"/>
        </w:rPr>
        <w:t>a</w:t>
      </w:r>
      <w:r w:rsidRPr="00484B35">
        <w:rPr>
          <w:i/>
          <w:spacing w:val="4"/>
          <w:w w:val="105"/>
        </w:rPr>
        <w:t xml:space="preserve"> </w:t>
      </w:r>
      <w:r w:rsidRPr="00484B35">
        <w:rPr>
          <w:w w:val="105"/>
        </w:rPr>
        <w:t>to</w:t>
      </w:r>
      <w:r w:rsidRPr="00484B35">
        <w:rPr>
          <w:spacing w:val="-1"/>
          <w:w w:val="105"/>
        </w:rPr>
        <w:t xml:space="preserve"> </w:t>
      </w:r>
      <w:r w:rsidRPr="00484B35">
        <w:rPr>
          <w:w w:val="105"/>
        </w:rPr>
        <w:t>node</w:t>
      </w:r>
      <w:r w:rsidRPr="00484B35">
        <w:rPr>
          <w:spacing w:val="6"/>
          <w:w w:val="105"/>
        </w:rPr>
        <w:t xml:space="preserve"> </w:t>
      </w:r>
      <w:r w:rsidRPr="00484B35">
        <w:rPr>
          <w:i/>
          <w:w w:val="105"/>
        </w:rPr>
        <w:t>b</w:t>
      </w:r>
      <w:r w:rsidRPr="00484B35">
        <w:rPr>
          <w:i/>
          <w:spacing w:val="5"/>
          <w:w w:val="105"/>
        </w:rPr>
        <w:t xml:space="preserve"> </w:t>
      </w:r>
      <w:r w:rsidRPr="00484B35">
        <w:rPr>
          <w:w w:val="105"/>
        </w:rPr>
        <w:t>with</w:t>
      </w:r>
      <w:r w:rsidRPr="00484B35">
        <w:rPr>
          <w:spacing w:val="-1"/>
          <w:w w:val="105"/>
        </w:rPr>
        <w:t xml:space="preserve"> </w:t>
      </w:r>
      <w:r w:rsidRPr="00484B35">
        <w:rPr>
          <w:w w:val="105"/>
        </w:rPr>
        <w:t>weight</w:t>
      </w:r>
      <w:r w:rsidRPr="00484B35">
        <w:rPr>
          <w:spacing w:val="4"/>
          <w:w w:val="105"/>
        </w:rPr>
        <w:t xml:space="preserve"> </w:t>
      </w:r>
      <w:r w:rsidRPr="00484B35">
        <w:rPr>
          <w:i/>
          <w:w w:val="105"/>
        </w:rPr>
        <w:t>w</w:t>
      </w:r>
      <w:r w:rsidRPr="00484B35">
        <w:rPr>
          <w:w w:val="105"/>
        </w:rPr>
        <w:t>.</w:t>
      </w:r>
      <w:r w:rsidRPr="00484B35">
        <w:rPr>
          <w:spacing w:val="12"/>
          <w:w w:val="105"/>
        </w:rPr>
        <w:t xml:space="preserve"> </w:t>
      </w:r>
      <w:r w:rsidRPr="00484B35">
        <w:rPr>
          <w:w w:val="105"/>
        </w:rPr>
        <w:t>For</w:t>
      </w:r>
      <w:r w:rsidRPr="00484B35">
        <w:rPr>
          <w:spacing w:val="-1"/>
          <w:w w:val="105"/>
        </w:rPr>
        <w:t xml:space="preserve"> </w:t>
      </w:r>
      <w:r w:rsidRPr="00484B35">
        <w:rPr>
          <w:w w:val="105"/>
        </w:rPr>
        <w:t>example,</w:t>
      </w:r>
      <w:r w:rsidRPr="00484B35">
        <w:rPr>
          <w:spacing w:val="-1"/>
          <w:w w:val="105"/>
        </w:rPr>
        <w:t xml:space="preserve"> </w:t>
      </w:r>
      <w:r w:rsidRPr="00484B35">
        <w:rPr>
          <w:w w:val="105"/>
        </w:rPr>
        <w:t>the</w:t>
      </w:r>
      <w:r w:rsidRPr="00484B35">
        <w:rPr>
          <w:spacing w:val="-1"/>
          <w:w w:val="105"/>
        </w:rPr>
        <w:t xml:space="preserve"> </w:t>
      </w:r>
      <w:r w:rsidRPr="00484B35">
        <w:rPr>
          <w:w w:val="105"/>
        </w:rPr>
        <w:t>graph</w:t>
      </w:r>
    </w:p>
    <w:p w:rsidR="00904690" w:rsidRPr="00484B35" w:rsidRDefault="0098712D">
      <w:pPr>
        <w:pStyle w:val="Textoindependiente"/>
        <w:spacing w:before="3"/>
        <w:rPr>
          <w:sz w:val="12"/>
        </w:rPr>
      </w:pPr>
      <w:r>
        <w:pict>
          <v:group id="_x0000_s8061" style="position:absolute;margin-left:236.3pt;margin-top:10.2pt;width:122.7pt;height:80.55pt;z-index:-251541504;mso-wrap-distance-left:0;mso-wrap-distance-right:0;mso-position-horizontal-relative:page" coordorigin="4726,204" coordsize="2454,1611">
            <v:shape id="_x0000_s8083" style="position:absolute;left:4729;top:387;width:403;height:403" coordorigin="4730,387" coordsize="403,403" path="m5133,589r-16,-79l5074,446r-64,-43l4931,387r-78,16l4789,446r-43,64l4730,589r16,78l4789,731r64,43l4931,790r79,-16l5074,731r43,-64l5133,589xe" filled="f" strokeweight=".14058mm">
              <v:path arrowok="t"/>
            </v:shape>
            <v:line id="_x0000_s8082" style="position:absolute" from="5137,589" to="5653,589" strokeweight=".28117mm"/>
            <v:shape id="_x0000_s8081" style="position:absolute;left:5750;top:387;width:403;height:403" coordorigin="5750,387" coordsize="403,403" path="m6153,589r-15,-79l6094,446r-64,-43l5952,387r-79,16l5809,446r-43,64l5750,589r16,78l5809,731r64,43l5952,790r78,-16l6094,731r44,-64l6153,589xe" filled="f" strokeweight=".14058mm">
              <v:path arrowok="t"/>
            </v:shape>
            <v:shape id="_x0000_s8080" style="position:absolute;left:5642;top:549;width:104;height:78" coordorigin="5643,550" coordsize="104,78" path="m5643,550r,78l5668,615r28,-12l5723,594r23,-5l5723,583r-27,-9l5668,563r-25,-13xe" fillcolor="black" stroked="f">
              <v:path arrowok="t"/>
            </v:shape>
            <v:line id="_x0000_s8079" style="position:absolute" from="6157,589" to="6672,589" strokeweight=".28117mm"/>
            <v:shape id="_x0000_s8078" style="position:absolute;left:6769;top:385;width:407;height:407" coordorigin="6769,386" coordsize="407,407" path="m7176,589r-16,-79l7116,445r-65,-43l6972,386r-79,16l6829,445r-44,65l6769,589r16,79l6829,732r64,44l6972,792r79,-16l7116,732r44,-64l7176,589xe" filled="f" strokeweight=".14058mm">
              <v:path arrowok="t"/>
            </v:shape>
            <v:shape id="_x0000_s8077" style="position:absolute;left:6661;top:549;width:104;height:78" coordorigin="6662,550" coordsize="104,78" path="m6662,550r,78l6687,615r28,-12l6742,594r23,-5l6742,583r-27,-9l6687,563r-25,-13xe" fillcolor="black" stroked="f">
              <v:path arrowok="t"/>
            </v:shape>
            <v:line id="_x0000_s8076" style="position:absolute" from="5952,794" to="5952,1310" strokeweight=".28117mm"/>
            <v:shape id="_x0000_s8075" style="position:absolute;left:5750;top:1407;width:403;height:403" coordorigin="5750,1408" coordsize="403,403" path="m6153,1609r-15,-78l6094,1467r-64,-43l5952,1408r-79,16l5809,1467r-43,64l5750,1609r16,79l5809,1752r64,43l5952,1811r78,-16l6094,1752r44,-64l6153,1609xe" filled="f" strokeweight=".14058mm">
              <v:path arrowok="t"/>
            </v:shape>
            <v:shape id="_x0000_s8074" style="position:absolute;left:5913;top:1300;width:78;height:104" coordorigin="5913,1300" coordsize="78,104" path="m5991,1300r-78,l5926,1326r11,27l5946,1380r6,24l5958,1380r8,-27l5978,1326r13,-26xe" fillcolor="black" stroked="f">
              <v:path arrowok="t"/>
            </v:shape>
            <v:line id="_x0000_s8073" style="position:absolute" from="6826,735" to="6163,1398" strokeweight=".28117mm"/>
            <v:shape id="_x0000_s8072" type="#_x0000_t75" style="position:absolute;left:6097;top:1363;width:101;height:101">
              <v:imagedata r:id="rId25" o:title=""/>
            </v:shape>
            <v:line id="_x0000_s8071" style="position:absolute" from="5807,1464" to="5143,800" strokeweight=".28117mm"/>
            <v:shape id="_x0000_s8070" type="#_x0000_t75" style="position:absolute;left:5076;top:734;width:101;height:101">
              <v:imagedata r:id="rId26" o:title=""/>
            </v:shape>
            <v:shape id="_x0000_s8069" type="#_x0000_t202" style="position:absolute;left:4869;top:446;width:144;height:286" filled="f" stroked="f">
              <v:textbox inset="0,0,0,0">
                <w:txbxContent>
                  <w:p w:rsidR="00EE7A03" w:rsidRDefault="00EE7A03">
                    <w:pPr>
                      <w:spacing w:line="284" w:lineRule="exact"/>
                    </w:pPr>
                    <w:r>
                      <w:rPr>
                        <w:w w:val="112"/>
                      </w:rPr>
                      <w:t>1</w:t>
                    </w:r>
                  </w:p>
                </w:txbxContent>
              </v:textbox>
            </v:shape>
            <v:shape id="_x0000_s8068" type="#_x0000_t202" style="position:absolute;left:5379;top:203;width:144;height:286" filled="f" stroked="f">
              <v:textbox inset="0,0,0,0">
                <w:txbxContent>
                  <w:p w:rsidR="00EE7A03" w:rsidRDefault="00EE7A03">
                    <w:pPr>
                      <w:spacing w:line="284" w:lineRule="exact"/>
                    </w:pPr>
                    <w:r>
                      <w:rPr>
                        <w:w w:val="112"/>
                      </w:rPr>
                      <w:t>5</w:t>
                    </w:r>
                  </w:p>
                </w:txbxContent>
              </v:textbox>
            </v:shape>
            <v:shape id="_x0000_s8067" type="#_x0000_t202" style="position:absolute;left:5890;top:446;width:144;height:286" filled="f" stroked="f">
              <v:textbox inset="0,0,0,0">
                <w:txbxContent>
                  <w:p w:rsidR="00EE7A03" w:rsidRDefault="00EE7A03">
                    <w:pPr>
                      <w:spacing w:line="284" w:lineRule="exact"/>
                    </w:pPr>
                    <w:r>
                      <w:rPr>
                        <w:w w:val="112"/>
                      </w:rPr>
                      <w:t>2</w:t>
                    </w:r>
                  </w:p>
                </w:txbxContent>
              </v:textbox>
            </v:shape>
            <v:shape id="_x0000_s8066" type="#_x0000_t202" style="position:absolute;left:6399;top:203;width:144;height:286" filled="f" stroked="f">
              <v:textbox inset="0,0,0,0">
                <w:txbxContent>
                  <w:p w:rsidR="00EE7A03" w:rsidRDefault="00EE7A03">
                    <w:pPr>
                      <w:spacing w:line="284" w:lineRule="exact"/>
                    </w:pPr>
                    <w:r>
                      <w:rPr>
                        <w:w w:val="112"/>
                      </w:rPr>
                      <w:t>7</w:t>
                    </w:r>
                  </w:p>
                </w:txbxContent>
              </v:textbox>
            </v:shape>
            <v:shape id="_x0000_s8065" type="#_x0000_t202" style="position:absolute;left:6910;top:445;width:144;height:286" filled="f" stroked="f">
              <v:textbox inset="0,0,0,0">
                <w:txbxContent>
                  <w:p w:rsidR="00EE7A03" w:rsidRDefault="00EE7A03">
                    <w:pPr>
                      <w:spacing w:line="284" w:lineRule="exact"/>
                    </w:pPr>
                    <w:r>
                      <w:rPr>
                        <w:w w:val="112"/>
                      </w:rPr>
                      <w:t>3</w:t>
                    </w:r>
                  </w:p>
                </w:txbxContent>
              </v:textbox>
            </v:shape>
            <v:shape id="_x0000_s8064" type="#_x0000_t202" style="position:absolute;left:5153;top:955;width:654;height:287" filled="f" stroked="f">
              <v:textbox inset="0,0,0,0">
                <w:txbxContent>
                  <w:p w:rsidR="00EE7A03" w:rsidRDefault="00EE7A03">
                    <w:pPr>
                      <w:tabs>
                        <w:tab w:val="left" w:pos="510"/>
                      </w:tabs>
                      <w:spacing w:line="285" w:lineRule="exact"/>
                    </w:pPr>
                    <w:r>
                      <w:rPr>
                        <w:w w:val="110"/>
                      </w:rPr>
                      <w:t>2</w:t>
                    </w:r>
                    <w:r>
                      <w:rPr>
                        <w:w w:val="110"/>
                      </w:rPr>
                      <w:tab/>
                      <w:t>6</w:t>
                    </w:r>
                  </w:p>
                </w:txbxContent>
              </v:textbox>
            </v:shape>
            <v:shape id="_x0000_s8063" type="#_x0000_t202" style="position:absolute;left:6625;top:956;width:144;height:286" filled="f" stroked="f">
              <v:textbox inset="0,0,0,0">
                <w:txbxContent>
                  <w:p w:rsidR="00EE7A03" w:rsidRDefault="00EE7A03">
                    <w:pPr>
                      <w:spacing w:line="284" w:lineRule="exact"/>
                    </w:pPr>
                    <w:r>
                      <w:rPr>
                        <w:w w:val="112"/>
                      </w:rPr>
                      <w:t>5</w:t>
                    </w:r>
                  </w:p>
                </w:txbxContent>
              </v:textbox>
            </v:shape>
            <v:shape id="_x0000_s8062" type="#_x0000_t202" style="position:absolute;left:5890;top:1467;width:144;height:286" filled="f" stroked="f">
              <v:textbox inset="0,0,0,0">
                <w:txbxContent>
                  <w:p w:rsidR="00EE7A03" w:rsidRDefault="00EE7A03">
                    <w:pPr>
                      <w:spacing w:line="284" w:lineRule="exact"/>
                    </w:pPr>
                    <w:r>
                      <w:rPr>
                        <w:w w:val="112"/>
                      </w:rPr>
                      <w:t>4</w:t>
                    </w:r>
                  </w:p>
                </w:txbxContent>
              </v:textbox>
            </v:shape>
            <w10:wrap type="topAndBottom" anchorx="page"/>
          </v:group>
        </w:pict>
      </w:r>
    </w:p>
    <w:p w:rsidR="00904690" w:rsidRPr="00484B35" w:rsidRDefault="00904690">
      <w:pPr>
        <w:rPr>
          <w:sz w:val="12"/>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1"/>
        <w:ind w:left="190"/>
      </w:pPr>
      <w:r w:rsidRPr="00484B35">
        <w:rPr>
          <w:w w:val="105"/>
        </w:rPr>
        <w:t>can</w:t>
      </w:r>
      <w:r w:rsidRPr="00484B35">
        <w:rPr>
          <w:spacing w:val="-2"/>
          <w:w w:val="105"/>
        </w:rPr>
        <w:t xml:space="preserve"> </w:t>
      </w:r>
      <w:r w:rsidRPr="00484B35">
        <w:rPr>
          <w:w w:val="105"/>
        </w:rPr>
        <w:t>be</w:t>
      </w:r>
      <w:r w:rsidRPr="00484B35">
        <w:rPr>
          <w:spacing w:val="-2"/>
          <w:w w:val="105"/>
        </w:rPr>
        <w:t xml:space="preserve"> </w:t>
      </w:r>
      <w:r w:rsidRPr="00484B35">
        <w:rPr>
          <w:w w:val="105"/>
        </w:rPr>
        <w:t>stored</w:t>
      </w:r>
      <w:r w:rsidRPr="00484B35">
        <w:rPr>
          <w:spacing w:val="-2"/>
          <w:w w:val="105"/>
        </w:rPr>
        <w:t xml:space="preserve"> </w:t>
      </w:r>
      <w:r w:rsidRPr="00484B35">
        <w:rPr>
          <w:w w:val="105"/>
        </w:rPr>
        <w:t>as</w:t>
      </w:r>
      <w:r w:rsidRPr="00484B35">
        <w:rPr>
          <w:spacing w:val="-2"/>
          <w:w w:val="105"/>
        </w:rPr>
        <w:t xml:space="preserve"> </w:t>
      </w:r>
      <w:r w:rsidRPr="00484B35">
        <w:rPr>
          <w:w w:val="105"/>
        </w:rPr>
        <w:t>follows:</w:t>
      </w:r>
    </w:p>
    <w:p w:rsidR="00904690" w:rsidRPr="00484B35" w:rsidRDefault="0098712D">
      <w:pPr>
        <w:pStyle w:val="Textoindependiente"/>
        <w:spacing w:before="5"/>
        <w:rPr>
          <w:sz w:val="11"/>
        </w:rPr>
      </w:pPr>
      <w:r>
        <w:pict>
          <v:shape id="_x0000_s8060" type="#_x0000_t202" style="position:absolute;margin-left:110.3pt;margin-top:9.85pt;width:389.7pt;height:74.15pt;z-index:-251540480;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adj[1].push_back({2,5});</w:t>
                  </w:r>
                </w:p>
                <w:p w:rsidR="00EE7A03" w:rsidRDefault="00EE7A03">
                  <w:pPr>
                    <w:spacing w:before="15"/>
                    <w:ind w:left="59"/>
                    <w:rPr>
                      <w:rFonts w:ascii="SimSun"/>
                      <w:sz w:val="20"/>
                    </w:rPr>
                  </w:pPr>
                  <w:r>
                    <w:rPr>
                      <w:rFonts w:ascii="SimSun"/>
                      <w:w w:val="105"/>
                      <w:sz w:val="20"/>
                    </w:rPr>
                    <w:t>adj[2].push_back({3,7});</w:t>
                  </w:r>
                </w:p>
                <w:p w:rsidR="00EE7A03" w:rsidRDefault="00EE7A03">
                  <w:pPr>
                    <w:spacing w:before="15"/>
                    <w:ind w:left="59"/>
                    <w:rPr>
                      <w:rFonts w:ascii="SimSun"/>
                      <w:sz w:val="20"/>
                    </w:rPr>
                  </w:pPr>
                  <w:r>
                    <w:rPr>
                      <w:rFonts w:ascii="SimSun"/>
                      <w:w w:val="105"/>
                      <w:sz w:val="20"/>
                    </w:rPr>
                    <w:t>adj[2].push_back({4,6});</w:t>
                  </w:r>
                </w:p>
                <w:p w:rsidR="00EE7A03" w:rsidRDefault="00EE7A03">
                  <w:pPr>
                    <w:spacing w:before="14"/>
                    <w:ind w:left="59"/>
                    <w:rPr>
                      <w:rFonts w:ascii="SimSun"/>
                      <w:sz w:val="20"/>
                    </w:rPr>
                  </w:pPr>
                  <w:r>
                    <w:rPr>
                      <w:rFonts w:ascii="SimSun"/>
                      <w:w w:val="105"/>
                      <w:sz w:val="20"/>
                    </w:rPr>
                    <w:t>adj[3].push_back({4,5});</w:t>
                  </w:r>
                </w:p>
                <w:p w:rsidR="00EE7A03" w:rsidRDefault="00EE7A03">
                  <w:pPr>
                    <w:spacing w:before="15"/>
                    <w:ind w:left="59"/>
                    <w:rPr>
                      <w:rFonts w:ascii="SimSun"/>
                      <w:sz w:val="20"/>
                    </w:rPr>
                  </w:pPr>
                  <w:r>
                    <w:rPr>
                      <w:rFonts w:ascii="SimSun"/>
                      <w:w w:val="105"/>
                      <w:sz w:val="20"/>
                    </w:rPr>
                    <w:t>adj[4].push_back({1,2});</w:t>
                  </w:r>
                </w:p>
              </w:txbxContent>
            </v:textbox>
            <w10:wrap type="topAndBottom" anchorx="page"/>
          </v:shape>
        </w:pict>
      </w:r>
    </w:p>
    <w:p w:rsidR="00904690" w:rsidRPr="00484B35" w:rsidRDefault="009A0837">
      <w:pPr>
        <w:pStyle w:val="Textoindependiente"/>
        <w:spacing w:before="139" w:line="232" w:lineRule="auto"/>
        <w:ind w:left="190" w:right="188" w:firstLine="351"/>
        <w:jc w:val="both"/>
      </w:pPr>
      <w:r w:rsidRPr="00484B35">
        <w:rPr>
          <w:w w:val="105"/>
        </w:rPr>
        <w:t>The</w:t>
      </w:r>
      <w:r w:rsidRPr="00484B35">
        <w:rPr>
          <w:spacing w:val="15"/>
          <w:w w:val="105"/>
        </w:rPr>
        <w:t xml:space="preserve"> </w:t>
      </w:r>
      <w:r w:rsidRPr="00484B35">
        <w:rPr>
          <w:w w:val="105"/>
        </w:rPr>
        <w:t>benefit</w:t>
      </w:r>
      <w:r w:rsidRPr="00484B35">
        <w:rPr>
          <w:spacing w:val="14"/>
          <w:w w:val="105"/>
        </w:rPr>
        <w:t xml:space="preserve"> </w:t>
      </w:r>
      <w:r w:rsidRPr="00484B35">
        <w:rPr>
          <w:w w:val="105"/>
        </w:rPr>
        <w:t>of</w:t>
      </w:r>
      <w:r w:rsidRPr="00484B35">
        <w:rPr>
          <w:spacing w:val="15"/>
          <w:w w:val="105"/>
        </w:rPr>
        <w:t xml:space="preserve"> </w:t>
      </w:r>
      <w:r w:rsidRPr="00484B35">
        <w:rPr>
          <w:w w:val="105"/>
        </w:rPr>
        <w:t>using</w:t>
      </w:r>
      <w:r w:rsidRPr="00484B35">
        <w:rPr>
          <w:spacing w:val="15"/>
          <w:w w:val="105"/>
        </w:rPr>
        <w:t xml:space="preserve"> </w:t>
      </w:r>
      <w:r w:rsidRPr="00484B35">
        <w:rPr>
          <w:w w:val="105"/>
        </w:rPr>
        <w:t>adjacency</w:t>
      </w:r>
      <w:r w:rsidRPr="00484B35">
        <w:rPr>
          <w:spacing w:val="15"/>
          <w:w w:val="105"/>
        </w:rPr>
        <w:t xml:space="preserve"> </w:t>
      </w:r>
      <w:r w:rsidRPr="00484B35">
        <w:rPr>
          <w:w w:val="105"/>
        </w:rPr>
        <w:t>lists</w:t>
      </w:r>
      <w:r w:rsidRPr="00484B35">
        <w:rPr>
          <w:spacing w:val="14"/>
          <w:w w:val="105"/>
        </w:rPr>
        <w:t xml:space="preserve"> </w:t>
      </w:r>
      <w:r w:rsidRPr="00484B35">
        <w:rPr>
          <w:w w:val="105"/>
        </w:rPr>
        <w:t>is</w:t>
      </w:r>
      <w:r w:rsidRPr="00484B35">
        <w:rPr>
          <w:spacing w:val="15"/>
          <w:w w:val="105"/>
        </w:rPr>
        <w:t xml:space="preserve"> </w:t>
      </w:r>
      <w:r w:rsidRPr="00484B35">
        <w:rPr>
          <w:w w:val="105"/>
        </w:rPr>
        <w:t>that</w:t>
      </w:r>
      <w:r w:rsidRPr="00484B35">
        <w:rPr>
          <w:spacing w:val="16"/>
          <w:w w:val="105"/>
        </w:rPr>
        <w:t xml:space="preserve"> </w:t>
      </w:r>
      <w:r w:rsidRPr="00484B35">
        <w:rPr>
          <w:w w:val="105"/>
        </w:rPr>
        <w:t>we</w:t>
      </w:r>
      <w:r w:rsidRPr="00484B35">
        <w:rPr>
          <w:spacing w:val="14"/>
          <w:w w:val="105"/>
        </w:rPr>
        <w:t xml:space="preserve"> </w:t>
      </w:r>
      <w:r w:rsidRPr="00484B35">
        <w:rPr>
          <w:w w:val="105"/>
        </w:rPr>
        <w:t>can</w:t>
      </w:r>
      <w:r w:rsidRPr="00484B35">
        <w:rPr>
          <w:spacing w:val="15"/>
          <w:w w:val="105"/>
        </w:rPr>
        <w:t xml:space="preserve"> </w:t>
      </w:r>
      <w:r w:rsidRPr="00484B35">
        <w:rPr>
          <w:w w:val="105"/>
        </w:rPr>
        <w:t>efficiently</w:t>
      </w:r>
      <w:r w:rsidRPr="00484B35">
        <w:rPr>
          <w:spacing w:val="15"/>
          <w:w w:val="105"/>
        </w:rPr>
        <w:t xml:space="preserve"> </w:t>
      </w:r>
      <w:r w:rsidRPr="00484B35">
        <w:rPr>
          <w:w w:val="105"/>
        </w:rPr>
        <w:t>find</w:t>
      </w:r>
      <w:r w:rsidRPr="00484B35">
        <w:rPr>
          <w:spacing w:val="15"/>
          <w:w w:val="105"/>
        </w:rPr>
        <w:t xml:space="preserve"> </w:t>
      </w:r>
      <w:r w:rsidRPr="00484B35">
        <w:rPr>
          <w:w w:val="105"/>
        </w:rPr>
        <w:t>the</w:t>
      </w:r>
      <w:r w:rsidRPr="00484B35">
        <w:rPr>
          <w:spacing w:val="14"/>
          <w:w w:val="105"/>
        </w:rPr>
        <w:t xml:space="preserve"> </w:t>
      </w:r>
      <w:r w:rsidRPr="00484B35">
        <w:rPr>
          <w:w w:val="105"/>
        </w:rPr>
        <w:t>nodes</w:t>
      </w:r>
      <w:r w:rsidRPr="00484B35">
        <w:rPr>
          <w:spacing w:val="-55"/>
          <w:w w:val="105"/>
        </w:rPr>
        <w:t xml:space="preserve"> </w:t>
      </w:r>
      <w:r w:rsidRPr="00484B35">
        <w:rPr>
          <w:w w:val="105"/>
        </w:rPr>
        <w:t>to which we can move from a given node through an edge.</w:t>
      </w:r>
      <w:r w:rsidRPr="00484B35">
        <w:rPr>
          <w:spacing w:val="1"/>
          <w:w w:val="105"/>
        </w:rPr>
        <w:t xml:space="preserve"> </w:t>
      </w:r>
      <w:r w:rsidRPr="00484B35">
        <w:rPr>
          <w:w w:val="105"/>
        </w:rPr>
        <w:t>For example, the</w:t>
      </w:r>
      <w:r w:rsidRPr="00484B35">
        <w:rPr>
          <w:spacing w:val="1"/>
          <w:w w:val="105"/>
        </w:rPr>
        <w:t xml:space="preserve"> </w:t>
      </w:r>
      <w:r w:rsidRPr="00484B35">
        <w:rPr>
          <w:w w:val="105"/>
        </w:rPr>
        <w:t>following</w:t>
      </w:r>
      <w:r w:rsidRPr="00484B35">
        <w:rPr>
          <w:spacing w:val="-6"/>
          <w:w w:val="105"/>
        </w:rPr>
        <w:t xml:space="preserve"> </w:t>
      </w:r>
      <w:r w:rsidRPr="00484B35">
        <w:rPr>
          <w:w w:val="105"/>
        </w:rPr>
        <w:t>loop</w:t>
      </w:r>
      <w:r w:rsidRPr="00484B35">
        <w:rPr>
          <w:spacing w:val="-6"/>
          <w:w w:val="105"/>
        </w:rPr>
        <w:t xml:space="preserve"> </w:t>
      </w:r>
      <w:r w:rsidRPr="00484B35">
        <w:rPr>
          <w:w w:val="105"/>
        </w:rPr>
        <w:t>goes</w:t>
      </w:r>
      <w:r w:rsidRPr="00484B35">
        <w:rPr>
          <w:spacing w:val="-5"/>
          <w:w w:val="105"/>
        </w:rPr>
        <w:t xml:space="preserve"> </w:t>
      </w:r>
      <w:r w:rsidRPr="00484B35">
        <w:rPr>
          <w:w w:val="105"/>
        </w:rPr>
        <w:t>through</w:t>
      </w:r>
      <w:r w:rsidRPr="00484B35">
        <w:rPr>
          <w:spacing w:val="-6"/>
          <w:w w:val="105"/>
        </w:rPr>
        <w:t xml:space="preserve"> </w:t>
      </w:r>
      <w:r w:rsidRPr="00484B35">
        <w:rPr>
          <w:w w:val="105"/>
        </w:rPr>
        <w:t>all</w:t>
      </w:r>
      <w:r w:rsidRPr="00484B35">
        <w:rPr>
          <w:spacing w:val="-5"/>
          <w:w w:val="105"/>
        </w:rPr>
        <w:t xml:space="preserve"> </w:t>
      </w:r>
      <w:r w:rsidRPr="00484B35">
        <w:rPr>
          <w:w w:val="105"/>
        </w:rPr>
        <w:t>nodes</w:t>
      </w:r>
      <w:r w:rsidRPr="00484B35">
        <w:rPr>
          <w:spacing w:val="-6"/>
          <w:w w:val="105"/>
        </w:rPr>
        <w:t xml:space="preserve"> </w:t>
      </w:r>
      <w:r w:rsidRPr="00484B35">
        <w:rPr>
          <w:w w:val="105"/>
        </w:rPr>
        <w:t>to</w:t>
      </w:r>
      <w:r w:rsidRPr="00484B35">
        <w:rPr>
          <w:spacing w:val="-6"/>
          <w:w w:val="105"/>
        </w:rPr>
        <w:t xml:space="preserve"> </w:t>
      </w:r>
      <w:r w:rsidRPr="00484B35">
        <w:rPr>
          <w:w w:val="105"/>
        </w:rPr>
        <w:t>which</w:t>
      </w:r>
      <w:r w:rsidRPr="00484B35">
        <w:rPr>
          <w:spacing w:val="-5"/>
          <w:w w:val="105"/>
        </w:rPr>
        <w:t xml:space="preserve"> </w:t>
      </w:r>
      <w:r w:rsidRPr="00484B35">
        <w:rPr>
          <w:w w:val="105"/>
        </w:rPr>
        <w:t>we</w:t>
      </w:r>
      <w:r w:rsidRPr="00484B35">
        <w:rPr>
          <w:spacing w:val="-6"/>
          <w:w w:val="105"/>
        </w:rPr>
        <w:t xml:space="preserve"> </w:t>
      </w:r>
      <w:r w:rsidRPr="00484B35">
        <w:rPr>
          <w:w w:val="105"/>
        </w:rPr>
        <w:t>can</w:t>
      </w:r>
      <w:r w:rsidRPr="00484B35">
        <w:rPr>
          <w:spacing w:val="-5"/>
          <w:w w:val="105"/>
        </w:rPr>
        <w:t xml:space="preserve"> </w:t>
      </w:r>
      <w:r w:rsidRPr="00484B35">
        <w:rPr>
          <w:w w:val="105"/>
        </w:rPr>
        <w:t>move</w:t>
      </w:r>
      <w:r w:rsidRPr="00484B35">
        <w:rPr>
          <w:spacing w:val="-6"/>
          <w:w w:val="105"/>
        </w:rPr>
        <w:t xml:space="preserve"> </w:t>
      </w:r>
      <w:r w:rsidRPr="00484B35">
        <w:rPr>
          <w:w w:val="105"/>
        </w:rPr>
        <w:t>from</w:t>
      </w:r>
      <w:r w:rsidRPr="00484B35">
        <w:rPr>
          <w:spacing w:val="-6"/>
          <w:w w:val="105"/>
        </w:rPr>
        <w:t xml:space="preserve"> </w:t>
      </w:r>
      <w:r w:rsidRPr="00484B35">
        <w:rPr>
          <w:w w:val="105"/>
        </w:rPr>
        <w:t>node</w:t>
      </w:r>
      <w:r w:rsidRPr="00484B35">
        <w:rPr>
          <w:spacing w:val="1"/>
          <w:w w:val="105"/>
        </w:rPr>
        <w:t xml:space="preserve"> </w:t>
      </w:r>
      <w:r w:rsidRPr="00484B35">
        <w:rPr>
          <w:i/>
          <w:w w:val="105"/>
        </w:rPr>
        <w:t>s</w:t>
      </w:r>
      <w:r w:rsidRPr="00484B35">
        <w:rPr>
          <w:w w:val="105"/>
        </w:rPr>
        <w:t>:</w:t>
      </w:r>
    </w:p>
    <w:p w:rsidR="00904690" w:rsidRPr="00484B35" w:rsidRDefault="0098712D">
      <w:pPr>
        <w:pStyle w:val="Textoindependiente"/>
        <w:spacing w:before="10"/>
        <w:rPr>
          <w:sz w:val="11"/>
        </w:rPr>
      </w:pPr>
      <w:r>
        <w:pict>
          <v:shape id="_x0000_s8059" type="#_x0000_t202" style="position:absolute;margin-left:110.3pt;margin-top:10.1pt;width:389.7pt;height:47.05pt;z-index:-251539456;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for</w:t>
                  </w:r>
                  <w:r>
                    <w:rPr>
                      <w:rFonts w:ascii="SimSun"/>
                      <w:color w:val="44538A"/>
                      <w:spacing w:val="-7"/>
                      <w:w w:val="105"/>
                      <w:sz w:val="20"/>
                    </w:rPr>
                    <w:t xml:space="preserve"> </w:t>
                  </w:r>
                  <w:r>
                    <w:rPr>
                      <w:rFonts w:ascii="SimSun"/>
                      <w:w w:val="105"/>
                      <w:sz w:val="20"/>
                    </w:rPr>
                    <w:t>(</w:t>
                  </w:r>
                  <w:r>
                    <w:rPr>
                      <w:rFonts w:ascii="SimSun"/>
                      <w:color w:val="44538A"/>
                      <w:w w:val="105"/>
                      <w:sz w:val="20"/>
                    </w:rPr>
                    <w:t>auto</w:t>
                  </w:r>
                  <w:r>
                    <w:rPr>
                      <w:rFonts w:ascii="SimSun"/>
                      <w:color w:val="44538A"/>
                      <w:spacing w:val="-6"/>
                      <w:w w:val="105"/>
                      <w:sz w:val="20"/>
                    </w:rPr>
                    <w:t xml:space="preserve"> </w:t>
                  </w:r>
                  <w:r>
                    <w:rPr>
                      <w:rFonts w:ascii="SimSun"/>
                      <w:w w:val="105"/>
                      <w:sz w:val="20"/>
                    </w:rPr>
                    <w:t>u</w:t>
                  </w:r>
                  <w:r>
                    <w:rPr>
                      <w:rFonts w:ascii="SimSun"/>
                      <w:spacing w:val="-7"/>
                      <w:w w:val="105"/>
                      <w:sz w:val="20"/>
                    </w:rPr>
                    <w:t xml:space="preserve"> </w:t>
                  </w:r>
                  <w:r>
                    <w:rPr>
                      <w:rFonts w:ascii="SimSun"/>
                      <w:w w:val="105"/>
                      <w:sz w:val="20"/>
                    </w:rPr>
                    <w:t>:</w:t>
                  </w:r>
                  <w:r>
                    <w:rPr>
                      <w:rFonts w:ascii="SimSun"/>
                      <w:spacing w:val="-6"/>
                      <w:w w:val="105"/>
                      <w:sz w:val="20"/>
                    </w:rPr>
                    <w:t xml:space="preserve"> </w:t>
                  </w:r>
                  <w:r>
                    <w:rPr>
                      <w:rFonts w:ascii="SimSun"/>
                      <w:w w:val="105"/>
                      <w:sz w:val="20"/>
                    </w:rPr>
                    <w:t>adj[s])</w:t>
                  </w:r>
                  <w:r>
                    <w:rPr>
                      <w:rFonts w:ascii="SimSun"/>
                      <w:spacing w:val="-6"/>
                      <w:w w:val="105"/>
                      <w:sz w:val="20"/>
                    </w:rPr>
                    <w:t xml:space="preserve"> </w:t>
                  </w:r>
                  <w:r>
                    <w:rPr>
                      <w:rFonts w:ascii="SimSun"/>
                      <w:w w:val="105"/>
                      <w:sz w:val="20"/>
                    </w:rPr>
                    <w:t>{</w:t>
                  </w:r>
                </w:p>
                <w:p w:rsidR="00EE7A03" w:rsidRDefault="00EE7A03">
                  <w:pPr>
                    <w:spacing w:before="15"/>
                    <w:ind w:left="432"/>
                    <w:rPr>
                      <w:rFonts w:ascii="SimSun"/>
                      <w:sz w:val="20"/>
                    </w:rPr>
                  </w:pPr>
                  <w:r>
                    <w:rPr>
                      <w:rFonts w:ascii="SimSun"/>
                      <w:color w:val="990000"/>
                      <w:w w:val="105"/>
                      <w:sz w:val="20"/>
                    </w:rPr>
                    <w:t>//</w:t>
                  </w:r>
                  <w:r>
                    <w:rPr>
                      <w:rFonts w:ascii="SimSun"/>
                      <w:color w:val="990000"/>
                      <w:spacing w:val="-8"/>
                      <w:w w:val="105"/>
                      <w:sz w:val="20"/>
                    </w:rPr>
                    <w:t xml:space="preserve"> </w:t>
                  </w:r>
                  <w:r>
                    <w:rPr>
                      <w:rFonts w:ascii="SimSun"/>
                      <w:color w:val="990000"/>
                      <w:w w:val="105"/>
                      <w:sz w:val="20"/>
                    </w:rPr>
                    <w:t>process</w:t>
                  </w:r>
                  <w:r>
                    <w:rPr>
                      <w:rFonts w:ascii="SimSun"/>
                      <w:color w:val="990000"/>
                      <w:spacing w:val="-7"/>
                      <w:w w:val="105"/>
                      <w:sz w:val="20"/>
                    </w:rPr>
                    <w:t xml:space="preserve"> </w:t>
                  </w:r>
                  <w:r>
                    <w:rPr>
                      <w:rFonts w:ascii="SimSun"/>
                      <w:color w:val="990000"/>
                      <w:w w:val="105"/>
                      <w:sz w:val="20"/>
                    </w:rPr>
                    <w:t>node</w:t>
                  </w:r>
                  <w:r>
                    <w:rPr>
                      <w:rFonts w:ascii="SimSun"/>
                      <w:color w:val="990000"/>
                      <w:spacing w:val="-7"/>
                      <w:w w:val="105"/>
                      <w:sz w:val="20"/>
                    </w:rPr>
                    <w:t xml:space="preserve"> </w:t>
                  </w:r>
                  <w:r>
                    <w:rPr>
                      <w:rFonts w:ascii="SimSun"/>
                      <w:color w:val="990000"/>
                      <w:w w:val="105"/>
                      <w:sz w:val="20"/>
                    </w:rPr>
                    <w:t>u</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04690">
      <w:pPr>
        <w:pStyle w:val="Textoindependiente"/>
        <w:rPr>
          <w:sz w:val="20"/>
        </w:rPr>
      </w:pPr>
    </w:p>
    <w:p w:rsidR="00904690" w:rsidRPr="00484B35" w:rsidRDefault="00904690">
      <w:pPr>
        <w:pStyle w:val="Textoindependiente"/>
        <w:spacing w:before="11"/>
        <w:rPr>
          <w:sz w:val="14"/>
        </w:rPr>
      </w:pPr>
    </w:p>
    <w:p w:rsidR="00904690" w:rsidRPr="00484B35" w:rsidRDefault="009A0837">
      <w:pPr>
        <w:pStyle w:val="Ttulo3"/>
        <w:spacing w:before="98"/>
        <w:jc w:val="both"/>
      </w:pPr>
      <w:r w:rsidRPr="00484B35">
        <w:t>Adjacency</w:t>
      </w:r>
      <w:r w:rsidRPr="00484B35">
        <w:rPr>
          <w:spacing w:val="35"/>
        </w:rPr>
        <w:t xml:space="preserve"> </w:t>
      </w:r>
      <w:r w:rsidRPr="00484B35">
        <w:t>matrix</w:t>
      </w:r>
      <w:r w:rsidRPr="00484B35">
        <w:rPr>
          <w:spacing w:val="36"/>
        </w:rPr>
        <w:t xml:space="preserve"> </w:t>
      </w:r>
      <w:r w:rsidRPr="00484B35">
        <w:t>representation</w:t>
      </w:r>
    </w:p>
    <w:p w:rsidR="00904690" w:rsidRPr="00484B35" w:rsidRDefault="009A0837">
      <w:pPr>
        <w:pStyle w:val="Textoindependiente"/>
        <w:spacing w:before="185" w:line="232" w:lineRule="auto"/>
        <w:ind w:left="190" w:right="188" w:hanging="8"/>
        <w:jc w:val="both"/>
      </w:pPr>
      <w:r w:rsidRPr="00484B35">
        <w:rPr>
          <w:w w:val="105"/>
        </w:rPr>
        <w:t xml:space="preserve">An </w:t>
      </w:r>
      <w:r w:rsidRPr="00484B35">
        <w:rPr>
          <w:b/>
          <w:w w:val="105"/>
        </w:rPr>
        <w:t xml:space="preserve">adjacency matrix </w:t>
      </w:r>
      <w:r w:rsidRPr="00484B35">
        <w:rPr>
          <w:w w:val="105"/>
        </w:rPr>
        <w:t>is a two-dimensional array that indicates which edges</w:t>
      </w:r>
      <w:r w:rsidRPr="00484B35">
        <w:rPr>
          <w:spacing w:val="1"/>
          <w:w w:val="105"/>
        </w:rPr>
        <w:t xml:space="preserve"> </w:t>
      </w:r>
      <w:r w:rsidRPr="00484B35">
        <w:rPr>
          <w:w w:val="105"/>
        </w:rPr>
        <w:t>the graph contains. We can efficiently check from an adjacency matrix if there is</w:t>
      </w:r>
      <w:r w:rsidRPr="00484B35">
        <w:rPr>
          <w:spacing w:val="-55"/>
          <w:w w:val="105"/>
        </w:rPr>
        <w:t xml:space="preserve"> </w:t>
      </w:r>
      <w:r w:rsidRPr="00484B35">
        <w:rPr>
          <w:w w:val="105"/>
        </w:rPr>
        <w:t>an</w:t>
      </w:r>
      <w:r w:rsidRPr="00484B35">
        <w:rPr>
          <w:spacing w:val="3"/>
          <w:w w:val="105"/>
        </w:rPr>
        <w:t xml:space="preserve"> </w:t>
      </w:r>
      <w:r w:rsidRPr="00484B35">
        <w:rPr>
          <w:w w:val="105"/>
        </w:rPr>
        <w:t>edge</w:t>
      </w:r>
      <w:r w:rsidRPr="00484B35">
        <w:rPr>
          <w:spacing w:val="3"/>
          <w:w w:val="105"/>
        </w:rPr>
        <w:t xml:space="preserve"> </w:t>
      </w:r>
      <w:r w:rsidRPr="00484B35">
        <w:rPr>
          <w:w w:val="105"/>
        </w:rPr>
        <w:t>between</w:t>
      </w:r>
      <w:r w:rsidRPr="00484B35">
        <w:rPr>
          <w:spacing w:val="4"/>
          <w:w w:val="105"/>
        </w:rPr>
        <w:t xml:space="preserve"> </w:t>
      </w:r>
      <w:r w:rsidRPr="00484B35">
        <w:rPr>
          <w:w w:val="105"/>
        </w:rPr>
        <w:t>two</w:t>
      </w:r>
      <w:r w:rsidRPr="00484B35">
        <w:rPr>
          <w:spacing w:val="3"/>
          <w:w w:val="105"/>
        </w:rPr>
        <w:t xml:space="preserve"> </w:t>
      </w:r>
      <w:r w:rsidRPr="00484B35">
        <w:rPr>
          <w:w w:val="105"/>
        </w:rPr>
        <w:t>nodes.</w:t>
      </w:r>
      <w:r w:rsidRPr="00484B35">
        <w:rPr>
          <w:spacing w:val="18"/>
          <w:w w:val="105"/>
        </w:rPr>
        <w:t xml:space="preserve"> </w:t>
      </w:r>
      <w:r w:rsidRPr="00484B35">
        <w:rPr>
          <w:w w:val="105"/>
        </w:rPr>
        <w:t>The</w:t>
      </w:r>
      <w:r w:rsidRPr="00484B35">
        <w:rPr>
          <w:spacing w:val="4"/>
          <w:w w:val="105"/>
        </w:rPr>
        <w:t xml:space="preserve"> </w:t>
      </w:r>
      <w:r w:rsidRPr="00484B35">
        <w:rPr>
          <w:w w:val="105"/>
        </w:rPr>
        <w:t>matrix</w:t>
      </w:r>
      <w:r w:rsidRPr="00484B35">
        <w:rPr>
          <w:spacing w:val="3"/>
          <w:w w:val="105"/>
        </w:rPr>
        <w:t xml:space="preserve"> </w:t>
      </w:r>
      <w:r w:rsidRPr="00484B35">
        <w:rPr>
          <w:w w:val="105"/>
        </w:rPr>
        <w:t>can</w:t>
      </w:r>
      <w:r w:rsidRPr="00484B35">
        <w:rPr>
          <w:spacing w:val="3"/>
          <w:w w:val="105"/>
        </w:rPr>
        <w:t xml:space="preserve"> </w:t>
      </w:r>
      <w:r w:rsidRPr="00484B35">
        <w:rPr>
          <w:w w:val="105"/>
        </w:rPr>
        <w:t>be</w:t>
      </w:r>
      <w:r w:rsidRPr="00484B35">
        <w:rPr>
          <w:spacing w:val="4"/>
          <w:w w:val="105"/>
        </w:rPr>
        <w:t xml:space="preserve"> </w:t>
      </w:r>
      <w:r w:rsidRPr="00484B35">
        <w:rPr>
          <w:w w:val="105"/>
        </w:rPr>
        <w:t>stored</w:t>
      </w:r>
      <w:r w:rsidRPr="00484B35">
        <w:rPr>
          <w:spacing w:val="3"/>
          <w:w w:val="105"/>
        </w:rPr>
        <w:t xml:space="preserve"> </w:t>
      </w:r>
      <w:r w:rsidRPr="00484B35">
        <w:rPr>
          <w:w w:val="105"/>
        </w:rPr>
        <w:t>as</w:t>
      </w:r>
      <w:r w:rsidRPr="00484B35">
        <w:rPr>
          <w:spacing w:val="3"/>
          <w:w w:val="105"/>
        </w:rPr>
        <w:t xml:space="preserve"> </w:t>
      </w:r>
      <w:r w:rsidRPr="00484B35">
        <w:rPr>
          <w:w w:val="105"/>
        </w:rPr>
        <w:t>an</w:t>
      </w:r>
      <w:r w:rsidRPr="00484B35">
        <w:rPr>
          <w:spacing w:val="4"/>
          <w:w w:val="105"/>
        </w:rPr>
        <w:t xml:space="preserve"> </w:t>
      </w:r>
      <w:r w:rsidRPr="00484B35">
        <w:rPr>
          <w:w w:val="105"/>
        </w:rPr>
        <w:t>array</w:t>
      </w:r>
    </w:p>
    <w:p w:rsidR="00904690" w:rsidRPr="00484B35" w:rsidRDefault="0098712D">
      <w:pPr>
        <w:pStyle w:val="Textoindependiente"/>
        <w:spacing w:before="10"/>
        <w:rPr>
          <w:sz w:val="11"/>
        </w:rPr>
      </w:pPr>
      <w:r>
        <w:pict>
          <v:shape id="_x0000_s8058" type="#_x0000_t202" style="position:absolute;margin-left:110.3pt;margin-top:10.1pt;width:389.7pt;height:19.95pt;z-index:-251538432;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int</w:t>
                  </w:r>
                  <w:r>
                    <w:rPr>
                      <w:rFonts w:ascii="SimSun"/>
                      <w:color w:val="44538A"/>
                      <w:spacing w:val="-13"/>
                      <w:w w:val="105"/>
                      <w:sz w:val="20"/>
                    </w:rPr>
                    <w:t xml:space="preserve"> </w:t>
                  </w:r>
                  <w:r>
                    <w:rPr>
                      <w:rFonts w:ascii="SimSun"/>
                      <w:w w:val="105"/>
                      <w:sz w:val="20"/>
                    </w:rPr>
                    <w:t>adj[N][N];</w:t>
                  </w:r>
                </w:p>
              </w:txbxContent>
            </v:textbox>
            <w10:wrap type="topAndBottom" anchorx="page"/>
          </v:shape>
        </w:pict>
      </w:r>
    </w:p>
    <w:p w:rsidR="00904690" w:rsidRPr="00484B35" w:rsidRDefault="009A0837">
      <w:pPr>
        <w:pStyle w:val="Textoindependiente"/>
        <w:spacing w:before="188" w:line="182" w:lineRule="auto"/>
        <w:ind w:left="190" w:right="188" w:hanging="9"/>
        <w:jc w:val="both"/>
      </w:pPr>
      <w:r w:rsidRPr="00484B35">
        <w:rPr>
          <w:w w:val="105"/>
        </w:rPr>
        <w:t xml:space="preserve">where each value </w:t>
      </w:r>
      <w:r w:rsidRPr="00484B35">
        <w:rPr>
          <w:rFonts w:ascii="SimSun"/>
          <w:w w:val="105"/>
        </w:rPr>
        <w:t>adj</w:t>
      </w:r>
      <w:r w:rsidRPr="00484B35">
        <w:rPr>
          <w:w w:val="105"/>
        </w:rPr>
        <w:t>[</w:t>
      </w:r>
      <w:r w:rsidRPr="00484B35">
        <w:rPr>
          <w:i/>
          <w:w w:val="105"/>
        </w:rPr>
        <w:t>a</w:t>
      </w:r>
      <w:r w:rsidRPr="00484B35">
        <w:rPr>
          <w:w w:val="105"/>
        </w:rPr>
        <w:t>][</w:t>
      </w:r>
      <w:r w:rsidRPr="00484B35">
        <w:rPr>
          <w:i/>
          <w:w w:val="105"/>
        </w:rPr>
        <w:t>b</w:t>
      </w:r>
      <w:r w:rsidRPr="00484B35">
        <w:rPr>
          <w:w w:val="105"/>
        </w:rPr>
        <w:t>] indicates whether the graph contains an edge from</w:t>
      </w:r>
      <w:r w:rsidRPr="00484B35">
        <w:rPr>
          <w:spacing w:val="1"/>
          <w:w w:val="105"/>
        </w:rPr>
        <w:t xml:space="preserve"> </w:t>
      </w:r>
      <w:r w:rsidRPr="00484B35">
        <w:rPr>
          <w:w w:val="105"/>
        </w:rPr>
        <w:t xml:space="preserve">node </w:t>
      </w:r>
      <w:r w:rsidRPr="00484B35">
        <w:rPr>
          <w:i/>
          <w:w w:val="105"/>
        </w:rPr>
        <w:t xml:space="preserve">a </w:t>
      </w:r>
      <w:r w:rsidRPr="00484B35">
        <w:rPr>
          <w:w w:val="105"/>
        </w:rPr>
        <w:t xml:space="preserve">to node </w:t>
      </w:r>
      <w:r w:rsidRPr="00484B35">
        <w:rPr>
          <w:i/>
          <w:w w:val="105"/>
        </w:rPr>
        <w:t>b</w:t>
      </w:r>
      <w:r w:rsidRPr="00484B35">
        <w:rPr>
          <w:w w:val="105"/>
        </w:rPr>
        <w:t xml:space="preserve">. If the edge is included in the graph, then </w:t>
      </w:r>
      <w:r w:rsidRPr="00484B35">
        <w:rPr>
          <w:rFonts w:ascii="SimSun"/>
          <w:w w:val="105"/>
        </w:rPr>
        <w:t>adj</w:t>
      </w:r>
      <w:r w:rsidRPr="00484B35">
        <w:rPr>
          <w:w w:val="105"/>
        </w:rPr>
        <w:t>[</w:t>
      </w:r>
      <w:r w:rsidRPr="00484B35">
        <w:rPr>
          <w:i/>
          <w:w w:val="105"/>
        </w:rPr>
        <w:t>a</w:t>
      </w:r>
      <w:r w:rsidRPr="00484B35">
        <w:rPr>
          <w:w w:val="105"/>
        </w:rPr>
        <w:t>][</w:t>
      </w:r>
      <w:r w:rsidRPr="00484B35">
        <w:rPr>
          <w:i/>
          <w:w w:val="105"/>
        </w:rPr>
        <w:t>b</w:t>
      </w:r>
      <w:r w:rsidRPr="00484B35">
        <w:rPr>
          <w:w w:val="105"/>
        </w:rPr>
        <w:t xml:space="preserve">] </w:t>
      </w:r>
      <w:r w:rsidRPr="00484B35">
        <w:rPr>
          <w:rFonts w:ascii="Yu Gothic"/>
          <w:w w:val="105"/>
        </w:rPr>
        <w:t xml:space="preserve">= </w:t>
      </w:r>
      <w:r w:rsidRPr="00484B35">
        <w:rPr>
          <w:w w:val="105"/>
        </w:rPr>
        <w:t>1, and</w:t>
      </w:r>
      <w:r w:rsidRPr="00484B35">
        <w:rPr>
          <w:spacing w:val="1"/>
          <w:w w:val="105"/>
        </w:rPr>
        <w:t xml:space="preserve"> </w:t>
      </w:r>
      <w:r w:rsidRPr="00484B35">
        <w:rPr>
          <w:spacing w:val="-1"/>
          <w:w w:val="105"/>
        </w:rPr>
        <w:t>otherwise</w:t>
      </w:r>
      <w:r w:rsidRPr="00484B35">
        <w:rPr>
          <w:spacing w:val="3"/>
          <w:w w:val="105"/>
        </w:rPr>
        <w:t xml:space="preserve"> </w:t>
      </w:r>
      <w:r w:rsidRPr="00484B35">
        <w:rPr>
          <w:rFonts w:ascii="SimSun"/>
          <w:w w:val="105"/>
        </w:rPr>
        <w:t>adj</w:t>
      </w:r>
      <w:r w:rsidRPr="00484B35">
        <w:rPr>
          <w:w w:val="105"/>
        </w:rPr>
        <w:t>[</w:t>
      </w:r>
      <w:r w:rsidRPr="00484B35">
        <w:rPr>
          <w:i/>
          <w:w w:val="105"/>
        </w:rPr>
        <w:t>a</w:t>
      </w:r>
      <w:r w:rsidRPr="00484B35">
        <w:rPr>
          <w:w w:val="105"/>
        </w:rPr>
        <w:t>][</w:t>
      </w:r>
      <w:r w:rsidRPr="00484B35">
        <w:rPr>
          <w:i/>
          <w:w w:val="105"/>
        </w:rPr>
        <w:t>b</w:t>
      </w:r>
      <w:r w:rsidRPr="00484B35">
        <w:rPr>
          <w:w w:val="105"/>
        </w:rPr>
        <w:t>]</w:t>
      </w:r>
      <w:r w:rsidRPr="00484B35">
        <w:rPr>
          <w:spacing w:val="-18"/>
          <w:w w:val="105"/>
        </w:rPr>
        <w:t xml:space="preserve"> </w:t>
      </w:r>
      <w:r w:rsidRPr="00484B35">
        <w:rPr>
          <w:rFonts w:ascii="Yu Gothic"/>
          <w:w w:val="105"/>
        </w:rPr>
        <w:t>=</w:t>
      </w:r>
      <w:r w:rsidRPr="00484B35">
        <w:rPr>
          <w:rFonts w:ascii="Yu Gothic"/>
          <w:spacing w:val="-25"/>
          <w:w w:val="105"/>
        </w:rPr>
        <w:t xml:space="preserve"> </w:t>
      </w:r>
      <w:r w:rsidRPr="00484B35">
        <w:rPr>
          <w:w w:val="105"/>
        </w:rPr>
        <w:t>0.</w:t>
      </w:r>
      <w:r w:rsidRPr="00484B35">
        <w:rPr>
          <w:spacing w:val="18"/>
          <w:w w:val="105"/>
        </w:rPr>
        <w:t xml:space="preserve"> </w:t>
      </w:r>
      <w:r w:rsidRPr="00484B35">
        <w:rPr>
          <w:w w:val="105"/>
        </w:rPr>
        <w:t>For</w:t>
      </w:r>
      <w:r w:rsidRPr="00484B35">
        <w:rPr>
          <w:spacing w:val="3"/>
          <w:w w:val="105"/>
        </w:rPr>
        <w:t xml:space="preserve"> </w:t>
      </w:r>
      <w:r w:rsidRPr="00484B35">
        <w:rPr>
          <w:w w:val="105"/>
        </w:rPr>
        <w:t>example,</w:t>
      </w:r>
      <w:r w:rsidRPr="00484B35">
        <w:rPr>
          <w:spacing w:val="4"/>
          <w:w w:val="105"/>
        </w:rPr>
        <w:t xml:space="preserve"> </w:t>
      </w:r>
      <w:r w:rsidRPr="00484B35">
        <w:rPr>
          <w:w w:val="105"/>
        </w:rPr>
        <w:t>the</w:t>
      </w:r>
      <w:r w:rsidRPr="00484B35">
        <w:rPr>
          <w:spacing w:val="3"/>
          <w:w w:val="105"/>
        </w:rPr>
        <w:t xml:space="preserve"> </w:t>
      </w:r>
      <w:r w:rsidRPr="00484B35">
        <w:rPr>
          <w:w w:val="105"/>
        </w:rPr>
        <w:t>graph</w:t>
      </w:r>
    </w:p>
    <w:p w:rsidR="00904690" w:rsidRPr="00484B35" w:rsidRDefault="0098712D">
      <w:pPr>
        <w:pStyle w:val="Textoindependiente"/>
        <w:spacing w:before="6"/>
        <w:rPr>
          <w:sz w:val="14"/>
        </w:rPr>
      </w:pPr>
      <w:r>
        <w:pict>
          <v:group id="_x0000_s8039" style="position:absolute;margin-left:236.3pt;margin-top:11.7pt;width:122.7pt;height:71.7pt;z-index:-251537408;mso-wrap-distance-left:0;mso-wrap-distance-right:0;mso-position-horizontal-relative:page" coordorigin="4726,234" coordsize="2454,1434">
            <v:shape id="_x0000_s8057" style="position:absolute;left:4729;top:239;width:403;height:403" coordorigin="4730,240" coordsize="403,403" path="m5133,441r-16,-78l5074,299r-64,-44l4931,240r-78,15l4789,299r-43,64l4730,441r16,79l4789,584r64,43l4931,643r79,-16l5074,584r43,-64l5133,441xe" filled="f" strokeweight=".14058mm">
              <v:path arrowok="t"/>
            </v:shape>
            <v:line id="_x0000_s8056" style="position:absolute" from="5137,441" to="5653,441" strokeweight=".28117mm"/>
            <v:shape id="_x0000_s8055" style="position:absolute;left:5750;top:239;width:403;height:403" coordorigin="5750,240" coordsize="403,403" path="m6153,441r-15,-78l6094,299r-64,-44l5952,240r-79,15l5809,299r-43,64l5750,441r16,79l5809,584r64,43l5952,643r78,-16l6094,584r44,-64l6153,441xe" filled="f" strokeweight=".14058mm">
              <v:path arrowok="t"/>
            </v:shape>
            <v:shape id="_x0000_s8054" style="position:absolute;left:5642;top:402;width:104;height:78" coordorigin="5643,402" coordsize="104,78" path="m5643,402r,78l5668,467r28,-11l5723,447r23,-6l5723,435r-27,-8l5668,415r-25,-13xe" fillcolor="black" stroked="f">
              <v:path arrowok="t"/>
            </v:shape>
            <v:line id="_x0000_s8053" style="position:absolute" from="6157,441" to="6672,441" strokeweight=".28117mm"/>
            <v:shape id="_x0000_s8052" style="position:absolute;left:6769;top:237;width:407;height:407" coordorigin="6769,238" coordsize="407,407" path="m7176,441r-16,-79l7116,297r-65,-43l6972,238r-79,16l6829,297r-44,65l6769,441r16,79l6829,585r64,43l6972,644r79,-16l7116,585r44,-65l7176,441xe" filled="f" strokeweight=".14058mm">
              <v:path arrowok="t"/>
            </v:shape>
            <v:shape id="_x0000_s8051" style="position:absolute;left:6661;top:402;width:104;height:78" coordorigin="6662,402" coordsize="104,78" path="m6662,402r,78l6687,467r28,-11l6742,447r23,-6l6742,435r-27,-8l6687,415r-25,-13xe" fillcolor="black" stroked="f">
              <v:path arrowok="t"/>
            </v:shape>
            <v:line id="_x0000_s8050" style="position:absolute" from="5952,647" to="5952,1163" strokeweight=".28117mm"/>
            <v:shape id="_x0000_s8049" style="position:absolute;left:5750;top:1260;width:403;height:403" coordorigin="5750,1260" coordsize="403,403" path="m6153,1462r-15,-79l6094,1319r-64,-43l5952,1260r-79,16l5809,1319r-43,64l5750,1462r16,78l5809,1604r64,43l5952,1663r78,-16l6094,1604r44,-64l6153,1462xe" filled="f" strokeweight=".14058mm">
              <v:path arrowok="t"/>
            </v:shape>
            <v:shape id="_x0000_s8048" style="position:absolute;left:5913;top:1152;width:78;height:104" coordorigin="5913,1152" coordsize="78,104" path="m5991,1152r-78,l5926,1178r11,28l5946,1233r6,23l5958,1233r8,-27l5978,1178r13,-26xe" fillcolor="black" stroked="f">
              <v:path arrowok="t"/>
            </v:shape>
            <v:line id="_x0000_s8047" style="position:absolute" from="6826,588" to="6163,1250" strokeweight=".28117mm"/>
            <v:shape id="_x0000_s8046" type="#_x0000_t75" style="position:absolute;left:6097;top:1215;width:101;height:101">
              <v:imagedata r:id="rId25" o:title=""/>
            </v:shape>
            <v:line id="_x0000_s8045" style="position:absolute" from="5807,1316" to="5143,652" strokeweight=".28117mm"/>
            <v:shape id="_x0000_s8044" type="#_x0000_t75" style="position:absolute;left:5076;top:586;width:101;height:101">
              <v:imagedata r:id="rId27" o:title=""/>
            </v:shape>
            <v:shape id="_x0000_s8043" type="#_x0000_t202" style="position:absolute;left:4869;top:299;width:144;height:286" filled="f" stroked="f">
              <v:textbox inset="0,0,0,0">
                <w:txbxContent>
                  <w:p w:rsidR="00EE7A03" w:rsidRDefault="00EE7A03">
                    <w:pPr>
                      <w:spacing w:line="284" w:lineRule="exact"/>
                    </w:pPr>
                    <w:r>
                      <w:rPr>
                        <w:w w:val="112"/>
                      </w:rPr>
                      <w:t>1</w:t>
                    </w:r>
                  </w:p>
                </w:txbxContent>
              </v:textbox>
            </v:shape>
            <v:shape id="_x0000_s8042" type="#_x0000_t202" style="position:absolute;left:5890;top:299;width:144;height:286" filled="f" stroked="f">
              <v:textbox inset="0,0,0,0">
                <w:txbxContent>
                  <w:p w:rsidR="00EE7A03" w:rsidRDefault="00EE7A03">
                    <w:pPr>
                      <w:spacing w:line="284" w:lineRule="exact"/>
                    </w:pPr>
                    <w:r>
                      <w:rPr>
                        <w:w w:val="112"/>
                      </w:rPr>
                      <w:t>2</w:t>
                    </w:r>
                  </w:p>
                </w:txbxContent>
              </v:textbox>
            </v:shape>
            <v:shape id="_x0000_s8041" type="#_x0000_t202" style="position:absolute;left:6910;top:297;width:144;height:286" filled="f" stroked="f">
              <v:textbox inset="0,0,0,0">
                <w:txbxContent>
                  <w:p w:rsidR="00EE7A03" w:rsidRDefault="00EE7A03">
                    <w:pPr>
                      <w:spacing w:line="284" w:lineRule="exact"/>
                    </w:pPr>
                    <w:r>
                      <w:rPr>
                        <w:w w:val="112"/>
                      </w:rPr>
                      <w:t>3</w:t>
                    </w:r>
                  </w:p>
                </w:txbxContent>
              </v:textbox>
            </v:shape>
            <v:shape id="_x0000_s8040" type="#_x0000_t202" style="position:absolute;left:5890;top:1319;width:144;height:286" filled="f" stroked="f">
              <v:textbox inset="0,0,0,0">
                <w:txbxContent>
                  <w:p w:rsidR="00EE7A03" w:rsidRDefault="00EE7A03">
                    <w:pPr>
                      <w:spacing w:line="284" w:lineRule="exact"/>
                    </w:pPr>
                    <w:r>
                      <w:rPr>
                        <w:w w:val="112"/>
                      </w:rPr>
                      <w:t>4</w:t>
                    </w:r>
                  </w:p>
                </w:txbxContent>
              </v:textbox>
            </v:shape>
            <w10:wrap type="topAndBottom" anchorx="page"/>
          </v:group>
        </w:pict>
      </w:r>
    </w:p>
    <w:p w:rsidR="00904690" w:rsidRPr="00484B35" w:rsidRDefault="00904690">
      <w:pPr>
        <w:pStyle w:val="Textoindependiente"/>
        <w:spacing w:before="13"/>
        <w:rPr>
          <w:sz w:val="14"/>
        </w:rPr>
      </w:pPr>
    </w:p>
    <w:p w:rsidR="00904690" w:rsidRPr="00484B35" w:rsidRDefault="00904690">
      <w:pPr>
        <w:rPr>
          <w:sz w:val="14"/>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87"/>
        <w:ind w:left="190"/>
      </w:pPr>
      <w:r w:rsidRPr="00484B35">
        <w:rPr>
          <w:w w:val="105"/>
        </w:rPr>
        <w:t>can be</w:t>
      </w:r>
      <w:r w:rsidRPr="00484B35">
        <w:rPr>
          <w:spacing w:val="1"/>
          <w:w w:val="105"/>
        </w:rPr>
        <w:t xml:space="preserve"> </w:t>
      </w:r>
      <w:r w:rsidRPr="00484B35">
        <w:rPr>
          <w:w w:val="105"/>
        </w:rPr>
        <w:t>represented</w:t>
      </w:r>
      <w:r w:rsidRPr="00484B35">
        <w:rPr>
          <w:spacing w:val="1"/>
          <w:w w:val="105"/>
        </w:rPr>
        <w:t xml:space="preserve"> </w:t>
      </w:r>
      <w:r w:rsidRPr="00484B35">
        <w:rPr>
          <w:w w:val="105"/>
        </w:rPr>
        <w:t>as</w:t>
      </w:r>
      <w:r w:rsidRPr="00484B35">
        <w:rPr>
          <w:spacing w:val="1"/>
          <w:w w:val="105"/>
        </w:rPr>
        <w:t xml:space="preserve"> </w:t>
      </w:r>
      <w:r w:rsidRPr="00484B35">
        <w:rPr>
          <w:w w:val="105"/>
        </w:rPr>
        <w:t>follows:</w:t>
      </w:r>
    </w:p>
    <w:p w:rsidR="00904690" w:rsidRPr="00484B35" w:rsidRDefault="00904690">
      <w:pPr>
        <w:pStyle w:val="Textoindependiente"/>
        <w:rPr>
          <w:sz w:val="28"/>
        </w:rPr>
      </w:pPr>
    </w:p>
    <w:p w:rsidR="00904690" w:rsidRPr="00484B35" w:rsidRDefault="00904690">
      <w:pPr>
        <w:pStyle w:val="Textoindependiente"/>
        <w:spacing w:before="5"/>
        <w:rPr>
          <w:sz w:val="21"/>
        </w:rPr>
      </w:pPr>
    </w:p>
    <w:p w:rsidR="00904690" w:rsidRPr="00484B35" w:rsidRDefault="009A0837">
      <w:pPr>
        <w:pStyle w:val="Textoindependiente"/>
        <w:ind w:right="38"/>
        <w:jc w:val="right"/>
      </w:pPr>
      <w:r w:rsidRPr="00484B35">
        <w:rPr>
          <w:w w:val="112"/>
        </w:rPr>
        <w:t>1</w:t>
      </w:r>
    </w:p>
    <w:p w:rsidR="00904690" w:rsidRPr="00484B35" w:rsidRDefault="009A0837">
      <w:pPr>
        <w:pStyle w:val="Textoindependiente"/>
        <w:spacing w:before="100"/>
        <w:ind w:right="38"/>
        <w:jc w:val="right"/>
      </w:pPr>
      <w:r w:rsidRPr="00484B35">
        <w:rPr>
          <w:w w:val="112"/>
        </w:rPr>
        <w:t>2</w:t>
      </w:r>
    </w:p>
    <w:p w:rsidR="00904690" w:rsidRPr="00484B35" w:rsidRDefault="009A0837">
      <w:pPr>
        <w:pStyle w:val="Textoindependiente"/>
        <w:spacing w:before="99"/>
        <w:ind w:right="38"/>
        <w:jc w:val="right"/>
      </w:pPr>
      <w:r w:rsidRPr="00484B35">
        <w:rPr>
          <w:w w:val="112"/>
        </w:rPr>
        <w:t>3</w:t>
      </w:r>
    </w:p>
    <w:p w:rsidR="00904690" w:rsidRPr="00484B35" w:rsidRDefault="009A0837">
      <w:pPr>
        <w:pStyle w:val="Textoindependiente"/>
        <w:spacing w:before="101"/>
        <w:ind w:right="38"/>
        <w:jc w:val="right"/>
      </w:pPr>
      <w:r w:rsidRPr="00484B35">
        <w:rPr>
          <w:w w:val="112"/>
        </w:rPr>
        <w:t>4</w:t>
      </w:r>
    </w:p>
    <w:p w:rsidR="00904690" w:rsidRPr="00484B35" w:rsidRDefault="009A0837">
      <w:pPr>
        <w:pStyle w:val="Textoindependiente"/>
        <w:rPr>
          <w:sz w:val="28"/>
        </w:rPr>
      </w:pPr>
      <w:r w:rsidRPr="00484B35">
        <w:br w:type="column"/>
      </w:r>
    </w:p>
    <w:p w:rsidR="00904690" w:rsidRPr="00484B35" w:rsidRDefault="00904690">
      <w:pPr>
        <w:pStyle w:val="Textoindependiente"/>
        <w:spacing w:before="6"/>
        <w:rPr>
          <w:sz w:val="20"/>
        </w:rPr>
      </w:pPr>
    </w:p>
    <w:p w:rsidR="00904690" w:rsidRPr="00484B35" w:rsidRDefault="0098712D">
      <w:pPr>
        <w:pStyle w:val="Textoindependiente"/>
        <w:tabs>
          <w:tab w:val="left" w:pos="587"/>
          <w:tab w:val="left" w:pos="984"/>
          <w:tab w:val="left" w:pos="1381"/>
        </w:tabs>
        <w:ind w:left="190"/>
      </w:pPr>
      <w:r>
        <w:pict>
          <v:shape id="_x0000_s8038" type="#_x0000_t202" style="position:absolute;left:0;text-align:left;margin-left:266pt;margin-top:17.45pt;width:80pt;height:79.8pt;z-index:251058176;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tblGrid>
                  <w:tr w:rsidR="00EE7A03">
                    <w:trPr>
                      <w:trHeight w:val="386"/>
                    </w:trPr>
                    <w:tc>
                      <w:tcPr>
                        <w:tcW w:w="397" w:type="dxa"/>
                      </w:tcPr>
                      <w:p w:rsidR="00EE7A03" w:rsidRDefault="00EE7A03">
                        <w:pPr>
                          <w:pStyle w:val="TableParagraph"/>
                          <w:spacing w:before="37"/>
                          <w:ind w:left="135"/>
                        </w:pPr>
                        <w:r>
                          <w:rPr>
                            <w:w w:val="112"/>
                          </w:rPr>
                          <w:t>0</w:t>
                        </w:r>
                      </w:p>
                    </w:tc>
                    <w:tc>
                      <w:tcPr>
                        <w:tcW w:w="397" w:type="dxa"/>
                      </w:tcPr>
                      <w:p w:rsidR="00EE7A03" w:rsidRDefault="00EE7A03">
                        <w:pPr>
                          <w:pStyle w:val="TableParagraph"/>
                          <w:spacing w:before="38"/>
                          <w:ind w:left="7"/>
                          <w:jc w:val="center"/>
                        </w:pPr>
                        <w:r>
                          <w:rPr>
                            <w:w w:val="112"/>
                          </w:rPr>
                          <w:t>1</w:t>
                        </w:r>
                      </w:p>
                    </w:tc>
                    <w:tc>
                      <w:tcPr>
                        <w:tcW w:w="397" w:type="dxa"/>
                      </w:tcPr>
                      <w:p w:rsidR="00EE7A03" w:rsidRDefault="00EE7A03">
                        <w:pPr>
                          <w:pStyle w:val="TableParagraph"/>
                          <w:spacing w:before="37"/>
                          <w:ind w:right="126"/>
                          <w:jc w:val="right"/>
                        </w:pPr>
                        <w:r>
                          <w:rPr>
                            <w:w w:val="112"/>
                          </w:rPr>
                          <w:t>0</w:t>
                        </w:r>
                      </w:p>
                    </w:tc>
                    <w:tc>
                      <w:tcPr>
                        <w:tcW w:w="397" w:type="dxa"/>
                      </w:tcPr>
                      <w:p w:rsidR="00EE7A03" w:rsidRDefault="00EE7A03">
                        <w:pPr>
                          <w:pStyle w:val="TableParagraph"/>
                          <w:spacing w:before="37"/>
                          <w:ind w:right="126"/>
                          <w:jc w:val="right"/>
                        </w:pPr>
                        <w:r>
                          <w:rPr>
                            <w:w w:val="112"/>
                          </w:rPr>
                          <w:t>0</w:t>
                        </w:r>
                      </w:p>
                    </w:tc>
                  </w:tr>
                  <w:tr w:rsidR="00EE7A03">
                    <w:trPr>
                      <w:trHeight w:val="386"/>
                    </w:trPr>
                    <w:tc>
                      <w:tcPr>
                        <w:tcW w:w="397" w:type="dxa"/>
                      </w:tcPr>
                      <w:p w:rsidR="00EE7A03" w:rsidRDefault="00EE7A03">
                        <w:pPr>
                          <w:pStyle w:val="TableParagraph"/>
                          <w:spacing w:before="37"/>
                          <w:ind w:left="135"/>
                        </w:pPr>
                        <w:r>
                          <w:rPr>
                            <w:w w:val="112"/>
                          </w:rPr>
                          <w:t>0</w:t>
                        </w:r>
                      </w:p>
                    </w:tc>
                    <w:tc>
                      <w:tcPr>
                        <w:tcW w:w="397" w:type="dxa"/>
                      </w:tcPr>
                      <w:p w:rsidR="00EE7A03" w:rsidRDefault="00EE7A03">
                        <w:pPr>
                          <w:pStyle w:val="TableParagraph"/>
                          <w:spacing w:before="37"/>
                          <w:ind w:left="7"/>
                          <w:jc w:val="center"/>
                        </w:pPr>
                        <w:r>
                          <w:rPr>
                            <w:w w:val="112"/>
                          </w:rPr>
                          <w:t>0</w:t>
                        </w:r>
                      </w:p>
                    </w:tc>
                    <w:tc>
                      <w:tcPr>
                        <w:tcW w:w="397" w:type="dxa"/>
                      </w:tcPr>
                      <w:p w:rsidR="00EE7A03" w:rsidRDefault="00EE7A03">
                        <w:pPr>
                          <w:pStyle w:val="TableParagraph"/>
                          <w:spacing w:before="38"/>
                          <w:ind w:right="126"/>
                          <w:jc w:val="right"/>
                        </w:pPr>
                        <w:r>
                          <w:rPr>
                            <w:w w:val="112"/>
                          </w:rPr>
                          <w:t>1</w:t>
                        </w:r>
                      </w:p>
                    </w:tc>
                    <w:tc>
                      <w:tcPr>
                        <w:tcW w:w="397" w:type="dxa"/>
                      </w:tcPr>
                      <w:p w:rsidR="00EE7A03" w:rsidRDefault="00EE7A03">
                        <w:pPr>
                          <w:pStyle w:val="TableParagraph"/>
                          <w:spacing w:before="38"/>
                          <w:ind w:right="126"/>
                          <w:jc w:val="right"/>
                        </w:pPr>
                        <w:r>
                          <w:rPr>
                            <w:w w:val="112"/>
                          </w:rPr>
                          <w:t>1</w:t>
                        </w:r>
                      </w:p>
                    </w:tc>
                  </w:tr>
                  <w:tr w:rsidR="00EE7A03">
                    <w:trPr>
                      <w:trHeight w:val="386"/>
                    </w:trPr>
                    <w:tc>
                      <w:tcPr>
                        <w:tcW w:w="397" w:type="dxa"/>
                      </w:tcPr>
                      <w:p w:rsidR="00EE7A03" w:rsidRDefault="00EE7A03">
                        <w:pPr>
                          <w:pStyle w:val="TableParagraph"/>
                          <w:spacing w:before="37"/>
                          <w:ind w:left="135"/>
                        </w:pPr>
                        <w:r>
                          <w:rPr>
                            <w:w w:val="112"/>
                          </w:rPr>
                          <w:t>0</w:t>
                        </w:r>
                      </w:p>
                    </w:tc>
                    <w:tc>
                      <w:tcPr>
                        <w:tcW w:w="397" w:type="dxa"/>
                      </w:tcPr>
                      <w:p w:rsidR="00EE7A03" w:rsidRDefault="00EE7A03">
                        <w:pPr>
                          <w:pStyle w:val="TableParagraph"/>
                          <w:spacing w:before="37"/>
                          <w:ind w:left="7"/>
                          <w:jc w:val="center"/>
                        </w:pPr>
                        <w:r>
                          <w:rPr>
                            <w:w w:val="112"/>
                          </w:rPr>
                          <w:t>0</w:t>
                        </w:r>
                      </w:p>
                    </w:tc>
                    <w:tc>
                      <w:tcPr>
                        <w:tcW w:w="397" w:type="dxa"/>
                      </w:tcPr>
                      <w:p w:rsidR="00EE7A03" w:rsidRDefault="00EE7A03">
                        <w:pPr>
                          <w:pStyle w:val="TableParagraph"/>
                          <w:spacing w:before="37"/>
                          <w:ind w:right="126"/>
                          <w:jc w:val="right"/>
                        </w:pPr>
                        <w:r>
                          <w:rPr>
                            <w:w w:val="112"/>
                          </w:rPr>
                          <w:t>0</w:t>
                        </w:r>
                      </w:p>
                    </w:tc>
                    <w:tc>
                      <w:tcPr>
                        <w:tcW w:w="397" w:type="dxa"/>
                      </w:tcPr>
                      <w:p w:rsidR="00EE7A03" w:rsidRDefault="00EE7A03">
                        <w:pPr>
                          <w:pStyle w:val="TableParagraph"/>
                          <w:spacing w:before="38"/>
                          <w:ind w:right="126"/>
                          <w:jc w:val="right"/>
                        </w:pPr>
                        <w:r>
                          <w:rPr>
                            <w:w w:val="112"/>
                          </w:rPr>
                          <w:t>1</w:t>
                        </w:r>
                      </w:p>
                    </w:tc>
                  </w:tr>
                  <w:tr w:rsidR="00EE7A03">
                    <w:trPr>
                      <w:trHeight w:val="386"/>
                    </w:trPr>
                    <w:tc>
                      <w:tcPr>
                        <w:tcW w:w="397" w:type="dxa"/>
                      </w:tcPr>
                      <w:p w:rsidR="00EE7A03" w:rsidRDefault="00EE7A03">
                        <w:pPr>
                          <w:pStyle w:val="TableParagraph"/>
                          <w:spacing w:before="38"/>
                          <w:ind w:left="135"/>
                        </w:pPr>
                        <w:r>
                          <w:rPr>
                            <w:w w:val="112"/>
                          </w:rPr>
                          <w:t>1</w:t>
                        </w:r>
                      </w:p>
                    </w:tc>
                    <w:tc>
                      <w:tcPr>
                        <w:tcW w:w="397" w:type="dxa"/>
                      </w:tcPr>
                      <w:p w:rsidR="00EE7A03" w:rsidRDefault="00EE7A03">
                        <w:pPr>
                          <w:pStyle w:val="TableParagraph"/>
                          <w:spacing w:before="37"/>
                          <w:ind w:left="7"/>
                          <w:jc w:val="center"/>
                        </w:pPr>
                        <w:r>
                          <w:rPr>
                            <w:w w:val="112"/>
                          </w:rPr>
                          <w:t>0</w:t>
                        </w:r>
                      </w:p>
                    </w:tc>
                    <w:tc>
                      <w:tcPr>
                        <w:tcW w:w="397" w:type="dxa"/>
                      </w:tcPr>
                      <w:p w:rsidR="00EE7A03" w:rsidRDefault="00EE7A03">
                        <w:pPr>
                          <w:pStyle w:val="TableParagraph"/>
                          <w:spacing w:before="37"/>
                          <w:ind w:right="126"/>
                          <w:jc w:val="right"/>
                        </w:pPr>
                        <w:r>
                          <w:rPr>
                            <w:w w:val="112"/>
                          </w:rPr>
                          <w:t>0</w:t>
                        </w:r>
                      </w:p>
                    </w:tc>
                    <w:tc>
                      <w:tcPr>
                        <w:tcW w:w="397" w:type="dxa"/>
                      </w:tcPr>
                      <w:p w:rsidR="00EE7A03" w:rsidRDefault="00EE7A03">
                        <w:pPr>
                          <w:pStyle w:val="TableParagraph"/>
                          <w:spacing w:before="37"/>
                          <w:ind w:right="126"/>
                          <w:jc w:val="right"/>
                        </w:pPr>
                        <w:r>
                          <w:rPr>
                            <w:w w:val="112"/>
                          </w:rPr>
                          <w:t>0</w:t>
                        </w:r>
                      </w:p>
                    </w:tc>
                  </w:tr>
                </w:tbl>
                <w:p w:rsidR="00EE7A03" w:rsidRDefault="00EE7A03">
                  <w:pPr>
                    <w:pStyle w:val="Textoindependiente"/>
                  </w:pPr>
                </w:p>
              </w:txbxContent>
            </v:textbox>
            <w10:wrap anchorx="page"/>
          </v:shape>
        </w:pict>
      </w:r>
      <w:r w:rsidR="009A0837" w:rsidRPr="00484B35">
        <w:rPr>
          <w:w w:val="110"/>
        </w:rPr>
        <w:t>1</w:t>
      </w:r>
      <w:r w:rsidR="009A0837" w:rsidRPr="00484B35">
        <w:rPr>
          <w:w w:val="110"/>
        </w:rPr>
        <w:tab/>
        <w:t>2</w:t>
      </w:r>
      <w:r w:rsidR="009A0837" w:rsidRPr="00484B35">
        <w:rPr>
          <w:w w:val="110"/>
        </w:rPr>
        <w:tab/>
        <w:t>3</w:t>
      </w:r>
      <w:r w:rsidR="009A0837" w:rsidRPr="00484B35">
        <w:rPr>
          <w:w w:val="110"/>
        </w:rPr>
        <w:tab/>
        <w:t>4</w:t>
      </w:r>
    </w:p>
    <w:p w:rsidR="00904690" w:rsidRPr="00484B35" w:rsidRDefault="00904690">
      <w:pPr>
        <w:sectPr w:rsidR="00904690" w:rsidRPr="00484B35">
          <w:type w:val="continuous"/>
          <w:pgSz w:w="11910" w:h="16840"/>
          <w:pgMar w:top="1580" w:right="1680" w:bottom="280" w:left="1680" w:header="720" w:footer="720" w:gutter="0"/>
          <w:cols w:num="2" w:space="720" w:equalWidth="0">
            <w:col w:w="3548" w:space="42"/>
            <w:col w:w="4960"/>
          </w:cols>
        </w:sectPr>
      </w:pPr>
    </w:p>
    <w:p w:rsidR="00904690" w:rsidRPr="00484B35" w:rsidRDefault="00904690">
      <w:pPr>
        <w:pStyle w:val="Textoindependiente"/>
        <w:spacing w:before="8"/>
        <w:rPr>
          <w:sz w:val="21"/>
        </w:rPr>
      </w:pPr>
    </w:p>
    <w:p w:rsidR="00904690" w:rsidRPr="00484B35" w:rsidRDefault="009A0837">
      <w:pPr>
        <w:pStyle w:val="Textoindependiente"/>
        <w:spacing w:before="95" w:line="232" w:lineRule="auto"/>
        <w:ind w:left="190" w:right="188" w:firstLine="351"/>
        <w:jc w:val="both"/>
      </w:pPr>
      <w:r w:rsidRPr="00484B35">
        <w:rPr>
          <w:w w:val="105"/>
        </w:rPr>
        <w:t>If</w:t>
      </w:r>
      <w:r w:rsidRPr="00484B35">
        <w:rPr>
          <w:spacing w:val="-11"/>
          <w:w w:val="105"/>
        </w:rPr>
        <w:t xml:space="preserve"> </w:t>
      </w:r>
      <w:r w:rsidRPr="00484B35">
        <w:rPr>
          <w:w w:val="105"/>
        </w:rPr>
        <w:t>the</w:t>
      </w:r>
      <w:r w:rsidRPr="00484B35">
        <w:rPr>
          <w:spacing w:val="-10"/>
          <w:w w:val="105"/>
        </w:rPr>
        <w:t xml:space="preserve"> </w:t>
      </w:r>
      <w:r w:rsidRPr="00484B35">
        <w:rPr>
          <w:w w:val="105"/>
        </w:rPr>
        <w:t>graph</w:t>
      </w:r>
      <w:r w:rsidRPr="00484B35">
        <w:rPr>
          <w:spacing w:val="-11"/>
          <w:w w:val="105"/>
        </w:rPr>
        <w:t xml:space="preserve"> </w:t>
      </w:r>
      <w:r w:rsidRPr="00484B35">
        <w:rPr>
          <w:w w:val="105"/>
        </w:rPr>
        <w:t>is</w:t>
      </w:r>
      <w:r w:rsidRPr="00484B35">
        <w:rPr>
          <w:spacing w:val="-10"/>
          <w:w w:val="105"/>
        </w:rPr>
        <w:t xml:space="preserve"> </w:t>
      </w:r>
      <w:r w:rsidRPr="00484B35">
        <w:rPr>
          <w:w w:val="105"/>
        </w:rPr>
        <w:t>weighted,</w:t>
      </w:r>
      <w:r w:rsidRPr="00484B35">
        <w:rPr>
          <w:spacing w:val="-10"/>
          <w:w w:val="105"/>
        </w:rPr>
        <w:t xml:space="preserve"> </w:t>
      </w:r>
      <w:r w:rsidRPr="00484B35">
        <w:rPr>
          <w:w w:val="105"/>
        </w:rPr>
        <w:t>the</w:t>
      </w:r>
      <w:r w:rsidRPr="00484B35">
        <w:rPr>
          <w:spacing w:val="-10"/>
          <w:w w:val="105"/>
        </w:rPr>
        <w:t xml:space="preserve"> </w:t>
      </w:r>
      <w:r w:rsidRPr="00484B35">
        <w:rPr>
          <w:w w:val="105"/>
        </w:rPr>
        <w:t>adjacency</w:t>
      </w:r>
      <w:r w:rsidRPr="00484B35">
        <w:rPr>
          <w:spacing w:val="-10"/>
          <w:w w:val="105"/>
        </w:rPr>
        <w:t xml:space="preserve"> </w:t>
      </w:r>
      <w:r w:rsidRPr="00484B35">
        <w:rPr>
          <w:w w:val="105"/>
        </w:rPr>
        <w:t>matrix</w:t>
      </w:r>
      <w:r w:rsidRPr="00484B35">
        <w:rPr>
          <w:spacing w:val="-11"/>
          <w:w w:val="105"/>
        </w:rPr>
        <w:t xml:space="preserve"> </w:t>
      </w:r>
      <w:r w:rsidRPr="00484B35">
        <w:rPr>
          <w:w w:val="105"/>
        </w:rPr>
        <w:t>representation</w:t>
      </w:r>
      <w:r w:rsidRPr="00484B35">
        <w:rPr>
          <w:spacing w:val="-10"/>
          <w:w w:val="105"/>
        </w:rPr>
        <w:t xml:space="preserve"> </w:t>
      </w:r>
      <w:r w:rsidRPr="00484B35">
        <w:rPr>
          <w:w w:val="105"/>
        </w:rPr>
        <w:t>can</w:t>
      </w:r>
      <w:r w:rsidRPr="00484B35">
        <w:rPr>
          <w:spacing w:val="-11"/>
          <w:w w:val="105"/>
        </w:rPr>
        <w:t xml:space="preserve"> </w:t>
      </w:r>
      <w:r w:rsidRPr="00484B35">
        <w:rPr>
          <w:w w:val="105"/>
        </w:rPr>
        <w:t>be</w:t>
      </w:r>
      <w:r w:rsidRPr="00484B35">
        <w:rPr>
          <w:spacing w:val="-10"/>
          <w:w w:val="105"/>
        </w:rPr>
        <w:t xml:space="preserve"> </w:t>
      </w:r>
      <w:r w:rsidRPr="00484B35">
        <w:rPr>
          <w:w w:val="105"/>
        </w:rPr>
        <w:t>extended</w:t>
      </w:r>
      <w:r w:rsidRPr="00484B35">
        <w:rPr>
          <w:spacing w:val="-55"/>
          <w:w w:val="105"/>
        </w:rPr>
        <w:t xml:space="preserve"> </w:t>
      </w:r>
      <w:r w:rsidRPr="00484B35">
        <w:rPr>
          <w:w w:val="105"/>
        </w:rPr>
        <w:t>so that the matrix contains the weight of the edge if the edge exists. Using this</w:t>
      </w:r>
      <w:r w:rsidRPr="00484B35">
        <w:rPr>
          <w:spacing w:val="1"/>
          <w:w w:val="105"/>
        </w:rPr>
        <w:t xml:space="preserve"> </w:t>
      </w:r>
      <w:r w:rsidRPr="00484B35">
        <w:rPr>
          <w:w w:val="105"/>
        </w:rPr>
        <w:t>representation,</w:t>
      </w:r>
      <w:r w:rsidRPr="00484B35">
        <w:rPr>
          <w:spacing w:val="3"/>
          <w:w w:val="105"/>
        </w:rPr>
        <w:t xml:space="preserve"> </w:t>
      </w:r>
      <w:r w:rsidRPr="00484B35">
        <w:rPr>
          <w:w w:val="105"/>
        </w:rPr>
        <w:t>the</w:t>
      </w:r>
      <w:r w:rsidRPr="00484B35">
        <w:rPr>
          <w:spacing w:val="4"/>
          <w:w w:val="105"/>
        </w:rPr>
        <w:t xml:space="preserve"> </w:t>
      </w:r>
      <w:r w:rsidRPr="00484B35">
        <w:rPr>
          <w:w w:val="105"/>
        </w:rPr>
        <w:t>graph</w:t>
      </w:r>
    </w:p>
    <w:p w:rsidR="00904690" w:rsidRPr="00484B35" w:rsidRDefault="00904690">
      <w:pPr>
        <w:spacing w:line="232" w:lineRule="auto"/>
        <w:jc w:val="both"/>
        <w:sectPr w:rsidR="00904690" w:rsidRPr="00484B35">
          <w:type w:val="continuous"/>
          <w:pgSz w:w="11910" w:h="16840"/>
          <w:pgMar w:top="1580" w:right="1680" w:bottom="280" w:left="1680" w:header="720" w:footer="720" w:gutter="0"/>
          <w:cols w:space="720"/>
        </w:sectPr>
      </w:pPr>
    </w:p>
    <w:p w:rsidR="00904690" w:rsidRPr="00484B35" w:rsidRDefault="00904690">
      <w:pPr>
        <w:pStyle w:val="Textoindependiente"/>
        <w:spacing w:before="3"/>
        <w:rPr>
          <w:sz w:val="8"/>
        </w:rPr>
      </w:pPr>
    </w:p>
    <w:p w:rsidR="00904690" w:rsidRPr="00484B35" w:rsidRDefault="0098712D">
      <w:pPr>
        <w:pStyle w:val="Textoindependiente"/>
        <w:ind w:left="3045"/>
        <w:rPr>
          <w:sz w:val="20"/>
        </w:rPr>
      </w:pPr>
      <w:r>
        <w:rPr>
          <w:sz w:val="20"/>
        </w:rPr>
      </w:r>
      <w:r>
        <w:rPr>
          <w:sz w:val="20"/>
        </w:rPr>
        <w:pict>
          <v:group id="_x0000_s8015" style="width:122.7pt;height:80.55pt;mso-position-horizontal-relative:char;mso-position-vertical-relative:line" coordsize="2454,1611">
            <v:shape id="_x0000_s8037" style="position:absolute;left:3;top:183;width:403;height:403" coordorigin="4,183" coordsize="403,403" path="m407,385l391,306,348,242,284,199,205,183r-78,16l63,242,20,306,4,385r16,78l63,527r64,43l205,586r79,-16l348,527r43,-64l407,385xe" filled="f" strokeweight=".14058mm">
              <v:path arrowok="t"/>
            </v:shape>
            <v:line id="_x0000_s8036" style="position:absolute" from="411,385" to="927,385" strokeweight=".28117mm"/>
            <v:shape id="_x0000_s8035" style="position:absolute;left:1024;top:183;width:403;height:403" coordorigin="1024,183" coordsize="403,403" path="m1427,385r-15,-79l1368,242r-64,-43l1226,183r-78,16l1083,242r-43,64l1024,385r16,78l1083,527r65,43l1226,586r78,-16l1368,527r44,-64l1427,385xe" filled="f" strokeweight=".14058mm">
              <v:path arrowok="t"/>
            </v:shape>
            <v:shape id="_x0000_s8034" style="position:absolute;left:916;top:345;width:104;height:78" coordorigin="917,346" coordsize="104,78" path="m917,346r,78l942,411r28,-12l997,391r23,-6l997,379r-27,-9l942,359,917,346xe" fillcolor="black" stroked="f">
              <v:path arrowok="t"/>
            </v:shape>
            <v:line id="_x0000_s8033" style="position:absolute" from="1431,385" to="1946,385" strokeweight=".28117mm"/>
            <v:shape id="_x0000_s8032" style="position:absolute;left:2043;top:181;width:407;height:407" coordorigin="2043,182" coordsize="407,407" path="m2450,385r-16,-79l2390,241r-64,-43l2246,182r-79,16l2103,241r-44,65l2043,385r16,79l2103,529r64,43l2246,588r80,-16l2390,529r44,-65l2450,385xe" filled="f" strokeweight=".14058mm">
              <v:path arrowok="t"/>
            </v:shape>
            <v:shape id="_x0000_s8031" style="position:absolute;left:1935;top:345;width:104;height:78" coordorigin="1936,346" coordsize="104,78" path="m1936,346r,78l1961,411r28,-12l2016,391r23,-6l2016,379r-27,-9l1961,359r-25,-13xe" fillcolor="black" stroked="f">
              <v:path arrowok="t"/>
            </v:shape>
            <v:line id="_x0000_s8030" style="position:absolute" from="1226,590" to="1226,1107" strokeweight=".28117mm"/>
            <v:shape id="_x0000_s8029" style="position:absolute;left:1024;top:1203;width:403;height:403" coordorigin="1024,1204" coordsize="403,403" path="m1427,1405r-15,-78l1368,1263r-64,-43l1226,1204r-78,16l1083,1263r-43,64l1024,1405r16,79l1083,1548r65,43l1226,1607r78,-16l1368,1548r44,-64l1427,1405xe" filled="f" strokeweight=".14058mm">
              <v:path arrowok="t"/>
            </v:shape>
            <v:shape id="_x0000_s8028" style="position:absolute;left:1187;top:1096;width:78;height:104" coordorigin="1187,1096" coordsize="78,104" path="m1265,1096r-78,l1200,1122r11,27l1220,1176r6,24l1232,1176r9,-27l1252,1122r13,-26xe" fillcolor="black" stroked="f">
              <v:path arrowok="t"/>
            </v:shape>
            <v:line id="_x0000_s8027" style="position:absolute" from="2100,531" to="1437,1194" strokeweight=".28117mm"/>
            <v:shape id="_x0000_s8026" type="#_x0000_t75" style="position:absolute;left:1371;top:1159;width:101;height:101">
              <v:imagedata r:id="rId23" o:title=""/>
            </v:shape>
            <v:line id="_x0000_s8025" style="position:absolute" from="1081,1260" to="417,596" strokeweight=".28117mm"/>
            <v:shape id="_x0000_s8024" type="#_x0000_t75" style="position:absolute;left:350;top:530;width:101;height:101">
              <v:imagedata r:id="rId27" o:title=""/>
            </v:shape>
            <v:shape id="_x0000_s8023" type="#_x0000_t202" style="position:absolute;left:143;top:242;width:144;height:286" filled="f" stroked="f">
              <v:textbox inset="0,0,0,0">
                <w:txbxContent>
                  <w:p w:rsidR="00EE7A03" w:rsidRDefault="00EE7A03">
                    <w:pPr>
                      <w:spacing w:line="284" w:lineRule="exact"/>
                    </w:pPr>
                    <w:r>
                      <w:rPr>
                        <w:w w:val="112"/>
                      </w:rPr>
                      <w:t>1</w:t>
                    </w:r>
                  </w:p>
                </w:txbxContent>
              </v:textbox>
            </v:shape>
            <v:shape id="_x0000_s8022" type="#_x0000_t202" style="position:absolute;left:653;width:144;height:286" filled="f" stroked="f">
              <v:textbox inset="0,0,0,0">
                <w:txbxContent>
                  <w:p w:rsidR="00EE7A03" w:rsidRDefault="00EE7A03">
                    <w:pPr>
                      <w:spacing w:line="284" w:lineRule="exact"/>
                    </w:pPr>
                    <w:r>
                      <w:rPr>
                        <w:w w:val="112"/>
                      </w:rPr>
                      <w:t>5</w:t>
                    </w:r>
                  </w:p>
                </w:txbxContent>
              </v:textbox>
            </v:shape>
            <v:shape id="_x0000_s8021" type="#_x0000_t202" style="position:absolute;left:1164;top:242;width:144;height:286" filled="f" stroked="f">
              <v:textbox inset="0,0,0,0">
                <w:txbxContent>
                  <w:p w:rsidR="00EE7A03" w:rsidRDefault="00EE7A03">
                    <w:pPr>
                      <w:spacing w:line="284" w:lineRule="exact"/>
                    </w:pPr>
                    <w:r>
                      <w:rPr>
                        <w:w w:val="112"/>
                      </w:rPr>
                      <w:t>2</w:t>
                    </w:r>
                  </w:p>
                </w:txbxContent>
              </v:textbox>
            </v:shape>
            <v:shape id="_x0000_s8020" type="#_x0000_t202" style="position:absolute;left:1673;width:144;height:286" filled="f" stroked="f">
              <v:textbox inset="0,0,0,0">
                <w:txbxContent>
                  <w:p w:rsidR="00EE7A03" w:rsidRDefault="00EE7A03">
                    <w:pPr>
                      <w:spacing w:line="284" w:lineRule="exact"/>
                    </w:pPr>
                    <w:r>
                      <w:rPr>
                        <w:w w:val="112"/>
                      </w:rPr>
                      <w:t>7</w:t>
                    </w:r>
                  </w:p>
                </w:txbxContent>
              </v:textbox>
            </v:shape>
            <v:shape id="_x0000_s8019" type="#_x0000_t202" style="position:absolute;left:2184;top:241;width:144;height:286" filled="f" stroked="f">
              <v:textbox inset="0,0,0,0">
                <w:txbxContent>
                  <w:p w:rsidR="00EE7A03" w:rsidRDefault="00EE7A03">
                    <w:pPr>
                      <w:spacing w:line="284" w:lineRule="exact"/>
                    </w:pPr>
                    <w:r>
                      <w:rPr>
                        <w:w w:val="112"/>
                      </w:rPr>
                      <w:t>3</w:t>
                    </w:r>
                  </w:p>
                </w:txbxContent>
              </v:textbox>
            </v:shape>
            <v:shape id="_x0000_s8018" type="#_x0000_t202" style="position:absolute;left:427;top:751;width:654;height:287" filled="f" stroked="f">
              <v:textbox inset="0,0,0,0">
                <w:txbxContent>
                  <w:p w:rsidR="00EE7A03" w:rsidRDefault="00EE7A03">
                    <w:pPr>
                      <w:tabs>
                        <w:tab w:val="left" w:pos="510"/>
                      </w:tabs>
                      <w:spacing w:line="285" w:lineRule="exact"/>
                    </w:pPr>
                    <w:r>
                      <w:rPr>
                        <w:w w:val="110"/>
                      </w:rPr>
                      <w:t>2</w:t>
                    </w:r>
                    <w:r>
                      <w:rPr>
                        <w:w w:val="110"/>
                      </w:rPr>
                      <w:tab/>
                      <w:t>6</w:t>
                    </w:r>
                  </w:p>
                </w:txbxContent>
              </v:textbox>
            </v:shape>
            <v:shape id="_x0000_s8017" type="#_x0000_t202" style="position:absolute;left:1899;top:752;width:144;height:286" filled="f" stroked="f">
              <v:textbox inset="0,0,0,0">
                <w:txbxContent>
                  <w:p w:rsidR="00EE7A03" w:rsidRDefault="00EE7A03">
                    <w:pPr>
                      <w:spacing w:line="284" w:lineRule="exact"/>
                    </w:pPr>
                    <w:r>
                      <w:rPr>
                        <w:w w:val="112"/>
                      </w:rPr>
                      <w:t>5</w:t>
                    </w:r>
                  </w:p>
                </w:txbxContent>
              </v:textbox>
            </v:shape>
            <v:shape id="_x0000_s8016" type="#_x0000_t202" style="position:absolute;left:1164;top:1263;width:144;height:286" filled="f" stroked="f">
              <v:textbox inset="0,0,0,0">
                <w:txbxContent>
                  <w:p w:rsidR="00EE7A03" w:rsidRDefault="00EE7A03">
                    <w:pPr>
                      <w:spacing w:line="284" w:lineRule="exact"/>
                    </w:pPr>
                    <w:r>
                      <w:rPr>
                        <w:w w:val="112"/>
                      </w:rPr>
                      <w:t>4</w:t>
                    </w:r>
                  </w:p>
                </w:txbxContent>
              </v:textbox>
            </v:shape>
            <w10:anchorlock/>
          </v:group>
        </w:pict>
      </w:r>
    </w:p>
    <w:p w:rsidR="00904690" w:rsidRPr="00484B35" w:rsidRDefault="00904690">
      <w:pPr>
        <w:pStyle w:val="Textoindependiente"/>
        <w:spacing w:before="7"/>
        <w:rPr>
          <w:sz w:val="17"/>
        </w:rPr>
      </w:pPr>
    </w:p>
    <w:p w:rsidR="00904690" w:rsidRPr="00484B35" w:rsidRDefault="009A0837">
      <w:pPr>
        <w:pStyle w:val="Textoindependiente"/>
        <w:spacing w:before="87"/>
        <w:ind w:left="190"/>
      </w:pPr>
      <w:r w:rsidRPr="00484B35">
        <w:rPr>
          <w:w w:val="105"/>
        </w:rPr>
        <w:t>corresponds</w:t>
      </w:r>
      <w:r w:rsidRPr="00484B35">
        <w:rPr>
          <w:spacing w:val="-6"/>
          <w:w w:val="105"/>
        </w:rPr>
        <w:t xml:space="preserve"> </w:t>
      </w:r>
      <w:r w:rsidRPr="00484B35">
        <w:rPr>
          <w:w w:val="105"/>
        </w:rPr>
        <w:t>to</w:t>
      </w:r>
      <w:r w:rsidRPr="00484B35">
        <w:rPr>
          <w:spacing w:val="-6"/>
          <w:w w:val="105"/>
        </w:rPr>
        <w:t xml:space="preserve"> </w:t>
      </w:r>
      <w:r w:rsidRPr="00484B35">
        <w:rPr>
          <w:w w:val="105"/>
        </w:rPr>
        <w:t>the</w:t>
      </w:r>
      <w:r w:rsidRPr="00484B35">
        <w:rPr>
          <w:spacing w:val="-5"/>
          <w:w w:val="105"/>
        </w:rPr>
        <w:t xml:space="preserve"> </w:t>
      </w:r>
      <w:r w:rsidRPr="00484B35">
        <w:rPr>
          <w:w w:val="105"/>
        </w:rPr>
        <w:t>following</w:t>
      </w:r>
      <w:r w:rsidRPr="00484B35">
        <w:rPr>
          <w:spacing w:val="-6"/>
          <w:w w:val="105"/>
        </w:rPr>
        <w:t xml:space="preserve"> </w:t>
      </w:r>
      <w:r w:rsidRPr="00484B35">
        <w:rPr>
          <w:w w:val="105"/>
        </w:rPr>
        <w:t>matrix:</w:t>
      </w:r>
    </w:p>
    <w:p w:rsidR="00904690" w:rsidRPr="00484B35" w:rsidRDefault="009A0837">
      <w:pPr>
        <w:pStyle w:val="Textoindependiente"/>
        <w:tabs>
          <w:tab w:val="left" w:pos="727"/>
          <w:tab w:val="left" w:pos="1123"/>
          <w:tab w:val="left" w:pos="1520"/>
        </w:tabs>
        <w:spacing w:before="227"/>
        <w:ind w:left="330"/>
        <w:jc w:val="center"/>
      </w:pPr>
      <w:r w:rsidRPr="00484B35">
        <w:rPr>
          <w:w w:val="110"/>
        </w:rPr>
        <w:t>1</w:t>
      </w:r>
      <w:r w:rsidRPr="00484B35">
        <w:rPr>
          <w:w w:val="110"/>
        </w:rPr>
        <w:tab/>
        <w:t>2</w:t>
      </w:r>
      <w:r w:rsidRPr="00484B35">
        <w:rPr>
          <w:w w:val="110"/>
        </w:rPr>
        <w:tab/>
        <w:t>3</w:t>
      </w:r>
      <w:r w:rsidRPr="00484B35">
        <w:rPr>
          <w:w w:val="110"/>
        </w:rPr>
        <w:tab/>
        <w:t>4</w:t>
      </w:r>
    </w:p>
    <w:p w:rsidR="00904690" w:rsidRPr="00484B35" w:rsidRDefault="0098712D">
      <w:pPr>
        <w:pStyle w:val="Textoindependiente"/>
        <w:spacing w:before="100"/>
        <w:ind w:right="1651"/>
        <w:jc w:val="center"/>
      </w:pPr>
      <w:r>
        <w:pict>
          <v:shape id="_x0000_s8014" type="#_x0000_t202" style="position:absolute;left:0;text-align:left;margin-left:266pt;margin-top:2.6pt;width:80pt;height:79.8pt;z-index:25105920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tblGrid>
                  <w:tr w:rsidR="00EE7A03">
                    <w:trPr>
                      <w:trHeight w:val="386"/>
                    </w:trPr>
                    <w:tc>
                      <w:tcPr>
                        <w:tcW w:w="397" w:type="dxa"/>
                      </w:tcPr>
                      <w:p w:rsidR="00EE7A03" w:rsidRDefault="00EE7A03">
                        <w:pPr>
                          <w:pStyle w:val="TableParagraph"/>
                          <w:spacing w:before="37"/>
                          <w:ind w:left="135"/>
                        </w:pPr>
                        <w:r>
                          <w:rPr>
                            <w:w w:val="112"/>
                          </w:rPr>
                          <w:t>0</w:t>
                        </w:r>
                      </w:p>
                    </w:tc>
                    <w:tc>
                      <w:tcPr>
                        <w:tcW w:w="397" w:type="dxa"/>
                      </w:tcPr>
                      <w:p w:rsidR="00EE7A03" w:rsidRDefault="00EE7A03">
                        <w:pPr>
                          <w:pStyle w:val="TableParagraph"/>
                          <w:spacing w:before="37"/>
                          <w:ind w:left="7"/>
                          <w:jc w:val="center"/>
                        </w:pPr>
                        <w:r>
                          <w:rPr>
                            <w:w w:val="112"/>
                          </w:rPr>
                          <w:t>5</w:t>
                        </w:r>
                      </w:p>
                    </w:tc>
                    <w:tc>
                      <w:tcPr>
                        <w:tcW w:w="397" w:type="dxa"/>
                      </w:tcPr>
                      <w:p w:rsidR="00EE7A03" w:rsidRDefault="00EE7A03">
                        <w:pPr>
                          <w:pStyle w:val="TableParagraph"/>
                          <w:spacing w:before="37"/>
                          <w:ind w:right="126"/>
                          <w:jc w:val="right"/>
                        </w:pPr>
                        <w:r>
                          <w:rPr>
                            <w:w w:val="112"/>
                          </w:rPr>
                          <w:t>0</w:t>
                        </w:r>
                      </w:p>
                    </w:tc>
                    <w:tc>
                      <w:tcPr>
                        <w:tcW w:w="397" w:type="dxa"/>
                      </w:tcPr>
                      <w:p w:rsidR="00EE7A03" w:rsidRDefault="00EE7A03">
                        <w:pPr>
                          <w:pStyle w:val="TableParagraph"/>
                          <w:spacing w:before="37"/>
                          <w:ind w:right="126"/>
                          <w:jc w:val="right"/>
                        </w:pPr>
                        <w:r>
                          <w:rPr>
                            <w:w w:val="112"/>
                          </w:rPr>
                          <w:t>0</w:t>
                        </w:r>
                      </w:p>
                    </w:tc>
                  </w:tr>
                  <w:tr w:rsidR="00EE7A03">
                    <w:trPr>
                      <w:trHeight w:val="386"/>
                    </w:trPr>
                    <w:tc>
                      <w:tcPr>
                        <w:tcW w:w="397" w:type="dxa"/>
                      </w:tcPr>
                      <w:p w:rsidR="00EE7A03" w:rsidRDefault="00EE7A03">
                        <w:pPr>
                          <w:pStyle w:val="TableParagraph"/>
                          <w:spacing w:before="37"/>
                          <w:ind w:left="135"/>
                        </w:pPr>
                        <w:r>
                          <w:rPr>
                            <w:w w:val="112"/>
                          </w:rPr>
                          <w:t>0</w:t>
                        </w:r>
                      </w:p>
                    </w:tc>
                    <w:tc>
                      <w:tcPr>
                        <w:tcW w:w="397" w:type="dxa"/>
                      </w:tcPr>
                      <w:p w:rsidR="00EE7A03" w:rsidRDefault="00EE7A03">
                        <w:pPr>
                          <w:pStyle w:val="TableParagraph"/>
                          <w:spacing w:before="37"/>
                          <w:ind w:left="7"/>
                          <w:jc w:val="center"/>
                        </w:pPr>
                        <w:r>
                          <w:rPr>
                            <w:w w:val="112"/>
                          </w:rPr>
                          <w:t>0</w:t>
                        </w:r>
                      </w:p>
                    </w:tc>
                    <w:tc>
                      <w:tcPr>
                        <w:tcW w:w="397" w:type="dxa"/>
                      </w:tcPr>
                      <w:p w:rsidR="00EE7A03" w:rsidRDefault="00EE7A03">
                        <w:pPr>
                          <w:pStyle w:val="TableParagraph"/>
                          <w:spacing w:before="37"/>
                          <w:ind w:right="126"/>
                          <w:jc w:val="right"/>
                        </w:pPr>
                        <w:r>
                          <w:rPr>
                            <w:w w:val="112"/>
                          </w:rPr>
                          <w:t>7</w:t>
                        </w:r>
                      </w:p>
                    </w:tc>
                    <w:tc>
                      <w:tcPr>
                        <w:tcW w:w="397" w:type="dxa"/>
                      </w:tcPr>
                      <w:p w:rsidR="00EE7A03" w:rsidRDefault="00EE7A03">
                        <w:pPr>
                          <w:pStyle w:val="TableParagraph"/>
                          <w:spacing w:before="37"/>
                          <w:ind w:right="126"/>
                          <w:jc w:val="right"/>
                        </w:pPr>
                        <w:r>
                          <w:rPr>
                            <w:w w:val="112"/>
                          </w:rPr>
                          <w:t>6</w:t>
                        </w:r>
                      </w:p>
                    </w:tc>
                  </w:tr>
                  <w:tr w:rsidR="00EE7A03">
                    <w:trPr>
                      <w:trHeight w:val="386"/>
                    </w:trPr>
                    <w:tc>
                      <w:tcPr>
                        <w:tcW w:w="397" w:type="dxa"/>
                      </w:tcPr>
                      <w:p w:rsidR="00EE7A03" w:rsidRDefault="00EE7A03">
                        <w:pPr>
                          <w:pStyle w:val="TableParagraph"/>
                          <w:spacing w:before="37"/>
                          <w:ind w:left="135"/>
                        </w:pPr>
                        <w:r>
                          <w:rPr>
                            <w:w w:val="112"/>
                          </w:rPr>
                          <w:t>0</w:t>
                        </w:r>
                      </w:p>
                    </w:tc>
                    <w:tc>
                      <w:tcPr>
                        <w:tcW w:w="397" w:type="dxa"/>
                      </w:tcPr>
                      <w:p w:rsidR="00EE7A03" w:rsidRDefault="00EE7A03">
                        <w:pPr>
                          <w:pStyle w:val="TableParagraph"/>
                          <w:spacing w:before="37"/>
                          <w:ind w:left="7"/>
                          <w:jc w:val="center"/>
                        </w:pPr>
                        <w:r>
                          <w:rPr>
                            <w:w w:val="112"/>
                          </w:rPr>
                          <w:t>0</w:t>
                        </w:r>
                      </w:p>
                    </w:tc>
                    <w:tc>
                      <w:tcPr>
                        <w:tcW w:w="397" w:type="dxa"/>
                      </w:tcPr>
                      <w:p w:rsidR="00EE7A03" w:rsidRDefault="00EE7A03">
                        <w:pPr>
                          <w:pStyle w:val="TableParagraph"/>
                          <w:spacing w:before="37"/>
                          <w:ind w:right="126"/>
                          <w:jc w:val="right"/>
                        </w:pPr>
                        <w:r>
                          <w:rPr>
                            <w:w w:val="112"/>
                          </w:rPr>
                          <w:t>0</w:t>
                        </w:r>
                      </w:p>
                    </w:tc>
                    <w:tc>
                      <w:tcPr>
                        <w:tcW w:w="397" w:type="dxa"/>
                      </w:tcPr>
                      <w:p w:rsidR="00EE7A03" w:rsidRDefault="00EE7A03">
                        <w:pPr>
                          <w:pStyle w:val="TableParagraph"/>
                          <w:spacing w:before="37"/>
                          <w:ind w:right="126"/>
                          <w:jc w:val="right"/>
                        </w:pPr>
                        <w:r>
                          <w:rPr>
                            <w:w w:val="112"/>
                          </w:rPr>
                          <w:t>5</w:t>
                        </w:r>
                      </w:p>
                    </w:tc>
                  </w:tr>
                  <w:tr w:rsidR="00EE7A03">
                    <w:trPr>
                      <w:trHeight w:val="386"/>
                    </w:trPr>
                    <w:tc>
                      <w:tcPr>
                        <w:tcW w:w="397" w:type="dxa"/>
                      </w:tcPr>
                      <w:p w:rsidR="00EE7A03" w:rsidRDefault="00EE7A03">
                        <w:pPr>
                          <w:pStyle w:val="TableParagraph"/>
                          <w:spacing w:before="38"/>
                          <w:ind w:left="135"/>
                        </w:pPr>
                        <w:r>
                          <w:rPr>
                            <w:w w:val="112"/>
                          </w:rPr>
                          <w:t>2</w:t>
                        </w:r>
                      </w:p>
                    </w:tc>
                    <w:tc>
                      <w:tcPr>
                        <w:tcW w:w="397" w:type="dxa"/>
                      </w:tcPr>
                      <w:p w:rsidR="00EE7A03" w:rsidRDefault="00EE7A03">
                        <w:pPr>
                          <w:pStyle w:val="TableParagraph"/>
                          <w:spacing w:before="37"/>
                          <w:ind w:left="7"/>
                          <w:jc w:val="center"/>
                        </w:pPr>
                        <w:r>
                          <w:rPr>
                            <w:w w:val="112"/>
                          </w:rPr>
                          <w:t>0</w:t>
                        </w:r>
                      </w:p>
                    </w:tc>
                    <w:tc>
                      <w:tcPr>
                        <w:tcW w:w="397" w:type="dxa"/>
                      </w:tcPr>
                      <w:p w:rsidR="00EE7A03" w:rsidRDefault="00EE7A03">
                        <w:pPr>
                          <w:pStyle w:val="TableParagraph"/>
                          <w:spacing w:before="37"/>
                          <w:ind w:right="126"/>
                          <w:jc w:val="right"/>
                        </w:pPr>
                        <w:r>
                          <w:rPr>
                            <w:w w:val="112"/>
                          </w:rPr>
                          <w:t>0</w:t>
                        </w:r>
                      </w:p>
                    </w:tc>
                    <w:tc>
                      <w:tcPr>
                        <w:tcW w:w="397" w:type="dxa"/>
                      </w:tcPr>
                      <w:p w:rsidR="00EE7A03" w:rsidRDefault="00EE7A03">
                        <w:pPr>
                          <w:pStyle w:val="TableParagraph"/>
                          <w:spacing w:before="37"/>
                          <w:ind w:right="126"/>
                          <w:jc w:val="right"/>
                        </w:pPr>
                        <w:r>
                          <w:rPr>
                            <w:w w:val="112"/>
                          </w:rPr>
                          <w:t>0</w:t>
                        </w:r>
                      </w:p>
                    </w:tc>
                  </w:tr>
                </w:tbl>
                <w:p w:rsidR="00EE7A03" w:rsidRDefault="00EE7A03">
                  <w:pPr>
                    <w:pStyle w:val="Textoindependiente"/>
                  </w:pPr>
                </w:p>
              </w:txbxContent>
            </v:textbox>
            <w10:wrap anchorx="page"/>
          </v:shape>
        </w:pict>
      </w:r>
      <w:r w:rsidR="009A0837" w:rsidRPr="00484B35">
        <w:rPr>
          <w:w w:val="112"/>
        </w:rPr>
        <w:t>1</w:t>
      </w:r>
    </w:p>
    <w:p w:rsidR="00904690" w:rsidRPr="00484B35" w:rsidRDefault="009A0837">
      <w:pPr>
        <w:pStyle w:val="Textoindependiente"/>
        <w:spacing w:before="100"/>
        <w:ind w:right="1651"/>
        <w:jc w:val="center"/>
      </w:pPr>
      <w:r w:rsidRPr="00484B35">
        <w:rPr>
          <w:w w:val="112"/>
        </w:rPr>
        <w:t>2</w:t>
      </w:r>
    </w:p>
    <w:p w:rsidR="00904690" w:rsidRPr="00484B35" w:rsidRDefault="009A0837">
      <w:pPr>
        <w:pStyle w:val="Textoindependiente"/>
        <w:spacing w:before="99"/>
        <w:ind w:right="1651"/>
        <w:jc w:val="center"/>
      </w:pPr>
      <w:r w:rsidRPr="00484B35">
        <w:rPr>
          <w:w w:val="112"/>
        </w:rPr>
        <w:t>3</w:t>
      </w:r>
    </w:p>
    <w:p w:rsidR="00904690" w:rsidRPr="00484B35" w:rsidRDefault="009A0837">
      <w:pPr>
        <w:pStyle w:val="Textoindependiente"/>
        <w:spacing w:before="101"/>
        <w:ind w:right="1651"/>
        <w:jc w:val="center"/>
      </w:pPr>
      <w:r w:rsidRPr="00484B35">
        <w:rPr>
          <w:w w:val="112"/>
        </w:rPr>
        <w:t>4</w:t>
      </w:r>
    </w:p>
    <w:p w:rsidR="00904690" w:rsidRPr="00484B35" w:rsidRDefault="00904690">
      <w:pPr>
        <w:pStyle w:val="Textoindependiente"/>
        <w:spacing w:before="12"/>
        <w:rPr>
          <w:sz w:val="25"/>
        </w:rPr>
      </w:pPr>
    </w:p>
    <w:p w:rsidR="00904690" w:rsidRPr="00484B35" w:rsidRDefault="009A0837">
      <w:pPr>
        <w:pStyle w:val="Textoindependiente"/>
        <w:spacing w:line="232" w:lineRule="auto"/>
        <w:ind w:left="190" w:right="182" w:firstLine="351"/>
        <w:jc w:val="both"/>
      </w:pPr>
      <w:r w:rsidRPr="00484B35">
        <w:rPr>
          <w:w w:val="110"/>
        </w:rPr>
        <w:t>The drawback of the adjacency matrix representation is that the matrix</w:t>
      </w:r>
      <w:r w:rsidRPr="00484B35">
        <w:rPr>
          <w:spacing w:val="1"/>
          <w:w w:val="110"/>
        </w:rPr>
        <w:t xml:space="preserve"> </w:t>
      </w:r>
      <w:r w:rsidRPr="00484B35">
        <w:rPr>
          <w:w w:val="110"/>
        </w:rPr>
        <w:t xml:space="preserve">contains </w:t>
      </w:r>
      <w:r w:rsidRPr="00484B35">
        <w:rPr>
          <w:i/>
          <w:w w:val="110"/>
        </w:rPr>
        <w:t>n</w:t>
      </w:r>
      <w:r w:rsidRPr="00484B35">
        <w:rPr>
          <w:w w:val="110"/>
          <w:vertAlign w:val="superscript"/>
        </w:rPr>
        <w:t>2</w:t>
      </w:r>
      <w:r w:rsidRPr="00484B35">
        <w:rPr>
          <w:w w:val="110"/>
        </w:rPr>
        <w:t xml:space="preserve"> elements, and usually most of them are zero. For this reason, the</w:t>
      </w:r>
      <w:r w:rsidRPr="00484B35">
        <w:rPr>
          <w:spacing w:val="1"/>
          <w:w w:val="110"/>
        </w:rPr>
        <w:t xml:space="preserve"> </w:t>
      </w:r>
      <w:r w:rsidRPr="00484B35">
        <w:rPr>
          <w:w w:val="110"/>
        </w:rPr>
        <w:t>representation</w:t>
      </w:r>
      <w:r w:rsidRPr="00484B35">
        <w:rPr>
          <w:spacing w:val="-3"/>
          <w:w w:val="110"/>
        </w:rPr>
        <w:t xml:space="preserve"> </w:t>
      </w:r>
      <w:r w:rsidRPr="00484B35">
        <w:rPr>
          <w:w w:val="110"/>
        </w:rPr>
        <w:t>cannot</w:t>
      </w:r>
      <w:r w:rsidRPr="00484B35">
        <w:rPr>
          <w:spacing w:val="-3"/>
          <w:w w:val="110"/>
        </w:rPr>
        <w:t xml:space="preserve"> </w:t>
      </w:r>
      <w:r w:rsidRPr="00484B35">
        <w:rPr>
          <w:w w:val="110"/>
        </w:rPr>
        <w:t>be</w:t>
      </w:r>
      <w:r w:rsidRPr="00484B35">
        <w:rPr>
          <w:spacing w:val="-2"/>
          <w:w w:val="110"/>
        </w:rPr>
        <w:t xml:space="preserve"> </w:t>
      </w:r>
      <w:r w:rsidRPr="00484B35">
        <w:rPr>
          <w:w w:val="110"/>
        </w:rPr>
        <w:t>used</w:t>
      </w:r>
      <w:r w:rsidRPr="00484B35">
        <w:rPr>
          <w:spacing w:val="-3"/>
          <w:w w:val="110"/>
        </w:rPr>
        <w:t xml:space="preserve"> </w:t>
      </w:r>
      <w:r w:rsidRPr="00484B35">
        <w:rPr>
          <w:w w:val="110"/>
        </w:rPr>
        <w:t>if</w:t>
      </w:r>
      <w:r w:rsidRPr="00484B35">
        <w:rPr>
          <w:spacing w:val="-3"/>
          <w:w w:val="110"/>
        </w:rPr>
        <w:t xml:space="preserve"> </w:t>
      </w:r>
      <w:r w:rsidRPr="00484B35">
        <w:rPr>
          <w:w w:val="110"/>
        </w:rPr>
        <w:t>the</w:t>
      </w:r>
      <w:r w:rsidRPr="00484B35">
        <w:rPr>
          <w:spacing w:val="-2"/>
          <w:w w:val="110"/>
        </w:rPr>
        <w:t xml:space="preserve"> </w:t>
      </w:r>
      <w:r w:rsidRPr="00484B35">
        <w:rPr>
          <w:w w:val="110"/>
        </w:rPr>
        <w:t>graph</w:t>
      </w:r>
      <w:r w:rsidRPr="00484B35">
        <w:rPr>
          <w:spacing w:val="-3"/>
          <w:w w:val="110"/>
        </w:rPr>
        <w:t xml:space="preserve"> </w:t>
      </w:r>
      <w:r w:rsidRPr="00484B35">
        <w:rPr>
          <w:w w:val="110"/>
        </w:rPr>
        <w:t>is</w:t>
      </w:r>
      <w:r w:rsidRPr="00484B35">
        <w:rPr>
          <w:spacing w:val="-3"/>
          <w:w w:val="110"/>
        </w:rPr>
        <w:t xml:space="preserve"> </w:t>
      </w:r>
      <w:r w:rsidRPr="00484B35">
        <w:rPr>
          <w:w w:val="110"/>
        </w:rPr>
        <w:t>large.</w:t>
      </w:r>
    </w:p>
    <w:p w:rsidR="00904690" w:rsidRPr="00484B35" w:rsidRDefault="00904690">
      <w:pPr>
        <w:pStyle w:val="Textoindependiente"/>
        <w:spacing w:before="8"/>
        <w:rPr>
          <w:sz w:val="29"/>
        </w:rPr>
      </w:pPr>
    </w:p>
    <w:p w:rsidR="00904690" w:rsidRPr="00484B35" w:rsidRDefault="009A0837">
      <w:pPr>
        <w:pStyle w:val="Ttulo3"/>
        <w:spacing w:before="1"/>
        <w:jc w:val="both"/>
      </w:pPr>
      <w:r w:rsidRPr="00484B35">
        <w:t>Edge</w:t>
      </w:r>
      <w:r w:rsidRPr="00484B35">
        <w:rPr>
          <w:spacing w:val="24"/>
        </w:rPr>
        <w:t xml:space="preserve"> </w:t>
      </w:r>
      <w:r w:rsidRPr="00484B35">
        <w:t>list</w:t>
      </w:r>
      <w:r w:rsidRPr="00484B35">
        <w:rPr>
          <w:spacing w:val="25"/>
        </w:rPr>
        <w:t xml:space="preserve"> </w:t>
      </w:r>
      <w:r w:rsidRPr="00484B35">
        <w:t>representation</w:t>
      </w:r>
    </w:p>
    <w:p w:rsidR="00904690" w:rsidRPr="00484B35" w:rsidRDefault="009A0837">
      <w:pPr>
        <w:pStyle w:val="Textoindependiente"/>
        <w:spacing w:before="170" w:line="232" w:lineRule="auto"/>
        <w:ind w:left="182" w:right="188"/>
        <w:jc w:val="both"/>
      </w:pPr>
      <w:r w:rsidRPr="00484B35">
        <w:rPr>
          <w:w w:val="105"/>
        </w:rPr>
        <w:t xml:space="preserve">An </w:t>
      </w:r>
      <w:r w:rsidRPr="00484B35">
        <w:rPr>
          <w:b/>
          <w:w w:val="105"/>
        </w:rPr>
        <w:t xml:space="preserve">edge list </w:t>
      </w:r>
      <w:r w:rsidRPr="00484B35">
        <w:rPr>
          <w:w w:val="105"/>
        </w:rPr>
        <w:t>contains all edges of a graph in some order. This is a convenient</w:t>
      </w:r>
      <w:r w:rsidRPr="00484B35">
        <w:rPr>
          <w:spacing w:val="1"/>
          <w:w w:val="105"/>
        </w:rPr>
        <w:t xml:space="preserve"> </w:t>
      </w:r>
      <w:r w:rsidRPr="00484B35">
        <w:rPr>
          <w:w w:val="105"/>
        </w:rPr>
        <w:t>way to represent a graph if the algorithm processes all edges of the graph and it</w:t>
      </w:r>
      <w:r w:rsidRPr="00484B35">
        <w:rPr>
          <w:spacing w:val="-55"/>
          <w:w w:val="105"/>
        </w:rPr>
        <w:t xml:space="preserve"> </w:t>
      </w:r>
      <w:r w:rsidRPr="00484B35">
        <w:rPr>
          <w:w w:val="105"/>
        </w:rPr>
        <w:t>is</w:t>
      </w:r>
      <w:r w:rsidRPr="00484B35">
        <w:rPr>
          <w:spacing w:val="3"/>
          <w:w w:val="105"/>
        </w:rPr>
        <w:t xml:space="preserve"> </w:t>
      </w:r>
      <w:r w:rsidRPr="00484B35">
        <w:rPr>
          <w:w w:val="105"/>
        </w:rPr>
        <w:t>not</w:t>
      </w:r>
      <w:r w:rsidRPr="00484B35">
        <w:rPr>
          <w:spacing w:val="3"/>
          <w:w w:val="105"/>
        </w:rPr>
        <w:t xml:space="preserve"> </w:t>
      </w:r>
      <w:r w:rsidRPr="00484B35">
        <w:rPr>
          <w:w w:val="105"/>
        </w:rPr>
        <w:t>needed</w:t>
      </w:r>
      <w:r w:rsidRPr="00484B35">
        <w:rPr>
          <w:spacing w:val="3"/>
          <w:w w:val="105"/>
        </w:rPr>
        <w:t xml:space="preserve"> </w:t>
      </w:r>
      <w:r w:rsidRPr="00484B35">
        <w:rPr>
          <w:w w:val="105"/>
        </w:rPr>
        <w:t>to</w:t>
      </w:r>
      <w:r w:rsidRPr="00484B35">
        <w:rPr>
          <w:spacing w:val="4"/>
          <w:w w:val="105"/>
        </w:rPr>
        <w:t xml:space="preserve"> </w:t>
      </w:r>
      <w:r w:rsidRPr="00484B35">
        <w:rPr>
          <w:w w:val="105"/>
        </w:rPr>
        <w:t>find</w:t>
      </w:r>
      <w:r w:rsidRPr="00484B35">
        <w:rPr>
          <w:spacing w:val="3"/>
          <w:w w:val="105"/>
        </w:rPr>
        <w:t xml:space="preserve"> </w:t>
      </w:r>
      <w:r w:rsidRPr="00484B35">
        <w:rPr>
          <w:w w:val="105"/>
        </w:rPr>
        <w:t>edges</w:t>
      </w:r>
      <w:r w:rsidRPr="00484B35">
        <w:rPr>
          <w:spacing w:val="3"/>
          <w:w w:val="105"/>
        </w:rPr>
        <w:t xml:space="preserve"> </w:t>
      </w:r>
      <w:r w:rsidRPr="00484B35">
        <w:rPr>
          <w:w w:val="105"/>
        </w:rPr>
        <w:t>that</w:t>
      </w:r>
      <w:r w:rsidRPr="00484B35">
        <w:rPr>
          <w:spacing w:val="3"/>
          <w:w w:val="105"/>
        </w:rPr>
        <w:t xml:space="preserve"> </w:t>
      </w:r>
      <w:r w:rsidRPr="00484B35">
        <w:rPr>
          <w:w w:val="105"/>
        </w:rPr>
        <w:t>start</w:t>
      </w:r>
      <w:r w:rsidRPr="00484B35">
        <w:rPr>
          <w:spacing w:val="4"/>
          <w:w w:val="105"/>
        </w:rPr>
        <w:t xml:space="preserve"> </w:t>
      </w:r>
      <w:r w:rsidRPr="00484B35">
        <w:rPr>
          <w:w w:val="105"/>
        </w:rPr>
        <w:t>at</w:t>
      </w:r>
      <w:r w:rsidRPr="00484B35">
        <w:rPr>
          <w:spacing w:val="3"/>
          <w:w w:val="105"/>
        </w:rPr>
        <w:t xml:space="preserve"> </w:t>
      </w:r>
      <w:r w:rsidRPr="00484B35">
        <w:rPr>
          <w:w w:val="105"/>
        </w:rPr>
        <w:t>a</w:t>
      </w:r>
      <w:r w:rsidRPr="00484B35">
        <w:rPr>
          <w:spacing w:val="3"/>
          <w:w w:val="105"/>
        </w:rPr>
        <w:t xml:space="preserve"> </w:t>
      </w:r>
      <w:r w:rsidRPr="00484B35">
        <w:rPr>
          <w:w w:val="105"/>
        </w:rPr>
        <w:t>given</w:t>
      </w:r>
      <w:r w:rsidRPr="00484B35">
        <w:rPr>
          <w:spacing w:val="4"/>
          <w:w w:val="105"/>
        </w:rPr>
        <w:t xml:space="preserve"> </w:t>
      </w:r>
      <w:r w:rsidRPr="00484B35">
        <w:rPr>
          <w:w w:val="105"/>
        </w:rPr>
        <w:t>node.</w:t>
      </w:r>
    </w:p>
    <w:p w:rsidR="00904690" w:rsidRPr="00484B35" w:rsidRDefault="009A0837">
      <w:pPr>
        <w:pStyle w:val="Textoindependiente"/>
        <w:spacing w:before="1"/>
        <w:ind w:left="542"/>
        <w:jc w:val="both"/>
      </w:pPr>
      <w:r w:rsidRPr="00484B35">
        <w:rPr>
          <w:w w:val="105"/>
        </w:rPr>
        <w:t>The</w:t>
      </w:r>
      <w:r w:rsidRPr="00484B35">
        <w:rPr>
          <w:spacing w:val="4"/>
          <w:w w:val="105"/>
        </w:rPr>
        <w:t xml:space="preserve"> </w:t>
      </w:r>
      <w:r w:rsidRPr="00484B35">
        <w:rPr>
          <w:w w:val="105"/>
        </w:rPr>
        <w:t>edge</w:t>
      </w:r>
      <w:r w:rsidRPr="00484B35">
        <w:rPr>
          <w:spacing w:val="4"/>
          <w:w w:val="105"/>
        </w:rPr>
        <w:t xml:space="preserve"> </w:t>
      </w:r>
      <w:r w:rsidRPr="00484B35">
        <w:rPr>
          <w:w w:val="105"/>
        </w:rPr>
        <w:t>list</w:t>
      </w:r>
      <w:r w:rsidRPr="00484B35">
        <w:rPr>
          <w:spacing w:val="4"/>
          <w:w w:val="105"/>
        </w:rPr>
        <w:t xml:space="preserve"> </w:t>
      </w:r>
      <w:r w:rsidRPr="00484B35">
        <w:rPr>
          <w:w w:val="105"/>
        </w:rPr>
        <w:t>can</w:t>
      </w:r>
      <w:r w:rsidRPr="00484B35">
        <w:rPr>
          <w:spacing w:val="4"/>
          <w:w w:val="105"/>
        </w:rPr>
        <w:t xml:space="preserve"> </w:t>
      </w:r>
      <w:r w:rsidRPr="00484B35">
        <w:rPr>
          <w:w w:val="105"/>
        </w:rPr>
        <w:t>be</w:t>
      </w:r>
      <w:r w:rsidRPr="00484B35">
        <w:rPr>
          <w:spacing w:val="5"/>
          <w:w w:val="105"/>
        </w:rPr>
        <w:t xml:space="preserve"> </w:t>
      </w:r>
      <w:r w:rsidRPr="00484B35">
        <w:rPr>
          <w:w w:val="105"/>
        </w:rPr>
        <w:t>stored</w:t>
      </w:r>
      <w:r w:rsidRPr="00484B35">
        <w:rPr>
          <w:spacing w:val="4"/>
          <w:w w:val="105"/>
        </w:rPr>
        <w:t xml:space="preserve"> </w:t>
      </w:r>
      <w:r w:rsidRPr="00484B35">
        <w:rPr>
          <w:w w:val="105"/>
        </w:rPr>
        <w:t>in</w:t>
      </w:r>
      <w:r w:rsidRPr="00484B35">
        <w:rPr>
          <w:spacing w:val="4"/>
          <w:w w:val="105"/>
        </w:rPr>
        <w:t xml:space="preserve"> </w:t>
      </w:r>
      <w:r w:rsidRPr="00484B35">
        <w:rPr>
          <w:w w:val="105"/>
        </w:rPr>
        <w:t>a</w:t>
      </w:r>
      <w:r w:rsidRPr="00484B35">
        <w:rPr>
          <w:spacing w:val="4"/>
          <w:w w:val="105"/>
        </w:rPr>
        <w:t xml:space="preserve"> </w:t>
      </w:r>
      <w:r w:rsidRPr="00484B35">
        <w:rPr>
          <w:w w:val="105"/>
        </w:rPr>
        <w:t>vector</w:t>
      </w:r>
    </w:p>
    <w:p w:rsidR="00904690" w:rsidRPr="00484B35" w:rsidRDefault="0098712D">
      <w:pPr>
        <w:pStyle w:val="Textoindependiente"/>
        <w:spacing w:before="5"/>
        <w:rPr>
          <w:sz w:val="11"/>
        </w:rPr>
      </w:pPr>
      <w:r>
        <w:pict>
          <v:shape id="_x0000_s8013" type="#_x0000_t202" style="position:absolute;margin-left:110.3pt;margin-top:9.85pt;width:389.7pt;height:19.95pt;z-index:-251536384;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vector&lt;pair&lt;</w:t>
                  </w:r>
                  <w:r>
                    <w:rPr>
                      <w:rFonts w:ascii="SimSun"/>
                      <w:color w:val="44538A"/>
                      <w:w w:val="105"/>
                      <w:sz w:val="20"/>
                    </w:rPr>
                    <w:t>int</w:t>
                  </w:r>
                  <w:r>
                    <w:rPr>
                      <w:rFonts w:ascii="SimSun"/>
                      <w:w w:val="105"/>
                      <w:sz w:val="20"/>
                    </w:rPr>
                    <w:t>,</w:t>
                  </w:r>
                  <w:r>
                    <w:rPr>
                      <w:rFonts w:ascii="SimSun"/>
                      <w:color w:val="44538A"/>
                      <w:w w:val="105"/>
                      <w:sz w:val="20"/>
                    </w:rPr>
                    <w:t>int</w:t>
                  </w:r>
                  <w:r>
                    <w:rPr>
                      <w:rFonts w:ascii="SimSun"/>
                      <w:w w:val="105"/>
                      <w:sz w:val="20"/>
                    </w:rPr>
                    <w:t>&gt;&gt;</w:t>
                  </w:r>
                  <w:r>
                    <w:rPr>
                      <w:rFonts w:ascii="SimSun"/>
                      <w:spacing w:val="-25"/>
                      <w:w w:val="105"/>
                      <w:sz w:val="20"/>
                    </w:rPr>
                    <w:t xml:space="preserve"> </w:t>
                  </w:r>
                  <w:r>
                    <w:rPr>
                      <w:rFonts w:ascii="SimSun"/>
                      <w:w w:val="105"/>
                      <w:sz w:val="20"/>
                    </w:rPr>
                    <w:t>edges;</w:t>
                  </w:r>
                </w:p>
              </w:txbxContent>
            </v:textbox>
            <w10:wrap type="topAndBottom" anchorx="page"/>
          </v:shape>
        </w:pict>
      </w:r>
    </w:p>
    <w:p w:rsidR="00904690" w:rsidRPr="00484B35" w:rsidRDefault="009A0837">
      <w:pPr>
        <w:pStyle w:val="Textoindependiente"/>
        <w:spacing w:before="132" w:line="232" w:lineRule="auto"/>
        <w:ind w:left="190" w:hanging="9"/>
      </w:pPr>
      <w:r w:rsidRPr="00484B35">
        <w:t>where</w:t>
      </w:r>
      <w:r w:rsidRPr="00484B35">
        <w:rPr>
          <w:spacing w:val="21"/>
        </w:rPr>
        <w:t xml:space="preserve"> </w:t>
      </w:r>
      <w:r w:rsidRPr="00484B35">
        <w:t>each</w:t>
      </w:r>
      <w:r w:rsidRPr="00484B35">
        <w:rPr>
          <w:spacing w:val="22"/>
        </w:rPr>
        <w:t xml:space="preserve"> </w:t>
      </w:r>
      <w:r w:rsidRPr="00484B35">
        <w:t>pair</w:t>
      </w:r>
      <w:r w:rsidRPr="00484B35">
        <w:rPr>
          <w:spacing w:val="22"/>
        </w:rPr>
        <w:t xml:space="preserve"> </w:t>
      </w:r>
      <w:r w:rsidRPr="00484B35">
        <w:t>(</w:t>
      </w:r>
      <w:r w:rsidRPr="00484B35">
        <w:rPr>
          <w:i/>
        </w:rPr>
        <w:t>a</w:t>
      </w:r>
      <w:r w:rsidRPr="00484B35">
        <w:t>,</w:t>
      </w:r>
      <w:r w:rsidRPr="00484B35">
        <w:rPr>
          <w:spacing w:val="-18"/>
        </w:rPr>
        <w:t xml:space="preserve"> </w:t>
      </w:r>
      <w:r w:rsidRPr="00484B35">
        <w:rPr>
          <w:i/>
        </w:rPr>
        <w:t>b</w:t>
      </w:r>
      <w:r w:rsidRPr="00484B35">
        <w:t>)</w:t>
      </w:r>
      <w:r w:rsidRPr="00484B35">
        <w:rPr>
          <w:spacing w:val="22"/>
        </w:rPr>
        <w:t xml:space="preserve"> </w:t>
      </w:r>
      <w:r w:rsidRPr="00484B35">
        <w:t>denotes</w:t>
      </w:r>
      <w:r w:rsidRPr="00484B35">
        <w:rPr>
          <w:spacing w:val="22"/>
        </w:rPr>
        <w:t xml:space="preserve"> </w:t>
      </w:r>
      <w:r w:rsidRPr="00484B35">
        <w:t>that</w:t>
      </w:r>
      <w:r w:rsidRPr="00484B35">
        <w:rPr>
          <w:spacing w:val="21"/>
        </w:rPr>
        <w:t xml:space="preserve"> </w:t>
      </w:r>
      <w:r w:rsidRPr="00484B35">
        <w:t>there</w:t>
      </w:r>
      <w:r w:rsidRPr="00484B35">
        <w:rPr>
          <w:spacing w:val="22"/>
        </w:rPr>
        <w:t xml:space="preserve"> </w:t>
      </w:r>
      <w:r w:rsidRPr="00484B35">
        <w:t>is</w:t>
      </w:r>
      <w:r w:rsidRPr="00484B35">
        <w:rPr>
          <w:spacing w:val="22"/>
        </w:rPr>
        <w:t xml:space="preserve"> </w:t>
      </w:r>
      <w:r w:rsidRPr="00484B35">
        <w:t>an</w:t>
      </w:r>
      <w:r w:rsidRPr="00484B35">
        <w:rPr>
          <w:spacing w:val="21"/>
        </w:rPr>
        <w:t xml:space="preserve"> </w:t>
      </w:r>
      <w:r w:rsidRPr="00484B35">
        <w:t>edge</w:t>
      </w:r>
      <w:r w:rsidRPr="00484B35">
        <w:rPr>
          <w:spacing w:val="22"/>
        </w:rPr>
        <w:t xml:space="preserve"> </w:t>
      </w:r>
      <w:r w:rsidRPr="00484B35">
        <w:t>from</w:t>
      </w:r>
      <w:r w:rsidRPr="00484B35">
        <w:rPr>
          <w:spacing w:val="22"/>
        </w:rPr>
        <w:t xml:space="preserve"> </w:t>
      </w:r>
      <w:r w:rsidRPr="00484B35">
        <w:t>node</w:t>
      </w:r>
      <w:r w:rsidRPr="00484B35">
        <w:rPr>
          <w:spacing w:val="27"/>
        </w:rPr>
        <w:t xml:space="preserve"> </w:t>
      </w:r>
      <w:r w:rsidRPr="00484B35">
        <w:rPr>
          <w:i/>
        </w:rPr>
        <w:t>a</w:t>
      </w:r>
      <w:r w:rsidRPr="00484B35">
        <w:rPr>
          <w:i/>
          <w:spacing w:val="28"/>
        </w:rPr>
        <w:t xml:space="preserve"> </w:t>
      </w:r>
      <w:r w:rsidRPr="00484B35">
        <w:t>to</w:t>
      </w:r>
      <w:r w:rsidRPr="00484B35">
        <w:rPr>
          <w:spacing w:val="22"/>
        </w:rPr>
        <w:t xml:space="preserve"> </w:t>
      </w:r>
      <w:r w:rsidRPr="00484B35">
        <w:t>node</w:t>
      </w:r>
      <w:r w:rsidRPr="00484B35">
        <w:rPr>
          <w:spacing w:val="30"/>
        </w:rPr>
        <w:t xml:space="preserve"> </w:t>
      </w:r>
      <w:r w:rsidRPr="00484B35">
        <w:rPr>
          <w:i/>
        </w:rPr>
        <w:t>b</w:t>
      </w:r>
      <w:r w:rsidRPr="00484B35">
        <w:t>.</w:t>
      </w:r>
      <w:r w:rsidRPr="00484B35">
        <w:rPr>
          <w:spacing w:val="41"/>
        </w:rPr>
        <w:t xml:space="preserve"> </w:t>
      </w:r>
      <w:r w:rsidRPr="00484B35">
        <w:t>Thus,</w:t>
      </w:r>
      <w:r w:rsidRPr="00484B35">
        <w:rPr>
          <w:spacing w:val="-52"/>
        </w:rPr>
        <w:t xml:space="preserve"> </w:t>
      </w:r>
      <w:r w:rsidRPr="00484B35">
        <w:rPr>
          <w:w w:val="105"/>
        </w:rPr>
        <w:t>the</w:t>
      </w:r>
      <w:r w:rsidRPr="00484B35">
        <w:rPr>
          <w:spacing w:val="3"/>
          <w:w w:val="105"/>
        </w:rPr>
        <w:t xml:space="preserve"> </w:t>
      </w:r>
      <w:r w:rsidRPr="00484B35">
        <w:rPr>
          <w:w w:val="105"/>
        </w:rPr>
        <w:t>graph</w:t>
      </w:r>
    </w:p>
    <w:p w:rsidR="00904690" w:rsidRPr="00484B35" w:rsidRDefault="0098712D">
      <w:pPr>
        <w:pStyle w:val="Textoindependiente"/>
        <w:spacing w:before="7"/>
        <w:rPr>
          <w:sz w:val="19"/>
        </w:rPr>
      </w:pPr>
      <w:r>
        <w:pict>
          <v:group id="_x0000_s7994" style="position:absolute;margin-left:236.3pt;margin-top:15.15pt;width:122.7pt;height:71.7pt;z-index:-251535360;mso-wrap-distance-left:0;mso-wrap-distance-right:0;mso-position-horizontal-relative:page" coordorigin="4726,303" coordsize="2454,1434">
            <v:shape id="_x0000_s8012" style="position:absolute;left:4729;top:308;width:403;height:403" coordorigin="4730,309" coordsize="403,403" path="m5133,510r-16,-78l5074,368r-64,-44l4931,309r-78,15l4789,368r-43,64l4730,510r16,79l4789,653r64,43l4931,712r79,-16l5074,653r43,-64l5133,510xe" filled="f" strokeweight=".14058mm">
              <v:path arrowok="t"/>
            </v:shape>
            <v:line id="_x0000_s8011" style="position:absolute" from="5137,510" to="5653,510" strokeweight=".28117mm"/>
            <v:shape id="_x0000_s8010" style="position:absolute;left:5750;top:308;width:403;height:403" coordorigin="5750,309" coordsize="403,403" path="m6153,510r-15,-78l6094,368r-64,-44l5952,309r-79,15l5809,368r-43,64l5750,510r16,79l5809,653r64,43l5952,712r78,-16l6094,653r44,-64l6153,510xe" filled="f" strokeweight=".14058mm">
              <v:path arrowok="t"/>
            </v:shape>
            <v:shape id="_x0000_s8009" style="position:absolute;left:5642;top:471;width:104;height:78" coordorigin="5643,471" coordsize="104,78" path="m5643,471r,78l5668,536r28,-11l5723,516r23,-6l5723,504r-27,-8l5668,484r-25,-13xe" fillcolor="black" stroked="f">
              <v:path arrowok="t"/>
            </v:shape>
            <v:line id="_x0000_s8008" style="position:absolute" from="6157,510" to="6672,510" strokeweight=".28117mm"/>
            <v:shape id="_x0000_s8007" style="position:absolute;left:6769;top:306;width:407;height:407" coordorigin="6769,307" coordsize="407,407" path="m7176,510r-16,-79l7116,366r-65,-43l6972,307r-79,16l6829,366r-44,65l6769,510r16,79l6829,654r64,43l6972,713r79,-16l7116,654r44,-65l7176,510xe" filled="f" strokeweight=".14058mm">
              <v:path arrowok="t"/>
            </v:shape>
            <v:shape id="_x0000_s8006" style="position:absolute;left:6661;top:471;width:104;height:78" coordorigin="6662,471" coordsize="104,78" path="m6662,471r,78l6687,536r28,-11l6742,516r23,-6l6742,504r-27,-8l6687,484r-25,-13xe" fillcolor="black" stroked="f">
              <v:path arrowok="t"/>
            </v:shape>
            <v:line id="_x0000_s8005" style="position:absolute" from="5952,716" to="5952,1232" strokeweight=".28117mm"/>
            <v:shape id="_x0000_s8004" style="position:absolute;left:5750;top:1329;width:403;height:403" coordorigin="5750,1329" coordsize="403,403" path="m6153,1531r-15,-79l6094,1388r-64,-43l5952,1329r-79,16l5809,1388r-43,64l5750,1531r16,78l5809,1673r64,43l5952,1732r78,-16l6094,1673r44,-64l6153,1531xe" filled="f" strokeweight=".14058mm">
              <v:path arrowok="t"/>
            </v:shape>
            <v:shape id="_x0000_s8003" style="position:absolute;left:5913;top:1221;width:78;height:104" coordorigin="5913,1222" coordsize="78,104" path="m5991,1222r-78,l5926,1247r11,28l5946,1302r6,23l5958,1302r8,-27l5978,1247r13,-25xe" fillcolor="black" stroked="f">
              <v:path arrowok="t"/>
            </v:shape>
            <v:line id="_x0000_s8002" style="position:absolute" from="6826,657" to="6163,1319" strokeweight=".28117mm"/>
            <v:shape id="_x0000_s8001" type="#_x0000_t75" style="position:absolute;left:6097;top:1284;width:101;height:101">
              <v:imagedata r:id="rId25" o:title=""/>
            </v:shape>
            <v:line id="_x0000_s8000" style="position:absolute" from="5807,1385" to="5143,721" strokeweight=".28117mm"/>
            <v:shape id="_x0000_s7999" type="#_x0000_t75" style="position:absolute;left:5076;top:655;width:101;height:101">
              <v:imagedata r:id="rId24" o:title=""/>
            </v:shape>
            <v:shape id="_x0000_s7998" type="#_x0000_t202" style="position:absolute;left:4869;top:368;width:144;height:286" filled="f" stroked="f">
              <v:textbox inset="0,0,0,0">
                <w:txbxContent>
                  <w:p w:rsidR="00EE7A03" w:rsidRDefault="00EE7A03">
                    <w:pPr>
                      <w:spacing w:line="284" w:lineRule="exact"/>
                    </w:pPr>
                    <w:r>
                      <w:rPr>
                        <w:w w:val="112"/>
                      </w:rPr>
                      <w:t>1</w:t>
                    </w:r>
                  </w:p>
                </w:txbxContent>
              </v:textbox>
            </v:shape>
            <v:shape id="_x0000_s7997" type="#_x0000_t202" style="position:absolute;left:5890;top:368;width:144;height:286" filled="f" stroked="f">
              <v:textbox inset="0,0,0,0">
                <w:txbxContent>
                  <w:p w:rsidR="00EE7A03" w:rsidRDefault="00EE7A03">
                    <w:pPr>
                      <w:spacing w:line="284" w:lineRule="exact"/>
                    </w:pPr>
                    <w:r>
                      <w:rPr>
                        <w:w w:val="112"/>
                      </w:rPr>
                      <w:t>2</w:t>
                    </w:r>
                  </w:p>
                </w:txbxContent>
              </v:textbox>
            </v:shape>
            <v:shape id="_x0000_s7996" type="#_x0000_t202" style="position:absolute;left:6910;top:366;width:144;height:286" filled="f" stroked="f">
              <v:textbox inset="0,0,0,0">
                <w:txbxContent>
                  <w:p w:rsidR="00EE7A03" w:rsidRDefault="00EE7A03">
                    <w:pPr>
                      <w:spacing w:line="284" w:lineRule="exact"/>
                    </w:pPr>
                    <w:r>
                      <w:rPr>
                        <w:w w:val="112"/>
                      </w:rPr>
                      <w:t>3</w:t>
                    </w:r>
                  </w:p>
                </w:txbxContent>
              </v:textbox>
            </v:shape>
            <v:shape id="_x0000_s7995" type="#_x0000_t202" style="position:absolute;left:5890;top:1388;width:144;height:286" filled="f" stroked="f">
              <v:textbox inset="0,0,0,0">
                <w:txbxContent>
                  <w:p w:rsidR="00EE7A03" w:rsidRDefault="00EE7A03">
                    <w:pPr>
                      <w:spacing w:line="284" w:lineRule="exact"/>
                    </w:pPr>
                    <w:r>
                      <w:rPr>
                        <w:w w:val="112"/>
                      </w:rPr>
                      <w:t>4</w:t>
                    </w:r>
                  </w:p>
                </w:txbxContent>
              </v:textbox>
            </v:shape>
            <w10:wrap type="topAndBottom" anchorx="page"/>
          </v:group>
        </w:pict>
      </w:r>
    </w:p>
    <w:p w:rsidR="00904690" w:rsidRPr="00484B35" w:rsidRDefault="00904690">
      <w:pPr>
        <w:pStyle w:val="Textoindependiente"/>
        <w:spacing w:before="6"/>
        <w:rPr>
          <w:sz w:val="17"/>
        </w:rPr>
      </w:pPr>
    </w:p>
    <w:p w:rsidR="00904690" w:rsidRPr="00484B35" w:rsidRDefault="009A0837">
      <w:pPr>
        <w:pStyle w:val="Textoindependiente"/>
        <w:spacing w:before="87"/>
        <w:ind w:left="190"/>
      </w:pPr>
      <w:r w:rsidRPr="00484B35">
        <w:rPr>
          <w:w w:val="105"/>
        </w:rPr>
        <w:t>can be</w:t>
      </w:r>
      <w:r w:rsidRPr="00484B35">
        <w:rPr>
          <w:spacing w:val="1"/>
          <w:w w:val="105"/>
        </w:rPr>
        <w:t xml:space="preserve"> </w:t>
      </w:r>
      <w:r w:rsidRPr="00484B35">
        <w:rPr>
          <w:w w:val="105"/>
        </w:rPr>
        <w:t>represented</w:t>
      </w:r>
      <w:r w:rsidRPr="00484B35">
        <w:rPr>
          <w:spacing w:val="1"/>
          <w:w w:val="105"/>
        </w:rPr>
        <w:t xml:space="preserve"> </w:t>
      </w:r>
      <w:r w:rsidRPr="00484B35">
        <w:rPr>
          <w:w w:val="105"/>
        </w:rPr>
        <w:t>as</w:t>
      </w:r>
      <w:r w:rsidRPr="00484B35">
        <w:rPr>
          <w:spacing w:val="1"/>
          <w:w w:val="105"/>
        </w:rPr>
        <w:t xml:space="preserve"> </w:t>
      </w:r>
      <w:r w:rsidRPr="00484B35">
        <w:rPr>
          <w:w w:val="105"/>
        </w:rPr>
        <w:t>follows:</w:t>
      </w:r>
    </w:p>
    <w:p w:rsidR="00904690" w:rsidRPr="00484B35" w:rsidRDefault="0098712D">
      <w:pPr>
        <w:pStyle w:val="Textoindependiente"/>
        <w:spacing w:before="2"/>
        <w:rPr>
          <w:sz w:val="11"/>
        </w:rPr>
      </w:pPr>
      <w:r>
        <w:pict>
          <v:group id="_x0000_s7972" style="position:absolute;margin-left:110.1pt;margin-top:9.7pt;width:390.1pt;height:74.55pt;z-index:-251534336;mso-wrap-distance-left:0;mso-wrap-distance-right:0;mso-position-horizontal-relative:page" coordorigin="2202,194" coordsize="7802,1491">
            <v:line id="_x0000_s7993" style="position:absolute" from="2206,262" to="2206,194" strokeweight=".14042mm"/>
            <v:line id="_x0000_s7992" style="position:absolute" from="2202,198" to="2269,198" strokeweight=".14042mm"/>
            <v:line id="_x0000_s7991" style="position:absolute" from="2269,198" to="9935,198" strokeweight=".14042mm"/>
            <v:line id="_x0000_s7990" style="position:absolute" from="9935,198" to="10003,198" strokeweight=".14042mm"/>
            <v:line id="_x0000_s7989" style="position:absolute" from="9999,262" to="9999,194" strokeweight=".14042mm"/>
            <v:line id="_x0000_s7988" style="position:absolute" from="2206,533" to="2206,262" strokeweight=".14042mm"/>
            <v:line id="_x0000_s7987" style="position:absolute" from="9999,533" to="9999,262" strokeweight=".14042mm"/>
            <v:line id="_x0000_s7986" style="position:absolute" from="2206,804" to="2206,533" strokeweight=".14042mm"/>
            <v:line id="_x0000_s7985" style="position:absolute" from="9999,804" to="9999,533" strokeweight=".14042mm"/>
            <v:line id="_x0000_s7984" style="position:absolute" from="2206,1075" to="2206,804" strokeweight=".14042mm"/>
            <v:line id="_x0000_s7983" style="position:absolute" from="9999,1075" to="9999,804" strokeweight=".14042mm"/>
            <v:line id="_x0000_s7982" style="position:absolute" from="2206,1346" to="2206,1075" strokeweight=".14042mm"/>
            <v:line id="_x0000_s7981" style="position:absolute" from="9999,1346" to="9999,1075" strokeweight=".14042mm"/>
            <v:line id="_x0000_s7980" style="position:absolute" from="2206,1617" to="2206,1346" strokeweight=".14042mm"/>
            <v:line id="_x0000_s7979" style="position:absolute" from="9999,1617" to="9999,1346" strokeweight=".14042mm"/>
            <v:line id="_x0000_s7978" style="position:absolute" from="2206,1684" to="2206,1617" strokeweight=".14042mm"/>
            <v:line id="_x0000_s7977" style="position:absolute" from="2202,1680" to="2269,1680" strokeweight=".14042mm"/>
            <v:line id="_x0000_s7976" style="position:absolute" from="2269,1680" to="9935,1680" strokeweight=".14042mm"/>
            <v:line id="_x0000_s7975" style="position:absolute" from="9935,1680" to="10003,1680" strokeweight=".14042mm"/>
            <v:line id="_x0000_s7974" style="position:absolute" from="9999,1684" to="9999,1617" strokeweight=".14042mm"/>
            <v:shape id="_x0000_s7973" type="#_x0000_t202" style="position:absolute;left:2201;top:193;width:7802;height:1491" filled="f" stroked="f">
              <v:textbox inset="0,0,0,0">
                <w:txbxContent>
                  <w:p w:rsidR="00EE7A03" w:rsidRDefault="00EE7A03">
                    <w:pPr>
                      <w:spacing w:before="57"/>
                      <w:ind w:left="67"/>
                      <w:rPr>
                        <w:rFonts w:ascii="SimSun"/>
                        <w:sz w:val="20"/>
                      </w:rPr>
                    </w:pPr>
                    <w:r>
                      <w:rPr>
                        <w:rFonts w:ascii="SimSun"/>
                        <w:w w:val="105"/>
                        <w:sz w:val="20"/>
                      </w:rPr>
                      <w:t>edges.push_back({1,2});</w:t>
                    </w:r>
                  </w:p>
                  <w:p w:rsidR="00EE7A03" w:rsidRDefault="00EE7A03">
                    <w:pPr>
                      <w:spacing w:before="15"/>
                      <w:ind w:left="67"/>
                      <w:rPr>
                        <w:rFonts w:ascii="SimSun"/>
                        <w:sz w:val="20"/>
                      </w:rPr>
                    </w:pPr>
                    <w:r>
                      <w:rPr>
                        <w:rFonts w:ascii="SimSun"/>
                        <w:w w:val="105"/>
                        <w:sz w:val="20"/>
                      </w:rPr>
                      <w:t>edges.push_back({2,3});</w:t>
                    </w:r>
                  </w:p>
                  <w:p w:rsidR="00EE7A03" w:rsidRDefault="00EE7A03">
                    <w:pPr>
                      <w:spacing w:before="15"/>
                      <w:ind w:left="67"/>
                      <w:rPr>
                        <w:rFonts w:ascii="SimSun"/>
                        <w:sz w:val="20"/>
                      </w:rPr>
                    </w:pPr>
                    <w:r>
                      <w:rPr>
                        <w:rFonts w:ascii="SimSun"/>
                        <w:w w:val="105"/>
                        <w:sz w:val="20"/>
                      </w:rPr>
                      <w:t>edges.push_back({2,4});</w:t>
                    </w:r>
                  </w:p>
                  <w:p w:rsidR="00EE7A03" w:rsidRDefault="00EE7A03">
                    <w:pPr>
                      <w:spacing w:before="14"/>
                      <w:ind w:left="67"/>
                      <w:rPr>
                        <w:rFonts w:ascii="SimSun"/>
                        <w:sz w:val="20"/>
                      </w:rPr>
                    </w:pPr>
                    <w:r>
                      <w:rPr>
                        <w:rFonts w:ascii="SimSun"/>
                        <w:w w:val="105"/>
                        <w:sz w:val="20"/>
                      </w:rPr>
                      <w:t>edges.push_back({3,4});</w:t>
                    </w:r>
                  </w:p>
                  <w:p w:rsidR="00EE7A03" w:rsidRDefault="00EE7A03">
                    <w:pPr>
                      <w:spacing w:before="15"/>
                      <w:ind w:left="67"/>
                      <w:rPr>
                        <w:rFonts w:ascii="SimSun"/>
                        <w:sz w:val="20"/>
                      </w:rPr>
                    </w:pPr>
                    <w:r>
                      <w:rPr>
                        <w:rFonts w:ascii="SimSun"/>
                        <w:w w:val="105"/>
                        <w:sz w:val="20"/>
                      </w:rPr>
                      <w:t>edges.push_back({4,1});</w:t>
                    </w:r>
                  </w:p>
                </w:txbxContent>
              </v:textbox>
            </v:shape>
            <w10:wrap type="topAndBottom" anchorx="page"/>
          </v:group>
        </w:pict>
      </w:r>
    </w:p>
    <w:p w:rsidR="00904690" w:rsidRPr="00484B35" w:rsidRDefault="009A0837">
      <w:pPr>
        <w:pStyle w:val="Textoindependiente"/>
        <w:spacing w:before="121"/>
        <w:ind w:left="190"/>
      </w:pPr>
      <w:r w:rsidRPr="00484B35">
        <w:rPr>
          <w:w w:val="105"/>
        </w:rPr>
        <w:t>If</w:t>
      </w:r>
      <w:r w:rsidRPr="00484B35">
        <w:rPr>
          <w:spacing w:val="4"/>
          <w:w w:val="105"/>
        </w:rPr>
        <w:t xml:space="preserve"> </w:t>
      </w:r>
      <w:r w:rsidRPr="00484B35">
        <w:rPr>
          <w:w w:val="105"/>
        </w:rPr>
        <w:t>the</w:t>
      </w:r>
      <w:r w:rsidRPr="00484B35">
        <w:rPr>
          <w:spacing w:val="5"/>
          <w:w w:val="105"/>
        </w:rPr>
        <w:t xml:space="preserve"> </w:t>
      </w:r>
      <w:r w:rsidRPr="00484B35">
        <w:rPr>
          <w:w w:val="105"/>
        </w:rPr>
        <w:t>graph</w:t>
      </w:r>
      <w:r w:rsidRPr="00484B35">
        <w:rPr>
          <w:spacing w:val="4"/>
          <w:w w:val="105"/>
        </w:rPr>
        <w:t xml:space="preserve"> </w:t>
      </w:r>
      <w:r w:rsidRPr="00484B35">
        <w:rPr>
          <w:w w:val="105"/>
        </w:rPr>
        <w:t>is</w:t>
      </w:r>
      <w:r w:rsidRPr="00484B35">
        <w:rPr>
          <w:spacing w:val="5"/>
          <w:w w:val="105"/>
        </w:rPr>
        <w:t xml:space="preserve"> </w:t>
      </w:r>
      <w:r w:rsidRPr="00484B35">
        <w:rPr>
          <w:w w:val="105"/>
        </w:rPr>
        <w:t>weighted,</w:t>
      </w:r>
      <w:r w:rsidRPr="00484B35">
        <w:rPr>
          <w:spacing w:val="4"/>
          <w:w w:val="105"/>
        </w:rPr>
        <w:t xml:space="preserve"> </w:t>
      </w:r>
      <w:r w:rsidRPr="00484B35">
        <w:rPr>
          <w:w w:val="105"/>
        </w:rPr>
        <w:t>the</w:t>
      </w:r>
      <w:r w:rsidRPr="00484B35">
        <w:rPr>
          <w:spacing w:val="5"/>
          <w:w w:val="105"/>
        </w:rPr>
        <w:t xml:space="preserve"> </w:t>
      </w:r>
      <w:r w:rsidRPr="00484B35">
        <w:rPr>
          <w:w w:val="105"/>
        </w:rPr>
        <w:t>structure</w:t>
      </w:r>
      <w:r w:rsidRPr="00484B35">
        <w:rPr>
          <w:spacing w:val="5"/>
          <w:w w:val="105"/>
        </w:rPr>
        <w:t xml:space="preserve"> </w:t>
      </w:r>
      <w:r w:rsidRPr="00484B35">
        <w:rPr>
          <w:w w:val="105"/>
        </w:rPr>
        <w:t>can</w:t>
      </w:r>
      <w:r w:rsidRPr="00484B35">
        <w:rPr>
          <w:spacing w:val="4"/>
          <w:w w:val="105"/>
        </w:rPr>
        <w:t xml:space="preserve"> </w:t>
      </w:r>
      <w:r w:rsidRPr="00484B35">
        <w:rPr>
          <w:w w:val="105"/>
        </w:rPr>
        <w:t>be</w:t>
      </w:r>
      <w:r w:rsidRPr="00484B35">
        <w:rPr>
          <w:spacing w:val="5"/>
          <w:w w:val="105"/>
        </w:rPr>
        <w:t xml:space="preserve"> </w:t>
      </w:r>
      <w:r w:rsidRPr="00484B35">
        <w:rPr>
          <w:w w:val="105"/>
        </w:rPr>
        <w:t>extended</w:t>
      </w:r>
      <w:r w:rsidRPr="00484B35">
        <w:rPr>
          <w:spacing w:val="4"/>
          <w:w w:val="105"/>
        </w:rPr>
        <w:t xml:space="preserve"> </w:t>
      </w:r>
      <w:r w:rsidRPr="00484B35">
        <w:rPr>
          <w:w w:val="105"/>
        </w:rPr>
        <w:t>as</w:t>
      </w:r>
      <w:r w:rsidRPr="00484B35">
        <w:rPr>
          <w:spacing w:val="5"/>
          <w:w w:val="105"/>
        </w:rPr>
        <w:t xml:space="preserve"> </w:t>
      </w:r>
      <w:r w:rsidRPr="00484B35">
        <w:rPr>
          <w:w w:val="105"/>
        </w:rPr>
        <w:t>follows:</w:t>
      </w:r>
    </w:p>
    <w:p w:rsidR="00904690" w:rsidRPr="00484B35" w:rsidRDefault="00904690">
      <w:pPr>
        <w:sectPr w:rsidR="00904690" w:rsidRPr="00484B35">
          <w:pgSz w:w="11910" w:h="16840"/>
          <w:pgMar w:top="1580" w:right="1680" w:bottom="1060" w:left="1680" w:header="0" w:footer="789" w:gutter="0"/>
          <w:cols w:space="720"/>
        </w:sectPr>
      </w:pPr>
    </w:p>
    <w:p w:rsidR="00904690" w:rsidRPr="00484B35" w:rsidRDefault="00904690">
      <w:pPr>
        <w:pStyle w:val="Textoindependiente"/>
        <w:spacing w:before="4"/>
        <w:rPr>
          <w:sz w:val="20"/>
        </w:rPr>
      </w:pPr>
    </w:p>
    <w:p w:rsidR="00904690" w:rsidRPr="00484B35" w:rsidRDefault="0098712D">
      <w:pPr>
        <w:pStyle w:val="Textoindependiente"/>
        <w:ind w:left="521"/>
        <w:rPr>
          <w:sz w:val="20"/>
        </w:rPr>
      </w:pPr>
      <w:r>
        <w:rPr>
          <w:sz w:val="20"/>
        </w:rPr>
      </w:r>
      <w:r>
        <w:rPr>
          <w:sz w:val="20"/>
        </w:rPr>
        <w:pict>
          <v:shape id="_x0000_s9316" type="#_x0000_t202" style="width:389.7pt;height:19.95pt;mso-left-percent:-10001;mso-top-percent:-10001;mso-position-horizontal:absolute;mso-position-horizontal-relative:char;mso-position-vertical:absolute;mso-position-vertical-relative:line;mso-left-percent:-10001;mso-top-percent:-10001" filled="f" strokeweight=".14042mm">
            <v:textbox inset="0,0,0,0">
              <w:txbxContent>
                <w:p w:rsidR="00EE7A03" w:rsidRDefault="00EE7A03">
                  <w:pPr>
                    <w:spacing w:before="49"/>
                    <w:ind w:left="59"/>
                    <w:rPr>
                      <w:rFonts w:ascii="SimSun"/>
                      <w:sz w:val="20"/>
                    </w:rPr>
                  </w:pPr>
                  <w:r>
                    <w:rPr>
                      <w:rFonts w:ascii="SimSun"/>
                      <w:sz w:val="20"/>
                    </w:rPr>
                    <w:t>vector&lt;tuple&lt;</w:t>
                  </w:r>
                  <w:r>
                    <w:rPr>
                      <w:rFonts w:ascii="SimSun"/>
                      <w:color w:val="44538A"/>
                      <w:sz w:val="20"/>
                    </w:rPr>
                    <w:t>int</w:t>
                  </w:r>
                  <w:r>
                    <w:rPr>
                      <w:rFonts w:ascii="SimSun"/>
                      <w:sz w:val="20"/>
                    </w:rPr>
                    <w:t>,</w:t>
                  </w:r>
                  <w:r>
                    <w:rPr>
                      <w:rFonts w:ascii="SimSun"/>
                      <w:color w:val="44538A"/>
                      <w:sz w:val="20"/>
                    </w:rPr>
                    <w:t>int</w:t>
                  </w:r>
                  <w:r>
                    <w:rPr>
                      <w:rFonts w:ascii="SimSun"/>
                      <w:sz w:val="20"/>
                    </w:rPr>
                    <w:t>,</w:t>
                  </w:r>
                  <w:r>
                    <w:rPr>
                      <w:rFonts w:ascii="SimSun"/>
                      <w:color w:val="44538A"/>
                      <w:sz w:val="20"/>
                    </w:rPr>
                    <w:t>int</w:t>
                  </w:r>
                  <w:r>
                    <w:rPr>
                      <w:rFonts w:ascii="SimSun"/>
                      <w:sz w:val="20"/>
                    </w:rPr>
                    <w:t>&gt;&gt;</w:t>
                  </w:r>
                  <w:r>
                    <w:rPr>
                      <w:rFonts w:ascii="SimSun"/>
                      <w:spacing w:val="73"/>
                      <w:sz w:val="20"/>
                    </w:rPr>
                    <w:t xml:space="preserve"> </w:t>
                  </w:r>
                  <w:r>
                    <w:rPr>
                      <w:rFonts w:ascii="SimSun"/>
                      <w:sz w:val="20"/>
                    </w:rPr>
                    <w:t>edges;</w:t>
                  </w:r>
                </w:p>
              </w:txbxContent>
            </v:textbox>
            <w10:anchorlock/>
          </v:shape>
        </w:pict>
      </w:r>
    </w:p>
    <w:p w:rsidR="00904690" w:rsidRPr="00484B35" w:rsidRDefault="009A0837">
      <w:pPr>
        <w:pStyle w:val="Textoindependiente"/>
        <w:spacing w:before="116" w:line="232" w:lineRule="auto"/>
        <w:ind w:left="190"/>
      </w:pPr>
      <w:r w:rsidRPr="00484B35">
        <w:rPr>
          <w:w w:val="105"/>
        </w:rPr>
        <w:t>Each</w:t>
      </w:r>
      <w:r w:rsidRPr="00484B35">
        <w:rPr>
          <w:spacing w:val="27"/>
          <w:w w:val="105"/>
        </w:rPr>
        <w:t xml:space="preserve"> </w:t>
      </w:r>
      <w:r w:rsidRPr="00484B35">
        <w:rPr>
          <w:w w:val="105"/>
        </w:rPr>
        <w:t>element</w:t>
      </w:r>
      <w:r w:rsidRPr="00484B35">
        <w:rPr>
          <w:spacing w:val="28"/>
          <w:w w:val="105"/>
        </w:rPr>
        <w:t xml:space="preserve"> </w:t>
      </w:r>
      <w:r w:rsidRPr="00484B35">
        <w:rPr>
          <w:w w:val="105"/>
        </w:rPr>
        <w:t>in</w:t>
      </w:r>
      <w:r w:rsidRPr="00484B35">
        <w:rPr>
          <w:spacing w:val="28"/>
          <w:w w:val="105"/>
        </w:rPr>
        <w:t xml:space="preserve"> </w:t>
      </w:r>
      <w:r w:rsidRPr="00484B35">
        <w:rPr>
          <w:w w:val="105"/>
        </w:rPr>
        <w:t>this</w:t>
      </w:r>
      <w:r w:rsidRPr="00484B35">
        <w:rPr>
          <w:spacing w:val="28"/>
          <w:w w:val="105"/>
        </w:rPr>
        <w:t xml:space="preserve"> </w:t>
      </w:r>
      <w:r w:rsidRPr="00484B35">
        <w:rPr>
          <w:w w:val="105"/>
        </w:rPr>
        <w:t>list</w:t>
      </w:r>
      <w:r w:rsidRPr="00484B35">
        <w:rPr>
          <w:spacing w:val="28"/>
          <w:w w:val="105"/>
        </w:rPr>
        <w:t xml:space="preserve"> </w:t>
      </w:r>
      <w:r w:rsidRPr="00484B35">
        <w:rPr>
          <w:w w:val="105"/>
        </w:rPr>
        <w:t>is</w:t>
      </w:r>
      <w:r w:rsidRPr="00484B35">
        <w:rPr>
          <w:spacing w:val="27"/>
          <w:w w:val="105"/>
        </w:rPr>
        <w:t xml:space="preserve"> </w:t>
      </w:r>
      <w:r w:rsidRPr="00484B35">
        <w:rPr>
          <w:w w:val="105"/>
        </w:rPr>
        <w:t>of</w:t>
      </w:r>
      <w:r w:rsidRPr="00484B35">
        <w:rPr>
          <w:spacing w:val="28"/>
          <w:w w:val="105"/>
        </w:rPr>
        <w:t xml:space="preserve"> </w:t>
      </w:r>
      <w:r w:rsidRPr="00484B35">
        <w:rPr>
          <w:w w:val="105"/>
        </w:rPr>
        <w:t>the</w:t>
      </w:r>
      <w:r w:rsidRPr="00484B35">
        <w:rPr>
          <w:spacing w:val="28"/>
          <w:w w:val="105"/>
        </w:rPr>
        <w:t xml:space="preserve"> </w:t>
      </w:r>
      <w:r w:rsidRPr="00484B35">
        <w:rPr>
          <w:w w:val="105"/>
        </w:rPr>
        <w:t>form</w:t>
      </w:r>
      <w:r w:rsidRPr="00484B35">
        <w:rPr>
          <w:spacing w:val="28"/>
          <w:w w:val="105"/>
        </w:rPr>
        <w:t xml:space="preserve"> </w:t>
      </w:r>
      <w:r w:rsidRPr="00484B35">
        <w:rPr>
          <w:w w:val="105"/>
        </w:rPr>
        <w:t>(</w:t>
      </w:r>
      <w:r w:rsidRPr="00484B35">
        <w:rPr>
          <w:i/>
          <w:w w:val="105"/>
        </w:rPr>
        <w:t>a</w:t>
      </w:r>
      <w:r w:rsidRPr="00484B35">
        <w:rPr>
          <w:w w:val="105"/>
        </w:rPr>
        <w:t>,</w:t>
      </w:r>
      <w:r w:rsidRPr="00484B35">
        <w:rPr>
          <w:spacing w:val="-22"/>
          <w:w w:val="105"/>
        </w:rPr>
        <w:t xml:space="preserve"> </w:t>
      </w:r>
      <w:r w:rsidRPr="00484B35">
        <w:rPr>
          <w:i/>
          <w:w w:val="105"/>
        </w:rPr>
        <w:t>b</w:t>
      </w:r>
      <w:r w:rsidRPr="00484B35">
        <w:rPr>
          <w:w w:val="105"/>
        </w:rPr>
        <w:t>,</w:t>
      </w:r>
      <w:r w:rsidRPr="00484B35">
        <w:rPr>
          <w:spacing w:val="-24"/>
          <w:w w:val="105"/>
        </w:rPr>
        <w:t xml:space="preserve"> </w:t>
      </w:r>
      <w:r w:rsidRPr="00484B35">
        <w:rPr>
          <w:i/>
          <w:w w:val="105"/>
        </w:rPr>
        <w:t>w</w:t>
      </w:r>
      <w:r w:rsidRPr="00484B35">
        <w:rPr>
          <w:w w:val="105"/>
        </w:rPr>
        <w:t>),</w:t>
      </w:r>
      <w:r w:rsidRPr="00484B35">
        <w:rPr>
          <w:spacing w:val="31"/>
          <w:w w:val="105"/>
        </w:rPr>
        <w:t xml:space="preserve"> </w:t>
      </w:r>
      <w:r w:rsidRPr="00484B35">
        <w:rPr>
          <w:w w:val="105"/>
        </w:rPr>
        <w:t>which</w:t>
      </w:r>
      <w:r w:rsidRPr="00484B35">
        <w:rPr>
          <w:spacing w:val="27"/>
          <w:w w:val="105"/>
        </w:rPr>
        <w:t xml:space="preserve"> </w:t>
      </w:r>
      <w:r w:rsidRPr="00484B35">
        <w:rPr>
          <w:w w:val="105"/>
        </w:rPr>
        <w:t>means</w:t>
      </w:r>
      <w:r w:rsidRPr="00484B35">
        <w:rPr>
          <w:spacing w:val="28"/>
          <w:w w:val="105"/>
        </w:rPr>
        <w:t xml:space="preserve"> </w:t>
      </w:r>
      <w:r w:rsidRPr="00484B35">
        <w:rPr>
          <w:w w:val="105"/>
        </w:rPr>
        <w:t>that</w:t>
      </w:r>
      <w:r w:rsidRPr="00484B35">
        <w:rPr>
          <w:spacing w:val="28"/>
          <w:w w:val="105"/>
        </w:rPr>
        <w:t xml:space="preserve"> </w:t>
      </w:r>
      <w:r w:rsidRPr="00484B35">
        <w:rPr>
          <w:w w:val="105"/>
        </w:rPr>
        <w:t>there</w:t>
      </w:r>
      <w:r w:rsidRPr="00484B35">
        <w:rPr>
          <w:spacing w:val="28"/>
          <w:w w:val="105"/>
        </w:rPr>
        <w:t xml:space="preserve"> </w:t>
      </w:r>
      <w:r w:rsidRPr="00484B35">
        <w:rPr>
          <w:w w:val="105"/>
        </w:rPr>
        <w:t>is</w:t>
      </w:r>
      <w:r w:rsidRPr="00484B35">
        <w:rPr>
          <w:spacing w:val="28"/>
          <w:w w:val="105"/>
        </w:rPr>
        <w:t xml:space="preserve"> </w:t>
      </w:r>
      <w:r w:rsidRPr="00484B35">
        <w:rPr>
          <w:w w:val="105"/>
        </w:rPr>
        <w:t>an</w:t>
      </w:r>
      <w:r w:rsidRPr="00484B35">
        <w:rPr>
          <w:spacing w:val="-55"/>
          <w:w w:val="105"/>
        </w:rPr>
        <w:t xml:space="preserve"> </w:t>
      </w:r>
      <w:r w:rsidRPr="00484B35">
        <w:rPr>
          <w:w w:val="105"/>
        </w:rPr>
        <w:t>edge</w:t>
      </w:r>
      <w:r w:rsidRPr="00484B35">
        <w:rPr>
          <w:spacing w:val="-1"/>
          <w:w w:val="105"/>
        </w:rPr>
        <w:t xml:space="preserve"> </w:t>
      </w:r>
      <w:r w:rsidRPr="00484B35">
        <w:rPr>
          <w:w w:val="105"/>
        </w:rPr>
        <w:t>from node</w:t>
      </w:r>
      <w:r w:rsidRPr="00484B35">
        <w:rPr>
          <w:spacing w:val="4"/>
          <w:w w:val="105"/>
        </w:rPr>
        <w:t xml:space="preserve"> </w:t>
      </w:r>
      <w:r w:rsidRPr="00484B35">
        <w:rPr>
          <w:i/>
          <w:w w:val="105"/>
        </w:rPr>
        <w:t>a</w:t>
      </w:r>
      <w:r w:rsidRPr="00484B35">
        <w:rPr>
          <w:i/>
          <w:spacing w:val="5"/>
          <w:w w:val="105"/>
        </w:rPr>
        <w:t xml:space="preserve"> </w:t>
      </w:r>
      <w:r w:rsidRPr="00484B35">
        <w:rPr>
          <w:w w:val="105"/>
        </w:rPr>
        <w:t>to node</w:t>
      </w:r>
      <w:r w:rsidRPr="00484B35">
        <w:rPr>
          <w:spacing w:val="6"/>
          <w:w w:val="105"/>
        </w:rPr>
        <w:t xml:space="preserve"> </w:t>
      </w:r>
      <w:r w:rsidRPr="00484B35">
        <w:rPr>
          <w:i/>
          <w:w w:val="105"/>
        </w:rPr>
        <w:t>b</w:t>
      </w:r>
      <w:r w:rsidRPr="00484B35">
        <w:rPr>
          <w:i/>
          <w:spacing w:val="7"/>
          <w:w w:val="105"/>
        </w:rPr>
        <w:t xml:space="preserve"> </w:t>
      </w:r>
      <w:r w:rsidRPr="00484B35">
        <w:rPr>
          <w:w w:val="105"/>
        </w:rPr>
        <w:t>with</w:t>
      </w:r>
      <w:r w:rsidRPr="00484B35">
        <w:rPr>
          <w:spacing w:val="-1"/>
          <w:w w:val="105"/>
        </w:rPr>
        <w:t xml:space="preserve"> </w:t>
      </w:r>
      <w:r w:rsidRPr="00484B35">
        <w:rPr>
          <w:w w:val="105"/>
        </w:rPr>
        <w:t>weight</w:t>
      </w:r>
      <w:r w:rsidRPr="00484B35">
        <w:rPr>
          <w:spacing w:val="5"/>
          <w:w w:val="105"/>
        </w:rPr>
        <w:t xml:space="preserve"> </w:t>
      </w:r>
      <w:r w:rsidRPr="00484B35">
        <w:rPr>
          <w:i/>
          <w:w w:val="105"/>
        </w:rPr>
        <w:t>w</w:t>
      </w:r>
      <w:r w:rsidRPr="00484B35">
        <w:rPr>
          <w:w w:val="105"/>
        </w:rPr>
        <w:t>.</w:t>
      </w:r>
      <w:r w:rsidRPr="00484B35">
        <w:rPr>
          <w:spacing w:val="14"/>
          <w:w w:val="105"/>
        </w:rPr>
        <w:t xml:space="preserve"> </w:t>
      </w:r>
      <w:r w:rsidRPr="00484B35">
        <w:rPr>
          <w:w w:val="105"/>
        </w:rPr>
        <w:t>For</w:t>
      </w:r>
      <w:r w:rsidRPr="00484B35">
        <w:rPr>
          <w:spacing w:val="-1"/>
          <w:w w:val="105"/>
        </w:rPr>
        <w:t xml:space="preserve"> </w:t>
      </w:r>
      <w:r w:rsidRPr="00484B35">
        <w:rPr>
          <w:w w:val="105"/>
        </w:rPr>
        <w:t>example, the graph</w:t>
      </w:r>
    </w:p>
    <w:p w:rsidR="00904690" w:rsidRPr="00484B35" w:rsidRDefault="0098712D">
      <w:pPr>
        <w:pStyle w:val="Textoindependiente"/>
        <w:spacing w:before="2"/>
        <w:rPr>
          <w:sz w:val="17"/>
        </w:rPr>
      </w:pPr>
      <w:r>
        <w:pict>
          <v:group id="_x0000_s7948" style="position:absolute;margin-left:236.3pt;margin-top:13.55pt;width:122.7pt;height:80.55pt;z-index:-251533312;mso-wrap-distance-left:0;mso-wrap-distance-right:0;mso-position-horizontal-relative:page" coordorigin="4726,271" coordsize="2454,1611">
            <v:shape id="_x0000_s7970" style="position:absolute;left:4729;top:453;width:403;height:403" coordorigin="4730,454" coordsize="403,403" path="m5133,655r-16,-78l5074,513r-64,-43l4931,454r-78,16l4789,513r-43,64l4730,655r16,79l4789,798r64,43l4931,857r79,-16l5074,798r43,-64l5133,655xe" filled="f" strokeweight=".14058mm">
              <v:path arrowok="t"/>
            </v:shape>
            <v:line id="_x0000_s7969" style="position:absolute" from="5137,655" to="5653,655" strokeweight=".28117mm"/>
            <v:shape id="_x0000_s7968" style="position:absolute;left:5750;top:453;width:403;height:403" coordorigin="5750,454" coordsize="403,403" path="m6153,655r-15,-78l6094,513r-64,-43l5952,454r-79,16l5809,513r-43,64l5750,655r16,79l5809,798r64,43l5952,857r78,-16l6094,798r44,-64l6153,655xe" filled="f" strokeweight=".14058mm">
              <v:path arrowok="t"/>
            </v:shape>
            <v:shape id="_x0000_s7967" style="position:absolute;left:5642;top:616;width:104;height:78" coordorigin="5643,617" coordsize="104,78" path="m5643,617r,77l5668,681r28,-11l5723,661r23,-6l5723,650r-27,-9l5668,630r-25,-13xe" fillcolor="black" stroked="f">
              <v:path arrowok="t"/>
            </v:shape>
            <v:line id="_x0000_s7966" style="position:absolute" from="6157,655" to="6672,655" strokeweight=".28117mm"/>
            <v:shape id="_x0000_s7965" style="position:absolute;left:6769;top:452;width:407;height:407" coordorigin="6769,452" coordsize="407,407" path="m7176,655r-16,-79l7116,512r-65,-44l6972,452r-79,16l6829,512r-44,64l6769,655r16,80l6829,799r64,44l6972,859r79,-16l7116,799r44,-64l7176,655xe" filled="f" strokeweight=".14058mm">
              <v:path arrowok="t"/>
            </v:shape>
            <v:shape id="_x0000_s7964" style="position:absolute;left:6661;top:616;width:104;height:78" coordorigin="6662,617" coordsize="104,78" path="m6662,617r,77l6687,681r28,-11l6742,661r23,-6l6742,650r-27,-9l6687,630r-25,-13xe" fillcolor="black" stroked="f">
              <v:path arrowok="t"/>
            </v:shape>
            <v:line id="_x0000_s7963" style="position:absolute" from="5952,861" to="5952,1377" strokeweight=".28117mm"/>
            <v:shape id="_x0000_s7962" style="position:absolute;left:5750;top:1474;width:403;height:403" coordorigin="5750,1474" coordsize="403,403" path="m6153,1676r-15,-78l6094,1533r-64,-43l5952,1474r-79,16l5809,1533r-43,65l5750,1676r16,78l5809,1818r64,44l5952,1877r78,-15l6094,1818r44,-64l6153,1676xe" filled="f" strokeweight=".14058mm">
              <v:path arrowok="t"/>
            </v:shape>
            <v:shape id="_x0000_s7961" style="position:absolute;left:5913;top:1366;width:78;height:104" coordorigin="5913,1367" coordsize="78,104" path="m5991,1367r-78,l5926,1392r11,28l5946,1447r6,23l5958,1447r8,-27l5978,1392r13,-25xe" fillcolor="black" stroked="f">
              <v:path arrowok="t"/>
            </v:shape>
            <v:line id="_x0000_s7960" style="position:absolute" from="6826,802" to="6163,1465" strokeweight=".28117mm"/>
            <v:shape id="_x0000_s7959" type="#_x0000_t75" style="position:absolute;left:6097;top:1429;width:101;height:101">
              <v:imagedata r:id="rId23" o:title=""/>
            </v:shape>
            <v:line id="_x0000_s7958" style="position:absolute" from="5807,1531" to="5143,867" strokeweight=".28117mm"/>
            <v:shape id="_x0000_s7957" type="#_x0000_t75" style="position:absolute;left:5076;top:800;width:101;height:101">
              <v:imagedata r:id="rId26" o:title=""/>
            </v:shape>
            <v:shape id="_x0000_s7956" type="#_x0000_t202" style="position:absolute;left:4869;top:513;width:144;height:286" filled="f" stroked="f">
              <v:textbox inset="0,0,0,0">
                <w:txbxContent>
                  <w:p w:rsidR="00EE7A03" w:rsidRDefault="00EE7A03">
                    <w:pPr>
                      <w:spacing w:line="284" w:lineRule="exact"/>
                    </w:pPr>
                    <w:r>
                      <w:rPr>
                        <w:w w:val="112"/>
                      </w:rPr>
                      <w:t>1</w:t>
                    </w:r>
                  </w:p>
                </w:txbxContent>
              </v:textbox>
            </v:shape>
            <v:shape id="_x0000_s7955" type="#_x0000_t202" style="position:absolute;left:5379;top:270;width:144;height:286" filled="f" stroked="f">
              <v:textbox inset="0,0,0,0">
                <w:txbxContent>
                  <w:p w:rsidR="00EE7A03" w:rsidRDefault="00EE7A03">
                    <w:pPr>
                      <w:spacing w:line="284" w:lineRule="exact"/>
                    </w:pPr>
                    <w:r>
                      <w:rPr>
                        <w:w w:val="112"/>
                      </w:rPr>
                      <w:t>5</w:t>
                    </w:r>
                  </w:p>
                </w:txbxContent>
              </v:textbox>
            </v:shape>
            <v:shape id="_x0000_s7954" type="#_x0000_t202" style="position:absolute;left:5890;top:513;width:144;height:286" filled="f" stroked="f">
              <v:textbox inset="0,0,0,0">
                <w:txbxContent>
                  <w:p w:rsidR="00EE7A03" w:rsidRDefault="00EE7A03">
                    <w:pPr>
                      <w:spacing w:line="284" w:lineRule="exact"/>
                    </w:pPr>
                    <w:r>
                      <w:rPr>
                        <w:w w:val="112"/>
                      </w:rPr>
                      <w:t>2</w:t>
                    </w:r>
                  </w:p>
                </w:txbxContent>
              </v:textbox>
            </v:shape>
            <v:shape id="_x0000_s7953" type="#_x0000_t202" style="position:absolute;left:6399;top:270;width:144;height:286" filled="f" stroked="f">
              <v:textbox inset="0,0,0,0">
                <w:txbxContent>
                  <w:p w:rsidR="00EE7A03" w:rsidRDefault="00EE7A03">
                    <w:pPr>
                      <w:spacing w:line="284" w:lineRule="exact"/>
                    </w:pPr>
                    <w:r>
                      <w:rPr>
                        <w:w w:val="112"/>
                      </w:rPr>
                      <w:t>7</w:t>
                    </w:r>
                  </w:p>
                </w:txbxContent>
              </v:textbox>
            </v:shape>
            <v:shape id="_x0000_s7952" type="#_x0000_t202" style="position:absolute;left:6910;top:512;width:144;height:286" filled="f" stroked="f">
              <v:textbox inset="0,0,0,0">
                <w:txbxContent>
                  <w:p w:rsidR="00EE7A03" w:rsidRDefault="00EE7A03">
                    <w:pPr>
                      <w:spacing w:line="284" w:lineRule="exact"/>
                    </w:pPr>
                    <w:r>
                      <w:rPr>
                        <w:w w:val="112"/>
                      </w:rPr>
                      <w:t>3</w:t>
                    </w:r>
                  </w:p>
                </w:txbxContent>
              </v:textbox>
            </v:shape>
            <v:shape id="_x0000_s7951" type="#_x0000_t202" style="position:absolute;left:5153;top:1022;width:654;height:287" filled="f" stroked="f">
              <v:textbox inset="0,0,0,0">
                <w:txbxContent>
                  <w:p w:rsidR="00EE7A03" w:rsidRDefault="00EE7A03">
                    <w:pPr>
                      <w:tabs>
                        <w:tab w:val="left" w:pos="510"/>
                      </w:tabs>
                      <w:spacing w:line="285" w:lineRule="exact"/>
                    </w:pPr>
                    <w:r>
                      <w:rPr>
                        <w:w w:val="110"/>
                      </w:rPr>
                      <w:t>2</w:t>
                    </w:r>
                    <w:r>
                      <w:rPr>
                        <w:w w:val="110"/>
                      </w:rPr>
                      <w:tab/>
                      <w:t>6</w:t>
                    </w:r>
                  </w:p>
                </w:txbxContent>
              </v:textbox>
            </v:shape>
            <v:shape id="_x0000_s7950" type="#_x0000_t202" style="position:absolute;left:6625;top:1023;width:144;height:286" filled="f" stroked="f">
              <v:textbox inset="0,0,0,0">
                <w:txbxContent>
                  <w:p w:rsidR="00EE7A03" w:rsidRDefault="00EE7A03">
                    <w:pPr>
                      <w:spacing w:line="284" w:lineRule="exact"/>
                    </w:pPr>
                    <w:r>
                      <w:rPr>
                        <w:w w:val="112"/>
                      </w:rPr>
                      <w:t>5</w:t>
                    </w:r>
                  </w:p>
                </w:txbxContent>
              </v:textbox>
            </v:shape>
            <v:shape id="_x0000_s7949" type="#_x0000_t202" style="position:absolute;left:5890;top:1534;width:144;height:286" filled="f" stroked="f">
              <v:textbox inset="0,0,0,0">
                <w:txbxContent>
                  <w:p w:rsidR="00EE7A03" w:rsidRDefault="00EE7A03">
                    <w:pPr>
                      <w:spacing w:line="284" w:lineRule="exact"/>
                    </w:pPr>
                    <w:r>
                      <w:rPr>
                        <w:w w:val="112"/>
                      </w:rPr>
                      <w:t>4</w:t>
                    </w:r>
                  </w:p>
                </w:txbxContent>
              </v:textbox>
            </v:shape>
            <w10:wrap type="topAndBottom" anchorx="page"/>
          </v:group>
        </w:pict>
      </w:r>
    </w:p>
    <w:p w:rsidR="00904690" w:rsidRPr="00484B35" w:rsidRDefault="00904690">
      <w:pPr>
        <w:pStyle w:val="Textoindependiente"/>
        <w:spacing w:before="6"/>
        <w:rPr>
          <w:sz w:val="12"/>
        </w:rPr>
      </w:pPr>
    </w:p>
    <w:p w:rsidR="00904690" w:rsidRPr="00484B35" w:rsidRDefault="009A0837">
      <w:pPr>
        <w:pStyle w:val="Textoindependiente"/>
        <w:spacing w:before="120"/>
        <w:ind w:left="190"/>
      </w:pPr>
      <w:r w:rsidRPr="00484B35">
        <w:rPr>
          <w:w w:val="105"/>
        </w:rPr>
        <w:t>can</w:t>
      </w:r>
      <w:r w:rsidRPr="00484B35">
        <w:rPr>
          <w:spacing w:val="7"/>
          <w:w w:val="105"/>
        </w:rPr>
        <w:t xml:space="preserve"> </w:t>
      </w:r>
      <w:r w:rsidRPr="00484B35">
        <w:rPr>
          <w:w w:val="105"/>
        </w:rPr>
        <w:t>be</w:t>
      </w:r>
      <w:r w:rsidRPr="00484B35">
        <w:rPr>
          <w:spacing w:val="8"/>
          <w:w w:val="105"/>
        </w:rPr>
        <w:t xml:space="preserve"> </w:t>
      </w:r>
      <w:r w:rsidRPr="00484B35">
        <w:rPr>
          <w:w w:val="105"/>
        </w:rPr>
        <w:t>represented</w:t>
      </w:r>
      <w:r w:rsidRPr="00484B35">
        <w:rPr>
          <w:spacing w:val="8"/>
          <w:w w:val="105"/>
        </w:rPr>
        <w:t xml:space="preserve"> </w:t>
      </w:r>
      <w:r w:rsidRPr="00484B35">
        <w:rPr>
          <w:w w:val="105"/>
        </w:rPr>
        <w:t>as</w:t>
      </w:r>
      <w:r w:rsidRPr="00484B35">
        <w:rPr>
          <w:spacing w:val="8"/>
          <w:w w:val="105"/>
        </w:rPr>
        <w:t xml:space="preserve"> </w:t>
      </w:r>
      <w:r w:rsidRPr="00484B35">
        <w:rPr>
          <w:w w:val="105"/>
        </w:rPr>
        <w:t>follows</w:t>
      </w:r>
      <w:hyperlink w:anchor="_bookmark82" w:history="1">
        <w:r w:rsidRPr="00484B35">
          <w:rPr>
            <w:w w:val="105"/>
            <w:vertAlign w:val="superscript"/>
          </w:rPr>
          <w:t>1</w:t>
        </w:r>
      </w:hyperlink>
      <w:r w:rsidRPr="00484B35">
        <w:rPr>
          <w:w w:val="105"/>
        </w:rPr>
        <w:t>:</w:t>
      </w:r>
    </w:p>
    <w:p w:rsidR="00904690" w:rsidRPr="00484B35" w:rsidRDefault="0098712D">
      <w:pPr>
        <w:pStyle w:val="Textoindependiente"/>
        <w:spacing w:before="5"/>
        <w:rPr>
          <w:sz w:val="11"/>
        </w:rPr>
      </w:pPr>
      <w:r>
        <w:pict>
          <v:shape id="_x0000_s7947" type="#_x0000_t202" style="position:absolute;margin-left:110.3pt;margin-top:9.85pt;width:389.7pt;height:74.15pt;z-index:-251532288;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edges.push_back({1,2,5});</w:t>
                  </w:r>
                </w:p>
                <w:p w:rsidR="00EE7A03" w:rsidRDefault="00EE7A03">
                  <w:pPr>
                    <w:spacing w:before="15"/>
                    <w:ind w:left="59"/>
                    <w:rPr>
                      <w:rFonts w:ascii="SimSun"/>
                      <w:sz w:val="20"/>
                    </w:rPr>
                  </w:pPr>
                  <w:r>
                    <w:rPr>
                      <w:rFonts w:ascii="SimSun"/>
                      <w:w w:val="105"/>
                      <w:sz w:val="20"/>
                    </w:rPr>
                    <w:t>edges.push_back({2,3,7});</w:t>
                  </w:r>
                </w:p>
                <w:p w:rsidR="00EE7A03" w:rsidRDefault="00EE7A03">
                  <w:pPr>
                    <w:spacing w:before="15"/>
                    <w:ind w:left="59"/>
                    <w:rPr>
                      <w:rFonts w:ascii="SimSun"/>
                      <w:sz w:val="20"/>
                    </w:rPr>
                  </w:pPr>
                  <w:r>
                    <w:rPr>
                      <w:rFonts w:ascii="SimSun"/>
                      <w:w w:val="105"/>
                      <w:sz w:val="20"/>
                    </w:rPr>
                    <w:t>edges.push_back({2,4,6});</w:t>
                  </w:r>
                </w:p>
                <w:p w:rsidR="00EE7A03" w:rsidRDefault="00EE7A03">
                  <w:pPr>
                    <w:spacing w:before="14"/>
                    <w:ind w:left="59"/>
                    <w:rPr>
                      <w:rFonts w:ascii="SimSun"/>
                      <w:sz w:val="20"/>
                    </w:rPr>
                  </w:pPr>
                  <w:r>
                    <w:rPr>
                      <w:rFonts w:ascii="SimSun"/>
                      <w:w w:val="105"/>
                      <w:sz w:val="20"/>
                    </w:rPr>
                    <w:t>edges.push_back({3,4,5});</w:t>
                  </w:r>
                </w:p>
                <w:p w:rsidR="00EE7A03" w:rsidRDefault="00EE7A03">
                  <w:pPr>
                    <w:spacing w:before="15"/>
                    <w:ind w:left="59"/>
                    <w:rPr>
                      <w:rFonts w:ascii="SimSun"/>
                      <w:sz w:val="20"/>
                    </w:rPr>
                  </w:pPr>
                  <w:r>
                    <w:rPr>
                      <w:rFonts w:ascii="SimSun"/>
                      <w:w w:val="105"/>
                      <w:sz w:val="20"/>
                    </w:rPr>
                    <w:t>edges.push_back({4,1,2});</w:t>
                  </w:r>
                </w:p>
              </w:txbxContent>
            </v:textbox>
            <w10:wrap type="topAndBottom" anchorx="page"/>
          </v:shape>
        </w:pic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8712D">
      <w:pPr>
        <w:pStyle w:val="Textoindependiente"/>
        <w:spacing w:before="4"/>
        <w:rPr>
          <w:sz w:val="29"/>
        </w:rPr>
      </w:pPr>
      <w:r>
        <w:pict>
          <v:shape id="_x0000_s7946" style="position:absolute;margin-left:93.55pt;margin-top:21.9pt;width:163.3pt;height:.1pt;z-index:-251531264;mso-wrap-distance-left:0;mso-wrap-distance-right:0;mso-position-horizontal-relative:page" coordorigin="1871,438" coordsize="3266,0" path="m1871,438r3265,e" filled="f" strokeweight=".14042mm">
            <v:path arrowok="t"/>
            <w10:wrap type="topAndBottom" anchorx="page"/>
          </v:shape>
        </w:pict>
      </w:r>
    </w:p>
    <w:p w:rsidR="00904690" w:rsidRPr="00484B35" w:rsidRDefault="009A0837">
      <w:pPr>
        <w:spacing w:line="240" w:lineRule="exact"/>
        <w:ind w:left="190" w:right="181" w:firstLine="245"/>
        <w:rPr>
          <w:sz w:val="18"/>
        </w:rPr>
      </w:pPr>
      <w:r w:rsidRPr="00484B35">
        <w:rPr>
          <w:w w:val="105"/>
          <w:position w:val="7"/>
          <w:sz w:val="14"/>
        </w:rPr>
        <w:t>1</w:t>
      </w:r>
      <w:bookmarkStart w:id="134" w:name="_bookmark82"/>
      <w:bookmarkEnd w:id="134"/>
      <w:r w:rsidRPr="00484B35">
        <w:rPr>
          <w:w w:val="105"/>
          <w:sz w:val="18"/>
        </w:rPr>
        <w:t>In</w:t>
      </w:r>
      <w:r w:rsidRPr="00484B35">
        <w:rPr>
          <w:spacing w:val="29"/>
          <w:w w:val="105"/>
          <w:sz w:val="18"/>
        </w:rPr>
        <w:t xml:space="preserve"> </w:t>
      </w:r>
      <w:r w:rsidRPr="00484B35">
        <w:rPr>
          <w:w w:val="105"/>
          <w:sz w:val="18"/>
        </w:rPr>
        <w:t>some</w:t>
      </w:r>
      <w:r w:rsidRPr="00484B35">
        <w:rPr>
          <w:spacing w:val="29"/>
          <w:w w:val="105"/>
          <w:sz w:val="18"/>
        </w:rPr>
        <w:t xml:space="preserve"> </w:t>
      </w:r>
      <w:r w:rsidRPr="00484B35">
        <w:rPr>
          <w:w w:val="105"/>
          <w:sz w:val="18"/>
        </w:rPr>
        <w:t>older</w:t>
      </w:r>
      <w:r w:rsidRPr="00484B35">
        <w:rPr>
          <w:spacing w:val="29"/>
          <w:w w:val="105"/>
          <w:sz w:val="18"/>
        </w:rPr>
        <w:t xml:space="preserve"> </w:t>
      </w:r>
      <w:r w:rsidRPr="00484B35">
        <w:rPr>
          <w:w w:val="105"/>
          <w:sz w:val="18"/>
        </w:rPr>
        <w:t>compilers,</w:t>
      </w:r>
      <w:r w:rsidRPr="00484B35">
        <w:rPr>
          <w:spacing w:val="32"/>
          <w:w w:val="105"/>
          <w:sz w:val="18"/>
        </w:rPr>
        <w:t xml:space="preserve"> </w:t>
      </w:r>
      <w:r w:rsidRPr="00484B35">
        <w:rPr>
          <w:w w:val="105"/>
          <w:sz w:val="18"/>
        </w:rPr>
        <w:t>the</w:t>
      </w:r>
      <w:r w:rsidRPr="00484B35">
        <w:rPr>
          <w:spacing w:val="29"/>
          <w:w w:val="105"/>
          <w:sz w:val="18"/>
        </w:rPr>
        <w:t xml:space="preserve"> </w:t>
      </w:r>
      <w:r w:rsidRPr="00484B35">
        <w:rPr>
          <w:w w:val="105"/>
          <w:sz w:val="18"/>
        </w:rPr>
        <w:t>function</w:t>
      </w:r>
      <w:r w:rsidRPr="00484B35">
        <w:rPr>
          <w:spacing w:val="29"/>
          <w:w w:val="105"/>
          <w:sz w:val="18"/>
        </w:rPr>
        <w:t xml:space="preserve"> </w:t>
      </w:r>
      <w:r w:rsidRPr="00484B35">
        <w:rPr>
          <w:rFonts w:ascii="SimSun"/>
          <w:w w:val="105"/>
          <w:sz w:val="19"/>
        </w:rPr>
        <w:t>make_tuple</w:t>
      </w:r>
      <w:r w:rsidRPr="00484B35">
        <w:rPr>
          <w:rFonts w:ascii="SimSun"/>
          <w:spacing w:val="-23"/>
          <w:w w:val="105"/>
          <w:sz w:val="19"/>
        </w:rPr>
        <w:t xml:space="preserve"> </w:t>
      </w:r>
      <w:r w:rsidRPr="00484B35">
        <w:rPr>
          <w:w w:val="105"/>
          <w:sz w:val="18"/>
        </w:rPr>
        <w:t>must</w:t>
      </w:r>
      <w:r w:rsidRPr="00484B35">
        <w:rPr>
          <w:spacing w:val="29"/>
          <w:w w:val="105"/>
          <w:sz w:val="18"/>
        </w:rPr>
        <w:t xml:space="preserve"> </w:t>
      </w:r>
      <w:r w:rsidRPr="00484B35">
        <w:rPr>
          <w:w w:val="105"/>
          <w:sz w:val="18"/>
        </w:rPr>
        <w:t>be</w:t>
      </w:r>
      <w:r w:rsidRPr="00484B35">
        <w:rPr>
          <w:spacing w:val="29"/>
          <w:w w:val="105"/>
          <w:sz w:val="18"/>
        </w:rPr>
        <w:t xml:space="preserve"> </w:t>
      </w:r>
      <w:r w:rsidRPr="00484B35">
        <w:rPr>
          <w:w w:val="105"/>
          <w:sz w:val="18"/>
        </w:rPr>
        <w:t>used</w:t>
      </w:r>
      <w:r w:rsidRPr="00484B35">
        <w:rPr>
          <w:spacing w:val="29"/>
          <w:w w:val="105"/>
          <w:sz w:val="18"/>
        </w:rPr>
        <w:t xml:space="preserve"> </w:t>
      </w:r>
      <w:r w:rsidRPr="00484B35">
        <w:rPr>
          <w:w w:val="105"/>
          <w:sz w:val="18"/>
        </w:rPr>
        <w:t>instead</w:t>
      </w:r>
      <w:r w:rsidRPr="00484B35">
        <w:rPr>
          <w:spacing w:val="29"/>
          <w:w w:val="105"/>
          <w:sz w:val="18"/>
        </w:rPr>
        <w:t xml:space="preserve"> </w:t>
      </w:r>
      <w:r w:rsidRPr="00484B35">
        <w:rPr>
          <w:w w:val="105"/>
          <w:sz w:val="18"/>
        </w:rPr>
        <w:t>of</w:t>
      </w:r>
      <w:r w:rsidRPr="00484B35">
        <w:rPr>
          <w:spacing w:val="29"/>
          <w:w w:val="105"/>
          <w:sz w:val="18"/>
        </w:rPr>
        <w:t xml:space="preserve"> </w:t>
      </w:r>
      <w:r w:rsidRPr="00484B35">
        <w:rPr>
          <w:w w:val="105"/>
          <w:sz w:val="18"/>
        </w:rPr>
        <w:t>the</w:t>
      </w:r>
      <w:r w:rsidRPr="00484B35">
        <w:rPr>
          <w:spacing w:val="29"/>
          <w:w w:val="105"/>
          <w:sz w:val="18"/>
        </w:rPr>
        <w:t xml:space="preserve"> </w:t>
      </w:r>
      <w:r w:rsidRPr="00484B35">
        <w:rPr>
          <w:w w:val="105"/>
          <w:sz w:val="18"/>
        </w:rPr>
        <w:t>braces</w:t>
      </w:r>
      <w:r w:rsidRPr="00484B35">
        <w:rPr>
          <w:spacing w:val="29"/>
          <w:w w:val="105"/>
          <w:sz w:val="18"/>
        </w:rPr>
        <w:t xml:space="preserve"> </w:t>
      </w:r>
      <w:r w:rsidRPr="00484B35">
        <w:rPr>
          <w:w w:val="105"/>
          <w:sz w:val="18"/>
        </w:rPr>
        <w:t>(for</w:t>
      </w:r>
      <w:r w:rsidRPr="00484B35">
        <w:rPr>
          <w:spacing w:val="-44"/>
          <w:w w:val="105"/>
          <w:sz w:val="18"/>
        </w:rPr>
        <w:t xml:space="preserve"> </w:t>
      </w:r>
      <w:r w:rsidRPr="00484B35">
        <w:rPr>
          <w:sz w:val="18"/>
        </w:rPr>
        <w:t>example,</w:t>
      </w:r>
      <w:r w:rsidRPr="00484B35">
        <w:rPr>
          <w:spacing w:val="7"/>
          <w:sz w:val="18"/>
        </w:rPr>
        <w:t xml:space="preserve"> </w:t>
      </w:r>
      <w:r w:rsidRPr="00484B35">
        <w:rPr>
          <w:rFonts w:ascii="SimSun"/>
          <w:sz w:val="19"/>
        </w:rPr>
        <w:t>make_tuple(1,2,5)</w:t>
      </w:r>
      <w:r w:rsidRPr="00484B35">
        <w:rPr>
          <w:rFonts w:ascii="SimSun"/>
          <w:spacing w:val="-43"/>
          <w:sz w:val="19"/>
        </w:rPr>
        <w:t xml:space="preserve"> </w:t>
      </w:r>
      <w:r w:rsidRPr="00484B35">
        <w:rPr>
          <w:sz w:val="18"/>
        </w:rPr>
        <w:t>instead</w:t>
      </w:r>
      <w:r w:rsidRPr="00484B35">
        <w:rPr>
          <w:spacing w:val="7"/>
          <w:sz w:val="18"/>
        </w:rPr>
        <w:t xml:space="preserve"> </w:t>
      </w:r>
      <w:r w:rsidRPr="00484B35">
        <w:rPr>
          <w:sz w:val="18"/>
        </w:rPr>
        <w:t>of</w:t>
      </w:r>
      <w:r w:rsidRPr="00484B35">
        <w:rPr>
          <w:spacing w:val="7"/>
          <w:sz w:val="18"/>
        </w:rPr>
        <w:t xml:space="preserve"> </w:t>
      </w:r>
      <w:r w:rsidRPr="00484B35">
        <w:rPr>
          <w:rFonts w:ascii="SimSun"/>
          <w:sz w:val="19"/>
        </w:rPr>
        <w:t>{1,2,5}</w:t>
      </w:r>
      <w:r w:rsidRPr="00484B35">
        <w:rPr>
          <w:sz w:val="18"/>
        </w:rPr>
        <w:t>).</w:t>
      </w:r>
    </w:p>
    <w:p w:rsidR="00904690" w:rsidRPr="00484B35" w:rsidRDefault="00904690">
      <w:pPr>
        <w:spacing w:line="240" w:lineRule="exact"/>
        <w:rPr>
          <w:sz w:val="18"/>
        </w:rPr>
        <w:sectPr w:rsidR="00904690" w:rsidRPr="00484B35">
          <w:pgSz w:w="11910" w:h="16840"/>
          <w:pgMar w:top="1580" w:right="1680" w:bottom="1060" w:left="1680" w:header="0" w:footer="789" w:gutter="0"/>
          <w:cols w:space="720"/>
        </w:sect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10"/>
        <w:rPr>
          <w:sz w:val="21"/>
        </w:rPr>
      </w:pPr>
    </w:p>
    <w:p w:rsidR="00904690" w:rsidRPr="00484B35" w:rsidRDefault="009A0837">
      <w:pPr>
        <w:pStyle w:val="Ttulo1"/>
        <w:spacing w:line="458" w:lineRule="auto"/>
        <w:ind w:right="4344"/>
      </w:pPr>
      <w:bookmarkStart w:id="135" w:name="Graph_traversal"/>
      <w:bookmarkStart w:id="136" w:name="_bookmark83"/>
      <w:bookmarkEnd w:id="135"/>
      <w:bookmarkEnd w:id="136"/>
      <w:r w:rsidRPr="00484B35">
        <w:rPr>
          <w:w w:val="105"/>
        </w:rPr>
        <w:t>Chapter</w:t>
      </w:r>
      <w:r w:rsidRPr="00484B35">
        <w:rPr>
          <w:spacing w:val="4"/>
          <w:w w:val="105"/>
        </w:rPr>
        <w:t xml:space="preserve"> </w:t>
      </w:r>
      <w:r w:rsidRPr="00484B35">
        <w:rPr>
          <w:w w:val="105"/>
        </w:rPr>
        <w:t>12</w:t>
      </w:r>
      <w:r w:rsidRPr="00484B35">
        <w:rPr>
          <w:spacing w:val="1"/>
          <w:w w:val="105"/>
        </w:rPr>
        <w:t xml:space="preserve"> </w:t>
      </w:r>
      <w:r w:rsidRPr="00484B35">
        <w:t>Graph</w:t>
      </w:r>
      <w:r w:rsidRPr="00484B35">
        <w:rPr>
          <w:spacing w:val="67"/>
        </w:rPr>
        <w:t xml:space="preserve"> </w:t>
      </w:r>
      <w:r w:rsidRPr="00484B35">
        <w:t>traversal</w:t>
      </w:r>
    </w:p>
    <w:p w:rsidR="00904690" w:rsidRPr="00484B35" w:rsidRDefault="009A0837">
      <w:pPr>
        <w:pStyle w:val="Textoindependiente"/>
        <w:spacing w:before="284" w:line="232" w:lineRule="auto"/>
        <w:ind w:left="190" w:right="188" w:hanging="8"/>
        <w:jc w:val="both"/>
      </w:pPr>
      <w:r w:rsidRPr="00484B35">
        <w:rPr>
          <w:spacing w:val="-1"/>
          <w:w w:val="105"/>
        </w:rPr>
        <w:t>This</w:t>
      </w:r>
      <w:r w:rsidRPr="00484B35">
        <w:rPr>
          <w:spacing w:val="-13"/>
          <w:w w:val="105"/>
        </w:rPr>
        <w:t xml:space="preserve"> </w:t>
      </w:r>
      <w:r w:rsidRPr="00484B35">
        <w:rPr>
          <w:spacing w:val="-1"/>
          <w:w w:val="105"/>
        </w:rPr>
        <w:t>chapter</w:t>
      </w:r>
      <w:r w:rsidRPr="00484B35">
        <w:rPr>
          <w:spacing w:val="-13"/>
          <w:w w:val="105"/>
        </w:rPr>
        <w:t xml:space="preserve"> </w:t>
      </w:r>
      <w:r w:rsidRPr="00484B35">
        <w:rPr>
          <w:spacing w:val="-1"/>
          <w:w w:val="105"/>
        </w:rPr>
        <w:t>discusses</w:t>
      </w:r>
      <w:r w:rsidRPr="00484B35">
        <w:rPr>
          <w:spacing w:val="-13"/>
          <w:w w:val="105"/>
        </w:rPr>
        <w:t xml:space="preserve"> </w:t>
      </w:r>
      <w:r w:rsidRPr="00484B35">
        <w:rPr>
          <w:spacing w:val="-1"/>
          <w:w w:val="105"/>
        </w:rPr>
        <w:t>two</w:t>
      </w:r>
      <w:r w:rsidRPr="00484B35">
        <w:rPr>
          <w:spacing w:val="-12"/>
          <w:w w:val="105"/>
        </w:rPr>
        <w:t xml:space="preserve"> </w:t>
      </w:r>
      <w:r w:rsidRPr="00484B35">
        <w:rPr>
          <w:spacing w:val="-1"/>
          <w:w w:val="105"/>
        </w:rPr>
        <w:t>fundamental</w:t>
      </w:r>
      <w:r w:rsidRPr="00484B35">
        <w:rPr>
          <w:spacing w:val="-13"/>
          <w:w w:val="105"/>
        </w:rPr>
        <w:t xml:space="preserve"> </w:t>
      </w:r>
      <w:r w:rsidRPr="00484B35">
        <w:rPr>
          <w:w w:val="105"/>
        </w:rPr>
        <w:t>graph</w:t>
      </w:r>
      <w:r w:rsidRPr="00484B35">
        <w:rPr>
          <w:spacing w:val="-13"/>
          <w:w w:val="105"/>
        </w:rPr>
        <w:t xml:space="preserve"> </w:t>
      </w:r>
      <w:r w:rsidRPr="00484B35">
        <w:rPr>
          <w:w w:val="105"/>
        </w:rPr>
        <w:t>algorithms:</w:t>
      </w:r>
      <w:r w:rsidRPr="00484B35">
        <w:rPr>
          <w:spacing w:val="2"/>
          <w:w w:val="105"/>
        </w:rPr>
        <w:t xml:space="preserve"> </w:t>
      </w:r>
      <w:r w:rsidRPr="00484B35">
        <w:rPr>
          <w:w w:val="105"/>
        </w:rPr>
        <w:t>depth-first</w:t>
      </w:r>
      <w:r w:rsidRPr="00484B35">
        <w:rPr>
          <w:spacing w:val="-12"/>
          <w:w w:val="105"/>
        </w:rPr>
        <w:t xml:space="preserve"> </w:t>
      </w:r>
      <w:r w:rsidRPr="00484B35">
        <w:rPr>
          <w:w w:val="105"/>
        </w:rPr>
        <w:t>search</w:t>
      </w:r>
      <w:r w:rsidRPr="00484B35">
        <w:rPr>
          <w:spacing w:val="-13"/>
          <w:w w:val="105"/>
        </w:rPr>
        <w:t xml:space="preserve"> </w:t>
      </w:r>
      <w:r w:rsidRPr="00484B35">
        <w:rPr>
          <w:w w:val="105"/>
        </w:rPr>
        <w:t>and</w:t>
      </w:r>
      <w:r w:rsidRPr="00484B35">
        <w:rPr>
          <w:spacing w:val="-55"/>
          <w:w w:val="105"/>
        </w:rPr>
        <w:t xml:space="preserve"> </w:t>
      </w:r>
      <w:r w:rsidRPr="00484B35">
        <w:rPr>
          <w:w w:val="105"/>
        </w:rPr>
        <w:t>breadth-first search. Both algorithms are given a starting node in the graph, and</w:t>
      </w:r>
      <w:r w:rsidRPr="00484B35">
        <w:rPr>
          <w:spacing w:val="-55"/>
          <w:w w:val="105"/>
        </w:rPr>
        <w:t xml:space="preserve"> </w:t>
      </w:r>
      <w:r w:rsidRPr="00484B35">
        <w:rPr>
          <w:w w:val="105"/>
        </w:rPr>
        <w:t>they visit all nodes that can be reached from the starting node. The difference in</w:t>
      </w:r>
      <w:bookmarkStart w:id="137" w:name="Depth-first_search"/>
      <w:bookmarkEnd w:id="137"/>
      <w:r w:rsidRPr="00484B35">
        <w:rPr>
          <w:spacing w:val="-55"/>
          <w:w w:val="105"/>
        </w:rPr>
        <w:t xml:space="preserve"> </w:t>
      </w:r>
      <w:bookmarkStart w:id="138" w:name="_bookmark84"/>
      <w:bookmarkEnd w:id="138"/>
      <w:r w:rsidRPr="00484B35">
        <w:rPr>
          <w:w w:val="105"/>
        </w:rPr>
        <w:t>the</w:t>
      </w:r>
      <w:r w:rsidRPr="00484B35">
        <w:rPr>
          <w:spacing w:val="3"/>
          <w:w w:val="105"/>
        </w:rPr>
        <w:t xml:space="preserve"> </w:t>
      </w:r>
      <w:r w:rsidRPr="00484B35">
        <w:rPr>
          <w:w w:val="105"/>
        </w:rPr>
        <w:t>algorithms</w:t>
      </w:r>
      <w:r w:rsidRPr="00484B35">
        <w:rPr>
          <w:spacing w:val="4"/>
          <w:w w:val="105"/>
        </w:rPr>
        <w:t xml:space="preserve"> </w:t>
      </w:r>
      <w:r w:rsidRPr="00484B35">
        <w:rPr>
          <w:w w:val="105"/>
        </w:rPr>
        <w:t>is</w:t>
      </w:r>
      <w:r w:rsidRPr="00484B35">
        <w:rPr>
          <w:spacing w:val="3"/>
          <w:w w:val="105"/>
        </w:rPr>
        <w:t xml:space="preserve"> </w:t>
      </w:r>
      <w:r w:rsidRPr="00484B35">
        <w:rPr>
          <w:w w:val="105"/>
        </w:rPr>
        <w:t>the</w:t>
      </w:r>
      <w:r w:rsidRPr="00484B35">
        <w:rPr>
          <w:spacing w:val="4"/>
          <w:w w:val="105"/>
        </w:rPr>
        <w:t xml:space="preserve"> </w:t>
      </w:r>
      <w:r w:rsidRPr="00484B35">
        <w:rPr>
          <w:w w:val="105"/>
        </w:rPr>
        <w:t>order</w:t>
      </w:r>
      <w:r w:rsidRPr="00484B35">
        <w:rPr>
          <w:spacing w:val="4"/>
          <w:w w:val="105"/>
        </w:rPr>
        <w:t xml:space="preserve"> </w:t>
      </w:r>
      <w:r w:rsidRPr="00484B35">
        <w:rPr>
          <w:w w:val="105"/>
        </w:rPr>
        <w:t>in</w:t>
      </w:r>
      <w:r w:rsidRPr="00484B35">
        <w:rPr>
          <w:spacing w:val="3"/>
          <w:w w:val="105"/>
        </w:rPr>
        <w:t xml:space="preserve"> </w:t>
      </w:r>
      <w:r w:rsidRPr="00484B35">
        <w:rPr>
          <w:w w:val="105"/>
        </w:rPr>
        <w:t>which</w:t>
      </w:r>
      <w:r w:rsidRPr="00484B35">
        <w:rPr>
          <w:spacing w:val="4"/>
          <w:w w:val="105"/>
        </w:rPr>
        <w:t xml:space="preserve"> </w:t>
      </w:r>
      <w:r w:rsidRPr="00484B35">
        <w:rPr>
          <w:w w:val="105"/>
        </w:rPr>
        <w:t>they</w:t>
      </w:r>
      <w:r w:rsidRPr="00484B35">
        <w:rPr>
          <w:spacing w:val="4"/>
          <w:w w:val="105"/>
        </w:rPr>
        <w:t xml:space="preserve"> </w:t>
      </w:r>
      <w:r w:rsidRPr="00484B35">
        <w:rPr>
          <w:w w:val="105"/>
        </w:rPr>
        <w:t>visit</w:t>
      </w:r>
      <w:r w:rsidRPr="00484B35">
        <w:rPr>
          <w:spacing w:val="3"/>
          <w:w w:val="105"/>
        </w:rPr>
        <w:t xml:space="preserve"> </w:t>
      </w:r>
      <w:r w:rsidRPr="00484B35">
        <w:rPr>
          <w:w w:val="105"/>
        </w:rPr>
        <w:t>the</w:t>
      </w:r>
      <w:r w:rsidRPr="00484B35">
        <w:rPr>
          <w:spacing w:val="4"/>
          <w:w w:val="105"/>
        </w:rPr>
        <w:t xml:space="preserve"> </w:t>
      </w:r>
      <w:r w:rsidRPr="00484B35">
        <w:rPr>
          <w:w w:val="105"/>
        </w:rPr>
        <w:t>nodes.</w:t>
      </w:r>
    </w:p>
    <w:p w:rsidR="00904690" w:rsidRPr="00484B35" w:rsidRDefault="00904690">
      <w:pPr>
        <w:pStyle w:val="Textoindependiente"/>
        <w:spacing w:before="13"/>
        <w:rPr>
          <w:sz w:val="31"/>
        </w:rPr>
      </w:pPr>
    </w:p>
    <w:p w:rsidR="00904690" w:rsidRPr="00484B35" w:rsidRDefault="009A0837">
      <w:pPr>
        <w:pStyle w:val="Ttulo2"/>
      </w:pPr>
      <w:r w:rsidRPr="00484B35">
        <w:t>Depth-first</w:t>
      </w:r>
      <w:r w:rsidRPr="00484B35">
        <w:rPr>
          <w:spacing w:val="8"/>
        </w:rPr>
        <w:t xml:space="preserve"> </w:t>
      </w:r>
      <w:r w:rsidRPr="00484B35">
        <w:t>search</w:t>
      </w:r>
    </w:p>
    <w:p w:rsidR="00904690" w:rsidRPr="00484B35" w:rsidRDefault="009A0837">
      <w:pPr>
        <w:pStyle w:val="Textoindependiente"/>
        <w:spacing w:before="256" w:line="232" w:lineRule="auto"/>
        <w:ind w:left="190" w:right="188"/>
        <w:jc w:val="both"/>
      </w:pPr>
      <w:r w:rsidRPr="00484B35">
        <w:rPr>
          <w:b/>
          <w:w w:val="105"/>
        </w:rPr>
        <w:t xml:space="preserve">Depth-first search </w:t>
      </w:r>
      <w:r w:rsidRPr="00484B35">
        <w:rPr>
          <w:w w:val="105"/>
        </w:rPr>
        <w:t>(DFS) is a straightforward graph traversal technique. The</w:t>
      </w:r>
      <w:r w:rsidRPr="00484B35">
        <w:rPr>
          <w:spacing w:val="1"/>
          <w:w w:val="105"/>
        </w:rPr>
        <w:t xml:space="preserve"> </w:t>
      </w:r>
      <w:r w:rsidRPr="00484B35">
        <w:rPr>
          <w:w w:val="105"/>
        </w:rPr>
        <w:t>algorithm begins at a starting node, and proceeds to all other nodes that are</w:t>
      </w:r>
      <w:r w:rsidRPr="00484B35">
        <w:rPr>
          <w:spacing w:val="1"/>
          <w:w w:val="105"/>
        </w:rPr>
        <w:t xml:space="preserve"> </w:t>
      </w:r>
      <w:r w:rsidRPr="00484B35">
        <w:rPr>
          <w:w w:val="105"/>
        </w:rPr>
        <w:t>reachable</w:t>
      </w:r>
      <w:r w:rsidRPr="00484B35">
        <w:rPr>
          <w:spacing w:val="3"/>
          <w:w w:val="105"/>
        </w:rPr>
        <w:t xml:space="preserve"> </w:t>
      </w:r>
      <w:r w:rsidRPr="00484B35">
        <w:rPr>
          <w:w w:val="105"/>
        </w:rPr>
        <w:t>from</w:t>
      </w:r>
      <w:r w:rsidRPr="00484B35">
        <w:rPr>
          <w:spacing w:val="4"/>
          <w:w w:val="105"/>
        </w:rPr>
        <w:t xml:space="preserve"> </w:t>
      </w:r>
      <w:r w:rsidRPr="00484B35">
        <w:rPr>
          <w:w w:val="105"/>
        </w:rPr>
        <w:t>the</w:t>
      </w:r>
      <w:r w:rsidRPr="00484B35">
        <w:rPr>
          <w:spacing w:val="4"/>
          <w:w w:val="105"/>
        </w:rPr>
        <w:t xml:space="preserve"> </w:t>
      </w:r>
      <w:r w:rsidRPr="00484B35">
        <w:rPr>
          <w:w w:val="105"/>
        </w:rPr>
        <w:t>starting</w:t>
      </w:r>
      <w:r w:rsidRPr="00484B35">
        <w:rPr>
          <w:spacing w:val="3"/>
          <w:w w:val="105"/>
        </w:rPr>
        <w:t xml:space="preserve"> </w:t>
      </w:r>
      <w:r w:rsidRPr="00484B35">
        <w:rPr>
          <w:w w:val="105"/>
        </w:rPr>
        <w:t>node</w:t>
      </w:r>
      <w:r w:rsidRPr="00484B35">
        <w:rPr>
          <w:spacing w:val="4"/>
          <w:w w:val="105"/>
        </w:rPr>
        <w:t xml:space="preserve"> </w:t>
      </w:r>
      <w:r w:rsidRPr="00484B35">
        <w:rPr>
          <w:w w:val="105"/>
        </w:rPr>
        <w:t>using</w:t>
      </w:r>
      <w:r w:rsidRPr="00484B35">
        <w:rPr>
          <w:spacing w:val="4"/>
          <w:w w:val="105"/>
        </w:rPr>
        <w:t xml:space="preserve"> </w:t>
      </w:r>
      <w:r w:rsidRPr="00484B35">
        <w:rPr>
          <w:w w:val="105"/>
        </w:rPr>
        <w:t>the</w:t>
      </w:r>
      <w:r w:rsidRPr="00484B35">
        <w:rPr>
          <w:spacing w:val="3"/>
          <w:w w:val="105"/>
        </w:rPr>
        <w:t xml:space="preserve"> </w:t>
      </w:r>
      <w:r w:rsidRPr="00484B35">
        <w:rPr>
          <w:w w:val="105"/>
        </w:rPr>
        <w:t>edges</w:t>
      </w:r>
      <w:r w:rsidRPr="00484B35">
        <w:rPr>
          <w:spacing w:val="4"/>
          <w:w w:val="105"/>
        </w:rPr>
        <w:t xml:space="preserve"> </w:t>
      </w:r>
      <w:r w:rsidRPr="00484B35">
        <w:rPr>
          <w:w w:val="105"/>
        </w:rPr>
        <w:t>of</w:t>
      </w:r>
      <w:r w:rsidRPr="00484B35">
        <w:rPr>
          <w:spacing w:val="4"/>
          <w:w w:val="105"/>
        </w:rPr>
        <w:t xml:space="preserve"> </w:t>
      </w:r>
      <w:r w:rsidRPr="00484B35">
        <w:rPr>
          <w:w w:val="105"/>
        </w:rPr>
        <w:t>the</w:t>
      </w:r>
      <w:r w:rsidRPr="00484B35">
        <w:rPr>
          <w:spacing w:val="3"/>
          <w:w w:val="105"/>
        </w:rPr>
        <w:t xml:space="preserve"> </w:t>
      </w:r>
      <w:r w:rsidRPr="00484B35">
        <w:rPr>
          <w:w w:val="105"/>
        </w:rPr>
        <w:t>graph.</w:t>
      </w:r>
    </w:p>
    <w:p w:rsidR="00904690" w:rsidRPr="00484B35" w:rsidRDefault="009A0837">
      <w:pPr>
        <w:pStyle w:val="Textoindependiente"/>
        <w:spacing w:before="3" w:line="232" w:lineRule="auto"/>
        <w:ind w:left="190" w:right="188" w:firstLine="351"/>
        <w:jc w:val="both"/>
      </w:pPr>
      <w:r w:rsidRPr="00484B35">
        <w:rPr>
          <w:w w:val="110"/>
        </w:rPr>
        <w:t>Depth-first search always follows a single path in the graph as long as it</w:t>
      </w:r>
      <w:r w:rsidRPr="00484B35">
        <w:rPr>
          <w:spacing w:val="1"/>
          <w:w w:val="110"/>
        </w:rPr>
        <w:t xml:space="preserve"> </w:t>
      </w:r>
      <w:r w:rsidRPr="00484B35">
        <w:rPr>
          <w:spacing w:val="-1"/>
          <w:w w:val="110"/>
        </w:rPr>
        <w:t>finds</w:t>
      </w:r>
      <w:r w:rsidRPr="00484B35">
        <w:rPr>
          <w:spacing w:val="-14"/>
          <w:w w:val="110"/>
        </w:rPr>
        <w:t xml:space="preserve"> </w:t>
      </w:r>
      <w:r w:rsidRPr="00484B35">
        <w:rPr>
          <w:spacing w:val="-1"/>
          <w:w w:val="110"/>
        </w:rPr>
        <w:t>new</w:t>
      </w:r>
      <w:r w:rsidRPr="00484B35">
        <w:rPr>
          <w:spacing w:val="-14"/>
          <w:w w:val="110"/>
        </w:rPr>
        <w:t xml:space="preserve"> </w:t>
      </w:r>
      <w:r w:rsidRPr="00484B35">
        <w:rPr>
          <w:spacing w:val="-1"/>
          <w:w w:val="110"/>
        </w:rPr>
        <w:t>nodes.</w:t>
      </w:r>
      <w:r w:rsidRPr="00484B35">
        <w:rPr>
          <w:spacing w:val="2"/>
          <w:w w:val="110"/>
        </w:rPr>
        <w:t xml:space="preserve"> </w:t>
      </w:r>
      <w:r w:rsidRPr="00484B35">
        <w:rPr>
          <w:spacing w:val="-1"/>
          <w:w w:val="110"/>
        </w:rPr>
        <w:t>After</w:t>
      </w:r>
      <w:r w:rsidRPr="00484B35">
        <w:rPr>
          <w:spacing w:val="-14"/>
          <w:w w:val="110"/>
        </w:rPr>
        <w:t xml:space="preserve"> </w:t>
      </w:r>
      <w:r w:rsidRPr="00484B35">
        <w:rPr>
          <w:w w:val="110"/>
        </w:rPr>
        <w:t>this,</w:t>
      </w:r>
      <w:r w:rsidRPr="00484B35">
        <w:rPr>
          <w:spacing w:val="-14"/>
          <w:w w:val="110"/>
        </w:rPr>
        <w:t xml:space="preserve"> </w:t>
      </w:r>
      <w:r w:rsidRPr="00484B35">
        <w:rPr>
          <w:w w:val="110"/>
        </w:rPr>
        <w:t>it</w:t>
      </w:r>
      <w:r w:rsidRPr="00484B35">
        <w:rPr>
          <w:spacing w:val="-14"/>
          <w:w w:val="110"/>
        </w:rPr>
        <w:t xml:space="preserve"> </w:t>
      </w:r>
      <w:r w:rsidRPr="00484B35">
        <w:rPr>
          <w:w w:val="110"/>
        </w:rPr>
        <w:t>returns</w:t>
      </w:r>
      <w:r w:rsidRPr="00484B35">
        <w:rPr>
          <w:spacing w:val="-13"/>
          <w:w w:val="110"/>
        </w:rPr>
        <w:t xml:space="preserve"> </w:t>
      </w:r>
      <w:r w:rsidRPr="00484B35">
        <w:rPr>
          <w:w w:val="110"/>
        </w:rPr>
        <w:t>to</w:t>
      </w:r>
      <w:r w:rsidRPr="00484B35">
        <w:rPr>
          <w:spacing w:val="-14"/>
          <w:w w:val="110"/>
        </w:rPr>
        <w:t xml:space="preserve"> </w:t>
      </w:r>
      <w:r w:rsidRPr="00484B35">
        <w:rPr>
          <w:w w:val="110"/>
        </w:rPr>
        <w:t>previous</w:t>
      </w:r>
      <w:r w:rsidRPr="00484B35">
        <w:rPr>
          <w:spacing w:val="-14"/>
          <w:w w:val="110"/>
        </w:rPr>
        <w:t xml:space="preserve"> </w:t>
      </w:r>
      <w:r w:rsidRPr="00484B35">
        <w:rPr>
          <w:w w:val="110"/>
        </w:rPr>
        <w:t>nodes</w:t>
      </w:r>
      <w:r w:rsidRPr="00484B35">
        <w:rPr>
          <w:spacing w:val="-14"/>
          <w:w w:val="110"/>
        </w:rPr>
        <w:t xml:space="preserve"> </w:t>
      </w:r>
      <w:r w:rsidRPr="00484B35">
        <w:rPr>
          <w:w w:val="110"/>
        </w:rPr>
        <w:t>and</w:t>
      </w:r>
      <w:r w:rsidRPr="00484B35">
        <w:rPr>
          <w:spacing w:val="-14"/>
          <w:w w:val="110"/>
        </w:rPr>
        <w:t xml:space="preserve"> </w:t>
      </w:r>
      <w:r w:rsidRPr="00484B35">
        <w:rPr>
          <w:w w:val="110"/>
        </w:rPr>
        <w:t>begins</w:t>
      </w:r>
      <w:r w:rsidRPr="00484B35">
        <w:rPr>
          <w:spacing w:val="-14"/>
          <w:w w:val="110"/>
        </w:rPr>
        <w:t xml:space="preserve"> </w:t>
      </w:r>
      <w:r w:rsidRPr="00484B35">
        <w:rPr>
          <w:w w:val="110"/>
        </w:rPr>
        <w:t>to</w:t>
      </w:r>
      <w:r w:rsidRPr="00484B35">
        <w:rPr>
          <w:spacing w:val="-14"/>
          <w:w w:val="110"/>
        </w:rPr>
        <w:t xml:space="preserve"> </w:t>
      </w:r>
      <w:r w:rsidRPr="00484B35">
        <w:rPr>
          <w:w w:val="110"/>
        </w:rPr>
        <w:t>explore</w:t>
      </w:r>
      <w:r w:rsidRPr="00484B35">
        <w:rPr>
          <w:spacing w:val="-59"/>
          <w:w w:val="110"/>
        </w:rPr>
        <w:t xml:space="preserve"> </w:t>
      </w:r>
      <w:r w:rsidRPr="00484B35">
        <w:rPr>
          <w:w w:val="110"/>
        </w:rPr>
        <w:t>other</w:t>
      </w:r>
      <w:r w:rsidRPr="00484B35">
        <w:rPr>
          <w:spacing w:val="-9"/>
          <w:w w:val="110"/>
        </w:rPr>
        <w:t xml:space="preserve"> </w:t>
      </w:r>
      <w:r w:rsidRPr="00484B35">
        <w:rPr>
          <w:w w:val="110"/>
        </w:rPr>
        <w:t>parts</w:t>
      </w:r>
      <w:r w:rsidRPr="00484B35">
        <w:rPr>
          <w:spacing w:val="-8"/>
          <w:w w:val="110"/>
        </w:rPr>
        <w:t xml:space="preserve"> </w:t>
      </w:r>
      <w:r w:rsidRPr="00484B35">
        <w:rPr>
          <w:w w:val="110"/>
        </w:rPr>
        <w:t>of</w:t>
      </w:r>
      <w:r w:rsidRPr="00484B35">
        <w:rPr>
          <w:spacing w:val="-8"/>
          <w:w w:val="110"/>
        </w:rPr>
        <w:t xml:space="preserve"> </w:t>
      </w:r>
      <w:r w:rsidRPr="00484B35">
        <w:rPr>
          <w:w w:val="110"/>
        </w:rPr>
        <w:t>the</w:t>
      </w:r>
      <w:r w:rsidRPr="00484B35">
        <w:rPr>
          <w:spacing w:val="-9"/>
          <w:w w:val="110"/>
        </w:rPr>
        <w:t xml:space="preserve"> </w:t>
      </w:r>
      <w:r w:rsidRPr="00484B35">
        <w:rPr>
          <w:w w:val="110"/>
        </w:rPr>
        <w:t>graph.</w:t>
      </w:r>
      <w:r w:rsidRPr="00484B35">
        <w:rPr>
          <w:spacing w:val="6"/>
          <w:w w:val="110"/>
        </w:rPr>
        <w:t xml:space="preserve"> </w:t>
      </w:r>
      <w:r w:rsidRPr="00484B35">
        <w:rPr>
          <w:w w:val="110"/>
        </w:rPr>
        <w:t>The</w:t>
      </w:r>
      <w:r w:rsidRPr="00484B35">
        <w:rPr>
          <w:spacing w:val="-8"/>
          <w:w w:val="110"/>
        </w:rPr>
        <w:t xml:space="preserve"> </w:t>
      </w:r>
      <w:r w:rsidRPr="00484B35">
        <w:rPr>
          <w:w w:val="110"/>
        </w:rPr>
        <w:t>algorithm</w:t>
      </w:r>
      <w:r w:rsidRPr="00484B35">
        <w:rPr>
          <w:spacing w:val="-9"/>
          <w:w w:val="110"/>
        </w:rPr>
        <w:t xml:space="preserve"> </w:t>
      </w:r>
      <w:r w:rsidRPr="00484B35">
        <w:rPr>
          <w:w w:val="110"/>
        </w:rPr>
        <w:t>keeps</w:t>
      </w:r>
      <w:r w:rsidRPr="00484B35">
        <w:rPr>
          <w:spacing w:val="-8"/>
          <w:w w:val="110"/>
        </w:rPr>
        <w:t xml:space="preserve"> </w:t>
      </w:r>
      <w:r w:rsidRPr="00484B35">
        <w:rPr>
          <w:w w:val="110"/>
        </w:rPr>
        <w:t>track</w:t>
      </w:r>
      <w:r w:rsidRPr="00484B35">
        <w:rPr>
          <w:spacing w:val="-8"/>
          <w:w w:val="110"/>
        </w:rPr>
        <w:t xml:space="preserve"> </w:t>
      </w:r>
      <w:r w:rsidRPr="00484B35">
        <w:rPr>
          <w:w w:val="110"/>
        </w:rPr>
        <w:t>of</w:t>
      </w:r>
      <w:r w:rsidRPr="00484B35">
        <w:rPr>
          <w:spacing w:val="-9"/>
          <w:w w:val="110"/>
        </w:rPr>
        <w:t xml:space="preserve"> </w:t>
      </w:r>
      <w:r w:rsidRPr="00484B35">
        <w:rPr>
          <w:w w:val="110"/>
        </w:rPr>
        <w:t>visited</w:t>
      </w:r>
      <w:r w:rsidRPr="00484B35">
        <w:rPr>
          <w:spacing w:val="-8"/>
          <w:w w:val="110"/>
        </w:rPr>
        <w:t xml:space="preserve"> </w:t>
      </w:r>
      <w:r w:rsidRPr="00484B35">
        <w:rPr>
          <w:w w:val="110"/>
        </w:rPr>
        <w:t>nodes,</w:t>
      </w:r>
      <w:r w:rsidRPr="00484B35">
        <w:rPr>
          <w:spacing w:val="-8"/>
          <w:w w:val="110"/>
        </w:rPr>
        <w:t xml:space="preserve"> </w:t>
      </w:r>
      <w:r w:rsidRPr="00484B35">
        <w:rPr>
          <w:w w:val="110"/>
        </w:rPr>
        <w:t>so</w:t>
      </w:r>
      <w:r w:rsidRPr="00484B35">
        <w:rPr>
          <w:spacing w:val="-8"/>
          <w:w w:val="110"/>
        </w:rPr>
        <w:t xml:space="preserve"> </w:t>
      </w:r>
      <w:r w:rsidRPr="00484B35">
        <w:rPr>
          <w:w w:val="110"/>
        </w:rPr>
        <w:t>that</w:t>
      </w:r>
      <w:r w:rsidRPr="00484B35">
        <w:rPr>
          <w:spacing w:val="-9"/>
          <w:w w:val="110"/>
        </w:rPr>
        <w:t xml:space="preserve"> </w:t>
      </w:r>
      <w:r w:rsidRPr="00484B35">
        <w:rPr>
          <w:w w:val="110"/>
        </w:rPr>
        <w:t>it</w:t>
      </w:r>
      <w:r w:rsidRPr="00484B35">
        <w:rPr>
          <w:spacing w:val="-58"/>
          <w:w w:val="110"/>
        </w:rPr>
        <w:t xml:space="preserve"> </w:t>
      </w:r>
      <w:r w:rsidRPr="00484B35">
        <w:rPr>
          <w:w w:val="110"/>
        </w:rPr>
        <w:t>processes</w:t>
      </w:r>
      <w:r w:rsidRPr="00484B35">
        <w:rPr>
          <w:spacing w:val="-2"/>
          <w:w w:val="110"/>
        </w:rPr>
        <w:t xml:space="preserve"> </w:t>
      </w:r>
      <w:r w:rsidRPr="00484B35">
        <w:rPr>
          <w:w w:val="110"/>
        </w:rPr>
        <w:t>each</w:t>
      </w:r>
      <w:r w:rsidRPr="00484B35">
        <w:rPr>
          <w:spacing w:val="-2"/>
          <w:w w:val="110"/>
        </w:rPr>
        <w:t xml:space="preserve"> </w:t>
      </w:r>
      <w:r w:rsidRPr="00484B35">
        <w:rPr>
          <w:w w:val="110"/>
        </w:rPr>
        <w:t>node</w:t>
      </w:r>
      <w:r w:rsidRPr="00484B35">
        <w:rPr>
          <w:spacing w:val="-2"/>
          <w:w w:val="110"/>
        </w:rPr>
        <w:t xml:space="preserve"> </w:t>
      </w:r>
      <w:r w:rsidRPr="00484B35">
        <w:rPr>
          <w:w w:val="110"/>
        </w:rPr>
        <w:t>only</w:t>
      </w:r>
      <w:r w:rsidRPr="00484B35">
        <w:rPr>
          <w:spacing w:val="-2"/>
          <w:w w:val="110"/>
        </w:rPr>
        <w:t xml:space="preserve"> </w:t>
      </w:r>
      <w:r w:rsidRPr="00484B35">
        <w:rPr>
          <w:w w:val="110"/>
        </w:rPr>
        <w:t>once.</w:t>
      </w:r>
    </w:p>
    <w:p w:rsidR="00904690" w:rsidRPr="00484B35" w:rsidRDefault="00904690">
      <w:pPr>
        <w:pStyle w:val="Textoindependiente"/>
        <w:spacing w:before="6"/>
        <w:rPr>
          <w:sz w:val="26"/>
        </w:rPr>
      </w:pPr>
    </w:p>
    <w:p w:rsidR="00904690" w:rsidRPr="00484B35" w:rsidRDefault="009A0837">
      <w:pPr>
        <w:pStyle w:val="Ttulo3"/>
      </w:pPr>
      <w:r w:rsidRPr="00484B35">
        <w:t>Example</w:t>
      </w:r>
    </w:p>
    <w:p w:rsidR="00904690" w:rsidRPr="00484B35" w:rsidRDefault="0098712D">
      <w:pPr>
        <w:pStyle w:val="Textoindependiente"/>
        <w:spacing w:before="153"/>
        <w:ind w:left="190"/>
        <w:jc w:val="both"/>
      </w:pPr>
      <w:r>
        <w:pict>
          <v:group id="_x0000_s7932" style="position:absolute;left:0;text-align:left;margin-left:230.65pt;margin-top:28.65pt;width:134.05pt;height:77.35pt;z-index:-251530240;mso-wrap-distance-left:0;mso-wrap-distance-right:0;mso-position-horizontal-relative:page" coordorigin="4613,573" coordsize="2681,1547">
            <v:shape id="_x0000_s7945" style="position:absolute;left:4616;top:577;width:1537;height:403" coordorigin="4617,577" coordsize="1537,403" o:spt="100" adj="0,,0" path="m5020,779r-16,-79l4961,636r-65,-43l4818,577r-78,16l4676,636r-44,64l4617,779r15,78l4676,921r64,43l4818,980r78,-16l4961,921r43,-64l5020,779xm6153,779r-15,-79l6094,636r-64,-43l5952,577r-79,16l5809,636r-43,64l5750,779r16,78l5809,921r64,43l5952,980r78,-16l6094,921r44,-64l6153,779xe" filled="f" strokeweight=".14058mm">
              <v:stroke joinstyle="round"/>
              <v:formulas/>
              <v:path arrowok="t" o:connecttype="segments"/>
            </v:shape>
            <v:line id="_x0000_s7944" style="position:absolute" from="5024,779" to="5746,779" strokeweight=".28117mm"/>
            <v:shape id="_x0000_s7943" style="position:absolute;left:6882;top:1142;width:407;height:407" coordorigin="6883,1142" coordsize="407,407" path="m7289,1345r-16,-79l7229,1202r-64,-44l7086,1142r-79,16l6942,1202r-43,64l6883,1345r16,80l6942,1489r65,44l7086,1549r79,-16l7229,1489r44,-64l7289,1345xe" filled="f" strokeweight=".14058mm">
              <v:path arrowok="t"/>
            </v:shape>
            <v:line id="_x0000_s7942" style="position:absolute" from="6136,871" to="6900,1253" strokeweight=".28117mm"/>
            <v:shape id="_x0000_s7941" style="position:absolute;left:4616;top:1710;width:403;height:403" coordorigin="4617,1711" coordsize="403,403" path="m5020,1912r-16,-78l4961,1770r-65,-43l4818,1711r-78,16l4676,1770r-44,64l4617,1912r15,79l4676,2055r64,43l4818,2114r78,-16l4961,2055r43,-64l5020,1912xe" filled="f" strokeweight=".14058mm">
              <v:path arrowok="t"/>
            </v:shape>
            <v:line id="_x0000_s7940" style="position:absolute" from="4818,984" to="4818,1707" strokeweight=".28117mm"/>
            <v:shape id="_x0000_s7939" style="position:absolute;left:5748;top:1709;width:407;height:407" coordorigin="5749,1709" coordsize="407,407" path="m6155,1912r-16,-79l6096,1769r-65,-44l5952,1709r-79,16l5808,1769r-43,64l5749,1912r16,80l5808,2056r65,44l5952,2116r79,-16l6096,2056r43,-64l6155,1912xe" filled="f" strokeweight=".14058mm">
              <v:path arrowok="t"/>
            </v:shape>
            <v:shape id="_x0000_s7938" style="position:absolute;left:5951;top:984;width:948;height:836" coordorigin="5952,984" coordsize="948,836" o:spt="100" adj="0,,0" path="m6900,1438r-763,382m5952,984r,721e" filled="f" strokeweight=".28117mm">
              <v:stroke joinstyle="round"/>
              <v:formulas/>
              <v:path arrowok="t" o:connecttype="segments"/>
            </v:shape>
            <v:shape id="_x0000_s7937" type="#_x0000_t202" style="position:absolute;left:4756;top:636;width:144;height:286" filled="f" stroked="f">
              <v:textbox inset="0,0,0,0">
                <w:txbxContent>
                  <w:p w:rsidR="00EE7A03" w:rsidRDefault="00EE7A03">
                    <w:pPr>
                      <w:spacing w:line="284" w:lineRule="exact"/>
                    </w:pPr>
                    <w:r>
                      <w:rPr>
                        <w:w w:val="112"/>
                      </w:rPr>
                      <w:t>1</w:t>
                    </w:r>
                  </w:p>
                </w:txbxContent>
              </v:textbox>
            </v:shape>
            <v:shape id="_x0000_s7936" type="#_x0000_t202" style="position:absolute;left:5890;top:636;width:144;height:286" filled="f" stroked="f">
              <v:textbox inset="0,0,0,0">
                <w:txbxContent>
                  <w:p w:rsidR="00EE7A03" w:rsidRDefault="00EE7A03">
                    <w:pPr>
                      <w:spacing w:line="284" w:lineRule="exact"/>
                    </w:pPr>
                    <w:r>
                      <w:rPr>
                        <w:w w:val="112"/>
                      </w:rPr>
                      <w:t>2</w:t>
                    </w:r>
                  </w:p>
                </w:txbxContent>
              </v:textbox>
            </v:shape>
            <v:shape id="_x0000_s7935" type="#_x0000_t202" style="position:absolute;left:7023;top:1202;width:144;height:286" filled="f" stroked="f">
              <v:textbox inset="0,0,0,0">
                <w:txbxContent>
                  <w:p w:rsidR="00EE7A03" w:rsidRDefault="00EE7A03">
                    <w:pPr>
                      <w:spacing w:line="284" w:lineRule="exact"/>
                    </w:pPr>
                    <w:r>
                      <w:rPr>
                        <w:w w:val="112"/>
                      </w:rPr>
                      <w:t>3</w:t>
                    </w:r>
                  </w:p>
                </w:txbxContent>
              </v:textbox>
            </v:shape>
            <v:shape id="_x0000_s7934" type="#_x0000_t202" style="position:absolute;left:4756;top:1770;width:144;height:286" filled="f" stroked="f">
              <v:textbox inset="0,0,0,0">
                <w:txbxContent>
                  <w:p w:rsidR="00EE7A03" w:rsidRDefault="00EE7A03">
                    <w:pPr>
                      <w:spacing w:line="284" w:lineRule="exact"/>
                    </w:pPr>
                    <w:r>
                      <w:rPr>
                        <w:w w:val="112"/>
                      </w:rPr>
                      <w:t>4</w:t>
                    </w:r>
                  </w:p>
                </w:txbxContent>
              </v:textbox>
            </v:shape>
            <v:shape id="_x0000_s7933" type="#_x0000_t202" style="position:absolute;left:5890;top:1769;width:144;height:286" filled="f" stroked="f">
              <v:textbox inset="0,0,0,0">
                <w:txbxContent>
                  <w:p w:rsidR="00EE7A03" w:rsidRDefault="00EE7A03">
                    <w:pPr>
                      <w:spacing w:line="284" w:lineRule="exact"/>
                    </w:pPr>
                    <w:r>
                      <w:rPr>
                        <w:w w:val="112"/>
                      </w:rPr>
                      <w:t>5</w:t>
                    </w:r>
                  </w:p>
                </w:txbxContent>
              </v:textbox>
            </v:shape>
            <w10:wrap type="topAndBottom" anchorx="page"/>
          </v:group>
        </w:pict>
      </w:r>
      <w:r w:rsidR="009A0837" w:rsidRPr="00484B35">
        <w:rPr>
          <w:w w:val="105"/>
        </w:rPr>
        <w:t>Let</w:t>
      </w:r>
      <w:r w:rsidR="009A0837" w:rsidRPr="00484B35">
        <w:rPr>
          <w:spacing w:val="-2"/>
          <w:w w:val="105"/>
        </w:rPr>
        <w:t xml:space="preserve"> </w:t>
      </w:r>
      <w:r w:rsidR="009A0837" w:rsidRPr="00484B35">
        <w:rPr>
          <w:w w:val="105"/>
        </w:rPr>
        <w:t>us</w:t>
      </w:r>
      <w:r w:rsidR="009A0837" w:rsidRPr="00484B35">
        <w:rPr>
          <w:spacing w:val="-3"/>
          <w:w w:val="105"/>
        </w:rPr>
        <w:t xml:space="preserve"> </w:t>
      </w:r>
      <w:r w:rsidR="009A0837" w:rsidRPr="00484B35">
        <w:rPr>
          <w:w w:val="105"/>
        </w:rPr>
        <w:t>consider</w:t>
      </w:r>
      <w:r w:rsidR="009A0837" w:rsidRPr="00484B35">
        <w:rPr>
          <w:spacing w:val="-2"/>
          <w:w w:val="105"/>
        </w:rPr>
        <w:t xml:space="preserve"> </w:t>
      </w:r>
      <w:r w:rsidR="009A0837" w:rsidRPr="00484B35">
        <w:rPr>
          <w:w w:val="105"/>
        </w:rPr>
        <w:t>how</w:t>
      </w:r>
      <w:r w:rsidR="009A0837" w:rsidRPr="00484B35">
        <w:rPr>
          <w:spacing w:val="-2"/>
          <w:w w:val="105"/>
        </w:rPr>
        <w:t xml:space="preserve"> </w:t>
      </w:r>
      <w:r w:rsidR="009A0837" w:rsidRPr="00484B35">
        <w:rPr>
          <w:w w:val="105"/>
        </w:rPr>
        <w:t>depth-first</w:t>
      </w:r>
      <w:r w:rsidR="009A0837" w:rsidRPr="00484B35">
        <w:rPr>
          <w:spacing w:val="-2"/>
          <w:w w:val="105"/>
        </w:rPr>
        <w:t xml:space="preserve"> </w:t>
      </w:r>
      <w:r w:rsidR="009A0837" w:rsidRPr="00484B35">
        <w:rPr>
          <w:w w:val="105"/>
        </w:rPr>
        <w:t>search</w:t>
      </w:r>
      <w:r w:rsidR="009A0837" w:rsidRPr="00484B35">
        <w:rPr>
          <w:spacing w:val="-2"/>
          <w:w w:val="105"/>
        </w:rPr>
        <w:t xml:space="preserve"> </w:t>
      </w:r>
      <w:r w:rsidR="009A0837" w:rsidRPr="00484B35">
        <w:rPr>
          <w:w w:val="105"/>
        </w:rPr>
        <w:t>processes</w:t>
      </w:r>
      <w:r w:rsidR="009A0837" w:rsidRPr="00484B35">
        <w:rPr>
          <w:spacing w:val="-2"/>
          <w:w w:val="105"/>
        </w:rPr>
        <w:t xml:space="preserve"> </w:t>
      </w:r>
      <w:r w:rsidR="009A0837" w:rsidRPr="00484B35">
        <w:rPr>
          <w:w w:val="105"/>
        </w:rPr>
        <w:t>the</w:t>
      </w:r>
      <w:r w:rsidR="009A0837" w:rsidRPr="00484B35">
        <w:rPr>
          <w:spacing w:val="-2"/>
          <w:w w:val="105"/>
        </w:rPr>
        <w:t xml:space="preserve"> </w:t>
      </w:r>
      <w:r w:rsidR="009A0837" w:rsidRPr="00484B35">
        <w:rPr>
          <w:w w:val="105"/>
        </w:rPr>
        <w:t>following</w:t>
      </w:r>
      <w:r w:rsidR="009A0837" w:rsidRPr="00484B35">
        <w:rPr>
          <w:spacing w:val="-2"/>
          <w:w w:val="105"/>
        </w:rPr>
        <w:t xml:space="preserve"> </w:t>
      </w:r>
      <w:r w:rsidR="009A0837" w:rsidRPr="00484B35">
        <w:rPr>
          <w:w w:val="105"/>
        </w:rPr>
        <w:t>graph:</w:t>
      </w:r>
    </w:p>
    <w:p w:rsidR="00904690" w:rsidRPr="00484B35" w:rsidRDefault="009A0837">
      <w:pPr>
        <w:pStyle w:val="Textoindependiente"/>
        <w:spacing w:before="159" w:line="232" w:lineRule="auto"/>
        <w:ind w:left="190" w:right="179" w:hanging="11"/>
      </w:pPr>
      <w:r w:rsidRPr="00484B35">
        <w:rPr>
          <w:w w:val="105"/>
        </w:rPr>
        <w:t>We</w:t>
      </w:r>
      <w:r w:rsidRPr="00484B35">
        <w:rPr>
          <w:spacing w:val="-4"/>
          <w:w w:val="105"/>
        </w:rPr>
        <w:t xml:space="preserve"> </w:t>
      </w:r>
      <w:r w:rsidRPr="00484B35">
        <w:rPr>
          <w:w w:val="105"/>
        </w:rPr>
        <w:t>may</w:t>
      </w:r>
      <w:r w:rsidRPr="00484B35">
        <w:rPr>
          <w:spacing w:val="-4"/>
          <w:w w:val="105"/>
        </w:rPr>
        <w:t xml:space="preserve"> </w:t>
      </w:r>
      <w:r w:rsidRPr="00484B35">
        <w:rPr>
          <w:w w:val="105"/>
        </w:rPr>
        <w:t>begin</w:t>
      </w:r>
      <w:r w:rsidRPr="00484B35">
        <w:rPr>
          <w:spacing w:val="-3"/>
          <w:w w:val="105"/>
        </w:rPr>
        <w:t xml:space="preserve"> </w:t>
      </w:r>
      <w:r w:rsidRPr="00484B35">
        <w:rPr>
          <w:w w:val="105"/>
        </w:rPr>
        <w:t>the</w:t>
      </w:r>
      <w:r w:rsidRPr="00484B35">
        <w:rPr>
          <w:spacing w:val="-4"/>
          <w:w w:val="105"/>
        </w:rPr>
        <w:t xml:space="preserve"> </w:t>
      </w:r>
      <w:r w:rsidRPr="00484B35">
        <w:rPr>
          <w:w w:val="105"/>
        </w:rPr>
        <w:t>search</w:t>
      </w:r>
      <w:r w:rsidRPr="00484B35">
        <w:rPr>
          <w:spacing w:val="-3"/>
          <w:w w:val="105"/>
        </w:rPr>
        <w:t xml:space="preserve"> </w:t>
      </w:r>
      <w:r w:rsidRPr="00484B35">
        <w:rPr>
          <w:w w:val="105"/>
        </w:rPr>
        <w:t>at</w:t>
      </w:r>
      <w:r w:rsidRPr="00484B35">
        <w:rPr>
          <w:spacing w:val="-4"/>
          <w:w w:val="105"/>
        </w:rPr>
        <w:t xml:space="preserve"> </w:t>
      </w:r>
      <w:r w:rsidRPr="00484B35">
        <w:rPr>
          <w:w w:val="105"/>
        </w:rPr>
        <w:t>any</w:t>
      </w:r>
      <w:r w:rsidRPr="00484B35">
        <w:rPr>
          <w:spacing w:val="-3"/>
          <w:w w:val="105"/>
        </w:rPr>
        <w:t xml:space="preserve"> </w:t>
      </w:r>
      <w:r w:rsidRPr="00484B35">
        <w:rPr>
          <w:w w:val="105"/>
        </w:rPr>
        <w:t>node</w:t>
      </w:r>
      <w:r w:rsidRPr="00484B35">
        <w:rPr>
          <w:spacing w:val="-4"/>
          <w:w w:val="105"/>
        </w:rPr>
        <w:t xml:space="preserve"> </w:t>
      </w:r>
      <w:r w:rsidRPr="00484B35">
        <w:rPr>
          <w:w w:val="105"/>
        </w:rPr>
        <w:t>of</w:t>
      </w:r>
      <w:r w:rsidRPr="00484B35">
        <w:rPr>
          <w:spacing w:val="-3"/>
          <w:w w:val="105"/>
        </w:rPr>
        <w:t xml:space="preserve"> </w:t>
      </w:r>
      <w:r w:rsidRPr="00484B35">
        <w:rPr>
          <w:w w:val="105"/>
        </w:rPr>
        <w:t>the</w:t>
      </w:r>
      <w:r w:rsidRPr="00484B35">
        <w:rPr>
          <w:spacing w:val="-4"/>
          <w:w w:val="105"/>
        </w:rPr>
        <w:t xml:space="preserve"> </w:t>
      </w:r>
      <w:r w:rsidRPr="00484B35">
        <w:rPr>
          <w:w w:val="105"/>
        </w:rPr>
        <w:t>graph;</w:t>
      </w:r>
      <w:r w:rsidRPr="00484B35">
        <w:rPr>
          <w:spacing w:val="-3"/>
          <w:w w:val="105"/>
        </w:rPr>
        <w:t xml:space="preserve"> </w:t>
      </w:r>
      <w:r w:rsidRPr="00484B35">
        <w:rPr>
          <w:w w:val="105"/>
        </w:rPr>
        <w:t>now</w:t>
      </w:r>
      <w:r w:rsidRPr="00484B35">
        <w:rPr>
          <w:spacing w:val="-4"/>
          <w:w w:val="105"/>
        </w:rPr>
        <w:t xml:space="preserve"> </w:t>
      </w:r>
      <w:r w:rsidRPr="00484B35">
        <w:rPr>
          <w:w w:val="105"/>
        </w:rPr>
        <w:t>we</w:t>
      </w:r>
      <w:r w:rsidRPr="00484B35">
        <w:rPr>
          <w:spacing w:val="-3"/>
          <w:w w:val="105"/>
        </w:rPr>
        <w:t xml:space="preserve"> </w:t>
      </w:r>
      <w:r w:rsidRPr="00484B35">
        <w:rPr>
          <w:w w:val="105"/>
        </w:rPr>
        <w:t>will</w:t>
      </w:r>
      <w:r w:rsidRPr="00484B35">
        <w:rPr>
          <w:spacing w:val="-4"/>
          <w:w w:val="105"/>
        </w:rPr>
        <w:t xml:space="preserve"> </w:t>
      </w:r>
      <w:r w:rsidRPr="00484B35">
        <w:rPr>
          <w:w w:val="105"/>
        </w:rPr>
        <w:t>begin</w:t>
      </w:r>
      <w:r w:rsidRPr="00484B35">
        <w:rPr>
          <w:spacing w:val="-3"/>
          <w:w w:val="105"/>
        </w:rPr>
        <w:t xml:space="preserve"> </w:t>
      </w:r>
      <w:r w:rsidRPr="00484B35">
        <w:rPr>
          <w:w w:val="105"/>
        </w:rPr>
        <w:t>the</w:t>
      </w:r>
      <w:r w:rsidRPr="00484B35">
        <w:rPr>
          <w:spacing w:val="-4"/>
          <w:w w:val="105"/>
        </w:rPr>
        <w:t xml:space="preserve"> </w:t>
      </w:r>
      <w:r w:rsidRPr="00484B35">
        <w:rPr>
          <w:w w:val="105"/>
        </w:rPr>
        <w:t>search</w:t>
      </w:r>
      <w:r w:rsidRPr="00484B35">
        <w:rPr>
          <w:spacing w:val="-55"/>
          <w:w w:val="105"/>
        </w:rPr>
        <w:t xml:space="preserve"> </w:t>
      </w:r>
      <w:r w:rsidRPr="00484B35">
        <w:rPr>
          <w:w w:val="105"/>
        </w:rPr>
        <w:t>at</w:t>
      </w:r>
      <w:r w:rsidRPr="00484B35">
        <w:rPr>
          <w:spacing w:val="3"/>
          <w:w w:val="105"/>
        </w:rPr>
        <w:t xml:space="preserve"> </w:t>
      </w:r>
      <w:r w:rsidRPr="00484B35">
        <w:rPr>
          <w:w w:val="105"/>
        </w:rPr>
        <w:t>node</w:t>
      </w:r>
      <w:r w:rsidRPr="00484B35">
        <w:rPr>
          <w:spacing w:val="3"/>
          <w:w w:val="105"/>
        </w:rPr>
        <w:t xml:space="preserve"> </w:t>
      </w:r>
      <w:r w:rsidRPr="00484B35">
        <w:rPr>
          <w:w w:val="105"/>
        </w:rPr>
        <w:t>1.</w:t>
      </w:r>
    </w:p>
    <w:p w:rsidR="00904690" w:rsidRPr="00484B35" w:rsidRDefault="0098712D">
      <w:pPr>
        <w:pStyle w:val="Textoindependiente"/>
        <w:spacing w:line="292" w:lineRule="exact"/>
        <w:ind w:left="542"/>
      </w:pPr>
      <w:r>
        <w:pict>
          <v:group id="_x0000_s7913" style="position:absolute;left:0;text-align:left;margin-left:230.65pt;margin-top:20pt;width:134.05pt;height:77.35pt;z-index:-251529216;mso-wrap-distance-left:0;mso-wrap-distance-right:0;mso-position-horizontal-relative:page" coordorigin="4613,400" coordsize="2681,1547">
            <v:shape id="_x0000_s7931" style="position:absolute;left:4616;top:404;width:403;height:403" coordorigin="4617,404" coordsize="403,403" path="m4818,404r-78,16l4676,463r-44,64l4617,606r15,78l4676,748r64,43l4818,807r78,-16l4961,748r43,-64l5020,606r-16,-79l4961,463r-65,-43l4818,404xe" fillcolor="#bfbfbf" stroked="f">
              <v:path arrowok="t"/>
            </v:shape>
            <v:shape id="_x0000_s7930" style="position:absolute;left:4616;top:404;width:403;height:403" coordorigin="4617,404" coordsize="403,403" path="m5020,606r-16,-79l4961,463r-65,-43l4818,404r-78,16l4676,463r-44,64l4617,606r15,78l4676,748r64,43l4818,807r78,-16l4961,748r43,-64l5020,606xe" filled="f" strokeweight=".14058mm">
              <v:path arrowok="t"/>
            </v:shape>
            <v:shape id="_x0000_s7929" style="position:absolute;left:5750;top:404;width:403;height:403" coordorigin="5750,404" coordsize="403,403" path="m5952,404r-79,16l5809,463r-43,64l5750,606r16,78l5809,748r64,43l5952,807r78,-16l6094,748r44,-64l6153,606r-15,-79l6094,463r-64,-43l5952,404xe" fillcolor="#bfbfbf" stroked="f">
              <v:path arrowok="t"/>
            </v:shape>
            <v:shape id="_x0000_s7928" style="position:absolute;left:5750;top:404;width:403;height:403" coordorigin="5750,404" coordsize="403,403" path="m6153,606r-15,-79l6094,463r-64,-43l5952,404r-79,16l5809,463r-43,64l5750,606r16,78l5809,748r64,43l5952,807r78,-16l6094,748r44,-64l6153,606xe" filled="f" strokeweight=".14058mm">
              <v:path arrowok="t"/>
            </v:shape>
            <v:line id="_x0000_s7927" style="position:absolute" from="5024,606" to="5746,606" strokeweight=".28117mm"/>
            <v:shape id="_x0000_s7926" style="position:absolute;left:6882;top:969;width:407;height:407" coordorigin="6883,969" coordsize="407,407" path="m7289,1173r-16,-80l7229,1029r-64,-44l7086,969r-79,16l6942,1029r-43,64l6883,1173r16,79l6942,1316r65,44l7086,1376r79,-16l7229,1316r44,-64l7289,1173xe" filled="f" strokeweight=".14058mm">
              <v:path arrowok="t"/>
            </v:shape>
            <v:line id="_x0000_s7925" style="position:absolute" from="6136,698" to="6900,1080" strokeweight=".28117mm"/>
            <v:shape id="_x0000_s7924" style="position:absolute;left:4616;top:1538;width:403;height:403" coordorigin="4617,1538" coordsize="403,403" path="m5020,1740r-16,-79l4961,1597r-65,-43l4818,1538r-78,16l4676,1597r-44,64l4617,1740r15,78l4676,1882r64,43l4818,1941r78,-16l4961,1882r43,-64l5020,1740xe" filled="f" strokeweight=".14058mm">
              <v:path arrowok="t"/>
            </v:shape>
            <v:line id="_x0000_s7923" style="position:absolute" from="4818,811" to="4818,1534" strokeweight=".28117mm"/>
            <v:shape id="_x0000_s7922" style="position:absolute;left:5748;top:1536;width:407;height:407" coordorigin="5749,1536" coordsize="407,407" path="m6155,1740r-16,-80l6096,1596r-65,-44l5952,1536r-79,16l5808,1596r-43,64l5749,1740r16,79l5808,1883r65,44l5952,1943r79,-16l6096,1883r43,-64l6155,1740xe" filled="f" strokeweight=".14058mm">
              <v:path arrowok="t"/>
            </v:shape>
            <v:shape id="_x0000_s7921" style="position:absolute;left:5951;top:811;width:948;height:836" coordorigin="5952,811" coordsize="948,836" o:spt="100" adj="0,,0" path="m6900,1266r-763,381m5952,811r,721e" filled="f" strokeweight=".28117mm">
              <v:stroke joinstyle="round"/>
              <v:formulas/>
              <v:path arrowok="t" o:connecttype="segments"/>
            </v:shape>
            <v:line id="_x0000_s7920" style="position:absolute" from="5024,606" to="5717,606" strokecolor="red" strokeweight=".70292mm"/>
            <v:shape id="_x0000_s7919" style="position:absolute;left:5664;top:535;width:66;height:141" coordorigin="5665,535" coordsize="66,141" path="m5665,535r10,22l5694,579r21,18l5731,606r-16,9l5694,632r-19,22l5665,676e" filled="f" strokecolor="red" strokeweight=".56233mm">
              <v:path arrowok="t"/>
            </v:shape>
            <v:shape id="_x0000_s7918" type="#_x0000_t202" style="position:absolute;left:4756;top:463;width:144;height:286" filled="f" stroked="f">
              <v:textbox inset="0,0,0,0">
                <w:txbxContent>
                  <w:p w:rsidR="00EE7A03" w:rsidRDefault="00EE7A03">
                    <w:pPr>
                      <w:spacing w:line="284" w:lineRule="exact"/>
                    </w:pPr>
                    <w:r>
                      <w:rPr>
                        <w:w w:val="112"/>
                      </w:rPr>
                      <w:t>1</w:t>
                    </w:r>
                  </w:p>
                </w:txbxContent>
              </v:textbox>
            </v:shape>
            <v:shape id="_x0000_s7917" type="#_x0000_t202" style="position:absolute;left:5890;top:463;width:144;height:286" filled="f" stroked="f">
              <v:textbox inset="0,0,0,0">
                <w:txbxContent>
                  <w:p w:rsidR="00EE7A03" w:rsidRDefault="00EE7A03">
                    <w:pPr>
                      <w:spacing w:line="284" w:lineRule="exact"/>
                    </w:pPr>
                    <w:r>
                      <w:rPr>
                        <w:w w:val="112"/>
                      </w:rPr>
                      <w:t>2</w:t>
                    </w:r>
                  </w:p>
                </w:txbxContent>
              </v:textbox>
            </v:shape>
            <v:shape id="_x0000_s7916" type="#_x0000_t202" style="position:absolute;left:7023;top:1029;width:144;height:286" filled="f" stroked="f">
              <v:textbox inset="0,0,0,0">
                <w:txbxContent>
                  <w:p w:rsidR="00EE7A03" w:rsidRDefault="00EE7A03">
                    <w:pPr>
                      <w:spacing w:line="284" w:lineRule="exact"/>
                    </w:pPr>
                    <w:r>
                      <w:rPr>
                        <w:w w:val="112"/>
                      </w:rPr>
                      <w:t>3</w:t>
                    </w:r>
                  </w:p>
                </w:txbxContent>
              </v:textbox>
            </v:shape>
            <v:shape id="_x0000_s7915" type="#_x0000_t202" style="position:absolute;left:4756;top:1597;width:144;height:286" filled="f" stroked="f">
              <v:textbox inset="0,0,0,0">
                <w:txbxContent>
                  <w:p w:rsidR="00EE7A03" w:rsidRDefault="00EE7A03">
                    <w:pPr>
                      <w:spacing w:line="284" w:lineRule="exact"/>
                    </w:pPr>
                    <w:r>
                      <w:rPr>
                        <w:w w:val="112"/>
                      </w:rPr>
                      <w:t>4</w:t>
                    </w:r>
                  </w:p>
                </w:txbxContent>
              </v:textbox>
            </v:shape>
            <v:shape id="_x0000_s7914" type="#_x0000_t202" style="position:absolute;left:5890;top:1596;width:144;height:286" filled="f" stroked="f">
              <v:textbox inset="0,0,0,0">
                <w:txbxContent>
                  <w:p w:rsidR="00EE7A03" w:rsidRDefault="00EE7A03">
                    <w:pPr>
                      <w:spacing w:line="284" w:lineRule="exact"/>
                    </w:pPr>
                    <w:r>
                      <w:rPr>
                        <w:w w:val="112"/>
                      </w:rPr>
                      <w:t>5</w:t>
                    </w:r>
                  </w:p>
                </w:txbxContent>
              </v:textbox>
            </v:shape>
            <w10:wrap type="topAndBottom" anchorx="page"/>
          </v:group>
        </w:pict>
      </w:r>
      <w:r w:rsidR="009A0837" w:rsidRPr="00484B35">
        <w:rPr>
          <w:w w:val="105"/>
        </w:rPr>
        <w:t>The</w:t>
      </w:r>
      <w:r w:rsidR="009A0837" w:rsidRPr="00484B35">
        <w:rPr>
          <w:spacing w:val="2"/>
          <w:w w:val="105"/>
        </w:rPr>
        <w:t xml:space="preserve"> </w:t>
      </w:r>
      <w:r w:rsidR="009A0837" w:rsidRPr="00484B35">
        <w:rPr>
          <w:w w:val="105"/>
        </w:rPr>
        <w:t>search</w:t>
      </w:r>
      <w:r w:rsidR="009A0837" w:rsidRPr="00484B35">
        <w:rPr>
          <w:spacing w:val="2"/>
          <w:w w:val="105"/>
        </w:rPr>
        <w:t xml:space="preserve"> </w:t>
      </w:r>
      <w:r w:rsidR="009A0837" w:rsidRPr="00484B35">
        <w:rPr>
          <w:w w:val="105"/>
        </w:rPr>
        <w:t>first</w:t>
      </w:r>
      <w:r w:rsidR="009A0837" w:rsidRPr="00484B35">
        <w:rPr>
          <w:spacing w:val="2"/>
          <w:w w:val="105"/>
        </w:rPr>
        <w:t xml:space="preserve"> </w:t>
      </w:r>
      <w:r w:rsidR="009A0837" w:rsidRPr="00484B35">
        <w:rPr>
          <w:w w:val="105"/>
        </w:rPr>
        <w:t>proceeds</w:t>
      </w:r>
      <w:r w:rsidR="009A0837" w:rsidRPr="00484B35">
        <w:rPr>
          <w:spacing w:val="3"/>
          <w:w w:val="105"/>
        </w:rPr>
        <w:t xml:space="preserve"> </w:t>
      </w:r>
      <w:r w:rsidR="009A0837" w:rsidRPr="00484B35">
        <w:rPr>
          <w:w w:val="105"/>
        </w:rPr>
        <w:t>to</w:t>
      </w:r>
      <w:r w:rsidR="009A0837" w:rsidRPr="00484B35">
        <w:rPr>
          <w:spacing w:val="2"/>
          <w:w w:val="105"/>
        </w:rPr>
        <w:t xml:space="preserve"> </w:t>
      </w:r>
      <w:r w:rsidR="009A0837" w:rsidRPr="00484B35">
        <w:rPr>
          <w:w w:val="105"/>
        </w:rPr>
        <w:t>node</w:t>
      </w:r>
      <w:r w:rsidR="009A0837" w:rsidRPr="00484B35">
        <w:rPr>
          <w:spacing w:val="2"/>
          <w:w w:val="105"/>
        </w:rPr>
        <w:t xml:space="preserve"> </w:t>
      </w:r>
      <w:r w:rsidR="009A0837" w:rsidRPr="00484B35">
        <w:rPr>
          <w:w w:val="105"/>
        </w:rPr>
        <w:t>2:</w:t>
      </w:r>
    </w:p>
    <w:p w:rsidR="00904690" w:rsidRPr="00484B35" w:rsidRDefault="00904690">
      <w:pPr>
        <w:spacing w:line="292" w:lineRule="exact"/>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1"/>
        <w:ind w:left="182"/>
      </w:pPr>
      <w:bookmarkStart w:id="139" w:name="Breadth-first_search"/>
      <w:bookmarkStart w:id="140" w:name="_bookmark85"/>
      <w:bookmarkEnd w:id="139"/>
      <w:bookmarkEnd w:id="140"/>
      <w:r w:rsidRPr="00484B35">
        <w:rPr>
          <w:w w:val="105"/>
        </w:rPr>
        <w:t>After</w:t>
      </w:r>
      <w:r w:rsidRPr="00484B35">
        <w:rPr>
          <w:spacing w:val="2"/>
          <w:w w:val="105"/>
        </w:rPr>
        <w:t xml:space="preserve"> </w:t>
      </w:r>
      <w:r w:rsidRPr="00484B35">
        <w:rPr>
          <w:w w:val="105"/>
        </w:rPr>
        <w:t>this,</w:t>
      </w:r>
      <w:r w:rsidRPr="00484B35">
        <w:rPr>
          <w:spacing w:val="2"/>
          <w:w w:val="105"/>
        </w:rPr>
        <w:t xml:space="preserve"> </w:t>
      </w:r>
      <w:r w:rsidRPr="00484B35">
        <w:rPr>
          <w:w w:val="105"/>
        </w:rPr>
        <w:t>nodes</w:t>
      </w:r>
      <w:r w:rsidRPr="00484B35">
        <w:rPr>
          <w:spacing w:val="3"/>
          <w:w w:val="105"/>
        </w:rPr>
        <w:t xml:space="preserve"> </w:t>
      </w:r>
      <w:r w:rsidRPr="00484B35">
        <w:rPr>
          <w:w w:val="105"/>
        </w:rPr>
        <w:t>3</w:t>
      </w:r>
      <w:r w:rsidRPr="00484B35">
        <w:rPr>
          <w:spacing w:val="2"/>
          <w:w w:val="105"/>
        </w:rPr>
        <w:t xml:space="preserve"> </w:t>
      </w:r>
      <w:r w:rsidRPr="00484B35">
        <w:rPr>
          <w:w w:val="105"/>
        </w:rPr>
        <w:t>and</w:t>
      </w:r>
      <w:r w:rsidRPr="00484B35">
        <w:rPr>
          <w:spacing w:val="3"/>
          <w:w w:val="105"/>
        </w:rPr>
        <w:t xml:space="preserve"> </w:t>
      </w:r>
      <w:r w:rsidRPr="00484B35">
        <w:rPr>
          <w:w w:val="105"/>
        </w:rPr>
        <w:t>5</w:t>
      </w:r>
      <w:r w:rsidRPr="00484B35">
        <w:rPr>
          <w:spacing w:val="2"/>
          <w:w w:val="105"/>
        </w:rPr>
        <w:t xml:space="preserve"> </w:t>
      </w:r>
      <w:r w:rsidRPr="00484B35">
        <w:rPr>
          <w:w w:val="105"/>
        </w:rPr>
        <w:t>will</w:t>
      </w:r>
      <w:r w:rsidRPr="00484B35">
        <w:rPr>
          <w:spacing w:val="3"/>
          <w:w w:val="105"/>
        </w:rPr>
        <w:t xml:space="preserve"> </w:t>
      </w:r>
      <w:r w:rsidRPr="00484B35">
        <w:rPr>
          <w:w w:val="105"/>
        </w:rPr>
        <w:t>be</w:t>
      </w:r>
      <w:r w:rsidRPr="00484B35">
        <w:rPr>
          <w:spacing w:val="2"/>
          <w:w w:val="105"/>
        </w:rPr>
        <w:t xml:space="preserve"> </w:t>
      </w:r>
      <w:r w:rsidRPr="00484B35">
        <w:rPr>
          <w:w w:val="105"/>
        </w:rPr>
        <w:t>visited:</w:t>
      </w:r>
    </w:p>
    <w:p w:rsidR="00904690" w:rsidRPr="00484B35" w:rsidRDefault="0098712D">
      <w:pPr>
        <w:pStyle w:val="Textoindependiente"/>
        <w:spacing w:before="4"/>
        <w:rPr>
          <w:sz w:val="12"/>
        </w:rPr>
      </w:pPr>
      <w:r>
        <w:pict>
          <v:group id="_x0000_s7888" style="position:absolute;margin-left:230.65pt;margin-top:10.25pt;width:134.05pt;height:77.35pt;z-index:-251528192;mso-wrap-distance-left:0;mso-wrap-distance-right:0;mso-position-horizontal-relative:page" coordorigin="4613,205" coordsize="2681,1547">
            <v:shape id="_x0000_s7912" style="position:absolute;left:4616;top:209;width:403;height:403" coordorigin="4617,209" coordsize="403,403" path="m4818,209r-78,16l4676,268r-44,64l4617,411r15,78l4676,553r64,43l4818,612r78,-16l4961,553r43,-64l5020,411r-16,-79l4961,268r-65,-43l4818,209xe" fillcolor="#bfbfbf" stroked="f">
              <v:path arrowok="t"/>
            </v:shape>
            <v:shape id="_x0000_s7911" style="position:absolute;left:4616;top:209;width:403;height:403" coordorigin="4617,209" coordsize="403,403" path="m5020,411r-16,-79l4961,268r-65,-43l4818,209r-78,16l4676,268r-44,64l4617,411r15,78l4676,553r64,43l4818,612r78,-16l4961,553r43,-64l5020,411xe" filled="f" strokeweight=".14058mm">
              <v:path arrowok="t"/>
            </v:shape>
            <v:shape id="_x0000_s7910" style="position:absolute;left:5750;top:209;width:403;height:403" coordorigin="5750,209" coordsize="403,403" path="m5952,209r-79,16l5809,268r-43,64l5750,411r16,78l5809,553r64,43l5952,612r78,-16l6094,553r44,-64l6153,411r-15,-79l6094,268r-64,-43l5952,209xe" fillcolor="#bfbfbf" stroked="f">
              <v:path arrowok="t"/>
            </v:shape>
            <v:shape id="_x0000_s7909" style="position:absolute;left:5750;top:209;width:403;height:403" coordorigin="5750,209" coordsize="403,403" path="m6153,411r-15,-79l6094,268r-64,-43l5952,209r-79,16l5809,268r-43,64l5750,411r16,78l5809,553r64,43l5952,612r78,-16l6094,553r44,-64l6153,411xe" filled="f" strokeweight=".14058mm">
              <v:path arrowok="t"/>
            </v:shape>
            <v:line id="_x0000_s7908" style="position:absolute" from="5024,411" to="5746,411" strokeweight=".28117mm"/>
            <v:shape id="_x0000_s7907" style="position:absolute;left:6882;top:774;width:407;height:407" coordorigin="6883,774" coordsize="407,407" path="m7086,774r-79,16l6942,834r-43,64l6883,978r16,79l6942,1121r65,44l7086,1181r79,-16l7229,1121r44,-64l7289,978r-16,-80l7229,834r-64,-44l7086,774xe" fillcolor="#bfbfbf" stroked="f">
              <v:path arrowok="t"/>
            </v:shape>
            <v:shape id="_x0000_s7906" style="position:absolute;left:6882;top:774;width:407;height:407" coordorigin="6883,774" coordsize="407,407" path="m7289,978r-16,-80l7229,834r-64,-44l7086,774r-79,16l6942,834r-43,64l6883,978r16,79l6942,1121r65,44l7086,1181r79,-16l7229,1121r44,-64l7289,978xe" filled="f" strokeweight=".14058mm">
              <v:path arrowok="t"/>
            </v:shape>
            <v:line id="_x0000_s7905" style="position:absolute" from="6136,503" to="6900,885" strokeweight=".28117mm"/>
            <v:shape id="_x0000_s7904" style="position:absolute;left:4616;top:1342;width:403;height:403" coordorigin="4617,1343" coordsize="403,403" path="m5020,1544r-16,-78l4961,1402r-65,-43l4818,1343r-78,16l4676,1402r-44,64l4617,1544r15,79l4676,1687r64,43l4818,1746r78,-16l4961,1687r43,-64l5020,1544xe" filled="f" strokeweight=".14058mm">
              <v:path arrowok="t"/>
            </v:shape>
            <v:line id="_x0000_s7903" style="position:absolute" from="4818,616" to="4818,1339" strokeweight=".28117mm"/>
            <v:shape id="_x0000_s7902" style="position:absolute;left:5748;top:1341;width:407;height:407" coordorigin="5749,1341" coordsize="407,407" path="m5952,1341r-79,16l5808,1401r-43,64l5749,1544r16,80l5808,1688r65,44l5952,1748r79,-16l6096,1688r43,-64l6155,1544r-16,-79l6096,1401r-65,-44l5952,1341xe" fillcolor="#bfbfbf" stroked="f">
              <v:path arrowok="t"/>
            </v:shape>
            <v:shape id="_x0000_s7901" style="position:absolute;left:5748;top:1341;width:407;height:407" coordorigin="5749,1341" coordsize="407,407" path="m6155,1544r-16,-79l6096,1401r-65,-44l5952,1341r-79,16l5808,1401r-43,64l5749,1544r16,80l5808,1688r65,44l5952,1748r79,-16l6096,1688r43,-64l6155,1544xe" filled="f" strokeweight=".14058mm">
              <v:path arrowok="t"/>
            </v:shape>
            <v:shape id="_x0000_s7900" style="position:absolute;left:5951;top:616;width:948;height:836" coordorigin="5952,616" coordsize="948,836" o:spt="100" adj="0,,0" path="m6900,1071r-763,381m5952,616r,721e" filled="f" strokeweight=".28117mm">
              <v:stroke joinstyle="round"/>
              <v:formulas/>
              <v:path arrowok="t" o:connecttype="segments"/>
            </v:shape>
            <v:line id="_x0000_s7899" style="position:absolute" from="5024,411" to="5717,411" strokecolor="red" strokeweight=".70292mm"/>
            <v:shape id="_x0000_s7898" style="position:absolute;left:5664;top:340;width:66;height:141" coordorigin="5665,340" coordsize="66,141" path="m5665,340r10,22l5694,384r21,17l5731,411r-16,9l5694,437r-19,22l5665,481e" filled="f" strokecolor="red" strokeweight=".56233mm">
              <v:path arrowok="t"/>
            </v:shape>
            <v:line id="_x0000_s7897" style="position:absolute" from="6136,503" to="6874,872" strokecolor="red" strokeweight=".70292mm"/>
            <v:shape id="_x0000_s7896" type="#_x0000_t75" style="position:absolute;left:6780;top:769;width:123;height:158">
              <v:imagedata r:id="rId28" o:title=""/>
            </v:shape>
            <v:line id="_x0000_s7895" style="position:absolute" from="6900,1071" to="6163,1439" strokecolor="red" strokeweight=".70292mm"/>
            <v:shape id="_x0000_s7894" type="#_x0000_t75" style="position:absolute;left:6135;top:1336;width:123;height:158">
              <v:imagedata r:id="rId29" o:title=""/>
            </v:shape>
            <v:shape id="_x0000_s7893" type="#_x0000_t202" style="position:absolute;left:4756;top:268;width:144;height:286" filled="f" stroked="f">
              <v:textbox inset="0,0,0,0">
                <w:txbxContent>
                  <w:p w:rsidR="00EE7A03" w:rsidRDefault="00EE7A03">
                    <w:pPr>
                      <w:spacing w:line="284" w:lineRule="exact"/>
                    </w:pPr>
                    <w:r>
                      <w:rPr>
                        <w:w w:val="112"/>
                      </w:rPr>
                      <w:t>1</w:t>
                    </w:r>
                  </w:p>
                </w:txbxContent>
              </v:textbox>
            </v:shape>
            <v:shape id="_x0000_s7892" type="#_x0000_t202" style="position:absolute;left:5890;top:268;width:144;height:286" filled="f" stroked="f">
              <v:textbox inset="0,0,0,0">
                <w:txbxContent>
                  <w:p w:rsidR="00EE7A03" w:rsidRDefault="00EE7A03">
                    <w:pPr>
                      <w:spacing w:line="284" w:lineRule="exact"/>
                    </w:pPr>
                    <w:r>
                      <w:rPr>
                        <w:w w:val="112"/>
                      </w:rPr>
                      <w:t>2</w:t>
                    </w:r>
                  </w:p>
                </w:txbxContent>
              </v:textbox>
            </v:shape>
            <v:shape id="_x0000_s7891" type="#_x0000_t202" style="position:absolute;left:7023;top:834;width:144;height:286" filled="f" stroked="f">
              <v:textbox inset="0,0,0,0">
                <w:txbxContent>
                  <w:p w:rsidR="00EE7A03" w:rsidRDefault="00EE7A03">
                    <w:pPr>
                      <w:spacing w:line="284" w:lineRule="exact"/>
                    </w:pPr>
                    <w:r>
                      <w:rPr>
                        <w:w w:val="112"/>
                      </w:rPr>
                      <w:t>3</w:t>
                    </w:r>
                  </w:p>
                </w:txbxContent>
              </v:textbox>
            </v:shape>
            <v:shape id="_x0000_s7890" type="#_x0000_t202" style="position:absolute;left:4756;top:1402;width:144;height:286" filled="f" stroked="f">
              <v:textbox inset="0,0,0,0">
                <w:txbxContent>
                  <w:p w:rsidR="00EE7A03" w:rsidRDefault="00EE7A03">
                    <w:pPr>
                      <w:spacing w:line="284" w:lineRule="exact"/>
                    </w:pPr>
                    <w:r>
                      <w:rPr>
                        <w:w w:val="112"/>
                      </w:rPr>
                      <w:t>4</w:t>
                    </w:r>
                  </w:p>
                </w:txbxContent>
              </v:textbox>
            </v:shape>
            <v:shape id="_x0000_s7889" type="#_x0000_t202" style="position:absolute;left:5890;top:1401;width:144;height:286" filled="f" stroked="f">
              <v:textbox inset="0,0,0,0">
                <w:txbxContent>
                  <w:p w:rsidR="00EE7A03" w:rsidRDefault="00EE7A03">
                    <w:pPr>
                      <w:spacing w:line="284" w:lineRule="exact"/>
                    </w:pPr>
                    <w:r>
                      <w:rPr>
                        <w:w w:val="112"/>
                      </w:rPr>
                      <w:t>5</w:t>
                    </w:r>
                  </w:p>
                </w:txbxContent>
              </v:textbox>
            </v:shape>
            <w10:wrap type="topAndBottom" anchorx="page"/>
          </v:group>
        </w:pict>
      </w:r>
    </w:p>
    <w:p w:rsidR="00904690" w:rsidRPr="00484B35" w:rsidRDefault="00904690">
      <w:pPr>
        <w:pStyle w:val="Textoindependiente"/>
        <w:rPr>
          <w:sz w:val="11"/>
        </w:rPr>
      </w:pPr>
    </w:p>
    <w:p w:rsidR="00904690" w:rsidRPr="00484B35" w:rsidRDefault="009A0837">
      <w:pPr>
        <w:pStyle w:val="Textoindependiente"/>
        <w:spacing w:before="95" w:line="232" w:lineRule="auto"/>
        <w:ind w:left="190" w:right="188" w:hanging="8"/>
        <w:jc w:val="both"/>
      </w:pPr>
      <w:r w:rsidRPr="00484B35">
        <w:rPr>
          <w:w w:val="105"/>
        </w:rPr>
        <w:t>The neighbors of node 5 are 2 and 3, but the search has already visited both of</w:t>
      </w:r>
      <w:r w:rsidRPr="00484B35">
        <w:rPr>
          <w:spacing w:val="1"/>
          <w:w w:val="105"/>
        </w:rPr>
        <w:t xml:space="preserve"> </w:t>
      </w:r>
      <w:r w:rsidRPr="00484B35">
        <w:rPr>
          <w:w w:val="105"/>
        </w:rPr>
        <w:t>them, so it is time to return to the previous nodes. Also the neighbors of nodes 3</w:t>
      </w:r>
      <w:r w:rsidRPr="00484B35">
        <w:rPr>
          <w:spacing w:val="-55"/>
          <w:w w:val="105"/>
        </w:rPr>
        <w:t xml:space="preserve"> </w:t>
      </w:r>
      <w:r w:rsidRPr="00484B35">
        <w:rPr>
          <w:w w:val="105"/>
        </w:rPr>
        <w:t>and 2</w:t>
      </w:r>
      <w:r w:rsidRPr="00484B35">
        <w:rPr>
          <w:spacing w:val="1"/>
          <w:w w:val="105"/>
        </w:rPr>
        <w:t xml:space="preserve"> </w:t>
      </w:r>
      <w:r w:rsidRPr="00484B35">
        <w:rPr>
          <w:w w:val="105"/>
        </w:rPr>
        <w:t>have</w:t>
      </w:r>
      <w:r w:rsidRPr="00484B35">
        <w:rPr>
          <w:spacing w:val="1"/>
          <w:w w:val="105"/>
        </w:rPr>
        <w:t xml:space="preserve"> </w:t>
      </w:r>
      <w:r w:rsidRPr="00484B35">
        <w:rPr>
          <w:w w:val="105"/>
        </w:rPr>
        <w:t>been</w:t>
      </w:r>
      <w:r w:rsidRPr="00484B35">
        <w:rPr>
          <w:spacing w:val="1"/>
          <w:w w:val="105"/>
        </w:rPr>
        <w:t xml:space="preserve"> </w:t>
      </w:r>
      <w:r w:rsidRPr="00484B35">
        <w:rPr>
          <w:w w:val="105"/>
        </w:rPr>
        <w:t>visited,</w:t>
      </w:r>
      <w:r w:rsidRPr="00484B35">
        <w:rPr>
          <w:spacing w:val="1"/>
          <w:w w:val="105"/>
        </w:rPr>
        <w:t xml:space="preserve"> </w:t>
      </w:r>
      <w:r w:rsidRPr="00484B35">
        <w:rPr>
          <w:w w:val="105"/>
        </w:rPr>
        <w:t>so we</w:t>
      </w:r>
      <w:r w:rsidRPr="00484B35">
        <w:rPr>
          <w:spacing w:val="1"/>
          <w:w w:val="105"/>
        </w:rPr>
        <w:t xml:space="preserve"> </w:t>
      </w:r>
      <w:r w:rsidRPr="00484B35">
        <w:rPr>
          <w:w w:val="105"/>
        </w:rPr>
        <w:t>next</w:t>
      </w:r>
      <w:r w:rsidRPr="00484B35">
        <w:rPr>
          <w:spacing w:val="1"/>
          <w:w w:val="105"/>
        </w:rPr>
        <w:t xml:space="preserve"> </w:t>
      </w:r>
      <w:r w:rsidRPr="00484B35">
        <w:rPr>
          <w:w w:val="105"/>
        </w:rPr>
        <w:t>move</w:t>
      </w:r>
      <w:r w:rsidRPr="00484B35">
        <w:rPr>
          <w:spacing w:val="1"/>
          <w:w w:val="105"/>
        </w:rPr>
        <w:t xml:space="preserve"> </w:t>
      </w:r>
      <w:r w:rsidRPr="00484B35">
        <w:rPr>
          <w:w w:val="105"/>
        </w:rPr>
        <w:t>from</w:t>
      </w:r>
      <w:r w:rsidRPr="00484B35">
        <w:rPr>
          <w:spacing w:val="1"/>
          <w:w w:val="105"/>
        </w:rPr>
        <w:t xml:space="preserve"> </w:t>
      </w:r>
      <w:r w:rsidRPr="00484B35">
        <w:rPr>
          <w:w w:val="105"/>
        </w:rPr>
        <w:t>node 1</w:t>
      </w:r>
      <w:r w:rsidRPr="00484B35">
        <w:rPr>
          <w:spacing w:val="1"/>
          <w:w w:val="105"/>
        </w:rPr>
        <w:t xml:space="preserve"> </w:t>
      </w:r>
      <w:r w:rsidRPr="00484B35">
        <w:rPr>
          <w:w w:val="105"/>
        </w:rPr>
        <w:t>to</w:t>
      </w:r>
      <w:r w:rsidRPr="00484B35">
        <w:rPr>
          <w:spacing w:val="1"/>
          <w:w w:val="105"/>
        </w:rPr>
        <w:t xml:space="preserve"> </w:t>
      </w:r>
      <w:r w:rsidRPr="00484B35">
        <w:rPr>
          <w:w w:val="105"/>
        </w:rPr>
        <w:t>node</w:t>
      </w:r>
      <w:r w:rsidRPr="00484B35">
        <w:rPr>
          <w:spacing w:val="1"/>
          <w:w w:val="105"/>
        </w:rPr>
        <w:t xml:space="preserve"> </w:t>
      </w:r>
      <w:r w:rsidRPr="00484B35">
        <w:rPr>
          <w:w w:val="105"/>
        </w:rPr>
        <w:t>4:</w:t>
      </w:r>
    </w:p>
    <w:p w:rsidR="00904690" w:rsidRPr="00484B35" w:rsidRDefault="0098712D">
      <w:pPr>
        <w:pStyle w:val="Textoindependiente"/>
        <w:spacing w:before="8"/>
        <w:rPr>
          <w:sz w:val="12"/>
        </w:rPr>
      </w:pPr>
      <w:r>
        <w:pict>
          <v:group id="_x0000_s7866" style="position:absolute;margin-left:230.65pt;margin-top:10.45pt;width:134.05pt;height:77.35pt;z-index:-251527168;mso-wrap-distance-left:0;mso-wrap-distance-right:0;mso-position-horizontal-relative:page" coordorigin="4613,209" coordsize="2681,1547">
            <v:shape id="_x0000_s7887" style="position:absolute;left:4616;top:213;width:403;height:403" coordorigin="4617,213" coordsize="403,403" path="m4818,213r-78,16l4676,272r-44,64l4617,415r15,78l4676,557r64,43l4818,616r78,-16l4961,557r43,-64l5020,415r-16,-79l4961,272r-65,-43l4818,213xe" fillcolor="#bfbfbf" stroked="f">
              <v:path arrowok="t"/>
            </v:shape>
            <v:shape id="_x0000_s7886" style="position:absolute;left:4616;top:213;width:403;height:403" coordorigin="4617,213" coordsize="403,403" path="m5020,415r-16,-79l4961,272r-65,-43l4818,213r-78,16l4676,272r-44,64l4617,415r15,78l4676,557r64,43l4818,616r78,-16l4961,557r43,-64l5020,415xe" filled="f" strokeweight=".14058mm">
              <v:path arrowok="t"/>
            </v:shape>
            <v:shape id="_x0000_s7885" style="position:absolute;left:5750;top:213;width:403;height:403" coordorigin="5750,213" coordsize="403,403" path="m5952,213r-79,16l5809,272r-43,64l5750,415r16,78l5809,557r64,43l5952,616r78,-16l6094,557r44,-64l6153,415r-15,-79l6094,272r-64,-43l5952,213xe" fillcolor="#bfbfbf" stroked="f">
              <v:path arrowok="t"/>
            </v:shape>
            <v:shape id="_x0000_s7884" style="position:absolute;left:5750;top:213;width:403;height:403" coordorigin="5750,213" coordsize="403,403" path="m6153,415r-15,-79l6094,272r-64,-43l5952,213r-79,16l5809,272r-43,64l5750,415r16,78l5809,557r64,43l5952,616r78,-16l6094,557r44,-64l6153,415xe" filled="f" strokeweight=".14058mm">
              <v:path arrowok="t"/>
            </v:shape>
            <v:line id="_x0000_s7883" style="position:absolute" from="5024,415" to="5746,415" strokeweight=".28117mm"/>
            <v:shape id="_x0000_s7882" style="position:absolute;left:6882;top:778;width:407;height:407" coordorigin="6883,778" coordsize="407,407" path="m7086,778r-79,16l6942,838r-43,64l6883,981r16,80l6942,1125r65,44l7086,1185r79,-16l7229,1125r44,-64l7289,981r-16,-79l7229,838r-64,-44l7086,778xe" fillcolor="#bfbfbf" stroked="f">
              <v:path arrowok="t"/>
            </v:shape>
            <v:shape id="_x0000_s7881" style="position:absolute;left:6882;top:778;width:407;height:407" coordorigin="6883,778" coordsize="407,407" path="m7289,981r-16,-79l7229,838r-64,-44l7086,778r-79,16l6942,838r-43,64l6883,981r16,80l6942,1125r65,44l7086,1185r79,-16l7229,1125r44,-64l7289,981xe" filled="f" strokeweight=".14058mm">
              <v:path arrowok="t"/>
            </v:shape>
            <v:line id="_x0000_s7880" style="position:absolute" from="6136,507" to="6900,889" strokeweight=".28117mm"/>
            <v:shape id="_x0000_s7879" style="position:absolute;left:4616;top:1346;width:403;height:403" coordorigin="4617,1347" coordsize="403,403" path="m4818,1347r-78,16l4676,1406r-44,64l4617,1548r15,79l4676,1691r64,43l4818,1750r78,-16l4961,1691r43,-64l5020,1548r-16,-78l4961,1406r-65,-43l4818,1347xe" fillcolor="#bfbfbf" stroked="f">
              <v:path arrowok="t"/>
            </v:shape>
            <v:shape id="_x0000_s7878" style="position:absolute;left:4616;top:1346;width:403;height:403" coordorigin="4617,1347" coordsize="403,403" path="m5020,1548r-16,-78l4961,1406r-65,-43l4818,1347r-78,16l4676,1406r-44,64l4617,1548r15,79l4676,1691r64,43l4818,1750r78,-16l4961,1691r43,-64l5020,1548xe" filled="f" strokeweight=".14058mm">
              <v:path arrowok="t"/>
            </v:shape>
            <v:line id="_x0000_s7877" style="position:absolute" from="4818,620" to="4818,1343" strokeweight=".28117mm"/>
            <v:shape id="_x0000_s7876" style="position:absolute;left:5748;top:1345;width:407;height:407" coordorigin="5749,1345" coordsize="407,407" path="m5952,1345r-79,16l5808,1405r-43,64l5749,1548r16,80l5808,1692r65,44l5952,1752r79,-16l6096,1692r43,-64l6155,1548r-16,-79l6096,1405r-65,-44l5952,1345xe" fillcolor="#bfbfbf" stroked="f">
              <v:path arrowok="t"/>
            </v:shape>
            <v:shape id="_x0000_s7875" style="position:absolute;left:5748;top:1345;width:407;height:407" coordorigin="5749,1345" coordsize="407,407" path="m6155,1548r-16,-79l6096,1405r-65,-44l5952,1345r-79,16l5808,1405r-43,64l5749,1548r16,80l5808,1692r65,44l5952,1752r79,-16l6096,1692r43,-64l6155,1548xe" filled="f" strokeweight=".14058mm">
              <v:path arrowok="t"/>
            </v:shape>
            <v:shape id="_x0000_s7874" style="position:absolute;left:5951;top:620;width:948;height:836" coordorigin="5952,620" coordsize="948,836" o:spt="100" adj="0,,0" path="m6900,1075r-763,381m5952,620r,721e" filled="f" strokeweight=".28117mm">
              <v:stroke joinstyle="round"/>
              <v:formulas/>
              <v:path arrowok="t" o:connecttype="segments"/>
            </v:shape>
            <v:line id="_x0000_s7873" style="position:absolute" from="4818,620" to="4818,1314" strokecolor="red" strokeweight=".70292mm"/>
            <v:shape id="_x0000_s7872" style="position:absolute;left:4747;top:1261;width:141;height:66" coordorigin="4748,1261" coordsize="141,66" path="m4888,1261r-21,11l4845,1291r-18,21l4818,1327r-9,-15l4791,1291r-22,-19l4748,1261e" filled="f" strokecolor="red" strokeweight=".56233mm">
              <v:path arrowok="t"/>
            </v:shape>
            <v:shape id="_x0000_s7871" type="#_x0000_t202" style="position:absolute;left:4756;top:272;width:144;height:286" filled="f" stroked="f">
              <v:textbox inset="0,0,0,0">
                <w:txbxContent>
                  <w:p w:rsidR="00EE7A03" w:rsidRDefault="00EE7A03">
                    <w:pPr>
                      <w:spacing w:line="284" w:lineRule="exact"/>
                    </w:pPr>
                    <w:r>
                      <w:rPr>
                        <w:w w:val="112"/>
                      </w:rPr>
                      <w:t>1</w:t>
                    </w:r>
                  </w:p>
                </w:txbxContent>
              </v:textbox>
            </v:shape>
            <v:shape id="_x0000_s7870" type="#_x0000_t202" style="position:absolute;left:5890;top:272;width:144;height:286" filled="f" stroked="f">
              <v:textbox inset="0,0,0,0">
                <w:txbxContent>
                  <w:p w:rsidR="00EE7A03" w:rsidRDefault="00EE7A03">
                    <w:pPr>
                      <w:spacing w:line="284" w:lineRule="exact"/>
                    </w:pPr>
                    <w:r>
                      <w:rPr>
                        <w:w w:val="112"/>
                      </w:rPr>
                      <w:t>2</w:t>
                    </w:r>
                  </w:p>
                </w:txbxContent>
              </v:textbox>
            </v:shape>
            <v:shape id="_x0000_s7869" type="#_x0000_t202" style="position:absolute;left:7023;top:838;width:144;height:286" filled="f" stroked="f">
              <v:textbox inset="0,0,0,0">
                <w:txbxContent>
                  <w:p w:rsidR="00EE7A03" w:rsidRDefault="00EE7A03">
                    <w:pPr>
                      <w:spacing w:line="284" w:lineRule="exact"/>
                    </w:pPr>
                    <w:r>
                      <w:rPr>
                        <w:w w:val="112"/>
                      </w:rPr>
                      <w:t>3</w:t>
                    </w:r>
                  </w:p>
                </w:txbxContent>
              </v:textbox>
            </v:shape>
            <v:shape id="_x0000_s7868" type="#_x0000_t202" style="position:absolute;left:4756;top:1406;width:144;height:286" filled="f" stroked="f">
              <v:textbox inset="0,0,0,0">
                <w:txbxContent>
                  <w:p w:rsidR="00EE7A03" w:rsidRDefault="00EE7A03">
                    <w:pPr>
                      <w:spacing w:line="284" w:lineRule="exact"/>
                    </w:pPr>
                    <w:r>
                      <w:rPr>
                        <w:w w:val="112"/>
                      </w:rPr>
                      <w:t>4</w:t>
                    </w:r>
                  </w:p>
                </w:txbxContent>
              </v:textbox>
            </v:shape>
            <v:shape id="_x0000_s7867" type="#_x0000_t202" style="position:absolute;left:5890;top:1405;width:144;height:286" filled="f" stroked="f">
              <v:textbox inset="0,0,0,0">
                <w:txbxContent>
                  <w:p w:rsidR="00EE7A03" w:rsidRDefault="00EE7A03">
                    <w:pPr>
                      <w:spacing w:line="284" w:lineRule="exact"/>
                    </w:pPr>
                    <w:r>
                      <w:rPr>
                        <w:w w:val="112"/>
                      </w:rPr>
                      <w:t>5</w:t>
                    </w:r>
                  </w:p>
                </w:txbxContent>
              </v:textbox>
            </v:shape>
            <w10:wrap type="topAndBottom" anchorx="page"/>
          </v:group>
        </w:pict>
      </w:r>
    </w:p>
    <w:p w:rsidR="00904690" w:rsidRPr="00484B35" w:rsidRDefault="00904690">
      <w:pPr>
        <w:pStyle w:val="Textoindependiente"/>
        <w:rPr>
          <w:sz w:val="11"/>
        </w:rPr>
      </w:pPr>
    </w:p>
    <w:p w:rsidR="00904690" w:rsidRPr="00484B35" w:rsidRDefault="009A0837">
      <w:pPr>
        <w:pStyle w:val="Textoindependiente"/>
        <w:spacing w:before="88" w:line="268" w:lineRule="exact"/>
        <w:ind w:left="182"/>
        <w:jc w:val="both"/>
      </w:pPr>
      <w:r w:rsidRPr="00484B35">
        <w:rPr>
          <w:w w:val="105"/>
        </w:rPr>
        <w:t>After</w:t>
      </w:r>
      <w:r w:rsidRPr="00484B35">
        <w:rPr>
          <w:spacing w:val="12"/>
          <w:w w:val="105"/>
        </w:rPr>
        <w:t xml:space="preserve"> </w:t>
      </w:r>
      <w:r w:rsidRPr="00484B35">
        <w:rPr>
          <w:w w:val="105"/>
        </w:rPr>
        <w:t>this,</w:t>
      </w:r>
      <w:r w:rsidRPr="00484B35">
        <w:rPr>
          <w:spacing w:val="13"/>
          <w:w w:val="105"/>
        </w:rPr>
        <w:t xml:space="preserve"> </w:t>
      </w:r>
      <w:r w:rsidRPr="00484B35">
        <w:rPr>
          <w:w w:val="105"/>
        </w:rPr>
        <w:t>the</w:t>
      </w:r>
      <w:r w:rsidRPr="00484B35">
        <w:rPr>
          <w:spacing w:val="13"/>
          <w:w w:val="105"/>
        </w:rPr>
        <w:t xml:space="preserve"> </w:t>
      </w:r>
      <w:r w:rsidRPr="00484B35">
        <w:rPr>
          <w:w w:val="105"/>
        </w:rPr>
        <w:t>search</w:t>
      </w:r>
      <w:r w:rsidRPr="00484B35">
        <w:rPr>
          <w:spacing w:val="13"/>
          <w:w w:val="105"/>
        </w:rPr>
        <w:t xml:space="preserve"> </w:t>
      </w:r>
      <w:r w:rsidRPr="00484B35">
        <w:rPr>
          <w:w w:val="105"/>
        </w:rPr>
        <w:t>terminates</w:t>
      </w:r>
      <w:r w:rsidRPr="00484B35">
        <w:rPr>
          <w:spacing w:val="13"/>
          <w:w w:val="105"/>
        </w:rPr>
        <w:t xml:space="preserve"> </w:t>
      </w:r>
      <w:r w:rsidRPr="00484B35">
        <w:rPr>
          <w:w w:val="105"/>
        </w:rPr>
        <w:t>because</w:t>
      </w:r>
      <w:r w:rsidRPr="00484B35">
        <w:rPr>
          <w:spacing w:val="12"/>
          <w:w w:val="105"/>
        </w:rPr>
        <w:t xml:space="preserve"> </w:t>
      </w:r>
      <w:r w:rsidRPr="00484B35">
        <w:rPr>
          <w:w w:val="105"/>
        </w:rPr>
        <w:t>it</w:t>
      </w:r>
      <w:r w:rsidRPr="00484B35">
        <w:rPr>
          <w:spacing w:val="13"/>
          <w:w w:val="105"/>
        </w:rPr>
        <w:t xml:space="preserve"> </w:t>
      </w:r>
      <w:r w:rsidRPr="00484B35">
        <w:rPr>
          <w:w w:val="105"/>
        </w:rPr>
        <w:t>has</w:t>
      </w:r>
      <w:r w:rsidRPr="00484B35">
        <w:rPr>
          <w:spacing w:val="13"/>
          <w:w w:val="105"/>
        </w:rPr>
        <w:t xml:space="preserve"> </w:t>
      </w:r>
      <w:r w:rsidRPr="00484B35">
        <w:rPr>
          <w:w w:val="105"/>
        </w:rPr>
        <w:t>visited</w:t>
      </w:r>
      <w:r w:rsidRPr="00484B35">
        <w:rPr>
          <w:spacing w:val="13"/>
          <w:w w:val="105"/>
        </w:rPr>
        <w:t xml:space="preserve"> </w:t>
      </w:r>
      <w:r w:rsidRPr="00484B35">
        <w:rPr>
          <w:w w:val="105"/>
        </w:rPr>
        <w:t>all</w:t>
      </w:r>
      <w:r w:rsidRPr="00484B35">
        <w:rPr>
          <w:spacing w:val="13"/>
          <w:w w:val="105"/>
        </w:rPr>
        <w:t xml:space="preserve"> </w:t>
      </w:r>
      <w:r w:rsidRPr="00484B35">
        <w:rPr>
          <w:w w:val="105"/>
        </w:rPr>
        <w:t>nodes.</w:t>
      </w:r>
    </w:p>
    <w:p w:rsidR="00904690" w:rsidRPr="00484B35" w:rsidRDefault="009A0837">
      <w:pPr>
        <w:pStyle w:val="Textoindependiente"/>
        <w:spacing w:before="7" w:line="208" w:lineRule="auto"/>
        <w:ind w:left="190" w:right="184" w:firstLine="351"/>
        <w:jc w:val="both"/>
      </w:pPr>
      <w:r w:rsidRPr="00484B35">
        <w:rPr>
          <w:w w:val="105"/>
        </w:rPr>
        <w:t xml:space="preserve">The time complexity of depth-first search is </w:t>
      </w:r>
      <w:r w:rsidRPr="00484B35">
        <w:rPr>
          <w:i/>
          <w:w w:val="105"/>
        </w:rPr>
        <w:t>O</w:t>
      </w:r>
      <w:r w:rsidRPr="00484B35">
        <w:rPr>
          <w:w w:val="105"/>
        </w:rPr>
        <w:t>(</w:t>
      </w:r>
      <w:r w:rsidRPr="00484B35">
        <w:rPr>
          <w:i/>
          <w:w w:val="105"/>
        </w:rPr>
        <w:t xml:space="preserve">n </w:t>
      </w:r>
      <w:r w:rsidRPr="00484B35">
        <w:rPr>
          <w:rFonts w:ascii="Yu Gothic"/>
          <w:w w:val="105"/>
        </w:rPr>
        <w:t xml:space="preserve">+ </w:t>
      </w:r>
      <w:r w:rsidRPr="00484B35">
        <w:rPr>
          <w:i/>
          <w:w w:val="105"/>
        </w:rPr>
        <w:t>m</w:t>
      </w:r>
      <w:r w:rsidRPr="00484B35">
        <w:rPr>
          <w:w w:val="105"/>
        </w:rPr>
        <w:t xml:space="preserve">) where </w:t>
      </w:r>
      <w:r w:rsidRPr="00484B35">
        <w:rPr>
          <w:i/>
          <w:w w:val="105"/>
        </w:rPr>
        <w:t xml:space="preserve">n </w:t>
      </w:r>
      <w:r w:rsidRPr="00484B35">
        <w:rPr>
          <w:w w:val="105"/>
        </w:rPr>
        <w:t>is the number</w:t>
      </w:r>
      <w:r w:rsidRPr="00484B35">
        <w:rPr>
          <w:spacing w:val="-55"/>
          <w:w w:val="105"/>
        </w:rPr>
        <w:t xml:space="preserve"> </w:t>
      </w:r>
      <w:r w:rsidRPr="00484B35">
        <w:rPr>
          <w:w w:val="105"/>
        </w:rPr>
        <w:t xml:space="preserve">of nodes and </w:t>
      </w:r>
      <w:r w:rsidRPr="00484B35">
        <w:rPr>
          <w:i/>
          <w:w w:val="105"/>
        </w:rPr>
        <w:t xml:space="preserve">m </w:t>
      </w:r>
      <w:r w:rsidRPr="00484B35">
        <w:rPr>
          <w:w w:val="105"/>
        </w:rPr>
        <w:t>is the number of edges, because the algorithm processes each</w:t>
      </w:r>
      <w:r w:rsidRPr="00484B35">
        <w:rPr>
          <w:spacing w:val="1"/>
          <w:w w:val="105"/>
        </w:rPr>
        <w:t xml:space="preserve"> </w:t>
      </w:r>
      <w:r w:rsidRPr="00484B35">
        <w:rPr>
          <w:w w:val="105"/>
        </w:rPr>
        <w:t>node</w:t>
      </w:r>
      <w:r w:rsidRPr="00484B35">
        <w:rPr>
          <w:spacing w:val="2"/>
          <w:w w:val="105"/>
        </w:rPr>
        <w:t xml:space="preserve"> </w:t>
      </w:r>
      <w:r w:rsidRPr="00484B35">
        <w:rPr>
          <w:w w:val="105"/>
        </w:rPr>
        <w:t>and</w:t>
      </w:r>
      <w:r w:rsidRPr="00484B35">
        <w:rPr>
          <w:spacing w:val="3"/>
          <w:w w:val="105"/>
        </w:rPr>
        <w:t xml:space="preserve"> </w:t>
      </w:r>
      <w:r w:rsidRPr="00484B35">
        <w:rPr>
          <w:w w:val="105"/>
        </w:rPr>
        <w:t>edge</w:t>
      </w:r>
      <w:r w:rsidRPr="00484B35">
        <w:rPr>
          <w:spacing w:val="2"/>
          <w:w w:val="105"/>
        </w:rPr>
        <w:t xml:space="preserve"> </w:t>
      </w:r>
      <w:r w:rsidRPr="00484B35">
        <w:rPr>
          <w:w w:val="105"/>
        </w:rPr>
        <w:t>once.</w:t>
      </w:r>
    </w:p>
    <w:p w:rsidR="00904690" w:rsidRPr="00484B35" w:rsidRDefault="00904690">
      <w:pPr>
        <w:pStyle w:val="Textoindependiente"/>
        <w:spacing w:before="9"/>
        <w:rPr>
          <w:sz w:val="28"/>
        </w:rPr>
      </w:pPr>
    </w:p>
    <w:p w:rsidR="00904690" w:rsidRPr="00484B35" w:rsidRDefault="009A0837">
      <w:pPr>
        <w:pStyle w:val="Ttulo3"/>
      </w:pPr>
      <w:r w:rsidRPr="00484B35">
        <w:rPr>
          <w:w w:val="105"/>
        </w:rPr>
        <w:t>Implementation</w:t>
      </w:r>
    </w:p>
    <w:p w:rsidR="00904690" w:rsidRPr="00484B35" w:rsidRDefault="009A0837">
      <w:pPr>
        <w:pStyle w:val="Textoindependiente"/>
        <w:spacing w:before="164" w:line="232" w:lineRule="auto"/>
        <w:ind w:left="190" w:right="152"/>
        <w:jc w:val="both"/>
      </w:pPr>
      <w:r w:rsidRPr="00484B35">
        <w:rPr>
          <w:w w:val="110"/>
        </w:rPr>
        <w:t>Depth-first</w:t>
      </w:r>
      <w:r w:rsidRPr="00484B35">
        <w:rPr>
          <w:spacing w:val="-12"/>
          <w:w w:val="110"/>
        </w:rPr>
        <w:t xml:space="preserve"> </w:t>
      </w:r>
      <w:r w:rsidRPr="00484B35">
        <w:rPr>
          <w:w w:val="110"/>
        </w:rPr>
        <w:t>search</w:t>
      </w:r>
      <w:r w:rsidRPr="00484B35">
        <w:rPr>
          <w:spacing w:val="-11"/>
          <w:w w:val="110"/>
        </w:rPr>
        <w:t xml:space="preserve"> </w:t>
      </w:r>
      <w:r w:rsidRPr="00484B35">
        <w:rPr>
          <w:w w:val="110"/>
        </w:rPr>
        <w:t>can</w:t>
      </w:r>
      <w:r w:rsidRPr="00484B35">
        <w:rPr>
          <w:spacing w:val="-11"/>
          <w:w w:val="110"/>
        </w:rPr>
        <w:t xml:space="preserve"> </w:t>
      </w:r>
      <w:r w:rsidRPr="00484B35">
        <w:rPr>
          <w:w w:val="110"/>
        </w:rPr>
        <w:t>be</w:t>
      </w:r>
      <w:r w:rsidRPr="00484B35">
        <w:rPr>
          <w:spacing w:val="-12"/>
          <w:w w:val="110"/>
        </w:rPr>
        <w:t xml:space="preserve"> </w:t>
      </w:r>
      <w:r w:rsidRPr="00484B35">
        <w:rPr>
          <w:w w:val="110"/>
        </w:rPr>
        <w:t>conveniently</w:t>
      </w:r>
      <w:r w:rsidRPr="00484B35">
        <w:rPr>
          <w:spacing w:val="-11"/>
          <w:w w:val="110"/>
        </w:rPr>
        <w:t xml:space="preserve"> </w:t>
      </w:r>
      <w:r w:rsidRPr="00484B35">
        <w:rPr>
          <w:w w:val="110"/>
        </w:rPr>
        <w:t>implemented</w:t>
      </w:r>
      <w:r w:rsidRPr="00484B35">
        <w:rPr>
          <w:spacing w:val="-11"/>
          <w:w w:val="110"/>
        </w:rPr>
        <w:t xml:space="preserve"> </w:t>
      </w:r>
      <w:r w:rsidRPr="00484B35">
        <w:rPr>
          <w:w w:val="110"/>
        </w:rPr>
        <w:t>using</w:t>
      </w:r>
      <w:r w:rsidRPr="00484B35">
        <w:rPr>
          <w:spacing w:val="-11"/>
          <w:w w:val="110"/>
        </w:rPr>
        <w:t xml:space="preserve"> </w:t>
      </w:r>
      <w:r w:rsidRPr="00484B35">
        <w:rPr>
          <w:w w:val="110"/>
        </w:rPr>
        <w:t>recursion.</w:t>
      </w:r>
      <w:r w:rsidRPr="00484B35">
        <w:rPr>
          <w:spacing w:val="13"/>
          <w:w w:val="110"/>
        </w:rPr>
        <w:t xml:space="preserve"> </w:t>
      </w:r>
      <w:r w:rsidRPr="00484B35">
        <w:rPr>
          <w:w w:val="110"/>
        </w:rPr>
        <w:t>The</w:t>
      </w:r>
      <w:r w:rsidRPr="00484B35">
        <w:rPr>
          <w:spacing w:val="-11"/>
          <w:w w:val="110"/>
        </w:rPr>
        <w:t xml:space="preserve"> </w:t>
      </w:r>
      <w:r w:rsidRPr="00484B35">
        <w:rPr>
          <w:w w:val="110"/>
        </w:rPr>
        <w:t>fol-</w:t>
      </w:r>
      <w:r w:rsidRPr="00484B35">
        <w:rPr>
          <w:spacing w:val="-58"/>
          <w:w w:val="110"/>
        </w:rPr>
        <w:t xml:space="preserve"> </w:t>
      </w:r>
      <w:r w:rsidRPr="00484B35">
        <w:rPr>
          <w:w w:val="105"/>
        </w:rPr>
        <w:t xml:space="preserve">lowing function </w:t>
      </w:r>
      <w:r w:rsidRPr="00484B35">
        <w:rPr>
          <w:rFonts w:ascii="SimSun"/>
          <w:w w:val="105"/>
        </w:rPr>
        <w:t xml:space="preserve">dfs </w:t>
      </w:r>
      <w:r w:rsidRPr="00484B35">
        <w:rPr>
          <w:w w:val="105"/>
        </w:rPr>
        <w:t>begins a depth-first search at a given node.</w:t>
      </w:r>
      <w:r w:rsidRPr="00484B35">
        <w:rPr>
          <w:spacing w:val="1"/>
          <w:w w:val="105"/>
        </w:rPr>
        <w:t xml:space="preserve"> </w:t>
      </w:r>
      <w:r w:rsidRPr="00484B35">
        <w:rPr>
          <w:w w:val="105"/>
        </w:rPr>
        <w:t>The function</w:t>
      </w:r>
      <w:r w:rsidRPr="00484B35">
        <w:rPr>
          <w:spacing w:val="1"/>
          <w:w w:val="105"/>
        </w:rPr>
        <w:t xml:space="preserve"> </w:t>
      </w:r>
      <w:r w:rsidRPr="00484B35">
        <w:rPr>
          <w:w w:val="110"/>
        </w:rPr>
        <w:t>assumes</w:t>
      </w:r>
      <w:r w:rsidRPr="00484B35">
        <w:rPr>
          <w:spacing w:val="-3"/>
          <w:w w:val="110"/>
        </w:rPr>
        <w:t xml:space="preserve"> </w:t>
      </w:r>
      <w:r w:rsidRPr="00484B35">
        <w:rPr>
          <w:w w:val="110"/>
        </w:rPr>
        <w:t>that</w:t>
      </w:r>
      <w:r w:rsidRPr="00484B35">
        <w:rPr>
          <w:spacing w:val="-3"/>
          <w:w w:val="110"/>
        </w:rPr>
        <w:t xml:space="preserve"> </w:t>
      </w:r>
      <w:r w:rsidRPr="00484B35">
        <w:rPr>
          <w:w w:val="110"/>
        </w:rPr>
        <w:t>the</w:t>
      </w:r>
      <w:r w:rsidRPr="00484B35">
        <w:rPr>
          <w:spacing w:val="-3"/>
          <w:w w:val="110"/>
        </w:rPr>
        <w:t xml:space="preserve"> </w:t>
      </w:r>
      <w:r w:rsidRPr="00484B35">
        <w:rPr>
          <w:w w:val="110"/>
        </w:rPr>
        <w:t>graph</w:t>
      </w:r>
      <w:r w:rsidRPr="00484B35">
        <w:rPr>
          <w:spacing w:val="-3"/>
          <w:w w:val="110"/>
        </w:rPr>
        <w:t xml:space="preserve"> </w:t>
      </w:r>
      <w:r w:rsidRPr="00484B35">
        <w:rPr>
          <w:w w:val="110"/>
        </w:rPr>
        <w:t>is</w:t>
      </w:r>
      <w:r w:rsidRPr="00484B35">
        <w:rPr>
          <w:spacing w:val="-3"/>
          <w:w w:val="110"/>
        </w:rPr>
        <w:t xml:space="preserve"> </w:t>
      </w:r>
      <w:r w:rsidRPr="00484B35">
        <w:rPr>
          <w:w w:val="110"/>
        </w:rPr>
        <w:t>stored</w:t>
      </w:r>
      <w:r w:rsidRPr="00484B35">
        <w:rPr>
          <w:spacing w:val="-3"/>
          <w:w w:val="110"/>
        </w:rPr>
        <w:t xml:space="preserve"> </w:t>
      </w:r>
      <w:r w:rsidRPr="00484B35">
        <w:rPr>
          <w:w w:val="110"/>
        </w:rPr>
        <w:t>as</w:t>
      </w:r>
      <w:r w:rsidRPr="00484B35">
        <w:rPr>
          <w:spacing w:val="-2"/>
          <w:w w:val="110"/>
        </w:rPr>
        <w:t xml:space="preserve"> </w:t>
      </w:r>
      <w:r w:rsidRPr="00484B35">
        <w:rPr>
          <w:w w:val="110"/>
        </w:rPr>
        <w:t>adjacency</w:t>
      </w:r>
      <w:r w:rsidRPr="00484B35">
        <w:rPr>
          <w:spacing w:val="-3"/>
          <w:w w:val="110"/>
        </w:rPr>
        <w:t xml:space="preserve"> </w:t>
      </w:r>
      <w:r w:rsidRPr="00484B35">
        <w:rPr>
          <w:w w:val="110"/>
        </w:rPr>
        <w:t>lists</w:t>
      </w:r>
      <w:r w:rsidRPr="00484B35">
        <w:rPr>
          <w:spacing w:val="-3"/>
          <w:w w:val="110"/>
        </w:rPr>
        <w:t xml:space="preserve"> </w:t>
      </w:r>
      <w:r w:rsidRPr="00484B35">
        <w:rPr>
          <w:w w:val="110"/>
        </w:rPr>
        <w:t>in</w:t>
      </w:r>
      <w:r w:rsidRPr="00484B35">
        <w:rPr>
          <w:spacing w:val="-3"/>
          <w:w w:val="110"/>
        </w:rPr>
        <w:t xml:space="preserve"> </w:t>
      </w:r>
      <w:r w:rsidRPr="00484B35">
        <w:rPr>
          <w:w w:val="110"/>
        </w:rPr>
        <w:t>an</w:t>
      </w:r>
      <w:r w:rsidRPr="00484B35">
        <w:rPr>
          <w:spacing w:val="-3"/>
          <w:w w:val="110"/>
        </w:rPr>
        <w:t xml:space="preserve"> </w:t>
      </w:r>
      <w:r w:rsidRPr="00484B35">
        <w:rPr>
          <w:w w:val="110"/>
        </w:rPr>
        <w:t>array</w:t>
      </w:r>
    </w:p>
    <w:p w:rsidR="00904690" w:rsidRPr="00484B35" w:rsidRDefault="0098712D">
      <w:pPr>
        <w:pStyle w:val="Textoindependiente"/>
        <w:spacing w:before="9"/>
        <w:rPr>
          <w:sz w:val="11"/>
        </w:rPr>
      </w:pPr>
      <w:r>
        <w:pict>
          <v:shape id="_x0000_s7865" type="#_x0000_t202" style="position:absolute;margin-left:110.3pt;margin-top:10.05pt;width:389.7pt;height:19.95pt;z-index:-251526144;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vector&lt;</w:t>
                  </w:r>
                  <w:r>
                    <w:rPr>
                      <w:rFonts w:ascii="SimSun"/>
                      <w:color w:val="44538A"/>
                      <w:w w:val="105"/>
                      <w:sz w:val="20"/>
                    </w:rPr>
                    <w:t>int</w:t>
                  </w:r>
                  <w:r>
                    <w:rPr>
                      <w:rFonts w:ascii="SimSun"/>
                      <w:w w:val="105"/>
                      <w:sz w:val="20"/>
                    </w:rPr>
                    <w:t>&gt;</w:t>
                  </w:r>
                  <w:r>
                    <w:rPr>
                      <w:rFonts w:ascii="SimSun"/>
                      <w:spacing w:val="-17"/>
                      <w:w w:val="105"/>
                      <w:sz w:val="20"/>
                    </w:rPr>
                    <w:t xml:space="preserve"> </w:t>
                  </w:r>
                  <w:r>
                    <w:rPr>
                      <w:rFonts w:ascii="SimSun"/>
                      <w:w w:val="105"/>
                      <w:sz w:val="20"/>
                    </w:rPr>
                    <w:t>adj[N];</w:t>
                  </w:r>
                </w:p>
              </w:txbxContent>
            </v:textbox>
            <w10:wrap type="topAndBottom" anchorx="page"/>
          </v:shape>
        </w:pict>
      </w:r>
    </w:p>
    <w:p w:rsidR="00904690" w:rsidRPr="00484B35" w:rsidRDefault="009A0837">
      <w:pPr>
        <w:pStyle w:val="Textoindependiente"/>
        <w:spacing w:before="122"/>
        <w:ind w:left="190"/>
      </w:pPr>
      <w:r w:rsidRPr="00484B35">
        <w:rPr>
          <w:w w:val="105"/>
        </w:rPr>
        <w:t>and</w:t>
      </w:r>
      <w:r w:rsidRPr="00484B35">
        <w:rPr>
          <w:spacing w:val="14"/>
          <w:w w:val="105"/>
        </w:rPr>
        <w:t xml:space="preserve"> </w:t>
      </w:r>
      <w:r w:rsidRPr="00484B35">
        <w:rPr>
          <w:w w:val="105"/>
        </w:rPr>
        <w:t>also</w:t>
      </w:r>
      <w:r w:rsidRPr="00484B35">
        <w:rPr>
          <w:spacing w:val="15"/>
          <w:w w:val="105"/>
        </w:rPr>
        <w:t xml:space="preserve"> </w:t>
      </w:r>
      <w:r w:rsidRPr="00484B35">
        <w:rPr>
          <w:w w:val="105"/>
        </w:rPr>
        <w:t>maintains</w:t>
      </w:r>
      <w:r w:rsidRPr="00484B35">
        <w:rPr>
          <w:spacing w:val="15"/>
          <w:w w:val="105"/>
        </w:rPr>
        <w:t xml:space="preserve"> </w:t>
      </w:r>
      <w:r w:rsidRPr="00484B35">
        <w:rPr>
          <w:w w:val="105"/>
        </w:rPr>
        <w:t>an</w:t>
      </w:r>
      <w:r w:rsidRPr="00484B35">
        <w:rPr>
          <w:spacing w:val="15"/>
          <w:w w:val="105"/>
        </w:rPr>
        <w:t xml:space="preserve"> </w:t>
      </w:r>
      <w:r w:rsidRPr="00484B35">
        <w:rPr>
          <w:w w:val="105"/>
        </w:rPr>
        <w:t>array</w:t>
      </w:r>
    </w:p>
    <w:p w:rsidR="00904690" w:rsidRPr="00484B35" w:rsidRDefault="0098712D">
      <w:pPr>
        <w:pStyle w:val="Textoindependiente"/>
        <w:spacing w:before="6"/>
        <w:rPr>
          <w:sz w:val="11"/>
        </w:rPr>
      </w:pPr>
      <w:r>
        <w:pict>
          <v:shape id="_x0000_s7864" type="#_x0000_t202" style="position:absolute;margin-left:110.3pt;margin-top:9.85pt;width:389.7pt;height:19.95pt;z-index:-251525120;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bool</w:t>
                  </w:r>
                  <w:r>
                    <w:rPr>
                      <w:rFonts w:ascii="SimSun"/>
                      <w:color w:val="44538A"/>
                      <w:spacing w:val="-15"/>
                      <w:w w:val="105"/>
                      <w:sz w:val="20"/>
                    </w:rPr>
                    <w:t xml:space="preserve"> </w:t>
                  </w:r>
                  <w:r>
                    <w:rPr>
                      <w:rFonts w:ascii="SimSun"/>
                      <w:w w:val="105"/>
                      <w:sz w:val="20"/>
                    </w:rPr>
                    <w:t>visited[N];</w:t>
                  </w:r>
                </w:p>
              </w:txbxContent>
            </v:textbox>
            <w10:wrap type="topAndBottom" anchorx="page"/>
          </v:shape>
        </w:pict>
      </w:r>
    </w:p>
    <w:p w:rsidR="00904690" w:rsidRPr="00484B35" w:rsidRDefault="009A0837">
      <w:pPr>
        <w:pStyle w:val="Textoindependiente"/>
        <w:spacing w:before="129" w:line="232" w:lineRule="auto"/>
        <w:ind w:left="182" w:right="188" w:firstLine="8"/>
        <w:jc w:val="both"/>
      </w:pPr>
      <w:r w:rsidRPr="00484B35">
        <w:rPr>
          <w:w w:val="105"/>
        </w:rPr>
        <w:t>that keeps track of the visited nodes.</w:t>
      </w:r>
      <w:r w:rsidRPr="00484B35">
        <w:rPr>
          <w:spacing w:val="1"/>
          <w:w w:val="105"/>
        </w:rPr>
        <w:t xml:space="preserve"> </w:t>
      </w:r>
      <w:r w:rsidRPr="00484B35">
        <w:rPr>
          <w:w w:val="105"/>
        </w:rPr>
        <w:t xml:space="preserve">Initially, each array value is </w:t>
      </w:r>
      <w:r w:rsidRPr="00484B35">
        <w:rPr>
          <w:rFonts w:ascii="SimSun"/>
          <w:w w:val="105"/>
        </w:rPr>
        <w:t>false</w:t>
      </w:r>
      <w:r w:rsidRPr="00484B35">
        <w:rPr>
          <w:w w:val="105"/>
        </w:rPr>
        <w:t>, and</w:t>
      </w:r>
      <w:r w:rsidRPr="00484B35">
        <w:rPr>
          <w:spacing w:val="1"/>
          <w:w w:val="105"/>
        </w:rPr>
        <w:t xml:space="preserve"> </w:t>
      </w:r>
      <w:r w:rsidRPr="00484B35">
        <w:rPr>
          <w:w w:val="105"/>
        </w:rPr>
        <w:t xml:space="preserve">when the search arrives at node </w:t>
      </w:r>
      <w:r w:rsidRPr="00484B35">
        <w:rPr>
          <w:i/>
          <w:w w:val="105"/>
        </w:rPr>
        <w:t>s</w:t>
      </w:r>
      <w:r w:rsidRPr="00484B35">
        <w:rPr>
          <w:w w:val="105"/>
        </w:rPr>
        <w:t xml:space="preserve">, the value of </w:t>
      </w:r>
      <w:r w:rsidRPr="00484B35">
        <w:rPr>
          <w:rFonts w:ascii="SimSun"/>
          <w:w w:val="105"/>
        </w:rPr>
        <w:t>visited</w:t>
      </w:r>
      <w:r w:rsidRPr="00484B35">
        <w:rPr>
          <w:w w:val="105"/>
        </w:rPr>
        <w:t>[</w:t>
      </w:r>
      <w:r w:rsidRPr="00484B35">
        <w:rPr>
          <w:i/>
          <w:w w:val="105"/>
        </w:rPr>
        <w:t>s</w:t>
      </w:r>
      <w:r w:rsidRPr="00484B35">
        <w:rPr>
          <w:w w:val="105"/>
        </w:rPr>
        <w:t xml:space="preserve">] becomes </w:t>
      </w:r>
      <w:r w:rsidRPr="00484B35">
        <w:rPr>
          <w:rFonts w:ascii="SimSun"/>
          <w:w w:val="105"/>
        </w:rPr>
        <w:t>true</w:t>
      </w:r>
      <w:r w:rsidRPr="00484B35">
        <w:rPr>
          <w:w w:val="105"/>
        </w:rPr>
        <w:t>.</w:t>
      </w:r>
      <w:r w:rsidRPr="00484B35">
        <w:rPr>
          <w:spacing w:val="1"/>
          <w:w w:val="105"/>
        </w:rPr>
        <w:t xml:space="preserve"> </w:t>
      </w:r>
      <w:r w:rsidRPr="00484B35">
        <w:rPr>
          <w:w w:val="105"/>
        </w:rPr>
        <w:t>The</w:t>
      </w:r>
      <w:r w:rsidRPr="00484B35">
        <w:rPr>
          <w:spacing w:val="1"/>
          <w:w w:val="105"/>
        </w:rPr>
        <w:t xml:space="preserve"> </w:t>
      </w:r>
      <w:r w:rsidRPr="00484B35">
        <w:rPr>
          <w:w w:val="105"/>
        </w:rPr>
        <w:t>function</w:t>
      </w:r>
      <w:r w:rsidRPr="00484B35">
        <w:rPr>
          <w:spacing w:val="2"/>
          <w:w w:val="105"/>
        </w:rPr>
        <w:t xml:space="preserve"> </w:t>
      </w:r>
      <w:r w:rsidRPr="00484B35">
        <w:rPr>
          <w:w w:val="105"/>
        </w:rPr>
        <w:t>can</w:t>
      </w:r>
      <w:r w:rsidRPr="00484B35">
        <w:rPr>
          <w:spacing w:val="3"/>
          <w:w w:val="105"/>
        </w:rPr>
        <w:t xml:space="preserve"> </w:t>
      </w:r>
      <w:r w:rsidRPr="00484B35">
        <w:rPr>
          <w:w w:val="105"/>
        </w:rPr>
        <w:t>be</w:t>
      </w:r>
      <w:r w:rsidRPr="00484B35">
        <w:rPr>
          <w:spacing w:val="2"/>
          <w:w w:val="105"/>
        </w:rPr>
        <w:t xml:space="preserve"> </w:t>
      </w:r>
      <w:r w:rsidRPr="00484B35">
        <w:rPr>
          <w:w w:val="105"/>
        </w:rPr>
        <w:t>implemented</w:t>
      </w:r>
      <w:r w:rsidRPr="00484B35">
        <w:rPr>
          <w:spacing w:val="3"/>
          <w:w w:val="105"/>
        </w:rPr>
        <w:t xml:space="preserve"> </w:t>
      </w:r>
      <w:r w:rsidRPr="00484B35">
        <w:rPr>
          <w:w w:val="105"/>
        </w:rPr>
        <w:t>as</w:t>
      </w:r>
      <w:r w:rsidRPr="00484B35">
        <w:rPr>
          <w:spacing w:val="2"/>
          <w:w w:val="105"/>
        </w:rPr>
        <w:t xml:space="preserve"> </w:t>
      </w:r>
      <w:r w:rsidRPr="00484B35">
        <w:rPr>
          <w:w w:val="105"/>
        </w:rPr>
        <w:t>follows:</w:t>
      </w:r>
    </w:p>
    <w:p w:rsidR="00904690" w:rsidRPr="00484B35" w:rsidRDefault="0098712D">
      <w:pPr>
        <w:pStyle w:val="Textoindependiente"/>
        <w:spacing w:before="9"/>
        <w:rPr>
          <w:sz w:val="11"/>
        </w:rPr>
      </w:pPr>
      <w:r>
        <w:pict>
          <v:shape id="_x0000_s7863" type="#_x0000_t202" style="position:absolute;margin-left:110.3pt;margin-top:10pt;width:389.7pt;height:114.8pt;z-index:-251524096;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void</w:t>
                  </w:r>
                  <w:r>
                    <w:rPr>
                      <w:rFonts w:ascii="SimSun"/>
                      <w:color w:val="44538A"/>
                      <w:spacing w:val="-8"/>
                      <w:w w:val="105"/>
                      <w:sz w:val="20"/>
                    </w:rPr>
                    <w:t xml:space="preserve"> </w:t>
                  </w:r>
                  <w:r>
                    <w:rPr>
                      <w:rFonts w:ascii="SimSun"/>
                      <w:w w:val="105"/>
                      <w:sz w:val="20"/>
                    </w:rPr>
                    <w:t>dfs(</w:t>
                  </w:r>
                  <w:r>
                    <w:rPr>
                      <w:rFonts w:ascii="SimSun"/>
                      <w:color w:val="44538A"/>
                      <w:w w:val="105"/>
                      <w:sz w:val="20"/>
                    </w:rPr>
                    <w:t>int</w:t>
                  </w:r>
                  <w:r>
                    <w:rPr>
                      <w:rFonts w:ascii="SimSun"/>
                      <w:color w:val="44538A"/>
                      <w:spacing w:val="-7"/>
                      <w:w w:val="105"/>
                      <w:sz w:val="20"/>
                    </w:rPr>
                    <w:t xml:space="preserve"> </w:t>
                  </w:r>
                  <w:r>
                    <w:rPr>
                      <w:rFonts w:ascii="SimSun"/>
                      <w:w w:val="105"/>
                      <w:sz w:val="20"/>
                    </w:rPr>
                    <w:t>s)</w:t>
                  </w:r>
                  <w:r>
                    <w:rPr>
                      <w:rFonts w:ascii="SimSun"/>
                      <w:spacing w:val="-7"/>
                      <w:w w:val="105"/>
                      <w:sz w:val="20"/>
                    </w:rPr>
                    <w:t xml:space="preserve"> </w:t>
                  </w:r>
                  <w:r>
                    <w:rPr>
                      <w:rFonts w:ascii="SimSun"/>
                      <w:w w:val="105"/>
                      <w:sz w:val="20"/>
                    </w:rPr>
                    <w:t>{</w:t>
                  </w:r>
                </w:p>
                <w:p w:rsidR="00EE7A03" w:rsidRDefault="00EE7A03">
                  <w:pPr>
                    <w:spacing w:before="15" w:line="254" w:lineRule="auto"/>
                    <w:ind w:left="432" w:right="4963"/>
                    <w:rPr>
                      <w:rFonts w:ascii="SimSun"/>
                      <w:sz w:val="20"/>
                    </w:rPr>
                  </w:pPr>
                  <w:r>
                    <w:rPr>
                      <w:rFonts w:ascii="SimSun"/>
                      <w:color w:val="44538A"/>
                      <w:w w:val="105"/>
                      <w:sz w:val="20"/>
                    </w:rPr>
                    <w:t>if</w:t>
                  </w:r>
                  <w:r>
                    <w:rPr>
                      <w:rFonts w:ascii="SimSun"/>
                      <w:color w:val="44538A"/>
                      <w:spacing w:val="-22"/>
                      <w:w w:val="105"/>
                      <w:sz w:val="20"/>
                    </w:rPr>
                    <w:t xml:space="preserve"> </w:t>
                  </w:r>
                  <w:r>
                    <w:rPr>
                      <w:rFonts w:ascii="SimSun"/>
                      <w:w w:val="105"/>
                      <w:sz w:val="20"/>
                    </w:rPr>
                    <w:t>(visited[s])</w:t>
                  </w:r>
                  <w:r>
                    <w:rPr>
                      <w:rFonts w:ascii="SimSun"/>
                      <w:spacing w:val="-22"/>
                      <w:w w:val="105"/>
                      <w:sz w:val="20"/>
                    </w:rPr>
                    <w:t xml:space="preserve"> </w:t>
                  </w:r>
                  <w:r>
                    <w:rPr>
                      <w:rFonts w:ascii="SimSun"/>
                      <w:color w:val="44538A"/>
                      <w:w w:val="105"/>
                      <w:sz w:val="20"/>
                    </w:rPr>
                    <w:t>return</w:t>
                  </w:r>
                  <w:r>
                    <w:rPr>
                      <w:rFonts w:ascii="SimSun"/>
                      <w:w w:val="105"/>
                      <w:sz w:val="20"/>
                    </w:rPr>
                    <w:t>;</w:t>
                  </w:r>
                  <w:r>
                    <w:rPr>
                      <w:rFonts w:ascii="SimSun"/>
                      <w:spacing w:val="-102"/>
                      <w:w w:val="105"/>
                      <w:sz w:val="20"/>
                    </w:rPr>
                    <w:t xml:space="preserve"> </w:t>
                  </w:r>
                  <w:r>
                    <w:rPr>
                      <w:rFonts w:ascii="SimSun"/>
                      <w:w w:val="105"/>
                      <w:sz w:val="20"/>
                    </w:rPr>
                    <w:t>visited[s]</w:t>
                  </w:r>
                  <w:r>
                    <w:rPr>
                      <w:rFonts w:ascii="SimSun"/>
                      <w:spacing w:val="-6"/>
                      <w:w w:val="105"/>
                      <w:sz w:val="20"/>
                    </w:rPr>
                    <w:t xml:space="preserve"> </w:t>
                  </w:r>
                  <w:r>
                    <w:rPr>
                      <w:rFonts w:ascii="SimSun"/>
                      <w:w w:val="105"/>
                      <w:sz w:val="20"/>
                    </w:rPr>
                    <w:t>=</w:t>
                  </w:r>
                  <w:r>
                    <w:rPr>
                      <w:rFonts w:ascii="SimSun"/>
                      <w:spacing w:val="-5"/>
                      <w:w w:val="105"/>
                      <w:sz w:val="20"/>
                    </w:rPr>
                    <w:t xml:space="preserve"> </w:t>
                  </w:r>
                  <w:r>
                    <w:rPr>
                      <w:rFonts w:ascii="SimSun"/>
                      <w:color w:val="44538A"/>
                      <w:w w:val="105"/>
                      <w:sz w:val="20"/>
                    </w:rPr>
                    <w:t>true</w:t>
                  </w:r>
                  <w:r>
                    <w:rPr>
                      <w:rFonts w:ascii="SimSun"/>
                      <w:w w:val="105"/>
                      <w:sz w:val="20"/>
                    </w:rPr>
                    <w:t>;</w:t>
                  </w:r>
                </w:p>
                <w:p w:rsidR="00EE7A03" w:rsidRDefault="00EE7A03">
                  <w:pPr>
                    <w:spacing w:line="255" w:lineRule="exact"/>
                    <w:ind w:left="432"/>
                    <w:rPr>
                      <w:rFonts w:ascii="SimSun"/>
                      <w:sz w:val="20"/>
                    </w:rPr>
                  </w:pPr>
                  <w:r>
                    <w:rPr>
                      <w:rFonts w:ascii="SimSun"/>
                      <w:color w:val="990000"/>
                      <w:w w:val="105"/>
                      <w:sz w:val="20"/>
                    </w:rPr>
                    <w:t>//</w:t>
                  </w:r>
                  <w:r>
                    <w:rPr>
                      <w:rFonts w:ascii="SimSun"/>
                      <w:color w:val="990000"/>
                      <w:spacing w:val="-8"/>
                      <w:w w:val="105"/>
                      <w:sz w:val="20"/>
                    </w:rPr>
                    <w:t xml:space="preserve"> </w:t>
                  </w:r>
                  <w:r>
                    <w:rPr>
                      <w:rFonts w:ascii="SimSun"/>
                      <w:color w:val="990000"/>
                      <w:w w:val="105"/>
                      <w:sz w:val="20"/>
                    </w:rPr>
                    <w:t>process</w:t>
                  </w:r>
                  <w:r>
                    <w:rPr>
                      <w:rFonts w:ascii="SimSun"/>
                      <w:color w:val="990000"/>
                      <w:spacing w:val="-7"/>
                      <w:w w:val="105"/>
                      <w:sz w:val="20"/>
                    </w:rPr>
                    <w:t xml:space="preserve"> </w:t>
                  </w:r>
                  <w:r>
                    <w:rPr>
                      <w:rFonts w:ascii="SimSun"/>
                      <w:color w:val="990000"/>
                      <w:w w:val="105"/>
                      <w:sz w:val="20"/>
                    </w:rPr>
                    <w:t>node</w:t>
                  </w:r>
                  <w:r>
                    <w:rPr>
                      <w:rFonts w:ascii="SimSun"/>
                      <w:color w:val="990000"/>
                      <w:spacing w:val="-7"/>
                      <w:w w:val="105"/>
                      <w:sz w:val="20"/>
                    </w:rPr>
                    <w:t xml:space="preserve"> </w:t>
                  </w:r>
                  <w:r>
                    <w:rPr>
                      <w:rFonts w:ascii="SimSun"/>
                      <w:color w:val="990000"/>
                      <w:w w:val="105"/>
                      <w:sz w:val="20"/>
                    </w:rPr>
                    <w:t>s</w:t>
                  </w:r>
                </w:p>
                <w:p w:rsidR="00EE7A03" w:rsidRDefault="00EE7A03">
                  <w:pPr>
                    <w:spacing w:before="15" w:line="254" w:lineRule="auto"/>
                    <w:ind w:left="805" w:right="5069" w:hanging="374"/>
                    <w:rPr>
                      <w:rFonts w:ascii="SimSun"/>
                      <w:sz w:val="20"/>
                    </w:rPr>
                  </w:pPr>
                  <w:r>
                    <w:rPr>
                      <w:rFonts w:ascii="SimSun"/>
                      <w:color w:val="44538A"/>
                      <w:w w:val="105"/>
                      <w:sz w:val="20"/>
                    </w:rPr>
                    <w:t>for</w:t>
                  </w:r>
                  <w:r>
                    <w:rPr>
                      <w:rFonts w:ascii="SimSun"/>
                      <w:color w:val="44538A"/>
                      <w:spacing w:val="-11"/>
                      <w:w w:val="105"/>
                      <w:sz w:val="20"/>
                    </w:rPr>
                    <w:t xml:space="preserve"> </w:t>
                  </w:r>
                  <w:r>
                    <w:rPr>
                      <w:rFonts w:ascii="SimSun"/>
                      <w:w w:val="105"/>
                      <w:sz w:val="20"/>
                    </w:rPr>
                    <w:t>(</w:t>
                  </w:r>
                  <w:r>
                    <w:rPr>
                      <w:rFonts w:ascii="SimSun"/>
                      <w:color w:val="44538A"/>
                      <w:w w:val="105"/>
                      <w:sz w:val="20"/>
                    </w:rPr>
                    <w:t>auto</w:t>
                  </w:r>
                  <w:r>
                    <w:rPr>
                      <w:rFonts w:ascii="SimSun"/>
                      <w:color w:val="44538A"/>
                      <w:spacing w:val="-11"/>
                      <w:w w:val="105"/>
                      <w:sz w:val="20"/>
                    </w:rPr>
                    <w:t xml:space="preserve"> </w:t>
                  </w:r>
                  <w:r>
                    <w:rPr>
                      <w:rFonts w:ascii="SimSun"/>
                      <w:w w:val="105"/>
                      <w:sz w:val="20"/>
                    </w:rPr>
                    <w:t>u:</w:t>
                  </w:r>
                  <w:r>
                    <w:rPr>
                      <w:rFonts w:ascii="SimSun"/>
                      <w:spacing w:val="-11"/>
                      <w:w w:val="105"/>
                      <w:sz w:val="20"/>
                    </w:rPr>
                    <w:t xml:space="preserve"> </w:t>
                  </w:r>
                  <w:r>
                    <w:rPr>
                      <w:rFonts w:ascii="SimSun"/>
                      <w:w w:val="105"/>
                      <w:sz w:val="20"/>
                    </w:rPr>
                    <w:t>adj[s])</w:t>
                  </w:r>
                  <w:r>
                    <w:rPr>
                      <w:rFonts w:ascii="SimSun"/>
                      <w:spacing w:val="-11"/>
                      <w:w w:val="105"/>
                      <w:sz w:val="20"/>
                    </w:rPr>
                    <w:t xml:space="preserve"> </w:t>
                  </w:r>
                  <w:r>
                    <w:rPr>
                      <w:rFonts w:ascii="SimSun"/>
                      <w:w w:val="105"/>
                      <w:sz w:val="20"/>
                    </w:rPr>
                    <w:t>{</w:t>
                  </w:r>
                  <w:r>
                    <w:rPr>
                      <w:rFonts w:ascii="SimSun"/>
                      <w:spacing w:val="-102"/>
                      <w:w w:val="105"/>
                      <w:sz w:val="20"/>
                    </w:rPr>
                    <w:t xml:space="preserve"> </w:t>
                  </w:r>
                  <w:r>
                    <w:rPr>
                      <w:rFonts w:ascii="SimSun"/>
                      <w:w w:val="105"/>
                      <w:sz w:val="20"/>
                    </w:rPr>
                    <w:t>dfs(u);</w:t>
                  </w:r>
                </w:p>
                <w:p w:rsidR="00EE7A03" w:rsidRDefault="00EE7A03">
                  <w:pPr>
                    <w:spacing w:line="255" w:lineRule="exact"/>
                    <w:ind w:left="432"/>
                    <w:rPr>
                      <w:rFonts w:ascii="SimSun"/>
                      <w:sz w:val="20"/>
                    </w:rPr>
                  </w:pPr>
                  <w:r>
                    <w:rPr>
                      <w:rFonts w:ascii="SimSun"/>
                      <w:w w:val="103"/>
                      <w:sz w:val="20"/>
                    </w:rPr>
                    <w:t>}</w:t>
                  </w:r>
                </w:p>
                <w:p w:rsidR="00EE7A03" w:rsidRDefault="00EE7A03">
                  <w:pPr>
                    <w:spacing w:before="14"/>
                    <w:ind w:left="59"/>
                    <w:rPr>
                      <w:rFonts w:ascii="SimSun"/>
                      <w:sz w:val="20"/>
                    </w:rPr>
                  </w:pPr>
                  <w:r>
                    <w:rPr>
                      <w:rFonts w:ascii="SimSun"/>
                      <w:w w:val="103"/>
                      <w:sz w:val="20"/>
                    </w:rPr>
                    <w:t>}</w:t>
                  </w:r>
                </w:p>
              </w:txbxContent>
            </v:textbox>
            <w10:wrap type="topAndBottom" anchorx="page"/>
          </v:shape>
        </w:pict>
      </w:r>
    </w:p>
    <w:p w:rsidR="00904690" w:rsidRPr="00484B35" w:rsidRDefault="00904690">
      <w:pPr>
        <w:rPr>
          <w:sz w:val="11"/>
        </w:rPr>
        <w:sectPr w:rsidR="00904690" w:rsidRPr="00484B35">
          <w:pgSz w:w="11910" w:h="16840"/>
          <w:pgMar w:top="1580" w:right="1680" w:bottom="1060" w:left="1680" w:header="0" w:footer="789" w:gutter="0"/>
          <w:cols w:space="720"/>
        </w:sectPr>
      </w:pPr>
    </w:p>
    <w:p w:rsidR="00904690" w:rsidRPr="00484B35" w:rsidRDefault="009A0837">
      <w:pPr>
        <w:pStyle w:val="Ttulo2"/>
        <w:spacing w:before="116"/>
      </w:pPr>
      <w:r w:rsidRPr="00484B35">
        <w:t>Breadth-first</w:t>
      </w:r>
      <w:r w:rsidRPr="00484B35">
        <w:rPr>
          <w:spacing w:val="13"/>
        </w:rPr>
        <w:t xml:space="preserve"> </w:t>
      </w:r>
      <w:r w:rsidRPr="00484B35">
        <w:t>search</w:t>
      </w:r>
    </w:p>
    <w:p w:rsidR="00904690" w:rsidRPr="00484B35" w:rsidRDefault="009A0837">
      <w:pPr>
        <w:pStyle w:val="Textoindependiente"/>
        <w:spacing w:before="268" w:line="232" w:lineRule="auto"/>
        <w:ind w:left="190" w:right="188"/>
        <w:jc w:val="both"/>
      </w:pPr>
      <w:r w:rsidRPr="00484B35">
        <w:rPr>
          <w:b/>
        </w:rPr>
        <w:t xml:space="preserve">Breadth-first search </w:t>
      </w:r>
      <w:r w:rsidRPr="00484B35">
        <w:t>(BFS) visits the nodes in increasing order of their distance</w:t>
      </w:r>
      <w:r w:rsidRPr="00484B35">
        <w:rPr>
          <w:spacing w:val="1"/>
        </w:rPr>
        <w:t xml:space="preserve"> </w:t>
      </w:r>
      <w:r w:rsidRPr="00484B35">
        <w:rPr>
          <w:w w:val="105"/>
        </w:rPr>
        <w:t>from the starting node.</w:t>
      </w:r>
      <w:r w:rsidRPr="00484B35">
        <w:rPr>
          <w:spacing w:val="1"/>
          <w:w w:val="105"/>
        </w:rPr>
        <w:t xml:space="preserve"> </w:t>
      </w:r>
      <w:r w:rsidRPr="00484B35">
        <w:rPr>
          <w:w w:val="105"/>
        </w:rPr>
        <w:t>Thus, we can calculate the distance from the starting</w:t>
      </w:r>
      <w:r w:rsidRPr="00484B35">
        <w:rPr>
          <w:spacing w:val="1"/>
          <w:w w:val="105"/>
        </w:rPr>
        <w:t xml:space="preserve"> </w:t>
      </w:r>
      <w:r w:rsidRPr="00484B35">
        <w:rPr>
          <w:w w:val="105"/>
        </w:rPr>
        <w:t>node</w:t>
      </w:r>
      <w:r w:rsidRPr="00484B35">
        <w:rPr>
          <w:spacing w:val="-6"/>
          <w:w w:val="105"/>
        </w:rPr>
        <w:t xml:space="preserve"> </w:t>
      </w:r>
      <w:r w:rsidRPr="00484B35">
        <w:rPr>
          <w:w w:val="105"/>
        </w:rPr>
        <w:t>to</w:t>
      </w:r>
      <w:r w:rsidRPr="00484B35">
        <w:rPr>
          <w:spacing w:val="-5"/>
          <w:w w:val="105"/>
        </w:rPr>
        <w:t xml:space="preserve"> </w:t>
      </w:r>
      <w:r w:rsidRPr="00484B35">
        <w:rPr>
          <w:w w:val="105"/>
        </w:rPr>
        <w:t>all</w:t>
      </w:r>
      <w:r w:rsidRPr="00484B35">
        <w:rPr>
          <w:spacing w:val="-6"/>
          <w:w w:val="105"/>
        </w:rPr>
        <w:t xml:space="preserve"> </w:t>
      </w:r>
      <w:r w:rsidRPr="00484B35">
        <w:rPr>
          <w:w w:val="105"/>
        </w:rPr>
        <w:t>other</w:t>
      </w:r>
      <w:r w:rsidRPr="00484B35">
        <w:rPr>
          <w:spacing w:val="-6"/>
          <w:w w:val="105"/>
        </w:rPr>
        <w:t xml:space="preserve"> </w:t>
      </w:r>
      <w:r w:rsidRPr="00484B35">
        <w:rPr>
          <w:w w:val="105"/>
        </w:rPr>
        <w:t>nodes</w:t>
      </w:r>
      <w:r w:rsidRPr="00484B35">
        <w:rPr>
          <w:spacing w:val="-5"/>
          <w:w w:val="105"/>
        </w:rPr>
        <w:t xml:space="preserve"> </w:t>
      </w:r>
      <w:r w:rsidRPr="00484B35">
        <w:rPr>
          <w:w w:val="105"/>
        </w:rPr>
        <w:t>using</w:t>
      </w:r>
      <w:r w:rsidRPr="00484B35">
        <w:rPr>
          <w:spacing w:val="-6"/>
          <w:w w:val="105"/>
        </w:rPr>
        <w:t xml:space="preserve"> </w:t>
      </w:r>
      <w:r w:rsidRPr="00484B35">
        <w:rPr>
          <w:w w:val="105"/>
        </w:rPr>
        <w:t>breadth-first</w:t>
      </w:r>
      <w:r w:rsidRPr="00484B35">
        <w:rPr>
          <w:spacing w:val="-6"/>
          <w:w w:val="105"/>
        </w:rPr>
        <w:t xml:space="preserve"> </w:t>
      </w:r>
      <w:r w:rsidRPr="00484B35">
        <w:rPr>
          <w:w w:val="105"/>
        </w:rPr>
        <w:t>search.</w:t>
      </w:r>
      <w:r w:rsidRPr="00484B35">
        <w:rPr>
          <w:spacing w:val="8"/>
          <w:w w:val="105"/>
        </w:rPr>
        <w:t xml:space="preserve"> </w:t>
      </w:r>
      <w:r w:rsidRPr="00484B35">
        <w:rPr>
          <w:w w:val="105"/>
        </w:rPr>
        <w:t>However,</w:t>
      </w:r>
      <w:r w:rsidRPr="00484B35">
        <w:rPr>
          <w:spacing w:val="-6"/>
          <w:w w:val="105"/>
        </w:rPr>
        <w:t xml:space="preserve"> </w:t>
      </w:r>
      <w:r w:rsidRPr="00484B35">
        <w:rPr>
          <w:w w:val="105"/>
        </w:rPr>
        <w:t>breadth-first</w:t>
      </w:r>
      <w:r w:rsidRPr="00484B35">
        <w:rPr>
          <w:spacing w:val="-5"/>
          <w:w w:val="105"/>
        </w:rPr>
        <w:t xml:space="preserve"> </w:t>
      </w:r>
      <w:r w:rsidRPr="00484B35">
        <w:rPr>
          <w:w w:val="105"/>
        </w:rPr>
        <w:t>search</w:t>
      </w:r>
      <w:r w:rsidRPr="00484B35">
        <w:rPr>
          <w:spacing w:val="-55"/>
          <w:w w:val="105"/>
        </w:rPr>
        <w:t xml:space="preserve"> </w:t>
      </w:r>
      <w:r w:rsidRPr="00484B35">
        <w:rPr>
          <w:w w:val="105"/>
        </w:rPr>
        <w:t>is</w:t>
      </w:r>
      <w:r w:rsidRPr="00484B35">
        <w:rPr>
          <w:spacing w:val="3"/>
          <w:w w:val="105"/>
        </w:rPr>
        <w:t xml:space="preserve"> </w:t>
      </w:r>
      <w:r w:rsidRPr="00484B35">
        <w:rPr>
          <w:w w:val="105"/>
        </w:rPr>
        <w:t>more</w:t>
      </w:r>
      <w:r w:rsidRPr="00484B35">
        <w:rPr>
          <w:spacing w:val="4"/>
          <w:w w:val="105"/>
        </w:rPr>
        <w:t xml:space="preserve"> </w:t>
      </w:r>
      <w:r w:rsidRPr="00484B35">
        <w:rPr>
          <w:w w:val="105"/>
        </w:rPr>
        <w:t>difficult</w:t>
      </w:r>
      <w:r w:rsidRPr="00484B35">
        <w:rPr>
          <w:spacing w:val="3"/>
          <w:w w:val="105"/>
        </w:rPr>
        <w:t xml:space="preserve"> </w:t>
      </w:r>
      <w:r w:rsidRPr="00484B35">
        <w:rPr>
          <w:w w:val="105"/>
        </w:rPr>
        <w:t>to</w:t>
      </w:r>
      <w:r w:rsidRPr="00484B35">
        <w:rPr>
          <w:spacing w:val="4"/>
          <w:w w:val="105"/>
        </w:rPr>
        <w:t xml:space="preserve"> </w:t>
      </w:r>
      <w:r w:rsidRPr="00484B35">
        <w:rPr>
          <w:w w:val="105"/>
        </w:rPr>
        <w:t>implement</w:t>
      </w:r>
      <w:r w:rsidRPr="00484B35">
        <w:rPr>
          <w:spacing w:val="3"/>
          <w:w w:val="105"/>
        </w:rPr>
        <w:t xml:space="preserve"> </w:t>
      </w:r>
      <w:r w:rsidRPr="00484B35">
        <w:rPr>
          <w:w w:val="105"/>
        </w:rPr>
        <w:t>than</w:t>
      </w:r>
      <w:r w:rsidRPr="00484B35">
        <w:rPr>
          <w:spacing w:val="4"/>
          <w:w w:val="105"/>
        </w:rPr>
        <w:t xml:space="preserve"> </w:t>
      </w:r>
      <w:r w:rsidRPr="00484B35">
        <w:rPr>
          <w:w w:val="105"/>
        </w:rPr>
        <w:t>depth-first</w:t>
      </w:r>
      <w:r w:rsidRPr="00484B35">
        <w:rPr>
          <w:spacing w:val="3"/>
          <w:w w:val="105"/>
        </w:rPr>
        <w:t xml:space="preserve"> </w:t>
      </w:r>
      <w:r w:rsidRPr="00484B35">
        <w:rPr>
          <w:w w:val="105"/>
        </w:rPr>
        <w:t>search.</w:t>
      </w:r>
    </w:p>
    <w:p w:rsidR="00904690" w:rsidRPr="00484B35" w:rsidRDefault="009A0837">
      <w:pPr>
        <w:pStyle w:val="Textoindependiente"/>
        <w:spacing w:before="9" w:line="232" w:lineRule="auto"/>
        <w:ind w:left="190" w:right="188" w:firstLine="351"/>
        <w:jc w:val="both"/>
      </w:pPr>
      <w:r w:rsidRPr="00484B35">
        <w:rPr>
          <w:w w:val="105"/>
        </w:rPr>
        <w:t>Breadth-first search goes through the nodes one level after another. First the</w:t>
      </w:r>
      <w:r w:rsidRPr="00484B35">
        <w:rPr>
          <w:spacing w:val="1"/>
          <w:w w:val="105"/>
        </w:rPr>
        <w:t xml:space="preserve"> </w:t>
      </w:r>
      <w:r w:rsidRPr="00484B35">
        <w:rPr>
          <w:w w:val="105"/>
        </w:rPr>
        <w:t>search explores the nodes whose distance from the starting node is 1, then the</w:t>
      </w:r>
      <w:r w:rsidRPr="00484B35">
        <w:rPr>
          <w:spacing w:val="1"/>
          <w:w w:val="105"/>
        </w:rPr>
        <w:t xml:space="preserve"> </w:t>
      </w:r>
      <w:r w:rsidRPr="00484B35">
        <w:rPr>
          <w:w w:val="105"/>
        </w:rPr>
        <w:t>nodes</w:t>
      </w:r>
      <w:r w:rsidRPr="00484B35">
        <w:rPr>
          <w:spacing w:val="-7"/>
          <w:w w:val="105"/>
        </w:rPr>
        <w:t xml:space="preserve"> </w:t>
      </w:r>
      <w:r w:rsidRPr="00484B35">
        <w:rPr>
          <w:w w:val="105"/>
        </w:rPr>
        <w:t>whose</w:t>
      </w:r>
      <w:r w:rsidRPr="00484B35">
        <w:rPr>
          <w:spacing w:val="-5"/>
          <w:w w:val="105"/>
        </w:rPr>
        <w:t xml:space="preserve"> </w:t>
      </w:r>
      <w:r w:rsidRPr="00484B35">
        <w:rPr>
          <w:w w:val="105"/>
        </w:rPr>
        <w:t>distance</w:t>
      </w:r>
      <w:r w:rsidRPr="00484B35">
        <w:rPr>
          <w:spacing w:val="-6"/>
          <w:w w:val="105"/>
        </w:rPr>
        <w:t xml:space="preserve"> </w:t>
      </w:r>
      <w:r w:rsidRPr="00484B35">
        <w:rPr>
          <w:w w:val="105"/>
        </w:rPr>
        <w:t>is</w:t>
      </w:r>
      <w:r w:rsidRPr="00484B35">
        <w:rPr>
          <w:spacing w:val="-6"/>
          <w:w w:val="105"/>
        </w:rPr>
        <w:t xml:space="preserve"> </w:t>
      </w:r>
      <w:r w:rsidRPr="00484B35">
        <w:rPr>
          <w:w w:val="105"/>
        </w:rPr>
        <w:t>2,</w:t>
      </w:r>
      <w:r w:rsidRPr="00484B35">
        <w:rPr>
          <w:spacing w:val="-5"/>
          <w:w w:val="105"/>
        </w:rPr>
        <w:t xml:space="preserve"> </w:t>
      </w:r>
      <w:r w:rsidRPr="00484B35">
        <w:rPr>
          <w:w w:val="105"/>
        </w:rPr>
        <w:t>and</w:t>
      </w:r>
      <w:r w:rsidRPr="00484B35">
        <w:rPr>
          <w:spacing w:val="-6"/>
          <w:w w:val="105"/>
        </w:rPr>
        <w:t xml:space="preserve"> </w:t>
      </w:r>
      <w:r w:rsidRPr="00484B35">
        <w:rPr>
          <w:w w:val="105"/>
        </w:rPr>
        <w:t>so</w:t>
      </w:r>
      <w:r w:rsidRPr="00484B35">
        <w:rPr>
          <w:spacing w:val="-5"/>
          <w:w w:val="105"/>
        </w:rPr>
        <w:t xml:space="preserve"> </w:t>
      </w:r>
      <w:r w:rsidRPr="00484B35">
        <w:rPr>
          <w:w w:val="105"/>
        </w:rPr>
        <w:t>on.</w:t>
      </w:r>
      <w:r w:rsidRPr="00484B35">
        <w:rPr>
          <w:spacing w:val="6"/>
          <w:w w:val="105"/>
        </w:rPr>
        <w:t xml:space="preserve"> </w:t>
      </w:r>
      <w:r w:rsidRPr="00484B35">
        <w:rPr>
          <w:w w:val="105"/>
        </w:rPr>
        <w:t>This</w:t>
      </w:r>
      <w:r w:rsidRPr="00484B35">
        <w:rPr>
          <w:spacing w:val="-6"/>
          <w:w w:val="105"/>
        </w:rPr>
        <w:t xml:space="preserve"> </w:t>
      </w:r>
      <w:r w:rsidRPr="00484B35">
        <w:rPr>
          <w:w w:val="105"/>
        </w:rPr>
        <w:t>process</w:t>
      </w:r>
      <w:r w:rsidRPr="00484B35">
        <w:rPr>
          <w:spacing w:val="-5"/>
          <w:w w:val="105"/>
        </w:rPr>
        <w:t xml:space="preserve"> </w:t>
      </w:r>
      <w:r w:rsidRPr="00484B35">
        <w:rPr>
          <w:w w:val="105"/>
        </w:rPr>
        <w:t>continues</w:t>
      </w:r>
      <w:r w:rsidRPr="00484B35">
        <w:rPr>
          <w:spacing w:val="-6"/>
          <w:w w:val="105"/>
        </w:rPr>
        <w:t xml:space="preserve"> </w:t>
      </w:r>
      <w:r w:rsidRPr="00484B35">
        <w:rPr>
          <w:w w:val="105"/>
        </w:rPr>
        <w:t>until</w:t>
      </w:r>
      <w:r w:rsidRPr="00484B35">
        <w:rPr>
          <w:spacing w:val="-6"/>
          <w:w w:val="105"/>
        </w:rPr>
        <w:t xml:space="preserve"> </w:t>
      </w:r>
      <w:r w:rsidRPr="00484B35">
        <w:rPr>
          <w:w w:val="105"/>
        </w:rPr>
        <w:t>all</w:t>
      </w:r>
      <w:r w:rsidRPr="00484B35">
        <w:rPr>
          <w:spacing w:val="-5"/>
          <w:w w:val="105"/>
        </w:rPr>
        <w:t xml:space="preserve"> </w:t>
      </w:r>
      <w:r w:rsidRPr="00484B35">
        <w:rPr>
          <w:w w:val="105"/>
        </w:rPr>
        <w:t>nodes</w:t>
      </w:r>
      <w:r w:rsidRPr="00484B35">
        <w:rPr>
          <w:spacing w:val="-7"/>
          <w:w w:val="105"/>
        </w:rPr>
        <w:t xml:space="preserve"> </w:t>
      </w:r>
      <w:r w:rsidRPr="00484B35">
        <w:rPr>
          <w:w w:val="105"/>
        </w:rPr>
        <w:t>have</w:t>
      </w:r>
      <w:r w:rsidRPr="00484B35">
        <w:rPr>
          <w:spacing w:val="-55"/>
          <w:w w:val="105"/>
        </w:rPr>
        <w:t xml:space="preserve"> </w:t>
      </w:r>
      <w:r w:rsidRPr="00484B35">
        <w:rPr>
          <w:w w:val="105"/>
        </w:rPr>
        <w:t>been</w:t>
      </w:r>
      <w:r w:rsidRPr="00484B35">
        <w:rPr>
          <w:spacing w:val="3"/>
          <w:w w:val="105"/>
        </w:rPr>
        <w:t xml:space="preserve"> </w:t>
      </w:r>
      <w:r w:rsidRPr="00484B35">
        <w:rPr>
          <w:w w:val="105"/>
        </w:rPr>
        <w:t>visited.</w:t>
      </w:r>
    </w:p>
    <w:p w:rsidR="00904690" w:rsidRPr="00484B35" w:rsidRDefault="00904690">
      <w:pPr>
        <w:pStyle w:val="Textoindependiente"/>
        <w:spacing w:before="12"/>
        <w:rPr>
          <w:sz w:val="29"/>
        </w:rPr>
      </w:pPr>
    </w:p>
    <w:p w:rsidR="00904690" w:rsidRPr="00484B35" w:rsidRDefault="009A0837">
      <w:pPr>
        <w:pStyle w:val="Ttulo3"/>
      </w:pPr>
      <w:r w:rsidRPr="00484B35">
        <w:t>Example</w:t>
      </w:r>
    </w:p>
    <w:p w:rsidR="00904690" w:rsidRPr="00484B35" w:rsidRDefault="009A0837">
      <w:pPr>
        <w:pStyle w:val="Textoindependiente"/>
        <w:spacing w:before="164"/>
        <w:ind w:left="190"/>
        <w:jc w:val="both"/>
      </w:pPr>
      <w:r w:rsidRPr="00484B35">
        <w:rPr>
          <w:w w:val="105"/>
        </w:rPr>
        <w:t>Let us consider how breadth-first</w:t>
      </w:r>
      <w:r w:rsidRPr="00484B35">
        <w:rPr>
          <w:spacing w:val="1"/>
          <w:w w:val="105"/>
        </w:rPr>
        <w:t xml:space="preserve"> </w:t>
      </w:r>
      <w:r w:rsidRPr="00484B35">
        <w:rPr>
          <w:w w:val="105"/>
        </w:rPr>
        <w:t>search processes the following graph:</w:t>
      </w:r>
    </w:p>
    <w:p w:rsidR="00904690" w:rsidRPr="00484B35" w:rsidRDefault="0098712D">
      <w:pPr>
        <w:pStyle w:val="Textoindependiente"/>
        <w:spacing w:before="7"/>
        <w:rPr>
          <w:sz w:val="19"/>
        </w:rPr>
      </w:pPr>
      <w:r>
        <w:pict>
          <v:group id="_x0000_s7846" style="position:absolute;margin-left:230.65pt;margin-top:15.1pt;width:134.05pt;height:77.45pt;z-index:-251523072;mso-wrap-distance-left:0;mso-wrap-distance-right:0;mso-position-horizontal-relative:page" coordorigin="4613,302" coordsize="2681,1549">
            <v:shape id="_x0000_s7862" style="position:absolute;left:4616;top:308;width:1537;height:403" coordorigin="4617,308" coordsize="1537,403" o:spt="100" adj="0,,0" path="m5020,510r-16,-79l4961,367r-65,-43l4818,308r-78,16l4676,367r-44,64l4617,510r15,78l4676,652r64,43l4818,711r78,-16l4961,652r43,-64l5020,510xm6153,510r-15,-79l6094,367r-64,-43l5952,308r-79,16l5809,367r-43,64l5750,510r16,78l5809,652r64,43l5952,711r78,-16l6094,652r44,-64l6153,510xe" filled="f" strokeweight=".14058mm">
              <v:stroke joinstyle="round"/>
              <v:formulas/>
              <v:path arrowok="t" o:connecttype="segments"/>
            </v:shape>
            <v:line id="_x0000_s7861" style="position:absolute" from="5024,510" to="5746,510" strokeweight=".28117mm"/>
            <v:shape id="_x0000_s7860" style="position:absolute;left:6882;top:306;width:407;height:407" coordorigin="6883,306" coordsize="407,407" path="m7289,510r-16,-79l7229,366r-64,-44l7086,306r-79,16l6942,366r-43,65l6883,510r16,79l6942,653r65,44l7086,713r79,-16l7229,653r44,-64l7289,510xe" filled="f" strokeweight=".14058mm">
              <v:path arrowok="t"/>
            </v:shape>
            <v:line id="_x0000_s7859" style="position:absolute" from="6157,510" to="6879,510" strokeweight=".28117mm"/>
            <v:shape id="_x0000_s7858" style="position:absolute;left:4616;top:1441;width:403;height:403" coordorigin="4617,1442" coordsize="403,403" path="m5020,1643r-16,-78l4961,1501r-65,-43l4818,1442r-78,16l4676,1501r-44,64l4617,1643r15,79l4676,1786r64,43l4818,1845r78,-16l4961,1786r43,-64l5020,1643xe" filled="f" strokeweight=".14058mm">
              <v:path arrowok="t"/>
            </v:shape>
            <v:line id="_x0000_s7857" style="position:absolute" from="4818,715" to="4818,1438" strokeweight=".28117mm"/>
            <v:shape id="_x0000_s7856" style="position:absolute;left:6882;top:1440;width:407;height:407" coordorigin="6883,1440" coordsize="407,407" path="m7289,1643r-16,-79l7229,1500r-64,-44l7086,1440r-79,16l6942,1500r-43,64l6883,1643r16,80l6942,1787r65,44l7086,1847r79,-16l7229,1787r44,-64l7289,1643xe" filled="f" strokeweight=".14058mm">
              <v:path arrowok="t"/>
            </v:shape>
            <v:line id="_x0000_s7855" style="position:absolute" from="7086,717" to="7086,1436" strokeweight=".28117mm"/>
            <v:shape id="_x0000_s7854" style="position:absolute;left:5748;top:1440;width:407;height:407" coordorigin="5749,1440" coordsize="407,407" path="m6155,1643r-16,-79l6096,1500r-65,-44l5952,1440r-79,16l5808,1500r-43,64l5749,1643r16,80l5808,1787r65,44l5952,1847r79,-16l6096,1787r43,-64l6155,1643xe" filled="f" strokeweight=".14058mm">
              <v:path arrowok="t"/>
            </v:shape>
            <v:shape id="_x0000_s7853" style="position:absolute;left:5951;top:715;width:927;height:929" coordorigin="5952,715" coordsize="927,929" o:spt="100" adj="0,,0" path="m5952,715r,721m6159,1643r720,e" filled="f" strokeweight=".28117mm">
              <v:stroke joinstyle="round"/>
              <v:formulas/>
              <v:path arrowok="t" o:connecttype="segments"/>
            </v:shape>
            <v:shape id="_x0000_s7852" type="#_x0000_t202" style="position:absolute;left:4756;top:367;width:144;height:286" filled="f" stroked="f">
              <v:textbox inset="0,0,0,0">
                <w:txbxContent>
                  <w:p w:rsidR="00EE7A03" w:rsidRDefault="00EE7A03">
                    <w:pPr>
                      <w:spacing w:line="284" w:lineRule="exact"/>
                    </w:pPr>
                    <w:r>
                      <w:rPr>
                        <w:w w:val="112"/>
                      </w:rPr>
                      <w:t>1</w:t>
                    </w:r>
                  </w:p>
                </w:txbxContent>
              </v:textbox>
            </v:shape>
            <v:shape id="_x0000_s7851" type="#_x0000_t202" style="position:absolute;left:5890;top:367;width:144;height:286" filled="f" stroked="f">
              <v:textbox inset="0,0,0,0">
                <w:txbxContent>
                  <w:p w:rsidR="00EE7A03" w:rsidRDefault="00EE7A03">
                    <w:pPr>
                      <w:spacing w:line="284" w:lineRule="exact"/>
                    </w:pPr>
                    <w:r>
                      <w:rPr>
                        <w:w w:val="112"/>
                      </w:rPr>
                      <w:t>2</w:t>
                    </w:r>
                  </w:p>
                </w:txbxContent>
              </v:textbox>
            </v:shape>
            <v:shape id="_x0000_s7850" type="#_x0000_t202" style="position:absolute;left:7023;top:366;width:144;height:286" filled="f" stroked="f">
              <v:textbox inset="0,0,0,0">
                <w:txbxContent>
                  <w:p w:rsidR="00EE7A03" w:rsidRDefault="00EE7A03">
                    <w:pPr>
                      <w:spacing w:line="284" w:lineRule="exact"/>
                    </w:pPr>
                    <w:r>
                      <w:rPr>
                        <w:w w:val="112"/>
                      </w:rPr>
                      <w:t>3</w:t>
                    </w:r>
                  </w:p>
                </w:txbxContent>
              </v:textbox>
            </v:shape>
            <v:shape id="_x0000_s7849" type="#_x0000_t202" style="position:absolute;left:4756;top:1501;width:144;height:286" filled="f" stroked="f">
              <v:textbox inset="0,0,0,0">
                <w:txbxContent>
                  <w:p w:rsidR="00EE7A03" w:rsidRDefault="00EE7A03">
                    <w:pPr>
                      <w:spacing w:line="284" w:lineRule="exact"/>
                    </w:pPr>
                    <w:r>
                      <w:rPr>
                        <w:w w:val="112"/>
                      </w:rPr>
                      <w:t>4</w:t>
                    </w:r>
                  </w:p>
                </w:txbxContent>
              </v:textbox>
            </v:shape>
            <v:shape id="_x0000_s7848" type="#_x0000_t202" style="position:absolute;left:5890;top:1500;width:144;height:286" filled="f" stroked="f">
              <v:textbox inset="0,0,0,0">
                <w:txbxContent>
                  <w:p w:rsidR="00EE7A03" w:rsidRDefault="00EE7A03">
                    <w:pPr>
                      <w:spacing w:line="284" w:lineRule="exact"/>
                    </w:pPr>
                    <w:r>
                      <w:rPr>
                        <w:w w:val="112"/>
                      </w:rPr>
                      <w:t>5</w:t>
                    </w:r>
                  </w:p>
                </w:txbxContent>
              </v:textbox>
            </v:shape>
            <v:shape id="_x0000_s7847" type="#_x0000_t202" style="position:absolute;left:7023;top:1500;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04690">
      <w:pPr>
        <w:pStyle w:val="Textoindependiente"/>
        <w:spacing w:before="9"/>
        <w:rPr>
          <w:sz w:val="17"/>
        </w:rPr>
      </w:pPr>
    </w:p>
    <w:p w:rsidR="00904690" w:rsidRPr="00484B35" w:rsidRDefault="009A0837">
      <w:pPr>
        <w:pStyle w:val="Textoindependiente"/>
        <w:spacing w:before="94" w:line="232" w:lineRule="auto"/>
        <w:ind w:left="190"/>
      </w:pPr>
      <w:r w:rsidRPr="00484B35">
        <w:rPr>
          <w:w w:val="105"/>
        </w:rPr>
        <w:t>Suppose</w:t>
      </w:r>
      <w:r w:rsidRPr="00484B35">
        <w:rPr>
          <w:spacing w:val="2"/>
          <w:w w:val="105"/>
        </w:rPr>
        <w:t xml:space="preserve"> </w:t>
      </w:r>
      <w:r w:rsidRPr="00484B35">
        <w:rPr>
          <w:w w:val="105"/>
        </w:rPr>
        <w:t>that</w:t>
      </w:r>
      <w:r w:rsidRPr="00484B35">
        <w:rPr>
          <w:spacing w:val="3"/>
          <w:w w:val="105"/>
        </w:rPr>
        <w:t xml:space="preserve"> </w:t>
      </w:r>
      <w:r w:rsidRPr="00484B35">
        <w:rPr>
          <w:w w:val="105"/>
        </w:rPr>
        <w:t>the</w:t>
      </w:r>
      <w:r w:rsidRPr="00484B35">
        <w:rPr>
          <w:spacing w:val="3"/>
          <w:w w:val="105"/>
        </w:rPr>
        <w:t xml:space="preserve"> </w:t>
      </w:r>
      <w:r w:rsidRPr="00484B35">
        <w:rPr>
          <w:w w:val="105"/>
        </w:rPr>
        <w:t>search</w:t>
      </w:r>
      <w:r w:rsidRPr="00484B35">
        <w:rPr>
          <w:spacing w:val="3"/>
          <w:w w:val="105"/>
        </w:rPr>
        <w:t xml:space="preserve"> </w:t>
      </w:r>
      <w:r w:rsidRPr="00484B35">
        <w:rPr>
          <w:w w:val="105"/>
        </w:rPr>
        <w:t>begins</w:t>
      </w:r>
      <w:r w:rsidRPr="00484B35">
        <w:rPr>
          <w:spacing w:val="3"/>
          <w:w w:val="105"/>
        </w:rPr>
        <w:t xml:space="preserve"> </w:t>
      </w:r>
      <w:r w:rsidRPr="00484B35">
        <w:rPr>
          <w:w w:val="105"/>
        </w:rPr>
        <w:t>at</w:t>
      </w:r>
      <w:r w:rsidRPr="00484B35">
        <w:rPr>
          <w:spacing w:val="3"/>
          <w:w w:val="105"/>
        </w:rPr>
        <w:t xml:space="preserve"> </w:t>
      </w:r>
      <w:r w:rsidRPr="00484B35">
        <w:rPr>
          <w:w w:val="105"/>
        </w:rPr>
        <w:t>node</w:t>
      </w:r>
      <w:r w:rsidRPr="00484B35">
        <w:rPr>
          <w:spacing w:val="3"/>
          <w:w w:val="105"/>
        </w:rPr>
        <w:t xml:space="preserve"> </w:t>
      </w:r>
      <w:r w:rsidRPr="00484B35">
        <w:rPr>
          <w:w w:val="105"/>
        </w:rPr>
        <w:t>1.</w:t>
      </w:r>
      <w:r w:rsidRPr="00484B35">
        <w:rPr>
          <w:spacing w:val="18"/>
          <w:w w:val="105"/>
        </w:rPr>
        <w:t xml:space="preserve"> </w:t>
      </w:r>
      <w:r w:rsidRPr="00484B35">
        <w:rPr>
          <w:w w:val="105"/>
        </w:rPr>
        <w:t>First,</w:t>
      </w:r>
      <w:r w:rsidRPr="00484B35">
        <w:rPr>
          <w:spacing w:val="3"/>
          <w:w w:val="105"/>
        </w:rPr>
        <w:t xml:space="preserve"> </w:t>
      </w:r>
      <w:r w:rsidRPr="00484B35">
        <w:rPr>
          <w:w w:val="105"/>
        </w:rPr>
        <w:t>we</w:t>
      </w:r>
      <w:r w:rsidRPr="00484B35">
        <w:rPr>
          <w:spacing w:val="3"/>
          <w:w w:val="105"/>
        </w:rPr>
        <w:t xml:space="preserve"> </w:t>
      </w:r>
      <w:r w:rsidRPr="00484B35">
        <w:rPr>
          <w:w w:val="105"/>
        </w:rPr>
        <w:t>process</w:t>
      </w:r>
      <w:r w:rsidRPr="00484B35">
        <w:rPr>
          <w:spacing w:val="2"/>
          <w:w w:val="105"/>
        </w:rPr>
        <w:t xml:space="preserve"> </w:t>
      </w:r>
      <w:r w:rsidRPr="00484B35">
        <w:rPr>
          <w:w w:val="105"/>
        </w:rPr>
        <w:t>all</w:t>
      </w:r>
      <w:r w:rsidRPr="00484B35">
        <w:rPr>
          <w:spacing w:val="3"/>
          <w:w w:val="105"/>
        </w:rPr>
        <w:t xml:space="preserve"> </w:t>
      </w:r>
      <w:r w:rsidRPr="00484B35">
        <w:rPr>
          <w:w w:val="105"/>
        </w:rPr>
        <w:t>nodes</w:t>
      </w:r>
      <w:r w:rsidRPr="00484B35">
        <w:rPr>
          <w:spacing w:val="3"/>
          <w:w w:val="105"/>
        </w:rPr>
        <w:t xml:space="preserve"> </w:t>
      </w:r>
      <w:r w:rsidRPr="00484B35">
        <w:rPr>
          <w:w w:val="105"/>
        </w:rPr>
        <w:t>that</w:t>
      </w:r>
      <w:r w:rsidRPr="00484B35">
        <w:rPr>
          <w:spacing w:val="3"/>
          <w:w w:val="105"/>
        </w:rPr>
        <w:t xml:space="preserve"> </w:t>
      </w:r>
      <w:r w:rsidRPr="00484B35">
        <w:rPr>
          <w:w w:val="105"/>
        </w:rPr>
        <w:t>can</w:t>
      </w:r>
      <w:r w:rsidRPr="00484B35">
        <w:rPr>
          <w:spacing w:val="3"/>
          <w:w w:val="105"/>
        </w:rPr>
        <w:t xml:space="preserve"> </w:t>
      </w:r>
      <w:r w:rsidRPr="00484B35">
        <w:rPr>
          <w:w w:val="105"/>
        </w:rPr>
        <w:t>be</w:t>
      </w:r>
      <w:r w:rsidRPr="00484B35">
        <w:rPr>
          <w:spacing w:val="-55"/>
          <w:w w:val="105"/>
        </w:rPr>
        <w:t xml:space="preserve"> </w:t>
      </w:r>
      <w:r w:rsidRPr="00484B35">
        <w:rPr>
          <w:w w:val="105"/>
        </w:rPr>
        <w:t>reached</w:t>
      </w:r>
      <w:r w:rsidRPr="00484B35">
        <w:rPr>
          <w:spacing w:val="2"/>
          <w:w w:val="105"/>
        </w:rPr>
        <w:t xml:space="preserve"> </w:t>
      </w:r>
      <w:r w:rsidRPr="00484B35">
        <w:rPr>
          <w:w w:val="105"/>
        </w:rPr>
        <w:t>from</w:t>
      </w:r>
      <w:r w:rsidRPr="00484B35">
        <w:rPr>
          <w:spacing w:val="3"/>
          <w:w w:val="105"/>
        </w:rPr>
        <w:t xml:space="preserve"> </w:t>
      </w:r>
      <w:r w:rsidRPr="00484B35">
        <w:rPr>
          <w:w w:val="105"/>
        </w:rPr>
        <w:t>node</w:t>
      </w:r>
      <w:r w:rsidRPr="00484B35">
        <w:rPr>
          <w:spacing w:val="2"/>
          <w:w w:val="105"/>
        </w:rPr>
        <w:t xml:space="preserve"> </w:t>
      </w:r>
      <w:r w:rsidRPr="00484B35">
        <w:rPr>
          <w:w w:val="105"/>
        </w:rPr>
        <w:t>1</w:t>
      </w:r>
      <w:r w:rsidRPr="00484B35">
        <w:rPr>
          <w:spacing w:val="3"/>
          <w:w w:val="105"/>
        </w:rPr>
        <w:t xml:space="preserve"> </w:t>
      </w:r>
      <w:r w:rsidRPr="00484B35">
        <w:rPr>
          <w:w w:val="105"/>
        </w:rPr>
        <w:t>using</w:t>
      </w:r>
      <w:r w:rsidRPr="00484B35">
        <w:rPr>
          <w:spacing w:val="3"/>
          <w:w w:val="105"/>
        </w:rPr>
        <w:t xml:space="preserve"> </w:t>
      </w:r>
      <w:r w:rsidRPr="00484B35">
        <w:rPr>
          <w:w w:val="105"/>
        </w:rPr>
        <w:t>a</w:t>
      </w:r>
      <w:r w:rsidRPr="00484B35">
        <w:rPr>
          <w:spacing w:val="2"/>
          <w:w w:val="105"/>
        </w:rPr>
        <w:t xml:space="preserve"> </w:t>
      </w:r>
      <w:r w:rsidRPr="00484B35">
        <w:rPr>
          <w:w w:val="105"/>
        </w:rPr>
        <w:t>single</w:t>
      </w:r>
      <w:r w:rsidRPr="00484B35">
        <w:rPr>
          <w:spacing w:val="3"/>
          <w:w w:val="105"/>
        </w:rPr>
        <w:t xml:space="preserve"> </w:t>
      </w:r>
      <w:r w:rsidRPr="00484B35">
        <w:rPr>
          <w:w w:val="105"/>
        </w:rPr>
        <w:t>edge:</w:t>
      </w:r>
    </w:p>
    <w:p w:rsidR="00904690" w:rsidRPr="00484B35" w:rsidRDefault="0098712D">
      <w:pPr>
        <w:pStyle w:val="Textoindependiente"/>
        <w:spacing w:before="7"/>
        <w:rPr>
          <w:sz w:val="14"/>
        </w:rPr>
      </w:pPr>
      <w:r>
        <w:pict>
          <v:group id="_x0000_s7821" style="position:absolute;margin-left:230.65pt;margin-top:11.75pt;width:134.05pt;height:77.45pt;z-index:-251522048;mso-wrap-distance-left:0;mso-wrap-distance-right:0;mso-position-horizontal-relative:page" coordorigin="4613,235" coordsize="2681,1549">
            <v:shape id="_x0000_s7845" style="position:absolute;left:4616;top:240;width:403;height:403" coordorigin="4617,241" coordsize="403,403" path="m4818,241r-78,16l4676,300r-44,64l4617,442r15,79l4676,585r64,43l4818,644r78,-16l4961,585r43,-64l5020,442r-16,-78l4961,300r-65,-43l4818,241xe" fillcolor="#bfbfbf" stroked="f">
              <v:path arrowok="t"/>
            </v:shape>
            <v:shape id="_x0000_s7844" style="position:absolute;left:4616;top:240;width:403;height:403" coordorigin="4617,241" coordsize="403,403" path="m5020,442r-16,-78l4961,300r-65,-43l4818,241r-78,16l4676,300r-44,64l4617,442r15,79l4676,585r64,43l4818,644r78,-16l4961,585r43,-64l5020,442xe" filled="f" strokeweight=".14058mm">
              <v:path arrowok="t"/>
            </v:shape>
            <v:shape id="_x0000_s7843" style="position:absolute;left:5750;top:240;width:403;height:403" coordorigin="5750,241" coordsize="403,403" path="m5952,241r-79,16l5809,300r-43,64l5750,442r16,79l5809,585r64,43l5952,644r78,-16l6094,585r44,-64l6153,442r-15,-78l6094,300r-64,-43l5952,241xe" fillcolor="#bfbfbf" stroked="f">
              <v:path arrowok="t"/>
            </v:shape>
            <v:shape id="_x0000_s7842" style="position:absolute;left:5750;top:240;width:403;height:403" coordorigin="5750,241" coordsize="403,403" path="m6153,442r-15,-78l6094,300r-64,-43l5952,241r-79,16l5809,300r-43,64l5750,442r16,79l5809,585r64,43l5952,644r78,-16l6094,585r44,-64l6153,442xe" filled="f" strokeweight=".14058mm">
              <v:path arrowok="t"/>
            </v:shape>
            <v:line id="_x0000_s7841" style="position:absolute" from="5024,442" to="5746,442" strokeweight=".28117mm"/>
            <v:shape id="_x0000_s7840" style="position:absolute;left:6882;top:239;width:407;height:407" coordorigin="6883,239" coordsize="407,407" path="m7289,442r-16,-79l7229,299r-64,-44l7086,239r-79,16l6942,299r-43,64l6883,442r16,79l6942,586r65,44l7086,646r79,-16l7229,586r44,-65l7289,442xe" filled="f" strokeweight=".14058mm">
              <v:path arrowok="t"/>
            </v:shape>
            <v:line id="_x0000_s7839" style="position:absolute" from="6157,442" to="6879,442" strokeweight=".28117mm"/>
            <v:shape id="_x0000_s7838" style="position:absolute;left:4616;top:1374;width:403;height:403" coordorigin="4617,1375" coordsize="403,403" path="m4818,1375r-78,16l4676,1434r-44,64l4617,1576r15,79l4676,1719r64,43l4818,1778r78,-16l4961,1719r43,-64l5020,1576r-16,-78l4961,1434r-65,-43l4818,1375xe" fillcolor="#bfbfbf" stroked="f">
              <v:path arrowok="t"/>
            </v:shape>
            <v:shape id="_x0000_s7837" style="position:absolute;left:4616;top:1374;width:403;height:403" coordorigin="4617,1375" coordsize="403,403" path="m5020,1576r-16,-78l4961,1434r-65,-43l4818,1375r-78,16l4676,1434r-44,64l4617,1576r15,79l4676,1719r64,43l4818,1778r78,-16l4961,1719r43,-64l5020,1576xe" filled="f" strokeweight=".14058mm">
              <v:path arrowok="t"/>
            </v:shape>
            <v:line id="_x0000_s7836" style="position:absolute" from="4818,648" to="4818,1371" strokeweight=".28117mm"/>
            <v:shape id="_x0000_s7835" style="position:absolute;left:6882;top:1373;width:407;height:407" coordorigin="6883,1373" coordsize="407,407" path="m7289,1576r-16,-79l7229,1433r-64,-44l7086,1373r-79,16l6942,1433r-43,64l6883,1576r16,79l6942,1720r65,43l7086,1779r79,-16l7229,1720r44,-65l7289,1576xe" filled="f" strokeweight=".14058mm">
              <v:path arrowok="t"/>
            </v:shape>
            <v:line id="_x0000_s7834" style="position:absolute" from="7086,650" to="7086,1369" strokeweight=".28117mm"/>
            <v:shape id="_x0000_s7833" style="position:absolute;left:5748;top:1373;width:407;height:407" coordorigin="5749,1373" coordsize="407,407" path="m6155,1576r-16,-79l6096,1433r-65,-44l5952,1373r-79,16l5808,1433r-43,64l5749,1576r16,79l5808,1720r65,43l5952,1779r79,-16l6096,1720r43,-65l6155,1576xe" filled="f" strokeweight=".14058mm">
              <v:path arrowok="t"/>
            </v:shape>
            <v:shape id="_x0000_s7832" style="position:absolute;left:4818;top:442;width:2061;height:1134" coordorigin="4818,442" coordsize="2061,1134" o:spt="100" adj="0,,0" path="m5952,648r,721m6159,1576r720,m5024,442r722,m6157,442r722,m4818,648r,723m5952,648r,721e" filled="f" strokeweight=".28117mm">
              <v:stroke joinstyle="round"/>
              <v:formulas/>
              <v:path arrowok="t" o:connecttype="segments"/>
            </v:shape>
            <v:line id="_x0000_s7831" style="position:absolute" from="5024,442" to="5717,442" strokecolor="red" strokeweight=".70292mm"/>
            <v:shape id="_x0000_s7830" style="position:absolute;left:5664;top:372;width:66;height:141" coordorigin="5665,372" coordsize="66,141" path="m5665,372r10,22l5694,415r21,18l5731,442r-16,9l5694,469r-19,22l5665,512e" filled="f" strokecolor="red" strokeweight=".56233mm">
              <v:path arrowok="t"/>
            </v:shape>
            <v:line id="_x0000_s7829" style="position:absolute" from="4818,648" to="4818,1342" strokecolor="red" strokeweight=".70292mm"/>
            <v:shape id="_x0000_s7828" style="position:absolute;left:4747;top:1289;width:141;height:66" coordorigin="4748,1289" coordsize="141,66" path="m4888,1289r-21,10l4845,1319r-18,21l4818,1355r-9,-15l4791,1319r-22,-20l4748,1289e" filled="f" strokecolor="red" strokeweight=".56233mm">
              <v:path arrowok="t"/>
            </v:shape>
            <v:shape id="_x0000_s7827" type="#_x0000_t202" style="position:absolute;left:4756;top:300;width:144;height:286" filled="f" stroked="f">
              <v:textbox inset="0,0,0,0">
                <w:txbxContent>
                  <w:p w:rsidR="00EE7A03" w:rsidRDefault="00EE7A03">
                    <w:pPr>
                      <w:spacing w:line="284" w:lineRule="exact"/>
                    </w:pPr>
                    <w:r>
                      <w:rPr>
                        <w:w w:val="112"/>
                      </w:rPr>
                      <w:t>1</w:t>
                    </w:r>
                  </w:p>
                </w:txbxContent>
              </v:textbox>
            </v:shape>
            <v:shape id="_x0000_s7826" type="#_x0000_t202" style="position:absolute;left:5890;top:300;width:144;height:286" filled="f" stroked="f">
              <v:textbox inset="0,0,0,0">
                <w:txbxContent>
                  <w:p w:rsidR="00EE7A03" w:rsidRDefault="00EE7A03">
                    <w:pPr>
                      <w:spacing w:line="284" w:lineRule="exact"/>
                    </w:pPr>
                    <w:r>
                      <w:rPr>
                        <w:w w:val="112"/>
                      </w:rPr>
                      <w:t>2</w:t>
                    </w:r>
                  </w:p>
                </w:txbxContent>
              </v:textbox>
            </v:shape>
            <v:shape id="_x0000_s7825" type="#_x0000_t202" style="position:absolute;left:7023;top:299;width:144;height:286" filled="f" stroked="f">
              <v:textbox inset="0,0,0,0">
                <w:txbxContent>
                  <w:p w:rsidR="00EE7A03" w:rsidRDefault="00EE7A03">
                    <w:pPr>
                      <w:spacing w:line="284" w:lineRule="exact"/>
                    </w:pPr>
                    <w:r>
                      <w:rPr>
                        <w:w w:val="112"/>
                      </w:rPr>
                      <w:t>3</w:t>
                    </w:r>
                  </w:p>
                </w:txbxContent>
              </v:textbox>
            </v:shape>
            <v:shape id="_x0000_s7824" type="#_x0000_t202" style="position:absolute;left:4756;top:1434;width:144;height:286" filled="f" stroked="f">
              <v:textbox inset="0,0,0,0">
                <w:txbxContent>
                  <w:p w:rsidR="00EE7A03" w:rsidRDefault="00EE7A03">
                    <w:pPr>
                      <w:spacing w:line="284" w:lineRule="exact"/>
                    </w:pPr>
                    <w:r>
                      <w:rPr>
                        <w:w w:val="112"/>
                      </w:rPr>
                      <w:t>4</w:t>
                    </w:r>
                  </w:p>
                </w:txbxContent>
              </v:textbox>
            </v:shape>
            <v:shape id="_x0000_s7823" type="#_x0000_t202" style="position:absolute;left:5890;top:1433;width:144;height:286" filled="f" stroked="f">
              <v:textbox inset="0,0,0,0">
                <w:txbxContent>
                  <w:p w:rsidR="00EE7A03" w:rsidRDefault="00EE7A03">
                    <w:pPr>
                      <w:spacing w:line="284" w:lineRule="exact"/>
                    </w:pPr>
                    <w:r>
                      <w:rPr>
                        <w:w w:val="112"/>
                      </w:rPr>
                      <w:t>5</w:t>
                    </w:r>
                  </w:p>
                </w:txbxContent>
              </v:textbox>
            </v:shape>
            <v:shape id="_x0000_s7822" type="#_x0000_t202" style="position:absolute;left:7023;top:1433;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04690">
      <w:pPr>
        <w:pStyle w:val="Textoindependiente"/>
        <w:spacing w:before="6"/>
        <w:rPr>
          <w:sz w:val="12"/>
        </w:rPr>
      </w:pPr>
    </w:p>
    <w:p w:rsidR="00904690" w:rsidRPr="00484B35" w:rsidRDefault="009A0837">
      <w:pPr>
        <w:pStyle w:val="Textoindependiente"/>
        <w:spacing w:before="87"/>
        <w:ind w:left="182"/>
      </w:pPr>
      <w:r w:rsidRPr="00484B35">
        <w:rPr>
          <w:w w:val="105"/>
        </w:rPr>
        <w:t>After</w:t>
      </w:r>
      <w:r w:rsidRPr="00484B35">
        <w:rPr>
          <w:spacing w:val="-2"/>
          <w:w w:val="105"/>
        </w:rPr>
        <w:t xml:space="preserve"> </w:t>
      </w:r>
      <w:r w:rsidRPr="00484B35">
        <w:rPr>
          <w:w w:val="105"/>
        </w:rPr>
        <w:t>this,</w:t>
      </w:r>
      <w:r w:rsidRPr="00484B35">
        <w:rPr>
          <w:spacing w:val="-2"/>
          <w:w w:val="105"/>
        </w:rPr>
        <w:t xml:space="preserve"> </w:t>
      </w:r>
      <w:r w:rsidRPr="00484B35">
        <w:rPr>
          <w:w w:val="105"/>
        </w:rPr>
        <w:t>we</w:t>
      </w:r>
      <w:r w:rsidRPr="00484B35">
        <w:rPr>
          <w:spacing w:val="-2"/>
          <w:w w:val="105"/>
        </w:rPr>
        <w:t xml:space="preserve"> </w:t>
      </w:r>
      <w:r w:rsidRPr="00484B35">
        <w:rPr>
          <w:w w:val="105"/>
        </w:rPr>
        <w:t>proceed</w:t>
      </w:r>
      <w:r w:rsidRPr="00484B35">
        <w:rPr>
          <w:spacing w:val="-2"/>
          <w:w w:val="105"/>
        </w:rPr>
        <w:t xml:space="preserve"> </w:t>
      </w:r>
      <w:r w:rsidRPr="00484B35">
        <w:rPr>
          <w:w w:val="105"/>
        </w:rPr>
        <w:t>to</w:t>
      </w:r>
      <w:r w:rsidRPr="00484B35">
        <w:rPr>
          <w:spacing w:val="-2"/>
          <w:w w:val="105"/>
        </w:rPr>
        <w:t xml:space="preserve"> </w:t>
      </w:r>
      <w:r w:rsidRPr="00484B35">
        <w:rPr>
          <w:w w:val="105"/>
        </w:rPr>
        <w:t>nodes</w:t>
      </w:r>
      <w:r w:rsidRPr="00484B35">
        <w:rPr>
          <w:spacing w:val="-2"/>
          <w:w w:val="105"/>
        </w:rPr>
        <w:t xml:space="preserve"> </w:t>
      </w:r>
      <w:r w:rsidRPr="00484B35">
        <w:rPr>
          <w:w w:val="105"/>
        </w:rPr>
        <w:t>3</w:t>
      </w:r>
      <w:r w:rsidRPr="00484B35">
        <w:rPr>
          <w:spacing w:val="-2"/>
          <w:w w:val="105"/>
        </w:rPr>
        <w:t xml:space="preserve"> </w:t>
      </w:r>
      <w:r w:rsidRPr="00484B35">
        <w:rPr>
          <w:w w:val="105"/>
        </w:rPr>
        <w:t>and</w:t>
      </w:r>
      <w:r w:rsidRPr="00484B35">
        <w:rPr>
          <w:spacing w:val="-1"/>
          <w:w w:val="105"/>
        </w:rPr>
        <w:t xml:space="preserve"> </w:t>
      </w:r>
      <w:r w:rsidRPr="00484B35">
        <w:rPr>
          <w:w w:val="105"/>
        </w:rPr>
        <w:t>5:</w:t>
      </w:r>
    </w:p>
    <w:p w:rsidR="00904690" w:rsidRPr="00484B35" w:rsidRDefault="0098712D">
      <w:pPr>
        <w:pStyle w:val="Textoindependiente"/>
        <w:spacing w:before="4"/>
        <w:rPr>
          <w:sz w:val="14"/>
        </w:rPr>
      </w:pPr>
      <w:r>
        <w:pict>
          <v:group id="_x0000_s7794" style="position:absolute;margin-left:230.65pt;margin-top:11.6pt;width:134.05pt;height:77.45pt;z-index:-251521024;mso-wrap-distance-left:0;mso-wrap-distance-right:0;mso-position-horizontal-relative:page" coordorigin="4613,232" coordsize="2681,1549">
            <v:shape id="_x0000_s7820" style="position:absolute;left:4616;top:237;width:403;height:403" coordorigin="4617,238" coordsize="403,403" path="m4818,238r-78,16l4676,297r-44,64l4617,439r15,79l4676,582r64,43l4818,641r78,-16l4961,582r43,-64l5020,439r-16,-78l4961,297r-65,-43l4818,238xe" fillcolor="#bfbfbf" stroked="f">
              <v:path arrowok="t"/>
            </v:shape>
            <v:shape id="_x0000_s7819" style="position:absolute;left:4616;top:237;width:403;height:403" coordorigin="4617,238" coordsize="403,403" path="m5020,439r-16,-78l4961,297r-65,-43l4818,238r-78,16l4676,297r-44,64l4617,439r15,79l4676,582r64,43l4818,641r78,-16l4961,582r43,-64l5020,439xe" filled="f" strokeweight=".14058mm">
              <v:path arrowok="t"/>
            </v:shape>
            <v:shape id="_x0000_s7818" style="position:absolute;left:5750;top:237;width:403;height:403" coordorigin="5750,238" coordsize="403,403" path="m5952,238r-79,16l5809,297r-43,64l5750,439r16,79l5809,582r64,43l5952,641r78,-16l6094,582r44,-64l6153,439r-15,-78l6094,297r-64,-43l5952,238xe" fillcolor="#bfbfbf" stroked="f">
              <v:path arrowok="t"/>
            </v:shape>
            <v:shape id="_x0000_s7817" style="position:absolute;left:5750;top:237;width:403;height:403" coordorigin="5750,238" coordsize="403,403" path="m6153,439r-15,-78l6094,297r-64,-43l5952,238r-79,16l5809,297r-43,64l5750,439r16,79l5809,582r64,43l5952,641r78,-16l6094,582r44,-64l6153,439xe" filled="f" strokeweight=".14058mm">
              <v:path arrowok="t"/>
            </v:shape>
            <v:line id="_x0000_s7816" style="position:absolute" from="5024,439" to="5746,439" strokeweight=".28117mm"/>
            <v:shape id="_x0000_s7815" style="position:absolute;left:6882;top:236;width:407;height:407" coordorigin="6883,236" coordsize="407,407" path="m7086,236r-79,16l6942,296r-43,64l6883,439r16,79l6942,583r65,44l7086,642r79,-15l7229,583r44,-65l7289,439r-16,-79l7229,296r-64,-44l7086,236xe" fillcolor="#bfbfbf" stroked="f">
              <v:path arrowok="t"/>
            </v:shape>
            <v:shape id="_x0000_s7814" style="position:absolute;left:6882;top:236;width:407;height:407" coordorigin="6883,236" coordsize="407,407" path="m7289,439r-16,-79l7229,296r-64,-44l7086,236r-79,16l6942,296r-43,64l6883,439r16,79l6942,583r65,44l7086,642r79,-15l7229,583r44,-65l7289,439xe" filled="f" strokeweight=".14058mm">
              <v:path arrowok="t"/>
            </v:shape>
            <v:line id="_x0000_s7813" style="position:absolute" from="6157,439" to="6879,439" strokeweight=".28117mm"/>
            <v:shape id="_x0000_s7812" style="position:absolute;left:4616;top:1371;width:403;height:403" coordorigin="4617,1372" coordsize="403,403" path="m4818,1372r-78,16l4676,1431r-44,64l4617,1573r15,79l4676,1716r64,43l4818,1775r78,-16l4961,1716r43,-64l5020,1573r-16,-78l4961,1431r-65,-43l4818,1372xe" fillcolor="#bfbfbf" stroked="f">
              <v:path arrowok="t"/>
            </v:shape>
            <v:shape id="_x0000_s7811" style="position:absolute;left:4616;top:1371;width:403;height:403" coordorigin="4617,1372" coordsize="403,403" path="m5020,1573r-16,-78l4961,1431r-65,-43l4818,1372r-78,16l4676,1431r-44,64l4617,1573r15,79l4676,1716r64,43l4818,1775r78,-16l4961,1716r43,-64l5020,1573xe" filled="f" strokeweight=".14058mm">
              <v:path arrowok="t"/>
            </v:shape>
            <v:line id="_x0000_s7810" style="position:absolute" from="4818,645" to="4818,1368" strokeweight=".28117mm"/>
            <v:shape id="_x0000_s7809" style="position:absolute;left:6882;top:1369;width:407;height:407" coordorigin="6883,1370" coordsize="407,407" path="m7289,1573r-16,-79l7229,1429r-64,-43l7086,1370r-79,16l6942,1429r-43,65l6883,1573r16,79l6942,1717r65,43l7086,1776r79,-16l7229,1717r44,-65l7289,1573xe" filled="f" strokeweight=".14058mm">
              <v:path arrowok="t"/>
            </v:shape>
            <v:line id="_x0000_s7808" style="position:absolute" from="7086,646" to="7086,1366" strokeweight=".28117mm"/>
            <v:shape id="_x0000_s7807" style="position:absolute;left:5748;top:1369;width:407;height:407" coordorigin="5749,1370" coordsize="407,407" path="m5952,1370r-79,16l5808,1429r-43,65l5749,1573r16,79l5808,1717r65,43l5952,1776r79,-16l6096,1717r43,-65l6155,1573r-16,-79l6096,1429r-65,-43l5952,1370xe" fillcolor="#bfbfbf" stroked="f">
              <v:path arrowok="t"/>
            </v:shape>
            <v:shape id="_x0000_s7806" style="position:absolute;left:5748;top:1369;width:407;height:407" coordorigin="5749,1370" coordsize="407,407" path="m6155,1573r-16,-79l6096,1429r-65,-43l5952,1370r-79,16l5808,1429r-43,65l5749,1573r16,79l5808,1717r65,43l5952,1776r79,-16l6096,1717r43,-65l6155,1573xe" filled="f" strokeweight=".14058mm">
              <v:path arrowok="t"/>
            </v:shape>
            <v:shape id="_x0000_s7805" style="position:absolute;left:4818;top:439;width:2061;height:1134" coordorigin="4818,439" coordsize="2061,1134" o:spt="100" adj="0,,0" path="m5952,645r,721m6159,1573r720,m5024,439r722,m6157,439r722,m4818,645r,723m5952,645r,721e" filled="f" strokeweight=".28117mm">
              <v:stroke joinstyle="round"/>
              <v:formulas/>
              <v:path arrowok="t" o:connecttype="segments"/>
            </v:shape>
            <v:line id="_x0000_s7804" style="position:absolute" from="6157,439" to="6850,439" strokecolor="red" strokeweight=".70292mm"/>
            <v:shape id="_x0000_s7803" style="position:absolute;left:6796;top:369;width:66;height:141" coordorigin="6797,369" coordsize="66,141" path="m6797,369r10,22l6827,412r20,18l6863,439r-16,9l6827,466r-20,22l6797,509e" filled="f" strokecolor="red" strokeweight=".56233mm">
              <v:path arrowok="t"/>
            </v:shape>
            <v:line id="_x0000_s7802" style="position:absolute" from="5952,645" to="5952,1337" strokecolor="red" strokeweight=".70292mm"/>
            <v:shape id="_x0000_s7801" style="position:absolute;left:5881;top:1284;width:141;height:66" coordorigin="5882,1284" coordsize="141,66" path="m6022,1284r-21,11l5979,1314r-18,21l5952,1350r-9,-15l5925,1314r-22,-19l5882,1284e" filled="f" strokecolor="red" strokeweight=".56233mm">
              <v:path arrowok="t"/>
            </v:shape>
            <v:shape id="_x0000_s7800" type="#_x0000_t202" style="position:absolute;left:4756;top:297;width:144;height:286" filled="f" stroked="f">
              <v:textbox inset="0,0,0,0">
                <w:txbxContent>
                  <w:p w:rsidR="00EE7A03" w:rsidRDefault="00EE7A03">
                    <w:pPr>
                      <w:spacing w:line="284" w:lineRule="exact"/>
                    </w:pPr>
                    <w:r>
                      <w:rPr>
                        <w:w w:val="112"/>
                      </w:rPr>
                      <w:t>1</w:t>
                    </w:r>
                  </w:p>
                </w:txbxContent>
              </v:textbox>
            </v:shape>
            <v:shape id="_x0000_s7799" type="#_x0000_t202" style="position:absolute;left:5890;top:297;width:144;height:286" filled="f" stroked="f">
              <v:textbox inset="0,0,0,0">
                <w:txbxContent>
                  <w:p w:rsidR="00EE7A03" w:rsidRDefault="00EE7A03">
                    <w:pPr>
                      <w:spacing w:line="284" w:lineRule="exact"/>
                    </w:pPr>
                    <w:r>
                      <w:rPr>
                        <w:w w:val="112"/>
                      </w:rPr>
                      <w:t>2</w:t>
                    </w:r>
                  </w:p>
                </w:txbxContent>
              </v:textbox>
            </v:shape>
            <v:shape id="_x0000_s7798" type="#_x0000_t202" style="position:absolute;left:7023;top:296;width:144;height:286" filled="f" stroked="f">
              <v:textbox inset="0,0,0,0">
                <w:txbxContent>
                  <w:p w:rsidR="00EE7A03" w:rsidRDefault="00EE7A03">
                    <w:pPr>
                      <w:spacing w:line="284" w:lineRule="exact"/>
                    </w:pPr>
                    <w:r>
                      <w:rPr>
                        <w:w w:val="112"/>
                      </w:rPr>
                      <w:t>3</w:t>
                    </w:r>
                  </w:p>
                </w:txbxContent>
              </v:textbox>
            </v:shape>
            <v:shape id="_x0000_s7797" type="#_x0000_t202" style="position:absolute;left:4756;top:1431;width:144;height:286" filled="f" stroked="f">
              <v:textbox inset="0,0,0,0">
                <w:txbxContent>
                  <w:p w:rsidR="00EE7A03" w:rsidRDefault="00EE7A03">
                    <w:pPr>
                      <w:spacing w:line="284" w:lineRule="exact"/>
                    </w:pPr>
                    <w:r>
                      <w:rPr>
                        <w:w w:val="112"/>
                      </w:rPr>
                      <w:t>4</w:t>
                    </w:r>
                  </w:p>
                </w:txbxContent>
              </v:textbox>
            </v:shape>
            <v:shape id="_x0000_s7796" type="#_x0000_t202" style="position:absolute;left:5890;top:1429;width:144;height:286" filled="f" stroked="f">
              <v:textbox inset="0,0,0,0">
                <w:txbxContent>
                  <w:p w:rsidR="00EE7A03" w:rsidRDefault="00EE7A03">
                    <w:pPr>
                      <w:spacing w:line="284" w:lineRule="exact"/>
                    </w:pPr>
                    <w:r>
                      <w:rPr>
                        <w:w w:val="112"/>
                      </w:rPr>
                      <w:t>5</w:t>
                    </w:r>
                  </w:p>
                </w:txbxContent>
              </v:textbox>
            </v:shape>
            <v:shape id="_x0000_s7795" type="#_x0000_t202" style="position:absolute;left:7023;top:1429;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04690">
      <w:pPr>
        <w:pStyle w:val="Textoindependiente"/>
        <w:spacing w:before="6"/>
        <w:rPr>
          <w:sz w:val="12"/>
        </w:rPr>
      </w:pPr>
    </w:p>
    <w:p w:rsidR="00904690" w:rsidRPr="00484B35" w:rsidRDefault="009A0837">
      <w:pPr>
        <w:pStyle w:val="Textoindependiente"/>
        <w:spacing w:before="87"/>
        <w:ind w:left="190"/>
      </w:pPr>
      <w:r w:rsidRPr="00484B35">
        <w:rPr>
          <w:w w:val="105"/>
        </w:rPr>
        <w:t>Finally,</w:t>
      </w:r>
      <w:r w:rsidRPr="00484B35">
        <w:rPr>
          <w:spacing w:val="-1"/>
          <w:w w:val="105"/>
        </w:rPr>
        <w:t xml:space="preserve"> </w:t>
      </w:r>
      <w:r w:rsidRPr="00484B35">
        <w:rPr>
          <w:w w:val="105"/>
        </w:rPr>
        <w:t>we</w:t>
      </w:r>
      <w:r w:rsidRPr="00484B35">
        <w:rPr>
          <w:spacing w:val="-1"/>
          <w:w w:val="105"/>
        </w:rPr>
        <w:t xml:space="preserve"> </w:t>
      </w:r>
      <w:r w:rsidRPr="00484B35">
        <w:rPr>
          <w:w w:val="105"/>
        </w:rPr>
        <w:t>visit</w:t>
      </w:r>
      <w:r w:rsidRPr="00484B35">
        <w:rPr>
          <w:spacing w:val="-1"/>
          <w:w w:val="105"/>
        </w:rPr>
        <w:t xml:space="preserve"> </w:t>
      </w:r>
      <w:r w:rsidRPr="00484B35">
        <w:rPr>
          <w:w w:val="105"/>
        </w:rPr>
        <w:t>node 6:</w:t>
      </w:r>
    </w:p>
    <w:p w:rsidR="00904690" w:rsidRPr="00484B35" w:rsidRDefault="0098712D">
      <w:pPr>
        <w:pStyle w:val="Textoindependiente"/>
        <w:spacing w:before="4"/>
        <w:rPr>
          <w:sz w:val="14"/>
        </w:rPr>
      </w:pPr>
      <w:r>
        <w:pict>
          <v:group id="_x0000_s7766" style="position:absolute;margin-left:230.65pt;margin-top:11.6pt;width:134.05pt;height:77.45pt;z-index:-251520000;mso-wrap-distance-left:0;mso-wrap-distance-right:0;mso-position-horizontal-relative:page" coordorigin="4613,232" coordsize="2681,1549">
            <v:shape id="_x0000_s7793" style="position:absolute;left:4616;top:237;width:403;height:403" coordorigin="4617,238" coordsize="403,403" path="m4818,238r-78,15l4676,297r-44,64l4617,439r15,79l4676,582r64,43l4818,641r78,-16l4961,582r43,-64l5020,439r-16,-78l4961,297r-65,-44l4818,238xe" fillcolor="#bfbfbf" stroked="f">
              <v:path arrowok="t"/>
            </v:shape>
            <v:shape id="_x0000_s7792" style="position:absolute;left:4616;top:237;width:403;height:403" coordorigin="4617,238" coordsize="403,403" path="m5020,439r-16,-78l4961,297r-65,-44l4818,238r-78,15l4676,297r-44,64l4617,439r15,79l4676,582r64,43l4818,641r78,-16l4961,582r43,-64l5020,439xe" filled="f" strokeweight=".14058mm">
              <v:path arrowok="t"/>
            </v:shape>
            <v:shape id="_x0000_s7791" style="position:absolute;left:5750;top:237;width:403;height:403" coordorigin="5750,238" coordsize="403,403" path="m5952,238r-79,15l5809,297r-43,64l5750,439r16,79l5809,582r64,43l5952,641r78,-16l6094,582r44,-64l6153,439r-15,-78l6094,297r-64,-44l5952,238xe" fillcolor="#bfbfbf" stroked="f">
              <v:path arrowok="t"/>
            </v:shape>
            <v:shape id="_x0000_s7790" style="position:absolute;left:5750;top:237;width:403;height:403" coordorigin="5750,238" coordsize="403,403" path="m6153,439r-15,-78l6094,297r-64,-44l5952,238r-79,15l5809,297r-43,64l5750,439r16,79l5809,582r64,43l5952,641r78,-16l6094,582r44,-64l6153,439xe" filled="f" strokeweight=".14058mm">
              <v:path arrowok="t"/>
            </v:shape>
            <v:line id="_x0000_s7789" style="position:absolute" from="5024,439" to="5746,439" strokeweight=".28117mm"/>
            <v:shape id="_x0000_s7788" style="position:absolute;left:6882;top:235;width:407;height:407" coordorigin="6883,236" coordsize="407,407" path="m7086,236r-79,16l6942,295r-43,65l6883,439r16,79l6942,583r65,43l7086,642r79,-16l7229,583r44,-65l7289,439r-16,-79l7229,295r-64,-43l7086,236xe" fillcolor="#bfbfbf" stroked="f">
              <v:path arrowok="t"/>
            </v:shape>
            <v:shape id="_x0000_s7787" style="position:absolute;left:6882;top:235;width:407;height:407" coordorigin="6883,236" coordsize="407,407" path="m7289,439r-16,-79l7229,295r-64,-43l7086,236r-79,16l6942,295r-43,65l6883,439r16,79l6942,583r65,43l7086,642r79,-16l7229,583r44,-65l7289,439xe" filled="f" strokeweight=".14058mm">
              <v:path arrowok="t"/>
            </v:shape>
            <v:line id="_x0000_s7786" style="position:absolute" from="6157,439" to="6879,439" strokeweight=".28117mm"/>
            <v:shape id="_x0000_s7785" style="position:absolute;left:4616;top:1371;width:403;height:403" coordorigin="4617,1371" coordsize="403,403" path="m4818,1371r-78,16l4676,1430r-44,65l4617,1573r15,78l4676,1715r64,44l4818,1774r78,-15l4961,1715r43,-64l5020,1573r-16,-78l4961,1430r-65,-43l4818,1371xe" fillcolor="#bfbfbf" stroked="f">
              <v:path arrowok="t"/>
            </v:shape>
            <v:shape id="_x0000_s7784" style="position:absolute;left:4616;top:1371;width:403;height:403" coordorigin="4617,1371" coordsize="403,403" path="m5020,1573r-16,-78l4961,1430r-65,-43l4818,1371r-78,16l4676,1430r-44,65l4617,1573r15,78l4676,1715r64,44l4818,1774r78,-15l4961,1715r43,-64l5020,1573xe" filled="f" strokeweight=".14058mm">
              <v:path arrowok="t"/>
            </v:shape>
            <v:line id="_x0000_s7783" style="position:absolute" from="4818,645" to="4818,1367" strokeweight=".28117mm"/>
            <v:shape id="_x0000_s7782" style="position:absolute;left:6882;top:1369;width:407;height:407" coordorigin="6883,1370" coordsize="407,407" path="m7086,1370r-79,16l6942,1429r-43,65l6883,1573r16,79l6942,1717r65,43l7086,1776r79,-16l7229,1717r44,-65l7289,1573r-16,-79l7229,1429r-64,-43l7086,1370xe" fillcolor="#bfbfbf" stroked="f">
              <v:path arrowok="t"/>
            </v:shape>
            <v:shape id="_x0000_s7781" style="position:absolute;left:6882;top:1369;width:407;height:407" coordorigin="6883,1370" coordsize="407,407" path="m7289,1573r-16,-79l7229,1429r-64,-43l7086,1370r-79,16l6942,1429r-43,65l6883,1573r16,79l6942,1717r65,43l7086,1776r79,-16l7229,1717r44,-65l7289,1573xe" filled="f" strokeweight=".14058mm">
              <v:path arrowok="t"/>
            </v:shape>
            <v:line id="_x0000_s7780" style="position:absolute" from="7086,646" to="7086,1366" strokeweight=".28117mm"/>
            <v:shape id="_x0000_s7779" style="position:absolute;left:5748;top:1369;width:407;height:407" coordorigin="5749,1370" coordsize="407,407" path="m5952,1370r-79,16l5808,1429r-43,65l5749,1573r16,79l5808,1717r65,43l5952,1776r79,-16l6096,1717r43,-65l6155,1573r-16,-79l6096,1429r-65,-43l5952,1370xe" fillcolor="#bfbfbf" stroked="f">
              <v:path arrowok="t"/>
            </v:shape>
            <v:shape id="_x0000_s7778" style="position:absolute;left:5748;top:1369;width:407;height:407" coordorigin="5749,1370" coordsize="407,407" path="m6155,1573r-16,-79l6096,1429r-65,-43l5952,1370r-79,16l5808,1429r-43,65l5749,1573r16,79l5808,1717r65,43l5952,1776r79,-16l6096,1717r43,-65l6155,1573xe" filled="f" strokeweight=".14058mm">
              <v:path arrowok="t"/>
            </v:shape>
            <v:shape id="_x0000_s7777" style="position:absolute;left:4818;top:439;width:2061;height:1134" coordorigin="4818,439" coordsize="2061,1134" o:spt="100" adj="0,,0" path="m5952,645r,721m6159,1573r720,m5024,439r722,m6157,439r722,m4818,645r,722m5952,645r,721e" filled="f" strokeweight=".28117mm">
              <v:stroke joinstyle="round"/>
              <v:formulas/>
              <v:path arrowok="t" o:connecttype="segments"/>
            </v:shape>
            <v:line id="_x0000_s7776" style="position:absolute" from="7086,646" to="7086,1337" strokecolor="red" strokeweight=".70292mm"/>
            <v:shape id="_x0000_s7775" style="position:absolute;left:7015;top:1284;width:141;height:66" coordorigin="7016,1284" coordsize="141,66" path="m7156,1284r-21,10l7113,1314r-18,21l7086,1350r-9,-15l7059,1314r-22,-20l7016,1284e" filled="f" strokecolor="red" strokeweight=".56233mm">
              <v:path arrowok="t"/>
            </v:shape>
            <v:line id="_x0000_s7774" style="position:absolute" from="6159,1573" to="6850,1573" strokecolor="red" strokeweight=".70292mm"/>
            <v:shape id="_x0000_s7773" style="position:absolute;left:6796;top:1502;width:66;height:141" coordorigin="6797,1503" coordsize="66,141" path="m6797,1503r10,21l6827,1546r20,18l6863,1573r-16,9l6827,1600r-20,22l6797,1643e" filled="f" strokecolor="red" strokeweight=".56233mm">
              <v:path arrowok="t"/>
            </v:shape>
            <v:shape id="_x0000_s7772" type="#_x0000_t202" style="position:absolute;left:4756;top:297;width:144;height:286" filled="f" stroked="f">
              <v:textbox inset="0,0,0,0">
                <w:txbxContent>
                  <w:p w:rsidR="00EE7A03" w:rsidRDefault="00EE7A03">
                    <w:pPr>
                      <w:spacing w:line="284" w:lineRule="exact"/>
                    </w:pPr>
                    <w:r>
                      <w:rPr>
                        <w:w w:val="112"/>
                      </w:rPr>
                      <w:t>1</w:t>
                    </w:r>
                  </w:p>
                </w:txbxContent>
              </v:textbox>
            </v:shape>
            <v:shape id="_x0000_s7771" type="#_x0000_t202" style="position:absolute;left:5890;top:297;width:144;height:286" filled="f" stroked="f">
              <v:textbox inset="0,0,0,0">
                <w:txbxContent>
                  <w:p w:rsidR="00EE7A03" w:rsidRDefault="00EE7A03">
                    <w:pPr>
                      <w:spacing w:line="284" w:lineRule="exact"/>
                    </w:pPr>
                    <w:r>
                      <w:rPr>
                        <w:w w:val="112"/>
                      </w:rPr>
                      <w:t>2</w:t>
                    </w:r>
                  </w:p>
                </w:txbxContent>
              </v:textbox>
            </v:shape>
            <v:shape id="_x0000_s7770" type="#_x0000_t202" style="position:absolute;left:7023;top:295;width:144;height:286" filled="f" stroked="f">
              <v:textbox inset="0,0,0,0">
                <w:txbxContent>
                  <w:p w:rsidR="00EE7A03" w:rsidRDefault="00EE7A03">
                    <w:pPr>
                      <w:spacing w:line="284" w:lineRule="exact"/>
                    </w:pPr>
                    <w:r>
                      <w:rPr>
                        <w:w w:val="112"/>
                      </w:rPr>
                      <w:t>3</w:t>
                    </w:r>
                  </w:p>
                </w:txbxContent>
              </v:textbox>
            </v:shape>
            <v:shape id="_x0000_s7769" type="#_x0000_t202" style="position:absolute;left:4756;top:1431;width:144;height:286" filled="f" stroked="f">
              <v:textbox inset="0,0,0,0">
                <w:txbxContent>
                  <w:p w:rsidR="00EE7A03" w:rsidRDefault="00EE7A03">
                    <w:pPr>
                      <w:spacing w:line="284" w:lineRule="exact"/>
                    </w:pPr>
                    <w:r>
                      <w:rPr>
                        <w:w w:val="112"/>
                      </w:rPr>
                      <w:t>4</w:t>
                    </w:r>
                  </w:p>
                </w:txbxContent>
              </v:textbox>
            </v:shape>
            <v:shape id="_x0000_s7768" type="#_x0000_t202" style="position:absolute;left:5890;top:1429;width:144;height:286" filled="f" stroked="f">
              <v:textbox inset="0,0,0,0">
                <w:txbxContent>
                  <w:p w:rsidR="00EE7A03" w:rsidRDefault="00EE7A03">
                    <w:pPr>
                      <w:spacing w:line="284" w:lineRule="exact"/>
                    </w:pPr>
                    <w:r>
                      <w:rPr>
                        <w:w w:val="112"/>
                      </w:rPr>
                      <w:t>5</w:t>
                    </w:r>
                  </w:p>
                </w:txbxContent>
              </v:textbox>
            </v:shape>
            <v:shape id="_x0000_s7767" type="#_x0000_t202" style="position:absolute;left:7023;top:1429;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04690">
      <w:pPr>
        <w:rPr>
          <w:sz w:val="14"/>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right="188"/>
        <w:jc w:val="both"/>
      </w:pPr>
      <w:bookmarkStart w:id="141" w:name="Applications"/>
      <w:bookmarkStart w:id="142" w:name="_bookmark86"/>
      <w:bookmarkEnd w:id="141"/>
      <w:bookmarkEnd w:id="142"/>
      <w:r w:rsidRPr="00484B35">
        <w:rPr>
          <w:w w:val="105"/>
        </w:rPr>
        <w:t>Now we have calculated the distances from the starting node to all nodes of the</w:t>
      </w:r>
      <w:r w:rsidRPr="00484B35">
        <w:rPr>
          <w:spacing w:val="-55"/>
          <w:w w:val="105"/>
        </w:rPr>
        <w:t xml:space="preserve"> </w:t>
      </w:r>
      <w:r w:rsidRPr="00484B35">
        <w:rPr>
          <w:w w:val="105"/>
        </w:rPr>
        <w:t>graph.</w:t>
      </w:r>
      <w:r w:rsidRPr="00484B35">
        <w:rPr>
          <w:spacing w:val="18"/>
          <w:w w:val="105"/>
        </w:rPr>
        <w:t xml:space="preserve"> </w:t>
      </w:r>
      <w:r w:rsidRPr="00484B35">
        <w:rPr>
          <w:w w:val="105"/>
        </w:rPr>
        <w:t>The</w:t>
      </w:r>
      <w:r w:rsidRPr="00484B35">
        <w:rPr>
          <w:spacing w:val="4"/>
          <w:w w:val="105"/>
        </w:rPr>
        <w:t xml:space="preserve"> </w:t>
      </w:r>
      <w:r w:rsidRPr="00484B35">
        <w:rPr>
          <w:w w:val="105"/>
        </w:rPr>
        <w:t>distances</w:t>
      </w:r>
      <w:r w:rsidRPr="00484B35">
        <w:rPr>
          <w:spacing w:val="3"/>
          <w:w w:val="105"/>
        </w:rPr>
        <w:t xml:space="preserve"> </w:t>
      </w:r>
      <w:r w:rsidRPr="00484B35">
        <w:rPr>
          <w:w w:val="105"/>
        </w:rPr>
        <w:t>are</w:t>
      </w:r>
      <w:r w:rsidRPr="00484B35">
        <w:rPr>
          <w:spacing w:val="3"/>
          <w:w w:val="105"/>
        </w:rPr>
        <w:t xml:space="preserve"> </w:t>
      </w:r>
      <w:r w:rsidRPr="00484B35">
        <w:rPr>
          <w:w w:val="105"/>
        </w:rPr>
        <w:t>as</w:t>
      </w:r>
      <w:r w:rsidRPr="00484B35">
        <w:rPr>
          <w:spacing w:val="4"/>
          <w:w w:val="105"/>
        </w:rPr>
        <w:t xml:space="preserve"> </w:t>
      </w:r>
      <w:r w:rsidRPr="00484B35">
        <w:rPr>
          <w:w w:val="105"/>
        </w:rPr>
        <w:t>follows:</w:t>
      </w:r>
    </w:p>
    <w:p w:rsidR="00904690" w:rsidRPr="00484B35" w:rsidRDefault="00904690">
      <w:pPr>
        <w:pStyle w:val="Textoindependiente"/>
        <w:spacing w:before="11" w:after="1"/>
        <w:rPr>
          <w:sz w:val="20"/>
        </w:rPr>
      </w:pPr>
    </w:p>
    <w:tbl>
      <w:tblPr>
        <w:tblStyle w:val="TableNormal"/>
        <w:tblW w:w="0" w:type="auto"/>
        <w:tblInd w:w="549" w:type="dxa"/>
        <w:tblLayout w:type="fixed"/>
        <w:tblLook w:val="01E0" w:firstRow="1" w:lastRow="1" w:firstColumn="1" w:lastColumn="1" w:noHBand="0" w:noVBand="0"/>
      </w:tblPr>
      <w:tblGrid>
        <w:gridCol w:w="725"/>
        <w:gridCol w:w="1096"/>
      </w:tblGrid>
      <w:tr w:rsidR="00904690" w:rsidRPr="00484B35">
        <w:trPr>
          <w:trHeight w:val="291"/>
        </w:trPr>
        <w:tc>
          <w:tcPr>
            <w:tcW w:w="725" w:type="dxa"/>
            <w:tcBorders>
              <w:bottom w:val="single" w:sz="4" w:space="0" w:color="000000"/>
            </w:tcBorders>
          </w:tcPr>
          <w:p w:rsidR="00904690" w:rsidRPr="00484B35" w:rsidRDefault="009A0837">
            <w:pPr>
              <w:pStyle w:val="TableParagraph"/>
              <w:spacing w:line="284" w:lineRule="exact"/>
              <w:ind w:left="119"/>
            </w:pPr>
            <w:r w:rsidRPr="00484B35">
              <w:t>node</w:t>
            </w:r>
          </w:p>
        </w:tc>
        <w:tc>
          <w:tcPr>
            <w:tcW w:w="1096" w:type="dxa"/>
            <w:tcBorders>
              <w:bottom w:val="single" w:sz="4" w:space="0" w:color="000000"/>
            </w:tcBorders>
          </w:tcPr>
          <w:p w:rsidR="00904690" w:rsidRPr="00484B35" w:rsidRDefault="009A0837">
            <w:pPr>
              <w:pStyle w:val="TableParagraph"/>
              <w:spacing w:line="284" w:lineRule="exact"/>
              <w:ind w:left="119"/>
            </w:pPr>
            <w:r w:rsidRPr="00484B35">
              <w:rPr>
                <w:w w:val="105"/>
              </w:rPr>
              <w:t>distance</w:t>
            </w:r>
          </w:p>
        </w:tc>
      </w:tr>
      <w:tr w:rsidR="00904690" w:rsidRPr="00484B35">
        <w:trPr>
          <w:trHeight w:val="282"/>
        </w:trPr>
        <w:tc>
          <w:tcPr>
            <w:tcW w:w="725" w:type="dxa"/>
            <w:tcBorders>
              <w:top w:val="single" w:sz="4" w:space="0" w:color="000000"/>
            </w:tcBorders>
          </w:tcPr>
          <w:p w:rsidR="00904690" w:rsidRPr="00484B35" w:rsidRDefault="009A0837">
            <w:pPr>
              <w:pStyle w:val="TableParagraph"/>
              <w:spacing w:line="250" w:lineRule="exact"/>
              <w:ind w:left="119"/>
            </w:pPr>
            <w:r w:rsidRPr="00484B35">
              <w:rPr>
                <w:w w:val="112"/>
              </w:rPr>
              <w:t>1</w:t>
            </w:r>
          </w:p>
        </w:tc>
        <w:tc>
          <w:tcPr>
            <w:tcW w:w="1096" w:type="dxa"/>
            <w:tcBorders>
              <w:top w:val="single" w:sz="4" w:space="0" w:color="000000"/>
            </w:tcBorders>
          </w:tcPr>
          <w:p w:rsidR="00904690" w:rsidRPr="00484B35" w:rsidRDefault="009A0837">
            <w:pPr>
              <w:pStyle w:val="TableParagraph"/>
              <w:spacing w:line="250" w:lineRule="exact"/>
              <w:ind w:left="119"/>
            </w:pPr>
            <w:r w:rsidRPr="00484B35">
              <w:rPr>
                <w:w w:val="112"/>
              </w:rPr>
              <w:t>0</w:t>
            </w:r>
          </w:p>
        </w:tc>
      </w:tr>
      <w:tr w:rsidR="00904690" w:rsidRPr="00484B35">
        <w:trPr>
          <w:trHeight w:val="288"/>
        </w:trPr>
        <w:tc>
          <w:tcPr>
            <w:tcW w:w="725" w:type="dxa"/>
          </w:tcPr>
          <w:p w:rsidR="00904690" w:rsidRPr="00484B35" w:rsidRDefault="009A0837">
            <w:pPr>
              <w:pStyle w:val="TableParagraph"/>
              <w:spacing w:line="269" w:lineRule="exact"/>
              <w:ind w:left="119"/>
            </w:pPr>
            <w:r w:rsidRPr="00484B35">
              <w:rPr>
                <w:w w:val="112"/>
              </w:rPr>
              <w:t>2</w:t>
            </w:r>
          </w:p>
        </w:tc>
        <w:tc>
          <w:tcPr>
            <w:tcW w:w="1096" w:type="dxa"/>
          </w:tcPr>
          <w:p w:rsidR="00904690" w:rsidRPr="00484B35" w:rsidRDefault="009A0837">
            <w:pPr>
              <w:pStyle w:val="TableParagraph"/>
              <w:spacing w:line="269" w:lineRule="exact"/>
              <w:ind w:left="119"/>
            </w:pPr>
            <w:r w:rsidRPr="00484B35">
              <w:rPr>
                <w:w w:val="112"/>
              </w:rPr>
              <w:t>1</w:t>
            </w:r>
          </w:p>
        </w:tc>
      </w:tr>
      <w:tr w:rsidR="00904690" w:rsidRPr="00484B35">
        <w:trPr>
          <w:trHeight w:val="288"/>
        </w:trPr>
        <w:tc>
          <w:tcPr>
            <w:tcW w:w="725" w:type="dxa"/>
          </w:tcPr>
          <w:p w:rsidR="00904690" w:rsidRPr="00484B35" w:rsidRDefault="009A0837">
            <w:pPr>
              <w:pStyle w:val="TableParagraph"/>
              <w:spacing w:line="269" w:lineRule="exact"/>
              <w:ind w:left="119"/>
            </w:pPr>
            <w:r w:rsidRPr="00484B35">
              <w:rPr>
                <w:w w:val="112"/>
              </w:rPr>
              <w:t>3</w:t>
            </w:r>
          </w:p>
        </w:tc>
        <w:tc>
          <w:tcPr>
            <w:tcW w:w="1096" w:type="dxa"/>
          </w:tcPr>
          <w:p w:rsidR="00904690" w:rsidRPr="00484B35" w:rsidRDefault="009A0837">
            <w:pPr>
              <w:pStyle w:val="TableParagraph"/>
              <w:spacing w:line="269" w:lineRule="exact"/>
              <w:ind w:left="119"/>
            </w:pPr>
            <w:r w:rsidRPr="00484B35">
              <w:rPr>
                <w:w w:val="112"/>
              </w:rPr>
              <w:t>2</w:t>
            </w:r>
          </w:p>
        </w:tc>
      </w:tr>
      <w:tr w:rsidR="00904690" w:rsidRPr="00484B35">
        <w:trPr>
          <w:trHeight w:val="288"/>
        </w:trPr>
        <w:tc>
          <w:tcPr>
            <w:tcW w:w="725" w:type="dxa"/>
          </w:tcPr>
          <w:p w:rsidR="00904690" w:rsidRPr="00484B35" w:rsidRDefault="009A0837">
            <w:pPr>
              <w:pStyle w:val="TableParagraph"/>
              <w:spacing w:line="269" w:lineRule="exact"/>
              <w:ind w:left="119"/>
            </w:pPr>
            <w:r w:rsidRPr="00484B35">
              <w:rPr>
                <w:w w:val="112"/>
              </w:rPr>
              <w:t>4</w:t>
            </w:r>
          </w:p>
        </w:tc>
        <w:tc>
          <w:tcPr>
            <w:tcW w:w="1096" w:type="dxa"/>
          </w:tcPr>
          <w:p w:rsidR="00904690" w:rsidRPr="00484B35" w:rsidRDefault="009A0837">
            <w:pPr>
              <w:pStyle w:val="TableParagraph"/>
              <w:spacing w:line="269" w:lineRule="exact"/>
              <w:ind w:left="119"/>
            </w:pPr>
            <w:r w:rsidRPr="00484B35">
              <w:rPr>
                <w:w w:val="112"/>
              </w:rPr>
              <w:t>1</w:t>
            </w:r>
          </w:p>
        </w:tc>
      </w:tr>
      <w:tr w:rsidR="00904690" w:rsidRPr="00484B35">
        <w:trPr>
          <w:trHeight w:val="288"/>
        </w:trPr>
        <w:tc>
          <w:tcPr>
            <w:tcW w:w="725" w:type="dxa"/>
          </w:tcPr>
          <w:p w:rsidR="00904690" w:rsidRPr="00484B35" w:rsidRDefault="009A0837">
            <w:pPr>
              <w:pStyle w:val="TableParagraph"/>
              <w:spacing w:line="269" w:lineRule="exact"/>
              <w:ind w:left="119"/>
            </w:pPr>
            <w:r w:rsidRPr="00484B35">
              <w:rPr>
                <w:w w:val="112"/>
              </w:rPr>
              <w:t>5</w:t>
            </w:r>
          </w:p>
        </w:tc>
        <w:tc>
          <w:tcPr>
            <w:tcW w:w="1096" w:type="dxa"/>
          </w:tcPr>
          <w:p w:rsidR="00904690" w:rsidRPr="00484B35" w:rsidRDefault="009A0837">
            <w:pPr>
              <w:pStyle w:val="TableParagraph"/>
              <w:spacing w:line="269" w:lineRule="exact"/>
              <w:ind w:left="119"/>
            </w:pPr>
            <w:r w:rsidRPr="00484B35">
              <w:rPr>
                <w:w w:val="112"/>
              </w:rPr>
              <w:t>2</w:t>
            </w:r>
          </w:p>
        </w:tc>
      </w:tr>
      <w:tr w:rsidR="00904690" w:rsidRPr="00484B35">
        <w:trPr>
          <w:trHeight w:val="287"/>
        </w:trPr>
        <w:tc>
          <w:tcPr>
            <w:tcW w:w="725" w:type="dxa"/>
          </w:tcPr>
          <w:p w:rsidR="00904690" w:rsidRPr="00484B35" w:rsidRDefault="009A0837">
            <w:pPr>
              <w:pStyle w:val="TableParagraph"/>
              <w:spacing w:line="267" w:lineRule="exact"/>
              <w:ind w:left="119"/>
            </w:pPr>
            <w:r w:rsidRPr="00484B35">
              <w:rPr>
                <w:w w:val="112"/>
              </w:rPr>
              <w:t>6</w:t>
            </w:r>
          </w:p>
        </w:tc>
        <w:tc>
          <w:tcPr>
            <w:tcW w:w="1096" w:type="dxa"/>
          </w:tcPr>
          <w:p w:rsidR="00904690" w:rsidRPr="00484B35" w:rsidRDefault="009A0837">
            <w:pPr>
              <w:pStyle w:val="TableParagraph"/>
              <w:spacing w:line="267" w:lineRule="exact"/>
              <w:ind w:left="119"/>
            </w:pPr>
            <w:r w:rsidRPr="00484B35">
              <w:rPr>
                <w:w w:val="112"/>
              </w:rPr>
              <w:t>3</w:t>
            </w:r>
          </w:p>
        </w:tc>
      </w:tr>
    </w:tbl>
    <w:p w:rsidR="00904690" w:rsidRPr="00484B35" w:rsidRDefault="00904690">
      <w:pPr>
        <w:pStyle w:val="Textoindependiente"/>
        <w:spacing w:before="9"/>
        <w:rPr>
          <w:sz w:val="19"/>
        </w:rPr>
      </w:pPr>
    </w:p>
    <w:p w:rsidR="00904690" w:rsidRPr="00484B35" w:rsidRDefault="009A0837">
      <w:pPr>
        <w:pStyle w:val="Textoindependiente"/>
        <w:spacing w:line="267" w:lineRule="exact"/>
        <w:ind w:left="542"/>
      </w:pPr>
      <w:r w:rsidRPr="00484B35">
        <w:rPr>
          <w:w w:val="110"/>
        </w:rPr>
        <w:t>Like</w:t>
      </w:r>
      <w:r w:rsidRPr="00484B35">
        <w:rPr>
          <w:spacing w:val="22"/>
          <w:w w:val="110"/>
        </w:rPr>
        <w:t xml:space="preserve"> </w:t>
      </w:r>
      <w:r w:rsidRPr="00484B35">
        <w:rPr>
          <w:w w:val="110"/>
        </w:rPr>
        <w:t>in</w:t>
      </w:r>
      <w:r w:rsidRPr="00484B35">
        <w:rPr>
          <w:spacing w:val="22"/>
          <w:w w:val="110"/>
        </w:rPr>
        <w:t xml:space="preserve"> </w:t>
      </w:r>
      <w:r w:rsidRPr="00484B35">
        <w:rPr>
          <w:w w:val="110"/>
        </w:rPr>
        <w:t>depth-first</w:t>
      </w:r>
      <w:r w:rsidRPr="00484B35">
        <w:rPr>
          <w:spacing w:val="22"/>
          <w:w w:val="110"/>
        </w:rPr>
        <w:t xml:space="preserve"> </w:t>
      </w:r>
      <w:r w:rsidRPr="00484B35">
        <w:rPr>
          <w:w w:val="110"/>
        </w:rPr>
        <w:t>search,</w:t>
      </w:r>
      <w:r w:rsidRPr="00484B35">
        <w:rPr>
          <w:spacing w:val="30"/>
          <w:w w:val="110"/>
        </w:rPr>
        <w:t xml:space="preserve"> </w:t>
      </w:r>
      <w:r w:rsidRPr="00484B35">
        <w:rPr>
          <w:w w:val="110"/>
        </w:rPr>
        <w:t>the</w:t>
      </w:r>
      <w:r w:rsidRPr="00484B35">
        <w:rPr>
          <w:spacing w:val="22"/>
          <w:w w:val="110"/>
        </w:rPr>
        <w:t xml:space="preserve"> </w:t>
      </w:r>
      <w:r w:rsidRPr="00484B35">
        <w:rPr>
          <w:w w:val="110"/>
        </w:rPr>
        <w:t>time</w:t>
      </w:r>
      <w:r w:rsidRPr="00484B35">
        <w:rPr>
          <w:spacing w:val="23"/>
          <w:w w:val="110"/>
        </w:rPr>
        <w:t xml:space="preserve"> </w:t>
      </w:r>
      <w:r w:rsidRPr="00484B35">
        <w:rPr>
          <w:w w:val="110"/>
        </w:rPr>
        <w:t>complexity</w:t>
      </w:r>
      <w:r w:rsidRPr="00484B35">
        <w:rPr>
          <w:spacing w:val="22"/>
          <w:w w:val="110"/>
        </w:rPr>
        <w:t xml:space="preserve"> </w:t>
      </w:r>
      <w:r w:rsidRPr="00484B35">
        <w:rPr>
          <w:w w:val="110"/>
        </w:rPr>
        <w:t>of</w:t>
      </w:r>
      <w:r w:rsidRPr="00484B35">
        <w:rPr>
          <w:spacing w:val="22"/>
          <w:w w:val="110"/>
        </w:rPr>
        <w:t xml:space="preserve"> </w:t>
      </w:r>
      <w:r w:rsidRPr="00484B35">
        <w:rPr>
          <w:w w:val="110"/>
        </w:rPr>
        <w:t>breadth-first</w:t>
      </w:r>
      <w:r w:rsidRPr="00484B35">
        <w:rPr>
          <w:spacing w:val="23"/>
          <w:w w:val="110"/>
        </w:rPr>
        <w:t xml:space="preserve"> </w:t>
      </w:r>
      <w:r w:rsidRPr="00484B35">
        <w:rPr>
          <w:w w:val="110"/>
        </w:rPr>
        <w:t>search</w:t>
      </w:r>
      <w:r w:rsidRPr="00484B35">
        <w:rPr>
          <w:spacing w:val="21"/>
          <w:w w:val="110"/>
        </w:rPr>
        <w:t xml:space="preserve"> </w:t>
      </w:r>
      <w:r w:rsidRPr="00484B35">
        <w:rPr>
          <w:w w:val="110"/>
        </w:rPr>
        <w:t>is</w:t>
      </w:r>
    </w:p>
    <w:p w:rsidR="00904690" w:rsidRPr="00484B35" w:rsidRDefault="009A0837">
      <w:pPr>
        <w:pStyle w:val="Textoindependiente"/>
        <w:spacing w:line="386" w:lineRule="exact"/>
        <w:ind w:left="190"/>
        <w:jc w:val="both"/>
      </w:pPr>
      <w:r w:rsidRPr="00484B35">
        <w:rPr>
          <w:i/>
        </w:rPr>
        <w:t>O</w:t>
      </w:r>
      <w:r w:rsidRPr="00484B35">
        <w:t>(</w:t>
      </w:r>
      <w:r w:rsidRPr="00484B35">
        <w:rPr>
          <w:i/>
        </w:rPr>
        <w:t>n</w:t>
      </w:r>
      <w:r w:rsidRPr="00484B35">
        <w:rPr>
          <w:i/>
          <w:spacing w:val="-15"/>
        </w:rPr>
        <w:t xml:space="preserve"> </w:t>
      </w:r>
      <w:r w:rsidRPr="00484B35">
        <w:rPr>
          <w:rFonts w:ascii="Yu Gothic"/>
        </w:rPr>
        <w:t>+</w:t>
      </w:r>
      <w:r w:rsidRPr="00484B35">
        <w:rPr>
          <w:rFonts w:ascii="Yu Gothic"/>
          <w:spacing w:val="-18"/>
        </w:rPr>
        <w:t xml:space="preserve"> </w:t>
      </w:r>
      <w:r w:rsidRPr="00484B35">
        <w:rPr>
          <w:i/>
        </w:rPr>
        <w:t>m</w:t>
      </w:r>
      <w:r w:rsidRPr="00484B35">
        <w:t>),</w:t>
      </w:r>
      <w:r w:rsidRPr="00484B35">
        <w:rPr>
          <w:spacing w:val="21"/>
        </w:rPr>
        <w:t xml:space="preserve"> </w:t>
      </w:r>
      <w:r w:rsidRPr="00484B35">
        <w:t>where</w:t>
      </w:r>
      <w:r w:rsidRPr="00484B35">
        <w:rPr>
          <w:spacing w:val="30"/>
        </w:rPr>
        <w:t xml:space="preserve"> </w:t>
      </w:r>
      <w:r w:rsidRPr="00484B35">
        <w:rPr>
          <w:i/>
        </w:rPr>
        <w:t>n</w:t>
      </w:r>
      <w:r w:rsidRPr="00484B35">
        <w:rPr>
          <w:i/>
          <w:spacing w:val="27"/>
        </w:rPr>
        <w:t xml:space="preserve"> </w:t>
      </w:r>
      <w:r w:rsidRPr="00484B35">
        <w:t>is</w:t>
      </w:r>
      <w:r w:rsidRPr="00484B35">
        <w:rPr>
          <w:spacing w:val="21"/>
        </w:rPr>
        <w:t xml:space="preserve"> </w:t>
      </w:r>
      <w:r w:rsidRPr="00484B35">
        <w:t>the</w:t>
      </w:r>
      <w:r w:rsidRPr="00484B35">
        <w:rPr>
          <w:spacing w:val="21"/>
        </w:rPr>
        <w:t xml:space="preserve"> </w:t>
      </w:r>
      <w:r w:rsidRPr="00484B35">
        <w:t>number</w:t>
      </w:r>
      <w:r w:rsidRPr="00484B35">
        <w:rPr>
          <w:spacing w:val="22"/>
        </w:rPr>
        <w:t xml:space="preserve"> </w:t>
      </w:r>
      <w:r w:rsidRPr="00484B35">
        <w:t>of</w:t>
      </w:r>
      <w:r w:rsidRPr="00484B35">
        <w:rPr>
          <w:spacing w:val="21"/>
        </w:rPr>
        <w:t xml:space="preserve"> </w:t>
      </w:r>
      <w:r w:rsidRPr="00484B35">
        <w:t>nodes</w:t>
      </w:r>
      <w:r w:rsidRPr="00484B35">
        <w:rPr>
          <w:spacing w:val="21"/>
        </w:rPr>
        <w:t xml:space="preserve"> </w:t>
      </w:r>
      <w:r w:rsidRPr="00484B35">
        <w:t>and</w:t>
      </w:r>
      <w:r w:rsidRPr="00484B35">
        <w:rPr>
          <w:spacing w:val="30"/>
        </w:rPr>
        <w:t xml:space="preserve"> </w:t>
      </w:r>
      <w:r w:rsidRPr="00484B35">
        <w:rPr>
          <w:i/>
        </w:rPr>
        <w:t>m</w:t>
      </w:r>
      <w:r w:rsidRPr="00484B35">
        <w:rPr>
          <w:i/>
          <w:spacing w:val="27"/>
        </w:rPr>
        <w:t xml:space="preserve"> </w:t>
      </w:r>
      <w:r w:rsidRPr="00484B35">
        <w:t>is</w:t>
      </w:r>
      <w:r w:rsidRPr="00484B35">
        <w:rPr>
          <w:spacing w:val="21"/>
        </w:rPr>
        <w:t xml:space="preserve"> </w:t>
      </w:r>
      <w:r w:rsidRPr="00484B35">
        <w:t>the</w:t>
      </w:r>
      <w:r w:rsidRPr="00484B35">
        <w:rPr>
          <w:spacing w:val="21"/>
        </w:rPr>
        <w:t xml:space="preserve"> </w:t>
      </w:r>
      <w:r w:rsidRPr="00484B35">
        <w:t>number</w:t>
      </w:r>
      <w:r w:rsidRPr="00484B35">
        <w:rPr>
          <w:spacing w:val="21"/>
        </w:rPr>
        <w:t xml:space="preserve"> </w:t>
      </w:r>
      <w:r w:rsidRPr="00484B35">
        <w:t>of</w:t>
      </w:r>
      <w:r w:rsidRPr="00484B35">
        <w:rPr>
          <w:spacing w:val="21"/>
        </w:rPr>
        <w:t xml:space="preserve"> </w:t>
      </w:r>
      <w:r w:rsidRPr="00484B35">
        <w:t>edges.</w:t>
      </w:r>
    </w:p>
    <w:p w:rsidR="00904690" w:rsidRPr="00484B35" w:rsidRDefault="009A0837">
      <w:pPr>
        <w:pStyle w:val="Ttulo3"/>
        <w:spacing w:before="331"/>
      </w:pPr>
      <w:r w:rsidRPr="00484B35">
        <w:rPr>
          <w:w w:val="105"/>
        </w:rPr>
        <w:t>Implementation</w:t>
      </w:r>
    </w:p>
    <w:p w:rsidR="00904690" w:rsidRPr="00484B35" w:rsidRDefault="009A0837">
      <w:pPr>
        <w:pStyle w:val="Textoindependiente"/>
        <w:spacing w:before="171" w:line="232" w:lineRule="auto"/>
        <w:ind w:left="190" w:right="151"/>
        <w:jc w:val="both"/>
      </w:pPr>
      <w:r w:rsidRPr="00484B35">
        <w:rPr>
          <w:w w:val="110"/>
        </w:rPr>
        <w:t>Breadth-first</w:t>
      </w:r>
      <w:r w:rsidRPr="00484B35">
        <w:rPr>
          <w:spacing w:val="-11"/>
          <w:w w:val="110"/>
        </w:rPr>
        <w:t xml:space="preserve"> </w:t>
      </w:r>
      <w:r w:rsidRPr="00484B35">
        <w:rPr>
          <w:w w:val="110"/>
        </w:rPr>
        <w:t>search</w:t>
      </w:r>
      <w:r w:rsidRPr="00484B35">
        <w:rPr>
          <w:spacing w:val="-10"/>
          <w:w w:val="110"/>
        </w:rPr>
        <w:t xml:space="preserve"> </w:t>
      </w:r>
      <w:r w:rsidRPr="00484B35">
        <w:rPr>
          <w:w w:val="110"/>
        </w:rPr>
        <w:t>is</w:t>
      </w:r>
      <w:r w:rsidRPr="00484B35">
        <w:rPr>
          <w:spacing w:val="-10"/>
          <w:w w:val="110"/>
        </w:rPr>
        <w:t xml:space="preserve"> </w:t>
      </w:r>
      <w:r w:rsidRPr="00484B35">
        <w:rPr>
          <w:w w:val="110"/>
        </w:rPr>
        <w:t>more</w:t>
      </w:r>
      <w:r w:rsidRPr="00484B35">
        <w:rPr>
          <w:spacing w:val="-10"/>
          <w:w w:val="110"/>
        </w:rPr>
        <w:t xml:space="preserve"> </w:t>
      </w:r>
      <w:r w:rsidRPr="00484B35">
        <w:rPr>
          <w:w w:val="110"/>
        </w:rPr>
        <w:t>difficult</w:t>
      </w:r>
      <w:r w:rsidRPr="00484B35">
        <w:rPr>
          <w:spacing w:val="-10"/>
          <w:w w:val="110"/>
        </w:rPr>
        <w:t xml:space="preserve"> </w:t>
      </w:r>
      <w:r w:rsidRPr="00484B35">
        <w:rPr>
          <w:w w:val="110"/>
        </w:rPr>
        <w:t>to</w:t>
      </w:r>
      <w:r w:rsidRPr="00484B35">
        <w:rPr>
          <w:spacing w:val="-10"/>
          <w:w w:val="110"/>
        </w:rPr>
        <w:t xml:space="preserve"> </w:t>
      </w:r>
      <w:r w:rsidRPr="00484B35">
        <w:rPr>
          <w:w w:val="110"/>
        </w:rPr>
        <w:t>implement</w:t>
      </w:r>
      <w:r w:rsidRPr="00484B35">
        <w:rPr>
          <w:spacing w:val="-10"/>
          <w:w w:val="110"/>
        </w:rPr>
        <w:t xml:space="preserve"> </w:t>
      </w:r>
      <w:r w:rsidRPr="00484B35">
        <w:rPr>
          <w:w w:val="110"/>
        </w:rPr>
        <w:t>than</w:t>
      </w:r>
      <w:r w:rsidRPr="00484B35">
        <w:rPr>
          <w:spacing w:val="-10"/>
          <w:w w:val="110"/>
        </w:rPr>
        <w:t xml:space="preserve"> </w:t>
      </w:r>
      <w:r w:rsidRPr="00484B35">
        <w:rPr>
          <w:w w:val="110"/>
        </w:rPr>
        <w:t>depth-first</w:t>
      </w:r>
      <w:r w:rsidRPr="00484B35">
        <w:rPr>
          <w:spacing w:val="-10"/>
          <w:w w:val="110"/>
        </w:rPr>
        <w:t xml:space="preserve"> </w:t>
      </w:r>
      <w:r w:rsidRPr="00484B35">
        <w:rPr>
          <w:w w:val="110"/>
        </w:rPr>
        <w:t>search,</w:t>
      </w:r>
      <w:r w:rsidRPr="00484B35">
        <w:rPr>
          <w:spacing w:val="-10"/>
          <w:w w:val="110"/>
        </w:rPr>
        <w:t xml:space="preserve"> </w:t>
      </w:r>
      <w:r w:rsidRPr="00484B35">
        <w:rPr>
          <w:w w:val="110"/>
        </w:rPr>
        <w:t>be-</w:t>
      </w:r>
      <w:r w:rsidRPr="00484B35">
        <w:rPr>
          <w:spacing w:val="-58"/>
          <w:w w:val="110"/>
        </w:rPr>
        <w:t xml:space="preserve"> </w:t>
      </w:r>
      <w:r w:rsidRPr="00484B35">
        <w:rPr>
          <w:w w:val="105"/>
        </w:rPr>
        <w:t>cause the algorithm visits nodes in different parts of the graph. A typical imple-</w:t>
      </w:r>
      <w:r w:rsidRPr="00484B35">
        <w:rPr>
          <w:spacing w:val="1"/>
          <w:w w:val="105"/>
        </w:rPr>
        <w:t xml:space="preserve"> </w:t>
      </w:r>
      <w:r w:rsidRPr="00484B35">
        <w:rPr>
          <w:w w:val="105"/>
        </w:rPr>
        <w:t>mentation is based on a queue that contains nodes. At each step, the next node</w:t>
      </w:r>
      <w:r w:rsidRPr="00484B35">
        <w:rPr>
          <w:spacing w:val="1"/>
          <w:w w:val="105"/>
        </w:rPr>
        <w:t xml:space="preserve"> </w:t>
      </w:r>
      <w:r w:rsidRPr="00484B35">
        <w:rPr>
          <w:w w:val="110"/>
        </w:rPr>
        <w:t>in</w:t>
      </w:r>
      <w:r w:rsidRPr="00484B35">
        <w:rPr>
          <w:spacing w:val="-2"/>
          <w:w w:val="110"/>
        </w:rPr>
        <w:t xml:space="preserve"> </w:t>
      </w:r>
      <w:r w:rsidRPr="00484B35">
        <w:rPr>
          <w:w w:val="110"/>
        </w:rPr>
        <w:t>the</w:t>
      </w:r>
      <w:r w:rsidRPr="00484B35">
        <w:rPr>
          <w:spacing w:val="-1"/>
          <w:w w:val="110"/>
        </w:rPr>
        <w:t xml:space="preserve"> </w:t>
      </w:r>
      <w:r w:rsidRPr="00484B35">
        <w:rPr>
          <w:w w:val="110"/>
        </w:rPr>
        <w:t>queue</w:t>
      </w:r>
      <w:r w:rsidRPr="00484B35">
        <w:rPr>
          <w:spacing w:val="-2"/>
          <w:w w:val="110"/>
        </w:rPr>
        <w:t xml:space="preserve"> </w:t>
      </w:r>
      <w:r w:rsidRPr="00484B35">
        <w:rPr>
          <w:w w:val="110"/>
        </w:rPr>
        <w:t>will</w:t>
      </w:r>
      <w:r w:rsidRPr="00484B35">
        <w:rPr>
          <w:spacing w:val="-1"/>
          <w:w w:val="110"/>
        </w:rPr>
        <w:t xml:space="preserve"> </w:t>
      </w:r>
      <w:r w:rsidRPr="00484B35">
        <w:rPr>
          <w:w w:val="110"/>
        </w:rPr>
        <w:t>be</w:t>
      </w:r>
      <w:r w:rsidRPr="00484B35">
        <w:rPr>
          <w:spacing w:val="-1"/>
          <w:w w:val="110"/>
        </w:rPr>
        <w:t xml:space="preserve"> </w:t>
      </w:r>
      <w:r w:rsidRPr="00484B35">
        <w:rPr>
          <w:w w:val="110"/>
        </w:rPr>
        <w:t>processed.</w:t>
      </w:r>
    </w:p>
    <w:p w:rsidR="00904690" w:rsidRPr="00484B35" w:rsidRDefault="009A0837">
      <w:pPr>
        <w:pStyle w:val="Textoindependiente"/>
        <w:spacing w:before="10" w:line="232" w:lineRule="auto"/>
        <w:ind w:left="190" w:right="188" w:firstLine="351"/>
        <w:jc w:val="both"/>
      </w:pPr>
      <w:r w:rsidRPr="00484B35">
        <w:rPr>
          <w:w w:val="110"/>
        </w:rPr>
        <w:t>The</w:t>
      </w:r>
      <w:r w:rsidRPr="00484B35">
        <w:rPr>
          <w:spacing w:val="-10"/>
          <w:w w:val="110"/>
        </w:rPr>
        <w:t xml:space="preserve"> </w:t>
      </w:r>
      <w:r w:rsidRPr="00484B35">
        <w:rPr>
          <w:w w:val="110"/>
        </w:rPr>
        <w:t>following</w:t>
      </w:r>
      <w:r w:rsidRPr="00484B35">
        <w:rPr>
          <w:spacing w:val="-10"/>
          <w:w w:val="110"/>
        </w:rPr>
        <w:t xml:space="preserve"> </w:t>
      </w:r>
      <w:r w:rsidRPr="00484B35">
        <w:rPr>
          <w:w w:val="110"/>
        </w:rPr>
        <w:t>code</w:t>
      </w:r>
      <w:r w:rsidRPr="00484B35">
        <w:rPr>
          <w:spacing w:val="-10"/>
          <w:w w:val="110"/>
        </w:rPr>
        <w:t xml:space="preserve"> </w:t>
      </w:r>
      <w:r w:rsidRPr="00484B35">
        <w:rPr>
          <w:w w:val="110"/>
        </w:rPr>
        <w:t>assumes</w:t>
      </w:r>
      <w:r w:rsidRPr="00484B35">
        <w:rPr>
          <w:spacing w:val="-10"/>
          <w:w w:val="110"/>
        </w:rPr>
        <w:t xml:space="preserve"> </w:t>
      </w:r>
      <w:r w:rsidRPr="00484B35">
        <w:rPr>
          <w:w w:val="110"/>
        </w:rPr>
        <w:t>that</w:t>
      </w:r>
      <w:r w:rsidRPr="00484B35">
        <w:rPr>
          <w:spacing w:val="-10"/>
          <w:w w:val="110"/>
        </w:rPr>
        <w:t xml:space="preserve"> </w:t>
      </w:r>
      <w:r w:rsidRPr="00484B35">
        <w:rPr>
          <w:w w:val="110"/>
        </w:rPr>
        <w:t>the</w:t>
      </w:r>
      <w:r w:rsidRPr="00484B35">
        <w:rPr>
          <w:spacing w:val="-10"/>
          <w:w w:val="110"/>
        </w:rPr>
        <w:t xml:space="preserve"> </w:t>
      </w:r>
      <w:r w:rsidRPr="00484B35">
        <w:rPr>
          <w:w w:val="110"/>
        </w:rPr>
        <w:t>graph</w:t>
      </w:r>
      <w:r w:rsidRPr="00484B35">
        <w:rPr>
          <w:spacing w:val="-10"/>
          <w:w w:val="110"/>
        </w:rPr>
        <w:t xml:space="preserve"> </w:t>
      </w:r>
      <w:r w:rsidRPr="00484B35">
        <w:rPr>
          <w:w w:val="110"/>
        </w:rPr>
        <w:t>is</w:t>
      </w:r>
      <w:r w:rsidRPr="00484B35">
        <w:rPr>
          <w:spacing w:val="-10"/>
          <w:w w:val="110"/>
        </w:rPr>
        <w:t xml:space="preserve"> </w:t>
      </w:r>
      <w:r w:rsidRPr="00484B35">
        <w:rPr>
          <w:w w:val="110"/>
        </w:rPr>
        <w:t>stored</w:t>
      </w:r>
      <w:r w:rsidRPr="00484B35">
        <w:rPr>
          <w:spacing w:val="-10"/>
          <w:w w:val="110"/>
        </w:rPr>
        <w:t xml:space="preserve"> </w:t>
      </w:r>
      <w:r w:rsidRPr="00484B35">
        <w:rPr>
          <w:w w:val="110"/>
        </w:rPr>
        <w:t>as</w:t>
      </w:r>
      <w:r w:rsidRPr="00484B35">
        <w:rPr>
          <w:spacing w:val="-10"/>
          <w:w w:val="110"/>
        </w:rPr>
        <w:t xml:space="preserve"> </w:t>
      </w:r>
      <w:r w:rsidRPr="00484B35">
        <w:rPr>
          <w:w w:val="110"/>
        </w:rPr>
        <w:t>adjacency</w:t>
      </w:r>
      <w:r w:rsidRPr="00484B35">
        <w:rPr>
          <w:spacing w:val="-10"/>
          <w:w w:val="110"/>
        </w:rPr>
        <w:t xml:space="preserve"> </w:t>
      </w:r>
      <w:r w:rsidRPr="00484B35">
        <w:rPr>
          <w:w w:val="110"/>
        </w:rPr>
        <w:t>lists</w:t>
      </w:r>
      <w:r w:rsidRPr="00484B35">
        <w:rPr>
          <w:spacing w:val="-10"/>
          <w:w w:val="110"/>
        </w:rPr>
        <w:t xml:space="preserve"> </w:t>
      </w:r>
      <w:r w:rsidRPr="00484B35">
        <w:rPr>
          <w:w w:val="110"/>
        </w:rPr>
        <w:t>and</w:t>
      </w:r>
      <w:r w:rsidRPr="00484B35">
        <w:rPr>
          <w:spacing w:val="-58"/>
          <w:w w:val="110"/>
        </w:rPr>
        <w:t xml:space="preserve"> </w:t>
      </w:r>
      <w:r w:rsidRPr="00484B35">
        <w:rPr>
          <w:w w:val="110"/>
        </w:rPr>
        <w:t>maintains</w:t>
      </w:r>
      <w:r w:rsidRPr="00484B35">
        <w:rPr>
          <w:spacing w:val="-2"/>
          <w:w w:val="110"/>
        </w:rPr>
        <w:t xml:space="preserve"> </w:t>
      </w:r>
      <w:r w:rsidRPr="00484B35">
        <w:rPr>
          <w:w w:val="110"/>
        </w:rPr>
        <w:t>the</w:t>
      </w:r>
      <w:r w:rsidRPr="00484B35">
        <w:rPr>
          <w:spacing w:val="-1"/>
          <w:w w:val="110"/>
        </w:rPr>
        <w:t xml:space="preserve"> </w:t>
      </w:r>
      <w:r w:rsidRPr="00484B35">
        <w:rPr>
          <w:w w:val="110"/>
        </w:rPr>
        <w:t>following</w:t>
      </w:r>
      <w:r w:rsidRPr="00484B35">
        <w:rPr>
          <w:spacing w:val="-2"/>
          <w:w w:val="110"/>
        </w:rPr>
        <w:t xml:space="preserve"> </w:t>
      </w:r>
      <w:r w:rsidRPr="00484B35">
        <w:rPr>
          <w:w w:val="110"/>
        </w:rPr>
        <w:t>data</w:t>
      </w:r>
      <w:r w:rsidRPr="00484B35">
        <w:rPr>
          <w:spacing w:val="-1"/>
          <w:w w:val="110"/>
        </w:rPr>
        <w:t xml:space="preserve"> </w:t>
      </w:r>
      <w:r w:rsidRPr="00484B35">
        <w:rPr>
          <w:w w:val="110"/>
        </w:rPr>
        <w:t>structures:</w:t>
      </w:r>
    </w:p>
    <w:p w:rsidR="00904690" w:rsidRPr="00484B35" w:rsidRDefault="0098712D">
      <w:pPr>
        <w:pStyle w:val="Textoindependiente"/>
        <w:spacing w:before="8"/>
        <w:rPr>
          <w:sz w:val="11"/>
        </w:rPr>
      </w:pPr>
      <w:r>
        <w:pict>
          <v:shape id="_x0000_s7765" type="#_x0000_t202" style="position:absolute;margin-left:110.3pt;margin-top:10pt;width:389.7pt;height:47.05pt;z-index:-251518976;mso-wrap-distance-left:0;mso-wrap-distance-right:0;mso-position-horizontal-relative:page" filled="f" strokeweight=".14042mm">
            <v:textbox inset="0,0,0,0">
              <w:txbxContent>
                <w:p w:rsidR="00EE7A03" w:rsidRDefault="00EE7A03">
                  <w:pPr>
                    <w:spacing w:before="49" w:line="254" w:lineRule="auto"/>
                    <w:ind w:left="59" w:right="6063"/>
                    <w:rPr>
                      <w:rFonts w:ascii="SimSun"/>
                      <w:sz w:val="20"/>
                    </w:rPr>
                  </w:pPr>
                  <w:r>
                    <w:rPr>
                      <w:rFonts w:ascii="SimSun"/>
                      <w:w w:val="105"/>
                      <w:sz w:val="20"/>
                    </w:rPr>
                    <w:t>queue&lt;</w:t>
                  </w:r>
                  <w:r>
                    <w:rPr>
                      <w:rFonts w:ascii="SimSun"/>
                      <w:color w:val="44538A"/>
                      <w:w w:val="105"/>
                      <w:sz w:val="20"/>
                    </w:rPr>
                    <w:t>int</w:t>
                  </w:r>
                  <w:r>
                    <w:rPr>
                      <w:rFonts w:ascii="SimSun"/>
                      <w:w w:val="105"/>
                      <w:sz w:val="20"/>
                    </w:rPr>
                    <w:t>&gt; q;</w:t>
                  </w:r>
                  <w:r>
                    <w:rPr>
                      <w:rFonts w:ascii="SimSun"/>
                      <w:spacing w:val="1"/>
                      <w:w w:val="105"/>
                      <w:sz w:val="20"/>
                    </w:rPr>
                    <w:t xml:space="preserve"> </w:t>
                  </w:r>
                  <w:r>
                    <w:rPr>
                      <w:rFonts w:ascii="SimSun"/>
                      <w:color w:val="44538A"/>
                      <w:spacing w:val="-1"/>
                      <w:w w:val="105"/>
                      <w:sz w:val="20"/>
                    </w:rPr>
                    <w:t>bool</w:t>
                  </w:r>
                  <w:r>
                    <w:rPr>
                      <w:rFonts w:ascii="SimSun"/>
                      <w:color w:val="44538A"/>
                      <w:spacing w:val="-21"/>
                      <w:w w:val="105"/>
                      <w:sz w:val="20"/>
                    </w:rPr>
                    <w:t xml:space="preserve"> </w:t>
                  </w:r>
                  <w:r>
                    <w:rPr>
                      <w:rFonts w:ascii="SimSun"/>
                      <w:spacing w:val="-1"/>
                      <w:w w:val="105"/>
                      <w:sz w:val="20"/>
                    </w:rPr>
                    <w:t>visited[N];</w:t>
                  </w:r>
                  <w:r>
                    <w:rPr>
                      <w:rFonts w:ascii="SimSun"/>
                      <w:spacing w:val="-102"/>
                      <w:w w:val="105"/>
                      <w:sz w:val="20"/>
                    </w:rPr>
                    <w:t xml:space="preserve"> </w:t>
                  </w:r>
                  <w:r>
                    <w:rPr>
                      <w:rFonts w:ascii="SimSun"/>
                      <w:color w:val="44538A"/>
                      <w:spacing w:val="-1"/>
                      <w:w w:val="105"/>
                      <w:sz w:val="20"/>
                    </w:rPr>
                    <w:t>int</w:t>
                  </w:r>
                  <w:r>
                    <w:rPr>
                      <w:rFonts w:ascii="SimSun"/>
                      <w:color w:val="44538A"/>
                      <w:spacing w:val="-21"/>
                      <w:w w:val="105"/>
                      <w:sz w:val="20"/>
                    </w:rPr>
                    <w:t xml:space="preserve"> </w:t>
                  </w:r>
                  <w:r>
                    <w:rPr>
                      <w:rFonts w:ascii="SimSun"/>
                      <w:spacing w:val="-1"/>
                      <w:w w:val="105"/>
                      <w:sz w:val="20"/>
                    </w:rPr>
                    <w:t>distance[N];</w:t>
                  </w:r>
                </w:p>
              </w:txbxContent>
            </v:textbox>
            <w10:wrap type="topAndBottom" anchorx="page"/>
          </v:shape>
        </w:pict>
      </w:r>
    </w:p>
    <w:p w:rsidR="00904690" w:rsidRPr="00484B35" w:rsidRDefault="009A0837">
      <w:pPr>
        <w:pStyle w:val="Textoindependiente"/>
        <w:spacing w:before="133" w:line="232" w:lineRule="auto"/>
        <w:ind w:left="190" w:right="183" w:firstLine="351"/>
        <w:jc w:val="both"/>
      </w:pPr>
      <w:r w:rsidRPr="00484B35">
        <w:rPr>
          <w:w w:val="105"/>
        </w:rPr>
        <w:t xml:space="preserve">The queue </w:t>
      </w:r>
      <w:r w:rsidRPr="00484B35">
        <w:rPr>
          <w:rFonts w:ascii="SimSun"/>
          <w:w w:val="105"/>
        </w:rPr>
        <w:t xml:space="preserve">q </w:t>
      </w:r>
      <w:r w:rsidRPr="00484B35">
        <w:rPr>
          <w:w w:val="105"/>
        </w:rPr>
        <w:t>contains nodes to be processed in increasing order of their</w:t>
      </w:r>
      <w:r w:rsidRPr="00484B35">
        <w:rPr>
          <w:spacing w:val="1"/>
          <w:w w:val="105"/>
        </w:rPr>
        <w:t xml:space="preserve"> </w:t>
      </w:r>
      <w:r w:rsidRPr="00484B35">
        <w:rPr>
          <w:w w:val="105"/>
        </w:rPr>
        <w:t>distance. New nodes are always added to the end of the queue, and the node at</w:t>
      </w:r>
      <w:r w:rsidRPr="00484B35">
        <w:rPr>
          <w:spacing w:val="1"/>
          <w:w w:val="105"/>
        </w:rPr>
        <w:t xml:space="preserve"> </w:t>
      </w:r>
      <w:r w:rsidRPr="00484B35">
        <w:rPr>
          <w:w w:val="105"/>
        </w:rPr>
        <w:t xml:space="preserve">the beginning of the queue is the next node to be processed. The array </w:t>
      </w:r>
      <w:r w:rsidRPr="00484B35">
        <w:rPr>
          <w:rFonts w:ascii="SimSun"/>
          <w:w w:val="105"/>
        </w:rPr>
        <w:t>visited</w:t>
      </w:r>
      <w:r w:rsidRPr="00484B35">
        <w:rPr>
          <w:rFonts w:ascii="SimSun"/>
          <w:spacing w:val="1"/>
          <w:w w:val="105"/>
        </w:rPr>
        <w:t xml:space="preserve"> </w:t>
      </w:r>
      <w:r w:rsidRPr="00484B35">
        <w:t xml:space="preserve">indicates which nodes the search has already visited, and the array </w:t>
      </w:r>
      <w:r w:rsidRPr="00484B35">
        <w:rPr>
          <w:rFonts w:ascii="SimSun"/>
        </w:rPr>
        <w:t xml:space="preserve">distance </w:t>
      </w:r>
      <w:r w:rsidRPr="00484B35">
        <w:t>will</w:t>
      </w:r>
      <w:r w:rsidRPr="00484B35">
        <w:rPr>
          <w:spacing w:val="1"/>
        </w:rPr>
        <w:t xml:space="preserve"> </w:t>
      </w:r>
      <w:r w:rsidRPr="00484B35">
        <w:rPr>
          <w:w w:val="105"/>
        </w:rPr>
        <w:t>contain</w:t>
      </w:r>
      <w:r w:rsidRPr="00484B35">
        <w:rPr>
          <w:spacing w:val="4"/>
          <w:w w:val="105"/>
        </w:rPr>
        <w:t xml:space="preserve"> </w:t>
      </w:r>
      <w:r w:rsidRPr="00484B35">
        <w:rPr>
          <w:w w:val="105"/>
        </w:rPr>
        <w:t>the</w:t>
      </w:r>
      <w:r w:rsidRPr="00484B35">
        <w:rPr>
          <w:spacing w:val="4"/>
          <w:w w:val="105"/>
        </w:rPr>
        <w:t xml:space="preserve"> </w:t>
      </w:r>
      <w:r w:rsidRPr="00484B35">
        <w:rPr>
          <w:w w:val="105"/>
        </w:rPr>
        <w:t>distances</w:t>
      </w:r>
      <w:r w:rsidRPr="00484B35">
        <w:rPr>
          <w:spacing w:val="4"/>
          <w:w w:val="105"/>
        </w:rPr>
        <w:t xml:space="preserve"> </w:t>
      </w:r>
      <w:r w:rsidRPr="00484B35">
        <w:rPr>
          <w:w w:val="105"/>
        </w:rPr>
        <w:t>from</w:t>
      </w:r>
      <w:r w:rsidRPr="00484B35">
        <w:rPr>
          <w:spacing w:val="5"/>
          <w:w w:val="105"/>
        </w:rPr>
        <w:t xml:space="preserve"> </w:t>
      </w:r>
      <w:r w:rsidRPr="00484B35">
        <w:rPr>
          <w:w w:val="105"/>
        </w:rPr>
        <w:t>the</w:t>
      </w:r>
      <w:r w:rsidRPr="00484B35">
        <w:rPr>
          <w:spacing w:val="4"/>
          <w:w w:val="105"/>
        </w:rPr>
        <w:t xml:space="preserve"> </w:t>
      </w:r>
      <w:r w:rsidRPr="00484B35">
        <w:rPr>
          <w:w w:val="105"/>
        </w:rPr>
        <w:t>starting</w:t>
      </w:r>
      <w:r w:rsidRPr="00484B35">
        <w:rPr>
          <w:spacing w:val="4"/>
          <w:w w:val="105"/>
        </w:rPr>
        <w:t xml:space="preserve"> </w:t>
      </w:r>
      <w:r w:rsidRPr="00484B35">
        <w:rPr>
          <w:w w:val="105"/>
        </w:rPr>
        <w:t>node</w:t>
      </w:r>
      <w:r w:rsidRPr="00484B35">
        <w:rPr>
          <w:spacing w:val="4"/>
          <w:w w:val="105"/>
        </w:rPr>
        <w:t xml:space="preserve"> </w:t>
      </w:r>
      <w:r w:rsidRPr="00484B35">
        <w:rPr>
          <w:w w:val="105"/>
        </w:rPr>
        <w:t>to</w:t>
      </w:r>
      <w:r w:rsidRPr="00484B35">
        <w:rPr>
          <w:spacing w:val="5"/>
          <w:w w:val="105"/>
        </w:rPr>
        <w:t xml:space="preserve"> </w:t>
      </w:r>
      <w:r w:rsidRPr="00484B35">
        <w:rPr>
          <w:w w:val="105"/>
        </w:rPr>
        <w:t>all</w:t>
      </w:r>
      <w:r w:rsidRPr="00484B35">
        <w:rPr>
          <w:spacing w:val="4"/>
          <w:w w:val="105"/>
        </w:rPr>
        <w:t xml:space="preserve"> </w:t>
      </w:r>
      <w:r w:rsidRPr="00484B35">
        <w:rPr>
          <w:w w:val="105"/>
        </w:rPr>
        <w:t>nodes</w:t>
      </w:r>
      <w:r w:rsidRPr="00484B35">
        <w:rPr>
          <w:spacing w:val="4"/>
          <w:w w:val="105"/>
        </w:rPr>
        <w:t xml:space="preserve"> </w:t>
      </w:r>
      <w:r w:rsidRPr="00484B35">
        <w:rPr>
          <w:w w:val="105"/>
        </w:rPr>
        <w:t>of</w:t>
      </w:r>
      <w:r w:rsidRPr="00484B35">
        <w:rPr>
          <w:spacing w:val="4"/>
          <w:w w:val="105"/>
        </w:rPr>
        <w:t xml:space="preserve"> </w:t>
      </w:r>
      <w:r w:rsidRPr="00484B35">
        <w:rPr>
          <w:w w:val="105"/>
        </w:rPr>
        <w:t>the</w:t>
      </w:r>
      <w:r w:rsidRPr="00484B35">
        <w:rPr>
          <w:spacing w:val="5"/>
          <w:w w:val="105"/>
        </w:rPr>
        <w:t xml:space="preserve"> </w:t>
      </w:r>
      <w:r w:rsidRPr="00484B35">
        <w:rPr>
          <w:w w:val="105"/>
        </w:rPr>
        <w:t>graph.</w:t>
      </w:r>
    </w:p>
    <w:p w:rsidR="00904690" w:rsidRPr="00484B35" w:rsidRDefault="009A0837">
      <w:pPr>
        <w:pStyle w:val="Textoindependiente"/>
        <w:spacing w:before="3"/>
        <w:ind w:left="542"/>
        <w:jc w:val="both"/>
      </w:pPr>
      <w:r w:rsidRPr="00484B35">
        <w:rPr>
          <w:w w:val="105"/>
        </w:rPr>
        <w:t>The</w:t>
      </w:r>
      <w:r w:rsidRPr="00484B35">
        <w:rPr>
          <w:spacing w:val="4"/>
          <w:w w:val="105"/>
        </w:rPr>
        <w:t xml:space="preserve"> </w:t>
      </w:r>
      <w:r w:rsidRPr="00484B35">
        <w:rPr>
          <w:w w:val="105"/>
        </w:rPr>
        <w:t>search</w:t>
      </w:r>
      <w:r w:rsidRPr="00484B35">
        <w:rPr>
          <w:spacing w:val="4"/>
          <w:w w:val="105"/>
        </w:rPr>
        <w:t xml:space="preserve"> </w:t>
      </w:r>
      <w:r w:rsidRPr="00484B35">
        <w:rPr>
          <w:w w:val="105"/>
        </w:rPr>
        <w:t>can</w:t>
      </w:r>
      <w:r w:rsidRPr="00484B35">
        <w:rPr>
          <w:spacing w:val="5"/>
          <w:w w:val="105"/>
        </w:rPr>
        <w:t xml:space="preserve"> </w:t>
      </w:r>
      <w:r w:rsidRPr="00484B35">
        <w:rPr>
          <w:w w:val="105"/>
        </w:rPr>
        <w:t>be</w:t>
      </w:r>
      <w:r w:rsidRPr="00484B35">
        <w:rPr>
          <w:spacing w:val="4"/>
          <w:w w:val="105"/>
        </w:rPr>
        <w:t xml:space="preserve"> </w:t>
      </w:r>
      <w:r w:rsidRPr="00484B35">
        <w:rPr>
          <w:w w:val="105"/>
        </w:rPr>
        <w:t>implemented</w:t>
      </w:r>
      <w:r w:rsidRPr="00484B35">
        <w:rPr>
          <w:spacing w:val="4"/>
          <w:w w:val="105"/>
        </w:rPr>
        <w:t xml:space="preserve"> </w:t>
      </w:r>
      <w:r w:rsidRPr="00484B35">
        <w:rPr>
          <w:w w:val="105"/>
        </w:rPr>
        <w:t>as</w:t>
      </w:r>
      <w:r w:rsidRPr="00484B35">
        <w:rPr>
          <w:spacing w:val="5"/>
          <w:w w:val="105"/>
        </w:rPr>
        <w:t xml:space="preserve"> </w:t>
      </w:r>
      <w:r w:rsidRPr="00484B35">
        <w:rPr>
          <w:w w:val="105"/>
        </w:rPr>
        <w:t>follows,</w:t>
      </w:r>
      <w:r w:rsidRPr="00484B35">
        <w:rPr>
          <w:spacing w:val="4"/>
          <w:w w:val="105"/>
        </w:rPr>
        <w:t xml:space="preserve"> </w:t>
      </w:r>
      <w:r w:rsidRPr="00484B35">
        <w:rPr>
          <w:w w:val="105"/>
        </w:rPr>
        <w:t>starting</w:t>
      </w:r>
      <w:r w:rsidRPr="00484B35">
        <w:rPr>
          <w:spacing w:val="4"/>
          <w:w w:val="105"/>
        </w:rPr>
        <w:t xml:space="preserve"> </w:t>
      </w:r>
      <w:r w:rsidRPr="00484B35">
        <w:rPr>
          <w:w w:val="105"/>
        </w:rPr>
        <w:t>at</w:t>
      </w:r>
      <w:r w:rsidRPr="00484B35">
        <w:rPr>
          <w:spacing w:val="5"/>
          <w:w w:val="105"/>
        </w:rPr>
        <w:t xml:space="preserve"> </w:t>
      </w:r>
      <w:r w:rsidRPr="00484B35">
        <w:rPr>
          <w:w w:val="105"/>
        </w:rPr>
        <w:t>node</w:t>
      </w:r>
      <w:r w:rsidRPr="00484B35">
        <w:rPr>
          <w:spacing w:val="14"/>
          <w:w w:val="105"/>
        </w:rPr>
        <w:t xml:space="preserve"> </w:t>
      </w:r>
      <w:r w:rsidRPr="00484B35">
        <w:rPr>
          <w:i/>
          <w:w w:val="105"/>
        </w:rPr>
        <w:t>x</w:t>
      </w:r>
      <w:r w:rsidRPr="00484B35">
        <w:rPr>
          <w:w w:val="105"/>
        </w:rPr>
        <w:t>:</w:t>
      </w:r>
    </w:p>
    <w:p w:rsidR="00904690" w:rsidRPr="00484B35" w:rsidRDefault="0098712D">
      <w:pPr>
        <w:pStyle w:val="Textoindependiente"/>
        <w:spacing w:before="6"/>
        <w:rPr>
          <w:sz w:val="11"/>
        </w:rPr>
      </w:pPr>
      <w:r>
        <w:pict>
          <v:shape id="_x0000_s7764" type="#_x0000_t202" style="position:absolute;margin-left:110.3pt;margin-top:9.85pt;width:389.7pt;height:182.55pt;z-index:-251517952;mso-wrap-distance-left:0;mso-wrap-distance-right:0;mso-position-horizontal-relative:page" filled="f" strokeweight=".14042mm">
            <v:textbox inset="0,0,0,0">
              <w:txbxContent>
                <w:p w:rsidR="00EE7A03" w:rsidRDefault="00EE7A03">
                  <w:pPr>
                    <w:spacing w:before="49" w:line="254" w:lineRule="auto"/>
                    <w:ind w:left="59" w:right="5855"/>
                    <w:rPr>
                      <w:rFonts w:ascii="SimSun"/>
                      <w:sz w:val="20"/>
                    </w:rPr>
                  </w:pPr>
                  <w:r>
                    <w:rPr>
                      <w:rFonts w:ascii="SimSun"/>
                      <w:w w:val="105"/>
                      <w:sz w:val="20"/>
                    </w:rPr>
                    <w:t>visited[x]</w:t>
                  </w:r>
                  <w:r>
                    <w:rPr>
                      <w:rFonts w:ascii="SimSun"/>
                      <w:spacing w:val="-19"/>
                      <w:w w:val="105"/>
                      <w:sz w:val="20"/>
                    </w:rPr>
                    <w:t xml:space="preserve"> </w:t>
                  </w:r>
                  <w:r>
                    <w:rPr>
                      <w:rFonts w:ascii="SimSun"/>
                      <w:w w:val="105"/>
                      <w:sz w:val="20"/>
                    </w:rPr>
                    <w:t>=</w:t>
                  </w:r>
                  <w:r>
                    <w:rPr>
                      <w:rFonts w:ascii="SimSun"/>
                      <w:spacing w:val="-19"/>
                      <w:w w:val="105"/>
                      <w:sz w:val="20"/>
                    </w:rPr>
                    <w:t xml:space="preserve"> </w:t>
                  </w:r>
                  <w:r>
                    <w:rPr>
                      <w:rFonts w:ascii="SimSun"/>
                      <w:color w:val="44538A"/>
                      <w:w w:val="105"/>
                      <w:sz w:val="20"/>
                    </w:rPr>
                    <w:t>true</w:t>
                  </w:r>
                  <w:r>
                    <w:rPr>
                      <w:rFonts w:ascii="SimSun"/>
                      <w:w w:val="105"/>
                      <w:sz w:val="20"/>
                    </w:rPr>
                    <w:t>;</w:t>
                  </w:r>
                  <w:r>
                    <w:rPr>
                      <w:rFonts w:ascii="SimSun"/>
                      <w:spacing w:val="-102"/>
                      <w:w w:val="105"/>
                      <w:sz w:val="20"/>
                    </w:rPr>
                    <w:t xml:space="preserve"> </w:t>
                  </w:r>
                  <w:r>
                    <w:rPr>
                      <w:rFonts w:ascii="SimSun"/>
                      <w:w w:val="105"/>
                      <w:sz w:val="20"/>
                    </w:rPr>
                    <w:t>distance[x] = 0;</w:t>
                  </w:r>
                  <w:r>
                    <w:rPr>
                      <w:rFonts w:ascii="SimSun"/>
                      <w:spacing w:val="1"/>
                      <w:w w:val="105"/>
                      <w:sz w:val="20"/>
                    </w:rPr>
                    <w:t xml:space="preserve"> </w:t>
                  </w:r>
                  <w:r>
                    <w:rPr>
                      <w:rFonts w:ascii="SimSun"/>
                      <w:w w:val="105"/>
                      <w:sz w:val="20"/>
                    </w:rPr>
                    <w:t>q.push(x);</w:t>
                  </w:r>
                </w:p>
                <w:p w:rsidR="00EE7A03" w:rsidRDefault="00EE7A03">
                  <w:pPr>
                    <w:spacing w:line="254" w:lineRule="exact"/>
                    <w:ind w:left="59"/>
                    <w:rPr>
                      <w:rFonts w:ascii="SimSun"/>
                      <w:sz w:val="20"/>
                    </w:rPr>
                  </w:pPr>
                  <w:r>
                    <w:rPr>
                      <w:rFonts w:ascii="SimSun"/>
                      <w:color w:val="44538A"/>
                      <w:w w:val="105"/>
                      <w:sz w:val="20"/>
                    </w:rPr>
                    <w:t>while</w:t>
                  </w:r>
                  <w:r>
                    <w:rPr>
                      <w:rFonts w:ascii="SimSun"/>
                      <w:color w:val="44538A"/>
                      <w:spacing w:val="-12"/>
                      <w:w w:val="105"/>
                      <w:sz w:val="20"/>
                    </w:rPr>
                    <w:t xml:space="preserve"> </w:t>
                  </w:r>
                  <w:r>
                    <w:rPr>
                      <w:rFonts w:ascii="SimSun"/>
                      <w:w w:val="105"/>
                      <w:sz w:val="20"/>
                    </w:rPr>
                    <w:t>(!q.empty())</w:t>
                  </w:r>
                  <w:r>
                    <w:rPr>
                      <w:rFonts w:ascii="SimSun"/>
                      <w:spacing w:val="-11"/>
                      <w:w w:val="105"/>
                      <w:sz w:val="20"/>
                    </w:rPr>
                    <w:t xml:space="preserve"> </w:t>
                  </w:r>
                  <w:r>
                    <w:rPr>
                      <w:rFonts w:ascii="SimSun"/>
                      <w:w w:val="105"/>
                      <w:sz w:val="20"/>
                    </w:rPr>
                    <w:t>{</w:t>
                  </w:r>
                </w:p>
                <w:p w:rsidR="00EE7A03" w:rsidRDefault="00EE7A03">
                  <w:pPr>
                    <w:spacing w:before="15"/>
                    <w:ind w:left="432"/>
                    <w:rPr>
                      <w:rFonts w:ascii="SimSun"/>
                      <w:sz w:val="20"/>
                    </w:rPr>
                  </w:pPr>
                  <w:r>
                    <w:rPr>
                      <w:rFonts w:ascii="SimSun"/>
                      <w:color w:val="44538A"/>
                      <w:w w:val="105"/>
                      <w:sz w:val="20"/>
                    </w:rPr>
                    <w:t>int</w:t>
                  </w:r>
                  <w:r>
                    <w:rPr>
                      <w:rFonts w:ascii="SimSun"/>
                      <w:color w:val="44538A"/>
                      <w:spacing w:val="-9"/>
                      <w:w w:val="105"/>
                      <w:sz w:val="20"/>
                    </w:rPr>
                    <w:t xml:space="preserve"> </w:t>
                  </w:r>
                  <w:r>
                    <w:rPr>
                      <w:rFonts w:ascii="SimSun"/>
                      <w:w w:val="105"/>
                      <w:sz w:val="20"/>
                    </w:rPr>
                    <w:t>s</w:t>
                  </w:r>
                  <w:r>
                    <w:rPr>
                      <w:rFonts w:ascii="SimSun"/>
                      <w:spacing w:val="-9"/>
                      <w:w w:val="105"/>
                      <w:sz w:val="20"/>
                    </w:rPr>
                    <w:t xml:space="preserve"> </w:t>
                  </w:r>
                  <w:r>
                    <w:rPr>
                      <w:rFonts w:ascii="SimSun"/>
                      <w:w w:val="105"/>
                      <w:sz w:val="20"/>
                    </w:rPr>
                    <w:t>=</w:t>
                  </w:r>
                  <w:r>
                    <w:rPr>
                      <w:rFonts w:ascii="SimSun"/>
                      <w:spacing w:val="-9"/>
                      <w:w w:val="105"/>
                      <w:sz w:val="20"/>
                    </w:rPr>
                    <w:t xml:space="preserve"> </w:t>
                  </w:r>
                  <w:r>
                    <w:rPr>
                      <w:rFonts w:ascii="SimSun"/>
                      <w:w w:val="105"/>
                      <w:sz w:val="20"/>
                    </w:rPr>
                    <w:t>q.front();</w:t>
                  </w:r>
                  <w:r>
                    <w:rPr>
                      <w:rFonts w:ascii="SimSun"/>
                      <w:spacing w:val="-8"/>
                      <w:w w:val="105"/>
                      <w:sz w:val="20"/>
                    </w:rPr>
                    <w:t xml:space="preserve"> </w:t>
                  </w:r>
                  <w:r>
                    <w:rPr>
                      <w:rFonts w:ascii="SimSun"/>
                      <w:w w:val="105"/>
                      <w:sz w:val="20"/>
                    </w:rPr>
                    <w:t>q.pop();</w:t>
                  </w:r>
                </w:p>
                <w:p w:rsidR="00EE7A03" w:rsidRDefault="00EE7A03">
                  <w:pPr>
                    <w:spacing w:before="15"/>
                    <w:ind w:left="432"/>
                    <w:rPr>
                      <w:rFonts w:ascii="SimSun"/>
                      <w:sz w:val="20"/>
                    </w:rPr>
                  </w:pPr>
                  <w:r>
                    <w:rPr>
                      <w:rFonts w:ascii="SimSun"/>
                      <w:color w:val="990000"/>
                      <w:w w:val="105"/>
                      <w:sz w:val="20"/>
                    </w:rPr>
                    <w:t>//</w:t>
                  </w:r>
                  <w:r>
                    <w:rPr>
                      <w:rFonts w:ascii="SimSun"/>
                      <w:color w:val="990000"/>
                      <w:spacing w:val="-8"/>
                      <w:w w:val="105"/>
                      <w:sz w:val="20"/>
                    </w:rPr>
                    <w:t xml:space="preserve"> </w:t>
                  </w:r>
                  <w:r>
                    <w:rPr>
                      <w:rFonts w:ascii="SimSun"/>
                      <w:color w:val="990000"/>
                      <w:w w:val="105"/>
                      <w:sz w:val="20"/>
                    </w:rPr>
                    <w:t>process</w:t>
                  </w:r>
                  <w:r>
                    <w:rPr>
                      <w:rFonts w:ascii="SimSun"/>
                      <w:color w:val="990000"/>
                      <w:spacing w:val="-7"/>
                      <w:w w:val="105"/>
                      <w:sz w:val="20"/>
                    </w:rPr>
                    <w:t xml:space="preserve"> </w:t>
                  </w:r>
                  <w:r>
                    <w:rPr>
                      <w:rFonts w:ascii="SimSun"/>
                      <w:color w:val="990000"/>
                      <w:w w:val="105"/>
                      <w:sz w:val="20"/>
                    </w:rPr>
                    <w:t>node</w:t>
                  </w:r>
                  <w:r>
                    <w:rPr>
                      <w:rFonts w:ascii="SimSun"/>
                      <w:color w:val="990000"/>
                      <w:spacing w:val="-7"/>
                      <w:w w:val="105"/>
                      <w:sz w:val="20"/>
                    </w:rPr>
                    <w:t xml:space="preserve"> </w:t>
                  </w:r>
                  <w:r>
                    <w:rPr>
                      <w:rFonts w:ascii="SimSun"/>
                      <w:color w:val="990000"/>
                      <w:w w:val="105"/>
                      <w:sz w:val="20"/>
                    </w:rPr>
                    <w:t>s</w:t>
                  </w:r>
                </w:p>
                <w:p w:rsidR="00EE7A03" w:rsidRDefault="00EE7A03">
                  <w:pPr>
                    <w:spacing w:before="14"/>
                    <w:ind w:left="432"/>
                    <w:rPr>
                      <w:rFonts w:ascii="SimSun"/>
                      <w:sz w:val="20"/>
                    </w:rPr>
                  </w:pPr>
                  <w:r>
                    <w:rPr>
                      <w:rFonts w:ascii="SimSun"/>
                      <w:color w:val="44538A"/>
                      <w:w w:val="105"/>
                      <w:sz w:val="20"/>
                    </w:rPr>
                    <w:t>for</w:t>
                  </w:r>
                  <w:r>
                    <w:rPr>
                      <w:rFonts w:ascii="SimSun"/>
                      <w:color w:val="44538A"/>
                      <w:spacing w:val="-7"/>
                      <w:w w:val="105"/>
                      <w:sz w:val="20"/>
                    </w:rPr>
                    <w:t xml:space="preserve"> </w:t>
                  </w:r>
                  <w:r>
                    <w:rPr>
                      <w:rFonts w:ascii="SimSun"/>
                      <w:w w:val="105"/>
                      <w:sz w:val="20"/>
                    </w:rPr>
                    <w:t>(</w:t>
                  </w:r>
                  <w:r>
                    <w:rPr>
                      <w:rFonts w:ascii="SimSun"/>
                      <w:color w:val="44538A"/>
                      <w:w w:val="105"/>
                      <w:sz w:val="20"/>
                    </w:rPr>
                    <w:t>auto</w:t>
                  </w:r>
                  <w:r>
                    <w:rPr>
                      <w:rFonts w:ascii="SimSun"/>
                      <w:color w:val="44538A"/>
                      <w:spacing w:val="-6"/>
                      <w:w w:val="105"/>
                      <w:sz w:val="20"/>
                    </w:rPr>
                    <w:t xml:space="preserve"> </w:t>
                  </w:r>
                  <w:r>
                    <w:rPr>
                      <w:rFonts w:ascii="SimSun"/>
                      <w:w w:val="105"/>
                      <w:sz w:val="20"/>
                    </w:rPr>
                    <w:t>u</w:t>
                  </w:r>
                  <w:r>
                    <w:rPr>
                      <w:rFonts w:ascii="SimSun"/>
                      <w:spacing w:val="-7"/>
                      <w:w w:val="105"/>
                      <w:sz w:val="20"/>
                    </w:rPr>
                    <w:t xml:space="preserve"> </w:t>
                  </w:r>
                  <w:r>
                    <w:rPr>
                      <w:rFonts w:ascii="SimSun"/>
                      <w:w w:val="105"/>
                      <w:sz w:val="20"/>
                    </w:rPr>
                    <w:t>:</w:t>
                  </w:r>
                  <w:r>
                    <w:rPr>
                      <w:rFonts w:ascii="SimSun"/>
                      <w:spacing w:val="-6"/>
                      <w:w w:val="105"/>
                      <w:sz w:val="20"/>
                    </w:rPr>
                    <w:t xml:space="preserve"> </w:t>
                  </w:r>
                  <w:r>
                    <w:rPr>
                      <w:rFonts w:ascii="SimSun"/>
                      <w:w w:val="105"/>
                      <w:sz w:val="20"/>
                    </w:rPr>
                    <w:t>adj[s])</w:t>
                  </w:r>
                  <w:r>
                    <w:rPr>
                      <w:rFonts w:ascii="SimSun"/>
                      <w:spacing w:val="-6"/>
                      <w:w w:val="105"/>
                      <w:sz w:val="20"/>
                    </w:rPr>
                    <w:t xml:space="preserve"> </w:t>
                  </w:r>
                  <w:r>
                    <w:rPr>
                      <w:rFonts w:ascii="SimSun"/>
                      <w:w w:val="105"/>
                      <w:sz w:val="20"/>
                    </w:rPr>
                    <w:t>{</w:t>
                  </w:r>
                </w:p>
                <w:p w:rsidR="00EE7A03" w:rsidRDefault="00EE7A03">
                  <w:pPr>
                    <w:spacing w:before="15" w:line="254" w:lineRule="auto"/>
                    <w:ind w:left="805" w:right="4072"/>
                    <w:rPr>
                      <w:rFonts w:ascii="SimSun"/>
                      <w:sz w:val="20"/>
                    </w:rPr>
                  </w:pPr>
                  <w:r>
                    <w:rPr>
                      <w:rFonts w:ascii="SimSun"/>
                      <w:color w:val="44538A"/>
                      <w:w w:val="105"/>
                      <w:sz w:val="20"/>
                    </w:rPr>
                    <w:t xml:space="preserve">if </w:t>
                  </w:r>
                  <w:r>
                    <w:rPr>
                      <w:rFonts w:ascii="SimSun"/>
                      <w:w w:val="105"/>
                      <w:sz w:val="20"/>
                    </w:rPr>
                    <w:t xml:space="preserve">(visited[u]) </w:t>
                  </w:r>
                  <w:r>
                    <w:rPr>
                      <w:rFonts w:ascii="SimSun"/>
                      <w:color w:val="44538A"/>
                      <w:w w:val="105"/>
                      <w:sz w:val="20"/>
                    </w:rPr>
                    <w:t>continue</w:t>
                  </w:r>
                  <w:r>
                    <w:rPr>
                      <w:rFonts w:ascii="SimSun"/>
                      <w:w w:val="105"/>
                      <w:sz w:val="20"/>
                    </w:rPr>
                    <w:t>;</w:t>
                  </w:r>
                  <w:r>
                    <w:rPr>
                      <w:rFonts w:ascii="SimSun"/>
                      <w:spacing w:val="1"/>
                      <w:w w:val="105"/>
                      <w:sz w:val="20"/>
                    </w:rPr>
                    <w:t xml:space="preserve"> </w:t>
                  </w:r>
                  <w:r>
                    <w:rPr>
                      <w:rFonts w:ascii="SimSun"/>
                      <w:w w:val="105"/>
                      <w:sz w:val="20"/>
                    </w:rPr>
                    <w:t xml:space="preserve">visited[u] = </w:t>
                  </w:r>
                  <w:r>
                    <w:rPr>
                      <w:rFonts w:ascii="SimSun"/>
                      <w:color w:val="44538A"/>
                      <w:w w:val="105"/>
                      <w:sz w:val="20"/>
                    </w:rPr>
                    <w:t>true</w:t>
                  </w:r>
                  <w:r>
                    <w:rPr>
                      <w:rFonts w:ascii="SimSun"/>
                      <w:w w:val="105"/>
                      <w:sz w:val="20"/>
                    </w:rPr>
                    <w:t>;</w:t>
                  </w:r>
                  <w:r>
                    <w:rPr>
                      <w:rFonts w:ascii="SimSun"/>
                      <w:spacing w:val="1"/>
                      <w:w w:val="105"/>
                      <w:sz w:val="20"/>
                    </w:rPr>
                    <w:t xml:space="preserve"> </w:t>
                  </w:r>
                  <w:r>
                    <w:rPr>
                      <w:rFonts w:ascii="SimSun"/>
                      <w:w w:val="105"/>
                      <w:sz w:val="20"/>
                    </w:rPr>
                    <w:t>distance[u]</w:t>
                  </w:r>
                  <w:r>
                    <w:rPr>
                      <w:rFonts w:ascii="SimSun"/>
                      <w:spacing w:val="-26"/>
                      <w:w w:val="105"/>
                      <w:sz w:val="20"/>
                    </w:rPr>
                    <w:t xml:space="preserve"> </w:t>
                  </w:r>
                  <w:r>
                    <w:rPr>
                      <w:rFonts w:ascii="SimSun"/>
                      <w:w w:val="105"/>
                      <w:sz w:val="20"/>
                    </w:rPr>
                    <w:t>=</w:t>
                  </w:r>
                  <w:r>
                    <w:rPr>
                      <w:rFonts w:ascii="SimSun"/>
                      <w:spacing w:val="-25"/>
                      <w:w w:val="105"/>
                      <w:sz w:val="20"/>
                    </w:rPr>
                    <w:t xml:space="preserve"> </w:t>
                  </w:r>
                  <w:r>
                    <w:rPr>
                      <w:rFonts w:ascii="SimSun"/>
                      <w:w w:val="105"/>
                      <w:sz w:val="20"/>
                    </w:rPr>
                    <w:t>distance[s]+1;</w:t>
                  </w:r>
                  <w:r>
                    <w:rPr>
                      <w:rFonts w:ascii="SimSun"/>
                      <w:spacing w:val="-102"/>
                      <w:w w:val="105"/>
                      <w:sz w:val="20"/>
                    </w:rPr>
                    <w:t xml:space="preserve"> </w:t>
                  </w:r>
                  <w:r>
                    <w:rPr>
                      <w:rFonts w:ascii="SimSun"/>
                      <w:w w:val="105"/>
                      <w:sz w:val="20"/>
                    </w:rPr>
                    <w:t>q.push(u);</w:t>
                  </w:r>
                </w:p>
                <w:p w:rsidR="00EE7A03" w:rsidRDefault="00EE7A03">
                  <w:pPr>
                    <w:spacing w:line="254" w:lineRule="exact"/>
                    <w:ind w:left="432"/>
                    <w:rPr>
                      <w:rFonts w:ascii="SimSun"/>
                      <w:sz w:val="20"/>
                    </w:rPr>
                  </w:pPr>
                  <w:r>
                    <w:rPr>
                      <w:rFonts w:ascii="SimSun"/>
                      <w:w w:val="103"/>
                      <w:sz w:val="20"/>
                    </w:rPr>
                    <w:t>}</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04690">
      <w:pPr>
        <w:rPr>
          <w:sz w:val="11"/>
        </w:rPr>
        <w:sectPr w:rsidR="00904690" w:rsidRPr="00484B35">
          <w:pgSz w:w="11910" w:h="16840"/>
          <w:pgMar w:top="1580" w:right="1680" w:bottom="1060" w:left="1680" w:header="0" w:footer="789" w:gutter="0"/>
          <w:cols w:space="720"/>
        </w:sectPr>
      </w:pPr>
    </w:p>
    <w:p w:rsidR="00904690" w:rsidRPr="00484B35" w:rsidRDefault="009A0837">
      <w:pPr>
        <w:pStyle w:val="Ttulo2"/>
        <w:spacing w:before="116"/>
        <w:jc w:val="left"/>
      </w:pPr>
      <w:r w:rsidRPr="00484B35">
        <w:t>Applications</w:t>
      </w:r>
    </w:p>
    <w:p w:rsidR="00904690" w:rsidRPr="00484B35" w:rsidRDefault="009A0837">
      <w:pPr>
        <w:pStyle w:val="Textoindependiente"/>
        <w:spacing w:before="265" w:line="232" w:lineRule="auto"/>
        <w:ind w:left="190" w:right="145"/>
        <w:jc w:val="both"/>
      </w:pPr>
      <w:r w:rsidRPr="00484B35">
        <w:rPr>
          <w:w w:val="105"/>
        </w:rPr>
        <w:t>Using the graph traversal algorithms, we can check many properties of graphs.</w:t>
      </w:r>
      <w:r w:rsidRPr="00484B35">
        <w:rPr>
          <w:spacing w:val="1"/>
          <w:w w:val="105"/>
        </w:rPr>
        <w:t xml:space="preserve"> </w:t>
      </w:r>
      <w:r w:rsidRPr="00484B35">
        <w:rPr>
          <w:w w:val="110"/>
        </w:rPr>
        <w:t>Usually, both depth-first search and breadth-first search may be used, but in</w:t>
      </w:r>
      <w:r w:rsidRPr="00484B35">
        <w:rPr>
          <w:spacing w:val="-58"/>
          <w:w w:val="110"/>
        </w:rPr>
        <w:t xml:space="preserve"> </w:t>
      </w:r>
      <w:r w:rsidRPr="00484B35">
        <w:rPr>
          <w:w w:val="110"/>
        </w:rPr>
        <w:t>practice,</w:t>
      </w:r>
      <w:r w:rsidRPr="00484B35">
        <w:rPr>
          <w:spacing w:val="-11"/>
          <w:w w:val="110"/>
        </w:rPr>
        <w:t xml:space="preserve"> </w:t>
      </w:r>
      <w:r w:rsidRPr="00484B35">
        <w:rPr>
          <w:w w:val="110"/>
        </w:rPr>
        <w:t>depth-first</w:t>
      </w:r>
      <w:r w:rsidRPr="00484B35">
        <w:rPr>
          <w:spacing w:val="-10"/>
          <w:w w:val="110"/>
        </w:rPr>
        <w:t xml:space="preserve"> </w:t>
      </w:r>
      <w:r w:rsidRPr="00484B35">
        <w:rPr>
          <w:w w:val="110"/>
        </w:rPr>
        <w:t>search</w:t>
      </w:r>
      <w:r w:rsidRPr="00484B35">
        <w:rPr>
          <w:spacing w:val="-10"/>
          <w:w w:val="110"/>
        </w:rPr>
        <w:t xml:space="preserve"> </w:t>
      </w:r>
      <w:r w:rsidRPr="00484B35">
        <w:rPr>
          <w:w w:val="110"/>
        </w:rPr>
        <w:t>is</w:t>
      </w:r>
      <w:r w:rsidRPr="00484B35">
        <w:rPr>
          <w:spacing w:val="-10"/>
          <w:w w:val="110"/>
        </w:rPr>
        <w:t xml:space="preserve"> </w:t>
      </w:r>
      <w:r w:rsidRPr="00484B35">
        <w:rPr>
          <w:w w:val="110"/>
        </w:rPr>
        <w:t>a</w:t>
      </w:r>
      <w:r w:rsidRPr="00484B35">
        <w:rPr>
          <w:spacing w:val="-10"/>
          <w:w w:val="110"/>
        </w:rPr>
        <w:t xml:space="preserve"> </w:t>
      </w:r>
      <w:r w:rsidRPr="00484B35">
        <w:rPr>
          <w:w w:val="110"/>
        </w:rPr>
        <w:t>better</w:t>
      </w:r>
      <w:r w:rsidRPr="00484B35">
        <w:rPr>
          <w:spacing w:val="-10"/>
          <w:w w:val="110"/>
        </w:rPr>
        <w:t xml:space="preserve"> </w:t>
      </w:r>
      <w:r w:rsidRPr="00484B35">
        <w:rPr>
          <w:w w:val="110"/>
        </w:rPr>
        <w:t>choice,</w:t>
      </w:r>
      <w:r w:rsidRPr="00484B35">
        <w:rPr>
          <w:spacing w:val="-11"/>
          <w:w w:val="110"/>
        </w:rPr>
        <w:t xml:space="preserve"> </w:t>
      </w:r>
      <w:r w:rsidRPr="00484B35">
        <w:rPr>
          <w:w w:val="110"/>
        </w:rPr>
        <w:t>because</w:t>
      </w:r>
      <w:r w:rsidRPr="00484B35">
        <w:rPr>
          <w:spacing w:val="-10"/>
          <w:w w:val="110"/>
        </w:rPr>
        <w:t xml:space="preserve"> </w:t>
      </w:r>
      <w:r w:rsidRPr="00484B35">
        <w:rPr>
          <w:w w:val="110"/>
        </w:rPr>
        <w:t>it</w:t>
      </w:r>
      <w:r w:rsidRPr="00484B35">
        <w:rPr>
          <w:spacing w:val="-10"/>
          <w:w w:val="110"/>
        </w:rPr>
        <w:t xml:space="preserve"> </w:t>
      </w:r>
      <w:r w:rsidRPr="00484B35">
        <w:rPr>
          <w:w w:val="110"/>
        </w:rPr>
        <w:t>is</w:t>
      </w:r>
      <w:r w:rsidRPr="00484B35">
        <w:rPr>
          <w:spacing w:val="-10"/>
          <w:w w:val="110"/>
        </w:rPr>
        <w:t xml:space="preserve"> </w:t>
      </w:r>
      <w:r w:rsidRPr="00484B35">
        <w:rPr>
          <w:w w:val="110"/>
        </w:rPr>
        <w:t>easier</w:t>
      </w:r>
      <w:r w:rsidRPr="00484B35">
        <w:rPr>
          <w:spacing w:val="-10"/>
          <w:w w:val="110"/>
        </w:rPr>
        <w:t xml:space="preserve"> </w:t>
      </w:r>
      <w:r w:rsidRPr="00484B35">
        <w:rPr>
          <w:w w:val="110"/>
        </w:rPr>
        <w:t>to</w:t>
      </w:r>
      <w:r w:rsidRPr="00484B35">
        <w:rPr>
          <w:spacing w:val="-10"/>
          <w:w w:val="110"/>
        </w:rPr>
        <w:t xml:space="preserve"> </w:t>
      </w:r>
      <w:r w:rsidRPr="00484B35">
        <w:rPr>
          <w:w w:val="110"/>
        </w:rPr>
        <w:t>implement.</w:t>
      </w:r>
      <w:r w:rsidRPr="00484B35">
        <w:rPr>
          <w:spacing w:val="-58"/>
          <w:w w:val="110"/>
        </w:rPr>
        <w:t xml:space="preserve"> </w:t>
      </w:r>
      <w:r w:rsidRPr="00484B35">
        <w:rPr>
          <w:w w:val="110"/>
        </w:rPr>
        <w:t>In</w:t>
      </w:r>
      <w:r w:rsidRPr="00484B35">
        <w:rPr>
          <w:spacing w:val="-15"/>
          <w:w w:val="110"/>
        </w:rPr>
        <w:t xml:space="preserve"> </w:t>
      </w:r>
      <w:r w:rsidRPr="00484B35">
        <w:rPr>
          <w:w w:val="110"/>
        </w:rPr>
        <w:t>the</w:t>
      </w:r>
      <w:r w:rsidRPr="00484B35">
        <w:rPr>
          <w:spacing w:val="-15"/>
          <w:w w:val="110"/>
        </w:rPr>
        <w:t xml:space="preserve"> </w:t>
      </w:r>
      <w:r w:rsidRPr="00484B35">
        <w:rPr>
          <w:w w:val="110"/>
        </w:rPr>
        <w:t>following</w:t>
      </w:r>
      <w:r w:rsidRPr="00484B35">
        <w:rPr>
          <w:spacing w:val="-15"/>
          <w:w w:val="110"/>
        </w:rPr>
        <w:t xml:space="preserve"> </w:t>
      </w:r>
      <w:r w:rsidRPr="00484B35">
        <w:rPr>
          <w:w w:val="110"/>
        </w:rPr>
        <w:t>applications</w:t>
      </w:r>
      <w:r w:rsidRPr="00484B35">
        <w:rPr>
          <w:spacing w:val="-14"/>
          <w:w w:val="110"/>
        </w:rPr>
        <w:t xml:space="preserve"> </w:t>
      </w:r>
      <w:r w:rsidRPr="00484B35">
        <w:rPr>
          <w:w w:val="110"/>
        </w:rPr>
        <w:t>we</w:t>
      </w:r>
      <w:r w:rsidRPr="00484B35">
        <w:rPr>
          <w:spacing w:val="-15"/>
          <w:w w:val="110"/>
        </w:rPr>
        <w:t xml:space="preserve"> </w:t>
      </w:r>
      <w:r w:rsidRPr="00484B35">
        <w:rPr>
          <w:w w:val="110"/>
        </w:rPr>
        <w:t>will</w:t>
      </w:r>
      <w:r w:rsidRPr="00484B35">
        <w:rPr>
          <w:spacing w:val="-15"/>
          <w:w w:val="110"/>
        </w:rPr>
        <w:t xml:space="preserve"> </w:t>
      </w:r>
      <w:r w:rsidRPr="00484B35">
        <w:rPr>
          <w:w w:val="110"/>
        </w:rPr>
        <w:t>assume</w:t>
      </w:r>
      <w:r w:rsidRPr="00484B35">
        <w:rPr>
          <w:spacing w:val="-14"/>
          <w:w w:val="110"/>
        </w:rPr>
        <w:t xml:space="preserve"> </w:t>
      </w:r>
      <w:r w:rsidRPr="00484B35">
        <w:rPr>
          <w:w w:val="110"/>
        </w:rPr>
        <w:t>that</w:t>
      </w:r>
      <w:r w:rsidRPr="00484B35">
        <w:rPr>
          <w:spacing w:val="-15"/>
          <w:w w:val="110"/>
        </w:rPr>
        <w:t xml:space="preserve"> </w:t>
      </w:r>
      <w:r w:rsidRPr="00484B35">
        <w:rPr>
          <w:w w:val="110"/>
        </w:rPr>
        <w:t>the</w:t>
      </w:r>
      <w:r w:rsidRPr="00484B35">
        <w:rPr>
          <w:spacing w:val="-15"/>
          <w:w w:val="110"/>
        </w:rPr>
        <w:t xml:space="preserve"> </w:t>
      </w:r>
      <w:r w:rsidRPr="00484B35">
        <w:rPr>
          <w:w w:val="110"/>
        </w:rPr>
        <w:t>graph</w:t>
      </w:r>
      <w:r w:rsidRPr="00484B35">
        <w:rPr>
          <w:spacing w:val="-15"/>
          <w:w w:val="110"/>
        </w:rPr>
        <w:t xml:space="preserve"> </w:t>
      </w:r>
      <w:r w:rsidRPr="00484B35">
        <w:rPr>
          <w:w w:val="110"/>
        </w:rPr>
        <w:t>is</w:t>
      </w:r>
      <w:r w:rsidRPr="00484B35">
        <w:rPr>
          <w:spacing w:val="-14"/>
          <w:w w:val="110"/>
        </w:rPr>
        <w:t xml:space="preserve"> </w:t>
      </w:r>
      <w:r w:rsidRPr="00484B35">
        <w:rPr>
          <w:w w:val="110"/>
        </w:rPr>
        <w:t>undirected.</w:t>
      </w:r>
    </w:p>
    <w:p w:rsidR="00904690" w:rsidRPr="00484B35" w:rsidRDefault="00904690">
      <w:pPr>
        <w:pStyle w:val="Textoindependiente"/>
        <w:spacing w:before="5"/>
        <w:rPr>
          <w:sz w:val="29"/>
        </w:rPr>
      </w:pPr>
    </w:p>
    <w:p w:rsidR="00904690" w:rsidRPr="00484B35" w:rsidRDefault="009A0837">
      <w:pPr>
        <w:pStyle w:val="Ttulo3"/>
        <w:spacing w:before="1"/>
        <w:jc w:val="both"/>
      </w:pPr>
      <w:r w:rsidRPr="00484B35">
        <w:t>Connectivity</w:t>
      </w:r>
      <w:r w:rsidRPr="00484B35">
        <w:rPr>
          <w:spacing w:val="22"/>
        </w:rPr>
        <w:t xml:space="preserve"> </w:t>
      </w:r>
      <w:r w:rsidRPr="00484B35">
        <w:t>check</w:t>
      </w:r>
    </w:p>
    <w:p w:rsidR="00904690" w:rsidRPr="00484B35" w:rsidRDefault="009A0837">
      <w:pPr>
        <w:pStyle w:val="Textoindependiente"/>
        <w:spacing w:before="168" w:line="232" w:lineRule="auto"/>
        <w:ind w:left="182" w:right="158"/>
        <w:jc w:val="both"/>
      </w:pPr>
      <w:r w:rsidRPr="00484B35">
        <w:t>A graph is connected if there is a path between any two nodes of the graph. Thus,</w:t>
      </w:r>
      <w:r w:rsidRPr="00484B35">
        <w:rPr>
          <w:spacing w:val="1"/>
        </w:rPr>
        <w:t xml:space="preserve"> </w:t>
      </w:r>
      <w:r w:rsidRPr="00484B35">
        <w:t>we</w:t>
      </w:r>
      <w:r w:rsidRPr="00484B35">
        <w:rPr>
          <w:spacing w:val="21"/>
        </w:rPr>
        <w:t xml:space="preserve"> </w:t>
      </w:r>
      <w:r w:rsidRPr="00484B35">
        <w:t>can</w:t>
      </w:r>
      <w:r w:rsidRPr="00484B35">
        <w:rPr>
          <w:spacing w:val="22"/>
        </w:rPr>
        <w:t xml:space="preserve"> </w:t>
      </w:r>
      <w:r w:rsidRPr="00484B35">
        <w:t>check</w:t>
      </w:r>
      <w:r w:rsidRPr="00484B35">
        <w:rPr>
          <w:spacing w:val="21"/>
        </w:rPr>
        <w:t xml:space="preserve"> </w:t>
      </w:r>
      <w:r w:rsidRPr="00484B35">
        <w:t>if</w:t>
      </w:r>
      <w:r w:rsidRPr="00484B35">
        <w:rPr>
          <w:spacing w:val="22"/>
        </w:rPr>
        <w:t xml:space="preserve"> </w:t>
      </w:r>
      <w:r w:rsidRPr="00484B35">
        <w:t>a</w:t>
      </w:r>
      <w:r w:rsidRPr="00484B35">
        <w:rPr>
          <w:spacing w:val="22"/>
        </w:rPr>
        <w:t xml:space="preserve"> </w:t>
      </w:r>
      <w:r w:rsidRPr="00484B35">
        <w:t>graph</w:t>
      </w:r>
      <w:r w:rsidRPr="00484B35">
        <w:rPr>
          <w:spacing w:val="21"/>
        </w:rPr>
        <w:t xml:space="preserve"> </w:t>
      </w:r>
      <w:r w:rsidRPr="00484B35">
        <w:t>is</w:t>
      </w:r>
      <w:r w:rsidRPr="00484B35">
        <w:rPr>
          <w:spacing w:val="22"/>
        </w:rPr>
        <w:t xml:space="preserve"> </w:t>
      </w:r>
      <w:r w:rsidRPr="00484B35">
        <w:t>connected</w:t>
      </w:r>
      <w:r w:rsidRPr="00484B35">
        <w:rPr>
          <w:spacing w:val="22"/>
        </w:rPr>
        <w:t xml:space="preserve"> </w:t>
      </w:r>
      <w:r w:rsidRPr="00484B35">
        <w:t>by</w:t>
      </w:r>
      <w:r w:rsidRPr="00484B35">
        <w:rPr>
          <w:spacing w:val="21"/>
        </w:rPr>
        <w:t xml:space="preserve"> </w:t>
      </w:r>
      <w:r w:rsidRPr="00484B35">
        <w:t>starting</w:t>
      </w:r>
      <w:r w:rsidRPr="00484B35">
        <w:rPr>
          <w:spacing w:val="22"/>
        </w:rPr>
        <w:t xml:space="preserve"> </w:t>
      </w:r>
      <w:r w:rsidRPr="00484B35">
        <w:t>at</w:t>
      </w:r>
      <w:r w:rsidRPr="00484B35">
        <w:rPr>
          <w:spacing w:val="22"/>
        </w:rPr>
        <w:t xml:space="preserve"> </w:t>
      </w:r>
      <w:r w:rsidRPr="00484B35">
        <w:t>an</w:t>
      </w:r>
      <w:r w:rsidRPr="00484B35">
        <w:rPr>
          <w:spacing w:val="21"/>
        </w:rPr>
        <w:t xml:space="preserve"> </w:t>
      </w:r>
      <w:r w:rsidRPr="00484B35">
        <w:t>arbitrary</w:t>
      </w:r>
      <w:r w:rsidRPr="00484B35">
        <w:rPr>
          <w:spacing w:val="22"/>
        </w:rPr>
        <w:t xml:space="preserve"> </w:t>
      </w:r>
      <w:r w:rsidRPr="00484B35">
        <w:t>node</w:t>
      </w:r>
      <w:r w:rsidRPr="00484B35">
        <w:rPr>
          <w:spacing w:val="22"/>
        </w:rPr>
        <w:t xml:space="preserve"> </w:t>
      </w:r>
      <w:r w:rsidRPr="00484B35">
        <w:t>and</w:t>
      </w:r>
      <w:r w:rsidRPr="00484B35">
        <w:rPr>
          <w:spacing w:val="21"/>
        </w:rPr>
        <w:t xml:space="preserve"> </w:t>
      </w:r>
      <w:r w:rsidRPr="00484B35">
        <w:t>finding</w:t>
      </w:r>
      <w:r w:rsidRPr="00484B35">
        <w:rPr>
          <w:spacing w:val="1"/>
        </w:rPr>
        <w:t xml:space="preserve"> </w:t>
      </w:r>
      <w:r w:rsidRPr="00484B35">
        <w:t>out</w:t>
      </w:r>
      <w:r w:rsidRPr="00484B35">
        <w:rPr>
          <w:spacing w:val="7"/>
        </w:rPr>
        <w:t xml:space="preserve"> </w:t>
      </w:r>
      <w:r w:rsidRPr="00484B35">
        <w:t>if</w:t>
      </w:r>
      <w:r w:rsidRPr="00484B35">
        <w:rPr>
          <w:spacing w:val="8"/>
        </w:rPr>
        <w:t xml:space="preserve"> </w:t>
      </w:r>
      <w:r w:rsidRPr="00484B35">
        <w:t>we</w:t>
      </w:r>
      <w:r w:rsidRPr="00484B35">
        <w:rPr>
          <w:spacing w:val="7"/>
        </w:rPr>
        <w:t xml:space="preserve"> </w:t>
      </w:r>
      <w:r w:rsidRPr="00484B35">
        <w:t>can</w:t>
      </w:r>
      <w:r w:rsidRPr="00484B35">
        <w:rPr>
          <w:spacing w:val="8"/>
        </w:rPr>
        <w:t xml:space="preserve"> </w:t>
      </w:r>
      <w:r w:rsidRPr="00484B35">
        <w:t>reach</w:t>
      </w:r>
      <w:r w:rsidRPr="00484B35">
        <w:rPr>
          <w:spacing w:val="8"/>
        </w:rPr>
        <w:t xml:space="preserve"> </w:t>
      </w:r>
      <w:r w:rsidRPr="00484B35">
        <w:t>all</w:t>
      </w:r>
      <w:r w:rsidRPr="00484B35">
        <w:rPr>
          <w:spacing w:val="7"/>
        </w:rPr>
        <w:t xml:space="preserve"> </w:t>
      </w:r>
      <w:r w:rsidRPr="00484B35">
        <w:t>other</w:t>
      </w:r>
      <w:r w:rsidRPr="00484B35">
        <w:rPr>
          <w:spacing w:val="8"/>
        </w:rPr>
        <w:t xml:space="preserve"> </w:t>
      </w:r>
      <w:r w:rsidRPr="00484B35">
        <w:t>nodes.</w:t>
      </w:r>
    </w:p>
    <w:p w:rsidR="00904690" w:rsidRPr="00484B35" w:rsidRDefault="009A0837">
      <w:pPr>
        <w:pStyle w:val="Textoindependiente"/>
        <w:spacing w:before="1"/>
        <w:ind w:left="542"/>
        <w:jc w:val="both"/>
      </w:pPr>
      <w:r w:rsidRPr="00484B35">
        <w:rPr>
          <w:w w:val="105"/>
        </w:rPr>
        <w:t>For</w:t>
      </w:r>
      <w:r w:rsidRPr="00484B35">
        <w:rPr>
          <w:spacing w:val="4"/>
          <w:w w:val="105"/>
        </w:rPr>
        <w:t xml:space="preserve"> </w:t>
      </w:r>
      <w:r w:rsidRPr="00484B35">
        <w:rPr>
          <w:w w:val="105"/>
        </w:rPr>
        <w:t>example,</w:t>
      </w:r>
      <w:r w:rsidRPr="00484B35">
        <w:rPr>
          <w:spacing w:val="5"/>
          <w:w w:val="105"/>
        </w:rPr>
        <w:t xml:space="preserve"> </w:t>
      </w:r>
      <w:r w:rsidRPr="00484B35">
        <w:rPr>
          <w:w w:val="105"/>
        </w:rPr>
        <w:t>in</w:t>
      </w:r>
      <w:r w:rsidRPr="00484B35">
        <w:rPr>
          <w:spacing w:val="5"/>
          <w:w w:val="105"/>
        </w:rPr>
        <w:t xml:space="preserve"> </w:t>
      </w:r>
      <w:r w:rsidRPr="00484B35">
        <w:rPr>
          <w:w w:val="105"/>
        </w:rPr>
        <w:t>the</w:t>
      </w:r>
      <w:r w:rsidRPr="00484B35">
        <w:rPr>
          <w:spacing w:val="5"/>
          <w:w w:val="105"/>
        </w:rPr>
        <w:t xml:space="preserve"> </w:t>
      </w:r>
      <w:r w:rsidRPr="00484B35">
        <w:rPr>
          <w:w w:val="105"/>
        </w:rPr>
        <w:t>graph</w:t>
      </w:r>
    </w:p>
    <w:p w:rsidR="00904690" w:rsidRPr="00484B35" w:rsidRDefault="0098712D">
      <w:pPr>
        <w:pStyle w:val="Textoindependiente"/>
        <w:spacing w:before="11"/>
        <w:rPr>
          <w:sz w:val="13"/>
        </w:rPr>
      </w:pPr>
      <w:r>
        <w:pict>
          <v:group id="_x0000_s7756" style="position:absolute;margin-left:230.65pt;margin-top:11.3pt;width:77.35pt;height:77.25pt;z-index:-251516928;mso-wrap-distance-left:0;mso-wrap-distance-right:0;mso-position-horizontal-relative:page" coordorigin="4613,226" coordsize="1547,1545">
            <v:shape id="_x0000_s7763" style="position:absolute;left:4616;top:229;width:1539;height:972" coordorigin="4617,230" coordsize="1539,972" o:spt="100" adj="0,,0" path="m5020,431r-16,-78l4961,289r-65,-44l4818,230r-78,15l4676,289r-44,64l4617,431r15,79l4676,574r64,43l4818,633r78,-16l4961,574r43,-64l5020,431xm6155,998r-16,-79l6096,854r-65,-43l5952,795r-79,16l5808,854r-43,65l5749,998r16,79l5808,1142r65,43l5952,1201r79,-16l6096,1142r43,-65l6155,998xe" filled="f" strokeweight=".14058mm">
              <v:stroke joinstyle="round"/>
              <v:formulas/>
              <v:path arrowok="t" o:connecttype="segments"/>
            </v:shape>
            <v:line id="_x0000_s7762" style="position:absolute" from="5003,523" to="5767,905" strokeweight=".28117mm"/>
            <v:shape id="_x0000_s7761" style="position:absolute;left:4616;top:1363;width:403;height:403" coordorigin="4617,1364" coordsize="403,403" path="m5020,1565r-16,-78l4961,1423r-65,-44l4818,1364r-78,15l4676,1423r-44,64l4617,1565r15,78l4676,1707r64,44l4818,1767r78,-16l4961,1707r43,-64l5020,1565xe" filled="f" strokeweight=".14058mm">
              <v:path arrowok="t"/>
            </v:shape>
            <v:shape id="_x0000_s7760" style="position:absolute;left:4818;top:636;width:949;height:837" coordorigin="4818,637" coordsize="949,837" o:spt="100" adj="0,,0" path="m4818,637r,723m5767,1091r-765,382e" filled="f" strokeweight=".28117mm">
              <v:stroke joinstyle="round"/>
              <v:formulas/>
              <v:path arrowok="t" o:connecttype="segments"/>
            </v:shape>
            <v:shape id="_x0000_s7759" type="#_x0000_t202" style="position:absolute;left:4756;top:289;width:144;height:286" filled="f" stroked="f">
              <v:textbox inset="0,0,0,0">
                <w:txbxContent>
                  <w:p w:rsidR="00EE7A03" w:rsidRDefault="00EE7A03">
                    <w:pPr>
                      <w:spacing w:line="284" w:lineRule="exact"/>
                    </w:pPr>
                    <w:r>
                      <w:rPr>
                        <w:w w:val="112"/>
                      </w:rPr>
                      <w:t>1</w:t>
                    </w:r>
                  </w:p>
                </w:txbxContent>
              </v:textbox>
            </v:shape>
            <v:shape id="_x0000_s7758" type="#_x0000_t202" style="position:absolute;left:5890;top:854;width:144;height:286" filled="f" stroked="f">
              <v:textbox inset="0,0,0,0">
                <w:txbxContent>
                  <w:p w:rsidR="00EE7A03" w:rsidRDefault="00EE7A03">
                    <w:pPr>
                      <w:spacing w:line="284" w:lineRule="exact"/>
                    </w:pPr>
                    <w:r>
                      <w:rPr>
                        <w:w w:val="112"/>
                      </w:rPr>
                      <w:t>3</w:t>
                    </w:r>
                  </w:p>
                </w:txbxContent>
              </v:textbox>
            </v:shape>
            <v:shape id="_x0000_s7757" type="#_x0000_t202" style="position:absolute;left:4756;top:1423;width:144;height:286" filled="f" stroked="f">
              <v:textbox inset="0,0,0,0">
                <w:txbxContent>
                  <w:p w:rsidR="00EE7A03" w:rsidRDefault="00EE7A03">
                    <w:pPr>
                      <w:spacing w:line="284" w:lineRule="exact"/>
                    </w:pPr>
                    <w:r>
                      <w:rPr>
                        <w:w w:val="112"/>
                      </w:rPr>
                      <w:t>4</w:t>
                    </w:r>
                  </w:p>
                </w:txbxContent>
              </v:textbox>
            </v:shape>
            <w10:wrap type="topAndBottom" anchorx="page"/>
          </v:group>
        </w:pict>
      </w:r>
      <w:r>
        <w:pict>
          <v:group id="_x0000_s7751" style="position:absolute;margin-left:343.95pt;margin-top:11.3pt;width:20.75pt;height:77.35pt;z-index:-251515904;mso-wrap-distance-left:0;mso-wrap-distance-right:0;mso-position-horizontal-relative:page" coordorigin="6879,226" coordsize="415,1547">
            <v:shape id="_x0000_s7755" style="position:absolute;left:6882;top:229;width:407;height:1539" coordorigin="6883,230" coordsize="407,1539" o:spt="100" adj="0,,0" path="m7287,431r-16,-78l7228,289r-64,-44l7086,230r-79,15l6943,289r-43,64l6884,431r16,79l6943,574r64,43l7086,633r78,-16l7228,574r43,-64l7287,431xm7289,1565r-16,-79l7229,1421r-64,-43l7086,1362r-79,16l6942,1421r-43,65l6883,1565r16,79l6942,1709r65,43l7086,1768r79,-16l7229,1709r44,-65l7289,1565xe" filled="f" strokeweight=".14058mm">
              <v:stroke joinstyle="round"/>
              <v:formulas/>
              <v:path arrowok="t" o:connecttype="segments"/>
            </v:shape>
            <v:line id="_x0000_s7754" style="position:absolute" from="7086,637" to="7086,1358" strokeweight=".28117mm"/>
            <v:shape id="_x0000_s7753" type="#_x0000_t202" style="position:absolute;left:7023;top:289;width:144;height:286" filled="f" stroked="f">
              <v:textbox inset="0,0,0,0">
                <w:txbxContent>
                  <w:p w:rsidR="00EE7A03" w:rsidRDefault="00EE7A03">
                    <w:pPr>
                      <w:spacing w:line="284" w:lineRule="exact"/>
                    </w:pPr>
                    <w:r>
                      <w:rPr>
                        <w:w w:val="112"/>
                      </w:rPr>
                      <w:t>2</w:t>
                    </w:r>
                  </w:p>
                </w:txbxContent>
              </v:textbox>
            </v:shape>
            <v:shape id="_x0000_s7752" type="#_x0000_t202" style="position:absolute;left:7023;top:1421;width:144;height:286" filled="f" stroked="f">
              <v:textbox inset="0,0,0,0">
                <w:txbxContent>
                  <w:p w:rsidR="00EE7A03" w:rsidRDefault="00EE7A03">
                    <w:pPr>
                      <w:spacing w:line="284" w:lineRule="exact"/>
                    </w:pPr>
                    <w:r>
                      <w:rPr>
                        <w:w w:val="112"/>
                      </w:rPr>
                      <w:t>5</w:t>
                    </w:r>
                  </w:p>
                </w:txbxContent>
              </v:textbox>
            </v:shape>
            <w10:wrap type="topAndBottom" anchorx="page"/>
          </v:group>
        </w:pict>
      </w:r>
    </w:p>
    <w:p w:rsidR="00904690" w:rsidRPr="00484B35" w:rsidRDefault="00904690">
      <w:pPr>
        <w:pStyle w:val="Textoindependiente"/>
        <w:rPr>
          <w:sz w:val="12"/>
        </w:rPr>
      </w:pPr>
    </w:p>
    <w:p w:rsidR="00904690" w:rsidRPr="00484B35" w:rsidRDefault="009A0837">
      <w:pPr>
        <w:pStyle w:val="Textoindependiente"/>
        <w:spacing w:before="88"/>
        <w:ind w:left="190"/>
      </w:pPr>
      <w:r w:rsidRPr="00484B35">
        <w:rPr>
          <w:w w:val="105"/>
        </w:rPr>
        <w:t>a</w:t>
      </w:r>
      <w:r w:rsidRPr="00484B35">
        <w:rPr>
          <w:spacing w:val="-2"/>
          <w:w w:val="105"/>
        </w:rPr>
        <w:t xml:space="preserve"> </w:t>
      </w:r>
      <w:r w:rsidRPr="00484B35">
        <w:rPr>
          <w:w w:val="105"/>
        </w:rPr>
        <w:t>depth-first</w:t>
      </w:r>
      <w:r w:rsidRPr="00484B35">
        <w:rPr>
          <w:spacing w:val="-2"/>
          <w:w w:val="105"/>
        </w:rPr>
        <w:t xml:space="preserve"> </w:t>
      </w:r>
      <w:r w:rsidRPr="00484B35">
        <w:rPr>
          <w:w w:val="105"/>
        </w:rPr>
        <w:t>search</w:t>
      </w:r>
      <w:r w:rsidRPr="00484B35">
        <w:rPr>
          <w:spacing w:val="-1"/>
          <w:w w:val="105"/>
        </w:rPr>
        <w:t xml:space="preserve"> </w:t>
      </w:r>
      <w:r w:rsidRPr="00484B35">
        <w:rPr>
          <w:w w:val="105"/>
        </w:rPr>
        <w:t>from</w:t>
      </w:r>
      <w:r w:rsidRPr="00484B35">
        <w:rPr>
          <w:spacing w:val="-2"/>
          <w:w w:val="105"/>
        </w:rPr>
        <w:t xml:space="preserve"> </w:t>
      </w:r>
      <w:r w:rsidRPr="00484B35">
        <w:rPr>
          <w:w w:val="105"/>
        </w:rPr>
        <w:t>node</w:t>
      </w:r>
      <w:r w:rsidRPr="00484B35">
        <w:rPr>
          <w:spacing w:val="-1"/>
          <w:w w:val="105"/>
        </w:rPr>
        <w:t xml:space="preserve"> </w:t>
      </w:r>
      <w:r w:rsidRPr="00484B35">
        <w:rPr>
          <w:w w:val="105"/>
        </w:rPr>
        <w:t>1</w:t>
      </w:r>
      <w:r w:rsidRPr="00484B35">
        <w:rPr>
          <w:spacing w:val="-2"/>
          <w:w w:val="105"/>
        </w:rPr>
        <w:t xml:space="preserve"> </w:t>
      </w:r>
      <w:r w:rsidRPr="00484B35">
        <w:rPr>
          <w:w w:val="105"/>
        </w:rPr>
        <w:t>visits</w:t>
      </w:r>
      <w:r w:rsidRPr="00484B35">
        <w:rPr>
          <w:spacing w:val="-1"/>
          <w:w w:val="105"/>
        </w:rPr>
        <w:t xml:space="preserve"> </w:t>
      </w:r>
      <w:r w:rsidRPr="00484B35">
        <w:rPr>
          <w:w w:val="105"/>
        </w:rPr>
        <w:t>the</w:t>
      </w:r>
      <w:r w:rsidRPr="00484B35">
        <w:rPr>
          <w:spacing w:val="-2"/>
          <w:w w:val="105"/>
        </w:rPr>
        <w:t xml:space="preserve"> </w:t>
      </w:r>
      <w:r w:rsidRPr="00484B35">
        <w:rPr>
          <w:w w:val="105"/>
        </w:rPr>
        <w:t>following</w:t>
      </w:r>
      <w:r w:rsidRPr="00484B35">
        <w:rPr>
          <w:spacing w:val="-1"/>
          <w:w w:val="105"/>
        </w:rPr>
        <w:t xml:space="preserve"> </w:t>
      </w:r>
      <w:r w:rsidRPr="00484B35">
        <w:rPr>
          <w:w w:val="105"/>
        </w:rPr>
        <w:t>nodes:</w:t>
      </w:r>
    </w:p>
    <w:p w:rsidR="00904690" w:rsidRPr="00484B35" w:rsidRDefault="0098712D">
      <w:pPr>
        <w:pStyle w:val="Textoindependiente"/>
        <w:spacing w:before="11"/>
        <w:rPr>
          <w:sz w:val="13"/>
        </w:rPr>
      </w:pPr>
      <w:r>
        <w:pict>
          <v:group id="_x0000_s7735" style="position:absolute;margin-left:230.65pt;margin-top:11.3pt;width:77.35pt;height:77.25pt;z-index:-251514880;mso-wrap-distance-left:0;mso-wrap-distance-right:0;mso-position-horizontal-relative:page" coordorigin="4613,226" coordsize="1547,1545">
            <v:shape id="_x0000_s7750" style="position:absolute;left:4616;top:229;width:403;height:403" coordorigin="4617,229" coordsize="403,403" path="m4818,229r-78,16l4676,289r-44,64l4617,431r15,78l4676,573r64,44l4818,632r78,-15l4961,573r43,-64l5020,431r-16,-78l4961,289r-65,-44l4818,229xe" fillcolor="#bfbfbf" stroked="f">
              <v:path arrowok="t"/>
            </v:shape>
            <v:shape id="_x0000_s7749" style="position:absolute;left:4616;top:229;width:403;height:403" coordorigin="4617,229" coordsize="403,403" path="m5020,431r-16,-78l4961,289r-65,-44l4818,229r-78,16l4676,289r-44,64l4617,431r15,78l4676,573r64,44l4818,632r78,-15l4961,573r43,-64l5020,431xe" filled="f" strokeweight=".14058mm">
              <v:path arrowok="t"/>
            </v:shape>
            <v:shape id="_x0000_s7748" style="position:absolute;left:5748;top:794;width:407;height:407" coordorigin="5749,795" coordsize="407,407" path="m5952,795r-79,16l5808,854r-43,65l5749,998r16,79l5808,1142r65,43l5952,1201r79,-16l6096,1142r43,-65l6155,998r-16,-79l6096,854r-65,-43l5952,795xe" fillcolor="#bfbfbf" stroked="f">
              <v:path arrowok="t"/>
            </v:shape>
            <v:shape id="_x0000_s7747" style="position:absolute;left:5748;top:794;width:407;height:407" coordorigin="5749,795" coordsize="407,407" path="m6155,998r-16,-79l6096,854r-65,-43l5952,795r-79,16l5808,854r-43,65l5749,998r16,79l5808,1142r65,43l5952,1201r79,-16l6096,1142r43,-65l6155,998xe" filled="f" strokeweight=".14058mm">
              <v:path arrowok="t"/>
            </v:shape>
            <v:line id="_x0000_s7746" style="position:absolute" from="5003,523" to="5767,905" strokeweight=".28117mm"/>
            <v:shape id="_x0000_s7745" style="position:absolute;left:4616;top:1363;width:403;height:403" coordorigin="4617,1363" coordsize="403,403" path="m4818,1363r-78,16l4676,1422r-44,64l4617,1565r15,78l4676,1707r64,44l4818,1766r78,-15l4961,1707r43,-64l5020,1565r-16,-79l4961,1422r-65,-43l4818,1363xe" fillcolor="#bfbfbf" stroked="f">
              <v:path arrowok="t"/>
            </v:shape>
            <v:shape id="_x0000_s7744" style="position:absolute;left:4616;top:1363;width:403;height:403" coordorigin="4617,1363" coordsize="403,403" path="m5020,1565r-16,-79l4961,1422r-65,-43l4818,1363r-78,16l4676,1422r-44,64l4617,1565r15,78l4676,1707r64,44l4818,1766r78,-15l4961,1707r43,-64l5020,1565xe" filled="f" strokeweight=".14058mm">
              <v:path arrowok="t"/>
            </v:shape>
            <v:shape id="_x0000_s7743" style="position:absolute;left:4818;top:636;width:949;height:837" coordorigin="4818,636" coordsize="949,837" o:spt="100" adj="0,,0" path="m4818,636r,723m5767,1091r-765,382e" filled="f" strokeweight=".28117mm">
              <v:stroke joinstyle="round"/>
              <v:formulas/>
              <v:path arrowok="t" o:connecttype="segments"/>
            </v:shape>
            <v:line id="_x0000_s7742" style="position:absolute" from="5003,523" to="5741,892" strokecolor="red" strokeweight=".70292mm"/>
            <v:shape id="_x0000_s7741" type="#_x0000_t75" style="position:absolute;left:5646;top:790;width:123;height:158">
              <v:imagedata r:id="rId28" o:title=""/>
            </v:shape>
            <v:line id="_x0000_s7740" style="position:absolute" from="5767,1091" to="5028,1460" strokecolor="red" strokeweight=".70292mm"/>
            <v:shape id="_x0000_s7739" type="#_x0000_t75" style="position:absolute;left:5000;top:1357;width:123;height:158">
              <v:imagedata r:id="rId30" o:title=""/>
            </v:shape>
            <v:shape id="_x0000_s7738" type="#_x0000_t202" style="position:absolute;left:4756;top:289;width:144;height:286" filled="f" stroked="f">
              <v:textbox inset="0,0,0,0">
                <w:txbxContent>
                  <w:p w:rsidR="00EE7A03" w:rsidRDefault="00EE7A03">
                    <w:pPr>
                      <w:spacing w:line="284" w:lineRule="exact"/>
                    </w:pPr>
                    <w:r>
                      <w:rPr>
                        <w:w w:val="112"/>
                      </w:rPr>
                      <w:t>1</w:t>
                    </w:r>
                  </w:p>
                </w:txbxContent>
              </v:textbox>
            </v:shape>
            <v:shape id="_x0000_s7737" type="#_x0000_t202" style="position:absolute;left:5890;top:854;width:144;height:286" filled="f" stroked="f">
              <v:textbox inset="0,0,0,0">
                <w:txbxContent>
                  <w:p w:rsidR="00EE7A03" w:rsidRDefault="00EE7A03">
                    <w:pPr>
                      <w:spacing w:line="284" w:lineRule="exact"/>
                    </w:pPr>
                    <w:r>
                      <w:rPr>
                        <w:w w:val="112"/>
                      </w:rPr>
                      <w:t>3</w:t>
                    </w:r>
                  </w:p>
                </w:txbxContent>
              </v:textbox>
            </v:shape>
            <v:shape id="_x0000_s7736" type="#_x0000_t202" style="position:absolute;left:4756;top:1422;width:144;height:286" filled="f" stroked="f">
              <v:textbox inset="0,0,0,0">
                <w:txbxContent>
                  <w:p w:rsidR="00EE7A03" w:rsidRDefault="00EE7A03">
                    <w:pPr>
                      <w:spacing w:line="284" w:lineRule="exact"/>
                    </w:pPr>
                    <w:r>
                      <w:rPr>
                        <w:w w:val="112"/>
                      </w:rPr>
                      <w:t>4</w:t>
                    </w:r>
                  </w:p>
                </w:txbxContent>
              </v:textbox>
            </v:shape>
            <w10:wrap type="topAndBottom" anchorx="page"/>
          </v:group>
        </w:pict>
      </w:r>
      <w:r>
        <w:pict>
          <v:group id="_x0000_s7730" style="position:absolute;margin-left:343.95pt;margin-top:11.3pt;width:20.75pt;height:77.35pt;z-index:-251513856;mso-wrap-distance-left:0;mso-wrap-distance-right:0;mso-position-horizontal-relative:page" coordorigin="6879,226" coordsize="415,1547">
            <v:shape id="_x0000_s7734" style="position:absolute;left:6882;top:229;width:407;height:1539" coordorigin="6883,229" coordsize="407,1539" o:spt="100" adj="0,,0" path="m7287,431r-16,-78l7228,289r-64,-44l7086,229r-79,16l6943,289r-43,64l6884,431r16,78l6943,573r64,44l7086,632r78,-15l7228,573r43,-64l7287,431xm7289,1565r-16,-79l7229,1421r-64,-43l7086,1362r-79,16l6942,1421r-43,65l6883,1565r16,79l6942,1709r65,43l7086,1768r79,-16l7229,1709r44,-65l7289,1565xe" filled="f" strokeweight=".14058mm">
              <v:stroke joinstyle="round"/>
              <v:formulas/>
              <v:path arrowok="t" o:connecttype="segments"/>
            </v:shape>
            <v:line id="_x0000_s7733" style="position:absolute" from="7086,636" to="7086,1358" strokeweight=".28117mm"/>
            <v:shape id="_x0000_s7732" type="#_x0000_t202" style="position:absolute;left:7023;top:289;width:144;height:286" filled="f" stroked="f">
              <v:textbox inset="0,0,0,0">
                <w:txbxContent>
                  <w:p w:rsidR="00EE7A03" w:rsidRDefault="00EE7A03">
                    <w:pPr>
                      <w:spacing w:line="284" w:lineRule="exact"/>
                    </w:pPr>
                    <w:r>
                      <w:rPr>
                        <w:w w:val="112"/>
                      </w:rPr>
                      <w:t>2</w:t>
                    </w:r>
                  </w:p>
                </w:txbxContent>
              </v:textbox>
            </v:shape>
            <v:shape id="_x0000_s7731" type="#_x0000_t202" style="position:absolute;left:7023;top:1421;width:144;height:286" filled="f" stroked="f">
              <v:textbox inset="0,0,0,0">
                <w:txbxContent>
                  <w:p w:rsidR="00EE7A03" w:rsidRDefault="00EE7A03">
                    <w:pPr>
                      <w:spacing w:line="284" w:lineRule="exact"/>
                    </w:pPr>
                    <w:r>
                      <w:rPr>
                        <w:w w:val="112"/>
                      </w:rPr>
                      <w:t>5</w:t>
                    </w:r>
                  </w:p>
                </w:txbxContent>
              </v:textbox>
            </v:shape>
            <w10:wrap type="topAndBottom" anchorx="page"/>
          </v:group>
        </w:pict>
      </w:r>
    </w:p>
    <w:p w:rsidR="00904690" w:rsidRPr="00484B35" w:rsidRDefault="00904690">
      <w:pPr>
        <w:pStyle w:val="Textoindependiente"/>
        <w:rPr>
          <w:sz w:val="12"/>
        </w:rPr>
      </w:pPr>
    </w:p>
    <w:p w:rsidR="00904690" w:rsidRPr="00484B35" w:rsidRDefault="009A0837">
      <w:pPr>
        <w:pStyle w:val="Textoindependiente"/>
        <w:spacing w:before="95" w:line="232" w:lineRule="auto"/>
        <w:ind w:left="190" w:right="188" w:firstLine="351"/>
        <w:jc w:val="both"/>
      </w:pPr>
      <w:r w:rsidRPr="00484B35">
        <w:rPr>
          <w:w w:val="105"/>
        </w:rPr>
        <w:t>Since</w:t>
      </w:r>
      <w:r w:rsidRPr="00484B35">
        <w:rPr>
          <w:spacing w:val="14"/>
          <w:w w:val="105"/>
        </w:rPr>
        <w:t xml:space="preserve"> </w:t>
      </w:r>
      <w:r w:rsidRPr="00484B35">
        <w:rPr>
          <w:w w:val="105"/>
        </w:rPr>
        <w:t>the</w:t>
      </w:r>
      <w:r w:rsidRPr="00484B35">
        <w:rPr>
          <w:spacing w:val="15"/>
          <w:w w:val="105"/>
        </w:rPr>
        <w:t xml:space="preserve"> </w:t>
      </w:r>
      <w:r w:rsidRPr="00484B35">
        <w:rPr>
          <w:w w:val="105"/>
        </w:rPr>
        <w:t>search</w:t>
      </w:r>
      <w:r w:rsidRPr="00484B35">
        <w:rPr>
          <w:spacing w:val="15"/>
          <w:w w:val="105"/>
        </w:rPr>
        <w:t xml:space="preserve"> </w:t>
      </w:r>
      <w:r w:rsidRPr="00484B35">
        <w:rPr>
          <w:w w:val="105"/>
        </w:rPr>
        <w:t>did</w:t>
      </w:r>
      <w:r w:rsidRPr="00484B35">
        <w:rPr>
          <w:spacing w:val="15"/>
          <w:w w:val="105"/>
        </w:rPr>
        <w:t xml:space="preserve"> </w:t>
      </w:r>
      <w:r w:rsidRPr="00484B35">
        <w:rPr>
          <w:w w:val="105"/>
        </w:rPr>
        <w:t>not</w:t>
      </w:r>
      <w:r w:rsidRPr="00484B35">
        <w:rPr>
          <w:spacing w:val="14"/>
          <w:w w:val="105"/>
        </w:rPr>
        <w:t xml:space="preserve"> </w:t>
      </w:r>
      <w:r w:rsidRPr="00484B35">
        <w:rPr>
          <w:w w:val="105"/>
        </w:rPr>
        <w:t>visit</w:t>
      </w:r>
      <w:r w:rsidRPr="00484B35">
        <w:rPr>
          <w:spacing w:val="15"/>
          <w:w w:val="105"/>
        </w:rPr>
        <w:t xml:space="preserve"> </w:t>
      </w:r>
      <w:r w:rsidRPr="00484B35">
        <w:rPr>
          <w:w w:val="105"/>
        </w:rPr>
        <w:t>all</w:t>
      </w:r>
      <w:r w:rsidRPr="00484B35">
        <w:rPr>
          <w:spacing w:val="15"/>
          <w:w w:val="105"/>
        </w:rPr>
        <w:t xml:space="preserve"> </w:t>
      </w:r>
      <w:r w:rsidRPr="00484B35">
        <w:rPr>
          <w:w w:val="105"/>
        </w:rPr>
        <w:t>the</w:t>
      </w:r>
      <w:r w:rsidRPr="00484B35">
        <w:rPr>
          <w:spacing w:val="15"/>
          <w:w w:val="105"/>
        </w:rPr>
        <w:t xml:space="preserve"> </w:t>
      </w:r>
      <w:r w:rsidRPr="00484B35">
        <w:rPr>
          <w:w w:val="105"/>
        </w:rPr>
        <w:t>nodes,</w:t>
      </w:r>
      <w:r w:rsidRPr="00484B35">
        <w:rPr>
          <w:spacing w:val="15"/>
          <w:w w:val="105"/>
        </w:rPr>
        <w:t xml:space="preserve"> </w:t>
      </w:r>
      <w:r w:rsidRPr="00484B35">
        <w:rPr>
          <w:w w:val="105"/>
        </w:rPr>
        <w:t>we</w:t>
      </w:r>
      <w:r w:rsidRPr="00484B35">
        <w:rPr>
          <w:spacing w:val="14"/>
          <w:w w:val="105"/>
        </w:rPr>
        <w:t xml:space="preserve"> </w:t>
      </w:r>
      <w:r w:rsidRPr="00484B35">
        <w:rPr>
          <w:w w:val="105"/>
        </w:rPr>
        <w:t>can</w:t>
      </w:r>
      <w:r w:rsidRPr="00484B35">
        <w:rPr>
          <w:spacing w:val="15"/>
          <w:w w:val="105"/>
        </w:rPr>
        <w:t xml:space="preserve"> </w:t>
      </w:r>
      <w:r w:rsidRPr="00484B35">
        <w:rPr>
          <w:w w:val="105"/>
        </w:rPr>
        <w:t>conclude</w:t>
      </w:r>
      <w:r w:rsidRPr="00484B35">
        <w:rPr>
          <w:spacing w:val="15"/>
          <w:w w:val="105"/>
        </w:rPr>
        <w:t xml:space="preserve"> </w:t>
      </w:r>
      <w:r w:rsidRPr="00484B35">
        <w:rPr>
          <w:w w:val="105"/>
        </w:rPr>
        <w:t>that</w:t>
      </w:r>
      <w:r w:rsidRPr="00484B35">
        <w:rPr>
          <w:spacing w:val="15"/>
          <w:w w:val="105"/>
        </w:rPr>
        <w:t xml:space="preserve"> </w:t>
      </w:r>
      <w:r w:rsidRPr="00484B35">
        <w:rPr>
          <w:w w:val="105"/>
        </w:rPr>
        <w:t>the</w:t>
      </w:r>
      <w:r w:rsidRPr="00484B35">
        <w:rPr>
          <w:spacing w:val="15"/>
          <w:w w:val="105"/>
        </w:rPr>
        <w:t xml:space="preserve"> </w:t>
      </w:r>
      <w:r w:rsidRPr="00484B35">
        <w:rPr>
          <w:w w:val="105"/>
        </w:rPr>
        <w:t>graph</w:t>
      </w:r>
      <w:r w:rsidRPr="00484B35">
        <w:rPr>
          <w:spacing w:val="-56"/>
          <w:w w:val="105"/>
        </w:rPr>
        <w:t xml:space="preserve"> </w:t>
      </w:r>
      <w:r w:rsidRPr="00484B35">
        <w:rPr>
          <w:w w:val="105"/>
        </w:rPr>
        <w:t>is not connected. In a similar way, we can also find all connected components of</w:t>
      </w:r>
      <w:r w:rsidRPr="00484B35">
        <w:rPr>
          <w:spacing w:val="-55"/>
          <w:w w:val="105"/>
        </w:rPr>
        <w:t xml:space="preserve"> </w:t>
      </w:r>
      <w:r w:rsidRPr="00484B35">
        <w:rPr>
          <w:w w:val="105"/>
        </w:rPr>
        <w:t>a graph by iterating through the nodes and always starting a new depth-first</w:t>
      </w:r>
      <w:r w:rsidRPr="00484B35">
        <w:rPr>
          <w:spacing w:val="1"/>
          <w:w w:val="105"/>
        </w:rPr>
        <w:t xml:space="preserve"> </w:t>
      </w:r>
      <w:r w:rsidRPr="00484B35">
        <w:rPr>
          <w:w w:val="105"/>
        </w:rPr>
        <w:t>search</w:t>
      </w:r>
      <w:r w:rsidRPr="00484B35">
        <w:rPr>
          <w:spacing w:val="1"/>
          <w:w w:val="105"/>
        </w:rPr>
        <w:t xml:space="preserve"> </w:t>
      </w:r>
      <w:r w:rsidRPr="00484B35">
        <w:rPr>
          <w:w w:val="105"/>
        </w:rPr>
        <w:t>if</w:t>
      </w:r>
      <w:r w:rsidRPr="00484B35">
        <w:rPr>
          <w:spacing w:val="2"/>
          <w:w w:val="105"/>
        </w:rPr>
        <w:t xml:space="preserve"> </w:t>
      </w:r>
      <w:r w:rsidRPr="00484B35">
        <w:rPr>
          <w:w w:val="105"/>
        </w:rPr>
        <w:t>the</w:t>
      </w:r>
      <w:r w:rsidRPr="00484B35">
        <w:rPr>
          <w:spacing w:val="2"/>
          <w:w w:val="105"/>
        </w:rPr>
        <w:t xml:space="preserve"> </w:t>
      </w:r>
      <w:r w:rsidRPr="00484B35">
        <w:rPr>
          <w:w w:val="105"/>
        </w:rPr>
        <w:t>current</w:t>
      </w:r>
      <w:r w:rsidRPr="00484B35">
        <w:rPr>
          <w:spacing w:val="1"/>
          <w:w w:val="105"/>
        </w:rPr>
        <w:t xml:space="preserve"> </w:t>
      </w:r>
      <w:r w:rsidRPr="00484B35">
        <w:rPr>
          <w:w w:val="105"/>
        </w:rPr>
        <w:t>node</w:t>
      </w:r>
      <w:r w:rsidRPr="00484B35">
        <w:rPr>
          <w:spacing w:val="2"/>
          <w:w w:val="105"/>
        </w:rPr>
        <w:t xml:space="preserve"> </w:t>
      </w:r>
      <w:r w:rsidRPr="00484B35">
        <w:rPr>
          <w:w w:val="105"/>
        </w:rPr>
        <w:t>does</w:t>
      </w:r>
      <w:r w:rsidRPr="00484B35">
        <w:rPr>
          <w:spacing w:val="2"/>
          <w:w w:val="105"/>
        </w:rPr>
        <w:t xml:space="preserve"> </w:t>
      </w:r>
      <w:r w:rsidRPr="00484B35">
        <w:rPr>
          <w:w w:val="105"/>
        </w:rPr>
        <w:t>not</w:t>
      </w:r>
      <w:r w:rsidRPr="00484B35">
        <w:rPr>
          <w:spacing w:val="1"/>
          <w:w w:val="105"/>
        </w:rPr>
        <w:t xml:space="preserve"> </w:t>
      </w:r>
      <w:r w:rsidRPr="00484B35">
        <w:rPr>
          <w:w w:val="105"/>
        </w:rPr>
        <w:t>belong</w:t>
      </w:r>
      <w:r w:rsidRPr="00484B35">
        <w:rPr>
          <w:spacing w:val="2"/>
          <w:w w:val="105"/>
        </w:rPr>
        <w:t xml:space="preserve"> </w:t>
      </w:r>
      <w:r w:rsidRPr="00484B35">
        <w:rPr>
          <w:w w:val="105"/>
        </w:rPr>
        <w:t>to</w:t>
      </w:r>
      <w:r w:rsidRPr="00484B35">
        <w:rPr>
          <w:spacing w:val="2"/>
          <w:w w:val="105"/>
        </w:rPr>
        <w:t xml:space="preserve"> </w:t>
      </w:r>
      <w:r w:rsidRPr="00484B35">
        <w:rPr>
          <w:w w:val="105"/>
        </w:rPr>
        <w:t>any</w:t>
      </w:r>
      <w:r w:rsidRPr="00484B35">
        <w:rPr>
          <w:spacing w:val="1"/>
          <w:w w:val="105"/>
        </w:rPr>
        <w:t xml:space="preserve"> </w:t>
      </w:r>
      <w:r w:rsidRPr="00484B35">
        <w:rPr>
          <w:w w:val="105"/>
        </w:rPr>
        <w:t>component</w:t>
      </w:r>
      <w:r w:rsidRPr="00484B35">
        <w:rPr>
          <w:spacing w:val="2"/>
          <w:w w:val="105"/>
        </w:rPr>
        <w:t xml:space="preserve"> </w:t>
      </w:r>
      <w:r w:rsidRPr="00484B35">
        <w:rPr>
          <w:w w:val="105"/>
        </w:rPr>
        <w:t>yet.</w:t>
      </w:r>
    </w:p>
    <w:p w:rsidR="00904690" w:rsidRPr="00484B35" w:rsidRDefault="00904690">
      <w:pPr>
        <w:pStyle w:val="Textoindependiente"/>
        <w:spacing w:before="5"/>
        <w:rPr>
          <w:sz w:val="29"/>
        </w:rPr>
      </w:pPr>
    </w:p>
    <w:p w:rsidR="00904690" w:rsidRPr="00484B35" w:rsidRDefault="009A0837">
      <w:pPr>
        <w:pStyle w:val="Ttulo3"/>
        <w:jc w:val="both"/>
      </w:pPr>
      <w:r w:rsidRPr="00484B35">
        <w:t>Finding</w:t>
      </w:r>
      <w:r w:rsidRPr="00484B35">
        <w:rPr>
          <w:spacing w:val="-3"/>
        </w:rPr>
        <w:t xml:space="preserve"> </w:t>
      </w:r>
      <w:r w:rsidRPr="00484B35">
        <w:t>cycles</w:t>
      </w:r>
    </w:p>
    <w:p w:rsidR="00904690" w:rsidRPr="00484B35" w:rsidRDefault="009A0837">
      <w:pPr>
        <w:pStyle w:val="Textoindependiente"/>
        <w:spacing w:before="169" w:line="232" w:lineRule="auto"/>
        <w:ind w:left="184" w:right="188" w:hanging="2"/>
        <w:jc w:val="both"/>
      </w:pPr>
      <w:r w:rsidRPr="00484B35">
        <w:rPr>
          <w:w w:val="105"/>
        </w:rPr>
        <w:t>A graph contains a cycle if during a graph traversal, we find a node whose</w:t>
      </w:r>
      <w:r w:rsidRPr="00484B35">
        <w:rPr>
          <w:spacing w:val="1"/>
          <w:w w:val="105"/>
        </w:rPr>
        <w:t xml:space="preserve"> </w:t>
      </w:r>
      <w:r w:rsidRPr="00484B35">
        <w:rPr>
          <w:w w:val="105"/>
        </w:rPr>
        <w:t>neighbor (other than the previous node in the current path) has already been</w:t>
      </w:r>
      <w:r w:rsidRPr="00484B35">
        <w:rPr>
          <w:spacing w:val="1"/>
          <w:w w:val="105"/>
        </w:rPr>
        <w:t xml:space="preserve"> </w:t>
      </w:r>
      <w:r w:rsidRPr="00484B35">
        <w:rPr>
          <w:w w:val="105"/>
        </w:rPr>
        <w:t>visited.</w:t>
      </w:r>
      <w:r w:rsidRPr="00484B35">
        <w:rPr>
          <w:spacing w:val="18"/>
          <w:w w:val="105"/>
        </w:rPr>
        <w:t xml:space="preserve"> </w:t>
      </w:r>
      <w:r w:rsidRPr="00484B35">
        <w:rPr>
          <w:w w:val="105"/>
        </w:rPr>
        <w:t>For</w:t>
      </w:r>
      <w:r w:rsidRPr="00484B35">
        <w:rPr>
          <w:spacing w:val="3"/>
          <w:w w:val="105"/>
        </w:rPr>
        <w:t xml:space="preserve"> </w:t>
      </w:r>
      <w:r w:rsidRPr="00484B35">
        <w:rPr>
          <w:w w:val="105"/>
        </w:rPr>
        <w:t>example,</w:t>
      </w:r>
      <w:r w:rsidRPr="00484B35">
        <w:rPr>
          <w:spacing w:val="3"/>
          <w:w w:val="105"/>
        </w:rPr>
        <w:t xml:space="preserve"> </w:t>
      </w:r>
      <w:r w:rsidRPr="00484B35">
        <w:rPr>
          <w:w w:val="105"/>
        </w:rPr>
        <w:t>the</w:t>
      </w:r>
      <w:r w:rsidRPr="00484B35">
        <w:rPr>
          <w:spacing w:val="4"/>
          <w:w w:val="105"/>
        </w:rPr>
        <w:t xml:space="preserve"> </w:t>
      </w:r>
      <w:r w:rsidRPr="00484B35">
        <w:rPr>
          <w:w w:val="105"/>
        </w:rPr>
        <w:t>graph</w:t>
      </w:r>
    </w:p>
    <w:p w:rsidR="00904690" w:rsidRPr="00484B35" w:rsidRDefault="0098712D">
      <w:pPr>
        <w:pStyle w:val="Textoindependiente"/>
        <w:spacing w:before="1"/>
        <w:rPr>
          <w:sz w:val="14"/>
        </w:rPr>
      </w:pPr>
      <w:r>
        <w:pict>
          <v:group id="_x0000_s7718" style="position:absolute;margin-left:230.65pt;margin-top:11.45pt;width:134.05pt;height:77.35pt;z-index:-251512832;mso-wrap-distance-left:0;mso-wrap-distance-right:0;mso-position-horizontal-relative:page" coordorigin="4613,229" coordsize="2681,1547">
            <v:shape id="_x0000_s7729" style="position:absolute;left:6882;top:233;width:407;height:1539" coordorigin="6883,233" coordsize="407,1539" o:spt="100" adj="0,,0" path="m7287,435r-16,-79l7228,292r-64,-43l7086,233r-79,16l6943,292r-43,64l6884,435r16,78l6943,577r64,44l7086,636r78,-15l7228,577r43,-64l7287,435xm7289,1569r-16,-79l7229,1425r-64,-43l7086,1366r-79,16l6942,1425r-43,65l6883,1569r16,79l6942,1712r65,44l7086,1772r79,-16l7229,1712r44,-64l7289,1569xe" filled="f" strokeweight=".14058mm">
              <v:stroke joinstyle="round"/>
              <v:formulas/>
              <v:path arrowok="t" o:connecttype="segments"/>
            </v:shape>
            <v:line id="_x0000_s7728" style="position:absolute" from="7086,640" to="7086,1362" strokeweight=".28117mm"/>
            <v:shape id="_x0000_s7727" style="position:absolute;left:4616;top:233;width:1539;height:972" coordorigin="4617,233" coordsize="1539,972" o:spt="100" adj="0,,0" path="m5020,435r-16,-79l4961,292r-65,-43l4818,233r-78,16l4676,292r-44,64l4617,435r15,78l4676,577r64,44l4818,636r78,-15l4961,577r43,-64l5020,435xm6155,1002r-16,-79l6096,858r-65,-43l5952,799r-79,16l5808,858r-43,65l5749,1002r16,79l5808,1146r65,43l5952,1205r79,-16l6096,1146r43,-65l6155,1002xe" filled="f" strokeweight=".14058mm">
              <v:stroke joinstyle="round"/>
              <v:formulas/>
              <v:path arrowok="t" o:connecttype="segments"/>
            </v:shape>
            <v:line id="_x0000_s7726" style="position:absolute" from="5003,527" to="5767,909" strokeweight=".28117mm"/>
            <v:shape id="_x0000_s7725" style="position:absolute;left:4616;top:1367;width:403;height:403" coordorigin="4617,1367" coordsize="403,403" path="m5020,1569r-16,-79l4961,1426r-65,-43l4818,1367r-78,16l4676,1426r-44,64l4617,1569r15,78l4676,1711r64,43l4818,1770r78,-16l4961,1711r43,-64l5020,1569xe" filled="f" strokeweight=".14058mm">
              <v:path arrowok="t"/>
            </v:shape>
            <v:shape id="_x0000_s7724" style="position:absolute;left:4818;top:527;width:2084;height:950" coordorigin="4818,527" coordsize="2084,950" o:spt="100" adj="0,,0" path="m4818,640r,723m5767,1095r-765,382m6901,527l6137,909t1,186l6901,1476e" filled="f" strokeweight=".28117mm">
              <v:stroke joinstyle="round"/>
              <v:formulas/>
              <v:path arrowok="t" o:connecttype="segments"/>
            </v:shape>
            <v:shape id="_x0000_s7723" type="#_x0000_t202" style="position:absolute;left:4756;top:293;width:144;height:286" filled="f" stroked="f">
              <v:textbox inset="0,0,0,0">
                <w:txbxContent>
                  <w:p w:rsidR="00EE7A03" w:rsidRDefault="00EE7A03">
                    <w:pPr>
                      <w:spacing w:line="284" w:lineRule="exact"/>
                    </w:pPr>
                    <w:r>
                      <w:rPr>
                        <w:w w:val="112"/>
                      </w:rPr>
                      <w:t>1</w:t>
                    </w:r>
                  </w:p>
                </w:txbxContent>
              </v:textbox>
            </v:shape>
            <v:shape id="_x0000_s7722" type="#_x0000_t202" style="position:absolute;left:7023;top:293;width:144;height:286" filled="f" stroked="f">
              <v:textbox inset="0,0,0,0">
                <w:txbxContent>
                  <w:p w:rsidR="00EE7A03" w:rsidRDefault="00EE7A03">
                    <w:pPr>
                      <w:spacing w:line="284" w:lineRule="exact"/>
                    </w:pPr>
                    <w:r>
                      <w:rPr>
                        <w:w w:val="112"/>
                      </w:rPr>
                      <w:t>2</w:t>
                    </w:r>
                  </w:p>
                </w:txbxContent>
              </v:textbox>
            </v:shape>
            <v:shape id="_x0000_s7721" type="#_x0000_t202" style="position:absolute;left:5890;top:858;width:144;height:286" filled="f" stroked="f">
              <v:textbox inset="0,0,0,0">
                <w:txbxContent>
                  <w:p w:rsidR="00EE7A03" w:rsidRDefault="00EE7A03">
                    <w:pPr>
                      <w:spacing w:line="284" w:lineRule="exact"/>
                    </w:pPr>
                    <w:r>
                      <w:rPr>
                        <w:w w:val="112"/>
                      </w:rPr>
                      <w:t>3</w:t>
                    </w:r>
                  </w:p>
                </w:txbxContent>
              </v:textbox>
            </v:shape>
            <v:shape id="_x0000_s7720" type="#_x0000_t202" style="position:absolute;left:4756;top:1426;width:144;height:286" filled="f" stroked="f">
              <v:textbox inset="0,0,0,0">
                <w:txbxContent>
                  <w:p w:rsidR="00EE7A03" w:rsidRDefault="00EE7A03">
                    <w:pPr>
                      <w:spacing w:line="284" w:lineRule="exact"/>
                    </w:pPr>
                    <w:r>
                      <w:rPr>
                        <w:w w:val="112"/>
                      </w:rPr>
                      <w:t>4</w:t>
                    </w:r>
                  </w:p>
                </w:txbxContent>
              </v:textbox>
            </v:shape>
            <v:shape id="_x0000_s7719" type="#_x0000_t202" style="position:absolute;left:7023;top:1425;width:144;height:286" filled="f" stroked="f">
              <v:textbox inset="0,0,0,0">
                <w:txbxContent>
                  <w:p w:rsidR="00EE7A03" w:rsidRDefault="00EE7A03">
                    <w:pPr>
                      <w:spacing w:line="284" w:lineRule="exact"/>
                    </w:pPr>
                    <w:r>
                      <w:rPr>
                        <w:w w:val="112"/>
                      </w:rPr>
                      <w:t>5</w:t>
                    </w:r>
                  </w:p>
                </w:txbxContent>
              </v:textbox>
            </v:shape>
            <w10:wrap type="topAndBottom" anchorx="page"/>
          </v:group>
        </w:pict>
      </w:r>
    </w:p>
    <w:p w:rsidR="00904690" w:rsidRPr="00484B35" w:rsidRDefault="00904690">
      <w:pPr>
        <w:pStyle w:val="Textoindependiente"/>
        <w:rPr>
          <w:sz w:val="12"/>
        </w:rPr>
      </w:pPr>
    </w:p>
    <w:p w:rsidR="00904690" w:rsidRPr="00484B35" w:rsidRDefault="009A0837">
      <w:pPr>
        <w:pStyle w:val="Textoindependiente"/>
        <w:spacing w:before="88"/>
        <w:ind w:left="190"/>
      </w:pPr>
      <w:r w:rsidRPr="00484B35">
        <w:t>contains</w:t>
      </w:r>
      <w:r w:rsidRPr="00484B35">
        <w:rPr>
          <w:spacing w:val="18"/>
        </w:rPr>
        <w:t xml:space="preserve"> </w:t>
      </w:r>
      <w:r w:rsidRPr="00484B35">
        <w:t>two</w:t>
      </w:r>
      <w:r w:rsidRPr="00484B35">
        <w:rPr>
          <w:spacing w:val="18"/>
        </w:rPr>
        <w:t xml:space="preserve"> </w:t>
      </w:r>
      <w:r w:rsidRPr="00484B35">
        <w:t>cycles</w:t>
      </w:r>
      <w:r w:rsidRPr="00484B35">
        <w:rPr>
          <w:spacing w:val="19"/>
        </w:rPr>
        <w:t xml:space="preserve"> </w:t>
      </w:r>
      <w:r w:rsidRPr="00484B35">
        <w:t>and</w:t>
      </w:r>
      <w:r w:rsidRPr="00484B35">
        <w:rPr>
          <w:spacing w:val="18"/>
        </w:rPr>
        <w:t xml:space="preserve"> </w:t>
      </w:r>
      <w:r w:rsidRPr="00484B35">
        <w:t>we</w:t>
      </w:r>
      <w:r w:rsidRPr="00484B35">
        <w:rPr>
          <w:spacing w:val="18"/>
        </w:rPr>
        <w:t xml:space="preserve"> </w:t>
      </w:r>
      <w:r w:rsidRPr="00484B35">
        <w:t>can</w:t>
      </w:r>
      <w:r w:rsidRPr="00484B35">
        <w:rPr>
          <w:spacing w:val="19"/>
        </w:rPr>
        <w:t xml:space="preserve"> </w:t>
      </w:r>
      <w:r w:rsidRPr="00484B35">
        <w:t>find</w:t>
      </w:r>
      <w:r w:rsidRPr="00484B35">
        <w:rPr>
          <w:spacing w:val="18"/>
        </w:rPr>
        <w:t xml:space="preserve"> </w:t>
      </w:r>
      <w:r w:rsidRPr="00484B35">
        <w:t>one</w:t>
      </w:r>
      <w:r w:rsidRPr="00484B35">
        <w:rPr>
          <w:spacing w:val="19"/>
        </w:rPr>
        <w:t xml:space="preserve"> </w:t>
      </w:r>
      <w:r w:rsidRPr="00484B35">
        <w:t>of</w:t>
      </w:r>
      <w:r w:rsidRPr="00484B35">
        <w:rPr>
          <w:spacing w:val="18"/>
        </w:rPr>
        <w:t xml:space="preserve"> </w:t>
      </w:r>
      <w:r w:rsidRPr="00484B35">
        <w:t>them</w:t>
      </w:r>
      <w:r w:rsidRPr="00484B35">
        <w:rPr>
          <w:spacing w:val="18"/>
        </w:rPr>
        <w:t xml:space="preserve"> </w:t>
      </w:r>
      <w:r w:rsidRPr="00484B35">
        <w:t>as</w:t>
      </w:r>
      <w:r w:rsidRPr="00484B35">
        <w:rPr>
          <w:spacing w:val="19"/>
        </w:rPr>
        <w:t xml:space="preserve"> </w:t>
      </w:r>
      <w:r w:rsidRPr="00484B35">
        <w:t>follows:</w:t>
      </w:r>
    </w:p>
    <w:p w:rsidR="00904690" w:rsidRPr="00484B35" w:rsidRDefault="00904690">
      <w:pPr>
        <w:sectPr w:rsidR="00904690" w:rsidRPr="00484B35">
          <w:pgSz w:w="11910" w:h="16840"/>
          <w:pgMar w:top="1580" w:right="1680" w:bottom="1060" w:left="1680" w:header="0" w:footer="789" w:gutter="0"/>
          <w:cols w:space="720"/>
        </w:sectPr>
      </w:pPr>
    </w:p>
    <w:p w:rsidR="00904690" w:rsidRPr="00484B35" w:rsidRDefault="00904690">
      <w:pPr>
        <w:pStyle w:val="Textoindependiente"/>
        <w:spacing w:before="8"/>
        <w:rPr>
          <w:sz w:val="7"/>
        </w:rPr>
      </w:pPr>
    </w:p>
    <w:p w:rsidR="00904690" w:rsidRPr="00484B35" w:rsidRDefault="0098712D">
      <w:pPr>
        <w:pStyle w:val="Textoindependiente"/>
        <w:ind w:left="2932"/>
        <w:rPr>
          <w:sz w:val="20"/>
        </w:rPr>
      </w:pPr>
      <w:r>
        <w:rPr>
          <w:sz w:val="20"/>
        </w:rPr>
      </w:r>
      <w:r>
        <w:rPr>
          <w:sz w:val="20"/>
        </w:rPr>
        <w:pict>
          <v:group id="_x0000_s7694" style="width:134.05pt;height:77.35pt;mso-position-horizontal-relative:char;mso-position-vertical-relative:line" coordsize="2681,1547">
            <v:shape id="_x0000_s7717" style="position:absolute;left:2271;top:3;width:403;height:403" coordorigin="2272,4" coordsize="403,403" path="m2473,4r-78,16l2331,63r-43,64l2272,205r16,79l2331,348r64,43l2473,407r79,-16l2616,348r43,-64l2675,205r-16,-78l2616,63,2552,20,2473,4xe" fillcolor="#bfbfbf" stroked="f">
              <v:path arrowok="t"/>
            </v:shape>
            <v:shape id="_x0000_s7716" style="position:absolute;left:2271;top:3;width:403;height:403" coordorigin="2272,4" coordsize="403,403" path="m2675,205r-16,-78l2616,63,2552,20,2473,4r-78,16l2331,63r-43,64l2272,205r16,79l2331,348r64,43l2473,407r79,-16l2616,348r43,-64l2675,205xe" filled="f" strokeweight=".14058mm">
              <v:path arrowok="t"/>
            </v:shape>
            <v:shape id="_x0000_s7715" style="position:absolute;left:2270;top:1136;width:407;height:407" coordorigin="2270,1136" coordsize="407,407" path="m2473,1136r-79,16l2330,1196r-44,64l2270,1339r16,79l2330,1483r64,44l2473,1543r79,-16l2617,1483r43,-65l2676,1339r-16,-79l2617,1196r-65,-44l2473,1136xe" fillcolor="#bfbfbf" stroked="f">
              <v:path arrowok="t"/>
            </v:shape>
            <v:shape id="_x0000_s7714" style="position:absolute;left:2270;top:1136;width:407;height:407" coordorigin="2270,1136" coordsize="407,407" path="m2676,1339r-16,-79l2617,1196r-65,-44l2473,1136r-79,16l2330,1196r-44,64l2270,1339r16,79l2330,1483r64,44l2473,1543r79,-16l2617,1483r43,-65l2676,1339xe" filled="f" strokeweight=".14058mm">
              <v:path arrowok="t"/>
            </v:shape>
            <v:line id="_x0000_s7713" style="position:absolute" from="2473,411" to="2473,1132" strokeweight=".28117mm"/>
            <v:shape id="_x0000_s7712" style="position:absolute;left:3;top:3;width:403;height:403" coordorigin="4,4" coordsize="403,403" path="m205,4l127,20,63,63,20,127,4,205r16,79l63,348r64,43l205,407r79,-16l348,348r43,-64l407,205,391,127,348,63,284,20,205,4xe" fillcolor="#bfbfbf" stroked="f">
              <v:path arrowok="t"/>
            </v:shape>
            <v:shape id="_x0000_s7711" style="position:absolute;left:3;top:3;width:403;height:403" coordorigin="4,4" coordsize="403,403" path="m407,205l391,127,348,63,284,20,205,4,127,20,63,63,20,127,4,205r16,79l63,348r64,43l205,407r79,-16l348,348r43,-64l407,205xe" filled="f" strokeweight=".14058mm">
              <v:path arrowok="t"/>
            </v:shape>
            <v:shape id="_x0000_s7710" style="position:absolute;left:1136;top:569;width:407;height:407" coordorigin="1136,569" coordsize="407,407" path="m1339,569r-79,16l1196,629r-44,64l1136,772r16,80l1196,916r64,44l1339,976r79,-16l1483,916r44,-64l1543,772r-16,-79l1483,629r-65,-44l1339,569xe" fillcolor="#bfbfbf" stroked="f">
              <v:path arrowok="t"/>
            </v:shape>
            <v:shape id="_x0000_s7709" style="position:absolute;left:1136;top:569;width:407;height:407" coordorigin="1136,569" coordsize="407,407" path="m1543,772r-16,-79l1483,629r-65,-44l1339,569r-79,16l1196,629r-44,64l1136,772r16,80l1196,916r64,44l1339,976r79,-16l1483,916r44,-64l1543,772xe" filled="f" strokeweight=".14058mm">
              <v:path arrowok="t"/>
            </v:shape>
            <v:line id="_x0000_s7708" style="position:absolute" from="390,298" to="1154,680" strokeweight=".28117mm"/>
            <v:shape id="_x0000_s7707" style="position:absolute;left:3;top:1137;width:403;height:403" coordorigin="4,1138" coordsize="403,403" path="m407,1339r-16,-78l348,1197r-64,-43l205,1138r-78,16l63,1197r-43,64l4,1339r16,79l63,1482r64,43l205,1541r79,-16l348,1482r43,-64l407,1339xe" filled="f" strokeweight=".14058mm">
              <v:path arrowok="t"/>
            </v:shape>
            <v:shape id="_x0000_s7706" style="position:absolute;left:205;top:297;width:2084;height:950" coordorigin="205,298" coordsize="2084,950" o:spt="100" adj="0,,0" path="m205,411r,723m1154,865l389,1247m2289,298l1525,680t,185l2288,1247e" filled="f" strokeweight=".28117mm">
              <v:stroke joinstyle="round"/>
              <v:formulas/>
              <v:path arrowok="t" o:connecttype="segments"/>
            </v:shape>
            <v:line id="_x0000_s7705" style="position:absolute" from="390,298" to="1128,667" strokecolor="red" strokeweight=".70292mm"/>
            <v:shape id="_x0000_s7704" type="#_x0000_t75" style="position:absolute;left:1033;top:564;width:123;height:158">
              <v:imagedata r:id="rId28" o:title=""/>
            </v:shape>
            <v:line id="_x0000_s7703" style="position:absolute" from="1525,680" to="2263,310" strokecolor="red" strokeweight=".70292mm"/>
            <v:shape id="_x0000_s7702" type="#_x0000_t75" style="position:absolute;left:2169;top:255;width:123;height:158">
              <v:imagedata r:id="rId31" o:title=""/>
            </v:shape>
            <v:line id="_x0000_s7701" style="position:absolute" from="2473,411" to="2473,1103" strokecolor="red" strokeweight=".70292mm"/>
            <v:shape id="_x0000_s7700" style="position:absolute;left:2403;top:1050;width:141;height:66" coordorigin="2403,1050" coordsize="141,66" path="m2543,1050r-21,11l2500,1080r-18,21l2473,1116r-9,-15l2446,1080r-21,-19l2403,1050e" filled="f" strokecolor="red" strokeweight=".56233mm">
              <v:path arrowok="t"/>
            </v:shape>
            <v:shape id="_x0000_s7699" type="#_x0000_t202" style="position:absolute;left:143;top:63;width:144;height:286" filled="f" stroked="f">
              <v:textbox inset="0,0,0,0">
                <w:txbxContent>
                  <w:p w:rsidR="00EE7A03" w:rsidRDefault="00EE7A03">
                    <w:pPr>
                      <w:spacing w:line="284" w:lineRule="exact"/>
                    </w:pPr>
                    <w:r>
                      <w:rPr>
                        <w:w w:val="112"/>
                      </w:rPr>
                      <w:t>1</w:t>
                    </w:r>
                  </w:p>
                </w:txbxContent>
              </v:textbox>
            </v:shape>
            <v:shape id="_x0000_s7698" type="#_x0000_t202" style="position:absolute;left:2411;top:63;width:144;height:286" filled="f" stroked="f">
              <v:textbox inset="0,0,0,0">
                <w:txbxContent>
                  <w:p w:rsidR="00EE7A03" w:rsidRDefault="00EE7A03">
                    <w:pPr>
                      <w:spacing w:line="284" w:lineRule="exact"/>
                    </w:pPr>
                    <w:r>
                      <w:rPr>
                        <w:w w:val="112"/>
                      </w:rPr>
                      <w:t>2</w:t>
                    </w:r>
                  </w:p>
                </w:txbxContent>
              </v:textbox>
            </v:shape>
            <v:shape id="_x0000_s7697" type="#_x0000_t202" style="position:absolute;left:1277;top:629;width:144;height:286" filled="f" stroked="f">
              <v:textbox inset="0,0,0,0">
                <w:txbxContent>
                  <w:p w:rsidR="00EE7A03" w:rsidRDefault="00EE7A03">
                    <w:pPr>
                      <w:spacing w:line="284" w:lineRule="exact"/>
                    </w:pPr>
                    <w:r>
                      <w:rPr>
                        <w:w w:val="112"/>
                      </w:rPr>
                      <w:t>3</w:t>
                    </w:r>
                  </w:p>
                </w:txbxContent>
              </v:textbox>
            </v:shape>
            <v:shape id="_x0000_s7696" type="#_x0000_t202" style="position:absolute;left:143;top:1197;width:144;height:286" filled="f" stroked="f">
              <v:textbox inset="0,0,0,0">
                <w:txbxContent>
                  <w:p w:rsidR="00EE7A03" w:rsidRDefault="00EE7A03">
                    <w:pPr>
                      <w:spacing w:line="284" w:lineRule="exact"/>
                    </w:pPr>
                    <w:r>
                      <w:rPr>
                        <w:w w:val="112"/>
                      </w:rPr>
                      <w:t>4</w:t>
                    </w:r>
                  </w:p>
                </w:txbxContent>
              </v:textbox>
            </v:shape>
            <v:shape id="_x0000_s7695" type="#_x0000_t202" style="position:absolute;left:2411;top:1196;width:144;height:286" filled="f" stroked="f">
              <v:textbox inset="0,0,0,0">
                <w:txbxContent>
                  <w:p w:rsidR="00EE7A03" w:rsidRDefault="00EE7A03">
                    <w:pPr>
                      <w:spacing w:line="284" w:lineRule="exact"/>
                    </w:pPr>
                    <w:r>
                      <w:rPr>
                        <w:w w:val="112"/>
                      </w:rPr>
                      <w:t>5</w:t>
                    </w:r>
                  </w:p>
                </w:txbxContent>
              </v:textbox>
            </v:shape>
            <w10:anchorlock/>
          </v:group>
        </w:pict>
      </w:r>
    </w:p>
    <w:p w:rsidR="00904690" w:rsidRPr="00484B35" w:rsidRDefault="009A0837">
      <w:pPr>
        <w:pStyle w:val="Textoindependiente"/>
        <w:spacing w:before="167" w:line="213" w:lineRule="auto"/>
        <w:ind w:left="190" w:right="157" w:hanging="8"/>
        <w:jc w:val="both"/>
      </w:pPr>
      <w:r w:rsidRPr="00484B35">
        <w:rPr>
          <w:w w:val="105"/>
        </w:rPr>
        <w:t>After moving from node 2 to node 5 we notice that the neighbor 3 of node 5 has</w:t>
      </w:r>
      <w:r w:rsidRPr="00484B35">
        <w:rPr>
          <w:spacing w:val="1"/>
          <w:w w:val="105"/>
        </w:rPr>
        <w:t xml:space="preserve"> </w:t>
      </w:r>
      <w:r w:rsidRPr="00484B35">
        <w:rPr>
          <w:w w:val="105"/>
        </w:rPr>
        <w:t>already been visited. Thus, the graph contains a cycle that goes through node 3,</w:t>
      </w:r>
      <w:r w:rsidRPr="00484B35">
        <w:rPr>
          <w:spacing w:val="1"/>
          <w:w w:val="105"/>
        </w:rPr>
        <w:t xml:space="preserve"> </w:t>
      </w:r>
      <w:r w:rsidRPr="00484B35">
        <w:rPr>
          <w:w w:val="105"/>
        </w:rPr>
        <w:t>for</w:t>
      </w:r>
      <w:r w:rsidRPr="00484B35">
        <w:rPr>
          <w:spacing w:val="3"/>
          <w:w w:val="105"/>
        </w:rPr>
        <w:t xml:space="preserve"> </w:t>
      </w:r>
      <w:r w:rsidRPr="00484B35">
        <w:rPr>
          <w:w w:val="105"/>
        </w:rPr>
        <w:t>example,</w:t>
      </w:r>
      <w:r w:rsidRPr="00484B35">
        <w:rPr>
          <w:spacing w:val="3"/>
          <w:w w:val="105"/>
        </w:rPr>
        <w:t xml:space="preserve"> </w:t>
      </w:r>
      <w:r w:rsidRPr="00484B35">
        <w:rPr>
          <w:w w:val="105"/>
        </w:rPr>
        <w:t>3</w:t>
      </w:r>
      <w:r w:rsidRPr="00484B35">
        <w:rPr>
          <w:spacing w:val="-18"/>
          <w:w w:val="105"/>
        </w:rPr>
        <w:t xml:space="preserve"> </w:t>
      </w:r>
      <w:r w:rsidRPr="00484B35">
        <w:rPr>
          <w:rFonts w:ascii="Yu Gothic" w:hAnsi="Yu Gothic"/>
          <w:w w:val="105"/>
        </w:rPr>
        <w:t>→</w:t>
      </w:r>
      <w:r w:rsidRPr="00484B35">
        <w:rPr>
          <w:rFonts w:ascii="Yu Gothic" w:hAnsi="Yu Gothic"/>
          <w:spacing w:val="-25"/>
          <w:w w:val="105"/>
        </w:rPr>
        <w:t xml:space="preserve"> </w:t>
      </w:r>
      <w:r w:rsidRPr="00484B35">
        <w:rPr>
          <w:w w:val="105"/>
        </w:rPr>
        <w:t>2</w:t>
      </w:r>
      <w:r w:rsidRPr="00484B35">
        <w:rPr>
          <w:spacing w:val="-18"/>
          <w:w w:val="105"/>
        </w:rPr>
        <w:t xml:space="preserve"> </w:t>
      </w:r>
      <w:r w:rsidRPr="00484B35">
        <w:rPr>
          <w:rFonts w:ascii="Yu Gothic" w:hAnsi="Yu Gothic"/>
          <w:w w:val="105"/>
        </w:rPr>
        <w:t>→</w:t>
      </w:r>
      <w:r w:rsidRPr="00484B35">
        <w:rPr>
          <w:rFonts w:ascii="Yu Gothic" w:hAnsi="Yu Gothic"/>
          <w:spacing w:val="-25"/>
          <w:w w:val="105"/>
        </w:rPr>
        <w:t xml:space="preserve"> </w:t>
      </w:r>
      <w:r w:rsidRPr="00484B35">
        <w:rPr>
          <w:w w:val="105"/>
        </w:rPr>
        <w:t>5</w:t>
      </w:r>
      <w:r w:rsidRPr="00484B35">
        <w:rPr>
          <w:spacing w:val="-18"/>
          <w:w w:val="105"/>
        </w:rPr>
        <w:t xml:space="preserve"> </w:t>
      </w:r>
      <w:r w:rsidRPr="00484B35">
        <w:rPr>
          <w:rFonts w:ascii="Yu Gothic" w:hAnsi="Yu Gothic"/>
          <w:w w:val="105"/>
        </w:rPr>
        <w:t>→</w:t>
      </w:r>
      <w:r w:rsidRPr="00484B35">
        <w:rPr>
          <w:rFonts w:ascii="Yu Gothic" w:hAnsi="Yu Gothic"/>
          <w:spacing w:val="-25"/>
          <w:w w:val="105"/>
        </w:rPr>
        <w:t xml:space="preserve"> </w:t>
      </w:r>
      <w:r w:rsidRPr="00484B35">
        <w:rPr>
          <w:w w:val="105"/>
        </w:rPr>
        <w:t>3.</w:t>
      </w:r>
    </w:p>
    <w:p w:rsidR="00904690" w:rsidRPr="00484B35" w:rsidRDefault="009A0837">
      <w:pPr>
        <w:pStyle w:val="Textoindependiente"/>
        <w:spacing w:line="236" w:lineRule="exact"/>
        <w:ind w:left="542"/>
        <w:jc w:val="both"/>
      </w:pPr>
      <w:r w:rsidRPr="00484B35">
        <w:t>Another</w:t>
      </w:r>
      <w:r w:rsidRPr="00484B35">
        <w:rPr>
          <w:spacing w:val="6"/>
        </w:rPr>
        <w:t xml:space="preserve"> </w:t>
      </w:r>
      <w:r w:rsidRPr="00484B35">
        <w:t>way</w:t>
      </w:r>
      <w:r w:rsidRPr="00484B35">
        <w:rPr>
          <w:spacing w:val="7"/>
        </w:rPr>
        <w:t xml:space="preserve"> </w:t>
      </w:r>
      <w:r w:rsidRPr="00484B35">
        <w:t>to</w:t>
      </w:r>
      <w:r w:rsidRPr="00484B35">
        <w:rPr>
          <w:spacing w:val="7"/>
        </w:rPr>
        <w:t xml:space="preserve"> </w:t>
      </w:r>
      <w:r w:rsidRPr="00484B35">
        <w:t>find</w:t>
      </w:r>
      <w:r w:rsidRPr="00484B35">
        <w:rPr>
          <w:spacing w:val="7"/>
        </w:rPr>
        <w:t xml:space="preserve"> </w:t>
      </w:r>
      <w:r w:rsidRPr="00484B35">
        <w:t>out</w:t>
      </w:r>
      <w:r w:rsidRPr="00484B35">
        <w:rPr>
          <w:spacing w:val="7"/>
        </w:rPr>
        <w:t xml:space="preserve"> </w:t>
      </w:r>
      <w:r w:rsidRPr="00484B35">
        <w:t>whether</w:t>
      </w:r>
      <w:r w:rsidRPr="00484B35">
        <w:rPr>
          <w:spacing w:val="7"/>
        </w:rPr>
        <w:t xml:space="preserve"> </w:t>
      </w:r>
      <w:r w:rsidRPr="00484B35">
        <w:t>a</w:t>
      </w:r>
      <w:r w:rsidRPr="00484B35">
        <w:rPr>
          <w:spacing w:val="7"/>
        </w:rPr>
        <w:t xml:space="preserve"> </w:t>
      </w:r>
      <w:r w:rsidRPr="00484B35">
        <w:t>graph</w:t>
      </w:r>
      <w:r w:rsidRPr="00484B35">
        <w:rPr>
          <w:spacing w:val="7"/>
        </w:rPr>
        <w:t xml:space="preserve"> </w:t>
      </w:r>
      <w:r w:rsidRPr="00484B35">
        <w:t>contains</w:t>
      </w:r>
      <w:r w:rsidRPr="00484B35">
        <w:rPr>
          <w:spacing w:val="6"/>
        </w:rPr>
        <w:t xml:space="preserve"> </w:t>
      </w:r>
      <w:r w:rsidRPr="00484B35">
        <w:t>a</w:t>
      </w:r>
      <w:r w:rsidRPr="00484B35">
        <w:rPr>
          <w:spacing w:val="7"/>
        </w:rPr>
        <w:t xml:space="preserve"> </w:t>
      </w:r>
      <w:r w:rsidRPr="00484B35">
        <w:t>cycle</w:t>
      </w:r>
      <w:r w:rsidRPr="00484B35">
        <w:rPr>
          <w:spacing w:val="7"/>
        </w:rPr>
        <w:t xml:space="preserve"> </w:t>
      </w:r>
      <w:r w:rsidRPr="00484B35">
        <w:t>is</w:t>
      </w:r>
      <w:r w:rsidRPr="00484B35">
        <w:rPr>
          <w:spacing w:val="7"/>
        </w:rPr>
        <w:t xml:space="preserve"> </w:t>
      </w:r>
      <w:r w:rsidRPr="00484B35">
        <w:t>to</w:t>
      </w:r>
      <w:r w:rsidRPr="00484B35">
        <w:rPr>
          <w:spacing w:val="7"/>
        </w:rPr>
        <w:t xml:space="preserve"> </w:t>
      </w:r>
      <w:r w:rsidRPr="00484B35">
        <w:t>simply</w:t>
      </w:r>
      <w:r w:rsidRPr="00484B35">
        <w:rPr>
          <w:spacing w:val="7"/>
        </w:rPr>
        <w:t xml:space="preserve"> </w:t>
      </w:r>
      <w:r w:rsidRPr="00484B35">
        <w:t>calculate</w:t>
      </w:r>
    </w:p>
    <w:p w:rsidR="00904690" w:rsidRPr="00484B35" w:rsidRDefault="009A0837">
      <w:pPr>
        <w:pStyle w:val="Textoindependiente"/>
        <w:spacing w:before="40" w:line="194" w:lineRule="auto"/>
        <w:ind w:left="190" w:right="188"/>
        <w:jc w:val="both"/>
      </w:pPr>
      <w:r w:rsidRPr="00484B35">
        <w:t>the number of nodes and edges in every component.</w:t>
      </w:r>
      <w:r w:rsidRPr="00484B35">
        <w:rPr>
          <w:spacing w:val="1"/>
        </w:rPr>
        <w:t xml:space="preserve"> </w:t>
      </w:r>
      <w:r w:rsidRPr="00484B35">
        <w:t>If a component contains</w:t>
      </w:r>
      <w:r w:rsidRPr="00484B35">
        <w:rPr>
          <w:spacing w:val="1"/>
        </w:rPr>
        <w:t xml:space="preserve"> </w:t>
      </w:r>
      <w:r w:rsidRPr="00484B35">
        <w:rPr>
          <w:i/>
        </w:rPr>
        <w:t>c</w:t>
      </w:r>
      <w:r w:rsidRPr="00484B35">
        <w:rPr>
          <w:i/>
          <w:spacing w:val="1"/>
        </w:rPr>
        <w:t xml:space="preserve"> </w:t>
      </w:r>
      <w:r w:rsidRPr="00484B35">
        <w:t xml:space="preserve">nodes and no cycle, it must contain exactly </w:t>
      </w:r>
      <w:r w:rsidRPr="00484B35">
        <w:rPr>
          <w:i/>
        </w:rPr>
        <w:t xml:space="preserve">c </w:t>
      </w:r>
      <w:r w:rsidRPr="00484B35">
        <w:rPr>
          <w:rFonts w:ascii="Yu Gothic" w:hAnsi="Yu Gothic"/>
        </w:rPr>
        <w:t xml:space="preserve">− </w:t>
      </w:r>
      <w:r w:rsidRPr="00484B35">
        <w:t>1 edges (so it has to be a tree). If</w:t>
      </w:r>
      <w:r w:rsidRPr="00484B35">
        <w:rPr>
          <w:spacing w:val="1"/>
        </w:rPr>
        <w:t xml:space="preserve"> </w:t>
      </w:r>
      <w:r w:rsidRPr="00484B35">
        <w:t>there</w:t>
      </w:r>
      <w:r w:rsidRPr="00484B35">
        <w:rPr>
          <w:spacing w:val="13"/>
        </w:rPr>
        <w:t xml:space="preserve"> </w:t>
      </w:r>
      <w:r w:rsidRPr="00484B35">
        <w:t>are</w:t>
      </w:r>
      <w:r w:rsidRPr="00484B35">
        <w:rPr>
          <w:spacing w:val="26"/>
        </w:rPr>
        <w:t xml:space="preserve"> </w:t>
      </w:r>
      <w:r w:rsidRPr="00484B35">
        <w:rPr>
          <w:i/>
        </w:rPr>
        <w:t>c</w:t>
      </w:r>
      <w:r w:rsidRPr="00484B35">
        <w:rPr>
          <w:i/>
          <w:spacing w:val="21"/>
        </w:rPr>
        <w:t xml:space="preserve"> </w:t>
      </w:r>
      <w:r w:rsidRPr="00484B35">
        <w:t>or</w:t>
      </w:r>
      <w:r w:rsidRPr="00484B35">
        <w:rPr>
          <w:spacing w:val="13"/>
        </w:rPr>
        <w:t xml:space="preserve"> </w:t>
      </w:r>
      <w:r w:rsidRPr="00484B35">
        <w:t>more</w:t>
      </w:r>
      <w:r w:rsidRPr="00484B35">
        <w:rPr>
          <w:spacing w:val="14"/>
        </w:rPr>
        <w:t xml:space="preserve"> </w:t>
      </w:r>
      <w:r w:rsidRPr="00484B35">
        <w:t>edges,</w:t>
      </w:r>
      <w:r w:rsidRPr="00484B35">
        <w:rPr>
          <w:spacing w:val="13"/>
        </w:rPr>
        <w:t xml:space="preserve"> </w:t>
      </w:r>
      <w:r w:rsidRPr="00484B35">
        <w:t>the</w:t>
      </w:r>
      <w:r w:rsidRPr="00484B35">
        <w:rPr>
          <w:spacing w:val="13"/>
        </w:rPr>
        <w:t xml:space="preserve"> </w:t>
      </w:r>
      <w:r w:rsidRPr="00484B35">
        <w:t>component</w:t>
      </w:r>
      <w:r w:rsidRPr="00484B35">
        <w:rPr>
          <w:spacing w:val="13"/>
        </w:rPr>
        <w:t xml:space="preserve"> </w:t>
      </w:r>
      <w:r w:rsidRPr="00484B35">
        <w:t>surely</w:t>
      </w:r>
      <w:r w:rsidRPr="00484B35">
        <w:rPr>
          <w:spacing w:val="13"/>
        </w:rPr>
        <w:t xml:space="preserve"> </w:t>
      </w:r>
      <w:r w:rsidRPr="00484B35">
        <w:t>contains</w:t>
      </w:r>
      <w:r w:rsidRPr="00484B35">
        <w:rPr>
          <w:spacing w:val="14"/>
        </w:rPr>
        <w:t xml:space="preserve"> </w:t>
      </w:r>
      <w:r w:rsidRPr="00484B35">
        <w:t>a</w:t>
      </w:r>
      <w:r w:rsidRPr="00484B35">
        <w:rPr>
          <w:spacing w:val="13"/>
        </w:rPr>
        <w:t xml:space="preserve"> </w:t>
      </w:r>
      <w:r w:rsidRPr="00484B35">
        <w:t>cycle.</w:t>
      </w:r>
    </w:p>
    <w:p w:rsidR="00904690" w:rsidRPr="00484B35" w:rsidRDefault="00904690">
      <w:pPr>
        <w:pStyle w:val="Textoindependiente"/>
        <w:spacing w:before="12"/>
        <w:rPr>
          <w:sz w:val="26"/>
        </w:rPr>
      </w:pPr>
    </w:p>
    <w:p w:rsidR="00904690" w:rsidRPr="00484B35" w:rsidRDefault="009A0837">
      <w:pPr>
        <w:pStyle w:val="Ttulo3"/>
        <w:jc w:val="both"/>
      </w:pPr>
      <w:r w:rsidRPr="00484B35">
        <w:t>Bipartiteness</w:t>
      </w:r>
      <w:r w:rsidRPr="00484B35">
        <w:rPr>
          <w:spacing w:val="12"/>
        </w:rPr>
        <w:t xml:space="preserve"> </w:t>
      </w:r>
      <w:r w:rsidRPr="00484B35">
        <w:t>check</w:t>
      </w:r>
    </w:p>
    <w:p w:rsidR="00904690" w:rsidRPr="00484B35" w:rsidRDefault="009A0837">
      <w:pPr>
        <w:pStyle w:val="Textoindependiente"/>
        <w:spacing w:before="160" w:line="232" w:lineRule="auto"/>
        <w:ind w:left="190" w:right="188" w:hanging="8"/>
        <w:jc w:val="both"/>
      </w:pPr>
      <w:r w:rsidRPr="00484B35">
        <w:rPr>
          <w:w w:val="105"/>
        </w:rPr>
        <w:t>A graph is bipartite if its nodes can be colored using two colors so that there are</w:t>
      </w:r>
      <w:r w:rsidRPr="00484B35">
        <w:rPr>
          <w:spacing w:val="-55"/>
          <w:w w:val="105"/>
        </w:rPr>
        <w:t xml:space="preserve"> </w:t>
      </w:r>
      <w:r w:rsidRPr="00484B35">
        <w:rPr>
          <w:w w:val="105"/>
        </w:rPr>
        <w:t>no adjacent nodes with the same color. It is surprisingly easy to check if a graph</w:t>
      </w:r>
      <w:r w:rsidRPr="00484B35">
        <w:rPr>
          <w:spacing w:val="-55"/>
          <w:w w:val="105"/>
        </w:rPr>
        <w:t xml:space="preserve"> </w:t>
      </w:r>
      <w:r w:rsidRPr="00484B35">
        <w:rPr>
          <w:w w:val="105"/>
        </w:rPr>
        <w:t>is</w:t>
      </w:r>
      <w:r w:rsidRPr="00484B35">
        <w:rPr>
          <w:spacing w:val="4"/>
          <w:w w:val="105"/>
        </w:rPr>
        <w:t xml:space="preserve"> </w:t>
      </w:r>
      <w:r w:rsidRPr="00484B35">
        <w:rPr>
          <w:w w:val="105"/>
        </w:rPr>
        <w:t>bipartite</w:t>
      </w:r>
      <w:r w:rsidRPr="00484B35">
        <w:rPr>
          <w:spacing w:val="4"/>
          <w:w w:val="105"/>
        </w:rPr>
        <w:t xml:space="preserve"> </w:t>
      </w:r>
      <w:r w:rsidRPr="00484B35">
        <w:rPr>
          <w:w w:val="105"/>
        </w:rPr>
        <w:t>using</w:t>
      </w:r>
      <w:r w:rsidRPr="00484B35">
        <w:rPr>
          <w:spacing w:val="5"/>
          <w:w w:val="105"/>
        </w:rPr>
        <w:t xml:space="preserve"> </w:t>
      </w:r>
      <w:r w:rsidRPr="00484B35">
        <w:rPr>
          <w:w w:val="105"/>
        </w:rPr>
        <w:t>graph</w:t>
      </w:r>
      <w:r w:rsidRPr="00484B35">
        <w:rPr>
          <w:spacing w:val="4"/>
          <w:w w:val="105"/>
        </w:rPr>
        <w:t xml:space="preserve"> </w:t>
      </w:r>
      <w:r w:rsidRPr="00484B35">
        <w:rPr>
          <w:w w:val="105"/>
        </w:rPr>
        <w:t>traversal</w:t>
      </w:r>
      <w:r w:rsidRPr="00484B35">
        <w:rPr>
          <w:spacing w:val="5"/>
          <w:w w:val="105"/>
        </w:rPr>
        <w:t xml:space="preserve"> </w:t>
      </w:r>
      <w:r w:rsidRPr="00484B35">
        <w:rPr>
          <w:w w:val="105"/>
        </w:rPr>
        <w:t>algorithms.</w:t>
      </w:r>
    </w:p>
    <w:p w:rsidR="00904690" w:rsidRPr="00484B35" w:rsidRDefault="009A0837">
      <w:pPr>
        <w:pStyle w:val="Textoindependiente"/>
        <w:spacing w:before="3" w:line="232" w:lineRule="auto"/>
        <w:ind w:left="190" w:right="145" w:firstLine="351"/>
        <w:jc w:val="both"/>
      </w:pPr>
      <w:r w:rsidRPr="00484B35">
        <w:rPr>
          <w:w w:val="105"/>
        </w:rPr>
        <w:t>The idea is to color the starting node blue, all its neighbors red, all their</w:t>
      </w:r>
      <w:r w:rsidRPr="00484B35">
        <w:rPr>
          <w:spacing w:val="1"/>
          <w:w w:val="105"/>
        </w:rPr>
        <w:t xml:space="preserve"> </w:t>
      </w:r>
      <w:r w:rsidRPr="00484B35">
        <w:rPr>
          <w:w w:val="105"/>
        </w:rPr>
        <w:t>neighbors blue, and so on.</w:t>
      </w:r>
      <w:r w:rsidRPr="00484B35">
        <w:rPr>
          <w:spacing w:val="1"/>
          <w:w w:val="105"/>
        </w:rPr>
        <w:t xml:space="preserve"> </w:t>
      </w:r>
      <w:r w:rsidRPr="00484B35">
        <w:rPr>
          <w:w w:val="105"/>
        </w:rPr>
        <w:t>If at some point of the search we notice that two</w:t>
      </w:r>
      <w:r w:rsidRPr="00484B35">
        <w:rPr>
          <w:spacing w:val="1"/>
          <w:w w:val="105"/>
        </w:rPr>
        <w:t xml:space="preserve"> </w:t>
      </w:r>
      <w:r w:rsidRPr="00484B35">
        <w:rPr>
          <w:w w:val="105"/>
        </w:rPr>
        <w:t>adjacent nodes have the same color, this means that the graph is not bipartite.</w:t>
      </w:r>
      <w:r w:rsidRPr="00484B35">
        <w:rPr>
          <w:spacing w:val="1"/>
          <w:w w:val="105"/>
        </w:rPr>
        <w:t xml:space="preserve"> </w:t>
      </w:r>
      <w:r w:rsidRPr="00484B35">
        <w:rPr>
          <w:w w:val="105"/>
        </w:rPr>
        <w:t>Otherwise</w:t>
      </w:r>
      <w:r w:rsidRPr="00484B35">
        <w:rPr>
          <w:spacing w:val="2"/>
          <w:w w:val="105"/>
        </w:rPr>
        <w:t xml:space="preserve"> </w:t>
      </w:r>
      <w:r w:rsidRPr="00484B35">
        <w:rPr>
          <w:w w:val="105"/>
        </w:rPr>
        <w:t>the</w:t>
      </w:r>
      <w:r w:rsidRPr="00484B35">
        <w:rPr>
          <w:spacing w:val="3"/>
          <w:w w:val="105"/>
        </w:rPr>
        <w:t xml:space="preserve"> </w:t>
      </w:r>
      <w:r w:rsidRPr="00484B35">
        <w:rPr>
          <w:w w:val="105"/>
        </w:rPr>
        <w:t>graph</w:t>
      </w:r>
      <w:r w:rsidRPr="00484B35">
        <w:rPr>
          <w:spacing w:val="3"/>
          <w:w w:val="105"/>
        </w:rPr>
        <w:t xml:space="preserve"> </w:t>
      </w:r>
      <w:r w:rsidRPr="00484B35">
        <w:rPr>
          <w:w w:val="105"/>
        </w:rPr>
        <w:t>is</w:t>
      </w:r>
      <w:r w:rsidRPr="00484B35">
        <w:rPr>
          <w:spacing w:val="3"/>
          <w:w w:val="105"/>
        </w:rPr>
        <w:t xml:space="preserve"> </w:t>
      </w:r>
      <w:r w:rsidRPr="00484B35">
        <w:rPr>
          <w:w w:val="105"/>
        </w:rPr>
        <w:t>bipartite</w:t>
      </w:r>
      <w:r w:rsidRPr="00484B35">
        <w:rPr>
          <w:spacing w:val="3"/>
          <w:w w:val="105"/>
        </w:rPr>
        <w:t xml:space="preserve"> </w:t>
      </w:r>
      <w:r w:rsidRPr="00484B35">
        <w:rPr>
          <w:w w:val="105"/>
        </w:rPr>
        <w:t>and</w:t>
      </w:r>
      <w:r w:rsidRPr="00484B35">
        <w:rPr>
          <w:spacing w:val="3"/>
          <w:w w:val="105"/>
        </w:rPr>
        <w:t xml:space="preserve"> </w:t>
      </w:r>
      <w:r w:rsidRPr="00484B35">
        <w:rPr>
          <w:w w:val="105"/>
        </w:rPr>
        <w:t>one</w:t>
      </w:r>
      <w:r w:rsidRPr="00484B35">
        <w:rPr>
          <w:spacing w:val="2"/>
          <w:w w:val="105"/>
        </w:rPr>
        <w:t xml:space="preserve"> </w:t>
      </w:r>
      <w:r w:rsidRPr="00484B35">
        <w:rPr>
          <w:w w:val="105"/>
        </w:rPr>
        <w:t>coloring</w:t>
      </w:r>
      <w:r w:rsidRPr="00484B35">
        <w:rPr>
          <w:spacing w:val="3"/>
          <w:w w:val="105"/>
        </w:rPr>
        <w:t xml:space="preserve"> </w:t>
      </w:r>
      <w:r w:rsidRPr="00484B35">
        <w:rPr>
          <w:w w:val="105"/>
        </w:rPr>
        <w:t>has</w:t>
      </w:r>
      <w:r w:rsidRPr="00484B35">
        <w:rPr>
          <w:spacing w:val="3"/>
          <w:w w:val="105"/>
        </w:rPr>
        <w:t xml:space="preserve"> </w:t>
      </w:r>
      <w:r w:rsidRPr="00484B35">
        <w:rPr>
          <w:w w:val="105"/>
        </w:rPr>
        <w:t>been</w:t>
      </w:r>
      <w:r w:rsidRPr="00484B35">
        <w:rPr>
          <w:spacing w:val="3"/>
          <w:w w:val="105"/>
        </w:rPr>
        <w:t xml:space="preserve"> </w:t>
      </w:r>
      <w:r w:rsidRPr="00484B35">
        <w:rPr>
          <w:w w:val="105"/>
        </w:rPr>
        <w:t>found.</w:t>
      </w:r>
    </w:p>
    <w:p w:rsidR="00904690" w:rsidRPr="00484B35" w:rsidRDefault="0098712D">
      <w:pPr>
        <w:pStyle w:val="Textoindependiente"/>
        <w:spacing w:line="294" w:lineRule="exact"/>
        <w:ind w:left="542"/>
        <w:jc w:val="both"/>
      </w:pPr>
      <w:r>
        <w:pict>
          <v:group id="_x0000_s7680" style="position:absolute;left:0;text-align:left;margin-left:230.65pt;margin-top:20.35pt;width:134.05pt;height:77.35pt;z-index:-251511808;mso-wrap-distance-left:0;mso-wrap-distance-right:0;mso-position-horizontal-relative:page" coordorigin="4613,407" coordsize="2681,1547">
            <v:shape id="_x0000_s7693" style="position:absolute;left:4616;top:410;width:1537;height:403" coordorigin="4617,411" coordsize="1537,403" o:spt="100" adj="0,,0" path="m6153,612r-15,-78l6094,470r-64,-43l5952,411r-78,16l5809,470r-43,64l5750,612r16,79l5809,755r65,43l5952,814r78,-16l6094,755r44,-64l6153,612xm5020,612r-16,-78l4961,470r-65,-43l4818,411r-78,16l4676,470r-44,64l4617,612r15,79l4676,755r64,43l4818,814r78,-16l4961,755r43,-64l5020,612xe" filled="f" strokeweight=".14058mm">
              <v:stroke joinstyle="round"/>
              <v:formulas/>
              <v:path arrowok="t" o:connecttype="segments"/>
            </v:shape>
            <v:line id="_x0000_s7692" style="position:absolute" from="5024,612" to="5746,612" strokeweight=".28117mm"/>
            <v:shape id="_x0000_s7691" style="position:absolute;left:5748;top:1542;width:407;height:407" coordorigin="5749,1543" coordsize="407,407" path="m6155,1746r-16,-79l6096,1602r-65,-43l5952,1543r-79,16l5808,1602r-43,65l5749,1746r16,79l5808,1890r65,43l5952,1949r79,-16l6096,1890r43,-65l6155,1746xe" filled="f" strokeweight=".14058mm">
              <v:path arrowok="t"/>
            </v:shape>
            <v:line id="_x0000_s7690" style="position:absolute" from="5952,818" to="5952,1539" strokeweight=".28117mm"/>
            <v:shape id="_x0000_s7689" style="position:absolute;left:4616;top:1544;width:403;height:403" coordorigin="4617,1545" coordsize="403,403" path="m5020,1746r-16,-78l4961,1604r-65,-44l4818,1545r-78,15l4676,1604r-44,64l4617,1746r15,78l4676,1889r64,43l4818,1948r78,-16l4961,1889r43,-65l5020,1746xe" filled="f" strokeweight=".14058mm">
              <v:path arrowok="t"/>
            </v:shape>
            <v:shape id="_x0000_s7688" style="position:absolute;left:4818;top:817;width:927;height:929" coordorigin="4818,818" coordsize="927,929" o:spt="100" adj="0,,0" path="m5745,1746r-721,m4818,1541r,-723e" filled="f" strokeweight=".28117mm">
              <v:stroke joinstyle="round"/>
              <v:formulas/>
              <v:path arrowok="t" o:connecttype="segments"/>
            </v:shape>
            <v:shape id="_x0000_s7687" style="position:absolute;left:6882;top:975;width:407;height:407" coordorigin="6883,976" coordsize="407,407" path="m7289,1179r-16,-79l7229,1035r-64,-43l7086,976r-79,16l6942,1035r-43,65l6883,1179r16,79l6942,1323r65,43l7086,1382r79,-16l7229,1323r44,-65l7289,1179xe" filled="f" strokeweight=".14058mm">
              <v:path arrowok="t"/>
            </v:shape>
            <v:shape id="_x0000_s7686" style="position:absolute;left:6136;top:704;width:765;height:949" coordorigin="6136,704" coordsize="765,949" o:spt="100" adj="0,,0" path="m6136,704r765,382m6138,1653r763,-381e" filled="f" strokeweight=".28117mm">
              <v:stroke joinstyle="round"/>
              <v:formulas/>
              <v:path arrowok="t" o:connecttype="segments"/>
            </v:shape>
            <v:shape id="_x0000_s7685" type="#_x0000_t202" style="position:absolute;left:4756;top:470;width:144;height:286" filled="f" stroked="f">
              <v:textbox inset="0,0,0,0">
                <w:txbxContent>
                  <w:p w:rsidR="00EE7A03" w:rsidRDefault="00EE7A03">
                    <w:pPr>
                      <w:spacing w:line="284" w:lineRule="exact"/>
                    </w:pPr>
                    <w:r>
                      <w:rPr>
                        <w:w w:val="112"/>
                      </w:rPr>
                      <w:t>1</w:t>
                    </w:r>
                  </w:p>
                </w:txbxContent>
              </v:textbox>
            </v:shape>
            <v:shape id="_x0000_s7684" type="#_x0000_t202" style="position:absolute;left:5890;top:470;width:144;height:286" filled="f" stroked="f">
              <v:textbox inset="0,0,0,0">
                <w:txbxContent>
                  <w:p w:rsidR="00EE7A03" w:rsidRDefault="00EE7A03">
                    <w:pPr>
                      <w:spacing w:line="284" w:lineRule="exact"/>
                    </w:pPr>
                    <w:r>
                      <w:rPr>
                        <w:w w:val="112"/>
                      </w:rPr>
                      <w:t>2</w:t>
                    </w:r>
                  </w:p>
                </w:txbxContent>
              </v:textbox>
            </v:shape>
            <v:shape id="_x0000_s7683" type="#_x0000_t202" style="position:absolute;left:7023;top:1035;width:144;height:286" filled="f" stroked="f">
              <v:textbox inset="0,0,0,0">
                <w:txbxContent>
                  <w:p w:rsidR="00EE7A03" w:rsidRDefault="00EE7A03">
                    <w:pPr>
                      <w:spacing w:line="284" w:lineRule="exact"/>
                    </w:pPr>
                    <w:r>
                      <w:rPr>
                        <w:w w:val="112"/>
                      </w:rPr>
                      <w:t>3</w:t>
                    </w:r>
                  </w:p>
                </w:txbxContent>
              </v:textbox>
            </v:shape>
            <v:shape id="_x0000_s7682" type="#_x0000_t202" style="position:absolute;left:4756;top:1604;width:144;height:286" filled="f" stroked="f">
              <v:textbox inset="0,0,0,0">
                <w:txbxContent>
                  <w:p w:rsidR="00EE7A03" w:rsidRDefault="00EE7A03">
                    <w:pPr>
                      <w:spacing w:line="284" w:lineRule="exact"/>
                    </w:pPr>
                    <w:r>
                      <w:rPr>
                        <w:w w:val="112"/>
                      </w:rPr>
                      <w:t>4</w:t>
                    </w:r>
                  </w:p>
                </w:txbxContent>
              </v:textbox>
            </v:shape>
            <v:shape id="_x0000_s7681" type="#_x0000_t202" style="position:absolute;left:5890;top:1602;width:144;height:286" filled="f" stroked="f">
              <v:textbox inset="0,0,0,0">
                <w:txbxContent>
                  <w:p w:rsidR="00EE7A03" w:rsidRDefault="00EE7A03">
                    <w:pPr>
                      <w:spacing w:line="284" w:lineRule="exact"/>
                    </w:pPr>
                    <w:r>
                      <w:rPr>
                        <w:w w:val="112"/>
                      </w:rPr>
                      <w:t>5</w:t>
                    </w:r>
                  </w:p>
                </w:txbxContent>
              </v:textbox>
            </v:shape>
            <w10:wrap type="topAndBottom" anchorx="page"/>
          </v:group>
        </w:pict>
      </w:r>
      <w:r w:rsidR="009A0837" w:rsidRPr="00484B35">
        <w:rPr>
          <w:w w:val="105"/>
        </w:rPr>
        <w:t>For</w:t>
      </w:r>
      <w:r w:rsidR="009A0837" w:rsidRPr="00484B35">
        <w:rPr>
          <w:spacing w:val="4"/>
          <w:w w:val="105"/>
        </w:rPr>
        <w:t xml:space="preserve"> </w:t>
      </w:r>
      <w:r w:rsidR="009A0837" w:rsidRPr="00484B35">
        <w:rPr>
          <w:w w:val="105"/>
        </w:rPr>
        <w:t>example,</w:t>
      </w:r>
      <w:r w:rsidR="009A0837" w:rsidRPr="00484B35">
        <w:rPr>
          <w:spacing w:val="4"/>
          <w:w w:val="105"/>
        </w:rPr>
        <w:t xml:space="preserve"> </w:t>
      </w:r>
      <w:r w:rsidR="009A0837" w:rsidRPr="00484B35">
        <w:rPr>
          <w:w w:val="105"/>
        </w:rPr>
        <w:t>the</w:t>
      </w:r>
      <w:r w:rsidR="009A0837" w:rsidRPr="00484B35">
        <w:rPr>
          <w:spacing w:val="4"/>
          <w:w w:val="105"/>
        </w:rPr>
        <w:t xml:space="preserve"> </w:t>
      </w:r>
      <w:r w:rsidR="009A0837" w:rsidRPr="00484B35">
        <w:rPr>
          <w:w w:val="105"/>
        </w:rPr>
        <w:t>graph</w:t>
      </w:r>
    </w:p>
    <w:p w:rsidR="00904690" w:rsidRPr="00484B35" w:rsidRDefault="009A0837">
      <w:pPr>
        <w:pStyle w:val="Textoindependiente"/>
        <w:spacing w:before="141" w:after="113"/>
        <w:ind w:left="190"/>
      </w:pPr>
      <w:r w:rsidRPr="00484B35">
        <w:rPr>
          <w:w w:val="105"/>
        </w:rPr>
        <w:t>is</w:t>
      </w:r>
      <w:r w:rsidRPr="00484B35">
        <w:rPr>
          <w:spacing w:val="1"/>
          <w:w w:val="105"/>
        </w:rPr>
        <w:t xml:space="preserve"> </w:t>
      </w:r>
      <w:r w:rsidRPr="00484B35">
        <w:rPr>
          <w:w w:val="105"/>
        </w:rPr>
        <w:t>not</w:t>
      </w:r>
      <w:r w:rsidRPr="00484B35">
        <w:rPr>
          <w:spacing w:val="1"/>
          <w:w w:val="105"/>
        </w:rPr>
        <w:t xml:space="preserve"> </w:t>
      </w:r>
      <w:r w:rsidRPr="00484B35">
        <w:rPr>
          <w:w w:val="105"/>
        </w:rPr>
        <w:t>bipartite,</w:t>
      </w:r>
      <w:r w:rsidRPr="00484B35">
        <w:rPr>
          <w:spacing w:val="1"/>
          <w:w w:val="105"/>
        </w:rPr>
        <w:t xml:space="preserve"> </w:t>
      </w:r>
      <w:r w:rsidRPr="00484B35">
        <w:rPr>
          <w:w w:val="105"/>
        </w:rPr>
        <w:t>because</w:t>
      </w:r>
      <w:r w:rsidRPr="00484B35">
        <w:rPr>
          <w:spacing w:val="1"/>
          <w:w w:val="105"/>
        </w:rPr>
        <w:t xml:space="preserve"> </w:t>
      </w:r>
      <w:r w:rsidRPr="00484B35">
        <w:rPr>
          <w:w w:val="105"/>
        </w:rPr>
        <w:t>a</w:t>
      </w:r>
      <w:r w:rsidRPr="00484B35">
        <w:rPr>
          <w:spacing w:val="1"/>
          <w:w w:val="105"/>
        </w:rPr>
        <w:t xml:space="preserve"> </w:t>
      </w:r>
      <w:r w:rsidRPr="00484B35">
        <w:rPr>
          <w:w w:val="105"/>
        </w:rPr>
        <w:t>search</w:t>
      </w:r>
      <w:r w:rsidRPr="00484B35">
        <w:rPr>
          <w:spacing w:val="1"/>
          <w:w w:val="105"/>
        </w:rPr>
        <w:t xml:space="preserve"> </w:t>
      </w:r>
      <w:r w:rsidRPr="00484B35">
        <w:rPr>
          <w:w w:val="105"/>
        </w:rPr>
        <w:t>from</w:t>
      </w:r>
      <w:r w:rsidRPr="00484B35">
        <w:rPr>
          <w:spacing w:val="1"/>
          <w:w w:val="105"/>
        </w:rPr>
        <w:t xml:space="preserve"> </w:t>
      </w:r>
      <w:r w:rsidRPr="00484B35">
        <w:rPr>
          <w:w w:val="105"/>
        </w:rPr>
        <w:t>node</w:t>
      </w:r>
      <w:r w:rsidRPr="00484B35">
        <w:rPr>
          <w:spacing w:val="1"/>
          <w:w w:val="105"/>
        </w:rPr>
        <w:t xml:space="preserve"> </w:t>
      </w:r>
      <w:r w:rsidRPr="00484B35">
        <w:rPr>
          <w:w w:val="105"/>
        </w:rPr>
        <w:t>1</w:t>
      </w:r>
      <w:r w:rsidRPr="00484B35">
        <w:rPr>
          <w:spacing w:val="1"/>
          <w:w w:val="105"/>
        </w:rPr>
        <w:t xml:space="preserve"> </w:t>
      </w:r>
      <w:r w:rsidRPr="00484B35">
        <w:rPr>
          <w:w w:val="105"/>
        </w:rPr>
        <w:t>proceeds</w:t>
      </w:r>
      <w:r w:rsidRPr="00484B35">
        <w:rPr>
          <w:spacing w:val="1"/>
          <w:w w:val="105"/>
        </w:rPr>
        <w:t xml:space="preserve"> </w:t>
      </w:r>
      <w:r w:rsidRPr="00484B35">
        <w:rPr>
          <w:w w:val="105"/>
        </w:rPr>
        <w:t>as</w:t>
      </w:r>
      <w:r w:rsidRPr="00484B35">
        <w:rPr>
          <w:spacing w:val="1"/>
          <w:w w:val="105"/>
        </w:rPr>
        <w:t xml:space="preserve"> </w:t>
      </w:r>
      <w:r w:rsidRPr="00484B35">
        <w:rPr>
          <w:w w:val="105"/>
        </w:rPr>
        <w:t>follows:</w:t>
      </w:r>
    </w:p>
    <w:p w:rsidR="00904690" w:rsidRPr="00484B35" w:rsidRDefault="0098712D">
      <w:pPr>
        <w:pStyle w:val="Textoindependiente"/>
        <w:ind w:left="2932"/>
        <w:rPr>
          <w:sz w:val="20"/>
        </w:rPr>
      </w:pPr>
      <w:r>
        <w:rPr>
          <w:sz w:val="20"/>
        </w:rPr>
      </w:r>
      <w:r>
        <w:rPr>
          <w:sz w:val="20"/>
        </w:rPr>
        <w:pict>
          <v:group id="_x0000_s7653" style="width:134.05pt;height:77.35pt;mso-position-horizontal-relative:char;mso-position-vertical-relative:line" coordsize="2681,1547">
            <v:shape id="_x0000_s7679" style="position:absolute;left:1137;top:3;width:403;height:403" coordorigin="1138,4" coordsize="403,403" path="m1339,4r-78,16l1197,63r-43,64l1138,205r16,79l1197,348r64,43l1339,407r79,-16l1482,348r43,-64l1541,205r-16,-78l1482,63,1418,20,1339,4xe" fillcolor="#f99" stroked="f">
              <v:path arrowok="t"/>
            </v:shape>
            <v:shape id="_x0000_s7678" style="position:absolute;left:1137;top:3;width:403;height:403" coordorigin="1138,4" coordsize="403,403" path="m1541,205r-16,-78l1482,63,1418,20,1339,4r-78,16l1197,63r-43,64l1138,205r16,79l1197,348r64,43l1339,407r79,-16l1482,348r43,-64l1541,205xe" filled="f" strokeweight=".14058mm">
              <v:path arrowok="t"/>
            </v:shape>
            <v:shape id="_x0000_s7677" style="position:absolute;left:3;top:3;width:403;height:403" coordorigin="4,4" coordsize="403,403" path="m205,4l127,20,63,63,20,127,4,205r16,79l63,348r64,43l205,407r79,-16l348,348r43,-64l407,205,391,127,348,63,284,20,205,4xe" fillcolor="#99f" stroked="f">
              <v:path arrowok="t"/>
            </v:shape>
            <v:shape id="_x0000_s7676" style="position:absolute;left:3;top:3;width:403;height:403" coordorigin="4,4" coordsize="403,403" path="m407,205l391,127,348,63,284,20,205,4,127,20,63,63,20,127,4,205r16,79l63,348r64,43l205,407r79,-16l348,348r43,-64l407,205xe" filled="f" strokeweight=".14058mm">
              <v:path arrowok="t"/>
            </v:shape>
            <v:line id="_x0000_s7675" style="position:absolute" from="411,205" to="1134,205" strokeweight=".28117mm"/>
            <v:shape id="_x0000_s7674" style="position:absolute;left:1136;top:1136;width:407;height:407" coordorigin="1136,1136" coordsize="407,407" path="m1339,1136r-79,16l1196,1196r-44,64l1136,1339r16,79l1196,1483r64,44l1339,1543r79,-16l1483,1483r44,-65l1543,1339r-16,-79l1483,1196r-65,-44l1339,1136xe" fillcolor="#f99" stroked="f">
              <v:path arrowok="t"/>
            </v:shape>
            <v:shape id="_x0000_s7673" style="position:absolute;left:1136;top:1136;width:407;height:407" coordorigin="1136,1136" coordsize="407,407" path="m1543,1339r-16,-79l1483,1196r-65,-44l1339,1136r-79,16l1196,1196r-44,64l1136,1339r16,79l1196,1483r64,44l1339,1543r79,-16l1483,1483r44,-65l1543,1339xe" filled="f" strokeweight=".14058mm">
              <v:path arrowok="t"/>
            </v:shape>
            <v:line id="_x0000_s7672" style="position:absolute" from="1339,411" to="1339,1132" strokeweight=".28117mm"/>
            <v:shape id="_x0000_s7671" style="position:absolute;left:3;top:1137;width:403;height:403" coordorigin="4,1138" coordsize="403,403" path="m407,1339r-16,-78l348,1197r-64,-43l205,1138r-78,16l63,1197r-43,64l4,1339r16,79l63,1482r64,43l205,1541r79,-16l348,1482r43,-64l407,1339xe" filled="f" strokeweight=".14058mm">
              <v:path arrowok="t"/>
            </v:shape>
            <v:shape id="_x0000_s7670" style="position:absolute;left:205;top:410;width:927;height:929" coordorigin="205,411" coordsize="927,929" o:spt="100" adj="0,,0" path="m1132,1339r-721,m205,1134r,-723e" filled="f" strokeweight=".28117mm">
              <v:stroke joinstyle="round"/>
              <v:formulas/>
              <v:path arrowok="t" o:connecttype="segments"/>
            </v:shape>
            <v:shape id="_x0000_s7669" style="position:absolute;left:2270;top:569;width:407;height:407" coordorigin="2270,569" coordsize="407,407" path="m2473,569r-79,16l2330,629r-44,64l2270,772r16,80l2330,916r64,44l2473,976r79,-16l2617,916r43,-64l2676,772r-16,-79l2617,629r-65,-44l2473,569xe" fillcolor="#99f" stroked="f">
              <v:path arrowok="t"/>
            </v:shape>
            <v:shape id="_x0000_s7668" style="position:absolute;left:2270;top:569;width:407;height:407" coordorigin="2270,569" coordsize="407,407" path="m2676,772r-16,-79l2617,629r-65,-44l2473,569r-79,16l2330,629r-44,64l2270,772r16,80l2330,916r64,44l2473,976r79,-16l2617,916r43,-64l2676,772xe" filled="f" strokeweight=".14058mm">
              <v:path arrowok="t"/>
            </v:shape>
            <v:shape id="_x0000_s7667" style="position:absolute;left:1523;top:297;width:765;height:949" coordorigin="1524,298" coordsize="765,949" o:spt="100" adj="0,,0" path="m1524,298r764,382m1525,1246l2288,865e" filled="f" strokeweight=".28117mm">
              <v:stroke joinstyle="round"/>
              <v:formulas/>
              <v:path arrowok="t" o:connecttype="segments"/>
            </v:shape>
            <v:line id="_x0000_s7666" style="position:absolute" from="411,205" to="1105,205" strokecolor="red" strokeweight=".70292mm"/>
            <v:shape id="_x0000_s7665" style="position:absolute;left:1052;top:135;width:66;height:141" coordorigin="1052,135" coordsize="66,141" path="m1052,135r10,22l1082,179r21,17l1118,205r-15,10l1082,232r-20,22l1052,276e" filled="f" strokecolor="red" strokeweight=".56233mm">
              <v:path arrowok="t"/>
            </v:shape>
            <v:line id="_x0000_s7664" style="position:absolute" from="1524,298" to="2262,667" strokecolor="red" strokeweight=".70292mm"/>
            <v:shape id="_x0000_s7663" type="#_x0000_t75" style="position:absolute;left:2167;top:564;width:123;height:158">
              <v:imagedata r:id="rId28" o:title=""/>
            </v:shape>
            <v:line id="_x0000_s7662" style="position:absolute" from="2287,865" to="1551,1234" strokecolor="red" strokeweight=".70292mm"/>
            <v:shape id="_x0000_s7661" type="#_x0000_t75" style="position:absolute;left:1522;top:1131;width:123;height:158">
              <v:imagedata r:id="rId32" o:title=""/>
            </v:shape>
            <v:line id="_x0000_s7660" style="position:absolute" from="1339,1132" to="1339,440" strokecolor="red" strokeweight=".70292mm"/>
            <v:shape id="_x0000_s7659" style="position:absolute;left:1269;top:426;width:141;height:66" coordorigin="1269,427" coordsize="141,66" path="m1269,493r22,-11l1312,463r18,-21l1339,427r9,15l1366,463r22,19l1409,493e" filled="f" strokecolor="red" strokeweight=".56233mm">
              <v:path arrowok="t"/>
            </v:shape>
            <v:shape id="_x0000_s7658" type="#_x0000_t202" style="position:absolute;left:143;top:63;width:144;height:286" filled="f" stroked="f">
              <v:textbox inset="0,0,0,0">
                <w:txbxContent>
                  <w:p w:rsidR="00EE7A03" w:rsidRDefault="00EE7A03">
                    <w:pPr>
                      <w:spacing w:line="284" w:lineRule="exact"/>
                    </w:pPr>
                    <w:r>
                      <w:rPr>
                        <w:w w:val="112"/>
                      </w:rPr>
                      <w:t>1</w:t>
                    </w:r>
                  </w:p>
                </w:txbxContent>
              </v:textbox>
            </v:shape>
            <v:shape id="_x0000_s7657" type="#_x0000_t202" style="position:absolute;left:1277;top:63;width:144;height:286" filled="f" stroked="f">
              <v:textbox inset="0,0,0,0">
                <w:txbxContent>
                  <w:p w:rsidR="00EE7A03" w:rsidRDefault="00EE7A03">
                    <w:pPr>
                      <w:spacing w:line="284" w:lineRule="exact"/>
                    </w:pPr>
                    <w:r>
                      <w:rPr>
                        <w:w w:val="112"/>
                      </w:rPr>
                      <w:t>2</w:t>
                    </w:r>
                  </w:p>
                </w:txbxContent>
              </v:textbox>
            </v:shape>
            <v:shape id="_x0000_s7656" type="#_x0000_t202" style="position:absolute;left:2411;top:629;width:144;height:286" filled="f" stroked="f">
              <v:textbox inset="0,0,0,0">
                <w:txbxContent>
                  <w:p w:rsidR="00EE7A03" w:rsidRDefault="00EE7A03">
                    <w:pPr>
                      <w:spacing w:line="284" w:lineRule="exact"/>
                    </w:pPr>
                    <w:r>
                      <w:rPr>
                        <w:w w:val="112"/>
                      </w:rPr>
                      <w:t>3</w:t>
                    </w:r>
                  </w:p>
                </w:txbxContent>
              </v:textbox>
            </v:shape>
            <v:shape id="_x0000_s7655" type="#_x0000_t202" style="position:absolute;left:143;top:1197;width:144;height:286" filled="f" stroked="f">
              <v:textbox inset="0,0,0,0">
                <w:txbxContent>
                  <w:p w:rsidR="00EE7A03" w:rsidRDefault="00EE7A03">
                    <w:pPr>
                      <w:spacing w:line="284" w:lineRule="exact"/>
                    </w:pPr>
                    <w:r>
                      <w:rPr>
                        <w:w w:val="112"/>
                      </w:rPr>
                      <w:t>4</w:t>
                    </w:r>
                  </w:p>
                </w:txbxContent>
              </v:textbox>
            </v:shape>
            <v:shape id="_x0000_s7654" type="#_x0000_t202" style="position:absolute;left:1277;top:1196;width:144;height:286" filled="f" stroked="f">
              <v:textbox inset="0,0,0,0">
                <w:txbxContent>
                  <w:p w:rsidR="00EE7A03" w:rsidRDefault="00EE7A03">
                    <w:pPr>
                      <w:spacing w:line="284" w:lineRule="exact"/>
                    </w:pPr>
                    <w:r>
                      <w:rPr>
                        <w:w w:val="112"/>
                      </w:rPr>
                      <w:t>5</w:t>
                    </w:r>
                  </w:p>
                </w:txbxContent>
              </v:textbox>
            </v:shape>
            <w10:anchorlock/>
          </v:group>
        </w:pict>
      </w:r>
    </w:p>
    <w:p w:rsidR="00904690" w:rsidRPr="00484B35" w:rsidRDefault="009A0837">
      <w:pPr>
        <w:pStyle w:val="Textoindependiente"/>
        <w:spacing w:before="149" w:line="232" w:lineRule="auto"/>
        <w:ind w:left="190" w:right="188" w:hanging="11"/>
        <w:jc w:val="both"/>
      </w:pPr>
      <w:r w:rsidRPr="00484B35">
        <w:rPr>
          <w:w w:val="110"/>
        </w:rPr>
        <w:t>We notice that the color or both nodes 2 and 5 is red, while they are adjacent</w:t>
      </w:r>
      <w:r w:rsidRPr="00484B35">
        <w:rPr>
          <w:spacing w:val="-58"/>
          <w:w w:val="110"/>
        </w:rPr>
        <w:t xml:space="preserve"> </w:t>
      </w:r>
      <w:r w:rsidRPr="00484B35">
        <w:rPr>
          <w:w w:val="110"/>
        </w:rPr>
        <w:t>nodes</w:t>
      </w:r>
      <w:r w:rsidRPr="00484B35">
        <w:rPr>
          <w:spacing w:val="-3"/>
          <w:w w:val="110"/>
        </w:rPr>
        <w:t xml:space="preserve"> </w:t>
      </w:r>
      <w:r w:rsidRPr="00484B35">
        <w:rPr>
          <w:w w:val="110"/>
        </w:rPr>
        <w:t>in</w:t>
      </w:r>
      <w:r w:rsidRPr="00484B35">
        <w:rPr>
          <w:spacing w:val="-3"/>
          <w:w w:val="110"/>
        </w:rPr>
        <w:t xml:space="preserve"> </w:t>
      </w:r>
      <w:r w:rsidRPr="00484B35">
        <w:rPr>
          <w:w w:val="110"/>
        </w:rPr>
        <w:t>the</w:t>
      </w:r>
      <w:r w:rsidRPr="00484B35">
        <w:rPr>
          <w:spacing w:val="-2"/>
          <w:w w:val="110"/>
        </w:rPr>
        <w:t xml:space="preserve"> </w:t>
      </w:r>
      <w:r w:rsidRPr="00484B35">
        <w:rPr>
          <w:w w:val="110"/>
        </w:rPr>
        <w:t>graph.</w:t>
      </w:r>
      <w:r w:rsidRPr="00484B35">
        <w:rPr>
          <w:spacing w:val="11"/>
          <w:w w:val="110"/>
        </w:rPr>
        <w:t xml:space="preserve"> </w:t>
      </w:r>
      <w:r w:rsidRPr="00484B35">
        <w:rPr>
          <w:w w:val="110"/>
        </w:rPr>
        <w:t>Thus,</w:t>
      </w:r>
      <w:r w:rsidRPr="00484B35">
        <w:rPr>
          <w:spacing w:val="-3"/>
          <w:w w:val="110"/>
        </w:rPr>
        <w:t xml:space="preserve"> </w:t>
      </w:r>
      <w:r w:rsidRPr="00484B35">
        <w:rPr>
          <w:w w:val="110"/>
        </w:rPr>
        <w:t>the</w:t>
      </w:r>
      <w:r w:rsidRPr="00484B35">
        <w:rPr>
          <w:spacing w:val="-2"/>
          <w:w w:val="110"/>
        </w:rPr>
        <w:t xml:space="preserve"> </w:t>
      </w:r>
      <w:r w:rsidRPr="00484B35">
        <w:rPr>
          <w:w w:val="110"/>
        </w:rPr>
        <w:t>graph</w:t>
      </w:r>
      <w:r w:rsidRPr="00484B35">
        <w:rPr>
          <w:spacing w:val="-3"/>
          <w:w w:val="110"/>
        </w:rPr>
        <w:t xml:space="preserve"> </w:t>
      </w:r>
      <w:r w:rsidRPr="00484B35">
        <w:rPr>
          <w:w w:val="110"/>
        </w:rPr>
        <w:t>is</w:t>
      </w:r>
      <w:r w:rsidRPr="00484B35">
        <w:rPr>
          <w:spacing w:val="-3"/>
          <w:w w:val="110"/>
        </w:rPr>
        <w:t xml:space="preserve"> </w:t>
      </w:r>
      <w:r w:rsidRPr="00484B35">
        <w:rPr>
          <w:w w:val="110"/>
        </w:rPr>
        <w:t>not</w:t>
      </w:r>
      <w:r w:rsidRPr="00484B35">
        <w:rPr>
          <w:spacing w:val="-2"/>
          <w:w w:val="110"/>
        </w:rPr>
        <w:t xml:space="preserve"> </w:t>
      </w:r>
      <w:r w:rsidRPr="00484B35">
        <w:rPr>
          <w:w w:val="110"/>
        </w:rPr>
        <w:t>bipartite.</w:t>
      </w:r>
    </w:p>
    <w:p w:rsidR="00904690" w:rsidRPr="00484B35" w:rsidRDefault="009A0837">
      <w:pPr>
        <w:pStyle w:val="Textoindependiente"/>
        <w:spacing w:before="2" w:line="232" w:lineRule="auto"/>
        <w:ind w:left="190" w:right="151" w:firstLine="351"/>
        <w:jc w:val="both"/>
      </w:pPr>
      <w:r w:rsidRPr="00484B35">
        <w:rPr>
          <w:w w:val="105"/>
        </w:rPr>
        <w:t>This algorithm always works, because when there are only two colors avail-</w:t>
      </w:r>
      <w:r w:rsidRPr="00484B35">
        <w:rPr>
          <w:spacing w:val="1"/>
          <w:w w:val="105"/>
        </w:rPr>
        <w:t xml:space="preserve"> </w:t>
      </w:r>
      <w:r w:rsidRPr="00484B35">
        <w:rPr>
          <w:w w:val="110"/>
        </w:rPr>
        <w:t>able,</w:t>
      </w:r>
      <w:r w:rsidRPr="00484B35">
        <w:rPr>
          <w:spacing w:val="-11"/>
          <w:w w:val="110"/>
        </w:rPr>
        <w:t xml:space="preserve"> </w:t>
      </w:r>
      <w:r w:rsidRPr="00484B35">
        <w:rPr>
          <w:w w:val="110"/>
        </w:rPr>
        <w:t>the</w:t>
      </w:r>
      <w:r w:rsidRPr="00484B35">
        <w:rPr>
          <w:spacing w:val="-11"/>
          <w:w w:val="110"/>
        </w:rPr>
        <w:t xml:space="preserve"> </w:t>
      </w:r>
      <w:r w:rsidRPr="00484B35">
        <w:rPr>
          <w:w w:val="110"/>
        </w:rPr>
        <w:t>color</w:t>
      </w:r>
      <w:r w:rsidRPr="00484B35">
        <w:rPr>
          <w:spacing w:val="-10"/>
          <w:w w:val="110"/>
        </w:rPr>
        <w:t xml:space="preserve"> </w:t>
      </w:r>
      <w:r w:rsidRPr="00484B35">
        <w:rPr>
          <w:w w:val="110"/>
        </w:rPr>
        <w:t>of</w:t>
      </w:r>
      <w:r w:rsidRPr="00484B35">
        <w:rPr>
          <w:spacing w:val="-11"/>
          <w:w w:val="110"/>
        </w:rPr>
        <w:t xml:space="preserve"> </w:t>
      </w:r>
      <w:r w:rsidRPr="00484B35">
        <w:rPr>
          <w:w w:val="110"/>
        </w:rPr>
        <w:t>the</w:t>
      </w:r>
      <w:r w:rsidRPr="00484B35">
        <w:rPr>
          <w:spacing w:val="-11"/>
          <w:w w:val="110"/>
        </w:rPr>
        <w:t xml:space="preserve"> </w:t>
      </w:r>
      <w:r w:rsidRPr="00484B35">
        <w:rPr>
          <w:w w:val="110"/>
        </w:rPr>
        <w:t>starting</w:t>
      </w:r>
      <w:r w:rsidRPr="00484B35">
        <w:rPr>
          <w:spacing w:val="-11"/>
          <w:w w:val="110"/>
        </w:rPr>
        <w:t xml:space="preserve"> </w:t>
      </w:r>
      <w:r w:rsidRPr="00484B35">
        <w:rPr>
          <w:w w:val="110"/>
        </w:rPr>
        <w:t>node</w:t>
      </w:r>
      <w:r w:rsidRPr="00484B35">
        <w:rPr>
          <w:spacing w:val="-11"/>
          <w:w w:val="110"/>
        </w:rPr>
        <w:t xml:space="preserve"> </w:t>
      </w:r>
      <w:r w:rsidRPr="00484B35">
        <w:rPr>
          <w:w w:val="110"/>
        </w:rPr>
        <w:t>in</w:t>
      </w:r>
      <w:r w:rsidRPr="00484B35">
        <w:rPr>
          <w:spacing w:val="-11"/>
          <w:w w:val="110"/>
        </w:rPr>
        <w:t xml:space="preserve"> </w:t>
      </w:r>
      <w:r w:rsidRPr="00484B35">
        <w:rPr>
          <w:w w:val="110"/>
        </w:rPr>
        <w:t>a</w:t>
      </w:r>
      <w:r w:rsidRPr="00484B35">
        <w:rPr>
          <w:spacing w:val="-11"/>
          <w:w w:val="110"/>
        </w:rPr>
        <w:t xml:space="preserve"> </w:t>
      </w:r>
      <w:r w:rsidRPr="00484B35">
        <w:rPr>
          <w:w w:val="110"/>
        </w:rPr>
        <w:t>component</w:t>
      </w:r>
      <w:r w:rsidRPr="00484B35">
        <w:rPr>
          <w:spacing w:val="-10"/>
          <w:w w:val="110"/>
        </w:rPr>
        <w:t xml:space="preserve"> </w:t>
      </w:r>
      <w:r w:rsidRPr="00484B35">
        <w:rPr>
          <w:w w:val="110"/>
        </w:rPr>
        <w:t>determines</w:t>
      </w:r>
      <w:r w:rsidRPr="00484B35">
        <w:rPr>
          <w:spacing w:val="-11"/>
          <w:w w:val="110"/>
        </w:rPr>
        <w:t xml:space="preserve"> </w:t>
      </w:r>
      <w:r w:rsidRPr="00484B35">
        <w:rPr>
          <w:w w:val="110"/>
        </w:rPr>
        <w:t>the</w:t>
      </w:r>
      <w:r w:rsidRPr="00484B35">
        <w:rPr>
          <w:spacing w:val="-11"/>
          <w:w w:val="110"/>
        </w:rPr>
        <w:t xml:space="preserve"> </w:t>
      </w:r>
      <w:r w:rsidRPr="00484B35">
        <w:rPr>
          <w:w w:val="110"/>
        </w:rPr>
        <w:t>colors</w:t>
      </w:r>
      <w:r w:rsidRPr="00484B35">
        <w:rPr>
          <w:spacing w:val="-11"/>
          <w:w w:val="110"/>
        </w:rPr>
        <w:t xml:space="preserve"> </w:t>
      </w:r>
      <w:r w:rsidRPr="00484B35">
        <w:rPr>
          <w:w w:val="110"/>
        </w:rPr>
        <w:t>of</w:t>
      </w:r>
      <w:r w:rsidRPr="00484B35">
        <w:rPr>
          <w:spacing w:val="-11"/>
          <w:w w:val="110"/>
        </w:rPr>
        <w:t xml:space="preserve"> </w:t>
      </w:r>
      <w:r w:rsidRPr="00484B35">
        <w:rPr>
          <w:w w:val="110"/>
        </w:rPr>
        <w:t>all</w:t>
      </w:r>
      <w:r w:rsidRPr="00484B35">
        <w:rPr>
          <w:spacing w:val="-58"/>
          <w:w w:val="110"/>
        </w:rPr>
        <w:t xml:space="preserve"> </w:t>
      </w:r>
      <w:r w:rsidRPr="00484B35">
        <w:rPr>
          <w:w w:val="110"/>
        </w:rPr>
        <w:t>other nodes in the component. It does not make any difference whether the</w:t>
      </w:r>
      <w:r w:rsidRPr="00484B35">
        <w:rPr>
          <w:spacing w:val="1"/>
          <w:w w:val="110"/>
        </w:rPr>
        <w:t xml:space="preserve"> </w:t>
      </w:r>
      <w:r w:rsidRPr="00484B35">
        <w:rPr>
          <w:w w:val="110"/>
        </w:rPr>
        <w:t>starting</w:t>
      </w:r>
      <w:r w:rsidRPr="00484B35">
        <w:rPr>
          <w:spacing w:val="-1"/>
          <w:w w:val="110"/>
        </w:rPr>
        <w:t xml:space="preserve"> </w:t>
      </w:r>
      <w:r w:rsidRPr="00484B35">
        <w:rPr>
          <w:w w:val="110"/>
        </w:rPr>
        <w:t>node</w:t>
      </w:r>
      <w:r w:rsidRPr="00484B35">
        <w:rPr>
          <w:spacing w:val="-1"/>
          <w:w w:val="110"/>
        </w:rPr>
        <w:t xml:space="preserve"> </w:t>
      </w:r>
      <w:r w:rsidRPr="00484B35">
        <w:rPr>
          <w:w w:val="110"/>
        </w:rPr>
        <w:t>is</w:t>
      </w:r>
      <w:r w:rsidRPr="00484B35">
        <w:rPr>
          <w:spacing w:val="-1"/>
          <w:w w:val="110"/>
        </w:rPr>
        <w:t xml:space="preserve"> </w:t>
      </w:r>
      <w:r w:rsidRPr="00484B35">
        <w:rPr>
          <w:w w:val="110"/>
        </w:rPr>
        <w:t>red</w:t>
      </w:r>
      <w:r w:rsidRPr="00484B35">
        <w:rPr>
          <w:spacing w:val="-1"/>
          <w:w w:val="110"/>
        </w:rPr>
        <w:t xml:space="preserve"> </w:t>
      </w:r>
      <w:r w:rsidRPr="00484B35">
        <w:rPr>
          <w:w w:val="110"/>
        </w:rPr>
        <w:t>or blue.</w:t>
      </w:r>
    </w:p>
    <w:p w:rsidR="00904690" w:rsidRPr="00484B35" w:rsidRDefault="009A0837">
      <w:pPr>
        <w:pStyle w:val="Textoindependiente"/>
        <w:spacing w:before="22" w:line="213" w:lineRule="auto"/>
        <w:ind w:left="182" w:right="188" w:firstLine="359"/>
        <w:jc w:val="both"/>
      </w:pPr>
      <w:r w:rsidRPr="00484B35">
        <w:rPr>
          <w:w w:val="105"/>
        </w:rPr>
        <w:t>Note that in the general case, it is difficult to find out if the nodes in a graph</w:t>
      </w:r>
      <w:r w:rsidRPr="00484B35">
        <w:rPr>
          <w:spacing w:val="1"/>
          <w:w w:val="105"/>
        </w:rPr>
        <w:t xml:space="preserve"> </w:t>
      </w:r>
      <w:r w:rsidRPr="00484B35">
        <w:rPr>
          <w:w w:val="105"/>
        </w:rPr>
        <w:t>can</w:t>
      </w:r>
      <w:r w:rsidRPr="00484B35">
        <w:rPr>
          <w:spacing w:val="-11"/>
          <w:w w:val="105"/>
        </w:rPr>
        <w:t xml:space="preserve"> </w:t>
      </w:r>
      <w:r w:rsidRPr="00484B35">
        <w:rPr>
          <w:w w:val="105"/>
        </w:rPr>
        <w:t>be</w:t>
      </w:r>
      <w:r w:rsidRPr="00484B35">
        <w:rPr>
          <w:spacing w:val="-11"/>
          <w:w w:val="105"/>
        </w:rPr>
        <w:t xml:space="preserve"> </w:t>
      </w:r>
      <w:r w:rsidRPr="00484B35">
        <w:rPr>
          <w:w w:val="105"/>
        </w:rPr>
        <w:t>colored</w:t>
      </w:r>
      <w:r w:rsidRPr="00484B35">
        <w:rPr>
          <w:spacing w:val="-10"/>
          <w:w w:val="105"/>
        </w:rPr>
        <w:t xml:space="preserve"> </w:t>
      </w:r>
      <w:r w:rsidRPr="00484B35">
        <w:rPr>
          <w:w w:val="105"/>
        </w:rPr>
        <w:t>using</w:t>
      </w:r>
      <w:r w:rsidRPr="00484B35">
        <w:rPr>
          <w:spacing w:val="-5"/>
          <w:w w:val="105"/>
        </w:rPr>
        <w:t xml:space="preserve"> </w:t>
      </w:r>
      <w:r w:rsidRPr="00484B35">
        <w:rPr>
          <w:i/>
          <w:w w:val="105"/>
        </w:rPr>
        <w:t>k</w:t>
      </w:r>
      <w:r w:rsidRPr="00484B35">
        <w:rPr>
          <w:i/>
          <w:spacing w:val="-5"/>
          <w:w w:val="105"/>
        </w:rPr>
        <w:t xml:space="preserve"> </w:t>
      </w:r>
      <w:r w:rsidRPr="00484B35">
        <w:rPr>
          <w:w w:val="105"/>
        </w:rPr>
        <w:t>colors</w:t>
      </w:r>
      <w:r w:rsidRPr="00484B35">
        <w:rPr>
          <w:spacing w:val="-10"/>
          <w:w w:val="105"/>
        </w:rPr>
        <w:t xml:space="preserve"> </w:t>
      </w:r>
      <w:r w:rsidRPr="00484B35">
        <w:rPr>
          <w:w w:val="105"/>
        </w:rPr>
        <w:t>so</w:t>
      </w:r>
      <w:r w:rsidRPr="00484B35">
        <w:rPr>
          <w:spacing w:val="-11"/>
          <w:w w:val="105"/>
        </w:rPr>
        <w:t xml:space="preserve"> </w:t>
      </w:r>
      <w:r w:rsidRPr="00484B35">
        <w:rPr>
          <w:w w:val="105"/>
        </w:rPr>
        <w:t>that</w:t>
      </w:r>
      <w:r w:rsidRPr="00484B35">
        <w:rPr>
          <w:spacing w:val="-10"/>
          <w:w w:val="105"/>
        </w:rPr>
        <w:t xml:space="preserve"> </w:t>
      </w:r>
      <w:r w:rsidRPr="00484B35">
        <w:rPr>
          <w:w w:val="105"/>
        </w:rPr>
        <w:t>no</w:t>
      </w:r>
      <w:r w:rsidRPr="00484B35">
        <w:rPr>
          <w:spacing w:val="-11"/>
          <w:w w:val="105"/>
        </w:rPr>
        <w:t xml:space="preserve"> </w:t>
      </w:r>
      <w:r w:rsidRPr="00484B35">
        <w:rPr>
          <w:w w:val="105"/>
        </w:rPr>
        <w:t>adjacent</w:t>
      </w:r>
      <w:r w:rsidRPr="00484B35">
        <w:rPr>
          <w:spacing w:val="-10"/>
          <w:w w:val="105"/>
        </w:rPr>
        <w:t xml:space="preserve"> </w:t>
      </w:r>
      <w:r w:rsidRPr="00484B35">
        <w:rPr>
          <w:w w:val="105"/>
        </w:rPr>
        <w:t>nodes</w:t>
      </w:r>
      <w:r w:rsidRPr="00484B35">
        <w:rPr>
          <w:spacing w:val="-11"/>
          <w:w w:val="105"/>
        </w:rPr>
        <w:t xml:space="preserve"> </w:t>
      </w:r>
      <w:r w:rsidRPr="00484B35">
        <w:rPr>
          <w:w w:val="105"/>
        </w:rPr>
        <w:t>have</w:t>
      </w:r>
      <w:r w:rsidRPr="00484B35">
        <w:rPr>
          <w:spacing w:val="-10"/>
          <w:w w:val="105"/>
        </w:rPr>
        <w:t xml:space="preserve"> </w:t>
      </w:r>
      <w:r w:rsidRPr="00484B35">
        <w:rPr>
          <w:w w:val="105"/>
        </w:rPr>
        <w:t>the</w:t>
      </w:r>
      <w:r w:rsidRPr="00484B35">
        <w:rPr>
          <w:spacing w:val="-11"/>
          <w:w w:val="105"/>
        </w:rPr>
        <w:t xml:space="preserve"> </w:t>
      </w:r>
      <w:r w:rsidRPr="00484B35">
        <w:rPr>
          <w:w w:val="105"/>
        </w:rPr>
        <w:t>same</w:t>
      </w:r>
      <w:r w:rsidRPr="00484B35">
        <w:rPr>
          <w:spacing w:val="-11"/>
          <w:w w:val="105"/>
        </w:rPr>
        <w:t xml:space="preserve"> </w:t>
      </w:r>
      <w:r w:rsidRPr="00484B35">
        <w:rPr>
          <w:w w:val="105"/>
        </w:rPr>
        <w:t>color.</w:t>
      </w:r>
      <w:r w:rsidRPr="00484B35">
        <w:rPr>
          <w:spacing w:val="2"/>
          <w:w w:val="105"/>
        </w:rPr>
        <w:t xml:space="preserve"> </w:t>
      </w:r>
      <w:r w:rsidRPr="00484B35">
        <w:rPr>
          <w:w w:val="105"/>
        </w:rPr>
        <w:t>Even</w:t>
      </w:r>
      <w:r w:rsidRPr="00484B35">
        <w:rPr>
          <w:spacing w:val="-55"/>
          <w:w w:val="105"/>
        </w:rPr>
        <w:t xml:space="preserve"> </w:t>
      </w:r>
      <w:r w:rsidRPr="00484B35">
        <w:t>when</w:t>
      </w:r>
      <w:r w:rsidRPr="00484B35">
        <w:rPr>
          <w:spacing w:val="25"/>
        </w:rPr>
        <w:t xml:space="preserve"> </w:t>
      </w:r>
      <w:r w:rsidRPr="00484B35">
        <w:rPr>
          <w:i/>
        </w:rPr>
        <w:t xml:space="preserve">k </w:t>
      </w:r>
      <w:r w:rsidRPr="00484B35">
        <w:rPr>
          <w:rFonts w:ascii="Yu Gothic"/>
        </w:rPr>
        <w:t>=</w:t>
      </w:r>
      <w:r w:rsidRPr="00484B35">
        <w:rPr>
          <w:rFonts w:ascii="Yu Gothic"/>
          <w:spacing w:val="-15"/>
        </w:rPr>
        <w:t xml:space="preserve"> </w:t>
      </w:r>
      <w:r w:rsidRPr="00484B35">
        <w:t>3,</w:t>
      </w:r>
      <w:r w:rsidRPr="00484B35">
        <w:rPr>
          <w:spacing w:val="17"/>
        </w:rPr>
        <w:t xml:space="preserve"> </w:t>
      </w:r>
      <w:r w:rsidRPr="00484B35">
        <w:t>no</w:t>
      </w:r>
      <w:r w:rsidRPr="00484B35">
        <w:rPr>
          <w:spacing w:val="16"/>
        </w:rPr>
        <w:t xml:space="preserve"> </w:t>
      </w:r>
      <w:r w:rsidRPr="00484B35">
        <w:t>efficient</w:t>
      </w:r>
      <w:r w:rsidRPr="00484B35">
        <w:rPr>
          <w:spacing w:val="17"/>
        </w:rPr>
        <w:t xml:space="preserve"> </w:t>
      </w:r>
      <w:r w:rsidRPr="00484B35">
        <w:t>algorithm</w:t>
      </w:r>
      <w:r w:rsidRPr="00484B35">
        <w:rPr>
          <w:spacing w:val="17"/>
        </w:rPr>
        <w:t xml:space="preserve"> </w:t>
      </w:r>
      <w:r w:rsidRPr="00484B35">
        <w:t>is</w:t>
      </w:r>
      <w:r w:rsidRPr="00484B35">
        <w:rPr>
          <w:spacing w:val="17"/>
        </w:rPr>
        <w:t xml:space="preserve"> </w:t>
      </w:r>
      <w:r w:rsidRPr="00484B35">
        <w:t>known</w:t>
      </w:r>
      <w:r w:rsidRPr="00484B35">
        <w:rPr>
          <w:spacing w:val="17"/>
        </w:rPr>
        <w:t xml:space="preserve"> </w:t>
      </w:r>
      <w:r w:rsidRPr="00484B35">
        <w:t>but</w:t>
      </w:r>
      <w:r w:rsidRPr="00484B35">
        <w:rPr>
          <w:spacing w:val="17"/>
        </w:rPr>
        <w:t xml:space="preserve"> </w:t>
      </w:r>
      <w:r w:rsidRPr="00484B35">
        <w:t>the</w:t>
      </w:r>
      <w:r w:rsidRPr="00484B35">
        <w:rPr>
          <w:spacing w:val="16"/>
        </w:rPr>
        <w:t xml:space="preserve"> </w:t>
      </w:r>
      <w:r w:rsidRPr="00484B35">
        <w:t>problem</w:t>
      </w:r>
      <w:r w:rsidRPr="00484B35">
        <w:rPr>
          <w:spacing w:val="17"/>
        </w:rPr>
        <w:t xml:space="preserve"> </w:t>
      </w:r>
      <w:r w:rsidRPr="00484B35">
        <w:t>is</w:t>
      </w:r>
      <w:r w:rsidRPr="00484B35">
        <w:rPr>
          <w:spacing w:val="17"/>
        </w:rPr>
        <w:t xml:space="preserve"> </w:t>
      </w:r>
      <w:r w:rsidRPr="00484B35">
        <w:t>NP-hard.</w:t>
      </w:r>
    </w:p>
    <w:p w:rsidR="00904690" w:rsidRPr="00484B35" w:rsidRDefault="00904690">
      <w:pPr>
        <w:spacing w:line="213" w:lineRule="auto"/>
        <w:jc w:val="both"/>
        <w:sectPr w:rsidR="00904690" w:rsidRPr="00484B35">
          <w:pgSz w:w="11910" w:h="16840"/>
          <w:pgMar w:top="1580" w:right="1680" w:bottom="1060" w:left="1680" w:header="0" w:footer="789" w:gutter="0"/>
          <w:cols w:space="720"/>
        </w:sect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11"/>
        <w:rPr>
          <w:sz w:val="21"/>
        </w:rPr>
      </w:pPr>
    </w:p>
    <w:p w:rsidR="00904690" w:rsidRPr="00484B35" w:rsidRDefault="009A0837">
      <w:pPr>
        <w:pStyle w:val="Ttulo1"/>
        <w:spacing w:line="458" w:lineRule="auto"/>
        <w:ind w:right="4344"/>
      </w:pPr>
      <w:bookmarkStart w:id="143" w:name="Shortest_paths"/>
      <w:bookmarkStart w:id="144" w:name="_bookmark87"/>
      <w:bookmarkEnd w:id="143"/>
      <w:bookmarkEnd w:id="144"/>
      <w:r w:rsidRPr="00484B35">
        <w:t>Chapter</w:t>
      </w:r>
      <w:r w:rsidRPr="00484B35">
        <w:rPr>
          <w:spacing w:val="25"/>
        </w:rPr>
        <w:t xml:space="preserve"> </w:t>
      </w:r>
      <w:r w:rsidRPr="00484B35">
        <w:t>13</w:t>
      </w:r>
      <w:r w:rsidRPr="00484B35">
        <w:rPr>
          <w:spacing w:val="1"/>
        </w:rPr>
        <w:t xml:space="preserve"> </w:t>
      </w:r>
      <w:r w:rsidRPr="00484B35">
        <w:t>Shortest</w:t>
      </w:r>
      <w:r w:rsidRPr="00484B35">
        <w:rPr>
          <w:spacing w:val="42"/>
        </w:rPr>
        <w:t xml:space="preserve"> </w:t>
      </w:r>
      <w:r w:rsidRPr="00484B35">
        <w:t>paths</w:t>
      </w:r>
    </w:p>
    <w:p w:rsidR="00904690" w:rsidRPr="00484B35" w:rsidRDefault="009A0837">
      <w:pPr>
        <w:pStyle w:val="Textoindependiente"/>
        <w:spacing w:before="286" w:line="232" w:lineRule="auto"/>
        <w:ind w:left="190" w:right="188"/>
        <w:jc w:val="both"/>
      </w:pPr>
      <w:r w:rsidRPr="00484B35">
        <w:rPr>
          <w:w w:val="105"/>
        </w:rPr>
        <w:t>Finding a shortest path between two nodes of a graph is an important problem</w:t>
      </w:r>
      <w:r w:rsidRPr="00484B35">
        <w:rPr>
          <w:spacing w:val="1"/>
          <w:w w:val="105"/>
        </w:rPr>
        <w:t xml:space="preserve"> </w:t>
      </w:r>
      <w:r w:rsidRPr="00484B35">
        <w:rPr>
          <w:w w:val="105"/>
        </w:rPr>
        <w:t>that has many practical applications.  For example, a natural problem related to</w:t>
      </w:r>
      <w:r w:rsidRPr="00484B35">
        <w:rPr>
          <w:spacing w:val="1"/>
          <w:w w:val="105"/>
        </w:rPr>
        <w:t xml:space="preserve"> </w:t>
      </w:r>
      <w:r w:rsidRPr="00484B35">
        <w:rPr>
          <w:w w:val="105"/>
        </w:rPr>
        <w:t>a</w:t>
      </w:r>
      <w:r w:rsidRPr="00484B35">
        <w:rPr>
          <w:spacing w:val="-7"/>
          <w:w w:val="105"/>
        </w:rPr>
        <w:t xml:space="preserve"> </w:t>
      </w:r>
      <w:r w:rsidRPr="00484B35">
        <w:rPr>
          <w:w w:val="105"/>
        </w:rPr>
        <w:t>road</w:t>
      </w:r>
      <w:r w:rsidRPr="00484B35">
        <w:rPr>
          <w:spacing w:val="-7"/>
          <w:w w:val="105"/>
        </w:rPr>
        <w:t xml:space="preserve"> </w:t>
      </w:r>
      <w:r w:rsidRPr="00484B35">
        <w:rPr>
          <w:w w:val="105"/>
        </w:rPr>
        <w:t>network</w:t>
      </w:r>
      <w:r w:rsidRPr="00484B35">
        <w:rPr>
          <w:spacing w:val="-6"/>
          <w:w w:val="105"/>
        </w:rPr>
        <w:t xml:space="preserve"> </w:t>
      </w:r>
      <w:r w:rsidRPr="00484B35">
        <w:rPr>
          <w:w w:val="105"/>
        </w:rPr>
        <w:t>is</w:t>
      </w:r>
      <w:r w:rsidRPr="00484B35">
        <w:rPr>
          <w:spacing w:val="-7"/>
          <w:w w:val="105"/>
        </w:rPr>
        <w:t xml:space="preserve"> </w:t>
      </w:r>
      <w:r w:rsidRPr="00484B35">
        <w:rPr>
          <w:w w:val="105"/>
        </w:rPr>
        <w:t>to</w:t>
      </w:r>
      <w:r w:rsidRPr="00484B35">
        <w:rPr>
          <w:spacing w:val="-7"/>
          <w:w w:val="105"/>
        </w:rPr>
        <w:t xml:space="preserve"> </w:t>
      </w:r>
      <w:r w:rsidRPr="00484B35">
        <w:rPr>
          <w:w w:val="105"/>
        </w:rPr>
        <w:t>calculate</w:t>
      </w:r>
      <w:r w:rsidRPr="00484B35">
        <w:rPr>
          <w:spacing w:val="-7"/>
          <w:w w:val="105"/>
        </w:rPr>
        <w:t xml:space="preserve"> </w:t>
      </w:r>
      <w:r w:rsidRPr="00484B35">
        <w:rPr>
          <w:w w:val="105"/>
        </w:rPr>
        <w:t>the</w:t>
      </w:r>
      <w:r w:rsidRPr="00484B35">
        <w:rPr>
          <w:spacing w:val="-7"/>
          <w:w w:val="105"/>
        </w:rPr>
        <w:t xml:space="preserve"> </w:t>
      </w:r>
      <w:r w:rsidRPr="00484B35">
        <w:rPr>
          <w:w w:val="105"/>
        </w:rPr>
        <w:t>shortest</w:t>
      </w:r>
      <w:r w:rsidRPr="00484B35">
        <w:rPr>
          <w:spacing w:val="-6"/>
          <w:w w:val="105"/>
        </w:rPr>
        <w:t xml:space="preserve"> </w:t>
      </w:r>
      <w:r w:rsidRPr="00484B35">
        <w:rPr>
          <w:w w:val="105"/>
        </w:rPr>
        <w:t>possible</w:t>
      </w:r>
      <w:r w:rsidRPr="00484B35">
        <w:rPr>
          <w:spacing w:val="-7"/>
          <w:w w:val="105"/>
        </w:rPr>
        <w:t xml:space="preserve"> </w:t>
      </w:r>
      <w:r w:rsidRPr="00484B35">
        <w:rPr>
          <w:w w:val="105"/>
        </w:rPr>
        <w:t>length</w:t>
      </w:r>
      <w:r w:rsidRPr="00484B35">
        <w:rPr>
          <w:spacing w:val="-6"/>
          <w:w w:val="105"/>
        </w:rPr>
        <w:t xml:space="preserve"> </w:t>
      </w:r>
      <w:r w:rsidRPr="00484B35">
        <w:rPr>
          <w:w w:val="105"/>
        </w:rPr>
        <w:t>of</w:t>
      </w:r>
      <w:r w:rsidRPr="00484B35">
        <w:rPr>
          <w:spacing w:val="-7"/>
          <w:w w:val="105"/>
        </w:rPr>
        <w:t xml:space="preserve"> </w:t>
      </w:r>
      <w:r w:rsidRPr="00484B35">
        <w:rPr>
          <w:w w:val="105"/>
        </w:rPr>
        <w:t>a</w:t>
      </w:r>
      <w:r w:rsidRPr="00484B35">
        <w:rPr>
          <w:spacing w:val="-7"/>
          <w:w w:val="105"/>
        </w:rPr>
        <w:t xml:space="preserve"> </w:t>
      </w:r>
      <w:r w:rsidRPr="00484B35">
        <w:rPr>
          <w:w w:val="105"/>
        </w:rPr>
        <w:t>route</w:t>
      </w:r>
      <w:r w:rsidRPr="00484B35">
        <w:rPr>
          <w:spacing w:val="-6"/>
          <w:w w:val="105"/>
        </w:rPr>
        <w:t xml:space="preserve"> </w:t>
      </w:r>
      <w:r w:rsidRPr="00484B35">
        <w:rPr>
          <w:w w:val="105"/>
        </w:rPr>
        <w:t>between</w:t>
      </w:r>
      <w:r w:rsidRPr="00484B35">
        <w:rPr>
          <w:spacing w:val="-7"/>
          <w:w w:val="105"/>
        </w:rPr>
        <w:t xml:space="preserve"> </w:t>
      </w:r>
      <w:r w:rsidRPr="00484B35">
        <w:rPr>
          <w:w w:val="105"/>
        </w:rPr>
        <w:t>two</w:t>
      </w:r>
      <w:r w:rsidRPr="00484B35">
        <w:rPr>
          <w:spacing w:val="-55"/>
          <w:w w:val="105"/>
        </w:rPr>
        <w:t xml:space="preserve"> </w:t>
      </w:r>
      <w:r w:rsidRPr="00484B35">
        <w:rPr>
          <w:w w:val="105"/>
        </w:rPr>
        <w:t>cities,</w:t>
      </w:r>
      <w:r w:rsidRPr="00484B35">
        <w:rPr>
          <w:spacing w:val="3"/>
          <w:w w:val="105"/>
        </w:rPr>
        <w:t xml:space="preserve"> </w:t>
      </w:r>
      <w:r w:rsidRPr="00484B35">
        <w:rPr>
          <w:w w:val="105"/>
        </w:rPr>
        <w:t>given</w:t>
      </w:r>
      <w:r w:rsidRPr="00484B35">
        <w:rPr>
          <w:spacing w:val="3"/>
          <w:w w:val="105"/>
        </w:rPr>
        <w:t xml:space="preserve"> </w:t>
      </w:r>
      <w:r w:rsidRPr="00484B35">
        <w:rPr>
          <w:w w:val="105"/>
        </w:rPr>
        <w:t>the</w:t>
      </w:r>
      <w:r w:rsidRPr="00484B35">
        <w:rPr>
          <w:spacing w:val="4"/>
          <w:w w:val="105"/>
        </w:rPr>
        <w:t xml:space="preserve"> </w:t>
      </w:r>
      <w:r w:rsidRPr="00484B35">
        <w:rPr>
          <w:w w:val="105"/>
        </w:rPr>
        <w:t>lengths</w:t>
      </w:r>
      <w:r w:rsidRPr="00484B35">
        <w:rPr>
          <w:spacing w:val="3"/>
          <w:w w:val="105"/>
        </w:rPr>
        <w:t xml:space="preserve"> </w:t>
      </w:r>
      <w:r w:rsidRPr="00484B35">
        <w:rPr>
          <w:w w:val="105"/>
        </w:rPr>
        <w:t>of</w:t>
      </w:r>
      <w:r w:rsidRPr="00484B35">
        <w:rPr>
          <w:spacing w:val="4"/>
          <w:w w:val="105"/>
        </w:rPr>
        <w:t xml:space="preserve"> </w:t>
      </w:r>
      <w:r w:rsidRPr="00484B35">
        <w:rPr>
          <w:w w:val="105"/>
        </w:rPr>
        <w:t>the</w:t>
      </w:r>
      <w:r w:rsidRPr="00484B35">
        <w:rPr>
          <w:spacing w:val="3"/>
          <w:w w:val="105"/>
        </w:rPr>
        <w:t xml:space="preserve"> </w:t>
      </w:r>
      <w:r w:rsidRPr="00484B35">
        <w:rPr>
          <w:w w:val="105"/>
        </w:rPr>
        <w:t>roads.</w:t>
      </w:r>
    </w:p>
    <w:p w:rsidR="00904690" w:rsidRPr="00484B35" w:rsidRDefault="009A0837">
      <w:pPr>
        <w:pStyle w:val="Textoindependiente"/>
        <w:spacing w:before="5" w:line="232" w:lineRule="auto"/>
        <w:ind w:left="190" w:right="157" w:firstLine="351"/>
        <w:jc w:val="both"/>
      </w:pPr>
      <w:r w:rsidRPr="00484B35">
        <w:rPr>
          <w:w w:val="105"/>
        </w:rPr>
        <w:t>In an unweighted graph, the length of a path equals the number of its edges,</w:t>
      </w:r>
      <w:r w:rsidRPr="00484B35">
        <w:rPr>
          <w:spacing w:val="-55"/>
          <w:w w:val="105"/>
        </w:rPr>
        <w:t xml:space="preserve"> </w:t>
      </w:r>
      <w:r w:rsidRPr="00484B35">
        <w:rPr>
          <w:w w:val="105"/>
        </w:rPr>
        <w:t>and we can simply use breadth-first search to find a shortest path. However, in</w:t>
      </w:r>
      <w:r w:rsidRPr="00484B35">
        <w:rPr>
          <w:spacing w:val="1"/>
          <w:w w:val="105"/>
        </w:rPr>
        <w:t xml:space="preserve"> </w:t>
      </w:r>
      <w:r w:rsidRPr="00484B35">
        <w:rPr>
          <w:w w:val="105"/>
        </w:rPr>
        <w:t>this chapter we focus on weighted graphs where more sophisticated algorithms</w:t>
      </w:r>
      <w:bookmarkStart w:id="145" w:name="Bellman–Ford_algorithm"/>
      <w:bookmarkEnd w:id="145"/>
      <w:r w:rsidRPr="00484B35">
        <w:rPr>
          <w:spacing w:val="1"/>
          <w:w w:val="105"/>
        </w:rPr>
        <w:t xml:space="preserve"> </w:t>
      </w:r>
      <w:bookmarkStart w:id="146" w:name="_bookmark88"/>
      <w:bookmarkEnd w:id="146"/>
      <w:r w:rsidRPr="00484B35">
        <w:rPr>
          <w:w w:val="105"/>
        </w:rPr>
        <w:t>are</w:t>
      </w:r>
      <w:r w:rsidRPr="00484B35">
        <w:rPr>
          <w:spacing w:val="3"/>
          <w:w w:val="105"/>
        </w:rPr>
        <w:t xml:space="preserve"> </w:t>
      </w:r>
      <w:r w:rsidRPr="00484B35">
        <w:rPr>
          <w:w w:val="105"/>
        </w:rPr>
        <w:t>needed</w:t>
      </w:r>
      <w:r w:rsidRPr="00484B35">
        <w:rPr>
          <w:spacing w:val="3"/>
          <w:w w:val="105"/>
        </w:rPr>
        <w:t xml:space="preserve"> </w:t>
      </w:r>
      <w:r w:rsidRPr="00484B35">
        <w:rPr>
          <w:w w:val="105"/>
        </w:rPr>
        <w:t>for</w:t>
      </w:r>
      <w:r w:rsidRPr="00484B35">
        <w:rPr>
          <w:spacing w:val="3"/>
          <w:w w:val="105"/>
        </w:rPr>
        <w:t xml:space="preserve"> </w:t>
      </w:r>
      <w:r w:rsidRPr="00484B35">
        <w:rPr>
          <w:w w:val="105"/>
        </w:rPr>
        <w:t>finding</w:t>
      </w:r>
      <w:r w:rsidRPr="00484B35">
        <w:rPr>
          <w:spacing w:val="3"/>
          <w:w w:val="105"/>
        </w:rPr>
        <w:t xml:space="preserve"> </w:t>
      </w:r>
      <w:r w:rsidRPr="00484B35">
        <w:rPr>
          <w:w w:val="105"/>
        </w:rPr>
        <w:t>shortest</w:t>
      </w:r>
      <w:r w:rsidRPr="00484B35">
        <w:rPr>
          <w:spacing w:val="4"/>
          <w:w w:val="105"/>
        </w:rPr>
        <w:t xml:space="preserve"> </w:t>
      </w:r>
      <w:r w:rsidRPr="00484B35">
        <w:rPr>
          <w:w w:val="105"/>
        </w:rPr>
        <w:t>paths.</w:t>
      </w:r>
    </w:p>
    <w:p w:rsidR="00904690" w:rsidRPr="00484B35" w:rsidRDefault="00904690">
      <w:pPr>
        <w:pStyle w:val="Textoindependiente"/>
        <w:spacing w:before="4"/>
        <w:rPr>
          <w:sz w:val="33"/>
        </w:rPr>
      </w:pPr>
    </w:p>
    <w:p w:rsidR="00904690" w:rsidRPr="00484B35" w:rsidRDefault="009A0837">
      <w:pPr>
        <w:pStyle w:val="Ttulo2"/>
        <w:spacing w:before="1"/>
      </w:pPr>
      <w:r w:rsidRPr="00484B35">
        <w:t>Bellman–Ford</w:t>
      </w:r>
      <w:r w:rsidRPr="00484B35">
        <w:rPr>
          <w:spacing w:val="-20"/>
        </w:rPr>
        <w:t xml:space="preserve"> </w:t>
      </w:r>
      <w:r w:rsidRPr="00484B35">
        <w:t>algorithm</w:t>
      </w:r>
    </w:p>
    <w:p w:rsidR="00904690" w:rsidRPr="00484B35" w:rsidRDefault="009A0837">
      <w:pPr>
        <w:pStyle w:val="Textoindependiente"/>
        <w:spacing w:before="270" w:line="232" w:lineRule="auto"/>
        <w:ind w:left="190" w:right="188" w:hanging="8"/>
        <w:jc w:val="both"/>
      </w:pPr>
      <w:r w:rsidRPr="00484B35">
        <w:rPr>
          <w:w w:val="105"/>
        </w:rPr>
        <w:t>The</w:t>
      </w:r>
      <w:r w:rsidRPr="00484B35">
        <w:rPr>
          <w:spacing w:val="-11"/>
          <w:w w:val="105"/>
        </w:rPr>
        <w:t xml:space="preserve"> </w:t>
      </w:r>
      <w:r w:rsidRPr="00484B35">
        <w:rPr>
          <w:b/>
          <w:w w:val="105"/>
        </w:rPr>
        <w:t>Bellman–Ford</w:t>
      </w:r>
      <w:r w:rsidRPr="00484B35">
        <w:rPr>
          <w:b/>
          <w:spacing w:val="-10"/>
          <w:w w:val="105"/>
        </w:rPr>
        <w:t xml:space="preserve"> </w:t>
      </w:r>
      <w:r w:rsidRPr="00484B35">
        <w:rPr>
          <w:b/>
          <w:w w:val="105"/>
        </w:rPr>
        <w:t>algorithm</w:t>
      </w:r>
      <w:hyperlink w:anchor="_bookmark89" w:history="1">
        <w:r w:rsidRPr="00484B35">
          <w:rPr>
            <w:w w:val="105"/>
            <w:position w:val="9"/>
            <w:sz w:val="16"/>
          </w:rPr>
          <w:t>1</w:t>
        </w:r>
      </w:hyperlink>
      <w:r w:rsidRPr="00484B35">
        <w:rPr>
          <w:spacing w:val="13"/>
          <w:w w:val="105"/>
          <w:position w:val="9"/>
          <w:sz w:val="16"/>
        </w:rPr>
        <w:t xml:space="preserve"> </w:t>
      </w:r>
      <w:r w:rsidRPr="00484B35">
        <w:rPr>
          <w:w w:val="105"/>
        </w:rPr>
        <w:t>finds</w:t>
      </w:r>
      <w:r w:rsidRPr="00484B35">
        <w:rPr>
          <w:spacing w:val="-11"/>
          <w:w w:val="105"/>
        </w:rPr>
        <w:t xml:space="preserve"> </w:t>
      </w:r>
      <w:r w:rsidRPr="00484B35">
        <w:rPr>
          <w:w w:val="105"/>
        </w:rPr>
        <w:t>shortest</w:t>
      </w:r>
      <w:r w:rsidRPr="00484B35">
        <w:rPr>
          <w:spacing w:val="-11"/>
          <w:w w:val="105"/>
        </w:rPr>
        <w:t xml:space="preserve"> </w:t>
      </w:r>
      <w:r w:rsidRPr="00484B35">
        <w:rPr>
          <w:w w:val="105"/>
        </w:rPr>
        <w:t>paths</w:t>
      </w:r>
      <w:r w:rsidRPr="00484B35">
        <w:rPr>
          <w:spacing w:val="-10"/>
          <w:w w:val="105"/>
        </w:rPr>
        <w:t xml:space="preserve"> </w:t>
      </w:r>
      <w:r w:rsidRPr="00484B35">
        <w:rPr>
          <w:w w:val="105"/>
        </w:rPr>
        <w:t>from</w:t>
      </w:r>
      <w:r w:rsidRPr="00484B35">
        <w:rPr>
          <w:spacing w:val="-11"/>
          <w:w w:val="105"/>
        </w:rPr>
        <w:t xml:space="preserve"> </w:t>
      </w:r>
      <w:r w:rsidRPr="00484B35">
        <w:rPr>
          <w:w w:val="105"/>
        </w:rPr>
        <w:t>a</w:t>
      </w:r>
      <w:r w:rsidRPr="00484B35">
        <w:rPr>
          <w:spacing w:val="-11"/>
          <w:w w:val="105"/>
        </w:rPr>
        <w:t xml:space="preserve"> </w:t>
      </w:r>
      <w:r w:rsidRPr="00484B35">
        <w:rPr>
          <w:w w:val="105"/>
        </w:rPr>
        <w:t>starting</w:t>
      </w:r>
      <w:r w:rsidRPr="00484B35">
        <w:rPr>
          <w:spacing w:val="-10"/>
          <w:w w:val="105"/>
        </w:rPr>
        <w:t xml:space="preserve"> </w:t>
      </w:r>
      <w:r w:rsidRPr="00484B35">
        <w:rPr>
          <w:w w:val="105"/>
        </w:rPr>
        <w:t>node</w:t>
      </w:r>
      <w:r w:rsidRPr="00484B35">
        <w:rPr>
          <w:spacing w:val="-11"/>
          <w:w w:val="105"/>
        </w:rPr>
        <w:t xml:space="preserve"> </w:t>
      </w:r>
      <w:r w:rsidRPr="00484B35">
        <w:rPr>
          <w:w w:val="105"/>
        </w:rPr>
        <w:t>to</w:t>
      </w:r>
      <w:r w:rsidRPr="00484B35">
        <w:rPr>
          <w:spacing w:val="-11"/>
          <w:w w:val="105"/>
        </w:rPr>
        <w:t xml:space="preserve"> </w:t>
      </w:r>
      <w:r w:rsidRPr="00484B35">
        <w:rPr>
          <w:w w:val="105"/>
        </w:rPr>
        <w:t>all</w:t>
      </w:r>
      <w:r w:rsidRPr="00484B35">
        <w:rPr>
          <w:spacing w:val="-55"/>
          <w:w w:val="105"/>
        </w:rPr>
        <w:t xml:space="preserve"> </w:t>
      </w:r>
      <w:r w:rsidRPr="00484B35">
        <w:rPr>
          <w:w w:val="105"/>
        </w:rPr>
        <w:t>nodes</w:t>
      </w:r>
      <w:r w:rsidRPr="00484B35">
        <w:rPr>
          <w:spacing w:val="-5"/>
          <w:w w:val="105"/>
        </w:rPr>
        <w:t xml:space="preserve"> </w:t>
      </w:r>
      <w:r w:rsidRPr="00484B35">
        <w:rPr>
          <w:w w:val="105"/>
        </w:rPr>
        <w:t>of</w:t>
      </w:r>
      <w:r w:rsidRPr="00484B35">
        <w:rPr>
          <w:spacing w:val="-5"/>
          <w:w w:val="105"/>
        </w:rPr>
        <w:t xml:space="preserve"> </w:t>
      </w:r>
      <w:r w:rsidRPr="00484B35">
        <w:rPr>
          <w:w w:val="105"/>
        </w:rPr>
        <w:t>the</w:t>
      </w:r>
      <w:r w:rsidRPr="00484B35">
        <w:rPr>
          <w:spacing w:val="-4"/>
          <w:w w:val="105"/>
        </w:rPr>
        <w:t xml:space="preserve"> </w:t>
      </w:r>
      <w:r w:rsidRPr="00484B35">
        <w:rPr>
          <w:w w:val="105"/>
        </w:rPr>
        <w:t>graph.</w:t>
      </w:r>
      <w:r w:rsidRPr="00484B35">
        <w:rPr>
          <w:spacing w:val="9"/>
          <w:w w:val="105"/>
        </w:rPr>
        <w:t xml:space="preserve"> </w:t>
      </w:r>
      <w:r w:rsidRPr="00484B35">
        <w:rPr>
          <w:w w:val="105"/>
        </w:rPr>
        <w:t>The</w:t>
      </w:r>
      <w:r w:rsidRPr="00484B35">
        <w:rPr>
          <w:spacing w:val="-5"/>
          <w:w w:val="105"/>
        </w:rPr>
        <w:t xml:space="preserve"> </w:t>
      </w:r>
      <w:r w:rsidRPr="00484B35">
        <w:rPr>
          <w:w w:val="105"/>
        </w:rPr>
        <w:t>algorithm</w:t>
      </w:r>
      <w:r w:rsidRPr="00484B35">
        <w:rPr>
          <w:spacing w:val="-5"/>
          <w:w w:val="105"/>
        </w:rPr>
        <w:t xml:space="preserve"> </w:t>
      </w:r>
      <w:r w:rsidRPr="00484B35">
        <w:rPr>
          <w:w w:val="105"/>
        </w:rPr>
        <w:t>can</w:t>
      </w:r>
      <w:r w:rsidRPr="00484B35">
        <w:rPr>
          <w:spacing w:val="-4"/>
          <w:w w:val="105"/>
        </w:rPr>
        <w:t xml:space="preserve"> </w:t>
      </w:r>
      <w:r w:rsidRPr="00484B35">
        <w:rPr>
          <w:w w:val="105"/>
        </w:rPr>
        <w:t>process</w:t>
      </w:r>
      <w:r w:rsidRPr="00484B35">
        <w:rPr>
          <w:spacing w:val="-5"/>
          <w:w w:val="105"/>
        </w:rPr>
        <w:t xml:space="preserve"> </w:t>
      </w:r>
      <w:r w:rsidRPr="00484B35">
        <w:rPr>
          <w:w w:val="105"/>
        </w:rPr>
        <w:t>all</w:t>
      </w:r>
      <w:r w:rsidRPr="00484B35">
        <w:rPr>
          <w:spacing w:val="-4"/>
          <w:w w:val="105"/>
        </w:rPr>
        <w:t xml:space="preserve"> </w:t>
      </w:r>
      <w:r w:rsidRPr="00484B35">
        <w:rPr>
          <w:w w:val="105"/>
        </w:rPr>
        <w:t>kinds</w:t>
      </w:r>
      <w:r w:rsidRPr="00484B35">
        <w:rPr>
          <w:spacing w:val="-5"/>
          <w:w w:val="105"/>
        </w:rPr>
        <w:t xml:space="preserve"> </w:t>
      </w:r>
      <w:r w:rsidRPr="00484B35">
        <w:rPr>
          <w:w w:val="105"/>
        </w:rPr>
        <w:t>of</w:t>
      </w:r>
      <w:r w:rsidRPr="00484B35">
        <w:rPr>
          <w:spacing w:val="-4"/>
          <w:w w:val="105"/>
        </w:rPr>
        <w:t xml:space="preserve"> </w:t>
      </w:r>
      <w:r w:rsidRPr="00484B35">
        <w:rPr>
          <w:w w:val="105"/>
        </w:rPr>
        <w:t>graphs,</w:t>
      </w:r>
      <w:r w:rsidRPr="00484B35">
        <w:rPr>
          <w:spacing w:val="-5"/>
          <w:w w:val="105"/>
        </w:rPr>
        <w:t xml:space="preserve"> </w:t>
      </w:r>
      <w:r w:rsidRPr="00484B35">
        <w:rPr>
          <w:w w:val="105"/>
        </w:rPr>
        <w:t>provided</w:t>
      </w:r>
      <w:r w:rsidRPr="00484B35">
        <w:rPr>
          <w:spacing w:val="-4"/>
          <w:w w:val="105"/>
        </w:rPr>
        <w:t xml:space="preserve"> </w:t>
      </w:r>
      <w:r w:rsidRPr="00484B35">
        <w:rPr>
          <w:w w:val="105"/>
        </w:rPr>
        <w:t>that</w:t>
      </w:r>
      <w:r w:rsidRPr="00484B35">
        <w:rPr>
          <w:spacing w:val="-55"/>
          <w:w w:val="105"/>
        </w:rPr>
        <w:t xml:space="preserve"> </w:t>
      </w:r>
      <w:r w:rsidRPr="00484B35">
        <w:rPr>
          <w:w w:val="105"/>
        </w:rPr>
        <w:t>the graph does not contain a cycle with negative length. If the graph contains a</w:t>
      </w:r>
      <w:r w:rsidRPr="00484B35">
        <w:rPr>
          <w:spacing w:val="1"/>
          <w:w w:val="105"/>
        </w:rPr>
        <w:t xml:space="preserve"> </w:t>
      </w:r>
      <w:r w:rsidRPr="00484B35">
        <w:rPr>
          <w:w w:val="105"/>
        </w:rPr>
        <w:t>negative</w:t>
      </w:r>
      <w:r w:rsidRPr="00484B35">
        <w:rPr>
          <w:spacing w:val="3"/>
          <w:w w:val="105"/>
        </w:rPr>
        <w:t xml:space="preserve"> </w:t>
      </w:r>
      <w:r w:rsidRPr="00484B35">
        <w:rPr>
          <w:w w:val="105"/>
        </w:rPr>
        <w:t>cycle,</w:t>
      </w:r>
      <w:r w:rsidRPr="00484B35">
        <w:rPr>
          <w:spacing w:val="4"/>
          <w:w w:val="105"/>
        </w:rPr>
        <w:t xml:space="preserve"> </w:t>
      </w:r>
      <w:r w:rsidRPr="00484B35">
        <w:rPr>
          <w:w w:val="105"/>
        </w:rPr>
        <w:t>the</w:t>
      </w:r>
      <w:r w:rsidRPr="00484B35">
        <w:rPr>
          <w:spacing w:val="4"/>
          <w:w w:val="105"/>
        </w:rPr>
        <w:t xml:space="preserve"> </w:t>
      </w:r>
      <w:r w:rsidRPr="00484B35">
        <w:rPr>
          <w:w w:val="105"/>
        </w:rPr>
        <w:t>algorithm</w:t>
      </w:r>
      <w:r w:rsidRPr="00484B35">
        <w:rPr>
          <w:spacing w:val="4"/>
          <w:w w:val="105"/>
        </w:rPr>
        <w:t xml:space="preserve"> </w:t>
      </w:r>
      <w:r w:rsidRPr="00484B35">
        <w:rPr>
          <w:w w:val="105"/>
        </w:rPr>
        <w:t>can</w:t>
      </w:r>
      <w:r w:rsidRPr="00484B35">
        <w:rPr>
          <w:spacing w:val="4"/>
          <w:w w:val="105"/>
        </w:rPr>
        <w:t xml:space="preserve"> </w:t>
      </w:r>
      <w:r w:rsidRPr="00484B35">
        <w:rPr>
          <w:w w:val="105"/>
        </w:rPr>
        <w:t>detect</w:t>
      </w:r>
      <w:r w:rsidRPr="00484B35">
        <w:rPr>
          <w:spacing w:val="3"/>
          <w:w w:val="105"/>
        </w:rPr>
        <w:t xml:space="preserve"> </w:t>
      </w:r>
      <w:r w:rsidRPr="00484B35">
        <w:rPr>
          <w:w w:val="105"/>
        </w:rPr>
        <w:t>this.</w:t>
      </w:r>
    </w:p>
    <w:p w:rsidR="00904690" w:rsidRPr="00484B35" w:rsidRDefault="009A0837">
      <w:pPr>
        <w:pStyle w:val="Textoindependiente"/>
        <w:spacing w:before="5" w:line="232" w:lineRule="auto"/>
        <w:ind w:left="190" w:right="188" w:firstLine="351"/>
        <w:jc w:val="both"/>
      </w:pPr>
      <w:r w:rsidRPr="00484B35">
        <w:rPr>
          <w:w w:val="105"/>
        </w:rPr>
        <w:t>The</w:t>
      </w:r>
      <w:r w:rsidRPr="00484B35">
        <w:rPr>
          <w:spacing w:val="23"/>
          <w:w w:val="105"/>
        </w:rPr>
        <w:t xml:space="preserve"> </w:t>
      </w:r>
      <w:r w:rsidRPr="00484B35">
        <w:rPr>
          <w:w w:val="105"/>
        </w:rPr>
        <w:t>algorithm</w:t>
      </w:r>
      <w:r w:rsidRPr="00484B35">
        <w:rPr>
          <w:spacing w:val="24"/>
          <w:w w:val="105"/>
        </w:rPr>
        <w:t xml:space="preserve"> </w:t>
      </w:r>
      <w:r w:rsidRPr="00484B35">
        <w:rPr>
          <w:w w:val="105"/>
        </w:rPr>
        <w:t>keeps</w:t>
      </w:r>
      <w:r w:rsidRPr="00484B35">
        <w:rPr>
          <w:spacing w:val="24"/>
          <w:w w:val="105"/>
        </w:rPr>
        <w:t xml:space="preserve"> </w:t>
      </w:r>
      <w:r w:rsidRPr="00484B35">
        <w:rPr>
          <w:w w:val="105"/>
        </w:rPr>
        <w:t>track</w:t>
      </w:r>
      <w:r w:rsidRPr="00484B35">
        <w:rPr>
          <w:spacing w:val="24"/>
          <w:w w:val="105"/>
        </w:rPr>
        <w:t xml:space="preserve"> </w:t>
      </w:r>
      <w:r w:rsidRPr="00484B35">
        <w:rPr>
          <w:w w:val="105"/>
        </w:rPr>
        <w:t>of</w:t>
      </w:r>
      <w:r w:rsidRPr="00484B35">
        <w:rPr>
          <w:spacing w:val="24"/>
          <w:w w:val="105"/>
        </w:rPr>
        <w:t xml:space="preserve"> </w:t>
      </w:r>
      <w:r w:rsidRPr="00484B35">
        <w:rPr>
          <w:w w:val="105"/>
        </w:rPr>
        <w:t>distances</w:t>
      </w:r>
      <w:r w:rsidRPr="00484B35">
        <w:rPr>
          <w:spacing w:val="24"/>
          <w:w w:val="105"/>
        </w:rPr>
        <w:t xml:space="preserve"> </w:t>
      </w:r>
      <w:r w:rsidRPr="00484B35">
        <w:rPr>
          <w:w w:val="105"/>
        </w:rPr>
        <w:t>from</w:t>
      </w:r>
      <w:r w:rsidRPr="00484B35">
        <w:rPr>
          <w:spacing w:val="24"/>
          <w:w w:val="105"/>
        </w:rPr>
        <w:t xml:space="preserve"> </w:t>
      </w:r>
      <w:r w:rsidRPr="00484B35">
        <w:rPr>
          <w:w w:val="105"/>
        </w:rPr>
        <w:t>the</w:t>
      </w:r>
      <w:r w:rsidRPr="00484B35">
        <w:rPr>
          <w:spacing w:val="24"/>
          <w:w w:val="105"/>
        </w:rPr>
        <w:t xml:space="preserve"> </w:t>
      </w:r>
      <w:r w:rsidRPr="00484B35">
        <w:rPr>
          <w:w w:val="105"/>
        </w:rPr>
        <w:t>starting</w:t>
      </w:r>
      <w:r w:rsidRPr="00484B35">
        <w:rPr>
          <w:spacing w:val="24"/>
          <w:w w:val="105"/>
        </w:rPr>
        <w:t xml:space="preserve"> </w:t>
      </w:r>
      <w:r w:rsidRPr="00484B35">
        <w:rPr>
          <w:w w:val="105"/>
        </w:rPr>
        <w:t>node</w:t>
      </w:r>
      <w:r w:rsidRPr="00484B35">
        <w:rPr>
          <w:spacing w:val="24"/>
          <w:w w:val="105"/>
        </w:rPr>
        <w:t xml:space="preserve"> </w:t>
      </w:r>
      <w:r w:rsidRPr="00484B35">
        <w:rPr>
          <w:w w:val="105"/>
        </w:rPr>
        <w:t>to</w:t>
      </w:r>
      <w:r w:rsidRPr="00484B35">
        <w:rPr>
          <w:spacing w:val="24"/>
          <w:w w:val="105"/>
        </w:rPr>
        <w:t xml:space="preserve"> </w:t>
      </w:r>
      <w:r w:rsidRPr="00484B35">
        <w:rPr>
          <w:w w:val="105"/>
        </w:rPr>
        <w:t>all</w:t>
      </w:r>
      <w:r w:rsidRPr="00484B35">
        <w:rPr>
          <w:spacing w:val="24"/>
          <w:w w:val="105"/>
        </w:rPr>
        <w:t xml:space="preserve"> </w:t>
      </w:r>
      <w:r w:rsidRPr="00484B35">
        <w:rPr>
          <w:w w:val="105"/>
        </w:rPr>
        <w:t>nodes</w:t>
      </w:r>
      <w:r w:rsidRPr="00484B35">
        <w:rPr>
          <w:spacing w:val="-55"/>
          <w:w w:val="105"/>
        </w:rPr>
        <w:t xml:space="preserve"> </w:t>
      </w:r>
      <w:r w:rsidRPr="00484B35">
        <w:rPr>
          <w:w w:val="105"/>
        </w:rPr>
        <w:t>of the graph. Initially, the distance to the starting node is 0 and the distance to</w:t>
      </w:r>
      <w:r w:rsidRPr="00484B35">
        <w:rPr>
          <w:spacing w:val="1"/>
          <w:w w:val="105"/>
        </w:rPr>
        <w:t xml:space="preserve"> </w:t>
      </w:r>
      <w:r w:rsidRPr="00484B35">
        <w:rPr>
          <w:w w:val="105"/>
        </w:rPr>
        <w:t>all other nodes in infinite. The algorithm reduces the distances by finding edges</w:t>
      </w:r>
      <w:r w:rsidRPr="00484B35">
        <w:rPr>
          <w:spacing w:val="-55"/>
          <w:w w:val="105"/>
        </w:rPr>
        <w:t xml:space="preserve"> </w:t>
      </w:r>
      <w:r w:rsidRPr="00484B35">
        <w:rPr>
          <w:w w:val="105"/>
        </w:rPr>
        <w:t>that</w:t>
      </w:r>
      <w:r w:rsidRPr="00484B35">
        <w:rPr>
          <w:spacing w:val="6"/>
          <w:w w:val="105"/>
        </w:rPr>
        <w:t xml:space="preserve"> </w:t>
      </w:r>
      <w:r w:rsidRPr="00484B35">
        <w:rPr>
          <w:w w:val="105"/>
        </w:rPr>
        <w:t>shorten</w:t>
      </w:r>
      <w:r w:rsidRPr="00484B35">
        <w:rPr>
          <w:spacing w:val="6"/>
          <w:w w:val="105"/>
        </w:rPr>
        <w:t xml:space="preserve"> </w:t>
      </w:r>
      <w:r w:rsidRPr="00484B35">
        <w:rPr>
          <w:w w:val="105"/>
        </w:rPr>
        <w:t>the</w:t>
      </w:r>
      <w:r w:rsidRPr="00484B35">
        <w:rPr>
          <w:spacing w:val="6"/>
          <w:w w:val="105"/>
        </w:rPr>
        <w:t xml:space="preserve"> </w:t>
      </w:r>
      <w:r w:rsidRPr="00484B35">
        <w:rPr>
          <w:w w:val="105"/>
        </w:rPr>
        <w:t>paths</w:t>
      </w:r>
      <w:r w:rsidRPr="00484B35">
        <w:rPr>
          <w:spacing w:val="6"/>
          <w:w w:val="105"/>
        </w:rPr>
        <w:t xml:space="preserve"> </w:t>
      </w:r>
      <w:r w:rsidRPr="00484B35">
        <w:rPr>
          <w:w w:val="105"/>
        </w:rPr>
        <w:t>until</w:t>
      </w:r>
      <w:r w:rsidRPr="00484B35">
        <w:rPr>
          <w:spacing w:val="6"/>
          <w:w w:val="105"/>
        </w:rPr>
        <w:t xml:space="preserve"> </w:t>
      </w:r>
      <w:r w:rsidRPr="00484B35">
        <w:rPr>
          <w:w w:val="105"/>
        </w:rPr>
        <w:t>it</w:t>
      </w:r>
      <w:r w:rsidRPr="00484B35">
        <w:rPr>
          <w:spacing w:val="6"/>
          <w:w w:val="105"/>
        </w:rPr>
        <w:t xml:space="preserve"> </w:t>
      </w:r>
      <w:r w:rsidRPr="00484B35">
        <w:rPr>
          <w:w w:val="105"/>
        </w:rPr>
        <w:t>is</w:t>
      </w:r>
      <w:r w:rsidRPr="00484B35">
        <w:rPr>
          <w:spacing w:val="6"/>
          <w:w w:val="105"/>
        </w:rPr>
        <w:t xml:space="preserve"> </w:t>
      </w:r>
      <w:r w:rsidRPr="00484B35">
        <w:rPr>
          <w:w w:val="105"/>
        </w:rPr>
        <w:t>not</w:t>
      </w:r>
      <w:r w:rsidRPr="00484B35">
        <w:rPr>
          <w:spacing w:val="6"/>
          <w:w w:val="105"/>
        </w:rPr>
        <w:t xml:space="preserve"> </w:t>
      </w:r>
      <w:r w:rsidRPr="00484B35">
        <w:rPr>
          <w:w w:val="105"/>
        </w:rPr>
        <w:t>possible</w:t>
      </w:r>
      <w:r w:rsidRPr="00484B35">
        <w:rPr>
          <w:spacing w:val="6"/>
          <w:w w:val="105"/>
        </w:rPr>
        <w:t xml:space="preserve"> </w:t>
      </w:r>
      <w:r w:rsidRPr="00484B35">
        <w:rPr>
          <w:w w:val="105"/>
        </w:rPr>
        <w:t>to</w:t>
      </w:r>
      <w:r w:rsidRPr="00484B35">
        <w:rPr>
          <w:spacing w:val="6"/>
          <w:w w:val="105"/>
        </w:rPr>
        <w:t xml:space="preserve"> </w:t>
      </w:r>
      <w:r w:rsidRPr="00484B35">
        <w:rPr>
          <w:w w:val="105"/>
        </w:rPr>
        <w:t>reduce</w:t>
      </w:r>
      <w:r w:rsidRPr="00484B35">
        <w:rPr>
          <w:spacing w:val="7"/>
          <w:w w:val="105"/>
        </w:rPr>
        <w:t xml:space="preserve"> </w:t>
      </w:r>
      <w:r w:rsidRPr="00484B35">
        <w:rPr>
          <w:w w:val="105"/>
        </w:rPr>
        <w:t>any</w:t>
      </w:r>
      <w:r w:rsidRPr="00484B35">
        <w:rPr>
          <w:spacing w:val="6"/>
          <w:w w:val="105"/>
        </w:rPr>
        <w:t xml:space="preserve"> </w:t>
      </w:r>
      <w:r w:rsidRPr="00484B35">
        <w:rPr>
          <w:w w:val="105"/>
        </w:rPr>
        <w:t>distance.</w:t>
      </w:r>
    </w:p>
    <w:p w:rsidR="00904690" w:rsidRPr="00484B35" w:rsidRDefault="00904690">
      <w:pPr>
        <w:pStyle w:val="Textoindependiente"/>
        <w:spacing w:before="11"/>
        <w:rPr>
          <w:sz w:val="27"/>
        </w:rPr>
      </w:pPr>
    </w:p>
    <w:p w:rsidR="00904690" w:rsidRPr="00484B35" w:rsidRDefault="009A0837">
      <w:pPr>
        <w:pStyle w:val="Ttulo3"/>
      </w:pPr>
      <w:r w:rsidRPr="00484B35">
        <w:t>Example</w:t>
      </w:r>
    </w:p>
    <w:p w:rsidR="00904690" w:rsidRPr="00484B35" w:rsidRDefault="009A0837">
      <w:pPr>
        <w:pStyle w:val="Textoindependiente"/>
        <w:spacing w:before="155"/>
        <w:ind w:left="190"/>
        <w:jc w:val="both"/>
      </w:pPr>
      <w:r w:rsidRPr="00484B35">
        <w:rPr>
          <w:w w:val="105"/>
        </w:rPr>
        <w:t>Let</w:t>
      </w:r>
      <w:r w:rsidRPr="00484B35">
        <w:rPr>
          <w:spacing w:val="-1"/>
          <w:w w:val="105"/>
        </w:rPr>
        <w:t xml:space="preserve"> </w:t>
      </w:r>
      <w:r w:rsidRPr="00484B35">
        <w:rPr>
          <w:w w:val="105"/>
        </w:rPr>
        <w:t>us consider how the Bellman–Ford algorithm works in the following graph:</w:t>
      </w:r>
    </w:p>
    <w:p w:rsidR="00904690" w:rsidRPr="00484B35" w:rsidRDefault="00904690">
      <w:pPr>
        <w:pStyle w:val="Textoindependiente"/>
        <w:spacing w:before="5"/>
        <w:rPr>
          <w:sz w:val="8"/>
        </w:rPr>
      </w:pPr>
    </w:p>
    <w:p w:rsidR="00904690" w:rsidRPr="00484B35" w:rsidRDefault="0098712D">
      <w:pPr>
        <w:pStyle w:val="Textoindependiente"/>
        <w:tabs>
          <w:tab w:val="left" w:pos="850"/>
          <w:tab w:val="left" w:pos="1650"/>
        </w:tabs>
        <w:spacing w:before="77" w:line="175" w:lineRule="auto"/>
        <w:ind w:right="926"/>
        <w:jc w:val="center"/>
        <w:rPr>
          <w:rFonts w:ascii="Yu Gothic" w:hAnsi="Yu Gothic"/>
        </w:rPr>
      </w:pPr>
      <w:r>
        <w:pict>
          <v:group id="_x0000_s7644" style="position:absolute;left:0;text-align:left;margin-left:220.3pt;margin-top:17.5pt;width:162.5pt;height:77.35pt;z-index:-252122112;mso-position-horizontal-relative:page" coordorigin="4406,350" coordsize="3250,1547">
            <v:shape id="_x0000_s7652" style="position:absolute;left:4411;top:354;width:2104;height:403" coordorigin="4411,354" coordsize="2104,403" o:spt="100" adj="0,,0" path="m4814,556r-16,-79l4755,413r-64,-43l4613,354r-79,16l4470,413r-43,64l4411,556r16,78l4470,698r64,43l4613,757r78,-16l4755,698r43,-64l4814,556xm6515,556r-16,-79l6456,413r-64,-43l6314,354r-79,16l6171,413r-43,64l6112,556r16,78l6171,698r64,43l6314,757r78,-16l6456,698r43,-64l6515,556xe" filled="f" strokeweight=".14058mm">
              <v:stroke joinstyle="round"/>
              <v:formulas/>
              <v:path arrowok="t" o:connecttype="segments"/>
            </v:shape>
            <v:line id="_x0000_s7651" style="position:absolute" from="4818,556" to="6108,556" strokeweight=".28117mm"/>
            <v:shape id="_x0000_s7650" style="position:absolute;left:4409;top:1486;width:407;height:407" coordorigin="4410,1486" coordsize="407,407" path="m4816,1689r-16,-79l4756,1546r-64,-44l4613,1486r-79,16l4469,1546r-43,64l4410,1689r16,80l4469,1833r65,44l4613,1893r79,-16l4756,1833r44,-64l4816,1689xe" filled="f" strokeweight=".14058mm">
              <v:path arrowok="t"/>
            </v:shape>
            <v:line id="_x0000_s7649" style="position:absolute" from="4613,761" to="4613,1482" strokeweight=".28117mm"/>
            <v:shape id="_x0000_s7648" style="position:absolute;left:6112;top:1487;width:403;height:403" coordorigin="6112,1488" coordsize="403,403" path="m6515,1689r-16,-78l6456,1547r-64,-43l6314,1488r-79,16l6171,1547r-43,64l6112,1689r16,79l6171,1832r64,43l6314,1891r78,-16l6456,1832r43,-64l6515,1689xe" filled="f" strokeweight=".14058mm">
              <v:path arrowok="t"/>
            </v:shape>
            <v:shape id="_x0000_s7647" style="position:absolute;left:4819;top:761;width:1494;height:929" coordorigin="4820,761" coordsize="1494,929" o:spt="100" adj="0,,0" path="m4820,1689r1288,m6314,761r,723e" filled="f" strokeweight=".28117mm">
              <v:stroke joinstyle="round"/>
              <v:formulas/>
              <v:path arrowok="t" o:connecttype="segments"/>
            </v:shape>
            <v:shape id="_x0000_s7646" style="position:absolute;left:7244;top:919;width:407;height:407" coordorigin="7244,919" coordsize="407,407" path="m7651,1123r-16,-80l7591,979r-64,-44l7447,919r-79,16l7304,979r-44,64l7244,1123r16,79l7304,1266r64,44l7447,1326r80,-16l7591,1266r44,-64l7651,1123xe" filled="f" strokeweight=".14058mm">
              <v:path arrowok="t"/>
            </v:shape>
            <v:shape id="_x0000_s7645" style="position:absolute;left:4784;top:647;width:2478;height:950" coordorigin="4784,648" coordsize="2478,950" o:spt="100" adj="0,,0" path="m6498,648r764,382m6498,1597r764,-382m4784,670r1358,905e" filled="f" strokeweight=".28117mm">
              <v:stroke joinstyle="round"/>
              <v:formulas/>
              <v:path arrowok="t" o:connecttype="segments"/>
            </v:shape>
            <w10:wrap anchorx="page"/>
          </v:group>
        </w:pict>
      </w:r>
      <w:r w:rsidR="009A0837" w:rsidRPr="00484B35">
        <w:rPr>
          <w:color w:val="FF0000"/>
          <w:w w:val="110"/>
          <w:position w:val="-2"/>
        </w:rPr>
        <w:t>0</w:t>
      </w:r>
      <w:r w:rsidR="009A0837" w:rsidRPr="00484B35">
        <w:rPr>
          <w:color w:val="FF0000"/>
          <w:w w:val="110"/>
          <w:position w:val="-2"/>
        </w:rPr>
        <w:tab/>
      </w:r>
      <w:r w:rsidR="009A0837" w:rsidRPr="00484B35">
        <w:rPr>
          <w:w w:val="110"/>
          <w:position w:val="-9"/>
        </w:rPr>
        <w:t>5</w:t>
      </w:r>
      <w:r w:rsidR="009A0837" w:rsidRPr="00484B35">
        <w:rPr>
          <w:w w:val="110"/>
          <w:position w:val="-9"/>
        </w:rPr>
        <w:tab/>
      </w:r>
      <w:r w:rsidR="009A0837" w:rsidRPr="00484B35">
        <w:rPr>
          <w:rFonts w:ascii="Yu Gothic" w:hAnsi="Yu Gothic"/>
          <w:color w:val="FF0000"/>
          <w:w w:val="110"/>
        </w:rPr>
        <w:t>∞</w:t>
      </w:r>
    </w:p>
    <w:p w:rsidR="00904690" w:rsidRPr="00484B35" w:rsidRDefault="009A0837">
      <w:pPr>
        <w:pStyle w:val="Textoindependiente"/>
        <w:tabs>
          <w:tab w:val="left" w:pos="1700"/>
          <w:tab w:val="left" w:pos="2267"/>
        </w:tabs>
        <w:spacing w:line="318" w:lineRule="exact"/>
        <w:ind w:right="410"/>
        <w:jc w:val="center"/>
      </w:pPr>
      <w:r w:rsidRPr="00484B35">
        <w:rPr>
          <w:w w:val="110"/>
        </w:rPr>
        <w:t>1</w:t>
      </w:r>
      <w:r w:rsidRPr="00484B35">
        <w:rPr>
          <w:w w:val="110"/>
        </w:rPr>
        <w:tab/>
        <w:t>2</w:t>
      </w:r>
      <w:r w:rsidRPr="00484B35">
        <w:rPr>
          <w:w w:val="110"/>
        </w:rPr>
        <w:tab/>
      </w:r>
      <w:r w:rsidRPr="00484B35">
        <w:rPr>
          <w:w w:val="110"/>
          <w:position w:val="-3"/>
        </w:rPr>
        <w:t>2</w:t>
      </w:r>
    </w:p>
    <w:p w:rsidR="00904690" w:rsidRPr="00484B35" w:rsidRDefault="009A0837">
      <w:pPr>
        <w:pStyle w:val="Textoindependiente"/>
        <w:spacing w:line="263" w:lineRule="exact"/>
        <w:ind w:right="977"/>
        <w:jc w:val="center"/>
      </w:pPr>
      <w:r w:rsidRPr="00484B35">
        <w:rPr>
          <w:w w:val="112"/>
        </w:rPr>
        <w:t>7</w:t>
      </w:r>
    </w:p>
    <w:p w:rsidR="00904690" w:rsidRPr="00484B35" w:rsidRDefault="009A0837">
      <w:pPr>
        <w:pStyle w:val="Textoindependiente"/>
        <w:tabs>
          <w:tab w:val="left" w:pos="1700"/>
          <w:tab w:val="left" w:pos="3060"/>
        </w:tabs>
        <w:spacing w:line="239" w:lineRule="exact"/>
        <w:ind w:right="69"/>
        <w:jc w:val="center"/>
      </w:pPr>
      <w:r w:rsidRPr="00484B35">
        <w:rPr>
          <w:w w:val="110"/>
        </w:rPr>
        <w:t>3</w:t>
      </w:r>
      <w:r w:rsidRPr="00484B35">
        <w:rPr>
          <w:w w:val="110"/>
        </w:rPr>
        <w:tab/>
        <w:t>3</w:t>
      </w:r>
      <w:r w:rsidRPr="00484B35">
        <w:rPr>
          <w:w w:val="110"/>
        </w:rPr>
        <w:tab/>
        <w:t>6</w:t>
      </w:r>
    </w:p>
    <w:p w:rsidR="00904690" w:rsidRPr="00484B35" w:rsidRDefault="009A0837">
      <w:pPr>
        <w:pStyle w:val="Textoindependiente"/>
        <w:tabs>
          <w:tab w:val="left" w:pos="1905"/>
          <w:tab w:val="left" w:pos="2472"/>
          <w:tab w:val="left" w:pos="2989"/>
        </w:tabs>
        <w:spacing w:line="555" w:lineRule="exact"/>
        <w:ind w:left="205"/>
        <w:jc w:val="center"/>
        <w:rPr>
          <w:rFonts w:ascii="Yu Gothic" w:hAnsi="Yu Gothic"/>
        </w:rPr>
      </w:pPr>
      <w:r w:rsidRPr="00484B35">
        <w:rPr>
          <w:w w:val="110"/>
        </w:rPr>
        <w:t>3</w:t>
      </w:r>
      <w:r w:rsidRPr="00484B35">
        <w:rPr>
          <w:w w:val="110"/>
        </w:rPr>
        <w:tab/>
        <w:t>4</w:t>
      </w:r>
      <w:r w:rsidRPr="00484B35">
        <w:rPr>
          <w:w w:val="110"/>
        </w:rPr>
        <w:tab/>
      </w:r>
      <w:r w:rsidRPr="00484B35">
        <w:rPr>
          <w:w w:val="110"/>
          <w:position w:val="4"/>
        </w:rPr>
        <w:t>2</w:t>
      </w:r>
      <w:r w:rsidRPr="00484B35">
        <w:rPr>
          <w:w w:val="110"/>
          <w:position w:val="4"/>
        </w:rPr>
        <w:tab/>
      </w:r>
      <w:r w:rsidRPr="00484B35">
        <w:rPr>
          <w:rFonts w:ascii="Yu Gothic" w:hAnsi="Yu Gothic"/>
          <w:color w:val="FF0000"/>
          <w:w w:val="110"/>
          <w:position w:val="28"/>
        </w:rPr>
        <w:t>∞</w:t>
      </w:r>
    </w:p>
    <w:p w:rsidR="00904690" w:rsidRPr="00484B35" w:rsidRDefault="009A0837">
      <w:pPr>
        <w:pStyle w:val="Textoindependiente"/>
        <w:tabs>
          <w:tab w:val="left" w:pos="2820"/>
          <w:tab w:val="left" w:pos="3456"/>
          <w:tab w:val="left" w:pos="3722"/>
          <w:tab w:val="left" w:pos="4521"/>
        </w:tabs>
        <w:spacing w:line="395" w:lineRule="exact"/>
        <w:ind w:left="190"/>
        <w:rPr>
          <w:rFonts w:ascii="Yu Gothic" w:hAnsi="Yu Gothic"/>
        </w:rPr>
      </w:pPr>
      <w:r w:rsidRPr="00484B35">
        <w:rPr>
          <w:rFonts w:ascii="Times New Roman" w:hAnsi="Times New Roman"/>
          <w:color w:val="FF0000"/>
          <w:u w:val="single" w:color="000000"/>
        </w:rPr>
        <w:t xml:space="preserve"> </w:t>
      </w:r>
      <w:r w:rsidRPr="00484B35">
        <w:rPr>
          <w:rFonts w:ascii="Times New Roman" w:hAnsi="Times New Roman"/>
          <w:color w:val="FF0000"/>
          <w:u w:val="single" w:color="000000"/>
        </w:rPr>
        <w:tab/>
      </w:r>
      <w:r w:rsidRPr="00484B35">
        <w:rPr>
          <w:rFonts w:ascii="Yu Gothic" w:hAnsi="Yu Gothic"/>
          <w:color w:val="FF0000"/>
          <w:w w:val="105"/>
          <w:u w:val="single" w:color="000000"/>
        </w:rPr>
        <w:t>∞</w:t>
      </w:r>
      <w:r w:rsidRPr="00484B35">
        <w:rPr>
          <w:rFonts w:ascii="Yu Gothic" w:hAnsi="Yu Gothic"/>
          <w:color w:val="FF0000"/>
          <w:w w:val="105"/>
          <w:u w:val="single" w:color="000000"/>
        </w:rPr>
        <w:tab/>
      </w:r>
      <w:r w:rsidRPr="00484B35">
        <w:rPr>
          <w:rFonts w:ascii="Yu Gothic" w:hAnsi="Yu Gothic"/>
          <w:color w:val="FF0000"/>
          <w:w w:val="105"/>
        </w:rPr>
        <w:tab/>
      </w:r>
      <w:r w:rsidRPr="00484B35">
        <w:rPr>
          <w:w w:val="105"/>
          <w:position w:val="4"/>
        </w:rPr>
        <w:t>1</w:t>
      </w:r>
      <w:r w:rsidRPr="00484B35">
        <w:rPr>
          <w:w w:val="105"/>
          <w:position w:val="4"/>
        </w:rPr>
        <w:tab/>
      </w:r>
      <w:r w:rsidRPr="00484B35">
        <w:rPr>
          <w:rFonts w:ascii="Yu Gothic" w:hAnsi="Yu Gothic"/>
          <w:color w:val="FF0000"/>
          <w:w w:val="105"/>
        </w:rPr>
        <w:t>∞</w:t>
      </w:r>
    </w:p>
    <w:p w:rsidR="00904690" w:rsidRPr="00484B35" w:rsidRDefault="009A0837">
      <w:pPr>
        <w:spacing w:before="117" w:line="235" w:lineRule="auto"/>
        <w:ind w:left="190" w:right="179" w:firstLine="245"/>
        <w:rPr>
          <w:sz w:val="18"/>
        </w:rPr>
      </w:pPr>
      <w:r w:rsidRPr="00484B35">
        <w:rPr>
          <w:w w:val="105"/>
          <w:position w:val="7"/>
          <w:sz w:val="14"/>
        </w:rPr>
        <w:t>1</w:t>
      </w:r>
      <w:bookmarkStart w:id="147" w:name="_bookmark89"/>
      <w:bookmarkEnd w:id="147"/>
      <w:r w:rsidRPr="00484B35">
        <w:rPr>
          <w:w w:val="105"/>
          <w:sz w:val="18"/>
        </w:rPr>
        <w:t>The</w:t>
      </w:r>
      <w:r w:rsidRPr="00484B35">
        <w:rPr>
          <w:spacing w:val="17"/>
          <w:w w:val="105"/>
          <w:sz w:val="18"/>
        </w:rPr>
        <w:t xml:space="preserve"> </w:t>
      </w:r>
      <w:r w:rsidRPr="00484B35">
        <w:rPr>
          <w:w w:val="105"/>
          <w:sz w:val="18"/>
        </w:rPr>
        <w:t>algorithm</w:t>
      </w:r>
      <w:r w:rsidRPr="00484B35">
        <w:rPr>
          <w:spacing w:val="17"/>
          <w:w w:val="105"/>
          <w:sz w:val="18"/>
        </w:rPr>
        <w:t xml:space="preserve"> </w:t>
      </w:r>
      <w:r w:rsidRPr="00484B35">
        <w:rPr>
          <w:w w:val="105"/>
          <w:sz w:val="18"/>
        </w:rPr>
        <w:t>is</w:t>
      </w:r>
      <w:r w:rsidRPr="00484B35">
        <w:rPr>
          <w:spacing w:val="17"/>
          <w:w w:val="105"/>
          <w:sz w:val="18"/>
        </w:rPr>
        <w:t xml:space="preserve"> </w:t>
      </w:r>
      <w:r w:rsidRPr="00484B35">
        <w:rPr>
          <w:w w:val="105"/>
          <w:sz w:val="18"/>
        </w:rPr>
        <w:t>named</w:t>
      </w:r>
      <w:r w:rsidRPr="00484B35">
        <w:rPr>
          <w:spacing w:val="17"/>
          <w:w w:val="105"/>
          <w:sz w:val="18"/>
        </w:rPr>
        <w:t xml:space="preserve"> </w:t>
      </w:r>
      <w:r w:rsidRPr="00484B35">
        <w:rPr>
          <w:w w:val="105"/>
          <w:sz w:val="18"/>
        </w:rPr>
        <w:t>after</w:t>
      </w:r>
      <w:r w:rsidRPr="00484B35">
        <w:rPr>
          <w:spacing w:val="18"/>
          <w:w w:val="105"/>
          <w:sz w:val="18"/>
        </w:rPr>
        <w:t xml:space="preserve"> </w:t>
      </w:r>
      <w:r w:rsidRPr="00484B35">
        <w:rPr>
          <w:w w:val="105"/>
          <w:sz w:val="18"/>
        </w:rPr>
        <w:t>R.</w:t>
      </w:r>
      <w:r w:rsidRPr="00484B35">
        <w:rPr>
          <w:spacing w:val="17"/>
          <w:w w:val="105"/>
          <w:sz w:val="18"/>
        </w:rPr>
        <w:t xml:space="preserve"> </w:t>
      </w:r>
      <w:r w:rsidRPr="00484B35">
        <w:rPr>
          <w:w w:val="105"/>
          <w:sz w:val="18"/>
        </w:rPr>
        <w:t>E.</w:t>
      </w:r>
      <w:r w:rsidRPr="00484B35">
        <w:rPr>
          <w:spacing w:val="17"/>
          <w:w w:val="105"/>
          <w:sz w:val="18"/>
        </w:rPr>
        <w:t xml:space="preserve"> </w:t>
      </w:r>
      <w:r w:rsidRPr="00484B35">
        <w:rPr>
          <w:w w:val="105"/>
          <w:sz w:val="18"/>
        </w:rPr>
        <w:t>Bellman</w:t>
      </w:r>
      <w:r w:rsidRPr="00484B35">
        <w:rPr>
          <w:spacing w:val="17"/>
          <w:w w:val="105"/>
          <w:sz w:val="18"/>
        </w:rPr>
        <w:t xml:space="preserve"> </w:t>
      </w:r>
      <w:r w:rsidRPr="00484B35">
        <w:rPr>
          <w:w w:val="105"/>
          <w:sz w:val="18"/>
        </w:rPr>
        <w:t>and</w:t>
      </w:r>
      <w:r w:rsidRPr="00484B35">
        <w:rPr>
          <w:spacing w:val="18"/>
          <w:w w:val="105"/>
          <w:sz w:val="18"/>
        </w:rPr>
        <w:t xml:space="preserve"> </w:t>
      </w:r>
      <w:r w:rsidRPr="00484B35">
        <w:rPr>
          <w:w w:val="105"/>
          <w:sz w:val="18"/>
        </w:rPr>
        <w:t>L.</w:t>
      </w:r>
      <w:r w:rsidRPr="00484B35">
        <w:rPr>
          <w:spacing w:val="17"/>
          <w:w w:val="105"/>
          <w:sz w:val="18"/>
        </w:rPr>
        <w:t xml:space="preserve"> </w:t>
      </w:r>
      <w:r w:rsidRPr="00484B35">
        <w:rPr>
          <w:w w:val="105"/>
          <w:sz w:val="18"/>
        </w:rPr>
        <w:t>R.</w:t>
      </w:r>
      <w:r w:rsidRPr="00484B35">
        <w:rPr>
          <w:spacing w:val="17"/>
          <w:w w:val="105"/>
          <w:sz w:val="18"/>
        </w:rPr>
        <w:t xml:space="preserve"> </w:t>
      </w:r>
      <w:r w:rsidRPr="00484B35">
        <w:rPr>
          <w:w w:val="105"/>
          <w:sz w:val="18"/>
        </w:rPr>
        <w:t>Ford</w:t>
      </w:r>
      <w:r w:rsidRPr="00484B35">
        <w:rPr>
          <w:spacing w:val="17"/>
          <w:w w:val="105"/>
          <w:sz w:val="18"/>
        </w:rPr>
        <w:t xml:space="preserve"> </w:t>
      </w:r>
      <w:r w:rsidRPr="00484B35">
        <w:rPr>
          <w:w w:val="105"/>
          <w:sz w:val="18"/>
        </w:rPr>
        <w:t>who</w:t>
      </w:r>
      <w:r w:rsidRPr="00484B35">
        <w:rPr>
          <w:spacing w:val="18"/>
          <w:w w:val="105"/>
          <w:sz w:val="18"/>
        </w:rPr>
        <w:t xml:space="preserve"> </w:t>
      </w:r>
      <w:r w:rsidRPr="00484B35">
        <w:rPr>
          <w:w w:val="105"/>
          <w:sz w:val="18"/>
        </w:rPr>
        <w:t>published</w:t>
      </w:r>
      <w:r w:rsidRPr="00484B35">
        <w:rPr>
          <w:spacing w:val="17"/>
          <w:w w:val="105"/>
          <w:sz w:val="18"/>
        </w:rPr>
        <w:t xml:space="preserve"> </w:t>
      </w:r>
      <w:r w:rsidRPr="00484B35">
        <w:rPr>
          <w:w w:val="105"/>
          <w:sz w:val="18"/>
        </w:rPr>
        <w:t>it</w:t>
      </w:r>
      <w:r w:rsidRPr="00484B35">
        <w:rPr>
          <w:spacing w:val="17"/>
          <w:w w:val="105"/>
          <w:sz w:val="18"/>
        </w:rPr>
        <w:t xml:space="preserve"> </w:t>
      </w:r>
      <w:r w:rsidRPr="00484B35">
        <w:rPr>
          <w:w w:val="105"/>
          <w:sz w:val="18"/>
        </w:rPr>
        <w:t>independently</w:t>
      </w:r>
      <w:r w:rsidRPr="00484B35">
        <w:rPr>
          <w:spacing w:val="-44"/>
          <w:w w:val="105"/>
          <w:sz w:val="18"/>
        </w:rPr>
        <w:t xml:space="preserve"> </w:t>
      </w:r>
      <w:r w:rsidRPr="00484B35">
        <w:rPr>
          <w:w w:val="105"/>
          <w:sz w:val="18"/>
        </w:rPr>
        <w:t>in</w:t>
      </w:r>
      <w:r w:rsidRPr="00484B35">
        <w:rPr>
          <w:spacing w:val="5"/>
          <w:w w:val="105"/>
          <w:sz w:val="18"/>
        </w:rPr>
        <w:t xml:space="preserve"> </w:t>
      </w:r>
      <w:r w:rsidRPr="00484B35">
        <w:rPr>
          <w:w w:val="105"/>
          <w:sz w:val="18"/>
        </w:rPr>
        <w:t>1958</w:t>
      </w:r>
      <w:r w:rsidRPr="00484B35">
        <w:rPr>
          <w:spacing w:val="5"/>
          <w:w w:val="105"/>
          <w:sz w:val="18"/>
        </w:rPr>
        <w:t xml:space="preserve"> </w:t>
      </w:r>
      <w:r w:rsidRPr="00484B35">
        <w:rPr>
          <w:w w:val="105"/>
          <w:sz w:val="18"/>
        </w:rPr>
        <w:t>and</w:t>
      </w:r>
      <w:r w:rsidRPr="00484B35">
        <w:rPr>
          <w:spacing w:val="5"/>
          <w:w w:val="105"/>
          <w:sz w:val="18"/>
        </w:rPr>
        <w:t xml:space="preserve"> </w:t>
      </w:r>
      <w:r w:rsidRPr="00484B35">
        <w:rPr>
          <w:w w:val="105"/>
          <w:sz w:val="18"/>
        </w:rPr>
        <w:t>1956,</w:t>
      </w:r>
      <w:r w:rsidRPr="00484B35">
        <w:rPr>
          <w:spacing w:val="5"/>
          <w:w w:val="105"/>
          <w:sz w:val="18"/>
        </w:rPr>
        <w:t xml:space="preserve"> </w:t>
      </w:r>
      <w:r w:rsidRPr="00484B35">
        <w:rPr>
          <w:w w:val="105"/>
          <w:sz w:val="18"/>
        </w:rPr>
        <w:t>respectively</w:t>
      </w:r>
      <w:r w:rsidRPr="00484B35">
        <w:rPr>
          <w:spacing w:val="5"/>
          <w:w w:val="105"/>
          <w:sz w:val="18"/>
        </w:rPr>
        <w:t xml:space="preserve"> </w:t>
      </w:r>
      <w:hyperlink w:anchor="_bookmark203" w:history="1">
        <w:r w:rsidRPr="00484B35">
          <w:rPr>
            <w:w w:val="105"/>
            <w:sz w:val="18"/>
          </w:rPr>
          <w:t>[5,</w:t>
        </w:r>
        <w:r w:rsidRPr="00484B35">
          <w:rPr>
            <w:spacing w:val="5"/>
            <w:w w:val="105"/>
            <w:sz w:val="18"/>
          </w:rPr>
          <w:t xml:space="preserve"> </w:t>
        </w:r>
      </w:hyperlink>
      <w:hyperlink w:anchor="_bookmark222" w:history="1">
        <w:r w:rsidRPr="00484B35">
          <w:rPr>
            <w:w w:val="105"/>
            <w:sz w:val="18"/>
          </w:rPr>
          <w:t>24].</w:t>
        </w:r>
      </w:hyperlink>
    </w:p>
    <w:p w:rsidR="00904690" w:rsidRPr="00484B35" w:rsidRDefault="00904690">
      <w:pPr>
        <w:spacing w:line="235" w:lineRule="auto"/>
        <w:rPr>
          <w:sz w:val="18"/>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pPr>
      <w:r w:rsidRPr="00484B35">
        <w:rPr>
          <w:w w:val="110"/>
        </w:rPr>
        <w:t>Each</w:t>
      </w:r>
      <w:r w:rsidRPr="00484B35">
        <w:rPr>
          <w:spacing w:val="16"/>
          <w:w w:val="110"/>
        </w:rPr>
        <w:t xml:space="preserve"> </w:t>
      </w:r>
      <w:r w:rsidRPr="00484B35">
        <w:rPr>
          <w:w w:val="110"/>
        </w:rPr>
        <w:t>node</w:t>
      </w:r>
      <w:r w:rsidRPr="00484B35">
        <w:rPr>
          <w:spacing w:val="17"/>
          <w:w w:val="110"/>
        </w:rPr>
        <w:t xml:space="preserve"> </w:t>
      </w:r>
      <w:r w:rsidRPr="00484B35">
        <w:rPr>
          <w:w w:val="110"/>
        </w:rPr>
        <w:t>of</w:t>
      </w:r>
      <w:r w:rsidRPr="00484B35">
        <w:rPr>
          <w:spacing w:val="17"/>
          <w:w w:val="110"/>
        </w:rPr>
        <w:t xml:space="preserve"> </w:t>
      </w:r>
      <w:r w:rsidRPr="00484B35">
        <w:rPr>
          <w:w w:val="110"/>
        </w:rPr>
        <w:t>the</w:t>
      </w:r>
      <w:r w:rsidRPr="00484B35">
        <w:rPr>
          <w:spacing w:val="17"/>
          <w:w w:val="110"/>
        </w:rPr>
        <w:t xml:space="preserve"> </w:t>
      </w:r>
      <w:r w:rsidRPr="00484B35">
        <w:rPr>
          <w:w w:val="110"/>
        </w:rPr>
        <w:t>graph</w:t>
      </w:r>
      <w:r w:rsidRPr="00484B35">
        <w:rPr>
          <w:spacing w:val="17"/>
          <w:w w:val="110"/>
        </w:rPr>
        <w:t xml:space="preserve"> </w:t>
      </w:r>
      <w:r w:rsidRPr="00484B35">
        <w:rPr>
          <w:w w:val="110"/>
        </w:rPr>
        <w:t>is</w:t>
      </w:r>
      <w:r w:rsidRPr="00484B35">
        <w:rPr>
          <w:spacing w:val="17"/>
          <w:w w:val="110"/>
        </w:rPr>
        <w:t xml:space="preserve"> </w:t>
      </w:r>
      <w:r w:rsidRPr="00484B35">
        <w:rPr>
          <w:w w:val="110"/>
        </w:rPr>
        <w:t>assigned</w:t>
      </w:r>
      <w:r w:rsidRPr="00484B35">
        <w:rPr>
          <w:spacing w:val="17"/>
          <w:w w:val="110"/>
        </w:rPr>
        <w:t xml:space="preserve"> </w:t>
      </w:r>
      <w:r w:rsidRPr="00484B35">
        <w:rPr>
          <w:w w:val="110"/>
        </w:rPr>
        <w:t>a</w:t>
      </w:r>
      <w:r w:rsidRPr="00484B35">
        <w:rPr>
          <w:spacing w:val="16"/>
          <w:w w:val="110"/>
        </w:rPr>
        <w:t xml:space="preserve"> </w:t>
      </w:r>
      <w:r w:rsidRPr="00484B35">
        <w:rPr>
          <w:w w:val="110"/>
        </w:rPr>
        <w:t>distance.</w:t>
      </w:r>
      <w:r w:rsidRPr="00484B35">
        <w:rPr>
          <w:spacing w:val="15"/>
          <w:w w:val="110"/>
        </w:rPr>
        <w:t xml:space="preserve"> </w:t>
      </w:r>
      <w:r w:rsidRPr="00484B35">
        <w:rPr>
          <w:w w:val="110"/>
        </w:rPr>
        <w:t>Initially,</w:t>
      </w:r>
      <w:r w:rsidRPr="00484B35">
        <w:rPr>
          <w:spacing w:val="23"/>
          <w:w w:val="110"/>
        </w:rPr>
        <w:t xml:space="preserve"> </w:t>
      </w:r>
      <w:r w:rsidRPr="00484B35">
        <w:rPr>
          <w:w w:val="110"/>
        </w:rPr>
        <w:t>the</w:t>
      </w:r>
      <w:r w:rsidRPr="00484B35">
        <w:rPr>
          <w:spacing w:val="17"/>
          <w:w w:val="110"/>
        </w:rPr>
        <w:t xml:space="preserve"> </w:t>
      </w:r>
      <w:r w:rsidRPr="00484B35">
        <w:rPr>
          <w:w w:val="110"/>
        </w:rPr>
        <w:t>distance</w:t>
      </w:r>
      <w:r w:rsidRPr="00484B35">
        <w:rPr>
          <w:spacing w:val="16"/>
          <w:w w:val="110"/>
        </w:rPr>
        <w:t xml:space="preserve"> </w:t>
      </w:r>
      <w:r w:rsidRPr="00484B35">
        <w:rPr>
          <w:w w:val="110"/>
        </w:rPr>
        <w:t>to</w:t>
      </w:r>
      <w:r w:rsidRPr="00484B35">
        <w:rPr>
          <w:spacing w:val="17"/>
          <w:w w:val="110"/>
        </w:rPr>
        <w:t xml:space="preserve"> </w:t>
      </w:r>
      <w:r w:rsidRPr="00484B35">
        <w:rPr>
          <w:w w:val="110"/>
        </w:rPr>
        <w:t>the</w:t>
      </w:r>
      <w:r w:rsidRPr="00484B35">
        <w:rPr>
          <w:spacing w:val="-58"/>
          <w:w w:val="110"/>
        </w:rPr>
        <w:t xml:space="preserve"> </w:t>
      </w:r>
      <w:r w:rsidRPr="00484B35">
        <w:rPr>
          <w:w w:val="110"/>
        </w:rPr>
        <w:t>starting</w:t>
      </w:r>
      <w:r w:rsidRPr="00484B35">
        <w:rPr>
          <w:spacing w:val="-5"/>
          <w:w w:val="110"/>
        </w:rPr>
        <w:t xml:space="preserve"> </w:t>
      </w:r>
      <w:r w:rsidRPr="00484B35">
        <w:rPr>
          <w:w w:val="110"/>
        </w:rPr>
        <w:t>node</w:t>
      </w:r>
      <w:r w:rsidRPr="00484B35">
        <w:rPr>
          <w:spacing w:val="-5"/>
          <w:w w:val="110"/>
        </w:rPr>
        <w:t xml:space="preserve"> </w:t>
      </w:r>
      <w:r w:rsidRPr="00484B35">
        <w:rPr>
          <w:w w:val="110"/>
        </w:rPr>
        <w:t>is</w:t>
      </w:r>
      <w:r w:rsidRPr="00484B35">
        <w:rPr>
          <w:spacing w:val="-5"/>
          <w:w w:val="110"/>
        </w:rPr>
        <w:t xml:space="preserve"> </w:t>
      </w:r>
      <w:r w:rsidRPr="00484B35">
        <w:rPr>
          <w:w w:val="110"/>
        </w:rPr>
        <w:t>0,</w:t>
      </w:r>
      <w:r w:rsidRPr="00484B35">
        <w:rPr>
          <w:spacing w:val="-5"/>
          <w:w w:val="110"/>
        </w:rPr>
        <w:t xml:space="preserve"> </w:t>
      </w:r>
      <w:r w:rsidRPr="00484B35">
        <w:rPr>
          <w:w w:val="110"/>
        </w:rPr>
        <w:t>and</w:t>
      </w:r>
      <w:r w:rsidRPr="00484B35">
        <w:rPr>
          <w:spacing w:val="-5"/>
          <w:w w:val="110"/>
        </w:rPr>
        <w:t xml:space="preserve"> </w:t>
      </w:r>
      <w:r w:rsidRPr="00484B35">
        <w:rPr>
          <w:w w:val="110"/>
        </w:rPr>
        <w:t>the</w:t>
      </w:r>
      <w:r w:rsidRPr="00484B35">
        <w:rPr>
          <w:spacing w:val="-5"/>
          <w:w w:val="110"/>
        </w:rPr>
        <w:t xml:space="preserve"> </w:t>
      </w:r>
      <w:r w:rsidRPr="00484B35">
        <w:rPr>
          <w:w w:val="110"/>
        </w:rPr>
        <w:t>distance</w:t>
      </w:r>
      <w:r w:rsidRPr="00484B35">
        <w:rPr>
          <w:spacing w:val="-4"/>
          <w:w w:val="110"/>
        </w:rPr>
        <w:t xml:space="preserve"> </w:t>
      </w:r>
      <w:r w:rsidRPr="00484B35">
        <w:rPr>
          <w:w w:val="110"/>
        </w:rPr>
        <w:t>to</w:t>
      </w:r>
      <w:r w:rsidRPr="00484B35">
        <w:rPr>
          <w:spacing w:val="-5"/>
          <w:w w:val="110"/>
        </w:rPr>
        <w:t xml:space="preserve"> </w:t>
      </w:r>
      <w:r w:rsidRPr="00484B35">
        <w:rPr>
          <w:w w:val="110"/>
        </w:rPr>
        <w:t>all</w:t>
      </w:r>
      <w:r w:rsidRPr="00484B35">
        <w:rPr>
          <w:spacing w:val="-5"/>
          <w:w w:val="110"/>
        </w:rPr>
        <w:t xml:space="preserve"> </w:t>
      </w:r>
      <w:r w:rsidRPr="00484B35">
        <w:rPr>
          <w:w w:val="110"/>
        </w:rPr>
        <w:t>other</w:t>
      </w:r>
      <w:r w:rsidRPr="00484B35">
        <w:rPr>
          <w:spacing w:val="-5"/>
          <w:w w:val="110"/>
        </w:rPr>
        <w:t xml:space="preserve"> </w:t>
      </w:r>
      <w:r w:rsidRPr="00484B35">
        <w:rPr>
          <w:w w:val="110"/>
        </w:rPr>
        <w:t>nodes</w:t>
      </w:r>
      <w:r w:rsidRPr="00484B35">
        <w:rPr>
          <w:spacing w:val="-5"/>
          <w:w w:val="110"/>
        </w:rPr>
        <w:t xml:space="preserve"> </w:t>
      </w:r>
      <w:r w:rsidRPr="00484B35">
        <w:rPr>
          <w:w w:val="110"/>
        </w:rPr>
        <w:t>is</w:t>
      </w:r>
      <w:r w:rsidRPr="00484B35">
        <w:rPr>
          <w:spacing w:val="-5"/>
          <w:w w:val="110"/>
        </w:rPr>
        <w:t xml:space="preserve"> </w:t>
      </w:r>
      <w:r w:rsidRPr="00484B35">
        <w:rPr>
          <w:w w:val="110"/>
        </w:rPr>
        <w:t>infinite.</w:t>
      </w:r>
    </w:p>
    <w:p w:rsidR="00904690" w:rsidRPr="00484B35" w:rsidRDefault="009A0837">
      <w:pPr>
        <w:pStyle w:val="Textoindependiente"/>
        <w:spacing w:before="11" w:line="232" w:lineRule="auto"/>
        <w:ind w:left="190" w:right="185" w:firstLine="351"/>
      </w:pPr>
      <w:r w:rsidRPr="00484B35">
        <w:rPr>
          <w:w w:val="105"/>
        </w:rPr>
        <w:t>The</w:t>
      </w:r>
      <w:r w:rsidRPr="00484B35">
        <w:rPr>
          <w:spacing w:val="5"/>
          <w:w w:val="105"/>
        </w:rPr>
        <w:t xml:space="preserve"> </w:t>
      </w:r>
      <w:r w:rsidRPr="00484B35">
        <w:rPr>
          <w:w w:val="105"/>
        </w:rPr>
        <w:t>algorithm</w:t>
      </w:r>
      <w:r w:rsidRPr="00484B35">
        <w:rPr>
          <w:spacing w:val="6"/>
          <w:w w:val="105"/>
        </w:rPr>
        <w:t xml:space="preserve"> </w:t>
      </w:r>
      <w:r w:rsidRPr="00484B35">
        <w:rPr>
          <w:w w:val="105"/>
        </w:rPr>
        <w:t>searches</w:t>
      </w:r>
      <w:r w:rsidRPr="00484B35">
        <w:rPr>
          <w:spacing w:val="6"/>
          <w:w w:val="105"/>
        </w:rPr>
        <w:t xml:space="preserve"> </w:t>
      </w:r>
      <w:r w:rsidRPr="00484B35">
        <w:rPr>
          <w:w w:val="105"/>
        </w:rPr>
        <w:t>for</w:t>
      </w:r>
      <w:r w:rsidRPr="00484B35">
        <w:rPr>
          <w:spacing w:val="5"/>
          <w:w w:val="105"/>
        </w:rPr>
        <w:t xml:space="preserve"> </w:t>
      </w:r>
      <w:r w:rsidRPr="00484B35">
        <w:rPr>
          <w:w w:val="105"/>
        </w:rPr>
        <w:t>edges</w:t>
      </w:r>
      <w:r w:rsidRPr="00484B35">
        <w:rPr>
          <w:spacing w:val="6"/>
          <w:w w:val="105"/>
        </w:rPr>
        <w:t xml:space="preserve"> </w:t>
      </w:r>
      <w:r w:rsidRPr="00484B35">
        <w:rPr>
          <w:w w:val="105"/>
        </w:rPr>
        <w:t>that</w:t>
      </w:r>
      <w:r w:rsidRPr="00484B35">
        <w:rPr>
          <w:spacing w:val="6"/>
          <w:w w:val="105"/>
        </w:rPr>
        <w:t xml:space="preserve"> </w:t>
      </w:r>
      <w:r w:rsidRPr="00484B35">
        <w:rPr>
          <w:w w:val="105"/>
        </w:rPr>
        <w:t>reduce</w:t>
      </w:r>
      <w:r w:rsidRPr="00484B35">
        <w:rPr>
          <w:spacing w:val="5"/>
          <w:w w:val="105"/>
        </w:rPr>
        <w:t xml:space="preserve"> </w:t>
      </w:r>
      <w:r w:rsidRPr="00484B35">
        <w:rPr>
          <w:w w:val="105"/>
        </w:rPr>
        <w:t>distances.</w:t>
      </w:r>
      <w:r w:rsidRPr="00484B35">
        <w:rPr>
          <w:spacing w:val="21"/>
          <w:w w:val="105"/>
        </w:rPr>
        <w:t xml:space="preserve"> </w:t>
      </w:r>
      <w:r w:rsidRPr="00484B35">
        <w:rPr>
          <w:w w:val="105"/>
        </w:rPr>
        <w:t>First,</w:t>
      </w:r>
      <w:r w:rsidRPr="00484B35">
        <w:rPr>
          <w:spacing w:val="6"/>
          <w:w w:val="105"/>
        </w:rPr>
        <w:t xml:space="preserve"> </w:t>
      </w:r>
      <w:r w:rsidRPr="00484B35">
        <w:rPr>
          <w:w w:val="105"/>
        </w:rPr>
        <w:t>all</w:t>
      </w:r>
      <w:r w:rsidRPr="00484B35">
        <w:rPr>
          <w:spacing w:val="6"/>
          <w:w w:val="105"/>
        </w:rPr>
        <w:t xml:space="preserve"> </w:t>
      </w:r>
      <w:r w:rsidRPr="00484B35">
        <w:rPr>
          <w:w w:val="105"/>
        </w:rPr>
        <w:t>edges</w:t>
      </w:r>
      <w:r w:rsidRPr="00484B35">
        <w:rPr>
          <w:spacing w:val="5"/>
          <w:w w:val="105"/>
        </w:rPr>
        <w:t xml:space="preserve"> </w:t>
      </w:r>
      <w:r w:rsidRPr="00484B35">
        <w:rPr>
          <w:w w:val="105"/>
        </w:rPr>
        <w:t>from</w:t>
      </w:r>
      <w:r w:rsidRPr="00484B35">
        <w:rPr>
          <w:spacing w:val="-54"/>
          <w:w w:val="105"/>
        </w:rPr>
        <w:t xml:space="preserve"> </w:t>
      </w:r>
      <w:r w:rsidRPr="00484B35">
        <w:rPr>
          <w:w w:val="105"/>
        </w:rPr>
        <w:t>node</w:t>
      </w:r>
      <w:r w:rsidRPr="00484B35">
        <w:rPr>
          <w:spacing w:val="3"/>
          <w:w w:val="105"/>
        </w:rPr>
        <w:t xml:space="preserve"> </w:t>
      </w:r>
      <w:r w:rsidRPr="00484B35">
        <w:rPr>
          <w:w w:val="105"/>
        </w:rPr>
        <w:t>1</w:t>
      </w:r>
      <w:r w:rsidRPr="00484B35">
        <w:rPr>
          <w:spacing w:val="3"/>
          <w:w w:val="105"/>
        </w:rPr>
        <w:t xml:space="preserve"> </w:t>
      </w:r>
      <w:r w:rsidRPr="00484B35">
        <w:rPr>
          <w:w w:val="105"/>
        </w:rPr>
        <w:t>reduce</w:t>
      </w:r>
      <w:r w:rsidRPr="00484B35">
        <w:rPr>
          <w:spacing w:val="3"/>
          <w:w w:val="105"/>
        </w:rPr>
        <w:t xml:space="preserve"> </w:t>
      </w:r>
      <w:r w:rsidRPr="00484B35">
        <w:rPr>
          <w:w w:val="105"/>
        </w:rPr>
        <w:t>distances:</w:t>
      </w:r>
    </w:p>
    <w:p w:rsidR="00904690" w:rsidRPr="00484B35" w:rsidRDefault="00904690">
      <w:pPr>
        <w:pStyle w:val="Textoindependiente"/>
        <w:rPr>
          <w:sz w:val="9"/>
        </w:rPr>
      </w:pPr>
    </w:p>
    <w:p w:rsidR="00904690" w:rsidRPr="00484B35" w:rsidRDefault="0098712D">
      <w:pPr>
        <w:pStyle w:val="Textoindependiente"/>
        <w:tabs>
          <w:tab w:val="left" w:pos="850"/>
          <w:tab w:val="left" w:pos="1700"/>
        </w:tabs>
        <w:spacing w:before="87" w:line="326" w:lineRule="exact"/>
        <w:ind w:right="977"/>
        <w:jc w:val="center"/>
      </w:pPr>
      <w:r>
        <w:pict>
          <v:group id="_x0000_s7629" style="position:absolute;left:0;text-align:left;margin-left:220.3pt;margin-top:17.45pt;width:162.5pt;height:77.35pt;z-index:-252121088;mso-position-horizontal-relative:page" coordorigin="4406,349" coordsize="3250,1547">
            <v:shape id="_x0000_s7643" style="position:absolute;left:4411;top:353;width:2104;height:403" coordorigin="4411,353" coordsize="2104,403" o:spt="100" adj="0,,0" path="m4814,555r-16,-79l4755,412r-64,-43l4613,353r-79,16l4470,412r-43,64l4411,555r16,78l4470,697r64,43l4613,756r78,-16l4755,697r43,-64l4814,555xm6515,555r-16,-79l6456,412r-64,-43l6314,353r-79,16l6171,412r-43,64l6112,555r16,78l6171,697r64,43l6314,756r78,-16l6456,697r43,-64l6515,555xe" filled="f" strokeweight=".14058mm">
              <v:stroke joinstyle="round"/>
              <v:formulas/>
              <v:path arrowok="t" o:connecttype="segments"/>
            </v:shape>
            <v:line id="_x0000_s7642" style="position:absolute" from="4818,555" to="6108,555" strokeweight=".28117mm"/>
            <v:shape id="_x0000_s7641" style="position:absolute;left:4409;top:1485;width:407;height:407" coordorigin="4410,1485" coordsize="407,407" path="m4816,1689r-16,-79l4756,1545r-64,-44l4613,1485r-79,16l4469,1545r-43,65l4410,1689r16,79l4469,1832r65,44l4613,1892r79,-16l4756,1832r44,-64l4816,1689xe" filled="f" strokeweight=".14058mm">
              <v:path arrowok="t"/>
            </v:shape>
            <v:line id="_x0000_s7640" style="position:absolute" from="4613,760" to="4613,1481" strokeweight=".28117mm"/>
            <v:shape id="_x0000_s7639" style="position:absolute;left:6112;top:1487;width:403;height:403" coordorigin="6112,1487" coordsize="403,403" path="m6515,1689r-16,-79l6456,1546r-64,-43l6314,1487r-79,16l6171,1546r-43,64l6112,1689r16,78l6171,1831r64,43l6314,1890r78,-16l6456,1831r43,-64l6515,1689xe" filled="f" strokeweight=".14058mm">
              <v:path arrowok="t"/>
            </v:shape>
            <v:shape id="_x0000_s7638" style="position:absolute;left:4819;top:760;width:1494;height:929" coordorigin="4820,760" coordsize="1494,929" o:spt="100" adj="0,,0" path="m4820,1689r1288,m6314,760r,723e" filled="f" strokeweight=".28117mm">
              <v:stroke joinstyle="round"/>
              <v:formulas/>
              <v:path arrowok="t" o:connecttype="segments"/>
            </v:shape>
            <v:shape id="_x0000_s7637" style="position:absolute;left:7244;top:918;width:407;height:407" coordorigin="7244,919" coordsize="407,407" path="m7651,1122r-16,-79l7591,978r-64,-43l7447,919r-79,16l7304,978r-44,65l7244,1122r16,79l7304,1265r64,44l7447,1325r80,-16l7591,1265r44,-64l7651,1122xe" filled="f" strokeweight=".14058mm">
              <v:path arrowok="t"/>
            </v:shape>
            <v:shape id="_x0000_s7636" style="position:absolute;left:4784;top:647;width:2478;height:950" coordorigin="4784,647" coordsize="2478,950" o:spt="100" adj="0,,0" path="m6498,647r764,382m6498,1596r764,-382m4784,669r1358,905e" filled="f" strokeweight=".28117mm">
              <v:stroke joinstyle="round"/>
              <v:formulas/>
              <v:path arrowok="t" o:connecttype="segments"/>
            </v:shape>
            <v:line id="_x0000_s7635" style="position:absolute" from="4818,555" to="6079,555" strokecolor="red" strokeweight=".70292mm"/>
            <v:shape id="_x0000_s7634" style="position:absolute;left:6026;top:484;width:66;height:141" coordorigin="6026,485" coordsize="66,141" path="m6026,485r11,21l6056,528r21,18l6092,555r-15,9l6056,582r-19,22l6026,625e" filled="f" strokecolor="red" strokeweight=".56233mm">
              <v:path arrowok="t"/>
            </v:shape>
            <v:line id="_x0000_s7633" style="position:absolute" from="4613,760" to="4613,1452" strokecolor="red" strokeweight=".70292mm"/>
            <v:shape id="_x0000_s7632" style="position:absolute;left:4542;top:1399;width:141;height:66" coordorigin="4543,1400" coordsize="141,66" path="m4683,1400r-22,10l4640,1429r-18,21l4613,1466r-9,-16l4586,1429r-22,-19l4543,1400e" filled="f" strokecolor="red" strokeweight=".56233mm">
              <v:path arrowok="t"/>
            </v:shape>
            <v:line id="_x0000_s7631" style="position:absolute" from="4784,669" to="6118,1558" strokecolor="red" strokeweight=".70292mm"/>
            <v:shape id="_x0000_s7630" type="#_x0000_t75" style="position:absolute;left:6018;top:1454;width:126;height:150">
              <v:imagedata r:id="rId33" o:title=""/>
            </v:shape>
            <w10:wrap anchorx="page"/>
          </v:group>
        </w:pict>
      </w:r>
      <w:r w:rsidR="009A0837" w:rsidRPr="00484B35">
        <w:rPr>
          <w:color w:val="FF0000"/>
          <w:w w:val="110"/>
        </w:rPr>
        <w:t>0</w:t>
      </w:r>
      <w:r w:rsidR="009A0837" w:rsidRPr="00484B35">
        <w:rPr>
          <w:color w:val="FF0000"/>
          <w:w w:val="110"/>
        </w:rPr>
        <w:tab/>
      </w:r>
      <w:r w:rsidR="009A0837" w:rsidRPr="00484B35">
        <w:rPr>
          <w:w w:val="110"/>
          <w:position w:val="-6"/>
        </w:rPr>
        <w:t>5</w:t>
      </w:r>
      <w:r w:rsidR="009A0837" w:rsidRPr="00484B35">
        <w:rPr>
          <w:w w:val="110"/>
          <w:position w:val="-6"/>
        </w:rPr>
        <w:tab/>
      </w:r>
      <w:r w:rsidR="009A0837" w:rsidRPr="00484B35">
        <w:rPr>
          <w:color w:val="FF0000"/>
          <w:w w:val="110"/>
        </w:rPr>
        <w:t>5</w:t>
      </w:r>
    </w:p>
    <w:p w:rsidR="00904690" w:rsidRPr="00484B35" w:rsidRDefault="009A0837">
      <w:pPr>
        <w:pStyle w:val="Textoindependiente"/>
        <w:tabs>
          <w:tab w:val="left" w:pos="1700"/>
          <w:tab w:val="left" w:pos="2267"/>
        </w:tabs>
        <w:spacing w:line="318" w:lineRule="exact"/>
        <w:ind w:right="410"/>
        <w:jc w:val="center"/>
      </w:pPr>
      <w:r w:rsidRPr="00484B35">
        <w:rPr>
          <w:w w:val="110"/>
        </w:rPr>
        <w:t>1</w:t>
      </w:r>
      <w:r w:rsidRPr="00484B35">
        <w:rPr>
          <w:w w:val="110"/>
        </w:rPr>
        <w:tab/>
        <w:t>2</w:t>
      </w:r>
      <w:r w:rsidRPr="00484B35">
        <w:rPr>
          <w:w w:val="110"/>
        </w:rPr>
        <w:tab/>
      </w:r>
      <w:r w:rsidRPr="00484B35">
        <w:rPr>
          <w:w w:val="110"/>
          <w:position w:val="-3"/>
        </w:rPr>
        <w:t>2</w:t>
      </w:r>
    </w:p>
    <w:p w:rsidR="00904690" w:rsidRPr="00484B35" w:rsidRDefault="009A0837">
      <w:pPr>
        <w:pStyle w:val="Textoindependiente"/>
        <w:spacing w:line="263" w:lineRule="exact"/>
        <w:ind w:right="977"/>
        <w:jc w:val="center"/>
      </w:pPr>
      <w:r w:rsidRPr="00484B35">
        <w:rPr>
          <w:w w:val="112"/>
        </w:rPr>
        <w:t>7</w:t>
      </w:r>
    </w:p>
    <w:p w:rsidR="00904690" w:rsidRPr="00484B35" w:rsidRDefault="009A0837">
      <w:pPr>
        <w:pStyle w:val="Textoindependiente"/>
        <w:tabs>
          <w:tab w:val="left" w:pos="1700"/>
          <w:tab w:val="left" w:pos="3060"/>
        </w:tabs>
        <w:spacing w:line="239" w:lineRule="exact"/>
        <w:ind w:right="69"/>
        <w:jc w:val="center"/>
      </w:pPr>
      <w:r w:rsidRPr="00484B35">
        <w:rPr>
          <w:w w:val="110"/>
        </w:rPr>
        <w:t>3</w:t>
      </w:r>
      <w:r w:rsidRPr="00484B35">
        <w:rPr>
          <w:w w:val="110"/>
        </w:rPr>
        <w:tab/>
        <w:t>3</w:t>
      </w:r>
      <w:r w:rsidRPr="00484B35">
        <w:rPr>
          <w:w w:val="110"/>
        </w:rPr>
        <w:tab/>
        <w:t>5</w:t>
      </w:r>
    </w:p>
    <w:p w:rsidR="00904690" w:rsidRPr="00484B35" w:rsidRDefault="009A0837">
      <w:pPr>
        <w:pStyle w:val="Textoindependiente"/>
        <w:tabs>
          <w:tab w:val="left" w:pos="1905"/>
          <w:tab w:val="left" w:pos="2472"/>
          <w:tab w:val="left" w:pos="2989"/>
        </w:tabs>
        <w:spacing w:line="555" w:lineRule="exact"/>
        <w:ind w:left="205"/>
        <w:jc w:val="center"/>
        <w:rPr>
          <w:rFonts w:ascii="Yu Gothic" w:hAnsi="Yu Gothic"/>
        </w:rPr>
      </w:pPr>
      <w:r w:rsidRPr="00484B35">
        <w:rPr>
          <w:w w:val="110"/>
        </w:rPr>
        <w:t>3</w:t>
      </w:r>
      <w:r w:rsidRPr="00484B35">
        <w:rPr>
          <w:w w:val="110"/>
        </w:rPr>
        <w:tab/>
        <w:t>4</w:t>
      </w:r>
      <w:r w:rsidRPr="00484B35">
        <w:rPr>
          <w:w w:val="110"/>
        </w:rPr>
        <w:tab/>
      </w:r>
      <w:r w:rsidRPr="00484B35">
        <w:rPr>
          <w:w w:val="110"/>
          <w:position w:val="4"/>
        </w:rPr>
        <w:t>2</w:t>
      </w:r>
      <w:r w:rsidRPr="00484B35">
        <w:rPr>
          <w:w w:val="110"/>
          <w:position w:val="4"/>
        </w:rPr>
        <w:tab/>
      </w:r>
      <w:r w:rsidRPr="00484B35">
        <w:rPr>
          <w:rFonts w:ascii="Yu Gothic" w:hAnsi="Yu Gothic"/>
          <w:color w:val="FF0000"/>
          <w:w w:val="110"/>
          <w:position w:val="28"/>
        </w:rPr>
        <w:t>∞</w:t>
      </w:r>
    </w:p>
    <w:p w:rsidR="00904690" w:rsidRPr="00484B35" w:rsidRDefault="009A0837">
      <w:pPr>
        <w:pStyle w:val="Textoindependiente"/>
        <w:tabs>
          <w:tab w:val="left" w:pos="851"/>
          <w:tab w:val="left" w:pos="1700"/>
        </w:tabs>
        <w:spacing w:line="354" w:lineRule="exact"/>
        <w:ind w:right="977"/>
        <w:jc w:val="center"/>
      </w:pPr>
      <w:r w:rsidRPr="00484B35">
        <w:rPr>
          <w:color w:val="FF0000"/>
          <w:w w:val="110"/>
        </w:rPr>
        <w:t>3</w:t>
      </w:r>
      <w:r w:rsidRPr="00484B35">
        <w:rPr>
          <w:color w:val="FF0000"/>
          <w:w w:val="110"/>
        </w:rPr>
        <w:tab/>
      </w:r>
      <w:r w:rsidRPr="00484B35">
        <w:rPr>
          <w:w w:val="110"/>
          <w:position w:val="7"/>
        </w:rPr>
        <w:t>1</w:t>
      </w:r>
      <w:r w:rsidRPr="00484B35">
        <w:rPr>
          <w:w w:val="110"/>
          <w:position w:val="7"/>
        </w:rPr>
        <w:tab/>
      </w:r>
      <w:r w:rsidRPr="00484B35">
        <w:rPr>
          <w:color w:val="FF0000"/>
          <w:w w:val="110"/>
        </w:rPr>
        <w:t>7</w:t>
      </w:r>
    </w:p>
    <w:p w:rsidR="00904690" w:rsidRPr="00484B35" w:rsidRDefault="00904690">
      <w:pPr>
        <w:pStyle w:val="Textoindependiente"/>
        <w:spacing w:before="10"/>
        <w:rPr>
          <w:sz w:val="16"/>
        </w:rPr>
      </w:pPr>
    </w:p>
    <w:p w:rsidR="00904690" w:rsidRPr="00484B35" w:rsidRDefault="009A0837">
      <w:pPr>
        <w:pStyle w:val="Textoindependiente"/>
        <w:spacing w:before="35"/>
        <w:ind w:left="182"/>
      </w:pPr>
      <w:r w:rsidRPr="00484B35">
        <w:rPr>
          <w:w w:val="105"/>
        </w:rPr>
        <w:t>After</w:t>
      </w:r>
      <w:r w:rsidRPr="00484B35">
        <w:rPr>
          <w:spacing w:val="4"/>
          <w:w w:val="105"/>
        </w:rPr>
        <w:t xml:space="preserve"> </w:t>
      </w:r>
      <w:r w:rsidRPr="00484B35">
        <w:rPr>
          <w:w w:val="105"/>
        </w:rPr>
        <w:t>this,</w:t>
      </w:r>
      <w:r w:rsidRPr="00484B35">
        <w:rPr>
          <w:spacing w:val="5"/>
          <w:w w:val="105"/>
        </w:rPr>
        <w:t xml:space="preserve"> </w:t>
      </w:r>
      <w:r w:rsidRPr="00484B35">
        <w:rPr>
          <w:w w:val="105"/>
        </w:rPr>
        <w:t>edges</w:t>
      </w:r>
      <w:r w:rsidRPr="00484B35">
        <w:rPr>
          <w:spacing w:val="4"/>
          <w:w w:val="105"/>
        </w:rPr>
        <w:t xml:space="preserve"> </w:t>
      </w:r>
      <w:r w:rsidRPr="00484B35">
        <w:rPr>
          <w:w w:val="105"/>
        </w:rPr>
        <w:t>2</w:t>
      </w:r>
      <w:r w:rsidRPr="00484B35">
        <w:rPr>
          <w:spacing w:val="-17"/>
          <w:w w:val="105"/>
        </w:rPr>
        <w:t xml:space="preserve"> </w:t>
      </w:r>
      <w:r w:rsidRPr="00484B35">
        <w:rPr>
          <w:rFonts w:ascii="Yu Gothic" w:hAnsi="Yu Gothic"/>
          <w:w w:val="105"/>
        </w:rPr>
        <w:t>→</w:t>
      </w:r>
      <w:r w:rsidRPr="00484B35">
        <w:rPr>
          <w:rFonts w:ascii="Yu Gothic" w:hAnsi="Yu Gothic"/>
          <w:spacing w:val="-24"/>
          <w:w w:val="105"/>
        </w:rPr>
        <w:t xml:space="preserve"> </w:t>
      </w:r>
      <w:r w:rsidRPr="00484B35">
        <w:rPr>
          <w:w w:val="105"/>
        </w:rPr>
        <w:t>5</w:t>
      </w:r>
      <w:r w:rsidRPr="00484B35">
        <w:rPr>
          <w:spacing w:val="5"/>
          <w:w w:val="105"/>
        </w:rPr>
        <w:t xml:space="preserve"> </w:t>
      </w:r>
      <w:r w:rsidRPr="00484B35">
        <w:rPr>
          <w:w w:val="105"/>
        </w:rPr>
        <w:t>and</w:t>
      </w:r>
      <w:r w:rsidRPr="00484B35">
        <w:rPr>
          <w:spacing w:val="4"/>
          <w:w w:val="105"/>
        </w:rPr>
        <w:t xml:space="preserve"> </w:t>
      </w:r>
      <w:r w:rsidRPr="00484B35">
        <w:rPr>
          <w:w w:val="105"/>
        </w:rPr>
        <w:t>3</w:t>
      </w:r>
      <w:r w:rsidRPr="00484B35">
        <w:rPr>
          <w:spacing w:val="-16"/>
          <w:w w:val="105"/>
        </w:rPr>
        <w:t xml:space="preserve"> </w:t>
      </w:r>
      <w:r w:rsidRPr="00484B35">
        <w:rPr>
          <w:rFonts w:ascii="Yu Gothic" w:hAnsi="Yu Gothic"/>
          <w:w w:val="105"/>
        </w:rPr>
        <w:t>→</w:t>
      </w:r>
      <w:r w:rsidRPr="00484B35">
        <w:rPr>
          <w:rFonts w:ascii="Yu Gothic" w:hAnsi="Yu Gothic"/>
          <w:spacing w:val="-25"/>
          <w:w w:val="105"/>
        </w:rPr>
        <w:t xml:space="preserve"> </w:t>
      </w:r>
      <w:r w:rsidRPr="00484B35">
        <w:rPr>
          <w:w w:val="105"/>
        </w:rPr>
        <w:t>4</w:t>
      </w:r>
      <w:r w:rsidRPr="00484B35">
        <w:rPr>
          <w:spacing w:val="5"/>
          <w:w w:val="105"/>
        </w:rPr>
        <w:t xml:space="preserve"> </w:t>
      </w:r>
      <w:r w:rsidRPr="00484B35">
        <w:rPr>
          <w:w w:val="105"/>
        </w:rPr>
        <w:t>reduce</w:t>
      </w:r>
      <w:r w:rsidRPr="00484B35">
        <w:rPr>
          <w:spacing w:val="5"/>
          <w:w w:val="105"/>
        </w:rPr>
        <w:t xml:space="preserve"> </w:t>
      </w:r>
      <w:r w:rsidRPr="00484B35">
        <w:rPr>
          <w:w w:val="105"/>
        </w:rPr>
        <w:t>distances:</w:t>
      </w:r>
    </w:p>
    <w:p w:rsidR="00904690" w:rsidRPr="00484B35" w:rsidRDefault="0098712D">
      <w:pPr>
        <w:pStyle w:val="Textoindependiente"/>
        <w:tabs>
          <w:tab w:val="left" w:pos="850"/>
          <w:tab w:val="left" w:pos="1700"/>
        </w:tabs>
        <w:spacing w:before="182" w:line="326" w:lineRule="exact"/>
        <w:ind w:right="977"/>
        <w:jc w:val="center"/>
      </w:pPr>
      <w:r>
        <w:pict>
          <v:group id="_x0000_s7616" style="position:absolute;left:0;text-align:left;margin-left:220.3pt;margin-top:22.2pt;width:162.5pt;height:77.35pt;z-index:-252120064;mso-position-horizontal-relative:page" coordorigin="4406,444" coordsize="3250,1547">
            <v:shape id="_x0000_s7628" style="position:absolute;left:4411;top:448;width:2104;height:403" coordorigin="4411,448" coordsize="2104,403" o:spt="100" adj="0,,0" path="m4814,650r-16,-79l4755,507r-64,-43l4613,448r-79,16l4470,507r-43,64l4411,650r16,78l4470,792r64,43l4613,851r78,-16l4755,792r43,-64l4814,650xm6515,650r-16,-79l6456,507r-64,-43l6314,448r-79,16l6171,507r-43,64l6112,650r16,78l6171,792r64,43l6314,851r78,-16l6456,792r43,-64l6515,650xe" filled="f" strokeweight=".14058mm">
              <v:stroke joinstyle="round"/>
              <v:formulas/>
              <v:path arrowok="t" o:connecttype="segments"/>
            </v:shape>
            <v:line id="_x0000_s7627" style="position:absolute" from="4818,650" to="6108,650" strokeweight=".28117mm"/>
            <v:shape id="_x0000_s7626" style="position:absolute;left:4409;top:1580;width:407;height:407" coordorigin="4410,1580" coordsize="407,407" path="m4816,1784r-16,-79l4756,1640r-64,-44l4613,1580r-79,16l4469,1640r-43,65l4410,1784r16,79l4469,1927r65,44l4613,1987r79,-16l4756,1927r44,-64l4816,1784xe" filled="f" strokeweight=".14058mm">
              <v:path arrowok="t"/>
            </v:shape>
            <v:line id="_x0000_s7625" style="position:absolute" from="4613,855" to="4613,1576" strokeweight=".28117mm"/>
            <v:shape id="_x0000_s7624" style="position:absolute;left:6112;top:1582;width:403;height:403" coordorigin="6112,1582" coordsize="403,403" path="m6515,1784r-16,-79l6456,1641r-64,-43l6314,1582r-79,16l6171,1641r-43,64l6112,1784r16,78l6171,1926r64,43l6314,1985r78,-16l6456,1926r43,-64l6515,1784xe" filled="f" strokeweight=".14058mm">
              <v:path arrowok="t"/>
            </v:shape>
            <v:shape id="_x0000_s7623" style="position:absolute;left:4819;top:855;width:1494;height:929" coordorigin="4820,855" coordsize="1494,929" o:spt="100" adj="0,,0" path="m4820,1784r1288,m6314,855r,723e" filled="f" strokeweight=".28117mm">
              <v:stroke joinstyle="round"/>
              <v:formulas/>
              <v:path arrowok="t" o:connecttype="segments"/>
            </v:shape>
            <v:shape id="_x0000_s7622" style="position:absolute;left:7244;top:1013;width:407;height:407" coordorigin="7244,1014" coordsize="407,407" path="m7651,1217r-16,-79l7591,1073r-64,-43l7447,1014r-79,16l7304,1073r-44,65l7244,1217r16,79l7304,1360r64,44l7447,1420r80,-16l7591,1360r44,-64l7651,1217xe" filled="f" strokeweight=".14058mm">
              <v:path arrowok="t"/>
            </v:shape>
            <v:shape id="_x0000_s7621" style="position:absolute;left:4784;top:742;width:2478;height:950" coordorigin="4784,742" coordsize="2478,950" o:spt="100" adj="0,,0" path="m6498,742r764,382m6498,1691r764,-382m4784,764r1358,905e" filled="f" strokeweight=".28117mm">
              <v:stroke joinstyle="round"/>
              <v:formulas/>
              <v:path arrowok="t" o:connecttype="segments"/>
            </v:shape>
            <v:line id="_x0000_s7620" style="position:absolute" from="6498,742" to="7236,1111" strokecolor="red" strokeweight=".70292mm"/>
            <v:shape id="_x0000_s7619" type="#_x0000_t75" style="position:absolute;left:7141;top:1008;width:123;height:158">
              <v:imagedata r:id="rId34" o:title=""/>
            </v:shape>
            <v:line id="_x0000_s7618" style="position:absolute" from="4820,1784" to="6079,1784" strokecolor="red" strokeweight=".70292mm"/>
            <v:shape id="_x0000_s7617" style="position:absolute;left:6026;top:1713;width:66;height:141" coordorigin="6026,1714" coordsize="66,141" path="m6026,1714r11,21l6056,1757r21,18l6092,1784r-15,9l6056,1811r-19,21l6026,1854e" filled="f" strokecolor="red" strokeweight=".56233mm">
              <v:path arrowok="t"/>
            </v:shape>
            <w10:wrap anchorx="page"/>
          </v:group>
        </w:pict>
      </w:r>
      <w:r w:rsidR="009A0837" w:rsidRPr="00484B35">
        <w:rPr>
          <w:color w:val="FF0000"/>
          <w:w w:val="110"/>
        </w:rPr>
        <w:t>0</w:t>
      </w:r>
      <w:r w:rsidR="009A0837" w:rsidRPr="00484B35">
        <w:rPr>
          <w:color w:val="FF0000"/>
          <w:w w:val="110"/>
        </w:rPr>
        <w:tab/>
      </w:r>
      <w:r w:rsidR="009A0837" w:rsidRPr="00484B35">
        <w:rPr>
          <w:w w:val="110"/>
          <w:position w:val="-6"/>
        </w:rPr>
        <w:t>5</w:t>
      </w:r>
      <w:r w:rsidR="009A0837" w:rsidRPr="00484B35">
        <w:rPr>
          <w:w w:val="110"/>
          <w:position w:val="-6"/>
        </w:rPr>
        <w:tab/>
      </w:r>
      <w:r w:rsidR="009A0837" w:rsidRPr="00484B35">
        <w:rPr>
          <w:color w:val="FF0000"/>
          <w:w w:val="110"/>
        </w:rPr>
        <w:t>5</w:t>
      </w:r>
    </w:p>
    <w:p w:rsidR="00904690" w:rsidRPr="00484B35" w:rsidRDefault="009A0837">
      <w:pPr>
        <w:pStyle w:val="Textoindependiente"/>
        <w:tabs>
          <w:tab w:val="left" w:pos="1700"/>
          <w:tab w:val="left" w:pos="2267"/>
        </w:tabs>
        <w:spacing w:line="318" w:lineRule="exact"/>
        <w:ind w:right="410"/>
        <w:jc w:val="center"/>
      </w:pPr>
      <w:r w:rsidRPr="00484B35">
        <w:rPr>
          <w:w w:val="110"/>
        </w:rPr>
        <w:t>1</w:t>
      </w:r>
      <w:r w:rsidRPr="00484B35">
        <w:rPr>
          <w:w w:val="110"/>
        </w:rPr>
        <w:tab/>
        <w:t>2</w:t>
      </w:r>
      <w:r w:rsidRPr="00484B35">
        <w:rPr>
          <w:w w:val="110"/>
        </w:rPr>
        <w:tab/>
      </w:r>
      <w:r w:rsidRPr="00484B35">
        <w:rPr>
          <w:w w:val="110"/>
          <w:position w:val="-3"/>
        </w:rPr>
        <w:t>2</w:t>
      </w:r>
    </w:p>
    <w:p w:rsidR="00904690" w:rsidRPr="00484B35" w:rsidRDefault="009A0837">
      <w:pPr>
        <w:pStyle w:val="Textoindependiente"/>
        <w:spacing w:line="263" w:lineRule="exact"/>
        <w:ind w:right="977"/>
        <w:jc w:val="center"/>
      </w:pPr>
      <w:r w:rsidRPr="00484B35">
        <w:rPr>
          <w:w w:val="112"/>
        </w:rPr>
        <w:t>7</w:t>
      </w:r>
    </w:p>
    <w:p w:rsidR="00904690" w:rsidRPr="00484B35" w:rsidRDefault="009A0837">
      <w:pPr>
        <w:pStyle w:val="Textoindependiente"/>
        <w:tabs>
          <w:tab w:val="left" w:pos="1700"/>
          <w:tab w:val="left" w:pos="3060"/>
        </w:tabs>
        <w:spacing w:line="269" w:lineRule="exact"/>
        <w:ind w:right="2714"/>
        <w:jc w:val="right"/>
      </w:pPr>
      <w:r w:rsidRPr="00484B35">
        <w:rPr>
          <w:w w:val="110"/>
        </w:rPr>
        <w:t>3</w:t>
      </w:r>
      <w:r w:rsidRPr="00484B35">
        <w:rPr>
          <w:w w:val="110"/>
        </w:rPr>
        <w:tab/>
        <w:t>3</w:t>
      </w:r>
      <w:r w:rsidRPr="00484B35">
        <w:rPr>
          <w:w w:val="110"/>
        </w:rPr>
        <w:tab/>
        <w:t>5</w:t>
      </w:r>
    </w:p>
    <w:p w:rsidR="00904690" w:rsidRPr="00484B35" w:rsidRDefault="009A0837">
      <w:pPr>
        <w:pStyle w:val="Textoindependiente"/>
        <w:spacing w:before="15" w:line="257" w:lineRule="exact"/>
        <w:ind w:right="2714"/>
        <w:jc w:val="right"/>
      </w:pPr>
      <w:r w:rsidRPr="00484B35">
        <w:rPr>
          <w:color w:val="FF0000"/>
          <w:w w:val="112"/>
        </w:rPr>
        <w:t>7</w:t>
      </w:r>
    </w:p>
    <w:p w:rsidR="00904690" w:rsidRPr="00484B35" w:rsidRDefault="009A0837">
      <w:pPr>
        <w:pStyle w:val="Textoindependiente"/>
        <w:tabs>
          <w:tab w:val="left" w:pos="1700"/>
          <w:tab w:val="left" w:pos="2267"/>
        </w:tabs>
        <w:spacing w:line="253" w:lineRule="exact"/>
        <w:ind w:right="410"/>
        <w:jc w:val="center"/>
      </w:pPr>
      <w:r w:rsidRPr="00484B35">
        <w:rPr>
          <w:w w:val="110"/>
        </w:rPr>
        <w:t>3</w:t>
      </w:r>
      <w:r w:rsidRPr="00484B35">
        <w:rPr>
          <w:w w:val="110"/>
        </w:rPr>
        <w:tab/>
        <w:t>4</w:t>
      </w:r>
      <w:r w:rsidRPr="00484B35">
        <w:rPr>
          <w:w w:val="110"/>
        </w:rPr>
        <w:tab/>
      </w:r>
      <w:r w:rsidRPr="00484B35">
        <w:rPr>
          <w:w w:val="110"/>
          <w:position w:val="4"/>
        </w:rPr>
        <w:t>2</w:t>
      </w:r>
    </w:p>
    <w:p w:rsidR="00904690" w:rsidRPr="00484B35" w:rsidRDefault="009A0837">
      <w:pPr>
        <w:pStyle w:val="Textoindependiente"/>
        <w:tabs>
          <w:tab w:val="left" w:pos="851"/>
          <w:tab w:val="left" w:pos="1700"/>
        </w:tabs>
        <w:spacing w:line="355" w:lineRule="exact"/>
        <w:ind w:right="977"/>
        <w:jc w:val="center"/>
      </w:pPr>
      <w:r w:rsidRPr="00484B35">
        <w:rPr>
          <w:color w:val="FF0000"/>
          <w:w w:val="110"/>
        </w:rPr>
        <w:t>3</w:t>
      </w:r>
      <w:r w:rsidRPr="00484B35">
        <w:rPr>
          <w:color w:val="FF0000"/>
          <w:w w:val="110"/>
        </w:rPr>
        <w:tab/>
      </w:r>
      <w:r w:rsidRPr="00484B35">
        <w:rPr>
          <w:w w:val="110"/>
          <w:position w:val="7"/>
        </w:rPr>
        <w:t>1</w:t>
      </w:r>
      <w:r w:rsidRPr="00484B35">
        <w:rPr>
          <w:w w:val="110"/>
          <w:position w:val="7"/>
        </w:rPr>
        <w:tab/>
      </w:r>
      <w:r w:rsidRPr="00484B35">
        <w:rPr>
          <w:color w:val="FF0000"/>
          <w:w w:val="110"/>
        </w:rPr>
        <w:t>4</w:t>
      </w:r>
    </w:p>
    <w:p w:rsidR="00904690" w:rsidRPr="00484B35" w:rsidRDefault="00904690">
      <w:pPr>
        <w:pStyle w:val="Textoindependiente"/>
        <w:spacing w:before="9"/>
        <w:rPr>
          <w:sz w:val="16"/>
        </w:rPr>
      </w:pPr>
    </w:p>
    <w:p w:rsidR="00904690" w:rsidRPr="00484B35" w:rsidRDefault="009A0837">
      <w:pPr>
        <w:pStyle w:val="Textoindependiente"/>
        <w:spacing w:before="87"/>
        <w:ind w:left="190"/>
      </w:pPr>
      <w:r w:rsidRPr="00484B35">
        <w:rPr>
          <w:w w:val="105"/>
        </w:rPr>
        <w:t>Finally,</w:t>
      </w:r>
      <w:r w:rsidRPr="00484B35">
        <w:rPr>
          <w:spacing w:val="4"/>
          <w:w w:val="105"/>
        </w:rPr>
        <w:t xml:space="preserve"> </w:t>
      </w:r>
      <w:r w:rsidRPr="00484B35">
        <w:rPr>
          <w:w w:val="105"/>
        </w:rPr>
        <w:t>there</w:t>
      </w:r>
      <w:r w:rsidRPr="00484B35">
        <w:rPr>
          <w:spacing w:val="4"/>
          <w:w w:val="105"/>
        </w:rPr>
        <w:t xml:space="preserve"> </w:t>
      </w:r>
      <w:r w:rsidRPr="00484B35">
        <w:rPr>
          <w:w w:val="105"/>
        </w:rPr>
        <w:t>is</w:t>
      </w:r>
      <w:r w:rsidRPr="00484B35">
        <w:rPr>
          <w:spacing w:val="4"/>
          <w:w w:val="105"/>
        </w:rPr>
        <w:t xml:space="preserve"> </w:t>
      </w:r>
      <w:r w:rsidRPr="00484B35">
        <w:rPr>
          <w:w w:val="105"/>
        </w:rPr>
        <w:t>one</w:t>
      </w:r>
      <w:r w:rsidRPr="00484B35">
        <w:rPr>
          <w:spacing w:val="4"/>
          <w:w w:val="105"/>
        </w:rPr>
        <w:t xml:space="preserve"> </w:t>
      </w:r>
      <w:r w:rsidRPr="00484B35">
        <w:rPr>
          <w:w w:val="105"/>
        </w:rPr>
        <w:t>more</w:t>
      </w:r>
      <w:r w:rsidRPr="00484B35">
        <w:rPr>
          <w:spacing w:val="4"/>
          <w:w w:val="105"/>
        </w:rPr>
        <w:t xml:space="preserve"> </w:t>
      </w:r>
      <w:r w:rsidRPr="00484B35">
        <w:rPr>
          <w:w w:val="105"/>
        </w:rPr>
        <w:t>change:</w:t>
      </w:r>
    </w:p>
    <w:p w:rsidR="00904690" w:rsidRPr="00484B35" w:rsidRDefault="0098712D">
      <w:pPr>
        <w:pStyle w:val="Textoindependiente"/>
        <w:tabs>
          <w:tab w:val="left" w:pos="850"/>
          <w:tab w:val="left" w:pos="1700"/>
        </w:tabs>
        <w:spacing w:before="249" w:line="326" w:lineRule="exact"/>
        <w:ind w:right="977"/>
        <w:jc w:val="center"/>
      </w:pPr>
      <w:r>
        <w:pict>
          <v:group id="_x0000_s7605" style="position:absolute;left:0;text-align:left;margin-left:220.3pt;margin-top:25.55pt;width:162.5pt;height:77.35pt;z-index:-252119040;mso-position-horizontal-relative:page" coordorigin="4406,511" coordsize="3250,1547">
            <v:shape id="_x0000_s7615" style="position:absolute;left:4411;top:515;width:2104;height:403" coordorigin="4411,515" coordsize="2104,403" o:spt="100" adj="0,,0" path="m4814,717r-16,-79l4755,574r-64,-43l4613,515r-79,16l4470,574r-43,64l4411,717r16,78l4470,859r64,43l4613,918r78,-16l4755,859r43,-64l4814,717xm6515,717r-16,-79l6456,574r-64,-43l6314,515r-79,16l6171,574r-43,64l6112,717r16,78l6171,859r64,43l6314,918r78,-16l6456,859r43,-64l6515,717xe" filled="f" strokeweight=".14058mm">
              <v:stroke joinstyle="round"/>
              <v:formulas/>
              <v:path arrowok="t" o:connecttype="segments"/>
            </v:shape>
            <v:line id="_x0000_s7614" style="position:absolute" from="4818,717" to="6108,717" strokeweight=".28117mm"/>
            <v:shape id="_x0000_s7613" style="position:absolute;left:4409;top:1647;width:407;height:407" coordorigin="4410,1647" coordsize="407,407" path="m4816,1851r-16,-79l4756,1707r-64,-44l4613,1647r-79,16l4469,1707r-43,65l4410,1851r16,79l4469,1994r65,44l4613,2054r79,-16l4756,1994r44,-64l4816,1851xe" filled="f" strokeweight=".14058mm">
              <v:path arrowok="t"/>
            </v:shape>
            <v:line id="_x0000_s7612" style="position:absolute" from="4613,922" to="4613,1643" strokeweight=".28117mm"/>
            <v:shape id="_x0000_s7611" style="position:absolute;left:6112;top:1649;width:403;height:403" coordorigin="6112,1649" coordsize="403,403" path="m6515,1851r-16,-79l6456,1708r-64,-43l6314,1649r-79,16l6171,1708r-43,64l6112,1851r16,78l6171,1993r64,43l6314,2052r78,-16l6456,1993r43,-64l6515,1851xe" filled="f" strokeweight=".14058mm">
              <v:path arrowok="t"/>
            </v:shape>
            <v:shape id="_x0000_s7610" style="position:absolute;left:4819;top:922;width:1494;height:929" coordorigin="4820,922" coordsize="1494,929" o:spt="100" adj="0,,0" path="m4820,1851r1288,m6314,922r,723e" filled="f" strokeweight=".28117mm">
              <v:stroke joinstyle="round"/>
              <v:formulas/>
              <v:path arrowok="t" o:connecttype="segments"/>
            </v:shape>
            <v:shape id="_x0000_s7609" style="position:absolute;left:7244;top:1080;width:407;height:407" coordorigin="7244,1081" coordsize="407,407" path="m7651,1284r-16,-79l7591,1140r-64,-43l7447,1081r-79,16l7304,1140r-44,65l7244,1284r16,79l7304,1427r64,44l7447,1487r80,-16l7591,1427r44,-64l7651,1284xe" filled="f" strokeweight=".14058mm">
              <v:path arrowok="t"/>
            </v:shape>
            <v:shape id="_x0000_s7608" style="position:absolute;left:4784;top:809;width:2478;height:950" coordorigin="4784,809" coordsize="2478,950" o:spt="100" adj="0,,0" path="m6498,809r764,382m6498,1758r764,-382m4784,831r1358,905e" filled="f" strokeweight=".28117mm">
              <v:stroke joinstyle="round"/>
              <v:formulas/>
              <v:path arrowok="t" o:connecttype="segments"/>
            </v:shape>
            <v:line id="_x0000_s7607" style="position:absolute" from="6498,1758" to="7236,1389" strokecolor="red" strokeweight=".70292mm"/>
            <v:shape id="_x0000_s7606" type="#_x0000_t75" style="position:absolute;left:7141;top:1334;width:123;height:158">
              <v:imagedata r:id="rId35" o:title=""/>
            </v:shape>
            <w10:wrap anchorx="page"/>
          </v:group>
        </w:pict>
      </w:r>
      <w:r w:rsidR="009A0837" w:rsidRPr="00484B35">
        <w:rPr>
          <w:color w:val="FF0000"/>
          <w:w w:val="110"/>
        </w:rPr>
        <w:t>0</w:t>
      </w:r>
      <w:r w:rsidR="009A0837" w:rsidRPr="00484B35">
        <w:rPr>
          <w:color w:val="FF0000"/>
          <w:w w:val="110"/>
        </w:rPr>
        <w:tab/>
      </w:r>
      <w:r w:rsidR="009A0837" w:rsidRPr="00484B35">
        <w:rPr>
          <w:w w:val="110"/>
          <w:position w:val="-6"/>
        </w:rPr>
        <w:t>5</w:t>
      </w:r>
      <w:r w:rsidR="009A0837" w:rsidRPr="00484B35">
        <w:rPr>
          <w:w w:val="110"/>
          <w:position w:val="-6"/>
        </w:rPr>
        <w:tab/>
      </w:r>
      <w:r w:rsidR="009A0837" w:rsidRPr="00484B35">
        <w:rPr>
          <w:color w:val="FF0000"/>
          <w:w w:val="110"/>
        </w:rPr>
        <w:t>5</w:t>
      </w:r>
    </w:p>
    <w:p w:rsidR="00904690" w:rsidRPr="00484B35" w:rsidRDefault="009A0837">
      <w:pPr>
        <w:pStyle w:val="Textoindependiente"/>
        <w:tabs>
          <w:tab w:val="left" w:pos="1700"/>
          <w:tab w:val="left" w:pos="2267"/>
        </w:tabs>
        <w:spacing w:line="318" w:lineRule="exact"/>
        <w:ind w:right="410"/>
        <w:jc w:val="center"/>
      </w:pPr>
      <w:r w:rsidRPr="00484B35">
        <w:rPr>
          <w:w w:val="110"/>
        </w:rPr>
        <w:t>1</w:t>
      </w:r>
      <w:r w:rsidRPr="00484B35">
        <w:rPr>
          <w:w w:val="110"/>
        </w:rPr>
        <w:tab/>
        <w:t>2</w:t>
      </w:r>
      <w:r w:rsidRPr="00484B35">
        <w:rPr>
          <w:w w:val="110"/>
        </w:rPr>
        <w:tab/>
      </w:r>
      <w:r w:rsidRPr="00484B35">
        <w:rPr>
          <w:w w:val="110"/>
          <w:position w:val="-3"/>
        </w:rPr>
        <w:t>2</w:t>
      </w:r>
    </w:p>
    <w:p w:rsidR="00904690" w:rsidRPr="00484B35" w:rsidRDefault="009A0837">
      <w:pPr>
        <w:pStyle w:val="Textoindependiente"/>
        <w:spacing w:line="263" w:lineRule="exact"/>
        <w:ind w:right="977"/>
        <w:jc w:val="center"/>
      </w:pPr>
      <w:r w:rsidRPr="00484B35">
        <w:rPr>
          <w:w w:val="112"/>
        </w:rPr>
        <w:t>7</w:t>
      </w:r>
    </w:p>
    <w:p w:rsidR="00904690" w:rsidRPr="00484B35" w:rsidRDefault="009A0837">
      <w:pPr>
        <w:pStyle w:val="Textoindependiente"/>
        <w:tabs>
          <w:tab w:val="left" w:pos="1700"/>
          <w:tab w:val="left" w:pos="3060"/>
        </w:tabs>
        <w:spacing w:line="269" w:lineRule="exact"/>
        <w:ind w:right="2714"/>
        <w:jc w:val="right"/>
      </w:pPr>
      <w:r w:rsidRPr="00484B35">
        <w:rPr>
          <w:w w:val="110"/>
        </w:rPr>
        <w:t>3</w:t>
      </w:r>
      <w:r w:rsidRPr="00484B35">
        <w:rPr>
          <w:w w:val="110"/>
        </w:rPr>
        <w:tab/>
        <w:t>3</w:t>
      </w:r>
      <w:r w:rsidRPr="00484B35">
        <w:rPr>
          <w:w w:val="110"/>
        </w:rPr>
        <w:tab/>
        <w:t>5</w:t>
      </w:r>
    </w:p>
    <w:p w:rsidR="00904690" w:rsidRPr="00484B35" w:rsidRDefault="009A0837">
      <w:pPr>
        <w:pStyle w:val="Textoindependiente"/>
        <w:spacing w:before="15" w:line="257" w:lineRule="exact"/>
        <w:ind w:right="2714"/>
        <w:jc w:val="right"/>
      </w:pPr>
      <w:r w:rsidRPr="00484B35">
        <w:rPr>
          <w:color w:val="FF0000"/>
          <w:w w:val="112"/>
        </w:rPr>
        <w:t>6</w:t>
      </w:r>
    </w:p>
    <w:p w:rsidR="00904690" w:rsidRPr="00484B35" w:rsidRDefault="009A0837">
      <w:pPr>
        <w:pStyle w:val="Textoindependiente"/>
        <w:tabs>
          <w:tab w:val="left" w:pos="1700"/>
          <w:tab w:val="left" w:pos="2267"/>
        </w:tabs>
        <w:spacing w:line="253" w:lineRule="exact"/>
        <w:ind w:right="410"/>
        <w:jc w:val="center"/>
      </w:pPr>
      <w:r w:rsidRPr="00484B35">
        <w:rPr>
          <w:w w:val="110"/>
        </w:rPr>
        <w:t>3</w:t>
      </w:r>
      <w:r w:rsidRPr="00484B35">
        <w:rPr>
          <w:w w:val="110"/>
        </w:rPr>
        <w:tab/>
        <w:t>4</w:t>
      </w:r>
      <w:r w:rsidRPr="00484B35">
        <w:rPr>
          <w:w w:val="110"/>
        </w:rPr>
        <w:tab/>
      </w:r>
      <w:r w:rsidRPr="00484B35">
        <w:rPr>
          <w:w w:val="110"/>
          <w:position w:val="4"/>
        </w:rPr>
        <w:t>2</w:t>
      </w:r>
    </w:p>
    <w:p w:rsidR="00904690" w:rsidRPr="00484B35" w:rsidRDefault="009A0837">
      <w:pPr>
        <w:pStyle w:val="Textoindependiente"/>
        <w:tabs>
          <w:tab w:val="left" w:pos="851"/>
          <w:tab w:val="left" w:pos="1700"/>
        </w:tabs>
        <w:spacing w:line="355" w:lineRule="exact"/>
        <w:ind w:right="977"/>
        <w:jc w:val="center"/>
      </w:pPr>
      <w:r w:rsidRPr="00484B35">
        <w:rPr>
          <w:color w:val="FF0000"/>
          <w:w w:val="110"/>
        </w:rPr>
        <w:t>3</w:t>
      </w:r>
      <w:r w:rsidRPr="00484B35">
        <w:rPr>
          <w:color w:val="FF0000"/>
          <w:w w:val="110"/>
        </w:rPr>
        <w:tab/>
      </w:r>
      <w:r w:rsidRPr="00484B35">
        <w:rPr>
          <w:w w:val="110"/>
          <w:position w:val="7"/>
        </w:rPr>
        <w:t>1</w:t>
      </w:r>
      <w:r w:rsidRPr="00484B35">
        <w:rPr>
          <w:w w:val="110"/>
          <w:position w:val="7"/>
        </w:rPr>
        <w:tab/>
      </w:r>
      <w:r w:rsidRPr="00484B35">
        <w:rPr>
          <w:color w:val="FF0000"/>
          <w:w w:val="110"/>
        </w:rPr>
        <w:t>4</w:t>
      </w:r>
    </w:p>
    <w:p w:rsidR="00904690" w:rsidRPr="00484B35" w:rsidRDefault="00904690">
      <w:pPr>
        <w:pStyle w:val="Textoindependiente"/>
        <w:spacing w:before="9"/>
        <w:rPr>
          <w:sz w:val="16"/>
        </w:rPr>
      </w:pPr>
    </w:p>
    <w:p w:rsidR="00904690" w:rsidRPr="00484B35" w:rsidRDefault="009A0837">
      <w:pPr>
        <w:pStyle w:val="Textoindependiente"/>
        <w:spacing w:before="94" w:line="232" w:lineRule="auto"/>
        <w:ind w:left="190" w:right="188" w:firstLine="351"/>
        <w:jc w:val="both"/>
      </w:pPr>
      <w:r w:rsidRPr="00484B35">
        <w:rPr>
          <w:w w:val="105"/>
        </w:rPr>
        <w:t>After this, no edge can reduce any distance. This means that the distances</w:t>
      </w:r>
      <w:r w:rsidRPr="00484B35">
        <w:rPr>
          <w:spacing w:val="1"/>
          <w:w w:val="105"/>
        </w:rPr>
        <w:t xml:space="preserve"> </w:t>
      </w:r>
      <w:r w:rsidRPr="00484B35">
        <w:rPr>
          <w:w w:val="105"/>
        </w:rPr>
        <w:t>are final, and we have successfully calculated the shortest distances from the</w:t>
      </w:r>
      <w:r w:rsidRPr="00484B35">
        <w:rPr>
          <w:spacing w:val="1"/>
          <w:w w:val="105"/>
        </w:rPr>
        <w:t xml:space="preserve"> </w:t>
      </w:r>
      <w:r w:rsidRPr="00484B35">
        <w:rPr>
          <w:w w:val="105"/>
        </w:rPr>
        <w:t>starting</w:t>
      </w:r>
      <w:r w:rsidRPr="00484B35">
        <w:rPr>
          <w:spacing w:val="3"/>
          <w:w w:val="105"/>
        </w:rPr>
        <w:t xml:space="preserve"> </w:t>
      </w:r>
      <w:r w:rsidRPr="00484B35">
        <w:rPr>
          <w:w w:val="105"/>
        </w:rPr>
        <w:t>node</w:t>
      </w:r>
      <w:r w:rsidRPr="00484B35">
        <w:rPr>
          <w:spacing w:val="3"/>
          <w:w w:val="105"/>
        </w:rPr>
        <w:t xml:space="preserve"> </w:t>
      </w:r>
      <w:r w:rsidRPr="00484B35">
        <w:rPr>
          <w:w w:val="105"/>
        </w:rPr>
        <w:t>to</w:t>
      </w:r>
      <w:r w:rsidRPr="00484B35">
        <w:rPr>
          <w:spacing w:val="3"/>
          <w:w w:val="105"/>
        </w:rPr>
        <w:t xml:space="preserve"> </w:t>
      </w:r>
      <w:r w:rsidRPr="00484B35">
        <w:rPr>
          <w:w w:val="105"/>
        </w:rPr>
        <w:t>all</w:t>
      </w:r>
      <w:r w:rsidRPr="00484B35">
        <w:rPr>
          <w:spacing w:val="3"/>
          <w:w w:val="105"/>
        </w:rPr>
        <w:t xml:space="preserve"> </w:t>
      </w:r>
      <w:r w:rsidRPr="00484B35">
        <w:rPr>
          <w:w w:val="105"/>
        </w:rPr>
        <w:t>nodes</w:t>
      </w:r>
      <w:r w:rsidRPr="00484B35">
        <w:rPr>
          <w:spacing w:val="4"/>
          <w:w w:val="105"/>
        </w:rPr>
        <w:t xml:space="preserve"> </w:t>
      </w:r>
      <w:r w:rsidRPr="00484B35">
        <w:rPr>
          <w:w w:val="105"/>
        </w:rPr>
        <w:t>of</w:t>
      </w:r>
      <w:r w:rsidRPr="00484B35">
        <w:rPr>
          <w:spacing w:val="3"/>
          <w:w w:val="105"/>
        </w:rPr>
        <w:t xml:space="preserve"> </w:t>
      </w:r>
      <w:r w:rsidRPr="00484B35">
        <w:rPr>
          <w:w w:val="105"/>
        </w:rPr>
        <w:t>the</w:t>
      </w:r>
      <w:r w:rsidRPr="00484B35">
        <w:rPr>
          <w:spacing w:val="3"/>
          <w:w w:val="105"/>
        </w:rPr>
        <w:t xml:space="preserve"> </w:t>
      </w:r>
      <w:r w:rsidRPr="00484B35">
        <w:rPr>
          <w:w w:val="105"/>
        </w:rPr>
        <w:t>graph.</w:t>
      </w:r>
    </w:p>
    <w:p w:rsidR="00904690" w:rsidRPr="00484B35" w:rsidRDefault="009A0837">
      <w:pPr>
        <w:pStyle w:val="Textoindependiente"/>
        <w:spacing w:before="12" w:line="232" w:lineRule="auto"/>
        <w:ind w:left="190" w:right="188" w:firstLine="351"/>
        <w:jc w:val="both"/>
      </w:pPr>
      <w:r w:rsidRPr="00484B35">
        <w:rPr>
          <w:w w:val="105"/>
        </w:rPr>
        <w:t>For</w:t>
      </w:r>
      <w:r w:rsidRPr="00484B35">
        <w:rPr>
          <w:spacing w:val="-7"/>
          <w:w w:val="105"/>
        </w:rPr>
        <w:t xml:space="preserve"> </w:t>
      </w:r>
      <w:r w:rsidRPr="00484B35">
        <w:rPr>
          <w:w w:val="105"/>
        </w:rPr>
        <w:t>example,</w:t>
      </w:r>
      <w:r w:rsidRPr="00484B35">
        <w:rPr>
          <w:spacing w:val="-7"/>
          <w:w w:val="105"/>
        </w:rPr>
        <w:t xml:space="preserve"> </w:t>
      </w:r>
      <w:r w:rsidRPr="00484B35">
        <w:rPr>
          <w:w w:val="105"/>
        </w:rPr>
        <w:t>the</w:t>
      </w:r>
      <w:r w:rsidRPr="00484B35">
        <w:rPr>
          <w:spacing w:val="-7"/>
          <w:w w:val="105"/>
        </w:rPr>
        <w:t xml:space="preserve"> </w:t>
      </w:r>
      <w:r w:rsidRPr="00484B35">
        <w:rPr>
          <w:w w:val="105"/>
        </w:rPr>
        <w:t>shortest</w:t>
      </w:r>
      <w:r w:rsidRPr="00484B35">
        <w:rPr>
          <w:spacing w:val="-7"/>
          <w:w w:val="105"/>
        </w:rPr>
        <w:t xml:space="preserve"> </w:t>
      </w:r>
      <w:r w:rsidRPr="00484B35">
        <w:rPr>
          <w:w w:val="105"/>
        </w:rPr>
        <w:t>distance</w:t>
      </w:r>
      <w:r w:rsidRPr="00484B35">
        <w:rPr>
          <w:spacing w:val="-7"/>
          <w:w w:val="105"/>
        </w:rPr>
        <w:t xml:space="preserve"> </w:t>
      </w:r>
      <w:r w:rsidRPr="00484B35">
        <w:rPr>
          <w:w w:val="105"/>
        </w:rPr>
        <w:t>3</w:t>
      </w:r>
      <w:r w:rsidRPr="00484B35">
        <w:rPr>
          <w:spacing w:val="-7"/>
          <w:w w:val="105"/>
        </w:rPr>
        <w:t xml:space="preserve"> </w:t>
      </w:r>
      <w:r w:rsidRPr="00484B35">
        <w:rPr>
          <w:w w:val="105"/>
        </w:rPr>
        <w:t>from</w:t>
      </w:r>
      <w:r w:rsidRPr="00484B35">
        <w:rPr>
          <w:spacing w:val="-7"/>
          <w:w w:val="105"/>
        </w:rPr>
        <w:t xml:space="preserve"> </w:t>
      </w:r>
      <w:r w:rsidRPr="00484B35">
        <w:rPr>
          <w:w w:val="105"/>
        </w:rPr>
        <w:t>node</w:t>
      </w:r>
      <w:r w:rsidRPr="00484B35">
        <w:rPr>
          <w:spacing w:val="-7"/>
          <w:w w:val="105"/>
        </w:rPr>
        <w:t xml:space="preserve"> </w:t>
      </w:r>
      <w:r w:rsidRPr="00484B35">
        <w:rPr>
          <w:w w:val="105"/>
        </w:rPr>
        <w:t>1</w:t>
      </w:r>
      <w:r w:rsidRPr="00484B35">
        <w:rPr>
          <w:spacing w:val="-7"/>
          <w:w w:val="105"/>
        </w:rPr>
        <w:t xml:space="preserve"> </w:t>
      </w:r>
      <w:r w:rsidRPr="00484B35">
        <w:rPr>
          <w:w w:val="105"/>
        </w:rPr>
        <w:t>to</w:t>
      </w:r>
      <w:r w:rsidRPr="00484B35">
        <w:rPr>
          <w:spacing w:val="-7"/>
          <w:w w:val="105"/>
        </w:rPr>
        <w:t xml:space="preserve"> </w:t>
      </w:r>
      <w:r w:rsidRPr="00484B35">
        <w:rPr>
          <w:w w:val="105"/>
        </w:rPr>
        <w:t>node</w:t>
      </w:r>
      <w:r w:rsidRPr="00484B35">
        <w:rPr>
          <w:spacing w:val="-6"/>
          <w:w w:val="105"/>
        </w:rPr>
        <w:t xml:space="preserve"> </w:t>
      </w:r>
      <w:r w:rsidRPr="00484B35">
        <w:rPr>
          <w:w w:val="105"/>
        </w:rPr>
        <w:t>5</w:t>
      </w:r>
      <w:r w:rsidRPr="00484B35">
        <w:rPr>
          <w:spacing w:val="-7"/>
          <w:w w:val="105"/>
        </w:rPr>
        <w:t xml:space="preserve"> </w:t>
      </w:r>
      <w:r w:rsidRPr="00484B35">
        <w:rPr>
          <w:w w:val="105"/>
        </w:rPr>
        <w:t>corresponds</w:t>
      </w:r>
      <w:r w:rsidRPr="00484B35">
        <w:rPr>
          <w:spacing w:val="-7"/>
          <w:w w:val="105"/>
        </w:rPr>
        <w:t xml:space="preserve"> </w:t>
      </w:r>
      <w:r w:rsidRPr="00484B35">
        <w:rPr>
          <w:w w:val="105"/>
        </w:rPr>
        <w:t>to</w:t>
      </w:r>
      <w:r w:rsidRPr="00484B35">
        <w:rPr>
          <w:spacing w:val="-7"/>
          <w:w w:val="105"/>
        </w:rPr>
        <w:t xml:space="preserve"> </w:t>
      </w:r>
      <w:r w:rsidRPr="00484B35">
        <w:rPr>
          <w:w w:val="105"/>
        </w:rPr>
        <w:t>the</w:t>
      </w:r>
      <w:r w:rsidRPr="00484B35">
        <w:rPr>
          <w:spacing w:val="-56"/>
          <w:w w:val="105"/>
        </w:rPr>
        <w:t xml:space="preserve"> </w:t>
      </w:r>
      <w:r w:rsidRPr="00484B35">
        <w:rPr>
          <w:w w:val="105"/>
        </w:rPr>
        <w:t>following</w:t>
      </w:r>
      <w:r w:rsidRPr="00484B35">
        <w:rPr>
          <w:spacing w:val="2"/>
          <w:w w:val="105"/>
        </w:rPr>
        <w:t xml:space="preserve"> </w:t>
      </w:r>
      <w:r w:rsidRPr="00484B35">
        <w:rPr>
          <w:w w:val="105"/>
        </w:rPr>
        <w:t>path:</w:t>
      </w:r>
    </w:p>
    <w:p w:rsidR="00904690" w:rsidRPr="00484B35" w:rsidRDefault="00904690">
      <w:pPr>
        <w:pStyle w:val="Textoindependiente"/>
        <w:rPr>
          <w:sz w:val="18"/>
        </w:rPr>
      </w:pPr>
    </w:p>
    <w:p w:rsidR="00904690" w:rsidRPr="00484B35" w:rsidRDefault="0098712D">
      <w:pPr>
        <w:pStyle w:val="Textoindependiente"/>
        <w:tabs>
          <w:tab w:val="left" w:pos="850"/>
          <w:tab w:val="left" w:pos="1700"/>
        </w:tabs>
        <w:spacing w:before="88" w:line="326" w:lineRule="exact"/>
        <w:ind w:right="977"/>
        <w:jc w:val="center"/>
      </w:pPr>
      <w:r>
        <w:pict>
          <v:group id="_x0000_s7590" style="position:absolute;left:0;text-align:left;margin-left:220.3pt;margin-top:17.5pt;width:162.5pt;height:77.35pt;z-index:-252118016;mso-position-horizontal-relative:page" coordorigin="4406,350" coordsize="3250,1547">
            <v:shape id="_x0000_s7604" style="position:absolute;left:4411;top:354;width:2104;height:403" coordorigin="4411,354" coordsize="2104,403" o:spt="100" adj="0,,0" path="m4814,556r-16,-79l4755,413r-64,-43l4613,354r-79,16l4470,413r-43,64l4411,556r16,78l4470,698r64,43l4613,757r78,-16l4755,698r43,-64l4814,556xm6515,556r-16,-79l6456,413r-64,-43l6314,354r-79,16l6171,413r-43,64l6112,556r16,78l6171,698r64,43l6314,757r78,-16l6456,698r43,-64l6515,556xe" filled="f" strokeweight=".14058mm">
              <v:stroke joinstyle="round"/>
              <v:formulas/>
              <v:path arrowok="t" o:connecttype="segments"/>
            </v:shape>
            <v:line id="_x0000_s7603" style="position:absolute" from="4818,556" to="6108,556" strokeweight=".28117mm"/>
            <v:shape id="_x0000_s7602" style="position:absolute;left:4409;top:1486;width:407;height:407" coordorigin="4410,1486" coordsize="407,407" path="m4816,1690r-16,-79l4756,1546r-64,-44l4613,1486r-79,16l4469,1546r-43,65l4410,1690r16,79l4469,1833r65,44l4613,1893r79,-16l4756,1833r44,-64l4816,1690xe" filled="f" strokeweight=".14058mm">
              <v:path arrowok="t"/>
            </v:shape>
            <v:line id="_x0000_s7601" style="position:absolute" from="4613,761" to="4613,1482" strokeweight=".28117mm"/>
            <v:shape id="_x0000_s7600" style="position:absolute;left:6112;top:1488;width:403;height:403" coordorigin="6112,1488" coordsize="403,403" path="m6515,1690r-16,-79l6456,1547r-64,-43l6314,1488r-79,16l6171,1547r-43,64l6112,1690r16,78l6171,1832r64,43l6314,1891r78,-16l6456,1832r43,-64l6515,1690xe" filled="f" strokeweight=".14058mm">
              <v:path arrowok="t"/>
            </v:shape>
            <v:shape id="_x0000_s7599" style="position:absolute;left:4819;top:761;width:1494;height:929" coordorigin="4820,761" coordsize="1494,929" o:spt="100" adj="0,,0" path="m4820,1690r1288,m6314,761r,723e" filled="f" strokeweight=".28117mm">
              <v:stroke joinstyle="round"/>
              <v:formulas/>
              <v:path arrowok="t" o:connecttype="segments"/>
            </v:shape>
            <v:shape id="_x0000_s7598" style="position:absolute;left:7244;top:919;width:407;height:407" coordorigin="7244,920" coordsize="407,407" path="m7651,1123r-16,-79l7591,979r-64,-43l7447,920r-79,16l7304,979r-44,65l7244,1123r16,79l7304,1266r64,44l7447,1326r80,-16l7591,1266r44,-64l7651,1123xe" filled="f" strokeweight=".14058mm">
              <v:path arrowok="t"/>
            </v:shape>
            <v:shape id="_x0000_s7597" style="position:absolute;left:4784;top:648;width:2478;height:950" coordorigin="4784,648" coordsize="2478,950" o:spt="100" adj="0,,0" path="m6498,648r764,382m6498,1597r764,-382m4784,670r1358,905e" filled="f" strokeweight=".28117mm">
              <v:stroke joinstyle="round"/>
              <v:formulas/>
              <v:path arrowok="t" o:connecttype="segments"/>
            </v:shape>
            <v:line id="_x0000_s7596" style="position:absolute" from="4613,761" to="4613,1453" strokecolor="red" strokeweight=".70292mm"/>
            <v:shape id="_x0000_s7595" style="position:absolute;left:4542;top:1400;width:141;height:66" coordorigin="4543,1401" coordsize="141,66" path="m4683,1401r-22,10l4640,1430r-18,21l4613,1467r-9,-16l4586,1430r-22,-19l4543,1401e" filled="f" strokecolor="red" strokeweight=".56233mm">
              <v:path arrowok="t"/>
            </v:shape>
            <v:line id="_x0000_s7594" style="position:absolute" from="4820,1690" to="6079,1690" strokecolor="red" strokeweight=".70292mm"/>
            <v:shape id="_x0000_s7593" style="position:absolute;left:6026;top:1619;width:66;height:141" coordorigin="6026,1620" coordsize="66,141" path="m6026,1620r11,21l6056,1663r21,18l6092,1690r-15,9l6056,1717r-19,21l6026,1760e" filled="f" strokecolor="red" strokeweight=".56233mm">
              <v:path arrowok="t"/>
            </v:shape>
            <v:line id="_x0000_s7592" style="position:absolute" from="6498,1597" to="7236,1228" strokecolor="red" strokeweight=".70292mm"/>
            <v:shape id="_x0000_s7591" type="#_x0000_t75" style="position:absolute;left:7141;top:1173;width:123;height:158">
              <v:imagedata r:id="rId35" o:title=""/>
            </v:shape>
            <w10:wrap anchorx="page"/>
          </v:group>
        </w:pict>
      </w:r>
      <w:r w:rsidR="009A0837" w:rsidRPr="00484B35">
        <w:rPr>
          <w:color w:val="FF0000"/>
          <w:w w:val="110"/>
        </w:rPr>
        <w:t>0</w:t>
      </w:r>
      <w:r w:rsidR="009A0837" w:rsidRPr="00484B35">
        <w:rPr>
          <w:color w:val="FF0000"/>
          <w:w w:val="110"/>
        </w:rPr>
        <w:tab/>
      </w:r>
      <w:r w:rsidR="009A0837" w:rsidRPr="00484B35">
        <w:rPr>
          <w:w w:val="110"/>
          <w:position w:val="-6"/>
        </w:rPr>
        <w:t>5</w:t>
      </w:r>
      <w:r w:rsidR="009A0837" w:rsidRPr="00484B35">
        <w:rPr>
          <w:w w:val="110"/>
          <w:position w:val="-6"/>
        </w:rPr>
        <w:tab/>
      </w:r>
      <w:r w:rsidR="009A0837" w:rsidRPr="00484B35">
        <w:rPr>
          <w:color w:val="FF0000"/>
          <w:w w:val="110"/>
        </w:rPr>
        <w:t>5</w:t>
      </w:r>
    </w:p>
    <w:p w:rsidR="00904690" w:rsidRPr="00484B35" w:rsidRDefault="009A0837">
      <w:pPr>
        <w:pStyle w:val="Textoindependiente"/>
        <w:tabs>
          <w:tab w:val="left" w:pos="1700"/>
          <w:tab w:val="left" w:pos="2267"/>
        </w:tabs>
        <w:spacing w:line="317" w:lineRule="exact"/>
        <w:ind w:right="410"/>
        <w:jc w:val="center"/>
      </w:pPr>
      <w:r w:rsidRPr="00484B35">
        <w:rPr>
          <w:w w:val="110"/>
        </w:rPr>
        <w:t>1</w:t>
      </w:r>
      <w:r w:rsidRPr="00484B35">
        <w:rPr>
          <w:w w:val="110"/>
        </w:rPr>
        <w:tab/>
        <w:t>2</w:t>
      </w:r>
      <w:r w:rsidRPr="00484B35">
        <w:rPr>
          <w:w w:val="110"/>
        </w:rPr>
        <w:tab/>
      </w:r>
      <w:r w:rsidRPr="00484B35">
        <w:rPr>
          <w:w w:val="110"/>
          <w:position w:val="-3"/>
        </w:rPr>
        <w:t>2</w:t>
      </w:r>
    </w:p>
    <w:p w:rsidR="00904690" w:rsidRPr="00484B35" w:rsidRDefault="009A0837">
      <w:pPr>
        <w:pStyle w:val="Textoindependiente"/>
        <w:spacing w:line="263" w:lineRule="exact"/>
        <w:ind w:right="977"/>
        <w:jc w:val="center"/>
      </w:pPr>
      <w:r w:rsidRPr="00484B35">
        <w:rPr>
          <w:w w:val="112"/>
        </w:rPr>
        <w:t>7</w:t>
      </w:r>
    </w:p>
    <w:p w:rsidR="00904690" w:rsidRPr="00484B35" w:rsidRDefault="009A0837">
      <w:pPr>
        <w:pStyle w:val="Textoindependiente"/>
        <w:tabs>
          <w:tab w:val="left" w:pos="1700"/>
          <w:tab w:val="left" w:pos="3060"/>
        </w:tabs>
        <w:spacing w:line="269" w:lineRule="exact"/>
        <w:ind w:right="2714"/>
        <w:jc w:val="right"/>
      </w:pPr>
      <w:r w:rsidRPr="00484B35">
        <w:rPr>
          <w:w w:val="110"/>
        </w:rPr>
        <w:t>3</w:t>
      </w:r>
      <w:r w:rsidRPr="00484B35">
        <w:rPr>
          <w:w w:val="110"/>
        </w:rPr>
        <w:tab/>
        <w:t>3</w:t>
      </w:r>
      <w:r w:rsidRPr="00484B35">
        <w:rPr>
          <w:w w:val="110"/>
        </w:rPr>
        <w:tab/>
        <w:t>5</w:t>
      </w:r>
    </w:p>
    <w:p w:rsidR="00904690" w:rsidRPr="00484B35" w:rsidRDefault="009A0837">
      <w:pPr>
        <w:pStyle w:val="Textoindependiente"/>
        <w:spacing w:before="15" w:line="257" w:lineRule="exact"/>
        <w:ind w:right="2714"/>
        <w:jc w:val="right"/>
      </w:pPr>
      <w:r w:rsidRPr="00484B35">
        <w:rPr>
          <w:color w:val="FF0000"/>
          <w:w w:val="112"/>
        </w:rPr>
        <w:t>6</w:t>
      </w:r>
    </w:p>
    <w:p w:rsidR="00904690" w:rsidRPr="00484B35" w:rsidRDefault="009A0837">
      <w:pPr>
        <w:pStyle w:val="Textoindependiente"/>
        <w:tabs>
          <w:tab w:val="left" w:pos="1700"/>
          <w:tab w:val="left" w:pos="2267"/>
        </w:tabs>
        <w:spacing w:line="253" w:lineRule="exact"/>
        <w:ind w:right="410"/>
        <w:jc w:val="center"/>
      </w:pPr>
      <w:r w:rsidRPr="00484B35">
        <w:rPr>
          <w:w w:val="110"/>
        </w:rPr>
        <w:t>3</w:t>
      </w:r>
      <w:r w:rsidRPr="00484B35">
        <w:rPr>
          <w:w w:val="110"/>
        </w:rPr>
        <w:tab/>
        <w:t>4</w:t>
      </w:r>
      <w:r w:rsidRPr="00484B35">
        <w:rPr>
          <w:w w:val="110"/>
        </w:rPr>
        <w:tab/>
      </w:r>
      <w:r w:rsidRPr="00484B35">
        <w:rPr>
          <w:w w:val="110"/>
          <w:position w:val="4"/>
        </w:rPr>
        <w:t>2</w:t>
      </w:r>
    </w:p>
    <w:p w:rsidR="00904690" w:rsidRPr="00484B35" w:rsidRDefault="009A0837">
      <w:pPr>
        <w:pStyle w:val="Textoindependiente"/>
        <w:tabs>
          <w:tab w:val="left" w:pos="851"/>
          <w:tab w:val="left" w:pos="1700"/>
        </w:tabs>
        <w:spacing w:line="355" w:lineRule="exact"/>
        <w:ind w:right="977"/>
        <w:jc w:val="center"/>
      </w:pPr>
      <w:r w:rsidRPr="00484B35">
        <w:rPr>
          <w:color w:val="FF0000"/>
          <w:w w:val="110"/>
        </w:rPr>
        <w:t>3</w:t>
      </w:r>
      <w:r w:rsidRPr="00484B35">
        <w:rPr>
          <w:color w:val="FF0000"/>
          <w:w w:val="110"/>
        </w:rPr>
        <w:tab/>
      </w:r>
      <w:r w:rsidRPr="00484B35">
        <w:rPr>
          <w:w w:val="110"/>
          <w:position w:val="7"/>
        </w:rPr>
        <w:t>1</w:t>
      </w:r>
      <w:r w:rsidRPr="00484B35">
        <w:rPr>
          <w:w w:val="110"/>
          <w:position w:val="7"/>
        </w:rPr>
        <w:tab/>
      </w:r>
      <w:r w:rsidRPr="00484B35">
        <w:rPr>
          <w:color w:val="FF0000"/>
          <w:w w:val="110"/>
        </w:rPr>
        <w:t>4</w:t>
      </w:r>
    </w:p>
    <w:p w:rsidR="00904690" w:rsidRPr="00484B35" w:rsidRDefault="00904690">
      <w:pPr>
        <w:spacing w:line="355" w:lineRule="exact"/>
        <w:jc w:val="center"/>
        <w:sectPr w:rsidR="00904690" w:rsidRPr="00484B35">
          <w:pgSz w:w="11910" w:h="16840"/>
          <w:pgMar w:top="1580" w:right="1680" w:bottom="1060" w:left="1680" w:header="0" w:footer="789" w:gutter="0"/>
          <w:cols w:space="720"/>
        </w:sectPr>
      </w:pPr>
    </w:p>
    <w:p w:rsidR="00904690" w:rsidRPr="00484B35" w:rsidRDefault="009A0837">
      <w:pPr>
        <w:pStyle w:val="Ttulo3"/>
        <w:spacing w:before="91"/>
      </w:pPr>
      <w:r w:rsidRPr="00484B35">
        <w:rPr>
          <w:w w:val="105"/>
        </w:rPr>
        <w:t>Implementation</w:t>
      </w:r>
    </w:p>
    <w:p w:rsidR="00904690" w:rsidRPr="00484B35" w:rsidRDefault="009A0837">
      <w:pPr>
        <w:pStyle w:val="Textoindependiente"/>
        <w:spacing w:before="161" w:line="232" w:lineRule="auto"/>
        <w:ind w:left="183" w:right="188"/>
        <w:jc w:val="both"/>
      </w:pPr>
      <w:r w:rsidRPr="00484B35">
        <w:rPr>
          <w:spacing w:val="-1"/>
          <w:w w:val="110"/>
        </w:rPr>
        <w:t>The</w:t>
      </w:r>
      <w:r w:rsidRPr="00484B35">
        <w:rPr>
          <w:spacing w:val="-14"/>
          <w:w w:val="110"/>
        </w:rPr>
        <w:t xml:space="preserve"> </w:t>
      </w:r>
      <w:r w:rsidRPr="00484B35">
        <w:rPr>
          <w:spacing w:val="-1"/>
          <w:w w:val="110"/>
        </w:rPr>
        <w:t>following</w:t>
      </w:r>
      <w:r w:rsidRPr="00484B35">
        <w:rPr>
          <w:spacing w:val="-13"/>
          <w:w w:val="110"/>
        </w:rPr>
        <w:t xml:space="preserve"> </w:t>
      </w:r>
      <w:r w:rsidRPr="00484B35">
        <w:rPr>
          <w:w w:val="110"/>
        </w:rPr>
        <w:t>implementation</w:t>
      </w:r>
      <w:r w:rsidRPr="00484B35">
        <w:rPr>
          <w:spacing w:val="-13"/>
          <w:w w:val="110"/>
        </w:rPr>
        <w:t xml:space="preserve"> </w:t>
      </w:r>
      <w:r w:rsidRPr="00484B35">
        <w:rPr>
          <w:w w:val="110"/>
        </w:rPr>
        <w:t>of</w:t>
      </w:r>
      <w:r w:rsidRPr="00484B35">
        <w:rPr>
          <w:spacing w:val="-14"/>
          <w:w w:val="110"/>
        </w:rPr>
        <w:t xml:space="preserve"> </w:t>
      </w:r>
      <w:r w:rsidRPr="00484B35">
        <w:rPr>
          <w:w w:val="110"/>
        </w:rPr>
        <w:t>the</w:t>
      </w:r>
      <w:r w:rsidRPr="00484B35">
        <w:rPr>
          <w:spacing w:val="-13"/>
          <w:w w:val="110"/>
        </w:rPr>
        <w:t xml:space="preserve"> </w:t>
      </w:r>
      <w:r w:rsidRPr="00484B35">
        <w:rPr>
          <w:w w:val="110"/>
        </w:rPr>
        <w:t>Bellman–Ford</w:t>
      </w:r>
      <w:r w:rsidRPr="00484B35">
        <w:rPr>
          <w:spacing w:val="-13"/>
          <w:w w:val="110"/>
        </w:rPr>
        <w:t xml:space="preserve"> </w:t>
      </w:r>
      <w:r w:rsidRPr="00484B35">
        <w:rPr>
          <w:w w:val="110"/>
        </w:rPr>
        <w:t>algorithm</w:t>
      </w:r>
      <w:r w:rsidRPr="00484B35">
        <w:rPr>
          <w:spacing w:val="-14"/>
          <w:w w:val="110"/>
        </w:rPr>
        <w:t xml:space="preserve"> </w:t>
      </w:r>
      <w:r w:rsidRPr="00484B35">
        <w:rPr>
          <w:w w:val="110"/>
        </w:rPr>
        <w:t>determines</w:t>
      </w:r>
      <w:r w:rsidRPr="00484B35">
        <w:rPr>
          <w:spacing w:val="-13"/>
          <w:w w:val="110"/>
        </w:rPr>
        <w:t xml:space="preserve"> </w:t>
      </w:r>
      <w:r w:rsidRPr="00484B35">
        <w:rPr>
          <w:w w:val="110"/>
        </w:rPr>
        <w:t>the</w:t>
      </w:r>
      <w:r w:rsidRPr="00484B35">
        <w:rPr>
          <w:spacing w:val="-58"/>
          <w:w w:val="110"/>
        </w:rPr>
        <w:t xml:space="preserve"> </w:t>
      </w:r>
      <w:r w:rsidRPr="00484B35">
        <w:rPr>
          <w:w w:val="110"/>
        </w:rPr>
        <w:t xml:space="preserve">shortest distances from a node </w:t>
      </w:r>
      <w:r w:rsidRPr="00484B35">
        <w:rPr>
          <w:i/>
          <w:w w:val="110"/>
        </w:rPr>
        <w:t xml:space="preserve">x </w:t>
      </w:r>
      <w:r w:rsidRPr="00484B35">
        <w:rPr>
          <w:w w:val="110"/>
        </w:rPr>
        <w:t>to all nodes of the graph. The code assumes</w:t>
      </w:r>
      <w:r w:rsidRPr="00484B35">
        <w:rPr>
          <w:spacing w:val="-58"/>
          <w:w w:val="110"/>
        </w:rPr>
        <w:t xml:space="preserve"> </w:t>
      </w:r>
      <w:r w:rsidRPr="00484B35">
        <w:rPr>
          <w:w w:val="105"/>
        </w:rPr>
        <w:t xml:space="preserve">that the graph is stored as an edge list </w:t>
      </w:r>
      <w:r w:rsidRPr="00484B35">
        <w:rPr>
          <w:rFonts w:ascii="SimSun" w:hAnsi="SimSun"/>
          <w:w w:val="105"/>
        </w:rPr>
        <w:t xml:space="preserve">edges </w:t>
      </w:r>
      <w:r w:rsidRPr="00484B35">
        <w:rPr>
          <w:w w:val="105"/>
        </w:rPr>
        <w:t>that consists of tuples of the form</w:t>
      </w:r>
      <w:r w:rsidRPr="00484B35">
        <w:rPr>
          <w:spacing w:val="1"/>
          <w:w w:val="105"/>
        </w:rPr>
        <w:t xml:space="preserve"> </w:t>
      </w:r>
      <w:r w:rsidRPr="00484B35">
        <w:t>(</w:t>
      </w:r>
      <w:r w:rsidRPr="00484B35">
        <w:rPr>
          <w:i/>
        </w:rPr>
        <w:t>a</w:t>
      </w:r>
      <w:r w:rsidRPr="00484B35">
        <w:t>,</w:t>
      </w:r>
      <w:r w:rsidRPr="00484B35">
        <w:rPr>
          <w:spacing w:val="-20"/>
        </w:rPr>
        <w:t xml:space="preserve"> </w:t>
      </w:r>
      <w:r w:rsidRPr="00484B35">
        <w:rPr>
          <w:i/>
        </w:rPr>
        <w:t>b</w:t>
      </w:r>
      <w:r w:rsidRPr="00484B35">
        <w:t>,</w:t>
      </w:r>
      <w:r w:rsidRPr="00484B35">
        <w:rPr>
          <w:spacing w:val="-21"/>
        </w:rPr>
        <w:t xml:space="preserve"> </w:t>
      </w:r>
      <w:r w:rsidRPr="00484B35">
        <w:rPr>
          <w:i/>
        </w:rPr>
        <w:t>w</w:t>
      </w:r>
      <w:r w:rsidRPr="00484B35">
        <w:t>),</w:t>
      </w:r>
      <w:r w:rsidRPr="00484B35">
        <w:rPr>
          <w:spacing w:val="18"/>
        </w:rPr>
        <w:t xml:space="preserve"> </w:t>
      </w:r>
      <w:r w:rsidRPr="00484B35">
        <w:t>meaning</w:t>
      </w:r>
      <w:r w:rsidRPr="00484B35">
        <w:rPr>
          <w:spacing w:val="17"/>
        </w:rPr>
        <w:t xml:space="preserve"> </w:t>
      </w:r>
      <w:r w:rsidRPr="00484B35">
        <w:t>that</w:t>
      </w:r>
      <w:r w:rsidRPr="00484B35">
        <w:rPr>
          <w:spacing w:val="18"/>
        </w:rPr>
        <w:t xml:space="preserve"> </w:t>
      </w:r>
      <w:r w:rsidRPr="00484B35">
        <w:t>there</w:t>
      </w:r>
      <w:r w:rsidRPr="00484B35">
        <w:rPr>
          <w:spacing w:val="18"/>
        </w:rPr>
        <w:t xml:space="preserve"> </w:t>
      </w:r>
      <w:r w:rsidRPr="00484B35">
        <w:t>is</w:t>
      </w:r>
      <w:r w:rsidRPr="00484B35">
        <w:rPr>
          <w:spacing w:val="18"/>
        </w:rPr>
        <w:t xml:space="preserve"> </w:t>
      </w:r>
      <w:r w:rsidRPr="00484B35">
        <w:t>an</w:t>
      </w:r>
      <w:r w:rsidRPr="00484B35">
        <w:rPr>
          <w:spacing w:val="18"/>
        </w:rPr>
        <w:t xml:space="preserve"> </w:t>
      </w:r>
      <w:r w:rsidRPr="00484B35">
        <w:t>edge</w:t>
      </w:r>
      <w:r w:rsidRPr="00484B35">
        <w:rPr>
          <w:spacing w:val="18"/>
        </w:rPr>
        <w:t xml:space="preserve"> </w:t>
      </w:r>
      <w:r w:rsidRPr="00484B35">
        <w:t>from</w:t>
      </w:r>
      <w:r w:rsidRPr="00484B35">
        <w:rPr>
          <w:spacing w:val="17"/>
        </w:rPr>
        <w:t xml:space="preserve"> </w:t>
      </w:r>
      <w:r w:rsidRPr="00484B35">
        <w:t>node</w:t>
      </w:r>
      <w:r w:rsidRPr="00484B35">
        <w:rPr>
          <w:spacing w:val="24"/>
        </w:rPr>
        <w:t xml:space="preserve"> </w:t>
      </w:r>
      <w:r w:rsidRPr="00484B35">
        <w:rPr>
          <w:i/>
        </w:rPr>
        <w:t>a</w:t>
      </w:r>
      <w:r w:rsidRPr="00484B35">
        <w:rPr>
          <w:i/>
          <w:spacing w:val="24"/>
        </w:rPr>
        <w:t xml:space="preserve"> </w:t>
      </w:r>
      <w:r w:rsidRPr="00484B35">
        <w:t>to</w:t>
      </w:r>
      <w:r w:rsidRPr="00484B35">
        <w:rPr>
          <w:spacing w:val="18"/>
        </w:rPr>
        <w:t xml:space="preserve"> </w:t>
      </w:r>
      <w:r w:rsidRPr="00484B35">
        <w:t>node</w:t>
      </w:r>
      <w:r w:rsidRPr="00484B35">
        <w:rPr>
          <w:spacing w:val="27"/>
        </w:rPr>
        <w:t xml:space="preserve"> </w:t>
      </w:r>
      <w:r w:rsidRPr="00484B35">
        <w:rPr>
          <w:i/>
        </w:rPr>
        <w:t>b</w:t>
      </w:r>
      <w:r w:rsidRPr="00484B35">
        <w:rPr>
          <w:i/>
          <w:spacing w:val="26"/>
        </w:rPr>
        <w:t xml:space="preserve"> </w:t>
      </w:r>
      <w:r w:rsidRPr="00484B35">
        <w:t>with</w:t>
      </w:r>
      <w:r w:rsidRPr="00484B35">
        <w:rPr>
          <w:spacing w:val="18"/>
        </w:rPr>
        <w:t xml:space="preserve"> </w:t>
      </w:r>
      <w:r w:rsidRPr="00484B35">
        <w:t>weight</w:t>
      </w:r>
      <w:r w:rsidRPr="00484B35">
        <w:rPr>
          <w:spacing w:val="23"/>
        </w:rPr>
        <w:t xml:space="preserve"> </w:t>
      </w:r>
      <w:r w:rsidRPr="00484B35">
        <w:rPr>
          <w:i/>
        </w:rPr>
        <w:t>w</w:t>
      </w:r>
      <w:r w:rsidRPr="00484B35">
        <w:t>.</w:t>
      </w:r>
    </w:p>
    <w:p w:rsidR="00904690" w:rsidRPr="00484B35" w:rsidRDefault="009A0837">
      <w:pPr>
        <w:pStyle w:val="Textoindependiente"/>
        <w:spacing w:before="5" w:line="189" w:lineRule="auto"/>
        <w:ind w:left="190" w:firstLine="351"/>
      </w:pPr>
      <w:r w:rsidRPr="00484B35">
        <w:t>The</w:t>
      </w:r>
      <w:r w:rsidRPr="00484B35">
        <w:rPr>
          <w:spacing w:val="16"/>
        </w:rPr>
        <w:t xml:space="preserve"> </w:t>
      </w:r>
      <w:r w:rsidRPr="00484B35">
        <w:t>algorithm</w:t>
      </w:r>
      <w:r w:rsidRPr="00484B35">
        <w:rPr>
          <w:spacing w:val="16"/>
        </w:rPr>
        <w:t xml:space="preserve"> </w:t>
      </w:r>
      <w:r w:rsidRPr="00484B35">
        <w:t>consists</w:t>
      </w:r>
      <w:r w:rsidRPr="00484B35">
        <w:rPr>
          <w:spacing w:val="17"/>
        </w:rPr>
        <w:t xml:space="preserve"> </w:t>
      </w:r>
      <w:r w:rsidRPr="00484B35">
        <w:t>of</w:t>
      </w:r>
      <w:r w:rsidRPr="00484B35">
        <w:rPr>
          <w:spacing w:val="24"/>
        </w:rPr>
        <w:t xml:space="preserve"> </w:t>
      </w:r>
      <w:r w:rsidRPr="00484B35">
        <w:rPr>
          <w:i/>
        </w:rPr>
        <w:t>n</w:t>
      </w:r>
      <w:r w:rsidRPr="00484B35">
        <w:rPr>
          <w:i/>
          <w:spacing w:val="-17"/>
        </w:rPr>
        <w:t xml:space="preserve"> </w:t>
      </w:r>
      <w:r w:rsidRPr="00484B35">
        <w:rPr>
          <w:rFonts w:ascii="Yu Gothic" w:hAnsi="Yu Gothic"/>
        </w:rPr>
        <w:t>−</w:t>
      </w:r>
      <w:r w:rsidRPr="00484B35">
        <w:rPr>
          <w:rFonts w:ascii="Yu Gothic" w:hAnsi="Yu Gothic"/>
          <w:spacing w:val="-29"/>
        </w:rPr>
        <w:t xml:space="preserve"> </w:t>
      </w:r>
      <w:r w:rsidRPr="00484B35">
        <w:t>1</w:t>
      </w:r>
      <w:r w:rsidRPr="00484B35">
        <w:rPr>
          <w:spacing w:val="17"/>
        </w:rPr>
        <w:t xml:space="preserve"> </w:t>
      </w:r>
      <w:r w:rsidRPr="00484B35">
        <w:t>rounds,</w:t>
      </w:r>
      <w:r w:rsidRPr="00484B35">
        <w:rPr>
          <w:spacing w:val="16"/>
        </w:rPr>
        <w:t xml:space="preserve"> </w:t>
      </w:r>
      <w:r w:rsidRPr="00484B35">
        <w:t>and</w:t>
      </w:r>
      <w:r w:rsidRPr="00484B35">
        <w:rPr>
          <w:spacing w:val="16"/>
        </w:rPr>
        <w:t xml:space="preserve"> </w:t>
      </w:r>
      <w:r w:rsidRPr="00484B35">
        <w:t>on</w:t>
      </w:r>
      <w:r w:rsidRPr="00484B35">
        <w:rPr>
          <w:spacing w:val="17"/>
        </w:rPr>
        <w:t xml:space="preserve"> </w:t>
      </w:r>
      <w:r w:rsidRPr="00484B35">
        <w:t>each</w:t>
      </w:r>
      <w:r w:rsidRPr="00484B35">
        <w:rPr>
          <w:spacing w:val="16"/>
        </w:rPr>
        <w:t xml:space="preserve"> </w:t>
      </w:r>
      <w:r w:rsidRPr="00484B35">
        <w:t>round</w:t>
      </w:r>
      <w:r w:rsidRPr="00484B35">
        <w:rPr>
          <w:spacing w:val="16"/>
        </w:rPr>
        <w:t xml:space="preserve"> </w:t>
      </w:r>
      <w:r w:rsidRPr="00484B35">
        <w:t>the</w:t>
      </w:r>
      <w:r w:rsidRPr="00484B35">
        <w:rPr>
          <w:spacing w:val="17"/>
        </w:rPr>
        <w:t xml:space="preserve"> </w:t>
      </w:r>
      <w:r w:rsidRPr="00484B35">
        <w:t>algorithm</w:t>
      </w:r>
      <w:r w:rsidRPr="00484B35">
        <w:rPr>
          <w:spacing w:val="16"/>
        </w:rPr>
        <w:t xml:space="preserve"> </w:t>
      </w:r>
      <w:r w:rsidRPr="00484B35">
        <w:t>goes</w:t>
      </w:r>
      <w:r w:rsidRPr="00484B35">
        <w:rPr>
          <w:spacing w:val="-52"/>
        </w:rPr>
        <w:t xml:space="preserve"> </w:t>
      </w:r>
      <w:r w:rsidRPr="00484B35">
        <w:rPr>
          <w:w w:val="105"/>
        </w:rPr>
        <w:t>through</w:t>
      </w:r>
      <w:r w:rsidRPr="00484B35">
        <w:rPr>
          <w:spacing w:val="10"/>
          <w:w w:val="105"/>
        </w:rPr>
        <w:t xml:space="preserve"> </w:t>
      </w:r>
      <w:r w:rsidRPr="00484B35">
        <w:rPr>
          <w:w w:val="105"/>
        </w:rPr>
        <w:t>all</w:t>
      </w:r>
      <w:r w:rsidRPr="00484B35">
        <w:rPr>
          <w:spacing w:val="10"/>
          <w:w w:val="105"/>
        </w:rPr>
        <w:t xml:space="preserve"> </w:t>
      </w:r>
      <w:r w:rsidRPr="00484B35">
        <w:rPr>
          <w:w w:val="105"/>
        </w:rPr>
        <w:t>edges</w:t>
      </w:r>
      <w:r w:rsidRPr="00484B35">
        <w:rPr>
          <w:spacing w:val="11"/>
          <w:w w:val="105"/>
        </w:rPr>
        <w:t xml:space="preserve"> </w:t>
      </w:r>
      <w:r w:rsidRPr="00484B35">
        <w:rPr>
          <w:w w:val="105"/>
        </w:rPr>
        <w:t>of</w:t>
      </w:r>
      <w:r w:rsidRPr="00484B35">
        <w:rPr>
          <w:spacing w:val="10"/>
          <w:w w:val="105"/>
        </w:rPr>
        <w:t xml:space="preserve"> </w:t>
      </w:r>
      <w:r w:rsidRPr="00484B35">
        <w:rPr>
          <w:w w:val="105"/>
        </w:rPr>
        <w:t>the</w:t>
      </w:r>
      <w:r w:rsidRPr="00484B35">
        <w:rPr>
          <w:spacing w:val="10"/>
          <w:w w:val="105"/>
        </w:rPr>
        <w:t xml:space="preserve"> </w:t>
      </w:r>
      <w:r w:rsidRPr="00484B35">
        <w:rPr>
          <w:w w:val="105"/>
        </w:rPr>
        <w:t>graph</w:t>
      </w:r>
      <w:r w:rsidRPr="00484B35">
        <w:rPr>
          <w:spacing w:val="11"/>
          <w:w w:val="105"/>
        </w:rPr>
        <w:t xml:space="preserve"> </w:t>
      </w:r>
      <w:r w:rsidRPr="00484B35">
        <w:rPr>
          <w:w w:val="105"/>
        </w:rPr>
        <w:t>and</w:t>
      </w:r>
      <w:r w:rsidRPr="00484B35">
        <w:rPr>
          <w:spacing w:val="10"/>
          <w:w w:val="105"/>
        </w:rPr>
        <w:t xml:space="preserve"> </w:t>
      </w:r>
      <w:r w:rsidRPr="00484B35">
        <w:rPr>
          <w:w w:val="105"/>
        </w:rPr>
        <w:t>tries</w:t>
      </w:r>
      <w:r w:rsidRPr="00484B35">
        <w:rPr>
          <w:spacing w:val="10"/>
          <w:w w:val="105"/>
        </w:rPr>
        <w:t xml:space="preserve"> </w:t>
      </w:r>
      <w:r w:rsidRPr="00484B35">
        <w:rPr>
          <w:w w:val="105"/>
        </w:rPr>
        <w:t>to</w:t>
      </w:r>
      <w:r w:rsidRPr="00484B35">
        <w:rPr>
          <w:spacing w:val="11"/>
          <w:w w:val="105"/>
        </w:rPr>
        <w:t xml:space="preserve"> </w:t>
      </w:r>
      <w:r w:rsidRPr="00484B35">
        <w:rPr>
          <w:w w:val="105"/>
        </w:rPr>
        <w:t>reduce</w:t>
      </w:r>
      <w:r w:rsidRPr="00484B35">
        <w:rPr>
          <w:spacing w:val="10"/>
          <w:w w:val="105"/>
        </w:rPr>
        <w:t xml:space="preserve"> </w:t>
      </w:r>
      <w:r w:rsidRPr="00484B35">
        <w:rPr>
          <w:w w:val="105"/>
        </w:rPr>
        <w:t>the</w:t>
      </w:r>
      <w:r w:rsidRPr="00484B35">
        <w:rPr>
          <w:spacing w:val="11"/>
          <w:w w:val="105"/>
        </w:rPr>
        <w:t xml:space="preserve"> </w:t>
      </w:r>
      <w:r w:rsidRPr="00484B35">
        <w:rPr>
          <w:w w:val="105"/>
        </w:rPr>
        <w:t>distances.</w:t>
      </w:r>
      <w:r w:rsidRPr="00484B35">
        <w:rPr>
          <w:spacing w:val="27"/>
          <w:w w:val="105"/>
        </w:rPr>
        <w:t xml:space="preserve"> </w:t>
      </w:r>
      <w:r w:rsidRPr="00484B35">
        <w:rPr>
          <w:w w:val="105"/>
        </w:rPr>
        <w:t>The</w:t>
      </w:r>
      <w:r w:rsidRPr="00484B35">
        <w:rPr>
          <w:spacing w:val="10"/>
          <w:w w:val="105"/>
        </w:rPr>
        <w:t xml:space="preserve"> </w:t>
      </w:r>
      <w:r w:rsidRPr="00484B35">
        <w:rPr>
          <w:w w:val="105"/>
        </w:rPr>
        <w:t>algorithm</w:t>
      </w:r>
    </w:p>
    <w:p w:rsidR="00904690" w:rsidRPr="00484B35" w:rsidRDefault="009A0837">
      <w:pPr>
        <w:pStyle w:val="Textoindependiente"/>
        <w:spacing w:before="15" w:line="232" w:lineRule="auto"/>
        <w:ind w:left="190" w:right="188"/>
        <w:jc w:val="both"/>
      </w:pPr>
      <w:r w:rsidRPr="00484B35">
        <w:rPr>
          <w:w w:val="105"/>
        </w:rPr>
        <w:t xml:space="preserve">constructs an array </w:t>
      </w:r>
      <w:r w:rsidRPr="00484B35">
        <w:rPr>
          <w:rFonts w:ascii="SimSun"/>
          <w:w w:val="105"/>
        </w:rPr>
        <w:t xml:space="preserve">distance </w:t>
      </w:r>
      <w:r w:rsidRPr="00484B35">
        <w:rPr>
          <w:w w:val="105"/>
        </w:rPr>
        <w:t xml:space="preserve">that will contain the distances from </w:t>
      </w:r>
      <w:r w:rsidRPr="00484B35">
        <w:rPr>
          <w:i/>
          <w:w w:val="105"/>
        </w:rPr>
        <w:t xml:space="preserve">x </w:t>
      </w:r>
      <w:r w:rsidRPr="00484B35">
        <w:rPr>
          <w:w w:val="105"/>
        </w:rPr>
        <w:t>to all nodes</w:t>
      </w:r>
      <w:r w:rsidRPr="00484B35">
        <w:rPr>
          <w:spacing w:val="1"/>
          <w:w w:val="105"/>
        </w:rPr>
        <w:t xml:space="preserve"> </w:t>
      </w:r>
      <w:r w:rsidRPr="00484B35">
        <w:rPr>
          <w:w w:val="105"/>
        </w:rPr>
        <w:t>of</w:t>
      </w:r>
      <w:r w:rsidRPr="00484B35">
        <w:rPr>
          <w:spacing w:val="4"/>
          <w:w w:val="105"/>
        </w:rPr>
        <w:t xml:space="preserve"> </w:t>
      </w:r>
      <w:r w:rsidRPr="00484B35">
        <w:rPr>
          <w:w w:val="105"/>
        </w:rPr>
        <w:t>the</w:t>
      </w:r>
      <w:r w:rsidRPr="00484B35">
        <w:rPr>
          <w:spacing w:val="4"/>
          <w:w w:val="105"/>
        </w:rPr>
        <w:t xml:space="preserve"> </w:t>
      </w:r>
      <w:r w:rsidRPr="00484B35">
        <w:rPr>
          <w:w w:val="105"/>
        </w:rPr>
        <w:t>graph.</w:t>
      </w:r>
      <w:r w:rsidRPr="00484B35">
        <w:rPr>
          <w:spacing w:val="19"/>
          <w:w w:val="105"/>
        </w:rPr>
        <w:t xml:space="preserve"> </w:t>
      </w:r>
      <w:r w:rsidRPr="00484B35">
        <w:rPr>
          <w:w w:val="105"/>
        </w:rPr>
        <w:t>The</w:t>
      </w:r>
      <w:r w:rsidRPr="00484B35">
        <w:rPr>
          <w:spacing w:val="5"/>
          <w:w w:val="105"/>
        </w:rPr>
        <w:t xml:space="preserve"> </w:t>
      </w:r>
      <w:r w:rsidRPr="00484B35">
        <w:rPr>
          <w:w w:val="105"/>
        </w:rPr>
        <w:t>constant</w:t>
      </w:r>
      <w:r w:rsidRPr="00484B35">
        <w:rPr>
          <w:spacing w:val="4"/>
          <w:w w:val="105"/>
        </w:rPr>
        <w:t xml:space="preserve"> </w:t>
      </w:r>
      <w:r w:rsidRPr="00484B35">
        <w:rPr>
          <w:rFonts w:ascii="SimSun"/>
          <w:w w:val="105"/>
        </w:rPr>
        <w:t>INF</w:t>
      </w:r>
      <w:r w:rsidRPr="00484B35">
        <w:rPr>
          <w:rFonts w:ascii="SimSun"/>
          <w:spacing w:val="-54"/>
          <w:w w:val="105"/>
        </w:rPr>
        <w:t xml:space="preserve"> </w:t>
      </w:r>
      <w:r w:rsidRPr="00484B35">
        <w:rPr>
          <w:w w:val="105"/>
        </w:rPr>
        <w:t>denotes</w:t>
      </w:r>
      <w:r w:rsidRPr="00484B35">
        <w:rPr>
          <w:spacing w:val="5"/>
          <w:w w:val="105"/>
        </w:rPr>
        <w:t xml:space="preserve"> </w:t>
      </w:r>
      <w:r w:rsidRPr="00484B35">
        <w:rPr>
          <w:w w:val="105"/>
        </w:rPr>
        <w:t>an</w:t>
      </w:r>
      <w:r w:rsidRPr="00484B35">
        <w:rPr>
          <w:spacing w:val="4"/>
          <w:w w:val="105"/>
        </w:rPr>
        <w:t xml:space="preserve"> </w:t>
      </w:r>
      <w:r w:rsidRPr="00484B35">
        <w:rPr>
          <w:w w:val="105"/>
        </w:rPr>
        <w:t>infinite</w:t>
      </w:r>
      <w:r w:rsidRPr="00484B35">
        <w:rPr>
          <w:spacing w:val="4"/>
          <w:w w:val="105"/>
        </w:rPr>
        <w:t xml:space="preserve"> </w:t>
      </w:r>
      <w:r w:rsidRPr="00484B35">
        <w:rPr>
          <w:w w:val="105"/>
        </w:rPr>
        <w:t>distance.</w:t>
      </w:r>
    </w:p>
    <w:p w:rsidR="00904690" w:rsidRPr="00484B35" w:rsidRDefault="0098712D">
      <w:pPr>
        <w:pStyle w:val="Textoindependiente"/>
        <w:spacing w:before="8"/>
        <w:rPr>
          <w:sz w:val="11"/>
        </w:rPr>
      </w:pPr>
      <w:r>
        <w:pict>
          <v:shape id="_x0000_s7589" type="#_x0000_t202" style="position:absolute;margin-left:110.3pt;margin-top:10pt;width:389.7pt;height:128.35pt;z-index:-251510784;mso-wrap-distance-left:0;mso-wrap-distance-right:0;mso-position-horizontal-relative:page" filled="f" strokeweight=".14042mm">
            <v:textbox inset="0,0,0,0">
              <w:txbxContent>
                <w:p w:rsidR="00EE7A03" w:rsidRDefault="00EE7A03">
                  <w:pPr>
                    <w:spacing w:before="49" w:line="254" w:lineRule="auto"/>
                    <w:ind w:left="59" w:right="2843"/>
                    <w:rPr>
                      <w:rFonts w:ascii="SimSun"/>
                      <w:sz w:val="20"/>
                    </w:rPr>
                  </w:pPr>
                  <w:r>
                    <w:rPr>
                      <w:rFonts w:ascii="SimSun"/>
                      <w:color w:val="44538A"/>
                      <w:w w:val="105"/>
                      <w:sz w:val="20"/>
                    </w:rPr>
                    <w:t>for</w:t>
                  </w:r>
                  <w:r>
                    <w:rPr>
                      <w:rFonts w:ascii="SimSun"/>
                      <w:color w:val="44538A"/>
                      <w:spacing w:val="-7"/>
                      <w:w w:val="105"/>
                      <w:sz w:val="20"/>
                    </w:rPr>
                    <w:t xml:space="preserve"> </w:t>
                  </w:r>
                  <w:r>
                    <w:rPr>
                      <w:rFonts w:ascii="SimSun"/>
                      <w:w w:val="105"/>
                      <w:sz w:val="20"/>
                    </w:rPr>
                    <w:t>(</w:t>
                  </w:r>
                  <w:r>
                    <w:rPr>
                      <w:rFonts w:ascii="SimSun"/>
                      <w:color w:val="44538A"/>
                      <w:w w:val="105"/>
                      <w:sz w:val="20"/>
                    </w:rPr>
                    <w:t>int</w:t>
                  </w:r>
                  <w:r>
                    <w:rPr>
                      <w:rFonts w:ascii="SimSun"/>
                      <w:color w:val="44538A"/>
                      <w:spacing w:val="-6"/>
                      <w:w w:val="105"/>
                      <w:sz w:val="20"/>
                    </w:rPr>
                    <w:t xml:space="preserve"> </w:t>
                  </w:r>
                  <w:r>
                    <w:rPr>
                      <w:rFonts w:ascii="SimSun"/>
                      <w:w w:val="105"/>
                      <w:sz w:val="20"/>
                    </w:rPr>
                    <w:t>i</w:t>
                  </w:r>
                  <w:r>
                    <w:rPr>
                      <w:rFonts w:ascii="SimSun"/>
                      <w:spacing w:val="-7"/>
                      <w:w w:val="105"/>
                      <w:sz w:val="20"/>
                    </w:rPr>
                    <w:t xml:space="preserve"> </w:t>
                  </w:r>
                  <w:r>
                    <w:rPr>
                      <w:rFonts w:ascii="SimSun"/>
                      <w:w w:val="105"/>
                      <w:sz w:val="20"/>
                    </w:rPr>
                    <w:t>=</w:t>
                  </w:r>
                  <w:r>
                    <w:rPr>
                      <w:rFonts w:ascii="SimSun"/>
                      <w:spacing w:val="-6"/>
                      <w:w w:val="105"/>
                      <w:sz w:val="20"/>
                    </w:rPr>
                    <w:t xml:space="preserve"> </w:t>
                  </w:r>
                  <w:r>
                    <w:rPr>
                      <w:rFonts w:ascii="SimSun"/>
                      <w:w w:val="105"/>
                      <w:sz w:val="20"/>
                    </w:rPr>
                    <w:t>1;</w:t>
                  </w:r>
                  <w:r>
                    <w:rPr>
                      <w:rFonts w:ascii="SimSun"/>
                      <w:spacing w:val="-7"/>
                      <w:w w:val="105"/>
                      <w:sz w:val="20"/>
                    </w:rPr>
                    <w:t xml:space="preserve"> </w:t>
                  </w:r>
                  <w:r>
                    <w:rPr>
                      <w:rFonts w:ascii="SimSun"/>
                      <w:w w:val="105"/>
                      <w:sz w:val="20"/>
                    </w:rPr>
                    <w:t>i</w:t>
                  </w:r>
                  <w:r>
                    <w:rPr>
                      <w:rFonts w:ascii="SimSun"/>
                      <w:spacing w:val="-6"/>
                      <w:w w:val="105"/>
                      <w:sz w:val="20"/>
                    </w:rPr>
                    <w:t xml:space="preserve"> </w:t>
                  </w:r>
                  <w:r>
                    <w:rPr>
                      <w:rFonts w:ascii="SimSun"/>
                      <w:w w:val="105"/>
                      <w:sz w:val="20"/>
                    </w:rPr>
                    <w:t>&lt;=</w:t>
                  </w:r>
                  <w:r>
                    <w:rPr>
                      <w:rFonts w:ascii="SimSun"/>
                      <w:spacing w:val="-6"/>
                      <w:w w:val="105"/>
                      <w:sz w:val="20"/>
                    </w:rPr>
                    <w:t xml:space="preserve"> </w:t>
                  </w:r>
                  <w:r>
                    <w:rPr>
                      <w:rFonts w:ascii="SimSun"/>
                      <w:w w:val="105"/>
                      <w:sz w:val="20"/>
                    </w:rPr>
                    <w:t>n;</w:t>
                  </w:r>
                  <w:r>
                    <w:rPr>
                      <w:rFonts w:ascii="SimSun"/>
                      <w:spacing w:val="-7"/>
                      <w:w w:val="105"/>
                      <w:sz w:val="20"/>
                    </w:rPr>
                    <w:t xml:space="preserve"> </w:t>
                  </w:r>
                  <w:r>
                    <w:rPr>
                      <w:rFonts w:ascii="SimSun"/>
                      <w:w w:val="105"/>
                      <w:sz w:val="20"/>
                    </w:rPr>
                    <w:t>i++)</w:t>
                  </w:r>
                  <w:r>
                    <w:rPr>
                      <w:rFonts w:ascii="SimSun"/>
                      <w:spacing w:val="-6"/>
                      <w:w w:val="105"/>
                      <w:sz w:val="20"/>
                    </w:rPr>
                    <w:t xml:space="preserve"> </w:t>
                  </w:r>
                  <w:r>
                    <w:rPr>
                      <w:rFonts w:ascii="SimSun"/>
                      <w:w w:val="105"/>
                      <w:sz w:val="20"/>
                    </w:rPr>
                    <w:t>distance[i]</w:t>
                  </w:r>
                  <w:r>
                    <w:rPr>
                      <w:rFonts w:ascii="SimSun"/>
                      <w:spacing w:val="-7"/>
                      <w:w w:val="105"/>
                      <w:sz w:val="20"/>
                    </w:rPr>
                    <w:t xml:space="preserve"> </w:t>
                  </w:r>
                  <w:r>
                    <w:rPr>
                      <w:rFonts w:ascii="SimSun"/>
                      <w:w w:val="105"/>
                      <w:sz w:val="20"/>
                    </w:rPr>
                    <w:t>=</w:t>
                  </w:r>
                  <w:r>
                    <w:rPr>
                      <w:rFonts w:ascii="SimSun"/>
                      <w:spacing w:val="-6"/>
                      <w:w w:val="105"/>
                      <w:sz w:val="20"/>
                    </w:rPr>
                    <w:t xml:space="preserve"> </w:t>
                  </w:r>
                  <w:r>
                    <w:rPr>
                      <w:rFonts w:ascii="SimSun"/>
                      <w:w w:val="105"/>
                      <w:sz w:val="20"/>
                    </w:rPr>
                    <w:t>INF;</w:t>
                  </w:r>
                  <w:r>
                    <w:rPr>
                      <w:rFonts w:ascii="SimSun"/>
                      <w:spacing w:val="-102"/>
                      <w:w w:val="105"/>
                      <w:sz w:val="20"/>
                    </w:rPr>
                    <w:t xml:space="preserve"> </w:t>
                  </w:r>
                  <w:r>
                    <w:rPr>
                      <w:rFonts w:ascii="SimSun"/>
                      <w:w w:val="105"/>
                      <w:sz w:val="20"/>
                    </w:rPr>
                    <w:t>distance[x]</w:t>
                  </w:r>
                  <w:r>
                    <w:rPr>
                      <w:rFonts w:ascii="SimSun"/>
                      <w:spacing w:val="-3"/>
                      <w:w w:val="105"/>
                      <w:sz w:val="20"/>
                    </w:rPr>
                    <w:t xml:space="preserve"> </w:t>
                  </w:r>
                  <w:r>
                    <w:rPr>
                      <w:rFonts w:ascii="SimSun"/>
                      <w:w w:val="105"/>
                      <w:sz w:val="20"/>
                    </w:rPr>
                    <w:t>=</w:t>
                  </w:r>
                  <w:r>
                    <w:rPr>
                      <w:rFonts w:ascii="SimSun"/>
                      <w:spacing w:val="-3"/>
                      <w:w w:val="105"/>
                      <w:sz w:val="20"/>
                    </w:rPr>
                    <w:t xml:space="preserve"> </w:t>
                  </w:r>
                  <w:r>
                    <w:rPr>
                      <w:rFonts w:ascii="SimSun"/>
                      <w:w w:val="105"/>
                      <w:sz w:val="20"/>
                    </w:rPr>
                    <w:t>0;</w:t>
                  </w:r>
                </w:p>
                <w:p w:rsidR="00EE7A03" w:rsidRDefault="00EE7A03">
                  <w:pPr>
                    <w:spacing w:line="254" w:lineRule="auto"/>
                    <w:ind w:left="432" w:right="4335" w:hanging="374"/>
                    <w:rPr>
                      <w:rFonts w:ascii="SimSun"/>
                      <w:sz w:val="20"/>
                    </w:rPr>
                  </w:pPr>
                  <w:r>
                    <w:rPr>
                      <w:rFonts w:ascii="SimSun"/>
                      <w:color w:val="44538A"/>
                      <w:w w:val="105"/>
                      <w:sz w:val="20"/>
                    </w:rPr>
                    <w:t>for</w:t>
                  </w:r>
                  <w:r>
                    <w:rPr>
                      <w:rFonts w:ascii="SimSun"/>
                      <w:color w:val="44538A"/>
                      <w:spacing w:val="-7"/>
                      <w:w w:val="105"/>
                      <w:sz w:val="20"/>
                    </w:rPr>
                    <w:t xml:space="preserve"> </w:t>
                  </w:r>
                  <w:r>
                    <w:rPr>
                      <w:rFonts w:ascii="SimSun"/>
                      <w:w w:val="105"/>
                      <w:sz w:val="20"/>
                    </w:rPr>
                    <w:t>(</w:t>
                  </w:r>
                  <w:r>
                    <w:rPr>
                      <w:rFonts w:ascii="SimSun"/>
                      <w:color w:val="44538A"/>
                      <w:w w:val="105"/>
                      <w:sz w:val="20"/>
                    </w:rPr>
                    <w:t>int</w:t>
                  </w:r>
                  <w:r>
                    <w:rPr>
                      <w:rFonts w:ascii="SimSun"/>
                      <w:color w:val="44538A"/>
                      <w:spacing w:val="-7"/>
                      <w:w w:val="105"/>
                      <w:sz w:val="20"/>
                    </w:rPr>
                    <w:t xml:space="preserve"> </w:t>
                  </w:r>
                  <w:r>
                    <w:rPr>
                      <w:rFonts w:ascii="SimSun"/>
                      <w:w w:val="105"/>
                      <w:sz w:val="20"/>
                    </w:rPr>
                    <w:t>i</w:t>
                  </w:r>
                  <w:r>
                    <w:rPr>
                      <w:rFonts w:ascii="SimSun"/>
                      <w:spacing w:val="-6"/>
                      <w:w w:val="105"/>
                      <w:sz w:val="20"/>
                    </w:rPr>
                    <w:t xml:space="preserve"> </w:t>
                  </w:r>
                  <w:r>
                    <w:rPr>
                      <w:rFonts w:ascii="SimSun"/>
                      <w:w w:val="105"/>
                      <w:sz w:val="20"/>
                    </w:rPr>
                    <w:t>=</w:t>
                  </w:r>
                  <w:r>
                    <w:rPr>
                      <w:rFonts w:ascii="SimSun"/>
                      <w:spacing w:val="-7"/>
                      <w:w w:val="105"/>
                      <w:sz w:val="20"/>
                    </w:rPr>
                    <w:t xml:space="preserve"> </w:t>
                  </w:r>
                  <w:r>
                    <w:rPr>
                      <w:rFonts w:ascii="SimSun"/>
                      <w:w w:val="105"/>
                      <w:sz w:val="20"/>
                    </w:rPr>
                    <w:t>1;</w:t>
                  </w:r>
                  <w:r>
                    <w:rPr>
                      <w:rFonts w:ascii="SimSun"/>
                      <w:spacing w:val="-6"/>
                      <w:w w:val="105"/>
                      <w:sz w:val="20"/>
                    </w:rPr>
                    <w:t xml:space="preserve"> </w:t>
                  </w:r>
                  <w:r>
                    <w:rPr>
                      <w:rFonts w:ascii="SimSun"/>
                      <w:w w:val="105"/>
                      <w:sz w:val="20"/>
                    </w:rPr>
                    <w:t>i</w:t>
                  </w:r>
                  <w:r>
                    <w:rPr>
                      <w:rFonts w:ascii="SimSun"/>
                      <w:spacing w:val="-7"/>
                      <w:w w:val="105"/>
                      <w:sz w:val="20"/>
                    </w:rPr>
                    <w:t xml:space="preserve"> </w:t>
                  </w:r>
                  <w:r>
                    <w:rPr>
                      <w:rFonts w:ascii="SimSun"/>
                      <w:w w:val="105"/>
                      <w:sz w:val="20"/>
                    </w:rPr>
                    <w:t>&lt;=</w:t>
                  </w:r>
                  <w:r>
                    <w:rPr>
                      <w:rFonts w:ascii="SimSun"/>
                      <w:spacing w:val="-6"/>
                      <w:w w:val="105"/>
                      <w:sz w:val="20"/>
                    </w:rPr>
                    <w:t xml:space="preserve"> </w:t>
                  </w:r>
                  <w:r>
                    <w:rPr>
                      <w:rFonts w:ascii="SimSun"/>
                      <w:w w:val="105"/>
                      <w:sz w:val="20"/>
                    </w:rPr>
                    <w:t>n-1;</w:t>
                  </w:r>
                  <w:r>
                    <w:rPr>
                      <w:rFonts w:ascii="SimSun"/>
                      <w:spacing w:val="-7"/>
                      <w:w w:val="105"/>
                      <w:sz w:val="20"/>
                    </w:rPr>
                    <w:t xml:space="preserve"> </w:t>
                  </w:r>
                  <w:r>
                    <w:rPr>
                      <w:rFonts w:ascii="SimSun"/>
                      <w:w w:val="105"/>
                      <w:sz w:val="20"/>
                    </w:rPr>
                    <w:t>i++)</w:t>
                  </w:r>
                  <w:r>
                    <w:rPr>
                      <w:rFonts w:ascii="SimSun"/>
                      <w:spacing w:val="-6"/>
                      <w:w w:val="105"/>
                      <w:sz w:val="20"/>
                    </w:rPr>
                    <w:t xml:space="preserve"> </w:t>
                  </w:r>
                  <w:r>
                    <w:rPr>
                      <w:rFonts w:ascii="SimSun"/>
                      <w:w w:val="105"/>
                      <w:sz w:val="20"/>
                    </w:rPr>
                    <w:t>{</w:t>
                  </w:r>
                  <w:r>
                    <w:rPr>
                      <w:rFonts w:ascii="SimSun"/>
                      <w:spacing w:val="-102"/>
                      <w:w w:val="105"/>
                      <w:sz w:val="20"/>
                    </w:rPr>
                    <w:t xml:space="preserve"> </w:t>
                  </w:r>
                  <w:r>
                    <w:rPr>
                      <w:rFonts w:ascii="SimSun"/>
                      <w:color w:val="44538A"/>
                      <w:w w:val="105"/>
                      <w:sz w:val="20"/>
                    </w:rPr>
                    <w:t>for</w:t>
                  </w:r>
                  <w:r>
                    <w:rPr>
                      <w:rFonts w:ascii="SimSun"/>
                      <w:color w:val="44538A"/>
                      <w:spacing w:val="-5"/>
                      <w:w w:val="105"/>
                      <w:sz w:val="20"/>
                    </w:rPr>
                    <w:t xml:space="preserve"> </w:t>
                  </w:r>
                  <w:r>
                    <w:rPr>
                      <w:rFonts w:ascii="SimSun"/>
                      <w:w w:val="105"/>
                      <w:sz w:val="20"/>
                    </w:rPr>
                    <w:t>(</w:t>
                  </w:r>
                  <w:r>
                    <w:rPr>
                      <w:rFonts w:ascii="SimSun"/>
                      <w:color w:val="44538A"/>
                      <w:w w:val="105"/>
                      <w:sz w:val="20"/>
                    </w:rPr>
                    <w:t>auto</w:t>
                  </w:r>
                  <w:r>
                    <w:rPr>
                      <w:rFonts w:ascii="SimSun"/>
                      <w:color w:val="44538A"/>
                      <w:spacing w:val="-4"/>
                      <w:w w:val="105"/>
                      <w:sz w:val="20"/>
                    </w:rPr>
                    <w:t xml:space="preserve"> </w:t>
                  </w:r>
                  <w:r>
                    <w:rPr>
                      <w:rFonts w:ascii="SimSun"/>
                      <w:w w:val="105"/>
                      <w:sz w:val="20"/>
                    </w:rPr>
                    <w:t>e</w:t>
                  </w:r>
                  <w:r>
                    <w:rPr>
                      <w:rFonts w:ascii="SimSun"/>
                      <w:spacing w:val="-4"/>
                      <w:w w:val="105"/>
                      <w:sz w:val="20"/>
                    </w:rPr>
                    <w:t xml:space="preserve"> </w:t>
                  </w:r>
                  <w:r>
                    <w:rPr>
                      <w:rFonts w:ascii="SimSun"/>
                      <w:w w:val="105"/>
                      <w:sz w:val="20"/>
                    </w:rPr>
                    <w:t>:</w:t>
                  </w:r>
                  <w:r>
                    <w:rPr>
                      <w:rFonts w:ascii="SimSun"/>
                      <w:spacing w:val="-4"/>
                      <w:w w:val="105"/>
                      <w:sz w:val="20"/>
                    </w:rPr>
                    <w:t xml:space="preserve"> </w:t>
                  </w:r>
                  <w:r>
                    <w:rPr>
                      <w:rFonts w:ascii="SimSun"/>
                      <w:w w:val="105"/>
                      <w:sz w:val="20"/>
                    </w:rPr>
                    <w:t>edges)</w:t>
                  </w:r>
                  <w:r>
                    <w:rPr>
                      <w:rFonts w:ascii="SimSun"/>
                      <w:spacing w:val="-4"/>
                      <w:w w:val="105"/>
                      <w:sz w:val="20"/>
                    </w:rPr>
                    <w:t xml:space="preserve"> </w:t>
                  </w:r>
                  <w:r>
                    <w:rPr>
                      <w:rFonts w:ascii="SimSun"/>
                      <w:w w:val="105"/>
                      <w:sz w:val="20"/>
                    </w:rPr>
                    <w:t>{</w:t>
                  </w:r>
                </w:p>
                <w:p w:rsidR="00EE7A03" w:rsidRDefault="00EE7A03">
                  <w:pPr>
                    <w:spacing w:line="254" w:lineRule="auto"/>
                    <w:ind w:left="805" w:right="5129"/>
                    <w:rPr>
                      <w:rFonts w:ascii="SimSun"/>
                      <w:sz w:val="20"/>
                    </w:rPr>
                  </w:pPr>
                  <w:r>
                    <w:rPr>
                      <w:rFonts w:ascii="SimSun"/>
                      <w:color w:val="44538A"/>
                      <w:w w:val="105"/>
                      <w:sz w:val="20"/>
                    </w:rPr>
                    <w:t xml:space="preserve">int </w:t>
                  </w:r>
                  <w:r>
                    <w:rPr>
                      <w:rFonts w:ascii="SimSun"/>
                      <w:w w:val="105"/>
                      <w:sz w:val="20"/>
                    </w:rPr>
                    <w:t>a, b, w;</w:t>
                  </w:r>
                  <w:r>
                    <w:rPr>
                      <w:rFonts w:ascii="SimSun"/>
                      <w:spacing w:val="1"/>
                      <w:w w:val="105"/>
                      <w:sz w:val="20"/>
                    </w:rPr>
                    <w:t xml:space="preserve"> </w:t>
                  </w:r>
                  <w:r>
                    <w:rPr>
                      <w:rFonts w:ascii="SimSun"/>
                      <w:w w:val="105"/>
                      <w:sz w:val="20"/>
                    </w:rPr>
                    <w:t>tie(a,</w:t>
                  </w:r>
                  <w:r>
                    <w:rPr>
                      <w:rFonts w:ascii="SimSun"/>
                      <w:spacing w:val="-10"/>
                      <w:w w:val="105"/>
                      <w:sz w:val="20"/>
                    </w:rPr>
                    <w:t xml:space="preserve"> </w:t>
                  </w:r>
                  <w:r>
                    <w:rPr>
                      <w:rFonts w:ascii="SimSun"/>
                      <w:w w:val="105"/>
                      <w:sz w:val="20"/>
                    </w:rPr>
                    <w:t>b,</w:t>
                  </w:r>
                  <w:r>
                    <w:rPr>
                      <w:rFonts w:ascii="SimSun"/>
                      <w:spacing w:val="-10"/>
                      <w:w w:val="105"/>
                      <w:sz w:val="20"/>
                    </w:rPr>
                    <w:t xml:space="preserve"> </w:t>
                  </w:r>
                  <w:r>
                    <w:rPr>
                      <w:rFonts w:ascii="SimSun"/>
                      <w:w w:val="105"/>
                      <w:sz w:val="20"/>
                    </w:rPr>
                    <w:t>w)</w:t>
                  </w:r>
                  <w:r>
                    <w:rPr>
                      <w:rFonts w:ascii="SimSun"/>
                      <w:spacing w:val="-9"/>
                      <w:w w:val="105"/>
                      <w:sz w:val="20"/>
                    </w:rPr>
                    <w:t xml:space="preserve"> </w:t>
                  </w:r>
                  <w:r>
                    <w:rPr>
                      <w:rFonts w:ascii="SimSun"/>
                      <w:w w:val="105"/>
                      <w:sz w:val="20"/>
                    </w:rPr>
                    <w:t>=</w:t>
                  </w:r>
                  <w:r>
                    <w:rPr>
                      <w:rFonts w:ascii="SimSun"/>
                      <w:spacing w:val="-10"/>
                      <w:w w:val="105"/>
                      <w:sz w:val="20"/>
                    </w:rPr>
                    <w:t xml:space="preserve"> </w:t>
                  </w:r>
                  <w:r>
                    <w:rPr>
                      <w:rFonts w:ascii="SimSun"/>
                      <w:w w:val="105"/>
                      <w:sz w:val="20"/>
                    </w:rPr>
                    <w:t>e;</w:t>
                  </w:r>
                </w:p>
                <w:p w:rsidR="00EE7A03" w:rsidRDefault="00EE7A03">
                  <w:pPr>
                    <w:spacing w:line="255" w:lineRule="exact"/>
                    <w:ind w:left="805"/>
                    <w:rPr>
                      <w:rFonts w:ascii="SimSun"/>
                      <w:sz w:val="20"/>
                    </w:rPr>
                  </w:pPr>
                  <w:r>
                    <w:rPr>
                      <w:rFonts w:ascii="SimSun"/>
                      <w:w w:val="105"/>
                      <w:sz w:val="20"/>
                    </w:rPr>
                    <w:t>distance[b]</w:t>
                  </w:r>
                  <w:r>
                    <w:rPr>
                      <w:rFonts w:ascii="SimSun"/>
                      <w:spacing w:val="-19"/>
                      <w:w w:val="105"/>
                      <w:sz w:val="20"/>
                    </w:rPr>
                    <w:t xml:space="preserve"> </w:t>
                  </w:r>
                  <w:r>
                    <w:rPr>
                      <w:rFonts w:ascii="SimSun"/>
                      <w:w w:val="105"/>
                      <w:sz w:val="20"/>
                    </w:rPr>
                    <w:t>=</w:t>
                  </w:r>
                  <w:r>
                    <w:rPr>
                      <w:rFonts w:ascii="SimSun"/>
                      <w:spacing w:val="-18"/>
                      <w:w w:val="105"/>
                      <w:sz w:val="20"/>
                    </w:rPr>
                    <w:t xml:space="preserve"> </w:t>
                  </w:r>
                  <w:r>
                    <w:rPr>
                      <w:rFonts w:ascii="SimSun"/>
                      <w:w w:val="105"/>
                      <w:sz w:val="20"/>
                    </w:rPr>
                    <w:t>min(distance[b],</w:t>
                  </w:r>
                  <w:r>
                    <w:rPr>
                      <w:rFonts w:ascii="SimSun"/>
                      <w:spacing w:val="-18"/>
                      <w:w w:val="105"/>
                      <w:sz w:val="20"/>
                    </w:rPr>
                    <w:t xml:space="preserve"> </w:t>
                  </w:r>
                  <w:r>
                    <w:rPr>
                      <w:rFonts w:ascii="SimSun"/>
                      <w:w w:val="105"/>
                      <w:sz w:val="20"/>
                    </w:rPr>
                    <w:t>distance[a]+w);</w:t>
                  </w:r>
                </w:p>
                <w:p w:rsidR="00EE7A03" w:rsidRDefault="00EE7A03">
                  <w:pPr>
                    <w:spacing w:before="12"/>
                    <w:ind w:left="432"/>
                    <w:rPr>
                      <w:rFonts w:ascii="SimSun"/>
                      <w:sz w:val="20"/>
                    </w:rPr>
                  </w:pPr>
                  <w:r>
                    <w:rPr>
                      <w:rFonts w:ascii="SimSun"/>
                      <w:w w:val="103"/>
                      <w:sz w:val="20"/>
                    </w:rPr>
                    <w:t>}</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83" w:line="175" w:lineRule="auto"/>
        <w:ind w:left="190" w:right="188" w:firstLine="351"/>
        <w:jc w:val="both"/>
      </w:pPr>
      <w:r w:rsidRPr="00484B35">
        <w:t xml:space="preserve">The time complexity of the algorithm is </w:t>
      </w:r>
      <w:r w:rsidRPr="00484B35">
        <w:rPr>
          <w:i/>
        </w:rPr>
        <w:t>O</w:t>
      </w:r>
      <w:r w:rsidRPr="00484B35">
        <w:t>(</w:t>
      </w:r>
      <w:r w:rsidRPr="00484B35">
        <w:rPr>
          <w:i/>
        </w:rPr>
        <w:t>nm</w:t>
      </w:r>
      <w:r w:rsidRPr="00484B35">
        <w:t>),</w:t>
      </w:r>
      <w:r w:rsidRPr="00484B35">
        <w:rPr>
          <w:spacing w:val="55"/>
        </w:rPr>
        <w:t xml:space="preserve"> </w:t>
      </w:r>
      <w:r w:rsidRPr="00484B35">
        <w:t>because the algorithm consists</w:t>
      </w:r>
      <w:r w:rsidRPr="00484B35">
        <w:rPr>
          <w:spacing w:val="1"/>
        </w:rPr>
        <w:t xml:space="preserve"> </w:t>
      </w:r>
      <w:r w:rsidRPr="00484B35">
        <w:t xml:space="preserve">of </w:t>
      </w:r>
      <w:r w:rsidRPr="00484B35">
        <w:rPr>
          <w:i/>
        </w:rPr>
        <w:t xml:space="preserve">n </w:t>
      </w:r>
      <w:r w:rsidRPr="00484B35">
        <w:rPr>
          <w:rFonts w:ascii="Yu Gothic" w:hAnsi="Yu Gothic"/>
        </w:rPr>
        <w:t xml:space="preserve">− </w:t>
      </w:r>
      <w:r w:rsidRPr="00484B35">
        <w:t xml:space="preserve">1 rounds and iterates through all </w:t>
      </w:r>
      <w:r w:rsidRPr="00484B35">
        <w:rPr>
          <w:i/>
        </w:rPr>
        <w:t xml:space="preserve">m </w:t>
      </w:r>
      <w:r w:rsidRPr="00484B35">
        <w:t>edges during a round. If there are no</w:t>
      </w:r>
      <w:r w:rsidRPr="00484B35">
        <w:rPr>
          <w:spacing w:val="1"/>
        </w:rPr>
        <w:t xml:space="preserve"> </w:t>
      </w:r>
      <w:r w:rsidRPr="00484B35">
        <w:t>negative</w:t>
      </w:r>
      <w:r w:rsidRPr="00484B35">
        <w:rPr>
          <w:spacing w:val="44"/>
        </w:rPr>
        <w:t xml:space="preserve"> </w:t>
      </w:r>
      <w:r w:rsidRPr="00484B35">
        <w:t>cycles</w:t>
      </w:r>
      <w:r w:rsidRPr="00484B35">
        <w:rPr>
          <w:spacing w:val="44"/>
        </w:rPr>
        <w:t xml:space="preserve"> </w:t>
      </w:r>
      <w:r w:rsidRPr="00484B35">
        <w:t>in</w:t>
      </w:r>
      <w:r w:rsidRPr="00484B35">
        <w:rPr>
          <w:spacing w:val="44"/>
        </w:rPr>
        <w:t xml:space="preserve"> </w:t>
      </w:r>
      <w:r w:rsidRPr="00484B35">
        <w:t>the</w:t>
      </w:r>
      <w:r w:rsidRPr="00484B35">
        <w:rPr>
          <w:spacing w:val="45"/>
        </w:rPr>
        <w:t xml:space="preserve"> </w:t>
      </w:r>
      <w:r w:rsidRPr="00484B35">
        <w:t>graph,</w:t>
      </w:r>
      <w:r w:rsidRPr="00484B35">
        <w:rPr>
          <w:spacing w:val="44"/>
        </w:rPr>
        <w:t xml:space="preserve"> </w:t>
      </w:r>
      <w:r w:rsidRPr="00484B35">
        <w:t>all</w:t>
      </w:r>
      <w:r w:rsidRPr="00484B35">
        <w:rPr>
          <w:spacing w:val="44"/>
        </w:rPr>
        <w:t xml:space="preserve"> </w:t>
      </w:r>
      <w:r w:rsidRPr="00484B35">
        <w:t>distances</w:t>
      </w:r>
      <w:r w:rsidRPr="00484B35">
        <w:rPr>
          <w:spacing w:val="44"/>
        </w:rPr>
        <w:t xml:space="preserve"> </w:t>
      </w:r>
      <w:r w:rsidRPr="00484B35">
        <w:t>are</w:t>
      </w:r>
      <w:r w:rsidRPr="00484B35">
        <w:rPr>
          <w:spacing w:val="45"/>
        </w:rPr>
        <w:t xml:space="preserve"> </w:t>
      </w:r>
      <w:r w:rsidRPr="00484B35">
        <w:t>final</w:t>
      </w:r>
      <w:r w:rsidRPr="00484B35">
        <w:rPr>
          <w:spacing w:val="44"/>
        </w:rPr>
        <w:t xml:space="preserve"> </w:t>
      </w:r>
      <w:r w:rsidRPr="00484B35">
        <w:t>after</w:t>
      </w:r>
      <w:r w:rsidRPr="00484B35">
        <w:rPr>
          <w:spacing w:val="1"/>
        </w:rPr>
        <w:t xml:space="preserve"> </w:t>
      </w:r>
      <w:r w:rsidRPr="00484B35">
        <w:rPr>
          <w:i/>
        </w:rPr>
        <w:t>n</w:t>
      </w:r>
      <w:r w:rsidRPr="00484B35">
        <w:rPr>
          <w:i/>
          <w:spacing w:val="-3"/>
        </w:rPr>
        <w:t xml:space="preserve"> </w:t>
      </w:r>
      <w:r w:rsidRPr="00484B35">
        <w:rPr>
          <w:rFonts w:ascii="Yu Gothic" w:hAnsi="Yu Gothic"/>
        </w:rPr>
        <w:t>−</w:t>
      </w:r>
      <w:r w:rsidRPr="00484B35">
        <w:rPr>
          <w:rFonts w:ascii="Yu Gothic" w:hAnsi="Yu Gothic"/>
          <w:spacing w:val="-17"/>
        </w:rPr>
        <w:t xml:space="preserve"> </w:t>
      </w:r>
      <w:r w:rsidRPr="00484B35">
        <w:t>1</w:t>
      </w:r>
      <w:r w:rsidRPr="00484B35">
        <w:rPr>
          <w:spacing w:val="44"/>
        </w:rPr>
        <w:t xml:space="preserve"> </w:t>
      </w:r>
      <w:r w:rsidRPr="00484B35">
        <w:t>rounds,</w:t>
      </w:r>
      <w:r w:rsidRPr="00484B35">
        <w:rPr>
          <w:spacing w:val="45"/>
        </w:rPr>
        <w:t xml:space="preserve"> </w:t>
      </w:r>
      <w:r w:rsidRPr="00484B35">
        <w:t>because</w:t>
      </w:r>
      <w:r w:rsidRPr="00484B35">
        <w:rPr>
          <w:spacing w:val="-53"/>
        </w:rPr>
        <w:t xml:space="preserve"> </w:t>
      </w:r>
      <w:r w:rsidRPr="00484B35">
        <w:t>each</w:t>
      </w:r>
      <w:r w:rsidRPr="00484B35">
        <w:rPr>
          <w:spacing w:val="9"/>
        </w:rPr>
        <w:t xml:space="preserve"> </w:t>
      </w:r>
      <w:r w:rsidRPr="00484B35">
        <w:t>shortest</w:t>
      </w:r>
      <w:r w:rsidRPr="00484B35">
        <w:rPr>
          <w:spacing w:val="10"/>
        </w:rPr>
        <w:t xml:space="preserve"> </w:t>
      </w:r>
      <w:r w:rsidRPr="00484B35">
        <w:t>path</w:t>
      </w:r>
      <w:r w:rsidRPr="00484B35">
        <w:rPr>
          <w:spacing w:val="9"/>
        </w:rPr>
        <w:t xml:space="preserve"> </w:t>
      </w:r>
      <w:r w:rsidRPr="00484B35">
        <w:t>can</w:t>
      </w:r>
      <w:r w:rsidRPr="00484B35">
        <w:rPr>
          <w:spacing w:val="10"/>
        </w:rPr>
        <w:t xml:space="preserve"> </w:t>
      </w:r>
      <w:r w:rsidRPr="00484B35">
        <w:t>contain</w:t>
      </w:r>
      <w:r w:rsidRPr="00484B35">
        <w:rPr>
          <w:spacing w:val="9"/>
        </w:rPr>
        <w:t xml:space="preserve"> </w:t>
      </w:r>
      <w:r w:rsidRPr="00484B35">
        <w:t>at</w:t>
      </w:r>
      <w:r w:rsidRPr="00484B35">
        <w:rPr>
          <w:spacing w:val="10"/>
        </w:rPr>
        <w:t xml:space="preserve"> </w:t>
      </w:r>
      <w:r w:rsidRPr="00484B35">
        <w:t>most</w:t>
      </w:r>
      <w:r w:rsidRPr="00484B35">
        <w:rPr>
          <w:spacing w:val="17"/>
        </w:rPr>
        <w:t xml:space="preserve"> </w:t>
      </w:r>
      <w:r w:rsidRPr="00484B35">
        <w:rPr>
          <w:i/>
        </w:rPr>
        <w:t>n</w:t>
      </w:r>
      <w:r w:rsidRPr="00484B35">
        <w:rPr>
          <w:i/>
          <w:spacing w:val="-20"/>
        </w:rPr>
        <w:t xml:space="preserve"> </w:t>
      </w:r>
      <w:r w:rsidRPr="00484B35">
        <w:rPr>
          <w:rFonts w:ascii="Yu Gothic" w:hAnsi="Yu Gothic"/>
        </w:rPr>
        <w:t>−</w:t>
      </w:r>
      <w:r w:rsidRPr="00484B35">
        <w:rPr>
          <w:rFonts w:ascii="Yu Gothic" w:hAnsi="Yu Gothic"/>
          <w:spacing w:val="-33"/>
        </w:rPr>
        <w:t xml:space="preserve"> </w:t>
      </w:r>
      <w:r w:rsidRPr="00484B35">
        <w:t>1</w:t>
      </w:r>
      <w:r w:rsidRPr="00484B35">
        <w:rPr>
          <w:spacing w:val="10"/>
        </w:rPr>
        <w:t xml:space="preserve"> </w:t>
      </w:r>
      <w:r w:rsidRPr="00484B35">
        <w:t>edges.</w:t>
      </w:r>
    </w:p>
    <w:p w:rsidR="00904690" w:rsidRPr="00484B35" w:rsidRDefault="009A0837">
      <w:pPr>
        <w:pStyle w:val="Textoindependiente"/>
        <w:spacing w:line="292" w:lineRule="exact"/>
        <w:ind w:left="542"/>
        <w:jc w:val="both"/>
      </w:pPr>
      <w:r w:rsidRPr="00484B35">
        <w:rPr>
          <w:w w:val="105"/>
        </w:rPr>
        <w:t>In</w:t>
      </w:r>
      <w:r w:rsidRPr="00484B35">
        <w:rPr>
          <w:spacing w:val="-13"/>
          <w:w w:val="105"/>
        </w:rPr>
        <w:t xml:space="preserve"> </w:t>
      </w:r>
      <w:r w:rsidRPr="00484B35">
        <w:rPr>
          <w:w w:val="105"/>
        </w:rPr>
        <w:t>practice,</w:t>
      </w:r>
      <w:r w:rsidRPr="00484B35">
        <w:rPr>
          <w:spacing w:val="-11"/>
          <w:w w:val="105"/>
        </w:rPr>
        <w:t xml:space="preserve"> </w:t>
      </w:r>
      <w:r w:rsidRPr="00484B35">
        <w:rPr>
          <w:w w:val="105"/>
        </w:rPr>
        <w:t>the</w:t>
      </w:r>
      <w:r w:rsidRPr="00484B35">
        <w:rPr>
          <w:spacing w:val="-12"/>
          <w:w w:val="105"/>
        </w:rPr>
        <w:t xml:space="preserve"> </w:t>
      </w:r>
      <w:r w:rsidRPr="00484B35">
        <w:rPr>
          <w:w w:val="105"/>
        </w:rPr>
        <w:t>final</w:t>
      </w:r>
      <w:r w:rsidRPr="00484B35">
        <w:rPr>
          <w:spacing w:val="-12"/>
          <w:w w:val="105"/>
        </w:rPr>
        <w:t xml:space="preserve"> </w:t>
      </w:r>
      <w:r w:rsidRPr="00484B35">
        <w:rPr>
          <w:w w:val="105"/>
        </w:rPr>
        <w:t>distances</w:t>
      </w:r>
      <w:r w:rsidRPr="00484B35">
        <w:rPr>
          <w:spacing w:val="-13"/>
          <w:w w:val="105"/>
        </w:rPr>
        <w:t xml:space="preserve"> </w:t>
      </w:r>
      <w:r w:rsidRPr="00484B35">
        <w:rPr>
          <w:w w:val="105"/>
        </w:rPr>
        <w:t>can</w:t>
      </w:r>
      <w:r w:rsidRPr="00484B35">
        <w:rPr>
          <w:spacing w:val="-12"/>
          <w:w w:val="105"/>
        </w:rPr>
        <w:t xml:space="preserve"> </w:t>
      </w:r>
      <w:r w:rsidRPr="00484B35">
        <w:rPr>
          <w:w w:val="105"/>
        </w:rPr>
        <w:t>usually</w:t>
      </w:r>
      <w:r w:rsidRPr="00484B35">
        <w:rPr>
          <w:spacing w:val="-12"/>
          <w:w w:val="105"/>
        </w:rPr>
        <w:t xml:space="preserve"> </w:t>
      </w:r>
      <w:r w:rsidRPr="00484B35">
        <w:rPr>
          <w:w w:val="105"/>
        </w:rPr>
        <w:t>be</w:t>
      </w:r>
      <w:r w:rsidRPr="00484B35">
        <w:rPr>
          <w:spacing w:val="-13"/>
          <w:w w:val="105"/>
        </w:rPr>
        <w:t xml:space="preserve"> </w:t>
      </w:r>
      <w:r w:rsidRPr="00484B35">
        <w:rPr>
          <w:w w:val="105"/>
        </w:rPr>
        <w:t>found</w:t>
      </w:r>
      <w:r w:rsidRPr="00484B35">
        <w:rPr>
          <w:spacing w:val="-12"/>
          <w:w w:val="105"/>
        </w:rPr>
        <w:t xml:space="preserve"> </w:t>
      </w:r>
      <w:r w:rsidRPr="00484B35">
        <w:rPr>
          <w:w w:val="105"/>
        </w:rPr>
        <w:t>faster</w:t>
      </w:r>
      <w:r w:rsidRPr="00484B35">
        <w:rPr>
          <w:spacing w:val="-13"/>
          <w:w w:val="105"/>
        </w:rPr>
        <w:t xml:space="preserve"> </w:t>
      </w:r>
      <w:r w:rsidRPr="00484B35">
        <w:rPr>
          <w:w w:val="105"/>
        </w:rPr>
        <w:t>than</w:t>
      </w:r>
      <w:r w:rsidRPr="00484B35">
        <w:rPr>
          <w:spacing w:val="-12"/>
          <w:w w:val="105"/>
        </w:rPr>
        <w:t xml:space="preserve"> </w:t>
      </w:r>
      <w:r w:rsidRPr="00484B35">
        <w:rPr>
          <w:w w:val="105"/>
        </w:rPr>
        <w:t>in</w:t>
      </w:r>
      <w:r w:rsidRPr="00484B35">
        <w:rPr>
          <w:spacing w:val="-6"/>
          <w:w w:val="105"/>
        </w:rPr>
        <w:t xml:space="preserve"> </w:t>
      </w:r>
      <w:r w:rsidRPr="00484B35">
        <w:rPr>
          <w:i/>
          <w:w w:val="105"/>
        </w:rPr>
        <w:t>n</w:t>
      </w:r>
      <w:r w:rsidRPr="00484B35">
        <w:rPr>
          <w:rFonts w:ascii="Yu Gothic" w:hAnsi="Yu Gothic"/>
          <w:w w:val="105"/>
        </w:rPr>
        <w:t>−</w:t>
      </w:r>
      <w:r w:rsidRPr="00484B35">
        <w:rPr>
          <w:w w:val="105"/>
        </w:rPr>
        <w:t>1</w:t>
      </w:r>
      <w:r w:rsidRPr="00484B35">
        <w:rPr>
          <w:spacing w:val="-13"/>
          <w:w w:val="105"/>
        </w:rPr>
        <w:t xml:space="preserve"> </w:t>
      </w:r>
      <w:r w:rsidRPr="00484B35">
        <w:rPr>
          <w:w w:val="105"/>
        </w:rPr>
        <w:t>rounds.</w:t>
      </w:r>
    </w:p>
    <w:p w:rsidR="00904690" w:rsidRPr="00484B35" w:rsidRDefault="009A0837">
      <w:pPr>
        <w:pStyle w:val="Textoindependiente"/>
        <w:spacing w:line="255" w:lineRule="exact"/>
        <w:ind w:left="183"/>
      </w:pPr>
      <w:r w:rsidRPr="00484B35">
        <w:rPr>
          <w:w w:val="105"/>
        </w:rPr>
        <w:t>Thus,</w:t>
      </w:r>
      <w:r w:rsidRPr="00484B35">
        <w:rPr>
          <w:spacing w:val="-12"/>
          <w:w w:val="105"/>
        </w:rPr>
        <w:t xml:space="preserve"> </w:t>
      </w:r>
      <w:r w:rsidRPr="00484B35">
        <w:rPr>
          <w:w w:val="105"/>
        </w:rPr>
        <w:t>a</w:t>
      </w:r>
      <w:r w:rsidRPr="00484B35">
        <w:rPr>
          <w:spacing w:val="-12"/>
          <w:w w:val="105"/>
        </w:rPr>
        <w:t xml:space="preserve"> </w:t>
      </w:r>
      <w:r w:rsidRPr="00484B35">
        <w:rPr>
          <w:w w:val="105"/>
        </w:rPr>
        <w:t>possible</w:t>
      </w:r>
      <w:r w:rsidRPr="00484B35">
        <w:rPr>
          <w:spacing w:val="-12"/>
          <w:w w:val="105"/>
        </w:rPr>
        <w:t xml:space="preserve"> </w:t>
      </w:r>
      <w:r w:rsidRPr="00484B35">
        <w:rPr>
          <w:w w:val="105"/>
        </w:rPr>
        <w:t>way</w:t>
      </w:r>
      <w:r w:rsidRPr="00484B35">
        <w:rPr>
          <w:spacing w:val="-12"/>
          <w:w w:val="105"/>
        </w:rPr>
        <w:t xml:space="preserve"> </w:t>
      </w:r>
      <w:r w:rsidRPr="00484B35">
        <w:rPr>
          <w:w w:val="105"/>
        </w:rPr>
        <w:t>to</w:t>
      </w:r>
      <w:r w:rsidRPr="00484B35">
        <w:rPr>
          <w:spacing w:val="-12"/>
          <w:w w:val="105"/>
        </w:rPr>
        <w:t xml:space="preserve"> </w:t>
      </w:r>
      <w:r w:rsidRPr="00484B35">
        <w:rPr>
          <w:w w:val="105"/>
        </w:rPr>
        <w:t>make</w:t>
      </w:r>
      <w:r w:rsidRPr="00484B35">
        <w:rPr>
          <w:spacing w:val="-12"/>
          <w:w w:val="105"/>
        </w:rPr>
        <w:t xml:space="preserve"> </w:t>
      </w:r>
      <w:r w:rsidRPr="00484B35">
        <w:rPr>
          <w:w w:val="105"/>
        </w:rPr>
        <w:t>the</w:t>
      </w:r>
      <w:r w:rsidRPr="00484B35">
        <w:rPr>
          <w:spacing w:val="-12"/>
          <w:w w:val="105"/>
        </w:rPr>
        <w:t xml:space="preserve"> </w:t>
      </w:r>
      <w:r w:rsidRPr="00484B35">
        <w:rPr>
          <w:w w:val="105"/>
        </w:rPr>
        <w:t>algorithm</w:t>
      </w:r>
      <w:r w:rsidRPr="00484B35">
        <w:rPr>
          <w:spacing w:val="-12"/>
          <w:w w:val="105"/>
        </w:rPr>
        <w:t xml:space="preserve"> </w:t>
      </w:r>
      <w:r w:rsidRPr="00484B35">
        <w:rPr>
          <w:w w:val="105"/>
        </w:rPr>
        <w:t>more</w:t>
      </w:r>
      <w:r w:rsidRPr="00484B35">
        <w:rPr>
          <w:spacing w:val="-12"/>
          <w:w w:val="105"/>
        </w:rPr>
        <w:t xml:space="preserve"> </w:t>
      </w:r>
      <w:r w:rsidRPr="00484B35">
        <w:rPr>
          <w:w w:val="105"/>
        </w:rPr>
        <w:t>efficient</w:t>
      </w:r>
      <w:r w:rsidRPr="00484B35">
        <w:rPr>
          <w:spacing w:val="-13"/>
          <w:w w:val="105"/>
        </w:rPr>
        <w:t xml:space="preserve"> </w:t>
      </w:r>
      <w:r w:rsidRPr="00484B35">
        <w:rPr>
          <w:w w:val="105"/>
        </w:rPr>
        <w:t>is</w:t>
      </w:r>
      <w:r w:rsidRPr="00484B35">
        <w:rPr>
          <w:spacing w:val="-12"/>
          <w:w w:val="105"/>
        </w:rPr>
        <w:t xml:space="preserve"> </w:t>
      </w:r>
      <w:r w:rsidRPr="00484B35">
        <w:rPr>
          <w:w w:val="105"/>
        </w:rPr>
        <w:t>to</w:t>
      </w:r>
      <w:r w:rsidRPr="00484B35">
        <w:rPr>
          <w:spacing w:val="-12"/>
          <w:w w:val="105"/>
        </w:rPr>
        <w:t xml:space="preserve"> </w:t>
      </w:r>
      <w:r w:rsidRPr="00484B35">
        <w:rPr>
          <w:w w:val="105"/>
        </w:rPr>
        <w:t>stop</w:t>
      </w:r>
      <w:r w:rsidRPr="00484B35">
        <w:rPr>
          <w:spacing w:val="-12"/>
          <w:w w:val="105"/>
        </w:rPr>
        <w:t xml:space="preserve"> </w:t>
      </w:r>
      <w:r w:rsidRPr="00484B35">
        <w:rPr>
          <w:w w:val="105"/>
        </w:rPr>
        <w:t>the</w:t>
      </w:r>
      <w:r w:rsidRPr="00484B35">
        <w:rPr>
          <w:spacing w:val="-12"/>
          <w:w w:val="105"/>
        </w:rPr>
        <w:t xml:space="preserve"> </w:t>
      </w:r>
      <w:r w:rsidRPr="00484B35">
        <w:rPr>
          <w:w w:val="105"/>
        </w:rPr>
        <w:t>algorithm</w:t>
      </w:r>
    </w:p>
    <w:p w:rsidR="00904690" w:rsidRPr="00484B35" w:rsidRDefault="009A0837">
      <w:pPr>
        <w:pStyle w:val="Textoindependiente"/>
        <w:spacing w:line="293" w:lineRule="exact"/>
        <w:ind w:left="190"/>
      </w:pPr>
      <w:r w:rsidRPr="00484B35">
        <w:rPr>
          <w:w w:val="105"/>
        </w:rPr>
        <w:t>if</w:t>
      </w:r>
      <w:r w:rsidRPr="00484B35">
        <w:rPr>
          <w:spacing w:val="-3"/>
          <w:w w:val="105"/>
        </w:rPr>
        <w:t xml:space="preserve"> </w:t>
      </w:r>
      <w:r w:rsidRPr="00484B35">
        <w:rPr>
          <w:w w:val="105"/>
        </w:rPr>
        <w:t>no</w:t>
      </w:r>
      <w:r w:rsidRPr="00484B35">
        <w:rPr>
          <w:spacing w:val="-2"/>
          <w:w w:val="105"/>
        </w:rPr>
        <w:t xml:space="preserve"> </w:t>
      </w:r>
      <w:r w:rsidRPr="00484B35">
        <w:rPr>
          <w:w w:val="105"/>
        </w:rPr>
        <w:t>distance</w:t>
      </w:r>
      <w:r w:rsidRPr="00484B35">
        <w:rPr>
          <w:spacing w:val="-2"/>
          <w:w w:val="105"/>
        </w:rPr>
        <w:t xml:space="preserve"> </w:t>
      </w:r>
      <w:r w:rsidRPr="00484B35">
        <w:rPr>
          <w:w w:val="105"/>
        </w:rPr>
        <w:t>can</w:t>
      </w:r>
      <w:r w:rsidRPr="00484B35">
        <w:rPr>
          <w:spacing w:val="-2"/>
          <w:w w:val="105"/>
        </w:rPr>
        <w:t xml:space="preserve"> </w:t>
      </w:r>
      <w:r w:rsidRPr="00484B35">
        <w:rPr>
          <w:w w:val="105"/>
        </w:rPr>
        <w:t>be</w:t>
      </w:r>
      <w:r w:rsidRPr="00484B35">
        <w:rPr>
          <w:spacing w:val="-3"/>
          <w:w w:val="105"/>
        </w:rPr>
        <w:t xml:space="preserve"> </w:t>
      </w:r>
      <w:r w:rsidRPr="00484B35">
        <w:rPr>
          <w:w w:val="105"/>
        </w:rPr>
        <w:t>reduced</w:t>
      </w:r>
      <w:r w:rsidRPr="00484B35">
        <w:rPr>
          <w:spacing w:val="-2"/>
          <w:w w:val="105"/>
        </w:rPr>
        <w:t xml:space="preserve"> </w:t>
      </w:r>
      <w:r w:rsidRPr="00484B35">
        <w:rPr>
          <w:w w:val="105"/>
        </w:rPr>
        <w:t>during</w:t>
      </w:r>
      <w:r w:rsidRPr="00484B35">
        <w:rPr>
          <w:spacing w:val="-2"/>
          <w:w w:val="105"/>
        </w:rPr>
        <w:t xml:space="preserve"> </w:t>
      </w:r>
      <w:r w:rsidRPr="00484B35">
        <w:rPr>
          <w:w w:val="105"/>
        </w:rPr>
        <w:t>a</w:t>
      </w:r>
      <w:r w:rsidRPr="00484B35">
        <w:rPr>
          <w:spacing w:val="-2"/>
          <w:w w:val="105"/>
        </w:rPr>
        <w:t xml:space="preserve"> </w:t>
      </w:r>
      <w:r w:rsidRPr="00484B35">
        <w:rPr>
          <w:w w:val="105"/>
        </w:rPr>
        <w:t>round.</w:t>
      </w:r>
    </w:p>
    <w:p w:rsidR="00904690" w:rsidRPr="00484B35" w:rsidRDefault="00904690">
      <w:pPr>
        <w:pStyle w:val="Textoindependiente"/>
        <w:spacing w:before="4"/>
        <w:rPr>
          <w:sz w:val="27"/>
        </w:rPr>
      </w:pPr>
    </w:p>
    <w:p w:rsidR="00904690" w:rsidRPr="00484B35" w:rsidRDefault="009A0837">
      <w:pPr>
        <w:pStyle w:val="Ttulo3"/>
      </w:pPr>
      <w:r w:rsidRPr="00484B35">
        <w:t>Negative</w:t>
      </w:r>
      <w:r w:rsidRPr="00484B35">
        <w:rPr>
          <w:spacing w:val="19"/>
        </w:rPr>
        <w:t xml:space="preserve"> </w:t>
      </w:r>
      <w:r w:rsidRPr="00484B35">
        <w:t>cycles</w:t>
      </w:r>
    </w:p>
    <w:p w:rsidR="00904690" w:rsidRPr="00484B35" w:rsidRDefault="009A0837">
      <w:pPr>
        <w:pStyle w:val="Textoindependiente"/>
        <w:spacing w:before="161" w:line="232" w:lineRule="auto"/>
        <w:ind w:left="190" w:right="187" w:hanging="8"/>
      </w:pPr>
      <w:r w:rsidRPr="00484B35">
        <w:rPr>
          <w:w w:val="110"/>
        </w:rPr>
        <w:t>The</w:t>
      </w:r>
      <w:r w:rsidRPr="00484B35">
        <w:rPr>
          <w:spacing w:val="-9"/>
          <w:w w:val="110"/>
        </w:rPr>
        <w:t xml:space="preserve"> </w:t>
      </w:r>
      <w:r w:rsidRPr="00484B35">
        <w:rPr>
          <w:w w:val="110"/>
        </w:rPr>
        <w:t>Bellman–Ford</w:t>
      </w:r>
      <w:r w:rsidRPr="00484B35">
        <w:rPr>
          <w:spacing w:val="-9"/>
          <w:w w:val="110"/>
        </w:rPr>
        <w:t xml:space="preserve"> </w:t>
      </w:r>
      <w:r w:rsidRPr="00484B35">
        <w:rPr>
          <w:w w:val="110"/>
        </w:rPr>
        <w:t>algorithm</w:t>
      </w:r>
      <w:r w:rsidRPr="00484B35">
        <w:rPr>
          <w:spacing w:val="-9"/>
          <w:w w:val="110"/>
        </w:rPr>
        <w:t xml:space="preserve"> </w:t>
      </w:r>
      <w:r w:rsidRPr="00484B35">
        <w:rPr>
          <w:w w:val="110"/>
        </w:rPr>
        <w:t>can</w:t>
      </w:r>
      <w:r w:rsidRPr="00484B35">
        <w:rPr>
          <w:spacing w:val="-8"/>
          <w:w w:val="110"/>
        </w:rPr>
        <w:t xml:space="preserve"> </w:t>
      </w:r>
      <w:r w:rsidRPr="00484B35">
        <w:rPr>
          <w:w w:val="110"/>
        </w:rPr>
        <w:t>also</w:t>
      </w:r>
      <w:r w:rsidRPr="00484B35">
        <w:rPr>
          <w:spacing w:val="-9"/>
          <w:w w:val="110"/>
        </w:rPr>
        <w:t xml:space="preserve"> </w:t>
      </w:r>
      <w:r w:rsidRPr="00484B35">
        <w:rPr>
          <w:w w:val="110"/>
        </w:rPr>
        <w:t>be</w:t>
      </w:r>
      <w:r w:rsidRPr="00484B35">
        <w:rPr>
          <w:spacing w:val="-9"/>
          <w:w w:val="110"/>
        </w:rPr>
        <w:t xml:space="preserve"> </w:t>
      </w:r>
      <w:r w:rsidRPr="00484B35">
        <w:rPr>
          <w:w w:val="110"/>
        </w:rPr>
        <w:t>used</w:t>
      </w:r>
      <w:r w:rsidRPr="00484B35">
        <w:rPr>
          <w:spacing w:val="-8"/>
          <w:w w:val="110"/>
        </w:rPr>
        <w:t xml:space="preserve"> </w:t>
      </w:r>
      <w:r w:rsidRPr="00484B35">
        <w:rPr>
          <w:w w:val="110"/>
        </w:rPr>
        <w:t>to</w:t>
      </w:r>
      <w:r w:rsidRPr="00484B35">
        <w:rPr>
          <w:spacing w:val="-9"/>
          <w:w w:val="110"/>
        </w:rPr>
        <w:t xml:space="preserve"> </w:t>
      </w:r>
      <w:r w:rsidRPr="00484B35">
        <w:rPr>
          <w:w w:val="110"/>
        </w:rPr>
        <w:t>check</w:t>
      </w:r>
      <w:r w:rsidRPr="00484B35">
        <w:rPr>
          <w:spacing w:val="-9"/>
          <w:w w:val="110"/>
        </w:rPr>
        <w:t xml:space="preserve"> </w:t>
      </w:r>
      <w:r w:rsidRPr="00484B35">
        <w:rPr>
          <w:w w:val="110"/>
        </w:rPr>
        <w:t>if</w:t>
      </w:r>
      <w:r w:rsidRPr="00484B35">
        <w:rPr>
          <w:spacing w:val="-9"/>
          <w:w w:val="110"/>
        </w:rPr>
        <w:t xml:space="preserve"> </w:t>
      </w:r>
      <w:r w:rsidRPr="00484B35">
        <w:rPr>
          <w:w w:val="110"/>
        </w:rPr>
        <w:t>the</w:t>
      </w:r>
      <w:r w:rsidRPr="00484B35">
        <w:rPr>
          <w:spacing w:val="-8"/>
          <w:w w:val="110"/>
        </w:rPr>
        <w:t xml:space="preserve"> </w:t>
      </w:r>
      <w:r w:rsidRPr="00484B35">
        <w:rPr>
          <w:w w:val="110"/>
        </w:rPr>
        <w:t>graph</w:t>
      </w:r>
      <w:r w:rsidRPr="00484B35">
        <w:rPr>
          <w:spacing w:val="-9"/>
          <w:w w:val="110"/>
        </w:rPr>
        <w:t xml:space="preserve"> </w:t>
      </w:r>
      <w:r w:rsidRPr="00484B35">
        <w:rPr>
          <w:w w:val="110"/>
        </w:rPr>
        <w:t>contains</w:t>
      </w:r>
      <w:r w:rsidRPr="00484B35">
        <w:rPr>
          <w:spacing w:val="-9"/>
          <w:w w:val="110"/>
        </w:rPr>
        <w:t xml:space="preserve"> </w:t>
      </w:r>
      <w:r w:rsidRPr="00484B35">
        <w:rPr>
          <w:w w:val="110"/>
        </w:rPr>
        <w:t>a</w:t>
      </w:r>
      <w:r w:rsidRPr="00484B35">
        <w:rPr>
          <w:spacing w:val="-57"/>
          <w:w w:val="110"/>
        </w:rPr>
        <w:t xml:space="preserve"> </w:t>
      </w:r>
      <w:r w:rsidRPr="00484B35">
        <w:rPr>
          <w:w w:val="110"/>
        </w:rPr>
        <w:t>cycle</w:t>
      </w:r>
      <w:r w:rsidRPr="00484B35">
        <w:rPr>
          <w:spacing w:val="-4"/>
          <w:w w:val="110"/>
        </w:rPr>
        <w:t xml:space="preserve"> </w:t>
      </w:r>
      <w:r w:rsidRPr="00484B35">
        <w:rPr>
          <w:w w:val="110"/>
        </w:rPr>
        <w:t>with</w:t>
      </w:r>
      <w:r w:rsidRPr="00484B35">
        <w:rPr>
          <w:spacing w:val="-4"/>
          <w:w w:val="110"/>
        </w:rPr>
        <w:t xml:space="preserve"> </w:t>
      </w:r>
      <w:r w:rsidRPr="00484B35">
        <w:rPr>
          <w:w w:val="110"/>
        </w:rPr>
        <w:t>negative</w:t>
      </w:r>
      <w:r w:rsidRPr="00484B35">
        <w:rPr>
          <w:spacing w:val="-3"/>
          <w:w w:val="110"/>
        </w:rPr>
        <w:t xml:space="preserve"> </w:t>
      </w:r>
      <w:r w:rsidRPr="00484B35">
        <w:rPr>
          <w:w w:val="110"/>
        </w:rPr>
        <w:t>length.</w:t>
      </w:r>
      <w:r w:rsidRPr="00484B35">
        <w:rPr>
          <w:spacing w:val="10"/>
          <w:w w:val="110"/>
        </w:rPr>
        <w:t xml:space="preserve"> </w:t>
      </w:r>
      <w:r w:rsidRPr="00484B35">
        <w:rPr>
          <w:w w:val="110"/>
        </w:rPr>
        <w:t>For</w:t>
      </w:r>
      <w:r w:rsidRPr="00484B35">
        <w:rPr>
          <w:spacing w:val="-3"/>
          <w:w w:val="110"/>
        </w:rPr>
        <w:t xml:space="preserve"> </w:t>
      </w:r>
      <w:r w:rsidRPr="00484B35">
        <w:rPr>
          <w:w w:val="110"/>
        </w:rPr>
        <w:t>example,</w:t>
      </w:r>
      <w:r w:rsidRPr="00484B35">
        <w:rPr>
          <w:spacing w:val="-4"/>
          <w:w w:val="110"/>
        </w:rPr>
        <w:t xml:space="preserve"> </w:t>
      </w:r>
      <w:r w:rsidRPr="00484B35">
        <w:rPr>
          <w:w w:val="110"/>
        </w:rPr>
        <w:t>the</w:t>
      </w:r>
      <w:r w:rsidRPr="00484B35">
        <w:rPr>
          <w:spacing w:val="-3"/>
          <w:w w:val="110"/>
        </w:rPr>
        <w:t xml:space="preserve"> </w:t>
      </w:r>
      <w:r w:rsidRPr="00484B35">
        <w:rPr>
          <w:w w:val="110"/>
        </w:rPr>
        <w:t>graph</w:t>
      </w:r>
    </w:p>
    <w:p w:rsidR="00904690" w:rsidRPr="00484B35" w:rsidRDefault="0098712D">
      <w:pPr>
        <w:pStyle w:val="Textoindependiente"/>
        <w:spacing w:before="12"/>
        <w:rPr>
          <w:sz w:val="16"/>
        </w:rPr>
      </w:pPr>
      <w:r>
        <w:pict>
          <v:group id="_x0000_s7577" style="position:absolute;margin-left:236.35pt;margin-top:13.4pt;width:122.6pt;height:74.95pt;z-index:-251509760;mso-wrap-distance-left:0;mso-wrap-distance-right:0;mso-position-horizontal-relative:page" coordorigin="4727,268" coordsize="2452,1499">
            <v:shape id="_x0000_s7588" style="position:absolute;left:4730;top:271;width:1424;height:914" coordorigin="4731,272" coordsize="1424,914" o:spt="100" adj="0,,0" path="m5134,984r-16,-79l5075,841r-64,-43l4932,782r-78,16l4790,841r-43,64l4731,984r16,78l4790,1126r64,43l4932,1185r79,-16l5075,1126r43,-64l5134,984xm6154,473r-16,-78l6095,331r-64,-43l5953,272r-79,16l5810,331r-43,64l5751,473r16,79l5810,616r64,43l5953,675r78,-16l6095,616r43,-64l6154,473xe" filled="f" strokeweight=".14058mm">
              <v:stroke joinstyle="round"/>
              <v:formulas/>
              <v:path arrowok="t" o:connecttype="segments"/>
            </v:shape>
            <v:line id="_x0000_s7587" style="position:absolute" from="5116,892" to="5769,565" strokeweight=".28117mm"/>
            <v:shape id="_x0000_s7586" style="position:absolute;left:6771;top:782;width:403;height:403" coordorigin="6772,782" coordsize="403,403" path="m7175,984r-16,-79l7116,841r-64,-43l6973,782r-78,16l6831,841r-43,64l6772,984r16,78l6831,1126r64,43l6973,1185r79,-16l7116,1126r43,-64l7175,984xe" filled="f" strokeweight=".14058mm">
              <v:path arrowok="t"/>
            </v:shape>
            <v:line id="_x0000_s7585" style="position:absolute" from="6137,565" to="6789,892" strokeweight=".28117mm"/>
            <v:shape id="_x0000_s7584" style="position:absolute;left:5749;top:1290;width:407;height:407" coordorigin="5750,1291" coordsize="407,407" path="m6156,1494r-16,-79l6096,1350r-64,-43l5953,1291r-79,16l5809,1350r-43,65l5750,1494r16,79l5809,1637r65,44l5953,1697r79,-16l6096,1637r44,-64l6156,1494xe" filled="f" strokeweight=".14058mm">
              <v:path arrowok="t"/>
            </v:shape>
            <v:shape id="_x0000_s7583" style="position:absolute;left:5116;top:678;width:1674;height:723" coordorigin="5116,679" coordsize="1674,723" o:spt="100" adj="0,,0" path="m5116,1075r651,326m6138,1401r651,-326m5953,679r,608e" filled="f" strokeweight=".28117mm">
              <v:stroke joinstyle="round"/>
              <v:formulas/>
              <v:path arrowok="t" o:connecttype="segments"/>
            </v:shape>
            <v:shape id="_x0000_s7582" type="#_x0000_t202" style="position:absolute;left:5380;top:331;width:1165;height:301" filled="f" stroked="f">
              <v:textbox inset="0,0,0,0">
                <w:txbxContent>
                  <w:p w:rsidR="00EE7A03" w:rsidRDefault="00EE7A03">
                    <w:pPr>
                      <w:tabs>
                        <w:tab w:val="left" w:pos="510"/>
                        <w:tab w:val="left" w:pos="1020"/>
                      </w:tabs>
                      <w:spacing w:line="299" w:lineRule="exact"/>
                    </w:pPr>
                    <w:r>
                      <w:rPr>
                        <w:w w:val="110"/>
                      </w:rPr>
                      <w:t>3</w:t>
                    </w:r>
                    <w:r>
                      <w:rPr>
                        <w:w w:val="110"/>
                      </w:rPr>
                      <w:tab/>
                    </w:r>
                    <w:r>
                      <w:rPr>
                        <w:w w:val="110"/>
                        <w:position w:val="1"/>
                      </w:rPr>
                      <w:t>2</w:t>
                    </w:r>
                    <w:r>
                      <w:rPr>
                        <w:w w:val="110"/>
                        <w:position w:val="1"/>
                      </w:rPr>
                      <w:tab/>
                    </w:r>
                    <w:r>
                      <w:rPr>
                        <w:w w:val="110"/>
                      </w:rPr>
                      <w:t>1</w:t>
                    </w:r>
                  </w:p>
                </w:txbxContent>
              </v:textbox>
            </v:shape>
            <v:shape id="_x0000_s7581" type="#_x0000_t202" style="position:absolute;left:4870;top:841;width:144;height:286" filled="f" stroked="f">
              <v:textbox inset="0,0,0,0">
                <w:txbxContent>
                  <w:p w:rsidR="00EE7A03" w:rsidRDefault="00EE7A03">
                    <w:pPr>
                      <w:spacing w:line="284" w:lineRule="exact"/>
                    </w:pPr>
                    <w:r>
                      <w:rPr>
                        <w:w w:val="112"/>
                      </w:rPr>
                      <w:t>1</w:t>
                    </w:r>
                  </w:p>
                </w:txbxContent>
              </v:textbox>
            </v:shape>
            <v:shape id="_x0000_s7580" type="#_x0000_t202" style="position:absolute;left:6116;top:840;width:144;height:286" filled="f" stroked="f">
              <v:textbox inset="0,0,0,0">
                <w:txbxContent>
                  <w:p w:rsidR="00EE7A03" w:rsidRDefault="00EE7A03">
                    <w:pPr>
                      <w:spacing w:line="284" w:lineRule="exact"/>
                    </w:pPr>
                    <w:r>
                      <w:rPr>
                        <w:w w:val="112"/>
                      </w:rPr>
                      <w:t>2</w:t>
                    </w:r>
                  </w:p>
                </w:txbxContent>
              </v:textbox>
            </v:shape>
            <v:shape id="_x0000_s7579" type="#_x0000_t202" style="position:absolute;left:6911;top:841;width:144;height:286" filled="f" stroked="f">
              <v:textbox inset="0,0,0,0">
                <w:txbxContent>
                  <w:p w:rsidR="00EE7A03" w:rsidRDefault="00EE7A03">
                    <w:pPr>
                      <w:spacing w:line="284" w:lineRule="exact"/>
                    </w:pPr>
                    <w:r>
                      <w:rPr>
                        <w:w w:val="112"/>
                      </w:rPr>
                      <w:t>4</w:t>
                    </w:r>
                  </w:p>
                </w:txbxContent>
              </v:textbox>
            </v:shape>
            <v:shape id="_x0000_s7578" type="#_x0000_t202" style="position:absolute;left:5379;top:1336;width:1245;height:430" filled="f" stroked="f">
              <v:textbox inset="0,0,0,0">
                <w:txbxContent>
                  <w:p w:rsidR="00EE7A03" w:rsidRDefault="00EE7A03">
                    <w:pPr>
                      <w:tabs>
                        <w:tab w:val="left" w:pos="510"/>
                        <w:tab w:val="left" w:pos="942"/>
                      </w:tabs>
                      <w:spacing w:line="355" w:lineRule="exact"/>
                    </w:pPr>
                    <w:r>
                      <w:rPr>
                        <w:position w:val="1"/>
                      </w:rPr>
                      <w:t>5</w:t>
                    </w:r>
                    <w:r>
                      <w:rPr>
                        <w:position w:val="1"/>
                      </w:rPr>
                      <w:tab/>
                    </w:r>
                    <w:r>
                      <w:t>3</w:t>
                    </w:r>
                    <w:r>
                      <w:tab/>
                    </w:r>
                    <w:r>
                      <w:rPr>
                        <w:rFonts w:ascii="Yu Gothic" w:hAnsi="Yu Gothic"/>
                        <w:spacing w:val="-1"/>
                        <w:w w:val="90"/>
                        <w:position w:val="1"/>
                      </w:rPr>
                      <w:t>−</w:t>
                    </w:r>
                    <w:r>
                      <w:rPr>
                        <w:spacing w:val="-1"/>
                        <w:w w:val="90"/>
                        <w:position w:val="1"/>
                      </w:rPr>
                      <w:t>7</w:t>
                    </w:r>
                  </w:p>
                </w:txbxContent>
              </v:textbox>
            </v:shape>
            <w10:wrap type="topAndBottom" anchorx="page"/>
          </v:group>
        </w:pict>
      </w:r>
    </w:p>
    <w:p w:rsidR="00904690" w:rsidRPr="00484B35" w:rsidRDefault="00904690">
      <w:pPr>
        <w:pStyle w:val="Textoindependiente"/>
        <w:spacing w:before="5"/>
        <w:rPr>
          <w:sz w:val="10"/>
        </w:rPr>
      </w:pPr>
    </w:p>
    <w:p w:rsidR="00904690" w:rsidRPr="00484B35" w:rsidRDefault="009A0837">
      <w:pPr>
        <w:pStyle w:val="Textoindependiente"/>
        <w:spacing w:before="35" w:line="379" w:lineRule="exact"/>
        <w:ind w:left="190"/>
        <w:jc w:val="both"/>
      </w:pPr>
      <w:r w:rsidRPr="00484B35">
        <w:t>contains</w:t>
      </w:r>
      <w:r w:rsidRPr="00484B35">
        <w:rPr>
          <w:spacing w:val="21"/>
        </w:rPr>
        <w:t xml:space="preserve"> </w:t>
      </w:r>
      <w:r w:rsidRPr="00484B35">
        <w:t>a</w:t>
      </w:r>
      <w:r w:rsidRPr="00484B35">
        <w:rPr>
          <w:spacing w:val="22"/>
        </w:rPr>
        <w:t xml:space="preserve"> </w:t>
      </w:r>
      <w:r w:rsidRPr="00484B35">
        <w:t>negative</w:t>
      </w:r>
      <w:r w:rsidRPr="00484B35">
        <w:rPr>
          <w:spacing w:val="21"/>
        </w:rPr>
        <w:t xml:space="preserve"> </w:t>
      </w:r>
      <w:r w:rsidRPr="00484B35">
        <w:t>cycle</w:t>
      </w:r>
      <w:r w:rsidRPr="00484B35">
        <w:rPr>
          <w:spacing w:val="22"/>
        </w:rPr>
        <w:t xml:space="preserve"> </w:t>
      </w:r>
      <w:r w:rsidRPr="00484B35">
        <w:t>2</w:t>
      </w:r>
      <w:r w:rsidRPr="00484B35">
        <w:rPr>
          <w:spacing w:val="-5"/>
        </w:rPr>
        <w:t xml:space="preserve"> </w:t>
      </w:r>
      <w:r w:rsidRPr="00484B35">
        <w:rPr>
          <w:rFonts w:ascii="Yu Gothic" w:hAnsi="Yu Gothic"/>
        </w:rPr>
        <w:t>→</w:t>
      </w:r>
      <w:r w:rsidRPr="00484B35">
        <w:rPr>
          <w:rFonts w:ascii="Yu Gothic" w:hAnsi="Yu Gothic"/>
          <w:spacing w:val="-11"/>
        </w:rPr>
        <w:t xml:space="preserve"> </w:t>
      </w:r>
      <w:r w:rsidRPr="00484B35">
        <w:t>3</w:t>
      </w:r>
      <w:r w:rsidRPr="00484B35">
        <w:rPr>
          <w:spacing w:val="-5"/>
        </w:rPr>
        <w:t xml:space="preserve"> </w:t>
      </w:r>
      <w:r w:rsidRPr="00484B35">
        <w:rPr>
          <w:rFonts w:ascii="Yu Gothic" w:hAnsi="Yu Gothic"/>
        </w:rPr>
        <w:t>→</w:t>
      </w:r>
      <w:r w:rsidRPr="00484B35">
        <w:rPr>
          <w:rFonts w:ascii="Yu Gothic" w:hAnsi="Yu Gothic"/>
          <w:spacing w:val="-12"/>
        </w:rPr>
        <w:t xml:space="preserve"> </w:t>
      </w:r>
      <w:r w:rsidRPr="00484B35">
        <w:t>4</w:t>
      </w:r>
      <w:r w:rsidRPr="00484B35">
        <w:rPr>
          <w:spacing w:val="-4"/>
        </w:rPr>
        <w:t xml:space="preserve"> </w:t>
      </w:r>
      <w:r w:rsidRPr="00484B35">
        <w:rPr>
          <w:rFonts w:ascii="Yu Gothic" w:hAnsi="Yu Gothic"/>
        </w:rPr>
        <w:t>→</w:t>
      </w:r>
      <w:r w:rsidRPr="00484B35">
        <w:rPr>
          <w:rFonts w:ascii="Yu Gothic" w:hAnsi="Yu Gothic"/>
          <w:spacing w:val="-12"/>
        </w:rPr>
        <w:t xml:space="preserve"> </w:t>
      </w:r>
      <w:r w:rsidRPr="00484B35">
        <w:t>2</w:t>
      </w:r>
      <w:r w:rsidRPr="00484B35">
        <w:rPr>
          <w:spacing w:val="22"/>
        </w:rPr>
        <w:t xml:space="preserve"> </w:t>
      </w:r>
      <w:r w:rsidRPr="00484B35">
        <w:t>with</w:t>
      </w:r>
      <w:r w:rsidRPr="00484B35">
        <w:rPr>
          <w:spacing w:val="21"/>
        </w:rPr>
        <w:t xml:space="preserve"> </w:t>
      </w:r>
      <w:r w:rsidRPr="00484B35">
        <w:t>length</w:t>
      </w:r>
      <w:r w:rsidRPr="00484B35">
        <w:rPr>
          <w:spacing w:val="22"/>
        </w:rPr>
        <w:t xml:space="preserve"> </w:t>
      </w:r>
      <w:r w:rsidRPr="00484B35">
        <w:rPr>
          <w:rFonts w:ascii="Yu Gothic" w:hAnsi="Yu Gothic"/>
        </w:rPr>
        <w:t>−</w:t>
      </w:r>
      <w:r w:rsidRPr="00484B35">
        <w:t>4.</w:t>
      </w:r>
    </w:p>
    <w:p w:rsidR="00904690" w:rsidRPr="00484B35" w:rsidRDefault="009A0837">
      <w:pPr>
        <w:pStyle w:val="Textoindependiente"/>
        <w:spacing w:line="256" w:lineRule="exact"/>
        <w:ind w:left="542"/>
        <w:jc w:val="both"/>
      </w:pPr>
      <w:r w:rsidRPr="00484B35">
        <w:rPr>
          <w:w w:val="105"/>
        </w:rPr>
        <w:t>If</w:t>
      </w:r>
      <w:r w:rsidRPr="00484B35">
        <w:rPr>
          <w:spacing w:val="9"/>
          <w:w w:val="105"/>
        </w:rPr>
        <w:t xml:space="preserve"> </w:t>
      </w:r>
      <w:r w:rsidRPr="00484B35">
        <w:rPr>
          <w:w w:val="105"/>
        </w:rPr>
        <w:t>the</w:t>
      </w:r>
      <w:r w:rsidRPr="00484B35">
        <w:rPr>
          <w:spacing w:val="9"/>
          <w:w w:val="105"/>
        </w:rPr>
        <w:t xml:space="preserve"> </w:t>
      </w:r>
      <w:r w:rsidRPr="00484B35">
        <w:rPr>
          <w:w w:val="105"/>
        </w:rPr>
        <w:t>graph</w:t>
      </w:r>
      <w:r w:rsidRPr="00484B35">
        <w:rPr>
          <w:spacing w:val="10"/>
          <w:w w:val="105"/>
        </w:rPr>
        <w:t xml:space="preserve"> </w:t>
      </w:r>
      <w:r w:rsidRPr="00484B35">
        <w:rPr>
          <w:w w:val="105"/>
        </w:rPr>
        <w:t>contains</w:t>
      </w:r>
      <w:r w:rsidRPr="00484B35">
        <w:rPr>
          <w:spacing w:val="9"/>
          <w:w w:val="105"/>
        </w:rPr>
        <w:t xml:space="preserve"> </w:t>
      </w:r>
      <w:r w:rsidRPr="00484B35">
        <w:rPr>
          <w:w w:val="105"/>
        </w:rPr>
        <w:t>a</w:t>
      </w:r>
      <w:r w:rsidRPr="00484B35">
        <w:rPr>
          <w:spacing w:val="10"/>
          <w:w w:val="105"/>
        </w:rPr>
        <w:t xml:space="preserve"> </w:t>
      </w:r>
      <w:r w:rsidRPr="00484B35">
        <w:rPr>
          <w:w w:val="105"/>
        </w:rPr>
        <w:t>negative</w:t>
      </w:r>
      <w:r w:rsidRPr="00484B35">
        <w:rPr>
          <w:spacing w:val="9"/>
          <w:w w:val="105"/>
        </w:rPr>
        <w:t xml:space="preserve"> </w:t>
      </w:r>
      <w:r w:rsidRPr="00484B35">
        <w:rPr>
          <w:w w:val="105"/>
        </w:rPr>
        <w:t>cycle,</w:t>
      </w:r>
      <w:r w:rsidRPr="00484B35">
        <w:rPr>
          <w:spacing w:val="9"/>
          <w:w w:val="105"/>
        </w:rPr>
        <w:t xml:space="preserve"> </w:t>
      </w:r>
      <w:r w:rsidRPr="00484B35">
        <w:rPr>
          <w:w w:val="105"/>
        </w:rPr>
        <w:t>we</w:t>
      </w:r>
      <w:r w:rsidRPr="00484B35">
        <w:rPr>
          <w:spacing w:val="10"/>
          <w:w w:val="105"/>
        </w:rPr>
        <w:t xml:space="preserve"> </w:t>
      </w:r>
      <w:r w:rsidRPr="00484B35">
        <w:rPr>
          <w:w w:val="105"/>
        </w:rPr>
        <w:t>can</w:t>
      </w:r>
      <w:r w:rsidRPr="00484B35">
        <w:rPr>
          <w:spacing w:val="9"/>
          <w:w w:val="105"/>
        </w:rPr>
        <w:t xml:space="preserve"> </w:t>
      </w:r>
      <w:r w:rsidRPr="00484B35">
        <w:rPr>
          <w:w w:val="105"/>
        </w:rPr>
        <w:t>shorten</w:t>
      </w:r>
      <w:r w:rsidRPr="00484B35">
        <w:rPr>
          <w:spacing w:val="10"/>
          <w:w w:val="105"/>
        </w:rPr>
        <w:t xml:space="preserve"> </w:t>
      </w:r>
      <w:r w:rsidRPr="00484B35">
        <w:rPr>
          <w:w w:val="105"/>
        </w:rPr>
        <w:t>infinitely</w:t>
      </w:r>
      <w:r w:rsidRPr="00484B35">
        <w:rPr>
          <w:spacing w:val="9"/>
          <w:w w:val="105"/>
        </w:rPr>
        <w:t xml:space="preserve"> </w:t>
      </w:r>
      <w:r w:rsidRPr="00484B35">
        <w:rPr>
          <w:w w:val="105"/>
        </w:rPr>
        <w:t>many</w:t>
      </w:r>
      <w:r w:rsidRPr="00484B35">
        <w:rPr>
          <w:spacing w:val="9"/>
          <w:w w:val="105"/>
        </w:rPr>
        <w:t xml:space="preserve"> </w:t>
      </w:r>
      <w:r w:rsidRPr="00484B35">
        <w:rPr>
          <w:w w:val="105"/>
        </w:rPr>
        <w:t>times</w:t>
      </w:r>
    </w:p>
    <w:p w:rsidR="00904690" w:rsidRPr="00484B35" w:rsidRDefault="009A0837">
      <w:pPr>
        <w:pStyle w:val="Textoindependiente"/>
        <w:spacing w:before="3" w:line="232" w:lineRule="auto"/>
        <w:ind w:left="190" w:right="157"/>
        <w:jc w:val="both"/>
      </w:pPr>
      <w:r w:rsidRPr="00484B35">
        <w:rPr>
          <w:w w:val="110"/>
        </w:rPr>
        <w:t>any</w:t>
      </w:r>
      <w:r w:rsidRPr="00484B35">
        <w:rPr>
          <w:spacing w:val="-7"/>
          <w:w w:val="110"/>
        </w:rPr>
        <w:t xml:space="preserve"> </w:t>
      </w:r>
      <w:r w:rsidRPr="00484B35">
        <w:rPr>
          <w:w w:val="110"/>
        </w:rPr>
        <w:t>path</w:t>
      </w:r>
      <w:r w:rsidRPr="00484B35">
        <w:rPr>
          <w:spacing w:val="-7"/>
          <w:w w:val="110"/>
        </w:rPr>
        <w:t xml:space="preserve"> </w:t>
      </w:r>
      <w:r w:rsidRPr="00484B35">
        <w:rPr>
          <w:w w:val="110"/>
        </w:rPr>
        <w:t>that</w:t>
      </w:r>
      <w:r w:rsidRPr="00484B35">
        <w:rPr>
          <w:spacing w:val="-7"/>
          <w:w w:val="110"/>
        </w:rPr>
        <w:t xml:space="preserve"> </w:t>
      </w:r>
      <w:r w:rsidRPr="00484B35">
        <w:rPr>
          <w:w w:val="110"/>
        </w:rPr>
        <w:t>contains</w:t>
      </w:r>
      <w:r w:rsidRPr="00484B35">
        <w:rPr>
          <w:spacing w:val="-7"/>
          <w:w w:val="110"/>
        </w:rPr>
        <w:t xml:space="preserve"> </w:t>
      </w:r>
      <w:r w:rsidRPr="00484B35">
        <w:rPr>
          <w:w w:val="110"/>
        </w:rPr>
        <w:t>the</w:t>
      </w:r>
      <w:r w:rsidRPr="00484B35">
        <w:rPr>
          <w:spacing w:val="-7"/>
          <w:w w:val="110"/>
        </w:rPr>
        <w:t xml:space="preserve"> </w:t>
      </w:r>
      <w:r w:rsidRPr="00484B35">
        <w:rPr>
          <w:w w:val="110"/>
        </w:rPr>
        <w:t>cycle</w:t>
      </w:r>
      <w:r w:rsidRPr="00484B35">
        <w:rPr>
          <w:spacing w:val="-7"/>
          <w:w w:val="110"/>
        </w:rPr>
        <w:t xml:space="preserve"> </w:t>
      </w:r>
      <w:r w:rsidRPr="00484B35">
        <w:rPr>
          <w:w w:val="110"/>
        </w:rPr>
        <w:t>by</w:t>
      </w:r>
      <w:r w:rsidRPr="00484B35">
        <w:rPr>
          <w:spacing w:val="-7"/>
          <w:w w:val="110"/>
        </w:rPr>
        <w:t xml:space="preserve"> </w:t>
      </w:r>
      <w:r w:rsidRPr="00484B35">
        <w:rPr>
          <w:w w:val="110"/>
        </w:rPr>
        <w:t>repeating</w:t>
      </w:r>
      <w:r w:rsidRPr="00484B35">
        <w:rPr>
          <w:spacing w:val="-7"/>
          <w:w w:val="110"/>
        </w:rPr>
        <w:t xml:space="preserve"> </w:t>
      </w:r>
      <w:r w:rsidRPr="00484B35">
        <w:rPr>
          <w:w w:val="110"/>
        </w:rPr>
        <w:t>the</w:t>
      </w:r>
      <w:r w:rsidRPr="00484B35">
        <w:rPr>
          <w:spacing w:val="-6"/>
          <w:w w:val="110"/>
        </w:rPr>
        <w:t xml:space="preserve"> </w:t>
      </w:r>
      <w:r w:rsidRPr="00484B35">
        <w:rPr>
          <w:w w:val="110"/>
        </w:rPr>
        <w:t>cycle</w:t>
      </w:r>
      <w:r w:rsidRPr="00484B35">
        <w:rPr>
          <w:spacing w:val="-7"/>
          <w:w w:val="110"/>
        </w:rPr>
        <w:t xml:space="preserve"> </w:t>
      </w:r>
      <w:r w:rsidRPr="00484B35">
        <w:rPr>
          <w:w w:val="110"/>
        </w:rPr>
        <w:t>again</w:t>
      </w:r>
      <w:r w:rsidRPr="00484B35">
        <w:rPr>
          <w:spacing w:val="-7"/>
          <w:w w:val="110"/>
        </w:rPr>
        <w:t xml:space="preserve"> </w:t>
      </w:r>
      <w:r w:rsidRPr="00484B35">
        <w:rPr>
          <w:w w:val="110"/>
        </w:rPr>
        <w:t>and</w:t>
      </w:r>
      <w:r w:rsidRPr="00484B35">
        <w:rPr>
          <w:spacing w:val="-7"/>
          <w:w w:val="110"/>
        </w:rPr>
        <w:t xml:space="preserve"> </w:t>
      </w:r>
      <w:r w:rsidRPr="00484B35">
        <w:rPr>
          <w:w w:val="110"/>
        </w:rPr>
        <w:t>again.</w:t>
      </w:r>
      <w:r w:rsidRPr="00484B35">
        <w:rPr>
          <w:spacing w:val="8"/>
          <w:w w:val="110"/>
        </w:rPr>
        <w:t xml:space="preserve"> </w:t>
      </w:r>
      <w:r w:rsidRPr="00484B35">
        <w:rPr>
          <w:w w:val="110"/>
        </w:rPr>
        <w:t>Thus,</w:t>
      </w:r>
      <w:r w:rsidRPr="00484B35">
        <w:rPr>
          <w:spacing w:val="-59"/>
          <w:w w:val="110"/>
        </w:rPr>
        <w:t xml:space="preserve"> </w:t>
      </w:r>
      <w:r w:rsidRPr="00484B35">
        <w:rPr>
          <w:w w:val="110"/>
        </w:rPr>
        <w:t>the</w:t>
      </w:r>
      <w:r w:rsidRPr="00484B35">
        <w:rPr>
          <w:spacing w:val="-6"/>
          <w:w w:val="110"/>
        </w:rPr>
        <w:t xml:space="preserve"> </w:t>
      </w:r>
      <w:r w:rsidRPr="00484B35">
        <w:rPr>
          <w:w w:val="110"/>
        </w:rPr>
        <w:t>concept</w:t>
      </w:r>
      <w:r w:rsidRPr="00484B35">
        <w:rPr>
          <w:spacing w:val="-5"/>
          <w:w w:val="110"/>
        </w:rPr>
        <w:t xml:space="preserve"> </w:t>
      </w:r>
      <w:r w:rsidRPr="00484B35">
        <w:rPr>
          <w:w w:val="110"/>
        </w:rPr>
        <w:t>of</w:t>
      </w:r>
      <w:r w:rsidRPr="00484B35">
        <w:rPr>
          <w:spacing w:val="-5"/>
          <w:w w:val="110"/>
        </w:rPr>
        <w:t xml:space="preserve"> </w:t>
      </w:r>
      <w:r w:rsidRPr="00484B35">
        <w:rPr>
          <w:w w:val="110"/>
        </w:rPr>
        <w:t>a</w:t>
      </w:r>
      <w:r w:rsidRPr="00484B35">
        <w:rPr>
          <w:spacing w:val="-5"/>
          <w:w w:val="110"/>
        </w:rPr>
        <w:t xml:space="preserve"> </w:t>
      </w:r>
      <w:r w:rsidRPr="00484B35">
        <w:rPr>
          <w:w w:val="110"/>
        </w:rPr>
        <w:t>shortest</w:t>
      </w:r>
      <w:r w:rsidRPr="00484B35">
        <w:rPr>
          <w:spacing w:val="-6"/>
          <w:w w:val="110"/>
        </w:rPr>
        <w:t xml:space="preserve"> </w:t>
      </w:r>
      <w:r w:rsidRPr="00484B35">
        <w:rPr>
          <w:w w:val="110"/>
        </w:rPr>
        <w:t>path</w:t>
      </w:r>
      <w:r w:rsidRPr="00484B35">
        <w:rPr>
          <w:spacing w:val="-5"/>
          <w:w w:val="110"/>
        </w:rPr>
        <w:t xml:space="preserve"> </w:t>
      </w:r>
      <w:r w:rsidRPr="00484B35">
        <w:rPr>
          <w:w w:val="110"/>
        </w:rPr>
        <w:t>is</w:t>
      </w:r>
      <w:r w:rsidRPr="00484B35">
        <w:rPr>
          <w:spacing w:val="-5"/>
          <w:w w:val="110"/>
        </w:rPr>
        <w:t xml:space="preserve"> </w:t>
      </w:r>
      <w:r w:rsidRPr="00484B35">
        <w:rPr>
          <w:w w:val="110"/>
        </w:rPr>
        <w:t>not</w:t>
      </w:r>
      <w:r w:rsidRPr="00484B35">
        <w:rPr>
          <w:spacing w:val="-5"/>
          <w:w w:val="110"/>
        </w:rPr>
        <w:t xml:space="preserve"> </w:t>
      </w:r>
      <w:r w:rsidRPr="00484B35">
        <w:rPr>
          <w:w w:val="110"/>
        </w:rPr>
        <w:t>meaningful</w:t>
      </w:r>
      <w:r w:rsidRPr="00484B35">
        <w:rPr>
          <w:spacing w:val="-6"/>
          <w:w w:val="110"/>
        </w:rPr>
        <w:t xml:space="preserve"> </w:t>
      </w:r>
      <w:r w:rsidRPr="00484B35">
        <w:rPr>
          <w:w w:val="110"/>
        </w:rPr>
        <w:t>in</w:t>
      </w:r>
      <w:r w:rsidRPr="00484B35">
        <w:rPr>
          <w:spacing w:val="-5"/>
          <w:w w:val="110"/>
        </w:rPr>
        <w:t xml:space="preserve"> </w:t>
      </w:r>
      <w:r w:rsidRPr="00484B35">
        <w:rPr>
          <w:w w:val="110"/>
        </w:rPr>
        <w:t>this</w:t>
      </w:r>
      <w:r w:rsidRPr="00484B35">
        <w:rPr>
          <w:spacing w:val="-5"/>
          <w:w w:val="110"/>
        </w:rPr>
        <w:t xml:space="preserve"> </w:t>
      </w:r>
      <w:r w:rsidRPr="00484B35">
        <w:rPr>
          <w:w w:val="110"/>
        </w:rPr>
        <w:t>situation.</w:t>
      </w:r>
    </w:p>
    <w:p w:rsidR="00904690" w:rsidRPr="00484B35" w:rsidRDefault="009A0837">
      <w:pPr>
        <w:pStyle w:val="Textoindependiente"/>
        <w:spacing w:before="2" w:line="232" w:lineRule="auto"/>
        <w:ind w:left="190" w:right="188" w:firstLine="351"/>
        <w:jc w:val="both"/>
      </w:pPr>
      <w:r w:rsidRPr="00484B35">
        <w:t>A negative cycle can be detected using the Bellman–Ford algorithm by running</w:t>
      </w:r>
      <w:r w:rsidRPr="00484B35">
        <w:rPr>
          <w:spacing w:val="1"/>
        </w:rPr>
        <w:t xml:space="preserve"> </w:t>
      </w:r>
      <w:r w:rsidRPr="00484B35">
        <w:rPr>
          <w:w w:val="105"/>
        </w:rPr>
        <w:t xml:space="preserve">the algorithm for </w:t>
      </w:r>
      <w:r w:rsidRPr="00484B35">
        <w:rPr>
          <w:i/>
          <w:w w:val="105"/>
        </w:rPr>
        <w:t xml:space="preserve">n </w:t>
      </w:r>
      <w:r w:rsidRPr="00484B35">
        <w:rPr>
          <w:w w:val="105"/>
        </w:rPr>
        <w:t>rounds.</w:t>
      </w:r>
      <w:r w:rsidRPr="00484B35">
        <w:rPr>
          <w:spacing w:val="1"/>
          <w:w w:val="105"/>
        </w:rPr>
        <w:t xml:space="preserve"> </w:t>
      </w:r>
      <w:r w:rsidRPr="00484B35">
        <w:rPr>
          <w:w w:val="105"/>
        </w:rPr>
        <w:t>If the last round reduces any distance, the graph</w:t>
      </w:r>
      <w:r w:rsidRPr="00484B35">
        <w:rPr>
          <w:spacing w:val="1"/>
          <w:w w:val="105"/>
        </w:rPr>
        <w:t xml:space="preserve"> </w:t>
      </w:r>
      <w:r w:rsidRPr="00484B35">
        <w:rPr>
          <w:w w:val="105"/>
        </w:rPr>
        <w:t>contains a negative cycle. Note that this algorithm can be used to search for a</w:t>
      </w:r>
      <w:r w:rsidRPr="00484B35">
        <w:rPr>
          <w:spacing w:val="1"/>
          <w:w w:val="105"/>
        </w:rPr>
        <w:t xml:space="preserve"> </w:t>
      </w:r>
      <w:r w:rsidRPr="00484B35">
        <w:rPr>
          <w:w w:val="105"/>
        </w:rPr>
        <w:t>negative</w:t>
      </w:r>
      <w:r w:rsidRPr="00484B35">
        <w:rPr>
          <w:spacing w:val="3"/>
          <w:w w:val="105"/>
        </w:rPr>
        <w:t xml:space="preserve"> </w:t>
      </w:r>
      <w:r w:rsidRPr="00484B35">
        <w:rPr>
          <w:w w:val="105"/>
        </w:rPr>
        <w:t>cycle</w:t>
      </w:r>
      <w:r w:rsidRPr="00484B35">
        <w:rPr>
          <w:spacing w:val="3"/>
          <w:w w:val="105"/>
        </w:rPr>
        <w:t xml:space="preserve"> </w:t>
      </w:r>
      <w:r w:rsidRPr="00484B35">
        <w:rPr>
          <w:w w:val="105"/>
        </w:rPr>
        <w:t>in</w:t>
      </w:r>
      <w:r w:rsidRPr="00484B35">
        <w:rPr>
          <w:spacing w:val="3"/>
          <w:w w:val="105"/>
        </w:rPr>
        <w:t xml:space="preserve"> </w:t>
      </w:r>
      <w:r w:rsidRPr="00484B35">
        <w:rPr>
          <w:w w:val="105"/>
        </w:rPr>
        <w:t>the</w:t>
      </w:r>
      <w:r w:rsidRPr="00484B35">
        <w:rPr>
          <w:spacing w:val="3"/>
          <w:w w:val="105"/>
        </w:rPr>
        <w:t xml:space="preserve"> </w:t>
      </w:r>
      <w:r w:rsidRPr="00484B35">
        <w:rPr>
          <w:w w:val="105"/>
        </w:rPr>
        <w:t>whole</w:t>
      </w:r>
      <w:r w:rsidRPr="00484B35">
        <w:rPr>
          <w:spacing w:val="3"/>
          <w:w w:val="105"/>
        </w:rPr>
        <w:t xml:space="preserve"> </w:t>
      </w:r>
      <w:r w:rsidRPr="00484B35">
        <w:rPr>
          <w:w w:val="105"/>
        </w:rPr>
        <w:t>graph</w:t>
      </w:r>
      <w:r w:rsidRPr="00484B35">
        <w:rPr>
          <w:spacing w:val="3"/>
          <w:w w:val="105"/>
        </w:rPr>
        <w:t xml:space="preserve"> </w:t>
      </w:r>
      <w:r w:rsidRPr="00484B35">
        <w:rPr>
          <w:w w:val="105"/>
        </w:rPr>
        <w:t>regardless</w:t>
      </w:r>
      <w:r w:rsidRPr="00484B35">
        <w:rPr>
          <w:spacing w:val="3"/>
          <w:w w:val="105"/>
        </w:rPr>
        <w:t xml:space="preserve"> </w:t>
      </w:r>
      <w:r w:rsidRPr="00484B35">
        <w:rPr>
          <w:w w:val="105"/>
        </w:rPr>
        <w:t>of</w:t>
      </w:r>
      <w:r w:rsidRPr="00484B35">
        <w:rPr>
          <w:spacing w:val="3"/>
          <w:w w:val="105"/>
        </w:rPr>
        <w:t xml:space="preserve"> </w:t>
      </w:r>
      <w:r w:rsidRPr="00484B35">
        <w:rPr>
          <w:w w:val="105"/>
        </w:rPr>
        <w:t>the</w:t>
      </w:r>
      <w:r w:rsidRPr="00484B35">
        <w:rPr>
          <w:spacing w:val="3"/>
          <w:w w:val="105"/>
        </w:rPr>
        <w:t xml:space="preserve"> </w:t>
      </w:r>
      <w:r w:rsidRPr="00484B35">
        <w:rPr>
          <w:w w:val="105"/>
        </w:rPr>
        <w:t>starting</w:t>
      </w:r>
      <w:r w:rsidRPr="00484B35">
        <w:rPr>
          <w:spacing w:val="4"/>
          <w:w w:val="105"/>
        </w:rPr>
        <w:t xml:space="preserve"> </w:t>
      </w:r>
      <w:r w:rsidRPr="00484B35">
        <w:rPr>
          <w:w w:val="105"/>
        </w:rPr>
        <w:t>node.</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tulo3"/>
        <w:spacing w:before="91"/>
      </w:pPr>
      <w:r w:rsidRPr="00484B35">
        <w:rPr>
          <w:w w:val="105"/>
        </w:rPr>
        <w:t>SPFA</w:t>
      </w:r>
      <w:r w:rsidRPr="00484B35">
        <w:rPr>
          <w:spacing w:val="-4"/>
          <w:w w:val="105"/>
        </w:rPr>
        <w:t xml:space="preserve"> </w:t>
      </w:r>
      <w:r w:rsidRPr="00484B35">
        <w:rPr>
          <w:w w:val="105"/>
        </w:rPr>
        <w:t>algorithm</w:t>
      </w:r>
    </w:p>
    <w:p w:rsidR="00904690" w:rsidRPr="00484B35" w:rsidRDefault="009A0837">
      <w:pPr>
        <w:pStyle w:val="Textoindependiente"/>
        <w:spacing w:before="175" w:line="232" w:lineRule="auto"/>
        <w:ind w:left="183" w:right="145"/>
        <w:jc w:val="both"/>
      </w:pPr>
      <w:r w:rsidRPr="00484B35">
        <w:rPr>
          <w:w w:val="105"/>
        </w:rPr>
        <w:t xml:space="preserve">The </w:t>
      </w:r>
      <w:r w:rsidRPr="00484B35">
        <w:rPr>
          <w:b/>
          <w:w w:val="105"/>
        </w:rPr>
        <w:t xml:space="preserve">SPFA algorithm </w:t>
      </w:r>
      <w:r w:rsidRPr="00484B35">
        <w:rPr>
          <w:w w:val="105"/>
        </w:rPr>
        <w:t>(”Shortest Path Faster Algorithm”) [</w:t>
      </w:r>
      <w:hyperlink w:anchor="_bookmark218" w:history="1">
        <w:r w:rsidRPr="00484B35">
          <w:rPr>
            <w:w w:val="105"/>
          </w:rPr>
          <w:t>20</w:t>
        </w:r>
      </w:hyperlink>
      <w:r w:rsidRPr="00484B35">
        <w:rPr>
          <w:w w:val="105"/>
        </w:rPr>
        <w:t>] is a variant of the</w:t>
      </w:r>
      <w:r w:rsidRPr="00484B35">
        <w:rPr>
          <w:spacing w:val="-55"/>
          <w:w w:val="105"/>
        </w:rPr>
        <w:t xml:space="preserve"> </w:t>
      </w:r>
      <w:r w:rsidRPr="00484B35">
        <w:rPr>
          <w:w w:val="105"/>
        </w:rPr>
        <w:t>Bellman–Ford algorithm, that is often more efficient than the original algorithm.</w:t>
      </w:r>
      <w:r w:rsidRPr="00484B35">
        <w:rPr>
          <w:spacing w:val="-55"/>
          <w:w w:val="105"/>
        </w:rPr>
        <w:t xml:space="preserve"> </w:t>
      </w:r>
      <w:r w:rsidRPr="00484B35">
        <w:t>The</w:t>
      </w:r>
      <w:r w:rsidRPr="00484B35">
        <w:rPr>
          <w:spacing w:val="13"/>
        </w:rPr>
        <w:t xml:space="preserve"> </w:t>
      </w:r>
      <w:r w:rsidRPr="00484B35">
        <w:t>SPFA</w:t>
      </w:r>
      <w:r w:rsidRPr="00484B35">
        <w:rPr>
          <w:spacing w:val="14"/>
        </w:rPr>
        <w:t xml:space="preserve"> </w:t>
      </w:r>
      <w:r w:rsidRPr="00484B35">
        <w:t>algorithm</w:t>
      </w:r>
      <w:r w:rsidRPr="00484B35">
        <w:rPr>
          <w:spacing w:val="14"/>
        </w:rPr>
        <w:t xml:space="preserve"> </w:t>
      </w:r>
      <w:r w:rsidRPr="00484B35">
        <w:t>does</w:t>
      </w:r>
      <w:r w:rsidRPr="00484B35">
        <w:rPr>
          <w:spacing w:val="14"/>
        </w:rPr>
        <w:t xml:space="preserve"> </w:t>
      </w:r>
      <w:r w:rsidRPr="00484B35">
        <w:t>not</w:t>
      </w:r>
      <w:r w:rsidRPr="00484B35">
        <w:rPr>
          <w:spacing w:val="14"/>
        </w:rPr>
        <w:t xml:space="preserve"> </w:t>
      </w:r>
      <w:r w:rsidRPr="00484B35">
        <w:t>go</w:t>
      </w:r>
      <w:r w:rsidRPr="00484B35">
        <w:rPr>
          <w:spacing w:val="14"/>
        </w:rPr>
        <w:t xml:space="preserve"> </w:t>
      </w:r>
      <w:r w:rsidRPr="00484B35">
        <w:t>through</w:t>
      </w:r>
      <w:r w:rsidRPr="00484B35">
        <w:rPr>
          <w:spacing w:val="14"/>
        </w:rPr>
        <w:t xml:space="preserve"> </w:t>
      </w:r>
      <w:r w:rsidRPr="00484B35">
        <w:t>all</w:t>
      </w:r>
      <w:r w:rsidRPr="00484B35">
        <w:rPr>
          <w:spacing w:val="14"/>
        </w:rPr>
        <w:t xml:space="preserve"> </w:t>
      </w:r>
      <w:r w:rsidRPr="00484B35">
        <w:t>the</w:t>
      </w:r>
      <w:r w:rsidRPr="00484B35">
        <w:rPr>
          <w:spacing w:val="14"/>
        </w:rPr>
        <w:t xml:space="preserve"> </w:t>
      </w:r>
      <w:r w:rsidRPr="00484B35">
        <w:t>edges</w:t>
      </w:r>
      <w:r w:rsidRPr="00484B35">
        <w:rPr>
          <w:spacing w:val="14"/>
        </w:rPr>
        <w:t xml:space="preserve"> </w:t>
      </w:r>
      <w:r w:rsidRPr="00484B35">
        <w:t>on</w:t>
      </w:r>
      <w:r w:rsidRPr="00484B35">
        <w:rPr>
          <w:spacing w:val="13"/>
        </w:rPr>
        <w:t xml:space="preserve"> </w:t>
      </w:r>
      <w:r w:rsidRPr="00484B35">
        <w:t>each</w:t>
      </w:r>
      <w:r w:rsidRPr="00484B35">
        <w:rPr>
          <w:spacing w:val="14"/>
        </w:rPr>
        <w:t xml:space="preserve"> </w:t>
      </w:r>
      <w:r w:rsidRPr="00484B35">
        <w:t>round,</w:t>
      </w:r>
      <w:r w:rsidRPr="00484B35">
        <w:rPr>
          <w:spacing w:val="15"/>
        </w:rPr>
        <w:t xml:space="preserve"> </w:t>
      </w:r>
      <w:r w:rsidRPr="00484B35">
        <w:t>but</w:t>
      </w:r>
      <w:r w:rsidRPr="00484B35">
        <w:rPr>
          <w:spacing w:val="14"/>
        </w:rPr>
        <w:t xml:space="preserve"> </w:t>
      </w:r>
      <w:r w:rsidRPr="00484B35">
        <w:t>instead,</w:t>
      </w:r>
      <w:r w:rsidRPr="00484B35">
        <w:rPr>
          <w:spacing w:val="-52"/>
        </w:rPr>
        <w:t xml:space="preserve"> </w:t>
      </w:r>
      <w:r w:rsidRPr="00484B35">
        <w:rPr>
          <w:w w:val="105"/>
        </w:rPr>
        <w:t>it</w:t>
      </w:r>
      <w:r w:rsidRPr="00484B35">
        <w:rPr>
          <w:spacing w:val="2"/>
          <w:w w:val="105"/>
        </w:rPr>
        <w:t xml:space="preserve"> </w:t>
      </w:r>
      <w:r w:rsidRPr="00484B35">
        <w:rPr>
          <w:w w:val="105"/>
        </w:rPr>
        <w:t>chooses</w:t>
      </w:r>
      <w:r w:rsidRPr="00484B35">
        <w:rPr>
          <w:spacing w:val="2"/>
          <w:w w:val="105"/>
        </w:rPr>
        <w:t xml:space="preserve"> </w:t>
      </w:r>
      <w:r w:rsidRPr="00484B35">
        <w:rPr>
          <w:w w:val="105"/>
        </w:rPr>
        <w:t>the</w:t>
      </w:r>
      <w:r w:rsidRPr="00484B35">
        <w:rPr>
          <w:spacing w:val="2"/>
          <w:w w:val="105"/>
        </w:rPr>
        <w:t xml:space="preserve"> </w:t>
      </w:r>
      <w:r w:rsidRPr="00484B35">
        <w:rPr>
          <w:w w:val="105"/>
        </w:rPr>
        <w:t>edges</w:t>
      </w:r>
      <w:r w:rsidRPr="00484B35">
        <w:rPr>
          <w:spacing w:val="2"/>
          <w:w w:val="105"/>
        </w:rPr>
        <w:t xml:space="preserve"> </w:t>
      </w:r>
      <w:r w:rsidRPr="00484B35">
        <w:rPr>
          <w:w w:val="105"/>
        </w:rPr>
        <w:t>to</w:t>
      </w:r>
      <w:r w:rsidRPr="00484B35">
        <w:rPr>
          <w:spacing w:val="2"/>
          <w:w w:val="105"/>
        </w:rPr>
        <w:t xml:space="preserve"> </w:t>
      </w:r>
      <w:r w:rsidRPr="00484B35">
        <w:rPr>
          <w:w w:val="105"/>
        </w:rPr>
        <w:t>be</w:t>
      </w:r>
      <w:r w:rsidRPr="00484B35">
        <w:rPr>
          <w:spacing w:val="2"/>
          <w:w w:val="105"/>
        </w:rPr>
        <w:t xml:space="preserve"> </w:t>
      </w:r>
      <w:r w:rsidRPr="00484B35">
        <w:rPr>
          <w:w w:val="105"/>
        </w:rPr>
        <w:t>examined</w:t>
      </w:r>
      <w:r w:rsidRPr="00484B35">
        <w:rPr>
          <w:spacing w:val="2"/>
          <w:w w:val="105"/>
        </w:rPr>
        <w:t xml:space="preserve"> </w:t>
      </w:r>
      <w:r w:rsidRPr="00484B35">
        <w:rPr>
          <w:w w:val="105"/>
        </w:rPr>
        <w:t>in</w:t>
      </w:r>
      <w:r w:rsidRPr="00484B35">
        <w:rPr>
          <w:spacing w:val="2"/>
          <w:w w:val="105"/>
        </w:rPr>
        <w:t xml:space="preserve"> </w:t>
      </w:r>
      <w:r w:rsidRPr="00484B35">
        <w:rPr>
          <w:w w:val="105"/>
        </w:rPr>
        <w:t>a</w:t>
      </w:r>
      <w:r w:rsidRPr="00484B35">
        <w:rPr>
          <w:spacing w:val="2"/>
          <w:w w:val="105"/>
        </w:rPr>
        <w:t xml:space="preserve"> </w:t>
      </w:r>
      <w:r w:rsidRPr="00484B35">
        <w:rPr>
          <w:w w:val="105"/>
        </w:rPr>
        <w:t>more</w:t>
      </w:r>
      <w:r w:rsidRPr="00484B35">
        <w:rPr>
          <w:spacing w:val="2"/>
          <w:w w:val="105"/>
        </w:rPr>
        <w:t xml:space="preserve"> </w:t>
      </w:r>
      <w:r w:rsidRPr="00484B35">
        <w:rPr>
          <w:w w:val="105"/>
        </w:rPr>
        <w:t>intelligent</w:t>
      </w:r>
      <w:r w:rsidRPr="00484B35">
        <w:rPr>
          <w:spacing w:val="2"/>
          <w:w w:val="105"/>
        </w:rPr>
        <w:t xml:space="preserve"> </w:t>
      </w:r>
      <w:r w:rsidRPr="00484B35">
        <w:rPr>
          <w:w w:val="105"/>
        </w:rPr>
        <w:t>way.</w:t>
      </w:r>
    </w:p>
    <w:p w:rsidR="00904690" w:rsidRPr="00484B35" w:rsidRDefault="009A0837">
      <w:pPr>
        <w:pStyle w:val="Textoindependiente"/>
        <w:spacing w:before="24" w:line="220" w:lineRule="auto"/>
        <w:ind w:left="190" w:right="157" w:firstLine="351"/>
        <w:jc w:val="both"/>
      </w:pPr>
      <w:r w:rsidRPr="00484B35">
        <w:rPr>
          <w:w w:val="105"/>
        </w:rPr>
        <w:t>The algorithm maintains a queue of nodes that might be used for reducing</w:t>
      </w:r>
      <w:r w:rsidRPr="00484B35">
        <w:rPr>
          <w:spacing w:val="1"/>
          <w:w w:val="105"/>
        </w:rPr>
        <w:t xml:space="preserve"> </w:t>
      </w:r>
      <w:r w:rsidRPr="00484B35">
        <w:rPr>
          <w:w w:val="105"/>
        </w:rPr>
        <w:t xml:space="preserve">the distances. First, the algorithm adds the starting node </w:t>
      </w:r>
      <w:r w:rsidRPr="00484B35">
        <w:rPr>
          <w:i/>
          <w:w w:val="105"/>
        </w:rPr>
        <w:t xml:space="preserve">x </w:t>
      </w:r>
      <w:r w:rsidRPr="00484B35">
        <w:rPr>
          <w:w w:val="105"/>
        </w:rPr>
        <w:t>to the queue. Then,</w:t>
      </w:r>
      <w:r w:rsidRPr="00484B35">
        <w:rPr>
          <w:spacing w:val="1"/>
          <w:w w:val="105"/>
        </w:rPr>
        <w:t xml:space="preserve"> </w:t>
      </w:r>
      <w:r w:rsidRPr="00484B35">
        <w:rPr>
          <w:w w:val="105"/>
        </w:rPr>
        <w:t>the</w:t>
      </w:r>
      <w:r w:rsidRPr="00484B35">
        <w:rPr>
          <w:spacing w:val="16"/>
          <w:w w:val="105"/>
        </w:rPr>
        <w:t xml:space="preserve"> </w:t>
      </w:r>
      <w:r w:rsidRPr="00484B35">
        <w:rPr>
          <w:w w:val="105"/>
        </w:rPr>
        <w:t>algorithm</w:t>
      </w:r>
      <w:r w:rsidRPr="00484B35">
        <w:rPr>
          <w:spacing w:val="17"/>
          <w:w w:val="105"/>
        </w:rPr>
        <w:t xml:space="preserve"> </w:t>
      </w:r>
      <w:r w:rsidRPr="00484B35">
        <w:rPr>
          <w:w w:val="105"/>
        </w:rPr>
        <w:t>always</w:t>
      </w:r>
      <w:r w:rsidRPr="00484B35">
        <w:rPr>
          <w:spacing w:val="16"/>
          <w:w w:val="105"/>
        </w:rPr>
        <w:t xml:space="preserve"> </w:t>
      </w:r>
      <w:r w:rsidRPr="00484B35">
        <w:rPr>
          <w:w w:val="105"/>
        </w:rPr>
        <w:t>processes</w:t>
      </w:r>
      <w:r w:rsidRPr="00484B35">
        <w:rPr>
          <w:spacing w:val="17"/>
          <w:w w:val="105"/>
        </w:rPr>
        <w:t xml:space="preserve"> </w:t>
      </w:r>
      <w:r w:rsidRPr="00484B35">
        <w:rPr>
          <w:w w:val="105"/>
        </w:rPr>
        <w:t>the</w:t>
      </w:r>
      <w:r w:rsidRPr="00484B35">
        <w:rPr>
          <w:spacing w:val="16"/>
          <w:w w:val="105"/>
        </w:rPr>
        <w:t xml:space="preserve"> </w:t>
      </w:r>
      <w:r w:rsidRPr="00484B35">
        <w:rPr>
          <w:w w:val="105"/>
        </w:rPr>
        <w:t>first</w:t>
      </w:r>
      <w:r w:rsidRPr="00484B35">
        <w:rPr>
          <w:spacing w:val="17"/>
          <w:w w:val="105"/>
        </w:rPr>
        <w:t xml:space="preserve"> </w:t>
      </w:r>
      <w:r w:rsidRPr="00484B35">
        <w:rPr>
          <w:w w:val="105"/>
        </w:rPr>
        <w:t>node</w:t>
      </w:r>
      <w:r w:rsidRPr="00484B35">
        <w:rPr>
          <w:spacing w:val="16"/>
          <w:w w:val="105"/>
        </w:rPr>
        <w:t xml:space="preserve"> </w:t>
      </w:r>
      <w:r w:rsidRPr="00484B35">
        <w:rPr>
          <w:w w:val="105"/>
        </w:rPr>
        <w:t>in</w:t>
      </w:r>
      <w:r w:rsidRPr="00484B35">
        <w:rPr>
          <w:spacing w:val="17"/>
          <w:w w:val="105"/>
        </w:rPr>
        <w:t xml:space="preserve"> </w:t>
      </w:r>
      <w:r w:rsidRPr="00484B35">
        <w:rPr>
          <w:w w:val="105"/>
        </w:rPr>
        <w:t>the</w:t>
      </w:r>
      <w:r w:rsidRPr="00484B35">
        <w:rPr>
          <w:spacing w:val="17"/>
          <w:w w:val="105"/>
        </w:rPr>
        <w:t xml:space="preserve"> </w:t>
      </w:r>
      <w:r w:rsidRPr="00484B35">
        <w:rPr>
          <w:w w:val="105"/>
        </w:rPr>
        <w:t>queue,</w:t>
      </w:r>
      <w:r w:rsidRPr="00484B35">
        <w:rPr>
          <w:spacing w:val="18"/>
          <w:w w:val="105"/>
        </w:rPr>
        <w:t xml:space="preserve"> </w:t>
      </w:r>
      <w:r w:rsidRPr="00484B35">
        <w:rPr>
          <w:w w:val="105"/>
        </w:rPr>
        <w:t>and</w:t>
      </w:r>
      <w:r w:rsidRPr="00484B35">
        <w:rPr>
          <w:spacing w:val="17"/>
          <w:w w:val="105"/>
        </w:rPr>
        <w:t xml:space="preserve"> </w:t>
      </w:r>
      <w:r w:rsidRPr="00484B35">
        <w:rPr>
          <w:w w:val="105"/>
        </w:rPr>
        <w:t>when</w:t>
      </w:r>
      <w:r w:rsidRPr="00484B35">
        <w:rPr>
          <w:spacing w:val="16"/>
          <w:w w:val="105"/>
        </w:rPr>
        <w:t xml:space="preserve"> </w:t>
      </w:r>
      <w:r w:rsidRPr="00484B35">
        <w:rPr>
          <w:w w:val="105"/>
        </w:rPr>
        <w:t>an</w:t>
      </w:r>
      <w:r w:rsidRPr="00484B35">
        <w:rPr>
          <w:spacing w:val="17"/>
          <w:w w:val="105"/>
        </w:rPr>
        <w:t xml:space="preserve"> </w:t>
      </w:r>
      <w:r w:rsidRPr="00484B35">
        <w:rPr>
          <w:w w:val="105"/>
        </w:rPr>
        <w:t>edge</w:t>
      </w:r>
      <w:r w:rsidRPr="00484B35">
        <w:rPr>
          <w:spacing w:val="1"/>
          <w:w w:val="105"/>
        </w:rPr>
        <w:t xml:space="preserve"> </w:t>
      </w:r>
      <w:r w:rsidRPr="00484B35">
        <w:rPr>
          <w:i/>
        </w:rPr>
        <w:t>a</w:t>
      </w:r>
      <w:r w:rsidRPr="00484B35">
        <w:rPr>
          <w:i/>
          <w:spacing w:val="-8"/>
        </w:rPr>
        <w:t xml:space="preserve"> </w:t>
      </w:r>
      <w:r w:rsidRPr="00484B35">
        <w:rPr>
          <w:rFonts w:ascii="Yu Gothic" w:hAnsi="Yu Gothic"/>
        </w:rPr>
        <w:t>→</w:t>
      </w:r>
      <w:r w:rsidRPr="00484B35">
        <w:rPr>
          <w:rFonts w:ascii="Yu Gothic" w:hAnsi="Yu Gothic"/>
          <w:spacing w:val="-13"/>
        </w:rPr>
        <w:t xml:space="preserve"> </w:t>
      </w:r>
      <w:r w:rsidRPr="00484B35">
        <w:rPr>
          <w:i/>
        </w:rPr>
        <w:t>b</w:t>
      </w:r>
      <w:r w:rsidRPr="00484B35">
        <w:rPr>
          <w:i/>
          <w:spacing w:val="17"/>
        </w:rPr>
        <w:t xml:space="preserve"> </w:t>
      </w:r>
      <w:r w:rsidRPr="00484B35">
        <w:t>reduces</w:t>
      </w:r>
      <w:r w:rsidRPr="00484B35">
        <w:rPr>
          <w:spacing w:val="9"/>
        </w:rPr>
        <w:t xml:space="preserve"> </w:t>
      </w:r>
      <w:r w:rsidRPr="00484B35">
        <w:t>a</w:t>
      </w:r>
      <w:r w:rsidRPr="00484B35">
        <w:rPr>
          <w:spacing w:val="9"/>
        </w:rPr>
        <w:t xml:space="preserve"> </w:t>
      </w:r>
      <w:r w:rsidRPr="00484B35">
        <w:t>distance,</w:t>
      </w:r>
      <w:r w:rsidRPr="00484B35">
        <w:rPr>
          <w:spacing w:val="9"/>
        </w:rPr>
        <w:t xml:space="preserve"> </w:t>
      </w:r>
      <w:r w:rsidRPr="00484B35">
        <w:t>node</w:t>
      </w:r>
      <w:r w:rsidRPr="00484B35">
        <w:rPr>
          <w:spacing w:val="17"/>
        </w:rPr>
        <w:t xml:space="preserve"> </w:t>
      </w:r>
      <w:r w:rsidRPr="00484B35">
        <w:rPr>
          <w:i/>
        </w:rPr>
        <w:t>b</w:t>
      </w:r>
      <w:r w:rsidRPr="00484B35">
        <w:rPr>
          <w:i/>
          <w:spacing w:val="16"/>
        </w:rPr>
        <w:t xml:space="preserve"> </w:t>
      </w:r>
      <w:r w:rsidRPr="00484B35">
        <w:t>is</w:t>
      </w:r>
      <w:r w:rsidRPr="00484B35">
        <w:rPr>
          <w:spacing w:val="10"/>
        </w:rPr>
        <w:t xml:space="preserve"> </w:t>
      </w:r>
      <w:r w:rsidRPr="00484B35">
        <w:t>added</w:t>
      </w:r>
      <w:r w:rsidRPr="00484B35">
        <w:rPr>
          <w:spacing w:val="9"/>
        </w:rPr>
        <w:t xml:space="preserve"> </w:t>
      </w:r>
      <w:r w:rsidRPr="00484B35">
        <w:t>to</w:t>
      </w:r>
      <w:r w:rsidRPr="00484B35">
        <w:rPr>
          <w:spacing w:val="9"/>
        </w:rPr>
        <w:t xml:space="preserve"> </w:t>
      </w:r>
      <w:r w:rsidRPr="00484B35">
        <w:t>the</w:t>
      </w:r>
      <w:r w:rsidRPr="00484B35">
        <w:rPr>
          <w:spacing w:val="9"/>
        </w:rPr>
        <w:t xml:space="preserve"> </w:t>
      </w:r>
      <w:r w:rsidRPr="00484B35">
        <w:t>queue.</w:t>
      </w:r>
    </w:p>
    <w:p w:rsidR="00904690" w:rsidRPr="00484B35" w:rsidRDefault="009A0837">
      <w:pPr>
        <w:pStyle w:val="Textoindependiente"/>
        <w:spacing w:line="236" w:lineRule="exact"/>
        <w:ind w:left="542"/>
        <w:jc w:val="both"/>
      </w:pPr>
      <w:r w:rsidRPr="00484B35">
        <w:rPr>
          <w:w w:val="105"/>
        </w:rPr>
        <w:t>The</w:t>
      </w:r>
      <w:r w:rsidRPr="00484B35">
        <w:rPr>
          <w:spacing w:val="8"/>
          <w:w w:val="105"/>
        </w:rPr>
        <w:t xml:space="preserve"> </w:t>
      </w:r>
      <w:r w:rsidRPr="00484B35">
        <w:rPr>
          <w:w w:val="105"/>
        </w:rPr>
        <w:t>efficiency</w:t>
      </w:r>
      <w:r w:rsidRPr="00484B35">
        <w:rPr>
          <w:spacing w:val="8"/>
          <w:w w:val="105"/>
        </w:rPr>
        <w:t xml:space="preserve"> </w:t>
      </w:r>
      <w:r w:rsidRPr="00484B35">
        <w:rPr>
          <w:w w:val="105"/>
        </w:rPr>
        <w:t>of</w:t>
      </w:r>
      <w:r w:rsidRPr="00484B35">
        <w:rPr>
          <w:spacing w:val="9"/>
          <w:w w:val="105"/>
        </w:rPr>
        <w:t xml:space="preserve"> </w:t>
      </w:r>
      <w:r w:rsidRPr="00484B35">
        <w:rPr>
          <w:w w:val="105"/>
        </w:rPr>
        <w:t>the</w:t>
      </w:r>
      <w:r w:rsidRPr="00484B35">
        <w:rPr>
          <w:spacing w:val="8"/>
          <w:w w:val="105"/>
        </w:rPr>
        <w:t xml:space="preserve"> </w:t>
      </w:r>
      <w:r w:rsidRPr="00484B35">
        <w:rPr>
          <w:w w:val="105"/>
        </w:rPr>
        <w:t>SPFA</w:t>
      </w:r>
      <w:r w:rsidRPr="00484B35">
        <w:rPr>
          <w:spacing w:val="9"/>
          <w:w w:val="105"/>
        </w:rPr>
        <w:t xml:space="preserve"> </w:t>
      </w:r>
      <w:r w:rsidRPr="00484B35">
        <w:rPr>
          <w:w w:val="105"/>
        </w:rPr>
        <w:t>algorithm</w:t>
      </w:r>
      <w:r w:rsidRPr="00484B35">
        <w:rPr>
          <w:spacing w:val="8"/>
          <w:w w:val="105"/>
        </w:rPr>
        <w:t xml:space="preserve"> </w:t>
      </w:r>
      <w:r w:rsidRPr="00484B35">
        <w:rPr>
          <w:w w:val="105"/>
        </w:rPr>
        <w:t>depends</w:t>
      </w:r>
      <w:r w:rsidRPr="00484B35">
        <w:rPr>
          <w:spacing w:val="9"/>
          <w:w w:val="105"/>
        </w:rPr>
        <w:t xml:space="preserve"> </w:t>
      </w:r>
      <w:r w:rsidRPr="00484B35">
        <w:rPr>
          <w:w w:val="105"/>
        </w:rPr>
        <w:t>on</w:t>
      </w:r>
      <w:r w:rsidRPr="00484B35">
        <w:rPr>
          <w:spacing w:val="8"/>
          <w:w w:val="105"/>
        </w:rPr>
        <w:t xml:space="preserve"> </w:t>
      </w:r>
      <w:r w:rsidRPr="00484B35">
        <w:rPr>
          <w:w w:val="105"/>
        </w:rPr>
        <w:t>the</w:t>
      </w:r>
      <w:r w:rsidRPr="00484B35">
        <w:rPr>
          <w:spacing w:val="9"/>
          <w:w w:val="105"/>
        </w:rPr>
        <w:t xml:space="preserve"> </w:t>
      </w:r>
      <w:r w:rsidRPr="00484B35">
        <w:rPr>
          <w:w w:val="105"/>
        </w:rPr>
        <w:t>structure</w:t>
      </w:r>
      <w:r w:rsidRPr="00484B35">
        <w:rPr>
          <w:spacing w:val="8"/>
          <w:w w:val="105"/>
        </w:rPr>
        <w:t xml:space="preserve"> </w:t>
      </w:r>
      <w:r w:rsidRPr="00484B35">
        <w:rPr>
          <w:w w:val="105"/>
        </w:rPr>
        <w:t>of</w:t>
      </w:r>
      <w:r w:rsidRPr="00484B35">
        <w:rPr>
          <w:spacing w:val="9"/>
          <w:w w:val="105"/>
        </w:rPr>
        <w:t xml:space="preserve"> </w:t>
      </w:r>
      <w:r w:rsidRPr="00484B35">
        <w:rPr>
          <w:w w:val="105"/>
        </w:rPr>
        <w:t>the</w:t>
      </w:r>
      <w:r w:rsidRPr="00484B35">
        <w:rPr>
          <w:spacing w:val="8"/>
          <w:w w:val="105"/>
        </w:rPr>
        <w:t xml:space="preserve"> </w:t>
      </w:r>
      <w:r w:rsidRPr="00484B35">
        <w:rPr>
          <w:w w:val="105"/>
        </w:rPr>
        <w:t>graph:</w:t>
      </w:r>
    </w:p>
    <w:p w:rsidR="00904690" w:rsidRPr="00484B35" w:rsidRDefault="009A0837">
      <w:pPr>
        <w:pStyle w:val="Textoindependiente"/>
        <w:spacing w:before="3" w:line="232" w:lineRule="auto"/>
        <w:ind w:left="190" w:right="173"/>
        <w:jc w:val="both"/>
      </w:pPr>
      <w:r w:rsidRPr="00484B35">
        <w:rPr>
          <w:w w:val="105"/>
        </w:rPr>
        <w:t xml:space="preserve">the algorithm is often efficient, but its worst case time complexity is still </w:t>
      </w:r>
      <w:r w:rsidRPr="00484B35">
        <w:rPr>
          <w:i/>
          <w:w w:val="105"/>
        </w:rPr>
        <w:t>O</w:t>
      </w:r>
      <w:r w:rsidRPr="00484B35">
        <w:rPr>
          <w:w w:val="105"/>
        </w:rPr>
        <w:t>(</w:t>
      </w:r>
      <w:r w:rsidRPr="00484B35">
        <w:rPr>
          <w:i/>
          <w:w w:val="105"/>
        </w:rPr>
        <w:t>nm</w:t>
      </w:r>
      <w:r w:rsidRPr="00484B35">
        <w:rPr>
          <w:w w:val="105"/>
        </w:rPr>
        <w:t>)</w:t>
      </w:r>
      <w:r w:rsidRPr="00484B35">
        <w:rPr>
          <w:spacing w:val="1"/>
          <w:w w:val="105"/>
        </w:rPr>
        <w:t xml:space="preserve"> </w:t>
      </w:r>
      <w:r w:rsidRPr="00484B35">
        <w:rPr>
          <w:w w:val="105"/>
        </w:rPr>
        <w:t>and it is possible to create inputs that make the algorithm as slow as the original</w:t>
      </w:r>
      <w:bookmarkStart w:id="148" w:name="Dijkstra's_algorithm"/>
      <w:bookmarkEnd w:id="148"/>
      <w:r w:rsidRPr="00484B35">
        <w:rPr>
          <w:spacing w:val="-55"/>
          <w:w w:val="105"/>
        </w:rPr>
        <w:t xml:space="preserve"> </w:t>
      </w:r>
      <w:bookmarkStart w:id="149" w:name="_bookmark90"/>
      <w:bookmarkEnd w:id="149"/>
      <w:r w:rsidRPr="00484B35">
        <w:rPr>
          <w:w w:val="105"/>
        </w:rPr>
        <w:t>Bellman–Ford</w:t>
      </w:r>
      <w:r w:rsidRPr="00484B35">
        <w:rPr>
          <w:spacing w:val="3"/>
          <w:w w:val="105"/>
        </w:rPr>
        <w:t xml:space="preserve"> </w:t>
      </w:r>
      <w:r w:rsidRPr="00484B35">
        <w:rPr>
          <w:w w:val="105"/>
        </w:rPr>
        <w:t>algorithm.</w:t>
      </w:r>
    </w:p>
    <w:p w:rsidR="00904690" w:rsidRPr="00484B35" w:rsidRDefault="00904690">
      <w:pPr>
        <w:pStyle w:val="Textoindependiente"/>
        <w:spacing w:before="4"/>
        <w:rPr>
          <w:sz w:val="36"/>
        </w:rPr>
      </w:pPr>
    </w:p>
    <w:p w:rsidR="00904690" w:rsidRPr="00484B35" w:rsidRDefault="009A0837">
      <w:pPr>
        <w:pStyle w:val="Ttulo2"/>
      </w:pPr>
      <w:r w:rsidRPr="00484B35">
        <w:t>Dijkstra’s</w:t>
      </w:r>
      <w:r w:rsidRPr="00484B35">
        <w:rPr>
          <w:spacing w:val="18"/>
        </w:rPr>
        <w:t xml:space="preserve"> </w:t>
      </w:r>
      <w:r w:rsidRPr="00484B35">
        <w:t>algorithm</w:t>
      </w:r>
    </w:p>
    <w:p w:rsidR="00904690" w:rsidRPr="00484B35" w:rsidRDefault="009A0837">
      <w:pPr>
        <w:pStyle w:val="Textoindependiente"/>
        <w:spacing w:before="284" w:line="232" w:lineRule="auto"/>
        <w:ind w:left="190" w:right="158"/>
        <w:jc w:val="both"/>
      </w:pPr>
      <w:r w:rsidRPr="00484B35">
        <w:rPr>
          <w:b/>
        </w:rPr>
        <w:t>Dijkstra’s algorithm</w:t>
      </w:r>
      <w:hyperlink w:anchor="_bookmark91" w:history="1">
        <w:r w:rsidRPr="00484B35">
          <w:rPr>
            <w:position w:val="9"/>
            <w:sz w:val="16"/>
          </w:rPr>
          <w:t>2</w:t>
        </w:r>
      </w:hyperlink>
      <w:r w:rsidRPr="00484B35">
        <w:rPr>
          <w:spacing w:val="1"/>
          <w:position w:val="9"/>
          <w:sz w:val="16"/>
        </w:rPr>
        <w:t xml:space="preserve"> </w:t>
      </w:r>
      <w:r w:rsidRPr="00484B35">
        <w:t>finds shortest paths from the starting node to all nodes of</w:t>
      </w:r>
      <w:r w:rsidRPr="00484B35">
        <w:rPr>
          <w:spacing w:val="1"/>
        </w:rPr>
        <w:t xml:space="preserve"> </w:t>
      </w:r>
      <w:r w:rsidRPr="00484B35">
        <w:rPr>
          <w:w w:val="105"/>
        </w:rPr>
        <w:t>the graph, like the Bellman–Ford algorithm. The benefit of Dijsktra’s algorithm</w:t>
      </w:r>
      <w:r w:rsidRPr="00484B35">
        <w:rPr>
          <w:spacing w:val="1"/>
          <w:w w:val="105"/>
        </w:rPr>
        <w:t xml:space="preserve"> </w:t>
      </w:r>
      <w:r w:rsidRPr="00484B35">
        <w:rPr>
          <w:w w:val="105"/>
        </w:rPr>
        <w:t>is that it is more efficient and can be used for processing large graphs. However,</w:t>
      </w:r>
      <w:r w:rsidRPr="00484B35">
        <w:rPr>
          <w:spacing w:val="-55"/>
          <w:w w:val="105"/>
        </w:rPr>
        <w:t xml:space="preserve"> </w:t>
      </w:r>
      <w:r w:rsidRPr="00484B35">
        <w:rPr>
          <w:w w:val="105"/>
        </w:rPr>
        <w:t>the</w:t>
      </w:r>
      <w:r w:rsidRPr="00484B35">
        <w:rPr>
          <w:spacing w:val="7"/>
          <w:w w:val="105"/>
        </w:rPr>
        <w:t xml:space="preserve"> </w:t>
      </w:r>
      <w:r w:rsidRPr="00484B35">
        <w:rPr>
          <w:w w:val="105"/>
        </w:rPr>
        <w:t>algorithm</w:t>
      </w:r>
      <w:r w:rsidRPr="00484B35">
        <w:rPr>
          <w:spacing w:val="8"/>
          <w:w w:val="105"/>
        </w:rPr>
        <w:t xml:space="preserve"> </w:t>
      </w:r>
      <w:r w:rsidRPr="00484B35">
        <w:rPr>
          <w:w w:val="105"/>
        </w:rPr>
        <w:t>requires</w:t>
      </w:r>
      <w:r w:rsidRPr="00484B35">
        <w:rPr>
          <w:spacing w:val="8"/>
          <w:w w:val="105"/>
        </w:rPr>
        <w:t xml:space="preserve"> </w:t>
      </w:r>
      <w:r w:rsidRPr="00484B35">
        <w:rPr>
          <w:w w:val="105"/>
        </w:rPr>
        <w:t>that</w:t>
      </w:r>
      <w:r w:rsidRPr="00484B35">
        <w:rPr>
          <w:spacing w:val="7"/>
          <w:w w:val="105"/>
        </w:rPr>
        <w:t xml:space="preserve"> </w:t>
      </w:r>
      <w:r w:rsidRPr="00484B35">
        <w:rPr>
          <w:w w:val="105"/>
        </w:rPr>
        <w:t>there</w:t>
      </w:r>
      <w:r w:rsidRPr="00484B35">
        <w:rPr>
          <w:spacing w:val="8"/>
          <w:w w:val="105"/>
        </w:rPr>
        <w:t xml:space="preserve"> </w:t>
      </w:r>
      <w:r w:rsidRPr="00484B35">
        <w:rPr>
          <w:w w:val="105"/>
        </w:rPr>
        <w:t>are</w:t>
      </w:r>
      <w:r w:rsidRPr="00484B35">
        <w:rPr>
          <w:spacing w:val="8"/>
          <w:w w:val="105"/>
        </w:rPr>
        <w:t xml:space="preserve"> </w:t>
      </w:r>
      <w:r w:rsidRPr="00484B35">
        <w:rPr>
          <w:w w:val="105"/>
        </w:rPr>
        <w:t>no</w:t>
      </w:r>
      <w:r w:rsidRPr="00484B35">
        <w:rPr>
          <w:spacing w:val="8"/>
          <w:w w:val="105"/>
        </w:rPr>
        <w:t xml:space="preserve"> </w:t>
      </w:r>
      <w:r w:rsidRPr="00484B35">
        <w:rPr>
          <w:w w:val="105"/>
        </w:rPr>
        <w:t>negative</w:t>
      </w:r>
      <w:r w:rsidRPr="00484B35">
        <w:rPr>
          <w:spacing w:val="7"/>
          <w:w w:val="105"/>
        </w:rPr>
        <w:t xml:space="preserve"> </w:t>
      </w:r>
      <w:r w:rsidRPr="00484B35">
        <w:rPr>
          <w:w w:val="105"/>
        </w:rPr>
        <w:t>weight</w:t>
      </w:r>
      <w:r w:rsidRPr="00484B35">
        <w:rPr>
          <w:spacing w:val="8"/>
          <w:w w:val="105"/>
        </w:rPr>
        <w:t xml:space="preserve"> </w:t>
      </w:r>
      <w:r w:rsidRPr="00484B35">
        <w:rPr>
          <w:w w:val="105"/>
        </w:rPr>
        <w:t>edges</w:t>
      </w:r>
      <w:r w:rsidRPr="00484B35">
        <w:rPr>
          <w:spacing w:val="8"/>
          <w:w w:val="105"/>
        </w:rPr>
        <w:t xml:space="preserve"> </w:t>
      </w:r>
      <w:r w:rsidRPr="00484B35">
        <w:rPr>
          <w:w w:val="105"/>
        </w:rPr>
        <w:t>in</w:t>
      </w:r>
      <w:r w:rsidRPr="00484B35">
        <w:rPr>
          <w:spacing w:val="8"/>
          <w:w w:val="105"/>
        </w:rPr>
        <w:t xml:space="preserve"> </w:t>
      </w:r>
      <w:r w:rsidRPr="00484B35">
        <w:rPr>
          <w:w w:val="105"/>
        </w:rPr>
        <w:t>the</w:t>
      </w:r>
      <w:r w:rsidRPr="00484B35">
        <w:rPr>
          <w:spacing w:val="7"/>
          <w:w w:val="105"/>
        </w:rPr>
        <w:t xml:space="preserve"> </w:t>
      </w:r>
      <w:r w:rsidRPr="00484B35">
        <w:rPr>
          <w:w w:val="105"/>
        </w:rPr>
        <w:t>graph.</w:t>
      </w:r>
    </w:p>
    <w:p w:rsidR="00904690" w:rsidRPr="00484B35" w:rsidRDefault="009A0837">
      <w:pPr>
        <w:pStyle w:val="Textoindependiente"/>
        <w:spacing w:before="11" w:line="232" w:lineRule="auto"/>
        <w:ind w:left="190" w:right="157" w:firstLine="351"/>
        <w:jc w:val="both"/>
      </w:pPr>
      <w:r w:rsidRPr="00484B35">
        <w:rPr>
          <w:w w:val="105"/>
        </w:rPr>
        <w:t>Like</w:t>
      </w:r>
      <w:r w:rsidRPr="00484B35">
        <w:rPr>
          <w:spacing w:val="24"/>
          <w:w w:val="105"/>
        </w:rPr>
        <w:t xml:space="preserve"> </w:t>
      </w:r>
      <w:r w:rsidRPr="00484B35">
        <w:rPr>
          <w:w w:val="105"/>
        </w:rPr>
        <w:t>the</w:t>
      </w:r>
      <w:r w:rsidRPr="00484B35">
        <w:rPr>
          <w:spacing w:val="25"/>
          <w:w w:val="105"/>
        </w:rPr>
        <w:t xml:space="preserve"> </w:t>
      </w:r>
      <w:r w:rsidRPr="00484B35">
        <w:rPr>
          <w:w w:val="105"/>
        </w:rPr>
        <w:t>Bellman–Ford</w:t>
      </w:r>
      <w:r w:rsidRPr="00484B35">
        <w:rPr>
          <w:spacing w:val="25"/>
          <w:w w:val="105"/>
        </w:rPr>
        <w:t xml:space="preserve"> </w:t>
      </w:r>
      <w:r w:rsidRPr="00484B35">
        <w:rPr>
          <w:w w:val="105"/>
        </w:rPr>
        <w:t>algorithm,</w:t>
      </w:r>
      <w:r w:rsidRPr="00484B35">
        <w:rPr>
          <w:spacing w:val="24"/>
          <w:w w:val="105"/>
        </w:rPr>
        <w:t xml:space="preserve"> </w:t>
      </w:r>
      <w:r w:rsidRPr="00484B35">
        <w:rPr>
          <w:w w:val="105"/>
        </w:rPr>
        <w:t>Dijkstra’s</w:t>
      </w:r>
      <w:r w:rsidRPr="00484B35">
        <w:rPr>
          <w:spacing w:val="25"/>
          <w:w w:val="105"/>
        </w:rPr>
        <w:t xml:space="preserve"> </w:t>
      </w:r>
      <w:r w:rsidRPr="00484B35">
        <w:rPr>
          <w:w w:val="105"/>
        </w:rPr>
        <w:t>algorithm</w:t>
      </w:r>
      <w:r w:rsidRPr="00484B35">
        <w:rPr>
          <w:spacing w:val="25"/>
          <w:w w:val="105"/>
        </w:rPr>
        <w:t xml:space="preserve"> </w:t>
      </w:r>
      <w:r w:rsidRPr="00484B35">
        <w:rPr>
          <w:w w:val="105"/>
        </w:rPr>
        <w:t>maintains</w:t>
      </w:r>
      <w:r w:rsidRPr="00484B35">
        <w:rPr>
          <w:spacing w:val="25"/>
          <w:w w:val="105"/>
        </w:rPr>
        <w:t xml:space="preserve"> </w:t>
      </w:r>
      <w:r w:rsidRPr="00484B35">
        <w:rPr>
          <w:w w:val="105"/>
        </w:rPr>
        <w:t>distances</w:t>
      </w:r>
      <w:r w:rsidRPr="00484B35">
        <w:rPr>
          <w:spacing w:val="1"/>
          <w:w w:val="105"/>
        </w:rPr>
        <w:t xml:space="preserve"> </w:t>
      </w:r>
      <w:r w:rsidRPr="00484B35">
        <w:rPr>
          <w:w w:val="105"/>
        </w:rPr>
        <w:t>to</w:t>
      </w:r>
      <w:r w:rsidRPr="00484B35">
        <w:rPr>
          <w:spacing w:val="-11"/>
          <w:w w:val="105"/>
        </w:rPr>
        <w:t xml:space="preserve"> </w:t>
      </w:r>
      <w:r w:rsidRPr="00484B35">
        <w:rPr>
          <w:w w:val="105"/>
        </w:rPr>
        <w:t>the</w:t>
      </w:r>
      <w:r w:rsidRPr="00484B35">
        <w:rPr>
          <w:spacing w:val="-10"/>
          <w:w w:val="105"/>
        </w:rPr>
        <w:t xml:space="preserve"> </w:t>
      </w:r>
      <w:r w:rsidRPr="00484B35">
        <w:rPr>
          <w:w w:val="105"/>
        </w:rPr>
        <w:t>nodes</w:t>
      </w:r>
      <w:r w:rsidRPr="00484B35">
        <w:rPr>
          <w:spacing w:val="-10"/>
          <w:w w:val="105"/>
        </w:rPr>
        <w:t xml:space="preserve"> </w:t>
      </w:r>
      <w:r w:rsidRPr="00484B35">
        <w:rPr>
          <w:w w:val="105"/>
        </w:rPr>
        <w:t>and</w:t>
      </w:r>
      <w:r w:rsidRPr="00484B35">
        <w:rPr>
          <w:spacing w:val="-10"/>
          <w:w w:val="105"/>
        </w:rPr>
        <w:t xml:space="preserve"> </w:t>
      </w:r>
      <w:r w:rsidRPr="00484B35">
        <w:rPr>
          <w:w w:val="105"/>
        </w:rPr>
        <w:t>reduces</w:t>
      </w:r>
      <w:r w:rsidRPr="00484B35">
        <w:rPr>
          <w:spacing w:val="-11"/>
          <w:w w:val="105"/>
        </w:rPr>
        <w:t xml:space="preserve"> </w:t>
      </w:r>
      <w:r w:rsidRPr="00484B35">
        <w:rPr>
          <w:w w:val="105"/>
        </w:rPr>
        <w:t>them</w:t>
      </w:r>
      <w:r w:rsidRPr="00484B35">
        <w:rPr>
          <w:spacing w:val="-10"/>
          <w:w w:val="105"/>
        </w:rPr>
        <w:t xml:space="preserve"> </w:t>
      </w:r>
      <w:r w:rsidRPr="00484B35">
        <w:rPr>
          <w:w w:val="105"/>
        </w:rPr>
        <w:t>during</w:t>
      </w:r>
      <w:r w:rsidRPr="00484B35">
        <w:rPr>
          <w:spacing w:val="-10"/>
          <w:w w:val="105"/>
        </w:rPr>
        <w:t xml:space="preserve"> </w:t>
      </w:r>
      <w:r w:rsidRPr="00484B35">
        <w:rPr>
          <w:w w:val="105"/>
        </w:rPr>
        <w:t>the</w:t>
      </w:r>
      <w:r w:rsidRPr="00484B35">
        <w:rPr>
          <w:spacing w:val="-10"/>
          <w:w w:val="105"/>
        </w:rPr>
        <w:t xml:space="preserve"> </w:t>
      </w:r>
      <w:r w:rsidRPr="00484B35">
        <w:rPr>
          <w:w w:val="105"/>
        </w:rPr>
        <w:t>search.</w:t>
      </w:r>
      <w:r w:rsidRPr="00484B35">
        <w:rPr>
          <w:spacing w:val="4"/>
          <w:w w:val="105"/>
        </w:rPr>
        <w:t xml:space="preserve"> </w:t>
      </w:r>
      <w:r w:rsidRPr="00484B35">
        <w:rPr>
          <w:w w:val="105"/>
        </w:rPr>
        <w:t>Dijkstra’s</w:t>
      </w:r>
      <w:r w:rsidRPr="00484B35">
        <w:rPr>
          <w:spacing w:val="-11"/>
          <w:w w:val="105"/>
        </w:rPr>
        <w:t xml:space="preserve"> </w:t>
      </w:r>
      <w:r w:rsidRPr="00484B35">
        <w:rPr>
          <w:w w:val="105"/>
        </w:rPr>
        <w:t>algorithm</w:t>
      </w:r>
      <w:r w:rsidRPr="00484B35">
        <w:rPr>
          <w:spacing w:val="-10"/>
          <w:w w:val="105"/>
        </w:rPr>
        <w:t xml:space="preserve"> </w:t>
      </w:r>
      <w:r w:rsidRPr="00484B35">
        <w:rPr>
          <w:w w:val="105"/>
        </w:rPr>
        <w:t>is</w:t>
      </w:r>
      <w:r w:rsidRPr="00484B35">
        <w:rPr>
          <w:spacing w:val="-10"/>
          <w:w w:val="105"/>
        </w:rPr>
        <w:t xml:space="preserve"> </w:t>
      </w:r>
      <w:r w:rsidRPr="00484B35">
        <w:rPr>
          <w:w w:val="105"/>
        </w:rPr>
        <w:t>efficient,</w:t>
      </w:r>
      <w:r w:rsidRPr="00484B35">
        <w:rPr>
          <w:spacing w:val="-55"/>
          <w:w w:val="105"/>
        </w:rPr>
        <w:t xml:space="preserve"> </w:t>
      </w:r>
      <w:r w:rsidRPr="00484B35">
        <w:rPr>
          <w:w w:val="105"/>
        </w:rPr>
        <w:t>because it only processes each edge in the graph once, using the fact that there</w:t>
      </w:r>
      <w:r w:rsidRPr="00484B35">
        <w:rPr>
          <w:spacing w:val="1"/>
          <w:w w:val="105"/>
        </w:rPr>
        <w:t xml:space="preserve"> </w:t>
      </w:r>
      <w:r w:rsidRPr="00484B35">
        <w:rPr>
          <w:w w:val="105"/>
        </w:rPr>
        <w:t>are</w:t>
      </w:r>
      <w:r w:rsidRPr="00484B35">
        <w:rPr>
          <w:spacing w:val="3"/>
          <w:w w:val="105"/>
        </w:rPr>
        <w:t xml:space="preserve"> </w:t>
      </w:r>
      <w:r w:rsidRPr="00484B35">
        <w:rPr>
          <w:w w:val="105"/>
        </w:rPr>
        <w:t>no</w:t>
      </w:r>
      <w:r w:rsidRPr="00484B35">
        <w:rPr>
          <w:spacing w:val="3"/>
          <w:w w:val="105"/>
        </w:rPr>
        <w:t xml:space="preserve"> </w:t>
      </w:r>
      <w:r w:rsidRPr="00484B35">
        <w:rPr>
          <w:w w:val="105"/>
        </w:rPr>
        <w:t>negative</w:t>
      </w:r>
      <w:r w:rsidRPr="00484B35">
        <w:rPr>
          <w:spacing w:val="3"/>
          <w:w w:val="105"/>
        </w:rPr>
        <w:t xml:space="preserve"> </w:t>
      </w:r>
      <w:r w:rsidRPr="00484B35">
        <w:rPr>
          <w:w w:val="105"/>
        </w:rPr>
        <w:t>edges.</w:t>
      </w:r>
    </w:p>
    <w:p w:rsidR="00904690" w:rsidRPr="00484B35" w:rsidRDefault="00904690">
      <w:pPr>
        <w:pStyle w:val="Textoindependiente"/>
        <w:spacing w:before="12"/>
        <w:rPr>
          <w:sz w:val="30"/>
        </w:rPr>
      </w:pPr>
    </w:p>
    <w:p w:rsidR="00904690" w:rsidRPr="00484B35" w:rsidRDefault="009A0837">
      <w:pPr>
        <w:pStyle w:val="Ttulo3"/>
      </w:pPr>
      <w:r w:rsidRPr="00484B35">
        <w:t>Example</w:t>
      </w:r>
    </w:p>
    <w:p w:rsidR="00904690" w:rsidRPr="00484B35" w:rsidRDefault="009A0837">
      <w:pPr>
        <w:pStyle w:val="Textoindependiente"/>
        <w:spacing w:before="175" w:line="232" w:lineRule="auto"/>
        <w:ind w:left="190" w:right="188"/>
        <w:jc w:val="both"/>
      </w:pPr>
      <w:r w:rsidRPr="00484B35">
        <w:rPr>
          <w:w w:val="105"/>
        </w:rPr>
        <w:t>Let</w:t>
      </w:r>
      <w:r w:rsidRPr="00484B35">
        <w:rPr>
          <w:spacing w:val="-4"/>
          <w:w w:val="105"/>
        </w:rPr>
        <w:t xml:space="preserve"> </w:t>
      </w:r>
      <w:r w:rsidRPr="00484B35">
        <w:rPr>
          <w:w w:val="105"/>
        </w:rPr>
        <w:t>us</w:t>
      </w:r>
      <w:r w:rsidRPr="00484B35">
        <w:rPr>
          <w:spacing w:val="-5"/>
          <w:w w:val="105"/>
        </w:rPr>
        <w:t xml:space="preserve"> </w:t>
      </w:r>
      <w:r w:rsidRPr="00484B35">
        <w:rPr>
          <w:w w:val="105"/>
        </w:rPr>
        <w:t>consider</w:t>
      </w:r>
      <w:r w:rsidRPr="00484B35">
        <w:rPr>
          <w:spacing w:val="-4"/>
          <w:w w:val="105"/>
        </w:rPr>
        <w:t xml:space="preserve"> </w:t>
      </w:r>
      <w:r w:rsidRPr="00484B35">
        <w:rPr>
          <w:w w:val="105"/>
        </w:rPr>
        <w:t>how</w:t>
      </w:r>
      <w:r w:rsidRPr="00484B35">
        <w:rPr>
          <w:spacing w:val="-4"/>
          <w:w w:val="105"/>
        </w:rPr>
        <w:t xml:space="preserve"> </w:t>
      </w:r>
      <w:r w:rsidRPr="00484B35">
        <w:rPr>
          <w:w w:val="105"/>
        </w:rPr>
        <w:t>Dijkstra’s</w:t>
      </w:r>
      <w:r w:rsidRPr="00484B35">
        <w:rPr>
          <w:spacing w:val="-5"/>
          <w:w w:val="105"/>
        </w:rPr>
        <w:t xml:space="preserve"> </w:t>
      </w:r>
      <w:r w:rsidRPr="00484B35">
        <w:rPr>
          <w:w w:val="105"/>
        </w:rPr>
        <w:t>algorithm</w:t>
      </w:r>
      <w:r w:rsidRPr="00484B35">
        <w:rPr>
          <w:spacing w:val="-4"/>
          <w:w w:val="105"/>
        </w:rPr>
        <w:t xml:space="preserve"> </w:t>
      </w:r>
      <w:r w:rsidRPr="00484B35">
        <w:rPr>
          <w:w w:val="105"/>
        </w:rPr>
        <w:t>works</w:t>
      </w:r>
      <w:r w:rsidRPr="00484B35">
        <w:rPr>
          <w:spacing w:val="-4"/>
          <w:w w:val="105"/>
        </w:rPr>
        <w:t xml:space="preserve"> </w:t>
      </w:r>
      <w:r w:rsidRPr="00484B35">
        <w:rPr>
          <w:w w:val="105"/>
        </w:rPr>
        <w:t>in</w:t>
      </w:r>
      <w:r w:rsidRPr="00484B35">
        <w:rPr>
          <w:spacing w:val="-4"/>
          <w:w w:val="105"/>
        </w:rPr>
        <w:t xml:space="preserve"> </w:t>
      </w:r>
      <w:r w:rsidRPr="00484B35">
        <w:rPr>
          <w:w w:val="105"/>
        </w:rPr>
        <w:t>the</w:t>
      </w:r>
      <w:r w:rsidRPr="00484B35">
        <w:rPr>
          <w:spacing w:val="-4"/>
          <w:w w:val="105"/>
        </w:rPr>
        <w:t xml:space="preserve"> </w:t>
      </w:r>
      <w:r w:rsidRPr="00484B35">
        <w:rPr>
          <w:w w:val="105"/>
        </w:rPr>
        <w:t>following</w:t>
      </w:r>
      <w:r w:rsidRPr="00484B35">
        <w:rPr>
          <w:spacing w:val="-3"/>
          <w:w w:val="105"/>
        </w:rPr>
        <w:t xml:space="preserve"> </w:t>
      </w:r>
      <w:r w:rsidRPr="00484B35">
        <w:rPr>
          <w:w w:val="105"/>
        </w:rPr>
        <w:t>graph</w:t>
      </w:r>
      <w:r w:rsidRPr="00484B35">
        <w:rPr>
          <w:spacing w:val="-4"/>
          <w:w w:val="105"/>
        </w:rPr>
        <w:t xml:space="preserve"> </w:t>
      </w:r>
      <w:r w:rsidRPr="00484B35">
        <w:rPr>
          <w:w w:val="105"/>
        </w:rPr>
        <w:t>when</w:t>
      </w:r>
      <w:r w:rsidRPr="00484B35">
        <w:rPr>
          <w:spacing w:val="-5"/>
          <w:w w:val="105"/>
        </w:rPr>
        <w:t xml:space="preserve"> </w:t>
      </w:r>
      <w:r w:rsidRPr="00484B35">
        <w:rPr>
          <w:w w:val="105"/>
        </w:rPr>
        <w:t>the</w:t>
      </w:r>
      <w:r w:rsidRPr="00484B35">
        <w:rPr>
          <w:spacing w:val="-55"/>
          <w:w w:val="105"/>
        </w:rPr>
        <w:t xml:space="preserve"> </w:t>
      </w:r>
      <w:r w:rsidRPr="00484B35">
        <w:rPr>
          <w:w w:val="105"/>
        </w:rPr>
        <w:t>starting</w:t>
      </w:r>
      <w:r w:rsidRPr="00484B35">
        <w:rPr>
          <w:spacing w:val="3"/>
          <w:w w:val="105"/>
        </w:rPr>
        <w:t xml:space="preserve"> </w:t>
      </w:r>
      <w:r w:rsidRPr="00484B35">
        <w:rPr>
          <w:w w:val="105"/>
        </w:rPr>
        <w:t>node</w:t>
      </w:r>
      <w:r w:rsidRPr="00484B35">
        <w:rPr>
          <w:spacing w:val="3"/>
          <w:w w:val="105"/>
        </w:rPr>
        <w:t xml:space="preserve"> </w:t>
      </w:r>
      <w:r w:rsidRPr="00484B35">
        <w:rPr>
          <w:w w:val="105"/>
        </w:rPr>
        <w:t>is</w:t>
      </w:r>
      <w:r w:rsidRPr="00484B35">
        <w:rPr>
          <w:spacing w:val="3"/>
          <w:w w:val="105"/>
        </w:rPr>
        <w:t xml:space="preserve"> </w:t>
      </w:r>
      <w:r w:rsidRPr="00484B35">
        <w:rPr>
          <w:w w:val="105"/>
        </w:rPr>
        <w:t>node</w:t>
      </w:r>
      <w:r w:rsidRPr="00484B35">
        <w:rPr>
          <w:spacing w:val="4"/>
          <w:w w:val="105"/>
        </w:rPr>
        <w:t xml:space="preserve"> </w:t>
      </w:r>
      <w:r w:rsidRPr="00484B35">
        <w:rPr>
          <w:w w:val="105"/>
        </w:rPr>
        <w:t>1:</w:t>
      </w:r>
    </w:p>
    <w:p w:rsidR="00904690" w:rsidRPr="00484B35" w:rsidRDefault="00904690">
      <w:pPr>
        <w:pStyle w:val="Textoindependiente"/>
        <w:rPr>
          <w:sz w:val="10"/>
        </w:rPr>
      </w:pPr>
    </w:p>
    <w:p w:rsidR="00904690" w:rsidRPr="00484B35" w:rsidRDefault="0098712D">
      <w:pPr>
        <w:pStyle w:val="Textoindependiente"/>
        <w:tabs>
          <w:tab w:val="left" w:pos="816"/>
          <w:tab w:val="left" w:pos="1530"/>
        </w:tabs>
        <w:spacing w:before="4" w:line="397" w:lineRule="exact"/>
        <w:ind w:right="863"/>
        <w:jc w:val="center"/>
        <w:rPr>
          <w:rFonts w:ascii="Yu Gothic" w:hAnsi="Yu Gothic"/>
        </w:rPr>
      </w:pPr>
      <w:r>
        <w:pict>
          <v:group id="_x0000_s7568" style="position:absolute;left:0;text-align:left;margin-left:227.35pt;margin-top:16.85pt;width:148.3pt;height:71.7pt;z-index:-252116992;mso-position-horizontal-relative:page" coordorigin="4547,337" coordsize="2966,1434">
            <v:shape id="_x0000_s7576" style="position:absolute;left:4551;top:341;width:1936;height:407" coordorigin="4551,341" coordsize="1936,407" o:spt="100" adj="0,,0" path="m4958,545r-16,-80l4898,401r-64,-44l4755,341r-80,16l4611,401r-44,64l4551,545r16,79l4611,688r64,44l4755,748r79,-16l4898,688r44,-64l4958,545xm6487,545r-16,-79l6428,402r-64,-43l6285,343r-78,16l6143,402r-43,64l6084,545r16,78l6143,687r64,43l6285,746r79,-16l6428,687r43,-64l6487,545xe" filled="f" strokeweight=".14058mm">
              <v:stroke joinstyle="round"/>
              <v:formulas/>
              <v:path arrowok="t" o:connecttype="segments"/>
            </v:shape>
            <v:line id="_x0000_s7575" style="position:absolute" from="4962,545" to="6080,545" strokeweight=".28117mm"/>
            <v:shape id="_x0000_s7574" style="position:absolute;left:4553;top:1363;width:403;height:403" coordorigin="4553,1363" coordsize="403,403" path="m4956,1565r-16,-78l4897,1423r-64,-44l4755,1363r-79,16l4612,1423r-43,64l4553,1565r16,78l4612,1707r64,44l4755,1766r78,-15l4897,1707r43,-64l4956,1565xe" filled="f" strokeweight=".14058mm">
              <v:path arrowok="t"/>
            </v:shape>
            <v:line id="_x0000_s7573" style="position:absolute" from="4755,752" to="4755,1360" strokeweight=".28117mm"/>
            <v:shape id="_x0000_s7572" style="position:absolute;left:6083;top:1363;width:403;height:403" coordorigin="6084,1363" coordsize="403,403" path="m6487,1565r-16,-78l6428,1423r-64,-44l6285,1363r-78,16l6143,1423r-43,64l6084,1565r16,78l6143,1707r64,44l6285,1766r79,-15l6428,1707r43,-64l6487,1565xe" filled="f" strokeweight=".14058mm">
              <v:path arrowok="t"/>
            </v:shape>
            <v:shape id="_x0000_s7571" style="position:absolute;left:4960;top:749;width:1326;height:815" coordorigin="4960,750" coordsize="1326,815" o:spt="100" adj="0,,0" path="m4960,1565r1120,m6285,750r,610e" filled="f" strokeweight=".28117mm">
              <v:stroke joinstyle="round"/>
              <v:formulas/>
              <v:path arrowok="t" o:connecttype="segments"/>
            </v:shape>
            <v:shape id="_x0000_s7570" style="position:absolute;left:7102;top:851;width:407;height:407" coordorigin="7103,852" coordsize="407,407" path="m7509,1055r-16,-79l7449,911r-64,-43l7306,852r-79,16l7162,911r-43,65l7103,1055r16,79l7162,1198r65,44l7306,1258r79,-16l7449,1198r44,-64l7509,1055xe" filled="f" strokeweight=".14058mm">
              <v:path arrowok="t"/>
            </v:shape>
            <v:shape id="_x0000_s7569" style="position:absolute;left:6469;top:636;width:652;height:837" coordorigin="6469,636" coordsize="652,837" o:spt="100" adj="0,,0" path="m6469,636r651,326m6469,1473r651,-326e" filled="f" strokeweight=".28117mm">
              <v:stroke joinstyle="round"/>
              <v:formulas/>
              <v:path arrowok="t" o:connecttype="segments"/>
            </v:shape>
            <w10:wrap anchorx="page"/>
          </v:group>
        </w:pict>
      </w:r>
      <w:r w:rsidR="009A0837" w:rsidRPr="00484B35">
        <w:rPr>
          <w:rFonts w:ascii="Yu Gothic" w:hAnsi="Yu Gothic"/>
          <w:color w:val="FF0000"/>
          <w:w w:val="105"/>
        </w:rPr>
        <w:t>∞</w:t>
      </w:r>
      <w:r w:rsidR="009A0837" w:rsidRPr="00484B35">
        <w:rPr>
          <w:rFonts w:ascii="Yu Gothic" w:hAnsi="Yu Gothic"/>
          <w:color w:val="FF0000"/>
          <w:w w:val="105"/>
        </w:rPr>
        <w:tab/>
      </w:r>
      <w:r w:rsidR="009A0837" w:rsidRPr="00484B35">
        <w:rPr>
          <w:w w:val="105"/>
          <w:position w:val="-8"/>
        </w:rPr>
        <w:t>6</w:t>
      </w:r>
      <w:r w:rsidR="009A0837" w:rsidRPr="00484B35">
        <w:rPr>
          <w:w w:val="105"/>
          <w:position w:val="-8"/>
        </w:rPr>
        <w:tab/>
      </w:r>
      <w:r w:rsidR="009A0837" w:rsidRPr="00484B35">
        <w:rPr>
          <w:rFonts w:ascii="Yu Gothic" w:hAnsi="Yu Gothic"/>
          <w:color w:val="FF0000"/>
          <w:w w:val="105"/>
        </w:rPr>
        <w:t>∞</w:t>
      </w:r>
    </w:p>
    <w:p w:rsidR="00904690" w:rsidRPr="00484B35" w:rsidRDefault="009A0837">
      <w:pPr>
        <w:pStyle w:val="Textoindependiente"/>
        <w:tabs>
          <w:tab w:val="left" w:pos="4543"/>
          <w:tab w:val="left" w:pos="5052"/>
        </w:tabs>
        <w:spacing w:line="300" w:lineRule="exact"/>
        <w:ind w:left="3012"/>
      </w:pPr>
      <w:r w:rsidRPr="00484B35">
        <w:rPr>
          <w:w w:val="110"/>
          <w:position w:val="2"/>
        </w:rPr>
        <w:t>3</w:t>
      </w:r>
      <w:r w:rsidRPr="00484B35">
        <w:rPr>
          <w:w w:val="110"/>
          <w:position w:val="2"/>
        </w:rPr>
        <w:tab/>
      </w:r>
      <w:r w:rsidRPr="00484B35">
        <w:rPr>
          <w:w w:val="110"/>
          <w:position w:val="1"/>
        </w:rPr>
        <w:t>4</w:t>
      </w:r>
      <w:r w:rsidRPr="00484B35">
        <w:rPr>
          <w:w w:val="110"/>
          <w:position w:val="1"/>
        </w:rPr>
        <w:tab/>
      </w:r>
      <w:r w:rsidRPr="00484B35">
        <w:rPr>
          <w:w w:val="110"/>
        </w:rPr>
        <w:t>2</w:t>
      </w:r>
    </w:p>
    <w:p w:rsidR="00904690" w:rsidRPr="00484B35" w:rsidRDefault="009A0837">
      <w:pPr>
        <w:pStyle w:val="Textoindependiente"/>
        <w:tabs>
          <w:tab w:val="left" w:pos="1530"/>
          <w:tab w:val="left" w:pos="2777"/>
        </w:tabs>
        <w:spacing w:before="200" w:line="262" w:lineRule="exact"/>
        <w:ind w:right="69"/>
        <w:jc w:val="center"/>
      </w:pPr>
      <w:r w:rsidRPr="00484B35">
        <w:rPr>
          <w:w w:val="110"/>
        </w:rPr>
        <w:t>2</w:t>
      </w:r>
      <w:r w:rsidRPr="00484B35">
        <w:rPr>
          <w:w w:val="110"/>
        </w:rPr>
        <w:tab/>
        <w:t>9</w:t>
      </w:r>
      <w:r w:rsidRPr="00484B35">
        <w:rPr>
          <w:w w:val="110"/>
        </w:rPr>
        <w:tab/>
        <w:t>5</w:t>
      </w:r>
    </w:p>
    <w:p w:rsidR="00904690" w:rsidRPr="00484B35" w:rsidRDefault="009A0837">
      <w:pPr>
        <w:pStyle w:val="Textoindependiente"/>
        <w:tabs>
          <w:tab w:val="left" w:pos="4543"/>
          <w:tab w:val="left" w:pos="5052"/>
          <w:tab w:val="left" w:pos="5513"/>
        </w:tabs>
        <w:spacing w:line="501" w:lineRule="exact"/>
        <w:ind w:left="3012"/>
        <w:rPr>
          <w:rFonts w:ascii="Yu Gothic" w:hAnsi="Yu Gothic"/>
        </w:rPr>
      </w:pPr>
      <w:r w:rsidRPr="00484B35">
        <w:rPr>
          <w:w w:val="110"/>
        </w:rPr>
        <w:t>2</w:t>
      </w:r>
      <w:r w:rsidRPr="00484B35">
        <w:rPr>
          <w:w w:val="110"/>
        </w:rPr>
        <w:tab/>
        <w:t>1</w:t>
      </w:r>
      <w:r w:rsidRPr="00484B35">
        <w:rPr>
          <w:w w:val="110"/>
        </w:rPr>
        <w:tab/>
      </w:r>
      <w:r w:rsidRPr="00484B35">
        <w:rPr>
          <w:w w:val="110"/>
          <w:position w:val="1"/>
        </w:rPr>
        <w:t>1</w:t>
      </w:r>
      <w:r w:rsidRPr="00484B35">
        <w:rPr>
          <w:w w:val="110"/>
          <w:position w:val="1"/>
        </w:rPr>
        <w:tab/>
      </w:r>
      <w:r w:rsidRPr="00484B35">
        <w:rPr>
          <w:rFonts w:ascii="Yu Gothic" w:hAnsi="Yu Gothic"/>
          <w:color w:val="FF0000"/>
          <w:w w:val="110"/>
          <w:position w:val="23"/>
        </w:rPr>
        <w:t>∞</w:t>
      </w:r>
    </w:p>
    <w:p w:rsidR="00904690" w:rsidRPr="00484B35" w:rsidRDefault="009A0837">
      <w:pPr>
        <w:pStyle w:val="Textoindependiente"/>
        <w:tabs>
          <w:tab w:val="left" w:pos="815"/>
          <w:tab w:val="left" w:pos="1581"/>
        </w:tabs>
        <w:spacing w:line="391" w:lineRule="exact"/>
        <w:ind w:right="914"/>
        <w:jc w:val="center"/>
      </w:pPr>
      <w:r w:rsidRPr="00484B35">
        <w:rPr>
          <w:rFonts w:ascii="Yu Gothic" w:hAnsi="Yu Gothic"/>
          <w:color w:val="FF0000"/>
          <w:w w:val="110"/>
          <w:position w:val="-3"/>
        </w:rPr>
        <w:t>∞</w:t>
      </w:r>
      <w:r w:rsidRPr="00484B35">
        <w:rPr>
          <w:rFonts w:ascii="Yu Gothic" w:hAnsi="Yu Gothic"/>
          <w:color w:val="FF0000"/>
          <w:w w:val="110"/>
          <w:position w:val="-3"/>
        </w:rPr>
        <w:tab/>
      </w:r>
      <w:r w:rsidRPr="00484B35">
        <w:rPr>
          <w:w w:val="110"/>
        </w:rPr>
        <w:t>5</w:t>
      </w:r>
      <w:r w:rsidRPr="00484B35">
        <w:rPr>
          <w:w w:val="110"/>
        </w:rPr>
        <w:tab/>
      </w:r>
      <w:r w:rsidRPr="00484B35">
        <w:rPr>
          <w:color w:val="FF0000"/>
          <w:w w:val="110"/>
          <w:position w:val="-5"/>
        </w:rPr>
        <w:t>0</w:t>
      </w:r>
    </w:p>
    <w:p w:rsidR="00904690" w:rsidRPr="00484B35" w:rsidRDefault="00904690">
      <w:pPr>
        <w:pStyle w:val="Textoindependiente"/>
        <w:rPr>
          <w:sz w:val="13"/>
        </w:rPr>
      </w:pPr>
    </w:p>
    <w:p w:rsidR="00904690" w:rsidRPr="00484B35" w:rsidRDefault="009A0837">
      <w:pPr>
        <w:pStyle w:val="Textoindependiente"/>
        <w:spacing w:before="95" w:line="232" w:lineRule="auto"/>
        <w:ind w:left="190" w:right="188"/>
        <w:jc w:val="both"/>
      </w:pPr>
      <w:r w:rsidRPr="00484B35">
        <w:rPr>
          <w:w w:val="105"/>
        </w:rPr>
        <w:t>Like in the Bellman–Ford algorithm, initially the distance to the starting node is</w:t>
      </w:r>
      <w:r w:rsidRPr="00484B35">
        <w:rPr>
          <w:spacing w:val="1"/>
          <w:w w:val="105"/>
        </w:rPr>
        <w:t xml:space="preserve"> </w:t>
      </w:r>
      <w:r w:rsidRPr="00484B35">
        <w:rPr>
          <w:w w:val="105"/>
        </w:rPr>
        <w:t>0</w:t>
      </w:r>
      <w:r w:rsidRPr="00484B35">
        <w:rPr>
          <w:spacing w:val="3"/>
          <w:w w:val="105"/>
        </w:rPr>
        <w:t xml:space="preserve"> </w:t>
      </w:r>
      <w:r w:rsidRPr="00484B35">
        <w:rPr>
          <w:w w:val="105"/>
        </w:rPr>
        <w:t>and</w:t>
      </w:r>
      <w:r w:rsidRPr="00484B35">
        <w:rPr>
          <w:spacing w:val="4"/>
          <w:w w:val="105"/>
        </w:rPr>
        <w:t xml:space="preserve"> </w:t>
      </w:r>
      <w:r w:rsidRPr="00484B35">
        <w:rPr>
          <w:w w:val="105"/>
        </w:rPr>
        <w:t>the</w:t>
      </w:r>
      <w:r w:rsidRPr="00484B35">
        <w:rPr>
          <w:spacing w:val="4"/>
          <w:w w:val="105"/>
        </w:rPr>
        <w:t xml:space="preserve"> </w:t>
      </w:r>
      <w:r w:rsidRPr="00484B35">
        <w:rPr>
          <w:w w:val="105"/>
        </w:rPr>
        <w:t>distance</w:t>
      </w:r>
      <w:r w:rsidRPr="00484B35">
        <w:rPr>
          <w:spacing w:val="4"/>
          <w:w w:val="105"/>
        </w:rPr>
        <w:t xml:space="preserve"> </w:t>
      </w:r>
      <w:r w:rsidRPr="00484B35">
        <w:rPr>
          <w:w w:val="105"/>
        </w:rPr>
        <w:t>to</w:t>
      </w:r>
      <w:r w:rsidRPr="00484B35">
        <w:rPr>
          <w:spacing w:val="4"/>
          <w:w w:val="105"/>
        </w:rPr>
        <w:t xml:space="preserve"> </w:t>
      </w:r>
      <w:r w:rsidRPr="00484B35">
        <w:rPr>
          <w:w w:val="105"/>
        </w:rPr>
        <w:t>all</w:t>
      </w:r>
      <w:r w:rsidRPr="00484B35">
        <w:rPr>
          <w:spacing w:val="4"/>
          <w:w w:val="105"/>
        </w:rPr>
        <w:t xml:space="preserve"> </w:t>
      </w:r>
      <w:r w:rsidRPr="00484B35">
        <w:rPr>
          <w:w w:val="105"/>
        </w:rPr>
        <w:t>other</w:t>
      </w:r>
      <w:r w:rsidRPr="00484B35">
        <w:rPr>
          <w:spacing w:val="4"/>
          <w:w w:val="105"/>
        </w:rPr>
        <w:t xml:space="preserve"> </w:t>
      </w:r>
      <w:r w:rsidRPr="00484B35">
        <w:rPr>
          <w:w w:val="105"/>
        </w:rPr>
        <w:t>nodes</w:t>
      </w:r>
      <w:r w:rsidRPr="00484B35">
        <w:rPr>
          <w:spacing w:val="4"/>
          <w:w w:val="105"/>
        </w:rPr>
        <w:t xml:space="preserve"> </w:t>
      </w:r>
      <w:r w:rsidRPr="00484B35">
        <w:rPr>
          <w:w w:val="105"/>
        </w:rPr>
        <w:t>is</w:t>
      </w:r>
      <w:r w:rsidRPr="00484B35">
        <w:rPr>
          <w:spacing w:val="4"/>
          <w:w w:val="105"/>
        </w:rPr>
        <w:t xml:space="preserve"> </w:t>
      </w:r>
      <w:r w:rsidRPr="00484B35">
        <w:rPr>
          <w:w w:val="105"/>
        </w:rPr>
        <w:t>infinite.</w:t>
      </w:r>
    </w:p>
    <w:p w:rsidR="00904690" w:rsidRPr="00484B35" w:rsidRDefault="0098712D">
      <w:pPr>
        <w:pStyle w:val="Textoindependiente"/>
        <w:spacing w:before="9" w:line="232" w:lineRule="auto"/>
        <w:ind w:left="190" w:right="188" w:firstLine="351"/>
        <w:jc w:val="both"/>
      </w:pPr>
      <w:r>
        <w:pict>
          <v:shape id="_x0000_s7567" style="position:absolute;left:0;text-align:left;margin-left:93.55pt;margin-top:50pt;width:163.3pt;height:.1pt;z-index:-251508736;mso-wrap-distance-left:0;mso-wrap-distance-right:0;mso-position-horizontal-relative:page" coordorigin="1871,1000" coordsize="3266,0" path="m1871,1000r3265,e" filled="f" strokeweight=".14042mm">
            <v:path arrowok="t"/>
            <w10:wrap type="topAndBottom" anchorx="page"/>
          </v:shape>
        </w:pict>
      </w:r>
      <w:r w:rsidR="009A0837" w:rsidRPr="00484B35">
        <w:rPr>
          <w:w w:val="105"/>
        </w:rPr>
        <w:t>At each step, Dijkstra’s algorithm selects a node that has not been processed</w:t>
      </w:r>
      <w:r w:rsidR="009A0837" w:rsidRPr="00484B35">
        <w:rPr>
          <w:spacing w:val="1"/>
          <w:w w:val="105"/>
        </w:rPr>
        <w:t xml:space="preserve"> </w:t>
      </w:r>
      <w:r w:rsidR="009A0837" w:rsidRPr="00484B35">
        <w:rPr>
          <w:w w:val="105"/>
        </w:rPr>
        <w:t>yet</w:t>
      </w:r>
      <w:r w:rsidR="009A0837" w:rsidRPr="00484B35">
        <w:rPr>
          <w:spacing w:val="-5"/>
          <w:w w:val="105"/>
        </w:rPr>
        <w:t xml:space="preserve"> </w:t>
      </w:r>
      <w:r w:rsidR="009A0837" w:rsidRPr="00484B35">
        <w:rPr>
          <w:w w:val="105"/>
        </w:rPr>
        <w:t>and</w:t>
      </w:r>
      <w:r w:rsidR="009A0837" w:rsidRPr="00484B35">
        <w:rPr>
          <w:spacing w:val="-5"/>
          <w:w w:val="105"/>
        </w:rPr>
        <w:t xml:space="preserve"> </w:t>
      </w:r>
      <w:r w:rsidR="009A0837" w:rsidRPr="00484B35">
        <w:rPr>
          <w:w w:val="105"/>
        </w:rPr>
        <w:t>whose</w:t>
      </w:r>
      <w:r w:rsidR="009A0837" w:rsidRPr="00484B35">
        <w:rPr>
          <w:spacing w:val="-5"/>
          <w:w w:val="105"/>
        </w:rPr>
        <w:t xml:space="preserve"> </w:t>
      </w:r>
      <w:r w:rsidR="009A0837" w:rsidRPr="00484B35">
        <w:rPr>
          <w:w w:val="105"/>
        </w:rPr>
        <w:t>distance</w:t>
      </w:r>
      <w:r w:rsidR="009A0837" w:rsidRPr="00484B35">
        <w:rPr>
          <w:spacing w:val="-5"/>
          <w:w w:val="105"/>
        </w:rPr>
        <w:t xml:space="preserve"> </w:t>
      </w:r>
      <w:r w:rsidR="009A0837" w:rsidRPr="00484B35">
        <w:rPr>
          <w:w w:val="105"/>
        </w:rPr>
        <w:t>is</w:t>
      </w:r>
      <w:r w:rsidR="009A0837" w:rsidRPr="00484B35">
        <w:rPr>
          <w:spacing w:val="-5"/>
          <w:w w:val="105"/>
        </w:rPr>
        <w:t xml:space="preserve"> </w:t>
      </w:r>
      <w:r w:rsidR="009A0837" w:rsidRPr="00484B35">
        <w:rPr>
          <w:w w:val="105"/>
        </w:rPr>
        <w:t>as</w:t>
      </w:r>
      <w:r w:rsidR="009A0837" w:rsidRPr="00484B35">
        <w:rPr>
          <w:spacing w:val="-4"/>
          <w:w w:val="105"/>
        </w:rPr>
        <w:t xml:space="preserve"> </w:t>
      </w:r>
      <w:r w:rsidR="009A0837" w:rsidRPr="00484B35">
        <w:rPr>
          <w:w w:val="105"/>
        </w:rPr>
        <w:t>small</w:t>
      </w:r>
      <w:r w:rsidR="009A0837" w:rsidRPr="00484B35">
        <w:rPr>
          <w:spacing w:val="-5"/>
          <w:w w:val="105"/>
        </w:rPr>
        <w:t xml:space="preserve"> </w:t>
      </w:r>
      <w:r w:rsidR="009A0837" w:rsidRPr="00484B35">
        <w:rPr>
          <w:w w:val="105"/>
        </w:rPr>
        <w:t>as</w:t>
      </w:r>
      <w:r w:rsidR="009A0837" w:rsidRPr="00484B35">
        <w:rPr>
          <w:spacing w:val="-5"/>
          <w:w w:val="105"/>
        </w:rPr>
        <w:t xml:space="preserve"> </w:t>
      </w:r>
      <w:r w:rsidR="009A0837" w:rsidRPr="00484B35">
        <w:rPr>
          <w:w w:val="105"/>
        </w:rPr>
        <w:t>possible.</w:t>
      </w:r>
      <w:r w:rsidR="009A0837" w:rsidRPr="00484B35">
        <w:rPr>
          <w:spacing w:val="8"/>
          <w:w w:val="105"/>
        </w:rPr>
        <w:t xml:space="preserve"> </w:t>
      </w:r>
      <w:r w:rsidR="009A0837" w:rsidRPr="00484B35">
        <w:rPr>
          <w:w w:val="105"/>
        </w:rPr>
        <w:t>The</w:t>
      </w:r>
      <w:r w:rsidR="009A0837" w:rsidRPr="00484B35">
        <w:rPr>
          <w:spacing w:val="-5"/>
          <w:w w:val="105"/>
        </w:rPr>
        <w:t xml:space="preserve"> </w:t>
      </w:r>
      <w:r w:rsidR="009A0837" w:rsidRPr="00484B35">
        <w:rPr>
          <w:w w:val="105"/>
        </w:rPr>
        <w:t>first</w:t>
      </w:r>
      <w:r w:rsidR="009A0837" w:rsidRPr="00484B35">
        <w:rPr>
          <w:spacing w:val="-5"/>
          <w:w w:val="105"/>
        </w:rPr>
        <w:t xml:space="preserve"> </w:t>
      </w:r>
      <w:r w:rsidR="009A0837" w:rsidRPr="00484B35">
        <w:rPr>
          <w:w w:val="105"/>
        </w:rPr>
        <w:t>such</w:t>
      </w:r>
      <w:r w:rsidR="009A0837" w:rsidRPr="00484B35">
        <w:rPr>
          <w:spacing w:val="-5"/>
          <w:w w:val="105"/>
        </w:rPr>
        <w:t xml:space="preserve"> </w:t>
      </w:r>
      <w:r w:rsidR="009A0837" w:rsidRPr="00484B35">
        <w:rPr>
          <w:w w:val="105"/>
        </w:rPr>
        <w:t>node</w:t>
      </w:r>
      <w:r w:rsidR="009A0837" w:rsidRPr="00484B35">
        <w:rPr>
          <w:spacing w:val="-4"/>
          <w:w w:val="105"/>
        </w:rPr>
        <w:t xml:space="preserve"> </w:t>
      </w:r>
      <w:r w:rsidR="009A0837" w:rsidRPr="00484B35">
        <w:rPr>
          <w:w w:val="105"/>
        </w:rPr>
        <w:t>is</w:t>
      </w:r>
      <w:r w:rsidR="009A0837" w:rsidRPr="00484B35">
        <w:rPr>
          <w:spacing w:val="-5"/>
          <w:w w:val="105"/>
        </w:rPr>
        <w:t xml:space="preserve"> </w:t>
      </w:r>
      <w:r w:rsidR="009A0837" w:rsidRPr="00484B35">
        <w:rPr>
          <w:w w:val="105"/>
        </w:rPr>
        <w:t>node</w:t>
      </w:r>
      <w:r w:rsidR="009A0837" w:rsidRPr="00484B35">
        <w:rPr>
          <w:spacing w:val="-5"/>
          <w:w w:val="105"/>
        </w:rPr>
        <w:t xml:space="preserve"> </w:t>
      </w:r>
      <w:r w:rsidR="009A0837" w:rsidRPr="00484B35">
        <w:rPr>
          <w:w w:val="105"/>
        </w:rPr>
        <w:t>1</w:t>
      </w:r>
      <w:r w:rsidR="009A0837" w:rsidRPr="00484B35">
        <w:rPr>
          <w:spacing w:val="-5"/>
          <w:w w:val="105"/>
        </w:rPr>
        <w:t xml:space="preserve"> </w:t>
      </w:r>
      <w:r w:rsidR="009A0837" w:rsidRPr="00484B35">
        <w:rPr>
          <w:w w:val="105"/>
        </w:rPr>
        <w:t>with</w:t>
      </w:r>
      <w:r w:rsidR="009A0837" w:rsidRPr="00484B35">
        <w:rPr>
          <w:spacing w:val="-55"/>
          <w:w w:val="105"/>
        </w:rPr>
        <w:t xml:space="preserve"> </w:t>
      </w:r>
      <w:r w:rsidR="009A0837" w:rsidRPr="00484B35">
        <w:rPr>
          <w:w w:val="105"/>
        </w:rPr>
        <w:t>distance</w:t>
      </w:r>
      <w:r w:rsidR="009A0837" w:rsidRPr="00484B35">
        <w:rPr>
          <w:spacing w:val="3"/>
          <w:w w:val="105"/>
        </w:rPr>
        <w:t xml:space="preserve"> </w:t>
      </w:r>
      <w:r w:rsidR="009A0837" w:rsidRPr="00484B35">
        <w:rPr>
          <w:w w:val="105"/>
        </w:rPr>
        <w:t>0.</w:t>
      </w:r>
    </w:p>
    <w:p w:rsidR="00904690" w:rsidRPr="00484B35" w:rsidRDefault="009A0837">
      <w:pPr>
        <w:spacing w:line="235" w:lineRule="auto"/>
        <w:ind w:left="190" w:right="188" w:firstLine="245"/>
        <w:jc w:val="both"/>
        <w:rPr>
          <w:sz w:val="18"/>
        </w:rPr>
      </w:pPr>
      <w:r w:rsidRPr="00484B35">
        <w:rPr>
          <w:w w:val="110"/>
          <w:position w:val="7"/>
          <w:sz w:val="14"/>
        </w:rPr>
        <w:t>2</w:t>
      </w:r>
      <w:bookmarkStart w:id="150" w:name="_bookmark91"/>
      <w:bookmarkEnd w:id="150"/>
      <w:r w:rsidRPr="00484B35">
        <w:rPr>
          <w:w w:val="110"/>
          <w:sz w:val="18"/>
        </w:rPr>
        <w:t>E. W. Dijkstra published the algorithm in 1959 [</w:t>
      </w:r>
      <w:hyperlink w:anchor="_bookmark212" w:history="1">
        <w:r w:rsidRPr="00484B35">
          <w:rPr>
            <w:w w:val="110"/>
            <w:sz w:val="18"/>
          </w:rPr>
          <w:t>14</w:t>
        </w:r>
      </w:hyperlink>
      <w:r w:rsidRPr="00484B35">
        <w:rPr>
          <w:w w:val="110"/>
          <w:sz w:val="18"/>
        </w:rPr>
        <w:t>]; however, his original paper does not</w:t>
      </w:r>
      <w:r w:rsidRPr="00484B35">
        <w:rPr>
          <w:spacing w:val="1"/>
          <w:w w:val="110"/>
          <w:sz w:val="18"/>
        </w:rPr>
        <w:t xml:space="preserve"> </w:t>
      </w:r>
      <w:r w:rsidRPr="00484B35">
        <w:rPr>
          <w:w w:val="110"/>
          <w:sz w:val="18"/>
        </w:rPr>
        <w:t>mention</w:t>
      </w:r>
      <w:r w:rsidRPr="00484B35">
        <w:rPr>
          <w:spacing w:val="-1"/>
          <w:w w:val="110"/>
          <w:sz w:val="18"/>
        </w:rPr>
        <w:t xml:space="preserve"> </w:t>
      </w:r>
      <w:r w:rsidRPr="00484B35">
        <w:rPr>
          <w:w w:val="110"/>
          <w:sz w:val="18"/>
        </w:rPr>
        <w:t>how</w:t>
      </w:r>
      <w:r w:rsidRPr="00484B35">
        <w:rPr>
          <w:spacing w:val="-1"/>
          <w:w w:val="110"/>
          <w:sz w:val="18"/>
        </w:rPr>
        <w:t xml:space="preserve"> </w:t>
      </w:r>
      <w:r w:rsidRPr="00484B35">
        <w:rPr>
          <w:w w:val="110"/>
          <w:sz w:val="18"/>
        </w:rPr>
        <w:t>to implement</w:t>
      </w:r>
      <w:r w:rsidRPr="00484B35">
        <w:rPr>
          <w:spacing w:val="-1"/>
          <w:w w:val="110"/>
          <w:sz w:val="18"/>
        </w:rPr>
        <w:t xml:space="preserve"> </w:t>
      </w:r>
      <w:r w:rsidRPr="00484B35">
        <w:rPr>
          <w:w w:val="110"/>
          <w:sz w:val="18"/>
        </w:rPr>
        <w:t>the</w:t>
      </w:r>
      <w:r w:rsidRPr="00484B35">
        <w:rPr>
          <w:spacing w:val="-1"/>
          <w:w w:val="110"/>
          <w:sz w:val="18"/>
        </w:rPr>
        <w:t xml:space="preserve"> </w:t>
      </w:r>
      <w:r w:rsidRPr="00484B35">
        <w:rPr>
          <w:w w:val="110"/>
          <w:sz w:val="18"/>
        </w:rPr>
        <w:t>algorithm efficiently.</w:t>
      </w:r>
    </w:p>
    <w:p w:rsidR="00904690" w:rsidRPr="00484B35" w:rsidRDefault="00904690">
      <w:pPr>
        <w:spacing w:line="235" w:lineRule="auto"/>
        <w:jc w:val="both"/>
        <w:rPr>
          <w:sz w:val="18"/>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firstLine="351"/>
      </w:pPr>
      <w:r w:rsidRPr="00484B35">
        <w:rPr>
          <w:w w:val="105"/>
        </w:rPr>
        <w:t>When</w:t>
      </w:r>
      <w:r w:rsidRPr="00484B35">
        <w:rPr>
          <w:spacing w:val="19"/>
          <w:w w:val="105"/>
        </w:rPr>
        <w:t xml:space="preserve"> </w:t>
      </w:r>
      <w:r w:rsidRPr="00484B35">
        <w:rPr>
          <w:w w:val="105"/>
        </w:rPr>
        <w:t>a</w:t>
      </w:r>
      <w:r w:rsidRPr="00484B35">
        <w:rPr>
          <w:spacing w:val="19"/>
          <w:w w:val="105"/>
        </w:rPr>
        <w:t xml:space="preserve"> </w:t>
      </w:r>
      <w:r w:rsidRPr="00484B35">
        <w:rPr>
          <w:w w:val="105"/>
        </w:rPr>
        <w:t>node</w:t>
      </w:r>
      <w:r w:rsidRPr="00484B35">
        <w:rPr>
          <w:spacing w:val="20"/>
          <w:w w:val="105"/>
        </w:rPr>
        <w:t xml:space="preserve"> </w:t>
      </w:r>
      <w:r w:rsidRPr="00484B35">
        <w:rPr>
          <w:w w:val="105"/>
        </w:rPr>
        <w:t>is</w:t>
      </w:r>
      <w:r w:rsidRPr="00484B35">
        <w:rPr>
          <w:spacing w:val="20"/>
          <w:w w:val="105"/>
        </w:rPr>
        <w:t xml:space="preserve"> </w:t>
      </w:r>
      <w:r w:rsidRPr="00484B35">
        <w:rPr>
          <w:w w:val="105"/>
        </w:rPr>
        <w:t>selected,</w:t>
      </w:r>
      <w:r w:rsidRPr="00484B35">
        <w:rPr>
          <w:spacing w:val="20"/>
          <w:w w:val="105"/>
        </w:rPr>
        <w:t xml:space="preserve"> </w:t>
      </w:r>
      <w:r w:rsidRPr="00484B35">
        <w:rPr>
          <w:w w:val="105"/>
        </w:rPr>
        <w:t>the</w:t>
      </w:r>
      <w:r w:rsidRPr="00484B35">
        <w:rPr>
          <w:spacing w:val="20"/>
          <w:w w:val="105"/>
        </w:rPr>
        <w:t xml:space="preserve"> </w:t>
      </w:r>
      <w:r w:rsidRPr="00484B35">
        <w:rPr>
          <w:w w:val="105"/>
        </w:rPr>
        <w:t>algorithm</w:t>
      </w:r>
      <w:r w:rsidRPr="00484B35">
        <w:rPr>
          <w:spacing w:val="20"/>
          <w:w w:val="105"/>
        </w:rPr>
        <w:t xml:space="preserve"> </w:t>
      </w:r>
      <w:r w:rsidRPr="00484B35">
        <w:rPr>
          <w:w w:val="105"/>
        </w:rPr>
        <w:t>goes</w:t>
      </w:r>
      <w:r w:rsidRPr="00484B35">
        <w:rPr>
          <w:spacing w:val="19"/>
          <w:w w:val="105"/>
        </w:rPr>
        <w:t xml:space="preserve"> </w:t>
      </w:r>
      <w:r w:rsidRPr="00484B35">
        <w:rPr>
          <w:w w:val="105"/>
        </w:rPr>
        <w:t>through</w:t>
      </w:r>
      <w:r w:rsidRPr="00484B35">
        <w:rPr>
          <w:spacing w:val="20"/>
          <w:w w:val="105"/>
        </w:rPr>
        <w:t xml:space="preserve"> </w:t>
      </w:r>
      <w:r w:rsidRPr="00484B35">
        <w:rPr>
          <w:w w:val="105"/>
        </w:rPr>
        <w:t>all</w:t>
      </w:r>
      <w:r w:rsidRPr="00484B35">
        <w:rPr>
          <w:spacing w:val="20"/>
          <w:w w:val="105"/>
        </w:rPr>
        <w:t xml:space="preserve"> </w:t>
      </w:r>
      <w:r w:rsidRPr="00484B35">
        <w:rPr>
          <w:w w:val="105"/>
        </w:rPr>
        <w:t>edges</w:t>
      </w:r>
      <w:r w:rsidRPr="00484B35">
        <w:rPr>
          <w:spacing w:val="19"/>
          <w:w w:val="105"/>
        </w:rPr>
        <w:t xml:space="preserve"> </w:t>
      </w:r>
      <w:r w:rsidRPr="00484B35">
        <w:rPr>
          <w:w w:val="105"/>
        </w:rPr>
        <w:t>that</w:t>
      </w:r>
      <w:r w:rsidRPr="00484B35">
        <w:rPr>
          <w:spacing w:val="20"/>
          <w:w w:val="105"/>
        </w:rPr>
        <w:t xml:space="preserve"> </w:t>
      </w:r>
      <w:r w:rsidRPr="00484B35">
        <w:rPr>
          <w:w w:val="105"/>
        </w:rPr>
        <w:t>start</w:t>
      </w:r>
      <w:r w:rsidRPr="00484B35">
        <w:rPr>
          <w:spacing w:val="18"/>
          <w:w w:val="105"/>
        </w:rPr>
        <w:t xml:space="preserve"> </w:t>
      </w:r>
      <w:r w:rsidRPr="00484B35">
        <w:rPr>
          <w:w w:val="105"/>
        </w:rPr>
        <w:t>at</w:t>
      </w:r>
      <w:r w:rsidRPr="00484B35">
        <w:rPr>
          <w:spacing w:val="-54"/>
          <w:w w:val="105"/>
        </w:rPr>
        <w:t xml:space="preserve"> </w:t>
      </w:r>
      <w:r w:rsidRPr="00484B35">
        <w:rPr>
          <w:w w:val="105"/>
        </w:rPr>
        <w:t>the</w:t>
      </w:r>
      <w:r w:rsidRPr="00484B35">
        <w:rPr>
          <w:spacing w:val="3"/>
          <w:w w:val="105"/>
        </w:rPr>
        <w:t xml:space="preserve"> </w:t>
      </w:r>
      <w:r w:rsidRPr="00484B35">
        <w:rPr>
          <w:w w:val="105"/>
        </w:rPr>
        <w:t>node</w:t>
      </w:r>
      <w:r w:rsidRPr="00484B35">
        <w:rPr>
          <w:spacing w:val="3"/>
          <w:w w:val="105"/>
        </w:rPr>
        <w:t xml:space="preserve"> </w:t>
      </w:r>
      <w:r w:rsidRPr="00484B35">
        <w:rPr>
          <w:w w:val="105"/>
        </w:rPr>
        <w:t>and</w:t>
      </w:r>
      <w:r w:rsidRPr="00484B35">
        <w:rPr>
          <w:spacing w:val="4"/>
          <w:w w:val="105"/>
        </w:rPr>
        <w:t xml:space="preserve"> </w:t>
      </w:r>
      <w:r w:rsidRPr="00484B35">
        <w:rPr>
          <w:w w:val="105"/>
        </w:rPr>
        <w:t>reduces</w:t>
      </w:r>
      <w:r w:rsidRPr="00484B35">
        <w:rPr>
          <w:spacing w:val="3"/>
          <w:w w:val="105"/>
        </w:rPr>
        <w:t xml:space="preserve"> </w:t>
      </w:r>
      <w:r w:rsidRPr="00484B35">
        <w:rPr>
          <w:w w:val="105"/>
        </w:rPr>
        <w:t>the</w:t>
      </w:r>
      <w:r w:rsidRPr="00484B35">
        <w:rPr>
          <w:spacing w:val="4"/>
          <w:w w:val="105"/>
        </w:rPr>
        <w:t xml:space="preserve"> </w:t>
      </w:r>
      <w:r w:rsidRPr="00484B35">
        <w:rPr>
          <w:w w:val="105"/>
        </w:rPr>
        <w:t>distances</w:t>
      </w:r>
      <w:r w:rsidRPr="00484B35">
        <w:rPr>
          <w:spacing w:val="3"/>
          <w:w w:val="105"/>
        </w:rPr>
        <w:t xml:space="preserve"> </w:t>
      </w:r>
      <w:r w:rsidRPr="00484B35">
        <w:rPr>
          <w:w w:val="105"/>
        </w:rPr>
        <w:t>using</w:t>
      </w:r>
      <w:r w:rsidRPr="00484B35">
        <w:rPr>
          <w:spacing w:val="4"/>
          <w:w w:val="105"/>
        </w:rPr>
        <w:t xml:space="preserve"> </w:t>
      </w:r>
      <w:r w:rsidRPr="00484B35">
        <w:rPr>
          <w:w w:val="105"/>
        </w:rPr>
        <w:t>them:</w:t>
      </w:r>
    </w:p>
    <w:p w:rsidR="00904690" w:rsidRPr="00484B35" w:rsidRDefault="00904690">
      <w:pPr>
        <w:pStyle w:val="Textoindependiente"/>
        <w:rPr>
          <w:sz w:val="13"/>
        </w:rPr>
      </w:pPr>
    </w:p>
    <w:p w:rsidR="00904690" w:rsidRPr="00484B35" w:rsidRDefault="0098712D">
      <w:pPr>
        <w:pStyle w:val="Textoindependiente"/>
        <w:tabs>
          <w:tab w:val="left" w:pos="816"/>
          <w:tab w:val="left" w:pos="1581"/>
        </w:tabs>
        <w:spacing w:before="9" w:line="397" w:lineRule="exact"/>
        <w:ind w:right="914"/>
        <w:jc w:val="center"/>
      </w:pPr>
      <w:r>
        <w:pict>
          <v:group id="_x0000_s7551" style="position:absolute;left:0;text-align:left;margin-left:227.35pt;margin-top:17.1pt;width:148.3pt;height:71.7pt;z-index:-252115968;mso-position-horizontal-relative:page" coordorigin="4547,342" coordsize="2966,1434">
            <v:shape id="_x0000_s7566" style="position:absolute;left:4551;top:346;width:1936;height:407" coordorigin="4551,346" coordsize="1936,407" o:spt="100" adj="0,,0" path="m4958,550r-16,-80l4898,406r-64,-44l4755,346r-80,16l4611,406r-44,64l4551,550r16,79l4611,693r64,44l4755,753r79,-16l4898,693r44,-64l4958,550xm6487,550r-16,-79l6428,407r-64,-43l6285,348r-78,16l6143,407r-43,64l6084,550r16,78l6143,692r64,43l6285,751r79,-16l6428,692r43,-64l6487,550xe" filled="f" strokeweight=".14058mm">
              <v:stroke joinstyle="round"/>
              <v:formulas/>
              <v:path arrowok="t" o:connecttype="segments"/>
            </v:shape>
            <v:line id="_x0000_s7565" style="position:absolute" from="4962,550" to="6080,550" strokeweight=".28117mm"/>
            <v:shape id="_x0000_s7564" style="position:absolute;left:4553;top:1368;width:403;height:403" coordorigin="4553,1368" coordsize="403,403" path="m4956,1570r-16,-78l4897,1428r-64,-44l4755,1368r-79,16l4612,1428r-43,64l4553,1570r16,78l4612,1712r64,44l4755,1771r78,-15l4897,1712r43,-64l4956,1570xe" filled="f" strokeweight=".14058mm">
              <v:path arrowok="t"/>
            </v:shape>
            <v:line id="_x0000_s7563" style="position:absolute" from="4755,757" to="4755,1365" strokeweight=".28117mm"/>
            <v:shape id="_x0000_s7562" style="position:absolute;left:6083;top:1368;width:403;height:403" coordorigin="6084,1368" coordsize="403,403" path="m6285,1368r-78,16l6143,1428r-43,64l6084,1570r16,78l6143,1712r64,44l6285,1771r79,-15l6428,1712r43,-64l6487,1570r-16,-78l6428,1428r-64,-44l6285,1368xe" fillcolor="#bfbfbf" stroked="f">
              <v:path arrowok="t"/>
            </v:shape>
            <v:shape id="_x0000_s7561" style="position:absolute;left:6083;top:1368;width:403;height:403" coordorigin="6084,1368" coordsize="403,403" path="m6487,1570r-16,-78l6428,1428r-64,-44l6285,1368r-78,16l6143,1428r-43,64l6084,1570r16,78l6143,1712r64,44l6285,1771r79,-15l6428,1712r43,-64l6487,1570xe" filled="f" strokeweight=".14058mm">
              <v:path arrowok="t"/>
            </v:shape>
            <v:shape id="_x0000_s7560" style="position:absolute;left:4960;top:754;width:1326;height:815" coordorigin="4960,755" coordsize="1326,815" o:spt="100" adj="0,,0" path="m4960,1570r1120,m6285,755r,610e" filled="f" strokeweight=".28117mm">
              <v:stroke joinstyle="round"/>
              <v:formulas/>
              <v:path arrowok="t" o:connecttype="segments"/>
            </v:shape>
            <v:shape id="_x0000_s7559" style="position:absolute;left:7102;top:856;width:407;height:407" coordorigin="7103,857" coordsize="407,407" path="m7509,1060r-16,-79l7449,916r-64,-43l7306,857r-79,16l7162,916r-43,65l7103,1060r16,79l7162,1203r65,44l7306,1263r79,-16l7449,1203r44,-64l7509,1060xe" filled="f" strokeweight=".14058mm">
              <v:path arrowok="t"/>
            </v:shape>
            <v:shape id="_x0000_s7558" style="position:absolute;left:6469;top:641;width:652;height:837" coordorigin="6469,641" coordsize="652,837" o:spt="100" adj="0,,0" path="m6469,641r651,326m6469,1478r651,-326e" filled="f" strokeweight=".28117mm">
              <v:stroke joinstyle="round"/>
              <v:formulas/>
              <v:path arrowok="t" o:connecttype="segments"/>
            </v:shape>
            <v:line id="_x0000_s7557" style="position:absolute" from="6285,1365" to="6285,784" strokecolor="red" strokeweight=".70292mm"/>
            <v:shape id="_x0000_s7556" style="position:absolute;left:6215;top:770;width:141;height:66" coordorigin="6215,771" coordsize="141,66" path="m6215,837r22,-11l6258,807r18,-21l6285,771r9,15l6312,807r22,19l6355,837e" filled="f" strokecolor="red" strokeweight=".56233mm">
              <v:path arrowok="t"/>
            </v:shape>
            <v:line id="_x0000_s7555" style="position:absolute" from="6080,1570" to="4989,1570" strokecolor="red" strokeweight=".70292mm"/>
            <v:shape id="_x0000_s7554" style="position:absolute;left:4975;top:1499;width:66;height:141" coordorigin="4976,1500" coordsize="66,141" path="m5042,1640r-11,-21l5012,1597r-21,-18l4976,1570r15,-9l5012,1543r19,-22l5042,1500e" filled="f" strokecolor="red" strokeweight=".56233mm">
              <v:path arrowok="t"/>
            </v:shape>
            <v:line id="_x0000_s7553" style="position:absolute" from="6469,1478" to="7094,1165" strokecolor="red" strokeweight=".70292mm"/>
            <v:shape id="_x0000_s7552" type="#_x0000_t75" style="position:absolute;left:7000;top:1110;width:123;height:158">
              <v:imagedata r:id="rId35" o:title=""/>
            </v:shape>
            <w10:wrap anchorx="page"/>
          </v:group>
        </w:pict>
      </w:r>
      <w:r w:rsidR="009A0837" w:rsidRPr="00484B35">
        <w:rPr>
          <w:rFonts w:ascii="Yu Gothic" w:hAnsi="Yu Gothic"/>
          <w:color w:val="FF0000"/>
          <w:w w:val="110"/>
        </w:rPr>
        <w:t>∞</w:t>
      </w:r>
      <w:r w:rsidR="009A0837" w:rsidRPr="00484B35">
        <w:rPr>
          <w:rFonts w:ascii="Yu Gothic" w:hAnsi="Yu Gothic"/>
          <w:color w:val="FF0000"/>
          <w:w w:val="110"/>
        </w:rPr>
        <w:tab/>
      </w:r>
      <w:r w:rsidR="009A0837" w:rsidRPr="00484B35">
        <w:rPr>
          <w:w w:val="110"/>
          <w:position w:val="-8"/>
        </w:rPr>
        <w:t>6</w:t>
      </w:r>
      <w:r w:rsidR="009A0837" w:rsidRPr="00484B35">
        <w:rPr>
          <w:w w:val="110"/>
          <w:position w:val="-8"/>
        </w:rPr>
        <w:tab/>
      </w:r>
      <w:r w:rsidR="009A0837" w:rsidRPr="00484B35">
        <w:rPr>
          <w:color w:val="FF0000"/>
          <w:w w:val="110"/>
          <w:position w:val="-2"/>
        </w:rPr>
        <w:t>9</w:t>
      </w:r>
    </w:p>
    <w:p w:rsidR="00904690" w:rsidRPr="00484B35" w:rsidRDefault="009A0837">
      <w:pPr>
        <w:pStyle w:val="Textoindependiente"/>
        <w:tabs>
          <w:tab w:val="left" w:pos="1530"/>
          <w:tab w:val="left" w:pos="2040"/>
        </w:tabs>
        <w:spacing w:line="300" w:lineRule="exact"/>
        <w:ind w:right="354"/>
        <w:jc w:val="center"/>
      </w:pPr>
      <w:r w:rsidRPr="00484B35">
        <w:rPr>
          <w:w w:val="110"/>
          <w:position w:val="2"/>
        </w:rPr>
        <w:t>3</w:t>
      </w:r>
      <w:r w:rsidRPr="00484B35">
        <w:rPr>
          <w:w w:val="110"/>
          <w:position w:val="2"/>
        </w:rPr>
        <w:tab/>
      </w:r>
      <w:r w:rsidRPr="00484B35">
        <w:rPr>
          <w:w w:val="110"/>
          <w:position w:val="1"/>
        </w:rPr>
        <w:t>4</w:t>
      </w:r>
      <w:r w:rsidRPr="00484B35">
        <w:rPr>
          <w:w w:val="110"/>
          <w:position w:val="1"/>
        </w:rPr>
        <w:tab/>
      </w:r>
      <w:r w:rsidRPr="00484B35">
        <w:rPr>
          <w:w w:val="110"/>
        </w:rPr>
        <w:t>2</w:t>
      </w:r>
    </w:p>
    <w:p w:rsidR="00904690" w:rsidRPr="00484B35" w:rsidRDefault="009A0837">
      <w:pPr>
        <w:pStyle w:val="Textoindependiente"/>
        <w:tabs>
          <w:tab w:val="left" w:pos="1530"/>
          <w:tab w:val="left" w:pos="2777"/>
        </w:tabs>
        <w:spacing w:before="200"/>
        <w:ind w:right="2856"/>
        <w:jc w:val="right"/>
      </w:pPr>
      <w:r w:rsidRPr="00484B35">
        <w:rPr>
          <w:w w:val="110"/>
        </w:rPr>
        <w:t>2</w:t>
      </w:r>
      <w:r w:rsidRPr="00484B35">
        <w:rPr>
          <w:w w:val="110"/>
        </w:rPr>
        <w:tab/>
        <w:t>9</w:t>
      </w:r>
      <w:r w:rsidRPr="00484B35">
        <w:rPr>
          <w:w w:val="110"/>
        </w:rPr>
        <w:tab/>
        <w:t>5</w:t>
      </w:r>
    </w:p>
    <w:p w:rsidR="00904690" w:rsidRPr="00484B35" w:rsidRDefault="009A0837">
      <w:pPr>
        <w:pStyle w:val="Textoindependiente"/>
        <w:spacing w:before="8" w:line="245" w:lineRule="exact"/>
        <w:ind w:right="2856"/>
        <w:jc w:val="right"/>
      </w:pPr>
      <w:r w:rsidRPr="00484B35">
        <w:rPr>
          <w:color w:val="FF0000"/>
          <w:w w:val="112"/>
        </w:rPr>
        <w:t>1</w:t>
      </w:r>
    </w:p>
    <w:p w:rsidR="00904690" w:rsidRPr="00484B35" w:rsidRDefault="009A0837">
      <w:pPr>
        <w:pStyle w:val="Textoindependiente"/>
        <w:tabs>
          <w:tab w:val="left" w:pos="1530"/>
          <w:tab w:val="left" w:pos="2040"/>
        </w:tabs>
        <w:spacing w:line="212" w:lineRule="exact"/>
        <w:ind w:right="354"/>
        <w:jc w:val="center"/>
      </w:pPr>
      <w:r w:rsidRPr="00484B35">
        <w:rPr>
          <w:w w:val="110"/>
        </w:rPr>
        <w:t>2</w:t>
      </w:r>
      <w:r w:rsidRPr="00484B35">
        <w:rPr>
          <w:w w:val="110"/>
        </w:rPr>
        <w:tab/>
        <w:t>1</w:t>
      </w:r>
      <w:r w:rsidRPr="00484B35">
        <w:rPr>
          <w:w w:val="110"/>
        </w:rPr>
        <w:tab/>
      </w:r>
      <w:r w:rsidRPr="00484B35">
        <w:rPr>
          <w:w w:val="110"/>
          <w:position w:val="1"/>
        </w:rPr>
        <w:t>1</w:t>
      </w:r>
    </w:p>
    <w:p w:rsidR="00904690" w:rsidRPr="00484B35" w:rsidRDefault="009A0837">
      <w:pPr>
        <w:pStyle w:val="Textoindependiente"/>
        <w:tabs>
          <w:tab w:val="left" w:pos="765"/>
          <w:tab w:val="left" w:pos="1530"/>
        </w:tabs>
        <w:spacing w:line="349" w:lineRule="exact"/>
        <w:ind w:right="863"/>
        <w:jc w:val="center"/>
      </w:pPr>
      <w:r w:rsidRPr="00484B35">
        <w:rPr>
          <w:color w:val="FF0000"/>
          <w:w w:val="110"/>
        </w:rPr>
        <w:t>5</w:t>
      </w:r>
      <w:r w:rsidRPr="00484B35">
        <w:rPr>
          <w:color w:val="FF0000"/>
          <w:w w:val="110"/>
        </w:rPr>
        <w:tab/>
      </w:r>
      <w:r w:rsidRPr="00484B35">
        <w:rPr>
          <w:w w:val="110"/>
          <w:position w:val="6"/>
        </w:rPr>
        <w:t>5</w:t>
      </w:r>
      <w:r w:rsidRPr="00484B35">
        <w:rPr>
          <w:w w:val="110"/>
          <w:position w:val="6"/>
        </w:rPr>
        <w:tab/>
      </w:r>
      <w:r w:rsidRPr="00484B35">
        <w:rPr>
          <w:color w:val="FF0000"/>
          <w:w w:val="110"/>
        </w:rPr>
        <w:t>0</w:t>
      </w:r>
    </w:p>
    <w:p w:rsidR="00904690" w:rsidRPr="00484B35" w:rsidRDefault="00904690">
      <w:pPr>
        <w:pStyle w:val="Textoindependiente"/>
        <w:spacing w:before="5"/>
        <w:rPr>
          <w:sz w:val="17"/>
        </w:rPr>
      </w:pPr>
    </w:p>
    <w:p w:rsidR="00904690" w:rsidRPr="00484B35" w:rsidRDefault="009A0837">
      <w:pPr>
        <w:pStyle w:val="Textoindependiente"/>
        <w:spacing w:before="95" w:line="232" w:lineRule="auto"/>
        <w:ind w:left="182" w:right="153" w:firstLine="8"/>
      </w:pPr>
      <w:r w:rsidRPr="00484B35">
        <w:rPr>
          <w:w w:val="110"/>
        </w:rPr>
        <w:t>In this</w:t>
      </w:r>
      <w:r w:rsidRPr="00484B35">
        <w:rPr>
          <w:spacing w:val="1"/>
          <w:w w:val="110"/>
        </w:rPr>
        <w:t xml:space="preserve"> </w:t>
      </w:r>
      <w:r w:rsidRPr="00484B35">
        <w:rPr>
          <w:w w:val="110"/>
        </w:rPr>
        <w:t>case,</w:t>
      </w:r>
      <w:r w:rsidRPr="00484B35">
        <w:rPr>
          <w:spacing w:val="4"/>
          <w:w w:val="110"/>
        </w:rPr>
        <w:t xml:space="preserve"> </w:t>
      </w:r>
      <w:r w:rsidRPr="00484B35">
        <w:rPr>
          <w:w w:val="110"/>
        </w:rPr>
        <w:t>the</w:t>
      </w:r>
      <w:r w:rsidRPr="00484B35">
        <w:rPr>
          <w:spacing w:val="1"/>
          <w:w w:val="110"/>
        </w:rPr>
        <w:t xml:space="preserve"> </w:t>
      </w:r>
      <w:r w:rsidRPr="00484B35">
        <w:rPr>
          <w:w w:val="110"/>
        </w:rPr>
        <w:t>edges</w:t>
      </w:r>
      <w:r w:rsidRPr="00484B35">
        <w:rPr>
          <w:spacing w:val="1"/>
          <w:w w:val="110"/>
        </w:rPr>
        <w:t xml:space="preserve"> </w:t>
      </w:r>
      <w:r w:rsidRPr="00484B35">
        <w:rPr>
          <w:w w:val="110"/>
        </w:rPr>
        <w:t>from node</w:t>
      </w:r>
      <w:r w:rsidRPr="00484B35">
        <w:rPr>
          <w:spacing w:val="1"/>
          <w:w w:val="110"/>
        </w:rPr>
        <w:t xml:space="preserve"> </w:t>
      </w:r>
      <w:r w:rsidRPr="00484B35">
        <w:rPr>
          <w:w w:val="110"/>
        </w:rPr>
        <w:t>1</w:t>
      </w:r>
      <w:r w:rsidRPr="00484B35">
        <w:rPr>
          <w:spacing w:val="1"/>
          <w:w w:val="110"/>
        </w:rPr>
        <w:t xml:space="preserve"> </w:t>
      </w:r>
      <w:r w:rsidRPr="00484B35">
        <w:rPr>
          <w:w w:val="110"/>
        </w:rPr>
        <w:t>reduced</w:t>
      </w:r>
      <w:r w:rsidRPr="00484B35">
        <w:rPr>
          <w:spacing w:val="1"/>
          <w:w w:val="110"/>
        </w:rPr>
        <w:t xml:space="preserve"> </w:t>
      </w:r>
      <w:r w:rsidRPr="00484B35">
        <w:rPr>
          <w:w w:val="110"/>
        </w:rPr>
        <w:t>the</w:t>
      </w:r>
      <w:r w:rsidRPr="00484B35">
        <w:rPr>
          <w:spacing w:val="1"/>
          <w:w w:val="110"/>
        </w:rPr>
        <w:t xml:space="preserve"> </w:t>
      </w:r>
      <w:r w:rsidRPr="00484B35">
        <w:rPr>
          <w:w w:val="110"/>
        </w:rPr>
        <w:t>distances</w:t>
      </w:r>
      <w:r w:rsidRPr="00484B35">
        <w:rPr>
          <w:spacing w:val="1"/>
          <w:w w:val="110"/>
        </w:rPr>
        <w:t xml:space="preserve"> </w:t>
      </w:r>
      <w:r w:rsidRPr="00484B35">
        <w:rPr>
          <w:w w:val="110"/>
        </w:rPr>
        <w:t>of</w:t>
      </w:r>
      <w:r w:rsidRPr="00484B35">
        <w:rPr>
          <w:spacing w:val="1"/>
          <w:w w:val="110"/>
        </w:rPr>
        <w:t xml:space="preserve"> </w:t>
      </w:r>
      <w:r w:rsidRPr="00484B35">
        <w:rPr>
          <w:w w:val="110"/>
        </w:rPr>
        <w:t>nodes</w:t>
      </w:r>
      <w:r w:rsidRPr="00484B35">
        <w:rPr>
          <w:spacing w:val="1"/>
          <w:w w:val="110"/>
        </w:rPr>
        <w:t xml:space="preserve"> </w:t>
      </w:r>
      <w:r w:rsidRPr="00484B35">
        <w:rPr>
          <w:w w:val="110"/>
        </w:rPr>
        <w:t>2,</w:t>
      </w:r>
      <w:r w:rsidRPr="00484B35">
        <w:rPr>
          <w:spacing w:val="3"/>
          <w:w w:val="110"/>
        </w:rPr>
        <w:t xml:space="preserve"> </w:t>
      </w:r>
      <w:r w:rsidRPr="00484B35">
        <w:rPr>
          <w:w w:val="110"/>
        </w:rPr>
        <w:t>4</w:t>
      </w:r>
      <w:r w:rsidRPr="00484B35">
        <w:rPr>
          <w:spacing w:val="1"/>
          <w:w w:val="110"/>
        </w:rPr>
        <w:t xml:space="preserve"> </w:t>
      </w:r>
      <w:r w:rsidRPr="00484B35">
        <w:rPr>
          <w:w w:val="110"/>
        </w:rPr>
        <w:t>and</w:t>
      </w:r>
      <w:r w:rsidRPr="00484B35">
        <w:rPr>
          <w:spacing w:val="1"/>
          <w:w w:val="110"/>
        </w:rPr>
        <w:t xml:space="preserve"> </w:t>
      </w:r>
      <w:r w:rsidRPr="00484B35">
        <w:rPr>
          <w:w w:val="110"/>
        </w:rPr>
        <w:t>5,</w:t>
      </w:r>
      <w:r w:rsidRPr="00484B35">
        <w:rPr>
          <w:spacing w:val="-58"/>
          <w:w w:val="110"/>
        </w:rPr>
        <w:t xml:space="preserve"> </w:t>
      </w:r>
      <w:r w:rsidRPr="00484B35">
        <w:rPr>
          <w:w w:val="110"/>
        </w:rPr>
        <w:t>whose</w:t>
      </w:r>
      <w:r w:rsidRPr="00484B35">
        <w:rPr>
          <w:spacing w:val="-2"/>
          <w:w w:val="110"/>
        </w:rPr>
        <w:t xml:space="preserve"> </w:t>
      </w:r>
      <w:r w:rsidRPr="00484B35">
        <w:rPr>
          <w:w w:val="110"/>
        </w:rPr>
        <w:t>distances</w:t>
      </w:r>
      <w:r w:rsidRPr="00484B35">
        <w:rPr>
          <w:spacing w:val="-1"/>
          <w:w w:val="110"/>
        </w:rPr>
        <w:t xml:space="preserve"> </w:t>
      </w:r>
      <w:r w:rsidRPr="00484B35">
        <w:rPr>
          <w:w w:val="110"/>
        </w:rPr>
        <w:t>are</w:t>
      </w:r>
      <w:r w:rsidRPr="00484B35">
        <w:rPr>
          <w:spacing w:val="-2"/>
          <w:w w:val="110"/>
        </w:rPr>
        <w:t xml:space="preserve"> </w:t>
      </w:r>
      <w:r w:rsidRPr="00484B35">
        <w:rPr>
          <w:w w:val="110"/>
        </w:rPr>
        <w:t>now</w:t>
      </w:r>
      <w:r w:rsidRPr="00484B35">
        <w:rPr>
          <w:spacing w:val="-1"/>
          <w:w w:val="110"/>
        </w:rPr>
        <w:t xml:space="preserve"> </w:t>
      </w:r>
      <w:r w:rsidRPr="00484B35">
        <w:rPr>
          <w:w w:val="110"/>
        </w:rPr>
        <w:t>5,</w:t>
      </w:r>
      <w:r w:rsidRPr="00484B35">
        <w:rPr>
          <w:spacing w:val="-1"/>
          <w:w w:val="110"/>
        </w:rPr>
        <w:t xml:space="preserve"> </w:t>
      </w:r>
      <w:r w:rsidRPr="00484B35">
        <w:rPr>
          <w:w w:val="110"/>
        </w:rPr>
        <w:t>9</w:t>
      </w:r>
      <w:r w:rsidRPr="00484B35">
        <w:rPr>
          <w:spacing w:val="-2"/>
          <w:w w:val="110"/>
        </w:rPr>
        <w:t xml:space="preserve"> </w:t>
      </w:r>
      <w:r w:rsidRPr="00484B35">
        <w:rPr>
          <w:w w:val="110"/>
        </w:rPr>
        <w:t>and</w:t>
      </w:r>
      <w:r w:rsidRPr="00484B35">
        <w:rPr>
          <w:spacing w:val="-1"/>
          <w:w w:val="110"/>
        </w:rPr>
        <w:t xml:space="preserve"> </w:t>
      </w:r>
      <w:r w:rsidRPr="00484B35">
        <w:rPr>
          <w:w w:val="110"/>
        </w:rPr>
        <w:t>1.</w:t>
      </w:r>
    </w:p>
    <w:p w:rsidR="00904690" w:rsidRPr="00484B35" w:rsidRDefault="009A0837">
      <w:pPr>
        <w:pStyle w:val="Textoindependiente"/>
        <w:spacing w:before="12" w:line="232" w:lineRule="auto"/>
        <w:ind w:left="190" w:right="183" w:firstLine="351"/>
      </w:pPr>
      <w:r w:rsidRPr="00484B35">
        <w:rPr>
          <w:w w:val="110"/>
        </w:rPr>
        <w:t>The</w:t>
      </w:r>
      <w:r w:rsidRPr="00484B35">
        <w:rPr>
          <w:spacing w:val="-2"/>
          <w:w w:val="110"/>
        </w:rPr>
        <w:t xml:space="preserve"> </w:t>
      </w:r>
      <w:r w:rsidRPr="00484B35">
        <w:rPr>
          <w:w w:val="110"/>
        </w:rPr>
        <w:t>next</w:t>
      </w:r>
      <w:r w:rsidRPr="00484B35">
        <w:rPr>
          <w:spacing w:val="-1"/>
          <w:w w:val="110"/>
        </w:rPr>
        <w:t xml:space="preserve"> </w:t>
      </w:r>
      <w:r w:rsidRPr="00484B35">
        <w:rPr>
          <w:w w:val="110"/>
        </w:rPr>
        <w:t>node</w:t>
      </w:r>
      <w:r w:rsidRPr="00484B35">
        <w:rPr>
          <w:spacing w:val="-1"/>
          <w:w w:val="110"/>
        </w:rPr>
        <w:t xml:space="preserve"> </w:t>
      </w:r>
      <w:r w:rsidRPr="00484B35">
        <w:rPr>
          <w:w w:val="110"/>
        </w:rPr>
        <w:t>to</w:t>
      </w:r>
      <w:r w:rsidRPr="00484B35">
        <w:rPr>
          <w:spacing w:val="-2"/>
          <w:w w:val="110"/>
        </w:rPr>
        <w:t xml:space="preserve"> </w:t>
      </w:r>
      <w:r w:rsidRPr="00484B35">
        <w:rPr>
          <w:w w:val="110"/>
        </w:rPr>
        <w:t>be</w:t>
      </w:r>
      <w:r w:rsidRPr="00484B35">
        <w:rPr>
          <w:spacing w:val="-1"/>
          <w:w w:val="110"/>
        </w:rPr>
        <w:t xml:space="preserve"> </w:t>
      </w:r>
      <w:r w:rsidRPr="00484B35">
        <w:rPr>
          <w:w w:val="110"/>
        </w:rPr>
        <w:t>processed</w:t>
      </w:r>
      <w:r w:rsidRPr="00484B35">
        <w:rPr>
          <w:spacing w:val="-1"/>
          <w:w w:val="110"/>
        </w:rPr>
        <w:t xml:space="preserve"> </w:t>
      </w:r>
      <w:r w:rsidRPr="00484B35">
        <w:rPr>
          <w:w w:val="110"/>
        </w:rPr>
        <w:t>is</w:t>
      </w:r>
      <w:r w:rsidRPr="00484B35">
        <w:rPr>
          <w:spacing w:val="-1"/>
          <w:w w:val="110"/>
        </w:rPr>
        <w:t xml:space="preserve"> </w:t>
      </w:r>
      <w:r w:rsidRPr="00484B35">
        <w:rPr>
          <w:w w:val="110"/>
        </w:rPr>
        <w:t>node</w:t>
      </w:r>
      <w:r w:rsidRPr="00484B35">
        <w:rPr>
          <w:spacing w:val="-2"/>
          <w:w w:val="110"/>
        </w:rPr>
        <w:t xml:space="preserve"> </w:t>
      </w:r>
      <w:r w:rsidRPr="00484B35">
        <w:rPr>
          <w:w w:val="110"/>
        </w:rPr>
        <w:t>5</w:t>
      </w:r>
      <w:r w:rsidRPr="00484B35">
        <w:rPr>
          <w:spacing w:val="-1"/>
          <w:w w:val="110"/>
        </w:rPr>
        <w:t xml:space="preserve"> </w:t>
      </w:r>
      <w:r w:rsidRPr="00484B35">
        <w:rPr>
          <w:w w:val="110"/>
        </w:rPr>
        <w:t>with</w:t>
      </w:r>
      <w:r w:rsidRPr="00484B35">
        <w:rPr>
          <w:spacing w:val="-1"/>
          <w:w w:val="110"/>
        </w:rPr>
        <w:t xml:space="preserve"> </w:t>
      </w:r>
      <w:r w:rsidRPr="00484B35">
        <w:rPr>
          <w:w w:val="110"/>
        </w:rPr>
        <w:t>distance</w:t>
      </w:r>
      <w:r w:rsidRPr="00484B35">
        <w:rPr>
          <w:spacing w:val="-1"/>
          <w:w w:val="110"/>
        </w:rPr>
        <w:t xml:space="preserve"> </w:t>
      </w:r>
      <w:r w:rsidRPr="00484B35">
        <w:rPr>
          <w:w w:val="110"/>
        </w:rPr>
        <w:t>1.</w:t>
      </w:r>
      <w:r w:rsidRPr="00484B35">
        <w:rPr>
          <w:spacing w:val="29"/>
          <w:w w:val="110"/>
        </w:rPr>
        <w:t xml:space="preserve"> </w:t>
      </w:r>
      <w:r w:rsidRPr="00484B35">
        <w:rPr>
          <w:w w:val="110"/>
        </w:rPr>
        <w:t>This</w:t>
      </w:r>
      <w:r w:rsidRPr="00484B35">
        <w:rPr>
          <w:spacing w:val="-2"/>
          <w:w w:val="110"/>
        </w:rPr>
        <w:t xml:space="preserve"> </w:t>
      </w:r>
      <w:r w:rsidRPr="00484B35">
        <w:rPr>
          <w:w w:val="110"/>
        </w:rPr>
        <w:t>reduces</w:t>
      </w:r>
      <w:r w:rsidRPr="00484B35">
        <w:rPr>
          <w:spacing w:val="-1"/>
          <w:w w:val="110"/>
        </w:rPr>
        <w:t xml:space="preserve"> </w:t>
      </w:r>
      <w:r w:rsidRPr="00484B35">
        <w:rPr>
          <w:w w:val="110"/>
        </w:rPr>
        <w:t>the</w:t>
      </w:r>
      <w:r w:rsidRPr="00484B35">
        <w:rPr>
          <w:spacing w:val="-57"/>
          <w:w w:val="110"/>
        </w:rPr>
        <w:t xml:space="preserve"> </w:t>
      </w:r>
      <w:r w:rsidRPr="00484B35">
        <w:rPr>
          <w:w w:val="110"/>
        </w:rPr>
        <w:t>distance</w:t>
      </w:r>
      <w:r w:rsidRPr="00484B35">
        <w:rPr>
          <w:spacing w:val="-2"/>
          <w:w w:val="110"/>
        </w:rPr>
        <w:t xml:space="preserve"> </w:t>
      </w:r>
      <w:r w:rsidRPr="00484B35">
        <w:rPr>
          <w:w w:val="110"/>
        </w:rPr>
        <w:t>to</w:t>
      </w:r>
      <w:r w:rsidRPr="00484B35">
        <w:rPr>
          <w:spacing w:val="-1"/>
          <w:w w:val="110"/>
        </w:rPr>
        <w:t xml:space="preserve"> </w:t>
      </w:r>
      <w:r w:rsidRPr="00484B35">
        <w:rPr>
          <w:w w:val="110"/>
        </w:rPr>
        <w:t>node</w:t>
      </w:r>
      <w:r w:rsidRPr="00484B35">
        <w:rPr>
          <w:spacing w:val="-1"/>
          <w:w w:val="110"/>
        </w:rPr>
        <w:t xml:space="preserve"> </w:t>
      </w:r>
      <w:r w:rsidRPr="00484B35">
        <w:rPr>
          <w:w w:val="110"/>
        </w:rPr>
        <w:t>4</w:t>
      </w:r>
      <w:r w:rsidRPr="00484B35">
        <w:rPr>
          <w:spacing w:val="-1"/>
          <w:w w:val="110"/>
        </w:rPr>
        <w:t xml:space="preserve"> </w:t>
      </w:r>
      <w:r w:rsidRPr="00484B35">
        <w:rPr>
          <w:w w:val="110"/>
        </w:rPr>
        <w:t>from</w:t>
      </w:r>
      <w:r w:rsidRPr="00484B35">
        <w:rPr>
          <w:spacing w:val="-1"/>
          <w:w w:val="110"/>
        </w:rPr>
        <w:t xml:space="preserve"> </w:t>
      </w:r>
      <w:r w:rsidRPr="00484B35">
        <w:rPr>
          <w:w w:val="110"/>
        </w:rPr>
        <w:t>9</w:t>
      </w:r>
      <w:r w:rsidRPr="00484B35">
        <w:rPr>
          <w:spacing w:val="-1"/>
          <w:w w:val="110"/>
        </w:rPr>
        <w:t xml:space="preserve"> </w:t>
      </w:r>
      <w:r w:rsidRPr="00484B35">
        <w:rPr>
          <w:w w:val="110"/>
        </w:rPr>
        <w:t>to</w:t>
      </w:r>
      <w:r w:rsidRPr="00484B35">
        <w:rPr>
          <w:spacing w:val="-1"/>
          <w:w w:val="110"/>
        </w:rPr>
        <w:t xml:space="preserve"> </w:t>
      </w:r>
      <w:r w:rsidRPr="00484B35">
        <w:rPr>
          <w:w w:val="110"/>
        </w:rPr>
        <w:t>3:</w:t>
      </w:r>
    </w:p>
    <w:p w:rsidR="00904690" w:rsidRPr="00484B35" w:rsidRDefault="00904690">
      <w:pPr>
        <w:pStyle w:val="Textoindependiente"/>
        <w:spacing w:before="11"/>
        <w:rPr>
          <w:sz w:val="9"/>
        </w:rPr>
      </w:pPr>
    </w:p>
    <w:p w:rsidR="00904690" w:rsidRPr="00484B35" w:rsidRDefault="0098712D">
      <w:pPr>
        <w:pStyle w:val="Textoindependiente"/>
        <w:tabs>
          <w:tab w:val="left" w:pos="3722"/>
          <w:tab w:val="left" w:pos="4571"/>
        </w:tabs>
        <w:spacing w:before="55" w:line="189" w:lineRule="auto"/>
        <w:ind w:left="2820"/>
      </w:pPr>
      <w:r>
        <w:pict>
          <v:group id="_x0000_s7538" style="position:absolute;left:0;text-align:left;margin-left:220.3pt;margin-top:18.85pt;width:162.5pt;height:77.35pt;z-index:-252114944;mso-position-horizontal-relative:page" coordorigin="4406,377" coordsize="3250,1547">
            <v:shape id="_x0000_s7550" style="position:absolute;left:4409;top:380;width:2106;height:407" coordorigin="4410,381" coordsize="2106,407" o:spt="100" adj="0,,0" path="m4816,584r-16,-79l4756,440r-64,-43l4613,381r-79,16l4469,440r-43,65l4410,584r16,79l4469,728r65,43l4613,787r79,-16l4756,728r44,-65l4816,584xm6515,584r-16,-78l6456,441r-64,-43l6314,382r-79,16l6171,441r-43,65l6112,584r16,78l6171,726r64,44l6314,785r78,-15l6456,726r43,-64l6515,584xe" filled="f" strokeweight=".14058mm">
              <v:stroke joinstyle="round"/>
              <v:formulas/>
              <v:path arrowok="t" o:connecttype="segments"/>
            </v:shape>
            <v:line id="_x0000_s7549" style="position:absolute" from="4820,584" to="6108,584" strokeweight=".28117mm"/>
            <v:shape id="_x0000_s7548" style="position:absolute;left:4411;top:1516;width:403;height:403" coordorigin="4411,1516" coordsize="403,403" path="m4814,1718r-16,-79l4755,1575r-64,-43l4613,1516r-79,16l4470,1575r-43,64l4411,1718r16,78l4470,1860r64,43l4613,1919r78,-16l4755,1860r43,-64l4814,1718xe" filled="f" strokeweight=".14058mm">
              <v:path arrowok="t"/>
            </v:shape>
            <v:line id="_x0000_s7547" style="position:absolute" from="4613,791" to="4613,1512" strokeweight=".28117mm"/>
            <v:shape id="_x0000_s7546" style="position:absolute;left:6112;top:1516;width:403;height:403" coordorigin="6112,1516" coordsize="403,403" path="m6314,1516r-79,16l6171,1575r-43,64l6112,1718r16,78l6171,1860r64,43l6314,1919r78,-16l6456,1860r43,-64l6515,1718r-16,-79l6456,1575r-64,-43l6314,1516xe" fillcolor="#bfbfbf" stroked="f">
              <v:path arrowok="t"/>
            </v:shape>
            <v:shape id="_x0000_s7545" style="position:absolute;left:6112;top:1516;width:403;height:403" coordorigin="6112,1516" coordsize="403,403" path="m6515,1718r-16,-79l6456,1575r-64,-43l6314,1516r-79,16l6171,1575r-43,64l6112,1718r16,78l6171,1860r64,43l6314,1919r78,-16l6456,1860r43,-64l6515,1718xe" filled="f" strokeweight=".14058mm">
              <v:path arrowok="t"/>
            </v:shape>
            <v:shape id="_x0000_s7544" style="position:absolute;left:4818;top:789;width:1496;height:929" coordorigin="4818,789" coordsize="1496,929" o:spt="100" adj="0,,0" path="m4818,1718r1290,m6314,789r,723e" filled="f" strokeweight=".28117mm">
              <v:stroke joinstyle="round"/>
              <v:formulas/>
              <v:path arrowok="t" o:connecttype="segments"/>
            </v:shape>
            <v:shape id="_x0000_s7543" style="position:absolute;left:7244;top:947;width:407;height:407" coordorigin="7244,948" coordsize="407,407" path="m7447,948r-79,16l7304,1007r-44,65l7244,1151r16,79l7304,1295r64,43l7447,1354r80,-16l7591,1295r44,-65l7651,1151r-16,-79l7591,1007r-64,-43l7447,948xe" fillcolor="#bfbfbf" stroked="f">
              <v:path arrowok="t"/>
            </v:shape>
            <v:shape id="_x0000_s7542" style="position:absolute;left:7244;top:947;width:407;height:407" coordorigin="7244,948" coordsize="407,407" path="m7651,1151r-16,-79l7591,1007r-64,-43l7447,948r-79,16l7304,1007r-44,65l7244,1151r16,79l7304,1295r64,43l7447,1354r80,-16l7591,1295r44,-65l7651,1151xe" filled="f" strokeweight=".14058mm">
              <v:path arrowok="t"/>
            </v:shape>
            <v:shape id="_x0000_s7541" style="position:absolute;left:6498;top:676;width:765;height:950" coordorigin="6498,676" coordsize="765,950" o:spt="100" adj="0,,0" path="m6498,676r764,382m6498,1626r764,-382e" filled="f" strokeweight=".28117mm">
              <v:stroke joinstyle="round"/>
              <v:formulas/>
              <v:path arrowok="t" o:connecttype="segments"/>
            </v:shape>
            <v:line id="_x0000_s7540" style="position:absolute" from="7262,1058" to="6523,689" strokecolor="red" strokeweight=".70292mm"/>
            <v:shape id="_x0000_s7539" type="#_x0000_t75" style="position:absolute;left:6495;top:633;width:123;height:158">
              <v:imagedata r:id="rId36" o:title=""/>
            </v:shape>
            <w10:wrap anchorx="page"/>
          </v:group>
        </w:pict>
      </w:r>
      <w:r w:rsidR="009A0837" w:rsidRPr="00484B35">
        <w:rPr>
          <w:rFonts w:ascii="Yu Gothic" w:hAnsi="Yu Gothic"/>
          <w:color w:val="FF0000"/>
          <w:w w:val="110"/>
        </w:rPr>
        <w:t>∞</w:t>
      </w:r>
      <w:r w:rsidR="009A0837" w:rsidRPr="00484B35">
        <w:rPr>
          <w:rFonts w:ascii="Yu Gothic" w:hAnsi="Yu Gothic"/>
          <w:color w:val="FF0000"/>
          <w:w w:val="110"/>
        </w:rPr>
        <w:tab/>
      </w:r>
      <w:r w:rsidR="009A0837" w:rsidRPr="00484B35">
        <w:rPr>
          <w:w w:val="110"/>
          <w:position w:val="-11"/>
        </w:rPr>
        <w:t>6</w:t>
      </w:r>
      <w:r w:rsidR="009A0837" w:rsidRPr="00484B35">
        <w:rPr>
          <w:w w:val="110"/>
          <w:position w:val="-11"/>
        </w:rPr>
        <w:tab/>
      </w:r>
      <w:r w:rsidR="009A0837" w:rsidRPr="00484B35">
        <w:rPr>
          <w:color w:val="FF0000"/>
          <w:w w:val="110"/>
          <w:position w:val="-2"/>
        </w:rPr>
        <w:t>3</w:t>
      </w:r>
    </w:p>
    <w:p w:rsidR="00904690" w:rsidRPr="00484B35" w:rsidRDefault="009A0837">
      <w:pPr>
        <w:pStyle w:val="Textoindependiente"/>
        <w:tabs>
          <w:tab w:val="left" w:pos="1700"/>
          <w:tab w:val="left" w:pos="2267"/>
        </w:tabs>
        <w:spacing w:line="325" w:lineRule="exact"/>
        <w:ind w:right="410"/>
        <w:jc w:val="center"/>
      </w:pPr>
      <w:r w:rsidRPr="00484B35">
        <w:rPr>
          <w:w w:val="110"/>
        </w:rPr>
        <w:t>3</w:t>
      </w:r>
      <w:r w:rsidRPr="00484B35">
        <w:rPr>
          <w:w w:val="110"/>
        </w:rPr>
        <w:tab/>
        <w:t>4</w:t>
      </w:r>
      <w:r w:rsidRPr="00484B35">
        <w:rPr>
          <w:w w:val="110"/>
        </w:rPr>
        <w:tab/>
      </w:r>
      <w:r w:rsidRPr="00484B35">
        <w:rPr>
          <w:w w:val="110"/>
          <w:position w:val="-3"/>
        </w:rPr>
        <w:t>2</w:t>
      </w:r>
    </w:p>
    <w:p w:rsidR="00904690" w:rsidRPr="00484B35" w:rsidRDefault="009A0837">
      <w:pPr>
        <w:pStyle w:val="Textoindependiente"/>
        <w:tabs>
          <w:tab w:val="left" w:pos="1700"/>
          <w:tab w:val="left" w:pos="3060"/>
        </w:tabs>
        <w:spacing w:before="231"/>
        <w:ind w:right="2714"/>
        <w:jc w:val="right"/>
      </w:pPr>
      <w:r w:rsidRPr="00484B35">
        <w:rPr>
          <w:w w:val="110"/>
        </w:rPr>
        <w:t>2</w:t>
      </w:r>
      <w:r w:rsidRPr="00484B35">
        <w:rPr>
          <w:w w:val="110"/>
        </w:rPr>
        <w:tab/>
        <w:t>9</w:t>
      </w:r>
      <w:r w:rsidRPr="00484B35">
        <w:rPr>
          <w:w w:val="110"/>
        </w:rPr>
        <w:tab/>
        <w:t>5</w:t>
      </w:r>
    </w:p>
    <w:p w:rsidR="00904690" w:rsidRPr="00484B35" w:rsidRDefault="009A0837">
      <w:pPr>
        <w:pStyle w:val="Textoindependiente"/>
        <w:spacing w:before="42" w:line="242" w:lineRule="exact"/>
        <w:ind w:right="2714"/>
        <w:jc w:val="right"/>
      </w:pPr>
      <w:r w:rsidRPr="00484B35">
        <w:rPr>
          <w:color w:val="FF0000"/>
          <w:w w:val="112"/>
        </w:rPr>
        <w:t>1</w:t>
      </w:r>
    </w:p>
    <w:p w:rsidR="00904690" w:rsidRPr="00484B35" w:rsidRDefault="009A0837">
      <w:pPr>
        <w:pStyle w:val="Textoindependiente"/>
        <w:tabs>
          <w:tab w:val="left" w:pos="1700"/>
          <w:tab w:val="left" w:pos="2267"/>
        </w:tabs>
        <w:spacing w:line="238" w:lineRule="exact"/>
        <w:ind w:right="410"/>
        <w:jc w:val="center"/>
      </w:pPr>
      <w:r w:rsidRPr="00484B35">
        <w:rPr>
          <w:w w:val="110"/>
        </w:rPr>
        <w:t>2</w:t>
      </w:r>
      <w:r w:rsidRPr="00484B35">
        <w:rPr>
          <w:w w:val="110"/>
        </w:rPr>
        <w:tab/>
        <w:t>1</w:t>
      </w:r>
      <w:r w:rsidRPr="00484B35">
        <w:rPr>
          <w:w w:val="110"/>
        </w:rPr>
        <w:tab/>
      </w:r>
      <w:r w:rsidRPr="00484B35">
        <w:rPr>
          <w:w w:val="110"/>
          <w:position w:val="4"/>
        </w:rPr>
        <w:t>1</w:t>
      </w:r>
    </w:p>
    <w:p w:rsidR="00904690" w:rsidRPr="00484B35" w:rsidRDefault="009A0837">
      <w:pPr>
        <w:pStyle w:val="Textoindependiente"/>
        <w:tabs>
          <w:tab w:val="left" w:pos="850"/>
          <w:tab w:val="left" w:pos="1700"/>
        </w:tabs>
        <w:spacing w:line="383" w:lineRule="exact"/>
        <w:ind w:right="977"/>
        <w:jc w:val="center"/>
      </w:pPr>
      <w:r w:rsidRPr="00484B35">
        <w:rPr>
          <w:color w:val="FF0000"/>
          <w:w w:val="110"/>
        </w:rPr>
        <w:t>5</w:t>
      </w:r>
      <w:r w:rsidRPr="00484B35">
        <w:rPr>
          <w:color w:val="FF0000"/>
          <w:w w:val="110"/>
        </w:rPr>
        <w:tab/>
      </w:r>
      <w:r w:rsidRPr="00484B35">
        <w:rPr>
          <w:w w:val="110"/>
          <w:position w:val="10"/>
        </w:rPr>
        <w:t>5</w:t>
      </w:r>
      <w:r w:rsidRPr="00484B35">
        <w:rPr>
          <w:w w:val="110"/>
          <w:position w:val="10"/>
        </w:rPr>
        <w:tab/>
      </w:r>
      <w:r w:rsidRPr="00484B35">
        <w:rPr>
          <w:color w:val="FF0000"/>
          <w:w w:val="110"/>
        </w:rPr>
        <w:t>0</w:t>
      </w:r>
    </w:p>
    <w:p w:rsidR="00904690" w:rsidRPr="00484B35" w:rsidRDefault="00904690">
      <w:pPr>
        <w:pStyle w:val="Textoindependiente"/>
        <w:spacing w:before="5"/>
        <w:rPr>
          <w:sz w:val="17"/>
        </w:rPr>
      </w:pPr>
    </w:p>
    <w:p w:rsidR="00904690" w:rsidRPr="00484B35" w:rsidRDefault="009A0837">
      <w:pPr>
        <w:pStyle w:val="Textoindependiente"/>
        <w:spacing w:before="88"/>
        <w:ind w:left="182"/>
      </w:pPr>
      <w:r w:rsidRPr="00484B35">
        <w:rPr>
          <w:w w:val="105"/>
        </w:rPr>
        <w:t>After</w:t>
      </w:r>
      <w:r w:rsidRPr="00484B35">
        <w:rPr>
          <w:spacing w:val="2"/>
          <w:w w:val="105"/>
        </w:rPr>
        <w:t xml:space="preserve"> </w:t>
      </w:r>
      <w:r w:rsidRPr="00484B35">
        <w:rPr>
          <w:w w:val="105"/>
        </w:rPr>
        <w:t>this,</w:t>
      </w:r>
      <w:r w:rsidRPr="00484B35">
        <w:rPr>
          <w:spacing w:val="3"/>
          <w:w w:val="105"/>
        </w:rPr>
        <w:t xml:space="preserve"> </w:t>
      </w:r>
      <w:r w:rsidRPr="00484B35">
        <w:rPr>
          <w:w w:val="105"/>
        </w:rPr>
        <w:t>the</w:t>
      </w:r>
      <w:r w:rsidRPr="00484B35">
        <w:rPr>
          <w:spacing w:val="3"/>
          <w:w w:val="105"/>
        </w:rPr>
        <w:t xml:space="preserve"> </w:t>
      </w:r>
      <w:r w:rsidRPr="00484B35">
        <w:rPr>
          <w:w w:val="105"/>
        </w:rPr>
        <w:t>next</w:t>
      </w:r>
      <w:r w:rsidRPr="00484B35">
        <w:rPr>
          <w:spacing w:val="3"/>
          <w:w w:val="105"/>
        </w:rPr>
        <w:t xml:space="preserve"> </w:t>
      </w:r>
      <w:r w:rsidRPr="00484B35">
        <w:rPr>
          <w:w w:val="105"/>
        </w:rPr>
        <w:t>node</w:t>
      </w:r>
      <w:r w:rsidRPr="00484B35">
        <w:rPr>
          <w:spacing w:val="3"/>
          <w:w w:val="105"/>
        </w:rPr>
        <w:t xml:space="preserve"> </w:t>
      </w:r>
      <w:r w:rsidRPr="00484B35">
        <w:rPr>
          <w:w w:val="105"/>
        </w:rPr>
        <w:t>is</w:t>
      </w:r>
      <w:r w:rsidRPr="00484B35">
        <w:rPr>
          <w:spacing w:val="3"/>
          <w:w w:val="105"/>
        </w:rPr>
        <w:t xml:space="preserve"> </w:t>
      </w:r>
      <w:r w:rsidRPr="00484B35">
        <w:rPr>
          <w:w w:val="105"/>
        </w:rPr>
        <w:t>node</w:t>
      </w:r>
      <w:r w:rsidRPr="00484B35">
        <w:rPr>
          <w:spacing w:val="3"/>
          <w:w w:val="105"/>
        </w:rPr>
        <w:t xml:space="preserve"> </w:t>
      </w:r>
      <w:r w:rsidRPr="00484B35">
        <w:rPr>
          <w:w w:val="105"/>
        </w:rPr>
        <w:t>4,</w:t>
      </w:r>
      <w:r w:rsidRPr="00484B35">
        <w:rPr>
          <w:spacing w:val="3"/>
          <w:w w:val="105"/>
        </w:rPr>
        <w:t xml:space="preserve"> </w:t>
      </w:r>
      <w:r w:rsidRPr="00484B35">
        <w:rPr>
          <w:w w:val="105"/>
        </w:rPr>
        <w:t>which</w:t>
      </w:r>
      <w:r w:rsidRPr="00484B35">
        <w:rPr>
          <w:spacing w:val="2"/>
          <w:w w:val="105"/>
        </w:rPr>
        <w:t xml:space="preserve"> </w:t>
      </w:r>
      <w:r w:rsidRPr="00484B35">
        <w:rPr>
          <w:w w:val="105"/>
        </w:rPr>
        <w:t>reduces</w:t>
      </w:r>
      <w:r w:rsidRPr="00484B35">
        <w:rPr>
          <w:spacing w:val="3"/>
          <w:w w:val="105"/>
        </w:rPr>
        <w:t xml:space="preserve"> </w:t>
      </w:r>
      <w:r w:rsidRPr="00484B35">
        <w:rPr>
          <w:w w:val="105"/>
        </w:rPr>
        <w:t>the</w:t>
      </w:r>
      <w:r w:rsidRPr="00484B35">
        <w:rPr>
          <w:spacing w:val="3"/>
          <w:w w:val="105"/>
        </w:rPr>
        <w:t xml:space="preserve"> </w:t>
      </w:r>
      <w:r w:rsidRPr="00484B35">
        <w:rPr>
          <w:w w:val="105"/>
        </w:rPr>
        <w:t>distance</w:t>
      </w:r>
      <w:r w:rsidRPr="00484B35">
        <w:rPr>
          <w:spacing w:val="3"/>
          <w:w w:val="105"/>
        </w:rPr>
        <w:t xml:space="preserve"> </w:t>
      </w:r>
      <w:r w:rsidRPr="00484B35">
        <w:rPr>
          <w:w w:val="105"/>
        </w:rPr>
        <w:t>to</w:t>
      </w:r>
      <w:r w:rsidRPr="00484B35">
        <w:rPr>
          <w:spacing w:val="3"/>
          <w:w w:val="105"/>
        </w:rPr>
        <w:t xml:space="preserve"> </w:t>
      </w:r>
      <w:r w:rsidRPr="00484B35">
        <w:rPr>
          <w:w w:val="105"/>
        </w:rPr>
        <w:t>node</w:t>
      </w:r>
      <w:r w:rsidRPr="00484B35">
        <w:rPr>
          <w:spacing w:val="3"/>
          <w:w w:val="105"/>
        </w:rPr>
        <w:t xml:space="preserve"> </w:t>
      </w:r>
      <w:r w:rsidRPr="00484B35">
        <w:rPr>
          <w:w w:val="105"/>
        </w:rPr>
        <w:t>3</w:t>
      </w:r>
      <w:r w:rsidRPr="00484B35">
        <w:rPr>
          <w:spacing w:val="3"/>
          <w:w w:val="105"/>
        </w:rPr>
        <w:t xml:space="preserve"> </w:t>
      </w:r>
      <w:r w:rsidRPr="00484B35">
        <w:rPr>
          <w:w w:val="105"/>
        </w:rPr>
        <w:t>to</w:t>
      </w:r>
      <w:r w:rsidRPr="00484B35">
        <w:rPr>
          <w:spacing w:val="3"/>
          <w:w w:val="105"/>
        </w:rPr>
        <w:t xml:space="preserve"> </w:t>
      </w:r>
      <w:r w:rsidRPr="00484B35">
        <w:rPr>
          <w:w w:val="105"/>
        </w:rPr>
        <w:t>9:</w:t>
      </w:r>
    </w:p>
    <w:p w:rsidR="00904690" w:rsidRPr="00484B35" w:rsidRDefault="00904690">
      <w:pPr>
        <w:pStyle w:val="Textoindependiente"/>
        <w:spacing w:before="6"/>
        <w:rPr>
          <w:sz w:val="12"/>
        </w:rPr>
      </w:pPr>
    </w:p>
    <w:p w:rsidR="00904690" w:rsidRPr="00484B35" w:rsidRDefault="0098712D">
      <w:pPr>
        <w:pStyle w:val="Textoindependiente"/>
        <w:tabs>
          <w:tab w:val="left" w:pos="766"/>
          <w:tab w:val="left" w:pos="1530"/>
        </w:tabs>
        <w:spacing w:before="87" w:line="319" w:lineRule="exact"/>
        <w:ind w:right="863"/>
        <w:jc w:val="center"/>
      </w:pPr>
      <w:r>
        <w:pict>
          <v:group id="_x0000_s7523" style="position:absolute;left:0;text-align:left;margin-left:227.35pt;margin-top:17.1pt;width:148.3pt;height:71.7pt;z-index:-252113920;mso-position-horizontal-relative:page" coordorigin="4547,342" coordsize="2966,1434">
            <v:shape id="_x0000_s7537" style="position:absolute;left:4551;top:345;width:407;height:407" coordorigin="4551,346" coordsize="407,407" path="m4958,549r-16,-79l4898,405r-64,-43l4755,346r-80,16l4611,405r-44,65l4551,549r16,79l4611,693r64,43l4755,752r79,-16l4898,693r44,-65l4958,549xe" filled="f" strokeweight=".14058mm">
              <v:path arrowok="t"/>
            </v:shape>
            <v:shape id="_x0000_s7536" style="position:absolute;left:6083;top:347;width:403;height:403" coordorigin="6084,348" coordsize="403,403" path="m6285,348r-78,15l6143,407r-43,64l6084,549r16,79l6143,692r64,43l6285,751r79,-16l6428,692r43,-64l6487,549r-16,-78l6428,407r-64,-44l6285,348xe" fillcolor="#bfbfbf" stroked="f">
              <v:path arrowok="t"/>
            </v:shape>
            <v:shape id="_x0000_s7535" style="position:absolute;left:6083;top:347;width:403;height:403" coordorigin="6084,348" coordsize="403,403" path="m6487,549r-16,-78l6428,407r-64,-44l6285,348r-78,15l6143,407r-43,64l6084,549r16,79l6143,692r64,43l6285,751r79,-16l6428,692r43,-64l6487,549xe" filled="f" strokeweight=".14058mm">
              <v:path arrowok="t"/>
            </v:shape>
            <v:line id="_x0000_s7534" style="position:absolute" from="4962,549" to="6080,549" strokeweight=".28117mm"/>
            <v:shape id="_x0000_s7533" style="position:absolute;left:4553;top:1368;width:403;height:403" coordorigin="4553,1368" coordsize="403,403" path="m4956,1570r-16,-79l4897,1427r-64,-43l4755,1368r-79,16l4612,1427r-43,64l4553,1570r16,78l4612,1712r64,43l4755,1771r78,-16l4897,1712r43,-64l4956,1570xe" filled="f" strokeweight=".14058mm">
              <v:path arrowok="t"/>
            </v:shape>
            <v:line id="_x0000_s7532" style="position:absolute" from="4755,756" to="4755,1364" strokeweight=".28117mm"/>
            <v:shape id="_x0000_s7531" style="position:absolute;left:6083;top:1368;width:403;height:403" coordorigin="6084,1368" coordsize="403,403" path="m6285,1368r-78,16l6143,1427r-43,64l6084,1570r16,78l6143,1712r64,43l6285,1771r79,-16l6428,1712r43,-64l6487,1570r-16,-79l6428,1427r-64,-43l6285,1368xe" fillcolor="#bfbfbf" stroked="f">
              <v:path arrowok="t"/>
            </v:shape>
            <v:shape id="_x0000_s7530" style="position:absolute;left:6083;top:1368;width:403;height:403" coordorigin="6084,1368" coordsize="403,403" path="m6487,1570r-16,-79l6428,1427r-64,-43l6285,1368r-78,16l6143,1427r-43,64l6084,1570r16,78l6143,1712r64,43l6285,1771r79,-16l6428,1712r43,-64l6487,1570xe" filled="f" strokeweight=".14058mm">
              <v:path arrowok="t"/>
            </v:shape>
            <v:shape id="_x0000_s7529" style="position:absolute;left:4960;top:754;width:1326;height:815" coordorigin="4960,755" coordsize="1326,815" o:spt="100" adj="0,,0" path="m4960,1570r1120,m6285,755r,609e" filled="f" strokeweight=".28117mm">
              <v:stroke joinstyle="round"/>
              <v:formulas/>
              <v:path arrowok="t" o:connecttype="segments"/>
            </v:shape>
            <v:shape id="_x0000_s7528" style="position:absolute;left:7102;top:856;width:407;height:407" coordorigin="7103,856" coordsize="407,407" path="m7306,856r-79,16l7162,916r-43,64l7103,1059r16,79l7162,1203r65,44l7306,1263r79,-16l7449,1203r44,-65l7509,1059r-16,-79l7449,916r-64,-44l7306,856xe" fillcolor="#bfbfbf" stroked="f">
              <v:path arrowok="t"/>
            </v:shape>
            <v:shape id="_x0000_s7527" style="position:absolute;left:7102;top:856;width:407;height:407" coordorigin="7103,856" coordsize="407,407" path="m7509,1059r-16,-79l7449,916r-64,-44l7306,856r-79,16l7162,916r-43,64l7103,1059r16,79l7162,1203r65,44l7306,1263r79,-16l7449,1203r44,-65l7509,1059xe" filled="f" strokeweight=".14058mm">
              <v:path arrowok="t"/>
            </v:shape>
            <v:shape id="_x0000_s7526" style="position:absolute;left:6469;top:641;width:652;height:837" coordorigin="6469,641" coordsize="652,837" o:spt="100" adj="0,,0" path="m6469,641r651,326m6469,1478r651,-326e" filled="f" strokeweight=".28117mm">
              <v:stroke joinstyle="round"/>
              <v:formulas/>
              <v:path arrowok="t" o:connecttype="segments"/>
            </v:shape>
            <v:line id="_x0000_s7525" style="position:absolute" from="6080,549" to="4991,549" strokecolor="red" strokeweight=".70292mm"/>
            <v:shape id="_x0000_s7524" style="position:absolute;left:4977;top:479;width:66;height:141" coordorigin="4978,479" coordsize="66,141" path="m5043,619r-10,-21l5014,576r-21,-18l4978,549r15,-9l5014,522r19,-22l5043,479e" filled="f" strokecolor="red" strokeweight=".56233mm">
              <v:path arrowok="t"/>
            </v:shape>
            <w10:wrap anchorx="page"/>
          </v:group>
        </w:pict>
      </w:r>
      <w:r w:rsidR="009A0837" w:rsidRPr="00484B35">
        <w:rPr>
          <w:color w:val="FF0000"/>
          <w:w w:val="110"/>
        </w:rPr>
        <w:t>9</w:t>
      </w:r>
      <w:r w:rsidR="009A0837" w:rsidRPr="00484B35">
        <w:rPr>
          <w:color w:val="FF0000"/>
          <w:w w:val="110"/>
        </w:rPr>
        <w:tab/>
      </w:r>
      <w:r w:rsidR="009A0837" w:rsidRPr="00484B35">
        <w:rPr>
          <w:w w:val="110"/>
          <w:position w:val="-5"/>
        </w:rPr>
        <w:t>6</w:t>
      </w:r>
      <w:r w:rsidR="009A0837" w:rsidRPr="00484B35">
        <w:rPr>
          <w:w w:val="110"/>
          <w:position w:val="-5"/>
        </w:rPr>
        <w:tab/>
      </w:r>
      <w:r w:rsidR="009A0837" w:rsidRPr="00484B35">
        <w:rPr>
          <w:color w:val="FF0000"/>
          <w:w w:val="110"/>
        </w:rPr>
        <w:t>3</w:t>
      </w:r>
    </w:p>
    <w:p w:rsidR="00904690" w:rsidRPr="00484B35" w:rsidRDefault="009A0837">
      <w:pPr>
        <w:pStyle w:val="Textoindependiente"/>
        <w:tabs>
          <w:tab w:val="left" w:pos="1530"/>
          <w:tab w:val="left" w:pos="2040"/>
        </w:tabs>
        <w:spacing w:line="300" w:lineRule="exact"/>
        <w:ind w:right="354"/>
        <w:jc w:val="center"/>
      </w:pPr>
      <w:r w:rsidRPr="00484B35">
        <w:rPr>
          <w:w w:val="110"/>
          <w:position w:val="2"/>
        </w:rPr>
        <w:t>3</w:t>
      </w:r>
      <w:r w:rsidRPr="00484B35">
        <w:rPr>
          <w:w w:val="110"/>
          <w:position w:val="2"/>
        </w:rPr>
        <w:tab/>
      </w:r>
      <w:r w:rsidRPr="00484B35">
        <w:rPr>
          <w:w w:val="110"/>
          <w:position w:val="1"/>
        </w:rPr>
        <w:t>4</w:t>
      </w:r>
      <w:r w:rsidRPr="00484B35">
        <w:rPr>
          <w:w w:val="110"/>
          <w:position w:val="1"/>
        </w:rPr>
        <w:tab/>
      </w:r>
      <w:r w:rsidRPr="00484B35">
        <w:rPr>
          <w:w w:val="110"/>
        </w:rPr>
        <w:t>2</w:t>
      </w:r>
    </w:p>
    <w:p w:rsidR="00904690" w:rsidRPr="00484B35" w:rsidRDefault="009A0837">
      <w:pPr>
        <w:pStyle w:val="Textoindependiente"/>
        <w:tabs>
          <w:tab w:val="left" w:pos="1530"/>
          <w:tab w:val="left" w:pos="2777"/>
        </w:tabs>
        <w:spacing w:before="200"/>
        <w:ind w:right="2856"/>
        <w:jc w:val="right"/>
      </w:pPr>
      <w:r w:rsidRPr="00484B35">
        <w:rPr>
          <w:w w:val="110"/>
        </w:rPr>
        <w:t>2</w:t>
      </w:r>
      <w:r w:rsidRPr="00484B35">
        <w:rPr>
          <w:w w:val="110"/>
        </w:rPr>
        <w:tab/>
        <w:t>9</w:t>
      </w:r>
      <w:r w:rsidRPr="00484B35">
        <w:rPr>
          <w:w w:val="110"/>
        </w:rPr>
        <w:tab/>
        <w:t>5</w:t>
      </w:r>
    </w:p>
    <w:p w:rsidR="00904690" w:rsidRPr="00484B35" w:rsidRDefault="009A0837">
      <w:pPr>
        <w:pStyle w:val="Textoindependiente"/>
        <w:spacing w:before="8" w:line="245" w:lineRule="exact"/>
        <w:ind w:right="2856"/>
        <w:jc w:val="right"/>
      </w:pPr>
      <w:r w:rsidRPr="00484B35">
        <w:rPr>
          <w:color w:val="FF0000"/>
          <w:w w:val="112"/>
        </w:rPr>
        <w:t>1</w:t>
      </w:r>
    </w:p>
    <w:p w:rsidR="00904690" w:rsidRPr="00484B35" w:rsidRDefault="009A0837">
      <w:pPr>
        <w:pStyle w:val="Textoindependiente"/>
        <w:tabs>
          <w:tab w:val="left" w:pos="1530"/>
          <w:tab w:val="left" w:pos="2040"/>
        </w:tabs>
        <w:spacing w:line="212" w:lineRule="exact"/>
        <w:ind w:right="354"/>
        <w:jc w:val="center"/>
      </w:pPr>
      <w:r w:rsidRPr="00484B35">
        <w:rPr>
          <w:w w:val="110"/>
        </w:rPr>
        <w:t>2</w:t>
      </w:r>
      <w:r w:rsidRPr="00484B35">
        <w:rPr>
          <w:w w:val="110"/>
        </w:rPr>
        <w:tab/>
        <w:t>1</w:t>
      </w:r>
      <w:r w:rsidRPr="00484B35">
        <w:rPr>
          <w:w w:val="110"/>
        </w:rPr>
        <w:tab/>
      </w:r>
      <w:r w:rsidRPr="00484B35">
        <w:rPr>
          <w:w w:val="110"/>
          <w:position w:val="1"/>
        </w:rPr>
        <w:t>1</w:t>
      </w:r>
    </w:p>
    <w:p w:rsidR="00904690" w:rsidRPr="00484B35" w:rsidRDefault="009A0837">
      <w:pPr>
        <w:pStyle w:val="Textoindependiente"/>
        <w:tabs>
          <w:tab w:val="left" w:pos="765"/>
          <w:tab w:val="left" w:pos="1530"/>
        </w:tabs>
        <w:spacing w:line="349" w:lineRule="exact"/>
        <w:ind w:right="863"/>
        <w:jc w:val="center"/>
      </w:pPr>
      <w:r w:rsidRPr="00484B35">
        <w:rPr>
          <w:color w:val="FF0000"/>
          <w:w w:val="110"/>
        </w:rPr>
        <w:t>5</w:t>
      </w:r>
      <w:r w:rsidRPr="00484B35">
        <w:rPr>
          <w:color w:val="FF0000"/>
          <w:w w:val="110"/>
        </w:rPr>
        <w:tab/>
      </w:r>
      <w:r w:rsidRPr="00484B35">
        <w:rPr>
          <w:w w:val="110"/>
          <w:position w:val="6"/>
        </w:rPr>
        <w:t>5</w:t>
      </w:r>
      <w:r w:rsidRPr="00484B35">
        <w:rPr>
          <w:w w:val="110"/>
          <w:position w:val="6"/>
        </w:rPr>
        <w:tab/>
      </w:r>
      <w:r w:rsidRPr="00484B35">
        <w:rPr>
          <w:color w:val="FF0000"/>
          <w:w w:val="110"/>
        </w:rPr>
        <w:t>0</w:t>
      </w:r>
    </w:p>
    <w:p w:rsidR="00904690" w:rsidRPr="00484B35" w:rsidRDefault="00904690">
      <w:pPr>
        <w:pStyle w:val="Textoindependiente"/>
        <w:spacing w:before="5"/>
        <w:rPr>
          <w:sz w:val="17"/>
        </w:rPr>
      </w:pPr>
    </w:p>
    <w:p w:rsidR="00904690" w:rsidRPr="00484B35" w:rsidRDefault="009A0837">
      <w:pPr>
        <w:pStyle w:val="Textoindependiente"/>
        <w:spacing w:before="95" w:line="232" w:lineRule="auto"/>
        <w:ind w:left="190" w:right="188" w:firstLine="351"/>
        <w:jc w:val="both"/>
      </w:pPr>
      <w:r w:rsidRPr="00484B35">
        <w:rPr>
          <w:w w:val="110"/>
        </w:rPr>
        <w:t>A remarkable property in Dijkstra’s algorithm is that whenever a node is</w:t>
      </w:r>
      <w:r w:rsidRPr="00484B35">
        <w:rPr>
          <w:spacing w:val="-58"/>
          <w:w w:val="110"/>
        </w:rPr>
        <w:t xml:space="preserve"> </w:t>
      </w:r>
      <w:r w:rsidRPr="00484B35">
        <w:rPr>
          <w:w w:val="110"/>
        </w:rPr>
        <w:t>selected, its distance is final. For example, at this point of the algorithm, the</w:t>
      </w:r>
      <w:r w:rsidRPr="00484B35">
        <w:rPr>
          <w:spacing w:val="1"/>
          <w:w w:val="110"/>
        </w:rPr>
        <w:t xml:space="preserve"> </w:t>
      </w:r>
      <w:r w:rsidRPr="00484B35">
        <w:rPr>
          <w:w w:val="110"/>
        </w:rPr>
        <w:t>distances</w:t>
      </w:r>
      <w:r w:rsidRPr="00484B35">
        <w:rPr>
          <w:spacing w:val="-4"/>
          <w:w w:val="110"/>
        </w:rPr>
        <w:t xml:space="preserve"> </w:t>
      </w:r>
      <w:r w:rsidRPr="00484B35">
        <w:rPr>
          <w:w w:val="110"/>
        </w:rPr>
        <w:t>0,</w:t>
      </w:r>
      <w:r w:rsidRPr="00484B35">
        <w:rPr>
          <w:spacing w:val="-3"/>
          <w:w w:val="110"/>
        </w:rPr>
        <w:t xml:space="preserve"> </w:t>
      </w:r>
      <w:r w:rsidRPr="00484B35">
        <w:rPr>
          <w:w w:val="110"/>
        </w:rPr>
        <w:t>1</w:t>
      </w:r>
      <w:r w:rsidRPr="00484B35">
        <w:rPr>
          <w:spacing w:val="-3"/>
          <w:w w:val="110"/>
        </w:rPr>
        <w:t xml:space="preserve"> </w:t>
      </w:r>
      <w:r w:rsidRPr="00484B35">
        <w:rPr>
          <w:w w:val="110"/>
        </w:rPr>
        <w:t>and</w:t>
      </w:r>
      <w:r w:rsidRPr="00484B35">
        <w:rPr>
          <w:spacing w:val="-4"/>
          <w:w w:val="110"/>
        </w:rPr>
        <w:t xml:space="preserve"> </w:t>
      </w:r>
      <w:r w:rsidRPr="00484B35">
        <w:rPr>
          <w:w w:val="110"/>
        </w:rPr>
        <w:t>3</w:t>
      </w:r>
      <w:r w:rsidRPr="00484B35">
        <w:rPr>
          <w:spacing w:val="-3"/>
          <w:w w:val="110"/>
        </w:rPr>
        <w:t xml:space="preserve"> </w:t>
      </w:r>
      <w:r w:rsidRPr="00484B35">
        <w:rPr>
          <w:w w:val="110"/>
        </w:rPr>
        <w:t>are</w:t>
      </w:r>
      <w:r w:rsidRPr="00484B35">
        <w:rPr>
          <w:spacing w:val="-3"/>
          <w:w w:val="110"/>
        </w:rPr>
        <w:t xml:space="preserve"> </w:t>
      </w:r>
      <w:r w:rsidRPr="00484B35">
        <w:rPr>
          <w:w w:val="110"/>
        </w:rPr>
        <w:t>the</w:t>
      </w:r>
      <w:r w:rsidRPr="00484B35">
        <w:rPr>
          <w:spacing w:val="-4"/>
          <w:w w:val="110"/>
        </w:rPr>
        <w:t xml:space="preserve"> </w:t>
      </w:r>
      <w:r w:rsidRPr="00484B35">
        <w:rPr>
          <w:w w:val="110"/>
        </w:rPr>
        <w:t>final</w:t>
      </w:r>
      <w:r w:rsidRPr="00484B35">
        <w:rPr>
          <w:spacing w:val="-3"/>
          <w:w w:val="110"/>
        </w:rPr>
        <w:t xml:space="preserve"> </w:t>
      </w:r>
      <w:r w:rsidRPr="00484B35">
        <w:rPr>
          <w:w w:val="110"/>
        </w:rPr>
        <w:t>distances</w:t>
      </w:r>
      <w:r w:rsidRPr="00484B35">
        <w:rPr>
          <w:spacing w:val="-3"/>
          <w:w w:val="110"/>
        </w:rPr>
        <w:t xml:space="preserve"> </w:t>
      </w:r>
      <w:r w:rsidRPr="00484B35">
        <w:rPr>
          <w:w w:val="110"/>
        </w:rPr>
        <w:t>to</w:t>
      </w:r>
      <w:r w:rsidRPr="00484B35">
        <w:rPr>
          <w:spacing w:val="-4"/>
          <w:w w:val="110"/>
        </w:rPr>
        <w:t xml:space="preserve"> </w:t>
      </w:r>
      <w:r w:rsidRPr="00484B35">
        <w:rPr>
          <w:w w:val="110"/>
        </w:rPr>
        <w:t>nodes</w:t>
      </w:r>
      <w:r w:rsidRPr="00484B35">
        <w:rPr>
          <w:spacing w:val="-3"/>
          <w:w w:val="110"/>
        </w:rPr>
        <w:t xml:space="preserve"> </w:t>
      </w:r>
      <w:r w:rsidRPr="00484B35">
        <w:rPr>
          <w:w w:val="110"/>
        </w:rPr>
        <w:t>1,</w:t>
      </w:r>
      <w:r w:rsidRPr="00484B35">
        <w:rPr>
          <w:spacing w:val="-3"/>
          <w:w w:val="110"/>
        </w:rPr>
        <w:t xml:space="preserve"> </w:t>
      </w:r>
      <w:r w:rsidRPr="00484B35">
        <w:rPr>
          <w:w w:val="110"/>
        </w:rPr>
        <w:t>5</w:t>
      </w:r>
      <w:r w:rsidRPr="00484B35">
        <w:rPr>
          <w:spacing w:val="-3"/>
          <w:w w:val="110"/>
        </w:rPr>
        <w:t xml:space="preserve"> </w:t>
      </w:r>
      <w:r w:rsidRPr="00484B35">
        <w:rPr>
          <w:w w:val="110"/>
        </w:rPr>
        <w:t>and</w:t>
      </w:r>
      <w:r w:rsidRPr="00484B35">
        <w:rPr>
          <w:spacing w:val="-4"/>
          <w:w w:val="110"/>
        </w:rPr>
        <w:t xml:space="preserve"> </w:t>
      </w:r>
      <w:r w:rsidRPr="00484B35">
        <w:rPr>
          <w:w w:val="110"/>
        </w:rPr>
        <w:t>4.</w:t>
      </w:r>
    </w:p>
    <w:p w:rsidR="00904690" w:rsidRPr="00484B35" w:rsidRDefault="009A0837">
      <w:pPr>
        <w:pStyle w:val="Textoindependiente"/>
        <w:spacing w:before="13" w:line="232" w:lineRule="auto"/>
        <w:ind w:left="190" w:right="188" w:firstLine="351"/>
        <w:jc w:val="both"/>
      </w:pPr>
      <w:r w:rsidRPr="00484B35">
        <w:rPr>
          <w:w w:val="110"/>
        </w:rPr>
        <w:t>After</w:t>
      </w:r>
      <w:r w:rsidRPr="00484B35">
        <w:rPr>
          <w:spacing w:val="-6"/>
          <w:w w:val="110"/>
        </w:rPr>
        <w:t xml:space="preserve"> </w:t>
      </w:r>
      <w:r w:rsidRPr="00484B35">
        <w:rPr>
          <w:w w:val="110"/>
        </w:rPr>
        <w:t>this,</w:t>
      </w:r>
      <w:r w:rsidRPr="00484B35">
        <w:rPr>
          <w:spacing w:val="-5"/>
          <w:w w:val="110"/>
        </w:rPr>
        <w:t xml:space="preserve"> </w:t>
      </w:r>
      <w:r w:rsidRPr="00484B35">
        <w:rPr>
          <w:w w:val="110"/>
        </w:rPr>
        <w:t>the</w:t>
      </w:r>
      <w:r w:rsidRPr="00484B35">
        <w:rPr>
          <w:spacing w:val="-6"/>
          <w:w w:val="110"/>
        </w:rPr>
        <w:t xml:space="preserve"> </w:t>
      </w:r>
      <w:r w:rsidRPr="00484B35">
        <w:rPr>
          <w:w w:val="110"/>
        </w:rPr>
        <w:t>algorithm</w:t>
      </w:r>
      <w:r w:rsidRPr="00484B35">
        <w:rPr>
          <w:spacing w:val="-6"/>
          <w:w w:val="110"/>
        </w:rPr>
        <w:t xml:space="preserve"> </w:t>
      </w:r>
      <w:r w:rsidRPr="00484B35">
        <w:rPr>
          <w:w w:val="110"/>
        </w:rPr>
        <w:t>processes</w:t>
      </w:r>
      <w:r w:rsidRPr="00484B35">
        <w:rPr>
          <w:spacing w:val="-6"/>
          <w:w w:val="110"/>
        </w:rPr>
        <w:t xml:space="preserve"> </w:t>
      </w:r>
      <w:r w:rsidRPr="00484B35">
        <w:rPr>
          <w:w w:val="110"/>
        </w:rPr>
        <w:t>the</w:t>
      </w:r>
      <w:r w:rsidRPr="00484B35">
        <w:rPr>
          <w:spacing w:val="-6"/>
          <w:w w:val="110"/>
        </w:rPr>
        <w:t xml:space="preserve"> </w:t>
      </w:r>
      <w:r w:rsidRPr="00484B35">
        <w:rPr>
          <w:w w:val="110"/>
        </w:rPr>
        <w:t>two</w:t>
      </w:r>
      <w:r w:rsidRPr="00484B35">
        <w:rPr>
          <w:spacing w:val="-6"/>
          <w:w w:val="110"/>
        </w:rPr>
        <w:t xml:space="preserve"> </w:t>
      </w:r>
      <w:r w:rsidRPr="00484B35">
        <w:rPr>
          <w:w w:val="110"/>
        </w:rPr>
        <w:t>remaining</w:t>
      </w:r>
      <w:r w:rsidRPr="00484B35">
        <w:rPr>
          <w:spacing w:val="-6"/>
          <w:w w:val="110"/>
        </w:rPr>
        <w:t xml:space="preserve"> </w:t>
      </w:r>
      <w:r w:rsidRPr="00484B35">
        <w:rPr>
          <w:w w:val="110"/>
        </w:rPr>
        <w:t>nodes,</w:t>
      </w:r>
      <w:r w:rsidRPr="00484B35">
        <w:rPr>
          <w:spacing w:val="-4"/>
          <w:w w:val="110"/>
        </w:rPr>
        <w:t xml:space="preserve"> </w:t>
      </w:r>
      <w:r w:rsidRPr="00484B35">
        <w:rPr>
          <w:w w:val="110"/>
        </w:rPr>
        <w:t>and</w:t>
      </w:r>
      <w:r w:rsidRPr="00484B35">
        <w:rPr>
          <w:spacing w:val="-6"/>
          <w:w w:val="110"/>
        </w:rPr>
        <w:t xml:space="preserve"> </w:t>
      </w:r>
      <w:r w:rsidRPr="00484B35">
        <w:rPr>
          <w:w w:val="110"/>
        </w:rPr>
        <w:t>the</w:t>
      </w:r>
      <w:r w:rsidRPr="00484B35">
        <w:rPr>
          <w:spacing w:val="-6"/>
          <w:w w:val="110"/>
        </w:rPr>
        <w:t xml:space="preserve"> </w:t>
      </w:r>
      <w:r w:rsidRPr="00484B35">
        <w:rPr>
          <w:w w:val="110"/>
        </w:rPr>
        <w:t>final</w:t>
      </w:r>
      <w:r w:rsidRPr="00484B35">
        <w:rPr>
          <w:spacing w:val="-58"/>
          <w:w w:val="110"/>
        </w:rPr>
        <w:t xml:space="preserve"> </w:t>
      </w:r>
      <w:r w:rsidRPr="00484B35">
        <w:rPr>
          <w:w w:val="110"/>
        </w:rPr>
        <w:t>distances</w:t>
      </w:r>
      <w:r w:rsidRPr="00484B35">
        <w:rPr>
          <w:spacing w:val="-1"/>
          <w:w w:val="110"/>
        </w:rPr>
        <w:t xml:space="preserve"> </w:t>
      </w:r>
      <w:r w:rsidRPr="00484B35">
        <w:rPr>
          <w:w w:val="110"/>
        </w:rPr>
        <w:t>are</w:t>
      </w:r>
      <w:r w:rsidRPr="00484B35">
        <w:rPr>
          <w:spacing w:val="-1"/>
          <w:w w:val="110"/>
        </w:rPr>
        <w:t xml:space="preserve"> </w:t>
      </w:r>
      <w:r w:rsidRPr="00484B35">
        <w:rPr>
          <w:w w:val="110"/>
        </w:rPr>
        <w:t>as follows:</w:t>
      </w:r>
    </w:p>
    <w:p w:rsidR="00904690" w:rsidRPr="00484B35" w:rsidRDefault="00904690">
      <w:pPr>
        <w:pStyle w:val="Textoindependiente"/>
        <w:spacing w:before="12"/>
        <w:rPr>
          <w:sz w:val="15"/>
        </w:rPr>
      </w:pPr>
    </w:p>
    <w:p w:rsidR="00904690" w:rsidRPr="00484B35" w:rsidRDefault="0098712D">
      <w:pPr>
        <w:pStyle w:val="Textoindependiente"/>
        <w:tabs>
          <w:tab w:val="left" w:pos="766"/>
          <w:tab w:val="left" w:pos="1530"/>
        </w:tabs>
        <w:spacing w:before="87" w:line="319" w:lineRule="exact"/>
        <w:ind w:right="863"/>
        <w:jc w:val="center"/>
      </w:pPr>
      <w:r>
        <w:pict>
          <v:group id="_x0000_s7508" style="position:absolute;left:0;text-align:left;margin-left:227.35pt;margin-top:17.1pt;width:148.3pt;height:71.7pt;z-index:-252112896;mso-position-horizontal-relative:page" coordorigin="4547,342" coordsize="2966,1434">
            <v:shape id="_x0000_s7522" style="position:absolute;left:4551;top:345;width:407;height:407" coordorigin="4551,346" coordsize="407,407" path="m4755,346r-80,16l4611,405r-44,65l4551,549r16,79l4611,693r64,43l4755,752r79,-16l4898,693r44,-65l4958,549r-16,-79l4898,405r-64,-43l4755,346xe" fillcolor="#bfbfbf" stroked="f">
              <v:path arrowok="t"/>
            </v:shape>
            <v:shape id="_x0000_s7521" style="position:absolute;left:4551;top:345;width:407;height:407" coordorigin="4551,346" coordsize="407,407" path="m4958,549r-16,-79l4898,405r-64,-43l4755,346r-80,16l4611,405r-44,65l4551,549r16,79l4611,693r64,43l4755,752r79,-16l4898,693r44,-65l4958,549xe" filled="f" strokeweight=".14058mm">
              <v:path arrowok="t"/>
            </v:shape>
            <v:shape id="_x0000_s7520" style="position:absolute;left:6083;top:347;width:403;height:403" coordorigin="6084,348" coordsize="403,403" path="m6285,348r-78,15l6143,407r-43,64l6084,549r16,79l6143,692r64,43l6285,751r79,-16l6428,692r43,-64l6487,549r-16,-78l6428,407r-64,-44l6285,348xe" fillcolor="#bfbfbf" stroked="f">
              <v:path arrowok="t"/>
            </v:shape>
            <v:shape id="_x0000_s7519" style="position:absolute;left:6083;top:347;width:403;height:403" coordorigin="6084,348" coordsize="403,403" path="m6487,549r-16,-78l6428,407r-64,-44l6285,348r-78,15l6143,407r-43,64l6084,549r16,79l6143,692r64,43l6285,751r79,-16l6428,692r43,-64l6487,549xe" filled="f" strokeweight=".14058mm">
              <v:path arrowok="t"/>
            </v:shape>
            <v:line id="_x0000_s7518" style="position:absolute" from="4962,549" to="6080,549" strokeweight=".28117mm"/>
            <v:shape id="_x0000_s7517" style="position:absolute;left:4553;top:1368;width:403;height:403" coordorigin="4553,1368" coordsize="403,403" path="m4755,1368r-79,16l4612,1427r-43,64l4553,1570r16,78l4612,1712r64,43l4755,1771r78,-16l4897,1712r43,-64l4956,1570r-16,-79l4897,1427r-64,-43l4755,1368xe" fillcolor="#bfbfbf" stroked="f">
              <v:path arrowok="t"/>
            </v:shape>
            <v:shape id="_x0000_s7516" style="position:absolute;left:4553;top:1368;width:403;height:403" coordorigin="4553,1368" coordsize="403,403" path="m4956,1570r-16,-79l4897,1427r-64,-43l4755,1368r-79,16l4612,1427r-43,64l4553,1570r16,78l4612,1712r64,43l4755,1771r78,-16l4897,1712r43,-64l4956,1570xe" filled="f" strokeweight=".14058mm">
              <v:path arrowok="t"/>
            </v:shape>
            <v:line id="_x0000_s7515" style="position:absolute" from="4755,756" to="4755,1364" strokeweight=".28117mm"/>
            <v:shape id="_x0000_s7514" style="position:absolute;left:6083;top:1368;width:403;height:403" coordorigin="6084,1368" coordsize="403,403" path="m6285,1368r-78,16l6143,1427r-43,64l6084,1570r16,78l6143,1712r64,43l6285,1771r79,-16l6428,1712r43,-64l6487,1570r-16,-79l6428,1427r-64,-43l6285,1368xe" fillcolor="#bfbfbf" stroked="f">
              <v:path arrowok="t"/>
            </v:shape>
            <v:shape id="_x0000_s7513" style="position:absolute;left:6083;top:1368;width:403;height:403" coordorigin="6084,1368" coordsize="403,403" path="m6487,1570r-16,-79l6428,1427r-64,-43l6285,1368r-78,16l6143,1427r-43,64l6084,1570r16,78l6143,1712r64,43l6285,1771r79,-16l6428,1712r43,-64l6487,1570xe" filled="f" strokeweight=".14058mm">
              <v:path arrowok="t"/>
            </v:shape>
            <v:shape id="_x0000_s7512" style="position:absolute;left:4960;top:754;width:1326;height:815" coordorigin="4960,755" coordsize="1326,815" o:spt="100" adj="0,,0" path="m4960,1570r1120,m6285,755r,609e" filled="f" strokeweight=".28117mm">
              <v:stroke joinstyle="round"/>
              <v:formulas/>
              <v:path arrowok="t" o:connecttype="segments"/>
            </v:shape>
            <v:shape id="_x0000_s7511" style="position:absolute;left:7102;top:856;width:407;height:407" coordorigin="7103,856" coordsize="407,407" path="m7306,856r-79,16l7162,916r-43,64l7103,1059r16,79l7162,1203r65,44l7306,1263r79,-16l7449,1203r44,-65l7509,1059r-16,-79l7449,916r-64,-44l7306,856xe" fillcolor="#bfbfbf" stroked="f">
              <v:path arrowok="t"/>
            </v:shape>
            <v:shape id="_x0000_s7510" style="position:absolute;left:7102;top:856;width:407;height:407" coordorigin="7103,856" coordsize="407,407" path="m7509,1059r-16,-79l7449,916r-64,-44l7306,856r-79,16l7162,916r-43,64l7103,1059r16,79l7162,1203r65,44l7306,1263r79,-16l7449,1203r44,-65l7509,1059xe" filled="f" strokeweight=".14058mm">
              <v:path arrowok="t"/>
            </v:shape>
            <v:shape id="_x0000_s7509" style="position:absolute;left:6469;top:641;width:652;height:837" coordorigin="6469,641" coordsize="652,837" o:spt="100" adj="0,,0" path="m6469,641r651,326m6469,1478r651,-326e" filled="f" strokeweight=".28117mm">
              <v:stroke joinstyle="round"/>
              <v:formulas/>
              <v:path arrowok="t" o:connecttype="segments"/>
            </v:shape>
            <w10:wrap anchorx="page"/>
          </v:group>
        </w:pict>
      </w:r>
      <w:r w:rsidR="009A0837" w:rsidRPr="00484B35">
        <w:rPr>
          <w:color w:val="FF0000"/>
          <w:w w:val="110"/>
        </w:rPr>
        <w:t>7</w:t>
      </w:r>
      <w:r w:rsidR="009A0837" w:rsidRPr="00484B35">
        <w:rPr>
          <w:color w:val="FF0000"/>
          <w:w w:val="110"/>
        </w:rPr>
        <w:tab/>
      </w:r>
      <w:r w:rsidR="009A0837" w:rsidRPr="00484B35">
        <w:rPr>
          <w:w w:val="110"/>
          <w:position w:val="-5"/>
        </w:rPr>
        <w:t>6</w:t>
      </w:r>
      <w:r w:rsidR="009A0837" w:rsidRPr="00484B35">
        <w:rPr>
          <w:w w:val="110"/>
          <w:position w:val="-5"/>
        </w:rPr>
        <w:tab/>
      </w:r>
      <w:r w:rsidR="009A0837" w:rsidRPr="00484B35">
        <w:rPr>
          <w:color w:val="FF0000"/>
          <w:w w:val="110"/>
        </w:rPr>
        <w:t>3</w:t>
      </w:r>
    </w:p>
    <w:p w:rsidR="00904690" w:rsidRPr="00484B35" w:rsidRDefault="009A0837">
      <w:pPr>
        <w:pStyle w:val="Textoindependiente"/>
        <w:tabs>
          <w:tab w:val="left" w:pos="1530"/>
          <w:tab w:val="left" w:pos="2040"/>
        </w:tabs>
        <w:spacing w:line="300" w:lineRule="exact"/>
        <w:ind w:right="354"/>
        <w:jc w:val="center"/>
      </w:pPr>
      <w:r w:rsidRPr="00484B35">
        <w:rPr>
          <w:w w:val="110"/>
          <w:position w:val="2"/>
        </w:rPr>
        <w:t>3</w:t>
      </w:r>
      <w:r w:rsidRPr="00484B35">
        <w:rPr>
          <w:w w:val="110"/>
          <w:position w:val="2"/>
        </w:rPr>
        <w:tab/>
      </w:r>
      <w:r w:rsidRPr="00484B35">
        <w:rPr>
          <w:w w:val="110"/>
          <w:position w:val="1"/>
        </w:rPr>
        <w:t>4</w:t>
      </w:r>
      <w:r w:rsidRPr="00484B35">
        <w:rPr>
          <w:w w:val="110"/>
          <w:position w:val="1"/>
        </w:rPr>
        <w:tab/>
      </w:r>
      <w:r w:rsidRPr="00484B35">
        <w:rPr>
          <w:w w:val="110"/>
        </w:rPr>
        <w:t>2</w:t>
      </w:r>
    </w:p>
    <w:p w:rsidR="00904690" w:rsidRPr="00484B35" w:rsidRDefault="009A0837">
      <w:pPr>
        <w:pStyle w:val="Textoindependiente"/>
        <w:tabs>
          <w:tab w:val="left" w:pos="1530"/>
          <w:tab w:val="left" w:pos="2777"/>
        </w:tabs>
        <w:spacing w:before="200"/>
        <w:ind w:right="2856"/>
        <w:jc w:val="right"/>
      </w:pPr>
      <w:r w:rsidRPr="00484B35">
        <w:rPr>
          <w:w w:val="110"/>
        </w:rPr>
        <w:t>2</w:t>
      </w:r>
      <w:r w:rsidRPr="00484B35">
        <w:rPr>
          <w:w w:val="110"/>
        </w:rPr>
        <w:tab/>
        <w:t>9</w:t>
      </w:r>
      <w:r w:rsidRPr="00484B35">
        <w:rPr>
          <w:w w:val="110"/>
        </w:rPr>
        <w:tab/>
        <w:t>5</w:t>
      </w:r>
    </w:p>
    <w:p w:rsidR="00904690" w:rsidRPr="00484B35" w:rsidRDefault="009A0837">
      <w:pPr>
        <w:pStyle w:val="Textoindependiente"/>
        <w:spacing w:before="8" w:line="245" w:lineRule="exact"/>
        <w:ind w:right="2856"/>
        <w:jc w:val="right"/>
      </w:pPr>
      <w:r w:rsidRPr="00484B35">
        <w:rPr>
          <w:color w:val="FF0000"/>
          <w:w w:val="112"/>
        </w:rPr>
        <w:t>1</w:t>
      </w:r>
    </w:p>
    <w:p w:rsidR="00904690" w:rsidRPr="00484B35" w:rsidRDefault="009A0837">
      <w:pPr>
        <w:pStyle w:val="Textoindependiente"/>
        <w:tabs>
          <w:tab w:val="left" w:pos="1530"/>
          <w:tab w:val="left" w:pos="2040"/>
        </w:tabs>
        <w:spacing w:line="212" w:lineRule="exact"/>
        <w:ind w:right="354"/>
        <w:jc w:val="center"/>
      </w:pPr>
      <w:r w:rsidRPr="00484B35">
        <w:rPr>
          <w:w w:val="110"/>
        </w:rPr>
        <w:t>2</w:t>
      </w:r>
      <w:r w:rsidRPr="00484B35">
        <w:rPr>
          <w:w w:val="110"/>
        </w:rPr>
        <w:tab/>
        <w:t>1</w:t>
      </w:r>
      <w:r w:rsidRPr="00484B35">
        <w:rPr>
          <w:w w:val="110"/>
        </w:rPr>
        <w:tab/>
      </w:r>
      <w:r w:rsidRPr="00484B35">
        <w:rPr>
          <w:w w:val="110"/>
          <w:position w:val="1"/>
        </w:rPr>
        <w:t>1</w:t>
      </w:r>
    </w:p>
    <w:p w:rsidR="00904690" w:rsidRPr="00484B35" w:rsidRDefault="009A0837">
      <w:pPr>
        <w:pStyle w:val="Textoindependiente"/>
        <w:tabs>
          <w:tab w:val="left" w:pos="765"/>
          <w:tab w:val="left" w:pos="1530"/>
        </w:tabs>
        <w:spacing w:line="349" w:lineRule="exact"/>
        <w:ind w:right="863"/>
        <w:jc w:val="center"/>
      </w:pPr>
      <w:r w:rsidRPr="00484B35">
        <w:rPr>
          <w:color w:val="FF0000"/>
          <w:w w:val="110"/>
        </w:rPr>
        <w:t>5</w:t>
      </w:r>
      <w:r w:rsidRPr="00484B35">
        <w:rPr>
          <w:color w:val="FF0000"/>
          <w:w w:val="110"/>
        </w:rPr>
        <w:tab/>
      </w:r>
      <w:r w:rsidRPr="00484B35">
        <w:rPr>
          <w:w w:val="110"/>
          <w:position w:val="6"/>
        </w:rPr>
        <w:t>5</w:t>
      </w:r>
      <w:r w:rsidRPr="00484B35">
        <w:rPr>
          <w:w w:val="110"/>
          <w:position w:val="6"/>
        </w:rPr>
        <w:tab/>
      </w:r>
      <w:r w:rsidRPr="00484B35">
        <w:rPr>
          <w:color w:val="FF0000"/>
          <w:w w:val="110"/>
        </w:rPr>
        <w:t>0</w:t>
      </w:r>
    </w:p>
    <w:p w:rsidR="00904690" w:rsidRPr="00484B35" w:rsidRDefault="00904690">
      <w:pPr>
        <w:spacing w:line="349" w:lineRule="exact"/>
        <w:jc w:val="center"/>
        <w:sectPr w:rsidR="00904690" w:rsidRPr="00484B35">
          <w:pgSz w:w="11910" w:h="16840"/>
          <w:pgMar w:top="1580" w:right="1680" w:bottom="1060" w:left="1680" w:header="0" w:footer="789" w:gutter="0"/>
          <w:cols w:space="720"/>
        </w:sectPr>
      </w:pPr>
    </w:p>
    <w:p w:rsidR="00904690" w:rsidRPr="00484B35" w:rsidRDefault="009A0837">
      <w:pPr>
        <w:pStyle w:val="Ttulo3"/>
        <w:spacing w:before="91"/>
        <w:jc w:val="both"/>
      </w:pPr>
      <w:r w:rsidRPr="00484B35">
        <w:t>Negative</w:t>
      </w:r>
      <w:r w:rsidRPr="00484B35">
        <w:rPr>
          <w:spacing w:val="24"/>
        </w:rPr>
        <w:t xml:space="preserve"> </w:t>
      </w:r>
      <w:r w:rsidRPr="00484B35">
        <w:t>edges</w:t>
      </w:r>
    </w:p>
    <w:p w:rsidR="00904690" w:rsidRPr="00484B35" w:rsidRDefault="009A0837">
      <w:pPr>
        <w:pStyle w:val="Textoindependiente"/>
        <w:spacing w:before="160" w:line="232" w:lineRule="auto"/>
        <w:ind w:left="190" w:right="188" w:hanging="8"/>
        <w:jc w:val="both"/>
      </w:pPr>
      <w:r w:rsidRPr="00484B35">
        <w:rPr>
          <w:w w:val="105"/>
        </w:rPr>
        <w:t>The</w:t>
      </w:r>
      <w:r w:rsidRPr="00484B35">
        <w:rPr>
          <w:spacing w:val="26"/>
          <w:w w:val="105"/>
        </w:rPr>
        <w:t xml:space="preserve"> </w:t>
      </w:r>
      <w:r w:rsidRPr="00484B35">
        <w:rPr>
          <w:w w:val="105"/>
        </w:rPr>
        <w:t>efficiency</w:t>
      </w:r>
      <w:r w:rsidRPr="00484B35">
        <w:rPr>
          <w:spacing w:val="26"/>
          <w:w w:val="105"/>
        </w:rPr>
        <w:t xml:space="preserve"> </w:t>
      </w:r>
      <w:r w:rsidRPr="00484B35">
        <w:rPr>
          <w:w w:val="105"/>
        </w:rPr>
        <w:t>of</w:t>
      </w:r>
      <w:r w:rsidRPr="00484B35">
        <w:rPr>
          <w:spacing w:val="28"/>
          <w:w w:val="105"/>
        </w:rPr>
        <w:t xml:space="preserve"> </w:t>
      </w:r>
      <w:r w:rsidRPr="00484B35">
        <w:rPr>
          <w:w w:val="105"/>
        </w:rPr>
        <w:t>Dijkstra’s</w:t>
      </w:r>
      <w:r w:rsidRPr="00484B35">
        <w:rPr>
          <w:spacing w:val="26"/>
          <w:w w:val="105"/>
        </w:rPr>
        <w:t xml:space="preserve"> </w:t>
      </w:r>
      <w:r w:rsidRPr="00484B35">
        <w:rPr>
          <w:w w:val="105"/>
        </w:rPr>
        <w:t>algorithm</w:t>
      </w:r>
      <w:r w:rsidRPr="00484B35">
        <w:rPr>
          <w:spacing w:val="26"/>
          <w:w w:val="105"/>
        </w:rPr>
        <w:t xml:space="preserve"> </w:t>
      </w:r>
      <w:r w:rsidRPr="00484B35">
        <w:rPr>
          <w:w w:val="105"/>
        </w:rPr>
        <w:t>is</w:t>
      </w:r>
      <w:r w:rsidRPr="00484B35">
        <w:rPr>
          <w:spacing w:val="28"/>
          <w:w w:val="105"/>
        </w:rPr>
        <w:t xml:space="preserve"> </w:t>
      </w:r>
      <w:r w:rsidRPr="00484B35">
        <w:rPr>
          <w:w w:val="105"/>
        </w:rPr>
        <w:t>based</w:t>
      </w:r>
      <w:r w:rsidRPr="00484B35">
        <w:rPr>
          <w:spacing w:val="26"/>
          <w:w w:val="105"/>
        </w:rPr>
        <w:t xml:space="preserve"> </w:t>
      </w:r>
      <w:r w:rsidRPr="00484B35">
        <w:rPr>
          <w:w w:val="105"/>
        </w:rPr>
        <w:t>on</w:t>
      </w:r>
      <w:r w:rsidRPr="00484B35">
        <w:rPr>
          <w:spacing w:val="26"/>
          <w:w w:val="105"/>
        </w:rPr>
        <w:t xml:space="preserve"> </w:t>
      </w:r>
      <w:r w:rsidRPr="00484B35">
        <w:rPr>
          <w:w w:val="105"/>
        </w:rPr>
        <w:t>the</w:t>
      </w:r>
      <w:r w:rsidRPr="00484B35">
        <w:rPr>
          <w:spacing w:val="26"/>
          <w:w w:val="105"/>
        </w:rPr>
        <w:t xml:space="preserve"> </w:t>
      </w:r>
      <w:r w:rsidRPr="00484B35">
        <w:rPr>
          <w:w w:val="105"/>
        </w:rPr>
        <w:t>fact</w:t>
      </w:r>
      <w:r w:rsidRPr="00484B35">
        <w:rPr>
          <w:spacing w:val="27"/>
          <w:w w:val="105"/>
        </w:rPr>
        <w:t xml:space="preserve"> </w:t>
      </w:r>
      <w:r w:rsidRPr="00484B35">
        <w:rPr>
          <w:w w:val="105"/>
        </w:rPr>
        <w:t>that</w:t>
      </w:r>
      <w:r w:rsidRPr="00484B35">
        <w:rPr>
          <w:spacing w:val="27"/>
          <w:w w:val="105"/>
        </w:rPr>
        <w:t xml:space="preserve"> </w:t>
      </w:r>
      <w:r w:rsidRPr="00484B35">
        <w:rPr>
          <w:w w:val="105"/>
        </w:rPr>
        <w:t>the</w:t>
      </w:r>
      <w:r w:rsidRPr="00484B35">
        <w:rPr>
          <w:spacing w:val="26"/>
          <w:w w:val="105"/>
        </w:rPr>
        <w:t xml:space="preserve"> </w:t>
      </w:r>
      <w:r w:rsidRPr="00484B35">
        <w:rPr>
          <w:w w:val="105"/>
        </w:rPr>
        <w:t>graph</w:t>
      </w:r>
      <w:r w:rsidRPr="00484B35">
        <w:rPr>
          <w:spacing w:val="27"/>
          <w:w w:val="105"/>
        </w:rPr>
        <w:t xml:space="preserve"> </w:t>
      </w:r>
      <w:r w:rsidRPr="00484B35">
        <w:rPr>
          <w:w w:val="105"/>
        </w:rPr>
        <w:t>does</w:t>
      </w:r>
      <w:r w:rsidRPr="00484B35">
        <w:rPr>
          <w:spacing w:val="-56"/>
          <w:w w:val="105"/>
        </w:rPr>
        <w:t xml:space="preserve"> </w:t>
      </w:r>
      <w:r w:rsidRPr="00484B35">
        <w:rPr>
          <w:w w:val="105"/>
        </w:rPr>
        <w:t>not contain negative edges. If there is a negative edge, the algorithm may give</w:t>
      </w:r>
      <w:r w:rsidRPr="00484B35">
        <w:rPr>
          <w:spacing w:val="1"/>
          <w:w w:val="105"/>
        </w:rPr>
        <w:t xml:space="preserve"> </w:t>
      </w:r>
      <w:r w:rsidRPr="00484B35">
        <w:rPr>
          <w:w w:val="105"/>
        </w:rPr>
        <w:t>incorrect</w:t>
      </w:r>
      <w:r w:rsidRPr="00484B35">
        <w:rPr>
          <w:spacing w:val="2"/>
          <w:w w:val="105"/>
        </w:rPr>
        <w:t xml:space="preserve"> </w:t>
      </w:r>
      <w:r w:rsidRPr="00484B35">
        <w:rPr>
          <w:w w:val="105"/>
        </w:rPr>
        <w:t>results.</w:t>
      </w:r>
      <w:r w:rsidRPr="00484B35">
        <w:rPr>
          <w:spacing w:val="17"/>
          <w:w w:val="105"/>
        </w:rPr>
        <w:t xml:space="preserve"> </w:t>
      </w:r>
      <w:r w:rsidRPr="00484B35">
        <w:rPr>
          <w:w w:val="105"/>
        </w:rPr>
        <w:t>As</w:t>
      </w:r>
      <w:r w:rsidRPr="00484B35">
        <w:rPr>
          <w:spacing w:val="3"/>
          <w:w w:val="105"/>
        </w:rPr>
        <w:t xml:space="preserve"> </w:t>
      </w:r>
      <w:r w:rsidRPr="00484B35">
        <w:rPr>
          <w:w w:val="105"/>
        </w:rPr>
        <w:t>an</w:t>
      </w:r>
      <w:r w:rsidRPr="00484B35">
        <w:rPr>
          <w:spacing w:val="2"/>
          <w:w w:val="105"/>
        </w:rPr>
        <w:t xml:space="preserve"> </w:t>
      </w:r>
      <w:r w:rsidRPr="00484B35">
        <w:rPr>
          <w:w w:val="105"/>
        </w:rPr>
        <w:t>example,</w:t>
      </w:r>
      <w:r w:rsidRPr="00484B35">
        <w:rPr>
          <w:spacing w:val="3"/>
          <w:w w:val="105"/>
        </w:rPr>
        <w:t xml:space="preserve"> </w:t>
      </w:r>
      <w:r w:rsidRPr="00484B35">
        <w:rPr>
          <w:w w:val="105"/>
        </w:rPr>
        <w:t>consider</w:t>
      </w:r>
      <w:r w:rsidRPr="00484B35">
        <w:rPr>
          <w:spacing w:val="2"/>
          <w:w w:val="105"/>
        </w:rPr>
        <w:t xml:space="preserve"> </w:t>
      </w:r>
      <w:r w:rsidRPr="00484B35">
        <w:rPr>
          <w:w w:val="105"/>
        </w:rPr>
        <w:t>the</w:t>
      </w:r>
      <w:r w:rsidRPr="00484B35">
        <w:rPr>
          <w:spacing w:val="3"/>
          <w:w w:val="105"/>
        </w:rPr>
        <w:t xml:space="preserve"> </w:t>
      </w:r>
      <w:r w:rsidRPr="00484B35">
        <w:rPr>
          <w:w w:val="105"/>
        </w:rPr>
        <w:t>following</w:t>
      </w:r>
      <w:r w:rsidRPr="00484B35">
        <w:rPr>
          <w:spacing w:val="2"/>
          <w:w w:val="105"/>
        </w:rPr>
        <w:t xml:space="preserve"> </w:t>
      </w:r>
      <w:r w:rsidRPr="00484B35">
        <w:rPr>
          <w:w w:val="105"/>
        </w:rPr>
        <w:t>graph:</w:t>
      </w:r>
    </w:p>
    <w:p w:rsidR="00904690" w:rsidRPr="00484B35" w:rsidRDefault="0098712D">
      <w:pPr>
        <w:pStyle w:val="Textoindependiente"/>
        <w:spacing w:before="6"/>
        <w:rPr>
          <w:sz w:val="16"/>
        </w:rPr>
      </w:pPr>
      <w:r>
        <w:pict>
          <v:group id="_x0000_s7497" style="position:absolute;margin-left:236.35pt;margin-top:13.1pt;width:122.6pt;height:74.95pt;z-index:-251507712;mso-wrap-distance-left:0;mso-wrap-distance-right:0;mso-position-horizontal-relative:page" coordorigin="4727,262" coordsize="2452,1499">
            <v:shape id="_x0000_s7507" style="position:absolute;left:4730;top:265;width:1424;height:914" coordorigin="4731,266" coordsize="1424,914" o:spt="100" adj="0,,0" path="m5134,977r-16,-78l5075,835r-64,-43l4932,776r-78,16l4790,835r-43,64l4731,977r16,79l4790,1120r64,43l4932,1179r79,-16l5075,1120r43,-64l5134,977xm6154,467r-16,-78l6095,325r-64,-43l5953,266r-79,16l5810,325r-43,64l5751,467r16,79l5810,610r64,43l5953,669r78,-16l6095,610r43,-64l6154,467xe" filled="f" strokeweight=".14058mm">
              <v:stroke joinstyle="round"/>
              <v:formulas/>
              <v:path arrowok="t" o:connecttype="segments"/>
            </v:shape>
            <v:line id="_x0000_s7506" style="position:absolute" from="5116,886" to="5769,559" strokeweight=".28117mm"/>
            <v:shape id="_x0000_s7505" style="position:absolute;left:6771;top:776;width:403;height:403" coordorigin="6772,776" coordsize="403,403" path="m7175,977r-16,-78l7116,835r-64,-43l6973,776r-78,16l6831,835r-43,64l6772,977r16,79l6831,1120r64,43l6973,1179r79,-16l7116,1120r43,-64l7175,977xe" filled="f" strokeweight=".14058mm">
              <v:path arrowok="t"/>
            </v:shape>
            <v:line id="_x0000_s7504" style="position:absolute" from="6137,559" to="6789,886" strokeweight=".28117mm"/>
            <v:shape id="_x0000_s7503" style="position:absolute;left:5749;top:1284;width:407;height:407" coordorigin="5750,1285" coordsize="407,407" path="m6156,1488r-16,-79l6096,1344r-64,-44l5953,1285r-79,15l5809,1344r-43,65l5750,1488r16,79l5809,1631r65,44l5953,1691r79,-16l6096,1631r44,-64l6156,1488xe" filled="f" strokeweight=".14058mm">
              <v:path arrowok="t"/>
            </v:shape>
            <v:shape id="_x0000_s7502" style="position:absolute;left:5116;top:1069;width:1674;height:326" coordorigin="5116,1069" coordsize="1674,326" o:spt="100" adj="0,,0" path="m5116,1069r651,326m6138,1395r651,-326e" filled="f" strokeweight=".28117mm">
              <v:stroke joinstyle="round"/>
              <v:formulas/>
              <v:path arrowok="t" o:connecttype="segments"/>
            </v:shape>
            <v:shape id="_x0000_s7501" type="#_x0000_t202" style="position:absolute;left:5380;top:325;width:1165;height:301" filled="f" stroked="f">
              <v:textbox inset="0,0,0,0">
                <w:txbxContent>
                  <w:p w:rsidR="00EE7A03" w:rsidRDefault="00EE7A03">
                    <w:pPr>
                      <w:tabs>
                        <w:tab w:val="left" w:pos="510"/>
                        <w:tab w:val="left" w:pos="1020"/>
                      </w:tabs>
                      <w:spacing w:line="299" w:lineRule="exact"/>
                    </w:pPr>
                    <w:r>
                      <w:rPr>
                        <w:w w:val="110"/>
                      </w:rPr>
                      <w:t>2</w:t>
                    </w:r>
                    <w:r>
                      <w:rPr>
                        <w:w w:val="110"/>
                      </w:rPr>
                      <w:tab/>
                    </w:r>
                    <w:r>
                      <w:rPr>
                        <w:w w:val="110"/>
                        <w:position w:val="1"/>
                      </w:rPr>
                      <w:t>2</w:t>
                    </w:r>
                    <w:r>
                      <w:rPr>
                        <w:w w:val="110"/>
                        <w:position w:val="1"/>
                      </w:rPr>
                      <w:tab/>
                    </w:r>
                    <w:r>
                      <w:rPr>
                        <w:w w:val="110"/>
                      </w:rPr>
                      <w:t>3</w:t>
                    </w:r>
                  </w:p>
                </w:txbxContent>
              </v:textbox>
            </v:shape>
            <v:shape id="_x0000_s7500" type="#_x0000_t202" style="position:absolute;left:4870;top:835;width:144;height:286" filled="f" stroked="f">
              <v:textbox inset="0,0,0,0">
                <w:txbxContent>
                  <w:p w:rsidR="00EE7A03" w:rsidRDefault="00EE7A03">
                    <w:pPr>
                      <w:spacing w:line="284" w:lineRule="exact"/>
                    </w:pPr>
                    <w:r>
                      <w:rPr>
                        <w:w w:val="112"/>
                      </w:rPr>
                      <w:t>1</w:t>
                    </w:r>
                  </w:p>
                </w:txbxContent>
              </v:textbox>
            </v:shape>
            <v:shape id="_x0000_s7499" type="#_x0000_t202" style="position:absolute;left:6911;top:835;width:144;height:286" filled="f" stroked="f">
              <v:textbox inset="0,0,0,0">
                <w:txbxContent>
                  <w:p w:rsidR="00EE7A03" w:rsidRDefault="00EE7A03">
                    <w:pPr>
                      <w:spacing w:line="284" w:lineRule="exact"/>
                    </w:pPr>
                    <w:r>
                      <w:rPr>
                        <w:w w:val="112"/>
                      </w:rPr>
                      <w:t>4</w:t>
                    </w:r>
                  </w:p>
                </w:txbxContent>
              </v:textbox>
            </v:shape>
            <v:shape id="_x0000_s7498" type="#_x0000_t202" style="position:absolute;left:5379;top:1330;width:1245;height:430" filled="f" stroked="f">
              <v:textbox inset="0,0,0,0">
                <w:txbxContent>
                  <w:p w:rsidR="00EE7A03" w:rsidRDefault="00EE7A03">
                    <w:pPr>
                      <w:tabs>
                        <w:tab w:val="left" w:pos="510"/>
                        <w:tab w:val="left" w:pos="942"/>
                      </w:tabs>
                      <w:spacing w:line="355" w:lineRule="exact"/>
                    </w:pPr>
                    <w:r>
                      <w:rPr>
                        <w:position w:val="1"/>
                      </w:rPr>
                      <w:t>6</w:t>
                    </w:r>
                    <w:r>
                      <w:rPr>
                        <w:position w:val="1"/>
                      </w:rPr>
                      <w:tab/>
                    </w:r>
                    <w:r>
                      <w:t>3</w:t>
                    </w:r>
                    <w:r>
                      <w:tab/>
                    </w:r>
                    <w:r>
                      <w:rPr>
                        <w:rFonts w:ascii="Yu Gothic" w:hAnsi="Yu Gothic"/>
                        <w:spacing w:val="-1"/>
                        <w:w w:val="90"/>
                        <w:position w:val="1"/>
                      </w:rPr>
                      <w:t>−</w:t>
                    </w:r>
                    <w:r>
                      <w:rPr>
                        <w:spacing w:val="-1"/>
                        <w:w w:val="90"/>
                        <w:position w:val="1"/>
                      </w:rPr>
                      <w:t>5</w:t>
                    </w:r>
                  </w:p>
                </w:txbxContent>
              </v:textbox>
            </v:shape>
            <w10:wrap type="topAndBottom" anchorx="page"/>
          </v:group>
        </w:pict>
      </w:r>
    </w:p>
    <w:p w:rsidR="00904690" w:rsidRPr="00484B35" w:rsidRDefault="00904690">
      <w:pPr>
        <w:pStyle w:val="Textoindependiente"/>
        <w:spacing w:before="12"/>
        <w:rPr>
          <w:sz w:val="9"/>
        </w:rPr>
      </w:pPr>
    </w:p>
    <w:p w:rsidR="00904690" w:rsidRPr="00484B35" w:rsidRDefault="009A0837">
      <w:pPr>
        <w:pStyle w:val="Textoindependiente"/>
        <w:spacing w:before="100" w:line="184" w:lineRule="auto"/>
        <w:ind w:left="182" w:right="157" w:firstLine="1"/>
        <w:jc w:val="both"/>
      </w:pPr>
      <w:r w:rsidRPr="00484B35">
        <w:t xml:space="preserve">The shortest path from node 1 to node 4 is 1 </w:t>
      </w:r>
      <w:r w:rsidRPr="00484B35">
        <w:rPr>
          <w:rFonts w:ascii="Yu Gothic" w:hAnsi="Yu Gothic"/>
        </w:rPr>
        <w:t xml:space="preserve">→ </w:t>
      </w:r>
      <w:r w:rsidRPr="00484B35">
        <w:t xml:space="preserve">3 </w:t>
      </w:r>
      <w:r w:rsidRPr="00484B35">
        <w:rPr>
          <w:rFonts w:ascii="Yu Gothic" w:hAnsi="Yu Gothic"/>
        </w:rPr>
        <w:t xml:space="preserve">→ </w:t>
      </w:r>
      <w:r w:rsidRPr="00484B35">
        <w:t>4 and its length is 1. However,</w:t>
      </w:r>
      <w:r w:rsidRPr="00484B35">
        <w:rPr>
          <w:spacing w:val="1"/>
        </w:rPr>
        <w:t xml:space="preserve"> </w:t>
      </w:r>
      <w:r w:rsidRPr="00484B35">
        <w:rPr>
          <w:spacing w:val="-1"/>
          <w:w w:val="105"/>
        </w:rPr>
        <w:t xml:space="preserve">Dijkstra’s </w:t>
      </w:r>
      <w:r w:rsidRPr="00484B35">
        <w:rPr>
          <w:w w:val="105"/>
        </w:rPr>
        <w:t xml:space="preserve">algorithm finds the path 1 </w:t>
      </w:r>
      <w:r w:rsidRPr="00484B35">
        <w:rPr>
          <w:rFonts w:ascii="Yu Gothic" w:hAnsi="Yu Gothic"/>
          <w:w w:val="105"/>
        </w:rPr>
        <w:t xml:space="preserve">→ </w:t>
      </w:r>
      <w:r w:rsidRPr="00484B35">
        <w:rPr>
          <w:w w:val="105"/>
        </w:rPr>
        <w:t xml:space="preserve">2 </w:t>
      </w:r>
      <w:r w:rsidRPr="00484B35">
        <w:rPr>
          <w:rFonts w:ascii="Yu Gothic" w:hAnsi="Yu Gothic"/>
          <w:w w:val="105"/>
        </w:rPr>
        <w:t xml:space="preserve">→ </w:t>
      </w:r>
      <w:r w:rsidRPr="00484B35">
        <w:rPr>
          <w:w w:val="105"/>
        </w:rPr>
        <w:t>4 by following the minimum weight</w:t>
      </w:r>
      <w:r w:rsidRPr="00484B35">
        <w:rPr>
          <w:spacing w:val="-55"/>
          <w:w w:val="105"/>
        </w:rPr>
        <w:t xml:space="preserve"> </w:t>
      </w:r>
      <w:r w:rsidRPr="00484B35">
        <w:rPr>
          <w:w w:val="105"/>
        </w:rPr>
        <w:t>edges.</w:t>
      </w:r>
      <w:r w:rsidRPr="00484B35">
        <w:rPr>
          <w:spacing w:val="1"/>
          <w:w w:val="105"/>
        </w:rPr>
        <w:t xml:space="preserve"> </w:t>
      </w:r>
      <w:r w:rsidRPr="00484B35">
        <w:rPr>
          <w:w w:val="105"/>
        </w:rPr>
        <w:t>The algorithm does not take into account that on the other path, the</w:t>
      </w:r>
      <w:r w:rsidRPr="00484B35">
        <w:rPr>
          <w:spacing w:val="1"/>
          <w:w w:val="105"/>
        </w:rPr>
        <w:t xml:space="preserve"> </w:t>
      </w:r>
      <w:r w:rsidRPr="00484B35">
        <w:rPr>
          <w:w w:val="105"/>
        </w:rPr>
        <w:t>weight</w:t>
      </w:r>
      <w:r w:rsidRPr="00484B35">
        <w:rPr>
          <w:spacing w:val="1"/>
          <w:w w:val="105"/>
        </w:rPr>
        <w:t xml:space="preserve"> </w:t>
      </w:r>
      <w:r w:rsidRPr="00484B35">
        <w:rPr>
          <w:rFonts w:ascii="Yu Gothic" w:hAnsi="Yu Gothic"/>
          <w:w w:val="105"/>
        </w:rPr>
        <w:t>−</w:t>
      </w:r>
      <w:r w:rsidRPr="00484B35">
        <w:rPr>
          <w:w w:val="105"/>
        </w:rPr>
        <w:t>5</w:t>
      </w:r>
      <w:r w:rsidRPr="00484B35">
        <w:rPr>
          <w:spacing w:val="2"/>
          <w:w w:val="105"/>
        </w:rPr>
        <w:t xml:space="preserve"> </w:t>
      </w:r>
      <w:r w:rsidRPr="00484B35">
        <w:rPr>
          <w:w w:val="105"/>
        </w:rPr>
        <w:t>compensates</w:t>
      </w:r>
      <w:r w:rsidRPr="00484B35">
        <w:rPr>
          <w:spacing w:val="2"/>
          <w:w w:val="105"/>
        </w:rPr>
        <w:t xml:space="preserve"> </w:t>
      </w:r>
      <w:r w:rsidRPr="00484B35">
        <w:rPr>
          <w:w w:val="105"/>
        </w:rPr>
        <w:t>the</w:t>
      </w:r>
      <w:r w:rsidRPr="00484B35">
        <w:rPr>
          <w:spacing w:val="1"/>
          <w:w w:val="105"/>
        </w:rPr>
        <w:t xml:space="preserve"> </w:t>
      </w:r>
      <w:r w:rsidRPr="00484B35">
        <w:rPr>
          <w:w w:val="105"/>
        </w:rPr>
        <w:t>previous</w:t>
      </w:r>
      <w:r w:rsidRPr="00484B35">
        <w:rPr>
          <w:spacing w:val="2"/>
          <w:w w:val="105"/>
        </w:rPr>
        <w:t xml:space="preserve"> </w:t>
      </w:r>
      <w:r w:rsidRPr="00484B35">
        <w:rPr>
          <w:w w:val="105"/>
        </w:rPr>
        <w:t>large</w:t>
      </w:r>
      <w:r w:rsidRPr="00484B35">
        <w:rPr>
          <w:spacing w:val="2"/>
          <w:w w:val="105"/>
        </w:rPr>
        <w:t xml:space="preserve"> </w:t>
      </w:r>
      <w:r w:rsidRPr="00484B35">
        <w:rPr>
          <w:w w:val="105"/>
        </w:rPr>
        <w:t>weight</w:t>
      </w:r>
      <w:r w:rsidRPr="00484B35">
        <w:rPr>
          <w:spacing w:val="1"/>
          <w:w w:val="105"/>
        </w:rPr>
        <w:t xml:space="preserve"> </w:t>
      </w:r>
      <w:r w:rsidRPr="00484B35">
        <w:rPr>
          <w:w w:val="105"/>
        </w:rPr>
        <w:t>6.</w:t>
      </w:r>
    </w:p>
    <w:p w:rsidR="00904690" w:rsidRPr="00484B35" w:rsidRDefault="009A0837">
      <w:pPr>
        <w:pStyle w:val="Ttulo3"/>
        <w:spacing w:before="326"/>
      </w:pPr>
      <w:r w:rsidRPr="00484B35">
        <w:rPr>
          <w:w w:val="105"/>
        </w:rPr>
        <w:t>Implementation</w:t>
      </w:r>
    </w:p>
    <w:p w:rsidR="00904690" w:rsidRPr="00484B35" w:rsidRDefault="009A0837">
      <w:pPr>
        <w:pStyle w:val="Textoindependiente"/>
        <w:spacing w:before="159" w:line="232" w:lineRule="auto"/>
        <w:ind w:left="190" w:right="188" w:hanging="8"/>
        <w:jc w:val="both"/>
      </w:pPr>
      <w:r w:rsidRPr="00484B35">
        <w:rPr>
          <w:w w:val="105"/>
        </w:rPr>
        <w:t>The following implementation of Dijkstra’s algorithm calculates the minimum</w:t>
      </w:r>
      <w:r w:rsidRPr="00484B35">
        <w:rPr>
          <w:spacing w:val="1"/>
          <w:w w:val="105"/>
        </w:rPr>
        <w:t xml:space="preserve"> </w:t>
      </w:r>
      <w:r w:rsidRPr="00484B35">
        <w:rPr>
          <w:w w:val="105"/>
        </w:rPr>
        <w:t xml:space="preserve">distances from a node </w:t>
      </w:r>
      <w:r w:rsidRPr="00484B35">
        <w:rPr>
          <w:i/>
          <w:w w:val="105"/>
        </w:rPr>
        <w:t xml:space="preserve">x </w:t>
      </w:r>
      <w:r w:rsidRPr="00484B35">
        <w:rPr>
          <w:w w:val="105"/>
        </w:rPr>
        <w:t>to other nodes of the graph.</w:t>
      </w:r>
      <w:r w:rsidRPr="00484B35">
        <w:rPr>
          <w:spacing w:val="1"/>
          <w:w w:val="105"/>
        </w:rPr>
        <w:t xml:space="preserve"> </w:t>
      </w:r>
      <w:r w:rsidRPr="00484B35">
        <w:rPr>
          <w:w w:val="105"/>
        </w:rPr>
        <w:t>The graph is stored as</w:t>
      </w:r>
      <w:r w:rsidRPr="00484B35">
        <w:rPr>
          <w:spacing w:val="1"/>
          <w:w w:val="105"/>
        </w:rPr>
        <w:t xml:space="preserve"> </w:t>
      </w:r>
      <w:r w:rsidRPr="00484B35">
        <w:t xml:space="preserve">adjacency lists so that </w:t>
      </w:r>
      <w:r w:rsidRPr="00484B35">
        <w:rPr>
          <w:rFonts w:ascii="SimSun" w:hAnsi="SimSun"/>
        </w:rPr>
        <w:t>adj[</w:t>
      </w:r>
      <w:r w:rsidRPr="00484B35">
        <w:rPr>
          <w:i/>
        </w:rPr>
        <w:t>a</w:t>
      </w:r>
      <w:r w:rsidRPr="00484B35">
        <w:rPr>
          <w:rFonts w:ascii="SimSun" w:hAnsi="SimSun"/>
        </w:rPr>
        <w:t xml:space="preserve">] </w:t>
      </w:r>
      <w:r w:rsidRPr="00484B35">
        <w:t>contains a pair (</w:t>
      </w:r>
      <w:r w:rsidRPr="00484B35">
        <w:rPr>
          <w:i/>
        </w:rPr>
        <w:t>b</w:t>
      </w:r>
      <w:r w:rsidRPr="00484B35">
        <w:t xml:space="preserve">, </w:t>
      </w:r>
      <w:r w:rsidRPr="00484B35">
        <w:rPr>
          <w:i/>
        </w:rPr>
        <w:t>w</w:t>
      </w:r>
      <w:r w:rsidRPr="00484B35">
        <w:t>) always when there is an edge</w:t>
      </w:r>
      <w:r w:rsidRPr="00484B35">
        <w:rPr>
          <w:spacing w:val="1"/>
        </w:rPr>
        <w:t xml:space="preserve"> </w:t>
      </w:r>
      <w:r w:rsidRPr="00484B35">
        <w:rPr>
          <w:w w:val="105"/>
        </w:rPr>
        <w:t>from</w:t>
      </w:r>
      <w:r w:rsidRPr="00484B35">
        <w:rPr>
          <w:spacing w:val="1"/>
          <w:w w:val="105"/>
        </w:rPr>
        <w:t xml:space="preserve"> </w:t>
      </w:r>
      <w:r w:rsidRPr="00484B35">
        <w:rPr>
          <w:w w:val="105"/>
        </w:rPr>
        <w:t>node</w:t>
      </w:r>
      <w:r w:rsidRPr="00484B35">
        <w:rPr>
          <w:spacing w:val="7"/>
          <w:w w:val="105"/>
        </w:rPr>
        <w:t xml:space="preserve"> </w:t>
      </w:r>
      <w:r w:rsidRPr="00484B35">
        <w:rPr>
          <w:i/>
          <w:w w:val="105"/>
        </w:rPr>
        <w:t>a</w:t>
      </w:r>
      <w:r w:rsidRPr="00484B35">
        <w:rPr>
          <w:i/>
          <w:spacing w:val="7"/>
          <w:w w:val="105"/>
        </w:rPr>
        <w:t xml:space="preserve"> </w:t>
      </w:r>
      <w:r w:rsidRPr="00484B35">
        <w:rPr>
          <w:w w:val="105"/>
        </w:rPr>
        <w:t>to</w:t>
      </w:r>
      <w:r w:rsidRPr="00484B35">
        <w:rPr>
          <w:spacing w:val="2"/>
          <w:w w:val="105"/>
        </w:rPr>
        <w:t xml:space="preserve"> </w:t>
      </w:r>
      <w:r w:rsidRPr="00484B35">
        <w:rPr>
          <w:w w:val="105"/>
        </w:rPr>
        <w:t>node</w:t>
      </w:r>
      <w:r w:rsidRPr="00484B35">
        <w:rPr>
          <w:spacing w:val="10"/>
          <w:w w:val="105"/>
        </w:rPr>
        <w:t xml:space="preserve"> </w:t>
      </w:r>
      <w:r w:rsidRPr="00484B35">
        <w:rPr>
          <w:i/>
          <w:w w:val="105"/>
        </w:rPr>
        <w:t>b</w:t>
      </w:r>
      <w:r w:rsidRPr="00484B35">
        <w:rPr>
          <w:i/>
          <w:spacing w:val="8"/>
          <w:w w:val="105"/>
        </w:rPr>
        <w:t xml:space="preserve"> </w:t>
      </w:r>
      <w:r w:rsidRPr="00484B35">
        <w:rPr>
          <w:w w:val="105"/>
        </w:rPr>
        <w:t>with</w:t>
      </w:r>
      <w:r w:rsidRPr="00484B35">
        <w:rPr>
          <w:spacing w:val="2"/>
          <w:w w:val="105"/>
        </w:rPr>
        <w:t xml:space="preserve"> </w:t>
      </w:r>
      <w:r w:rsidRPr="00484B35">
        <w:rPr>
          <w:w w:val="105"/>
        </w:rPr>
        <w:t>weight</w:t>
      </w:r>
      <w:r w:rsidRPr="00484B35">
        <w:rPr>
          <w:spacing w:val="7"/>
          <w:w w:val="105"/>
        </w:rPr>
        <w:t xml:space="preserve"> </w:t>
      </w:r>
      <w:r w:rsidRPr="00484B35">
        <w:rPr>
          <w:i/>
          <w:w w:val="105"/>
        </w:rPr>
        <w:t>w</w:t>
      </w:r>
      <w:r w:rsidRPr="00484B35">
        <w:rPr>
          <w:w w:val="105"/>
        </w:rPr>
        <w:t>.</w:t>
      </w:r>
    </w:p>
    <w:p w:rsidR="00904690" w:rsidRPr="00484B35" w:rsidRDefault="009A0837">
      <w:pPr>
        <w:pStyle w:val="Textoindependiente"/>
        <w:spacing w:before="5" w:line="232" w:lineRule="auto"/>
        <w:ind w:left="190" w:right="188" w:firstLine="351"/>
        <w:jc w:val="both"/>
      </w:pPr>
      <w:r w:rsidRPr="00484B35">
        <w:rPr>
          <w:w w:val="105"/>
        </w:rPr>
        <w:t>An</w:t>
      </w:r>
      <w:r w:rsidRPr="00484B35">
        <w:rPr>
          <w:spacing w:val="-11"/>
          <w:w w:val="105"/>
        </w:rPr>
        <w:t xml:space="preserve"> </w:t>
      </w:r>
      <w:r w:rsidRPr="00484B35">
        <w:rPr>
          <w:w w:val="105"/>
        </w:rPr>
        <w:t>efficient</w:t>
      </w:r>
      <w:r w:rsidRPr="00484B35">
        <w:rPr>
          <w:spacing w:val="-10"/>
          <w:w w:val="105"/>
        </w:rPr>
        <w:t xml:space="preserve"> </w:t>
      </w:r>
      <w:r w:rsidRPr="00484B35">
        <w:rPr>
          <w:w w:val="105"/>
        </w:rPr>
        <w:t>implementation</w:t>
      </w:r>
      <w:r w:rsidRPr="00484B35">
        <w:rPr>
          <w:spacing w:val="-10"/>
          <w:w w:val="105"/>
        </w:rPr>
        <w:t xml:space="preserve"> </w:t>
      </w:r>
      <w:r w:rsidRPr="00484B35">
        <w:rPr>
          <w:w w:val="105"/>
        </w:rPr>
        <w:t>of</w:t>
      </w:r>
      <w:r w:rsidRPr="00484B35">
        <w:rPr>
          <w:spacing w:val="-10"/>
          <w:w w:val="105"/>
        </w:rPr>
        <w:t xml:space="preserve"> </w:t>
      </w:r>
      <w:r w:rsidRPr="00484B35">
        <w:rPr>
          <w:w w:val="105"/>
        </w:rPr>
        <w:t>Dijkstra’s</w:t>
      </w:r>
      <w:r w:rsidRPr="00484B35">
        <w:rPr>
          <w:spacing w:val="-10"/>
          <w:w w:val="105"/>
        </w:rPr>
        <w:t xml:space="preserve"> </w:t>
      </w:r>
      <w:r w:rsidRPr="00484B35">
        <w:rPr>
          <w:w w:val="105"/>
        </w:rPr>
        <w:t>algorithm</w:t>
      </w:r>
      <w:r w:rsidRPr="00484B35">
        <w:rPr>
          <w:spacing w:val="-10"/>
          <w:w w:val="105"/>
        </w:rPr>
        <w:t xml:space="preserve"> </w:t>
      </w:r>
      <w:r w:rsidRPr="00484B35">
        <w:rPr>
          <w:w w:val="105"/>
        </w:rPr>
        <w:t>requires</w:t>
      </w:r>
      <w:r w:rsidRPr="00484B35">
        <w:rPr>
          <w:spacing w:val="-10"/>
          <w:w w:val="105"/>
        </w:rPr>
        <w:t xml:space="preserve"> </w:t>
      </w:r>
      <w:r w:rsidRPr="00484B35">
        <w:rPr>
          <w:w w:val="105"/>
        </w:rPr>
        <w:t>that</w:t>
      </w:r>
      <w:r w:rsidRPr="00484B35">
        <w:rPr>
          <w:spacing w:val="-10"/>
          <w:w w:val="105"/>
        </w:rPr>
        <w:t xml:space="preserve"> </w:t>
      </w:r>
      <w:r w:rsidRPr="00484B35">
        <w:rPr>
          <w:w w:val="105"/>
        </w:rPr>
        <w:t>it</w:t>
      </w:r>
      <w:r w:rsidRPr="00484B35">
        <w:rPr>
          <w:spacing w:val="-10"/>
          <w:w w:val="105"/>
        </w:rPr>
        <w:t xml:space="preserve"> </w:t>
      </w:r>
      <w:r w:rsidRPr="00484B35">
        <w:rPr>
          <w:w w:val="105"/>
        </w:rPr>
        <w:t>is</w:t>
      </w:r>
      <w:r w:rsidRPr="00484B35">
        <w:rPr>
          <w:spacing w:val="-10"/>
          <w:w w:val="105"/>
        </w:rPr>
        <w:t xml:space="preserve"> </w:t>
      </w:r>
      <w:r w:rsidRPr="00484B35">
        <w:rPr>
          <w:w w:val="105"/>
        </w:rPr>
        <w:t>possible</w:t>
      </w:r>
      <w:r w:rsidRPr="00484B35">
        <w:rPr>
          <w:spacing w:val="-55"/>
          <w:w w:val="105"/>
        </w:rPr>
        <w:t xml:space="preserve"> </w:t>
      </w:r>
      <w:r w:rsidRPr="00484B35">
        <w:rPr>
          <w:w w:val="105"/>
        </w:rPr>
        <w:t>to efficiently find the minimum distance node that has not been processed. An</w:t>
      </w:r>
      <w:r w:rsidRPr="00484B35">
        <w:rPr>
          <w:spacing w:val="1"/>
          <w:w w:val="105"/>
        </w:rPr>
        <w:t xml:space="preserve"> </w:t>
      </w:r>
      <w:r w:rsidRPr="00484B35">
        <w:rPr>
          <w:w w:val="105"/>
        </w:rPr>
        <w:t>appropriate data structure for this is a priority queue that contains the nodes</w:t>
      </w:r>
      <w:r w:rsidRPr="00484B35">
        <w:rPr>
          <w:spacing w:val="1"/>
          <w:w w:val="105"/>
        </w:rPr>
        <w:t xml:space="preserve"> </w:t>
      </w:r>
      <w:r w:rsidRPr="00484B35">
        <w:rPr>
          <w:w w:val="105"/>
        </w:rPr>
        <w:t>ordered</w:t>
      </w:r>
      <w:r w:rsidRPr="00484B35">
        <w:rPr>
          <w:spacing w:val="-7"/>
          <w:w w:val="105"/>
        </w:rPr>
        <w:t xml:space="preserve"> </w:t>
      </w:r>
      <w:r w:rsidRPr="00484B35">
        <w:rPr>
          <w:w w:val="105"/>
        </w:rPr>
        <w:t>by</w:t>
      </w:r>
      <w:r w:rsidRPr="00484B35">
        <w:rPr>
          <w:spacing w:val="-6"/>
          <w:w w:val="105"/>
        </w:rPr>
        <w:t xml:space="preserve"> </w:t>
      </w:r>
      <w:r w:rsidRPr="00484B35">
        <w:rPr>
          <w:w w:val="105"/>
        </w:rPr>
        <w:t>their</w:t>
      </w:r>
      <w:r w:rsidRPr="00484B35">
        <w:rPr>
          <w:spacing w:val="-6"/>
          <w:w w:val="105"/>
        </w:rPr>
        <w:t xml:space="preserve"> </w:t>
      </w:r>
      <w:r w:rsidRPr="00484B35">
        <w:rPr>
          <w:w w:val="105"/>
        </w:rPr>
        <w:t>distances.</w:t>
      </w:r>
      <w:r w:rsidRPr="00484B35">
        <w:rPr>
          <w:spacing w:val="6"/>
          <w:w w:val="105"/>
        </w:rPr>
        <w:t xml:space="preserve"> </w:t>
      </w:r>
      <w:r w:rsidRPr="00484B35">
        <w:rPr>
          <w:w w:val="105"/>
        </w:rPr>
        <w:t>Using</w:t>
      </w:r>
      <w:r w:rsidRPr="00484B35">
        <w:rPr>
          <w:spacing w:val="-6"/>
          <w:w w:val="105"/>
        </w:rPr>
        <w:t xml:space="preserve"> </w:t>
      </w:r>
      <w:r w:rsidRPr="00484B35">
        <w:rPr>
          <w:w w:val="105"/>
        </w:rPr>
        <w:t>a</w:t>
      </w:r>
      <w:r w:rsidRPr="00484B35">
        <w:rPr>
          <w:spacing w:val="-6"/>
          <w:w w:val="105"/>
        </w:rPr>
        <w:t xml:space="preserve"> </w:t>
      </w:r>
      <w:r w:rsidRPr="00484B35">
        <w:rPr>
          <w:w w:val="105"/>
        </w:rPr>
        <w:t>priority</w:t>
      </w:r>
      <w:r w:rsidRPr="00484B35">
        <w:rPr>
          <w:spacing w:val="-7"/>
          <w:w w:val="105"/>
        </w:rPr>
        <w:t xml:space="preserve"> </w:t>
      </w:r>
      <w:r w:rsidRPr="00484B35">
        <w:rPr>
          <w:w w:val="105"/>
        </w:rPr>
        <w:t>queue,</w:t>
      </w:r>
      <w:r w:rsidRPr="00484B35">
        <w:rPr>
          <w:spacing w:val="-6"/>
          <w:w w:val="105"/>
        </w:rPr>
        <w:t xml:space="preserve"> </w:t>
      </w:r>
      <w:r w:rsidRPr="00484B35">
        <w:rPr>
          <w:w w:val="105"/>
        </w:rPr>
        <w:t>the</w:t>
      </w:r>
      <w:r w:rsidRPr="00484B35">
        <w:rPr>
          <w:spacing w:val="-6"/>
          <w:w w:val="105"/>
        </w:rPr>
        <w:t xml:space="preserve"> </w:t>
      </w:r>
      <w:r w:rsidRPr="00484B35">
        <w:rPr>
          <w:w w:val="105"/>
        </w:rPr>
        <w:t>next</w:t>
      </w:r>
      <w:r w:rsidRPr="00484B35">
        <w:rPr>
          <w:spacing w:val="-7"/>
          <w:w w:val="105"/>
        </w:rPr>
        <w:t xml:space="preserve"> </w:t>
      </w:r>
      <w:r w:rsidRPr="00484B35">
        <w:rPr>
          <w:w w:val="105"/>
        </w:rPr>
        <w:t>node</w:t>
      </w:r>
      <w:r w:rsidRPr="00484B35">
        <w:rPr>
          <w:spacing w:val="-6"/>
          <w:w w:val="105"/>
        </w:rPr>
        <w:t xml:space="preserve"> </w:t>
      </w:r>
      <w:r w:rsidRPr="00484B35">
        <w:rPr>
          <w:w w:val="105"/>
        </w:rPr>
        <w:t>to</w:t>
      </w:r>
      <w:r w:rsidRPr="00484B35">
        <w:rPr>
          <w:spacing w:val="-6"/>
          <w:w w:val="105"/>
        </w:rPr>
        <w:t xml:space="preserve"> </w:t>
      </w:r>
      <w:r w:rsidRPr="00484B35">
        <w:rPr>
          <w:w w:val="105"/>
        </w:rPr>
        <w:t>be</w:t>
      </w:r>
      <w:r w:rsidRPr="00484B35">
        <w:rPr>
          <w:spacing w:val="-6"/>
          <w:w w:val="105"/>
        </w:rPr>
        <w:t xml:space="preserve"> </w:t>
      </w:r>
      <w:r w:rsidRPr="00484B35">
        <w:rPr>
          <w:w w:val="105"/>
        </w:rPr>
        <w:t>processed</w:t>
      </w:r>
      <w:r w:rsidRPr="00484B35">
        <w:rPr>
          <w:spacing w:val="-56"/>
          <w:w w:val="105"/>
        </w:rPr>
        <w:t xml:space="preserve"> </w:t>
      </w:r>
      <w:r w:rsidRPr="00484B35">
        <w:rPr>
          <w:w w:val="105"/>
        </w:rPr>
        <w:t>can</w:t>
      </w:r>
      <w:r w:rsidRPr="00484B35">
        <w:rPr>
          <w:spacing w:val="3"/>
          <w:w w:val="105"/>
        </w:rPr>
        <w:t xml:space="preserve"> </w:t>
      </w:r>
      <w:r w:rsidRPr="00484B35">
        <w:rPr>
          <w:w w:val="105"/>
        </w:rPr>
        <w:t>be</w:t>
      </w:r>
      <w:r w:rsidRPr="00484B35">
        <w:rPr>
          <w:spacing w:val="4"/>
          <w:w w:val="105"/>
        </w:rPr>
        <w:t xml:space="preserve"> </w:t>
      </w:r>
      <w:r w:rsidRPr="00484B35">
        <w:rPr>
          <w:w w:val="105"/>
        </w:rPr>
        <w:t>retrieved</w:t>
      </w:r>
      <w:r w:rsidRPr="00484B35">
        <w:rPr>
          <w:spacing w:val="3"/>
          <w:w w:val="105"/>
        </w:rPr>
        <w:t xml:space="preserve"> </w:t>
      </w:r>
      <w:r w:rsidRPr="00484B35">
        <w:rPr>
          <w:w w:val="105"/>
        </w:rPr>
        <w:t>in</w:t>
      </w:r>
      <w:r w:rsidRPr="00484B35">
        <w:rPr>
          <w:spacing w:val="4"/>
          <w:w w:val="105"/>
        </w:rPr>
        <w:t xml:space="preserve"> </w:t>
      </w:r>
      <w:r w:rsidRPr="00484B35">
        <w:rPr>
          <w:w w:val="105"/>
        </w:rPr>
        <w:t>logarithmic</w:t>
      </w:r>
      <w:r w:rsidRPr="00484B35">
        <w:rPr>
          <w:spacing w:val="3"/>
          <w:w w:val="105"/>
        </w:rPr>
        <w:t xml:space="preserve"> </w:t>
      </w:r>
      <w:r w:rsidRPr="00484B35">
        <w:rPr>
          <w:w w:val="105"/>
        </w:rPr>
        <w:t>time.</w:t>
      </w:r>
    </w:p>
    <w:p w:rsidR="00904690" w:rsidRPr="00484B35" w:rsidRDefault="009A0837">
      <w:pPr>
        <w:pStyle w:val="Textoindependiente"/>
        <w:spacing w:before="5" w:line="189" w:lineRule="auto"/>
        <w:ind w:left="190" w:right="157" w:firstLine="351"/>
        <w:jc w:val="both"/>
      </w:pPr>
      <w:r w:rsidRPr="00484B35">
        <w:t xml:space="preserve">In the following code, the priority queue </w:t>
      </w:r>
      <w:r w:rsidRPr="00484B35">
        <w:rPr>
          <w:rFonts w:ascii="SimSun" w:hAnsi="SimSun"/>
        </w:rPr>
        <w:t xml:space="preserve">q </w:t>
      </w:r>
      <w:r w:rsidRPr="00484B35">
        <w:t>contains pairs of the form (</w:t>
      </w:r>
      <w:r w:rsidRPr="00484B35">
        <w:rPr>
          <w:rFonts w:ascii="Yu Gothic" w:hAnsi="Yu Gothic"/>
        </w:rPr>
        <w:t>−</w:t>
      </w:r>
      <w:r w:rsidRPr="00484B35">
        <w:rPr>
          <w:i/>
        </w:rPr>
        <w:t>d</w:t>
      </w:r>
      <w:r w:rsidRPr="00484B35">
        <w:t xml:space="preserve">, </w:t>
      </w:r>
      <w:r w:rsidRPr="00484B35">
        <w:rPr>
          <w:i/>
        </w:rPr>
        <w:t>x</w:t>
      </w:r>
      <w:r w:rsidRPr="00484B35">
        <w:t>),</w:t>
      </w:r>
      <w:r w:rsidRPr="00484B35">
        <w:rPr>
          <w:spacing w:val="1"/>
        </w:rPr>
        <w:t xml:space="preserve"> </w:t>
      </w:r>
      <w:r w:rsidRPr="00484B35">
        <w:rPr>
          <w:w w:val="105"/>
        </w:rPr>
        <w:t>meaning</w:t>
      </w:r>
      <w:r w:rsidRPr="00484B35">
        <w:rPr>
          <w:spacing w:val="20"/>
          <w:w w:val="105"/>
        </w:rPr>
        <w:t xml:space="preserve"> </w:t>
      </w:r>
      <w:r w:rsidRPr="00484B35">
        <w:rPr>
          <w:w w:val="105"/>
        </w:rPr>
        <w:t>that</w:t>
      </w:r>
      <w:r w:rsidRPr="00484B35">
        <w:rPr>
          <w:spacing w:val="20"/>
          <w:w w:val="105"/>
        </w:rPr>
        <w:t xml:space="preserve"> </w:t>
      </w:r>
      <w:r w:rsidRPr="00484B35">
        <w:rPr>
          <w:w w:val="105"/>
        </w:rPr>
        <w:t>the</w:t>
      </w:r>
      <w:r w:rsidRPr="00484B35">
        <w:rPr>
          <w:spacing w:val="20"/>
          <w:w w:val="105"/>
        </w:rPr>
        <w:t xml:space="preserve"> </w:t>
      </w:r>
      <w:r w:rsidRPr="00484B35">
        <w:rPr>
          <w:w w:val="105"/>
        </w:rPr>
        <w:t>current</w:t>
      </w:r>
      <w:r w:rsidRPr="00484B35">
        <w:rPr>
          <w:spacing w:val="20"/>
          <w:w w:val="105"/>
        </w:rPr>
        <w:t xml:space="preserve"> </w:t>
      </w:r>
      <w:r w:rsidRPr="00484B35">
        <w:rPr>
          <w:w w:val="105"/>
        </w:rPr>
        <w:t>distance</w:t>
      </w:r>
      <w:r w:rsidRPr="00484B35">
        <w:rPr>
          <w:spacing w:val="20"/>
          <w:w w:val="105"/>
        </w:rPr>
        <w:t xml:space="preserve"> </w:t>
      </w:r>
      <w:r w:rsidRPr="00484B35">
        <w:rPr>
          <w:w w:val="105"/>
        </w:rPr>
        <w:t>to</w:t>
      </w:r>
      <w:r w:rsidRPr="00484B35">
        <w:rPr>
          <w:spacing w:val="20"/>
          <w:w w:val="105"/>
        </w:rPr>
        <w:t xml:space="preserve"> </w:t>
      </w:r>
      <w:r w:rsidRPr="00484B35">
        <w:rPr>
          <w:w w:val="105"/>
        </w:rPr>
        <w:t>node</w:t>
      </w:r>
      <w:r w:rsidRPr="00484B35">
        <w:rPr>
          <w:spacing w:val="31"/>
          <w:w w:val="105"/>
        </w:rPr>
        <w:t xml:space="preserve"> </w:t>
      </w:r>
      <w:r w:rsidRPr="00484B35">
        <w:rPr>
          <w:i/>
          <w:w w:val="105"/>
        </w:rPr>
        <w:t>x</w:t>
      </w:r>
      <w:r w:rsidRPr="00484B35">
        <w:rPr>
          <w:i/>
          <w:spacing w:val="24"/>
          <w:w w:val="105"/>
        </w:rPr>
        <w:t xml:space="preserve"> </w:t>
      </w:r>
      <w:r w:rsidRPr="00484B35">
        <w:rPr>
          <w:w w:val="105"/>
        </w:rPr>
        <w:t>is</w:t>
      </w:r>
      <w:r w:rsidRPr="00484B35">
        <w:rPr>
          <w:spacing w:val="29"/>
          <w:w w:val="105"/>
        </w:rPr>
        <w:t xml:space="preserve"> </w:t>
      </w:r>
      <w:r w:rsidRPr="00484B35">
        <w:rPr>
          <w:i/>
          <w:w w:val="105"/>
        </w:rPr>
        <w:t>d</w:t>
      </w:r>
      <w:r w:rsidRPr="00484B35">
        <w:rPr>
          <w:w w:val="105"/>
        </w:rPr>
        <w:t>.</w:t>
      </w:r>
      <w:r w:rsidRPr="00484B35">
        <w:rPr>
          <w:spacing w:val="41"/>
          <w:w w:val="105"/>
        </w:rPr>
        <w:t xml:space="preserve"> </w:t>
      </w:r>
      <w:r w:rsidRPr="00484B35">
        <w:rPr>
          <w:w w:val="105"/>
        </w:rPr>
        <w:t>The</w:t>
      </w:r>
      <w:r w:rsidRPr="00484B35">
        <w:rPr>
          <w:spacing w:val="20"/>
          <w:w w:val="105"/>
        </w:rPr>
        <w:t xml:space="preserve"> </w:t>
      </w:r>
      <w:r w:rsidRPr="00484B35">
        <w:rPr>
          <w:w w:val="105"/>
        </w:rPr>
        <w:t>array</w:t>
      </w:r>
      <w:r w:rsidRPr="00484B35">
        <w:rPr>
          <w:spacing w:val="19"/>
          <w:w w:val="105"/>
        </w:rPr>
        <w:t xml:space="preserve"> </w:t>
      </w:r>
      <w:r w:rsidRPr="00484B35">
        <w:rPr>
          <w:rFonts w:ascii="SimSun" w:hAnsi="SimSun"/>
          <w:w w:val="105"/>
        </w:rPr>
        <w:t>distance</w:t>
      </w:r>
      <w:r w:rsidRPr="00484B35">
        <w:rPr>
          <w:rFonts w:ascii="SimSun" w:hAnsi="SimSun"/>
          <w:spacing w:val="-38"/>
          <w:w w:val="105"/>
        </w:rPr>
        <w:t xml:space="preserve"> </w:t>
      </w:r>
      <w:r w:rsidRPr="00484B35">
        <w:rPr>
          <w:w w:val="105"/>
        </w:rPr>
        <w:t>contains</w:t>
      </w:r>
    </w:p>
    <w:p w:rsidR="00904690" w:rsidRPr="00484B35" w:rsidRDefault="009A0837">
      <w:pPr>
        <w:pStyle w:val="Textoindependiente"/>
        <w:spacing w:before="47" w:line="199" w:lineRule="auto"/>
        <w:ind w:left="190" w:right="188"/>
        <w:jc w:val="both"/>
      </w:pPr>
      <w:r w:rsidRPr="00484B35">
        <w:t xml:space="preserve">the distance to each node, and the array </w:t>
      </w:r>
      <w:r w:rsidRPr="00484B35">
        <w:rPr>
          <w:rFonts w:ascii="SimSun" w:hAnsi="SimSun"/>
        </w:rPr>
        <w:t xml:space="preserve">processed </w:t>
      </w:r>
      <w:r w:rsidRPr="00484B35">
        <w:t>indicates whether a node has</w:t>
      </w:r>
      <w:r w:rsidRPr="00484B35">
        <w:rPr>
          <w:spacing w:val="1"/>
        </w:rPr>
        <w:t xml:space="preserve"> </w:t>
      </w:r>
      <w:r w:rsidRPr="00484B35">
        <w:rPr>
          <w:w w:val="105"/>
        </w:rPr>
        <w:t>been</w:t>
      </w:r>
      <w:r w:rsidRPr="00484B35">
        <w:rPr>
          <w:spacing w:val="4"/>
          <w:w w:val="105"/>
        </w:rPr>
        <w:t xml:space="preserve"> </w:t>
      </w:r>
      <w:r w:rsidRPr="00484B35">
        <w:rPr>
          <w:w w:val="105"/>
        </w:rPr>
        <w:t>processed.</w:t>
      </w:r>
      <w:r w:rsidRPr="00484B35">
        <w:rPr>
          <w:spacing w:val="19"/>
          <w:w w:val="105"/>
        </w:rPr>
        <w:t xml:space="preserve"> </w:t>
      </w:r>
      <w:r w:rsidRPr="00484B35">
        <w:rPr>
          <w:w w:val="105"/>
        </w:rPr>
        <w:t>Initially</w:t>
      </w:r>
      <w:r w:rsidRPr="00484B35">
        <w:rPr>
          <w:spacing w:val="4"/>
          <w:w w:val="105"/>
        </w:rPr>
        <w:t xml:space="preserve"> </w:t>
      </w:r>
      <w:r w:rsidRPr="00484B35">
        <w:rPr>
          <w:w w:val="105"/>
        </w:rPr>
        <w:t>the</w:t>
      </w:r>
      <w:r w:rsidRPr="00484B35">
        <w:rPr>
          <w:spacing w:val="5"/>
          <w:w w:val="105"/>
        </w:rPr>
        <w:t xml:space="preserve"> </w:t>
      </w:r>
      <w:r w:rsidRPr="00484B35">
        <w:rPr>
          <w:w w:val="105"/>
        </w:rPr>
        <w:t>distance</w:t>
      </w:r>
      <w:r w:rsidRPr="00484B35">
        <w:rPr>
          <w:spacing w:val="4"/>
          <w:w w:val="105"/>
        </w:rPr>
        <w:t xml:space="preserve"> </w:t>
      </w:r>
      <w:r w:rsidRPr="00484B35">
        <w:rPr>
          <w:w w:val="105"/>
        </w:rPr>
        <w:t>is</w:t>
      </w:r>
      <w:r w:rsidRPr="00484B35">
        <w:rPr>
          <w:spacing w:val="4"/>
          <w:w w:val="105"/>
        </w:rPr>
        <w:t xml:space="preserve"> </w:t>
      </w:r>
      <w:r w:rsidRPr="00484B35">
        <w:rPr>
          <w:w w:val="105"/>
        </w:rPr>
        <w:t>0</w:t>
      </w:r>
      <w:r w:rsidRPr="00484B35">
        <w:rPr>
          <w:spacing w:val="4"/>
          <w:w w:val="105"/>
        </w:rPr>
        <w:t xml:space="preserve"> </w:t>
      </w:r>
      <w:r w:rsidRPr="00484B35">
        <w:rPr>
          <w:w w:val="105"/>
        </w:rPr>
        <w:t>to</w:t>
      </w:r>
      <w:r w:rsidRPr="00484B35">
        <w:rPr>
          <w:spacing w:val="15"/>
          <w:w w:val="105"/>
        </w:rPr>
        <w:t xml:space="preserve"> </w:t>
      </w:r>
      <w:r w:rsidRPr="00484B35">
        <w:rPr>
          <w:i/>
          <w:w w:val="105"/>
        </w:rPr>
        <w:t>x</w:t>
      </w:r>
      <w:r w:rsidRPr="00484B35">
        <w:rPr>
          <w:i/>
          <w:spacing w:val="9"/>
          <w:w w:val="105"/>
        </w:rPr>
        <w:t xml:space="preserve"> </w:t>
      </w:r>
      <w:r w:rsidRPr="00484B35">
        <w:rPr>
          <w:w w:val="105"/>
        </w:rPr>
        <w:t>and</w:t>
      </w:r>
      <w:r w:rsidRPr="00484B35">
        <w:rPr>
          <w:spacing w:val="4"/>
          <w:w w:val="105"/>
        </w:rPr>
        <w:t xml:space="preserve"> </w:t>
      </w:r>
      <w:r w:rsidRPr="00484B35">
        <w:rPr>
          <w:rFonts w:ascii="Yu Gothic" w:hAnsi="Yu Gothic"/>
          <w:w w:val="105"/>
        </w:rPr>
        <w:t>∞</w:t>
      </w:r>
      <w:r w:rsidRPr="00484B35">
        <w:rPr>
          <w:rFonts w:ascii="Yu Gothic" w:hAnsi="Yu Gothic"/>
          <w:spacing w:val="-3"/>
          <w:w w:val="105"/>
        </w:rPr>
        <w:t xml:space="preserve"> </w:t>
      </w:r>
      <w:r w:rsidRPr="00484B35">
        <w:rPr>
          <w:w w:val="105"/>
        </w:rPr>
        <w:t>to</w:t>
      </w:r>
      <w:r w:rsidRPr="00484B35">
        <w:rPr>
          <w:spacing w:val="4"/>
          <w:w w:val="105"/>
        </w:rPr>
        <w:t xml:space="preserve"> </w:t>
      </w:r>
      <w:r w:rsidRPr="00484B35">
        <w:rPr>
          <w:w w:val="105"/>
        </w:rPr>
        <w:t>all</w:t>
      </w:r>
      <w:r w:rsidRPr="00484B35">
        <w:rPr>
          <w:spacing w:val="5"/>
          <w:w w:val="105"/>
        </w:rPr>
        <w:t xml:space="preserve"> </w:t>
      </w:r>
      <w:r w:rsidRPr="00484B35">
        <w:rPr>
          <w:w w:val="105"/>
        </w:rPr>
        <w:t>other</w:t>
      </w:r>
      <w:r w:rsidRPr="00484B35">
        <w:rPr>
          <w:spacing w:val="4"/>
          <w:w w:val="105"/>
        </w:rPr>
        <w:t xml:space="preserve"> </w:t>
      </w:r>
      <w:r w:rsidRPr="00484B35">
        <w:rPr>
          <w:w w:val="105"/>
        </w:rPr>
        <w:t>nodes.</w:t>
      </w:r>
    </w:p>
    <w:p w:rsidR="00904690" w:rsidRPr="00484B35" w:rsidRDefault="0098712D">
      <w:pPr>
        <w:pStyle w:val="Textoindependiente"/>
        <w:rPr>
          <w:sz w:val="8"/>
        </w:rPr>
      </w:pPr>
      <w:r>
        <w:pict>
          <v:shape id="_x0000_s7496" type="#_x0000_t202" style="position:absolute;margin-left:110.3pt;margin-top:7.55pt;width:389.7pt;height:209.65pt;z-index:-251506688;mso-wrap-distance-left:0;mso-wrap-distance-right:0;mso-position-horizontal-relative:page" filled="f" strokeweight=".14042mm">
            <v:textbox inset="0,0,0,0">
              <w:txbxContent>
                <w:p w:rsidR="00EE7A03" w:rsidRDefault="00EE7A03">
                  <w:pPr>
                    <w:spacing w:before="49" w:line="254" w:lineRule="auto"/>
                    <w:ind w:left="59" w:right="2843"/>
                    <w:rPr>
                      <w:rFonts w:ascii="SimSun"/>
                      <w:sz w:val="20"/>
                    </w:rPr>
                  </w:pPr>
                  <w:r>
                    <w:rPr>
                      <w:rFonts w:ascii="SimSun"/>
                      <w:color w:val="44538A"/>
                      <w:w w:val="105"/>
                      <w:sz w:val="20"/>
                    </w:rPr>
                    <w:t>for</w:t>
                  </w:r>
                  <w:r>
                    <w:rPr>
                      <w:rFonts w:ascii="SimSun"/>
                      <w:color w:val="44538A"/>
                      <w:spacing w:val="-7"/>
                      <w:w w:val="105"/>
                      <w:sz w:val="20"/>
                    </w:rPr>
                    <w:t xml:space="preserve"> </w:t>
                  </w:r>
                  <w:r>
                    <w:rPr>
                      <w:rFonts w:ascii="SimSun"/>
                      <w:w w:val="105"/>
                      <w:sz w:val="20"/>
                    </w:rPr>
                    <w:t>(</w:t>
                  </w:r>
                  <w:r>
                    <w:rPr>
                      <w:rFonts w:ascii="SimSun"/>
                      <w:color w:val="44538A"/>
                      <w:w w:val="105"/>
                      <w:sz w:val="20"/>
                    </w:rPr>
                    <w:t>int</w:t>
                  </w:r>
                  <w:r>
                    <w:rPr>
                      <w:rFonts w:ascii="SimSun"/>
                      <w:color w:val="44538A"/>
                      <w:spacing w:val="-6"/>
                      <w:w w:val="105"/>
                      <w:sz w:val="20"/>
                    </w:rPr>
                    <w:t xml:space="preserve"> </w:t>
                  </w:r>
                  <w:r>
                    <w:rPr>
                      <w:rFonts w:ascii="SimSun"/>
                      <w:w w:val="105"/>
                      <w:sz w:val="20"/>
                    </w:rPr>
                    <w:t>i</w:t>
                  </w:r>
                  <w:r>
                    <w:rPr>
                      <w:rFonts w:ascii="SimSun"/>
                      <w:spacing w:val="-7"/>
                      <w:w w:val="105"/>
                      <w:sz w:val="20"/>
                    </w:rPr>
                    <w:t xml:space="preserve"> </w:t>
                  </w:r>
                  <w:r>
                    <w:rPr>
                      <w:rFonts w:ascii="SimSun"/>
                      <w:w w:val="105"/>
                      <w:sz w:val="20"/>
                    </w:rPr>
                    <w:t>=</w:t>
                  </w:r>
                  <w:r>
                    <w:rPr>
                      <w:rFonts w:ascii="SimSun"/>
                      <w:spacing w:val="-6"/>
                      <w:w w:val="105"/>
                      <w:sz w:val="20"/>
                    </w:rPr>
                    <w:t xml:space="preserve"> </w:t>
                  </w:r>
                  <w:r>
                    <w:rPr>
                      <w:rFonts w:ascii="SimSun"/>
                      <w:w w:val="105"/>
                      <w:sz w:val="20"/>
                    </w:rPr>
                    <w:t>1;</w:t>
                  </w:r>
                  <w:r>
                    <w:rPr>
                      <w:rFonts w:ascii="SimSun"/>
                      <w:spacing w:val="-7"/>
                      <w:w w:val="105"/>
                      <w:sz w:val="20"/>
                    </w:rPr>
                    <w:t xml:space="preserve"> </w:t>
                  </w:r>
                  <w:r>
                    <w:rPr>
                      <w:rFonts w:ascii="SimSun"/>
                      <w:w w:val="105"/>
                      <w:sz w:val="20"/>
                    </w:rPr>
                    <w:t>i</w:t>
                  </w:r>
                  <w:r>
                    <w:rPr>
                      <w:rFonts w:ascii="SimSun"/>
                      <w:spacing w:val="-6"/>
                      <w:w w:val="105"/>
                      <w:sz w:val="20"/>
                    </w:rPr>
                    <w:t xml:space="preserve"> </w:t>
                  </w:r>
                  <w:r>
                    <w:rPr>
                      <w:rFonts w:ascii="SimSun"/>
                      <w:w w:val="105"/>
                      <w:sz w:val="20"/>
                    </w:rPr>
                    <w:t>&lt;=</w:t>
                  </w:r>
                  <w:r>
                    <w:rPr>
                      <w:rFonts w:ascii="SimSun"/>
                      <w:spacing w:val="-6"/>
                      <w:w w:val="105"/>
                      <w:sz w:val="20"/>
                    </w:rPr>
                    <w:t xml:space="preserve"> </w:t>
                  </w:r>
                  <w:r>
                    <w:rPr>
                      <w:rFonts w:ascii="SimSun"/>
                      <w:w w:val="105"/>
                      <w:sz w:val="20"/>
                    </w:rPr>
                    <w:t>n;</w:t>
                  </w:r>
                  <w:r>
                    <w:rPr>
                      <w:rFonts w:ascii="SimSun"/>
                      <w:spacing w:val="-7"/>
                      <w:w w:val="105"/>
                      <w:sz w:val="20"/>
                    </w:rPr>
                    <w:t xml:space="preserve"> </w:t>
                  </w:r>
                  <w:r>
                    <w:rPr>
                      <w:rFonts w:ascii="SimSun"/>
                      <w:w w:val="105"/>
                      <w:sz w:val="20"/>
                    </w:rPr>
                    <w:t>i++)</w:t>
                  </w:r>
                  <w:r>
                    <w:rPr>
                      <w:rFonts w:ascii="SimSun"/>
                      <w:spacing w:val="-6"/>
                      <w:w w:val="105"/>
                      <w:sz w:val="20"/>
                    </w:rPr>
                    <w:t xml:space="preserve"> </w:t>
                  </w:r>
                  <w:r>
                    <w:rPr>
                      <w:rFonts w:ascii="SimSun"/>
                      <w:w w:val="105"/>
                      <w:sz w:val="20"/>
                    </w:rPr>
                    <w:t>distance[i]</w:t>
                  </w:r>
                  <w:r>
                    <w:rPr>
                      <w:rFonts w:ascii="SimSun"/>
                      <w:spacing w:val="-7"/>
                      <w:w w:val="105"/>
                      <w:sz w:val="20"/>
                    </w:rPr>
                    <w:t xml:space="preserve"> </w:t>
                  </w:r>
                  <w:r>
                    <w:rPr>
                      <w:rFonts w:ascii="SimSun"/>
                      <w:w w:val="105"/>
                      <w:sz w:val="20"/>
                    </w:rPr>
                    <w:t>=</w:t>
                  </w:r>
                  <w:r>
                    <w:rPr>
                      <w:rFonts w:ascii="SimSun"/>
                      <w:spacing w:val="-6"/>
                      <w:w w:val="105"/>
                      <w:sz w:val="20"/>
                    </w:rPr>
                    <w:t xml:space="preserve"> </w:t>
                  </w:r>
                  <w:r>
                    <w:rPr>
                      <w:rFonts w:ascii="SimSun"/>
                      <w:w w:val="105"/>
                      <w:sz w:val="20"/>
                    </w:rPr>
                    <w:t>INF;</w:t>
                  </w:r>
                  <w:r>
                    <w:rPr>
                      <w:rFonts w:ascii="SimSun"/>
                      <w:spacing w:val="-102"/>
                      <w:w w:val="105"/>
                      <w:sz w:val="20"/>
                    </w:rPr>
                    <w:t xml:space="preserve"> </w:t>
                  </w:r>
                  <w:r>
                    <w:rPr>
                      <w:rFonts w:ascii="SimSun"/>
                      <w:w w:val="105"/>
                      <w:sz w:val="20"/>
                    </w:rPr>
                    <w:t>distance[x]</w:t>
                  </w:r>
                  <w:r>
                    <w:rPr>
                      <w:rFonts w:ascii="SimSun"/>
                      <w:spacing w:val="-3"/>
                      <w:w w:val="105"/>
                      <w:sz w:val="20"/>
                    </w:rPr>
                    <w:t xml:space="preserve"> </w:t>
                  </w:r>
                  <w:r>
                    <w:rPr>
                      <w:rFonts w:ascii="SimSun"/>
                      <w:w w:val="105"/>
                      <w:sz w:val="20"/>
                    </w:rPr>
                    <w:t>=</w:t>
                  </w:r>
                  <w:r>
                    <w:rPr>
                      <w:rFonts w:ascii="SimSun"/>
                      <w:spacing w:val="-3"/>
                      <w:w w:val="105"/>
                      <w:sz w:val="20"/>
                    </w:rPr>
                    <w:t xml:space="preserve"> </w:t>
                  </w:r>
                  <w:r>
                    <w:rPr>
                      <w:rFonts w:ascii="SimSun"/>
                      <w:w w:val="105"/>
                      <w:sz w:val="20"/>
                    </w:rPr>
                    <w:t>0;</w:t>
                  </w:r>
                </w:p>
                <w:p w:rsidR="00EE7A03" w:rsidRDefault="00EE7A03">
                  <w:pPr>
                    <w:spacing w:line="255" w:lineRule="exact"/>
                    <w:ind w:left="59"/>
                    <w:rPr>
                      <w:rFonts w:ascii="SimSun"/>
                      <w:sz w:val="20"/>
                    </w:rPr>
                  </w:pPr>
                  <w:r>
                    <w:rPr>
                      <w:rFonts w:ascii="SimSun"/>
                      <w:w w:val="105"/>
                      <w:sz w:val="20"/>
                    </w:rPr>
                    <w:t>q.push({0,x});</w:t>
                  </w:r>
                </w:p>
                <w:p w:rsidR="00EE7A03" w:rsidRDefault="00EE7A03">
                  <w:pPr>
                    <w:spacing w:before="15"/>
                    <w:ind w:left="59"/>
                    <w:rPr>
                      <w:rFonts w:ascii="SimSun"/>
                      <w:sz w:val="20"/>
                    </w:rPr>
                  </w:pPr>
                  <w:r>
                    <w:rPr>
                      <w:rFonts w:ascii="SimSun"/>
                      <w:color w:val="44538A"/>
                      <w:w w:val="105"/>
                      <w:sz w:val="20"/>
                    </w:rPr>
                    <w:t>while</w:t>
                  </w:r>
                  <w:r>
                    <w:rPr>
                      <w:rFonts w:ascii="SimSun"/>
                      <w:color w:val="44538A"/>
                      <w:spacing w:val="-12"/>
                      <w:w w:val="105"/>
                      <w:sz w:val="20"/>
                    </w:rPr>
                    <w:t xml:space="preserve"> </w:t>
                  </w:r>
                  <w:r>
                    <w:rPr>
                      <w:rFonts w:ascii="SimSun"/>
                      <w:w w:val="105"/>
                      <w:sz w:val="20"/>
                    </w:rPr>
                    <w:t>(!q.empty())</w:t>
                  </w:r>
                  <w:r>
                    <w:rPr>
                      <w:rFonts w:ascii="SimSun"/>
                      <w:spacing w:val="-11"/>
                      <w:w w:val="105"/>
                      <w:sz w:val="20"/>
                    </w:rPr>
                    <w:t xml:space="preserve"> </w:t>
                  </w:r>
                  <w:r>
                    <w:rPr>
                      <w:rFonts w:ascii="SimSun"/>
                      <w:w w:val="105"/>
                      <w:sz w:val="20"/>
                    </w:rPr>
                    <w:t>{</w:t>
                  </w:r>
                </w:p>
                <w:p w:rsidR="00EE7A03" w:rsidRDefault="00EE7A03">
                  <w:pPr>
                    <w:spacing w:before="15" w:line="254" w:lineRule="auto"/>
                    <w:ind w:left="432" w:right="4032"/>
                    <w:rPr>
                      <w:rFonts w:ascii="SimSun"/>
                      <w:sz w:val="20"/>
                    </w:rPr>
                  </w:pPr>
                  <w:r>
                    <w:rPr>
                      <w:rFonts w:ascii="SimSun"/>
                      <w:color w:val="44538A"/>
                      <w:w w:val="105"/>
                      <w:sz w:val="20"/>
                    </w:rPr>
                    <w:t>int</w:t>
                  </w:r>
                  <w:r>
                    <w:rPr>
                      <w:rFonts w:ascii="SimSun"/>
                      <w:color w:val="44538A"/>
                      <w:spacing w:val="-15"/>
                      <w:w w:val="105"/>
                      <w:sz w:val="20"/>
                    </w:rPr>
                    <w:t xml:space="preserve"> </w:t>
                  </w:r>
                  <w:r>
                    <w:rPr>
                      <w:rFonts w:ascii="SimSun"/>
                      <w:w w:val="105"/>
                      <w:sz w:val="20"/>
                    </w:rPr>
                    <w:t>a</w:t>
                  </w:r>
                  <w:r>
                    <w:rPr>
                      <w:rFonts w:ascii="SimSun"/>
                      <w:spacing w:val="-14"/>
                      <w:w w:val="105"/>
                      <w:sz w:val="20"/>
                    </w:rPr>
                    <w:t xml:space="preserve"> </w:t>
                  </w:r>
                  <w:r>
                    <w:rPr>
                      <w:rFonts w:ascii="SimSun"/>
                      <w:w w:val="105"/>
                      <w:sz w:val="20"/>
                    </w:rPr>
                    <w:t>=</w:t>
                  </w:r>
                  <w:r>
                    <w:rPr>
                      <w:rFonts w:ascii="SimSun"/>
                      <w:spacing w:val="-14"/>
                      <w:w w:val="105"/>
                      <w:sz w:val="20"/>
                    </w:rPr>
                    <w:t xml:space="preserve"> </w:t>
                  </w:r>
                  <w:r>
                    <w:rPr>
                      <w:rFonts w:ascii="SimSun"/>
                      <w:w w:val="105"/>
                      <w:sz w:val="20"/>
                    </w:rPr>
                    <w:t>q.top().second;</w:t>
                  </w:r>
                  <w:r>
                    <w:rPr>
                      <w:rFonts w:ascii="SimSun"/>
                      <w:spacing w:val="-15"/>
                      <w:w w:val="105"/>
                      <w:sz w:val="20"/>
                    </w:rPr>
                    <w:t xml:space="preserve"> </w:t>
                  </w:r>
                  <w:r>
                    <w:rPr>
                      <w:rFonts w:ascii="SimSun"/>
                      <w:w w:val="105"/>
                      <w:sz w:val="20"/>
                    </w:rPr>
                    <w:t>q.pop();</w:t>
                  </w:r>
                  <w:r>
                    <w:rPr>
                      <w:rFonts w:ascii="SimSun"/>
                      <w:spacing w:val="-102"/>
                      <w:w w:val="105"/>
                      <w:sz w:val="20"/>
                    </w:rPr>
                    <w:t xml:space="preserve"> </w:t>
                  </w:r>
                  <w:r>
                    <w:rPr>
                      <w:rFonts w:ascii="SimSun"/>
                      <w:color w:val="44538A"/>
                      <w:w w:val="105"/>
                      <w:sz w:val="20"/>
                    </w:rPr>
                    <w:t xml:space="preserve">if </w:t>
                  </w:r>
                  <w:r>
                    <w:rPr>
                      <w:rFonts w:ascii="SimSun"/>
                      <w:w w:val="105"/>
                      <w:sz w:val="20"/>
                    </w:rPr>
                    <w:t xml:space="preserve">(processed[a]) </w:t>
                  </w:r>
                  <w:r>
                    <w:rPr>
                      <w:rFonts w:ascii="SimSun"/>
                      <w:color w:val="44538A"/>
                      <w:w w:val="105"/>
                      <w:sz w:val="20"/>
                    </w:rPr>
                    <w:t>continue</w:t>
                  </w:r>
                  <w:r>
                    <w:rPr>
                      <w:rFonts w:ascii="SimSun"/>
                      <w:w w:val="105"/>
                      <w:sz w:val="20"/>
                    </w:rPr>
                    <w:t>;</w:t>
                  </w:r>
                  <w:r>
                    <w:rPr>
                      <w:rFonts w:ascii="SimSun"/>
                      <w:spacing w:val="1"/>
                      <w:w w:val="105"/>
                      <w:sz w:val="20"/>
                    </w:rPr>
                    <w:t xml:space="preserve"> </w:t>
                  </w:r>
                  <w:r>
                    <w:rPr>
                      <w:rFonts w:ascii="SimSun"/>
                      <w:w w:val="105"/>
                      <w:sz w:val="20"/>
                    </w:rPr>
                    <w:t>processed[a]</w:t>
                  </w:r>
                  <w:r>
                    <w:rPr>
                      <w:rFonts w:ascii="SimSun"/>
                      <w:spacing w:val="-4"/>
                      <w:w w:val="105"/>
                      <w:sz w:val="20"/>
                    </w:rPr>
                    <w:t xml:space="preserve"> </w:t>
                  </w:r>
                  <w:r>
                    <w:rPr>
                      <w:rFonts w:ascii="SimSun"/>
                      <w:w w:val="105"/>
                      <w:sz w:val="20"/>
                    </w:rPr>
                    <w:t>=</w:t>
                  </w:r>
                  <w:r>
                    <w:rPr>
                      <w:rFonts w:ascii="SimSun"/>
                      <w:spacing w:val="-4"/>
                      <w:w w:val="105"/>
                      <w:sz w:val="20"/>
                    </w:rPr>
                    <w:t xml:space="preserve"> </w:t>
                  </w:r>
                  <w:r>
                    <w:rPr>
                      <w:rFonts w:ascii="SimSun"/>
                      <w:color w:val="44538A"/>
                      <w:w w:val="105"/>
                      <w:sz w:val="20"/>
                    </w:rPr>
                    <w:t>true</w:t>
                  </w:r>
                  <w:r>
                    <w:rPr>
                      <w:rFonts w:ascii="SimSun"/>
                      <w:w w:val="105"/>
                      <w:sz w:val="20"/>
                    </w:rPr>
                    <w:t>;</w:t>
                  </w:r>
                </w:p>
                <w:p w:rsidR="00EE7A03" w:rsidRDefault="00EE7A03">
                  <w:pPr>
                    <w:spacing w:line="254" w:lineRule="exact"/>
                    <w:ind w:left="432"/>
                    <w:rPr>
                      <w:rFonts w:ascii="SimSun"/>
                      <w:sz w:val="20"/>
                    </w:rPr>
                  </w:pPr>
                  <w:r>
                    <w:rPr>
                      <w:rFonts w:ascii="SimSun"/>
                      <w:color w:val="44538A"/>
                      <w:w w:val="105"/>
                      <w:sz w:val="20"/>
                    </w:rPr>
                    <w:t>for</w:t>
                  </w:r>
                  <w:r>
                    <w:rPr>
                      <w:rFonts w:ascii="SimSun"/>
                      <w:color w:val="44538A"/>
                      <w:spacing w:val="-7"/>
                      <w:w w:val="105"/>
                      <w:sz w:val="20"/>
                    </w:rPr>
                    <w:t xml:space="preserve"> </w:t>
                  </w:r>
                  <w:r>
                    <w:rPr>
                      <w:rFonts w:ascii="SimSun"/>
                      <w:w w:val="105"/>
                      <w:sz w:val="20"/>
                    </w:rPr>
                    <w:t>(</w:t>
                  </w:r>
                  <w:r>
                    <w:rPr>
                      <w:rFonts w:ascii="SimSun"/>
                      <w:color w:val="44538A"/>
                      <w:w w:val="105"/>
                      <w:sz w:val="20"/>
                    </w:rPr>
                    <w:t>auto</w:t>
                  </w:r>
                  <w:r>
                    <w:rPr>
                      <w:rFonts w:ascii="SimSun"/>
                      <w:color w:val="44538A"/>
                      <w:spacing w:val="-6"/>
                      <w:w w:val="105"/>
                      <w:sz w:val="20"/>
                    </w:rPr>
                    <w:t xml:space="preserve"> </w:t>
                  </w:r>
                  <w:r>
                    <w:rPr>
                      <w:rFonts w:ascii="SimSun"/>
                      <w:w w:val="105"/>
                      <w:sz w:val="20"/>
                    </w:rPr>
                    <w:t>u</w:t>
                  </w:r>
                  <w:r>
                    <w:rPr>
                      <w:rFonts w:ascii="SimSun"/>
                      <w:spacing w:val="-7"/>
                      <w:w w:val="105"/>
                      <w:sz w:val="20"/>
                    </w:rPr>
                    <w:t xml:space="preserve"> </w:t>
                  </w:r>
                  <w:r>
                    <w:rPr>
                      <w:rFonts w:ascii="SimSun"/>
                      <w:w w:val="105"/>
                      <w:sz w:val="20"/>
                    </w:rPr>
                    <w:t>:</w:t>
                  </w:r>
                  <w:r>
                    <w:rPr>
                      <w:rFonts w:ascii="SimSun"/>
                      <w:spacing w:val="-6"/>
                      <w:w w:val="105"/>
                      <w:sz w:val="20"/>
                    </w:rPr>
                    <w:t xml:space="preserve"> </w:t>
                  </w:r>
                  <w:r>
                    <w:rPr>
                      <w:rFonts w:ascii="SimSun"/>
                      <w:w w:val="105"/>
                      <w:sz w:val="20"/>
                    </w:rPr>
                    <w:t>adj[a])</w:t>
                  </w:r>
                  <w:r>
                    <w:rPr>
                      <w:rFonts w:ascii="SimSun"/>
                      <w:spacing w:val="-6"/>
                      <w:w w:val="105"/>
                      <w:sz w:val="20"/>
                    </w:rPr>
                    <w:t xml:space="preserve"> </w:t>
                  </w:r>
                  <w:r>
                    <w:rPr>
                      <w:rFonts w:ascii="SimSun"/>
                      <w:w w:val="105"/>
                      <w:sz w:val="20"/>
                    </w:rPr>
                    <w:t>{</w:t>
                  </w:r>
                </w:p>
                <w:p w:rsidR="00EE7A03" w:rsidRDefault="00EE7A03">
                  <w:pPr>
                    <w:spacing w:before="14"/>
                    <w:ind w:left="805"/>
                    <w:rPr>
                      <w:rFonts w:ascii="SimSun"/>
                      <w:sz w:val="20"/>
                    </w:rPr>
                  </w:pPr>
                  <w:r>
                    <w:rPr>
                      <w:rFonts w:ascii="SimSun"/>
                      <w:color w:val="44538A"/>
                      <w:w w:val="105"/>
                      <w:sz w:val="20"/>
                    </w:rPr>
                    <w:t>int</w:t>
                  </w:r>
                  <w:r>
                    <w:rPr>
                      <w:rFonts w:ascii="SimSun"/>
                      <w:color w:val="44538A"/>
                      <w:spacing w:val="-7"/>
                      <w:w w:val="105"/>
                      <w:sz w:val="20"/>
                    </w:rPr>
                    <w:t xml:space="preserve"> </w:t>
                  </w:r>
                  <w:r>
                    <w:rPr>
                      <w:rFonts w:ascii="SimSun"/>
                      <w:w w:val="105"/>
                      <w:sz w:val="20"/>
                    </w:rPr>
                    <w:t>b</w:t>
                  </w:r>
                  <w:r>
                    <w:rPr>
                      <w:rFonts w:ascii="SimSun"/>
                      <w:spacing w:val="-7"/>
                      <w:w w:val="105"/>
                      <w:sz w:val="20"/>
                    </w:rPr>
                    <w:t xml:space="preserve"> </w:t>
                  </w:r>
                  <w:r>
                    <w:rPr>
                      <w:rFonts w:ascii="SimSun"/>
                      <w:w w:val="105"/>
                      <w:sz w:val="20"/>
                    </w:rPr>
                    <w:t>=</w:t>
                  </w:r>
                  <w:r>
                    <w:rPr>
                      <w:rFonts w:ascii="SimSun"/>
                      <w:spacing w:val="-7"/>
                      <w:w w:val="105"/>
                      <w:sz w:val="20"/>
                    </w:rPr>
                    <w:t xml:space="preserve"> </w:t>
                  </w:r>
                  <w:r>
                    <w:rPr>
                      <w:rFonts w:ascii="SimSun"/>
                      <w:w w:val="105"/>
                      <w:sz w:val="20"/>
                    </w:rPr>
                    <w:t>u.first,</w:t>
                  </w:r>
                  <w:r>
                    <w:rPr>
                      <w:rFonts w:ascii="SimSun"/>
                      <w:spacing w:val="-7"/>
                      <w:w w:val="105"/>
                      <w:sz w:val="20"/>
                    </w:rPr>
                    <w:t xml:space="preserve"> </w:t>
                  </w:r>
                  <w:r>
                    <w:rPr>
                      <w:rFonts w:ascii="SimSun"/>
                      <w:w w:val="105"/>
                      <w:sz w:val="20"/>
                    </w:rPr>
                    <w:t>w</w:t>
                  </w:r>
                  <w:r>
                    <w:rPr>
                      <w:rFonts w:ascii="SimSun"/>
                      <w:spacing w:val="-7"/>
                      <w:w w:val="105"/>
                      <w:sz w:val="20"/>
                    </w:rPr>
                    <w:t xml:space="preserve"> </w:t>
                  </w:r>
                  <w:r>
                    <w:rPr>
                      <w:rFonts w:ascii="SimSun"/>
                      <w:w w:val="105"/>
                      <w:sz w:val="20"/>
                    </w:rPr>
                    <w:t>=</w:t>
                  </w:r>
                  <w:r>
                    <w:rPr>
                      <w:rFonts w:ascii="SimSun"/>
                      <w:spacing w:val="-7"/>
                      <w:w w:val="105"/>
                      <w:sz w:val="20"/>
                    </w:rPr>
                    <w:t xml:space="preserve"> </w:t>
                  </w:r>
                  <w:r>
                    <w:rPr>
                      <w:rFonts w:ascii="SimSun"/>
                      <w:w w:val="105"/>
                      <w:sz w:val="20"/>
                    </w:rPr>
                    <w:t>u.second;</w:t>
                  </w:r>
                </w:p>
                <w:p w:rsidR="00EE7A03" w:rsidRDefault="00EE7A03">
                  <w:pPr>
                    <w:spacing w:before="15" w:line="254" w:lineRule="auto"/>
                    <w:ind w:left="1179" w:right="3453" w:hanging="374"/>
                    <w:rPr>
                      <w:rFonts w:ascii="SimSun"/>
                      <w:sz w:val="20"/>
                    </w:rPr>
                  </w:pPr>
                  <w:r>
                    <w:rPr>
                      <w:rFonts w:ascii="SimSun"/>
                      <w:color w:val="44538A"/>
                      <w:w w:val="105"/>
                      <w:sz w:val="20"/>
                    </w:rPr>
                    <w:t>if</w:t>
                  </w:r>
                  <w:r>
                    <w:rPr>
                      <w:rFonts w:ascii="SimSun"/>
                      <w:color w:val="44538A"/>
                      <w:spacing w:val="-16"/>
                      <w:w w:val="105"/>
                      <w:sz w:val="20"/>
                    </w:rPr>
                    <w:t xml:space="preserve"> </w:t>
                  </w:r>
                  <w:r>
                    <w:rPr>
                      <w:rFonts w:ascii="SimSun"/>
                      <w:w w:val="105"/>
                      <w:sz w:val="20"/>
                    </w:rPr>
                    <w:t>(distance[a]+w</w:t>
                  </w:r>
                  <w:r>
                    <w:rPr>
                      <w:rFonts w:ascii="SimSun"/>
                      <w:spacing w:val="-15"/>
                      <w:w w:val="105"/>
                      <w:sz w:val="20"/>
                    </w:rPr>
                    <w:t xml:space="preserve"> </w:t>
                  </w:r>
                  <w:r>
                    <w:rPr>
                      <w:rFonts w:ascii="SimSun"/>
                      <w:w w:val="105"/>
                      <w:sz w:val="20"/>
                    </w:rPr>
                    <w:t>&lt;</w:t>
                  </w:r>
                  <w:r>
                    <w:rPr>
                      <w:rFonts w:ascii="SimSun"/>
                      <w:spacing w:val="-15"/>
                      <w:w w:val="105"/>
                      <w:sz w:val="20"/>
                    </w:rPr>
                    <w:t xml:space="preserve"> </w:t>
                  </w:r>
                  <w:r>
                    <w:rPr>
                      <w:rFonts w:ascii="SimSun"/>
                      <w:w w:val="105"/>
                      <w:sz w:val="20"/>
                    </w:rPr>
                    <w:t>distance[b])</w:t>
                  </w:r>
                  <w:r>
                    <w:rPr>
                      <w:rFonts w:ascii="SimSun"/>
                      <w:spacing w:val="-15"/>
                      <w:w w:val="105"/>
                      <w:sz w:val="20"/>
                    </w:rPr>
                    <w:t xml:space="preserve"> </w:t>
                  </w:r>
                  <w:r>
                    <w:rPr>
                      <w:rFonts w:ascii="SimSun"/>
                      <w:w w:val="105"/>
                      <w:sz w:val="20"/>
                    </w:rPr>
                    <w:t>{</w:t>
                  </w:r>
                  <w:r>
                    <w:rPr>
                      <w:rFonts w:ascii="SimSun"/>
                      <w:spacing w:val="-102"/>
                      <w:w w:val="105"/>
                      <w:sz w:val="20"/>
                    </w:rPr>
                    <w:t xml:space="preserve"> </w:t>
                  </w:r>
                  <w:r>
                    <w:rPr>
                      <w:rFonts w:ascii="SimSun"/>
                      <w:w w:val="105"/>
                      <w:sz w:val="20"/>
                    </w:rPr>
                    <w:t>distance[b] = distance[a]+w;</w:t>
                  </w:r>
                  <w:r>
                    <w:rPr>
                      <w:rFonts w:ascii="SimSun"/>
                      <w:spacing w:val="1"/>
                      <w:w w:val="105"/>
                      <w:sz w:val="20"/>
                    </w:rPr>
                    <w:t xml:space="preserve"> </w:t>
                  </w:r>
                  <w:r>
                    <w:rPr>
                      <w:rFonts w:ascii="SimSun"/>
                      <w:w w:val="105"/>
                      <w:sz w:val="20"/>
                    </w:rPr>
                    <w:t>q.push({-distance[b],b});</w:t>
                  </w:r>
                </w:p>
                <w:p w:rsidR="00EE7A03" w:rsidRDefault="00EE7A03">
                  <w:pPr>
                    <w:spacing w:line="254" w:lineRule="exact"/>
                    <w:ind w:left="805"/>
                    <w:rPr>
                      <w:rFonts w:ascii="SimSun"/>
                      <w:sz w:val="20"/>
                    </w:rPr>
                  </w:pPr>
                  <w:r>
                    <w:rPr>
                      <w:rFonts w:ascii="SimSun"/>
                      <w:w w:val="103"/>
                      <w:sz w:val="20"/>
                    </w:rPr>
                    <w:t>}</w:t>
                  </w:r>
                </w:p>
                <w:p w:rsidR="00EE7A03" w:rsidRDefault="00EE7A03">
                  <w:pPr>
                    <w:spacing w:before="15"/>
                    <w:ind w:left="432"/>
                    <w:rPr>
                      <w:rFonts w:ascii="SimSun"/>
                      <w:sz w:val="20"/>
                    </w:rPr>
                  </w:pPr>
                  <w:r>
                    <w:rPr>
                      <w:rFonts w:ascii="SimSun"/>
                      <w:w w:val="103"/>
                      <w:sz w:val="20"/>
                    </w:rPr>
                    <w:t>}</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04690">
      <w:pPr>
        <w:rPr>
          <w:sz w:val="8"/>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82" w:right="157" w:firstLine="359"/>
        <w:jc w:val="both"/>
      </w:pPr>
      <w:r w:rsidRPr="00484B35">
        <w:rPr>
          <w:w w:val="105"/>
        </w:rPr>
        <w:t>Note</w:t>
      </w:r>
      <w:r w:rsidRPr="00484B35">
        <w:rPr>
          <w:spacing w:val="-9"/>
          <w:w w:val="105"/>
        </w:rPr>
        <w:t xml:space="preserve"> </w:t>
      </w:r>
      <w:r w:rsidRPr="00484B35">
        <w:rPr>
          <w:w w:val="105"/>
        </w:rPr>
        <w:t>that</w:t>
      </w:r>
      <w:r w:rsidRPr="00484B35">
        <w:rPr>
          <w:spacing w:val="-8"/>
          <w:w w:val="105"/>
        </w:rPr>
        <w:t xml:space="preserve"> </w:t>
      </w:r>
      <w:r w:rsidRPr="00484B35">
        <w:rPr>
          <w:w w:val="105"/>
        </w:rPr>
        <w:t>the</w:t>
      </w:r>
      <w:r w:rsidRPr="00484B35">
        <w:rPr>
          <w:spacing w:val="-9"/>
          <w:w w:val="105"/>
        </w:rPr>
        <w:t xml:space="preserve"> </w:t>
      </w:r>
      <w:r w:rsidRPr="00484B35">
        <w:rPr>
          <w:w w:val="105"/>
        </w:rPr>
        <w:t>priority</w:t>
      </w:r>
      <w:r w:rsidRPr="00484B35">
        <w:rPr>
          <w:spacing w:val="-8"/>
          <w:w w:val="105"/>
        </w:rPr>
        <w:t xml:space="preserve"> </w:t>
      </w:r>
      <w:r w:rsidRPr="00484B35">
        <w:rPr>
          <w:w w:val="105"/>
        </w:rPr>
        <w:t>queue</w:t>
      </w:r>
      <w:r w:rsidRPr="00484B35">
        <w:rPr>
          <w:spacing w:val="-9"/>
          <w:w w:val="105"/>
        </w:rPr>
        <w:t xml:space="preserve"> </w:t>
      </w:r>
      <w:r w:rsidRPr="00484B35">
        <w:rPr>
          <w:w w:val="105"/>
        </w:rPr>
        <w:t>contains</w:t>
      </w:r>
      <w:r w:rsidRPr="00484B35">
        <w:rPr>
          <w:spacing w:val="-8"/>
          <w:w w:val="105"/>
        </w:rPr>
        <w:t xml:space="preserve"> </w:t>
      </w:r>
      <w:r w:rsidRPr="00484B35">
        <w:rPr>
          <w:i/>
          <w:w w:val="105"/>
        </w:rPr>
        <w:t>negative</w:t>
      </w:r>
      <w:r w:rsidRPr="00484B35">
        <w:rPr>
          <w:i/>
          <w:spacing w:val="-7"/>
          <w:w w:val="105"/>
        </w:rPr>
        <w:t xml:space="preserve"> </w:t>
      </w:r>
      <w:r w:rsidRPr="00484B35">
        <w:rPr>
          <w:w w:val="105"/>
        </w:rPr>
        <w:t>distances</w:t>
      </w:r>
      <w:r w:rsidRPr="00484B35">
        <w:rPr>
          <w:spacing w:val="-8"/>
          <w:w w:val="105"/>
        </w:rPr>
        <w:t xml:space="preserve"> </w:t>
      </w:r>
      <w:r w:rsidRPr="00484B35">
        <w:rPr>
          <w:w w:val="105"/>
        </w:rPr>
        <w:t>to</w:t>
      </w:r>
      <w:r w:rsidRPr="00484B35">
        <w:rPr>
          <w:spacing w:val="-9"/>
          <w:w w:val="105"/>
        </w:rPr>
        <w:t xml:space="preserve"> </w:t>
      </w:r>
      <w:r w:rsidRPr="00484B35">
        <w:rPr>
          <w:w w:val="105"/>
        </w:rPr>
        <w:t>nodes.</w:t>
      </w:r>
      <w:r w:rsidRPr="00484B35">
        <w:rPr>
          <w:spacing w:val="4"/>
          <w:w w:val="105"/>
        </w:rPr>
        <w:t xml:space="preserve"> </w:t>
      </w:r>
      <w:r w:rsidRPr="00484B35">
        <w:rPr>
          <w:w w:val="105"/>
        </w:rPr>
        <w:t>The</w:t>
      </w:r>
      <w:r w:rsidRPr="00484B35">
        <w:rPr>
          <w:spacing w:val="-9"/>
          <w:w w:val="105"/>
        </w:rPr>
        <w:t xml:space="preserve"> </w:t>
      </w:r>
      <w:r w:rsidRPr="00484B35">
        <w:rPr>
          <w:w w:val="105"/>
        </w:rPr>
        <w:t>reason</w:t>
      </w:r>
      <w:r w:rsidRPr="00484B35">
        <w:rPr>
          <w:spacing w:val="-55"/>
          <w:w w:val="105"/>
        </w:rPr>
        <w:t xml:space="preserve"> </w:t>
      </w:r>
      <w:r w:rsidRPr="00484B35">
        <w:rPr>
          <w:w w:val="105"/>
        </w:rPr>
        <w:t>for this is that the default version of the C++ priority queue finds maximum</w:t>
      </w:r>
      <w:r w:rsidRPr="00484B35">
        <w:rPr>
          <w:spacing w:val="1"/>
          <w:w w:val="105"/>
        </w:rPr>
        <w:t xml:space="preserve"> </w:t>
      </w:r>
      <w:r w:rsidRPr="00484B35">
        <w:rPr>
          <w:w w:val="105"/>
        </w:rPr>
        <w:t>elements,</w:t>
      </w:r>
      <w:r w:rsidRPr="00484B35">
        <w:rPr>
          <w:spacing w:val="-12"/>
          <w:w w:val="105"/>
        </w:rPr>
        <w:t xml:space="preserve"> </w:t>
      </w:r>
      <w:r w:rsidRPr="00484B35">
        <w:rPr>
          <w:w w:val="105"/>
        </w:rPr>
        <w:t>while</w:t>
      </w:r>
      <w:r w:rsidRPr="00484B35">
        <w:rPr>
          <w:spacing w:val="-13"/>
          <w:w w:val="105"/>
        </w:rPr>
        <w:t xml:space="preserve"> </w:t>
      </w:r>
      <w:r w:rsidRPr="00484B35">
        <w:rPr>
          <w:w w:val="105"/>
        </w:rPr>
        <w:t>we</w:t>
      </w:r>
      <w:r w:rsidRPr="00484B35">
        <w:rPr>
          <w:spacing w:val="-12"/>
          <w:w w:val="105"/>
        </w:rPr>
        <w:t xml:space="preserve"> </w:t>
      </w:r>
      <w:r w:rsidRPr="00484B35">
        <w:rPr>
          <w:w w:val="105"/>
        </w:rPr>
        <w:t>want</w:t>
      </w:r>
      <w:r w:rsidRPr="00484B35">
        <w:rPr>
          <w:spacing w:val="-12"/>
          <w:w w:val="105"/>
        </w:rPr>
        <w:t xml:space="preserve"> </w:t>
      </w:r>
      <w:r w:rsidRPr="00484B35">
        <w:rPr>
          <w:w w:val="105"/>
        </w:rPr>
        <w:t>to</w:t>
      </w:r>
      <w:r w:rsidRPr="00484B35">
        <w:rPr>
          <w:spacing w:val="-13"/>
          <w:w w:val="105"/>
        </w:rPr>
        <w:t xml:space="preserve"> </w:t>
      </w:r>
      <w:r w:rsidRPr="00484B35">
        <w:rPr>
          <w:w w:val="105"/>
        </w:rPr>
        <w:t>find</w:t>
      </w:r>
      <w:r w:rsidRPr="00484B35">
        <w:rPr>
          <w:spacing w:val="-12"/>
          <w:w w:val="105"/>
        </w:rPr>
        <w:t xml:space="preserve"> </w:t>
      </w:r>
      <w:r w:rsidRPr="00484B35">
        <w:rPr>
          <w:w w:val="105"/>
        </w:rPr>
        <w:t>minimum</w:t>
      </w:r>
      <w:r w:rsidRPr="00484B35">
        <w:rPr>
          <w:spacing w:val="-13"/>
          <w:w w:val="105"/>
        </w:rPr>
        <w:t xml:space="preserve"> </w:t>
      </w:r>
      <w:r w:rsidRPr="00484B35">
        <w:rPr>
          <w:w w:val="105"/>
        </w:rPr>
        <w:t>elements.</w:t>
      </w:r>
      <w:r w:rsidRPr="00484B35">
        <w:rPr>
          <w:spacing w:val="-1"/>
          <w:w w:val="105"/>
        </w:rPr>
        <w:t xml:space="preserve"> </w:t>
      </w:r>
      <w:r w:rsidRPr="00484B35">
        <w:rPr>
          <w:w w:val="105"/>
        </w:rPr>
        <w:t>By</w:t>
      </w:r>
      <w:r w:rsidRPr="00484B35">
        <w:rPr>
          <w:spacing w:val="-12"/>
          <w:w w:val="105"/>
        </w:rPr>
        <w:t xml:space="preserve"> </w:t>
      </w:r>
      <w:r w:rsidRPr="00484B35">
        <w:rPr>
          <w:w w:val="105"/>
        </w:rPr>
        <w:t>using</w:t>
      </w:r>
      <w:r w:rsidRPr="00484B35">
        <w:rPr>
          <w:spacing w:val="-13"/>
          <w:w w:val="105"/>
        </w:rPr>
        <w:t xml:space="preserve"> </w:t>
      </w:r>
      <w:r w:rsidRPr="00484B35">
        <w:rPr>
          <w:w w:val="105"/>
        </w:rPr>
        <w:t>negative</w:t>
      </w:r>
      <w:r w:rsidRPr="00484B35">
        <w:rPr>
          <w:spacing w:val="-12"/>
          <w:w w:val="105"/>
        </w:rPr>
        <w:t xml:space="preserve"> </w:t>
      </w:r>
      <w:r w:rsidRPr="00484B35">
        <w:rPr>
          <w:w w:val="105"/>
        </w:rPr>
        <w:t>distances,</w:t>
      </w:r>
      <w:r w:rsidRPr="00484B35">
        <w:rPr>
          <w:spacing w:val="-56"/>
          <w:w w:val="105"/>
        </w:rPr>
        <w:t xml:space="preserve"> </w:t>
      </w:r>
      <w:r w:rsidRPr="00484B35">
        <w:rPr>
          <w:w w:val="105"/>
        </w:rPr>
        <w:t>we can directly use the default priority queue</w:t>
      </w:r>
      <w:hyperlink w:anchor="_bookmark93" w:history="1">
        <w:r w:rsidRPr="00484B35">
          <w:rPr>
            <w:w w:val="105"/>
            <w:vertAlign w:val="superscript"/>
          </w:rPr>
          <w:t>3</w:t>
        </w:r>
      </w:hyperlink>
      <w:r w:rsidRPr="00484B35">
        <w:rPr>
          <w:w w:val="105"/>
        </w:rPr>
        <w:t>.</w:t>
      </w:r>
      <w:r w:rsidRPr="00484B35">
        <w:rPr>
          <w:spacing w:val="1"/>
          <w:w w:val="105"/>
        </w:rPr>
        <w:t xml:space="preserve"> </w:t>
      </w:r>
      <w:r w:rsidRPr="00484B35">
        <w:rPr>
          <w:w w:val="105"/>
        </w:rPr>
        <w:t>Also note that there may be</w:t>
      </w:r>
      <w:r w:rsidRPr="00484B35">
        <w:rPr>
          <w:spacing w:val="1"/>
          <w:w w:val="105"/>
        </w:rPr>
        <w:t xml:space="preserve"> </w:t>
      </w:r>
      <w:r w:rsidRPr="00484B35">
        <w:rPr>
          <w:w w:val="105"/>
        </w:rPr>
        <w:t>several instances of the same node in the priority queue;</w:t>
      </w:r>
      <w:r w:rsidRPr="00484B35">
        <w:rPr>
          <w:spacing w:val="1"/>
          <w:w w:val="105"/>
        </w:rPr>
        <w:t xml:space="preserve"> </w:t>
      </w:r>
      <w:r w:rsidRPr="00484B35">
        <w:rPr>
          <w:w w:val="105"/>
        </w:rPr>
        <w:t>however, only the</w:t>
      </w:r>
      <w:r w:rsidRPr="00484B35">
        <w:rPr>
          <w:spacing w:val="1"/>
          <w:w w:val="105"/>
        </w:rPr>
        <w:t xml:space="preserve"> </w:t>
      </w:r>
      <w:r w:rsidRPr="00484B35">
        <w:rPr>
          <w:w w:val="105"/>
        </w:rPr>
        <w:t>instance</w:t>
      </w:r>
      <w:r w:rsidRPr="00484B35">
        <w:rPr>
          <w:spacing w:val="3"/>
          <w:w w:val="105"/>
        </w:rPr>
        <w:t xml:space="preserve"> </w:t>
      </w:r>
      <w:r w:rsidRPr="00484B35">
        <w:rPr>
          <w:w w:val="105"/>
        </w:rPr>
        <w:t>with</w:t>
      </w:r>
      <w:r w:rsidRPr="00484B35">
        <w:rPr>
          <w:spacing w:val="3"/>
          <w:w w:val="105"/>
        </w:rPr>
        <w:t xml:space="preserve"> </w:t>
      </w:r>
      <w:r w:rsidRPr="00484B35">
        <w:rPr>
          <w:w w:val="105"/>
        </w:rPr>
        <w:t>the</w:t>
      </w:r>
      <w:r w:rsidRPr="00484B35">
        <w:rPr>
          <w:spacing w:val="3"/>
          <w:w w:val="105"/>
        </w:rPr>
        <w:t xml:space="preserve"> </w:t>
      </w:r>
      <w:r w:rsidRPr="00484B35">
        <w:rPr>
          <w:w w:val="105"/>
        </w:rPr>
        <w:t>minimum</w:t>
      </w:r>
      <w:r w:rsidRPr="00484B35">
        <w:rPr>
          <w:spacing w:val="3"/>
          <w:w w:val="105"/>
        </w:rPr>
        <w:t xml:space="preserve"> </w:t>
      </w:r>
      <w:r w:rsidRPr="00484B35">
        <w:rPr>
          <w:w w:val="105"/>
        </w:rPr>
        <w:t>distance</w:t>
      </w:r>
      <w:r w:rsidRPr="00484B35">
        <w:rPr>
          <w:spacing w:val="3"/>
          <w:w w:val="105"/>
        </w:rPr>
        <w:t xml:space="preserve"> </w:t>
      </w:r>
      <w:r w:rsidRPr="00484B35">
        <w:rPr>
          <w:w w:val="105"/>
        </w:rPr>
        <w:t>will</w:t>
      </w:r>
      <w:r w:rsidRPr="00484B35">
        <w:rPr>
          <w:spacing w:val="4"/>
          <w:w w:val="105"/>
        </w:rPr>
        <w:t xml:space="preserve"> </w:t>
      </w:r>
      <w:r w:rsidRPr="00484B35">
        <w:rPr>
          <w:w w:val="105"/>
        </w:rPr>
        <w:t>be</w:t>
      </w:r>
      <w:r w:rsidRPr="00484B35">
        <w:rPr>
          <w:spacing w:val="3"/>
          <w:w w:val="105"/>
        </w:rPr>
        <w:t xml:space="preserve"> </w:t>
      </w:r>
      <w:r w:rsidRPr="00484B35">
        <w:rPr>
          <w:w w:val="105"/>
        </w:rPr>
        <w:t>processed.</w:t>
      </w:r>
    </w:p>
    <w:p w:rsidR="00904690" w:rsidRPr="00484B35" w:rsidRDefault="009A0837">
      <w:pPr>
        <w:pStyle w:val="Textoindependiente"/>
        <w:spacing w:before="6" w:line="189" w:lineRule="auto"/>
        <w:ind w:left="190" w:right="188" w:firstLine="351"/>
        <w:jc w:val="both"/>
      </w:pPr>
      <w:r w:rsidRPr="00484B35">
        <w:t xml:space="preserve">The time complexity of the above implementation is </w:t>
      </w:r>
      <w:r w:rsidRPr="00484B35">
        <w:rPr>
          <w:i/>
        </w:rPr>
        <w:t>O</w:t>
      </w:r>
      <w:r w:rsidRPr="00484B35">
        <w:t>(</w:t>
      </w:r>
      <w:r w:rsidRPr="00484B35">
        <w:rPr>
          <w:i/>
        </w:rPr>
        <w:t xml:space="preserve">n </w:t>
      </w:r>
      <w:r w:rsidRPr="00484B35">
        <w:rPr>
          <w:rFonts w:ascii="Yu Gothic"/>
        </w:rPr>
        <w:t xml:space="preserve">+ </w:t>
      </w:r>
      <w:r w:rsidRPr="00484B35">
        <w:rPr>
          <w:i/>
        </w:rPr>
        <w:t xml:space="preserve">m </w:t>
      </w:r>
      <w:r w:rsidRPr="00484B35">
        <w:t xml:space="preserve">log </w:t>
      </w:r>
      <w:r w:rsidRPr="00484B35">
        <w:rPr>
          <w:i/>
        </w:rPr>
        <w:t>m</w:t>
      </w:r>
      <w:r w:rsidRPr="00484B35">
        <w:t>), because</w:t>
      </w:r>
      <w:r w:rsidRPr="00484B35">
        <w:rPr>
          <w:spacing w:val="1"/>
        </w:rPr>
        <w:t xml:space="preserve"> </w:t>
      </w:r>
      <w:r w:rsidRPr="00484B35">
        <w:rPr>
          <w:w w:val="105"/>
        </w:rPr>
        <w:t>the</w:t>
      </w:r>
      <w:r w:rsidRPr="00484B35">
        <w:rPr>
          <w:spacing w:val="-10"/>
          <w:w w:val="105"/>
        </w:rPr>
        <w:t xml:space="preserve"> </w:t>
      </w:r>
      <w:r w:rsidRPr="00484B35">
        <w:rPr>
          <w:w w:val="105"/>
        </w:rPr>
        <w:t>algorithm</w:t>
      </w:r>
      <w:r w:rsidRPr="00484B35">
        <w:rPr>
          <w:spacing w:val="-10"/>
          <w:w w:val="105"/>
        </w:rPr>
        <w:t xml:space="preserve"> </w:t>
      </w:r>
      <w:r w:rsidRPr="00484B35">
        <w:rPr>
          <w:w w:val="105"/>
        </w:rPr>
        <w:t>goes</w:t>
      </w:r>
      <w:r w:rsidRPr="00484B35">
        <w:rPr>
          <w:spacing w:val="-10"/>
          <w:w w:val="105"/>
        </w:rPr>
        <w:t xml:space="preserve"> </w:t>
      </w:r>
      <w:r w:rsidRPr="00484B35">
        <w:rPr>
          <w:w w:val="105"/>
        </w:rPr>
        <w:t>through</w:t>
      </w:r>
      <w:r w:rsidRPr="00484B35">
        <w:rPr>
          <w:spacing w:val="-10"/>
          <w:w w:val="105"/>
        </w:rPr>
        <w:t xml:space="preserve"> </w:t>
      </w:r>
      <w:r w:rsidRPr="00484B35">
        <w:rPr>
          <w:w w:val="105"/>
        </w:rPr>
        <w:t>all</w:t>
      </w:r>
      <w:r w:rsidRPr="00484B35">
        <w:rPr>
          <w:spacing w:val="-10"/>
          <w:w w:val="105"/>
        </w:rPr>
        <w:t xml:space="preserve"> </w:t>
      </w:r>
      <w:r w:rsidRPr="00484B35">
        <w:rPr>
          <w:w w:val="105"/>
        </w:rPr>
        <w:t>nodes</w:t>
      </w:r>
      <w:r w:rsidRPr="00484B35">
        <w:rPr>
          <w:spacing w:val="-10"/>
          <w:w w:val="105"/>
        </w:rPr>
        <w:t xml:space="preserve"> </w:t>
      </w:r>
      <w:r w:rsidRPr="00484B35">
        <w:rPr>
          <w:w w:val="105"/>
        </w:rPr>
        <w:t>of</w:t>
      </w:r>
      <w:r w:rsidRPr="00484B35">
        <w:rPr>
          <w:spacing w:val="-10"/>
          <w:w w:val="105"/>
        </w:rPr>
        <w:t xml:space="preserve"> </w:t>
      </w:r>
      <w:r w:rsidRPr="00484B35">
        <w:rPr>
          <w:w w:val="105"/>
        </w:rPr>
        <w:t>the</w:t>
      </w:r>
      <w:r w:rsidRPr="00484B35">
        <w:rPr>
          <w:spacing w:val="-10"/>
          <w:w w:val="105"/>
        </w:rPr>
        <w:t xml:space="preserve"> </w:t>
      </w:r>
      <w:r w:rsidRPr="00484B35">
        <w:rPr>
          <w:w w:val="105"/>
        </w:rPr>
        <w:t>graph</w:t>
      </w:r>
      <w:r w:rsidRPr="00484B35">
        <w:rPr>
          <w:spacing w:val="-10"/>
          <w:w w:val="105"/>
        </w:rPr>
        <w:t xml:space="preserve"> </w:t>
      </w:r>
      <w:r w:rsidRPr="00484B35">
        <w:rPr>
          <w:w w:val="105"/>
        </w:rPr>
        <w:t>and</w:t>
      </w:r>
      <w:r w:rsidRPr="00484B35">
        <w:rPr>
          <w:spacing w:val="-10"/>
          <w:w w:val="105"/>
        </w:rPr>
        <w:t xml:space="preserve"> </w:t>
      </w:r>
      <w:r w:rsidRPr="00484B35">
        <w:rPr>
          <w:w w:val="105"/>
        </w:rPr>
        <w:t>adds</w:t>
      </w:r>
      <w:r w:rsidRPr="00484B35">
        <w:rPr>
          <w:spacing w:val="-10"/>
          <w:w w:val="105"/>
        </w:rPr>
        <w:t xml:space="preserve"> </w:t>
      </w:r>
      <w:r w:rsidRPr="00484B35">
        <w:rPr>
          <w:w w:val="105"/>
        </w:rPr>
        <w:t>for</w:t>
      </w:r>
      <w:r w:rsidRPr="00484B35">
        <w:rPr>
          <w:spacing w:val="-10"/>
          <w:w w:val="105"/>
        </w:rPr>
        <w:t xml:space="preserve"> </w:t>
      </w:r>
      <w:r w:rsidRPr="00484B35">
        <w:rPr>
          <w:w w:val="105"/>
        </w:rPr>
        <w:t>each</w:t>
      </w:r>
      <w:r w:rsidRPr="00484B35">
        <w:rPr>
          <w:spacing w:val="-10"/>
          <w:w w:val="105"/>
        </w:rPr>
        <w:t xml:space="preserve"> </w:t>
      </w:r>
      <w:r w:rsidRPr="00484B35">
        <w:rPr>
          <w:w w:val="105"/>
        </w:rPr>
        <w:t>edge</w:t>
      </w:r>
      <w:r w:rsidRPr="00484B35">
        <w:rPr>
          <w:spacing w:val="-10"/>
          <w:w w:val="105"/>
        </w:rPr>
        <w:t xml:space="preserve"> </w:t>
      </w:r>
      <w:r w:rsidRPr="00484B35">
        <w:rPr>
          <w:w w:val="105"/>
        </w:rPr>
        <w:t>at</w:t>
      </w:r>
      <w:r w:rsidRPr="00484B35">
        <w:rPr>
          <w:spacing w:val="-10"/>
          <w:w w:val="105"/>
        </w:rPr>
        <w:t xml:space="preserve"> </w:t>
      </w:r>
      <w:r w:rsidRPr="00484B35">
        <w:rPr>
          <w:w w:val="105"/>
        </w:rPr>
        <w:t>most</w:t>
      </w:r>
    </w:p>
    <w:p w:rsidR="00904690" w:rsidRPr="00484B35" w:rsidRDefault="009A0837">
      <w:pPr>
        <w:pStyle w:val="Textoindependiente"/>
        <w:spacing w:before="8"/>
        <w:ind w:left="190"/>
        <w:jc w:val="both"/>
      </w:pPr>
      <w:bookmarkStart w:id="151" w:name="Floyd–Warshall_algorithm"/>
      <w:bookmarkStart w:id="152" w:name="_bookmark92"/>
      <w:bookmarkEnd w:id="151"/>
      <w:bookmarkEnd w:id="152"/>
      <w:r w:rsidRPr="00484B35">
        <w:rPr>
          <w:w w:val="105"/>
        </w:rPr>
        <w:t>one</w:t>
      </w:r>
      <w:r w:rsidRPr="00484B35">
        <w:rPr>
          <w:spacing w:val="1"/>
          <w:w w:val="105"/>
        </w:rPr>
        <w:t xml:space="preserve"> </w:t>
      </w:r>
      <w:r w:rsidRPr="00484B35">
        <w:rPr>
          <w:w w:val="105"/>
        </w:rPr>
        <w:t>distance</w:t>
      </w:r>
      <w:r w:rsidRPr="00484B35">
        <w:rPr>
          <w:spacing w:val="2"/>
          <w:w w:val="105"/>
        </w:rPr>
        <w:t xml:space="preserve"> </w:t>
      </w:r>
      <w:r w:rsidRPr="00484B35">
        <w:rPr>
          <w:w w:val="105"/>
        </w:rPr>
        <w:t>to</w:t>
      </w:r>
      <w:r w:rsidRPr="00484B35">
        <w:rPr>
          <w:spacing w:val="2"/>
          <w:w w:val="105"/>
        </w:rPr>
        <w:t xml:space="preserve"> </w:t>
      </w:r>
      <w:r w:rsidRPr="00484B35">
        <w:rPr>
          <w:w w:val="105"/>
        </w:rPr>
        <w:t>the</w:t>
      </w:r>
      <w:r w:rsidRPr="00484B35">
        <w:rPr>
          <w:spacing w:val="2"/>
          <w:w w:val="105"/>
        </w:rPr>
        <w:t xml:space="preserve"> </w:t>
      </w:r>
      <w:r w:rsidRPr="00484B35">
        <w:rPr>
          <w:w w:val="105"/>
        </w:rPr>
        <w:t>priority</w:t>
      </w:r>
      <w:r w:rsidRPr="00484B35">
        <w:rPr>
          <w:spacing w:val="2"/>
          <w:w w:val="105"/>
        </w:rPr>
        <w:t xml:space="preserve"> </w:t>
      </w:r>
      <w:r w:rsidRPr="00484B35">
        <w:rPr>
          <w:w w:val="105"/>
        </w:rPr>
        <w:t>queue.</w:t>
      </w:r>
    </w:p>
    <w:p w:rsidR="00904690" w:rsidRPr="00484B35" w:rsidRDefault="00904690">
      <w:pPr>
        <w:pStyle w:val="Textoindependiente"/>
        <w:spacing w:before="6"/>
        <w:rPr>
          <w:sz w:val="32"/>
        </w:rPr>
      </w:pPr>
    </w:p>
    <w:p w:rsidR="00904690" w:rsidRPr="00484B35" w:rsidRDefault="009A0837">
      <w:pPr>
        <w:pStyle w:val="Ttulo2"/>
      </w:pPr>
      <w:r w:rsidRPr="00484B35">
        <w:rPr>
          <w:spacing w:val="-1"/>
        </w:rPr>
        <w:t>Floyd–Warshall</w:t>
      </w:r>
      <w:r w:rsidRPr="00484B35">
        <w:rPr>
          <w:spacing w:val="-18"/>
        </w:rPr>
        <w:t xml:space="preserve"> </w:t>
      </w:r>
      <w:r w:rsidRPr="00484B35">
        <w:rPr>
          <w:spacing w:val="-1"/>
        </w:rPr>
        <w:t>algorithm</w:t>
      </w:r>
    </w:p>
    <w:p w:rsidR="00904690" w:rsidRPr="00484B35" w:rsidRDefault="009A0837">
      <w:pPr>
        <w:pStyle w:val="Textoindependiente"/>
        <w:spacing w:before="268" w:line="232" w:lineRule="auto"/>
        <w:ind w:left="190" w:right="188" w:hanging="8"/>
        <w:jc w:val="both"/>
      </w:pPr>
      <w:r w:rsidRPr="00484B35">
        <w:rPr>
          <w:w w:val="105"/>
        </w:rPr>
        <w:t>The</w:t>
      </w:r>
      <w:r w:rsidRPr="00484B35">
        <w:rPr>
          <w:spacing w:val="-12"/>
          <w:w w:val="105"/>
        </w:rPr>
        <w:t xml:space="preserve"> </w:t>
      </w:r>
      <w:r w:rsidRPr="00484B35">
        <w:rPr>
          <w:b/>
          <w:w w:val="105"/>
        </w:rPr>
        <w:t>Floyd–Warshall</w:t>
      </w:r>
      <w:r w:rsidRPr="00484B35">
        <w:rPr>
          <w:b/>
          <w:spacing w:val="-10"/>
          <w:w w:val="105"/>
        </w:rPr>
        <w:t xml:space="preserve"> </w:t>
      </w:r>
      <w:r w:rsidRPr="00484B35">
        <w:rPr>
          <w:b/>
          <w:w w:val="105"/>
        </w:rPr>
        <w:t>algorithm</w:t>
      </w:r>
      <w:hyperlink w:anchor="_bookmark94" w:history="1">
        <w:r w:rsidRPr="00484B35">
          <w:rPr>
            <w:w w:val="105"/>
            <w:position w:val="9"/>
            <w:sz w:val="16"/>
          </w:rPr>
          <w:t>4</w:t>
        </w:r>
      </w:hyperlink>
      <w:r w:rsidRPr="00484B35">
        <w:rPr>
          <w:spacing w:val="12"/>
          <w:w w:val="105"/>
          <w:position w:val="9"/>
          <w:sz w:val="16"/>
        </w:rPr>
        <w:t xml:space="preserve"> </w:t>
      </w:r>
      <w:r w:rsidRPr="00484B35">
        <w:rPr>
          <w:w w:val="105"/>
        </w:rPr>
        <w:t>provides</w:t>
      </w:r>
      <w:r w:rsidRPr="00484B35">
        <w:rPr>
          <w:spacing w:val="-11"/>
          <w:w w:val="105"/>
        </w:rPr>
        <w:t xml:space="preserve"> </w:t>
      </w:r>
      <w:r w:rsidRPr="00484B35">
        <w:rPr>
          <w:w w:val="105"/>
        </w:rPr>
        <w:t>an</w:t>
      </w:r>
      <w:r w:rsidRPr="00484B35">
        <w:rPr>
          <w:spacing w:val="-11"/>
          <w:w w:val="105"/>
        </w:rPr>
        <w:t xml:space="preserve"> </w:t>
      </w:r>
      <w:r w:rsidRPr="00484B35">
        <w:rPr>
          <w:w w:val="105"/>
        </w:rPr>
        <w:t>alternative</w:t>
      </w:r>
      <w:r w:rsidRPr="00484B35">
        <w:rPr>
          <w:spacing w:val="-11"/>
          <w:w w:val="105"/>
        </w:rPr>
        <w:t xml:space="preserve"> </w:t>
      </w:r>
      <w:r w:rsidRPr="00484B35">
        <w:rPr>
          <w:w w:val="105"/>
        </w:rPr>
        <w:t>way</w:t>
      </w:r>
      <w:r w:rsidRPr="00484B35">
        <w:rPr>
          <w:spacing w:val="-12"/>
          <w:w w:val="105"/>
        </w:rPr>
        <w:t xml:space="preserve"> </w:t>
      </w:r>
      <w:r w:rsidRPr="00484B35">
        <w:rPr>
          <w:w w:val="105"/>
        </w:rPr>
        <w:t>to</w:t>
      </w:r>
      <w:r w:rsidRPr="00484B35">
        <w:rPr>
          <w:spacing w:val="-11"/>
          <w:w w:val="105"/>
        </w:rPr>
        <w:t xml:space="preserve"> </w:t>
      </w:r>
      <w:r w:rsidRPr="00484B35">
        <w:rPr>
          <w:w w:val="105"/>
        </w:rPr>
        <w:t>approach</w:t>
      </w:r>
      <w:r w:rsidRPr="00484B35">
        <w:rPr>
          <w:spacing w:val="-11"/>
          <w:w w:val="105"/>
        </w:rPr>
        <w:t xml:space="preserve"> </w:t>
      </w:r>
      <w:r w:rsidRPr="00484B35">
        <w:rPr>
          <w:w w:val="105"/>
        </w:rPr>
        <w:t>the</w:t>
      </w:r>
      <w:r w:rsidRPr="00484B35">
        <w:rPr>
          <w:spacing w:val="-55"/>
          <w:w w:val="105"/>
        </w:rPr>
        <w:t xml:space="preserve"> </w:t>
      </w:r>
      <w:r w:rsidRPr="00484B35">
        <w:rPr>
          <w:w w:val="105"/>
        </w:rPr>
        <w:t>problem of finding shortest paths. Unlike the other algorithms of this chapter, it</w:t>
      </w:r>
      <w:r w:rsidRPr="00484B35">
        <w:rPr>
          <w:spacing w:val="-55"/>
          <w:w w:val="105"/>
        </w:rPr>
        <w:t xml:space="preserve"> </w:t>
      </w:r>
      <w:r w:rsidRPr="00484B35">
        <w:rPr>
          <w:w w:val="105"/>
        </w:rPr>
        <w:t>finds</w:t>
      </w:r>
      <w:r w:rsidRPr="00484B35">
        <w:rPr>
          <w:spacing w:val="4"/>
          <w:w w:val="105"/>
        </w:rPr>
        <w:t xml:space="preserve"> </w:t>
      </w:r>
      <w:r w:rsidRPr="00484B35">
        <w:rPr>
          <w:w w:val="105"/>
        </w:rPr>
        <w:t>all</w:t>
      </w:r>
      <w:r w:rsidRPr="00484B35">
        <w:rPr>
          <w:spacing w:val="4"/>
          <w:w w:val="105"/>
        </w:rPr>
        <w:t xml:space="preserve"> </w:t>
      </w:r>
      <w:r w:rsidRPr="00484B35">
        <w:rPr>
          <w:w w:val="105"/>
        </w:rPr>
        <w:t>shortest</w:t>
      </w:r>
      <w:r w:rsidRPr="00484B35">
        <w:rPr>
          <w:spacing w:val="4"/>
          <w:w w:val="105"/>
        </w:rPr>
        <w:t xml:space="preserve"> </w:t>
      </w:r>
      <w:r w:rsidRPr="00484B35">
        <w:rPr>
          <w:w w:val="105"/>
        </w:rPr>
        <w:t>paths</w:t>
      </w:r>
      <w:r w:rsidRPr="00484B35">
        <w:rPr>
          <w:spacing w:val="5"/>
          <w:w w:val="105"/>
        </w:rPr>
        <w:t xml:space="preserve"> </w:t>
      </w:r>
      <w:r w:rsidRPr="00484B35">
        <w:rPr>
          <w:w w:val="105"/>
        </w:rPr>
        <w:t>between</w:t>
      </w:r>
      <w:r w:rsidRPr="00484B35">
        <w:rPr>
          <w:spacing w:val="4"/>
          <w:w w:val="105"/>
        </w:rPr>
        <w:t xml:space="preserve"> </w:t>
      </w:r>
      <w:r w:rsidRPr="00484B35">
        <w:rPr>
          <w:w w:val="105"/>
        </w:rPr>
        <w:t>the</w:t>
      </w:r>
      <w:r w:rsidRPr="00484B35">
        <w:rPr>
          <w:spacing w:val="4"/>
          <w:w w:val="105"/>
        </w:rPr>
        <w:t xml:space="preserve"> </w:t>
      </w:r>
      <w:r w:rsidRPr="00484B35">
        <w:rPr>
          <w:w w:val="105"/>
        </w:rPr>
        <w:t>nodes</w:t>
      </w:r>
      <w:r w:rsidRPr="00484B35">
        <w:rPr>
          <w:spacing w:val="4"/>
          <w:w w:val="105"/>
        </w:rPr>
        <w:t xml:space="preserve"> </w:t>
      </w:r>
      <w:r w:rsidRPr="00484B35">
        <w:rPr>
          <w:w w:val="105"/>
        </w:rPr>
        <w:t>in</w:t>
      </w:r>
      <w:r w:rsidRPr="00484B35">
        <w:rPr>
          <w:spacing w:val="5"/>
          <w:w w:val="105"/>
        </w:rPr>
        <w:t xml:space="preserve"> </w:t>
      </w:r>
      <w:r w:rsidRPr="00484B35">
        <w:rPr>
          <w:w w:val="105"/>
        </w:rPr>
        <w:t>a</w:t>
      </w:r>
      <w:r w:rsidRPr="00484B35">
        <w:rPr>
          <w:spacing w:val="4"/>
          <w:w w:val="105"/>
        </w:rPr>
        <w:t xml:space="preserve"> </w:t>
      </w:r>
      <w:r w:rsidRPr="00484B35">
        <w:rPr>
          <w:w w:val="105"/>
        </w:rPr>
        <w:t>single</w:t>
      </w:r>
      <w:r w:rsidRPr="00484B35">
        <w:rPr>
          <w:spacing w:val="4"/>
          <w:w w:val="105"/>
        </w:rPr>
        <w:t xml:space="preserve"> </w:t>
      </w:r>
      <w:r w:rsidRPr="00484B35">
        <w:rPr>
          <w:w w:val="105"/>
        </w:rPr>
        <w:t>run.</w:t>
      </w:r>
    </w:p>
    <w:p w:rsidR="00904690" w:rsidRPr="00484B35" w:rsidRDefault="009A0837">
      <w:pPr>
        <w:pStyle w:val="Textoindependiente"/>
        <w:spacing w:before="3" w:line="232" w:lineRule="auto"/>
        <w:ind w:left="190" w:right="188" w:firstLine="351"/>
        <w:jc w:val="both"/>
      </w:pPr>
      <w:r w:rsidRPr="00484B35">
        <w:rPr>
          <w:w w:val="105"/>
        </w:rPr>
        <w:t>The algorithm maintains a two-dimensional array that contains distances</w:t>
      </w:r>
      <w:r w:rsidRPr="00484B35">
        <w:rPr>
          <w:spacing w:val="1"/>
          <w:w w:val="105"/>
        </w:rPr>
        <w:t xml:space="preserve"> </w:t>
      </w:r>
      <w:r w:rsidRPr="00484B35">
        <w:t>between the nodes. First, distances are calculated only using direct edges between</w:t>
      </w:r>
      <w:r w:rsidRPr="00484B35">
        <w:rPr>
          <w:spacing w:val="1"/>
        </w:rPr>
        <w:t xml:space="preserve"> </w:t>
      </w:r>
      <w:r w:rsidRPr="00484B35">
        <w:rPr>
          <w:w w:val="105"/>
        </w:rPr>
        <w:t>the nodes, and after this, the algorithm reduces distances by using intermediate</w:t>
      </w:r>
      <w:r w:rsidRPr="00484B35">
        <w:rPr>
          <w:spacing w:val="1"/>
          <w:w w:val="105"/>
        </w:rPr>
        <w:t xml:space="preserve"> </w:t>
      </w:r>
      <w:r w:rsidRPr="00484B35">
        <w:rPr>
          <w:w w:val="105"/>
        </w:rPr>
        <w:t>nodes</w:t>
      </w:r>
      <w:r w:rsidRPr="00484B35">
        <w:rPr>
          <w:spacing w:val="3"/>
          <w:w w:val="105"/>
        </w:rPr>
        <w:t xml:space="preserve"> </w:t>
      </w:r>
      <w:r w:rsidRPr="00484B35">
        <w:rPr>
          <w:w w:val="105"/>
        </w:rPr>
        <w:t>in</w:t>
      </w:r>
      <w:r w:rsidRPr="00484B35">
        <w:rPr>
          <w:spacing w:val="3"/>
          <w:w w:val="105"/>
        </w:rPr>
        <w:t xml:space="preserve"> </w:t>
      </w:r>
      <w:r w:rsidRPr="00484B35">
        <w:rPr>
          <w:w w:val="105"/>
        </w:rPr>
        <w:t>paths.</w:t>
      </w:r>
    </w:p>
    <w:p w:rsidR="00904690" w:rsidRPr="00484B35" w:rsidRDefault="00904690">
      <w:pPr>
        <w:pStyle w:val="Textoindependiente"/>
        <w:spacing w:before="4"/>
        <w:rPr>
          <w:sz w:val="27"/>
        </w:rPr>
      </w:pPr>
    </w:p>
    <w:p w:rsidR="00904690" w:rsidRPr="00484B35" w:rsidRDefault="009A0837">
      <w:pPr>
        <w:pStyle w:val="Ttulo3"/>
      </w:pPr>
      <w:r w:rsidRPr="00484B35">
        <w:t>Example</w:t>
      </w:r>
    </w:p>
    <w:p w:rsidR="00904690" w:rsidRPr="00484B35" w:rsidRDefault="009A0837">
      <w:pPr>
        <w:pStyle w:val="Textoindependiente"/>
        <w:spacing w:before="153"/>
        <w:ind w:left="190"/>
        <w:jc w:val="both"/>
      </w:pPr>
      <w:r w:rsidRPr="00484B35">
        <w:rPr>
          <w:w w:val="105"/>
        </w:rPr>
        <w:t>Let</w:t>
      </w:r>
      <w:r w:rsidRPr="00484B35">
        <w:rPr>
          <w:spacing w:val="-9"/>
          <w:w w:val="105"/>
        </w:rPr>
        <w:t xml:space="preserve"> </w:t>
      </w:r>
      <w:r w:rsidRPr="00484B35">
        <w:rPr>
          <w:w w:val="105"/>
        </w:rPr>
        <w:t>us</w:t>
      </w:r>
      <w:r w:rsidRPr="00484B35">
        <w:rPr>
          <w:spacing w:val="-8"/>
          <w:w w:val="105"/>
        </w:rPr>
        <w:t xml:space="preserve"> </w:t>
      </w:r>
      <w:r w:rsidRPr="00484B35">
        <w:rPr>
          <w:w w:val="105"/>
        </w:rPr>
        <w:t>consider</w:t>
      </w:r>
      <w:r w:rsidRPr="00484B35">
        <w:rPr>
          <w:spacing w:val="-8"/>
          <w:w w:val="105"/>
        </w:rPr>
        <w:t xml:space="preserve"> </w:t>
      </w:r>
      <w:r w:rsidRPr="00484B35">
        <w:rPr>
          <w:w w:val="105"/>
        </w:rPr>
        <w:t>how</w:t>
      </w:r>
      <w:r w:rsidRPr="00484B35">
        <w:rPr>
          <w:spacing w:val="-8"/>
          <w:w w:val="105"/>
        </w:rPr>
        <w:t xml:space="preserve"> </w:t>
      </w:r>
      <w:r w:rsidRPr="00484B35">
        <w:rPr>
          <w:w w:val="105"/>
        </w:rPr>
        <w:t>the</w:t>
      </w:r>
      <w:r w:rsidRPr="00484B35">
        <w:rPr>
          <w:spacing w:val="-8"/>
          <w:w w:val="105"/>
        </w:rPr>
        <w:t xml:space="preserve"> </w:t>
      </w:r>
      <w:r w:rsidRPr="00484B35">
        <w:rPr>
          <w:w w:val="105"/>
        </w:rPr>
        <w:t>Floyd–Warshall</w:t>
      </w:r>
      <w:r w:rsidRPr="00484B35">
        <w:rPr>
          <w:spacing w:val="-9"/>
          <w:w w:val="105"/>
        </w:rPr>
        <w:t xml:space="preserve"> </w:t>
      </w:r>
      <w:r w:rsidRPr="00484B35">
        <w:rPr>
          <w:w w:val="105"/>
        </w:rPr>
        <w:t>algorithm</w:t>
      </w:r>
      <w:r w:rsidRPr="00484B35">
        <w:rPr>
          <w:spacing w:val="-8"/>
          <w:w w:val="105"/>
        </w:rPr>
        <w:t xml:space="preserve"> </w:t>
      </w:r>
      <w:r w:rsidRPr="00484B35">
        <w:rPr>
          <w:w w:val="105"/>
        </w:rPr>
        <w:t>works</w:t>
      </w:r>
      <w:r w:rsidRPr="00484B35">
        <w:rPr>
          <w:spacing w:val="-8"/>
          <w:w w:val="105"/>
        </w:rPr>
        <w:t xml:space="preserve"> </w:t>
      </w:r>
      <w:r w:rsidRPr="00484B35">
        <w:rPr>
          <w:w w:val="105"/>
        </w:rPr>
        <w:t>in</w:t>
      </w:r>
      <w:r w:rsidRPr="00484B35">
        <w:rPr>
          <w:spacing w:val="-8"/>
          <w:w w:val="105"/>
        </w:rPr>
        <w:t xml:space="preserve"> </w:t>
      </w:r>
      <w:r w:rsidRPr="00484B35">
        <w:rPr>
          <w:w w:val="105"/>
        </w:rPr>
        <w:t>the</w:t>
      </w:r>
      <w:r w:rsidRPr="00484B35">
        <w:rPr>
          <w:spacing w:val="-8"/>
          <w:w w:val="105"/>
        </w:rPr>
        <w:t xml:space="preserve"> </w:t>
      </w:r>
      <w:r w:rsidRPr="00484B35">
        <w:rPr>
          <w:w w:val="105"/>
        </w:rPr>
        <w:t>following</w:t>
      </w:r>
      <w:r w:rsidRPr="00484B35">
        <w:rPr>
          <w:spacing w:val="-9"/>
          <w:w w:val="105"/>
        </w:rPr>
        <w:t xml:space="preserve"> </w:t>
      </w:r>
      <w:r w:rsidRPr="00484B35">
        <w:rPr>
          <w:w w:val="105"/>
        </w:rPr>
        <w:t>graph:</w:t>
      </w:r>
    </w:p>
    <w:p w:rsidR="00904690" w:rsidRPr="00484B35" w:rsidRDefault="00904690">
      <w:pPr>
        <w:pStyle w:val="Textoindependiente"/>
        <w:spacing w:before="11"/>
        <w:rPr>
          <w:sz w:val="11"/>
        </w:rPr>
      </w:pPr>
    </w:p>
    <w:p w:rsidR="00904690" w:rsidRPr="00484B35" w:rsidRDefault="0098712D">
      <w:pPr>
        <w:pStyle w:val="Textoindependiente"/>
        <w:spacing w:before="87" w:line="267" w:lineRule="exact"/>
        <w:ind w:right="862"/>
        <w:jc w:val="center"/>
      </w:pPr>
      <w:r>
        <w:pict>
          <v:group id="_x0000_s7487" style="position:absolute;left:0;text-align:left;margin-left:227.35pt;margin-top:13.85pt;width:148.3pt;height:71.7pt;z-index:-252111872;mso-position-horizontal-relative:page" coordorigin="4547,277" coordsize="2966,1434">
            <v:shape id="_x0000_s7495" style="position:absolute;left:4551;top:281;width:1936;height:407" coordorigin="4551,281" coordsize="1936,407" o:spt="100" adj="0,,0" path="m4958,485r-16,-79l4898,341r-64,-44l4755,281r-80,16l4611,341r-44,65l4551,485r16,79l4611,628r64,44l4755,688r79,-16l4898,628r44,-64l4958,485xm6487,485r-16,-79l6428,342r-64,-43l6285,283r-78,16l6143,342r-43,64l6084,485r16,78l6143,627r64,43l6285,686r79,-16l6428,627r43,-64l6487,485xe" filled="f" strokeweight=".14058mm">
              <v:stroke joinstyle="round"/>
              <v:formulas/>
              <v:path arrowok="t" o:connecttype="segments"/>
            </v:shape>
            <v:line id="_x0000_s7494" style="position:absolute" from="4962,485" to="6080,485" strokeweight=".28117mm"/>
            <v:shape id="_x0000_s7493" style="position:absolute;left:4553;top:1303;width:403;height:403" coordorigin="4553,1304" coordsize="403,403" path="m4956,1505r-16,-78l4897,1363r-64,-44l4755,1304r-79,15l4612,1363r-43,64l4553,1505r16,79l4612,1648r64,43l4755,1707r78,-16l4897,1648r43,-64l4956,1505xe" filled="f" strokeweight=".14058mm">
              <v:path arrowok="t"/>
            </v:shape>
            <v:line id="_x0000_s7492" style="position:absolute" from="4755,692" to="4755,1300" strokeweight=".28117mm"/>
            <v:shape id="_x0000_s7491" style="position:absolute;left:6083;top:1303;width:403;height:403" coordorigin="6084,1304" coordsize="403,403" path="m6487,1505r-16,-78l6428,1363r-64,-44l6285,1304r-78,15l6143,1363r-43,64l6084,1505r16,79l6143,1648r64,43l6285,1707r79,-16l6428,1648r43,-64l6487,1505xe" filled="f" strokeweight=".14058mm">
              <v:path arrowok="t"/>
            </v:shape>
            <v:shape id="_x0000_s7490" style="position:absolute;left:4960;top:690;width:1326;height:815" coordorigin="4960,690" coordsize="1326,815" o:spt="100" adj="0,,0" path="m4960,1505r1120,m6285,690r,610e" filled="f" strokeweight=".28117mm">
              <v:stroke joinstyle="round"/>
              <v:formulas/>
              <v:path arrowok="t" o:connecttype="segments"/>
            </v:shape>
            <v:shape id="_x0000_s7489" style="position:absolute;left:7102;top:791;width:407;height:407" coordorigin="7103,792" coordsize="407,407" path="m7509,995r-16,-79l7449,851r-64,-43l7306,792r-79,16l7162,851r-43,65l7103,995r16,79l7162,1139r65,43l7306,1198r79,-16l7449,1139r44,-65l7509,995xe" filled="f" strokeweight=".14058mm">
              <v:path arrowok="t"/>
            </v:shape>
            <v:shape id="_x0000_s7488" style="position:absolute;left:6469;top:576;width:652;height:837" coordorigin="6469,577" coordsize="652,837" o:spt="100" adj="0,,0" path="m6469,577r651,325m6469,1413r651,-325e" filled="f" strokeweight=".28117mm">
              <v:stroke joinstyle="round"/>
              <v:formulas/>
              <v:path arrowok="t" o:connecttype="segments"/>
            </v:shape>
            <w10:wrap anchorx="page"/>
          </v:group>
        </w:pict>
      </w:r>
      <w:r w:rsidR="009A0837" w:rsidRPr="00484B35">
        <w:rPr>
          <w:w w:val="112"/>
        </w:rPr>
        <w:t>7</w:t>
      </w:r>
    </w:p>
    <w:p w:rsidR="00904690" w:rsidRPr="00484B35" w:rsidRDefault="009A0837">
      <w:pPr>
        <w:pStyle w:val="Textoindependiente"/>
        <w:tabs>
          <w:tab w:val="left" w:pos="1530"/>
          <w:tab w:val="left" w:pos="2040"/>
        </w:tabs>
        <w:spacing w:line="287" w:lineRule="exact"/>
        <w:ind w:right="354"/>
        <w:jc w:val="center"/>
      </w:pPr>
      <w:r w:rsidRPr="00484B35">
        <w:rPr>
          <w:w w:val="110"/>
          <w:position w:val="2"/>
        </w:rPr>
        <w:t>3</w:t>
      </w:r>
      <w:r w:rsidRPr="00484B35">
        <w:rPr>
          <w:w w:val="110"/>
          <w:position w:val="2"/>
        </w:rPr>
        <w:tab/>
      </w:r>
      <w:r w:rsidRPr="00484B35">
        <w:rPr>
          <w:w w:val="110"/>
          <w:position w:val="1"/>
        </w:rPr>
        <w:t>4</w:t>
      </w:r>
      <w:r w:rsidRPr="00484B35">
        <w:rPr>
          <w:w w:val="110"/>
          <w:position w:val="1"/>
        </w:rPr>
        <w:tab/>
      </w:r>
      <w:r w:rsidRPr="00484B35">
        <w:rPr>
          <w:w w:val="110"/>
        </w:rPr>
        <w:t>2</w:t>
      </w:r>
    </w:p>
    <w:p w:rsidR="00904690" w:rsidRPr="00484B35" w:rsidRDefault="009A0837">
      <w:pPr>
        <w:pStyle w:val="Textoindependiente"/>
        <w:tabs>
          <w:tab w:val="left" w:pos="1530"/>
          <w:tab w:val="left" w:pos="2777"/>
        </w:tabs>
        <w:spacing w:before="200"/>
        <w:ind w:right="69"/>
        <w:jc w:val="center"/>
      </w:pPr>
      <w:r w:rsidRPr="00484B35">
        <w:rPr>
          <w:w w:val="110"/>
        </w:rPr>
        <w:t>2</w:t>
      </w:r>
      <w:r w:rsidRPr="00484B35">
        <w:rPr>
          <w:w w:val="110"/>
        </w:rPr>
        <w:tab/>
        <w:t>9</w:t>
      </w:r>
      <w:r w:rsidRPr="00484B35">
        <w:rPr>
          <w:w w:val="110"/>
        </w:rPr>
        <w:tab/>
        <w:t>5</w:t>
      </w:r>
    </w:p>
    <w:p w:rsidR="00904690" w:rsidRPr="00484B35" w:rsidRDefault="009A0837">
      <w:pPr>
        <w:pStyle w:val="Textoindependiente"/>
        <w:tabs>
          <w:tab w:val="left" w:pos="1530"/>
          <w:tab w:val="left" w:pos="2040"/>
        </w:tabs>
        <w:spacing w:before="203" w:line="279" w:lineRule="exact"/>
        <w:ind w:right="354"/>
        <w:jc w:val="center"/>
      </w:pPr>
      <w:r w:rsidRPr="00484B35">
        <w:rPr>
          <w:w w:val="110"/>
        </w:rPr>
        <w:t>2</w:t>
      </w:r>
      <w:r w:rsidRPr="00484B35">
        <w:rPr>
          <w:w w:val="110"/>
        </w:rPr>
        <w:tab/>
        <w:t>1</w:t>
      </w:r>
      <w:r w:rsidRPr="00484B35">
        <w:rPr>
          <w:w w:val="110"/>
        </w:rPr>
        <w:tab/>
      </w:r>
      <w:r w:rsidRPr="00484B35">
        <w:rPr>
          <w:w w:val="110"/>
          <w:position w:val="1"/>
        </w:rPr>
        <w:t>1</w:t>
      </w:r>
    </w:p>
    <w:p w:rsidR="00904690" w:rsidRPr="00484B35" w:rsidRDefault="009A0837">
      <w:pPr>
        <w:pStyle w:val="Textoindependiente"/>
        <w:spacing w:line="269" w:lineRule="exact"/>
        <w:ind w:right="863"/>
        <w:jc w:val="center"/>
      </w:pPr>
      <w:r w:rsidRPr="00484B35">
        <w:rPr>
          <w:w w:val="112"/>
        </w:rPr>
        <w:t>5</w:t>
      </w:r>
    </w:p>
    <w:p w:rsidR="00904690" w:rsidRPr="00484B35" w:rsidRDefault="00904690">
      <w:pPr>
        <w:pStyle w:val="Textoindependiente"/>
        <w:spacing w:before="2"/>
        <w:rPr>
          <w:sz w:val="17"/>
        </w:rPr>
      </w:pPr>
    </w:p>
    <w:p w:rsidR="00904690" w:rsidRPr="00484B35" w:rsidRDefault="009A0837">
      <w:pPr>
        <w:pStyle w:val="Textoindependiente"/>
        <w:spacing w:before="94" w:line="232" w:lineRule="auto"/>
        <w:ind w:left="190" w:right="188" w:firstLine="351"/>
        <w:jc w:val="both"/>
      </w:pPr>
      <w:r w:rsidRPr="00484B35">
        <w:rPr>
          <w:w w:val="105"/>
        </w:rPr>
        <w:t>Initially, the distance from each node to itself is 0, and the distance between</w:t>
      </w:r>
      <w:r w:rsidRPr="00484B35">
        <w:rPr>
          <w:spacing w:val="1"/>
          <w:w w:val="105"/>
        </w:rPr>
        <w:t xml:space="preserve"> </w:t>
      </w:r>
      <w:r w:rsidRPr="00484B35">
        <w:rPr>
          <w:w w:val="105"/>
        </w:rPr>
        <w:t xml:space="preserve">nodes </w:t>
      </w:r>
      <w:r w:rsidRPr="00484B35">
        <w:rPr>
          <w:i/>
          <w:w w:val="105"/>
        </w:rPr>
        <w:t xml:space="preserve">a </w:t>
      </w:r>
      <w:r w:rsidRPr="00484B35">
        <w:rPr>
          <w:w w:val="105"/>
        </w:rPr>
        <w:t xml:space="preserve">and </w:t>
      </w:r>
      <w:r w:rsidRPr="00484B35">
        <w:rPr>
          <w:i/>
          <w:w w:val="105"/>
        </w:rPr>
        <w:t xml:space="preserve">b </w:t>
      </w:r>
      <w:r w:rsidRPr="00484B35">
        <w:rPr>
          <w:w w:val="105"/>
        </w:rPr>
        <w:t xml:space="preserve">is </w:t>
      </w:r>
      <w:r w:rsidRPr="00484B35">
        <w:rPr>
          <w:i/>
          <w:w w:val="105"/>
        </w:rPr>
        <w:t xml:space="preserve">x </w:t>
      </w:r>
      <w:r w:rsidRPr="00484B35">
        <w:rPr>
          <w:w w:val="105"/>
        </w:rPr>
        <w:t xml:space="preserve">if there is an edge between nodes </w:t>
      </w:r>
      <w:r w:rsidRPr="00484B35">
        <w:rPr>
          <w:i/>
          <w:w w:val="105"/>
        </w:rPr>
        <w:t xml:space="preserve">a </w:t>
      </w:r>
      <w:r w:rsidRPr="00484B35">
        <w:rPr>
          <w:w w:val="105"/>
        </w:rPr>
        <w:t xml:space="preserve">and </w:t>
      </w:r>
      <w:r w:rsidRPr="00484B35">
        <w:rPr>
          <w:i/>
          <w:w w:val="105"/>
        </w:rPr>
        <w:t xml:space="preserve">b </w:t>
      </w:r>
      <w:r w:rsidRPr="00484B35">
        <w:rPr>
          <w:w w:val="105"/>
        </w:rPr>
        <w:t xml:space="preserve">with weight </w:t>
      </w:r>
      <w:r w:rsidRPr="00484B35">
        <w:rPr>
          <w:i/>
          <w:w w:val="105"/>
        </w:rPr>
        <w:t>x</w:t>
      </w:r>
      <w:r w:rsidRPr="00484B35">
        <w:rPr>
          <w:w w:val="105"/>
        </w:rPr>
        <w:t>. All</w:t>
      </w:r>
      <w:r w:rsidRPr="00484B35">
        <w:rPr>
          <w:spacing w:val="1"/>
          <w:w w:val="105"/>
        </w:rPr>
        <w:t xml:space="preserve"> </w:t>
      </w:r>
      <w:r w:rsidRPr="00484B35">
        <w:rPr>
          <w:w w:val="105"/>
        </w:rPr>
        <w:t>other</w:t>
      </w:r>
      <w:r w:rsidRPr="00484B35">
        <w:rPr>
          <w:spacing w:val="3"/>
          <w:w w:val="105"/>
        </w:rPr>
        <w:t xml:space="preserve"> </w:t>
      </w:r>
      <w:r w:rsidRPr="00484B35">
        <w:rPr>
          <w:w w:val="105"/>
        </w:rPr>
        <w:t>distances</w:t>
      </w:r>
      <w:r w:rsidRPr="00484B35">
        <w:rPr>
          <w:spacing w:val="4"/>
          <w:w w:val="105"/>
        </w:rPr>
        <w:t xml:space="preserve"> </w:t>
      </w:r>
      <w:r w:rsidRPr="00484B35">
        <w:rPr>
          <w:w w:val="105"/>
        </w:rPr>
        <w:t>are</w:t>
      </w:r>
      <w:r w:rsidRPr="00484B35">
        <w:rPr>
          <w:spacing w:val="4"/>
          <w:w w:val="105"/>
        </w:rPr>
        <w:t xml:space="preserve"> </w:t>
      </w:r>
      <w:r w:rsidRPr="00484B35">
        <w:rPr>
          <w:w w:val="105"/>
        </w:rPr>
        <w:t>infinite.</w:t>
      </w:r>
    </w:p>
    <w:p w:rsidR="00904690" w:rsidRPr="00484B35" w:rsidRDefault="009A0837">
      <w:pPr>
        <w:pStyle w:val="Textoindependiente"/>
        <w:spacing w:line="293" w:lineRule="exact"/>
        <w:ind w:left="542"/>
        <w:jc w:val="both"/>
      </w:pPr>
      <w:r w:rsidRPr="00484B35">
        <w:rPr>
          <w:w w:val="110"/>
        </w:rPr>
        <w:t>In</w:t>
      </w:r>
      <w:r w:rsidRPr="00484B35">
        <w:rPr>
          <w:spacing w:val="-11"/>
          <w:w w:val="110"/>
        </w:rPr>
        <w:t xml:space="preserve"> </w:t>
      </w:r>
      <w:r w:rsidRPr="00484B35">
        <w:rPr>
          <w:w w:val="110"/>
        </w:rPr>
        <w:t>this</w:t>
      </w:r>
      <w:r w:rsidRPr="00484B35">
        <w:rPr>
          <w:spacing w:val="-11"/>
          <w:w w:val="110"/>
        </w:rPr>
        <w:t xml:space="preserve"> </w:t>
      </w:r>
      <w:r w:rsidRPr="00484B35">
        <w:rPr>
          <w:w w:val="110"/>
        </w:rPr>
        <w:t>graph,</w:t>
      </w:r>
      <w:r w:rsidRPr="00484B35">
        <w:rPr>
          <w:spacing w:val="-10"/>
          <w:w w:val="110"/>
        </w:rPr>
        <w:t xml:space="preserve"> </w:t>
      </w:r>
      <w:r w:rsidRPr="00484B35">
        <w:rPr>
          <w:w w:val="110"/>
        </w:rPr>
        <w:t>the</w:t>
      </w:r>
      <w:r w:rsidRPr="00484B35">
        <w:rPr>
          <w:spacing w:val="-11"/>
          <w:w w:val="110"/>
        </w:rPr>
        <w:t xml:space="preserve"> </w:t>
      </w:r>
      <w:r w:rsidRPr="00484B35">
        <w:rPr>
          <w:w w:val="110"/>
        </w:rPr>
        <w:t>initial</w:t>
      </w:r>
      <w:r w:rsidRPr="00484B35">
        <w:rPr>
          <w:spacing w:val="-11"/>
          <w:w w:val="110"/>
        </w:rPr>
        <w:t xml:space="preserve"> </w:t>
      </w:r>
      <w:r w:rsidRPr="00484B35">
        <w:rPr>
          <w:w w:val="110"/>
        </w:rPr>
        <w:t>array</w:t>
      </w:r>
      <w:r w:rsidRPr="00484B35">
        <w:rPr>
          <w:spacing w:val="-10"/>
          <w:w w:val="110"/>
        </w:rPr>
        <w:t xml:space="preserve"> </w:t>
      </w:r>
      <w:r w:rsidRPr="00484B35">
        <w:rPr>
          <w:w w:val="110"/>
        </w:rPr>
        <w:t>is</w:t>
      </w:r>
      <w:r w:rsidRPr="00484B35">
        <w:rPr>
          <w:spacing w:val="-11"/>
          <w:w w:val="110"/>
        </w:rPr>
        <w:t xml:space="preserve"> </w:t>
      </w:r>
      <w:r w:rsidRPr="00484B35">
        <w:rPr>
          <w:w w:val="110"/>
        </w:rPr>
        <w:t>as</w:t>
      </w:r>
      <w:r w:rsidRPr="00484B35">
        <w:rPr>
          <w:spacing w:val="-11"/>
          <w:w w:val="110"/>
        </w:rPr>
        <w:t xml:space="preserve"> </w:t>
      </w:r>
      <w:r w:rsidRPr="00484B35">
        <w:rPr>
          <w:w w:val="110"/>
        </w:rPr>
        <w:t>follows:</w:t>
      </w:r>
    </w:p>
    <w:p w:rsidR="00904690" w:rsidRPr="00484B35" w:rsidRDefault="0098712D">
      <w:pPr>
        <w:pStyle w:val="Textoindependiente"/>
        <w:spacing w:before="3"/>
        <w:rPr>
          <w:sz w:val="10"/>
        </w:rPr>
      </w:pPr>
      <w:r>
        <w:pict>
          <v:group id="_x0000_s7465" style="position:absolute;margin-left:230.4pt;margin-top:8.9pt;width:134.45pt;height:94.1pt;z-index:-251505664;mso-wrap-distance-left:0;mso-wrap-distance-right:0;mso-position-horizontal-relative:page" coordorigin="4608,178" coordsize="2689,1882">
            <v:line id="_x0000_s7486" style="position:absolute" from="4975,482" to="4975,193" strokeweight=".14042mm"/>
            <v:line id="_x0000_s7485" style="position:absolute" from="4608,486" to="7297,486" strokeweight=".14042mm"/>
            <v:line id="_x0000_s7484" style="position:absolute" from="4975,779" to="4975,490" strokeweight=".14042mm"/>
            <v:line id="_x0000_s7483" style="position:absolute" from="4975,1068" to="4975,779" strokeweight=".14042mm"/>
            <v:line id="_x0000_s7482" style="position:absolute" from="4975,1357" to="4975,1068" strokeweight=".14042mm"/>
            <v:line id="_x0000_s7481" style="position:absolute" from="4975,1646" to="4975,1357" strokeweight=".14042mm"/>
            <v:line id="_x0000_s7480" style="position:absolute" from="4975,1935" to="4975,1646" strokeweight=".14042mm"/>
            <v:shape id="_x0000_s7479" type="#_x0000_t202" style="position:absolute;left:4727;top:474;width:144;height:1441" filled="f" stroked="f">
              <v:textbox inset="0,0,0,0">
                <w:txbxContent>
                  <w:p w:rsidR="00EE7A03" w:rsidRDefault="00EE7A03">
                    <w:pPr>
                      <w:spacing w:line="280" w:lineRule="exact"/>
                    </w:pPr>
                    <w:r>
                      <w:rPr>
                        <w:w w:val="112"/>
                      </w:rPr>
                      <w:t>1</w:t>
                    </w:r>
                  </w:p>
                  <w:p w:rsidR="00EE7A03" w:rsidRDefault="00EE7A03">
                    <w:pPr>
                      <w:spacing w:line="289" w:lineRule="exact"/>
                    </w:pPr>
                    <w:r>
                      <w:rPr>
                        <w:w w:val="112"/>
                      </w:rPr>
                      <w:t>2</w:t>
                    </w:r>
                  </w:p>
                  <w:p w:rsidR="00EE7A03" w:rsidRDefault="00EE7A03">
                    <w:pPr>
                      <w:spacing w:line="289" w:lineRule="exact"/>
                    </w:pPr>
                    <w:r>
                      <w:rPr>
                        <w:w w:val="112"/>
                      </w:rPr>
                      <w:t>3</w:t>
                    </w:r>
                  </w:p>
                  <w:p w:rsidR="00EE7A03" w:rsidRDefault="00EE7A03">
                    <w:pPr>
                      <w:spacing w:line="289" w:lineRule="exact"/>
                    </w:pPr>
                    <w:r>
                      <w:rPr>
                        <w:w w:val="112"/>
                      </w:rPr>
                      <w:t>4</w:t>
                    </w:r>
                  </w:p>
                  <w:p w:rsidR="00EE7A03" w:rsidRDefault="00EE7A03">
                    <w:pPr>
                      <w:spacing w:line="293" w:lineRule="exact"/>
                    </w:pPr>
                    <w:r>
                      <w:rPr>
                        <w:w w:val="112"/>
                      </w:rPr>
                      <w:t>5</w:t>
                    </w:r>
                  </w:p>
                </w:txbxContent>
              </v:textbox>
            </v:shape>
            <v:shape id="_x0000_s7478" type="#_x0000_t202" style="position:absolute;left:5199;top:177;width:144;height:872" filled="f" stroked="f">
              <v:textbox inset="0,0,0,0">
                <w:txbxContent>
                  <w:p w:rsidR="00EE7A03" w:rsidRDefault="00EE7A03">
                    <w:pPr>
                      <w:spacing w:line="284" w:lineRule="exact"/>
                    </w:pPr>
                    <w:r>
                      <w:rPr>
                        <w:w w:val="112"/>
                      </w:rPr>
                      <w:t>1</w:t>
                    </w:r>
                  </w:p>
                  <w:p w:rsidR="00EE7A03" w:rsidRDefault="00EE7A03">
                    <w:pPr>
                      <w:spacing w:line="293" w:lineRule="exact"/>
                    </w:pPr>
                    <w:r>
                      <w:rPr>
                        <w:w w:val="112"/>
                      </w:rPr>
                      <w:t>0</w:t>
                    </w:r>
                  </w:p>
                  <w:p w:rsidR="00EE7A03" w:rsidRDefault="00EE7A03">
                    <w:pPr>
                      <w:spacing w:line="293" w:lineRule="exact"/>
                    </w:pPr>
                    <w:r>
                      <w:rPr>
                        <w:w w:val="112"/>
                      </w:rPr>
                      <w:t>5</w:t>
                    </w:r>
                  </w:p>
                </w:txbxContent>
              </v:textbox>
            </v:shape>
            <v:shape id="_x0000_s7477" type="#_x0000_t202" style="position:absolute;left:5098;top:1084;width:245;height:398" filled="f" stroked="f">
              <v:textbox inset="0,0,0,0">
                <w:txbxContent>
                  <w:p w:rsidR="00EE7A03" w:rsidRDefault="00EE7A03">
                    <w:pPr>
                      <w:spacing w:line="319" w:lineRule="exact"/>
                      <w:rPr>
                        <w:rFonts w:ascii="Yu Gothic" w:hAnsi="Yu Gothic"/>
                      </w:rPr>
                    </w:pPr>
                    <w:r>
                      <w:rPr>
                        <w:rFonts w:ascii="Yu Gothic" w:hAnsi="Yu Gothic"/>
                        <w:w w:val="102"/>
                      </w:rPr>
                      <w:t>∞</w:t>
                    </w:r>
                  </w:p>
                </w:txbxContent>
              </v:textbox>
            </v:shape>
            <v:shape id="_x0000_s7476" type="#_x0000_t202" style="position:absolute;left:5562;top:177;width:245;height:1882" filled="f" stroked="f">
              <v:textbox inset="0,0,0,0">
                <w:txbxContent>
                  <w:p w:rsidR="00EE7A03" w:rsidRDefault="00EE7A03">
                    <w:pPr>
                      <w:spacing w:line="284" w:lineRule="exact"/>
                      <w:ind w:left="100"/>
                    </w:pPr>
                    <w:r>
                      <w:rPr>
                        <w:w w:val="112"/>
                      </w:rPr>
                      <w:t>2</w:t>
                    </w:r>
                  </w:p>
                  <w:p w:rsidR="00EE7A03" w:rsidRDefault="00EE7A03">
                    <w:pPr>
                      <w:spacing w:line="293" w:lineRule="exact"/>
                      <w:ind w:left="100"/>
                    </w:pPr>
                    <w:r>
                      <w:rPr>
                        <w:w w:val="112"/>
                      </w:rPr>
                      <w:t>5</w:t>
                    </w:r>
                  </w:p>
                  <w:p w:rsidR="00EE7A03" w:rsidRDefault="00EE7A03">
                    <w:pPr>
                      <w:spacing w:line="289" w:lineRule="exact"/>
                      <w:ind w:left="100"/>
                    </w:pPr>
                    <w:r>
                      <w:rPr>
                        <w:w w:val="112"/>
                      </w:rPr>
                      <w:t>0</w:t>
                    </w:r>
                  </w:p>
                  <w:p w:rsidR="00EE7A03" w:rsidRDefault="00EE7A03">
                    <w:pPr>
                      <w:spacing w:line="263" w:lineRule="exact"/>
                      <w:ind w:left="100"/>
                    </w:pPr>
                    <w:r>
                      <w:rPr>
                        <w:w w:val="112"/>
                      </w:rPr>
                      <w:t>2</w:t>
                    </w:r>
                  </w:p>
                  <w:p w:rsidR="00EE7A03" w:rsidRDefault="00EE7A03">
                    <w:pPr>
                      <w:spacing w:line="322" w:lineRule="exact"/>
                      <w:rPr>
                        <w:rFonts w:ascii="Yu Gothic" w:hAnsi="Yu Gothic"/>
                      </w:rPr>
                    </w:pPr>
                    <w:r>
                      <w:rPr>
                        <w:rFonts w:ascii="Yu Gothic" w:hAnsi="Yu Gothic"/>
                        <w:w w:val="102"/>
                      </w:rPr>
                      <w:t>∞</w:t>
                    </w:r>
                  </w:p>
                  <w:p w:rsidR="00EE7A03" w:rsidRDefault="00EE7A03">
                    <w:pPr>
                      <w:spacing w:line="353" w:lineRule="exact"/>
                      <w:rPr>
                        <w:rFonts w:ascii="Yu Gothic" w:hAnsi="Yu Gothic"/>
                      </w:rPr>
                    </w:pPr>
                    <w:r>
                      <w:rPr>
                        <w:rFonts w:ascii="Yu Gothic" w:hAnsi="Yu Gothic"/>
                        <w:w w:val="102"/>
                      </w:rPr>
                      <w:t>∞</w:t>
                    </w:r>
                  </w:p>
                </w:txbxContent>
              </v:textbox>
            </v:shape>
            <v:shape id="_x0000_s7475" type="#_x0000_t202" style="position:absolute;left:6126;top:177;width:144;height:286" filled="f" stroked="f">
              <v:textbox inset="0,0,0,0">
                <w:txbxContent>
                  <w:p w:rsidR="00EE7A03" w:rsidRDefault="00EE7A03">
                    <w:pPr>
                      <w:spacing w:line="284" w:lineRule="exact"/>
                    </w:pPr>
                    <w:r>
                      <w:rPr>
                        <w:w w:val="112"/>
                      </w:rPr>
                      <w:t>3</w:t>
                    </w:r>
                  </w:p>
                </w:txbxContent>
              </v:textbox>
            </v:shape>
            <v:shape id="_x0000_s7474" type="#_x0000_t202" style="position:absolute;left:6025;top:506;width:245;height:398" filled="f" stroked="f">
              <v:textbox inset="0,0,0,0">
                <w:txbxContent>
                  <w:p w:rsidR="00EE7A03" w:rsidRDefault="00EE7A03">
                    <w:pPr>
                      <w:spacing w:line="319" w:lineRule="exact"/>
                      <w:rPr>
                        <w:rFonts w:ascii="Yu Gothic" w:hAnsi="Yu Gothic"/>
                      </w:rPr>
                    </w:pPr>
                    <w:r>
                      <w:rPr>
                        <w:rFonts w:ascii="Yu Gothic" w:hAnsi="Yu Gothic"/>
                        <w:w w:val="102"/>
                      </w:rPr>
                      <w:t>∞</w:t>
                    </w:r>
                  </w:p>
                </w:txbxContent>
              </v:textbox>
            </v:shape>
            <v:shape id="_x0000_s7473" type="#_x0000_t202" style="position:absolute;left:6590;top:177;width:144;height:583" filled="f" stroked="f">
              <v:textbox inset="0,0,0,0">
                <w:txbxContent>
                  <w:p w:rsidR="00EE7A03" w:rsidRDefault="00EE7A03">
                    <w:pPr>
                      <w:spacing w:line="284" w:lineRule="exact"/>
                    </w:pPr>
                    <w:r>
                      <w:rPr>
                        <w:w w:val="112"/>
                      </w:rPr>
                      <w:t>4</w:t>
                    </w:r>
                  </w:p>
                  <w:p w:rsidR="00EE7A03" w:rsidRDefault="00EE7A03">
                    <w:r>
                      <w:rPr>
                        <w:w w:val="112"/>
                      </w:rPr>
                      <w:t>9</w:t>
                    </w:r>
                  </w:p>
                </w:txbxContent>
              </v:textbox>
            </v:shape>
            <v:shape id="_x0000_s7472" type="#_x0000_t202" style="position:absolute;left:6025;top:763;width:245;height:1297" filled="f" stroked="f">
              <v:textbox inset="0,0,0,0">
                <w:txbxContent>
                  <w:p w:rsidR="00EE7A03" w:rsidRDefault="00EE7A03">
                    <w:pPr>
                      <w:spacing w:line="280" w:lineRule="exact"/>
                      <w:ind w:left="100"/>
                    </w:pPr>
                    <w:r>
                      <w:rPr>
                        <w:w w:val="112"/>
                      </w:rPr>
                      <w:t>2</w:t>
                    </w:r>
                  </w:p>
                  <w:p w:rsidR="00EE7A03" w:rsidRDefault="00EE7A03">
                    <w:pPr>
                      <w:spacing w:line="289" w:lineRule="exact"/>
                      <w:ind w:left="100"/>
                    </w:pPr>
                    <w:r>
                      <w:rPr>
                        <w:w w:val="112"/>
                      </w:rPr>
                      <w:t>0</w:t>
                    </w:r>
                  </w:p>
                  <w:p w:rsidR="00EE7A03" w:rsidRDefault="00EE7A03">
                    <w:pPr>
                      <w:spacing w:line="263" w:lineRule="exact"/>
                      <w:ind w:left="100"/>
                    </w:pPr>
                    <w:r>
                      <w:rPr>
                        <w:w w:val="112"/>
                      </w:rPr>
                      <w:t>7</w:t>
                    </w:r>
                  </w:p>
                  <w:p w:rsidR="00EE7A03" w:rsidRDefault="00EE7A03">
                    <w:pPr>
                      <w:spacing w:line="386" w:lineRule="exact"/>
                      <w:rPr>
                        <w:rFonts w:ascii="Yu Gothic" w:hAnsi="Yu Gothic"/>
                      </w:rPr>
                    </w:pPr>
                    <w:r>
                      <w:rPr>
                        <w:rFonts w:ascii="Yu Gothic" w:hAnsi="Yu Gothic"/>
                        <w:w w:val="102"/>
                      </w:rPr>
                      <w:t>∞</w:t>
                    </w:r>
                  </w:p>
                </w:txbxContent>
              </v:textbox>
            </v:shape>
            <v:shape id="_x0000_s7471" type="#_x0000_t202" style="position:absolute;left:6489;top:795;width:245;height:398" filled="f" stroked="f">
              <v:textbox inset="0,0,0,0">
                <w:txbxContent>
                  <w:p w:rsidR="00EE7A03" w:rsidRDefault="00EE7A03">
                    <w:pPr>
                      <w:spacing w:line="319" w:lineRule="exact"/>
                      <w:rPr>
                        <w:rFonts w:ascii="Yu Gothic" w:hAnsi="Yu Gothic"/>
                      </w:rPr>
                    </w:pPr>
                    <w:r>
                      <w:rPr>
                        <w:rFonts w:ascii="Yu Gothic" w:hAnsi="Yu Gothic"/>
                        <w:w w:val="102"/>
                      </w:rPr>
                      <w:t>∞</w:t>
                    </w:r>
                  </w:p>
                </w:txbxContent>
              </v:textbox>
            </v:shape>
            <v:shape id="_x0000_s7470" type="#_x0000_t202" style="position:absolute;left:6953;top:177;width:245;height:1016" filled="f" stroked="f">
              <v:textbox inset="0,0,0,0">
                <w:txbxContent>
                  <w:p w:rsidR="00EE7A03" w:rsidRDefault="00EE7A03">
                    <w:pPr>
                      <w:spacing w:line="284" w:lineRule="exact"/>
                      <w:ind w:left="100"/>
                    </w:pPr>
                    <w:r>
                      <w:rPr>
                        <w:w w:val="112"/>
                      </w:rPr>
                      <w:t>5</w:t>
                    </w:r>
                  </w:p>
                  <w:p w:rsidR="00EE7A03" w:rsidRDefault="00EE7A03">
                    <w:pPr>
                      <w:spacing w:line="267" w:lineRule="exact"/>
                      <w:ind w:left="100"/>
                    </w:pPr>
                    <w:r>
                      <w:rPr>
                        <w:w w:val="112"/>
                      </w:rPr>
                      <w:t>1</w:t>
                    </w:r>
                  </w:p>
                  <w:p w:rsidR="00EE7A03" w:rsidRDefault="00EE7A03">
                    <w:pPr>
                      <w:spacing w:line="386" w:lineRule="exact"/>
                      <w:rPr>
                        <w:rFonts w:ascii="Yu Gothic" w:hAnsi="Yu Gothic"/>
                      </w:rPr>
                    </w:pPr>
                    <w:r>
                      <w:rPr>
                        <w:rFonts w:ascii="Yu Gothic" w:hAnsi="Yu Gothic"/>
                        <w:w w:val="102"/>
                      </w:rPr>
                      <w:t>∞</w:t>
                    </w:r>
                  </w:p>
                </w:txbxContent>
              </v:textbox>
            </v:shape>
            <v:shape id="_x0000_s7469" type="#_x0000_t202" style="position:absolute;left:5199;top:1341;width:144;height:575" filled="f" stroked="f">
              <v:textbox inset="0,0,0,0">
                <w:txbxContent>
                  <w:p w:rsidR="00EE7A03" w:rsidRDefault="00EE7A03">
                    <w:pPr>
                      <w:spacing w:line="280" w:lineRule="exact"/>
                    </w:pPr>
                    <w:r>
                      <w:rPr>
                        <w:w w:val="112"/>
                      </w:rPr>
                      <w:t>9</w:t>
                    </w:r>
                  </w:p>
                  <w:p w:rsidR="00EE7A03" w:rsidRDefault="00EE7A03">
                    <w:pPr>
                      <w:spacing w:line="293" w:lineRule="exact"/>
                    </w:pPr>
                    <w:r>
                      <w:rPr>
                        <w:w w:val="112"/>
                      </w:rPr>
                      <w:t>1</w:t>
                    </w:r>
                  </w:p>
                </w:txbxContent>
              </v:textbox>
            </v:shape>
            <v:shape id="_x0000_s7468" type="#_x0000_t202" style="position:absolute;left:6590;top:1052;width:144;height:864" filled="f" stroked="f">
              <v:textbox inset="0,0,0,0">
                <w:txbxContent>
                  <w:p w:rsidR="00EE7A03" w:rsidRDefault="00EE7A03">
                    <w:pPr>
                      <w:spacing w:line="280" w:lineRule="exact"/>
                    </w:pPr>
                    <w:r>
                      <w:rPr>
                        <w:w w:val="112"/>
                      </w:rPr>
                      <w:t>7</w:t>
                    </w:r>
                  </w:p>
                  <w:p w:rsidR="00EE7A03" w:rsidRDefault="00EE7A03">
                    <w:pPr>
                      <w:spacing w:line="289" w:lineRule="exact"/>
                    </w:pPr>
                    <w:r>
                      <w:rPr>
                        <w:w w:val="112"/>
                      </w:rPr>
                      <w:t>0</w:t>
                    </w:r>
                  </w:p>
                  <w:p w:rsidR="00EE7A03" w:rsidRDefault="00EE7A03">
                    <w:pPr>
                      <w:spacing w:line="293" w:lineRule="exact"/>
                    </w:pPr>
                    <w:r>
                      <w:rPr>
                        <w:w w:val="112"/>
                      </w:rPr>
                      <w:t>2</w:t>
                    </w:r>
                  </w:p>
                </w:txbxContent>
              </v:textbox>
            </v:shape>
            <v:shape id="_x0000_s7467" type="#_x0000_t202" style="position:absolute;left:6953;top:1084;width:245;height:398" filled="f" stroked="f">
              <v:textbox inset="0,0,0,0">
                <w:txbxContent>
                  <w:p w:rsidR="00EE7A03" w:rsidRDefault="00EE7A03">
                    <w:pPr>
                      <w:spacing w:line="319" w:lineRule="exact"/>
                      <w:rPr>
                        <w:rFonts w:ascii="Yu Gothic" w:hAnsi="Yu Gothic"/>
                      </w:rPr>
                    </w:pPr>
                    <w:r>
                      <w:rPr>
                        <w:rFonts w:ascii="Yu Gothic" w:hAnsi="Yu Gothic"/>
                        <w:w w:val="102"/>
                      </w:rPr>
                      <w:t>∞</w:t>
                    </w:r>
                  </w:p>
                </w:txbxContent>
              </v:textbox>
            </v:shape>
            <v:shape id="_x0000_s7466" type="#_x0000_t202" style="position:absolute;left:7053;top:1341;width:144;height:575" filled="f" stroked="f">
              <v:textbox inset="0,0,0,0">
                <w:txbxContent>
                  <w:p w:rsidR="00EE7A03" w:rsidRDefault="00EE7A03">
                    <w:pPr>
                      <w:spacing w:line="280" w:lineRule="exact"/>
                    </w:pPr>
                    <w:r>
                      <w:rPr>
                        <w:w w:val="112"/>
                      </w:rPr>
                      <w:t>2</w:t>
                    </w:r>
                  </w:p>
                  <w:p w:rsidR="00EE7A03" w:rsidRDefault="00EE7A03">
                    <w:pPr>
                      <w:spacing w:line="293" w:lineRule="exact"/>
                    </w:pPr>
                    <w:r>
                      <w:rPr>
                        <w:w w:val="112"/>
                      </w:rPr>
                      <w:t>0</w:t>
                    </w:r>
                  </w:p>
                </w:txbxContent>
              </v:textbox>
            </v:shape>
            <w10:wrap type="topAndBottom" anchorx="page"/>
          </v:group>
        </w:pict>
      </w:r>
    </w:p>
    <w:p w:rsidR="00904690" w:rsidRPr="00484B35" w:rsidRDefault="0098712D">
      <w:pPr>
        <w:pStyle w:val="Textoindependiente"/>
        <w:spacing w:line="20" w:lineRule="exact"/>
        <w:ind w:left="186"/>
        <w:rPr>
          <w:sz w:val="2"/>
        </w:rPr>
      </w:pPr>
      <w:r>
        <w:rPr>
          <w:sz w:val="2"/>
        </w:rPr>
      </w:r>
      <w:r>
        <w:rPr>
          <w:sz w:val="2"/>
        </w:rPr>
        <w:pict>
          <v:group id="_x0000_s7463" style="width:163.3pt;height:.4pt;mso-position-horizontal-relative:char;mso-position-vertical-relative:line" coordsize="3266,8">
            <v:line id="_x0000_s7464" style="position:absolute" from="0,4" to="3265,4" strokeweight=".14042mm"/>
            <w10:anchorlock/>
          </v:group>
        </w:pict>
      </w:r>
    </w:p>
    <w:p w:rsidR="00904690" w:rsidRPr="00484B35" w:rsidRDefault="009A0837">
      <w:pPr>
        <w:spacing w:line="235" w:lineRule="auto"/>
        <w:ind w:left="190" w:firstLine="245"/>
        <w:rPr>
          <w:sz w:val="18"/>
        </w:rPr>
      </w:pPr>
      <w:r w:rsidRPr="00484B35">
        <w:rPr>
          <w:w w:val="105"/>
          <w:position w:val="7"/>
          <w:sz w:val="14"/>
        </w:rPr>
        <w:t>3</w:t>
      </w:r>
      <w:bookmarkStart w:id="153" w:name="_bookmark93"/>
      <w:bookmarkEnd w:id="153"/>
      <w:r w:rsidRPr="00484B35">
        <w:rPr>
          <w:w w:val="105"/>
          <w:sz w:val="18"/>
        </w:rPr>
        <w:t>Of</w:t>
      </w:r>
      <w:r w:rsidRPr="00484B35">
        <w:rPr>
          <w:spacing w:val="-9"/>
          <w:w w:val="105"/>
          <w:sz w:val="18"/>
        </w:rPr>
        <w:t xml:space="preserve"> </w:t>
      </w:r>
      <w:r w:rsidRPr="00484B35">
        <w:rPr>
          <w:w w:val="105"/>
          <w:sz w:val="18"/>
        </w:rPr>
        <w:t>course,</w:t>
      </w:r>
      <w:r w:rsidRPr="00484B35">
        <w:rPr>
          <w:spacing w:val="-6"/>
          <w:w w:val="105"/>
          <w:sz w:val="18"/>
        </w:rPr>
        <w:t xml:space="preserve"> </w:t>
      </w:r>
      <w:r w:rsidRPr="00484B35">
        <w:rPr>
          <w:w w:val="105"/>
          <w:sz w:val="18"/>
        </w:rPr>
        <w:t>we</w:t>
      </w:r>
      <w:r w:rsidRPr="00484B35">
        <w:rPr>
          <w:spacing w:val="-8"/>
          <w:w w:val="105"/>
          <w:sz w:val="18"/>
        </w:rPr>
        <w:t xml:space="preserve"> </w:t>
      </w:r>
      <w:r w:rsidRPr="00484B35">
        <w:rPr>
          <w:w w:val="105"/>
          <w:sz w:val="18"/>
        </w:rPr>
        <w:t>could</w:t>
      </w:r>
      <w:r w:rsidRPr="00484B35">
        <w:rPr>
          <w:spacing w:val="-8"/>
          <w:w w:val="105"/>
          <w:sz w:val="18"/>
        </w:rPr>
        <w:t xml:space="preserve"> </w:t>
      </w:r>
      <w:r w:rsidRPr="00484B35">
        <w:rPr>
          <w:w w:val="105"/>
          <w:sz w:val="18"/>
        </w:rPr>
        <w:t>also</w:t>
      </w:r>
      <w:r w:rsidRPr="00484B35">
        <w:rPr>
          <w:spacing w:val="-8"/>
          <w:w w:val="105"/>
          <w:sz w:val="18"/>
        </w:rPr>
        <w:t xml:space="preserve"> </w:t>
      </w:r>
      <w:r w:rsidRPr="00484B35">
        <w:rPr>
          <w:w w:val="105"/>
          <w:sz w:val="18"/>
        </w:rPr>
        <w:t>declare</w:t>
      </w:r>
      <w:r w:rsidRPr="00484B35">
        <w:rPr>
          <w:spacing w:val="-8"/>
          <w:w w:val="105"/>
          <w:sz w:val="18"/>
        </w:rPr>
        <w:t xml:space="preserve"> </w:t>
      </w:r>
      <w:r w:rsidRPr="00484B35">
        <w:rPr>
          <w:w w:val="105"/>
          <w:sz w:val="18"/>
        </w:rPr>
        <w:t>the</w:t>
      </w:r>
      <w:r w:rsidRPr="00484B35">
        <w:rPr>
          <w:spacing w:val="-8"/>
          <w:w w:val="105"/>
          <w:sz w:val="18"/>
        </w:rPr>
        <w:t xml:space="preserve"> </w:t>
      </w:r>
      <w:r w:rsidRPr="00484B35">
        <w:rPr>
          <w:w w:val="105"/>
          <w:sz w:val="18"/>
        </w:rPr>
        <w:t>priority</w:t>
      </w:r>
      <w:r w:rsidRPr="00484B35">
        <w:rPr>
          <w:spacing w:val="-8"/>
          <w:w w:val="105"/>
          <w:sz w:val="18"/>
        </w:rPr>
        <w:t xml:space="preserve"> </w:t>
      </w:r>
      <w:r w:rsidRPr="00484B35">
        <w:rPr>
          <w:w w:val="105"/>
          <w:sz w:val="18"/>
        </w:rPr>
        <w:t>queue</w:t>
      </w:r>
      <w:r w:rsidRPr="00484B35">
        <w:rPr>
          <w:spacing w:val="-8"/>
          <w:w w:val="105"/>
          <w:sz w:val="18"/>
        </w:rPr>
        <w:t xml:space="preserve"> </w:t>
      </w:r>
      <w:r w:rsidRPr="00484B35">
        <w:rPr>
          <w:w w:val="105"/>
          <w:sz w:val="18"/>
        </w:rPr>
        <w:t>as</w:t>
      </w:r>
      <w:r w:rsidRPr="00484B35">
        <w:rPr>
          <w:spacing w:val="-8"/>
          <w:w w:val="105"/>
          <w:sz w:val="18"/>
        </w:rPr>
        <w:t xml:space="preserve"> </w:t>
      </w:r>
      <w:r w:rsidRPr="00484B35">
        <w:rPr>
          <w:w w:val="105"/>
          <w:sz w:val="18"/>
        </w:rPr>
        <w:t>in</w:t>
      </w:r>
      <w:r w:rsidRPr="00484B35">
        <w:rPr>
          <w:spacing w:val="-8"/>
          <w:w w:val="105"/>
          <w:sz w:val="18"/>
        </w:rPr>
        <w:t xml:space="preserve"> </w:t>
      </w:r>
      <w:r w:rsidRPr="00484B35">
        <w:rPr>
          <w:w w:val="105"/>
          <w:sz w:val="18"/>
        </w:rPr>
        <w:t>Chapter</w:t>
      </w:r>
      <w:r w:rsidRPr="00484B35">
        <w:rPr>
          <w:spacing w:val="-8"/>
          <w:w w:val="105"/>
          <w:sz w:val="18"/>
        </w:rPr>
        <w:t xml:space="preserve"> </w:t>
      </w:r>
      <w:r w:rsidRPr="00484B35">
        <w:rPr>
          <w:w w:val="105"/>
          <w:sz w:val="18"/>
        </w:rPr>
        <w:t>4.5</w:t>
      </w:r>
      <w:r w:rsidRPr="00484B35">
        <w:rPr>
          <w:spacing w:val="-8"/>
          <w:w w:val="105"/>
          <w:sz w:val="18"/>
        </w:rPr>
        <w:t xml:space="preserve"> </w:t>
      </w:r>
      <w:r w:rsidRPr="00484B35">
        <w:rPr>
          <w:w w:val="105"/>
          <w:sz w:val="18"/>
        </w:rPr>
        <w:t>and</w:t>
      </w:r>
      <w:r w:rsidRPr="00484B35">
        <w:rPr>
          <w:spacing w:val="-8"/>
          <w:w w:val="105"/>
          <w:sz w:val="18"/>
        </w:rPr>
        <w:t xml:space="preserve"> </w:t>
      </w:r>
      <w:r w:rsidRPr="00484B35">
        <w:rPr>
          <w:w w:val="105"/>
          <w:sz w:val="18"/>
        </w:rPr>
        <w:t>use</w:t>
      </w:r>
      <w:r w:rsidRPr="00484B35">
        <w:rPr>
          <w:spacing w:val="-8"/>
          <w:w w:val="105"/>
          <w:sz w:val="18"/>
        </w:rPr>
        <w:t xml:space="preserve"> </w:t>
      </w:r>
      <w:r w:rsidRPr="00484B35">
        <w:rPr>
          <w:w w:val="105"/>
          <w:sz w:val="18"/>
        </w:rPr>
        <w:t>positive</w:t>
      </w:r>
      <w:r w:rsidRPr="00484B35">
        <w:rPr>
          <w:spacing w:val="-8"/>
          <w:w w:val="105"/>
          <w:sz w:val="18"/>
        </w:rPr>
        <w:t xml:space="preserve"> </w:t>
      </w:r>
      <w:r w:rsidRPr="00484B35">
        <w:rPr>
          <w:w w:val="105"/>
          <w:sz w:val="18"/>
        </w:rPr>
        <w:t>distances,</w:t>
      </w:r>
      <w:r w:rsidRPr="00484B35">
        <w:rPr>
          <w:spacing w:val="-44"/>
          <w:w w:val="105"/>
          <w:sz w:val="18"/>
        </w:rPr>
        <w:t xml:space="preserve"> </w:t>
      </w:r>
      <w:r w:rsidRPr="00484B35">
        <w:rPr>
          <w:w w:val="105"/>
          <w:sz w:val="18"/>
        </w:rPr>
        <w:t>but</w:t>
      </w:r>
      <w:r w:rsidRPr="00484B35">
        <w:rPr>
          <w:spacing w:val="4"/>
          <w:w w:val="105"/>
          <w:sz w:val="18"/>
        </w:rPr>
        <w:t xml:space="preserve"> </w:t>
      </w:r>
      <w:bookmarkStart w:id="154" w:name="_bookmark94"/>
      <w:bookmarkEnd w:id="154"/>
      <w:r w:rsidRPr="00484B35">
        <w:rPr>
          <w:w w:val="105"/>
          <w:sz w:val="18"/>
        </w:rPr>
        <w:t>the</w:t>
      </w:r>
      <w:r w:rsidRPr="00484B35">
        <w:rPr>
          <w:spacing w:val="4"/>
          <w:w w:val="105"/>
          <w:sz w:val="18"/>
        </w:rPr>
        <w:t xml:space="preserve"> </w:t>
      </w:r>
      <w:r w:rsidRPr="00484B35">
        <w:rPr>
          <w:w w:val="105"/>
          <w:sz w:val="18"/>
        </w:rPr>
        <w:t>implementation</w:t>
      </w:r>
      <w:r w:rsidRPr="00484B35">
        <w:rPr>
          <w:spacing w:val="4"/>
          <w:w w:val="105"/>
          <w:sz w:val="18"/>
        </w:rPr>
        <w:t xml:space="preserve"> </w:t>
      </w:r>
      <w:r w:rsidRPr="00484B35">
        <w:rPr>
          <w:w w:val="105"/>
          <w:sz w:val="18"/>
        </w:rPr>
        <w:t>would</w:t>
      </w:r>
      <w:r w:rsidRPr="00484B35">
        <w:rPr>
          <w:spacing w:val="4"/>
          <w:w w:val="105"/>
          <w:sz w:val="18"/>
        </w:rPr>
        <w:t xml:space="preserve"> </w:t>
      </w:r>
      <w:r w:rsidRPr="00484B35">
        <w:rPr>
          <w:w w:val="105"/>
          <w:sz w:val="18"/>
        </w:rPr>
        <w:t>be</w:t>
      </w:r>
      <w:r w:rsidRPr="00484B35">
        <w:rPr>
          <w:spacing w:val="4"/>
          <w:w w:val="105"/>
          <w:sz w:val="18"/>
        </w:rPr>
        <w:t xml:space="preserve"> </w:t>
      </w:r>
      <w:r w:rsidRPr="00484B35">
        <w:rPr>
          <w:w w:val="105"/>
          <w:sz w:val="18"/>
        </w:rPr>
        <w:t>a</w:t>
      </w:r>
      <w:r w:rsidRPr="00484B35">
        <w:rPr>
          <w:spacing w:val="4"/>
          <w:w w:val="105"/>
          <w:sz w:val="18"/>
        </w:rPr>
        <w:t xml:space="preserve"> </w:t>
      </w:r>
      <w:r w:rsidRPr="00484B35">
        <w:rPr>
          <w:w w:val="105"/>
          <w:sz w:val="18"/>
        </w:rPr>
        <w:t>bit</w:t>
      </w:r>
      <w:r w:rsidRPr="00484B35">
        <w:rPr>
          <w:spacing w:val="4"/>
          <w:w w:val="105"/>
          <w:sz w:val="18"/>
        </w:rPr>
        <w:t xml:space="preserve"> </w:t>
      </w:r>
      <w:r w:rsidRPr="00484B35">
        <w:rPr>
          <w:w w:val="105"/>
          <w:sz w:val="18"/>
        </w:rPr>
        <w:t>longer.</w:t>
      </w:r>
    </w:p>
    <w:p w:rsidR="00904690" w:rsidRPr="00484B35" w:rsidRDefault="009A0837">
      <w:pPr>
        <w:spacing w:line="241" w:lineRule="exact"/>
        <w:ind w:left="436"/>
        <w:rPr>
          <w:sz w:val="18"/>
        </w:rPr>
      </w:pPr>
      <w:r w:rsidRPr="00484B35">
        <w:rPr>
          <w:w w:val="105"/>
          <w:position w:val="7"/>
          <w:sz w:val="14"/>
        </w:rPr>
        <w:t>4</w:t>
      </w:r>
      <w:r w:rsidRPr="00484B35">
        <w:rPr>
          <w:w w:val="105"/>
          <w:sz w:val="18"/>
        </w:rPr>
        <w:t>The</w:t>
      </w:r>
      <w:r w:rsidRPr="00484B35">
        <w:rPr>
          <w:spacing w:val="3"/>
          <w:w w:val="105"/>
          <w:sz w:val="18"/>
        </w:rPr>
        <w:t xml:space="preserve"> </w:t>
      </w:r>
      <w:r w:rsidRPr="00484B35">
        <w:rPr>
          <w:w w:val="105"/>
          <w:sz w:val="18"/>
        </w:rPr>
        <w:t>algorithm</w:t>
      </w:r>
      <w:r w:rsidRPr="00484B35">
        <w:rPr>
          <w:spacing w:val="4"/>
          <w:w w:val="105"/>
          <w:sz w:val="18"/>
        </w:rPr>
        <w:t xml:space="preserve"> </w:t>
      </w:r>
      <w:r w:rsidRPr="00484B35">
        <w:rPr>
          <w:w w:val="105"/>
          <w:sz w:val="18"/>
        </w:rPr>
        <w:t>is</w:t>
      </w:r>
      <w:r w:rsidRPr="00484B35">
        <w:rPr>
          <w:spacing w:val="4"/>
          <w:w w:val="105"/>
          <w:sz w:val="18"/>
        </w:rPr>
        <w:t xml:space="preserve"> </w:t>
      </w:r>
      <w:r w:rsidRPr="00484B35">
        <w:rPr>
          <w:w w:val="105"/>
          <w:sz w:val="18"/>
        </w:rPr>
        <w:t>named</w:t>
      </w:r>
      <w:r w:rsidRPr="00484B35">
        <w:rPr>
          <w:spacing w:val="4"/>
          <w:w w:val="105"/>
          <w:sz w:val="18"/>
        </w:rPr>
        <w:t xml:space="preserve"> </w:t>
      </w:r>
      <w:r w:rsidRPr="00484B35">
        <w:rPr>
          <w:w w:val="105"/>
          <w:sz w:val="18"/>
        </w:rPr>
        <w:t>after</w:t>
      </w:r>
      <w:r w:rsidRPr="00484B35">
        <w:rPr>
          <w:spacing w:val="4"/>
          <w:w w:val="105"/>
          <w:sz w:val="18"/>
        </w:rPr>
        <w:t xml:space="preserve"> </w:t>
      </w:r>
      <w:r w:rsidRPr="00484B35">
        <w:rPr>
          <w:w w:val="105"/>
          <w:sz w:val="18"/>
        </w:rPr>
        <w:t>R.</w:t>
      </w:r>
      <w:r w:rsidRPr="00484B35">
        <w:rPr>
          <w:spacing w:val="4"/>
          <w:w w:val="105"/>
          <w:sz w:val="18"/>
        </w:rPr>
        <w:t xml:space="preserve"> </w:t>
      </w:r>
      <w:r w:rsidRPr="00484B35">
        <w:rPr>
          <w:w w:val="105"/>
          <w:sz w:val="18"/>
        </w:rPr>
        <w:t>W.</w:t>
      </w:r>
      <w:r w:rsidRPr="00484B35">
        <w:rPr>
          <w:spacing w:val="4"/>
          <w:w w:val="105"/>
          <w:sz w:val="18"/>
        </w:rPr>
        <w:t xml:space="preserve"> </w:t>
      </w:r>
      <w:r w:rsidRPr="00484B35">
        <w:rPr>
          <w:w w:val="105"/>
          <w:sz w:val="18"/>
        </w:rPr>
        <w:t>Floyd</w:t>
      </w:r>
      <w:r w:rsidRPr="00484B35">
        <w:rPr>
          <w:spacing w:val="4"/>
          <w:w w:val="105"/>
          <w:sz w:val="18"/>
        </w:rPr>
        <w:t xml:space="preserve"> </w:t>
      </w:r>
      <w:r w:rsidRPr="00484B35">
        <w:rPr>
          <w:w w:val="105"/>
          <w:sz w:val="18"/>
        </w:rPr>
        <w:t>and</w:t>
      </w:r>
      <w:r w:rsidRPr="00484B35">
        <w:rPr>
          <w:spacing w:val="4"/>
          <w:w w:val="105"/>
          <w:sz w:val="18"/>
        </w:rPr>
        <w:t xml:space="preserve"> </w:t>
      </w:r>
      <w:r w:rsidRPr="00484B35">
        <w:rPr>
          <w:w w:val="105"/>
          <w:sz w:val="18"/>
        </w:rPr>
        <w:t>S.</w:t>
      </w:r>
      <w:r w:rsidRPr="00484B35">
        <w:rPr>
          <w:spacing w:val="4"/>
          <w:w w:val="105"/>
          <w:sz w:val="18"/>
        </w:rPr>
        <w:t xml:space="preserve"> </w:t>
      </w:r>
      <w:r w:rsidRPr="00484B35">
        <w:rPr>
          <w:w w:val="105"/>
          <w:sz w:val="18"/>
        </w:rPr>
        <w:t>Warshall</w:t>
      </w:r>
      <w:r w:rsidRPr="00484B35">
        <w:rPr>
          <w:spacing w:val="4"/>
          <w:w w:val="105"/>
          <w:sz w:val="18"/>
        </w:rPr>
        <w:t xml:space="preserve"> </w:t>
      </w:r>
      <w:r w:rsidRPr="00484B35">
        <w:rPr>
          <w:w w:val="105"/>
          <w:sz w:val="18"/>
        </w:rPr>
        <w:t>who</w:t>
      </w:r>
      <w:r w:rsidRPr="00484B35">
        <w:rPr>
          <w:spacing w:val="4"/>
          <w:w w:val="105"/>
          <w:sz w:val="18"/>
        </w:rPr>
        <w:t xml:space="preserve"> </w:t>
      </w:r>
      <w:r w:rsidRPr="00484B35">
        <w:rPr>
          <w:w w:val="105"/>
          <w:sz w:val="18"/>
        </w:rPr>
        <w:t>published</w:t>
      </w:r>
      <w:r w:rsidRPr="00484B35">
        <w:rPr>
          <w:spacing w:val="3"/>
          <w:w w:val="105"/>
          <w:sz w:val="18"/>
        </w:rPr>
        <w:t xml:space="preserve"> </w:t>
      </w:r>
      <w:r w:rsidRPr="00484B35">
        <w:rPr>
          <w:w w:val="105"/>
          <w:sz w:val="18"/>
        </w:rPr>
        <w:t>it</w:t>
      </w:r>
      <w:r w:rsidRPr="00484B35">
        <w:rPr>
          <w:spacing w:val="4"/>
          <w:w w:val="105"/>
          <w:sz w:val="18"/>
        </w:rPr>
        <w:t xml:space="preserve"> </w:t>
      </w:r>
      <w:r w:rsidRPr="00484B35">
        <w:rPr>
          <w:w w:val="105"/>
          <w:sz w:val="18"/>
        </w:rPr>
        <w:t>independently</w:t>
      </w:r>
      <w:r w:rsidRPr="00484B35">
        <w:rPr>
          <w:spacing w:val="4"/>
          <w:w w:val="105"/>
          <w:sz w:val="18"/>
        </w:rPr>
        <w:t xml:space="preserve"> </w:t>
      </w:r>
      <w:r w:rsidRPr="00484B35">
        <w:rPr>
          <w:w w:val="105"/>
          <w:sz w:val="18"/>
        </w:rPr>
        <w:t>in</w:t>
      </w:r>
    </w:p>
    <w:p w:rsidR="00904690" w:rsidRPr="00484B35" w:rsidRDefault="009A0837">
      <w:pPr>
        <w:spacing w:line="241" w:lineRule="exact"/>
        <w:ind w:left="185"/>
        <w:rPr>
          <w:sz w:val="18"/>
        </w:rPr>
      </w:pPr>
      <w:r w:rsidRPr="00484B35">
        <w:rPr>
          <w:w w:val="115"/>
          <w:sz w:val="18"/>
        </w:rPr>
        <w:t>1962</w:t>
      </w:r>
      <w:r w:rsidRPr="00484B35">
        <w:rPr>
          <w:spacing w:val="-7"/>
          <w:w w:val="115"/>
          <w:sz w:val="18"/>
        </w:rPr>
        <w:t xml:space="preserve"> </w:t>
      </w:r>
      <w:hyperlink w:anchor="_bookmark221" w:history="1">
        <w:r w:rsidRPr="00484B35">
          <w:rPr>
            <w:w w:val="115"/>
            <w:sz w:val="18"/>
          </w:rPr>
          <w:t>[23,</w:t>
        </w:r>
        <w:r w:rsidRPr="00484B35">
          <w:rPr>
            <w:spacing w:val="-7"/>
            <w:w w:val="115"/>
            <w:sz w:val="18"/>
          </w:rPr>
          <w:t xml:space="preserve"> </w:t>
        </w:r>
      </w:hyperlink>
      <w:hyperlink w:anchor="_bookmark268" w:history="1">
        <w:r w:rsidRPr="00484B35">
          <w:rPr>
            <w:w w:val="115"/>
            <w:sz w:val="18"/>
          </w:rPr>
          <w:t>70].</w:t>
        </w:r>
      </w:hyperlink>
    </w:p>
    <w:p w:rsidR="00904690" w:rsidRPr="00484B35" w:rsidRDefault="00904690">
      <w:pPr>
        <w:spacing w:line="241" w:lineRule="exact"/>
        <w:rPr>
          <w:sz w:val="18"/>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right="157" w:hanging="8"/>
        <w:jc w:val="both"/>
      </w:pPr>
      <w:r w:rsidRPr="00484B35">
        <w:rPr>
          <w:w w:val="110"/>
        </w:rPr>
        <w:t>The algorithm consists of consecutive rounds. On each round, the algorithm</w:t>
      </w:r>
      <w:r w:rsidRPr="00484B35">
        <w:rPr>
          <w:spacing w:val="1"/>
          <w:w w:val="110"/>
        </w:rPr>
        <w:t xml:space="preserve"> </w:t>
      </w:r>
      <w:r w:rsidRPr="00484B35">
        <w:rPr>
          <w:w w:val="110"/>
        </w:rPr>
        <w:t>selects</w:t>
      </w:r>
      <w:r w:rsidRPr="00484B35">
        <w:rPr>
          <w:spacing w:val="-10"/>
          <w:w w:val="110"/>
        </w:rPr>
        <w:t xml:space="preserve"> </w:t>
      </w:r>
      <w:r w:rsidRPr="00484B35">
        <w:rPr>
          <w:w w:val="110"/>
        </w:rPr>
        <w:t>a</w:t>
      </w:r>
      <w:r w:rsidRPr="00484B35">
        <w:rPr>
          <w:spacing w:val="-11"/>
          <w:w w:val="110"/>
        </w:rPr>
        <w:t xml:space="preserve"> </w:t>
      </w:r>
      <w:r w:rsidRPr="00484B35">
        <w:rPr>
          <w:w w:val="110"/>
        </w:rPr>
        <w:t>new</w:t>
      </w:r>
      <w:r w:rsidRPr="00484B35">
        <w:rPr>
          <w:spacing w:val="-9"/>
          <w:w w:val="110"/>
        </w:rPr>
        <w:t xml:space="preserve"> </w:t>
      </w:r>
      <w:r w:rsidRPr="00484B35">
        <w:rPr>
          <w:w w:val="110"/>
        </w:rPr>
        <w:t>node</w:t>
      </w:r>
      <w:r w:rsidRPr="00484B35">
        <w:rPr>
          <w:spacing w:val="-10"/>
          <w:w w:val="110"/>
        </w:rPr>
        <w:t xml:space="preserve"> </w:t>
      </w:r>
      <w:r w:rsidRPr="00484B35">
        <w:rPr>
          <w:w w:val="110"/>
        </w:rPr>
        <w:t>that</w:t>
      </w:r>
      <w:r w:rsidRPr="00484B35">
        <w:rPr>
          <w:spacing w:val="-10"/>
          <w:w w:val="110"/>
        </w:rPr>
        <w:t xml:space="preserve"> </w:t>
      </w:r>
      <w:r w:rsidRPr="00484B35">
        <w:rPr>
          <w:w w:val="110"/>
        </w:rPr>
        <w:t>can</w:t>
      </w:r>
      <w:r w:rsidRPr="00484B35">
        <w:rPr>
          <w:spacing w:val="-10"/>
          <w:w w:val="110"/>
        </w:rPr>
        <w:t xml:space="preserve"> </w:t>
      </w:r>
      <w:r w:rsidRPr="00484B35">
        <w:rPr>
          <w:w w:val="110"/>
        </w:rPr>
        <w:t>act</w:t>
      </w:r>
      <w:r w:rsidRPr="00484B35">
        <w:rPr>
          <w:spacing w:val="-9"/>
          <w:w w:val="110"/>
        </w:rPr>
        <w:t xml:space="preserve"> </w:t>
      </w:r>
      <w:r w:rsidRPr="00484B35">
        <w:rPr>
          <w:w w:val="110"/>
        </w:rPr>
        <w:t>as</w:t>
      </w:r>
      <w:r w:rsidRPr="00484B35">
        <w:rPr>
          <w:spacing w:val="-11"/>
          <w:w w:val="110"/>
        </w:rPr>
        <w:t xml:space="preserve"> </w:t>
      </w:r>
      <w:r w:rsidRPr="00484B35">
        <w:rPr>
          <w:w w:val="110"/>
        </w:rPr>
        <w:t>an</w:t>
      </w:r>
      <w:r w:rsidRPr="00484B35">
        <w:rPr>
          <w:spacing w:val="-10"/>
          <w:w w:val="110"/>
        </w:rPr>
        <w:t xml:space="preserve"> </w:t>
      </w:r>
      <w:r w:rsidRPr="00484B35">
        <w:rPr>
          <w:w w:val="110"/>
        </w:rPr>
        <w:t>intermediate</w:t>
      </w:r>
      <w:r w:rsidRPr="00484B35">
        <w:rPr>
          <w:spacing w:val="-9"/>
          <w:w w:val="110"/>
        </w:rPr>
        <w:t xml:space="preserve"> </w:t>
      </w:r>
      <w:r w:rsidRPr="00484B35">
        <w:rPr>
          <w:w w:val="110"/>
        </w:rPr>
        <w:t>node</w:t>
      </w:r>
      <w:r w:rsidRPr="00484B35">
        <w:rPr>
          <w:spacing w:val="-11"/>
          <w:w w:val="110"/>
        </w:rPr>
        <w:t xml:space="preserve"> </w:t>
      </w:r>
      <w:r w:rsidRPr="00484B35">
        <w:rPr>
          <w:w w:val="110"/>
        </w:rPr>
        <w:t>in</w:t>
      </w:r>
      <w:r w:rsidRPr="00484B35">
        <w:rPr>
          <w:spacing w:val="-9"/>
          <w:w w:val="110"/>
        </w:rPr>
        <w:t xml:space="preserve"> </w:t>
      </w:r>
      <w:r w:rsidRPr="00484B35">
        <w:rPr>
          <w:w w:val="110"/>
        </w:rPr>
        <w:t>paths</w:t>
      </w:r>
      <w:r w:rsidRPr="00484B35">
        <w:rPr>
          <w:spacing w:val="-10"/>
          <w:w w:val="110"/>
        </w:rPr>
        <w:t xml:space="preserve"> </w:t>
      </w:r>
      <w:r w:rsidRPr="00484B35">
        <w:rPr>
          <w:w w:val="110"/>
        </w:rPr>
        <w:t>from</w:t>
      </w:r>
      <w:r w:rsidRPr="00484B35">
        <w:rPr>
          <w:spacing w:val="-10"/>
          <w:w w:val="110"/>
        </w:rPr>
        <w:t xml:space="preserve"> </w:t>
      </w:r>
      <w:r w:rsidRPr="00484B35">
        <w:rPr>
          <w:w w:val="110"/>
        </w:rPr>
        <w:t>now</w:t>
      </w:r>
      <w:r w:rsidRPr="00484B35">
        <w:rPr>
          <w:spacing w:val="-10"/>
          <w:w w:val="110"/>
        </w:rPr>
        <w:t xml:space="preserve"> </w:t>
      </w:r>
      <w:r w:rsidRPr="00484B35">
        <w:rPr>
          <w:w w:val="110"/>
        </w:rPr>
        <w:t>on,</w:t>
      </w:r>
      <w:r w:rsidRPr="00484B35">
        <w:rPr>
          <w:spacing w:val="-58"/>
          <w:w w:val="110"/>
        </w:rPr>
        <w:t xml:space="preserve"> </w:t>
      </w:r>
      <w:r w:rsidRPr="00484B35">
        <w:rPr>
          <w:w w:val="110"/>
        </w:rPr>
        <w:t>and</w:t>
      </w:r>
      <w:r w:rsidRPr="00484B35">
        <w:rPr>
          <w:spacing w:val="-3"/>
          <w:w w:val="110"/>
        </w:rPr>
        <w:t xml:space="preserve"> </w:t>
      </w:r>
      <w:r w:rsidRPr="00484B35">
        <w:rPr>
          <w:w w:val="110"/>
        </w:rPr>
        <w:t>distances</w:t>
      </w:r>
      <w:r w:rsidRPr="00484B35">
        <w:rPr>
          <w:spacing w:val="-2"/>
          <w:w w:val="110"/>
        </w:rPr>
        <w:t xml:space="preserve"> </w:t>
      </w:r>
      <w:r w:rsidRPr="00484B35">
        <w:rPr>
          <w:w w:val="110"/>
        </w:rPr>
        <w:t>are</w:t>
      </w:r>
      <w:r w:rsidRPr="00484B35">
        <w:rPr>
          <w:spacing w:val="-3"/>
          <w:w w:val="110"/>
        </w:rPr>
        <w:t xml:space="preserve"> </w:t>
      </w:r>
      <w:r w:rsidRPr="00484B35">
        <w:rPr>
          <w:w w:val="110"/>
        </w:rPr>
        <w:t>reduced</w:t>
      </w:r>
      <w:r w:rsidRPr="00484B35">
        <w:rPr>
          <w:spacing w:val="-2"/>
          <w:w w:val="110"/>
        </w:rPr>
        <w:t xml:space="preserve"> </w:t>
      </w:r>
      <w:r w:rsidRPr="00484B35">
        <w:rPr>
          <w:w w:val="110"/>
        </w:rPr>
        <w:t>using</w:t>
      </w:r>
      <w:r w:rsidRPr="00484B35">
        <w:rPr>
          <w:spacing w:val="-2"/>
          <w:w w:val="110"/>
        </w:rPr>
        <w:t xml:space="preserve"> </w:t>
      </w:r>
      <w:r w:rsidRPr="00484B35">
        <w:rPr>
          <w:w w:val="110"/>
        </w:rPr>
        <w:t>this</w:t>
      </w:r>
      <w:r w:rsidRPr="00484B35">
        <w:rPr>
          <w:spacing w:val="-3"/>
          <w:w w:val="110"/>
        </w:rPr>
        <w:t xml:space="preserve"> </w:t>
      </w:r>
      <w:r w:rsidRPr="00484B35">
        <w:rPr>
          <w:w w:val="110"/>
        </w:rPr>
        <w:t>node.</w:t>
      </w:r>
    </w:p>
    <w:p w:rsidR="00904690" w:rsidRPr="00484B35" w:rsidRDefault="009A0837">
      <w:pPr>
        <w:pStyle w:val="Textoindependiente"/>
        <w:spacing w:before="3" w:line="232" w:lineRule="auto"/>
        <w:ind w:left="190" w:right="188" w:firstLine="351"/>
        <w:jc w:val="both"/>
      </w:pPr>
      <w:r w:rsidRPr="00484B35">
        <w:rPr>
          <w:w w:val="105"/>
        </w:rPr>
        <w:t>On the first round, node 1 is the new intermediate node. There is a new path</w:t>
      </w:r>
      <w:r w:rsidRPr="00484B35">
        <w:rPr>
          <w:spacing w:val="-55"/>
          <w:w w:val="105"/>
        </w:rPr>
        <w:t xml:space="preserve"> </w:t>
      </w:r>
      <w:r w:rsidRPr="00484B35">
        <w:rPr>
          <w:w w:val="105"/>
        </w:rPr>
        <w:t>between nodes 2 and 4 with length 14, because node 1 connects them. There is</w:t>
      </w:r>
      <w:r w:rsidRPr="00484B35">
        <w:rPr>
          <w:spacing w:val="1"/>
          <w:w w:val="105"/>
        </w:rPr>
        <w:t xml:space="preserve"> </w:t>
      </w:r>
      <w:r w:rsidRPr="00484B35">
        <w:rPr>
          <w:w w:val="105"/>
        </w:rPr>
        <w:t>also</w:t>
      </w:r>
      <w:r w:rsidRPr="00484B35">
        <w:rPr>
          <w:spacing w:val="3"/>
          <w:w w:val="105"/>
        </w:rPr>
        <w:t xml:space="preserve"> </w:t>
      </w:r>
      <w:r w:rsidRPr="00484B35">
        <w:rPr>
          <w:w w:val="105"/>
        </w:rPr>
        <w:t>a</w:t>
      </w:r>
      <w:r w:rsidRPr="00484B35">
        <w:rPr>
          <w:spacing w:val="3"/>
          <w:w w:val="105"/>
        </w:rPr>
        <w:t xml:space="preserve"> </w:t>
      </w:r>
      <w:r w:rsidRPr="00484B35">
        <w:rPr>
          <w:w w:val="105"/>
        </w:rPr>
        <w:t>new</w:t>
      </w:r>
      <w:r w:rsidRPr="00484B35">
        <w:rPr>
          <w:spacing w:val="3"/>
          <w:w w:val="105"/>
        </w:rPr>
        <w:t xml:space="preserve"> </w:t>
      </w:r>
      <w:r w:rsidRPr="00484B35">
        <w:rPr>
          <w:w w:val="105"/>
        </w:rPr>
        <w:t>path</w:t>
      </w:r>
      <w:r w:rsidRPr="00484B35">
        <w:rPr>
          <w:spacing w:val="3"/>
          <w:w w:val="105"/>
        </w:rPr>
        <w:t xml:space="preserve"> </w:t>
      </w:r>
      <w:r w:rsidRPr="00484B35">
        <w:rPr>
          <w:w w:val="105"/>
        </w:rPr>
        <w:t>between</w:t>
      </w:r>
      <w:r w:rsidRPr="00484B35">
        <w:rPr>
          <w:spacing w:val="4"/>
          <w:w w:val="105"/>
        </w:rPr>
        <w:t xml:space="preserve"> </w:t>
      </w:r>
      <w:r w:rsidRPr="00484B35">
        <w:rPr>
          <w:w w:val="105"/>
        </w:rPr>
        <w:t>nodes</w:t>
      </w:r>
      <w:r w:rsidRPr="00484B35">
        <w:rPr>
          <w:spacing w:val="3"/>
          <w:w w:val="105"/>
        </w:rPr>
        <w:t xml:space="preserve"> </w:t>
      </w:r>
      <w:r w:rsidRPr="00484B35">
        <w:rPr>
          <w:w w:val="105"/>
        </w:rPr>
        <w:t>2</w:t>
      </w:r>
      <w:r w:rsidRPr="00484B35">
        <w:rPr>
          <w:spacing w:val="3"/>
          <w:w w:val="105"/>
        </w:rPr>
        <w:t xml:space="preserve"> </w:t>
      </w:r>
      <w:r w:rsidRPr="00484B35">
        <w:rPr>
          <w:w w:val="105"/>
        </w:rPr>
        <w:t>and</w:t>
      </w:r>
      <w:r w:rsidRPr="00484B35">
        <w:rPr>
          <w:spacing w:val="3"/>
          <w:w w:val="105"/>
        </w:rPr>
        <w:t xml:space="preserve"> </w:t>
      </w:r>
      <w:r w:rsidRPr="00484B35">
        <w:rPr>
          <w:w w:val="105"/>
        </w:rPr>
        <w:t>5</w:t>
      </w:r>
      <w:r w:rsidRPr="00484B35">
        <w:rPr>
          <w:spacing w:val="4"/>
          <w:w w:val="105"/>
        </w:rPr>
        <w:t xml:space="preserve"> </w:t>
      </w:r>
      <w:r w:rsidRPr="00484B35">
        <w:rPr>
          <w:w w:val="105"/>
        </w:rPr>
        <w:t>with</w:t>
      </w:r>
      <w:r w:rsidRPr="00484B35">
        <w:rPr>
          <w:spacing w:val="3"/>
          <w:w w:val="105"/>
        </w:rPr>
        <w:t xml:space="preserve"> </w:t>
      </w:r>
      <w:r w:rsidRPr="00484B35">
        <w:rPr>
          <w:w w:val="105"/>
        </w:rPr>
        <w:t>length</w:t>
      </w:r>
      <w:r w:rsidRPr="00484B35">
        <w:rPr>
          <w:spacing w:val="3"/>
          <w:w w:val="105"/>
        </w:rPr>
        <w:t xml:space="preserve"> </w:t>
      </w:r>
      <w:r w:rsidRPr="00484B35">
        <w:rPr>
          <w:w w:val="105"/>
        </w:rPr>
        <w:t>6.</w:t>
      </w:r>
    </w:p>
    <w:p w:rsidR="00904690" w:rsidRPr="00484B35" w:rsidRDefault="0098712D">
      <w:pPr>
        <w:pStyle w:val="Textoindependiente"/>
        <w:spacing w:before="6"/>
        <w:rPr>
          <w:sz w:val="12"/>
        </w:rPr>
      </w:pPr>
      <w:r>
        <w:pict>
          <v:group id="_x0000_s7443" style="position:absolute;margin-left:228.9pt;margin-top:10.35pt;width:137.55pt;height:94.1pt;z-index:-251504640;mso-wrap-distance-left:0;mso-wrap-distance-right:0;mso-position-horizontal-relative:page" coordorigin="4578,207" coordsize="2751,1882">
            <v:line id="_x0000_s7462" style="position:absolute" from="4944,512" to="4944,223" strokeweight=".14042mm"/>
            <v:line id="_x0000_s7461" style="position:absolute" from="4578,516" to="7328,516" strokeweight=".14042mm"/>
            <v:line id="_x0000_s7460" style="position:absolute" from="4944,809" to="4944,520" strokeweight=".14042mm"/>
            <v:line id="_x0000_s7459" style="position:absolute" from="4944,1098" to="4944,809" strokeweight=".14042mm"/>
            <v:line id="_x0000_s7458" style="position:absolute" from="4944,1387" to="4944,1098" strokeweight=".14042mm"/>
            <v:line id="_x0000_s7457" style="position:absolute" from="4944,1676" to="4944,1387" strokeweight=".14042mm"/>
            <v:line id="_x0000_s7456" style="position:absolute" from="4944,1965" to="4944,1676" strokeweight=".14042mm"/>
            <v:shape id="_x0000_s7455" type="#_x0000_t202" style="position:absolute;left:4697;top:504;width:144;height:1441" filled="f" stroked="f">
              <v:textbox inset="0,0,0,0">
                <w:txbxContent>
                  <w:p w:rsidR="00EE7A03" w:rsidRDefault="00EE7A03">
                    <w:pPr>
                      <w:spacing w:line="280" w:lineRule="exact"/>
                    </w:pPr>
                    <w:r>
                      <w:rPr>
                        <w:w w:val="112"/>
                      </w:rPr>
                      <w:t>1</w:t>
                    </w:r>
                  </w:p>
                  <w:p w:rsidR="00EE7A03" w:rsidRDefault="00EE7A03">
                    <w:pPr>
                      <w:spacing w:line="289" w:lineRule="exact"/>
                    </w:pPr>
                    <w:r>
                      <w:rPr>
                        <w:w w:val="112"/>
                      </w:rPr>
                      <w:t>2</w:t>
                    </w:r>
                  </w:p>
                  <w:p w:rsidR="00EE7A03" w:rsidRDefault="00EE7A03">
                    <w:pPr>
                      <w:spacing w:line="289" w:lineRule="exact"/>
                    </w:pPr>
                    <w:r>
                      <w:rPr>
                        <w:w w:val="112"/>
                      </w:rPr>
                      <w:t>3</w:t>
                    </w:r>
                  </w:p>
                  <w:p w:rsidR="00EE7A03" w:rsidRDefault="00EE7A03">
                    <w:pPr>
                      <w:spacing w:line="289" w:lineRule="exact"/>
                    </w:pPr>
                    <w:r>
                      <w:rPr>
                        <w:w w:val="112"/>
                      </w:rPr>
                      <w:t>4</w:t>
                    </w:r>
                  </w:p>
                  <w:p w:rsidR="00EE7A03" w:rsidRDefault="00EE7A03">
                    <w:pPr>
                      <w:spacing w:line="293" w:lineRule="exact"/>
                    </w:pPr>
                    <w:r>
                      <w:rPr>
                        <w:w w:val="112"/>
                      </w:rPr>
                      <w:t>5</w:t>
                    </w:r>
                  </w:p>
                </w:txbxContent>
              </v:textbox>
            </v:shape>
            <v:shape id="_x0000_s7454" type="#_x0000_t202" style="position:absolute;left:5168;top:207;width:144;height:872" filled="f" stroked="f">
              <v:textbox inset="0,0,0,0">
                <w:txbxContent>
                  <w:p w:rsidR="00EE7A03" w:rsidRDefault="00EE7A03">
                    <w:pPr>
                      <w:spacing w:line="284" w:lineRule="exact"/>
                    </w:pPr>
                    <w:r>
                      <w:rPr>
                        <w:w w:val="112"/>
                      </w:rPr>
                      <w:t>1</w:t>
                    </w:r>
                  </w:p>
                  <w:p w:rsidR="00EE7A03" w:rsidRDefault="00EE7A03">
                    <w:pPr>
                      <w:spacing w:line="293" w:lineRule="exact"/>
                    </w:pPr>
                    <w:r>
                      <w:rPr>
                        <w:w w:val="112"/>
                      </w:rPr>
                      <w:t>0</w:t>
                    </w:r>
                  </w:p>
                  <w:p w:rsidR="00EE7A03" w:rsidRDefault="00EE7A03">
                    <w:pPr>
                      <w:spacing w:line="293" w:lineRule="exact"/>
                    </w:pPr>
                    <w:r>
                      <w:rPr>
                        <w:w w:val="112"/>
                      </w:rPr>
                      <w:t>5</w:t>
                    </w:r>
                  </w:p>
                </w:txbxContent>
              </v:textbox>
            </v:shape>
            <v:shape id="_x0000_s7453" type="#_x0000_t202" style="position:absolute;left:5067;top:1113;width:245;height:398" filled="f" stroked="f">
              <v:textbox inset="0,0,0,0">
                <w:txbxContent>
                  <w:p w:rsidR="00EE7A03" w:rsidRDefault="00EE7A03">
                    <w:pPr>
                      <w:spacing w:line="319" w:lineRule="exact"/>
                      <w:rPr>
                        <w:rFonts w:ascii="Yu Gothic" w:hAnsi="Yu Gothic"/>
                      </w:rPr>
                    </w:pPr>
                    <w:r>
                      <w:rPr>
                        <w:rFonts w:ascii="Yu Gothic" w:hAnsi="Yu Gothic"/>
                        <w:w w:val="102"/>
                      </w:rPr>
                      <w:t>∞</w:t>
                    </w:r>
                  </w:p>
                </w:txbxContent>
              </v:textbox>
            </v:shape>
            <v:shape id="_x0000_s7452" type="#_x0000_t202" style="position:absolute;left:5168;top:1370;width:144;height:575" filled="f" stroked="f">
              <v:textbox inset="0,0,0,0">
                <w:txbxContent>
                  <w:p w:rsidR="00EE7A03" w:rsidRDefault="00EE7A03">
                    <w:pPr>
                      <w:spacing w:line="280" w:lineRule="exact"/>
                    </w:pPr>
                    <w:r>
                      <w:rPr>
                        <w:w w:val="112"/>
                      </w:rPr>
                      <w:t>9</w:t>
                    </w:r>
                  </w:p>
                  <w:p w:rsidR="00EE7A03" w:rsidRDefault="00EE7A03">
                    <w:pPr>
                      <w:spacing w:line="293" w:lineRule="exact"/>
                    </w:pPr>
                    <w:r>
                      <w:rPr>
                        <w:w w:val="112"/>
                      </w:rPr>
                      <w:t>1</w:t>
                    </w:r>
                  </w:p>
                </w:txbxContent>
              </v:textbox>
            </v:shape>
            <v:shape id="_x0000_s7451" type="#_x0000_t202" style="position:absolute;left:5531;top:207;width:276;height:1754" filled="f" stroked="f">
              <v:textbox inset="0,0,0,0">
                <w:txbxContent>
                  <w:p w:rsidR="00EE7A03" w:rsidRDefault="00EE7A03">
                    <w:pPr>
                      <w:spacing w:line="284" w:lineRule="exact"/>
                      <w:ind w:left="131"/>
                    </w:pPr>
                    <w:r>
                      <w:rPr>
                        <w:w w:val="112"/>
                      </w:rPr>
                      <w:t>2</w:t>
                    </w:r>
                  </w:p>
                  <w:p w:rsidR="00EE7A03" w:rsidRDefault="00EE7A03">
                    <w:pPr>
                      <w:spacing w:line="293" w:lineRule="exact"/>
                      <w:ind w:left="131"/>
                    </w:pPr>
                    <w:r>
                      <w:rPr>
                        <w:w w:val="112"/>
                      </w:rPr>
                      <w:t>5</w:t>
                    </w:r>
                  </w:p>
                  <w:p w:rsidR="00EE7A03" w:rsidRDefault="00EE7A03">
                    <w:pPr>
                      <w:spacing w:line="289" w:lineRule="exact"/>
                      <w:ind w:left="131"/>
                    </w:pPr>
                    <w:r>
                      <w:rPr>
                        <w:w w:val="112"/>
                      </w:rPr>
                      <w:t>0</w:t>
                    </w:r>
                  </w:p>
                  <w:p w:rsidR="00EE7A03" w:rsidRDefault="00EE7A03">
                    <w:pPr>
                      <w:spacing w:line="293" w:lineRule="exact"/>
                      <w:ind w:left="131"/>
                    </w:pPr>
                    <w:r>
                      <w:rPr>
                        <w:w w:val="112"/>
                      </w:rPr>
                      <w:t>2</w:t>
                    </w:r>
                  </w:p>
                  <w:p w:rsidR="00EE7A03" w:rsidRDefault="00EE7A03">
                    <w:pPr>
                      <w:spacing w:before="21"/>
                      <w:rPr>
                        <w:rFonts w:ascii="Georgia"/>
                        <w:b/>
                      </w:rPr>
                    </w:pPr>
                    <w:r>
                      <w:rPr>
                        <w:rFonts w:ascii="Georgia"/>
                        <w:b/>
                      </w:rPr>
                      <w:t>14</w:t>
                    </w:r>
                  </w:p>
                  <w:p w:rsidR="00EE7A03" w:rsidRDefault="00EE7A03">
                    <w:pPr>
                      <w:spacing w:before="39"/>
                      <w:ind w:left="127"/>
                      <w:rPr>
                        <w:rFonts w:ascii="Georgia"/>
                        <w:b/>
                      </w:rPr>
                    </w:pPr>
                    <w:r>
                      <w:rPr>
                        <w:rFonts w:ascii="Georgia"/>
                        <w:b/>
                        <w:w w:val="89"/>
                      </w:rPr>
                      <w:t>6</w:t>
                    </w:r>
                  </w:p>
                </w:txbxContent>
              </v:textbox>
            </v:shape>
            <v:shape id="_x0000_s7450" type="#_x0000_t202" style="position:absolute;left:6126;top:207;width:144;height:286" filled="f" stroked="f">
              <v:textbox inset="0,0,0,0">
                <w:txbxContent>
                  <w:p w:rsidR="00EE7A03" w:rsidRDefault="00EE7A03">
                    <w:pPr>
                      <w:spacing w:line="284" w:lineRule="exact"/>
                    </w:pPr>
                    <w:r>
                      <w:rPr>
                        <w:w w:val="112"/>
                      </w:rPr>
                      <w:t>3</w:t>
                    </w:r>
                  </w:p>
                </w:txbxContent>
              </v:textbox>
            </v:shape>
            <v:shape id="_x0000_s7449" type="#_x0000_t202" style="position:absolute;left:6025;top:535;width:245;height:398" filled="f" stroked="f">
              <v:textbox inset="0,0,0,0">
                <w:txbxContent>
                  <w:p w:rsidR="00EE7A03" w:rsidRDefault="00EE7A03">
                    <w:pPr>
                      <w:spacing w:line="319" w:lineRule="exact"/>
                      <w:rPr>
                        <w:rFonts w:ascii="Yu Gothic" w:hAnsi="Yu Gothic"/>
                      </w:rPr>
                    </w:pPr>
                    <w:r>
                      <w:rPr>
                        <w:rFonts w:ascii="Yu Gothic" w:hAnsi="Yu Gothic"/>
                        <w:w w:val="102"/>
                      </w:rPr>
                      <w:t>∞</w:t>
                    </w:r>
                  </w:p>
                </w:txbxContent>
              </v:textbox>
            </v:shape>
            <v:shape id="_x0000_s7448" type="#_x0000_t202" style="position:absolute;left:6025;top:793;width:245;height:1297" filled="f" stroked="f">
              <v:textbox inset="0,0,0,0">
                <w:txbxContent>
                  <w:p w:rsidR="00EE7A03" w:rsidRDefault="00EE7A03">
                    <w:pPr>
                      <w:spacing w:line="280" w:lineRule="exact"/>
                      <w:ind w:left="100"/>
                    </w:pPr>
                    <w:r>
                      <w:rPr>
                        <w:w w:val="112"/>
                      </w:rPr>
                      <w:t>2</w:t>
                    </w:r>
                  </w:p>
                  <w:p w:rsidR="00EE7A03" w:rsidRDefault="00EE7A03">
                    <w:pPr>
                      <w:spacing w:line="289" w:lineRule="exact"/>
                      <w:ind w:left="100"/>
                    </w:pPr>
                    <w:r>
                      <w:rPr>
                        <w:w w:val="112"/>
                      </w:rPr>
                      <w:t>0</w:t>
                    </w:r>
                  </w:p>
                  <w:p w:rsidR="00EE7A03" w:rsidRDefault="00EE7A03">
                    <w:pPr>
                      <w:spacing w:line="263" w:lineRule="exact"/>
                      <w:ind w:left="100"/>
                    </w:pPr>
                    <w:r>
                      <w:rPr>
                        <w:w w:val="112"/>
                      </w:rPr>
                      <w:t>7</w:t>
                    </w:r>
                  </w:p>
                  <w:p w:rsidR="00EE7A03" w:rsidRDefault="00EE7A03">
                    <w:pPr>
                      <w:spacing w:line="386" w:lineRule="exact"/>
                      <w:rPr>
                        <w:rFonts w:ascii="Yu Gothic" w:hAnsi="Yu Gothic"/>
                      </w:rPr>
                    </w:pPr>
                    <w:r>
                      <w:rPr>
                        <w:rFonts w:ascii="Yu Gothic" w:hAnsi="Yu Gothic"/>
                        <w:w w:val="102"/>
                      </w:rPr>
                      <w:t>∞</w:t>
                    </w:r>
                  </w:p>
                </w:txbxContent>
              </v:textbox>
            </v:shape>
            <v:shape id="_x0000_s7447" type="#_x0000_t202" style="position:absolute;left:6489;top:207;width:276;height:1738" filled="f" stroked="f">
              <v:textbox inset="0,0,0,0">
                <w:txbxContent>
                  <w:p w:rsidR="00EE7A03" w:rsidRDefault="00EE7A03">
                    <w:pPr>
                      <w:spacing w:line="284" w:lineRule="exact"/>
                      <w:ind w:left="131"/>
                    </w:pPr>
                    <w:r>
                      <w:rPr>
                        <w:w w:val="112"/>
                      </w:rPr>
                      <w:t>4</w:t>
                    </w:r>
                  </w:p>
                  <w:p w:rsidR="00EE7A03" w:rsidRDefault="00EE7A03">
                    <w:pPr>
                      <w:ind w:left="131"/>
                    </w:pPr>
                    <w:r>
                      <w:rPr>
                        <w:w w:val="112"/>
                      </w:rPr>
                      <w:t>9</w:t>
                    </w:r>
                  </w:p>
                  <w:p w:rsidR="00EE7A03" w:rsidRDefault="00EE7A03">
                    <w:pPr>
                      <w:spacing w:before="21"/>
                      <w:rPr>
                        <w:rFonts w:ascii="Georgia"/>
                        <w:b/>
                      </w:rPr>
                    </w:pPr>
                    <w:r>
                      <w:rPr>
                        <w:rFonts w:ascii="Georgia"/>
                        <w:b/>
                      </w:rPr>
                      <w:t>14</w:t>
                    </w:r>
                  </w:p>
                  <w:p w:rsidR="00EE7A03" w:rsidRDefault="00EE7A03">
                    <w:pPr>
                      <w:spacing w:before="10" w:line="293" w:lineRule="exact"/>
                      <w:ind w:left="131"/>
                    </w:pPr>
                    <w:r>
                      <w:rPr>
                        <w:w w:val="112"/>
                      </w:rPr>
                      <w:t>7</w:t>
                    </w:r>
                  </w:p>
                  <w:p w:rsidR="00EE7A03" w:rsidRDefault="00EE7A03">
                    <w:pPr>
                      <w:spacing w:line="289" w:lineRule="exact"/>
                      <w:ind w:left="131"/>
                    </w:pPr>
                    <w:r>
                      <w:rPr>
                        <w:w w:val="112"/>
                      </w:rPr>
                      <w:t>0</w:t>
                    </w:r>
                  </w:p>
                  <w:p w:rsidR="00EE7A03" w:rsidRDefault="00EE7A03">
                    <w:pPr>
                      <w:spacing w:line="293" w:lineRule="exact"/>
                      <w:ind w:left="131"/>
                    </w:pPr>
                    <w:r>
                      <w:rPr>
                        <w:w w:val="112"/>
                      </w:rPr>
                      <w:t>2</w:t>
                    </w:r>
                  </w:p>
                </w:txbxContent>
              </v:textbox>
            </v:shape>
            <v:shape id="_x0000_s7446" type="#_x0000_t202" style="position:absolute;left:7080;top:207;width:148;height:887" filled="f" stroked="f">
              <v:textbox inset="0,0,0,0">
                <w:txbxContent>
                  <w:p w:rsidR="00EE7A03" w:rsidRDefault="00EE7A03">
                    <w:pPr>
                      <w:spacing w:line="284" w:lineRule="exact"/>
                      <w:ind w:left="3"/>
                    </w:pPr>
                    <w:r>
                      <w:rPr>
                        <w:w w:val="112"/>
                      </w:rPr>
                      <w:t>5</w:t>
                    </w:r>
                  </w:p>
                  <w:p w:rsidR="00EE7A03" w:rsidRDefault="00EE7A03">
                    <w:pPr>
                      <w:ind w:left="4"/>
                    </w:pPr>
                    <w:r>
                      <w:rPr>
                        <w:w w:val="112"/>
                      </w:rPr>
                      <w:t>1</w:t>
                    </w:r>
                  </w:p>
                  <w:p w:rsidR="00EE7A03" w:rsidRDefault="00EE7A03">
                    <w:pPr>
                      <w:spacing w:before="21"/>
                      <w:rPr>
                        <w:rFonts w:ascii="Georgia"/>
                        <w:b/>
                      </w:rPr>
                    </w:pPr>
                    <w:r>
                      <w:rPr>
                        <w:rFonts w:ascii="Georgia"/>
                        <w:b/>
                        <w:w w:val="89"/>
                      </w:rPr>
                      <w:t>6</w:t>
                    </w:r>
                  </w:p>
                </w:txbxContent>
              </v:textbox>
            </v:shape>
            <v:shape id="_x0000_s7445" type="#_x0000_t202" style="position:absolute;left:6983;top:1113;width:245;height:398" filled="f" stroked="f">
              <v:textbox inset="0,0,0,0">
                <w:txbxContent>
                  <w:p w:rsidR="00EE7A03" w:rsidRDefault="00EE7A03">
                    <w:pPr>
                      <w:spacing w:line="319" w:lineRule="exact"/>
                      <w:rPr>
                        <w:rFonts w:ascii="Yu Gothic" w:hAnsi="Yu Gothic"/>
                      </w:rPr>
                    </w:pPr>
                    <w:r>
                      <w:rPr>
                        <w:rFonts w:ascii="Yu Gothic" w:hAnsi="Yu Gothic"/>
                        <w:w w:val="102"/>
                      </w:rPr>
                      <w:t>∞</w:t>
                    </w:r>
                  </w:p>
                </w:txbxContent>
              </v:textbox>
            </v:shape>
            <v:shape id="_x0000_s7444" type="#_x0000_t202" style="position:absolute;left:7084;top:1370;width:144;height:575" filled="f" stroked="f">
              <v:textbox inset="0,0,0,0">
                <w:txbxContent>
                  <w:p w:rsidR="00EE7A03" w:rsidRDefault="00EE7A03">
                    <w:pPr>
                      <w:spacing w:line="280" w:lineRule="exact"/>
                    </w:pPr>
                    <w:r>
                      <w:rPr>
                        <w:w w:val="112"/>
                      </w:rPr>
                      <w:t>2</w:t>
                    </w:r>
                  </w:p>
                  <w:p w:rsidR="00EE7A03" w:rsidRDefault="00EE7A03">
                    <w:pPr>
                      <w:spacing w:line="293" w:lineRule="exact"/>
                    </w:pPr>
                    <w:r>
                      <w:rPr>
                        <w:w w:val="112"/>
                      </w:rPr>
                      <w:t>0</w:t>
                    </w:r>
                  </w:p>
                </w:txbxContent>
              </v:textbox>
            </v:shape>
            <w10:wrap type="topAndBottom" anchorx="page"/>
          </v:group>
        </w:pict>
      </w:r>
    </w:p>
    <w:p w:rsidR="00904690" w:rsidRPr="00484B35" w:rsidRDefault="00904690">
      <w:pPr>
        <w:pStyle w:val="Textoindependiente"/>
        <w:spacing w:before="7"/>
        <w:rPr>
          <w:sz w:val="9"/>
        </w:rPr>
      </w:pPr>
    </w:p>
    <w:p w:rsidR="00904690" w:rsidRPr="00484B35" w:rsidRDefault="009A0837">
      <w:pPr>
        <w:pStyle w:val="Textoindependiente"/>
        <w:spacing w:before="94" w:line="232" w:lineRule="auto"/>
        <w:ind w:left="190" w:firstLine="351"/>
      </w:pPr>
      <w:r w:rsidRPr="00484B35">
        <w:rPr>
          <w:w w:val="105"/>
        </w:rPr>
        <w:t>On</w:t>
      </w:r>
      <w:r w:rsidRPr="00484B35">
        <w:rPr>
          <w:spacing w:val="-1"/>
          <w:w w:val="105"/>
        </w:rPr>
        <w:t xml:space="preserve"> </w:t>
      </w:r>
      <w:r w:rsidRPr="00484B35">
        <w:rPr>
          <w:w w:val="105"/>
        </w:rPr>
        <w:t>the</w:t>
      </w:r>
      <w:r w:rsidRPr="00484B35">
        <w:rPr>
          <w:spacing w:val="-1"/>
          <w:w w:val="105"/>
        </w:rPr>
        <w:t xml:space="preserve"> </w:t>
      </w:r>
      <w:r w:rsidRPr="00484B35">
        <w:rPr>
          <w:w w:val="105"/>
        </w:rPr>
        <w:t>second round, node 2</w:t>
      </w:r>
      <w:r w:rsidRPr="00484B35">
        <w:rPr>
          <w:spacing w:val="-1"/>
          <w:w w:val="105"/>
        </w:rPr>
        <w:t xml:space="preserve"> </w:t>
      </w:r>
      <w:r w:rsidRPr="00484B35">
        <w:rPr>
          <w:w w:val="105"/>
        </w:rPr>
        <w:t>is the</w:t>
      </w:r>
      <w:r w:rsidRPr="00484B35">
        <w:rPr>
          <w:spacing w:val="-1"/>
          <w:w w:val="105"/>
        </w:rPr>
        <w:t xml:space="preserve"> </w:t>
      </w:r>
      <w:r w:rsidRPr="00484B35">
        <w:rPr>
          <w:w w:val="105"/>
        </w:rPr>
        <w:t>new intermediate node.</w:t>
      </w:r>
      <w:r w:rsidRPr="00484B35">
        <w:rPr>
          <w:spacing w:val="14"/>
          <w:w w:val="105"/>
        </w:rPr>
        <w:t xml:space="preserve"> </w:t>
      </w:r>
      <w:r w:rsidRPr="00484B35">
        <w:rPr>
          <w:w w:val="105"/>
        </w:rPr>
        <w:t>This</w:t>
      </w:r>
      <w:r w:rsidRPr="00484B35">
        <w:rPr>
          <w:spacing w:val="-1"/>
          <w:w w:val="105"/>
        </w:rPr>
        <w:t xml:space="preserve"> </w:t>
      </w:r>
      <w:r w:rsidRPr="00484B35">
        <w:rPr>
          <w:w w:val="105"/>
        </w:rPr>
        <w:t>creates new</w:t>
      </w:r>
      <w:r w:rsidRPr="00484B35">
        <w:rPr>
          <w:spacing w:val="-55"/>
          <w:w w:val="105"/>
        </w:rPr>
        <w:t xml:space="preserve"> </w:t>
      </w:r>
      <w:r w:rsidRPr="00484B35">
        <w:rPr>
          <w:w w:val="105"/>
        </w:rPr>
        <w:t>paths</w:t>
      </w:r>
      <w:r w:rsidRPr="00484B35">
        <w:rPr>
          <w:spacing w:val="2"/>
          <w:w w:val="105"/>
        </w:rPr>
        <w:t xml:space="preserve"> </w:t>
      </w:r>
      <w:r w:rsidRPr="00484B35">
        <w:rPr>
          <w:w w:val="105"/>
        </w:rPr>
        <w:t>between</w:t>
      </w:r>
      <w:r w:rsidRPr="00484B35">
        <w:rPr>
          <w:spacing w:val="3"/>
          <w:w w:val="105"/>
        </w:rPr>
        <w:t xml:space="preserve"> </w:t>
      </w:r>
      <w:r w:rsidRPr="00484B35">
        <w:rPr>
          <w:w w:val="105"/>
        </w:rPr>
        <w:t>nodes</w:t>
      </w:r>
      <w:r w:rsidRPr="00484B35">
        <w:rPr>
          <w:spacing w:val="3"/>
          <w:w w:val="105"/>
        </w:rPr>
        <w:t xml:space="preserve"> </w:t>
      </w:r>
      <w:r w:rsidRPr="00484B35">
        <w:rPr>
          <w:w w:val="105"/>
        </w:rPr>
        <w:t>1</w:t>
      </w:r>
      <w:r w:rsidRPr="00484B35">
        <w:rPr>
          <w:spacing w:val="3"/>
          <w:w w:val="105"/>
        </w:rPr>
        <w:t xml:space="preserve"> </w:t>
      </w:r>
      <w:r w:rsidRPr="00484B35">
        <w:rPr>
          <w:w w:val="105"/>
        </w:rPr>
        <w:t>and</w:t>
      </w:r>
      <w:r w:rsidRPr="00484B35">
        <w:rPr>
          <w:spacing w:val="2"/>
          <w:w w:val="105"/>
        </w:rPr>
        <w:t xml:space="preserve"> </w:t>
      </w:r>
      <w:r w:rsidRPr="00484B35">
        <w:rPr>
          <w:w w:val="105"/>
        </w:rPr>
        <w:t>3</w:t>
      </w:r>
      <w:r w:rsidRPr="00484B35">
        <w:rPr>
          <w:spacing w:val="3"/>
          <w:w w:val="105"/>
        </w:rPr>
        <w:t xml:space="preserve"> </w:t>
      </w:r>
      <w:r w:rsidRPr="00484B35">
        <w:rPr>
          <w:w w:val="105"/>
        </w:rPr>
        <w:t>and</w:t>
      </w:r>
      <w:r w:rsidRPr="00484B35">
        <w:rPr>
          <w:spacing w:val="3"/>
          <w:w w:val="105"/>
        </w:rPr>
        <w:t xml:space="preserve"> </w:t>
      </w:r>
      <w:r w:rsidRPr="00484B35">
        <w:rPr>
          <w:w w:val="105"/>
        </w:rPr>
        <w:t>between</w:t>
      </w:r>
      <w:r w:rsidRPr="00484B35">
        <w:rPr>
          <w:spacing w:val="3"/>
          <w:w w:val="105"/>
        </w:rPr>
        <w:t xml:space="preserve"> </w:t>
      </w:r>
      <w:r w:rsidRPr="00484B35">
        <w:rPr>
          <w:w w:val="105"/>
        </w:rPr>
        <w:t>nodes</w:t>
      </w:r>
      <w:r w:rsidRPr="00484B35">
        <w:rPr>
          <w:spacing w:val="3"/>
          <w:w w:val="105"/>
        </w:rPr>
        <w:t xml:space="preserve"> </w:t>
      </w:r>
      <w:r w:rsidRPr="00484B35">
        <w:rPr>
          <w:w w:val="105"/>
        </w:rPr>
        <w:t>3</w:t>
      </w:r>
      <w:r w:rsidRPr="00484B35">
        <w:rPr>
          <w:spacing w:val="2"/>
          <w:w w:val="105"/>
        </w:rPr>
        <w:t xml:space="preserve"> </w:t>
      </w:r>
      <w:r w:rsidRPr="00484B35">
        <w:rPr>
          <w:w w:val="105"/>
        </w:rPr>
        <w:t>and</w:t>
      </w:r>
      <w:r w:rsidRPr="00484B35">
        <w:rPr>
          <w:spacing w:val="3"/>
          <w:w w:val="105"/>
        </w:rPr>
        <w:t xml:space="preserve"> </w:t>
      </w:r>
      <w:r w:rsidRPr="00484B35">
        <w:rPr>
          <w:w w:val="105"/>
        </w:rPr>
        <w:t>5:</w:t>
      </w:r>
    </w:p>
    <w:p w:rsidR="00904690" w:rsidRPr="00484B35" w:rsidRDefault="0098712D">
      <w:pPr>
        <w:pStyle w:val="Textoindependiente"/>
        <w:spacing w:before="5"/>
        <w:rPr>
          <w:sz w:val="12"/>
        </w:rPr>
      </w:pPr>
      <w:r>
        <w:pict>
          <v:group id="_x0000_s7434" style="position:absolute;margin-left:236.55pt;margin-top:10.35pt;width:122.2pt;height:87.9pt;z-index:-251503616;mso-wrap-distance-left:0;mso-wrap-distance-right:0;mso-position-horizontal-relative:page" coordorigin="4731,207" coordsize="2444,1758">
            <v:line id="_x0000_s7442" style="position:absolute" from="5098,511" to="5098,223" strokeweight=".14042mm"/>
            <v:line id="_x0000_s7441" style="position:absolute" from="4731,515" to="7175,515" strokeweight=".14042mm"/>
            <v:line id="_x0000_s7440" style="position:absolute" from="5098,808" to="5098,519" strokeweight=".14042mm"/>
            <v:line id="_x0000_s7439" style="position:absolute" from="5098,1097" to="5098,808" strokeweight=".14042mm"/>
            <v:line id="_x0000_s7438" style="position:absolute" from="5098,1386" to="5098,1097" strokeweight=".14042mm"/>
            <v:line id="_x0000_s7437" style="position:absolute" from="5098,1675" to="5098,1386" strokeweight=".14042mm"/>
            <v:line id="_x0000_s7436" style="position:absolute" from="5098,1964" to="5098,1675" strokeweight=".14042mm"/>
            <v:shape id="_x0000_s7435" type="#_x0000_t202" style="position:absolute;left:4730;top:206;width:2444;height:1758" filled="f" stroked="f">
              <v:textbox inset="0,0,0,0">
                <w:txbxContent>
                  <w:p w:rsidR="00EE7A03" w:rsidRDefault="00EE7A03">
                    <w:pPr>
                      <w:tabs>
                        <w:tab w:val="left" w:pos="486"/>
                        <w:tab w:val="left" w:pos="853"/>
                        <w:tab w:val="left" w:pos="1339"/>
                        <w:tab w:val="left" w:pos="1706"/>
                      </w:tabs>
                      <w:spacing w:line="284" w:lineRule="exact"/>
                      <w:ind w:right="117"/>
                      <w:jc w:val="right"/>
                    </w:pPr>
                    <w:r>
                      <w:rPr>
                        <w:w w:val="110"/>
                      </w:rPr>
                      <w:t>1</w:t>
                    </w:r>
                    <w:r>
                      <w:rPr>
                        <w:w w:val="110"/>
                      </w:rPr>
                      <w:tab/>
                      <w:t>2</w:t>
                    </w:r>
                    <w:r>
                      <w:rPr>
                        <w:w w:val="110"/>
                      </w:rPr>
                      <w:tab/>
                      <w:t>3</w:t>
                    </w:r>
                    <w:r>
                      <w:rPr>
                        <w:w w:val="110"/>
                      </w:rPr>
                      <w:tab/>
                      <w:t>4</w:t>
                    </w:r>
                    <w:r>
                      <w:rPr>
                        <w:w w:val="110"/>
                      </w:rPr>
                      <w:tab/>
                      <w:t>5</w:t>
                    </w:r>
                  </w:p>
                  <w:p w:rsidR="00EE7A03" w:rsidRDefault="00EE7A03">
                    <w:pPr>
                      <w:tabs>
                        <w:tab w:val="left" w:pos="374"/>
                        <w:tab w:val="left" w:pos="860"/>
                        <w:tab w:val="left" w:pos="1223"/>
                        <w:tab w:val="left" w:pos="1714"/>
                        <w:tab w:val="left" w:pos="2080"/>
                      </w:tabs>
                      <w:spacing w:line="293" w:lineRule="exact"/>
                      <w:ind w:right="117"/>
                      <w:jc w:val="right"/>
                    </w:pPr>
                    <w:r>
                      <w:rPr>
                        <w:w w:val="110"/>
                      </w:rPr>
                      <w:t>1</w:t>
                    </w:r>
                    <w:r>
                      <w:rPr>
                        <w:w w:val="110"/>
                      </w:rPr>
                      <w:tab/>
                      <w:t>0</w:t>
                    </w:r>
                    <w:r>
                      <w:rPr>
                        <w:w w:val="110"/>
                      </w:rPr>
                      <w:tab/>
                      <w:t>5</w:t>
                    </w:r>
                    <w:r>
                      <w:rPr>
                        <w:w w:val="110"/>
                      </w:rPr>
                      <w:tab/>
                    </w:r>
                    <w:r>
                      <w:rPr>
                        <w:rFonts w:ascii="Georgia"/>
                        <w:b/>
                        <w:w w:val="110"/>
                      </w:rPr>
                      <w:t>7</w:t>
                    </w:r>
                    <w:r>
                      <w:rPr>
                        <w:rFonts w:ascii="Georgia"/>
                        <w:b/>
                        <w:w w:val="110"/>
                      </w:rPr>
                      <w:tab/>
                    </w:r>
                    <w:r>
                      <w:rPr>
                        <w:w w:val="110"/>
                      </w:rPr>
                      <w:t>9</w:t>
                    </w:r>
                    <w:r>
                      <w:rPr>
                        <w:w w:val="110"/>
                      </w:rPr>
                      <w:tab/>
                      <w:t>1</w:t>
                    </w:r>
                  </w:p>
                  <w:p w:rsidR="00EE7A03" w:rsidRDefault="00EE7A03">
                    <w:pPr>
                      <w:tabs>
                        <w:tab w:val="left" w:pos="374"/>
                        <w:tab w:val="left" w:pos="860"/>
                        <w:tab w:val="left" w:pos="1227"/>
                        <w:tab w:val="left" w:pos="1590"/>
                        <w:tab w:val="left" w:pos="2080"/>
                      </w:tabs>
                      <w:spacing w:line="289" w:lineRule="exact"/>
                      <w:ind w:right="117"/>
                      <w:jc w:val="right"/>
                    </w:pPr>
                    <w:r>
                      <w:rPr>
                        <w:w w:val="110"/>
                      </w:rPr>
                      <w:t>2</w:t>
                    </w:r>
                    <w:r>
                      <w:rPr>
                        <w:w w:val="110"/>
                      </w:rPr>
                      <w:tab/>
                      <w:t>5</w:t>
                    </w:r>
                    <w:r>
                      <w:rPr>
                        <w:w w:val="110"/>
                      </w:rPr>
                      <w:tab/>
                      <w:t>0</w:t>
                    </w:r>
                    <w:r>
                      <w:rPr>
                        <w:w w:val="110"/>
                      </w:rPr>
                      <w:tab/>
                      <w:t>2</w:t>
                    </w:r>
                    <w:r>
                      <w:rPr>
                        <w:w w:val="110"/>
                      </w:rPr>
                      <w:tab/>
                      <w:t>14</w:t>
                    </w:r>
                    <w:r>
                      <w:rPr>
                        <w:w w:val="110"/>
                      </w:rPr>
                      <w:tab/>
                      <w:t>6</w:t>
                    </w:r>
                  </w:p>
                  <w:p w:rsidR="00EE7A03" w:rsidRDefault="00EE7A03">
                    <w:pPr>
                      <w:tabs>
                        <w:tab w:val="left" w:pos="370"/>
                        <w:tab w:val="left" w:pos="860"/>
                        <w:tab w:val="left" w:pos="1227"/>
                        <w:tab w:val="left" w:pos="1714"/>
                        <w:tab w:val="left" w:pos="2076"/>
                      </w:tabs>
                      <w:spacing w:line="289" w:lineRule="exact"/>
                      <w:ind w:right="117"/>
                      <w:jc w:val="right"/>
                      <w:rPr>
                        <w:rFonts w:ascii="Georgia"/>
                        <w:b/>
                      </w:rPr>
                    </w:pPr>
                    <w:r>
                      <w:rPr>
                        <w:w w:val="105"/>
                      </w:rPr>
                      <w:t>3</w:t>
                    </w:r>
                    <w:r>
                      <w:rPr>
                        <w:w w:val="105"/>
                      </w:rPr>
                      <w:tab/>
                    </w:r>
                    <w:r>
                      <w:rPr>
                        <w:rFonts w:ascii="Georgia"/>
                        <w:b/>
                        <w:w w:val="105"/>
                      </w:rPr>
                      <w:t>7</w:t>
                    </w:r>
                    <w:r>
                      <w:rPr>
                        <w:rFonts w:ascii="Georgia"/>
                        <w:b/>
                        <w:w w:val="105"/>
                      </w:rPr>
                      <w:tab/>
                    </w:r>
                    <w:r>
                      <w:rPr>
                        <w:w w:val="105"/>
                      </w:rPr>
                      <w:t>2</w:t>
                    </w:r>
                    <w:r>
                      <w:rPr>
                        <w:w w:val="105"/>
                      </w:rPr>
                      <w:tab/>
                      <w:t>0</w:t>
                    </w:r>
                    <w:r>
                      <w:rPr>
                        <w:w w:val="105"/>
                      </w:rPr>
                      <w:tab/>
                      <w:t>7</w:t>
                    </w:r>
                    <w:r>
                      <w:rPr>
                        <w:w w:val="105"/>
                      </w:rPr>
                      <w:tab/>
                    </w:r>
                    <w:r>
                      <w:rPr>
                        <w:rFonts w:ascii="Georgia"/>
                        <w:b/>
                        <w:w w:val="105"/>
                      </w:rPr>
                      <w:t>8</w:t>
                    </w:r>
                  </w:p>
                  <w:p w:rsidR="00EE7A03" w:rsidRDefault="00EE7A03">
                    <w:pPr>
                      <w:tabs>
                        <w:tab w:val="left" w:pos="374"/>
                        <w:tab w:val="left" w:pos="737"/>
                        <w:tab w:val="left" w:pos="1227"/>
                        <w:tab w:val="left" w:pos="1714"/>
                        <w:tab w:val="left" w:pos="2080"/>
                      </w:tabs>
                      <w:spacing w:line="289" w:lineRule="exact"/>
                      <w:ind w:right="117"/>
                      <w:jc w:val="right"/>
                    </w:pPr>
                    <w:r>
                      <w:rPr>
                        <w:w w:val="110"/>
                      </w:rPr>
                      <w:t>4</w:t>
                    </w:r>
                    <w:r>
                      <w:rPr>
                        <w:w w:val="110"/>
                      </w:rPr>
                      <w:tab/>
                      <w:t>9</w:t>
                    </w:r>
                    <w:r>
                      <w:rPr>
                        <w:w w:val="110"/>
                      </w:rPr>
                      <w:tab/>
                      <w:t>14</w:t>
                    </w:r>
                    <w:r>
                      <w:rPr>
                        <w:w w:val="110"/>
                      </w:rPr>
                      <w:tab/>
                      <w:t>7</w:t>
                    </w:r>
                    <w:r>
                      <w:rPr>
                        <w:w w:val="110"/>
                      </w:rPr>
                      <w:tab/>
                      <w:t>0</w:t>
                    </w:r>
                    <w:r>
                      <w:rPr>
                        <w:w w:val="110"/>
                      </w:rPr>
                      <w:tab/>
                      <w:t>2</w:t>
                    </w:r>
                  </w:p>
                  <w:p w:rsidR="00EE7A03" w:rsidRDefault="00EE7A03">
                    <w:pPr>
                      <w:tabs>
                        <w:tab w:val="left" w:pos="374"/>
                        <w:tab w:val="left" w:pos="860"/>
                        <w:tab w:val="left" w:pos="1223"/>
                        <w:tab w:val="left" w:pos="1714"/>
                        <w:tab w:val="left" w:pos="2080"/>
                      </w:tabs>
                      <w:spacing w:line="293" w:lineRule="exact"/>
                      <w:ind w:right="117"/>
                      <w:jc w:val="right"/>
                    </w:pPr>
                    <w:r>
                      <w:rPr>
                        <w:w w:val="105"/>
                      </w:rPr>
                      <w:t>5</w:t>
                    </w:r>
                    <w:r>
                      <w:rPr>
                        <w:w w:val="105"/>
                      </w:rPr>
                      <w:tab/>
                      <w:t>1</w:t>
                    </w:r>
                    <w:r>
                      <w:rPr>
                        <w:w w:val="105"/>
                      </w:rPr>
                      <w:tab/>
                      <w:t>6</w:t>
                    </w:r>
                    <w:r>
                      <w:rPr>
                        <w:w w:val="105"/>
                      </w:rPr>
                      <w:tab/>
                    </w:r>
                    <w:r>
                      <w:rPr>
                        <w:rFonts w:ascii="Georgia"/>
                        <w:b/>
                        <w:w w:val="105"/>
                      </w:rPr>
                      <w:t>8</w:t>
                    </w:r>
                    <w:r>
                      <w:rPr>
                        <w:rFonts w:ascii="Georgia"/>
                        <w:b/>
                        <w:w w:val="105"/>
                      </w:rPr>
                      <w:tab/>
                    </w:r>
                    <w:r>
                      <w:rPr>
                        <w:w w:val="105"/>
                      </w:rPr>
                      <w:t>2</w:t>
                    </w:r>
                    <w:r>
                      <w:rPr>
                        <w:w w:val="105"/>
                      </w:rPr>
                      <w:tab/>
                      <w:t>0</w:t>
                    </w:r>
                  </w:p>
                </w:txbxContent>
              </v:textbox>
            </v:shape>
            <w10:wrap type="topAndBottom" anchorx="page"/>
          </v:group>
        </w:pict>
      </w:r>
    </w:p>
    <w:p w:rsidR="00904690" w:rsidRPr="00484B35" w:rsidRDefault="00904690">
      <w:pPr>
        <w:pStyle w:val="Textoindependiente"/>
        <w:spacing w:before="6"/>
        <w:rPr>
          <w:sz w:val="18"/>
        </w:rPr>
      </w:pPr>
    </w:p>
    <w:p w:rsidR="00904690" w:rsidRPr="00484B35" w:rsidRDefault="009A0837">
      <w:pPr>
        <w:pStyle w:val="Textoindependiente"/>
        <w:spacing w:before="94" w:line="232" w:lineRule="auto"/>
        <w:ind w:left="190" w:right="178" w:firstLine="351"/>
      </w:pPr>
      <w:r w:rsidRPr="00484B35">
        <w:rPr>
          <w:w w:val="110"/>
        </w:rPr>
        <w:t>On</w:t>
      </w:r>
      <w:r w:rsidRPr="00484B35">
        <w:rPr>
          <w:spacing w:val="-5"/>
          <w:w w:val="110"/>
        </w:rPr>
        <w:t xml:space="preserve"> </w:t>
      </w:r>
      <w:r w:rsidRPr="00484B35">
        <w:rPr>
          <w:w w:val="110"/>
        </w:rPr>
        <w:t>the</w:t>
      </w:r>
      <w:r w:rsidRPr="00484B35">
        <w:rPr>
          <w:spacing w:val="-5"/>
          <w:w w:val="110"/>
        </w:rPr>
        <w:t xml:space="preserve"> </w:t>
      </w:r>
      <w:r w:rsidRPr="00484B35">
        <w:rPr>
          <w:w w:val="110"/>
        </w:rPr>
        <w:t>third</w:t>
      </w:r>
      <w:r w:rsidRPr="00484B35">
        <w:rPr>
          <w:spacing w:val="-5"/>
          <w:w w:val="110"/>
        </w:rPr>
        <w:t xml:space="preserve"> </w:t>
      </w:r>
      <w:r w:rsidRPr="00484B35">
        <w:rPr>
          <w:w w:val="110"/>
        </w:rPr>
        <w:t>round,</w:t>
      </w:r>
      <w:r w:rsidRPr="00484B35">
        <w:rPr>
          <w:spacing w:val="-3"/>
          <w:w w:val="110"/>
        </w:rPr>
        <w:t xml:space="preserve"> </w:t>
      </w:r>
      <w:r w:rsidRPr="00484B35">
        <w:rPr>
          <w:w w:val="110"/>
        </w:rPr>
        <w:t>node</w:t>
      </w:r>
      <w:r w:rsidRPr="00484B35">
        <w:rPr>
          <w:spacing w:val="-5"/>
          <w:w w:val="110"/>
        </w:rPr>
        <w:t xml:space="preserve"> </w:t>
      </w:r>
      <w:r w:rsidRPr="00484B35">
        <w:rPr>
          <w:w w:val="110"/>
        </w:rPr>
        <w:t>3</w:t>
      </w:r>
      <w:r w:rsidRPr="00484B35">
        <w:rPr>
          <w:spacing w:val="-4"/>
          <w:w w:val="110"/>
        </w:rPr>
        <w:t xml:space="preserve"> </w:t>
      </w:r>
      <w:r w:rsidRPr="00484B35">
        <w:rPr>
          <w:w w:val="110"/>
        </w:rPr>
        <w:t>is</w:t>
      </w:r>
      <w:r w:rsidRPr="00484B35">
        <w:rPr>
          <w:spacing w:val="-5"/>
          <w:w w:val="110"/>
        </w:rPr>
        <w:t xml:space="preserve"> </w:t>
      </w:r>
      <w:r w:rsidRPr="00484B35">
        <w:rPr>
          <w:w w:val="110"/>
        </w:rPr>
        <w:t>the</w:t>
      </w:r>
      <w:r w:rsidRPr="00484B35">
        <w:rPr>
          <w:spacing w:val="-5"/>
          <w:w w:val="110"/>
        </w:rPr>
        <w:t xml:space="preserve"> </w:t>
      </w:r>
      <w:r w:rsidRPr="00484B35">
        <w:rPr>
          <w:w w:val="110"/>
        </w:rPr>
        <w:t>new</w:t>
      </w:r>
      <w:r w:rsidRPr="00484B35">
        <w:rPr>
          <w:spacing w:val="-5"/>
          <w:w w:val="110"/>
        </w:rPr>
        <w:t xml:space="preserve"> </w:t>
      </w:r>
      <w:r w:rsidRPr="00484B35">
        <w:rPr>
          <w:w w:val="110"/>
        </w:rPr>
        <w:t>intermediate</w:t>
      </w:r>
      <w:r w:rsidRPr="00484B35">
        <w:rPr>
          <w:spacing w:val="-4"/>
          <w:w w:val="110"/>
        </w:rPr>
        <w:t xml:space="preserve"> </w:t>
      </w:r>
      <w:r w:rsidRPr="00484B35">
        <w:rPr>
          <w:w w:val="110"/>
        </w:rPr>
        <w:t>round.</w:t>
      </w:r>
      <w:r w:rsidRPr="00484B35">
        <w:rPr>
          <w:spacing w:val="19"/>
          <w:w w:val="110"/>
        </w:rPr>
        <w:t xml:space="preserve"> </w:t>
      </w:r>
      <w:r w:rsidRPr="00484B35">
        <w:rPr>
          <w:w w:val="110"/>
        </w:rPr>
        <w:t>There</w:t>
      </w:r>
      <w:r w:rsidRPr="00484B35">
        <w:rPr>
          <w:spacing w:val="-5"/>
          <w:w w:val="110"/>
        </w:rPr>
        <w:t xml:space="preserve"> </w:t>
      </w:r>
      <w:r w:rsidRPr="00484B35">
        <w:rPr>
          <w:w w:val="110"/>
        </w:rPr>
        <w:t>is</w:t>
      </w:r>
      <w:r w:rsidRPr="00484B35">
        <w:rPr>
          <w:spacing w:val="-5"/>
          <w:w w:val="110"/>
        </w:rPr>
        <w:t xml:space="preserve"> </w:t>
      </w:r>
      <w:r w:rsidRPr="00484B35">
        <w:rPr>
          <w:w w:val="110"/>
        </w:rPr>
        <w:t>a</w:t>
      </w:r>
      <w:r w:rsidRPr="00484B35">
        <w:rPr>
          <w:spacing w:val="-5"/>
          <w:w w:val="110"/>
        </w:rPr>
        <w:t xml:space="preserve"> </w:t>
      </w:r>
      <w:r w:rsidRPr="00484B35">
        <w:rPr>
          <w:w w:val="110"/>
        </w:rPr>
        <w:t>new</w:t>
      </w:r>
      <w:r w:rsidRPr="00484B35">
        <w:rPr>
          <w:spacing w:val="-57"/>
          <w:w w:val="110"/>
        </w:rPr>
        <w:t xml:space="preserve"> </w:t>
      </w:r>
      <w:r w:rsidRPr="00484B35">
        <w:rPr>
          <w:w w:val="110"/>
        </w:rPr>
        <w:t>path</w:t>
      </w:r>
      <w:r w:rsidRPr="00484B35">
        <w:rPr>
          <w:spacing w:val="-1"/>
          <w:w w:val="110"/>
        </w:rPr>
        <w:t xml:space="preserve"> </w:t>
      </w:r>
      <w:r w:rsidRPr="00484B35">
        <w:rPr>
          <w:w w:val="110"/>
        </w:rPr>
        <w:t>between</w:t>
      </w:r>
      <w:r w:rsidRPr="00484B35">
        <w:rPr>
          <w:spacing w:val="-1"/>
          <w:w w:val="110"/>
        </w:rPr>
        <w:t xml:space="preserve"> </w:t>
      </w:r>
      <w:r w:rsidRPr="00484B35">
        <w:rPr>
          <w:w w:val="110"/>
        </w:rPr>
        <w:t>nodes</w:t>
      </w:r>
      <w:r w:rsidRPr="00484B35">
        <w:rPr>
          <w:spacing w:val="-1"/>
          <w:w w:val="110"/>
        </w:rPr>
        <w:t xml:space="preserve"> </w:t>
      </w:r>
      <w:r w:rsidRPr="00484B35">
        <w:rPr>
          <w:w w:val="110"/>
        </w:rPr>
        <w:t>2</w:t>
      </w:r>
      <w:r w:rsidRPr="00484B35">
        <w:rPr>
          <w:spacing w:val="-1"/>
          <w:w w:val="110"/>
        </w:rPr>
        <w:t xml:space="preserve"> </w:t>
      </w:r>
      <w:r w:rsidRPr="00484B35">
        <w:rPr>
          <w:w w:val="110"/>
        </w:rPr>
        <w:t>and</w:t>
      </w:r>
      <w:r w:rsidRPr="00484B35">
        <w:rPr>
          <w:spacing w:val="-1"/>
          <w:w w:val="110"/>
        </w:rPr>
        <w:t xml:space="preserve"> </w:t>
      </w:r>
      <w:r w:rsidRPr="00484B35">
        <w:rPr>
          <w:w w:val="110"/>
        </w:rPr>
        <w:t>4:</w:t>
      </w:r>
    </w:p>
    <w:p w:rsidR="00904690" w:rsidRPr="00484B35" w:rsidRDefault="0098712D">
      <w:pPr>
        <w:pStyle w:val="Textoindependiente"/>
        <w:spacing w:before="5"/>
        <w:rPr>
          <w:sz w:val="12"/>
        </w:rPr>
      </w:pPr>
      <w:r>
        <w:pict>
          <v:group id="_x0000_s7425" style="position:absolute;margin-left:242.85pt;margin-top:10.35pt;width:109.65pt;height:87.9pt;z-index:-251502592;mso-wrap-distance-left:0;mso-wrap-distance-right:0;mso-position-horizontal-relative:page" coordorigin="4857,207" coordsize="2193,1758">
            <v:line id="_x0000_s7433" style="position:absolute" from="5223,512" to="5223,223" strokeweight=".14042mm"/>
            <v:line id="_x0000_s7432" style="position:absolute" from="4857,516" to="7049,516" strokeweight=".14042mm"/>
            <v:line id="_x0000_s7431" style="position:absolute" from="5223,808" to="5223,519" strokeweight=".14042mm"/>
            <v:line id="_x0000_s7430" style="position:absolute" from="5223,1097" to="5223,808" strokeweight=".14042mm"/>
            <v:line id="_x0000_s7429" style="position:absolute" from="5223,1386" to="5223,1097" strokeweight=".14042mm"/>
            <v:line id="_x0000_s7428" style="position:absolute" from="5223,1675" to="5223,1386" strokeweight=".14042mm"/>
            <v:line id="_x0000_s7427" style="position:absolute" from="5223,1964" to="5223,1675" strokeweight=".14042mm"/>
            <v:shape id="_x0000_s7426" type="#_x0000_t202" style="position:absolute;left:4856;top:206;width:2193;height:1758" filled="f" stroked="f">
              <v:textbox inset="0,0,0,0">
                <w:txbxContent>
                  <w:p w:rsidR="00EE7A03" w:rsidRDefault="00EE7A03">
                    <w:pPr>
                      <w:tabs>
                        <w:tab w:val="left" w:pos="366"/>
                        <w:tab w:val="left" w:pos="729"/>
                        <w:tab w:val="left" w:pos="1096"/>
                        <w:tab w:val="left" w:pos="1458"/>
                      </w:tabs>
                      <w:spacing w:line="284" w:lineRule="exact"/>
                      <w:ind w:right="117"/>
                      <w:jc w:val="right"/>
                    </w:pPr>
                    <w:r>
                      <w:rPr>
                        <w:w w:val="110"/>
                      </w:rPr>
                      <w:t>1</w:t>
                    </w:r>
                    <w:r>
                      <w:rPr>
                        <w:w w:val="110"/>
                      </w:rPr>
                      <w:tab/>
                      <w:t>2</w:t>
                    </w:r>
                    <w:r>
                      <w:rPr>
                        <w:w w:val="110"/>
                      </w:rPr>
                      <w:tab/>
                      <w:t>3</w:t>
                    </w:r>
                    <w:r>
                      <w:rPr>
                        <w:w w:val="110"/>
                      </w:rPr>
                      <w:tab/>
                      <w:t>4</w:t>
                    </w:r>
                    <w:r>
                      <w:rPr>
                        <w:w w:val="110"/>
                      </w:rPr>
                      <w:tab/>
                      <w:t>5</w:t>
                    </w:r>
                  </w:p>
                  <w:p w:rsidR="00EE7A03" w:rsidRDefault="00EE7A03">
                    <w:pPr>
                      <w:tabs>
                        <w:tab w:val="left" w:pos="370"/>
                        <w:tab w:val="left" w:pos="737"/>
                        <w:tab w:val="left" w:pos="1100"/>
                        <w:tab w:val="left" w:pos="1466"/>
                        <w:tab w:val="left" w:pos="1829"/>
                      </w:tabs>
                      <w:spacing w:line="293" w:lineRule="exact"/>
                      <w:ind w:right="117"/>
                      <w:jc w:val="right"/>
                    </w:pPr>
                    <w:r>
                      <w:rPr>
                        <w:w w:val="110"/>
                      </w:rPr>
                      <w:t>1</w:t>
                    </w:r>
                    <w:r>
                      <w:rPr>
                        <w:w w:val="110"/>
                      </w:rPr>
                      <w:tab/>
                      <w:t>0</w:t>
                    </w:r>
                    <w:r>
                      <w:rPr>
                        <w:w w:val="110"/>
                      </w:rPr>
                      <w:tab/>
                      <w:t>5</w:t>
                    </w:r>
                    <w:r>
                      <w:rPr>
                        <w:w w:val="110"/>
                      </w:rPr>
                      <w:tab/>
                      <w:t>7</w:t>
                    </w:r>
                    <w:r>
                      <w:rPr>
                        <w:w w:val="110"/>
                      </w:rPr>
                      <w:tab/>
                      <w:t>9</w:t>
                    </w:r>
                    <w:r>
                      <w:rPr>
                        <w:w w:val="110"/>
                      </w:rPr>
                      <w:tab/>
                      <w:t>1</w:t>
                    </w:r>
                  </w:p>
                  <w:p w:rsidR="00EE7A03" w:rsidRDefault="00EE7A03">
                    <w:pPr>
                      <w:tabs>
                        <w:tab w:val="left" w:pos="370"/>
                        <w:tab w:val="left" w:pos="737"/>
                        <w:tab w:val="left" w:pos="1100"/>
                        <w:tab w:val="left" w:pos="1462"/>
                        <w:tab w:val="left" w:pos="1829"/>
                      </w:tabs>
                      <w:spacing w:line="289" w:lineRule="exact"/>
                      <w:ind w:right="117"/>
                      <w:jc w:val="right"/>
                    </w:pPr>
                    <w:r>
                      <w:rPr>
                        <w:w w:val="110"/>
                      </w:rPr>
                      <w:t>2</w:t>
                    </w:r>
                    <w:r>
                      <w:rPr>
                        <w:w w:val="110"/>
                      </w:rPr>
                      <w:tab/>
                      <w:t>5</w:t>
                    </w:r>
                    <w:r>
                      <w:rPr>
                        <w:w w:val="110"/>
                      </w:rPr>
                      <w:tab/>
                      <w:t>0</w:t>
                    </w:r>
                    <w:r>
                      <w:rPr>
                        <w:w w:val="110"/>
                      </w:rPr>
                      <w:tab/>
                      <w:t>2</w:t>
                    </w:r>
                    <w:r>
                      <w:rPr>
                        <w:w w:val="110"/>
                      </w:rPr>
                      <w:tab/>
                    </w:r>
                    <w:r>
                      <w:rPr>
                        <w:rFonts w:ascii="Georgia"/>
                        <w:b/>
                        <w:w w:val="110"/>
                      </w:rPr>
                      <w:t>9</w:t>
                    </w:r>
                    <w:r>
                      <w:rPr>
                        <w:rFonts w:ascii="Georgia"/>
                        <w:b/>
                        <w:w w:val="110"/>
                      </w:rPr>
                      <w:tab/>
                    </w:r>
                    <w:r>
                      <w:rPr>
                        <w:w w:val="110"/>
                      </w:rPr>
                      <w:t>6</w:t>
                    </w:r>
                  </w:p>
                  <w:p w:rsidR="00EE7A03" w:rsidRDefault="00EE7A03">
                    <w:pPr>
                      <w:tabs>
                        <w:tab w:val="left" w:pos="370"/>
                        <w:tab w:val="left" w:pos="737"/>
                        <w:tab w:val="left" w:pos="1100"/>
                        <w:tab w:val="left" w:pos="1466"/>
                        <w:tab w:val="left" w:pos="1829"/>
                      </w:tabs>
                      <w:spacing w:line="289" w:lineRule="exact"/>
                      <w:ind w:right="117"/>
                      <w:jc w:val="right"/>
                    </w:pPr>
                    <w:r>
                      <w:rPr>
                        <w:w w:val="110"/>
                      </w:rPr>
                      <w:t>3</w:t>
                    </w:r>
                    <w:r>
                      <w:rPr>
                        <w:w w:val="110"/>
                      </w:rPr>
                      <w:tab/>
                      <w:t>7</w:t>
                    </w:r>
                    <w:r>
                      <w:rPr>
                        <w:w w:val="110"/>
                      </w:rPr>
                      <w:tab/>
                      <w:t>2</w:t>
                    </w:r>
                    <w:r>
                      <w:rPr>
                        <w:w w:val="110"/>
                      </w:rPr>
                      <w:tab/>
                      <w:t>0</w:t>
                    </w:r>
                    <w:r>
                      <w:rPr>
                        <w:w w:val="110"/>
                      </w:rPr>
                      <w:tab/>
                      <w:t>7</w:t>
                    </w:r>
                    <w:r>
                      <w:rPr>
                        <w:w w:val="110"/>
                      </w:rPr>
                      <w:tab/>
                      <w:t>8</w:t>
                    </w:r>
                  </w:p>
                  <w:p w:rsidR="00EE7A03" w:rsidRDefault="00EE7A03">
                    <w:pPr>
                      <w:tabs>
                        <w:tab w:val="left" w:pos="370"/>
                        <w:tab w:val="left" w:pos="733"/>
                        <w:tab w:val="left" w:pos="1100"/>
                        <w:tab w:val="left" w:pos="1466"/>
                        <w:tab w:val="left" w:pos="1829"/>
                      </w:tabs>
                      <w:spacing w:line="289" w:lineRule="exact"/>
                      <w:ind w:right="117"/>
                      <w:jc w:val="right"/>
                    </w:pPr>
                    <w:r>
                      <w:rPr>
                        <w:w w:val="110"/>
                      </w:rPr>
                      <w:t>4</w:t>
                    </w:r>
                    <w:r>
                      <w:rPr>
                        <w:w w:val="110"/>
                      </w:rPr>
                      <w:tab/>
                      <w:t>9</w:t>
                    </w:r>
                    <w:r>
                      <w:rPr>
                        <w:w w:val="110"/>
                      </w:rPr>
                      <w:tab/>
                    </w:r>
                    <w:r>
                      <w:rPr>
                        <w:rFonts w:ascii="Georgia"/>
                        <w:b/>
                        <w:w w:val="110"/>
                      </w:rPr>
                      <w:t>9</w:t>
                    </w:r>
                    <w:r>
                      <w:rPr>
                        <w:rFonts w:ascii="Georgia"/>
                        <w:b/>
                        <w:w w:val="110"/>
                      </w:rPr>
                      <w:tab/>
                    </w:r>
                    <w:r>
                      <w:rPr>
                        <w:w w:val="110"/>
                      </w:rPr>
                      <w:t>7</w:t>
                    </w:r>
                    <w:r>
                      <w:rPr>
                        <w:w w:val="110"/>
                      </w:rPr>
                      <w:tab/>
                      <w:t>0</w:t>
                    </w:r>
                    <w:r>
                      <w:rPr>
                        <w:w w:val="110"/>
                      </w:rPr>
                      <w:tab/>
                      <w:t>2</w:t>
                    </w:r>
                  </w:p>
                  <w:p w:rsidR="00EE7A03" w:rsidRDefault="00EE7A03">
                    <w:pPr>
                      <w:tabs>
                        <w:tab w:val="left" w:pos="370"/>
                        <w:tab w:val="left" w:pos="737"/>
                        <w:tab w:val="left" w:pos="1100"/>
                        <w:tab w:val="left" w:pos="1466"/>
                        <w:tab w:val="left" w:pos="1829"/>
                      </w:tabs>
                      <w:spacing w:line="293" w:lineRule="exact"/>
                      <w:ind w:right="117"/>
                      <w:jc w:val="right"/>
                    </w:pPr>
                    <w:r>
                      <w:rPr>
                        <w:w w:val="110"/>
                      </w:rPr>
                      <w:t>5</w:t>
                    </w:r>
                    <w:r>
                      <w:rPr>
                        <w:w w:val="110"/>
                      </w:rPr>
                      <w:tab/>
                      <w:t>1</w:t>
                    </w:r>
                    <w:r>
                      <w:rPr>
                        <w:w w:val="110"/>
                      </w:rPr>
                      <w:tab/>
                      <w:t>6</w:t>
                    </w:r>
                    <w:r>
                      <w:rPr>
                        <w:w w:val="110"/>
                      </w:rPr>
                      <w:tab/>
                      <w:t>8</w:t>
                    </w:r>
                    <w:r>
                      <w:rPr>
                        <w:w w:val="110"/>
                      </w:rPr>
                      <w:tab/>
                      <w:t>2</w:t>
                    </w:r>
                    <w:r>
                      <w:rPr>
                        <w:w w:val="110"/>
                      </w:rPr>
                      <w:tab/>
                      <w:t>0</w:t>
                    </w:r>
                  </w:p>
                </w:txbxContent>
              </v:textbox>
            </v:shape>
            <w10:wrap type="topAndBottom" anchorx="page"/>
          </v:group>
        </w:pict>
      </w:r>
    </w:p>
    <w:p w:rsidR="00904690" w:rsidRPr="00484B35" w:rsidRDefault="00904690">
      <w:pPr>
        <w:pStyle w:val="Textoindependiente"/>
        <w:spacing w:before="6"/>
        <w:rPr>
          <w:sz w:val="18"/>
        </w:rPr>
      </w:pPr>
    </w:p>
    <w:p w:rsidR="00904690" w:rsidRPr="00484B35" w:rsidRDefault="009A0837">
      <w:pPr>
        <w:pStyle w:val="Textoindependiente"/>
        <w:spacing w:before="94" w:line="232" w:lineRule="auto"/>
        <w:ind w:left="190" w:right="151" w:firstLine="351"/>
        <w:jc w:val="both"/>
      </w:pPr>
      <w:r w:rsidRPr="00484B35">
        <w:rPr>
          <w:w w:val="105"/>
        </w:rPr>
        <w:t>The algorithm continues like this, until all nodes have been appointed inter-</w:t>
      </w:r>
      <w:r w:rsidRPr="00484B35">
        <w:rPr>
          <w:spacing w:val="1"/>
          <w:w w:val="105"/>
        </w:rPr>
        <w:t xml:space="preserve"> </w:t>
      </w:r>
      <w:r w:rsidRPr="00484B35">
        <w:rPr>
          <w:w w:val="105"/>
        </w:rPr>
        <w:t>mediate</w:t>
      </w:r>
      <w:r w:rsidRPr="00484B35">
        <w:rPr>
          <w:spacing w:val="-13"/>
          <w:w w:val="105"/>
        </w:rPr>
        <w:t xml:space="preserve"> </w:t>
      </w:r>
      <w:r w:rsidRPr="00484B35">
        <w:rPr>
          <w:w w:val="105"/>
        </w:rPr>
        <w:t>nodes.</w:t>
      </w:r>
      <w:r w:rsidRPr="00484B35">
        <w:rPr>
          <w:spacing w:val="4"/>
          <w:w w:val="105"/>
        </w:rPr>
        <w:t xml:space="preserve"> </w:t>
      </w:r>
      <w:r w:rsidRPr="00484B35">
        <w:rPr>
          <w:w w:val="105"/>
        </w:rPr>
        <w:t>After</w:t>
      </w:r>
      <w:r w:rsidRPr="00484B35">
        <w:rPr>
          <w:spacing w:val="-13"/>
          <w:w w:val="105"/>
        </w:rPr>
        <w:t xml:space="preserve"> </w:t>
      </w:r>
      <w:r w:rsidRPr="00484B35">
        <w:rPr>
          <w:w w:val="105"/>
        </w:rPr>
        <w:t>the</w:t>
      </w:r>
      <w:r w:rsidRPr="00484B35">
        <w:rPr>
          <w:spacing w:val="-12"/>
          <w:w w:val="105"/>
        </w:rPr>
        <w:t xml:space="preserve"> </w:t>
      </w:r>
      <w:r w:rsidRPr="00484B35">
        <w:rPr>
          <w:w w:val="105"/>
        </w:rPr>
        <w:t>algorithm</w:t>
      </w:r>
      <w:r w:rsidRPr="00484B35">
        <w:rPr>
          <w:spacing w:val="-13"/>
          <w:w w:val="105"/>
        </w:rPr>
        <w:t xml:space="preserve"> </w:t>
      </w:r>
      <w:r w:rsidRPr="00484B35">
        <w:rPr>
          <w:w w:val="105"/>
        </w:rPr>
        <w:t>has</w:t>
      </w:r>
      <w:r w:rsidRPr="00484B35">
        <w:rPr>
          <w:spacing w:val="-13"/>
          <w:w w:val="105"/>
        </w:rPr>
        <w:t xml:space="preserve"> </w:t>
      </w:r>
      <w:r w:rsidRPr="00484B35">
        <w:rPr>
          <w:w w:val="105"/>
        </w:rPr>
        <w:t>finished,</w:t>
      </w:r>
      <w:r w:rsidRPr="00484B35">
        <w:rPr>
          <w:spacing w:val="-10"/>
          <w:w w:val="105"/>
        </w:rPr>
        <w:t xml:space="preserve"> </w:t>
      </w:r>
      <w:r w:rsidRPr="00484B35">
        <w:rPr>
          <w:w w:val="105"/>
        </w:rPr>
        <w:t>the</w:t>
      </w:r>
      <w:r w:rsidRPr="00484B35">
        <w:rPr>
          <w:spacing w:val="-13"/>
          <w:w w:val="105"/>
        </w:rPr>
        <w:t xml:space="preserve"> </w:t>
      </w:r>
      <w:r w:rsidRPr="00484B35">
        <w:rPr>
          <w:w w:val="105"/>
        </w:rPr>
        <w:t>array</w:t>
      </w:r>
      <w:r w:rsidRPr="00484B35">
        <w:rPr>
          <w:spacing w:val="-13"/>
          <w:w w:val="105"/>
        </w:rPr>
        <w:t xml:space="preserve"> </w:t>
      </w:r>
      <w:r w:rsidRPr="00484B35">
        <w:rPr>
          <w:w w:val="105"/>
        </w:rPr>
        <w:t>contains</w:t>
      </w:r>
      <w:r w:rsidRPr="00484B35">
        <w:rPr>
          <w:spacing w:val="-12"/>
          <w:w w:val="105"/>
        </w:rPr>
        <w:t xml:space="preserve"> </w:t>
      </w:r>
      <w:r w:rsidRPr="00484B35">
        <w:rPr>
          <w:w w:val="105"/>
        </w:rPr>
        <w:t>the</w:t>
      </w:r>
      <w:r w:rsidRPr="00484B35">
        <w:rPr>
          <w:spacing w:val="-13"/>
          <w:w w:val="105"/>
        </w:rPr>
        <w:t xml:space="preserve"> </w:t>
      </w:r>
      <w:r w:rsidRPr="00484B35">
        <w:rPr>
          <w:w w:val="105"/>
        </w:rPr>
        <w:t>minimum</w:t>
      </w:r>
      <w:r w:rsidRPr="00484B35">
        <w:rPr>
          <w:spacing w:val="-55"/>
          <w:w w:val="105"/>
        </w:rPr>
        <w:t xml:space="preserve"> </w:t>
      </w:r>
      <w:r w:rsidRPr="00484B35">
        <w:rPr>
          <w:w w:val="105"/>
        </w:rPr>
        <w:t>distances</w:t>
      </w:r>
      <w:r w:rsidRPr="00484B35">
        <w:rPr>
          <w:spacing w:val="2"/>
          <w:w w:val="105"/>
        </w:rPr>
        <w:t xml:space="preserve"> </w:t>
      </w:r>
      <w:r w:rsidRPr="00484B35">
        <w:rPr>
          <w:w w:val="105"/>
        </w:rPr>
        <w:t>between</w:t>
      </w:r>
      <w:r w:rsidRPr="00484B35">
        <w:rPr>
          <w:spacing w:val="3"/>
          <w:w w:val="105"/>
        </w:rPr>
        <w:t xml:space="preserve"> </w:t>
      </w:r>
      <w:r w:rsidRPr="00484B35">
        <w:rPr>
          <w:w w:val="105"/>
        </w:rPr>
        <w:t>any</w:t>
      </w:r>
      <w:r w:rsidRPr="00484B35">
        <w:rPr>
          <w:spacing w:val="3"/>
          <w:w w:val="105"/>
        </w:rPr>
        <w:t xml:space="preserve"> </w:t>
      </w:r>
      <w:r w:rsidRPr="00484B35">
        <w:rPr>
          <w:w w:val="105"/>
        </w:rPr>
        <w:t>two</w:t>
      </w:r>
      <w:r w:rsidRPr="00484B35">
        <w:rPr>
          <w:spacing w:val="3"/>
          <w:w w:val="105"/>
        </w:rPr>
        <w:t xml:space="preserve"> </w:t>
      </w:r>
      <w:r w:rsidRPr="00484B35">
        <w:rPr>
          <w:w w:val="105"/>
        </w:rPr>
        <w:t>nodes:</w:t>
      </w:r>
    </w:p>
    <w:p w:rsidR="00904690" w:rsidRPr="00484B35" w:rsidRDefault="0098712D">
      <w:pPr>
        <w:pStyle w:val="Textoindependiente"/>
        <w:spacing w:before="6"/>
        <w:rPr>
          <w:sz w:val="12"/>
        </w:rPr>
      </w:pPr>
      <w:r>
        <w:pict>
          <v:group id="_x0000_s7416" style="position:absolute;margin-left:243.05pt;margin-top:10.4pt;width:109.25pt;height:87.9pt;z-index:-251501568;mso-wrap-distance-left:0;mso-wrap-distance-right:0;mso-position-horizontal-relative:page" coordorigin="4861,208" coordsize="2185,1758">
            <v:line id="_x0000_s7424" style="position:absolute" from="5227,513" to="5227,224" strokeweight=".14042mm"/>
            <v:line id="_x0000_s7423" style="position:absolute" from="4861,517" to="7045,517" strokeweight=".14042mm"/>
            <v:line id="_x0000_s7422" style="position:absolute" from="5227,809" to="5227,520" strokeweight=".14042mm"/>
            <v:line id="_x0000_s7421" style="position:absolute" from="5227,1098" to="5227,809" strokeweight=".14042mm"/>
            <v:line id="_x0000_s7420" style="position:absolute" from="5227,1387" to="5227,1098" strokeweight=".14042mm"/>
            <v:line id="_x0000_s7419" style="position:absolute" from="5227,1676" to="5227,1387" strokeweight=".14042mm"/>
            <v:line id="_x0000_s7418" style="position:absolute" from="5227,1965" to="5227,1676" strokeweight=".14042mm"/>
            <v:shape id="_x0000_s7417" type="#_x0000_t202" style="position:absolute;left:4860;top:207;width:2185;height:1758" filled="f" stroked="f">
              <v:textbox inset="0,0,0,0">
                <w:txbxContent>
                  <w:p w:rsidR="00EE7A03" w:rsidRDefault="00EE7A03">
                    <w:pPr>
                      <w:tabs>
                        <w:tab w:val="left" w:pos="362"/>
                        <w:tab w:val="left" w:pos="725"/>
                        <w:tab w:val="left" w:pos="1088"/>
                        <w:tab w:val="left" w:pos="1450"/>
                      </w:tabs>
                      <w:spacing w:line="284" w:lineRule="exact"/>
                      <w:ind w:right="117"/>
                      <w:jc w:val="right"/>
                    </w:pPr>
                    <w:r>
                      <w:rPr>
                        <w:w w:val="110"/>
                      </w:rPr>
                      <w:t>1</w:t>
                    </w:r>
                    <w:r>
                      <w:rPr>
                        <w:w w:val="110"/>
                      </w:rPr>
                      <w:tab/>
                      <w:t>2</w:t>
                    </w:r>
                    <w:r>
                      <w:rPr>
                        <w:w w:val="110"/>
                      </w:rPr>
                      <w:tab/>
                      <w:t>3</w:t>
                    </w:r>
                    <w:r>
                      <w:rPr>
                        <w:w w:val="110"/>
                      </w:rPr>
                      <w:tab/>
                      <w:t>4</w:t>
                    </w:r>
                    <w:r>
                      <w:rPr>
                        <w:w w:val="110"/>
                      </w:rPr>
                      <w:tab/>
                      <w:t>5</w:t>
                    </w:r>
                  </w:p>
                  <w:p w:rsidR="00EE7A03" w:rsidRDefault="00EE7A03">
                    <w:pPr>
                      <w:tabs>
                        <w:tab w:val="left" w:pos="370"/>
                        <w:tab w:val="left" w:pos="733"/>
                        <w:tab w:val="left" w:pos="1096"/>
                        <w:tab w:val="left" w:pos="1458"/>
                        <w:tab w:val="left" w:pos="1821"/>
                      </w:tabs>
                      <w:spacing w:line="293" w:lineRule="exact"/>
                      <w:ind w:right="117"/>
                      <w:jc w:val="right"/>
                    </w:pPr>
                    <w:r>
                      <w:rPr>
                        <w:w w:val="110"/>
                      </w:rPr>
                      <w:t>1</w:t>
                    </w:r>
                    <w:r>
                      <w:rPr>
                        <w:w w:val="110"/>
                      </w:rPr>
                      <w:tab/>
                      <w:t>0</w:t>
                    </w:r>
                    <w:r>
                      <w:rPr>
                        <w:w w:val="110"/>
                      </w:rPr>
                      <w:tab/>
                      <w:t>5</w:t>
                    </w:r>
                    <w:r>
                      <w:rPr>
                        <w:w w:val="110"/>
                      </w:rPr>
                      <w:tab/>
                      <w:t>7</w:t>
                    </w:r>
                    <w:r>
                      <w:rPr>
                        <w:w w:val="110"/>
                      </w:rPr>
                      <w:tab/>
                      <w:t>3</w:t>
                    </w:r>
                    <w:r>
                      <w:rPr>
                        <w:w w:val="110"/>
                      </w:rPr>
                      <w:tab/>
                      <w:t>1</w:t>
                    </w:r>
                  </w:p>
                  <w:p w:rsidR="00EE7A03" w:rsidRDefault="00EE7A03">
                    <w:pPr>
                      <w:tabs>
                        <w:tab w:val="left" w:pos="370"/>
                        <w:tab w:val="left" w:pos="733"/>
                        <w:tab w:val="left" w:pos="1096"/>
                        <w:tab w:val="left" w:pos="1458"/>
                        <w:tab w:val="left" w:pos="1821"/>
                      </w:tabs>
                      <w:spacing w:line="289" w:lineRule="exact"/>
                      <w:ind w:right="117"/>
                      <w:jc w:val="right"/>
                    </w:pPr>
                    <w:r>
                      <w:rPr>
                        <w:w w:val="110"/>
                      </w:rPr>
                      <w:t>2</w:t>
                    </w:r>
                    <w:r>
                      <w:rPr>
                        <w:w w:val="110"/>
                      </w:rPr>
                      <w:tab/>
                      <w:t>5</w:t>
                    </w:r>
                    <w:r>
                      <w:rPr>
                        <w:w w:val="110"/>
                      </w:rPr>
                      <w:tab/>
                      <w:t>0</w:t>
                    </w:r>
                    <w:r>
                      <w:rPr>
                        <w:w w:val="110"/>
                      </w:rPr>
                      <w:tab/>
                      <w:t>2</w:t>
                    </w:r>
                    <w:r>
                      <w:rPr>
                        <w:w w:val="110"/>
                      </w:rPr>
                      <w:tab/>
                      <w:t>8</w:t>
                    </w:r>
                    <w:r>
                      <w:rPr>
                        <w:w w:val="110"/>
                      </w:rPr>
                      <w:tab/>
                      <w:t>6</w:t>
                    </w:r>
                  </w:p>
                  <w:p w:rsidR="00EE7A03" w:rsidRDefault="00EE7A03">
                    <w:pPr>
                      <w:tabs>
                        <w:tab w:val="left" w:pos="370"/>
                        <w:tab w:val="left" w:pos="733"/>
                        <w:tab w:val="left" w:pos="1096"/>
                        <w:tab w:val="left" w:pos="1458"/>
                        <w:tab w:val="left" w:pos="1821"/>
                      </w:tabs>
                      <w:spacing w:line="289" w:lineRule="exact"/>
                      <w:ind w:right="117"/>
                      <w:jc w:val="right"/>
                    </w:pPr>
                    <w:r>
                      <w:rPr>
                        <w:w w:val="110"/>
                      </w:rPr>
                      <w:t>3</w:t>
                    </w:r>
                    <w:r>
                      <w:rPr>
                        <w:w w:val="110"/>
                      </w:rPr>
                      <w:tab/>
                      <w:t>7</w:t>
                    </w:r>
                    <w:r>
                      <w:rPr>
                        <w:w w:val="110"/>
                      </w:rPr>
                      <w:tab/>
                      <w:t>2</w:t>
                    </w:r>
                    <w:r>
                      <w:rPr>
                        <w:w w:val="110"/>
                      </w:rPr>
                      <w:tab/>
                      <w:t>0</w:t>
                    </w:r>
                    <w:r>
                      <w:rPr>
                        <w:w w:val="110"/>
                      </w:rPr>
                      <w:tab/>
                      <w:t>7</w:t>
                    </w:r>
                    <w:r>
                      <w:rPr>
                        <w:w w:val="110"/>
                      </w:rPr>
                      <w:tab/>
                      <w:t>8</w:t>
                    </w:r>
                  </w:p>
                  <w:p w:rsidR="00EE7A03" w:rsidRDefault="00EE7A03">
                    <w:pPr>
                      <w:tabs>
                        <w:tab w:val="left" w:pos="370"/>
                        <w:tab w:val="left" w:pos="733"/>
                        <w:tab w:val="left" w:pos="1096"/>
                        <w:tab w:val="left" w:pos="1458"/>
                        <w:tab w:val="left" w:pos="1821"/>
                      </w:tabs>
                      <w:spacing w:line="289" w:lineRule="exact"/>
                      <w:ind w:right="117"/>
                      <w:jc w:val="right"/>
                    </w:pPr>
                    <w:r>
                      <w:rPr>
                        <w:w w:val="110"/>
                      </w:rPr>
                      <w:t>4</w:t>
                    </w:r>
                    <w:r>
                      <w:rPr>
                        <w:w w:val="110"/>
                      </w:rPr>
                      <w:tab/>
                      <w:t>3</w:t>
                    </w:r>
                    <w:r>
                      <w:rPr>
                        <w:w w:val="110"/>
                      </w:rPr>
                      <w:tab/>
                      <w:t>8</w:t>
                    </w:r>
                    <w:r>
                      <w:rPr>
                        <w:w w:val="110"/>
                      </w:rPr>
                      <w:tab/>
                      <w:t>7</w:t>
                    </w:r>
                    <w:r>
                      <w:rPr>
                        <w:w w:val="110"/>
                      </w:rPr>
                      <w:tab/>
                      <w:t>0</w:t>
                    </w:r>
                    <w:r>
                      <w:rPr>
                        <w:w w:val="110"/>
                      </w:rPr>
                      <w:tab/>
                      <w:t>2</w:t>
                    </w:r>
                  </w:p>
                  <w:p w:rsidR="00EE7A03" w:rsidRDefault="00EE7A03">
                    <w:pPr>
                      <w:tabs>
                        <w:tab w:val="left" w:pos="370"/>
                        <w:tab w:val="left" w:pos="733"/>
                        <w:tab w:val="left" w:pos="1096"/>
                        <w:tab w:val="left" w:pos="1458"/>
                        <w:tab w:val="left" w:pos="1821"/>
                      </w:tabs>
                      <w:spacing w:line="293" w:lineRule="exact"/>
                      <w:ind w:right="117"/>
                      <w:jc w:val="right"/>
                    </w:pPr>
                    <w:r>
                      <w:rPr>
                        <w:w w:val="110"/>
                      </w:rPr>
                      <w:t>5</w:t>
                    </w:r>
                    <w:r>
                      <w:rPr>
                        <w:w w:val="110"/>
                      </w:rPr>
                      <w:tab/>
                      <w:t>1</w:t>
                    </w:r>
                    <w:r>
                      <w:rPr>
                        <w:w w:val="110"/>
                      </w:rPr>
                      <w:tab/>
                      <w:t>6</w:t>
                    </w:r>
                    <w:r>
                      <w:rPr>
                        <w:w w:val="110"/>
                      </w:rPr>
                      <w:tab/>
                      <w:t>8</w:t>
                    </w:r>
                    <w:r>
                      <w:rPr>
                        <w:w w:val="110"/>
                      </w:rPr>
                      <w:tab/>
                      <w:t>2</w:t>
                    </w:r>
                    <w:r>
                      <w:rPr>
                        <w:w w:val="110"/>
                      </w:rPr>
                      <w:tab/>
                      <w:t>0</w:t>
                    </w:r>
                  </w:p>
                </w:txbxContent>
              </v:textbox>
            </v:shape>
            <w10:wrap type="topAndBottom" anchorx="page"/>
          </v:group>
        </w:pict>
      </w:r>
    </w:p>
    <w:p w:rsidR="00904690" w:rsidRPr="00484B35" w:rsidRDefault="009A0837">
      <w:pPr>
        <w:pStyle w:val="Textoindependiente"/>
        <w:spacing w:before="144" w:line="232" w:lineRule="auto"/>
        <w:ind w:left="190" w:right="184" w:firstLine="351"/>
      </w:pPr>
      <w:r w:rsidRPr="00484B35">
        <w:rPr>
          <w:w w:val="110"/>
        </w:rPr>
        <w:t>For example,</w:t>
      </w:r>
      <w:r w:rsidRPr="00484B35">
        <w:rPr>
          <w:spacing w:val="1"/>
          <w:w w:val="110"/>
        </w:rPr>
        <w:t xml:space="preserve"> </w:t>
      </w:r>
      <w:r w:rsidRPr="00484B35">
        <w:rPr>
          <w:w w:val="110"/>
        </w:rPr>
        <w:t>the</w:t>
      </w:r>
      <w:r w:rsidRPr="00484B35">
        <w:rPr>
          <w:spacing w:val="1"/>
          <w:w w:val="110"/>
        </w:rPr>
        <w:t xml:space="preserve"> </w:t>
      </w:r>
      <w:r w:rsidRPr="00484B35">
        <w:rPr>
          <w:w w:val="110"/>
        </w:rPr>
        <w:t>array tells</w:t>
      </w:r>
      <w:r w:rsidRPr="00484B35">
        <w:rPr>
          <w:spacing w:val="1"/>
          <w:w w:val="110"/>
        </w:rPr>
        <w:t xml:space="preserve"> </w:t>
      </w:r>
      <w:r w:rsidRPr="00484B35">
        <w:rPr>
          <w:w w:val="110"/>
        </w:rPr>
        <w:t>us</w:t>
      </w:r>
      <w:r w:rsidRPr="00484B35">
        <w:rPr>
          <w:spacing w:val="1"/>
          <w:w w:val="110"/>
        </w:rPr>
        <w:t xml:space="preserve"> </w:t>
      </w:r>
      <w:r w:rsidRPr="00484B35">
        <w:rPr>
          <w:w w:val="110"/>
        </w:rPr>
        <w:t>that the</w:t>
      </w:r>
      <w:r w:rsidRPr="00484B35">
        <w:rPr>
          <w:spacing w:val="1"/>
          <w:w w:val="110"/>
        </w:rPr>
        <w:t xml:space="preserve"> </w:t>
      </w:r>
      <w:r w:rsidRPr="00484B35">
        <w:rPr>
          <w:w w:val="110"/>
        </w:rPr>
        <w:t>shortest distance</w:t>
      </w:r>
      <w:r w:rsidRPr="00484B35">
        <w:rPr>
          <w:spacing w:val="1"/>
          <w:w w:val="110"/>
        </w:rPr>
        <w:t xml:space="preserve"> </w:t>
      </w:r>
      <w:r w:rsidRPr="00484B35">
        <w:rPr>
          <w:w w:val="110"/>
        </w:rPr>
        <w:t>between nodes</w:t>
      </w:r>
      <w:r w:rsidRPr="00484B35">
        <w:rPr>
          <w:spacing w:val="1"/>
          <w:w w:val="110"/>
        </w:rPr>
        <w:t xml:space="preserve"> </w:t>
      </w:r>
      <w:r w:rsidRPr="00484B35">
        <w:rPr>
          <w:w w:val="110"/>
        </w:rPr>
        <w:t>2</w:t>
      </w:r>
      <w:r w:rsidRPr="00484B35">
        <w:rPr>
          <w:spacing w:val="-58"/>
          <w:w w:val="110"/>
        </w:rPr>
        <w:t xml:space="preserve"> </w:t>
      </w:r>
      <w:r w:rsidRPr="00484B35">
        <w:rPr>
          <w:w w:val="110"/>
        </w:rPr>
        <w:t>and</w:t>
      </w:r>
      <w:r w:rsidRPr="00484B35">
        <w:rPr>
          <w:spacing w:val="-4"/>
          <w:w w:val="110"/>
        </w:rPr>
        <w:t xml:space="preserve"> </w:t>
      </w:r>
      <w:r w:rsidRPr="00484B35">
        <w:rPr>
          <w:w w:val="110"/>
        </w:rPr>
        <w:t>4</w:t>
      </w:r>
      <w:r w:rsidRPr="00484B35">
        <w:rPr>
          <w:spacing w:val="-3"/>
          <w:w w:val="110"/>
        </w:rPr>
        <w:t xml:space="preserve"> </w:t>
      </w:r>
      <w:r w:rsidRPr="00484B35">
        <w:rPr>
          <w:w w:val="110"/>
        </w:rPr>
        <w:t>is</w:t>
      </w:r>
      <w:r w:rsidRPr="00484B35">
        <w:rPr>
          <w:spacing w:val="-4"/>
          <w:w w:val="110"/>
        </w:rPr>
        <w:t xml:space="preserve"> </w:t>
      </w:r>
      <w:r w:rsidRPr="00484B35">
        <w:rPr>
          <w:w w:val="110"/>
        </w:rPr>
        <w:t>8.</w:t>
      </w:r>
      <w:r w:rsidRPr="00484B35">
        <w:rPr>
          <w:spacing w:val="11"/>
          <w:w w:val="110"/>
        </w:rPr>
        <w:t xml:space="preserve"> </w:t>
      </w:r>
      <w:r w:rsidRPr="00484B35">
        <w:rPr>
          <w:w w:val="110"/>
        </w:rPr>
        <w:t>This</w:t>
      </w:r>
      <w:r w:rsidRPr="00484B35">
        <w:rPr>
          <w:spacing w:val="-4"/>
          <w:w w:val="110"/>
        </w:rPr>
        <w:t xml:space="preserve"> </w:t>
      </w:r>
      <w:r w:rsidRPr="00484B35">
        <w:rPr>
          <w:w w:val="110"/>
        </w:rPr>
        <w:t>corresponds</w:t>
      </w:r>
      <w:r w:rsidRPr="00484B35">
        <w:rPr>
          <w:spacing w:val="-4"/>
          <w:w w:val="110"/>
        </w:rPr>
        <w:t xml:space="preserve"> </w:t>
      </w:r>
      <w:r w:rsidRPr="00484B35">
        <w:rPr>
          <w:w w:val="110"/>
        </w:rPr>
        <w:t>to</w:t>
      </w:r>
      <w:r w:rsidRPr="00484B35">
        <w:rPr>
          <w:spacing w:val="-3"/>
          <w:w w:val="110"/>
        </w:rPr>
        <w:t xml:space="preserve"> </w:t>
      </w:r>
      <w:r w:rsidRPr="00484B35">
        <w:rPr>
          <w:w w:val="110"/>
        </w:rPr>
        <w:t>the</w:t>
      </w:r>
      <w:r w:rsidRPr="00484B35">
        <w:rPr>
          <w:spacing w:val="-4"/>
          <w:w w:val="110"/>
        </w:rPr>
        <w:t xml:space="preserve"> </w:t>
      </w:r>
      <w:r w:rsidRPr="00484B35">
        <w:rPr>
          <w:w w:val="110"/>
        </w:rPr>
        <w:t>following</w:t>
      </w:r>
      <w:r w:rsidRPr="00484B35">
        <w:rPr>
          <w:spacing w:val="-3"/>
          <w:w w:val="110"/>
        </w:rPr>
        <w:t xml:space="preserve"> </w:t>
      </w:r>
      <w:r w:rsidRPr="00484B35">
        <w:rPr>
          <w:w w:val="110"/>
        </w:rPr>
        <w:t>path:</w:t>
      </w:r>
    </w:p>
    <w:p w:rsidR="00904690" w:rsidRPr="00484B35" w:rsidRDefault="00904690">
      <w:pPr>
        <w:spacing w:line="232" w:lineRule="auto"/>
        <w:sectPr w:rsidR="00904690" w:rsidRPr="00484B35">
          <w:pgSz w:w="11910" w:h="16840"/>
          <w:pgMar w:top="1580" w:right="1680" w:bottom="1060" w:left="1680" w:header="0" w:footer="789" w:gutter="0"/>
          <w:cols w:space="720"/>
        </w:sectPr>
      </w:pPr>
    </w:p>
    <w:p w:rsidR="00904690" w:rsidRPr="00484B35" w:rsidRDefault="0098712D">
      <w:pPr>
        <w:pStyle w:val="Textoindependiente"/>
        <w:spacing w:before="98" w:line="267" w:lineRule="exact"/>
        <w:ind w:right="862"/>
        <w:jc w:val="center"/>
      </w:pPr>
      <w:r>
        <w:pict>
          <v:group id="_x0000_s7401" style="position:absolute;left:0;text-align:left;margin-left:227.35pt;margin-top:14.4pt;width:148.3pt;height:71.7pt;z-index:-252110848;mso-position-horizontal-relative:page" coordorigin="4547,288" coordsize="2966,1434">
            <v:shape id="_x0000_s7415" style="position:absolute;left:4551;top:292;width:1936;height:407" coordorigin="4551,292" coordsize="1936,407" o:spt="100" adj="0,,0" path="m4958,496r-16,-79l4898,352r-64,-44l4755,292r-80,16l4611,352r-44,65l4551,496r16,79l4611,639r64,44l4755,699r79,-16l4898,639r44,-64l4958,496xm6487,496r-16,-79l6428,353r-64,-43l6285,294r-78,16l6143,353r-43,64l6084,496r16,78l6143,638r64,43l6285,697r79,-16l6428,638r43,-64l6487,496xe" filled="f" strokeweight=".14058mm">
              <v:stroke joinstyle="round"/>
              <v:formulas/>
              <v:path arrowok="t" o:connecttype="segments"/>
            </v:shape>
            <v:line id="_x0000_s7414" style="position:absolute" from="4962,496" to="6080,496" strokeweight=".28117mm"/>
            <v:shape id="_x0000_s7413" style="position:absolute;left:4553;top:1314;width:403;height:403" coordorigin="4553,1315" coordsize="403,403" path="m4956,1516r-16,-78l4897,1374r-64,-44l4755,1315r-79,15l4612,1374r-43,64l4553,1516r16,79l4612,1659r64,43l4755,1718r78,-16l4897,1659r43,-64l4956,1516xe" filled="f" strokeweight=".14058mm">
              <v:path arrowok="t"/>
            </v:shape>
            <v:line id="_x0000_s7412" style="position:absolute" from="4755,703" to="4755,1311" strokeweight=".28117mm"/>
            <v:shape id="_x0000_s7411" style="position:absolute;left:6083;top:1314;width:403;height:403" coordorigin="6084,1315" coordsize="403,403" path="m6487,1516r-16,-78l6428,1374r-64,-44l6285,1315r-78,15l6143,1374r-43,64l6084,1516r16,79l6143,1659r64,43l6285,1718r79,-16l6428,1659r43,-64l6487,1516xe" filled="f" strokeweight=".14058mm">
              <v:path arrowok="t"/>
            </v:shape>
            <v:shape id="_x0000_s7410" style="position:absolute;left:4960;top:701;width:1326;height:815" coordorigin="4960,701" coordsize="1326,815" o:spt="100" adj="0,,0" path="m4960,1516r1120,m6285,701r,610e" filled="f" strokeweight=".28117mm">
              <v:stroke joinstyle="round"/>
              <v:formulas/>
              <v:path arrowok="t" o:connecttype="segments"/>
            </v:shape>
            <v:shape id="_x0000_s7409" style="position:absolute;left:7102;top:802;width:407;height:407" coordorigin="7103,803" coordsize="407,407" path="m7509,1006r-16,-79l7449,862r-64,-43l7306,803r-79,16l7162,862r-43,65l7103,1006r16,79l7162,1150r65,43l7306,1209r79,-16l7449,1150r44,-65l7509,1006xe" filled="f" strokeweight=".14058mm">
              <v:path arrowok="t"/>
            </v:shape>
            <v:shape id="_x0000_s7408" style="position:absolute;left:6469;top:587;width:652;height:837" coordorigin="6469,588" coordsize="652,837" o:spt="100" adj="0,,0" path="m6469,588r651,325m6469,1424r651,-325e" filled="f" strokeweight=".28117mm">
              <v:stroke joinstyle="round"/>
              <v:formulas/>
              <v:path arrowok="t" o:connecttype="segments"/>
            </v:shape>
            <v:line id="_x0000_s7407" style="position:absolute" from="4960,1516" to="6051,1516" strokecolor="red" strokeweight=".70292mm"/>
            <v:shape id="_x0000_s7406" style="position:absolute;left:5998;top:1445;width:66;height:141" coordorigin="5998,1446" coordsize="66,141" path="m5998,1446r10,21l6028,1489r21,18l6064,1516r-15,9l6028,1543r-20,22l5998,1586e" filled="f" strokecolor="red" strokeweight=".56233mm">
              <v:path arrowok="t"/>
            </v:shape>
            <v:line id="_x0000_s7405" style="position:absolute" from="6469,1424" to="7094,1112" strokecolor="red" strokeweight=".70292mm"/>
            <v:shape id="_x0000_s7404" type="#_x0000_t75" style="position:absolute;left:7000;top:1056;width:123;height:158">
              <v:imagedata r:id="rId37" o:title=""/>
            </v:shape>
            <v:line id="_x0000_s7403" style="position:absolute" from="7120,913" to="6495,601" strokecolor="red" strokeweight=".70292mm"/>
            <v:shape id="_x0000_s7402" type="#_x0000_t75" style="position:absolute;left:6467;top:545;width:123;height:158">
              <v:imagedata r:id="rId38" o:title=""/>
            </v:shape>
            <w10:wrap anchorx="page"/>
          </v:group>
        </w:pict>
      </w:r>
      <w:r w:rsidR="009A0837" w:rsidRPr="00484B35">
        <w:rPr>
          <w:w w:val="112"/>
        </w:rPr>
        <w:t>7</w:t>
      </w:r>
    </w:p>
    <w:p w:rsidR="00904690" w:rsidRPr="00484B35" w:rsidRDefault="009A0837">
      <w:pPr>
        <w:pStyle w:val="Textoindependiente"/>
        <w:tabs>
          <w:tab w:val="left" w:pos="1530"/>
          <w:tab w:val="left" w:pos="2040"/>
        </w:tabs>
        <w:spacing w:line="287" w:lineRule="exact"/>
        <w:ind w:right="354"/>
        <w:jc w:val="center"/>
      </w:pPr>
      <w:r w:rsidRPr="00484B35">
        <w:rPr>
          <w:w w:val="110"/>
          <w:position w:val="2"/>
        </w:rPr>
        <w:t>3</w:t>
      </w:r>
      <w:r w:rsidRPr="00484B35">
        <w:rPr>
          <w:w w:val="110"/>
          <w:position w:val="2"/>
        </w:rPr>
        <w:tab/>
      </w:r>
      <w:r w:rsidRPr="00484B35">
        <w:rPr>
          <w:w w:val="110"/>
          <w:position w:val="1"/>
        </w:rPr>
        <w:t>4</w:t>
      </w:r>
      <w:r w:rsidRPr="00484B35">
        <w:rPr>
          <w:w w:val="110"/>
          <w:position w:val="1"/>
        </w:rPr>
        <w:tab/>
      </w:r>
      <w:r w:rsidRPr="00484B35">
        <w:rPr>
          <w:w w:val="110"/>
        </w:rPr>
        <w:t>2</w:t>
      </w:r>
    </w:p>
    <w:p w:rsidR="00904690" w:rsidRPr="00484B35" w:rsidRDefault="009A0837">
      <w:pPr>
        <w:pStyle w:val="Textoindependiente"/>
        <w:tabs>
          <w:tab w:val="left" w:pos="1530"/>
          <w:tab w:val="left" w:pos="2777"/>
        </w:tabs>
        <w:spacing w:before="200"/>
        <w:ind w:right="69"/>
        <w:jc w:val="center"/>
      </w:pPr>
      <w:r w:rsidRPr="00484B35">
        <w:rPr>
          <w:w w:val="110"/>
        </w:rPr>
        <w:t>2</w:t>
      </w:r>
      <w:r w:rsidRPr="00484B35">
        <w:rPr>
          <w:w w:val="110"/>
        </w:rPr>
        <w:tab/>
        <w:t>9</w:t>
      </w:r>
      <w:r w:rsidRPr="00484B35">
        <w:rPr>
          <w:w w:val="110"/>
        </w:rPr>
        <w:tab/>
        <w:t>5</w:t>
      </w:r>
    </w:p>
    <w:p w:rsidR="00904690" w:rsidRPr="00484B35" w:rsidRDefault="009A0837">
      <w:pPr>
        <w:pStyle w:val="Textoindependiente"/>
        <w:tabs>
          <w:tab w:val="left" w:pos="1530"/>
          <w:tab w:val="left" w:pos="2040"/>
        </w:tabs>
        <w:spacing w:before="203" w:line="279" w:lineRule="exact"/>
        <w:ind w:right="354"/>
        <w:jc w:val="center"/>
      </w:pPr>
      <w:r w:rsidRPr="00484B35">
        <w:rPr>
          <w:w w:val="110"/>
        </w:rPr>
        <w:t>2</w:t>
      </w:r>
      <w:r w:rsidRPr="00484B35">
        <w:rPr>
          <w:w w:val="110"/>
        </w:rPr>
        <w:tab/>
        <w:t>1</w:t>
      </w:r>
      <w:r w:rsidRPr="00484B35">
        <w:rPr>
          <w:w w:val="110"/>
        </w:rPr>
        <w:tab/>
      </w:r>
      <w:r w:rsidRPr="00484B35">
        <w:rPr>
          <w:w w:val="110"/>
          <w:position w:val="1"/>
        </w:rPr>
        <w:t>1</w:t>
      </w:r>
    </w:p>
    <w:p w:rsidR="00904690" w:rsidRPr="00484B35" w:rsidRDefault="009A0837">
      <w:pPr>
        <w:pStyle w:val="Textoindependiente"/>
        <w:spacing w:line="269" w:lineRule="exact"/>
        <w:ind w:right="863"/>
        <w:jc w:val="center"/>
      </w:pPr>
      <w:r w:rsidRPr="00484B35">
        <w:rPr>
          <w:w w:val="112"/>
        </w:rPr>
        <w:t>5</w:t>
      </w:r>
    </w:p>
    <w:p w:rsidR="00904690" w:rsidRPr="00484B35" w:rsidRDefault="00904690">
      <w:pPr>
        <w:pStyle w:val="Textoindependiente"/>
        <w:spacing w:before="5"/>
        <w:rPr>
          <w:sz w:val="25"/>
        </w:rPr>
      </w:pPr>
    </w:p>
    <w:p w:rsidR="00904690" w:rsidRPr="00484B35" w:rsidRDefault="009A0837">
      <w:pPr>
        <w:pStyle w:val="Ttulo3"/>
        <w:spacing w:before="99"/>
      </w:pPr>
      <w:r w:rsidRPr="00484B35">
        <w:rPr>
          <w:w w:val="105"/>
        </w:rPr>
        <w:t>Implementation</w:t>
      </w:r>
    </w:p>
    <w:p w:rsidR="00904690" w:rsidRPr="00484B35" w:rsidRDefault="009A0837">
      <w:pPr>
        <w:pStyle w:val="Textoindependiente"/>
        <w:spacing w:before="160" w:line="232" w:lineRule="auto"/>
        <w:ind w:left="190" w:right="188" w:hanging="8"/>
        <w:jc w:val="both"/>
      </w:pPr>
      <w:r w:rsidRPr="00484B35">
        <w:rPr>
          <w:w w:val="105"/>
        </w:rPr>
        <w:t>The</w:t>
      </w:r>
      <w:r w:rsidRPr="00484B35">
        <w:rPr>
          <w:spacing w:val="-7"/>
          <w:w w:val="105"/>
        </w:rPr>
        <w:t xml:space="preserve"> </w:t>
      </w:r>
      <w:r w:rsidRPr="00484B35">
        <w:rPr>
          <w:w w:val="105"/>
        </w:rPr>
        <w:t>advantage</w:t>
      </w:r>
      <w:r w:rsidRPr="00484B35">
        <w:rPr>
          <w:spacing w:val="-7"/>
          <w:w w:val="105"/>
        </w:rPr>
        <w:t xml:space="preserve"> </w:t>
      </w:r>
      <w:r w:rsidRPr="00484B35">
        <w:rPr>
          <w:w w:val="105"/>
        </w:rPr>
        <w:t>of</w:t>
      </w:r>
      <w:r w:rsidRPr="00484B35">
        <w:rPr>
          <w:spacing w:val="-7"/>
          <w:w w:val="105"/>
        </w:rPr>
        <w:t xml:space="preserve"> </w:t>
      </w:r>
      <w:r w:rsidRPr="00484B35">
        <w:rPr>
          <w:w w:val="105"/>
        </w:rPr>
        <w:t>the</w:t>
      </w:r>
      <w:r w:rsidRPr="00484B35">
        <w:rPr>
          <w:spacing w:val="-7"/>
          <w:w w:val="105"/>
        </w:rPr>
        <w:t xml:space="preserve"> </w:t>
      </w:r>
      <w:r w:rsidRPr="00484B35">
        <w:rPr>
          <w:w w:val="105"/>
        </w:rPr>
        <w:t>Floyd–Warshall</w:t>
      </w:r>
      <w:r w:rsidRPr="00484B35">
        <w:rPr>
          <w:spacing w:val="-7"/>
          <w:w w:val="105"/>
        </w:rPr>
        <w:t xml:space="preserve"> </w:t>
      </w:r>
      <w:r w:rsidRPr="00484B35">
        <w:rPr>
          <w:w w:val="105"/>
        </w:rPr>
        <w:t>algorithm</w:t>
      </w:r>
      <w:r w:rsidRPr="00484B35">
        <w:rPr>
          <w:spacing w:val="-6"/>
          <w:w w:val="105"/>
        </w:rPr>
        <w:t xml:space="preserve"> </w:t>
      </w:r>
      <w:r w:rsidRPr="00484B35">
        <w:rPr>
          <w:w w:val="105"/>
        </w:rPr>
        <w:t>that</w:t>
      </w:r>
      <w:r w:rsidRPr="00484B35">
        <w:rPr>
          <w:spacing w:val="-7"/>
          <w:w w:val="105"/>
        </w:rPr>
        <w:t xml:space="preserve"> </w:t>
      </w:r>
      <w:r w:rsidRPr="00484B35">
        <w:rPr>
          <w:w w:val="105"/>
        </w:rPr>
        <w:t>it</w:t>
      </w:r>
      <w:r w:rsidRPr="00484B35">
        <w:rPr>
          <w:spacing w:val="-7"/>
          <w:w w:val="105"/>
        </w:rPr>
        <w:t xml:space="preserve"> </w:t>
      </w:r>
      <w:r w:rsidRPr="00484B35">
        <w:rPr>
          <w:w w:val="105"/>
        </w:rPr>
        <w:t>is</w:t>
      </w:r>
      <w:r w:rsidRPr="00484B35">
        <w:rPr>
          <w:spacing w:val="-7"/>
          <w:w w:val="105"/>
        </w:rPr>
        <w:t xml:space="preserve"> </w:t>
      </w:r>
      <w:r w:rsidRPr="00484B35">
        <w:rPr>
          <w:w w:val="105"/>
        </w:rPr>
        <w:t>easy</w:t>
      </w:r>
      <w:r w:rsidRPr="00484B35">
        <w:rPr>
          <w:spacing w:val="-7"/>
          <w:w w:val="105"/>
        </w:rPr>
        <w:t xml:space="preserve"> </w:t>
      </w:r>
      <w:r w:rsidRPr="00484B35">
        <w:rPr>
          <w:w w:val="105"/>
        </w:rPr>
        <w:t>to</w:t>
      </w:r>
      <w:r w:rsidRPr="00484B35">
        <w:rPr>
          <w:spacing w:val="-7"/>
          <w:w w:val="105"/>
        </w:rPr>
        <w:t xml:space="preserve"> </w:t>
      </w:r>
      <w:r w:rsidRPr="00484B35">
        <w:rPr>
          <w:w w:val="105"/>
        </w:rPr>
        <w:t>implement.</w:t>
      </w:r>
      <w:r w:rsidRPr="00484B35">
        <w:rPr>
          <w:spacing w:val="8"/>
          <w:w w:val="105"/>
        </w:rPr>
        <w:t xml:space="preserve"> </w:t>
      </w:r>
      <w:r w:rsidRPr="00484B35">
        <w:rPr>
          <w:w w:val="105"/>
        </w:rPr>
        <w:t>The</w:t>
      </w:r>
      <w:r w:rsidRPr="00484B35">
        <w:rPr>
          <w:spacing w:val="-55"/>
          <w:w w:val="105"/>
        </w:rPr>
        <w:t xml:space="preserve"> </w:t>
      </w:r>
      <w:r w:rsidRPr="00484B35">
        <w:rPr>
          <w:w w:val="105"/>
        </w:rPr>
        <w:t xml:space="preserve">following code constructs a distance matrix where </w:t>
      </w:r>
      <w:r w:rsidRPr="00484B35">
        <w:rPr>
          <w:rFonts w:ascii="SimSun" w:hAnsi="SimSun"/>
          <w:w w:val="105"/>
        </w:rPr>
        <w:t>distance</w:t>
      </w:r>
      <w:r w:rsidRPr="00484B35">
        <w:rPr>
          <w:w w:val="105"/>
        </w:rPr>
        <w:t>[</w:t>
      </w:r>
      <w:r w:rsidRPr="00484B35">
        <w:rPr>
          <w:i/>
          <w:w w:val="105"/>
        </w:rPr>
        <w:t>a</w:t>
      </w:r>
      <w:r w:rsidRPr="00484B35">
        <w:rPr>
          <w:w w:val="105"/>
        </w:rPr>
        <w:t>][</w:t>
      </w:r>
      <w:r w:rsidRPr="00484B35">
        <w:rPr>
          <w:i/>
          <w:w w:val="105"/>
        </w:rPr>
        <w:t>b</w:t>
      </w:r>
      <w:r w:rsidRPr="00484B35">
        <w:rPr>
          <w:w w:val="105"/>
        </w:rPr>
        <w:t>] is the shortest</w:t>
      </w:r>
      <w:r w:rsidRPr="00484B35">
        <w:rPr>
          <w:spacing w:val="-55"/>
          <w:w w:val="105"/>
        </w:rPr>
        <w:t xml:space="preserve"> </w:t>
      </w:r>
      <w:r w:rsidRPr="00484B35">
        <w:rPr>
          <w:w w:val="105"/>
        </w:rPr>
        <w:t xml:space="preserve">distance between nodes </w:t>
      </w:r>
      <w:r w:rsidRPr="00484B35">
        <w:rPr>
          <w:i/>
          <w:w w:val="105"/>
        </w:rPr>
        <w:t xml:space="preserve">a </w:t>
      </w:r>
      <w:r w:rsidRPr="00484B35">
        <w:rPr>
          <w:w w:val="105"/>
        </w:rPr>
        <w:t xml:space="preserve">and </w:t>
      </w:r>
      <w:r w:rsidRPr="00484B35">
        <w:rPr>
          <w:i/>
          <w:w w:val="105"/>
        </w:rPr>
        <w:t>b</w:t>
      </w:r>
      <w:r w:rsidRPr="00484B35">
        <w:rPr>
          <w:w w:val="105"/>
        </w:rPr>
        <w:t xml:space="preserve">. First, the algorithm initializes </w:t>
      </w:r>
      <w:r w:rsidRPr="00484B35">
        <w:rPr>
          <w:rFonts w:ascii="SimSun" w:hAnsi="SimSun"/>
          <w:w w:val="105"/>
        </w:rPr>
        <w:t xml:space="preserve">distance </w:t>
      </w:r>
      <w:r w:rsidRPr="00484B35">
        <w:rPr>
          <w:w w:val="105"/>
        </w:rPr>
        <w:t>using</w:t>
      </w:r>
      <w:r w:rsidRPr="00484B35">
        <w:rPr>
          <w:spacing w:val="1"/>
          <w:w w:val="105"/>
        </w:rPr>
        <w:t xml:space="preserve"> </w:t>
      </w:r>
      <w:r w:rsidRPr="00484B35">
        <w:rPr>
          <w:w w:val="105"/>
        </w:rPr>
        <w:t>the</w:t>
      </w:r>
      <w:r w:rsidRPr="00484B35">
        <w:rPr>
          <w:spacing w:val="3"/>
          <w:w w:val="105"/>
        </w:rPr>
        <w:t xml:space="preserve"> </w:t>
      </w:r>
      <w:r w:rsidRPr="00484B35">
        <w:rPr>
          <w:w w:val="105"/>
        </w:rPr>
        <w:t>adjacency</w:t>
      </w:r>
      <w:r w:rsidRPr="00484B35">
        <w:rPr>
          <w:spacing w:val="4"/>
          <w:w w:val="105"/>
        </w:rPr>
        <w:t xml:space="preserve"> </w:t>
      </w:r>
      <w:r w:rsidRPr="00484B35">
        <w:rPr>
          <w:w w:val="105"/>
        </w:rPr>
        <w:t>matrix</w:t>
      </w:r>
      <w:r w:rsidRPr="00484B35">
        <w:rPr>
          <w:spacing w:val="3"/>
          <w:w w:val="105"/>
        </w:rPr>
        <w:t xml:space="preserve"> </w:t>
      </w:r>
      <w:r w:rsidRPr="00484B35">
        <w:rPr>
          <w:rFonts w:ascii="SimSun" w:hAnsi="SimSun"/>
          <w:w w:val="105"/>
        </w:rPr>
        <w:t>adj</w:t>
      </w:r>
      <w:r w:rsidRPr="00484B35">
        <w:rPr>
          <w:rFonts w:ascii="SimSun" w:hAnsi="SimSun"/>
          <w:spacing w:val="-54"/>
          <w:w w:val="105"/>
        </w:rPr>
        <w:t xml:space="preserve"> </w:t>
      </w:r>
      <w:r w:rsidRPr="00484B35">
        <w:rPr>
          <w:w w:val="105"/>
        </w:rPr>
        <w:t>of</w:t>
      </w:r>
      <w:r w:rsidRPr="00484B35">
        <w:rPr>
          <w:spacing w:val="4"/>
          <w:w w:val="105"/>
        </w:rPr>
        <w:t xml:space="preserve"> </w:t>
      </w:r>
      <w:r w:rsidRPr="00484B35">
        <w:rPr>
          <w:w w:val="105"/>
        </w:rPr>
        <w:t>the</w:t>
      </w:r>
      <w:r w:rsidRPr="00484B35">
        <w:rPr>
          <w:spacing w:val="3"/>
          <w:w w:val="105"/>
        </w:rPr>
        <w:t xml:space="preserve"> </w:t>
      </w:r>
      <w:r w:rsidRPr="00484B35">
        <w:rPr>
          <w:w w:val="105"/>
        </w:rPr>
        <w:t>graph:</w:t>
      </w:r>
    </w:p>
    <w:p w:rsidR="00904690" w:rsidRPr="00484B35" w:rsidRDefault="0098712D">
      <w:pPr>
        <w:pStyle w:val="Textoindependiente"/>
        <w:spacing w:before="10"/>
        <w:rPr>
          <w:sz w:val="11"/>
        </w:rPr>
      </w:pPr>
      <w:r>
        <w:pict>
          <v:shape id="_x0000_s7400" type="#_x0000_t202" style="position:absolute;margin-left:110.3pt;margin-top:10.1pt;width:389.7pt;height:101.25pt;z-index:-251500544;mso-wrap-distance-left:0;mso-wrap-distance-right:0;mso-position-horizontal-relative:page" filled="f" strokeweight=".14042mm">
            <v:textbox inset="0,0,0,0">
              <w:txbxContent>
                <w:p w:rsidR="00EE7A03" w:rsidRDefault="00EE7A03">
                  <w:pPr>
                    <w:spacing w:before="49" w:line="254" w:lineRule="auto"/>
                    <w:ind w:left="432" w:right="4241" w:hanging="374"/>
                    <w:rPr>
                      <w:rFonts w:ascii="SimSun"/>
                      <w:sz w:val="20"/>
                    </w:rPr>
                  </w:pPr>
                  <w:r>
                    <w:rPr>
                      <w:rFonts w:ascii="SimSun"/>
                      <w:color w:val="44538A"/>
                      <w:w w:val="105"/>
                      <w:sz w:val="20"/>
                    </w:rPr>
                    <w:t>for</w:t>
                  </w:r>
                  <w:r>
                    <w:rPr>
                      <w:rFonts w:ascii="SimSun"/>
                      <w:color w:val="44538A"/>
                      <w:spacing w:val="2"/>
                      <w:w w:val="105"/>
                      <w:sz w:val="20"/>
                    </w:rPr>
                    <w:t xml:space="preserve"> </w:t>
                  </w:r>
                  <w:r>
                    <w:rPr>
                      <w:rFonts w:ascii="SimSun"/>
                      <w:w w:val="105"/>
                      <w:sz w:val="20"/>
                    </w:rPr>
                    <w:t>(</w:t>
                  </w:r>
                  <w:r>
                    <w:rPr>
                      <w:rFonts w:ascii="SimSun"/>
                      <w:color w:val="44538A"/>
                      <w:w w:val="105"/>
                      <w:sz w:val="20"/>
                    </w:rPr>
                    <w:t>int</w:t>
                  </w:r>
                  <w:r>
                    <w:rPr>
                      <w:rFonts w:ascii="SimSun"/>
                      <w:color w:val="44538A"/>
                      <w:spacing w:val="2"/>
                      <w:w w:val="105"/>
                      <w:sz w:val="20"/>
                    </w:rPr>
                    <w:t xml:space="preserve"> </w:t>
                  </w:r>
                  <w:r>
                    <w:rPr>
                      <w:rFonts w:ascii="SimSun"/>
                      <w:w w:val="105"/>
                      <w:sz w:val="20"/>
                    </w:rPr>
                    <w:t>i</w:t>
                  </w:r>
                  <w:r>
                    <w:rPr>
                      <w:rFonts w:ascii="SimSun"/>
                      <w:spacing w:val="3"/>
                      <w:w w:val="105"/>
                      <w:sz w:val="20"/>
                    </w:rPr>
                    <w:t xml:space="preserve"> </w:t>
                  </w:r>
                  <w:r>
                    <w:rPr>
                      <w:rFonts w:ascii="SimSun"/>
                      <w:w w:val="105"/>
                      <w:sz w:val="20"/>
                    </w:rPr>
                    <w:t>=</w:t>
                  </w:r>
                  <w:r>
                    <w:rPr>
                      <w:rFonts w:ascii="SimSun"/>
                      <w:spacing w:val="2"/>
                      <w:w w:val="105"/>
                      <w:sz w:val="20"/>
                    </w:rPr>
                    <w:t xml:space="preserve"> </w:t>
                  </w:r>
                  <w:r>
                    <w:rPr>
                      <w:rFonts w:ascii="SimSun"/>
                      <w:w w:val="105"/>
                      <w:sz w:val="20"/>
                    </w:rPr>
                    <w:t>1;</w:t>
                  </w:r>
                  <w:r>
                    <w:rPr>
                      <w:rFonts w:ascii="SimSun"/>
                      <w:spacing w:val="3"/>
                      <w:w w:val="105"/>
                      <w:sz w:val="20"/>
                    </w:rPr>
                    <w:t xml:space="preserve"> </w:t>
                  </w:r>
                  <w:r>
                    <w:rPr>
                      <w:rFonts w:ascii="SimSun"/>
                      <w:w w:val="105"/>
                      <w:sz w:val="20"/>
                    </w:rPr>
                    <w:t>i</w:t>
                  </w:r>
                  <w:r>
                    <w:rPr>
                      <w:rFonts w:ascii="SimSun"/>
                      <w:spacing w:val="2"/>
                      <w:w w:val="105"/>
                      <w:sz w:val="20"/>
                    </w:rPr>
                    <w:t xml:space="preserve"> </w:t>
                  </w:r>
                  <w:r>
                    <w:rPr>
                      <w:rFonts w:ascii="SimSun"/>
                      <w:w w:val="105"/>
                      <w:sz w:val="20"/>
                    </w:rPr>
                    <w:t>&lt;=</w:t>
                  </w:r>
                  <w:r>
                    <w:rPr>
                      <w:rFonts w:ascii="SimSun"/>
                      <w:spacing w:val="3"/>
                      <w:w w:val="105"/>
                      <w:sz w:val="20"/>
                    </w:rPr>
                    <w:t xml:space="preserve"> </w:t>
                  </w:r>
                  <w:r>
                    <w:rPr>
                      <w:rFonts w:ascii="SimSun"/>
                      <w:w w:val="105"/>
                      <w:sz w:val="20"/>
                    </w:rPr>
                    <w:t>n;</w:t>
                  </w:r>
                  <w:r>
                    <w:rPr>
                      <w:rFonts w:ascii="SimSun"/>
                      <w:spacing w:val="2"/>
                      <w:w w:val="105"/>
                      <w:sz w:val="20"/>
                    </w:rPr>
                    <w:t xml:space="preserve"> </w:t>
                  </w:r>
                  <w:r>
                    <w:rPr>
                      <w:rFonts w:ascii="SimSun"/>
                      <w:w w:val="105"/>
                      <w:sz w:val="20"/>
                    </w:rPr>
                    <w:t>i++)</w:t>
                  </w:r>
                  <w:r>
                    <w:rPr>
                      <w:rFonts w:ascii="SimSun"/>
                      <w:spacing w:val="3"/>
                      <w:w w:val="105"/>
                      <w:sz w:val="20"/>
                    </w:rPr>
                    <w:t xml:space="preserve"> </w:t>
                  </w:r>
                  <w:r>
                    <w:rPr>
                      <w:rFonts w:ascii="SimSun"/>
                      <w:w w:val="105"/>
                      <w:sz w:val="20"/>
                    </w:rPr>
                    <w:t>{</w:t>
                  </w:r>
                  <w:r>
                    <w:rPr>
                      <w:rFonts w:ascii="SimSun"/>
                      <w:spacing w:val="1"/>
                      <w:w w:val="105"/>
                      <w:sz w:val="20"/>
                    </w:rPr>
                    <w:t xml:space="preserve"> </w:t>
                  </w:r>
                  <w:r>
                    <w:rPr>
                      <w:rFonts w:ascii="SimSun"/>
                      <w:color w:val="44538A"/>
                      <w:w w:val="105"/>
                      <w:sz w:val="20"/>
                    </w:rPr>
                    <w:t>for</w:t>
                  </w:r>
                  <w:r>
                    <w:rPr>
                      <w:rFonts w:ascii="SimSun"/>
                      <w:color w:val="44538A"/>
                      <w:spacing w:val="-7"/>
                      <w:w w:val="105"/>
                      <w:sz w:val="20"/>
                    </w:rPr>
                    <w:t xml:space="preserve"> </w:t>
                  </w:r>
                  <w:r>
                    <w:rPr>
                      <w:rFonts w:ascii="SimSun"/>
                      <w:w w:val="105"/>
                      <w:sz w:val="20"/>
                    </w:rPr>
                    <w:t>(</w:t>
                  </w:r>
                  <w:r>
                    <w:rPr>
                      <w:rFonts w:ascii="SimSun"/>
                      <w:color w:val="44538A"/>
                      <w:w w:val="105"/>
                      <w:sz w:val="20"/>
                    </w:rPr>
                    <w:t>int</w:t>
                  </w:r>
                  <w:r>
                    <w:rPr>
                      <w:rFonts w:ascii="SimSun"/>
                      <w:color w:val="44538A"/>
                      <w:spacing w:val="-6"/>
                      <w:w w:val="105"/>
                      <w:sz w:val="20"/>
                    </w:rPr>
                    <w:t xml:space="preserve"> </w:t>
                  </w:r>
                  <w:r>
                    <w:rPr>
                      <w:rFonts w:ascii="SimSun"/>
                      <w:w w:val="105"/>
                      <w:sz w:val="20"/>
                    </w:rPr>
                    <w:t>j</w:t>
                  </w:r>
                  <w:r>
                    <w:rPr>
                      <w:rFonts w:ascii="SimSun"/>
                      <w:spacing w:val="-6"/>
                      <w:w w:val="105"/>
                      <w:sz w:val="20"/>
                    </w:rPr>
                    <w:t xml:space="preserve"> </w:t>
                  </w:r>
                  <w:r>
                    <w:rPr>
                      <w:rFonts w:ascii="SimSun"/>
                      <w:w w:val="105"/>
                      <w:sz w:val="20"/>
                    </w:rPr>
                    <w:t>=</w:t>
                  </w:r>
                  <w:r>
                    <w:rPr>
                      <w:rFonts w:ascii="SimSun"/>
                      <w:spacing w:val="-7"/>
                      <w:w w:val="105"/>
                      <w:sz w:val="20"/>
                    </w:rPr>
                    <w:t xml:space="preserve"> </w:t>
                  </w:r>
                  <w:r>
                    <w:rPr>
                      <w:rFonts w:ascii="SimSun"/>
                      <w:w w:val="105"/>
                      <w:sz w:val="20"/>
                    </w:rPr>
                    <w:t>1;</w:t>
                  </w:r>
                  <w:r>
                    <w:rPr>
                      <w:rFonts w:ascii="SimSun"/>
                      <w:spacing w:val="-6"/>
                      <w:w w:val="105"/>
                      <w:sz w:val="20"/>
                    </w:rPr>
                    <w:t xml:space="preserve"> </w:t>
                  </w:r>
                  <w:r>
                    <w:rPr>
                      <w:rFonts w:ascii="SimSun"/>
                      <w:w w:val="105"/>
                      <w:sz w:val="20"/>
                    </w:rPr>
                    <w:t>j</w:t>
                  </w:r>
                  <w:r>
                    <w:rPr>
                      <w:rFonts w:ascii="SimSun"/>
                      <w:spacing w:val="-6"/>
                      <w:w w:val="105"/>
                      <w:sz w:val="20"/>
                    </w:rPr>
                    <w:t xml:space="preserve"> </w:t>
                  </w:r>
                  <w:r>
                    <w:rPr>
                      <w:rFonts w:ascii="SimSun"/>
                      <w:w w:val="105"/>
                      <w:sz w:val="20"/>
                    </w:rPr>
                    <w:t>&lt;=</w:t>
                  </w:r>
                  <w:r>
                    <w:rPr>
                      <w:rFonts w:ascii="SimSun"/>
                      <w:spacing w:val="-7"/>
                      <w:w w:val="105"/>
                      <w:sz w:val="20"/>
                    </w:rPr>
                    <w:t xml:space="preserve"> </w:t>
                  </w:r>
                  <w:r>
                    <w:rPr>
                      <w:rFonts w:ascii="SimSun"/>
                      <w:w w:val="105"/>
                      <w:sz w:val="20"/>
                    </w:rPr>
                    <w:t>n;</w:t>
                  </w:r>
                  <w:r>
                    <w:rPr>
                      <w:rFonts w:ascii="SimSun"/>
                      <w:spacing w:val="-6"/>
                      <w:w w:val="105"/>
                      <w:sz w:val="20"/>
                    </w:rPr>
                    <w:t xml:space="preserve"> </w:t>
                  </w:r>
                  <w:r>
                    <w:rPr>
                      <w:rFonts w:ascii="SimSun"/>
                      <w:w w:val="105"/>
                      <w:sz w:val="20"/>
                    </w:rPr>
                    <w:t>j++)</w:t>
                  </w:r>
                  <w:r>
                    <w:rPr>
                      <w:rFonts w:ascii="SimSun"/>
                      <w:spacing w:val="-6"/>
                      <w:w w:val="105"/>
                      <w:sz w:val="20"/>
                    </w:rPr>
                    <w:t xml:space="preserve"> </w:t>
                  </w:r>
                  <w:r>
                    <w:rPr>
                      <w:rFonts w:ascii="SimSun"/>
                      <w:w w:val="105"/>
                      <w:sz w:val="20"/>
                    </w:rPr>
                    <w:t>{</w:t>
                  </w:r>
                </w:p>
                <w:p w:rsidR="00EE7A03" w:rsidRDefault="00EE7A03">
                  <w:pPr>
                    <w:spacing w:line="255" w:lineRule="exact"/>
                    <w:ind w:left="805"/>
                    <w:rPr>
                      <w:rFonts w:ascii="SimSun"/>
                      <w:sz w:val="20"/>
                    </w:rPr>
                  </w:pPr>
                  <w:r>
                    <w:rPr>
                      <w:rFonts w:ascii="SimSun"/>
                      <w:color w:val="44538A"/>
                      <w:w w:val="105"/>
                      <w:sz w:val="20"/>
                    </w:rPr>
                    <w:t>if</w:t>
                  </w:r>
                  <w:r>
                    <w:rPr>
                      <w:rFonts w:ascii="SimSun"/>
                      <w:color w:val="44538A"/>
                      <w:spacing w:val="-8"/>
                      <w:w w:val="105"/>
                      <w:sz w:val="20"/>
                    </w:rPr>
                    <w:t xml:space="preserve"> </w:t>
                  </w:r>
                  <w:r>
                    <w:rPr>
                      <w:rFonts w:ascii="SimSun"/>
                      <w:w w:val="105"/>
                      <w:sz w:val="20"/>
                    </w:rPr>
                    <w:t>(i</w:t>
                  </w:r>
                  <w:r>
                    <w:rPr>
                      <w:rFonts w:ascii="SimSun"/>
                      <w:spacing w:val="-7"/>
                      <w:w w:val="105"/>
                      <w:sz w:val="20"/>
                    </w:rPr>
                    <w:t xml:space="preserve"> </w:t>
                  </w:r>
                  <w:r>
                    <w:rPr>
                      <w:rFonts w:ascii="SimSun"/>
                      <w:w w:val="105"/>
                      <w:sz w:val="20"/>
                    </w:rPr>
                    <w:t>==</w:t>
                  </w:r>
                  <w:r>
                    <w:rPr>
                      <w:rFonts w:ascii="SimSun"/>
                      <w:spacing w:val="-7"/>
                      <w:w w:val="105"/>
                      <w:sz w:val="20"/>
                    </w:rPr>
                    <w:t xml:space="preserve"> </w:t>
                  </w:r>
                  <w:r>
                    <w:rPr>
                      <w:rFonts w:ascii="SimSun"/>
                      <w:w w:val="105"/>
                      <w:sz w:val="20"/>
                    </w:rPr>
                    <w:t>j)</w:t>
                  </w:r>
                  <w:r>
                    <w:rPr>
                      <w:rFonts w:ascii="SimSun"/>
                      <w:spacing w:val="-7"/>
                      <w:w w:val="105"/>
                      <w:sz w:val="20"/>
                    </w:rPr>
                    <w:t xml:space="preserve"> </w:t>
                  </w:r>
                  <w:r>
                    <w:rPr>
                      <w:rFonts w:ascii="SimSun"/>
                      <w:w w:val="105"/>
                      <w:sz w:val="20"/>
                    </w:rPr>
                    <w:t>distance[i][j]</w:t>
                  </w:r>
                  <w:r>
                    <w:rPr>
                      <w:rFonts w:ascii="SimSun"/>
                      <w:spacing w:val="-7"/>
                      <w:w w:val="105"/>
                      <w:sz w:val="20"/>
                    </w:rPr>
                    <w:t xml:space="preserve"> </w:t>
                  </w:r>
                  <w:r>
                    <w:rPr>
                      <w:rFonts w:ascii="SimSun"/>
                      <w:w w:val="105"/>
                      <w:sz w:val="20"/>
                    </w:rPr>
                    <w:t>=</w:t>
                  </w:r>
                  <w:r>
                    <w:rPr>
                      <w:rFonts w:ascii="SimSun"/>
                      <w:spacing w:val="-7"/>
                      <w:w w:val="105"/>
                      <w:sz w:val="20"/>
                    </w:rPr>
                    <w:t xml:space="preserve"> </w:t>
                  </w:r>
                  <w:r>
                    <w:rPr>
                      <w:rFonts w:ascii="SimSun"/>
                      <w:w w:val="105"/>
                      <w:sz w:val="20"/>
                    </w:rPr>
                    <w:t>0;</w:t>
                  </w:r>
                </w:p>
                <w:p w:rsidR="00EE7A03" w:rsidRDefault="00EE7A03">
                  <w:pPr>
                    <w:spacing w:before="15" w:line="254" w:lineRule="auto"/>
                    <w:ind w:left="805" w:right="2104"/>
                    <w:rPr>
                      <w:rFonts w:ascii="SimSun"/>
                      <w:sz w:val="20"/>
                    </w:rPr>
                  </w:pPr>
                  <w:r>
                    <w:rPr>
                      <w:rFonts w:ascii="SimSun"/>
                      <w:color w:val="44538A"/>
                      <w:w w:val="105"/>
                      <w:sz w:val="20"/>
                    </w:rPr>
                    <w:t>else</w:t>
                  </w:r>
                  <w:r>
                    <w:rPr>
                      <w:rFonts w:ascii="SimSun"/>
                      <w:color w:val="44538A"/>
                      <w:spacing w:val="-16"/>
                      <w:w w:val="105"/>
                      <w:sz w:val="20"/>
                    </w:rPr>
                    <w:t xml:space="preserve"> </w:t>
                  </w:r>
                  <w:r>
                    <w:rPr>
                      <w:rFonts w:ascii="SimSun"/>
                      <w:color w:val="44538A"/>
                      <w:w w:val="105"/>
                      <w:sz w:val="20"/>
                    </w:rPr>
                    <w:t>if</w:t>
                  </w:r>
                  <w:r>
                    <w:rPr>
                      <w:rFonts w:ascii="SimSun"/>
                      <w:color w:val="44538A"/>
                      <w:spacing w:val="-16"/>
                      <w:w w:val="105"/>
                      <w:sz w:val="20"/>
                    </w:rPr>
                    <w:t xml:space="preserve"> </w:t>
                  </w:r>
                  <w:r>
                    <w:rPr>
                      <w:rFonts w:ascii="SimSun"/>
                      <w:w w:val="105"/>
                      <w:sz w:val="20"/>
                    </w:rPr>
                    <w:t>(adj[i][j])</w:t>
                  </w:r>
                  <w:r>
                    <w:rPr>
                      <w:rFonts w:ascii="SimSun"/>
                      <w:spacing w:val="-15"/>
                      <w:w w:val="105"/>
                      <w:sz w:val="20"/>
                    </w:rPr>
                    <w:t xml:space="preserve"> </w:t>
                  </w:r>
                  <w:r>
                    <w:rPr>
                      <w:rFonts w:ascii="SimSun"/>
                      <w:w w:val="105"/>
                      <w:sz w:val="20"/>
                    </w:rPr>
                    <w:t>distance[i][j]</w:t>
                  </w:r>
                  <w:r>
                    <w:rPr>
                      <w:rFonts w:ascii="SimSun"/>
                      <w:spacing w:val="-16"/>
                      <w:w w:val="105"/>
                      <w:sz w:val="20"/>
                    </w:rPr>
                    <w:t xml:space="preserve"> </w:t>
                  </w:r>
                  <w:r>
                    <w:rPr>
                      <w:rFonts w:ascii="SimSun"/>
                      <w:w w:val="105"/>
                      <w:sz w:val="20"/>
                    </w:rPr>
                    <w:t>=</w:t>
                  </w:r>
                  <w:r>
                    <w:rPr>
                      <w:rFonts w:ascii="SimSun"/>
                      <w:spacing w:val="-15"/>
                      <w:w w:val="105"/>
                      <w:sz w:val="20"/>
                    </w:rPr>
                    <w:t xml:space="preserve"> </w:t>
                  </w:r>
                  <w:r>
                    <w:rPr>
                      <w:rFonts w:ascii="SimSun"/>
                      <w:w w:val="105"/>
                      <w:sz w:val="20"/>
                    </w:rPr>
                    <w:t>adj[i][j];</w:t>
                  </w:r>
                  <w:r>
                    <w:rPr>
                      <w:rFonts w:ascii="SimSun"/>
                      <w:spacing w:val="-102"/>
                      <w:w w:val="105"/>
                      <w:sz w:val="20"/>
                    </w:rPr>
                    <w:t xml:space="preserve"> </w:t>
                  </w:r>
                  <w:r>
                    <w:rPr>
                      <w:rFonts w:ascii="SimSun"/>
                      <w:color w:val="44538A"/>
                      <w:w w:val="105"/>
                      <w:sz w:val="20"/>
                    </w:rPr>
                    <w:t>else</w:t>
                  </w:r>
                  <w:r>
                    <w:rPr>
                      <w:rFonts w:ascii="SimSun"/>
                      <w:color w:val="44538A"/>
                      <w:spacing w:val="-4"/>
                      <w:w w:val="105"/>
                      <w:sz w:val="20"/>
                    </w:rPr>
                    <w:t xml:space="preserve"> </w:t>
                  </w:r>
                  <w:r>
                    <w:rPr>
                      <w:rFonts w:ascii="SimSun"/>
                      <w:w w:val="105"/>
                      <w:sz w:val="20"/>
                    </w:rPr>
                    <w:t>distance[i][j]</w:t>
                  </w:r>
                  <w:r>
                    <w:rPr>
                      <w:rFonts w:ascii="SimSun"/>
                      <w:spacing w:val="-3"/>
                      <w:w w:val="105"/>
                      <w:sz w:val="20"/>
                    </w:rPr>
                    <w:t xml:space="preserve"> </w:t>
                  </w:r>
                  <w:r>
                    <w:rPr>
                      <w:rFonts w:ascii="SimSun"/>
                      <w:w w:val="105"/>
                      <w:sz w:val="20"/>
                    </w:rPr>
                    <w:t>=</w:t>
                  </w:r>
                  <w:r>
                    <w:rPr>
                      <w:rFonts w:ascii="SimSun"/>
                      <w:spacing w:val="-3"/>
                      <w:w w:val="105"/>
                      <w:sz w:val="20"/>
                    </w:rPr>
                    <w:t xml:space="preserve"> </w:t>
                  </w:r>
                  <w:r>
                    <w:rPr>
                      <w:rFonts w:ascii="SimSun"/>
                      <w:w w:val="105"/>
                      <w:sz w:val="20"/>
                    </w:rPr>
                    <w:t>INF;</w:t>
                  </w:r>
                </w:p>
                <w:p w:rsidR="00EE7A03" w:rsidRDefault="00EE7A03">
                  <w:pPr>
                    <w:spacing w:line="255" w:lineRule="exact"/>
                    <w:ind w:left="432"/>
                    <w:rPr>
                      <w:rFonts w:ascii="SimSun"/>
                      <w:sz w:val="20"/>
                    </w:rPr>
                  </w:pPr>
                  <w:r>
                    <w:rPr>
                      <w:rFonts w:ascii="SimSun"/>
                      <w:w w:val="103"/>
                      <w:sz w:val="20"/>
                    </w:rPr>
                    <w:t>}</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20"/>
        <w:ind w:left="182"/>
      </w:pPr>
      <w:r w:rsidRPr="00484B35">
        <w:rPr>
          <w:w w:val="105"/>
        </w:rPr>
        <w:t>After</w:t>
      </w:r>
      <w:r w:rsidRPr="00484B35">
        <w:rPr>
          <w:spacing w:val="4"/>
          <w:w w:val="105"/>
        </w:rPr>
        <w:t xml:space="preserve"> </w:t>
      </w:r>
      <w:r w:rsidRPr="00484B35">
        <w:rPr>
          <w:w w:val="105"/>
        </w:rPr>
        <w:t>this,</w:t>
      </w:r>
      <w:r w:rsidRPr="00484B35">
        <w:rPr>
          <w:spacing w:val="5"/>
          <w:w w:val="105"/>
        </w:rPr>
        <w:t xml:space="preserve"> </w:t>
      </w:r>
      <w:r w:rsidRPr="00484B35">
        <w:rPr>
          <w:w w:val="105"/>
        </w:rPr>
        <w:t>the</w:t>
      </w:r>
      <w:r w:rsidRPr="00484B35">
        <w:rPr>
          <w:spacing w:val="5"/>
          <w:w w:val="105"/>
        </w:rPr>
        <w:t xml:space="preserve"> </w:t>
      </w:r>
      <w:r w:rsidRPr="00484B35">
        <w:rPr>
          <w:w w:val="105"/>
        </w:rPr>
        <w:t>shortest</w:t>
      </w:r>
      <w:r w:rsidRPr="00484B35">
        <w:rPr>
          <w:spacing w:val="5"/>
          <w:w w:val="105"/>
        </w:rPr>
        <w:t xml:space="preserve"> </w:t>
      </w:r>
      <w:r w:rsidRPr="00484B35">
        <w:rPr>
          <w:w w:val="105"/>
        </w:rPr>
        <w:t>distances</w:t>
      </w:r>
      <w:r w:rsidRPr="00484B35">
        <w:rPr>
          <w:spacing w:val="5"/>
          <w:w w:val="105"/>
        </w:rPr>
        <w:t xml:space="preserve"> </w:t>
      </w:r>
      <w:r w:rsidRPr="00484B35">
        <w:rPr>
          <w:w w:val="105"/>
        </w:rPr>
        <w:t>can</w:t>
      </w:r>
      <w:r w:rsidRPr="00484B35">
        <w:rPr>
          <w:spacing w:val="5"/>
          <w:w w:val="105"/>
        </w:rPr>
        <w:t xml:space="preserve"> </w:t>
      </w:r>
      <w:r w:rsidRPr="00484B35">
        <w:rPr>
          <w:w w:val="105"/>
        </w:rPr>
        <w:t>be</w:t>
      </w:r>
      <w:r w:rsidRPr="00484B35">
        <w:rPr>
          <w:spacing w:val="5"/>
          <w:w w:val="105"/>
        </w:rPr>
        <w:t xml:space="preserve"> </w:t>
      </w:r>
      <w:r w:rsidRPr="00484B35">
        <w:rPr>
          <w:w w:val="105"/>
        </w:rPr>
        <w:t>found</w:t>
      </w:r>
      <w:r w:rsidRPr="00484B35">
        <w:rPr>
          <w:spacing w:val="5"/>
          <w:w w:val="105"/>
        </w:rPr>
        <w:t xml:space="preserve"> </w:t>
      </w:r>
      <w:r w:rsidRPr="00484B35">
        <w:rPr>
          <w:w w:val="105"/>
        </w:rPr>
        <w:t>as</w:t>
      </w:r>
      <w:r w:rsidRPr="00484B35">
        <w:rPr>
          <w:spacing w:val="5"/>
          <w:w w:val="105"/>
        </w:rPr>
        <w:t xml:space="preserve"> </w:t>
      </w:r>
      <w:r w:rsidRPr="00484B35">
        <w:rPr>
          <w:w w:val="105"/>
        </w:rPr>
        <w:t>follows:</w:t>
      </w:r>
    </w:p>
    <w:p w:rsidR="00904690" w:rsidRPr="00484B35" w:rsidRDefault="0098712D">
      <w:pPr>
        <w:pStyle w:val="Textoindependiente"/>
        <w:spacing w:before="6"/>
        <w:rPr>
          <w:sz w:val="11"/>
        </w:rPr>
      </w:pPr>
      <w:r>
        <w:pict>
          <v:shape id="_x0000_s7399" type="#_x0000_t202" style="position:absolute;margin-left:110.3pt;margin-top:9.9pt;width:389.7pt;height:114.8pt;z-index:-251499520;mso-wrap-distance-left:0;mso-wrap-distance-right:0;mso-position-horizontal-relative:page" filled="f" strokeweight=".14042mm">
            <v:textbox inset="0,0,0,0">
              <w:txbxContent>
                <w:p w:rsidR="00EE7A03" w:rsidRDefault="00EE7A03">
                  <w:pPr>
                    <w:spacing w:before="49" w:line="254" w:lineRule="auto"/>
                    <w:ind w:left="432" w:right="4241" w:hanging="374"/>
                    <w:rPr>
                      <w:rFonts w:ascii="SimSun"/>
                      <w:sz w:val="20"/>
                    </w:rPr>
                  </w:pPr>
                  <w:r>
                    <w:rPr>
                      <w:rFonts w:ascii="SimSun"/>
                      <w:color w:val="44538A"/>
                      <w:w w:val="105"/>
                      <w:sz w:val="20"/>
                    </w:rPr>
                    <w:t>for</w:t>
                  </w:r>
                  <w:r>
                    <w:rPr>
                      <w:rFonts w:ascii="SimSun"/>
                      <w:color w:val="44538A"/>
                      <w:spacing w:val="2"/>
                      <w:w w:val="105"/>
                      <w:sz w:val="20"/>
                    </w:rPr>
                    <w:t xml:space="preserve"> </w:t>
                  </w:r>
                  <w:r>
                    <w:rPr>
                      <w:rFonts w:ascii="SimSun"/>
                      <w:w w:val="105"/>
                      <w:sz w:val="20"/>
                    </w:rPr>
                    <w:t>(</w:t>
                  </w:r>
                  <w:r>
                    <w:rPr>
                      <w:rFonts w:ascii="SimSun"/>
                      <w:color w:val="44538A"/>
                      <w:w w:val="105"/>
                      <w:sz w:val="20"/>
                    </w:rPr>
                    <w:t>int</w:t>
                  </w:r>
                  <w:r>
                    <w:rPr>
                      <w:rFonts w:ascii="SimSun"/>
                      <w:color w:val="44538A"/>
                      <w:spacing w:val="2"/>
                      <w:w w:val="105"/>
                      <w:sz w:val="20"/>
                    </w:rPr>
                    <w:t xml:space="preserve"> </w:t>
                  </w:r>
                  <w:r>
                    <w:rPr>
                      <w:rFonts w:ascii="SimSun"/>
                      <w:w w:val="105"/>
                      <w:sz w:val="20"/>
                    </w:rPr>
                    <w:t>k</w:t>
                  </w:r>
                  <w:r>
                    <w:rPr>
                      <w:rFonts w:ascii="SimSun"/>
                      <w:spacing w:val="3"/>
                      <w:w w:val="105"/>
                      <w:sz w:val="20"/>
                    </w:rPr>
                    <w:t xml:space="preserve"> </w:t>
                  </w:r>
                  <w:r>
                    <w:rPr>
                      <w:rFonts w:ascii="SimSun"/>
                      <w:w w:val="105"/>
                      <w:sz w:val="20"/>
                    </w:rPr>
                    <w:t>=</w:t>
                  </w:r>
                  <w:r>
                    <w:rPr>
                      <w:rFonts w:ascii="SimSun"/>
                      <w:spacing w:val="2"/>
                      <w:w w:val="105"/>
                      <w:sz w:val="20"/>
                    </w:rPr>
                    <w:t xml:space="preserve"> </w:t>
                  </w:r>
                  <w:r>
                    <w:rPr>
                      <w:rFonts w:ascii="SimSun"/>
                      <w:w w:val="105"/>
                      <w:sz w:val="20"/>
                    </w:rPr>
                    <w:t>1;</w:t>
                  </w:r>
                  <w:r>
                    <w:rPr>
                      <w:rFonts w:ascii="SimSun"/>
                      <w:spacing w:val="3"/>
                      <w:w w:val="105"/>
                      <w:sz w:val="20"/>
                    </w:rPr>
                    <w:t xml:space="preserve"> </w:t>
                  </w:r>
                  <w:r>
                    <w:rPr>
                      <w:rFonts w:ascii="SimSun"/>
                      <w:w w:val="105"/>
                      <w:sz w:val="20"/>
                    </w:rPr>
                    <w:t>k</w:t>
                  </w:r>
                  <w:r>
                    <w:rPr>
                      <w:rFonts w:ascii="SimSun"/>
                      <w:spacing w:val="2"/>
                      <w:w w:val="105"/>
                      <w:sz w:val="20"/>
                    </w:rPr>
                    <w:t xml:space="preserve"> </w:t>
                  </w:r>
                  <w:r>
                    <w:rPr>
                      <w:rFonts w:ascii="SimSun"/>
                      <w:w w:val="105"/>
                      <w:sz w:val="20"/>
                    </w:rPr>
                    <w:t>&lt;=</w:t>
                  </w:r>
                  <w:r>
                    <w:rPr>
                      <w:rFonts w:ascii="SimSun"/>
                      <w:spacing w:val="3"/>
                      <w:w w:val="105"/>
                      <w:sz w:val="20"/>
                    </w:rPr>
                    <w:t xml:space="preserve"> </w:t>
                  </w:r>
                  <w:r>
                    <w:rPr>
                      <w:rFonts w:ascii="SimSun"/>
                      <w:w w:val="105"/>
                      <w:sz w:val="20"/>
                    </w:rPr>
                    <w:t>n;</w:t>
                  </w:r>
                  <w:r>
                    <w:rPr>
                      <w:rFonts w:ascii="SimSun"/>
                      <w:spacing w:val="2"/>
                      <w:w w:val="105"/>
                      <w:sz w:val="20"/>
                    </w:rPr>
                    <w:t xml:space="preserve"> </w:t>
                  </w:r>
                  <w:r>
                    <w:rPr>
                      <w:rFonts w:ascii="SimSun"/>
                      <w:w w:val="105"/>
                      <w:sz w:val="20"/>
                    </w:rPr>
                    <w:t>k++)</w:t>
                  </w:r>
                  <w:r>
                    <w:rPr>
                      <w:rFonts w:ascii="SimSun"/>
                      <w:spacing w:val="3"/>
                      <w:w w:val="105"/>
                      <w:sz w:val="20"/>
                    </w:rPr>
                    <w:t xml:space="preserve"> </w:t>
                  </w:r>
                  <w:r>
                    <w:rPr>
                      <w:rFonts w:ascii="SimSun"/>
                      <w:w w:val="105"/>
                      <w:sz w:val="20"/>
                    </w:rPr>
                    <w:t>{</w:t>
                  </w:r>
                  <w:r>
                    <w:rPr>
                      <w:rFonts w:ascii="SimSun"/>
                      <w:spacing w:val="1"/>
                      <w:w w:val="105"/>
                      <w:sz w:val="20"/>
                    </w:rPr>
                    <w:t xml:space="preserve"> </w:t>
                  </w:r>
                  <w:r>
                    <w:rPr>
                      <w:rFonts w:ascii="SimSun"/>
                      <w:color w:val="44538A"/>
                      <w:w w:val="105"/>
                      <w:sz w:val="20"/>
                    </w:rPr>
                    <w:t>for</w:t>
                  </w:r>
                  <w:r>
                    <w:rPr>
                      <w:rFonts w:ascii="SimSun"/>
                      <w:color w:val="44538A"/>
                      <w:spacing w:val="-7"/>
                      <w:w w:val="105"/>
                      <w:sz w:val="20"/>
                    </w:rPr>
                    <w:t xml:space="preserve"> </w:t>
                  </w:r>
                  <w:r>
                    <w:rPr>
                      <w:rFonts w:ascii="SimSun"/>
                      <w:w w:val="105"/>
                      <w:sz w:val="20"/>
                    </w:rPr>
                    <w:t>(</w:t>
                  </w:r>
                  <w:r>
                    <w:rPr>
                      <w:rFonts w:ascii="SimSun"/>
                      <w:color w:val="44538A"/>
                      <w:w w:val="105"/>
                      <w:sz w:val="20"/>
                    </w:rPr>
                    <w:t>int</w:t>
                  </w:r>
                  <w:r>
                    <w:rPr>
                      <w:rFonts w:ascii="SimSun"/>
                      <w:color w:val="44538A"/>
                      <w:spacing w:val="-6"/>
                      <w:w w:val="105"/>
                      <w:sz w:val="20"/>
                    </w:rPr>
                    <w:t xml:space="preserve"> </w:t>
                  </w:r>
                  <w:r>
                    <w:rPr>
                      <w:rFonts w:ascii="SimSun"/>
                      <w:w w:val="105"/>
                      <w:sz w:val="20"/>
                    </w:rPr>
                    <w:t>i</w:t>
                  </w:r>
                  <w:r>
                    <w:rPr>
                      <w:rFonts w:ascii="SimSun"/>
                      <w:spacing w:val="-6"/>
                      <w:w w:val="105"/>
                      <w:sz w:val="20"/>
                    </w:rPr>
                    <w:t xml:space="preserve"> </w:t>
                  </w:r>
                  <w:r>
                    <w:rPr>
                      <w:rFonts w:ascii="SimSun"/>
                      <w:w w:val="105"/>
                      <w:sz w:val="20"/>
                    </w:rPr>
                    <w:t>=</w:t>
                  </w:r>
                  <w:r>
                    <w:rPr>
                      <w:rFonts w:ascii="SimSun"/>
                      <w:spacing w:val="-7"/>
                      <w:w w:val="105"/>
                      <w:sz w:val="20"/>
                    </w:rPr>
                    <w:t xml:space="preserve"> </w:t>
                  </w:r>
                  <w:r>
                    <w:rPr>
                      <w:rFonts w:ascii="SimSun"/>
                      <w:w w:val="105"/>
                      <w:sz w:val="20"/>
                    </w:rPr>
                    <w:t>1;</w:t>
                  </w:r>
                  <w:r>
                    <w:rPr>
                      <w:rFonts w:ascii="SimSun"/>
                      <w:spacing w:val="-6"/>
                      <w:w w:val="105"/>
                      <w:sz w:val="20"/>
                    </w:rPr>
                    <w:t xml:space="preserve"> </w:t>
                  </w:r>
                  <w:r>
                    <w:rPr>
                      <w:rFonts w:ascii="SimSun"/>
                      <w:w w:val="105"/>
                      <w:sz w:val="20"/>
                    </w:rPr>
                    <w:t>i</w:t>
                  </w:r>
                  <w:r>
                    <w:rPr>
                      <w:rFonts w:ascii="SimSun"/>
                      <w:spacing w:val="-6"/>
                      <w:w w:val="105"/>
                      <w:sz w:val="20"/>
                    </w:rPr>
                    <w:t xml:space="preserve"> </w:t>
                  </w:r>
                  <w:r>
                    <w:rPr>
                      <w:rFonts w:ascii="SimSun"/>
                      <w:w w:val="105"/>
                      <w:sz w:val="20"/>
                    </w:rPr>
                    <w:t>&lt;=</w:t>
                  </w:r>
                  <w:r>
                    <w:rPr>
                      <w:rFonts w:ascii="SimSun"/>
                      <w:spacing w:val="-7"/>
                      <w:w w:val="105"/>
                      <w:sz w:val="20"/>
                    </w:rPr>
                    <w:t xml:space="preserve"> </w:t>
                  </w:r>
                  <w:r>
                    <w:rPr>
                      <w:rFonts w:ascii="SimSun"/>
                      <w:w w:val="105"/>
                      <w:sz w:val="20"/>
                    </w:rPr>
                    <w:t>n;</w:t>
                  </w:r>
                  <w:r>
                    <w:rPr>
                      <w:rFonts w:ascii="SimSun"/>
                      <w:spacing w:val="-6"/>
                      <w:w w:val="105"/>
                      <w:sz w:val="20"/>
                    </w:rPr>
                    <w:t xml:space="preserve"> </w:t>
                  </w:r>
                  <w:r>
                    <w:rPr>
                      <w:rFonts w:ascii="SimSun"/>
                      <w:w w:val="105"/>
                      <w:sz w:val="20"/>
                    </w:rPr>
                    <w:t>i++)</w:t>
                  </w:r>
                  <w:r>
                    <w:rPr>
                      <w:rFonts w:ascii="SimSun"/>
                      <w:spacing w:val="-6"/>
                      <w:w w:val="105"/>
                      <w:sz w:val="20"/>
                    </w:rPr>
                    <w:t xml:space="preserve"> </w:t>
                  </w:r>
                  <w:r>
                    <w:rPr>
                      <w:rFonts w:ascii="SimSun"/>
                      <w:w w:val="105"/>
                      <w:sz w:val="20"/>
                    </w:rPr>
                    <w:t>{</w:t>
                  </w:r>
                </w:p>
                <w:p w:rsidR="00EE7A03" w:rsidRDefault="00EE7A03">
                  <w:pPr>
                    <w:spacing w:line="254" w:lineRule="auto"/>
                    <w:ind w:left="1179" w:right="2870" w:hanging="374"/>
                    <w:rPr>
                      <w:rFonts w:ascii="SimSun"/>
                      <w:sz w:val="20"/>
                    </w:rPr>
                  </w:pPr>
                  <w:r>
                    <w:rPr>
                      <w:rFonts w:ascii="SimSun"/>
                      <w:color w:val="44538A"/>
                      <w:w w:val="105"/>
                      <w:sz w:val="20"/>
                    </w:rPr>
                    <w:t xml:space="preserve">for </w:t>
                  </w:r>
                  <w:r>
                    <w:rPr>
                      <w:rFonts w:ascii="SimSun"/>
                      <w:w w:val="105"/>
                      <w:sz w:val="20"/>
                    </w:rPr>
                    <w:t>(</w:t>
                  </w:r>
                  <w:r>
                    <w:rPr>
                      <w:rFonts w:ascii="SimSun"/>
                      <w:color w:val="44538A"/>
                      <w:w w:val="105"/>
                      <w:sz w:val="20"/>
                    </w:rPr>
                    <w:t xml:space="preserve">int </w:t>
                  </w:r>
                  <w:r>
                    <w:rPr>
                      <w:rFonts w:ascii="SimSun"/>
                      <w:w w:val="105"/>
                      <w:sz w:val="20"/>
                    </w:rPr>
                    <w:t>j = 1; j &lt;= n; j++) {</w:t>
                  </w:r>
                  <w:r>
                    <w:rPr>
                      <w:rFonts w:ascii="SimSun"/>
                      <w:spacing w:val="1"/>
                      <w:w w:val="105"/>
                      <w:sz w:val="20"/>
                    </w:rPr>
                    <w:t xml:space="preserve"> </w:t>
                  </w:r>
                  <w:r>
                    <w:rPr>
                      <w:rFonts w:ascii="SimSun"/>
                      <w:spacing w:val="-1"/>
                      <w:w w:val="105"/>
                      <w:sz w:val="20"/>
                    </w:rPr>
                    <w:t>distance[i][j]</w:t>
                  </w:r>
                  <w:r>
                    <w:rPr>
                      <w:rFonts w:ascii="SimSun"/>
                      <w:spacing w:val="-25"/>
                      <w:w w:val="105"/>
                      <w:sz w:val="20"/>
                    </w:rPr>
                    <w:t xml:space="preserve"> </w:t>
                  </w:r>
                  <w:r>
                    <w:rPr>
                      <w:rFonts w:ascii="SimSun"/>
                      <w:w w:val="105"/>
                      <w:sz w:val="20"/>
                    </w:rPr>
                    <w:t>=</w:t>
                  </w:r>
                  <w:r>
                    <w:rPr>
                      <w:rFonts w:ascii="SimSun"/>
                      <w:spacing w:val="-24"/>
                      <w:w w:val="105"/>
                      <w:sz w:val="20"/>
                    </w:rPr>
                    <w:t xml:space="preserve"> </w:t>
                  </w:r>
                  <w:r>
                    <w:rPr>
                      <w:rFonts w:ascii="SimSun"/>
                      <w:w w:val="105"/>
                      <w:sz w:val="20"/>
                    </w:rPr>
                    <w:t>min(distance[i][j],</w:t>
                  </w:r>
                </w:p>
                <w:p w:rsidR="00EE7A03" w:rsidRDefault="00EE7A03">
                  <w:pPr>
                    <w:spacing w:line="255" w:lineRule="exact"/>
                    <w:ind w:left="3324"/>
                    <w:rPr>
                      <w:rFonts w:ascii="SimSun"/>
                      <w:sz w:val="20"/>
                    </w:rPr>
                  </w:pPr>
                  <w:r>
                    <w:rPr>
                      <w:rFonts w:ascii="SimSun"/>
                      <w:w w:val="105"/>
                      <w:sz w:val="20"/>
                    </w:rPr>
                    <w:t>distance[i][k]+distance[k][j]);</w:t>
                  </w:r>
                </w:p>
                <w:p w:rsidR="00EE7A03" w:rsidRDefault="00EE7A03">
                  <w:pPr>
                    <w:spacing w:before="14"/>
                    <w:ind w:left="805"/>
                    <w:rPr>
                      <w:rFonts w:ascii="SimSun"/>
                      <w:sz w:val="20"/>
                    </w:rPr>
                  </w:pPr>
                  <w:r>
                    <w:rPr>
                      <w:rFonts w:ascii="SimSun"/>
                      <w:w w:val="103"/>
                      <w:sz w:val="20"/>
                    </w:rPr>
                    <w:t>}</w:t>
                  </w:r>
                </w:p>
                <w:p w:rsidR="00EE7A03" w:rsidRDefault="00EE7A03">
                  <w:pPr>
                    <w:spacing w:before="14"/>
                    <w:ind w:left="432"/>
                    <w:rPr>
                      <w:rFonts w:ascii="SimSun"/>
                      <w:sz w:val="20"/>
                    </w:rPr>
                  </w:pPr>
                  <w:r>
                    <w:rPr>
                      <w:rFonts w:ascii="SimSun"/>
                      <w:w w:val="103"/>
                      <w:sz w:val="20"/>
                    </w:rPr>
                    <w:t>}</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27" w:line="232" w:lineRule="auto"/>
        <w:ind w:left="190" w:right="188" w:firstLine="351"/>
        <w:jc w:val="both"/>
      </w:pPr>
      <w:r w:rsidRPr="00484B35">
        <w:rPr>
          <w:w w:val="105"/>
        </w:rPr>
        <w:t xml:space="preserve">The time complexity of the algorithm is </w:t>
      </w:r>
      <w:r w:rsidRPr="00484B35">
        <w:rPr>
          <w:i/>
          <w:w w:val="105"/>
        </w:rPr>
        <w:t>O</w:t>
      </w:r>
      <w:r w:rsidRPr="00484B35">
        <w:rPr>
          <w:w w:val="105"/>
        </w:rPr>
        <w:t>(</w:t>
      </w:r>
      <w:r w:rsidRPr="00484B35">
        <w:rPr>
          <w:i/>
          <w:w w:val="105"/>
        </w:rPr>
        <w:t>n</w:t>
      </w:r>
      <w:r w:rsidRPr="00484B35">
        <w:rPr>
          <w:w w:val="105"/>
          <w:vertAlign w:val="superscript"/>
        </w:rPr>
        <w:t>3</w:t>
      </w:r>
      <w:r w:rsidRPr="00484B35">
        <w:rPr>
          <w:w w:val="105"/>
        </w:rPr>
        <w:t>),</w:t>
      </w:r>
      <w:r w:rsidRPr="00484B35">
        <w:rPr>
          <w:spacing w:val="1"/>
          <w:w w:val="105"/>
        </w:rPr>
        <w:t xml:space="preserve"> </w:t>
      </w:r>
      <w:r w:rsidRPr="00484B35">
        <w:rPr>
          <w:w w:val="105"/>
        </w:rPr>
        <w:t>because it contains three</w:t>
      </w:r>
      <w:r w:rsidRPr="00484B35">
        <w:rPr>
          <w:spacing w:val="1"/>
          <w:w w:val="105"/>
        </w:rPr>
        <w:t xml:space="preserve"> </w:t>
      </w:r>
      <w:r w:rsidRPr="00484B35">
        <w:rPr>
          <w:w w:val="105"/>
        </w:rPr>
        <w:t>nested</w:t>
      </w:r>
      <w:r w:rsidRPr="00484B35">
        <w:rPr>
          <w:spacing w:val="2"/>
          <w:w w:val="105"/>
        </w:rPr>
        <w:t xml:space="preserve"> </w:t>
      </w:r>
      <w:r w:rsidRPr="00484B35">
        <w:rPr>
          <w:w w:val="105"/>
        </w:rPr>
        <w:t>loops</w:t>
      </w:r>
      <w:r w:rsidRPr="00484B35">
        <w:rPr>
          <w:spacing w:val="3"/>
          <w:w w:val="105"/>
        </w:rPr>
        <w:t xml:space="preserve"> </w:t>
      </w:r>
      <w:r w:rsidRPr="00484B35">
        <w:rPr>
          <w:w w:val="105"/>
        </w:rPr>
        <w:t>that</w:t>
      </w:r>
      <w:r w:rsidRPr="00484B35">
        <w:rPr>
          <w:spacing w:val="2"/>
          <w:w w:val="105"/>
        </w:rPr>
        <w:t xml:space="preserve"> </w:t>
      </w:r>
      <w:r w:rsidRPr="00484B35">
        <w:rPr>
          <w:w w:val="105"/>
        </w:rPr>
        <w:t>go</w:t>
      </w:r>
      <w:r w:rsidRPr="00484B35">
        <w:rPr>
          <w:spacing w:val="3"/>
          <w:w w:val="105"/>
        </w:rPr>
        <w:t xml:space="preserve"> </w:t>
      </w:r>
      <w:r w:rsidRPr="00484B35">
        <w:rPr>
          <w:w w:val="105"/>
        </w:rPr>
        <w:t>through</w:t>
      </w:r>
      <w:r w:rsidRPr="00484B35">
        <w:rPr>
          <w:spacing w:val="2"/>
          <w:w w:val="105"/>
        </w:rPr>
        <w:t xml:space="preserve"> </w:t>
      </w:r>
      <w:r w:rsidRPr="00484B35">
        <w:rPr>
          <w:w w:val="105"/>
        </w:rPr>
        <w:t>the</w:t>
      </w:r>
      <w:r w:rsidRPr="00484B35">
        <w:rPr>
          <w:spacing w:val="3"/>
          <w:w w:val="105"/>
        </w:rPr>
        <w:t xml:space="preserve"> </w:t>
      </w:r>
      <w:r w:rsidRPr="00484B35">
        <w:rPr>
          <w:w w:val="105"/>
        </w:rPr>
        <w:t>nodes</w:t>
      </w:r>
      <w:r w:rsidRPr="00484B35">
        <w:rPr>
          <w:spacing w:val="2"/>
          <w:w w:val="105"/>
        </w:rPr>
        <w:t xml:space="preserve"> </w:t>
      </w:r>
      <w:r w:rsidRPr="00484B35">
        <w:rPr>
          <w:w w:val="105"/>
        </w:rPr>
        <w:t>of</w:t>
      </w:r>
      <w:r w:rsidRPr="00484B35">
        <w:rPr>
          <w:spacing w:val="3"/>
          <w:w w:val="105"/>
        </w:rPr>
        <w:t xml:space="preserve"> </w:t>
      </w:r>
      <w:r w:rsidRPr="00484B35">
        <w:rPr>
          <w:w w:val="105"/>
        </w:rPr>
        <w:t>the</w:t>
      </w:r>
      <w:r w:rsidRPr="00484B35">
        <w:rPr>
          <w:spacing w:val="3"/>
          <w:w w:val="105"/>
        </w:rPr>
        <w:t xml:space="preserve"> </w:t>
      </w:r>
      <w:r w:rsidRPr="00484B35">
        <w:rPr>
          <w:w w:val="105"/>
        </w:rPr>
        <w:t>graph.</w:t>
      </w:r>
    </w:p>
    <w:p w:rsidR="00904690" w:rsidRPr="00484B35" w:rsidRDefault="009A0837">
      <w:pPr>
        <w:pStyle w:val="Textoindependiente"/>
        <w:spacing w:before="2" w:line="232" w:lineRule="auto"/>
        <w:ind w:left="190" w:right="188" w:firstLine="351"/>
        <w:jc w:val="both"/>
      </w:pPr>
      <w:r w:rsidRPr="00484B35">
        <w:rPr>
          <w:w w:val="105"/>
        </w:rPr>
        <w:t>Since the implementation of the Floyd–Warshall algorithm is simple, the</w:t>
      </w:r>
      <w:r w:rsidRPr="00484B35">
        <w:rPr>
          <w:spacing w:val="1"/>
          <w:w w:val="105"/>
        </w:rPr>
        <w:t xml:space="preserve"> </w:t>
      </w:r>
      <w:r w:rsidRPr="00484B35">
        <w:rPr>
          <w:w w:val="105"/>
        </w:rPr>
        <w:t>algorithm can be a good choice even if it is only needed to find a single shortest</w:t>
      </w:r>
      <w:r w:rsidRPr="00484B35">
        <w:rPr>
          <w:spacing w:val="1"/>
          <w:w w:val="105"/>
        </w:rPr>
        <w:t xml:space="preserve"> </w:t>
      </w:r>
      <w:r w:rsidRPr="00484B35">
        <w:rPr>
          <w:w w:val="105"/>
        </w:rPr>
        <w:t>path</w:t>
      </w:r>
      <w:r w:rsidRPr="00484B35">
        <w:rPr>
          <w:spacing w:val="-10"/>
          <w:w w:val="105"/>
        </w:rPr>
        <w:t xml:space="preserve"> </w:t>
      </w:r>
      <w:r w:rsidRPr="00484B35">
        <w:rPr>
          <w:w w:val="105"/>
        </w:rPr>
        <w:t>in</w:t>
      </w:r>
      <w:r w:rsidRPr="00484B35">
        <w:rPr>
          <w:spacing w:val="-9"/>
          <w:w w:val="105"/>
        </w:rPr>
        <w:t xml:space="preserve"> </w:t>
      </w:r>
      <w:r w:rsidRPr="00484B35">
        <w:rPr>
          <w:w w:val="105"/>
        </w:rPr>
        <w:t>the</w:t>
      </w:r>
      <w:r w:rsidRPr="00484B35">
        <w:rPr>
          <w:spacing w:val="-10"/>
          <w:w w:val="105"/>
        </w:rPr>
        <w:t xml:space="preserve"> </w:t>
      </w:r>
      <w:r w:rsidRPr="00484B35">
        <w:rPr>
          <w:w w:val="105"/>
        </w:rPr>
        <w:t>graph.</w:t>
      </w:r>
      <w:r w:rsidRPr="00484B35">
        <w:rPr>
          <w:spacing w:val="3"/>
          <w:w w:val="105"/>
        </w:rPr>
        <w:t xml:space="preserve"> </w:t>
      </w:r>
      <w:r w:rsidRPr="00484B35">
        <w:rPr>
          <w:w w:val="105"/>
        </w:rPr>
        <w:t>However,</w:t>
      </w:r>
      <w:r w:rsidRPr="00484B35">
        <w:rPr>
          <w:spacing w:val="-10"/>
          <w:w w:val="105"/>
        </w:rPr>
        <w:t xml:space="preserve"> </w:t>
      </w:r>
      <w:r w:rsidRPr="00484B35">
        <w:rPr>
          <w:w w:val="105"/>
        </w:rPr>
        <w:t>the</w:t>
      </w:r>
      <w:r w:rsidRPr="00484B35">
        <w:rPr>
          <w:spacing w:val="-9"/>
          <w:w w:val="105"/>
        </w:rPr>
        <w:t xml:space="preserve"> </w:t>
      </w:r>
      <w:r w:rsidRPr="00484B35">
        <w:rPr>
          <w:w w:val="105"/>
        </w:rPr>
        <w:t>algorithm</w:t>
      </w:r>
      <w:r w:rsidRPr="00484B35">
        <w:rPr>
          <w:spacing w:val="-9"/>
          <w:w w:val="105"/>
        </w:rPr>
        <w:t xml:space="preserve"> </w:t>
      </w:r>
      <w:r w:rsidRPr="00484B35">
        <w:rPr>
          <w:w w:val="105"/>
        </w:rPr>
        <w:t>can</w:t>
      </w:r>
      <w:r w:rsidRPr="00484B35">
        <w:rPr>
          <w:spacing w:val="-10"/>
          <w:w w:val="105"/>
        </w:rPr>
        <w:t xml:space="preserve"> </w:t>
      </w:r>
      <w:r w:rsidRPr="00484B35">
        <w:rPr>
          <w:w w:val="105"/>
        </w:rPr>
        <w:t>only</w:t>
      </w:r>
      <w:r w:rsidRPr="00484B35">
        <w:rPr>
          <w:spacing w:val="-9"/>
          <w:w w:val="105"/>
        </w:rPr>
        <w:t xml:space="preserve"> </w:t>
      </w:r>
      <w:r w:rsidRPr="00484B35">
        <w:rPr>
          <w:w w:val="105"/>
        </w:rPr>
        <w:t>be</w:t>
      </w:r>
      <w:r w:rsidRPr="00484B35">
        <w:rPr>
          <w:spacing w:val="-10"/>
          <w:w w:val="105"/>
        </w:rPr>
        <w:t xml:space="preserve"> </w:t>
      </w:r>
      <w:r w:rsidRPr="00484B35">
        <w:rPr>
          <w:w w:val="105"/>
        </w:rPr>
        <w:t>used</w:t>
      </w:r>
      <w:r w:rsidRPr="00484B35">
        <w:rPr>
          <w:spacing w:val="-9"/>
          <w:w w:val="105"/>
        </w:rPr>
        <w:t xml:space="preserve"> </w:t>
      </w:r>
      <w:r w:rsidRPr="00484B35">
        <w:rPr>
          <w:w w:val="105"/>
        </w:rPr>
        <w:t>when</w:t>
      </w:r>
      <w:r w:rsidRPr="00484B35">
        <w:rPr>
          <w:spacing w:val="-9"/>
          <w:w w:val="105"/>
        </w:rPr>
        <w:t xml:space="preserve"> </w:t>
      </w:r>
      <w:r w:rsidRPr="00484B35">
        <w:rPr>
          <w:w w:val="105"/>
        </w:rPr>
        <w:t>the</w:t>
      </w:r>
      <w:r w:rsidRPr="00484B35">
        <w:rPr>
          <w:spacing w:val="-10"/>
          <w:w w:val="105"/>
        </w:rPr>
        <w:t xml:space="preserve"> </w:t>
      </w:r>
      <w:r w:rsidRPr="00484B35">
        <w:rPr>
          <w:w w:val="105"/>
        </w:rPr>
        <w:t>graph</w:t>
      </w:r>
      <w:r w:rsidRPr="00484B35">
        <w:rPr>
          <w:spacing w:val="-9"/>
          <w:w w:val="105"/>
        </w:rPr>
        <w:t xml:space="preserve"> </w:t>
      </w:r>
      <w:r w:rsidRPr="00484B35">
        <w:rPr>
          <w:w w:val="105"/>
        </w:rPr>
        <w:t>is</w:t>
      </w:r>
      <w:r w:rsidRPr="00484B35">
        <w:rPr>
          <w:spacing w:val="-9"/>
          <w:w w:val="105"/>
        </w:rPr>
        <w:t xml:space="preserve"> </w:t>
      </w:r>
      <w:r w:rsidRPr="00484B35">
        <w:rPr>
          <w:w w:val="105"/>
        </w:rPr>
        <w:t>so</w:t>
      </w:r>
      <w:r w:rsidRPr="00484B35">
        <w:rPr>
          <w:spacing w:val="-56"/>
          <w:w w:val="105"/>
        </w:rPr>
        <w:t xml:space="preserve"> </w:t>
      </w:r>
      <w:r w:rsidRPr="00484B35">
        <w:rPr>
          <w:w w:val="105"/>
        </w:rPr>
        <w:t>small</w:t>
      </w:r>
      <w:r w:rsidRPr="00484B35">
        <w:rPr>
          <w:spacing w:val="3"/>
          <w:w w:val="105"/>
        </w:rPr>
        <w:t xml:space="preserve"> </w:t>
      </w:r>
      <w:r w:rsidRPr="00484B35">
        <w:rPr>
          <w:w w:val="105"/>
        </w:rPr>
        <w:t>that</w:t>
      </w:r>
      <w:r w:rsidRPr="00484B35">
        <w:rPr>
          <w:spacing w:val="4"/>
          <w:w w:val="105"/>
        </w:rPr>
        <w:t xml:space="preserve"> </w:t>
      </w:r>
      <w:r w:rsidRPr="00484B35">
        <w:rPr>
          <w:w w:val="105"/>
        </w:rPr>
        <w:t>a</w:t>
      </w:r>
      <w:r w:rsidRPr="00484B35">
        <w:rPr>
          <w:spacing w:val="4"/>
          <w:w w:val="105"/>
        </w:rPr>
        <w:t xml:space="preserve"> </w:t>
      </w:r>
      <w:r w:rsidRPr="00484B35">
        <w:rPr>
          <w:w w:val="105"/>
        </w:rPr>
        <w:t>cubic</w:t>
      </w:r>
      <w:r w:rsidRPr="00484B35">
        <w:rPr>
          <w:spacing w:val="4"/>
          <w:w w:val="105"/>
        </w:rPr>
        <w:t xml:space="preserve"> </w:t>
      </w:r>
      <w:r w:rsidRPr="00484B35">
        <w:rPr>
          <w:w w:val="105"/>
        </w:rPr>
        <w:t>time</w:t>
      </w:r>
      <w:r w:rsidRPr="00484B35">
        <w:rPr>
          <w:spacing w:val="3"/>
          <w:w w:val="105"/>
        </w:rPr>
        <w:t xml:space="preserve"> </w:t>
      </w:r>
      <w:r w:rsidRPr="00484B35">
        <w:rPr>
          <w:w w:val="105"/>
        </w:rPr>
        <w:t>complexity</w:t>
      </w:r>
      <w:r w:rsidRPr="00484B35">
        <w:rPr>
          <w:spacing w:val="4"/>
          <w:w w:val="105"/>
        </w:rPr>
        <w:t xml:space="preserve"> </w:t>
      </w:r>
      <w:r w:rsidRPr="00484B35">
        <w:rPr>
          <w:w w:val="105"/>
        </w:rPr>
        <w:t>is</w:t>
      </w:r>
      <w:r w:rsidRPr="00484B35">
        <w:rPr>
          <w:spacing w:val="4"/>
          <w:w w:val="105"/>
        </w:rPr>
        <w:t xml:space="preserve"> </w:t>
      </w:r>
      <w:r w:rsidRPr="00484B35">
        <w:rPr>
          <w:w w:val="105"/>
        </w:rPr>
        <w:t>fast</w:t>
      </w:r>
      <w:r w:rsidRPr="00484B35">
        <w:rPr>
          <w:spacing w:val="4"/>
          <w:w w:val="105"/>
        </w:rPr>
        <w:t xml:space="preserve"> </w:t>
      </w:r>
      <w:r w:rsidRPr="00484B35">
        <w:rPr>
          <w:w w:val="105"/>
        </w:rPr>
        <w:t>enough.</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04690">
      <w:pPr>
        <w:pStyle w:val="Textoindependiente"/>
        <w:spacing w:before="11"/>
        <w:rPr>
          <w:sz w:val="14"/>
        </w:rPr>
      </w:pPr>
    </w:p>
    <w:p w:rsidR="00904690" w:rsidRPr="00484B35" w:rsidRDefault="00904690">
      <w:pPr>
        <w:rPr>
          <w:sz w:val="14"/>
        </w:rPr>
        <w:sectPr w:rsidR="00904690" w:rsidRPr="00484B35">
          <w:pgSz w:w="11910" w:h="16840"/>
          <w:pgMar w:top="1580" w:right="1680" w:bottom="980" w:left="1680" w:header="0" w:footer="789" w:gutter="0"/>
          <w:cols w:space="720"/>
        </w:sect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10"/>
        <w:rPr>
          <w:sz w:val="21"/>
        </w:rPr>
      </w:pPr>
    </w:p>
    <w:p w:rsidR="00904690" w:rsidRPr="00484B35" w:rsidRDefault="009A0837">
      <w:pPr>
        <w:pStyle w:val="Ttulo1"/>
        <w:spacing w:line="458" w:lineRule="auto"/>
        <w:ind w:left="174" w:right="4522" w:firstLine="16"/>
      </w:pPr>
      <w:bookmarkStart w:id="155" w:name="Tree_algorithms"/>
      <w:bookmarkStart w:id="156" w:name="_bookmark95"/>
      <w:bookmarkEnd w:id="155"/>
      <w:bookmarkEnd w:id="156"/>
      <w:r w:rsidRPr="00484B35">
        <w:t>Chapter   14</w:t>
      </w:r>
      <w:r w:rsidRPr="00484B35">
        <w:rPr>
          <w:spacing w:val="1"/>
        </w:rPr>
        <w:t xml:space="preserve"> </w:t>
      </w:r>
      <w:r w:rsidRPr="00484B35">
        <w:t>Tree</w:t>
      </w:r>
      <w:r w:rsidRPr="00484B35">
        <w:rPr>
          <w:spacing w:val="23"/>
        </w:rPr>
        <w:t xml:space="preserve"> </w:t>
      </w:r>
      <w:r w:rsidRPr="00484B35">
        <w:t>algorithms</w:t>
      </w:r>
    </w:p>
    <w:p w:rsidR="00904690" w:rsidRPr="00484B35" w:rsidRDefault="009A0837">
      <w:pPr>
        <w:pStyle w:val="Textoindependiente"/>
        <w:spacing w:before="284" w:line="189" w:lineRule="auto"/>
        <w:ind w:left="190" w:hanging="8"/>
      </w:pPr>
      <w:r w:rsidRPr="00484B35">
        <w:t>A</w:t>
      </w:r>
      <w:r w:rsidRPr="00484B35">
        <w:rPr>
          <w:spacing w:val="46"/>
        </w:rPr>
        <w:t xml:space="preserve"> </w:t>
      </w:r>
      <w:r w:rsidRPr="00484B35">
        <w:rPr>
          <w:b/>
        </w:rPr>
        <w:t>tree</w:t>
      </w:r>
      <w:r w:rsidRPr="00484B35">
        <w:rPr>
          <w:b/>
          <w:spacing w:val="45"/>
        </w:rPr>
        <w:t xml:space="preserve"> </w:t>
      </w:r>
      <w:r w:rsidRPr="00484B35">
        <w:t>is</w:t>
      </w:r>
      <w:r w:rsidRPr="00484B35">
        <w:rPr>
          <w:spacing w:val="46"/>
        </w:rPr>
        <w:t xml:space="preserve"> </w:t>
      </w:r>
      <w:r w:rsidRPr="00484B35">
        <w:t>a</w:t>
      </w:r>
      <w:r w:rsidRPr="00484B35">
        <w:rPr>
          <w:spacing w:val="46"/>
        </w:rPr>
        <w:t xml:space="preserve"> </w:t>
      </w:r>
      <w:r w:rsidRPr="00484B35">
        <w:t>connected,</w:t>
      </w:r>
      <w:r w:rsidRPr="00484B35">
        <w:rPr>
          <w:spacing w:val="53"/>
        </w:rPr>
        <w:t xml:space="preserve"> </w:t>
      </w:r>
      <w:r w:rsidRPr="00484B35">
        <w:t>acyclic</w:t>
      </w:r>
      <w:r w:rsidRPr="00484B35">
        <w:rPr>
          <w:spacing w:val="46"/>
        </w:rPr>
        <w:t xml:space="preserve"> </w:t>
      </w:r>
      <w:r w:rsidRPr="00484B35">
        <w:t>graph</w:t>
      </w:r>
      <w:r w:rsidRPr="00484B35">
        <w:rPr>
          <w:spacing w:val="46"/>
        </w:rPr>
        <w:t xml:space="preserve"> </w:t>
      </w:r>
      <w:r w:rsidRPr="00484B35">
        <w:t>that</w:t>
      </w:r>
      <w:r w:rsidRPr="00484B35">
        <w:rPr>
          <w:spacing w:val="47"/>
        </w:rPr>
        <w:t xml:space="preserve"> </w:t>
      </w:r>
      <w:r w:rsidRPr="00484B35">
        <w:t>consists</w:t>
      </w:r>
      <w:r w:rsidRPr="00484B35">
        <w:rPr>
          <w:spacing w:val="46"/>
        </w:rPr>
        <w:t xml:space="preserve"> </w:t>
      </w:r>
      <w:r w:rsidRPr="00484B35">
        <w:t>of</w:t>
      </w:r>
      <w:r w:rsidRPr="00484B35">
        <w:rPr>
          <w:spacing w:val="1"/>
        </w:rPr>
        <w:t xml:space="preserve"> </w:t>
      </w:r>
      <w:r w:rsidRPr="00484B35">
        <w:rPr>
          <w:i/>
        </w:rPr>
        <w:t>n</w:t>
      </w:r>
      <w:r w:rsidRPr="00484B35">
        <w:rPr>
          <w:i/>
          <w:spacing w:val="51"/>
        </w:rPr>
        <w:t xml:space="preserve"> </w:t>
      </w:r>
      <w:r w:rsidRPr="00484B35">
        <w:t>nodes</w:t>
      </w:r>
      <w:r w:rsidRPr="00484B35">
        <w:rPr>
          <w:spacing w:val="46"/>
        </w:rPr>
        <w:t xml:space="preserve"> </w:t>
      </w:r>
      <w:r w:rsidRPr="00484B35">
        <w:t>and</w:t>
      </w:r>
      <w:r w:rsidRPr="00484B35">
        <w:rPr>
          <w:spacing w:val="1"/>
        </w:rPr>
        <w:t xml:space="preserve"> </w:t>
      </w:r>
      <w:r w:rsidRPr="00484B35">
        <w:rPr>
          <w:i/>
        </w:rPr>
        <w:t>n</w:t>
      </w:r>
      <w:r w:rsidRPr="00484B35">
        <w:rPr>
          <w:i/>
          <w:spacing w:val="-6"/>
        </w:rPr>
        <w:t xml:space="preserve"> </w:t>
      </w:r>
      <w:r w:rsidRPr="00484B35">
        <w:rPr>
          <w:rFonts w:ascii="Yu Gothic" w:hAnsi="Yu Gothic"/>
        </w:rPr>
        <w:t>−</w:t>
      </w:r>
      <w:r w:rsidRPr="00484B35">
        <w:rPr>
          <w:rFonts w:ascii="Yu Gothic" w:hAnsi="Yu Gothic"/>
          <w:spacing w:val="-19"/>
        </w:rPr>
        <w:t xml:space="preserve"> </w:t>
      </w:r>
      <w:r w:rsidRPr="00484B35">
        <w:t>1</w:t>
      </w:r>
      <w:r w:rsidRPr="00484B35">
        <w:rPr>
          <w:spacing w:val="46"/>
        </w:rPr>
        <w:t xml:space="preserve"> </w:t>
      </w:r>
      <w:r w:rsidRPr="00484B35">
        <w:t>edges.</w:t>
      </w:r>
      <w:r w:rsidRPr="00484B35">
        <w:rPr>
          <w:spacing w:val="-52"/>
        </w:rPr>
        <w:t xml:space="preserve"> </w:t>
      </w:r>
      <w:r w:rsidRPr="00484B35">
        <w:t>Removing</w:t>
      </w:r>
      <w:r w:rsidRPr="00484B35">
        <w:rPr>
          <w:spacing w:val="26"/>
        </w:rPr>
        <w:t xml:space="preserve"> </w:t>
      </w:r>
      <w:r w:rsidRPr="00484B35">
        <w:t>any</w:t>
      </w:r>
      <w:r w:rsidRPr="00484B35">
        <w:rPr>
          <w:spacing w:val="27"/>
        </w:rPr>
        <w:t xml:space="preserve"> </w:t>
      </w:r>
      <w:r w:rsidRPr="00484B35">
        <w:t>edge</w:t>
      </w:r>
      <w:r w:rsidRPr="00484B35">
        <w:rPr>
          <w:spacing w:val="27"/>
        </w:rPr>
        <w:t xml:space="preserve"> </w:t>
      </w:r>
      <w:r w:rsidRPr="00484B35">
        <w:t>from</w:t>
      </w:r>
      <w:r w:rsidRPr="00484B35">
        <w:rPr>
          <w:spacing w:val="27"/>
        </w:rPr>
        <w:t xml:space="preserve"> </w:t>
      </w:r>
      <w:r w:rsidRPr="00484B35">
        <w:t>a</w:t>
      </w:r>
      <w:r w:rsidRPr="00484B35">
        <w:rPr>
          <w:spacing w:val="27"/>
        </w:rPr>
        <w:t xml:space="preserve"> </w:t>
      </w:r>
      <w:r w:rsidRPr="00484B35">
        <w:t>tree</w:t>
      </w:r>
      <w:r w:rsidRPr="00484B35">
        <w:rPr>
          <w:spacing w:val="26"/>
        </w:rPr>
        <w:t xml:space="preserve"> </w:t>
      </w:r>
      <w:r w:rsidRPr="00484B35">
        <w:t>divides</w:t>
      </w:r>
      <w:r w:rsidRPr="00484B35">
        <w:rPr>
          <w:spacing w:val="27"/>
        </w:rPr>
        <w:t xml:space="preserve"> </w:t>
      </w:r>
      <w:r w:rsidRPr="00484B35">
        <w:t>it</w:t>
      </w:r>
      <w:r w:rsidRPr="00484B35">
        <w:rPr>
          <w:spacing w:val="27"/>
        </w:rPr>
        <w:t xml:space="preserve"> </w:t>
      </w:r>
      <w:r w:rsidRPr="00484B35">
        <w:t>into</w:t>
      </w:r>
      <w:r w:rsidRPr="00484B35">
        <w:rPr>
          <w:spacing w:val="27"/>
        </w:rPr>
        <w:t xml:space="preserve"> </w:t>
      </w:r>
      <w:r w:rsidRPr="00484B35">
        <w:t>two</w:t>
      </w:r>
      <w:r w:rsidRPr="00484B35">
        <w:rPr>
          <w:spacing w:val="27"/>
        </w:rPr>
        <w:t xml:space="preserve"> </w:t>
      </w:r>
      <w:r w:rsidRPr="00484B35">
        <w:t>components,</w:t>
      </w:r>
      <w:r w:rsidRPr="00484B35">
        <w:rPr>
          <w:spacing w:val="26"/>
        </w:rPr>
        <w:t xml:space="preserve"> </w:t>
      </w:r>
      <w:r w:rsidRPr="00484B35">
        <w:t>and</w:t>
      </w:r>
      <w:r w:rsidRPr="00484B35">
        <w:rPr>
          <w:spacing w:val="27"/>
        </w:rPr>
        <w:t xml:space="preserve"> </w:t>
      </w:r>
      <w:r w:rsidRPr="00484B35">
        <w:t>adding</w:t>
      </w:r>
      <w:r w:rsidRPr="00484B35">
        <w:rPr>
          <w:spacing w:val="27"/>
        </w:rPr>
        <w:t xml:space="preserve"> </w:t>
      </w:r>
      <w:r w:rsidRPr="00484B35">
        <w:t>any</w:t>
      </w:r>
    </w:p>
    <w:p w:rsidR="00904690" w:rsidRPr="00484B35" w:rsidRDefault="009A0837">
      <w:pPr>
        <w:pStyle w:val="Textoindependiente"/>
        <w:spacing w:before="14" w:line="232" w:lineRule="auto"/>
        <w:ind w:left="190"/>
      </w:pPr>
      <w:r w:rsidRPr="00484B35">
        <w:rPr>
          <w:w w:val="105"/>
        </w:rPr>
        <w:t>edge</w:t>
      </w:r>
      <w:r w:rsidRPr="00484B35">
        <w:rPr>
          <w:spacing w:val="7"/>
          <w:w w:val="105"/>
        </w:rPr>
        <w:t xml:space="preserve"> </w:t>
      </w:r>
      <w:r w:rsidRPr="00484B35">
        <w:rPr>
          <w:w w:val="105"/>
        </w:rPr>
        <w:t>to</w:t>
      </w:r>
      <w:r w:rsidRPr="00484B35">
        <w:rPr>
          <w:spacing w:val="8"/>
          <w:w w:val="105"/>
        </w:rPr>
        <w:t xml:space="preserve"> </w:t>
      </w:r>
      <w:r w:rsidRPr="00484B35">
        <w:rPr>
          <w:w w:val="105"/>
        </w:rPr>
        <w:t>a</w:t>
      </w:r>
      <w:r w:rsidRPr="00484B35">
        <w:rPr>
          <w:spacing w:val="8"/>
          <w:w w:val="105"/>
        </w:rPr>
        <w:t xml:space="preserve"> </w:t>
      </w:r>
      <w:r w:rsidRPr="00484B35">
        <w:rPr>
          <w:w w:val="105"/>
        </w:rPr>
        <w:t>tree</w:t>
      </w:r>
      <w:r w:rsidRPr="00484B35">
        <w:rPr>
          <w:spacing w:val="8"/>
          <w:w w:val="105"/>
        </w:rPr>
        <w:t xml:space="preserve"> </w:t>
      </w:r>
      <w:r w:rsidRPr="00484B35">
        <w:rPr>
          <w:w w:val="105"/>
        </w:rPr>
        <w:t>creates</w:t>
      </w:r>
      <w:r w:rsidRPr="00484B35">
        <w:rPr>
          <w:spacing w:val="7"/>
          <w:w w:val="105"/>
        </w:rPr>
        <w:t xml:space="preserve"> </w:t>
      </w:r>
      <w:r w:rsidRPr="00484B35">
        <w:rPr>
          <w:w w:val="105"/>
        </w:rPr>
        <w:t>a</w:t>
      </w:r>
      <w:r w:rsidRPr="00484B35">
        <w:rPr>
          <w:spacing w:val="8"/>
          <w:w w:val="105"/>
        </w:rPr>
        <w:t xml:space="preserve"> </w:t>
      </w:r>
      <w:r w:rsidRPr="00484B35">
        <w:rPr>
          <w:w w:val="105"/>
        </w:rPr>
        <w:t>cycle.</w:t>
      </w:r>
      <w:r w:rsidRPr="00484B35">
        <w:rPr>
          <w:spacing w:val="24"/>
          <w:w w:val="105"/>
        </w:rPr>
        <w:t xml:space="preserve"> </w:t>
      </w:r>
      <w:r w:rsidRPr="00484B35">
        <w:rPr>
          <w:w w:val="105"/>
        </w:rPr>
        <w:t>Moreover,</w:t>
      </w:r>
      <w:r w:rsidRPr="00484B35">
        <w:rPr>
          <w:spacing w:val="8"/>
          <w:w w:val="105"/>
        </w:rPr>
        <w:t xml:space="preserve"> </w:t>
      </w:r>
      <w:r w:rsidRPr="00484B35">
        <w:rPr>
          <w:w w:val="105"/>
        </w:rPr>
        <w:t>there</w:t>
      </w:r>
      <w:r w:rsidRPr="00484B35">
        <w:rPr>
          <w:spacing w:val="8"/>
          <w:w w:val="105"/>
        </w:rPr>
        <w:t xml:space="preserve"> </w:t>
      </w:r>
      <w:r w:rsidRPr="00484B35">
        <w:rPr>
          <w:w w:val="105"/>
        </w:rPr>
        <w:t>is</w:t>
      </w:r>
      <w:r w:rsidRPr="00484B35">
        <w:rPr>
          <w:spacing w:val="8"/>
          <w:w w:val="105"/>
        </w:rPr>
        <w:t xml:space="preserve"> </w:t>
      </w:r>
      <w:r w:rsidRPr="00484B35">
        <w:rPr>
          <w:w w:val="105"/>
        </w:rPr>
        <w:t>always</w:t>
      </w:r>
      <w:r w:rsidRPr="00484B35">
        <w:rPr>
          <w:spacing w:val="7"/>
          <w:w w:val="105"/>
        </w:rPr>
        <w:t xml:space="preserve"> </w:t>
      </w:r>
      <w:r w:rsidRPr="00484B35">
        <w:rPr>
          <w:w w:val="105"/>
        </w:rPr>
        <w:t>a</w:t>
      </w:r>
      <w:r w:rsidRPr="00484B35">
        <w:rPr>
          <w:spacing w:val="8"/>
          <w:w w:val="105"/>
        </w:rPr>
        <w:t xml:space="preserve"> </w:t>
      </w:r>
      <w:r w:rsidRPr="00484B35">
        <w:rPr>
          <w:w w:val="105"/>
        </w:rPr>
        <w:t>unique</w:t>
      </w:r>
      <w:r w:rsidRPr="00484B35">
        <w:rPr>
          <w:spacing w:val="8"/>
          <w:w w:val="105"/>
        </w:rPr>
        <w:t xml:space="preserve"> </w:t>
      </w:r>
      <w:r w:rsidRPr="00484B35">
        <w:rPr>
          <w:w w:val="105"/>
        </w:rPr>
        <w:t>path</w:t>
      </w:r>
      <w:r w:rsidRPr="00484B35">
        <w:rPr>
          <w:spacing w:val="8"/>
          <w:w w:val="105"/>
        </w:rPr>
        <w:t xml:space="preserve"> </w:t>
      </w:r>
      <w:r w:rsidRPr="00484B35">
        <w:rPr>
          <w:w w:val="105"/>
        </w:rPr>
        <w:t>between</w:t>
      </w:r>
      <w:r w:rsidRPr="00484B35">
        <w:rPr>
          <w:spacing w:val="-55"/>
          <w:w w:val="105"/>
        </w:rPr>
        <w:t xml:space="preserve"> </w:t>
      </w:r>
      <w:r w:rsidRPr="00484B35">
        <w:rPr>
          <w:w w:val="105"/>
        </w:rPr>
        <w:t>any</w:t>
      </w:r>
      <w:r w:rsidRPr="00484B35">
        <w:rPr>
          <w:spacing w:val="2"/>
          <w:w w:val="105"/>
        </w:rPr>
        <w:t xml:space="preserve"> </w:t>
      </w:r>
      <w:r w:rsidRPr="00484B35">
        <w:rPr>
          <w:w w:val="105"/>
        </w:rPr>
        <w:t>two</w:t>
      </w:r>
      <w:r w:rsidRPr="00484B35">
        <w:rPr>
          <w:spacing w:val="3"/>
          <w:w w:val="105"/>
        </w:rPr>
        <w:t xml:space="preserve"> </w:t>
      </w:r>
      <w:r w:rsidRPr="00484B35">
        <w:rPr>
          <w:w w:val="105"/>
        </w:rPr>
        <w:t>nodes</w:t>
      </w:r>
      <w:r w:rsidRPr="00484B35">
        <w:rPr>
          <w:spacing w:val="3"/>
          <w:w w:val="105"/>
        </w:rPr>
        <w:t xml:space="preserve"> </w:t>
      </w:r>
      <w:r w:rsidRPr="00484B35">
        <w:rPr>
          <w:w w:val="105"/>
        </w:rPr>
        <w:t>of</w:t>
      </w:r>
      <w:r w:rsidRPr="00484B35">
        <w:rPr>
          <w:spacing w:val="3"/>
          <w:w w:val="105"/>
        </w:rPr>
        <w:t xml:space="preserve"> </w:t>
      </w:r>
      <w:r w:rsidRPr="00484B35">
        <w:rPr>
          <w:w w:val="105"/>
        </w:rPr>
        <w:t>a</w:t>
      </w:r>
      <w:r w:rsidRPr="00484B35">
        <w:rPr>
          <w:spacing w:val="3"/>
          <w:w w:val="105"/>
        </w:rPr>
        <w:t xml:space="preserve"> </w:t>
      </w:r>
      <w:r w:rsidRPr="00484B35">
        <w:rPr>
          <w:w w:val="105"/>
        </w:rPr>
        <w:t>tree.</w:t>
      </w:r>
    </w:p>
    <w:p w:rsidR="00904690" w:rsidRPr="00484B35" w:rsidRDefault="009A0837">
      <w:pPr>
        <w:pStyle w:val="Textoindependiente"/>
        <w:spacing w:line="292" w:lineRule="exact"/>
        <w:ind w:left="542"/>
      </w:pPr>
      <w:r w:rsidRPr="00484B35">
        <w:rPr>
          <w:w w:val="105"/>
        </w:rPr>
        <w:t>For</w:t>
      </w:r>
      <w:r w:rsidRPr="00484B35">
        <w:rPr>
          <w:spacing w:val="-1"/>
          <w:w w:val="105"/>
        </w:rPr>
        <w:t xml:space="preserve"> </w:t>
      </w:r>
      <w:r w:rsidRPr="00484B35">
        <w:rPr>
          <w:w w:val="105"/>
        </w:rPr>
        <w:t>example,</w:t>
      </w:r>
      <w:r w:rsidRPr="00484B35">
        <w:rPr>
          <w:spacing w:val="-1"/>
          <w:w w:val="105"/>
        </w:rPr>
        <w:t xml:space="preserve"> </w:t>
      </w:r>
      <w:r w:rsidRPr="00484B35">
        <w:rPr>
          <w:w w:val="105"/>
        </w:rPr>
        <w:t>the</w:t>
      </w:r>
      <w:r w:rsidRPr="00484B35">
        <w:rPr>
          <w:spacing w:val="-1"/>
          <w:w w:val="105"/>
        </w:rPr>
        <w:t xml:space="preserve"> </w:t>
      </w:r>
      <w:r w:rsidRPr="00484B35">
        <w:rPr>
          <w:w w:val="105"/>
        </w:rPr>
        <w:t>following</w:t>
      </w:r>
      <w:r w:rsidRPr="00484B35">
        <w:rPr>
          <w:spacing w:val="-2"/>
          <w:w w:val="105"/>
        </w:rPr>
        <w:t xml:space="preserve"> </w:t>
      </w:r>
      <w:r w:rsidRPr="00484B35">
        <w:rPr>
          <w:w w:val="105"/>
        </w:rPr>
        <w:t>tree</w:t>
      </w:r>
      <w:r w:rsidRPr="00484B35">
        <w:rPr>
          <w:spacing w:val="-1"/>
          <w:w w:val="105"/>
        </w:rPr>
        <w:t xml:space="preserve"> </w:t>
      </w:r>
      <w:r w:rsidRPr="00484B35">
        <w:rPr>
          <w:w w:val="105"/>
        </w:rPr>
        <w:t>consists</w:t>
      </w:r>
      <w:r w:rsidRPr="00484B35">
        <w:rPr>
          <w:spacing w:val="-1"/>
          <w:w w:val="105"/>
        </w:rPr>
        <w:t xml:space="preserve"> </w:t>
      </w:r>
      <w:r w:rsidRPr="00484B35">
        <w:rPr>
          <w:w w:val="105"/>
        </w:rPr>
        <w:t>of</w:t>
      </w:r>
      <w:r w:rsidRPr="00484B35">
        <w:rPr>
          <w:spacing w:val="-1"/>
          <w:w w:val="105"/>
        </w:rPr>
        <w:t xml:space="preserve"> </w:t>
      </w:r>
      <w:r w:rsidRPr="00484B35">
        <w:rPr>
          <w:w w:val="105"/>
        </w:rPr>
        <w:t>8</w:t>
      </w:r>
      <w:r w:rsidRPr="00484B35">
        <w:rPr>
          <w:spacing w:val="-1"/>
          <w:w w:val="105"/>
        </w:rPr>
        <w:t xml:space="preserve"> </w:t>
      </w:r>
      <w:r w:rsidRPr="00484B35">
        <w:rPr>
          <w:w w:val="105"/>
        </w:rPr>
        <w:t>nodes</w:t>
      </w:r>
      <w:r w:rsidRPr="00484B35">
        <w:rPr>
          <w:spacing w:val="-1"/>
          <w:w w:val="105"/>
        </w:rPr>
        <w:t xml:space="preserve"> </w:t>
      </w:r>
      <w:r w:rsidRPr="00484B35">
        <w:rPr>
          <w:w w:val="105"/>
        </w:rPr>
        <w:t>and</w:t>
      </w:r>
      <w:r w:rsidRPr="00484B35">
        <w:rPr>
          <w:spacing w:val="-1"/>
          <w:w w:val="105"/>
        </w:rPr>
        <w:t xml:space="preserve"> </w:t>
      </w:r>
      <w:r w:rsidRPr="00484B35">
        <w:rPr>
          <w:w w:val="105"/>
        </w:rPr>
        <w:t>7</w:t>
      </w:r>
      <w:r w:rsidRPr="00484B35">
        <w:rPr>
          <w:spacing w:val="-1"/>
          <w:w w:val="105"/>
        </w:rPr>
        <w:t xml:space="preserve"> </w:t>
      </w:r>
      <w:r w:rsidRPr="00484B35">
        <w:rPr>
          <w:w w:val="105"/>
        </w:rPr>
        <w:t>edges:</w:t>
      </w:r>
    </w:p>
    <w:p w:rsidR="00904690" w:rsidRPr="00484B35" w:rsidRDefault="0098712D">
      <w:pPr>
        <w:pStyle w:val="Textoindependiente"/>
        <w:spacing w:before="7"/>
        <w:rPr>
          <w:sz w:val="9"/>
        </w:rPr>
      </w:pPr>
      <w:r>
        <w:pict>
          <v:group id="_x0000_s7378" style="position:absolute;margin-left:185.25pt;margin-top:8.4pt;width:224.85pt;height:71.75pt;z-index:-251498496;mso-wrap-distance-left:0;mso-wrap-distance-right:0;mso-position-horizontal-relative:page" coordorigin="3705,168" coordsize="4497,1435">
            <v:shape id="_x0000_s7398" style="position:absolute;left:5751;top:173;width:1424;height:403" coordorigin="5751,174" coordsize="1424,403" o:spt="100" adj="0,,0" path="m6154,375r-16,-78l6095,233r-64,-43l5953,174r-79,16l5810,233r-43,64l5751,375r16,79l5810,518r64,43l5953,577r78,-16l6095,518r43,-64l6154,375xm7175,375r-16,-78l7116,233r-64,-43l6973,174r-78,16l6831,233r-43,64l6772,375r16,79l6831,518r64,43l6973,577r79,-16l7116,518r43,-64l7175,375xe" filled="f" strokeweight=".14058mm">
              <v:stroke joinstyle="round"/>
              <v:formulas/>
              <v:path arrowok="t" o:connecttype="segments"/>
            </v:shape>
            <v:line id="_x0000_s7397" style="position:absolute" from="6158,375" to="6768,375" strokeweight=".28117mm"/>
            <v:shape id="_x0000_s7396" style="position:absolute;left:5751;top:1194;width:403;height:403" coordorigin="5751,1194" coordsize="403,403" path="m6154,1396r-16,-79l6095,1253r-64,-43l5953,1194r-79,16l5810,1253r-43,64l5751,1396r16,78l5810,1538r64,44l5953,1597r78,-15l6095,1538r43,-64l6154,1396xe" filled="f" strokeweight=".14058mm">
              <v:path arrowok="t"/>
            </v:shape>
            <v:line id="_x0000_s7395" style="position:absolute" from="5953,581" to="5953,1190" strokeweight=".28117mm"/>
            <v:shape id="_x0000_s7394" style="position:absolute;left:6770;top:1192;width:407;height:407" coordorigin="6770,1193" coordsize="407,407" path="m7176,1396r-16,-79l7117,1252r-65,-43l6973,1193r-79,16l6830,1252r-44,65l6770,1396r16,79l6830,1540r64,43l6973,1599r79,-16l7117,1540r43,-65l7176,1396xe" filled="f" strokeweight=".14058mm">
              <v:path arrowok="t"/>
            </v:shape>
            <v:line id="_x0000_s7393" style="position:absolute" from="6098,521" to="6827,1249" strokeweight=".28117mm"/>
            <v:shape id="_x0000_s7392" style="position:absolute;left:7790;top:1192;width:407;height:407" coordorigin="7791,1193" coordsize="407,407" path="m8197,1396r-16,-79l8137,1252r-64,-43l7994,1193r-79,16l7850,1252r-44,65l7791,1396r15,79l7850,1540r65,43l7994,1599r79,-16l8137,1540r44,-65l8197,1396xe" filled="f" strokeweight=".14058mm">
              <v:path arrowok="t"/>
            </v:shape>
            <v:line id="_x0000_s7391" style="position:absolute" from="7119,521" to="7847,1249" strokeweight=".28117mm"/>
            <v:shape id="_x0000_s7390" style="position:absolute;left:4729;top:172;width:407;height:1427" coordorigin="4729,172" coordsize="407,1427" o:spt="100" adj="0,,0" path="m5135,375r-15,-79l5076,232r-65,-44l4932,172r-79,16l4789,232r-44,64l4729,375r16,79l4789,519r64,44l4932,579r79,-16l5076,519r44,-65l5135,375xm5135,1396r-15,-79l5076,1252r-65,-43l4932,1193r-79,16l4789,1252r-44,65l4729,1396r16,79l4789,1540r64,43l4932,1599r79,-16l5076,1540r44,-65l5135,1396xe" filled="f" strokeweight=".14058mm">
              <v:stroke joinstyle="round"/>
              <v:formulas/>
              <v:path arrowok="t" o:connecttype="segments"/>
            </v:shape>
            <v:shape id="_x0000_s7389" style="position:absolute;left:5078;top:521;width:729;height:874" coordorigin="5079,522" coordsize="729,874" o:spt="100" adj="0,,0" path="m5807,1251l5079,522t668,874l5139,1396e" filled="f" strokeweight=".28117mm">
              <v:stroke joinstyle="round"/>
              <v:formulas/>
              <v:path arrowok="t" o:connecttype="segments"/>
            </v:shape>
            <v:shape id="_x0000_s7388" style="position:absolute;left:3708;top:1192;width:407;height:407" coordorigin="3709,1193" coordsize="407,407" path="m4115,1396r-16,-79l4055,1252r-64,-43l3912,1193r-79,16l3768,1252r-43,65l3709,1396r16,79l3768,1540r65,43l3912,1599r79,-16l4055,1540r44,-65l4115,1396xe" filled="f" strokeweight=".14058mm">
              <v:path arrowok="t"/>
            </v:shape>
            <v:line id="_x0000_s7387" style="position:absolute" from="4725,1396" to="4119,1396" strokeweight=".28117mm"/>
            <v:shape id="_x0000_s7386" type="#_x0000_t202" style="position:absolute;left:4870;top:232;width:144;height:286" filled="f" stroked="f">
              <v:textbox inset="0,0,0,0">
                <w:txbxContent>
                  <w:p w:rsidR="00EE7A03" w:rsidRDefault="00EE7A03">
                    <w:pPr>
                      <w:spacing w:line="284" w:lineRule="exact"/>
                    </w:pPr>
                    <w:r>
                      <w:rPr>
                        <w:w w:val="112"/>
                      </w:rPr>
                      <w:t>5</w:t>
                    </w:r>
                  </w:p>
                </w:txbxContent>
              </v:textbox>
            </v:shape>
            <v:shape id="_x0000_s7385" type="#_x0000_t202" style="position:absolute;left:5890;top:233;width:144;height:286" filled="f" stroked="f">
              <v:textbox inset="0,0,0,0">
                <w:txbxContent>
                  <w:p w:rsidR="00EE7A03" w:rsidRDefault="00EE7A03">
                    <w:pPr>
                      <w:spacing w:line="284" w:lineRule="exact"/>
                    </w:pPr>
                    <w:r>
                      <w:rPr>
                        <w:w w:val="112"/>
                      </w:rPr>
                      <w:t>1</w:t>
                    </w:r>
                  </w:p>
                </w:txbxContent>
              </v:textbox>
            </v:shape>
            <v:shape id="_x0000_s7384" type="#_x0000_t202" style="position:absolute;left:6911;top:233;width:144;height:286" filled="f" stroked="f">
              <v:textbox inset="0,0,0,0">
                <w:txbxContent>
                  <w:p w:rsidR="00EE7A03" w:rsidRDefault="00EE7A03">
                    <w:pPr>
                      <w:spacing w:line="284" w:lineRule="exact"/>
                    </w:pPr>
                    <w:r>
                      <w:rPr>
                        <w:w w:val="112"/>
                      </w:rPr>
                      <w:t>4</w:t>
                    </w:r>
                  </w:p>
                </w:txbxContent>
              </v:textbox>
            </v:shape>
            <v:shape id="_x0000_s7383" type="#_x0000_t202" style="position:absolute;left:3850;top:1252;width:144;height:286" filled="f" stroked="f">
              <v:textbox inset="0,0,0,0">
                <w:txbxContent>
                  <w:p w:rsidR="00EE7A03" w:rsidRDefault="00EE7A03">
                    <w:pPr>
                      <w:spacing w:line="284" w:lineRule="exact"/>
                    </w:pPr>
                    <w:r>
                      <w:rPr>
                        <w:w w:val="112"/>
                      </w:rPr>
                      <w:t>8</w:t>
                    </w:r>
                  </w:p>
                </w:txbxContent>
              </v:textbox>
            </v:shape>
            <v:shape id="_x0000_s7382" type="#_x0000_t202" style="position:absolute;left:4870;top:1252;width:144;height:286" filled="f" stroked="f">
              <v:textbox inset="0,0,0,0">
                <w:txbxContent>
                  <w:p w:rsidR="00EE7A03" w:rsidRDefault="00EE7A03">
                    <w:pPr>
                      <w:spacing w:line="284" w:lineRule="exact"/>
                    </w:pPr>
                    <w:r>
                      <w:rPr>
                        <w:w w:val="112"/>
                      </w:rPr>
                      <w:t>6</w:t>
                    </w:r>
                  </w:p>
                </w:txbxContent>
              </v:textbox>
            </v:shape>
            <v:shape id="_x0000_s7381" type="#_x0000_t202" style="position:absolute;left:5890;top:1253;width:144;height:286" filled="f" stroked="f">
              <v:textbox inset="0,0,0,0">
                <w:txbxContent>
                  <w:p w:rsidR="00EE7A03" w:rsidRDefault="00EE7A03">
                    <w:pPr>
                      <w:spacing w:line="284" w:lineRule="exact"/>
                    </w:pPr>
                    <w:r>
                      <w:rPr>
                        <w:w w:val="112"/>
                      </w:rPr>
                      <w:t>2</w:t>
                    </w:r>
                  </w:p>
                </w:txbxContent>
              </v:textbox>
            </v:shape>
            <v:shape id="_x0000_s7380" type="#_x0000_t202" style="position:absolute;left:6911;top:1252;width:144;height:286" filled="f" stroked="f">
              <v:textbox inset="0,0,0,0">
                <w:txbxContent>
                  <w:p w:rsidR="00EE7A03" w:rsidRDefault="00EE7A03">
                    <w:pPr>
                      <w:spacing w:line="284" w:lineRule="exact"/>
                    </w:pPr>
                    <w:r>
                      <w:rPr>
                        <w:w w:val="112"/>
                      </w:rPr>
                      <w:t>3</w:t>
                    </w:r>
                  </w:p>
                </w:txbxContent>
              </v:textbox>
            </v:shape>
            <v:shape id="_x0000_s7379" type="#_x0000_t202" style="position:absolute;left:7931;top:1252;width:144;height:286" filled="f" stroked="f">
              <v:textbox inset="0,0,0,0">
                <w:txbxContent>
                  <w:p w:rsidR="00EE7A03" w:rsidRDefault="00EE7A03">
                    <w:pPr>
                      <w:spacing w:line="284" w:lineRule="exact"/>
                    </w:pPr>
                    <w:r>
                      <w:rPr>
                        <w:w w:val="112"/>
                      </w:rPr>
                      <w:t>7</w:t>
                    </w:r>
                  </w:p>
                </w:txbxContent>
              </v:textbox>
            </v:shape>
            <w10:wrap type="topAndBottom" anchorx="page"/>
          </v:group>
        </w:pict>
      </w:r>
    </w:p>
    <w:p w:rsidR="00904690" w:rsidRPr="00484B35" w:rsidRDefault="00904690">
      <w:pPr>
        <w:pStyle w:val="Textoindependiente"/>
        <w:spacing w:before="9"/>
        <w:rPr>
          <w:sz w:val="7"/>
        </w:rPr>
      </w:pPr>
    </w:p>
    <w:p w:rsidR="00904690" w:rsidRPr="00484B35" w:rsidRDefault="009A0837">
      <w:pPr>
        <w:pStyle w:val="Textoindependiente"/>
        <w:spacing w:before="93" w:line="293" w:lineRule="exact"/>
        <w:ind w:left="542"/>
        <w:jc w:val="both"/>
      </w:pPr>
      <w:r w:rsidRPr="00484B35">
        <w:rPr>
          <w:w w:val="105"/>
        </w:rPr>
        <w:t>The</w:t>
      </w:r>
      <w:r w:rsidRPr="00484B35">
        <w:rPr>
          <w:spacing w:val="-3"/>
          <w:w w:val="105"/>
        </w:rPr>
        <w:t xml:space="preserve"> </w:t>
      </w:r>
      <w:r w:rsidRPr="00484B35">
        <w:rPr>
          <w:b/>
          <w:w w:val="105"/>
        </w:rPr>
        <w:t>leaves</w:t>
      </w:r>
      <w:r w:rsidRPr="00484B35">
        <w:rPr>
          <w:b/>
          <w:spacing w:val="-4"/>
          <w:w w:val="105"/>
        </w:rPr>
        <w:t xml:space="preserve"> </w:t>
      </w:r>
      <w:r w:rsidRPr="00484B35">
        <w:rPr>
          <w:w w:val="105"/>
        </w:rPr>
        <w:t>of</w:t>
      </w:r>
      <w:r w:rsidRPr="00484B35">
        <w:rPr>
          <w:spacing w:val="-3"/>
          <w:w w:val="105"/>
        </w:rPr>
        <w:t xml:space="preserve"> </w:t>
      </w:r>
      <w:r w:rsidRPr="00484B35">
        <w:rPr>
          <w:w w:val="105"/>
        </w:rPr>
        <w:t>a</w:t>
      </w:r>
      <w:r w:rsidRPr="00484B35">
        <w:rPr>
          <w:spacing w:val="-3"/>
          <w:w w:val="105"/>
        </w:rPr>
        <w:t xml:space="preserve"> </w:t>
      </w:r>
      <w:r w:rsidRPr="00484B35">
        <w:rPr>
          <w:w w:val="105"/>
        </w:rPr>
        <w:t>tree</w:t>
      </w:r>
      <w:r w:rsidRPr="00484B35">
        <w:rPr>
          <w:spacing w:val="-3"/>
          <w:w w:val="105"/>
        </w:rPr>
        <w:t xml:space="preserve"> </w:t>
      </w:r>
      <w:r w:rsidRPr="00484B35">
        <w:rPr>
          <w:w w:val="105"/>
        </w:rPr>
        <w:t>are</w:t>
      </w:r>
      <w:r w:rsidRPr="00484B35">
        <w:rPr>
          <w:spacing w:val="-3"/>
          <w:w w:val="105"/>
        </w:rPr>
        <w:t xml:space="preserve"> </w:t>
      </w:r>
      <w:r w:rsidRPr="00484B35">
        <w:rPr>
          <w:w w:val="105"/>
        </w:rPr>
        <w:t>the</w:t>
      </w:r>
      <w:r w:rsidRPr="00484B35">
        <w:rPr>
          <w:spacing w:val="-3"/>
          <w:w w:val="105"/>
        </w:rPr>
        <w:t xml:space="preserve"> </w:t>
      </w:r>
      <w:r w:rsidRPr="00484B35">
        <w:rPr>
          <w:w w:val="105"/>
        </w:rPr>
        <w:t>nodes</w:t>
      </w:r>
      <w:r w:rsidRPr="00484B35">
        <w:rPr>
          <w:spacing w:val="-3"/>
          <w:w w:val="105"/>
        </w:rPr>
        <w:t xml:space="preserve"> </w:t>
      </w:r>
      <w:r w:rsidRPr="00484B35">
        <w:rPr>
          <w:w w:val="105"/>
        </w:rPr>
        <w:t>with</w:t>
      </w:r>
      <w:r w:rsidRPr="00484B35">
        <w:rPr>
          <w:spacing w:val="-4"/>
          <w:w w:val="105"/>
        </w:rPr>
        <w:t xml:space="preserve"> </w:t>
      </w:r>
      <w:r w:rsidRPr="00484B35">
        <w:rPr>
          <w:w w:val="105"/>
        </w:rPr>
        <w:t>degree</w:t>
      </w:r>
      <w:r w:rsidRPr="00484B35">
        <w:rPr>
          <w:spacing w:val="-3"/>
          <w:w w:val="105"/>
        </w:rPr>
        <w:t xml:space="preserve"> </w:t>
      </w:r>
      <w:r w:rsidRPr="00484B35">
        <w:rPr>
          <w:w w:val="105"/>
        </w:rPr>
        <w:t>1,</w:t>
      </w:r>
      <w:r w:rsidRPr="00484B35">
        <w:rPr>
          <w:spacing w:val="-3"/>
          <w:w w:val="105"/>
        </w:rPr>
        <w:t xml:space="preserve"> </w:t>
      </w:r>
      <w:r w:rsidRPr="00484B35">
        <w:rPr>
          <w:w w:val="105"/>
        </w:rPr>
        <w:t>i.e.,</w:t>
      </w:r>
      <w:r w:rsidRPr="00484B35">
        <w:rPr>
          <w:spacing w:val="-3"/>
          <w:w w:val="105"/>
        </w:rPr>
        <w:t xml:space="preserve"> </w:t>
      </w:r>
      <w:r w:rsidRPr="00484B35">
        <w:rPr>
          <w:w w:val="105"/>
        </w:rPr>
        <w:t>with</w:t>
      </w:r>
      <w:r w:rsidRPr="00484B35">
        <w:rPr>
          <w:spacing w:val="-3"/>
          <w:w w:val="105"/>
        </w:rPr>
        <w:t xml:space="preserve"> </w:t>
      </w:r>
      <w:r w:rsidRPr="00484B35">
        <w:rPr>
          <w:w w:val="105"/>
        </w:rPr>
        <w:t>only</w:t>
      </w:r>
      <w:r w:rsidRPr="00484B35">
        <w:rPr>
          <w:spacing w:val="-3"/>
          <w:w w:val="105"/>
        </w:rPr>
        <w:t xml:space="preserve"> </w:t>
      </w:r>
      <w:r w:rsidRPr="00484B35">
        <w:rPr>
          <w:w w:val="105"/>
        </w:rPr>
        <w:t>one</w:t>
      </w:r>
      <w:r w:rsidRPr="00484B35">
        <w:rPr>
          <w:spacing w:val="-3"/>
          <w:w w:val="105"/>
        </w:rPr>
        <w:t xml:space="preserve"> </w:t>
      </w:r>
      <w:r w:rsidRPr="00484B35">
        <w:rPr>
          <w:w w:val="105"/>
        </w:rPr>
        <w:t>neighbor.</w:t>
      </w:r>
    </w:p>
    <w:p w:rsidR="00904690" w:rsidRPr="00484B35" w:rsidRDefault="009A0837">
      <w:pPr>
        <w:pStyle w:val="Textoindependiente"/>
        <w:spacing w:line="289" w:lineRule="exact"/>
        <w:ind w:left="190"/>
        <w:jc w:val="both"/>
      </w:pPr>
      <w:r w:rsidRPr="00484B35">
        <w:rPr>
          <w:w w:val="105"/>
        </w:rPr>
        <w:t>For</w:t>
      </w:r>
      <w:r w:rsidRPr="00484B35">
        <w:rPr>
          <w:spacing w:val="5"/>
          <w:w w:val="105"/>
        </w:rPr>
        <w:t xml:space="preserve"> </w:t>
      </w:r>
      <w:r w:rsidRPr="00484B35">
        <w:rPr>
          <w:w w:val="105"/>
        </w:rPr>
        <w:t>example,</w:t>
      </w:r>
      <w:r w:rsidRPr="00484B35">
        <w:rPr>
          <w:spacing w:val="6"/>
          <w:w w:val="105"/>
        </w:rPr>
        <w:t xml:space="preserve"> </w:t>
      </w:r>
      <w:r w:rsidRPr="00484B35">
        <w:rPr>
          <w:w w:val="105"/>
        </w:rPr>
        <w:t>the</w:t>
      </w:r>
      <w:r w:rsidRPr="00484B35">
        <w:rPr>
          <w:spacing w:val="6"/>
          <w:w w:val="105"/>
        </w:rPr>
        <w:t xml:space="preserve"> </w:t>
      </w:r>
      <w:r w:rsidRPr="00484B35">
        <w:rPr>
          <w:w w:val="105"/>
        </w:rPr>
        <w:t>leaves</w:t>
      </w:r>
      <w:r w:rsidRPr="00484B35">
        <w:rPr>
          <w:spacing w:val="6"/>
          <w:w w:val="105"/>
        </w:rPr>
        <w:t xml:space="preserve"> </w:t>
      </w:r>
      <w:r w:rsidRPr="00484B35">
        <w:rPr>
          <w:w w:val="105"/>
        </w:rPr>
        <w:t>of</w:t>
      </w:r>
      <w:r w:rsidRPr="00484B35">
        <w:rPr>
          <w:spacing w:val="6"/>
          <w:w w:val="105"/>
        </w:rPr>
        <w:t xml:space="preserve"> </w:t>
      </w:r>
      <w:r w:rsidRPr="00484B35">
        <w:rPr>
          <w:w w:val="105"/>
        </w:rPr>
        <w:t>the</w:t>
      </w:r>
      <w:r w:rsidRPr="00484B35">
        <w:rPr>
          <w:spacing w:val="6"/>
          <w:w w:val="105"/>
        </w:rPr>
        <w:t xml:space="preserve"> </w:t>
      </w:r>
      <w:r w:rsidRPr="00484B35">
        <w:rPr>
          <w:w w:val="105"/>
        </w:rPr>
        <w:t>above</w:t>
      </w:r>
      <w:r w:rsidRPr="00484B35">
        <w:rPr>
          <w:spacing w:val="5"/>
          <w:w w:val="105"/>
        </w:rPr>
        <w:t xml:space="preserve"> </w:t>
      </w:r>
      <w:r w:rsidRPr="00484B35">
        <w:rPr>
          <w:w w:val="105"/>
        </w:rPr>
        <w:t>tree</w:t>
      </w:r>
      <w:r w:rsidRPr="00484B35">
        <w:rPr>
          <w:spacing w:val="6"/>
          <w:w w:val="105"/>
        </w:rPr>
        <w:t xml:space="preserve"> </w:t>
      </w:r>
      <w:r w:rsidRPr="00484B35">
        <w:rPr>
          <w:w w:val="105"/>
        </w:rPr>
        <w:t>are</w:t>
      </w:r>
      <w:r w:rsidRPr="00484B35">
        <w:rPr>
          <w:spacing w:val="6"/>
          <w:w w:val="105"/>
        </w:rPr>
        <w:t xml:space="preserve"> </w:t>
      </w:r>
      <w:r w:rsidRPr="00484B35">
        <w:rPr>
          <w:w w:val="105"/>
        </w:rPr>
        <w:t>nodes</w:t>
      </w:r>
      <w:r w:rsidRPr="00484B35">
        <w:rPr>
          <w:spacing w:val="6"/>
          <w:w w:val="105"/>
        </w:rPr>
        <w:t xml:space="preserve"> </w:t>
      </w:r>
      <w:r w:rsidRPr="00484B35">
        <w:rPr>
          <w:w w:val="105"/>
        </w:rPr>
        <w:t>3,</w:t>
      </w:r>
      <w:r w:rsidRPr="00484B35">
        <w:rPr>
          <w:spacing w:val="6"/>
          <w:w w:val="105"/>
        </w:rPr>
        <w:t xml:space="preserve"> </w:t>
      </w:r>
      <w:r w:rsidRPr="00484B35">
        <w:rPr>
          <w:w w:val="105"/>
        </w:rPr>
        <w:t>5,</w:t>
      </w:r>
      <w:r w:rsidRPr="00484B35">
        <w:rPr>
          <w:spacing w:val="6"/>
          <w:w w:val="105"/>
        </w:rPr>
        <w:t xml:space="preserve"> </w:t>
      </w:r>
      <w:r w:rsidRPr="00484B35">
        <w:rPr>
          <w:w w:val="105"/>
        </w:rPr>
        <w:t>7</w:t>
      </w:r>
      <w:r w:rsidRPr="00484B35">
        <w:rPr>
          <w:spacing w:val="5"/>
          <w:w w:val="105"/>
        </w:rPr>
        <w:t xml:space="preserve"> </w:t>
      </w:r>
      <w:r w:rsidRPr="00484B35">
        <w:rPr>
          <w:w w:val="105"/>
        </w:rPr>
        <w:t>and</w:t>
      </w:r>
      <w:r w:rsidRPr="00484B35">
        <w:rPr>
          <w:spacing w:val="6"/>
          <w:w w:val="105"/>
        </w:rPr>
        <w:t xml:space="preserve"> </w:t>
      </w:r>
      <w:r w:rsidRPr="00484B35">
        <w:rPr>
          <w:w w:val="105"/>
        </w:rPr>
        <w:t>8.</w:t>
      </w:r>
    </w:p>
    <w:p w:rsidR="00904690" w:rsidRPr="00484B35" w:rsidRDefault="009A0837">
      <w:pPr>
        <w:pStyle w:val="Textoindependiente"/>
        <w:spacing w:before="3" w:line="232" w:lineRule="auto"/>
        <w:ind w:left="190" w:right="157" w:firstLine="351"/>
        <w:jc w:val="both"/>
      </w:pPr>
      <w:r w:rsidRPr="00484B35">
        <w:rPr>
          <w:w w:val="110"/>
        </w:rPr>
        <w:t>In</w:t>
      </w:r>
      <w:r w:rsidRPr="00484B35">
        <w:rPr>
          <w:spacing w:val="-13"/>
          <w:w w:val="110"/>
        </w:rPr>
        <w:t xml:space="preserve"> </w:t>
      </w:r>
      <w:r w:rsidRPr="00484B35">
        <w:rPr>
          <w:w w:val="110"/>
        </w:rPr>
        <w:t>a</w:t>
      </w:r>
      <w:r w:rsidRPr="00484B35">
        <w:rPr>
          <w:spacing w:val="-12"/>
          <w:w w:val="110"/>
        </w:rPr>
        <w:t xml:space="preserve"> </w:t>
      </w:r>
      <w:r w:rsidRPr="00484B35">
        <w:rPr>
          <w:b/>
          <w:w w:val="110"/>
        </w:rPr>
        <w:t>rooted</w:t>
      </w:r>
      <w:r w:rsidRPr="00484B35">
        <w:rPr>
          <w:b/>
          <w:spacing w:val="-13"/>
          <w:w w:val="110"/>
        </w:rPr>
        <w:t xml:space="preserve"> </w:t>
      </w:r>
      <w:r w:rsidRPr="00484B35">
        <w:rPr>
          <w:w w:val="110"/>
        </w:rPr>
        <w:t>tree,</w:t>
      </w:r>
      <w:r w:rsidRPr="00484B35">
        <w:rPr>
          <w:spacing w:val="-11"/>
          <w:w w:val="110"/>
        </w:rPr>
        <w:t xml:space="preserve"> </w:t>
      </w:r>
      <w:r w:rsidRPr="00484B35">
        <w:rPr>
          <w:w w:val="110"/>
        </w:rPr>
        <w:t>one</w:t>
      </w:r>
      <w:r w:rsidRPr="00484B35">
        <w:rPr>
          <w:spacing w:val="-13"/>
          <w:w w:val="110"/>
        </w:rPr>
        <w:t xml:space="preserve"> </w:t>
      </w:r>
      <w:r w:rsidRPr="00484B35">
        <w:rPr>
          <w:w w:val="110"/>
        </w:rPr>
        <w:t>of</w:t>
      </w:r>
      <w:r w:rsidRPr="00484B35">
        <w:rPr>
          <w:spacing w:val="-12"/>
          <w:w w:val="110"/>
        </w:rPr>
        <w:t xml:space="preserve"> </w:t>
      </w:r>
      <w:r w:rsidRPr="00484B35">
        <w:rPr>
          <w:w w:val="110"/>
        </w:rPr>
        <w:t>the</w:t>
      </w:r>
      <w:r w:rsidRPr="00484B35">
        <w:rPr>
          <w:spacing w:val="-12"/>
          <w:w w:val="110"/>
        </w:rPr>
        <w:t xml:space="preserve"> </w:t>
      </w:r>
      <w:r w:rsidRPr="00484B35">
        <w:rPr>
          <w:w w:val="110"/>
        </w:rPr>
        <w:t>nodes</w:t>
      </w:r>
      <w:r w:rsidRPr="00484B35">
        <w:rPr>
          <w:spacing w:val="-12"/>
          <w:w w:val="110"/>
        </w:rPr>
        <w:t xml:space="preserve"> </w:t>
      </w:r>
      <w:r w:rsidRPr="00484B35">
        <w:rPr>
          <w:w w:val="110"/>
        </w:rPr>
        <w:t>is</w:t>
      </w:r>
      <w:r w:rsidRPr="00484B35">
        <w:rPr>
          <w:spacing w:val="-12"/>
          <w:w w:val="110"/>
        </w:rPr>
        <w:t xml:space="preserve"> </w:t>
      </w:r>
      <w:r w:rsidRPr="00484B35">
        <w:rPr>
          <w:w w:val="110"/>
        </w:rPr>
        <w:t>appointed</w:t>
      </w:r>
      <w:r w:rsidRPr="00484B35">
        <w:rPr>
          <w:spacing w:val="-12"/>
          <w:w w:val="110"/>
        </w:rPr>
        <w:t xml:space="preserve"> </w:t>
      </w:r>
      <w:r w:rsidRPr="00484B35">
        <w:rPr>
          <w:w w:val="110"/>
        </w:rPr>
        <w:t>the</w:t>
      </w:r>
      <w:r w:rsidRPr="00484B35">
        <w:rPr>
          <w:spacing w:val="-13"/>
          <w:w w:val="110"/>
        </w:rPr>
        <w:t xml:space="preserve"> </w:t>
      </w:r>
      <w:r w:rsidRPr="00484B35">
        <w:rPr>
          <w:b/>
          <w:w w:val="110"/>
        </w:rPr>
        <w:t>root</w:t>
      </w:r>
      <w:r w:rsidRPr="00484B35">
        <w:rPr>
          <w:b/>
          <w:spacing w:val="-13"/>
          <w:w w:val="110"/>
        </w:rPr>
        <w:t xml:space="preserve"> </w:t>
      </w:r>
      <w:r w:rsidRPr="00484B35">
        <w:rPr>
          <w:w w:val="110"/>
        </w:rPr>
        <w:t>of</w:t>
      </w:r>
      <w:r w:rsidRPr="00484B35">
        <w:rPr>
          <w:spacing w:val="-12"/>
          <w:w w:val="110"/>
        </w:rPr>
        <w:t xml:space="preserve"> </w:t>
      </w:r>
      <w:r w:rsidRPr="00484B35">
        <w:rPr>
          <w:w w:val="110"/>
        </w:rPr>
        <w:t>the</w:t>
      </w:r>
      <w:r w:rsidRPr="00484B35">
        <w:rPr>
          <w:spacing w:val="-12"/>
          <w:w w:val="110"/>
        </w:rPr>
        <w:t xml:space="preserve"> </w:t>
      </w:r>
      <w:r w:rsidRPr="00484B35">
        <w:rPr>
          <w:w w:val="110"/>
        </w:rPr>
        <w:t>tree,</w:t>
      </w:r>
      <w:r w:rsidRPr="00484B35">
        <w:rPr>
          <w:spacing w:val="-11"/>
          <w:w w:val="110"/>
        </w:rPr>
        <w:t xml:space="preserve"> </w:t>
      </w:r>
      <w:r w:rsidRPr="00484B35">
        <w:rPr>
          <w:w w:val="110"/>
        </w:rPr>
        <w:t>and</w:t>
      </w:r>
      <w:r w:rsidRPr="00484B35">
        <w:rPr>
          <w:spacing w:val="-13"/>
          <w:w w:val="110"/>
        </w:rPr>
        <w:t xml:space="preserve"> </w:t>
      </w:r>
      <w:r w:rsidRPr="00484B35">
        <w:rPr>
          <w:w w:val="110"/>
        </w:rPr>
        <w:t>all</w:t>
      </w:r>
      <w:r w:rsidRPr="00484B35">
        <w:rPr>
          <w:spacing w:val="-58"/>
          <w:w w:val="110"/>
        </w:rPr>
        <w:t xml:space="preserve"> </w:t>
      </w:r>
      <w:r w:rsidRPr="00484B35">
        <w:rPr>
          <w:w w:val="105"/>
        </w:rPr>
        <w:t>other nodes are placed underneath the root. For example, in the following tree,</w:t>
      </w:r>
      <w:r w:rsidRPr="00484B35">
        <w:rPr>
          <w:spacing w:val="1"/>
          <w:w w:val="105"/>
        </w:rPr>
        <w:t xml:space="preserve"> </w:t>
      </w:r>
      <w:r w:rsidRPr="00484B35">
        <w:rPr>
          <w:w w:val="110"/>
        </w:rPr>
        <w:t>node</w:t>
      </w:r>
      <w:r w:rsidRPr="00484B35">
        <w:rPr>
          <w:spacing w:val="-1"/>
          <w:w w:val="110"/>
        </w:rPr>
        <w:t xml:space="preserve"> </w:t>
      </w:r>
      <w:r w:rsidRPr="00484B35">
        <w:rPr>
          <w:w w:val="110"/>
        </w:rPr>
        <w:t>1</w:t>
      </w:r>
      <w:r w:rsidRPr="00484B35">
        <w:rPr>
          <w:spacing w:val="-1"/>
          <w:w w:val="110"/>
        </w:rPr>
        <w:t xml:space="preserve"> </w:t>
      </w:r>
      <w:r w:rsidRPr="00484B35">
        <w:rPr>
          <w:w w:val="110"/>
        </w:rPr>
        <w:t>is</w:t>
      </w:r>
      <w:r w:rsidRPr="00484B35">
        <w:rPr>
          <w:spacing w:val="-1"/>
          <w:w w:val="110"/>
        </w:rPr>
        <w:t xml:space="preserve"> </w:t>
      </w:r>
      <w:r w:rsidRPr="00484B35">
        <w:rPr>
          <w:w w:val="110"/>
        </w:rPr>
        <w:t>the</w:t>
      </w:r>
      <w:r w:rsidRPr="00484B35">
        <w:rPr>
          <w:spacing w:val="-1"/>
          <w:w w:val="110"/>
        </w:rPr>
        <w:t xml:space="preserve"> </w:t>
      </w:r>
      <w:r w:rsidRPr="00484B35">
        <w:rPr>
          <w:w w:val="110"/>
        </w:rPr>
        <w:t>root</w:t>
      </w:r>
      <w:r w:rsidRPr="00484B35">
        <w:rPr>
          <w:spacing w:val="-1"/>
          <w:w w:val="110"/>
        </w:rPr>
        <w:t xml:space="preserve"> </w:t>
      </w:r>
      <w:r w:rsidRPr="00484B35">
        <w:rPr>
          <w:w w:val="110"/>
        </w:rPr>
        <w:t>node.</w:t>
      </w:r>
    </w:p>
    <w:p w:rsidR="00904690" w:rsidRPr="00484B35" w:rsidRDefault="0098712D">
      <w:pPr>
        <w:pStyle w:val="Textoindependiente"/>
        <w:spacing w:before="2"/>
        <w:rPr>
          <w:sz w:val="10"/>
        </w:rPr>
      </w:pPr>
      <w:r>
        <w:pict>
          <v:group id="_x0000_s7357" style="position:absolute;margin-left:223.5pt;margin-top:8.85pt;width:148.3pt;height:173.75pt;z-index:-251497472;mso-wrap-distance-left:0;mso-wrap-distance-right:0;mso-position-horizontal-relative:page" coordorigin="4470,177" coordsize="2966,3475">
            <v:shape id="_x0000_s7377" style="position:absolute;left:4985;top:180;width:1426;height:1426" coordorigin="4986,181" coordsize="1426,1426" o:spt="100" adj="0,,0" path="m6409,382r-15,-78l6350,240r-64,-43l6208,181r-79,16l6065,240r-43,64l6006,382r16,79l6065,525r64,43l6208,584r78,-16l6350,525r44,-64l6409,382xm5389,1403r-16,-79l5330,1260r-64,-43l5187,1201r-78,16l5045,1260r-43,64l4986,1403r16,78l5045,1545r64,43l5187,1604r79,-16l5330,1545r43,-64l5389,1403xm6411,1403r-16,-79l6352,1259r-65,-43l6208,1200r-79,16l6064,1259r-43,65l6005,1403r16,79l6064,1547r65,43l6208,1606r79,-16l6352,1547r43,-65l6411,1403xe" filled="f" strokeweight=".14058mm">
              <v:stroke joinstyle="round"/>
              <v:formulas/>
              <v:path arrowok="t" o:connecttype="segments"/>
            </v:shape>
            <v:shape id="_x0000_s7376" style="position:absolute;left:5332;top:527;width:876;height:730" coordorigin="5333,528" coordsize="876,730" o:spt="100" adj="0,,0" path="m6063,528r-730,730m6208,588r,608e" filled="f" strokeweight=".28117mm">
              <v:stroke joinstyle="round"/>
              <v:formulas/>
              <v:path arrowok="t" o:connecttype="segments"/>
            </v:shape>
            <v:shape id="_x0000_s7375" style="position:absolute;left:7026;top:1201;width:403;height:403" coordorigin="7027,1201" coordsize="403,403" path="m7430,1403r-16,-79l7371,1260r-64,-43l7228,1201r-78,16l7086,1260r-43,64l7027,1403r16,78l7086,1545r64,43l7228,1604r79,-16l7371,1545r43,-64l7430,1403xe" filled="f" strokeweight=".14058mm">
              <v:path arrowok="t"/>
            </v:shape>
            <v:line id="_x0000_s7374" style="position:absolute" from="6353,528" to="7083,1258" strokeweight=".28117mm"/>
            <v:shape id="_x0000_s7373" style="position:absolute;left:4473;top:2220;width:407;height:407" coordorigin="4474,2220" coordsize="407,407" path="m4880,2423r-16,-79l4821,2280r-65,-44l4677,2220r-79,16l4533,2280r-43,64l4474,2423r16,79l4533,2567r65,44l4677,2627r79,-16l4821,2567r43,-65l4880,2423xe" filled="f" strokeweight=".14058mm">
              <v:path arrowok="t"/>
            </v:shape>
            <v:line id="_x0000_s7372" style="position:absolute" from="5096,1587" to="4770,2238" strokeweight=".28117mm"/>
            <v:shape id="_x0000_s7371" style="position:absolute;left:5494;top:2220;width:407;height:407" coordorigin="5494,2220" coordsize="407,407" path="m5901,2423r-16,-79l5841,2280r-64,-44l5698,2220r-79,16l5554,2280r-44,64l5494,2423r16,79l5554,2567r65,44l5698,2627r79,-16l5841,2567r44,-65l5901,2423xe" filled="f" strokeweight=".14058mm">
              <v:path arrowok="t"/>
            </v:shape>
            <v:line id="_x0000_s7370" style="position:absolute" from="5279,1587" to="5605,2238" strokeweight=".28117mm"/>
            <v:shape id="_x0000_s7369" style="position:absolute;left:7025;top:2220;width:407;height:407" coordorigin="7025,2220" coordsize="407,407" path="m7432,2423r-16,-79l7372,2280r-65,-44l7228,2220r-79,16l7085,2280r-44,64l7025,2423r16,79l7085,2567r64,44l7228,2627r79,-16l7372,2567r44,-65l7432,2423xe" filled="f" strokeweight=".14058mm">
              <v:path arrowok="t"/>
            </v:shape>
            <v:line id="_x0000_s7368" style="position:absolute" from="7228,1608" to="7228,2216" strokeweight=".28117mm"/>
            <v:shape id="_x0000_s7367" style="position:absolute;left:5494;top:3240;width:407;height:407" coordorigin="5494,3241" coordsize="407,407" path="m5901,3444r-16,-79l5841,3300r-64,-43l5698,3241r-79,16l5554,3300r-44,65l5494,3444r16,79l5554,3587r65,44l5698,3647r79,-16l5841,3587r44,-64l5901,3444xe" filled="f" strokeweight=".14058mm">
              <v:path arrowok="t"/>
            </v:shape>
            <v:line id="_x0000_s7366" style="position:absolute" from="5698,2631" to="5698,3237" strokeweight=".28117mm"/>
            <v:shape id="_x0000_s7365" type="#_x0000_t202" style="position:absolute;left:6146;top:240;width:144;height:286" filled="f" stroked="f">
              <v:textbox inset="0,0,0,0">
                <w:txbxContent>
                  <w:p w:rsidR="00EE7A03" w:rsidRDefault="00EE7A03">
                    <w:pPr>
                      <w:spacing w:line="284" w:lineRule="exact"/>
                    </w:pPr>
                    <w:r>
                      <w:rPr>
                        <w:w w:val="112"/>
                      </w:rPr>
                      <w:t>1</w:t>
                    </w:r>
                  </w:p>
                </w:txbxContent>
              </v:textbox>
            </v:shape>
            <v:shape id="_x0000_s7364" type="#_x0000_t202" style="position:absolute;left:5125;top:1260;width:144;height:286" filled="f" stroked="f">
              <v:textbox inset="0,0,0,0">
                <w:txbxContent>
                  <w:p w:rsidR="00EE7A03" w:rsidRDefault="00EE7A03">
                    <w:pPr>
                      <w:spacing w:line="284" w:lineRule="exact"/>
                    </w:pPr>
                    <w:r>
                      <w:rPr>
                        <w:w w:val="112"/>
                      </w:rPr>
                      <w:t>2</w:t>
                    </w:r>
                  </w:p>
                </w:txbxContent>
              </v:textbox>
            </v:shape>
            <v:shape id="_x0000_s7363" type="#_x0000_t202" style="position:absolute;left:6146;top:1259;width:144;height:286" filled="f" stroked="f">
              <v:textbox inset="0,0,0,0">
                <w:txbxContent>
                  <w:p w:rsidR="00EE7A03" w:rsidRDefault="00EE7A03">
                    <w:pPr>
                      <w:spacing w:line="284" w:lineRule="exact"/>
                    </w:pPr>
                    <w:r>
                      <w:rPr>
                        <w:w w:val="112"/>
                      </w:rPr>
                      <w:t>3</w:t>
                    </w:r>
                  </w:p>
                </w:txbxContent>
              </v:textbox>
            </v:shape>
            <v:shape id="_x0000_s7362" type="#_x0000_t202" style="position:absolute;left:7166;top:1260;width:144;height:286" filled="f" stroked="f">
              <v:textbox inset="0,0,0,0">
                <w:txbxContent>
                  <w:p w:rsidR="00EE7A03" w:rsidRDefault="00EE7A03">
                    <w:pPr>
                      <w:spacing w:line="284" w:lineRule="exact"/>
                    </w:pPr>
                    <w:r>
                      <w:rPr>
                        <w:w w:val="112"/>
                      </w:rPr>
                      <w:t>4</w:t>
                    </w:r>
                  </w:p>
                </w:txbxContent>
              </v:textbox>
            </v:shape>
            <v:shape id="_x0000_s7361" type="#_x0000_t202" style="position:absolute;left:4615;top:2280;width:144;height:286" filled="f" stroked="f">
              <v:textbox inset="0,0,0,0">
                <w:txbxContent>
                  <w:p w:rsidR="00EE7A03" w:rsidRDefault="00EE7A03">
                    <w:pPr>
                      <w:spacing w:line="284" w:lineRule="exact"/>
                    </w:pPr>
                    <w:r>
                      <w:rPr>
                        <w:w w:val="112"/>
                      </w:rPr>
                      <w:t>5</w:t>
                    </w:r>
                  </w:p>
                </w:txbxContent>
              </v:textbox>
            </v:shape>
            <v:shape id="_x0000_s7360" type="#_x0000_t202" style="position:absolute;left:5635;top:2280;width:144;height:286" filled="f" stroked="f">
              <v:textbox inset="0,0,0,0">
                <w:txbxContent>
                  <w:p w:rsidR="00EE7A03" w:rsidRDefault="00EE7A03">
                    <w:pPr>
                      <w:spacing w:line="284" w:lineRule="exact"/>
                    </w:pPr>
                    <w:r>
                      <w:rPr>
                        <w:w w:val="112"/>
                      </w:rPr>
                      <w:t>6</w:t>
                    </w:r>
                  </w:p>
                </w:txbxContent>
              </v:textbox>
            </v:shape>
            <v:shape id="_x0000_s7359" type="#_x0000_t202" style="position:absolute;left:7166;top:2280;width:144;height:286" filled="f" stroked="f">
              <v:textbox inset="0,0,0,0">
                <w:txbxContent>
                  <w:p w:rsidR="00EE7A03" w:rsidRDefault="00EE7A03">
                    <w:pPr>
                      <w:spacing w:line="284" w:lineRule="exact"/>
                    </w:pPr>
                    <w:r>
                      <w:rPr>
                        <w:w w:val="112"/>
                      </w:rPr>
                      <w:t>7</w:t>
                    </w:r>
                  </w:p>
                </w:txbxContent>
              </v:textbox>
            </v:shape>
            <v:shape id="_x0000_s7358" type="#_x0000_t202" style="position:absolute;left:5635;top:3300;width:144;height:286" filled="f" stroked="f">
              <v:textbox inset="0,0,0,0">
                <w:txbxContent>
                  <w:p w:rsidR="00EE7A03" w:rsidRDefault="00EE7A03">
                    <w:pPr>
                      <w:spacing w:line="284" w:lineRule="exact"/>
                    </w:pPr>
                    <w:r>
                      <w:rPr>
                        <w:w w:val="112"/>
                      </w:rPr>
                      <w:t>8</w:t>
                    </w:r>
                  </w:p>
                </w:txbxContent>
              </v:textbox>
            </v:shape>
            <w10:wrap type="topAndBottom" anchorx="page"/>
          </v:group>
        </w:pict>
      </w:r>
    </w:p>
    <w:p w:rsidR="00904690" w:rsidRPr="00484B35" w:rsidRDefault="00904690">
      <w:pPr>
        <w:pStyle w:val="Textoindependiente"/>
        <w:spacing w:before="4"/>
        <w:rPr>
          <w:sz w:val="11"/>
        </w:rPr>
      </w:pPr>
    </w:p>
    <w:p w:rsidR="00904690" w:rsidRPr="00484B35" w:rsidRDefault="009A0837">
      <w:pPr>
        <w:pStyle w:val="Textoindependiente"/>
        <w:spacing w:before="100" w:line="232" w:lineRule="auto"/>
        <w:ind w:left="190" w:right="188" w:firstLine="351"/>
        <w:jc w:val="both"/>
      </w:pPr>
      <w:r w:rsidRPr="00484B35">
        <w:rPr>
          <w:w w:val="105"/>
        </w:rPr>
        <w:t xml:space="preserve">In a rooted tree, the </w:t>
      </w:r>
      <w:r w:rsidRPr="00484B35">
        <w:rPr>
          <w:b/>
          <w:w w:val="105"/>
        </w:rPr>
        <w:t xml:space="preserve">children </w:t>
      </w:r>
      <w:r w:rsidRPr="00484B35">
        <w:rPr>
          <w:w w:val="105"/>
        </w:rPr>
        <w:t>of a node are its lower neighbors, and the</w:t>
      </w:r>
      <w:r w:rsidRPr="00484B35">
        <w:rPr>
          <w:spacing w:val="1"/>
          <w:w w:val="105"/>
        </w:rPr>
        <w:t xml:space="preserve"> </w:t>
      </w:r>
      <w:r w:rsidRPr="00484B35">
        <w:rPr>
          <w:b/>
          <w:w w:val="105"/>
        </w:rPr>
        <w:t>parent</w:t>
      </w:r>
      <w:r w:rsidRPr="00484B35">
        <w:rPr>
          <w:b/>
          <w:spacing w:val="-10"/>
          <w:w w:val="105"/>
        </w:rPr>
        <w:t xml:space="preserve"> </w:t>
      </w:r>
      <w:r w:rsidRPr="00484B35">
        <w:rPr>
          <w:w w:val="105"/>
        </w:rPr>
        <w:t>of</w:t>
      </w:r>
      <w:r w:rsidRPr="00484B35">
        <w:rPr>
          <w:spacing w:val="-8"/>
          <w:w w:val="105"/>
        </w:rPr>
        <w:t xml:space="preserve"> </w:t>
      </w:r>
      <w:r w:rsidRPr="00484B35">
        <w:rPr>
          <w:w w:val="105"/>
        </w:rPr>
        <w:t>a</w:t>
      </w:r>
      <w:r w:rsidRPr="00484B35">
        <w:rPr>
          <w:spacing w:val="-9"/>
          <w:w w:val="105"/>
        </w:rPr>
        <w:t xml:space="preserve"> </w:t>
      </w:r>
      <w:r w:rsidRPr="00484B35">
        <w:rPr>
          <w:w w:val="105"/>
        </w:rPr>
        <w:t>node</w:t>
      </w:r>
      <w:r w:rsidRPr="00484B35">
        <w:rPr>
          <w:spacing w:val="-8"/>
          <w:w w:val="105"/>
        </w:rPr>
        <w:t xml:space="preserve"> </w:t>
      </w:r>
      <w:r w:rsidRPr="00484B35">
        <w:rPr>
          <w:w w:val="105"/>
        </w:rPr>
        <w:t>is</w:t>
      </w:r>
      <w:r w:rsidRPr="00484B35">
        <w:rPr>
          <w:spacing w:val="-9"/>
          <w:w w:val="105"/>
        </w:rPr>
        <w:t xml:space="preserve"> </w:t>
      </w:r>
      <w:r w:rsidRPr="00484B35">
        <w:rPr>
          <w:w w:val="105"/>
        </w:rPr>
        <w:t>its</w:t>
      </w:r>
      <w:r w:rsidRPr="00484B35">
        <w:rPr>
          <w:spacing w:val="-9"/>
          <w:w w:val="105"/>
        </w:rPr>
        <w:t xml:space="preserve"> </w:t>
      </w:r>
      <w:r w:rsidRPr="00484B35">
        <w:rPr>
          <w:w w:val="105"/>
        </w:rPr>
        <w:t>upper</w:t>
      </w:r>
      <w:r w:rsidRPr="00484B35">
        <w:rPr>
          <w:spacing w:val="-8"/>
          <w:w w:val="105"/>
        </w:rPr>
        <w:t xml:space="preserve"> </w:t>
      </w:r>
      <w:r w:rsidRPr="00484B35">
        <w:rPr>
          <w:w w:val="105"/>
        </w:rPr>
        <w:t>neighbor.</w:t>
      </w:r>
      <w:r w:rsidRPr="00484B35">
        <w:rPr>
          <w:spacing w:val="3"/>
          <w:w w:val="105"/>
        </w:rPr>
        <w:t xml:space="preserve"> </w:t>
      </w:r>
      <w:r w:rsidRPr="00484B35">
        <w:rPr>
          <w:w w:val="105"/>
        </w:rPr>
        <w:t>Each</w:t>
      </w:r>
      <w:r w:rsidRPr="00484B35">
        <w:rPr>
          <w:spacing w:val="-9"/>
          <w:w w:val="105"/>
        </w:rPr>
        <w:t xml:space="preserve"> </w:t>
      </w:r>
      <w:r w:rsidRPr="00484B35">
        <w:rPr>
          <w:w w:val="105"/>
        </w:rPr>
        <w:t>node</w:t>
      </w:r>
      <w:r w:rsidRPr="00484B35">
        <w:rPr>
          <w:spacing w:val="-8"/>
          <w:w w:val="105"/>
        </w:rPr>
        <w:t xml:space="preserve"> </w:t>
      </w:r>
      <w:r w:rsidRPr="00484B35">
        <w:rPr>
          <w:w w:val="105"/>
        </w:rPr>
        <w:t>has</w:t>
      </w:r>
      <w:r w:rsidRPr="00484B35">
        <w:rPr>
          <w:spacing w:val="-8"/>
          <w:w w:val="105"/>
        </w:rPr>
        <w:t xml:space="preserve"> </w:t>
      </w:r>
      <w:r w:rsidRPr="00484B35">
        <w:rPr>
          <w:w w:val="105"/>
        </w:rPr>
        <w:t>exactly</w:t>
      </w:r>
      <w:r w:rsidRPr="00484B35">
        <w:rPr>
          <w:spacing w:val="-9"/>
          <w:w w:val="105"/>
        </w:rPr>
        <w:t xml:space="preserve"> </w:t>
      </w:r>
      <w:r w:rsidRPr="00484B35">
        <w:rPr>
          <w:w w:val="105"/>
        </w:rPr>
        <w:t>one</w:t>
      </w:r>
      <w:r w:rsidRPr="00484B35">
        <w:rPr>
          <w:spacing w:val="-8"/>
          <w:w w:val="105"/>
        </w:rPr>
        <w:t xml:space="preserve"> </w:t>
      </w:r>
      <w:r w:rsidRPr="00484B35">
        <w:rPr>
          <w:w w:val="105"/>
        </w:rPr>
        <w:t>parent,</w:t>
      </w:r>
      <w:r w:rsidRPr="00484B35">
        <w:rPr>
          <w:spacing w:val="-9"/>
          <w:w w:val="105"/>
        </w:rPr>
        <w:t xml:space="preserve"> </w:t>
      </w:r>
      <w:r w:rsidRPr="00484B35">
        <w:rPr>
          <w:w w:val="105"/>
        </w:rPr>
        <w:t>except</w:t>
      </w:r>
      <w:r w:rsidRPr="00484B35">
        <w:rPr>
          <w:spacing w:val="-55"/>
          <w:w w:val="105"/>
        </w:rPr>
        <w:t xml:space="preserve"> </w:t>
      </w:r>
      <w:r w:rsidRPr="00484B35">
        <w:rPr>
          <w:w w:val="105"/>
        </w:rPr>
        <w:t>for the root that does not have a parent.</w:t>
      </w:r>
      <w:r w:rsidRPr="00484B35">
        <w:rPr>
          <w:spacing w:val="1"/>
          <w:w w:val="105"/>
        </w:rPr>
        <w:t xml:space="preserve"> </w:t>
      </w:r>
      <w:r w:rsidRPr="00484B35">
        <w:rPr>
          <w:w w:val="105"/>
        </w:rPr>
        <w:t>For example, in the above tree, the</w:t>
      </w:r>
      <w:r w:rsidRPr="00484B35">
        <w:rPr>
          <w:spacing w:val="1"/>
          <w:w w:val="105"/>
        </w:rPr>
        <w:t xml:space="preserve"> </w:t>
      </w:r>
      <w:r w:rsidRPr="00484B35">
        <w:rPr>
          <w:w w:val="105"/>
        </w:rPr>
        <w:t>children</w:t>
      </w:r>
      <w:r w:rsidRPr="00484B35">
        <w:rPr>
          <w:spacing w:val="3"/>
          <w:w w:val="105"/>
        </w:rPr>
        <w:t xml:space="preserve"> </w:t>
      </w:r>
      <w:r w:rsidRPr="00484B35">
        <w:rPr>
          <w:w w:val="105"/>
        </w:rPr>
        <w:t>of</w:t>
      </w:r>
      <w:r w:rsidRPr="00484B35">
        <w:rPr>
          <w:spacing w:val="3"/>
          <w:w w:val="105"/>
        </w:rPr>
        <w:t xml:space="preserve"> </w:t>
      </w:r>
      <w:r w:rsidRPr="00484B35">
        <w:rPr>
          <w:w w:val="105"/>
        </w:rPr>
        <w:t>node</w:t>
      </w:r>
      <w:r w:rsidRPr="00484B35">
        <w:rPr>
          <w:spacing w:val="3"/>
          <w:w w:val="105"/>
        </w:rPr>
        <w:t xml:space="preserve"> </w:t>
      </w:r>
      <w:r w:rsidRPr="00484B35">
        <w:rPr>
          <w:w w:val="105"/>
        </w:rPr>
        <w:t>2</w:t>
      </w:r>
      <w:r w:rsidRPr="00484B35">
        <w:rPr>
          <w:spacing w:val="3"/>
          <w:w w:val="105"/>
        </w:rPr>
        <w:t xml:space="preserve"> </w:t>
      </w:r>
      <w:r w:rsidRPr="00484B35">
        <w:rPr>
          <w:w w:val="105"/>
        </w:rPr>
        <w:t>are</w:t>
      </w:r>
      <w:r w:rsidRPr="00484B35">
        <w:rPr>
          <w:spacing w:val="4"/>
          <w:w w:val="105"/>
        </w:rPr>
        <w:t xml:space="preserve"> </w:t>
      </w:r>
      <w:r w:rsidRPr="00484B35">
        <w:rPr>
          <w:w w:val="105"/>
        </w:rPr>
        <w:t>nodes</w:t>
      </w:r>
      <w:r w:rsidRPr="00484B35">
        <w:rPr>
          <w:spacing w:val="3"/>
          <w:w w:val="105"/>
        </w:rPr>
        <w:t xml:space="preserve"> </w:t>
      </w:r>
      <w:r w:rsidRPr="00484B35">
        <w:rPr>
          <w:w w:val="105"/>
        </w:rPr>
        <w:t>5</w:t>
      </w:r>
      <w:r w:rsidRPr="00484B35">
        <w:rPr>
          <w:spacing w:val="3"/>
          <w:w w:val="105"/>
        </w:rPr>
        <w:t xml:space="preserve"> </w:t>
      </w:r>
      <w:r w:rsidRPr="00484B35">
        <w:rPr>
          <w:w w:val="105"/>
        </w:rPr>
        <w:t>and</w:t>
      </w:r>
      <w:r w:rsidRPr="00484B35">
        <w:rPr>
          <w:spacing w:val="3"/>
          <w:w w:val="105"/>
        </w:rPr>
        <w:t xml:space="preserve"> </w:t>
      </w:r>
      <w:r w:rsidRPr="00484B35">
        <w:rPr>
          <w:w w:val="105"/>
        </w:rPr>
        <w:t>6,</w:t>
      </w:r>
      <w:r w:rsidRPr="00484B35">
        <w:rPr>
          <w:spacing w:val="3"/>
          <w:w w:val="105"/>
        </w:rPr>
        <w:t xml:space="preserve"> </w:t>
      </w:r>
      <w:r w:rsidRPr="00484B35">
        <w:rPr>
          <w:w w:val="105"/>
        </w:rPr>
        <w:t>and</w:t>
      </w:r>
      <w:r w:rsidRPr="00484B35">
        <w:rPr>
          <w:spacing w:val="4"/>
          <w:w w:val="105"/>
        </w:rPr>
        <w:t xml:space="preserve"> </w:t>
      </w:r>
      <w:r w:rsidRPr="00484B35">
        <w:rPr>
          <w:w w:val="105"/>
        </w:rPr>
        <w:t>its</w:t>
      </w:r>
      <w:r w:rsidRPr="00484B35">
        <w:rPr>
          <w:spacing w:val="3"/>
          <w:w w:val="105"/>
        </w:rPr>
        <w:t xml:space="preserve"> </w:t>
      </w:r>
      <w:r w:rsidRPr="00484B35">
        <w:rPr>
          <w:w w:val="105"/>
        </w:rPr>
        <w:t>parent</w:t>
      </w:r>
      <w:r w:rsidRPr="00484B35">
        <w:rPr>
          <w:spacing w:val="3"/>
          <w:w w:val="105"/>
        </w:rPr>
        <w:t xml:space="preserve"> </w:t>
      </w:r>
      <w:r w:rsidRPr="00484B35">
        <w:rPr>
          <w:w w:val="105"/>
        </w:rPr>
        <w:t>is</w:t>
      </w:r>
      <w:r w:rsidRPr="00484B35">
        <w:rPr>
          <w:spacing w:val="3"/>
          <w:w w:val="105"/>
        </w:rPr>
        <w:t xml:space="preserve"> </w:t>
      </w:r>
      <w:r w:rsidRPr="00484B35">
        <w:rPr>
          <w:w w:val="105"/>
        </w:rPr>
        <w:t>node</w:t>
      </w:r>
      <w:r w:rsidRPr="00484B35">
        <w:rPr>
          <w:spacing w:val="4"/>
          <w:w w:val="105"/>
        </w:rPr>
        <w:t xml:space="preserve"> </w:t>
      </w:r>
      <w:r w:rsidRPr="00484B35">
        <w:rPr>
          <w:w w:val="105"/>
        </w:rPr>
        <w:t>1.</w:t>
      </w:r>
    </w:p>
    <w:p w:rsidR="00904690" w:rsidRPr="00484B35" w:rsidRDefault="00904690">
      <w:pPr>
        <w:spacing w:line="232" w:lineRule="auto"/>
        <w:jc w:val="both"/>
        <w:sectPr w:rsidR="00904690" w:rsidRPr="00484B35">
          <w:pgSz w:w="11910" w:h="16840"/>
          <w:pgMar w:top="1580" w:right="1680" w:bottom="980" w:left="1680" w:header="0" w:footer="789" w:gutter="0"/>
          <w:cols w:space="720"/>
        </w:sectPr>
      </w:pPr>
    </w:p>
    <w:p w:rsidR="00904690" w:rsidRPr="00484B35" w:rsidRDefault="009A0837">
      <w:pPr>
        <w:pStyle w:val="Textoindependiente"/>
        <w:spacing w:before="118" w:line="232" w:lineRule="auto"/>
        <w:ind w:left="190" w:right="188" w:firstLine="351"/>
        <w:jc w:val="both"/>
      </w:pPr>
      <w:r w:rsidRPr="00484B35">
        <w:rPr>
          <w:w w:val="110"/>
        </w:rPr>
        <w:t>The</w:t>
      </w:r>
      <w:r w:rsidRPr="00484B35">
        <w:rPr>
          <w:spacing w:val="-9"/>
          <w:w w:val="110"/>
        </w:rPr>
        <w:t xml:space="preserve"> </w:t>
      </w:r>
      <w:r w:rsidRPr="00484B35">
        <w:rPr>
          <w:w w:val="110"/>
        </w:rPr>
        <w:t>structure</w:t>
      </w:r>
      <w:r w:rsidRPr="00484B35">
        <w:rPr>
          <w:spacing w:val="-8"/>
          <w:w w:val="110"/>
        </w:rPr>
        <w:t xml:space="preserve"> </w:t>
      </w:r>
      <w:r w:rsidRPr="00484B35">
        <w:rPr>
          <w:w w:val="110"/>
        </w:rPr>
        <w:t>of</w:t>
      </w:r>
      <w:r w:rsidRPr="00484B35">
        <w:rPr>
          <w:spacing w:val="-8"/>
          <w:w w:val="110"/>
        </w:rPr>
        <w:t xml:space="preserve"> </w:t>
      </w:r>
      <w:r w:rsidRPr="00484B35">
        <w:rPr>
          <w:w w:val="110"/>
        </w:rPr>
        <w:t>a</w:t>
      </w:r>
      <w:r w:rsidRPr="00484B35">
        <w:rPr>
          <w:spacing w:val="-8"/>
          <w:w w:val="110"/>
        </w:rPr>
        <w:t xml:space="preserve"> </w:t>
      </w:r>
      <w:r w:rsidRPr="00484B35">
        <w:rPr>
          <w:w w:val="110"/>
        </w:rPr>
        <w:t>rooted</w:t>
      </w:r>
      <w:r w:rsidRPr="00484B35">
        <w:rPr>
          <w:spacing w:val="-8"/>
          <w:w w:val="110"/>
        </w:rPr>
        <w:t xml:space="preserve"> </w:t>
      </w:r>
      <w:r w:rsidRPr="00484B35">
        <w:rPr>
          <w:w w:val="110"/>
        </w:rPr>
        <w:t>tree</w:t>
      </w:r>
      <w:r w:rsidRPr="00484B35">
        <w:rPr>
          <w:spacing w:val="-8"/>
          <w:w w:val="110"/>
        </w:rPr>
        <w:t xml:space="preserve"> </w:t>
      </w:r>
      <w:r w:rsidRPr="00484B35">
        <w:rPr>
          <w:w w:val="110"/>
        </w:rPr>
        <w:t>is</w:t>
      </w:r>
      <w:r w:rsidRPr="00484B35">
        <w:rPr>
          <w:spacing w:val="-8"/>
          <w:w w:val="110"/>
        </w:rPr>
        <w:t xml:space="preserve"> </w:t>
      </w:r>
      <w:r w:rsidRPr="00484B35">
        <w:rPr>
          <w:i/>
          <w:w w:val="110"/>
        </w:rPr>
        <w:t>recursive</w:t>
      </w:r>
      <w:r w:rsidRPr="00484B35">
        <w:rPr>
          <w:w w:val="110"/>
        </w:rPr>
        <w:t>:</w:t>
      </w:r>
      <w:r w:rsidRPr="00484B35">
        <w:rPr>
          <w:spacing w:val="5"/>
          <w:w w:val="110"/>
        </w:rPr>
        <w:t xml:space="preserve"> </w:t>
      </w:r>
      <w:r w:rsidRPr="00484B35">
        <w:rPr>
          <w:w w:val="110"/>
        </w:rPr>
        <w:t>each</w:t>
      </w:r>
      <w:r w:rsidRPr="00484B35">
        <w:rPr>
          <w:spacing w:val="-8"/>
          <w:w w:val="110"/>
        </w:rPr>
        <w:t xml:space="preserve"> </w:t>
      </w:r>
      <w:r w:rsidRPr="00484B35">
        <w:rPr>
          <w:w w:val="110"/>
        </w:rPr>
        <w:t>node</w:t>
      </w:r>
      <w:r w:rsidRPr="00484B35">
        <w:rPr>
          <w:spacing w:val="-8"/>
          <w:w w:val="110"/>
        </w:rPr>
        <w:t xml:space="preserve"> </w:t>
      </w:r>
      <w:r w:rsidRPr="00484B35">
        <w:rPr>
          <w:w w:val="110"/>
        </w:rPr>
        <w:t>of</w:t>
      </w:r>
      <w:r w:rsidRPr="00484B35">
        <w:rPr>
          <w:spacing w:val="-8"/>
          <w:w w:val="110"/>
        </w:rPr>
        <w:t xml:space="preserve"> </w:t>
      </w:r>
      <w:r w:rsidRPr="00484B35">
        <w:rPr>
          <w:w w:val="110"/>
        </w:rPr>
        <w:t>the</w:t>
      </w:r>
      <w:r w:rsidRPr="00484B35">
        <w:rPr>
          <w:spacing w:val="-8"/>
          <w:w w:val="110"/>
        </w:rPr>
        <w:t xml:space="preserve"> </w:t>
      </w:r>
      <w:r w:rsidRPr="00484B35">
        <w:rPr>
          <w:w w:val="110"/>
        </w:rPr>
        <w:t>tree</w:t>
      </w:r>
      <w:r w:rsidRPr="00484B35">
        <w:rPr>
          <w:spacing w:val="-8"/>
          <w:w w:val="110"/>
        </w:rPr>
        <w:t xml:space="preserve"> </w:t>
      </w:r>
      <w:r w:rsidRPr="00484B35">
        <w:rPr>
          <w:w w:val="110"/>
        </w:rPr>
        <w:t>acts</w:t>
      </w:r>
      <w:r w:rsidRPr="00484B35">
        <w:rPr>
          <w:spacing w:val="-8"/>
          <w:w w:val="110"/>
        </w:rPr>
        <w:t xml:space="preserve"> </w:t>
      </w:r>
      <w:r w:rsidRPr="00484B35">
        <w:rPr>
          <w:w w:val="110"/>
        </w:rPr>
        <w:t>as</w:t>
      </w:r>
      <w:r w:rsidRPr="00484B35">
        <w:rPr>
          <w:spacing w:val="-8"/>
          <w:w w:val="110"/>
        </w:rPr>
        <w:t xml:space="preserve"> </w:t>
      </w:r>
      <w:r w:rsidRPr="00484B35">
        <w:rPr>
          <w:w w:val="110"/>
        </w:rPr>
        <w:t>the</w:t>
      </w:r>
      <w:r w:rsidRPr="00484B35">
        <w:rPr>
          <w:spacing w:val="-58"/>
          <w:w w:val="110"/>
        </w:rPr>
        <w:t xml:space="preserve"> </w:t>
      </w:r>
      <w:r w:rsidRPr="00484B35">
        <w:rPr>
          <w:w w:val="110"/>
        </w:rPr>
        <w:t xml:space="preserve">root of a </w:t>
      </w:r>
      <w:r w:rsidRPr="00484B35">
        <w:rPr>
          <w:b/>
          <w:w w:val="110"/>
        </w:rPr>
        <w:t xml:space="preserve">subtree </w:t>
      </w:r>
      <w:r w:rsidRPr="00484B35">
        <w:rPr>
          <w:w w:val="110"/>
        </w:rPr>
        <w:t>that contains the node itself and all nodes that are in the</w:t>
      </w:r>
      <w:r w:rsidRPr="00484B35">
        <w:rPr>
          <w:spacing w:val="1"/>
          <w:w w:val="110"/>
        </w:rPr>
        <w:t xml:space="preserve"> </w:t>
      </w:r>
      <w:r w:rsidRPr="00484B35">
        <w:rPr>
          <w:w w:val="110"/>
        </w:rPr>
        <w:t>subtrees of its children. For example, in the above tree, the subtree of node 2</w:t>
      </w:r>
      <w:r w:rsidRPr="00484B35">
        <w:rPr>
          <w:spacing w:val="-58"/>
          <w:w w:val="110"/>
        </w:rPr>
        <w:t xml:space="preserve"> </w:t>
      </w:r>
      <w:r w:rsidRPr="00484B35">
        <w:rPr>
          <w:w w:val="110"/>
        </w:rPr>
        <w:t>consists</w:t>
      </w:r>
      <w:r w:rsidRPr="00484B35">
        <w:rPr>
          <w:spacing w:val="-1"/>
          <w:w w:val="110"/>
        </w:rPr>
        <w:t xml:space="preserve"> </w:t>
      </w:r>
      <w:r w:rsidRPr="00484B35">
        <w:rPr>
          <w:w w:val="110"/>
        </w:rPr>
        <w:t>of</w:t>
      </w:r>
      <w:r w:rsidRPr="00484B35">
        <w:rPr>
          <w:spacing w:val="-1"/>
          <w:w w:val="110"/>
        </w:rPr>
        <w:t xml:space="preserve"> </w:t>
      </w:r>
      <w:r w:rsidRPr="00484B35">
        <w:rPr>
          <w:w w:val="110"/>
        </w:rPr>
        <w:t>nodes</w:t>
      </w:r>
      <w:r w:rsidRPr="00484B35">
        <w:rPr>
          <w:spacing w:val="-1"/>
          <w:w w:val="110"/>
        </w:rPr>
        <w:t xml:space="preserve"> </w:t>
      </w:r>
      <w:r w:rsidRPr="00484B35">
        <w:rPr>
          <w:w w:val="110"/>
        </w:rPr>
        <w:t>2, 5,</w:t>
      </w:r>
      <w:r w:rsidRPr="00484B35">
        <w:rPr>
          <w:spacing w:val="-1"/>
          <w:w w:val="110"/>
        </w:rPr>
        <w:t xml:space="preserve"> </w:t>
      </w:r>
      <w:r w:rsidRPr="00484B35">
        <w:rPr>
          <w:w w:val="110"/>
        </w:rPr>
        <w:t>6</w:t>
      </w:r>
      <w:r w:rsidRPr="00484B35">
        <w:rPr>
          <w:spacing w:val="-1"/>
          <w:w w:val="110"/>
        </w:rPr>
        <w:t xml:space="preserve"> </w:t>
      </w:r>
      <w:r w:rsidRPr="00484B35">
        <w:rPr>
          <w:w w:val="110"/>
        </w:rPr>
        <w:t>and</w:t>
      </w:r>
      <w:r w:rsidRPr="00484B35">
        <w:rPr>
          <w:spacing w:val="-1"/>
          <w:w w:val="110"/>
        </w:rPr>
        <w:t xml:space="preserve"> </w:t>
      </w:r>
      <w:r w:rsidRPr="00484B35">
        <w:rPr>
          <w:w w:val="110"/>
        </w:rPr>
        <w:t>8:</w:t>
      </w:r>
    </w:p>
    <w:p w:rsidR="00904690" w:rsidRPr="00484B35" w:rsidRDefault="0098712D">
      <w:pPr>
        <w:pStyle w:val="Textoindependiente"/>
        <w:spacing w:before="7"/>
        <w:rPr>
          <w:sz w:val="15"/>
        </w:rPr>
      </w:pPr>
      <w:r>
        <w:pict>
          <v:group id="_x0000_s7346" style="position:absolute;margin-left:261.75pt;margin-top:12.45pt;width:71.75pt;height:122.7pt;z-index:-251496448;mso-wrap-distance-left:0;mso-wrap-distance-right:0;mso-position-horizontal-relative:page" coordorigin="5235,249" coordsize="1435,2454">
            <v:shape id="_x0000_s7356" style="position:absolute;left:5239;top:253;width:915;height:1426" coordorigin="5239,253" coordsize="915,1426" o:spt="100" adj="0,,0" path="m6154,455r-16,-79l6095,312r-64,-43l5953,253r-79,16l5810,312r-43,64l5751,455r16,78l5810,597r64,43l5953,656r78,-16l6095,597r43,-64l6154,455xm5646,1475r-16,-79l5586,1331r-64,-43l5443,1272r-80,16l5299,1331r-44,65l5239,1475r16,79l5299,1619r64,43l5443,1678r79,-16l5586,1619r44,-65l5646,1475xe" filled="f" strokeweight=".14058mm">
              <v:stroke joinstyle="round"/>
              <v:formulas/>
              <v:path arrowok="t" o:connecttype="segments"/>
            </v:shape>
            <v:line id="_x0000_s7355" style="position:absolute" from="5861,638" to="5535,1290" strokeweight=".28117mm"/>
            <v:shape id="_x0000_s7354" style="position:absolute;left:6259;top:1271;width:407;height:407" coordorigin="6260,1272" coordsize="407,407" path="m6666,1475r-16,-79l6607,1331r-65,-43l6463,1272r-79,16l6319,1331r-43,65l6260,1475r16,79l6319,1619r65,43l6463,1678r79,-16l6607,1619r43,-65l6666,1475xe" filled="f" strokeweight=".14058mm">
              <v:path arrowok="t"/>
            </v:shape>
            <v:line id="_x0000_s7353" style="position:absolute" from="6045,638" to="6370,1290" strokeweight=".28117mm"/>
            <v:shape id="_x0000_s7352" style="position:absolute;left:6259;top:2292;width:407;height:407" coordorigin="6260,2292" coordsize="407,407" path="m6666,2496r-16,-79l6607,2352r-65,-44l6463,2292r-79,16l6319,2352r-43,65l6260,2496r16,79l6319,2639r65,44l6463,2699r79,-16l6607,2639r43,-64l6666,2496xe" filled="f" strokeweight=".14058mm">
              <v:path arrowok="t"/>
            </v:shape>
            <v:line id="_x0000_s7351" style="position:absolute" from="6463,1682" to="6463,2288" strokeweight=".28117mm"/>
            <v:shape id="_x0000_s7350" type="#_x0000_t202" style="position:absolute;left:5890;top:312;width:144;height:286" filled="f" stroked="f">
              <v:textbox inset="0,0,0,0">
                <w:txbxContent>
                  <w:p w:rsidR="00EE7A03" w:rsidRDefault="00EE7A03">
                    <w:pPr>
                      <w:spacing w:line="284" w:lineRule="exact"/>
                    </w:pPr>
                    <w:r>
                      <w:rPr>
                        <w:w w:val="112"/>
                      </w:rPr>
                      <w:t>2</w:t>
                    </w:r>
                  </w:p>
                </w:txbxContent>
              </v:textbox>
            </v:shape>
            <v:shape id="_x0000_s7349" type="#_x0000_t202" style="position:absolute;left:5380;top:1331;width:144;height:286" filled="f" stroked="f">
              <v:textbox inset="0,0,0,0">
                <w:txbxContent>
                  <w:p w:rsidR="00EE7A03" w:rsidRDefault="00EE7A03">
                    <w:pPr>
                      <w:spacing w:line="284" w:lineRule="exact"/>
                    </w:pPr>
                    <w:r>
                      <w:rPr>
                        <w:w w:val="112"/>
                      </w:rPr>
                      <w:t>5</w:t>
                    </w:r>
                  </w:p>
                </w:txbxContent>
              </v:textbox>
            </v:shape>
            <v:shape id="_x0000_s7348" type="#_x0000_t202" style="position:absolute;left:6401;top:1331;width:144;height:286" filled="f" stroked="f">
              <v:textbox inset="0,0,0,0">
                <w:txbxContent>
                  <w:p w:rsidR="00EE7A03" w:rsidRDefault="00EE7A03">
                    <w:pPr>
                      <w:spacing w:line="284" w:lineRule="exact"/>
                    </w:pPr>
                    <w:r>
                      <w:rPr>
                        <w:w w:val="112"/>
                      </w:rPr>
                      <w:t>6</w:t>
                    </w:r>
                  </w:p>
                </w:txbxContent>
              </v:textbox>
            </v:shape>
            <v:shape id="_x0000_s7347" type="#_x0000_t202" style="position:absolute;left:6401;top:2352;width:144;height:286" filled="f" stroked="f">
              <v:textbox inset="0,0,0,0">
                <w:txbxContent>
                  <w:p w:rsidR="00EE7A03" w:rsidRDefault="00EE7A03">
                    <w:pPr>
                      <w:spacing w:line="284" w:lineRule="exact"/>
                    </w:pPr>
                    <w:r>
                      <w:rPr>
                        <w:w w:val="112"/>
                      </w:rPr>
                      <w:t>8</w:t>
                    </w:r>
                  </w:p>
                </w:txbxContent>
              </v:textbox>
            </v:shape>
            <w10:wrap type="topAndBottom" anchorx="page"/>
          </v:group>
        </w:pict>
      </w:r>
    </w:p>
    <w:p w:rsidR="00904690" w:rsidRPr="00484B35" w:rsidRDefault="00904690">
      <w:pPr>
        <w:pStyle w:val="Textoindependiente"/>
        <w:spacing w:before="6"/>
        <w:rPr>
          <w:sz w:val="29"/>
        </w:rPr>
      </w:pPr>
    </w:p>
    <w:p w:rsidR="00904690" w:rsidRPr="00484B35" w:rsidRDefault="009A0837">
      <w:pPr>
        <w:pStyle w:val="Ttulo2"/>
        <w:spacing w:before="129"/>
      </w:pPr>
      <w:bookmarkStart w:id="157" w:name="Tree_traversal"/>
      <w:bookmarkStart w:id="158" w:name="_bookmark96"/>
      <w:bookmarkEnd w:id="157"/>
      <w:bookmarkEnd w:id="158"/>
      <w:r w:rsidRPr="00484B35">
        <w:t>Tree</w:t>
      </w:r>
      <w:r w:rsidRPr="00484B35">
        <w:rPr>
          <w:spacing w:val="50"/>
        </w:rPr>
        <w:t xml:space="preserve"> </w:t>
      </w:r>
      <w:r w:rsidRPr="00484B35">
        <w:t>traversal</w:t>
      </w:r>
    </w:p>
    <w:p w:rsidR="00904690" w:rsidRPr="00484B35" w:rsidRDefault="009A0837">
      <w:pPr>
        <w:pStyle w:val="Textoindependiente"/>
        <w:spacing w:before="273" w:line="232" w:lineRule="auto"/>
        <w:ind w:left="190" w:right="145"/>
        <w:jc w:val="both"/>
      </w:pPr>
      <w:r w:rsidRPr="00484B35">
        <w:rPr>
          <w:w w:val="110"/>
        </w:rPr>
        <w:t>General</w:t>
      </w:r>
      <w:r w:rsidRPr="00484B35">
        <w:rPr>
          <w:spacing w:val="-12"/>
          <w:w w:val="110"/>
        </w:rPr>
        <w:t xml:space="preserve"> </w:t>
      </w:r>
      <w:r w:rsidRPr="00484B35">
        <w:rPr>
          <w:w w:val="110"/>
        </w:rPr>
        <w:t>graph</w:t>
      </w:r>
      <w:r w:rsidRPr="00484B35">
        <w:rPr>
          <w:spacing w:val="-11"/>
          <w:w w:val="110"/>
        </w:rPr>
        <w:t xml:space="preserve"> </w:t>
      </w:r>
      <w:r w:rsidRPr="00484B35">
        <w:rPr>
          <w:w w:val="110"/>
        </w:rPr>
        <w:t>traversal</w:t>
      </w:r>
      <w:r w:rsidRPr="00484B35">
        <w:rPr>
          <w:spacing w:val="-11"/>
          <w:w w:val="110"/>
        </w:rPr>
        <w:t xml:space="preserve"> </w:t>
      </w:r>
      <w:r w:rsidRPr="00484B35">
        <w:rPr>
          <w:w w:val="110"/>
        </w:rPr>
        <w:t>algorithms</w:t>
      </w:r>
      <w:r w:rsidRPr="00484B35">
        <w:rPr>
          <w:spacing w:val="-12"/>
          <w:w w:val="110"/>
        </w:rPr>
        <w:t xml:space="preserve"> </w:t>
      </w:r>
      <w:r w:rsidRPr="00484B35">
        <w:rPr>
          <w:w w:val="110"/>
        </w:rPr>
        <w:t>can</w:t>
      </w:r>
      <w:r w:rsidRPr="00484B35">
        <w:rPr>
          <w:spacing w:val="-10"/>
          <w:w w:val="110"/>
        </w:rPr>
        <w:t xml:space="preserve"> </w:t>
      </w:r>
      <w:r w:rsidRPr="00484B35">
        <w:rPr>
          <w:w w:val="110"/>
        </w:rPr>
        <w:t>be</w:t>
      </w:r>
      <w:r w:rsidRPr="00484B35">
        <w:rPr>
          <w:spacing w:val="-12"/>
          <w:w w:val="110"/>
        </w:rPr>
        <w:t xml:space="preserve"> </w:t>
      </w:r>
      <w:r w:rsidRPr="00484B35">
        <w:rPr>
          <w:w w:val="110"/>
        </w:rPr>
        <w:t>used</w:t>
      </w:r>
      <w:r w:rsidRPr="00484B35">
        <w:rPr>
          <w:spacing w:val="-11"/>
          <w:w w:val="110"/>
        </w:rPr>
        <w:t xml:space="preserve"> </w:t>
      </w:r>
      <w:r w:rsidRPr="00484B35">
        <w:rPr>
          <w:w w:val="110"/>
        </w:rPr>
        <w:t>to</w:t>
      </w:r>
      <w:r w:rsidRPr="00484B35">
        <w:rPr>
          <w:spacing w:val="-11"/>
          <w:w w:val="110"/>
        </w:rPr>
        <w:t xml:space="preserve"> </w:t>
      </w:r>
      <w:r w:rsidRPr="00484B35">
        <w:rPr>
          <w:w w:val="110"/>
        </w:rPr>
        <w:t>traverse</w:t>
      </w:r>
      <w:r w:rsidRPr="00484B35">
        <w:rPr>
          <w:spacing w:val="-12"/>
          <w:w w:val="110"/>
        </w:rPr>
        <w:t xml:space="preserve"> </w:t>
      </w:r>
      <w:r w:rsidRPr="00484B35">
        <w:rPr>
          <w:w w:val="110"/>
        </w:rPr>
        <w:t>the</w:t>
      </w:r>
      <w:r w:rsidRPr="00484B35">
        <w:rPr>
          <w:spacing w:val="-10"/>
          <w:w w:val="110"/>
        </w:rPr>
        <w:t xml:space="preserve"> </w:t>
      </w:r>
      <w:r w:rsidRPr="00484B35">
        <w:rPr>
          <w:w w:val="110"/>
        </w:rPr>
        <w:t>nodes</w:t>
      </w:r>
      <w:r w:rsidRPr="00484B35">
        <w:rPr>
          <w:spacing w:val="-12"/>
          <w:w w:val="110"/>
        </w:rPr>
        <w:t xml:space="preserve"> </w:t>
      </w:r>
      <w:r w:rsidRPr="00484B35">
        <w:rPr>
          <w:w w:val="110"/>
        </w:rPr>
        <w:t>of</w:t>
      </w:r>
      <w:r w:rsidRPr="00484B35">
        <w:rPr>
          <w:spacing w:val="-10"/>
          <w:w w:val="110"/>
        </w:rPr>
        <w:t xml:space="preserve"> </w:t>
      </w:r>
      <w:r w:rsidRPr="00484B35">
        <w:rPr>
          <w:w w:val="110"/>
        </w:rPr>
        <w:t>a</w:t>
      </w:r>
      <w:r w:rsidRPr="00484B35">
        <w:rPr>
          <w:spacing w:val="-12"/>
          <w:w w:val="110"/>
        </w:rPr>
        <w:t xml:space="preserve"> </w:t>
      </w:r>
      <w:r w:rsidRPr="00484B35">
        <w:rPr>
          <w:w w:val="110"/>
        </w:rPr>
        <w:t>tree.</w:t>
      </w:r>
      <w:r w:rsidRPr="00484B35">
        <w:rPr>
          <w:spacing w:val="-58"/>
          <w:w w:val="110"/>
        </w:rPr>
        <w:t xml:space="preserve"> </w:t>
      </w:r>
      <w:r w:rsidRPr="00484B35">
        <w:rPr>
          <w:w w:val="110"/>
        </w:rPr>
        <w:t>However, the traversal of a tree is easier to implement than that of a general</w:t>
      </w:r>
      <w:r w:rsidRPr="00484B35">
        <w:rPr>
          <w:spacing w:val="1"/>
          <w:w w:val="110"/>
        </w:rPr>
        <w:t xml:space="preserve"> </w:t>
      </w:r>
      <w:r w:rsidRPr="00484B35">
        <w:rPr>
          <w:w w:val="110"/>
        </w:rPr>
        <w:t>graph, because there are no cycles in the tree and it is not possible to reach a</w:t>
      </w:r>
      <w:r w:rsidRPr="00484B35">
        <w:rPr>
          <w:spacing w:val="1"/>
          <w:w w:val="110"/>
        </w:rPr>
        <w:t xml:space="preserve"> </w:t>
      </w:r>
      <w:r w:rsidRPr="00484B35">
        <w:rPr>
          <w:w w:val="110"/>
        </w:rPr>
        <w:t>node</w:t>
      </w:r>
      <w:r w:rsidRPr="00484B35">
        <w:rPr>
          <w:spacing w:val="-2"/>
          <w:w w:val="110"/>
        </w:rPr>
        <w:t xml:space="preserve"> </w:t>
      </w:r>
      <w:r w:rsidRPr="00484B35">
        <w:rPr>
          <w:w w:val="110"/>
        </w:rPr>
        <w:t>from</w:t>
      </w:r>
      <w:r w:rsidRPr="00484B35">
        <w:rPr>
          <w:spacing w:val="-2"/>
          <w:w w:val="110"/>
        </w:rPr>
        <w:t xml:space="preserve"> </w:t>
      </w:r>
      <w:r w:rsidRPr="00484B35">
        <w:rPr>
          <w:w w:val="110"/>
        </w:rPr>
        <w:t>multiple</w:t>
      </w:r>
      <w:r w:rsidRPr="00484B35">
        <w:rPr>
          <w:spacing w:val="-1"/>
          <w:w w:val="110"/>
        </w:rPr>
        <w:t xml:space="preserve"> </w:t>
      </w:r>
      <w:r w:rsidRPr="00484B35">
        <w:rPr>
          <w:w w:val="110"/>
        </w:rPr>
        <w:t>directions.</w:t>
      </w:r>
    </w:p>
    <w:p w:rsidR="00904690" w:rsidRPr="00484B35" w:rsidRDefault="009A0837">
      <w:pPr>
        <w:pStyle w:val="Textoindependiente"/>
        <w:spacing w:before="12" w:line="232" w:lineRule="auto"/>
        <w:ind w:left="190" w:right="182" w:firstLine="351"/>
        <w:jc w:val="both"/>
      </w:pPr>
      <w:r w:rsidRPr="00484B35">
        <w:rPr>
          <w:w w:val="105"/>
        </w:rPr>
        <w:t>The</w:t>
      </w:r>
      <w:r w:rsidRPr="00484B35">
        <w:rPr>
          <w:spacing w:val="-8"/>
          <w:w w:val="105"/>
        </w:rPr>
        <w:t xml:space="preserve"> </w:t>
      </w:r>
      <w:r w:rsidRPr="00484B35">
        <w:rPr>
          <w:w w:val="105"/>
        </w:rPr>
        <w:t>typical</w:t>
      </w:r>
      <w:r w:rsidRPr="00484B35">
        <w:rPr>
          <w:spacing w:val="-8"/>
          <w:w w:val="105"/>
        </w:rPr>
        <w:t xml:space="preserve"> </w:t>
      </w:r>
      <w:r w:rsidRPr="00484B35">
        <w:rPr>
          <w:w w:val="105"/>
        </w:rPr>
        <w:t>way</w:t>
      </w:r>
      <w:r w:rsidRPr="00484B35">
        <w:rPr>
          <w:spacing w:val="-8"/>
          <w:w w:val="105"/>
        </w:rPr>
        <w:t xml:space="preserve"> </w:t>
      </w:r>
      <w:r w:rsidRPr="00484B35">
        <w:rPr>
          <w:w w:val="105"/>
        </w:rPr>
        <w:t>to</w:t>
      </w:r>
      <w:r w:rsidRPr="00484B35">
        <w:rPr>
          <w:spacing w:val="-8"/>
          <w:w w:val="105"/>
        </w:rPr>
        <w:t xml:space="preserve"> </w:t>
      </w:r>
      <w:r w:rsidRPr="00484B35">
        <w:rPr>
          <w:w w:val="105"/>
        </w:rPr>
        <w:t>traverse</w:t>
      </w:r>
      <w:r w:rsidRPr="00484B35">
        <w:rPr>
          <w:spacing w:val="-8"/>
          <w:w w:val="105"/>
        </w:rPr>
        <w:t xml:space="preserve"> </w:t>
      </w:r>
      <w:r w:rsidRPr="00484B35">
        <w:rPr>
          <w:w w:val="105"/>
        </w:rPr>
        <w:t>a</w:t>
      </w:r>
      <w:r w:rsidRPr="00484B35">
        <w:rPr>
          <w:spacing w:val="-8"/>
          <w:w w:val="105"/>
        </w:rPr>
        <w:t xml:space="preserve"> </w:t>
      </w:r>
      <w:r w:rsidRPr="00484B35">
        <w:rPr>
          <w:w w:val="105"/>
        </w:rPr>
        <w:t>tree</w:t>
      </w:r>
      <w:r w:rsidRPr="00484B35">
        <w:rPr>
          <w:spacing w:val="-8"/>
          <w:w w:val="105"/>
        </w:rPr>
        <w:t xml:space="preserve"> </w:t>
      </w:r>
      <w:r w:rsidRPr="00484B35">
        <w:rPr>
          <w:w w:val="105"/>
        </w:rPr>
        <w:t>is</w:t>
      </w:r>
      <w:r w:rsidRPr="00484B35">
        <w:rPr>
          <w:spacing w:val="-8"/>
          <w:w w:val="105"/>
        </w:rPr>
        <w:t xml:space="preserve"> </w:t>
      </w:r>
      <w:r w:rsidRPr="00484B35">
        <w:rPr>
          <w:w w:val="105"/>
        </w:rPr>
        <w:t>to</w:t>
      </w:r>
      <w:r w:rsidRPr="00484B35">
        <w:rPr>
          <w:spacing w:val="-9"/>
          <w:w w:val="105"/>
        </w:rPr>
        <w:t xml:space="preserve"> </w:t>
      </w:r>
      <w:r w:rsidRPr="00484B35">
        <w:rPr>
          <w:w w:val="105"/>
        </w:rPr>
        <w:t>start</w:t>
      </w:r>
      <w:r w:rsidRPr="00484B35">
        <w:rPr>
          <w:spacing w:val="-8"/>
          <w:w w:val="105"/>
        </w:rPr>
        <w:t xml:space="preserve"> </w:t>
      </w:r>
      <w:r w:rsidRPr="00484B35">
        <w:rPr>
          <w:w w:val="105"/>
        </w:rPr>
        <w:t>a</w:t>
      </w:r>
      <w:r w:rsidRPr="00484B35">
        <w:rPr>
          <w:spacing w:val="-8"/>
          <w:w w:val="105"/>
        </w:rPr>
        <w:t xml:space="preserve"> </w:t>
      </w:r>
      <w:r w:rsidRPr="00484B35">
        <w:rPr>
          <w:w w:val="105"/>
        </w:rPr>
        <w:t>depth-first</w:t>
      </w:r>
      <w:r w:rsidRPr="00484B35">
        <w:rPr>
          <w:spacing w:val="-8"/>
          <w:w w:val="105"/>
        </w:rPr>
        <w:t xml:space="preserve"> </w:t>
      </w:r>
      <w:r w:rsidRPr="00484B35">
        <w:rPr>
          <w:w w:val="105"/>
        </w:rPr>
        <w:t>search</w:t>
      </w:r>
      <w:r w:rsidRPr="00484B35">
        <w:rPr>
          <w:spacing w:val="-9"/>
          <w:w w:val="105"/>
        </w:rPr>
        <w:t xml:space="preserve"> </w:t>
      </w:r>
      <w:r w:rsidRPr="00484B35">
        <w:rPr>
          <w:w w:val="105"/>
        </w:rPr>
        <w:t>at</w:t>
      </w:r>
      <w:r w:rsidRPr="00484B35">
        <w:rPr>
          <w:spacing w:val="-8"/>
          <w:w w:val="105"/>
        </w:rPr>
        <w:t xml:space="preserve"> </w:t>
      </w:r>
      <w:r w:rsidRPr="00484B35">
        <w:rPr>
          <w:w w:val="105"/>
        </w:rPr>
        <w:t>an</w:t>
      </w:r>
      <w:r w:rsidRPr="00484B35">
        <w:rPr>
          <w:spacing w:val="-8"/>
          <w:w w:val="105"/>
        </w:rPr>
        <w:t xml:space="preserve"> </w:t>
      </w:r>
      <w:r w:rsidRPr="00484B35">
        <w:rPr>
          <w:w w:val="105"/>
        </w:rPr>
        <w:t>arbitrary</w:t>
      </w:r>
      <w:r w:rsidRPr="00484B35">
        <w:rPr>
          <w:spacing w:val="-55"/>
          <w:w w:val="105"/>
        </w:rPr>
        <w:t xml:space="preserve"> </w:t>
      </w:r>
      <w:r w:rsidRPr="00484B35">
        <w:rPr>
          <w:w w:val="105"/>
        </w:rPr>
        <w:t>node.</w:t>
      </w:r>
      <w:r w:rsidRPr="00484B35">
        <w:rPr>
          <w:spacing w:val="16"/>
          <w:w w:val="105"/>
        </w:rPr>
        <w:t xml:space="preserve"> </w:t>
      </w:r>
      <w:r w:rsidRPr="00484B35">
        <w:rPr>
          <w:w w:val="105"/>
        </w:rPr>
        <w:t>The</w:t>
      </w:r>
      <w:r w:rsidRPr="00484B35">
        <w:rPr>
          <w:spacing w:val="2"/>
          <w:w w:val="105"/>
        </w:rPr>
        <w:t xml:space="preserve"> </w:t>
      </w:r>
      <w:r w:rsidRPr="00484B35">
        <w:rPr>
          <w:w w:val="105"/>
        </w:rPr>
        <w:t>following</w:t>
      </w:r>
      <w:r w:rsidRPr="00484B35">
        <w:rPr>
          <w:spacing w:val="2"/>
          <w:w w:val="105"/>
        </w:rPr>
        <w:t xml:space="preserve"> </w:t>
      </w:r>
      <w:r w:rsidRPr="00484B35">
        <w:rPr>
          <w:w w:val="105"/>
        </w:rPr>
        <w:t>recursive</w:t>
      </w:r>
      <w:r w:rsidRPr="00484B35">
        <w:rPr>
          <w:spacing w:val="2"/>
          <w:w w:val="105"/>
        </w:rPr>
        <w:t xml:space="preserve"> </w:t>
      </w:r>
      <w:r w:rsidRPr="00484B35">
        <w:rPr>
          <w:w w:val="105"/>
        </w:rPr>
        <w:t>function</w:t>
      </w:r>
      <w:r w:rsidRPr="00484B35">
        <w:rPr>
          <w:spacing w:val="1"/>
          <w:w w:val="105"/>
        </w:rPr>
        <w:t xml:space="preserve"> </w:t>
      </w:r>
      <w:r w:rsidRPr="00484B35">
        <w:rPr>
          <w:w w:val="105"/>
        </w:rPr>
        <w:t>can</w:t>
      </w:r>
      <w:r w:rsidRPr="00484B35">
        <w:rPr>
          <w:spacing w:val="2"/>
          <w:w w:val="105"/>
        </w:rPr>
        <w:t xml:space="preserve"> </w:t>
      </w:r>
      <w:r w:rsidRPr="00484B35">
        <w:rPr>
          <w:w w:val="105"/>
        </w:rPr>
        <w:t>be</w:t>
      </w:r>
      <w:r w:rsidRPr="00484B35">
        <w:rPr>
          <w:spacing w:val="2"/>
          <w:w w:val="105"/>
        </w:rPr>
        <w:t xml:space="preserve"> </w:t>
      </w:r>
      <w:r w:rsidRPr="00484B35">
        <w:rPr>
          <w:w w:val="105"/>
        </w:rPr>
        <w:t>used:</w:t>
      </w:r>
    </w:p>
    <w:p w:rsidR="00904690" w:rsidRPr="00484B35" w:rsidRDefault="0098712D">
      <w:pPr>
        <w:pStyle w:val="Textoindependiente"/>
        <w:spacing w:before="9"/>
        <w:rPr>
          <w:sz w:val="11"/>
        </w:rPr>
      </w:pPr>
      <w:r>
        <w:pict>
          <v:shape id="_x0000_s7345" type="#_x0000_t202" style="position:absolute;margin-left:110.3pt;margin-top:10.05pt;width:389.7pt;height:87.7pt;z-index:-251495424;mso-wrap-distance-left:0;mso-wrap-distance-right:0;mso-position-horizontal-relative:page" filled="f" strokeweight=".14042mm">
            <v:textbox inset="0,0,0,0">
              <w:txbxContent>
                <w:p w:rsidR="00EE7A03" w:rsidRDefault="00EE7A03">
                  <w:pPr>
                    <w:spacing w:before="49"/>
                    <w:ind w:left="40" w:right="5216"/>
                    <w:jc w:val="center"/>
                    <w:rPr>
                      <w:rFonts w:ascii="SimSun"/>
                      <w:sz w:val="20"/>
                    </w:rPr>
                  </w:pPr>
                  <w:r>
                    <w:rPr>
                      <w:rFonts w:ascii="SimSun"/>
                      <w:color w:val="44538A"/>
                      <w:w w:val="105"/>
                      <w:sz w:val="20"/>
                    </w:rPr>
                    <w:t>void</w:t>
                  </w:r>
                  <w:r>
                    <w:rPr>
                      <w:rFonts w:ascii="SimSun"/>
                      <w:color w:val="44538A"/>
                      <w:spacing w:val="-7"/>
                      <w:w w:val="105"/>
                      <w:sz w:val="20"/>
                    </w:rPr>
                    <w:t xml:space="preserve"> </w:t>
                  </w:r>
                  <w:r>
                    <w:rPr>
                      <w:rFonts w:ascii="SimSun"/>
                      <w:w w:val="105"/>
                      <w:sz w:val="20"/>
                    </w:rPr>
                    <w:t>dfs(</w:t>
                  </w:r>
                  <w:r>
                    <w:rPr>
                      <w:rFonts w:ascii="SimSun"/>
                      <w:color w:val="44538A"/>
                      <w:w w:val="105"/>
                      <w:sz w:val="20"/>
                    </w:rPr>
                    <w:t>int</w:t>
                  </w:r>
                  <w:r>
                    <w:rPr>
                      <w:rFonts w:ascii="SimSun"/>
                      <w:color w:val="44538A"/>
                      <w:spacing w:val="-7"/>
                      <w:w w:val="105"/>
                      <w:sz w:val="20"/>
                    </w:rPr>
                    <w:t xml:space="preserve"> </w:t>
                  </w:r>
                  <w:r>
                    <w:rPr>
                      <w:rFonts w:ascii="SimSun"/>
                      <w:w w:val="105"/>
                      <w:sz w:val="20"/>
                    </w:rPr>
                    <w:t>s,</w:t>
                  </w:r>
                  <w:r>
                    <w:rPr>
                      <w:rFonts w:ascii="SimSun"/>
                      <w:spacing w:val="-6"/>
                      <w:w w:val="105"/>
                      <w:sz w:val="20"/>
                    </w:rPr>
                    <w:t xml:space="preserve"> </w:t>
                  </w:r>
                  <w:r>
                    <w:rPr>
                      <w:rFonts w:ascii="SimSun"/>
                      <w:color w:val="44538A"/>
                      <w:w w:val="105"/>
                      <w:sz w:val="20"/>
                    </w:rPr>
                    <w:t>int</w:t>
                  </w:r>
                  <w:r>
                    <w:rPr>
                      <w:rFonts w:ascii="SimSun"/>
                      <w:color w:val="44538A"/>
                      <w:spacing w:val="-7"/>
                      <w:w w:val="105"/>
                      <w:sz w:val="20"/>
                    </w:rPr>
                    <w:t xml:space="preserve"> </w:t>
                  </w:r>
                  <w:r>
                    <w:rPr>
                      <w:rFonts w:ascii="SimSun"/>
                      <w:w w:val="105"/>
                      <w:sz w:val="20"/>
                    </w:rPr>
                    <w:t>e)</w:t>
                  </w:r>
                  <w:r>
                    <w:rPr>
                      <w:rFonts w:ascii="SimSun"/>
                      <w:spacing w:val="-6"/>
                      <w:w w:val="105"/>
                      <w:sz w:val="20"/>
                    </w:rPr>
                    <w:t xml:space="preserve"> </w:t>
                  </w:r>
                  <w:r>
                    <w:rPr>
                      <w:rFonts w:ascii="SimSun"/>
                      <w:w w:val="105"/>
                      <w:sz w:val="20"/>
                    </w:rPr>
                    <w:t>{</w:t>
                  </w:r>
                </w:p>
                <w:p w:rsidR="00EE7A03" w:rsidRDefault="00EE7A03">
                  <w:pPr>
                    <w:spacing w:before="15"/>
                    <w:ind w:left="40" w:right="5195"/>
                    <w:jc w:val="center"/>
                    <w:rPr>
                      <w:rFonts w:ascii="SimSun"/>
                      <w:sz w:val="20"/>
                    </w:rPr>
                  </w:pPr>
                  <w:r>
                    <w:rPr>
                      <w:rFonts w:ascii="SimSun"/>
                      <w:color w:val="990000"/>
                      <w:w w:val="105"/>
                      <w:sz w:val="20"/>
                    </w:rPr>
                    <w:t>//</w:t>
                  </w:r>
                  <w:r>
                    <w:rPr>
                      <w:rFonts w:ascii="SimSun"/>
                      <w:color w:val="990000"/>
                      <w:spacing w:val="-8"/>
                      <w:w w:val="105"/>
                      <w:sz w:val="20"/>
                    </w:rPr>
                    <w:t xml:space="preserve"> </w:t>
                  </w:r>
                  <w:r>
                    <w:rPr>
                      <w:rFonts w:ascii="SimSun"/>
                      <w:color w:val="990000"/>
                      <w:w w:val="105"/>
                      <w:sz w:val="20"/>
                    </w:rPr>
                    <w:t>process</w:t>
                  </w:r>
                  <w:r>
                    <w:rPr>
                      <w:rFonts w:ascii="SimSun"/>
                      <w:color w:val="990000"/>
                      <w:spacing w:val="-7"/>
                      <w:w w:val="105"/>
                      <w:sz w:val="20"/>
                    </w:rPr>
                    <w:t xml:space="preserve"> </w:t>
                  </w:r>
                  <w:r>
                    <w:rPr>
                      <w:rFonts w:ascii="SimSun"/>
                      <w:color w:val="990000"/>
                      <w:w w:val="105"/>
                      <w:sz w:val="20"/>
                    </w:rPr>
                    <w:t>node</w:t>
                  </w:r>
                  <w:r>
                    <w:rPr>
                      <w:rFonts w:ascii="SimSun"/>
                      <w:color w:val="990000"/>
                      <w:spacing w:val="-7"/>
                      <w:w w:val="105"/>
                      <w:sz w:val="20"/>
                    </w:rPr>
                    <w:t xml:space="preserve"> </w:t>
                  </w:r>
                  <w:r>
                    <w:rPr>
                      <w:rFonts w:ascii="SimSun"/>
                      <w:color w:val="990000"/>
                      <w:w w:val="105"/>
                      <w:sz w:val="20"/>
                    </w:rPr>
                    <w:t>s</w:t>
                  </w:r>
                </w:p>
                <w:p w:rsidR="00EE7A03" w:rsidRDefault="00EE7A03">
                  <w:pPr>
                    <w:spacing w:before="15"/>
                    <w:ind w:left="40" w:right="4573"/>
                    <w:jc w:val="center"/>
                    <w:rPr>
                      <w:rFonts w:ascii="SimSun"/>
                      <w:sz w:val="20"/>
                    </w:rPr>
                  </w:pPr>
                  <w:r>
                    <w:rPr>
                      <w:rFonts w:ascii="SimSun"/>
                      <w:color w:val="44538A"/>
                      <w:w w:val="105"/>
                      <w:sz w:val="20"/>
                    </w:rPr>
                    <w:t>for</w:t>
                  </w:r>
                  <w:r>
                    <w:rPr>
                      <w:rFonts w:ascii="SimSun"/>
                      <w:color w:val="44538A"/>
                      <w:spacing w:val="-7"/>
                      <w:w w:val="105"/>
                      <w:sz w:val="20"/>
                    </w:rPr>
                    <w:t xml:space="preserve"> </w:t>
                  </w:r>
                  <w:r>
                    <w:rPr>
                      <w:rFonts w:ascii="SimSun"/>
                      <w:w w:val="105"/>
                      <w:sz w:val="20"/>
                    </w:rPr>
                    <w:t>(</w:t>
                  </w:r>
                  <w:r>
                    <w:rPr>
                      <w:rFonts w:ascii="SimSun"/>
                      <w:color w:val="44538A"/>
                      <w:w w:val="105"/>
                      <w:sz w:val="20"/>
                    </w:rPr>
                    <w:t>auto</w:t>
                  </w:r>
                  <w:r>
                    <w:rPr>
                      <w:rFonts w:ascii="SimSun"/>
                      <w:color w:val="44538A"/>
                      <w:spacing w:val="-6"/>
                      <w:w w:val="105"/>
                      <w:sz w:val="20"/>
                    </w:rPr>
                    <w:t xml:space="preserve"> </w:t>
                  </w:r>
                  <w:r>
                    <w:rPr>
                      <w:rFonts w:ascii="SimSun"/>
                      <w:w w:val="105"/>
                      <w:sz w:val="20"/>
                    </w:rPr>
                    <w:t>u</w:t>
                  </w:r>
                  <w:r>
                    <w:rPr>
                      <w:rFonts w:ascii="SimSun"/>
                      <w:spacing w:val="-7"/>
                      <w:w w:val="105"/>
                      <w:sz w:val="20"/>
                    </w:rPr>
                    <w:t xml:space="preserve"> </w:t>
                  </w:r>
                  <w:r>
                    <w:rPr>
                      <w:rFonts w:ascii="SimSun"/>
                      <w:w w:val="105"/>
                      <w:sz w:val="20"/>
                    </w:rPr>
                    <w:t>:</w:t>
                  </w:r>
                  <w:r>
                    <w:rPr>
                      <w:rFonts w:ascii="SimSun"/>
                      <w:spacing w:val="-6"/>
                      <w:w w:val="105"/>
                      <w:sz w:val="20"/>
                    </w:rPr>
                    <w:t xml:space="preserve"> </w:t>
                  </w:r>
                  <w:r>
                    <w:rPr>
                      <w:rFonts w:ascii="SimSun"/>
                      <w:w w:val="105"/>
                      <w:sz w:val="20"/>
                    </w:rPr>
                    <w:t>adj[s])</w:t>
                  </w:r>
                  <w:r>
                    <w:rPr>
                      <w:rFonts w:ascii="SimSun"/>
                      <w:spacing w:val="-6"/>
                      <w:w w:val="105"/>
                      <w:sz w:val="20"/>
                    </w:rPr>
                    <w:t xml:space="preserve"> </w:t>
                  </w:r>
                  <w:r>
                    <w:rPr>
                      <w:rFonts w:ascii="SimSun"/>
                      <w:w w:val="105"/>
                      <w:sz w:val="20"/>
                    </w:rPr>
                    <w:t>{</w:t>
                  </w:r>
                </w:p>
                <w:p w:rsidR="00EE7A03" w:rsidRDefault="00EE7A03">
                  <w:pPr>
                    <w:spacing w:before="14"/>
                    <w:ind w:left="40" w:right="3931"/>
                    <w:jc w:val="center"/>
                    <w:rPr>
                      <w:rFonts w:ascii="SimSun"/>
                      <w:sz w:val="20"/>
                    </w:rPr>
                  </w:pPr>
                  <w:r>
                    <w:rPr>
                      <w:rFonts w:ascii="SimSun"/>
                      <w:color w:val="44538A"/>
                      <w:w w:val="105"/>
                      <w:sz w:val="20"/>
                    </w:rPr>
                    <w:t>if</w:t>
                  </w:r>
                  <w:r>
                    <w:rPr>
                      <w:rFonts w:ascii="SimSun"/>
                      <w:color w:val="44538A"/>
                      <w:spacing w:val="-7"/>
                      <w:w w:val="105"/>
                      <w:sz w:val="20"/>
                    </w:rPr>
                    <w:t xml:space="preserve"> </w:t>
                  </w:r>
                  <w:r>
                    <w:rPr>
                      <w:rFonts w:ascii="SimSun"/>
                      <w:w w:val="105"/>
                      <w:sz w:val="20"/>
                    </w:rPr>
                    <w:t>(u</w:t>
                  </w:r>
                  <w:r>
                    <w:rPr>
                      <w:rFonts w:ascii="SimSun"/>
                      <w:spacing w:val="-6"/>
                      <w:w w:val="105"/>
                      <w:sz w:val="20"/>
                    </w:rPr>
                    <w:t xml:space="preserve"> </w:t>
                  </w:r>
                  <w:r>
                    <w:rPr>
                      <w:rFonts w:ascii="SimSun"/>
                      <w:w w:val="105"/>
                      <w:sz w:val="20"/>
                    </w:rPr>
                    <w:t>!=</w:t>
                  </w:r>
                  <w:r>
                    <w:rPr>
                      <w:rFonts w:ascii="SimSun"/>
                      <w:spacing w:val="-6"/>
                      <w:w w:val="105"/>
                      <w:sz w:val="20"/>
                    </w:rPr>
                    <w:t xml:space="preserve"> </w:t>
                  </w:r>
                  <w:r>
                    <w:rPr>
                      <w:rFonts w:ascii="SimSun"/>
                      <w:w w:val="105"/>
                      <w:sz w:val="20"/>
                    </w:rPr>
                    <w:t>e)</w:t>
                  </w:r>
                  <w:r>
                    <w:rPr>
                      <w:rFonts w:ascii="SimSun"/>
                      <w:spacing w:val="-6"/>
                      <w:w w:val="105"/>
                      <w:sz w:val="20"/>
                    </w:rPr>
                    <w:t xml:space="preserve"> </w:t>
                  </w:r>
                  <w:r>
                    <w:rPr>
                      <w:rFonts w:ascii="SimSun"/>
                      <w:w w:val="105"/>
                      <w:sz w:val="20"/>
                    </w:rPr>
                    <w:t>dfs(u,</w:t>
                  </w:r>
                  <w:r>
                    <w:rPr>
                      <w:rFonts w:ascii="SimSun"/>
                      <w:spacing w:val="-6"/>
                      <w:w w:val="105"/>
                      <w:sz w:val="20"/>
                    </w:rPr>
                    <w:t xml:space="preserve"> </w:t>
                  </w:r>
                  <w:r>
                    <w:rPr>
                      <w:rFonts w:ascii="SimSun"/>
                      <w:w w:val="105"/>
                      <w:sz w:val="20"/>
                    </w:rPr>
                    <w:t>s);</w:t>
                  </w:r>
                </w:p>
                <w:p w:rsidR="00EE7A03" w:rsidRDefault="00EE7A03">
                  <w:pPr>
                    <w:spacing w:before="15"/>
                    <w:ind w:right="6813"/>
                    <w:jc w:val="center"/>
                    <w:rPr>
                      <w:rFonts w:ascii="SimSun"/>
                      <w:sz w:val="20"/>
                    </w:rPr>
                  </w:pPr>
                  <w:r>
                    <w:rPr>
                      <w:rFonts w:ascii="SimSun"/>
                      <w:w w:val="103"/>
                      <w:sz w:val="20"/>
                    </w:rPr>
                    <w:t>}</w:t>
                  </w:r>
                </w:p>
                <w:p w:rsidR="00EE7A03" w:rsidRDefault="00EE7A03">
                  <w:pPr>
                    <w:spacing w:before="15"/>
                    <w:ind w:right="7560"/>
                    <w:jc w:val="center"/>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35" w:line="232" w:lineRule="auto"/>
        <w:ind w:left="190" w:right="182" w:firstLine="351"/>
        <w:jc w:val="both"/>
      </w:pPr>
      <w:r w:rsidRPr="00484B35">
        <w:rPr>
          <w:w w:val="110"/>
        </w:rPr>
        <w:t>The</w:t>
      </w:r>
      <w:r w:rsidRPr="00484B35">
        <w:rPr>
          <w:spacing w:val="-11"/>
          <w:w w:val="110"/>
        </w:rPr>
        <w:t xml:space="preserve"> </w:t>
      </w:r>
      <w:r w:rsidRPr="00484B35">
        <w:rPr>
          <w:w w:val="110"/>
        </w:rPr>
        <w:t>function</w:t>
      </w:r>
      <w:r w:rsidRPr="00484B35">
        <w:rPr>
          <w:spacing w:val="-11"/>
          <w:w w:val="110"/>
        </w:rPr>
        <w:t xml:space="preserve"> </w:t>
      </w:r>
      <w:r w:rsidRPr="00484B35">
        <w:rPr>
          <w:w w:val="110"/>
        </w:rPr>
        <w:t>is</w:t>
      </w:r>
      <w:r w:rsidRPr="00484B35">
        <w:rPr>
          <w:spacing w:val="-11"/>
          <w:w w:val="110"/>
        </w:rPr>
        <w:t xml:space="preserve"> </w:t>
      </w:r>
      <w:r w:rsidRPr="00484B35">
        <w:rPr>
          <w:w w:val="110"/>
        </w:rPr>
        <w:t>given</w:t>
      </w:r>
      <w:r w:rsidRPr="00484B35">
        <w:rPr>
          <w:spacing w:val="-11"/>
          <w:w w:val="110"/>
        </w:rPr>
        <w:t xml:space="preserve"> </w:t>
      </w:r>
      <w:r w:rsidRPr="00484B35">
        <w:rPr>
          <w:w w:val="110"/>
        </w:rPr>
        <w:t>two</w:t>
      </w:r>
      <w:r w:rsidRPr="00484B35">
        <w:rPr>
          <w:spacing w:val="-11"/>
          <w:w w:val="110"/>
        </w:rPr>
        <w:t xml:space="preserve"> </w:t>
      </w:r>
      <w:r w:rsidRPr="00484B35">
        <w:rPr>
          <w:w w:val="110"/>
        </w:rPr>
        <w:t>parameters:</w:t>
      </w:r>
      <w:r w:rsidRPr="00484B35">
        <w:rPr>
          <w:spacing w:val="2"/>
          <w:w w:val="110"/>
        </w:rPr>
        <w:t xml:space="preserve"> </w:t>
      </w:r>
      <w:r w:rsidRPr="00484B35">
        <w:rPr>
          <w:w w:val="110"/>
        </w:rPr>
        <w:t>the</w:t>
      </w:r>
      <w:r w:rsidRPr="00484B35">
        <w:rPr>
          <w:spacing w:val="-11"/>
          <w:w w:val="110"/>
        </w:rPr>
        <w:t xml:space="preserve"> </w:t>
      </w:r>
      <w:r w:rsidRPr="00484B35">
        <w:rPr>
          <w:w w:val="110"/>
        </w:rPr>
        <w:t>current</w:t>
      </w:r>
      <w:r w:rsidRPr="00484B35">
        <w:rPr>
          <w:spacing w:val="-11"/>
          <w:w w:val="110"/>
        </w:rPr>
        <w:t xml:space="preserve"> </w:t>
      </w:r>
      <w:r w:rsidRPr="00484B35">
        <w:rPr>
          <w:w w:val="110"/>
        </w:rPr>
        <w:t>node</w:t>
      </w:r>
      <w:r w:rsidRPr="00484B35">
        <w:rPr>
          <w:spacing w:val="-5"/>
          <w:w w:val="110"/>
        </w:rPr>
        <w:t xml:space="preserve"> </w:t>
      </w:r>
      <w:r w:rsidRPr="00484B35">
        <w:rPr>
          <w:i/>
          <w:w w:val="110"/>
        </w:rPr>
        <w:t>s</w:t>
      </w:r>
      <w:r w:rsidRPr="00484B35">
        <w:rPr>
          <w:i/>
          <w:spacing w:val="-8"/>
          <w:w w:val="110"/>
        </w:rPr>
        <w:t xml:space="preserve"> </w:t>
      </w:r>
      <w:r w:rsidRPr="00484B35">
        <w:rPr>
          <w:w w:val="110"/>
        </w:rPr>
        <w:t>and</w:t>
      </w:r>
      <w:r w:rsidRPr="00484B35">
        <w:rPr>
          <w:spacing w:val="-11"/>
          <w:w w:val="110"/>
        </w:rPr>
        <w:t xml:space="preserve"> </w:t>
      </w:r>
      <w:r w:rsidRPr="00484B35">
        <w:rPr>
          <w:w w:val="110"/>
        </w:rPr>
        <w:t>the</w:t>
      </w:r>
      <w:r w:rsidRPr="00484B35">
        <w:rPr>
          <w:spacing w:val="-11"/>
          <w:w w:val="110"/>
        </w:rPr>
        <w:t xml:space="preserve"> </w:t>
      </w:r>
      <w:r w:rsidRPr="00484B35">
        <w:rPr>
          <w:w w:val="110"/>
        </w:rPr>
        <w:t>previous</w:t>
      </w:r>
      <w:r w:rsidRPr="00484B35">
        <w:rPr>
          <w:spacing w:val="-58"/>
          <w:w w:val="110"/>
        </w:rPr>
        <w:t xml:space="preserve"> </w:t>
      </w:r>
      <w:r w:rsidRPr="00484B35">
        <w:rPr>
          <w:w w:val="110"/>
        </w:rPr>
        <w:t xml:space="preserve">node </w:t>
      </w:r>
      <w:r w:rsidRPr="00484B35">
        <w:rPr>
          <w:i/>
          <w:w w:val="110"/>
        </w:rPr>
        <w:t>e</w:t>
      </w:r>
      <w:r w:rsidRPr="00484B35">
        <w:rPr>
          <w:w w:val="110"/>
        </w:rPr>
        <w:t xml:space="preserve">. The purpose of the parameter </w:t>
      </w:r>
      <w:r w:rsidRPr="00484B35">
        <w:rPr>
          <w:i/>
          <w:w w:val="110"/>
        </w:rPr>
        <w:t xml:space="preserve">e </w:t>
      </w:r>
      <w:r w:rsidRPr="00484B35">
        <w:rPr>
          <w:w w:val="110"/>
        </w:rPr>
        <w:t>is to make sure that the search only</w:t>
      </w:r>
      <w:r w:rsidRPr="00484B35">
        <w:rPr>
          <w:spacing w:val="1"/>
          <w:w w:val="110"/>
        </w:rPr>
        <w:t xml:space="preserve"> </w:t>
      </w:r>
      <w:r w:rsidRPr="00484B35">
        <w:rPr>
          <w:w w:val="110"/>
        </w:rPr>
        <w:t>moves</w:t>
      </w:r>
      <w:r w:rsidRPr="00484B35">
        <w:rPr>
          <w:spacing w:val="-3"/>
          <w:w w:val="110"/>
        </w:rPr>
        <w:t xml:space="preserve"> </w:t>
      </w:r>
      <w:r w:rsidRPr="00484B35">
        <w:rPr>
          <w:w w:val="110"/>
        </w:rPr>
        <w:t>to</w:t>
      </w:r>
      <w:r w:rsidRPr="00484B35">
        <w:rPr>
          <w:spacing w:val="-3"/>
          <w:w w:val="110"/>
        </w:rPr>
        <w:t xml:space="preserve"> </w:t>
      </w:r>
      <w:r w:rsidRPr="00484B35">
        <w:rPr>
          <w:w w:val="110"/>
        </w:rPr>
        <w:t>nodes</w:t>
      </w:r>
      <w:r w:rsidRPr="00484B35">
        <w:rPr>
          <w:spacing w:val="-3"/>
          <w:w w:val="110"/>
        </w:rPr>
        <w:t xml:space="preserve"> </w:t>
      </w:r>
      <w:r w:rsidRPr="00484B35">
        <w:rPr>
          <w:w w:val="110"/>
        </w:rPr>
        <w:t>that</w:t>
      </w:r>
      <w:r w:rsidRPr="00484B35">
        <w:rPr>
          <w:spacing w:val="-3"/>
          <w:w w:val="110"/>
        </w:rPr>
        <w:t xml:space="preserve"> </w:t>
      </w:r>
      <w:r w:rsidRPr="00484B35">
        <w:rPr>
          <w:w w:val="110"/>
        </w:rPr>
        <w:t>have</w:t>
      </w:r>
      <w:r w:rsidRPr="00484B35">
        <w:rPr>
          <w:spacing w:val="-3"/>
          <w:w w:val="110"/>
        </w:rPr>
        <w:t xml:space="preserve"> </w:t>
      </w:r>
      <w:r w:rsidRPr="00484B35">
        <w:rPr>
          <w:w w:val="110"/>
        </w:rPr>
        <w:t>not</w:t>
      </w:r>
      <w:r w:rsidRPr="00484B35">
        <w:rPr>
          <w:spacing w:val="-3"/>
          <w:w w:val="110"/>
        </w:rPr>
        <w:t xml:space="preserve"> </w:t>
      </w:r>
      <w:r w:rsidRPr="00484B35">
        <w:rPr>
          <w:w w:val="110"/>
        </w:rPr>
        <w:t>been</w:t>
      </w:r>
      <w:r w:rsidRPr="00484B35">
        <w:rPr>
          <w:spacing w:val="-3"/>
          <w:w w:val="110"/>
        </w:rPr>
        <w:t xml:space="preserve"> </w:t>
      </w:r>
      <w:r w:rsidRPr="00484B35">
        <w:rPr>
          <w:w w:val="110"/>
        </w:rPr>
        <w:t>visited</w:t>
      </w:r>
      <w:r w:rsidRPr="00484B35">
        <w:rPr>
          <w:spacing w:val="-3"/>
          <w:w w:val="110"/>
        </w:rPr>
        <w:t xml:space="preserve"> </w:t>
      </w:r>
      <w:r w:rsidRPr="00484B35">
        <w:rPr>
          <w:w w:val="110"/>
        </w:rPr>
        <w:t>yet.</w:t>
      </w:r>
    </w:p>
    <w:p w:rsidR="00904690" w:rsidRPr="00484B35" w:rsidRDefault="009A0837">
      <w:pPr>
        <w:pStyle w:val="Textoindependiente"/>
        <w:spacing w:before="5"/>
        <w:ind w:left="542"/>
        <w:jc w:val="both"/>
      </w:pPr>
      <w:r w:rsidRPr="00484B35">
        <w:rPr>
          <w:w w:val="105"/>
        </w:rPr>
        <w:t>The</w:t>
      </w:r>
      <w:r w:rsidRPr="00484B35">
        <w:rPr>
          <w:spacing w:val="6"/>
          <w:w w:val="105"/>
        </w:rPr>
        <w:t xml:space="preserve"> </w:t>
      </w:r>
      <w:r w:rsidRPr="00484B35">
        <w:rPr>
          <w:w w:val="105"/>
        </w:rPr>
        <w:t>following</w:t>
      </w:r>
      <w:r w:rsidRPr="00484B35">
        <w:rPr>
          <w:spacing w:val="6"/>
          <w:w w:val="105"/>
        </w:rPr>
        <w:t xml:space="preserve"> </w:t>
      </w:r>
      <w:r w:rsidRPr="00484B35">
        <w:rPr>
          <w:w w:val="105"/>
        </w:rPr>
        <w:t>function</w:t>
      </w:r>
      <w:r w:rsidRPr="00484B35">
        <w:rPr>
          <w:spacing w:val="6"/>
          <w:w w:val="105"/>
        </w:rPr>
        <w:t xml:space="preserve"> </w:t>
      </w:r>
      <w:r w:rsidRPr="00484B35">
        <w:rPr>
          <w:w w:val="105"/>
        </w:rPr>
        <w:t>call</w:t>
      </w:r>
      <w:r w:rsidRPr="00484B35">
        <w:rPr>
          <w:spacing w:val="7"/>
          <w:w w:val="105"/>
        </w:rPr>
        <w:t xml:space="preserve"> </w:t>
      </w:r>
      <w:r w:rsidRPr="00484B35">
        <w:rPr>
          <w:w w:val="105"/>
        </w:rPr>
        <w:t>starts</w:t>
      </w:r>
      <w:r w:rsidRPr="00484B35">
        <w:rPr>
          <w:spacing w:val="6"/>
          <w:w w:val="105"/>
        </w:rPr>
        <w:t xml:space="preserve"> </w:t>
      </w:r>
      <w:r w:rsidRPr="00484B35">
        <w:rPr>
          <w:w w:val="105"/>
        </w:rPr>
        <w:t>the</w:t>
      </w:r>
      <w:r w:rsidRPr="00484B35">
        <w:rPr>
          <w:spacing w:val="6"/>
          <w:w w:val="105"/>
        </w:rPr>
        <w:t xml:space="preserve"> </w:t>
      </w:r>
      <w:r w:rsidRPr="00484B35">
        <w:rPr>
          <w:w w:val="105"/>
        </w:rPr>
        <w:t>search</w:t>
      </w:r>
      <w:r w:rsidRPr="00484B35">
        <w:rPr>
          <w:spacing w:val="6"/>
          <w:w w:val="105"/>
        </w:rPr>
        <w:t xml:space="preserve"> </w:t>
      </w:r>
      <w:r w:rsidRPr="00484B35">
        <w:rPr>
          <w:w w:val="105"/>
        </w:rPr>
        <w:t>at</w:t>
      </w:r>
      <w:r w:rsidRPr="00484B35">
        <w:rPr>
          <w:spacing w:val="7"/>
          <w:w w:val="105"/>
        </w:rPr>
        <w:t xml:space="preserve"> </w:t>
      </w:r>
      <w:r w:rsidRPr="00484B35">
        <w:rPr>
          <w:w w:val="105"/>
        </w:rPr>
        <w:t>node</w:t>
      </w:r>
      <w:r w:rsidRPr="00484B35">
        <w:rPr>
          <w:spacing w:val="16"/>
          <w:w w:val="105"/>
        </w:rPr>
        <w:t xml:space="preserve"> </w:t>
      </w:r>
      <w:r w:rsidRPr="00484B35">
        <w:rPr>
          <w:i/>
          <w:w w:val="105"/>
        </w:rPr>
        <w:t>x</w:t>
      </w:r>
      <w:r w:rsidRPr="00484B35">
        <w:rPr>
          <w:w w:val="105"/>
        </w:rPr>
        <w:t>:</w:t>
      </w:r>
    </w:p>
    <w:p w:rsidR="00904690" w:rsidRPr="00484B35" w:rsidRDefault="0098712D">
      <w:pPr>
        <w:pStyle w:val="Textoindependiente"/>
        <w:spacing w:before="5"/>
        <w:rPr>
          <w:sz w:val="11"/>
        </w:rPr>
      </w:pPr>
      <w:r>
        <w:pict>
          <v:shape id="_x0000_s7344" type="#_x0000_t202" style="position:absolute;margin-left:110.3pt;margin-top:9.85pt;width:389.7pt;height:19.95pt;z-index:-251494400;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dfs(x,</w:t>
                  </w:r>
                  <w:r>
                    <w:rPr>
                      <w:rFonts w:ascii="SimSun"/>
                      <w:spacing w:val="-10"/>
                      <w:w w:val="105"/>
                      <w:sz w:val="20"/>
                    </w:rPr>
                    <w:t xml:space="preserve"> </w:t>
                  </w:r>
                  <w:r>
                    <w:rPr>
                      <w:rFonts w:ascii="SimSun"/>
                      <w:w w:val="105"/>
                      <w:sz w:val="20"/>
                    </w:rPr>
                    <w:t>0);</w:t>
                  </w:r>
                </w:p>
              </w:txbxContent>
            </v:textbox>
            <w10:wrap type="topAndBottom" anchorx="page"/>
          </v:shape>
        </w:pict>
      </w:r>
    </w:p>
    <w:p w:rsidR="00904690" w:rsidRPr="00484B35" w:rsidRDefault="009A0837">
      <w:pPr>
        <w:pStyle w:val="Textoindependiente"/>
        <w:spacing w:before="136" w:line="189" w:lineRule="auto"/>
        <w:ind w:left="190" w:firstLine="351"/>
      </w:pPr>
      <w:r w:rsidRPr="00484B35">
        <w:rPr>
          <w:w w:val="105"/>
        </w:rPr>
        <w:t>In</w:t>
      </w:r>
      <w:r w:rsidRPr="00484B35">
        <w:rPr>
          <w:spacing w:val="8"/>
          <w:w w:val="105"/>
        </w:rPr>
        <w:t xml:space="preserve"> </w:t>
      </w:r>
      <w:r w:rsidRPr="00484B35">
        <w:rPr>
          <w:w w:val="105"/>
        </w:rPr>
        <w:t>the</w:t>
      </w:r>
      <w:r w:rsidRPr="00484B35">
        <w:rPr>
          <w:spacing w:val="10"/>
          <w:w w:val="105"/>
        </w:rPr>
        <w:t xml:space="preserve"> </w:t>
      </w:r>
      <w:r w:rsidRPr="00484B35">
        <w:rPr>
          <w:w w:val="105"/>
        </w:rPr>
        <w:t>first</w:t>
      </w:r>
      <w:r w:rsidRPr="00484B35">
        <w:rPr>
          <w:spacing w:val="9"/>
          <w:w w:val="105"/>
        </w:rPr>
        <w:t xml:space="preserve"> </w:t>
      </w:r>
      <w:r w:rsidRPr="00484B35">
        <w:rPr>
          <w:w w:val="105"/>
        </w:rPr>
        <w:t>call</w:t>
      </w:r>
      <w:r w:rsidRPr="00484B35">
        <w:rPr>
          <w:spacing w:val="22"/>
          <w:w w:val="105"/>
        </w:rPr>
        <w:t xml:space="preserve"> </w:t>
      </w:r>
      <w:r w:rsidRPr="00484B35">
        <w:rPr>
          <w:i/>
          <w:w w:val="105"/>
        </w:rPr>
        <w:t>e</w:t>
      </w:r>
      <w:r w:rsidRPr="00484B35">
        <w:rPr>
          <w:i/>
          <w:spacing w:val="-6"/>
          <w:w w:val="105"/>
        </w:rPr>
        <w:t xml:space="preserve"> </w:t>
      </w:r>
      <w:r w:rsidRPr="00484B35">
        <w:rPr>
          <w:rFonts w:ascii="Yu Gothic"/>
          <w:w w:val="105"/>
        </w:rPr>
        <w:t>=</w:t>
      </w:r>
      <w:r w:rsidRPr="00484B35">
        <w:rPr>
          <w:rFonts w:ascii="Yu Gothic"/>
          <w:spacing w:val="-22"/>
          <w:w w:val="105"/>
        </w:rPr>
        <w:t xml:space="preserve"> </w:t>
      </w:r>
      <w:r w:rsidRPr="00484B35">
        <w:rPr>
          <w:w w:val="105"/>
        </w:rPr>
        <w:t>0,</w:t>
      </w:r>
      <w:r w:rsidRPr="00484B35">
        <w:rPr>
          <w:spacing w:val="9"/>
          <w:w w:val="105"/>
        </w:rPr>
        <w:t xml:space="preserve"> </w:t>
      </w:r>
      <w:r w:rsidRPr="00484B35">
        <w:rPr>
          <w:w w:val="105"/>
        </w:rPr>
        <w:t>because</w:t>
      </w:r>
      <w:r w:rsidRPr="00484B35">
        <w:rPr>
          <w:spacing w:val="10"/>
          <w:w w:val="105"/>
        </w:rPr>
        <w:t xml:space="preserve"> </w:t>
      </w:r>
      <w:r w:rsidRPr="00484B35">
        <w:rPr>
          <w:w w:val="105"/>
        </w:rPr>
        <w:t>there</w:t>
      </w:r>
      <w:r w:rsidRPr="00484B35">
        <w:rPr>
          <w:spacing w:val="9"/>
          <w:w w:val="105"/>
        </w:rPr>
        <w:t xml:space="preserve"> </w:t>
      </w:r>
      <w:r w:rsidRPr="00484B35">
        <w:rPr>
          <w:w w:val="105"/>
        </w:rPr>
        <w:t>is</w:t>
      </w:r>
      <w:r w:rsidRPr="00484B35">
        <w:rPr>
          <w:spacing w:val="9"/>
          <w:w w:val="105"/>
        </w:rPr>
        <w:t xml:space="preserve"> </w:t>
      </w:r>
      <w:r w:rsidRPr="00484B35">
        <w:rPr>
          <w:w w:val="105"/>
        </w:rPr>
        <w:t>no</w:t>
      </w:r>
      <w:r w:rsidRPr="00484B35">
        <w:rPr>
          <w:spacing w:val="10"/>
          <w:w w:val="105"/>
        </w:rPr>
        <w:t xml:space="preserve"> </w:t>
      </w:r>
      <w:r w:rsidRPr="00484B35">
        <w:rPr>
          <w:w w:val="105"/>
        </w:rPr>
        <w:t>previous</w:t>
      </w:r>
      <w:r w:rsidRPr="00484B35">
        <w:rPr>
          <w:spacing w:val="8"/>
          <w:w w:val="105"/>
        </w:rPr>
        <w:t xml:space="preserve"> </w:t>
      </w:r>
      <w:r w:rsidRPr="00484B35">
        <w:rPr>
          <w:w w:val="105"/>
        </w:rPr>
        <w:t>node,</w:t>
      </w:r>
      <w:r w:rsidRPr="00484B35">
        <w:rPr>
          <w:spacing w:val="10"/>
          <w:w w:val="105"/>
        </w:rPr>
        <w:t xml:space="preserve"> </w:t>
      </w:r>
      <w:r w:rsidRPr="00484B35">
        <w:rPr>
          <w:w w:val="105"/>
        </w:rPr>
        <w:t>and</w:t>
      </w:r>
      <w:r w:rsidRPr="00484B35">
        <w:rPr>
          <w:spacing w:val="9"/>
          <w:w w:val="105"/>
        </w:rPr>
        <w:t xml:space="preserve"> </w:t>
      </w:r>
      <w:r w:rsidRPr="00484B35">
        <w:rPr>
          <w:w w:val="105"/>
        </w:rPr>
        <w:t>it</w:t>
      </w:r>
      <w:r w:rsidRPr="00484B35">
        <w:rPr>
          <w:spacing w:val="9"/>
          <w:w w:val="105"/>
        </w:rPr>
        <w:t xml:space="preserve"> </w:t>
      </w:r>
      <w:r w:rsidRPr="00484B35">
        <w:rPr>
          <w:w w:val="105"/>
        </w:rPr>
        <w:t>is</w:t>
      </w:r>
      <w:r w:rsidRPr="00484B35">
        <w:rPr>
          <w:spacing w:val="9"/>
          <w:w w:val="105"/>
        </w:rPr>
        <w:t xml:space="preserve"> </w:t>
      </w:r>
      <w:r w:rsidRPr="00484B35">
        <w:rPr>
          <w:w w:val="105"/>
        </w:rPr>
        <w:t>allowed</w:t>
      </w:r>
      <w:r w:rsidRPr="00484B35">
        <w:rPr>
          <w:spacing w:val="10"/>
          <w:w w:val="105"/>
        </w:rPr>
        <w:t xml:space="preserve"> </w:t>
      </w:r>
      <w:r w:rsidRPr="00484B35">
        <w:rPr>
          <w:w w:val="105"/>
        </w:rPr>
        <w:t>to</w:t>
      </w:r>
      <w:r w:rsidRPr="00484B35">
        <w:rPr>
          <w:spacing w:val="-55"/>
          <w:w w:val="105"/>
        </w:rPr>
        <w:t xml:space="preserve"> </w:t>
      </w:r>
      <w:r w:rsidRPr="00484B35">
        <w:rPr>
          <w:w w:val="105"/>
        </w:rPr>
        <w:t>proceed</w:t>
      </w:r>
      <w:r w:rsidRPr="00484B35">
        <w:rPr>
          <w:spacing w:val="3"/>
          <w:w w:val="105"/>
        </w:rPr>
        <w:t xml:space="preserve"> </w:t>
      </w:r>
      <w:r w:rsidRPr="00484B35">
        <w:rPr>
          <w:w w:val="105"/>
        </w:rPr>
        <w:t>to</w:t>
      </w:r>
      <w:r w:rsidRPr="00484B35">
        <w:rPr>
          <w:spacing w:val="3"/>
          <w:w w:val="105"/>
        </w:rPr>
        <w:t xml:space="preserve"> </w:t>
      </w:r>
      <w:r w:rsidRPr="00484B35">
        <w:rPr>
          <w:w w:val="105"/>
        </w:rPr>
        <w:t>any</w:t>
      </w:r>
      <w:r w:rsidRPr="00484B35">
        <w:rPr>
          <w:spacing w:val="3"/>
          <w:w w:val="105"/>
        </w:rPr>
        <w:t xml:space="preserve"> </w:t>
      </w:r>
      <w:r w:rsidRPr="00484B35">
        <w:rPr>
          <w:w w:val="105"/>
        </w:rPr>
        <w:t>direction</w:t>
      </w:r>
      <w:r w:rsidRPr="00484B35">
        <w:rPr>
          <w:spacing w:val="3"/>
          <w:w w:val="105"/>
        </w:rPr>
        <w:t xml:space="preserve"> </w:t>
      </w:r>
      <w:r w:rsidRPr="00484B35">
        <w:rPr>
          <w:w w:val="105"/>
        </w:rPr>
        <w:t>in</w:t>
      </w:r>
      <w:r w:rsidRPr="00484B35">
        <w:rPr>
          <w:spacing w:val="3"/>
          <w:w w:val="105"/>
        </w:rPr>
        <w:t xml:space="preserve"> </w:t>
      </w:r>
      <w:r w:rsidRPr="00484B35">
        <w:rPr>
          <w:w w:val="105"/>
        </w:rPr>
        <w:t>the</w:t>
      </w:r>
      <w:r w:rsidRPr="00484B35">
        <w:rPr>
          <w:spacing w:val="3"/>
          <w:w w:val="105"/>
        </w:rPr>
        <w:t xml:space="preserve"> </w:t>
      </w:r>
      <w:r w:rsidRPr="00484B35">
        <w:rPr>
          <w:w w:val="105"/>
        </w:rPr>
        <w:t>tree.</w:t>
      </w:r>
    </w:p>
    <w:p w:rsidR="00904690" w:rsidRPr="00484B35" w:rsidRDefault="00904690">
      <w:pPr>
        <w:pStyle w:val="Textoindependiente"/>
        <w:spacing w:before="12"/>
        <w:rPr>
          <w:sz w:val="31"/>
        </w:rPr>
      </w:pPr>
    </w:p>
    <w:p w:rsidR="00904690" w:rsidRPr="00484B35" w:rsidRDefault="009A0837">
      <w:pPr>
        <w:pStyle w:val="Ttulo3"/>
        <w:jc w:val="both"/>
      </w:pPr>
      <w:r w:rsidRPr="00484B35">
        <w:t>Dynamic</w:t>
      </w:r>
      <w:r w:rsidRPr="00484B35">
        <w:rPr>
          <w:spacing w:val="52"/>
        </w:rPr>
        <w:t xml:space="preserve"> </w:t>
      </w:r>
      <w:r w:rsidRPr="00484B35">
        <w:t>programming</w:t>
      </w:r>
    </w:p>
    <w:p w:rsidR="00904690" w:rsidRPr="00484B35" w:rsidRDefault="009A0837">
      <w:pPr>
        <w:pStyle w:val="Textoindependiente"/>
        <w:spacing w:before="176" w:line="232" w:lineRule="auto"/>
        <w:ind w:left="190" w:right="173"/>
        <w:jc w:val="both"/>
      </w:pPr>
      <w:r w:rsidRPr="00484B35">
        <w:rPr>
          <w:w w:val="105"/>
        </w:rPr>
        <w:t>Dynamic programming can be used to calculate some information during a tree</w:t>
      </w:r>
      <w:r w:rsidRPr="00484B35">
        <w:rPr>
          <w:spacing w:val="-55"/>
          <w:w w:val="105"/>
        </w:rPr>
        <w:t xml:space="preserve"> </w:t>
      </w:r>
      <w:r w:rsidRPr="00484B35">
        <w:rPr>
          <w:w w:val="105"/>
        </w:rPr>
        <w:t xml:space="preserve">traversal. Using dynamic programming, we can, for example, calculate in </w:t>
      </w:r>
      <w:r w:rsidRPr="00484B35">
        <w:rPr>
          <w:i/>
          <w:w w:val="105"/>
        </w:rPr>
        <w:t>O</w:t>
      </w:r>
      <w:r w:rsidRPr="00484B35">
        <w:rPr>
          <w:w w:val="105"/>
        </w:rPr>
        <w:t>(</w:t>
      </w:r>
      <w:r w:rsidRPr="00484B35">
        <w:rPr>
          <w:i/>
          <w:w w:val="105"/>
        </w:rPr>
        <w:t>n</w:t>
      </w:r>
      <w:r w:rsidRPr="00484B35">
        <w:rPr>
          <w:w w:val="105"/>
        </w:rPr>
        <w:t>)</w:t>
      </w:r>
      <w:r w:rsidRPr="00484B35">
        <w:rPr>
          <w:spacing w:val="1"/>
          <w:w w:val="105"/>
        </w:rPr>
        <w:t xml:space="preserve"> </w:t>
      </w:r>
      <w:r w:rsidRPr="00484B35">
        <w:rPr>
          <w:w w:val="105"/>
        </w:rPr>
        <w:t>time for each node of a rooted tree the number of nodes in its subtree or the</w:t>
      </w:r>
      <w:r w:rsidRPr="00484B35">
        <w:rPr>
          <w:spacing w:val="1"/>
          <w:w w:val="105"/>
        </w:rPr>
        <w:t xml:space="preserve"> </w:t>
      </w:r>
      <w:r w:rsidRPr="00484B35">
        <w:rPr>
          <w:w w:val="105"/>
        </w:rPr>
        <w:t>length</w:t>
      </w:r>
      <w:r w:rsidRPr="00484B35">
        <w:rPr>
          <w:spacing w:val="3"/>
          <w:w w:val="105"/>
        </w:rPr>
        <w:t xml:space="preserve"> </w:t>
      </w:r>
      <w:r w:rsidRPr="00484B35">
        <w:rPr>
          <w:w w:val="105"/>
        </w:rPr>
        <w:t>of</w:t>
      </w:r>
      <w:r w:rsidRPr="00484B35">
        <w:rPr>
          <w:spacing w:val="3"/>
          <w:w w:val="105"/>
        </w:rPr>
        <w:t xml:space="preserve"> </w:t>
      </w:r>
      <w:r w:rsidRPr="00484B35">
        <w:rPr>
          <w:w w:val="105"/>
        </w:rPr>
        <w:t>the</w:t>
      </w:r>
      <w:r w:rsidRPr="00484B35">
        <w:rPr>
          <w:spacing w:val="3"/>
          <w:w w:val="105"/>
        </w:rPr>
        <w:t xml:space="preserve"> </w:t>
      </w:r>
      <w:r w:rsidRPr="00484B35">
        <w:rPr>
          <w:w w:val="105"/>
        </w:rPr>
        <w:t>longest</w:t>
      </w:r>
      <w:r w:rsidRPr="00484B35">
        <w:rPr>
          <w:spacing w:val="3"/>
          <w:w w:val="105"/>
        </w:rPr>
        <w:t xml:space="preserve"> </w:t>
      </w:r>
      <w:r w:rsidRPr="00484B35">
        <w:rPr>
          <w:w w:val="105"/>
        </w:rPr>
        <w:t>path</w:t>
      </w:r>
      <w:r w:rsidRPr="00484B35">
        <w:rPr>
          <w:spacing w:val="3"/>
          <w:w w:val="105"/>
        </w:rPr>
        <w:t xml:space="preserve"> </w:t>
      </w:r>
      <w:r w:rsidRPr="00484B35">
        <w:rPr>
          <w:w w:val="105"/>
        </w:rPr>
        <w:t>from</w:t>
      </w:r>
      <w:r w:rsidRPr="00484B35">
        <w:rPr>
          <w:spacing w:val="3"/>
          <w:w w:val="105"/>
        </w:rPr>
        <w:t xml:space="preserve"> </w:t>
      </w:r>
      <w:r w:rsidRPr="00484B35">
        <w:rPr>
          <w:w w:val="105"/>
        </w:rPr>
        <w:t>the</w:t>
      </w:r>
      <w:r w:rsidRPr="00484B35">
        <w:rPr>
          <w:spacing w:val="3"/>
          <w:w w:val="105"/>
        </w:rPr>
        <w:t xml:space="preserve"> </w:t>
      </w:r>
      <w:r w:rsidRPr="00484B35">
        <w:rPr>
          <w:w w:val="105"/>
        </w:rPr>
        <w:t>node</w:t>
      </w:r>
      <w:r w:rsidRPr="00484B35">
        <w:rPr>
          <w:spacing w:val="3"/>
          <w:w w:val="105"/>
        </w:rPr>
        <w:t xml:space="preserve"> </w:t>
      </w:r>
      <w:r w:rsidRPr="00484B35">
        <w:rPr>
          <w:w w:val="105"/>
        </w:rPr>
        <w:t>to</w:t>
      </w:r>
      <w:r w:rsidRPr="00484B35">
        <w:rPr>
          <w:spacing w:val="3"/>
          <w:w w:val="105"/>
        </w:rPr>
        <w:t xml:space="preserve"> </w:t>
      </w:r>
      <w:r w:rsidRPr="00484B35">
        <w:rPr>
          <w:w w:val="105"/>
        </w:rPr>
        <w:t>a</w:t>
      </w:r>
      <w:r w:rsidRPr="00484B35">
        <w:rPr>
          <w:spacing w:val="3"/>
          <w:w w:val="105"/>
        </w:rPr>
        <w:t xml:space="preserve"> </w:t>
      </w:r>
      <w:r w:rsidRPr="00484B35">
        <w:rPr>
          <w:w w:val="105"/>
        </w:rPr>
        <w:t>leaf.</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right="182" w:firstLine="351"/>
        <w:jc w:val="both"/>
      </w:pPr>
      <w:r w:rsidRPr="00484B35">
        <w:rPr>
          <w:w w:val="105"/>
        </w:rPr>
        <w:t xml:space="preserve">As an example, let us calculate for each node </w:t>
      </w:r>
      <w:r w:rsidRPr="00484B35">
        <w:rPr>
          <w:i/>
          <w:w w:val="105"/>
        </w:rPr>
        <w:t xml:space="preserve">s </w:t>
      </w:r>
      <w:r w:rsidRPr="00484B35">
        <w:rPr>
          <w:w w:val="105"/>
        </w:rPr>
        <w:t xml:space="preserve">a value </w:t>
      </w:r>
      <w:r w:rsidRPr="00484B35">
        <w:rPr>
          <w:rFonts w:ascii="SimSun"/>
          <w:w w:val="105"/>
        </w:rPr>
        <w:t>count</w:t>
      </w:r>
      <w:r w:rsidRPr="00484B35">
        <w:rPr>
          <w:w w:val="105"/>
        </w:rPr>
        <w:t>[</w:t>
      </w:r>
      <w:r w:rsidRPr="00484B35">
        <w:rPr>
          <w:i/>
          <w:w w:val="105"/>
        </w:rPr>
        <w:t>s</w:t>
      </w:r>
      <w:r w:rsidRPr="00484B35">
        <w:rPr>
          <w:w w:val="105"/>
        </w:rPr>
        <w:t>]: the number</w:t>
      </w:r>
      <w:r w:rsidRPr="00484B35">
        <w:rPr>
          <w:spacing w:val="1"/>
          <w:w w:val="105"/>
        </w:rPr>
        <w:t xml:space="preserve"> </w:t>
      </w:r>
      <w:r w:rsidRPr="00484B35">
        <w:rPr>
          <w:w w:val="105"/>
        </w:rPr>
        <w:t>of</w:t>
      </w:r>
      <w:r w:rsidRPr="00484B35">
        <w:rPr>
          <w:spacing w:val="31"/>
          <w:w w:val="105"/>
        </w:rPr>
        <w:t xml:space="preserve"> </w:t>
      </w:r>
      <w:r w:rsidRPr="00484B35">
        <w:rPr>
          <w:w w:val="105"/>
        </w:rPr>
        <w:t>nodes</w:t>
      </w:r>
      <w:r w:rsidRPr="00484B35">
        <w:rPr>
          <w:spacing w:val="32"/>
          <w:w w:val="105"/>
        </w:rPr>
        <w:t xml:space="preserve"> </w:t>
      </w:r>
      <w:r w:rsidRPr="00484B35">
        <w:rPr>
          <w:w w:val="105"/>
        </w:rPr>
        <w:t>in</w:t>
      </w:r>
      <w:r w:rsidRPr="00484B35">
        <w:rPr>
          <w:spacing w:val="32"/>
          <w:w w:val="105"/>
        </w:rPr>
        <w:t xml:space="preserve"> </w:t>
      </w:r>
      <w:r w:rsidRPr="00484B35">
        <w:rPr>
          <w:w w:val="105"/>
        </w:rPr>
        <w:t>its</w:t>
      </w:r>
      <w:r w:rsidRPr="00484B35">
        <w:rPr>
          <w:spacing w:val="32"/>
          <w:w w:val="105"/>
        </w:rPr>
        <w:t xml:space="preserve"> </w:t>
      </w:r>
      <w:r w:rsidRPr="00484B35">
        <w:rPr>
          <w:w w:val="105"/>
        </w:rPr>
        <w:t>subtree.</w:t>
      </w:r>
      <w:r w:rsidRPr="00484B35">
        <w:rPr>
          <w:spacing w:val="31"/>
          <w:w w:val="105"/>
        </w:rPr>
        <w:t xml:space="preserve"> </w:t>
      </w:r>
      <w:r w:rsidRPr="00484B35">
        <w:rPr>
          <w:w w:val="105"/>
        </w:rPr>
        <w:t>The</w:t>
      </w:r>
      <w:r w:rsidRPr="00484B35">
        <w:rPr>
          <w:spacing w:val="32"/>
          <w:w w:val="105"/>
        </w:rPr>
        <w:t xml:space="preserve"> </w:t>
      </w:r>
      <w:r w:rsidRPr="00484B35">
        <w:rPr>
          <w:w w:val="105"/>
        </w:rPr>
        <w:t>subtree</w:t>
      </w:r>
      <w:r w:rsidRPr="00484B35">
        <w:rPr>
          <w:spacing w:val="32"/>
          <w:w w:val="105"/>
        </w:rPr>
        <w:t xml:space="preserve"> </w:t>
      </w:r>
      <w:r w:rsidRPr="00484B35">
        <w:rPr>
          <w:w w:val="105"/>
        </w:rPr>
        <w:t>contains</w:t>
      </w:r>
      <w:r w:rsidRPr="00484B35">
        <w:rPr>
          <w:spacing w:val="32"/>
          <w:w w:val="105"/>
        </w:rPr>
        <w:t xml:space="preserve"> </w:t>
      </w:r>
      <w:r w:rsidRPr="00484B35">
        <w:rPr>
          <w:w w:val="105"/>
        </w:rPr>
        <w:t>the</w:t>
      </w:r>
      <w:r w:rsidRPr="00484B35">
        <w:rPr>
          <w:spacing w:val="32"/>
          <w:w w:val="105"/>
        </w:rPr>
        <w:t xml:space="preserve"> </w:t>
      </w:r>
      <w:r w:rsidRPr="00484B35">
        <w:rPr>
          <w:w w:val="105"/>
        </w:rPr>
        <w:t>node</w:t>
      </w:r>
      <w:r w:rsidRPr="00484B35">
        <w:rPr>
          <w:spacing w:val="32"/>
          <w:w w:val="105"/>
        </w:rPr>
        <w:t xml:space="preserve"> </w:t>
      </w:r>
      <w:r w:rsidRPr="00484B35">
        <w:rPr>
          <w:w w:val="105"/>
        </w:rPr>
        <w:t>itself</w:t>
      </w:r>
      <w:r w:rsidRPr="00484B35">
        <w:rPr>
          <w:spacing w:val="32"/>
          <w:w w:val="105"/>
        </w:rPr>
        <w:t xml:space="preserve"> </w:t>
      </w:r>
      <w:r w:rsidRPr="00484B35">
        <w:rPr>
          <w:w w:val="105"/>
        </w:rPr>
        <w:t>and</w:t>
      </w:r>
      <w:r w:rsidRPr="00484B35">
        <w:rPr>
          <w:spacing w:val="32"/>
          <w:w w:val="105"/>
        </w:rPr>
        <w:t xml:space="preserve"> </w:t>
      </w:r>
      <w:r w:rsidRPr="00484B35">
        <w:rPr>
          <w:w w:val="105"/>
        </w:rPr>
        <w:t>all</w:t>
      </w:r>
      <w:r w:rsidRPr="00484B35">
        <w:rPr>
          <w:spacing w:val="32"/>
          <w:w w:val="105"/>
        </w:rPr>
        <w:t xml:space="preserve"> </w:t>
      </w:r>
      <w:r w:rsidRPr="00484B35">
        <w:rPr>
          <w:w w:val="105"/>
        </w:rPr>
        <w:t>nodes</w:t>
      </w:r>
      <w:r w:rsidRPr="00484B35">
        <w:rPr>
          <w:spacing w:val="32"/>
          <w:w w:val="105"/>
        </w:rPr>
        <w:t xml:space="preserve"> </w:t>
      </w:r>
      <w:r w:rsidRPr="00484B35">
        <w:rPr>
          <w:w w:val="105"/>
        </w:rPr>
        <w:t>in</w:t>
      </w:r>
      <w:r w:rsidRPr="00484B35">
        <w:rPr>
          <w:spacing w:val="-56"/>
          <w:w w:val="105"/>
        </w:rPr>
        <w:t xml:space="preserve"> </w:t>
      </w:r>
      <w:r w:rsidRPr="00484B35">
        <w:rPr>
          <w:w w:val="105"/>
        </w:rPr>
        <w:t>the subtrees of its children, so we can calculate the number of nodes recursively</w:t>
      </w:r>
      <w:r w:rsidRPr="00484B35">
        <w:rPr>
          <w:spacing w:val="-55"/>
          <w:w w:val="105"/>
        </w:rPr>
        <w:t xml:space="preserve"> </w:t>
      </w:r>
      <w:r w:rsidRPr="00484B35">
        <w:rPr>
          <w:w w:val="105"/>
        </w:rPr>
        <w:t>using</w:t>
      </w:r>
      <w:r w:rsidRPr="00484B35">
        <w:rPr>
          <w:spacing w:val="2"/>
          <w:w w:val="105"/>
        </w:rPr>
        <w:t xml:space="preserve"> </w:t>
      </w:r>
      <w:r w:rsidRPr="00484B35">
        <w:rPr>
          <w:w w:val="105"/>
        </w:rPr>
        <w:t>the</w:t>
      </w:r>
      <w:r w:rsidRPr="00484B35">
        <w:rPr>
          <w:spacing w:val="3"/>
          <w:w w:val="105"/>
        </w:rPr>
        <w:t xml:space="preserve"> </w:t>
      </w:r>
      <w:r w:rsidRPr="00484B35">
        <w:rPr>
          <w:w w:val="105"/>
        </w:rPr>
        <w:t>following</w:t>
      </w:r>
      <w:r w:rsidRPr="00484B35">
        <w:rPr>
          <w:spacing w:val="2"/>
          <w:w w:val="105"/>
        </w:rPr>
        <w:t xml:space="preserve"> </w:t>
      </w:r>
      <w:r w:rsidRPr="00484B35">
        <w:rPr>
          <w:w w:val="105"/>
        </w:rPr>
        <w:t>code:</w:t>
      </w:r>
    </w:p>
    <w:p w:rsidR="00904690" w:rsidRPr="00484B35" w:rsidRDefault="0098712D">
      <w:pPr>
        <w:pStyle w:val="Textoindependiente"/>
        <w:spacing w:before="10"/>
        <w:rPr>
          <w:sz w:val="11"/>
        </w:rPr>
      </w:pPr>
      <w:r>
        <w:pict>
          <v:shape id="_x0000_s7343" type="#_x0000_t202" style="position:absolute;margin-left:110.3pt;margin-top:10.1pt;width:389.7pt;height:114.8pt;z-index:-251493376;mso-wrap-distance-left:0;mso-wrap-distance-right:0;mso-position-horizontal-relative:page" filled="f" strokeweight=".14042mm">
            <v:textbox inset="0,0,0,0">
              <w:txbxContent>
                <w:p w:rsidR="00EE7A03" w:rsidRDefault="00EE7A03">
                  <w:pPr>
                    <w:spacing w:before="49" w:line="254" w:lineRule="auto"/>
                    <w:ind w:left="432" w:right="5233" w:hanging="374"/>
                    <w:rPr>
                      <w:rFonts w:ascii="SimSun"/>
                      <w:sz w:val="20"/>
                    </w:rPr>
                  </w:pPr>
                  <w:r>
                    <w:rPr>
                      <w:rFonts w:ascii="SimSun"/>
                      <w:color w:val="44538A"/>
                      <w:w w:val="105"/>
                      <w:sz w:val="20"/>
                    </w:rPr>
                    <w:t>void</w:t>
                  </w:r>
                  <w:r>
                    <w:rPr>
                      <w:rFonts w:ascii="SimSun"/>
                      <w:color w:val="44538A"/>
                      <w:spacing w:val="-10"/>
                      <w:w w:val="105"/>
                      <w:sz w:val="20"/>
                    </w:rPr>
                    <w:t xml:space="preserve"> </w:t>
                  </w:r>
                  <w:r>
                    <w:rPr>
                      <w:rFonts w:ascii="SimSun"/>
                      <w:w w:val="105"/>
                      <w:sz w:val="20"/>
                    </w:rPr>
                    <w:t>dfs(</w:t>
                  </w:r>
                  <w:r>
                    <w:rPr>
                      <w:rFonts w:ascii="SimSun"/>
                      <w:color w:val="44538A"/>
                      <w:w w:val="105"/>
                      <w:sz w:val="20"/>
                    </w:rPr>
                    <w:t>int</w:t>
                  </w:r>
                  <w:r>
                    <w:rPr>
                      <w:rFonts w:ascii="SimSun"/>
                      <w:color w:val="44538A"/>
                      <w:spacing w:val="-9"/>
                      <w:w w:val="105"/>
                      <w:sz w:val="20"/>
                    </w:rPr>
                    <w:t xml:space="preserve"> </w:t>
                  </w:r>
                  <w:r>
                    <w:rPr>
                      <w:rFonts w:ascii="SimSun"/>
                      <w:w w:val="105"/>
                      <w:sz w:val="20"/>
                    </w:rPr>
                    <w:t>s,</w:t>
                  </w:r>
                  <w:r>
                    <w:rPr>
                      <w:rFonts w:ascii="SimSun"/>
                      <w:spacing w:val="-10"/>
                      <w:w w:val="105"/>
                      <w:sz w:val="20"/>
                    </w:rPr>
                    <w:t xml:space="preserve"> </w:t>
                  </w:r>
                  <w:r>
                    <w:rPr>
                      <w:rFonts w:ascii="SimSun"/>
                      <w:color w:val="44538A"/>
                      <w:w w:val="105"/>
                      <w:sz w:val="20"/>
                    </w:rPr>
                    <w:t>int</w:t>
                  </w:r>
                  <w:r>
                    <w:rPr>
                      <w:rFonts w:ascii="SimSun"/>
                      <w:color w:val="44538A"/>
                      <w:spacing w:val="-9"/>
                      <w:w w:val="105"/>
                      <w:sz w:val="20"/>
                    </w:rPr>
                    <w:t xml:space="preserve"> </w:t>
                  </w:r>
                  <w:r>
                    <w:rPr>
                      <w:rFonts w:ascii="SimSun"/>
                      <w:w w:val="105"/>
                      <w:sz w:val="20"/>
                    </w:rPr>
                    <w:t>e)</w:t>
                  </w:r>
                  <w:r>
                    <w:rPr>
                      <w:rFonts w:ascii="SimSun"/>
                      <w:spacing w:val="-10"/>
                      <w:w w:val="105"/>
                      <w:sz w:val="20"/>
                    </w:rPr>
                    <w:t xml:space="preserve"> </w:t>
                  </w:r>
                  <w:r>
                    <w:rPr>
                      <w:rFonts w:ascii="SimSun"/>
                      <w:w w:val="105"/>
                      <w:sz w:val="20"/>
                    </w:rPr>
                    <w:t>{</w:t>
                  </w:r>
                  <w:r>
                    <w:rPr>
                      <w:rFonts w:ascii="SimSun"/>
                      <w:spacing w:val="-102"/>
                      <w:w w:val="105"/>
                      <w:sz w:val="20"/>
                    </w:rPr>
                    <w:t xml:space="preserve"> </w:t>
                  </w:r>
                  <w:r>
                    <w:rPr>
                      <w:rFonts w:ascii="SimSun"/>
                      <w:w w:val="105"/>
                      <w:sz w:val="20"/>
                    </w:rPr>
                    <w:t>count[s]</w:t>
                  </w:r>
                  <w:r>
                    <w:rPr>
                      <w:rFonts w:ascii="SimSun"/>
                      <w:spacing w:val="-4"/>
                      <w:w w:val="105"/>
                      <w:sz w:val="20"/>
                    </w:rPr>
                    <w:t xml:space="preserve"> </w:t>
                  </w:r>
                  <w:r>
                    <w:rPr>
                      <w:rFonts w:ascii="SimSun"/>
                      <w:w w:val="105"/>
                      <w:sz w:val="20"/>
                    </w:rPr>
                    <w:t>=</w:t>
                  </w:r>
                  <w:r>
                    <w:rPr>
                      <w:rFonts w:ascii="SimSun"/>
                      <w:spacing w:val="-4"/>
                      <w:w w:val="105"/>
                      <w:sz w:val="20"/>
                    </w:rPr>
                    <w:t xml:space="preserve"> </w:t>
                  </w:r>
                  <w:r>
                    <w:rPr>
                      <w:rFonts w:ascii="SimSun"/>
                      <w:w w:val="105"/>
                      <w:sz w:val="20"/>
                    </w:rPr>
                    <w:t>1;</w:t>
                  </w:r>
                </w:p>
                <w:p w:rsidR="00EE7A03" w:rsidRDefault="00EE7A03">
                  <w:pPr>
                    <w:spacing w:line="254" w:lineRule="auto"/>
                    <w:ind w:left="805" w:right="4758" w:hanging="374"/>
                    <w:rPr>
                      <w:rFonts w:ascii="SimSun"/>
                      <w:sz w:val="20"/>
                    </w:rPr>
                  </w:pPr>
                  <w:r>
                    <w:rPr>
                      <w:rFonts w:ascii="SimSun"/>
                      <w:color w:val="44538A"/>
                      <w:w w:val="105"/>
                      <w:sz w:val="20"/>
                    </w:rPr>
                    <w:t xml:space="preserve">for </w:t>
                  </w:r>
                  <w:r>
                    <w:rPr>
                      <w:rFonts w:ascii="SimSun"/>
                      <w:w w:val="105"/>
                      <w:sz w:val="20"/>
                    </w:rPr>
                    <w:t>(</w:t>
                  </w:r>
                  <w:r>
                    <w:rPr>
                      <w:rFonts w:ascii="SimSun"/>
                      <w:color w:val="44538A"/>
                      <w:w w:val="105"/>
                      <w:sz w:val="20"/>
                    </w:rPr>
                    <w:t xml:space="preserve">auto </w:t>
                  </w:r>
                  <w:r>
                    <w:rPr>
                      <w:rFonts w:ascii="SimSun"/>
                      <w:w w:val="105"/>
                      <w:sz w:val="20"/>
                    </w:rPr>
                    <w:t>u : adj[s]) {</w:t>
                  </w:r>
                  <w:r>
                    <w:rPr>
                      <w:rFonts w:ascii="SimSun"/>
                      <w:spacing w:val="1"/>
                      <w:w w:val="105"/>
                      <w:sz w:val="20"/>
                    </w:rPr>
                    <w:t xml:space="preserve"> </w:t>
                  </w:r>
                  <w:r>
                    <w:rPr>
                      <w:rFonts w:ascii="SimSun"/>
                      <w:color w:val="44538A"/>
                      <w:w w:val="105"/>
                      <w:sz w:val="20"/>
                    </w:rPr>
                    <w:t>if</w:t>
                  </w:r>
                  <w:r>
                    <w:rPr>
                      <w:rFonts w:ascii="SimSun"/>
                      <w:color w:val="44538A"/>
                      <w:spacing w:val="-11"/>
                      <w:w w:val="105"/>
                      <w:sz w:val="20"/>
                    </w:rPr>
                    <w:t xml:space="preserve"> </w:t>
                  </w:r>
                  <w:r>
                    <w:rPr>
                      <w:rFonts w:ascii="SimSun"/>
                      <w:w w:val="105"/>
                      <w:sz w:val="20"/>
                    </w:rPr>
                    <w:t>(u</w:t>
                  </w:r>
                  <w:r>
                    <w:rPr>
                      <w:rFonts w:ascii="SimSun"/>
                      <w:spacing w:val="-11"/>
                      <w:w w:val="105"/>
                      <w:sz w:val="20"/>
                    </w:rPr>
                    <w:t xml:space="preserve"> </w:t>
                  </w:r>
                  <w:r>
                    <w:rPr>
                      <w:rFonts w:ascii="SimSun"/>
                      <w:w w:val="105"/>
                      <w:sz w:val="20"/>
                    </w:rPr>
                    <w:t>==</w:t>
                  </w:r>
                  <w:r>
                    <w:rPr>
                      <w:rFonts w:ascii="SimSun"/>
                      <w:spacing w:val="-11"/>
                      <w:w w:val="105"/>
                      <w:sz w:val="20"/>
                    </w:rPr>
                    <w:t xml:space="preserve"> </w:t>
                  </w:r>
                  <w:r>
                    <w:rPr>
                      <w:rFonts w:ascii="SimSun"/>
                      <w:w w:val="105"/>
                      <w:sz w:val="20"/>
                    </w:rPr>
                    <w:t>e)</w:t>
                  </w:r>
                  <w:r>
                    <w:rPr>
                      <w:rFonts w:ascii="SimSun"/>
                      <w:spacing w:val="-11"/>
                      <w:w w:val="105"/>
                      <w:sz w:val="20"/>
                    </w:rPr>
                    <w:t xml:space="preserve"> </w:t>
                  </w:r>
                  <w:r>
                    <w:rPr>
                      <w:rFonts w:ascii="SimSun"/>
                      <w:color w:val="44538A"/>
                      <w:w w:val="105"/>
                      <w:sz w:val="20"/>
                    </w:rPr>
                    <w:t>continue</w:t>
                  </w:r>
                  <w:r>
                    <w:rPr>
                      <w:rFonts w:ascii="SimSun"/>
                      <w:w w:val="105"/>
                      <w:sz w:val="20"/>
                    </w:rPr>
                    <w:t>;</w:t>
                  </w:r>
                  <w:r>
                    <w:rPr>
                      <w:rFonts w:ascii="SimSun"/>
                      <w:spacing w:val="-102"/>
                      <w:w w:val="105"/>
                      <w:sz w:val="20"/>
                    </w:rPr>
                    <w:t xml:space="preserve"> </w:t>
                  </w:r>
                  <w:r>
                    <w:rPr>
                      <w:rFonts w:ascii="SimSun"/>
                      <w:w w:val="105"/>
                      <w:sz w:val="20"/>
                    </w:rPr>
                    <w:t>dfs(u,</w:t>
                  </w:r>
                  <w:r>
                    <w:rPr>
                      <w:rFonts w:ascii="SimSun"/>
                      <w:spacing w:val="-4"/>
                      <w:w w:val="105"/>
                      <w:sz w:val="20"/>
                    </w:rPr>
                    <w:t xml:space="preserve"> </w:t>
                  </w:r>
                  <w:r>
                    <w:rPr>
                      <w:rFonts w:ascii="SimSun"/>
                      <w:w w:val="105"/>
                      <w:sz w:val="20"/>
                    </w:rPr>
                    <w:t>s);</w:t>
                  </w:r>
                </w:p>
                <w:p w:rsidR="00EE7A03" w:rsidRDefault="00EE7A03">
                  <w:pPr>
                    <w:spacing w:line="254" w:lineRule="exact"/>
                    <w:ind w:left="805"/>
                    <w:rPr>
                      <w:rFonts w:ascii="SimSun"/>
                      <w:sz w:val="20"/>
                    </w:rPr>
                  </w:pPr>
                  <w:r>
                    <w:rPr>
                      <w:rFonts w:ascii="SimSun"/>
                      <w:w w:val="105"/>
                      <w:sz w:val="20"/>
                    </w:rPr>
                    <w:t>count[s]</w:t>
                  </w:r>
                  <w:r>
                    <w:rPr>
                      <w:rFonts w:ascii="SimSun"/>
                      <w:spacing w:val="-12"/>
                      <w:w w:val="105"/>
                      <w:sz w:val="20"/>
                    </w:rPr>
                    <w:t xml:space="preserve"> </w:t>
                  </w:r>
                  <w:r>
                    <w:rPr>
                      <w:rFonts w:ascii="SimSun"/>
                      <w:w w:val="105"/>
                      <w:sz w:val="20"/>
                    </w:rPr>
                    <w:t>+=</w:t>
                  </w:r>
                  <w:r>
                    <w:rPr>
                      <w:rFonts w:ascii="SimSun"/>
                      <w:spacing w:val="-12"/>
                      <w:w w:val="105"/>
                      <w:sz w:val="20"/>
                    </w:rPr>
                    <w:t xml:space="preserve"> </w:t>
                  </w:r>
                  <w:r>
                    <w:rPr>
                      <w:rFonts w:ascii="SimSun"/>
                      <w:w w:val="105"/>
                      <w:sz w:val="20"/>
                    </w:rPr>
                    <w:t>count[u];</w:t>
                  </w:r>
                </w:p>
                <w:p w:rsidR="00EE7A03" w:rsidRDefault="00EE7A03">
                  <w:pPr>
                    <w:spacing w:before="14"/>
                    <w:ind w:left="432"/>
                    <w:rPr>
                      <w:rFonts w:ascii="SimSun"/>
                      <w:sz w:val="20"/>
                    </w:rPr>
                  </w:pPr>
                  <w:r>
                    <w:rPr>
                      <w:rFonts w:ascii="SimSun"/>
                      <w:w w:val="103"/>
                      <w:sz w:val="20"/>
                    </w:rPr>
                    <w:t>}</w:t>
                  </w:r>
                </w:p>
                <w:p w:rsidR="00EE7A03" w:rsidRDefault="00EE7A03">
                  <w:pPr>
                    <w:spacing w:before="14"/>
                    <w:ind w:left="59"/>
                    <w:rPr>
                      <w:rFonts w:ascii="SimSun"/>
                      <w:sz w:val="20"/>
                    </w:rPr>
                  </w:pPr>
                  <w:r>
                    <w:rPr>
                      <w:rFonts w:ascii="SimSun"/>
                      <w:w w:val="103"/>
                      <w:sz w:val="20"/>
                    </w:rPr>
                    <w:t>}</w:t>
                  </w:r>
                </w:p>
              </w:txbxContent>
            </v:textbox>
            <w10:wrap type="topAndBottom" anchorx="page"/>
          </v:shape>
        </w:pict>
      </w:r>
    </w:p>
    <w:p w:rsidR="00904690" w:rsidRPr="00484B35" w:rsidRDefault="00904690">
      <w:pPr>
        <w:pStyle w:val="Textoindependiente"/>
        <w:rPr>
          <w:sz w:val="20"/>
        </w:rPr>
      </w:pPr>
    </w:p>
    <w:p w:rsidR="00904690" w:rsidRPr="00484B35" w:rsidRDefault="00904690">
      <w:pPr>
        <w:pStyle w:val="Textoindependiente"/>
        <w:spacing w:before="13"/>
        <w:rPr>
          <w:sz w:val="14"/>
        </w:rPr>
      </w:pPr>
    </w:p>
    <w:p w:rsidR="00904690" w:rsidRPr="00484B35" w:rsidRDefault="009A0837">
      <w:pPr>
        <w:pStyle w:val="Ttulo2"/>
        <w:spacing w:before="128"/>
        <w:jc w:val="left"/>
      </w:pPr>
      <w:bookmarkStart w:id="159" w:name="Diameter"/>
      <w:bookmarkStart w:id="160" w:name="_bookmark97"/>
      <w:bookmarkEnd w:id="159"/>
      <w:bookmarkEnd w:id="160"/>
      <w:r w:rsidRPr="00484B35">
        <w:t>Diameter</w:t>
      </w:r>
    </w:p>
    <w:p w:rsidR="00904690" w:rsidRPr="00484B35" w:rsidRDefault="009A0837">
      <w:pPr>
        <w:pStyle w:val="Textoindependiente"/>
        <w:spacing w:before="268" w:line="232" w:lineRule="auto"/>
        <w:ind w:left="190" w:right="180" w:hanging="8"/>
      </w:pPr>
      <w:r w:rsidRPr="00484B35">
        <w:rPr>
          <w:w w:val="105"/>
        </w:rPr>
        <w:t>The</w:t>
      </w:r>
      <w:r w:rsidRPr="00484B35">
        <w:rPr>
          <w:spacing w:val="-9"/>
          <w:w w:val="105"/>
        </w:rPr>
        <w:t xml:space="preserve"> </w:t>
      </w:r>
      <w:r w:rsidRPr="00484B35">
        <w:rPr>
          <w:b/>
          <w:w w:val="105"/>
        </w:rPr>
        <w:t>diameter</w:t>
      </w:r>
      <w:r w:rsidRPr="00484B35">
        <w:rPr>
          <w:b/>
          <w:spacing w:val="-10"/>
          <w:w w:val="105"/>
        </w:rPr>
        <w:t xml:space="preserve"> </w:t>
      </w:r>
      <w:r w:rsidRPr="00484B35">
        <w:rPr>
          <w:w w:val="105"/>
        </w:rPr>
        <w:t>of</w:t>
      </w:r>
      <w:r w:rsidRPr="00484B35">
        <w:rPr>
          <w:spacing w:val="-8"/>
          <w:w w:val="105"/>
        </w:rPr>
        <w:t xml:space="preserve"> </w:t>
      </w:r>
      <w:r w:rsidRPr="00484B35">
        <w:rPr>
          <w:w w:val="105"/>
        </w:rPr>
        <w:t>a</w:t>
      </w:r>
      <w:r w:rsidRPr="00484B35">
        <w:rPr>
          <w:spacing w:val="-9"/>
          <w:w w:val="105"/>
        </w:rPr>
        <w:t xml:space="preserve"> </w:t>
      </w:r>
      <w:r w:rsidRPr="00484B35">
        <w:rPr>
          <w:w w:val="105"/>
        </w:rPr>
        <w:t>tree</w:t>
      </w:r>
      <w:r w:rsidRPr="00484B35">
        <w:rPr>
          <w:spacing w:val="-8"/>
          <w:w w:val="105"/>
        </w:rPr>
        <w:t xml:space="preserve"> </w:t>
      </w:r>
      <w:r w:rsidRPr="00484B35">
        <w:rPr>
          <w:w w:val="105"/>
        </w:rPr>
        <w:t>is</w:t>
      </w:r>
      <w:r w:rsidRPr="00484B35">
        <w:rPr>
          <w:spacing w:val="-9"/>
          <w:w w:val="105"/>
        </w:rPr>
        <w:t xml:space="preserve"> </w:t>
      </w:r>
      <w:r w:rsidRPr="00484B35">
        <w:rPr>
          <w:w w:val="105"/>
        </w:rPr>
        <w:t>the</w:t>
      </w:r>
      <w:r w:rsidRPr="00484B35">
        <w:rPr>
          <w:spacing w:val="-8"/>
          <w:w w:val="105"/>
        </w:rPr>
        <w:t xml:space="preserve"> </w:t>
      </w:r>
      <w:r w:rsidRPr="00484B35">
        <w:rPr>
          <w:w w:val="105"/>
        </w:rPr>
        <w:t>maximum</w:t>
      </w:r>
      <w:r w:rsidRPr="00484B35">
        <w:rPr>
          <w:spacing w:val="-9"/>
          <w:w w:val="105"/>
        </w:rPr>
        <w:t xml:space="preserve"> </w:t>
      </w:r>
      <w:r w:rsidRPr="00484B35">
        <w:rPr>
          <w:w w:val="105"/>
        </w:rPr>
        <w:t>length</w:t>
      </w:r>
      <w:r w:rsidRPr="00484B35">
        <w:rPr>
          <w:spacing w:val="-9"/>
          <w:w w:val="105"/>
        </w:rPr>
        <w:t xml:space="preserve"> </w:t>
      </w:r>
      <w:r w:rsidRPr="00484B35">
        <w:rPr>
          <w:w w:val="105"/>
        </w:rPr>
        <w:t>of</w:t>
      </w:r>
      <w:r w:rsidRPr="00484B35">
        <w:rPr>
          <w:spacing w:val="-8"/>
          <w:w w:val="105"/>
        </w:rPr>
        <w:t xml:space="preserve"> </w:t>
      </w:r>
      <w:r w:rsidRPr="00484B35">
        <w:rPr>
          <w:w w:val="105"/>
        </w:rPr>
        <w:t>a</w:t>
      </w:r>
      <w:r w:rsidRPr="00484B35">
        <w:rPr>
          <w:spacing w:val="-9"/>
          <w:w w:val="105"/>
        </w:rPr>
        <w:t xml:space="preserve"> </w:t>
      </w:r>
      <w:r w:rsidRPr="00484B35">
        <w:rPr>
          <w:w w:val="105"/>
        </w:rPr>
        <w:t>path</w:t>
      </w:r>
      <w:r w:rsidRPr="00484B35">
        <w:rPr>
          <w:spacing w:val="-8"/>
          <w:w w:val="105"/>
        </w:rPr>
        <w:t xml:space="preserve"> </w:t>
      </w:r>
      <w:r w:rsidRPr="00484B35">
        <w:rPr>
          <w:w w:val="105"/>
        </w:rPr>
        <w:t>between</w:t>
      </w:r>
      <w:r w:rsidRPr="00484B35">
        <w:rPr>
          <w:spacing w:val="-9"/>
          <w:w w:val="105"/>
        </w:rPr>
        <w:t xml:space="preserve"> </w:t>
      </w:r>
      <w:r w:rsidRPr="00484B35">
        <w:rPr>
          <w:w w:val="105"/>
        </w:rPr>
        <w:t>two</w:t>
      </w:r>
      <w:r w:rsidRPr="00484B35">
        <w:rPr>
          <w:spacing w:val="-8"/>
          <w:w w:val="105"/>
        </w:rPr>
        <w:t xml:space="preserve"> </w:t>
      </w:r>
      <w:r w:rsidRPr="00484B35">
        <w:rPr>
          <w:w w:val="105"/>
        </w:rPr>
        <w:t>nodes.</w:t>
      </w:r>
      <w:r w:rsidRPr="00484B35">
        <w:rPr>
          <w:spacing w:val="3"/>
          <w:w w:val="105"/>
        </w:rPr>
        <w:t xml:space="preserve"> </w:t>
      </w:r>
      <w:r w:rsidRPr="00484B35">
        <w:rPr>
          <w:w w:val="105"/>
        </w:rPr>
        <w:t>For</w:t>
      </w:r>
      <w:r w:rsidRPr="00484B35">
        <w:rPr>
          <w:spacing w:val="-55"/>
          <w:w w:val="105"/>
        </w:rPr>
        <w:t xml:space="preserve"> </w:t>
      </w:r>
      <w:r w:rsidRPr="00484B35">
        <w:rPr>
          <w:w w:val="105"/>
        </w:rPr>
        <w:t>example,</w:t>
      </w:r>
      <w:r w:rsidRPr="00484B35">
        <w:rPr>
          <w:spacing w:val="2"/>
          <w:w w:val="105"/>
        </w:rPr>
        <w:t xml:space="preserve"> </w:t>
      </w:r>
      <w:r w:rsidRPr="00484B35">
        <w:rPr>
          <w:w w:val="105"/>
        </w:rPr>
        <w:t>consider</w:t>
      </w:r>
      <w:r w:rsidRPr="00484B35">
        <w:rPr>
          <w:spacing w:val="3"/>
          <w:w w:val="105"/>
        </w:rPr>
        <w:t xml:space="preserve"> </w:t>
      </w:r>
      <w:r w:rsidRPr="00484B35">
        <w:rPr>
          <w:w w:val="105"/>
        </w:rPr>
        <w:t>the</w:t>
      </w:r>
      <w:r w:rsidRPr="00484B35">
        <w:rPr>
          <w:spacing w:val="3"/>
          <w:w w:val="105"/>
        </w:rPr>
        <w:t xml:space="preserve"> </w:t>
      </w:r>
      <w:r w:rsidRPr="00484B35">
        <w:rPr>
          <w:w w:val="105"/>
        </w:rPr>
        <w:t>following</w:t>
      </w:r>
      <w:r w:rsidRPr="00484B35">
        <w:rPr>
          <w:spacing w:val="3"/>
          <w:w w:val="105"/>
        </w:rPr>
        <w:t xml:space="preserve"> </w:t>
      </w:r>
      <w:r w:rsidRPr="00484B35">
        <w:rPr>
          <w:w w:val="105"/>
        </w:rPr>
        <w:t>tree:</w:t>
      </w:r>
    </w:p>
    <w:p w:rsidR="00904690" w:rsidRPr="00484B35" w:rsidRDefault="0098712D">
      <w:pPr>
        <w:pStyle w:val="Textoindependiente"/>
        <w:spacing w:before="6"/>
        <w:rPr>
          <w:sz w:val="14"/>
        </w:rPr>
      </w:pPr>
      <w:r>
        <w:pict>
          <v:group id="_x0000_s7325" style="position:absolute;margin-left:210.75pt;margin-top:11.7pt;width:173.8pt;height:71.75pt;z-index:-251492352;mso-wrap-distance-left:0;mso-wrap-distance-right:0;mso-position-horizontal-relative:page" coordorigin="4215,234" coordsize="3476,1435">
            <v:shape id="_x0000_s7342" style="position:absolute;left:5241;top:239;width:1424;height:403" coordorigin="5241,240" coordsize="1424,403" o:spt="100" adj="0,,0" path="m5644,441r-16,-78l5585,299r-64,-43l5443,240r-79,16l5300,299r-43,64l5241,441r16,79l5300,584r64,43l5443,643r78,-16l5585,584r43,-64l5644,441xm6664,441r-15,-78l6605,299r-64,-43l6463,240r-78,16l6321,299r-44,64l6262,441r15,79l6321,584r64,43l6463,643r78,-16l6605,584r44,-64l6664,441xe" filled="f" strokeweight=".14058mm">
              <v:stroke joinstyle="round"/>
              <v:formulas/>
              <v:path arrowok="t" o:connecttype="segments"/>
            </v:shape>
            <v:line id="_x0000_s7341" style="position:absolute" from="5648,441" to="6258,441" strokeweight=".28117mm"/>
            <v:shape id="_x0000_s7340" style="position:absolute;left:5241;top:1260;width:403;height:403" coordorigin="5241,1260" coordsize="403,403" path="m5644,1462r-16,-79l5585,1319r-64,-43l5443,1260r-79,16l5300,1319r-43,64l5241,1462r16,78l5300,1604r64,43l5443,1663r78,-16l5585,1604r43,-64l5644,1462xe" filled="f" strokeweight=".14058mm">
              <v:path arrowok="t"/>
            </v:shape>
            <v:line id="_x0000_s7339" style="position:absolute" from="5443,647" to="5443,1256" strokeweight=".28117mm"/>
            <v:shape id="_x0000_s7338" style="position:absolute;left:6259;top:1258;width:407;height:407" coordorigin="6260,1259" coordsize="407,407" path="m6666,1462r-16,-79l6607,1318r-65,-43l6463,1259r-79,16l6319,1318r-43,65l6260,1462r16,79l6319,1606r65,43l6463,1665r79,-16l6607,1606r43,-65l6666,1462xe" filled="f" strokeweight=".14058mm">
              <v:path arrowok="t"/>
            </v:shape>
            <v:line id="_x0000_s7337" style="position:absolute" from="5588,587" to="6316,1315" strokeweight=".28117mm"/>
            <v:shape id="_x0000_s7336" style="position:absolute;left:7280;top:1258;width:407;height:407" coordorigin="7280,1259" coordsize="407,407" path="m7687,1462r-16,-79l7627,1318r-64,-43l7483,1259r-79,16l7340,1318r-44,65l7280,1462r16,79l7340,1606r64,43l7483,1665r80,-16l7627,1606r44,-65l7687,1462xe" filled="f" strokeweight=".14058mm">
              <v:path arrowok="t"/>
            </v:shape>
            <v:line id="_x0000_s7335" style="position:absolute" from="6608,587" to="7337,1315" strokeweight=".28117mm"/>
            <v:shape id="_x0000_s7334" style="position:absolute;left:4218;top:238;width:407;height:1427" coordorigin="4219,238" coordsize="407,1427" o:spt="100" adj="0,,0" path="m4625,441r-16,-79l4566,298r-65,-44l4422,238r-79,16l4278,298r-43,64l4219,441r16,79l4278,585r65,44l4422,645r79,-16l4566,585r43,-65l4625,441xm4625,1462r-16,-79l4566,1318r-65,-43l4422,1259r-79,16l4278,1318r-43,65l4219,1462r16,79l4278,1606r65,43l4422,1665r79,-16l4566,1606r43,-65l4625,1462xe" filled="f" strokeweight=".14058mm">
              <v:stroke joinstyle="round"/>
              <v:formulas/>
              <v:path arrowok="t" o:connecttype="segments"/>
            </v:shape>
            <v:shape id="_x0000_s7333" style="position:absolute;left:4568;top:587;width:729;height:874" coordorigin="4569,588" coordsize="729,874" o:spt="100" adj="0,,0" path="m5297,1317l4569,588t668,874l4629,1462e" filled="f" strokeweight=".28117mm">
              <v:stroke joinstyle="round"/>
              <v:formulas/>
              <v:path arrowok="t" o:connecttype="segments"/>
            </v:shape>
            <v:shape id="_x0000_s7332" type="#_x0000_t202" style="position:absolute;left:4360;top:298;width:144;height:286" filled="f" stroked="f">
              <v:textbox inset="0,0,0,0">
                <w:txbxContent>
                  <w:p w:rsidR="00EE7A03" w:rsidRDefault="00EE7A03">
                    <w:pPr>
                      <w:spacing w:line="284" w:lineRule="exact"/>
                    </w:pPr>
                    <w:r>
                      <w:rPr>
                        <w:w w:val="112"/>
                      </w:rPr>
                      <w:t>5</w:t>
                    </w:r>
                  </w:p>
                </w:txbxContent>
              </v:textbox>
            </v:shape>
            <v:shape id="_x0000_s7331" type="#_x0000_t202" style="position:absolute;left:5380;top:299;width:144;height:286" filled="f" stroked="f">
              <v:textbox inset="0,0,0,0">
                <w:txbxContent>
                  <w:p w:rsidR="00EE7A03" w:rsidRDefault="00EE7A03">
                    <w:pPr>
                      <w:spacing w:line="284" w:lineRule="exact"/>
                    </w:pPr>
                    <w:r>
                      <w:rPr>
                        <w:w w:val="112"/>
                      </w:rPr>
                      <w:t>1</w:t>
                    </w:r>
                  </w:p>
                </w:txbxContent>
              </v:textbox>
            </v:shape>
            <v:shape id="_x0000_s7330" type="#_x0000_t202" style="position:absolute;left:6401;top:299;width:144;height:286" filled="f" stroked="f">
              <v:textbox inset="0,0,0,0">
                <w:txbxContent>
                  <w:p w:rsidR="00EE7A03" w:rsidRDefault="00EE7A03">
                    <w:pPr>
                      <w:spacing w:line="284" w:lineRule="exact"/>
                    </w:pPr>
                    <w:r>
                      <w:rPr>
                        <w:w w:val="112"/>
                      </w:rPr>
                      <w:t>4</w:t>
                    </w:r>
                  </w:p>
                </w:txbxContent>
              </v:textbox>
            </v:shape>
            <v:shape id="_x0000_s7329" type="#_x0000_t202" style="position:absolute;left:4360;top:1318;width:144;height:286" filled="f" stroked="f">
              <v:textbox inset="0,0,0,0">
                <w:txbxContent>
                  <w:p w:rsidR="00EE7A03" w:rsidRDefault="00EE7A03">
                    <w:pPr>
                      <w:spacing w:line="284" w:lineRule="exact"/>
                    </w:pPr>
                    <w:r>
                      <w:rPr>
                        <w:w w:val="112"/>
                      </w:rPr>
                      <w:t>6</w:t>
                    </w:r>
                  </w:p>
                </w:txbxContent>
              </v:textbox>
            </v:shape>
            <v:shape id="_x0000_s7328" type="#_x0000_t202" style="position:absolute;left:5380;top:1319;width:144;height:286" filled="f" stroked="f">
              <v:textbox inset="0,0,0,0">
                <w:txbxContent>
                  <w:p w:rsidR="00EE7A03" w:rsidRDefault="00EE7A03">
                    <w:pPr>
                      <w:spacing w:line="284" w:lineRule="exact"/>
                    </w:pPr>
                    <w:r>
                      <w:rPr>
                        <w:w w:val="112"/>
                      </w:rPr>
                      <w:t>2</w:t>
                    </w:r>
                  </w:p>
                </w:txbxContent>
              </v:textbox>
            </v:shape>
            <v:shape id="_x0000_s7327" type="#_x0000_t202" style="position:absolute;left:6401;top:1318;width:144;height:286" filled="f" stroked="f">
              <v:textbox inset="0,0,0,0">
                <w:txbxContent>
                  <w:p w:rsidR="00EE7A03" w:rsidRDefault="00EE7A03">
                    <w:pPr>
                      <w:spacing w:line="284" w:lineRule="exact"/>
                    </w:pPr>
                    <w:r>
                      <w:rPr>
                        <w:w w:val="112"/>
                      </w:rPr>
                      <w:t>3</w:t>
                    </w:r>
                  </w:p>
                </w:txbxContent>
              </v:textbox>
            </v:shape>
            <v:shape id="_x0000_s7326" type="#_x0000_t202" style="position:absolute;left:7421;top:1318;width:144;height:286" filled="f" stroked="f">
              <v:textbox inset="0,0,0,0">
                <w:txbxContent>
                  <w:p w:rsidR="00EE7A03" w:rsidRDefault="00EE7A03">
                    <w:pPr>
                      <w:spacing w:line="284" w:lineRule="exact"/>
                    </w:pPr>
                    <w:r>
                      <w:rPr>
                        <w:w w:val="112"/>
                      </w:rPr>
                      <w:t>7</w:t>
                    </w:r>
                  </w:p>
                </w:txbxContent>
              </v:textbox>
            </v:shape>
            <w10:wrap type="topAndBottom" anchorx="page"/>
          </v:group>
        </w:pict>
      </w:r>
    </w:p>
    <w:p w:rsidR="00904690" w:rsidRPr="00484B35" w:rsidRDefault="00904690">
      <w:pPr>
        <w:pStyle w:val="Textoindependiente"/>
        <w:spacing w:before="5"/>
        <w:rPr>
          <w:sz w:val="12"/>
        </w:rPr>
      </w:pPr>
    </w:p>
    <w:p w:rsidR="00904690" w:rsidRPr="00484B35" w:rsidRDefault="009A0837">
      <w:pPr>
        <w:pStyle w:val="Textoindependiente"/>
        <w:spacing w:before="87"/>
        <w:ind w:left="183"/>
      </w:pPr>
      <w:r w:rsidRPr="00484B35">
        <w:rPr>
          <w:w w:val="105"/>
        </w:rPr>
        <w:t>The</w:t>
      </w:r>
      <w:r w:rsidRPr="00484B35">
        <w:rPr>
          <w:spacing w:val="1"/>
          <w:w w:val="105"/>
        </w:rPr>
        <w:t xml:space="preserve"> </w:t>
      </w:r>
      <w:r w:rsidRPr="00484B35">
        <w:rPr>
          <w:w w:val="105"/>
        </w:rPr>
        <w:t>diameter</w:t>
      </w:r>
      <w:r w:rsidRPr="00484B35">
        <w:rPr>
          <w:spacing w:val="2"/>
          <w:w w:val="105"/>
        </w:rPr>
        <w:t xml:space="preserve"> </w:t>
      </w:r>
      <w:r w:rsidRPr="00484B35">
        <w:rPr>
          <w:w w:val="105"/>
        </w:rPr>
        <w:t>of</w:t>
      </w:r>
      <w:r w:rsidRPr="00484B35">
        <w:rPr>
          <w:spacing w:val="2"/>
          <w:w w:val="105"/>
        </w:rPr>
        <w:t xml:space="preserve"> </w:t>
      </w:r>
      <w:r w:rsidRPr="00484B35">
        <w:rPr>
          <w:w w:val="105"/>
        </w:rPr>
        <w:t>this</w:t>
      </w:r>
      <w:r w:rsidRPr="00484B35">
        <w:rPr>
          <w:spacing w:val="2"/>
          <w:w w:val="105"/>
        </w:rPr>
        <w:t xml:space="preserve"> </w:t>
      </w:r>
      <w:r w:rsidRPr="00484B35">
        <w:rPr>
          <w:w w:val="105"/>
        </w:rPr>
        <w:t>tree</w:t>
      </w:r>
      <w:r w:rsidRPr="00484B35">
        <w:rPr>
          <w:spacing w:val="1"/>
          <w:w w:val="105"/>
        </w:rPr>
        <w:t xml:space="preserve"> </w:t>
      </w:r>
      <w:r w:rsidRPr="00484B35">
        <w:rPr>
          <w:w w:val="105"/>
        </w:rPr>
        <w:t>is</w:t>
      </w:r>
      <w:r w:rsidRPr="00484B35">
        <w:rPr>
          <w:spacing w:val="2"/>
          <w:w w:val="105"/>
        </w:rPr>
        <w:t xml:space="preserve"> </w:t>
      </w:r>
      <w:r w:rsidRPr="00484B35">
        <w:rPr>
          <w:w w:val="105"/>
        </w:rPr>
        <w:t>4,</w:t>
      </w:r>
      <w:r w:rsidRPr="00484B35">
        <w:rPr>
          <w:spacing w:val="2"/>
          <w:w w:val="105"/>
        </w:rPr>
        <w:t xml:space="preserve"> </w:t>
      </w:r>
      <w:r w:rsidRPr="00484B35">
        <w:rPr>
          <w:w w:val="105"/>
        </w:rPr>
        <w:t>which</w:t>
      </w:r>
      <w:r w:rsidRPr="00484B35">
        <w:rPr>
          <w:spacing w:val="2"/>
          <w:w w:val="105"/>
        </w:rPr>
        <w:t xml:space="preserve"> </w:t>
      </w:r>
      <w:r w:rsidRPr="00484B35">
        <w:rPr>
          <w:w w:val="105"/>
        </w:rPr>
        <w:t>corresponds</w:t>
      </w:r>
      <w:r w:rsidRPr="00484B35">
        <w:rPr>
          <w:spacing w:val="1"/>
          <w:w w:val="105"/>
        </w:rPr>
        <w:t xml:space="preserve"> </w:t>
      </w:r>
      <w:r w:rsidRPr="00484B35">
        <w:rPr>
          <w:w w:val="105"/>
        </w:rPr>
        <w:t>to</w:t>
      </w:r>
      <w:r w:rsidRPr="00484B35">
        <w:rPr>
          <w:spacing w:val="2"/>
          <w:w w:val="105"/>
        </w:rPr>
        <w:t xml:space="preserve"> </w:t>
      </w:r>
      <w:r w:rsidRPr="00484B35">
        <w:rPr>
          <w:w w:val="105"/>
        </w:rPr>
        <w:t>the</w:t>
      </w:r>
      <w:r w:rsidRPr="00484B35">
        <w:rPr>
          <w:spacing w:val="2"/>
          <w:w w:val="105"/>
        </w:rPr>
        <w:t xml:space="preserve"> </w:t>
      </w:r>
      <w:r w:rsidRPr="00484B35">
        <w:rPr>
          <w:w w:val="105"/>
        </w:rPr>
        <w:t>following</w:t>
      </w:r>
      <w:r w:rsidRPr="00484B35">
        <w:rPr>
          <w:spacing w:val="2"/>
          <w:w w:val="105"/>
        </w:rPr>
        <w:t xml:space="preserve"> </w:t>
      </w:r>
      <w:r w:rsidRPr="00484B35">
        <w:rPr>
          <w:w w:val="105"/>
        </w:rPr>
        <w:t>path:</w:t>
      </w:r>
    </w:p>
    <w:p w:rsidR="00904690" w:rsidRPr="00484B35" w:rsidRDefault="0098712D">
      <w:pPr>
        <w:pStyle w:val="Textoindependiente"/>
        <w:spacing w:before="4"/>
        <w:rPr>
          <w:sz w:val="14"/>
        </w:rPr>
      </w:pPr>
      <w:r>
        <w:pict>
          <v:group id="_x0000_s7306" style="position:absolute;margin-left:210.75pt;margin-top:11.6pt;width:173.8pt;height:71.75pt;z-index:-251491328;mso-wrap-distance-left:0;mso-wrap-distance-right:0;mso-position-horizontal-relative:page" coordorigin="4215,232" coordsize="3476,1435">
            <v:shape id="_x0000_s7324" style="position:absolute;left:5241;top:237;width:1424;height:403" coordorigin="5241,238" coordsize="1424,403" o:spt="100" adj="0,,0" path="m5644,439r-16,-78l5585,297r-64,-44l5443,238r-79,15l5300,297r-43,64l5241,439r16,79l5300,582r64,43l5443,641r78,-16l5585,582r43,-64l5644,439xm6664,439r-15,-78l6605,297r-64,-44l6463,238r-78,15l6321,297r-44,64l6262,439r15,79l6321,582r64,43l6463,641r78,-16l6605,582r44,-64l6664,439xe" filled="f" strokeweight=".14058mm">
              <v:stroke joinstyle="round"/>
              <v:formulas/>
              <v:path arrowok="t" o:connecttype="segments"/>
            </v:shape>
            <v:line id="_x0000_s7323" style="position:absolute" from="5648,439" to="6258,439" strokeweight=".28117mm"/>
            <v:shape id="_x0000_s7322" style="position:absolute;left:5241;top:1258;width:403;height:403" coordorigin="5241,1258" coordsize="403,403" path="m5644,1460r-16,-79l5585,1317r-64,-43l5443,1258r-79,16l5300,1317r-43,64l5241,1460r16,78l5300,1602r64,43l5443,1661r78,-16l5585,1602r43,-64l5644,1460xe" filled="f" strokeweight=".14058mm">
              <v:path arrowok="t"/>
            </v:shape>
            <v:line id="_x0000_s7321" style="position:absolute" from="5443,645" to="5443,1254" strokeweight=".28117mm"/>
            <v:shape id="_x0000_s7320" style="position:absolute;left:6259;top:1256;width:407;height:407" coordorigin="6260,1256" coordsize="407,407" path="m6666,1460r-16,-79l6607,1316r-65,-44l6463,1256r-79,16l6319,1316r-43,65l6260,1460r16,79l6319,1603r65,44l6463,1663r79,-16l6607,1603r43,-64l6666,1460xe" filled="f" strokeweight=".14058mm">
              <v:path arrowok="t"/>
            </v:shape>
            <v:line id="_x0000_s7319" style="position:absolute" from="5588,584" to="6316,1313" strokeweight=".28117mm"/>
            <v:shape id="_x0000_s7318" style="position:absolute;left:7280;top:1256;width:407;height:407" coordorigin="7280,1256" coordsize="407,407" path="m7687,1460r-16,-79l7627,1316r-64,-44l7483,1256r-79,16l7340,1316r-44,65l7280,1460r16,79l7340,1603r64,44l7483,1663r80,-16l7627,1603r44,-64l7687,1460xe" filled="f" strokeweight=".14058mm">
              <v:path arrowok="t"/>
            </v:shape>
            <v:line id="_x0000_s7317" style="position:absolute" from="6608,584" to="7337,1313" strokeweight=".28117mm"/>
            <v:shape id="_x0000_s7316" style="position:absolute;left:4218;top:235;width:407;height:1427" coordorigin="4219,236" coordsize="407,1427" o:spt="100" adj="0,,0" path="m4625,439r-16,-79l4566,295r-65,-43l4422,236r-79,16l4278,295r-43,65l4219,439r16,79l4278,583r65,43l4422,642r79,-16l4566,583r43,-65l4625,439xm4625,1460r-16,-79l4566,1316r-65,-44l4422,1256r-79,16l4278,1316r-43,65l4219,1460r16,79l4278,1603r65,44l4422,1663r79,-16l4566,1603r43,-64l4625,1460xe" filled="f" strokeweight=".14058mm">
              <v:stroke joinstyle="round"/>
              <v:formulas/>
              <v:path arrowok="t" o:connecttype="segments"/>
            </v:shape>
            <v:shape id="_x0000_s7315" style="position:absolute;left:4568;top:585;width:729;height:874" coordorigin="4569,586" coordsize="729,874" o:spt="100" adj="0,,0" path="m5297,1314l4569,586t668,874l4629,1460e" filled="f" strokeweight=".28117mm">
              <v:stroke joinstyle="round"/>
              <v:formulas/>
              <v:path arrowok="t" o:connecttype="segments"/>
            </v:shape>
            <v:shape id="_x0000_s7314" style="position:absolute;left:4629;top:439;width:2708;height:1021" coordorigin="4629,439" coordsize="2708,1021" o:spt="100" adj="0,,0" path="m4629,1460r608,m5443,1254r,-609m5648,439r610,m6608,584r729,729e" filled="f" strokecolor="red" strokeweight=".70292mm">
              <v:stroke joinstyle="round"/>
              <v:formulas/>
              <v:path arrowok="t" o:connecttype="segments"/>
            </v:shape>
            <v:shape id="_x0000_s7313" type="#_x0000_t202" style="position:absolute;left:4360;top:295;width:144;height:286" filled="f" stroked="f">
              <v:textbox inset="0,0,0,0">
                <w:txbxContent>
                  <w:p w:rsidR="00EE7A03" w:rsidRDefault="00EE7A03">
                    <w:pPr>
                      <w:spacing w:line="284" w:lineRule="exact"/>
                    </w:pPr>
                    <w:r>
                      <w:rPr>
                        <w:w w:val="112"/>
                      </w:rPr>
                      <w:t>5</w:t>
                    </w:r>
                  </w:p>
                </w:txbxContent>
              </v:textbox>
            </v:shape>
            <v:shape id="_x0000_s7312" type="#_x0000_t202" style="position:absolute;left:5380;top:297;width:144;height:286" filled="f" stroked="f">
              <v:textbox inset="0,0,0,0">
                <w:txbxContent>
                  <w:p w:rsidR="00EE7A03" w:rsidRDefault="00EE7A03">
                    <w:pPr>
                      <w:spacing w:line="284" w:lineRule="exact"/>
                    </w:pPr>
                    <w:r>
                      <w:rPr>
                        <w:w w:val="112"/>
                      </w:rPr>
                      <w:t>1</w:t>
                    </w:r>
                  </w:p>
                </w:txbxContent>
              </v:textbox>
            </v:shape>
            <v:shape id="_x0000_s7311" type="#_x0000_t202" style="position:absolute;left:6401;top:297;width:144;height:286" filled="f" stroked="f">
              <v:textbox inset="0,0,0,0">
                <w:txbxContent>
                  <w:p w:rsidR="00EE7A03" w:rsidRDefault="00EE7A03">
                    <w:pPr>
                      <w:spacing w:line="284" w:lineRule="exact"/>
                    </w:pPr>
                    <w:r>
                      <w:rPr>
                        <w:w w:val="112"/>
                      </w:rPr>
                      <w:t>4</w:t>
                    </w:r>
                  </w:p>
                </w:txbxContent>
              </v:textbox>
            </v:shape>
            <v:shape id="_x0000_s7310" type="#_x0000_t202" style="position:absolute;left:4360;top:1316;width:144;height:286" filled="f" stroked="f">
              <v:textbox inset="0,0,0,0">
                <w:txbxContent>
                  <w:p w:rsidR="00EE7A03" w:rsidRDefault="00EE7A03">
                    <w:pPr>
                      <w:spacing w:line="284" w:lineRule="exact"/>
                    </w:pPr>
                    <w:r>
                      <w:rPr>
                        <w:w w:val="112"/>
                      </w:rPr>
                      <w:t>6</w:t>
                    </w:r>
                  </w:p>
                </w:txbxContent>
              </v:textbox>
            </v:shape>
            <v:shape id="_x0000_s7309" type="#_x0000_t202" style="position:absolute;left:5380;top:1317;width:144;height:286" filled="f" stroked="f">
              <v:textbox inset="0,0,0,0">
                <w:txbxContent>
                  <w:p w:rsidR="00EE7A03" w:rsidRDefault="00EE7A03">
                    <w:pPr>
                      <w:spacing w:line="284" w:lineRule="exact"/>
                    </w:pPr>
                    <w:r>
                      <w:rPr>
                        <w:w w:val="112"/>
                      </w:rPr>
                      <w:t>2</w:t>
                    </w:r>
                  </w:p>
                </w:txbxContent>
              </v:textbox>
            </v:shape>
            <v:shape id="_x0000_s7308" type="#_x0000_t202" style="position:absolute;left:6401;top:1316;width:144;height:286" filled="f" stroked="f">
              <v:textbox inset="0,0,0,0">
                <w:txbxContent>
                  <w:p w:rsidR="00EE7A03" w:rsidRDefault="00EE7A03">
                    <w:pPr>
                      <w:spacing w:line="284" w:lineRule="exact"/>
                    </w:pPr>
                    <w:r>
                      <w:rPr>
                        <w:w w:val="112"/>
                      </w:rPr>
                      <w:t>3</w:t>
                    </w:r>
                  </w:p>
                </w:txbxContent>
              </v:textbox>
            </v:shape>
            <v:shape id="_x0000_s7307" type="#_x0000_t202" style="position:absolute;left:7421;top:1316;width:144;height:286" filled="f" stroked="f">
              <v:textbox inset="0,0,0,0">
                <w:txbxContent>
                  <w:p w:rsidR="00EE7A03" w:rsidRDefault="00EE7A03">
                    <w:pPr>
                      <w:spacing w:line="284" w:lineRule="exact"/>
                    </w:pPr>
                    <w:r>
                      <w:rPr>
                        <w:w w:val="112"/>
                      </w:rPr>
                      <w:t>7</w:t>
                    </w:r>
                  </w:p>
                </w:txbxContent>
              </v:textbox>
            </v:shape>
            <w10:wrap type="topAndBottom" anchorx="page"/>
          </v:group>
        </w:pict>
      </w:r>
    </w:p>
    <w:p w:rsidR="00904690" w:rsidRPr="00484B35" w:rsidRDefault="00904690">
      <w:pPr>
        <w:pStyle w:val="Textoindependiente"/>
        <w:spacing w:before="5"/>
        <w:rPr>
          <w:sz w:val="12"/>
        </w:rPr>
      </w:pPr>
    </w:p>
    <w:p w:rsidR="00904690" w:rsidRPr="00484B35" w:rsidRDefault="009A0837">
      <w:pPr>
        <w:pStyle w:val="Textoindependiente"/>
        <w:spacing w:before="94" w:line="232" w:lineRule="auto"/>
        <w:ind w:left="190" w:right="188"/>
        <w:jc w:val="both"/>
      </w:pPr>
      <w:r w:rsidRPr="00484B35">
        <w:rPr>
          <w:w w:val="105"/>
        </w:rPr>
        <w:t>Note that there may be several maximum-length paths. In the above path, we</w:t>
      </w:r>
      <w:r w:rsidRPr="00484B35">
        <w:rPr>
          <w:spacing w:val="1"/>
          <w:w w:val="105"/>
        </w:rPr>
        <w:t xml:space="preserve"> </w:t>
      </w:r>
      <w:r w:rsidRPr="00484B35">
        <w:rPr>
          <w:w w:val="105"/>
        </w:rPr>
        <w:t>could</w:t>
      </w:r>
      <w:r w:rsidRPr="00484B35">
        <w:rPr>
          <w:spacing w:val="2"/>
          <w:w w:val="105"/>
        </w:rPr>
        <w:t xml:space="preserve"> </w:t>
      </w:r>
      <w:r w:rsidRPr="00484B35">
        <w:rPr>
          <w:w w:val="105"/>
        </w:rPr>
        <w:t>replace</w:t>
      </w:r>
      <w:r w:rsidRPr="00484B35">
        <w:rPr>
          <w:spacing w:val="2"/>
          <w:w w:val="105"/>
        </w:rPr>
        <w:t xml:space="preserve"> </w:t>
      </w:r>
      <w:r w:rsidRPr="00484B35">
        <w:rPr>
          <w:w w:val="105"/>
        </w:rPr>
        <w:t>node</w:t>
      </w:r>
      <w:r w:rsidRPr="00484B35">
        <w:rPr>
          <w:spacing w:val="2"/>
          <w:w w:val="105"/>
        </w:rPr>
        <w:t xml:space="preserve"> </w:t>
      </w:r>
      <w:r w:rsidRPr="00484B35">
        <w:rPr>
          <w:w w:val="105"/>
        </w:rPr>
        <w:t>6</w:t>
      </w:r>
      <w:r w:rsidRPr="00484B35">
        <w:rPr>
          <w:spacing w:val="3"/>
          <w:w w:val="105"/>
        </w:rPr>
        <w:t xml:space="preserve"> </w:t>
      </w:r>
      <w:r w:rsidRPr="00484B35">
        <w:rPr>
          <w:w w:val="105"/>
        </w:rPr>
        <w:t>with</w:t>
      </w:r>
      <w:r w:rsidRPr="00484B35">
        <w:rPr>
          <w:spacing w:val="2"/>
          <w:w w:val="105"/>
        </w:rPr>
        <w:t xml:space="preserve"> </w:t>
      </w:r>
      <w:r w:rsidRPr="00484B35">
        <w:rPr>
          <w:w w:val="105"/>
        </w:rPr>
        <w:t>node</w:t>
      </w:r>
      <w:r w:rsidRPr="00484B35">
        <w:rPr>
          <w:spacing w:val="2"/>
          <w:w w:val="105"/>
        </w:rPr>
        <w:t xml:space="preserve"> </w:t>
      </w:r>
      <w:r w:rsidRPr="00484B35">
        <w:rPr>
          <w:w w:val="105"/>
        </w:rPr>
        <w:t>5</w:t>
      </w:r>
      <w:r w:rsidRPr="00484B35">
        <w:rPr>
          <w:spacing w:val="3"/>
          <w:w w:val="105"/>
        </w:rPr>
        <w:t xml:space="preserve"> </w:t>
      </w:r>
      <w:r w:rsidRPr="00484B35">
        <w:rPr>
          <w:w w:val="105"/>
        </w:rPr>
        <w:t>to</w:t>
      </w:r>
      <w:r w:rsidRPr="00484B35">
        <w:rPr>
          <w:spacing w:val="2"/>
          <w:w w:val="105"/>
        </w:rPr>
        <w:t xml:space="preserve"> </w:t>
      </w:r>
      <w:r w:rsidRPr="00484B35">
        <w:rPr>
          <w:w w:val="105"/>
        </w:rPr>
        <w:t>obtain</w:t>
      </w:r>
      <w:r w:rsidRPr="00484B35">
        <w:rPr>
          <w:spacing w:val="2"/>
          <w:w w:val="105"/>
        </w:rPr>
        <w:t xml:space="preserve"> </w:t>
      </w:r>
      <w:r w:rsidRPr="00484B35">
        <w:rPr>
          <w:w w:val="105"/>
        </w:rPr>
        <w:t>another</w:t>
      </w:r>
      <w:r w:rsidRPr="00484B35">
        <w:rPr>
          <w:spacing w:val="2"/>
          <w:w w:val="105"/>
        </w:rPr>
        <w:t xml:space="preserve"> </w:t>
      </w:r>
      <w:r w:rsidRPr="00484B35">
        <w:rPr>
          <w:w w:val="105"/>
        </w:rPr>
        <w:t>path</w:t>
      </w:r>
      <w:r w:rsidRPr="00484B35">
        <w:rPr>
          <w:spacing w:val="3"/>
          <w:w w:val="105"/>
        </w:rPr>
        <w:t xml:space="preserve"> </w:t>
      </w:r>
      <w:r w:rsidRPr="00484B35">
        <w:rPr>
          <w:w w:val="105"/>
        </w:rPr>
        <w:t>with</w:t>
      </w:r>
      <w:r w:rsidRPr="00484B35">
        <w:rPr>
          <w:spacing w:val="2"/>
          <w:w w:val="105"/>
        </w:rPr>
        <w:t xml:space="preserve"> </w:t>
      </w:r>
      <w:r w:rsidRPr="00484B35">
        <w:rPr>
          <w:w w:val="105"/>
        </w:rPr>
        <w:t>length</w:t>
      </w:r>
      <w:r w:rsidRPr="00484B35">
        <w:rPr>
          <w:spacing w:val="2"/>
          <w:w w:val="105"/>
        </w:rPr>
        <w:t xml:space="preserve"> </w:t>
      </w:r>
      <w:r w:rsidRPr="00484B35">
        <w:rPr>
          <w:w w:val="105"/>
        </w:rPr>
        <w:t>4.</w:t>
      </w:r>
    </w:p>
    <w:p w:rsidR="00904690" w:rsidRPr="00484B35" w:rsidRDefault="009A0837">
      <w:pPr>
        <w:pStyle w:val="Textoindependiente"/>
        <w:spacing w:before="8" w:line="232" w:lineRule="auto"/>
        <w:ind w:left="190" w:right="183" w:firstLine="351"/>
        <w:jc w:val="both"/>
      </w:pPr>
      <w:r w:rsidRPr="00484B35">
        <w:rPr>
          <w:w w:val="105"/>
        </w:rPr>
        <w:t xml:space="preserve">Next we will discuss two </w:t>
      </w:r>
      <w:r w:rsidRPr="00484B35">
        <w:rPr>
          <w:i/>
          <w:w w:val="105"/>
        </w:rPr>
        <w:t>O</w:t>
      </w:r>
      <w:r w:rsidRPr="00484B35">
        <w:rPr>
          <w:w w:val="105"/>
        </w:rPr>
        <w:t>(</w:t>
      </w:r>
      <w:r w:rsidRPr="00484B35">
        <w:rPr>
          <w:i/>
          <w:w w:val="105"/>
        </w:rPr>
        <w:t>n</w:t>
      </w:r>
      <w:r w:rsidRPr="00484B35">
        <w:rPr>
          <w:w w:val="105"/>
        </w:rPr>
        <w:t>) time algorithms for calculating the diameter</w:t>
      </w:r>
      <w:r w:rsidRPr="00484B35">
        <w:rPr>
          <w:spacing w:val="1"/>
          <w:w w:val="105"/>
        </w:rPr>
        <w:t xml:space="preserve"> </w:t>
      </w:r>
      <w:r w:rsidRPr="00484B35">
        <w:rPr>
          <w:w w:val="105"/>
        </w:rPr>
        <w:t>of a tree. The first algorithm is based on dynamic programming, and the second</w:t>
      </w:r>
      <w:r w:rsidRPr="00484B35">
        <w:rPr>
          <w:spacing w:val="-55"/>
          <w:w w:val="105"/>
        </w:rPr>
        <w:t xml:space="preserve"> </w:t>
      </w:r>
      <w:r w:rsidRPr="00484B35">
        <w:rPr>
          <w:w w:val="105"/>
        </w:rPr>
        <w:t>algorithm</w:t>
      </w:r>
      <w:r w:rsidRPr="00484B35">
        <w:rPr>
          <w:spacing w:val="3"/>
          <w:w w:val="105"/>
        </w:rPr>
        <w:t xml:space="preserve"> </w:t>
      </w:r>
      <w:r w:rsidRPr="00484B35">
        <w:rPr>
          <w:w w:val="105"/>
        </w:rPr>
        <w:t>uses</w:t>
      </w:r>
      <w:r w:rsidRPr="00484B35">
        <w:rPr>
          <w:spacing w:val="3"/>
          <w:w w:val="105"/>
        </w:rPr>
        <w:t xml:space="preserve"> </w:t>
      </w:r>
      <w:r w:rsidRPr="00484B35">
        <w:rPr>
          <w:w w:val="105"/>
        </w:rPr>
        <w:t>two</w:t>
      </w:r>
      <w:r w:rsidRPr="00484B35">
        <w:rPr>
          <w:spacing w:val="4"/>
          <w:w w:val="105"/>
        </w:rPr>
        <w:t xml:space="preserve"> </w:t>
      </w:r>
      <w:r w:rsidRPr="00484B35">
        <w:rPr>
          <w:w w:val="105"/>
        </w:rPr>
        <w:t>depth-first</w:t>
      </w:r>
      <w:r w:rsidRPr="00484B35">
        <w:rPr>
          <w:spacing w:val="3"/>
          <w:w w:val="105"/>
        </w:rPr>
        <w:t xml:space="preserve"> </w:t>
      </w:r>
      <w:r w:rsidRPr="00484B35">
        <w:rPr>
          <w:w w:val="105"/>
        </w:rPr>
        <w:t>searches.</w:t>
      </w:r>
    </w:p>
    <w:p w:rsidR="00904690" w:rsidRPr="00484B35" w:rsidRDefault="00904690">
      <w:pPr>
        <w:pStyle w:val="Textoindependiente"/>
        <w:spacing w:before="10"/>
        <w:rPr>
          <w:sz w:val="29"/>
        </w:rPr>
      </w:pPr>
    </w:p>
    <w:p w:rsidR="00904690" w:rsidRPr="00484B35" w:rsidRDefault="009A0837">
      <w:pPr>
        <w:pStyle w:val="Ttulo3"/>
        <w:jc w:val="both"/>
      </w:pPr>
      <w:r w:rsidRPr="00484B35">
        <w:rPr>
          <w:w w:val="105"/>
        </w:rPr>
        <w:t>Algorithm</w:t>
      </w:r>
      <w:r w:rsidRPr="00484B35">
        <w:rPr>
          <w:spacing w:val="12"/>
          <w:w w:val="105"/>
        </w:rPr>
        <w:t xml:space="preserve"> </w:t>
      </w:r>
      <w:r w:rsidRPr="00484B35">
        <w:rPr>
          <w:w w:val="105"/>
        </w:rPr>
        <w:t>1</w:t>
      </w:r>
    </w:p>
    <w:p w:rsidR="00904690" w:rsidRPr="00484B35" w:rsidRDefault="009A0837">
      <w:pPr>
        <w:pStyle w:val="Textoindependiente"/>
        <w:spacing w:before="170" w:line="232" w:lineRule="auto"/>
        <w:ind w:left="182" w:right="145"/>
        <w:jc w:val="both"/>
      </w:pPr>
      <w:r w:rsidRPr="00484B35">
        <w:rPr>
          <w:w w:val="105"/>
        </w:rPr>
        <w:t>A</w:t>
      </w:r>
      <w:r w:rsidRPr="00484B35">
        <w:rPr>
          <w:spacing w:val="-6"/>
          <w:w w:val="105"/>
        </w:rPr>
        <w:t xml:space="preserve"> </w:t>
      </w:r>
      <w:r w:rsidRPr="00484B35">
        <w:rPr>
          <w:w w:val="105"/>
        </w:rPr>
        <w:t>general</w:t>
      </w:r>
      <w:r w:rsidRPr="00484B35">
        <w:rPr>
          <w:spacing w:val="-5"/>
          <w:w w:val="105"/>
        </w:rPr>
        <w:t xml:space="preserve"> </w:t>
      </w:r>
      <w:r w:rsidRPr="00484B35">
        <w:rPr>
          <w:w w:val="105"/>
        </w:rPr>
        <w:t>way</w:t>
      </w:r>
      <w:r w:rsidRPr="00484B35">
        <w:rPr>
          <w:spacing w:val="-5"/>
          <w:w w:val="105"/>
        </w:rPr>
        <w:t xml:space="preserve"> </w:t>
      </w:r>
      <w:r w:rsidRPr="00484B35">
        <w:rPr>
          <w:w w:val="105"/>
        </w:rPr>
        <w:t>to</w:t>
      </w:r>
      <w:r w:rsidRPr="00484B35">
        <w:rPr>
          <w:spacing w:val="-5"/>
          <w:w w:val="105"/>
        </w:rPr>
        <w:t xml:space="preserve"> </w:t>
      </w:r>
      <w:r w:rsidRPr="00484B35">
        <w:rPr>
          <w:w w:val="105"/>
        </w:rPr>
        <w:t>approach</w:t>
      </w:r>
      <w:r w:rsidRPr="00484B35">
        <w:rPr>
          <w:spacing w:val="-6"/>
          <w:w w:val="105"/>
        </w:rPr>
        <w:t xml:space="preserve"> </w:t>
      </w:r>
      <w:r w:rsidRPr="00484B35">
        <w:rPr>
          <w:w w:val="105"/>
        </w:rPr>
        <w:t>many</w:t>
      </w:r>
      <w:r w:rsidRPr="00484B35">
        <w:rPr>
          <w:spacing w:val="-5"/>
          <w:w w:val="105"/>
        </w:rPr>
        <w:t xml:space="preserve"> </w:t>
      </w:r>
      <w:r w:rsidRPr="00484B35">
        <w:rPr>
          <w:w w:val="105"/>
        </w:rPr>
        <w:t>tree</w:t>
      </w:r>
      <w:r w:rsidRPr="00484B35">
        <w:rPr>
          <w:spacing w:val="-5"/>
          <w:w w:val="105"/>
        </w:rPr>
        <w:t xml:space="preserve"> </w:t>
      </w:r>
      <w:r w:rsidRPr="00484B35">
        <w:rPr>
          <w:w w:val="105"/>
        </w:rPr>
        <w:t>problems</w:t>
      </w:r>
      <w:r w:rsidRPr="00484B35">
        <w:rPr>
          <w:spacing w:val="-5"/>
          <w:w w:val="105"/>
        </w:rPr>
        <w:t xml:space="preserve"> </w:t>
      </w:r>
      <w:r w:rsidRPr="00484B35">
        <w:rPr>
          <w:w w:val="105"/>
        </w:rPr>
        <w:t>is</w:t>
      </w:r>
      <w:r w:rsidRPr="00484B35">
        <w:rPr>
          <w:spacing w:val="-5"/>
          <w:w w:val="105"/>
        </w:rPr>
        <w:t xml:space="preserve"> </w:t>
      </w:r>
      <w:r w:rsidRPr="00484B35">
        <w:rPr>
          <w:w w:val="105"/>
        </w:rPr>
        <w:t>to</w:t>
      </w:r>
      <w:r w:rsidRPr="00484B35">
        <w:rPr>
          <w:spacing w:val="-6"/>
          <w:w w:val="105"/>
        </w:rPr>
        <w:t xml:space="preserve"> </w:t>
      </w:r>
      <w:r w:rsidRPr="00484B35">
        <w:rPr>
          <w:w w:val="105"/>
        </w:rPr>
        <w:t>first</w:t>
      </w:r>
      <w:r w:rsidRPr="00484B35">
        <w:rPr>
          <w:spacing w:val="-5"/>
          <w:w w:val="105"/>
        </w:rPr>
        <w:t xml:space="preserve"> </w:t>
      </w:r>
      <w:r w:rsidRPr="00484B35">
        <w:rPr>
          <w:w w:val="105"/>
        </w:rPr>
        <w:t>root</w:t>
      </w:r>
      <w:r w:rsidRPr="00484B35">
        <w:rPr>
          <w:spacing w:val="-5"/>
          <w:w w:val="105"/>
        </w:rPr>
        <w:t xml:space="preserve"> </w:t>
      </w:r>
      <w:r w:rsidRPr="00484B35">
        <w:rPr>
          <w:w w:val="105"/>
        </w:rPr>
        <w:t>the</w:t>
      </w:r>
      <w:r w:rsidRPr="00484B35">
        <w:rPr>
          <w:spacing w:val="-5"/>
          <w:w w:val="105"/>
        </w:rPr>
        <w:t xml:space="preserve"> </w:t>
      </w:r>
      <w:r w:rsidRPr="00484B35">
        <w:rPr>
          <w:w w:val="105"/>
        </w:rPr>
        <w:t>tree</w:t>
      </w:r>
      <w:r w:rsidRPr="00484B35">
        <w:rPr>
          <w:spacing w:val="-6"/>
          <w:w w:val="105"/>
        </w:rPr>
        <w:t xml:space="preserve"> </w:t>
      </w:r>
      <w:r w:rsidRPr="00484B35">
        <w:rPr>
          <w:w w:val="105"/>
        </w:rPr>
        <w:t>arbitrarily.</w:t>
      </w:r>
      <w:r w:rsidRPr="00484B35">
        <w:rPr>
          <w:spacing w:val="-55"/>
          <w:w w:val="105"/>
        </w:rPr>
        <w:t xml:space="preserve"> </w:t>
      </w:r>
      <w:r w:rsidRPr="00484B35">
        <w:rPr>
          <w:w w:val="105"/>
        </w:rPr>
        <w:t>After this, we can try to solve the problem separately for each subtree. Our first</w:t>
      </w:r>
      <w:r w:rsidRPr="00484B35">
        <w:rPr>
          <w:spacing w:val="1"/>
          <w:w w:val="105"/>
        </w:rPr>
        <w:t xml:space="preserve"> </w:t>
      </w:r>
      <w:r w:rsidRPr="00484B35">
        <w:rPr>
          <w:w w:val="105"/>
        </w:rPr>
        <w:t>algorithm</w:t>
      </w:r>
      <w:r w:rsidRPr="00484B35">
        <w:rPr>
          <w:spacing w:val="4"/>
          <w:w w:val="105"/>
        </w:rPr>
        <w:t xml:space="preserve"> </w:t>
      </w:r>
      <w:r w:rsidRPr="00484B35">
        <w:rPr>
          <w:w w:val="105"/>
        </w:rPr>
        <w:t>for</w:t>
      </w:r>
      <w:r w:rsidRPr="00484B35">
        <w:rPr>
          <w:spacing w:val="4"/>
          <w:w w:val="105"/>
        </w:rPr>
        <w:t xml:space="preserve"> </w:t>
      </w:r>
      <w:r w:rsidRPr="00484B35">
        <w:rPr>
          <w:w w:val="105"/>
        </w:rPr>
        <w:t>calculating</w:t>
      </w:r>
      <w:r w:rsidRPr="00484B35">
        <w:rPr>
          <w:spacing w:val="5"/>
          <w:w w:val="105"/>
        </w:rPr>
        <w:t xml:space="preserve"> </w:t>
      </w:r>
      <w:r w:rsidRPr="00484B35">
        <w:rPr>
          <w:w w:val="105"/>
        </w:rPr>
        <w:t>the</w:t>
      </w:r>
      <w:r w:rsidRPr="00484B35">
        <w:rPr>
          <w:spacing w:val="4"/>
          <w:w w:val="105"/>
        </w:rPr>
        <w:t xml:space="preserve"> </w:t>
      </w:r>
      <w:r w:rsidRPr="00484B35">
        <w:rPr>
          <w:w w:val="105"/>
        </w:rPr>
        <w:t>diameter</w:t>
      </w:r>
      <w:r w:rsidRPr="00484B35">
        <w:rPr>
          <w:spacing w:val="4"/>
          <w:w w:val="105"/>
        </w:rPr>
        <w:t xml:space="preserve"> </w:t>
      </w:r>
      <w:r w:rsidRPr="00484B35">
        <w:rPr>
          <w:w w:val="105"/>
        </w:rPr>
        <w:t>is</w:t>
      </w:r>
      <w:r w:rsidRPr="00484B35">
        <w:rPr>
          <w:spacing w:val="5"/>
          <w:w w:val="105"/>
        </w:rPr>
        <w:t xml:space="preserve"> </w:t>
      </w:r>
      <w:r w:rsidRPr="00484B35">
        <w:rPr>
          <w:w w:val="105"/>
        </w:rPr>
        <w:t>based</w:t>
      </w:r>
      <w:r w:rsidRPr="00484B35">
        <w:rPr>
          <w:spacing w:val="4"/>
          <w:w w:val="105"/>
        </w:rPr>
        <w:t xml:space="preserve"> </w:t>
      </w:r>
      <w:r w:rsidRPr="00484B35">
        <w:rPr>
          <w:w w:val="105"/>
        </w:rPr>
        <w:t>on</w:t>
      </w:r>
      <w:r w:rsidRPr="00484B35">
        <w:rPr>
          <w:spacing w:val="4"/>
          <w:w w:val="105"/>
        </w:rPr>
        <w:t xml:space="preserve"> </w:t>
      </w:r>
      <w:r w:rsidRPr="00484B35">
        <w:rPr>
          <w:w w:val="105"/>
        </w:rPr>
        <w:t>this</w:t>
      </w:r>
      <w:r w:rsidRPr="00484B35">
        <w:rPr>
          <w:spacing w:val="5"/>
          <w:w w:val="105"/>
        </w:rPr>
        <w:t xml:space="preserve"> </w:t>
      </w:r>
      <w:r w:rsidRPr="00484B35">
        <w:rPr>
          <w:w w:val="105"/>
        </w:rPr>
        <w:t>idea.</w:t>
      </w:r>
    </w:p>
    <w:p w:rsidR="00904690" w:rsidRPr="00484B35" w:rsidRDefault="009A0837">
      <w:pPr>
        <w:pStyle w:val="Textoindependiente"/>
        <w:spacing w:before="9" w:line="232" w:lineRule="auto"/>
        <w:ind w:left="190" w:right="188" w:firstLine="351"/>
        <w:jc w:val="both"/>
      </w:pPr>
      <w:r w:rsidRPr="00484B35">
        <w:rPr>
          <w:w w:val="105"/>
        </w:rPr>
        <w:t xml:space="preserve">An important observation is that every path in a rooted tree has a </w:t>
      </w:r>
      <w:r w:rsidRPr="00484B35">
        <w:rPr>
          <w:i/>
          <w:w w:val="105"/>
        </w:rPr>
        <w:t>highest</w:t>
      </w:r>
      <w:r w:rsidRPr="00484B35">
        <w:rPr>
          <w:i/>
          <w:spacing w:val="1"/>
          <w:w w:val="105"/>
        </w:rPr>
        <w:t xml:space="preserve"> </w:t>
      </w:r>
      <w:r w:rsidRPr="00484B35">
        <w:rPr>
          <w:i/>
          <w:w w:val="105"/>
        </w:rPr>
        <w:t>point</w:t>
      </w:r>
      <w:r w:rsidRPr="00484B35">
        <w:rPr>
          <w:w w:val="105"/>
        </w:rPr>
        <w:t>:</w:t>
      </w:r>
      <w:r w:rsidRPr="00484B35">
        <w:rPr>
          <w:spacing w:val="15"/>
          <w:w w:val="105"/>
        </w:rPr>
        <w:t xml:space="preserve"> </w:t>
      </w:r>
      <w:r w:rsidRPr="00484B35">
        <w:rPr>
          <w:w w:val="105"/>
        </w:rPr>
        <w:t>the</w:t>
      </w:r>
      <w:r w:rsidRPr="00484B35">
        <w:rPr>
          <w:spacing w:val="1"/>
          <w:w w:val="105"/>
        </w:rPr>
        <w:t xml:space="preserve"> </w:t>
      </w:r>
      <w:r w:rsidRPr="00484B35">
        <w:rPr>
          <w:w w:val="105"/>
        </w:rPr>
        <w:t>highest</w:t>
      </w:r>
      <w:r w:rsidRPr="00484B35">
        <w:rPr>
          <w:spacing w:val="1"/>
          <w:w w:val="105"/>
        </w:rPr>
        <w:t xml:space="preserve"> </w:t>
      </w:r>
      <w:r w:rsidRPr="00484B35">
        <w:rPr>
          <w:w w:val="105"/>
        </w:rPr>
        <w:t>node</w:t>
      </w:r>
      <w:r w:rsidRPr="00484B35">
        <w:rPr>
          <w:spacing w:val="2"/>
          <w:w w:val="105"/>
        </w:rPr>
        <w:t xml:space="preserve"> </w:t>
      </w:r>
      <w:r w:rsidRPr="00484B35">
        <w:rPr>
          <w:w w:val="105"/>
        </w:rPr>
        <w:t>that</w:t>
      </w:r>
      <w:r w:rsidRPr="00484B35">
        <w:rPr>
          <w:spacing w:val="1"/>
          <w:w w:val="105"/>
        </w:rPr>
        <w:t xml:space="preserve"> </w:t>
      </w:r>
      <w:r w:rsidRPr="00484B35">
        <w:rPr>
          <w:w w:val="105"/>
        </w:rPr>
        <w:t>belongs</w:t>
      </w:r>
      <w:r w:rsidRPr="00484B35">
        <w:rPr>
          <w:spacing w:val="1"/>
          <w:w w:val="105"/>
        </w:rPr>
        <w:t xml:space="preserve"> </w:t>
      </w:r>
      <w:r w:rsidRPr="00484B35">
        <w:rPr>
          <w:w w:val="105"/>
        </w:rPr>
        <w:t>to</w:t>
      </w:r>
      <w:r w:rsidRPr="00484B35">
        <w:rPr>
          <w:spacing w:val="1"/>
          <w:w w:val="105"/>
        </w:rPr>
        <w:t xml:space="preserve"> </w:t>
      </w:r>
      <w:r w:rsidRPr="00484B35">
        <w:rPr>
          <w:w w:val="105"/>
        </w:rPr>
        <w:t>the</w:t>
      </w:r>
      <w:r w:rsidRPr="00484B35">
        <w:rPr>
          <w:spacing w:val="1"/>
          <w:w w:val="105"/>
        </w:rPr>
        <w:t xml:space="preserve"> </w:t>
      </w:r>
      <w:r w:rsidRPr="00484B35">
        <w:rPr>
          <w:w w:val="105"/>
        </w:rPr>
        <w:t>path.</w:t>
      </w:r>
      <w:r w:rsidRPr="00484B35">
        <w:rPr>
          <w:spacing w:val="16"/>
          <w:w w:val="105"/>
        </w:rPr>
        <w:t xml:space="preserve"> </w:t>
      </w:r>
      <w:r w:rsidRPr="00484B35">
        <w:rPr>
          <w:w w:val="105"/>
        </w:rPr>
        <w:t>Thus,</w:t>
      </w:r>
      <w:r w:rsidRPr="00484B35">
        <w:rPr>
          <w:spacing w:val="1"/>
          <w:w w:val="105"/>
        </w:rPr>
        <w:t xml:space="preserve"> </w:t>
      </w:r>
      <w:r w:rsidRPr="00484B35">
        <w:rPr>
          <w:w w:val="105"/>
        </w:rPr>
        <w:t>we</w:t>
      </w:r>
      <w:r w:rsidRPr="00484B35">
        <w:rPr>
          <w:spacing w:val="1"/>
          <w:w w:val="105"/>
        </w:rPr>
        <w:t xml:space="preserve"> </w:t>
      </w:r>
      <w:r w:rsidRPr="00484B35">
        <w:rPr>
          <w:w w:val="105"/>
        </w:rPr>
        <w:t>can</w:t>
      </w:r>
      <w:r w:rsidRPr="00484B35">
        <w:rPr>
          <w:spacing w:val="1"/>
          <w:w w:val="105"/>
        </w:rPr>
        <w:t xml:space="preserve"> </w:t>
      </w:r>
      <w:r w:rsidRPr="00484B35">
        <w:rPr>
          <w:w w:val="105"/>
        </w:rPr>
        <w:t>calculate</w:t>
      </w:r>
      <w:r w:rsidRPr="00484B35">
        <w:rPr>
          <w:spacing w:val="1"/>
          <w:w w:val="105"/>
        </w:rPr>
        <w:t xml:space="preserve"> </w:t>
      </w:r>
      <w:r w:rsidRPr="00484B35">
        <w:rPr>
          <w:w w:val="105"/>
        </w:rPr>
        <w:t>for</w:t>
      </w:r>
      <w:r w:rsidRPr="00484B35">
        <w:rPr>
          <w:spacing w:val="1"/>
          <w:w w:val="105"/>
        </w:rPr>
        <w:t xml:space="preserve"> </w:t>
      </w:r>
      <w:r w:rsidRPr="00484B35">
        <w:rPr>
          <w:w w:val="105"/>
        </w:rPr>
        <w:t>each</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right="187"/>
      </w:pPr>
      <w:r w:rsidRPr="00484B35">
        <w:rPr>
          <w:w w:val="105"/>
        </w:rPr>
        <w:t>node</w:t>
      </w:r>
      <w:r w:rsidRPr="00484B35">
        <w:rPr>
          <w:spacing w:val="-8"/>
          <w:w w:val="105"/>
        </w:rPr>
        <w:t xml:space="preserve"> </w:t>
      </w:r>
      <w:r w:rsidRPr="00484B35">
        <w:rPr>
          <w:w w:val="105"/>
        </w:rPr>
        <w:t>the</w:t>
      </w:r>
      <w:r w:rsidRPr="00484B35">
        <w:rPr>
          <w:spacing w:val="-8"/>
          <w:w w:val="105"/>
        </w:rPr>
        <w:t xml:space="preserve"> </w:t>
      </w:r>
      <w:r w:rsidRPr="00484B35">
        <w:rPr>
          <w:w w:val="105"/>
        </w:rPr>
        <w:t>length</w:t>
      </w:r>
      <w:r w:rsidRPr="00484B35">
        <w:rPr>
          <w:spacing w:val="-8"/>
          <w:w w:val="105"/>
        </w:rPr>
        <w:t xml:space="preserve"> </w:t>
      </w:r>
      <w:r w:rsidRPr="00484B35">
        <w:rPr>
          <w:w w:val="105"/>
        </w:rPr>
        <w:t>of</w:t>
      </w:r>
      <w:r w:rsidRPr="00484B35">
        <w:rPr>
          <w:spacing w:val="-8"/>
          <w:w w:val="105"/>
        </w:rPr>
        <w:t xml:space="preserve"> </w:t>
      </w:r>
      <w:r w:rsidRPr="00484B35">
        <w:rPr>
          <w:w w:val="105"/>
        </w:rPr>
        <w:t>the</w:t>
      </w:r>
      <w:r w:rsidRPr="00484B35">
        <w:rPr>
          <w:spacing w:val="-8"/>
          <w:w w:val="105"/>
        </w:rPr>
        <w:t xml:space="preserve"> </w:t>
      </w:r>
      <w:r w:rsidRPr="00484B35">
        <w:rPr>
          <w:w w:val="105"/>
        </w:rPr>
        <w:t>longest</w:t>
      </w:r>
      <w:r w:rsidRPr="00484B35">
        <w:rPr>
          <w:spacing w:val="-8"/>
          <w:w w:val="105"/>
        </w:rPr>
        <w:t xml:space="preserve"> </w:t>
      </w:r>
      <w:r w:rsidRPr="00484B35">
        <w:rPr>
          <w:w w:val="105"/>
        </w:rPr>
        <w:t>path</w:t>
      </w:r>
      <w:r w:rsidRPr="00484B35">
        <w:rPr>
          <w:spacing w:val="-8"/>
          <w:w w:val="105"/>
        </w:rPr>
        <w:t xml:space="preserve"> </w:t>
      </w:r>
      <w:r w:rsidRPr="00484B35">
        <w:rPr>
          <w:w w:val="105"/>
        </w:rPr>
        <w:t>whose</w:t>
      </w:r>
      <w:r w:rsidRPr="00484B35">
        <w:rPr>
          <w:spacing w:val="-8"/>
          <w:w w:val="105"/>
        </w:rPr>
        <w:t xml:space="preserve"> </w:t>
      </w:r>
      <w:r w:rsidRPr="00484B35">
        <w:rPr>
          <w:w w:val="105"/>
        </w:rPr>
        <w:t>highest</w:t>
      </w:r>
      <w:r w:rsidRPr="00484B35">
        <w:rPr>
          <w:spacing w:val="-8"/>
          <w:w w:val="105"/>
        </w:rPr>
        <w:t xml:space="preserve"> </w:t>
      </w:r>
      <w:r w:rsidRPr="00484B35">
        <w:rPr>
          <w:w w:val="105"/>
        </w:rPr>
        <w:t>point</w:t>
      </w:r>
      <w:r w:rsidRPr="00484B35">
        <w:rPr>
          <w:spacing w:val="-8"/>
          <w:w w:val="105"/>
        </w:rPr>
        <w:t xml:space="preserve"> </w:t>
      </w:r>
      <w:r w:rsidRPr="00484B35">
        <w:rPr>
          <w:w w:val="105"/>
        </w:rPr>
        <w:t>is</w:t>
      </w:r>
      <w:r w:rsidRPr="00484B35">
        <w:rPr>
          <w:spacing w:val="-7"/>
          <w:w w:val="105"/>
        </w:rPr>
        <w:t xml:space="preserve"> </w:t>
      </w:r>
      <w:r w:rsidRPr="00484B35">
        <w:rPr>
          <w:w w:val="105"/>
        </w:rPr>
        <w:t>the</w:t>
      </w:r>
      <w:r w:rsidRPr="00484B35">
        <w:rPr>
          <w:spacing w:val="-8"/>
          <w:w w:val="105"/>
        </w:rPr>
        <w:t xml:space="preserve"> </w:t>
      </w:r>
      <w:r w:rsidRPr="00484B35">
        <w:rPr>
          <w:w w:val="105"/>
        </w:rPr>
        <w:t>node.</w:t>
      </w:r>
      <w:r w:rsidRPr="00484B35">
        <w:rPr>
          <w:spacing w:val="4"/>
          <w:w w:val="105"/>
        </w:rPr>
        <w:t xml:space="preserve"> </w:t>
      </w:r>
      <w:r w:rsidRPr="00484B35">
        <w:rPr>
          <w:w w:val="105"/>
        </w:rPr>
        <w:t>One</w:t>
      </w:r>
      <w:r w:rsidRPr="00484B35">
        <w:rPr>
          <w:spacing w:val="-8"/>
          <w:w w:val="105"/>
        </w:rPr>
        <w:t xml:space="preserve"> </w:t>
      </w:r>
      <w:r w:rsidRPr="00484B35">
        <w:rPr>
          <w:w w:val="105"/>
        </w:rPr>
        <w:t>of</w:t>
      </w:r>
      <w:r w:rsidRPr="00484B35">
        <w:rPr>
          <w:spacing w:val="-8"/>
          <w:w w:val="105"/>
        </w:rPr>
        <w:t xml:space="preserve"> </w:t>
      </w:r>
      <w:r w:rsidRPr="00484B35">
        <w:rPr>
          <w:w w:val="105"/>
        </w:rPr>
        <w:t>those</w:t>
      </w:r>
      <w:r w:rsidRPr="00484B35">
        <w:rPr>
          <w:spacing w:val="-55"/>
          <w:w w:val="105"/>
        </w:rPr>
        <w:t xml:space="preserve"> </w:t>
      </w:r>
      <w:r w:rsidRPr="00484B35">
        <w:rPr>
          <w:w w:val="105"/>
        </w:rPr>
        <w:t>paths</w:t>
      </w:r>
      <w:r w:rsidRPr="00484B35">
        <w:rPr>
          <w:spacing w:val="3"/>
          <w:w w:val="105"/>
        </w:rPr>
        <w:t xml:space="preserve"> </w:t>
      </w:r>
      <w:r w:rsidRPr="00484B35">
        <w:rPr>
          <w:w w:val="105"/>
        </w:rPr>
        <w:t>corresponds</w:t>
      </w:r>
      <w:r w:rsidRPr="00484B35">
        <w:rPr>
          <w:spacing w:val="4"/>
          <w:w w:val="105"/>
        </w:rPr>
        <w:t xml:space="preserve"> </w:t>
      </w:r>
      <w:r w:rsidRPr="00484B35">
        <w:rPr>
          <w:w w:val="105"/>
        </w:rPr>
        <w:t>to</w:t>
      </w:r>
      <w:r w:rsidRPr="00484B35">
        <w:rPr>
          <w:spacing w:val="3"/>
          <w:w w:val="105"/>
        </w:rPr>
        <w:t xml:space="preserve"> </w:t>
      </w:r>
      <w:r w:rsidRPr="00484B35">
        <w:rPr>
          <w:w w:val="105"/>
        </w:rPr>
        <w:t>the</w:t>
      </w:r>
      <w:r w:rsidRPr="00484B35">
        <w:rPr>
          <w:spacing w:val="4"/>
          <w:w w:val="105"/>
        </w:rPr>
        <w:t xml:space="preserve"> </w:t>
      </w:r>
      <w:r w:rsidRPr="00484B35">
        <w:rPr>
          <w:w w:val="105"/>
        </w:rPr>
        <w:t>diameter</w:t>
      </w:r>
      <w:r w:rsidRPr="00484B35">
        <w:rPr>
          <w:spacing w:val="3"/>
          <w:w w:val="105"/>
        </w:rPr>
        <w:t xml:space="preserve"> </w:t>
      </w:r>
      <w:r w:rsidRPr="00484B35">
        <w:rPr>
          <w:w w:val="105"/>
        </w:rPr>
        <w:t>of</w:t>
      </w:r>
      <w:r w:rsidRPr="00484B35">
        <w:rPr>
          <w:spacing w:val="4"/>
          <w:w w:val="105"/>
        </w:rPr>
        <w:t xml:space="preserve"> </w:t>
      </w:r>
      <w:r w:rsidRPr="00484B35">
        <w:rPr>
          <w:w w:val="105"/>
        </w:rPr>
        <w:t>the</w:t>
      </w:r>
      <w:r w:rsidRPr="00484B35">
        <w:rPr>
          <w:spacing w:val="3"/>
          <w:w w:val="105"/>
        </w:rPr>
        <w:t xml:space="preserve"> </w:t>
      </w:r>
      <w:r w:rsidRPr="00484B35">
        <w:rPr>
          <w:w w:val="105"/>
        </w:rPr>
        <w:t>tree.</w:t>
      </w:r>
    </w:p>
    <w:p w:rsidR="00904690" w:rsidRPr="00484B35" w:rsidRDefault="009A0837">
      <w:pPr>
        <w:pStyle w:val="Textoindependiente"/>
        <w:spacing w:before="14" w:line="232" w:lineRule="auto"/>
        <w:ind w:left="190" w:firstLine="351"/>
      </w:pPr>
      <w:r w:rsidRPr="00484B35">
        <w:rPr>
          <w:w w:val="105"/>
        </w:rPr>
        <w:t>For</w:t>
      </w:r>
      <w:r w:rsidRPr="00484B35">
        <w:rPr>
          <w:spacing w:val="22"/>
          <w:w w:val="105"/>
        </w:rPr>
        <w:t xml:space="preserve"> </w:t>
      </w:r>
      <w:r w:rsidRPr="00484B35">
        <w:rPr>
          <w:w w:val="105"/>
        </w:rPr>
        <w:t>example,</w:t>
      </w:r>
      <w:r w:rsidRPr="00484B35">
        <w:rPr>
          <w:spacing w:val="25"/>
          <w:w w:val="105"/>
        </w:rPr>
        <w:t xml:space="preserve"> </w:t>
      </w:r>
      <w:r w:rsidRPr="00484B35">
        <w:rPr>
          <w:w w:val="105"/>
        </w:rPr>
        <w:t>in</w:t>
      </w:r>
      <w:r w:rsidRPr="00484B35">
        <w:rPr>
          <w:spacing w:val="22"/>
          <w:w w:val="105"/>
        </w:rPr>
        <w:t xml:space="preserve"> </w:t>
      </w:r>
      <w:r w:rsidRPr="00484B35">
        <w:rPr>
          <w:w w:val="105"/>
        </w:rPr>
        <w:t>the</w:t>
      </w:r>
      <w:r w:rsidRPr="00484B35">
        <w:rPr>
          <w:spacing w:val="22"/>
          <w:w w:val="105"/>
        </w:rPr>
        <w:t xml:space="preserve"> </w:t>
      </w:r>
      <w:r w:rsidRPr="00484B35">
        <w:rPr>
          <w:w w:val="105"/>
        </w:rPr>
        <w:t>following</w:t>
      </w:r>
      <w:r w:rsidRPr="00484B35">
        <w:rPr>
          <w:spacing w:val="22"/>
          <w:w w:val="105"/>
        </w:rPr>
        <w:t xml:space="preserve"> </w:t>
      </w:r>
      <w:r w:rsidRPr="00484B35">
        <w:rPr>
          <w:w w:val="105"/>
        </w:rPr>
        <w:t>tree,</w:t>
      </w:r>
      <w:r w:rsidRPr="00484B35">
        <w:rPr>
          <w:spacing w:val="25"/>
          <w:w w:val="105"/>
        </w:rPr>
        <w:t xml:space="preserve"> </w:t>
      </w:r>
      <w:r w:rsidRPr="00484B35">
        <w:rPr>
          <w:w w:val="105"/>
        </w:rPr>
        <w:t>node</w:t>
      </w:r>
      <w:r w:rsidRPr="00484B35">
        <w:rPr>
          <w:spacing w:val="22"/>
          <w:w w:val="105"/>
        </w:rPr>
        <w:t xml:space="preserve"> </w:t>
      </w:r>
      <w:r w:rsidRPr="00484B35">
        <w:rPr>
          <w:w w:val="105"/>
        </w:rPr>
        <w:t>1</w:t>
      </w:r>
      <w:r w:rsidRPr="00484B35">
        <w:rPr>
          <w:spacing w:val="22"/>
          <w:w w:val="105"/>
        </w:rPr>
        <w:t xml:space="preserve"> </w:t>
      </w:r>
      <w:r w:rsidRPr="00484B35">
        <w:rPr>
          <w:w w:val="105"/>
        </w:rPr>
        <w:t>is</w:t>
      </w:r>
      <w:r w:rsidRPr="00484B35">
        <w:rPr>
          <w:spacing w:val="22"/>
          <w:w w:val="105"/>
        </w:rPr>
        <w:t xml:space="preserve"> </w:t>
      </w:r>
      <w:r w:rsidRPr="00484B35">
        <w:rPr>
          <w:w w:val="105"/>
        </w:rPr>
        <w:t>the</w:t>
      </w:r>
      <w:r w:rsidRPr="00484B35">
        <w:rPr>
          <w:spacing w:val="22"/>
          <w:w w:val="105"/>
        </w:rPr>
        <w:t xml:space="preserve"> </w:t>
      </w:r>
      <w:r w:rsidRPr="00484B35">
        <w:rPr>
          <w:w w:val="105"/>
        </w:rPr>
        <w:t>highest</w:t>
      </w:r>
      <w:r w:rsidRPr="00484B35">
        <w:rPr>
          <w:spacing w:val="22"/>
          <w:w w:val="105"/>
        </w:rPr>
        <w:t xml:space="preserve"> </w:t>
      </w:r>
      <w:r w:rsidRPr="00484B35">
        <w:rPr>
          <w:w w:val="105"/>
        </w:rPr>
        <w:t>point</w:t>
      </w:r>
      <w:r w:rsidRPr="00484B35">
        <w:rPr>
          <w:spacing w:val="22"/>
          <w:w w:val="105"/>
        </w:rPr>
        <w:t xml:space="preserve"> </w:t>
      </w:r>
      <w:r w:rsidRPr="00484B35">
        <w:rPr>
          <w:w w:val="105"/>
        </w:rPr>
        <w:t>on</w:t>
      </w:r>
      <w:r w:rsidRPr="00484B35">
        <w:rPr>
          <w:spacing w:val="22"/>
          <w:w w:val="105"/>
        </w:rPr>
        <w:t xml:space="preserve"> </w:t>
      </w:r>
      <w:r w:rsidRPr="00484B35">
        <w:rPr>
          <w:w w:val="105"/>
        </w:rPr>
        <w:t>the</w:t>
      </w:r>
      <w:r w:rsidRPr="00484B35">
        <w:rPr>
          <w:spacing w:val="22"/>
          <w:w w:val="105"/>
        </w:rPr>
        <w:t xml:space="preserve"> </w:t>
      </w:r>
      <w:r w:rsidRPr="00484B35">
        <w:rPr>
          <w:w w:val="105"/>
        </w:rPr>
        <w:t>path</w:t>
      </w:r>
      <w:r w:rsidRPr="00484B35">
        <w:rPr>
          <w:spacing w:val="-55"/>
          <w:w w:val="105"/>
        </w:rPr>
        <w:t xml:space="preserve"> </w:t>
      </w:r>
      <w:r w:rsidRPr="00484B35">
        <w:rPr>
          <w:w w:val="105"/>
        </w:rPr>
        <w:t>that</w:t>
      </w:r>
      <w:r w:rsidRPr="00484B35">
        <w:rPr>
          <w:spacing w:val="3"/>
          <w:w w:val="105"/>
        </w:rPr>
        <w:t xml:space="preserve"> </w:t>
      </w:r>
      <w:r w:rsidRPr="00484B35">
        <w:rPr>
          <w:w w:val="105"/>
        </w:rPr>
        <w:t>corresponds</w:t>
      </w:r>
      <w:r w:rsidRPr="00484B35">
        <w:rPr>
          <w:spacing w:val="4"/>
          <w:w w:val="105"/>
        </w:rPr>
        <w:t xml:space="preserve"> </w:t>
      </w:r>
      <w:r w:rsidRPr="00484B35">
        <w:rPr>
          <w:w w:val="105"/>
        </w:rPr>
        <w:t>to</w:t>
      </w:r>
      <w:r w:rsidRPr="00484B35">
        <w:rPr>
          <w:spacing w:val="3"/>
          <w:w w:val="105"/>
        </w:rPr>
        <w:t xml:space="preserve"> </w:t>
      </w:r>
      <w:r w:rsidRPr="00484B35">
        <w:rPr>
          <w:w w:val="105"/>
        </w:rPr>
        <w:t>the</w:t>
      </w:r>
      <w:r w:rsidRPr="00484B35">
        <w:rPr>
          <w:spacing w:val="4"/>
          <w:w w:val="105"/>
        </w:rPr>
        <w:t xml:space="preserve"> </w:t>
      </w:r>
      <w:r w:rsidRPr="00484B35">
        <w:rPr>
          <w:w w:val="105"/>
        </w:rPr>
        <w:t>diameter:</w:t>
      </w:r>
    </w:p>
    <w:p w:rsidR="00904690" w:rsidRPr="00484B35" w:rsidRDefault="0098712D">
      <w:pPr>
        <w:pStyle w:val="Textoindependiente"/>
        <w:spacing w:before="4"/>
        <w:rPr>
          <w:sz w:val="17"/>
        </w:rPr>
      </w:pPr>
      <w:r>
        <w:pict>
          <v:group id="_x0000_s7287" style="position:absolute;margin-left:223.5pt;margin-top:13.65pt;width:148.3pt;height:122.7pt;z-index:-251490304;mso-wrap-distance-left:0;mso-wrap-distance-right:0;mso-position-horizontal-relative:page" coordorigin="4470,273" coordsize="2966,2454">
            <v:shape id="_x0000_s7305" style="position:absolute;left:6004;top:276;width:1426;height:1426" coordorigin="6005,277" coordsize="1426,1426" o:spt="100" adj="0,,0" path="m6409,478r-15,-78l6350,336r-64,-43l6208,277r-79,16l6065,336r-43,64l6006,478r16,79l6065,621r64,43l6208,680r78,-16l6350,621r44,-64l6409,478xm7430,1499r-16,-79l7371,1356r-64,-43l7228,1297r-78,16l7086,1356r-43,64l7027,1499r16,78l7086,1641r64,43l7228,1700r79,-16l7371,1641r43,-64l7430,1499xm6411,1499r-16,-79l6352,1355r-65,-44l6208,1296r-79,15l6064,1355r-43,65l6005,1499r16,79l6064,1642r65,44l6208,1702r79,-16l6352,1642r43,-64l6411,1499xe" filled="f" strokeweight=".14058mm">
              <v:stroke joinstyle="round"/>
              <v:formulas/>
              <v:path arrowok="t" o:connecttype="segments"/>
            </v:shape>
            <v:line id="_x0000_s7304" style="position:absolute" from="6353,624" to="7083,1353" strokeweight=".28117mm"/>
            <v:shape id="_x0000_s7303" style="position:absolute;left:4985;top:1297;width:403;height:403" coordorigin="4986,1297" coordsize="403,403" path="m5389,1499r-16,-79l5330,1356r-64,-43l5187,1297r-78,16l5045,1356r-43,64l4986,1499r16,78l5045,1641r64,43l5187,1700r79,-16l5330,1641r43,-64l5389,1499xe" filled="f" strokeweight=".14058mm">
              <v:path arrowok="t"/>
            </v:shape>
            <v:shape id="_x0000_s7302" style="position:absolute;left:5332;top:623;width:876;height:730" coordorigin="5333,624" coordsize="876,730" o:spt="100" adj="0,,0" path="m6063,624r-730,729m6208,684r,608e" filled="f" strokeweight=".28117mm">
              <v:stroke joinstyle="round"/>
              <v:formulas/>
              <v:path arrowok="t" o:connecttype="segments"/>
            </v:shape>
            <v:shape id="_x0000_s7301" style="position:absolute;left:7025;top:2316;width:407;height:407" coordorigin="7025,2316" coordsize="407,407" path="m7432,2519r-16,-79l7372,2376r-65,-44l7228,2316r-79,16l7085,2376r-44,64l7025,2519r16,79l7085,2663r64,43l7228,2722r79,-16l7372,2663r44,-65l7432,2519xe" filled="f" strokeweight=".14058mm">
              <v:path arrowok="t"/>
            </v:shape>
            <v:line id="_x0000_s7300" style="position:absolute" from="7228,1704" to="7228,2312" strokeweight=".28117mm"/>
            <v:shape id="_x0000_s7299" style="position:absolute;left:4473;top:2316;width:407;height:407" coordorigin="4474,2316" coordsize="407,407" path="m4880,2519r-16,-79l4821,2376r-65,-44l4677,2316r-79,16l4533,2376r-43,64l4474,2519r16,79l4533,2663r65,43l4677,2722r79,-16l4821,2663r43,-65l4880,2519xe" filled="f" strokeweight=".14058mm">
              <v:path arrowok="t"/>
            </v:shape>
            <v:line id="_x0000_s7298" style="position:absolute" from="5096,1683" to="4770,2334" strokeweight=".28117mm"/>
            <v:shape id="_x0000_s7297" style="position:absolute;left:5494;top:2316;width:407;height:407" coordorigin="5494,2316" coordsize="407,407" path="m5901,2519r-16,-79l5841,2376r-64,-44l5698,2316r-79,16l5554,2376r-44,64l5494,2519r16,79l5554,2663r65,43l5698,2722r79,-16l5841,2663r44,-65l5901,2519xe" filled="f" strokeweight=".14058mm">
              <v:path arrowok="t"/>
            </v:shape>
            <v:line id="_x0000_s7296" style="position:absolute" from="5279,1683" to="5605,2334" strokeweight=".28117mm"/>
            <v:shape id="_x0000_s7295" style="position:absolute;left:5279;top:623;width:1950;height:1710" coordorigin="5279,624" coordsize="1950,1710" o:spt="100" adj="0,,0" path="m5605,2333l5279,1683t54,-330l6063,624t290,l7083,1353t145,351l7228,2312e" filled="f" strokecolor="red" strokeweight=".70292mm">
              <v:stroke joinstyle="round"/>
              <v:formulas/>
              <v:path arrowok="t" o:connecttype="segments"/>
            </v:shape>
            <v:shape id="_x0000_s7294" type="#_x0000_t202" style="position:absolute;left:6146;top:336;width:144;height:286" filled="f" stroked="f">
              <v:textbox inset="0,0,0,0">
                <w:txbxContent>
                  <w:p w:rsidR="00EE7A03" w:rsidRDefault="00EE7A03">
                    <w:pPr>
                      <w:spacing w:line="284" w:lineRule="exact"/>
                    </w:pPr>
                    <w:r>
                      <w:rPr>
                        <w:w w:val="112"/>
                      </w:rPr>
                      <w:t>1</w:t>
                    </w:r>
                  </w:p>
                </w:txbxContent>
              </v:textbox>
            </v:shape>
            <v:shape id="_x0000_s7293" type="#_x0000_t202" style="position:absolute;left:5125;top:1356;width:144;height:286" filled="f" stroked="f">
              <v:textbox inset="0,0,0,0">
                <w:txbxContent>
                  <w:p w:rsidR="00EE7A03" w:rsidRDefault="00EE7A03">
                    <w:pPr>
                      <w:spacing w:line="284" w:lineRule="exact"/>
                    </w:pPr>
                    <w:r>
                      <w:rPr>
                        <w:w w:val="112"/>
                      </w:rPr>
                      <w:t>2</w:t>
                    </w:r>
                  </w:p>
                </w:txbxContent>
              </v:textbox>
            </v:shape>
            <v:shape id="_x0000_s7292" type="#_x0000_t202" style="position:absolute;left:6146;top:1355;width:144;height:286" filled="f" stroked="f">
              <v:textbox inset="0,0,0,0">
                <w:txbxContent>
                  <w:p w:rsidR="00EE7A03" w:rsidRDefault="00EE7A03">
                    <w:pPr>
                      <w:spacing w:line="284" w:lineRule="exact"/>
                    </w:pPr>
                    <w:r>
                      <w:rPr>
                        <w:w w:val="112"/>
                      </w:rPr>
                      <w:t>3</w:t>
                    </w:r>
                  </w:p>
                </w:txbxContent>
              </v:textbox>
            </v:shape>
            <v:shape id="_x0000_s7291" type="#_x0000_t202" style="position:absolute;left:7166;top:1356;width:144;height:286" filled="f" stroked="f">
              <v:textbox inset="0,0,0,0">
                <w:txbxContent>
                  <w:p w:rsidR="00EE7A03" w:rsidRDefault="00EE7A03">
                    <w:pPr>
                      <w:spacing w:line="284" w:lineRule="exact"/>
                    </w:pPr>
                    <w:r>
                      <w:rPr>
                        <w:w w:val="112"/>
                      </w:rPr>
                      <w:t>4</w:t>
                    </w:r>
                  </w:p>
                </w:txbxContent>
              </v:textbox>
            </v:shape>
            <v:shape id="_x0000_s7290" type="#_x0000_t202" style="position:absolute;left:4615;top:2376;width:144;height:286" filled="f" stroked="f">
              <v:textbox inset="0,0,0,0">
                <w:txbxContent>
                  <w:p w:rsidR="00EE7A03" w:rsidRDefault="00EE7A03">
                    <w:pPr>
                      <w:spacing w:line="284" w:lineRule="exact"/>
                    </w:pPr>
                    <w:r>
                      <w:rPr>
                        <w:w w:val="112"/>
                      </w:rPr>
                      <w:t>5</w:t>
                    </w:r>
                  </w:p>
                </w:txbxContent>
              </v:textbox>
            </v:shape>
            <v:shape id="_x0000_s7289" type="#_x0000_t202" style="position:absolute;left:5635;top:2376;width:144;height:286" filled="f" stroked="f">
              <v:textbox inset="0,0,0,0">
                <w:txbxContent>
                  <w:p w:rsidR="00EE7A03" w:rsidRDefault="00EE7A03">
                    <w:pPr>
                      <w:spacing w:line="284" w:lineRule="exact"/>
                    </w:pPr>
                    <w:r>
                      <w:rPr>
                        <w:w w:val="112"/>
                      </w:rPr>
                      <w:t>6</w:t>
                    </w:r>
                  </w:p>
                </w:txbxContent>
              </v:textbox>
            </v:shape>
            <v:shape id="_x0000_s7288" type="#_x0000_t202" style="position:absolute;left:7166;top:2376;width:144;height:286" filled="f" stroked="f">
              <v:textbox inset="0,0,0,0">
                <w:txbxContent>
                  <w:p w:rsidR="00EE7A03" w:rsidRDefault="00EE7A03">
                    <w:pPr>
                      <w:spacing w:line="284" w:lineRule="exact"/>
                    </w:pPr>
                    <w:r>
                      <w:rPr>
                        <w:w w:val="112"/>
                      </w:rPr>
                      <w:t>7</w:t>
                    </w:r>
                  </w:p>
                </w:txbxContent>
              </v:textbox>
            </v:shape>
            <w10:wrap type="topAndBottom" anchorx="page"/>
          </v:group>
        </w:pict>
      </w:r>
    </w:p>
    <w:p w:rsidR="00904690" w:rsidRPr="00484B35" w:rsidRDefault="00904690">
      <w:pPr>
        <w:pStyle w:val="Textoindependiente"/>
        <w:spacing w:before="10"/>
        <w:rPr>
          <w:sz w:val="14"/>
        </w:rPr>
      </w:pPr>
    </w:p>
    <w:p w:rsidR="00904690" w:rsidRPr="00484B35" w:rsidRDefault="009A0837">
      <w:pPr>
        <w:pStyle w:val="Textoindependiente"/>
        <w:spacing w:before="88"/>
        <w:ind w:left="542"/>
        <w:jc w:val="both"/>
      </w:pPr>
      <w:r w:rsidRPr="00484B35">
        <w:rPr>
          <w:w w:val="105"/>
        </w:rPr>
        <w:t>We</w:t>
      </w:r>
      <w:r w:rsidRPr="00484B35">
        <w:rPr>
          <w:spacing w:val="-4"/>
          <w:w w:val="105"/>
        </w:rPr>
        <w:t xml:space="preserve"> </w:t>
      </w:r>
      <w:r w:rsidRPr="00484B35">
        <w:rPr>
          <w:w w:val="105"/>
        </w:rPr>
        <w:t>calculate</w:t>
      </w:r>
      <w:r w:rsidRPr="00484B35">
        <w:rPr>
          <w:spacing w:val="-4"/>
          <w:w w:val="105"/>
        </w:rPr>
        <w:t xml:space="preserve"> </w:t>
      </w:r>
      <w:r w:rsidRPr="00484B35">
        <w:rPr>
          <w:w w:val="105"/>
        </w:rPr>
        <w:t>for</w:t>
      </w:r>
      <w:r w:rsidRPr="00484B35">
        <w:rPr>
          <w:spacing w:val="-3"/>
          <w:w w:val="105"/>
        </w:rPr>
        <w:t xml:space="preserve"> </w:t>
      </w:r>
      <w:r w:rsidRPr="00484B35">
        <w:rPr>
          <w:w w:val="105"/>
        </w:rPr>
        <w:t>each</w:t>
      </w:r>
      <w:r w:rsidRPr="00484B35">
        <w:rPr>
          <w:spacing w:val="-4"/>
          <w:w w:val="105"/>
        </w:rPr>
        <w:t xml:space="preserve"> </w:t>
      </w:r>
      <w:r w:rsidRPr="00484B35">
        <w:rPr>
          <w:w w:val="105"/>
        </w:rPr>
        <w:t>node</w:t>
      </w:r>
      <w:r w:rsidRPr="00484B35">
        <w:rPr>
          <w:spacing w:val="5"/>
          <w:w w:val="105"/>
        </w:rPr>
        <w:t xml:space="preserve"> </w:t>
      </w:r>
      <w:r w:rsidRPr="00484B35">
        <w:rPr>
          <w:i/>
          <w:w w:val="105"/>
        </w:rPr>
        <w:t>x</w:t>
      </w:r>
      <w:r w:rsidRPr="00484B35">
        <w:rPr>
          <w:i/>
          <w:spacing w:val="1"/>
          <w:w w:val="105"/>
        </w:rPr>
        <w:t xml:space="preserve"> </w:t>
      </w:r>
      <w:r w:rsidRPr="00484B35">
        <w:rPr>
          <w:w w:val="105"/>
        </w:rPr>
        <w:t>two</w:t>
      </w:r>
      <w:r w:rsidRPr="00484B35">
        <w:rPr>
          <w:spacing w:val="-3"/>
          <w:w w:val="105"/>
        </w:rPr>
        <w:t xml:space="preserve"> </w:t>
      </w:r>
      <w:r w:rsidRPr="00484B35">
        <w:rPr>
          <w:w w:val="105"/>
        </w:rPr>
        <w:t>values:</w:t>
      </w:r>
    </w:p>
    <w:p w:rsidR="00904690" w:rsidRPr="00484B35" w:rsidRDefault="009A0837">
      <w:pPr>
        <w:pStyle w:val="Prrafodelista"/>
        <w:numPr>
          <w:ilvl w:val="1"/>
          <w:numId w:val="11"/>
        </w:numPr>
        <w:tabs>
          <w:tab w:val="left" w:pos="777"/>
        </w:tabs>
        <w:spacing w:before="250"/>
        <w:ind w:hanging="253"/>
      </w:pPr>
      <w:r w:rsidRPr="00484B35">
        <w:rPr>
          <w:rFonts w:ascii="SimSun" w:hAnsi="SimSun"/>
          <w:w w:val="105"/>
        </w:rPr>
        <w:t>toLeaf</w:t>
      </w:r>
      <w:r w:rsidRPr="00484B35">
        <w:rPr>
          <w:w w:val="105"/>
        </w:rPr>
        <w:t>(</w:t>
      </w:r>
      <w:r w:rsidRPr="00484B35">
        <w:rPr>
          <w:rFonts w:ascii="Georgia" w:hAnsi="Georgia"/>
          <w:i/>
          <w:w w:val="105"/>
        </w:rPr>
        <w:t>x</w:t>
      </w:r>
      <w:r w:rsidRPr="00484B35">
        <w:rPr>
          <w:w w:val="105"/>
        </w:rPr>
        <w:t>):</w:t>
      </w:r>
      <w:r w:rsidRPr="00484B35">
        <w:rPr>
          <w:spacing w:val="17"/>
          <w:w w:val="105"/>
        </w:rPr>
        <w:t xml:space="preserve"> </w:t>
      </w:r>
      <w:r w:rsidRPr="00484B35">
        <w:rPr>
          <w:w w:val="105"/>
        </w:rPr>
        <w:t>the</w:t>
      </w:r>
      <w:r w:rsidRPr="00484B35">
        <w:rPr>
          <w:spacing w:val="2"/>
          <w:w w:val="105"/>
        </w:rPr>
        <w:t xml:space="preserve"> </w:t>
      </w:r>
      <w:r w:rsidRPr="00484B35">
        <w:rPr>
          <w:w w:val="105"/>
        </w:rPr>
        <w:t>maximum</w:t>
      </w:r>
      <w:r w:rsidRPr="00484B35">
        <w:rPr>
          <w:spacing w:val="2"/>
          <w:w w:val="105"/>
        </w:rPr>
        <w:t xml:space="preserve"> </w:t>
      </w:r>
      <w:r w:rsidRPr="00484B35">
        <w:rPr>
          <w:w w:val="105"/>
        </w:rPr>
        <w:t>length</w:t>
      </w:r>
      <w:r w:rsidRPr="00484B35">
        <w:rPr>
          <w:spacing w:val="2"/>
          <w:w w:val="105"/>
        </w:rPr>
        <w:t xml:space="preserve"> </w:t>
      </w:r>
      <w:r w:rsidRPr="00484B35">
        <w:rPr>
          <w:w w:val="105"/>
        </w:rPr>
        <w:t>of</w:t>
      </w:r>
      <w:r w:rsidRPr="00484B35">
        <w:rPr>
          <w:spacing w:val="3"/>
          <w:w w:val="105"/>
        </w:rPr>
        <w:t xml:space="preserve"> </w:t>
      </w:r>
      <w:r w:rsidRPr="00484B35">
        <w:rPr>
          <w:w w:val="105"/>
        </w:rPr>
        <w:t>a</w:t>
      </w:r>
      <w:r w:rsidRPr="00484B35">
        <w:rPr>
          <w:spacing w:val="2"/>
          <w:w w:val="105"/>
        </w:rPr>
        <w:t xml:space="preserve"> </w:t>
      </w:r>
      <w:r w:rsidRPr="00484B35">
        <w:rPr>
          <w:w w:val="105"/>
        </w:rPr>
        <w:t>path</w:t>
      </w:r>
      <w:r w:rsidRPr="00484B35">
        <w:rPr>
          <w:spacing w:val="2"/>
          <w:w w:val="105"/>
        </w:rPr>
        <w:t xml:space="preserve"> </w:t>
      </w:r>
      <w:r w:rsidRPr="00484B35">
        <w:rPr>
          <w:w w:val="105"/>
        </w:rPr>
        <w:t>from</w:t>
      </w:r>
      <w:r w:rsidRPr="00484B35">
        <w:rPr>
          <w:spacing w:val="12"/>
          <w:w w:val="105"/>
        </w:rPr>
        <w:t xml:space="preserve"> </w:t>
      </w:r>
      <w:r w:rsidRPr="00484B35">
        <w:rPr>
          <w:rFonts w:ascii="Georgia" w:hAnsi="Georgia"/>
          <w:i/>
          <w:w w:val="105"/>
        </w:rPr>
        <w:t>x</w:t>
      </w:r>
      <w:r w:rsidRPr="00484B35">
        <w:rPr>
          <w:rFonts w:ascii="Georgia" w:hAnsi="Georgia"/>
          <w:i/>
          <w:spacing w:val="8"/>
          <w:w w:val="105"/>
        </w:rPr>
        <w:t xml:space="preserve"> </w:t>
      </w:r>
      <w:r w:rsidRPr="00484B35">
        <w:rPr>
          <w:w w:val="105"/>
        </w:rPr>
        <w:t>to</w:t>
      </w:r>
      <w:r w:rsidRPr="00484B35">
        <w:rPr>
          <w:spacing w:val="2"/>
          <w:w w:val="105"/>
        </w:rPr>
        <w:t xml:space="preserve"> </w:t>
      </w:r>
      <w:r w:rsidRPr="00484B35">
        <w:rPr>
          <w:w w:val="105"/>
        </w:rPr>
        <w:t>any</w:t>
      </w:r>
      <w:r w:rsidRPr="00484B35">
        <w:rPr>
          <w:spacing w:val="2"/>
          <w:w w:val="105"/>
        </w:rPr>
        <w:t xml:space="preserve"> </w:t>
      </w:r>
      <w:r w:rsidRPr="00484B35">
        <w:rPr>
          <w:w w:val="105"/>
        </w:rPr>
        <w:t>leaf</w:t>
      </w:r>
    </w:p>
    <w:p w:rsidR="00904690" w:rsidRPr="00484B35" w:rsidRDefault="009A0837">
      <w:pPr>
        <w:pStyle w:val="Prrafodelista"/>
        <w:numPr>
          <w:ilvl w:val="1"/>
          <w:numId w:val="11"/>
        </w:numPr>
        <w:tabs>
          <w:tab w:val="left" w:pos="777"/>
        </w:tabs>
        <w:spacing w:before="250"/>
        <w:ind w:hanging="253"/>
        <w:rPr>
          <w:rFonts w:ascii="Georgia" w:hAnsi="Georgia"/>
          <w:i/>
        </w:rPr>
      </w:pPr>
      <w:r w:rsidRPr="00484B35">
        <w:rPr>
          <w:rFonts w:ascii="SimSun" w:hAnsi="SimSun"/>
          <w:w w:val="105"/>
        </w:rPr>
        <w:t>maxLength</w:t>
      </w:r>
      <w:r w:rsidRPr="00484B35">
        <w:rPr>
          <w:w w:val="105"/>
        </w:rPr>
        <w:t>(</w:t>
      </w:r>
      <w:r w:rsidRPr="00484B35">
        <w:rPr>
          <w:rFonts w:ascii="Georgia" w:hAnsi="Georgia"/>
          <w:i/>
          <w:w w:val="105"/>
        </w:rPr>
        <w:t>x</w:t>
      </w:r>
      <w:r w:rsidRPr="00484B35">
        <w:rPr>
          <w:w w:val="105"/>
        </w:rPr>
        <w:t>):</w:t>
      </w:r>
      <w:r w:rsidRPr="00484B35">
        <w:rPr>
          <w:spacing w:val="15"/>
          <w:w w:val="105"/>
        </w:rPr>
        <w:t xml:space="preserve"> </w:t>
      </w:r>
      <w:r w:rsidRPr="00484B35">
        <w:rPr>
          <w:w w:val="105"/>
        </w:rPr>
        <w:t>the</w:t>
      </w:r>
      <w:r w:rsidRPr="00484B35">
        <w:rPr>
          <w:spacing w:val="2"/>
          <w:w w:val="105"/>
        </w:rPr>
        <w:t xml:space="preserve"> </w:t>
      </w:r>
      <w:r w:rsidRPr="00484B35">
        <w:rPr>
          <w:w w:val="105"/>
        </w:rPr>
        <w:t>maximum</w:t>
      </w:r>
      <w:r w:rsidRPr="00484B35">
        <w:rPr>
          <w:spacing w:val="1"/>
          <w:w w:val="105"/>
        </w:rPr>
        <w:t xml:space="preserve"> </w:t>
      </w:r>
      <w:r w:rsidRPr="00484B35">
        <w:rPr>
          <w:w w:val="105"/>
        </w:rPr>
        <w:t>length</w:t>
      </w:r>
      <w:r w:rsidRPr="00484B35">
        <w:rPr>
          <w:spacing w:val="1"/>
          <w:w w:val="105"/>
        </w:rPr>
        <w:t xml:space="preserve"> </w:t>
      </w:r>
      <w:r w:rsidRPr="00484B35">
        <w:rPr>
          <w:w w:val="105"/>
        </w:rPr>
        <w:t>of</w:t>
      </w:r>
      <w:r w:rsidRPr="00484B35">
        <w:rPr>
          <w:spacing w:val="2"/>
          <w:w w:val="105"/>
        </w:rPr>
        <w:t xml:space="preserve"> </w:t>
      </w:r>
      <w:r w:rsidRPr="00484B35">
        <w:rPr>
          <w:w w:val="105"/>
        </w:rPr>
        <w:t>a</w:t>
      </w:r>
      <w:r w:rsidRPr="00484B35">
        <w:rPr>
          <w:spacing w:val="1"/>
          <w:w w:val="105"/>
        </w:rPr>
        <w:t xml:space="preserve"> </w:t>
      </w:r>
      <w:r w:rsidRPr="00484B35">
        <w:rPr>
          <w:w w:val="105"/>
        </w:rPr>
        <w:t>path</w:t>
      </w:r>
      <w:r w:rsidRPr="00484B35">
        <w:rPr>
          <w:spacing w:val="1"/>
          <w:w w:val="105"/>
        </w:rPr>
        <w:t xml:space="preserve"> </w:t>
      </w:r>
      <w:r w:rsidRPr="00484B35">
        <w:rPr>
          <w:w w:val="105"/>
        </w:rPr>
        <w:t>whose</w:t>
      </w:r>
      <w:r w:rsidRPr="00484B35">
        <w:rPr>
          <w:spacing w:val="2"/>
          <w:w w:val="105"/>
        </w:rPr>
        <w:t xml:space="preserve"> </w:t>
      </w:r>
      <w:r w:rsidRPr="00484B35">
        <w:rPr>
          <w:w w:val="105"/>
        </w:rPr>
        <w:t>highest</w:t>
      </w:r>
      <w:r w:rsidRPr="00484B35">
        <w:rPr>
          <w:spacing w:val="1"/>
          <w:w w:val="105"/>
        </w:rPr>
        <w:t xml:space="preserve"> </w:t>
      </w:r>
      <w:r w:rsidRPr="00484B35">
        <w:rPr>
          <w:w w:val="105"/>
        </w:rPr>
        <w:t>point</w:t>
      </w:r>
      <w:r w:rsidRPr="00484B35">
        <w:rPr>
          <w:spacing w:val="1"/>
          <w:w w:val="105"/>
        </w:rPr>
        <w:t xml:space="preserve"> </w:t>
      </w:r>
      <w:r w:rsidRPr="00484B35">
        <w:rPr>
          <w:w w:val="105"/>
        </w:rPr>
        <w:t>is</w:t>
      </w:r>
      <w:r w:rsidRPr="00484B35">
        <w:rPr>
          <w:spacing w:val="11"/>
          <w:w w:val="105"/>
        </w:rPr>
        <w:t xml:space="preserve"> </w:t>
      </w:r>
      <w:r w:rsidRPr="00484B35">
        <w:rPr>
          <w:rFonts w:ascii="Georgia" w:hAnsi="Georgia"/>
          <w:i/>
          <w:w w:val="105"/>
        </w:rPr>
        <w:t>x</w:t>
      </w:r>
    </w:p>
    <w:p w:rsidR="00904690" w:rsidRPr="00484B35" w:rsidRDefault="00904690">
      <w:pPr>
        <w:pStyle w:val="Textoindependiente"/>
        <w:spacing w:before="10"/>
        <w:rPr>
          <w:i/>
          <w:sz w:val="23"/>
        </w:rPr>
      </w:pPr>
    </w:p>
    <w:p w:rsidR="00904690" w:rsidRPr="00484B35" w:rsidRDefault="009A0837">
      <w:pPr>
        <w:pStyle w:val="Textoindependiente"/>
        <w:spacing w:line="177" w:lineRule="auto"/>
        <w:ind w:left="190" w:right="157"/>
        <w:jc w:val="both"/>
      </w:pPr>
      <w:r w:rsidRPr="00484B35">
        <w:rPr>
          <w:w w:val="105"/>
        </w:rPr>
        <w:t xml:space="preserve">For example, in the above tree, </w:t>
      </w:r>
      <w:r w:rsidRPr="00484B35">
        <w:rPr>
          <w:rFonts w:ascii="SimSun" w:hAnsi="SimSun"/>
          <w:w w:val="105"/>
        </w:rPr>
        <w:t>toLeaf</w:t>
      </w:r>
      <w:r w:rsidRPr="00484B35">
        <w:rPr>
          <w:w w:val="105"/>
        </w:rPr>
        <w:t xml:space="preserve">(1) </w:t>
      </w:r>
      <w:r w:rsidRPr="00484B35">
        <w:rPr>
          <w:rFonts w:ascii="Yu Gothic" w:hAnsi="Yu Gothic"/>
          <w:w w:val="105"/>
        </w:rPr>
        <w:t xml:space="preserve">= </w:t>
      </w:r>
      <w:r w:rsidRPr="00484B35">
        <w:rPr>
          <w:w w:val="105"/>
        </w:rPr>
        <w:t xml:space="preserve">2, because there is a path 1 </w:t>
      </w:r>
      <w:r w:rsidRPr="00484B35">
        <w:rPr>
          <w:rFonts w:ascii="Yu Gothic" w:hAnsi="Yu Gothic"/>
          <w:w w:val="105"/>
        </w:rPr>
        <w:t xml:space="preserve">→ </w:t>
      </w:r>
      <w:r w:rsidRPr="00484B35">
        <w:rPr>
          <w:w w:val="105"/>
        </w:rPr>
        <w:t xml:space="preserve">2 </w:t>
      </w:r>
      <w:r w:rsidRPr="00484B35">
        <w:rPr>
          <w:rFonts w:ascii="Yu Gothic" w:hAnsi="Yu Gothic"/>
          <w:w w:val="105"/>
        </w:rPr>
        <w:t xml:space="preserve">→ </w:t>
      </w:r>
      <w:r w:rsidRPr="00484B35">
        <w:rPr>
          <w:w w:val="105"/>
        </w:rPr>
        <w:t>6,</w:t>
      </w:r>
      <w:r w:rsidRPr="00484B35">
        <w:rPr>
          <w:spacing w:val="-55"/>
          <w:w w:val="105"/>
        </w:rPr>
        <w:t xml:space="preserve"> </w:t>
      </w:r>
      <w:r w:rsidRPr="00484B35">
        <w:rPr>
          <w:w w:val="105"/>
        </w:rPr>
        <w:t xml:space="preserve">and </w:t>
      </w:r>
      <w:r w:rsidRPr="00484B35">
        <w:rPr>
          <w:rFonts w:ascii="SimSun" w:hAnsi="SimSun"/>
          <w:w w:val="105"/>
        </w:rPr>
        <w:t>maxLength</w:t>
      </w:r>
      <w:r w:rsidRPr="00484B35">
        <w:rPr>
          <w:w w:val="105"/>
        </w:rPr>
        <w:t xml:space="preserve">(1) </w:t>
      </w:r>
      <w:r w:rsidRPr="00484B35">
        <w:rPr>
          <w:rFonts w:ascii="Yu Gothic" w:hAnsi="Yu Gothic"/>
          <w:w w:val="105"/>
        </w:rPr>
        <w:t xml:space="preserve">= </w:t>
      </w:r>
      <w:r w:rsidRPr="00484B35">
        <w:rPr>
          <w:w w:val="105"/>
        </w:rPr>
        <w:t xml:space="preserve">4, because there is a path 6 </w:t>
      </w:r>
      <w:r w:rsidRPr="00484B35">
        <w:rPr>
          <w:rFonts w:ascii="Yu Gothic" w:hAnsi="Yu Gothic"/>
          <w:w w:val="105"/>
        </w:rPr>
        <w:t xml:space="preserve">→ </w:t>
      </w:r>
      <w:r w:rsidRPr="00484B35">
        <w:rPr>
          <w:w w:val="105"/>
        </w:rPr>
        <w:t xml:space="preserve">2 </w:t>
      </w:r>
      <w:r w:rsidRPr="00484B35">
        <w:rPr>
          <w:rFonts w:ascii="Yu Gothic" w:hAnsi="Yu Gothic"/>
          <w:w w:val="105"/>
        </w:rPr>
        <w:t xml:space="preserve">→ </w:t>
      </w:r>
      <w:r w:rsidRPr="00484B35">
        <w:rPr>
          <w:w w:val="105"/>
        </w:rPr>
        <w:t xml:space="preserve">1 </w:t>
      </w:r>
      <w:r w:rsidRPr="00484B35">
        <w:rPr>
          <w:rFonts w:ascii="Yu Gothic" w:hAnsi="Yu Gothic"/>
          <w:w w:val="105"/>
        </w:rPr>
        <w:t xml:space="preserve">→ </w:t>
      </w:r>
      <w:r w:rsidRPr="00484B35">
        <w:rPr>
          <w:w w:val="105"/>
        </w:rPr>
        <w:t xml:space="preserve">4 </w:t>
      </w:r>
      <w:r w:rsidRPr="00484B35">
        <w:rPr>
          <w:rFonts w:ascii="Yu Gothic" w:hAnsi="Yu Gothic"/>
          <w:w w:val="105"/>
        </w:rPr>
        <w:t xml:space="preserve">→ </w:t>
      </w:r>
      <w:r w:rsidRPr="00484B35">
        <w:rPr>
          <w:w w:val="105"/>
        </w:rPr>
        <w:t>7.</w:t>
      </w:r>
      <w:r w:rsidRPr="00484B35">
        <w:rPr>
          <w:spacing w:val="1"/>
          <w:w w:val="105"/>
        </w:rPr>
        <w:t xml:space="preserve"> </w:t>
      </w:r>
      <w:r w:rsidRPr="00484B35">
        <w:rPr>
          <w:w w:val="105"/>
        </w:rPr>
        <w:t>In this case,</w:t>
      </w:r>
      <w:r w:rsidRPr="00484B35">
        <w:rPr>
          <w:spacing w:val="1"/>
          <w:w w:val="105"/>
        </w:rPr>
        <w:t xml:space="preserve"> </w:t>
      </w:r>
      <w:r w:rsidRPr="00484B35">
        <w:rPr>
          <w:rFonts w:ascii="SimSun" w:hAnsi="SimSun"/>
          <w:w w:val="105"/>
        </w:rPr>
        <w:t>maxLength</w:t>
      </w:r>
      <w:r w:rsidRPr="00484B35">
        <w:rPr>
          <w:w w:val="105"/>
        </w:rPr>
        <w:t>(1)</w:t>
      </w:r>
      <w:r w:rsidRPr="00484B35">
        <w:rPr>
          <w:spacing w:val="3"/>
          <w:w w:val="105"/>
        </w:rPr>
        <w:t xml:space="preserve"> </w:t>
      </w:r>
      <w:r w:rsidRPr="00484B35">
        <w:rPr>
          <w:w w:val="105"/>
        </w:rPr>
        <w:t>equals</w:t>
      </w:r>
      <w:r w:rsidRPr="00484B35">
        <w:rPr>
          <w:spacing w:val="3"/>
          <w:w w:val="105"/>
        </w:rPr>
        <w:t xml:space="preserve"> </w:t>
      </w:r>
      <w:r w:rsidRPr="00484B35">
        <w:rPr>
          <w:w w:val="105"/>
        </w:rPr>
        <w:t>the</w:t>
      </w:r>
      <w:r w:rsidRPr="00484B35">
        <w:rPr>
          <w:spacing w:val="3"/>
          <w:w w:val="105"/>
        </w:rPr>
        <w:t xml:space="preserve"> </w:t>
      </w:r>
      <w:r w:rsidRPr="00484B35">
        <w:rPr>
          <w:w w:val="105"/>
        </w:rPr>
        <w:t>diameter.</w:t>
      </w:r>
    </w:p>
    <w:p w:rsidR="00904690" w:rsidRPr="00484B35" w:rsidRDefault="009A0837">
      <w:pPr>
        <w:pStyle w:val="Textoindependiente"/>
        <w:spacing w:before="29" w:line="232" w:lineRule="auto"/>
        <w:ind w:left="190" w:right="157" w:firstLine="351"/>
        <w:jc w:val="both"/>
      </w:pPr>
      <w:r w:rsidRPr="00484B35">
        <w:rPr>
          <w:w w:val="105"/>
        </w:rPr>
        <w:t>Dynamic</w:t>
      </w:r>
      <w:r w:rsidRPr="00484B35">
        <w:rPr>
          <w:spacing w:val="-14"/>
          <w:w w:val="105"/>
        </w:rPr>
        <w:t xml:space="preserve"> </w:t>
      </w:r>
      <w:r w:rsidRPr="00484B35">
        <w:rPr>
          <w:w w:val="105"/>
        </w:rPr>
        <w:t>programming</w:t>
      </w:r>
      <w:r w:rsidRPr="00484B35">
        <w:rPr>
          <w:spacing w:val="-13"/>
          <w:w w:val="105"/>
        </w:rPr>
        <w:t xml:space="preserve"> </w:t>
      </w:r>
      <w:r w:rsidRPr="00484B35">
        <w:rPr>
          <w:w w:val="105"/>
        </w:rPr>
        <w:t>can</w:t>
      </w:r>
      <w:r w:rsidRPr="00484B35">
        <w:rPr>
          <w:spacing w:val="-14"/>
          <w:w w:val="105"/>
        </w:rPr>
        <w:t xml:space="preserve"> </w:t>
      </w:r>
      <w:r w:rsidRPr="00484B35">
        <w:rPr>
          <w:w w:val="105"/>
        </w:rPr>
        <w:t>be</w:t>
      </w:r>
      <w:r w:rsidRPr="00484B35">
        <w:rPr>
          <w:spacing w:val="-13"/>
          <w:w w:val="105"/>
        </w:rPr>
        <w:t xml:space="preserve"> </w:t>
      </w:r>
      <w:r w:rsidRPr="00484B35">
        <w:rPr>
          <w:w w:val="105"/>
        </w:rPr>
        <w:t>used</w:t>
      </w:r>
      <w:r w:rsidRPr="00484B35">
        <w:rPr>
          <w:spacing w:val="-13"/>
          <w:w w:val="105"/>
        </w:rPr>
        <w:t xml:space="preserve"> </w:t>
      </w:r>
      <w:r w:rsidRPr="00484B35">
        <w:rPr>
          <w:w w:val="105"/>
        </w:rPr>
        <w:t>to</w:t>
      </w:r>
      <w:r w:rsidRPr="00484B35">
        <w:rPr>
          <w:spacing w:val="-13"/>
          <w:w w:val="105"/>
        </w:rPr>
        <w:t xml:space="preserve"> </w:t>
      </w:r>
      <w:r w:rsidRPr="00484B35">
        <w:rPr>
          <w:w w:val="105"/>
        </w:rPr>
        <w:t>calculate</w:t>
      </w:r>
      <w:r w:rsidRPr="00484B35">
        <w:rPr>
          <w:spacing w:val="-14"/>
          <w:w w:val="105"/>
        </w:rPr>
        <w:t xml:space="preserve"> </w:t>
      </w:r>
      <w:r w:rsidRPr="00484B35">
        <w:rPr>
          <w:w w:val="105"/>
        </w:rPr>
        <w:t>the</w:t>
      </w:r>
      <w:r w:rsidRPr="00484B35">
        <w:rPr>
          <w:spacing w:val="-13"/>
          <w:w w:val="105"/>
        </w:rPr>
        <w:t xml:space="preserve"> </w:t>
      </w:r>
      <w:r w:rsidRPr="00484B35">
        <w:rPr>
          <w:w w:val="105"/>
        </w:rPr>
        <w:t>above</w:t>
      </w:r>
      <w:r w:rsidRPr="00484B35">
        <w:rPr>
          <w:spacing w:val="-14"/>
          <w:w w:val="105"/>
        </w:rPr>
        <w:t xml:space="preserve"> </w:t>
      </w:r>
      <w:r w:rsidRPr="00484B35">
        <w:rPr>
          <w:w w:val="105"/>
        </w:rPr>
        <w:t>values</w:t>
      </w:r>
      <w:r w:rsidRPr="00484B35">
        <w:rPr>
          <w:spacing w:val="-13"/>
          <w:w w:val="105"/>
        </w:rPr>
        <w:t xml:space="preserve"> </w:t>
      </w:r>
      <w:r w:rsidRPr="00484B35">
        <w:rPr>
          <w:w w:val="105"/>
        </w:rPr>
        <w:t>for</w:t>
      </w:r>
      <w:r w:rsidRPr="00484B35">
        <w:rPr>
          <w:spacing w:val="-14"/>
          <w:w w:val="105"/>
        </w:rPr>
        <w:t xml:space="preserve"> </w:t>
      </w:r>
      <w:r w:rsidRPr="00484B35">
        <w:rPr>
          <w:w w:val="105"/>
        </w:rPr>
        <w:t>all</w:t>
      </w:r>
      <w:r w:rsidRPr="00484B35">
        <w:rPr>
          <w:spacing w:val="-13"/>
          <w:w w:val="105"/>
        </w:rPr>
        <w:t xml:space="preserve"> </w:t>
      </w:r>
      <w:r w:rsidRPr="00484B35">
        <w:rPr>
          <w:w w:val="105"/>
        </w:rPr>
        <w:t>nodes</w:t>
      </w:r>
      <w:r w:rsidRPr="00484B35">
        <w:rPr>
          <w:spacing w:val="-55"/>
          <w:w w:val="105"/>
        </w:rPr>
        <w:t xml:space="preserve"> </w:t>
      </w:r>
      <w:r w:rsidRPr="00484B35">
        <w:rPr>
          <w:w w:val="105"/>
        </w:rPr>
        <w:t xml:space="preserve">in </w:t>
      </w:r>
      <w:r w:rsidRPr="00484B35">
        <w:rPr>
          <w:i/>
          <w:w w:val="105"/>
        </w:rPr>
        <w:t>O</w:t>
      </w:r>
      <w:r w:rsidRPr="00484B35">
        <w:rPr>
          <w:w w:val="105"/>
        </w:rPr>
        <w:t>(</w:t>
      </w:r>
      <w:r w:rsidRPr="00484B35">
        <w:rPr>
          <w:i/>
          <w:w w:val="105"/>
        </w:rPr>
        <w:t>n</w:t>
      </w:r>
      <w:r w:rsidRPr="00484B35">
        <w:rPr>
          <w:w w:val="105"/>
        </w:rPr>
        <w:t>) time.</w:t>
      </w:r>
      <w:r w:rsidRPr="00484B35">
        <w:rPr>
          <w:spacing w:val="1"/>
          <w:w w:val="105"/>
        </w:rPr>
        <w:t xml:space="preserve"> </w:t>
      </w:r>
      <w:r w:rsidRPr="00484B35">
        <w:rPr>
          <w:w w:val="105"/>
        </w:rPr>
        <w:t xml:space="preserve">First, to calculate </w:t>
      </w:r>
      <w:r w:rsidRPr="00484B35">
        <w:rPr>
          <w:rFonts w:ascii="SimSun"/>
          <w:w w:val="105"/>
        </w:rPr>
        <w:t>toLeaf</w:t>
      </w:r>
      <w:r w:rsidRPr="00484B35">
        <w:rPr>
          <w:w w:val="105"/>
        </w:rPr>
        <w:t>(</w:t>
      </w:r>
      <w:r w:rsidRPr="00484B35">
        <w:rPr>
          <w:i/>
          <w:w w:val="105"/>
        </w:rPr>
        <w:t>x</w:t>
      </w:r>
      <w:r w:rsidRPr="00484B35">
        <w:rPr>
          <w:w w:val="105"/>
        </w:rPr>
        <w:t xml:space="preserve">), we go through the children of  </w:t>
      </w:r>
      <w:r w:rsidRPr="00484B35">
        <w:rPr>
          <w:i/>
          <w:w w:val="105"/>
        </w:rPr>
        <w:t>x</w:t>
      </w:r>
      <w:r w:rsidRPr="00484B35">
        <w:rPr>
          <w:w w:val="105"/>
        </w:rPr>
        <w:t>,</w:t>
      </w:r>
      <w:r w:rsidRPr="00484B35">
        <w:rPr>
          <w:spacing w:val="1"/>
          <w:w w:val="105"/>
        </w:rPr>
        <w:t xml:space="preserve"> </w:t>
      </w:r>
      <w:r w:rsidRPr="00484B35">
        <w:rPr>
          <w:w w:val="105"/>
        </w:rPr>
        <w:t xml:space="preserve">choose a child </w:t>
      </w:r>
      <w:r w:rsidRPr="00484B35">
        <w:rPr>
          <w:i/>
          <w:w w:val="105"/>
        </w:rPr>
        <w:t xml:space="preserve">c </w:t>
      </w:r>
      <w:r w:rsidRPr="00484B35">
        <w:rPr>
          <w:w w:val="105"/>
        </w:rPr>
        <w:t xml:space="preserve">with maximum </w:t>
      </w:r>
      <w:r w:rsidRPr="00484B35">
        <w:rPr>
          <w:rFonts w:ascii="SimSun"/>
          <w:w w:val="105"/>
        </w:rPr>
        <w:t>toLeaf</w:t>
      </w:r>
      <w:r w:rsidRPr="00484B35">
        <w:rPr>
          <w:w w:val="105"/>
        </w:rPr>
        <w:t>(</w:t>
      </w:r>
      <w:r w:rsidRPr="00484B35">
        <w:rPr>
          <w:i/>
          <w:w w:val="105"/>
        </w:rPr>
        <w:t>c</w:t>
      </w:r>
      <w:r w:rsidRPr="00484B35">
        <w:rPr>
          <w:w w:val="105"/>
        </w:rPr>
        <w:t>) and add one to this value.</w:t>
      </w:r>
      <w:r w:rsidRPr="00484B35">
        <w:rPr>
          <w:spacing w:val="1"/>
          <w:w w:val="105"/>
        </w:rPr>
        <w:t xml:space="preserve"> </w:t>
      </w:r>
      <w:r w:rsidRPr="00484B35">
        <w:rPr>
          <w:w w:val="105"/>
        </w:rPr>
        <w:t>Then, to</w:t>
      </w:r>
      <w:r w:rsidRPr="00484B35">
        <w:rPr>
          <w:spacing w:val="1"/>
          <w:w w:val="105"/>
        </w:rPr>
        <w:t xml:space="preserve"> </w:t>
      </w:r>
      <w:r w:rsidRPr="00484B35">
        <w:rPr>
          <w:w w:val="105"/>
        </w:rPr>
        <w:t>calculate</w:t>
      </w:r>
      <w:r w:rsidRPr="00484B35">
        <w:rPr>
          <w:spacing w:val="-12"/>
          <w:w w:val="105"/>
        </w:rPr>
        <w:t xml:space="preserve"> </w:t>
      </w:r>
      <w:r w:rsidRPr="00484B35">
        <w:rPr>
          <w:rFonts w:ascii="SimSun"/>
          <w:w w:val="105"/>
        </w:rPr>
        <w:t>maxLength</w:t>
      </w:r>
      <w:r w:rsidRPr="00484B35">
        <w:rPr>
          <w:w w:val="105"/>
        </w:rPr>
        <w:t>(</w:t>
      </w:r>
      <w:r w:rsidRPr="00484B35">
        <w:rPr>
          <w:i/>
          <w:w w:val="105"/>
        </w:rPr>
        <w:t>x</w:t>
      </w:r>
      <w:r w:rsidRPr="00484B35">
        <w:rPr>
          <w:w w:val="105"/>
        </w:rPr>
        <w:t>),</w:t>
      </w:r>
      <w:r w:rsidRPr="00484B35">
        <w:rPr>
          <w:spacing w:val="-12"/>
          <w:w w:val="105"/>
        </w:rPr>
        <w:t xml:space="preserve"> </w:t>
      </w:r>
      <w:r w:rsidRPr="00484B35">
        <w:rPr>
          <w:w w:val="105"/>
        </w:rPr>
        <w:t>we</w:t>
      </w:r>
      <w:r w:rsidRPr="00484B35">
        <w:rPr>
          <w:spacing w:val="-12"/>
          <w:w w:val="105"/>
        </w:rPr>
        <w:t xml:space="preserve"> </w:t>
      </w:r>
      <w:r w:rsidRPr="00484B35">
        <w:rPr>
          <w:w w:val="105"/>
        </w:rPr>
        <w:t>choose</w:t>
      </w:r>
      <w:r w:rsidRPr="00484B35">
        <w:rPr>
          <w:spacing w:val="-12"/>
          <w:w w:val="105"/>
        </w:rPr>
        <w:t xml:space="preserve"> </w:t>
      </w:r>
      <w:r w:rsidRPr="00484B35">
        <w:rPr>
          <w:w w:val="105"/>
        </w:rPr>
        <w:t>two</w:t>
      </w:r>
      <w:r w:rsidRPr="00484B35">
        <w:rPr>
          <w:spacing w:val="-12"/>
          <w:w w:val="105"/>
        </w:rPr>
        <w:t xml:space="preserve"> </w:t>
      </w:r>
      <w:r w:rsidRPr="00484B35">
        <w:rPr>
          <w:w w:val="105"/>
        </w:rPr>
        <w:t>distinct</w:t>
      </w:r>
      <w:r w:rsidRPr="00484B35">
        <w:rPr>
          <w:spacing w:val="-12"/>
          <w:w w:val="105"/>
        </w:rPr>
        <w:t xml:space="preserve"> </w:t>
      </w:r>
      <w:r w:rsidRPr="00484B35">
        <w:rPr>
          <w:w w:val="105"/>
        </w:rPr>
        <w:t>children</w:t>
      </w:r>
      <w:r w:rsidRPr="00484B35">
        <w:rPr>
          <w:spacing w:val="-8"/>
          <w:w w:val="105"/>
        </w:rPr>
        <w:t xml:space="preserve"> </w:t>
      </w:r>
      <w:r w:rsidRPr="00484B35">
        <w:rPr>
          <w:i/>
          <w:w w:val="105"/>
        </w:rPr>
        <w:t>a</w:t>
      </w:r>
      <w:r w:rsidRPr="00484B35">
        <w:rPr>
          <w:i/>
          <w:spacing w:val="-9"/>
          <w:w w:val="105"/>
        </w:rPr>
        <w:t xml:space="preserve"> </w:t>
      </w:r>
      <w:r w:rsidRPr="00484B35">
        <w:rPr>
          <w:w w:val="105"/>
        </w:rPr>
        <w:t>and</w:t>
      </w:r>
      <w:r w:rsidRPr="00484B35">
        <w:rPr>
          <w:spacing w:val="-6"/>
          <w:w w:val="105"/>
        </w:rPr>
        <w:t xml:space="preserve"> </w:t>
      </w:r>
      <w:r w:rsidRPr="00484B35">
        <w:rPr>
          <w:i/>
          <w:w w:val="105"/>
        </w:rPr>
        <w:t>b</w:t>
      </w:r>
      <w:r w:rsidRPr="00484B35">
        <w:rPr>
          <w:i/>
          <w:spacing w:val="-7"/>
          <w:w w:val="105"/>
        </w:rPr>
        <w:t xml:space="preserve"> </w:t>
      </w:r>
      <w:r w:rsidRPr="00484B35">
        <w:rPr>
          <w:w w:val="105"/>
        </w:rPr>
        <w:t>such</w:t>
      </w:r>
      <w:r w:rsidRPr="00484B35">
        <w:rPr>
          <w:spacing w:val="-12"/>
          <w:w w:val="105"/>
        </w:rPr>
        <w:t xml:space="preserve"> </w:t>
      </w:r>
      <w:r w:rsidRPr="00484B35">
        <w:rPr>
          <w:w w:val="105"/>
        </w:rPr>
        <w:t>that</w:t>
      </w:r>
      <w:r w:rsidRPr="00484B35">
        <w:rPr>
          <w:spacing w:val="-12"/>
          <w:w w:val="105"/>
        </w:rPr>
        <w:t xml:space="preserve"> </w:t>
      </w:r>
      <w:r w:rsidRPr="00484B35">
        <w:rPr>
          <w:w w:val="105"/>
        </w:rPr>
        <w:t>the</w:t>
      </w:r>
      <w:r w:rsidRPr="00484B35">
        <w:rPr>
          <w:spacing w:val="-12"/>
          <w:w w:val="105"/>
        </w:rPr>
        <w:t xml:space="preserve"> </w:t>
      </w:r>
      <w:r w:rsidRPr="00484B35">
        <w:rPr>
          <w:w w:val="105"/>
        </w:rPr>
        <w:t>sum</w:t>
      </w:r>
    </w:p>
    <w:p w:rsidR="00904690" w:rsidRPr="00484B35" w:rsidRDefault="009A0837">
      <w:pPr>
        <w:pStyle w:val="Textoindependiente"/>
        <w:spacing w:line="361" w:lineRule="exact"/>
        <w:ind w:left="190"/>
        <w:jc w:val="both"/>
      </w:pPr>
      <w:r w:rsidRPr="00484B35">
        <w:rPr>
          <w:rFonts w:ascii="SimSun"/>
        </w:rPr>
        <w:t>toLeaf</w:t>
      </w:r>
      <w:r w:rsidRPr="00484B35">
        <w:t>(</w:t>
      </w:r>
      <w:r w:rsidRPr="00484B35">
        <w:rPr>
          <w:i/>
        </w:rPr>
        <w:t>a</w:t>
      </w:r>
      <w:r w:rsidRPr="00484B35">
        <w:t>)</w:t>
      </w:r>
      <w:r w:rsidRPr="00484B35">
        <w:rPr>
          <w:spacing w:val="-17"/>
        </w:rPr>
        <w:t xml:space="preserve"> </w:t>
      </w:r>
      <w:r w:rsidRPr="00484B35">
        <w:rPr>
          <w:rFonts w:ascii="Yu Gothic"/>
        </w:rPr>
        <w:t>+</w:t>
      </w:r>
      <w:r w:rsidRPr="00484B35">
        <w:rPr>
          <w:rFonts w:ascii="Yu Gothic"/>
          <w:spacing w:val="-25"/>
        </w:rPr>
        <w:t xml:space="preserve"> </w:t>
      </w:r>
      <w:r w:rsidRPr="00484B35">
        <w:rPr>
          <w:rFonts w:ascii="SimSun"/>
        </w:rPr>
        <w:t>toLeaf</w:t>
      </w:r>
      <w:r w:rsidRPr="00484B35">
        <w:t>(</w:t>
      </w:r>
      <w:r w:rsidRPr="00484B35">
        <w:rPr>
          <w:i/>
        </w:rPr>
        <w:t>b</w:t>
      </w:r>
      <w:r w:rsidRPr="00484B35">
        <w:t>)</w:t>
      </w:r>
      <w:r w:rsidRPr="00484B35">
        <w:rPr>
          <w:spacing w:val="25"/>
        </w:rPr>
        <w:t xml:space="preserve"> </w:t>
      </w:r>
      <w:r w:rsidRPr="00484B35">
        <w:t>is</w:t>
      </w:r>
      <w:r w:rsidRPr="00484B35">
        <w:rPr>
          <w:spacing w:val="26"/>
        </w:rPr>
        <w:t xml:space="preserve"> </w:t>
      </w:r>
      <w:r w:rsidRPr="00484B35">
        <w:t>maximum</w:t>
      </w:r>
      <w:r w:rsidRPr="00484B35">
        <w:rPr>
          <w:spacing w:val="25"/>
        </w:rPr>
        <w:t xml:space="preserve"> </w:t>
      </w:r>
      <w:r w:rsidRPr="00484B35">
        <w:t>and</w:t>
      </w:r>
      <w:r w:rsidRPr="00484B35">
        <w:rPr>
          <w:spacing w:val="26"/>
        </w:rPr>
        <w:t xml:space="preserve"> </w:t>
      </w:r>
      <w:r w:rsidRPr="00484B35">
        <w:t>add</w:t>
      </w:r>
      <w:r w:rsidRPr="00484B35">
        <w:rPr>
          <w:spacing w:val="25"/>
        </w:rPr>
        <w:t xml:space="preserve"> </w:t>
      </w:r>
      <w:r w:rsidRPr="00484B35">
        <w:t>two</w:t>
      </w:r>
      <w:r w:rsidRPr="00484B35">
        <w:rPr>
          <w:spacing w:val="26"/>
        </w:rPr>
        <w:t xml:space="preserve"> </w:t>
      </w:r>
      <w:r w:rsidRPr="00484B35">
        <w:t>to</w:t>
      </w:r>
      <w:r w:rsidRPr="00484B35">
        <w:rPr>
          <w:spacing w:val="25"/>
        </w:rPr>
        <w:t xml:space="preserve"> </w:t>
      </w:r>
      <w:r w:rsidRPr="00484B35">
        <w:t>this</w:t>
      </w:r>
      <w:r w:rsidRPr="00484B35">
        <w:rPr>
          <w:spacing w:val="26"/>
        </w:rPr>
        <w:t xml:space="preserve"> </w:t>
      </w:r>
      <w:r w:rsidRPr="00484B35">
        <w:t>sum.</w:t>
      </w:r>
    </w:p>
    <w:p w:rsidR="00904690" w:rsidRPr="00484B35" w:rsidRDefault="009A0837">
      <w:pPr>
        <w:pStyle w:val="Ttulo3"/>
        <w:spacing w:before="370"/>
        <w:jc w:val="both"/>
      </w:pPr>
      <w:r w:rsidRPr="00484B35">
        <w:rPr>
          <w:w w:val="105"/>
        </w:rPr>
        <w:t>Algorithm</w:t>
      </w:r>
      <w:r w:rsidRPr="00484B35">
        <w:rPr>
          <w:spacing w:val="12"/>
          <w:w w:val="105"/>
        </w:rPr>
        <w:t xml:space="preserve"> </w:t>
      </w:r>
      <w:r w:rsidRPr="00484B35">
        <w:rPr>
          <w:w w:val="105"/>
        </w:rPr>
        <w:t>2</w:t>
      </w:r>
    </w:p>
    <w:p w:rsidR="00904690" w:rsidRPr="00484B35" w:rsidRDefault="009A0837">
      <w:pPr>
        <w:pStyle w:val="Textoindependiente"/>
        <w:spacing w:before="183" w:line="232" w:lineRule="auto"/>
        <w:ind w:left="190" w:right="152" w:hanging="8"/>
        <w:jc w:val="both"/>
      </w:pPr>
      <w:r w:rsidRPr="00484B35">
        <w:rPr>
          <w:w w:val="105"/>
        </w:rPr>
        <w:t>Another efficient way to calculate the diameter of a tree is based on two depth-</w:t>
      </w:r>
      <w:r w:rsidRPr="00484B35">
        <w:rPr>
          <w:spacing w:val="1"/>
          <w:w w:val="105"/>
        </w:rPr>
        <w:t xml:space="preserve"> </w:t>
      </w:r>
      <w:r w:rsidRPr="00484B35">
        <w:rPr>
          <w:w w:val="105"/>
        </w:rPr>
        <w:t>first searches.</w:t>
      </w:r>
      <w:r w:rsidRPr="00484B35">
        <w:rPr>
          <w:spacing w:val="1"/>
          <w:w w:val="105"/>
        </w:rPr>
        <w:t xml:space="preserve"> </w:t>
      </w:r>
      <w:r w:rsidRPr="00484B35">
        <w:rPr>
          <w:w w:val="105"/>
        </w:rPr>
        <w:t xml:space="preserve">First, we choose an arbitrary node </w:t>
      </w:r>
      <w:r w:rsidRPr="00484B35">
        <w:rPr>
          <w:i/>
          <w:w w:val="105"/>
        </w:rPr>
        <w:t xml:space="preserve">a </w:t>
      </w:r>
      <w:r w:rsidRPr="00484B35">
        <w:rPr>
          <w:w w:val="105"/>
        </w:rPr>
        <w:t>in the tree and find the</w:t>
      </w:r>
      <w:r w:rsidRPr="00484B35">
        <w:rPr>
          <w:spacing w:val="1"/>
          <w:w w:val="105"/>
        </w:rPr>
        <w:t xml:space="preserve"> </w:t>
      </w:r>
      <w:r w:rsidRPr="00484B35">
        <w:rPr>
          <w:w w:val="105"/>
        </w:rPr>
        <w:t xml:space="preserve">farthest node </w:t>
      </w:r>
      <w:r w:rsidRPr="00484B35">
        <w:rPr>
          <w:i/>
          <w:w w:val="105"/>
        </w:rPr>
        <w:t xml:space="preserve">b </w:t>
      </w:r>
      <w:r w:rsidRPr="00484B35">
        <w:rPr>
          <w:w w:val="105"/>
        </w:rPr>
        <w:t xml:space="preserve">from </w:t>
      </w:r>
      <w:r w:rsidRPr="00484B35">
        <w:rPr>
          <w:i/>
          <w:w w:val="105"/>
        </w:rPr>
        <w:t>a</w:t>
      </w:r>
      <w:r w:rsidRPr="00484B35">
        <w:rPr>
          <w:w w:val="105"/>
        </w:rPr>
        <w:t>.</w:t>
      </w:r>
      <w:r w:rsidRPr="00484B35">
        <w:rPr>
          <w:spacing w:val="1"/>
          <w:w w:val="105"/>
        </w:rPr>
        <w:t xml:space="preserve"> </w:t>
      </w:r>
      <w:r w:rsidRPr="00484B35">
        <w:rPr>
          <w:w w:val="105"/>
        </w:rPr>
        <w:t xml:space="preserve">Then, we find the farthest node </w:t>
      </w:r>
      <w:r w:rsidRPr="00484B35">
        <w:rPr>
          <w:i/>
          <w:w w:val="105"/>
        </w:rPr>
        <w:t xml:space="preserve">c </w:t>
      </w:r>
      <w:r w:rsidRPr="00484B35">
        <w:rPr>
          <w:w w:val="105"/>
        </w:rPr>
        <w:t xml:space="preserve">from </w:t>
      </w:r>
      <w:r w:rsidRPr="00484B35">
        <w:rPr>
          <w:i/>
          <w:w w:val="105"/>
        </w:rPr>
        <w:t>b</w:t>
      </w:r>
      <w:r w:rsidRPr="00484B35">
        <w:rPr>
          <w:w w:val="105"/>
        </w:rPr>
        <w:t>.  The diameter</w:t>
      </w:r>
      <w:r w:rsidRPr="00484B35">
        <w:rPr>
          <w:spacing w:val="1"/>
          <w:w w:val="105"/>
        </w:rPr>
        <w:t xml:space="preserve"> </w:t>
      </w:r>
      <w:r w:rsidRPr="00484B35">
        <w:rPr>
          <w:w w:val="105"/>
        </w:rPr>
        <w:t>of</w:t>
      </w:r>
      <w:r w:rsidRPr="00484B35">
        <w:rPr>
          <w:spacing w:val="3"/>
          <w:w w:val="105"/>
        </w:rPr>
        <w:t xml:space="preserve"> </w:t>
      </w:r>
      <w:r w:rsidRPr="00484B35">
        <w:rPr>
          <w:w w:val="105"/>
        </w:rPr>
        <w:t>the</w:t>
      </w:r>
      <w:r w:rsidRPr="00484B35">
        <w:rPr>
          <w:spacing w:val="4"/>
          <w:w w:val="105"/>
        </w:rPr>
        <w:t xml:space="preserve"> </w:t>
      </w:r>
      <w:r w:rsidRPr="00484B35">
        <w:rPr>
          <w:w w:val="105"/>
        </w:rPr>
        <w:t>tree</w:t>
      </w:r>
      <w:r w:rsidRPr="00484B35">
        <w:rPr>
          <w:spacing w:val="4"/>
          <w:w w:val="105"/>
        </w:rPr>
        <w:t xml:space="preserve"> </w:t>
      </w:r>
      <w:r w:rsidRPr="00484B35">
        <w:rPr>
          <w:w w:val="105"/>
        </w:rPr>
        <w:t>is</w:t>
      </w:r>
      <w:r w:rsidRPr="00484B35">
        <w:rPr>
          <w:spacing w:val="3"/>
          <w:w w:val="105"/>
        </w:rPr>
        <w:t xml:space="preserve"> </w:t>
      </w:r>
      <w:r w:rsidRPr="00484B35">
        <w:rPr>
          <w:w w:val="105"/>
        </w:rPr>
        <w:t>the</w:t>
      </w:r>
      <w:r w:rsidRPr="00484B35">
        <w:rPr>
          <w:spacing w:val="4"/>
          <w:w w:val="105"/>
        </w:rPr>
        <w:t xml:space="preserve"> </w:t>
      </w:r>
      <w:r w:rsidRPr="00484B35">
        <w:rPr>
          <w:w w:val="105"/>
        </w:rPr>
        <w:t>distance</w:t>
      </w:r>
      <w:r w:rsidRPr="00484B35">
        <w:rPr>
          <w:spacing w:val="4"/>
          <w:w w:val="105"/>
        </w:rPr>
        <w:t xml:space="preserve"> </w:t>
      </w:r>
      <w:r w:rsidRPr="00484B35">
        <w:rPr>
          <w:w w:val="105"/>
        </w:rPr>
        <w:t>between</w:t>
      </w:r>
      <w:r w:rsidRPr="00484B35">
        <w:rPr>
          <w:spacing w:val="10"/>
          <w:w w:val="105"/>
        </w:rPr>
        <w:t xml:space="preserve"> </w:t>
      </w:r>
      <w:r w:rsidRPr="00484B35">
        <w:rPr>
          <w:i/>
          <w:w w:val="105"/>
        </w:rPr>
        <w:t>b</w:t>
      </w:r>
      <w:r w:rsidRPr="00484B35">
        <w:rPr>
          <w:i/>
          <w:spacing w:val="11"/>
          <w:w w:val="105"/>
        </w:rPr>
        <w:t xml:space="preserve"> </w:t>
      </w:r>
      <w:r w:rsidRPr="00484B35">
        <w:rPr>
          <w:w w:val="105"/>
        </w:rPr>
        <w:t>and</w:t>
      </w:r>
      <w:r w:rsidRPr="00484B35">
        <w:rPr>
          <w:spacing w:val="16"/>
          <w:w w:val="105"/>
        </w:rPr>
        <w:t xml:space="preserve"> </w:t>
      </w:r>
      <w:r w:rsidRPr="00484B35">
        <w:rPr>
          <w:i/>
          <w:w w:val="105"/>
        </w:rPr>
        <w:t>c</w:t>
      </w:r>
      <w:r w:rsidRPr="00484B35">
        <w:rPr>
          <w:w w:val="105"/>
        </w:rPr>
        <w:t>.</w:t>
      </w:r>
    </w:p>
    <w:p w:rsidR="00904690" w:rsidRPr="00484B35" w:rsidRDefault="009A0837">
      <w:pPr>
        <w:pStyle w:val="Textoindependiente"/>
        <w:spacing w:before="9"/>
        <w:ind w:left="542"/>
        <w:jc w:val="both"/>
      </w:pPr>
      <w:r w:rsidRPr="00484B35">
        <w:t>In</w:t>
      </w:r>
      <w:r w:rsidRPr="00484B35">
        <w:rPr>
          <w:spacing w:val="16"/>
        </w:rPr>
        <w:t xml:space="preserve"> </w:t>
      </w:r>
      <w:r w:rsidRPr="00484B35">
        <w:t>the</w:t>
      </w:r>
      <w:r w:rsidRPr="00484B35">
        <w:rPr>
          <w:spacing w:val="17"/>
        </w:rPr>
        <w:t xml:space="preserve"> </w:t>
      </w:r>
      <w:r w:rsidRPr="00484B35">
        <w:t>following</w:t>
      </w:r>
      <w:r w:rsidRPr="00484B35">
        <w:rPr>
          <w:spacing w:val="17"/>
        </w:rPr>
        <w:t xml:space="preserve"> </w:t>
      </w:r>
      <w:r w:rsidRPr="00484B35">
        <w:t>graph,</w:t>
      </w:r>
      <w:r w:rsidRPr="00484B35">
        <w:rPr>
          <w:spacing w:val="22"/>
        </w:rPr>
        <w:t xml:space="preserve"> </w:t>
      </w:r>
      <w:r w:rsidRPr="00484B35">
        <w:rPr>
          <w:i/>
        </w:rPr>
        <w:t>a</w:t>
      </w:r>
      <w:r w:rsidRPr="00484B35">
        <w:t>,</w:t>
      </w:r>
      <w:r w:rsidRPr="00484B35">
        <w:rPr>
          <w:spacing w:val="25"/>
        </w:rPr>
        <w:t xml:space="preserve"> </w:t>
      </w:r>
      <w:r w:rsidRPr="00484B35">
        <w:rPr>
          <w:i/>
        </w:rPr>
        <w:t>b</w:t>
      </w:r>
      <w:r w:rsidRPr="00484B35">
        <w:rPr>
          <w:i/>
          <w:spacing w:val="25"/>
        </w:rPr>
        <w:t xml:space="preserve"> </w:t>
      </w:r>
      <w:r w:rsidRPr="00484B35">
        <w:t>and</w:t>
      </w:r>
      <w:r w:rsidRPr="00484B35">
        <w:rPr>
          <w:spacing w:val="31"/>
        </w:rPr>
        <w:t xml:space="preserve"> </w:t>
      </w:r>
      <w:r w:rsidRPr="00484B35">
        <w:rPr>
          <w:i/>
        </w:rPr>
        <w:t>c</w:t>
      </w:r>
      <w:r w:rsidRPr="00484B35">
        <w:rPr>
          <w:i/>
          <w:spacing w:val="24"/>
        </w:rPr>
        <w:t xml:space="preserve"> </w:t>
      </w:r>
      <w:r w:rsidRPr="00484B35">
        <w:t>could</w:t>
      </w:r>
      <w:r w:rsidRPr="00484B35">
        <w:rPr>
          <w:spacing w:val="17"/>
        </w:rPr>
        <w:t xml:space="preserve"> </w:t>
      </w:r>
      <w:r w:rsidRPr="00484B35">
        <w:t>be:</w:t>
      </w:r>
    </w:p>
    <w:p w:rsidR="00904690" w:rsidRPr="00484B35" w:rsidRDefault="0098712D">
      <w:pPr>
        <w:pStyle w:val="Textoindependiente"/>
        <w:spacing w:before="2"/>
        <w:rPr>
          <w:sz w:val="17"/>
        </w:rPr>
      </w:pPr>
      <w:r>
        <w:pict>
          <v:group id="_x0000_s7268" style="position:absolute;margin-left:210.75pt;margin-top:13.55pt;width:173.8pt;height:71.75pt;z-index:-251489280;mso-wrap-distance-left:0;mso-wrap-distance-right:0;mso-position-horizontal-relative:page" coordorigin="4215,271" coordsize="3476,1435">
            <v:shape id="_x0000_s7286" style="position:absolute;left:5241;top:276;width:1424;height:403" coordorigin="5241,276" coordsize="1424,403" o:spt="100" adj="0,,0" path="m5644,478r-16,-79l5585,335r-64,-43l5443,276r-79,16l5300,335r-43,64l5241,478r16,78l5300,620r64,43l5443,679r78,-16l5585,620r43,-64l5644,478xm6664,478r-15,-79l6605,335r-64,-43l6463,276r-78,16l6321,335r-44,64l6262,478r15,78l6321,620r64,43l6463,679r78,-16l6605,620r44,-64l6664,478xe" filled="f" strokeweight=".14058mm">
              <v:stroke joinstyle="round"/>
              <v:formulas/>
              <v:path arrowok="t" o:connecttype="segments"/>
            </v:shape>
            <v:line id="_x0000_s7285" style="position:absolute" from="5648,478" to="6258,478" strokeweight=".28117mm"/>
            <v:shape id="_x0000_s7284" style="position:absolute;left:5241;top:1296;width:403;height:403" coordorigin="5241,1297" coordsize="403,403" path="m5644,1498r-16,-78l5585,1356r-64,-43l5443,1297r-79,16l5300,1356r-43,64l5241,1498r16,79l5300,1641r64,43l5443,1700r78,-16l5585,1641r43,-64l5644,1498xe" filled="f" strokeweight=".14058mm">
              <v:path arrowok="t"/>
            </v:shape>
            <v:line id="_x0000_s7283" style="position:absolute" from="5443,683" to="5443,1293" strokeweight=".28117mm"/>
            <v:shape id="_x0000_s7282" style="position:absolute;left:6259;top:1295;width:407;height:407" coordorigin="6260,1295" coordsize="407,407" path="m6666,1498r-16,-79l6607,1355r-65,-44l6463,1295r-79,16l6319,1355r-43,64l6260,1498r16,79l6319,1642r65,43l6463,1701r79,-16l6607,1642r43,-65l6666,1498xe" filled="f" strokeweight=".14058mm">
              <v:path arrowok="t"/>
            </v:shape>
            <v:line id="_x0000_s7281" style="position:absolute" from="5588,623" to="6316,1352" strokeweight=".28117mm"/>
            <v:shape id="_x0000_s7280" style="position:absolute;left:7280;top:1295;width:407;height:407" coordorigin="7280,1295" coordsize="407,407" path="m7687,1498r-16,-79l7627,1355r-64,-44l7483,1295r-79,16l7340,1355r-44,64l7280,1498r16,79l7340,1642r64,43l7483,1701r80,-16l7627,1642r44,-65l7687,1498xe" filled="f" strokeweight=".14058mm">
              <v:path arrowok="t"/>
            </v:shape>
            <v:line id="_x0000_s7279" style="position:absolute" from="6608,623" to="7337,1352" strokeweight=".28117mm"/>
            <v:shape id="_x0000_s7278" style="position:absolute;left:4218;top:274;width:407;height:1427" coordorigin="4219,275" coordsize="407,1427" o:spt="100" adj="0,,0" path="m4625,478r-16,-79l4566,334r-65,-43l4422,275r-79,16l4278,334r-43,65l4219,478r16,79l4278,621r65,44l4422,681r79,-16l4566,621r43,-64l4625,478xm4625,1498r-16,-79l4566,1355r-65,-44l4422,1295r-79,16l4278,1355r-43,64l4219,1498r16,79l4278,1642r65,43l4422,1701r79,-16l4566,1642r43,-65l4625,1498xe" filled="f" strokeweight=".14058mm">
              <v:stroke joinstyle="round"/>
              <v:formulas/>
              <v:path arrowok="t" o:connecttype="segments"/>
            </v:shape>
            <v:shape id="_x0000_s7277" style="position:absolute;left:4568;top:624;width:729;height:874" coordorigin="4569,624" coordsize="729,874" o:spt="100" adj="0,,0" path="m5297,1353l4569,624t668,874l4629,1498e" filled="f" strokeweight=".28117mm">
              <v:stroke joinstyle="round"/>
              <v:formulas/>
              <v:path arrowok="t" o:connecttype="segments"/>
            </v:shape>
            <v:shape id="_x0000_s7276" style="position:absolute;left:4629;top:477;width:2708;height:1021" coordorigin="4629,478" coordsize="2708,1021" o:spt="100" adj="0,,0" path="m4629,1498r608,m5443,1293r,-610m5648,478r610,m6608,623r729,729e" filled="f" strokecolor="red" strokeweight=".70292mm">
              <v:stroke joinstyle="round"/>
              <v:formulas/>
              <v:path arrowok="t" o:connecttype="segments"/>
            </v:shape>
            <v:shape id="_x0000_s7275" type="#_x0000_t202" style="position:absolute;left:4360;top:334;width:144;height:286" filled="f" stroked="f">
              <v:textbox inset="0,0,0,0">
                <w:txbxContent>
                  <w:p w:rsidR="00EE7A03" w:rsidRDefault="00EE7A03">
                    <w:pPr>
                      <w:spacing w:line="284" w:lineRule="exact"/>
                    </w:pPr>
                    <w:r>
                      <w:rPr>
                        <w:w w:val="112"/>
                      </w:rPr>
                      <w:t>5</w:t>
                    </w:r>
                  </w:p>
                </w:txbxContent>
              </v:textbox>
            </v:shape>
            <v:shape id="_x0000_s7274" type="#_x0000_t202" style="position:absolute;left:5380;top:335;width:144;height:286" filled="f" stroked="f">
              <v:textbox inset="0,0,0,0">
                <w:txbxContent>
                  <w:p w:rsidR="00EE7A03" w:rsidRDefault="00EE7A03">
                    <w:pPr>
                      <w:spacing w:line="284" w:lineRule="exact"/>
                    </w:pPr>
                    <w:r>
                      <w:rPr>
                        <w:w w:val="112"/>
                      </w:rPr>
                      <w:t>1</w:t>
                    </w:r>
                  </w:p>
                </w:txbxContent>
              </v:textbox>
            </v:shape>
            <v:shape id="_x0000_s7273" type="#_x0000_t202" style="position:absolute;left:6401;top:335;width:144;height:286" filled="f" stroked="f">
              <v:textbox inset="0,0,0,0">
                <w:txbxContent>
                  <w:p w:rsidR="00EE7A03" w:rsidRDefault="00EE7A03">
                    <w:pPr>
                      <w:spacing w:line="284" w:lineRule="exact"/>
                    </w:pPr>
                    <w:r>
                      <w:rPr>
                        <w:w w:val="112"/>
                      </w:rPr>
                      <w:t>4</w:t>
                    </w:r>
                  </w:p>
                </w:txbxContent>
              </v:textbox>
            </v:shape>
            <v:shape id="_x0000_s7272" type="#_x0000_t202" style="position:absolute;left:4360;top:1056;width:145;height:584" filled="f" stroked="f">
              <v:textbox inset="0,0,0,0">
                <w:txbxContent>
                  <w:p w:rsidR="00EE7A03" w:rsidRDefault="00EE7A03">
                    <w:pPr>
                      <w:spacing w:before="13"/>
                      <w:ind w:left="1"/>
                      <w:rPr>
                        <w:rFonts w:ascii="Georgia"/>
                        <w:i/>
                      </w:rPr>
                    </w:pPr>
                    <w:r>
                      <w:rPr>
                        <w:rFonts w:ascii="Georgia"/>
                        <w:i/>
                        <w:color w:val="FF0000"/>
                        <w:w w:val="101"/>
                      </w:rPr>
                      <w:t>b</w:t>
                    </w:r>
                  </w:p>
                  <w:p w:rsidR="00EE7A03" w:rsidRDefault="00EE7A03">
                    <w:pPr>
                      <w:spacing w:before="22"/>
                    </w:pPr>
                    <w:r>
                      <w:rPr>
                        <w:w w:val="112"/>
                      </w:rPr>
                      <w:t>6</w:t>
                    </w:r>
                  </w:p>
                </w:txbxContent>
              </v:textbox>
            </v:shape>
            <v:shape id="_x0000_s7271" type="#_x0000_t202" style="position:absolute;left:5380;top:1356;width:144;height:286" filled="f" stroked="f">
              <v:textbox inset="0,0,0,0">
                <w:txbxContent>
                  <w:p w:rsidR="00EE7A03" w:rsidRDefault="00EE7A03">
                    <w:pPr>
                      <w:spacing w:line="284" w:lineRule="exact"/>
                    </w:pPr>
                    <w:r>
                      <w:rPr>
                        <w:w w:val="112"/>
                      </w:rPr>
                      <w:t>2</w:t>
                    </w:r>
                  </w:p>
                </w:txbxContent>
              </v:textbox>
            </v:shape>
            <v:shape id="_x0000_s7270" type="#_x0000_t202" style="position:absolute;left:6400;top:1028;width:148;height:612" filled="f" stroked="f">
              <v:textbox inset="0,0,0,0">
                <w:txbxContent>
                  <w:p w:rsidR="00EE7A03" w:rsidRDefault="00EE7A03">
                    <w:pPr>
                      <w:spacing w:before="13"/>
                      <w:rPr>
                        <w:rFonts w:ascii="Georgia"/>
                        <w:i/>
                      </w:rPr>
                    </w:pPr>
                    <w:r>
                      <w:rPr>
                        <w:rFonts w:ascii="Georgia"/>
                        <w:i/>
                        <w:color w:val="FF0000"/>
                        <w:w w:val="101"/>
                      </w:rPr>
                      <w:t>a</w:t>
                    </w:r>
                  </w:p>
                  <w:p w:rsidR="00EE7A03" w:rsidRDefault="00EE7A03">
                    <w:pPr>
                      <w:spacing w:before="51"/>
                    </w:pPr>
                    <w:r>
                      <w:rPr>
                        <w:w w:val="112"/>
                      </w:rPr>
                      <w:t>3</w:t>
                    </w:r>
                  </w:p>
                </w:txbxContent>
              </v:textbox>
            </v:shape>
            <v:shape id="_x0000_s7269" type="#_x0000_t202" style="position:absolute;left:7421;top:1028;width:144;height:612" filled="f" stroked="f">
              <v:textbox inset="0,0,0,0">
                <w:txbxContent>
                  <w:p w:rsidR="00EE7A03" w:rsidRDefault="00EE7A03">
                    <w:pPr>
                      <w:spacing w:before="13"/>
                      <w:ind w:left="16"/>
                      <w:rPr>
                        <w:rFonts w:ascii="Georgia"/>
                        <w:i/>
                      </w:rPr>
                    </w:pPr>
                    <w:r>
                      <w:rPr>
                        <w:rFonts w:ascii="Georgia"/>
                        <w:i/>
                        <w:color w:val="FF0000"/>
                        <w:w w:val="98"/>
                      </w:rPr>
                      <w:t>c</w:t>
                    </w:r>
                  </w:p>
                  <w:p w:rsidR="00EE7A03" w:rsidRDefault="00EE7A03">
                    <w:pPr>
                      <w:spacing w:before="51"/>
                    </w:pPr>
                    <w:r>
                      <w:rPr>
                        <w:w w:val="112"/>
                      </w:rPr>
                      <w:t>7</w:t>
                    </w:r>
                  </w:p>
                </w:txbxContent>
              </v:textbox>
            </v:shape>
            <w10:wrap type="topAndBottom" anchorx="page"/>
          </v:group>
        </w:pict>
      </w:r>
    </w:p>
    <w:p w:rsidR="00904690" w:rsidRPr="00484B35" w:rsidRDefault="00904690">
      <w:pPr>
        <w:pStyle w:val="Textoindependiente"/>
        <w:spacing w:before="10"/>
        <w:rPr>
          <w:sz w:val="14"/>
        </w:rPr>
      </w:pPr>
    </w:p>
    <w:p w:rsidR="00904690" w:rsidRPr="00484B35" w:rsidRDefault="009A0837">
      <w:pPr>
        <w:pStyle w:val="Textoindependiente"/>
        <w:spacing w:before="88"/>
        <w:ind w:left="542"/>
      </w:pPr>
      <w:r w:rsidRPr="00484B35">
        <w:rPr>
          <w:w w:val="105"/>
        </w:rPr>
        <w:t>This is an</w:t>
      </w:r>
      <w:r w:rsidRPr="00484B35">
        <w:rPr>
          <w:spacing w:val="1"/>
          <w:w w:val="105"/>
        </w:rPr>
        <w:t xml:space="preserve"> </w:t>
      </w:r>
      <w:r w:rsidRPr="00484B35">
        <w:rPr>
          <w:w w:val="105"/>
        </w:rPr>
        <w:t>elegant method,</w:t>
      </w:r>
      <w:r w:rsidRPr="00484B35">
        <w:rPr>
          <w:spacing w:val="1"/>
          <w:w w:val="105"/>
        </w:rPr>
        <w:t xml:space="preserve"> </w:t>
      </w:r>
      <w:r w:rsidRPr="00484B35">
        <w:rPr>
          <w:w w:val="105"/>
        </w:rPr>
        <w:t>but why</w:t>
      </w:r>
      <w:r w:rsidRPr="00484B35">
        <w:rPr>
          <w:spacing w:val="1"/>
          <w:w w:val="105"/>
        </w:rPr>
        <w:t xml:space="preserve"> </w:t>
      </w:r>
      <w:r w:rsidRPr="00484B35">
        <w:rPr>
          <w:w w:val="105"/>
        </w:rPr>
        <w:t>does it</w:t>
      </w:r>
      <w:r w:rsidRPr="00484B35">
        <w:rPr>
          <w:spacing w:val="1"/>
          <w:w w:val="105"/>
        </w:rPr>
        <w:t xml:space="preserve"> </w:t>
      </w:r>
      <w:r w:rsidRPr="00484B35">
        <w:rPr>
          <w:w w:val="105"/>
        </w:rPr>
        <w:t>work?</w:t>
      </w:r>
    </w:p>
    <w:p w:rsidR="00904690" w:rsidRPr="00484B35" w:rsidRDefault="009A0837">
      <w:pPr>
        <w:pStyle w:val="Textoindependiente"/>
        <w:spacing w:before="11" w:line="232" w:lineRule="auto"/>
        <w:ind w:left="190" w:firstLine="351"/>
      </w:pPr>
      <w:r w:rsidRPr="00484B35">
        <w:rPr>
          <w:w w:val="105"/>
        </w:rPr>
        <w:t>It</w:t>
      </w:r>
      <w:r w:rsidRPr="00484B35">
        <w:rPr>
          <w:spacing w:val="12"/>
          <w:w w:val="105"/>
        </w:rPr>
        <w:t xml:space="preserve"> </w:t>
      </w:r>
      <w:r w:rsidRPr="00484B35">
        <w:rPr>
          <w:w w:val="105"/>
        </w:rPr>
        <w:t>helps</w:t>
      </w:r>
      <w:r w:rsidRPr="00484B35">
        <w:rPr>
          <w:spacing w:val="12"/>
          <w:w w:val="105"/>
        </w:rPr>
        <w:t xml:space="preserve"> </w:t>
      </w:r>
      <w:r w:rsidRPr="00484B35">
        <w:rPr>
          <w:w w:val="105"/>
        </w:rPr>
        <w:t>to</w:t>
      </w:r>
      <w:r w:rsidRPr="00484B35">
        <w:rPr>
          <w:spacing w:val="12"/>
          <w:w w:val="105"/>
        </w:rPr>
        <w:t xml:space="preserve"> </w:t>
      </w:r>
      <w:r w:rsidRPr="00484B35">
        <w:rPr>
          <w:w w:val="105"/>
        </w:rPr>
        <w:t>draw</w:t>
      </w:r>
      <w:r w:rsidRPr="00484B35">
        <w:rPr>
          <w:spacing w:val="12"/>
          <w:w w:val="105"/>
        </w:rPr>
        <w:t xml:space="preserve"> </w:t>
      </w:r>
      <w:r w:rsidRPr="00484B35">
        <w:rPr>
          <w:w w:val="105"/>
        </w:rPr>
        <w:t>the</w:t>
      </w:r>
      <w:r w:rsidRPr="00484B35">
        <w:rPr>
          <w:spacing w:val="12"/>
          <w:w w:val="105"/>
        </w:rPr>
        <w:t xml:space="preserve"> </w:t>
      </w:r>
      <w:r w:rsidRPr="00484B35">
        <w:rPr>
          <w:w w:val="105"/>
        </w:rPr>
        <w:t>tree</w:t>
      </w:r>
      <w:r w:rsidRPr="00484B35">
        <w:rPr>
          <w:spacing w:val="12"/>
          <w:w w:val="105"/>
        </w:rPr>
        <w:t xml:space="preserve"> </w:t>
      </w:r>
      <w:r w:rsidRPr="00484B35">
        <w:rPr>
          <w:w w:val="105"/>
        </w:rPr>
        <w:t>differently</w:t>
      </w:r>
      <w:r w:rsidRPr="00484B35">
        <w:rPr>
          <w:spacing w:val="12"/>
          <w:w w:val="105"/>
        </w:rPr>
        <w:t xml:space="preserve"> </w:t>
      </w:r>
      <w:r w:rsidRPr="00484B35">
        <w:rPr>
          <w:w w:val="105"/>
        </w:rPr>
        <w:t>so</w:t>
      </w:r>
      <w:r w:rsidRPr="00484B35">
        <w:rPr>
          <w:spacing w:val="12"/>
          <w:w w:val="105"/>
        </w:rPr>
        <w:t xml:space="preserve"> </w:t>
      </w:r>
      <w:r w:rsidRPr="00484B35">
        <w:rPr>
          <w:w w:val="105"/>
        </w:rPr>
        <w:t>that</w:t>
      </w:r>
      <w:r w:rsidRPr="00484B35">
        <w:rPr>
          <w:spacing w:val="12"/>
          <w:w w:val="105"/>
        </w:rPr>
        <w:t xml:space="preserve"> </w:t>
      </w:r>
      <w:r w:rsidRPr="00484B35">
        <w:rPr>
          <w:w w:val="105"/>
        </w:rPr>
        <w:t>the</w:t>
      </w:r>
      <w:r w:rsidRPr="00484B35">
        <w:rPr>
          <w:spacing w:val="12"/>
          <w:w w:val="105"/>
        </w:rPr>
        <w:t xml:space="preserve"> </w:t>
      </w:r>
      <w:r w:rsidRPr="00484B35">
        <w:rPr>
          <w:w w:val="105"/>
        </w:rPr>
        <w:t>path</w:t>
      </w:r>
      <w:r w:rsidRPr="00484B35">
        <w:rPr>
          <w:spacing w:val="12"/>
          <w:w w:val="105"/>
        </w:rPr>
        <w:t xml:space="preserve"> </w:t>
      </w:r>
      <w:r w:rsidRPr="00484B35">
        <w:rPr>
          <w:w w:val="105"/>
        </w:rPr>
        <w:t>that</w:t>
      </w:r>
      <w:r w:rsidRPr="00484B35">
        <w:rPr>
          <w:spacing w:val="12"/>
          <w:w w:val="105"/>
        </w:rPr>
        <w:t xml:space="preserve"> </w:t>
      </w:r>
      <w:r w:rsidRPr="00484B35">
        <w:rPr>
          <w:w w:val="105"/>
        </w:rPr>
        <w:t>corresponds</w:t>
      </w:r>
      <w:r w:rsidRPr="00484B35">
        <w:rPr>
          <w:spacing w:val="12"/>
          <w:w w:val="105"/>
        </w:rPr>
        <w:t xml:space="preserve"> </w:t>
      </w:r>
      <w:r w:rsidRPr="00484B35">
        <w:rPr>
          <w:w w:val="105"/>
        </w:rPr>
        <w:t>to</w:t>
      </w:r>
      <w:r w:rsidRPr="00484B35">
        <w:rPr>
          <w:spacing w:val="12"/>
          <w:w w:val="105"/>
        </w:rPr>
        <w:t xml:space="preserve"> </w:t>
      </w:r>
      <w:r w:rsidRPr="00484B35">
        <w:rPr>
          <w:w w:val="105"/>
        </w:rPr>
        <w:t>the</w:t>
      </w:r>
      <w:r w:rsidRPr="00484B35">
        <w:rPr>
          <w:spacing w:val="-55"/>
          <w:w w:val="105"/>
        </w:rPr>
        <w:t xml:space="preserve"> </w:t>
      </w:r>
      <w:r w:rsidRPr="00484B35">
        <w:rPr>
          <w:w w:val="105"/>
        </w:rPr>
        <w:t>diameter</w:t>
      </w:r>
      <w:r w:rsidRPr="00484B35">
        <w:rPr>
          <w:spacing w:val="3"/>
          <w:w w:val="105"/>
        </w:rPr>
        <w:t xml:space="preserve"> </w:t>
      </w:r>
      <w:r w:rsidRPr="00484B35">
        <w:rPr>
          <w:w w:val="105"/>
        </w:rPr>
        <w:t>is</w:t>
      </w:r>
      <w:r w:rsidRPr="00484B35">
        <w:rPr>
          <w:spacing w:val="4"/>
          <w:w w:val="105"/>
        </w:rPr>
        <w:t xml:space="preserve"> </w:t>
      </w:r>
      <w:r w:rsidRPr="00484B35">
        <w:rPr>
          <w:w w:val="105"/>
        </w:rPr>
        <w:t>horizontal,</w:t>
      </w:r>
      <w:r w:rsidRPr="00484B35">
        <w:rPr>
          <w:spacing w:val="3"/>
          <w:w w:val="105"/>
        </w:rPr>
        <w:t xml:space="preserve"> </w:t>
      </w:r>
      <w:r w:rsidRPr="00484B35">
        <w:rPr>
          <w:w w:val="105"/>
        </w:rPr>
        <w:t>and</w:t>
      </w:r>
      <w:r w:rsidRPr="00484B35">
        <w:rPr>
          <w:spacing w:val="4"/>
          <w:w w:val="105"/>
        </w:rPr>
        <w:t xml:space="preserve"> </w:t>
      </w:r>
      <w:r w:rsidRPr="00484B35">
        <w:rPr>
          <w:w w:val="105"/>
        </w:rPr>
        <w:t>all</w:t>
      </w:r>
      <w:r w:rsidRPr="00484B35">
        <w:rPr>
          <w:spacing w:val="4"/>
          <w:w w:val="105"/>
        </w:rPr>
        <w:t xml:space="preserve"> </w:t>
      </w:r>
      <w:r w:rsidRPr="00484B35">
        <w:rPr>
          <w:w w:val="105"/>
        </w:rPr>
        <w:t>other</w:t>
      </w:r>
      <w:r w:rsidRPr="00484B35">
        <w:rPr>
          <w:spacing w:val="3"/>
          <w:w w:val="105"/>
        </w:rPr>
        <w:t xml:space="preserve"> </w:t>
      </w:r>
      <w:r w:rsidRPr="00484B35">
        <w:rPr>
          <w:w w:val="105"/>
        </w:rPr>
        <w:t>nodes</w:t>
      </w:r>
      <w:r w:rsidRPr="00484B35">
        <w:rPr>
          <w:spacing w:val="4"/>
          <w:w w:val="105"/>
        </w:rPr>
        <w:t xml:space="preserve"> </w:t>
      </w:r>
      <w:r w:rsidRPr="00484B35">
        <w:rPr>
          <w:w w:val="105"/>
        </w:rPr>
        <w:t>hang</w:t>
      </w:r>
      <w:r w:rsidRPr="00484B35">
        <w:rPr>
          <w:spacing w:val="3"/>
          <w:w w:val="105"/>
        </w:rPr>
        <w:t xml:space="preserve"> </w:t>
      </w:r>
      <w:r w:rsidRPr="00484B35">
        <w:rPr>
          <w:w w:val="105"/>
        </w:rPr>
        <w:t>from</w:t>
      </w:r>
      <w:r w:rsidRPr="00484B35">
        <w:rPr>
          <w:spacing w:val="4"/>
          <w:w w:val="105"/>
        </w:rPr>
        <w:t xml:space="preserve"> </w:t>
      </w:r>
      <w:r w:rsidRPr="00484B35">
        <w:rPr>
          <w:w w:val="105"/>
        </w:rPr>
        <w:t>it:</w:t>
      </w:r>
    </w:p>
    <w:p w:rsidR="00904690" w:rsidRPr="00484B35" w:rsidRDefault="00904690">
      <w:pPr>
        <w:spacing w:line="232" w:lineRule="auto"/>
        <w:sectPr w:rsidR="00904690" w:rsidRPr="00484B35">
          <w:pgSz w:w="11910" w:h="16840"/>
          <w:pgMar w:top="1580" w:right="1680" w:bottom="1060" w:left="1680" w:header="0" w:footer="789" w:gutter="0"/>
          <w:cols w:space="720"/>
        </w:sectPr>
      </w:pPr>
    </w:p>
    <w:p w:rsidR="00904690" w:rsidRPr="00484B35" w:rsidRDefault="0098712D">
      <w:pPr>
        <w:tabs>
          <w:tab w:val="left" w:pos="2049"/>
          <w:tab w:val="left" w:pos="4096"/>
        </w:tabs>
        <w:spacing w:before="109"/>
        <w:ind w:right="5"/>
        <w:jc w:val="center"/>
        <w:rPr>
          <w:rFonts w:ascii="Georgia"/>
          <w:i/>
        </w:rPr>
      </w:pPr>
      <w:r>
        <w:pict>
          <v:group id="_x0000_s7247" style="position:absolute;left:0;text-align:left;margin-left:185.25pt;margin-top:17.95pt;width:224.85pt;height:71.75pt;z-index:-252109824;mso-position-horizontal-relative:page" coordorigin="3705,359" coordsize="4497,1435">
            <v:shape id="_x0000_s7267" style="position:absolute;left:5751;top:364;width:1424;height:403" coordorigin="5751,364" coordsize="1424,403" o:spt="100" adj="0,,0" path="m6154,566r-16,-79l6095,423r-64,-43l5953,364r-79,16l5810,423r-43,64l5751,566r16,78l5810,708r64,43l5953,767r78,-16l6095,708r43,-64l6154,566xm7175,566r-16,-79l7116,423r-64,-43l6973,364r-78,16l6831,423r-43,64l6772,566r16,78l6831,708r64,43l6973,767r79,-16l7116,708r43,-64l7175,566xe" filled="f" strokeweight=".14058mm">
              <v:stroke joinstyle="round"/>
              <v:formulas/>
              <v:path arrowok="t" o:connecttype="segments"/>
            </v:shape>
            <v:line id="_x0000_s7266" style="position:absolute" from="6158,566" to="6768,566" strokeweight=".28117mm"/>
            <v:shape id="_x0000_s7265" style="position:absolute;left:4730;top:364;width:403;height:403" coordorigin="4731,364" coordsize="403,403" path="m5134,566r-16,-79l5075,423r-64,-43l4932,364r-78,16l4790,423r-43,64l4731,566r16,78l4790,708r64,43l4932,767r79,-16l5075,708r43,-64l5134,566xe" filled="f" strokeweight=".14058mm">
              <v:path arrowok="t"/>
            </v:shape>
            <v:line id="_x0000_s7264" style="position:absolute" from="5747,566" to="5138,566" strokeweight=".28117mm"/>
            <v:shape id="_x0000_s7263" style="position:absolute;left:5749;top:1383;width:407;height:407" coordorigin="5750,1383" coordsize="407,407" path="m6156,1586r-16,-79l6096,1443r-64,-44l5953,1383r-79,16l5809,1443r-43,64l5750,1586r16,79l5809,1730r65,43l5953,1789r79,-16l6096,1730r44,-65l6156,1586xe" filled="f" strokeweight=".14058mm">
              <v:path arrowok="t"/>
            </v:shape>
            <v:line id="_x0000_s7262" style="position:absolute" from="5953,771" to="5953,1379" strokeweight=".28117mm"/>
            <v:shape id="_x0000_s7261" style="position:absolute;left:7790;top:362;width:407;height:407" coordorigin="7791,363" coordsize="407,407" path="m8197,566r-16,-79l8137,422r-64,-43l7994,363r-79,16l7850,422r-43,65l7791,566r16,79l7850,709r65,44l7994,769r79,-16l8137,709r44,-64l8197,566xe" filled="f" strokeweight=".14058mm">
              <v:path arrowok="t"/>
            </v:shape>
            <v:line id="_x0000_s7260" style="position:absolute" from="7179,566" to="7787,566" strokeweight=".28117mm"/>
            <v:shape id="_x0000_s7259" style="position:absolute;left:4729;top:1383;width:407;height:407" coordorigin="4729,1383" coordsize="407,407" path="m5136,1586r-16,-79l5076,1443r-65,-44l4932,1383r-79,16l4789,1443r-44,64l4729,1586r16,79l4789,1730r64,43l4932,1789r79,-16l5076,1730r44,-65l5136,1586xe" filled="f" strokeweight=".14058mm">
              <v:path arrowok="t"/>
            </v:shape>
            <v:line id="_x0000_s7258" style="position:absolute" from="4932,771" to="4932,1379" strokeweight=".28117mm"/>
            <v:shape id="_x0000_s7257" style="position:absolute;left:3708;top:362;width:407;height:407" coordorigin="3709,363" coordsize="407,407" path="m4115,566r-16,-79l4056,422r-65,-43l3912,363r-79,16l3768,422r-43,65l3709,566r16,79l3768,709r65,44l3912,769r79,-16l4056,709r43,-64l4115,566xe" filled="f" strokeweight=".14058mm">
              <v:path arrowok="t"/>
            </v:shape>
            <v:line id="_x0000_s7256" style="position:absolute" from="4727,566" to="4119,566" strokeweight=".28117mm"/>
            <v:shape id="_x0000_s7255" style="position:absolute;left:4119;top:565;width:3668;height:2" coordorigin="4119,566" coordsize="3668,0" o:spt="100" adj="0,,0" path="m4119,566r608,m5138,566r609,m6158,566r610,m7179,566r608,e" filled="f" strokecolor="red" strokeweight=".70292mm">
              <v:stroke joinstyle="round"/>
              <v:formulas/>
              <v:path arrowok="t" o:connecttype="segments"/>
            </v:shape>
            <v:shape id="_x0000_s7254" type="#_x0000_t202" style="position:absolute;left:3850;top:422;width:144;height:286" filled="f" stroked="f">
              <v:textbox inset="0,0,0,0">
                <w:txbxContent>
                  <w:p w:rsidR="00EE7A03" w:rsidRDefault="00EE7A03">
                    <w:pPr>
                      <w:spacing w:line="284" w:lineRule="exact"/>
                    </w:pPr>
                    <w:r>
                      <w:rPr>
                        <w:w w:val="112"/>
                      </w:rPr>
                      <w:t>6</w:t>
                    </w:r>
                  </w:p>
                </w:txbxContent>
              </v:textbox>
            </v:shape>
            <v:shape id="_x0000_s7253" type="#_x0000_t202" style="position:absolute;left:4870;top:423;width:144;height:286" filled="f" stroked="f">
              <v:textbox inset="0,0,0,0">
                <w:txbxContent>
                  <w:p w:rsidR="00EE7A03" w:rsidRDefault="00EE7A03">
                    <w:pPr>
                      <w:spacing w:line="284" w:lineRule="exact"/>
                    </w:pPr>
                    <w:r>
                      <w:rPr>
                        <w:w w:val="112"/>
                      </w:rPr>
                      <w:t>2</w:t>
                    </w:r>
                  </w:p>
                </w:txbxContent>
              </v:textbox>
            </v:shape>
            <v:shape id="_x0000_s7252" type="#_x0000_t202" style="position:absolute;left:5890;top:423;width:144;height:286" filled="f" stroked="f">
              <v:textbox inset="0,0,0,0">
                <w:txbxContent>
                  <w:p w:rsidR="00EE7A03" w:rsidRDefault="00EE7A03">
                    <w:pPr>
                      <w:spacing w:line="284" w:lineRule="exact"/>
                    </w:pPr>
                    <w:r>
                      <w:rPr>
                        <w:w w:val="112"/>
                      </w:rPr>
                      <w:t>1</w:t>
                    </w:r>
                  </w:p>
                </w:txbxContent>
              </v:textbox>
            </v:shape>
            <v:shape id="_x0000_s7251" type="#_x0000_t202" style="position:absolute;left:6911;top:423;width:144;height:286" filled="f" stroked="f">
              <v:textbox inset="0,0,0,0">
                <w:txbxContent>
                  <w:p w:rsidR="00EE7A03" w:rsidRDefault="00EE7A03">
                    <w:pPr>
                      <w:spacing w:line="284" w:lineRule="exact"/>
                    </w:pPr>
                    <w:r>
                      <w:rPr>
                        <w:w w:val="112"/>
                      </w:rPr>
                      <w:t>4</w:t>
                    </w:r>
                  </w:p>
                </w:txbxContent>
              </v:textbox>
            </v:shape>
            <v:shape id="_x0000_s7250" type="#_x0000_t202" style="position:absolute;left:7931;top:422;width:144;height:286" filled="f" stroked="f">
              <v:textbox inset="0,0,0,0">
                <w:txbxContent>
                  <w:p w:rsidR="00EE7A03" w:rsidRDefault="00EE7A03">
                    <w:pPr>
                      <w:spacing w:line="284" w:lineRule="exact"/>
                    </w:pPr>
                    <w:r>
                      <w:rPr>
                        <w:w w:val="112"/>
                      </w:rPr>
                      <w:t>7</w:t>
                    </w:r>
                  </w:p>
                </w:txbxContent>
              </v:textbox>
            </v:shape>
            <v:shape id="_x0000_s7249" type="#_x0000_t202" style="position:absolute;left:4870;top:1443;width:144;height:286" filled="f" stroked="f">
              <v:textbox inset="0,0,0,0">
                <w:txbxContent>
                  <w:p w:rsidR="00EE7A03" w:rsidRDefault="00EE7A03">
                    <w:pPr>
                      <w:spacing w:line="284" w:lineRule="exact"/>
                    </w:pPr>
                    <w:r>
                      <w:rPr>
                        <w:w w:val="112"/>
                      </w:rPr>
                      <w:t>5</w:t>
                    </w:r>
                  </w:p>
                </w:txbxContent>
              </v:textbox>
            </v:shape>
            <v:shape id="_x0000_s7248" type="#_x0000_t202" style="position:absolute;left:5890;top:1443;width:144;height:286" filled="f" stroked="f">
              <v:textbox inset="0,0,0,0">
                <w:txbxContent>
                  <w:p w:rsidR="00EE7A03" w:rsidRDefault="00EE7A03">
                    <w:pPr>
                      <w:spacing w:line="284" w:lineRule="exact"/>
                    </w:pPr>
                    <w:r>
                      <w:rPr>
                        <w:w w:val="112"/>
                      </w:rPr>
                      <w:t>3</w:t>
                    </w:r>
                  </w:p>
                </w:txbxContent>
              </v:textbox>
            </v:shape>
            <w10:wrap anchorx="page"/>
          </v:group>
        </w:pict>
      </w:r>
      <w:r w:rsidR="009A0837" w:rsidRPr="00484B35">
        <w:rPr>
          <w:rFonts w:ascii="Georgia"/>
          <w:i/>
          <w:color w:val="FF0000"/>
          <w:position w:val="-2"/>
        </w:rPr>
        <w:t>b</w:t>
      </w:r>
      <w:r w:rsidR="009A0837" w:rsidRPr="00484B35">
        <w:rPr>
          <w:rFonts w:ascii="Georgia"/>
          <w:i/>
          <w:color w:val="FF0000"/>
          <w:position w:val="-2"/>
        </w:rPr>
        <w:tab/>
      </w:r>
      <w:r w:rsidR="009A0837" w:rsidRPr="00484B35">
        <w:rPr>
          <w:rFonts w:ascii="Georgia"/>
          <w:i/>
          <w:color w:val="FF0000"/>
        </w:rPr>
        <w:t>x</w:t>
      </w:r>
      <w:r w:rsidR="009A0837" w:rsidRPr="00484B35">
        <w:rPr>
          <w:rFonts w:ascii="Georgia"/>
          <w:i/>
          <w:color w:val="FF0000"/>
        </w:rPr>
        <w:tab/>
        <w:t>c</w:t>
      </w:r>
    </w:p>
    <w:p w:rsidR="00904690" w:rsidRPr="00484B35" w:rsidRDefault="00904690">
      <w:pPr>
        <w:pStyle w:val="Textoindependiente"/>
        <w:rPr>
          <w:i/>
          <w:sz w:val="20"/>
        </w:rPr>
      </w:pPr>
    </w:p>
    <w:p w:rsidR="00904690" w:rsidRPr="00484B35" w:rsidRDefault="00904690">
      <w:pPr>
        <w:pStyle w:val="Textoindependiente"/>
        <w:rPr>
          <w:i/>
          <w:sz w:val="20"/>
        </w:rPr>
      </w:pPr>
    </w:p>
    <w:p w:rsidR="00904690" w:rsidRPr="00484B35" w:rsidRDefault="00904690">
      <w:pPr>
        <w:pStyle w:val="Textoindependiente"/>
        <w:rPr>
          <w:i/>
          <w:sz w:val="20"/>
        </w:rPr>
      </w:pPr>
    </w:p>
    <w:p w:rsidR="00904690" w:rsidRPr="00484B35" w:rsidRDefault="00904690">
      <w:pPr>
        <w:pStyle w:val="Textoindependiente"/>
        <w:rPr>
          <w:i/>
          <w:sz w:val="20"/>
        </w:rPr>
      </w:pPr>
    </w:p>
    <w:p w:rsidR="00904690" w:rsidRPr="00484B35" w:rsidRDefault="00904690">
      <w:pPr>
        <w:pStyle w:val="Textoindependiente"/>
        <w:spacing w:before="1"/>
        <w:rPr>
          <w:i/>
          <w:sz w:val="29"/>
        </w:rPr>
      </w:pPr>
    </w:p>
    <w:p w:rsidR="00904690" w:rsidRPr="00484B35" w:rsidRDefault="009A0837">
      <w:pPr>
        <w:spacing w:before="114"/>
        <w:ind w:left="2"/>
        <w:jc w:val="center"/>
        <w:rPr>
          <w:rFonts w:ascii="Georgia"/>
          <w:i/>
        </w:rPr>
      </w:pPr>
      <w:r w:rsidRPr="00484B35">
        <w:rPr>
          <w:rFonts w:ascii="Georgia"/>
          <w:i/>
          <w:color w:val="FF0000"/>
          <w:w w:val="101"/>
        </w:rPr>
        <w:t>a</w:t>
      </w:r>
    </w:p>
    <w:p w:rsidR="00904690" w:rsidRPr="00484B35" w:rsidRDefault="009A0837">
      <w:pPr>
        <w:pStyle w:val="Textoindependiente"/>
        <w:spacing w:before="236" w:line="232" w:lineRule="auto"/>
        <w:ind w:left="190" w:right="188" w:firstLine="351"/>
        <w:jc w:val="both"/>
      </w:pPr>
      <w:r w:rsidRPr="00484B35">
        <w:rPr>
          <w:w w:val="105"/>
        </w:rPr>
        <w:t xml:space="preserve">Node </w:t>
      </w:r>
      <w:r w:rsidRPr="00484B35">
        <w:rPr>
          <w:i/>
          <w:w w:val="105"/>
        </w:rPr>
        <w:t xml:space="preserve">x </w:t>
      </w:r>
      <w:r w:rsidRPr="00484B35">
        <w:rPr>
          <w:w w:val="105"/>
        </w:rPr>
        <w:t xml:space="preserve">indicates the place where the path from node </w:t>
      </w:r>
      <w:r w:rsidRPr="00484B35">
        <w:rPr>
          <w:i/>
          <w:w w:val="105"/>
        </w:rPr>
        <w:t xml:space="preserve">a </w:t>
      </w:r>
      <w:r w:rsidRPr="00484B35">
        <w:rPr>
          <w:w w:val="105"/>
        </w:rPr>
        <w:t>joins the path that</w:t>
      </w:r>
      <w:r w:rsidRPr="00484B35">
        <w:rPr>
          <w:spacing w:val="1"/>
          <w:w w:val="105"/>
        </w:rPr>
        <w:t xml:space="preserve"> </w:t>
      </w:r>
      <w:r w:rsidRPr="00484B35">
        <w:rPr>
          <w:w w:val="105"/>
        </w:rPr>
        <w:t xml:space="preserve">corresponds to the diameter. The farthest node from </w:t>
      </w:r>
      <w:r w:rsidRPr="00484B35">
        <w:rPr>
          <w:i/>
          <w:w w:val="105"/>
        </w:rPr>
        <w:t xml:space="preserve">a </w:t>
      </w:r>
      <w:r w:rsidRPr="00484B35">
        <w:rPr>
          <w:w w:val="105"/>
        </w:rPr>
        <w:t xml:space="preserve">is node </w:t>
      </w:r>
      <w:r w:rsidRPr="00484B35">
        <w:rPr>
          <w:i/>
          <w:w w:val="105"/>
        </w:rPr>
        <w:t>b</w:t>
      </w:r>
      <w:r w:rsidRPr="00484B35">
        <w:rPr>
          <w:w w:val="105"/>
        </w:rPr>
        <w:t xml:space="preserve">, node </w:t>
      </w:r>
      <w:r w:rsidRPr="00484B35">
        <w:rPr>
          <w:i/>
          <w:w w:val="105"/>
        </w:rPr>
        <w:t xml:space="preserve">c </w:t>
      </w:r>
      <w:r w:rsidRPr="00484B35">
        <w:rPr>
          <w:w w:val="105"/>
        </w:rPr>
        <w:t>or some</w:t>
      </w:r>
      <w:r w:rsidRPr="00484B35">
        <w:rPr>
          <w:spacing w:val="-55"/>
          <w:w w:val="105"/>
        </w:rPr>
        <w:t xml:space="preserve"> </w:t>
      </w:r>
      <w:r w:rsidRPr="00484B35">
        <w:rPr>
          <w:w w:val="105"/>
        </w:rPr>
        <w:t xml:space="preserve">other node that is at least as far from node </w:t>
      </w:r>
      <w:r w:rsidRPr="00484B35">
        <w:rPr>
          <w:i/>
          <w:w w:val="105"/>
        </w:rPr>
        <w:t>x</w:t>
      </w:r>
      <w:r w:rsidRPr="00484B35">
        <w:rPr>
          <w:w w:val="105"/>
        </w:rPr>
        <w:t>. Thus, this node is always a valid</w:t>
      </w:r>
      <w:bookmarkStart w:id="161" w:name="All_longest_paths"/>
      <w:bookmarkEnd w:id="161"/>
      <w:r w:rsidRPr="00484B35">
        <w:rPr>
          <w:spacing w:val="1"/>
          <w:w w:val="105"/>
        </w:rPr>
        <w:t xml:space="preserve"> </w:t>
      </w:r>
      <w:bookmarkStart w:id="162" w:name="_bookmark98"/>
      <w:bookmarkEnd w:id="162"/>
      <w:r w:rsidRPr="00484B35">
        <w:rPr>
          <w:w w:val="105"/>
        </w:rPr>
        <w:t>choice</w:t>
      </w:r>
      <w:r w:rsidRPr="00484B35">
        <w:rPr>
          <w:spacing w:val="2"/>
          <w:w w:val="105"/>
        </w:rPr>
        <w:t xml:space="preserve"> </w:t>
      </w:r>
      <w:r w:rsidRPr="00484B35">
        <w:rPr>
          <w:w w:val="105"/>
        </w:rPr>
        <w:t>for</w:t>
      </w:r>
      <w:r w:rsidRPr="00484B35">
        <w:rPr>
          <w:spacing w:val="2"/>
          <w:w w:val="105"/>
        </w:rPr>
        <w:t xml:space="preserve"> </w:t>
      </w:r>
      <w:r w:rsidRPr="00484B35">
        <w:rPr>
          <w:w w:val="105"/>
        </w:rPr>
        <w:t>an</w:t>
      </w:r>
      <w:r w:rsidRPr="00484B35">
        <w:rPr>
          <w:spacing w:val="2"/>
          <w:w w:val="105"/>
        </w:rPr>
        <w:t xml:space="preserve"> </w:t>
      </w:r>
      <w:r w:rsidRPr="00484B35">
        <w:rPr>
          <w:w w:val="105"/>
        </w:rPr>
        <w:t>endpoint</w:t>
      </w:r>
      <w:r w:rsidRPr="00484B35">
        <w:rPr>
          <w:spacing w:val="2"/>
          <w:w w:val="105"/>
        </w:rPr>
        <w:t xml:space="preserve"> </w:t>
      </w:r>
      <w:r w:rsidRPr="00484B35">
        <w:rPr>
          <w:w w:val="105"/>
        </w:rPr>
        <w:t>of</w:t>
      </w:r>
      <w:r w:rsidRPr="00484B35">
        <w:rPr>
          <w:spacing w:val="2"/>
          <w:w w:val="105"/>
        </w:rPr>
        <w:t xml:space="preserve"> </w:t>
      </w:r>
      <w:r w:rsidRPr="00484B35">
        <w:rPr>
          <w:w w:val="105"/>
        </w:rPr>
        <w:t>a</w:t>
      </w:r>
      <w:r w:rsidRPr="00484B35">
        <w:rPr>
          <w:spacing w:val="2"/>
          <w:w w:val="105"/>
        </w:rPr>
        <w:t xml:space="preserve"> </w:t>
      </w:r>
      <w:r w:rsidRPr="00484B35">
        <w:rPr>
          <w:w w:val="105"/>
        </w:rPr>
        <w:t>path</w:t>
      </w:r>
      <w:r w:rsidRPr="00484B35">
        <w:rPr>
          <w:spacing w:val="2"/>
          <w:w w:val="105"/>
        </w:rPr>
        <w:t xml:space="preserve"> </w:t>
      </w:r>
      <w:r w:rsidRPr="00484B35">
        <w:rPr>
          <w:w w:val="105"/>
        </w:rPr>
        <w:t>that</w:t>
      </w:r>
      <w:r w:rsidRPr="00484B35">
        <w:rPr>
          <w:spacing w:val="2"/>
          <w:w w:val="105"/>
        </w:rPr>
        <w:t xml:space="preserve"> </w:t>
      </w:r>
      <w:r w:rsidRPr="00484B35">
        <w:rPr>
          <w:w w:val="105"/>
        </w:rPr>
        <w:t>corresponds</w:t>
      </w:r>
      <w:r w:rsidRPr="00484B35">
        <w:rPr>
          <w:spacing w:val="2"/>
          <w:w w:val="105"/>
        </w:rPr>
        <w:t xml:space="preserve"> </w:t>
      </w:r>
      <w:r w:rsidRPr="00484B35">
        <w:rPr>
          <w:w w:val="105"/>
        </w:rPr>
        <w:t>to</w:t>
      </w:r>
      <w:r w:rsidRPr="00484B35">
        <w:rPr>
          <w:spacing w:val="2"/>
          <w:w w:val="105"/>
        </w:rPr>
        <w:t xml:space="preserve"> </w:t>
      </w:r>
      <w:r w:rsidRPr="00484B35">
        <w:rPr>
          <w:w w:val="105"/>
        </w:rPr>
        <w:t>the</w:t>
      </w:r>
      <w:r w:rsidRPr="00484B35">
        <w:rPr>
          <w:spacing w:val="3"/>
          <w:w w:val="105"/>
        </w:rPr>
        <w:t xml:space="preserve"> </w:t>
      </w:r>
      <w:r w:rsidRPr="00484B35">
        <w:rPr>
          <w:w w:val="105"/>
        </w:rPr>
        <w:t>diameter.</w:t>
      </w:r>
    </w:p>
    <w:p w:rsidR="00904690" w:rsidRPr="00484B35" w:rsidRDefault="00904690">
      <w:pPr>
        <w:pStyle w:val="Textoindependiente"/>
        <w:spacing w:before="3"/>
        <w:rPr>
          <w:sz w:val="32"/>
        </w:rPr>
      </w:pPr>
    </w:p>
    <w:p w:rsidR="00904690" w:rsidRPr="00484B35" w:rsidRDefault="009A0837">
      <w:pPr>
        <w:pStyle w:val="Ttulo2"/>
      </w:pPr>
      <w:r w:rsidRPr="00484B35">
        <w:t>All</w:t>
      </w:r>
      <w:r w:rsidRPr="00484B35">
        <w:rPr>
          <w:spacing w:val="19"/>
        </w:rPr>
        <w:t xml:space="preserve"> </w:t>
      </w:r>
      <w:r w:rsidRPr="00484B35">
        <w:t>longest</w:t>
      </w:r>
      <w:r w:rsidRPr="00484B35">
        <w:rPr>
          <w:spacing w:val="20"/>
        </w:rPr>
        <w:t xml:space="preserve"> </w:t>
      </w:r>
      <w:r w:rsidRPr="00484B35">
        <w:t>paths</w:t>
      </w:r>
    </w:p>
    <w:p w:rsidR="00904690" w:rsidRPr="00484B35" w:rsidRDefault="009A0837">
      <w:pPr>
        <w:pStyle w:val="Textoindependiente"/>
        <w:spacing w:before="257" w:line="232" w:lineRule="auto"/>
        <w:ind w:left="190" w:right="188"/>
        <w:jc w:val="both"/>
      </w:pPr>
      <w:r w:rsidRPr="00484B35">
        <w:rPr>
          <w:w w:val="105"/>
        </w:rPr>
        <w:t>Our next problem is to calculate for every node in the tree the maximum length</w:t>
      </w:r>
      <w:r w:rsidRPr="00484B35">
        <w:rPr>
          <w:spacing w:val="1"/>
          <w:w w:val="105"/>
        </w:rPr>
        <w:t xml:space="preserve"> </w:t>
      </w:r>
      <w:r w:rsidRPr="00484B35">
        <w:rPr>
          <w:w w:val="105"/>
        </w:rPr>
        <w:t>of a path that begins at the node. This can be seen as a generalization of the tree</w:t>
      </w:r>
      <w:r w:rsidRPr="00484B35">
        <w:rPr>
          <w:spacing w:val="1"/>
          <w:w w:val="105"/>
        </w:rPr>
        <w:t xml:space="preserve"> </w:t>
      </w:r>
      <w:r w:rsidRPr="00484B35">
        <w:rPr>
          <w:w w:val="105"/>
        </w:rPr>
        <w:t>diameter problem, because the largest of those lengths equals the diameter of</w:t>
      </w:r>
      <w:r w:rsidRPr="00484B35">
        <w:rPr>
          <w:spacing w:val="1"/>
          <w:w w:val="105"/>
        </w:rPr>
        <w:t xml:space="preserve"> </w:t>
      </w:r>
      <w:r w:rsidRPr="00484B35">
        <w:rPr>
          <w:w w:val="105"/>
        </w:rPr>
        <w:t>the</w:t>
      </w:r>
      <w:r w:rsidRPr="00484B35">
        <w:rPr>
          <w:spacing w:val="3"/>
          <w:w w:val="105"/>
        </w:rPr>
        <w:t xml:space="preserve"> </w:t>
      </w:r>
      <w:r w:rsidRPr="00484B35">
        <w:rPr>
          <w:w w:val="105"/>
        </w:rPr>
        <w:t>tree.</w:t>
      </w:r>
      <w:r w:rsidRPr="00484B35">
        <w:rPr>
          <w:spacing w:val="18"/>
          <w:w w:val="105"/>
        </w:rPr>
        <w:t xml:space="preserve"> </w:t>
      </w:r>
      <w:r w:rsidRPr="00484B35">
        <w:rPr>
          <w:w w:val="105"/>
        </w:rPr>
        <w:t>Also</w:t>
      </w:r>
      <w:r w:rsidRPr="00484B35">
        <w:rPr>
          <w:spacing w:val="3"/>
          <w:w w:val="105"/>
        </w:rPr>
        <w:t xml:space="preserve"> </w:t>
      </w:r>
      <w:r w:rsidRPr="00484B35">
        <w:rPr>
          <w:w w:val="105"/>
        </w:rPr>
        <w:t>this</w:t>
      </w:r>
      <w:r w:rsidRPr="00484B35">
        <w:rPr>
          <w:spacing w:val="3"/>
          <w:w w:val="105"/>
        </w:rPr>
        <w:t xml:space="preserve"> </w:t>
      </w:r>
      <w:r w:rsidRPr="00484B35">
        <w:rPr>
          <w:w w:val="105"/>
        </w:rPr>
        <w:t>problem</w:t>
      </w:r>
      <w:r w:rsidRPr="00484B35">
        <w:rPr>
          <w:spacing w:val="4"/>
          <w:w w:val="105"/>
        </w:rPr>
        <w:t xml:space="preserve"> </w:t>
      </w:r>
      <w:r w:rsidRPr="00484B35">
        <w:rPr>
          <w:w w:val="105"/>
        </w:rPr>
        <w:t>can</w:t>
      </w:r>
      <w:r w:rsidRPr="00484B35">
        <w:rPr>
          <w:spacing w:val="3"/>
          <w:w w:val="105"/>
        </w:rPr>
        <w:t xml:space="preserve"> </w:t>
      </w:r>
      <w:r w:rsidRPr="00484B35">
        <w:rPr>
          <w:w w:val="105"/>
        </w:rPr>
        <w:t>be</w:t>
      </w:r>
      <w:r w:rsidRPr="00484B35">
        <w:rPr>
          <w:spacing w:val="3"/>
          <w:w w:val="105"/>
        </w:rPr>
        <w:t xml:space="preserve"> </w:t>
      </w:r>
      <w:r w:rsidRPr="00484B35">
        <w:rPr>
          <w:w w:val="105"/>
        </w:rPr>
        <w:t>solved</w:t>
      </w:r>
      <w:r w:rsidRPr="00484B35">
        <w:rPr>
          <w:spacing w:val="3"/>
          <w:w w:val="105"/>
        </w:rPr>
        <w:t xml:space="preserve"> </w:t>
      </w:r>
      <w:r w:rsidRPr="00484B35">
        <w:rPr>
          <w:w w:val="105"/>
        </w:rPr>
        <w:t>in</w:t>
      </w:r>
      <w:r w:rsidRPr="00484B35">
        <w:rPr>
          <w:spacing w:val="4"/>
          <w:w w:val="105"/>
        </w:rPr>
        <w:t xml:space="preserve"> </w:t>
      </w:r>
      <w:r w:rsidRPr="00484B35">
        <w:rPr>
          <w:i/>
          <w:w w:val="105"/>
        </w:rPr>
        <w:t>O</w:t>
      </w:r>
      <w:r w:rsidRPr="00484B35">
        <w:rPr>
          <w:w w:val="105"/>
        </w:rPr>
        <w:t>(</w:t>
      </w:r>
      <w:r w:rsidRPr="00484B35">
        <w:rPr>
          <w:i/>
          <w:w w:val="105"/>
        </w:rPr>
        <w:t>n</w:t>
      </w:r>
      <w:r w:rsidRPr="00484B35">
        <w:rPr>
          <w:w w:val="105"/>
        </w:rPr>
        <w:t>)</w:t>
      </w:r>
      <w:r w:rsidRPr="00484B35">
        <w:rPr>
          <w:spacing w:val="3"/>
          <w:w w:val="105"/>
        </w:rPr>
        <w:t xml:space="preserve"> </w:t>
      </w:r>
      <w:r w:rsidRPr="00484B35">
        <w:rPr>
          <w:w w:val="105"/>
        </w:rPr>
        <w:t>time.</w:t>
      </w:r>
    </w:p>
    <w:p w:rsidR="00904690" w:rsidRPr="00484B35" w:rsidRDefault="009A0837">
      <w:pPr>
        <w:pStyle w:val="Textoindependiente"/>
        <w:spacing w:line="294" w:lineRule="exact"/>
        <w:ind w:left="542"/>
        <w:jc w:val="both"/>
      </w:pPr>
      <w:r w:rsidRPr="00484B35">
        <w:rPr>
          <w:w w:val="105"/>
        </w:rPr>
        <w:t>As</w:t>
      </w:r>
      <w:r w:rsidRPr="00484B35">
        <w:rPr>
          <w:spacing w:val="-3"/>
          <w:w w:val="105"/>
        </w:rPr>
        <w:t xml:space="preserve"> </w:t>
      </w:r>
      <w:r w:rsidRPr="00484B35">
        <w:rPr>
          <w:w w:val="105"/>
        </w:rPr>
        <w:t>an</w:t>
      </w:r>
      <w:r w:rsidRPr="00484B35">
        <w:rPr>
          <w:spacing w:val="-2"/>
          <w:w w:val="105"/>
        </w:rPr>
        <w:t xml:space="preserve"> </w:t>
      </w:r>
      <w:r w:rsidRPr="00484B35">
        <w:rPr>
          <w:w w:val="105"/>
        </w:rPr>
        <w:t>example,</w:t>
      </w:r>
      <w:r w:rsidRPr="00484B35">
        <w:rPr>
          <w:spacing w:val="-2"/>
          <w:w w:val="105"/>
        </w:rPr>
        <w:t xml:space="preserve"> </w:t>
      </w:r>
      <w:r w:rsidRPr="00484B35">
        <w:rPr>
          <w:w w:val="105"/>
        </w:rPr>
        <w:t>consider</w:t>
      </w:r>
      <w:r w:rsidRPr="00484B35">
        <w:rPr>
          <w:spacing w:val="-2"/>
          <w:w w:val="105"/>
        </w:rPr>
        <w:t xml:space="preserve"> </w:t>
      </w:r>
      <w:r w:rsidRPr="00484B35">
        <w:rPr>
          <w:w w:val="105"/>
        </w:rPr>
        <w:t>the</w:t>
      </w:r>
      <w:r w:rsidRPr="00484B35">
        <w:rPr>
          <w:spacing w:val="-3"/>
          <w:w w:val="105"/>
        </w:rPr>
        <w:t xml:space="preserve"> </w:t>
      </w:r>
      <w:r w:rsidRPr="00484B35">
        <w:rPr>
          <w:w w:val="105"/>
        </w:rPr>
        <w:t>following</w:t>
      </w:r>
      <w:r w:rsidRPr="00484B35">
        <w:rPr>
          <w:spacing w:val="-2"/>
          <w:w w:val="105"/>
        </w:rPr>
        <w:t xml:space="preserve"> </w:t>
      </w:r>
      <w:r w:rsidRPr="00484B35">
        <w:rPr>
          <w:w w:val="105"/>
        </w:rPr>
        <w:t>tree:</w:t>
      </w:r>
    </w:p>
    <w:p w:rsidR="00904690" w:rsidRPr="00484B35" w:rsidRDefault="0098712D">
      <w:pPr>
        <w:pStyle w:val="Textoindependiente"/>
        <w:spacing w:before="9"/>
        <w:rPr>
          <w:sz w:val="7"/>
        </w:rPr>
      </w:pPr>
      <w:r>
        <w:pict>
          <v:group id="_x0000_s7230" style="position:absolute;margin-left:223.5pt;margin-top:7.15pt;width:148.3pt;height:71.75pt;z-index:-251488256;mso-wrap-distance-left:0;mso-wrap-distance-right:0;mso-position-horizontal-relative:page" coordorigin="4470,143" coordsize="2966,1435">
            <v:shape id="_x0000_s7246" style="position:absolute;left:4475;top:658;width:1169;height:914" coordorigin="4476,659" coordsize="1169,914" o:spt="100" adj="0,,0" path="m5644,860r-16,-78l5585,718r-64,-44l5443,659r-79,15l5300,718r-43,64l5241,860r16,79l5300,1003r64,43l5443,1062r78,-16l5585,1003r43,-64l5644,860xm4879,1370r-16,-78l4820,1228r-64,-43l4677,1169r-78,16l4535,1228r-43,64l4476,1370r16,79l4535,1513r64,43l4677,1572r79,-16l4820,1513r43,-64l4879,1370xe" filled="f" strokeweight=".14058mm">
              <v:stroke joinstyle="round"/>
              <v:formulas/>
              <v:path arrowok="t" o:connecttype="segments"/>
            </v:shape>
            <v:line id="_x0000_s7245" style="position:absolute" from="5271,974" to="4849,1256" strokeweight=".28117mm"/>
            <v:shape id="_x0000_s7244" style="position:absolute;left:6261;top:658;width:403;height:403" coordorigin="6262,659" coordsize="403,403" path="m6664,860r-15,-78l6605,718r-64,-44l6463,659r-78,15l6321,718r-44,64l6262,860r15,79l6321,1003r64,43l6463,1062r78,-16l6605,1003r44,-64l6664,860xe" filled="f" strokeweight=".14058mm">
              <v:path arrowok="t"/>
            </v:shape>
            <v:line id="_x0000_s7243" style="position:absolute" from="5648,860" to="6258,860" strokeweight=".28117mm"/>
            <v:shape id="_x0000_s7242" style="position:absolute;left:4473;top:146;width:407;height:407" coordorigin="4474,147" coordsize="407,407" path="m4880,350r-16,-79l4821,206r-65,-43l4677,147r-79,16l4533,206r-43,65l4474,350r16,79l4533,494r65,43l4677,553r79,-16l4821,494r43,-65l4880,350xe" filled="f" strokeweight=".14058mm">
              <v:path arrowok="t"/>
            </v:shape>
            <v:line id="_x0000_s7241" style="position:absolute" from="5271,746" to="4850,465" strokeweight=".28117mm"/>
            <v:shape id="_x0000_s7240" style="position:absolute;left:7025;top:1167;width:407;height:407" coordorigin="7025,1167" coordsize="407,407" path="m7432,1370r-16,-79l7372,1227r-65,-44l7228,1167r-79,16l7085,1227r-44,64l7025,1370r16,79l7085,1514r64,44l7228,1574r79,-16l7372,1514r44,-65l7432,1370xe" filled="f" strokeweight=".14058mm">
              <v:path arrowok="t"/>
            </v:shape>
            <v:line id="_x0000_s7239" style="position:absolute" from="6634,974" to="7055,1255" strokeweight=".28117mm"/>
            <v:shape id="_x0000_s7238" style="position:absolute;left:7025;top:146;width:407;height:407" coordorigin="7025,147" coordsize="407,407" path="m7432,350r-16,-79l7372,206r-65,-43l7228,147r-79,16l7085,206r-44,65l7025,350r16,79l7085,494r64,43l7228,553r79,-16l7372,494r44,-65l7432,350xe" filled="f" strokeweight=".14058mm">
              <v:path arrowok="t"/>
            </v:shape>
            <v:line id="_x0000_s7237" style="position:absolute" from="6634,746" to="7055,465" strokeweight=".28117mm"/>
            <v:shape id="_x0000_s7236" type="#_x0000_t202" style="position:absolute;left:4615;top:206;width:144;height:286" filled="f" stroked="f">
              <v:textbox inset="0,0,0,0">
                <w:txbxContent>
                  <w:p w:rsidR="00EE7A03" w:rsidRDefault="00EE7A03">
                    <w:pPr>
                      <w:spacing w:line="284" w:lineRule="exact"/>
                    </w:pPr>
                    <w:r>
                      <w:rPr>
                        <w:w w:val="112"/>
                      </w:rPr>
                      <w:t>3</w:t>
                    </w:r>
                  </w:p>
                </w:txbxContent>
              </v:textbox>
            </v:shape>
            <v:shape id="_x0000_s7235" type="#_x0000_t202" style="position:absolute;left:7166;top:206;width:144;height:286" filled="f" stroked="f">
              <v:textbox inset="0,0,0,0">
                <w:txbxContent>
                  <w:p w:rsidR="00EE7A03" w:rsidRDefault="00EE7A03">
                    <w:pPr>
                      <w:spacing w:line="284" w:lineRule="exact"/>
                    </w:pPr>
                    <w:r>
                      <w:rPr>
                        <w:w w:val="112"/>
                      </w:rPr>
                      <w:t>5</w:t>
                    </w:r>
                  </w:p>
                </w:txbxContent>
              </v:textbox>
            </v:shape>
            <v:shape id="_x0000_s7234" type="#_x0000_t202" style="position:absolute;left:5380;top:718;width:144;height:286" filled="f" stroked="f">
              <v:textbox inset="0,0,0,0">
                <w:txbxContent>
                  <w:p w:rsidR="00EE7A03" w:rsidRDefault="00EE7A03">
                    <w:pPr>
                      <w:spacing w:line="284" w:lineRule="exact"/>
                    </w:pPr>
                    <w:r>
                      <w:rPr>
                        <w:w w:val="112"/>
                      </w:rPr>
                      <w:t>1</w:t>
                    </w:r>
                  </w:p>
                </w:txbxContent>
              </v:textbox>
            </v:shape>
            <v:shape id="_x0000_s7233" type="#_x0000_t202" style="position:absolute;left:6401;top:718;width:144;height:286" filled="f" stroked="f">
              <v:textbox inset="0,0,0,0">
                <w:txbxContent>
                  <w:p w:rsidR="00EE7A03" w:rsidRDefault="00EE7A03">
                    <w:pPr>
                      <w:spacing w:line="284" w:lineRule="exact"/>
                    </w:pPr>
                    <w:r>
                      <w:rPr>
                        <w:w w:val="112"/>
                      </w:rPr>
                      <w:t>2</w:t>
                    </w:r>
                  </w:p>
                </w:txbxContent>
              </v:textbox>
            </v:shape>
            <v:shape id="_x0000_s7232" type="#_x0000_t202" style="position:absolute;left:4615;top:1228;width:144;height:286" filled="f" stroked="f">
              <v:textbox inset="0,0,0,0">
                <w:txbxContent>
                  <w:p w:rsidR="00EE7A03" w:rsidRDefault="00EE7A03">
                    <w:pPr>
                      <w:spacing w:line="284" w:lineRule="exact"/>
                    </w:pPr>
                    <w:r>
                      <w:rPr>
                        <w:w w:val="112"/>
                      </w:rPr>
                      <w:t>4</w:t>
                    </w:r>
                  </w:p>
                </w:txbxContent>
              </v:textbox>
            </v:shape>
            <v:shape id="_x0000_s7231" type="#_x0000_t202" style="position:absolute;left:7166;top:1227;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04690">
      <w:pPr>
        <w:pStyle w:val="Textoindependiente"/>
        <w:spacing w:before="3"/>
        <w:rPr>
          <w:sz w:val="6"/>
        </w:rPr>
      </w:pPr>
    </w:p>
    <w:p w:rsidR="00904690" w:rsidRPr="00484B35" w:rsidRDefault="009A0837">
      <w:pPr>
        <w:pStyle w:val="Textoindependiente"/>
        <w:spacing w:before="87" w:line="267" w:lineRule="exact"/>
        <w:ind w:left="542"/>
      </w:pPr>
      <w:r w:rsidRPr="00484B35">
        <w:rPr>
          <w:w w:val="110"/>
        </w:rPr>
        <w:t>Let</w:t>
      </w:r>
      <w:r w:rsidRPr="00484B35">
        <w:rPr>
          <w:spacing w:val="-13"/>
          <w:w w:val="110"/>
        </w:rPr>
        <w:t xml:space="preserve"> </w:t>
      </w:r>
      <w:r w:rsidRPr="00484B35">
        <w:rPr>
          <w:rFonts w:ascii="SimSun"/>
          <w:w w:val="110"/>
        </w:rPr>
        <w:t>maxLength</w:t>
      </w:r>
      <w:r w:rsidRPr="00484B35">
        <w:rPr>
          <w:w w:val="110"/>
        </w:rPr>
        <w:t>(</w:t>
      </w:r>
      <w:r w:rsidRPr="00484B35">
        <w:rPr>
          <w:i/>
          <w:w w:val="110"/>
        </w:rPr>
        <w:t>x</w:t>
      </w:r>
      <w:r w:rsidRPr="00484B35">
        <w:rPr>
          <w:w w:val="110"/>
        </w:rPr>
        <w:t>)</w:t>
      </w:r>
      <w:r w:rsidRPr="00484B35">
        <w:rPr>
          <w:spacing w:val="-12"/>
          <w:w w:val="110"/>
        </w:rPr>
        <w:t xml:space="preserve"> </w:t>
      </w:r>
      <w:r w:rsidRPr="00484B35">
        <w:rPr>
          <w:w w:val="110"/>
        </w:rPr>
        <w:t>denote</w:t>
      </w:r>
      <w:r w:rsidRPr="00484B35">
        <w:rPr>
          <w:spacing w:val="-12"/>
          <w:w w:val="110"/>
        </w:rPr>
        <w:t xml:space="preserve"> </w:t>
      </w:r>
      <w:r w:rsidRPr="00484B35">
        <w:rPr>
          <w:w w:val="110"/>
        </w:rPr>
        <w:t>the</w:t>
      </w:r>
      <w:r w:rsidRPr="00484B35">
        <w:rPr>
          <w:spacing w:val="-13"/>
          <w:w w:val="110"/>
        </w:rPr>
        <w:t xml:space="preserve"> </w:t>
      </w:r>
      <w:r w:rsidRPr="00484B35">
        <w:rPr>
          <w:w w:val="110"/>
        </w:rPr>
        <w:t>maximum</w:t>
      </w:r>
      <w:r w:rsidRPr="00484B35">
        <w:rPr>
          <w:spacing w:val="-12"/>
          <w:w w:val="110"/>
        </w:rPr>
        <w:t xml:space="preserve"> </w:t>
      </w:r>
      <w:r w:rsidRPr="00484B35">
        <w:rPr>
          <w:w w:val="110"/>
        </w:rPr>
        <w:t>length</w:t>
      </w:r>
      <w:r w:rsidRPr="00484B35">
        <w:rPr>
          <w:spacing w:val="-12"/>
          <w:w w:val="110"/>
        </w:rPr>
        <w:t xml:space="preserve"> </w:t>
      </w:r>
      <w:r w:rsidRPr="00484B35">
        <w:rPr>
          <w:w w:val="110"/>
        </w:rPr>
        <w:t>of</w:t>
      </w:r>
      <w:r w:rsidRPr="00484B35">
        <w:rPr>
          <w:spacing w:val="-12"/>
          <w:w w:val="110"/>
        </w:rPr>
        <w:t xml:space="preserve"> </w:t>
      </w:r>
      <w:r w:rsidRPr="00484B35">
        <w:rPr>
          <w:w w:val="110"/>
        </w:rPr>
        <w:t>a</w:t>
      </w:r>
      <w:r w:rsidRPr="00484B35">
        <w:rPr>
          <w:spacing w:val="-13"/>
          <w:w w:val="110"/>
        </w:rPr>
        <w:t xml:space="preserve"> </w:t>
      </w:r>
      <w:r w:rsidRPr="00484B35">
        <w:rPr>
          <w:w w:val="110"/>
        </w:rPr>
        <w:t>path</w:t>
      </w:r>
      <w:r w:rsidRPr="00484B35">
        <w:rPr>
          <w:spacing w:val="-12"/>
          <w:w w:val="110"/>
        </w:rPr>
        <w:t xml:space="preserve"> </w:t>
      </w:r>
      <w:r w:rsidRPr="00484B35">
        <w:rPr>
          <w:w w:val="110"/>
        </w:rPr>
        <w:t>that</w:t>
      </w:r>
      <w:r w:rsidRPr="00484B35">
        <w:rPr>
          <w:spacing w:val="-12"/>
          <w:w w:val="110"/>
        </w:rPr>
        <w:t xml:space="preserve"> </w:t>
      </w:r>
      <w:r w:rsidRPr="00484B35">
        <w:rPr>
          <w:w w:val="110"/>
        </w:rPr>
        <w:t>begins</w:t>
      </w:r>
      <w:r w:rsidRPr="00484B35">
        <w:rPr>
          <w:spacing w:val="-12"/>
          <w:w w:val="110"/>
        </w:rPr>
        <w:t xml:space="preserve"> </w:t>
      </w:r>
      <w:r w:rsidRPr="00484B35">
        <w:rPr>
          <w:w w:val="110"/>
        </w:rPr>
        <w:t>at</w:t>
      </w:r>
      <w:r w:rsidRPr="00484B35">
        <w:rPr>
          <w:spacing w:val="-13"/>
          <w:w w:val="110"/>
        </w:rPr>
        <w:t xml:space="preserve"> </w:t>
      </w:r>
      <w:r w:rsidRPr="00484B35">
        <w:rPr>
          <w:w w:val="110"/>
        </w:rPr>
        <w:t>node</w:t>
      </w:r>
    </w:p>
    <w:p w:rsidR="00904690" w:rsidRPr="00484B35" w:rsidRDefault="009A0837">
      <w:pPr>
        <w:pStyle w:val="Textoindependiente"/>
        <w:spacing w:before="58" w:line="165" w:lineRule="auto"/>
        <w:ind w:left="184" w:right="179" w:firstLine="15"/>
      </w:pPr>
      <w:r w:rsidRPr="00484B35">
        <w:rPr>
          <w:i/>
          <w:w w:val="105"/>
        </w:rPr>
        <w:t>x</w:t>
      </w:r>
      <w:r w:rsidRPr="00484B35">
        <w:rPr>
          <w:w w:val="105"/>
        </w:rPr>
        <w:t>.</w:t>
      </w:r>
      <w:r w:rsidRPr="00484B35">
        <w:rPr>
          <w:spacing w:val="57"/>
          <w:w w:val="105"/>
        </w:rPr>
        <w:t xml:space="preserve"> </w:t>
      </w:r>
      <w:r w:rsidRPr="00484B35">
        <w:rPr>
          <w:w w:val="105"/>
        </w:rPr>
        <w:t>For</w:t>
      </w:r>
      <w:r w:rsidRPr="00484B35">
        <w:rPr>
          <w:spacing w:val="40"/>
          <w:w w:val="105"/>
        </w:rPr>
        <w:t xml:space="preserve"> </w:t>
      </w:r>
      <w:r w:rsidRPr="00484B35">
        <w:rPr>
          <w:w w:val="105"/>
        </w:rPr>
        <w:t>example,</w:t>
      </w:r>
      <w:r w:rsidRPr="00484B35">
        <w:rPr>
          <w:spacing w:val="47"/>
          <w:w w:val="105"/>
        </w:rPr>
        <w:t xml:space="preserve"> </w:t>
      </w:r>
      <w:r w:rsidRPr="00484B35">
        <w:rPr>
          <w:w w:val="105"/>
        </w:rPr>
        <w:t>in</w:t>
      </w:r>
      <w:r w:rsidRPr="00484B35">
        <w:rPr>
          <w:spacing w:val="40"/>
          <w:w w:val="105"/>
        </w:rPr>
        <w:t xml:space="preserve"> </w:t>
      </w:r>
      <w:r w:rsidRPr="00484B35">
        <w:rPr>
          <w:w w:val="105"/>
        </w:rPr>
        <w:t>the</w:t>
      </w:r>
      <w:r w:rsidRPr="00484B35">
        <w:rPr>
          <w:spacing w:val="40"/>
          <w:w w:val="105"/>
        </w:rPr>
        <w:t xml:space="preserve"> </w:t>
      </w:r>
      <w:r w:rsidRPr="00484B35">
        <w:rPr>
          <w:w w:val="105"/>
        </w:rPr>
        <w:t>above</w:t>
      </w:r>
      <w:r w:rsidRPr="00484B35">
        <w:rPr>
          <w:spacing w:val="40"/>
          <w:w w:val="105"/>
        </w:rPr>
        <w:t xml:space="preserve"> </w:t>
      </w:r>
      <w:r w:rsidRPr="00484B35">
        <w:rPr>
          <w:w w:val="105"/>
        </w:rPr>
        <w:t>tree,</w:t>
      </w:r>
      <w:r w:rsidRPr="00484B35">
        <w:rPr>
          <w:spacing w:val="47"/>
          <w:w w:val="105"/>
        </w:rPr>
        <w:t xml:space="preserve"> </w:t>
      </w:r>
      <w:r w:rsidRPr="00484B35">
        <w:rPr>
          <w:rFonts w:ascii="SimSun" w:hAnsi="SimSun"/>
          <w:w w:val="105"/>
        </w:rPr>
        <w:t>maxLength</w:t>
      </w:r>
      <w:r w:rsidRPr="00484B35">
        <w:rPr>
          <w:w w:val="105"/>
        </w:rPr>
        <w:t>(4)</w:t>
      </w:r>
      <w:r w:rsidRPr="00484B35">
        <w:rPr>
          <w:spacing w:val="10"/>
          <w:w w:val="105"/>
        </w:rPr>
        <w:t xml:space="preserve"> </w:t>
      </w:r>
      <w:r w:rsidRPr="00484B35">
        <w:rPr>
          <w:rFonts w:ascii="Yu Gothic" w:hAnsi="Yu Gothic"/>
          <w:w w:val="105"/>
        </w:rPr>
        <w:t>=</w:t>
      </w:r>
      <w:r w:rsidRPr="00484B35">
        <w:rPr>
          <w:rFonts w:ascii="Yu Gothic" w:hAnsi="Yu Gothic"/>
          <w:spacing w:val="2"/>
          <w:w w:val="105"/>
        </w:rPr>
        <w:t xml:space="preserve"> </w:t>
      </w:r>
      <w:r w:rsidRPr="00484B35">
        <w:rPr>
          <w:w w:val="105"/>
        </w:rPr>
        <w:t>3,</w:t>
      </w:r>
      <w:r w:rsidRPr="00484B35">
        <w:rPr>
          <w:spacing w:val="47"/>
          <w:w w:val="105"/>
        </w:rPr>
        <w:t xml:space="preserve"> </w:t>
      </w:r>
      <w:r w:rsidRPr="00484B35">
        <w:rPr>
          <w:w w:val="105"/>
        </w:rPr>
        <w:t>because</w:t>
      </w:r>
      <w:r w:rsidRPr="00484B35">
        <w:rPr>
          <w:spacing w:val="40"/>
          <w:w w:val="105"/>
        </w:rPr>
        <w:t xml:space="preserve"> </w:t>
      </w:r>
      <w:r w:rsidRPr="00484B35">
        <w:rPr>
          <w:w w:val="105"/>
        </w:rPr>
        <w:t>there</w:t>
      </w:r>
      <w:r w:rsidRPr="00484B35">
        <w:rPr>
          <w:spacing w:val="41"/>
          <w:w w:val="105"/>
        </w:rPr>
        <w:t xml:space="preserve"> </w:t>
      </w:r>
      <w:r w:rsidRPr="00484B35">
        <w:rPr>
          <w:w w:val="105"/>
        </w:rPr>
        <w:t>is</w:t>
      </w:r>
      <w:r w:rsidRPr="00484B35">
        <w:rPr>
          <w:spacing w:val="40"/>
          <w:w w:val="105"/>
        </w:rPr>
        <w:t xml:space="preserve"> </w:t>
      </w:r>
      <w:r w:rsidRPr="00484B35">
        <w:rPr>
          <w:w w:val="105"/>
        </w:rPr>
        <w:t>a</w:t>
      </w:r>
      <w:r w:rsidRPr="00484B35">
        <w:rPr>
          <w:spacing w:val="40"/>
          <w:w w:val="105"/>
        </w:rPr>
        <w:t xml:space="preserve"> </w:t>
      </w:r>
      <w:r w:rsidRPr="00484B35">
        <w:rPr>
          <w:w w:val="105"/>
        </w:rPr>
        <w:t>path</w:t>
      </w:r>
      <w:r w:rsidRPr="00484B35">
        <w:rPr>
          <w:spacing w:val="-55"/>
          <w:w w:val="105"/>
        </w:rPr>
        <w:t xml:space="preserve"> </w:t>
      </w:r>
      <w:r w:rsidRPr="00484B35">
        <w:rPr>
          <w:w w:val="105"/>
        </w:rPr>
        <w:t>4</w:t>
      </w:r>
      <w:r w:rsidRPr="00484B35">
        <w:rPr>
          <w:spacing w:val="-18"/>
          <w:w w:val="105"/>
        </w:rPr>
        <w:t xml:space="preserve"> </w:t>
      </w:r>
      <w:r w:rsidRPr="00484B35">
        <w:rPr>
          <w:rFonts w:ascii="Yu Gothic" w:hAnsi="Yu Gothic"/>
          <w:w w:val="105"/>
        </w:rPr>
        <w:t>→</w:t>
      </w:r>
      <w:r w:rsidRPr="00484B35">
        <w:rPr>
          <w:rFonts w:ascii="Yu Gothic" w:hAnsi="Yu Gothic"/>
          <w:spacing w:val="-25"/>
          <w:w w:val="105"/>
        </w:rPr>
        <w:t xml:space="preserve"> </w:t>
      </w:r>
      <w:r w:rsidRPr="00484B35">
        <w:rPr>
          <w:w w:val="105"/>
        </w:rPr>
        <w:t>1</w:t>
      </w:r>
      <w:r w:rsidRPr="00484B35">
        <w:rPr>
          <w:spacing w:val="-17"/>
          <w:w w:val="105"/>
        </w:rPr>
        <w:t xml:space="preserve"> </w:t>
      </w:r>
      <w:r w:rsidRPr="00484B35">
        <w:rPr>
          <w:rFonts w:ascii="Yu Gothic" w:hAnsi="Yu Gothic"/>
          <w:w w:val="105"/>
        </w:rPr>
        <w:t>→</w:t>
      </w:r>
      <w:r w:rsidRPr="00484B35">
        <w:rPr>
          <w:rFonts w:ascii="Yu Gothic" w:hAnsi="Yu Gothic"/>
          <w:spacing w:val="-25"/>
          <w:w w:val="105"/>
        </w:rPr>
        <w:t xml:space="preserve"> </w:t>
      </w:r>
      <w:r w:rsidRPr="00484B35">
        <w:rPr>
          <w:w w:val="105"/>
        </w:rPr>
        <w:t>2</w:t>
      </w:r>
      <w:r w:rsidRPr="00484B35">
        <w:rPr>
          <w:spacing w:val="-18"/>
          <w:w w:val="105"/>
        </w:rPr>
        <w:t xml:space="preserve"> </w:t>
      </w:r>
      <w:r w:rsidRPr="00484B35">
        <w:rPr>
          <w:rFonts w:ascii="Yu Gothic" w:hAnsi="Yu Gothic"/>
          <w:w w:val="105"/>
        </w:rPr>
        <w:t>→</w:t>
      </w:r>
      <w:r w:rsidRPr="00484B35">
        <w:rPr>
          <w:rFonts w:ascii="Yu Gothic" w:hAnsi="Yu Gothic"/>
          <w:spacing w:val="-25"/>
          <w:w w:val="105"/>
        </w:rPr>
        <w:t xml:space="preserve"> </w:t>
      </w:r>
      <w:r w:rsidRPr="00484B35">
        <w:rPr>
          <w:w w:val="105"/>
        </w:rPr>
        <w:t>6.</w:t>
      </w:r>
      <w:r w:rsidRPr="00484B35">
        <w:rPr>
          <w:spacing w:val="19"/>
          <w:w w:val="105"/>
        </w:rPr>
        <w:t xml:space="preserve"> </w:t>
      </w:r>
      <w:r w:rsidRPr="00484B35">
        <w:rPr>
          <w:w w:val="105"/>
        </w:rPr>
        <w:t>Here</w:t>
      </w:r>
      <w:r w:rsidRPr="00484B35">
        <w:rPr>
          <w:spacing w:val="4"/>
          <w:w w:val="105"/>
        </w:rPr>
        <w:t xml:space="preserve"> </w:t>
      </w:r>
      <w:r w:rsidRPr="00484B35">
        <w:rPr>
          <w:w w:val="105"/>
        </w:rPr>
        <w:t>is</w:t>
      </w:r>
      <w:r w:rsidRPr="00484B35">
        <w:rPr>
          <w:spacing w:val="3"/>
          <w:w w:val="105"/>
        </w:rPr>
        <w:t xml:space="preserve"> </w:t>
      </w:r>
      <w:r w:rsidRPr="00484B35">
        <w:rPr>
          <w:w w:val="105"/>
        </w:rPr>
        <w:t>a</w:t>
      </w:r>
      <w:r w:rsidRPr="00484B35">
        <w:rPr>
          <w:spacing w:val="4"/>
          <w:w w:val="105"/>
        </w:rPr>
        <w:t xml:space="preserve"> </w:t>
      </w:r>
      <w:r w:rsidRPr="00484B35">
        <w:rPr>
          <w:w w:val="105"/>
        </w:rPr>
        <w:t>complete</w:t>
      </w:r>
      <w:r w:rsidRPr="00484B35">
        <w:rPr>
          <w:spacing w:val="3"/>
          <w:w w:val="105"/>
        </w:rPr>
        <w:t xml:space="preserve"> </w:t>
      </w:r>
      <w:r w:rsidRPr="00484B35">
        <w:rPr>
          <w:w w:val="105"/>
        </w:rPr>
        <w:t>table</w:t>
      </w:r>
      <w:r w:rsidRPr="00484B35">
        <w:rPr>
          <w:spacing w:val="4"/>
          <w:w w:val="105"/>
        </w:rPr>
        <w:t xml:space="preserve"> </w:t>
      </w:r>
      <w:r w:rsidRPr="00484B35">
        <w:rPr>
          <w:w w:val="105"/>
        </w:rPr>
        <w:t>of</w:t>
      </w:r>
      <w:r w:rsidRPr="00484B35">
        <w:rPr>
          <w:spacing w:val="4"/>
          <w:w w:val="105"/>
        </w:rPr>
        <w:t xml:space="preserve"> </w:t>
      </w:r>
      <w:r w:rsidRPr="00484B35">
        <w:rPr>
          <w:w w:val="105"/>
        </w:rPr>
        <w:t>the</w:t>
      </w:r>
      <w:r w:rsidRPr="00484B35">
        <w:rPr>
          <w:spacing w:val="3"/>
          <w:w w:val="105"/>
        </w:rPr>
        <w:t xml:space="preserve"> </w:t>
      </w:r>
      <w:r w:rsidRPr="00484B35">
        <w:rPr>
          <w:w w:val="105"/>
        </w:rPr>
        <w:t>values:</w:t>
      </w:r>
    </w:p>
    <w:p w:rsidR="00904690" w:rsidRPr="00484B35" w:rsidRDefault="0098712D">
      <w:pPr>
        <w:pStyle w:val="Textoindependiente"/>
        <w:tabs>
          <w:tab w:val="left" w:pos="1540"/>
          <w:tab w:val="left" w:pos="1903"/>
          <w:tab w:val="left" w:pos="2265"/>
          <w:tab w:val="left" w:pos="2628"/>
          <w:tab w:val="left" w:pos="2991"/>
          <w:tab w:val="left" w:pos="3353"/>
        </w:tabs>
        <w:spacing w:before="90" w:line="293" w:lineRule="exact"/>
        <w:jc w:val="center"/>
      </w:pPr>
      <w:r>
        <w:pict>
          <v:group id="_x0000_s7227" style="position:absolute;left:0;text-align:left;margin-left:281.35pt;margin-top:5.95pt;width:.4pt;height:28.9pt;z-index:-252108800;mso-position-horizontal-relative:page" coordorigin="5627,119" coordsize="8,578">
            <v:line id="_x0000_s7229" style="position:absolute" from="5631,408" to="5631,119" strokeweight=".14042mm"/>
            <v:line id="_x0000_s7228" style="position:absolute" from="5631,697" to="5631,408" strokeweight=".14042mm"/>
            <w10:wrap anchorx="page"/>
          </v:group>
        </w:pict>
      </w:r>
      <w:r w:rsidR="009A0837" w:rsidRPr="00484B35">
        <w:rPr>
          <w:w w:val="110"/>
        </w:rPr>
        <w:t>node</w:t>
      </w:r>
      <w:r w:rsidR="009A0837" w:rsidRPr="00484B35">
        <w:rPr>
          <w:spacing w:val="-10"/>
          <w:w w:val="110"/>
        </w:rPr>
        <w:t xml:space="preserve"> </w:t>
      </w:r>
      <w:r w:rsidR="009A0837" w:rsidRPr="00484B35">
        <w:rPr>
          <w:i/>
          <w:w w:val="110"/>
        </w:rPr>
        <w:t>x</w:t>
      </w:r>
      <w:r w:rsidR="009A0837" w:rsidRPr="00484B35">
        <w:rPr>
          <w:i/>
          <w:w w:val="110"/>
        </w:rPr>
        <w:tab/>
      </w:r>
      <w:r w:rsidR="009A0837" w:rsidRPr="00484B35">
        <w:rPr>
          <w:w w:val="110"/>
        </w:rPr>
        <w:t>1</w:t>
      </w:r>
      <w:r w:rsidR="009A0837" w:rsidRPr="00484B35">
        <w:rPr>
          <w:w w:val="110"/>
        </w:rPr>
        <w:tab/>
        <w:t>2</w:t>
      </w:r>
      <w:r w:rsidR="009A0837" w:rsidRPr="00484B35">
        <w:rPr>
          <w:w w:val="110"/>
        </w:rPr>
        <w:tab/>
        <w:t>3</w:t>
      </w:r>
      <w:r w:rsidR="009A0837" w:rsidRPr="00484B35">
        <w:rPr>
          <w:w w:val="110"/>
        </w:rPr>
        <w:tab/>
        <w:t>4</w:t>
      </w:r>
      <w:r w:rsidR="009A0837" w:rsidRPr="00484B35">
        <w:rPr>
          <w:w w:val="110"/>
        </w:rPr>
        <w:tab/>
        <w:t>5</w:t>
      </w:r>
      <w:r w:rsidR="009A0837" w:rsidRPr="00484B35">
        <w:rPr>
          <w:w w:val="110"/>
        </w:rPr>
        <w:tab/>
        <w:t>6</w:t>
      </w:r>
    </w:p>
    <w:p w:rsidR="00904690" w:rsidRPr="00484B35" w:rsidRDefault="009A0837">
      <w:pPr>
        <w:pStyle w:val="Textoindependiente"/>
        <w:tabs>
          <w:tab w:val="left" w:pos="1540"/>
          <w:tab w:val="left" w:pos="1903"/>
          <w:tab w:val="left" w:pos="2265"/>
          <w:tab w:val="left" w:pos="2628"/>
          <w:tab w:val="left" w:pos="2991"/>
          <w:tab w:val="left" w:pos="3353"/>
        </w:tabs>
        <w:spacing w:line="293" w:lineRule="exact"/>
        <w:jc w:val="center"/>
      </w:pPr>
      <w:r w:rsidRPr="00484B35">
        <w:rPr>
          <w:rFonts w:ascii="SimSun"/>
          <w:w w:val="105"/>
        </w:rPr>
        <w:t>maxLength</w:t>
      </w:r>
      <w:r w:rsidRPr="00484B35">
        <w:rPr>
          <w:w w:val="105"/>
        </w:rPr>
        <w:t>(</w:t>
      </w:r>
      <w:r w:rsidRPr="00484B35">
        <w:rPr>
          <w:i/>
          <w:w w:val="105"/>
        </w:rPr>
        <w:t>x</w:t>
      </w:r>
      <w:r w:rsidRPr="00484B35">
        <w:rPr>
          <w:w w:val="105"/>
        </w:rPr>
        <w:t>)</w:t>
      </w:r>
      <w:r w:rsidRPr="00484B35">
        <w:rPr>
          <w:w w:val="105"/>
        </w:rPr>
        <w:tab/>
        <w:t>2</w:t>
      </w:r>
      <w:r w:rsidRPr="00484B35">
        <w:rPr>
          <w:w w:val="105"/>
        </w:rPr>
        <w:tab/>
        <w:t>2</w:t>
      </w:r>
      <w:r w:rsidRPr="00484B35">
        <w:rPr>
          <w:w w:val="105"/>
        </w:rPr>
        <w:tab/>
        <w:t>3</w:t>
      </w:r>
      <w:r w:rsidRPr="00484B35">
        <w:rPr>
          <w:w w:val="105"/>
        </w:rPr>
        <w:tab/>
        <w:t>3</w:t>
      </w:r>
      <w:r w:rsidRPr="00484B35">
        <w:rPr>
          <w:w w:val="105"/>
        </w:rPr>
        <w:tab/>
        <w:t>3</w:t>
      </w:r>
      <w:r w:rsidRPr="00484B35">
        <w:rPr>
          <w:w w:val="105"/>
        </w:rPr>
        <w:tab/>
        <w:t>3</w:t>
      </w:r>
    </w:p>
    <w:p w:rsidR="00904690" w:rsidRPr="00484B35" w:rsidRDefault="009A0837">
      <w:pPr>
        <w:pStyle w:val="Textoindependiente"/>
        <w:spacing w:before="121" w:line="232" w:lineRule="auto"/>
        <w:ind w:left="190" w:right="185" w:firstLine="351"/>
      </w:pPr>
      <w:r w:rsidRPr="00484B35">
        <w:rPr>
          <w:w w:val="105"/>
        </w:rPr>
        <w:t>Also</w:t>
      </w:r>
      <w:r w:rsidRPr="00484B35">
        <w:rPr>
          <w:spacing w:val="2"/>
          <w:w w:val="105"/>
        </w:rPr>
        <w:t xml:space="preserve"> </w:t>
      </w:r>
      <w:r w:rsidRPr="00484B35">
        <w:rPr>
          <w:w w:val="105"/>
        </w:rPr>
        <w:t>in</w:t>
      </w:r>
      <w:r w:rsidRPr="00484B35">
        <w:rPr>
          <w:spacing w:val="3"/>
          <w:w w:val="105"/>
        </w:rPr>
        <w:t xml:space="preserve"> </w:t>
      </w:r>
      <w:r w:rsidRPr="00484B35">
        <w:rPr>
          <w:w w:val="105"/>
        </w:rPr>
        <w:t>this</w:t>
      </w:r>
      <w:r w:rsidRPr="00484B35">
        <w:rPr>
          <w:spacing w:val="3"/>
          <w:w w:val="105"/>
        </w:rPr>
        <w:t xml:space="preserve"> </w:t>
      </w:r>
      <w:r w:rsidRPr="00484B35">
        <w:rPr>
          <w:w w:val="105"/>
        </w:rPr>
        <w:t>problem,</w:t>
      </w:r>
      <w:r w:rsidRPr="00484B35">
        <w:rPr>
          <w:spacing w:val="3"/>
          <w:w w:val="105"/>
        </w:rPr>
        <w:t xml:space="preserve"> </w:t>
      </w:r>
      <w:r w:rsidRPr="00484B35">
        <w:rPr>
          <w:w w:val="105"/>
        </w:rPr>
        <w:t>a</w:t>
      </w:r>
      <w:r w:rsidRPr="00484B35">
        <w:rPr>
          <w:spacing w:val="3"/>
          <w:w w:val="105"/>
        </w:rPr>
        <w:t xml:space="preserve"> </w:t>
      </w:r>
      <w:r w:rsidRPr="00484B35">
        <w:rPr>
          <w:w w:val="105"/>
        </w:rPr>
        <w:t>good</w:t>
      </w:r>
      <w:r w:rsidRPr="00484B35">
        <w:rPr>
          <w:spacing w:val="3"/>
          <w:w w:val="105"/>
        </w:rPr>
        <w:t xml:space="preserve"> </w:t>
      </w:r>
      <w:r w:rsidRPr="00484B35">
        <w:rPr>
          <w:w w:val="105"/>
        </w:rPr>
        <w:t>starting</w:t>
      </w:r>
      <w:r w:rsidRPr="00484B35">
        <w:rPr>
          <w:spacing w:val="3"/>
          <w:w w:val="105"/>
        </w:rPr>
        <w:t xml:space="preserve"> </w:t>
      </w:r>
      <w:r w:rsidRPr="00484B35">
        <w:rPr>
          <w:w w:val="105"/>
        </w:rPr>
        <w:t>point</w:t>
      </w:r>
      <w:r w:rsidRPr="00484B35">
        <w:rPr>
          <w:spacing w:val="3"/>
          <w:w w:val="105"/>
        </w:rPr>
        <w:t xml:space="preserve"> </w:t>
      </w:r>
      <w:r w:rsidRPr="00484B35">
        <w:rPr>
          <w:w w:val="105"/>
        </w:rPr>
        <w:t>for</w:t>
      </w:r>
      <w:r w:rsidRPr="00484B35">
        <w:rPr>
          <w:spacing w:val="3"/>
          <w:w w:val="105"/>
        </w:rPr>
        <w:t xml:space="preserve"> </w:t>
      </w:r>
      <w:r w:rsidRPr="00484B35">
        <w:rPr>
          <w:w w:val="105"/>
        </w:rPr>
        <w:t>solving</w:t>
      </w:r>
      <w:r w:rsidRPr="00484B35">
        <w:rPr>
          <w:spacing w:val="3"/>
          <w:w w:val="105"/>
        </w:rPr>
        <w:t xml:space="preserve"> </w:t>
      </w:r>
      <w:r w:rsidRPr="00484B35">
        <w:rPr>
          <w:w w:val="105"/>
        </w:rPr>
        <w:t>the</w:t>
      </w:r>
      <w:r w:rsidRPr="00484B35">
        <w:rPr>
          <w:spacing w:val="3"/>
          <w:w w:val="105"/>
        </w:rPr>
        <w:t xml:space="preserve"> </w:t>
      </w:r>
      <w:r w:rsidRPr="00484B35">
        <w:rPr>
          <w:w w:val="105"/>
        </w:rPr>
        <w:t>problem</w:t>
      </w:r>
      <w:r w:rsidRPr="00484B35">
        <w:rPr>
          <w:spacing w:val="3"/>
          <w:w w:val="105"/>
        </w:rPr>
        <w:t xml:space="preserve"> </w:t>
      </w:r>
      <w:r w:rsidRPr="00484B35">
        <w:rPr>
          <w:w w:val="105"/>
        </w:rPr>
        <w:t>is</w:t>
      </w:r>
      <w:r w:rsidRPr="00484B35">
        <w:rPr>
          <w:spacing w:val="3"/>
          <w:w w:val="105"/>
        </w:rPr>
        <w:t xml:space="preserve"> </w:t>
      </w:r>
      <w:r w:rsidRPr="00484B35">
        <w:rPr>
          <w:w w:val="105"/>
        </w:rPr>
        <w:t>to</w:t>
      </w:r>
      <w:r w:rsidRPr="00484B35">
        <w:rPr>
          <w:spacing w:val="3"/>
          <w:w w:val="105"/>
        </w:rPr>
        <w:t xml:space="preserve"> </w:t>
      </w:r>
      <w:r w:rsidRPr="00484B35">
        <w:rPr>
          <w:w w:val="105"/>
        </w:rPr>
        <w:t>root</w:t>
      </w:r>
      <w:r w:rsidRPr="00484B35">
        <w:rPr>
          <w:spacing w:val="-54"/>
          <w:w w:val="105"/>
        </w:rPr>
        <w:t xml:space="preserve"> </w:t>
      </w:r>
      <w:r w:rsidRPr="00484B35">
        <w:rPr>
          <w:w w:val="110"/>
        </w:rPr>
        <w:t>the tree arbitrarily:</w:t>
      </w:r>
    </w:p>
    <w:p w:rsidR="00904690" w:rsidRPr="00484B35" w:rsidRDefault="0098712D">
      <w:pPr>
        <w:pStyle w:val="Textoindependiente"/>
        <w:spacing w:before="12"/>
        <w:rPr>
          <w:sz w:val="7"/>
        </w:rPr>
      </w:pPr>
      <w:r>
        <w:pict>
          <v:group id="_x0000_s7212" style="position:absolute;margin-left:223.55pt;margin-top:7.3pt;width:148.2pt;height:122.7pt;z-index:-251487232;mso-wrap-distance-left:0;mso-wrap-distance-right:0;mso-position-horizontal-relative:page" coordorigin="4471,146" coordsize="2964,2454">
            <v:shape id="_x0000_s7226" style="position:absolute;left:6005;top:150;width:1426;height:1426" coordorigin="6006,150" coordsize="1426,1426" o:spt="100" adj="0,,0" path="m6410,352r-16,-79l6351,209r-64,-43l6209,150r-79,16l6066,209r-43,64l6007,352r16,78l6066,494r64,43l6209,553r78,-16l6351,494r43,-64l6410,352xm7431,1372r-16,-78l7372,1230r-64,-43l7229,1171r-78,16l7087,1230r-43,64l7028,1372r16,79l7087,1515r64,43l7229,1574r79,-16l7372,1515r43,-64l7431,1372xm6412,1372r-16,-79l6352,1229r-64,-44l6209,1169r-79,16l6065,1229r-44,64l6006,1372r15,79l6065,1516r65,44l6209,1576r79,-16l6352,1516r44,-65l6412,1372xe" filled="f" strokeweight=".14058mm">
              <v:stroke joinstyle="round"/>
              <v:formulas/>
              <v:path arrowok="t" o:connecttype="segments"/>
            </v:shape>
            <v:line id="_x0000_s7225" style="position:absolute" from="6354,497" to="7084,1227" strokeweight=".28117mm"/>
            <v:shape id="_x0000_s7224" style="position:absolute;left:4986;top:1170;width:403;height:403" coordorigin="4987,1171" coordsize="403,403" path="m5390,1372r-16,-78l5331,1230r-64,-43l5188,1171r-78,16l5046,1230r-43,64l4987,1372r16,79l5046,1515r64,43l5188,1574r79,-16l5331,1515r43,-64l5390,1372xe" filled="f" strokeweight=".14058mm">
              <v:path arrowok="t"/>
            </v:shape>
            <v:shape id="_x0000_s7223" style="position:absolute;left:5333;top:497;width:876;height:730" coordorigin="5334,497" coordsize="876,730" o:spt="100" adj="0,,0" path="m6063,497r-729,730m6209,557r,608e" filled="f" strokeweight=".28117mm">
              <v:stroke joinstyle="round"/>
              <v:formulas/>
              <v:path arrowok="t" o:connecttype="segments"/>
            </v:shape>
            <v:shape id="_x0000_s7222" style="position:absolute;left:4474;top:2189;width:407;height:407" coordorigin="4475,2190" coordsize="407,407" path="m4881,2393r-16,-79l4822,2249r-65,-43l4678,2190r-79,16l4534,2249r-43,65l4475,2393r16,79l4534,2536r65,44l4678,2596r79,-16l4822,2536r43,-64l4881,2393xe" filled="f" strokeweight=".14058mm">
              <v:path arrowok="t"/>
            </v:shape>
            <v:line id="_x0000_s7221" style="position:absolute" from="5096,1556" to="4771,2207" strokeweight=".28117mm"/>
            <v:shape id="_x0000_s7220" style="position:absolute;left:5495;top:2189;width:407;height:407" coordorigin="5495,2190" coordsize="407,407" path="m5902,2393r-16,-79l5842,2249r-64,-43l5698,2190r-79,16l5555,2249r-44,65l5495,2393r16,79l5555,2536r64,44l5698,2596r80,-16l5842,2536r44,-64l5902,2393xe" filled="f" strokeweight=".14058mm">
              <v:path arrowok="t"/>
            </v:shape>
            <v:line id="_x0000_s7219" style="position:absolute" from="5280,1556" to="5606,2207" strokeweight=".28117mm"/>
            <v:shape id="_x0000_s7218" type="#_x0000_t202" style="position:absolute;left:6146;top:209;width:144;height:286" filled="f" stroked="f">
              <v:textbox inset="0,0,0,0">
                <w:txbxContent>
                  <w:p w:rsidR="00EE7A03" w:rsidRDefault="00EE7A03">
                    <w:pPr>
                      <w:spacing w:line="284" w:lineRule="exact"/>
                    </w:pPr>
                    <w:r>
                      <w:rPr>
                        <w:w w:val="112"/>
                      </w:rPr>
                      <w:t>1</w:t>
                    </w:r>
                  </w:p>
                </w:txbxContent>
              </v:textbox>
            </v:shape>
            <v:shape id="_x0000_s7217" type="#_x0000_t202" style="position:absolute;left:5126;top:1230;width:144;height:286" filled="f" stroked="f">
              <v:textbox inset="0,0,0,0">
                <w:txbxContent>
                  <w:p w:rsidR="00EE7A03" w:rsidRDefault="00EE7A03">
                    <w:pPr>
                      <w:spacing w:line="284" w:lineRule="exact"/>
                    </w:pPr>
                    <w:r>
                      <w:rPr>
                        <w:w w:val="112"/>
                      </w:rPr>
                      <w:t>2</w:t>
                    </w:r>
                  </w:p>
                </w:txbxContent>
              </v:textbox>
            </v:shape>
            <v:shape id="_x0000_s7216" type="#_x0000_t202" style="position:absolute;left:6146;top:1229;width:144;height:286" filled="f" stroked="f">
              <v:textbox inset="0,0,0,0">
                <w:txbxContent>
                  <w:p w:rsidR="00EE7A03" w:rsidRDefault="00EE7A03">
                    <w:pPr>
                      <w:spacing w:line="284" w:lineRule="exact"/>
                    </w:pPr>
                    <w:r>
                      <w:rPr>
                        <w:w w:val="112"/>
                      </w:rPr>
                      <w:t>3</w:t>
                    </w:r>
                  </w:p>
                </w:txbxContent>
              </v:textbox>
            </v:shape>
            <v:shape id="_x0000_s7215" type="#_x0000_t202" style="position:absolute;left:7167;top:1230;width:144;height:286" filled="f" stroked="f">
              <v:textbox inset="0,0,0,0">
                <w:txbxContent>
                  <w:p w:rsidR="00EE7A03" w:rsidRDefault="00EE7A03">
                    <w:pPr>
                      <w:spacing w:line="284" w:lineRule="exact"/>
                    </w:pPr>
                    <w:r>
                      <w:rPr>
                        <w:w w:val="112"/>
                      </w:rPr>
                      <w:t>4</w:t>
                    </w:r>
                  </w:p>
                </w:txbxContent>
              </v:textbox>
            </v:shape>
            <v:shape id="_x0000_s7214" type="#_x0000_t202" style="position:absolute;left:4616;top:2249;width:144;height:286" filled="f" stroked="f">
              <v:textbox inset="0,0,0,0">
                <w:txbxContent>
                  <w:p w:rsidR="00EE7A03" w:rsidRDefault="00EE7A03">
                    <w:pPr>
                      <w:spacing w:line="284" w:lineRule="exact"/>
                    </w:pPr>
                    <w:r>
                      <w:rPr>
                        <w:w w:val="112"/>
                      </w:rPr>
                      <w:t>5</w:t>
                    </w:r>
                  </w:p>
                </w:txbxContent>
              </v:textbox>
            </v:shape>
            <v:shape id="_x0000_s7213" type="#_x0000_t202" style="position:absolute;left:5636;top:2249;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04690">
      <w:pPr>
        <w:pStyle w:val="Textoindependiente"/>
        <w:spacing w:before="3"/>
        <w:rPr>
          <w:sz w:val="6"/>
        </w:rPr>
      </w:pPr>
    </w:p>
    <w:p w:rsidR="00904690" w:rsidRPr="00484B35" w:rsidRDefault="009A0837">
      <w:pPr>
        <w:pStyle w:val="Textoindependiente"/>
        <w:spacing w:before="94" w:line="232" w:lineRule="auto"/>
        <w:ind w:left="190" w:right="188" w:firstLine="351"/>
        <w:jc w:val="both"/>
      </w:pPr>
      <w:r w:rsidRPr="00484B35">
        <w:rPr>
          <w:w w:val="105"/>
        </w:rPr>
        <w:t xml:space="preserve">The first part of the problem is to calculate for every node </w:t>
      </w:r>
      <w:r w:rsidRPr="00484B35">
        <w:rPr>
          <w:i/>
          <w:w w:val="105"/>
        </w:rPr>
        <w:t xml:space="preserve">x </w:t>
      </w:r>
      <w:r w:rsidRPr="00484B35">
        <w:rPr>
          <w:w w:val="105"/>
        </w:rPr>
        <w:t>the maximum</w:t>
      </w:r>
      <w:r w:rsidRPr="00484B35">
        <w:rPr>
          <w:spacing w:val="1"/>
          <w:w w:val="105"/>
        </w:rPr>
        <w:t xml:space="preserve"> </w:t>
      </w:r>
      <w:r w:rsidRPr="00484B35">
        <w:rPr>
          <w:w w:val="105"/>
        </w:rPr>
        <w:t xml:space="preserve">length of a path that goes through a child of </w:t>
      </w:r>
      <w:r w:rsidRPr="00484B35">
        <w:rPr>
          <w:i/>
          <w:w w:val="105"/>
        </w:rPr>
        <w:t>x</w:t>
      </w:r>
      <w:r w:rsidRPr="00484B35">
        <w:rPr>
          <w:w w:val="105"/>
        </w:rPr>
        <w:t>.</w:t>
      </w:r>
      <w:r w:rsidRPr="00484B35">
        <w:rPr>
          <w:spacing w:val="1"/>
          <w:w w:val="105"/>
        </w:rPr>
        <w:t xml:space="preserve"> </w:t>
      </w:r>
      <w:r w:rsidRPr="00484B35">
        <w:rPr>
          <w:w w:val="105"/>
        </w:rPr>
        <w:t>For example, the longest path</w:t>
      </w:r>
      <w:r w:rsidRPr="00484B35">
        <w:rPr>
          <w:spacing w:val="1"/>
          <w:w w:val="105"/>
        </w:rPr>
        <w:t xml:space="preserve"> </w:t>
      </w:r>
      <w:r w:rsidRPr="00484B35">
        <w:rPr>
          <w:w w:val="105"/>
        </w:rPr>
        <w:t>from</w:t>
      </w:r>
      <w:r w:rsidRPr="00484B35">
        <w:rPr>
          <w:spacing w:val="2"/>
          <w:w w:val="105"/>
        </w:rPr>
        <w:t xml:space="preserve"> </w:t>
      </w:r>
      <w:r w:rsidRPr="00484B35">
        <w:rPr>
          <w:w w:val="105"/>
        </w:rPr>
        <w:t>node</w:t>
      </w:r>
      <w:r w:rsidRPr="00484B35">
        <w:rPr>
          <w:spacing w:val="3"/>
          <w:w w:val="105"/>
        </w:rPr>
        <w:t xml:space="preserve"> </w:t>
      </w:r>
      <w:r w:rsidRPr="00484B35">
        <w:rPr>
          <w:w w:val="105"/>
        </w:rPr>
        <w:t>1</w:t>
      </w:r>
      <w:r w:rsidRPr="00484B35">
        <w:rPr>
          <w:spacing w:val="3"/>
          <w:w w:val="105"/>
        </w:rPr>
        <w:t xml:space="preserve"> </w:t>
      </w:r>
      <w:r w:rsidRPr="00484B35">
        <w:rPr>
          <w:w w:val="105"/>
        </w:rPr>
        <w:t>goes</w:t>
      </w:r>
      <w:r w:rsidRPr="00484B35">
        <w:rPr>
          <w:spacing w:val="2"/>
          <w:w w:val="105"/>
        </w:rPr>
        <w:t xml:space="preserve"> </w:t>
      </w:r>
      <w:r w:rsidRPr="00484B35">
        <w:rPr>
          <w:w w:val="105"/>
        </w:rPr>
        <w:t>through</w:t>
      </w:r>
      <w:r w:rsidRPr="00484B35">
        <w:rPr>
          <w:spacing w:val="3"/>
          <w:w w:val="105"/>
        </w:rPr>
        <w:t xml:space="preserve"> </w:t>
      </w:r>
      <w:r w:rsidRPr="00484B35">
        <w:rPr>
          <w:w w:val="105"/>
        </w:rPr>
        <w:t>its</w:t>
      </w:r>
      <w:r w:rsidRPr="00484B35">
        <w:rPr>
          <w:spacing w:val="3"/>
          <w:w w:val="105"/>
        </w:rPr>
        <w:t xml:space="preserve"> </w:t>
      </w:r>
      <w:r w:rsidRPr="00484B35">
        <w:rPr>
          <w:w w:val="105"/>
        </w:rPr>
        <w:t>child</w:t>
      </w:r>
      <w:r w:rsidRPr="00484B35">
        <w:rPr>
          <w:spacing w:val="3"/>
          <w:w w:val="105"/>
        </w:rPr>
        <w:t xml:space="preserve"> </w:t>
      </w:r>
      <w:r w:rsidRPr="00484B35">
        <w:rPr>
          <w:w w:val="105"/>
        </w:rPr>
        <w:t>2:</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04690">
      <w:pPr>
        <w:pStyle w:val="Textoindependiente"/>
        <w:spacing w:before="8"/>
        <w:rPr>
          <w:sz w:val="7"/>
        </w:rPr>
      </w:pPr>
    </w:p>
    <w:p w:rsidR="00904690" w:rsidRPr="00484B35" w:rsidRDefault="0098712D">
      <w:pPr>
        <w:pStyle w:val="Textoindependiente"/>
        <w:ind w:left="2790"/>
        <w:rPr>
          <w:sz w:val="20"/>
        </w:rPr>
      </w:pPr>
      <w:r>
        <w:rPr>
          <w:sz w:val="20"/>
        </w:rPr>
      </w:r>
      <w:r>
        <w:rPr>
          <w:sz w:val="20"/>
        </w:rPr>
        <w:pict>
          <v:group id="_x0000_s7193" style="width:148.2pt;height:122.7pt;mso-position-horizontal-relative:char;mso-position-vertical-relative:line" coordsize="2964,2454">
            <v:shape id="_x0000_s7211" style="position:absolute;left:1534;top:3;width:1426;height:1426" coordorigin="1535,4" coordsize="1426,1426" o:spt="100" adj="0,,0" path="m1939,205r-15,-78l1880,63,1816,20,1738,4r-79,16l1595,63r-43,64l1536,205r16,79l1595,348r64,43l1738,407r78,-16l1880,348r44,-64l1939,205xm2960,1226r-16,-78l2901,1083r-64,-43l2758,1024r-78,16l2616,1083r-43,65l2557,1226r16,78l2616,1368r64,44l2758,1427r79,-15l2901,1368r43,-64l2960,1226xm1941,1226r-16,-79l1882,1082r-65,-43l1738,1023r-79,16l1594,1082r-43,65l1535,1226r16,79l1594,1370r65,43l1738,1429r79,-16l1882,1370r43,-65l1941,1226xe" filled="f" strokeweight=".14058mm">
              <v:stroke joinstyle="round"/>
              <v:formulas/>
              <v:path arrowok="t" o:connecttype="segments"/>
            </v:shape>
            <v:line id="_x0000_s7210" style="position:absolute" from="1883,351" to="2613,1081" strokeweight=".28117mm"/>
            <v:shape id="_x0000_s7209" style="position:absolute;left:515;top:1024;width:403;height:403" coordorigin="516,1024" coordsize="403,403" path="m919,1226r-16,-78l860,1083r-64,-43l717,1024r-78,16l575,1083r-43,65l516,1226r16,78l575,1368r64,44l717,1427r79,-15l860,1368r43,-64l919,1226xe" filled="f" strokeweight=".14058mm">
              <v:path arrowok="t"/>
            </v:shape>
            <v:shape id="_x0000_s7208" style="position:absolute;left:862;top:350;width:876;height:730" coordorigin="863,351" coordsize="876,730" o:spt="100" adj="0,,0" path="m1593,351l863,1081m1738,411r,608e" filled="f" strokeweight=".28117mm">
              <v:stroke joinstyle="round"/>
              <v:formulas/>
              <v:path arrowok="t" o:connecttype="segments"/>
            </v:shape>
            <v:shape id="_x0000_s7207" style="position:absolute;left:3;top:2043;width:407;height:407" coordorigin="4,2043" coordsize="407,407" path="m410,2246r-16,-79l351,2103r-65,-44l207,2043r-79,16l64,2103r-44,64l4,2246r16,80l64,2390r64,44l207,2450r79,-16l351,2390r43,-64l410,2246xe" filled="f" strokeweight=".14058mm">
              <v:path arrowok="t"/>
            </v:shape>
            <v:line id="_x0000_s7206" style="position:absolute" from="626,1410" to="300,2061" strokeweight=".28117mm"/>
            <v:shape id="_x0000_s7205" style="position:absolute;left:1024;top:2043;width:407;height:407" coordorigin="1024,2043" coordsize="407,407" path="m1431,2246r-16,-79l1371,2103r-64,-44l1228,2043r-79,16l1084,2103r-44,64l1024,2246r16,80l1084,2390r65,44l1228,2450r79,-16l1371,2390r44,-64l1431,2246xe" filled="f" strokeweight=".14058mm">
              <v:path arrowok="t"/>
            </v:shape>
            <v:line id="_x0000_s7204" style="position:absolute" from="809,1410" to="1135,2061" strokeweight=".28117mm"/>
            <v:line id="_x0000_s7203" style="position:absolute" from="1593,351" to="883,1060" strokecolor="red" strokeweight=".70292mm"/>
            <v:shape id="_x0000_s7202" type="#_x0000_t75" style="position:absolute;left:854;top:957;width:132;height:132">
              <v:imagedata r:id="rId39" o:title=""/>
            </v:shape>
            <v:line id="_x0000_s7201" style="position:absolute" from="626,1410" to="313,2035" strokecolor="red" strokeweight=".70292mm"/>
            <v:shape id="_x0000_s7200" type="#_x0000_t75" style="position:absolute;left:257;top:1940;width:158;height:123">
              <v:imagedata r:id="rId40" o:title=""/>
            </v:shape>
            <v:shape id="_x0000_s7199" type="#_x0000_t202" style="position:absolute;left:1676;top:63;width:144;height:286" filled="f" stroked="f">
              <v:textbox inset="0,0,0,0">
                <w:txbxContent>
                  <w:p w:rsidR="00EE7A03" w:rsidRDefault="00EE7A03">
                    <w:pPr>
                      <w:spacing w:line="284" w:lineRule="exact"/>
                    </w:pPr>
                    <w:r>
                      <w:rPr>
                        <w:w w:val="112"/>
                      </w:rPr>
                      <w:t>1</w:t>
                    </w:r>
                  </w:p>
                </w:txbxContent>
              </v:textbox>
            </v:shape>
            <v:shape id="_x0000_s7198" type="#_x0000_t202" style="position:absolute;left:655;top:1084;width:144;height:286" filled="f" stroked="f">
              <v:textbox inset="0,0,0,0">
                <w:txbxContent>
                  <w:p w:rsidR="00EE7A03" w:rsidRDefault="00EE7A03">
                    <w:pPr>
                      <w:spacing w:line="284" w:lineRule="exact"/>
                    </w:pPr>
                    <w:r>
                      <w:rPr>
                        <w:w w:val="112"/>
                      </w:rPr>
                      <w:t>2</w:t>
                    </w:r>
                  </w:p>
                </w:txbxContent>
              </v:textbox>
            </v:shape>
            <v:shape id="_x0000_s7197" type="#_x0000_t202" style="position:absolute;left:1676;top:1082;width:144;height:286" filled="f" stroked="f">
              <v:textbox inset="0,0,0,0">
                <w:txbxContent>
                  <w:p w:rsidR="00EE7A03" w:rsidRDefault="00EE7A03">
                    <w:pPr>
                      <w:spacing w:line="284" w:lineRule="exact"/>
                    </w:pPr>
                    <w:r>
                      <w:rPr>
                        <w:w w:val="112"/>
                      </w:rPr>
                      <w:t>3</w:t>
                    </w:r>
                  </w:p>
                </w:txbxContent>
              </v:textbox>
            </v:shape>
            <v:shape id="_x0000_s7196" type="#_x0000_t202" style="position:absolute;left:2696;top:1084;width:144;height:286" filled="f" stroked="f">
              <v:textbox inset="0,0,0,0">
                <w:txbxContent>
                  <w:p w:rsidR="00EE7A03" w:rsidRDefault="00EE7A03">
                    <w:pPr>
                      <w:spacing w:line="284" w:lineRule="exact"/>
                    </w:pPr>
                    <w:r>
                      <w:rPr>
                        <w:w w:val="112"/>
                      </w:rPr>
                      <w:t>4</w:t>
                    </w:r>
                  </w:p>
                </w:txbxContent>
              </v:textbox>
            </v:shape>
            <v:shape id="_x0000_s7195" type="#_x0000_t202" style="position:absolute;left:145;top:2103;width:144;height:286" filled="f" stroked="f">
              <v:textbox inset="0,0,0,0">
                <w:txbxContent>
                  <w:p w:rsidR="00EE7A03" w:rsidRDefault="00EE7A03">
                    <w:pPr>
                      <w:spacing w:line="284" w:lineRule="exact"/>
                    </w:pPr>
                    <w:r>
                      <w:rPr>
                        <w:w w:val="112"/>
                      </w:rPr>
                      <w:t>5</w:t>
                    </w:r>
                  </w:p>
                </w:txbxContent>
              </v:textbox>
            </v:shape>
            <v:shape id="_x0000_s7194" type="#_x0000_t202" style="position:absolute;left:1165;top:2103;width:144;height:286" filled="f" stroked="f">
              <v:textbox inset="0,0,0,0">
                <w:txbxContent>
                  <w:p w:rsidR="00EE7A03" w:rsidRDefault="00EE7A03">
                    <w:pPr>
                      <w:spacing w:line="284" w:lineRule="exact"/>
                    </w:pPr>
                    <w:r>
                      <w:rPr>
                        <w:w w:val="112"/>
                      </w:rPr>
                      <w:t>6</w:t>
                    </w:r>
                  </w:p>
                </w:txbxContent>
              </v:textbox>
            </v:shape>
            <w10:anchorlock/>
          </v:group>
        </w:pict>
      </w:r>
    </w:p>
    <w:p w:rsidR="00904690" w:rsidRPr="00484B35" w:rsidRDefault="009A0837">
      <w:pPr>
        <w:pStyle w:val="Textoindependiente"/>
        <w:spacing w:before="126" w:line="232" w:lineRule="auto"/>
        <w:ind w:left="190" w:right="188" w:hanging="8"/>
        <w:jc w:val="both"/>
      </w:pPr>
      <w:r w:rsidRPr="00484B35">
        <w:rPr>
          <w:w w:val="105"/>
        </w:rPr>
        <w:t>This</w:t>
      </w:r>
      <w:r w:rsidRPr="00484B35">
        <w:rPr>
          <w:spacing w:val="-13"/>
          <w:w w:val="105"/>
        </w:rPr>
        <w:t xml:space="preserve"> </w:t>
      </w:r>
      <w:r w:rsidRPr="00484B35">
        <w:rPr>
          <w:w w:val="105"/>
        </w:rPr>
        <w:t>part</w:t>
      </w:r>
      <w:r w:rsidRPr="00484B35">
        <w:rPr>
          <w:spacing w:val="-12"/>
          <w:w w:val="105"/>
        </w:rPr>
        <w:t xml:space="preserve"> </w:t>
      </w:r>
      <w:r w:rsidRPr="00484B35">
        <w:rPr>
          <w:w w:val="105"/>
        </w:rPr>
        <w:t>is</w:t>
      </w:r>
      <w:r w:rsidRPr="00484B35">
        <w:rPr>
          <w:spacing w:val="-12"/>
          <w:w w:val="105"/>
        </w:rPr>
        <w:t xml:space="preserve"> </w:t>
      </w:r>
      <w:r w:rsidRPr="00484B35">
        <w:rPr>
          <w:w w:val="105"/>
        </w:rPr>
        <w:t>easy</w:t>
      </w:r>
      <w:r w:rsidRPr="00484B35">
        <w:rPr>
          <w:spacing w:val="-12"/>
          <w:w w:val="105"/>
        </w:rPr>
        <w:t xml:space="preserve"> </w:t>
      </w:r>
      <w:r w:rsidRPr="00484B35">
        <w:rPr>
          <w:w w:val="105"/>
        </w:rPr>
        <w:t>to</w:t>
      </w:r>
      <w:r w:rsidRPr="00484B35">
        <w:rPr>
          <w:spacing w:val="-12"/>
          <w:w w:val="105"/>
        </w:rPr>
        <w:t xml:space="preserve"> </w:t>
      </w:r>
      <w:r w:rsidRPr="00484B35">
        <w:rPr>
          <w:w w:val="105"/>
        </w:rPr>
        <w:t>solve</w:t>
      </w:r>
      <w:r w:rsidRPr="00484B35">
        <w:rPr>
          <w:spacing w:val="-12"/>
          <w:w w:val="105"/>
        </w:rPr>
        <w:t xml:space="preserve"> </w:t>
      </w:r>
      <w:r w:rsidRPr="00484B35">
        <w:rPr>
          <w:w w:val="105"/>
        </w:rPr>
        <w:t>in</w:t>
      </w:r>
      <w:r w:rsidRPr="00484B35">
        <w:rPr>
          <w:spacing w:val="-12"/>
          <w:w w:val="105"/>
        </w:rPr>
        <w:t xml:space="preserve"> </w:t>
      </w:r>
      <w:r w:rsidRPr="00484B35">
        <w:rPr>
          <w:i/>
          <w:w w:val="105"/>
        </w:rPr>
        <w:t>O</w:t>
      </w:r>
      <w:r w:rsidRPr="00484B35">
        <w:rPr>
          <w:w w:val="105"/>
        </w:rPr>
        <w:t>(</w:t>
      </w:r>
      <w:r w:rsidRPr="00484B35">
        <w:rPr>
          <w:i/>
          <w:w w:val="105"/>
        </w:rPr>
        <w:t>n</w:t>
      </w:r>
      <w:r w:rsidRPr="00484B35">
        <w:rPr>
          <w:w w:val="105"/>
        </w:rPr>
        <w:t>)</w:t>
      </w:r>
      <w:r w:rsidRPr="00484B35">
        <w:rPr>
          <w:spacing w:val="-12"/>
          <w:w w:val="105"/>
        </w:rPr>
        <w:t xml:space="preserve"> </w:t>
      </w:r>
      <w:r w:rsidRPr="00484B35">
        <w:rPr>
          <w:w w:val="105"/>
        </w:rPr>
        <w:t>time,</w:t>
      </w:r>
      <w:r w:rsidRPr="00484B35">
        <w:rPr>
          <w:spacing w:val="-11"/>
          <w:w w:val="105"/>
        </w:rPr>
        <w:t xml:space="preserve"> </w:t>
      </w:r>
      <w:r w:rsidRPr="00484B35">
        <w:rPr>
          <w:w w:val="105"/>
        </w:rPr>
        <w:t>because</w:t>
      </w:r>
      <w:r w:rsidRPr="00484B35">
        <w:rPr>
          <w:spacing w:val="-12"/>
          <w:w w:val="105"/>
        </w:rPr>
        <w:t xml:space="preserve"> </w:t>
      </w:r>
      <w:r w:rsidRPr="00484B35">
        <w:rPr>
          <w:w w:val="105"/>
        </w:rPr>
        <w:t>we</w:t>
      </w:r>
      <w:r w:rsidRPr="00484B35">
        <w:rPr>
          <w:spacing w:val="-12"/>
          <w:w w:val="105"/>
        </w:rPr>
        <w:t xml:space="preserve"> </w:t>
      </w:r>
      <w:r w:rsidRPr="00484B35">
        <w:rPr>
          <w:w w:val="105"/>
        </w:rPr>
        <w:t>can</w:t>
      </w:r>
      <w:r w:rsidRPr="00484B35">
        <w:rPr>
          <w:spacing w:val="-12"/>
          <w:w w:val="105"/>
        </w:rPr>
        <w:t xml:space="preserve"> </w:t>
      </w:r>
      <w:r w:rsidRPr="00484B35">
        <w:rPr>
          <w:w w:val="105"/>
        </w:rPr>
        <w:t>use</w:t>
      </w:r>
      <w:r w:rsidRPr="00484B35">
        <w:rPr>
          <w:spacing w:val="-12"/>
          <w:w w:val="105"/>
        </w:rPr>
        <w:t xml:space="preserve"> </w:t>
      </w:r>
      <w:r w:rsidRPr="00484B35">
        <w:rPr>
          <w:w w:val="105"/>
        </w:rPr>
        <w:t>dynamic</w:t>
      </w:r>
      <w:r w:rsidRPr="00484B35">
        <w:rPr>
          <w:spacing w:val="-12"/>
          <w:w w:val="105"/>
        </w:rPr>
        <w:t xml:space="preserve"> </w:t>
      </w:r>
      <w:r w:rsidRPr="00484B35">
        <w:rPr>
          <w:w w:val="105"/>
        </w:rPr>
        <w:t>programming</w:t>
      </w:r>
      <w:r w:rsidRPr="00484B35">
        <w:rPr>
          <w:spacing w:val="-56"/>
          <w:w w:val="105"/>
        </w:rPr>
        <w:t xml:space="preserve"> </w:t>
      </w:r>
      <w:r w:rsidRPr="00484B35">
        <w:rPr>
          <w:w w:val="105"/>
        </w:rPr>
        <w:t>as</w:t>
      </w:r>
      <w:r w:rsidRPr="00484B35">
        <w:rPr>
          <w:spacing w:val="2"/>
          <w:w w:val="105"/>
        </w:rPr>
        <w:t xml:space="preserve"> </w:t>
      </w:r>
      <w:r w:rsidRPr="00484B35">
        <w:rPr>
          <w:w w:val="105"/>
        </w:rPr>
        <w:t>we</w:t>
      </w:r>
      <w:r w:rsidRPr="00484B35">
        <w:rPr>
          <w:spacing w:val="2"/>
          <w:w w:val="105"/>
        </w:rPr>
        <w:t xml:space="preserve"> </w:t>
      </w:r>
      <w:r w:rsidRPr="00484B35">
        <w:rPr>
          <w:w w:val="105"/>
        </w:rPr>
        <w:t>have</w:t>
      </w:r>
      <w:r w:rsidRPr="00484B35">
        <w:rPr>
          <w:spacing w:val="2"/>
          <w:w w:val="105"/>
        </w:rPr>
        <w:t xml:space="preserve"> </w:t>
      </w:r>
      <w:r w:rsidRPr="00484B35">
        <w:rPr>
          <w:w w:val="105"/>
        </w:rPr>
        <w:t>done</w:t>
      </w:r>
      <w:r w:rsidRPr="00484B35">
        <w:rPr>
          <w:spacing w:val="3"/>
          <w:w w:val="105"/>
        </w:rPr>
        <w:t xml:space="preserve"> </w:t>
      </w:r>
      <w:r w:rsidRPr="00484B35">
        <w:rPr>
          <w:w w:val="105"/>
        </w:rPr>
        <w:t>previously.</w:t>
      </w:r>
    </w:p>
    <w:p w:rsidR="00904690" w:rsidRPr="00484B35" w:rsidRDefault="0098712D">
      <w:pPr>
        <w:pStyle w:val="Textoindependiente"/>
        <w:spacing w:before="2" w:line="232" w:lineRule="auto"/>
        <w:ind w:left="190" w:right="188" w:firstLine="351"/>
        <w:jc w:val="both"/>
      </w:pPr>
      <w:r>
        <w:pict>
          <v:group id="_x0000_s7172" style="position:absolute;left:0;text-align:left;margin-left:223.55pt;margin-top:47.65pt;width:148.2pt;height:122.7pt;z-index:-251486208;mso-wrap-distance-left:0;mso-wrap-distance-right:0;mso-position-horizontal-relative:page" coordorigin="4471,953" coordsize="2964,2454">
            <v:shape id="_x0000_s7192" style="position:absolute;left:6005;top:957;width:1426;height:1426" coordorigin="6006,957" coordsize="1426,1426" o:spt="100" adj="0,,0" path="m6410,1159r-16,-79l6351,1016r-64,-43l6209,957r-79,16l6066,1016r-43,64l6007,1159r16,78l6066,1301r64,43l6209,1360r78,-16l6351,1301r43,-64l6410,1159xm7431,2179r-16,-78l7372,2037r-64,-44l7229,1978r-78,15l7087,2037r-43,64l7028,2179r16,78l7087,2322r64,43l7229,2381r79,-16l7372,2322r43,-65l7431,2179xm6412,2179r-16,-79l6352,2035r-64,-43l6209,1976r-79,16l6065,2035r-44,65l6006,2179r15,79l6065,2323r65,43l6209,2382r79,-16l6352,2323r44,-65l6412,2179xe" filled="f" strokeweight=".14058mm">
              <v:stroke joinstyle="round"/>
              <v:formulas/>
              <v:path arrowok="t" o:connecttype="segments"/>
            </v:shape>
            <v:line id="_x0000_s7191" style="position:absolute" from="6354,1304" to="7084,2034" strokeweight=".28117mm"/>
            <v:shape id="_x0000_s7190" style="position:absolute;left:4986;top:1977;width:403;height:403" coordorigin="4987,1978" coordsize="403,403" path="m5390,2179r-16,-78l5331,2037r-64,-44l5188,1978r-78,15l5046,2037r-43,64l4987,2179r16,78l5046,2322r64,43l5188,2381r79,-16l5331,2322r43,-65l5390,2179xe" filled="f" strokeweight=".14058mm">
              <v:path arrowok="t"/>
            </v:shape>
            <v:shape id="_x0000_s7189" style="position:absolute;left:5333;top:1303;width:876;height:730" coordorigin="5334,1304" coordsize="876,730" o:spt="100" adj="0,,0" path="m6063,1304r-729,730m6209,1364r,608e" filled="f" strokeweight=".28117mm">
              <v:stroke joinstyle="round"/>
              <v:formulas/>
              <v:path arrowok="t" o:connecttype="segments"/>
            </v:shape>
            <v:shape id="_x0000_s7188" style="position:absolute;left:4474;top:2996;width:407;height:407" coordorigin="4475,2996" coordsize="407,407" path="m4881,3200r-16,-80l4822,3056r-65,-44l4678,2996r-79,16l4534,3056r-43,64l4475,3200r16,79l4534,3343r65,44l4678,3403r79,-16l4822,3343r43,-64l4881,3200xe" filled="f" strokeweight=".14058mm">
              <v:path arrowok="t"/>
            </v:shape>
            <v:line id="_x0000_s7187" style="position:absolute" from="5096,2363" to="4771,3014" strokeweight=".28117mm"/>
            <v:shape id="_x0000_s7186" style="position:absolute;left:5495;top:2996;width:407;height:407" coordorigin="5495,2996" coordsize="407,407" path="m5902,3200r-16,-80l5842,3056r-64,-44l5698,2996r-79,16l5555,3056r-44,64l5495,3200r16,79l5555,3343r64,44l5698,3403r80,-16l5842,3343r44,-64l5902,3200xe" filled="f" strokeweight=".14058mm">
              <v:path arrowok="t"/>
            </v:shape>
            <v:line id="_x0000_s7185" style="position:absolute" from="5280,2363" to="5606,3014" strokeweight=".28117mm"/>
            <v:line id="_x0000_s7184" style="position:absolute" from="6209,1972" to="6209,1393" strokecolor="red" strokeweight=".70292mm"/>
            <v:shape id="_x0000_s7183" style="position:absolute;left:6138;top:1380;width:141;height:66" coordorigin="6139,1380" coordsize="141,66" path="m6139,1446r21,-11l6182,1416r18,-21l6209,1380r9,15l6236,1416r21,19l6279,1446e" filled="f" strokecolor="red" strokeweight=".56233mm">
              <v:path arrowok="t"/>
            </v:shape>
            <v:line id="_x0000_s7182" style="position:absolute" from="6063,1304" to="5354,2013" strokecolor="red" strokeweight=".70292mm"/>
            <v:shape id="_x0000_s7181" type="#_x0000_t75" style="position:absolute;left:5325;top:1910;width:132;height:132">
              <v:imagedata r:id="rId39" o:title=""/>
            </v:shape>
            <v:line id="_x0000_s7180" style="position:absolute" from="5096,2363" to="4784,2988" strokecolor="red" strokeweight=".70292mm"/>
            <v:shape id="_x0000_s7179" type="#_x0000_t75" style="position:absolute;left:4728;top:2893;width:158;height:123">
              <v:imagedata r:id="rId40" o:title=""/>
            </v:shape>
            <v:shape id="_x0000_s7178" type="#_x0000_t202" style="position:absolute;left:6146;top:1016;width:144;height:286" filled="f" stroked="f">
              <v:textbox inset="0,0,0,0">
                <w:txbxContent>
                  <w:p w:rsidR="00EE7A03" w:rsidRDefault="00EE7A03">
                    <w:pPr>
                      <w:spacing w:line="284" w:lineRule="exact"/>
                    </w:pPr>
                    <w:r>
                      <w:rPr>
                        <w:w w:val="112"/>
                      </w:rPr>
                      <w:t>1</w:t>
                    </w:r>
                  </w:p>
                </w:txbxContent>
              </v:textbox>
            </v:shape>
            <v:shape id="_x0000_s7177" type="#_x0000_t202" style="position:absolute;left:5126;top:2037;width:144;height:286" filled="f" stroked="f">
              <v:textbox inset="0,0,0,0">
                <w:txbxContent>
                  <w:p w:rsidR="00EE7A03" w:rsidRDefault="00EE7A03">
                    <w:pPr>
                      <w:spacing w:line="284" w:lineRule="exact"/>
                    </w:pPr>
                    <w:r>
                      <w:rPr>
                        <w:w w:val="112"/>
                      </w:rPr>
                      <w:t>2</w:t>
                    </w:r>
                  </w:p>
                </w:txbxContent>
              </v:textbox>
            </v:shape>
            <v:shape id="_x0000_s7176" type="#_x0000_t202" style="position:absolute;left:6146;top:2035;width:144;height:286" filled="f" stroked="f">
              <v:textbox inset="0,0,0,0">
                <w:txbxContent>
                  <w:p w:rsidR="00EE7A03" w:rsidRDefault="00EE7A03">
                    <w:pPr>
                      <w:spacing w:line="284" w:lineRule="exact"/>
                    </w:pPr>
                    <w:r>
                      <w:rPr>
                        <w:w w:val="112"/>
                      </w:rPr>
                      <w:t>3</w:t>
                    </w:r>
                  </w:p>
                </w:txbxContent>
              </v:textbox>
            </v:shape>
            <v:shape id="_x0000_s7175" type="#_x0000_t202" style="position:absolute;left:7167;top:2037;width:144;height:286" filled="f" stroked="f">
              <v:textbox inset="0,0,0,0">
                <w:txbxContent>
                  <w:p w:rsidR="00EE7A03" w:rsidRDefault="00EE7A03">
                    <w:pPr>
                      <w:spacing w:line="284" w:lineRule="exact"/>
                    </w:pPr>
                    <w:r>
                      <w:rPr>
                        <w:w w:val="112"/>
                      </w:rPr>
                      <w:t>4</w:t>
                    </w:r>
                  </w:p>
                </w:txbxContent>
              </v:textbox>
            </v:shape>
            <v:shape id="_x0000_s7174" type="#_x0000_t202" style="position:absolute;left:4616;top:3056;width:144;height:286" filled="f" stroked="f">
              <v:textbox inset="0,0,0,0">
                <w:txbxContent>
                  <w:p w:rsidR="00EE7A03" w:rsidRDefault="00EE7A03">
                    <w:pPr>
                      <w:spacing w:line="284" w:lineRule="exact"/>
                    </w:pPr>
                    <w:r>
                      <w:rPr>
                        <w:w w:val="112"/>
                      </w:rPr>
                      <w:t>5</w:t>
                    </w:r>
                  </w:p>
                </w:txbxContent>
              </v:textbox>
            </v:shape>
            <v:shape id="_x0000_s7173" type="#_x0000_t202" style="position:absolute;left:5636;top:3056;width:144;height:286" filled="f" stroked="f">
              <v:textbox inset="0,0,0,0">
                <w:txbxContent>
                  <w:p w:rsidR="00EE7A03" w:rsidRDefault="00EE7A03">
                    <w:pPr>
                      <w:spacing w:line="284" w:lineRule="exact"/>
                    </w:pPr>
                    <w:r>
                      <w:rPr>
                        <w:w w:val="112"/>
                      </w:rPr>
                      <w:t>6</w:t>
                    </w:r>
                  </w:p>
                </w:txbxContent>
              </v:textbox>
            </v:shape>
            <w10:wrap type="topAndBottom" anchorx="page"/>
          </v:group>
        </w:pict>
      </w:r>
      <w:r w:rsidR="009A0837" w:rsidRPr="00484B35">
        <w:rPr>
          <w:w w:val="105"/>
        </w:rPr>
        <w:t xml:space="preserve">Then, the second part of the problem is to calculate for every node </w:t>
      </w:r>
      <w:r w:rsidR="009A0837" w:rsidRPr="00484B35">
        <w:rPr>
          <w:i/>
          <w:w w:val="105"/>
        </w:rPr>
        <w:t xml:space="preserve">x </w:t>
      </w:r>
      <w:r w:rsidR="009A0837" w:rsidRPr="00484B35">
        <w:rPr>
          <w:w w:val="105"/>
        </w:rPr>
        <w:t>the</w:t>
      </w:r>
      <w:r w:rsidR="009A0837" w:rsidRPr="00484B35">
        <w:rPr>
          <w:spacing w:val="1"/>
          <w:w w:val="105"/>
        </w:rPr>
        <w:t xml:space="preserve"> </w:t>
      </w:r>
      <w:r w:rsidR="009A0837" w:rsidRPr="00484B35">
        <w:rPr>
          <w:w w:val="105"/>
        </w:rPr>
        <w:t xml:space="preserve">maximum length of a path through its parent </w:t>
      </w:r>
      <w:r w:rsidR="009A0837" w:rsidRPr="00484B35">
        <w:rPr>
          <w:i/>
          <w:w w:val="105"/>
        </w:rPr>
        <w:t>p</w:t>
      </w:r>
      <w:r w:rsidR="009A0837" w:rsidRPr="00484B35">
        <w:rPr>
          <w:w w:val="105"/>
        </w:rPr>
        <w:t>. For example, the longest path</w:t>
      </w:r>
      <w:r w:rsidR="009A0837" w:rsidRPr="00484B35">
        <w:rPr>
          <w:spacing w:val="1"/>
          <w:w w:val="105"/>
        </w:rPr>
        <w:t xml:space="preserve"> </w:t>
      </w:r>
      <w:r w:rsidR="009A0837" w:rsidRPr="00484B35">
        <w:rPr>
          <w:w w:val="105"/>
        </w:rPr>
        <w:t>from</w:t>
      </w:r>
      <w:r w:rsidR="009A0837" w:rsidRPr="00484B35">
        <w:rPr>
          <w:spacing w:val="3"/>
          <w:w w:val="105"/>
        </w:rPr>
        <w:t xml:space="preserve"> </w:t>
      </w:r>
      <w:r w:rsidR="009A0837" w:rsidRPr="00484B35">
        <w:rPr>
          <w:w w:val="105"/>
        </w:rPr>
        <w:t>node</w:t>
      </w:r>
      <w:r w:rsidR="009A0837" w:rsidRPr="00484B35">
        <w:rPr>
          <w:spacing w:val="3"/>
          <w:w w:val="105"/>
        </w:rPr>
        <w:t xml:space="preserve"> </w:t>
      </w:r>
      <w:r w:rsidR="009A0837" w:rsidRPr="00484B35">
        <w:rPr>
          <w:w w:val="105"/>
        </w:rPr>
        <w:t>3</w:t>
      </w:r>
      <w:r w:rsidR="009A0837" w:rsidRPr="00484B35">
        <w:rPr>
          <w:spacing w:val="3"/>
          <w:w w:val="105"/>
        </w:rPr>
        <w:t xml:space="preserve"> </w:t>
      </w:r>
      <w:r w:rsidR="009A0837" w:rsidRPr="00484B35">
        <w:rPr>
          <w:w w:val="105"/>
        </w:rPr>
        <w:t>goes</w:t>
      </w:r>
      <w:r w:rsidR="009A0837" w:rsidRPr="00484B35">
        <w:rPr>
          <w:spacing w:val="3"/>
          <w:w w:val="105"/>
        </w:rPr>
        <w:t xml:space="preserve"> </w:t>
      </w:r>
      <w:r w:rsidR="009A0837" w:rsidRPr="00484B35">
        <w:rPr>
          <w:w w:val="105"/>
        </w:rPr>
        <w:t>through</w:t>
      </w:r>
      <w:r w:rsidR="009A0837" w:rsidRPr="00484B35">
        <w:rPr>
          <w:spacing w:val="3"/>
          <w:w w:val="105"/>
        </w:rPr>
        <w:t xml:space="preserve"> </w:t>
      </w:r>
      <w:r w:rsidR="009A0837" w:rsidRPr="00484B35">
        <w:rPr>
          <w:w w:val="105"/>
        </w:rPr>
        <w:t>its</w:t>
      </w:r>
      <w:r w:rsidR="009A0837" w:rsidRPr="00484B35">
        <w:rPr>
          <w:spacing w:val="3"/>
          <w:w w:val="105"/>
        </w:rPr>
        <w:t xml:space="preserve"> </w:t>
      </w:r>
      <w:r w:rsidR="009A0837" w:rsidRPr="00484B35">
        <w:rPr>
          <w:w w:val="105"/>
        </w:rPr>
        <w:t>parent</w:t>
      </w:r>
      <w:r w:rsidR="009A0837" w:rsidRPr="00484B35">
        <w:rPr>
          <w:spacing w:val="3"/>
          <w:w w:val="105"/>
        </w:rPr>
        <w:t xml:space="preserve"> </w:t>
      </w:r>
      <w:r w:rsidR="009A0837" w:rsidRPr="00484B35">
        <w:rPr>
          <w:w w:val="105"/>
        </w:rPr>
        <w:t>1:</w:t>
      </w:r>
    </w:p>
    <w:p w:rsidR="00904690" w:rsidRPr="00484B35" w:rsidRDefault="009A0837">
      <w:pPr>
        <w:pStyle w:val="Textoindependiente"/>
        <w:spacing w:before="119" w:after="87" w:line="232" w:lineRule="auto"/>
        <w:ind w:left="190" w:right="145" w:firstLine="351"/>
        <w:jc w:val="both"/>
      </w:pPr>
      <w:r w:rsidRPr="00484B35">
        <w:rPr>
          <w:w w:val="110"/>
        </w:rPr>
        <w:t xml:space="preserve">At first glance, it seems that we should choose the longest path from </w:t>
      </w:r>
      <w:r w:rsidRPr="00484B35">
        <w:rPr>
          <w:i/>
          <w:w w:val="110"/>
        </w:rPr>
        <w:t>p</w:t>
      </w:r>
      <w:r w:rsidRPr="00484B35">
        <w:rPr>
          <w:w w:val="110"/>
        </w:rPr>
        <w:t>.</w:t>
      </w:r>
      <w:r w:rsidRPr="00484B35">
        <w:rPr>
          <w:spacing w:val="1"/>
          <w:w w:val="110"/>
        </w:rPr>
        <w:t xml:space="preserve"> </w:t>
      </w:r>
      <w:r w:rsidRPr="00484B35">
        <w:rPr>
          <w:w w:val="110"/>
        </w:rPr>
        <w:t>However,</w:t>
      </w:r>
      <w:r w:rsidRPr="00484B35">
        <w:rPr>
          <w:spacing w:val="-10"/>
          <w:w w:val="110"/>
        </w:rPr>
        <w:t xml:space="preserve"> </w:t>
      </w:r>
      <w:r w:rsidRPr="00484B35">
        <w:rPr>
          <w:w w:val="110"/>
        </w:rPr>
        <w:t>this</w:t>
      </w:r>
      <w:r w:rsidRPr="00484B35">
        <w:rPr>
          <w:spacing w:val="-11"/>
          <w:w w:val="110"/>
        </w:rPr>
        <w:t xml:space="preserve"> </w:t>
      </w:r>
      <w:r w:rsidRPr="00484B35">
        <w:rPr>
          <w:i/>
          <w:w w:val="110"/>
        </w:rPr>
        <w:t>does</w:t>
      </w:r>
      <w:r w:rsidRPr="00484B35">
        <w:rPr>
          <w:i/>
          <w:spacing w:val="-8"/>
          <w:w w:val="110"/>
        </w:rPr>
        <w:t xml:space="preserve"> </w:t>
      </w:r>
      <w:r w:rsidRPr="00484B35">
        <w:rPr>
          <w:i/>
          <w:w w:val="110"/>
        </w:rPr>
        <w:t>not</w:t>
      </w:r>
      <w:r w:rsidRPr="00484B35">
        <w:rPr>
          <w:i/>
          <w:spacing w:val="-9"/>
          <w:w w:val="110"/>
        </w:rPr>
        <w:t xml:space="preserve"> </w:t>
      </w:r>
      <w:r w:rsidRPr="00484B35">
        <w:rPr>
          <w:w w:val="110"/>
        </w:rPr>
        <w:t>always</w:t>
      </w:r>
      <w:r w:rsidRPr="00484B35">
        <w:rPr>
          <w:spacing w:val="-11"/>
          <w:w w:val="110"/>
        </w:rPr>
        <w:t xml:space="preserve"> </w:t>
      </w:r>
      <w:r w:rsidRPr="00484B35">
        <w:rPr>
          <w:w w:val="110"/>
        </w:rPr>
        <w:t>work,</w:t>
      </w:r>
      <w:r w:rsidRPr="00484B35">
        <w:rPr>
          <w:spacing w:val="-9"/>
          <w:w w:val="110"/>
        </w:rPr>
        <w:t xml:space="preserve"> </w:t>
      </w:r>
      <w:r w:rsidRPr="00484B35">
        <w:rPr>
          <w:w w:val="110"/>
        </w:rPr>
        <w:t>because</w:t>
      </w:r>
      <w:r w:rsidRPr="00484B35">
        <w:rPr>
          <w:spacing w:val="-11"/>
          <w:w w:val="110"/>
        </w:rPr>
        <w:t xml:space="preserve"> </w:t>
      </w:r>
      <w:r w:rsidRPr="00484B35">
        <w:rPr>
          <w:w w:val="110"/>
        </w:rPr>
        <w:t>the</w:t>
      </w:r>
      <w:r w:rsidRPr="00484B35">
        <w:rPr>
          <w:spacing w:val="-11"/>
          <w:w w:val="110"/>
        </w:rPr>
        <w:t xml:space="preserve"> </w:t>
      </w:r>
      <w:r w:rsidRPr="00484B35">
        <w:rPr>
          <w:w w:val="110"/>
        </w:rPr>
        <w:t>longest</w:t>
      </w:r>
      <w:r w:rsidRPr="00484B35">
        <w:rPr>
          <w:spacing w:val="-11"/>
          <w:w w:val="110"/>
        </w:rPr>
        <w:t xml:space="preserve"> </w:t>
      </w:r>
      <w:r w:rsidRPr="00484B35">
        <w:rPr>
          <w:w w:val="110"/>
        </w:rPr>
        <w:t>path</w:t>
      </w:r>
      <w:r w:rsidRPr="00484B35">
        <w:rPr>
          <w:spacing w:val="-11"/>
          <w:w w:val="110"/>
        </w:rPr>
        <w:t xml:space="preserve"> </w:t>
      </w:r>
      <w:r w:rsidRPr="00484B35">
        <w:rPr>
          <w:w w:val="110"/>
        </w:rPr>
        <w:t>from</w:t>
      </w:r>
      <w:r w:rsidRPr="00484B35">
        <w:rPr>
          <w:spacing w:val="1"/>
          <w:w w:val="110"/>
        </w:rPr>
        <w:t xml:space="preserve"> </w:t>
      </w:r>
      <w:r w:rsidRPr="00484B35">
        <w:rPr>
          <w:i/>
          <w:w w:val="110"/>
        </w:rPr>
        <w:t>p</w:t>
      </w:r>
      <w:r w:rsidRPr="00484B35">
        <w:rPr>
          <w:i/>
          <w:spacing w:val="-5"/>
          <w:w w:val="110"/>
        </w:rPr>
        <w:t xml:space="preserve"> </w:t>
      </w:r>
      <w:r w:rsidRPr="00484B35">
        <w:rPr>
          <w:w w:val="110"/>
        </w:rPr>
        <w:t>may</w:t>
      </w:r>
      <w:r w:rsidRPr="00484B35">
        <w:rPr>
          <w:spacing w:val="-11"/>
          <w:w w:val="110"/>
        </w:rPr>
        <w:t xml:space="preserve"> </w:t>
      </w:r>
      <w:r w:rsidRPr="00484B35">
        <w:rPr>
          <w:w w:val="110"/>
        </w:rPr>
        <w:t>go</w:t>
      </w:r>
      <w:r w:rsidRPr="00484B35">
        <w:rPr>
          <w:spacing w:val="-58"/>
          <w:w w:val="110"/>
        </w:rPr>
        <w:t xml:space="preserve"> </w:t>
      </w:r>
      <w:r w:rsidRPr="00484B35">
        <w:rPr>
          <w:w w:val="110"/>
        </w:rPr>
        <w:t>through</w:t>
      </w:r>
      <w:r w:rsidRPr="00484B35">
        <w:rPr>
          <w:spacing w:val="7"/>
          <w:w w:val="110"/>
        </w:rPr>
        <w:t xml:space="preserve"> </w:t>
      </w:r>
      <w:r w:rsidRPr="00484B35">
        <w:rPr>
          <w:i/>
          <w:w w:val="110"/>
        </w:rPr>
        <w:t>x</w:t>
      </w:r>
      <w:r w:rsidRPr="00484B35">
        <w:rPr>
          <w:w w:val="110"/>
        </w:rPr>
        <w:t>.</w:t>
      </w:r>
      <w:r w:rsidRPr="00484B35">
        <w:rPr>
          <w:spacing w:val="12"/>
          <w:w w:val="110"/>
        </w:rPr>
        <w:t xml:space="preserve"> </w:t>
      </w:r>
      <w:r w:rsidRPr="00484B35">
        <w:rPr>
          <w:w w:val="110"/>
        </w:rPr>
        <w:t>Here</w:t>
      </w:r>
      <w:r w:rsidRPr="00484B35">
        <w:rPr>
          <w:spacing w:val="-2"/>
          <w:w w:val="110"/>
        </w:rPr>
        <w:t xml:space="preserve"> </w:t>
      </w:r>
      <w:r w:rsidRPr="00484B35">
        <w:rPr>
          <w:w w:val="110"/>
        </w:rPr>
        <w:t>is</w:t>
      </w:r>
      <w:r w:rsidRPr="00484B35">
        <w:rPr>
          <w:spacing w:val="-2"/>
          <w:w w:val="110"/>
        </w:rPr>
        <w:t xml:space="preserve"> </w:t>
      </w:r>
      <w:r w:rsidRPr="00484B35">
        <w:rPr>
          <w:w w:val="110"/>
        </w:rPr>
        <w:t>an</w:t>
      </w:r>
      <w:r w:rsidRPr="00484B35">
        <w:rPr>
          <w:spacing w:val="-2"/>
          <w:w w:val="110"/>
        </w:rPr>
        <w:t xml:space="preserve"> </w:t>
      </w:r>
      <w:r w:rsidRPr="00484B35">
        <w:rPr>
          <w:w w:val="110"/>
        </w:rPr>
        <w:t>example</w:t>
      </w:r>
      <w:r w:rsidRPr="00484B35">
        <w:rPr>
          <w:spacing w:val="-2"/>
          <w:w w:val="110"/>
        </w:rPr>
        <w:t xml:space="preserve"> </w:t>
      </w:r>
      <w:r w:rsidRPr="00484B35">
        <w:rPr>
          <w:w w:val="110"/>
        </w:rPr>
        <w:t>of</w:t>
      </w:r>
      <w:r w:rsidRPr="00484B35">
        <w:rPr>
          <w:spacing w:val="-2"/>
          <w:w w:val="110"/>
        </w:rPr>
        <w:t xml:space="preserve"> </w:t>
      </w:r>
      <w:r w:rsidRPr="00484B35">
        <w:rPr>
          <w:w w:val="110"/>
        </w:rPr>
        <w:t>this</w:t>
      </w:r>
      <w:r w:rsidRPr="00484B35">
        <w:rPr>
          <w:spacing w:val="-3"/>
          <w:w w:val="110"/>
        </w:rPr>
        <w:t xml:space="preserve"> </w:t>
      </w:r>
      <w:r w:rsidRPr="00484B35">
        <w:rPr>
          <w:w w:val="110"/>
        </w:rPr>
        <w:t>situation:</w:t>
      </w:r>
    </w:p>
    <w:p w:rsidR="00904690" w:rsidRPr="00484B35" w:rsidRDefault="0098712D">
      <w:pPr>
        <w:pStyle w:val="Textoindependiente"/>
        <w:ind w:left="2790"/>
        <w:rPr>
          <w:sz w:val="20"/>
        </w:rPr>
      </w:pPr>
      <w:r>
        <w:rPr>
          <w:sz w:val="20"/>
        </w:rPr>
      </w:r>
      <w:r>
        <w:rPr>
          <w:sz w:val="20"/>
        </w:rPr>
        <w:pict>
          <v:group id="_x0000_s7153" style="width:148.2pt;height:122.7pt;mso-position-horizontal-relative:char;mso-position-vertical-relative:line" coordsize="2964,2454">
            <v:shape id="_x0000_s7171" style="position:absolute;left:1534;top:3;width:1426;height:1426" coordorigin="1535,4" coordsize="1426,1426" o:spt="100" adj="0,,0" path="m1939,205r-15,-78l1880,63,1816,20,1738,4r-79,16l1595,63r-43,64l1536,205r16,79l1595,348r64,43l1738,407r78,-16l1880,348r44,-64l1939,205xm2960,1226r-16,-78l2901,1083r-64,-43l2758,1024r-78,16l2616,1083r-43,65l2557,1226r16,78l2616,1368r64,44l2758,1427r79,-15l2901,1368r43,-64l2960,1226xm1941,1226r-16,-79l1882,1082r-65,-43l1738,1023r-79,16l1594,1082r-43,65l1535,1226r16,79l1594,1370r65,43l1738,1429r79,-16l1882,1370r43,-65l1941,1226xe" filled="f" strokeweight=".14058mm">
              <v:stroke joinstyle="round"/>
              <v:formulas/>
              <v:path arrowok="t" o:connecttype="segments"/>
            </v:shape>
            <v:line id="_x0000_s7170" style="position:absolute" from="1883,351" to="2613,1081" strokeweight=".28117mm"/>
            <v:shape id="_x0000_s7169" style="position:absolute;left:515;top:1024;width:403;height:403" coordorigin="516,1024" coordsize="403,403" path="m919,1226r-16,-78l860,1083r-64,-43l717,1024r-78,16l575,1083r-43,65l516,1226r16,78l575,1368r64,44l717,1427r79,-15l860,1368r43,-64l919,1226xe" filled="f" strokeweight=".14058mm">
              <v:path arrowok="t"/>
            </v:shape>
            <v:shape id="_x0000_s7168" style="position:absolute;left:862;top:350;width:876;height:730" coordorigin="863,351" coordsize="876,730" o:spt="100" adj="0,,0" path="m1593,351l863,1081m1738,411r,608e" filled="f" strokeweight=".28117mm">
              <v:stroke joinstyle="round"/>
              <v:formulas/>
              <v:path arrowok="t" o:connecttype="segments"/>
            </v:shape>
            <v:shape id="_x0000_s7167" style="position:absolute;left:3;top:2043;width:407;height:407" coordorigin="4,2043" coordsize="407,407" path="m410,2246r-16,-79l351,2103r-65,-44l207,2043r-79,16l64,2103r-44,64l4,2246r16,80l64,2390r64,44l207,2450r79,-16l351,2390r43,-64l410,2246xe" filled="f" strokeweight=".14058mm">
              <v:path arrowok="t"/>
            </v:shape>
            <v:line id="_x0000_s7166" style="position:absolute" from="626,1410" to="300,2061" strokeweight=".28117mm"/>
            <v:shape id="_x0000_s7165" style="position:absolute;left:1024;top:2043;width:407;height:407" coordorigin="1024,2043" coordsize="407,407" path="m1431,2246r-16,-79l1371,2103r-64,-44l1228,2043r-79,16l1084,2103r-44,64l1024,2246r16,80l1084,2390r65,44l1228,2450r79,-16l1371,2390r44,-64l1431,2246xe" filled="f" strokeweight=".14058mm">
              <v:path arrowok="t"/>
            </v:shape>
            <v:line id="_x0000_s7164" style="position:absolute" from="809,1410" to="1135,2061" strokeweight=".28117mm"/>
            <v:line id="_x0000_s7163" style="position:absolute" from="863,1081" to="1572,371" strokecolor="red" strokeweight=".70292mm"/>
            <v:shape id="_x0000_s7162" type="#_x0000_t75" style="position:absolute;left:1469;top:343;width:132;height:132">
              <v:imagedata r:id="rId41" o:title=""/>
            </v:shape>
            <v:line id="_x0000_s7161" style="position:absolute" from="1883,351" to="2593,1060" strokecolor="red" strokeweight=".70292mm"/>
            <v:shape id="_x0000_s7160" type="#_x0000_t75" style="position:absolute;left:2489;top:957;width:132;height:132">
              <v:imagedata r:id="rId42" o:title=""/>
            </v:shape>
            <v:shape id="_x0000_s7159" type="#_x0000_t202" style="position:absolute;left:1676;top:63;width:144;height:286" filled="f" stroked="f">
              <v:textbox inset="0,0,0,0">
                <w:txbxContent>
                  <w:p w:rsidR="00EE7A03" w:rsidRDefault="00EE7A03">
                    <w:pPr>
                      <w:spacing w:line="284" w:lineRule="exact"/>
                    </w:pPr>
                    <w:r>
                      <w:rPr>
                        <w:w w:val="112"/>
                      </w:rPr>
                      <w:t>1</w:t>
                    </w:r>
                  </w:p>
                </w:txbxContent>
              </v:textbox>
            </v:shape>
            <v:shape id="_x0000_s7158" type="#_x0000_t202" style="position:absolute;left:655;top:1084;width:144;height:286" filled="f" stroked="f">
              <v:textbox inset="0,0,0,0">
                <w:txbxContent>
                  <w:p w:rsidR="00EE7A03" w:rsidRDefault="00EE7A03">
                    <w:pPr>
                      <w:spacing w:line="284" w:lineRule="exact"/>
                    </w:pPr>
                    <w:r>
                      <w:rPr>
                        <w:w w:val="112"/>
                      </w:rPr>
                      <w:t>2</w:t>
                    </w:r>
                  </w:p>
                </w:txbxContent>
              </v:textbox>
            </v:shape>
            <v:shape id="_x0000_s7157" type="#_x0000_t202" style="position:absolute;left:1676;top:1082;width:144;height:286" filled="f" stroked="f">
              <v:textbox inset="0,0,0,0">
                <w:txbxContent>
                  <w:p w:rsidR="00EE7A03" w:rsidRDefault="00EE7A03">
                    <w:pPr>
                      <w:spacing w:line="284" w:lineRule="exact"/>
                    </w:pPr>
                    <w:r>
                      <w:rPr>
                        <w:w w:val="112"/>
                      </w:rPr>
                      <w:t>3</w:t>
                    </w:r>
                  </w:p>
                </w:txbxContent>
              </v:textbox>
            </v:shape>
            <v:shape id="_x0000_s7156" type="#_x0000_t202" style="position:absolute;left:2696;top:1084;width:144;height:286" filled="f" stroked="f">
              <v:textbox inset="0,0,0,0">
                <w:txbxContent>
                  <w:p w:rsidR="00EE7A03" w:rsidRDefault="00EE7A03">
                    <w:pPr>
                      <w:spacing w:line="284" w:lineRule="exact"/>
                    </w:pPr>
                    <w:r>
                      <w:rPr>
                        <w:w w:val="112"/>
                      </w:rPr>
                      <w:t>4</w:t>
                    </w:r>
                  </w:p>
                </w:txbxContent>
              </v:textbox>
            </v:shape>
            <v:shape id="_x0000_s7155" type="#_x0000_t202" style="position:absolute;left:145;top:2103;width:144;height:286" filled="f" stroked="f">
              <v:textbox inset="0,0,0,0">
                <w:txbxContent>
                  <w:p w:rsidR="00EE7A03" w:rsidRDefault="00EE7A03">
                    <w:pPr>
                      <w:spacing w:line="284" w:lineRule="exact"/>
                    </w:pPr>
                    <w:r>
                      <w:rPr>
                        <w:w w:val="112"/>
                      </w:rPr>
                      <w:t>5</w:t>
                    </w:r>
                  </w:p>
                </w:txbxContent>
              </v:textbox>
            </v:shape>
            <v:shape id="_x0000_s7154" type="#_x0000_t202" style="position:absolute;left:1165;top:2103;width:144;height:286" filled="f" stroked="f">
              <v:textbox inset="0,0,0,0">
                <w:txbxContent>
                  <w:p w:rsidR="00EE7A03" w:rsidRDefault="00EE7A03">
                    <w:pPr>
                      <w:spacing w:line="284" w:lineRule="exact"/>
                    </w:pPr>
                    <w:r>
                      <w:rPr>
                        <w:w w:val="112"/>
                      </w:rPr>
                      <w:t>6</w:t>
                    </w:r>
                  </w:p>
                </w:txbxContent>
              </v:textbox>
            </v:shape>
            <w10:anchorlock/>
          </v:group>
        </w:pict>
      </w:r>
    </w:p>
    <w:p w:rsidR="00904690" w:rsidRPr="00484B35" w:rsidRDefault="009A0837">
      <w:pPr>
        <w:pStyle w:val="Textoindependiente"/>
        <w:spacing w:before="126" w:line="232" w:lineRule="auto"/>
        <w:ind w:left="190" w:right="188" w:firstLine="351"/>
        <w:jc w:val="both"/>
      </w:pPr>
      <w:r w:rsidRPr="00484B35">
        <w:rPr>
          <w:w w:val="105"/>
        </w:rPr>
        <w:t xml:space="preserve">Still, we can solve the second part in </w:t>
      </w:r>
      <w:r w:rsidRPr="00484B35">
        <w:rPr>
          <w:i/>
          <w:w w:val="105"/>
        </w:rPr>
        <w:t>O</w:t>
      </w:r>
      <w:r w:rsidRPr="00484B35">
        <w:rPr>
          <w:w w:val="105"/>
        </w:rPr>
        <w:t>(</w:t>
      </w:r>
      <w:r w:rsidRPr="00484B35">
        <w:rPr>
          <w:i/>
          <w:w w:val="105"/>
        </w:rPr>
        <w:t>n</w:t>
      </w:r>
      <w:r w:rsidRPr="00484B35">
        <w:rPr>
          <w:w w:val="105"/>
        </w:rPr>
        <w:t xml:space="preserve">) time by storing </w:t>
      </w:r>
      <w:r w:rsidRPr="00484B35">
        <w:rPr>
          <w:i/>
          <w:w w:val="105"/>
        </w:rPr>
        <w:t xml:space="preserve">two </w:t>
      </w:r>
      <w:r w:rsidRPr="00484B35">
        <w:rPr>
          <w:w w:val="105"/>
        </w:rPr>
        <w:t>maximum</w:t>
      </w:r>
      <w:r w:rsidRPr="00484B35">
        <w:rPr>
          <w:spacing w:val="1"/>
          <w:w w:val="105"/>
        </w:rPr>
        <w:t xml:space="preserve"> </w:t>
      </w:r>
      <w:r w:rsidRPr="00484B35">
        <w:rPr>
          <w:w w:val="105"/>
        </w:rPr>
        <w:t>lengths</w:t>
      </w:r>
      <w:r w:rsidRPr="00484B35">
        <w:rPr>
          <w:spacing w:val="3"/>
          <w:w w:val="105"/>
        </w:rPr>
        <w:t xml:space="preserve"> </w:t>
      </w:r>
      <w:r w:rsidRPr="00484B35">
        <w:rPr>
          <w:w w:val="105"/>
        </w:rPr>
        <w:t>for</w:t>
      </w:r>
      <w:r w:rsidRPr="00484B35">
        <w:rPr>
          <w:spacing w:val="3"/>
          <w:w w:val="105"/>
        </w:rPr>
        <w:t xml:space="preserve"> </w:t>
      </w:r>
      <w:r w:rsidRPr="00484B35">
        <w:rPr>
          <w:w w:val="105"/>
        </w:rPr>
        <w:t>each</w:t>
      </w:r>
      <w:r w:rsidRPr="00484B35">
        <w:rPr>
          <w:spacing w:val="3"/>
          <w:w w:val="105"/>
        </w:rPr>
        <w:t xml:space="preserve"> </w:t>
      </w:r>
      <w:r w:rsidRPr="00484B35">
        <w:rPr>
          <w:w w:val="105"/>
        </w:rPr>
        <w:t>node</w:t>
      </w:r>
      <w:r w:rsidRPr="00484B35">
        <w:rPr>
          <w:spacing w:val="13"/>
          <w:w w:val="105"/>
        </w:rPr>
        <w:t xml:space="preserve"> </w:t>
      </w:r>
      <w:r w:rsidRPr="00484B35">
        <w:rPr>
          <w:i/>
          <w:w w:val="105"/>
        </w:rPr>
        <w:t>x</w:t>
      </w:r>
      <w:r w:rsidRPr="00484B35">
        <w:rPr>
          <w:w w:val="105"/>
        </w:rPr>
        <w:t>:</w:t>
      </w:r>
    </w:p>
    <w:p w:rsidR="00904690" w:rsidRPr="00484B35" w:rsidRDefault="009A0837">
      <w:pPr>
        <w:pStyle w:val="Prrafodelista"/>
        <w:numPr>
          <w:ilvl w:val="0"/>
          <w:numId w:val="10"/>
        </w:numPr>
        <w:tabs>
          <w:tab w:val="left" w:pos="777"/>
        </w:tabs>
        <w:spacing w:before="79"/>
        <w:ind w:hanging="253"/>
        <w:rPr>
          <w:rFonts w:ascii="Georgia" w:hAnsi="Georgia"/>
          <w:i/>
        </w:rPr>
      </w:pPr>
      <w:r w:rsidRPr="00484B35">
        <w:rPr>
          <w:rFonts w:ascii="SimSun" w:hAnsi="SimSun"/>
          <w:w w:val="105"/>
        </w:rPr>
        <w:t>maxLength</w:t>
      </w:r>
      <w:r w:rsidRPr="00484B35">
        <w:rPr>
          <w:w w:val="105"/>
          <w:vertAlign w:val="subscript"/>
        </w:rPr>
        <w:t>1</w:t>
      </w:r>
      <w:r w:rsidRPr="00484B35">
        <w:rPr>
          <w:w w:val="105"/>
        </w:rPr>
        <w:t>(</w:t>
      </w:r>
      <w:r w:rsidRPr="00484B35">
        <w:rPr>
          <w:rFonts w:ascii="Georgia" w:hAnsi="Georgia"/>
          <w:i/>
          <w:w w:val="105"/>
        </w:rPr>
        <w:t>x</w:t>
      </w:r>
      <w:r w:rsidRPr="00484B35">
        <w:rPr>
          <w:w w:val="105"/>
        </w:rPr>
        <w:t>):</w:t>
      </w:r>
      <w:r w:rsidRPr="00484B35">
        <w:rPr>
          <w:spacing w:val="20"/>
          <w:w w:val="105"/>
        </w:rPr>
        <w:t xml:space="preserve"> </w:t>
      </w:r>
      <w:r w:rsidRPr="00484B35">
        <w:rPr>
          <w:w w:val="105"/>
        </w:rPr>
        <w:t>the</w:t>
      </w:r>
      <w:r w:rsidRPr="00484B35">
        <w:rPr>
          <w:spacing w:val="4"/>
          <w:w w:val="105"/>
        </w:rPr>
        <w:t xml:space="preserve"> </w:t>
      </w:r>
      <w:r w:rsidRPr="00484B35">
        <w:rPr>
          <w:w w:val="105"/>
        </w:rPr>
        <w:t>maximum</w:t>
      </w:r>
      <w:r w:rsidRPr="00484B35">
        <w:rPr>
          <w:spacing w:val="5"/>
          <w:w w:val="105"/>
        </w:rPr>
        <w:t xml:space="preserve"> </w:t>
      </w:r>
      <w:r w:rsidRPr="00484B35">
        <w:rPr>
          <w:w w:val="105"/>
        </w:rPr>
        <w:t>length</w:t>
      </w:r>
      <w:r w:rsidRPr="00484B35">
        <w:rPr>
          <w:spacing w:val="5"/>
          <w:w w:val="105"/>
        </w:rPr>
        <w:t xml:space="preserve"> </w:t>
      </w:r>
      <w:r w:rsidRPr="00484B35">
        <w:rPr>
          <w:w w:val="105"/>
        </w:rPr>
        <w:t>of</w:t>
      </w:r>
      <w:r w:rsidRPr="00484B35">
        <w:rPr>
          <w:spacing w:val="4"/>
          <w:w w:val="105"/>
        </w:rPr>
        <w:t xml:space="preserve"> </w:t>
      </w:r>
      <w:r w:rsidRPr="00484B35">
        <w:rPr>
          <w:w w:val="105"/>
        </w:rPr>
        <w:t>a</w:t>
      </w:r>
      <w:r w:rsidRPr="00484B35">
        <w:rPr>
          <w:spacing w:val="5"/>
          <w:w w:val="105"/>
        </w:rPr>
        <w:t xml:space="preserve"> </w:t>
      </w:r>
      <w:r w:rsidRPr="00484B35">
        <w:rPr>
          <w:w w:val="105"/>
        </w:rPr>
        <w:t>path</w:t>
      </w:r>
      <w:r w:rsidRPr="00484B35">
        <w:rPr>
          <w:spacing w:val="5"/>
          <w:w w:val="105"/>
        </w:rPr>
        <w:t xml:space="preserve"> </w:t>
      </w:r>
      <w:r w:rsidRPr="00484B35">
        <w:rPr>
          <w:w w:val="105"/>
        </w:rPr>
        <w:t>from</w:t>
      </w:r>
      <w:r w:rsidRPr="00484B35">
        <w:rPr>
          <w:spacing w:val="15"/>
          <w:w w:val="105"/>
        </w:rPr>
        <w:t xml:space="preserve"> </w:t>
      </w:r>
      <w:r w:rsidRPr="00484B35">
        <w:rPr>
          <w:rFonts w:ascii="Georgia" w:hAnsi="Georgia"/>
          <w:i/>
          <w:w w:val="105"/>
        </w:rPr>
        <w:t>x</w:t>
      </w:r>
    </w:p>
    <w:p w:rsidR="00904690" w:rsidRPr="00484B35" w:rsidRDefault="009A0837">
      <w:pPr>
        <w:pStyle w:val="Prrafodelista"/>
        <w:numPr>
          <w:ilvl w:val="0"/>
          <w:numId w:val="10"/>
        </w:numPr>
        <w:tabs>
          <w:tab w:val="left" w:pos="777"/>
        </w:tabs>
        <w:spacing w:before="159" w:line="232" w:lineRule="auto"/>
        <w:ind w:right="188"/>
      </w:pPr>
      <w:r w:rsidRPr="00484B35">
        <w:rPr>
          <w:rFonts w:ascii="SimSun" w:hAnsi="SimSun"/>
          <w:w w:val="105"/>
        </w:rPr>
        <w:t>maxLength</w:t>
      </w:r>
      <w:r w:rsidRPr="00484B35">
        <w:rPr>
          <w:w w:val="105"/>
          <w:vertAlign w:val="subscript"/>
        </w:rPr>
        <w:t>2</w:t>
      </w:r>
      <w:r w:rsidRPr="00484B35">
        <w:rPr>
          <w:w w:val="105"/>
        </w:rPr>
        <w:t>(</w:t>
      </w:r>
      <w:r w:rsidRPr="00484B35">
        <w:rPr>
          <w:rFonts w:ascii="Georgia" w:hAnsi="Georgia"/>
          <w:i/>
          <w:w w:val="105"/>
        </w:rPr>
        <w:t>x</w:t>
      </w:r>
      <w:r w:rsidRPr="00484B35">
        <w:rPr>
          <w:w w:val="105"/>
        </w:rPr>
        <w:t>)</w:t>
      </w:r>
      <w:r w:rsidRPr="00484B35">
        <w:rPr>
          <w:spacing w:val="18"/>
          <w:w w:val="105"/>
        </w:rPr>
        <w:t xml:space="preserve"> </w:t>
      </w:r>
      <w:r w:rsidRPr="00484B35">
        <w:rPr>
          <w:w w:val="105"/>
        </w:rPr>
        <w:t>the</w:t>
      </w:r>
      <w:r w:rsidRPr="00484B35">
        <w:rPr>
          <w:spacing w:val="19"/>
          <w:w w:val="105"/>
        </w:rPr>
        <w:t xml:space="preserve"> </w:t>
      </w:r>
      <w:r w:rsidRPr="00484B35">
        <w:rPr>
          <w:w w:val="105"/>
        </w:rPr>
        <w:t>maximum</w:t>
      </w:r>
      <w:r w:rsidRPr="00484B35">
        <w:rPr>
          <w:spacing w:val="18"/>
          <w:w w:val="105"/>
        </w:rPr>
        <w:t xml:space="preserve"> </w:t>
      </w:r>
      <w:r w:rsidRPr="00484B35">
        <w:rPr>
          <w:w w:val="105"/>
        </w:rPr>
        <w:t>length</w:t>
      </w:r>
      <w:r w:rsidRPr="00484B35">
        <w:rPr>
          <w:spacing w:val="19"/>
          <w:w w:val="105"/>
        </w:rPr>
        <w:t xml:space="preserve"> </w:t>
      </w:r>
      <w:r w:rsidRPr="00484B35">
        <w:rPr>
          <w:w w:val="105"/>
        </w:rPr>
        <w:t>of</w:t>
      </w:r>
      <w:r w:rsidRPr="00484B35">
        <w:rPr>
          <w:spacing w:val="18"/>
          <w:w w:val="105"/>
        </w:rPr>
        <w:t xml:space="preserve"> </w:t>
      </w:r>
      <w:r w:rsidRPr="00484B35">
        <w:rPr>
          <w:w w:val="105"/>
        </w:rPr>
        <w:t>a</w:t>
      </w:r>
      <w:r w:rsidRPr="00484B35">
        <w:rPr>
          <w:spacing w:val="19"/>
          <w:w w:val="105"/>
        </w:rPr>
        <w:t xml:space="preserve"> </w:t>
      </w:r>
      <w:r w:rsidRPr="00484B35">
        <w:rPr>
          <w:w w:val="105"/>
        </w:rPr>
        <w:t>path</w:t>
      </w:r>
      <w:r w:rsidRPr="00484B35">
        <w:rPr>
          <w:spacing w:val="19"/>
          <w:w w:val="105"/>
        </w:rPr>
        <w:t xml:space="preserve"> </w:t>
      </w:r>
      <w:r w:rsidRPr="00484B35">
        <w:rPr>
          <w:w w:val="105"/>
        </w:rPr>
        <w:t>from</w:t>
      </w:r>
      <w:r w:rsidRPr="00484B35">
        <w:rPr>
          <w:spacing w:val="30"/>
          <w:w w:val="105"/>
        </w:rPr>
        <w:t xml:space="preserve"> </w:t>
      </w:r>
      <w:r w:rsidRPr="00484B35">
        <w:rPr>
          <w:rFonts w:ascii="Georgia" w:hAnsi="Georgia"/>
          <w:i/>
          <w:w w:val="105"/>
        </w:rPr>
        <w:t>x</w:t>
      </w:r>
      <w:r w:rsidRPr="00484B35">
        <w:rPr>
          <w:rFonts w:ascii="Georgia" w:hAnsi="Georgia"/>
          <w:i/>
          <w:spacing w:val="24"/>
          <w:w w:val="105"/>
        </w:rPr>
        <w:t xml:space="preserve"> </w:t>
      </w:r>
      <w:r w:rsidRPr="00484B35">
        <w:rPr>
          <w:w w:val="105"/>
        </w:rPr>
        <w:t>in</w:t>
      </w:r>
      <w:r w:rsidRPr="00484B35">
        <w:rPr>
          <w:spacing w:val="18"/>
          <w:w w:val="105"/>
        </w:rPr>
        <w:t xml:space="preserve"> </w:t>
      </w:r>
      <w:r w:rsidRPr="00484B35">
        <w:rPr>
          <w:w w:val="105"/>
        </w:rPr>
        <w:t>another</w:t>
      </w:r>
      <w:r w:rsidRPr="00484B35">
        <w:rPr>
          <w:spacing w:val="19"/>
          <w:w w:val="105"/>
        </w:rPr>
        <w:t xml:space="preserve"> </w:t>
      </w:r>
      <w:r w:rsidRPr="00484B35">
        <w:rPr>
          <w:w w:val="105"/>
        </w:rPr>
        <w:t>direction</w:t>
      </w:r>
      <w:r w:rsidRPr="00484B35">
        <w:rPr>
          <w:spacing w:val="-55"/>
          <w:w w:val="105"/>
        </w:rPr>
        <w:t xml:space="preserve"> </w:t>
      </w:r>
      <w:r w:rsidRPr="00484B35">
        <w:rPr>
          <w:w w:val="105"/>
        </w:rPr>
        <w:t>than</w:t>
      </w:r>
      <w:r w:rsidRPr="00484B35">
        <w:rPr>
          <w:spacing w:val="3"/>
          <w:w w:val="105"/>
        </w:rPr>
        <w:t xml:space="preserve"> </w:t>
      </w:r>
      <w:r w:rsidRPr="00484B35">
        <w:rPr>
          <w:w w:val="105"/>
        </w:rPr>
        <w:t>the</w:t>
      </w:r>
      <w:r w:rsidRPr="00484B35">
        <w:rPr>
          <w:spacing w:val="4"/>
          <w:w w:val="105"/>
        </w:rPr>
        <w:t xml:space="preserve"> </w:t>
      </w:r>
      <w:r w:rsidRPr="00484B35">
        <w:rPr>
          <w:w w:val="105"/>
        </w:rPr>
        <w:t>first</w:t>
      </w:r>
      <w:r w:rsidRPr="00484B35">
        <w:rPr>
          <w:spacing w:val="4"/>
          <w:w w:val="105"/>
        </w:rPr>
        <w:t xml:space="preserve"> </w:t>
      </w:r>
      <w:r w:rsidRPr="00484B35">
        <w:rPr>
          <w:w w:val="105"/>
        </w:rPr>
        <w:t>path</w:t>
      </w:r>
    </w:p>
    <w:p w:rsidR="00904690" w:rsidRPr="00484B35" w:rsidRDefault="009A0837">
      <w:pPr>
        <w:pStyle w:val="Textoindependiente"/>
        <w:spacing w:before="26" w:line="353" w:lineRule="exact"/>
        <w:ind w:left="190"/>
        <w:jc w:val="both"/>
      </w:pPr>
      <w:r w:rsidRPr="00484B35">
        <w:t>For</w:t>
      </w:r>
      <w:r w:rsidRPr="00484B35">
        <w:rPr>
          <w:spacing w:val="21"/>
        </w:rPr>
        <w:t xml:space="preserve"> </w:t>
      </w:r>
      <w:r w:rsidRPr="00484B35">
        <w:t>example,</w:t>
      </w:r>
      <w:r w:rsidRPr="00484B35">
        <w:rPr>
          <w:spacing w:val="22"/>
        </w:rPr>
        <w:t xml:space="preserve"> </w:t>
      </w:r>
      <w:r w:rsidRPr="00484B35">
        <w:t>in</w:t>
      </w:r>
      <w:r w:rsidRPr="00484B35">
        <w:rPr>
          <w:spacing w:val="21"/>
        </w:rPr>
        <w:t xml:space="preserve"> </w:t>
      </w:r>
      <w:r w:rsidRPr="00484B35">
        <w:t>the</w:t>
      </w:r>
      <w:r w:rsidRPr="00484B35">
        <w:rPr>
          <w:spacing w:val="22"/>
        </w:rPr>
        <w:t xml:space="preserve"> </w:t>
      </w:r>
      <w:r w:rsidRPr="00484B35">
        <w:t>above</w:t>
      </w:r>
      <w:r w:rsidRPr="00484B35">
        <w:rPr>
          <w:spacing w:val="20"/>
        </w:rPr>
        <w:t xml:space="preserve"> </w:t>
      </w:r>
      <w:r w:rsidRPr="00484B35">
        <w:t>graph,</w:t>
      </w:r>
      <w:r w:rsidRPr="00484B35">
        <w:rPr>
          <w:spacing w:val="22"/>
        </w:rPr>
        <w:t xml:space="preserve"> </w:t>
      </w:r>
      <w:r w:rsidRPr="00484B35">
        <w:rPr>
          <w:rFonts w:ascii="SimSun" w:hAnsi="SimSun"/>
        </w:rPr>
        <w:t>maxLength</w:t>
      </w:r>
      <w:r w:rsidRPr="00484B35">
        <w:rPr>
          <w:vertAlign w:val="subscript"/>
        </w:rPr>
        <w:t>1</w:t>
      </w:r>
      <w:r w:rsidRPr="00484B35">
        <w:t>(1)</w:t>
      </w:r>
      <w:r w:rsidRPr="00484B35">
        <w:rPr>
          <w:spacing w:val="-4"/>
        </w:rPr>
        <w:t xml:space="preserve"> </w:t>
      </w:r>
      <w:r w:rsidRPr="00484B35">
        <w:rPr>
          <w:rFonts w:ascii="Yu Gothic" w:hAnsi="Yu Gothic"/>
        </w:rPr>
        <w:t>=</w:t>
      </w:r>
      <w:r w:rsidRPr="00484B35">
        <w:rPr>
          <w:rFonts w:ascii="Yu Gothic" w:hAnsi="Yu Gothic"/>
          <w:spacing w:val="-11"/>
        </w:rPr>
        <w:t xml:space="preserve"> </w:t>
      </w:r>
      <w:r w:rsidRPr="00484B35">
        <w:t>2</w:t>
      </w:r>
      <w:r w:rsidRPr="00484B35">
        <w:rPr>
          <w:spacing w:val="22"/>
        </w:rPr>
        <w:t xml:space="preserve"> </w:t>
      </w:r>
      <w:r w:rsidRPr="00484B35">
        <w:t>using</w:t>
      </w:r>
      <w:r w:rsidRPr="00484B35">
        <w:rPr>
          <w:spacing w:val="20"/>
        </w:rPr>
        <w:t xml:space="preserve"> </w:t>
      </w:r>
      <w:r w:rsidRPr="00484B35">
        <w:t>the</w:t>
      </w:r>
      <w:r w:rsidRPr="00484B35">
        <w:rPr>
          <w:spacing w:val="22"/>
        </w:rPr>
        <w:t xml:space="preserve"> </w:t>
      </w:r>
      <w:r w:rsidRPr="00484B35">
        <w:t>path</w:t>
      </w:r>
      <w:r w:rsidRPr="00484B35">
        <w:rPr>
          <w:spacing w:val="22"/>
        </w:rPr>
        <w:t xml:space="preserve"> </w:t>
      </w:r>
      <w:r w:rsidRPr="00484B35">
        <w:t>1</w:t>
      </w:r>
      <w:r w:rsidRPr="00484B35">
        <w:rPr>
          <w:spacing w:val="-4"/>
        </w:rPr>
        <w:t xml:space="preserve"> </w:t>
      </w:r>
      <w:r w:rsidRPr="00484B35">
        <w:rPr>
          <w:rFonts w:ascii="Yu Gothic" w:hAnsi="Yu Gothic"/>
        </w:rPr>
        <w:t>→</w:t>
      </w:r>
      <w:r w:rsidRPr="00484B35">
        <w:rPr>
          <w:rFonts w:ascii="Yu Gothic" w:hAnsi="Yu Gothic"/>
          <w:spacing w:val="-11"/>
        </w:rPr>
        <w:t xml:space="preserve"> </w:t>
      </w:r>
      <w:r w:rsidRPr="00484B35">
        <w:t>2</w:t>
      </w:r>
      <w:r w:rsidRPr="00484B35">
        <w:rPr>
          <w:spacing w:val="-4"/>
        </w:rPr>
        <w:t xml:space="preserve"> </w:t>
      </w:r>
      <w:r w:rsidRPr="00484B35">
        <w:rPr>
          <w:rFonts w:ascii="Yu Gothic" w:hAnsi="Yu Gothic"/>
        </w:rPr>
        <w:t>→</w:t>
      </w:r>
      <w:r w:rsidRPr="00484B35">
        <w:rPr>
          <w:rFonts w:ascii="Yu Gothic" w:hAnsi="Yu Gothic"/>
          <w:spacing w:val="-11"/>
        </w:rPr>
        <w:t xml:space="preserve"> </w:t>
      </w:r>
      <w:r w:rsidRPr="00484B35">
        <w:t>5,</w:t>
      </w:r>
      <w:r w:rsidRPr="00484B35">
        <w:rPr>
          <w:spacing w:val="22"/>
        </w:rPr>
        <w:t xml:space="preserve"> </w:t>
      </w:r>
      <w:r w:rsidRPr="00484B35">
        <w:t>and</w:t>
      </w:r>
    </w:p>
    <w:p w:rsidR="00904690" w:rsidRPr="00484B35" w:rsidRDefault="009A0837">
      <w:pPr>
        <w:pStyle w:val="Textoindependiente"/>
        <w:spacing w:line="315" w:lineRule="exact"/>
        <w:ind w:left="190"/>
        <w:jc w:val="both"/>
      </w:pPr>
      <w:r w:rsidRPr="00484B35">
        <w:rPr>
          <w:rFonts w:ascii="SimSun" w:hAnsi="SimSun"/>
          <w:w w:val="105"/>
        </w:rPr>
        <w:t>maxLength</w:t>
      </w:r>
      <w:r w:rsidRPr="00484B35">
        <w:rPr>
          <w:w w:val="105"/>
          <w:vertAlign w:val="subscript"/>
        </w:rPr>
        <w:t>2</w:t>
      </w:r>
      <w:r w:rsidRPr="00484B35">
        <w:rPr>
          <w:w w:val="105"/>
        </w:rPr>
        <w:t>(1)</w:t>
      </w:r>
      <w:r w:rsidRPr="00484B35">
        <w:rPr>
          <w:spacing w:val="-14"/>
          <w:w w:val="105"/>
        </w:rPr>
        <w:t xml:space="preserve"> </w:t>
      </w:r>
      <w:r w:rsidRPr="00484B35">
        <w:rPr>
          <w:rFonts w:ascii="Yu Gothic" w:hAnsi="Yu Gothic"/>
          <w:w w:val="105"/>
        </w:rPr>
        <w:t>=</w:t>
      </w:r>
      <w:r w:rsidRPr="00484B35">
        <w:rPr>
          <w:rFonts w:ascii="Yu Gothic" w:hAnsi="Yu Gothic"/>
          <w:spacing w:val="-21"/>
          <w:w w:val="105"/>
        </w:rPr>
        <w:t xml:space="preserve"> </w:t>
      </w:r>
      <w:r w:rsidRPr="00484B35">
        <w:rPr>
          <w:w w:val="105"/>
        </w:rPr>
        <w:t>1</w:t>
      </w:r>
      <w:r w:rsidRPr="00484B35">
        <w:rPr>
          <w:spacing w:val="10"/>
          <w:w w:val="105"/>
        </w:rPr>
        <w:t xml:space="preserve"> </w:t>
      </w:r>
      <w:r w:rsidRPr="00484B35">
        <w:rPr>
          <w:w w:val="105"/>
        </w:rPr>
        <w:t>using</w:t>
      </w:r>
      <w:r w:rsidRPr="00484B35">
        <w:rPr>
          <w:spacing w:val="9"/>
          <w:w w:val="105"/>
        </w:rPr>
        <w:t xml:space="preserve"> </w:t>
      </w:r>
      <w:r w:rsidRPr="00484B35">
        <w:rPr>
          <w:w w:val="105"/>
        </w:rPr>
        <w:t>the</w:t>
      </w:r>
      <w:r w:rsidRPr="00484B35">
        <w:rPr>
          <w:spacing w:val="10"/>
          <w:w w:val="105"/>
        </w:rPr>
        <w:t xml:space="preserve"> </w:t>
      </w:r>
      <w:r w:rsidRPr="00484B35">
        <w:rPr>
          <w:w w:val="105"/>
        </w:rPr>
        <w:t>path</w:t>
      </w:r>
      <w:r w:rsidRPr="00484B35">
        <w:rPr>
          <w:spacing w:val="10"/>
          <w:w w:val="105"/>
        </w:rPr>
        <w:t xml:space="preserve"> </w:t>
      </w:r>
      <w:r w:rsidRPr="00484B35">
        <w:rPr>
          <w:w w:val="105"/>
        </w:rPr>
        <w:t>1</w:t>
      </w:r>
      <w:r w:rsidRPr="00484B35">
        <w:rPr>
          <w:spacing w:val="-14"/>
          <w:w w:val="105"/>
        </w:rPr>
        <w:t xml:space="preserve"> </w:t>
      </w:r>
      <w:r w:rsidRPr="00484B35">
        <w:rPr>
          <w:rFonts w:ascii="Yu Gothic" w:hAnsi="Yu Gothic"/>
          <w:w w:val="105"/>
        </w:rPr>
        <w:t>→</w:t>
      </w:r>
      <w:r w:rsidRPr="00484B35">
        <w:rPr>
          <w:rFonts w:ascii="Yu Gothic" w:hAnsi="Yu Gothic"/>
          <w:spacing w:val="-21"/>
          <w:w w:val="105"/>
        </w:rPr>
        <w:t xml:space="preserve"> </w:t>
      </w:r>
      <w:r w:rsidRPr="00484B35">
        <w:rPr>
          <w:w w:val="105"/>
        </w:rPr>
        <w:t>3.</w:t>
      </w:r>
    </w:p>
    <w:p w:rsidR="00904690" w:rsidRPr="00484B35" w:rsidRDefault="009A0837">
      <w:pPr>
        <w:pStyle w:val="Textoindependiente"/>
        <w:spacing w:before="18" w:line="182" w:lineRule="auto"/>
        <w:ind w:left="190" w:right="151" w:firstLine="351"/>
        <w:jc w:val="both"/>
      </w:pPr>
      <w:r w:rsidRPr="00484B35">
        <w:t xml:space="preserve">Finally, if the path that corresponds to </w:t>
      </w:r>
      <w:r w:rsidRPr="00484B35">
        <w:rPr>
          <w:rFonts w:ascii="SimSun"/>
        </w:rPr>
        <w:t>maxLength</w:t>
      </w:r>
      <w:r w:rsidRPr="00484B35">
        <w:rPr>
          <w:vertAlign w:val="subscript"/>
        </w:rPr>
        <w:t>1</w:t>
      </w:r>
      <w:r w:rsidRPr="00484B35">
        <w:t xml:space="preserve">( </w:t>
      </w:r>
      <w:r w:rsidRPr="00484B35">
        <w:rPr>
          <w:i/>
        </w:rPr>
        <w:t>p</w:t>
      </w:r>
      <w:r w:rsidRPr="00484B35">
        <w:t xml:space="preserve">) goes through </w:t>
      </w:r>
      <w:r w:rsidRPr="00484B35">
        <w:rPr>
          <w:i/>
        </w:rPr>
        <w:t>x</w:t>
      </w:r>
      <w:r w:rsidRPr="00484B35">
        <w:t>, we con-</w:t>
      </w:r>
      <w:r w:rsidRPr="00484B35">
        <w:rPr>
          <w:spacing w:val="1"/>
        </w:rPr>
        <w:t xml:space="preserve"> </w:t>
      </w:r>
      <w:r w:rsidRPr="00484B35">
        <w:t xml:space="preserve">clude that the maximum length is </w:t>
      </w:r>
      <w:r w:rsidRPr="00484B35">
        <w:rPr>
          <w:rFonts w:ascii="SimSun"/>
        </w:rPr>
        <w:t>maxLength</w:t>
      </w:r>
      <w:r w:rsidRPr="00484B35">
        <w:rPr>
          <w:vertAlign w:val="subscript"/>
        </w:rPr>
        <w:t>2</w:t>
      </w:r>
      <w:r w:rsidRPr="00484B35">
        <w:t xml:space="preserve">( </w:t>
      </w:r>
      <w:r w:rsidRPr="00484B35">
        <w:rPr>
          <w:i/>
        </w:rPr>
        <w:t>p</w:t>
      </w:r>
      <w:r w:rsidRPr="00484B35">
        <w:t>)</w:t>
      </w:r>
      <w:r w:rsidRPr="00484B35">
        <w:rPr>
          <w:rFonts w:ascii="Yu Gothic"/>
        </w:rPr>
        <w:t>+</w:t>
      </w:r>
      <w:r w:rsidRPr="00484B35">
        <w:t>1, and otherwise the maximum</w:t>
      </w:r>
      <w:bookmarkStart w:id="163" w:name="Binary_trees"/>
      <w:bookmarkEnd w:id="163"/>
      <w:r w:rsidRPr="00484B35">
        <w:rPr>
          <w:spacing w:val="1"/>
        </w:rPr>
        <w:t xml:space="preserve"> </w:t>
      </w:r>
      <w:bookmarkStart w:id="164" w:name="_bookmark99"/>
      <w:bookmarkEnd w:id="164"/>
      <w:r w:rsidRPr="00484B35">
        <w:rPr>
          <w:w w:val="105"/>
        </w:rPr>
        <w:t>length</w:t>
      </w:r>
      <w:r w:rsidRPr="00484B35">
        <w:rPr>
          <w:spacing w:val="3"/>
          <w:w w:val="105"/>
        </w:rPr>
        <w:t xml:space="preserve"> </w:t>
      </w:r>
      <w:r w:rsidRPr="00484B35">
        <w:rPr>
          <w:w w:val="105"/>
        </w:rPr>
        <w:t>is</w:t>
      </w:r>
      <w:r w:rsidRPr="00484B35">
        <w:rPr>
          <w:spacing w:val="4"/>
          <w:w w:val="105"/>
        </w:rPr>
        <w:t xml:space="preserve"> </w:t>
      </w:r>
      <w:r w:rsidRPr="00484B35">
        <w:rPr>
          <w:rFonts w:ascii="SimSun"/>
          <w:w w:val="105"/>
        </w:rPr>
        <w:t>maxLength</w:t>
      </w:r>
      <w:r w:rsidRPr="00484B35">
        <w:rPr>
          <w:w w:val="105"/>
          <w:vertAlign w:val="subscript"/>
        </w:rPr>
        <w:t>1</w:t>
      </w:r>
      <w:r w:rsidRPr="00484B35">
        <w:rPr>
          <w:w w:val="105"/>
        </w:rPr>
        <w:t>(</w:t>
      </w:r>
      <w:r w:rsidRPr="00484B35">
        <w:rPr>
          <w:spacing w:val="-39"/>
          <w:w w:val="105"/>
        </w:rPr>
        <w:t xml:space="preserve"> </w:t>
      </w:r>
      <w:r w:rsidRPr="00484B35">
        <w:rPr>
          <w:i/>
          <w:w w:val="105"/>
        </w:rPr>
        <w:t>p</w:t>
      </w:r>
      <w:r w:rsidRPr="00484B35">
        <w:rPr>
          <w:w w:val="105"/>
        </w:rPr>
        <w:t>)</w:t>
      </w:r>
      <w:r w:rsidRPr="00484B35">
        <w:rPr>
          <w:spacing w:val="-29"/>
          <w:w w:val="105"/>
        </w:rPr>
        <w:t xml:space="preserve"> </w:t>
      </w:r>
      <w:r w:rsidRPr="00484B35">
        <w:rPr>
          <w:rFonts w:ascii="Yu Gothic"/>
          <w:w w:val="105"/>
        </w:rPr>
        <w:t>+</w:t>
      </w:r>
      <w:r w:rsidRPr="00484B35">
        <w:rPr>
          <w:rFonts w:ascii="Yu Gothic"/>
          <w:spacing w:val="-37"/>
          <w:w w:val="105"/>
        </w:rPr>
        <w:t xml:space="preserve"> </w:t>
      </w:r>
      <w:r w:rsidRPr="00484B35">
        <w:rPr>
          <w:w w:val="105"/>
        </w:rPr>
        <w:t>1.</w:t>
      </w:r>
    </w:p>
    <w:p w:rsidR="00904690" w:rsidRPr="00484B35" w:rsidRDefault="00904690">
      <w:pPr>
        <w:spacing w:line="182" w:lineRule="auto"/>
        <w:jc w:val="both"/>
        <w:sectPr w:rsidR="00904690" w:rsidRPr="00484B35">
          <w:pgSz w:w="11910" w:h="16840"/>
          <w:pgMar w:top="1580" w:right="1680" w:bottom="1060" w:left="1680" w:header="0" w:footer="789" w:gutter="0"/>
          <w:cols w:space="720"/>
        </w:sectPr>
      </w:pPr>
    </w:p>
    <w:p w:rsidR="00904690" w:rsidRPr="00484B35" w:rsidRDefault="009A0837">
      <w:pPr>
        <w:pStyle w:val="Ttulo2"/>
        <w:spacing w:before="116"/>
      </w:pPr>
      <w:r w:rsidRPr="00484B35">
        <w:t>Binary</w:t>
      </w:r>
      <w:r w:rsidRPr="00484B35">
        <w:rPr>
          <w:spacing w:val="27"/>
        </w:rPr>
        <w:t xml:space="preserve"> </w:t>
      </w:r>
      <w:r w:rsidRPr="00484B35">
        <w:t>trees</w:t>
      </w:r>
    </w:p>
    <w:p w:rsidR="00904690" w:rsidRPr="00484B35" w:rsidRDefault="009A0837">
      <w:pPr>
        <w:pStyle w:val="Textoindependiente"/>
        <w:spacing w:before="257" w:line="232" w:lineRule="auto"/>
        <w:ind w:left="190" w:right="188" w:hanging="8"/>
        <w:jc w:val="both"/>
      </w:pPr>
      <w:r w:rsidRPr="00484B35">
        <w:rPr>
          <w:w w:val="105"/>
        </w:rPr>
        <w:t>A</w:t>
      </w:r>
      <w:r w:rsidRPr="00484B35">
        <w:rPr>
          <w:spacing w:val="-2"/>
          <w:w w:val="105"/>
        </w:rPr>
        <w:t xml:space="preserve"> </w:t>
      </w:r>
      <w:r w:rsidRPr="00484B35">
        <w:rPr>
          <w:b/>
          <w:w w:val="105"/>
        </w:rPr>
        <w:t>binary</w:t>
      </w:r>
      <w:r w:rsidRPr="00484B35">
        <w:rPr>
          <w:b/>
          <w:spacing w:val="-1"/>
          <w:w w:val="105"/>
        </w:rPr>
        <w:t xml:space="preserve"> </w:t>
      </w:r>
      <w:r w:rsidRPr="00484B35">
        <w:rPr>
          <w:b/>
          <w:w w:val="105"/>
        </w:rPr>
        <w:t>tree</w:t>
      </w:r>
      <w:r w:rsidRPr="00484B35">
        <w:rPr>
          <w:b/>
          <w:spacing w:val="-3"/>
          <w:w w:val="105"/>
        </w:rPr>
        <w:t xml:space="preserve"> </w:t>
      </w:r>
      <w:r w:rsidRPr="00484B35">
        <w:rPr>
          <w:w w:val="105"/>
        </w:rPr>
        <w:t>is</w:t>
      </w:r>
      <w:r w:rsidRPr="00484B35">
        <w:rPr>
          <w:spacing w:val="-2"/>
          <w:w w:val="105"/>
        </w:rPr>
        <w:t xml:space="preserve"> </w:t>
      </w:r>
      <w:r w:rsidRPr="00484B35">
        <w:rPr>
          <w:w w:val="105"/>
        </w:rPr>
        <w:t>a</w:t>
      </w:r>
      <w:r w:rsidRPr="00484B35">
        <w:rPr>
          <w:spacing w:val="-2"/>
          <w:w w:val="105"/>
        </w:rPr>
        <w:t xml:space="preserve"> </w:t>
      </w:r>
      <w:r w:rsidRPr="00484B35">
        <w:rPr>
          <w:w w:val="105"/>
        </w:rPr>
        <w:t>rooted</w:t>
      </w:r>
      <w:r w:rsidRPr="00484B35">
        <w:rPr>
          <w:spacing w:val="-2"/>
          <w:w w:val="105"/>
        </w:rPr>
        <w:t xml:space="preserve"> </w:t>
      </w:r>
      <w:r w:rsidRPr="00484B35">
        <w:rPr>
          <w:w w:val="105"/>
        </w:rPr>
        <w:t>tree</w:t>
      </w:r>
      <w:r w:rsidRPr="00484B35">
        <w:rPr>
          <w:spacing w:val="-1"/>
          <w:w w:val="105"/>
        </w:rPr>
        <w:t xml:space="preserve"> </w:t>
      </w:r>
      <w:r w:rsidRPr="00484B35">
        <w:rPr>
          <w:w w:val="105"/>
        </w:rPr>
        <w:t>where</w:t>
      </w:r>
      <w:r w:rsidRPr="00484B35">
        <w:rPr>
          <w:spacing w:val="-2"/>
          <w:w w:val="105"/>
        </w:rPr>
        <w:t xml:space="preserve"> </w:t>
      </w:r>
      <w:r w:rsidRPr="00484B35">
        <w:rPr>
          <w:w w:val="105"/>
        </w:rPr>
        <w:t>each</w:t>
      </w:r>
      <w:r w:rsidRPr="00484B35">
        <w:rPr>
          <w:spacing w:val="-2"/>
          <w:w w:val="105"/>
        </w:rPr>
        <w:t xml:space="preserve"> </w:t>
      </w:r>
      <w:r w:rsidRPr="00484B35">
        <w:rPr>
          <w:w w:val="105"/>
        </w:rPr>
        <w:t>node</w:t>
      </w:r>
      <w:r w:rsidRPr="00484B35">
        <w:rPr>
          <w:spacing w:val="-2"/>
          <w:w w:val="105"/>
        </w:rPr>
        <w:t xml:space="preserve"> </w:t>
      </w:r>
      <w:r w:rsidRPr="00484B35">
        <w:rPr>
          <w:w w:val="105"/>
        </w:rPr>
        <w:t>has</w:t>
      </w:r>
      <w:r w:rsidRPr="00484B35">
        <w:rPr>
          <w:spacing w:val="-2"/>
          <w:w w:val="105"/>
        </w:rPr>
        <w:t xml:space="preserve"> </w:t>
      </w:r>
      <w:r w:rsidRPr="00484B35">
        <w:rPr>
          <w:w w:val="105"/>
        </w:rPr>
        <w:t>a</w:t>
      </w:r>
      <w:r w:rsidRPr="00484B35">
        <w:rPr>
          <w:spacing w:val="-1"/>
          <w:w w:val="105"/>
        </w:rPr>
        <w:t xml:space="preserve"> </w:t>
      </w:r>
      <w:r w:rsidRPr="00484B35">
        <w:rPr>
          <w:w w:val="105"/>
        </w:rPr>
        <w:t>left</w:t>
      </w:r>
      <w:r w:rsidRPr="00484B35">
        <w:rPr>
          <w:spacing w:val="-2"/>
          <w:w w:val="105"/>
        </w:rPr>
        <w:t xml:space="preserve"> </w:t>
      </w:r>
      <w:r w:rsidRPr="00484B35">
        <w:rPr>
          <w:w w:val="105"/>
        </w:rPr>
        <w:t>and</w:t>
      </w:r>
      <w:r w:rsidRPr="00484B35">
        <w:rPr>
          <w:spacing w:val="-2"/>
          <w:w w:val="105"/>
        </w:rPr>
        <w:t xml:space="preserve"> </w:t>
      </w:r>
      <w:r w:rsidRPr="00484B35">
        <w:rPr>
          <w:w w:val="105"/>
        </w:rPr>
        <w:t>right</w:t>
      </w:r>
      <w:r w:rsidRPr="00484B35">
        <w:rPr>
          <w:spacing w:val="-2"/>
          <w:w w:val="105"/>
        </w:rPr>
        <w:t xml:space="preserve"> </w:t>
      </w:r>
      <w:r w:rsidRPr="00484B35">
        <w:rPr>
          <w:w w:val="105"/>
        </w:rPr>
        <w:t>subtree.</w:t>
      </w:r>
      <w:r w:rsidRPr="00484B35">
        <w:rPr>
          <w:spacing w:val="12"/>
          <w:w w:val="105"/>
        </w:rPr>
        <w:t xml:space="preserve"> </w:t>
      </w:r>
      <w:r w:rsidRPr="00484B35">
        <w:rPr>
          <w:w w:val="105"/>
        </w:rPr>
        <w:t>It</w:t>
      </w:r>
      <w:r w:rsidRPr="00484B35">
        <w:rPr>
          <w:spacing w:val="-2"/>
          <w:w w:val="105"/>
        </w:rPr>
        <w:t xml:space="preserve"> </w:t>
      </w:r>
      <w:r w:rsidRPr="00484B35">
        <w:rPr>
          <w:w w:val="105"/>
        </w:rPr>
        <w:t>is</w:t>
      </w:r>
      <w:r w:rsidRPr="00484B35">
        <w:rPr>
          <w:spacing w:val="-55"/>
          <w:w w:val="105"/>
        </w:rPr>
        <w:t xml:space="preserve"> </w:t>
      </w:r>
      <w:r w:rsidRPr="00484B35">
        <w:rPr>
          <w:w w:val="105"/>
        </w:rPr>
        <w:t>possible that a subtree of a node is empty. Thus, every node in a binary tree has</w:t>
      </w:r>
      <w:r w:rsidRPr="00484B35">
        <w:rPr>
          <w:spacing w:val="1"/>
          <w:w w:val="105"/>
        </w:rPr>
        <w:t xml:space="preserve"> </w:t>
      </w:r>
      <w:r w:rsidRPr="00484B35">
        <w:rPr>
          <w:w w:val="105"/>
        </w:rPr>
        <w:t>zero,</w:t>
      </w:r>
      <w:r w:rsidRPr="00484B35">
        <w:rPr>
          <w:spacing w:val="2"/>
          <w:w w:val="105"/>
        </w:rPr>
        <w:t xml:space="preserve"> </w:t>
      </w:r>
      <w:r w:rsidRPr="00484B35">
        <w:rPr>
          <w:w w:val="105"/>
        </w:rPr>
        <w:t>one</w:t>
      </w:r>
      <w:r w:rsidRPr="00484B35">
        <w:rPr>
          <w:spacing w:val="3"/>
          <w:w w:val="105"/>
        </w:rPr>
        <w:t xml:space="preserve"> </w:t>
      </w:r>
      <w:r w:rsidRPr="00484B35">
        <w:rPr>
          <w:w w:val="105"/>
        </w:rPr>
        <w:t>or</w:t>
      </w:r>
      <w:r w:rsidRPr="00484B35">
        <w:rPr>
          <w:spacing w:val="2"/>
          <w:w w:val="105"/>
        </w:rPr>
        <w:t xml:space="preserve"> </w:t>
      </w:r>
      <w:r w:rsidRPr="00484B35">
        <w:rPr>
          <w:w w:val="105"/>
        </w:rPr>
        <w:t>two</w:t>
      </w:r>
      <w:r w:rsidRPr="00484B35">
        <w:rPr>
          <w:spacing w:val="3"/>
          <w:w w:val="105"/>
        </w:rPr>
        <w:t xml:space="preserve"> </w:t>
      </w:r>
      <w:r w:rsidRPr="00484B35">
        <w:rPr>
          <w:w w:val="105"/>
        </w:rPr>
        <w:t>children.</w:t>
      </w:r>
    </w:p>
    <w:p w:rsidR="00904690" w:rsidRPr="00484B35" w:rsidRDefault="009A0837">
      <w:pPr>
        <w:pStyle w:val="Textoindependiente"/>
        <w:spacing w:line="293" w:lineRule="exact"/>
        <w:ind w:left="542"/>
        <w:jc w:val="both"/>
      </w:pPr>
      <w:r w:rsidRPr="00484B35">
        <w:rPr>
          <w:w w:val="105"/>
        </w:rPr>
        <w:t>For</w:t>
      </w:r>
      <w:r w:rsidRPr="00484B35">
        <w:rPr>
          <w:spacing w:val="5"/>
          <w:w w:val="105"/>
        </w:rPr>
        <w:t xml:space="preserve"> </w:t>
      </w:r>
      <w:r w:rsidRPr="00484B35">
        <w:rPr>
          <w:w w:val="105"/>
        </w:rPr>
        <w:t>example,</w:t>
      </w:r>
      <w:r w:rsidRPr="00484B35">
        <w:rPr>
          <w:spacing w:val="6"/>
          <w:w w:val="105"/>
        </w:rPr>
        <w:t xml:space="preserve"> </w:t>
      </w:r>
      <w:r w:rsidRPr="00484B35">
        <w:rPr>
          <w:w w:val="105"/>
        </w:rPr>
        <w:t>the</w:t>
      </w:r>
      <w:r w:rsidRPr="00484B35">
        <w:rPr>
          <w:spacing w:val="5"/>
          <w:w w:val="105"/>
        </w:rPr>
        <w:t xml:space="preserve"> </w:t>
      </w:r>
      <w:r w:rsidRPr="00484B35">
        <w:rPr>
          <w:w w:val="105"/>
        </w:rPr>
        <w:t>following</w:t>
      </w:r>
      <w:r w:rsidRPr="00484B35">
        <w:rPr>
          <w:spacing w:val="6"/>
          <w:w w:val="105"/>
        </w:rPr>
        <w:t xml:space="preserve"> </w:t>
      </w:r>
      <w:r w:rsidRPr="00484B35">
        <w:rPr>
          <w:w w:val="105"/>
        </w:rPr>
        <w:t>tree</w:t>
      </w:r>
      <w:r w:rsidRPr="00484B35">
        <w:rPr>
          <w:spacing w:val="6"/>
          <w:w w:val="105"/>
        </w:rPr>
        <w:t xml:space="preserve"> </w:t>
      </w:r>
      <w:r w:rsidRPr="00484B35">
        <w:rPr>
          <w:w w:val="105"/>
        </w:rPr>
        <w:t>is</w:t>
      </w:r>
      <w:r w:rsidRPr="00484B35">
        <w:rPr>
          <w:spacing w:val="5"/>
          <w:w w:val="105"/>
        </w:rPr>
        <w:t xml:space="preserve"> </w:t>
      </w:r>
      <w:r w:rsidRPr="00484B35">
        <w:rPr>
          <w:w w:val="105"/>
        </w:rPr>
        <w:t>a</w:t>
      </w:r>
      <w:r w:rsidRPr="00484B35">
        <w:rPr>
          <w:spacing w:val="6"/>
          <w:w w:val="105"/>
        </w:rPr>
        <w:t xml:space="preserve"> </w:t>
      </w:r>
      <w:r w:rsidRPr="00484B35">
        <w:rPr>
          <w:w w:val="105"/>
        </w:rPr>
        <w:t>binary</w:t>
      </w:r>
      <w:r w:rsidRPr="00484B35">
        <w:rPr>
          <w:spacing w:val="6"/>
          <w:w w:val="105"/>
        </w:rPr>
        <w:t xml:space="preserve"> </w:t>
      </w:r>
      <w:r w:rsidRPr="00484B35">
        <w:rPr>
          <w:w w:val="105"/>
        </w:rPr>
        <w:t>tree:</w:t>
      </w:r>
    </w:p>
    <w:p w:rsidR="00904690" w:rsidRPr="00484B35" w:rsidRDefault="0098712D">
      <w:pPr>
        <w:pStyle w:val="Textoindependiente"/>
        <w:spacing w:before="11"/>
        <w:rPr>
          <w:sz w:val="11"/>
        </w:rPr>
      </w:pPr>
      <w:r>
        <w:pict>
          <v:group id="_x0000_s7133" style="position:absolute;margin-left:210.8pt;margin-top:9.95pt;width:173.75pt;height:135.45pt;z-index:-251485184;mso-wrap-distance-left:0;mso-wrap-distance-right:0;mso-position-horizontal-relative:page" coordorigin="4216,199" coordsize="3475,2709">
            <v:shape id="_x0000_s7152" style="position:absolute;left:4985;top:203;width:1169;height:1169" coordorigin="4985,203" coordsize="1169,1169" o:spt="100" adj="0,,0" path="m6153,405r-15,-79l6094,262r-64,-43l5952,203r-79,16l5809,262r-43,64l5750,405r16,78l5809,547r64,44l5952,606r78,-15l6094,547r44,-64l6153,405xm5388,1170r-16,-78l5329,1028r-64,-43l5187,969r-79,16l5044,1028r-43,64l4985,1170r16,79l5044,1313r64,43l5187,1372r78,-16l5329,1313r43,-64l5388,1170xe" filled="f" strokeweight=".14058mm">
              <v:stroke joinstyle="round"/>
              <v:formulas/>
              <v:path arrowok="t" o:connecttype="segments"/>
            </v:shape>
            <v:line id="_x0000_s7151" style="position:absolute" from="5807,550" to="5332,1025" strokeweight=".28117mm"/>
            <v:shape id="_x0000_s7150" style="position:absolute;left:6514;top:967;width:407;height:407" coordorigin="6514,967" coordsize="407,407" path="m6920,1170r-16,-79l6861,1027r-65,-44l6717,967r-79,16l6574,1027r-44,64l6514,1170r16,79l6574,1314r64,43l6717,1373r79,-16l6861,1314r43,-65l6920,1170xe" filled="f" strokeweight=".14058mm">
              <v:path arrowok="t"/>
            </v:shape>
            <v:line id="_x0000_s7149" style="position:absolute" from="6097,550" to="6571,1024" strokeweight=".28117mm"/>
            <v:shape id="_x0000_s7148" style="position:absolute;left:4219;top:1734;width:403;height:403" coordorigin="4220,1734" coordsize="403,403" path="m4623,1936r-16,-79l4564,1793r-64,-43l4421,1734r-78,16l4279,1793r-43,64l4220,1936r16,78l4279,2078r64,43l4421,2137r79,-16l4564,2078r43,-64l4623,1936xe" filled="f" strokeweight=".14058mm">
              <v:path arrowok="t"/>
            </v:shape>
            <v:line id="_x0000_s7147" style="position:absolute" from="5041,1315" to="4566,1790" strokeweight=".28117mm"/>
            <v:shape id="_x0000_s7146" style="position:absolute;left:5748;top:1732;width:407;height:407" coordorigin="5749,1732" coordsize="407,407" path="m6155,1936r-16,-80l6096,1792r-65,-44l5952,1732r-79,16l5808,1792r-43,64l5749,1936r16,79l5808,2079r65,44l5952,2139r79,-16l6096,2079r43,-64l6155,1936xe" filled="f" strokeweight=".14058mm">
              <v:path arrowok="t"/>
            </v:shape>
            <v:line id="_x0000_s7145" style="position:absolute" from="5332,1315" to="5805,1789" strokeweight=".28117mm"/>
            <v:shape id="_x0000_s7144" style="position:absolute;left:4983;top:2497;width:407;height:407" coordorigin="4983,2498" coordsize="407,407" path="m5390,2701r-16,-79l5330,2557r-64,-43l5187,2498r-80,16l5043,2557r-44,65l4983,2701r16,79l5043,2845r64,43l5187,2904r79,-16l5330,2845r44,-65l5390,2701xe" filled="f" strokeweight=".14058mm">
              <v:path arrowok="t"/>
            </v:shape>
            <v:line id="_x0000_s7143" style="position:absolute" from="5805,2082" to="5333,2554" strokeweight=".28117mm"/>
            <v:shape id="_x0000_s7142" style="position:absolute;left:7279;top:1732;width:407;height:407" coordorigin="7279,1732" coordsize="407,407" path="m7686,1936r-16,-80l7626,1792r-64,-44l7483,1732r-79,16l7339,1792r-44,64l7279,1936r16,79l7339,2079r65,44l7483,2139r79,-16l7626,2079r44,-64l7686,1936xe" filled="f" strokeweight=".14058mm">
              <v:path arrowok="t"/>
            </v:shape>
            <v:line id="_x0000_s7141" style="position:absolute" from="6864,1317" to="7336,1789" strokeweight=".28117mm"/>
            <v:shape id="_x0000_s7140" type="#_x0000_t202" style="position:absolute;left:5890;top:262;width:144;height:286" filled="f" stroked="f">
              <v:textbox inset="0,0,0,0">
                <w:txbxContent>
                  <w:p w:rsidR="00EE7A03" w:rsidRDefault="00EE7A03">
                    <w:pPr>
                      <w:spacing w:line="284" w:lineRule="exact"/>
                    </w:pPr>
                    <w:r>
                      <w:rPr>
                        <w:w w:val="112"/>
                      </w:rPr>
                      <w:t>1</w:t>
                    </w:r>
                  </w:p>
                </w:txbxContent>
              </v:textbox>
            </v:shape>
            <v:shape id="_x0000_s7139" type="#_x0000_t202" style="position:absolute;left:5124;top:1028;width:144;height:286" filled="f" stroked="f">
              <v:textbox inset="0,0,0,0">
                <w:txbxContent>
                  <w:p w:rsidR="00EE7A03" w:rsidRDefault="00EE7A03">
                    <w:pPr>
                      <w:spacing w:line="284" w:lineRule="exact"/>
                    </w:pPr>
                    <w:r>
                      <w:rPr>
                        <w:w w:val="112"/>
                      </w:rPr>
                      <w:t>2</w:t>
                    </w:r>
                  </w:p>
                </w:txbxContent>
              </v:textbox>
            </v:shape>
            <v:shape id="_x0000_s7138" type="#_x0000_t202" style="position:absolute;left:6655;top:1026;width:144;height:286" filled="f" stroked="f">
              <v:textbox inset="0,0,0,0">
                <w:txbxContent>
                  <w:p w:rsidR="00EE7A03" w:rsidRDefault="00EE7A03">
                    <w:pPr>
                      <w:spacing w:line="284" w:lineRule="exact"/>
                    </w:pPr>
                    <w:r>
                      <w:rPr>
                        <w:w w:val="112"/>
                      </w:rPr>
                      <w:t>3</w:t>
                    </w:r>
                  </w:p>
                </w:txbxContent>
              </v:textbox>
            </v:shape>
            <v:shape id="_x0000_s7137" type="#_x0000_t202" style="position:absolute;left:4359;top:1793;width:144;height:286" filled="f" stroked="f">
              <v:textbox inset="0,0,0,0">
                <w:txbxContent>
                  <w:p w:rsidR="00EE7A03" w:rsidRDefault="00EE7A03">
                    <w:pPr>
                      <w:spacing w:line="284" w:lineRule="exact"/>
                    </w:pPr>
                    <w:r>
                      <w:rPr>
                        <w:w w:val="112"/>
                      </w:rPr>
                      <w:t>4</w:t>
                    </w:r>
                  </w:p>
                </w:txbxContent>
              </v:textbox>
            </v:shape>
            <v:shape id="_x0000_s7136" type="#_x0000_t202" style="position:absolute;left:5890;top:1792;width:144;height:286" filled="f" stroked="f">
              <v:textbox inset="0,0,0,0">
                <w:txbxContent>
                  <w:p w:rsidR="00EE7A03" w:rsidRDefault="00EE7A03">
                    <w:pPr>
                      <w:spacing w:line="284" w:lineRule="exact"/>
                    </w:pPr>
                    <w:r>
                      <w:rPr>
                        <w:w w:val="112"/>
                      </w:rPr>
                      <w:t>5</w:t>
                    </w:r>
                  </w:p>
                </w:txbxContent>
              </v:textbox>
            </v:shape>
            <v:shape id="_x0000_s7135" type="#_x0000_t202" style="position:absolute;left:7420;top:1792;width:144;height:286" filled="f" stroked="f">
              <v:textbox inset="0,0,0,0">
                <w:txbxContent>
                  <w:p w:rsidR="00EE7A03" w:rsidRDefault="00EE7A03">
                    <w:pPr>
                      <w:spacing w:line="284" w:lineRule="exact"/>
                    </w:pPr>
                    <w:r>
                      <w:rPr>
                        <w:w w:val="112"/>
                      </w:rPr>
                      <w:t>7</w:t>
                    </w:r>
                  </w:p>
                </w:txbxContent>
              </v:textbox>
            </v:shape>
            <v:shape id="_x0000_s7134" type="#_x0000_t202" style="position:absolute;left:5124;top:2557;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04690">
      <w:pPr>
        <w:pStyle w:val="Textoindependiente"/>
        <w:spacing w:before="6"/>
        <w:rPr>
          <w:sz w:val="10"/>
        </w:rPr>
      </w:pPr>
    </w:p>
    <w:p w:rsidR="00904690" w:rsidRPr="00484B35" w:rsidRDefault="009A0837">
      <w:pPr>
        <w:pStyle w:val="Textoindependiente"/>
        <w:spacing w:before="94" w:line="232" w:lineRule="auto"/>
        <w:ind w:left="190" w:right="188" w:firstLine="351"/>
        <w:jc w:val="both"/>
      </w:pPr>
      <w:r w:rsidRPr="00484B35">
        <w:rPr>
          <w:w w:val="105"/>
        </w:rPr>
        <w:t>The nodes of a binary tree have three natural orderings that correspond to</w:t>
      </w:r>
      <w:r w:rsidRPr="00484B35">
        <w:rPr>
          <w:spacing w:val="1"/>
          <w:w w:val="105"/>
        </w:rPr>
        <w:t xml:space="preserve"> </w:t>
      </w:r>
      <w:r w:rsidRPr="00484B35">
        <w:rPr>
          <w:w w:val="105"/>
        </w:rPr>
        <w:t>different</w:t>
      </w:r>
      <w:r w:rsidRPr="00484B35">
        <w:rPr>
          <w:spacing w:val="3"/>
          <w:w w:val="105"/>
        </w:rPr>
        <w:t xml:space="preserve"> </w:t>
      </w:r>
      <w:r w:rsidRPr="00484B35">
        <w:rPr>
          <w:w w:val="105"/>
        </w:rPr>
        <w:t>ways</w:t>
      </w:r>
      <w:r w:rsidRPr="00484B35">
        <w:rPr>
          <w:spacing w:val="4"/>
          <w:w w:val="105"/>
        </w:rPr>
        <w:t xml:space="preserve"> </w:t>
      </w:r>
      <w:r w:rsidRPr="00484B35">
        <w:rPr>
          <w:w w:val="105"/>
        </w:rPr>
        <w:t>to</w:t>
      </w:r>
      <w:r w:rsidRPr="00484B35">
        <w:rPr>
          <w:spacing w:val="4"/>
          <w:w w:val="105"/>
        </w:rPr>
        <w:t xml:space="preserve"> </w:t>
      </w:r>
      <w:r w:rsidRPr="00484B35">
        <w:rPr>
          <w:w w:val="105"/>
        </w:rPr>
        <w:t>recursively</w:t>
      </w:r>
      <w:r w:rsidRPr="00484B35">
        <w:rPr>
          <w:spacing w:val="4"/>
          <w:w w:val="105"/>
        </w:rPr>
        <w:t xml:space="preserve"> </w:t>
      </w:r>
      <w:r w:rsidRPr="00484B35">
        <w:rPr>
          <w:w w:val="105"/>
        </w:rPr>
        <w:t>traverse</w:t>
      </w:r>
      <w:r w:rsidRPr="00484B35">
        <w:rPr>
          <w:spacing w:val="4"/>
          <w:w w:val="105"/>
        </w:rPr>
        <w:t xml:space="preserve"> </w:t>
      </w:r>
      <w:r w:rsidRPr="00484B35">
        <w:rPr>
          <w:w w:val="105"/>
        </w:rPr>
        <w:t>the</w:t>
      </w:r>
      <w:r w:rsidRPr="00484B35">
        <w:rPr>
          <w:spacing w:val="4"/>
          <w:w w:val="105"/>
        </w:rPr>
        <w:t xml:space="preserve"> </w:t>
      </w:r>
      <w:r w:rsidRPr="00484B35">
        <w:rPr>
          <w:w w:val="105"/>
        </w:rPr>
        <w:t>tree:</w:t>
      </w:r>
    </w:p>
    <w:p w:rsidR="00904690" w:rsidRPr="00484B35" w:rsidRDefault="00904690">
      <w:pPr>
        <w:pStyle w:val="Textoindependiente"/>
        <w:spacing w:before="4"/>
        <w:rPr>
          <w:sz w:val="19"/>
        </w:rPr>
      </w:pPr>
    </w:p>
    <w:p w:rsidR="00904690" w:rsidRPr="00484B35" w:rsidRDefault="009A0837">
      <w:pPr>
        <w:pStyle w:val="Prrafodelista"/>
        <w:numPr>
          <w:ilvl w:val="0"/>
          <w:numId w:val="10"/>
        </w:numPr>
        <w:tabs>
          <w:tab w:val="left" w:pos="777"/>
        </w:tabs>
        <w:spacing w:before="1" w:line="232" w:lineRule="auto"/>
        <w:ind w:right="188"/>
      </w:pPr>
      <w:r w:rsidRPr="00484B35">
        <w:rPr>
          <w:rFonts w:ascii="Georgia" w:hAnsi="Georgia"/>
          <w:b/>
          <w:w w:val="110"/>
        </w:rPr>
        <w:t>pre-order</w:t>
      </w:r>
      <w:r w:rsidRPr="00484B35">
        <w:rPr>
          <w:w w:val="110"/>
        </w:rPr>
        <w:t>:</w:t>
      </w:r>
      <w:r w:rsidRPr="00484B35">
        <w:rPr>
          <w:spacing w:val="4"/>
          <w:w w:val="110"/>
        </w:rPr>
        <w:t xml:space="preserve"> </w:t>
      </w:r>
      <w:r w:rsidRPr="00484B35">
        <w:rPr>
          <w:w w:val="110"/>
        </w:rPr>
        <w:t>first</w:t>
      </w:r>
      <w:r w:rsidRPr="00484B35">
        <w:rPr>
          <w:spacing w:val="21"/>
          <w:w w:val="110"/>
        </w:rPr>
        <w:t xml:space="preserve"> </w:t>
      </w:r>
      <w:r w:rsidRPr="00484B35">
        <w:rPr>
          <w:w w:val="110"/>
        </w:rPr>
        <w:t>process</w:t>
      </w:r>
      <w:r w:rsidRPr="00484B35">
        <w:rPr>
          <w:spacing w:val="21"/>
          <w:w w:val="110"/>
        </w:rPr>
        <w:t xml:space="preserve"> </w:t>
      </w:r>
      <w:r w:rsidRPr="00484B35">
        <w:rPr>
          <w:w w:val="110"/>
        </w:rPr>
        <w:t>the</w:t>
      </w:r>
      <w:r w:rsidRPr="00484B35">
        <w:rPr>
          <w:spacing w:val="21"/>
          <w:w w:val="110"/>
        </w:rPr>
        <w:t xml:space="preserve"> </w:t>
      </w:r>
      <w:r w:rsidRPr="00484B35">
        <w:rPr>
          <w:w w:val="110"/>
        </w:rPr>
        <w:t>root,</w:t>
      </w:r>
      <w:r w:rsidRPr="00484B35">
        <w:rPr>
          <w:spacing w:val="29"/>
          <w:w w:val="110"/>
        </w:rPr>
        <w:t xml:space="preserve"> </w:t>
      </w:r>
      <w:r w:rsidRPr="00484B35">
        <w:rPr>
          <w:w w:val="110"/>
        </w:rPr>
        <w:t>then</w:t>
      </w:r>
      <w:r w:rsidRPr="00484B35">
        <w:rPr>
          <w:spacing w:val="21"/>
          <w:w w:val="110"/>
        </w:rPr>
        <w:t xml:space="preserve"> </w:t>
      </w:r>
      <w:r w:rsidRPr="00484B35">
        <w:rPr>
          <w:w w:val="110"/>
        </w:rPr>
        <w:t>traverse</w:t>
      </w:r>
      <w:r w:rsidRPr="00484B35">
        <w:rPr>
          <w:spacing w:val="22"/>
          <w:w w:val="110"/>
        </w:rPr>
        <w:t xml:space="preserve"> </w:t>
      </w:r>
      <w:r w:rsidRPr="00484B35">
        <w:rPr>
          <w:w w:val="110"/>
        </w:rPr>
        <w:t>the</w:t>
      </w:r>
      <w:r w:rsidRPr="00484B35">
        <w:rPr>
          <w:spacing w:val="21"/>
          <w:w w:val="110"/>
        </w:rPr>
        <w:t xml:space="preserve"> </w:t>
      </w:r>
      <w:r w:rsidRPr="00484B35">
        <w:rPr>
          <w:w w:val="110"/>
        </w:rPr>
        <w:t>left</w:t>
      </w:r>
      <w:r w:rsidRPr="00484B35">
        <w:rPr>
          <w:spacing w:val="21"/>
          <w:w w:val="110"/>
        </w:rPr>
        <w:t xml:space="preserve"> </w:t>
      </w:r>
      <w:r w:rsidRPr="00484B35">
        <w:rPr>
          <w:w w:val="110"/>
        </w:rPr>
        <w:t>subtree,</w:t>
      </w:r>
      <w:r w:rsidRPr="00484B35">
        <w:rPr>
          <w:spacing w:val="29"/>
          <w:w w:val="110"/>
        </w:rPr>
        <w:t xml:space="preserve"> </w:t>
      </w:r>
      <w:r w:rsidRPr="00484B35">
        <w:rPr>
          <w:w w:val="110"/>
        </w:rPr>
        <w:t>then</w:t>
      </w:r>
      <w:r w:rsidRPr="00484B35">
        <w:rPr>
          <w:spacing w:val="-58"/>
          <w:w w:val="110"/>
        </w:rPr>
        <w:t xml:space="preserve"> </w:t>
      </w:r>
      <w:r w:rsidRPr="00484B35">
        <w:rPr>
          <w:w w:val="110"/>
        </w:rPr>
        <w:t>traverse</w:t>
      </w:r>
      <w:r w:rsidRPr="00484B35">
        <w:rPr>
          <w:spacing w:val="-1"/>
          <w:w w:val="110"/>
        </w:rPr>
        <w:t xml:space="preserve"> </w:t>
      </w:r>
      <w:r w:rsidRPr="00484B35">
        <w:rPr>
          <w:w w:val="110"/>
        </w:rPr>
        <w:t>the right subtree</w:t>
      </w:r>
    </w:p>
    <w:p w:rsidR="00904690" w:rsidRPr="00484B35" w:rsidRDefault="009A0837">
      <w:pPr>
        <w:pStyle w:val="Prrafodelista"/>
        <w:numPr>
          <w:ilvl w:val="0"/>
          <w:numId w:val="10"/>
        </w:numPr>
        <w:tabs>
          <w:tab w:val="left" w:pos="777"/>
        </w:tabs>
        <w:spacing w:before="201" w:line="232" w:lineRule="auto"/>
        <w:ind w:right="188"/>
      </w:pPr>
      <w:r w:rsidRPr="00484B35">
        <w:rPr>
          <w:rFonts w:ascii="Georgia" w:hAnsi="Georgia"/>
          <w:b/>
          <w:w w:val="105"/>
        </w:rPr>
        <w:t>in-order</w:t>
      </w:r>
      <w:r w:rsidRPr="00484B35">
        <w:rPr>
          <w:w w:val="105"/>
        </w:rPr>
        <w:t>:</w:t>
      </w:r>
      <w:r w:rsidRPr="00484B35">
        <w:rPr>
          <w:spacing w:val="6"/>
          <w:w w:val="105"/>
        </w:rPr>
        <w:t xml:space="preserve"> </w:t>
      </w:r>
      <w:r w:rsidRPr="00484B35">
        <w:rPr>
          <w:w w:val="105"/>
        </w:rPr>
        <w:t>first</w:t>
      </w:r>
      <w:r w:rsidRPr="00484B35">
        <w:rPr>
          <w:spacing w:val="-13"/>
          <w:w w:val="105"/>
        </w:rPr>
        <w:t xml:space="preserve"> </w:t>
      </w:r>
      <w:r w:rsidRPr="00484B35">
        <w:rPr>
          <w:w w:val="105"/>
        </w:rPr>
        <w:t>traverse</w:t>
      </w:r>
      <w:r w:rsidRPr="00484B35">
        <w:rPr>
          <w:spacing w:val="-13"/>
          <w:w w:val="105"/>
        </w:rPr>
        <w:t xml:space="preserve"> </w:t>
      </w:r>
      <w:r w:rsidRPr="00484B35">
        <w:rPr>
          <w:w w:val="105"/>
        </w:rPr>
        <w:t>the</w:t>
      </w:r>
      <w:r w:rsidRPr="00484B35">
        <w:rPr>
          <w:spacing w:val="-13"/>
          <w:w w:val="105"/>
        </w:rPr>
        <w:t xml:space="preserve"> </w:t>
      </w:r>
      <w:r w:rsidRPr="00484B35">
        <w:rPr>
          <w:w w:val="105"/>
        </w:rPr>
        <w:t>left</w:t>
      </w:r>
      <w:r w:rsidRPr="00484B35">
        <w:rPr>
          <w:spacing w:val="-12"/>
          <w:w w:val="105"/>
        </w:rPr>
        <w:t xml:space="preserve"> </w:t>
      </w:r>
      <w:r w:rsidRPr="00484B35">
        <w:rPr>
          <w:w w:val="105"/>
        </w:rPr>
        <w:t>subtree,</w:t>
      </w:r>
      <w:r w:rsidRPr="00484B35">
        <w:rPr>
          <w:spacing w:val="-11"/>
          <w:w w:val="105"/>
        </w:rPr>
        <w:t xml:space="preserve"> </w:t>
      </w:r>
      <w:r w:rsidRPr="00484B35">
        <w:rPr>
          <w:w w:val="105"/>
        </w:rPr>
        <w:t>then</w:t>
      </w:r>
      <w:r w:rsidRPr="00484B35">
        <w:rPr>
          <w:spacing w:val="-13"/>
          <w:w w:val="105"/>
        </w:rPr>
        <w:t xml:space="preserve"> </w:t>
      </w:r>
      <w:r w:rsidRPr="00484B35">
        <w:rPr>
          <w:w w:val="105"/>
        </w:rPr>
        <w:t>process</w:t>
      </w:r>
      <w:r w:rsidRPr="00484B35">
        <w:rPr>
          <w:spacing w:val="-13"/>
          <w:w w:val="105"/>
        </w:rPr>
        <w:t xml:space="preserve"> </w:t>
      </w:r>
      <w:r w:rsidRPr="00484B35">
        <w:rPr>
          <w:w w:val="105"/>
        </w:rPr>
        <w:t>the</w:t>
      </w:r>
      <w:r w:rsidRPr="00484B35">
        <w:rPr>
          <w:spacing w:val="-13"/>
          <w:w w:val="105"/>
        </w:rPr>
        <w:t xml:space="preserve"> </w:t>
      </w:r>
      <w:r w:rsidRPr="00484B35">
        <w:rPr>
          <w:w w:val="105"/>
        </w:rPr>
        <w:t>root,</w:t>
      </w:r>
      <w:r w:rsidRPr="00484B35">
        <w:rPr>
          <w:spacing w:val="-11"/>
          <w:w w:val="105"/>
        </w:rPr>
        <w:t xml:space="preserve"> </w:t>
      </w:r>
      <w:r w:rsidRPr="00484B35">
        <w:rPr>
          <w:w w:val="105"/>
        </w:rPr>
        <w:t>then</w:t>
      </w:r>
      <w:r w:rsidRPr="00484B35">
        <w:rPr>
          <w:spacing w:val="-13"/>
          <w:w w:val="105"/>
        </w:rPr>
        <w:t xml:space="preserve"> </w:t>
      </w:r>
      <w:r w:rsidRPr="00484B35">
        <w:rPr>
          <w:w w:val="105"/>
        </w:rPr>
        <w:t>traverse</w:t>
      </w:r>
      <w:r w:rsidRPr="00484B35">
        <w:rPr>
          <w:spacing w:val="-54"/>
          <w:w w:val="105"/>
        </w:rPr>
        <w:t xml:space="preserve"> </w:t>
      </w:r>
      <w:r w:rsidRPr="00484B35">
        <w:rPr>
          <w:w w:val="105"/>
        </w:rPr>
        <w:t>the</w:t>
      </w:r>
      <w:r w:rsidRPr="00484B35">
        <w:rPr>
          <w:spacing w:val="3"/>
          <w:w w:val="105"/>
        </w:rPr>
        <w:t xml:space="preserve"> </w:t>
      </w:r>
      <w:r w:rsidRPr="00484B35">
        <w:rPr>
          <w:w w:val="105"/>
        </w:rPr>
        <w:t>right</w:t>
      </w:r>
      <w:r w:rsidRPr="00484B35">
        <w:rPr>
          <w:spacing w:val="4"/>
          <w:w w:val="105"/>
        </w:rPr>
        <w:t xml:space="preserve"> </w:t>
      </w:r>
      <w:r w:rsidRPr="00484B35">
        <w:rPr>
          <w:w w:val="105"/>
        </w:rPr>
        <w:t>subtree</w:t>
      </w:r>
    </w:p>
    <w:p w:rsidR="00904690" w:rsidRPr="00484B35" w:rsidRDefault="009A0837">
      <w:pPr>
        <w:pStyle w:val="Prrafodelista"/>
        <w:numPr>
          <w:ilvl w:val="0"/>
          <w:numId w:val="10"/>
        </w:numPr>
        <w:tabs>
          <w:tab w:val="left" w:pos="777"/>
        </w:tabs>
        <w:spacing w:before="201" w:line="232" w:lineRule="auto"/>
        <w:ind w:right="158"/>
      </w:pPr>
      <w:r w:rsidRPr="00484B35">
        <w:rPr>
          <w:rFonts w:ascii="Georgia" w:hAnsi="Georgia"/>
          <w:b/>
          <w:w w:val="105"/>
        </w:rPr>
        <w:t>post-order</w:t>
      </w:r>
      <w:r w:rsidRPr="00484B35">
        <w:rPr>
          <w:w w:val="105"/>
        </w:rPr>
        <w:t>:</w:t>
      </w:r>
      <w:r w:rsidRPr="00484B35">
        <w:rPr>
          <w:spacing w:val="24"/>
          <w:w w:val="105"/>
        </w:rPr>
        <w:t xml:space="preserve"> </w:t>
      </w:r>
      <w:r w:rsidRPr="00484B35">
        <w:rPr>
          <w:w w:val="105"/>
        </w:rPr>
        <w:t>first</w:t>
      </w:r>
      <w:r w:rsidRPr="00484B35">
        <w:rPr>
          <w:spacing w:val="8"/>
          <w:w w:val="105"/>
        </w:rPr>
        <w:t xml:space="preserve"> </w:t>
      </w:r>
      <w:r w:rsidRPr="00484B35">
        <w:rPr>
          <w:w w:val="105"/>
        </w:rPr>
        <w:t>traverse</w:t>
      </w:r>
      <w:r w:rsidRPr="00484B35">
        <w:rPr>
          <w:spacing w:val="8"/>
          <w:w w:val="105"/>
        </w:rPr>
        <w:t xml:space="preserve"> </w:t>
      </w:r>
      <w:r w:rsidRPr="00484B35">
        <w:rPr>
          <w:w w:val="105"/>
        </w:rPr>
        <w:t>the</w:t>
      </w:r>
      <w:r w:rsidRPr="00484B35">
        <w:rPr>
          <w:spacing w:val="8"/>
          <w:w w:val="105"/>
        </w:rPr>
        <w:t xml:space="preserve"> </w:t>
      </w:r>
      <w:r w:rsidRPr="00484B35">
        <w:rPr>
          <w:w w:val="105"/>
        </w:rPr>
        <w:t>left</w:t>
      </w:r>
      <w:r w:rsidRPr="00484B35">
        <w:rPr>
          <w:spacing w:val="8"/>
          <w:w w:val="105"/>
        </w:rPr>
        <w:t xml:space="preserve"> </w:t>
      </w:r>
      <w:r w:rsidRPr="00484B35">
        <w:rPr>
          <w:w w:val="105"/>
        </w:rPr>
        <w:t>subtree,</w:t>
      </w:r>
      <w:r w:rsidRPr="00484B35">
        <w:rPr>
          <w:spacing w:val="8"/>
          <w:w w:val="105"/>
        </w:rPr>
        <w:t xml:space="preserve"> </w:t>
      </w:r>
      <w:r w:rsidRPr="00484B35">
        <w:rPr>
          <w:w w:val="105"/>
        </w:rPr>
        <w:t>then</w:t>
      </w:r>
      <w:r w:rsidRPr="00484B35">
        <w:rPr>
          <w:spacing w:val="9"/>
          <w:w w:val="105"/>
        </w:rPr>
        <w:t xml:space="preserve"> </w:t>
      </w:r>
      <w:r w:rsidRPr="00484B35">
        <w:rPr>
          <w:w w:val="105"/>
        </w:rPr>
        <w:t>traverse</w:t>
      </w:r>
      <w:r w:rsidRPr="00484B35">
        <w:rPr>
          <w:spacing w:val="8"/>
          <w:w w:val="105"/>
        </w:rPr>
        <w:t xml:space="preserve"> </w:t>
      </w:r>
      <w:r w:rsidRPr="00484B35">
        <w:rPr>
          <w:w w:val="105"/>
        </w:rPr>
        <w:t>the</w:t>
      </w:r>
      <w:r w:rsidRPr="00484B35">
        <w:rPr>
          <w:spacing w:val="8"/>
          <w:w w:val="105"/>
        </w:rPr>
        <w:t xml:space="preserve"> </w:t>
      </w:r>
      <w:r w:rsidRPr="00484B35">
        <w:rPr>
          <w:w w:val="105"/>
        </w:rPr>
        <w:t>right</w:t>
      </w:r>
      <w:r w:rsidRPr="00484B35">
        <w:rPr>
          <w:spacing w:val="8"/>
          <w:w w:val="105"/>
        </w:rPr>
        <w:t xml:space="preserve"> </w:t>
      </w:r>
      <w:r w:rsidRPr="00484B35">
        <w:rPr>
          <w:w w:val="105"/>
        </w:rPr>
        <w:t>subtree,</w:t>
      </w:r>
      <w:r w:rsidRPr="00484B35">
        <w:rPr>
          <w:spacing w:val="-55"/>
          <w:w w:val="105"/>
        </w:rPr>
        <w:t xml:space="preserve"> </w:t>
      </w:r>
      <w:r w:rsidRPr="00484B35">
        <w:rPr>
          <w:w w:val="105"/>
        </w:rPr>
        <w:t>then</w:t>
      </w:r>
      <w:r w:rsidRPr="00484B35">
        <w:rPr>
          <w:spacing w:val="3"/>
          <w:w w:val="105"/>
        </w:rPr>
        <w:t xml:space="preserve"> </w:t>
      </w:r>
      <w:r w:rsidRPr="00484B35">
        <w:rPr>
          <w:w w:val="105"/>
        </w:rPr>
        <w:t>process</w:t>
      </w:r>
      <w:r w:rsidRPr="00484B35">
        <w:rPr>
          <w:spacing w:val="3"/>
          <w:w w:val="105"/>
        </w:rPr>
        <w:t xml:space="preserve"> </w:t>
      </w:r>
      <w:r w:rsidRPr="00484B35">
        <w:rPr>
          <w:w w:val="105"/>
        </w:rPr>
        <w:t>the</w:t>
      </w:r>
      <w:r w:rsidRPr="00484B35">
        <w:rPr>
          <w:spacing w:val="3"/>
          <w:w w:val="105"/>
        </w:rPr>
        <w:t xml:space="preserve"> </w:t>
      </w:r>
      <w:r w:rsidRPr="00484B35">
        <w:rPr>
          <w:w w:val="105"/>
        </w:rPr>
        <w:t>root</w:t>
      </w:r>
    </w:p>
    <w:p w:rsidR="00904690" w:rsidRPr="00484B35" w:rsidRDefault="00904690">
      <w:pPr>
        <w:pStyle w:val="Textoindependiente"/>
        <w:spacing w:before="11"/>
        <w:rPr>
          <w:sz w:val="18"/>
        </w:rPr>
      </w:pPr>
    </w:p>
    <w:p w:rsidR="00904690" w:rsidRPr="00484B35" w:rsidRDefault="009A0837">
      <w:pPr>
        <w:pStyle w:val="Textoindependiente"/>
        <w:spacing w:line="293" w:lineRule="exact"/>
        <w:ind w:left="542"/>
        <w:jc w:val="both"/>
      </w:pPr>
      <w:r w:rsidRPr="00484B35">
        <w:rPr>
          <w:w w:val="105"/>
        </w:rPr>
        <w:t>For</w:t>
      </w:r>
      <w:r w:rsidRPr="00484B35">
        <w:rPr>
          <w:spacing w:val="38"/>
          <w:w w:val="105"/>
        </w:rPr>
        <w:t xml:space="preserve"> </w:t>
      </w:r>
      <w:r w:rsidRPr="00484B35">
        <w:rPr>
          <w:w w:val="105"/>
        </w:rPr>
        <w:t>the</w:t>
      </w:r>
      <w:r w:rsidRPr="00484B35">
        <w:rPr>
          <w:spacing w:val="39"/>
          <w:w w:val="105"/>
        </w:rPr>
        <w:t xml:space="preserve"> </w:t>
      </w:r>
      <w:r w:rsidRPr="00484B35">
        <w:rPr>
          <w:w w:val="105"/>
        </w:rPr>
        <w:t>above</w:t>
      </w:r>
      <w:r w:rsidRPr="00484B35">
        <w:rPr>
          <w:spacing w:val="39"/>
          <w:w w:val="105"/>
        </w:rPr>
        <w:t xml:space="preserve"> </w:t>
      </w:r>
      <w:r w:rsidRPr="00484B35">
        <w:rPr>
          <w:w w:val="105"/>
        </w:rPr>
        <w:t>tree,</w:t>
      </w:r>
      <w:r w:rsidRPr="00484B35">
        <w:rPr>
          <w:spacing w:val="45"/>
          <w:w w:val="105"/>
        </w:rPr>
        <w:t xml:space="preserve"> </w:t>
      </w:r>
      <w:r w:rsidRPr="00484B35">
        <w:rPr>
          <w:w w:val="105"/>
        </w:rPr>
        <w:t>the</w:t>
      </w:r>
      <w:r w:rsidRPr="00484B35">
        <w:rPr>
          <w:spacing w:val="39"/>
          <w:w w:val="105"/>
        </w:rPr>
        <w:t xml:space="preserve"> </w:t>
      </w:r>
      <w:r w:rsidRPr="00484B35">
        <w:rPr>
          <w:w w:val="105"/>
        </w:rPr>
        <w:t>nodes</w:t>
      </w:r>
      <w:r w:rsidRPr="00484B35">
        <w:rPr>
          <w:spacing w:val="39"/>
          <w:w w:val="105"/>
        </w:rPr>
        <w:t xml:space="preserve"> </w:t>
      </w:r>
      <w:r w:rsidRPr="00484B35">
        <w:rPr>
          <w:w w:val="105"/>
        </w:rPr>
        <w:t>in</w:t>
      </w:r>
      <w:r w:rsidRPr="00484B35">
        <w:rPr>
          <w:spacing w:val="39"/>
          <w:w w:val="105"/>
        </w:rPr>
        <w:t xml:space="preserve"> </w:t>
      </w:r>
      <w:r w:rsidRPr="00484B35">
        <w:rPr>
          <w:w w:val="105"/>
        </w:rPr>
        <w:t>pre-order</w:t>
      </w:r>
      <w:r w:rsidRPr="00484B35">
        <w:rPr>
          <w:spacing w:val="39"/>
          <w:w w:val="105"/>
        </w:rPr>
        <w:t xml:space="preserve"> </w:t>
      </w:r>
      <w:r w:rsidRPr="00484B35">
        <w:rPr>
          <w:w w:val="105"/>
        </w:rPr>
        <w:t>are</w:t>
      </w:r>
      <w:r w:rsidRPr="00484B35">
        <w:rPr>
          <w:spacing w:val="39"/>
          <w:w w:val="105"/>
        </w:rPr>
        <w:t xml:space="preserve"> </w:t>
      </w:r>
      <w:r w:rsidRPr="00484B35">
        <w:rPr>
          <w:w w:val="105"/>
        </w:rPr>
        <w:t>[1,</w:t>
      </w:r>
      <w:r w:rsidRPr="00484B35">
        <w:rPr>
          <w:spacing w:val="-31"/>
          <w:w w:val="105"/>
        </w:rPr>
        <w:t xml:space="preserve"> </w:t>
      </w:r>
      <w:r w:rsidRPr="00484B35">
        <w:rPr>
          <w:w w:val="105"/>
        </w:rPr>
        <w:t>2,</w:t>
      </w:r>
      <w:r w:rsidRPr="00484B35">
        <w:rPr>
          <w:spacing w:val="-31"/>
          <w:w w:val="105"/>
        </w:rPr>
        <w:t xml:space="preserve"> </w:t>
      </w:r>
      <w:r w:rsidRPr="00484B35">
        <w:rPr>
          <w:w w:val="105"/>
        </w:rPr>
        <w:t>4,</w:t>
      </w:r>
      <w:r w:rsidRPr="00484B35">
        <w:rPr>
          <w:spacing w:val="-30"/>
          <w:w w:val="105"/>
        </w:rPr>
        <w:t xml:space="preserve"> </w:t>
      </w:r>
      <w:r w:rsidRPr="00484B35">
        <w:rPr>
          <w:w w:val="105"/>
        </w:rPr>
        <w:t>5,</w:t>
      </w:r>
      <w:r w:rsidRPr="00484B35">
        <w:rPr>
          <w:spacing w:val="-31"/>
          <w:w w:val="105"/>
        </w:rPr>
        <w:t xml:space="preserve"> </w:t>
      </w:r>
      <w:r w:rsidRPr="00484B35">
        <w:rPr>
          <w:w w:val="105"/>
        </w:rPr>
        <w:t>6,</w:t>
      </w:r>
      <w:r w:rsidRPr="00484B35">
        <w:rPr>
          <w:spacing w:val="-31"/>
          <w:w w:val="105"/>
        </w:rPr>
        <w:t xml:space="preserve"> </w:t>
      </w:r>
      <w:r w:rsidRPr="00484B35">
        <w:rPr>
          <w:w w:val="105"/>
        </w:rPr>
        <w:t>3,</w:t>
      </w:r>
      <w:r w:rsidRPr="00484B35">
        <w:rPr>
          <w:spacing w:val="-30"/>
          <w:w w:val="105"/>
        </w:rPr>
        <w:t xml:space="preserve"> </w:t>
      </w:r>
      <w:r w:rsidRPr="00484B35">
        <w:rPr>
          <w:w w:val="105"/>
        </w:rPr>
        <w:t>7],</w:t>
      </w:r>
      <w:r w:rsidRPr="00484B35">
        <w:rPr>
          <w:spacing w:val="45"/>
          <w:w w:val="105"/>
        </w:rPr>
        <w:t xml:space="preserve"> </w:t>
      </w:r>
      <w:r w:rsidRPr="00484B35">
        <w:rPr>
          <w:w w:val="105"/>
        </w:rPr>
        <w:t>in</w:t>
      </w:r>
      <w:r w:rsidRPr="00484B35">
        <w:rPr>
          <w:spacing w:val="38"/>
          <w:w w:val="105"/>
        </w:rPr>
        <w:t xml:space="preserve"> </w:t>
      </w:r>
      <w:r w:rsidRPr="00484B35">
        <w:rPr>
          <w:w w:val="105"/>
        </w:rPr>
        <w:t>in-order</w:t>
      </w:r>
    </w:p>
    <w:p w:rsidR="00904690" w:rsidRPr="00484B35" w:rsidRDefault="009A0837">
      <w:pPr>
        <w:pStyle w:val="Textoindependiente"/>
        <w:spacing w:line="289" w:lineRule="exact"/>
        <w:ind w:left="190"/>
        <w:jc w:val="both"/>
      </w:pPr>
      <w:r w:rsidRPr="00484B35">
        <w:rPr>
          <w:w w:val="105"/>
        </w:rPr>
        <w:t>[4,</w:t>
      </w:r>
      <w:r w:rsidRPr="00484B35">
        <w:rPr>
          <w:spacing w:val="-30"/>
          <w:w w:val="105"/>
        </w:rPr>
        <w:t xml:space="preserve"> </w:t>
      </w:r>
      <w:r w:rsidRPr="00484B35">
        <w:rPr>
          <w:w w:val="105"/>
        </w:rPr>
        <w:t>2,</w:t>
      </w:r>
      <w:r w:rsidRPr="00484B35">
        <w:rPr>
          <w:spacing w:val="-30"/>
          <w:w w:val="105"/>
        </w:rPr>
        <w:t xml:space="preserve"> </w:t>
      </w:r>
      <w:r w:rsidRPr="00484B35">
        <w:rPr>
          <w:w w:val="105"/>
        </w:rPr>
        <w:t>6,</w:t>
      </w:r>
      <w:r w:rsidRPr="00484B35">
        <w:rPr>
          <w:spacing w:val="-30"/>
          <w:w w:val="105"/>
        </w:rPr>
        <w:t xml:space="preserve"> </w:t>
      </w:r>
      <w:r w:rsidRPr="00484B35">
        <w:rPr>
          <w:w w:val="105"/>
        </w:rPr>
        <w:t>5,</w:t>
      </w:r>
      <w:r w:rsidRPr="00484B35">
        <w:rPr>
          <w:spacing w:val="-30"/>
          <w:w w:val="105"/>
        </w:rPr>
        <w:t xml:space="preserve"> </w:t>
      </w:r>
      <w:r w:rsidRPr="00484B35">
        <w:rPr>
          <w:w w:val="105"/>
        </w:rPr>
        <w:t>1,</w:t>
      </w:r>
      <w:r w:rsidRPr="00484B35">
        <w:rPr>
          <w:spacing w:val="-30"/>
          <w:w w:val="105"/>
        </w:rPr>
        <w:t xml:space="preserve"> </w:t>
      </w:r>
      <w:r w:rsidRPr="00484B35">
        <w:rPr>
          <w:w w:val="105"/>
        </w:rPr>
        <w:t>3,</w:t>
      </w:r>
      <w:r w:rsidRPr="00484B35">
        <w:rPr>
          <w:spacing w:val="-29"/>
          <w:w w:val="105"/>
        </w:rPr>
        <w:t xml:space="preserve"> </w:t>
      </w:r>
      <w:r w:rsidRPr="00484B35">
        <w:rPr>
          <w:w w:val="105"/>
        </w:rPr>
        <w:t>7]</w:t>
      </w:r>
      <w:r w:rsidRPr="00484B35">
        <w:rPr>
          <w:spacing w:val="16"/>
          <w:w w:val="105"/>
        </w:rPr>
        <w:t xml:space="preserve"> </w:t>
      </w:r>
      <w:r w:rsidRPr="00484B35">
        <w:rPr>
          <w:w w:val="105"/>
        </w:rPr>
        <w:t>and</w:t>
      </w:r>
      <w:r w:rsidRPr="00484B35">
        <w:rPr>
          <w:spacing w:val="16"/>
          <w:w w:val="105"/>
        </w:rPr>
        <w:t xml:space="preserve"> </w:t>
      </w:r>
      <w:r w:rsidRPr="00484B35">
        <w:rPr>
          <w:w w:val="105"/>
        </w:rPr>
        <w:t>in</w:t>
      </w:r>
      <w:r w:rsidRPr="00484B35">
        <w:rPr>
          <w:spacing w:val="16"/>
          <w:w w:val="105"/>
        </w:rPr>
        <w:t xml:space="preserve"> </w:t>
      </w:r>
      <w:r w:rsidRPr="00484B35">
        <w:rPr>
          <w:w w:val="105"/>
        </w:rPr>
        <w:t>post-order</w:t>
      </w:r>
      <w:r w:rsidRPr="00484B35">
        <w:rPr>
          <w:spacing w:val="17"/>
          <w:w w:val="105"/>
        </w:rPr>
        <w:t xml:space="preserve"> </w:t>
      </w:r>
      <w:r w:rsidRPr="00484B35">
        <w:rPr>
          <w:w w:val="105"/>
        </w:rPr>
        <w:t>[4,</w:t>
      </w:r>
      <w:r w:rsidRPr="00484B35">
        <w:rPr>
          <w:spacing w:val="-30"/>
          <w:w w:val="105"/>
        </w:rPr>
        <w:t xml:space="preserve"> </w:t>
      </w:r>
      <w:r w:rsidRPr="00484B35">
        <w:rPr>
          <w:w w:val="105"/>
        </w:rPr>
        <w:t>6,</w:t>
      </w:r>
      <w:r w:rsidRPr="00484B35">
        <w:rPr>
          <w:spacing w:val="-30"/>
          <w:w w:val="105"/>
        </w:rPr>
        <w:t xml:space="preserve"> </w:t>
      </w:r>
      <w:r w:rsidRPr="00484B35">
        <w:rPr>
          <w:w w:val="105"/>
        </w:rPr>
        <w:t>5,</w:t>
      </w:r>
      <w:r w:rsidRPr="00484B35">
        <w:rPr>
          <w:spacing w:val="-30"/>
          <w:w w:val="105"/>
        </w:rPr>
        <w:t xml:space="preserve"> </w:t>
      </w:r>
      <w:r w:rsidRPr="00484B35">
        <w:rPr>
          <w:w w:val="105"/>
        </w:rPr>
        <w:t>2,</w:t>
      </w:r>
      <w:r w:rsidRPr="00484B35">
        <w:rPr>
          <w:spacing w:val="-30"/>
          <w:w w:val="105"/>
        </w:rPr>
        <w:t xml:space="preserve"> </w:t>
      </w:r>
      <w:r w:rsidRPr="00484B35">
        <w:rPr>
          <w:w w:val="105"/>
        </w:rPr>
        <w:t>7,</w:t>
      </w:r>
      <w:r w:rsidRPr="00484B35">
        <w:rPr>
          <w:spacing w:val="-29"/>
          <w:w w:val="105"/>
        </w:rPr>
        <w:t xml:space="preserve"> </w:t>
      </w:r>
      <w:r w:rsidRPr="00484B35">
        <w:rPr>
          <w:w w:val="105"/>
        </w:rPr>
        <w:t>3,</w:t>
      </w:r>
      <w:r w:rsidRPr="00484B35">
        <w:rPr>
          <w:spacing w:val="-30"/>
          <w:w w:val="105"/>
        </w:rPr>
        <w:t xml:space="preserve"> </w:t>
      </w:r>
      <w:r w:rsidRPr="00484B35">
        <w:rPr>
          <w:w w:val="105"/>
        </w:rPr>
        <w:t>1].</w:t>
      </w:r>
    </w:p>
    <w:p w:rsidR="00904690" w:rsidRPr="00484B35" w:rsidRDefault="009A0837">
      <w:pPr>
        <w:pStyle w:val="Textoindependiente"/>
        <w:spacing w:before="3" w:line="232" w:lineRule="auto"/>
        <w:ind w:left="190" w:right="188" w:firstLine="351"/>
        <w:jc w:val="both"/>
      </w:pPr>
      <w:r w:rsidRPr="00484B35">
        <w:rPr>
          <w:w w:val="105"/>
        </w:rPr>
        <w:t>If we know the pre-order and in-order of a tree, we can reconstruct the exact</w:t>
      </w:r>
      <w:r w:rsidRPr="00484B35">
        <w:rPr>
          <w:spacing w:val="-55"/>
          <w:w w:val="105"/>
        </w:rPr>
        <w:t xml:space="preserve"> </w:t>
      </w:r>
      <w:r w:rsidRPr="00484B35">
        <w:rPr>
          <w:w w:val="105"/>
        </w:rPr>
        <w:t>structure of the tree. For example, the above tree is the only possible tree with</w:t>
      </w:r>
      <w:r w:rsidRPr="00484B35">
        <w:rPr>
          <w:spacing w:val="1"/>
          <w:w w:val="105"/>
        </w:rPr>
        <w:t xml:space="preserve"> </w:t>
      </w:r>
      <w:r w:rsidRPr="00484B35">
        <w:rPr>
          <w:w w:val="105"/>
        </w:rPr>
        <w:t>pre-order [1, 2, 4, 5, 6, 3, 7] and in-order [4, 2, 6, 5, 1, 3, 7].</w:t>
      </w:r>
      <w:r w:rsidRPr="00484B35">
        <w:rPr>
          <w:spacing w:val="1"/>
          <w:w w:val="105"/>
        </w:rPr>
        <w:t xml:space="preserve"> </w:t>
      </w:r>
      <w:r w:rsidRPr="00484B35">
        <w:rPr>
          <w:w w:val="105"/>
        </w:rPr>
        <w:t>In a similar way,</w:t>
      </w:r>
      <w:r w:rsidRPr="00484B35">
        <w:rPr>
          <w:spacing w:val="1"/>
          <w:w w:val="105"/>
        </w:rPr>
        <w:t xml:space="preserve"> </w:t>
      </w:r>
      <w:r w:rsidRPr="00484B35">
        <w:rPr>
          <w:w w:val="105"/>
        </w:rPr>
        <w:t>the</w:t>
      </w:r>
      <w:r w:rsidRPr="00484B35">
        <w:rPr>
          <w:spacing w:val="-55"/>
          <w:w w:val="105"/>
        </w:rPr>
        <w:t xml:space="preserve"> </w:t>
      </w:r>
      <w:r w:rsidRPr="00484B35">
        <w:rPr>
          <w:w w:val="105"/>
        </w:rPr>
        <w:t>post-order</w:t>
      </w:r>
      <w:r w:rsidRPr="00484B35">
        <w:rPr>
          <w:spacing w:val="3"/>
          <w:w w:val="105"/>
        </w:rPr>
        <w:t xml:space="preserve"> </w:t>
      </w:r>
      <w:r w:rsidRPr="00484B35">
        <w:rPr>
          <w:w w:val="105"/>
        </w:rPr>
        <w:t>and</w:t>
      </w:r>
      <w:r w:rsidRPr="00484B35">
        <w:rPr>
          <w:spacing w:val="4"/>
          <w:w w:val="105"/>
        </w:rPr>
        <w:t xml:space="preserve"> </w:t>
      </w:r>
      <w:r w:rsidRPr="00484B35">
        <w:rPr>
          <w:w w:val="105"/>
        </w:rPr>
        <w:t>in-order</w:t>
      </w:r>
      <w:r w:rsidRPr="00484B35">
        <w:rPr>
          <w:spacing w:val="4"/>
          <w:w w:val="105"/>
        </w:rPr>
        <w:t xml:space="preserve"> </w:t>
      </w:r>
      <w:r w:rsidRPr="00484B35">
        <w:rPr>
          <w:w w:val="105"/>
        </w:rPr>
        <w:t>also</w:t>
      </w:r>
      <w:r w:rsidRPr="00484B35">
        <w:rPr>
          <w:spacing w:val="4"/>
          <w:w w:val="105"/>
        </w:rPr>
        <w:t xml:space="preserve"> </w:t>
      </w:r>
      <w:r w:rsidRPr="00484B35">
        <w:rPr>
          <w:w w:val="105"/>
        </w:rPr>
        <w:t>determine</w:t>
      </w:r>
      <w:r w:rsidRPr="00484B35">
        <w:rPr>
          <w:spacing w:val="3"/>
          <w:w w:val="105"/>
        </w:rPr>
        <w:t xml:space="preserve"> </w:t>
      </w:r>
      <w:r w:rsidRPr="00484B35">
        <w:rPr>
          <w:w w:val="105"/>
        </w:rPr>
        <w:t>the</w:t>
      </w:r>
      <w:r w:rsidRPr="00484B35">
        <w:rPr>
          <w:spacing w:val="4"/>
          <w:w w:val="105"/>
        </w:rPr>
        <w:t xml:space="preserve"> </w:t>
      </w:r>
      <w:r w:rsidRPr="00484B35">
        <w:rPr>
          <w:w w:val="105"/>
        </w:rPr>
        <w:t>structure</w:t>
      </w:r>
      <w:r w:rsidRPr="00484B35">
        <w:rPr>
          <w:spacing w:val="4"/>
          <w:w w:val="105"/>
        </w:rPr>
        <w:t xml:space="preserve"> </w:t>
      </w:r>
      <w:r w:rsidRPr="00484B35">
        <w:rPr>
          <w:w w:val="105"/>
        </w:rPr>
        <w:t>of</w:t>
      </w:r>
      <w:r w:rsidRPr="00484B35">
        <w:rPr>
          <w:spacing w:val="4"/>
          <w:w w:val="105"/>
        </w:rPr>
        <w:t xml:space="preserve"> </w:t>
      </w:r>
      <w:r w:rsidRPr="00484B35">
        <w:rPr>
          <w:w w:val="105"/>
        </w:rPr>
        <w:t>a</w:t>
      </w:r>
      <w:r w:rsidRPr="00484B35">
        <w:rPr>
          <w:spacing w:val="3"/>
          <w:w w:val="105"/>
        </w:rPr>
        <w:t xml:space="preserve"> </w:t>
      </w:r>
      <w:r w:rsidRPr="00484B35">
        <w:rPr>
          <w:w w:val="105"/>
        </w:rPr>
        <w:t>tree.</w:t>
      </w:r>
    </w:p>
    <w:p w:rsidR="00904690" w:rsidRPr="00484B35" w:rsidRDefault="009A0837">
      <w:pPr>
        <w:pStyle w:val="Textoindependiente"/>
        <w:spacing w:before="5" w:line="232" w:lineRule="auto"/>
        <w:ind w:left="190" w:right="153" w:firstLine="351"/>
        <w:jc w:val="both"/>
      </w:pPr>
      <w:r w:rsidRPr="00484B35">
        <w:rPr>
          <w:w w:val="105"/>
        </w:rPr>
        <w:t>However, the situation is different if we only know the pre-order and post-</w:t>
      </w:r>
      <w:r w:rsidRPr="00484B35">
        <w:rPr>
          <w:spacing w:val="1"/>
          <w:w w:val="105"/>
        </w:rPr>
        <w:t xml:space="preserve"> </w:t>
      </w:r>
      <w:r w:rsidRPr="00484B35">
        <w:rPr>
          <w:w w:val="105"/>
        </w:rPr>
        <w:t>order of a tree.</w:t>
      </w:r>
      <w:r w:rsidRPr="00484B35">
        <w:rPr>
          <w:spacing w:val="1"/>
          <w:w w:val="105"/>
        </w:rPr>
        <w:t xml:space="preserve"> </w:t>
      </w:r>
      <w:r w:rsidRPr="00484B35">
        <w:rPr>
          <w:w w:val="105"/>
        </w:rPr>
        <w:t>In this case, there may be more than one tree that match the</w:t>
      </w:r>
      <w:r w:rsidRPr="00484B35">
        <w:rPr>
          <w:spacing w:val="1"/>
          <w:w w:val="105"/>
        </w:rPr>
        <w:t xml:space="preserve"> </w:t>
      </w:r>
      <w:r w:rsidRPr="00484B35">
        <w:rPr>
          <w:w w:val="105"/>
        </w:rPr>
        <w:t>orderings.</w:t>
      </w:r>
      <w:r w:rsidRPr="00484B35">
        <w:rPr>
          <w:spacing w:val="18"/>
          <w:w w:val="105"/>
        </w:rPr>
        <w:t xml:space="preserve"> </w:t>
      </w:r>
      <w:r w:rsidRPr="00484B35">
        <w:rPr>
          <w:w w:val="105"/>
        </w:rPr>
        <w:t>For</w:t>
      </w:r>
      <w:r w:rsidRPr="00484B35">
        <w:rPr>
          <w:spacing w:val="3"/>
          <w:w w:val="105"/>
        </w:rPr>
        <w:t xml:space="preserve"> </w:t>
      </w:r>
      <w:r w:rsidRPr="00484B35">
        <w:rPr>
          <w:w w:val="105"/>
        </w:rPr>
        <w:t>example,</w:t>
      </w:r>
      <w:r w:rsidRPr="00484B35">
        <w:rPr>
          <w:spacing w:val="3"/>
          <w:w w:val="105"/>
        </w:rPr>
        <w:t xml:space="preserve"> </w:t>
      </w:r>
      <w:r w:rsidRPr="00484B35">
        <w:rPr>
          <w:w w:val="105"/>
        </w:rPr>
        <w:t>in</w:t>
      </w:r>
      <w:r w:rsidRPr="00484B35">
        <w:rPr>
          <w:spacing w:val="3"/>
          <w:w w:val="105"/>
        </w:rPr>
        <w:t xml:space="preserve"> </w:t>
      </w:r>
      <w:r w:rsidRPr="00484B35">
        <w:rPr>
          <w:w w:val="105"/>
        </w:rPr>
        <w:t>both</w:t>
      </w:r>
      <w:r w:rsidRPr="00484B35">
        <w:rPr>
          <w:spacing w:val="4"/>
          <w:w w:val="105"/>
        </w:rPr>
        <w:t xml:space="preserve"> </w:t>
      </w:r>
      <w:r w:rsidRPr="00484B35">
        <w:rPr>
          <w:w w:val="105"/>
        </w:rPr>
        <w:t>of</w:t>
      </w:r>
      <w:r w:rsidRPr="00484B35">
        <w:rPr>
          <w:spacing w:val="3"/>
          <w:w w:val="105"/>
        </w:rPr>
        <w:t xml:space="preserve"> </w:t>
      </w:r>
      <w:r w:rsidRPr="00484B35">
        <w:rPr>
          <w:w w:val="105"/>
        </w:rPr>
        <w:t>the</w:t>
      </w:r>
      <w:r w:rsidRPr="00484B35">
        <w:rPr>
          <w:spacing w:val="3"/>
          <w:w w:val="105"/>
        </w:rPr>
        <w:t xml:space="preserve"> </w:t>
      </w:r>
      <w:r w:rsidRPr="00484B35">
        <w:rPr>
          <w:w w:val="105"/>
        </w:rPr>
        <w:t>trees</w:t>
      </w:r>
    </w:p>
    <w:p w:rsidR="00904690" w:rsidRPr="00484B35" w:rsidRDefault="0098712D">
      <w:pPr>
        <w:pStyle w:val="Textoindependiente"/>
        <w:spacing w:before="2"/>
        <w:rPr>
          <w:sz w:val="12"/>
        </w:rPr>
      </w:pPr>
      <w:r>
        <w:pict>
          <v:group id="_x0000_s7128" style="position:absolute;margin-left:198.05pt;margin-top:10.15pt;width:58.85pt;height:58.85pt;z-index:-251484160;mso-wrap-distance-left:0;mso-wrap-distance-right:0;mso-position-horizontal-relative:page" coordorigin="3961,203" coordsize="1177,1177">
            <v:shape id="_x0000_s7132" style="position:absolute;left:3965;top:207;width:1169;height:1169" coordorigin="3965,207" coordsize="1169,1169" o:spt="100" adj="0,,0" path="m5134,409r-16,-79l5075,266r-64,-43l4932,207r-78,16l4790,266r-43,64l4731,409r16,78l4790,551r64,43l4932,610r79,-16l5075,551r43,-64l5134,409xm4368,1174r-15,-78l4309,1032r-64,-44l4167,973r-78,15l4024,1032r-43,64l3965,1174r16,79l4024,1317r65,43l4167,1376r78,-16l4309,1317r44,-64l4368,1174xe" filled="f" strokeweight=".14058mm">
              <v:stroke joinstyle="round"/>
              <v:formulas/>
              <v:path arrowok="t" o:connecttype="segments"/>
            </v:shape>
            <v:line id="_x0000_s7131" style="position:absolute" from="4787,554" to="4312,1029" strokeweight=".28117mm"/>
            <v:shape id="_x0000_s7130" type="#_x0000_t202" style="position:absolute;left:4870;top:266;width:144;height:286" filled="f" stroked="f">
              <v:textbox inset="0,0,0,0">
                <w:txbxContent>
                  <w:p w:rsidR="00EE7A03" w:rsidRDefault="00EE7A03">
                    <w:pPr>
                      <w:spacing w:line="284" w:lineRule="exact"/>
                    </w:pPr>
                    <w:r>
                      <w:rPr>
                        <w:w w:val="112"/>
                      </w:rPr>
                      <w:t>1</w:t>
                    </w:r>
                  </w:p>
                </w:txbxContent>
              </v:textbox>
            </v:shape>
            <v:shape id="_x0000_s7129" type="#_x0000_t202" style="position:absolute;left:4105;top:1032;width:144;height:286" filled="f" stroked="f">
              <v:textbox inset="0,0,0,0">
                <w:txbxContent>
                  <w:p w:rsidR="00EE7A03" w:rsidRDefault="00EE7A03">
                    <w:pPr>
                      <w:spacing w:line="284" w:lineRule="exact"/>
                    </w:pPr>
                    <w:r>
                      <w:rPr>
                        <w:w w:val="112"/>
                      </w:rPr>
                      <w:t>2</w:t>
                    </w:r>
                  </w:p>
                </w:txbxContent>
              </v:textbox>
            </v:shape>
            <w10:wrap type="topAndBottom" anchorx="page"/>
          </v:group>
        </w:pict>
      </w:r>
      <w:r>
        <w:pict>
          <v:group id="_x0000_s7123" style="position:absolute;margin-left:338.4pt;margin-top:10.15pt;width:58.85pt;height:58.85pt;z-index:-251483136;mso-wrap-distance-left:0;mso-wrap-distance-right:0;mso-position-horizontal-relative:page" coordorigin="6768,203" coordsize="1177,1177">
            <v:shape id="_x0000_s7127" style="position:absolute;left:6771;top:207;width:1169;height:1169" coordorigin="6772,207" coordsize="1169,1169" o:spt="100" adj="0,,0" path="m7175,409r-16,-79l7116,266r-64,-43l6973,207r-78,16l6831,266r-43,64l6772,409r16,78l6831,551r64,43l6973,610r79,-16l7116,551r43,-64l7175,409xm7940,1174r-16,-78l7881,1032r-64,-44l7739,973r-79,15l7596,1032r-43,64l7537,1174r16,79l7596,1317r64,43l7739,1376r78,-16l7881,1317r43,-64l7940,1174xe" filled="f" strokeweight=".14058mm">
              <v:stroke joinstyle="round"/>
              <v:formulas/>
              <v:path arrowok="t" o:connecttype="segments"/>
            </v:shape>
            <v:line id="_x0000_s7126" style="position:absolute" from="7119,554" to="7593,1029" strokeweight=".28117mm"/>
            <v:shape id="_x0000_s7125" type="#_x0000_t202" style="position:absolute;left:6911;top:266;width:144;height:286" filled="f" stroked="f">
              <v:textbox inset="0,0,0,0">
                <w:txbxContent>
                  <w:p w:rsidR="00EE7A03" w:rsidRDefault="00EE7A03">
                    <w:pPr>
                      <w:spacing w:line="284" w:lineRule="exact"/>
                    </w:pPr>
                    <w:r>
                      <w:rPr>
                        <w:w w:val="112"/>
                      </w:rPr>
                      <w:t>1</w:t>
                    </w:r>
                  </w:p>
                </w:txbxContent>
              </v:textbox>
            </v:shape>
            <v:shape id="_x0000_s7124" type="#_x0000_t202" style="position:absolute;left:7676;top:1032;width:144;height:286" filled="f" stroked="f">
              <v:textbox inset="0,0,0,0">
                <w:txbxContent>
                  <w:p w:rsidR="00EE7A03" w:rsidRDefault="00EE7A03">
                    <w:pPr>
                      <w:spacing w:line="284" w:lineRule="exact"/>
                    </w:pPr>
                    <w:r>
                      <w:rPr>
                        <w:w w:val="112"/>
                      </w:rPr>
                      <w:t>2</w:t>
                    </w:r>
                  </w:p>
                </w:txbxContent>
              </v:textbox>
            </v:shape>
            <w10:wrap type="topAndBottom" anchorx="page"/>
          </v:group>
        </w:pict>
      </w:r>
    </w:p>
    <w:p w:rsidR="00904690" w:rsidRPr="00484B35" w:rsidRDefault="00904690">
      <w:pPr>
        <w:pStyle w:val="Textoindependiente"/>
        <w:spacing w:before="6"/>
        <w:rPr>
          <w:sz w:val="10"/>
        </w:rPr>
      </w:pPr>
    </w:p>
    <w:p w:rsidR="00904690" w:rsidRPr="00484B35" w:rsidRDefault="009A0837">
      <w:pPr>
        <w:pStyle w:val="Textoindependiente"/>
        <w:spacing w:before="94" w:line="232" w:lineRule="auto"/>
        <w:ind w:left="190" w:right="187"/>
      </w:pPr>
      <w:r w:rsidRPr="00484B35">
        <w:rPr>
          <w:w w:val="105"/>
        </w:rPr>
        <w:t>the</w:t>
      </w:r>
      <w:r w:rsidRPr="00484B35">
        <w:rPr>
          <w:spacing w:val="16"/>
          <w:w w:val="105"/>
        </w:rPr>
        <w:t xml:space="preserve"> </w:t>
      </w:r>
      <w:r w:rsidRPr="00484B35">
        <w:rPr>
          <w:w w:val="105"/>
        </w:rPr>
        <w:t>pre-order</w:t>
      </w:r>
      <w:r w:rsidRPr="00484B35">
        <w:rPr>
          <w:spacing w:val="18"/>
          <w:w w:val="105"/>
        </w:rPr>
        <w:t xml:space="preserve"> </w:t>
      </w:r>
      <w:r w:rsidRPr="00484B35">
        <w:rPr>
          <w:w w:val="105"/>
        </w:rPr>
        <w:t>is</w:t>
      </w:r>
      <w:r w:rsidRPr="00484B35">
        <w:rPr>
          <w:spacing w:val="16"/>
          <w:w w:val="105"/>
        </w:rPr>
        <w:t xml:space="preserve"> </w:t>
      </w:r>
      <w:r w:rsidRPr="00484B35">
        <w:rPr>
          <w:w w:val="105"/>
        </w:rPr>
        <w:t>[1,</w:t>
      </w:r>
      <w:r w:rsidRPr="00484B35">
        <w:rPr>
          <w:spacing w:val="-30"/>
          <w:w w:val="105"/>
        </w:rPr>
        <w:t xml:space="preserve"> </w:t>
      </w:r>
      <w:r w:rsidRPr="00484B35">
        <w:rPr>
          <w:w w:val="105"/>
        </w:rPr>
        <w:t>2]</w:t>
      </w:r>
      <w:r w:rsidRPr="00484B35">
        <w:rPr>
          <w:spacing w:val="17"/>
          <w:w w:val="105"/>
        </w:rPr>
        <w:t xml:space="preserve"> </w:t>
      </w:r>
      <w:r w:rsidRPr="00484B35">
        <w:rPr>
          <w:w w:val="105"/>
        </w:rPr>
        <w:t>and</w:t>
      </w:r>
      <w:r w:rsidRPr="00484B35">
        <w:rPr>
          <w:spacing w:val="17"/>
          <w:w w:val="105"/>
        </w:rPr>
        <w:t xml:space="preserve"> </w:t>
      </w:r>
      <w:r w:rsidRPr="00484B35">
        <w:rPr>
          <w:w w:val="105"/>
        </w:rPr>
        <w:t>the</w:t>
      </w:r>
      <w:r w:rsidRPr="00484B35">
        <w:rPr>
          <w:spacing w:val="17"/>
          <w:w w:val="105"/>
        </w:rPr>
        <w:t xml:space="preserve"> </w:t>
      </w:r>
      <w:r w:rsidRPr="00484B35">
        <w:rPr>
          <w:w w:val="105"/>
        </w:rPr>
        <w:t>post-order</w:t>
      </w:r>
      <w:r w:rsidRPr="00484B35">
        <w:rPr>
          <w:spacing w:val="17"/>
          <w:w w:val="105"/>
        </w:rPr>
        <w:t xml:space="preserve"> </w:t>
      </w:r>
      <w:r w:rsidRPr="00484B35">
        <w:rPr>
          <w:w w:val="105"/>
        </w:rPr>
        <w:t>is</w:t>
      </w:r>
      <w:r w:rsidRPr="00484B35">
        <w:rPr>
          <w:spacing w:val="17"/>
          <w:w w:val="105"/>
        </w:rPr>
        <w:t xml:space="preserve"> </w:t>
      </w:r>
      <w:r w:rsidRPr="00484B35">
        <w:rPr>
          <w:w w:val="105"/>
        </w:rPr>
        <w:t>[2,</w:t>
      </w:r>
      <w:r w:rsidRPr="00484B35">
        <w:rPr>
          <w:spacing w:val="-30"/>
          <w:w w:val="105"/>
        </w:rPr>
        <w:t xml:space="preserve"> </w:t>
      </w:r>
      <w:r w:rsidRPr="00484B35">
        <w:rPr>
          <w:w w:val="105"/>
        </w:rPr>
        <w:t>1],</w:t>
      </w:r>
      <w:r w:rsidRPr="00484B35">
        <w:rPr>
          <w:spacing w:val="16"/>
          <w:w w:val="105"/>
        </w:rPr>
        <w:t xml:space="preserve"> </w:t>
      </w:r>
      <w:r w:rsidRPr="00484B35">
        <w:rPr>
          <w:w w:val="105"/>
        </w:rPr>
        <w:t>but</w:t>
      </w:r>
      <w:r w:rsidRPr="00484B35">
        <w:rPr>
          <w:spacing w:val="18"/>
          <w:w w:val="105"/>
        </w:rPr>
        <w:t xml:space="preserve"> </w:t>
      </w:r>
      <w:r w:rsidRPr="00484B35">
        <w:rPr>
          <w:w w:val="105"/>
        </w:rPr>
        <w:t>the</w:t>
      </w:r>
      <w:r w:rsidRPr="00484B35">
        <w:rPr>
          <w:spacing w:val="16"/>
          <w:w w:val="105"/>
        </w:rPr>
        <w:t xml:space="preserve"> </w:t>
      </w:r>
      <w:r w:rsidRPr="00484B35">
        <w:rPr>
          <w:w w:val="105"/>
        </w:rPr>
        <w:t>structures</w:t>
      </w:r>
      <w:r w:rsidRPr="00484B35">
        <w:rPr>
          <w:spacing w:val="18"/>
          <w:w w:val="105"/>
        </w:rPr>
        <w:t xml:space="preserve"> </w:t>
      </w:r>
      <w:r w:rsidRPr="00484B35">
        <w:rPr>
          <w:w w:val="105"/>
        </w:rPr>
        <w:t>of</w:t>
      </w:r>
      <w:r w:rsidRPr="00484B35">
        <w:rPr>
          <w:spacing w:val="16"/>
          <w:w w:val="105"/>
        </w:rPr>
        <w:t xml:space="preserve"> </w:t>
      </w:r>
      <w:r w:rsidRPr="00484B35">
        <w:rPr>
          <w:w w:val="105"/>
        </w:rPr>
        <w:t>the</w:t>
      </w:r>
      <w:r w:rsidRPr="00484B35">
        <w:rPr>
          <w:spacing w:val="18"/>
          <w:w w:val="105"/>
        </w:rPr>
        <w:t xml:space="preserve"> </w:t>
      </w:r>
      <w:r w:rsidRPr="00484B35">
        <w:rPr>
          <w:w w:val="105"/>
        </w:rPr>
        <w:t>trees</w:t>
      </w:r>
      <w:r w:rsidRPr="00484B35">
        <w:rPr>
          <w:spacing w:val="-55"/>
          <w:w w:val="105"/>
        </w:rPr>
        <w:t xml:space="preserve"> </w:t>
      </w:r>
      <w:r w:rsidRPr="00484B35">
        <w:rPr>
          <w:w w:val="110"/>
        </w:rPr>
        <w:t>are different.</w:t>
      </w:r>
    </w:p>
    <w:p w:rsidR="00904690" w:rsidRPr="00484B35" w:rsidRDefault="00904690">
      <w:pPr>
        <w:spacing w:line="232" w:lineRule="auto"/>
        <w:sectPr w:rsidR="00904690" w:rsidRPr="00484B35">
          <w:pgSz w:w="11910" w:h="16840"/>
          <w:pgMar w:top="1580" w:right="1680" w:bottom="1060" w:left="1680" w:header="0" w:footer="789" w:gutter="0"/>
          <w:cols w:space="720"/>
        </w:sectPr>
      </w:pPr>
    </w:p>
    <w:p w:rsidR="00904690" w:rsidRPr="00484B35" w:rsidRDefault="00904690">
      <w:pPr>
        <w:pStyle w:val="Textoindependiente"/>
        <w:spacing w:before="11"/>
        <w:rPr>
          <w:sz w:val="14"/>
        </w:rPr>
      </w:pPr>
    </w:p>
    <w:p w:rsidR="00904690" w:rsidRPr="00484B35" w:rsidRDefault="00904690">
      <w:pPr>
        <w:rPr>
          <w:sz w:val="14"/>
        </w:rPr>
        <w:sectPr w:rsidR="00904690" w:rsidRPr="00484B35">
          <w:pgSz w:w="11910" w:h="16840"/>
          <w:pgMar w:top="1580" w:right="1680" w:bottom="980" w:left="1680" w:header="0" w:footer="789" w:gutter="0"/>
          <w:cols w:space="720"/>
        </w:sect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2"/>
      </w:pPr>
    </w:p>
    <w:p w:rsidR="00904690" w:rsidRPr="00484B35" w:rsidRDefault="009A0837">
      <w:pPr>
        <w:pStyle w:val="Ttulo1"/>
        <w:spacing w:line="460" w:lineRule="auto"/>
        <w:ind w:right="4344"/>
      </w:pPr>
      <w:bookmarkStart w:id="165" w:name="Spanning_trees"/>
      <w:bookmarkStart w:id="166" w:name="_bookmark100"/>
      <w:bookmarkEnd w:id="165"/>
      <w:bookmarkEnd w:id="166"/>
      <w:r w:rsidRPr="00484B35">
        <w:rPr>
          <w:w w:val="105"/>
        </w:rPr>
        <w:t>Chapter</w:t>
      </w:r>
      <w:r w:rsidRPr="00484B35">
        <w:rPr>
          <w:spacing w:val="5"/>
          <w:w w:val="105"/>
        </w:rPr>
        <w:t xml:space="preserve"> </w:t>
      </w:r>
      <w:r w:rsidRPr="00484B35">
        <w:rPr>
          <w:w w:val="105"/>
        </w:rPr>
        <w:t>15</w:t>
      </w:r>
      <w:r w:rsidRPr="00484B35">
        <w:rPr>
          <w:spacing w:val="1"/>
          <w:w w:val="105"/>
        </w:rPr>
        <w:t xml:space="preserve"> </w:t>
      </w:r>
      <w:r w:rsidRPr="00484B35">
        <w:t>Spanning</w:t>
      </w:r>
      <w:r w:rsidRPr="00484B35">
        <w:rPr>
          <w:spacing w:val="51"/>
        </w:rPr>
        <w:t xml:space="preserve"> </w:t>
      </w:r>
      <w:r w:rsidRPr="00484B35">
        <w:t>trees</w:t>
      </w:r>
    </w:p>
    <w:p w:rsidR="00904690" w:rsidRPr="00484B35" w:rsidRDefault="009A0837">
      <w:pPr>
        <w:pStyle w:val="Textoindependiente"/>
        <w:spacing w:before="284" w:line="232" w:lineRule="auto"/>
        <w:ind w:left="182" w:right="188"/>
        <w:jc w:val="both"/>
      </w:pPr>
      <w:r w:rsidRPr="00484B35">
        <w:rPr>
          <w:w w:val="105"/>
        </w:rPr>
        <w:t xml:space="preserve">A </w:t>
      </w:r>
      <w:r w:rsidRPr="00484B35">
        <w:rPr>
          <w:b/>
          <w:w w:val="105"/>
        </w:rPr>
        <w:t xml:space="preserve">spanning tree </w:t>
      </w:r>
      <w:r w:rsidRPr="00484B35">
        <w:rPr>
          <w:w w:val="105"/>
        </w:rPr>
        <w:t>of a graph consists of all nodes of the graph and some of the</w:t>
      </w:r>
      <w:r w:rsidRPr="00484B35">
        <w:rPr>
          <w:spacing w:val="1"/>
          <w:w w:val="105"/>
        </w:rPr>
        <w:t xml:space="preserve"> </w:t>
      </w:r>
      <w:r w:rsidRPr="00484B35">
        <w:rPr>
          <w:w w:val="105"/>
        </w:rPr>
        <w:t>edges</w:t>
      </w:r>
      <w:r w:rsidRPr="00484B35">
        <w:rPr>
          <w:spacing w:val="26"/>
          <w:w w:val="105"/>
        </w:rPr>
        <w:t xml:space="preserve"> </w:t>
      </w:r>
      <w:r w:rsidRPr="00484B35">
        <w:rPr>
          <w:w w:val="105"/>
        </w:rPr>
        <w:t>of</w:t>
      </w:r>
      <w:r w:rsidRPr="00484B35">
        <w:rPr>
          <w:spacing w:val="26"/>
          <w:w w:val="105"/>
        </w:rPr>
        <w:t xml:space="preserve"> </w:t>
      </w:r>
      <w:r w:rsidRPr="00484B35">
        <w:rPr>
          <w:w w:val="105"/>
        </w:rPr>
        <w:t>the</w:t>
      </w:r>
      <w:r w:rsidRPr="00484B35">
        <w:rPr>
          <w:spacing w:val="26"/>
          <w:w w:val="105"/>
        </w:rPr>
        <w:t xml:space="preserve"> </w:t>
      </w:r>
      <w:r w:rsidRPr="00484B35">
        <w:rPr>
          <w:w w:val="105"/>
        </w:rPr>
        <w:t>graph</w:t>
      </w:r>
      <w:r w:rsidRPr="00484B35">
        <w:rPr>
          <w:spacing w:val="26"/>
          <w:w w:val="105"/>
        </w:rPr>
        <w:t xml:space="preserve"> </w:t>
      </w:r>
      <w:r w:rsidRPr="00484B35">
        <w:rPr>
          <w:w w:val="105"/>
        </w:rPr>
        <w:t>so</w:t>
      </w:r>
      <w:r w:rsidRPr="00484B35">
        <w:rPr>
          <w:spacing w:val="27"/>
          <w:w w:val="105"/>
        </w:rPr>
        <w:t xml:space="preserve"> </w:t>
      </w:r>
      <w:r w:rsidRPr="00484B35">
        <w:rPr>
          <w:w w:val="105"/>
        </w:rPr>
        <w:t>that</w:t>
      </w:r>
      <w:r w:rsidRPr="00484B35">
        <w:rPr>
          <w:spacing w:val="25"/>
          <w:w w:val="105"/>
        </w:rPr>
        <w:t xml:space="preserve"> </w:t>
      </w:r>
      <w:r w:rsidRPr="00484B35">
        <w:rPr>
          <w:w w:val="105"/>
        </w:rPr>
        <w:t>there</w:t>
      </w:r>
      <w:r w:rsidRPr="00484B35">
        <w:rPr>
          <w:spacing w:val="27"/>
          <w:w w:val="105"/>
        </w:rPr>
        <w:t xml:space="preserve"> </w:t>
      </w:r>
      <w:r w:rsidRPr="00484B35">
        <w:rPr>
          <w:w w:val="105"/>
        </w:rPr>
        <w:t>is</w:t>
      </w:r>
      <w:r w:rsidRPr="00484B35">
        <w:rPr>
          <w:spacing w:val="27"/>
          <w:w w:val="105"/>
        </w:rPr>
        <w:t xml:space="preserve"> </w:t>
      </w:r>
      <w:r w:rsidRPr="00484B35">
        <w:rPr>
          <w:w w:val="105"/>
        </w:rPr>
        <w:t>a</w:t>
      </w:r>
      <w:r w:rsidRPr="00484B35">
        <w:rPr>
          <w:spacing w:val="25"/>
          <w:w w:val="105"/>
        </w:rPr>
        <w:t xml:space="preserve"> </w:t>
      </w:r>
      <w:r w:rsidRPr="00484B35">
        <w:rPr>
          <w:w w:val="105"/>
        </w:rPr>
        <w:t>path</w:t>
      </w:r>
      <w:r w:rsidRPr="00484B35">
        <w:rPr>
          <w:spacing w:val="27"/>
          <w:w w:val="105"/>
        </w:rPr>
        <w:t xml:space="preserve"> </w:t>
      </w:r>
      <w:r w:rsidRPr="00484B35">
        <w:rPr>
          <w:w w:val="105"/>
        </w:rPr>
        <w:t>between</w:t>
      </w:r>
      <w:r w:rsidRPr="00484B35">
        <w:rPr>
          <w:spacing w:val="25"/>
          <w:w w:val="105"/>
        </w:rPr>
        <w:t xml:space="preserve"> </w:t>
      </w:r>
      <w:r w:rsidRPr="00484B35">
        <w:rPr>
          <w:w w:val="105"/>
        </w:rPr>
        <w:t>any</w:t>
      </w:r>
      <w:r w:rsidRPr="00484B35">
        <w:rPr>
          <w:spacing w:val="27"/>
          <w:w w:val="105"/>
        </w:rPr>
        <w:t xml:space="preserve"> </w:t>
      </w:r>
      <w:r w:rsidRPr="00484B35">
        <w:rPr>
          <w:w w:val="105"/>
        </w:rPr>
        <w:t>two</w:t>
      </w:r>
      <w:r w:rsidRPr="00484B35">
        <w:rPr>
          <w:spacing w:val="26"/>
          <w:w w:val="105"/>
        </w:rPr>
        <w:t xml:space="preserve"> </w:t>
      </w:r>
      <w:r w:rsidRPr="00484B35">
        <w:rPr>
          <w:w w:val="105"/>
        </w:rPr>
        <w:t>nodes.</w:t>
      </w:r>
      <w:r w:rsidRPr="00484B35">
        <w:rPr>
          <w:spacing w:val="15"/>
          <w:w w:val="105"/>
        </w:rPr>
        <w:t xml:space="preserve"> </w:t>
      </w:r>
      <w:r w:rsidRPr="00484B35">
        <w:rPr>
          <w:w w:val="105"/>
        </w:rPr>
        <w:t>Like</w:t>
      </w:r>
      <w:r w:rsidRPr="00484B35">
        <w:rPr>
          <w:spacing w:val="26"/>
          <w:w w:val="105"/>
        </w:rPr>
        <w:t xml:space="preserve"> </w:t>
      </w:r>
      <w:r w:rsidRPr="00484B35">
        <w:rPr>
          <w:w w:val="105"/>
        </w:rPr>
        <w:t>trees</w:t>
      </w:r>
      <w:r w:rsidRPr="00484B35">
        <w:rPr>
          <w:spacing w:val="-56"/>
          <w:w w:val="105"/>
        </w:rPr>
        <w:t xml:space="preserve"> </w:t>
      </w:r>
      <w:r w:rsidRPr="00484B35">
        <w:rPr>
          <w:w w:val="105"/>
        </w:rPr>
        <w:t>in general, spanning trees are connected and acyclic. Usually there are several</w:t>
      </w:r>
      <w:r w:rsidRPr="00484B35">
        <w:rPr>
          <w:spacing w:val="1"/>
          <w:w w:val="105"/>
        </w:rPr>
        <w:t xml:space="preserve"> </w:t>
      </w:r>
      <w:r w:rsidRPr="00484B35">
        <w:rPr>
          <w:w w:val="105"/>
        </w:rPr>
        <w:t>ways</w:t>
      </w:r>
      <w:r w:rsidRPr="00484B35">
        <w:rPr>
          <w:spacing w:val="3"/>
          <w:w w:val="105"/>
        </w:rPr>
        <w:t xml:space="preserve"> </w:t>
      </w:r>
      <w:r w:rsidRPr="00484B35">
        <w:rPr>
          <w:w w:val="105"/>
        </w:rPr>
        <w:t>to</w:t>
      </w:r>
      <w:r w:rsidRPr="00484B35">
        <w:rPr>
          <w:spacing w:val="3"/>
          <w:w w:val="105"/>
        </w:rPr>
        <w:t xml:space="preserve"> </w:t>
      </w:r>
      <w:r w:rsidRPr="00484B35">
        <w:rPr>
          <w:w w:val="105"/>
        </w:rPr>
        <w:t>construct</w:t>
      </w:r>
      <w:r w:rsidRPr="00484B35">
        <w:rPr>
          <w:spacing w:val="4"/>
          <w:w w:val="105"/>
        </w:rPr>
        <w:t xml:space="preserve"> </w:t>
      </w:r>
      <w:r w:rsidRPr="00484B35">
        <w:rPr>
          <w:w w:val="105"/>
        </w:rPr>
        <w:t>a</w:t>
      </w:r>
      <w:r w:rsidRPr="00484B35">
        <w:rPr>
          <w:spacing w:val="3"/>
          <w:w w:val="105"/>
        </w:rPr>
        <w:t xml:space="preserve"> </w:t>
      </w:r>
      <w:r w:rsidRPr="00484B35">
        <w:rPr>
          <w:w w:val="105"/>
        </w:rPr>
        <w:t>spanning</w:t>
      </w:r>
      <w:r w:rsidRPr="00484B35">
        <w:rPr>
          <w:spacing w:val="3"/>
          <w:w w:val="105"/>
        </w:rPr>
        <w:t xml:space="preserve"> </w:t>
      </w:r>
      <w:r w:rsidRPr="00484B35">
        <w:rPr>
          <w:w w:val="105"/>
        </w:rPr>
        <w:t>tree.</w:t>
      </w:r>
    </w:p>
    <w:p w:rsidR="00904690" w:rsidRPr="00484B35" w:rsidRDefault="009A0837">
      <w:pPr>
        <w:pStyle w:val="Textoindependiente"/>
        <w:spacing w:before="3"/>
        <w:ind w:left="542"/>
        <w:jc w:val="both"/>
      </w:pPr>
      <w:r w:rsidRPr="00484B35">
        <w:rPr>
          <w:w w:val="105"/>
        </w:rPr>
        <w:t>For</w:t>
      </w:r>
      <w:r w:rsidRPr="00484B35">
        <w:rPr>
          <w:spacing w:val="-7"/>
          <w:w w:val="105"/>
        </w:rPr>
        <w:t xml:space="preserve"> </w:t>
      </w:r>
      <w:r w:rsidRPr="00484B35">
        <w:rPr>
          <w:w w:val="105"/>
        </w:rPr>
        <w:t>example,</w:t>
      </w:r>
      <w:r w:rsidRPr="00484B35">
        <w:rPr>
          <w:spacing w:val="-6"/>
          <w:w w:val="105"/>
        </w:rPr>
        <w:t xml:space="preserve"> </w:t>
      </w:r>
      <w:r w:rsidRPr="00484B35">
        <w:rPr>
          <w:w w:val="105"/>
        </w:rPr>
        <w:t>consider</w:t>
      </w:r>
      <w:r w:rsidRPr="00484B35">
        <w:rPr>
          <w:spacing w:val="-6"/>
          <w:w w:val="105"/>
        </w:rPr>
        <w:t xml:space="preserve"> </w:t>
      </w:r>
      <w:r w:rsidRPr="00484B35">
        <w:rPr>
          <w:w w:val="105"/>
        </w:rPr>
        <w:t>the</w:t>
      </w:r>
      <w:r w:rsidRPr="00484B35">
        <w:rPr>
          <w:spacing w:val="-6"/>
          <w:w w:val="105"/>
        </w:rPr>
        <w:t xml:space="preserve"> </w:t>
      </w:r>
      <w:r w:rsidRPr="00484B35">
        <w:rPr>
          <w:w w:val="105"/>
        </w:rPr>
        <w:t>following</w:t>
      </w:r>
      <w:r w:rsidRPr="00484B35">
        <w:rPr>
          <w:spacing w:val="-6"/>
          <w:w w:val="105"/>
        </w:rPr>
        <w:t xml:space="preserve"> </w:t>
      </w:r>
      <w:r w:rsidRPr="00484B35">
        <w:rPr>
          <w:w w:val="105"/>
        </w:rPr>
        <w:t>graph:</w:t>
      </w:r>
    </w:p>
    <w:p w:rsidR="00904690" w:rsidRPr="00484B35" w:rsidRDefault="0098712D">
      <w:pPr>
        <w:pStyle w:val="Textoindependiente"/>
        <w:rPr>
          <w:sz w:val="15"/>
        </w:rPr>
      </w:pPr>
      <w:r>
        <w:pict>
          <v:group id="_x0000_s7101" style="position:absolute;margin-left:223.6pt;margin-top:12.1pt;width:148.15pt;height:89.5pt;z-index:-251482112;mso-wrap-distance-left:0;mso-wrap-distance-right:0;mso-position-horizontal-relative:page" coordorigin="4472,242" coordsize="2963,1790">
            <v:shape id="_x0000_s7122" style="position:absolute;left:4475;top:424;width:1169;height:914" coordorigin="4476,425" coordsize="1169,914" o:spt="100" adj="0,,0" path="m4879,1137r-16,-79l4820,994r-64,-43l4677,935r-78,16l4535,994r-43,64l4476,1137r16,78l4535,1279r64,43l4677,1338r79,-16l4820,1279r43,-64l4879,1137xm5644,626r-16,-78l5585,484r-64,-43l5443,425r-79,16l5300,484r-43,64l5241,626r16,79l5300,769r64,43l5443,828r78,-16l5585,769r43,-64l5644,626xe" filled="f" strokeweight=".14058mm">
              <v:stroke joinstyle="round"/>
              <v:formulas/>
              <v:path arrowok="t" o:connecttype="segments"/>
            </v:shape>
            <v:line id="_x0000_s7121" style="position:absolute" from="4849,1022" to="5271,741" strokeweight=".28117mm"/>
            <v:shape id="_x0000_s7120" style="position:absolute;left:6259;top:423;width:407;height:407" coordorigin="6260,423" coordsize="407,407" path="m6666,626r-16,-79l6607,483r-65,-44l6463,423r-79,16l6319,483r-43,64l6260,626r16,79l6319,770r65,44l6463,830r79,-16l6607,770r43,-65l6666,626xe" filled="f" strokeweight=".14058mm">
              <v:path arrowok="t"/>
            </v:shape>
            <v:line id="_x0000_s7119" style="position:absolute" from="5648,626" to="6256,626" strokeweight=".28117mm"/>
            <v:shape id="_x0000_s7118" style="position:absolute;left:7026;top:935;width:403;height:403" coordorigin="7027,935" coordsize="403,403" path="m7430,1137r-16,-79l7371,994r-64,-43l7228,935r-78,16l7086,994r-43,64l7027,1137r16,78l7086,1279r64,43l7228,1338r79,-16l7371,1279r43,-64l7430,1137xe" filled="f" strokeweight=".14058mm">
              <v:path arrowok="t"/>
            </v:shape>
            <v:line id="_x0000_s7117" style="position:absolute" from="6636,742" to="7057,1022" strokeweight=".28117mm"/>
            <v:shape id="_x0000_s7116" style="position:absolute;left:5239;top:1443;width:407;height:407" coordorigin="5239,1444" coordsize="407,407" path="m5646,1647r-16,-79l5586,1503r-64,-43l5443,1444r-80,16l5299,1503r-44,65l5239,1647r16,79l5299,1791r64,43l5443,1850r79,-16l5586,1791r44,-65l5646,1647xe" filled="f" strokeweight=".14058mm">
              <v:path arrowok="t"/>
            </v:shape>
            <v:line id="_x0000_s7115" style="position:absolute" from="4849,1251" to="5270,1532" strokeweight=".28117mm"/>
            <v:shape id="_x0000_s7114" style="position:absolute;left:6259;top:1443;width:407;height:407" coordorigin="6260,1444" coordsize="407,407" path="m6666,1647r-16,-79l6607,1503r-65,-43l6463,1444r-79,16l6319,1503r-43,65l6260,1647r16,79l6319,1791r65,43l6463,1850r79,-16l6607,1791r43,-65l6666,1647xe" filled="f" strokeweight=".14058mm">
              <v:path arrowok="t"/>
            </v:shape>
            <v:shape id="_x0000_s7113" style="position:absolute;left:5442;top:831;width:1615;height:815" coordorigin="5443,832" coordsize="1615,815" o:spt="100" adj="0,,0" path="m5650,1647r606,m6636,1532r421,-281m5443,832r,608m6463,834r,606e" filled="f" strokeweight=".28117mm">
              <v:stroke joinstyle="round"/>
              <v:formulas/>
              <v:path arrowok="t" o:connecttype="segments"/>
            </v:shape>
            <v:shape id="_x0000_s7112" type="#_x0000_t202" style="position:absolute;left:4998;top:496;width:144;height:286" filled="f" stroked="f">
              <v:textbox inset="0,0,0,0">
                <w:txbxContent>
                  <w:p w:rsidR="00EE7A03" w:rsidRDefault="00EE7A03">
                    <w:pPr>
                      <w:spacing w:line="284" w:lineRule="exact"/>
                    </w:pPr>
                    <w:r>
                      <w:rPr>
                        <w:w w:val="112"/>
                      </w:rPr>
                      <w:t>3</w:t>
                    </w:r>
                  </w:p>
                </w:txbxContent>
              </v:textbox>
            </v:shape>
            <v:shape id="_x0000_s7111" type="#_x0000_t202" style="position:absolute;left:5380;top:484;width:144;height:286" filled="f" stroked="f">
              <v:textbox inset="0,0,0,0">
                <w:txbxContent>
                  <w:p w:rsidR="00EE7A03" w:rsidRDefault="00EE7A03">
                    <w:pPr>
                      <w:spacing w:line="284" w:lineRule="exact"/>
                    </w:pPr>
                    <w:r>
                      <w:rPr>
                        <w:w w:val="112"/>
                      </w:rPr>
                      <w:t>2</w:t>
                    </w:r>
                  </w:p>
                </w:txbxContent>
              </v:textbox>
            </v:shape>
            <v:shape id="_x0000_s7110" type="#_x0000_t202" style="position:absolute;left:5890;top:241;width:144;height:286" filled="f" stroked="f">
              <v:textbox inset="0,0,0,0">
                <w:txbxContent>
                  <w:p w:rsidR="00EE7A03" w:rsidRDefault="00EE7A03">
                    <w:pPr>
                      <w:spacing w:line="284" w:lineRule="exact"/>
                    </w:pPr>
                    <w:r>
                      <w:rPr>
                        <w:w w:val="112"/>
                      </w:rPr>
                      <w:t>5</w:t>
                    </w:r>
                  </w:p>
                </w:txbxContent>
              </v:textbox>
            </v:shape>
            <v:shape id="_x0000_s7109" type="#_x0000_t202" style="position:absolute;left:6401;top:483;width:527;height:300" filled="f" stroked="f">
              <v:textbox inset="0,0,0,0">
                <w:txbxContent>
                  <w:p w:rsidR="00EE7A03" w:rsidRDefault="00EE7A03">
                    <w:pPr>
                      <w:tabs>
                        <w:tab w:val="left" w:pos="383"/>
                      </w:tabs>
                      <w:spacing w:line="298" w:lineRule="exact"/>
                    </w:pPr>
                    <w:r>
                      <w:rPr>
                        <w:w w:val="110"/>
                        <w:position w:val="1"/>
                      </w:rPr>
                      <w:t>3</w:t>
                    </w:r>
                    <w:r>
                      <w:rPr>
                        <w:w w:val="110"/>
                        <w:position w:val="1"/>
                      </w:rPr>
                      <w:tab/>
                    </w:r>
                    <w:r>
                      <w:rPr>
                        <w:w w:val="110"/>
                      </w:rPr>
                      <w:t>9</w:t>
                    </w:r>
                  </w:p>
                </w:txbxContent>
              </v:textbox>
            </v:shape>
            <v:shape id="_x0000_s7108" type="#_x0000_t202" style="position:absolute;left:4615;top:994;width:144;height:286" filled="f" stroked="f">
              <v:textbox inset="0,0,0,0">
                <w:txbxContent>
                  <w:p w:rsidR="00EE7A03" w:rsidRDefault="00EE7A03">
                    <w:pPr>
                      <w:spacing w:line="284" w:lineRule="exact"/>
                    </w:pPr>
                    <w:r>
                      <w:rPr>
                        <w:w w:val="112"/>
                      </w:rPr>
                      <w:t>1</w:t>
                    </w:r>
                  </w:p>
                </w:txbxContent>
              </v:textbox>
            </v:shape>
            <v:shape id="_x0000_s7107" type="#_x0000_t202" style="position:absolute;left:5154;top:992;width:144;height:286" filled="f" stroked="f">
              <v:textbox inset="0,0,0,0">
                <w:txbxContent>
                  <w:p w:rsidR="00EE7A03" w:rsidRDefault="00EE7A03">
                    <w:pPr>
                      <w:spacing w:line="284" w:lineRule="exact"/>
                    </w:pPr>
                    <w:r>
                      <w:rPr>
                        <w:w w:val="112"/>
                      </w:rPr>
                      <w:t>6</w:t>
                    </w:r>
                  </w:p>
                </w:txbxContent>
              </v:textbox>
            </v:shape>
            <v:shape id="_x0000_s7106" type="#_x0000_t202" style="position:absolute;left:6175;top:993;width:144;height:286" filled="f" stroked="f">
              <v:textbox inset="0,0,0,0">
                <w:txbxContent>
                  <w:p w:rsidR="00EE7A03" w:rsidRDefault="00EE7A03">
                    <w:pPr>
                      <w:spacing w:line="284" w:lineRule="exact"/>
                    </w:pPr>
                    <w:r>
                      <w:rPr>
                        <w:w w:val="112"/>
                      </w:rPr>
                      <w:t>3</w:t>
                    </w:r>
                  </w:p>
                </w:txbxContent>
              </v:textbox>
            </v:shape>
            <v:shape id="_x0000_s7105" type="#_x0000_t202" style="position:absolute;left:7166;top:994;width:144;height:286" filled="f" stroked="f">
              <v:textbox inset="0,0,0,0">
                <w:txbxContent>
                  <w:p w:rsidR="00EE7A03" w:rsidRDefault="00EE7A03">
                    <w:pPr>
                      <w:spacing w:line="284" w:lineRule="exact"/>
                    </w:pPr>
                    <w:r>
                      <w:rPr>
                        <w:w w:val="112"/>
                      </w:rPr>
                      <w:t>4</w:t>
                    </w:r>
                  </w:p>
                </w:txbxContent>
              </v:textbox>
            </v:shape>
            <v:shape id="_x0000_s7104" type="#_x0000_t202" style="position:absolute;left:4997;top:1489;width:528;height:300" filled="f" stroked="f">
              <v:textbox inset="0,0,0,0">
                <w:txbxContent>
                  <w:p w:rsidR="00EE7A03" w:rsidRDefault="00EE7A03">
                    <w:pPr>
                      <w:tabs>
                        <w:tab w:val="left" w:pos="383"/>
                      </w:tabs>
                      <w:spacing w:line="298" w:lineRule="exact"/>
                    </w:pPr>
                    <w:r>
                      <w:rPr>
                        <w:w w:val="110"/>
                        <w:position w:val="1"/>
                      </w:rPr>
                      <w:t>5</w:t>
                    </w:r>
                    <w:r>
                      <w:rPr>
                        <w:w w:val="110"/>
                        <w:position w:val="1"/>
                      </w:rPr>
                      <w:tab/>
                    </w:r>
                    <w:r>
                      <w:rPr>
                        <w:w w:val="110"/>
                      </w:rPr>
                      <w:t>5</w:t>
                    </w:r>
                  </w:p>
                </w:txbxContent>
              </v:textbox>
            </v:shape>
            <v:shape id="_x0000_s7103" type="#_x0000_t202" style="position:absolute;left:6401;top:1489;width:527;height:300" filled="f" stroked="f">
              <v:textbox inset="0,0,0,0">
                <w:txbxContent>
                  <w:p w:rsidR="00EE7A03" w:rsidRDefault="00EE7A03">
                    <w:pPr>
                      <w:tabs>
                        <w:tab w:val="left" w:pos="383"/>
                      </w:tabs>
                      <w:spacing w:line="298" w:lineRule="exact"/>
                    </w:pPr>
                    <w:r>
                      <w:rPr>
                        <w:w w:val="110"/>
                      </w:rPr>
                      <w:t>6</w:t>
                    </w:r>
                    <w:r>
                      <w:rPr>
                        <w:w w:val="110"/>
                      </w:rPr>
                      <w:tab/>
                    </w:r>
                    <w:r>
                      <w:rPr>
                        <w:w w:val="110"/>
                        <w:position w:val="1"/>
                      </w:rPr>
                      <w:t>7</w:t>
                    </w:r>
                  </w:p>
                </w:txbxContent>
              </v:textbox>
            </v:shape>
            <v:shape id="_x0000_s7102" type="#_x0000_t202" style="position:absolute;left:5890;top:1745;width:144;height:286" filled="f" stroked="f">
              <v:textbox inset="0,0,0,0">
                <w:txbxContent>
                  <w:p w:rsidR="00EE7A03" w:rsidRDefault="00EE7A03">
                    <w:pPr>
                      <w:spacing w:line="284" w:lineRule="exact"/>
                    </w:pPr>
                    <w:r>
                      <w:rPr>
                        <w:w w:val="112"/>
                      </w:rPr>
                      <w:t>2</w:t>
                    </w:r>
                  </w:p>
                </w:txbxContent>
              </v:textbox>
            </v:shape>
            <w10:wrap type="topAndBottom" anchorx="page"/>
          </v:group>
        </w:pict>
      </w:r>
    </w:p>
    <w:p w:rsidR="00904690" w:rsidRPr="00484B35" w:rsidRDefault="00904690">
      <w:pPr>
        <w:pStyle w:val="Textoindependiente"/>
        <w:rPr>
          <w:sz w:val="13"/>
        </w:rPr>
      </w:pPr>
    </w:p>
    <w:p w:rsidR="00904690" w:rsidRPr="00484B35" w:rsidRDefault="009A0837">
      <w:pPr>
        <w:pStyle w:val="Textoindependiente"/>
        <w:spacing w:before="87"/>
        <w:ind w:left="190"/>
      </w:pPr>
      <w:r w:rsidRPr="00484B35">
        <w:rPr>
          <w:w w:val="105"/>
        </w:rPr>
        <w:t>One</w:t>
      </w:r>
      <w:r w:rsidRPr="00484B35">
        <w:rPr>
          <w:spacing w:val="2"/>
          <w:w w:val="105"/>
        </w:rPr>
        <w:t xml:space="preserve"> </w:t>
      </w:r>
      <w:r w:rsidRPr="00484B35">
        <w:rPr>
          <w:w w:val="105"/>
        </w:rPr>
        <w:t>spanning</w:t>
      </w:r>
      <w:r w:rsidRPr="00484B35">
        <w:rPr>
          <w:spacing w:val="3"/>
          <w:w w:val="105"/>
        </w:rPr>
        <w:t xml:space="preserve"> </w:t>
      </w:r>
      <w:r w:rsidRPr="00484B35">
        <w:rPr>
          <w:w w:val="105"/>
        </w:rPr>
        <w:t>tree</w:t>
      </w:r>
      <w:r w:rsidRPr="00484B35">
        <w:rPr>
          <w:spacing w:val="3"/>
          <w:w w:val="105"/>
        </w:rPr>
        <w:t xml:space="preserve"> </w:t>
      </w:r>
      <w:r w:rsidRPr="00484B35">
        <w:rPr>
          <w:w w:val="105"/>
        </w:rPr>
        <w:t>for</w:t>
      </w:r>
      <w:r w:rsidRPr="00484B35">
        <w:rPr>
          <w:spacing w:val="3"/>
          <w:w w:val="105"/>
        </w:rPr>
        <w:t xml:space="preserve"> </w:t>
      </w:r>
      <w:r w:rsidRPr="00484B35">
        <w:rPr>
          <w:w w:val="105"/>
        </w:rPr>
        <w:t>the</w:t>
      </w:r>
      <w:r w:rsidRPr="00484B35">
        <w:rPr>
          <w:spacing w:val="3"/>
          <w:w w:val="105"/>
        </w:rPr>
        <w:t xml:space="preserve"> </w:t>
      </w:r>
      <w:r w:rsidRPr="00484B35">
        <w:rPr>
          <w:w w:val="105"/>
        </w:rPr>
        <w:t>graph</w:t>
      </w:r>
      <w:r w:rsidRPr="00484B35">
        <w:rPr>
          <w:spacing w:val="2"/>
          <w:w w:val="105"/>
        </w:rPr>
        <w:t xml:space="preserve"> </w:t>
      </w:r>
      <w:r w:rsidRPr="00484B35">
        <w:rPr>
          <w:w w:val="105"/>
        </w:rPr>
        <w:t>is</w:t>
      </w:r>
      <w:r w:rsidRPr="00484B35">
        <w:rPr>
          <w:spacing w:val="3"/>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8712D">
      <w:pPr>
        <w:pStyle w:val="Textoindependiente"/>
        <w:rPr>
          <w:sz w:val="15"/>
        </w:rPr>
      </w:pPr>
      <w:r>
        <w:pict>
          <v:group id="_x0000_s7082" style="position:absolute;margin-left:223.6pt;margin-top:12.1pt;width:148.15pt;height:89.5pt;z-index:-251481088;mso-wrap-distance-left:0;mso-wrap-distance-right:0;mso-position-horizontal-relative:page" coordorigin="4472,242" coordsize="2963,1790">
            <v:shape id="_x0000_s7100" style="position:absolute;left:4475;top:424;width:1169;height:914" coordorigin="4476,425" coordsize="1169,914" o:spt="100" adj="0,,0" path="m4879,1137r-16,-79l4820,994r-64,-43l4677,935r-78,16l4535,994r-43,64l4476,1137r16,78l4535,1279r64,43l4677,1338r79,-16l4820,1279r43,-64l4879,1137xm5644,626r-16,-78l5585,484r-64,-43l5443,425r-79,16l5300,484r-43,64l5241,626r16,79l5300,769r64,43l5443,828r78,-16l5585,769r43,-64l5644,626xe" filled="f" strokeweight=".14058mm">
              <v:stroke joinstyle="round"/>
              <v:formulas/>
              <v:path arrowok="t" o:connecttype="segments"/>
            </v:shape>
            <v:line id="_x0000_s7099" style="position:absolute" from="4849,1022" to="5271,741" strokeweight=".28117mm"/>
            <v:shape id="_x0000_s7098" style="position:absolute;left:6259;top:423;width:407;height:407" coordorigin="6260,423" coordsize="407,407" path="m6666,626r-16,-79l6607,483r-65,-44l6463,423r-79,16l6319,483r-43,64l6260,626r16,80l6319,770r65,44l6463,830r79,-16l6607,770r43,-64l6666,626xe" filled="f" strokeweight=".14058mm">
              <v:path arrowok="t"/>
            </v:shape>
            <v:line id="_x0000_s7097" style="position:absolute" from="5648,626" to="6256,626" strokeweight=".28117mm"/>
            <v:shape id="_x0000_s7096" style="position:absolute;left:7026;top:935;width:403;height:403" coordorigin="7027,935" coordsize="403,403" path="m7430,1137r-16,-79l7371,994r-64,-43l7228,935r-78,16l7086,994r-43,64l7027,1137r16,78l7086,1279r64,43l7228,1338r79,-16l7371,1279r43,-64l7430,1137xe" filled="f" strokeweight=".14058mm">
              <v:path arrowok="t"/>
            </v:shape>
            <v:line id="_x0000_s7095" style="position:absolute" from="6636,742" to="7057,1022" strokeweight=".28117mm"/>
            <v:shape id="_x0000_s7094" style="position:absolute;left:5239;top:1443;width:1427;height:407" coordorigin="5239,1444" coordsize="1427,407" o:spt="100" adj="0,,0" path="m5646,1647r-16,-79l5586,1503r-64,-43l5443,1444r-80,16l5299,1503r-44,65l5239,1647r16,79l5299,1791r64,43l5443,1850r79,-16l5586,1791r44,-65l5646,1647xm6666,1647r-16,-79l6607,1503r-65,-43l6463,1444r-79,16l6319,1503r-43,65l6260,1647r16,79l6319,1791r65,43l6463,1850r79,-16l6607,1791r43,-65l6666,1647xe" filled="f" strokeweight=".14058mm">
              <v:stroke joinstyle="round"/>
              <v:formulas/>
              <v:path arrowok="t" o:connecttype="segments"/>
            </v:shape>
            <v:shape id="_x0000_s7093" style="position:absolute;left:5649;top:833;width:814;height:814" coordorigin="5650,834" coordsize="814,814" o:spt="100" adj="0,,0" path="m5650,1647r606,m6463,834r,606e" filled="f" strokeweight=".28117mm">
              <v:stroke joinstyle="round"/>
              <v:formulas/>
              <v:path arrowok="t" o:connecttype="segments"/>
            </v:shape>
            <v:shape id="_x0000_s7092" type="#_x0000_t202" style="position:absolute;left:4998;top:496;width:144;height:286" filled="f" stroked="f">
              <v:textbox inset="0,0,0,0">
                <w:txbxContent>
                  <w:p w:rsidR="00EE7A03" w:rsidRDefault="00EE7A03">
                    <w:pPr>
                      <w:spacing w:line="284" w:lineRule="exact"/>
                    </w:pPr>
                    <w:r>
                      <w:rPr>
                        <w:w w:val="112"/>
                      </w:rPr>
                      <w:t>3</w:t>
                    </w:r>
                  </w:p>
                </w:txbxContent>
              </v:textbox>
            </v:shape>
            <v:shape id="_x0000_s7091" type="#_x0000_t202" style="position:absolute;left:5380;top:484;width:144;height:286" filled="f" stroked="f">
              <v:textbox inset="0,0,0,0">
                <w:txbxContent>
                  <w:p w:rsidR="00EE7A03" w:rsidRDefault="00EE7A03">
                    <w:pPr>
                      <w:spacing w:line="284" w:lineRule="exact"/>
                    </w:pPr>
                    <w:r>
                      <w:rPr>
                        <w:w w:val="112"/>
                      </w:rPr>
                      <w:t>2</w:t>
                    </w:r>
                  </w:p>
                </w:txbxContent>
              </v:textbox>
            </v:shape>
            <v:shape id="_x0000_s7090" type="#_x0000_t202" style="position:absolute;left:5890;top:241;width:144;height:286" filled="f" stroked="f">
              <v:textbox inset="0,0,0,0">
                <w:txbxContent>
                  <w:p w:rsidR="00EE7A03" w:rsidRDefault="00EE7A03">
                    <w:pPr>
                      <w:spacing w:line="284" w:lineRule="exact"/>
                    </w:pPr>
                    <w:r>
                      <w:rPr>
                        <w:w w:val="112"/>
                      </w:rPr>
                      <w:t>5</w:t>
                    </w:r>
                  </w:p>
                </w:txbxContent>
              </v:textbox>
            </v:shape>
            <v:shape id="_x0000_s7089" type="#_x0000_t202" style="position:absolute;left:6401;top:483;width:528;height:300" filled="f" stroked="f">
              <v:textbox inset="0,0,0,0">
                <w:txbxContent>
                  <w:p w:rsidR="00EE7A03" w:rsidRDefault="00EE7A03">
                    <w:pPr>
                      <w:tabs>
                        <w:tab w:val="left" w:pos="383"/>
                      </w:tabs>
                      <w:spacing w:line="298" w:lineRule="exact"/>
                    </w:pPr>
                    <w:r>
                      <w:rPr>
                        <w:w w:val="110"/>
                        <w:position w:val="1"/>
                      </w:rPr>
                      <w:t>3</w:t>
                    </w:r>
                    <w:r>
                      <w:rPr>
                        <w:w w:val="110"/>
                        <w:position w:val="1"/>
                      </w:rPr>
                      <w:tab/>
                    </w:r>
                    <w:r>
                      <w:rPr>
                        <w:w w:val="110"/>
                      </w:rPr>
                      <w:t>9</w:t>
                    </w:r>
                  </w:p>
                </w:txbxContent>
              </v:textbox>
            </v:shape>
            <v:shape id="_x0000_s7088" type="#_x0000_t202" style="position:absolute;left:4615;top:994;width:144;height:286" filled="f" stroked="f">
              <v:textbox inset="0,0,0,0">
                <w:txbxContent>
                  <w:p w:rsidR="00EE7A03" w:rsidRDefault="00EE7A03">
                    <w:pPr>
                      <w:spacing w:line="284" w:lineRule="exact"/>
                    </w:pPr>
                    <w:r>
                      <w:rPr>
                        <w:w w:val="112"/>
                      </w:rPr>
                      <w:t>1</w:t>
                    </w:r>
                  </w:p>
                </w:txbxContent>
              </v:textbox>
            </v:shape>
            <v:shape id="_x0000_s7087" type="#_x0000_t202" style="position:absolute;left:6175;top:993;width:144;height:286" filled="f" stroked="f">
              <v:textbox inset="0,0,0,0">
                <w:txbxContent>
                  <w:p w:rsidR="00EE7A03" w:rsidRDefault="00EE7A03">
                    <w:pPr>
                      <w:spacing w:line="284" w:lineRule="exact"/>
                    </w:pPr>
                    <w:r>
                      <w:rPr>
                        <w:w w:val="112"/>
                      </w:rPr>
                      <w:t>3</w:t>
                    </w:r>
                  </w:p>
                </w:txbxContent>
              </v:textbox>
            </v:shape>
            <v:shape id="_x0000_s7086" type="#_x0000_t202" style="position:absolute;left:7166;top:994;width:144;height:286" filled="f" stroked="f">
              <v:textbox inset="0,0,0,0">
                <w:txbxContent>
                  <w:p w:rsidR="00EE7A03" w:rsidRDefault="00EE7A03">
                    <w:pPr>
                      <w:spacing w:line="284" w:lineRule="exact"/>
                    </w:pPr>
                    <w:r>
                      <w:rPr>
                        <w:w w:val="112"/>
                      </w:rPr>
                      <w:t>4</w:t>
                    </w:r>
                  </w:p>
                </w:txbxContent>
              </v:textbox>
            </v:shape>
            <v:shape id="_x0000_s7085" type="#_x0000_t202" style="position:absolute;left:5380;top:1503;width:144;height:286" filled="f" stroked="f">
              <v:textbox inset="0,0,0,0">
                <w:txbxContent>
                  <w:p w:rsidR="00EE7A03" w:rsidRDefault="00EE7A03">
                    <w:pPr>
                      <w:spacing w:line="284" w:lineRule="exact"/>
                    </w:pPr>
                    <w:r>
                      <w:rPr>
                        <w:w w:val="112"/>
                      </w:rPr>
                      <w:t>5</w:t>
                    </w:r>
                  </w:p>
                </w:txbxContent>
              </v:textbox>
            </v:shape>
            <v:shape id="_x0000_s7084" type="#_x0000_t202" style="position:absolute;left:5890;top:1745;width:144;height:286" filled="f" stroked="f">
              <v:textbox inset="0,0,0,0">
                <w:txbxContent>
                  <w:p w:rsidR="00EE7A03" w:rsidRDefault="00EE7A03">
                    <w:pPr>
                      <w:spacing w:line="284" w:lineRule="exact"/>
                    </w:pPr>
                    <w:r>
                      <w:rPr>
                        <w:w w:val="112"/>
                      </w:rPr>
                      <w:t>2</w:t>
                    </w:r>
                  </w:p>
                </w:txbxContent>
              </v:textbox>
            </v:shape>
            <v:shape id="_x0000_s7083" type="#_x0000_t202" style="position:absolute;left:6401;top:1503;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04690">
      <w:pPr>
        <w:pStyle w:val="Textoindependiente"/>
        <w:rPr>
          <w:sz w:val="13"/>
        </w:rPr>
      </w:pPr>
    </w:p>
    <w:p w:rsidR="00904690" w:rsidRPr="00484B35" w:rsidRDefault="009A0837">
      <w:pPr>
        <w:pStyle w:val="Textoindependiente"/>
        <w:spacing w:before="126" w:line="199" w:lineRule="auto"/>
        <w:ind w:left="190" w:firstLine="351"/>
      </w:pPr>
      <w:r w:rsidRPr="00484B35">
        <w:rPr>
          <w:w w:val="105"/>
        </w:rPr>
        <w:t>The</w:t>
      </w:r>
      <w:r w:rsidRPr="00484B35">
        <w:rPr>
          <w:spacing w:val="17"/>
          <w:w w:val="105"/>
        </w:rPr>
        <w:t xml:space="preserve"> </w:t>
      </w:r>
      <w:r w:rsidRPr="00484B35">
        <w:rPr>
          <w:w w:val="105"/>
        </w:rPr>
        <w:t>weight</w:t>
      </w:r>
      <w:r w:rsidRPr="00484B35">
        <w:rPr>
          <w:spacing w:val="18"/>
          <w:w w:val="105"/>
        </w:rPr>
        <w:t xml:space="preserve"> </w:t>
      </w:r>
      <w:r w:rsidRPr="00484B35">
        <w:rPr>
          <w:w w:val="105"/>
        </w:rPr>
        <w:t>of</w:t>
      </w:r>
      <w:r w:rsidRPr="00484B35">
        <w:rPr>
          <w:spacing w:val="17"/>
          <w:w w:val="105"/>
        </w:rPr>
        <w:t xml:space="preserve"> </w:t>
      </w:r>
      <w:r w:rsidRPr="00484B35">
        <w:rPr>
          <w:w w:val="105"/>
        </w:rPr>
        <w:t>a</w:t>
      </w:r>
      <w:r w:rsidRPr="00484B35">
        <w:rPr>
          <w:spacing w:val="18"/>
          <w:w w:val="105"/>
        </w:rPr>
        <w:t xml:space="preserve"> </w:t>
      </w:r>
      <w:r w:rsidRPr="00484B35">
        <w:rPr>
          <w:w w:val="105"/>
        </w:rPr>
        <w:t>spanning</w:t>
      </w:r>
      <w:r w:rsidRPr="00484B35">
        <w:rPr>
          <w:spacing w:val="17"/>
          <w:w w:val="105"/>
        </w:rPr>
        <w:t xml:space="preserve"> </w:t>
      </w:r>
      <w:r w:rsidRPr="00484B35">
        <w:rPr>
          <w:w w:val="105"/>
        </w:rPr>
        <w:t>tree</w:t>
      </w:r>
      <w:r w:rsidRPr="00484B35">
        <w:rPr>
          <w:spacing w:val="18"/>
          <w:w w:val="105"/>
        </w:rPr>
        <w:t xml:space="preserve"> </w:t>
      </w:r>
      <w:r w:rsidRPr="00484B35">
        <w:rPr>
          <w:w w:val="105"/>
        </w:rPr>
        <w:t>is</w:t>
      </w:r>
      <w:r w:rsidRPr="00484B35">
        <w:rPr>
          <w:spacing w:val="17"/>
          <w:w w:val="105"/>
        </w:rPr>
        <w:t xml:space="preserve"> </w:t>
      </w:r>
      <w:r w:rsidRPr="00484B35">
        <w:rPr>
          <w:w w:val="105"/>
        </w:rPr>
        <w:t>the</w:t>
      </w:r>
      <w:r w:rsidRPr="00484B35">
        <w:rPr>
          <w:spacing w:val="18"/>
          <w:w w:val="105"/>
        </w:rPr>
        <w:t xml:space="preserve"> </w:t>
      </w:r>
      <w:r w:rsidRPr="00484B35">
        <w:rPr>
          <w:w w:val="105"/>
        </w:rPr>
        <w:t>sum</w:t>
      </w:r>
      <w:r w:rsidRPr="00484B35">
        <w:rPr>
          <w:spacing w:val="18"/>
          <w:w w:val="105"/>
        </w:rPr>
        <w:t xml:space="preserve"> </w:t>
      </w:r>
      <w:r w:rsidRPr="00484B35">
        <w:rPr>
          <w:w w:val="105"/>
        </w:rPr>
        <w:t>of</w:t>
      </w:r>
      <w:r w:rsidRPr="00484B35">
        <w:rPr>
          <w:spacing w:val="17"/>
          <w:w w:val="105"/>
        </w:rPr>
        <w:t xml:space="preserve"> </w:t>
      </w:r>
      <w:r w:rsidRPr="00484B35">
        <w:rPr>
          <w:w w:val="105"/>
        </w:rPr>
        <w:t>its</w:t>
      </w:r>
      <w:r w:rsidRPr="00484B35">
        <w:rPr>
          <w:spacing w:val="18"/>
          <w:w w:val="105"/>
        </w:rPr>
        <w:t xml:space="preserve"> </w:t>
      </w:r>
      <w:r w:rsidRPr="00484B35">
        <w:rPr>
          <w:w w:val="105"/>
        </w:rPr>
        <w:t>edge</w:t>
      </w:r>
      <w:r w:rsidRPr="00484B35">
        <w:rPr>
          <w:spacing w:val="17"/>
          <w:w w:val="105"/>
        </w:rPr>
        <w:t xml:space="preserve"> </w:t>
      </w:r>
      <w:r w:rsidRPr="00484B35">
        <w:rPr>
          <w:w w:val="105"/>
        </w:rPr>
        <w:t>weights.</w:t>
      </w:r>
      <w:r w:rsidRPr="00484B35">
        <w:rPr>
          <w:spacing w:val="47"/>
          <w:w w:val="105"/>
        </w:rPr>
        <w:t xml:space="preserve"> </w:t>
      </w:r>
      <w:r w:rsidRPr="00484B35">
        <w:rPr>
          <w:w w:val="105"/>
        </w:rPr>
        <w:t>For</w:t>
      </w:r>
      <w:r w:rsidRPr="00484B35">
        <w:rPr>
          <w:spacing w:val="18"/>
          <w:w w:val="105"/>
        </w:rPr>
        <w:t xml:space="preserve"> </w:t>
      </w:r>
      <w:r w:rsidRPr="00484B35">
        <w:rPr>
          <w:w w:val="105"/>
        </w:rPr>
        <w:t>example,</w:t>
      </w:r>
      <w:r w:rsidRPr="00484B35">
        <w:rPr>
          <w:spacing w:val="-55"/>
          <w:w w:val="105"/>
        </w:rPr>
        <w:t xml:space="preserve"> </w:t>
      </w:r>
      <w:r w:rsidRPr="00484B35">
        <w:rPr>
          <w:w w:val="105"/>
        </w:rPr>
        <w:t>the</w:t>
      </w:r>
      <w:r w:rsidRPr="00484B35">
        <w:rPr>
          <w:spacing w:val="3"/>
          <w:w w:val="105"/>
        </w:rPr>
        <w:t xml:space="preserve"> </w:t>
      </w:r>
      <w:r w:rsidRPr="00484B35">
        <w:rPr>
          <w:w w:val="105"/>
        </w:rPr>
        <w:t>weight</w:t>
      </w:r>
      <w:r w:rsidRPr="00484B35">
        <w:rPr>
          <w:spacing w:val="4"/>
          <w:w w:val="105"/>
        </w:rPr>
        <w:t xml:space="preserve"> </w:t>
      </w:r>
      <w:r w:rsidRPr="00484B35">
        <w:rPr>
          <w:w w:val="105"/>
        </w:rPr>
        <w:t>of</w:t>
      </w:r>
      <w:r w:rsidRPr="00484B35">
        <w:rPr>
          <w:spacing w:val="3"/>
          <w:w w:val="105"/>
        </w:rPr>
        <w:t xml:space="preserve"> </w:t>
      </w:r>
      <w:r w:rsidRPr="00484B35">
        <w:rPr>
          <w:w w:val="105"/>
        </w:rPr>
        <w:t>the</w:t>
      </w:r>
      <w:r w:rsidRPr="00484B35">
        <w:rPr>
          <w:spacing w:val="4"/>
          <w:w w:val="105"/>
        </w:rPr>
        <w:t xml:space="preserve"> </w:t>
      </w:r>
      <w:r w:rsidRPr="00484B35">
        <w:rPr>
          <w:w w:val="105"/>
        </w:rPr>
        <w:t>above</w:t>
      </w:r>
      <w:r w:rsidRPr="00484B35">
        <w:rPr>
          <w:spacing w:val="4"/>
          <w:w w:val="105"/>
        </w:rPr>
        <w:t xml:space="preserve"> </w:t>
      </w:r>
      <w:r w:rsidRPr="00484B35">
        <w:rPr>
          <w:w w:val="105"/>
        </w:rPr>
        <w:t>spanning</w:t>
      </w:r>
      <w:r w:rsidRPr="00484B35">
        <w:rPr>
          <w:spacing w:val="3"/>
          <w:w w:val="105"/>
        </w:rPr>
        <w:t xml:space="preserve"> </w:t>
      </w:r>
      <w:r w:rsidRPr="00484B35">
        <w:rPr>
          <w:w w:val="105"/>
        </w:rPr>
        <w:t>tree</w:t>
      </w:r>
      <w:r w:rsidRPr="00484B35">
        <w:rPr>
          <w:spacing w:val="4"/>
          <w:w w:val="105"/>
        </w:rPr>
        <w:t xml:space="preserve"> </w:t>
      </w:r>
      <w:r w:rsidRPr="00484B35">
        <w:rPr>
          <w:w w:val="105"/>
        </w:rPr>
        <w:t>is</w:t>
      </w:r>
      <w:r w:rsidRPr="00484B35">
        <w:rPr>
          <w:spacing w:val="4"/>
          <w:w w:val="105"/>
        </w:rPr>
        <w:t xml:space="preserve"> </w:t>
      </w:r>
      <w:r w:rsidRPr="00484B35">
        <w:rPr>
          <w:w w:val="105"/>
        </w:rPr>
        <w:t>3</w:t>
      </w:r>
      <w:r w:rsidRPr="00484B35">
        <w:rPr>
          <w:spacing w:val="-29"/>
          <w:w w:val="105"/>
        </w:rPr>
        <w:t xml:space="preserve"> </w:t>
      </w:r>
      <w:r w:rsidRPr="00484B35">
        <w:rPr>
          <w:rFonts w:ascii="Yu Gothic"/>
          <w:w w:val="105"/>
        </w:rPr>
        <w:t>+</w:t>
      </w:r>
      <w:r w:rsidRPr="00484B35">
        <w:rPr>
          <w:rFonts w:ascii="Yu Gothic"/>
          <w:spacing w:val="-37"/>
          <w:w w:val="105"/>
        </w:rPr>
        <w:t xml:space="preserve"> </w:t>
      </w:r>
      <w:r w:rsidRPr="00484B35">
        <w:rPr>
          <w:w w:val="105"/>
        </w:rPr>
        <w:t>5</w:t>
      </w:r>
      <w:r w:rsidRPr="00484B35">
        <w:rPr>
          <w:spacing w:val="-28"/>
          <w:w w:val="105"/>
        </w:rPr>
        <w:t xml:space="preserve"> </w:t>
      </w:r>
      <w:r w:rsidRPr="00484B35">
        <w:rPr>
          <w:rFonts w:ascii="Yu Gothic"/>
          <w:w w:val="105"/>
        </w:rPr>
        <w:t>+</w:t>
      </w:r>
      <w:r w:rsidRPr="00484B35">
        <w:rPr>
          <w:rFonts w:ascii="Yu Gothic"/>
          <w:spacing w:val="-37"/>
          <w:w w:val="105"/>
        </w:rPr>
        <w:t xml:space="preserve"> </w:t>
      </w:r>
      <w:r w:rsidRPr="00484B35">
        <w:rPr>
          <w:w w:val="105"/>
        </w:rPr>
        <w:t>9</w:t>
      </w:r>
      <w:r w:rsidRPr="00484B35">
        <w:rPr>
          <w:spacing w:val="-29"/>
          <w:w w:val="105"/>
        </w:rPr>
        <w:t xml:space="preserve"> </w:t>
      </w:r>
      <w:r w:rsidRPr="00484B35">
        <w:rPr>
          <w:rFonts w:ascii="Yu Gothic"/>
          <w:w w:val="105"/>
        </w:rPr>
        <w:t>+</w:t>
      </w:r>
      <w:r w:rsidRPr="00484B35">
        <w:rPr>
          <w:rFonts w:ascii="Yu Gothic"/>
          <w:spacing w:val="-37"/>
          <w:w w:val="105"/>
        </w:rPr>
        <w:t xml:space="preserve"> </w:t>
      </w:r>
      <w:r w:rsidRPr="00484B35">
        <w:rPr>
          <w:w w:val="105"/>
        </w:rPr>
        <w:t>3</w:t>
      </w:r>
      <w:r w:rsidRPr="00484B35">
        <w:rPr>
          <w:spacing w:val="-28"/>
          <w:w w:val="105"/>
        </w:rPr>
        <w:t xml:space="preserve"> </w:t>
      </w:r>
      <w:r w:rsidRPr="00484B35">
        <w:rPr>
          <w:rFonts w:ascii="Yu Gothic"/>
          <w:w w:val="105"/>
        </w:rPr>
        <w:t>+</w:t>
      </w:r>
      <w:r w:rsidRPr="00484B35">
        <w:rPr>
          <w:rFonts w:ascii="Yu Gothic"/>
          <w:spacing w:val="-37"/>
          <w:w w:val="105"/>
        </w:rPr>
        <w:t xml:space="preserve"> </w:t>
      </w:r>
      <w:r w:rsidRPr="00484B35">
        <w:rPr>
          <w:w w:val="105"/>
        </w:rPr>
        <w:t>2</w:t>
      </w:r>
      <w:r w:rsidRPr="00484B35">
        <w:rPr>
          <w:spacing w:val="-18"/>
          <w:w w:val="105"/>
        </w:rPr>
        <w:t xml:space="preserve"> </w:t>
      </w:r>
      <w:r w:rsidRPr="00484B35">
        <w:rPr>
          <w:rFonts w:ascii="Yu Gothic"/>
          <w:w w:val="105"/>
        </w:rPr>
        <w:t>=</w:t>
      </w:r>
      <w:r w:rsidRPr="00484B35">
        <w:rPr>
          <w:rFonts w:ascii="Yu Gothic"/>
          <w:spacing w:val="-25"/>
          <w:w w:val="105"/>
        </w:rPr>
        <w:t xml:space="preserve"> </w:t>
      </w:r>
      <w:r w:rsidRPr="00484B35">
        <w:rPr>
          <w:w w:val="105"/>
        </w:rPr>
        <w:t>22.</w:t>
      </w:r>
    </w:p>
    <w:p w:rsidR="00904690" w:rsidRPr="00484B35" w:rsidRDefault="009A0837">
      <w:pPr>
        <w:spacing w:line="245" w:lineRule="exact"/>
        <w:ind w:left="542"/>
      </w:pPr>
      <w:r w:rsidRPr="00484B35">
        <w:rPr>
          <w:w w:val="105"/>
        </w:rPr>
        <w:t>A</w:t>
      </w:r>
      <w:r w:rsidRPr="00484B35">
        <w:rPr>
          <w:spacing w:val="-2"/>
          <w:w w:val="105"/>
        </w:rPr>
        <w:t xml:space="preserve"> </w:t>
      </w:r>
      <w:r w:rsidRPr="00484B35">
        <w:rPr>
          <w:rFonts w:ascii="Georgia"/>
          <w:b/>
          <w:w w:val="105"/>
        </w:rPr>
        <w:t>minimum</w:t>
      </w:r>
      <w:r w:rsidRPr="00484B35">
        <w:rPr>
          <w:rFonts w:ascii="Georgia"/>
          <w:b/>
          <w:spacing w:val="-1"/>
          <w:w w:val="105"/>
        </w:rPr>
        <w:t xml:space="preserve"> </w:t>
      </w:r>
      <w:r w:rsidRPr="00484B35">
        <w:rPr>
          <w:rFonts w:ascii="Georgia"/>
          <w:b/>
          <w:w w:val="105"/>
        </w:rPr>
        <w:t>spanning tree</w:t>
      </w:r>
      <w:r w:rsidRPr="00484B35">
        <w:rPr>
          <w:rFonts w:ascii="Georgia"/>
          <w:b/>
          <w:spacing w:val="-3"/>
          <w:w w:val="105"/>
        </w:rPr>
        <w:t xml:space="preserve"> </w:t>
      </w:r>
      <w:r w:rsidRPr="00484B35">
        <w:rPr>
          <w:w w:val="105"/>
        </w:rPr>
        <w:t>is</w:t>
      </w:r>
      <w:r w:rsidRPr="00484B35">
        <w:rPr>
          <w:spacing w:val="-1"/>
          <w:w w:val="105"/>
        </w:rPr>
        <w:t xml:space="preserve"> </w:t>
      </w:r>
      <w:r w:rsidRPr="00484B35">
        <w:rPr>
          <w:w w:val="105"/>
        </w:rPr>
        <w:t>a</w:t>
      </w:r>
      <w:r w:rsidRPr="00484B35">
        <w:rPr>
          <w:spacing w:val="-2"/>
          <w:w w:val="105"/>
        </w:rPr>
        <w:t xml:space="preserve"> </w:t>
      </w:r>
      <w:r w:rsidRPr="00484B35">
        <w:rPr>
          <w:w w:val="105"/>
        </w:rPr>
        <w:t>spanning</w:t>
      </w:r>
      <w:r w:rsidRPr="00484B35">
        <w:rPr>
          <w:spacing w:val="-1"/>
          <w:w w:val="105"/>
        </w:rPr>
        <w:t xml:space="preserve"> </w:t>
      </w:r>
      <w:r w:rsidRPr="00484B35">
        <w:rPr>
          <w:w w:val="105"/>
        </w:rPr>
        <w:t>tree</w:t>
      </w:r>
      <w:r w:rsidRPr="00484B35">
        <w:rPr>
          <w:spacing w:val="-2"/>
          <w:w w:val="105"/>
        </w:rPr>
        <w:t xml:space="preserve"> </w:t>
      </w:r>
      <w:r w:rsidRPr="00484B35">
        <w:rPr>
          <w:w w:val="105"/>
        </w:rPr>
        <w:t>whose</w:t>
      </w:r>
      <w:r w:rsidRPr="00484B35">
        <w:rPr>
          <w:spacing w:val="-1"/>
          <w:w w:val="105"/>
        </w:rPr>
        <w:t xml:space="preserve"> </w:t>
      </w:r>
      <w:r w:rsidRPr="00484B35">
        <w:rPr>
          <w:w w:val="105"/>
        </w:rPr>
        <w:t>weight</w:t>
      </w:r>
      <w:r w:rsidRPr="00484B35">
        <w:rPr>
          <w:spacing w:val="-2"/>
          <w:w w:val="105"/>
        </w:rPr>
        <w:t xml:space="preserve"> </w:t>
      </w:r>
      <w:r w:rsidRPr="00484B35">
        <w:rPr>
          <w:w w:val="105"/>
        </w:rPr>
        <w:t>is</w:t>
      </w:r>
      <w:r w:rsidRPr="00484B35">
        <w:rPr>
          <w:spacing w:val="-1"/>
          <w:w w:val="105"/>
        </w:rPr>
        <w:t xml:space="preserve"> </w:t>
      </w:r>
      <w:r w:rsidRPr="00484B35">
        <w:rPr>
          <w:w w:val="105"/>
        </w:rPr>
        <w:t>as</w:t>
      </w:r>
      <w:r w:rsidRPr="00484B35">
        <w:rPr>
          <w:spacing w:val="-2"/>
          <w:w w:val="105"/>
        </w:rPr>
        <w:t xml:space="preserve"> </w:t>
      </w:r>
      <w:r w:rsidRPr="00484B35">
        <w:rPr>
          <w:w w:val="105"/>
        </w:rPr>
        <w:t>small</w:t>
      </w:r>
      <w:r w:rsidRPr="00484B35">
        <w:rPr>
          <w:spacing w:val="-1"/>
          <w:w w:val="105"/>
        </w:rPr>
        <w:t xml:space="preserve"> </w:t>
      </w:r>
      <w:r w:rsidRPr="00484B35">
        <w:rPr>
          <w:w w:val="105"/>
        </w:rPr>
        <w:t>as</w:t>
      </w:r>
    </w:p>
    <w:p w:rsidR="00904690" w:rsidRPr="00484B35" w:rsidRDefault="009A0837">
      <w:pPr>
        <w:pStyle w:val="Textoindependiente"/>
        <w:spacing w:before="3" w:line="232" w:lineRule="auto"/>
        <w:ind w:left="190" w:right="155"/>
      </w:pPr>
      <w:r w:rsidRPr="00484B35">
        <w:rPr>
          <w:w w:val="105"/>
        </w:rPr>
        <w:t>possible.</w:t>
      </w:r>
      <w:r w:rsidRPr="00484B35">
        <w:rPr>
          <w:spacing w:val="36"/>
          <w:w w:val="105"/>
        </w:rPr>
        <w:t xml:space="preserve"> </w:t>
      </w:r>
      <w:r w:rsidRPr="00484B35">
        <w:rPr>
          <w:w w:val="105"/>
        </w:rPr>
        <w:t>The</w:t>
      </w:r>
      <w:r w:rsidRPr="00484B35">
        <w:rPr>
          <w:spacing w:val="16"/>
          <w:w w:val="105"/>
        </w:rPr>
        <w:t xml:space="preserve"> </w:t>
      </w:r>
      <w:r w:rsidRPr="00484B35">
        <w:rPr>
          <w:w w:val="105"/>
        </w:rPr>
        <w:t>weight</w:t>
      </w:r>
      <w:r w:rsidRPr="00484B35">
        <w:rPr>
          <w:spacing w:val="16"/>
          <w:w w:val="105"/>
        </w:rPr>
        <w:t xml:space="preserve"> </w:t>
      </w:r>
      <w:r w:rsidRPr="00484B35">
        <w:rPr>
          <w:w w:val="105"/>
        </w:rPr>
        <w:t>of</w:t>
      </w:r>
      <w:r w:rsidRPr="00484B35">
        <w:rPr>
          <w:spacing w:val="16"/>
          <w:w w:val="105"/>
        </w:rPr>
        <w:t xml:space="preserve"> </w:t>
      </w:r>
      <w:r w:rsidRPr="00484B35">
        <w:rPr>
          <w:w w:val="105"/>
        </w:rPr>
        <w:t>a</w:t>
      </w:r>
      <w:r w:rsidRPr="00484B35">
        <w:rPr>
          <w:spacing w:val="15"/>
          <w:w w:val="105"/>
        </w:rPr>
        <w:t xml:space="preserve"> </w:t>
      </w:r>
      <w:r w:rsidRPr="00484B35">
        <w:rPr>
          <w:w w:val="105"/>
        </w:rPr>
        <w:t>minimum</w:t>
      </w:r>
      <w:r w:rsidRPr="00484B35">
        <w:rPr>
          <w:spacing w:val="16"/>
          <w:w w:val="105"/>
        </w:rPr>
        <w:t xml:space="preserve"> </w:t>
      </w:r>
      <w:r w:rsidRPr="00484B35">
        <w:rPr>
          <w:w w:val="105"/>
        </w:rPr>
        <w:t>spanning</w:t>
      </w:r>
      <w:r w:rsidRPr="00484B35">
        <w:rPr>
          <w:spacing w:val="16"/>
          <w:w w:val="105"/>
        </w:rPr>
        <w:t xml:space="preserve"> </w:t>
      </w:r>
      <w:r w:rsidRPr="00484B35">
        <w:rPr>
          <w:w w:val="105"/>
        </w:rPr>
        <w:t>tree</w:t>
      </w:r>
      <w:r w:rsidRPr="00484B35">
        <w:rPr>
          <w:spacing w:val="16"/>
          <w:w w:val="105"/>
        </w:rPr>
        <w:t xml:space="preserve"> </w:t>
      </w:r>
      <w:r w:rsidRPr="00484B35">
        <w:rPr>
          <w:w w:val="105"/>
        </w:rPr>
        <w:t>for</w:t>
      </w:r>
      <w:r w:rsidRPr="00484B35">
        <w:rPr>
          <w:spacing w:val="16"/>
          <w:w w:val="105"/>
        </w:rPr>
        <w:t xml:space="preserve"> </w:t>
      </w:r>
      <w:r w:rsidRPr="00484B35">
        <w:rPr>
          <w:w w:val="105"/>
        </w:rPr>
        <w:t>the</w:t>
      </w:r>
      <w:r w:rsidRPr="00484B35">
        <w:rPr>
          <w:spacing w:val="15"/>
          <w:w w:val="105"/>
        </w:rPr>
        <w:t xml:space="preserve"> </w:t>
      </w:r>
      <w:r w:rsidRPr="00484B35">
        <w:rPr>
          <w:w w:val="105"/>
        </w:rPr>
        <w:t>example</w:t>
      </w:r>
      <w:r w:rsidRPr="00484B35">
        <w:rPr>
          <w:spacing w:val="16"/>
          <w:w w:val="105"/>
        </w:rPr>
        <w:t xml:space="preserve"> </w:t>
      </w:r>
      <w:r w:rsidRPr="00484B35">
        <w:rPr>
          <w:w w:val="105"/>
        </w:rPr>
        <w:t>graph</w:t>
      </w:r>
      <w:r w:rsidRPr="00484B35">
        <w:rPr>
          <w:spacing w:val="16"/>
          <w:w w:val="105"/>
        </w:rPr>
        <w:t xml:space="preserve"> </w:t>
      </w:r>
      <w:r w:rsidRPr="00484B35">
        <w:rPr>
          <w:w w:val="105"/>
        </w:rPr>
        <w:t>is</w:t>
      </w:r>
      <w:r w:rsidRPr="00484B35">
        <w:rPr>
          <w:spacing w:val="16"/>
          <w:w w:val="105"/>
        </w:rPr>
        <w:t xml:space="preserve"> </w:t>
      </w:r>
      <w:r w:rsidRPr="00484B35">
        <w:rPr>
          <w:w w:val="105"/>
        </w:rPr>
        <w:t>20,</w:t>
      </w:r>
      <w:r w:rsidRPr="00484B35">
        <w:rPr>
          <w:spacing w:val="-55"/>
          <w:w w:val="105"/>
        </w:rPr>
        <w:t xml:space="preserve"> </w:t>
      </w:r>
      <w:r w:rsidRPr="00484B35">
        <w:rPr>
          <w:w w:val="105"/>
        </w:rPr>
        <w:t>and</w:t>
      </w:r>
      <w:r w:rsidRPr="00484B35">
        <w:rPr>
          <w:spacing w:val="3"/>
          <w:w w:val="105"/>
        </w:rPr>
        <w:t xml:space="preserve"> </w:t>
      </w:r>
      <w:r w:rsidRPr="00484B35">
        <w:rPr>
          <w:w w:val="105"/>
        </w:rPr>
        <w:t>such</w:t>
      </w:r>
      <w:r w:rsidRPr="00484B35">
        <w:rPr>
          <w:spacing w:val="3"/>
          <w:w w:val="105"/>
        </w:rPr>
        <w:t xml:space="preserve"> </w:t>
      </w:r>
      <w:r w:rsidRPr="00484B35">
        <w:rPr>
          <w:w w:val="105"/>
        </w:rPr>
        <w:t>a</w:t>
      </w:r>
      <w:r w:rsidRPr="00484B35">
        <w:rPr>
          <w:spacing w:val="3"/>
          <w:w w:val="105"/>
        </w:rPr>
        <w:t xml:space="preserve"> </w:t>
      </w:r>
      <w:r w:rsidRPr="00484B35">
        <w:rPr>
          <w:w w:val="105"/>
        </w:rPr>
        <w:t>tree</w:t>
      </w:r>
      <w:r w:rsidRPr="00484B35">
        <w:rPr>
          <w:spacing w:val="3"/>
          <w:w w:val="105"/>
        </w:rPr>
        <w:t xml:space="preserve"> </w:t>
      </w:r>
      <w:r w:rsidRPr="00484B35">
        <w:rPr>
          <w:w w:val="105"/>
        </w:rPr>
        <w:t>can</w:t>
      </w:r>
      <w:r w:rsidRPr="00484B35">
        <w:rPr>
          <w:spacing w:val="3"/>
          <w:w w:val="105"/>
        </w:rPr>
        <w:t xml:space="preserve"> </w:t>
      </w:r>
      <w:r w:rsidRPr="00484B35">
        <w:rPr>
          <w:w w:val="105"/>
        </w:rPr>
        <w:t>be</w:t>
      </w:r>
      <w:r w:rsidRPr="00484B35">
        <w:rPr>
          <w:spacing w:val="4"/>
          <w:w w:val="105"/>
        </w:rPr>
        <w:t xml:space="preserve"> </w:t>
      </w:r>
      <w:r w:rsidRPr="00484B35">
        <w:rPr>
          <w:w w:val="105"/>
        </w:rPr>
        <w:t>constructed</w:t>
      </w:r>
      <w:r w:rsidRPr="00484B35">
        <w:rPr>
          <w:spacing w:val="3"/>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8712D">
      <w:pPr>
        <w:pStyle w:val="Textoindependiente"/>
        <w:spacing w:before="8"/>
        <w:rPr>
          <w:sz w:val="16"/>
        </w:rPr>
      </w:pPr>
      <w:r>
        <w:pict>
          <v:group id="_x0000_s7063" style="position:absolute;margin-left:223.6pt;margin-top:13.15pt;width:148.15pt;height:80.6pt;z-index:-251480064;mso-wrap-distance-left:0;mso-wrap-distance-right:0;mso-position-horizontal-relative:page" coordorigin="4472,263" coordsize="2963,1612">
            <v:shape id="_x0000_s7081" style="position:absolute;left:4475;top:268;width:1169;height:914" coordorigin="4476,269" coordsize="1169,914" o:spt="100" adj="0,,0" path="m4879,980r-16,-78l4820,838r-64,-43l4677,779r-78,16l4535,838r-43,64l4476,980r16,79l4535,1123r64,43l4677,1182r79,-16l4820,1123r43,-64l4879,980xm5644,470r-16,-78l5585,328r-64,-44l5443,269r-79,15l5300,328r-43,64l5241,470r16,78l5300,613r64,43l5443,672r78,-16l5585,613r43,-65l5644,470xe" filled="f" strokeweight=".14058mm">
              <v:stroke joinstyle="round"/>
              <v:formulas/>
              <v:path arrowok="t" o:connecttype="segments"/>
            </v:shape>
            <v:line id="_x0000_s7080" style="position:absolute" from="4849,866" to="5271,584" strokeweight=".28117mm"/>
            <v:shape id="_x0000_s7079" style="position:absolute;left:5239;top:1287;width:407;height:407" coordorigin="5239,1287" coordsize="407,407" path="m5646,1491r-16,-80l5586,1347r-64,-44l5443,1287r-80,16l5299,1347r-44,64l5239,1491r16,79l5299,1634r64,44l5443,1694r79,-16l5586,1634r44,-64l5646,1491xe" filled="f" strokeweight=".14058mm">
              <v:path arrowok="t"/>
            </v:shape>
            <v:line id="_x0000_s7078" style="position:absolute" from="4849,1095" to="5270,1375" strokeweight=".28117mm"/>
            <v:shape id="_x0000_s7077" style="position:absolute;left:6259;top:1287;width:407;height:407" coordorigin="6260,1287" coordsize="407,407" path="m6666,1491r-16,-80l6607,1347r-65,-44l6463,1287r-79,16l6319,1347r-43,64l6260,1491r16,79l6319,1634r65,44l6463,1694r79,-16l6607,1634r43,-64l6666,1491xe" filled="f" strokeweight=".14058mm">
              <v:path arrowok="t"/>
            </v:shape>
            <v:line id="_x0000_s7076" style="position:absolute" from="5650,1491" to="6256,1491" strokeweight=".28117mm"/>
            <v:shape id="_x0000_s7075" style="position:absolute;left:7026;top:778;width:403;height:403" coordorigin="7027,779" coordsize="403,403" path="m7430,980r-16,-78l7371,838r-64,-43l7228,779r-78,16l7086,838r-43,64l7027,980r16,79l7086,1123r64,43l7228,1182r79,-16l7371,1123r43,-64l7430,980xe" filled="f" strokeweight=".14058mm">
              <v:path arrowok="t"/>
            </v:shape>
            <v:line id="_x0000_s7074" style="position:absolute" from="6636,1375" to="7057,1095" strokeweight=".28117mm"/>
            <v:shape id="_x0000_s7073" style="position:absolute;left:6259;top:266;width:407;height:407" coordorigin="6260,267" coordsize="407,407" path="m6666,470r-16,-79l6607,326r-65,-43l6463,267r-79,16l6319,326r-43,65l6260,470r16,79l6319,614r65,43l6463,673r79,-16l6607,614r43,-65l6666,470xe" filled="f" strokeweight=".14058mm">
              <v:path arrowok="t"/>
            </v:shape>
            <v:line id="_x0000_s7072" style="position:absolute" from="6463,677" to="6463,1283" strokeweight=".28117mm"/>
            <v:shape id="_x0000_s7071" type="#_x0000_t202" style="position:absolute;left:4998;top:328;width:527;height:298" filled="f" stroked="f">
              <v:textbox inset="0,0,0,0">
                <w:txbxContent>
                  <w:p w:rsidR="00EE7A03" w:rsidRDefault="00EE7A03">
                    <w:pPr>
                      <w:tabs>
                        <w:tab w:val="left" w:pos="382"/>
                      </w:tabs>
                      <w:spacing w:line="296" w:lineRule="exact"/>
                    </w:pPr>
                    <w:r>
                      <w:rPr>
                        <w:w w:val="110"/>
                      </w:rPr>
                      <w:t>3</w:t>
                    </w:r>
                    <w:r>
                      <w:rPr>
                        <w:w w:val="110"/>
                      </w:rPr>
                      <w:tab/>
                    </w:r>
                    <w:r>
                      <w:rPr>
                        <w:w w:val="110"/>
                        <w:position w:val="1"/>
                      </w:rPr>
                      <w:t>2</w:t>
                    </w:r>
                  </w:p>
                </w:txbxContent>
              </v:textbox>
            </v:shape>
            <v:shape id="_x0000_s7070" type="#_x0000_t202" style="position:absolute;left:6401;top:326;width:144;height:286" filled="f" stroked="f">
              <v:textbox inset="0,0,0,0">
                <w:txbxContent>
                  <w:p w:rsidR="00EE7A03" w:rsidRDefault="00EE7A03">
                    <w:pPr>
                      <w:spacing w:line="284" w:lineRule="exact"/>
                    </w:pPr>
                    <w:r>
                      <w:rPr>
                        <w:w w:val="112"/>
                      </w:rPr>
                      <w:t>3</w:t>
                    </w:r>
                  </w:p>
                </w:txbxContent>
              </v:textbox>
            </v:shape>
            <v:shape id="_x0000_s7069" type="#_x0000_t202" style="position:absolute;left:4615;top:838;width:144;height:286" filled="f" stroked="f">
              <v:textbox inset="0,0,0,0">
                <w:txbxContent>
                  <w:p w:rsidR="00EE7A03" w:rsidRDefault="00EE7A03">
                    <w:pPr>
                      <w:spacing w:line="284" w:lineRule="exact"/>
                    </w:pPr>
                    <w:r>
                      <w:rPr>
                        <w:w w:val="112"/>
                      </w:rPr>
                      <w:t>1</w:t>
                    </w:r>
                  </w:p>
                </w:txbxContent>
              </v:textbox>
            </v:shape>
            <v:shape id="_x0000_s7068" type="#_x0000_t202" style="position:absolute;left:6175;top:837;width:144;height:286" filled="f" stroked="f">
              <v:textbox inset="0,0,0,0">
                <w:txbxContent>
                  <w:p w:rsidR="00EE7A03" w:rsidRDefault="00EE7A03">
                    <w:pPr>
                      <w:spacing w:line="284" w:lineRule="exact"/>
                    </w:pPr>
                    <w:r>
                      <w:rPr>
                        <w:w w:val="112"/>
                      </w:rPr>
                      <w:t>3</w:t>
                    </w:r>
                  </w:p>
                </w:txbxContent>
              </v:textbox>
            </v:shape>
            <v:shape id="_x0000_s7067" type="#_x0000_t202" style="position:absolute;left:7166;top:838;width:144;height:286" filled="f" stroked="f">
              <v:textbox inset="0,0,0,0">
                <w:txbxContent>
                  <w:p w:rsidR="00EE7A03" w:rsidRDefault="00EE7A03">
                    <w:pPr>
                      <w:spacing w:line="284" w:lineRule="exact"/>
                    </w:pPr>
                    <w:r>
                      <w:rPr>
                        <w:w w:val="112"/>
                      </w:rPr>
                      <w:t>4</w:t>
                    </w:r>
                  </w:p>
                </w:txbxContent>
              </v:textbox>
            </v:shape>
            <v:shape id="_x0000_s7066" type="#_x0000_t202" style="position:absolute;left:4997;top:1333;width:528;height:300" filled="f" stroked="f">
              <v:textbox inset="0,0,0,0">
                <w:txbxContent>
                  <w:p w:rsidR="00EE7A03" w:rsidRDefault="00EE7A03">
                    <w:pPr>
                      <w:tabs>
                        <w:tab w:val="left" w:pos="383"/>
                      </w:tabs>
                      <w:spacing w:line="298" w:lineRule="exact"/>
                    </w:pPr>
                    <w:r>
                      <w:rPr>
                        <w:w w:val="110"/>
                        <w:position w:val="1"/>
                      </w:rPr>
                      <w:t>5</w:t>
                    </w:r>
                    <w:r>
                      <w:rPr>
                        <w:w w:val="110"/>
                        <w:position w:val="1"/>
                      </w:rPr>
                      <w:tab/>
                    </w:r>
                    <w:r>
                      <w:rPr>
                        <w:w w:val="110"/>
                      </w:rPr>
                      <w:t>5</w:t>
                    </w:r>
                  </w:p>
                </w:txbxContent>
              </v:textbox>
            </v:shape>
            <v:shape id="_x0000_s7065" type="#_x0000_t202" style="position:absolute;left:5890;top:1589;width:144;height:286" filled="f" stroked="f">
              <v:textbox inset="0,0,0,0">
                <w:txbxContent>
                  <w:p w:rsidR="00EE7A03" w:rsidRDefault="00EE7A03">
                    <w:pPr>
                      <w:spacing w:line="284" w:lineRule="exact"/>
                    </w:pPr>
                    <w:r>
                      <w:rPr>
                        <w:w w:val="112"/>
                      </w:rPr>
                      <w:t>2</w:t>
                    </w:r>
                  </w:p>
                </w:txbxContent>
              </v:textbox>
            </v:shape>
            <v:shape id="_x0000_s7064" type="#_x0000_t202" style="position:absolute;left:6401;top:1333;width:528;height:300" filled="f" stroked="f">
              <v:textbox inset="0,0,0,0">
                <w:txbxContent>
                  <w:p w:rsidR="00EE7A03" w:rsidRDefault="00EE7A03">
                    <w:pPr>
                      <w:tabs>
                        <w:tab w:val="left" w:pos="383"/>
                      </w:tabs>
                      <w:spacing w:line="298" w:lineRule="exact"/>
                    </w:pPr>
                    <w:r>
                      <w:rPr>
                        <w:w w:val="110"/>
                      </w:rPr>
                      <w:t>6</w:t>
                    </w:r>
                    <w:r>
                      <w:rPr>
                        <w:w w:val="110"/>
                      </w:rPr>
                      <w:tab/>
                    </w:r>
                    <w:r>
                      <w:rPr>
                        <w:w w:val="110"/>
                        <w:position w:val="1"/>
                      </w:rPr>
                      <w:t>7</w:t>
                    </w:r>
                  </w:p>
                </w:txbxContent>
              </v:textbox>
            </v:shape>
            <w10:wrap type="topAndBottom" anchorx="page"/>
          </v:group>
        </w:pict>
      </w:r>
    </w:p>
    <w:p w:rsidR="00904690" w:rsidRPr="00484B35" w:rsidRDefault="00904690">
      <w:pPr>
        <w:rPr>
          <w:sz w:val="16"/>
        </w:rPr>
        <w:sectPr w:rsidR="00904690" w:rsidRPr="00484B35">
          <w:pgSz w:w="11910" w:h="16840"/>
          <w:pgMar w:top="1580" w:right="1680" w:bottom="980" w:left="1680" w:header="0" w:footer="789" w:gutter="0"/>
          <w:cols w:space="720"/>
        </w:sectPr>
      </w:pPr>
    </w:p>
    <w:p w:rsidR="00904690" w:rsidRPr="00484B35" w:rsidRDefault="009A0837">
      <w:pPr>
        <w:pStyle w:val="Textoindependiente"/>
        <w:spacing w:before="118" w:line="232" w:lineRule="auto"/>
        <w:ind w:left="182" w:right="188" w:firstLine="359"/>
        <w:jc w:val="both"/>
      </w:pPr>
      <w:r w:rsidRPr="00484B35">
        <w:rPr>
          <w:w w:val="105"/>
        </w:rPr>
        <w:t xml:space="preserve">In a similar way, a </w:t>
      </w:r>
      <w:r w:rsidRPr="00484B35">
        <w:rPr>
          <w:b/>
          <w:w w:val="105"/>
        </w:rPr>
        <w:t xml:space="preserve">maximum spanning tree </w:t>
      </w:r>
      <w:r w:rsidRPr="00484B35">
        <w:rPr>
          <w:w w:val="105"/>
        </w:rPr>
        <w:t>is a spanning tree whose</w:t>
      </w:r>
      <w:r w:rsidRPr="00484B35">
        <w:rPr>
          <w:spacing w:val="1"/>
          <w:w w:val="105"/>
        </w:rPr>
        <w:t xml:space="preserve"> </w:t>
      </w:r>
      <w:r w:rsidRPr="00484B35">
        <w:rPr>
          <w:w w:val="105"/>
        </w:rPr>
        <w:t>weight is as large as possible. The weight of a maximum spanning tree for the</w:t>
      </w:r>
      <w:r w:rsidRPr="00484B35">
        <w:rPr>
          <w:spacing w:val="1"/>
          <w:w w:val="105"/>
        </w:rPr>
        <w:t xml:space="preserve"> </w:t>
      </w:r>
      <w:r w:rsidRPr="00484B35">
        <w:rPr>
          <w:w w:val="105"/>
        </w:rPr>
        <w:t>example</w:t>
      </w:r>
      <w:r w:rsidRPr="00484B35">
        <w:rPr>
          <w:spacing w:val="3"/>
          <w:w w:val="105"/>
        </w:rPr>
        <w:t xml:space="preserve"> </w:t>
      </w:r>
      <w:r w:rsidRPr="00484B35">
        <w:rPr>
          <w:w w:val="105"/>
        </w:rPr>
        <w:t>graph</w:t>
      </w:r>
      <w:r w:rsidRPr="00484B35">
        <w:rPr>
          <w:spacing w:val="3"/>
          <w:w w:val="105"/>
        </w:rPr>
        <w:t xml:space="preserve"> </w:t>
      </w:r>
      <w:r w:rsidRPr="00484B35">
        <w:rPr>
          <w:w w:val="105"/>
        </w:rPr>
        <w:t>is</w:t>
      </w:r>
      <w:r w:rsidRPr="00484B35">
        <w:rPr>
          <w:spacing w:val="4"/>
          <w:w w:val="105"/>
        </w:rPr>
        <w:t xml:space="preserve"> </w:t>
      </w:r>
      <w:r w:rsidRPr="00484B35">
        <w:rPr>
          <w:w w:val="105"/>
        </w:rPr>
        <w:t>32:</w:t>
      </w:r>
    </w:p>
    <w:p w:rsidR="00904690" w:rsidRPr="00484B35" w:rsidRDefault="0098712D">
      <w:pPr>
        <w:pStyle w:val="Textoindependiente"/>
        <w:spacing w:before="2"/>
        <w:rPr>
          <w:sz w:val="24"/>
        </w:rPr>
      </w:pPr>
      <w:r>
        <w:pict>
          <v:group id="_x0000_s7046" style="position:absolute;margin-left:223.6pt;margin-top:18.3pt;width:148.15pt;height:80.65pt;z-index:-251479040;mso-wrap-distance-left:0;mso-wrap-distance-right:0;mso-position-horizontal-relative:page" coordorigin="4472,366" coordsize="2963,1613">
            <v:shape id="_x0000_s7062" style="position:absolute;left:4475;top:547;width:2191;height:915" coordorigin="4476,547" coordsize="2191,915" o:spt="100" adj="0,,0" path="m4879,1261r-16,-79l4820,1118r-64,-43l4677,1059r-78,16l4535,1118r-43,64l4476,1261r16,78l4535,1403r64,43l4677,1462r79,-16l4820,1403r43,-64l4879,1261xm5644,750r-16,-78l5585,608r-64,-43l5443,549r-79,16l5300,608r-43,64l5241,750r16,79l5300,893r64,43l5443,952r78,-16l5585,893r43,-64l5644,750xm6666,750r-16,-79l6607,607r-65,-44l6463,547r-79,16l6319,607r-43,64l6260,750r16,80l6319,894r65,44l6463,954r79,-16l6607,894r43,-64l6666,750xe" filled="f" strokeweight=".14058mm">
              <v:stroke joinstyle="round"/>
              <v:formulas/>
              <v:path arrowok="t" o:connecttype="segments"/>
            </v:shape>
            <v:line id="_x0000_s7061" style="position:absolute" from="5648,750" to="6256,750" strokeweight=".28117mm"/>
            <v:shape id="_x0000_s7060" style="position:absolute;left:7026;top:1059;width:403;height:403" coordorigin="7027,1059" coordsize="403,403" path="m7430,1261r-16,-79l7371,1118r-64,-43l7228,1059r-78,16l7086,1118r-43,64l7027,1261r16,78l7086,1403r64,43l7228,1462r79,-16l7371,1403r43,-64l7430,1261xe" filled="f" strokeweight=".14058mm">
              <v:path arrowok="t"/>
            </v:shape>
            <v:line id="_x0000_s7059" style="position:absolute" from="6636,866" to="7057,1146" strokeweight=".28117mm"/>
            <v:shape id="_x0000_s7058" style="position:absolute;left:5239;top:1567;width:407;height:407" coordorigin="5239,1568" coordsize="407,407" path="m5646,1771r-16,-79l5586,1627r-64,-43l5443,1568r-80,16l5299,1627r-44,65l5239,1771r16,79l5299,1915r64,43l5443,1974r79,-16l5586,1915r44,-65l5646,1771xe" filled="f" strokeweight=".14058mm">
              <v:path arrowok="t"/>
            </v:shape>
            <v:line id="_x0000_s7057" style="position:absolute" from="4849,1375" to="5270,1656" strokeweight=".28117mm"/>
            <v:shape id="_x0000_s7056" style="position:absolute;left:6259;top:1567;width:407;height:407" coordorigin="6260,1568" coordsize="407,407" path="m6666,1771r-16,-79l6607,1627r-65,-43l6463,1568r-79,16l6319,1627r-43,65l6260,1771r16,79l6319,1915r65,43l6463,1974r79,-16l6607,1915r43,-65l6666,1771xe" filled="f" strokeweight=".14058mm">
              <v:path arrowok="t"/>
            </v:shape>
            <v:shape id="_x0000_s7055" style="position:absolute;left:5442;top:955;width:1615;height:700" coordorigin="5443,956" coordsize="1615,700" o:spt="100" adj="0,,0" path="m6636,1656r421,-281m5443,956r,608e" filled="f" strokeweight=".28117mm">
              <v:stroke joinstyle="round"/>
              <v:formulas/>
              <v:path arrowok="t" o:connecttype="segments"/>
            </v:shape>
            <v:shape id="_x0000_s7054" type="#_x0000_t202" style="position:absolute;left:5380;top:608;width:144;height:286" filled="f" stroked="f">
              <v:textbox inset="0,0,0,0">
                <w:txbxContent>
                  <w:p w:rsidR="00EE7A03" w:rsidRDefault="00EE7A03">
                    <w:pPr>
                      <w:spacing w:line="284" w:lineRule="exact"/>
                    </w:pPr>
                    <w:r>
                      <w:rPr>
                        <w:w w:val="112"/>
                      </w:rPr>
                      <w:t>2</w:t>
                    </w:r>
                  </w:p>
                </w:txbxContent>
              </v:textbox>
            </v:shape>
            <v:shape id="_x0000_s7053" type="#_x0000_t202" style="position:absolute;left:5890;top:365;width:144;height:286" filled="f" stroked="f">
              <v:textbox inset="0,0,0,0">
                <w:txbxContent>
                  <w:p w:rsidR="00EE7A03" w:rsidRDefault="00EE7A03">
                    <w:pPr>
                      <w:spacing w:line="284" w:lineRule="exact"/>
                    </w:pPr>
                    <w:r>
                      <w:rPr>
                        <w:w w:val="112"/>
                      </w:rPr>
                      <w:t>5</w:t>
                    </w:r>
                  </w:p>
                </w:txbxContent>
              </v:textbox>
            </v:shape>
            <v:shape id="_x0000_s7052" type="#_x0000_t202" style="position:absolute;left:6401;top:607;width:527;height:300" filled="f" stroked="f">
              <v:textbox inset="0,0,0,0">
                <w:txbxContent>
                  <w:p w:rsidR="00EE7A03" w:rsidRDefault="00EE7A03">
                    <w:pPr>
                      <w:tabs>
                        <w:tab w:val="left" w:pos="383"/>
                      </w:tabs>
                      <w:spacing w:line="298" w:lineRule="exact"/>
                    </w:pPr>
                    <w:r>
                      <w:rPr>
                        <w:w w:val="110"/>
                        <w:position w:val="1"/>
                      </w:rPr>
                      <w:t>3</w:t>
                    </w:r>
                    <w:r>
                      <w:rPr>
                        <w:w w:val="110"/>
                        <w:position w:val="1"/>
                      </w:rPr>
                      <w:tab/>
                    </w:r>
                    <w:r>
                      <w:rPr>
                        <w:w w:val="110"/>
                      </w:rPr>
                      <w:t>9</w:t>
                    </w:r>
                  </w:p>
                </w:txbxContent>
              </v:textbox>
            </v:shape>
            <v:shape id="_x0000_s7051" type="#_x0000_t202" style="position:absolute;left:4615;top:1118;width:144;height:286" filled="f" stroked="f">
              <v:textbox inset="0,0,0,0">
                <w:txbxContent>
                  <w:p w:rsidR="00EE7A03" w:rsidRDefault="00EE7A03">
                    <w:pPr>
                      <w:spacing w:line="284" w:lineRule="exact"/>
                    </w:pPr>
                    <w:r>
                      <w:rPr>
                        <w:w w:val="112"/>
                      </w:rPr>
                      <w:t>1</w:t>
                    </w:r>
                  </w:p>
                </w:txbxContent>
              </v:textbox>
            </v:shape>
            <v:shape id="_x0000_s7050" type="#_x0000_t202" style="position:absolute;left:5154;top:1116;width:144;height:286" filled="f" stroked="f">
              <v:textbox inset="0,0,0,0">
                <w:txbxContent>
                  <w:p w:rsidR="00EE7A03" w:rsidRDefault="00EE7A03">
                    <w:pPr>
                      <w:spacing w:line="284" w:lineRule="exact"/>
                    </w:pPr>
                    <w:r>
                      <w:rPr>
                        <w:w w:val="112"/>
                      </w:rPr>
                      <w:t>6</w:t>
                    </w:r>
                  </w:p>
                </w:txbxContent>
              </v:textbox>
            </v:shape>
            <v:shape id="_x0000_s7049" type="#_x0000_t202" style="position:absolute;left:7166;top:1118;width:144;height:286" filled="f" stroked="f">
              <v:textbox inset="0,0,0,0">
                <w:txbxContent>
                  <w:p w:rsidR="00EE7A03" w:rsidRDefault="00EE7A03">
                    <w:pPr>
                      <w:spacing w:line="284" w:lineRule="exact"/>
                    </w:pPr>
                    <w:r>
                      <w:rPr>
                        <w:w w:val="112"/>
                      </w:rPr>
                      <w:t>4</w:t>
                    </w:r>
                  </w:p>
                </w:txbxContent>
              </v:textbox>
            </v:shape>
            <v:shape id="_x0000_s7048" type="#_x0000_t202" style="position:absolute;left:4997;top:1613;width:528;height:300" filled="f" stroked="f">
              <v:textbox inset="0,0,0,0">
                <w:txbxContent>
                  <w:p w:rsidR="00EE7A03" w:rsidRDefault="00EE7A03">
                    <w:pPr>
                      <w:tabs>
                        <w:tab w:val="left" w:pos="383"/>
                      </w:tabs>
                      <w:spacing w:line="298" w:lineRule="exact"/>
                    </w:pPr>
                    <w:r>
                      <w:rPr>
                        <w:w w:val="110"/>
                        <w:position w:val="1"/>
                      </w:rPr>
                      <w:t>5</w:t>
                    </w:r>
                    <w:r>
                      <w:rPr>
                        <w:w w:val="110"/>
                        <w:position w:val="1"/>
                      </w:rPr>
                      <w:tab/>
                    </w:r>
                    <w:r>
                      <w:rPr>
                        <w:w w:val="110"/>
                      </w:rPr>
                      <w:t>5</w:t>
                    </w:r>
                  </w:p>
                </w:txbxContent>
              </v:textbox>
            </v:shape>
            <v:shape id="_x0000_s7047" type="#_x0000_t202" style="position:absolute;left:6401;top:1613;width:527;height:300" filled="f" stroked="f">
              <v:textbox inset="0,0,0,0">
                <w:txbxContent>
                  <w:p w:rsidR="00EE7A03" w:rsidRDefault="00EE7A03">
                    <w:pPr>
                      <w:tabs>
                        <w:tab w:val="left" w:pos="383"/>
                      </w:tabs>
                      <w:spacing w:line="298" w:lineRule="exact"/>
                    </w:pPr>
                    <w:r>
                      <w:rPr>
                        <w:w w:val="110"/>
                      </w:rPr>
                      <w:t>6</w:t>
                    </w:r>
                    <w:r>
                      <w:rPr>
                        <w:w w:val="110"/>
                      </w:rPr>
                      <w:tab/>
                    </w:r>
                    <w:r>
                      <w:rPr>
                        <w:w w:val="110"/>
                        <w:position w:val="1"/>
                      </w:rPr>
                      <w:t>7</w:t>
                    </w:r>
                  </w:p>
                </w:txbxContent>
              </v:textbox>
            </v:shape>
            <w10:wrap type="topAndBottom" anchorx="page"/>
          </v:group>
        </w:pict>
      </w:r>
    </w:p>
    <w:p w:rsidR="00904690" w:rsidRPr="00484B35" w:rsidRDefault="00904690">
      <w:pPr>
        <w:pStyle w:val="Textoindependiente"/>
        <w:spacing w:before="13"/>
        <w:rPr>
          <w:sz w:val="20"/>
        </w:rPr>
      </w:pPr>
    </w:p>
    <w:p w:rsidR="00904690" w:rsidRPr="00484B35" w:rsidRDefault="009A0837">
      <w:pPr>
        <w:pStyle w:val="Textoindependiente"/>
        <w:spacing w:before="94" w:line="232" w:lineRule="auto"/>
        <w:ind w:left="190" w:right="159" w:firstLine="351"/>
        <w:jc w:val="both"/>
      </w:pPr>
      <w:r w:rsidRPr="00484B35">
        <w:rPr>
          <w:w w:val="105"/>
        </w:rPr>
        <w:t>Note</w:t>
      </w:r>
      <w:r w:rsidRPr="00484B35">
        <w:rPr>
          <w:spacing w:val="-5"/>
          <w:w w:val="105"/>
        </w:rPr>
        <w:t xml:space="preserve"> </w:t>
      </w:r>
      <w:r w:rsidRPr="00484B35">
        <w:rPr>
          <w:w w:val="105"/>
        </w:rPr>
        <w:t>that</w:t>
      </w:r>
      <w:r w:rsidRPr="00484B35">
        <w:rPr>
          <w:spacing w:val="-5"/>
          <w:w w:val="105"/>
        </w:rPr>
        <w:t xml:space="preserve"> </w:t>
      </w:r>
      <w:r w:rsidRPr="00484B35">
        <w:rPr>
          <w:w w:val="105"/>
        </w:rPr>
        <w:t>a</w:t>
      </w:r>
      <w:r w:rsidRPr="00484B35">
        <w:rPr>
          <w:spacing w:val="-4"/>
          <w:w w:val="105"/>
        </w:rPr>
        <w:t xml:space="preserve"> </w:t>
      </w:r>
      <w:r w:rsidRPr="00484B35">
        <w:rPr>
          <w:w w:val="105"/>
        </w:rPr>
        <w:t>graph</w:t>
      </w:r>
      <w:r w:rsidRPr="00484B35">
        <w:rPr>
          <w:spacing w:val="-5"/>
          <w:w w:val="105"/>
        </w:rPr>
        <w:t xml:space="preserve"> </w:t>
      </w:r>
      <w:r w:rsidRPr="00484B35">
        <w:rPr>
          <w:w w:val="105"/>
        </w:rPr>
        <w:t>may</w:t>
      </w:r>
      <w:r w:rsidRPr="00484B35">
        <w:rPr>
          <w:spacing w:val="-4"/>
          <w:w w:val="105"/>
        </w:rPr>
        <w:t xml:space="preserve"> </w:t>
      </w:r>
      <w:r w:rsidRPr="00484B35">
        <w:rPr>
          <w:w w:val="105"/>
        </w:rPr>
        <w:t>have</w:t>
      </w:r>
      <w:r w:rsidRPr="00484B35">
        <w:rPr>
          <w:spacing w:val="-5"/>
          <w:w w:val="105"/>
        </w:rPr>
        <w:t xml:space="preserve"> </w:t>
      </w:r>
      <w:r w:rsidRPr="00484B35">
        <w:rPr>
          <w:w w:val="105"/>
        </w:rPr>
        <w:t>several</w:t>
      </w:r>
      <w:r w:rsidRPr="00484B35">
        <w:rPr>
          <w:spacing w:val="-4"/>
          <w:w w:val="105"/>
        </w:rPr>
        <w:t xml:space="preserve"> </w:t>
      </w:r>
      <w:r w:rsidRPr="00484B35">
        <w:rPr>
          <w:w w:val="105"/>
        </w:rPr>
        <w:t>minimum</w:t>
      </w:r>
      <w:r w:rsidRPr="00484B35">
        <w:rPr>
          <w:spacing w:val="-5"/>
          <w:w w:val="105"/>
        </w:rPr>
        <w:t xml:space="preserve"> </w:t>
      </w:r>
      <w:r w:rsidRPr="00484B35">
        <w:rPr>
          <w:w w:val="105"/>
        </w:rPr>
        <w:t>and</w:t>
      </w:r>
      <w:r w:rsidRPr="00484B35">
        <w:rPr>
          <w:spacing w:val="-5"/>
          <w:w w:val="105"/>
        </w:rPr>
        <w:t xml:space="preserve"> </w:t>
      </w:r>
      <w:r w:rsidRPr="00484B35">
        <w:rPr>
          <w:w w:val="105"/>
        </w:rPr>
        <w:t>maximum</w:t>
      </w:r>
      <w:r w:rsidRPr="00484B35">
        <w:rPr>
          <w:spacing w:val="-4"/>
          <w:w w:val="105"/>
        </w:rPr>
        <w:t xml:space="preserve"> </w:t>
      </w:r>
      <w:r w:rsidRPr="00484B35">
        <w:rPr>
          <w:w w:val="105"/>
        </w:rPr>
        <w:t>spanning</w:t>
      </w:r>
      <w:r w:rsidRPr="00484B35">
        <w:rPr>
          <w:spacing w:val="-5"/>
          <w:w w:val="105"/>
        </w:rPr>
        <w:t xml:space="preserve"> </w:t>
      </w:r>
      <w:r w:rsidRPr="00484B35">
        <w:rPr>
          <w:w w:val="105"/>
        </w:rPr>
        <w:t>trees,</w:t>
      </w:r>
      <w:r w:rsidRPr="00484B35">
        <w:rPr>
          <w:spacing w:val="-55"/>
          <w:w w:val="105"/>
        </w:rPr>
        <w:t xml:space="preserve"> </w:t>
      </w:r>
      <w:r w:rsidRPr="00484B35">
        <w:rPr>
          <w:w w:val="105"/>
        </w:rPr>
        <w:t>so</w:t>
      </w:r>
      <w:r w:rsidRPr="00484B35">
        <w:rPr>
          <w:spacing w:val="3"/>
          <w:w w:val="105"/>
        </w:rPr>
        <w:t xml:space="preserve"> </w:t>
      </w:r>
      <w:r w:rsidRPr="00484B35">
        <w:rPr>
          <w:w w:val="105"/>
        </w:rPr>
        <w:t>the</w:t>
      </w:r>
      <w:r w:rsidRPr="00484B35">
        <w:rPr>
          <w:spacing w:val="4"/>
          <w:w w:val="105"/>
        </w:rPr>
        <w:t xml:space="preserve"> </w:t>
      </w:r>
      <w:r w:rsidRPr="00484B35">
        <w:rPr>
          <w:w w:val="105"/>
        </w:rPr>
        <w:t>trees</w:t>
      </w:r>
      <w:r w:rsidRPr="00484B35">
        <w:rPr>
          <w:spacing w:val="3"/>
          <w:w w:val="105"/>
        </w:rPr>
        <w:t xml:space="preserve"> </w:t>
      </w:r>
      <w:r w:rsidRPr="00484B35">
        <w:rPr>
          <w:w w:val="105"/>
        </w:rPr>
        <w:t>are</w:t>
      </w:r>
      <w:r w:rsidRPr="00484B35">
        <w:rPr>
          <w:spacing w:val="4"/>
          <w:w w:val="105"/>
        </w:rPr>
        <w:t xml:space="preserve"> </w:t>
      </w:r>
      <w:r w:rsidRPr="00484B35">
        <w:rPr>
          <w:w w:val="105"/>
        </w:rPr>
        <w:t>not</w:t>
      </w:r>
      <w:r w:rsidRPr="00484B35">
        <w:rPr>
          <w:spacing w:val="4"/>
          <w:w w:val="105"/>
        </w:rPr>
        <w:t xml:space="preserve"> </w:t>
      </w:r>
      <w:r w:rsidRPr="00484B35">
        <w:rPr>
          <w:w w:val="105"/>
        </w:rPr>
        <w:t>unique.</w:t>
      </w:r>
    </w:p>
    <w:p w:rsidR="00904690" w:rsidRPr="00484B35" w:rsidRDefault="009A0837">
      <w:pPr>
        <w:pStyle w:val="Textoindependiente"/>
        <w:spacing w:before="14" w:line="232" w:lineRule="auto"/>
        <w:ind w:left="190" w:right="188" w:firstLine="351"/>
        <w:jc w:val="both"/>
      </w:pPr>
      <w:r w:rsidRPr="00484B35">
        <w:rPr>
          <w:w w:val="105"/>
        </w:rPr>
        <w:t>It turns out that several greedy methods can be used to construct minimum</w:t>
      </w:r>
      <w:r w:rsidRPr="00484B35">
        <w:rPr>
          <w:spacing w:val="1"/>
          <w:w w:val="105"/>
        </w:rPr>
        <w:t xml:space="preserve"> </w:t>
      </w:r>
      <w:r w:rsidRPr="00484B35">
        <w:rPr>
          <w:spacing w:val="-1"/>
          <w:w w:val="110"/>
        </w:rPr>
        <w:t>and</w:t>
      </w:r>
      <w:r w:rsidRPr="00484B35">
        <w:rPr>
          <w:spacing w:val="-15"/>
          <w:w w:val="110"/>
        </w:rPr>
        <w:t xml:space="preserve"> </w:t>
      </w:r>
      <w:r w:rsidRPr="00484B35">
        <w:rPr>
          <w:spacing w:val="-1"/>
          <w:w w:val="110"/>
        </w:rPr>
        <w:t>maximum</w:t>
      </w:r>
      <w:r w:rsidRPr="00484B35">
        <w:rPr>
          <w:spacing w:val="-14"/>
          <w:w w:val="110"/>
        </w:rPr>
        <w:t xml:space="preserve"> </w:t>
      </w:r>
      <w:r w:rsidRPr="00484B35">
        <w:rPr>
          <w:spacing w:val="-1"/>
          <w:w w:val="110"/>
        </w:rPr>
        <w:t>spanning</w:t>
      </w:r>
      <w:r w:rsidRPr="00484B35">
        <w:rPr>
          <w:spacing w:val="-14"/>
          <w:w w:val="110"/>
        </w:rPr>
        <w:t xml:space="preserve"> </w:t>
      </w:r>
      <w:r w:rsidRPr="00484B35">
        <w:rPr>
          <w:w w:val="110"/>
        </w:rPr>
        <w:t>trees.</w:t>
      </w:r>
      <w:r w:rsidRPr="00484B35">
        <w:rPr>
          <w:spacing w:val="-2"/>
          <w:w w:val="110"/>
        </w:rPr>
        <w:t xml:space="preserve"> </w:t>
      </w:r>
      <w:r w:rsidRPr="00484B35">
        <w:rPr>
          <w:w w:val="110"/>
        </w:rPr>
        <w:t>In</w:t>
      </w:r>
      <w:r w:rsidRPr="00484B35">
        <w:rPr>
          <w:spacing w:val="-15"/>
          <w:w w:val="110"/>
        </w:rPr>
        <w:t xml:space="preserve"> </w:t>
      </w:r>
      <w:r w:rsidRPr="00484B35">
        <w:rPr>
          <w:w w:val="110"/>
        </w:rPr>
        <w:t>this</w:t>
      </w:r>
      <w:r w:rsidRPr="00484B35">
        <w:rPr>
          <w:spacing w:val="-14"/>
          <w:w w:val="110"/>
        </w:rPr>
        <w:t xml:space="preserve"> </w:t>
      </w:r>
      <w:r w:rsidRPr="00484B35">
        <w:rPr>
          <w:w w:val="110"/>
        </w:rPr>
        <w:t>chapter,</w:t>
      </w:r>
      <w:r w:rsidRPr="00484B35">
        <w:rPr>
          <w:spacing w:val="-14"/>
          <w:w w:val="110"/>
        </w:rPr>
        <w:t xml:space="preserve"> </w:t>
      </w:r>
      <w:r w:rsidRPr="00484B35">
        <w:rPr>
          <w:w w:val="110"/>
        </w:rPr>
        <w:t>we</w:t>
      </w:r>
      <w:r w:rsidRPr="00484B35">
        <w:rPr>
          <w:spacing w:val="-14"/>
          <w:w w:val="110"/>
        </w:rPr>
        <w:t xml:space="preserve"> </w:t>
      </w:r>
      <w:r w:rsidRPr="00484B35">
        <w:rPr>
          <w:w w:val="110"/>
        </w:rPr>
        <w:t>discuss</w:t>
      </w:r>
      <w:r w:rsidRPr="00484B35">
        <w:rPr>
          <w:spacing w:val="-14"/>
          <w:w w:val="110"/>
        </w:rPr>
        <w:t xml:space="preserve"> </w:t>
      </w:r>
      <w:r w:rsidRPr="00484B35">
        <w:rPr>
          <w:w w:val="110"/>
        </w:rPr>
        <w:t>two</w:t>
      </w:r>
      <w:r w:rsidRPr="00484B35">
        <w:rPr>
          <w:spacing w:val="-14"/>
          <w:w w:val="110"/>
        </w:rPr>
        <w:t xml:space="preserve"> </w:t>
      </w:r>
      <w:r w:rsidRPr="00484B35">
        <w:rPr>
          <w:w w:val="110"/>
        </w:rPr>
        <w:t>algorithms</w:t>
      </w:r>
      <w:r w:rsidRPr="00484B35">
        <w:rPr>
          <w:spacing w:val="-14"/>
          <w:w w:val="110"/>
        </w:rPr>
        <w:t xml:space="preserve"> </w:t>
      </w:r>
      <w:r w:rsidRPr="00484B35">
        <w:rPr>
          <w:w w:val="110"/>
        </w:rPr>
        <w:t>that</w:t>
      </w:r>
      <w:r w:rsidRPr="00484B35">
        <w:rPr>
          <w:spacing w:val="-58"/>
          <w:w w:val="110"/>
        </w:rPr>
        <w:t xml:space="preserve"> </w:t>
      </w:r>
      <w:r w:rsidRPr="00484B35">
        <w:rPr>
          <w:w w:val="110"/>
        </w:rPr>
        <w:t>process</w:t>
      </w:r>
      <w:r w:rsidRPr="00484B35">
        <w:rPr>
          <w:spacing w:val="-9"/>
          <w:w w:val="110"/>
        </w:rPr>
        <w:t xml:space="preserve"> </w:t>
      </w:r>
      <w:r w:rsidRPr="00484B35">
        <w:rPr>
          <w:w w:val="110"/>
        </w:rPr>
        <w:t>the</w:t>
      </w:r>
      <w:r w:rsidRPr="00484B35">
        <w:rPr>
          <w:spacing w:val="-8"/>
          <w:w w:val="110"/>
        </w:rPr>
        <w:t xml:space="preserve"> </w:t>
      </w:r>
      <w:r w:rsidRPr="00484B35">
        <w:rPr>
          <w:w w:val="110"/>
        </w:rPr>
        <w:t>edges</w:t>
      </w:r>
      <w:r w:rsidRPr="00484B35">
        <w:rPr>
          <w:spacing w:val="-9"/>
          <w:w w:val="110"/>
        </w:rPr>
        <w:t xml:space="preserve"> </w:t>
      </w:r>
      <w:r w:rsidRPr="00484B35">
        <w:rPr>
          <w:w w:val="110"/>
        </w:rPr>
        <w:t>of</w:t>
      </w:r>
      <w:r w:rsidRPr="00484B35">
        <w:rPr>
          <w:spacing w:val="-8"/>
          <w:w w:val="110"/>
        </w:rPr>
        <w:t xml:space="preserve"> </w:t>
      </w:r>
      <w:r w:rsidRPr="00484B35">
        <w:rPr>
          <w:w w:val="110"/>
        </w:rPr>
        <w:t>the</w:t>
      </w:r>
      <w:r w:rsidRPr="00484B35">
        <w:rPr>
          <w:spacing w:val="-9"/>
          <w:w w:val="110"/>
        </w:rPr>
        <w:t xml:space="preserve"> </w:t>
      </w:r>
      <w:r w:rsidRPr="00484B35">
        <w:rPr>
          <w:w w:val="110"/>
        </w:rPr>
        <w:t>graph</w:t>
      </w:r>
      <w:r w:rsidRPr="00484B35">
        <w:rPr>
          <w:spacing w:val="-8"/>
          <w:w w:val="110"/>
        </w:rPr>
        <w:t xml:space="preserve"> </w:t>
      </w:r>
      <w:r w:rsidRPr="00484B35">
        <w:rPr>
          <w:w w:val="110"/>
        </w:rPr>
        <w:t>ordered</w:t>
      </w:r>
      <w:r w:rsidRPr="00484B35">
        <w:rPr>
          <w:spacing w:val="-9"/>
          <w:w w:val="110"/>
        </w:rPr>
        <w:t xml:space="preserve"> </w:t>
      </w:r>
      <w:r w:rsidRPr="00484B35">
        <w:rPr>
          <w:w w:val="110"/>
        </w:rPr>
        <w:t>by</w:t>
      </w:r>
      <w:r w:rsidRPr="00484B35">
        <w:rPr>
          <w:spacing w:val="-8"/>
          <w:w w:val="110"/>
        </w:rPr>
        <w:t xml:space="preserve"> </w:t>
      </w:r>
      <w:r w:rsidRPr="00484B35">
        <w:rPr>
          <w:w w:val="110"/>
        </w:rPr>
        <w:t>their</w:t>
      </w:r>
      <w:r w:rsidRPr="00484B35">
        <w:rPr>
          <w:spacing w:val="-9"/>
          <w:w w:val="110"/>
        </w:rPr>
        <w:t xml:space="preserve"> </w:t>
      </w:r>
      <w:r w:rsidRPr="00484B35">
        <w:rPr>
          <w:w w:val="110"/>
        </w:rPr>
        <w:t>weights.</w:t>
      </w:r>
      <w:r w:rsidRPr="00484B35">
        <w:rPr>
          <w:spacing w:val="22"/>
          <w:w w:val="110"/>
        </w:rPr>
        <w:t xml:space="preserve"> </w:t>
      </w:r>
      <w:r w:rsidRPr="00484B35">
        <w:rPr>
          <w:w w:val="110"/>
        </w:rPr>
        <w:t>We</w:t>
      </w:r>
      <w:r w:rsidRPr="00484B35">
        <w:rPr>
          <w:spacing w:val="-8"/>
          <w:w w:val="110"/>
        </w:rPr>
        <w:t xml:space="preserve"> </w:t>
      </w:r>
      <w:r w:rsidRPr="00484B35">
        <w:rPr>
          <w:w w:val="110"/>
        </w:rPr>
        <w:t>focus</w:t>
      </w:r>
      <w:r w:rsidRPr="00484B35">
        <w:rPr>
          <w:spacing w:val="-8"/>
          <w:w w:val="110"/>
        </w:rPr>
        <w:t xml:space="preserve"> </w:t>
      </w:r>
      <w:r w:rsidRPr="00484B35">
        <w:rPr>
          <w:w w:val="110"/>
        </w:rPr>
        <w:t>on</w:t>
      </w:r>
      <w:r w:rsidRPr="00484B35">
        <w:rPr>
          <w:spacing w:val="-9"/>
          <w:w w:val="110"/>
        </w:rPr>
        <w:t xml:space="preserve"> </w:t>
      </w:r>
      <w:r w:rsidRPr="00484B35">
        <w:rPr>
          <w:w w:val="110"/>
        </w:rPr>
        <w:t>finding</w:t>
      </w:r>
      <w:r w:rsidRPr="00484B35">
        <w:rPr>
          <w:spacing w:val="-58"/>
          <w:w w:val="110"/>
        </w:rPr>
        <w:t xml:space="preserve"> </w:t>
      </w:r>
      <w:r w:rsidRPr="00484B35">
        <w:rPr>
          <w:w w:val="105"/>
        </w:rPr>
        <w:t>minimum spanning trees, but the same algorithms can find maximum spanning</w:t>
      </w:r>
      <w:bookmarkStart w:id="167" w:name="Kruskal's_algorithm"/>
      <w:bookmarkEnd w:id="167"/>
      <w:r w:rsidRPr="00484B35">
        <w:rPr>
          <w:spacing w:val="-55"/>
          <w:w w:val="105"/>
        </w:rPr>
        <w:t xml:space="preserve"> </w:t>
      </w:r>
      <w:bookmarkStart w:id="168" w:name="_bookmark101"/>
      <w:bookmarkEnd w:id="168"/>
      <w:r w:rsidRPr="00484B35">
        <w:rPr>
          <w:w w:val="110"/>
        </w:rPr>
        <w:t>trees</w:t>
      </w:r>
      <w:r w:rsidRPr="00484B35">
        <w:rPr>
          <w:spacing w:val="-4"/>
          <w:w w:val="110"/>
        </w:rPr>
        <w:t xml:space="preserve"> </w:t>
      </w:r>
      <w:r w:rsidRPr="00484B35">
        <w:rPr>
          <w:w w:val="110"/>
        </w:rPr>
        <w:t>by</w:t>
      </w:r>
      <w:r w:rsidRPr="00484B35">
        <w:rPr>
          <w:spacing w:val="-3"/>
          <w:w w:val="110"/>
        </w:rPr>
        <w:t xml:space="preserve"> </w:t>
      </w:r>
      <w:r w:rsidRPr="00484B35">
        <w:rPr>
          <w:w w:val="110"/>
        </w:rPr>
        <w:t>processing</w:t>
      </w:r>
      <w:r w:rsidRPr="00484B35">
        <w:rPr>
          <w:spacing w:val="-3"/>
          <w:w w:val="110"/>
        </w:rPr>
        <w:t xml:space="preserve"> </w:t>
      </w:r>
      <w:r w:rsidRPr="00484B35">
        <w:rPr>
          <w:w w:val="110"/>
        </w:rPr>
        <w:t>the</w:t>
      </w:r>
      <w:r w:rsidRPr="00484B35">
        <w:rPr>
          <w:spacing w:val="-3"/>
          <w:w w:val="110"/>
        </w:rPr>
        <w:t xml:space="preserve"> </w:t>
      </w:r>
      <w:r w:rsidRPr="00484B35">
        <w:rPr>
          <w:w w:val="110"/>
        </w:rPr>
        <w:t>edges</w:t>
      </w:r>
      <w:r w:rsidRPr="00484B35">
        <w:rPr>
          <w:spacing w:val="-3"/>
          <w:w w:val="110"/>
        </w:rPr>
        <w:t xml:space="preserve"> </w:t>
      </w:r>
      <w:r w:rsidRPr="00484B35">
        <w:rPr>
          <w:w w:val="110"/>
        </w:rPr>
        <w:t>in</w:t>
      </w:r>
      <w:r w:rsidRPr="00484B35">
        <w:rPr>
          <w:spacing w:val="-3"/>
          <w:w w:val="110"/>
        </w:rPr>
        <w:t xml:space="preserve"> </w:t>
      </w:r>
      <w:r w:rsidRPr="00484B35">
        <w:rPr>
          <w:w w:val="110"/>
        </w:rPr>
        <w:t>reverse</w:t>
      </w:r>
      <w:r w:rsidRPr="00484B35">
        <w:rPr>
          <w:spacing w:val="-3"/>
          <w:w w:val="110"/>
        </w:rPr>
        <w:t xml:space="preserve"> </w:t>
      </w:r>
      <w:r w:rsidRPr="00484B35">
        <w:rPr>
          <w:w w:val="110"/>
        </w:rPr>
        <w:t>order.</w:t>
      </w:r>
    </w:p>
    <w:p w:rsidR="00904690" w:rsidRPr="00484B35" w:rsidRDefault="00904690">
      <w:pPr>
        <w:pStyle w:val="Textoindependiente"/>
        <w:spacing w:before="5"/>
        <w:rPr>
          <w:sz w:val="38"/>
        </w:rPr>
      </w:pPr>
    </w:p>
    <w:p w:rsidR="00904690" w:rsidRPr="00484B35" w:rsidRDefault="009A0837">
      <w:pPr>
        <w:pStyle w:val="Ttulo2"/>
      </w:pPr>
      <w:r w:rsidRPr="00484B35">
        <w:t>Kruskal’s</w:t>
      </w:r>
      <w:r w:rsidRPr="00484B35">
        <w:rPr>
          <w:spacing w:val="13"/>
        </w:rPr>
        <w:t xml:space="preserve"> </w:t>
      </w:r>
      <w:r w:rsidRPr="00484B35">
        <w:t>algorithm</w:t>
      </w:r>
    </w:p>
    <w:p w:rsidR="00904690" w:rsidRPr="00484B35" w:rsidRDefault="009A0837">
      <w:pPr>
        <w:pStyle w:val="Textoindependiente"/>
        <w:spacing w:before="292" w:line="232" w:lineRule="auto"/>
        <w:ind w:left="190" w:right="188"/>
        <w:jc w:val="both"/>
      </w:pPr>
      <w:r w:rsidRPr="00484B35">
        <w:rPr>
          <w:w w:val="105"/>
        </w:rPr>
        <w:t xml:space="preserve">In </w:t>
      </w:r>
      <w:r w:rsidRPr="00484B35">
        <w:rPr>
          <w:b/>
          <w:w w:val="105"/>
        </w:rPr>
        <w:t>Kruskal’s algorithm</w:t>
      </w:r>
      <w:hyperlink w:anchor="_bookmark102" w:history="1">
        <w:r w:rsidRPr="00484B35">
          <w:rPr>
            <w:w w:val="105"/>
            <w:position w:val="9"/>
            <w:sz w:val="16"/>
          </w:rPr>
          <w:t>1</w:t>
        </w:r>
      </w:hyperlink>
      <w:r w:rsidRPr="00484B35">
        <w:rPr>
          <w:w w:val="105"/>
        </w:rPr>
        <w:t>, the initial spanning tree only contains the nodes of</w:t>
      </w:r>
      <w:r w:rsidRPr="00484B35">
        <w:rPr>
          <w:spacing w:val="1"/>
          <w:w w:val="105"/>
        </w:rPr>
        <w:t xml:space="preserve"> </w:t>
      </w:r>
      <w:r w:rsidRPr="00484B35">
        <w:rPr>
          <w:w w:val="105"/>
        </w:rPr>
        <w:t>the graph and does not contain any edges. Then the algorithm goes through the</w:t>
      </w:r>
      <w:r w:rsidRPr="00484B35">
        <w:rPr>
          <w:spacing w:val="-55"/>
          <w:w w:val="105"/>
        </w:rPr>
        <w:t xml:space="preserve"> </w:t>
      </w:r>
      <w:r w:rsidRPr="00484B35">
        <w:rPr>
          <w:w w:val="105"/>
        </w:rPr>
        <w:t>edges</w:t>
      </w:r>
      <w:r w:rsidRPr="00484B35">
        <w:rPr>
          <w:spacing w:val="-8"/>
          <w:w w:val="105"/>
        </w:rPr>
        <w:t xml:space="preserve"> </w:t>
      </w:r>
      <w:r w:rsidRPr="00484B35">
        <w:rPr>
          <w:w w:val="105"/>
        </w:rPr>
        <w:t>ordered</w:t>
      </w:r>
      <w:r w:rsidRPr="00484B35">
        <w:rPr>
          <w:spacing w:val="-8"/>
          <w:w w:val="105"/>
        </w:rPr>
        <w:t xml:space="preserve"> </w:t>
      </w:r>
      <w:r w:rsidRPr="00484B35">
        <w:rPr>
          <w:w w:val="105"/>
        </w:rPr>
        <w:t>by</w:t>
      </w:r>
      <w:r w:rsidRPr="00484B35">
        <w:rPr>
          <w:spacing w:val="-8"/>
          <w:w w:val="105"/>
        </w:rPr>
        <w:t xml:space="preserve"> </w:t>
      </w:r>
      <w:r w:rsidRPr="00484B35">
        <w:rPr>
          <w:w w:val="105"/>
        </w:rPr>
        <w:t>their</w:t>
      </w:r>
      <w:r w:rsidRPr="00484B35">
        <w:rPr>
          <w:spacing w:val="-8"/>
          <w:w w:val="105"/>
        </w:rPr>
        <w:t xml:space="preserve"> </w:t>
      </w:r>
      <w:r w:rsidRPr="00484B35">
        <w:rPr>
          <w:w w:val="105"/>
        </w:rPr>
        <w:t>weights,</w:t>
      </w:r>
      <w:r w:rsidRPr="00484B35">
        <w:rPr>
          <w:spacing w:val="-8"/>
          <w:w w:val="105"/>
        </w:rPr>
        <w:t xml:space="preserve"> </w:t>
      </w:r>
      <w:r w:rsidRPr="00484B35">
        <w:rPr>
          <w:w w:val="105"/>
        </w:rPr>
        <w:t>and</w:t>
      </w:r>
      <w:r w:rsidRPr="00484B35">
        <w:rPr>
          <w:spacing w:val="-8"/>
          <w:w w:val="105"/>
        </w:rPr>
        <w:t xml:space="preserve"> </w:t>
      </w:r>
      <w:r w:rsidRPr="00484B35">
        <w:rPr>
          <w:w w:val="105"/>
        </w:rPr>
        <w:t>always</w:t>
      </w:r>
      <w:r w:rsidRPr="00484B35">
        <w:rPr>
          <w:spacing w:val="-7"/>
          <w:w w:val="105"/>
        </w:rPr>
        <w:t xml:space="preserve"> </w:t>
      </w:r>
      <w:r w:rsidRPr="00484B35">
        <w:rPr>
          <w:w w:val="105"/>
        </w:rPr>
        <w:t>adds</w:t>
      </w:r>
      <w:r w:rsidRPr="00484B35">
        <w:rPr>
          <w:spacing w:val="-8"/>
          <w:w w:val="105"/>
        </w:rPr>
        <w:t xml:space="preserve"> </w:t>
      </w:r>
      <w:r w:rsidRPr="00484B35">
        <w:rPr>
          <w:w w:val="105"/>
        </w:rPr>
        <w:t>an</w:t>
      </w:r>
      <w:r w:rsidRPr="00484B35">
        <w:rPr>
          <w:spacing w:val="-8"/>
          <w:w w:val="105"/>
        </w:rPr>
        <w:t xml:space="preserve"> </w:t>
      </w:r>
      <w:r w:rsidRPr="00484B35">
        <w:rPr>
          <w:w w:val="105"/>
        </w:rPr>
        <w:t>edge</w:t>
      </w:r>
      <w:r w:rsidRPr="00484B35">
        <w:rPr>
          <w:spacing w:val="-8"/>
          <w:w w:val="105"/>
        </w:rPr>
        <w:t xml:space="preserve"> </w:t>
      </w:r>
      <w:r w:rsidRPr="00484B35">
        <w:rPr>
          <w:w w:val="105"/>
        </w:rPr>
        <w:t>to</w:t>
      </w:r>
      <w:r w:rsidRPr="00484B35">
        <w:rPr>
          <w:spacing w:val="-8"/>
          <w:w w:val="105"/>
        </w:rPr>
        <w:t xml:space="preserve"> </w:t>
      </w:r>
      <w:r w:rsidRPr="00484B35">
        <w:rPr>
          <w:w w:val="105"/>
        </w:rPr>
        <w:t>the</w:t>
      </w:r>
      <w:r w:rsidRPr="00484B35">
        <w:rPr>
          <w:spacing w:val="-8"/>
          <w:w w:val="105"/>
        </w:rPr>
        <w:t xml:space="preserve"> </w:t>
      </w:r>
      <w:r w:rsidRPr="00484B35">
        <w:rPr>
          <w:w w:val="105"/>
        </w:rPr>
        <w:t>tree</w:t>
      </w:r>
      <w:r w:rsidRPr="00484B35">
        <w:rPr>
          <w:spacing w:val="-7"/>
          <w:w w:val="105"/>
        </w:rPr>
        <w:t xml:space="preserve"> </w:t>
      </w:r>
      <w:r w:rsidRPr="00484B35">
        <w:rPr>
          <w:w w:val="105"/>
        </w:rPr>
        <w:t>if</w:t>
      </w:r>
      <w:r w:rsidRPr="00484B35">
        <w:rPr>
          <w:spacing w:val="-8"/>
          <w:w w:val="105"/>
        </w:rPr>
        <w:t xml:space="preserve"> </w:t>
      </w:r>
      <w:r w:rsidRPr="00484B35">
        <w:rPr>
          <w:w w:val="105"/>
        </w:rPr>
        <w:t>it</w:t>
      </w:r>
      <w:r w:rsidRPr="00484B35">
        <w:rPr>
          <w:spacing w:val="-8"/>
          <w:w w:val="105"/>
        </w:rPr>
        <w:t xml:space="preserve"> </w:t>
      </w:r>
      <w:r w:rsidRPr="00484B35">
        <w:rPr>
          <w:w w:val="105"/>
        </w:rPr>
        <w:t>does</w:t>
      </w:r>
      <w:r w:rsidRPr="00484B35">
        <w:rPr>
          <w:spacing w:val="-7"/>
          <w:w w:val="105"/>
        </w:rPr>
        <w:t xml:space="preserve"> </w:t>
      </w:r>
      <w:r w:rsidRPr="00484B35">
        <w:rPr>
          <w:w w:val="105"/>
        </w:rPr>
        <w:t>not</w:t>
      </w:r>
      <w:r w:rsidRPr="00484B35">
        <w:rPr>
          <w:spacing w:val="-55"/>
          <w:w w:val="105"/>
        </w:rPr>
        <w:t xml:space="preserve"> </w:t>
      </w:r>
      <w:r w:rsidRPr="00484B35">
        <w:rPr>
          <w:w w:val="105"/>
        </w:rPr>
        <w:t>create</w:t>
      </w:r>
      <w:r w:rsidRPr="00484B35">
        <w:rPr>
          <w:spacing w:val="3"/>
          <w:w w:val="105"/>
        </w:rPr>
        <w:t xml:space="preserve"> </w:t>
      </w:r>
      <w:r w:rsidRPr="00484B35">
        <w:rPr>
          <w:w w:val="105"/>
        </w:rPr>
        <w:t>a</w:t>
      </w:r>
      <w:r w:rsidRPr="00484B35">
        <w:rPr>
          <w:spacing w:val="3"/>
          <w:w w:val="105"/>
        </w:rPr>
        <w:t xml:space="preserve"> </w:t>
      </w:r>
      <w:r w:rsidRPr="00484B35">
        <w:rPr>
          <w:w w:val="105"/>
        </w:rPr>
        <w:t>cycle.</w:t>
      </w:r>
    </w:p>
    <w:p w:rsidR="00904690" w:rsidRPr="00484B35" w:rsidRDefault="009A0837">
      <w:pPr>
        <w:pStyle w:val="Textoindependiente"/>
        <w:spacing w:before="15" w:line="232" w:lineRule="auto"/>
        <w:ind w:left="190" w:right="157" w:firstLine="351"/>
        <w:jc w:val="both"/>
      </w:pPr>
      <w:r w:rsidRPr="00484B35">
        <w:rPr>
          <w:w w:val="105"/>
        </w:rPr>
        <w:t>The algorithm maintains the components of the tree. Initially, each node of</w:t>
      </w:r>
      <w:r w:rsidRPr="00484B35">
        <w:rPr>
          <w:spacing w:val="1"/>
          <w:w w:val="105"/>
        </w:rPr>
        <w:t xml:space="preserve"> </w:t>
      </w:r>
      <w:r w:rsidRPr="00484B35">
        <w:t>the graph belongs to a separate component. Always when an edge is added to the</w:t>
      </w:r>
      <w:r w:rsidRPr="00484B35">
        <w:rPr>
          <w:spacing w:val="1"/>
        </w:rPr>
        <w:t xml:space="preserve"> </w:t>
      </w:r>
      <w:r w:rsidRPr="00484B35">
        <w:t>tree, two components are joined. Finally, all nodes belong to the same component,</w:t>
      </w:r>
      <w:r w:rsidRPr="00484B35">
        <w:rPr>
          <w:spacing w:val="1"/>
        </w:rPr>
        <w:t xml:space="preserve"> </w:t>
      </w:r>
      <w:r w:rsidRPr="00484B35">
        <w:rPr>
          <w:w w:val="105"/>
        </w:rPr>
        <w:t>and</w:t>
      </w:r>
      <w:r w:rsidRPr="00484B35">
        <w:rPr>
          <w:spacing w:val="3"/>
          <w:w w:val="105"/>
        </w:rPr>
        <w:t xml:space="preserve"> </w:t>
      </w:r>
      <w:r w:rsidRPr="00484B35">
        <w:rPr>
          <w:w w:val="105"/>
        </w:rPr>
        <w:t>a</w:t>
      </w:r>
      <w:r w:rsidRPr="00484B35">
        <w:rPr>
          <w:spacing w:val="3"/>
          <w:w w:val="105"/>
        </w:rPr>
        <w:t xml:space="preserve"> </w:t>
      </w:r>
      <w:r w:rsidRPr="00484B35">
        <w:rPr>
          <w:w w:val="105"/>
        </w:rPr>
        <w:t>minimum</w:t>
      </w:r>
      <w:r w:rsidRPr="00484B35">
        <w:rPr>
          <w:spacing w:val="3"/>
          <w:w w:val="105"/>
        </w:rPr>
        <w:t xml:space="preserve"> </w:t>
      </w:r>
      <w:r w:rsidRPr="00484B35">
        <w:rPr>
          <w:w w:val="105"/>
        </w:rPr>
        <w:t>spanning</w:t>
      </w:r>
      <w:r w:rsidRPr="00484B35">
        <w:rPr>
          <w:spacing w:val="3"/>
          <w:w w:val="105"/>
        </w:rPr>
        <w:t xml:space="preserve"> </w:t>
      </w:r>
      <w:r w:rsidRPr="00484B35">
        <w:rPr>
          <w:w w:val="105"/>
        </w:rPr>
        <w:t>tree</w:t>
      </w:r>
      <w:r w:rsidRPr="00484B35">
        <w:rPr>
          <w:spacing w:val="3"/>
          <w:w w:val="105"/>
        </w:rPr>
        <w:t xml:space="preserve"> </w:t>
      </w:r>
      <w:r w:rsidRPr="00484B35">
        <w:rPr>
          <w:w w:val="105"/>
        </w:rPr>
        <w:t>has</w:t>
      </w:r>
      <w:r w:rsidRPr="00484B35">
        <w:rPr>
          <w:spacing w:val="3"/>
          <w:w w:val="105"/>
        </w:rPr>
        <w:t xml:space="preserve"> </w:t>
      </w:r>
      <w:r w:rsidRPr="00484B35">
        <w:rPr>
          <w:w w:val="105"/>
        </w:rPr>
        <w:t>been</w:t>
      </w:r>
      <w:r w:rsidRPr="00484B35">
        <w:rPr>
          <w:spacing w:val="3"/>
          <w:w w:val="105"/>
        </w:rPr>
        <w:t xml:space="preserve"> </w:t>
      </w:r>
      <w:r w:rsidRPr="00484B35">
        <w:rPr>
          <w:w w:val="105"/>
        </w:rPr>
        <w:t>found.</w:t>
      </w:r>
    </w:p>
    <w:p w:rsidR="00904690" w:rsidRPr="00484B35" w:rsidRDefault="00904690">
      <w:pPr>
        <w:pStyle w:val="Textoindependiente"/>
        <w:spacing w:before="11"/>
        <w:rPr>
          <w:sz w:val="32"/>
        </w:rPr>
      </w:pPr>
    </w:p>
    <w:p w:rsidR="00904690" w:rsidRPr="00484B35" w:rsidRDefault="009A0837">
      <w:pPr>
        <w:pStyle w:val="Ttulo3"/>
      </w:pPr>
      <w:r w:rsidRPr="00484B35">
        <w:t>Example</w:t>
      </w:r>
    </w:p>
    <w:p w:rsidR="00904690" w:rsidRPr="00484B35" w:rsidRDefault="009A0837">
      <w:pPr>
        <w:pStyle w:val="Textoindependiente"/>
        <w:spacing w:before="177"/>
        <w:ind w:left="190"/>
        <w:jc w:val="both"/>
      </w:pPr>
      <w:r w:rsidRPr="00484B35">
        <w:rPr>
          <w:w w:val="105"/>
        </w:rPr>
        <w:t>Let</w:t>
      </w:r>
      <w:r w:rsidRPr="00484B35">
        <w:rPr>
          <w:spacing w:val="-3"/>
          <w:w w:val="105"/>
        </w:rPr>
        <w:t xml:space="preserve"> </w:t>
      </w:r>
      <w:r w:rsidRPr="00484B35">
        <w:rPr>
          <w:w w:val="105"/>
        </w:rPr>
        <w:t>us</w:t>
      </w:r>
      <w:r w:rsidRPr="00484B35">
        <w:rPr>
          <w:spacing w:val="-3"/>
          <w:w w:val="105"/>
        </w:rPr>
        <w:t xml:space="preserve"> </w:t>
      </w:r>
      <w:r w:rsidRPr="00484B35">
        <w:rPr>
          <w:w w:val="105"/>
        </w:rPr>
        <w:t>consider</w:t>
      </w:r>
      <w:r w:rsidRPr="00484B35">
        <w:rPr>
          <w:spacing w:val="-2"/>
          <w:w w:val="105"/>
        </w:rPr>
        <w:t xml:space="preserve"> </w:t>
      </w:r>
      <w:r w:rsidRPr="00484B35">
        <w:rPr>
          <w:w w:val="105"/>
        </w:rPr>
        <w:t>how</w:t>
      </w:r>
      <w:r w:rsidRPr="00484B35">
        <w:rPr>
          <w:spacing w:val="-3"/>
          <w:w w:val="105"/>
        </w:rPr>
        <w:t xml:space="preserve"> </w:t>
      </w:r>
      <w:r w:rsidRPr="00484B35">
        <w:rPr>
          <w:w w:val="105"/>
        </w:rPr>
        <w:t>Kruskal’s</w:t>
      </w:r>
      <w:r w:rsidRPr="00484B35">
        <w:rPr>
          <w:spacing w:val="-2"/>
          <w:w w:val="105"/>
        </w:rPr>
        <w:t xml:space="preserve"> </w:t>
      </w:r>
      <w:r w:rsidRPr="00484B35">
        <w:rPr>
          <w:w w:val="105"/>
        </w:rPr>
        <w:t>algorithm</w:t>
      </w:r>
      <w:r w:rsidRPr="00484B35">
        <w:rPr>
          <w:spacing w:val="-3"/>
          <w:w w:val="105"/>
        </w:rPr>
        <w:t xml:space="preserve"> </w:t>
      </w:r>
      <w:r w:rsidRPr="00484B35">
        <w:rPr>
          <w:w w:val="105"/>
        </w:rPr>
        <w:t>processes</w:t>
      </w:r>
      <w:r w:rsidRPr="00484B35">
        <w:rPr>
          <w:spacing w:val="-2"/>
          <w:w w:val="105"/>
        </w:rPr>
        <w:t xml:space="preserve"> </w:t>
      </w:r>
      <w:r w:rsidRPr="00484B35">
        <w:rPr>
          <w:w w:val="105"/>
        </w:rPr>
        <w:t>the</w:t>
      </w:r>
      <w:r w:rsidRPr="00484B35">
        <w:rPr>
          <w:spacing w:val="-3"/>
          <w:w w:val="105"/>
        </w:rPr>
        <w:t xml:space="preserve"> </w:t>
      </w:r>
      <w:r w:rsidRPr="00484B35">
        <w:rPr>
          <w:w w:val="105"/>
        </w:rPr>
        <w:t>following</w:t>
      </w:r>
      <w:r w:rsidRPr="00484B35">
        <w:rPr>
          <w:spacing w:val="-2"/>
          <w:w w:val="105"/>
        </w:rPr>
        <w:t xml:space="preserve"> </w:t>
      </w:r>
      <w:r w:rsidRPr="00484B35">
        <w:rPr>
          <w:w w:val="105"/>
        </w:rPr>
        <w:t>graph:</w:t>
      </w:r>
    </w:p>
    <w:p w:rsidR="00904690" w:rsidRPr="00484B35" w:rsidRDefault="0098712D">
      <w:pPr>
        <w:pStyle w:val="Textoindependiente"/>
        <w:spacing w:before="9"/>
        <w:rPr>
          <w:sz w:val="17"/>
        </w:rPr>
      </w:pPr>
      <w:r>
        <w:pict>
          <v:group id="_x0000_s7023" style="position:absolute;margin-left:223.6pt;margin-top:13.9pt;width:148.15pt;height:89.5pt;z-index:-251478016;mso-wrap-distance-left:0;mso-wrap-distance-right:0;mso-position-horizontal-relative:page" coordorigin="4472,278" coordsize="2963,1790">
            <v:shape id="_x0000_s7045" style="position:absolute;left:4475;top:461;width:1169;height:914" coordorigin="4476,462" coordsize="1169,914" o:spt="100" adj="0,,0" path="m4879,1173r-16,-78l4820,1031r-64,-43l4677,972r-78,16l4535,1031r-43,64l4476,1173r16,79l4535,1316r64,43l4677,1375r79,-16l4820,1316r43,-64l4879,1173xm5644,663r-16,-78l5585,521r-64,-44l5443,462r-79,15l5300,521r-43,64l5241,663r16,79l5300,806r64,43l5443,865r78,-16l5585,806r43,-64l5644,663xe" filled="f" strokeweight=".14058mm">
              <v:stroke joinstyle="round"/>
              <v:formulas/>
              <v:path arrowok="t" o:connecttype="segments"/>
            </v:shape>
            <v:line id="_x0000_s7044" style="position:absolute" from="4849,1059" to="5271,777" strokeweight=".28117mm"/>
            <v:shape id="_x0000_s7043" style="position:absolute;left:6259;top:459;width:407;height:407" coordorigin="6260,460" coordsize="407,407" path="m6666,663r-16,-79l6607,519r-65,-43l6463,460r-79,16l6319,519r-43,65l6260,663r16,79l6319,807r65,43l6463,866r79,-16l6607,807r43,-65l6666,663xe" filled="f" strokeweight=".14058mm">
              <v:path arrowok="t"/>
            </v:shape>
            <v:line id="_x0000_s7042" style="position:absolute" from="5648,663" to="6256,663" strokeweight=".28117mm"/>
            <v:shape id="_x0000_s7041" style="position:absolute;left:7026;top:971;width:403;height:403" coordorigin="7027,972" coordsize="403,403" path="m7430,1173r-16,-78l7371,1031r-64,-43l7228,972r-78,16l7086,1031r-43,64l7027,1173r16,79l7086,1316r64,43l7228,1375r79,-16l7371,1316r43,-64l7430,1173xe" filled="f" strokeweight=".14058mm">
              <v:path arrowok="t"/>
            </v:shape>
            <v:line id="_x0000_s7040" style="position:absolute" from="6636,778" to="7057,1059" strokeweight=".28117mm"/>
            <v:shape id="_x0000_s7039" style="position:absolute;left:5239;top:1480;width:407;height:407" coordorigin="5239,1480" coordsize="407,407" path="m5646,1684r-16,-80l5586,1540r-64,-44l5443,1480r-80,16l5299,1540r-44,64l5239,1684r16,79l5299,1827r64,44l5443,1887r79,-16l5586,1827r44,-64l5646,1684xe" filled="f" strokeweight=".14058mm">
              <v:path arrowok="t"/>
            </v:shape>
            <v:line id="_x0000_s7038" style="position:absolute" from="4849,1288" to="5270,1568" strokeweight=".28117mm"/>
            <v:shape id="_x0000_s7037" style="position:absolute;left:6259;top:1480;width:407;height:407" coordorigin="6260,1480" coordsize="407,407" path="m6666,1684r-16,-80l6607,1540r-65,-44l6463,1480r-79,16l6319,1540r-43,64l6260,1684r16,79l6319,1827r65,44l6463,1887r79,-16l6607,1827r43,-64l6666,1684xe" filled="f" strokeweight=".14058mm">
              <v:path arrowok="t"/>
            </v:shape>
            <v:shape id="_x0000_s7036" style="position:absolute;left:5442;top:868;width:1615;height:815" coordorigin="5443,869" coordsize="1615,815" o:spt="100" adj="0,,0" path="m5650,1684r606,m6636,1568r421,-280m5443,869r,607m6463,870r,606e" filled="f" strokeweight=".28117mm">
              <v:stroke joinstyle="round"/>
              <v:formulas/>
              <v:path arrowok="t" o:connecttype="segments"/>
            </v:shape>
            <v:shape id="_x0000_s7035" type="#_x0000_t202" style="position:absolute;left:5380;top:521;width:144;height:286" filled="f" stroked="f">
              <v:textbox inset="0,0,0,0">
                <w:txbxContent>
                  <w:p w:rsidR="00EE7A03" w:rsidRDefault="00EE7A03">
                    <w:pPr>
                      <w:spacing w:line="284" w:lineRule="exact"/>
                    </w:pPr>
                    <w:r>
                      <w:rPr>
                        <w:w w:val="112"/>
                      </w:rPr>
                      <w:t>2</w:t>
                    </w:r>
                  </w:p>
                </w:txbxContent>
              </v:textbox>
            </v:shape>
            <v:shape id="_x0000_s7034" type="#_x0000_t202" style="position:absolute;left:5890;top:278;width:144;height:286" filled="f" stroked="f">
              <v:textbox inset="0,0,0,0">
                <w:txbxContent>
                  <w:p w:rsidR="00EE7A03" w:rsidRDefault="00EE7A03">
                    <w:pPr>
                      <w:spacing w:line="284" w:lineRule="exact"/>
                    </w:pPr>
                    <w:r>
                      <w:rPr>
                        <w:w w:val="112"/>
                      </w:rPr>
                      <w:t>5</w:t>
                    </w:r>
                  </w:p>
                </w:txbxContent>
              </v:textbox>
            </v:shape>
            <v:shape id="_x0000_s7033" type="#_x0000_t202" style="position:absolute;left:4998;top:533;width:144;height:286" filled="f" stroked="f">
              <v:textbox inset="0,0,0,0">
                <w:txbxContent>
                  <w:p w:rsidR="00EE7A03" w:rsidRDefault="00EE7A03">
                    <w:pPr>
                      <w:spacing w:line="284" w:lineRule="exact"/>
                    </w:pPr>
                    <w:r>
                      <w:rPr>
                        <w:w w:val="112"/>
                      </w:rPr>
                      <w:t>3</w:t>
                    </w:r>
                  </w:p>
                </w:txbxContent>
              </v:textbox>
            </v:shape>
            <v:shape id="_x0000_s7032" type="#_x0000_t202" style="position:absolute;left:6401;top:519;width:527;height:300" filled="f" stroked="f">
              <v:textbox inset="0,0,0,0">
                <w:txbxContent>
                  <w:p w:rsidR="00EE7A03" w:rsidRDefault="00EE7A03">
                    <w:pPr>
                      <w:tabs>
                        <w:tab w:val="left" w:pos="383"/>
                      </w:tabs>
                      <w:spacing w:line="298" w:lineRule="exact"/>
                    </w:pPr>
                    <w:r>
                      <w:rPr>
                        <w:w w:val="110"/>
                        <w:position w:val="1"/>
                      </w:rPr>
                      <w:t>3</w:t>
                    </w:r>
                    <w:r>
                      <w:rPr>
                        <w:w w:val="110"/>
                        <w:position w:val="1"/>
                      </w:rPr>
                      <w:tab/>
                    </w:r>
                    <w:r>
                      <w:rPr>
                        <w:w w:val="110"/>
                      </w:rPr>
                      <w:t>9</w:t>
                    </w:r>
                  </w:p>
                </w:txbxContent>
              </v:textbox>
            </v:shape>
            <v:shape id="_x0000_s7031" type="#_x0000_t202" style="position:absolute;left:4615;top:1031;width:144;height:286" filled="f" stroked="f">
              <v:textbox inset="0,0,0,0">
                <w:txbxContent>
                  <w:p w:rsidR="00EE7A03" w:rsidRDefault="00EE7A03">
                    <w:pPr>
                      <w:spacing w:line="284" w:lineRule="exact"/>
                    </w:pPr>
                    <w:r>
                      <w:rPr>
                        <w:w w:val="112"/>
                      </w:rPr>
                      <w:t>1</w:t>
                    </w:r>
                  </w:p>
                </w:txbxContent>
              </v:textbox>
            </v:shape>
            <v:shape id="_x0000_s7030" type="#_x0000_t202" style="position:absolute;left:5154;top:1029;width:144;height:286" filled="f" stroked="f">
              <v:textbox inset="0,0,0,0">
                <w:txbxContent>
                  <w:p w:rsidR="00EE7A03" w:rsidRDefault="00EE7A03">
                    <w:pPr>
                      <w:spacing w:line="284" w:lineRule="exact"/>
                    </w:pPr>
                    <w:r>
                      <w:rPr>
                        <w:w w:val="112"/>
                      </w:rPr>
                      <w:t>6</w:t>
                    </w:r>
                  </w:p>
                </w:txbxContent>
              </v:textbox>
            </v:shape>
            <v:shape id="_x0000_s7029" type="#_x0000_t202" style="position:absolute;left:6175;top:1030;width:144;height:286" filled="f" stroked="f">
              <v:textbox inset="0,0,0,0">
                <w:txbxContent>
                  <w:p w:rsidR="00EE7A03" w:rsidRDefault="00EE7A03">
                    <w:pPr>
                      <w:spacing w:line="284" w:lineRule="exact"/>
                    </w:pPr>
                    <w:r>
                      <w:rPr>
                        <w:w w:val="112"/>
                      </w:rPr>
                      <w:t>3</w:t>
                    </w:r>
                  </w:p>
                </w:txbxContent>
              </v:textbox>
            </v:shape>
            <v:shape id="_x0000_s7028" type="#_x0000_t202" style="position:absolute;left:7166;top:1031;width:144;height:286" filled="f" stroked="f">
              <v:textbox inset="0,0,0,0">
                <w:txbxContent>
                  <w:p w:rsidR="00EE7A03" w:rsidRDefault="00EE7A03">
                    <w:pPr>
                      <w:spacing w:line="284" w:lineRule="exact"/>
                    </w:pPr>
                    <w:r>
                      <w:rPr>
                        <w:w w:val="112"/>
                      </w:rPr>
                      <w:t>4</w:t>
                    </w:r>
                  </w:p>
                </w:txbxContent>
              </v:textbox>
            </v:shape>
            <v:shape id="_x0000_s7027" type="#_x0000_t202" style="position:absolute;left:4997;top:1526;width:528;height:300" filled="f" stroked="f">
              <v:textbox inset="0,0,0,0">
                <w:txbxContent>
                  <w:p w:rsidR="00EE7A03" w:rsidRDefault="00EE7A03">
                    <w:pPr>
                      <w:tabs>
                        <w:tab w:val="left" w:pos="383"/>
                      </w:tabs>
                      <w:spacing w:line="298" w:lineRule="exact"/>
                    </w:pPr>
                    <w:r>
                      <w:rPr>
                        <w:w w:val="110"/>
                        <w:position w:val="1"/>
                      </w:rPr>
                      <w:t>5</w:t>
                    </w:r>
                    <w:r>
                      <w:rPr>
                        <w:w w:val="110"/>
                        <w:position w:val="1"/>
                      </w:rPr>
                      <w:tab/>
                    </w:r>
                    <w:r>
                      <w:rPr>
                        <w:w w:val="110"/>
                      </w:rPr>
                      <w:t>5</w:t>
                    </w:r>
                  </w:p>
                </w:txbxContent>
              </v:textbox>
            </v:shape>
            <v:shape id="_x0000_s7026" type="#_x0000_t202" style="position:absolute;left:6784;top:1526;width:144;height:286" filled="f" stroked="f">
              <v:textbox inset="0,0,0,0">
                <w:txbxContent>
                  <w:p w:rsidR="00EE7A03" w:rsidRDefault="00EE7A03">
                    <w:pPr>
                      <w:spacing w:line="284" w:lineRule="exact"/>
                    </w:pPr>
                    <w:r>
                      <w:rPr>
                        <w:w w:val="112"/>
                      </w:rPr>
                      <w:t>7</w:t>
                    </w:r>
                  </w:p>
                </w:txbxContent>
              </v:textbox>
            </v:shape>
            <v:shape id="_x0000_s7025" type="#_x0000_t202" style="position:absolute;left:5890;top:1782;width:144;height:286" filled="f" stroked="f">
              <v:textbox inset="0,0,0,0">
                <w:txbxContent>
                  <w:p w:rsidR="00EE7A03" w:rsidRDefault="00EE7A03">
                    <w:pPr>
                      <w:spacing w:line="284" w:lineRule="exact"/>
                    </w:pPr>
                    <w:r>
                      <w:rPr>
                        <w:w w:val="112"/>
                      </w:rPr>
                      <w:t>2</w:t>
                    </w:r>
                  </w:p>
                </w:txbxContent>
              </v:textbox>
            </v:shape>
            <v:shape id="_x0000_s7024" type="#_x0000_t202" style="position:absolute;left:6401;top:1540;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04690">
      <w:pPr>
        <w:pStyle w:val="Textoindependiente"/>
        <w:spacing w:before="4"/>
        <w:rPr>
          <w:sz w:val="15"/>
        </w:rPr>
      </w:pPr>
    </w:p>
    <w:p w:rsidR="00904690" w:rsidRPr="00484B35" w:rsidRDefault="009A0837">
      <w:pPr>
        <w:pStyle w:val="Textoindependiente"/>
        <w:spacing w:before="94" w:line="232" w:lineRule="auto"/>
        <w:ind w:left="182" w:right="180" w:firstLine="359"/>
      </w:pPr>
      <w:r w:rsidRPr="00484B35">
        <w:rPr>
          <w:w w:val="105"/>
        </w:rPr>
        <w:t>The</w:t>
      </w:r>
      <w:r w:rsidRPr="00484B35">
        <w:rPr>
          <w:spacing w:val="2"/>
          <w:w w:val="105"/>
        </w:rPr>
        <w:t xml:space="preserve"> </w:t>
      </w:r>
      <w:r w:rsidRPr="00484B35">
        <w:rPr>
          <w:w w:val="105"/>
        </w:rPr>
        <w:t>first</w:t>
      </w:r>
      <w:r w:rsidRPr="00484B35">
        <w:rPr>
          <w:spacing w:val="2"/>
          <w:w w:val="105"/>
        </w:rPr>
        <w:t xml:space="preserve"> </w:t>
      </w:r>
      <w:r w:rsidRPr="00484B35">
        <w:rPr>
          <w:w w:val="105"/>
        </w:rPr>
        <w:t>step</w:t>
      </w:r>
      <w:r w:rsidRPr="00484B35">
        <w:rPr>
          <w:spacing w:val="2"/>
          <w:w w:val="105"/>
        </w:rPr>
        <w:t xml:space="preserve"> </w:t>
      </w:r>
      <w:r w:rsidRPr="00484B35">
        <w:rPr>
          <w:w w:val="105"/>
        </w:rPr>
        <w:t>of</w:t>
      </w:r>
      <w:r w:rsidRPr="00484B35">
        <w:rPr>
          <w:spacing w:val="2"/>
          <w:w w:val="105"/>
        </w:rPr>
        <w:t xml:space="preserve"> </w:t>
      </w:r>
      <w:r w:rsidRPr="00484B35">
        <w:rPr>
          <w:w w:val="105"/>
        </w:rPr>
        <w:t>the</w:t>
      </w:r>
      <w:r w:rsidRPr="00484B35">
        <w:rPr>
          <w:spacing w:val="2"/>
          <w:w w:val="105"/>
        </w:rPr>
        <w:t xml:space="preserve"> </w:t>
      </w:r>
      <w:r w:rsidRPr="00484B35">
        <w:rPr>
          <w:w w:val="105"/>
        </w:rPr>
        <w:t>algorithm</w:t>
      </w:r>
      <w:r w:rsidRPr="00484B35">
        <w:rPr>
          <w:spacing w:val="2"/>
          <w:w w:val="105"/>
        </w:rPr>
        <w:t xml:space="preserve"> </w:t>
      </w:r>
      <w:r w:rsidRPr="00484B35">
        <w:rPr>
          <w:w w:val="105"/>
        </w:rPr>
        <w:t>is</w:t>
      </w:r>
      <w:r w:rsidRPr="00484B35">
        <w:rPr>
          <w:spacing w:val="2"/>
          <w:w w:val="105"/>
        </w:rPr>
        <w:t xml:space="preserve"> </w:t>
      </w:r>
      <w:r w:rsidRPr="00484B35">
        <w:rPr>
          <w:w w:val="105"/>
        </w:rPr>
        <w:t>to</w:t>
      </w:r>
      <w:r w:rsidRPr="00484B35">
        <w:rPr>
          <w:spacing w:val="2"/>
          <w:w w:val="105"/>
        </w:rPr>
        <w:t xml:space="preserve"> </w:t>
      </w:r>
      <w:r w:rsidRPr="00484B35">
        <w:rPr>
          <w:w w:val="105"/>
        </w:rPr>
        <w:t>sort</w:t>
      </w:r>
      <w:r w:rsidRPr="00484B35">
        <w:rPr>
          <w:spacing w:val="2"/>
          <w:w w:val="105"/>
        </w:rPr>
        <w:t xml:space="preserve"> </w:t>
      </w:r>
      <w:r w:rsidRPr="00484B35">
        <w:rPr>
          <w:w w:val="105"/>
        </w:rPr>
        <w:t>the</w:t>
      </w:r>
      <w:r w:rsidRPr="00484B35">
        <w:rPr>
          <w:spacing w:val="2"/>
          <w:w w:val="105"/>
        </w:rPr>
        <w:t xml:space="preserve"> </w:t>
      </w:r>
      <w:r w:rsidRPr="00484B35">
        <w:rPr>
          <w:w w:val="105"/>
        </w:rPr>
        <w:t>edges</w:t>
      </w:r>
      <w:r w:rsidRPr="00484B35">
        <w:rPr>
          <w:spacing w:val="2"/>
          <w:w w:val="105"/>
        </w:rPr>
        <w:t xml:space="preserve"> </w:t>
      </w:r>
      <w:r w:rsidRPr="00484B35">
        <w:rPr>
          <w:w w:val="105"/>
        </w:rPr>
        <w:t>in</w:t>
      </w:r>
      <w:r w:rsidRPr="00484B35">
        <w:rPr>
          <w:spacing w:val="3"/>
          <w:w w:val="105"/>
        </w:rPr>
        <w:t xml:space="preserve"> </w:t>
      </w:r>
      <w:r w:rsidRPr="00484B35">
        <w:rPr>
          <w:w w:val="105"/>
        </w:rPr>
        <w:t>increasing</w:t>
      </w:r>
      <w:r w:rsidRPr="00484B35">
        <w:rPr>
          <w:spacing w:val="2"/>
          <w:w w:val="105"/>
        </w:rPr>
        <w:t xml:space="preserve"> </w:t>
      </w:r>
      <w:r w:rsidRPr="00484B35">
        <w:rPr>
          <w:w w:val="105"/>
        </w:rPr>
        <w:t>order</w:t>
      </w:r>
      <w:r w:rsidRPr="00484B35">
        <w:rPr>
          <w:spacing w:val="2"/>
          <w:w w:val="105"/>
        </w:rPr>
        <w:t xml:space="preserve"> </w:t>
      </w:r>
      <w:r w:rsidRPr="00484B35">
        <w:rPr>
          <w:w w:val="105"/>
        </w:rPr>
        <w:t>of</w:t>
      </w:r>
      <w:r w:rsidRPr="00484B35">
        <w:rPr>
          <w:spacing w:val="2"/>
          <w:w w:val="105"/>
        </w:rPr>
        <w:t xml:space="preserve"> </w:t>
      </w:r>
      <w:r w:rsidRPr="00484B35">
        <w:rPr>
          <w:w w:val="105"/>
        </w:rPr>
        <w:t>their</w:t>
      </w:r>
      <w:r w:rsidRPr="00484B35">
        <w:rPr>
          <w:spacing w:val="-55"/>
          <w:w w:val="105"/>
        </w:rPr>
        <w:t xml:space="preserve"> </w:t>
      </w:r>
      <w:r w:rsidRPr="00484B35">
        <w:rPr>
          <w:w w:val="105"/>
        </w:rPr>
        <w:t>weights.</w:t>
      </w:r>
      <w:r w:rsidRPr="00484B35">
        <w:rPr>
          <w:spacing w:val="18"/>
          <w:w w:val="105"/>
        </w:rPr>
        <w:t xml:space="preserve"> </w:t>
      </w:r>
      <w:r w:rsidRPr="00484B35">
        <w:rPr>
          <w:w w:val="105"/>
        </w:rPr>
        <w:t>The</w:t>
      </w:r>
      <w:r w:rsidRPr="00484B35">
        <w:rPr>
          <w:spacing w:val="4"/>
          <w:w w:val="105"/>
        </w:rPr>
        <w:t xml:space="preserve"> </w:t>
      </w:r>
      <w:r w:rsidRPr="00484B35">
        <w:rPr>
          <w:w w:val="105"/>
        </w:rPr>
        <w:t>result</w:t>
      </w:r>
      <w:r w:rsidRPr="00484B35">
        <w:rPr>
          <w:spacing w:val="3"/>
          <w:w w:val="105"/>
        </w:rPr>
        <w:t xml:space="preserve"> </w:t>
      </w:r>
      <w:r w:rsidRPr="00484B35">
        <w:rPr>
          <w:w w:val="105"/>
        </w:rPr>
        <w:t>is</w:t>
      </w:r>
      <w:r w:rsidRPr="00484B35">
        <w:rPr>
          <w:spacing w:val="4"/>
          <w:w w:val="105"/>
        </w:rPr>
        <w:t xml:space="preserve"> </w:t>
      </w:r>
      <w:r w:rsidRPr="00484B35">
        <w:rPr>
          <w:w w:val="105"/>
        </w:rPr>
        <w:t>the</w:t>
      </w:r>
      <w:r w:rsidRPr="00484B35">
        <w:rPr>
          <w:spacing w:val="3"/>
          <w:w w:val="105"/>
        </w:rPr>
        <w:t xml:space="preserve"> </w:t>
      </w:r>
      <w:r w:rsidRPr="00484B35">
        <w:rPr>
          <w:w w:val="105"/>
        </w:rPr>
        <w:t>following</w:t>
      </w:r>
      <w:r w:rsidRPr="00484B35">
        <w:rPr>
          <w:spacing w:val="4"/>
          <w:w w:val="105"/>
        </w:rPr>
        <w:t xml:space="preserve"> </w:t>
      </w:r>
      <w:r w:rsidRPr="00484B35">
        <w:rPr>
          <w:w w:val="105"/>
        </w:rPr>
        <w:t>list:</w:t>
      </w:r>
    </w:p>
    <w:p w:rsidR="00904690" w:rsidRPr="00484B35" w:rsidRDefault="0098712D">
      <w:pPr>
        <w:pStyle w:val="Textoindependiente"/>
        <w:spacing w:before="12"/>
        <w:rPr>
          <w:sz w:val="10"/>
        </w:rPr>
      </w:pPr>
      <w:r>
        <w:pict>
          <v:shape id="_x0000_s7022" style="position:absolute;margin-left:93.55pt;margin-top:9.5pt;width:163.3pt;height:.1pt;z-index:-251476992;mso-wrap-distance-left:0;mso-wrap-distance-right:0;mso-position-horizontal-relative:page" coordorigin="1871,190" coordsize="3266,0" path="m1871,190r3265,e" filled="f" strokeweight=".14042mm">
            <v:path arrowok="t"/>
            <w10:wrap type="topAndBottom" anchorx="page"/>
          </v:shape>
        </w:pict>
      </w:r>
    </w:p>
    <w:p w:rsidR="00904690" w:rsidRPr="00484B35" w:rsidRDefault="009A0837">
      <w:pPr>
        <w:ind w:left="436"/>
        <w:rPr>
          <w:sz w:val="18"/>
        </w:rPr>
      </w:pPr>
      <w:r w:rsidRPr="00484B35">
        <w:rPr>
          <w:w w:val="110"/>
          <w:position w:val="7"/>
          <w:sz w:val="14"/>
        </w:rPr>
        <w:t>1</w:t>
      </w:r>
      <w:bookmarkStart w:id="169" w:name="_bookmark102"/>
      <w:bookmarkEnd w:id="169"/>
      <w:r w:rsidRPr="00484B35">
        <w:rPr>
          <w:w w:val="110"/>
          <w:sz w:val="18"/>
        </w:rPr>
        <w:t>The</w:t>
      </w:r>
      <w:r w:rsidRPr="00484B35">
        <w:rPr>
          <w:spacing w:val="-3"/>
          <w:w w:val="110"/>
          <w:sz w:val="18"/>
        </w:rPr>
        <w:t xml:space="preserve"> </w:t>
      </w:r>
      <w:r w:rsidRPr="00484B35">
        <w:rPr>
          <w:w w:val="110"/>
          <w:sz w:val="18"/>
        </w:rPr>
        <w:t>algorithm</w:t>
      </w:r>
      <w:r w:rsidRPr="00484B35">
        <w:rPr>
          <w:spacing w:val="-2"/>
          <w:w w:val="110"/>
          <w:sz w:val="18"/>
        </w:rPr>
        <w:t xml:space="preserve"> </w:t>
      </w:r>
      <w:r w:rsidRPr="00484B35">
        <w:rPr>
          <w:w w:val="110"/>
          <w:sz w:val="18"/>
        </w:rPr>
        <w:t>was</w:t>
      </w:r>
      <w:r w:rsidRPr="00484B35">
        <w:rPr>
          <w:spacing w:val="-2"/>
          <w:w w:val="110"/>
          <w:sz w:val="18"/>
        </w:rPr>
        <w:t xml:space="preserve"> </w:t>
      </w:r>
      <w:r w:rsidRPr="00484B35">
        <w:rPr>
          <w:w w:val="110"/>
          <w:sz w:val="18"/>
        </w:rPr>
        <w:t>published</w:t>
      </w:r>
      <w:r w:rsidRPr="00484B35">
        <w:rPr>
          <w:spacing w:val="-2"/>
          <w:w w:val="110"/>
          <w:sz w:val="18"/>
        </w:rPr>
        <w:t xml:space="preserve"> </w:t>
      </w:r>
      <w:r w:rsidRPr="00484B35">
        <w:rPr>
          <w:w w:val="110"/>
          <w:sz w:val="18"/>
        </w:rPr>
        <w:t>in</w:t>
      </w:r>
      <w:r w:rsidRPr="00484B35">
        <w:rPr>
          <w:spacing w:val="-3"/>
          <w:w w:val="110"/>
          <w:sz w:val="18"/>
        </w:rPr>
        <w:t xml:space="preserve"> </w:t>
      </w:r>
      <w:r w:rsidRPr="00484B35">
        <w:rPr>
          <w:w w:val="110"/>
          <w:sz w:val="18"/>
        </w:rPr>
        <w:t>1956</w:t>
      </w:r>
      <w:r w:rsidRPr="00484B35">
        <w:rPr>
          <w:spacing w:val="-2"/>
          <w:w w:val="110"/>
          <w:sz w:val="18"/>
        </w:rPr>
        <w:t xml:space="preserve"> </w:t>
      </w:r>
      <w:r w:rsidRPr="00484B35">
        <w:rPr>
          <w:w w:val="110"/>
          <w:sz w:val="18"/>
        </w:rPr>
        <w:t>by</w:t>
      </w:r>
      <w:r w:rsidRPr="00484B35">
        <w:rPr>
          <w:spacing w:val="-2"/>
          <w:w w:val="110"/>
          <w:sz w:val="18"/>
        </w:rPr>
        <w:t xml:space="preserve"> </w:t>
      </w:r>
      <w:r w:rsidRPr="00484B35">
        <w:rPr>
          <w:w w:val="115"/>
          <w:sz w:val="18"/>
        </w:rPr>
        <w:t>J.</w:t>
      </w:r>
      <w:r w:rsidRPr="00484B35">
        <w:rPr>
          <w:spacing w:val="-5"/>
          <w:w w:val="115"/>
          <w:sz w:val="18"/>
        </w:rPr>
        <w:t xml:space="preserve"> </w:t>
      </w:r>
      <w:r w:rsidRPr="00484B35">
        <w:rPr>
          <w:w w:val="110"/>
          <w:sz w:val="18"/>
        </w:rPr>
        <w:t>B.</w:t>
      </w:r>
      <w:r w:rsidRPr="00484B35">
        <w:rPr>
          <w:spacing w:val="-2"/>
          <w:w w:val="110"/>
          <w:sz w:val="18"/>
        </w:rPr>
        <w:t xml:space="preserve"> </w:t>
      </w:r>
      <w:r w:rsidRPr="00484B35">
        <w:rPr>
          <w:w w:val="110"/>
          <w:sz w:val="18"/>
        </w:rPr>
        <w:t>Kruskal</w:t>
      </w:r>
      <w:r w:rsidRPr="00484B35">
        <w:rPr>
          <w:spacing w:val="-2"/>
          <w:w w:val="110"/>
          <w:sz w:val="18"/>
        </w:rPr>
        <w:t xml:space="preserve"> </w:t>
      </w:r>
      <w:hyperlink w:anchor="_bookmark246" w:history="1">
        <w:r w:rsidRPr="00484B35">
          <w:rPr>
            <w:w w:val="110"/>
            <w:sz w:val="18"/>
          </w:rPr>
          <w:t>[48].</w:t>
        </w:r>
      </w:hyperlink>
    </w:p>
    <w:p w:rsidR="00904690" w:rsidRPr="00484B35" w:rsidRDefault="00904690">
      <w:pPr>
        <w:rPr>
          <w:sz w:val="18"/>
        </w:rPr>
        <w:sectPr w:rsidR="00904690" w:rsidRPr="00484B35">
          <w:pgSz w:w="11910" w:h="16840"/>
          <w:pgMar w:top="1580" w:right="1680" w:bottom="1060" w:left="1680" w:header="0" w:footer="789" w:gutter="0"/>
          <w:cols w:space="720"/>
        </w:sectPr>
      </w:pPr>
    </w:p>
    <w:p w:rsidR="00904690" w:rsidRPr="00484B35" w:rsidRDefault="00904690">
      <w:pPr>
        <w:pStyle w:val="Textoindependiente"/>
        <w:spacing w:before="11"/>
        <w:rPr>
          <w:sz w:val="27"/>
        </w:rPr>
      </w:pPr>
    </w:p>
    <w:tbl>
      <w:tblPr>
        <w:tblStyle w:val="TableNormal"/>
        <w:tblW w:w="0" w:type="auto"/>
        <w:tblInd w:w="549" w:type="dxa"/>
        <w:tblLayout w:type="fixed"/>
        <w:tblLook w:val="01E0" w:firstRow="1" w:lastRow="1" w:firstColumn="1" w:lastColumn="1" w:noHBand="0" w:noVBand="0"/>
      </w:tblPr>
      <w:tblGrid>
        <w:gridCol w:w="708"/>
        <w:gridCol w:w="935"/>
      </w:tblGrid>
      <w:tr w:rsidR="00904690" w:rsidRPr="00484B35">
        <w:trPr>
          <w:trHeight w:val="291"/>
        </w:trPr>
        <w:tc>
          <w:tcPr>
            <w:tcW w:w="708" w:type="dxa"/>
            <w:tcBorders>
              <w:bottom w:val="single" w:sz="4" w:space="0" w:color="000000"/>
            </w:tcBorders>
          </w:tcPr>
          <w:p w:rsidR="00904690" w:rsidRPr="00484B35" w:rsidRDefault="009A0837">
            <w:pPr>
              <w:pStyle w:val="TableParagraph"/>
              <w:spacing w:line="284" w:lineRule="exact"/>
              <w:ind w:left="119"/>
            </w:pPr>
            <w:r w:rsidRPr="00484B35">
              <w:t>edge</w:t>
            </w:r>
          </w:p>
        </w:tc>
        <w:tc>
          <w:tcPr>
            <w:tcW w:w="935" w:type="dxa"/>
            <w:tcBorders>
              <w:bottom w:val="single" w:sz="4" w:space="0" w:color="000000"/>
            </w:tcBorders>
          </w:tcPr>
          <w:p w:rsidR="00904690" w:rsidRPr="00484B35" w:rsidRDefault="009A0837">
            <w:pPr>
              <w:pStyle w:val="TableParagraph"/>
              <w:spacing w:line="284" w:lineRule="exact"/>
              <w:ind w:left="120"/>
            </w:pPr>
            <w:r w:rsidRPr="00484B35">
              <w:rPr>
                <w:w w:val="105"/>
              </w:rPr>
              <w:t>weight</w:t>
            </w:r>
          </w:p>
        </w:tc>
      </w:tr>
      <w:tr w:rsidR="00904690" w:rsidRPr="00484B35">
        <w:trPr>
          <w:trHeight w:val="282"/>
        </w:trPr>
        <w:tc>
          <w:tcPr>
            <w:tcW w:w="708" w:type="dxa"/>
            <w:tcBorders>
              <w:top w:val="single" w:sz="4" w:space="0" w:color="000000"/>
            </w:tcBorders>
          </w:tcPr>
          <w:p w:rsidR="00904690" w:rsidRPr="00484B35" w:rsidRDefault="009A0837">
            <w:pPr>
              <w:pStyle w:val="TableParagraph"/>
              <w:spacing w:line="250" w:lineRule="exact"/>
              <w:ind w:left="119"/>
            </w:pPr>
            <w:r w:rsidRPr="00484B35">
              <w:rPr>
                <w:w w:val="110"/>
              </w:rPr>
              <w:t>5–6</w:t>
            </w:r>
          </w:p>
        </w:tc>
        <w:tc>
          <w:tcPr>
            <w:tcW w:w="935" w:type="dxa"/>
            <w:tcBorders>
              <w:top w:val="single" w:sz="4" w:space="0" w:color="000000"/>
            </w:tcBorders>
          </w:tcPr>
          <w:p w:rsidR="00904690" w:rsidRPr="00484B35" w:rsidRDefault="009A0837">
            <w:pPr>
              <w:pStyle w:val="TableParagraph"/>
              <w:spacing w:line="250" w:lineRule="exact"/>
              <w:ind w:left="120"/>
            </w:pPr>
            <w:r w:rsidRPr="00484B35">
              <w:rPr>
                <w:w w:val="112"/>
              </w:rPr>
              <w:t>2</w:t>
            </w:r>
          </w:p>
        </w:tc>
      </w:tr>
      <w:tr w:rsidR="00904690" w:rsidRPr="00484B35">
        <w:trPr>
          <w:trHeight w:val="288"/>
        </w:trPr>
        <w:tc>
          <w:tcPr>
            <w:tcW w:w="708" w:type="dxa"/>
          </w:tcPr>
          <w:p w:rsidR="00904690" w:rsidRPr="00484B35" w:rsidRDefault="009A0837">
            <w:pPr>
              <w:pStyle w:val="TableParagraph"/>
              <w:spacing w:line="269" w:lineRule="exact"/>
              <w:ind w:left="119"/>
            </w:pPr>
            <w:r w:rsidRPr="00484B35">
              <w:rPr>
                <w:w w:val="110"/>
              </w:rPr>
              <w:t>1–2</w:t>
            </w:r>
          </w:p>
        </w:tc>
        <w:tc>
          <w:tcPr>
            <w:tcW w:w="935" w:type="dxa"/>
          </w:tcPr>
          <w:p w:rsidR="00904690" w:rsidRPr="00484B35" w:rsidRDefault="009A0837">
            <w:pPr>
              <w:pStyle w:val="TableParagraph"/>
              <w:spacing w:line="269" w:lineRule="exact"/>
              <w:ind w:left="120"/>
            </w:pPr>
            <w:r w:rsidRPr="00484B35">
              <w:rPr>
                <w:w w:val="112"/>
              </w:rPr>
              <w:t>3</w:t>
            </w:r>
          </w:p>
        </w:tc>
      </w:tr>
      <w:tr w:rsidR="00904690" w:rsidRPr="00484B35">
        <w:trPr>
          <w:trHeight w:val="288"/>
        </w:trPr>
        <w:tc>
          <w:tcPr>
            <w:tcW w:w="708" w:type="dxa"/>
          </w:tcPr>
          <w:p w:rsidR="00904690" w:rsidRPr="00484B35" w:rsidRDefault="009A0837">
            <w:pPr>
              <w:pStyle w:val="TableParagraph"/>
              <w:spacing w:line="269" w:lineRule="exact"/>
              <w:ind w:left="119"/>
            </w:pPr>
            <w:r w:rsidRPr="00484B35">
              <w:rPr>
                <w:w w:val="110"/>
              </w:rPr>
              <w:t>3–6</w:t>
            </w:r>
          </w:p>
        </w:tc>
        <w:tc>
          <w:tcPr>
            <w:tcW w:w="935" w:type="dxa"/>
          </w:tcPr>
          <w:p w:rsidR="00904690" w:rsidRPr="00484B35" w:rsidRDefault="009A0837">
            <w:pPr>
              <w:pStyle w:val="TableParagraph"/>
              <w:spacing w:line="269" w:lineRule="exact"/>
              <w:ind w:left="120"/>
            </w:pPr>
            <w:r w:rsidRPr="00484B35">
              <w:rPr>
                <w:w w:val="112"/>
              </w:rPr>
              <w:t>3</w:t>
            </w:r>
          </w:p>
        </w:tc>
      </w:tr>
      <w:tr w:rsidR="00904690" w:rsidRPr="00484B35">
        <w:trPr>
          <w:trHeight w:val="288"/>
        </w:trPr>
        <w:tc>
          <w:tcPr>
            <w:tcW w:w="708" w:type="dxa"/>
          </w:tcPr>
          <w:p w:rsidR="00904690" w:rsidRPr="00484B35" w:rsidRDefault="009A0837">
            <w:pPr>
              <w:pStyle w:val="TableParagraph"/>
              <w:spacing w:line="269" w:lineRule="exact"/>
              <w:ind w:left="119"/>
            </w:pPr>
            <w:r w:rsidRPr="00484B35">
              <w:rPr>
                <w:w w:val="110"/>
              </w:rPr>
              <w:t>1–5</w:t>
            </w:r>
          </w:p>
        </w:tc>
        <w:tc>
          <w:tcPr>
            <w:tcW w:w="935" w:type="dxa"/>
          </w:tcPr>
          <w:p w:rsidR="00904690" w:rsidRPr="00484B35" w:rsidRDefault="009A0837">
            <w:pPr>
              <w:pStyle w:val="TableParagraph"/>
              <w:spacing w:line="269" w:lineRule="exact"/>
              <w:ind w:left="120"/>
            </w:pPr>
            <w:r w:rsidRPr="00484B35">
              <w:rPr>
                <w:w w:val="112"/>
              </w:rPr>
              <w:t>5</w:t>
            </w:r>
          </w:p>
        </w:tc>
      </w:tr>
      <w:tr w:rsidR="00904690" w:rsidRPr="00484B35">
        <w:trPr>
          <w:trHeight w:val="288"/>
        </w:trPr>
        <w:tc>
          <w:tcPr>
            <w:tcW w:w="708" w:type="dxa"/>
          </w:tcPr>
          <w:p w:rsidR="00904690" w:rsidRPr="00484B35" w:rsidRDefault="009A0837">
            <w:pPr>
              <w:pStyle w:val="TableParagraph"/>
              <w:spacing w:line="269" w:lineRule="exact"/>
              <w:ind w:left="119"/>
            </w:pPr>
            <w:r w:rsidRPr="00484B35">
              <w:rPr>
                <w:w w:val="110"/>
              </w:rPr>
              <w:t>2–3</w:t>
            </w:r>
          </w:p>
        </w:tc>
        <w:tc>
          <w:tcPr>
            <w:tcW w:w="935" w:type="dxa"/>
          </w:tcPr>
          <w:p w:rsidR="00904690" w:rsidRPr="00484B35" w:rsidRDefault="009A0837">
            <w:pPr>
              <w:pStyle w:val="TableParagraph"/>
              <w:spacing w:line="269" w:lineRule="exact"/>
              <w:ind w:left="120"/>
            </w:pPr>
            <w:r w:rsidRPr="00484B35">
              <w:rPr>
                <w:w w:val="112"/>
              </w:rPr>
              <w:t>5</w:t>
            </w:r>
          </w:p>
        </w:tc>
      </w:tr>
      <w:tr w:rsidR="00904690" w:rsidRPr="00484B35">
        <w:trPr>
          <w:trHeight w:val="288"/>
        </w:trPr>
        <w:tc>
          <w:tcPr>
            <w:tcW w:w="708" w:type="dxa"/>
          </w:tcPr>
          <w:p w:rsidR="00904690" w:rsidRPr="00484B35" w:rsidRDefault="009A0837">
            <w:pPr>
              <w:pStyle w:val="TableParagraph"/>
              <w:spacing w:line="269" w:lineRule="exact"/>
              <w:ind w:left="119"/>
            </w:pPr>
            <w:r w:rsidRPr="00484B35">
              <w:rPr>
                <w:w w:val="110"/>
              </w:rPr>
              <w:t>2–5</w:t>
            </w:r>
          </w:p>
        </w:tc>
        <w:tc>
          <w:tcPr>
            <w:tcW w:w="935" w:type="dxa"/>
          </w:tcPr>
          <w:p w:rsidR="00904690" w:rsidRPr="00484B35" w:rsidRDefault="009A0837">
            <w:pPr>
              <w:pStyle w:val="TableParagraph"/>
              <w:spacing w:line="269" w:lineRule="exact"/>
              <w:ind w:left="120"/>
            </w:pPr>
            <w:r w:rsidRPr="00484B35">
              <w:rPr>
                <w:w w:val="112"/>
              </w:rPr>
              <w:t>6</w:t>
            </w:r>
          </w:p>
        </w:tc>
      </w:tr>
      <w:tr w:rsidR="00904690" w:rsidRPr="00484B35">
        <w:trPr>
          <w:trHeight w:val="288"/>
        </w:trPr>
        <w:tc>
          <w:tcPr>
            <w:tcW w:w="708" w:type="dxa"/>
          </w:tcPr>
          <w:p w:rsidR="00904690" w:rsidRPr="00484B35" w:rsidRDefault="009A0837">
            <w:pPr>
              <w:pStyle w:val="TableParagraph"/>
              <w:spacing w:line="269" w:lineRule="exact"/>
              <w:ind w:left="119"/>
            </w:pPr>
            <w:r w:rsidRPr="00484B35">
              <w:rPr>
                <w:w w:val="110"/>
              </w:rPr>
              <w:t>4–6</w:t>
            </w:r>
          </w:p>
        </w:tc>
        <w:tc>
          <w:tcPr>
            <w:tcW w:w="935" w:type="dxa"/>
          </w:tcPr>
          <w:p w:rsidR="00904690" w:rsidRPr="00484B35" w:rsidRDefault="009A0837">
            <w:pPr>
              <w:pStyle w:val="TableParagraph"/>
              <w:spacing w:line="269" w:lineRule="exact"/>
              <w:ind w:left="120"/>
            </w:pPr>
            <w:r w:rsidRPr="00484B35">
              <w:rPr>
                <w:w w:val="112"/>
              </w:rPr>
              <w:t>7</w:t>
            </w:r>
          </w:p>
        </w:tc>
      </w:tr>
      <w:tr w:rsidR="00904690" w:rsidRPr="00484B35">
        <w:trPr>
          <w:trHeight w:val="287"/>
        </w:trPr>
        <w:tc>
          <w:tcPr>
            <w:tcW w:w="708" w:type="dxa"/>
          </w:tcPr>
          <w:p w:rsidR="00904690" w:rsidRPr="00484B35" w:rsidRDefault="009A0837">
            <w:pPr>
              <w:pStyle w:val="TableParagraph"/>
              <w:spacing w:line="267" w:lineRule="exact"/>
              <w:ind w:left="119"/>
            </w:pPr>
            <w:r w:rsidRPr="00484B35">
              <w:rPr>
                <w:w w:val="110"/>
              </w:rPr>
              <w:t>3–4</w:t>
            </w:r>
          </w:p>
        </w:tc>
        <w:tc>
          <w:tcPr>
            <w:tcW w:w="935" w:type="dxa"/>
          </w:tcPr>
          <w:p w:rsidR="00904690" w:rsidRPr="00484B35" w:rsidRDefault="009A0837">
            <w:pPr>
              <w:pStyle w:val="TableParagraph"/>
              <w:spacing w:line="267" w:lineRule="exact"/>
              <w:ind w:left="120"/>
            </w:pPr>
            <w:r w:rsidRPr="00484B35">
              <w:rPr>
                <w:w w:val="112"/>
              </w:rPr>
              <w:t>9</w:t>
            </w:r>
          </w:p>
        </w:tc>
      </w:tr>
    </w:tbl>
    <w:p w:rsidR="00904690" w:rsidRPr="00484B35" w:rsidRDefault="00904690">
      <w:pPr>
        <w:pStyle w:val="Textoindependiente"/>
        <w:spacing w:before="10"/>
        <w:rPr>
          <w:sz w:val="13"/>
        </w:rPr>
      </w:pPr>
    </w:p>
    <w:p w:rsidR="00904690" w:rsidRPr="00484B35" w:rsidRDefault="009A0837">
      <w:pPr>
        <w:pStyle w:val="Textoindependiente"/>
        <w:spacing w:before="95" w:line="232" w:lineRule="auto"/>
        <w:ind w:left="190" w:right="186" w:firstLine="351"/>
      </w:pPr>
      <w:r w:rsidRPr="00484B35">
        <w:rPr>
          <w:w w:val="105"/>
        </w:rPr>
        <w:t>After</w:t>
      </w:r>
      <w:r w:rsidRPr="00484B35">
        <w:rPr>
          <w:spacing w:val="1"/>
          <w:w w:val="105"/>
        </w:rPr>
        <w:t xml:space="preserve"> </w:t>
      </w:r>
      <w:r w:rsidRPr="00484B35">
        <w:rPr>
          <w:w w:val="105"/>
        </w:rPr>
        <w:t>this,</w:t>
      </w:r>
      <w:r w:rsidRPr="00484B35">
        <w:rPr>
          <w:spacing w:val="2"/>
          <w:w w:val="105"/>
        </w:rPr>
        <w:t xml:space="preserve"> </w:t>
      </w:r>
      <w:r w:rsidRPr="00484B35">
        <w:rPr>
          <w:w w:val="105"/>
        </w:rPr>
        <w:t>the</w:t>
      </w:r>
      <w:r w:rsidRPr="00484B35">
        <w:rPr>
          <w:spacing w:val="2"/>
          <w:w w:val="105"/>
        </w:rPr>
        <w:t xml:space="preserve"> </w:t>
      </w:r>
      <w:r w:rsidRPr="00484B35">
        <w:rPr>
          <w:w w:val="105"/>
        </w:rPr>
        <w:t>algorithm</w:t>
      </w:r>
      <w:r w:rsidRPr="00484B35">
        <w:rPr>
          <w:spacing w:val="2"/>
          <w:w w:val="105"/>
        </w:rPr>
        <w:t xml:space="preserve"> </w:t>
      </w:r>
      <w:r w:rsidRPr="00484B35">
        <w:rPr>
          <w:w w:val="105"/>
        </w:rPr>
        <w:t>goes</w:t>
      </w:r>
      <w:r w:rsidRPr="00484B35">
        <w:rPr>
          <w:spacing w:val="2"/>
          <w:w w:val="105"/>
        </w:rPr>
        <w:t xml:space="preserve"> </w:t>
      </w:r>
      <w:r w:rsidRPr="00484B35">
        <w:rPr>
          <w:w w:val="105"/>
        </w:rPr>
        <w:t>through</w:t>
      </w:r>
      <w:r w:rsidRPr="00484B35">
        <w:rPr>
          <w:spacing w:val="2"/>
          <w:w w:val="105"/>
        </w:rPr>
        <w:t xml:space="preserve"> </w:t>
      </w:r>
      <w:r w:rsidRPr="00484B35">
        <w:rPr>
          <w:w w:val="105"/>
        </w:rPr>
        <w:t>the</w:t>
      </w:r>
      <w:r w:rsidRPr="00484B35">
        <w:rPr>
          <w:spacing w:val="2"/>
          <w:w w:val="105"/>
        </w:rPr>
        <w:t xml:space="preserve"> </w:t>
      </w:r>
      <w:r w:rsidRPr="00484B35">
        <w:rPr>
          <w:w w:val="105"/>
        </w:rPr>
        <w:t>list</w:t>
      </w:r>
      <w:r w:rsidRPr="00484B35">
        <w:rPr>
          <w:spacing w:val="2"/>
          <w:w w:val="105"/>
        </w:rPr>
        <w:t xml:space="preserve"> </w:t>
      </w:r>
      <w:r w:rsidRPr="00484B35">
        <w:rPr>
          <w:w w:val="105"/>
        </w:rPr>
        <w:t>and</w:t>
      </w:r>
      <w:r w:rsidRPr="00484B35">
        <w:rPr>
          <w:spacing w:val="2"/>
          <w:w w:val="105"/>
        </w:rPr>
        <w:t xml:space="preserve"> </w:t>
      </w:r>
      <w:r w:rsidRPr="00484B35">
        <w:rPr>
          <w:w w:val="105"/>
        </w:rPr>
        <w:t>adds</w:t>
      </w:r>
      <w:r w:rsidRPr="00484B35">
        <w:rPr>
          <w:spacing w:val="2"/>
          <w:w w:val="105"/>
        </w:rPr>
        <w:t xml:space="preserve"> </w:t>
      </w:r>
      <w:r w:rsidRPr="00484B35">
        <w:rPr>
          <w:w w:val="105"/>
        </w:rPr>
        <w:t>each</w:t>
      </w:r>
      <w:r w:rsidRPr="00484B35">
        <w:rPr>
          <w:spacing w:val="2"/>
          <w:w w:val="105"/>
        </w:rPr>
        <w:t xml:space="preserve"> </w:t>
      </w:r>
      <w:r w:rsidRPr="00484B35">
        <w:rPr>
          <w:w w:val="105"/>
        </w:rPr>
        <w:t>edge</w:t>
      </w:r>
      <w:r w:rsidRPr="00484B35">
        <w:rPr>
          <w:spacing w:val="2"/>
          <w:w w:val="105"/>
        </w:rPr>
        <w:t xml:space="preserve"> </w:t>
      </w:r>
      <w:r w:rsidRPr="00484B35">
        <w:rPr>
          <w:w w:val="105"/>
        </w:rPr>
        <w:t>to</w:t>
      </w:r>
      <w:r w:rsidRPr="00484B35">
        <w:rPr>
          <w:spacing w:val="2"/>
          <w:w w:val="105"/>
        </w:rPr>
        <w:t xml:space="preserve"> </w:t>
      </w:r>
      <w:r w:rsidRPr="00484B35">
        <w:rPr>
          <w:w w:val="105"/>
        </w:rPr>
        <w:t>the</w:t>
      </w:r>
      <w:r w:rsidRPr="00484B35">
        <w:rPr>
          <w:spacing w:val="1"/>
          <w:w w:val="105"/>
        </w:rPr>
        <w:t xml:space="preserve"> </w:t>
      </w:r>
      <w:r w:rsidRPr="00484B35">
        <w:rPr>
          <w:w w:val="105"/>
        </w:rPr>
        <w:t>tree</w:t>
      </w:r>
      <w:r w:rsidRPr="00484B35">
        <w:rPr>
          <w:spacing w:val="-54"/>
          <w:w w:val="105"/>
        </w:rPr>
        <w:t xml:space="preserve"> </w:t>
      </w:r>
      <w:r w:rsidRPr="00484B35">
        <w:rPr>
          <w:w w:val="105"/>
        </w:rPr>
        <w:t>if</w:t>
      </w:r>
      <w:r w:rsidRPr="00484B35">
        <w:rPr>
          <w:spacing w:val="3"/>
          <w:w w:val="105"/>
        </w:rPr>
        <w:t xml:space="preserve"> </w:t>
      </w:r>
      <w:r w:rsidRPr="00484B35">
        <w:rPr>
          <w:w w:val="105"/>
        </w:rPr>
        <w:t>it</w:t>
      </w:r>
      <w:r w:rsidRPr="00484B35">
        <w:rPr>
          <w:spacing w:val="3"/>
          <w:w w:val="105"/>
        </w:rPr>
        <w:t xml:space="preserve"> </w:t>
      </w:r>
      <w:r w:rsidRPr="00484B35">
        <w:rPr>
          <w:w w:val="105"/>
        </w:rPr>
        <w:t>joins</w:t>
      </w:r>
      <w:r w:rsidRPr="00484B35">
        <w:rPr>
          <w:spacing w:val="3"/>
          <w:w w:val="105"/>
        </w:rPr>
        <w:t xml:space="preserve"> </w:t>
      </w:r>
      <w:r w:rsidRPr="00484B35">
        <w:rPr>
          <w:w w:val="105"/>
        </w:rPr>
        <w:t>two</w:t>
      </w:r>
      <w:r w:rsidRPr="00484B35">
        <w:rPr>
          <w:spacing w:val="3"/>
          <w:w w:val="105"/>
        </w:rPr>
        <w:t xml:space="preserve"> </w:t>
      </w:r>
      <w:r w:rsidRPr="00484B35">
        <w:rPr>
          <w:w w:val="105"/>
        </w:rPr>
        <w:t>separate</w:t>
      </w:r>
      <w:r w:rsidRPr="00484B35">
        <w:rPr>
          <w:spacing w:val="3"/>
          <w:w w:val="105"/>
        </w:rPr>
        <w:t xml:space="preserve"> </w:t>
      </w:r>
      <w:r w:rsidRPr="00484B35">
        <w:rPr>
          <w:w w:val="105"/>
        </w:rPr>
        <w:t>components.</w:t>
      </w:r>
    </w:p>
    <w:p w:rsidR="00904690" w:rsidRPr="00484B35" w:rsidRDefault="009A0837">
      <w:pPr>
        <w:pStyle w:val="Textoindependiente"/>
        <w:spacing w:before="8"/>
        <w:ind w:left="542"/>
      </w:pPr>
      <w:r w:rsidRPr="00484B35">
        <w:rPr>
          <w:w w:val="105"/>
        </w:rPr>
        <w:t>Initially,</w:t>
      </w:r>
      <w:r w:rsidRPr="00484B35">
        <w:rPr>
          <w:spacing w:val="-3"/>
          <w:w w:val="105"/>
        </w:rPr>
        <w:t xml:space="preserve"> </w:t>
      </w:r>
      <w:r w:rsidRPr="00484B35">
        <w:rPr>
          <w:w w:val="105"/>
        </w:rPr>
        <w:t>each</w:t>
      </w:r>
      <w:r w:rsidRPr="00484B35">
        <w:rPr>
          <w:spacing w:val="-2"/>
          <w:w w:val="105"/>
        </w:rPr>
        <w:t xml:space="preserve"> </w:t>
      </w:r>
      <w:r w:rsidRPr="00484B35">
        <w:rPr>
          <w:w w:val="105"/>
        </w:rPr>
        <w:t>node</w:t>
      </w:r>
      <w:r w:rsidRPr="00484B35">
        <w:rPr>
          <w:spacing w:val="-2"/>
          <w:w w:val="105"/>
        </w:rPr>
        <w:t xml:space="preserve"> </w:t>
      </w:r>
      <w:r w:rsidRPr="00484B35">
        <w:rPr>
          <w:w w:val="105"/>
        </w:rPr>
        <w:t>is</w:t>
      </w:r>
      <w:r w:rsidRPr="00484B35">
        <w:rPr>
          <w:spacing w:val="-2"/>
          <w:w w:val="105"/>
        </w:rPr>
        <w:t xml:space="preserve"> </w:t>
      </w:r>
      <w:r w:rsidRPr="00484B35">
        <w:rPr>
          <w:w w:val="105"/>
        </w:rPr>
        <w:t>in</w:t>
      </w:r>
      <w:r w:rsidRPr="00484B35">
        <w:rPr>
          <w:spacing w:val="-3"/>
          <w:w w:val="105"/>
        </w:rPr>
        <w:t xml:space="preserve"> </w:t>
      </w:r>
      <w:r w:rsidRPr="00484B35">
        <w:rPr>
          <w:w w:val="105"/>
        </w:rPr>
        <w:t>its</w:t>
      </w:r>
      <w:r w:rsidRPr="00484B35">
        <w:rPr>
          <w:spacing w:val="-2"/>
          <w:w w:val="105"/>
        </w:rPr>
        <w:t xml:space="preserve"> </w:t>
      </w:r>
      <w:r w:rsidRPr="00484B35">
        <w:rPr>
          <w:w w:val="105"/>
        </w:rPr>
        <w:t>own</w:t>
      </w:r>
      <w:r w:rsidRPr="00484B35">
        <w:rPr>
          <w:spacing w:val="-2"/>
          <w:w w:val="105"/>
        </w:rPr>
        <w:t xml:space="preserve"> </w:t>
      </w:r>
      <w:r w:rsidRPr="00484B35">
        <w:rPr>
          <w:w w:val="105"/>
        </w:rPr>
        <w:t>component:</w:t>
      </w:r>
    </w:p>
    <w:p w:rsidR="00904690" w:rsidRPr="00484B35" w:rsidRDefault="0098712D">
      <w:pPr>
        <w:pStyle w:val="Textoindependiente"/>
        <w:spacing w:before="3"/>
        <w:rPr>
          <w:sz w:val="24"/>
        </w:rPr>
      </w:pPr>
      <w:r>
        <w:pict>
          <v:group id="_x0000_s7019" style="position:absolute;margin-left:261.85pt;margin-top:18.4pt;width:20.55pt;height:20.55pt;z-index:-251475968;mso-wrap-distance-left:0;mso-wrap-distance-right:0;mso-position-horizontal-relative:page" coordorigin="5237,368" coordsize="411,411">
            <v:shape id="_x0000_s7021" style="position:absolute;left:5241;top:372;width:403;height:403" coordorigin="5241,372" coordsize="403,403" path="m5644,574r-16,-79l5585,431r-64,-43l5443,372r-79,16l5300,431r-43,64l5241,574r16,78l5300,716r64,43l5443,775r78,-16l5585,716r43,-64l5644,574xe" filled="f" strokeweight=".14058mm">
              <v:path arrowok="t"/>
            </v:shape>
            <v:shape id="_x0000_s7020" type="#_x0000_t202" style="position:absolute;left:5237;top:368;width:411;height:411" filled="f" stroked="f">
              <v:textbox inset="0,0,0,0">
                <w:txbxContent>
                  <w:p w:rsidR="00EE7A03" w:rsidRDefault="00EE7A03">
                    <w:pPr>
                      <w:spacing w:before="50"/>
                      <w:jc w:val="center"/>
                    </w:pPr>
                    <w:r>
                      <w:rPr>
                        <w:w w:val="112"/>
                      </w:rPr>
                      <w:t>2</w:t>
                    </w:r>
                  </w:p>
                </w:txbxContent>
              </v:textbox>
            </v:shape>
            <w10:wrap type="topAndBottom" anchorx="page"/>
          </v:group>
        </w:pict>
      </w:r>
      <w:r>
        <w:pict>
          <v:group id="_x0000_s7016" style="position:absolute;margin-left:312.8pt;margin-top:18.3pt;width:20.75pt;height:20.75pt;z-index:-251474944;mso-wrap-distance-left:0;mso-wrap-distance-right:0;mso-position-horizontal-relative:page" coordorigin="6256,366" coordsize="415,415">
            <v:shape id="_x0000_s7018" style="position:absolute;left:6259;top:370;width:407;height:407" coordorigin="6260,370" coordsize="407,407" path="m6666,574r-16,-80l6607,430r-65,-44l6463,370r-79,16l6319,430r-43,64l6260,574r16,79l6319,717r65,44l6463,777r79,-16l6607,717r43,-64l6666,574xe" filled="f" strokeweight=".14058mm">
              <v:path arrowok="t"/>
            </v:shape>
            <v:shape id="_x0000_s7017" type="#_x0000_t202" style="position:absolute;left:6255;top:366;width:415;height:415" filled="f" stroked="f">
              <v:textbox inset="0,0,0,0">
                <w:txbxContent>
                  <w:p w:rsidR="00EE7A03" w:rsidRDefault="00EE7A03">
                    <w:pPr>
                      <w:spacing w:before="51"/>
                      <w:jc w:val="center"/>
                    </w:pPr>
                    <w:r>
                      <w:rPr>
                        <w:w w:val="112"/>
                      </w:rPr>
                      <w:t>3</w:t>
                    </w:r>
                  </w:p>
                </w:txbxContent>
              </v:textbox>
            </v:shape>
            <w10:wrap type="topAndBottom" anchorx="page"/>
          </v:group>
        </w:pict>
      </w:r>
    </w:p>
    <w:p w:rsidR="00904690" w:rsidRPr="00484B35" w:rsidRDefault="00904690">
      <w:pPr>
        <w:pStyle w:val="Textoindependiente"/>
        <w:spacing w:before="1"/>
        <w:rPr>
          <w:sz w:val="5"/>
        </w:rPr>
      </w:pPr>
    </w:p>
    <w:p w:rsidR="00904690" w:rsidRPr="00484B35" w:rsidRDefault="0098712D">
      <w:pPr>
        <w:tabs>
          <w:tab w:val="left" w:pos="5342"/>
        </w:tabs>
        <w:ind w:left="2791"/>
        <w:rPr>
          <w:sz w:val="20"/>
        </w:rPr>
      </w:pPr>
      <w:r>
        <w:rPr>
          <w:sz w:val="20"/>
        </w:rPr>
      </w:r>
      <w:r>
        <w:rPr>
          <w:sz w:val="20"/>
        </w:rPr>
        <w:pict>
          <v:group id="_x0000_s7013" style="width:20.55pt;height:20.55pt;mso-position-horizontal-relative:char;mso-position-vertical-relative:line" coordsize="411,411">
            <v:shape id="_x0000_s7015" style="position:absolute;left:3;top:3;width:403;height:403" coordorigin="4,4" coordsize="403,403" path="m407,205l391,127,348,63,284,20,205,4,127,20,63,63,20,127,4,205r16,79l63,348r64,43l205,407r79,-16l348,348r43,-64l407,205xe" filled="f" strokeweight=".14058mm">
              <v:path arrowok="t"/>
            </v:shape>
            <v:shape id="_x0000_s7014" type="#_x0000_t202" style="position:absolute;width:411;height:411" filled="f" stroked="f">
              <v:textbox inset="0,0,0,0">
                <w:txbxContent>
                  <w:p w:rsidR="00EE7A03" w:rsidRDefault="00EE7A03">
                    <w:pPr>
                      <w:spacing w:before="50"/>
                      <w:jc w:val="center"/>
                    </w:pPr>
                    <w:r>
                      <w:rPr>
                        <w:w w:val="112"/>
                      </w:rPr>
                      <w:t>1</w:t>
                    </w:r>
                  </w:p>
                </w:txbxContent>
              </v:textbox>
            </v:shape>
            <w10:anchorlock/>
          </v:group>
        </w:pict>
      </w:r>
      <w:r w:rsidR="009A0837" w:rsidRPr="00484B35">
        <w:rPr>
          <w:sz w:val="20"/>
        </w:rPr>
        <w:tab/>
      </w:r>
      <w:r>
        <w:rPr>
          <w:sz w:val="20"/>
        </w:rPr>
      </w:r>
      <w:r>
        <w:rPr>
          <w:sz w:val="20"/>
        </w:rPr>
        <w:pict>
          <v:group id="_x0000_s7010" style="width:20.55pt;height:20.55pt;mso-position-horizontal-relative:char;mso-position-vertical-relative:line" coordsize="411,411">
            <v:shape id="_x0000_s7012" style="position:absolute;left:3;top:3;width:403;height:403" coordorigin="4,4" coordsize="403,403" path="m407,205l391,127,348,63,284,20,205,4,127,20,63,63,20,127,4,205r16,79l63,348r64,43l205,407r79,-16l348,348r43,-64l407,205xe" filled="f" strokeweight=".14058mm">
              <v:path arrowok="t"/>
            </v:shape>
            <v:shape id="_x0000_s7011" type="#_x0000_t202" style="position:absolute;width:411;height:411" filled="f" stroked="f">
              <v:textbox inset="0,0,0,0">
                <w:txbxContent>
                  <w:p w:rsidR="00EE7A03" w:rsidRDefault="00EE7A03">
                    <w:pPr>
                      <w:spacing w:before="50"/>
                      <w:jc w:val="center"/>
                    </w:pPr>
                    <w:r>
                      <w:rPr>
                        <w:w w:val="112"/>
                      </w:rPr>
                      <w:t>4</w:t>
                    </w:r>
                  </w:p>
                </w:txbxContent>
              </v:textbox>
            </v:shape>
            <w10:anchorlock/>
          </v:group>
        </w:pict>
      </w:r>
    </w:p>
    <w:p w:rsidR="00904690" w:rsidRPr="00484B35" w:rsidRDefault="00904690">
      <w:pPr>
        <w:pStyle w:val="Textoindependiente"/>
        <w:spacing w:before="7"/>
        <w:rPr>
          <w:sz w:val="4"/>
        </w:rPr>
      </w:pPr>
    </w:p>
    <w:p w:rsidR="00904690" w:rsidRPr="00484B35" w:rsidRDefault="0098712D">
      <w:pPr>
        <w:tabs>
          <w:tab w:val="left" w:pos="4575"/>
        </w:tabs>
        <w:ind w:left="3555"/>
        <w:rPr>
          <w:sz w:val="20"/>
        </w:rPr>
      </w:pPr>
      <w:r>
        <w:rPr>
          <w:sz w:val="20"/>
        </w:rPr>
      </w:r>
      <w:r>
        <w:rPr>
          <w:sz w:val="20"/>
        </w:rPr>
        <w:pict>
          <v:group id="_x0000_s7007" style="width:20.75pt;height:20.75pt;mso-position-horizontal-relative:char;mso-position-vertical-relative:line" coordsize="415,415">
            <v:shape id="_x0000_s7009" style="position:absolute;left:3;top:3;width:407;height:407" coordorigin="4,4" coordsize="407,407" path="m410,207l394,128,351,64,286,20,207,4,128,20,64,64,20,128,4,207r16,79l64,351r64,43l207,410r79,-16l351,351r43,-65l410,207xe" filled="f" strokeweight=".14058mm">
              <v:path arrowok="t"/>
            </v:shape>
            <v:shape id="_x0000_s7008" type="#_x0000_t202" style="position:absolute;width:415;height:415" filled="f" stroked="f">
              <v:textbox inset="0,0,0,0">
                <w:txbxContent>
                  <w:p w:rsidR="00EE7A03" w:rsidRDefault="00EE7A03">
                    <w:pPr>
                      <w:spacing w:before="51"/>
                      <w:jc w:val="center"/>
                    </w:pPr>
                    <w:r>
                      <w:rPr>
                        <w:w w:val="112"/>
                      </w:rPr>
                      <w:t>5</w:t>
                    </w:r>
                  </w:p>
                </w:txbxContent>
              </v:textbox>
            </v:shape>
            <w10:anchorlock/>
          </v:group>
        </w:pict>
      </w:r>
      <w:r w:rsidR="009A0837" w:rsidRPr="00484B35">
        <w:rPr>
          <w:sz w:val="20"/>
        </w:rPr>
        <w:tab/>
      </w:r>
      <w:r>
        <w:rPr>
          <w:sz w:val="20"/>
        </w:rPr>
      </w:r>
      <w:r>
        <w:rPr>
          <w:sz w:val="20"/>
        </w:rPr>
        <w:pict>
          <v:group id="_x0000_s7004" style="width:20.75pt;height:20.75pt;mso-position-horizontal-relative:char;mso-position-vertical-relative:line" coordsize="415,415">
            <v:shape id="_x0000_s7006" style="position:absolute;left:3;top:3;width:407;height:407" coordorigin="4,4" coordsize="407,407" path="m410,207l394,128,351,64,286,20,207,4,128,20,64,64,20,128,4,207r16,79l64,351r64,43l207,410r79,-16l351,351r43,-65l410,207xe" filled="f" strokeweight=".14058mm">
              <v:path arrowok="t"/>
            </v:shape>
            <v:shape id="_x0000_s7005" type="#_x0000_t202" style="position:absolute;width:415;height:415" filled="f" stroked="f">
              <v:textbox inset="0,0,0,0">
                <w:txbxContent>
                  <w:p w:rsidR="00EE7A03" w:rsidRDefault="00EE7A03">
                    <w:pPr>
                      <w:spacing w:before="51"/>
                      <w:jc w:val="center"/>
                    </w:pPr>
                    <w:r>
                      <w:rPr>
                        <w:w w:val="112"/>
                      </w:rPr>
                      <w:t>6</w:t>
                    </w:r>
                  </w:p>
                </w:txbxContent>
              </v:textbox>
            </v:shape>
            <w10:anchorlock/>
          </v:group>
        </w:pict>
      </w:r>
    </w:p>
    <w:p w:rsidR="00904690" w:rsidRPr="00484B35" w:rsidRDefault="00904690">
      <w:pPr>
        <w:pStyle w:val="Textoindependiente"/>
        <w:spacing w:before="8"/>
        <w:rPr>
          <w:sz w:val="21"/>
        </w:rPr>
      </w:pPr>
    </w:p>
    <w:p w:rsidR="00904690" w:rsidRPr="00484B35" w:rsidRDefault="009A0837">
      <w:pPr>
        <w:pStyle w:val="Textoindependiente"/>
        <w:spacing w:before="87" w:line="293" w:lineRule="exact"/>
        <w:ind w:left="183"/>
      </w:pPr>
      <w:r w:rsidRPr="00484B35">
        <w:rPr>
          <w:w w:val="105"/>
        </w:rPr>
        <w:t>The</w:t>
      </w:r>
      <w:r w:rsidRPr="00484B35">
        <w:rPr>
          <w:spacing w:val="15"/>
          <w:w w:val="105"/>
        </w:rPr>
        <w:t xml:space="preserve"> </w:t>
      </w:r>
      <w:r w:rsidRPr="00484B35">
        <w:rPr>
          <w:w w:val="105"/>
        </w:rPr>
        <w:t>first</w:t>
      </w:r>
      <w:r w:rsidRPr="00484B35">
        <w:rPr>
          <w:spacing w:val="15"/>
          <w:w w:val="105"/>
        </w:rPr>
        <w:t xml:space="preserve"> </w:t>
      </w:r>
      <w:r w:rsidRPr="00484B35">
        <w:rPr>
          <w:w w:val="105"/>
        </w:rPr>
        <w:t>edge</w:t>
      </w:r>
      <w:r w:rsidRPr="00484B35">
        <w:rPr>
          <w:spacing w:val="15"/>
          <w:w w:val="105"/>
        </w:rPr>
        <w:t xml:space="preserve"> </w:t>
      </w:r>
      <w:r w:rsidRPr="00484B35">
        <w:rPr>
          <w:w w:val="105"/>
        </w:rPr>
        <w:t>to</w:t>
      </w:r>
      <w:r w:rsidRPr="00484B35">
        <w:rPr>
          <w:spacing w:val="16"/>
          <w:w w:val="105"/>
        </w:rPr>
        <w:t xml:space="preserve"> </w:t>
      </w:r>
      <w:r w:rsidRPr="00484B35">
        <w:rPr>
          <w:w w:val="105"/>
        </w:rPr>
        <w:t>be</w:t>
      </w:r>
      <w:r w:rsidRPr="00484B35">
        <w:rPr>
          <w:spacing w:val="15"/>
          <w:w w:val="105"/>
        </w:rPr>
        <w:t xml:space="preserve"> </w:t>
      </w:r>
      <w:r w:rsidRPr="00484B35">
        <w:rPr>
          <w:w w:val="105"/>
        </w:rPr>
        <w:t>added</w:t>
      </w:r>
      <w:r w:rsidRPr="00484B35">
        <w:rPr>
          <w:spacing w:val="15"/>
          <w:w w:val="105"/>
        </w:rPr>
        <w:t xml:space="preserve"> </w:t>
      </w:r>
      <w:r w:rsidRPr="00484B35">
        <w:rPr>
          <w:w w:val="105"/>
        </w:rPr>
        <w:t>to</w:t>
      </w:r>
      <w:r w:rsidRPr="00484B35">
        <w:rPr>
          <w:spacing w:val="15"/>
          <w:w w:val="105"/>
        </w:rPr>
        <w:t xml:space="preserve"> </w:t>
      </w:r>
      <w:r w:rsidRPr="00484B35">
        <w:rPr>
          <w:w w:val="105"/>
        </w:rPr>
        <w:t>the</w:t>
      </w:r>
      <w:r w:rsidRPr="00484B35">
        <w:rPr>
          <w:spacing w:val="16"/>
          <w:w w:val="105"/>
        </w:rPr>
        <w:t xml:space="preserve"> </w:t>
      </w:r>
      <w:r w:rsidRPr="00484B35">
        <w:rPr>
          <w:w w:val="105"/>
        </w:rPr>
        <w:t>tree</w:t>
      </w:r>
      <w:r w:rsidRPr="00484B35">
        <w:rPr>
          <w:spacing w:val="15"/>
          <w:w w:val="105"/>
        </w:rPr>
        <w:t xml:space="preserve"> </w:t>
      </w:r>
      <w:r w:rsidRPr="00484B35">
        <w:rPr>
          <w:w w:val="105"/>
        </w:rPr>
        <w:t>is</w:t>
      </w:r>
      <w:r w:rsidRPr="00484B35">
        <w:rPr>
          <w:spacing w:val="15"/>
          <w:w w:val="105"/>
        </w:rPr>
        <w:t xml:space="preserve"> </w:t>
      </w:r>
      <w:r w:rsidRPr="00484B35">
        <w:rPr>
          <w:w w:val="105"/>
        </w:rPr>
        <w:t>the</w:t>
      </w:r>
      <w:r w:rsidRPr="00484B35">
        <w:rPr>
          <w:spacing w:val="16"/>
          <w:w w:val="105"/>
        </w:rPr>
        <w:t xml:space="preserve"> </w:t>
      </w:r>
      <w:r w:rsidRPr="00484B35">
        <w:rPr>
          <w:w w:val="105"/>
        </w:rPr>
        <w:t>edge</w:t>
      </w:r>
      <w:r w:rsidRPr="00484B35">
        <w:rPr>
          <w:spacing w:val="15"/>
          <w:w w:val="105"/>
        </w:rPr>
        <w:t xml:space="preserve"> </w:t>
      </w:r>
      <w:r w:rsidRPr="00484B35">
        <w:rPr>
          <w:w w:val="105"/>
        </w:rPr>
        <w:t>5–6</w:t>
      </w:r>
      <w:r w:rsidRPr="00484B35">
        <w:rPr>
          <w:spacing w:val="15"/>
          <w:w w:val="105"/>
        </w:rPr>
        <w:t xml:space="preserve"> </w:t>
      </w:r>
      <w:r w:rsidRPr="00484B35">
        <w:rPr>
          <w:w w:val="105"/>
        </w:rPr>
        <w:t>that</w:t>
      </w:r>
      <w:r w:rsidRPr="00484B35">
        <w:rPr>
          <w:spacing w:val="15"/>
          <w:w w:val="105"/>
        </w:rPr>
        <w:t xml:space="preserve"> </w:t>
      </w:r>
      <w:r w:rsidRPr="00484B35">
        <w:rPr>
          <w:w w:val="105"/>
        </w:rPr>
        <w:t>creates</w:t>
      </w:r>
      <w:r w:rsidRPr="00484B35">
        <w:rPr>
          <w:spacing w:val="16"/>
          <w:w w:val="105"/>
        </w:rPr>
        <w:t xml:space="preserve"> </w:t>
      </w:r>
      <w:r w:rsidRPr="00484B35">
        <w:rPr>
          <w:w w:val="105"/>
        </w:rPr>
        <w:t>a</w:t>
      </w:r>
      <w:r w:rsidRPr="00484B35">
        <w:rPr>
          <w:spacing w:val="15"/>
          <w:w w:val="105"/>
        </w:rPr>
        <w:t xml:space="preserve"> </w:t>
      </w:r>
      <w:r w:rsidRPr="00484B35">
        <w:rPr>
          <w:w w:val="105"/>
        </w:rPr>
        <w:t>component</w:t>
      </w:r>
    </w:p>
    <w:p w:rsidR="00904690" w:rsidRPr="00484B35" w:rsidRDefault="009A0837">
      <w:pPr>
        <w:pStyle w:val="Textoindependiente"/>
        <w:spacing w:line="293" w:lineRule="exact"/>
        <w:ind w:left="190"/>
      </w:pPr>
      <w:r w:rsidRPr="00484B35">
        <w:t>{5,</w:t>
      </w:r>
      <w:r w:rsidRPr="00484B35">
        <w:rPr>
          <w:spacing w:val="-25"/>
        </w:rPr>
        <w:t xml:space="preserve"> </w:t>
      </w:r>
      <w:r w:rsidRPr="00484B35">
        <w:t>6}</w:t>
      </w:r>
      <w:r w:rsidRPr="00484B35">
        <w:rPr>
          <w:spacing w:val="25"/>
        </w:rPr>
        <w:t xml:space="preserve"> </w:t>
      </w:r>
      <w:r w:rsidRPr="00484B35">
        <w:t>by</w:t>
      </w:r>
      <w:r w:rsidRPr="00484B35">
        <w:rPr>
          <w:spacing w:val="25"/>
        </w:rPr>
        <w:t xml:space="preserve"> </w:t>
      </w:r>
      <w:r w:rsidRPr="00484B35">
        <w:t>joining</w:t>
      </w:r>
      <w:r w:rsidRPr="00484B35">
        <w:rPr>
          <w:spacing w:val="25"/>
        </w:rPr>
        <w:t xml:space="preserve"> </w:t>
      </w:r>
      <w:r w:rsidRPr="00484B35">
        <w:t>the</w:t>
      </w:r>
      <w:r w:rsidRPr="00484B35">
        <w:rPr>
          <w:spacing w:val="25"/>
        </w:rPr>
        <w:t xml:space="preserve"> </w:t>
      </w:r>
      <w:r w:rsidRPr="00484B35">
        <w:t>components</w:t>
      </w:r>
      <w:r w:rsidRPr="00484B35">
        <w:rPr>
          <w:spacing w:val="25"/>
        </w:rPr>
        <w:t xml:space="preserve"> </w:t>
      </w:r>
      <w:r w:rsidRPr="00484B35">
        <w:t>{5}</w:t>
      </w:r>
      <w:r w:rsidRPr="00484B35">
        <w:rPr>
          <w:spacing w:val="25"/>
        </w:rPr>
        <w:t xml:space="preserve"> </w:t>
      </w:r>
      <w:r w:rsidRPr="00484B35">
        <w:t>and</w:t>
      </w:r>
      <w:r w:rsidRPr="00484B35">
        <w:rPr>
          <w:spacing w:val="25"/>
        </w:rPr>
        <w:t xml:space="preserve"> </w:t>
      </w:r>
      <w:r w:rsidRPr="00484B35">
        <w:t>{6}:</w:t>
      </w:r>
    </w:p>
    <w:p w:rsidR="00904690" w:rsidRPr="00484B35" w:rsidRDefault="0098712D">
      <w:pPr>
        <w:pStyle w:val="Textoindependiente"/>
        <w:spacing w:before="3"/>
        <w:rPr>
          <w:sz w:val="24"/>
        </w:rPr>
      </w:pPr>
      <w:r>
        <w:pict>
          <v:group id="_x0000_s7001" style="position:absolute;margin-left:259pt;margin-top:18.4pt;width:20.55pt;height:20.55pt;z-index:-251473920;mso-wrap-distance-left:0;mso-wrap-distance-right:0;mso-position-horizontal-relative:page" coordorigin="5180,368" coordsize="411,411">
            <v:shape id="_x0000_s7003" style="position:absolute;left:5184;top:371;width:403;height:403" coordorigin="5184,372" coordsize="403,403" path="m5587,573r-15,-78l5528,431r-64,-43l5386,372r-79,16l5243,431r-43,64l5184,573r16,79l5243,716r64,43l5386,775r78,-16l5528,716r44,-64l5587,573xe" filled="f" strokeweight=".14058mm">
              <v:path arrowok="t"/>
            </v:shape>
            <v:shape id="_x0000_s7002" type="#_x0000_t202" style="position:absolute;left:5180;top:367;width:411;height:411" filled="f" stroked="f">
              <v:textbox inset="0,0,0,0">
                <w:txbxContent>
                  <w:p w:rsidR="00EE7A03" w:rsidRDefault="00EE7A03">
                    <w:pPr>
                      <w:spacing w:before="50"/>
                      <w:jc w:val="center"/>
                    </w:pPr>
                    <w:r>
                      <w:rPr>
                        <w:w w:val="112"/>
                      </w:rPr>
                      <w:t>2</w:t>
                    </w:r>
                  </w:p>
                </w:txbxContent>
              </v:textbox>
            </v:shape>
            <w10:wrap type="topAndBottom" anchorx="page"/>
          </v:group>
        </w:pict>
      </w:r>
      <w:r>
        <w:pict>
          <v:group id="_x0000_s6998" style="position:absolute;margin-left:315.65pt;margin-top:18.3pt;width:20.75pt;height:20.75pt;z-index:-251472896;mso-wrap-distance-left:0;mso-wrap-distance-right:0;mso-position-horizontal-relative:page" coordorigin="6313,366" coordsize="415,415">
            <v:shape id="_x0000_s7000" style="position:absolute;left:6316;top:370;width:407;height:407" coordorigin="6317,370" coordsize="407,407" path="m6723,573r-16,-79l6663,430r-64,-44l6520,370r-79,16l6376,430r-44,64l6317,573r15,80l6376,717r65,44l6520,777r79,-16l6663,717r44,-64l6723,573xe" filled="f" strokeweight=".14058mm">
              <v:path arrowok="t"/>
            </v:shape>
            <v:shape id="_x0000_s6999" type="#_x0000_t202" style="position:absolute;left:6312;top:366;width:415;height:415" filled="f" stroked="f">
              <v:textbox inset="0,0,0,0">
                <w:txbxContent>
                  <w:p w:rsidR="00EE7A03" w:rsidRDefault="00EE7A03">
                    <w:pPr>
                      <w:spacing w:before="51"/>
                      <w:jc w:val="center"/>
                    </w:pPr>
                    <w:r>
                      <w:rPr>
                        <w:w w:val="112"/>
                      </w:rPr>
                      <w:t>3</w:t>
                    </w:r>
                  </w:p>
                </w:txbxContent>
              </v:textbox>
            </v:shape>
            <w10:wrap type="topAndBottom" anchorx="page"/>
          </v:group>
        </w:pict>
      </w:r>
      <w:r>
        <w:pict>
          <v:group id="_x0000_s6995" style="position:absolute;margin-left:216.5pt;margin-top:46.75pt;width:20.55pt;height:20.55pt;z-index:-251471872;mso-wrap-distance-left:0;mso-wrap-distance-right:0;mso-position-horizontal-relative:page" coordorigin="4330,935" coordsize="411,411">
            <v:shape id="_x0000_s6997" style="position:absolute;left:4333;top:938;width:403;height:403" coordorigin="4334,939" coordsize="403,403" path="m4737,1140r-16,-78l4678,998r-64,-43l4535,939r-78,16l4393,998r-43,64l4334,1140r16,79l4393,1283r64,43l4535,1342r79,-16l4678,1283r43,-64l4737,1140xe" filled="f" strokeweight=".14058mm">
              <v:path arrowok="t"/>
            </v:shape>
            <v:shape id="_x0000_s6996" type="#_x0000_t202" style="position:absolute;left:4329;top:934;width:411;height:411" filled="f" stroked="f">
              <v:textbox inset="0,0,0,0">
                <w:txbxContent>
                  <w:p w:rsidR="00EE7A03" w:rsidRDefault="00EE7A03">
                    <w:pPr>
                      <w:spacing w:before="50"/>
                      <w:jc w:val="center"/>
                    </w:pPr>
                    <w:r>
                      <w:rPr>
                        <w:w w:val="112"/>
                      </w:rPr>
                      <w:t>1</w:t>
                    </w:r>
                  </w:p>
                </w:txbxContent>
              </v:textbox>
            </v:shape>
            <w10:wrap type="topAndBottom" anchorx="page"/>
          </v:group>
        </w:pict>
      </w:r>
      <w:r>
        <w:pict>
          <v:group id="_x0000_s6992" style="position:absolute;margin-left:358.25pt;margin-top:46.75pt;width:20.55pt;height:20.55pt;z-index:-251470848;mso-wrap-distance-left:0;mso-wrap-distance-right:0;mso-position-horizontal-relative:page" coordorigin="7165,935" coordsize="411,411">
            <v:shape id="_x0000_s6994" style="position:absolute;left:7168;top:938;width:403;height:403" coordorigin="7169,939" coordsize="403,403" path="m7572,1140r-16,-78l7513,998r-64,-43l7370,939r-78,16l7228,998r-44,64l7169,1140r15,79l7228,1283r64,43l7370,1342r79,-16l7513,1283r43,-64l7572,1140xe" filled="f" strokeweight=".14058mm">
              <v:path arrowok="t"/>
            </v:shape>
            <v:shape id="_x0000_s6993" type="#_x0000_t202" style="position:absolute;left:7164;top:934;width:411;height:411" filled="f" stroked="f">
              <v:textbox inset="0,0,0,0">
                <w:txbxContent>
                  <w:p w:rsidR="00EE7A03" w:rsidRDefault="00EE7A03">
                    <w:pPr>
                      <w:spacing w:before="50"/>
                      <w:jc w:val="center"/>
                    </w:pPr>
                    <w:r>
                      <w:rPr>
                        <w:w w:val="112"/>
                      </w:rPr>
                      <w:t>4</w:t>
                    </w:r>
                  </w:p>
                </w:txbxContent>
              </v:textbox>
            </v:shape>
            <w10:wrap type="topAndBottom" anchorx="page"/>
          </v:group>
        </w:pict>
      </w:r>
      <w:r>
        <w:pict>
          <v:group id="_x0000_s6986" style="position:absolute;margin-left:258.95pt;margin-top:75pt;width:77.45pt;height:29.55pt;z-index:-251469824;mso-wrap-distance-left:0;mso-wrap-distance-right:0;mso-position-horizontal-relative:page" coordorigin="5179,1500" coordsize="1549,591">
            <v:shape id="_x0000_s6991" style="position:absolute;left:5182;top:1504;width:1541;height:407" coordorigin="5183,1504" coordsize="1541,407" o:spt="100" adj="0,,0" path="m5589,1707r-16,-79l5530,1564r-65,-44l5386,1504r-79,16l5242,1564r-43,64l5183,1707r16,79l5242,1851r65,44l5386,1911r79,-16l5530,1851r43,-65l5589,1707xm6723,1707r-16,-79l6663,1564r-64,-44l6520,1504r-79,16l6376,1564r-44,64l6317,1707r15,79l6376,1851r65,44l6520,1911r79,-16l6663,1851r44,-65l6723,1707xe" filled="f" strokeweight=".14058mm">
              <v:stroke joinstyle="round"/>
              <v:formulas/>
              <v:path arrowok="t" o:connecttype="segments"/>
            </v:shape>
            <v:line id="_x0000_s6990" style="position:absolute" from="5593,1707" to="6313,1707" strokeweight=".28117mm"/>
            <v:shape id="_x0000_s6989" type="#_x0000_t202" style="position:absolute;left:5324;top:1564;width:144;height:286" filled="f" stroked="f">
              <v:textbox inset="0,0,0,0">
                <w:txbxContent>
                  <w:p w:rsidR="00EE7A03" w:rsidRDefault="00EE7A03">
                    <w:pPr>
                      <w:spacing w:line="284" w:lineRule="exact"/>
                    </w:pPr>
                    <w:r>
                      <w:rPr>
                        <w:w w:val="112"/>
                      </w:rPr>
                      <w:t>5</w:t>
                    </w:r>
                  </w:p>
                </w:txbxContent>
              </v:textbox>
            </v:shape>
            <v:shape id="_x0000_s6988" type="#_x0000_t202" style="position:absolute;left:5890;top:1805;width:144;height:286" filled="f" stroked="f">
              <v:textbox inset="0,0,0,0">
                <w:txbxContent>
                  <w:p w:rsidR="00EE7A03" w:rsidRDefault="00EE7A03">
                    <w:pPr>
                      <w:spacing w:line="284" w:lineRule="exact"/>
                    </w:pPr>
                    <w:r>
                      <w:rPr>
                        <w:w w:val="112"/>
                      </w:rPr>
                      <w:t>2</w:t>
                    </w:r>
                  </w:p>
                </w:txbxContent>
              </v:textbox>
            </v:shape>
            <v:shape id="_x0000_s6987" type="#_x0000_t202" style="position:absolute;left:6457;top:1564;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04690">
      <w:pPr>
        <w:pStyle w:val="Textoindependiente"/>
        <w:spacing w:before="5"/>
        <w:rPr>
          <w:sz w:val="6"/>
        </w:rPr>
      </w:pPr>
    </w:p>
    <w:p w:rsidR="00904690" w:rsidRPr="00484B35" w:rsidRDefault="00904690">
      <w:pPr>
        <w:pStyle w:val="Textoindependiente"/>
        <w:spacing w:before="5"/>
        <w:rPr>
          <w:sz w:val="6"/>
        </w:rPr>
      </w:pPr>
    </w:p>
    <w:p w:rsidR="00904690" w:rsidRPr="00484B35" w:rsidRDefault="00904690">
      <w:pPr>
        <w:pStyle w:val="Textoindependiente"/>
        <w:spacing w:before="4"/>
      </w:pPr>
    </w:p>
    <w:p w:rsidR="00904690" w:rsidRPr="00484B35" w:rsidRDefault="009A0837">
      <w:pPr>
        <w:pStyle w:val="Textoindependiente"/>
        <w:spacing w:before="87"/>
        <w:ind w:left="182"/>
      </w:pPr>
      <w:r w:rsidRPr="00484B35">
        <w:rPr>
          <w:w w:val="110"/>
        </w:rPr>
        <w:t>After</w:t>
      </w:r>
      <w:r w:rsidRPr="00484B35">
        <w:rPr>
          <w:spacing w:val="-14"/>
          <w:w w:val="110"/>
        </w:rPr>
        <w:t xml:space="preserve"> </w:t>
      </w:r>
      <w:r w:rsidRPr="00484B35">
        <w:rPr>
          <w:w w:val="110"/>
        </w:rPr>
        <w:t>this,</w:t>
      </w:r>
      <w:r w:rsidRPr="00484B35">
        <w:rPr>
          <w:spacing w:val="-13"/>
          <w:w w:val="110"/>
        </w:rPr>
        <w:t xml:space="preserve"> </w:t>
      </w:r>
      <w:r w:rsidRPr="00484B35">
        <w:rPr>
          <w:w w:val="110"/>
        </w:rPr>
        <w:t>the</w:t>
      </w:r>
      <w:r w:rsidRPr="00484B35">
        <w:rPr>
          <w:spacing w:val="-14"/>
          <w:w w:val="110"/>
        </w:rPr>
        <w:t xml:space="preserve"> </w:t>
      </w:r>
      <w:r w:rsidRPr="00484B35">
        <w:rPr>
          <w:w w:val="110"/>
        </w:rPr>
        <w:t>edges</w:t>
      </w:r>
      <w:r w:rsidRPr="00484B35">
        <w:rPr>
          <w:spacing w:val="-13"/>
          <w:w w:val="110"/>
        </w:rPr>
        <w:t xml:space="preserve"> </w:t>
      </w:r>
      <w:r w:rsidRPr="00484B35">
        <w:rPr>
          <w:w w:val="110"/>
        </w:rPr>
        <w:t>1–2,</w:t>
      </w:r>
      <w:r w:rsidRPr="00484B35">
        <w:rPr>
          <w:spacing w:val="-13"/>
          <w:w w:val="110"/>
        </w:rPr>
        <w:t xml:space="preserve"> </w:t>
      </w:r>
      <w:r w:rsidRPr="00484B35">
        <w:rPr>
          <w:w w:val="110"/>
        </w:rPr>
        <w:t>3–6</w:t>
      </w:r>
      <w:r w:rsidRPr="00484B35">
        <w:rPr>
          <w:spacing w:val="-14"/>
          <w:w w:val="110"/>
        </w:rPr>
        <w:t xml:space="preserve"> </w:t>
      </w:r>
      <w:r w:rsidRPr="00484B35">
        <w:rPr>
          <w:w w:val="110"/>
        </w:rPr>
        <w:t>and</w:t>
      </w:r>
      <w:r w:rsidRPr="00484B35">
        <w:rPr>
          <w:spacing w:val="-13"/>
          <w:w w:val="110"/>
        </w:rPr>
        <w:t xml:space="preserve"> </w:t>
      </w:r>
      <w:r w:rsidRPr="00484B35">
        <w:rPr>
          <w:w w:val="110"/>
        </w:rPr>
        <w:t>1–5</w:t>
      </w:r>
      <w:r w:rsidRPr="00484B35">
        <w:rPr>
          <w:spacing w:val="-13"/>
          <w:w w:val="110"/>
        </w:rPr>
        <w:t xml:space="preserve"> </w:t>
      </w:r>
      <w:r w:rsidRPr="00484B35">
        <w:rPr>
          <w:w w:val="110"/>
        </w:rPr>
        <w:t>are</w:t>
      </w:r>
      <w:r w:rsidRPr="00484B35">
        <w:rPr>
          <w:spacing w:val="-14"/>
          <w:w w:val="110"/>
        </w:rPr>
        <w:t xml:space="preserve"> </w:t>
      </w:r>
      <w:r w:rsidRPr="00484B35">
        <w:rPr>
          <w:w w:val="110"/>
        </w:rPr>
        <w:t>added</w:t>
      </w:r>
      <w:r w:rsidRPr="00484B35">
        <w:rPr>
          <w:spacing w:val="-13"/>
          <w:w w:val="110"/>
        </w:rPr>
        <w:t xml:space="preserve"> </w:t>
      </w:r>
      <w:r w:rsidRPr="00484B35">
        <w:rPr>
          <w:w w:val="110"/>
        </w:rPr>
        <w:t>in</w:t>
      </w:r>
      <w:r w:rsidRPr="00484B35">
        <w:rPr>
          <w:spacing w:val="-13"/>
          <w:w w:val="110"/>
        </w:rPr>
        <w:t xml:space="preserve"> </w:t>
      </w:r>
      <w:r w:rsidRPr="00484B35">
        <w:rPr>
          <w:w w:val="110"/>
        </w:rPr>
        <w:t>a</w:t>
      </w:r>
      <w:r w:rsidRPr="00484B35">
        <w:rPr>
          <w:spacing w:val="-14"/>
          <w:w w:val="110"/>
        </w:rPr>
        <w:t xml:space="preserve"> </w:t>
      </w:r>
      <w:r w:rsidRPr="00484B35">
        <w:rPr>
          <w:w w:val="110"/>
        </w:rPr>
        <w:t>similar</w:t>
      </w:r>
      <w:r w:rsidRPr="00484B35">
        <w:rPr>
          <w:spacing w:val="-13"/>
          <w:w w:val="110"/>
        </w:rPr>
        <w:t xml:space="preserve"> </w:t>
      </w:r>
      <w:r w:rsidRPr="00484B35">
        <w:rPr>
          <w:w w:val="110"/>
        </w:rPr>
        <w:t>way:</w:t>
      </w:r>
    </w:p>
    <w:p w:rsidR="00904690" w:rsidRPr="00484B35" w:rsidRDefault="0098712D">
      <w:pPr>
        <w:pStyle w:val="Textoindependiente"/>
        <w:spacing w:before="3"/>
        <w:rPr>
          <w:sz w:val="24"/>
        </w:rPr>
      </w:pPr>
      <w:r>
        <w:pict>
          <v:group id="_x0000_s6970" style="position:absolute;margin-left:223.6pt;margin-top:18.35pt;width:109.95pt;height:80.6pt;z-index:-251468800;mso-wrap-distance-left:0;mso-wrap-distance-right:0;mso-position-horizontal-relative:page" coordorigin="4472,367" coordsize="2199,1612">
            <v:shape id="_x0000_s6985" style="position:absolute;left:4475;top:372;width:1169;height:914" coordorigin="4476,372" coordsize="1169,914" o:spt="100" adj="0,,0" path="m4879,1084r-16,-78l4820,942r-64,-43l4677,883r-78,16l4535,942r-43,64l4476,1084r16,79l4535,1227r64,43l4677,1286r79,-16l4820,1227r43,-64l4879,1084xm5644,574r-16,-79l5585,431r-64,-43l5443,372r-79,16l5300,431r-43,64l5241,574r16,78l5300,716r64,44l5443,775r78,-15l5585,716r43,-64l5644,574xe" filled="f" strokeweight=".14058mm">
              <v:stroke joinstyle="round"/>
              <v:formulas/>
              <v:path arrowok="t" o:connecttype="segments"/>
            </v:shape>
            <v:line id="_x0000_s6984" style="position:absolute" from="4849,970" to="5271,688" strokeweight=".28117mm"/>
            <v:shape id="_x0000_s6983" style="position:absolute;left:5239;top:1391;width:407;height:407" coordorigin="5239,1391" coordsize="407,407" path="m5646,1594r-16,-79l5586,1451r-64,-44l5443,1391r-80,16l5299,1451r-44,64l5239,1594r16,79l5299,1738r64,44l5443,1798r79,-16l5586,1738r44,-65l5646,1594xe" filled="f" strokeweight=".14058mm">
              <v:path arrowok="t"/>
            </v:shape>
            <v:line id="_x0000_s6982" style="position:absolute" from="4849,1198" to="5270,1479" strokeweight=".28117mm"/>
            <v:shape id="_x0000_s6981" style="position:absolute;left:6259;top:1391;width:407;height:407" coordorigin="6260,1391" coordsize="407,407" path="m6666,1594r-16,-79l6607,1451r-65,-44l6463,1391r-79,16l6319,1451r-43,64l6260,1594r16,79l6319,1738r65,44l6463,1798r79,-16l6607,1738r43,-65l6666,1594xe" filled="f" strokeweight=".14058mm">
              <v:path arrowok="t"/>
            </v:shape>
            <v:line id="_x0000_s6980" style="position:absolute" from="5650,1594" to="6256,1594" strokeweight=".28117mm"/>
            <v:shape id="_x0000_s6979" style="position:absolute;left:6259;top:370;width:407;height:407" coordorigin="6260,371" coordsize="407,407" path="m6666,574r-16,-79l6607,430r-65,-43l6463,371r-79,16l6319,430r-43,65l6260,574r16,79l6319,718r65,43l6463,777r79,-16l6607,718r43,-65l6666,574xe" filled="f" strokeweight=".14058mm">
              <v:path arrowok="t"/>
            </v:shape>
            <v:line id="_x0000_s6978" style="position:absolute" from="6463,781" to="6463,1387" strokeweight=".28117mm"/>
            <v:shape id="_x0000_s6977" type="#_x0000_t202" style="position:absolute;left:4998;top:432;width:527;height:298" filled="f" stroked="f">
              <v:textbox inset="0,0,0,0">
                <w:txbxContent>
                  <w:p w:rsidR="00EE7A03" w:rsidRDefault="00EE7A03">
                    <w:pPr>
                      <w:tabs>
                        <w:tab w:val="left" w:pos="382"/>
                      </w:tabs>
                      <w:spacing w:line="296" w:lineRule="exact"/>
                    </w:pPr>
                    <w:r>
                      <w:rPr>
                        <w:w w:val="110"/>
                      </w:rPr>
                      <w:t>3</w:t>
                    </w:r>
                    <w:r>
                      <w:rPr>
                        <w:w w:val="110"/>
                      </w:rPr>
                      <w:tab/>
                    </w:r>
                    <w:r>
                      <w:rPr>
                        <w:w w:val="110"/>
                        <w:position w:val="1"/>
                      </w:rPr>
                      <w:t>2</w:t>
                    </w:r>
                  </w:p>
                </w:txbxContent>
              </v:textbox>
            </v:shape>
            <v:shape id="_x0000_s6976" type="#_x0000_t202" style="position:absolute;left:6401;top:430;width:144;height:286" filled="f" stroked="f">
              <v:textbox inset="0,0,0,0">
                <w:txbxContent>
                  <w:p w:rsidR="00EE7A03" w:rsidRDefault="00EE7A03">
                    <w:pPr>
                      <w:spacing w:line="284" w:lineRule="exact"/>
                    </w:pPr>
                    <w:r>
                      <w:rPr>
                        <w:w w:val="112"/>
                      </w:rPr>
                      <w:t>3</w:t>
                    </w:r>
                  </w:p>
                </w:txbxContent>
              </v:textbox>
            </v:shape>
            <v:shape id="_x0000_s6975" type="#_x0000_t202" style="position:absolute;left:4615;top:942;width:144;height:286" filled="f" stroked="f">
              <v:textbox inset="0,0,0,0">
                <w:txbxContent>
                  <w:p w:rsidR="00EE7A03" w:rsidRDefault="00EE7A03">
                    <w:pPr>
                      <w:spacing w:line="284" w:lineRule="exact"/>
                    </w:pPr>
                    <w:r>
                      <w:rPr>
                        <w:w w:val="112"/>
                      </w:rPr>
                      <w:t>1</w:t>
                    </w:r>
                  </w:p>
                </w:txbxContent>
              </v:textbox>
            </v:shape>
            <v:shape id="_x0000_s6974" type="#_x0000_t202" style="position:absolute;left:6175;top:940;width:144;height:286" filled="f" stroked="f">
              <v:textbox inset="0,0,0,0">
                <w:txbxContent>
                  <w:p w:rsidR="00EE7A03" w:rsidRDefault="00EE7A03">
                    <w:pPr>
                      <w:spacing w:line="284" w:lineRule="exact"/>
                    </w:pPr>
                    <w:r>
                      <w:rPr>
                        <w:w w:val="112"/>
                      </w:rPr>
                      <w:t>3</w:t>
                    </w:r>
                  </w:p>
                </w:txbxContent>
              </v:textbox>
            </v:shape>
            <v:shape id="_x0000_s6973" type="#_x0000_t202" style="position:absolute;left:4997;top:1437;width:528;height:300" filled="f" stroked="f">
              <v:textbox inset="0,0,0,0">
                <w:txbxContent>
                  <w:p w:rsidR="00EE7A03" w:rsidRDefault="00EE7A03">
                    <w:pPr>
                      <w:tabs>
                        <w:tab w:val="left" w:pos="383"/>
                      </w:tabs>
                      <w:spacing w:line="298" w:lineRule="exact"/>
                    </w:pPr>
                    <w:r>
                      <w:rPr>
                        <w:w w:val="110"/>
                        <w:position w:val="1"/>
                      </w:rPr>
                      <w:t>5</w:t>
                    </w:r>
                    <w:r>
                      <w:rPr>
                        <w:w w:val="110"/>
                        <w:position w:val="1"/>
                      </w:rPr>
                      <w:tab/>
                    </w:r>
                    <w:r>
                      <w:rPr>
                        <w:w w:val="110"/>
                      </w:rPr>
                      <w:t>5</w:t>
                    </w:r>
                  </w:p>
                </w:txbxContent>
              </v:textbox>
            </v:shape>
            <v:shape id="_x0000_s6972" type="#_x0000_t202" style="position:absolute;left:5890;top:1692;width:144;height:286" filled="f" stroked="f">
              <v:textbox inset="0,0,0,0">
                <w:txbxContent>
                  <w:p w:rsidR="00EE7A03" w:rsidRDefault="00EE7A03">
                    <w:pPr>
                      <w:spacing w:line="284" w:lineRule="exact"/>
                    </w:pPr>
                    <w:r>
                      <w:rPr>
                        <w:w w:val="112"/>
                      </w:rPr>
                      <w:t>2</w:t>
                    </w:r>
                  </w:p>
                </w:txbxContent>
              </v:textbox>
            </v:shape>
            <v:shape id="_x0000_s6971" type="#_x0000_t202" style="position:absolute;left:6401;top:1451;width:144;height:286" filled="f" stroked="f">
              <v:textbox inset="0,0,0,0">
                <w:txbxContent>
                  <w:p w:rsidR="00EE7A03" w:rsidRDefault="00EE7A03">
                    <w:pPr>
                      <w:spacing w:line="284" w:lineRule="exact"/>
                    </w:pPr>
                    <w:r>
                      <w:rPr>
                        <w:w w:val="112"/>
                      </w:rPr>
                      <w:t>6</w:t>
                    </w:r>
                  </w:p>
                </w:txbxContent>
              </v:textbox>
            </v:shape>
            <w10:wrap type="topAndBottom" anchorx="page"/>
          </v:group>
        </w:pict>
      </w:r>
      <w:r>
        <w:pict>
          <v:group id="_x0000_s6967" style="position:absolute;margin-left:351.15pt;margin-top:43.95pt;width:20.55pt;height:20.55pt;z-index:-251467776;mso-wrap-distance-left:0;mso-wrap-distance-right:0;mso-position-horizontal-relative:page" coordorigin="7023,879" coordsize="411,411">
            <v:shape id="_x0000_s6969" style="position:absolute;left:7026;top:882;width:403;height:403" coordorigin="7027,883" coordsize="403,403" path="m7430,1084r-16,-78l7371,942r-64,-43l7228,883r-78,16l7086,942r-43,64l7027,1084r16,79l7086,1227r64,43l7228,1286r79,-16l7371,1227r43,-64l7430,1084xe" filled="f" strokeweight=".14058mm">
              <v:path arrowok="t"/>
            </v:shape>
            <v:shape id="_x0000_s6968" type="#_x0000_t202" style="position:absolute;left:7022;top:878;width:411;height:411" filled="f" stroked="f">
              <v:textbox inset="0,0,0,0">
                <w:txbxContent>
                  <w:p w:rsidR="00EE7A03" w:rsidRDefault="00EE7A03">
                    <w:pPr>
                      <w:spacing w:before="50"/>
                      <w:jc w:val="center"/>
                    </w:pPr>
                    <w:r>
                      <w:rPr>
                        <w:w w:val="112"/>
                      </w:rPr>
                      <w:t>4</w:t>
                    </w:r>
                  </w:p>
                </w:txbxContent>
              </v:textbox>
            </v:shape>
            <w10:wrap type="topAndBottom" anchorx="page"/>
          </v:group>
        </w:pict>
      </w:r>
    </w:p>
    <w:p w:rsidR="00904690" w:rsidRPr="00484B35" w:rsidRDefault="00904690">
      <w:pPr>
        <w:pStyle w:val="Textoindependiente"/>
        <w:spacing w:before="4"/>
      </w:pPr>
    </w:p>
    <w:p w:rsidR="00904690" w:rsidRPr="00484B35" w:rsidRDefault="009A0837">
      <w:pPr>
        <w:pStyle w:val="Textoindependiente"/>
        <w:spacing w:before="94" w:line="232" w:lineRule="auto"/>
        <w:ind w:left="190" w:right="188" w:firstLine="351"/>
        <w:jc w:val="both"/>
      </w:pPr>
      <w:r w:rsidRPr="00484B35">
        <w:rPr>
          <w:w w:val="105"/>
        </w:rPr>
        <w:t>After those steps,</w:t>
      </w:r>
      <w:r w:rsidRPr="00484B35">
        <w:rPr>
          <w:spacing w:val="1"/>
          <w:w w:val="105"/>
        </w:rPr>
        <w:t xml:space="preserve"> </w:t>
      </w:r>
      <w:r w:rsidRPr="00484B35">
        <w:rPr>
          <w:w w:val="105"/>
        </w:rPr>
        <w:t>most components have been joined and there are two</w:t>
      </w:r>
      <w:r w:rsidRPr="00484B35">
        <w:rPr>
          <w:spacing w:val="1"/>
          <w:w w:val="105"/>
        </w:rPr>
        <w:t xml:space="preserve"> </w:t>
      </w:r>
      <w:r w:rsidRPr="00484B35">
        <w:rPr>
          <w:w w:val="105"/>
        </w:rPr>
        <w:t>components</w:t>
      </w:r>
      <w:r w:rsidRPr="00484B35">
        <w:rPr>
          <w:spacing w:val="4"/>
          <w:w w:val="105"/>
        </w:rPr>
        <w:t xml:space="preserve"> </w:t>
      </w:r>
      <w:r w:rsidRPr="00484B35">
        <w:rPr>
          <w:w w:val="105"/>
        </w:rPr>
        <w:t>in</w:t>
      </w:r>
      <w:r w:rsidRPr="00484B35">
        <w:rPr>
          <w:spacing w:val="4"/>
          <w:w w:val="105"/>
        </w:rPr>
        <w:t xml:space="preserve"> </w:t>
      </w:r>
      <w:r w:rsidRPr="00484B35">
        <w:rPr>
          <w:w w:val="105"/>
        </w:rPr>
        <w:t>the</w:t>
      </w:r>
      <w:r w:rsidRPr="00484B35">
        <w:rPr>
          <w:spacing w:val="4"/>
          <w:w w:val="105"/>
        </w:rPr>
        <w:t xml:space="preserve"> </w:t>
      </w:r>
      <w:r w:rsidRPr="00484B35">
        <w:rPr>
          <w:w w:val="105"/>
        </w:rPr>
        <w:t>tree:</w:t>
      </w:r>
      <w:r w:rsidRPr="00484B35">
        <w:rPr>
          <w:spacing w:val="19"/>
          <w:w w:val="105"/>
        </w:rPr>
        <w:t xml:space="preserve"> </w:t>
      </w:r>
      <w:r w:rsidRPr="00484B35">
        <w:rPr>
          <w:w w:val="105"/>
        </w:rPr>
        <w:t>{1,</w:t>
      </w:r>
      <w:r w:rsidRPr="00484B35">
        <w:rPr>
          <w:spacing w:val="-34"/>
          <w:w w:val="105"/>
        </w:rPr>
        <w:t xml:space="preserve"> </w:t>
      </w:r>
      <w:r w:rsidRPr="00484B35">
        <w:rPr>
          <w:w w:val="105"/>
        </w:rPr>
        <w:t>2,</w:t>
      </w:r>
      <w:r w:rsidRPr="00484B35">
        <w:rPr>
          <w:spacing w:val="-35"/>
          <w:w w:val="105"/>
        </w:rPr>
        <w:t xml:space="preserve"> </w:t>
      </w:r>
      <w:r w:rsidRPr="00484B35">
        <w:rPr>
          <w:w w:val="105"/>
        </w:rPr>
        <w:t>3,</w:t>
      </w:r>
      <w:r w:rsidRPr="00484B35">
        <w:rPr>
          <w:spacing w:val="-34"/>
          <w:w w:val="105"/>
        </w:rPr>
        <w:t xml:space="preserve"> </w:t>
      </w:r>
      <w:r w:rsidRPr="00484B35">
        <w:rPr>
          <w:w w:val="105"/>
        </w:rPr>
        <w:t>5,</w:t>
      </w:r>
      <w:r w:rsidRPr="00484B35">
        <w:rPr>
          <w:spacing w:val="-35"/>
          <w:w w:val="105"/>
        </w:rPr>
        <w:t xml:space="preserve"> </w:t>
      </w:r>
      <w:r w:rsidRPr="00484B35">
        <w:rPr>
          <w:w w:val="105"/>
        </w:rPr>
        <w:t>6}</w:t>
      </w:r>
      <w:r w:rsidRPr="00484B35">
        <w:rPr>
          <w:spacing w:val="4"/>
          <w:w w:val="105"/>
        </w:rPr>
        <w:t xml:space="preserve"> </w:t>
      </w:r>
      <w:r w:rsidRPr="00484B35">
        <w:rPr>
          <w:w w:val="105"/>
        </w:rPr>
        <w:t>and</w:t>
      </w:r>
      <w:r w:rsidRPr="00484B35">
        <w:rPr>
          <w:spacing w:val="4"/>
          <w:w w:val="105"/>
        </w:rPr>
        <w:t xml:space="preserve"> </w:t>
      </w:r>
      <w:r w:rsidRPr="00484B35">
        <w:rPr>
          <w:w w:val="105"/>
        </w:rPr>
        <w:t>{4}.</w:t>
      </w:r>
    </w:p>
    <w:p w:rsidR="00904690" w:rsidRPr="00484B35" w:rsidRDefault="009A0837">
      <w:pPr>
        <w:pStyle w:val="Textoindependiente"/>
        <w:spacing w:before="16" w:line="232" w:lineRule="auto"/>
        <w:ind w:left="190" w:right="157" w:firstLine="351"/>
        <w:jc w:val="both"/>
      </w:pPr>
      <w:r w:rsidRPr="00484B35">
        <w:rPr>
          <w:w w:val="105"/>
        </w:rPr>
        <w:t>The</w:t>
      </w:r>
      <w:r w:rsidRPr="00484B35">
        <w:rPr>
          <w:spacing w:val="-4"/>
          <w:w w:val="105"/>
        </w:rPr>
        <w:t xml:space="preserve"> </w:t>
      </w:r>
      <w:r w:rsidRPr="00484B35">
        <w:rPr>
          <w:w w:val="105"/>
        </w:rPr>
        <w:t>next</w:t>
      </w:r>
      <w:r w:rsidRPr="00484B35">
        <w:rPr>
          <w:spacing w:val="-3"/>
          <w:w w:val="105"/>
        </w:rPr>
        <w:t xml:space="preserve"> </w:t>
      </w:r>
      <w:r w:rsidRPr="00484B35">
        <w:rPr>
          <w:w w:val="105"/>
        </w:rPr>
        <w:t>edge</w:t>
      </w:r>
      <w:r w:rsidRPr="00484B35">
        <w:rPr>
          <w:spacing w:val="-3"/>
          <w:w w:val="105"/>
        </w:rPr>
        <w:t xml:space="preserve"> </w:t>
      </w:r>
      <w:r w:rsidRPr="00484B35">
        <w:rPr>
          <w:w w:val="105"/>
        </w:rPr>
        <w:t>in</w:t>
      </w:r>
      <w:r w:rsidRPr="00484B35">
        <w:rPr>
          <w:spacing w:val="-3"/>
          <w:w w:val="105"/>
        </w:rPr>
        <w:t xml:space="preserve"> </w:t>
      </w:r>
      <w:r w:rsidRPr="00484B35">
        <w:rPr>
          <w:w w:val="105"/>
        </w:rPr>
        <w:t>the</w:t>
      </w:r>
      <w:r w:rsidRPr="00484B35">
        <w:rPr>
          <w:spacing w:val="-3"/>
          <w:w w:val="105"/>
        </w:rPr>
        <w:t xml:space="preserve"> </w:t>
      </w:r>
      <w:r w:rsidRPr="00484B35">
        <w:rPr>
          <w:w w:val="105"/>
        </w:rPr>
        <w:t>list</w:t>
      </w:r>
      <w:r w:rsidRPr="00484B35">
        <w:rPr>
          <w:spacing w:val="-4"/>
          <w:w w:val="105"/>
        </w:rPr>
        <w:t xml:space="preserve"> </w:t>
      </w:r>
      <w:r w:rsidRPr="00484B35">
        <w:rPr>
          <w:w w:val="105"/>
        </w:rPr>
        <w:t>is</w:t>
      </w:r>
      <w:r w:rsidRPr="00484B35">
        <w:rPr>
          <w:spacing w:val="-3"/>
          <w:w w:val="105"/>
        </w:rPr>
        <w:t xml:space="preserve"> </w:t>
      </w:r>
      <w:r w:rsidRPr="00484B35">
        <w:rPr>
          <w:w w:val="105"/>
        </w:rPr>
        <w:t>the</w:t>
      </w:r>
      <w:r w:rsidRPr="00484B35">
        <w:rPr>
          <w:spacing w:val="-3"/>
          <w:w w:val="105"/>
        </w:rPr>
        <w:t xml:space="preserve"> </w:t>
      </w:r>
      <w:r w:rsidRPr="00484B35">
        <w:rPr>
          <w:w w:val="105"/>
        </w:rPr>
        <w:t>edge</w:t>
      </w:r>
      <w:r w:rsidRPr="00484B35">
        <w:rPr>
          <w:spacing w:val="-3"/>
          <w:w w:val="105"/>
        </w:rPr>
        <w:t xml:space="preserve"> </w:t>
      </w:r>
      <w:r w:rsidRPr="00484B35">
        <w:rPr>
          <w:w w:val="105"/>
        </w:rPr>
        <w:t>2–3,</w:t>
      </w:r>
      <w:r w:rsidRPr="00484B35">
        <w:rPr>
          <w:spacing w:val="-3"/>
          <w:w w:val="105"/>
        </w:rPr>
        <w:t xml:space="preserve"> </w:t>
      </w:r>
      <w:r w:rsidRPr="00484B35">
        <w:rPr>
          <w:w w:val="105"/>
        </w:rPr>
        <w:t>but</w:t>
      </w:r>
      <w:r w:rsidRPr="00484B35">
        <w:rPr>
          <w:spacing w:val="-3"/>
          <w:w w:val="105"/>
        </w:rPr>
        <w:t xml:space="preserve"> </w:t>
      </w:r>
      <w:r w:rsidRPr="00484B35">
        <w:rPr>
          <w:w w:val="105"/>
        </w:rPr>
        <w:t>it</w:t>
      </w:r>
      <w:r w:rsidRPr="00484B35">
        <w:rPr>
          <w:spacing w:val="-3"/>
          <w:w w:val="105"/>
        </w:rPr>
        <w:t xml:space="preserve"> </w:t>
      </w:r>
      <w:r w:rsidRPr="00484B35">
        <w:rPr>
          <w:w w:val="105"/>
        </w:rPr>
        <w:t>will</w:t>
      </w:r>
      <w:r w:rsidRPr="00484B35">
        <w:rPr>
          <w:spacing w:val="-3"/>
          <w:w w:val="105"/>
        </w:rPr>
        <w:t xml:space="preserve"> </w:t>
      </w:r>
      <w:r w:rsidRPr="00484B35">
        <w:rPr>
          <w:w w:val="105"/>
        </w:rPr>
        <w:t>not</w:t>
      </w:r>
      <w:r w:rsidRPr="00484B35">
        <w:rPr>
          <w:spacing w:val="-3"/>
          <w:w w:val="105"/>
        </w:rPr>
        <w:t xml:space="preserve"> </w:t>
      </w:r>
      <w:r w:rsidRPr="00484B35">
        <w:rPr>
          <w:w w:val="105"/>
        </w:rPr>
        <w:t>be</w:t>
      </w:r>
      <w:r w:rsidRPr="00484B35">
        <w:rPr>
          <w:spacing w:val="-3"/>
          <w:w w:val="105"/>
        </w:rPr>
        <w:t xml:space="preserve"> </w:t>
      </w:r>
      <w:r w:rsidRPr="00484B35">
        <w:rPr>
          <w:w w:val="105"/>
        </w:rPr>
        <w:t>included</w:t>
      </w:r>
      <w:r w:rsidRPr="00484B35">
        <w:rPr>
          <w:spacing w:val="-4"/>
          <w:w w:val="105"/>
        </w:rPr>
        <w:t xml:space="preserve"> </w:t>
      </w:r>
      <w:r w:rsidRPr="00484B35">
        <w:rPr>
          <w:w w:val="105"/>
        </w:rPr>
        <w:t>in</w:t>
      </w:r>
      <w:r w:rsidRPr="00484B35">
        <w:rPr>
          <w:spacing w:val="-3"/>
          <w:w w:val="105"/>
        </w:rPr>
        <w:t xml:space="preserve"> </w:t>
      </w:r>
      <w:r w:rsidRPr="00484B35">
        <w:rPr>
          <w:w w:val="105"/>
        </w:rPr>
        <w:t>the</w:t>
      </w:r>
      <w:r w:rsidRPr="00484B35">
        <w:rPr>
          <w:spacing w:val="-3"/>
          <w:w w:val="105"/>
        </w:rPr>
        <w:t xml:space="preserve"> </w:t>
      </w:r>
      <w:r w:rsidRPr="00484B35">
        <w:rPr>
          <w:w w:val="105"/>
        </w:rPr>
        <w:t>tree,</w:t>
      </w:r>
      <w:r w:rsidRPr="00484B35">
        <w:rPr>
          <w:spacing w:val="-55"/>
          <w:w w:val="105"/>
        </w:rPr>
        <w:t xml:space="preserve"> </w:t>
      </w:r>
      <w:r w:rsidRPr="00484B35">
        <w:rPr>
          <w:w w:val="105"/>
        </w:rPr>
        <w:t>because nodes 2 and 3 are already in the same component. For the same reason,</w:t>
      </w:r>
      <w:r w:rsidRPr="00484B35">
        <w:rPr>
          <w:spacing w:val="1"/>
          <w:w w:val="105"/>
        </w:rPr>
        <w:t xml:space="preserve"> </w:t>
      </w:r>
      <w:r w:rsidRPr="00484B35">
        <w:rPr>
          <w:w w:val="105"/>
        </w:rPr>
        <w:t>the</w:t>
      </w:r>
      <w:r w:rsidRPr="00484B35">
        <w:rPr>
          <w:spacing w:val="3"/>
          <w:w w:val="105"/>
        </w:rPr>
        <w:t xml:space="preserve"> </w:t>
      </w:r>
      <w:r w:rsidRPr="00484B35">
        <w:rPr>
          <w:w w:val="105"/>
        </w:rPr>
        <w:t>edge</w:t>
      </w:r>
      <w:r w:rsidRPr="00484B35">
        <w:rPr>
          <w:spacing w:val="3"/>
          <w:w w:val="105"/>
        </w:rPr>
        <w:t xml:space="preserve"> </w:t>
      </w:r>
      <w:r w:rsidRPr="00484B35">
        <w:rPr>
          <w:w w:val="105"/>
        </w:rPr>
        <w:t>2–5</w:t>
      </w:r>
      <w:r w:rsidRPr="00484B35">
        <w:rPr>
          <w:spacing w:val="4"/>
          <w:w w:val="105"/>
        </w:rPr>
        <w:t xml:space="preserve"> </w:t>
      </w:r>
      <w:r w:rsidRPr="00484B35">
        <w:rPr>
          <w:w w:val="105"/>
        </w:rPr>
        <w:t>will</w:t>
      </w:r>
      <w:r w:rsidRPr="00484B35">
        <w:rPr>
          <w:spacing w:val="3"/>
          <w:w w:val="105"/>
        </w:rPr>
        <w:t xml:space="preserve"> </w:t>
      </w:r>
      <w:r w:rsidRPr="00484B35">
        <w:rPr>
          <w:w w:val="105"/>
        </w:rPr>
        <w:t>not</w:t>
      </w:r>
      <w:r w:rsidRPr="00484B35">
        <w:rPr>
          <w:spacing w:val="3"/>
          <w:w w:val="105"/>
        </w:rPr>
        <w:t xml:space="preserve"> </w:t>
      </w:r>
      <w:r w:rsidRPr="00484B35">
        <w:rPr>
          <w:w w:val="105"/>
        </w:rPr>
        <w:t>be</w:t>
      </w:r>
      <w:r w:rsidRPr="00484B35">
        <w:rPr>
          <w:spacing w:val="4"/>
          <w:w w:val="105"/>
        </w:rPr>
        <w:t xml:space="preserve"> </w:t>
      </w:r>
      <w:r w:rsidRPr="00484B35">
        <w:rPr>
          <w:w w:val="105"/>
        </w:rPr>
        <w:t>included</w:t>
      </w:r>
      <w:r w:rsidRPr="00484B35">
        <w:rPr>
          <w:spacing w:val="3"/>
          <w:w w:val="105"/>
        </w:rPr>
        <w:t xml:space="preserve"> </w:t>
      </w:r>
      <w:r w:rsidRPr="00484B35">
        <w:rPr>
          <w:w w:val="105"/>
        </w:rPr>
        <w:t>in</w:t>
      </w:r>
      <w:r w:rsidRPr="00484B35">
        <w:rPr>
          <w:spacing w:val="3"/>
          <w:w w:val="105"/>
        </w:rPr>
        <w:t xml:space="preserve"> </w:t>
      </w:r>
      <w:r w:rsidRPr="00484B35">
        <w:rPr>
          <w:w w:val="105"/>
        </w:rPr>
        <w:t>the</w:t>
      </w:r>
      <w:r w:rsidRPr="00484B35">
        <w:rPr>
          <w:spacing w:val="4"/>
          <w:w w:val="105"/>
        </w:rPr>
        <w:t xml:space="preserve"> </w:t>
      </w:r>
      <w:r w:rsidRPr="00484B35">
        <w:rPr>
          <w:w w:val="105"/>
        </w:rPr>
        <w:t>tree.</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1"/>
        <w:ind w:left="542"/>
      </w:pPr>
      <w:r w:rsidRPr="00484B35">
        <w:rPr>
          <w:w w:val="105"/>
        </w:rPr>
        <w:t>Finally,</w:t>
      </w:r>
      <w:r w:rsidRPr="00484B35">
        <w:rPr>
          <w:spacing w:val="4"/>
          <w:w w:val="105"/>
        </w:rPr>
        <w:t xml:space="preserve"> </w:t>
      </w:r>
      <w:r w:rsidRPr="00484B35">
        <w:rPr>
          <w:w w:val="105"/>
        </w:rPr>
        <w:t>the</w:t>
      </w:r>
      <w:r w:rsidRPr="00484B35">
        <w:rPr>
          <w:spacing w:val="5"/>
          <w:w w:val="105"/>
        </w:rPr>
        <w:t xml:space="preserve"> </w:t>
      </w:r>
      <w:r w:rsidRPr="00484B35">
        <w:rPr>
          <w:w w:val="105"/>
        </w:rPr>
        <w:t>edge</w:t>
      </w:r>
      <w:r w:rsidRPr="00484B35">
        <w:rPr>
          <w:spacing w:val="5"/>
          <w:w w:val="105"/>
        </w:rPr>
        <w:t xml:space="preserve"> </w:t>
      </w:r>
      <w:r w:rsidRPr="00484B35">
        <w:rPr>
          <w:w w:val="105"/>
        </w:rPr>
        <w:t>4–6</w:t>
      </w:r>
      <w:r w:rsidRPr="00484B35">
        <w:rPr>
          <w:spacing w:val="5"/>
          <w:w w:val="105"/>
        </w:rPr>
        <w:t xml:space="preserve"> </w:t>
      </w:r>
      <w:r w:rsidRPr="00484B35">
        <w:rPr>
          <w:w w:val="105"/>
        </w:rPr>
        <w:t>will</w:t>
      </w:r>
      <w:r w:rsidRPr="00484B35">
        <w:rPr>
          <w:spacing w:val="4"/>
          <w:w w:val="105"/>
        </w:rPr>
        <w:t xml:space="preserve"> </w:t>
      </w:r>
      <w:r w:rsidRPr="00484B35">
        <w:rPr>
          <w:w w:val="105"/>
        </w:rPr>
        <w:t>be</w:t>
      </w:r>
      <w:r w:rsidRPr="00484B35">
        <w:rPr>
          <w:spacing w:val="5"/>
          <w:w w:val="105"/>
        </w:rPr>
        <w:t xml:space="preserve"> </w:t>
      </w:r>
      <w:r w:rsidRPr="00484B35">
        <w:rPr>
          <w:w w:val="105"/>
        </w:rPr>
        <w:t>included</w:t>
      </w:r>
      <w:r w:rsidRPr="00484B35">
        <w:rPr>
          <w:spacing w:val="5"/>
          <w:w w:val="105"/>
        </w:rPr>
        <w:t xml:space="preserve"> </w:t>
      </w:r>
      <w:r w:rsidRPr="00484B35">
        <w:rPr>
          <w:w w:val="105"/>
        </w:rPr>
        <w:t>in</w:t>
      </w:r>
      <w:r w:rsidRPr="00484B35">
        <w:rPr>
          <w:spacing w:val="5"/>
          <w:w w:val="105"/>
        </w:rPr>
        <w:t xml:space="preserve"> </w:t>
      </w:r>
      <w:r w:rsidRPr="00484B35">
        <w:rPr>
          <w:w w:val="105"/>
        </w:rPr>
        <w:t>the</w:t>
      </w:r>
      <w:r w:rsidRPr="00484B35">
        <w:rPr>
          <w:spacing w:val="5"/>
          <w:w w:val="105"/>
        </w:rPr>
        <w:t xml:space="preserve"> </w:t>
      </w:r>
      <w:r w:rsidRPr="00484B35">
        <w:rPr>
          <w:w w:val="105"/>
        </w:rPr>
        <w:t>tree:</w:t>
      </w:r>
    </w:p>
    <w:p w:rsidR="00904690" w:rsidRPr="00484B35" w:rsidRDefault="0098712D">
      <w:pPr>
        <w:pStyle w:val="Textoindependiente"/>
        <w:spacing w:before="1"/>
        <w:rPr>
          <w:sz w:val="21"/>
        </w:rPr>
      </w:pPr>
      <w:r>
        <w:pict>
          <v:group id="_x0000_s6947" style="position:absolute;margin-left:223.6pt;margin-top:16.2pt;width:148.15pt;height:80.6pt;z-index:-251466752;mso-wrap-distance-left:0;mso-wrap-distance-right:0;mso-position-horizontal-relative:page" coordorigin="4472,324" coordsize="2963,1612">
            <v:shape id="_x0000_s6966" style="position:absolute;left:4475;top:329;width:1169;height:914" coordorigin="4476,329" coordsize="1169,914" o:spt="100" adj="0,,0" path="m4879,1041r-16,-78l4820,899r-64,-43l4677,840r-78,16l4535,899r-43,64l4476,1041r16,79l4535,1184r64,43l4677,1243r79,-16l4820,1184r43,-64l4879,1041xm5644,531r-16,-78l5585,388r-64,-43l5443,329r-79,16l5300,388r-43,65l5241,531r16,78l5300,673r64,44l5443,732r78,-15l5585,673r43,-64l5644,531xe" filled="f" strokeweight=".14058mm">
              <v:stroke joinstyle="round"/>
              <v:formulas/>
              <v:path arrowok="t" o:connecttype="segments"/>
            </v:shape>
            <v:line id="_x0000_s6965" style="position:absolute" from="4849,927" to="5271,645" strokeweight=".28117mm"/>
            <v:shape id="_x0000_s6964" style="position:absolute;left:5239;top:1348;width:407;height:407" coordorigin="5239,1348" coordsize="407,407" path="m5646,1551r-16,-79l5586,1408r-64,-44l5443,1348r-80,16l5299,1408r-44,64l5239,1551r16,80l5299,1695r64,44l5443,1755r79,-16l5586,1695r44,-64l5646,1551xe" filled="f" strokeweight=".14058mm">
              <v:path arrowok="t"/>
            </v:shape>
            <v:line id="_x0000_s6963" style="position:absolute" from="4849,1156" to="5270,1436" strokeweight=".28117mm"/>
            <v:shape id="_x0000_s6962" style="position:absolute;left:6259;top:1348;width:407;height:407" coordorigin="6260,1348" coordsize="407,407" path="m6666,1551r-16,-79l6607,1408r-65,-44l6463,1348r-79,16l6319,1408r-43,64l6260,1551r16,80l6319,1695r65,44l6463,1755r79,-16l6607,1695r43,-64l6666,1551xe" filled="f" strokeweight=".14058mm">
              <v:path arrowok="t"/>
            </v:shape>
            <v:line id="_x0000_s6961" style="position:absolute" from="5650,1551" to="6256,1551" strokeweight=".28117mm"/>
            <v:shape id="_x0000_s6960" style="position:absolute;left:7026;top:839;width:403;height:403" coordorigin="7027,840" coordsize="403,403" path="m7430,1041r-16,-78l7371,899r-64,-43l7228,840r-78,16l7086,899r-43,64l7027,1041r16,79l7086,1184r64,43l7228,1243r79,-16l7371,1184r43,-64l7430,1041xe" filled="f" strokeweight=".14058mm">
              <v:path arrowok="t"/>
            </v:shape>
            <v:line id="_x0000_s6959" style="position:absolute" from="6636,1436" to="7057,1156" strokeweight=".28117mm"/>
            <v:shape id="_x0000_s6958" style="position:absolute;left:6259;top:327;width:407;height:407" coordorigin="6260,328" coordsize="407,407" path="m6666,531r-16,-79l6607,387r-65,-43l6463,328r-79,16l6319,387r-43,65l6260,531r16,79l6319,675r65,43l6463,734r79,-16l6607,675r43,-65l6666,531xe" filled="f" strokeweight=".14058mm">
              <v:path arrowok="t"/>
            </v:shape>
            <v:line id="_x0000_s6957" style="position:absolute" from="6463,738" to="6463,1344" strokeweight=".28117mm"/>
            <v:shape id="_x0000_s6956" type="#_x0000_t202" style="position:absolute;left:4998;top:389;width:527;height:298" filled="f" stroked="f">
              <v:textbox inset="0,0,0,0">
                <w:txbxContent>
                  <w:p w:rsidR="00EE7A03" w:rsidRDefault="00EE7A03">
                    <w:pPr>
                      <w:tabs>
                        <w:tab w:val="left" w:pos="382"/>
                      </w:tabs>
                      <w:spacing w:line="296" w:lineRule="exact"/>
                    </w:pPr>
                    <w:r>
                      <w:rPr>
                        <w:w w:val="110"/>
                      </w:rPr>
                      <w:t>3</w:t>
                    </w:r>
                    <w:r>
                      <w:rPr>
                        <w:w w:val="110"/>
                      </w:rPr>
                      <w:tab/>
                    </w:r>
                    <w:r>
                      <w:rPr>
                        <w:w w:val="110"/>
                        <w:position w:val="1"/>
                      </w:rPr>
                      <w:t>2</w:t>
                    </w:r>
                  </w:p>
                </w:txbxContent>
              </v:textbox>
            </v:shape>
            <v:shape id="_x0000_s6955" type="#_x0000_t202" style="position:absolute;left:6401;top:387;width:144;height:286" filled="f" stroked="f">
              <v:textbox inset="0,0,0,0">
                <w:txbxContent>
                  <w:p w:rsidR="00EE7A03" w:rsidRDefault="00EE7A03">
                    <w:pPr>
                      <w:spacing w:line="284" w:lineRule="exact"/>
                    </w:pPr>
                    <w:r>
                      <w:rPr>
                        <w:w w:val="112"/>
                      </w:rPr>
                      <w:t>3</w:t>
                    </w:r>
                  </w:p>
                </w:txbxContent>
              </v:textbox>
            </v:shape>
            <v:shape id="_x0000_s6954" type="#_x0000_t202" style="position:absolute;left:4615;top:899;width:144;height:286" filled="f" stroked="f">
              <v:textbox inset="0,0,0,0">
                <w:txbxContent>
                  <w:p w:rsidR="00EE7A03" w:rsidRDefault="00EE7A03">
                    <w:pPr>
                      <w:spacing w:line="284" w:lineRule="exact"/>
                    </w:pPr>
                    <w:r>
                      <w:rPr>
                        <w:w w:val="112"/>
                      </w:rPr>
                      <w:t>1</w:t>
                    </w:r>
                  </w:p>
                </w:txbxContent>
              </v:textbox>
            </v:shape>
            <v:shape id="_x0000_s6953" type="#_x0000_t202" style="position:absolute;left:6175;top:898;width:144;height:286" filled="f" stroked="f">
              <v:textbox inset="0,0,0,0">
                <w:txbxContent>
                  <w:p w:rsidR="00EE7A03" w:rsidRDefault="00EE7A03">
                    <w:pPr>
                      <w:spacing w:line="284" w:lineRule="exact"/>
                    </w:pPr>
                    <w:r>
                      <w:rPr>
                        <w:w w:val="112"/>
                      </w:rPr>
                      <w:t>3</w:t>
                    </w:r>
                  </w:p>
                </w:txbxContent>
              </v:textbox>
            </v:shape>
            <v:shape id="_x0000_s6952" type="#_x0000_t202" style="position:absolute;left:7166;top:899;width:144;height:286" filled="f" stroked="f">
              <v:textbox inset="0,0,0,0">
                <w:txbxContent>
                  <w:p w:rsidR="00EE7A03" w:rsidRDefault="00EE7A03">
                    <w:pPr>
                      <w:spacing w:line="284" w:lineRule="exact"/>
                    </w:pPr>
                    <w:r>
                      <w:rPr>
                        <w:w w:val="112"/>
                      </w:rPr>
                      <w:t>4</w:t>
                    </w:r>
                  </w:p>
                </w:txbxContent>
              </v:textbox>
            </v:shape>
            <v:shape id="_x0000_s6951" type="#_x0000_t202" style="position:absolute;left:4997;top:1394;width:528;height:300" filled="f" stroked="f">
              <v:textbox inset="0,0,0,0">
                <w:txbxContent>
                  <w:p w:rsidR="00EE7A03" w:rsidRDefault="00EE7A03">
                    <w:pPr>
                      <w:tabs>
                        <w:tab w:val="left" w:pos="383"/>
                      </w:tabs>
                      <w:spacing w:line="298" w:lineRule="exact"/>
                    </w:pPr>
                    <w:r>
                      <w:rPr>
                        <w:w w:val="110"/>
                        <w:position w:val="1"/>
                      </w:rPr>
                      <w:t>5</w:t>
                    </w:r>
                    <w:r>
                      <w:rPr>
                        <w:w w:val="110"/>
                        <w:position w:val="1"/>
                      </w:rPr>
                      <w:tab/>
                    </w:r>
                    <w:r>
                      <w:rPr>
                        <w:w w:val="110"/>
                      </w:rPr>
                      <w:t>5</w:t>
                    </w:r>
                  </w:p>
                </w:txbxContent>
              </v:textbox>
            </v:shape>
            <v:shape id="_x0000_s6950" type="#_x0000_t202" style="position:absolute;left:6784;top:1394;width:144;height:286" filled="f" stroked="f">
              <v:textbox inset="0,0,0,0">
                <w:txbxContent>
                  <w:p w:rsidR="00EE7A03" w:rsidRDefault="00EE7A03">
                    <w:pPr>
                      <w:spacing w:line="284" w:lineRule="exact"/>
                    </w:pPr>
                    <w:r>
                      <w:rPr>
                        <w:w w:val="112"/>
                      </w:rPr>
                      <w:t>7</w:t>
                    </w:r>
                  </w:p>
                </w:txbxContent>
              </v:textbox>
            </v:shape>
            <v:shape id="_x0000_s6949" type="#_x0000_t202" style="position:absolute;left:5890;top:1649;width:144;height:286" filled="f" stroked="f">
              <v:textbox inset="0,0,0,0">
                <w:txbxContent>
                  <w:p w:rsidR="00EE7A03" w:rsidRDefault="00EE7A03">
                    <w:pPr>
                      <w:spacing w:line="284" w:lineRule="exact"/>
                    </w:pPr>
                    <w:r>
                      <w:rPr>
                        <w:w w:val="112"/>
                      </w:rPr>
                      <w:t>2</w:t>
                    </w:r>
                  </w:p>
                </w:txbxContent>
              </v:textbox>
            </v:shape>
            <v:shape id="_x0000_s6948" type="#_x0000_t202" style="position:absolute;left:6401;top:1408;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04690">
      <w:pPr>
        <w:pStyle w:val="Textoindependiente"/>
        <w:spacing w:before="7"/>
        <w:rPr>
          <w:sz w:val="19"/>
        </w:rPr>
      </w:pPr>
    </w:p>
    <w:p w:rsidR="00904690" w:rsidRPr="00484B35" w:rsidRDefault="009A0837">
      <w:pPr>
        <w:pStyle w:val="Textoindependiente"/>
        <w:spacing w:before="113" w:line="213" w:lineRule="auto"/>
        <w:ind w:left="190" w:right="188" w:firstLine="351"/>
        <w:jc w:val="both"/>
      </w:pPr>
      <w:r w:rsidRPr="00484B35">
        <w:rPr>
          <w:w w:val="105"/>
        </w:rPr>
        <w:t>After this, the algorithm will not add any new edges, because the graph is</w:t>
      </w:r>
      <w:r w:rsidRPr="00484B35">
        <w:rPr>
          <w:spacing w:val="1"/>
          <w:w w:val="105"/>
        </w:rPr>
        <w:t xml:space="preserve"> </w:t>
      </w:r>
      <w:r w:rsidRPr="00484B35">
        <w:rPr>
          <w:w w:val="105"/>
        </w:rPr>
        <w:t>connected and there is a path between any two nodes. The resulting graph is a</w:t>
      </w:r>
      <w:r w:rsidRPr="00484B35">
        <w:rPr>
          <w:spacing w:val="1"/>
          <w:w w:val="105"/>
        </w:rPr>
        <w:t xml:space="preserve"> </w:t>
      </w:r>
      <w:r w:rsidRPr="00484B35">
        <w:rPr>
          <w:w w:val="105"/>
        </w:rPr>
        <w:t>minimum</w:t>
      </w:r>
      <w:r w:rsidRPr="00484B35">
        <w:rPr>
          <w:spacing w:val="3"/>
          <w:w w:val="105"/>
        </w:rPr>
        <w:t xml:space="preserve"> </w:t>
      </w:r>
      <w:r w:rsidRPr="00484B35">
        <w:rPr>
          <w:w w:val="105"/>
        </w:rPr>
        <w:t>spanning</w:t>
      </w:r>
      <w:r w:rsidRPr="00484B35">
        <w:rPr>
          <w:spacing w:val="3"/>
          <w:w w:val="105"/>
        </w:rPr>
        <w:t xml:space="preserve"> </w:t>
      </w:r>
      <w:r w:rsidRPr="00484B35">
        <w:rPr>
          <w:w w:val="105"/>
        </w:rPr>
        <w:t>tree</w:t>
      </w:r>
      <w:r w:rsidRPr="00484B35">
        <w:rPr>
          <w:spacing w:val="4"/>
          <w:w w:val="105"/>
        </w:rPr>
        <w:t xml:space="preserve"> </w:t>
      </w:r>
      <w:r w:rsidRPr="00484B35">
        <w:rPr>
          <w:w w:val="105"/>
        </w:rPr>
        <w:t>with</w:t>
      </w:r>
      <w:r w:rsidRPr="00484B35">
        <w:rPr>
          <w:spacing w:val="3"/>
          <w:w w:val="105"/>
        </w:rPr>
        <w:t xml:space="preserve"> </w:t>
      </w:r>
      <w:r w:rsidRPr="00484B35">
        <w:rPr>
          <w:w w:val="105"/>
        </w:rPr>
        <w:t>weight</w:t>
      </w:r>
      <w:r w:rsidRPr="00484B35">
        <w:rPr>
          <w:spacing w:val="3"/>
          <w:w w:val="105"/>
        </w:rPr>
        <w:t xml:space="preserve"> </w:t>
      </w:r>
      <w:r w:rsidRPr="00484B35">
        <w:rPr>
          <w:w w:val="105"/>
        </w:rPr>
        <w:t>2</w:t>
      </w:r>
      <w:r w:rsidRPr="00484B35">
        <w:rPr>
          <w:spacing w:val="-29"/>
          <w:w w:val="105"/>
        </w:rPr>
        <w:t xml:space="preserve"> </w:t>
      </w:r>
      <w:r w:rsidRPr="00484B35">
        <w:rPr>
          <w:rFonts w:ascii="Yu Gothic"/>
          <w:w w:val="105"/>
        </w:rPr>
        <w:t>+</w:t>
      </w:r>
      <w:r w:rsidRPr="00484B35">
        <w:rPr>
          <w:rFonts w:ascii="Yu Gothic"/>
          <w:spacing w:val="-37"/>
          <w:w w:val="105"/>
        </w:rPr>
        <w:t xml:space="preserve"> </w:t>
      </w:r>
      <w:r w:rsidRPr="00484B35">
        <w:rPr>
          <w:w w:val="105"/>
        </w:rPr>
        <w:t>3</w:t>
      </w:r>
      <w:r w:rsidRPr="00484B35">
        <w:rPr>
          <w:spacing w:val="-28"/>
          <w:w w:val="105"/>
        </w:rPr>
        <w:t xml:space="preserve"> </w:t>
      </w:r>
      <w:r w:rsidRPr="00484B35">
        <w:rPr>
          <w:rFonts w:ascii="Yu Gothic"/>
          <w:w w:val="105"/>
        </w:rPr>
        <w:t>+</w:t>
      </w:r>
      <w:r w:rsidRPr="00484B35">
        <w:rPr>
          <w:rFonts w:ascii="Yu Gothic"/>
          <w:spacing w:val="-37"/>
          <w:w w:val="105"/>
        </w:rPr>
        <w:t xml:space="preserve"> </w:t>
      </w:r>
      <w:r w:rsidRPr="00484B35">
        <w:rPr>
          <w:w w:val="105"/>
        </w:rPr>
        <w:t>3</w:t>
      </w:r>
      <w:r w:rsidRPr="00484B35">
        <w:rPr>
          <w:spacing w:val="-29"/>
          <w:w w:val="105"/>
        </w:rPr>
        <w:t xml:space="preserve"> </w:t>
      </w:r>
      <w:r w:rsidRPr="00484B35">
        <w:rPr>
          <w:rFonts w:ascii="Yu Gothic"/>
          <w:w w:val="105"/>
        </w:rPr>
        <w:t>+</w:t>
      </w:r>
      <w:r w:rsidRPr="00484B35">
        <w:rPr>
          <w:rFonts w:ascii="Yu Gothic"/>
          <w:spacing w:val="-37"/>
          <w:w w:val="105"/>
        </w:rPr>
        <w:t xml:space="preserve"> </w:t>
      </w:r>
      <w:r w:rsidRPr="00484B35">
        <w:rPr>
          <w:w w:val="105"/>
        </w:rPr>
        <w:t>5</w:t>
      </w:r>
      <w:r w:rsidRPr="00484B35">
        <w:rPr>
          <w:spacing w:val="-29"/>
          <w:w w:val="105"/>
        </w:rPr>
        <w:t xml:space="preserve"> </w:t>
      </w:r>
      <w:r w:rsidRPr="00484B35">
        <w:rPr>
          <w:rFonts w:ascii="Yu Gothic"/>
          <w:w w:val="105"/>
        </w:rPr>
        <w:t>+</w:t>
      </w:r>
      <w:r w:rsidRPr="00484B35">
        <w:rPr>
          <w:rFonts w:ascii="Yu Gothic"/>
          <w:spacing w:val="-37"/>
          <w:w w:val="105"/>
        </w:rPr>
        <w:t xml:space="preserve"> </w:t>
      </w:r>
      <w:r w:rsidRPr="00484B35">
        <w:rPr>
          <w:w w:val="105"/>
        </w:rPr>
        <w:t>7</w:t>
      </w:r>
      <w:r w:rsidRPr="00484B35">
        <w:rPr>
          <w:spacing w:val="-18"/>
          <w:w w:val="105"/>
        </w:rPr>
        <w:t xml:space="preserve"> </w:t>
      </w:r>
      <w:r w:rsidRPr="00484B35">
        <w:rPr>
          <w:rFonts w:ascii="Yu Gothic"/>
          <w:w w:val="105"/>
        </w:rPr>
        <w:t>=</w:t>
      </w:r>
      <w:r w:rsidRPr="00484B35">
        <w:rPr>
          <w:rFonts w:ascii="Yu Gothic"/>
          <w:spacing w:val="-25"/>
          <w:w w:val="105"/>
        </w:rPr>
        <w:t xml:space="preserve"> </w:t>
      </w:r>
      <w:r w:rsidRPr="00484B35">
        <w:rPr>
          <w:w w:val="105"/>
        </w:rPr>
        <w:t>20.</w:t>
      </w:r>
    </w:p>
    <w:p w:rsidR="00904690" w:rsidRPr="00484B35" w:rsidRDefault="009A0837">
      <w:pPr>
        <w:pStyle w:val="Ttulo3"/>
        <w:spacing w:before="365"/>
        <w:jc w:val="both"/>
      </w:pPr>
      <w:r w:rsidRPr="00484B35">
        <w:t>Why</w:t>
      </w:r>
      <w:r w:rsidRPr="00484B35">
        <w:rPr>
          <w:spacing w:val="24"/>
        </w:rPr>
        <w:t xml:space="preserve"> </w:t>
      </w:r>
      <w:r w:rsidRPr="00484B35">
        <w:t>does</w:t>
      </w:r>
      <w:r w:rsidRPr="00484B35">
        <w:rPr>
          <w:spacing w:val="24"/>
        </w:rPr>
        <w:t xml:space="preserve"> </w:t>
      </w:r>
      <w:r w:rsidRPr="00484B35">
        <w:t>this</w:t>
      </w:r>
      <w:r w:rsidRPr="00484B35">
        <w:rPr>
          <w:spacing w:val="24"/>
        </w:rPr>
        <w:t xml:space="preserve"> </w:t>
      </w:r>
      <w:r w:rsidRPr="00484B35">
        <w:t>work?</w:t>
      </w:r>
    </w:p>
    <w:p w:rsidR="00904690" w:rsidRPr="00484B35" w:rsidRDefault="009A0837">
      <w:pPr>
        <w:pStyle w:val="Textoindependiente"/>
        <w:spacing w:before="176" w:line="232" w:lineRule="auto"/>
        <w:ind w:left="190" w:right="182"/>
        <w:jc w:val="both"/>
      </w:pPr>
      <w:r w:rsidRPr="00484B35">
        <w:rPr>
          <w:w w:val="105"/>
        </w:rPr>
        <w:t>It is a good question why Kruskal’s algorithm works.</w:t>
      </w:r>
      <w:r w:rsidRPr="00484B35">
        <w:rPr>
          <w:spacing w:val="1"/>
          <w:w w:val="105"/>
        </w:rPr>
        <w:t xml:space="preserve"> </w:t>
      </w:r>
      <w:r w:rsidRPr="00484B35">
        <w:rPr>
          <w:w w:val="105"/>
        </w:rPr>
        <w:t>Why does the greedy</w:t>
      </w:r>
      <w:r w:rsidRPr="00484B35">
        <w:rPr>
          <w:spacing w:val="1"/>
          <w:w w:val="105"/>
        </w:rPr>
        <w:t xml:space="preserve"> </w:t>
      </w:r>
      <w:r w:rsidRPr="00484B35">
        <w:rPr>
          <w:w w:val="105"/>
        </w:rPr>
        <w:t>strategy</w:t>
      </w:r>
      <w:r w:rsidRPr="00484B35">
        <w:rPr>
          <w:spacing w:val="4"/>
          <w:w w:val="105"/>
        </w:rPr>
        <w:t xml:space="preserve"> </w:t>
      </w:r>
      <w:r w:rsidRPr="00484B35">
        <w:rPr>
          <w:w w:val="105"/>
        </w:rPr>
        <w:t>guarantee</w:t>
      </w:r>
      <w:r w:rsidRPr="00484B35">
        <w:rPr>
          <w:spacing w:val="4"/>
          <w:w w:val="105"/>
        </w:rPr>
        <w:t xml:space="preserve"> </w:t>
      </w:r>
      <w:r w:rsidRPr="00484B35">
        <w:rPr>
          <w:w w:val="105"/>
        </w:rPr>
        <w:t>that</w:t>
      </w:r>
      <w:r w:rsidRPr="00484B35">
        <w:rPr>
          <w:spacing w:val="5"/>
          <w:w w:val="105"/>
        </w:rPr>
        <w:t xml:space="preserve"> </w:t>
      </w:r>
      <w:r w:rsidRPr="00484B35">
        <w:rPr>
          <w:w w:val="105"/>
        </w:rPr>
        <w:t>we</w:t>
      </w:r>
      <w:r w:rsidRPr="00484B35">
        <w:rPr>
          <w:spacing w:val="4"/>
          <w:w w:val="105"/>
        </w:rPr>
        <w:t xml:space="preserve"> </w:t>
      </w:r>
      <w:r w:rsidRPr="00484B35">
        <w:rPr>
          <w:w w:val="105"/>
        </w:rPr>
        <w:t>will</w:t>
      </w:r>
      <w:r w:rsidRPr="00484B35">
        <w:rPr>
          <w:spacing w:val="4"/>
          <w:w w:val="105"/>
        </w:rPr>
        <w:t xml:space="preserve"> </w:t>
      </w:r>
      <w:r w:rsidRPr="00484B35">
        <w:rPr>
          <w:w w:val="105"/>
        </w:rPr>
        <w:t>find</w:t>
      </w:r>
      <w:r w:rsidRPr="00484B35">
        <w:rPr>
          <w:spacing w:val="5"/>
          <w:w w:val="105"/>
        </w:rPr>
        <w:t xml:space="preserve"> </w:t>
      </w:r>
      <w:r w:rsidRPr="00484B35">
        <w:rPr>
          <w:w w:val="105"/>
        </w:rPr>
        <w:t>a</w:t>
      </w:r>
      <w:r w:rsidRPr="00484B35">
        <w:rPr>
          <w:spacing w:val="4"/>
          <w:w w:val="105"/>
        </w:rPr>
        <w:t xml:space="preserve"> </w:t>
      </w:r>
      <w:r w:rsidRPr="00484B35">
        <w:rPr>
          <w:w w:val="105"/>
        </w:rPr>
        <w:t>minimum</w:t>
      </w:r>
      <w:r w:rsidRPr="00484B35">
        <w:rPr>
          <w:spacing w:val="4"/>
          <w:w w:val="105"/>
        </w:rPr>
        <w:t xml:space="preserve"> </w:t>
      </w:r>
      <w:r w:rsidRPr="00484B35">
        <w:rPr>
          <w:w w:val="105"/>
        </w:rPr>
        <w:t>spanning</w:t>
      </w:r>
      <w:r w:rsidRPr="00484B35">
        <w:rPr>
          <w:spacing w:val="5"/>
          <w:w w:val="105"/>
        </w:rPr>
        <w:t xml:space="preserve"> </w:t>
      </w:r>
      <w:r w:rsidRPr="00484B35">
        <w:rPr>
          <w:w w:val="105"/>
        </w:rPr>
        <w:t>tree?</w:t>
      </w:r>
    </w:p>
    <w:p w:rsidR="00904690" w:rsidRPr="00484B35" w:rsidRDefault="009A0837">
      <w:pPr>
        <w:pStyle w:val="Textoindependiente"/>
        <w:spacing w:before="10" w:line="232" w:lineRule="auto"/>
        <w:ind w:left="190" w:right="180" w:firstLine="351"/>
        <w:jc w:val="both"/>
      </w:pPr>
      <w:r w:rsidRPr="00484B35">
        <w:rPr>
          <w:w w:val="105"/>
        </w:rPr>
        <w:t xml:space="preserve">Let us see what happens if the minimum weight edge of the graph is </w:t>
      </w:r>
      <w:r w:rsidRPr="00484B35">
        <w:rPr>
          <w:i/>
          <w:w w:val="105"/>
        </w:rPr>
        <w:t>not</w:t>
      </w:r>
      <w:r w:rsidRPr="00484B35">
        <w:rPr>
          <w:i/>
          <w:spacing w:val="1"/>
          <w:w w:val="105"/>
        </w:rPr>
        <w:t xml:space="preserve"> </w:t>
      </w:r>
      <w:r w:rsidRPr="00484B35">
        <w:rPr>
          <w:w w:val="105"/>
        </w:rPr>
        <w:t>included in the spanning tree. For example, suppose that a spanning tree for the</w:t>
      </w:r>
      <w:r w:rsidRPr="00484B35">
        <w:rPr>
          <w:spacing w:val="-55"/>
          <w:w w:val="105"/>
        </w:rPr>
        <w:t xml:space="preserve"> </w:t>
      </w:r>
      <w:r w:rsidRPr="00484B35">
        <w:t>previous graph would not contain the minimum weight edge 5–6. We do not know</w:t>
      </w:r>
      <w:r w:rsidRPr="00484B35">
        <w:rPr>
          <w:spacing w:val="1"/>
        </w:rPr>
        <w:t xml:space="preserve"> </w:t>
      </w:r>
      <w:r w:rsidRPr="00484B35">
        <w:rPr>
          <w:w w:val="105"/>
        </w:rPr>
        <w:t>the</w:t>
      </w:r>
      <w:r w:rsidRPr="00484B35">
        <w:rPr>
          <w:spacing w:val="-4"/>
          <w:w w:val="105"/>
        </w:rPr>
        <w:t xml:space="preserve"> </w:t>
      </w:r>
      <w:r w:rsidRPr="00484B35">
        <w:rPr>
          <w:w w:val="105"/>
        </w:rPr>
        <w:t>exact</w:t>
      </w:r>
      <w:r w:rsidRPr="00484B35">
        <w:rPr>
          <w:spacing w:val="-4"/>
          <w:w w:val="105"/>
        </w:rPr>
        <w:t xml:space="preserve"> </w:t>
      </w:r>
      <w:r w:rsidRPr="00484B35">
        <w:rPr>
          <w:w w:val="105"/>
        </w:rPr>
        <w:t>structure</w:t>
      </w:r>
      <w:r w:rsidRPr="00484B35">
        <w:rPr>
          <w:spacing w:val="-3"/>
          <w:w w:val="105"/>
        </w:rPr>
        <w:t xml:space="preserve"> </w:t>
      </w:r>
      <w:r w:rsidRPr="00484B35">
        <w:rPr>
          <w:w w:val="105"/>
        </w:rPr>
        <w:t>of</w:t>
      </w:r>
      <w:r w:rsidRPr="00484B35">
        <w:rPr>
          <w:spacing w:val="-4"/>
          <w:w w:val="105"/>
        </w:rPr>
        <w:t xml:space="preserve"> </w:t>
      </w:r>
      <w:r w:rsidRPr="00484B35">
        <w:rPr>
          <w:w w:val="105"/>
        </w:rPr>
        <w:t>such</w:t>
      </w:r>
      <w:r w:rsidRPr="00484B35">
        <w:rPr>
          <w:spacing w:val="-3"/>
          <w:w w:val="105"/>
        </w:rPr>
        <w:t xml:space="preserve"> </w:t>
      </w:r>
      <w:r w:rsidRPr="00484B35">
        <w:rPr>
          <w:w w:val="105"/>
        </w:rPr>
        <w:t>a</w:t>
      </w:r>
      <w:r w:rsidRPr="00484B35">
        <w:rPr>
          <w:spacing w:val="-4"/>
          <w:w w:val="105"/>
        </w:rPr>
        <w:t xml:space="preserve"> </w:t>
      </w:r>
      <w:r w:rsidRPr="00484B35">
        <w:rPr>
          <w:w w:val="105"/>
        </w:rPr>
        <w:t>spanning</w:t>
      </w:r>
      <w:r w:rsidRPr="00484B35">
        <w:rPr>
          <w:spacing w:val="-3"/>
          <w:w w:val="105"/>
        </w:rPr>
        <w:t xml:space="preserve"> </w:t>
      </w:r>
      <w:r w:rsidRPr="00484B35">
        <w:rPr>
          <w:w w:val="105"/>
        </w:rPr>
        <w:t>tree,</w:t>
      </w:r>
      <w:r w:rsidRPr="00484B35">
        <w:rPr>
          <w:spacing w:val="-3"/>
          <w:w w:val="105"/>
        </w:rPr>
        <w:t xml:space="preserve"> </w:t>
      </w:r>
      <w:r w:rsidRPr="00484B35">
        <w:rPr>
          <w:w w:val="105"/>
        </w:rPr>
        <w:t>but</w:t>
      </w:r>
      <w:r w:rsidRPr="00484B35">
        <w:rPr>
          <w:spacing w:val="-3"/>
          <w:w w:val="105"/>
        </w:rPr>
        <w:t xml:space="preserve"> </w:t>
      </w:r>
      <w:r w:rsidRPr="00484B35">
        <w:rPr>
          <w:w w:val="105"/>
        </w:rPr>
        <w:t>in</w:t>
      </w:r>
      <w:r w:rsidRPr="00484B35">
        <w:rPr>
          <w:spacing w:val="-4"/>
          <w:w w:val="105"/>
        </w:rPr>
        <w:t xml:space="preserve"> </w:t>
      </w:r>
      <w:r w:rsidRPr="00484B35">
        <w:rPr>
          <w:w w:val="105"/>
        </w:rPr>
        <w:t>any</w:t>
      </w:r>
      <w:r w:rsidRPr="00484B35">
        <w:rPr>
          <w:spacing w:val="-3"/>
          <w:w w:val="105"/>
        </w:rPr>
        <w:t xml:space="preserve"> </w:t>
      </w:r>
      <w:r w:rsidRPr="00484B35">
        <w:rPr>
          <w:w w:val="105"/>
        </w:rPr>
        <w:t>case</w:t>
      </w:r>
      <w:r w:rsidRPr="00484B35">
        <w:rPr>
          <w:spacing w:val="-4"/>
          <w:w w:val="105"/>
        </w:rPr>
        <w:t xml:space="preserve"> </w:t>
      </w:r>
      <w:r w:rsidRPr="00484B35">
        <w:rPr>
          <w:w w:val="105"/>
        </w:rPr>
        <w:t>it</w:t>
      </w:r>
      <w:r w:rsidRPr="00484B35">
        <w:rPr>
          <w:spacing w:val="-3"/>
          <w:w w:val="105"/>
        </w:rPr>
        <w:t xml:space="preserve"> </w:t>
      </w:r>
      <w:r w:rsidRPr="00484B35">
        <w:rPr>
          <w:w w:val="105"/>
        </w:rPr>
        <w:t>has</w:t>
      </w:r>
      <w:r w:rsidRPr="00484B35">
        <w:rPr>
          <w:spacing w:val="-4"/>
          <w:w w:val="105"/>
        </w:rPr>
        <w:t xml:space="preserve"> </w:t>
      </w:r>
      <w:r w:rsidRPr="00484B35">
        <w:rPr>
          <w:w w:val="105"/>
        </w:rPr>
        <w:t>to</w:t>
      </w:r>
      <w:r w:rsidRPr="00484B35">
        <w:rPr>
          <w:spacing w:val="-3"/>
          <w:w w:val="105"/>
        </w:rPr>
        <w:t xml:space="preserve"> </w:t>
      </w:r>
      <w:r w:rsidRPr="00484B35">
        <w:rPr>
          <w:w w:val="105"/>
        </w:rPr>
        <w:t>contain</w:t>
      </w:r>
      <w:r w:rsidRPr="00484B35">
        <w:rPr>
          <w:spacing w:val="-4"/>
          <w:w w:val="105"/>
        </w:rPr>
        <w:t xml:space="preserve"> </w:t>
      </w:r>
      <w:r w:rsidRPr="00484B35">
        <w:rPr>
          <w:w w:val="105"/>
        </w:rPr>
        <w:t>some</w:t>
      </w:r>
      <w:r w:rsidRPr="00484B35">
        <w:rPr>
          <w:spacing w:val="-55"/>
          <w:w w:val="105"/>
        </w:rPr>
        <w:t xml:space="preserve"> </w:t>
      </w:r>
      <w:r w:rsidRPr="00484B35">
        <w:rPr>
          <w:w w:val="105"/>
        </w:rPr>
        <w:t>edges.</w:t>
      </w:r>
      <w:r w:rsidRPr="00484B35">
        <w:rPr>
          <w:spacing w:val="17"/>
          <w:w w:val="105"/>
        </w:rPr>
        <w:t xml:space="preserve"> </w:t>
      </w:r>
      <w:r w:rsidRPr="00484B35">
        <w:rPr>
          <w:w w:val="105"/>
        </w:rPr>
        <w:t>Assume</w:t>
      </w:r>
      <w:r w:rsidRPr="00484B35">
        <w:rPr>
          <w:spacing w:val="2"/>
          <w:w w:val="105"/>
        </w:rPr>
        <w:t xml:space="preserve"> </w:t>
      </w:r>
      <w:r w:rsidRPr="00484B35">
        <w:rPr>
          <w:w w:val="105"/>
        </w:rPr>
        <w:t>that</w:t>
      </w:r>
      <w:r w:rsidRPr="00484B35">
        <w:rPr>
          <w:spacing w:val="3"/>
          <w:w w:val="105"/>
        </w:rPr>
        <w:t xml:space="preserve"> </w:t>
      </w:r>
      <w:r w:rsidRPr="00484B35">
        <w:rPr>
          <w:w w:val="105"/>
        </w:rPr>
        <w:t>the</w:t>
      </w:r>
      <w:r w:rsidRPr="00484B35">
        <w:rPr>
          <w:spacing w:val="2"/>
          <w:w w:val="105"/>
        </w:rPr>
        <w:t xml:space="preserve"> </w:t>
      </w:r>
      <w:r w:rsidRPr="00484B35">
        <w:rPr>
          <w:w w:val="105"/>
        </w:rPr>
        <w:t>tree</w:t>
      </w:r>
      <w:r w:rsidRPr="00484B35">
        <w:rPr>
          <w:spacing w:val="3"/>
          <w:w w:val="105"/>
        </w:rPr>
        <w:t xml:space="preserve"> </w:t>
      </w:r>
      <w:r w:rsidRPr="00484B35">
        <w:rPr>
          <w:w w:val="105"/>
        </w:rPr>
        <w:t>would</w:t>
      </w:r>
      <w:r w:rsidRPr="00484B35">
        <w:rPr>
          <w:spacing w:val="2"/>
          <w:w w:val="105"/>
        </w:rPr>
        <w:t xml:space="preserve"> </w:t>
      </w:r>
      <w:r w:rsidRPr="00484B35">
        <w:rPr>
          <w:w w:val="105"/>
        </w:rPr>
        <w:t>be</w:t>
      </w:r>
      <w:r w:rsidRPr="00484B35">
        <w:rPr>
          <w:spacing w:val="2"/>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8712D">
      <w:pPr>
        <w:pStyle w:val="Textoindependiente"/>
        <w:spacing w:before="7"/>
        <w:rPr>
          <w:sz w:val="21"/>
        </w:rPr>
      </w:pPr>
      <w:r>
        <w:pict>
          <v:group id="_x0000_s6931" style="position:absolute;margin-left:223.6pt;margin-top:16.5pt;width:148.15pt;height:71.75pt;z-index:-251465728;mso-wrap-distance-left:0;mso-wrap-distance-right:0;mso-position-horizontal-relative:page" coordorigin="4472,330" coordsize="2963,1435">
            <v:shape id="_x0000_s6946" style="position:absolute;left:4475;top:335;width:1169;height:914" coordorigin="4476,336" coordsize="1169,914" o:spt="100" adj="0,,0" path="m4879,1048r-16,-79l4820,905r-64,-43l4677,846r-78,16l4535,905r-43,64l4476,1048r16,78l4535,1190r64,43l4677,1249r79,-16l4820,1190r43,-64l4879,1048xm5644,537r-16,-78l5585,395r-64,-43l5443,336r-79,16l5300,395r-43,64l5241,537r16,79l5300,680r64,43l5443,739r78,-16l5585,680r43,-64l5644,537xe" filled="f" strokeweight=".14058mm">
              <v:stroke joinstyle="round"/>
              <v:formulas/>
              <v:path arrowok="t" o:connecttype="segments"/>
            </v:shape>
            <v:line id="_x0000_s6945" style="position:absolute" from="4849,933" to="5271,652" strokeweight=".28117mm">
              <v:stroke dashstyle="dash"/>
            </v:line>
            <v:shape id="_x0000_s6944" style="position:absolute;left:5239;top:1354;width:407;height:407" coordorigin="5239,1355" coordsize="407,407" path="m5646,1558r-16,-79l5586,1414r-64,-43l5443,1355r-80,16l5299,1414r-44,65l5239,1558r16,79l5299,1702r64,43l5443,1761r79,-16l5586,1702r44,-65l5646,1558xe" filled="f" strokeweight=".14058mm">
              <v:path arrowok="t"/>
            </v:shape>
            <v:line id="_x0000_s6943" style="position:absolute" from="5443,743" to="5443,1351" strokeweight=".28117mm">
              <v:stroke dashstyle="dash"/>
            </v:line>
            <v:shape id="_x0000_s6942" style="position:absolute;left:6259;top:334;width:407;height:407" coordorigin="6260,334" coordsize="407,407" path="m6666,537r-16,-79l6607,394r-65,-44l6463,334r-79,16l6319,394r-43,64l6260,537r16,80l6319,681r65,44l6463,741r79,-16l6607,681r43,-64l6666,537xe" filled="f" strokeweight=".14058mm">
              <v:path arrowok="t"/>
            </v:shape>
            <v:line id="_x0000_s6941" style="position:absolute" from="5648,537" to="6256,537" strokeweight=".28117mm">
              <v:stroke dashstyle="dash"/>
            </v:line>
            <v:shape id="_x0000_s6940" style="position:absolute;left:7026;top:846;width:403;height:403" coordorigin="7027,846" coordsize="403,403" path="m7430,1048r-16,-79l7371,905r-64,-43l7228,846r-78,16l7086,905r-43,64l7027,1048r16,78l7086,1190r64,43l7228,1249r79,-16l7371,1190r43,-64l7430,1048xe" filled="f" strokeweight=".14058mm">
              <v:path arrowok="t"/>
            </v:shape>
            <v:line id="_x0000_s6939" style="position:absolute" from="6636,653" to="7057,933" strokeweight=".28117mm">
              <v:stroke dashstyle="dash"/>
            </v:line>
            <v:shape id="_x0000_s6938" style="position:absolute;left:6259;top:1354;width:407;height:407" coordorigin="6260,1355" coordsize="407,407" path="m6666,1558r-16,-79l6607,1414r-65,-43l6463,1355r-79,16l6319,1414r-43,65l6260,1558r16,79l6319,1702r65,43l6463,1761r79,-16l6607,1702r43,-65l6666,1558xe" filled="f" strokeweight=".14058mm">
              <v:path arrowok="t"/>
            </v:shape>
            <v:line id="_x0000_s6937" style="position:absolute" from="7057,1162" to="6636,1443" strokeweight=".28117mm">
              <v:stroke dashstyle="dash"/>
            </v:line>
            <v:shape id="_x0000_s6936" type="#_x0000_t202" style="position:absolute;left:5380;top:394;width:1165;height:287" filled="f" stroked="f">
              <v:textbox inset="0,0,0,0">
                <w:txbxContent>
                  <w:p w:rsidR="00EE7A03" w:rsidRDefault="00EE7A03">
                    <w:pPr>
                      <w:tabs>
                        <w:tab w:val="left" w:pos="1020"/>
                      </w:tabs>
                      <w:spacing w:line="285" w:lineRule="exact"/>
                    </w:pPr>
                    <w:r>
                      <w:rPr>
                        <w:w w:val="110"/>
                      </w:rPr>
                      <w:t>2</w:t>
                    </w:r>
                    <w:r>
                      <w:rPr>
                        <w:rFonts w:ascii="Times New Roman"/>
                        <w:w w:val="110"/>
                      </w:rPr>
                      <w:tab/>
                    </w:r>
                    <w:r>
                      <w:rPr>
                        <w:w w:val="110"/>
                      </w:rPr>
                      <w:t>3</w:t>
                    </w:r>
                  </w:p>
                </w:txbxContent>
              </v:textbox>
            </v:shape>
            <v:shape id="_x0000_s6935" type="#_x0000_t202" style="position:absolute;left:4615;top:905;width:144;height:286" filled="f" stroked="f">
              <v:textbox inset="0,0,0,0">
                <w:txbxContent>
                  <w:p w:rsidR="00EE7A03" w:rsidRDefault="00EE7A03">
                    <w:pPr>
                      <w:spacing w:line="284" w:lineRule="exact"/>
                    </w:pPr>
                    <w:r>
                      <w:rPr>
                        <w:w w:val="112"/>
                      </w:rPr>
                      <w:t>1</w:t>
                    </w:r>
                  </w:p>
                </w:txbxContent>
              </v:textbox>
            </v:shape>
            <v:shape id="_x0000_s6934" type="#_x0000_t202" style="position:absolute;left:7166;top:905;width:144;height:286" filled="f" stroked="f">
              <v:textbox inset="0,0,0,0">
                <w:txbxContent>
                  <w:p w:rsidR="00EE7A03" w:rsidRDefault="00EE7A03">
                    <w:pPr>
                      <w:spacing w:line="284" w:lineRule="exact"/>
                    </w:pPr>
                    <w:r>
                      <w:rPr>
                        <w:w w:val="112"/>
                      </w:rPr>
                      <w:t>4</w:t>
                    </w:r>
                  </w:p>
                </w:txbxContent>
              </v:textbox>
            </v:shape>
            <v:shape id="_x0000_s6933" type="#_x0000_t202" style="position:absolute;left:5380;top:1414;width:144;height:286" filled="f" stroked="f">
              <v:textbox inset="0,0,0,0">
                <w:txbxContent>
                  <w:p w:rsidR="00EE7A03" w:rsidRDefault="00EE7A03">
                    <w:pPr>
                      <w:spacing w:line="284" w:lineRule="exact"/>
                    </w:pPr>
                    <w:r>
                      <w:rPr>
                        <w:w w:val="112"/>
                      </w:rPr>
                      <w:t>5</w:t>
                    </w:r>
                  </w:p>
                </w:txbxContent>
              </v:textbox>
            </v:shape>
            <v:shape id="_x0000_s6932" type="#_x0000_t202" style="position:absolute;left:6401;top:1414;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04690">
      <w:pPr>
        <w:pStyle w:val="Textoindependiente"/>
        <w:rPr>
          <w:sz w:val="19"/>
        </w:rPr>
      </w:pPr>
    </w:p>
    <w:p w:rsidR="00904690" w:rsidRPr="00484B35" w:rsidRDefault="009A0837">
      <w:pPr>
        <w:pStyle w:val="Textoindependiente"/>
        <w:spacing w:before="95" w:line="232" w:lineRule="auto"/>
        <w:ind w:left="190" w:right="188" w:firstLine="351"/>
        <w:jc w:val="both"/>
      </w:pPr>
      <w:r w:rsidRPr="00484B35">
        <w:rPr>
          <w:w w:val="105"/>
        </w:rPr>
        <w:t>However,</w:t>
      </w:r>
      <w:r w:rsidRPr="00484B35">
        <w:rPr>
          <w:spacing w:val="-12"/>
          <w:w w:val="105"/>
        </w:rPr>
        <w:t xml:space="preserve"> </w:t>
      </w:r>
      <w:r w:rsidRPr="00484B35">
        <w:rPr>
          <w:w w:val="105"/>
        </w:rPr>
        <w:t>it</w:t>
      </w:r>
      <w:r w:rsidRPr="00484B35">
        <w:rPr>
          <w:spacing w:val="-12"/>
          <w:w w:val="105"/>
        </w:rPr>
        <w:t xml:space="preserve"> </w:t>
      </w:r>
      <w:r w:rsidRPr="00484B35">
        <w:rPr>
          <w:w w:val="105"/>
        </w:rPr>
        <w:t>is</w:t>
      </w:r>
      <w:r w:rsidRPr="00484B35">
        <w:rPr>
          <w:spacing w:val="-11"/>
          <w:w w:val="105"/>
        </w:rPr>
        <w:t xml:space="preserve"> </w:t>
      </w:r>
      <w:r w:rsidRPr="00484B35">
        <w:rPr>
          <w:w w:val="105"/>
        </w:rPr>
        <w:t>not</w:t>
      </w:r>
      <w:r w:rsidRPr="00484B35">
        <w:rPr>
          <w:spacing w:val="-12"/>
          <w:w w:val="105"/>
        </w:rPr>
        <w:t xml:space="preserve"> </w:t>
      </w:r>
      <w:r w:rsidRPr="00484B35">
        <w:rPr>
          <w:w w:val="105"/>
        </w:rPr>
        <w:t>possible</w:t>
      </w:r>
      <w:r w:rsidRPr="00484B35">
        <w:rPr>
          <w:spacing w:val="-11"/>
          <w:w w:val="105"/>
        </w:rPr>
        <w:t xml:space="preserve"> </w:t>
      </w:r>
      <w:r w:rsidRPr="00484B35">
        <w:rPr>
          <w:w w:val="105"/>
        </w:rPr>
        <w:t>that</w:t>
      </w:r>
      <w:r w:rsidRPr="00484B35">
        <w:rPr>
          <w:spacing w:val="-11"/>
          <w:w w:val="105"/>
        </w:rPr>
        <w:t xml:space="preserve"> </w:t>
      </w:r>
      <w:r w:rsidRPr="00484B35">
        <w:rPr>
          <w:w w:val="105"/>
        </w:rPr>
        <w:t>the</w:t>
      </w:r>
      <w:r w:rsidRPr="00484B35">
        <w:rPr>
          <w:spacing w:val="-12"/>
          <w:w w:val="105"/>
        </w:rPr>
        <w:t xml:space="preserve"> </w:t>
      </w:r>
      <w:r w:rsidRPr="00484B35">
        <w:rPr>
          <w:w w:val="105"/>
        </w:rPr>
        <w:t>above</w:t>
      </w:r>
      <w:r w:rsidRPr="00484B35">
        <w:rPr>
          <w:spacing w:val="-11"/>
          <w:w w:val="105"/>
        </w:rPr>
        <w:t xml:space="preserve"> </w:t>
      </w:r>
      <w:r w:rsidRPr="00484B35">
        <w:rPr>
          <w:w w:val="105"/>
        </w:rPr>
        <w:t>tree</w:t>
      </w:r>
      <w:r w:rsidRPr="00484B35">
        <w:rPr>
          <w:spacing w:val="-11"/>
          <w:w w:val="105"/>
        </w:rPr>
        <w:t xml:space="preserve"> </w:t>
      </w:r>
      <w:r w:rsidRPr="00484B35">
        <w:rPr>
          <w:w w:val="105"/>
        </w:rPr>
        <w:t>would</w:t>
      </w:r>
      <w:r w:rsidRPr="00484B35">
        <w:rPr>
          <w:spacing w:val="-12"/>
          <w:w w:val="105"/>
        </w:rPr>
        <w:t xml:space="preserve"> </w:t>
      </w:r>
      <w:r w:rsidRPr="00484B35">
        <w:rPr>
          <w:w w:val="105"/>
        </w:rPr>
        <w:t>be</w:t>
      </w:r>
      <w:r w:rsidRPr="00484B35">
        <w:rPr>
          <w:spacing w:val="-11"/>
          <w:w w:val="105"/>
        </w:rPr>
        <w:t xml:space="preserve"> </w:t>
      </w:r>
      <w:r w:rsidRPr="00484B35">
        <w:rPr>
          <w:w w:val="105"/>
        </w:rPr>
        <w:t>a</w:t>
      </w:r>
      <w:r w:rsidRPr="00484B35">
        <w:rPr>
          <w:spacing w:val="-11"/>
          <w:w w:val="105"/>
        </w:rPr>
        <w:t xml:space="preserve"> </w:t>
      </w:r>
      <w:r w:rsidRPr="00484B35">
        <w:rPr>
          <w:w w:val="105"/>
        </w:rPr>
        <w:t>minimum</w:t>
      </w:r>
      <w:r w:rsidRPr="00484B35">
        <w:rPr>
          <w:spacing w:val="-12"/>
          <w:w w:val="105"/>
        </w:rPr>
        <w:t xml:space="preserve"> </w:t>
      </w:r>
      <w:r w:rsidRPr="00484B35">
        <w:rPr>
          <w:w w:val="105"/>
        </w:rPr>
        <w:t>spanning</w:t>
      </w:r>
      <w:r w:rsidRPr="00484B35">
        <w:rPr>
          <w:spacing w:val="-55"/>
          <w:w w:val="105"/>
        </w:rPr>
        <w:t xml:space="preserve"> </w:t>
      </w:r>
      <w:r w:rsidRPr="00484B35">
        <w:rPr>
          <w:w w:val="105"/>
        </w:rPr>
        <w:t>tree for the graph. The reason for this is that we can remove an edge from the</w:t>
      </w:r>
      <w:r w:rsidRPr="00484B35">
        <w:rPr>
          <w:spacing w:val="1"/>
          <w:w w:val="105"/>
        </w:rPr>
        <w:t xml:space="preserve"> </w:t>
      </w:r>
      <w:r w:rsidRPr="00484B35">
        <w:rPr>
          <w:w w:val="105"/>
        </w:rPr>
        <w:t>tree</w:t>
      </w:r>
      <w:r w:rsidRPr="00484B35">
        <w:rPr>
          <w:spacing w:val="-11"/>
          <w:w w:val="105"/>
        </w:rPr>
        <w:t xml:space="preserve"> </w:t>
      </w:r>
      <w:r w:rsidRPr="00484B35">
        <w:rPr>
          <w:w w:val="105"/>
        </w:rPr>
        <w:t>and</w:t>
      </w:r>
      <w:r w:rsidRPr="00484B35">
        <w:rPr>
          <w:spacing w:val="-11"/>
          <w:w w:val="105"/>
        </w:rPr>
        <w:t xml:space="preserve"> </w:t>
      </w:r>
      <w:r w:rsidRPr="00484B35">
        <w:rPr>
          <w:w w:val="105"/>
        </w:rPr>
        <w:t>replace</w:t>
      </w:r>
      <w:r w:rsidRPr="00484B35">
        <w:rPr>
          <w:spacing w:val="-11"/>
          <w:w w:val="105"/>
        </w:rPr>
        <w:t xml:space="preserve"> </w:t>
      </w:r>
      <w:r w:rsidRPr="00484B35">
        <w:rPr>
          <w:w w:val="105"/>
        </w:rPr>
        <w:t>it</w:t>
      </w:r>
      <w:r w:rsidRPr="00484B35">
        <w:rPr>
          <w:spacing w:val="-11"/>
          <w:w w:val="105"/>
        </w:rPr>
        <w:t xml:space="preserve"> </w:t>
      </w:r>
      <w:r w:rsidRPr="00484B35">
        <w:rPr>
          <w:w w:val="105"/>
        </w:rPr>
        <w:t>with</w:t>
      </w:r>
      <w:r w:rsidRPr="00484B35">
        <w:rPr>
          <w:spacing w:val="-10"/>
          <w:w w:val="105"/>
        </w:rPr>
        <w:t xml:space="preserve"> </w:t>
      </w:r>
      <w:r w:rsidRPr="00484B35">
        <w:rPr>
          <w:w w:val="105"/>
        </w:rPr>
        <w:t>the</w:t>
      </w:r>
      <w:r w:rsidRPr="00484B35">
        <w:rPr>
          <w:spacing w:val="-11"/>
          <w:w w:val="105"/>
        </w:rPr>
        <w:t xml:space="preserve"> </w:t>
      </w:r>
      <w:r w:rsidRPr="00484B35">
        <w:rPr>
          <w:w w:val="105"/>
        </w:rPr>
        <w:t>minimum</w:t>
      </w:r>
      <w:r w:rsidRPr="00484B35">
        <w:rPr>
          <w:spacing w:val="-11"/>
          <w:w w:val="105"/>
        </w:rPr>
        <w:t xml:space="preserve"> </w:t>
      </w:r>
      <w:r w:rsidRPr="00484B35">
        <w:rPr>
          <w:w w:val="105"/>
        </w:rPr>
        <w:t>weight</w:t>
      </w:r>
      <w:r w:rsidRPr="00484B35">
        <w:rPr>
          <w:spacing w:val="-11"/>
          <w:w w:val="105"/>
        </w:rPr>
        <w:t xml:space="preserve"> </w:t>
      </w:r>
      <w:r w:rsidRPr="00484B35">
        <w:rPr>
          <w:w w:val="105"/>
        </w:rPr>
        <w:t>edge</w:t>
      </w:r>
      <w:r w:rsidRPr="00484B35">
        <w:rPr>
          <w:spacing w:val="-10"/>
          <w:w w:val="105"/>
        </w:rPr>
        <w:t xml:space="preserve"> </w:t>
      </w:r>
      <w:r w:rsidRPr="00484B35">
        <w:rPr>
          <w:w w:val="105"/>
        </w:rPr>
        <w:t>5–6.</w:t>
      </w:r>
      <w:r w:rsidRPr="00484B35">
        <w:rPr>
          <w:spacing w:val="2"/>
          <w:w w:val="105"/>
        </w:rPr>
        <w:t xml:space="preserve"> </w:t>
      </w:r>
      <w:r w:rsidRPr="00484B35">
        <w:rPr>
          <w:w w:val="105"/>
        </w:rPr>
        <w:t>This</w:t>
      </w:r>
      <w:r w:rsidRPr="00484B35">
        <w:rPr>
          <w:spacing w:val="-10"/>
          <w:w w:val="105"/>
        </w:rPr>
        <w:t xml:space="preserve"> </w:t>
      </w:r>
      <w:r w:rsidRPr="00484B35">
        <w:rPr>
          <w:w w:val="105"/>
        </w:rPr>
        <w:t>produces</w:t>
      </w:r>
      <w:r w:rsidRPr="00484B35">
        <w:rPr>
          <w:spacing w:val="-11"/>
          <w:w w:val="105"/>
        </w:rPr>
        <w:t xml:space="preserve"> </w:t>
      </w:r>
      <w:r w:rsidRPr="00484B35">
        <w:rPr>
          <w:w w:val="105"/>
        </w:rPr>
        <w:t>a</w:t>
      </w:r>
      <w:r w:rsidRPr="00484B35">
        <w:rPr>
          <w:spacing w:val="-11"/>
          <w:w w:val="105"/>
        </w:rPr>
        <w:t xml:space="preserve"> </w:t>
      </w:r>
      <w:r w:rsidRPr="00484B35">
        <w:rPr>
          <w:w w:val="105"/>
        </w:rPr>
        <w:t>spanning</w:t>
      </w:r>
      <w:r w:rsidRPr="00484B35">
        <w:rPr>
          <w:spacing w:val="-55"/>
          <w:w w:val="105"/>
        </w:rPr>
        <w:t xml:space="preserve"> </w:t>
      </w:r>
      <w:r w:rsidRPr="00484B35">
        <w:rPr>
          <w:w w:val="105"/>
        </w:rPr>
        <w:t>tree</w:t>
      </w:r>
      <w:r w:rsidRPr="00484B35">
        <w:rPr>
          <w:spacing w:val="3"/>
          <w:w w:val="105"/>
        </w:rPr>
        <w:t xml:space="preserve"> </w:t>
      </w:r>
      <w:r w:rsidRPr="00484B35">
        <w:rPr>
          <w:w w:val="105"/>
        </w:rPr>
        <w:t>whose</w:t>
      </w:r>
      <w:r w:rsidRPr="00484B35">
        <w:rPr>
          <w:spacing w:val="3"/>
          <w:w w:val="105"/>
        </w:rPr>
        <w:t xml:space="preserve"> </w:t>
      </w:r>
      <w:r w:rsidRPr="00484B35">
        <w:rPr>
          <w:w w:val="105"/>
        </w:rPr>
        <w:t>weight</w:t>
      </w:r>
      <w:r w:rsidRPr="00484B35">
        <w:rPr>
          <w:spacing w:val="3"/>
          <w:w w:val="105"/>
        </w:rPr>
        <w:t xml:space="preserve"> </w:t>
      </w:r>
      <w:r w:rsidRPr="00484B35">
        <w:rPr>
          <w:w w:val="105"/>
        </w:rPr>
        <w:t>is</w:t>
      </w:r>
      <w:r w:rsidRPr="00484B35">
        <w:rPr>
          <w:spacing w:val="3"/>
          <w:w w:val="105"/>
        </w:rPr>
        <w:t xml:space="preserve"> </w:t>
      </w:r>
      <w:r w:rsidRPr="00484B35">
        <w:rPr>
          <w:i/>
          <w:w w:val="105"/>
        </w:rPr>
        <w:t>smaller</w:t>
      </w:r>
      <w:r w:rsidRPr="00484B35">
        <w:rPr>
          <w:w w:val="105"/>
        </w:rPr>
        <w:t>:</w:t>
      </w:r>
    </w:p>
    <w:p w:rsidR="00904690" w:rsidRPr="00484B35" w:rsidRDefault="0098712D">
      <w:pPr>
        <w:pStyle w:val="Textoindependiente"/>
        <w:spacing w:before="6"/>
        <w:rPr>
          <w:sz w:val="21"/>
        </w:rPr>
      </w:pPr>
      <w:r>
        <w:pict>
          <v:group id="_x0000_s6914" style="position:absolute;margin-left:223.6pt;margin-top:16.45pt;width:148.15pt;height:80.6pt;z-index:-251464704;mso-wrap-distance-left:0;mso-wrap-distance-right:0;mso-position-horizontal-relative:page" coordorigin="4472,329" coordsize="2963,1612">
            <v:shape id="_x0000_s6930" style="position:absolute;left:4475;top:334;width:1169;height:914" coordorigin="4476,334" coordsize="1169,914" o:spt="100" adj="0,,0" path="m4879,1046r-16,-78l4820,904r-64,-44l4677,844r-78,16l4535,904r-43,64l4476,1046r16,78l4535,1188r64,44l4677,1247r79,-15l4820,1188r43,-64l4879,1046xm5644,536r-16,-79l5585,393r-64,-43l5443,334r-79,16l5300,393r-43,64l5241,536r16,78l5300,678r64,43l5443,737r78,-16l5585,678r43,-64l5644,536xe" filled="f" strokeweight=".14058mm">
              <v:stroke joinstyle="round"/>
              <v:formulas/>
              <v:path arrowok="t" o:connecttype="segments"/>
            </v:shape>
            <v:line id="_x0000_s6929" style="position:absolute" from="4849,932" to="5271,650" strokeweight=".28117mm">
              <v:stroke dashstyle="dash"/>
            </v:line>
            <v:shape id="_x0000_s6928" style="position:absolute;left:5239;top:1353;width:407;height:407" coordorigin="5239,1353" coordsize="407,407" path="m5646,1556r-16,-79l5586,1413r-64,-44l5443,1353r-80,16l5299,1413r-44,64l5239,1556r16,79l5299,1700r64,43l5443,1759r79,-16l5586,1700r44,-65l5646,1556xe" filled="f" strokeweight=".14058mm">
              <v:path arrowok="t"/>
            </v:shape>
            <v:line id="_x0000_s6927" style="position:absolute" from="5443,741" to="5443,1349" strokeweight=".28117mm">
              <v:stroke dashstyle="dash"/>
            </v:line>
            <v:shape id="_x0000_s6926" style="position:absolute;left:6259;top:332;width:1171;height:915" coordorigin="6260,333" coordsize="1171,915" o:spt="100" adj="0,,0" path="m6666,536r-16,-79l6607,392r-65,-43l6463,333r-79,16l6319,392r-43,65l6260,536r16,79l6319,679r65,44l6463,739r79,-16l6607,679r43,-64l6666,536xm7430,1046r-16,-78l7371,904r-64,-44l7228,844r-78,16l7086,904r-43,64l7027,1046r16,78l7086,1188r64,44l7228,1247r79,-15l7371,1188r43,-64l7430,1046xe" filled="f" strokeweight=".14058mm">
              <v:stroke joinstyle="round"/>
              <v:formulas/>
              <v:path arrowok="t" o:connecttype="segments"/>
            </v:shape>
            <v:line id="_x0000_s6925" style="position:absolute" from="6636,651" to="7057,932" strokeweight=".28117mm">
              <v:stroke dashstyle="dash"/>
            </v:line>
            <v:shape id="_x0000_s6924" style="position:absolute;left:6259;top:1353;width:407;height:407" coordorigin="6260,1353" coordsize="407,407" path="m6666,1556r-16,-79l6607,1413r-65,-44l6463,1353r-79,16l6319,1413r-43,64l6260,1556r16,79l6319,1700r65,43l6463,1759r79,-16l6607,1700r43,-65l6666,1556xe" filled="f" strokeweight=".14058mm">
              <v:path arrowok="t"/>
            </v:shape>
            <v:line id="_x0000_s6923" style="position:absolute" from="7057,1160" to="6636,1441" strokeweight=".28117mm">
              <v:stroke dashstyle="dash"/>
            </v:line>
            <v:line id="_x0000_s6922" style="position:absolute" from="5650,1556" to="6256,1556" strokeweight=".28117mm"/>
            <v:shape id="_x0000_s6921" type="#_x0000_t202" style="position:absolute;left:5380;top:393;width:144;height:286" filled="f" stroked="f">
              <v:textbox inset="0,0,0,0">
                <w:txbxContent>
                  <w:p w:rsidR="00EE7A03" w:rsidRDefault="00EE7A03">
                    <w:pPr>
                      <w:spacing w:line="284" w:lineRule="exact"/>
                    </w:pPr>
                    <w:r>
                      <w:rPr>
                        <w:w w:val="112"/>
                      </w:rPr>
                      <w:t>2</w:t>
                    </w:r>
                  </w:p>
                </w:txbxContent>
              </v:textbox>
            </v:shape>
            <v:shape id="_x0000_s6920" type="#_x0000_t202" style="position:absolute;left:6401;top:392;width:144;height:286" filled="f" stroked="f">
              <v:textbox inset="0,0,0,0">
                <w:txbxContent>
                  <w:p w:rsidR="00EE7A03" w:rsidRDefault="00EE7A03">
                    <w:pPr>
                      <w:spacing w:line="284" w:lineRule="exact"/>
                    </w:pPr>
                    <w:r>
                      <w:rPr>
                        <w:w w:val="112"/>
                      </w:rPr>
                      <w:t>3</w:t>
                    </w:r>
                  </w:p>
                </w:txbxContent>
              </v:textbox>
            </v:shape>
            <v:shape id="_x0000_s6919" type="#_x0000_t202" style="position:absolute;left:4615;top:904;width:144;height:286" filled="f" stroked="f">
              <v:textbox inset="0,0,0,0">
                <w:txbxContent>
                  <w:p w:rsidR="00EE7A03" w:rsidRDefault="00EE7A03">
                    <w:pPr>
                      <w:spacing w:line="284" w:lineRule="exact"/>
                    </w:pPr>
                    <w:r>
                      <w:rPr>
                        <w:w w:val="112"/>
                      </w:rPr>
                      <w:t>1</w:t>
                    </w:r>
                  </w:p>
                </w:txbxContent>
              </v:textbox>
            </v:shape>
            <v:shape id="_x0000_s6918" type="#_x0000_t202" style="position:absolute;left:7166;top:904;width:144;height:286" filled="f" stroked="f">
              <v:textbox inset="0,0,0,0">
                <w:txbxContent>
                  <w:p w:rsidR="00EE7A03" w:rsidRDefault="00EE7A03">
                    <w:pPr>
                      <w:spacing w:line="284" w:lineRule="exact"/>
                    </w:pPr>
                    <w:r>
                      <w:rPr>
                        <w:w w:val="112"/>
                      </w:rPr>
                      <w:t>4</w:t>
                    </w:r>
                  </w:p>
                </w:txbxContent>
              </v:textbox>
            </v:shape>
            <v:shape id="_x0000_s6917" type="#_x0000_t202" style="position:absolute;left:5380;top:1413;width:144;height:286" filled="f" stroked="f">
              <v:textbox inset="0,0,0,0">
                <w:txbxContent>
                  <w:p w:rsidR="00EE7A03" w:rsidRDefault="00EE7A03">
                    <w:pPr>
                      <w:spacing w:line="284" w:lineRule="exact"/>
                    </w:pPr>
                    <w:r>
                      <w:rPr>
                        <w:w w:val="112"/>
                      </w:rPr>
                      <w:t>5</w:t>
                    </w:r>
                  </w:p>
                </w:txbxContent>
              </v:textbox>
            </v:shape>
            <v:shape id="_x0000_s6916" type="#_x0000_t202" style="position:absolute;left:5890;top:1654;width:144;height:286" filled="f" stroked="f">
              <v:textbox inset="0,0,0,0">
                <w:txbxContent>
                  <w:p w:rsidR="00EE7A03" w:rsidRDefault="00EE7A03">
                    <w:pPr>
                      <w:spacing w:line="284" w:lineRule="exact"/>
                    </w:pPr>
                    <w:r>
                      <w:rPr>
                        <w:w w:val="112"/>
                      </w:rPr>
                      <w:t>2</w:t>
                    </w:r>
                  </w:p>
                </w:txbxContent>
              </v:textbox>
            </v:shape>
            <v:shape id="_x0000_s6915" type="#_x0000_t202" style="position:absolute;left:6401;top:1413;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04690">
      <w:pPr>
        <w:pStyle w:val="Textoindependiente"/>
        <w:spacing w:before="7"/>
        <w:rPr>
          <w:sz w:val="19"/>
        </w:rPr>
      </w:pPr>
    </w:p>
    <w:p w:rsidR="00904690" w:rsidRPr="00484B35" w:rsidRDefault="009A0837">
      <w:pPr>
        <w:pStyle w:val="Textoindependiente"/>
        <w:spacing w:before="95" w:line="232" w:lineRule="auto"/>
        <w:ind w:left="190" w:right="157" w:firstLine="351"/>
        <w:jc w:val="both"/>
      </w:pPr>
      <w:r w:rsidRPr="00484B35">
        <w:rPr>
          <w:w w:val="105"/>
        </w:rPr>
        <w:t>For this reason, it is always optimal to include the minimum weight edge in</w:t>
      </w:r>
      <w:r w:rsidRPr="00484B35">
        <w:rPr>
          <w:spacing w:val="1"/>
          <w:w w:val="105"/>
        </w:rPr>
        <w:t xml:space="preserve"> </w:t>
      </w:r>
      <w:r w:rsidRPr="00484B35">
        <w:rPr>
          <w:w w:val="105"/>
        </w:rPr>
        <w:t>the tree to produce a minimum spanning tree.  Using a similar argument,  we</w:t>
      </w:r>
      <w:r w:rsidRPr="00484B35">
        <w:rPr>
          <w:spacing w:val="1"/>
          <w:w w:val="105"/>
        </w:rPr>
        <w:t xml:space="preserve"> </w:t>
      </w:r>
      <w:r w:rsidRPr="00484B35">
        <w:rPr>
          <w:w w:val="105"/>
        </w:rPr>
        <w:t>can show that it is also optimal to add the next edge in weight order to the tree,</w:t>
      </w:r>
      <w:r w:rsidRPr="00484B35">
        <w:rPr>
          <w:spacing w:val="1"/>
          <w:w w:val="105"/>
        </w:rPr>
        <w:t xml:space="preserve"> </w:t>
      </w:r>
      <w:r w:rsidRPr="00484B35">
        <w:rPr>
          <w:w w:val="105"/>
        </w:rPr>
        <w:t>and so on. Hence, Kruskal’s algorithm works correctly and always produces a</w:t>
      </w:r>
      <w:r w:rsidRPr="00484B35">
        <w:rPr>
          <w:spacing w:val="1"/>
          <w:w w:val="105"/>
        </w:rPr>
        <w:t xml:space="preserve"> </w:t>
      </w:r>
      <w:r w:rsidRPr="00484B35">
        <w:rPr>
          <w:w w:val="105"/>
        </w:rPr>
        <w:t>minimum</w:t>
      </w:r>
      <w:r w:rsidRPr="00484B35">
        <w:rPr>
          <w:spacing w:val="3"/>
          <w:w w:val="105"/>
        </w:rPr>
        <w:t xml:space="preserve"> </w:t>
      </w:r>
      <w:r w:rsidRPr="00484B35">
        <w:rPr>
          <w:w w:val="105"/>
        </w:rPr>
        <w:t>spanning</w:t>
      </w:r>
      <w:r w:rsidRPr="00484B35">
        <w:rPr>
          <w:spacing w:val="3"/>
          <w:w w:val="105"/>
        </w:rPr>
        <w:t xml:space="preserve"> </w:t>
      </w:r>
      <w:r w:rsidRPr="00484B35">
        <w:rPr>
          <w:w w:val="105"/>
        </w:rPr>
        <w:t>tree.</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tulo3"/>
        <w:spacing w:before="91"/>
      </w:pPr>
      <w:r w:rsidRPr="00484B35">
        <w:rPr>
          <w:w w:val="105"/>
        </w:rPr>
        <w:t>Implementation</w:t>
      </w:r>
    </w:p>
    <w:p w:rsidR="00904690" w:rsidRPr="00484B35" w:rsidRDefault="009A0837">
      <w:pPr>
        <w:pStyle w:val="Textoindependiente"/>
        <w:spacing w:before="174" w:line="232" w:lineRule="auto"/>
        <w:ind w:left="190" w:right="188" w:hanging="11"/>
        <w:jc w:val="both"/>
      </w:pPr>
      <w:r w:rsidRPr="00484B35">
        <w:rPr>
          <w:w w:val="110"/>
        </w:rPr>
        <w:t>When</w:t>
      </w:r>
      <w:r w:rsidRPr="00484B35">
        <w:rPr>
          <w:spacing w:val="-4"/>
          <w:w w:val="110"/>
        </w:rPr>
        <w:t xml:space="preserve"> </w:t>
      </w:r>
      <w:r w:rsidRPr="00484B35">
        <w:rPr>
          <w:w w:val="110"/>
        </w:rPr>
        <w:t>implementing</w:t>
      </w:r>
      <w:r w:rsidRPr="00484B35">
        <w:rPr>
          <w:spacing w:val="-3"/>
          <w:w w:val="110"/>
        </w:rPr>
        <w:t xml:space="preserve"> </w:t>
      </w:r>
      <w:r w:rsidRPr="00484B35">
        <w:rPr>
          <w:w w:val="110"/>
        </w:rPr>
        <w:t>Kruskal’s</w:t>
      </w:r>
      <w:r w:rsidRPr="00484B35">
        <w:rPr>
          <w:spacing w:val="-3"/>
          <w:w w:val="110"/>
        </w:rPr>
        <w:t xml:space="preserve"> </w:t>
      </w:r>
      <w:r w:rsidRPr="00484B35">
        <w:rPr>
          <w:w w:val="110"/>
        </w:rPr>
        <w:t>algorithm,</w:t>
      </w:r>
      <w:r w:rsidRPr="00484B35">
        <w:rPr>
          <w:spacing w:val="-1"/>
          <w:w w:val="110"/>
        </w:rPr>
        <w:t xml:space="preserve"> </w:t>
      </w:r>
      <w:r w:rsidRPr="00484B35">
        <w:rPr>
          <w:w w:val="110"/>
        </w:rPr>
        <w:t>it</w:t>
      </w:r>
      <w:r w:rsidRPr="00484B35">
        <w:rPr>
          <w:spacing w:val="-2"/>
          <w:w w:val="110"/>
        </w:rPr>
        <w:t xml:space="preserve"> </w:t>
      </w:r>
      <w:r w:rsidRPr="00484B35">
        <w:rPr>
          <w:w w:val="110"/>
        </w:rPr>
        <w:t>is</w:t>
      </w:r>
      <w:r w:rsidRPr="00484B35">
        <w:rPr>
          <w:spacing w:val="-3"/>
          <w:w w:val="110"/>
        </w:rPr>
        <w:t xml:space="preserve"> </w:t>
      </w:r>
      <w:r w:rsidRPr="00484B35">
        <w:rPr>
          <w:w w:val="110"/>
        </w:rPr>
        <w:t>convenient</w:t>
      </w:r>
      <w:r w:rsidRPr="00484B35">
        <w:rPr>
          <w:spacing w:val="-3"/>
          <w:w w:val="110"/>
        </w:rPr>
        <w:t xml:space="preserve"> </w:t>
      </w:r>
      <w:r w:rsidRPr="00484B35">
        <w:rPr>
          <w:w w:val="110"/>
        </w:rPr>
        <w:t>to</w:t>
      </w:r>
      <w:r w:rsidRPr="00484B35">
        <w:rPr>
          <w:spacing w:val="-4"/>
          <w:w w:val="110"/>
        </w:rPr>
        <w:t xml:space="preserve"> </w:t>
      </w:r>
      <w:r w:rsidRPr="00484B35">
        <w:rPr>
          <w:w w:val="110"/>
        </w:rPr>
        <w:t>use</w:t>
      </w:r>
      <w:r w:rsidRPr="00484B35">
        <w:rPr>
          <w:spacing w:val="-3"/>
          <w:w w:val="110"/>
        </w:rPr>
        <w:t xml:space="preserve"> </w:t>
      </w:r>
      <w:r w:rsidRPr="00484B35">
        <w:rPr>
          <w:w w:val="110"/>
        </w:rPr>
        <w:t>the</w:t>
      </w:r>
      <w:r w:rsidRPr="00484B35">
        <w:rPr>
          <w:spacing w:val="-2"/>
          <w:w w:val="110"/>
        </w:rPr>
        <w:t xml:space="preserve"> </w:t>
      </w:r>
      <w:r w:rsidRPr="00484B35">
        <w:rPr>
          <w:w w:val="110"/>
        </w:rPr>
        <w:t>edge</w:t>
      </w:r>
      <w:r w:rsidRPr="00484B35">
        <w:rPr>
          <w:spacing w:val="-3"/>
          <w:w w:val="110"/>
        </w:rPr>
        <w:t xml:space="preserve"> </w:t>
      </w:r>
      <w:r w:rsidRPr="00484B35">
        <w:rPr>
          <w:w w:val="110"/>
        </w:rPr>
        <w:t>list</w:t>
      </w:r>
      <w:r w:rsidRPr="00484B35">
        <w:rPr>
          <w:spacing w:val="-58"/>
          <w:w w:val="110"/>
        </w:rPr>
        <w:t xml:space="preserve"> </w:t>
      </w:r>
      <w:r w:rsidRPr="00484B35">
        <w:rPr>
          <w:w w:val="110"/>
        </w:rPr>
        <w:t>representation</w:t>
      </w:r>
      <w:r w:rsidRPr="00484B35">
        <w:rPr>
          <w:spacing w:val="-15"/>
          <w:w w:val="110"/>
        </w:rPr>
        <w:t xml:space="preserve"> </w:t>
      </w:r>
      <w:r w:rsidRPr="00484B35">
        <w:rPr>
          <w:w w:val="110"/>
        </w:rPr>
        <w:t>of</w:t>
      </w:r>
      <w:r w:rsidRPr="00484B35">
        <w:rPr>
          <w:spacing w:val="-14"/>
          <w:w w:val="110"/>
        </w:rPr>
        <w:t xml:space="preserve"> </w:t>
      </w:r>
      <w:r w:rsidRPr="00484B35">
        <w:rPr>
          <w:w w:val="110"/>
        </w:rPr>
        <w:t>the</w:t>
      </w:r>
      <w:r w:rsidRPr="00484B35">
        <w:rPr>
          <w:spacing w:val="-13"/>
          <w:w w:val="110"/>
        </w:rPr>
        <w:t xml:space="preserve"> </w:t>
      </w:r>
      <w:r w:rsidRPr="00484B35">
        <w:rPr>
          <w:w w:val="110"/>
        </w:rPr>
        <w:t>graph.</w:t>
      </w:r>
      <w:r w:rsidRPr="00484B35">
        <w:rPr>
          <w:spacing w:val="-3"/>
          <w:w w:val="110"/>
        </w:rPr>
        <w:t xml:space="preserve"> </w:t>
      </w:r>
      <w:r w:rsidRPr="00484B35">
        <w:rPr>
          <w:w w:val="110"/>
        </w:rPr>
        <w:t>The</w:t>
      </w:r>
      <w:r w:rsidRPr="00484B35">
        <w:rPr>
          <w:spacing w:val="-14"/>
          <w:w w:val="110"/>
        </w:rPr>
        <w:t xml:space="preserve"> </w:t>
      </w:r>
      <w:r w:rsidRPr="00484B35">
        <w:rPr>
          <w:w w:val="110"/>
        </w:rPr>
        <w:t>first</w:t>
      </w:r>
      <w:r w:rsidRPr="00484B35">
        <w:rPr>
          <w:spacing w:val="-14"/>
          <w:w w:val="110"/>
        </w:rPr>
        <w:t xml:space="preserve"> </w:t>
      </w:r>
      <w:r w:rsidRPr="00484B35">
        <w:rPr>
          <w:w w:val="110"/>
        </w:rPr>
        <w:t>phase</w:t>
      </w:r>
      <w:r w:rsidRPr="00484B35">
        <w:rPr>
          <w:spacing w:val="-13"/>
          <w:w w:val="110"/>
        </w:rPr>
        <w:t xml:space="preserve"> </w:t>
      </w:r>
      <w:r w:rsidRPr="00484B35">
        <w:rPr>
          <w:w w:val="110"/>
        </w:rPr>
        <w:t>of</w:t>
      </w:r>
      <w:r w:rsidRPr="00484B35">
        <w:rPr>
          <w:spacing w:val="-14"/>
          <w:w w:val="110"/>
        </w:rPr>
        <w:t xml:space="preserve"> </w:t>
      </w:r>
      <w:r w:rsidRPr="00484B35">
        <w:rPr>
          <w:w w:val="110"/>
        </w:rPr>
        <w:t>the</w:t>
      </w:r>
      <w:r w:rsidRPr="00484B35">
        <w:rPr>
          <w:spacing w:val="-14"/>
          <w:w w:val="110"/>
        </w:rPr>
        <w:t xml:space="preserve"> </w:t>
      </w:r>
      <w:r w:rsidRPr="00484B35">
        <w:rPr>
          <w:w w:val="110"/>
        </w:rPr>
        <w:t>algorithm</w:t>
      </w:r>
      <w:r w:rsidRPr="00484B35">
        <w:rPr>
          <w:spacing w:val="-14"/>
          <w:w w:val="110"/>
        </w:rPr>
        <w:t xml:space="preserve"> </w:t>
      </w:r>
      <w:r w:rsidRPr="00484B35">
        <w:rPr>
          <w:w w:val="110"/>
        </w:rPr>
        <w:t>sorts</w:t>
      </w:r>
      <w:r w:rsidRPr="00484B35">
        <w:rPr>
          <w:spacing w:val="-14"/>
          <w:w w:val="110"/>
        </w:rPr>
        <w:t xml:space="preserve"> </w:t>
      </w:r>
      <w:r w:rsidRPr="00484B35">
        <w:rPr>
          <w:w w:val="110"/>
        </w:rPr>
        <w:t>the</w:t>
      </w:r>
      <w:r w:rsidRPr="00484B35">
        <w:rPr>
          <w:spacing w:val="-14"/>
          <w:w w:val="110"/>
        </w:rPr>
        <w:t xml:space="preserve"> </w:t>
      </w:r>
      <w:r w:rsidRPr="00484B35">
        <w:rPr>
          <w:w w:val="110"/>
        </w:rPr>
        <w:t>edges</w:t>
      </w:r>
      <w:r w:rsidRPr="00484B35">
        <w:rPr>
          <w:spacing w:val="-14"/>
          <w:w w:val="110"/>
        </w:rPr>
        <w:t xml:space="preserve"> </w:t>
      </w:r>
      <w:r w:rsidRPr="00484B35">
        <w:rPr>
          <w:w w:val="110"/>
        </w:rPr>
        <w:t>in</w:t>
      </w:r>
      <w:r w:rsidRPr="00484B35">
        <w:rPr>
          <w:spacing w:val="-59"/>
          <w:w w:val="110"/>
        </w:rPr>
        <w:t xml:space="preserve"> </w:t>
      </w:r>
      <w:r w:rsidRPr="00484B35">
        <w:rPr>
          <w:w w:val="105"/>
        </w:rPr>
        <w:t xml:space="preserve">the list in </w:t>
      </w:r>
      <w:r w:rsidRPr="00484B35">
        <w:rPr>
          <w:i/>
          <w:w w:val="105"/>
        </w:rPr>
        <w:t>O</w:t>
      </w:r>
      <w:r w:rsidRPr="00484B35">
        <w:rPr>
          <w:w w:val="105"/>
        </w:rPr>
        <w:t>(</w:t>
      </w:r>
      <w:r w:rsidRPr="00484B35">
        <w:rPr>
          <w:i/>
          <w:w w:val="105"/>
        </w:rPr>
        <w:t xml:space="preserve">m </w:t>
      </w:r>
      <w:r w:rsidRPr="00484B35">
        <w:rPr>
          <w:w w:val="105"/>
        </w:rPr>
        <w:t xml:space="preserve">log </w:t>
      </w:r>
      <w:r w:rsidRPr="00484B35">
        <w:rPr>
          <w:i/>
          <w:w w:val="105"/>
        </w:rPr>
        <w:t>m</w:t>
      </w:r>
      <w:r w:rsidRPr="00484B35">
        <w:rPr>
          <w:w w:val="105"/>
        </w:rPr>
        <w:t>) time. After this, the second phase of the algorithm builds</w:t>
      </w:r>
      <w:r w:rsidRPr="00484B35">
        <w:rPr>
          <w:spacing w:val="1"/>
          <w:w w:val="105"/>
        </w:rPr>
        <w:t xml:space="preserve"> </w:t>
      </w:r>
      <w:r w:rsidRPr="00484B35">
        <w:rPr>
          <w:w w:val="110"/>
        </w:rPr>
        <w:t>the</w:t>
      </w:r>
      <w:r w:rsidRPr="00484B35">
        <w:rPr>
          <w:spacing w:val="-2"/>
          <w:w w:val="110"/>
        </w:rPr>
        <w:t xml:space="preserve"> </w:t>
      </w:r>
      <w:r w:rsidRPr="00484B35">
        <w:rPr>
          <w:w w:val="110"/>
        </w:rPr>
        <w:t>minimum</w:t>
      </w:r>
      <w:r w:rsidRPr="00484B35">
        <w:rPr>
          <w:spacing w:val="-2"/>
          <w:w w:val="110"/>
        </w:rPr>
        <w:t xml:space="preserve"> </w:t>
      </w:r>
      <w:r w:rsidRPr="00484B35">
        <w:rPr>
          <w:w w:val="110"/>
        </w:rPr>
        <w:t>spanning</w:t>
      </w:r>
      <w:r w:rsidRPr="00484B35">
        <w:rPr>
          <w:spacing w:val="-2"/>
          <w:w w:val="110"/>
        </w:rPr>
        <w:t xml:space="preserve"> </w:t>
      </w:r>
      <w:r w:rsidRPr="00484B35">
        <w:rPr>
          <w:w w:val="110"/>
        </w:rPr>
        <w:t>tree</w:t>
      </w:r>
      <w:r w:rsidRPr="00484B35">
        <w:rPr>
          <w:spacing w:val="-2"/>
          <w:w w:val="110"/>
        </w:rPr>
        <w:t xml:space="preserve"> </w:t>
      </w:r>
      <w:r w:rsidRPr="00484B35">
        <w:rPr>
          <w:w w:val="110"/>
        </w:rPr>
        <w:t>as</w:t>
      </w:r>
      <w:r w:rsidRPr="00484B35">
        <w:rPr>
          <w:spacing w:val="-2"/>
          <w:w w:val="110"/>
        </w:rPr>
        <w:t xml:space="preserve"> </w:t>
      </w:r>
      <w:r w:rsidRPr="00484B35">
        <w:rPr>
          <w:w w:val="110"/>
        </w:rPr>
        <w:t>follows:</w:t>
      </w:r>
    </w:p>
    <w:p w:rsidR="00904690" w:rsidRPr="00484B35" w:rsidRDefault="0098712D">
      <w:pPr>
        <w:pStyle w:val="Textoindependiente"/>
        <w:spacing w:before="11"/>
        <w:rPr>
          <w:sz w:val="11"/>
        </w:rPr>
      </w:pPr>
      <w:r>
        <w:pict>
          <v:shape id="_x0000_s6913" type="#_x0000_t202" style="position:absolute;margin-left:110.3pt;margin-top:10.15pt;width:389.7pt;height:47.05pt;z-index:-251463680;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for</w:t>
                  </w:r>
                  <w:r>
                    <w:rPr>
                      <w:rFonts w:ascii="SimSun"/>
                      <w:color w:val="44538A"/>
                      <w:spacing w:val="-7"/>
                      <w:w w:val="105"/>
                      <w:sz w:val="20"/>
                    </w:rPr>
                    <w:t xml:space="preserve"> </w:t>
                  </w:r>
                  <w:r>
                    <w:rPr>
                      <w:rFonts w:ascii="SimSun"/>
                      <w:w w:val="105"/>
                      <w:sz w:val="20"/>
                    </w:rPr>
                    <w:t>(...)</w:t>
                  </w:r>
                  <w:r>
                    <w:rPr>
                      <w:rFonts w:ascii="SimSun"/>
                      <w:spacing w:val="-7"/>
                      <w:w w:val="105"/>
                      <w:sz w:val="20"/>
                    </w:rPr>
                    <w:t xml:space="preserve"> </w:t>
                  </w:r>
                  <w:r>
                    <w:rPr>
                      <w:rFonts w:ascii="SimSun"/>
                      <w:w w:val="105"/>
                      <w:sz w:val="20"/>
                    </w:rPr>
                    <w:t>{</w:t>
                  </w:r>
                </w:p>
                <w:p w:rsidR="00EE7A03" w:rsidRDefault="00EE7A03">
                  <w:pPr>
                    <w:spacing w:before="15"/>
                    <w:ind w:left="246"/>
                    <w:rPr>
                      <w:rFonts w:ascii="SimSun"/>
                      <w:sz w:val="20"/>
                    </w:rPr>
                  </w:pPr>
                  <w:r>
                    <w:rPr>
                      <w:rFonts w:ascii="SimSun"/>
                      <w:color w:val="44538A"/>
                      <w:w w:val="105"/>
                      <w:sz w:val="20"/>
                    </w:rPr>
                    <w:t>if</w:t>
                  </w:r>
                  <w:r>
                    <w:rPr>
                      <w:rFonts w:ascii="SimSun"/>
                      <w:color w:val="44538A"/>
                      <w:spacing w:val="-15"/>
                      <w:w w:val="105"/>
                      <w:sz w:val="20"/>
                    </w:rPr>
                    <w:t xml:space="preserve"> </w:t>
                  </w:r>
                  <w:r>
                    <w:rPr>
                      <w:rFonts w:ascii="SimSun"/>
                      <w:w w:val="105"/>
                      <w:sz w:val="20"/>
                    </w:rPr>
                    <w:t>(!same(a,b))</w:t>
                  </w:r>
                  <w:r>
                    <w:rPr>
                      <w:rFonts w:ascii="SimSun"/>
                      <w:spacing w:val="-15"/>
                      <w:w w:val="105"/>
                      <w:sz w:val="20"/>
                    </w:rPr>
                    <w:t xml:space="preserve"> </w:t>
                  </w:r>
                  <w:r>
                    <w:rPr>
                      <w:rFonts w:ascii="SimSun"/>
                      <w:w w:val="105"/>
                      <w:sz w:val="20"/>
                    </w:rPr>
                    <w:t>unite(a,b);</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34" w:line="232" w:lineRule="auto"/>
        <w:ind w:left="190" w:right="188" w:firstLine="351"/>
        <w:jc w:val="both"/>
      </w:pPr>
      <w:r w:rsidRPr="00484B35">
        <w:rPr>
          <w:w w:val="105"/>
        </w:rPr>
        <w:t>The loop goes through the edges in the list and always processes an edge</w:t>
      </w:r>
      <w:r w:rsidRPr="00484B35">
        <w:rPr>
          <w:spacing w:val="1"/>
          <w:w w:val="105"/>
        </w:rPr>
        <w:t xml:space="preserve"> </w:t>
      </w:r>
      <w:r w:rsidRPr="00484B35">
        <w:rPr>
          <w:i/>
          <w:w w:val="105"/>
        </w:rPr>
        <w:t>a</w:t>
      </w:r>
      <w:r w:rsidRPr="00484B35">
        <w:rPr>
          <w:w w:val="105"/>
        </w:rPr>
        <w:t>–</w:t>
      </w:r>
      <w:r w:rsidRPr="00484B35">
        <w:rPr>
          <w:i/>
          <w:w w:val="105"/>
        </w:rPr>
        <w:t xml:space="preserve">b </w:t>
      </w:r>
      <w:r w:rsidRPr="00484B35">
        <w:rPr>
          <w:w w:val="105"/>
        </w:rPr>
        <w:t xml:space="preserve">where </w:t>
      </w:r>
      <w:r w:rsidRPr="00484B35">
        <w:rPr>
          <w:i/>
          <w:w w:val="105"/>
        </w:rPr>
        <w:t xml:space="preserve">a </w:t>
      </w:r>
      <w:r w:rsidRPr="00484B35">
        <w:rPr>
          <w:w w:val="105"/>
        </w:rPr>
        <w:t xml:space="preserve">and </w:t>
      </w:r>
      <w:r w:rsidRPr="00484B35">
        <w:rPr>
          <w:i/>
          <w:w w:val="105"/>
        </w:rPr>
        <w:t xml:space="preserve">b </w:t>
      </w:r>
      <w:r w:rsidRPr="00484B35">
        <w:rPr>
          <w:w w:val="105"/>
        </w:rPr>
        <w:t xml:space="preserve">are two nodes. Two functions are needed: the function </w:t>
      </w:r>
      <w:r w:rsidRPr="00484B35">
        <w:rPr>
          <w:rFonts w:ascii="SimSun" w:hAnsi="SimSun"/>
          <w:w w:val="105"/>
        </w:rPr>
        <w:t>same</w:t>
      </w:r>
      <w:r w:rsidRPr="00484B35">
        <w:rPr>
          <w:rFonts w:ascii="SimSun" w:hAnsi="SimSun"/>
          <w:spacing w:val="1"/>
          <w:w w:val="105"/>
        </w:rPr>
        <w:t xml:space="preserve"> </w:t>
      </w:r>
      <w:r w:rsidRPr="00484B35">
        <w:rPr>
          <w:w w:val="105"/>
        </w:rPr>
        <w:t xml:space="preserve">determines if </w:t>
      </w:r>
      <w:r w:rsidRPr="00484B35">
        <w:rPr>
          <w:i/>
          <w:w w:val="105"/>
        </w:rPr>
        <w:t xml:space="preserve">a </w:t>
      </w:r>
      <w:r w:rsidRPr="00484B35">
        <w:rPr>
          <w:w w:val="105"/>
        </w:rPr>
        <w:t xml:space="preserve">and </w:t>
      </w:r>
      <w:r w:rsidRPr="00484B35">
        <w:rPr>
          <w:i/>
          <w:w w:val="105"/>
        </w:rPr>
        <w:t xml:space="preserve">b </w:t>
      </w:r>
      <w:r w:rsidRPr="00484B35">
        <w:rPr>
          <w:w w:val="105"/>
        </w:rPr>
        <w:t xml:space="preserve">are in the same component, and the function </w:t>
      </w:r>
      <w:r w:rsidRPr="00484B35">
        <w:rPr>
          <w:rFonts w:ascii="SimSun" w:hAnsi="SimSun"/>
          <w:w w:val="105"/>
        </w:rPr>
        <w:t xml:space="preserve">unite </w:t>
      </w:r>
      <w:r w:rsidRPr="00484B35">
        <w:rPr>
          <w:w w:val="105"/>
        </w:rPr>
        <w:t>joins</w:t>
      </w:r>
      <w:r w:rsidRPr="00484B35">
        <w:rPr>
          <w:spacing w:val="1"/>
          <w:w w:val="105"/>
        </w:rPr>
        <w:t xml:space="preserve"> </w:t>
      </w:r>
      <w:r w:rsidRPr="00484B35">
        <w:rPr>
          <w:w w:val="105"/>
        </w:rPr>
        <w:t>the</w:t>
      </w:r>
      <w:r w:rsidRPr="00484B35">
        <w:rPr>
          <w:spacing w:val="3"/>
          <w:w w:val="105"/>
        </w:rPr>
        <w:t xml:space="preserve"> </w:t>
      </w:r>
      <w:r w:rsidRPr="00484B35">
        <w:rPr>
          <w:w w:val="105"/>
        </w:rPr>
        <w:t>components</w:t>
      </w:r>
      <w:r w:rsidRPr="00484B35">
        <w:rPr>
          <w:spacing w:val="3"/>
          <w:w w:val="105"/>
        </w:rPr>
        <w:t xml:space="preserve"> </w:t>
      </w:r>
      <w:r w:rsidRPr="00484B35">
        <w:rPr>
          <w:w w:val="105"/>
        </w:rPr>
        <w:t>that</w:t>
      </w:r>
      <w:r w:rsidRPr="00484B35">
        <w:rPr>
          <w:spacing w:val="4"/>
          <w:w w:val="105"/>
        </w:rPr>
        <w:t xml:space="preserve"> </w:t>
      </w:r>
      <w:r w:rsidRPr="00484B35">
        <w:rPr>
          <w:w w:val="105"/>
        </w:rPr>
        <w:t>contain</w:t>
      </w:r>
      <w:r w:rsidRPr="00484B35">
        <w:rPr>
          <w:spacing w:val="8"/>
          <w:w w:val="105"/>
        </w:rPr>
        <w:t xml:space="preserve"> </w:t>
      </w:r>
      <w:r w:rsidRPr="00484B35">
        <w:rPr>
          <w:i/>
          <w:w w:val="105"/>
        </w:rPr>
        <w:t>a</w:t>
      </w:r>
      <w:r w:rsidRPr="00484B35">
        <w:rPr>
          <w:i/>
          <w:spacing w:val="9"/>
          <w:w w:val="105"/>
        </w:rPr>
        <w:t xml:space="preserve"> </w:t>
      </w:r>
      <w:r w:rsidRPr="00484B35">
        <w:rPr>
          <w:w w:val="105"/>
        </w:rPr>
        <w:t>and</w:t>
      </w:r>
      <w:r w:rsidRPr="00484B35">
        <w:rPr>
          <w:spacing w:val="10"/>
          <w:w w:val="105"/>
        </w:rPr>
        <w:t xml:space="preserve"> </w:t>
      </w:r>
      <w:r w:rsidRPr="00484B35">
        <w:rPr>
          <w:i/>
          <w:w w:val="105"/>
        </w:rPr>
        <w:t>b</w:t>
      </w:r>
      <w:r w:rsidRPr="00484B35">
        <w:rPr>
          <w:w w:val="105"/>
        </w:rPr>
        <w:t>.</w:t>
      </w:r>
    </w:p>
    <w:p w:rsidR="00904690" w:rsidRPr="00484B35" w:rsidRDefault="009A0837">
      <w:pPr>
        <w:pStyle w:val="Textoindependiente"/>
        <w:spacing w:before="11" w:line="232" w:lineRule="auto"/>
        <w:ind w:left="190" w:right="145" w:firstLine="351"/>
        <w:jc w:val="both"/>
      </w:pPr>
      <w:r w:rsidRPr="00484B35">
        <w:rPr>
          <w:w w:val="105"/>
        </w:rPr>
        <w:t xml:space="preserve">The problem is how to efficiently implement the functions </w:t>
      </w:r>
      <w:r w:rsidRPr="00484B35">
        <w:rPr>
          <w:rFonts w:ascii="SimSun"/>
          <w:w w:val="105"/>
        </w:rPr>
        <w:t xml:space="preserve">same </w:t>
      </w:r>
      <w:r w:rsidRPr="00484B35">
        <w:rPr>
          <w:w w:val="105"/>
        </w:rPr>
        <w:t xml:space="preserve">and </w:t>
      </w:r>
      <w:r w:rsidRPr="00484B35">
        <w:rPr>
          <w:rFonts w:ascii="SimSun"/>
          <w:w w:val="105"/>
        </w:rPr>
        <w:t>unite</w:t>
      </w:r>
      <w:r w:rsidRPr="00484B35">
        <w:rPr>
          <w:w w:val="105"/>
        </w:rPr>
        <w:t>.</w:t>
      </w:r>
      <w:r w:rsidRPr="00484B35">
        <w:rPr>
          <w:spacing w:val="1"/>
          <w:w w:val="105"/>
        </w:rPr>
        <w:t xml:space="preserve"> </w:t>
      </w:r>
      <w:r w:rsidRPr="00484B35">
        <w:t>One</w:t>
      </w:r>
      <w:r w:rsidRPr="00484B35">
        <w:rPr>
          <w:spacing w:val="28"/>
        </w:rPr>
        <w:t xml:space="preserve"> </w:t>
      </w:r>
      <w:r w:rsidRPr="00484B35">
        <w:t>possibility</w:t>
      </w:r>
      <w:r w:rsidRPr="00484B35">
        <w:rPr>
          <w:spacing w:val="28"/>
        </w:rPr>
        <w:t xml:space="preserve"> </w:t>
      </w:r>
      <w:r w:rsidRPr="00484B35">
        <w:t>is</w:t>
      </w:r>
      <w:r w:rsidRPr="00484B35">
        <w:rPr>
          <w:spacing w:val="28"/>
        </w:rPr>
        <w:t xml:space="preserve"> </w:t>
      </w:r>
      <w:r w:rsidRPr="00484B35">
        <w:t>to</w:t>
      </w:r>
      <w:r w:rsidRPr="00484B35">
        <w:rPr>
          <w:spacing w:val="29"/>
        </w:rPr>
        <w:t xml:space="preserve"> </w:t>
      </w:r>
      <w:r w:rsidRPr="00484B35">
        <w:t>implement</w:t>
      </w:r>
      <w:r w:rsidRPr="00484B35">
        <w:rPr>
          <w:spacing w:val="28"/>
        </w:rPr>
        <w:t xml:space="preserve"> </w:t>
      </w:r>
      <w:r w:rsidRPr="00484B35">
        <w:t>the</w:t>
      </w:r>
      <w:r w:rsidRPr="00484B35">
        <w:rPr>
          <w:spacing w:val="28"/>
        </w:rPr>
        <w:t xml:space="preserve"> </w:t>
      </w:r>
      <w:r w:rsidRPr="00484B35">
        <w:t>function</w:t>
      </w:r>
      <w:r w:rsidRPr="00484B35">
        <w:rPr>
          <w:spacing w:val="29"/>
        </w:rPr>
        <w:t xml:space="preserve"> </w:t>
      </w:r>
      <w:r w:rsidRPr="00484B35">
        <w:rPr>
          <w:rFonts w:ascii="SimSun"/>
        </w:rPr>
        <w:t>same</w:t>
      </w:r>
      <w:r w:rsidRPr="00484B35">
        <w:rPr>
          <w:rFonts w:ascii="SimSun"/>
          <w:spacing w:val="-27"/>
        </w:rPr>
        <w:t xml:space="preserve"> </w:t>
      </w:r>
      <w:r w:rsidRPr="00484B35">
        <w:t>as</w:t>
      </w:r>
      <w:r w:rsidRPr="00484B35">
        <w:rPr>
          <w:spacing w:val="28"/>
        </w:rPr>
        <w:t xml:space="preserve"> </w:t>
      </w:r>
      <w:r w:rsidRPr="00484B35">
        <w:t>a</w:t>
      </w:r>
      <w:r w:rsidRPr="00484B35">
        <w:rPr>
          <w:spacing w:val="29"/>
        </w:rPr>
        <w:t xml:space="preserve"> </w:t>
      </w:r>
      <w:r w:rsidRPr="00484B35">
        <w:t>graph</w:t>
      </w:r>
      <w:r w:rsidRPr="00484B35">
        <w:rPr>
          <w:spacing w:val="28"/>
        </w:rPr>
        <w:t xml:space="preserve"> </w:t>
      </w:r>
      <w:r w:rsidRPr="00484B35">
        <w:t>traversal</w:t>
      </w:r>
      <w:r w:rsidRPr="00484B35">
        <w:rPr>
          <w:spacing w:val="28"/>
        </w:rPr>
        <w:t xml:space="preserve"> </w:t>
      </w:r>
      <w:r w:rsidRPr="00484B35">
        <w:t>and</w:t>
      </w:r>
      <w:r w:rsidRPr="00484B35">
        <w:rPr>
          <w:spacing w:val="29"/>
        </w:rPr>
        <w:t xml:space="preserve"> </w:t>
      </w:r>
      <w:r w:rsidRPr="00484B35">
        <w:t>check</w:t>
      </w:r>
      <w:r w:rsidRPr="00484B35">
        <w:rPr>
          <w:spacing w:val="1"/>
        </w:rPr>
        <w:t xml:space="preserve"> </w:t>
      </w:r>
      <w:r w:rsidRPr="00484B35">
        <w:rPr>
          <w:w w:val="105"/>
        </w:rPr>
        <w:t>if</w:t>
      </w:r>
      <w:r w:rsidRPr="00484B35">
        <w:rPr>
          <w:spacing w:val="18"/>
          <w:w w:val="105"/>
        </w:rPr>
        <w:t xml:space="preserve"> </w:t>
      </w:r>
      <w:r w:rsidRPr="00484B35">
        <w:rPr>
          <w:w w:val="105"/>
        </w:rPr>
        <w:t>we</w:t>
      </w:r>
      <w:r w:rsidRPr="00484B35">
        <w:rPr>
          <w:spacing w:val="18"/>
          <w:w w:val="105"/>
        </w:rPr>
        <w:t xml:space="preserve"> </w:t>
      </w:r>
      <w:r w:rsidRPr="00484B35">
        <w:rPr>
          <w:w w:val="105"/>
        </w:rPr>
        <w:t>can</w:t>
      </w:r>
      <w:r w:rsidRPr="00484B35">
        <w:rPr>
          <w:spacing w:val="18"/>
          <w:w w:val="105"/>
        </w:rPr>
        <w:t xml:space="preserve"> </w:t>
      </w:r>
      <w:r w:rsidRPr="00484B35">
        <w:rPr>
          <w:w w:val="105"/>
        </w:rPr>
        <w:t>get</w:t>
      </w:r>
      <w:r w:rsidRPr="00484B35">
        <w:rPr>
          <w:spacing w:val="18"/>
          <w:w w:val="105"/>
        </w:rPr>
        <w:t xml:space="preserve"> </w:t>
      </w:r>
      <w:r w:rsidRPr="00484B35">
        <w:rPr>
          <w:w w:val="105"/>
        </w:rPr>
        <w:t>from</w:t>
      </w:r>
      <w:r w:rsidRPr="00484B35">
        <w:rPr>
          <w:spacing w:val="18"/>
          <w:w w:val="105"/>
        </w:rPr>
        <w:t xml:space="preserve"> </w:t>
      </w:r>
      <w:r w:rsidRPr="00484B35">
        <w:rPr>
          <w:w w:val="105"/>
        </w:rPr>
        <w:t>node</w:t>
      </w:r>
      <w:r w:rsidRPr="00484B35">
        <w:rPr>
          <w:spacing w:val="23"/>
          <w:w w:val="105"/>
        </w:rPr>
        <w:t xml:space="preserve"> </w:t>
      </w:r>
      <w:r w:rsidRPr="00484B35">
        <w:rPr>
          <w:i/>
          <w:w w:val="105"/>
        </w:rPr>
        <w:t>a</w:t>
      </w:r>
      <w:r w:rsidRPr="00484B35">
        <w:rPr>
          <w:i/>
          <w:spacing w:val="22"/>
          <w:w w:val="105"/>
        </w:rPr>
        <w:t xml:space="preserve"> </w:t>
      </w:r>
      <w:r w:rsidRPr="00484B35">
        <w:rPr>
          <w:w w:val="105"/>
        </w:rPr>
        <w:t>to</w:t>
      </w:r>
      <w:r w:rsidRPr="00484B35">
        <w:rPr>
          <w:spacing w:val="19"/>
          <w:w w:val="105"/>
        </w:rPr>
        <w:t xml:space="preserve"> </w:t>
      </w:r>
      <w:r w:rsidRPr="00484B35">
        <w:rPr>
          <w:w w:val="105"/>
        </w:rPr>
        <w:t>node</w:t>
      </w:r>
      <w:r w:rsidRPr="00484B35">
        <w:rPr>
          <w:spacing w:val="25"/>
          <w:w w:val="105"/>
        </w:rPr>
        <w:t xml:space="preserve"> </w:t>
      </w:r>
      <w:r w:rsidRPr="00484B35">
        <w:rPr>
          <w:i/>
          <w:w w:val="105"/>
        </w:rPr>
        <w:t>b</w:t>
      </w:r>
      <w:r w:rsidRPr="00484B35">
        <w:rPr>
          <w:w w:val="105"/>
        </w:rPr>
        <w:t>.</w:t>
      </w:r>
      <w:r w:rsidRPr="00484B35">
        <w:rPr>
          <w:spacing w:val="8"/>
          <w:w w:val="105"/>
        </w:rPr>
        <w:t xml:space="preserve"> </w:t>
      </w:r>
      <w:r w:rsidRPr="00484B35">
        <w:rPr>
          <w:w w:val="105"/>
        </w:rPr>
        <w:t>However,</w:t>
      </w:r>
      <w:r w:rsidRPr="00484B35">
        <w:rPr>
          <w:spacing w:val="22"/>
          <w:w w:val="105"/>
        </w:rPr>
        <w:t xml:space="preserve"> </w:t>
      </w:r>
      <w:r w:rsidRPr="00484B35">
        <w:rPr>
          <w:w w:val="105"/>
        </w:rPr>
        <w:t>the</w:t>
      </w:r>
      <w:r w:rsidRPr="00484B35">
        <w:rPr>
          <w:spacing w:val="18"/>
          <w:w w:val="105"/>
        </w:rPr>
        <w:t xml:space="preserve"> </w:t>
      </w:r>
      <w:r w:rsidRPr="00484B35">
        <w:rPr>
          <w:w w:val="105"/>
        </w:rPr>
        <w:t>time</w:t>
      </w:r>
      <w:r w:rsidRPr="00484B35">
        <w:rPr>
          <w:spacing w:val="18"/>
          <w:w w:val="105"/>
        </w:rPr>
        <w:t xml:space="preserve"> </w:t>
      </w:r>
      <w:r w:rsidRPr="00484B35">
        <w:rPr>
          <w:w w:val="105"/>
        </w:rPr>
        <w:t>complexity</w:t>
      </w:r>
      <w:r w:rsidRPr="00484B35">
        <w:rPr>
          <w:spacing w:val="18"/>
          <w:w w:val="105"/>
        </w:rPr>
        <w:t xml:space="preserve"> </w:t>
      </w:r>
      <w:r w:rsidRPr="00484B35">
        <w:rPr>
          <w:w w:val="105"/>
        </w:rPr>
        <w:t>of</w:t>
      </w:r>
      <w:r w:rsidRPr="00484B35">
        <w:rPr>
          <w:spacing w:val="18"/>
          <w:w w:val="105"/>
        </w:rPr>
        <w:t xml:space="preserve"> </w:t>
      </w:r>
      <w:r w:rsidRPr="00484B35">
        <w:rPr>
          <w:w w:val="105"/>
        </w:rPr>
        <w:t>such</w:t>
      </w:r>
      <w:r w:rsidRPr="00484B35">
        <w:rPr>
          <w:spacing w:val="18"/>
          <w:w w:val="105"/>
        </w:rPr>
        <w:t xml:space="preserve"> </w:t>
      </w:r>
      <w:r w:rsidRPr="00484B35">
        <w:rPr>
          <w:w w:val="105"/>
        </w:rPr>
        <w:t>a</w:t>
      </w:r>
    </w:p>
    <w:p w:rsidR="00904690" w:rsidRPr="00484B35" w:rsidRDefault="009A0837">
      <w:pPr>
        <w:pStyle w:val="Textoindependiente"/>
        <w:spacing w:before="4" w:line="189" w:lineRule="auto"/>
        <w:ind w:left="190" w:right="188"/>
        <w:jc w:val="both"/>
      </w:pPr>
      <w:r w:rsidRPr="00484B35">
        <w:t>function</w:t>
      </w:r>
      <w:r w:rsidRPr="00484B35">
        <w:rPr>
          <w:spacing w:val="30"/>
        </w:rPr>
        <w:t xml:space="preserve"> </w:t>
      </w:r>
      <w:r w:rsidRPr="00484B35">
        <w:t>would</w:t>
      </w:r>
      <w:r w:rsidRPr="00484B35">
        <w:rPr>
          <w:spacing w:val="30"/>
        </w:rPr>
        <w:t xml:space="preserve"> </w:t>
      </w:r>
      <w:r w:rsidRPr="00484B35">
        <w:t>be</w:t>
      </w:r>
      <w:r w:rsidRPr="00484B35">
        <w:rPr>
          <w:spacing w:val="30"/>
        </w:rPr>
        <w:t xml:space="preserve"> </w:t>
      </w:r>
      <w:r w:rsidRPr="00484B35">
        <w:rPr>
          <w:i/>
        </w:rPr>
        <w:t>O</w:t>
      </w:r>
      <w:r w:rsidRPr="00484B35">
        <w:t>(</w:t>
      </w:r>
      <w:r w:rsidRPr="00484B35">
        <w:rPr>
          <w:i/>
        </w:rPr>
        <w:t>n</w:t>
      </w:r>
      <w:r w:rsidRPr="00484B35">
        <w:rPr>
          <w:i/>
          <w:spacing w:val="-9"/>
        </w:rPr>
        <w:t xml:space="preserve"> </w:t>
      </w:r>
      <w:r w:rsidRPr="00484B35">
        <w:rPr>
          <w:rFonts w:ascii="Yu Gothic"/>
        </w:rPr>
        <w:t>+</w:t>
      </w:r>
      <w:r w:rsidRPr="00484B35">
        <w:rPr>
          <w:rFonts w:ascii="Yu Gothic"/>
          <w:spacing w:val="-13"/>
        </w:rPr>
        <w:t xml:space="preserve"> </w:t>
      </w:r>
      <w:r w:rsidRPr="00484B35">
        <w:rPr>
          <w:i/>
        </w:rPr>
        <w:t>m</w:t>
      </w:r>
      <w:r w:rsidRPr="00484B35">
        <w:t>)</w:t>
      </w:r>
      <w:r w:rsidRPr="00484B35">
        <w:rPr>
          <w:spacing w:val="30"/>
        </w:rPr>
        <w:t xml:space="preserve"> </w:t>
      </w:r>
      <w:r w:rsidRPr="00484B35">
        <w:t>and</w:t>
      </w:r>
      <w:r w:rsidRPr="00484B35">
        <w:rPr>
          <w:spacing w:val="31"/>
        </w:rPr>
        <w:t xml:space="preserve"> </w:t>
      </w:r>
      <w:r w:rsidRPr="00484B35">
        <w:t>the</w:t>
      </w:r>
      <w:r w:rsidRPr="00484B35">
        <w:rPr>
          <w:spacing w:val="30"/>
        </w:rPr>
        <w:t xml:space="preserve"> </w:t>
      </w:r>
      <w:r w:rsidRPr="00484B35">
        <w:t>resulting</w:t>
      </w:r>
      <w:r w:rsidRPr="00484B35">
        <w:rPr>
          <w:spacing w:val="30"/>
        </w:rPr>
        <w:t xml:space="preserve"> </w:t>
      </w:r>
      <w:r w:rsidRPr="00484B35">
        <w:t>algorithm</w:t>
      </w:r>
      <w:r w:rsidRPr="00484B35">
        <w:rPr>
          <w:spacing w:val="31"/>
        </w:rPr>
        <w:t xml:space="preserve"> </w:t>
      </w:r>
      <w:r w:rsidRPr="00484B35">
        <w:t>would</w:t>
      </w:r>
      <w:r w:rsidRPr="00484B35">
        <w:rPr>
          <w:spacing w:val="30"/>
        </w:rPr>
        <w:t xml:space="preserve"> </w:t>
      </w:r>
      <w:r w:rsidRPr="00484B35">
        <w:t>be</w:t>
      </w:r>
      <w:r w:rsidRPr="00484B35">
        <w:rPr>
          <w:spacing w:val="30"/>
        </w:rPr>
        <w:t xml:space="preserve"> </w:t>
      </w:r>
      <w:r w:rsidRPr="00484B35">
        <w:t>slow,</w:t>
      </w:r>
      <w:r w:rsidRPr="00484B35">
        <w:rPr>
          <w:spacing w:val="30"/>
        </w:rPr>
        <w:t xml:space="preserve"> </w:t>
      </w:r>
      <w:r w:rsidRPr="00484B35">
        <w:t>because</w:t>
      </w:r>
      <w:r w:rsidRPr="00484B35">
        <w:rPr>
          <w:spacing w:val="-52"/>
        </w:rPr>
        <w:t xml:space="preserve"> </w:t>
      </w:r>
      <w:r w:rsidRPr="00484B35">
        <w:t>the</w:t>
      </w:r>
      <w:r w:rsidRPr="00484B35">
        <w:rPr>
          <w:spacing w:val="10"/>
        </w:rPr>
        <w:t xml:space="preserve"> </w:t>
      </w:r>
      <w:r w:rsidRPr="00484B35">
        <w:t>function</w:t>
      </w:r>
      <w:r w:rsidRPr="00484B35">
        <w:rPr>
          <w:spacing w:val="11"/>
        </w:rPr>
        <w:t xml:space="preserve"> </w:t>
      </w:r>
      <w:r w:rsidRPr="00484B35">
        <w:rPr>
          <w:rFonts w:ascii="SimSun"/>
        </w:rPr>
        <w:t>same</w:t>
      </w:r>
      <w:r w:rsidRPr="00484B35">
        <w:rPr>
          <w:rFonts w:ascii="SimSun"/>
          <w:spacing w:val="-44"/>
        </w:rPr>
        <w:t xml:space="preserve"> </w:t>
      </w:r>
      <w:r w:rsidRPr="00484B35">
        <w:t>will</w:t>
      </w:r>
      <w:r w:rsidRPr="00484B35">
        <w:rPr>
          <w:spacing w:val="10"/>
        </w:rPr>
        <w:t xml:space="preserve"> </w:t>
      </w:r>
      <w:r w:rsidRPr="00484B35">
        <w:t>be</w:t>
      </w:r>
      <w:r w:rsidRPr="00484B35">
        <w:rPr>
          <w:spacing w:val="11"/>
        </w:rPr>
        <w:t xml:space="preserve"> </w:t>
      </w:r>
      <w:r w:rsidRPr="00484B35">
        <w:t>called</w:t>
      </w:r>
      <w:r w:rsidRPr="00484B35">
        <w:rPr>
          <w:spacing w:val="11"/>
        </w:rPr>
        <w:t xml:space="preserve"> </w:t>
      </w:r>
      <w:r w:rsidRPr="00484B35">
        <w:t>for</w:t>
      </w:r>
      <w:r w:rsidRPr="00484B35">
        <w:rPr>
          <w:spacing w:val="10"/>
        </w:rPr>
        <w:t xml:space="preserve"> </w:t>
      </w:r>
      <w:r w:rsidRPr="00484B35">
        <w:t>each</w:t>
      </w:r>
      <w:r w:rsidRPr="00484B35">
        <w:rPr>
          <w:spacing w:val="11"/>
        </w:rPr>
        <w:t xml:space="preserve"> </w:t>
      </w:r>
      <w:r w:rsidRPr="00484B35">
        <w:t>edge</w:t>
      </w:r>
      <w:r w:rsidRPr="00484B35">
        <w:rPr>
          <w:spacing w:val="11"/>
        </w:rPr>
        <w:t xml:space="preserve"> </w:t>
      </w:r>
      <w:r w:rsidRPr="00484B35">
        <w:t>in</w:t>
      </w:r>
      <w:r w:rsidRPr="00484B35">
        <w:rPr>
          <w:spacing w:val="11"/>
        </w:rPr>
        <w:t xml:space="preserve"> </w:t>
      </w:r>
      <w:r w:rsidRPr="00484B35">
        <w:t>the</w:t>
      </w:r>
      <w:r w:rsidRPr="00484B35">
        <w:rPr>
          <w:spacing w:val="10"/>
        </w:rPr>
        <w:t xml:space="preserve"> </w:t>
      </w:r>
      <w:r w:rsidRPr="00484B35">
        <w:t>graph.</w:t>
      </w:r>
    </w:p>
    <w:p w:rsidR="00904690" w:rsidRPr="00484B35" w:rsidRDefault="009A0837">
      <w:pPr>
        <w:pStyle w:val="Textoindependiente"/>
        <w:spacing w:before="21" w:line="232" w:lineRule="auto"/>
        <w:ind w:left="190" w:right="188" w:firstLine="351"/>
        <w:jc w:val="both"/>
      </w:pPr>
      <w:r w:rsidRPr="00484B35">
        <w:rPr>
          <w:w w:val="105"/>
        </w:rPr>
        <w:t>We</w:t>
      </w:r>
      <w:r w:rsidRPr="00484B35">
        <w:rPr>
          <w:spacing w:val="-6"/>
          <w:w w:val="105"/>
        </w:rPr>
        <w:t xml:space="preserve"> </w:t>
      </w:r>
      <w:r w:rsidRPr="00484B35">
        <w:rPr>
          <w:w w:val="105"/>
        </w:rPr>
        <w:t>will</w:t>
      </w:r>
      <w:r w:rsidRPr="00484B35">
        <w:rPr>
          <w:spacing w:val="-5"/>
          <w:w w:val="105"/>
        </w:rPr>
        <w:t xml:space="preserve"> </w:t>
      </w:r>
      <w:r w:rsidRPr="00484B35">
        <w:rPr>
          <w:w w:val="105"/>
        </w:rPr>
        <w:t>solve</w:t>
      </w:r>
      <w:r w:rsidRPr="00484B35">
        <w:rPr>
          <w:spacing w:val="-6"/>
          <w:w w:val="105"/>
        </w:rPr>
        <w:t xml:space="preserve"> </w:t>
      </w:r>
      <w:r w:rsidRPr="00484B35">
        <w:rPr>
          <w:w w:val="105"/>
        </w:rPr>
        <w:t>the</w:t>
      </w:r>
      <w:r w:rsidRPr="00484B35">
        <w:rPr>
          <w:spacing w:val="-5"/>
          <w:w w:val="105"/>
        </w:rPr>
        <w:t xml:space="preserve"> </w:t>
      </w:r>
      <w:r w:rsidRPr="00484B35">
        <w:rPr>
          <w:w w:val="105"/>
        </w:rPr>
        <w:t>problem</w:t>
      </w:r>
      <w:r w:rsidRPr="00484B35">
        <w:rPr>
          <w:spacing w:val="-6"/>
          <w:w w:val="105"/>
        </w:rPr>
        <w:t xml:space="preserve"> </w:t>
      </w:r>
      <w:r w:rsidRPr="00484B35">
        <w:rPr>
          <w:w w:val="105"/>
        </w:rPr>
        <w:t>using</w:t>
      </w:r>
      <w:r w:rsidRPr="00484B35">
        <w:rPr>
          <w:spacing w:val="-5"/>
          <w:w w:val="105"/>
        </w:rPr>
        <w:t xml:space="preserve"> </w:t>
      </w:r>
      <w:r w:rsidRPr="00484B35">
        <w:rPr>
          <w:w w:val="105"/>
        </w:rPr>
        <w:t>a</w:t>
      </w:r>
      <w:r w:rsidRPr="00484B35">
        <w:rPr>
          <w:spacing w:val="-6"/>
          <w:w w:val="105"/>
        </w:rPr>
        <w:t xml:space="preserve"> </w:t>
      </w:r>
      <w:r w:rsidRPr="00484B35">
        <w:rPr>
          <w:w w:val="105"/>
        </w:rPr>
        <w:t>union-find</w:t>
      </w:r>
      <w:r w:rsidRPr="00484B35">
        <w:rPr>
          <w:spacing w:val="-5"/>
          <w:w w:val="105"/>
        </w:rPr>
        <w:t xml:space="preserve"> </w:t>
      </w:r>
      <w:r w:rsidRPr="00484B35">
        <w:rPr>
          <w:w w:val="105"/>
        </w:rPr>
        <w:t>structure</w:t>
      </w:r>
      <w:r w:rsidRPr="00484B35">
        <w:rPr>
          <w:spacing w:val="-6"/>
          <w:w w:val="105"/>
        </w:rPr>
        <w:t xml:space="preserve"> </w:t>
      </w:r>
      <w:r w:rsidRPr="00484B35">
        <w:rPr>
          <w:w w:val="105"/>
        </w:rPr>
        <w:t>that</w:t>
      </w:r>
      <w:r w:rsidRPr="00484B35">
        <w:rPr>
          <w:spacing w:val="-5"/>
          <w:w w:val="105"/>
        </w:rPr>
        <w:t xml:space="preserve"> </w:t>
      </w:r>
      <w:r w:rsidRPr="00484B35">
        <w:rPr>
          <w:w w:val="105"/>
        </w:rPr>
        <w:t>implements</w:t>
      </w:r>
      <w:r w:rsidRPr="00484B35">
        <w:rPr>
          <w:spacing w:val="-6"/>
          <w:w w:val="105"/>
        </w:rPr>
        <w:t xml:space="preserve"> </w:t>
      </w:r>
      <w:r w:rsidRPr="00484B35">
        <w:rPr>
          <w:w w:val="105"/>
        </w:rPr>
        <w:t>both</w:t>
      </w:r>
      <w:r w:rsidRPr="00484B35">
        <w:rPr>
          <w:spacing w:val="-55"/>
          <w:w w:val="105"/>
        </w:rPr>
        <w:t xml:space="preserve"> </w:t>
      </w:r>
      <w:r w:rsidRPr="00484B35">
        <w:t>functions</w:t>
      </w:r>
      <w:r w:rsidRPr="00484B35">
        <w:rPr>
          <w:spacing w:val="30"/>
        </w:rPr>
        <w:t xml:space="preserve"> </w:t>
      </w:r>
      <w:r w:rsidRPr="00484B35">
        <w:t>in</w:t>
      </w:r>
      <w:r w:rsidRPr="00484B35">
        <w:rPr>
          <w:spacing w:val="28"/>
        </w:rPr>
        <w:t xml:space="preserve"> </w:t>
      </w:r>
      <w:r w:rsidRPr="00484B35">
        <w:rPr>
          <w:i/>
        </w:rPr>
        <w:t>O</w:t>
      </w:r>
      <w:r w:rsidRPr="00484B35">
        <w:t>(log</w:t>
      </w:r>
      <w:r w:rsidRPr="00484B35">
        <w:rPr>
          <w:spacing w:val="-13"/>
        </w:rPr>
        <w:t xml:space="preserve"> </w:t>
      </w:r>
      <w:r w:rsidRPr="00484B35">
        <w:rPr>
          <w:i/>
        </w:rPr>
        <w:t>n</w:t>
      </w:r>
      <w:r w:rsidRPr="00484B35">
        <w:t>)</w:t>
      </w:r>
      <w:r w:rsidRPr="00484B35">
        <w:rPr>
          <w:spacing w:val="30"/>
        </w:rPr>
        <w:t xml:space="preserve"> </w:t>
      </w:r>
      <w:r w:rsidRPr="00484B35">
        <w:t>time.</w:t>
      </w:r>
      <w:r w:rsidRPr="00484B35">
        <w:rPr>
          <w:spacing w:val="50"/>
        </w:rPr>
        <w:t xml:space="preserve"> </w:t>
      </w:r>
      <w:r w:rsidRPr="00484B35">
        <w:t>Thus,</w:t>
      </w:r>
      <w:r w:rsidRPr="00484B35">
        <w:rPr>
          <w:spacing w:val="30"/>
        </w:rPr>
        <w:t xml:space="preserve"> </w:t>
      </w:r>
      <w:r w:rsidRPr="00484B35">
        <w:t>the</w:t>
      </w:r>
      <w:r w:rsidRPr="00484B35">
        <w:rPr>
          <w:spacing w:val="30"/>
        </w:rPr>
        <w:t xml:space="preserve"> </w:t>
      </w:r>
      <w:r w:rsidRPr="00484B35">
        <w:t>time</w:t>
      </w:r>
      <w:r w:rsidRPr="00484B35">
        <w:rPr>
          <w:spacing w:val="29"/>
        </w:rPr>
        <w:t xml:space="preserve"> </w:t>
      </w:r>
      <w:r w:rsidRPr="00484B35">
        <w:t>complexity</w:t>
      </w:r>
      <w:r w:rsidRPr="00484B35">
        <w:rPr>
          <w:spacing w:val="30"/>
        </w:rPr>
        <w:t xml:space="preserve"> </w:t>
      </w:r>
      <w:r w:rsidRPr="00484B35">
        <w:t>of</w:t>
      </w:r>
      <w:r w:rsidRPr="00484B35">
        <w:rPr>
          <w:spacing w:val="29"/>
        </w:rPr>
        <w:t xml:space="preserve"> </w:t>
      </w:r>
      <w:r w:rsidRPr="00484B35">
        <w:t>Kruskal’s</w:t>
      </w:r>
      <w:r w:rsidRPr="00484B35">
        <w:rPr>
          <w:spacing w:val="29"/>
        </w:rPr>
        <w:t xml:space="preserve"> </w:t>
      </w:r>
      <w:r w:rsidRPr="00484B35">
        <w:t>algorithm</w:t>
      </w:r>
      <w:r w:rsidRPr="00484B35">
        <w:rPr>
          <w:spacing w:val="30"/>
        </w:rPr>
        <w:t xml:space="preserve"> </w:t>
      </w:r>
      <w:r w:rsidRPr="00484B35">
        <w:t>will</w:t>
      </w:r>
      <w:bookmarkStart w:id="170" w:name="Union-find_structure"/>
      <w:bookmarkEnd w:id="170"/>
      <w:r w:rsidRPr="00484B35">
        <w:rPr>
          <w:spacing w:val="-53"/>
        </w:rPr>
        <w:t xml:space="preserve"> </w:t>
      </w:r>
      <w:bookmarkStart w:id="171" w:name="_bookmark103"/>
      <w:bookmarkEnd w:id="171"/>
      <w:r w:rsidRPr="00484B35">
        <w:rPr>
          <w:w w:val="105"/>
        </w:rPr>
        <w:t>be</w:t>
      </w:r>
      <w:r w:rsidRPr="00484B35">
        <w:rPr>
          <w:spacing w:val="3"/>
          <w:w w:val="105"/>
        </w:rPr>
        <w:t xml:space="preserve"> </w:t>
      </w:r>
      <w:r w:rsidRPr="00484B35">
        <w:rPr>
          <w:i/>
          <w:w w:val="105"/>
        </w:rPr>
        <w:t>O</w:t>
      </w:r>
      <w:r w:rsidRPr="00484B35">
        <w:rPr>
          <w:w w:val="105"/>
        </w:rPr>
        <w:t>(</w:t>
      </w:r>
      <w:r w:rsidRPr="00484B35">
        <w:rPr>
          <w:i/>
          <w:w w:val="105"/>
        </w:rPr>
        <w:t>m</w:t>
      </w:r>
      <w:r w:rsidRPr="00484B35">
        <w:rPr>
          <w:i/>
          <w:spacing w:val="-30"/>
          <w:w w:val="105"/>
        </w:rPr>
        <w:t xml:space="preserve"> </w:t>
      </w:r>
      <w:r w:rsidRPr="00484B35">
        <w:rPr>
          <w:w w:val="105"/>
        </w:rPr>
        <w:t>log</w:t>
      </w:r>
      <w:r w:rsidRPr="00484B35">
        <w:rPr>
          <w:spacing w:val="-28"/>
          <w:w w:val="105"/>
        </w:rPr>
        <w:t xml:space="preserve"> </w:t>
      </w:r>
      <w:r w:rsidRPr="00484B35">
        <w:rPr>
          <w:i/>
          <w:w w:val="105"/>
        </w:rPr>
        <w:t>n</w:t>
      </w:r>
      <w:r w:rsidRPr="00484B35">
        <w:rPr>
          <w:w w:val="105"/>
        </w:rPr>
        <w:t>)</w:t>
      </w:r>
      <w:r w:rsidRPr="00484B35">
        <w:rPr>
          <w:spacing w:val="4"/>
          <w:w w:val="105"/>
        </w:rPr>
        <w:t xml:space="preserve"> </w:t>
      </w:r>
      <w:r w:rsidRPr="00484B35">
        <w:rPr>
          <w:w w:val="105"/>
        </w:rPr>
        <w:t>after</w:t>
      </w:r>
      <w:r w:rsidRPr="00484B35">
        <w:rPr>
          <w:spacing w:val="3"/>
          <w:w w:val="105"/>
        </w:rPr>
        <w:t xml:space="preserve"> </w:t>
      </w:r>
      <w:r w:rsidRPr="00484B35">
        <w:rPr>
          <w:w w:val="105"/>
        </w:rPr>
        <w:t>sorting</w:t>
      </w:r>
      <w:r w:rsidRPr="00484B35">
        <w:rPr>
          <w:spacing w:val="4"/>
          <w:w w:val="105"/>
        </w:rPr>
        <w:t xml:space="preserve"> </w:t>
      </w:r>
      <w:r w:rsidRPr="00484B35">
        <w:rPr>
          <w:w w:val="105"/>
        </w:rPr>
        <w:t>the</w:t>
      </w:r>
      <w:r w:rsidRPr="00484B35">
        <w:rPr>
          <w:spacing w:val="4"/>
          <w:w w:val="105"/>
        </w:rPr>
        <w:t xml:space="preserve"> </w:t>
      </w:r>
      <w:r w:rsidRPr="00484B35">
        <w:rPr>
          <w:w w:val="105"/>
        </w:rPr>
        <w:t>edge</w:t>
      </w:r>
      <w:r w:rsidRPr="00484B35">
        <w:rPr>
          <w:spacing w:val="3"/>
          <w:w w:val="105"/>
        </w:rPr>
        <w:t xml:space="preserve"> </w:t>
      </w:r>
      <w:r w:rsidRPr="00484B35">
        <w:rPr>
          <w:w w:val="105"/>
        </w:rPr>
        <w:t>list.</w:t>
      </w:r>
    </w:p>
    <w:p w:rsidR="00904690" w:rsidRPr="00484B35" w:rsidRDefault="00904690">
      <w:pPr>
        <w:pStyle w:val="Textoindependiente"/>
        <w:rPr>
          <w:sz w:val="36"/>
        </w:rPr>
      </w:pPr>
    </w:p>
    <w:p w:rsidR="00904690" w:rsidRPr="00484B35" w:rsidRDefault="009A0837">
      <w:pPr>
        <w:pStyle w:val="Ttulo2"/>
        <w:spacing w:before="1"/>
      </w:pPr>
      <w:r w:rsidRPr="00484B35">
        <w:t>Union-find</w:t>
      </w:r>
      <w:r w:rsidRPr="00484B35">
        <w:rPr>
          <w:spacing w:val="4"/>
        </w:rPr>
        <w:t xml:space="preserve"> </w:t>
      </w:r>
      <w:r w:rsidRPr="00484B35">
        <w:t>structure</w:t>
      </w:r>
    </w:p>
    <w:p w:rsidR="00904690" w:rsidRPr="00484B35" w:rsidRDefault="009A0837">
      <w:pPr>
        <w:pStyle w:val="Textoindependiente"/>
        <w:spacing w:before="270" w:line="232" w:lineRule="auto"/>
        <w:ind w:left="190" w:right="157" w:hanging="8"/>
        <w:jc w:val="both"/>
      </w:pPr>
      <w:r w:rsidRPr="00484B35">
        <w:rPr>
          <w:w w:val="105"/>
        </w:rPr>
        <w:t>A</w:t>
      </w:r>
      <w:r w:rsidRPr="00484B35">
        <w:rPr>
          <w:spacing w:val="25"/>
          <w:w w:val="105"/>
        </w:rPr>
        <w:t xml:space="preserve"> </w:t>
      </w:r>
      <w:r w:rsidRPr="00484B35">
        <w:rPr>
          <w:b/>
          <w:w w:val="105"/>
        </w:rPr>
        <w:t>union-find</w:t>
      </w:r>
      <w:r w:rsidRPr="00484B35">
        <w:rPr>
          <w:b/>
          <w:spacing w:val="27"/>
          <w:w w:val="105"/>
        </w:rPr>
        <w:t xml:space="preserve"> </w:t>
      </w:r>
      <w:r w:rsidRPr="00484B35">
        <w:rPr>
          <w:b/>
          <w:w w:val="105"/>
        </w:rPr>
        <w:t>structure</w:t>
      </w:r>
      <w:r w:rsidRPr="00484B35">
        <w:rPr>
          <w:b/>
          <w:spacing w:val="24"/>
          <w:w w:val="105"/>
        </w:rPr>
        <w:t xml:space="preserve"> </w:t>
      </w:r>
      <w:r w:rsidRPr="00484B35">
        <w:rPr>
          <w:w w:val="105"/>
        </w:rPr>
        <w:t>maintains</w:t>
      </w:r>
      <w:r w:rsidRPr="00484B35">
        <w:rPr>
          <w:spacing w:val="25"/>
          <w:w w:val="105"/>
        </w:rPr>
        <w:t xml:space="preserve"> </w:t>
      </w:r>
      <w:r w:rsidRPr="00484B35">
        <w:rPr>
          <w:w w:val="105"/>
        </w:rPr>
        <w:t>a</w:t>
      </w:r>
      <w:r w:rsidRPr="00484B35">
        <w:rPr>
          <w:spacing w:val="25"/>
          <w:w w:val="105"/>
        </w:rPr>
        <w:t xml:space="preserve"> </w:t>
      </w:r>
      <w:r w:rsidRPr="00484B35">
        <w:rPr>
          <w:w w:val="105"/>
        </w:rPr>
        <w:t>collection</w:t>
      </w:r>
      <w:r w:rsidRPr="00484B35">
        <w:rPr>
          <w:spacing w:val="25"/>
          <w:w w:val="105"/>
        </w:rPr>
        <w:t xml:space="preserve"> </w:t>
      </w:r>
      <w:r w:rsidRPr="00484B35">
        <w:rPr>
          <w:w w:val="105"/>
        </w:rPr>
        <w:t>of</w:t>
      </w:r>
      <w:r w:rsidRPr="00484B35">
        <w:rPr>
          <w:spacing w:val="25"/>
          <w:w w:val="105"/>
        </w:rPr>
        <w:t xml:space="preserve"> </w:t>
      </w:r>
      <w:r w:rsidRPr="00484B35">
        <w:rPr>
          <w:w w:val="105"/>
        </w:rPr>
        <w:t>sets.</w:t>
      </w:r>
      <w:r w:rsidRPr="00484B35">
        <w:rPr>
          <w:spacing w:val="18"/>
          <w:w w:val="105"/>
        </w:rPr>
        <w:t xml:space="preserve"> </w:t>
      </w:r>
      <w:r w:rsidRPr="00484B35">
        <w:rPr>
          <w:w w:val="105"/>
        </w:rPr>
        <w:t>The</w:t>
      </w:r>
      <w:r w:rsidRPr="00484B35">
        <w:rPr>
          <w:spacing w:val="25"/>
          <w:w w:val="105"/>
        </w:rPr>
        <w:t xml:space="preserve"> </w:t>
      </w:r>
      <w:r w:rsidRPr="00484B35">
        <w:rPr>
          <w:w w:val="105"/>
        </w:rPr>
        <w:t>sets</w:t>
      </w:r>
      <w:r w:rsidRPr="00484B35">
        <w:rPr>
          <w:spacing w:val="25"/>
          <w:w w:val="105"/>
        </w:rPr>
        <w:t xml:space="preserve"> </w:t>
      </w:r>
      <w:r w:rsidRPr="00484B35">
        <w:rPr>
          <w:w w:val="105"/>
        </w:rPr>
        <w:t>are</w:t>
      </w:r>
      <w:r w:rsidRPr="00484B35">
        <w:rPr>
          <w:spacing w:val="25"/>
          <w:w w:val="105"/>
        </w:rPr>
        <w:t xml:space="preserve"> </w:t>
      </w:r>
      <w:r w:rsidRPr="00484B35">
        <w:rPr>
          <w:w w:val="105"/>
        </w:rPr>
        <w:t>disjoint,</w:t>
      </w:r>
      <w:r w:rsidRPr="00484B35">
        <w:rPr>
          <w:spacing w:val="-56"/>
          <w:w w:val="105"/>
        </w:rPr>
        <w:t xml:space="preserve"> </w:t>
      </w:r>
      <w:r w:rsidRPr="00484B35">
        <w:rPr>
          <w:w w:val="105"/>
        </w:rPr>
        <w:t xml:space="preserve">so no element belongs to more than one set. Two </w:t>
      </w:r>
      <w:r w:rsidRPr="00484B35">
        <w:rPr>
          <w:i/>
          <w:w w:val="105"/>
        </w:rPr>
        <w:t>O</w:t>
      </w:r>
      <w:r w:rsidRPr="00484B35">
        <w:rPr>
          <w:w w:val="105"/>
        </w:rPr>
        <w:t xml:space="preserve">(log </w:t>
      </w:r>
      <w:r w:rsidRPr="00484B35">
        <w:rPr>
          <w:i/>
          <w:w w:val="105"/>
        </w:rPr>
        <w:t>n</w:t>
      </w:r>
      <w:r w:rsidRPr="00484B35">
        <w:rPr>
          <w:w w:val="105"/>
        </w:rPr>
        <w:t>) time operations are</w:t>
      </w:r>
      <w:r w:rsidRPr="00484B35">
        <w:rPr>
          <w:spacing w:val="1"/>
          <w:w w:val="105"/>
        </w:rPr>
        <w:t xml:space="preserve"> </w:t>
      </w:r>
      <w:r w:rsidRPr="00484B35">
        <w:rPr>
          <w:w w:val="105"/>
        </w:rPr>
        <w:t xml:space="preserve">supported: the </w:t>
      </w:r>
      <w:r w:rsidRPr="00484B35">
        <w:rPr>
          <w:rFonts w:ascii="SimSun"/>
          <w:w w:val="105"/>
        </w:rPr>
        <w:t xml:space="preserve">unite </w:t>
      </w:r>
      <w:r w:rsidRPr="00484B35">
        <w:rPr>
          <w:w w:val="105"/>
        </w:rPr>
        <w:t xml:space="preserve">operation joins two sets, and the </w:t>
      </w:r>
      <w:r w:rsidRPr="00484B35">
        <w:rPr>
          <w:rFonts w:ascii="SimSun"/>
          <w:w w:val="105"/>
        </w:rPr>
        <w:t xml:space="preserve">find </w:t>
      </w:r>
      <w:r w:rsidRPr="00484B35">
        <w:rPr>
          <w:w w:val="105"/>
        </w:rPr>
        <w:t>operation finds the</w:t>
      </w:r>
      <w:r w:rsidRPr="00484B35">
        <w:rPr>
          <w:spacing w:val="1"/>
          <w:w w:val="105"/>
        </w:rPr>
        <w:t xml:space="preserve"> </w:t>
      </w:r>
      <w:r w:rsidRPr="00484B35">
        <w:rPr>
          <w:w w:val="105"/>
        </w:rPr>
        <w:t>representative</w:t>
      </w:r>
      <w:r w:rsidRPr="00484B35">
        <w:rPr>
          <w:spacing w:val="6"/>
          <w:w w:val="105"/>
        </w:rPr>
        <w:t xml:space="preserve"> </w:t>
      </w:r>
      <w:r w:rsidRPr="00484B35">
        <w:rPr>
          <w:w w:val="105"/>
        </w:rPr>
        <w:t>of</w:t>
      </w:r>
      <w:r w:rsidRPr="00484B35">
        <w:rPr>
          <w:spacing w:val="6"/>
          <w:w w:val="105"/>
        </w:rPr>
        <w:t xml:space="preserve"> </w:t>
      </w:r>
      <w:r w:rsidRPr="00484B35">
        <w:rPr>
          <w:w w:val="105"/>
        </w:rPr>
        <w:t>the</w:t>
      </w:r>
      <w:r w:rsidRPr="00484B35">
        <w:rPr>
          <w:spacing w:val="6"/>
          <w:w w:val="105"/>
        </w:rPr>
        <w:t xml:space="preserve"> </w:t>
      </w:r>
      <w:r w:rsidRPr="00484B35">
        <w:rPr>
          <w:w w:val="105"/>
        </w:rPr>
        <w:t>set</w:t>
      </w:r>
      <w:r w:rsidRPr="00484B35">
        <w:rPr>
          <w:spacing w:val="6"/>
          <w:w w:val="105"/>
        </w:rPr>
        <w:t xml:space="preserve"> </w:t>
      </w:r>
      <w:r w:rsidRPr="00484B35">
        <w:rPr>
          <w:w w:val="105"/>
        </w:rPr>
        <w:t>that</w:t>
      </w:r>
      <w:r w:rsidRPr="00484B35">
        <w:rPr>
          <w:spacing w:val="6"/>
          <w:w w:val="105"/>
        </w:rPr>
        <w:t xml:space="preserve"> </w:t>
      </w:r>
      <w:r w:rsidRPr="00484B35">
        <w:rPr>
          <w:w w:val="105"/>
        </w:rPr>
        <w:t>contains</w:t>
      </w:r>
      <w:r w:rsidRPr="00484B35">
        <w:rPr>
          <w:spacing w:val="6"/>
          <w:w w:val="105"/>
        </w:rPr>
        <w:t xml:space="preserve"> </w:t>
      </w:r>
      <w:r w:rsidRPr="00484B35">
        <w:rPr>
          <w:w w:val="105"/>
        </w:rPr>
        <w:t>a</w:t>
      </w:r>
      <w:r w:rsidRPr="00484B35">
        <w:rPr>
          <w:spacing w:val="6"/>
          <w:w w:val="105"/>
        </w:rPr>
        <w:t xml:space="preserve"> </w:t>
      </w:r>
      <w:r w:rsidRPr="00484B35">
        <w:rPr>
          <w:w w:val="105"/>
        </w:rPr>
        <w:t>given</w:t>
      </w:r>
      <w:r w:rsidRPr="00484B35">
        <w:rPr>
          <w:spacing w:val="6"/>
          <w:w w:val="105"/>
        </w:rPr>
        <w:t xml:space="preserve"> </w:t>
      </w:r>
      <w:r w:rsidRPr="00484B35">
        <w:rPr>
          <w:w w:val="105"/>
        </w:rPr>
        <w:t>element</w:t>
      </w:r>
      <w:hyperlink w:anchor="_bookmark104" w:history="1">
        <w:r w:rsidRPr="00484B35">
          <w:rPr>
            <w:w w:val="105"/>
            <w:vertAlign w:val="superscript"/>
          </w:rPr>
          <w:t>2</w:t>
        </w:r>
      </w:hyperlink>
      <w:r w:rsidRPr="00484B35">
        <w:rPr>
          <w:w w:val="105"/>
        </w:rPr>
        <w:t>.</w:t>
      </w:r>
    </w:p>
    <w:p w:rsidR="00904690" w:rsidRPr="00484B35" w:rsidRDefault="00904690">
      <w:pPr>
        <w:pStyle w:val="Textoindependiente"/>
        <w:spacing w:before="8"/>
        <w:rPr>
          <w:sz w:val="30"/>
        </w:rPr>
      </w:pPr>
    </w:p>
    <w:p w:rsidR="00904690" w:rsidRPr="00484B35" w:rsidRDefault="009A0837">
      <w:pPr>
        <w:pStyle w:val="Ttulo3"/>
      </w:pPr>
      <w:r w:rsidRPr="00484B35">
        <w:rPr>
          <w:w w:val="105"/>
        </w:rPr>
        <w:t>Structure</w:t>
      </w:r>
    </w:p>
    <w:p w:rsidR="00904690" w:rsidRPr="00484B35" w:rsidRDefault="009A0837">
      <w:pPr>
        <w:pStyle w:val="Textoindependiente"/>
        <w:spacing w:before="174" w:line="232" w:lineRule="auto"/>
        <w:ind w:left="190" w:right="159"/>
        <w:jc w:val="both"/>
      </w:pPr>
      <w:r w:rsidRPr="00484B35">
        <w:rPr>
          <w:w w:val="105"/>
        </w:rPr>
        <w:t>In a union-find structure, one element in each set is the representative of the set,</w:t>
      </w:r>
      <w:r w:rsidRPr="00484B35">
        <w:rPr>
          <w:spacing w:val="-55"/>
          <w:w w:val="105"/>
        </w:rPr>
        <w:t xml:space="preserve"> </w:t>
      </w:r>
      <w:r w:rsidRPr="00484B35">
        <w:rPr>
          <w:w w:val="105"/>
        </w:rPr>
        <w:t>and there is a chain from any other element of the set to the representative. For</w:t>
      </w:r>
      <w:r w:rsidRPr="00484B35">
        <w:rPr>
          <w:spacing w:val="1"/>
          <w:w w:val="105"/>
        </w:rPr>
        <w:t xml:space="preserve"> </w:t>
      </w:r>
      <w:r w:rsidRPr="00484B35">
        <w:rPr>
          <w:w w:val="105"/>
        </w:rPr>
        <w:t>example,</w:t>
      </w:r>
      <w:r w:rsidRPr="00484B35">
        <w:rPr>
          <w:spacing w:val="6"/>
          <w:w w:val="105"/>
        </w:rPr>
        <w:t xml:space="preserve"> </w:t>
      </w:r>
      <w:r w:rsidRPr="00484B35">
        <w:rPr>
          <w:w w:val="105"/>
        </w:rPr>
        <w:t>assume</w:t>
      </w:r>
      <w:r w:rsidRPr="00484B35">
        <w:rPr>
          <w:spacing w:val="7"/>
          <w:w w:val="105"/>
        </w:rPr>
        <w:t xml:space="preserve"> </w:t>
      </w:r>
      <w:r w:rsidRPr="00484B35">
        <w:rPr>
          <w:w w:val="105"/>
        </w:rPr>
        <w:t>that</w:t>
      </w:r>
      <w:r w:rsidRPr="00484B35">
        <w:rPr>
          <w:spacing w:val="6"/>
          <w:w w:val="105"/>
        </w:rPr>
        <w:t xml:space="preserve"> </w:t>
      </w:r>
      <w:r w:rsidRPr="00484B35">
        <w:rPr>
          <w:w w:val="105"/>
        </w:rPr>
        <w:t>the</w:t>
      </w:r>
      <w:r w:rsidRPr="00484B35">
        <w:rPr>
          <w:spacing w:val="7"/>
          <w:w w:val="105"/>
        </w:rPr>
        <w:t xml:space="preserve"> </w:t>
      </w:r>
      <w:r w:rsidRPr="00484B35">
        <w:rPr>
          <w:w w:val="105"/>
        </w:rPr>
        <w:t>sets</w:t>
      </w:r>
      <w:r w:rsidRPr="00484B35">
        <w:rPr>
          <w:spacing w:val="6"/>
          <w:w w:val="105"/>
        </w:rPr>
        <w:t xml:space="preserve"> </w:t>
      </w:r>
      <w:r w:rsidRPr="00484B35">
        <w:rPr>
          <w:w w:val="105"/>
        </w:rPr>
        <w:t>are</w:t>
      </w:r>
      <w:r w:rsidRPr="00484B35">
        <w:rPr>
          <w:spacing w:val="7"/>
          <w:w w:val="105"/>
        </w:rPr>
        <w:t xml:space="preserve"> </w:t>
      </w:r>
      <w:r w:rsidRPr="00484B35">
        <w:rPr>
          <w:w w:val="105"/>
        </w:rPr>
        <w:t>{1,</w:t>
      </w:r>
      <w:r w:rsidRPr="00484B35">
        <w:rPr>
          <w:spacing w:val="-34"/>
          <w:w w:val="105"/>
        </w:rPr>
        <w:t xml:space="preserve"> </w:t>
      </w:r>
      <w:r w:rsidRPr="00484B35">
        <w:rPr>
          <w:w w:val="105"/>
        </w:rPr>
        <w:t>4,</w:t>
      </w:r>
      <w:r w:rsidRPr="00484B35">
        <w:rPr>
          <w:spacing w:val="-33"/>
          <w:w w:val="105"/>
        </w:rPr>
        <w:t xml:space="preserve"> </w:t>
      </w:r>
      <w:r w:rsidRPr="00484B35">
        <w:rPr>
          <w:w w:val="105"/>
        </w:rPr>
        <w:t>7},</w:t>
      </w:r>
      <w:r w:rsidRPr="00484B35">
        <w:rPr>
          <w:spacing w:val="6"/>
          <w:w w:val="105"/>
        </w:rPr>
        <w:t xml:space="preserve"> </w:t>
      </w:r>
      <w:r w:rsidRPr="00484B35">
        <w:rPr>
          <w:w w:val="105"/>
        </w:rPr>
        <w:t>{5}</w:t>
      </w:r>
      <w:r w:rsidRPr="00484B35">
        <w:rPr>
          <w:spacing w:val="7"/>
          <w:w w:val="105"/>
        </w:rPr>
        <w:t xml:space="preserve"> </w:t>
      </w:r>
      <w:r w:rsidRPr="00484B35">
        <w:rPr>
          <w:w w:val="105"/>
        </w:rPr>
        <w:t>and</w:t>
      </w:r>
      <w:r w:rsidRPr="00484B35">
        <w:rPr>
          <w:spacing w:val="6"/>
          <w:w w:val="105"/>
        </w:rPr>
        <w:t xml:space="preserve"> </w:t>
      </w:r>
      <w:r w:rsidRPr="00484B35">
        <w:rPr>
          <w:w w:val="105"/>
        </w:rPr>
        <w:t>{2,</w:t>
      </w:r>
      <w:r w:rsidRPr="00484B35">
        <w:rPr>
          <w:spacing w:val="-33"/>
          <w:w w:val="105"/>
        </w:rPr>
        <w:t xml:space="preserve"> </w:t>
      </w:r>
      <w:r w:rsidRPr="00484B35">
        <w:rPr>
          <w:w w:val="105"/>
        </w:rPr>
        <w:t>3,</w:t>
      </w:r>
      <w:r w:rsidRPr="00484B35">
        <w:rPr>
          <w:spacing w:val="-34"/>
          <w:w w:val="105"/>
        </w:rPr>
        <w:t xml:space="preserve"> </w:t>
      </w:r>
      <w:r w:rsidRPr="00484B35">
        <w:rPr>
          <w:w w:val="105"/>
        </w:rPr>
        <w:t>6,</w:t>
      </w:r>
      <w:r w:rsidRPr="00484B35">
        <w:rPr>
          <w:spacing w:val="-33"/>
          <w:w w:val="105"/>
        </w:rPr>
        <w:t xml:space="preserve"> </w:t>
      </w:r>
      <w:r w:rsidRPr="00484B35">
        <w:rPr>
          <w:w w:val="105"/>
        </w:rPr>
        <w:t>8}:</w:t>
      </w:r>
    </w:p>
    <w:p w:rsidR="00904690" w:rsidRPr="00484B35" w:rsidRDefault="0098712D">
      <w:pPr>
        <w:pStyle w:val="Textoindependiente"/>
        <w:spacing w:before="4"/>
        <w:rPr>
          <w:sz w:val="15"/>
        </w:rPr>
      </w:pPr>
      <w:r>
        <w:pict>
          <v:group id="_x0000_s6905" style="position:absolute;margin-left:173.95pt;margin-top:12.4pt;width:77.35pt;height:49pt;z-index:-251462656;mso-wrap-distance-left:0;mso-wrap-distance-right:0;mso-position-horizontal-relative:page" coordorigin="3479,248" coordsize="1547,980">
            <v:shape id="_x0000_s6912" style="position:absolute;left:3482;top:251;width:970;height:970" coordorigin="3483,252" coordsize="970,970" o:spt="100" adj="0,,0" path="m3886,1020r-16,-78l3827,878r-64,-44l3684,819r-78,15l3542,878r-43,64l3483,1020r16,79l3542,1163r64,43l3684,1222r79,-16l3827,1163r43,-64l3886,1020xm4453,453r-16,-78l4394,311r-64,-43l4251,252r-78,16l4109,311r-44,64l4050,453r15,79l4109,596r64,43l4251,655r79,-16l4394,596r43,-64l4453,453xe" filled="f" strokeweight=".14058mm">
              <v:stroke joinstyle="round"/>
              <v:formulas/>
              <v:path arrowok="t" o:connecttype="segments"/>
            </v:shape>
            <v:shape id="_x0000_s6911" type="#_x0000_t75" style="position:absolute;left:3821;top:594;width:288;height:289">
              <v:imagedata r:id="rId43" o:title=""/>
            </v:shape>
            <v:shape id="_x0000_s6910" style="position:absolute;left:4614;top:816;width:407;height:407" coordorigin="4615,817" coordsize="407,407" path="m5021,1020r-16,-79l4962,876r-65,-43l4818,817r-79,16l4674,876r-43,65l4615,1020r16,79l4674,1164r65,43l4818,1223r79,-16l4962,1164r43,-65l5021,1020xe" filled="f" strokeweight=".14058mm">
              <v:path arrowok="t"/>
            </v:shape>
            <v:shape id="_x0000_s6909" type="#_x0000_t75" style="position:absolute;left:4392;top:594;width:287;height:287">
              <v:imagedata r:id="rId44" o:title=""/>
            </v:shape>
            <v:shape id="_x0000_s6908" type="#_x0000_t202" style="position:absolute;left:4189;top:311;width:144;height:286" filled="f" stroked="f">
              <v:textbox inset="0,0,0,0">
                <w:txbxContent>
                  <w:p w:rsidR="00EE7A03" w:rsidRDefault="00EE7A03">
                    <w:pPr>
                      <w:spacing w:line="284" w:lineRule="exact"/>
                    </w:pPr>
                    <w:r>
                      <w:rPr>
                        <w:w w:val="112"/>
                      </w:rPr>
                      <w:t>4</w:t>
                    </w:r>
                  </w:p>
                </w:txbxContent>
              </v:textbox>
            </v:shape>
            <v:shape id="_x0000_s6907" type="#_x0000_t202" style="position:absolute;left:3622;top:878;width:144;height:286" filled="f" stroked="f">
              <v:textbox inset="0,0,0,0">
                <w:txbxContent>
                  <w:p w:rsidR="00EE7A03" w:rsidRDefault="00EE7A03">
                    <w:pPr>
                      <w:spacing w:line="284" w:lineRule="exact"/>
                    </w:pPr>
                    <w:r>
                      <w:rPr>
                        <w:w w:val="112"/>
                      </w:rPr>
                      <w:t>1</w:t>
                    </w:r>
                  </w:p>
                </w:txbxContent>
              </v:textbox>
            </v:shape>
            <v:shape id="_x0000_s6906" type="#_x0000_t202" style="position:absolute;left:4756;top:876;width:144;height:286" filled="f" stroked="f">
              <v:textbox inset="0,0,0,0">
                <w:txbxContent>
                  <w:p w:rsidR="00EE7A03" w:rsidRDefault="00EE7A03">
                    <w:pPr>
                      <w:spacing w:line="284" w:lineRule="exact"/>
                    </w:pPr>
                    <w:r>
                      <w:rPr>
                        <w:w w:val="112"/>
                      </w:rPr>
                      <w:t>7</w:t>
                    </w:r>
                  </w:p>
                </w:txbxContent>
              </v:textbox>
            </v:shape>
            <w10:wrap type="topAndBottom" anchorx="page"/>
          </v:group>
        </w:pict>
      </w:r>
      <w:r>
        <w:pict>
          <v:group id="_x0000_s6902" style="position:absolute;margin-left:287.25pt;margin-top:12.3pt;width:20.75pt;height:20.75pt;z-index:-251461632;mso-wrap-distance-left:0;mso-wrap-distance-right:0;mso-position-horizontal-relative:page" coordorigin="5745,246" coordsize="415,415">
            <v:shape id="_x0000_s6904" style="position:absolute;left:5748;top:249;width:407;height:407" coordorigin="5749,250" coordsize="407,407" path="m6155,453r-16,-79l6096,309r-65,-43l5952,250r-79,16l5808,309r-43,65l5749,453r16,79l5808,597r65,43l5952,656r79,-16l6096,597r43,-65l6155,453xe" filled="f" strokeweight=".14058mm">
              <v:path arrowok="t"/>
            </v:shape>
            <v:shape id="_x0000_s6903" type="#_x0000_t202" style="position:absolute;left:5744;top:245;width:415;height:415" filled="f" stroked="f">
              <v:textbox inset="0,0,0,0">
                <w:txbxContent>
                  <w:p w:rsidR="00EE7A03" w:rsidRDefault="00EE7A03">
                    <w:pPr>
                      <w:spacing w:before="51"/>
                      <w:jc w:val="center"/>
                    </w:pPr>
                    <w:r>
                      <w:rPr>
                        <w:w w:val="112"/>
                      </w:rPr>
                      <w:t>5</w:t>
                    </w:r>
                  </w:p>
                </w:txbxContent>
              </v:textbox>
            </v:shape>
            <w10:wrap type="topAndBottom" anchorx="page"/>
          </v:group>
        </w:pict>
      </w:r>
      <w:r>
        <w:pict>
          <v:group id="_x0000_s6890" style="position:absolute;margin-left:343.95pt;margin-top:12.4pt;width:77.45pt;height:91.5pt;z-index:-251460608;mso-wrap-distance-left:0;mso-wrap-distance-right:0;mso-position-horizontal-relative:page" coordorigin="6879,248" coordsize="1549,1830">
            <v:shape id="_x0000_s6901" style="position:absolute;left:7449;top:251;width:407;height:1256" coordorigin="7450,252" coordsize="407,1256" o:spt="100" adj="0,,0" path="m7854,453r-16,-78l7795,311r-64,-43l7653,252r-79,16l7510,311r-43,64l7451,453r16,79l7510,596r64,43l7653,655r78,-16l7795,596r43,-64l7854,453xm7856,1304r-16,-80l7796,1160r-64,-44l7653,1100r-79,16l7509,1160r-43,64l7450,1304r16,79l7509,1447r65,44l7653,1507r79,-16l7796,1447r44,-64l7856,1304xe" filled="f" strokeweight=".14058mm">
              <v:stroke joinstyle="round"/>
              <v:formulas/>
              <v:path arrowok="t" o:connecttype="segments"/>
            </v:shape>
            <v:line id="_x0000_s6900" style="position:absolute" from="7653,1096" to="7653,673" strokeweight=".28117mm"/>
            <v:shape id="_x0000_s6899" style="position:absolute;left:7611;top:665;width:83;height:39" coordorigin="7611,665" coordsize="83,39" path="m7611,704r13,-6l7637,686r10,-12l7653,665r5,9l7669,686r13,12l7694,704e" filled="f" strokeweight=".22494mm">
              <v:path arrowok="t"/>
            </v:shape>
            <v:shape id="_x0000_s6898" style="position:absolute;left:6882;top:1667;width:407;height:407" coordorigin="6883,1667" coordsize="407,407" path="m7289,1871r-16,-80l7229,1727r-64,-44l7086,1667r-79,16l6942,1727r-43,64l6883,1871r16,79l6942,2014r65,44l7086,2074r79,-16l7229,2014r44,-64l7289,1871xe" filled="f" strokeweight=".14058mm">
              <v:path arrowok="t"/>
            </v:shape>
            <v:shape id="_x0000_s6897" type="#_x0000_t75" style="position:absolute;left:7224;top:1446;width:286;height:286">
              <v:imagedata r:id="rId45" o:title=""/>
            </v:shape>
            <v:shape id="_x0000_s6896" style="position:absolute;left:8016;top:1667;width:407;height:407" coordorigin="8016,1667" coordsize="407,407" path="m8423,1871r-16,-80l8363,1727r-64,-44l8220,1667r-79,16l8076,1727r-44,64l8016,1871r16,79l8076,2014r65,44l8220,2074r79,-16l8363,2014r44,-64l8423,1871xe" filled="f" strokeweight=".14058mm">
              <v:path arrowok="t"/>
            </v:shape>
            <v:shape id="_x0000_s6895" type="#_x0000_t75" style="position:absolute;left:7795;top:1446;width:286;height:286">
              <v:imagedata r:id="rId46" o:title=""/>
            </v:shape>
            <v:shape id="_x0000_s6894" type="#_x0000_t202" style="position:absolute;left:7590;top:311;width:144;height:286" filled="f" stroked="f">
              <v:textbox inset="0,0,0,0">
                <w:txbxContent>
                  <w:p w:rsidR="00EE7A03" w:rsidRDefault="00EE7A03">
                    <w:pPr>
                      <w:spacing w:line="284" w:lineRule="exact"/>
                    </w:pPr>
                    <w:r>
                      <w:rPr>
                        <w:w w:val="112"/>
                      </w:rPr>
                      <w:t>2</w:t>
                    </w:r>
                  </w:p>
                </w:txbxContent>
              </v:textbox>
            </v:shape>
            <v:shape id="_x0000_s6893" type="#_x0000_t202" style="position:absolute;left:7590;top:1160;width:144;height:286" filled="f" stroked="f">
              <v:textbox inset="0,0,0,0">
                <w:txbxContent>
                  <w:p w:rsidR="00EE7A03" w:rsidRDefault="00EE7A03">
                    <w:pPr>
                      <w:spacing w:line="284" w:lineRule="exact"/>
                    </w:pPr>
                    <w:r>
                      <w:rPr>
                        <w:w w:val="112"/>
                      </w:rPr>
                      <w:t>3</w:t>
                    </w:r>
                  </w:p>
                </w:txbxContent>
              </v:textbox>
            </v:shape>
            <v:shape id="_x0000_s6892" type="#_x0000_t202" style="position:absolute;left:7023;top:1727;width:144;height:286" filled="f" stroked="f">
              <v:textbox inset="0,0,0,0">
                <w:txbxContent>
                  <w:p w:rsidR="00EE7A03" w:rsidRDefault="00EE7A03">
                    <w:pPr>
                      <w:spacing w:line="284" w:lineRule="exact"/>
                    </w:pPr>
                    <w:r>
                      <w:rPr>
                        <w:w w:val="112"/>
                      </w:rPr>
                      <w:t>6</w:t>
                    </w:r>
                  </w:p>
                </w:txbxContent>
              </v:textbox>
            </v:shape>
            <v:shape id="_x0000_s6891" type="#_x0000_t202" style="position:absolute;left:8157;top:1727;width:144;height:286" filled="f" stroked="f">
              <v:textbox inset="0,0,0,0">
                <w:txbxContent>
                  <w:p w:rsidR="00EE7A03" w:rsidRDefault="00EE7A03">
                    <w:pPr>
                      <w:spacing w:line="284" w:lineRule="exact"/>
                    </w:pPr>
                    <w:r>
                      <w:rPr>
                        <w:w w:val="112"/>
                      </w:rPr>
                      <w:t>8</w:t>
                    </w:r>
                  </w:p>
                </w:txbxContent>
              </v:textbox>
            </v:shape>
            <w10:wrap type="topAndBottom" anchorx="page"/>
          </v:group>
        </w:pict>
      </w:r>
      <w:r>
        <w:pict>
          <v:shape id="_x0000_s6889" style="position:absolute;margin-left:93.55pt;margin-top:113.25pt;width:163.3pt;height:.1pt;z-index:-251459584;mso-wrap-distance-left:0;mso-wrap-distance-right:0;mso-position-horizontal-relative:page" coordorigin="1871,2265" coordsize="3266,0" path="m1871,2265r3265,e" filled="f" strokeweight=".14042mm">
            <v:path arrowok="t"/>
            <w10:wrap type="topAndBottom" anchorx="page"/>
          </v:shape>
        </w:pict>
      </w:r>
    </w:p>
    <w:p w:rsidR="00904690" w:rsidRPr="00484B35" w:rsidRDefault="00904690">
      <w:pPr>
        <w:pStyle w:val="Textoindependiente"/>
        <w:spacing w:before="7"/>
        <w:rPr>
          <w:sz w:val="8"/>
        </w:rPr>
      </w:pPr>
    </w:p>
    <w:p w:rsidR="00904690" w:rsidRPr="00484B35" w:rsidRDefault="009A0837">
      <w:pPr>
        <w:spacing w:line="240" w:lineRule="exact"/>
        <w:ind w:left="190" w:right="152" w:firstLine="245"/>
        <w:jc w:val="both"/>
        <w:rPr>
          <w:sz w:val="18"/>
        </w:rPr>
      </w:pPr>
      <w:r w:rsidRPr="00484B35">
        <w:rPr>
          <w:w w:val="105"/>
          <w:position w:val="7"/>
          <w:sz w:val="14"/>
        </w:rPr>
        <w:t>2</w:t>
      </w:r>
      <w:bookmarkStart w:id="172" w:name="_bookmark104"/>
      <w:bookmarkEnd w:id="172"/>
      <w:r w:rsidRPr="00484B35">
        <w:rPr>
          <w:w w:val="105"/>
          <w:sz w:val="18"/>
        </w:rPr>
        <w:t>The structure presented here was introduced in 1971 by J. D. Hopcroft and J. D. Ullman [</w:t>
      </w:r>
      <w:hyperlink w:anchor="_bookmark236" w:history="1">
        <w:r w:rsidRPr="00484B35">
          <w:rPr>
            <w:w w:val="105"/>
            <w:sz w:val="18"/>
          </w:rPr>
          <w:t>38</w:t>
        </w:r>
      </w:hyperlink>
      <w:r w:rsidRPr="00484B35">
        <w:rPr>
          <w:w w:val="105"/>
          <w:sz w:val="18"/>
        </w:rPr>
        <w:t>].</w:t>
      </w:r>
      <w:r w:rsidRPr="00484B35">
        <w:rPr>
          <w:spacing w:val="1"/>
          <w:w w:val="105"/>
          <w:sz w:val="18"/>
        </w:rPr>
        <w:t xml:space="preserve"> </w:t>
      </w:r>
      <w:r w:rsidRPr="00484B35">
        <w:rPr>
          <w:w w:val="110"/>
          <w:sz w:val="18"/>
        </w:rPr>
        <w:t>Later, in 1975, R. E. Tarjan studied a more sophisticated variant of the structure [</w:t>
      </w:r>
      <w:hyperlink w:anchor="_bookmark262" w:history="1">
        <w:r w:rsidRPr="00484B35">
          <w:rPr>
            <w:w w:val="110"/>
            <w:sz w:val="18"/>
          </w:rPr>
          <w:t>64</w:t>
        </w:r>
      </w:hyperlink>
      <w:r w:rsidRPr="00484B35">
        <w:rPr>
          <w:w w:val="110"/>
          <w:sz w:val="18"/>
        </w:rPr>
        <w:t>] that is</w:t>
      </w:r>
      <w:r w:rsidRPr="00484B35">
        <w:rPr>
          <w:spacing w:val="1"/>
          <w:w w:val="110"/>
          <w:sz w:val="18"/>
        </w:rPr>
        <w:t xml:space="preserve"> </w:t>
      </w:r>
      <w:r w:rsidRPr="00484B35">
        <w:rPr>
          <w:w w:val="110"/>
          <w:sz w:val="18"/>
        </w:rPr>
        <w:t>discussed</w:t>
      </w:r>
      <w:r w:rsidRPr="00484B35">
        <w:rPr>
          <w:spacing w:val="-1"/>
          <w:w w:val="110"/>
          <w:sz w:val="18"/>
        </w:rPr>
        <w:t xml:space="preserve"> </w:t>
      </w:r>
      <w:r w:rsidRPr="00484B35">
        <w:rPr>
          <w:w w:val="110"/>
          <w:sz w:val="18"/>
        </w:rPr>
        <w:t>in</w:t>
      </w:r>
      <w:r w:rsidRPr="00484B35">
        <w:rPr>
          <w:spacing w:val="-1"/>
          <w:w w:val="110"/>
          <w:sz w:val="18"/>
        </w:rPr>
        <w:t xml:space="preserve"> </w:t>
      </w:r>
      <w:r w:rsidRPr="00484B35">
        <w:rPr>
          <w:w w:val="110"/>
          <w:sz w:val="18"/>
        </w:rPr>
        <w:t>many algorithm</w:t>
      </w:r>
      <w:r w:rsidRPr="00484B35">
        <w:rPr>
          <w:spacing w:val="-1"/>
          <w:w w:val="110"/>
          <w:sz w:val="18"/>
        </w:rPr>
        <w:t xml:space="preserve"> </w:t>
      </w:r>
      <w:r w:rsidRPr="00484B35">
        <w:rPr>
          <w:w w:val="110"/>
          <w:sz w:val="18"/>
        </w:rPr>
        <w:t>textbooks nowadays.</w:t>
      </w:r>
    </w:p>
    <w:p w:rsidR="00904690" w:rsidRPr="00484B35" w:rsidRDefault="00904690">
      <w:pPr>
        <w:spacing w:line="240" w:lineRule="exact"/>
        <w:jc w:val="both"/>
        <w:rPr>
          <w:sz w:val="18"/>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right="145"/>
        <w:jc w:val="both"/>
      </w:pPr>
      <w:r w:rsidRPr="00484B35">
        <w:rPr>
          <w:w w:val="110"/>
        </w:rPr>
        <w:t>In this case the representatives of the sets are 4, 5 and 2.</w:t>
      </w:r>
      <w:r w:rsidRPr="00484B35">
        <w:rPr>
          <w:spacing w:val="1"/>
          <w:w w:val="110"/>
        </w:rPr>
        <w:t xml:space="preserve"> </w:t>
      </w:r>
      <w:r w:rsidRPr="00484B35">
        <w:rPr>
          <w:w w:val="110"/>
        </w:rPr>
        <w:t>We can find the</w:t>
      </w:r>
      <w:r w:rsidRPr="00484B35">
        <w:rPr>
          <w:spacing w:val="1"/>
          <w:w w:val="110"/>
        </w:rPr>
        <w:t xml:space="preserve"> </w:t>
      </w:r>
      <w:r w:rsidRPr="00484B35">
        <w:rPr>
          <w:w w:val="105"/>
        </w:rPr>
        <w:t>representative of any element by following the chain that begins at the element.</w:t>
      </w:r>
      <w:r w:rsidRPr="00484B35">
        <w:rPr>
          <w:spacing w:val="1"/>
          <w:w w:val="105"/>
        </w:rPr>
        <w:t xml:space="preserve"> </w:t>
      </w:r>
      <w:r w:rsidRPr="00484B35">
        <w:rPr>
          <w:w w:val="110"/>
        </w:rPr>
        <w:t>For</w:t>
      </w:r>
      <w:r w:rsidRPr="00484B35">
        <w:rPr>
          <w:spacing w:val="-11"/>
          <w:w w:val="110"/>
        </w:rPr>
        <w:t xml:space="preserve"> </w:t>
      </w:r>
      <w:r w:rsidRPr="00484B35">
        <w:rPr>
          <w:w w:val="110"/>
        </w:rPr>
        <w:t>example,</w:t>
      </w:r>
      <w:r w:rsidRPr="00484B35">
        <w:rPr>
          <w:spacing w:val="-11"/>
          <w:w w:val="110"/>
        </w:rPr>
        <w:t xml:space="preserve"> </w:t>
      </w:r>
      <w:r w:rsidRPr="00484B35">
        <w:rPr>
          <w:w w:val="110"/>
        </w:rPr>
        <w:t>the</w:t>
      </w:r>
      <w:r w:rsidRPr="00484B35">
        <w:rPr>
          <w:spacing w:val="-10"/>
          <w:w w:val="110"/>
        </w:rPr>
        <w:t xml:space="preserve"> </w:t>
      </w:r>
      <w:r w:rsidRPr="00484B35">
        <w:rPr>
          <w:w w:val="110"/>
        </w:rPr>
        <w:t>element</w:t>
      </w:r>
      <w:r w:rsidRPr="00484B35">
        <w:rPr>
          <w:spacing w:val="-11"/>
          <w:w w:val="110"/>
        </w:rPr>
        <w:t xml:space="preserve"> </w:t>
      </w:r>
      <w:r w:rsidRPr="00484B35">
        <w:rPr>
          <w:w w:val="110"/>
        </w:rPr>
        <w:t>2</w:t>
      </w:r>
      <w:r w:rsidRPr="00484B35">
        <w:rPr>
          <w:spacing w:val="-10"/>
          <w:w w:val="110"/>
        </w:rPr>
        <w:t xml:space="preserve"> </w:t>
      </w:r>
      <w:r w:rsidRPr="00484B35">
        <w:rPr>
          <w:w w:val="110"/>
        </w:rPr>
        <w:t>is</w:t>
      </w:r>
      <w:r w:rsidRPr="00484B35">
        <w:rPr>
          <w:spacing w:val="-11"/>
          <w:w w:val="110"/>
        </w:rPr>
        <w:t xml:space="preserve"> </w:t>
      </w:r>
      <w:r w:rsidRPr="00484B35">
        <w:rPr>
          <w:w w:val="110"/>
        </w:rPr>
        <w:t>the</w:t>
      </w:r>
      <w:r w:rsidRPr="00484B35">
        <w:rPr>
          <w:spacing w:val="-11"/>
          <w:w w:val="110"/>
        </w:rPr>
        <w:t xml:space="preserve"> </w:t>
      </w:r>
      <w:r w:rsidRPr="00484B35">
        <w:rPr>
          <w:w w:val="110"/>
        </w:rPr>
        <w:t>representative</w:t>
      </w:r>
      <w:r w:rsidRPr="00484B35">
        <w:rPr>
          <w:spacing w:val="-10"/>
          <w:w w:val="110"/>
        </w:rPr>
        <w:t xml:space="preserve"> </w:t>
      </w:r>
      <w:r w:rsidRPr="00484B35">
        <w:rPr>
          <w:w w:val="110"/>
        </w:rPr>
        <w:t>for</w:t>
      </w:r>
      <w:r w:rsidRPr="00484B35">
        <w:rPr>
          <w:spacing w:val="-11"/>
          <w:w w:val="110"/>
        </w:rPr>
        <w:t xml:space="preserve"> </w:t>
      </w:r>
      <w:r w:rsidRPr="00484B35">
        <w:rPr>
          <w:w w:val="110"/>
        </w:rPr>
        <w:t>the</w:t>
      </w:r>
      <w:r w:rsidRPr="00484B35">
        <w:rPr>
          <w:spacing w:val="-10"/>
          <w:w w:val="110"/>
        </w:rPr>
        <w:t xml:space="preserve"> </w:t>
      </w:r>
      <w:r w:rsidRPr="00484B35">
        <w:rPr>
          <w:w w:val="110"/>
        </w:rPr>
        <w:t>element</w:t>
      </w:r>
      <w:r w:rsidRPr="00484B35">
        <w:rPr>
          <w:spacing w:val="-11"/>
          <w:w w:val="110"/>
        </w:rPr>
        <w:t xml:space="preserve"> </w:t>
      </w:r>
      <w:r w:rsidRPr="00484B35">
        <w:rPr>
          <w:w w:val="110"/>
        </w:rPr>
        <w:t>6,</w:t>
      </w:r>
      <w:r w:rsidRPr="00484B35">
        <w:rPr>
          <w:spacing w:val="-11"/>
          <w:w w:val="110"/>
        </w:rPr>
        <w:t xml:space="preserve"> </w:t>
      </w:r>
      <w:r w:rsidRPr="00484B35">
        <w:rPr>
          <w:w w:val="110"/>
        </w:rPr>
        <w:t>because</w:t>
      </w:r>
      <w:r w:rsidRPr="00484B35">
        <w:rPr>
          <w:spacing w:val="-10"/>
          <w:w w:val="110"/>
        </w:rPr>
        <w:t xml:space="preserve"> </w:t>
      </w:r>
      <w:r w:rsidRPr="00484B35">
        <w:rPr>
          <w:w w:val="110"/>
        </w:rPr>
        <w:t>we</w:t>
      </w:r>
    </w:p>
    <w:p w:rsidR="00904690" w:rsidRPr="00484B35" w:rsidRDefault="009A0837">
      <w:pPr>
        <w:pStyle w:val="Textoindependiente"/>
        <w:spacing w:before="3" w:line="189" w:lineRule="auto"/>
        <w:ind w:left="190" w:right="188"/>
        <w:jc w:val="both"/>
      </w:pPr>
      <w:r w:rsidRPr="00484B35">
        <w:rPr>
          <w:w w:val="105"/>
        </w:rPr>
        <w:t xml:space="preserve">follow the chain 6 </w:t>
      </w:r>
      <w:r w:rsidRPr="00484B35">
        <w:rPr>
          <w:rFonts w:ascii="Yu Gothic" w:hAnsi="Yu Gothic"/>
          <w:w w:val="105"/>
        </w:rPr>
        <w:t xml:space="preserve">→ </w:t>
      </w:r>
      <w:r w:rsidRPr="00484B35">
        <w:rPr>
          <w:w w:val="105"/>
        </w:rPr>
        <w:t xml:space="preserve">3 </w:t>
      </w:r>
      <w:r w:rsidRPr="00484B35">
        <w:rPr>
          <w:rFonts w:ascii="Yu Gothic" w:hAnsi="Yu Gothic"/>
          <w:w w:val="105"/>
        </w:rPr>
        <w:t xml:space="preserve">→ </w:t>
      </w:r>
      <w:r w:rsidRPr="00484B35">
        <w:rPr>
          <w:w w:val="105"/>
        </w:rPr>
        <w:t>2. Two elements belong to the same set exactly when</w:t>
      </w:r>
      <w:r w:rsidRPr="00484B35">
        <w:rPr>
          <w:spacing w:val="1"/>
          <w:w w:val="105"/>
        </w:rPr>
        <w:t xml:space="preserve"> </w:t>
      </w:r>
      <w:r w:rsidRPr="00484B35">
        <w:rPr>
          <w:w w:val="110"/>
        </w:rPr>
        <w:t>their</w:t>
      </w:r>
      <w:r w:rsidRPr="00484B35">
        <w:rPr>
          <w:spacing w:val="-1"/>
          <w:w w:val="110"/>
        </w:rPr>
        <w:t xml:space="preserve"> </w:t>
      </w:r>
      <w:r w:rsidRPr="00484B35">
        <w:rPr>
          <w:w w:val="110"/>
        </w:rPr>
        <w:t>representatives are the same.</w:t>
      </w:r>
    </w:p>
    <w:p w:rsidR="00904690" w:rsidRPr="00484B35" w:rsidRDefault="009A0837">
      <w:pPr>
        <w:pStyle w:val="Textoindependiente"/>
        <w:spacing w:before="24" w:line="232" w:lineRule="auto"/>
        <w:ind w:left="190" w:right="188" w:firstLine="351"/>
        <w:jc w:val="both"/>
      </w:pPr>
      <w:r w:rsidRPr="00484B35">
        <w:rPr>
          <w:w w:val="105"/>
        </w:rPr>
        <w:t>Two sets can be joined by connecting the representative of one set to the</w:t>
      </w:r>
      <w:r w:rsidRPr="00484B35">
        <w:rPr>
          <w:spacing w:val="1"/>
          <w:w w:val="105"/>
        </w:rPr>
        <w:t xml:space="preserve"> </w:t>
      </w:r>
      <w:r w:rsidRPr="00484B35">
        <w:rPr>
          <w:w w:val="105"/>
        </w:rPr>
        <w:t>representative</w:t>
      </w:r>
      <w:r w:rsidRPr="00484B35">
        <w:rPr>
          <w:spacing w:val="3"/>
          <w:w w:val="105"/>
        </w:rPr>
        <w:t xml:space="preserve"> </w:t>
      </w:r>
      <w:r w:rsidRPr="00484B35">
        <w:rPr>
          <w:w w:val="105"/>
        </w:rPr>
        <w:t>of</w:t>
      </w:r>
      <w:r w:rsidRPr="00484B35">
        <w:rPr>
          <w:spacing w:val="4"/>
          <w:w w:val="105"/>
        </w:rPr>
        <w:t xml:space="preserve"> </w:t>
      </w:r>
      <w:r w:rsidRPr="00484B35">
        <w:rPr>
          <w:w w:val="105"/>
        </w:rPr>
        <w:t>the</w:t>
      </w:r>
      <w:r w:rsidRPr="00484B35">
        <w:rPr>
          <w:spacing w:val="4"/>
          <w:w w:val="105"/>
        </w:rPr>
        <w:t xml:space="preserve"> </w:t>
      </w:r>
      <w:r w:rsidRPr="00484B35">
        <w:rPr>
          <w:w w:val="105"/>
        </w:rPr>
        <w:t>other</w:t>
      </w:r>
      <w:r w:rsidRPr="00484B35">
        <w:rPr>
          <w:spacing w:val="3"/>
          <w:w w:val="105"/>
        </w:rPr>
        <w:t xml:space="preserve"> </w:t>
      </w:r>
      <w:r w:rsidRPr="00484B35">
        <w:rPr>
          <w:w w:val="105"/>
        </w:rPr>
        <w:t>set.</w:t>
      </w:r>
      <w:r w:rsidRPr="00484B35">
        <w:rPr>
          <w:spacing w:val="19"/>
          <w:w w:val="105"/>
        </w:rPr>
        <w:t xml:space="preserve"> </w:t>
      </w:r>
      <w:r w:rsidRPr="00484B35">
        <w:rPr>
          <w:w w:val="105"/>
        </w:rPr>
        <w:t>For</w:t>
      </w:r>
      <w:r w:rsidRPr="00484B35">
        <w:rPr>
          <w:spacing w:val="4"/>
          <w:w w:val="105"/>
        </w:rPr>
        <w:t xml:space="preserve"> </w:t>
      </w:r>
      <w:r w:rsidRPr="00484B35">
        <w:rPr>
          <w:w w:val="105"/>
        </w:rPr>
        <w:t>example,</w:t>
      </w:r>
      <w:r w:rsidRPr="00484B35">
        <w:rPr>
          <w:spacing w:val="4"/>
          <w:w w:val="105"/>
        </w:rPr>
        <w:t xml:space="preserve"> </w:t>
      </w:r>
      <w:r w:rsidRPr="00484B35">
        <w:rPr>
          <w:w w:val="105"/>
        </w:rPr>
        <w:t>the</w:t>
      </w:r>
      <w:r w:rsidRPr="00484B35">
        <w:rPr>
          <w:spacing w:val="4"/>
          <w:w w:val="105"/>
        </w:rPr>
        <w:t xml:space="preserve"> </w:t>
      </w:r>
      <w:r w:rsidRPr="00484B35">
        <w:rPr>
          <w:w w:val="105"/>
        </w:rPr>
        <w:t>sets</w:t>
      </w:r>
      <w:r w:rsidRPr="00484B35">
        <w:rPr>
          <w:spacing w:val="3"/>
          <w:w w:val="105"/>
        </w:rPr>
        <w:t xml:space="preserve"> </w:t>
      </w:r>
      <w:r w:rsidRPr="00484B35">
        <w:rPr>
          <w:w w:val="105"/>
        </w:rPr>
        <w:t>{1,</w:t>
      </w:r>
      <w:r w:rsidRPr="00484B35">
        <w:rPr>
          <w:spacing w:val="-34"/>
          <w:w w:val="105"/>
        </w:rPr>
        <w:t xml:space="preserve"> </w:t>
      </w:r>
      <w:r w:rsidRPr="00484B35">
        <w:rPr>
          <w:w w:val="105"/>
        </w:rPr>
        <w:t>4,</w:t>
      </w:r>
      <w:r w:rsidRPr="00484B35">
        <w:rPr>
          <w:spacing w:val="-35"/>
          <w:w w:val="105"/>
        </w:rPr>
        <w:t xml:space="preserve"> </w:t>
      </w:r>
      <w:r w:rsidRPr="00484B35">
        <w:rPr>
          <w:w w:val="105"/>
        </w:rPr>
        <w:t>7}</w:t>
      </w:r>
      <w:r w:rsidRPr="00484B35">
        <w:rPr>
          <w:spacing w:val="4"/>
          <w:w w:val="105"/>
        </w:rPr>
        <w:t xml:space="preserve"> </w:t>
      </w:r>
      <w:r w:rsidRPr="00484B35">
        <w:rPr>
          <w:w w:val="105"/>
        </w:rPr>
        <w:t>and</w:t>
      </w:r>
      <w:r w:rsidRPr="00484B35">
        <w:rPr>
          <w:spacing w:val="4"/>
          <w:w w:val="105"/>
        </w:rPr>
        <w:t xml:space="preserve"> </w:t>
      </w:r>
      <w:r w:rsidRPr="00484B35">
        <w:rPr>
          <w:w w:val="105"/>
        </w:rPr>
        <w:t>{2,</w:t>
      </w:r>
      <w:r w:rsidRPr="00484B35">
        <w:rPr>
          <w:spacing w:val="-35"/>
          <w:w w:val="105"/>
        </w:rPr>
        <w:t xml:space="preserve"> </w:t>
      </w:r>
      <w:r w:rsidRPr="00484B35">
        <w:rPr>
          <w:w w:val="105"/>
        </w:rPr>
        <w:t>3,</w:t>
      </w:r>
      <w:r w:rsidRPr="00484B35">
        <w:rPr>
          <w:spacing w:val="-35"/>
          <w:w w:val="105"/>
        </w:rPr>
        <w:t xml:space="preserve"> </w:t>
      </w:r>
      <w:r w:rsidRPr="00484B35">
        <w:rPr>
          <w:w w:val="105"/>
        </w:rPr>
        <w:t>6,</w:t>
      </w:r>
      <w:r w:rsidRPr="00484B35">
        <w:rPr>
          <w:spacing w:val="-34"/>
          <w:w w:val="105"/>
        </w:rPr>
        <w:t xml:space="preserve"> </w:t>
      </w:r>
      <w:r w:rsidRPr="00484B35">
        <w:rPr>
          <w:w w:val="105"/>
        </w:rPr>
        <w:t>8}</w:t>
      </w:r>
      <w:r w:rsidRPr="00484B35">
        <w:rPr>
          <w:spacing w:val="4"/>
          <w:w w:val="105"/>
        </w:rPr>
        <w:t xml:space="preserve"> </w:t>
      </w:r>
      <w:r w:rsidRPr="00484B35">
        <w:rPr>
          <w:w w:val="105"/>
        </w:rPr>
        <w:t>can</w:t>
      </w:r>
      <w:r w:rsidRPr="00484B35">
        <w:rPr>
          <w:spacing w:val="3"/>
          <w:w w:val="105"/>
        </w:rPr>
        <w:t xml:space="preserve"> </w:t>
      </w:r>
      <w:r w:rsidRPr="00484B35">
        <w:rPr>
          <w:w w:val="105"/>
        </w:rPr>
        <w:t>be</w:t>
      </w:r>
      <w:r w:rsidRPr="00484B35">
        <w:rPr>
          <w:spacing w:val="-55"/>
          <w:w w:val="105"/>
        </w:rPr>
        <w:t xml:space="preserve"> </w:t>
      </w:r>
      <w:r w:rsidRPr="00484B35">
        <w:rPr>
          <w:w w:val="105"/>
        </w:rPr>
        <w:t>joined</w:t>
      </w:r>
      <w:r w:rsidRPr="00484B35">
        <w:rPr>
          <w:spacing w:val="2"/>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8712D">
      <w:pPr>
        <w:pStyle w:val="Textoindependiente"/>
        <w:spacing w:before="6"/>
        <w:rPr>
          <w:sz w:val="16"/>
        </w:rPr>
      </w:pPr>
      <w:r>
        <w:pict>
          <v:group id="_x0000_s6868" style="position:absolute;margin-left:202.3pt;margin-top:13.1pt;width:190.75pt;height:91.5pt;z-index:-251458560;mso-wrap-distance-left:0;mso-wrap-distance-right:0;mso-position-horizontal-relative:page" coordorigin="4046,262" coordsize="3815,1830">
            <v:shape id="_x0000_s6888" style="position:absolute;left:4049;top:265;width:970;height:970" coordorigin="4050,266" coordsize="970,970" o:spt="100" adj="0,,0" path="m4453,1034r-16,-78l4394,892r-64,-43l4251,833r-78,16l4109,892r-44,64l4050,1034r15,79l4109,1177r64,43l4251,1236r79,-16l4394,1177r43,-64l4453,1034xm5020,467r-16,-78l4961,325r-65,-43l4818,266r-78,16l4676,325r-44,64l4617,467r15,79l4676,610r64,43l4818,669r78,-16l4961,610r43,-64l5020,467xe" filled="f" strokeweight=".14058mm">
              <v:stroke joinstyle="round"/>
              <v:formulas/>
              <v:path arrowok="t" o:connecttype="segments"/>
            </v:shape>
            <v:shape id="_x0000_s6887" type="#_x0000_t75" style="position:absolute;left:4388;top:608;width:288;height:289">
              <v:imagedata r:id="rId47" o:title=""/>
            </v:shape>
            <v:shape id="_x0000_s6886" style="position:absolute;left:5181;top:831;width:407;height:407" coordorigin="5182,831" coordsize="407,407" path="m5588,1034r-16,-79l5529,891r-65,-44l5385,831r-79,16l5241,891r-43,64l5182,1034r16,79l5241,1178r65,43l5385,1237r79,-16l5529,1178r43,-65l5588,1034xe" filled="f" strokeweight=".14058mm">
              <v:path arrowok="t"/>
            </v:shape>
            <v:shape id="_x0000_s6885" type="#_x0000_t75" style="position:absolute;left:4959;top:608;width:287;height:287">
              <v:imagedata r:id="rId48" o:title=""/>
            </v:shape>
            <v:shape id="_x0000_s6884" style="position:absolute;left:6882;top:265;width:407;height:1256" coordorigin="6883,266" coordsize="407,1256" o:spt="100" adj="0,,0" path="m7287,467r-16,-78l7228,325r-64,-43l7086,266r-79,16l6943,325r-43,64l6884,467r16,79l6943,610r64,43l7086,669r78,-16l7228,610r43,-64l7287,467xm7289,1318r-16,-79l7229,1174r-64,-44l7086,1115r-79,15l6942,1174r-43,65l6883,1318r16,79l6942,1461r65,44l7086,1521r79,-16l7229,1461r44,-64l7289,1318xe" filled="f" strokeweight=".14058mm">
              <v:stroke joinstyle="round"/>
              <v:formulas/>
              <v:path arrowok="t" o:connecttype="segments"/>
            </v:shape>
            <v:line id="_x0000_s6883" style="position:absolute" from="7086,1111" to="7086,687" strokeweight=".28117mm"/>
            <v:shape id="_x0000_s6882" style="position:absolute;left:7044;top:679;width:83;height:39" coordorigin="7044,679" coordsize="83,39" path="m7044,718r13,-6l7070,701r10,-13l7086,679r5,9l7102,701r13,11l7127,718e" filled="f" strokeweight=".22494mm">
              <v:path arrowok="t"/>
            </v:shape>
            <v:shape id="_x0000_s6881" style="position:absolute;left:6315;top:1681;width:407;height:407" coordorigin="6316,1681" coordsize="407,407" path="m6722,1885r-16,-79l6663,1741r-65,-44l6519,1681r-79,16l6375,1741r-43,65l6316,1885r16,79l6375,2028r65,44l6519,2088r79,-16l6663,2028r43,-64l6722,1885xe" filled="f" strokeweight=".14058mm">
              <v:path arrowok="t"/>
            </v:shape>
            <v:shape id="_x0000_s6880" type="#_x0000_t75" style="position:absolute;left:6657;top:1460;width:286;height:286">
              <v:imagedata r:id="rId49" o:title=""/>
            </v:shape>
            <v:shape id="_x0000_s6879" style="position:absolute;left:7449;top:1681;width:407;height:407" coordorigin="7450,1681" coordsize="407,407" path="m7856,1885r-16,-79l7796,1741r-64,-44l7653,1681r-79,16l7509,1741r-43,65l7450,1885r16,79l7509,2028r65,44l7653,2088r79,-16l7796,2028r44,-64l7856,1885xe" filled="f" strokeweight=".14058mm">
              <v:path arrowok="t"/>
            </v:shape>
            <v:shape id="_x0000_s6878" type="#_x0000_t75" style="position:absolute;left:7228;top:1460;width:286;height:286">
              <v:imagedata r:id="rId50" o:title=""/>
            </v:shape>
            <v:line id="_x0000_s6877" style="position:absolute" from="5024,467" to="6866,467" strokeweight=".28117mm"/>
            <v:shape id="_x0000_s6876" style="position:absolute;left:6835;top:425;width:39;height:83" coordorigin="6835,426" coordsize="39,83" path="m6835,426r6,13l6853,451r12,11l6874,467r-9,6l6853,483r-12,13l6835,509e" filled="f" strokeweight=".22494mm">
              <v:path arrowok="t"/>
            </v:shape>
            <v:shape id="_x0000_s6875" type="#_x0000_t202" style="position:absolute;left:4756;top:325;width:144;height:286" filled="f" stroked="f">
              <v:textbox inset="0,0,0,0">
                <w:txbxContent>
                  <w:p w:rsidR="00EE7A03" w:rsidRDefault="00EE7A03">
                    <w:pPr>
                      <w:spacing w:line="284" w:lineRule="exact"/>
                    </w:pPr>
                    <w:r>
                      <w:rPr>
                        <w:w w:val="112"/>
                      </w:rPr>
                      <w:t>4</w:t>
                    </w:r>
                  </w:p>
                </w:txbxContent>
              </v:textbox>
            </v:shape>
            <v:shape id="_x0000_s6874" type="#_x0000_t202" style="position:absolute;left:7023;top:325;width:144;height:286" filled="f" stroked="f">
              <v:textbox inset="0,0,0,0">
                <w:txbxContent>
                  <w:p w:rsidR="00EE7A03" w:rsidRDefault="00EE7A03">
                    <w:pPr>
                      <w:spacing w:line="284" w:lineRule="exact"/>
                    </w:pPr>
                    <w:r>
                      <w:rPr>
                        <w:w w:val="112"/>
                      </w:rPr>
                      <w:t>2</w:t>
                    </w:r>
                  </w:p>
                </w:txbxContent>
              </v:textbox>
            </v:shape>
            <v:shape id="_x0000_s6873" type="#_x0000_t202" style="position:absolute;left:4189;top:892;width:144;height:286" filled="f" stroked="f">
              <v:textbox inset="0,0,0,0">
                <w:txbxContent>
                  <w:p w:rsidR="00EE7A03" w:rsidRDefault="00EE7A03">
                    <w:pPr>
                      <w:spacing w:line="284" w:lineRule="exact"/>
                    </w:pPr>
                    <w:r>
                      <w:rPr>
                        <w:w w:val="112"/>
                      </w:rPr>
                      <w:t>1</w:t>
                    </w:r>
                  </w:p>
                </w:txbxContent>
              </v:textbox>
            </v:shape>
            <v:shape id="_x0000_s6872" type="#_x0000_t202" style="position:absolute;left:5323;top:891;width:144;height:286" filled="f" stroked="f">
              <v:textbox inset="0,0,0,0">
                <w:txbxContent>
                  <w:p w:rsidR="00EE7A03" w:rsidRDefault="00EE7A03">
                    <w:pPr>
                      <w:spacing w:line="284" w:lineRule="exact"/>
                    </w:pPr>
                    <w:r>
                      <w:rPr>
                        <w:w w:val="112"/>
                      </w:rPr>
                      <w:t>7</w:t>
                    </w:r>
                  </w:p>
                </w:txbxContent>
              </v:textbox>
            </v:shape>
            <v:shape id="_x0000_s6871" type="#_x0000_t202" style="position:absolute;left:7023;top:1174;width:144;height:286" filled="f" stroked="f">
              <v:textbox inset="0,0,0,0">
                <w:txbxContent>
                  <w:p w:rsidR="00EE7A03" w:rsidRDefault="00EE7A03">
                    <w:pPr>
                      <w:spacing w:line="284" w:lineRule="exact"/>
                    </w:pPr>
                    <w:r>
                      <w:rPr>
                        <w:w w:val="112"/>
                      </w:rPr>
                      <w:t>3</w:t>
                    </w:r>
                  </w:p>
                </w:txbxContent>
              </v:textbox>
            </v:shape>
            <v:shape id="_x0000_s6870" type="#_x0000_t202" style="position:absolute;left:6457;top:1741;width:144;height:286" filled="f" stroked="f">
              <v:textbox inset="0,0,0,0">
                <w:txbxContent>
                  <w:p w:rsidR="00EE7A03" w:rsidRDefault="00EE7A03">
                    <w:pPr>
                      <w:spacing w:line="284" w:lineRule="exact"/>
                    </w:pPr>
                    <w:r>
                      <w:rPr>
                        <w:w w:val="112"/>
                      </w:rPr>
                      <w:t>6</w:t>
                    </w:r>
                  </w:p>
                </w:txbxContent>
              </v:textbox>
            </v:shape>
            <v:shape id="_x0000_s6869" type="#_x0000_t202" style="position:absolute;left:7590;top:1741;width:144;height:286" filled="f" stroked="f">
              <v:textbox inset="0,0,0,0">
                <w:txbxContent>
                  <w:p w:rsidR="00EE7A03" w:rsidRDefault="00EE7A03">
                    <w:pPr>
                      <w:spacing w:line="284" w:lineRule="exact"/>
                    </w:pPr>
                    <w:r>
                      <w:rPr>
                        <w:w w:val="112"/>
                      </w:rPr>
                      <w:t>8</w:t>
                    </w:r>
                  </w:p>
                </w:txbxContent>
              </v:textbox>
            </v:shape>
            <w10:wrap type="topAndBottom" anchorx="page"/>
          </v:group>
        </w:pict>
      </w:r>
    </w:p>
    <w:p w:rsidR="00904690" w:rsidRPr="00484B35" w:rsidRDefault="00904690">
      <w:pPr>
        <w:pStyle w:val="Textoindependiente"/>
        <w:rPr>
          <w:sz w:val="14"/>
        </w:rPr>
      </w:pPr>
    </w:p>
    <w:p w:rsidR="00904690" w:rsidRPr="00484B35" w:rsidRDefault="009A0837">
      <w:pPr>
        <w:pStyle w:val="Textoindependiente"/>
        <w:spacing w:before="94" w:line="232" w:lineRule="auto"/>
        <w:ind w:left="190" w:right="182" w:firstLine="351"/>
        <w:jc w:val="both"/>
      </w:pPr>
      <w:r w:rsidRPr="00484B35">
        <w:rPr>
          <w:spacing w:val="-1"/>
          <w:w w:val="110"/>
        </w:rPr>
        <w:t>The</w:t>
      </w:r>
      <w:r w:rsidRPr="00484B35">
        <w:rPr>
          <w:spacing w:val="11"/>
          <w:w w:val="110"/>
        </w:rPr>
        <w:t xml:space="preserve"> </w:t>
      </w:r>
      <w:r w:rsidRPr="00484B35">
        <w:rPr>
          <w:w w:val="110"/>
        </w:rPr>
        <w:t>resulting</w:t>
      </w:r>
      <w:r w:rsidRPr="00484B35">
        <w:rPr>
          <w:spacing w:val="12"/>
          <w:w w:val="110"/>
        </w:rPr>
        <w:t xml:space="preserve"> </w:t>
      </w:r>
      <w:r w:rsidRPr="00484B35">
        <w:rPr>
          <w:w w:val="110"/>
        </w:rPr>
        <w:t>set</w:t>
      </w:r>
      <w:r w:rsidRPr="00484B35">
        <w:rPr>
          <w:spacing w:val="11"/>
          <w:w w:val="110"/>
        </w:rPr>
        <w:t xml:space="preserve"> </w:t>
      </w:r>
      <w:r w:rsidRPr="00484B35">
        <w:rPr>
          <w:w w:val="110"/>
        </w:rPr>
        <w:t>contains</w:t>
      </w:r>
      <w:r w:rsidRPr="00484B35">
        <w:rPr>
          <w:spacing w:val="11"/>
          <w:w w:val="110"/>
        </w:rPr>
        <w:t xml:space="preserve"> </w:t>
      </w:r>
      <w:r w:rsidRPr="00484B35">
        <w:rPr>
          <w:w w:val="110"/>
        </w:rPr>
        <w:t>the</w:t>
      </w:r>
      <w:r w:rsidRPr="00484B35">
        <w:rPr>
          <w:spacing w:val="12"/>
          <w:w w:val="110"/>
        </w:rPr>
        <w:t xml:space="preserve"> </w:t>
      </w:r>
      <w:r w:rsidRPr="00484B35">
        <w:rPr>
          <w:w w:val="110"/>
        </w:rPr>
        <w:t>elements</w:t>
      </w:r>
      <w:r w:rsidRPr="00484B35">
        <w:rPr>
          <w:spacing w:val="11"/>
          <w:w w:val="110"/>
        </w:rPr>
        <w:t xml:space="preserve"> </w:t>
      </w:r>
      <w:r w:rsidRPr="00484B35">
        <w:rPr>
          <w:w w:val="110"/>
        </w:rPr>
        <w:t>{1,</w:t>
      </w:r>
      <w:r w:rsidRPr="00484B35">
        <w:rPr>
          <w:spacing w:val="-37"/>
          <w:w w:val="110"/>
        </w:rPr>
        <w:t xml:space="preserve"> </w:t>
      </w:r>
      <w:r w:rsidRPr="00484B35">
        <w:rPr>
          <w:w w:val="110"/>
        </w:rPr>
        <w:t>2,</w:t>
      </w:r>
      <w:r w:rsidRPr="00484B35">
        <w:rPr>
          <w:spacing w:val="-37"/>
          <w:w w:val="110"/>
        </w:rPr>
        <w:t xml:space="preserve"> </w:t>
      </w:r>
      <w:r w:rsidRPr="00484B35">
        <w:rPr>
          <w:w w:val="110"/>
        </w:rPr>
        <w:t>3,</w:t>
      </w:r>
      <w:r w:rsidRPr="00484B35">
        <w:rPr>
          <w:spacing w:val="-38"/>
          <w:w w:val="110"/>
        </w:rPr>
        <w:t xml:space="preserve"> </w:t>
      </w:r>
      <w:r w:rsidRPr="00484B35">
        <w:rPr>
          <w:w w:val="110"/>
        </w:rPr>
        <w:t>4,</w:t>
      </w:r>
      <w:r w:rsidRPr="00484B35">
        <w:rPr>
          <w:spacing w:val="-37"/>
          <w:w w:val="110"/>
        </w:rPr>
        <w:t xml:space="preserve"> </w:t>
      </w:r>
      <w:r w:rsidRPr="00484B35">
        <w:rPr>
          <w:w w:val="110"/>
        </w:rPr>
        <w:t>6,</w:t>
      </w:r>
      <w:r w:rsidRPr="00484B35">
        <w:rPr>
          <w:spacing w:val="-38"/>
          <w:w w:val="110"/>
        </w:rPr>
        <w:t xml:space="preserve"> </w:t>
      </w:r>
      <w:r w:rsidRPr="00484B35">
        <w:rPr>
          <w:w w:val="110"/>
        </w:rPr>
        <w:t>7,</w:t>
      </w:r>
      <w:r w:rsidRPr="00484B35">
        <w:rPr>
          <w:spacing w:val="-37"/>
          <w:w w:val="110"/>
        </w:rPr>
        <w:t xml:space="preserve"> </w:t>
      </w:r>
      <w:r w:rsidRPr="00484B35">
        <w:rPr>
          <w:w w:val="110"/>
        </w:rPr>
        <w:t>8}.</w:t>
      </w:r>
      <w:r w:rsidRPr="00484B35">
        <w:rPr>
          <w:spacing w:val="46"/>
          <w:w w:val="110"/>
        </w:rPr>
        <w:t xml:space="preserve"> </w:t>
      </w:r>
      <w:r w:rsidRPr="00484B35">
        <w:rPr>
          <w:w w:val="110"/>
        </w:rPr>
        <w:t>From</w:t>
      </w:r>
      <w:r w:rsidRPr="00484B35">
        <w:rPr>
          <w:spacing w:val="12"/>
          <w:w w:val="110"/>
        </w:rPr>
        <w:t xml:space="preserve"> </w:t>
      </w:r>
      <w:r w:rsidRPr="00484B35">
        <w:rPr>
          <w:w w:val="110"/>
        </w:rPr>
        <w:t>this</w:t>
      </w:r>
      <w:r w:rsidRPr="00484B35">
        <w:rPr>
          <w:spacing w:val="12"/>
          <w:w w:val="110"/>
        </w:rPr>
        <w:t xml:space="preserve"> </w:t>
      </w:r>
      <w:r w:rsidRPr="00484B35">
        <w:rPr>
          <w:w w:val="110"/>
        </w:rPr>
        <w:t>on,</w:t>
      </w:r>
      <w:r w:rsidRPr="00484B35">
        <w:rPr>
          <w:spacing w:val="13"/>
          <w:w w:val="110"/>
        </w:rPr>
        <w:t xml:space="preserve"> </w:t>
      </w:r>
      <w:r w:rsidRPr="00484B35">
        <w:rPr>
          <w:w w:val="110"/>
        </w:rPr>
        <w:t>the</w:t>
      </w:r>
      <w:r w:rsidRPr="00484B35">
        <w:rPr>
          <w:spacing w:val="-58"/>
          <w:w w:val="110"/>
        </w:rPr>
        <w:t xml:space="preserve"> </w:t>
      </w:r>
      <w:r w:rsidRPr="00484B35">
        <w:rPr>
          <w:w w:val="110"/>
        </w:rPr>
        <w:t>element 2 is the representative for the entire set and the old representative 4</w:t>
      </w:r>
      <w:r w:rsidRPr="00484B35">
        <w:rPr>
          <w:spacing w:val="1"/>
          <w:w w:val="110"/>
        </w:rPr>
        <w:t xml:space="preserve"> </w:t>
      </w:r>
      <w:r w:rsidRPr="00484B35">
        <w:rPr>
          <w:w w:val="110"/>
        </w:rPr>
        <w:t>points</w:t>
      </w:r>
      <w:r w:rsidRPr="00484B35">
        <w:rPr>
          <w:spacing w:val="-1"/>
          <w:w w:val="110"/>
        </w:rPr>
        <w:t xml:space="preserve"> </w:t>
      </w:r>
      <w:r w:rsidRPr="00484B35">
        <w:rPr>
          <w:w w:val="110"/>
        </w:rPr>
        <w:t>to the element</w:t>
      </w:r>
      <w:r w:rsidRPr="00484B35">
        <w:rPr>
          <w:spacing w:val="-1"/>
          <w:w w:val="110"/>
        </w:rPr>
        <w:t xml:space="preserve"> </w:t>
      </w:r>
      <w:r w:rsidRPr="00484B35">
        <w:rPr>
          <w:w w:val="110"/>
        </w:rPr>
        <w:t>2.</w:t>
      </w:r>
    </w:p>
    <w:p w:rsidR="00904690" w:rsidRPr="00484B35" w:rsidRDefault="009A0837">
      <w:pPr>
        <w:pStyle w:val="Textoindependiente"/>
        <w:spacing w:before="13" w:line="232" w:lineRule="auto"/>
        <w:ind w:left="190" w:right="145" w:firstLine="351"/>
        <w:jc w:val="both"/>
      </w:pPr>
      <w:r w:rsidRPr="00484B35">
        <w:rPr>
          <w:w w:val="105"/>
        </w:rPr>
        <w:t>The</w:t>
      </w:r>
      <w:r w:rsidRPr="00484B35">
        <w:rPr>
          <w:spacing w:val="-5"/>
          <w:w w:val="105"/>
        </w:rPr>
        <w:t xml:space="preserve"> </w:t>
      </w:r>
      <w:r w:rsidRPr="00484B35">
        <w:rPr>
          <w:w w:val="105"/>
        </w:rPr>
        <w:t>efficiency</w:t>
      </w:r>
      <w:r w:rsidRPr="00484B35">
        <w:rPr>
          <w:spacing w:val="-4"/>
          <w:w w:val="105"/>
        </w:rPr>
        <w:t xml:space="preserve"> </w:t>
      </w:r>
      <w:r w:rsidRPr="00484B35">
        <w:rPr>
          <w:w w:val="105"/>
        </w:rPr>
        <w:t>of</w:t>
      </w:r>
      <w:r w:rsidRPr="00484B35">
        <w:rPr>
          <w:spacing w:val="-4"/>
          <w:w w:val="105"/>
        </w:rPr>
        <w:t xml:space="preserve"> </w:t>
      </w:r>
      <w:r w:rsidRPr="00484B35">
        <w:rPr>
          <w:w w:val="105"/>
        </w:rPr>
        <w:t>the</w:t>
      </w:r>
      <w:r w:rsidRPr="00484B35">
        <w:rPr>
          <w:spacing w:val="-5"/>
          <w:w w:val="105"/>
        </w:rPr>
        <w:t xml:space="preserve"> </w:t>
      </w:r>
      <w:r w:rsidRPr="00484B35">
        <w:rPr>
          <w:w w:val="105"/>
        </w:rPr>
        <w:t>union-find</w:t>
      </w:r>
      <w:r w:rsidRPr="00484B35">
        <w:rPr>
          <w:spacing w:val="-4"/>
          <w:w w:val="105"/>
        </w:rPr>
        <w:t xml:space="preserve"> </w:t>
      </w:r>
      <w:r w:rsidRPr="00484B35">
        <w:rPr>
          <w:w w:val="105"/>
        </w:rPr>
        <w:t>structure</w:t>
      </w:r>
      <w:r w:rsidRPr="00484B35">
        <w:rPr>
          <w:spacing w:val="-4"/>
          <w:w w:val="105"/>
        </w:rPr>
        <w:t xml:space="preserve"> </w:t>
      </w:r>
      <w:r w:rsidRPr="00484B35">
        <w:rPr>
          <w:w w:val="105"/>
        </w:rPr>
        <w:t>depends</w:t>
      </w:r>
      <w:r w:rsidRPr="00484B35">
        <w:rPr>
          <w:spacing w:val="-4"/>
          <w:w w:val="105"/>
        </w:rPr>
        <w:t xml:space="preserve"> </w:t>
      </w:r>
      <w:r w:rsidRPr="00484B35">
        <w:rPr>
          <w:w w:val="105"/>
        </w:rPr>
        <w:t>on</w:t>
      </w:r>
      <w:r w:rsidRPr="00484B35">
        <w:rPr>
          <w:spacing w:val="-5"/>
          <w:w w:val="105"/>
        </w:rPr>
        <w:t xml:space="preserve"> </w:t>
      </w:r>
      <w:r w:rsidRPr="00484B35">
        <w:rPr>
          <w:w w:val="105"/>
        </w:rPr>
        <w:t>how</w:t>
      </w:r>
      <w:r w:rsidRPr="00484B35">
        <w:rPr>
          <w:spacing w:val="-4"/>
          <w:w w:val="105"/>
        </w:rPr>
        <w:t xml:space="preserve"> </w:t>
      </w:r>
      <w:r w:rsidRPr="00484B35">
        <w:rPr>
          <w:w w:val="105"/>
        </w:rPr>
        <w:t>the</w:t>
      </w:r>
      <w:r w:rsidRPr="00484B35">
        <w:rPr>
          <w:spacing w:val="-4"/>
          <w:w w:val="105"/>
        </w:rPr>
        <w:t xml:space="preserve"> </w:t>
      </w:r>
      <w:r w:rsidRPr="00484B35">
        <w:rPr>
          <w:w w:val="105"/>
        </w:rPr>
        <w:t>sets</w:t>
      </w:r>
      <w:r w:rsidRPr="00484B35">
        <w:rPr>
          <w:spacing w:val="-4"/>
          <w:w w:val="105"/>
        </w:rPr>
        <w:t xml:space="preserve"> </w:t>
      </w:r>
      <w:r w:rsidRPr="00484B35">
        <w:rPr>
          <w:w w:val="105"/>
        </w:rPr>
        <w:t>are</w:t>
      </w:r>
      <w:r w:rsidRPr="00484B35">
        <w:rPr>
          <w:spacing w:val="-5"/>
          <w:w w:val="105"/>
        </w:rPr>
        <w:t xml:space="preserve"> </w:t>
      </w:r>
      <w:r w:rsidRPr="00484B35">
        <w:rPr>
          <w:w w:val="105"/>
        </w:rPr>
        <w:t>joined.</w:t>
      </w:r>
      <w:r w:rsidRPr="00484B35">
        <w:rPr>
          <w:spacing w:val="-55"/>
          <w:w w:val="105"/>
        </w:rPr>
        <w:t xml:space="preserve"> </w:t>
      </w:r>
      <w:r w:rsidRPr="00484B35">
        <w:rPr>
          <w:w w:val="105"/>
        </w:rPr>
        <w:t>It turns out that we can follow a simple strategy: always connect the representa-</w:t>
      </w:r>
      <w:r w:rsidRPr="00484B35">
        <w:rPr>
          <w:spacing w:val="1"/>
          <w:w w:val="105"/>
        </w:rPr>
        <w:t xml:space="preserve"> </w:t>
      </w:r>
      <w:r w:rsidRPr="00484B35">
        <w:rPr>
          <w:w w:val="110"/>
        </w:rPr>
        <w:t xml:space="preserve">tive of the </w:t>
      </w:r>
      <w:r w:rsidRPr="00484B35">
        <w:rPr>
          <w:i/>
          <w:w w:val="110"/>
        </w:rPr>
        <w:t xml:space="preserve">smaller </w:t>
      </w:r>
      <w:r w:rsidRPr="00484B35">
        <w:rPr>
          <w:w w:val="110"/>
        </w:rPr>
        <w:t xml:space="preserve">set to the representative of the </w:t>
      </w:r>
      <w:r w:rsidRPr="00484B35">
        <w:rPr>
          <w:i/>
          <w:w w:val="110"/>
        </w:rPr>
        <w:t xml:space="preserve">larger </w:t>
      </w:r>
      <w:r w:rsidRPr="00484B35">
        <w:rPr>
          <w:w w:val="110"/>
        </w:rPr>
        <w:t>set (or if the sets are</w:t>
      </w:r>
      <w:r w:rsidRPr="00484B35">
        <w:rPr>
          <w:spacing w:val="-58"/>
          <w:w w:val="110"/>
        </w:rPr>
        <w:t xml:space="preserve"> </w:t>
      </w:r>
      <w:r w:rsidRPr="00484B35">
        <w:rPr>
          <w:w w:val="110"/>
        </w:rPr>
        <w:t>of</w:t>
      </w:r>
      <w:r w:rsidRPr="00484B35">
        <w:rPr>
          <w:spacing w:val="-13"/>
          <w:w w:val="110"/>
        </w:rPr>
        <w:t xml:space="preserve"> </w:t>
      </w:r>
      <w:r w:rsidRPr="00484B35">
        <w:rPr>
          <w:w w:val="110"/>
        </w:rPr>
        <w:t>equal</w:t>
      </w:r>
      <w:r w:rsidRPr="00484B35">
        <w:rPr>
          <w:spacing w:val="-13"/>
          <w:w w:val="110"/>
        </w:rPr>
        <w:t xml:space="preserve"> </w:t>
      </w:r>
      <w:r w:rsidRPr="00484B35">
        <w:rPr>
          <w:w w:val="110"/>
        </w:rPr>
        <w:t>size,</w:t>
      </w:r>
      <w:r w:rsidRPr="00484B35">
        <w:rPr>
          <w:spacing w:val="-13"/>
          <w:w w:val="110"/>
        </w:rPr>
        <w:t xml:space="preserve"> </w:t>
      </w:r>
      <w:r w:rsidRPr="00484B35">
        <w:rPr>
          <w:w w:val="110"/>
        </w:rPr>
        <w:t>we</w:t>
      </w:r>
      <w:r w:rsidRPr="00484B35">
        <w:rPr>
          <w:spacing w:val="-13"/>
          <w:w w:val="110"/>
        </w:rPr>
        <w:t xml:space="preserve"> </w:t>
      </w:r>
      <w:r w:rsidRPr="00484B35">
        <w:rPr>
          <w:w w:val="110"/>
        </w:rPr>
        <w:t>can</w:t>
      </w:r>
      <w:r w:rsidRPr="00484B35">
        <w:rPr>
          <w:spacing w:val="-12"/>
          <w:w w:val="110"/>
        </w:rPr>
        <w:t xml:space="preserve"> </w:t>
      </w:r>
      <w:r w:rsidRPr="00484B35">
        <w:rPr>
          <w:w w:val="110"/>
        </w:rPr>
        <w:t>make</w:t>
      </w:r>
      <w:r w:rsidRPr="00484B35">
        <w:rPr>
          <w:spacing w:val="-13"/>
          <w:w w:val="110"/>
        </w:rPr>
        <w:t xml:space="preserve"> </w:t>
      </w:r>
      <w:r w:rsidRPr="00484B35">
        <w:rPr>
          <w:w w:val="110"/>
        </w:rPr>
        <w:t>an</w:t>
      </w:r>
      <w:r w:rsidRPr="00484B35">
        <w:rPr>
          <w:spacing w:val="-13"/>
          <w:w w:val="110"/>
        </w:rPr>
        <w:t xml:space="preserve"> </w:t>
      </w:r>
      <w:r w:rsidRPr="00484B35">
        <w:rPr>
          <w:w w:val="110"/>
        </w:rPr>
        <w:t>arbitrary</w:t>
      </w:r>
      <w:r w:rsidRPr="00484B35">
        <w:rPr>
          <w:spacing w:val="-13"/>
          <w:w w:val="110"/>
        </w:rPr>
        <w:t xml:space="preserve"> </w:t>
      </w:r>
      <w:r w:rsidRPr="00484B35">
        <w:rPr>
          <w:w w:val="110"/>
        </w:rPr>
        <w:t>choice).</w:t>
      </w:r>
      <w:r w:rsidRPr="00484B35">
        <w:rPr>
          <w:spacing w:val="-1"/>
          <w:w w:val="110"/>
        </w:rPr>
        <w:t xml:space="preserve"> </w:t>
      </w:r>
      <w:r w:rsidRPr="00484B35">
        <w:rPr>
          <w:w w:val="110"/>
        </w:rPr>
        <w:t>Using</w:t>
      </w:r>
      <w:r w:rsidRPr="00484B35">
        <w:rPr>
          <w:spacing w:val="-12"/>
          <w:w w:val="110"/>
        </w:rPr>
        <w:t xml:space="preserve"> </w:t>
      </w:r>
      <w:r w:rsidRPr="00484B35">
        <w:rPr>
          <w:w w:val="110"/>
        </w:rPr>
        <w:t>this</w:t>
      </w:r>
      <w:r w:rsidRPr="00484B35">
        <w:rPr>
          <w:spacing w:val="-13"/>
          <w:w w:val="110"/>
        </w:rPr>
        <w:t xml:space="preserve"> </w:t>
      </w:r>
      <w:r w:rsidRPr="00484B35">
        <w:rPr>
          <w:w w:val="110"/>
        </w:rPr>
        <w:t>strategy,</w:t>
      </w:r>
      <w:r w:rsidRPr="00484B35">
        <w:rPr>
          <w:spacing w:val="-13"/>
          <w:w w:val="110"/>
        </w:rPr>
        <w:t xml:space="preserve"> </w:t>
      </w:r>
      <w:r w:rsidRPr="00484B35">
        <w:rPr>
          <w:w w:val="110"/>
        </w:rPr>
        <w:t>the</w:t>
      </w:r>
      <w:r w:rsidRPr="00484B35">
        <w:rPr>
          <w:spacing w:val="-13"/>
          <w:w w:val="110"/>
        </w:rPr>
        <w:t xml:space="preserve"> </w:t>
      </w:r>
      <w:r w:rsidRPr="00484B35">
        <w:rPr>
          <w:w w:val="110"/>
        </w:rPr>
        <w:t>length</w:t>
      </w:r>
      <w:r w:rsidRPr="00484B35">
        <w:rPr>
          <w:spacing w:val="-58"/>
          <w:w w:val="110"/>
        </w:rPr>
        <w:t xml:space="preserve"> </w:t>
      </w:r>
      <w:r w:rsidRPr="00484B35">
        <w:rPr>
          <w:w w:val="105"/>
        </w:rPr>
        <w:t xml:space="preserve">of any chain will be </w:t>
      </w:r>
      <w:r w:rsidRPr="00484B35">
        <w:rPr>
          <w:i/>
          <w:w w:val="105"/>
        </w:rPr>
        <w:t>O</w:t>
      </w:r>
      <w:r w:rsidRPr="00484B35">
        <w:rPr>
          <w:w w:val="105"/>
        </w:rPr>
        <w:t xml:space="preserve">(log </w:t>
      </w:r>
      <w:r w:rsidRPr="00484B35">
        <w:rPr>
          <w:i/>
          <w:w w:val="105"/>
        </w:rPr>
        <w:t>n</w:t>
      </w:r>
      <w:r w:rsidRPr="00484B35">
        <w:rPr>
          <w:w w:val="105"/>
        </w:rPr>
        <w:t>), so we can find the representative of any element</w:t>
      </w:r>
      <w:r w:rsidRPr="00484B35">
        <w:rPr>
          <w:spacing w:val="1"/>
          <w:w w:val="105"/>
        </w:rPr>
        <w:t xml:space="preserve"> </w:t>
      </w:r>
      <w:r w:rsidRPr="00484B35">
        <w:rPr>
          <w:w w:val="110"/>
        </w:rPr>
        <w:t>efficiently</w:t>
      </w:r>
      <w:r w:rsidRPr="00484B35">
        <w:rPr>
          <w:spacing w:val="-5"/>
          <w:w w:val="110"/>
        </w:rPr>
        <w:t xml:space="preserve"> </w:t>
      </w:r>
      <w:r w:rsidRPr="00484B35">
        <w:rPr>
          <w:w w:val="110"/>
        </w:rPr>
        <w:t>by</w:t>
      </w:r>
      <w:r w:rsidRPr="00484B35">
        <w:rPr>
          <w:spacing w:val="-5"/>
          <w:w w:val="110"/>
        </w:rPr>
        <w:t xml:space="preserve"> </w:t>
      </w:r>
      <w:r w:rsidRPr="00484B35">
        <w:rPr>
          <w:w w:val="110"/>
        </w:rPr>
        <w:t>following</w:t>
      </w:r>
      <w:r w:rsidRPr="00484B35">
        <w:rPr>
          <w:spacing w:val="-5"/>
          <w:w w:val="110"/>
        </w:rPr>
        <w:t xml:space="preserve"> </w:t>
      </w:r>
      <w:r w:rsidRPr="00484B35">
        <w:rPr>
          <w:w w:val="110"/>
        </w:rPr>
        <w:t>the</w:t>
      </w:r>
      <w:r w:rsidRPr="00484B35">
        <w:rPr>
          <w:spacing w:val="-4"/>
          <w:w w:val="110"/>
        </w:rPr>
        <w:t xml:space="preserve"> </w:t>
      </w:r>
      <w:r w:rsidRPr="00484B35">
        <w:rPr>
          <w:w w:val="110"/>
        </w:rPr>
        <w:t>corresponding</w:t>
      </w:r>
      <w:r w:rsidRPr="00484B35">
        <w:rPr>
          <w:spacing w:val="-5"/>
          <w:w w:val="110"/>
        </w:rPr>
        <w:t xml:space="preserve"> </w:t>
      </w:r>
      <w:r w:rsidRPr="00484B35">
        <w:rPr>
          <w:w w:val="110"/>
        </w:rPr>
        <w:t>chain.</w:t>
      </w:r>
    </w:p>
    <w:p w:rsidR="00904690" w:rsidRPr="00484B35" w:rsidRDefault="00904690">
      <w:pPr>
        <w:pStyle w:val="Textoindependiente"/>
        <w:spacing w:before="13"/>
        <w:rPr>
          <w:sz w:val="31"/>
        </w:rPr>
      </w:pPr>
    </w:p>
    <w:p w:rsidR="00904690" w:rsidRPr="00484B35" w:rsidRDefault="009A0837">
      <w:pPr>
        <w:pStyle w:val="Ttulo3"/>
      </w:pPr>
      <w:r w:rsidRPr="00484B35">
        <w:rPr>
          <w:w w:val="105"/>
        </w:rPr>
        <w:t>Implementation</w:t>
      </w:r>
    </w:p>
    <w:p w:rsidR="00904690" w:rsidRPr="00484B35" w:rsidRDefault="009A0837">
      <w:pPr>
        <w:pStyle w:val="Textoindependiente"/>
        <w:spacing w:before="180" w:line="232" w:lineRule="auto"/>
        <w:ind w:left="190" w:right="188" w:hanging="8"/>
        <w:jc w:val="both"/>
      </w:pPr>
      <w:r w:rsidRPr="00484B35">
        <w:rPr>
          <w:w w:val="110"/>
        </w:rPr>
        <w:t>The union-find structure can be implemented using arrays. In the following</w:t>
      </w:r>
      <w:r w:rsidRPr="00484B35">
        <w:rPr>
          <w:spacing w:val="1"/>
          <w:w w:val="110"/>
        </w:rPr>
        <w:t xml:space="preserve"> </w:t>
      </w:r>
      <w:r w:rsidRPr="00484B35">
        <w:t xml:space="preserve">implementation, the array </w:t>
      </w:r>
      <w:r w:rsidRPr="00484B35">
        <w:rPr>
          <w:rFonts w:ascii="SimSun"/>
        </w:rPr>
        <w:t xml:space="preserve">link </w:t>
      </w:r>
      <w:r w:rsidRPr="00484B35">
        <w:t>contains for each element the next element in the</w:t>
      </w:r>
      <w:r w:rsidRPr="00484B35">
        <w:rPr>
          <w:spacing w:val="1"/>
        </w:rPr>
        <w:t xml:space="preserve"> </w:t>
      </w:r>
      <w:r w:rsidRPr="00484B35">
        <w:rPr>
          <w:w w:val="105"/>
        </w:rPr>
        <w:t xml:space="preserve">chain or the element itself if it is a representative, and the array </w:t>
      </w:r>
      <w:r w:rsidRPr="00484B35">
        <w:rPr>
          <w:rFonts w:ascii="SimSun"/>
          <w:w w:val="105"/>
        </w:rPr>
        <w:t xml:space="preserve">size </w:t>
      </w:r>
      <w:r w:rsidRPr="00484B35">
        <w:rPr>
          <w:w w:val="105"/>
        </w:rPr>
        <w:t>indicates</w:t>
      </w:r>
      <w:r w:rsidRPr="00484B35">
        <w:rPr>
          <w:spacing w:val="1"/>
          <w:w w:val="105"/>
        </w:rPr>
        <w:t xml:space="preserve"> </w:t>
      </w:r>
      <w:r w:rsidRPr="00484B35">
        <w:rPr>
          <w:w w:val="110"/>
        </w:rPr>
        <w:t>for</w:t>
      </w:r>
      <w:r w:rsidRPr="00484B35">
        <w:rPr>
          <w:spacing w:val="-5"/>
          <w:w w:val="110"/>
        </w:rPr>
        <w:t xml:space="preserve"> </w:t>
      </w:r>
      <w:r w:rsidRPr="00484B35">
        <w:rPr>
          <w:w w:val="110"/>
        </w:rPr>
        <w:t>each</w:t>
      </w:r>
      <w:r w:rsidRPr="00484B35">
        <w:rPr>
          <w:spacing w:val="-4"/>
          <w:w w:val="110"/>
        </w:rPr>
        <w:t xml:space="preserve"> </w:t>
      </w:r>
      <w:r w:rsidRPr="00484B35">
        <w:rPr>
          <w:w w:val="110"/>
        </w:rPr>
        <w:t>representative</w:t>
      </w:r>
      <w:r w:rsidRPr="00484B35">
        <w:rPr>
          <w:spacing w:val="-5"/>
          <w:w w:val="110"/>
        </w:rPr>
        <w:t xml:space="preserve"> </w:t>
      </w:r>
      <w:r w:rsidRPr="00484B35">
        <w:rPr>
          <w:w w:val="110"/>
        </w:rPr>
        <w:t>the</w:t>
      </w:r>
      <w:r w:rsidRPr="00484B35">
        <w:rPr>
          <w:spacing w:val="-4"/>
          <w:w w:val="110"/>
        </w:rPr>
        <w:t xml:space="preserve"> </w:t>
      </w:r>
      <w:r w:rsidRPr="00484B35">
        <w:rPr>
          <w:w w:val="110"/>
        </w:rPr>
        <w:t>size</w:t>
      </w:r>
      <w:r w:rsidRPr="00484B35">
        <w:rPr>
          <w:spacing w:val="-5"/>
          <w:w w:val="110"/>
        </w:rPr>
        <w:t xml:space="preserve"> </w:t>
      </w:r>
      <w:r w:rsidRPr="00484B35">
        <w:rPr>
          <w:w w:val="110"/>
        </w:rPr>
        <w:t>of</w:t>
      </w:r>
      <w:r w:rsidRPr="00484B35">
        <w:rPr>
          <w:spacing w:val="-4"/>
          <w:w w:val="110"/>
        </w:rPr>
        <w:t xml:space="preserve"> </w:t>
      </w:r>
      <w:r w:rsidRPr="00484B35">
        <w:rPr>
          <w:w w:val="110"/>
        </w:rPr>
        <w:t>the</w:t>
      </w:r>
      <w:r w:rsidRPr="00484B35">
        <w:rPr>
          <w:spacing w:val="-5"/>
          <w:w w:val="110"/>
        </w:rPr>
        <w:t xml:space="preserve"> </w:t>
      </w:r>
      <w:r w:rsidRPr="00484B35">
        <w:rPr>
          <w:w w:val="110"/>
        </w:rPr>
        <w:t>corresponding</w:t>
      </w:r>
      <w:r w:rsidRPr="00484B35">
        <w:rPr>
          <w:spacing w:val="-4"/>
          <w:w w:val="110"/>
        </w:rPr>
        <w:t xml:space="preserve"> </w:t>
      </w:r>
      <w:r w:rsidRPr="00484B35">
        <w:rPr>
          <w:w w:val="110"/>
        </w:rPr>
        <w:t>set.</w:t>
      </w:r>
    </w:p>
    <w:p w:rsidR="00904690" w:rsidRPr="00484B35" w:rsidRDefault="009A0837">
      <w:pPr>
        <w:pStyle w:val="Textoindependiente"/>
        <w:spacing w:before="6"/>
        <w:ind w:left="542"/>
        <w:jc w:val="both"/>
      </w:pPr>
      <w:r w:rsidRPr="00484B35">
        <w:rPr>
          <w:w w:val="105"/>
        </w:rPr>
        <w:t>Initially,</w:t>
      </w:r>
      <w:r w:rsidRPr="00484B35">
        <w:rPr>
          <w:spacing w:val="10"/>
          <w:w w:val="105"/>
        </w:rPr>
        <w:t xml:space="preserve"> </w:t>
      </w:r>
      <w:r w:rsidRPr="00484B35">
        <w:rPr>
          <w:w w:val="105"/>
        </w:rPr>
        <w:t>each</w:t>
      </w:r>
      <w:r w:rsidRPr="00484B35">
        <w:rPr>
          <w:spacing w:val="11"/>
          <w:w w:val="105"/>
        </w:rPr>
        <w:t xml:space="preserve"> </w:t>
      </w:r>
      <w:r w:rsidRPr="00484B35">
        <w:rPr>
          <w:w w:val="105"/>
        </w:rPr>
        <w:t>element</w:t>
      </w:r>
      <w:r w:rsidRPr="00484B35">
        <w:rPr>
          <w:spacing w:val="11"/>
          <w:w w:val="105"/>
        </w:rPr>
        <w:t xml:space="preserve"> </w:t>
      </w:r>
      <w:r w:rsidRPr="00484B35">
        <w:rPr>
          <w:w w:val="105"/>
        </w:rPr>
        <w:t>belongs</w:t>
      </w:r>
      <w:r w:rsidRPr="00484B35">
        <w:rPr>
          <w:spacing w:val="11"/>
          <w:w w:val="105"/>
        </w:rPr>
        <w:t xml:space="preserve"> </w:t>
      </w:r>
      <w:r w:rsidRPr="00484B35">
        <w:rPr>
          <w:w w:val="105"/>
        </w:rPr>
        <w:t>to</w:t>
      </w:r>
      <w:r w:rsidRPr="00484B35">
        <w:rPr>
          <w:spacing w:val="11"/>
          <w:w w:val="105"/>
        </w:rPr>
        <w:t xml:space="preserve"> </w:t>
      </w:r>
      <w:r w:rsidRPr="00484B35">
        <w:rPr>
          <w:w w:val="105"/>
        </w:rPr>
        <w:t>a</w:t>
      </w:r>
      <w:r w:rsidRPr="00484B35">
        <w:rPr>
          <w:spacing w:val="11"/>
          <w:w w:val="105"/>
        </w:rPr>
        <w:t xml:space="preserve"> </w:t>
      </w:r>
      <w:r w:rsidRPr="00484B35">
        <w:rPr>
          <w:w w:val="105"/>
        </w:rPr>
        <w:t>separate</w:t>
      </w:r>
      <w:r w:rsidRPr="00484B35">
        <w:rPr>
          <w:spacing w:val="11"/>
          <w:w w:val="105"/>
        </w:rPr>
        <w:t xml:space="preserve"> </w:t>
      </w:r>
      <w:r w:rsidRPr="00484B35">
        <w:rPr>
          <w:w w:val="105"/>
        </w:rPr>
        <w:t>set:</w:t>
      </w:r>
    </w:p>
    <w:p w:rsidR="00904690" w:rsidRPr="00484B35" w:rsidRDefault="0098712D">
      <w:pPr>
        <w:pStyle w:val="Textoindependiente"/>
        <w:spacing w:before="6"/>
        <w:rPr>
          <w:sz w:val="11"/>
        </w:rPr>
      </w:pPr>
      <w:r>
        <w:pict>
          <v:shape id="_x0000_s6867" type="#_x0000_t202" style="position:absolute;margin-left:110.3pt;margin-top:9.9pt;width:389.7pt;height:33.5pt;z-index:-251457536;mso-wrap-distance-left:0;mso-wrap-distance-right:0;mso-position-horizontal-relative:page" filled="f" strokeweight=".14042mm">
            <v:textbox inset="0,0,0,0">
              <w:txbxContent>
                <w:p w:rsidR="00EE7A03" w:rsidRDefault="00EE7A03">
                  <w:pPr>
                    <w:spacing w:before="49" w:line="254" w:lineRule="auto"/>
                    <w:ind w:left="59" w:right="3465"/>
                    <w:rPr>
                      <w:rFonts w:ascii="SimSun"/>
                      <w:sz w:val="20"/>
                    </w:rPr>
                  </w:pPr>
                  <w:r>
                    <w:rPr>
                      <w:rFonts w:ascii="SimSun"/>
                      <w:color w:val="44538A"/>
                      <w:w w:val="105"/>
                      <w:sz w:val="20"/>
                    </w:rPr>
                    <w:t>for</w:t>
                  </w:r>
                  <w:r>
                    <w:rPr>
                      <w:rFonts w:ascii="SimSun"/>
                      <w:color w:val="44538A"/>
                      <w:spacing w:val="-6"/>
                      <w:w w:val="105"/>
                      <w:sz w:val="20"/>
                    </w:rPr>
                    <w:t xml:space="preserve"> </w:t>
                  </w:r>
                  <w:r>
                    <w:rPr>
                      <w:rFonts w:ascii="SimSun"/>
                      <w:w w:val="105"/>
                      <w:sz w:val="20"/>
                    </w:rPr>
                    <w:t>(</w:t>
                  </w:r>
                  <w:r>
                    <w:rPr>
                      <w:rFonts w:ascii="SimSun"/>
                      <w:color w:val="44538A"/>
                      <w:w w:val="105"/>
                      <w:sz w:val="20"/>
                    </w:rPr>
                    <w:t>int</w:t>
                  </w:r>
                  <w:r>
                    <w:rPr>
                      <w:rFonts w:ascii="SimSun"/>
                      <w:color w:val="44538A"/>
                      <w:spacing w:val="-6"/>
                      <w:w w:val="105"/>
                      <w:sz w:val="20"/>
                    </w:rPr>
                    <w:t xml:space="preserve"> </w:t>
                  </w:r>
                  <w:r>
                    <w:rPr>
                      <w:rFonts w:ascii="SimSun"/>
                      <w:w w:val="105"/>
                      <w:sz w:val="20"/>
                    </w:rPr>
                    <w:t>i</w:t>
                  </w:r>
                  <w:r>
                    <w:rPr>
                      <w:rFonts w:ascii="SimSun"/>
                      <w:spacing w:val="-6"/>
                      <w:w w:val="105"/>
                      <w:sz w:val="20"/>
                    </w:rPr>
                    <w:t xml:space="preserve"> </w:t>
                  </w:r>
                  <w:r>
                    <w:rPr>
                      <w:rFonts w:ascii="SimSun"/>
                      <w:w w:val="105"/>
                      <w:sz w:val="20"/>
                    </w:rPr>
                    <w:t>=</w:t>
                  </w:r>
                  <w:r>
                    <w:rPr>
                      <w:rFonts w:ascii="SimSun"/>
                      <w:spacing w:val="-5"/>
                      <w:w w:val="105"/>
                      <w:sz w:val="20"/>
                    </w:rPr>
                    <w:t xml:space="preserve"> </w:t>
                  </w:r>
                  <w:r>
                    <w:rPr>
                      <w:rFonts w:ascii="SimSun"/>
                      <w:w w:val="105"/>
                      <w:sz w:val="20"/>
                    </w:rPr>
                    <w:t>1;</w:t>
                  </w:r>
                  <w:r>
                    <w:rPr>
                      <w:rFonts w:ascii="SimSun"/>
                      <w:spacing w:val="-6"/>
                      <w:w w:val="105"/>
                      <w:sz w:val="20"/>
                    </w:rPr>
                    <w:t xml:space="preserve"> </w:t>
                  </w:r>
                  <w:r>
                    <w:rPr>
                      <w:rFonts w:ascii="SimSun"/>
                      <w:w w:val="105"/>
                      <w:sz w:val="20"/>
                    </w:rPr>
                    <w:t>i</w:t>
                  </w:r>
                  <w:r>
                    <w:rPr>
                      <w:rFonts w:ascii="SimSun"/>
                      <w:spacing w:val="-6"/>
                      <w:w w:val="105"/>
                      <w:sz w:val="20"/>
                    </w:rPr>
                    <w:t xml:space="preserve"> </w:t>
                  </w:r>
                  <w:r>
                    <w:rPr>
                      <w:rFonts w:ascii="SimSun"/>
                      <w:w w:val="105"/>
                      <w:sz w:val="20"/>
                    </w:rPr>
                    <w:t>&lt;=</w:t>
                  </w:r>
                  <w:r>
                    <w:rPr>
                      <w:rFonts w:ascii="SimSun"/>
                      <w:spacing w:val="-5"/>
                      <w:w w:val="105"/>
                      <w:sz w:val="20"/>
                    </w:rPr>
                    <w:t xml:space="preserve"> </w:t>
                  </w:r>
                  <w:r>
                    <w:rPr>
                      <w:rFonts w:ascii="SimSun"/>
                      <w:w w:val="105"/>
                      <w:sz w:val="20"/>
                    </w:rPr>
                    <w:t>n;</w:t>
                  </w:r>
                  <w:r>
                    <w:rPr>
                      <w:rFonts w:ascii="SimSun"/>
                      <w:spacing w:val="-6"/>
                      <w:w w:val="105"/>
                      <w:sz w:val="20"/>
                    </w:rPr>
                    <w:t xml:space="preserve"> </w:t>
                  </w:r>
                  <w:r>
                    <w:rPr>
                      <w:rFonts w:ascii="SimSun"/>
                      <w:w w:val="105"/>
                      <w:sz w:val="20"/>
                    </w:rPr>
                    <w:t>i++)</w:t>
                  </w:r>
                  <w:r>
                    <w:rPr>
                      <w:rFonts w:ascii="SimSun"/>
                      <w:spacing w:val="-6"/>
                      <w:w w:val="105"/>
                      <w:sz w:val="20"/>
                    </w:rPr>
                    <w:t xml:space="preserve"> </w:t>
                  </w:r>
                  <w:r>
                    <w:rPr>
                      <w:rFonts w:ascii="SimSun"/>
                      <w:w w:val="105"/>
                      <w:sz w:val="20"/>
                    </w:rPr>
                    <w:t>link[i]</w:t>
                  </w:r>
                  <w:r>
                    <w:rPr>
                      <w:rFonts w:ascii="SimSun"/>
                      <w:spacing w:val="-5"/>
                      <w:w w:val="105"/>
                      <w:sz w:val="20"/>
                    </w:rPr>
                    <w:t xml:space="preserve"> </w:t>
                  </w:r>
                  <w:r>
                    <w:rPr>
                      <w:rFonts w:ascii="SimSun"/>
                      <w:w w:val="105"/>
                      <w:sz w:val="20"/>
                    </w:rPr>
                    <w:t>=</w:t>
                  </w:r>
                  <w:r>
                    <w:rPr>
                      <w:rFonts w:ascii="SimSun"/>
                      <w:spacing w:val="-6"/>
                      <w:w w:val="105"/>
                      <w:sz w:val="20"/>
                    </w:rPr>
                    <w:t xml:space="preserve"> </w:t>
                  </w:r>
                  <w:r>
                    <w:rPr>
                      <w:rFonts w:ascii="SimSun"/>
                      <w:w w:val="105"/>
                      <w:sz w:val="20"/>
                    </w:rPr>
                    <w:t>i;</w:t>
                  </w:r>
                  <w:r>
                    <w:rPr>
                      <w:rFonts w:ascii="SimSun"/>
                      <w:spacing w:val="-102"/>
                      <w:w w:val="105"/>
                      <w:sz w:val="20"/>
                    </w:rPr>
                    <w:t xml:space="preserve"> </w:t>
                  </w:r>
                  <w:r>
                    <w:rPr>
                      <w:rFonts w:ascii="SimSun"/>
                      <w:color w:val="44538A"/>
                      <w:w w:val="105"/>
                      <w:sz w:val="20"/>
                    </w:rPr>
                    <w:t>for</w:t>
                  </w:r>
                  <w:r>
                    <w:rPr>
                      <w:rFonts w:ascii="SimSun"/>
                      <w:color w:val="44538A"/>
                      <w:spacing w:val="-6"/>
                      <w:w w:val="105"/>
                      <w:sz w:val="20"/>
                    </w:rPr>
                    <w:t xml:space="preserve"> </w:t>
                  </w:r>
                  <w:r>
                    <w:rPr>
                      <w:rFonts w:ascii="SimSun"/>
                      <w:w w:val="105"/>
                      <w:sz w:val="20"/>
                    </w:rPr>
                    <w:t>(</w:t>
                  </w:r>
                  <w:r>
                    <w:rPr>
                      <w:rFonts w:ascii="SimSun"/>
                      <w:color w:val="44538A"/>
                      <w:w w:val="105"/>
                      <w:sz w:val="20"/>
                    </w:rPr>
                    <w:t>int</w:t>
                  </w:r>
                  <w:r>
                    <w:rPr>
                      <w:rFonts w:ascii="SimSun"/>
                      <w:color w:val="44538A"/>
                      <w:spacing w:val="-6"/>
                      <w:w w:val="105"/>
                      <w:sz w:val="20"/>
                    </w:rPr>
                    <w:t xml:space="preserve"> </w:t>
                  </w:r>
                  <w:r>
                    <w:rPr>
                      <w:rFonts w:ascii="SimSun"/>
                      <w:w w:val="105"/>
                      <w:sz w:val="20"/>
                    </w:rPr>
                    <w:t>i</w:t>
                  </w:r>
                  <w:r>
                    <w:rPr>
                      <w:rFonts w:ascii="SimSun"/>
                      <w:spacing w:val="-6"/>
                      <w:w w:val="105"/>
                      <w:sz w:val="20"/>
                    </w:rPr>
                    <w:t xml:space="preserve"> </w:t>
                  </w:r>
                  <w:r>
                    <w:rPr>
                      <w:rFonts w:ascii="SimSun"/>
                      <w:w w:val="105"/>
                      <w:sz w:val="20"/>
                    </w:rPr>
                    <w:t>=</w:t>
                  </w:r>
                  <w:r>
                    <w:rPr>
                      <w:rFonts w:ascii="SimSun"/>
                      <w:spacing w:val="-5"/>
                      <w:w w:val="105"/>
                      <w:sz w:val="20"/>
                    </w:rPr>
                    <w:t xml:space="preserve"> </w:t>
                  </w:r>
                  <w:r>
                    <w:rPr>
                      <w:rFonts w:ascii="SimSun"/>
                      <w:w w:val="105"/>
                      <w:sz w:val="20"/>
                    </w:rPr>
                    <w:t>1;</w:t>
                  </w:r>
                  <w:r>
                    <w:rPr>
                      <w:rFonts w:ascii="SimSun"/>
                      <w:spacing w:val="-6"/>
                      <w:w w:val="105"/>
                      <w:sz w:val="20"/>
                    </w:rPr>
                    <w:t xml:space="preserve"> </w:t>
                  </w:r>
                  <w:r>
                    <w:rPr>
                      <w:rFonts w:ascii="SimSun"/>
                      <w:w w:val="105"/>
                      <w:sz w:val="20"/>
                    </w:rPr>
                    <w:t>i</w:t>
                  </w:r>
                  <w:r>
                    <w:rPr>
                      <w:rFonts w:ascii="SimSun"/>
                      <w:spacing w:val="-6"/>
                      <w:w w:val="105"/>
                      <w:sz w:val="20"/>
                    </w:rPr>
                    <w:t xml:space="preserve"> </w:t>
                  </w:r>
                  <w:r>
                    <w:rPr>
                      <w:rFonts w:ascii="SimSun"/>
                      <w:w w:val="105"/>
                      <w:sz w:val="20"/>
                    </w:rPr>
                    <w:t>&lt;=</w:t>
                  </w:r>
                  <w:r>
                    <w:rPr>
                      <w:rFonts w:ascii="SimSun"/>
                      <w:spacing w:val="-5"/>
                      <w:w w:val="105"/>
                      <w:sz w:val="20"/>
                    </w:rPr>
                    <w:t xml:space="preserve"> </w:t>
                  </w:r>
                  <w:r>
                    <w:rPr>
                      <w:rFonts w:ascii="SimSun"/>
                      <w:w w:val="105"/>
                      <w:sz w:val="20"/>
                    </w:rPr>
                    <w:t>n;</w:t>
                  </w:r>
                  <w:r>
                    <w:rPr>
                      <w:rFonts w:ascii="SimSun"/>
                      <w:spacing w:val="-6"/>
                      <w:w w:val="105"/>
                      <w:sz w:val="20"/>
                    </w:rPr>
                    <w:t xml:space="preserve"> </w:t>
                  </w:r>
                  <w:r>
                    <w:rPr>
                      <w:rFonts w:ascii="SimSun"/>
                      <w:w w:val="105"/>
                      <w:sz w:val="20"/>
                    </w:rPr>
                    <w:t>i++)</w:t>
                  </w:r>
                  <w:r>
                    <w:rPr>
                      <w:rFonts w:ascii="SimSun"/>
                      <w:spacing w:val="-6"/>
                      <w:w w:val="105"/>
                      <w:sz w:val="20"/>
                    </w:rPr>
                    <w:t xml:space="preserve"> </w:t>
                  </w:r>
                  <w:r>
                    <w:rPr>
                      <w:rFonts w:ascii="SimSun"/>
                      <w:w w:val="105"/>
                      <w:sz w:val="20"/>
                    </w:rPr>
                    <w:t>size[i]</w:t>
                  </w:r>
                  <w:r>
                    <w:rPr>
                      <w:rFonts w:ascii="SimSun"/>
                      <w:spacing w:val="-5"/>
                      <w:w w:val="105"/>
                      <w:sz w:val="20"/>
                    </w:rPr>
                    <w:t xml:space="preserve"> </w:t>
                  </w:r>
                  <w:r>
                    <w:rPr>
                      <w:rFonts w:ascii="SimSun"/>
                      <w:w w:val="105"/>
                      <w:sz w:val="20"/>
                    </w:rPr>
                    <w:t>=</w:t>
                  </w:r>
                  <w:r>
                    <w:rPr>
                      <w:rFonts w:ascii="SimSun"/>
                      <w:spacing w:val="-6"/>
                      <w:w w:val="105"/>
                      <w:sz w:val="20"/>
                    </w:rPr>
                    <w:t xml:space="preserve"> </w:t>
                  </w:r>
                  <w:r>
                    <w:rPr>
                      <w:rFonts w:ascii="SimSun"/>
                      <w:w w:val="105"/>
                      <w:sz w:val="20"/>
                    </w:rPr>
                    <w:t>1;</w:t>
                  </w:r>
                </w:p>
              </w:txbxContent>
            </v:textbox>
            <w10:wrap type="topAndBottom" anchorx="page"/>
          </v:shape>
        </w:pict>
      </w:r>
    </w:p>
    <w:p w:rsidR="00904690" w:rsidRPr="00484B35" w:rsidRDefault="009A0837">
      <w:pPr>
        <w:pStyle w:val="Textoindependiente"/>
        <w:spacing w:before="137" w:line="232" w:lineRule="auto"/>
        <w:ind w:left="190" w:right="149" w:firstLine="351"/>
      </w:pPr>
      <w:r w:rsidRPr="00484B35">
        <w:rPr>
          <w:w w:val="105"/>
        </w:rPr>
        <w:t>The</w:t>
      </w:r>
      <w:r w:rsidRPr="00484B35">
        <w:rPr>
          <w:spacing w:val="6"/>
          <w:w w:val="105"/>
        </w:rPr>
        <w:t xml:space="preserve"> </w:t>
      </w:r>
      <w:r w:rsidRPr="00484B35">
        <w:rPr>
          <w:w w:val="105"/>
        </w:rPr>
        <w:t>function</w:t>
      </w:r>
      <w:r w:rsidRPr="00484B35">
        <w:rPr>
          <w:spacing w:val="7"/>
          <w:w w:val="105"/>
        </w:rPr>
        <w:t xml:space="preserve"> </w:t>
      </w:r>
      <w:r w:rsidRPr="00484B35">
        <w:rPr>
          <w:rFonts w:ascii="SimSun"/>
          <w:w w:val="105"/>
        </w:rPr>
        <w:t>find</w:t>
      </w:r>
      <w:r w:rsidRPr="00484B35">
        <w:rPr>
          <w:rFonts w:ascii="SimSun"/>
          <w:spacing w:val="-51"/>
          <w:w w:val="105"/>
        </w:rPr>
        <w:t xml:space="preserve"> </w:t>
      </w:r>
      <w:r w:rsidRPr="00484B35">
        <w:rPr>
          <w:w w:val="105"/>
        </w:rPr>
        <w:t>returns</w:t>
      </w:r>
      <w:r w:rsidRPr="00484B35">
        <w:rPr>
          <w:spacing w:val="6"/>
          <w:w w:val="105"/>
        </w:rPr>
        <w:t xml:space="preserve"> </w:t>
      </w:r>
      <w:r w:rsidRPr="00484B35">
        <w:rPr>
          <w:w w:val="105"/>
        </w:rPr>
        <w:t>the</w:t>
      </w:r>
      <w:r w:rsidRPr="00484B35">
        <w:rPr>
          <w:spacing w:val="7"/>
          <w:w w:val="105"/>
        </w:rPr>
        <w:t xml:space="preserve"> </w:t>
      </w:r>
      <w:r w:rsidRPr="00484B35">
        <w:rPr>
          <w:w w:val="105"/>
        </w:rPr>
        <w:t>representative</w:t>
      </w:r>
      <w:r w:rsidRPr="00484B35">
        <w:rPr>
          <w:spacing w:val="7"/>
          <w:w w:val="105"/>
        </w:rPr>
        <w:t xml:space="preserve"> </w:t>
      </w:r>
      <w:r w:rsidRPr="00484B35">
        <w:rPr>
          <w:w w:val="105"/>
        </w:rPr>
        <w:t>for</w:t>
      </w:r>
      <w:r w:rsidRPr="00484B35">
        <w:rPr>
          <w:spacing w:val="6"/>
          <w:w w:val="105"/>
        </w:rPr>
        <w:t xml:space="preserve"> </w:t>
      </w:r>
      <w:r w:rsidRPr="00484B35">
        <w:rPr>
          <w:w w:val="105"/>
        </w:rPr>
        <w:t>an</w:t>
      </w:r>
      <w:r w:rsidRPr="00484B35">
        <w:rPr>
          <w:spacing w:val="7"/>
          <w:w w:val="105"/>
        </w:rPr>
        <w:t xml:space="preserve"> </w:t>
      </w:r>
      <w:r w:rsidRPr="00484B35">
        <w:rPr>
          <w:w w:val="105"/>
        </w:rPr>
        <w:t>element</w:t>
      </w:r>
      <w:r w:rsidRPr="00484B35">
        <w:rPr>
          <w:spacing w:val="17"/>
          <w:w w:val="105"/>
        </w:rPr>
        <w:t xml:space="preserve"> </w:t>
      </w:r>
      <w:r w:rsidRPr="00484B35">
        <w:rPr>
          <w:i/>
          <w:w w:val="105"/>
        </w:rPr>
        <w:t>x</w:t>
      </w:r>
      <w:r w:rsidRPr="00484B35">
        <w:rPr>
          <w:w w:val="105"/>
        </w:rPr>
        <w:t>.</w:t>
      </w:r>
      <w:r w:rsidRPr="00484B35">
        <w:rPr>
          <w:spacing w:val="22"/>
          <w:w w:val="105"/>
        </w:rPr>
        <w:t xml:space="preserve"> </w:t>
      </w:r>
      <w:r w:rsidRPr="00484B35">
        <w:rPr>
          <w:w w:val="105"/>
        </w:rPr>
        <w:t>The</w:t>
      </w:r>
      <w:r w:rsidRPr="00484B35">
        <w:rPr>
          <w:spacing w:val="7"/>
          <w:w w:val="105"/>
        </w:rPr>
        <w:t xml:space="preserve"> </w:t>
      </w:r>
      <w:r w:rsidRPr="00484B35">
        <w:rPr>
          <w:w w:val="105"/>
        </w:rPr>
        <w:t>represen-</w:t>
      </w:r>
      <w:r w:rsidRPr="00484B35">
        <w:rPr>
          <w:spacing w:val="-55"/>
          <w:w w:val="105"/>
        </w:rPr>
        <w:t xml:space="preserve"> </w:t>
      </w:r>
      <w:r w:rsidRPr="00484B35">
        <w:rPr>
          <w:w w:val="105"/>
        </w:rPr>
        <w:t>tative</w:t>
      </w:r>
      <w:r w:rsidRPr="00484B35">
        <w:rPr>
          <w:spacing w:val="3"/>
          <w:w w:val="105"/>
        </w:rPr>
        <w:t xml:space="preserve"> </w:t>
      </w:r>
      <w:r w:rsidRPr="00484B35">
        <w:rPr>
          <w:w w:val="105"/>
        </w:rPr>
        <w:t>can</w:t>
      </w:r>
      <w:r w:rsidRPr="00484B35">
        <w:rPr>
          <w:spacing w:val="3"/>
          <w:w w:val="105"/>
        </w:rPr>
        <w:t xml:space="preserve"> </w:t>
      </w:r>
      <w:r w:rsidRPr="00484B35">
        <w:rPr>
          <w:w w:val="105"/>
        </w:rPr>
        <w:t>be</w:t>
      </w:r>
      <w:r w:rsidRPr="00484B35">
        <w:rPr>
          <w:spacing w:val="3"/>
          <w:w w:val="105"/>
        </w:rPr>
        <w:t xml:space="preserve"> </w:t>
      </w:r>
      <w:r w:rsidRPr="00484B35">
        <w:rPr>
          <w:w w:val="105"/>
        </w:rPr>
        <w:t>found</w:t>
      </w:r>
      <w:r w:rsidRPr="00484B35">
        <w:rPr>
          <w:spacing w:val="3"/>
          <w:w w:val="105"/>
        </w:rPr>
        <w:t xml:space="preserve"> </w:t>
      </w:r>
      <w:r w:rsidRPr="00484B35">
        <w:rPr>
          <w:w w:val="105"/>
        </w:rPr>
        <w:t>by</w:t>
      </w:r>
      <w:r w:rsidRPr="00484B35">
        <w:rPr>
          <w:spacing w:val="3"/>
          <w:w w:val="105"/>
        </w:rPr>
        <w:t xml:space="preserve"> </w:t>
      </w:r>
      <w:r w:rsidRPr="00484B35">
        <w:rPr>
          <w:w w:val="105"/>
        </w:rPr>
        <w:t>following</w:t>
      </w:r>
      <w:r w:rsidRPr="00484B35">
        <w:rPr>
          <w:spacing w:val="4"/>
          <w:w w:val="105"/>
        </w:rPr>
        <w:t xml:space="preserve"> </w:t>
      </w:r>
      <w:r w:rsidRPr="00484B35">
        <w:rPr>
          <w:w w:val="105"/>
        </w:rPr>
        <w:t>the</w:t>
      </w:r>
      <w:r w:rsidRPr="00484B35">
        <w:rPr>
          <w:spacing w:val="3"/>
          <w:w w:val="105"/>
        </w:rPr>
        <w:t xml:space="preserve"> </w:t>
      </w:r>
      <w:r w:rsidRPr="00484B35">
        <w:rPr>
          <w:w w:val="105"/>
        </w:rPr>
        <w:t>chain</w:t>
      </w:r>
      <w:r w:rsidRPr="00484B35">
        <w:rPr>
          <w:spacing w:val="3"/>
          <w:w w:val="105"/>
        </w:rPr>
        <w:t xml:space="preserve"> </w:t>
      </w:r>
      <w:r w:rsidRPr="00484B35">
        <w:rPr>
          <w:w w:val="105"/>
        </w:rPr>
        <w:t>that</w:t>
      </w:r>
      <w:r w:rsidRPr="00484B35">
        <w:rPr>
          <w:spacing w:val="3"/>
          <w:w w:val="105"/>
        </w:rPr>
        <w:t xml:space="preserve"> </w:t>
      </w:r>
      <w:r w:rsidRPr="00484B35">
        <w:rPr>
          <w:w w:val="105"/>
        </w:rPr>
        <w:t>begins</w:t>
      </w:r>
      <w:r w:rsidRPr="00484B35">
        <w:rPr>
          <w:spacing w:val="3"/>
          <w:w w:val="105"/>
        </w:rPr>
        <w:t xml:space="preserve"> </w:t>
      </w:r>
      <w:r w:rsidRPr="00484B35">
        <w:rPr>
          <w:w w:val="105"/>
        </w:rPr>
        <w:t>at</w:t>
      </w:r>
      <w:r w:rsidRPr="00484B35">
        <w:rPr>
          <w:spacing w:val="14"/>
          <w:w w:val="105"/>
        </w:rPr>
        <w:t xml:space="preserve"> </w:t>
      </w:r>
      <w:r w:rsidRPr="00484B35">
        <w:rPr>
          <w:i/>
          <w:w w:val="105"/>
        </w:rPr>
        <w:t>x</w:t>
      </w:r>
      <w:r w:rsidRPr="00484B35">
        <w:rPr>
          <w:w w:val="105"/>
        </w:rPr>
        <w:t>.</w:t>
      </w:r>
    </w:p>
    <w:p w:rsidR="00904690" w:rsidRPr="00484B35" w:rsidRDefault="0098712D">
      <w:pPr>
        <w:pStyle w:val="Textoindependiente"/>
        <w:spacing w:before="8"/>
        <w:rPr>
          <w:sz w:val="11"/>
        </w:rPr>
      </w:pPr>
      <w:r>
        <w:pict>
          <v:shape id="_x0000_s6866" type="#_x0000_t202" style="position:absolute;margin-left:110.3pt;margin-top:10pt;width:389.7pt;height:60.6pt;z-index:-251456512;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int</w:t>
                  </w:r>
                  <w:r>
                    <w:rPr>
                      <w:rFonts w:ascii="SimSun"/>
                      <w:color w:val="44538A"/>
                      <w:spacing w:val="-8"/>
                      <w:w w:val="105"/>
                      <w:sz w:val="20"/>
                    </w:rPr>
                    <w:t xml:space="preserve"> </w:t>
                  </w:r>
                  <w:r>
                    <w:rPr>
                      <w:rFonts w:ascii="SimSun"/>
                      <w:w w:val="105"/>
                      <w:sz w:val="20"/>
                    </w:rPr>
                    <w:t>find(</w:t>
                  </w:r>
                  <w:r>
                    <w:rPr>
                      <w:rFonts w:ascii="SimSun"/>
                      <w:color w:val="44538A"/>
                      <w:w w:val="105"/>
                      <w:sz w:val="20"/>
                    </w:rPr>
                    <w:t>int</w:t>
                  </w:r>
                  <w:r>
                    <w:rPr>
                      <w:rFonts w:ascii="SimSun"/>
                      <w:color w:val="44538A"/>
                      <w:spacing w:val="-7"/>
                      <w:w w:val="105"/>
                      <w:sz w:val="20"/>
                    </w:rPr>
                    <w:t xml:space="preserve"> </w:t>
                  </w:r>
                  <w:r>
                    <w:rPr>
                      <w:rFonts w:ascii="SimSun"/>
                      <w:w w:val="105"/>
                      <w:sz w:val="20"/>
                    </w:rPr>
                    <w:t>x)</w:t>
                  </w:r>
                  <w:r>
                    <w:rPr>
                      <w:rFonts w:ascii="SimSun"/>
                      <w:spacing w:val="-7"/>
                      <w:w w:val="105"/>
                      <w:sz w:val="20"/>
                    </w:rPr>
                    <w:t xml:space="preserve"> </w:t>
                  </w:r>
                  <w:r>
                    <w:rPr>
                      <w:rFonts w:ascii="SimSun"/>
                      <w:w w:val="105"/>
                      <w:sz w:val="20"/>
                    </w:rPr>
                    <w:t>{</w:t>
                  </w:r>
                </w:p>
                <w:p w:rsidR="00EE7A03" w:rsidRDefault="00EE7A03">
                  <w:pPr>
                    <w:spacing w:before="15" w:line="254" w:lineRule="auto"/>
                    <w:ind w:left="432" w:right="3826"/>
                    <w:rPr>
                      <w:rFonts w:ascii="SimSun"/>
                      <w:sz w:val="20"/>
                    </w:rPr>
                  </w:pPr>
                  <w:r>
                    <w:rPr>
                      <w:rFonts w:ascii="SimSun"/>
                      <w:color w:val="44538A"/>
                      <w:w w:val="105"/>
                      <w:sz w:val="20"/>
                    </w:rPr>
                    <w:t>while</w:t>
                  </w:r>
                  <w:r>
                    <w:rPr>
                      <w:rFonts w:ascii="SimSun"/>
                      <w:color w:val="44538A"/>
                      <w:spacing w:val="-11"/>
                      <w:w w:val="105"/>
                      <w:sz w:val="20"/>
                    </w:rPr>
                    <w:t xml:space="preserve"> </w:t>
                  </w:r>
                  <w:r>
                    <w:rPr>
                      <w:rFonts w:ascii="SimSun"/>
                      <w:w w:val="105"/>
                      <w:sz w:val="20"/>
                    </w:rPr>
                    <w:t>(x</w:t>
                  </w:r>
                  <w:r>
                    <w:rPr>
                      <w:rFonts w:ascii="SimSun"/>
                      <w:spacing w:val="-10"/>
                      <w:w w:val="105"/>
                      <w:sz w:val="20"/>
                    </w:rPr>
                    <w:t xml:space="preserve"> </w:t>
                  </w:r>
                  <w:r>
                    <w:rPr>
                      <w:rFonts w:ascii="SimSun"/>
                      <w:w w:val="105"/>
                      <w:sz w:val="20"/>
                    </w:rPr>
                    <w:t>!=</w:t>
                  </w:r>
                  <w:r>
                    <w:rPr>
                      <w:rFonts w:ascii="SimSun"/>
                      <w:spacing w:val="-10"/>
                      <w:w w:val="105"/>
                      <w:sz w:val="20"/>
                    </w:rPr>
                    <w:t xml:space="preserve"> </w:t>
                  </w:r>
                  <w:r>
                    <w:rPr>
                      <w:rFonts w:ascii="SimSun"/>
                      <w:w w:val="105"/>
                      <w:sz w:val="20"/>
                    </w:rPr>
                    <w:t>link[x])</w:t>
                  </w:r>
                  <w:r>
                    <w:rPr>
                      <w:rFonts w:ascii="SimSun"/>
                      <w:spacing w:val="-10"/>
                      <w:w w:val="105"/>
                      <w:sz w:val="20"/>
                    </w:rPr>
                    <w:t xml:space="preserve"> </w:t>
                  </w:r>
                  <w:r>
                    <w:rPr>
                      <w:rFonts w:ascii="SimSun"/>
                      <w:w w:val="105"/>
                      <w:sz w:val="20"/>
                    </w:rPr>
                    <w:t>x</w:t>
                  </w:r>
                  <w:r>
                    <w:rPr>
                      <w:rFonts w:ascii="SimSun"/>
                      <w:spacing w:val="-10"/>
                      <w:w w:val="105"/>
                      <w:sz w:val="20"/>
                    </w:rPr>
                    <w:t xml:space="preserve"> </w:t>
                  </w:r>
                  <w:r>
                    <w:rPr>
                      <w:rFonts w:ascii="SimSun"/>
                      <w:w w:val="105"/>
                      <w:sz w:val="20"/>
                    </w:rPr>
                    <w:t>=</w:t>
                  </w:r>
                  <w:r>
                    <w:rPr>
                      <w:rFonts w:ascii="SimSun"/>
                      <w:spacing w:val="-10"/>
                      <w:w w:val="105"/>
                      <w:sz w:val="20"/>
                    </w:rPr>
                    <w:t xml:space="preserve"> </w:t>
                  </w:r>
                  <w:r>
                    <w:rPr>
                      <w:rFonts w:ascii="SimSun"/>
                      <w:w w:val="105"/>
                      <w:sz w:val="20"/>
                    </w:rPr>
                    <w:t>link[x];</w:t>
                  </w:r>
                  <w:r>
                    <w:rPr>
                      <w:rFonts w:ascii="SimSun"/>
                      <w:spacing w:val="-102"/>
                      <w:w w:val="105"/>
                      <w:sz w:val="20"/>
                    </w:rPr>
                    <w:t xml:space="preserve"> </w:t>
                  </w:r>
                  <w:r>
                    <w:rPr>
                      <w:rFonts w:ascii="SimSun"/>
                      <w:color w:val="44538A"/>
                      <w:w w:val="105"/>
                      <w:sz w:val="20"/>
                    </w:rPr>
                    <w:t>return</w:t>
                  </w:r>
                  <w:r>
                    <w:rPr>
                      <w:rFonts w:ascii="SimSun"/>
                      <w:color w:val="44538A"/>
                      <w:spacing w:val="-3"/>
                      <w:w w:val="105"/>
                      <w:sz w:val="20"/>
                    </w:rPr>
                    <w:t xml:space="preserve"> </w:t>
                  </w:r>
                  <w:r>
                    <w:rPr>
                      <w:rFonts w:ascii="SimSun"/>
                      <w:w w:val="105"/>
                      <w:sz w:val="20"/>
                    </w:rPr>
                    <w:t>x;</w:t>
                  </w:r>
                </w:p>
                <w:p w:rsidR="00EE7A03" w:rsidRDefault="00EE7A03">
                  <w:pPr>
                    <w:spacing w:line="255" w:lineRule="exact"/>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30" w:line="293" w:lineRule="exact"/>
        <w:ind w:left="542"/>
      </w:pPr>
      <w:r w:rsidRPr="00484B35">
        <w:rPr>
          <w:w w:val="105"/>
        </w:rPr>
        <w:t>The</w:t>
      </w:r>
      <w:r w:rsidRPr="00484B35">
        <w:rPr>
          <w:spacing w:val="14"/>
          <w:w w:val="105"/>
        </w:rPr>
        <w:t xml:space="preserve"> </w:t>
      </w:r>
      <w:r w:rsidRPr="00484B35">
        <w:rPr>
          <w:w w:val="105"/>
        </w:rPr>
        <w:t>function</w:t>
      </w:r>
      <w:r w:rsidRPr="00484B35">
        <w:rPr>
          <w:spacing w:val="15"/>
          <w:w w:val="105"/>
        </w:rPr>
        <w:t xml:space="preserve"> </w:t>
      </w:r>
      <w:r w:rsidRPr="00484B35">
        <w:rPr>
          <w:rFonts w:ascii="SimSun"/>
          <w:w w:val="105"/>
        </w:rPr>
        <w:t>same</w:t>
      </w:r>
      <w:r w:rsidRPr="00484B35">
        <w:rPr>
          <w:rFonts w:ascii="SimSun"/>
          <w:spacing w:val="-43"/>
          <w:w w:val="105"/>
        </w:rPr>
        <w:t xml:space="preserve"> </w:t>
      </w:r>
      <w:r w:rsidRPr="00484B35">
        <w:rPr>
          <w:w w:val="105"/>
        </w:rPr>
        <w:t>checks</w:t>
      </w:r>
      <w:r w:rsidRPr="00484B35">
        <w:rPr>
          <w:spacing w:val="14"/>
          <w:w w:val="105"/>
        </w:rPr>
        <w:t xml:space="preserve"> </w:t>
      </w:r>
      <w:r w:rsidRPr="00484B35">
        <w:rPr>
          <w:w w:val="105"/>
        </w:rPr>
        <w:t>whether</w:t>
      </w:r>
      <w:r w:rsidRPr="00484B35">
        <w:rPr>
          <w:spacing w:val="15"/>
          <w:w w:val="105"/>
        </w:rPr>
        <w:t xml:space="preserve"> </w:t>
      </w:r>
      <w:r w:rsidRPr="00484B35">
        <w:rPr>
          <w:w w:val="105"/>
        </w:rPr>
        <w:t>elements</w:t>
      </w:r>
      <w:r w:rsidRPr="00484B35">
        <w:rPr>
          <w:spacing w:val="20"/>
          <w:w w:val="105"/>
        </w:rPr>
        <w:t xml:space="preserve"> </w:t>
      </w:r>
      <w:r w:rsidRPr="00484B35">
        <w:rPr>
          <w:i/>
          <w:w w:val="105"/>
        </w:rPr>
        <w:t>a</w:t>
      </w:r>
      <w:r w:rsidRPr="00484B35">
        <w:rPr>
          <w:i/>
          <w:spacing w:val="19"/>
          <w:w w:val="105"/>
        </w:rPr>
        <w:t xml:space="preserve"> </w:t>
      </w:r>
      <w:r w:rsidRPr="00484B35">
        <w:rPr>
          <w:w w:val="105"/>
        </w:rPr>
        <w:t>and</w:t>
      </w:r>
      <w:r w:rsidRPr="00484B35">
        <w:rPr>
          <w:spacing w:val="23"/>
          <w:w w:val="105"/>
        </w:rPr>
        <w:t xml:space="preserve"> </w:t>
      </w:r>
      <w:r w:rsidRPr="00484B35">
        <w:rPr>
          <w:i/>
          <w:w w:val="105"/>
        </w:rPr>
        <w:t>b</w:t>
      </w:r>
      <w:r w:rsidRPr="00484B35">
        <w:rPr>
          <w:i/>
          <w:spacing w:val="21"/>
          <w:w w:val="105"/>
        </w:rPr>
        <w:t xml:space="preserve"> </w:t>
      </w:r>
      <w:r w:rsidRPr="00484B35">
        <w:rPr>
          <w:w w:val="105"/>
        </w:rPr>
        <w:t>belong</w:t>
      </w:r>
      <w:r w:rsidRPr="00484B35">
        <w:rPr>
          <w:spacing w:val="15"/>
          <w:w w:val="105"/>
        </w:rPr>
        <w:t xml:space="preserve"> </w:t>
      </w:r>
      <w:r w:rsidRPr="00484B35">
        <w:rPr>
          <w:w w:val="105"/>
        </w:rPr>
        <w:t>to</w:t>
      </w:r>
      <w:r w:rsidRPr="00484B35">
        <w:rPr>
          <w:spacing w:val="14"/>
          <w:w w:val="105"/>
        </w:rPr>
        <w:t xml:space="preserve"> </w:t>
      </w:r>
      <w:r w:rsidRPr="00484B35">
        <w:rPr>
          <w:w w:val="105"/>
        </w:rPr>
        <w:t>the</w:t>
      </w:r>
      <w:r w:rsidRPr="00484B35">
        <w:rPr>
          <w:spacing w:val="15"/>
          <w:w w:val="105"/>
        </w:rPr>
        <w:t xml:space="preserve"> </w:t>
      </w:r>
      <w:r w:rsidRPr="00484B35">
        <w:rPr>
          <w:w w:val="105"/>
        </w:rPr>
        <w:t>same</w:t>
      </w:r>
      <w:r w:rsidRPr="00484B35">
        <w:rPr>
          <w:spacing w:val="15"/>
          <w:w w:val="105"/>
        </w:rPr>
        <w:t xml:space="preserve"> </w:t>
      </w:r>
      <w:r w:rsidRPr="00484B35">
        <w:rPr>
          <w:w w:val="105"/>
        </w:rPr>
        <w:t>set.</w:t>
      </w:r>
    </w:p>
    <w:p w:rsidR="00904690" w:rsidRPr="00484B35" w:rsidRDefault="009A0837">
      <w:pPr>
        <w:pStyle w:val="Textoindependiente"/>
        <w:spacing w:line="293" w:lineRule="exact"/>
        <w:ind w:left="183"/>
      </w:pPr>
      <w:r w:rsidRPr="00484B35">
        <w:rPr>
          <w:w w:val="105"/>
        </w:rPr>
        <w:t>This</w:t>
      </w:r>
      <w:r w:rsidRPr="00484B35">
        <w:rPr>
          <w:spacing w:val="1"/>
          <w:w w:val="105"/>
        </w:rPr>
        <w:t xml:space="preserve"> </w:t>
      </w:r>
      <w:r w:rsidRPr="00484B35">
        <w:rPr>
          <w:w w:val="105"/>
        </w:rPr>
        <w:t>can</w:t>
      </w:r>
      <w:r w:rsidRPr="00484B35">
        <w:rPr>
          <w:spacing w:val="2"/>
          <w:w w:val="105"/>
        </w:rPr>
        <w:t xml:space="preserve"> </w:t>
      </w:r>
      <w:r w:rsidRPr="00484B35">
        <w:rPr>
          <w:w w:val="105"/>
        </w:rPr>
        <w:t>easily</w:t>
      </w:r>
      <w:r w:rsidRPr="00484B35">
        <w:rPr>
          <w:spacing w:val="2"/>
          <w:w w:val="105"/>
        </w:rPr>
        <w:t xml:space="preserve"> </w:t>
      </w:r>
      <w:r w:rsidRPr="00484B35">
        <w:rPr>
          <w:w w:val="105"/>
        </w:rPr>
        <w:t>be</w:t>
      </w:r>
      <w:r w:rsidRPr="00484B35">
        <w:rPr>
          <w:spacing w:val="2"/>
          <w:w w:val="105"/>
        </w:rPr>
        <w:t xml:space="preserve"> </w:t>
      </w:r>
      <w:r w:rsidRPr="00484B35">
        <w:rPr>
          <w:w w:val="105"/>
        </w:rPr>
        <w:t>done</w:t>
      </w:r>
      <w:r w:rsidRPr="00484B35">
        <w:rPr>
          <w:spacing w:val="2"/>
          <w:w w:val="105"/>
        </w:rPr>
        <w:t xml:space="preserve"> </w:t>
      </w:r>
      <w:r w:rsidRPr="00484B35">
        <w:rPr>
          <w:w w:val="105"/>
        </w:rPr>
        <w:t>by</w:t>
      </w:r>
      <w:r w:rsidRPr="00484B35">
        <w:rPr>
          <w:spacing w:val="2"/>
          <w:w w:val="105"/>
        </w:rPr>
        <w:t xml:space="preserve"> </w:t>
      </w:r>
      <w:r w:rsidRPr="00484B35">
        <w:rPr>
          <w:w w:val="105"/>
        </w:rPr>
        <w:t>using</w:t>
      </w:r>
      <w:r w:rsidRPr="00484B35">
        <w:rPr>
          <w:spacing w:val="2"/>
          <w:w w:val="105"/>
        </w:rPr>
        <w:t xml:space="preserve"> </w:t>
      </w:r>
      <w:r w:rsidRPr="00484B35">
        <w:rPr>
          <w:w w:val="105"/>
        </w:rPr>
        <w:t>the</w:t>
      </w:r>
      <w:r w:rsidRPr="00484B35">
        <w:rPr>
          <w:spacing w:val="2"/>
          <w:w w:val="105"/>
        </w:rPr>
        <w:t xml:space="preserve"> </w:t>
      </w:r>
      <w:r w:rsidRPr="00484B35">
        <w:rPr>
          <w:w w:val="105"/>
        </w:rPr>
        <w:t>function</w:t>
      </w:r>
      <w:r w:rsidRPr="00484B35">
        <w:rPr>
          <w:spacing w:val="2"/>
          <w:w w:val="105"/>
        </w:rPr>
        <w:t xml:space="preserve"> </w:t>
      </w:r>
      <w:r w:rsidRPr="00484B35">
        <w:rPr>
          <w:rFonts w:ascii="SimSun"/>
          <w:w w:val="105"/>
        </w:rPr>
        <w:t>find</w:t>
      </w:r>
      <w:r w:rsidRPr="00484B35">
        <w:rPr>
          <w:w w:val="105"/>
        </w:rPr>
        <w:t>:</w:t>
      </w:r>
    </w:p>
    <w:p w:rsidR="00904690" w:rsidRPr="00484B35" w:rsidRDefault="00904690">
      <w:pPr>
        <w:spacing w:line="293" w:lineRule="exact"/>
        <w:sectPr w:rsidR="00904690" w:rsidRPr="00484B35">
          <w:pgSz w:w="11910" w:h="16840"/>
          <w:pgMar w:top="1580" w:right="1680" w:bottom="1060" w:left="1680" w:header="0" w:footer="789" w:gutter="0"/>
          <w:cols w:space="720"/>
        </w:sectPr>
      </w:pPr>
    </w:p>
    <w:p w:rsidR="00904690" w:rsidRPr="00484B35" w:rsidRDefault="00904690">
      <w:pPr>
        <w:pStyle w:val="Textoindependiente"/>
        <w:spacing w:before="4"/>
        <w:rPr>
          <w:sz w:val="20"/>
        </w:rPr>
      </w:pPr>
    </w:p>
    <w:p w:rsidR="00904690" w:rsidRPr="00484B35" w:rsidRDefault="0098712D">
      <w:pPr>
        <w:pStyle w:val="Textoindependiente"/>
        <w:ind w:left="521"/>
        <w:rPr>
          <w:sz w:val="20"/>
        </w:rPr>
      </w:pPr>
      <w:r>
        <w:rPr>
          <w:sz w:val="20"/>
        </w:rPr>
      </w:r>
      <w:r>
        <w:rPr>
          <w:sz w:val="20"/>
        </w:rPr>
        <w:pict>
          <v:shape id="_x0000_s9315" type="#_x0000_t202" style="width:389.7pt;height:47.05pt;mso-left-percent:-10001;mso-top-percent:-10001;mso-position-horizontal:absolute;mso-position-horizontal-relative:char;mso-position-vertical:absolute;mso-position-vertical-relative:line;mso-left-percent:-10001;mso-top-percent:-10001" filled="f" strokeweight=".14042mm">
            <v:textbox inset="0,0,0,0">
              <w:txbxContent>
                <w:p w:rsidR="00EE7A03" w:rsidRDefault="00EE7A03">
                  <w:pPr>
                    <w:spacing w:before="49" w:line="254" w:lineRule="auto"/>
                    <w:ind w:left="432" w:right="4653" w:hanging="374"/>
                    <w:rPr>
                      <w:rFonts w:ascii="SimSun"/>
                      <w:sz w:val="20"/>
                    </w:rPr>
                  </w:pPr>
                  <w:r>
                    <w:rPr>
                      <w:rFonts w:ascii="SimSun"/>
                      <w:color w:val="44538A"/>
                      <w:w w:val="105"/>
                      <w:sz w:val="20"/>
                    </w:rPr>
                    <w:t xml:space="preserve">bool </w:t>
                  </w:r>
                  <w:r>
                    <w:rPr>
                      <w:rFonts w:ascii="SimSun"/>
                      <w:w w:val="105"/>
                      <w:sz w:val="20"/>
                    </w:rPr>
                    <w:t>same(</w:t>
                  </w:r>
                  <w:r>
                    <w:rPr>
                      <w:rFonts w:ascii="SimSun"/>
                      <w:color w:val="44538A"/>
                      <w:w w:val="105"/>
                      <w:sz w:val="20"/>
                    </w:rPr>
                    <w:t xml:space="preserve">int </w:t>
                  </w:r>
                  <w:r>
                    <w:rPr>
                      <w:rFonts w:ascii="SimSun"/>
                      <w:w w:val="105"/>
                      <w:sz w:val="20"/>
                    </w:rPr>
                    <w:t xml:space="preserve">a, </w:t>
                  </w:r>
                  <w:r>
                    <w:rPr>
                      <w:rFonts w:ascii="SimSun"/>
                      <w:color w:val="44538A"/>
                      <w:w w:val="105"/>
                      <w:sz w:val="20"/>
                    </w:rPr>
                    <w:t xml:space="preserve">int </w:t>
                  </w:r>
                  <w:r>
                    <w:rPr>
                      <w:rFonts w:ascii="SimSun"/>
                      <w:w w:val="105"/>
                      <w:sz w:val="20"/>
                    </w:rPr>
                    <w:t>b) {</w:t>
                  </w:r>
                  <w:r>
                    <w:rPr>
                      <w:rFonts w:ascii="SimSun"/>
                      <w:spacing w:val="1"/>
                      <w:w w:val="105"/>
                      <w:sz w:val="20"/>
                    </w:rPr>
                    <w:t xml:space="preserve"> </w:t>
                  </w:r>
                  <w:r>
                    <w:rPr>
                      <w:rFonts w:ascii="SimSun"/>
                      <w:color w:val="44538A"/>
                      <w:w w:val="105"/>
                      <w:sz w:val="20"/>
                    </w:rPr>
                    <w:t>return</w:t>
                  </w:r>
                  <w:r>
                    <w:rPr>
                      <w:rFonts w:ascii="SimSun"/>
                      <w:color w:val="44538A"/>
                      <w:spacing w:val="-17"/>
                      <w:w w:val="105"/>
                      <w:sz w:val="20"/>
                    </w:rPr>
                    <w:t xml:space="preserve"> </w:t>
                  </w:r>
                  <w:r>
                    <w:rPr>
                      <w:rFonts w:ascii="SimSun"/>
                      <w:w w:val="105"/>
                      <w:sz w:val="20"/>
                    </w:rPr>
                    <w:t>find(a)</w:t>
                  </w:r>
                  <w:r>
                    <w:rPr>
                      <w:rFonts w:ascii="SimSun"/>
                      <w:spacing w:val="-16"/>
                      <w:w w:val="105"/>
                      <w:sz w:val="20"/>
                    </w:rPr>
                    <w:t xml:space="preserve"> </w:t>
                  </w:r>
                  <w:r>
                    <w:rPr>
                      <w:rFonts w:ascii="SimSun"/>
                      <w:w w:val="105"/>
                      <w:sz w:val="20"/>
                    </w:rPr>
                    <w:t>==</w:t>
                  </w:r>
                  <w:r>
                    <w:rPr>
                      <w:rFonts w:ascii="SimSun"/>
                      <w:spacing w:val="-16"/>
                      <w:w w:val="105"/>
                      <w:sz w:val="20"/>
                    </w:rPr>
                    <w:t xml:space="preserve"> </w:t>
                  </w:r>
                  <w:r>
                    <w:rPr>
                      <w:rFonts w:ascii="SimSun"/>
                      <w:w w:val="105"/>
                      <w:sz w:val="20"/>
                    </w:rPr>
                    <w:t>find(b);</w:t>
                  </w:r>
                </w:p>
                <w:p w:rsidR="00EE7A03" w:rsidRDefault="00EE7A03">
                  <w:pPr>
                    <w:spacing w:line="255" w:lineRule="exact"/>
                    <w:ind w:left="59"/>
                    <w:rPr>
                      <w:rFonts w:ascii="SimSun"/>
                      <w:sz w:val="20"/>
                    </w:rPr>
                  </w:pPr>
                  <w:r>
                    <w:rPr>
                      <w:rFonts w:ascii="SimSun"/>
                      <w:w w:val="103"/>
                      <w:sz w:val="20"/>
                    </w:rPr>
                    <w:t>}</w:t>
                  </w:r>
                </w:p>
              </w:txbxContent>
            </v:textbox>
            <w10:anchorlock/>
          </v:shape>
        </w:pict>
      </w:r>
    </w:p>
    <w:p w:rsidR="00904690" w:rsidRPr="00484B35" w:rsidRDefault="009A0837">
      <w:pPr>
        <w:pStyle w:val="Textoindependiente"/>
        <w:spacing w:before="125" w:line="232" w:lineRule="auto"/>
        <w:ind w:left="190" w:right="188" w:firstLine="351"/>
        <w:jc w:val="both"/>
      </w:pPr>
      <w:r w:rsidRPr="00484B35">
        <w:t xml:space="preserve">The function </w:t>
      </w:r>
      <w:r w:rsidRPr="00484B35">
        <w:rPr>
          <w:rFonts w:ascii="SimSun"/>
        </w:rPr>
        <w:t xml:space="preserve">unite </w:t>
      </w:r>
      <w:r w:rsidRPr="00484B35">
        <w:t xml:space="preserve">joins the sets that contain elements </w:t>
      </w:r>
      <w:r w:rsidRPr="00484B35">
        <w:rPr>
          <w:i/>
        </w:rPr>
        <w:t xml:space="preserve">a </w:t>
      </w:r>
      <w:r w:rsidRPr="00484B35">
        <w:t xml:space="preserve">and </w:t>
      </w:r>
      <w:r w:rsidRPr="00484B35">
        <w:rPr>
          <w:i/>
        </w:rPr>
        <w:t xml:space="preserve">b </w:t>
      </w:r>
      <w:r w:rsidRPr="00484B35">
        <w:t>(the elements</w:t>
      </w:r>
      <w:r w:rsidRPr="00484B35">
        <w:rPr>
          <w:spacing w:val="1"/>
        </w:rPr>
        <w:t xml:space="preserve"> </w:t>
      </w:r>
      <w:r w:rsidRPr="00484B35">
        <w:rPr>
          <w:w w:val="110"/>
        </w:rPr>
        <w:t>have</w:t>
      </w:r>
      <w:r w:rsidRPr="00484B35">
        <w:rPr>
          <w:spacing w:val="-7"/>
          <w:w w:val="110"/>
        </w:rPr>
        <w:t xml:space="preserve"> </w:t>
      </w:r>
      <w:r w:rsidRPr="00484B35">
        <w:rPr>
          <w:w w:val="110"/>
        </w:rPr>
        <w:t>to</w:t>
      </w:r>
      <w:r w:rsidRPr="00484B35">
        <w:rPr>
          <w:spacing w:val="-7"/>
          <w:w w:val="110"/>
        </w:rPr>
        <w:t xml:space="preserve"> </w:t>
      </w:r>
      <w:r w:rsidRPr="00484B35">
        <w:rPr>
          <w:w w:val="110"/>
        </w:rPr>
        <w:t>be</w:t>
      </w:r>
      <w:r w:rsidRPr="00484B35">
        <w:rPr>
          <w:spacing w:val="-7"/>
          <w:w w:val="110"/>
        </w:rPr>
        <w:t xml:space="preserve"> </w:t>
      </w:r>
      <w:r w:rsidRPr="00484B35">
        <w:rPr>
          <w:w w:val="110"/>
        </w:rPr>
        <w:t>in</w:t>
      </w:r>
      <w:r w:rsidRPr="00484B35">
        <w:rPr>
          <w:spacing w:val="-7"/>
          <w:w w:val="110"/>
        </w:rPr>
        <w:t xml:space="preserve"> </w:t>
      </w:r>
      <w:r w:rsidRPr="00484B35">
        <w:rPr>
          <w:w w:val="110"/>
        </w:rPr>
        <w:t>different</w:t>
      </w:r>
      <w:r w:rsidRPr="00484B35">
        <w:rPr>
          <w:spacing w:val="-6"/>
          <w:w w:val="110"/>
        </w:rPr>
        <w:t xml:space="preserve"> </w:t>
      </w:r>
      <w:r w:rsidRPr="00484B35">
        <w:rPr>
          <w:w w:val="110"/>
        </w:rPr>
        <w:t>sets).</w:t>
      </w:r>
      <w:r w:rsidRPr="00484B35">
        <w:rPr>
          <w:spacing w:val="8"/>
          <w:w w:val="110"/>
        </w:rPr>
        <w:t xml:space="preserve"> </w:t>
      </w:r>
      <w:r w:rsidRPr="00484B35">
        <w:rPr>
          <w:w w:val="110"/>
        </w:rPr>
        <w:t>The</w:t>
      </w:r>
      <w:r w:rsidRPr="00484B35">
        <w:rPr>
          <w:spacing w:val="-7"/>
          <w:w w:val="110"/>
        </w:rPr>
        <w:t xml:space="preserve"> </w:t>
      </w:r>
      <w:r w:rsidRPr="00484B35">
        <w:rPr>
          <w:w w:val="110"/>
        </w:rPr>
        <w:t>function</w:t>
      </w:r>
      <w:r w:rsidRPr="00484B35">
        <w:rPr>
          <w:spacing w:val="-6"/>
          <w:w w:val="110"/>
        </w:rPr>
        <w:t xml:space="preserve"> </w:t>
      </w:r>
      <w:r w:rsidRPr="00484B35">
        <w:rPr>
          <w:w w:val="110"/>
        </w:rPr>
        <w:t>first</w:t>
      </w:r>
      <w:r w:rsidRPr="00484B35">
        <w:rPr>
          <w:spacing w:val="-7"/>
          <w:w w:val="110"/>
        </w:rPr>
        <w:t xml:space="preserve"> </w:t>
      </w:r>
      <w:r w:rsidRPr="00484B35">
        <w:rPr>
          <w:w w:val="110"/>
        </w:rPr>
        <w:t>finds</w:t>
      </w:r>
      <w:r w:rsidRPr="00484B35">
        <w:rPr>
          <w:spacing w:val="-7"/>
          <w:w w:val="110"/>
        </w:rPr>
        <w:t xml:space="preserve"> </w:t>
      </w:r>
      <w:r w:rsidRPr="00484B35">
        <w:rPr>
          <w:w w:val="110"/>
        </w:rPr>
        <w:t>the</w:t>
      </w:r>
      <w:r w:rsidRPr="00484B35">
        <w:rPr>
          <w:spacing w:val="-7"/>
          <w:w w:val="110"/>
        </w:rPr>
        <w:t xml:space="preserve"> </w:t>
      </w:r>
      <w:r w:rsidRPr="00484B35">
        <w:rPr>
          <w:w w:val="110"/>
        </w:rPr>
        <w:t>representatives</w:t>
      </w:r>
      <w:r w:rsidRPr="00484B35">
        <w:rPr>
          <w:spacing w:val="-6"/>
          <w:w w:val="110"/>
        </w:rPr>
        <w:t xml:space="preserve"> </w:t>
      </w:r>
      <w:r w:rsidRPr="00484B35">
        <w:rPr>
          <w:w w:val="110"/>
        </w:rPr>
        <w:t>of</w:t>
      </w:r>
      <w:r w:rsidRPr="00484B35">
        <w:rPr>
          <w:spacing w:val="-7"/>
          <w:w w:val="110"/>
        </w:rPr>
        <w:t xml:space="preserve"> </w:t>
      </w:r>
      <w:r w:rsidRPr="00484B35">
        <w:rPr>
          <w:w w:val="110"/>
        </w:rPr>
        <w:t>the</w:t>
      </w:r>
      <w:r w:rsidRPr="00484B35">
        <w:rPr>
          <w:spacing w:val="-58"/>
          <w:w w:val="110"/>
        </w:rPr>
        <w:t xml:space="preserve"> </w:t>
      </w:r>
      <w:r w:rsidRPr="00484B35">
        <w:rPr>
          <w:w w:val="110"/>
        </w:rPr>
        <w:t>sets</w:t>
      </w:r>
      <w:r w:rsidRPr="00484B35">
        <w:rPr>
          <w:spacing w:val="-2"/>
          <w:w w:val="110"/>
        </w:rPr>
        <w:t xml:space="preserve"> </w:t>
      </w:r>
      <w:r w:rsidRPr="00484B35">
        <w:rPr>
          <w:w w:val="110"/>
        </w:rPr>
        <w:t>and</w:t>
      </w:r>
      <w:r w:rsidRPr="00484B35">
        <w:rPr>
          <w:spacing w:val="-2"/>
          <w:w w:val="110"/>
        </w:rPr>
        <w:t xml:space="preserve"> </w:t>
      </w:r>
      <w:r w:rsidRPr="00484B35">
        <w:rPr>
          <w:w w:val="110"/>
        </w:rPr>
        <w:t>then</w:t>
      </w:r>
      <w:r w:rsidRPr="00484B35">
        <w:rPr>
          <w:spacing w:val="-1"/>
          <w:w w:val="110"/>
        </w:rPr>
        <w:t xml:space="preserve"> </w:t>
      </w:r>
      <w:r w:rsidRPr="00484B35">
        <w:rPr>
          <w:w w:val="110"/>
        </w:rPr>
        <w:t>connects</w:t>
      </w:r>
      <w:r w:rsidRPr="00484B35">
        <w:rPr>
          <w:spacing w:val="-2"/>
          <w:w w:val="110"/>
        </w:rPr>
        <w:t xml:space="preserve"> </w:t>
      </w:r>
      <w:r w:rsidRPr="00484B35">
        <w:rPr>
          <w:w w:val="110"/>
        </w:rPr>
        <w:t>the</w:t>
      </w:r>
      <w:r w:rsidRPr="00484B35">
        <w:rPr>
          <w:spacing w:val="-2"/>
          <w:w w:val="110"/>
        </w:rPr>
        <w:t xml:space="preserve"> </w:t>
      </w:r>
      <w:r w:rsidRPr="00484B35">
        <w:rPr>
          <w:w w:val="110"/>
        </w:rPr>
        <w:t>smaller</w:t>
      </w:r>
      <w:r w:rsidRPr="00484B35">
        <w:rPr>
          <w:spacing w:val="-1"/>
          <w:w w:val="110"/>
        </w:rPr>
        <w:t xml:space="preserve"> </w:t>
      </w:r>
      <w:r w:rsidRPr="00484B35">
        <w:rPr>
          <w:w w:val="110"/>
        </w:rPr>
        <w:t>set</w:t>
      </w:r>
      <w:r w:rsidRPr="00484B35">
        <w:rPr>
          <w:spacing w:val="-2"/>
          <w:w w:val="110"/>
        </w:rPr>
        <w:t xml:space="preserve"> </w:t>
      </w:r>
      <w:r w:rsidRPr="00484B35">
        <w:rPr>
          <w:w w:val="110"/>
        </w:rPr>
        <w:t>to</w:t>
      </w:r>
      <w:r w:rsidRPr="00484B35">
        <w:rPr>
          <w:spacing w:val="-1"/>
          <w:w w:val="110"/>
        </w:rPr>
        <w:t xml:space="preserve"> </w:t>
      </w:r>
      <w:r w:rsidRPr="00484B35">
        <w:rPr>
          <w:w w:val="110"/>
        </w:rPr>
        <w:t>the</w:t>
      </w:r>
      <w:r w:rsidRPr="00484B35">
        <w:rPr>
          <w:spacing w:val="-2"/>
          <w:w w:val="110"/>
        </w:rPr>
        <w:t xml:space="preserve"> </w:t>
      </w:r>
      <w:r w:rsidRPr="00484B35">
        <w:rPr>
          <w:w w:val="110"/>
        </w:rPr>
        <w:t>larger</w:t>
      </w:r>
      <w:r w:rsidRPr="00484B35">
        <w:rPr>
          <w:spacing w:val="-2"/>
          <w:w w:val="110"/>
        </w:rPr>
        <w:t xml:space="preserve"> </w:t>
      </w:r>
      <w:r w:rsidRPr="00484B35">
        <w:rPr>
          <w:w w:val="110"/>
        </w:rPr>
        <w:t>set.</w:t>
      </w:r>
    </w:p>
    <w:p w:rsidR="00904690" w:rsidRPr="00484B35" w:rsidRDefault="0098712D">
      <w:pPr>
        <w:pStyle w:val="Textoindependiente"/>
        <w:spacing w:before="10"/>
        <w:rPr>
          <w:sz w:val="11"/>
        </w:rPr>
      </w:pPr>
      <w:r>
        <w:pict>
          <v:shape id="_x0000_s6864" type="#_x0000_t202" style="position:absolute;margin-left:110.3pt;margin-top:10.05pt;width:389.7pt;height:101.25pt;z-index:-251455488;mso-wrap-distance-left:0;mso-wrap-distance-right:0;mso-position-horizontal-relative:page" filled="f" strokeweight=".14042mm">
            <v:textbox inset="0,0,0,0">
              <w:txbxContent>
                <w:p w:rsidR="00EE7A03" w:rsidRDefault="00EE7A03">
                  <w:pPr>
                    <w:spacing w:before="49" w:line="254" w:lineRule="auto"/>
                    <w:ind w:left="432" w:right="5026" w:hanging="374"/>
                    <w:rPr>
                      <w:rFonts w:ascii="SimSun"/>
                      <w:sz w:val="20"/>
                    </w:rPr>
                  </w:pPr>
                  <w:r>
                    <w:rPr>
                      <w:rFonts w:ascii="SimSun"/>
                      <w:color w:val="44538A"/>
                      <w:w w:val="105"/>
                      <w:sz w:val="20"/>
                    </w:rPr>
                    <w:t>void</w:t>
                  </w:r>
                  <w:r>
                    <w:rPr>
                      <w:rFonts w:ascii="SimSun"/>
                      <w:color w:val="44538A"/>
                      <w:spacing w:val="-10"/>
                      <w:w w:val="105"/>
                      <w:sz w:val="20"/>
                    </w:rPr>
                    <w:t xml:space="preserve"> </w:t>
                  </w:r>
                  <w:r>
                    <w:rPr>
                      <w:rFonts w:ascii="SimSun"/>
                      <w:w w:val="105"/>
                      <w:sz w:val="20"/>
                    </w:rPr>
                    <w:t>unite(</w:t>
                  </w:r>
                  <w:r>
                    <w:rPr>
                      <w:rFonts w:ascii="SimSun"/>
                      <w:color w:val="44538A"/>
                      <w:w w:val="105"/>
                      <w:sz w:val="20"/>
                    </w:rPr>
                    <w:t>int</w:t>
                  </w:r>
                  <w:r>
                    <w:rPr>
                      <w:rFonts w:ascii="SimSun"/>
                      <w:color w:val="44538A"/>
                      <w:spacing w:val="-10"/>
                      <w:w w:val="105"/>
                      <w:sz w:val="20"/>
                    </w:rPr>
                    <w:t xml:space="preserve"> </w:t>
                  </w:r>
                  <w:r>
                    <w:rPr>
                      <w:rFonts w:ascii="SimSun"/>
                      <w:w w:val="105"/>
                      <w:sz w:val="20"/>
                    </w:rPr>
                    <w:t>a,</w:t>
                  </w:r>
                  <w:r>
                    <w:rPr>
                      <w:rFonts w:ascii="SimSun"/>
                      <w:spacing w:val="-10"/>
                      <w:w w:val="105"/>
                      <w:sz w:val="20"/>
                    </w:rPr>
                    <w:t xml:space="preserve"> </w:t>
                  </w:r>
                  <w:r>
                    <w:rPr>
                      <w:rFonts w:ascii="SimSun"/>
                      <w:color w:val="44538A"/>
                      <w:w w:val="105"/>
                      <w:sz w:val="20"/>
                    </w:rPr>
                    <w:t>int</w:t>
                  </w:r>
                  <w:r>
                    <w:rPr>
                      <w:rFonts w:ascii="SimSun"/>
                      <w:color w:val="44538A"/>
                      <w:spacing w:val="-10"/>
                      <w:w w:val="105"/>
                      <w:sz w:val="20"/>
                    </w:rPr>
                    <w:t xml:space="preserve"> </w:t>
                  </w:r>
                  <w:r>
                    <w:rPr>
                      <w:rFonts w:ascii="SimSun"/>
                      <w:w w:val="105"/>
                      <w:sz w:val="20"/>
                    </w:rPr>
                    <w:t>b)</w:t>
                  </w:r>
                  <w:r>
                    <w:rPr>
                      <w:rFonts w:ascii="SimSun"/>
                      <w:spacing w:val="-10"/>
                      <w:w w:val="105"/>
                      <w:sz w:val="20"/>
                    </w:rPr>
                    <w:t xml:space="preserve"> </w:t>
                  </w:r>
                  <w:r>
                    <w:rPr>
                      <w:rFonts w:ascii="SimSun"/>
                      <w:w w:val="105"/>
                      <w:sz w:val="20"/>
                    </w:rPr>
                    <w:t>{</w:t>
                  </w:r>
                  <w:r>
                    <w:rPr>
                      <w:rFonts w:ascii="SimSun"/>
                      <w:spacing w:val="-102"/>
                      <w:w w:val="105"/>
                      <w:sz w:val="20"/>
                    </w:rPr>
                    <w:t xml:space="preserve"> </w:t>
                  </w:r>
                  <w:r>
                    <w:rPr>
                      <w:rFonts w:ascii="SimSun"/>
                      <w:w w:val="105"/>
                      <w:sz w:val="20"/>
                    </w:rPr>
                    <w:t>a</w:t>
                  </w:r>
                  <w:r>
                    <w:rPr>
                      <w:rFonts w:ascii="SimSun"/>
                      <w:spacing w:val="-4"/>
                      <w:w w:val="105"/>
                      <w:sz w:val="20"/>
                    </w:rPr>
                    <w:t xml:space="preserve"> </w:t>
                  </w:r>
                  <w:r>
                    <w:rPr>
                      <w:rFonts w:ascii="SimSun"/>
                      <w:w w:val="105"/>
                      <w:sz w:val="20"/>
                    </w:rPr>
                    <w:t>=</w:t>
                  </w:r>
                  <w:r>
                    <w:rPr>
                      <w:rFonts w:ascii="SimSun"/>
                      <w:spacing w:val="-3"/>
                      <w:w w:val="105"/>
                      <w:sz w:val="20"/>
                    </w:rPr>
                    <w:t xml:space="preserve"> </w:t>
                  </w:r>
                  <w:r>
                    <w:rPr>
                      <w:rFonts w:ascii="SimSun"/>
                      <w:w w:val="105"/>
                      <w:sz w:val="20"/>
                    </w:rPr>
                    <w:t>find(a);</w:t>
                  </w:r>
                </w:p>
                <w:p w:rsidR="00EE7A03" w:rsidRDefault="00EE7A03">
                  <w:pPr>
                    <w:spacing w:line="255" w:lineRule="exact"/>
                    <w:ind w:left="432"/>
                    <w:rPr>
                      <w:rFonts w:ascii="SimSun"/>
                      <w:sz w:val="20"/>
                    </w:rPr>
                  </w:pPr>
                  <w:r>
                    <w:rPr>
                      <w:rFonts w:ascii="SimSun"/>
                      <w:w w:val="105"/>
                      <w:sz w:val="20"/>
                    </w:rPr>
                    <w:t>b</w:t>
                  </w:r>
                  <w:r>
                    <w:rPr>
                      <w:rFonts w:ascii="SimSun"/>
                      <w:spacing w:val="-9"/>
                      <w:w w:val="105"/>
                      <w:sz w:val="20"/>
                    </w:rPr>
                    <w:t xml:space="preserve"> </w:t>
                  </w:r>
                  <w:r>
                    <w:rPr>
                      <w:rFonts w:ascii="SimSun"/>
                      <w:w w:val="105"/>
                      <w:sz w:val="20"/>
                    </w:rPr>
                    <w:t>=</w:t>
                  </w:r>
                  <w:r>
                    <w:rPr>
                      <w:rFonts w:ascii="SimSun"/>
                      <w:spacing w:val="-9"/>
                      <w:w w:val="105"/>
                      <w:sz w:val="20"/>
                    </w:rPr>
                    <w:t xml:space="preserve"> </w:t>
                  </w:r>
                  <w:r>
                    <w:rPr>
                      <w:rFonts w:ascii="SimSun"/>
                      <w:w w:val="105"/>
                      <w:sz w:val="20"/>
                    </w:rPr>
                    <w:t>find(b);</w:t>
                  </w:r>
                </w:p>
                <w:p w:rsidR="00EE7A03" w:rsidRDefault="00EE7A03">
                  <w:pPr>
                    <w:spacing w:before="15" w:line="254" w:lineRule="auto"/>
                    <w:ind w:left="432" w:right="3929"/>
                    <w:rPr>
                      <w:rFonts w:ascii="SimSun"/>
                      <w:sz w:val="20"/>
                    </w:rPr>
                  </w:pPr>
                  <w:r>
                    <w:rPr>
                      <w:rFonts w:ascii="SimSun"/>
                      <w:color w:val="44538A"/>
                      <w:w w:val="105"/>
                      <w:sz w:val="20"/>
                    </w:rPr>
                    <w:t>if</w:t>
                  </w:r>
                  <w:r>
                    <w:rPr>
                      <w:rFonts w:ascii="SimSun"/>
                      <w:color w:val="44538A"/>
                      <w:spacing w:val="-15"/>
                      <w:w w:val="105"/>
                      <w:sz w:val="20"/>
                    </w:rPr>
                    <w:t xml:space="preserve"> </w:t>
                  </w:r>
                  <w:r>
                    <w:rPr>
                      <w:rFonts w:ascii="SimSun"/>
                      <w:w w:val="105"/>
                      <w:sz w:val="20"/>
                    </w:rPr>
                    <w:t>(size[a]</w:t>
                  </w:r>
                  <w:r>
                    <w:rPr>
                      <w:rFonts w:ascii="SimSun"/>
                      <w:spacing w:val="-15"/>
                      <w:w w:val="105"/>
                      <w:sz w:val="20"/>
                    </w:rPr>
                    <w:t xml:space="preserve"> </w:t>
                  </w:r>
                  <w:r>
                    <w:rPr>
                      <w:rFonts w:ascii="SimSun"/>
                      <w:w w:val="105"/>
                      <w:sz w:val="20"/>
                    </w:rPr>
                    <w:t>&lt;</w:t>
                  </w:r>
                  <w:r>
                    <w:rPr>
                      <w:rFonts w:ascii="SimSun"/>
                      <w:spacing w:val="-15"/>
                      <w:w w:val="105"/>
                      <w:sz w:val="20"/>
                    </w:rPr>
                    <w:t xml:space="preserve"> </w:t>
                  </w:r>
                  <w:r>
                    <w:rPr>
                      <w:rFonts w:ascii="SimSun"/>
                      <w:w w:val="105"/>
                      <w:sz w:val="20"/>
                    </w:rPr>
                    <w:t>size[b])</w:t>
                  </w:r>
                  <w:r>
                    <w:rPr>
                      <w:rFonts w:ascii="SimSun"/>
                      <w:spacing w:val="-15"/>
                      <w:w w:val="105"/>
                      <w:sz w:val="20"/>
                    </w:rPr>
                    <w:t xml:space="preserve"> </w:t>
                  </w:r>
                  <w:r>
                    <w:rPr>
                      <w:rFonts w:ascii="SimSun"/>
                      <w:w w:val="105"/>
                      <w:sz w:val="20"/>
                    </w:rPr>
                    <w:t>swap(a,b);</w:t>
                  </w:r>
                  <w:r>
                    <w:rPr>
                      <w:rFonts w:ascii="SimSun"/>
                      <w:spacing w:val="-102"/>
                      <w:w w:val="105"/>
                      <w:sz w:val="20"/>
                    </w:rPr>
                    <w:t xml:space="preserve"> </w:t>
                  </w:r>
                  <w:r>
                    <w:rPr>
                      <w:rFonts w:ascii="SimSun"/>
                      <w:w w:val="105"/>
                      <w:sz w:val="20"/>
                    </w:rPr>
                    <w:t>size[a]</w:t>
                  </w:r>
                  <w:r>
                    <w:rPr>
                      <w:rFonts w:ascii="SimSun"/>
                      <w:spacing w:val="-4"/>
                      <w:w w:val="105"/>
                      <w:sz w:val="20"/>
                    </w:rPr>
                    <w:t xml:space="preserve"> </w:t>
                  </w:r>
                  <w:r>
                    <w:rPr>
                      <w:rFonts w:ascii="SimSun"/>
                      <w:w w:val="105"/>
                      <w:sz w:val="20"/>
                    </w:rPr>
                    <w:t>+=</w:t>
                  </w:r>
                  <w:r>
                    <w:rPr>
                      <w:rFonts w:ascii="SimSun"/>
                      <w:spacing w:val="-3"/>
                      <w:w w:val="105"/>
                      <w:sz w:val="20"/>
                    </w:rPr>
                    <w:t xml:space="preserve"> </w:t>
                  </w:r>
                  <w:r>
                    <w:rPr>
                      <w:rFonts w:ascii="SimSun"/>
                      <w:w w:val="105"/>
                      <w:sz w:val="20"/>
                    </w:rPr>
                    <w:t>size[b];</w:t>
                  </w:r>
                </w:p>
                <w:p w:rsidR="00EE7A03" w:rsidRDefault="00EE7A03">
                  <w:pPr>
                    <w:spacing w:line="255" w:lineRule="exact"/>
                    <w:ind w:left="432"/>
                    <w:rPr>
                      <w:rFonts w:ascii="SimSun"/>
                      <w:sz w:val="20"/>
                    </w:rPr>
                  </w:pPr>
                  <w:r>
                    <w:rPr>
                      <w:rFonts w:ascii="SimSun"/>
                      <w:w w:val="105"/>
                      <w:sz w:val="20"/>
                    </w:rPr>
                    <w:t>link[b]</w:t>
                  </w:r>
                  <w:r>
                    <w:rPr>
                      <w:rFonts w:ascii="SimSun"/>
                      <w:spacing w:val="-8"/>
                      <w:w w:val="105"/>
                      <w:sz w:val="20"/>
                    </w:rPr>
                    <w:t xml:space="preserve"> </w:t>
                  </w:r>
                  <w:r>
                    <w:rPr>
                      <w:rFonts w:ascii="SimSun"/>
                      <w:w w:val="105"/>
                      <w:sz w:val="20"/>
                    </w:rPr>
                    <w:t>=</w:t>
                  </w:r>
                  <w:r>
                    <w:rPr>
                      <w:rFonts w:ascii="SimSun"/>
                      <w:spacing w:val="-7"/>
                      <w:w w:val="105"/>
                      <w:sz w:val="20"/>
                    </w:rPr>
                    <w:t xml:space="preserve"> </w:t>
                  </w:r>
                  <w:r>
                    <w:rPr>
                      <w:rFonts w:ascii="SimSun"/>
                      <w:w w:val="105"/>
                      <w:sz w:val="20"/>
                    </w:rPr>
                    <w:t>a;</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35" w:line="232" w:lineRule="auto"/>
        <w:ind w:left="190" w:right="188" w:firstLine="351"/>
        <w:jc w:val="both"/>
      </w:pPr>
      <w:r w:rsidRPr="00484B35">
        <w:t>The</w:t>
      </w:r>
      <w:r w:rsidRPr="00484B35">
        <w:rPr>
          <w:spacing w:val="25"/>
        </w:rPr>
        <w:t xml:space="preserve"> </w:t>
      </w:r>
      <w:r w:rsidRPr="00484B35">
        <w:t>time</w:t>
      </w:r>
      <w:r w:rsidRPr="00484B35">
        <w:rPr>
          <w:spacing w:val="25"/>
        </w:rPr>
        <w:t xml:space="preserve"> </w:t>
      </w:r>
      <w:r w:rsidRPr="00484B35">
        <w:t>complexity</w:t>
      </w:r>
      <w:r w:rsidRPr="00484B35">
        <w:rPr>
          <w:spacing w:val="25"/>
        </w:rPr>
        <w:t xml:space="preserve"> </w:t>
      </w:r>
      <w:r w:rsidRPr="00484B35">
        <w:t>of</w:t>
      </w:r>
      <w:r w:rsidRPr="00484B35">
        <w:rPr>
          <w:spacing w:val="26"/>
        </w:rPr>
        <w:t xml:space="preserve"> </w:t>
      </w:r>
      <w:r w:rsidRPr="00484B35">
        <w:t>the</w:t>
      </w:r>
      <w:r w:rsidRPr="00484B35">
        <w:rPr>
          <w:spacing w:val="25"/>
        </w:rPr>
        <w:t xml:space="preserve"> </w:t>
      </w:r>
      <w:r w:rsidRPr="00484B35">
        <w:t>function</w:t>
      </w:r>
      <w:r w:rsidRPr="00484B35">
        <w:rPr>
          <w:spacing w:val="24"/>
        </w:rPr>
        <w:t xml:space="preserve"> </w:t>
      </w:r>
      <w:r w:rsidRPr="00484B35">
        <w:rPr>
          <w:rFonts w:ascii="SimSun"/>
        </w:rPr>
        <w:t>find</w:t>
      </w:r>
      <w:r w:rsidRPr="00484B35">
        <w:rPr>
          <w:rFonts w:ascii="SimSun"/>
          <w:spacing w:val="-30"/>
        </w:rPr>
        <w:t xml:space="preserve"> </w:t>
      </w:r>
      <w:r w:rsidRPr="00484B35">
        <w:t>is</w:t>
      </w:r>
      <w:r w:rsidRPr="00484B35">
        <w:rPr>
          <w:spacing w:val="26"/>
        </w:rPr>
        <w:t xml:space="preserve"> </w:t>
      </w:r>
      <w:r w:rsidRPr="00484B35">
        <w:rPr>
          <w:i/>
        </w:rPr>
        <w:t>O</w:t>
      </w:r>
      <w:r w:rsidRPr="00484B35">
        <w:t>(log</w:t>
      </w:r>
      <w:r w:rsidRPr="00484B35">
        <w:rPr>
          <w:spacing w:val="-16"/>
        </w:rPr>
        <w:t xml:space="preserve"> </w:t>
      </w:r>
      <w:r w:rsidRPr="00484B35">
        <w:rPr>
          <w:i/>
        </w:rPr>
        <w:t>n</w:t>
      </w:r>
      <w:r w:rsidRPr="00484B35">
        <w:t>)</w:t>
      </w:r>
      <w:r w:rsidRPr="00484B35">
        <w:rPr>
          <w:spacing w:val="25"/>
        </w:rPr>
        <w:t xml:space="preserve"> </w:t>
      </w:r>
      <w:r w:rsidRPr="00484B35">
        <w:t>assuming</w:t>
      </w:r>
      <w:r w:rsidRPr="00484B35">
        <w:rPr>
          <w:spacing w:val="25"/>
        </w:rPr>
        <w:t xml:space="preserve"> </w:t>
      </w:r>
      <w:r w:rsidRPr="00484B35">
        <w:t>that</w:t>
      </w:r>
      <w:r w:rsidRPr="00484B35">
        <w:rPr>
          <w:spacing w:val="26"/>
        </w:rPr>
        <w:t xml:space="preserve"> </w:t>
      </w:r>
      <w:r w:rsidRPr="00484B35">
        <w:t>the</w:t>
      </w:r>
      <w:r w:rsidRPr="00484B35">
        <w:rPr>
          <w:spacing w:val="25"/>
        </w:rPr>
        <w:t xml:space="preserve"> </w:t>
      </w:r>
      <w:r w:rsidRPr="00484B35">
        <w:t>length</w:t>
      </w:r>
      <w:r w:rsidRPr="00484B35">
        <w:rPr>
          <w:spacing w:val="-53"/>
        </w:rPr>
        <w:t xml:space="preserve"> </w:t>
      </w:r>
      <w:r w:rsidRPr="00484B35">
        <w:rPr>
          <w:w w:val="105"/>
        </w:rPr>
        <w:t>of</w:t>
      </w:r>
      <w:r w:rsidRPr="00484B35">
        <w:rPr>
          <w:spacing w:val="5"/>
          <w:w w:val="105"/>
        </w:rPr>
        <w:t xml:space="preserve"> </w:t>
      </w:r>
      <w:r w:rsidRPr="00484B35">
        <w:rPr>
          <w:w w:val="105"/>
        </w:rPr>
        <w:t>each</w:t>
      </w:r>
      <w:r w:rsidRPr="00484B35">
        <w:rPr>
          <w:spacing w:val="6"/>
          <w:w w:val="105"/>
        </w:rPr>
        <w:t xml:space="preserve"> </w:t>
      </w:r>
      <w:r w:rsidRPr="00484B35">
        <w:rPr>
          <w:w w:val="105"/>
        </w:rPr>
        <w:t>chain</w:t>
      </w:r>
      <w:r w:rsidRPr="00484B35">
        <w:rPr>
          <w:spacing w:val="6"/>
          <w:w w:val="105"/>
        </w:rPr>
        <w:t xml:space="preserve"> </w:t>
      </w:r>
      <w:r w:rsidRPr="00484B35">
        <w:rPr>
          <w:w w:val="105"/>
        </w:rPr>
        <w:t>is</w:t>
      </w:r>
      <w:r w:rsidRPr="00484B35">
        <w:rPr>
          <w:spacing w:val="5"/>
          <w:w w:val="105"/>
        </w:rPr>
        <w:t xml:space="preserve"> </w:t>
      </w:r>
      <w:r w:rsidRPr="00484B35">
        <w:rPr>
          <w:i/>
          <w:w w:val="105"/>
        </w:rPr>
        <w:t>O</w:t>
      </w:r>
      <w:r w:rsidRPr="00484B35">
        <w:rPr>
          <w:w w:val="105"/>
        </w:rPr>
        <w:t>(log</w:t>
      </w:r>
      <w:r w:rsidRPr="00484B35">
        <w:rPr>
          <w:spacing w:val="-26"/>
          <w:w w:val="105"/>
        </w:rPr>
        <w:t xml:space="preserve"> </w:t>
      </w:r>
      <w:r w:rsidRPr="00484B35">
        <w:rPr>
          <w:i/>
          <w:w w:val="105"/>
        </w:rPr>
        <w:t>n</w:t>
      </w:r>
      <w:r w:rsidRPr="00484B35">
        <w:rPr>
          <w:w w:val="105"/>
        </w:rPr>
        <w:t>).</w:t>
      </w:r>
      <w:r w:rsidRPr="00484B35">
        <w:rPr>
          <w:spacing w:val="21"/>
          <w:w w:val="105"/>
        </w:rPr>
        <w:t xml:space="preserve"> </w:t>
      </w:r>
      <w:r w:rsidRPr="00484B35">
        <w:rPr>
          <w:w w:val="105"/>
        </w:rPr>
        <w:t>In</w:t>
      </w:r>
      <w:r w:rsidRPr="00484B35">
        <w:rPr>
          <w:spacing w:val="6"/>
          <w:w w:val="105"/>
        </w:rPr>
        <w:t xml:space="preserve"> </w:t>
      </w:r>
      <w:r w:rsidRPr="00484B35">
        <w:rPr>
          <w:w w:val="105"/>
        </w:rPr>
        <w:t>this</w:t>
      </w:r>
      <w:r w:rsidRPr="00484B35">
        <w:rPr>
          <w:spacing w:val="5"/>
          <w:w w:val="105"/>
        </w:rPr>
        <w:t xml:space="preserve"> </w:t>
      </w:r>
      <w:r w:rsidRPr="00484B35">
        <w:rPr>
          <w:w w:val="105"/>
        </w:rPr>
        <w:t>case,</w:t>
      </w:r>
      <w:r w:rsidRPr="00484B35">
        <w:rPr>
          <w:spacing w:val="6"/>
          <w:w w:val="105"/>
        </w:rPr>
        <w:t xml:space="preserve"> </w:t>
      </w:r>
      <w:r w:rsidRPr="00484B35">
        <w:rPr>
          <w:w w:val="105"/>
        </w:rPr>
        <w:t>the</w:t>
      </w:r>
      <w:r w:rsidRPr="00484B35">
        <w:rPr>
          <w:spacing w:val="6"/>
          <w:w w:val="105"/>
        </w:rPr>
        <w:t xml:space="preserve"> </w:t>
      </w:r>
      <w:r w:rsidRPr="00484B35">
        <w:rPr>
          <w:w w:val="105"/>
        </w:rPr>
        <w:t>functions</w:t>
      </w:r>
      <w:r w:rsidRPr="00484B35">
        <w:rPr>
          <w:spacing w:val="5"/>
          <w:w w:val="105"/>
        </w:rPr>
        <w:t xml:space="preserve"> </w:t>
      </w:r>
      <w:r w:rsidRPr="00484B35">
        <w:rPr>
          <w:rFonts w:ascii="SimSun"/>
          <w:w w:val="105"/>
        </w:rPr>
        <w:t>same</w:t>
      </w:r>
      <w:r w:rsidRPr="00484B35">
        <w:rPr>
          <w:rFonts w:ascii="SimSun"/>
          <w:spacing w:val="-52"/>
          <w:w w:val="105"/>
        </w:rPr>
        <w:t xml:space="preserve"> </w:t>
      </w:r>
      <w:r w:rsidRPr="00484B35">
        <w:rPr>
          <w:w w:val="105"/>
        </w:rPr>
        <w:t>and</w:t>
      </w:r>
      <w:r w:rsidRPr="00484B35">
        <w:rPr>
          <w:spacing w:val="6"/>
          <w:w w:val="105"/>
        </w:rPr>
        <w:t xml:space="preserve"> </w:t>
      </w:r>
      <w:r w:rsidRPr="00484B35">
        <w:rPr>
          <w:rFonts w:ascii="SimSun"/>
          <w:w w:val="105"/>
        </w:rPr>
        <w:t>unite</w:t>
      </w:r>
      <w:r w:rsidRPr="00484B35">
        <w:rPr>
          <w:rFonts w:ascii="SimSun"/>
          <w:spacing w:val="-52"/>
          <w:w w:val="105"/>
        </w:rPr>
        <w:t xml:space="preserve"> </w:t>
      </w:r>
      <w:r w:rsidRPr="00484B35">
        <w:rPr>
          <w:w w:val="105"/>
        </w:rPr>
        <w:t>also</w:t>
      </w:r>
      <w:r w:rsidRPr="00484B35">
        <w:rPr>
          <w:spacing w:val="6"/>
          <w:w w:val="105"/>
        </w:rPr>
        <w:t xml:space="preserve"> </w:t>
      </w:r>
      <w:r w:rsidRPr="00484B35">
        <w:rPr>
          <w:w w:val="105"/>
        </w:rPr>
        <w:t>work</w:t>
      </w:r>
      <w:r w:rsidRPr="00484B35">
        <w:rPr>
          <w:spacing w:val="5"/>
          <w:w w:val="105"/>
        </w:rPr>
        <w:t xml:space="preserve"> </w:t>
      </w:r>
      <w:r w:rsidRPr="00484B35">
        <w:rPr>
          <w:w w:val="105"/>
        </w:rPr>
        <w:t>in</w:t>
      </w:r>
      <w:r w:rsidRPr="00484B35">
        <w:rPr>
          <w:spacing w:val="-55"/>
          <w:w w:val="105"/>
        </w:rPr>
        <w:t xml:space="preserve"> </w:t>
      </w:r>
      <w:r w:rsidRPr="00484B35">
        <w:rPr>
          <w:i/>
          <w:w w:val="105"/>
        </w:rPr>
        <w:t>O</w:t>
      </w:r>
      <w:r w:rsidRPr="00484B35">
        <w:rPr>
          <w:w w:val="105"/>
        </w:rPr>
        <w:t xml:space="preserve">(log </w:t>
      </w:r>
      <w:r w:rsidRPr="00484B35">
        <w:rPr>
          <w:i/>
          <w:w w:val="105"/>
        </w:rPr>
        <w:t>n</w:t>
      </w:r>
      <w:r w:rsidRPr="00484B35">
        <w:rPr>
          <w:w w:val="105"/>
        </w:rPr>
        <w:t>) time.</w:t>
      </w:r>
      <w:r w:rsidRPr="00484B35">
        <w:rPr>
          <w:spacing w:val="1"/>
          <w:w w:val="105"/>
        </w:rPr>
        <w:t xml:space="preserve"> </w:t>
      </w:r>
      <w:r w:rsidRPr="00484B35">
        <w:rPr>
          <w:w w:val="105"/>
        </w:rPr>
        <w:t xml:space="preserve">The function </w:t>
      </w:r>
      <w:r w:rsidRPr="00484B35">
        <w:rPr>
          <w:rFonts w:ascii="SimSun"/>
          <w:w w:val="105"/>
        </w:rPr>
        <w:t xml:space="preserve">unite </w:t>
      </w:r>
      <w:r w:rsidRPr="00484B35">
        <w:rPr>
          <w:w w:val="105"/>
        </w:rPr>
        <w:t>makes sure that the length of each chain is</w:t>
      </w:r>
      <w:bookmarkStart w:id="173" w:name="Prim's_algorithm"/>
      <w:bookmarkEnd w:id="173"/>
      <w:r w:rsidRPr="00484B35">
        <w:rPr>
          <w:spacing w:val="1"/>
          <w:w w:val="105"/>
        </w:rPr>
        <w:t xml:space="preserve"> </w:t>
      </w:r>
      <w:bookmarkStart w:id="174" w:name="_bookmark105"/>
      <w:bookmarkEnd w:id="174"/>
      <w:r w:rsidRPr="00484B35">
        <w:rPr>
          <w:i/>
          <w:w w:val="105"/>
        </w:rPr>
        <w:t>O</w:t>
      </w:r>
      <w:r w:rsidRPr="00484B35">
        <w:rPr>
          <w:w w:val="105"/>
        </w:rPr>
        <w:t>(log</w:t>
      </w:r>
      <w:r w:rsidRPr="00484B35">
        <w:rPr>
          <w:spacing w:val="-28"/>
          <w:w w:val="105"/>
        </w:rPr>
        <w:t xml:space="preserve"> </w:t>
      </w:r>
      <w:r w:rsidRPr="00484B35">
        <w:rPr>
          <w:i/>
          <w:w w:val="105"/>
        </w:rPr>
        <w:t>n</w:t>
      </w:r>
      <w:r w:rsidRPr="00484B35">
        <w:rPr>
          <w:w w:val="105"/>
        </w:rPr>
        <w:t>)</w:t>
      </w:r>
      <w:r w:rsidRPr="00484B35">
        <w:rPr>
          <w:spacing w:val="5"/>
          <w:w w:val="105"/>
        </w:rPr>
        <w:t xml:space="preserve"> </w:t>
      </w:r>
      <w:r w:rsidRPr="00484B35">
        <w:rPr>
          <w:w w:val="105"/>
        </w:rPr>
        <w:t>by</w:t>
      </w:r>
      <w:r w:rsidRPr="00484B35">
        <w:rPr>
          <w:spacing w:val="4"/>
          <w:w w:val="105"/>
        </w:rPr>
        <w:t xml:space="preserve"> </w:t>
      </w:r>
      <w:r w:rsidRPr="00484B35">
        <w:rPr>
          <w:w w:val="105"/>
        </w:rPr>
        <w:t>connecting</w:t>
      </w:r>
      <w:r w:rsidRPr="00484B35">
        <w:rPr>
          <w:spacing w:val="4"/>
          <w:w w:val="105"/>
        </w:rPr>
        <w:t xml:space="preserve"> </w:t>
      </w:r>
      <w:r w:rsidRPr="00484B35">
        <w:rPr>
          <w:w w:val="105"/>
        </w:rPr>
        <w:t>the</w:t>
      </w:r>
      <w:r w:rsidRPr="00484B35">
        <w:rPr>
          <w:spacing w:val="5"/>
          <w:w w:val="105"/>
        </w:rPr>
        <w:t xml:space="preserve"> </w:t>
      </w:r>
      <w:r w:rsidRPr="00484B35">
        <w:rPr>
          <w:w w:val="105"/>
        </w:rPr>
        <w:t>smaller</w:t>
      </w:r>
      <w:r w:rsidRPr="00484B35">
        <w:rPr>
          <w:spacing w:val="4"/>
          <w:w w:val="105"/>
        </w:rPr>
        <w:t xml:space="preserve"> </w:t>
      </w:r>
      <w:r w:rsidRPr="00484B35">
        <w:rPr>
          <w:w w:val="105"/>
        </w:rPr>
        <w:t>set</w:t>
      </w:r>
      <w:r w:rsidRPr="00484B35">
        <w:rPr>
          <w:spacing w:val="5"/>
          <w:w w:val="105"/>
        </w:rPr>
        <w:t xml:space="preserve"> </w:t>
      </w:r>
      <w:r w:rsidRPr="00484B35">
        <w:rPr>
          <w:w w:val="105"/>
        </w:rPr>
        <w:t>to</w:t>
      </w:r>
      <w:r w:rsidRPr="00484B35">
        <w:rPr>
          <w:spacing w:val="4"/>
          <w:w w:val="105"/>
        </w:rPr>
        <w:t xml:space="preserve"> </w:t>
      </w:r>
      <w:r w:rsidRPr="00484B35">
        <w:rPr>
          <w:w w:val="105"/>
        </w:rPr>
        <w:t>the</w:t>
      </w:r>
      <w:r w:rsidRPr="00484B35">
        <w:rPr>
          <w:spacing w:val="4"/>
          <w:w w:val="105"/>
        </w:rPr>
        <w:t xml:space="preserve"> </w:t>
      </w:r>
      <w:r w:rsidRPr="00484B35">
        <w:rPr>
          <w:w w:val="105"/>
        </w:rPr>
        <w:t>larger</w:t>
      </w:r>
      <w:r w:rsidRPr="00484B35">
        <w:rPr>
          <w:spacing w:val="5"/>
          <w:w w:val="105"/>
        </w:rPr>
        <w:t xml:space="preserve"> </w:t>
      </w:r>
      <w:r w:rsidRPr="00484B35">
        <w:rPr>
          <w:w w:val="105"/>
        </w:rPr>
        <w:t>set.</w:t>
      </w:r>
    </w:p>
    <w:p w:rsidR="00904690" w:rsidRPr="00484B35" w:rsidRDefault="00904690">
      <w:pPr>
        <w:pStyle w:val="Textoindependiente"/>
        <w:spacing w:before="3"/>
        <w:rPr>
          <w:sz w:val="36"/>
        </w:rPr>
      </w:pPr>
    </w:p>
    <w:p w:rsidR="00904690" w:rsidRPr="00484B35" w:rsidRDefault="009A0837">
      <w:pPr>
        <w:pStyle w:val="Ttulo2"/>
        <w:spacing w:before="1"/>
      </w:pPr>
      <w:r w:rsidRPr="00484B35">
        <w:t>Prim’s</w:t>
      </w:r>
      <w:r w:rsidRPr="00484B35">
        <w:rPr>
          <w:spacing w:val="8"/>
        </w:rPr>
        <w:t xml:space="preserve"> </w:t>
      </w:r>
      <w:r w:rsidRPr="00484B35">
        <w:t>algorithm</w:t>
      </w:r>
    </w:p>
    <w:p w:rsidR="00904690" w:rsidRPr="00484B35" w:rsidRDefault="009A0837">
      <w:pPr>
        <w:pStyle w:val="Textoindependiente"/>
        <w:spacing w:before="283" w:line="232" w:lineRule="auto"/>
        <w:ind w:left="190" w:right="188"/>
        <w:jc w:val="both"/>
      </w:pPr>
      <w:r w:rsidRPr="00484B35">
        <w:rPr>
          <w:b/>
          <w:w w:val="105"/>
        </w:rPr>
        <w:t>Prim’s algorithm</w:t>
      </w:r>
      <w:hyperlink w:anchor="_bookmark106" w:history="1">
        <w:r w:rsidRPr="00484B35">
          <w:rPr>
            <w:w w:val="105"/>
            <w:position w:val="9"/>
            <w:sz w:val="16"/>
          </w:rPr>
          <w:t>3</w:t>
        </w:r>
      </w:hyperlink>
      <w:r w:rsidRPr="00484B35">
        <w:rPr>
          <w:w w:val="105"/>
          <w:position w:val="9"/>
          <w:sz w:val="16"/>
        </w:rPr>
        <w:t xml:space="preserve"> </w:t>
      </w:r>
      <w:r w:rsidRPr="00484B35">
        <w:rPr>
          <w:w w:val="105"/>
        </w:rPr>
        <w:t>is an alternative method for finding a minimum spanning</w:t>
      </w:r>
      <w:r w:rsidRPr="00484B35">
        <w:rPr>
          <w:spacing w:val="1"/>
          <w:w w:val="105"/>
        </w:rPr>
        <w:t xml:space="preserve"> </w:t>
      </w:r>
      <w:r w:rsidRPr="00484B35">
        <w:rPr>
          <w:w w:val="105"/>
        </w:rPr>
        <w:t>tree.</w:t>
      </w:r>
      <w:r w:rsidRPr="00484B35">
        <w:rPr>
          <w:spacing w:val="1"/>
          <w:w w:val="105"/>
        </w:rPr>
        <w:t xml:space="preserve"> </w:t>
      </w:r>
      <w:r w:rsidRPr="00484B35">
        <w:rPr>
          <w:w w:val="105"/>
        </w:rPr>
        <w:t>The algorithm first adds an arbitrary node to the tree.</w:t>
      </w:r>
      <w:r w:rsidRPr="00484B35">
        <w:rPr>
          <w:spacing w:val="1"/>
          <w:w w:val="105"/>
        </w:rPr>
        <w:t xml:space="preserve"> </w:t>
      </w:r>
      <w:r w:rsidRPr="00484B35">
        <w:rPr>
          <w:w w:val="105"/>
        </w:rPr>
        <w:t>After this, the</w:t>
      </w:r>
      <w:r w:rsidRPr="00484B35">
        <w:rPr>
          <w:spacing w:val="1"/>
          <w:w w:val="105"/>
        </w:rPr>
        <w:t xml:space="preserve"> </w:t>
      </w:r>
      <w:r w:rsidRPr="00484B35">
        <w:rPr>
          <w:w w:val="105"/>
        </w:rPr>
        <w:t>algorithm always chooses a minimum-weight edge that adds a new node to the</w:t>
      </w:r>
      <w:r w:rsidRPr="00484B35">
        <w:rPr>
          <w:spacing w:val="1"/>
          <w:w w:val="105"/>
        </w:rPr>
        <w:t xml:space="preserve"> </w:t>
      </w:r>
      <w:r w:rsidRPr="00484B35">
        <w:rPr>
          <w:w w:val="105"/>
        </w:rPr>
        <w:t>tree.</w:t>
      </w:r>
      <w:r w:rsidRPr="00484B35">
        <w:rPr>
          <w:spacing w:val="1"/>
          <w:w w:val="105"/>
        </w:rPr>
        <w:t xml:space="preserve"> </w:t>
      </w:r>
      <w:r w:rsidRPr="00484B35">
        <w:rPr>
          <w:w w:val="105"/>
        </w:rPr>
        <w:t>Finally, all nodes have been added to the tree and a minimum spanning</w:t>
      </w:r>
      <w:r w:rsidRPr="00484B35">
        <w:rPr>
          <w:spacing w:val="1"/>
          <w:w w:val="105"/>
        </w:rPr>
        <w:t xml:space="preserve"> </w:t>
      </w:r>
      <w:r w:rsidRPr="00484B35">
        <w:rPr>
          <w:w w:val="105"/>
        </w:rPr>
        <w:t>tree</w:t>
      </w:r>
      <w:r w:rsidRPr="00484B35">
        <w:rPr>
          <w:spacing w:val="3"/>
          <w:w w:val="105"/>
        </w:rPr>
        <w:t xml:space="preserve"> </w:t>
      </w:r>
      <w:r w:rsidRPr="00484B35">
        <w:rPr>
          <w:w w:val="105"/>
        </w:rPr>
        <w:t>has</w:t>
      </w:r>
      <w:r w:rsidRPr="00484B35">
        <w:rPr>
          <w:spacing w:val="3"/>
          <w:w w:val="105"/>
        </w:rPr>
        <w:t xml:space="preserve"> </w:t>
      </w:r>
      <w:r w:rsidRPr="00484B35">
        <w:rPr>
          <w:w w:val="105"/>
        </w:rPr>
        <w:t>been</w:t>
      </w:r>
      <w:r w:rsidRPr="00484B35">
        <w:rPr>
          <w:spacing w:val="3"/>
          <w:w w:val="105"/>
        </w:rPr>
        <w:t xml:space="preserve"> </w:t>
      </w:r>
      <w:r w:rsidRPr="00484B35">
        <w:rPr>
          <w:w w:val="105"/>
        </w:rPr>
        <w:t>found.</w:t>
      </w:r>
    </w:p>
    <w:p w:rsidR="00904690" w:rsidRPr="00484B35" w:rsidRDefault="009A0837">
      <w:pPr>
        <w:pStyle w:val="Textoindependiente"/>
        <w:spacing w:before="12" w:line="232" w:lineRule="auto"/>
        <w:ind w:left="190" w:right="151" w:firstLine="351"/>
        <w:jc w:val="both"/>
      </w:pPr>
      <w:r w:rsidRPr="00484B35">
        <w:rPr>
          <w:w w:val="105"/>
        </w:rPr>
        <w:t>Prim’s algorithm resembles Dijkstra’s algorithm. The difference is that Dijk-</w:t>
      </w:r>
      <w:r w:rsidRPr="00484B35">
        <w:rPr>
          <w:spacing w:val="1"/>
          <w:w w:val="105"/>
        </w:rPr>
        <w:t xml:space="preserve"> </w:t>
      </w:r>
      <w:r w:rsidRPr="00484B35">
        <w:rPr>
          <w:w w:val="105"/>
        </w:rPr>
        <w:t>stra’s algorithm always selects an edge whose distance from the starting node is</w:t>
      </w:r>
      <w:r w:rsidRPr="00484B35">
        <w:rPr>
          <w:spacing w:val="-55"/>
          <w:w w:val="105"/>
        </w:rPr>
        <w:t xml:space="preserve"> </w:t>
      </w:r>
      <w:r w:rsidRPr="00484B35">
        <w:rPr>
          <w:w w:val="105"/>
        </w:rPr>
        <w:t>minimum, but Prim’s algorithm simply selects the minimum weight edge that</w:t>
      </w:r>
      <w:r w:rsidRPr="00484B35">
        <w:rPr>
          <w:spacing w:val="1"/>
          <w:w w:val="105"/>
        </w:rPr>
        <w:t xml:space="preserve"> </w:t>
      </w:r>
      <w:r w:rsidRPr="00484B35">
        <w:rPr>
          <w:w w:val="105"/>
        </w:rPr>
        <w:t>adds</w:t>
      </w:r>
      <w:r w:rsidRPr="00484B35">
        <w:rPr>
          <w:spacing w:val="3"/>
          <w:w w:val="105"/>
        </w:rPr>
        <w:t xml:space="preserve"> </w:t>
      </w:r>
      <w:r w:rsidRPr="00484B35">
        <w:rPr>
          <w:w w:val="105"/>
        </w:rPr>
        <w:t>a</w:t>
      </w:r>
      <w:r w:rsidRPr="00484B35">
        <w:rPr>
          <w:spacing w:val="3"/>
          <w:w w:val="105"/>
        </w:rPr>
        <w:t xml:space="preserve"> </w:t>
      </w:r>
      <w:r w:rsidRPr="00484B35">
        <w:rPr>
          <w:w w:val="105"/>
        </w:rPr>
        <w:t>new</w:t>
      </w:r>
      <w:r w:rsidRPr="00484B35">
        <w:rPr>
          <w:spacing w:val="3"/>
          <w:w w:val="105"/>
        </w:rPr>
        <w:t xml:space="preserve"> </w:t>
      </w:r>
      <w:r w:rsidRPr="00484B35">
        <w:rPr>
          <w:w w:val="105"/>
        </w:rPr>
        <w:t>node</w:t>
      </w:r>
      <w:r w:rsidRPr="00484B35">
        <w:rPr>
          <w:spacing w:val="3"/>
          <w:w w:val="105"/>
        </w:rPr>
        <w:t xml:space="preserve"> </w:t>
      </w:r>
      <w:r w:rsidRPr="00484B35">
        <w:rPr>
          <w:w w:val="105"/>
        </w:rPr>
        <w:t>to</w:t>
      </w:r>
      <w:r w:rsidRPr="00484B35">
        <w:rPr>
          <w:spacing w:val="3"/>
          <w:w w:val="105"/>
        </w:rPr>
        <w:t xml:space="preserve"> </w:t>
      </w:r>
      <w:r w:rsidRPr="00484B35">
        <w:rPr>
          <w:w w:val="105"/>
        </w:rPr>
        <w:t>the</w:t>
      </w:r>
      <w:r w:rsidRPr="00484B35">
        <w:rPr>
          <w:spacing w:val="3"/>
          <w:w w:val="105"/>
        </w:rPr>
        <w:t xml:space="preserve"> </w:t>
      </w:r>
      <w:r w:rsidRPr="00484B35">
        <w:rPr>
          <w:w w:val="105"/>
        </w:rPr>
        <w:t>tree.</w:t>
      </w:r>
    </w:p>
    <w:p w:rsidR="00904690" w:rsidRPr="00484B35" w:rsidRDefault="00904690">
      <w:pPr>
        <w:pStyle w:val="Textoindependiente"/>
        <w:spacing w:before="10"/>
        <w:rPr>
          <w:sz w:val="30"/>
        </w:rPr>
      </w:pPr>
    </w:p>
    <w:p w:rsidR="00904690" w:rsidRPr="00484B35" w:rsidRDefault="009A0837">
      <w:pPr>
        <w:pStyle w:val="Ttulo3"/>
      </w:pPr>
      <w:r w:rsidRPr="00484B35">
        <w:t>Example</w:t>
      </w:r>
    </w:p>
    <w:p w:rsidR="00904690" w:rsidRPr="00484B35" w:rsidRDefault="009A0837">
      <w:pPr>
        <w:pStyle w:val="Textoindependiente"/>
        <w:spacing w:before="168"/>
        <w:ind w:left="190"/>
        <w:jc w:val="both"/>
      </w:pPr>
      <w:r w:rsidRPr="00484B35">
        <w:rPr>
          <w:w w:val="105"/>
        </w:rPr>
        <w:t>Let</w:t>
      </w:r>
      <w:r w:rsidRPr="00484B35">
        <w:rPr>
          <w:spacing w:val="-5"/>
          <w:w w:val="105"/>
        </w:rPr>
        <w:t xml:space="preserve"> </w:t>
      </w:r>
      <w:r w:rsidRPr="00484B35">
        <w:rPr>
          <w:w w:val="105"/>
        </w:rPr>
        <w:t>us</w:t>
      </w:r>
      <w:r w:rsidRPr="00484B35">
        <w:rPr>
          <w:spacing w:val="-4"/>
          <w:w w:val="105"/>
        </w:rPr>
        <w:t xml:space="preserve"> </w:t>
      </w:r>
      <w:r w:rsidRPr="00484B35">
        <w:rPr>
          <w:w w:val="105"/>
        </w:rPr>
        <w:t>consider</w:t>
      </w:r>
      <w:r w:rsidRPr="00484B35">
        <w:rPr>
          <w:spacing w:val="-4"/>
          <w:w w:val="105"/>
        </w:rPr>
        <w:t xml:space="preserve"> </w:t>
      </w:r>
      <w:r w:rsidRPr="00484B35">
        <w:rPr>
          <w:w w:val="105"/>
        </w:rPr>
        <w:t>how</w:t>
      </w:r>
      <w:r w:rsidRPr="00484B35">
        <w:rPr>
          <w:spacing w:val="-4"/>
          <w:w w:val="105"/>
        </w:rPr>
        <w:t xml:space="preserve"> </w:t>
      </w:r>
      <w:r w:rsidRPr="00484B35">
        <w:rPr>
          <w:w w:val="105"/>
        </w:rPr>
        <w:t>Prim’s</w:t>
      </w:r>
      <w:r w:rsidRPr="00484B35">
        <w:rPr>
          <w:spacing w:val="-4"/>
          <w:w w:val="105"/>
        </w:rPr>
        <w:t xml:space="preserve"> </w:t>
      </w:r>
      <w:r w:rsidRPr="00484B35">
        <w:rPr>
          <w:w w:val="105"/>
        </w:rPr>
        <w:t>algorithm</w:t>
      </w:r>
      <w:r w:rsidRPr="00484B35">
        <w:rPr>
          <w:spacing w:val="-4"/>
          <w:w w:val="105"/>
        </w:rPr>
        <w:t xml:space="preserve"> </w:t>
      </w:r>
      <w:r w:rsidRPr="00484B35">
        <w:rPr>
          <w:w w:val="105"/>
        </w:rPr>
        <w:t>works</w:t>
      </w:r>
      <w:r w:rsidRPr="00484B35">
        <w:rPr>
          <w:spacing w:val="-5"/>
          <w:w w:val="105"/>
        </w:rPr>
        <w:t xml:space="preserve"> </w:t>
      </w:r>
      <w:r w:rsidRPr="00484B35">
        <w:rPr>
          <w:w w:val="105"/>
        </w:rPr>
        <w:t>in</w:t>
      </w:r>
      <w:r w:rsidRPr="00484B35">
        <w:rPr>
          <w:spacing w:val="-4"/>
          <w:w w:val="105"/>
        </w:rPr>
        <w:t xml:space="preserve"> </w:t>
      </w:r>
      <w:r w:rsidRPr="00484B35">
        <w:rPr>
          <w:w w:val="105"/>
        </w:rPr>
        <w:t>the</w:t>
      </w:r>
      <w:r w:rsidRPr="00484B35">
        <w:rPr>
          <w:spacing w:val="-4"/>
          <w:w w:val="105"/>
        </w:rPr>
        <w:t xml:space="preserve"> </w:t>
      </w:r>
      <w:r w:rsidRPr="00484B35">
        <w:rPr>
          <w:w w:val="105"/>
        </w:rPr>
        <w:t>following</w:t>
      </w:r>
      <w:r w:rsidRPr="00484B35">
        <w:rPr>
          <w:spacing w:val="-4"/>
          <w:w w:val="105"/>
        </w:rPr>
        <w:t xml:space="preserve"> </w:t>
      </w:r>
      <w:r w:rsidRPr="00484B35">
        <w:rPr>
          <w:w w:val="105"/>
        </w:rPr>
        <w:t>graph:</w:t>
      </w:r>
    </w:p>
    <w:p w:rsidR="00904690" w:rsidRPr="00484B35" w:rsidRDefault="0098712D">
      <w:pPr>
        <w:pStyle w:val="Textoindependiente"/>
        <w:spacing w:before="4"/>
        <w:rPr>
          <w:sz w:val="21"/>
        </w:rPr>
      </w:pPr>
      <w:r>
        <w:pict>
          <v:group id="_x0000_s6841" style="position:absolute;margin-left:223.6pt;margin-top:16.35pt;width:148.15pt;height:89.5pt;z-index:-251454464;mso-wrap-distance-left:0;mso-wrap-distance-right:0;mso-position-horizontal-relative:page" coordorigin="4472,327" coordsize="2963,1790">
            <v:shape id="_x0000_s6863" style="position:absolute;left:4475;top:510;width:1169;height:914" coordorigin="4476,510" coordsize="1169,914" o:spt="100" adj="0,,0" path="m4879,1222r-16,-78l4820,1080r-64,-44l4677,1021r-78,15l4535,1080r-43,64l4476,1222r16,79l4535,1365r64,43l4677,1424r79,-16l4820,1365r43,-64l4879,1222xm5644,712r-16,-79l5585,569r-64,-43l5443,510r-79,16l5300,569r-43,64l5241,712r16,78l5300,854r64,44l5443,913r78,-15l5585,854r43,-64l5644,712xe" filled="f" strokeweight=".14058mm">
              <v:stroke joinstyle="round"/>
              <v:formulas/>
              <v:path arrowok="t" o:connecttype="segments"/>
            </v:shape>
            <v:line id="_x0000_s6862" style="position:absolute" from="4849,1108" to="5271,826" strokeweight=".28117mm"/>
            <v:shape id="_x0000_s6861" style="position:absolute;left:6259;top:508;width:407;height:407" coordorigin="6260,509" coordsize="407,407" path="m6666,712r-16,-79l6607,568r-65,-43l6463,509r-79,16l6319,568r-43,65l6260,712r16,79l6319,856r65,43l6463,915r79,-16l6607,856r43,-65l6666,712xe" filled="f" strokeweight=".14058mm">
              <v:path arrowok="t"/>
            </v:shape>
            <v:line id="_x0000_s6860" style="position:absolute" from="5648,712" to="6256,712" strokeweight=".28117mm"/>
            <v:shape id="_x0000_s6859" style="position:absolute;left:7026;top:1020;width:403;height:403" coordorigin="7027,1021" coordsize="403,403" path="m7430,1222r-16,-78l7371,1080r-64,-44l7228,1021r-78,15l7086,1080r-43,64l7027,1222r16,79l7086,1365r64,43l7228,1424r79,-16l7371,1365r43,-64l7430,1222xe" filled="f" strokeweight=".14058mm">
              <v:path arrowok="t"/>
            </v:shape>
            <v:line id="_x0000_s6858" style="position:absolute" from="6636,827" to="7057,1108" strokeweight=".28117mm"/>
            <v:shape id="_x0000_s6857" style="position:absolute;left:5239;top:1529;width:407;height:407" coordorigin="5239,1529" coordsize="407,407" path="m5646,1732r-16,-79l5586,1589r-64,-44l5443,1529r-80,16l5299,1589r-44,64l5239,1732r16,79l5299,1876r64,44l5443,1936r79,-16l5586,1876r44,-65l5646,1732xe" filled="f" strokeweight=".14058mm">
              <v:path arrowok="t"/>
            </v:shape>
            <v:line id="_x0000_s6856" style="position:absolute" from="4849,1336" to="5270,1617" strokeweight=".28117mm"/>
            <v:shape id="_x0000_s6855" style="position:absolute;left:6259;top:1529;width:407;height:407" coordorigin="6260,1529" coordsize="407,407" path="m6666,1732r-16,-79l6607,1589r-65,-44l6463,1529r-79,16l6319,1589r-43,64l6260,1732r16,79l6319,1876r65,44l6463,1936r79,-16l6607,1876r43,-65l6666,1732xe" filled="f" strokeweight=".14058mm">
              <v:path arrowok="t"/>
            </v:shape>
            <v:shape id="_x0000_s6854" style="position:absolute;left:5442;top:917;width:1615;height:815" coordorigin="5443,917" coordsize="1615,815" o:spt="100" adj="0,,0" path="m5650,1732r606,m6636,1617r421,-281m5443,917r,608m6463,919r,606e" filled="f" strokeweight=".28117mm">
              <v:stroke joinstyle="round"/>
              <v:formulas/>
              <v:path arrowok="t" o:connecttype="segments"/>
            </v:shape>
            <v:shape id="_x0000_s6853" type="#_x0000_t202" style="position:absolute;left:5380;top:570;width:144;height:286" filled="f" stroked="f">
              <v:textbox inset="0,0,0,0">
                <w:txbxContent>
                  <w:p w:rsidR="00EE7A03" w:rsidRDefault="00EE7A03">
                    <w:pPr>
                      <w:spacing w:line="284" w:lineRule="exact"/>
                    </w:pPr>
                    <w:r>
                      <w:rPr>
                        <w:w w:val="112"/>
                      </w:rPr>
                      <w:t>2</w:t>
                    </w:r>
                  </w:p>
                </w:txbxContent>
              </v:textbox>
            </v:shape>
            <v:shape id="_x0000_s6852" type="#_x0000_t202" style="position:absolute;left:5890;top:327;width:144;height:286" filled="f" stroked="f">
              <v:textbox inset="0,0,0,0">
                <w:txbxContent>
                  <w:p w:rsidR="00EE7A03" w:rsidRDefault="00EE7A03">
                    <w:pPr>
                      <w:spacing w:line="284" w:lineRule="exact"/>
                    </w:pPr>
                    <w:r>
                      <w:rPr>
                        <w:w w:val="112"/>
                      </w:rPr>
                      <w:t>5</w:t>
                    </w:r>
                  </w:p>
                </w:txbxContent>
              </v:textbox>
            </v:shape>
            <v:shape id="_x0000_s6851" type="#_x0000_t202" style="position:absolute;left:4998;top:582;width:144;height:286" filled="f" stroked="f">
              <v:textbox inset="0,0,0,0">
                <w:txbxContent>
                  <w:p w:rsidR="00EE7A03" w:rsidRDefault="00EE7A03">
                    <w:pPr>
                      <w:spacing w:line="284" w:lineRule="exact"/>
                    </w:pPr>
                    <w:r>
                      <w:rPr>
                        <w:w w:val="112"/>
                      </w:rPr>
                      <w:t>3</w:t>
                    </w:r>
                  </w:p>
                </w:txbxContent>
              </v:textbox>
            </v:shape>
            <v:shape id="_x0000_s6850" type="#_x0000_t202" style="position:absolute;left:6401;top:568;width:527;height:300" filled="f" stroked="f">
              <v:textbox inset="0,0,0,0">
                <w:txbxContent>
                  <w:p w:rsidR="00EE7A03" w:rsidRDefault="00EE7A03">
                    <w:pPr>
                      <w:tabs>
                        <w:tab w:val="left" w:pos="383"/>
                      </w:tabs>
                      <w:spacing w:line="298" w:lineRule="exact"/>
                    </w:pPr>
                    <w:r>
                      <w:rPr>
                        <w:w w:val="110"/>
                        <w:position w:val="1"/>
                      </w:rPr>
                      <w:t>3</w:t>
                    </w:r>
                    <w:r>
                      <w:rPr>
                        <w:w w:val="110"/>
                        <w:position w:val="1"/>
                      </w:rPr>
                      <w:tab/>
                    </w:r>
                    <w:r>
                      <w:rPr>
                        <w:w w:val="110"/>
                      </w:rPr>
                      <w:t>9</w:t>
                    </w:r>
                  </w:p>
                </w:txbxContent>
              </v:textbox>
            </v:shape>
            <v:shape id="_x0000_s6849" type="#_x0000_t202" style="position:absolute;left:4615;top:1080;width:144;height:286" filled="f" stroked="f">
              <v:textbox inset="0,0,0,0">
                <w:txbxContent>
                  <w:p w:rsidR="00EE7A03" w:rsidRDefault="00EE7A03">
                    <w:pPr>
                      <w:spacing w:line="284" w:lineRule="exact"/>
                    </w:pPr>
                    <w:r>
                      <w:rPr>
                        <w:w w:val="112"/>
                      </w:rPr>
                      <w:t>1</w:t>
                    </w:r>
                  </w:p>
                </w:txbxContent>
              </v:textbox>
            </v:shape>
            <v:shape id="_x0000_s6848" type="#_x0000_t202" style="position:absolute;left:5154;top:1078;width:144;height:286" filled="f" stroked="f">
              <v:textbox inset="0,0,0,0">
                <w:txbxContent>
                  <w:p w:rsidR="00EE7A03" w:rsidRDefault="00EE7A03">
                    <w:pPr>
                      <w:spacing w:line="284" w:lineRule="exact"/>
                    </w:pPr>
                    <w:r>
                      <w:rPr>
                        <w:w w:val="112"/>
                      </w:rPr>
                      <w:t>6</w:t>
                    </w:r>
                  </w:p>
                </w:txbxContent>
              </v:textbox>
            </v:shape>
            <v:shape id="_x0000_s6847" type="#_x0000_t202" style="position:absolute;left:6175;top:1078;width:144;height:286" filled="f" stroked="f">
              <v:textbox inset="0,0,0,0">
                <w:txbxContent>
                  <w:p w:rsidR="00EE7A03" w:rsidRDefault="00EE7A03">
                    <w:pPr>
                      <w:spacing w:line="284" w:lineRule="exact"/>
                    </w:pPr>
                    <w:r>
                      <w:rPr>
                        <w:w w:val="112"/>
                      </w:rPr>
                      <w:t>3</w:t>
                    </w:r>
                  </w:p>
                </w:txbxContent>
              </v:textbox>
            </v:shape>
            <v:shape id="_x0000_s6846" type="#_x0000_t202" style="position:absolute;left:7166;top:1080;width:144;height:286" filled="f" stroked="f">
              <v:textbox inset="0,0,0,0">
                <w:txbxContent>
                  <w:p w:rsidR="00EE7A03" w:rsidRDefault="00EE7A03">
                    <w:pPr>
                      <w:spacing w:line="284" w:lineRule="exact"/>
                    </w:pPr>
                    <w:r>
                      <w:rPr>
                        <w:w w:val="112"/>
                      </w:rPr>
                      <w:t>4</w:t>
                    </w:r>
                  </w:p>
                </w:txbxContent>
              </v:textbox>
            </v:shape>
            <v:shape id="_x0000_s6845" type="#_x0000_t202" style="position:absolute;left:4997;top:1575;width:528;height:300" filled="f" stroked="f">
              <v:textbox inset="0,0,0,0">
                <w:txbxContent>
                  <w:p w:rsidR="00EE7A03" w:rsidRDefault="00EE7A03">
                    <w:pPr>
                      <w:tabs>
                        <w:tab w:val="left" w:pos="383"/>
                      </w:tabs>
                      <w:spacing w:line="298" w:lineRule="exact"/>
                    </w:pPr>
                    <w:r>
                      <w:rPr>
                        <w:w w:val="110"/>
                        <w:position w:val="1"/>
                      </w:rPr>
                      <w:t>5</w:t>
                    </w:r>
                    <w:r>
                      <w:rPr>
                        <w:w w:val="110"/>
                        <w:position w:val="1"/>
                      </w:rPr>
                      <w:tab/>
                    </w:r>
                    <w:r>
                      <w:rPr>
                        <w:w w:val="110"/>
                      </w:rPr>
                      <w:t>5</w:t>
                    </w:r>
                  </w:p>
                </w:txbxContent>
              </v:textbox>
            </v:shape>
            <v:shape id="_x0000_s6844" type="#_x0000_t202" style="position:absolute;left:6784;top:1575;width:144;height:286" filled="f" stroked="f">
              <v:textbox inset="0,0,0,0">
                <w:txbxContent>
                  <w:p w:rsidR="00EE7A03" w:rsidRDefault="00EE7A03">
                    <w:pPr>
                      <w:spacing w:line="284" w:lineRule="exact"/>
                    </w:pPr>
                    <w:r>
                      <w:rPr>
                        <w:w w:val="112"/>
                      </w:rPr>
                      <w:t>7</w:t>
                    </w:r>
                  </w:p>
                </w:txbxContent>
              </v:textbox>
            </v:shape>
            <v:shape id="_x0000_s6843" type="#_x0000_t202" style="position:absolute;left:5890;top:1830;width:144;height:286" filled="f" stroked="f">
              <v:textbox inset="0,0,0,0">
                <w:txbxContent>
                  <w:p w:rsidR="00EE7A03" w:rsidRDefault="00EE7A03">
                    <w:pPr>
                      <w:spacing w:line="284" w:lineRule="exact"/>
                    </w:pPr>
                    <w:r>
                      <w:rPr>
                        <w:w w:val="112"/>
                      </w:rPr>
                      <w:t>2</w:t>
                    </w:r>
                  </w:p>
                </w:txbxContent>
              </v:textbox>
            </v:shape>
            <v:shape id="_x0000_s6842" type="#_x0000_t202" style="position:absolute;left:6401;top:1589;width:144;height:286" filled="f" stroked="f">
              <v:textbox inset="0,0,0,0">
                <w:txbxContent>
                  <w:p w:rsidR="00EE7A03" w:rsidRDefault="00EE7A03">
                    <w:pPr>
                      <w:spacing w:line="284" w:lineRule="exact"/>
                    </w:pPr>
                    <w:r>
                      <w:rPr>
                        <w:w w:val="112"/>
                      </w:rPr>
                      <w:t>6</w:t>
                    </w:r>
                  </w:p>
                </w:txbxContent>
              </v:textbox>
            </v:shape>
            <w10:wrap type="topAndBottom" anchorx="page"/>
          </v:group>
        </w:pict>
      </w:r>
      <w:r>
        <w:pict>
          <v:shape id="_x0000_s6840" style="position:absolute;margin-left:93.55pt;margin-top:115.6pt;width:163.3pt;height:.1pt;z-index:-251453440;mso-wrap-distance-left:0;mso-wrap-distance-right:0;mso-position-horizontal-relative:page" coordorigin="1871,2312" coordsize="3266,0" path="m1871,2312r3265,e" filled="f" strokeweight=".14042mm">
            <v:path arrowok="t"/>
            <w10:wrap type="topAndBottom" anchorx="page"/>
          </v:shape>
        </w:pict>
      </w:r>
    </w:p>
    <w:p w:rsidR="00904690" w:rsidRPr="00484B35" w:rsidRDefault="00904690">
      <w:pPr>
        <w:pStyle w:val="Textoindependiente"/>
        <w:spacing w:before="2"/>
        <w:rPr>
          <w:sz w:val="9"/>
        </w:rPr>
      </w:pPr>
    </w:p>
    <w:p w:rsidR="00904690" w:rsidRPr="00484B35" w:rsidRDefault="009A0837">
      <w:pPr>
        <w:spacing w:line="240" w:lineRule="exact"/>
        <w:ind w:left="190" w:right="186" w:firstLine="245"/>
        <w:rPr>
          <w:sz w:val="18"/>
        </w:rPr>
      </w:pPr>
      <w:r w:rsidRPr="00484B35">
        <w:rPr>
          <w:w w:val="110"/>
          <w:position w:val="7"/>
          <w:sz w:val="14"/>
        </w:rPr>
        <w:t>3</w:t>
      </w:r>
      <w:bookmarkStart w:id="175" w:name="_bookmark106"/>
      <w:bookmarkEnd w:id="175"/>
      <w:r w:rsidRPr="00484B35">
        <w:rPr>
          <w:w w:val="110"/>
          <w:sz w:val="18"/>
        </w:rPr>
        <w:t>The</w:t>
      </w:r>
      <w:r w:rsidRPr="00484B35">
        <w:rPr>
          <w:spacing w:val="-4"/>
          <w:w w:val="110"/>
          <w:sz w:val="18"/>
        </w:rPr>
        <w:t xml:space="preserve"> </w:t>
      </w:r>
      <w:r w:rsidRPr="00484B35">
        <w:rPr>
          <w:w w:val="110"/>
          <w:sz w:val="18"/>
        </w:rPr>
        <w:t>algorithm</w:t>
      </w:r>
      <w:r w:rsidRPr="00484B35">
        <w:rPr>
          <w:spacing w:val="-3"/>
          <w:w w:val="110"/>
          <w:sz w:val="18"/>
        </w:rPr>
        <w:t xml:space="preserve"> </w:t>
      </w:r>
      <w:r w:rsidRPr="00484B35">
        <w:rPr>
          <w:w w:val="110"/>
          <w:sz w:val="18"/>
        </w:rPr>
        <w:t>is</w:t>
      </w:r>
      <w:r w:rsidRPr="00484B35">
        <w:rPr>
          <w:spacing w:val="-3"/>
          <w:w w:val="110"/>
          <w:sz w:val="18"/>
        </w:rPr>
        <w:t xml:space="preserve"> </w:t>
      </w:r>
      <w:r w:rsidRPr="00484B35">
        <w:rPr>
          <w:w w:val="110"/>
          <w:sz w:val="18"/>
        </w:rPr>
        <w:t>named</w:t>
      </w:r>
      <w:r w:rsidRPr="00484B35">
        <w:rPr>
          <w:spacing w:val="-3"/>
          <w:w w:val="110"/>
          <w:sz w:val="18"/>
        </w:rPr>
        <w:t xml:space="preserve"> </w:t>
      </w:r>
      <w:r w:rsidRPr="00484B35">
        <w:rPr>
          <w:w w:val="110"/>
          <w:sz w:val="18"/>
        </w:rPr>
        <w:t>after</w:t>
      </w:r>
      <w:r w:rsidRPr="00484B35">
        <w:rPr>
          <w:spacing w:val="-3"/>
          <w:w w:val="110"/>
          <w:sz w:val="18"/>
        </w:rPr>
        <w:t xml:space="preserve"> </w:t>
      </w:r>
      <w:r w:rsidRPr="00484B35">
        <w:rPr>
          <w:w w:val="110"/>
          <w:sz w:val="18"/>
        </w:rPr>
        <w:t>R.</w:t>
      </w:r>
      <w:r w:rsidRPr="00484B35">
        <w:rPr>
          <w:spacing w:val="-3"/>
          <w:w w:val="110"/>
          <w:sz w:val="18"/>
        </w:rPr>
        <w:t xml:space="preserve"> </w:t>
      </w:r>
      <w:r w:rsidRPr="00484B35">
        <w:rPr>
          <w:w w:val="110"/>
          <w:sz w:val="18"/>
        </w:rPr>
        <w:t>C.</w:t>
      </w:r>
      <w:r w:rsidRPr="00484B35">
        <w:rPr>
          <w:spacing w:val="-3"/>
          <w:w w:val="110"/>
          <w:sz w:val="18"/>
        </w:rPr>
        <w:t xml:space="preserve"> </w:t>
      </w:r>
      <w:r w:rsidRPr="00484B35">
        <w:rPr>
          <w:w w:val="110"/>
          <w:sz w:val="18"/>
        </w:rPr>
        <w:t>Prim</w:t>
      </w:r>
      <w:r w:rsidRPr="00484B35">
        <w:rPr>
          <w:spacing w:val="-3"/>
          <w:w w:val="110"/>
          <w:sz w:val="18"/>
        </w:rPr>
        <w:t xml:space="preserve"> </w:t>
      </w:r>
      <w:r w:rsidRPr="00484B35">
        <w:rPr>
          <w:w w:val="110"/>
          <w:sz w:val="18"/>
        </w:rPr>
        <w:t>who</w:t>
      </w:r>
      <w:r w:rsidRPr="00484B35">
        <w:rPr>
          <w:spacing w:val="-3"/>
          <w:w w:val="110"/>
          <w:sz w:val="18"/>
        </w:rPr>
        <w:t xml:space="preserve"> </w:t>
      </w:r>
      <w:r w:rsidRPr="00484B35">
        <w:rPr>
          <w:w w:val="110"/>
          <w:sz w:val="18"/>
        </w:rPr>
        <w:t>published</w:t>
      </w:r>
      <w:r w:rsidRPr="00484B35">
        <w:rPr>
          <w:spacing w:val="-3"/>
          <w:w w:val="110"/>
          <w:sz w:val="18"/>
        </w:rPr>
        <w:t xml:space="preserve"> </w:t>
      </w:r>
      <w:r w:rsidRPr="00484B35">
        <w:rPr>
          <w:w w:val="110"/>
          <w:sz w:val="18"/>
        </w:rPr>
        <w:t>it</w:t>
      </w:r>
      <w:r w:rsidRPr="00484B35">
        <w:rPr>
          <w:spacing w:val="-3"/>
          <w:w w:val="110"/>
          <w:sz w:val="18"/>
        </w:rPr>
        <w:t xml:space="preserve"> </w:t>
      </w:r>
      <w:r w:rsidRPr="00484B35">
        <w:rPr>
          <w:w w:val="110"/>
          <w:sz w:val="18"/>
        </w:rPr>
        <w:t>in</w:t>
      </w:r>
      <w:r w:rsidRPr="00484B35">
        <w:rPr>
          <w:spacing w:val="-3"/>
          <w:w w:val="110"/>
          <w:sz w:val="18"/>
        </w:rPr>
        <w:t xml:space="preserve"> </w:t>
      </w:r>
      <w:r w:rsidRPr="00484B35">
        <w:rPr>
          <w:w w:val="110"/>
          <w:sz w:val="18"/>
        </w:rPr>
        <w:t>1957</w:t>
      </w:r>
      <w:r w:rsidRPr="00484B35">
        <w:rPr>
          <w:spacing w:val="-3"/>
          <w:w w:val="110"/>
          <w:sz w:val="18"/>
        </w:rPr>
        <w:t xml:space="preserve"> </w:t>
      </w:r>
      <w:r w:rsidRPr="00484B35">
        <w:rPr>
          <w:w w:val="110"/>
          <w:sz w:val="18"/>
        </w:rPr>
        <w:t>[</w:t>
      </w:r>
      <w:hyperlink w:anchor="_bookmark252" w:history="1">
        <w:r w:rsidRPr="00484B35">
          <w:rPr>
            <w:w w:val="110"/>
            <w:sz w:val="18"/>
          </w:rPr>
          <w:t>54</w:t>
        </w:r>
      </w:hyperlink>
      <w:r w:rsidRPr="00484B35">
        <w:rPr>
          <w:w w:val="110"/>
          <w:sz w:val="18"/>
        </w:rPr>
        <w:t>].</w:t>
      </w:r>
      <w:r w:rsidRPr="00484B35">
        <w:rPr>
          <w:spacing w:val="7"/>
          <w:w w:val="110"/>
          <w:sz w:val="18"/>
        </w:rPr>
        <w:t xml:space="preserve"> </w:t>
      </w:r>
      <w:r w:rsidRPr="00484B35">
        <w:rPr>
          <w:w w:val="110"/>
          <w:sz w:val="18"/>
        </w:rPr>
        <w:t>However,</w:t>
      </w:r>
      <w:r w:rsidRPr="00484B35">
        <w:rPr>
          <w:spacing w:val="-3"/>
          <w:w w:val="110"/>
          <w:sz w:val="18"/>
        </w:rPr>
        <w:t xml:space="preserve"> </w:t>
      </w:r>
      <w:r w:rsidRPr="00484B35">
        <w:rPr>
          <w:w w:val="110"/>
          <w:sz w:val="18"/>
        </w:rPr>
        <w:t>the</w:t>
      </w:r>
      <w:r w:rsidRPr="00484B35">
        <w:rPr>
          <w:spacing w:val="-3"/>
          <w:w w:val="110"/>
          <w:sz w:val="18"/>
        </w:rPr>
        <w:t xml:space="preserve"> </w:t>
      </w:r>
      <w:r w:rsidRPr="00484B35">
        <w:rPr>
          <w:w w:val="110"/>
          <w:sz w:val="18"/>
        </w:rPr>
        <w:t>same</w:t>
      </w:r>
      <w:r w:rsidRPr="00484B35">
        <w:rPr>
          <w:spacing w:val="-46"/>
          <w:w w:val="110"/>
          <w:sz w:val="18"/>
        </w:rPr>
        <w:t xml:space="preserve"> </w:t>
      </w:r>
      <w:r w:rsidRPr="00484B35">
        <w:rPr>
          <w:w w:val="110"/>
          <w:sz w:val="18"/>
        </w:rPr>
        <w:t>algorithm was discovered already in 1930 by V. Jarník.</w:t>
      </w:r>
    </w:p>
    <w:p w:rsidR="00904690" w:rsidRPr="00484B35" w:rsidRDefault="00904690">
      <w:pPr>
        <w:spacing w:line="240" w:lineRule="exact"/>
        <w:rPr>
          <w:sz w:val="18"/>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1"/>
        <w:ind w:left="190"/>
      </w:pPr>
      <w:r w:rsidRPr="00484B35">
        <w:rPr>
          <w:w w:val="105"/>
        </w:rPr>
        <w:t>Initially,</w:t>
      </w:r>
      <w:r w:rsidRPr="00484B35">
        <w:rPr>
          <w:spacing w:val="3"/>
          <w:w w:val="105"/>
        </w:rPr>
        <w:t xml:space="preserve"> </w:t>
      </w:r>
      <w:r w:rsidRPr="00484B35">
        <w:rPr>
          <w:w w:val="105"/>
        </w:rPr>
        <w:t>there</w:t>
      </w:r>
      <w:r w:rsidRPr="00484B35">
        <w:rPr>
          <w:spacing w:val="4"/>
          <w:w w:val="105"/>
        </w:rPr>
        <w:t xml:space="preserve"> </w:t>
      </w:r>
      <w:r w:rsidRPr="00484B35">
        <w:rPr>
          <w:w w:val="105"/>
        </w:rPr>
        <w:t>are</w:t>
      </w:r>
      <w:r w:rsidRPr="00484B35">
        <w:rPr>
          <w:spacing w:val="4"/>
          <w:w w:val="105"/>
        </w:rPr>
        <w:t xml:space="preserve"> </w:t>
      </w:r>
      <w:r w:rsidRPr="00484B35">
        <w:rPr>
          <w:w w:val="105"/>
        </w:rPr>
        <w:t>no</w:t>
      </w:r>
      <w:r w:rsidRPr="00484B35">
        <w:rPr>
          <w:spacing w:val="4"/>
          <w:w w:val="105"/>
        </w:rPr>
        <w:t xml:space="preserve"> </w:t>
      </w:r>
      <w:r w:rsidRPr="00484B35">
        <w:rPr>
          <w:w w:val="105"/>
        </w:rPr>
        <w:t>edges</w:t>
      </w:r>
      <w:r w:rsidRPr="00484B35">
        <w:rPr>
          <w:spacing w:val="4"/>
          <w:w w:val="105"/>
        </w:rPr>
        <w:t xml:space="preserve"> </w:t>
      </w:r>
      <w:r w:rsidRPr="00484B35">
        <w:rPr>
          <w:w w:val="105"/>
        </w:rPr>
        <w:t>between</w:t>
      </w:r>
      <w:r w:rsidRPr="00484B35">
        <w:rPr>
          <w:spacing w:val="4"/>
          <w:w w:val="105"/>
        </w:rPr>
        <w:t xml:space="preserve"> </w:t>
      </w:r>
      <w:r w:rsidRPr="00484B35">
        <w:rPr>
          <w:w w:val="105"/>
        </w:rPr>
        <w:t>the</w:t>
      </w:r>
      <w:r w:rsidRPr="00484B35">
        <w:rPr>
          <w:spacing w:val="4"/>
          <w:w w:val="105"/>
        </w:rPr>
        <w:t xml:space="preserve"> </w:t>
      </w:r>
      <w:r w:rsidRPr="00484B35">
        <w:rPr>
          <w:w w:val="105"/>
        </w:rPr>
        <w:t>nodes:</w:t>
      </w:r>
    </w:p>
    <w:p w:rsidR="00904690" w:rsidRPr="00484B35" w:rsidRDefault="0098712D">
      <w:pPr>
        <w:pStyle w:val="Textoindependiente"/>
        <w:spacing w:before="12"/>
        <w:rPr>
          <w:sz w:val="11"/>
        </w:rPr>
      </w:pPr>
      <w:r>
        <w:pict>
          <v:group id="_x0000_s6837" style="position:absolute;margin-left:261.85pt;margin-top:10.05pt;width:20.55pt;height:20.55pt;z-index:-251452416;mso-wrap-distance-left:0;mso-wrap-distance-right:0;mso-position-horizontal-relative:page" coordorigin="5237,201" coordsize="411,411">
            <v:shape id="_x0000_s6839" style="position:absolute;left:5241;top:205;width:403;height:403" coordorigin="5241,205" coordsize="403,403" path="m5644,407r-16,-79l5585,264r-64,-43l5443,205r-79,16l5300,264r-43,64l5241,407r16,78l5300,549r64,43l5443,608r78,-16l5585,549r43,-64l5644,407xe" filled="f" strokeweight=".14058mm">
              <v:path arrowok="t"/>
            </v:shape>
            <v:shape id="_x0000_s6838" type="#_x0000_t202" style="position:absolute;left:5237;top:201;width:411;height:411" filled="f" stroked="f">
              <v:textbox inset="0,0,0,0">
                <w:txbxContent>
                  <w:p w:rsidR="00EE7A03" w:rsidRDefault="00EE7A03">
                    <w:pPr>
                      <w:spacing w:before="50"/>
                      <w:jc w:val="center"/>
                    </w:pPr>
                    <w:r>
                      <w:rPr>
                        <w:w w:val="112"/>
                      </w:rPr>
                      <w:t>2</w:t>
                    </w:r>
                  </w:p>
                </w:txbxContent>
              </v:textbox>
            </v:shape>
            <w10:wrap type="topAndBottom" anchorx="page"/>
          </v:group>
        </w:pict>
      </w:r>
      <w:r>
        <w:pict>
          <v:group id="_x0000_s6834" style="position:absolute;margin-left:312.8pt;margin-top:10pt;width:20.75pt;height:20.75pt;z-index:-251451392;mso-wrap-distance-left:0;mso-wrap-distance-right:0;mso-position-horizontal-relative:page" coordorigin="6256,200" coordsize="415,415">
            <v:shape id="_x0000_s6836" style="position:absolute;left:6259;top:203;width:407;height:407" coordorigin="6260,204" coordsize="407,407" path="m6666,407r-16,-79l6607,263r-65,-43l6463,204r-79,16l6319,263r-43,65l6260,407r16,79l6319,550r65,44l6463,610r79,-16l6607,550r43,-64l6666,407xe" filled="f" strokeweight=".14058mm">
              <v:path arrowok="t"/>
            </v:shape>
            <v:shape id="_x0000_s6835" type="#_x0000_t202" style="position:absolute;left:6255;top:199;width:415;height:415" filled="f" stroked="f">
              <v:textbox inset="0,0,0,0">
                <w:txbxContent>
                  <w:p w:rsidR="00EE7A03" w:rsidRDefault="00EE7A03">
                    <w:pPr>
                      <w:spacing w:before="51"/>
                      <w:jc w:val="center"/>
                    </w:pPr>
                    <w:r>
                      <w:rPr>
                        <w:w w:val="112"/>
                      </w:rPr>
                      <w:t>3</w:t>
                    </w:r>
                  </w:p>
                </w:txbxContent>
              </v:textbox>
            </v:shape>
            <w10:wrap type="topAndBottom" anchorx="page"/>
          </v:group>
        </w:pict>
      </w:r>
    </w:p>
    <w:p w:rsidR="00904690" w:rsidRPr="00484B35" w:rsidRDefault="00904690">
      <w:pPr>
        <w:pStyle w:val="Textoindependiente"/>
        <w:spacing w:before="1"/>
        <w:rPr>
          <w:sz w:val="5"/>
        </w:rPr>
      </w:pPr>
    </w:p>
    <w:p w:rsidR="00904690" w:rsidRPr="00484B35" w:rsidRDefault="0098712D">
      <w:pPr>
        <w:tabs>
          <w:tab w:val="left" w:pos="5342"/>
        </w:tabs>
        <w:ind w:left="2791"/>
        <w:rPr>
          <w:sz w:val="20"/>
        </w:rPr>
      </w:pPr>
      <w:r>
        <w:rPr>
          <w:sz w:val="20"/>
        </w:rPr>
      </w:r>
      <w:r>
        <w:rPr>
          <w:sz w:val="20"/>
        </w:rPr>
        <w:pict>
          <v:group id="_x0000_s6831" style="width:20.55pt;height:20.55pt;mso-position-horizontal-relative:char;mso-position-vertical-relative:line" coordsize="411,411">
            <v:shape id="_x0000_s6833" style="position:absolute;left:3;top:3;width:403;height:403" coordorigin="4,4" coordsize="403,403" path="m407,205l391,127,348,63,284,20,205,4,127,20,63,63,20,127,4,205r16,79l63,348r64,43l205,407r79,-16l348,348r43,-64l407,205xe" filled="f" strokeweight=".14058mm">
              <v:path arrowok="t"/>
            </v:shape>
            <v:shape id="_x0000_s6832" type="#_x0000_t202" style="position:absolute;width:411;height:411" filled="f" stroked="f">
              <v:textbox inset="0,0,0,0">
                <w:txbxContent>
                  <w:p w:rsidR="00EE7A03" w:rsidRDefault="00EE7A03">
                    <w:pPr>
                      <w:spacing w:before="50"/>
                      <w:jc w:val="center"/>
                    </w:pPr>
                    <w:r>
                      <w:rPr>
                        <w:w w:val="112"/>
                      </w:rPr>
                      <w:t>1</w:t>
                    </w:r>
                  </w:p>
                </w:txbxContent>
              </v:textbox>
            </v:shape>
            <w10:anchorlock/>
          </v:group>
        </w:pict>
      </w:r>
      <w:r w:rsidR="009A0837" w:rsidRPr="00484B35">
        <w:rPr>
          <w:sz w:val="20"/>
        </w:rPr>
        <w:tab/>
      </w:r>
      <w:r>
        <w:rPr>
          <w:sz w:val="20"/>
        </w:rPr>
      </w:r>
      <w:r>
        <w:rPr>
          <w:sz w:val="20"/>
        </w:rPr>
        <w:pict>
          <v:group id="_x0000_s6828" style="width:20.55pt;height:20.55pt;mso-position-horizontal-relative:char;mso-position-vertical-relative:line" coordsize="411,411">
            <v:shape id="_x0000_s6830" style="position:absolute;left:3;top:3;width:403;height:403" coordorigin="4,4" coordsize="403,403" path="m407,205l391,127,348,63,284,20,205,4,127,20,63,63,20,127,4,205r16,79l63,348r64,43l205,407r79,-16l348,348r43,-64l407,205xe" filled="f" strokeweight=".14058mm">
              <v:path arrowok="t"/>
            </v:shape>
            <v:shape id="_x0000_s6829" type="#_x0000_t202" style="position:absolute;width:411;height:411" filled="f" stroked="f">
              <v:textbox inset="0,0,0,0">
                <w:txbxContent>
                  <w:p w:rsidR="00EE7A03" w:rsidRDefault="00EE7A03">
                    <w:pPr>
                      <w:spacing w:before="50"/>
                      <w:jc w:val="center"/>
                    </w:pPr>
                    <w:r>
                      <w:rPr>
                        <w:w w:val="112"/>
                      </w:rPr>
                      <w:t>4</w:t>
                    </w:r>
                  </w:p>
                </w:txbxContent>
              </v:textbox>
            </v:shape>
            <w10:anchorlock/>
          </v:group>
        </w:pict>
      </w:r>
    </w:p>
    <w:p w:rsidR="00904690" w:rsidRPr="00484B35" w:rsidRDefault="00904690">
      <w:pPr>
        <w:pStyle w:val="Textoindependiente"/>
        <w:spacing w:before="7"/>
        <w:rPr>
          <w:sz w:val="4"/>
        </w:rPr>
      </w:pPr>
    </w:p>
    <w:p w:rsidR="00904690" w:rsidRPr="00484B35" w:rsidRDefault="0098712D">
      <w:pPr>
        <w:tabs>
          <w:tab w:val="left" w:pos="4575"/>
        </w:tabs>
        <w:ind w:left="3555"/>
        <w:rPr>
          <w:sz w:val="20"/>
        </w:rPr>
      </w:pPr>
      <w:r>
        <w:rPr>
          <w:sz w:val="20"/>
        </w:rPr>
      </w:r>
      <w:r>
        <w:rPr>
          <w:sz w:val="20"/>
        </w:rPr>
        <w:pict>
          <v:group id="_x0000_s6825" style="width:20.75pt;height:20.75pt;mso-position-horizontal-relative:char;mso-position-vertical-relative:line" coordsize="415,415">
            <v:shape id="_x0000_s6827" style="position:absolute;left:3;top:3;width:407;height:407" coordorigin="4,4" coordsize="407,407" path="m410,207l394,128,351,64,286,20,207,4,128,20,64,64,20,128,4,207r16,79l64,351r64,43l207,410r79,-16l351,351r43,-65l410,207xe" filled="f" strokeweight=".14058mm">
              <v:path arrowok="t"/>
            </v:shape>
            <v:shape id="_x0000_s6826" type="#_x0000_t202" style="position:absolute;width:415;height:415" filled="f" stroked="f">
              <v:textbox inset="0,0,0,0">
                <w:txbxContent>
                  <w:p w:rsidR="00EE7A03" w:rsidRDefault="00EE7A03">
                    <w:pPr>
                      <w:spacing w:before="51"/>
                      <w:jc w:val="center"/>
                    </w:pPr>
                    <w:r>
                      <w:rPr>
                        <w:w w:val="112"/>
                      </w:rPr>
                      <w:t>5</w:t>
                    </w:r>
                  </w:p>
                </w:txbxContent>
              </v:textbox>
            </v:shape>
            <w10:anchorlock/>
          </v:group>
        </w:pict>
      </w:r>
      <w:r w:rsidR="009A0837" w:rsidRPr="00484B35">
        <w:rPr>
          <w:sz w:val="20"/>
        </w:rPr>
        <w:tab/>
      </w:r>
      <w:r>
        <w:rPr>
          <w:sz w:val="20"/>
        </w:rPr>
      </w:r>
      <w:r>
        <w:rPr>
          <w:sz w:val="20"/>
        </w:rPr>
        <w:pict>
          <v:group id="_x0000_s6822" style="width:20.75pt;height:20.75pt;mso-position-horizontal-relative:char;mso-position-vertical-relative:line" coordsize="415,415">
            <v:shape id="_x0000_s6824" style="position:absolute;left:3;top:3;width:407;height:407" coordorigin="4,4" coordsize="407,407" path="m410,207l394,128,351,64,286,20,207,4,128,20,64,64,20,128,4,207r16,79l64,351r64,43l207,410r79,-16l351,351r43,-65l410,207xe" filled="f" strokeweight=".14058mm">
              <v:path arrowok="t"/>
            </v:shape>
            <v:shape id="_x0000_s6823" type="#_x0000_t202" style="position:absolute;width:415;height:415" filled="f" stroked="f">
              <v:textbox inset="0,0,0,0">
                <w:txbxContent>
                  <w:p w:rsidR="00EE7A03" w:rsidRDefault="00EE7A03">
                    <w:pPr>
                      <w:spacing w:before="51"/>
                      <w:jc w:val="center"/>
                    </w:pPr>
                    <w:r>
                      <w:rPr>
                        <w:w w:val="112"/>
                      </w:rPr>
                      <w:t>6</w:t>
                    </w:r>
                  </w:p>
                </w:txbxContent>
              </v:textbox>
            </v:shape>
            <w10:anchorlock/>
          </v:group>
        </w:pict>
      </w:r>
    </w:p>
    <w:p w:rsidR="00904690" w:rsidRPr="00484B35" w:rsidRDefault="00904690">
      <w:pPr>
        <w:pStyle w:val="Textoindependiente"/>
        <w:spacing w:before="3"/>
        <w:rPr>
          <w:sz w:val="10"/>
        </w:rPr>
      </w:pPr>
    </w:p>
    <w:p w:rsidR="00904690" w:rsidRPr="00484B35" w:rsidRDefault="009A0837">
      <w:pPr>
        <w:pStyle w:val="Textoindependiente"/>
        <w:spacing w:before="94" w:line="232" w:lineRule="auto"/>
        <w:ind w:left="190" w:right="185" w:hanging="8"/>
      </w:pPr>
      <w:r w:rsidRPr="00484B35">
        <w:rPr>
          <w:w w:val="105"/>
        </w:rPr>
        <w:t>An</w:t>
      </w:r>
      <w:r w:rsidRPr="00484B35">
        <w:rPr>
          <w:spacing w:val="-6"/>
          <w:w w:val="105"/>
        </w:rPr>
        <w:t xml:space="preserve"> </w:t>
      </w:r>
      <w:r w:rsidRPr="00484B35">
        <w:rPr>
          <w:w w:val="105"/>
        </w:rPr>
        <w:t>arbitrary</w:t>
      </w:r>
      <w:r w:rsidRPr="00484B35">
        <w:rPr>
          <w:spacing w:val="-5"/>
          <w:w w:val="105"/>
        </w:rPr>
        <w:t xml:space="preserve"> </w:t>
      </w:r>
      <w:r w:rsidRPr="00484B35">
        <w:rPr>
          <w:w w:val="105"/>
        </w:rPr>
        <w:t>node</w:t>
      </w:r>
      <w:r w:rsidRPr="00484B35">
        <w:rPr>
          <w:spacing w:val="-6"/>
          <w:w w:val="105"/>
        </w:rPr>
        <w:t xml:space="preserve"> </w:t>
      </w:r>
      <w:r w:rsidRPr="00484B35">
        <w:rPr>
          <w:w w:val="105"/>
        </w:rPr>
        <w:t>can</w:t>
      </w:r>
      <w:r w:rsidRPr="00484B35">
        <w:rPr>
          <w:spacing w:val="-5"/>
          <w:w w:val="105"/>
        </w:rPr>
        <w:t xml:space="preserve"> </w:t>
      </w:r>
      <w:r w:rsidRPr="00484B35">
        <w:rPr>
          <w:w w:val="105"/>
        </w:rPr>
        <w:t>be</w:t>
      </w:r>
      <w:r w:rsidRPr="00484B35">
        <w:rPr>
          <w:spacing w:val="-6"/>
          <w:w w:val="105"/>
        </w:rPr>
        <w:t xml:space="preserve"> </w:t>
      </w:r>
      <w:r w:rsidRPr="00484B35">
        <w:rPr>
          <w:w w:val="105"/>
        </w:rPr>
        <w:t>the</w:t>
      </w:r>
      <w:r w:rsidRPr="00484B35">
        <w:rPr>
          <w:spacing w:val="-5"/>
          <w:w w:val="105"/>
        </w:rPr>
        <w:t xml:space="preserve"> </w:t>
      </w:r>
      <w:r w:rsidRPr="00484B35">
        <w:rPr>
          <w:w w:val="105"/>
        </w:rPr>
        <w:t>starting</w:t>
      </w:r>
      <w:r w:rsidRPr="00484B35">
        <w:rPr>
          <w:spacing w:val="-6"/>
          <w:w w:val="105"/>
        </w:rPr>
        <w:t xml:space="preserve"> </w:t>
      </w:r>
      <w:r w:rsidRPr="00484B35">
        <w:rPr>
          <w:w w:val="105"/>
        </w:rPr>
        <w:t>node,</w:t>
      </w:r>
      <w:r w:rsidRPr="00484B35">
        <w:rPr>
          <w:spacing w:val="-5"/>
          <w:w w:val="105"/>
        </w:rPr>
        <w:t xml:space="preserve"> </w:t>
      </w:r>
      <w:r w:rsidRPr="00484B35">
        <w:rPr>
          <w:w w:val="105"/>
        </w:rPr>
        <w:t>so</w:t>
      </w:r>
      <w:r w:rsidRPr="00484B35">
        <w:rPr>
          <w:spacing w:val="-6"/>
          <w:w w:val="105"/>
        </w:rPr>
        <w:t xml:space="preserve"> </w:t>
      </w:r>
      <w:r w:rsidRPr="00484B35">
        <w:rPr>
          <w:w w:val="105"/>
        </w:rPr>
        <w:t>let</w:t>
      </w:r>
      <w:r w:rsidRPr="00484B35">
        <w:rPr>
          <w:spacing w:val="-5"/>
          <w:w w:val="105"/>
        </w:rPr>
        <w:t xml:space="preserve"> </w:t>
      </w:r>
      <w:r w:rsidRPr="00484B35">
        <w:rPr>
          <w:w w:val="105"/>
        </w:rPr>
        <w:t>us</w:t>
      </w:r>
      <w:r w:rsidRPr="00484B35">
        <w:rPr>
          <w:spacing w:val="-6"/>
          <w:w w:val="105"/>
        </w:rPr>
        <w:t xml:space="preserve"> </w:t>
      </w:r>
      <w:r w:rsidRPr="00484B35">
        <w:rPr>
          <w:w w:val="105"/>
        </w:rPr>
        <w:t>choose</w:t>
      </w:r>
      <w:r w:rsidRPr="00484B35">
        <w:rPr>
          <w:spacing w:val="-5"/>
          <w:w w:val="105"/>
        </w:rPr>
        <w:t xml:space="preserve"> </w:t>
      </w:r>
      <w:r w:rsidRPr="00484B35">
        <w:rPr>
          <w:w w:val="105"/>
        </w:rPr>
        <w:t>node</w:t>
      </w:r>
      <w:r w:rsidRPr="00484B35">
        <w:rPr>
          <w:spacing w:val="-6"/>
          <w:w w:val="105"/>
        </w:rPr>
        <w:t xml:space="preserve"> </w:t>
      </w:r>
      <w:r w:rsidRPr="00484B35">
        <w:rPr>
          <w:w w:val="105"/>
        </w:rPr>
        <w:t>1.</w:t>
      </w:r>
      <w:r w:rsidRPr="00484B35">
        <w:rPr>
          <w:spacing w:val="8"/>
          <w:w w:val="105"/>
        </w:rPr>
        <w:t xml:space="preserve"> </w:t>
      </w:r>
      <w:r w:rsidRPr="00484B35">
        <w:rPr>
          <w:w w:val="105"/>
        </w:rPr>
        <w:t>First,</w:t>
      </w:r>
      <w:r w:rsidRPr="00484B35">
        <w:rPr>
          <w:spacing w:val="-6"/>
          <w:w w:val="105"/>
        </w:rPr>
        <w:t xml:space="preserve"> </w:t>
      </w:r>
      <w:r w:rsidRPr="00484B35">
        <w:rPr>
          <w:w w:val="105"/>
        </w:rPr>
        <w:t>we</w:t>
      </w:r>
      <w:r w:rsidRPr="00484B35">
        <w:rPr>
          <w:spacing w:val="-5"/>
          <w:w w:val="105"/>
        </w:rPr>
        <w:t xml:space="preserve"> </w:t>
      </w:r>
      <w:r w:rsidRPr="00484B35">
        <w:rPr>
          <w:w w:val="105"/>
        </w:rPr>
        <w:t>add</w:t>
      </w:r>
      <w:r w:rsidRPr="00484B35">
        <w:rPr>
          <w:spacing w:val="-55"/>
          <w:w w:val="105"/>
        </w:rPr>
        <w:t xml:space="preserve"> </w:t>
      </w:r>
      <w:r w:rsidRPr="00484B35">
        <w:rPr>
          <w:w w:val="105"/>
        </w:rPr>
        <w:t>node</w:t>
      </w:r>
      <w:r w:rsidRPr="00484B35">
        <w:rPr>
          <w:spacing w:val="2"/>
          <w:w w:val="105"/>
        </w:rPr>
        <w:t xml:space="preserve"> </w:t>
      </w:r>
      <w:r w:rsidRPr="00484B35">
        <w:rPr>
          <w:w w:val="105"/>
        </w:rPr>
        <w:t>2</w:t>
      </w:r>
      <w:r w:rsidRPr="00484B35">
        <w:rPr>
          <w:spacing w:val="3"/>
          <w:w w:val="105"/>
        </w:rPr>
        <w:t xml:space="preserve"> </w:t>
      </w:r>
      <w:r w:rsidRPr="00484B35">
        <w:rPr>
          <w:w w:val="105"/>
        </w:rPr>
        <w:t>that</w:t>
      </w:r>
      <w:r w:rsidRPr="00484B35">
        <w:rPr>
          <w:spacing w:val="2"/>
          <w:w w:val="105"/>
        </w:rPr>
        <w:t xml:space="preserve"> </w:t>
      </w:r>
      <w:r w:rsidRPr="00484B35">
        <w:rPr>
          <w:w w:val="105"/>
        </w:rPr>
        <w:t>is</w:t>
      </w:r>
      <w:r w:rsidRPr="00484B35">
        <w:rPr>
          <w:spacing w:val="3"/>
          <w:w w:val="105"/>
        </w:rPr>
        <w:t xml:space="preserve"> </w:t>
      </w:r>
      <w:r w:rsidRPr="00484B35">
        <w:rPr>
          <w:w w:val="105"/>
        </w:rPr>
        <w:t>connected</w:t>
      </w:r>
      <w:r w:rsidRPr="00484B35">
        <w:rPr>
          <w:spacing w:val="2"/>
          <w:w w:val="105"/>
        </w:rPr>
        <w:t xml:space="preserve"> </w:t>
      </w:r>
      <w:r w:rsidRPr="00484B35">
        <w:rPr>
          <w:w w:val="105"/>
        </w:rPr>
        <w:t>by</w:t>
      </w:r>
      <w:r w:rsidRPr="00484B35">
        <w:rPr>
          <w:spacing w:val="3"/>
          <w:w w:val="105"/>
        </w:rPr>
        <w:t xml:space="preserve"> </w:t>
      </w:r>
      <w:r w:rsidRPr="00484B35">
        <w:rPr>
          <w:w w:val="105"/>
        </w:rPr>
        <w:t>an</w:t>
      </w:r>
      <w:r w:rsidRPr="00484B35">
        <w:rPr>
          <w:spacing w:val="3"/>
          <w:w w:val="105"/>
        </w:rPr>
        <w:t xml:space="preserve"> </w:t>
      </w:r>
      <w:r w:rsidRPr="00484B35">
        <w:rPr>
          <w:w w:val="105"/>
        </w:rPr>
        <w:t>edge</w:t>
      </w:r>
      <w:r w:rsidRPr="00484B35">
        <w:rPr>
          <w:spacing w:val="2"/>
          <w:w w:val="105"/>
        </w:rPr>
        <w:t xml:space="preserve"> </w:t>
      </w:r>
      <w:r w:rsidRPr="00484B35">
        <w:rPr>
          <w:w w:val="105"/>
        </w:rPr>
        <w:t>of</w:t>
      </w:r>
      <w:r w:rsidRPr="00484B35">
        <w:rPr>
          <w:spacing w:val="3"/>
          <w:w w:val="105"/>
        </w:rPr>
        <w:t xml:space="preserve"> </w:t>
      </w:r>
      <w:r w:rsidRPr="00484B35">
        <w:rPr>
          <w:w w:val="105"/>
        </w:rPr>
        <w:t>weight</w:t>
      </w:r>
      <w:r w:rsidRPr="00484B35">
        <w:rPr>
          <w:spacing w:val="2"/>
          <w:w w:val="105"/>
        </w:rPr>
        <w:t xml:space="preserve"> </w:t>
      </w:r>
      <w:r w:rsidRPr="00484B35">
        <w:rPr>
          <w:w w:val="105"/>
        </w:rPr>
        <w:t>3:</w:t>
      </w:r>
    </w:p>
    <w:p w:rsidR="00904690" w:rsidRPr="00484B35" w:rsidRDefault="0098712D">
      <w:pPr>
        <w:pStyle w:val="Textoindependiente"/>
        <w:spacing w:before="1"/>
        <w:rPr>
          <w:sz w:val="12"/>
        </w:rPr>
      </w:pPr>
      <w:r>
        <w:pict>
          <v:group id="_x0000_s6817" style="position:absolute;margin-left:223.6pt;margin-top:10.2pt;width:58.85pt;height:46.1pt;z-index:-251450368;mso-wrap-distance-left:0;mso-wrap-distance-right:0;mso-position-horizontal-relative:page" coordorigin="4472,204" coordsize="1177,922">
            <v:shape id="_x0000_s6821" style="position:absolute;left:4475;top:208;width:1169;height:914" coordorigin="4476,208" coordsize="1169,914" o:spt="100" adj="0,,0" path="m4879,920r-16,-78l4820,778r-64,-44l4677,719r-78,15l4535,778r-43,64l4476,920r16,78l4535,1063r64,43l4677,1122r79,-16l4820,1063r43,-65l4879,920xm5644,410r-16,-79l5585,267r-64,-43l5443,208r-79,16l5300,267r-43,64l5241,410r16,78l5300,552r64,43l5443,611r78,-16l5585,552r43,-64l5644,410xe" filled="f" strokeweight=".14058mm">
              <v:stroke joinstyle="round"/>
              <v:formulas/>
              <v:path arrowok="t" o:connecttype="segments"/>
            </v:shape>
            <v:line id="_x0000_s6820" style="position:absolute" from="4849,806" to="5271,524" strokeweight=".28117mm"/>
            <v:shape id="_x0000_s6819" type="#_x0000_t202" style="position:absolute;left:4998;top:267;width:527;height:298" filled="f" stroked="f">
              <v:textbox inset="0,0,0,0">
                <w:txbxContent>
                  <w:p w:rsidR="00EE7A03" w:rsidRDefault="00EE7A03">
                    <w:pPr>
                      <w:tabs>
                        <w:tab w:val="left" w:pos="382"/>
                      </w:tabs>
                      <w:spacing w:line="296" w:lineRule="exact"/>
                    </w:pPr>
                    <w:r>
                      <w:rPr>
                        <w:w w:val="110"/>
                      </w:rPr>
                      <w:t>3</w:t>
                    </w:r>
                    <w:r>
                      <w:rPr>
                        <w:w w:val="110"/>
                      </w:rPr>
                      <w:tab/>
                    </w:r>
                    <w:r>
                      <w:rPr>
                        <w:w w:val="110"/>
                        <w:position w:val="1"/>
                      </w:rPr>
                      <w:t>2</w:t>
                    </w:r>
                  </w:p>
                </w:txbxContent>
              </v:textbox>
            </v:shape>
            <v:shape id="_x0000_s6818" type="#_x0000_t202" style="position:absolute;left:4615;top:778;width:144;height:286" filled="f" stroked="f">
              <v:textbox inset="0,0,0,0">
                <w:txbxContent>
                  <w:p w:rsidR="00EE7A03" w:rsidRDefault="00EE7A03">
                    <w:pPr>
                      <w:spacing w:line="284" w:lineRule="exact"/>
                    </w:pPr>
                    <w:r>
                      <w:rPr>
                        <w:w w:val="112"/>
                      </w:rPr>
                      <w:t>1</w:t>
                    </w:r>
                  </w:p>
                </w:txbxContent>
              </v:textbox>
            </v:shape>
            <w10:wrap type="topAndBottom" anchorx="page"/>
          </v:group>
        </w:pict>
      </w:r>
      <w:r>
        <w:pict>
          <v:group id="_x0000_s6814" style="position:absolute;margin-left:312.8pt;margin-top:10.15pt;width:20.75pt;height:20.75pt;z-index:-251449344;mso-wrap-distance-left:0;mso-wrap-distance-right:0;mso-position-horizontal-relative:page" coordorigin="6256,203" coordsize="415,415">
            <v:shape id="_x0000_s6816" style="position:absolute;left:6259;top:206;width:407;height:407" coordorigin="6260,207" coordsize="407,407" path="m6666,410r-16,-79l6607,266r-65,-43l6463,207r-79,16l6319,266r-43,65l6260,410r16,79l6319,554r65,43l6463,613r79,-16l6607,554r43,-65l6666,410xe" filled="f" strokeweight=".14058mm">
              <v:path arrowok="t"/>
            </v:shape>
            <v:shape id="_x0000_s6815" type="#_x0000_t202" style="position:absolute;left:6255;top:202;width:415;height:415" filled="f" stroked="f">
              <v:textbox inset="0,0,0,0">
                <w:txbxContent>
                  <w:p w:rsidR="00EE7A03" w:rsidRDefault="00EE7A03">
                    <w:pPr>
                      <w:spacing w:before="51"/>
                      <w:jc w:val="center"/>
                    </w:pPr>
                    <w:r>
                      <w:rPr>
                        <w:w w:val="112"/>
                      </w:rPr>
                      <w:t>3</w:t>
                    </w:r>
                  </w:p>
                </w:txbxContent>
              </v:textbox>
            </v:shape>
            <w10:wrap type="topAndBottom" anchorx="page"/>
          </v:group>
        </w:pict>
      </w:r>
      <w:r>
        <w:pict>
          <v:group id="_x0000_s6811" style="position:absolute;margin-left:351.15pt;margin-top:35.75pt;width:20.55pt;height:20.55pt;z-index:-251448320;mso-wrap-distance-left:0;mso-wrap-distance-right:0;mso-position-horizontal-relative:page" coordorigin="7023,715" coordsize="411,411">
            <v:shape id="_x0000_s6813" style="position:absolute;left:7026;top:718;width:403;height:403" coordorigin="7027,719" coordsize="403,403" path="m7430,920r-16,-78l7371,778r-64,-44l7228,719r-78,15l7086,778r-43,64l7027,920r16,78l7086,1063r64,43l7228,1122r79,-16l7371,1063r43,-65l7430,920xe" filled="f" strokeweight=".14058mm">
              <v:path arrowok="t"/>
            </v:shape>
            <v:shape id="_x0000_s6812" type="#_x0000_t202" style="position:absolute;left:7022;top:714;width:411;height:411" filled="f" stroked="f">
              <v:textbox inset="0,0,0,0">
                <w:txbxContent>
                  <w:p w:rsidR="00EE7A03" w:rsidRDefault="00EE7A03">
                    <w:pPr>
                      <w:spacing w:before="50"/>
                      <w:jc w:val="center"/>
                    </w:pPr>
                    <w:r>
                      <w:rPr>
                        <w:w w:val="112"/>
                      </w:rPr>
                      <w:t>4</w:t>
                    </w:r>
                  </w:p>
                </w:txbxContent>
              </v:textbox>
            </v:shape>
            <w10:wrap type="topAndBottom" anchorx="page"/>
          </v:group>
        </w:pict>
      </w:r>
    </w:p>
    <w:p w:rsidR="00904690" w:rsidRPr="00484B35" w:rsidRDefault="00904690">
      <w:pPr>
        <w:pStyle w:val="Textoindependiente"/>
        <w:spacing w:before="1"/>
        <w:rPr>
          <w:sz w:val="5"/>
        </w:rPr>
      </w:pPr>
    </w:p>
    <w:p w:rsidR="00904690" w:rsidRPr="00484B35" w:rsidRDefault="0098712D">
      <w:pPr>
        <w:tabs>
          <w:tab w:val="left" w:pos="4575"/>
        </w:tabs>
        <w:ind w:left="3555"/>
        <w:rPr>
          <w:sz w:val="20"/>
        </w:rPr>
      </w:pPr>
      <w:r>
        <w:rPr>
          <w:sz w:val="20"/>
        </w:rPr>
      </w:r>
      <w:r>
        <w:rPr>
          <w:sz w:val="20"/>
        </w:rPr>
        <w:pict>
          <v:group id="_x0000_s6808" style="width:20.75pt;height:20.75pt;mso-position-horizontal-relative:char;mso-position-vertical-relative:line" coordsize="415,415">
            <v:shape id="_x0000_s6810" style="position:absolute;left:3;top:3;width:407;height:407" coordorigin="4,4" coordsize="407,407" path="m410,207l394,128,351,64,286,20,207,4,128,20,64,64,20,128,4,207r16,79l64,351r64,43l207,410r79,-16l351,351r43,-65l410,207xe" filled="f" strokeweight=".14058mm">
              <v:path arrowok="t"/>
            </v:shape>
            <v:shape id="_x0000_s6809" type="#_x0000_t202" style="position:absolute;width:415;height:415" filled="f" stroked="f">
              <v:textbox inset="0,0,0,0">
                <w:txbxContent>
                  <w:p w:rsidR="00EE7A03" w:rsidRDefault="00EE7A03">
                    <w:pPr>
                      <w:spacing w:before="51"/>
                      <w:jc w:val="center"/>
                    </w:pPr>
                    <w:r>
                      <w:rPr>
                        <w:w w:val="112"/>
                      </w:rPr>
                      <w:t>5</w:t>
                    </w:r>
                  </w:p>
                </w:txbxContent>
              </v:textbox>
            </v:shape>
            <w10:anchorlock/>
          </v:group>
        </w:pict>
      </w:r>
      <w:r w:rsidR="009A0837" w:rsidRPr="00484B35">
        <w:rPr>
          <w:sz w:val="20"/>
        </w:rPr>
        <w:tab/>
      </w:r>
      <w:r>
        <w:rPr>
          <w:sz w:val="20"/>
        </w:rPr>
      </w:r>
      <w:r>
        <w:rPr>
          <w:sz w:val="20"/>
        </w:rPr>
        <w:pict>
          <v:group id="_x0000_s6805" style="width:20.75pt;height:20.75pt;mso-position-horizontal-relative:char;mso-position-vertical-relative:line" coordsize="415,415">
            <v:shape id="_x0000_s6807" style="position:absolute;left:3;top:3;width:407;height:407" coordorigin="4,4" coordsize="407,407" path="m410,207l394,128,351,64,286,20,207,4,128,20,64,64,20,128,4,207r16,79l64,351r64,43l207,410r79,-16l351,351r43,-65l410,207xe" filled="f" strokeweight=".14058mm">
              <v:path arrowok="t"/>
            </v:shape>
            <v:shape id="_x0000_s6806" type="#_x0000_t202" style="position:absolute;width:415;height:415" filled="f" stroked="f">
              <v:textbox inset="0,0,0,0">
                <w:txbxContent>
                  <w:p w:rsidR="00EE7A03" w:rsidRDefault="00EE7A03">
                    <w:pPr>
                      <w:spacing w:before="51"/>
                      <w:jc w:val="center"/>
                    </w:pPr>
                    <w:r>
                      <w:rPr>
                        <w:w w:val="112"/>
                      </w:rPr>
                      <w:t>6</w:t>
                    </w:r>
                  </w:p>
                </w:txbxContent>
              </v:textbox>
            </v:shape>
            <w10:anchorlock/>
          </v:group>
        </w:pict>
      </w:r>
    </w:p>
    <w:p w:rsidR="00904690" w:rsidRPr="00484B35" w:rsidRDefault="00904690">
      <w:pPr>
        <w:pStyle w:val="Textoindependiente"/>
        <w:spacing w:before="2"/>
        <w:rPr>
          <w:sz w:val="10"/>
        </w:rPr>
      </w:pPr>
    </w:p>
    <w:p w:rsidR="00904690" w:rsidRPr="00484B35" w:rsidRDefault="009A0837">
      <w:pPr>
        <w:pStyle w:val="Textoindependiente"/>
        <w:spacing w:before="94" w:line="232" w:lineRule="auto"/>
        <w:ind w:left="190" w:right="181" w:firstLine="351"/>
      </w:pPr>
      <w:r w:rsidRPr="00484B35">
        <w:rPr>
          <w:w w:val="105"/>
        </w:rPr>
        <w:t>After</w:t>
      </w:r>
      <w:r w:rsidRPr="00484B35">
        <w:rPr>
          <w:spacing w:val="1"/>
          <w:w w:val="105"/>
        </w:rPr>
        <w:t xml:space="preserve"> </w:t>
      </w:r>
      <w:r w:rsidRPr="00484B35">
        <w:rPr>
          <w:w w:val="105"/>
        </w:rPr>
        <w:t>this,</w:t>
      </w:r>
      <w:r w:rsidRPr="00484B35">
        <w:rPr>
          <w:spacing w:val="2"/>
          <w:w w:val="105"/>
        </w:rPr>
        <w:t xml:space="preserve"> </w:t>
      </w:r>
      <w:r w:rsidRPr="00484B35">
        <w:rPr>
          <w:w w:val="105"/>
        </w:rPr>
        <w:t>there</w:t>
      </w:r>
      <w:r w:rsidRPr="00484B35">
        <w:rPr>
          <w:spacing w:val="2"/>
          <w:w w:val="105"/>
        </w:rPr>
        <w:t xml:space="preserve"> </w:t>
      </w:r>
      <w:r w:rsidRPr="00484B35">
        <w:rPr>
          <w:w w:val="105"/>
        </w:rPr>
        <w:t>are</w:t>
      </w:r>
      <w:r w:rsidRPr="00484B35">
        <w:rPr>
          <w:spacing w:val="2"/>
          <w:w w:val="105"/>
        </w:rPr>
        <w:t xml:space="preserve"> </w:t>
      </w:r>
      <w:r w:rsidRPr="00484B35">
        <w:rPr>
          <w:w w:val="105"/>
        </w:rPr>
        <w:t>two</w:t>
      </w:r>
      <w:r w:rsidRPr="00484B35">
        <w:rPr>
          <w:spacing w:val="2"/>
          <w:w w:val="105"/>
        </w:rPr>
        <w:t xml:space="preserve"> </w:t>
      </w:r>
      <w:r w:rsidRPr="00484B35">
        <w:rPr>
          <w:w w:val="105"/>
        </w:rPr>
        <w:t>edges</w:t>
      </w:r>
      <w:r w:rsidRPr="00484B35">
        <w:rPr>
          <w:spacing w:val="2"/>
          <w:w w:val="105"/>
        </w:rPr>
        <w:t xml:space="preserve"> </w:t>
      </w:r>
      <w:r w:rsidRPr="00484B35">
        <w:rPr>
          <w:w w:val="105"/>
        </w:rPr>
        <w:t>with</w:t>
      </w:r>
      <w:r w:rsidRPr="00484B35">
        <w:rPr>
          <w:spacing w:val="2"/>
          <w:w w:val="105"/>
        </w:rPr>
        <w:t xml:space="preserve"> </w:t>
      </w:r>
      <w:r w:rsidRPr="00484B35">
        <w:rPr>
          <w:w w:val="105"/>
        </w:rPr>
        <w:t>weight</w:t>
      </w:r>
      <w:r w:rsidRPr="00484B35">
        <w:rPr>
          <w:spacing w:val="2"/>
          <w:w w:val="105"/>
        </w:rPr>
        <w:t xml:space="preserve"> </w:t>
      </w:r>
      <w:r w:rsidRPr="00484B35">
        <w:rPr>
          <w:w w:val="105"/>
        </w:rPr>
        <w:t>5,</w:t>
      </w:r>
      <w:r w:rsidRPr="00484B35">
        <w:rPr>
          <w:spacing w:val="2"/>
          <w:w w:val="105"/>
        </w:rPr>
        <w:t xml:space="preserve"> </w:t>
      </w:r>
      <w:r w:rsidRPr="00484B35">
        <w:rPr>
          <w:w w:val="105"/>
        </w:rPr>
        <w:t>so</w:t>
      </w:r>
      <w:r w:rsidRPr="00484B35">
        <w:rPr>
          <w:spacing w:val="2"/>
          <w:w w:val="105"/>
        </w:rPr>
        <w:t xml:space="preserve"> </w:t>
      </w:r>
      <w:r w:rsidRPr="00484B35">
        <w:rPr>
          <w:w w:val="105"/>
        </w:rPr>
        <w:t>we</w:t>
      </w:r>
      <w:r w:rsidRPr="00484B35">
        <w:rPr>
          <w:spacing w:val="1"/>
          <w:w w:val="105"/>
        </w:rPr>
        <w:t xml:space="preserve"> </w:t>
      </w:r>
      <w:r w:rsidRPr="00484B35">
        <w:rPr>
          <w:w w:val="105"/>
        </w:rPr>
        <w:t>can</w:t>
      </w:r>
      <w:r w:rsidRPr="00484B35">
        <w:rPr>
          <w:spacing w:val="2"/>
          <w:w w:val="105"/>
        </w:rPr>
        <w:t xml:space="preserve"> </w:t>
      </w:r>
      <w:r w:rsidRPr="00484B35">
        <w:rPr>
          <w:w w:val="105"/>
        </w:rPr>
        <w:t>add</w:t>
      </w:r>
      <w:r w:rsidRPr="00484B35">
        <w:rPr>
          <w:spacing w:val="2"/>
          <w:w w:val="105"/>
        </w:rPr>
        <w:t xml:space="preserve"> </w:t>
      </w:r>
      <w:r w:rsidRPr="00484B35">
        <w:rPr>
          <w:w w:val="105"/>
        </w:rPr>
        <w:t>either</w:t>
      </w:r>
      <w:r w:rsidRPr="00484B35">
        <w:rPr>
          <w:spacing w:val="2"/>
          <w:w w:val="105"/>
        </w:rPr>
        <w:t xml:space="preserve"> </w:t>
      </w:r>
      <w:r w:rsidRPr="00484B35">
        <w:rPr>
          <w:w w:val="105"/>
        </w:rPr>
        <w:t>node</w:t>
      </w:r>
      <w:r w:rsidRPr="00484B35">
        <w:rPr>
          <w:spacing w:val="2"/>
          <w:w w:val="105"/>
        </w:rPr>
        <w:t xml:space="preserve"> </w:t>
      </w:r>
      <w:r w:rsidRPr="00484B35">
        <w:rPr>
          <w:w w:val="105"/>
        </w:rPr>
        <w:t>3</w:t>
      </w:r>
      <w:r w:rsidRPr="00484B35">
        <w:rPr>
          <w:spacing w:val="2"/>
          <w:w w:val="105"/>
        </w:rPr>
        <w:t xml:space="preserve"> </w:t>
      </w:r>
      <w:r w:rsidRPr="00484B35">
        <w:rPr>
          <w:w w:val="105"/>
        </w:rPr>
        <w:t>or</w:t>
      </w:r>
      <w:r w:rsidRPr="00484B35">
        <w:rPr>
          <w:spacing w:val="-55"/>
          <w:w w:val="105"/>
        </w:rPr>
        <w:t xml:space="preserve"> </w:t>
      </w:r>
      <w:r w:rsidRPr="00484B35">
        <w:rPr>
          <w:w w:val="105"/>
        </w:rPr>
        <w:t>node</w:t>
      </w:r>
      <w:r w:rsidRPr="00484B35">
        <w:rPr>
          <w:spacing w:val="3"/>
          <w:w w:val="105"/>
        </w:rPr>
        <w:t xml:space="preserve"> </w:t>
      </w:r>
      <w:r w:rsidRPr="00484B35">
        <w:rPr>
          <w:w w:val="105"/>
        </w:rPr>
        <w:t>5</w:t>
      </w:r>
      <w:r w:rsidRPr="00484B35">
        <w:rPr>
          <w:spacing w:val="3"/>
          <w:w w:val="105"/>
        </w:rPr>
        <w:t xml:space="preserve"> </w:t>
      </w:r>
      <w:r w:rsidRPr="00484B35">
        <w:rPr>
          <w:w w:val="105"/>
        </w:rPr>
        <w:t>to</w:t>
      </w:r>
      <w:r w:rsidRPr="00484B35">
        <w:rPr>
          <w:spacing w:val="4"/>
          <w:w w:val="105"/>
        </w:rPr>
        <w:t xml:space="preserve"> </w:t>
      </w:r>
      <w:r w:rsidRPr="00484B35">
        <w:rPr>
          <w:w w:val="105"/>
        </w:rPr>
        <w:t>the</w:t>
      </w:r>
      <w:r w:rsidRPr="00484B35">
        <w:rPr>
          <w:spacing w:val="3"/>
          <w:w w:val="105"/>
        </w:rPr>
        <w:t xml:space="preserve"> </w:t>
      </w:r>
      <w:r w:rsidRPr="00484B35">
        <w:rPr>
          <w:w w:val="105"/>
        </w:rPr>
        <w:t>tree.</w:t>
      </w:r>
      <w:r w:rsidRPr="00484B35">
        <w:rPr>
          <w:spacing w:val="19"/>
          <w:w w:val="105"/>
        </w:rPr>
        <w:t xml:space="preserve"> </w:t>
      </w:r>
      <w:r w:rsidRPr="00484B35">
        <w:rPr>
          <w:w w:val="105"/>
        </w:rPr>
        <w:t>Let</w:t>
      </w:r>
      <w:r w:rsidRPr="00484B35">
        <w:rPr>
          <w:spacing w:val="3"/>
          <w:w w:val="105"/>
        </w:rPr>
        <w:t xml:space="preserve"> </w:t>
      </w:r>
      <w:r w:rsidRPr="00484B35">
        <w:rPr>
          <w:w w:val="105"/>
        </w:rPr>
        <w:t>us</w:t>
      </w:r>
      <w:r w:rsidRPr="00484B35">
        <w:rPr>
          <w:spacing w:val="4"/>
          <w:w w:val="105"/>
        </w:rPr>
        <w:t xml:space="preserve"> </w:t>
      </w:r>
      <w:r w:rsidRPr="00484B35">
        <w:rPr>
          <w:w w:val="105"/>
        </w:rPr>
        <w:t>add</w:t>
      </w:r>
      <w:r w:rsidRPr="00484B35">
        <w:rPr>
          <w:spacing w:val="3"/>
          <w:w w:val="105"/>
        </w:rPr>
        <w:t xml:space="preserve"> </w:t>
      </w:r>
      <w:r w:rsidRPr="00484B35">
        <w:rPr>
          <w:w w:val="105"/>
        </w:rPr>
        <w:t>node</w:t>
      </w:r>
      <w:r w:rsidRPr="00484B35">
        <w:rPr>
          <w:spacing w:val="3"/>
          <w:w w:val="105"/>
        </w:rPr>
        <w:t xml:space="preserve"> </w:t>
      </w:r>
      <w:r w:rsidRPr="00484B35">
        <w:rPr>
          <w:w w:val="105"/>
        </w:rPr>
        <w:t>3</w:t>
      </w:r>
      <w:r w:rsidRPr="00484B35">
        <w:rPr>
          <w:spacing w:val="4"/>
          <w:w w:val="105"/>
        </w:rPr>
        <w:t xml:space="preserve"> </w:t>
      </w:r>
      <w:r w:rsidRPr="00484B35">
        <w:rPr>
          <w:w w:val="105"/>
        </w:rPr>
        <w:t>first:</w:t>
      </w:r>
    </w:p>
    <w:p w:rsidR="00904690" w:rsidRPr="00484B35" w:rsidRDefault="0098712D">
      <w:pPr>
        <w:pStyle w:val="Textoindependiente"/>
        <w:spacing w:before="7"/>
        <w:rPr>
          <w:sz w:val="9"/>
        </w:rPr>
      </w:pPr>
      <w:r>
        <w:pict>
          <v:group id="_x0000_s6795" style="position:absolute;margin-left:223.6pt;margin-top:8.4pt;width:109.95pt;height:55.05pt;z-index:-251447296;mso-wrap-distance-left:0;mso-wrap-distance-right:0;mso-position-horizontal-relative:page" coordorigin="4472,168" coordsize="2199,1101">
            <v:shape id="_x0000_s6804" style="position:absolute;left:4475;top:351;width:1169;height:914" coordorigin="4476,351" coordsize="1169,914" o:spt="100" adj="0,,0" path="m4879,1063r-16,-78l4820,921r-64,-44l4677,862r-78,15l4535,921r-43,64l4476,1063r16,78l4535,1206r64,43l4677,1265r79,-16l4820,1206r43,-65l4879,1063xm5644,553r-16,-79l5585,410r-64,-43l5443,351r-79,16l5300,410r-43,64l5241,553r16,78l5300,695r64,43l5443,754r78,-16l5585,695r43,-64l5644,553xe" filled="f" strokeweight=".14058mm">
              <v:stroke joinstyle="round"/>
              <v:formulas/>
              <v:path arrowok="t" o:connecttype="segments"/>
            </v:shape>
            <v:line id="_x0000_s6803" style="position:absolute" from="4849,949" to="5271,667" strokeweight=".28117mm"/>
            <v:shape id="_x0000_s6802" style="position:absolute;left:6259;top:349;width:407;height:407" coordorigin="6260,350" coordsize="407,407" path="m6666,553r-16,-79l6607,409r-65,-43l6463,350r-79,16l6319,409r-43,65l6260,553r16,79l6319,696r65,44l6463,756r79,-16l6607,696r43,-64l6666,553xe" filled="f" strokeweight=".14058mm">
              <v:path arrowok="t"/>
            </v:shape>
            <v:line id="_x0000_s6801" style="position:absolute" from="5648,553" to="6256,553" strokeweight=".28117mm"/>
            <v:shape id="_x0000_s6800" type="#_x0000_t202" style="position:absolute;left:4998;top:423;width:144;height:286" filled="f" stroked="f">
              <v:textbox inset="0,0,0,0">
                <w:txbxContent>
                  <w:p w:rsidR="00EE7A03" w:rsidRDefault="00EE7A03">
                    <w:pPr>
                      <w:spacing w:line="284" w:lineRule="exact"/>
                    </w:pPr>
                    <w:r>
                      <w:rPr>
                        <w:w w:val="112"/>
                      </w:rPr>
                      <w:t>3</w:t>
                    </w:r>
                  </w:p>
                </w:txbxContent>
              </v:textbox>
            </v:shape>
            <v:shape id="_x0000_s6799" type="#_x0000_t202" style="position:absolute;left:5380;top:410;width:144;height:286" filled="f" stroked="f">
              <v:textbox inset="0,0,0,0">
                <w:txbxContent>
                  <w:p w:rsidR="00EE7A03" w:rsidRDefault="00EE7A03">
                    <w:pPr>
                      <w:spacing w:line="284" w:lineRule="exact"/>
                    </w:pPr>
                    <w:r>
                      <w:rPr>
                        <w:w w:val="112"/>
                      </w:rPr>
                      <w:t>2</w:t>
                    </w:r>
                  </w:p>
                </w:txbxContent>
              </v:textbox>
            </v:shape>
            <v:shape id="_x0000_s6798" type="#_x0000_t202" style="position:absolute;left:5890;top:167;width:144;height:286" filled="f" stroked="f">
              <v:textbox inset="0,0,0,0">
                <w:txbxContent>
                  <w:p w:rsidR="00EE7A03" w:rsidRDefault="00EE7A03">
                    <w:pPr>
                      <w:spacing w:line="284" w:lineRule="exact"/>
                    </w:pPr>
                    <w:r>
                      <w:rPr>
                        <w:w w:val="112"/>
                      </w:rPr>
                      <w:t>5</w:t>
                    </w:r>
                  </w:p>
                </w:txbxContent>
              </v:textbox>
            </v:shape>
            <v:shape id="_x0000_s6797" type="#_x0000_t202" style="position:absolute;left:6401;top:409;width:144;height:286" filled="f" stroked="f">
              <v:textbox inset="0,0,0,0">
                <w:txbxContent>
                  <w:p w:rsidR="00EE7A03" w:rsidRDefault="00EE7A03">
                    <w:pPr>
                      <w:spacing w:line="284" w:lineRule="exact"/>
                    </w:pPr>
                    <w:r>
                      <w:rPr>
                        <w:w w:val="112"/>
                      </w:rPr>
                      <w:t>3</w:t>
                    </w:r>
                  </w:p>
                </w:txbxContent>
              </v:textbox>
            </v:shape>
            <v:shape id="_x0000_s6796" type="#_x0000_t202" style="position:absolute;left:4615;top:921;width:144;height:286" filled="f" stroked="f">
              <v:textbox inset="0,0,0,0">
                <w:txbxContent>
                  <w:p w:rsidR="00EE7A03" w:rsidRDefault="00EE7A03">
                    <w:pPr>
                      <w:spacing w:line="284" w:lineRule="exact"/>
                    </w:pPr>
                    <w:r>
                      <w:rPr>
                        <w:w w:val="112"/>
                      </w:rPr>
                      <w:t>1</w:t>
                    </w:r>
                  </w:p>
                </w:txbxContent>
              </v:textbox>
            </v:shape>
            <w10:wrap type="topAndBottom" anchorx="page"/>
          </v:group>
        </w:pict>
      </w:r>
      <w:r>
        <w:pict>
          <v:group id="_x0000_s6792" style="position:absolute;margin-left:351.15pt;margin-top:42.9pt;width:20.55pt;height:20.55pt;z-index:-251446272;mso-wrap-distance-left:0;mso-wrap-distance-right:0;mso-position-horizontal-relative:page" coordorigin="7023,858" coordsize="411,411">
            <v:shape id="_x0000_s6794" style="position:absolute;left:7026;top:861;width:403;height:403" coordorigin="7027,862" coordsize="403,403" path="m7430,1063r-16,-78l7371,921r-64,-44l7228,862r-78,15l7086,921r-43,64l7027,1063r16,78l7086,1206r64,43l7228,1265r79,-16l7371,1206r43,-65l7430,1063xe" filled="f" strokeweight=".14058mm">
              <v:path arrowok="t"/>
            </v:shape>
            <v:shape id="_x0000_s6793" type="#_x0000_t202" style="position:absolute;left:7022;top:857;width:411;height:411" filled="f" stroked="f">
              <v:textbox inset="0,0,0,0">
                <w:txbxContent>
                  <w:p w:rsidR="00EE7A03" w:rsidRDefault="00EE7A03">
                    <w:pPr>
                      <w:spacing w:before="50"/>
                      <w:jc w:val="center"/>
                    </w:pPr>
                    <w:r>
                      <w:rPr>
                        <w:w w:val="112"/>
                      </w:rPr>
                      <w:t>4</w:t>
                    </w:r>
                  </w:p>
                </w:txbxContent>
              </v:textbox>
            </v:shape>
            <w10:wrap type="topAndBottom" anchorx="page"/>
          </v:group>
        </w:pict>
      </w:r>
    </w:p>
    <w:p w:rsidR="00904690" w:rsidRPr="00484B35" w:rsidRDefault="00904690">
      <w:pPr>
        <w:pStyle w:val="Textoindependiente"/>
        <w:spacing w:before="1"/>
        <w:rPr>
          <w:sz w:val="5"/>
        </w:rPr>
      </w:pPr>
    </w:p>
    <w:p w:rsidR="00904690" w:rsidRPr="00484B35" w:rsidRDefault="0098712D">
      <w:pPr>
        <w:tabs>
          <w:tab w:val="left" w:pos="4575"/>
        </w:tabs>
        <w:ind w:left="3555"/>
        <w:rPr>
          <w:sz w:val="20"/>
        </w:rPr>
      </w:pPr>
      <w:r>
        <w:rPr>
          <w:sz w:val="20"/>
        </w:rPr>
      </w:r>
      <w:r>
        <w:rPr>
          <w:sz w:val="20"/>
        </w:rPr>
        <w:pict>
          <v:group id="_x0000_s6789" style="width:20.75pt;height:20.75pt;mso-position-horizontal-relative:char;mso-position-vertical-relative:line" coordsize="415,415">
            <v:shape id="_x0000_s6791" style="position:absolute;left:3;top:3;width:407;height:407" coordorigin="4,4" coordsize="407,407" path="m410,207l394,128,351,64,286,20,207,4,128,20,64,64,20,128,4,207r16,79l64,351r64,43l207,410r79,-16l351,351r43,-65l410,207xe" filled="f" strokeweight=".14058mm">
              <v:path arrowok="t"/>
            </v:shape>
            <v:shape id="_x0000_s6790" type="#_x0000_t202" style="position:absolute;width:415;height:415" filled="f" stroked="f">
              <v:textbox inset="0,0,0,0">
                <w:txbxContent>
                  <w:p w:rsidR="00EE7A03" w:rsidRDefault="00EE7A03">
                    <w:pPr>
                      <w:spacing w:before="51"/>
                      <w:jc w:val="center"/>
                    </w:pPr>
                    <w:r>
                      <w:rPr>
                        <w:w w:val="112"/>
                      </w:rPr>
                      <w:t>5</w:t>
                    </w:r>
                  </w:p>
                </w:txbxContent>
              </v:textbox>
            </v:shape>
            <w10:anchorlock/>
          </v:group>
        </w:pict>
      </w:r>
      <w:r w:rsidR="009A0837" w:rsidRPr="00484B35">
        <w:rPr>
          <w:sz w:val="20"/>
        </w:rPr>
        <w:tab/>
      </w:r>
      <w:r>
        <w:rPr>
          <w:sz w:val="20"/>
        </w:rPr>
      </w:r>
      <w:r>
        <w:rPr>
          <w:sz w:val="20"/>
        </w:rPr>
        <w:pict>
          <v:group id="_x0000_s6786" style="width:20.75pt;height:20.75pt;mso-position-horizontal-relative:char;mso-position-vertical-relative:line" coordsize="415,415">
            <v:shape id="_x0000_s6788" style="position:absolute;left:3;top:3;width:407;height:407" coordorigin="4,4" coordsize="407,407" path="m410,207l394,128,351,64,286,20,207,4,128,20,64,64,20,128,4,207r16,79l64,351r64,43l207,410r79,-16l351,351r43,-65l410,207xe" filled="f" strokeweight=".14058mm">
              <v:path arrowok="t"/>
            </v:shape>
            <v:shape id="_x0000_s6787" type="#_x0000_t202" style="position:absolute;width:415;height:415" filled="f" stroked="f">
              <v:textbox inset="0,0,0,0">
                <w:txbxContent>
                  <w:p w:rsidR="00EE7A03" w:rsidRDefault="00EE7A03">
                    <w:pPr>
                      <w:spacing w:before="51"/>
                      <w:jc w:val="center"/>
                    </w:pPr>
                    <w:r>
                      <w:rPr>
                        <w:w w:val="112"/>
                      </w:rPr>
                      <w:t>6</w:t>
                    </w:r>
                  </w:p>
                </w:txbxContent>
              </v:textbox>
            </v:shape>
            <w10:anchorlock/>
          </v:group>
        </w:pict>
      </w:r>
    </w:p>
    <w:p w:rsidR="00904690" w:rsidRPr="00484B35" w:rsidRDefault="00904690">
      <w:pPr>
        <w:pStyle w:val="Textoindependiente"/>
        <w:spacing w:before="2"/>
        <w:rPr>
          <w:sz w:val="10"/>
        </w:rPr>
      </w:pPr>
    </w:p>
    <w:p w:rsidR="00904690" w:rsidRPr="00484B35" w:rsidRDefault="009A0837">
      <w:pPr>
        <w:pStyle w:val="Textoindependiente"/>
        <w:spacing w:before="87"/>
        <w:ind w:left="542"/>
      </w:pPr>
      <w:r w:rsidRPr="00484B35">
        <w:rPr>
          <w:w w:val="105"/>
        </w:rPr>
        <w:t>The</w:t>
      </w:r>
      <w:r w:rsidRPr="00484B35">
        <w:rPr>
          <w:spacing w:val="4"/>
          <w:w w:val="105"/>
        </w:rPr>
        <w:t xml:space="preserve"> </w:t>
      </w:r>
      <w:r w:rsidRPr="00484B35">
        <w:rPr>
          <w:w w:val="105"/>
        </w:rPr>
        <w:t>process</w:t>
      </w:r>
      <w:r w:rsidRPr="00484B35">
        <w:rPr>
          <w:spacing w:val="4"/>
          <w:w w:val="105"/>
        </w:rPr>
        <w:t xml:space="preserve"> </w:t>
      </w:r>
      <w:r w:rsidRPr="00484B35">
        <w:rPr>
          <w:w w:val="105"/>
        </w:rPr>
        <w:t>continues</w:t>
      </w:r>
      <w:r w:rsidRPr="00484B35">
        <w:rPr>
          <w:spacing w:val="4"/>
          <w:w w:val="105"/>
        </w:rPr>
        <w:t xml:space="preserve"> </w:t>
      </w:r>
      <w:r w:rsidRPr="00484B35">
        <w:rPr>
          <w:w w:val="105"/>
        </w:rPr>
        <w:t>until</w:t>
      </w:r>
      <w:r w:rsidRPr="00484B35">
        <w:rPr>
          <w:spacing w:val="4"/>
          <w:w w:val="105"/>
        </w:rPr>
        <w:t xml:space="preserve"> </w:t>
      </w:r>
      <w:r w:rsidRPr="00484B35">
        <w:rPr>
          <w:w w:val="105"/>
        </w:rPr>
        <w:t>all</w:t>
      </w:r>
      <w:r w:rsidRPr="00484B35">
        <w:rPr>
          <w:spacing w:val="4"/>
          <w:w w:val="105"/>
        </w:rPr>
        <w:t xml:space="preserve"> </w:t>
      </w:r>
      <w:r w:rsidRPr="00484B35">
        <w:rPr>
          <w:w w:val="105"/>
        </w:rPr>
        <w:t>nodes</w:t>
      </w:r>
      <w:r w:rsidRPr="00484B35">
        <w:rPr>
          <w:spacing w:val="4"/>
          <w:w w:val="105"/>
        </w:rPr>
        <w:t xml:space="preserve"> </w:t>
      </w:r>
      <w:r w:rsidRPr="00484B35">
        <w:rPr>
          <w:w w:val="105"/>
        </w:rPr>
        <w:t>have</w:t>
      </w:r>
      <w:r w:rsidRPr="00484B35">
        <w:rPr>
          <w:spacing w:val="5"/>
          <w:w w:val="105"/>
        </w:rPr>
        <w:t xml:space="preserve"> </w:t>
      </w:r>
      <w:r w:rsidRPr="00484B35">
        <w:rPr>
          <w:w w:val="105"/>
        </w:rPr>
        <w:t>been</w:t>
      </w:r>
      <w:r w:rsidRPr="00484B35">
        <w:rPr>
          <w:spacing w:val="4"/>
          <w:w w:val="105"/>
        </w:rPr>
        <w:t xml:space="preserve"> </w:t>
      </w:r>
      <w:r w:rsidRPr="00484B35">
        <w:rPr>
          <w:w w:val="105"/>
        </w:rPr>
        <w:t>included</w:t>
      </w:r>
      <w:r w:rsidRPr="00484B35">
        <w:rPr>
          <w:spacing w:val="4"/>
          <w:w w:val="105"/>
        </w:rPr>
        <w:t xml:space="preserve"> </w:t>
      </w:r>
      <w:r w:rsidRPr="00484B35">
        <w:rPr>
          <w:w w:val="105"/>
        </w:rPr>
        <w:t>in</w:t>
      </w:r>
      <w:r w:rsidRPr="00484B35">
        <w:rPr>
          <w:spacing w:val="4"/>
          <w:w w:val="105"/>
        </w:rPr>
        <w:t xml:space="preserve"> </w:t>
      </w:r>
      <w:r w:rsidRPr="00484B35">
        <w:rPr>
          <w:w w:val="105"/>
        </w:rPr>
        <w:t>the</w:t>
      </w:r>
      <w:r w:rsidRPr="00484B35">
        <w:rPr>
          <w:spacing w:val="4"/>
          <w:w w:val="105"/>
        </w:rPr>
        <w:t xml:space="preserve"> </w:t>
      </w:r>
      <w:r w:rsidRPr="00484B35">
        <w:rPr>
          <w:w w:val="105"/>
        </w:rPr>
        <w:t>tree:</w:t>
      </w:r>
    </w:p>
    <w:p w:rsidR="00904690" w:rsidRPr="00484B35" w:rsidRDefault="0098712D">
      <w:pPr>
        <w:pStyle w:val="Textoindependiente"/>
        <w:spacing w:before="7"/>
        <w:rPr>
          <w:sz w:val="12"/>
        </w:rPr>
      </w:pPr>
      <w:r>
        <w:pict>
          <v:group id="_x0000_s6768" style="position:absolute;margin-left:223.6pt;margin-top:10.45pt;width:148.15pt;height:89.5pt;z-index:-251445248;mso-wrap-distance-left:0;mso-wrap-distance-right:0;mso-position-horizontal-relative:page" coordorigin="4472,209" coordsize="2963,1790">
            <v:shape id="_x0000_s6785" style="position:absolute;left:4475;top:391;width:1169;height:914" coordorigin="4476,392" coordsize="1169,914" o:spt="100" adj="0,,0" path="m4879,1104r-16,-79l4820,961r-64,-43l4677,902r-78,16l4535,961r-43,64l4476,1104r16,78l4535,1246r64,43l4677,1305r79,-16l4820,1246r43,-64l4879,1104xm5644,593r-16,-78l5585,451r-64,-43l5443,392r-79,16l5300,451r-43,64l5241,593r16,79l5300,736r64,43l5443,795r78,-16l5585,736r43,-64l5644,593xe" filled="f" strokeweight=".14058mm">
              <v:stroke joinstyle="round"/>
              <v:formulas/>
              <v:path arrowok="t" o:connecttype="segments"/>
            </v:shape>
            <v:line id="_x0000_s6784" style="position:absolute" from="4849,989" to="5271,708" strokeweight=".28117mm"/>
            <v:shape id="_x0000_s6783" style="position:absolute;left:6259;top:390;width:407;height:407" coordorigin="6260,390" coordsize="407,407" path="m6666,593r-16,-79l6607,450r-65,-44l6463,390r-79,16l6319,450r-43,64l6260,593r16,80l6319,737r65,44l6463,797r79,-16l6607,737r43,-64l6666,593xe" filled="f" strokeweight=".14058mm">
              <v:path arrowok="t"/>
            </v:shape>
            <v:line id="_x0000_s6782" style="position:absolute" from="5648,593" to="6256,593" strokeweight=".28117mm"/>
            <v:shape id="_x0000_s6781" style="position:absolute;left:5239;top:902;width:2191;height:915" coordorigin="5239,902" coordsize="2191,915" o:spt="100" adj="0,,0" path="m7430,1104r-16,-79l7371,961r-64,-43l7228,902r-78,16l7086,961r-43,64l7027,1104r16,78l7086,1246r64,43l7228,1305r79,-16l7371,1246r43,-64l7430,1104xm5646,1614r-16,-79l5586,1470r-64,-43l5443,1411r-80,16l5299,1470r-44,65l5239,1614r16,79l5299,1758r64,43l5443,1817r79,-16l5586,1758r44,-65l5646,1614xm6666,1614r-16,-79l6607,1470r-65,-43l6463,1411r-79,16l6319,1470r-43,65l6260,1614r16,79l6319,1758r65,43l6463,1817r79,-16l6607,1758r43,-65l6666,1614xe" filled="f" strokeweight=".14058mm">
              <v:stroke joinstyle="round"/>
              <v:formulas/>
              <v:path arrowok="t" o:connecttype="segments"/>
            </v:shape>
            <v:shape id="_x0000_s6780" style="position:absolute;left:5649;top:800;width:1408;height:814" coordorigin="5650,801" coordsize="1408,814" o:spt="100" adj="0,,0" path="m5650,1614r606,m6636,1499r421,-281m6463,801r,606e" filled="f" strokeweight=".28117mm">
              <v:stroke joinstyle="round"/>
              <v:formulas/>
              <v:path arrowok="t" o:connecttype="segments"/>
            </v:shape>
            <v:shape id="_x0000_s6779" type="#_x0000_t202" style="position:absolute;left:4998;top:463;width:144;height:286" filled="f" stroked="f">
              <v:textbox inset="0,0,0,0">
                <w:txbxContent>
                  <w:p w:rsidR="00EE7A03" w:rsidRDefault="00EE7A03">
                    <w:pPr>
                      <w:spacing w:line="284" w:lineRule="exact"/>
                    </w:pPr>
                    <w:r>
                      <w:rPr>
                        <w:w w:val="112"/>
                      </w:rPr>
                      <w:t>3</w:t>
                    </w:r>
                  </w:p>
                </w:txbxContent>
              </v:textbox>
            </v:shape>
            <v:shape id="_x0000_s6778" type="#_x0000_t202" style="position:absolute;left:5380;top:451;width:144;height:286" filled="f" stroked="f">
              <v:textbox inset="0,0,0,0">
                <w:txbxContent>
                  <w:p w:rsidR="00EE7A03" w:rsidRDefault="00EE7A03">
                    <w:pPr>
                      <w:spacing w:line="284" w:lineRule="exact"/>
                    </w:pPr>
                    <w:r>
                      <w:rPr>
                        <w:w w:val="112"/>
                      </w:rPr>
                      <w:t>2</w:t>
                    </w:r>
                  </w:p>
                </w:txbxContent>
              </v:textbox>
            </v:shape>
            <v:shape id="_x0000_s6777" type="#_x0000_t202" style="position:absolute;left:5890;top:208;width:144;height:286" filled="f" stroked="f">
              <v:textbox inset="0,0,0,0">
                <w:txbxContent>
                  <w:p w:rsidR="00EE7A03" w:rsidRDefault="00EE7A03">
                    <w:pPr>
                      <w:spacing w:line="284" w:lineRule="exact"/>
                    </w:pPr>
                    <w:r>
                      <w:rPr>
                        <w:w w:val="112"/>
                      </w:rPr>
                      <w:t>5</w:t>
                    </w:r>
                  </w:p>
                </w:txbxContent>
              </v:textbox>
            </v:shape>
            <v:shape id="_x0000_s6776" type="#_x0000_t202" style="position:absolute;left:6401;top:450;width:144;height:286" filled="f" stroked="f">
              <v:textbox inset="0,0,0,0">
                <w:txbxContent>
                  <w:p w:rsidR="00EE7A03" w:rsidRDefault="00EE7A03">
                    <w:pPr>
                      <w:spacing w:line="284" w:lineRule="exact"/>
                    </w:pPr>
                    <w:r>
                      <w:rPr>
                        <w:w w:val="112"/>
                      </w:rPr>
                      <w:t>3</w:t>
                    </w:r>
                  </w:p>
                </w:txbxContent>
              </v:textbox>
            </v:shape>
            <v:shape id="_x0000_s6775" type="#_x0000_t202" style="position:absolute;left:4615;top:961;width:144;height:286" filled="f" stroked="f">
              <v:textbox inset="0,0,0,0">
                <w:txbxContent>
                  <w:p w:rsidR="00EE7A03" w:rsidRDefault="00EE7A03">
                    <w:pPr>
                      <w:spacing w:line="284" w:lineRule="exact"/>
                    </w:pPr>
                    <w:r>
                      <w:rPr>
                        <w:w w:val="112"/>
                      </w:rPr>
                      <w:t>1</w:t>
                    </w:r>
                  </w:p>
                </w:txbxContent>
              </v:textbox>
            </v:shape>
            <v:shape id="_x0000_s6774" type="#_x0000_t202" style="position:absolute;left:6175;top:960;width:144;height:286" filled="f" stroked="f">
              <v:textbox inset="0,0,0,0">
                <w:txbxContent>
                  <w:p w:rsidR="00EE7A03" w:rsidRDefault="00EE7A03">
                    <w:pPr>
                      <w:spacing w:line="284" w:lineRule="exact"/>
                    </w:pPr>
                    <w:r>
                      <w:rPr>
                        <w:w w:val="112"/>
                      </w:rPr>
                      <w:t>3</w:t>
                    </w:r>
                  </w:p>
                </w:txbxContent>
              </v:textbox>
            </v:shape>
            <v:shape id="_x0000_s6773" type="#_x0000_t202" style="position:absolute;left:7166;top:961;width:144;height:286" filled="f" stroked="f">
              <v:textbox inset="0,0,0,0">
                <w:txbxContent>
                  <w:p w:rsidR="00EE7A03" w:rsidRDefault="00EE7A03">
                    <w:pPr>
                      <w:spacing w:line="284" w:lineRule="exact"/>
                    </w:pPr>
                    <w:r>
                      <w:rPr>
                        <w:w w:val="112"/>
                      </w:rPr>
                      <w:t>4</w:t>
                    </w:r>
                  </w:p>
                </w:txbxContent>
              </v:textbox>
            </v:shape>
            <v:shape id="_x0000_s6772" type="#_x0000_t202" style="position:absolute;left:5380;top:1470;width:144;height:286" filled="f" stroked="f">
              <v:textbox inset="0,0,0,0">
                <w:txbxContent>
                  <w:p w:rsidR="00EE7A03" w:rsidRDefault="00EE7A03">
                    <w:pPr>
                      <w:spacing w:line="284" w:lineRule="exact"/>
                    </w:pPr>
                    <w:r>
                      <w:rPr>
                        <w:w w:val="112"/>
                      </w:rPr>
                      <w:t>5</w:t>
                    </w:r>
                  </w:p>
                </w:txbxContent>
              </v:textbox>
            </v:shape>
            <v:shape id="_x0000_s6771" type="#_x0000_t202" style="position:absolute;left:6784;top:1456;width:144;height:286" filled="f" stroked="f">
              <v:textbox inset="0,0,0,0">
                <w:txbxContent>
                  <w:p w:rsidR="00EE7A03" w:rsidRDefault="00EE7A03">
                    <w:pPr>
                      <w:spacing w:line="284" w:lineRule="exact"/>
                    </w:pPr>
                    <w:r>
                      <w:rPr>
                        <w:w w:val="112"/>
                      </w:rPr>
                      <w:t>7</w:t>
                    </w:r>
                  </w:p>
                </w:txbxContent>
              </v:textbox>
            </v:shape>
            <v:shape id="_x0000_s6770" type="#_x0000_t202" style="position:absolute;left:5890;top:1712;width:144;height:286" filled="f" stroked="f">
              <v:textbox inset="0,0,0,0">
                <w:txbxContent>
                  <w:p w:rsidR="00EE7A03" w:rsidRDefault="00EE7A03">
                    <w:pPr>
                      <w:spacing w:line="284" w:lineRule="exact"/>
                    </w:pPr>
                    <w:r>
                      <w:rPr>
                        <w:w w:val="112"/>
                      </w:rPr>
                      <w:t>2</w:t>
                    </w:r>
                  </w:p>
                </w:txbxContent>
              </v:textbox>
            </v:shape>
            <v:shape id="_x0000_s6769" type="#_x0000_t202" style="position:absolute;left:6401;top:1470;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04690">
      <w:pPr>
        <w:pStyle w:val="Textoindependiente"/>
        <w:spacing w:before="13"/>
      </w:pPr>
    </w:p>
    <w:p w:rsidR="00904690" w:rsidRPr="00484B35" w:rsidRDefault="009A0837">
      <w:pPr>
        <w:pStyle w:val="Ttulo3"/>
        <w:spacing w:before="98"/>
      </w:pPr>
      <w:r w:rsidRPr="00484B35">
        <w:rPr>
          <w:w w:val="105"/>
        </w:rPr>
        <w:t>Implementation</w:t>
      </w:r>
    </w:p>
    <w:p w:rsidR="00904690" w:rsidRPr="00484B35" w:rsidRDefault="009A0837">
      <w:pPr>
        <w:pStyle w:val="Textoindependiente"/>
        <w:spacing w:before="160" w:line="232" w:lineRule="auto"/>
        <w:ind w:left="190" w:right="188"/>
        <w:jc w:val="both"/>
      </w:pPr>
      <w:r w:rsidRPr="00484B35">
        <w:t>Like Dijkstra’s algorithm, Prim’s algorithm can be efficiently implemented using a</w:t>
      </w:r>
      <w:r w:rsidRPr="00484B35">
        <w:rPr>
          <w:spacing w:val="1"/>
        </w:rPr>
        <w:t xml:space="preserve"> </w:t>
      </w:r>
      <w:r w:rsidRPr="00484B35">
        <w:rPr>
          <w:w w:val="105"/>
        </w:rPr>
        <w:t>priority</w:t>
      </w:r>
      <w:r w:rsidRPr="00484B35">
        <w:rPr>
          <w:spacing w:val="-15"/>
          <w:w w:val="105"/>
        </w:rPr>
        <w:t xml:space="preserve"> </w:t>
      </w:r>
      <w:r w:rsidRPr="00484B35">
        <w:rPr>
          <w:w w:val="105"/>
        </w:rPr>
        <w:t>queue.</w:t>
      </w:r>
      <w:r w:rsidRPr="00484B35">
        <w:rPr>
          <w:spacing w:val="-2"/>
          <w:w w:val="105"/>
        </w:rPr>
        <w:t xml:space="preserve"> </w:t>
      </w:r>
      <w:r w:rsidRPr="00484B35">
        <w:rPr>
          <w:w w:val="105"/>
        </w:rPr>
        <w:t>The</w:t>
      </w:r>
      <w:r w:rsidRPr="00484B35">
        <w:rPr>
          <w:spacing w:val="-14"/>
          <w:w w:val="105"/>
        </w:rPr>
        <w:t xml:space="preserve"> </w:t>
      </w:r>
      <w:r w:rsidRPr="00484B35">
        <w:rPr>
          <w:w w:val="105"/>
        </w:rPr>
        <w:t>priority</w:t>
      </w:r>
      <w:r w:rsidRPr="00484B35">
        <w:rPr>
          <w:spacing w:val="-14"/>
          <w:w w:val="105"/>
        </w:rPr>
        <w:t xml:space="preserve"> </w:t>
      </w:r>
      <w:r w:rsidRPr="00484B35">
        <w:rPr>
          <w:w w:val="105"/>
        </w:rPr>
        <w:t>queue</w:t>
      </w:r>
      <w:r w:rsidRPr="00484B35">
        <w:rPr>
          <w:spacing w:val="-15"/>
          <w:w w:val="105"/>
        </w:rPr>
        <w:t xml:space="preserve"> </w:t>
      </w:r>
      <w:r w:rsidRPr="00484B35">
        <w:rPr>
          <w:w w:val="105"/>
        </w:rPr>
        <w:t>should</w:t>
      </w:r>
      <w:r w:rsidRPr="00484B35">
        <w:rPr>
          <w:spacing w:val="-14"/>
          <w:w w:val="105"/>
        </w:rPr>
        <w:t xml:space="preserve"> </w:t>
      </w:r>
      <w:r w:rsidRPr="00484B35">
        <w:rPr>
          <w:w w:val="105"/>
        </w:rPr>
        <w:t>contain</w:t>
      </w:r>
      <w:r w:rsidRPr="00484B35">
        <w:rPr>
          <w:spacing w:val="-15"/>
          <w:w w:val="105"/>
        </w:rPr>
        <w:t xml:space="preserve"> </w:t>
      </w:r>
      <w:r w:rsidRPr="00484B35">
        <w:rPr>
          <w:w w:val="105"/>
        </w:rPr>
        <w:t>all</w:t>
      </w:r>
      <w:r w:rsidRPr="00484B35">
        <w:rPr>
          <w:spacing w:val="-14"/>
          <w:w w:val="105"/>
        </w:rPr>
        <w:t xml:space="preserve"> </w:t>
      </w:r>
      <w:r w:rsidRPr="00484B35">
        <w:rPr>
          <w:w w:val="105"/>
        </w:rPr>
        <w:t>nodes</w:t>
      </w:r>
      <w:r w:rsidRPr="00484B35">
        <w:rPr>
          <w:spacing w:val="-15"/>
          <w:w w:val="105"/>
        </w:rPr>
        <w:t xml:space="preserve"> </w:t>
      </w:r>
      <w:r w:rsidRPr="00484B35">
        <w:rPr>
          <w:w w:val="105"/>
        </w:rPr>
        <w:t>that</w:t>
      </w:r>
      <w:r w:rsidRPr="00484B35">
        <w:rPr>
          <w:spacing w:val="-14"/>
          <w:w w:val="105"/>
        </w:rPr>
        <w:t xml:space="preserve"> </w:t>
      </w:r>
      <w:r w:rsidRPr="00484B35">
        <w:rPr>
          <w:w w:val="105"/>
        </w:rPr>
        <w:t>can</w:t>
      </w:r>
      <w:r w:rsidRPr="00484B35">
        <w:rPr>
          <w:spacing w:val="-14"/>
          <w:w w:val="105"/>
        </w:rPr>
        <w:t xml:space="preserve"> </w:t>
      </w:r>
      <w:r w:rsidRPr="00484B35">
        <w:rPr>
          <w:w w:val="105"/>
        </w:rPr>
        <w:t>be</w:t>
      </w:r>
      <w:r w:rsidRPr="00484B35">
        <w:rPr>
          <w:spacing w:val="-15"/>
          <w:w w:val="105"/>
        </w:rPr>
        <w:t xml:space="preserve"> </w:t>
      </w:r>
      <w:r w:rsidRPr="00484B35">
        <w:rPr>
          <w:w w:val="105"/>
        </w:rPr>
        <w:t>connected</w:t>
      </w:r>
      <w:r w:rsidRPr="00484B35">
        <w:rPr>
          <w:spacing w:val="-55"/>
          <w:w w:val="105"/>
        </w:rPr>
        <w:t xml:space="preserve"> </w:t>
      </w:r>
      <w:r w:rsidRPr="00484B35">
        <w:rPr>
          <w:w w:val="105"/>
        </w:rPr>
        <w:t>to the current component using a single edge, in increasing order of the weights</w:t>
      </w:r>
      <w:r w:rsidRPr="00484B35">
        <w:rPr>
          <w:spacing w:val="-55"/>
          <w:w w:val="105"/>
        </w:rPr>
        <w:t xml:space="preserve"> </w:t>
      </w:r>
      <w:r w:rsidRPr="00484B35">
        <w:rPr>
          <w:w w:val="105"/>
        </w:rPr>
        <w:t>of</w:t>
      </w:r>
      <w:r w:rsidRPr="00484B35">
        <w:rPr>
          <w:spacing w:val="2"/>
          <w:w w:val="105"/>
        </w:rPr>
        <w:t xml:space="preserve"> </w:t>
      </w:r>
      <w:r w:rsidRPr="00484B35">
        <w:rPr>
          <w:w w:val="105"/>
        </w:rPr>
        <w:t>the</w:t>
      </w:r>
      <w:r w:rsidRPr="00484B35">
        <w:rPr>
          <w:spacing w:val="3"/>
          <w:w w:val="105"/>
        </w:rPr>
        <w:t xml:space="preserve"> </w:t>
      </w:r>
      <w:r w:rsidRPr="00484B35">
        <w:rPr>
          <w:w w:val="105"/>
        </w:rPr>
        <w:t>corresponding</w:t>
      </w:r>
      <w:r w:rsidRPr="00484B35">
        <w:rPr>
          <w:spacing w:val="2"/>
          <w:w w:val="105"/>
        </w:rPr>
        <w:t xml:space="preserve"> </w:t>
      </w:r>
      <w:r w:rsidRPr="00484B35">
        <w:rPr>
          <w:w w:val="105"/>
        </w:rPr>
        <w:t>edges.</w:t>
      </w:r>
    </w:p>
    <w:p w:rsidR="00904690" w:rsidRPr="00484B35" w:rsidRDefault="009A0837">
      <w:pPr>
        <w:pStyle w:val="Textoindependiente"/>
        <w:spacing w:before="5" w:line="189" w:lineRule="auto"/>
        <w:ind w:left="190" w:firstLine="351"/>
      </w:pPr>
      <w:r w:rsidRPr="00484B35">
        <w:t>The</w:t>
      </w:r>
      <w:r w:rsidRPr="00484B35">
        <w:rPr>
          <w:spacing w:val="18"/>
        </w:rPr>
        <w:t xml:space="preserve"> </w:t>
      </w:r>
      <w:r w:rsidRPr="00484B35">
        <w:t>time</w:t>
      </w:r>
      <w:r w:rsidRPr="00484B35">
        <w:rPr>
          <w:spacing w:val="19"/>
        </w:rPr>
        <w:t xml:space="preserve"> </w:t>
      </w:r>
      <w:r w:rsidRPr="00484B35">
        <w:t>complexity</w:t>
      </w:r>
      <w:r w:rsidRPr="00484B35">
        <w:rPr>
          <w:spacing w:val="19"/>
        </w:rPr>
        <w:t xml:space="preserve"> </w:t>
      </w:r>
      <w:r w:rsidRPr="00484B35">
        <w:t>of</w:t>
      </w:r>
      <w:r w:rsidRPr="00484B35">
        <w:rPr>
          <w:spacing w:val="18"/>
        </w:rPr>
        <w:t xml:space="preserve"> </w:t>
      </w:r>
      <w:r w:rsidRPr="00484B35">
        <w:t>Prim’s</w:t>
      </w:r>
      <w:r w:rsidRPr="00484B35">
        <w:rPr>
          <w:spacing w:val="19"/>
        </w:rPr>
        <w:t xml:space="preserve"> </w:t>
      </w:r>
      <w:r w:rsidRPr="00484B35">
        <w:t>algorithm</w:t>
      </w:r>
      <w:r w:rsidRPr="00484B35">
        <w:rPr>
          <w:spacing w:val="18"/>
        </w:rPr>
        <w:t xml:space="preserve"> </w:t>
      </w:r>
      <w:r w:rsidRPr="00484B35">
        <w:t>is</w:t>
      </w:r>
      <w:r w:rsidRPr="00484B35">
        <w:rPr>
          <w:spacing w:val="19"/>
        </w:rPr>
        <w:t xml:space="preserve"> </w:t>
      </w:r>
      <w:r w:rsidRPr="00484B35">
        <w:rPr>
          <w:i/>
        </w:rPr>
        <w:t>O</w:t>
      </w:r>
      <w:r w:rsidRPr="00484B35">
        <w:t>(</w:t>
      </w:r>
      <w:r w:rsidRPr="00484B35">
        <w:rPr>
          <w:i/>
        </w:rPr>
        <w:t>n</w:t>
      </w:r>
      <w:r w:rsidRPr="00484B35">
        <w:rPr>
          <w:rFonts w:ascii="Yu Gothic" w:hAnsi="Yu Gothic"/>
        </w:rPr>
        <w:t>+</w:t>
      </w:r>
      <w:r w:rsidRPr="00484B35">
        <w:rPr>
          <w:rFonts w:ascii="Yu Gothic" w:hAnsi="Yu Gothic"/>
          <w:spacing w:val="-32"/>
        </w:rPr>
        <w:t xml:space="preserve"> </w:t>
      </w:r>
      <w:r w:rsidRPr="00484B35">
        <w:rPr>
          <w:i/>
        </w:rPr>
        <w:t>m</w:t>
      </w:r>
      <w:r w:rsidRPr="00484B35">
        <w:rPr>
          <w:i/>
          <w:spacing w:val="-20"/>
        </w:rPr>
        <w:t xml:space="preserve"> </w:t>
      </w:r>
      <w:r w:rsidRPr="00484B35">
        <w:t>log</w:t>
      </w:r>
      <w:r w:rsidRPr="00484B35">
        <w:rPr>
          <w:spacing w:val="-14"/>
        </w:rPr>
        <w:t xml:space="preserve"> </w:t>
      </w:r>
      <w:r w:rsidRPr="00484B35">
        <w:rPr>
          <w:i/>
        </w:rPr>
        <w:t>m</w:t>
      </w:r>
      <w:r w:rsidRPr="00484B35">
        <w:t>)</w:t>
      </w:r>
      <w:r w:rsidRPr="00484B35">
        <w:rPr>
          <w:spacing w:val="18"/>
        </w:rPr>
        <w:t xml:space="preserve"> </w:t>
      </w:r>
      <w:r w:rsidRPr="00484B35">
        <w:t>that</w:t>
      </w:r>
      <w:r w:rsidRPr="00484B35">
        <w:rPr>
          <w:spacing w:val="19"/>
        </w:rPr>
        <w:t xml:space="preserve"> </w:t>
      </w:r>
      <w:r w:rsidRPr="00484B35">
        <w:t>equals</w:t>
      </w:r>
      <w:r w:rsidRPr="00484B35">
        <w:rPr>
          <w:spacing w:val="19"/>
        </w:rPr>
        <w:t xml:space="preserve"> </w:t>
      </w:r>
      <w:r w:rsidRPr="00484B35">
        <w:t>the</w:t>
      </w:r>
      <w:r w:rsidRPr="00484B35">
        <w:rPr>
          <w:spacing w:val="18"/>
        </w:rPr>
        <w:t xml:space="preserve"> </w:t>
      </w:r>
      <w:r w:rsidRPr="00484B35">
        <w:t>time</w:t>
      </w:r>
      <w:r w:rsidRPr="00484B35">
        <w:rPr>
          <w:spacing w:val="-52"/>
        </w:rPr>
        <w:t xml:space="preserve"> </w:t>
      </w:r>
      <w:r w:rsidRPr="00484B35">
        <w:rPr>
          <w:w w:val="105"/>
        </w:rPr>
        <w:t>complexity</w:t>
      </w:r>
      <w:r w:rsidRPr="00484B35">
        <w:rPr>
          <w:spacing w:val="2"/>
          <w:w w:val="105"/>
        </w:rPr>
        <w:t xml:space="preserve"> </w:t>
      </w:r>
      <w:r w:rsidRPr="00484B35">
        <w:rPr>
          <w:w w:val="105"/>
        </w:rPr>
        <w:t>of</w:t>
      </w:r>
      <w:r w:rsidRPr="00484B35">
        <w:rPr>
          <w:spacing w:val="4"/>
          <w:w w:val="105"/>
        </w:rPr>
        <w:t xml:space="preserve"> </w:t>
      </w:r>
      <w:r w:rsidRPr="00484B35">
        <w:rPr>
          <w:w w:val="105"/>
        </w:rPr>
        <w:t>Dijkstra’s</w:t>
      </w:r>
      <w:r w:rsidRPr="00484B35">
        <w:rPr>
          <w:spacing w:val="3"/>
          <w:w w:val="105"/>
        </w:rPr>
        <w:t xml:space="preserve"> </w:t>
      </w:r>
      <w:r w:rsidRPr="00484B35">
        <w:rPr>
          <w:w w:val="105"/>
        </w:rPr>
        <w:t>algorithm.</w:t>
      </w:r>
      <w:r w:rsidRPr="00484B35">
        <w:rPr>
          <w:spacing w:val="19"/>
          <w:w w:val="105"/>
        </w:rPr>
        <w:t xml:space="preserve"> </w:t>
      </w:r>
      <w:r w:rsidRPr="00484B35">
        <w:rPr>
          <w:w w:val="105"/>
        </w:rPr>
        <w:t>In</w:t>
      </w:r>
      <w:r w:rsidRPr="00484B35">
        <w:rPr>
          <w:spacing w:val="2"/>
          <w:w w:val="105"/>
        </w:rPr>
        <w:t xml:space="preserve"> </w:t>
      </w:r>
      <w:r w:rsidRPr="00484B35">
        <w:rPr>
          <w:w w:val="105"/>
        </w:rPr>
        <w:t>practice,</w:t>
      </w:r>
      <w:r w:rsidRPr="00484B35">
        <w:rPr>
          <w:spacing w:val="3"/>
          <w:w w:val="105"/>
        </w:rPr>
        <w:t xml:space="preserve"> </w:t>
      </w:r>
      <w:r w:rsidRPr="00484B35">
        <w:rPr>
          <w:w w:val="105"/>
        </w:rPr>
        <w:t>Prim’s</w:t>
      </w:r>
      <w:r w:rsidRPr="00484B35">
        <w:rPr>
          <w:spacing w:val="3"/>
          <w:w w:val="105"/>
        </w:rPr>
        <w:t xml:space="preserve"> </w:t>
      </w:r>
      <w:r w:rsidRPr="00484B35">
        <w:rPr>
          <w:w w:val="105"/>
        </w:rPr>
        <w:t>and</w:t>
      </w:r>
      <w:r w:rsidRPr="00484B35">
        <w:rPr>
          <w:spacing w:val="3"/>
          <w:w w:val="105"/>
        </w:rPr>
        <w:t xml:space="preserve"> </w:t>
      </w:r>
      <w:r w:rsidRPr="00484B35">
        <w:rPr>
          <w:w w:val="105"/>
        </w:rPr>
        <w:t>Kruskal’s</w:t>
      </w:r>
      <w:r w:rsidRPr="00484B35">
        <w:rPr>
          <w:spacing w:val="2"/>
          <w:w w:val="105"/>
        </w:rPr>
        <w:t xml:space="preserve"> </w:t>
      </w:r>
      <w:r w:rsidRPr="00484B35">
        <w:rPr>
          <w:w w:val="105"/>
        </w:rPr>
        <w:t>algorithms</w:t>
      </w:r>
    </w:p>
    <w:p w:rsidR="00904690" w:rsidRPr="00484B35" w:rsidRDefault="009A0837">
      <w:pPr>
        <w:pStyle w:val="Textoindependiente"/>
        <w:spacing w:before="14" w:line="232" w:lineRule="auto"/>
        <w:ind w:left="190" w:right="188"/>
        <w:jc w:val="both"/>
      </w:pPr>
      <w:r w:rsidRPr="00484B35">
        <w:rPr>
          <w:w w:val="105"/>
        </w:rPr>
        <w:t>are both efficient, and the choice of the algorithm is a matter of taste. Still, most</w:t>
      </w:r>
      <w:r w:rsidRPr="00484B35">
        <w:rPr>
          <w:spacing w:val="1"/>
          <w:w w:val="105"/>
        </w:rPr>
        <w:t xml:space="preserve"> </w:t>
      </w:r>
      <w:r w:rsidRPr="00484B35">
        <w:rPr>
          <w:w w:val="105"/>
        </w:rPr>
        <w:t>competitive</w:t>
      </w:r>
      <w:r w:rsidRPr="00484B35">
        <w:rPr>
          <w:spacing w:val="3"/>
          <w:w w:val="105"/>
        </w:rPr>
        <w:t xml:space="preserve"> </w:t>
      </w:r>
      <w:r w:rsidRPr="00484B35">
        <w:rPr>
          <w:w w:val="105"/>
        </w:rPr>
        <w:t>programmers</w:t>
      </w:r>
      <w:r w:rsidRPr="00484B35">
        <w:rPr>
          <w:spacing w:val="3"/>
          <w:w w:val="105"/>
        </w:rPr>
        <w:t xml:space="preserve"> </w:t>
      </w:r>
      <w:r w:rsidRPr="00484B35">
        <w:rPr>
          <w:w w:val="105"/>
        </w:rPr>
        <w:t>use</w:t>
      </w:r>
      <w:r w:rsidRPr="00484B35">
        <w:rPr>
          <w:spacing w:val="3"/>
          <w:w w:val="105"/>
        </w:rPr>
        <w:t xml:space="preserve"> </w:t>
      </w:r>
      <w:r w:rsidRPr="00484B35">
        <w:rPr>
          <w:w w:val="105"/>
        </w:rPr>
        <w:t>Kruskal’s</w:t>
      </w:r>
      <w:r w:rsidRPr="00484B35">
        <w:rPr>
          <w:spacing w:val="3"/>
          <w:w w:val="105"/>
        </w:rPr>
        <w:t xml:space="preserve"> </w:t>
      </w:r>
      <w:r w:rsidRPr="00484B35">
        <w:rPr>
          <w:w w:val="105"/>
        </w:rPr>
        <w:t>algorithm.</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11"/>
        <w:rPr>
          <w:sz w:val="21"/>
        </w:rPr>
      </w:pPr>
    </w:p>
    <w:p w:rsidR="00904690" w:rsidRPr="00484B35" w:rsidRDefault="009A0837">
      <w:pPr>
        <w:pStyle w:val="Ttulo1"/>
        <w:spacing w:line="458" w:lineRule="auto"/>
        <w:ind w:right="4344"/>
      </w:pPr>
      <w:bookmarkStart w:id="176" w:name="Directed_graphs"/>
      <w:bookmarkStart w:id="177" w:name="_bookmark107"/>
      <w:bookmarkEnd w:id="176"/>
      <w:bookmarkEnd w:id="177"/>
      <w:r w:rsidRPr="00484B35">
        <w:t>Chapter</w:t>
      </w:r>
      <w:r w:rsidRPr="00484B35">
        <w:rPr>
          <w:spacing w:val="21"/>
        </w:rPr>
        <w:t xml:space="preserve"> </w:t>
      </w:r>
      <w:r w:rsidRPr="00484B35">
        <w:t>16</w:t>
      </w:r>
      <w:r w:rsidRPr="00484B35">
        <w:rPr>
          <w:spacing w:val="1"/>
        </w:rPr>
        <w:t xml:space="preserve"> </w:t>
      </w:r>
      <w:r w:rsidRPr="00484B35">
        <w:t>Directed</w:t>
      </w:r>
      <w:r w:rsidRPr="00484B35">
        <w:rPr>
          <w:spacing w:val="57"/>
        </w:rPr>
        <w:t xml:space="preserve"> </w:t>
      </w:r>
      <w:r w:rsidRPr="00484B35">
        <w:t>graphs</w:t>
      </w:r>
    </w:p>
    <w:p w:rsidR="00904690" w:rsidRPr="00484B35" w:rsidRDefault="009A0837">
      <w:pPr>
        <w:pStyle w:val="Textoindependiente"/>
        <w:spacing w:before="279"/>
        <w:ind w:left="190"/>
        <w:jc w:val="both"/>
      </w:pPr>
      <w:r w:rsidRPr="00484B35">
        <w:rPr>
          <w:w w:val="105"/>
        </w:rPr>
        <w:t>In</w:t>
      </w:r>
      <w:r w:rsidRPr="00484B35">
        <w:rPr>
          <w:spacing w:val="-2"/>
          <w:w w:val="105"/>
        </w:rPr>
        <w:t xml:space="preserve"> </w:t>
      </w:r>
      <w:r w:rsidRPr="00484B35">
        <w:rPr>
          <w:w w:val="105"/>
        </w:rPr>
        <w:t>this</w:t>
      </w:r>
      <w:r w:rsidRPr="00484B35">
        <w:rPr>
          <w:spacing w:val="-1"/>
          <w:w w:val="105"/>
        </w:rPr>
        <w:t xml:space="preserve"> </w:t>
      </w:r>
      <w:r w:rsidRPr="00484B35">
        <w:rPr>
          <w:w w:val="105"/>
        </w:rPr>
        <w:t>chapter,</w:t>
      </w:r>
      <w:r w:rsidRPr="00484B35">
        <w:rPr>
          <w:spacing w:val="-1"/>
          <w:w w:val="105"/>
        </w:rPr>
        <w:t xml:space="preserve"> </w:t>
      </w:r>
      <w:r w:rsidRPr="00484B35">
        <w:rPr>
          <w:w w:val="105"/>
        </w:rPr>
        <w:t>we</w:t>
      </w:r>
      <w:r w:rsidRPr="00484B35">
        <w:rPr>
          <w:spacing w:val="-1"/>
          <w:w w:val="105"/>
        </w:rPr>
        <w:t xml:space="preserve"> </w:t>
      </w:r>
      <w:r w:rsidRPr="00484B35">
        <w:rPr>
          <w:w w:val="105"/>
        </w:rPr>
        <w:t>focus</w:t>
      </w:r>
      <w:r w:rsidRPr="00484B35">
        <w:rPr>
          <w:spacing w:val="-1"/>
          <w:w w:val="105"/>
        </w:rPr>
        <w:t xml:space="preserve"> </w:t>
      </w:r>
      <w:r w:rsidRPr="00484B35">
        <w:rPr>
          <w:w w:val="105"/>
        </w:rPr>
        <w:t>on</w:t>
      </w:r>
      <w:r w:rsidRPr="00484B35">
        <w:rPr>
          <w:spacing w:val="-1"/>
          <w:w w:val="105"/>
        </w:rPr>
        <w:t xml:space="preserve"> </w:t>
      </w:r>
      <w:r w:rsidRPr="00484B35">
        <w:rPr>
          <w:w w:val="105"/>
        </w:rPr>
        <w:t>two</w:t>
      </w:r>
      <w:r w:rsidRPr="00484B35">
        <w:rPr>
          <w:spacing w:val="-1"/>
          <w:w w:val="105"/>
        </w:rPr>
        <w:t xml:space="preserve"> </w:t>
      </w:r>
      <w:r w:rsidRPr="00484B35">
        <w:rPr>
          <w:w w:val="105"/>
        </w:rPr>
        <w:t>classes</w:t>
      </w:r>
      <w:r w:rsidRPr="00484B35">
        <w:rPr>
          <w:spacing w:val="-1"/>
          <w:w w:val="105"/>
        </w:rPr>
        <w:t xml:space="preserve"> </w:t>
      </w:r>
      <w:r w:rsidRPr="00484B35">
        <w:rPr>
          <w:w w:val="105"/>
        </w:rPr>
        <w:t>of</w:t>
      </w:r>
      <w:r w:rsidRPr="00484B35">
        <w:rPr>
          <w:spacing w:val="-1"/>
          <w:w w:val="105"/>
        </w:rPr>
        <w:t xml:space="preserve"> </w:t>
      </w:r>
      <w:r w:rsidRPr="00484B35">
        <w:rPr>
          <w:w w:val="105"/>
        </w:rPr>
        <w:t>directed</w:t>
      </w:r>
      <w:r w:rsidRPr="00484B35">
        <w:rPr>
          <w:spacing w:val="-1"/>
          <w:w w:val="105"/>
        </w:rPr>
        <w:t xml:space="preserve"> </w:t>
      </w:r>
      <w:r w:rsidRPr="00484B35">
        <w:rPr>
          <w:w w:val="105"/>
        </w:rPr>
        <w:t>graphs:</w:t>
      </w:r>
    </w:p>
    <w:p w:rsidR="00904690" w:rsidRPr="00484B35" w:rsidRDefault="009A0837">
      <w:pPr>
        <w:pStyle w:val="Prrafodelista"/>
        <w:numPr>
          <w:ilvl w:val="0"/>
          <w:numId w:val="10"/>
        </w:numPr>
        <w:tabs>
          <w:tab w:val="left" w:pos="777"/>
        </w:tabs>
        <w:spacing w:before="204" w:line="232" w:lineRule="auto"/>
        <w:ind w:right="188"/>
      </w:pPr>
      <w:r w:rsidRPr="00484B35">
        <w:rPr>
          <w:rFonts w:ascii="Georgia" w:hAnsi="Georgia"/>
          <w:b/>
          <w:w w:val="105"/>
        </w:rPr>
        <w:t>Acyclic</w:t>
      </w:r>
      <w:r w:rsidRPr="00484B35">
        <w:rPr>
          <w:rFonts w:ascii="Georgia" w:hAnsi="Georgia"/>
          <w:b/>
          <w:spacing w:val="-5"/>
          <w:w w:val="105"/>
        </w:rPr>
        <w:t xml:space="preserve"> </w:t>
      </w:r>
      <w:r w:rsidRPr="00484B35">
        <w:rPr>
          <w:rFonts w:ascii="Georgia" w:hAnsi="Georgia"/>
          <w:b/>
          <w:w w:val="105"/>
        </w:rPr>
        <w:t>graphs</w:t>
      </w:r>
      <w:r w:rsidRPr="00484B35">
        <w:rPr>
          <w:w w:val="105"/>
        </w:rPr>
        <w:t>:</w:t>
      </w:r>
      <w:r w:rsidRPr="00484B35">
        <w:rPr>
          <w:spacing w:val="9"/>
          <w:w w:val="105"/>
        </w:rPr>
        <w:t xml:space="preserve"> </w:t>
      </w:r>
      <w:r w:rsidRPr="00484B35">
        <w:rPr>
          <w:w w:val="105"/>
        </w:rPr>
        <w:t>There</w:t>
      </w:r>
      <w:r w:rsidRPr="00484B35">
        <w:rPr>
          <w:spacing w:val="-5"/>
          <w:w w:val="105"/>
        </w:rPr>
        <w:t xml:space="preserve"> </w:t>
      </w:r>
      <w:r w:rsidRPr="00484B35">
        <w:rPr>
          <w:w w:val="105"/>
        </w:rPr>
        <w:t>are</w:t>
      </w:r>
      <w:r w:rsidRPr="00484B35">
        <w:rPr>
          <w:spacing w:val="-5"/>
          <w:w w:val="105"/>
        </w:rPr>
        <w:t xml:space="preserve"> </w:t>
      </w:r>
      <w:r w:rsidRPr="00484B35">
        <w:rPr>
          <w:w w:val="105"/>
        </w:rPr>
        <w:t>no</w:t>
      </w:r>
      <w:r w:rsidRPr="00484B35">
        <w:rPr>
          <w:spacing w:val="-5"/>
          <w:w w:val="105"/>
        </w:rPr>
        <w:t xml:space="preserve"> </w:t>
      </w:r>
      <w:r w:rsidRPr="00484B35">
        <w:rPr>
          <w:w w:val="105"/>
        </w:rPr>
        <w:t>cycles</w:t>
      </w:r>
      <w:r w:rsidRPr="00484B35">
        <w:rPr>
          <w:spacing w:val="-5"/>
          <w:w w:val="105"/>
        </w:rPr>
        <w:t xml:space="preserve"> </w:t>
      </w:r>
      <w:r w:rsidRPr="00484B35">
        <w:rPr>
          <w:w w:val="105"/>
        </w:rPr>
        <w:t>in</w:t>
      </w:r>
      <w:r w:rsidRPr="00484B35">
        <w:rPr>
          <w:spacing w:val="-4"/>
          <w:w w:val="105"/>
        </w:rPr>
        <w:t xml:space="preserve"> </w:t>
      </w:r>
      <w:r w:rsidRPr="00484B35">
        <w:rPr>
          <w:w w:val="105"/>
        </w:rPr>
        <w:t>the</w:t>
      </w:r>
      <w:r w:rsidRPr="00484B35">
        <w:rPr>
          <w:spacing w:val="-5"/>
          <w:w w:val="105"/>
        </w:rPr>
        <w:t xml:space="preserve"> </w:t>
      </w:r>
      <w:r w:rsidRPr="00484B35">
        <w:rPr>
          <w:w w:val="105"/>
        </w:rPr>
        <w:t>graph,</w:t>
      </w:r>
      <w:r w:rsidRPr="00484B35">
        <w:rPr>
          <w:spacing w:val="-5"/>
          <w:w w:val="105"/>
        </w:rPr>
        <w:t xml:space="preserve"> </w:t>
      </w:r>
      <w:r w:rsidRPr="00484B35">
        <w:rPr>
          <w:w w:val="105"/>
        </w:rPr>
        <w:t>so</w:t>
      </w:r>
      <w:r w:rsidRPr="00484B35">
        <w:rPr>
          <w:spacing w:val="-5"/>
          <w:w w:val="105"/>
        </w:rPr>
        <w:t xml:space="preserve"> </w:t>
      </w:r>
      <w:r w:rsidRPr="00484B35">
        <w:rPr>
          <w:w w:val="105"/>
        </w:rPr>
        <w:t>there</w:t>
      </w:r>
      <w:r w:rsidRPr="00484B35">
        <w:rPr>
          <w:spacing w:val="-5"/>
          <w:w w:val="105"/>
        </w:rPr>
        <w:t xml:space="preserve"> </w:t>
      </w:r>
      <w:r w:rsidRPr="00484B35">
        <w:rPr>
          <w:w w:val="105"/>
        </w:rPr>
        <w:t>is</w:t>
      </w:r>
      <w:r w:rsidRPr="00484B35">
        <w:rPr>
          <w:spacing w:val="-5"/>
          <w:w w:val="105"/>
        </w:rPr>
        <w:t xml:space="preserve"> </w:t>
      </w:r>
      <w:r w:rsidRPr="00484B35">
        <w:rPr>
          <w:w w:val="105"/>
        </w:rPr>
        <w:t>no</w:t>
      </w:r>
      <w:r w:rsidRPr="00484B35">
        <w:rPr>
          <w:spacing w:val="-4"/>
          <w:w w:val="105"/>
        </w:rPr>
        <w:t xml:space="preserve"> </w:t>
      </w:r>
      <w:r w:rsidRPr="00484B35">
        <w:rPr>
          <w:w w:val="105"/>
        </w:rPr>
        <w:t>path</w:t>
      </w:r>
      <w:r w:rsidRPr="00484B35">
        <w:rPr>
          <w:spacing w:val="-5"/>
          <w:w w:val="105"/>
        </w:rPr>
        <w:t xml:space="preserve"> </w:t>
      </w:r>
      <w:r w:rsidRPr="00484B35">
        <w:rPr>
          <w:w w:val="105"/>
        </w:rPr>
        <w:t>from</w:t>
      </w:r>
      <w:r w:rsidRPr="00484B35">
        <w:rPr>
          <w:spacing w:val="-55"/>
          <w:w w:val="105"/>
        </w:rPr>
        <w:t xml:space="preserve"> </w:t>
      </w:r>
      <w:r w:rsidRPr="00484B35">
        <w:rPr>
          <w:w w:val="105"/>
        </w:rPr>
        <w:t>any</w:t>
      </w:r>
      <w:r w:rsidRPr="00484B35">
        <w:rPr>
          <w:spacing w:val="3"/>
          <w:w w:val="105"/>
        </w:rPr>
        <w:t xml:space="preserve"> </w:t>
      </w:r>
      <w:r w:rsidRPr="00484B35">
        <w:rPr>
          <w:w w:val="105"/>
        </w:rPr>
        <w:t>node</w:t>
      </w:r>
      <w:r w:rsidRPr="00484B35">
        <w:rPr>
          <w:spacing w:val="4"/>
          <w:w w:val="105"/>
        </w:rPr>
        <w:t xml:space="preserve"> </w:t>
      </w:r>
      <w:r w:rsidRPr="00484B35">
        <w:rPr>
          <w:w w:val="105"/>
        </w:rPr>
        <w:t>to</w:t>
      </w:r>
      <w:r w:rsidRPr="00484B35">
        <w:rPr>
          <w:spacing w:val="3"/>
          <w:w w:val="105"/>
        </w:rPr>
        <w:t xml:space="preserve"> </w:t>
      </w:r>
      <w:r w:rsidRPr="00484B35">
        <w:rPr>
          <w:w w:val="105"/>
        </w:rPr>
        <w:t>itself</w:t>
      </w:r>
      <w:hyperlink w:anchor="_bookmark109" w:history="1">
        <w:r w:rsidRPr="00484B35">
          <w:rPr>
            <w:w w:val="105"/>
            <w:vertAlign w:val="superscript"/>
          </w:rPr>
          <w:t>1</w:t>
        </w:r>
      </w:hyperlink>
      <w:r w:rsidRPr="00484B35">
        <w:rPr>
          <w:w w:val="105"/>
        </w:rPr>
        <w:t>.</w:t>
      </w:r>
    </w:p>
    <w:p w:rsidR="00904690" w:rsidRPr="00484B35" w:rsidRDefault="009A0837">
      <w:pPr>
        <w:pStyle w:val="Prrafodelista"/>
        <w:numPr>
          <w:ilvl w:val="0"/>
          <w:numId w:val="10"/>
        </w:numPr>
        <w:tabs>
          <w:tab w:val="left" w:pos="777"/>
        </w:tabs>
        <w:spacing w:before="206" w:line="232" w:lineRule="auto"/>
        <w:ind w:right="188"/>
      </w:pPr>
      <w:r w:rsidRPr="00484B35">
        <w:rPr>
          <w:rFonts w:ascii="Georgia" w:hAnsi="Georgia"/>
          <w:b/>
          <w:w w:val="105"/>
        </w:rPr>
        <w:t>Successor</w:t>
      </w:r>
      <w:r w:rsidRPr="00484B35">
        <w:rPr>
          <w:rFonts w:ascii="Georgia" w:hAnsi="Georgia"/>
          <w:b/>
          <w:spacing w:val="11"/>
          <w:w w:val="105"/>
        </w:rPr>
        <w:t xml:space="preserve"> </w:t>
      </w:r>
      <w:r w:rsidRPr="00484B35">
        <w:rPr>
          <w:rFonts w:ascii="Georgia" w:hAnsi="Georgia"/>
          <w:b/>
          <w:w w:val="105"/>
        </w:rPr>
        <w:t>graphs</w:t>
      </w:r>
      <w:r w:rsidRPr="00484B35">
        <w:rPr>
          <w:w w:val="105"/>
        </w:rPr>
        <w:t>:</w:t>
      </w:r>
      <w:r w:rsidRPr="00484B35">
        <w:rPr>
          <w:spacing w:val="32"/>
          <w:w w:val="105"/>
        </w:rPr>
        <w:t xml:space="preserve"> </w:t>
      </w:r>
      <w:r w:rsidRPr="00484B35">
        <w:rPr>
          <w:w w:val="105"/>
        </w:rPr>
        <w:t>The</w:t>
      </w:r>
      <w:r w:rsidRPr="00484B35">
        <w:rPr>
          <w:spacing w:val="10"/>
          <w:w w:val="105"/>
        </w:rPr>
        <w:t xml:space="preserve"> </w:t>
      </w:r>
      <w:r w:rsidRPr="00484B35">
        <w:rPr>
          <w:w w:val="105"/>
        </w:rPr>
        <w:t>outdegree</w:t>
      </w:r>
      <w:r w:rsidRPr="00484B35">
        <w:rPr>
          <w:spacing w:val="10"/>
          <w:w w:val="105"/>
        </w:rPr>
        <w:t xml:space="preserve"> </w:t>
      </w:r>
      <w:r w:rsidRPr="00484B35">
        <w:rPr>
          <w:w w:val="105"/>
        </w:rPr>
        <w:t>of</w:t>
      </w:r>
      <w:r w:rsidRPr="00484B35">
        <w:rPr>
          <w:spacing w:val="10"/>
          <w:w w:val="105"/>
        </w:rPr>
        <w:t xml:space="preserve"> </w:t>
      </w:r>
      <w:r w:rsidRPr="00484B35">
        <w:rPr>
          <w:w w:val="105"/>
        </w:rPr>
        <w:t>each</w:t>
      </w:r>
      <w:r w:rsidRPr="00484B35">
        <w:rPr>
          <w:spacing w:val="10"/>
          <w:w w:val="105"/>
        </w:rPr>
        <w:t xml:space="preserve"> </w:t>
      </w:r>
      <w:r w:rsidRPr="00484B35">
        <w:rPr>
          <w:w w:val="105"/>
        </w:rPr>
        <w:t>node</w:t>
      </w:r>
      <w:r w:rsidRPr="00484B35">
        <w:rPr>
          <w:spacing w:val="10"/>
          <w:w w:val="105"/>
        </w:rPr>
        <w:t xml:space="preserve"> </w:t>
      </w:r>
      <w:r w:rsidRPr="00484B35">
        <w:rPr>
          <w:w w:val="105"/>
        </w:rPr>
        <w:t>is</w:t>
      </w:r>
      <w:r w:rsidRPr="00484B35">
        <w:rPr>
          <w:spacing w:val="10"/>
          <w:w w:val="105"/>
        </w:rPr>
        <w:t xml:space="preserve"> </w:t>
      </w:r>
      <w:r w:rsidRPr="00484B35">
        <w:rPr>
          <w:w w:val="105"/>
        </w:rPr>
        <w:t>1,</w:t>
      </w:r>
      <w:r w:rsidRPr="00484B35">
        <w:rPr>
          <w:spacing w:val="12"/>
          <w:w w:val="105"/>
        </w:rPr>
        <w:t xml:space="preserve"> </w:t>
      </w:r>
      <w:r w:rsidRPr="00484B35">
        <w:rPr>
          <w:w w:val="105"/>
        </w:rPr>
        <w:t>so</w:t>
      </w:r>
      <w:r w:rsidRPr="00484B35">
        <w:rPr>
          <w:spacing w:val="10"/>
          <w:w w:val="105"/>
        </w:rPr>
        <w:t xml:space="preserve"> </w:t>
      </w:r>
      <w:r w:rsidRPr="00484B35">
        <w:rPr>
          <w:w w:val="105"/>
        </w:rPr>
        <w:t>each</w:t>
      </w:r>
      <w:r w:rsidRPr="00484B35">
        <w:rPr>
          <w:spacing w:val="10"/>
          <w:w w:val="105"/>
        </w:rPr>
        <w:t xml:space="preserve"> </w:t>
      </w:r>
      <w:r w:rsidRPr="00484B35">
        <w:rPr>
          <w:w w:val="105"/>
        </w:rPr>
        <w:t>node</w:t>
      </w:r>
      <w:r w:rsidRPr="00484B35">
        <w:rPr>
          <w:spacing w:val="10"/>
          <w:w w:val="105"/>
        </w:rPr>
        <w:t xml:space="preserve"> </w:t>
      </w:r>
      <w:r w:rsidRPr="00484B35">
        <w:rPr>
          <w:w w:val="105"/>
        </w:rPr>
        <w:t>has</w:t>
      </w:r>
      <w:r w:rsidRPr="00484B35">
        <w:rPr>
          <w:spacing w:val="10"/>
          <w:w w:val="105"/>
        </w:rPr>
        <w:t xml:space="preserve"> </w:t>
      </w:r>
      <w:r w:rsidRPr="00484B35">
        <w:rPr>
          <w:w w:val="105"/>
        </w:rPr>
        <w:t>a</w:t>
      </w:r>
      <w:r w:rsidRPr="00484B35">
        <w:rPr>
          <w:spacing w:val="-54"/>
          <w:w w:val="105"/>
        </w:rPr>
        <w:t xml:space="preserve"> </w:t>
      </w:r>
      <w:r w:rsidRPr="00484B35">
        <w:rPr>
          <w:w w:val="105"/>
        </w:rPr>
        <w:t>unique</w:t>
      </w:r>
      <w:r w:rsidRPr="00484B35">
        <w:rPr>
          <w:spacing w:val="2"/>
          <w:w w:val="105"/>
        </w:rPr>
        <w:t xml:space="preserve"> </w:t>
      </w:r>
      <w:r w:rsidRPr="00484B35">
        <w:rPr>
          <w:w w:val="105"/>
        </w:rPr>
        <w:t>successor.</w:t>
      </w:r>
    </w:p>
    <w:p w:rsidR="00904690" w:rsidRPr="00484B35" w:rsidRDefault="009A0837">
      <w:pPr>
        <w:pStyle w:val="Textoindependiente"/>
        <w:spacing w:before="207" w:line="232" w:lineRule="auto"/>
        <w:ind w:left="190" w:right="188"/>
        <w:jc w:val="both"/>
      </w:pPr>
      <w:r w:rsidRPr="00484B35">
        <w:rPr>
          <w:w w:val="105"/>
        </w:rPr>
        <w:t>It turns out that in both cases, we can design efficient algorithms that are based</w:t>
      </w:r>
      <w:bookmarkStart w:id="178" w:name="Topological_sorting"/>
      <w:bookmarkEnd w:id="178"/>
      <w:r w:rsidRPr="00484B35">
        <w:rPr>
          <w:spacing w:val="1"/>
          <w:w w:val="105"/>
        </w:rPr>
        <w:t xml:space="preserve"> </w:t>
      </w:r>
      <w:bookmarkStart w:id="179" w:name="_bookmark108"/>
      <w:bookmarkEnd w:id="179"/>
      <w:r w:rsidRPr="00484B35">
        <w:rPr>
          <w:w w:val="105"/>
        </w:rPr>
        <w:t>on</w:t>
      </w:r>
      <w:r w:rsidRPr="00484B35">
        <w:rPr>
          <w:spacing w:val="3"/>
          <w:w w:val="105"/>
        </w:rPr>
        <w:t xml:space="preserve"> </w:t>
      </w:r>
      <w:r w:rsidRPr="00484B35">
        <w:rPr>
          <w:w w:val="105"/>
        </w:rPr>
        <w:t>the</w:t>
      </w:r>
      <w:r w:rsidRPr="00484B35">
        <w:rPr>
          <w:spacing w:val="3"/>
          <w:w w:val="105"/>
        </w:rPr>
        <w:t xml:space="preserve"> </w:t>
      </w:r>
      <w:r w:rsidRPr="00484B35">
        <w:rPr>
          <w:w w:val="105"/>
        </w:rPr>
        <w:t>special</w:t>
      </w:r>
      <w:r w:rsidRPr="00484B35">
        <w:rPr>
          <w:spacing w:val="3"/>
          <w:w w:val="105"/>
        </w:rPr>
        <w:t xml:space="preserve"> </w:t>
      </w:r>
      <w:r w:rsidRPr="00484B35">
        <w:rPr>
          <w:w w:val="105"/>
        </w:rPr>
        <w:t>properties</w:t>
      </w:r>
      <w:r w:rsidRPr="00484B35">
        <w:rPr>
          <w:spacing w:val="3"/>
          <w:w w:val="105"/>
        </w:rPr>
        <w:t xml:space="preserve"> </w:t>
      </w:r>
      <w:r w:rsidRPr="00484B35">
        <w:rPr>
          <w:w w:val="105"/>
        </w:rPr>
        <w:t>of</w:t>
      </w:r>
      <w:r w:rsidRPr="00484B35">
        <w:rPr>
          <w:spacing w:val="4"/>
          <w:w w:val="105"/>
        </w:rPr>
        <w:t xml:space="preserve"> </w:t>
      </w:r>
      <w:r w:rsidRPr="00484B35">
        <w:rPr>
          <w:w w:val="105"/>
        </w:rPr>
        <w:t>the</w:t>
      </w:r>
      <w:r w:rsidRPr="00484B35">
        <w:rPr>
          <w:spacing w:val="3"/>
          <w:w w:val="105"/>
        </w:rPr>
        <w:t xml:space="preserve"> </w:t>
      </w:r>
      <w:r w:rsidRPr="00484B35">
        <w:rPr>
          <w:w w:val="105"/>
        </w:rPr>
        <w:t>graphs.</w:t>
      </w:r>
    </w:p>
    <w:p w:rsidR="00904690" w:rsidRPr="00484B35" w:rsidRDefault="00904690">
      <w:pPr>
        <w:pStyle w:val="Textoindependiente"/>
        <w:spacing w:before="3"/>
        <w:rPr>
          <w:sz w:val="33"/>
        </w:rPr>
      </w:pPr>
    </w:p>
    <w:p w:rsidR="00904690" w:rsidRPr="00484B35" w:rsidRDefault="009A0837">
      <w:pPr>
        <w:pStyle w:val="Ttulo2"/>
      </w:pPr>
      <w:r w:rsidRPr="00484B35">
        <w:t>Topological</w:t>
      </w:r>
      <w:r w:rsidRPr="00484B35">
        <w:rPr>
          <w:spacing w:val="16"/>
        </w:rPr>
        <w:t xml:space="preserve"> </w:t>
      </w:r>
      <w:r w:rsidRPr="00484B35">
        <w:t>sorting</w:t>
      </w:r>
    </w:p>
    <w:p w:rsidR="00904690" w:rsidRPr="00484B35" w:rsidRDefault="009A0837">
      <w:pPr>
        <w:pStyle w:val="Textoindependiente"/>
        <w:spacing w:before="259" w:line="232" w:lineRule="auto"/>
        <w:ind w:left="190" w:right="188" w:hanging="8"/>
        <w:jc w:val="both"/>
      </w:pPr>
      <w:r w:rsidRPr="00484B35">
        <w:rPr>
          <w:w w:val="105"/>
        </w:rPr>
        <w:t xml:space="preserve">A </w:t>
      </w:r>
      <w:r w:rsidRPr="00484B35">
        <w:rPr>
          <w:b/>
          <w:w w:val="105"/>
        </w:rPr>
        <w:t xml:space="preserve">topological sort </w:t>
      </w:r>
      <w:r w:rsidRPr="00484B35">
        <w:rPr>
          <w:w w:val="105"/>
        </w:rPr>
        <w:t>is an ordering of the nodes of a directed graph such that if</w:t>
      </w:r>
      <w:r w:rsidRPr="00484B35">
        <w:rPr>
          <w:spacing w:val="1"/>
          <w:w w:val="105"/>
        </w:rPr>
        <w:t xml:space="preserve"> </w:t>
      </w:r>
      <w:r w:rsidRPr="00484B35">
        <w:rPr>
          <w:w w:val="105"/>
        </w:rPr>
        <w:t xml:space="preserve">there is a path from node </w:t>
      </w:r>
      <w:r w:rsidRPr="00484B35">
        <w:rPr>
          <w:i/>
          <w:w w:val="105"/>
        </w:rPr>
        <w:t xml:space="preserve">a </w:t>
      </w:r>
      <w:r w:rsidRPr="00484B35">
        <w:rPr>
          <w:w w:val="105"/>
        </w:rPr>
        <w:t xml:space="preserve">to node </w:t>
      </w:r>
      <w:r w:rsidRPr="00484B35">
        <w:rPr>
          <w:i/>
          <w:w w:val="105"/>
        </w:rPr>
        <w:t>b</w:t>
      </w:r>
      <w:r w:rsidRPr="00484B35">
        <w:rPr>
          <w:w w:val="105"/>
        </w:rPr>
        <w:t xml:space="preserve">, then node </w:t>
      </w:r>
      <w:r w:rsidRPr="00484B35">
        <w:rPr>
          <w:i/>
          <w:w w:val="105"/>
        </w:rPr>
        <w:t xml:space="preserve">a </w:t>
      </w:r>
      <w:r w:rsidRPr="00484B35">
        <w:rPr>
          <w:w w:val="105"/>
        </w:rPr>
        <w:t xml:space="preserve">appears before node </w:t>
      </w:r>
      <w:r w:rsidRPr="00484B35">
        <w:rPr>
          <w:i/>
          <w:w w:val="105"/>
        </w:rPr>
        <w:t xml:space="preserve">b </w:t>
      </w:r>
      <w:r w:rsidRPr="00484B35">
        <w:rPr>
          <w:w w:val="105"/>
        </w:rPr>
        <w:t>in the</w:t>
      </w:r>
      <w:r w:rsidRPr="00484B35">
        <w:rPr>
          <w:spacing w:val="1"/>
          <w:w w:val="105"/>
        </w:rPr>
        <w:t xml:space="preserve"> </w:t>
      </w:r>
      <w:r w:rsidRPr="00484B35">
        <w:rPr>
          <w:w w:val="105"/>
        </w:rPr>
        <w:t>ordering.</w:t>
      </w:r>
      <w:r w:rsidRPr="00484B35">
        <w:rPr>
          <w:spacing w:val="17"/>
          <w:w w:val="105"/>
        </w:rPr>
        <w:t xml:space="preserve"> </w:t>
      </w:r>
      <w:r w:rsidRPr="00484B35">
        <w:rPr>
          <w:w w:val="105"/>
        </w:rPr>
        <w:t>For</w:t>
      </w:r>
      <w:r w:rsidRPr="00484B35">
        <w:rPr>
          <w:spacing w:val="3"/>
          <w:w w:val="105"/>
        </w:rPr>
        <w:t xml:space="preserve"> </w:t>
      </w:r>
      <w:r w:rsidRPr="00484B35">
        <w:rPr>
          <w:w w:val="105"/>
        </w:rPr>
        <w:t>example,</w:t>
      </w:r>
      <w:r w:rsidRPr="00484B35">
        <w:rPr>
          <w:spacing w:val="3"/>
          <w:w w:val="105"/>
        </w:rPr>
        <w:t xml:space="preserve"> </w:t>
      </w:r>
      <w:r w:rsidRPr="00484B35">
        <w:rPr>
          <w:w w:val="105"/>
        </w:rPr>
        <w:t>for</w:t>
      </w:r>
      <w:r w:rsidRPr="00484B35">
        <w:rPr>
          <w:spacing w:val="3"/>
          <w:w w:val="105"/>
        </w:rPr>
        <w:t xml:space="preserve"> </w:t>
      </w:r>
      <w:r w:rsidRPr="00484B35">
        <w:rPr>
          <w:w w:val="105"/>
        </w:rPr>
        <w:t>the</w:t>
      </w:r>
      <w:r w:rsidRPr="00484B35">
        <w:rPr>
          <w:spacing w:val="3"/>
          <w:w w:val="105"/>
        </w:rPr>
        <w:t xml:space="preserve"> </w:t>
      </w:r>
      <w:r w:rsidRPr="00484B35">
        <w:rPr>
          <w:w w:val="105"/>
        </w:rPr>
        <w:t>graph</w:t>
      </w:r>
    </w:p>
    <w:p w:rsidR="00904690" w:rsidRPr="00484B35" w:rsidRDefault="0098712D">
      <w:pPr>
        <w:pStyle w:val="Textoindependiente"/>
        <w:spacing w:before="8"/>
        <w:rPr>
          <w:sz w:val="12"/>
        </w:rPr>
      </w:pPr>
      <w:r>
        <w:pict>
          <v:group id="_x0000_s6741" style="position:absolute;margin-left:236.3pt;margin-top:10.5pt;width:122.7pt;height:71.75pt;z-index:-251444224;mso-wrap-distance-left:0;mso-wrap-distance-right:0;mso-position-horizontal-relative:page" coordorigin="4726,210" coordsize="2454,1435">
            <v:shape id="_x0000_s6767" style="position:absolute;left:4729;top:215;width:403;height:403" coordorigin="4730,216" coordsize="403,403" path="m5133,417r-16,-78l5074,275r-64,-44l4931,216r-78,15l4789,275r-43,64l4730,417r16,78l4789,560r64,43l4931,619r79,-16l5074,560r43,-65l5133,417xe" filled="f" strokeweight=".14058mm">
              <v:path arrowok="t"/>
            </v:shape>
            <v:line id="_x0000_s6766" style="position:absolute" from="5137,417" to="5653,417" strokeweight=".28117mm"/>
            <v:shape id="_x0000_s6765" style="position:absolute;left:5750;top:215;width:403;height:403" coordorigin="5750,216" coordsize="403,403" path="m6153,417r-15,-78l6094,275r-64,-44l5952,216r-79,15l5809,275r-43,64l5750,417r16,78l5809,560r64,43l5952,619r78,-16l6094,560r44,-65l6153,417xe" filled="f" strokeweight=".14058mm">
              <v:path arrowok="t"/>
            </v:shape>
            <v:shape id="_x0000_s6764" style="position:absolute;left:5642;top:378;width:104;height:78" coordorigin="5643,378" coordsize="104,78" path="m5643,378r,78l5668,443r28,-11l5723,423r23,-6l5723,411r-27,-9l5668,391r-25,-13xe" fillcolor="black" stroked="f">
              <v:path arrowok="t"/>
            </v:shape>
            <v:line id="_x0000_s6763" style="position:absolute" from="6157,417" to="6672,417" strokeweight=".28117mm"/>
            <v:shape id="_x0000_s6762" style="position:absolute;left:6769;top:213;width:407;height:407" coordorigin="6769,214" coordsize="407,407" path="m7176,417r-16,-79l7116,273r-65,-43l6972,214r-79,16l6829,273r-44,65l6769,417r16,79l6829,561r64,43l6972,620r79,-16l7116,561r44,-65l7176,417xe" filled="f" strokeweight=".14058mm">
              <v:path arrowok="t"/>
            </v:shape>
            <v:shape id="_x0000_s6761" style="position:absolute;left:6661;top:378;width:104;height:78" coordorigin="6662,378" coordsize="104,78" path="m6662,378r,78l6687,443r28,-11l6742,423r23,-6l6742,411r-27,-9l6687,391r-25,-13xe" fillcolor="black" stroked="f">
              <v:path arrowok="t"/>
            </v:shape>
            <v:shape id="_x0000_s6760" style="position:absolute;left:4729;top:1236;width:403;height:403" coordorigin="4730,1236" coordsize="403,403" path="m5133,1438r-16,-79l5074,1295r-64,-43l4931,1236r-78,16l4789,1295r-43,64l4730,1438r16,78l4789,1580r64,43l4931,1639r79,-16l5074,1580r43,-64l5133,1438xe" filled="f" strokeweight=".14058mm">
              <v:path arrowok="t"/>
            </v:shape>
            <v:line id="_x0000_s6759" style="position:absolute" from="4931,1232" to="4931,716" strokeweight=".28117mm"/>
            <v:shape id="_x0000_s6758" style="position:absolute;left:4892;top:622;width:78;height:104" coordorigin="4893,623" coordsize="78,104" path="m4893,726r77,l4957,701r-11,-28l4937,646r-6,-23l4926,646r-9,27l4906,701r-13,25xe" fillcolor="black" stroked="f">
              <v:path arrowok="t"/>
            </v:shape>
            <v:line id="_x0000_s6757" style="position:absolute" from="5137,1438" to="5651,1438" strokeweight=".28117mm"/>
            <v:shape id="_x0000_s6756" style="position:absolute;left:5748;top:1234;width:407;height:407" coordorigin="5749,1234" coordsize="407,407" path="m6155,1438r-16,-80l6096,1294r-65,-44l5952,1234r-79,16l5808,1294r-43,64l5749,1438r16,79l5808,1581r65,44l5952,1641r79,-16l6096,1581r43,-64l6155,1438xe" filled="f" strokeweight=".14058mm">
              <v:path arrowok="t"/>
            </v:shape>
            <v:shape id="_x0000_s6755" style="position:absolute;left:5641;top:1398;width:104;height:78" coordorigin="5641,1399" coordsize="104,78" path="m5641,1399r,77l5667,1463r27,-11l5721,1443r24,-5l5721,1432r-27,-9l5667,1412r-26,-13xe" fillcolor="black" stroked="f">
              <v:path arrowok="t"/>
            </v:shape>
            <v:line id="_x0000_s6754" style="position:absolute" from="5952,1230" to="5952,716" strokeweight=".28117mm"/>
            <v:shape id="_x0000_s6753" style="position:absolute;left:5913;top:622;width:78;height:104" coordorigin="5913,623" coordsize="78,104" path="m5913,726r78,l5978,701r-12,-28l5958,646r-6,-23l5946,646r-9,27l5926,701r-13,25xe" fillcolor="black" stroked="f">
              <v:path arrowok="t"/>
            </v:shape>
            <v:shape id="_x0000_s6752" style="position:absolute;left:6769;top:1234;width:407;height:407" coordorigin="6769,1234" coordsize="407,407" path="m7176,1438r-16,-80l7116,1294r-65,-44l6972,1234r-79,16l6829,1294r-44,64l6769,1438r16,79l6829,1581r64,44l6972,1641r79,-16l7116,1581r44,-64l7176,1438xe" filled="f" strokeweight=".14058mm">
              <v:path arrowok="t"/>
            </v:shape>
            <v:line id="_x0000_s6751" style="position:absolute" from="6098,1291" to="6760,629" strokeweight=".28117mm"/>
            <v:shape id="_x0000_s6750" type="#_x0000_t75" style="position:absolute;left:6725;top:563;width:101;height:101">
              <v:imagedata r:id="rId51" o:title=""/>
            </v:shape>
            <v:line id="_x0000_s6749" style="position:absolute" from="6972,624" to="6972,1137" strokeweight=".28117mm"/>
            <v:shape id="_x0000_s6748" style="position:absolute;left:6933;top:1126;width:78;height:104" coordorigin="6934,1127" coordsize="78,104" path="m7011,1127r-77,l6947,1152r11,28l6967,1207r5,23l6978,1207r9,-27l6998,1152r13,-25xe" fillcolor="black" stroked="f">
              <v:path arrowok="t"/>
            </v:shape>
            <v:shape id="_x0000_s6747" type="#_x0000_t202" style="position:absolute;left:4869;top:275;width:144;height:286" filled="f" stroked="f">
              <v:textbox inset="0,0,0,0">
                <w:txbxContent>
                  <w:p w:rsidR="00EE7A03" w:rsidRDefault="00EE7A03">
                    <w:pPr>
                      <w:spacing w:line="284" w:lineRule="exact"/>
                    </w:pPr>
                    <w:r>
                      <w:rPr>
                        <w:w w:val="112"/>
                      </w:rPr>
                      <w:t>1</w:t>
                    </w:r>
                  </w:p>
                </w:txbxContent>
              </v:textbox>
            </v:shape>
            <v:shape id="_x0000_s6746" type="#_x0000_t202" style="position:absolute;left:5890;top:275;width:144;height:286" filled="f" stroked="f">
              <v:textbox inset="0,0,0,0">
                <w:txbxContent>
                  <w:p w:rsidR="00EE7A03" w:rsidRDefault="00EE7A03">
                    <w:pPr>
                      <w:spacing w:line="284" w:lineRule="exact"/>
                    </w:pPr>
                    <w:r>
                      <w:rPr>
                        <w:w w:val="112"/>
                      </w:rPr>
                      <w:t>2</w:t>
                    </w:r>
                  </w:p>
                </w:txbxContent>
              </v:textbox>
            </v:shape>
            <v:shape id="_x0000_s6745" type="#_x0000_t202" style="position:absolute;left:6910;top:273;width:144;height:286" filled="f" stroked="f">
              <v:textbox inset="0,0,0,0">
                <w:txbxContent>
                  <w:p w:rsidR="00EE7A03" w:rsidRDefault="00EE7A03">
                    <w:pPr>
                      <w:spacing w:line="284" w:lineRule="exact"/>
                    </w:pPr>
                    <w:r>
                      <w:rPr>
                        <w:w w:val="112"/>
                      </w:rPr>
                      <w:t>3</w:t>
                    </w:r>
                  </w:p>
                </w:txbxContent>
              </v:textbox>
            </v:shape>
            <v:shape id="_x0000_s6744" type="#_x0000_t202" style="position:absolute;left:4869;top:1295;width:144;height:286" filled="f" stroked="f">
              <v:textbox inset="0,0,0,0">
                <w:txbxContent>
                  <w:p w:rsidR="00EE7A03" w:rsidRDefault="00EE7A03">
                    <w:pPr>
                      <w:spacing w:line="284" w:lineRule="exact"/>
                    </w:pPr>
                    <w:r>
                      <w:rPr>
                        <w:w w:val="112"/>
                      </w:rPr>
                      <w:t>4</w:t>
                    </w:r>
                  </w:p>
                </w:txbxContent>
              </v:textbox>
            </v:shape>
            <v:shape id="_x0000_s6743" type="#_x0000_t202" style="position:absolute;left:5890;top:1294;width:144;height:286" filled="f" stroked="f">
              <v:textbox inset="0,0,0,0">
                <w:txbxContent>
                  <w:p w:rsidR="00EE7A03" w:rsidRDefault="00EE7A03">
                    <w:pPr>
                      <w:spacing w:line="284" w:lineRule="exact"/>
                    </w:pPr>
                    <w:r>
                      <w:rPr>
                        <w:w w:val="112"/>
                      </w:rPr>
                      <w:t>5</w:t>
                    </w:r>
                  </w:p>
                </w:txbxContent>
              </v:textbox>
            </v:shape>
            <v:shape id="_x0000_s6742" type="#_x0000_t202" style="position:absolute;left:6910;top:1294;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04690">
      <w:pPr>
        <w:pStyle w:val="Textoindependiente"/>
        <w:spacing w:before="11"/>
        <w:rPr>
          <w:sz w:val="10"/>
        </w:rPr>
      </w:pPr>
    </w:p>
    <w:p w:rsidR="00904690" w:rsidRPr="00484B35" w:rsidRDefault="009A0837">
      <w:pPr>
        <w:pStyle w:val="Textoindependiente"/>
        <w:spacing w:before="87"/>
        <w:ind w:left="190"/>
      </w:pPr>
      <w:r w:rsidRPr="00484B35">
        <w:rPr>
          <w:w w:val="105"/>
        </w:rPr>
        <w:t>one</w:t>
      </w:r>
      <w:r w:rsidRPr="00484B35">
        <w:rPr>
          <w:spacing w:val="6"/>
          <w:w w:val="105"/>
        </w:rPr>
        <w:t xml:space="preserve"> </w:t>
      </w:r>
      <w:r w:rsidRPr="00484B35">
        <w:rPr>
          <w:w w:val="105"/>
        </w:rPr>
        <w:t>topological</w:t>
      </w:r>
      <w:r w:rsidRPr="00484B35">
        <w:rPr>
          <w:spacing w:val="7"/>
          <w:w w:val="105"/>
        </w:rPr>
        <w:t xml:space="preserve"> </w:t>
      </w:r>
      <w:r w:rsidRPr="00484B35">
        <w:rPr>
          <w:w w:val="105"/>
        </w:rPr>
        <w:t>sort</w:t>
      </w:r>
      <w:r w:rsidRPr="00484B35">
        <w:rPr>
          <w:spacing w:val="7"/>
          <w:w w:val="105"/>
        </w:rPr>
        <w:t xml:space="preserve"> </w:t>
      </w:r>
      <w:r w:rsidRPr="00484B35">
        <w:rPr>
          <w:w w:val="105"/>
        </w:rPr>
        <w:t>is</w:t>
      </w:r>
      <w:r w:rsidRPr="00484B35">
        <w:rPr>
          <w:spacing w:val="7"/>
          <w:w w:val="105"/>
        </w:rPr>
        <w:t xml:space="preserve"> </w:t>
      </w:r>
      <w:r w:rsidRPr="00484B35">
        <w:rPr>
          <w:w w:val="105"/>
        </w:rPr>
        <w:t>[4,</w:t>
      </w:r>
      <w:r w:rsidRPr="00484B35">
        <w:rPr>
          <w:spacing w:val="-33"/>
          <w:w w:val="105"/>
        </w:rPr>
        <w:t xml:space="preserve"> </w:t>
      </w:r>
      <w:r w:rsidRPr="00484B35">
        <w:rPr>
          <w:w w:val="105"/>
        </w:rPr>
        <w:t>1,</w:t>
      </w:r>
      <w:r w:rsidRPr="00484B35">
        <w:rPr>
          <w:spacing w:val="-34"/>
          <w:w w:val="105"/>
        </w:rPr>
        <w:t xml:space="preserve"> </w:t>
      </w:r>
      <w:r w:rsidRPr="00484B35">
        <w:rPr>
          <w:w w:val="105"/>
        </w:rPr>
        <w:t>5,</w:t>
      </w:r>
      <w:r w:rsidRPr="00484B35">
        <w:rPr>
          <w:spacing w:val="-33"/>
          <w:w w:val="105"/>
        </w:rPr>
        <w:t xml:space="preserve"> </w:t>
      </w:r>
      <w:r w:rsidRPr="00484B35">
        <w:rPr>
          <w:w w:val="105"/>
        </w:rPr>
        <w:t>2,</w:t>
      </w:r>
      <w:r w:rsidRPr="00484B35">
        <w:rPr>
          <w:spacing w:val="-33"/>
          <w:w w:val="105"/>
        </w:rPr>
        <w:t xml:space="preserve"> </w:t>
      </w:r>
      <w:r w:rsidRPr="00484B35">
        <w:rPr>
          <w:w w:val="105"/>
        </w:rPr>
        <w:t>3,</w:t>
      </w:r>
      <w:r w:rsidRPr="00484B35">
        <w:rPr>
          <w:spacing w:val="-34"/>
          <w:w w:val="105"/>
        </w:rPr>
        <w:t xml:space="preserve"> </w:t>
      </w:r>
      <w:r w:rsidRPr="00484B35">
        <w:rPr>
          <w:w w:val="105"/>
        </w:rPr>
        <w:t>6]:</w:t>
      </w:r>
    </w:p>
    <w:p w:rsidR="00904690" w:rsidRPr="00484B35" w:rsidRDefault="0098712D">
      <w:pPr>
        <w:pStyle w:val="Textoindependiente"/>
        <w:spacing w:before="2"/>
        <w:rPr>
          <w:sz w:val="16"/>
        </w:rPr>
      </w:pPr>
      <w:r>
        <w:pict>
          <v:group id="_x0000_s6716" style="position:absolute;margin-left:191.65pt;margin-top:12.85pt;width:212pt;height:28.95pt;z-index:-251443200;mso-wrap-distance-left:0;mso-wrap-distance-right:0;mso-position-horizontal-relative:page" coordorigin="3833,257" coordsize="4240,579">
            <v:shape id="_x0000_s6740" style="position:absolute;left:4602;top:343;width:1934;height:407" coordorigin="4602,343" coordsize="1934,407" o:spt="100" adj="0,,0" path="m5005,546r-15,-78l4946,404r-64,-43l4804,345r-79,16l4661,404r-43,64l4602,546r16,79l4661,689r64,43l4804,748r78,-16l4946,689r44,-64l5005,546xm6536,546r-16,-78l6477,404r-64,-43l6335,345r-79,16l6192,404r-43,64l6133,546r16,79l6192,689r64,43l6335,748r78,-16l6477,689r43,-64l6536,546xm5772,546r-16,-79l5713,403r-65,-44l5569,343r-79,16l5426,403r-44,64l5366,546r16,80l5426,690r64,44l5569,750r79,-16l5713,690r43,-64l5772,546xe" filled="f" strokeweight=".14058mm">
              <v:stroke joinstyle="round"/>
              <v:formulas/>
              <v:path arrowok="t" o:connecttype="segments"/>
            </v:shape>
            <v:shape id="_x0000_s6739" style="position:absolute;left:4982;top:649;width:1093;height:178" coordorigin="4982,650" coordsize="1093,178" path="m4982,650r79,42l5140,729r78,31l5295,785r77,19l5447,817r75,8l5596,828r72,-4l5740,816r70,-14l5878,783r68,-24l6011,730r64,-34e" filled="f" strokeweight=".28117mm">
              <v:path arrowok="t"/>
            </v:shape>
            <v:shape id="_x0000_s6738" style="position:absolute;left:6046;top:649;width:110;height:86" coordorigin="6047,650" coordsize="110,86" path="m6047,668r39,67l6101,711r18,-23l6139,666r17,-16l6133,656r-28,6l6075,666r-28,2xe" fillcolor="black" stroked="f">
              <v:path arrowok="t"/>
            </v:shape>
            <v:line id="_x0000_s6737" style="position:absolute" from="6540,546" to="6799,546" strokeweight=".28117mm"/>
            <v:shape id="_x0000_s6736" style="position:absolute;left:6896;top:343;width:407;height:407" coordorigin="6897,343" coordsize="407,407" path="m7303,546r-16,-79l7244,403r-65,-44l7100,343r-79,16l6956,403r-43,64l6897,546r16,80l6956,690r65,44l7100,750r79,-16l7244,690r43,-64l7303,546xe" filled="f" strokeweight=".14058mm">
              <v:path arrowok="t"/>
            </v:shape>
            <v:shape id="_x0000_s6735" style="position:absolute;left:6789;top:507;width:104;height:78" coordorigin="6789,508" coordsize="104,78" path="m6789,508r,77l6815,572r27,-11l6869,552r24,-6l6869,541r-27,-9l6815,521r-26,-13xe" fillcolor="black" stroked="f">
              <v:path arrowok="t"/>
            </v:shape>
            <v:shape id="_x0000_s6734" style="position:absolute;left:3837;top:344;width:403;height:403" coordorigin="3837,345" coordsize="403,403" path="m4240,546r-16,-78l4181,404r-64,-43l4038,345r-78,16l3896,404r-43,64l3837,546r16,79l3896,689r64,43l4038,748r79,-16l4181,689r43,-64l4240,546xe" filled="f" strokeweight=".14058mm">
              <v:path arrowok="t"/>
            </v:shape>
            <v:line id="_x0000_s6733" style="position:absolute" from="4244,546" to="4505,546" strokeweight=".28117mm"/>
            <v:shape id="_x0000_s6732" style="position:absolute;left:4494;top:507;width:104;height:78" coordorigin="4495,508" coordsize="104,78" path="m4495,508r,77l4520,572r28,-11l4575,552r23,-6l4575,541r-27,-9l4520,521r-25,-13xe" fillcolor="black" stroked="f">
              <v:path arrowok="t"/>
            </v:shape>
            <v:shape id="_x0000_s6731" style="position:absolute;left:4217;top:265;width:1092;height:179" coordorigin="4217,265" coordsize="1092,179" path="m4217,443r79,-42l4374,364r78,-31l4529,308r77,-19l4681,276r75,-8l4830,265r72,3l4973,277r70,13l5112,309r67,24l5244,362r64,34e" filled="f" strokeweight=".28117mm">
              <v:path arrowok="t"/>
            </v:shape>
            <v:shape id="_x0000_s6730" style="position:absolute;left:5279;top:356;width:110;height:86" coordorigin="5280,357" coordsize="110,86" path="m5319,357r-39,67l5308,426r30,4l5366,436r23,7l5372,426r-19,-21l5334,381r-15,-24xe" fillcolor="black" stroked="f">
              <v:path arrowok="t"/>
            </v:shape>
            <v:line id="_x0000_s6729" style="position:absolute" from="5776,546" to="6036,546" strokeweight=".28117mm"/>
            <v:shape id="_x0000_s6728" style="position:absolute;left:6025;top:507;width:104;height:78" coordorigin="6025,508" coordsize="104,78" path="m6025,508r,77l6051,572r28,-11l6106,552r23,-6l6106,541r-27,-9l6051,521r-26,-13xe" fillcolor="black" stroked="f">
              <v:path arrowok="t"/>
            </v:shape>
            <v:shape id="_x0000_s6727" style="position:absolute;left:5749;top:265;width:1090;height:178" coordorigin="5749,265" coordsize="1090,178" path="m5749,443r79,-43l5906,363r78,-30l6061,308r77,-19l6213,275r75,-8l6361,265r72,3l6505,277r69,13l6643,309r67,24l6775,362r64,34e" filled="f" strokeweight=".28117mm">
              <v:path arrowok="t"/>
            </v:shape>
            <v:shape id="_x0000_s6726" style="position:absolute;left:6810;top:356;width:110;height:86" coordorigin="6810,357" coordsize="110,86" path="m6849,357r-39,67l6839,426r30,4l6897,436r23,7l6902,426r-19,-21l6865,381r-16,-24xe" fillcolor="black" stroked="f">
              <v:path arrowok="t"/>
            </v:shape>
            <v:line id="_x0000_s6725" style="position:absolute" from="7307,546" to="7565,546" strokeweight=".28117mm"/>
            <v:shape id="_x0000_s6724" style="position:absolute;left:7662;top:343;width:407;height:407" coordorigin="7662,343" coordsize="407,407" path="m8068,546r-15,-79l8009,403r-65,-44l7865,343r-79,16l7722,403r-44,64l7662,546r16,80l7722,690r64,44l7865,750r79,-16l8009,690r44,-64l8068,546xe" filled="f" strokeweight=".14058mm">
              <v:path arrowok="t"/>
            </v:shape>
            <v:shape id="_x0000_s6723" style="position:absolute;left:7554;top:507;width:104;height:78" coordorigin="7554,508" coordsize="104,78" path="m7554,508r,77l7580,572r28,-11l7635,552r23,-6l7635,541r-27,-9l7580,521r-26,-13xe" fillcolor="black" stroked="f">
              <v:path arrowok="t"/>
            </v:shape>
            <v:shape id="_x0000_s6722" type="#_x0000_t202" style="position:absolute;left:3976;top:404;width:144;height:286" filled="f" stroked="f">
              <v:textbox inset="0,0,0,0">
                <w:txbxContent>
                  <w:p w:rsidR="00EE7A03" w:rsidRDefault="00EE7A03">
                    <w:pPr>
                      <w:spacing w:line="284" w:lineRule="exact"/>
                    </w:pPr>
                    <w:r>
                      <w:rPr>
                        <w:w w:val="112"/>
                      </w:rPr>
                      <w:t>4</w:t>
                    </w:r>
                  </w:p>
                </w:txbxContent>
              </v:textbox>
            </v:shape>
            <v:shape id="_x0000_s6721" type="#_x0000_t202" style="position:absolute;left:4742;top:404;width:144;height:286" filled="f" stroked="f">
              <v:textbox inset="0,0,0,0">
                <w:txbxContent>
                  <w:p w:rsidR="00EE7A03" w:rsidRDefault="00EE7A03">
                    <w:pPr>
                      <w:spacing w:line="284" w:lineRule="exact"/>
                    </w:pPr>
                    <w:r>
                      <w:rPr>
                        <w:w w:val="112"/>
                      </w:rPr>
                      <w:t>1</w:t>
                    </w:r>
                  </w:p>
                </w:txbxContent>
              </v:textbox>
            </v:shape>
            <v:shape id="_x0000_s6720" type="#_x0000_t202" style="position:absolute;left:5507;top:403;width:144;height:286" filled="f" stroked="f">
              <v:textbox inset="0,0,0,0">
                <w:txbxContent>
                  <w:p w:rsidR="00EE7A03" w:rsidRDefault="00EE7A03">
                    <w:pPr>
                      <w:spacing w:line="284" w:lineRule="exact"/>
                    </w:pPr>
                    <w:r>
                      <w:rPr>
                        <w:w w:val="112"/>
                      </w:rPr>
                      <w:t>5</w:t>
                    </w:r>
                  </w:p>
                </w:txbxContent>
              </v:textbox>
            </v:shape>
            <v:shape id="_x0000_s6719" type="#_x0000_t202" style="position:absolute;left:6272;top:404;width:144;height:286" filled="f" stroked="f">
              <v:textbox inset="0,0,0,0">
                <w:txbxContent>
                  <w:p w:rsidR="00EE7A03" w:rsidRDefault="00EE7A03">
                    <w:pPr>
                      <w:spacing w:line="284" w:lineRule="exact"/>
                    </w:pPr>
                    <w:r>
                      <w:rPr>
                        <w:w w:val="112"/>
                      </w:rPr>
                      <w:t>2</w:t>
                    </w:r>
                  </w:p>
                </w:txbxContent>
              </v:textbox>
            </v:shape>
            <v:shape id="_x0000_s6718" type="#_x0000_t202" style="position:absolute;left:7038;top:403;width:144;height:286" filled="f" stroked="f">
              <v:textbox inset="0,0,0,0">
                <w:txbxContent>
                  <w:p w:rsidR="00EE7A03" w:rsidRDefault="00EE7A03">
                    <w:pPr>
                      <w:spacing w:line="284" w:lineRule="exact"/>
                    </w:pPr>
                    <w:r>
                      <w:rPr>
                        <w:w w:val="112"/>
                      </w:rPr>
                      <w:t>3</w:t>
                    </w:r>
                  </w:p>
                </w:txbxContent>
              </v:textbox>
            </v:shape>
            <v:shape id="_x0000_s6717" type="#_x0000_t202" style="position:absolute;left:7803;top:403;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04690">
      <w:pPr>
        <w:pStyle w:val="Textoindependiente"/>
        <w:spacing w:before="8"/>
        <w:rPr>
          <w:sz w:val="14"/>
        </w:rPr>
      </w:pPr>
    </w:p>
    <w:p w:rsidR="00904690" w:rsidRPr="00484B35" w:rsidRDefault="009A0837">
      <w:pPr>
        <w:pStyle w:val="Textoindependiente"/>
        <w:spacing w:before="94" w:line="232" w:lineRule="auto"/>
        <w:ind w:left="190" w:right="188" w:firstLine="351"/>
        <w:jc w:val="both"/>
      </w:pPr>
      <w:r w:rsidRPr="00484B35">
        <w:t>An</w:t>
      </w:r>
      <w:r w:rsidRPr="00484B35">
        <w:rPr>
          <w:spacing w:val="12"/>
        </w:rPr>
        <w:t xml:space="preserve"> </w:t>
      </w:r>
      <w:r w:rsidRPr="00484B35">
        <w:t>acyclic</w:t>
      </w:r>
      <w:r w:rsidRPr="00484B35">
        <w:rPr>
          <w:spacing w:val="13"/>
        </w:rPr>
        <w:t xml:space="preserve"> </w:t>
      </w:r>
      <w:r w:rsidRPr="00484B35">
        <w:t>graph</w:t>
      </w:r>
      <w:r w:rsidRPr="00484B35">
        <w:rPr>
          <w:spacing w:val="13"/>
        </w:rPr>
        <w:t xml:space="preserve"> </w:t>
      </w:r>
      <w:r w:rsidRPr="00484B35">
        <w:t>always</w:t>
      </w:r>
      <w:r w:rsidRPr="00484B35">
        <w:rPr>
          <w:spacing w:val="13"/>
        </w:rPr>
        <w:t xml:space="preserve"> </w:t>
      </w:r>
      <w:r w:rsidRPr="00484B35">
        <w:t>has</w:t>
      </w:r>
      <w:r w:rsidRPr="00484B35">
        <w:rPr>
          <w:spacing w:val="13"/>
        </w:rPr>
        <w:t xml:space="preserve"> </w:t>
      </w:r>
      <w:r w:rsidRPr="00484B35">
        <w:t>a</w:t>
      </w:r>
      <w:r w:rsidRPr="00484B35">
        <w:rPr>
          <w:spacing w:val="13"/>
        </w:rPr>
        <w:t xml:space="preserve"> </w:t>
      </w:r>
      <w:r w:rsidRPr="00484B35">
        <w:t>topological</w:t>
      </w:r>
      <w:r w:rsidRPr="00484B35">
        <w:rPr>
          <w:spacing w:val="13"/>
        </w:rPr>
        <w:t xml:space="preserve"> </w:t>
      </w:r>
      <w:r w:rsidRPr="00484B35">
        <w:t>sort.</w:t>
      </w:r>
      <w:r w:rsidRPr="00484B35">
        <w:rPr>
          <w:spacing w:val="32"/>
        </w:rPr>
        <w:t xml:space="preserve"> </w:t>
      </w:r>
      <w:r w:rsidRPr="00484B35">
        <w:t>However,</w:t>
      </w:r>
      <w:r w:rsidRPr="00484B35">
        <w:rPr>
          <w:spacing w:val="13"/>
        </w:rPr>
        <w:t xml:space="preserve"> </w:t>
      </w:r>
      <w:r w:rsidRPr="00484B35">
        <w:t>if</w:t>
      </w:r>
      <w:r w:rsidRPr="00484B35">
        <w:rPr>
          <w:spacing w:val="13"/>
        </w:rPr>
        <w:t xml:space="preserve"> </w:t>
      </w:r>
      <w:r w:rsidRPr="00484B35">
        <w:t>the</w:t>
      </w:r>
      <w:r w:rsidRPr="00484B35">
        <w:rPr>
          <w:spacing w:val="13"/>
        </w:rPr>
        <w:t xml:space="preserve"> </w:t>
      </w:r>
      <w:r w:rsidRPr="00484B35">
        <w:t>graph</w:t>
      </w:r>
      <w:r w:rsidRPr="00484B35">
        <w:rPr>
          <w:spacing w:val="13"/>
        </w:rPr>
        <w:t xml:space="preserve"> </w:t>
      </w:r>
      <w:r w:rsidRPr="00484B35">
        <w:t>contains</w:t>
      </w:r>
      <w:r w:rsidRPr="00484B35">
        <w:rPr>
          <w:spacing w:val="-53"/>
        </w:rPr>
        <w:t xml:space="preserve"> </w:t>
      </w:r>
      <w:r w:rsidRPr="00484B35">
        <w:rPr>
          <w:w w:val="105"/>
        </w:rPr>
        <w:t>a cycle, it is not possible to form a topological sort, because no node of the cycle</w:t>
      </w:r>
      <w:r w:rsidRPr="00484B35">
        <w:rPr>
          <w:spacing w:val="1"/>
          <w:w w:val="105"/>
        </w:rPr>
        <w:t xml:space="preserve"> </w:t>
      </w:r>
      <w:r w:rsidRPr="00484B35">
        <w:rPr>
          <w:w w:val="105"/>
        </w:rPr>
        <w:t>can appear before the other nodes of the cycle in the ordering. It turns out that</w:t>
      </w:r>
      <w:r w:rsidRPr="00484B35">
        <w:rPr>
          <w:spacing w:val="1"/>
          <w:w w:val="105"/>
        </w:rPr>
        <w:t xml:space="preserve"> </w:t>
      </w:r>
      <w:r w:rsidRPr="00484B35">
        <w:rPr>
          <w:w w:val="105"/>
        </w:rPr>
        <w:t>depth-first search can be used to both check if a directed graph contains a cycle</w:t>
      </w:r>
      <w:r w:rsidRPr="00484B35">
        <w:rPr>
          <w:spacing w:val="1"/>
          <w:w w:val="105"/>
        </w:rPr>
        <w:t xml:space="preserve"> </w:t>
      </w:r>
      <w:r w:rsidRPr="00484B35">
        <w:rPr>
          <w:w w:val="105"/>
        </w:rPr>
        <w:t>and,</w:t>
      </w:r>
      <w:r w:rsidRPr="00484B35">
        <w:rPr>
          <w:spacing w:val="2"/>
          <w:w w:val="105"/>
        </w:rPr>
        <w:t xml:space="preserve"> </w:t>
      </w:r>
      <w:r w:rsidRPr="00484B35">
        <w:rPr>
          <w:w w:val="105"/>
        </w:rPr>
        <w:t>if</w:t>
      </w:r>
      <w:r w:rsidRPr="00484B35">
        <w:rPr>
          <w:spacing w:val="3"/>
          <w:w w:val="105"/>
        </w:rPr>
        <w:t xml:space="preserve"> </w:t>
      </w:r>
      <w:r w:rsidRPr="00484B35">
        <w:rPr>
          <w:w w:val="105"/>
        </w:rPr>
        <w:t>it</w:t>
      </w:r>
      <w:r w:rsidRPr="00484B35">
        <w:rPr>
          <w:spacing w:val="2"/>
          <w:w w:val="105"/>
        </w:rPr>
        <w:t xml:space="preserve"> </w:t>
      </w:r>
      <w:r w:rsidRPr="00484B35">
        <w:rPr>
          <w:w w:val="105"/>
        </w:rPr>
        <w:t>does</w:t>
      </w:r>
      <w:r w:rsidRPr="00484B35">
        <w:rPr>
          <w:spacing w:val="3"/>
          <w:w w:val="105"/>
        </w:rPr>
        <w:t xml:space="preserve"> </w:t>
      </w:r>
      <w:r w:rsidRPr="00484B35">
        <w:rPr>
          <w:w w:val="105"/>
        </w:rPr>
        <w:t>not</w:t>
      </w:r>
      <w:r w:rsidRPr="00484B35">
        <w:rPr>
          <w:spacing w:val="2"/>
          <w:w w:val="105"/>
        </w:rPr>
        <w:t xml:space="preserve"> </w:t>
      </w:r>
      <w:r w:rsidRPr="00484B35">
        <w:rPr>
          <w:w w:val="105"/>
        </w:rPr>
        <w:t>contain</w:t>
      </w:r>
      <w:r w:rsidRPr="00484B35">
        <w:rPr>
          <w:spacing w:val="3"/>
          <w:w w:val="105"/>
        </w:rPr>
        <w:t xml:space="preserve"> </w:t>
      </w:r>
      <w:r w:rsidRPr="00484B35">
        <w:rPr>
          <w:w w:val="105"/>
        </w:rPr>
        <w:t>a</w:t>
      </w:r>
      <w:r w:rsidRPr="00484B35">
        <w:rPr>
          <w:spacing w:val="3"/>
          <w:w w:val="105"/>
        </w:rPr>
        <w:t xml:space="preserve"> </w:t>
      </w:r>
      <w:r w:rsidRPr="00484B35">
        <w:rPr>
          <w:w w:val="105"/>
        </w:rPr>
        <w:t>cycle,</w:t>
      </w:r>
      <w:r w:rsidRPr="00484B35">
        <w:rPr>
          <w:spacing w:val="2"/>
          <w:w w:val="105"/>
        </w:rPr>
        <w:t xml:space="preserve"> </w:t>
      </w:r>
      <w:r w:rsidRPr="00484B35">
        <w:rPr>
          <w:w w:val="105"/>
        </w:rPr>
        <w:t>to</w:t>
      </w:r>
      <w:r w:rsidRPr="00484B35">
        <w:rPr>
          <w:spacing w:val="3"/>
          <w:w w:val="105"/>
        </w:rPr>
        <w:t xml:space="preserve"> </w:t>
      </w:r>
      <w:r w:rsidRPr="00484B35">
        <w:rPr>
          <w:w w:val="105"/>
        </w:rPr>
        <w:t>construct</w:t>
      </w:r>
      <w:r w:rsidRPr="00484B35">
        <w:rPr>
          <w:spacing w:val="2"/>
          <w:w w:val="105"/>
        </w:rPr>
        <w:t xml:space="preserve"> </w:t>
      </w:r>
      <w:r w:rsidRPr="00484B35">
        <w:rPr>
          <w:w w:val="105"/>
        </w:rPr>
        <w:t>a</w:t>
      </w:r>
      <w:r w:rsidRPr="00484B35">
        <w:rPr>
          <w:spacing w:val="3"/>
          <w:w w:val="105"/>
        </w:rPr>
        <w:t xml:space="preserve"> </w:t>
      </w:r>
      <w:r w:rsidRPr="00484B35">
        <w:rPr>
          <w:w w:val="105"/>
        </w:rPr>
        <w:t>topological</w:t>
      </w:r>
      <w:r w:rsidRPr="00484B35">
        <w:rPr>
          <w:spacing w:val="3"/>
          <w:w w:val="105"/>
        </w:rPr>
        <w:t xml:space="preserve"> </w:t>
      </w:r>
      <w:r w:rsidRPr="00484B35">
        <w:rPr>
          <w:w w:val="105"/>
        </w:rPr>
        <w:t>sort.</w:t>
      </w:r>
    </w:p>
    <w:p w:rsidR="00904690" w:rsidRPr="00484B35" w:rsidRDefault="0098712D">
      <w:pPr>
        <w:pStyle w:val="Textoindependiente"/>
        <w:spacing w:before="12"/>
        <w:rPr>
          <w:sz w:val="7"/>
        </w:rPr>
      </w:pPr>
      <w:r>
        <w:pict>
          <v:shape id="_x0000_s6715" style="position:absolute;margin-left:93.55pt;margin-top:7.5pt;width:163.3pt;height:.1pt;z-index:-251442176;mso-wrap-distance-left:0;mso-wrap-distance-right:0;mso-position-horizontal-relative:page" coordorigin="1871,150" coordsize="3266,0" path="m1871,150r3265,e" filled="f" strokeweight=".14042mm">
            <v:path arrowok="t"/>
            <w10:wrap type="topAndBottom" anchorx="page"/>
          </v:shape>
        </w:pict>
      </w:r>
    </w:p>
    <w:p w:rsidR="00904690" w:rsidRPr="00484B35" w:rsidRDefault="009A0837">
      <w:pPr>
        <w:ind w:left="436"/>
        <w:rPr>
          <w:sz w:val="18"/>
        </w:rPr>
      </w:pPr>
      <w:r w:rsidRPr="00484B35">
        <w:rPr>
          <w:w w:val="105"/>
          <w:position w:val="7"/>
          <w:sz w:val="14"/>
        </w:rPr>
        <w:t>1</w:t>
      </w:r>
      <w:bookmarkStart w:id="180" w:name="_bookmark109"/>
      <w:bookmarkEnd w:id="180"/>
      <w:r w:rsidRPr="00484B35">
        <w:rPr>
          <w:w w:val="105"/>
          <w:sz w:val="18"/>
        </w:rPr>
        <w:t>Directed</w:t>
      </w:r>
      <w:r w:rsidRPr="00484B35">
        <w:rPr>
          <w:spacing w:val="14"/>
          <w:w w:val="105"/>
          <w:sz w:val="18"/>
        </w:rPr>
        <w:t xml:space="preserve"> </w:t>
      </w:r>
      <w:r w:rsidRPr="00484B35">
        <w:rPr>
          <w:w w:val="105"/>
          <w:sz w:val="18"/>
        </w:rPr>
        <w:t>acyclic</w:t>
      </w:r>
      <w:r w:rsidRPr="00484B35">
        <w:rPr>
          <w:spacing w:val="14"/>
          <w:w w:val="105"/>
          <w:sz w:val="18"/>
        </w:rPr>
        <w:t xml:space="preserve"> </w:t>
      </w:r>
      <w:r w:rsidRPr="00484B35">
        <w:rPr>
          <w:w w:val="105"/>
          <w:sz w:val="18"/>
        </w:rPr>
        <w:t>graphs</w:t>
      </w:r>
      <w:r w:rsidRPr="00484B35">
        <w:rPr>
          <w:spacing w:val="14"/>
          <w:w w:val="105"/>
          <w:sz w:val="18"/>
        </w:rPr>
        <w:t xml:space="preserve"> </w:t>
      </w:r>
      <w:r w:rsidRPr="00484B35">
        <w:rPr>
          <w:w w:val="105"/>
          <w:sz w:val="18"/>
        </w:rPr>
        <w:t>are</w:t>
      </w:r>
      <w:r w:rsidRPr="00484B35">
        <w:rPr>
          <w:spacing w:val="14"/>
          <w:w w:val="105"/>
          <w:sz w:val="18"/>
        </w:rPr>
        <w:t xml:space="preserve"> </w:t>
      </w:r>
      <w:r w:rsidRPr="00484B35">
        <w:rPr>
          <w:w w:val="105"/>
          <w:sz w:val="18"/>
        </w:rPr>
        <w:t>sometimes</w:t>
      </w:r>
      <w:r w:rsidRPr="00484B35">
        <w:rPr>
          <w:spacing w:val="14"/>
          <w:w w:val="105"/>
          <w:sz w:val="18"/>
        </w:rPr>
        <w:t xml:space="preserve"> </w:t>
      </w:r>
      <w:r w:rsidRPr="00484B35">
        <w:rPr>
          <w:w w:val="105"/>
          <w:sz w:val="18"/>
        </w:rPr>
        <w:t>called</w:t>
      </w:r>
      <w:r w:rsidRPr="00484B35">
        <w:rPr>
          <w:spacing w:val="14"/>
          <w:w w:val="105"/>
          <w:sz w:val="18"/>
        </w:rPr>
        <w:t xml:space="preserve"> </w:t>
      </w:r>
      <w:r w:rsidRPr="00484B35">
        <w:rPr>
          <w:w w:val="105"/>
          <w:sz w:val="18"/>
        </w:rPr>
        <w:t>DAGs.</w:t>
      </w:r>
    </w:p>
    <w:p w:rsidR="00904690" w:rsidRPr="00484B35" w:rsidRDefault="00904690">
      <w:pPr>
        <w:rPr>
          <w:sz w:val="18"/>
        </w:rPr>
        <w:sectPr w:rsidR="00904690" w:rsidRPr="00484B35">
          <w:pgSz w:w="11910" w:h="16840"/>
          <w:pgMar w:top="1580" w:right="1680" w:bottom="1060" w:left="1680" w:header="0" w:footer="789" w:gutter="0"/>
          <w:cols w:space="720"/>
        </w:sectPr>
      </w:pPr>
    </w:p>
    <w:p w:rsidR="00904690" w:rsidRPr="00484B35" w:rsidRDefault="009A0837">
      <w:pPr>
        <w:pStyle w:val="Ttulo3"/>
        <w:spacing w:before="91"/>
      </w:pPr>
      <w:r w:rsidRPr="00484B35">
        <w:rPr>
          <w:w w:val="105"/>
        </w:rPr>
        <w:t>Algorithm</w:t>
      </w:r>
    </w:p>
    <w:p w:rsidR="00904690" w:rsidRPr="00484B35" w:rsidRDefault="009A0837">
      <w:pPr>
        <w:pStyle w:val="Textoindependiente"/>
        <w:spacing w:before="160" w:line="232" w:lineRule="auto"/>
        <w:ind w:left="190" w:right="158" w:hanging="8"/>
        <w:jc w:val="both"/>
      </w:pPr>
      <w:r w:rsidRPr="00484B35">
        <w:rPr>
          <w:w w:val="105"/>
        </w:rPr>
        <w:t>The idea is to go through the nodes of the graph and always begin a depth-first</w:t>
      </w:r>
      <w:r w:rsidRPr="00484B35">
        <w:rPr>
          <w:spacing w:val="1"/>
          <w:w w:val="105"/>
        </w:rPr>
        <w:t xml:space="preserve"> </w:t>
      </w:r>
      <w:r w:rsidRPr="00484B35">
        <w:rPr>
          <w:w w:val="105"/>
        </w:rPr>
        <w:t>search at the current node if it has not been processed yet. During the searches,</w:t>
      </w:r>
      <w:r w:rsidRPr="00484B35">
        <w:rPr>
          <w:spacing w:val="1"/>
          <w:w w:val="105"/>
        </w:rPr>
        <w:t xml:space="preserve"> </w:t>
      </w:r>
      <w:r w:rsidRPr="00484B35">
        <w:rPr>
          <w:w w:val="105"/>
        </w:rPr>
        <w:t>the</w:t>
      </w:r>
      <w:r w:rsidRPr="00484B35">
        <w:rPr>
          <w:spacing w:val="3"/>
          <w:w w:val="105"/>
        </w:rPr>
        <w:t xml:space="preserve"> </w:t>
      </w:r>
      <w:r w:rsidRPr="00484B35">
        <w:rPr>
          <w:w w:val="105"/>
        </w:rPr>
        <w:t>nodes</w:t>
      </w:r>
      <w:r w:rsidRPr="00484B35">
        <w:rPr>
          <w:spacing w:val="4"/>
          <w:w w:val="105"/>
        </w:rPr>
        <w:t xml:space="preserve"> </w:t>
      </w:r>
      <w:r w:rsidRPr="00484B35">
        <w:rPr>
          <w:w w:val="105"/>
        </w:rPr>
        <w:t>have</w:t>
      </w:r>
      <w:r w:rsidRPr="00484B35">
        <w:rPr>
          <w:spacing w:val="4"/>
          <w:w w:val="105"/>
        </w:rPr>
        <w:t xml:space="preserve"> </w:t>
      </w:r>
      <w:r w:rsidRPr="00484B35">
        <w:rPr>
          <w:w w:val="105"/>
        </w:rPr>
        <w:t>three</w:t>
      </w:r>
      <w:r w:rsidRPr="00484B35">
        <w:rPr>
          <w:spacing w:val="4"/>
          <w:w w:val="105"/>
        </w:rPr>
        <w:t xml:space="preserve"> </w:t>
      </w:r>
      <w:r w:rsidRPr="00484B35">
        <w:rPr>
          <w:w w:val="105"/>
        </w:rPr>
        <w:t>possible</w:t>
      </w:r>
      <w:r w:rsidRPr="00484B35">
        <w:rPr>
          <w:spacing w:val="3"/>
          <w:w w:val="105"/>
        </w:rPr>
        <w:t xml:space="preserve"> </w:t>
      </w:r>
      <w:r w:rsidRPr="00484B35">
        <w:rPr>
          <w:w w:val="105"/>
        </w:rPr>
        <w:t>states:</w:t>
      </w:r>
    </w:p>
    <w:p w:rsidR="00904690" w:rsidRPr="00484B35" w:rsidRDefault="00904690">
      <w:pPr>
        <w:pStyle w:val="Textoindependiente"/>
        <w:spacing w:before="10"/>
        <w:rPr>
          <w:sz w:val="18"/>
        </w:rPr>
      </w:pPr>
    </w:p>
    <w:p w:rsidR="00904690" w:rsidRPr="00484B35" w:rsidRDefault="009A0837">
      <w:pPr>
        <w:pStyle w:val="Prrafodelista"/>
        <w:numPr>
          <w:ilvl w:val="0"/>
          <w:numId w:val="10"/>
        </w:numPr>
        <w:tabs>
          <w:tab w:val="left" w:pos="777"/>
        </w:tabs>
        <w:ind w:hanging="253"/>
      </w:pPr>
      <w:r w:rsidRPr="00484B35">
        <w:rPr>
          <w:w w:val="105"/>
        </w:rPr>
        <w:t>state</w:t>
      </w:r>
      <w:r w:rsidRPr="00484B35">
        <w:rPr>
          <w:spacing w:val="4"/>
          <w:w w:val="105"/>
        </w:rPr>
        <w:t xml:space="preserve"> </w:t>
      </w:r>
      <w:r w:rsidRPr="00484B35">
        <w:rPr>
          <w:w w:val="105"/>
        </w:rPr>
        <w:t>0:</w:t>
      </w:r>
      <w:r w:rsidRPr="00484B35">
        <w:rPr>
          <w:spacing w:val="20"/>
          <w:w w:val="105"/>
        </w:rPr>
        <w:t xml:space="preserve"> </w:t>
      </w:r>
      <w:r w:rsidRPr="00484B35">
        <w:rPr>
          <w:w w:val="105"/>
        </w:rPr>
        <w:t>the</w:t>
      </w:r>
      <w:r w:rsidRPr="00484B35">
        <w:rPr>
          <w:spacing w:val="4"/>
          <w:w w:val="105"/>
        </w:rPr>
        <w:t xml:space="preserve"> </w:t>
      </w:r>
      <w:r w:rsidRPr="00484B35">
        <w:rPr>
          <w:w w:val="105"/>
        </w:rPr>
        <w:t>node</w:t>
      </w:r>
      <w:r w:rsidRPr="00484B35">
        <w:rPr>
          <w:spacing w:val="5"/>
          <w:w w:val="105"/>
        </w:rPr>
        <w:t xml:space="preserve"> </w:t>
      </w:r>
      <w:r w:rsidRPr="00484B35">
        <w:rPr>
          <w:w w:val="105"/>
        </w:rPr>
        <w:t>has</w:t>
      </w:r>
      <w:r w:rsidRPr="00484B35">
        <w:rPr>
          <w:spacing w:val="4"/>
          <w:w w:val="105"/>
        </w:rPr>
        <w:t xml:space="preserve"> </w:t>
      </w:r>
      <w:r w:rsidRPr="00484B35">
        <w:rPr>
          <w:w w:val="105"/>
        </w:rPr>
        <w:t>not</w:t>
      </w:r>
      <w:r w:rsidRPr="00484B35">
        <w:rPr>
          <w:spacing w:val="4"/>
          <w:w w:val="105"/>
        </w:rPr>
        <w:t xml:space="preserve"> </w:t>
      </w:r>
      <w:r w:rsidRPr="00484B35">
        <w:rPr>
          <w:w w:val="105"/>
        </w:rPr>
        <w:t>been</w:t>
      </w:r>
      <w:r w:rsidRPr="00484B35">
        <w:rPr>
          <w:spacing w:val="5"/>
          <w:w w:val="105"/>
        </w:rPr>
        <w:t xml:space="preserve"> </w:t>
      </w:r>
      <w:r w:rsidRPr="00484B35">
        <w:rPr>
          <w:w w:val="105"/>
        </w:rPr>
        <w:t>processed</w:t>
      </w:r>
      <w:r w:rsidRPr="00484B35">
        <w:rPr>
          <w:spacing w:val="4"/>
          <w:w w:val="105"/>
        </w:rPr>
        <w:t xml:space="preserve"> </w:t>
      </w:r>
      <w:r w:rsidRPr="00484B35">
        <w:rPr>
          <w:w w:val="105"/>
        </w:rPr>
        <w:t>(white)</w:t>
      </w:r>
    </w:p>
    <w:p w:rsidR="00904690" w:rsidRPr="00484B35" w:rsidRDefault="009A0837">
      <w:pPr>
        <w:pStyle w:val="Prrafodelista"/>
        <w:numPr>
          <w:ilvl w:val="0"/>
          <w:numId w:val="10"/>
        </w:numPr>
        <w:tabs>
          <w:tab w:val="left" w:pos="777"/>
        </w:tabs>
        <w:spacing w:before="191"/>
        <w:ind w:hanging="253"/>
      </w:pPr>
      <w:r w:rsidRPr="00484B35">
        <w:rPr>
          <w:w w:val="105"/>
        </w:rPr>
        <w:t>state</w:t>
      </w:r>
      <w:r w:rsidRPr="00484B35">
        <w:rPr>
          <w:spacing w:val="5"/>
          <w:w w:val="105"/>
        </w:rPr>
        <w:t xml:space="preserve"> </w:t>
      </w:r>
      <w:r w:rsidRPr="00484B35">
        <w:rPr>
          <w:w w:val="105"/>
        </w:rPr>
        <w:t>1:</w:t>
      </w:r>
      <w:r w:rsidRPr="00484B35">
        <w:rPr>
          <w:spacing w:val="21"/>
          <w:w w:val="105"/>
        </w:rPr>
        <w:t xml:space="preserve"> </w:t>
      </w:r>
      <w:r w:rsidRPr="00484B35">
        <w:rPr>
          <w:w w:val="105"/>
        </w:rPr>
        <w:t>the</w:t>
      </w:r>
      <w:r w:rsidRPr="00484B35">
        <w:rPr>
          <w:spacing w:val="5"/>
          <w:w w:val="105"/>
        </w:rPr>
        <w:t xml:space="preserve"> </w:t>
      </w:r>
      <w:r w:rsidRPr="00484B35">
        <w:rPr>
          <w:w w:val="105"/>
        </w:rPr>
        <w:t>node</w:t>
      </w:r>
      <w:r w:rsidRPr="00484B35">
        <w:rPr>
          <w:spacing w:val="5"/>
          <w:w w:val="105"/>
        </w:rPr>
        <w:t xml:space="preserve"> </w:t>
      </w:r>
      <w:r w:rsidRPr="00484B35">
        <w:rPr>
          <w:w w:val="105"/>
        </w:rPr>
        <w:t>is</w:t>
      </w:r>
      <w:r w:rsidRPr="00484B35">
        <w:rPr>
          <w:spacing w:val="5"/>
          <w:w w:val="105"/>
        </w:rPr>
        <w:t xml:space="preserve"> </w:t>
      </w:r>
      <w:r w:rsidRPr="00484B35">
        <w:rPr>
          <w:w w:val="105"/>
        </w:rPr>
        <w:t>under</w:t>
      </w:r>
      <w:r w:rsidRPr="00484B35">
        <w:rPr>
          <w:spacing w:val="6"/>
          <w:w w:val="105"/>
        </w:rPr>
        <w:t xml:space="preserve"> </w:t>
      </w:r>
      <w:r w:rsidRPr="00484B35">
        <w:rPr>
          <w:w w:val="105"/>
        </w:rPr>
        <w:t>processing</w:t>
      </w:r>
      <w:r w:rsidRPr="00484B35">
        <w:rPr>
          <w:spacing w:val="5"/>
          <w:w w:val="105"/>
        </w:rPr>
        <w:t xml:space="preserve"> </w:t>
      </w:r>
      <w:r w:rsidRPr="00484B35">
        <w:rPr>
          <w:w w:val="105"/>
        </w:rPr>
        <w:t>(light</w:t>
      </w:r>
      <w:r w:rsidRPr="00484B35">
        <w:rPr>
          <w:spacing w:val="5"/>
          <w:w w:val="105"/>
        </w:rPr>
        <w:t xml:space="preserve"> </w:t>
      </w:r>
      <w:r w:rsidRPr="00484B35">
        <w:rPr>
          <w:w w:val="105"/>
        </w:rPr>
        <w:t>gray)</w:t>
      </w:r>
    </w:p>
    <w:p w:rsidR="00904690" w:rsidRPr="00484B35" w:rsidRDefault="009A0837">
      <w:pPr>
        <w:pStyle w:val="Prrafodelista"/>
        <w:numPr>
          <w:ilvl w:val="0"/>
          <w:numId w:val="10"/>
        </w:numPr>
        <w:tabs>
          <w:tab w:val="left" w:pos="777"/>
        </w:tabs>
        <w:spacing w:before="191"/>
        <w:ind w:hanging="253"/>
      </w:pPr>
      <w:r w:rsidRPr="00484B35">
        <w:rPr>
          <w:w w:val="105"/>
        </w:rPr>
        <w:t>state</w:t>
      </w:r>
      <w:r w:rsidRPr="00484B35">
        <w:rPr>
          <w:spacing w:val="5"/>
          <w:w w:val="105"/>
        </w:rPr>
        <w:t xml:space="preserve"> </w:t>
      </w:r>
      <w:r w:rsidRPr="00484B35">
        <w:rPr>
          <w:w w:val="105"/>
        </w:rPr>
        <w:t>2:</w:t>
      </w:r>
      <w:r w:rsidRPr="00484B35">
        <w:rPr>
          <w:spacing w:val="21"/>
          <w:w w:val="105"/>
        </w:rPr>
        <w:t xml:space="preserve"> </w:t>
      </w:r>
      <w:r w:rsidRPr="00484B35">
        <w:rPr>
          <w:w w:val="105"/>
        </w:rPr>
        <w:t>the</w:t>
      </w:r>
      <w:r w:rsidRPr="00484B35">
        <w:rPr>
          <w:spacing w:val="5"/>
          <w:w w:val="105"/>
        </w:rPr>
        <w:t xml:space="preserve"> </w:t>
      </w:r>
      <w:r w:rsidRPr="00484B35">
        <w:rPr>
          <w:w w:val="105"/>
        </w:rPr>
        <w:t>node</w:t>
      </w:r>
      <w:r w:rsidRPr="00484B35">
        <w:rPr>
          <w:spacing w:val="5"/>
          <w:w w:val="105"/>
        </w:rPr>
        <w:t xml:space="preserve"> </w:t>
      </w:r>
      <w:r w:rsidRPr="00484B35">
        <w:rPr>
          <w:w w:val="105"/>
        </w:rPr>
        <w:t>has</w:t>
      </w:r>
      <w:r w:rsidRPr="00484B35">
        <w:rPr>
          <w:spacing w:val="6"/>
          <w:w w:val="105"/>
        </w:rPr>
        <w:t xml:space="preserve"> </w:t>
      </w:r>
      <w:r w:rsidRPr="00484B35">
        <w:rPr>
          <w:w w:val="105"/>
        </w:rPr>
        <w:t>been</w:t>
      </w:r>
      <w:r w:rsidRPr="00484B35">
        <w:rPr>
          <w:spacing w:val="5"/>
          <w:w w:val="105"/>
        </w:rPr>
        <w:t xml:space="preserve"> </w:t>
      </w:r>
      <w:r w:rsidRPr="00484B35">
        <w:rPr>
          <w:w w:val="105"/>
        </w:rPr>
        <w:t>processed</w:t>
      </w:r>
      <w:r w:rsidRPr="00484B35">
        <w:rPr>
          <w:spacing w:val="5"/>
          <w:w w:val="105"/>
        </w:rPr>
        <w:t xml:space="preserve"> </w:t>
      </w:r>
      <w:r w:rsidRPr="00484B35">
        <w:rPr>
          <w:w w:val="105"/>
        </w:rPr>
        <w:t>(dark</w:t>
      </w:r>
      <w:r w:rsidRPr="00484B35">
        <w:rPr>
          <w:spacing w:val="6"/>
          <w:w w:val="105"/>
        </w:rPr>
        <w:t xml:space="preserve"> </w:t>
      </w:r>
      <w:r w:rsidRPr="00484B35">
        <w:rPr>
          <w:w w:val="105"/>
        </w:rPr>
        <w:t>gray)</w:t>
      </w:r>
    </w:p>
    <w:p w:rsidR="00904690" w:rsidRPr="00484B35" w:rsidRDefault="00904690">
      <w:pPr>
        <w:pStyle w:val="Textoindependiente"/>
        <w:spacing w:before="13"/>
        <w:rPr>
          <w:sz w:val="18"/>
        </w:rPr>
      </w:pPr>
    </w:p>
    <w:p w:rsidR="00904690" w:rsidRPr="00484B35" w:rsidRDefault="009A0837">
      <w:pPr>
        <w:pStyle w:val="Textoindependiente"/>
        <w:spacing w:line="232" w:lineRule="auto"/>
        <w:ind w:left="190" w:right="188" w:firstLine="351"/>
        <w:jc w:val="both"/>
      </w:pPr>
      <w:r w:rsidRPr="00484B35">
        <w:rPr>
          <w:w w:val="110"/>
        </w:rPr>
        <w:t>Initially, the state of each node is 0. When a search reaches a node for the</w:t>
      </w:r>
      <w:r w:rsidRPr="00484B35">
        <w:rPr>
          <w:spacing w:val="-58"/>
          <w:w w:val="110"/>
        </w:rPr>
        <w:t xml:space="preserve"> </w:t>
      </w:r>
      <w:r w:rsidRPr="00484B35">
        <w:rPr>
          <w:w w:val="105"/>
        </w:rPr>
        <w:t>first time, its state becomes 1. Finally, after all successors of the node have been</w:t>
      </w:r>
      <w:r w:rsidRPr="00484B35">
        <w:rPr>
          <w:spacing w:val="1"/>
          <w:w w:val="105"/>
        </w:rPr>
        <w:t xml:space="preserve"> </w:t>
      </w:r>
      <w:r w:rsidRPr="00484B35">
        <w:rPr>
          <w:w w:val="110"/>
        </w:rPr>
        <w:t>processed,</w:t>
      </w:r>
      <w:r w:rsidRPr="00484B35">
        <w:rPr>
          <w:spacing w:val="-1"/>
          <w:w w:val="110"/>
        </w:rPr>
        <w:t xml:space="preserve"> </w:t>
      </w:r>
      <w:r w:rsidRPr="00484B35">
        <w:rPr>
          <w:w w:val="110"/>
        </w:rPr>
        <w:t>its</w:t>
      </w:r>
      <w:r w:rsidRPr="00484B35">
        <w:rPr>
          <w:spacing w:val="-1"/>
          <w:w w:val="110"/>
        </w:rPr>
        <w:t xml:space="preserve"> </w:t>
      </w:r>
      <w:r w:rsidRPr="00484B35">
        <w:rPr>
          <w:w w:val="110"/>
        </w:rPr>
        <w:t>state</w:t>
      </w:r>
      <w:r w:rsidRPr="00484B35">
        <w:rPr>
          <w:spacing w:val="-1"/>
          <w:w w:val="110"/>
        </w:rPr>
        <w:t xml:space="preserve"> </w:t>
      </w:r>
      <w:r w:rsidRPr="00484B35">
        <w:rPr>
          <w:w w:val="110"/>
        </w:rPr>
        <w:t>becomes</w:t>
      </w:r>
      <w:r w:rsidRPr="00484B35">
        <w:rPr>
          <w:spacing w:val="-1"/>
          <w:w w:val="110"/>
        </w:rPr>
        <w:t xml:space="preserve"> </w:t>
      </w:r>
      <w:r w:rsidRPr="00484B35">
        <w:rPr>
          <w:w w:val="110"/>
        </w:rPr>
        <w:t>2.</w:t>
      </w:r>
    </w:p>
    <w:p w:rsidR="00904690" w:rsidRPr="00484B35" w:rsidRDefault="009A0837">
      <w:pPr>
        <w:pStyle w:val="Textoindependiente"/>
        <w:spacing w:before="3" w:line="232" w:lineRule="auto"/>
        <w:ind w:left="190" w:right="188" w:firstLine="351"/>
        <w:jc w:val="both"/>
      </w:pPr>
      <w:r w:rsidRPr="00484B35">
        <w:rPr>
          <w:w w:val="105"/>
        </w:rPr>
        <w:t>If the graph contains a cycle, we will find this out during the search, because</w:t>
      </w:r>
      <w:r w:rsidRPr="00484B35">
        <w:rPr>
          <w:spacing w:val="-55"/>
          <w:w w:val="105"/>
        </w:rPr>
        <w:t xml:space="preserve"> </w:t>
      </w:r>
      <w:r w:rsidRPr="00484B35">
        <w:rPr>
          <w:w w:val="105"/>
        </w:rPr>
        <w:t>sooner or later we will arrive at a node whose state is 1.</w:t>
      </w:r>
      <w:r w:rsidRPr="00484B35">
        <w:rPr>
          <w:spacing w:val="1"/>
          <w:w w:val="105"/>
        </w:rPr>
        <w:t xml:space="preserve"> </w:t>
      </w:r>
      <w:r w:rsidRPr="00484B35">
        <w:rPr>
          <w:w w:val="105"/>
        </w:rPr>
        <w:t>In this case, it is not</w:t>
      </w:r>
      <w:r w:rsidRPr="00484B35">
        <w:rPr>
          <w:spacing w:val="1"/>
          <w:w w:val="105"/>
        </w:rPr>
        <w:t xml:space="preserve"> </w:t>
      </w:r>
      <w:r w:rsidRPr="00484B35">
        <w:rPr>
          <w:w w:val="105"/>
        </w:rPr>
        <w:t>possible</w:t>
      </w:r>
      <w:r w:rsidRPr="00484B35">
        <w:rPr>
          <w:spacing w:val="2"/>
          <w:w w:val="105"/>
        </w:rPr>
        <w:t xml:space="preserve"> </w:t>
      </w:r>
      <w:r w:rsidRPr="00484B35">
        <w:rPr>
          <w:w w:val="105"/>
        </w:rPr>
        <w:t>to</w:t>
      </w:r>
      <w:r w:rsidRPr="00484B35">
        <w:rPr>
          <w:spacing w:val="3"/>
          <w:w w:val="105"/>
        </w:rPr>
        <w:t xml:space="preserve"> </w:t>
      </w:r>
      <w:r w:rsidRPr="00484B35">
        <w:rPr>
          <w:w w:val="105"/>
        </w:rPr>
        <w:t>construct</w:t>
      </w:r>
      <w:r w:rsidRPr="00484B35">
        <w:rPr>
          <w:spacing w:val="3"/>
          <w:w w:val="105"/>
        </w:rPr>
        <w:t xml:space="preserve"> </w:t>
      </w:r>
      <w:r w:rsidRPr="00484B35">
        <w:rPr>
          <w:w w:val="105"/>
        </w:rPr>
        <w:t>a</w:t>
      </w:r>
      <w:r w:rsidRPr="00484B35">
        <w:rPr>
          <w:spacing w:val="3"/>
          <w:w w:val="105"/>
        </w:rPr>
        <w:t xml:space="preserve"> </w:t>
      </w:r>
      <w:r w:rsidRPr="00484B35">
        <w:rPr>
          <w:w w:val="105"/>
        </w:rPr>
        <w:t>topological</w:t>
      </w:r>
      <w:r w:rsidRPr="00484B35">
        <w:rPr>
          <w:spacing w:val="3"/>
          <w:w w:val="105"/>
        </w:rPr>
        <w:t xml:space="preserve"> </w:t>
      </w:r>
      <w:r w:rsidRPr="00484B35">
        <w:rPr>
          <w:w w:val="105"/>
        </w:rPr>
        <w:t>sort.</w:t>
      </w:r>
    </w:p>
    <w:p w:rsidR="00904690" w:rsidRPr="00484B35" w:rsidRDefault="009A0837">
      <w:pPr>
        <w:pStyle w:val="Textoindependiente"/>
        <w:spacing w:before="3" w:line="232" w:lineRule="auto"/>
        <w:ind w:left="190" w:right="182" w:firstLine="351"/>
        <w:jc w:val="both"/>
      </w:pPr>
      <w:r w:rsidRPr="00484B35">
        <w:rPr>
          <w:w w:val="105"/>
        </w:rPr>
        <w:t>If the graph does not contain a cycle, we can construct a topological sort by</w:t>
      </w:r>
      <w:r w:rsidRPr="00484B35">
        <w:rPr>
          <w:spacing w:val="1"/>
          <w:w w:val="105"/>
        </w:rPr>
        <w:t xml:space="preserve"> </w:t>
      </w:r>
      <w:r w:rsidRPr="00484B35">
        <w:rPr>
          <w:w w:val="105"/>
        </w:rPr>
        <w:t>adding each node to a list when the state of the node becomes 2.</w:t>
      </w:r>
      <w:r w:rsidRPr="00484B35">
        <w:rPr>
          <w:spacing w:val="1"/>
          <w:w w:val="105"/>
        </w:rPr>
        <w:t xml:space="preserve"> </w:t>
      </w:r>
      <w:r w:rsidRPr="00484B35">
        <w:rPr>
          <w:w w:val="105"/>
        </w:rPr>
        <w:t>This list in</w:t>
      </w:r>
      <w:r w:rsidRPr="00484B35">
        <w:rPr>
          <w:spacing w:val="1"/>
          <w:w w:val="105"/>
        </w:rPr>
        <w:t xml:space="preserve"> </w:t>
      </w:r>
      <w:r w:rsidRPr="00484B35">
        <w:rPr>
          <w:w w:val="105"/>
        </w:rPr>
        <w:t>reverse</w:t>
      </w:r>
      <w:r w:rsidRPr="00484B35">
        <w:rPr>
          <w:spacing w:val="3"/>
          <w:w w:val="105"/>
        </w:rPr>
        <w:t xml:space="preserve"> </w:t>
      </w:r>
      <w:r w:rsidRPr="00484B35">
        <w:rPr>
          <w:w w:val="105"/>
        </w:rPr>
        <w:t>order</w:t>
      </w:r>
      <w:r w:rsidRPr="00484B35">
        <w:rPr>
          <w:spacing w:val="3"/>
          <w:w w:val="105"/>
        </w:rPr>
        <w:t xml:space="preserve"> </w:t>
      </w:r>
      <w:r w:rsidRPr="00484B35">
        <w:rPr>
          <w:w w:val="105"/>
        </w:rPr>
        <w:t>is</w:t>
      </w:r>
      <w:r w:rsidRPr="00484B35">
        <w:rPr>
          <w:spacing w:val="3"/>
          <w:w w:val="105"/>
        </w:rPr>
        <w:t xml:space="preserve"> </w:t>
      </w:r>
      <w:r w:rsidRPr="00484B35">
        <w:rPr>
          <w:w w:val="105"/>
        </w:rPr>
        <w:t>a</w:t>
      </w:r>
      <w:r w:rsidRPr="00484B35">
        <w:rPr>
          <w:spacing w:val="3"/>
          <w:w w:val="105"/>
        </w:rPr>
        <w:t xml:space="preserve"> </w:t>
      </w:r>
      <w:r w:rsidRPr="00484B35">
        <w:rPr>
          <w:w w:val="105"/>
        </w:rPr>
        <w:t>topological</w:t>
      </w:r>
      <w:r w:rsidRPr="00484B35">
        <w:rPr>
          <w:spacing w:val="3"/>
          <w:w w:val="105"/>
        </w:rPr>
        <w:t xml:space="preserve"> </w:t>
      </w:r>
      <w:r w:rsidRPr="00484B35">
        <w:rPr>
          <w:w w:val="105"/>
        </w:rPr>
        <w:t>sort.</w:t>
      </w:r>
    </w:p>
    <w:p w:rsidR="00904690" w:rsidRPr="00484B35" w:rsidRDefault="00904690">
      <w:pPr>
        <w:pStyle w:val="Textoindependiente"/>
        <w:spacing w:before="4"/>
        <w:rPr>
          <w:sz w:val="27"/>
        </w:rPr>
      </w:pPr>
    </w:p>
    <w:p w:rsidR="00904690" w:rsidRPr="00484B35" w:rsidRDefault="009A0837">
      <w:pPr>
        <w:pStyle w:val="Ttulo3"/>
      </w:pPr>
      <w:r w:rsidRPr="00484B35">
        <w:rPr>
          <w:w w:val="105"/>
        </w:rPr>
        <w:t>Example 1</w:t>
      </w:r>
    </w:p>
    <w:p w:rsidR="00904690" w:rsidRPr="00484B35" w:rsidRDefault="009A0837">
      <w:pPr>
        <w:pStyle w:val="Textoindependiente"/>
        <w:spacing w:before="153"/>
        <w:ind w:left="190"/>
        <w:jc w:val="both"/>
      </w:pPr>
      <w:r w:rsidRPr="00484B35">
        <w:rPr>
          <w:w w:val="105"/>
        </w:rPr>
        <w:t>In</w:t>
      </w:r>
      <w:r w:rsidRPr="00484B35">
        <w:rPr>
          <w:spacing w:val="2"/>
          <w:w w:val="105"/>
        </w:rPr>
        <w:t xml:space="preserve"> </w:t>
      </w:r>
      <w:r w:rsidRPr="00484B35">
        <w:rPr>
          <w:w w:val="105"/>
        </w:rPr>
        <w:t>the</w:t>
      </w:r>
      <w:r w:rsidRPr="00484B35">
        <w:rPr>
          <w:spacing w:val="2"/>
          <w:w w:val="105"/>
        </w:rPr>
        <w:t xml:space="preserve"> </w:t>
      </w:r>
      <w:r w:rsidRPr="00484B35">
        <w:rPr>
          <w:w w:val="105"/>
        </w:rPr>
        <w:t>example</w:t>
      </w:r>
      <w:r w:rsidRPr="00484B35">
        <w:rPr>
          <w:spacing w:val="2"/>
          <w:w w:val="105"/>
        </w:rPr>
        <w:t xml:space="preserve"> </w:t>
      </w:r>
      <w:r w:rsidRPr="00484B35">
        <w:rPr>
          <w:w w:val="105"/>
        </w:rPr>
        <w:t>graph,</w:t>
      </w:r>
      <w:r w:rsidRPr="00484B35">
        <w:rPr>
          <w:spacing w:val="2"/>
          <w:w w:val="105"/>
        </w:rPr>
        <w:t xml:space="preserve"> </w:t>
      </w:r>
      <w:r w:rsidRPr="00484B35">
        <w:rPr>
          <w:w w:val="105"/>
        </w:rPr>
        <w:t>the</w:t>
      </w:r>
      <w:r w:rsidRPr="00484B35">
        <w:rPr>
          <w:spacing w:val="3"/>
          <w:w w:val="105"/>
        </w:rPr>
        <w:t xml:space="preserve"> </w:t>
      </w:r>
      <w:r w:rsidRPr="00484B35">
        <w:rPr>
          <w:w w:val="105"/>
        </w:rPr>
        <w:t>search</w:t>
      </w:r>
      <w:r w:rsidRPr="00484B35">
        <w:rPr>
          <w:spacing w:val="2"/>
          <w:w w:val="105"/>
        </w:rPr>
        <w:t xml:space="preserve"> </w:t>
      </w:r>
      <w:r w:rsidRPr="00484B35">
        <w:rPr>
          <w:w w:val="105"/>
        </w:rPr>
        <w:t>first</w:t>
      </w:r>
      <w:r w:rsidRPr="00484B35">
        <w:rPr>
          <w:spacing w:val="2"/>
          <w:w w:val="105"/>
        </w:rPr>
        <w:t xml:space="preserve"> </w:t>
      </w:r>
      <w:r w:rsidRPr="00484B35">
        <w:rPr>
          <w:w w:val="105"/>
        </w:rPr>
        <w:t>proceeds</w:t>
      </w:r>
      <w:r w:rsidRPr="00484B35">
        <w:rPr>
          <w:spacing w:val="2"/>
          <w:w w:val="105"/>
        </w:rPr>
        <w:t xml:space="preserve"> </w:t>
      </w:r>
      <w:r w:rsidRPr="00484B35">
        <w:rPr>
          <w:w w:val="105"/>
        </w:rPr>
        <w:t>from</w:t>
      </w:r>
      <w:r w:rsidRPr="00484B35">
        <w:rPr>
          <w:spacing w:val="3"/>
          <w:w w:val="105"/>
        </w:rPr>
        <w:t xml:space="preserve"> </w:t>
      </w:r>
      <w:r w:rsidRPr="00484B35">
        <w:rPr>
          <w:w w:val="105"/>
        </w:rPr>
        <w:t>node</w:t>
      </w:r>
      <w:r w:rsidRPr="00484B35">
        <w:rPr>
          <w:spacing w:val="2"/>
          <w:w w:val="105"/>
        </w:rPr>
        <w:t xml:space="preserve"> </w:t>
      </w:r>
      <w:r w:rsidRPr="00484B35">
        <w:rPr>
          <w:w w:val="105"/>
        </w:rPr>
        <w:t>1</w:t>
      </w:r>
      <w:r w:rsidRPr="00484B35">
        <w:rPr>
          <w:spacing w:val="2"/>
          <w:w w:val="105"/>
        </w:rPr>
        <w:t xml:space="preserve"> </w:t>
      </w:r>
      <w:r w:rsidRPr="00484B35">
        <w:rPr>
          <w:w w:val="105"/>
        </w:rPr>
        <w:t>to</w:t>
      </w:r>
      <w:r w:rsidRPr="00484B35">
        <w:rPr>
          <w:spacing w:val="2"/>
          <w:w w:val="105"/>
        </w:rPr>
        <w:t xml:space="preserve"> </w:t>
      </w:r>
      <w:r w:rsidRPr="00484B35">
        <w:rPr>
          <w:w w:val="105"/>
        </w:rPr>
        <w:t>node</w:t>
      </w:r>
      <w:r w:rsidRPr="00484B35">
        <w:rPr>
          <w:spacing w:val="2"/>
          <w:w w:val="105"/>
        </w:rPr>
        <w:t xml:space="preserve"> </w:t>
      </w:r>
      <w:r w:rsidRPr="00484B35">
        <w:rPr>
          <w:w w:val="105"/>
        </w:rPr>
        <w:t>6:</w:t>
      </w:r>
    </w:p>
    <w:p w:rsidR="00904690" w:rsidRPr="00484B35" w:rsidRDefault="0098712D">
      <w:pPr>
        <w:pStyle w:val="Textoindependiente"/>
        <w:spacing w:before="2"/>
        <w:rPr>
          <w:sz w:val="16"/>
        </w:rPr>
      </w:pPr>
      <w:r>
        <w:pict>
          <v:group id="_x0000_s6685" style="position:absolute;margin-left:236.3pt;margin-top:12.9pt;width:122.7pt;height:71.75pt;z-index:-251441152;mso-wrap-distance-left:0;mso-wrap-distance-right:0;mso-position-horizontal-relative:page" coordorigin="4726,258" coordsize="2454,1435">
            <v:shape id="_x0000_s6714" style="position:absolute;left:4729;top:263;width:403;height:403" coordorigin="4730,263" coordsize="403,403" path="m4931,263r-78,16l4789,322r-43,64l4730,465r16,78l4789,607r64,43l4931,666r79,-16l5074,607r43,-64l5133,465r-16,-79l5074,322r-64,-43l4931,263xe" fillcolor="#e5e5e5" stroked="f">
              <v:path arrowok="t"/>
            </v:shape>
            <v:shape id="_x0000_s6713" style="position:absolute;left:4729;top:263;width:403;height:1424" coordorigin="4730,263" coordsize="403,1424" o:spt="100" adj="0,,0" path="m5133,465r-16,-79l5074,322r-64,-43l4931,263r-78,16l4789,322r-43,64l4730,465r16,78l4789,607r64,43l4931,666r79,-16l5074,607r43,-64l5133,465xm5133,1485r-16,-78l5074,1343r-64,-43l4931,1284r-78,16l4789,1343r-43,64l4730,1485r16,79l4789,1628r64,43l4931,1687r79,-16l5074,1628r43,-64l5133,1485xe" filled="f" strokeweight=".14058mm">
              <v:stroke joinstyle="round"/>
              <v:formulas/>
              <v:path arrowok="t" o:connecttype="segments"/>
            </v:shape>
            <v:line id="_x0000_s6712" style="position:absolute" from="4931,1280" to="4931,764" strokeweight=".28117mm"/>
            <v:shape id="_x0000_s6711" style="position:absolute;left:4892;top:670;width:78;height:104" coordorigin="4893,670" coordsize="78,104" path="m4893,774r77,l4957,748r-11,-27l4937,694r-6,-24l4926,694r-9,27l4906,748r-13,26xe" fillcolor="black" stroked="f">
              <v:path arrowok="t"/>
            </v:shape>
            <v:line id="_x0000_s6710" style="position:absolute" from="5137,1485" to="5651,1485" strokeweight=".28117mm"/>
            <v:shape id="_x0000_s6709" style="position:absolute;left:5748;top:1282;width:407;height:407" coordorigin="5749,1282" coordsize="407,407" path="m6155,1485r-16,-79l6096,1342r-65,-44l5952,1282r-79,16l5808,1342r-43,64l5749,1485r16,79l5808,1629r65,44l5952,1688r79,-15l6096,1629r43,-65l6155,1485xe" filled="f" strokeweight=".14058mm">
              <v:path arrowok="t"/>
            </v:shape>
            <v:shape id="_x0000_s6708" style="position:absolute;left:5641;top:1446;width:104;height:78" coordorigin="5641,1446" coordsize="104,78" path="m5641,1446r,78l5667,1511r27,-11l5721,1491r24,-6l5721,1480r-27,-9l5667,1459r-26,-13xe" fillcolor="black" stroked="f">
              <v:path arrowok="t"/>
            </v:shape>
            <v:line id="_x0000_s6707" style="position:absolute" from="5952,1278" to="5952,764" strokeweight=".28117mm"/>
            <v:shape id="_x0000_s6706" style="position:absolute;left:5750;top:263;width:403;height:403" coordorigin="5750,263" coordsize="403,403" path="m5952,263r-79,16l5809,322r-43,64l5750,465r16,78l5809,607r64,43l5952,666r78,-16l6094,607r44,-64l6153,465r-15,-79l6094,322r-64,-43l5952,263xe" fillcolor="#e5e5e5" stroked="f">
              <v:path arrowok="t"/>
            </v:shape>
            <v:shape id="_x0000_s6705" style="position:absolute;left:5750;top:263;width:403;height:403" coordorigin="5750,263" coordsize="403,403" path="m6153,465r-15,-79l6094,322r-64,-43l5952,263r-79,16l5809,322r-43,64l5750,465r16,78l5809,607r64,43l5952,666r78,-16l6094,607r44,-64l6153,465xe" filled="f" strokeweight=".14058mm">
              <v:path arrowok="t"/>
            </v:shape>
            <v:shape id="_x0000_s6704" style="position:absolute;left:5913;top:670;width:78;height:104" coordorigin="5913,670" coordsize="78,104" path="m5913,774r78,l5978,748r-12,-27l5958,694r-6,-24l5946,694r-9,27l5926,748r-13,26xe" fillcolor="black" stroked="f">
              <v:path arrowok="t"/>
            </v:shape>
            <v:shape id="_x0000_s6703" style="position:absolute;left:6769;top:261;width:407;height:407" coordorigin="6769,262" coordsize="407,407" path="m6972,262r-79,16l6829,321r-44,65l6769,465r16,79l6829,609r64,43l6972,668r79,-16l7116,609r44,-65l7176,465r-16,-79l7116,321r-65,-43l6972,262xe" fillcolor="#e5e5e5" stroked="f">
              <v:path arrowok="t"/>
            </v:shape>
            <v:shape id="_x0000_s6702" style="position:absolute;left:6769;top:261;width:407;height:407" coordorigin="6769,262" coordsize="407,407" path="m7176,465r-16,-79l7116,321r-65,-43l6972,262r-79,16l6829,321r-44,65l6769,465r16,79l6829,609r64,43l6972,668r79,-16l7116,609r44,-65l7176,465xe" filled="f" strokeweight=".14058mm">
              <v:path arrowok="t"/>
            </v:shape>
            <v:shape id="_x0000_s6701" style="position:absolute;left:6769;top:1282;width:407;height:407" coordorigin="6769,1282" coordsize="407,407" path="m6972,1282r-79,16l6829,1342r-44,64l6769,1485r16,79l6829,1629r64,44l6972,1688r79,-15l7116,1629r44,-65l7176,1485r-16,-79l7116,1342r-65,-44l6972,1282xe" fillcolor="#999" stroked="f">
              <v:path arrowok="t"/>
            </v:shape>
            <v:shape id="_x0000_s6700" style="position:absolute;left:6769;top:1282;width:407;height:407" coordorigin="6769,1282" coordsize="407,407" path="m7176,1485r-16,-79l7116,1342r-65,-44l6972,1282r-79,16l6829,1342r-44,64l6769,1485r16,79l6829,1629r64,44l6972,1688r79,-15l7116,1629r44,-65l7176,1485xe" filled="f" strokeweight=".14058mm">
              <v:path arrowok="t"/>
            </v:shape>
            <v:line id="_x0000_s6699" style="position:absolute" from="6098,1339" to="6760,677" strokeweight=".28117mm"/>
            <v:shape id="_x0000_s6698" type="#_x0000_t75" style="position:absolute;left:6725;top:611;width:101;height:101">
              <v:imagedata r:id="rId51" o:title=""/>
            </v:shape>
            <v:line id="_x0000_s6697" style="position:absolute" from="5137,465" to="5717,465" strokecolor="red" strokeweight=".70292mm"/>
            <v:shape id="_x0000_s6696" style="position:absolute;left:5664;top:394;width:66;height:141" coordorigin="5665,395" coordsize="66,141" path="m5665,395r10,21l5694,438r21,18l5730,465r-15,9l5694,492r-19,22l5665,535e" filled="f" strokecolor="red" strokeweight=".56233mm">
              <v:path arrowok="t"/>
            </v:shape>
            <v:line id="_x0000_s6695" style="position:absolute" from="6157,465" to="6736,465" strokecolor="red" strokeweight=".70292mm"/>
            <v:shape id="_x0000_s6694" style="position:absolute;left:6683;top:394;width:66;height:141" coordorigin="6684,395" coordsize="66,141" path="m6684,395r10,21l6713,438r21,18l6749,465r-15,9l6713,492r-19,22l6684,535e" filled="f" strokecolor="red" strokeweight=".56233mm">
              <v:path arrowok="t"/>
            </v:shape>
            <v:line id="_x0000_s6693" style="position:absolute" from="6972,672" to="6972,1249" strokecolor="red" strokeweight=".70292mm"/>
            <v:shape id="_x0000_s6692" style="position:absolute;left:6902;top:1196;width:141;height:66" coordorigin="6902,1196" coordsize="141,66" path="m7043,1196r-22,11l6999,1226r-18,21l6972,1262r-9,-15l6946,1226r-22,-19l6902,1196e" filled="f" strokecolor="red" strokeweight=".56233mm">
              <v:path arrowok="t"/>
            </v:shape>
            <v:shape id="_x0000_s6691" type="#_x0000_t202" style="position:absolute;left:4869;top:322;width:144;height:286" filled="f" stroked="f">
              <v:textbox inset="0,0,0,0">
                <w:txbxContent>
                  <w:p w:rsidR="00EE7A03" w:rsidRDefault="00EE7A03">
                    <w:pPr>
                      <w:spacing w:line="284" w:lineRule="exact"/>
                    </w:pPr>
                    <w:r>
                      <w:rPr>
                        <w:w w:val="112"/>
                      </w:rPr>
                      <w:t>1</w:t>
                    </w:r>
                  </w:p>
                </w:txbxContent>
              </v:textbox>
            </v:shape>
            <v:shape id="_x0000_s6690" type="#_x0000_t202" style="position:absolute;left:5890;top:322;width:144;height:286" filled="f" stroked="f">
              <v:textbox inset="0,0,0,0">
                <w:txbxContent>
                  <w:p w:rsidR="00EE7A03" w:rsidRDefault="00EE7A03">
                    <w:pPr>
                      <w:spacing w:line="284" w:lineRule="exact"/>
                    </w:pPr>
                    <w:r>
                      <w:rPr>
                        <w:w w:val="112"/>
                      </w:rPr>
                      <w:t>2</w:t>
                    </w:r>
                  </w:p>
                </w:txbxContent>
              </v:textbox>
            </v:shape>
            <v:shape id="_x0000_s6689" type="#_x0000_t202" style="position:absolute;left:6910;top:321;width:144;height:286" filled="f" stroked="f">
              <v:textbox inset="0,0,0,0">
                <w:txbxContent>
                  <w:p w:rsidR="00EE7A03" w:rsidRDefault="00EE7A03">
                    <w:pPr>
                      <w:spacing w:line="284" w:lineRule="exact"/>
                    </w:pPr>
                    <w:r>
                      <w:rPr>
                        <w:w w:val="112"/>
                      </w:rPr>
                      <w:t>3</w:t>
                    </w:r>
                  </w:p>
                </w:txbxContent>
              </v:textbox>
            </v:shape>
            <v:shape id="_x0000_s6688" type="#_x0000_t202" style="position:absolute;left:4869;top:1343;width:144;height:286" filled="f" stroked="f">
              <v:textbox inset="0,0,0,0">
                <w:txbxContent>
                  <w:p w:rsidR="00EE7A03" w:rsidRDefault="00EE7A03">
                    <w:pPr>
                      <w:spacing w:line="284" w:lineRule="exact"/>
                    </w:pPr>
                    <w:r>
                      <w:rPr>
                        <w:w w:val="112"/>
                      </w:rPr>
                      <w:t>4</w:t>
                    </w:r>
                  </w:p>
                </w:txbxContent>
              </v:textbox>
            </v:shape>
            <v:shape id="_x0000_s6687" type="#_x0000_t202" style="position:absolute;left:5890;top:1342;width:144;height:286" filled="f" stroked="f">
              <v:textbox inset="0,0,0,0">
                <w:txbxContent>
                  <w:p w:rsidR="00EE7A03" w:rsidRDefault="00EE7A03">
                    <w:pPr>
                      <w:spacing w:line="284" w:lineRule="exact"/>
                    </w:pPr>
                    <w:r>
                      <w:rPr>
                        <w:w w:val="112"/>
                      </w:rPr>
                      <w:t>5</w:t>
                    </w:r>
                  </w:p>
                </w:txbxContent>
              </v:textbox>
            </v:shape>
            <v:shape id="_x0000_s6686" type="#_x0000_t202" style="position:absolute;left:6910;top:1342;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04690">
      <w:pPr>
        <w:pStyle w:val="Textoindependiente"/>
        <w:spacing w:before="9"/>
        <w:rPr>
          <w:sz w:val="14"/>
        </w:rPr>
      </w:pPr>
    </w:p>
    <w:p w:rsidR="00904690" w:rsidRPr="00484B35" w:rsidRDefault="009A0837">
      <w:pPr>
        <w:pStyle w:val="Textoindependiente"/>
        <w:spacing w:before="95" w:line="232" w:lineRule="auto"/>
        <w:ind w:left="190" w:right="179" w:firstLine="351"/>
      </w:pPr>
      <w:r w:rsidRPr="00484B35">
        <w:t>Now</w:t>
      </w:r>
      <w:r w:rsidRPr="00484B35">
        <w:rPr>
          <w:spacing w:val="8"/>
        </w:rPr>
        <w:t xml:space="preserve"> </w:t>
      </w:r>
      <w:r w:rsidRPr="00484B35">
        <w:t>node</w:t>
      </w:r>
      <w:r w:rsidRPr="00484B35">
        <w:rPr>
          <w:spacing w:val="8"/>
        </w:rPr>
        <w:t xml:space="preserve"> </w:t>
      </w:r>
      <w:r w:rsidRPr="00484B35">
        <w:t>6</w:t>
      </w:r>
      <w:r w:rsidRPr="00484B35">
        <w:rPr>
          <w:spacing w:val="8"/>
        </w:rPr>
        <w:t xml:space="preserve"> </w:t>
      </w:r>
      <w:r w:rsidRPr="00484B35">
        <w:t>has</w:t>
      </w:r>
      <w:r w:rsidRPr="00484B35">
        <w:rPr>
          <w:spacing w:val="9"/>
        </w:rPr>
        <w:t xml:space="preserve"> </w:t>
      </w:r>
      <w:r w:rsidRPr="00484B35">
        <w:t>been</w:t>
      </w:r>
      <w:r w:rsidRPr="00484B35">
        <w:rPr>
          <w:spacing w:val="8"/>
        </w:rPr>
        <w:t xml:space="preserve"> </w:t>
      </w:r>
      <w:r w:rsidRPr="00484B35">
        <w:t>processed,</w:t>
      </w:r>
      <w:r w:rsidRPr="00484B35">
        <w:rPr>
          <w:spacing w:val="9"/>
        </w:rPr>
        <w:t xml:space="preserve"> </w:t>
      </w:r>
      <w:r w:rsidRPr="00484B35">
        <w:t>so</w:t>
      </w:r>
      <w:r w:rsidRPr="00484B35">
        <w:rPr>
          <w:spacing w:val="8"/>
        </w:rPr>
        <w:t xml:space="preserve"> </w:t>
      </w:r>
      <w:r w:rsidRPr="00484B35">
        <w:t>it</w:t>
      </w:r>
      <w:r w:rsidRPr="00484B35">
        <w:rPr>
          <w:spacing w:val="9"/>
        </w:rPr>
        <w:t xml:space="preserve"> </w:t>
      </w:r>
      <w:r w:rsidRPr="00484B35">
        <w:t>is</w:t>
      </w:r>
      <w:r w:rsidRPr="00484B35">
        <w:rPr>
          <w:spacing w:val="8"/>
        </w:rPr>
        <w:t xml:space="preserve"> </w:t>
      </w:r>
      <w:r w:rsidRPr="00484B35">
        <w:t>added</w:t>
      </w:r>
      <w:r w:rsidRPr="00484B35">
        <w:rPr>
          <w:spacing w:val="8"/>
        </w:rPr>
        <w:t xml:space="preserve"> </w:t>
      </w:r>
      <w:r w:rsidRPr="00484B35">
        <w:t>to</w:t>
      </w:r>
      <w:r w:rsidRPr="00484B35">
        <w:rPr>
          <w:spacing w:val="8"/>
        </w:rPr>
        <w:t xml:space="preserve"> </w:t>
      </w:r>
      <w:r w:rsidRPr="00484B35">
        <w:t>the</w:t>
      </w:r>
      <w:r w:rsidRPr="00484B35">
        <w:rPr>
          <w:spacing w:val="9"/>
        </w:rPr>
        <w:t xml:space="preserve"> </w:t>
      </w:r>
      <w:r w:rsidRPr="00484B35">
        <w:t>list.</w:t>
      </w:r>
      <w:r w:rsidRPr="00484B35">
        <w:rPr>
          <w:spacing w:val="28"/>
        </w:rPr>
        <w:t xml:space="preserve"> </w:t>
      </w:r>
      <w:r w:rsidRPr="00484B35">
        <w:t>After</w:t>
      </w:r>
      <w:r w:rsidRPr="00484B35">
        <w:rPr>
          <w:spacing w:val="9"/>
        </w:rPr>
        <w:t xml:space="preserve"> </w:t>
      </w:r>
      <w:r w:rsidRPr="00484B35">
        <w:t>this,</w:t>
      </w:r>
      <w:r w:rsidRPr="00484B35">
        <w:rPr>
          <w:spacing w:val="9"/>
        </w:rPr>
        <w:t xml:space="preserve"> </w:t>
      </w:r>
      <w:r w:rsidRPr="00484B35">
        <w:t>also</w:t>
      </w:r>
      <w:r w:rsidRPr="00484B35">
        <w:rPr>
          <w:spacing w:val="8"/>
        </w:rPr>
        <w:t xml:space="preserve"> </w:t>
      </w:r>
      <w:r w:rsidRPr="00484B35">
        <w:t>nodes</w:t>
      </w:r>
      <w:r w:rsidRPr="00484B35">
        <w:rPr>
          <w:spacing w:val="-52"/>
        </w:rPr>
        <w:t xml:space="preserve"> </w:t>
      </w:r>
      <w:r w:rsidRPr="00484B35">
        <w:t>3,</w:t>
      </w:r>
      <w:r w:rsidRPr="00484B35">
        <w:rPr>
          <w:spacing w:val="7"/>
        </w:rPr>
        <w:t xml:space="preserve"> </w:t>
      </w:r>
      <w:r w:rsidRPr="00484B35">
        <w:t>2</w:t>
      </w:r>
      <w:r w:rsidRPr="00484B35">
        <w:rPr>
          <w:spacing w:val="8"/>
        </w:rPr>
        <w:t xml:space="preserve"> </w:t>
      </w:r>
      <w:r w:rsidRPr="00484B35">
        <w:t>and</w:t>
      </w:r>
      <w:r w:rsidRPr="00484B35">
        <w:rPr>
          <w:spacing w:val="8"/>
        </w:rPr>
        <w:t xml:space="preserve"> </w:t>
      </w:r>
      <w:r w:rsidRPr="00484B35">
        <w:t>1</w:t>
      </w:r>
      <w:r w:rsidRPr="00484B35">
        <w:rPr>
          <w:spacing w:val="8"/>
        </w:rPr>
        <w:t xml:space="preserve"> </w:t>
      </w:r>
      <w:r w:rsidRPr="00484B35">
        <w:t>are</w:t>
      </w:r>
      <w:r w:rsidRPr="00484B35">
        <w:rPr>
          <w:spacing w:val="8"/>
        </w:rPr>
        <w:t xml:space="preserve"> </w:t>
      </w:r>
      <w:r w:rsidRPr="00484B35">
        <w:t>added</w:t>
      </w:r>
      <w:r w:rsidRPr="00484B35">
        <w:rPr>
          <w:spacing w:val="8"/>
        </w:rPr>
        <w:t xml:space="preserve"> </w:t>
      </w:r>
      <w:r w:rsidRPr="00484B35">
        <w:t>to</w:t>
      </w:r>
      <w:r w:rsidRPr="00484B35">
        <w:rPr>
          <w:spacing w:val="8"/>
        </w:rPr>
        <w:t xml:space="preserve"> </w:t>
      </w:r>
      <w:r w:rsidRPr="00484B35">
        <w:t>the</w:t>
      </w:r>
      <w:r w:rsidRPr="00484B35">
        <w:rPr>
          <w:spacing w:val="8"/>
        </w:rPr>
        <w:t xml:space="preserve"> </w:t>
      </w:r>
      <w:r w:rsidRPr="00484B35">
        <w:t>list:</w:t>
      </w:r>
    </w:p>
    <w:p w:rsidR="00904690" w:rsidRPr="00484B35" w:rsidRDefault="0098712D">
      <w:pPr>
        <w:pStyle w:val="Textoindependiente"/>
        <w:rPr>
          <w:sz w:val="16"/>
        </w:rPr>
      </w:pPr>
      <w:r>
        <w:pict>
          <v:group id="_x0000_s6654" style="position:absolute;margin-left:236.3pt;margin-top:12.8pt;width:122.7pt;height:71.75pt;z-index:-251440128;mso-wrap-distance-left:0;mso-wrap-distance-right:0;mso-position-horizontal-relative:page" coordorigin="4726,256" coordsize="2454,1435">
            <v:shape id="_x0000_s6684" style="position:absolute;left:4729;top:261;width:403;height:403" coordorigin="4730,261" coordsize="403,403" path="m4931,261r-78,16l4789,320r-43,64l4730,463r16,78l4789,605r64,43l4931,664r79,-16l5074,605r43,-64l5133,463r-16,-79l5074,320r-64,-43l4931,261xe" fillcolor="#999" stroked="f">
              <v:path arrowok="t"/>
            </v:shape>
            <v:shape id="_x0000_s6683" style="position:absolute;left:4729;top:261;width:403;height:403" coordorigin="4730,261" coordsize="403,403" path="m5133,463r-16,-79l5074,320r-64,-43l4931,261r-78,16l4789,320r-43,64l4730,463r16,78l4789,605r64,43l4931,664r79,-16l5074,605r43,-64l5133,463xe" filled="f" strokeweight=".14058mm">
              <v:path arrowok="t"/>
            </v:shape>
            <v:line id="_x0000_s6682" style="position:absolute" from="5137,463" to="5653,463" strokeweight=".28117mm"/>
            <v:shape id="_x0000_s6681" style="position:absolute;left:5750;top:261;width:403;height:403" coordorigin="5750,261" coordsize="403,403" path="m5952,261r-79,16l5809,320r-43,64l5750,463r16,78l5809,605r64,43l5952,664r78,-16l6094,605r44,-64l6153,463r-15,-79l6094,320r-64,-43l5952,261xe" fillcolor="#999" stroked="f">
              <v:path arrowok="t"/>
            </v:shape>
            <v:shape id="_x0000_s6680" style="position:absolute;left:5750;top:261;width:403;height:403" coordorigin="5750,261" coordsize="403,403" path="m6153,463r-15,-79l6094,320r-64,-43l5952,261r-79,16l5809,320r-43,64l5750,463r16,78l5809,605r64,43l5952,664r78,-16l6094,605r44,-64l6153,463xe" filled="f" strokeweight=".14058mm">
              <v:path arrowok="t"/>
            </v:shape>
            <v:shape id="_x0000_s6679" style="position:absolute;left:5642;top:423;width:104;height:78" coordorigin="5643,424" coordsize="104,78" path="m5643,424r,78l5668,489r28,-12l5723,468r23,-5l5723,457r-27,-9l5668,437r-25,-13xe" fillcolor="black" stroked="f">
              <v:path arrowok="t"/>
            </v:shape>
            <v:line id="_x0000_s6678" style="position:absolute" from="6157,463" to="6672,463" strokeweight=".28117mm"/>
            <v:shape id="_x0000_s6677" style="position:absolute;left:6769;top:259;width:407;height:407" coordorigin="6769,260" coordsize="407,407" path="m6972,260r-79,16l6829,319r-44,65l6769,463r16,79l6829,606r64,44l6972,666r79,-16l7116,606r44,-64l7176,463r-16,-79l7116,319r-65,-43l6972,260xe" fillcolor="#999" stroked="f">
              <v:path arrowok="t"/>
            </v:shape>
            <v:shape id="_x0000_s6676" style="position:absolute;left:6769;top:259;width:407;height:407" coordorigin="6769,260" coordsize="407,407" path="m7176,463r-16,-79l7116,319r-65,-43l6972,260r-79,16l6829,319r-44,65l6769,463r16,79l6829,606r64,44l6972,666r79,-16l7116,606r44,-64l7176,463xe" filled="f" strokeweight=".14058mm">
              <v:path arrowok="t"/>
            </v:shape>
            <v:shape id="_x0000_s6675" style="position:absolute;left:6661;top:423;width:104;height:78" coordorigin="6662,424" coordsize="104,78" path="m6662,424r,78l6687,489r28,-12l6742,468r23,-5l6742,457r-27,-9l6687,437r-25,-13xe" fillcolor="black" stroked="f">
              <v:path arrowok="t"/>
            </v:shape>
            <v:shape id="_x0000_s6674" style="position:absolute;left:4729;top:1281;width:403;height:403" coordorigin="4730,1282" coordsize="403,403" path="m5133,1483r-16,-78l5074,1341r-64,-43l4931,1282r-78,16l4789,1341r-43,64l4730,1483r16,79l4789,1626r64,43l4931,1685r79,-16l5074,1626r43,-64l5133,1483xe" filled="f" strokeweight=".14058mm">
              <v:path arrowok="t"/>
            </v:shape>
            <v:line id="_x0000_s6673" style="position:absolute" from="4931,1278" to="4931,761" strokeweight=".28117mm"/>
            <v:shape id="_x0000_s6672" style="position:absolute;left:4892;top:668;width:78;height:104" coordorigin="4893,668" coordsize="78,104" path="m4893,772r77,l4957,746r-11,-27l4937,692r-6,-24l4926,692r-9,27l4906,746r-13,26xe" fillcolor="black" stroked="f">
              <v:path arrowok="t"/>
            </v:shape>
            <v:line id="_x0000_s6671" style="position:absolute" from="5137,1483" to="5651,1483" strokeweight=".28117mm"/>
            <v:shape id="_x0000_s6670" style="position:absolute;left:5748;top:1280;width:407;height:407" coordorigin="5749,1280" coordsize="407,407" path="m6155,1483r-16,-79l6096,1340r-65,-44l5952,1280r-79,16l5808,1340r-43,64l5749,1483r16,79l5808,1627r65,43l5952,1686r79,-16l6096,1627r43,-65l6155,1483xe" filled="f" strokeweight=".14058mm">
              <v:path arrowok="t"/>
            </v:shape>
            <v:shape id="_x0000_s6669" style="position:absolute;left:5641;top:1444;width:104;height:78" coordorigin="5641,1444" coordsize="104,78" path="m5641,1444r,78l5667,1509r27,-11l5721,1489r24,-6l5721,1478r-27,-9l5667,1457r-26,-13xe" fillcolor="black" stroked="f">
              <v:path arrowok="t"/>
            </v:shape>
            <v:line id="_x0000_s6668" style="position:absolute" from="5952,1276" to="5952,761" strokeweight=".28117mm"/>
            <v:shape id="_x0000_s6667" style="position:absolute;left:5913;top:668;width:78;height:104" coordorigin="5913,668" coordsize="78,104" path="m5913,772r78,l5978,746r-12,-27l5958,692r-6,-24l5946,692r-9,27l5926,746r-13,26xe" fillcolor="black" stroked="f">
              <v:path arrowok="t"/>
            </v:shape>
            <v:shape id="_x0000_s6666" style="position:absolute;left:6769;top:1280;width:407;height:407" coordorigin="6769,1280" coordsize="407,407" path="m6972,1280r-79,16l6829,1340r-44,64l6769,1483r16,79l6829,1627r64,43l6972,1686r79,-16l7116,1627r44,-65l7176,1483r-16,-79l7116,1340r-65,-44l6972,1280xe" fillcolor="#999" stroked="f">
              <v:path arrowok="t"/>
            </v:shape>
            <v:shape id="_x0000_s6665" style="position:absolute;left:6769;top:1280;width:407;height:407" coordorigin="6769,1280" coordsize="407,407" path="m7176,1483r-16,-79l7116,1340r-65,-44l6972,1280r-79,16l6829,1340r-44,64l6769,1483r16,79l6829,1627r64,43l6972,1686r79,-16l7116,1627r44,-65l7176,1483xe" filled="f" strokeweight=".14058mm">
              <v:path arrowok="t"/>
            </v:shape>
            <v:line id="_x0000_s6664" style="position:absolute" from="6098,1337" to="6760,675" strokeweight=".28117mm"/>
            <v:shape id="_x0000_s6663" type="#_x0000_t75" style="position:absolute;left:6725;top:609;width:101;height:101">
              <v:imagedata r:id="rId51" o:title=""/>
            </v:shape>
            <v:line id="_x0000_s6662" style="position:absolute" from="6972,670" to="6972,1183" strokeweight=".28117mm"/>
            <v:shape id="_x0000_s6661" style="position:absolute;left:6933;top:1172;width:78;height:104" coordorigin="6934,1172" coordsize="78,104" path="m7011,1172r-77,l6947,1198r11,28l6967,1253r5,23l6978,1253r9,-27l6998,1198r13,-26xe" fillcolor="black" stroked="f">
              <v:path arrowok="t"/>
            </v:shape>
            <v:shape id="_x0000_s6660" type="#_x0000_t202" style="position:absolute;left:4869;top:320;width:144;height:286" filled="f" stroked="f">
              <v:textbox inset="0,0,0,0">
                <w:txbxContent>
                  <w:p w:rsidR="00EE7A03" w:rsidRDefault="00EE7A03">
                    <w:pPr>
                      <w:spacing w:line="284" w:lineRule="exact"/>
                    </w:pPr>
                    <w:r>
                      <w:rPr>
                        <w:w w:val="112"/>
                      </w:rPr>
                      <w:t>1</w:t>
                    </w:r>
                  </w:p>
                </w:txbxContent>
              </v:textbox>
            </v:shape>
            <v:shape id="_x0000_s6659" type="#_x0000_t202" style="position:absolute;left:5890;top:320;width:144;height:286" filled="f" stroked="f">
              <v:textbox inset="0,0,0,0">
                <w:txbxContent>
                  <w:p w:rsidR="00EE7A03" w:rsidRDefault="00EE7A03">
                    <w:pPr>
                      <w:spacing w:line="284" w:lineRule="exact"/>
                    </w:pPr>
                    <w:r>
                      <w:rPr>
                        <w:w w:val="112"/>
                      </w:rPr>
                      <w:t>2</w:t>
                    </w:r>
                  </w:p>
                </w:txbxContent>
              </v:textbox>
            </v:shape>
            <v:shape id="_x0000_s6658" type="#_x0000_t202" style="position:absolute;left:6910;top:319;width:144;height:286" filled="f" stroked="f">
              <v:textbox inset="0,0,0,0">
                <w:txbxContent>
                  <w:p w:rsidR="00EE7A03" w:rsidRDefault="00EE7A03">
                    <w:pPr>
                      <w:spacing w:line="284" w:lineRule="exact"/>
                    </w:pPr>
                    <w:r>
                      <w:rPr>
                        <w:w w:val="112"/>
                      </w:rPr>
                      <w:t>3</w:t>
                    </w:r>
                  </w:p>
                </w:txbxContent>
              </v:textbox>
            </v:shape>
            <v:shape id="_x0000_s6657" type="#_x0000_t202" style="position:absolute;left:4869;top:1341;width:144;height:286" filled="f" stroked="f">
              <v:textbox inset="0,0,0,0">
                <w:txbxContent>
                  <w:p w:rsidR="00EE7A03" w:rsidRDefault="00EE7A03">
                    <w:pPr>
                      <w:spacing w:line="284" w:lineRule="exact"/>
                    </w:pPr>
                    <w:r>
                      <w:rPr>
                        <w:w w:val="112"/>
                      </w:rPr>
                      <w:t>4</w:t>
                    </w:r>
                  </w:p>
                </w:txbxContent>
              </v:textbox>
            </v:shape>
            <v:shape id="_x0000_s6656" type="#_x0000_t202" style="position:absolute;left:5890;top:1340;width:144;height:286" filled="f" stroked="f">
              <v:textbox inset="0,0,0,0">
                <w:txbxContent>
                  <w:p w:rsidR="00EE7A03" w:rsidRDefault="00EE7A03">
                    <w:pPr>
                      <w:spacing w:line="284" w:lineRule="exact"/>
                    </w:pPr>
                    <w:r>
                      <w:rPr>
                        <w:w w:val="112"/>
                      </w:rPr>
                      <w:t>5</w:t>
                    </w:r>
                  </w:p>
                </w:txbxContent>
              </v:textbox>
            </v:shape>
            <v:shape id="_x0000_s6655" type="#_x0000_t202" style="position:absolute;left:6910;top:1340;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04690">
      <w:pPr>
        <w:pStyle w:val="Textoindependiente"/>
        <w:spacing w:before="9"/>
        <w:rPr>
          <w:sz w:val="14"/>
        </w:rPr>
      </w:pPr>
    </w:p>
    <w:p w:rsidR="00904690" w:rsidRPr="00484B35" w:rsidRDefault="009A0837">
      <w:pPr>
        <w:pStyle w:val="Textoindependiente"/>
        <w:spacing w:before="88"/>
        <w:ind w:left="542"/>
      </w:pPr>
      <w:r w:rsidRPr="00484B35">
        <w:rPr>
          <w:w w:val="105"/>
        </w:rPr>
        <w:t>At</w:t>
      </w:r>
      <w:r w:rsidRPr="00484B35">
        <w:rPr>
          <w:spacing w:val="11"/>
          <w:w w:val="105"/>
        </w:rPr>
        <w:t xml:space="preserve"> </w:t>
      </w:r>
      <w:r w:rsidRPr="00484B35">
        <w:rPr>
          <w:w w:val="105"/>
        </w:rPr>
        <w:t>this</w:t>
      </w:r>
      <w:r w:rsidRPr="00484B35">
        <w:rPr>
          <w:spacing w:val="12"/>
          <w:w w:val="105"/>
        </w:rPr>
        <w:t xml:space="preserve"> </w:t>
      </w:r>
      <w:r w:rsidRPr="00484B35">
        <w:rPr>
          <w:w w:val="105"/>
        </w:rPr>
        <w:t>point,</w:t>
      </w:r>
      <w:r w:rsidRPr="00484B35">
        <w:rPr>
          <w:spacing w:val="11"/>
          <w:w w:val="105"/>
        </w:rPr>
        <w:t xml:space="preserve"> </w:t>
      </w:r>
      <w:r w:rsidRPr="00484B35">
        <w:rPr>
          <w:w w:val="105"/>
        </w:rPr>
        <w:t>the</w:t>
      </w:r>
      <w:r w:rsidRPr="00484B35">
        <w:rPr>
          <w:spacing w:val="12"/>
          <w:w w:val="105"/>
        </w:rPr>
        <w:t xml:space="preserve"> </w:t>
      </w:r>
      <w:r w:rsidRPr="00484B35">
        <w:rPr>
          <w:w w:val="105"/>
        </w:rPr>
        <w:t>list</w:t>
      </w:r>
      <w:r w:rsidRPr="00484B35">
        <w:rPr>
          <w:spacing w:val="12"/>
          <w:w w:val="105"/>
        </w:rPr>
        <w:t xml:space="preserve"> </w:t>
      </w:r>
      <w:r w:rsidRPr="00484B35">
        <w:rPr>
          <w:w w:val="105"/>
        </w:rPr>
        <w:t>is</w:t>
      </w:r>
      <w:r w:rsidRPr="00484B35">
        <w:rPr>
          <w:spacing w:val="11"/>
          <w:w w:val="105"/>
        </w:rPr>
        <w:t xml:space="preserve"> </w:t>
      </w:r>
      <w:r w:rsidRPr="00484B35">
        <w:rPr>
          <w:w w:val="105"/>
        </w:rPr>
        <w:t>[6,</w:t>
      </w:r>
      <w:r w:rsidRPr="00484B35">
        <w:rPr>
          <w:spacing w:val="-31"/>
          <w:w w:val="105"/>
        </w:rPr>
        <w:t xml:space="preserve"> </w:t>
      </w:r>
      <w:r w:rsidRPr="00484B35">
        <w:rPr>
          <w:w w:val="105"/>
        </w:rPr>
        <w:t>3,</w:t>
      </w:r>
      <w:r w:rsidRPr="00484B35">
        <w:rPr>
          <w:spacing w:val="-32"/>
          <w:w w:val="105"/>
        </w:rPr>
        <w:t xml:space="preserve"> </w:t>
      </w:r>
      <w:r w:rsidRPr="00484B35">
        <w:rPr>
          <w:w w:val="105"/>
        </w:rPr>
        <w:t>2,</w:t>
      </w:r>
      <w:r w:rsidRPr="00484B35">
        <w:rPr>
          <w:spacing w:val="-32"/>
          <w:w w:val="105"/>
        </w:rPr>
        <w:t xml:space="preserve"> </w:t>
      </w:r>
      <w:r w:rsidRPr="00484B35">
        <w:rPr>
          <w:w w:val="105"/>
        </w:rPr>
        <w:t>1].</w:t>
      </w:r>
      <w:r w:rsidRPr="00484B35">
        <w:rPr>
          <w:spacing w:val="29"/>
          <w:w w:val="105"/>
        </w:rPr>
        <w:t xml:space="preserve"> </w:t>
      </w:r>
      <w:r w:rsidRPr="00484B35">
        <w:rPr>
          <w:w w:val="105"/>
        </w:rPr>
        <w:t>The</w:t>
      </w:r>
      <w:r w:rsidRPr="00484B35">
        <w:rPr>
          <w:spacing w:val="12"/>
          <w:w w:val="105"/>
        </w:rPr>
        <w:t xml:space="preserve"> </w:t>
      </w:r>
      <w:r w:rsidRPr="00484B35">
        <w:rPr>
          <w:w w:val="105"/>
        </w:rPr>
        <w:t>next</w:t>
      </w:r>
      <w:r w:rsidRPr="00484B35">
        <w:rPr>
          <w:spacing w:val="11"/>
          <w:w w:val="105"/>
        </w:rPr>
        <w:t xml:space="preserve"> </w:t>
      </w:r>
      <w:r w:rsidRPr="00484B35">
        <w:rPr>
          <w:w w:val="105"/>
        </w:rPr>
        <w:t>search</w:t>
      </w:r>
      <w:r w:rsidRPr="00484B35">
        <w:rPr>
          <w:spacing w:val="12"/>
          <w:w w:val="105"/>
        </w:rPr>
        <w:t xml:space="preserve"> </w:t>
      </w:r>
      <w:r w:rsidRPr="00484B35">
        <w:rPr>
          <w:w w:val="105"/>
        </w:rPr>
        <w:t>begins</w:t>
      </w:r>
      <w:r w:rsidRPr="00484B35">
        <w:rPr>
          <w:spacing w:val="11"/>
          <w:w w:val="105"/>
        </w:rPr>
        <w:t xml:space="preserve"> </w:t>
      </w:r>
      <w:r w:rsidRPr="00484B35">
        <w:rPr>
          <w:w w:val="105"/>
        </w:rPr>
        <w:t>at</w:t>
      </w:r>
      <w:r w:rsidRPr="00484B35">
        <w:rPr>
          <w:spacing w:val="12"/>
          <w:w w:val="105"/>
        </w:rPr>
        <w:t xml:space="preserve"> </w:t>
      </w:r>
      <w:r w:rsidRPr="00484B35">
        <w:rPr>
          <w:w w:val="105"/>
        </w:rPr>
        <w:t>node</w:t>
      </w:r>
      <w:r w:rsidRPr="00484B35">
        <w:rPr>
          <w:spacing w:val="12"/>
          <w:w w:val="105"/>
        </w:rPr>
        <w:t xml:space="preserve"> </w:t>
      </w:r>
      <w:r w:rsidRPr="00484B35">
        <w:rPr>
          <w:w w:val="105"/>
        </w:rPr>
        <w:t>4:</w:t>
      </w:r>
    </w:p>
    <w:p w:rsidR="00904690" w:rsidRPr="00484B35" w:rsidRDefault="0098712D">
      <w:pPr>
        <w:pStyle w:val="Textoindependiente"/>
        <w:spacing w:before="2"/>
        <w:rPr>
          <w:sz w:val="16"/>
        </w:rPr>
      </w:pPr>
      <w:r>
        <w:pict>
          <v:group id="_x0000_s6621" style="position:absolute;margin-left:236.3pt;margin-top:12.85pt;width:122.7pt;height:71.75pt;z-index:-251439104;mso-wrap-distance-left:0;mso-wrap-distance-right:0;mso-position-horizontal-relative:page" coordorigin="4726,257" coordsize="2454,1435">
            <v:shape id="_x0000_s6653" style="position:absolute;left:4729;top:262;width:403;height:403" coordorigin="4730,263" coordsize="403,403" path="m4931,263r-78,15l4789,322r-43,64l4730,464r16,78l4789,607r64,43l4931,666r79,-16l5074,607r43,-65l5133,464r-16,-78l5074,322r-64,-44l4931,263xe" fillcolor="#999" stroked="f">
              <v:path arrowok="t"/>
            </v:shape>
            <v:shape id="_x0000_s6652" style="position:absolute;left:4729;top:262;width:403;height:403" coordorigin="4730,263" coordsize="403,403" path="m5133,464r-16,-78l5074,322r-64,-44l4931,263r-78,15l4789,322r-43,64l4730,464r16,78l4789,607r64,43l4931,666r79,-16l5074,607r43,-65l5133,464xe" filled="f" strokeweight=".14058mm">
              <v:path arrowok="t"/>
            </v:shape>
            <v:line id="_x0000_s6651" style="position:absolute" from="5137,464" to="5653,464" strokeweight=".28117mm"/>
            <v:shape id="_x0000_s6650" style="position:absolute;left:5750;top:262;width:403;height:403" coordorigin="5750,263" coordsize="403,403" path="m5952,263r-79,15l5809,322r-43,64l5750,464r16,78l5809,607r64,43l5952,666r78,-16l6094,607r44,-65l6153,464r-15,-78l6094,322r-64,-44l5952,263xe" fillcolor="#999" stroked="f">
              <v:path arrowok="t"/>
            </v:shape>
            <v:shape id="_x0000_s6649" style="position:absolute;left:5750;top:262;width:403;height:403" coordorigin="5750,263" coordsize="403,403" path="m6153,464r-15,-78l6094,322r-64,-44l5952,263r-79,15l5809,322r-43,64l5750,464r16,78l5809,607r64,43l5952,666r78,-16l6094,607r44,-65l6153,464xe" filled="f" strokeweight=".14058mm">
              <v:path arrowok="t"/>
            </v:shape>
            <v:shape id="_x0000_s6648" style="position:absolute;left:5642;top:425;width:104;height:78" coordorigin="5643,425" coordsize="104,78" path="m5643,425r,78l5668,490r28,-11l5723,470r23,-6l5723,458r-27,-9l5668,438r-25,-13xe" fillcolor="black" stroked="f">
              <v:path arrowok="t"/>
            </v:shape>
            <v:line id="_x0000_s6647" style="position:absolute" from="6157,464" to="6672,464" strokeweight=".28117mm"/>
            <v:shape id="_x0000_s6646" style="position:absolute;left:6769;top:260;width:407;height:407" coordorigin="6769,261" coordsize="407,407" path="m6972,261r-79,16l6829,320r-44,65l6769,464r16,79l6829,608r64,43l6972,667r79,-16l7116,608r44,-65l7176,464r-16,-79l7116,320r-65,-43l6972,261xe" fillcolor="#999" stroked="f">
              <v:path arrowok="t"/>
            </v:shape>
            <v:shape id="_x0000_s6645" style="position:absolute;left:6769;top:260;width:407;height:407" coordorigin="6769,261" coordsize="407,407" path="m7176,464r-16,-79l7116,320r-65,-43l6972,261r-79,16l6829,320r-44,65l6769,464r16,79l6829,608r64,43l6972,667r79,-16l7116,608r44,-65l7176,464xe" filled="f" strokeweight=".14058mm">
              <v:path arrowok="t"/>
            </v:shape>
            <v:shape id="_x0000_s6644" style="position:absolute;left:6661;top:425;width:104;height:78" coordorigin="6662,425" coordsize="104,78" path="m6662,425r,78l6687,490r28,-11l6742,470r23,-6l6742,458r-27,-9l6687,438r-25,-13xe" fillcolor="black" stroked="f">
              <v:path arrowok="t"/>
            </v:shape>
            <v:shape id="_x0000_s6643" style="position:absolute;left:4729;top:1283;width:403;height:403" coordorigin="4730,1283" coordsize="403,403" path="m4931,1283r-78,16l4789,1342r-43,64l4730,1485r16,78l4789,1627r64,43l4931,1686r79,-16l5074,1627r43,-64l5133,1485r-16,-79l5074,1342r-64,-43l4931,1283xe" fillcolor="#e5e5e5" stroked="f">
              <v:path arrowok="t"/>
            </v:shape>
            <v:shape id="_x0000_s6642" style="position:absolute;left:4729;top:1283;width:403;height:403" coordorigin="4730,1283" coordsize="403,403" path="m5133,1485r-16,-79l5074,1342r-64,-43l4931,1283r-78,16l4789,1342r-43,64l4730,1485r16,78l4789,1627r64,43l4931,1686r79,-16l5074,1627r43,-64l5133,1485xe" filled="f" strokeweight=".14058mm">
              <v:path arrowok="t"/>
            </v:shape>
            <v:line id="_x0000_s6641" style="position:absolute" from="4931,1279" to="4931,763" strokeweight=".28117mm"/>
            <v:shape id="_x0000_s6640" style="position:absolute;left:4892;top:669;width:78;height:104" coordorigin="4893,670" coordsize="78,104" path="m4893,773r77,l4957,748r-11,-28l4937,693r-6,-23l4926,693r-9,27l4906,748r-13,25xe" fillcolor="black" stroked="f">
              <v:path arrowok="t"/>
            </v:shape>
            <v:shape id="_x0000_s6639" style="position:absolute;left:5748;top:1281;width:407;height:407" coordorigin="5749,1281" coordsize="407,407" path="m5952,1281r-79,16l5808,1341r-43,64l5749,1485r16,79l5808,1628r65,44l5952,1688r79,-16l6096,1628r43,-64l6155,1485r-16,-80l6096,1341r-65,-44l5952,1281xe" fillcolor="#999" stroked="f">
              <v:path arrowok="t"/>
            </v:shape>
            <v:shape id="_x0000_s6638" style="position:absolute;left:5748;top:1281;width:407;height:407" coordorigin="5749,1281" coordsize="407,407" path="m6155,1485r-16,-80l6096,1341r-65,-44l5952,1281r-79,16l5808,1341r-43,64l5749,1485r16,79l5808,1628r65,44l5952,1688r79,-16l6096,1628r43,-64l6155,1485xe" filled="f" strokeweight=".14058mm">
              <v:path arrowok="t"/>
            </v:shape>
            <v:line id="_x0000_s6637" style="position:absolute" from="5952,1277" to="5952,763" strokeweight=".28117mm"/>
            <v:shape id="_x0000_s6636" style="position:absolute;left:5913;top:669;width:78;height:104" coordorigin="5913,670" coordsize="78,104" path="m5913,773r78,l5978,748r-12,-28l5958,693r-6,-23l5946,693r-9,27l5926,748r-13,25xe" fillcolor="black" stroked="f">
              <v:path arrowok="t"/>
            </v:shape>
            <v:shape id="_x0000_s6635" style="position:absolute;left:6769;top:1281;width:407;height:407" coordorigin="6769,1281" coordsize="407,407" path="m6972,1281r-79,16l6829,1341r-44,64l6769,1485r16,79l6829,1628r64,44l6972,1688r79,-16l7116,1628r44,-64l7176,1485r-16,-80l7116,1341r-65,-44l6972,1281xe" fillcolor="#999" stroked="f">
              <v:path arrowok="t"/>
            </v:shape>
            <v:shape id="_x0000_s6634" style="position:absolute;left:6769;top:1281;width:407;height:407" coordorigin="6769,1281" coordsize="407,407" path="m7176,1485r-16,-80l7116,1341r-65,-44l6972,1281r-79,16l6829,1341r-44,64l6769,1485r16,79l6829,1628r64,44l6972,1688r79,-16l7116,1628r44,-64l7176,1485xe" filled="f" strokeweight=".14058mm">
              <v:path arrowok="t"/>
            </v:shape>
            <v:line id="_x0000_s6633" style="position:absolute" from="6098,1338" to="6760,677" strokeweight=".28117mm"/>
            <v:shape id="_x0000_s6632" type="#_x0000_t75" style="position:absolute;left:6725;top:610;width:101;height:101">
              <v:imagedata r:id="rId52" o:title=""/>
            </v:shape>
            <v:line id="_x0000_s6631" style="position:absolute" from="6972,671" to="6972,1184" strokeweight=".28117mm"/>
            <v:shape id="_x0000_s6630" style="position:absolute;left:6933;top:1173;width:78;height:104" coordorigin="6934,1174" coordsize="78,104" path="m7011,1174r-77,l6947,1199r11,28l6967,1254r5,23l6978,1254r9,-27l6998,1199r13,-25xe" fillcolor="black" stroked="f">
              <v:path arrowok="t"/>
            </v:shape>
            <v:line id="_x0000_s6629" style="position:absolute" from="5137,1485" to="5716,1485" strokecolor="red" strokeweight=".70292mm"/>
            <v:shape id="_x0000_s6628" style="position:absolute;left:5663;top:1414;width:66;height:141" coordorigin="5663,1414" coordsize="66,141" path="m5663,1414r10,22l5693,1458r21,17l5729,1485r-15,9l5693,1511r-20,22l5663,1555e" filled="f" strokecolor="red" strokeweight=".56233mm">
              <v:path arrowok="t"/>
            </v:shape>
            <v:shape id="_x0000_s6627" type="#_x0000_t202" style="position:absolute;left:4869;top:322;width:144;height:286" filled="f" stroked="f">
              <v:textbox inset="0,0,0,0">
                <w:txbxContent>
                  <w:p w:rsidR="00EE7A03" w:rsidRDefault="00EE7A03">
                    <w:pPr>
                      <w:spacing w:line="284" w:lineRule="exact"/>
                    </w:pPr>
                    <w:r>
                      <w:rPr>
                        <w:w w:val="112"/>
                      </w:rPr>
                      <w:t>1</w:t>
                    </w:r>
                  </w:p>
                </w:txbxContent>
              </v:textbox>
            </v:shape>
            <v:shape id="_x0000_s6626" type="#_x0000_t202" style="position:absolute;left:5890;top:322;width:144;height:286" filled="f" stroked="f">
              <v:textbox inset="0,0,0,0">
                <w:txbxContent>
                  <w:p w:rsidR="00EE7A03" w:rsidRDefault="00EE7A03">
                    <w:pPr>
                      <w:spacing w:line="284" w:lineRule="exact"/>
                    </w:pPr>
                    <w:r>
                      <w:rPr>
                        <w:w w:val="112"/>
                      </w:rPr>
                      <w:t>2</w:t>
                    </w:r>
                  </w:p>
                </w:txbxContent>
              </v:textbox>
            </v:shape>
            <v:shape id="_x0000_s6625" type="#_x0000_t202" style="position:absolute;left:6910;top:320;width:144;height:286" filled="f" stroked="f">
              <v:textbox inset="0,0,0,0">
                <w:txbxContent>
                  <w:p w:rsidR="00EE7A03" w:rsidRDefault="00EE7A03">
                    <w:pPr>
                      <w:spacing w:line="284" w:lineRule="exact"/>
                    </w:pPr>
                    <w:r>
                      <w:rPr>
                        <w:w w:val="112"/>
                      </w:rPr>
                      <w:t>3</w:t>
                    </w:r>
                  </w:p>
                </w:txbxContent>
              </v:textbox>
            </v:shape>
            <v:shape id="_x0000_s6624" type="#_x0000_t202" style="position:absolute;left:4869;top:1342;width:144;height:286" filled="f" stroked="f">
              <v:textbox inset="0,0,0,0">
                <w:txbxContent>
                  <w:p w:rsidR="00EE7A03" w:rsidRDefault="00EE7A03">
                    <w:pPr>
                      <w:spacing w:line="284" w:lineRule="exact"/>
                    </w:pPr>
                    <w:r>
                      <w:rPr>
                        <w:w w:val="112"/>
                      </w:rPr>
                      <w:t>4</w:t>
                    </w:r>
                  </w:p>
                </w:txbxContent>
              </v:textbox>
            </v:shape>
            <v:shape id="_x0000_s6623" type="#_x0000_t202" style="position:absolute;left:5890;top:1341;width:144;height:286" filled="f" stroked="f">
              <v:textbox inset="0,0,0,0">
                <w:txbxContent>
                  <w:p w:rsidR="00EE7A03" w:rsidRDefault="00EE7A03">
                    <w:pPr>
                      <w:spacing w:line="284" w:lineRule="exact"/>
                    </w:pPr>
                    <w:r>
                      <w:rPr>
                        <w:w w:val="112"/>
                      </w:rPr>
                      <w:t>5</w:t>
                    </w:r>
                  </w:p>
                </w:txbxContent>
              </v:textbox>
            </v:shape>
            <v:shape id="_x0000_s6622" type="#_x0000_t202" style="position:absolute;left:6910;top:1341;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04690">
      <w:pPr>
        <w:rPr>
          <w:sz w:val="16"/>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1" w:line="293" w:lineRule="exact"/>
        <w:ind w:left="542"/>
      </w:pPr>
      <w:r w:rsidRPr="00484B35">
        <w:t>Thus,</w:t>
      </w:r>
      <w:r w:rsidRPr="00484B35">
        <w:rPr>
          <w:spacing w:val="17"/>
        </w:rPr>
        <w:t xml:space="preserve"> </w:t>
      </w:r>
      <w:r w:rsidRPr="00484B35">
        <w:t>the</w:t>
      </w:r>
      <w:r w:rsidRPr="00484B35">
        <w:rPr>
          <w:spacing w:val="18"/>
        </w:rPr>
        <w:t xml:space="preserve"> </w:t>
      </w:r>
      <w:r w:rsidRPr="00484B35">
        <w:t>final</w:t>
      </w:r>
      <w:r w:rsidRPr="00484B35">
        <w:rPr>
          <w:spacing w:val="17"/>
        </w:rPr>
        <w:t xml:space="preserve"> </w:t>
      </w:r>
      <w:r w:rsidRPr="00484B35">
        <w:t>list</w:t>
      </w:r>
      <w:r w:rsidRPr="00484B35">
        <w:rPr>
          <w:spacing w:val="18"/>
        </w:rPr>
        <w:t xml:space="preserve"> </w:t>
      </w:r>
      <w:r w:rsidRPr="00484B35">
        <w:t>is</w:t>
      </w:r>
      <w:r w:rsidRPr="00484B35">
        <w:rPr>
          <w:spacing w:val="17"/>
        </w:rPr>
        <w:t xml:space="preserve"> </w:t>
      </w:r>
      <w:r w:rsidRPr="00484B35">
        <w:t>[6,</w:t>
      </w:r>
      <w:r w:rsidRPr="00484B35">
        <w:rPr>
          <w:spacing w:val="-27"/>
        </w:rPr>
        <w:t xml:space="preserve"> </w:t>
      </w:r>
      <w:r w:rsidRPr="00484B35">
        <w:t>3,</w:t>
      </w:r>
      <w:r w:rsidRPr="00484B35">
        <w:rPr>
          <w:spacing w:val="-27"/>
        </w:rPr>
        <w:t xml:space="preserve"> </w:t>
      </w:r>
      <w:r w:rsidRPr="00484B35">
        <w:t>2,</w:t>
      </w:r>
      <w:r w:rsidRPr="00484B35">
        <w:rPr>
          <w:spacing w:val="-28"/>
        </w:rPr>
        <w:t xml:space="preserve"> </w:t>
      </w:r>
      <w:r w:rsidRPr="00484B35">
        <w:t>1,</w:t>
      </w:r>
      <w:r w:rsidRPr="00484B35">
        <w:rPr>
          <w:spacing w:val="-27"/>
        </w:rPr>
        <w:t xml:space="preserve"> </w:t>
      </w:r>
      <w:r w:rsidRPr="00484B35">
        <w:t>5,</w:t>
      </w:r>
      <w:r w:rsidRPr="00484B35">
        <w:rPr>
          <w:spacing w:val="-27"/>
        </w:rPr>
        <w:t xml:space="preserve"> </w:t>
      </w:r>
      <w:r w:rsidRPr="00484B35">
        <w:t>4].</w:t>
      </w:r>
      <w:r w:rsidRPr="00484B35">
        <w:rPr>
          <w:spacing w:val="37"/>
        </w:rPr>
        <w:t xml:space="preserve"> </w:t>
      </w:r>
      <w:r w:rsidRPr="00484B35">
        <w:t>We</w:t>
      </w:r>
      <w:r w:rsidRPr="00484B35">
        <w:rPr>
          <w:spacing w:val="17"/>
        </w:rPr>
        <w:t xml:space="preserve"> </w:t>
      </w:r>
      <w:r w:rsidRPr="00484B35">
        <w:t>have</w:t>
      </w:r>
      <w:r w:rsidRPr="00484B35">
        <w:rPr>
          <w:spacing w:val="18"/>
        </w:rPr>
        <w:t xml:space="preserve"> </w:t>
      </w:r>
      <w:r w:rsidRPr="00484B35">
        <w:t>processed</w:t>
      </w:r>
      <w:r w:rsidRPr="00484B35">
        <w:rPr>
          <w:spacing w:val="17"/>
        </w:rPr>
        <w:t xml:space="preserve"> </w:t>
      </w:r>
      <w:r w:rsidRPr="00484B35">
        <w:t>all</w:t>
      </w:r>
      <w:r w:rsidRPr="00484B35">
        <w:rPr>
          <w:spacing w:val="18"/>
        </w:rPr>
        <w:t xml:space="preserve"> </w:t>
      </w:r>
      <w:r w:rsidRPr="00484B35">
        <w:t>nodes,</w:t>
      </w:r>
      <w:r w:rsidRPr="00484B35">
        <w:rPr>
          <w:spacing w:val="17"/>
        </w:rPr>
        <w:t xml:space="preserve"> </w:t>
      </w:r>
      <w:r w:rsidRPr="00484B35">
        <w:t>so</w:t>
      </w:r>
      <w:r w:rsidRPr="00484B35">
        <w:rPr>
          <w:spacing w:val="18"/>
        </w:rPr>
        <w:t xml:space="preserve"> </w:t>
      </w:r>
      <w:r w:rsidRPr="00484B35">
        <w:t>a</w:t>
      </w:r>
      <w:r w:rsidRPr="00484B35">
        <w:rPr>
          <w:spacing w:val="17"/>
        </w:rPr>
        <w:t xml:space="preserve"> </w:t>
      </w:r>
      <w:r w:rsidRPr="00484B35">
        <w:t>topologi-</w:t>
      </w:r>
    </w:p>
    <w:p w:rsidR="00904690" w:rsidRPr="00484B35" w:rsidRDefault="009A0837">
      <w:pPr>
        <w:pStyle w:val="Textoindependiente"/>
        <w:spacing w:line="293" w:lineRule="exact"/>
        <w:ind w:left="190"/>
      </w:pPr>
      <w:r w:rsidRPr="00484B35">
        <w:rPr>
          <w:w w:val="105"/>
        </w:rPr>
        <w:t>cal</w:t>
      </w:r>
      <w:r w:rsidRPr="00484B35">
        <w:rPr>
          <w:spacing w:val="9"/>
          <w:w w:val="105"/>
        </w:rPr>
        <w:t xml:space="preserve"> </w:t>
      </w:r>
      <w:r w:rsidRPr="00484B35">
        <w:rPr>
          <w:w w:val="105"/>
        </w:rPr>
        <w:t>sort</w:t>
      </w:r>
      <w:r w:rsidRPr="00484B35">
        <w:rPr>
          <w:spacing w:val="10"/>
          <w:w w:val="105"/>
        </w:rPr>
        <w:t xml:space="preserve"> </w:t>
      </w:r>
      <w:r w:rsidRPr="00484B35">
        <w:rPr>
          <w:w w:val="105"/>
        </w:rPr>
        <w:t>has</w:t>
      </w:r>
      <w:r w:rsidRPr="00484B35">
        <w:rPr>
          <w:spacing w:val="9"/>
          <w:w w:val="105"/>
        </w:rPr>
        <w:t xml:space="preserve"> </w:t>
      </w:r>
      <w:r w:rsidRPr="00484B35">
        <w:rPr>
          <w:w w:val="105"/>
        </w:rPr>
        <w:t>been</w:t>
      </w:r>
      <w:r w:rsidRPr="00484B35">
        <w:rPr>
          <w:spacing w:val="9"/>
          <w:w w:val="105"/>
        </w:rPr>
        <w:t xml:space="preserve"> </w:t>
      </w:r>
      <w:r w:rsidRPr="00484B35">
        <w:rPr>
          <w:w w:val="105"/>
        </w:rPr>
        <w:t>found.</w:t>
      </w:r>
      <w:r w:rsidRPr="00484B35">
        <w:rPr>
          <w:spacing w:val="27"/>
          <w:w w:val="105"/>
        </w:rPr>
        <w:t xml:space="preserve"> </w:t>
      </w:r>
      <w:r w:rsidRPr="00484B35">
        <w:rPr>
          <w:w w:val="105"/>
        </w:rPr>
        <w:t>The</w:t>
      </w:r>
      <w:r w:rsidRPr="00484B35">
        <w:rPr>
          <w:spacing w:val="9"/>
          <w:w w:val="105"/>
        </w:rPr>
        <w:t xml:space="preserve"> </w:t>
      </w:r>
      <w:r w:rsidRPr="00484B35">
        <w:rPr>
          <w:w w:val="105"/>
        </w:rPr>
        <w:t>topological</w:t>
      </w:r>
      <w:r w:rsidRPr="00484B35">
        <w:rPr>
          <w:spacing w:val="10"/>
          <w:w w:val="105"/>
        </w:rPr>
        <w:t xml:space="preserve"> </w:t>
      </w:r>
      <w:r w:rsidRPr="00484B35">
        <w:rPr>
          <w:w w:val="105"/>
        </w:rPr>
        <w:t>sort</w:t>
      </w:r>
      <w:r w:rsidRPr="00484B35">
        <w:rPr>
          <w:spacing w:val="9"/>
          <w:w w:val="105"/>
        </w:rPr>
        <w:t xml:space="preserve"> </w:t>
      </w:r>
      <w:r w:rsidRPr="00484B35">
        <w:rPr>
          <w:w w:val="105"/>
        </w:rPr>
        <w:t>is</w:t>
      </w:r>
      <w:r w:rsidRPr="00484B35">
        <w:rPr>
          <w:spacing w:val="10"/>
          <w:w w:val="105"/>
        </w:rPr>
        <w:t xml:space="preserve"> </w:t>
      </w:r>
      <w:r w:rsidRPr="00484B35">
        <w:rPr>
          <w:w w:val="105"/>
        </w:rPr>
        <w:t>the</w:t>
      </w:r>
      <w:r w:rsidRPr="00484B35">
        <w:rPr>
          <w:spacing w:val="9"/>
          <w:w w:val="105"/>
        </w:rPr>
        <w:t xml:space="preserve"> </w:t>
      </w:r>
      <w:r w:rsidRPr="00484B35">
        <w:rPr>
          <w:w w:val="105"/>
        </w:rPr>
        <w:t>reverse</w:t>
      </w:r>
      <w:r w:rsidRPr="00484B35">
        <w:rPr>
          <w:spacing w:val="10"/>
          <w:w w:val="105"/>
        </w:rPr>
        <w:t xml:space="preserve"> </w:t>
      </w:r>
      <w:r w:rsidRPr="00484B35">
        <w:rPr>
          <w:w w:val="105"/>
        </w:rPr>
        <w:t>list</w:t>
      </w:r>
      <w:r w:rsidRPr="00484B35">
        <w:rPr>
          <w:spacing w:val="9"/>
          <w:w w:val="105"/>
        </w:rPr>
        <w:t xml:space="preserve"> </w:t>
      </w:r>
      <w:r w:rsidRPr="00484B35">
        <w:rPr>
          <w:w w:val="105"/>
        </w:rPr>
        <w:t>[4,</w:t>
      </w:r>
      <w:r w:rsidRPr="00484B35">
        <w:rPr>
          <w:spacing w:val="-32"/>
          <w:w w:val="105"/>
        </w:rPr>
        <w:t xml:space="preserve"> </w:t>
      </w:r>
      <w:r w:rsidRPr="00484B35">
        <w:rPr>
          <w:w w:val="105"/>
        </w:rPr>
        <w:t>5,</w:t>
      </w:r>
      <w:r w:rsidRPr="00484B35">
        <w:rPr>
          <w:spacing w:val="-33"/>
          <w:w w:val="105"/>
        </w:rPr>
        <w:t xml:space="preserve"> </w:t>
      </w:r>
      <w:r w:rsidRPr="00484B35">
        <w:rPr>
          <w:w w:val="105"/>
        </w:rPr>
        <w:t>1,</w:t>
      </w:r>
      <w:r w:rsidRPr="00484B35">
        <w:rPr>
          <w:spacing w:val="-32"/>
          <w:w w:val="105"/>
        </w:rPr>
        <w:t xml:space="preserve"> </w:t>
      </w:r>
      <w:r w:rsidRPr="00484B35">
        <w:rPr>
          <w:w w:val="105"/>
        </w:rPr>
        <w:t>2,</w:t>
      </w:r>
      <w:r w:rsidRPr="00484B35">
        <w:rPr>
          <w:spacing w:val="-33"/>
          <w:w w:val="105"/>
        </w:rPr>
        <w:t xml:space="preserve"> </w:t>
      </w:r>
      <w:r w:rsidRPr="00484B35">
        <w:rPr>
          <w:w w:val="105"/>
        </w:rPr>
        <w:t>3,</w:t>
      </w:r>
      <w:r w:rsidRPr="00484B35">
        <w:rPr>
          <w:spacing w:val="-32"/>
          <w:w w:val="105"/>
        </w:rPr>
        <w:t xml:space="preserve"> </w:t>
      </w:r>
      <w:r w:rsidRPr="00484B35">
        <w:rPr>
          <w:w w:val="105"/>
        </w:rPr>
        <w:t>6]:</w:t>
      </w:r>
    </w:p>
    <w:p w:rsidR="00904690" w:rsidRPr="00484B35" w:rsidRDefault="0098712D">
      <w:pPr>
        <w:pStyle w:val="Textoindependiente"/>
        <w:spacing w:before="9"/>
        <w:rPr>
          <w:sz w:val="24"/>
        </w:rPr>
      </w:pPr>
      <w:r>
        <w:pict>
          <v:group id="_x0000_s6595" style="position:absolute;margin-left:191.65pt;margin-top:18.65pt;width:212pt;height:40.5pt;z-index:-251438080;mso-wrap-distance-left:0;mso-wrap-distance-right:0;mso-position-horizontal-relative:page" coordorigin="3833,373" coordsize="4240,810">
            <v:shape id="_x0000_s6620" style="position:absolute;left:5367;top:460;width:403;height:403" coordorigin="5368,460" coordsize="403,403" path="m5771,662r-16,-79l5712,519r-64,-43l5569,460r-78,16l5427,519r-43,64l5368,662r16,78l5427,804r64,43l5569,863r79,-16l5712,804r43,-64l5771,662xe" filled="f" strokeweight=".14058mm">
              <v:path arrowok="t"/>
            </v:shape>
            <v:line id="_x0000_s6619" style="position:absolute" from="5775,662" to="6036,662" strokeweight=".28117mm"/>
            <v:shape id="_x0000_s6618" style="position:absolute;left:6133;top:460;width:403;height:403" coordorigin="6133,460" coordsize="403,403" path="m6536,662r-16,-79l6477,519r-64,-43l6335,460r-79,16l6192,519r-43,64l6133,662r16,78l6192,804r64,43l6335,863r78,-16l6477,804r43,-64l6536,662xe" filled="f" strokeweight=".14058mm">
              <v:path arrowok="t"/>
            </v:shape>
            <v:shape id="_x0000_s6617" style="position:absolute;left:6025;top:622;width:104;height:78" coordorigin="6026,623" coordsize="104,78" path="m6026,623r,77l6051,687r28,-11l6106,667r23,-5l6106,656r-27,-9l6051,636r-25,-13xe" fillcolor="black" stroked="f">
              <v:path arrowok="t"/>
            </v:shape>
            <v:line id="_x0000_s6616" style="position:absolute" from="6540,662" to="6800,662" strokeweight=".28117mm"/>
            <v:shape id="_x0000_s6615" style="position:absolute;left:6896;top:458;width:407;height:407" coordorigin="6897,458" coordsize="407,407" path="m7303,662r-16,-79l7244,518r-65,-44l7100,458r-79,16l6956,518r-43,65l6897,662r16,79l6956,805r65,44l7100,865r79,-16l7244,805r43,-64l7303,662xe" filled="f" strokeweight=".14058mm">
              <v:path arrowok="t"/>
            </v:shape>
            <v:shape id="_x0000_s6614" style="position:absolute;left:6789;top:622;width:104;height:78" coordorigin="6789,623" coordsize="104,78" path="m6789,623r,77l6815,687r27,-11l6869,667r24,-5l6869,656r-27,-9l6815,636r-26,-13xe" fillcolor="black" stroked="f">
              <v:path arrowok="t"/>
            </v:shape>
            <v:shape id="_x0000_s6613" style="position:absolute;left:3837;top:458;width:1171;height:407" coordorigin="3837,458" coordsize="1171,407" o:spt="100" adj="0,,0" path="m4240,662r-16,-79l4181,519r-64,-43l4039,460r-79,16l3896,519r-43,64l3837,662r16,78l3896,804r64,43l4039,863r78,-16l4181,804r43,-64l4240,662xm5007,662r-16,-79l4948,518r-65,-44l4804,458r-79,16l4660,518r-43,65l4601,662r16,79l4660,805r65,44l4804,865r79,-16l4948,805r43,-64l5007,662xe" filled="f" strokeweight=".14058mm">
              <v:stroke joinstyle="round"/>
              <v:formulas/>
              <v:path arrowok="t" o:connecttype="segments"/>
            </v:shape>
            <v:shape id="_x0000_s6612" style="position:absolute;left:4217;top:380;width:1093;height:178" coordorigin="4217,381" coordsize="1093,178" path="m4217,559r79,-43l4375,479r78,-31l4530,423r76,-19l4682,391r75,-8l4830,381r73,3l4974,392r70,14l5113,425r67,24l5246,478r64,34e" filled="f" strokeweight=".28117mm">
              <v:path arrowok="t"/>
            </v:shape>
            <v:shape id="_x0000_s6611" style="position:absolute;left:5281;top:472;width:110;height:86" coordorigin="5281,473" coordsize="110,86" path="m5320,473r-39,67l5310,542r30,4l5367,552r24,7l5373,542r-19,-21l5336,497r-16,-24xe" fillcolor="black" stroked="f">
              <v:path arrowok="t"/>
            </v:shape>
            <v:line id="_x0000_s6610" style="position:absolute" from="4244,662" to="4503,662" strokeweight=".28117mm"/>
            <v:shape id="_x0000_s6609" style="position:absolute;left:4493;top:622;width:104;height:78" coordorigin="4493,623" coordsize="104,78" path="m4493,623r,77l4518,687r28,-11l4573,667r24,-5l4573,656r-27,-9l4518,636r-25,-13xe" fillcolor="black" stroked="f">
              <v:path arrowok="t"/>
            </v:shape>
            <v:shape id="_x0000_s6608" style="position:absolute;left:4983;top:765;width:1092;height:178" coordorigin="4984,766" coordsize="1092,178" path="m4984,766r79,42l5141,845r78,30l5296,900r77,19l5448,933r75,8l5597,943r72,-3l5740,931r70,-14l5879,899r67,-24l6011,846r64,-34e" filled="f" strokeweight=".28117mm">
              <v:path arrowok="t"/>
            </v:shape>
            <v:shape id="_x0000_s6607" style="position:absolute;left:6046;top:764;width:110;height:86" coordorigin="6047,765" coordsize="110,86" path="m6047,783r39,68l6101,826r19,-23l6139,781r17,-16l6133,772r-28,5l6075,782r-28,1xe" fillcolor="black" stroked="f">
              <v:path arrowok="t"/>
            </v:shape>
            <v:shape id="_x0000_s6606" style="position:absolute;left:4963;top:795;width:1906;height:380" coordorigin="4963,795" coordsize="1906,380" path="m4963,795r64,52l5093,894r67,44l5228,978r69,36l5367,1046r70,29l5509,1100r71,22l5653,1140r72,14l5798,1164r72,7l5943,1175r72,-1l6087,1171r71,-7l6229,1153r70,-14l6367,1121r68,-21l6502,1075r65,-28l6631,1015r62,-34l6754,942r58,-41l6869,856e" filled="f" strokeweight=".28117mm">
              <v:path arrowok="t"/>
            </v:shape>
            <v:shape id="_x0000_s6605" style="position:absolute;left:6835;top:795;width:105;height:97" coordorigin="6836,795" coordsize="105,97" path="m6836,832r50,60l6897,866r14,-27l6926,815r15,-20l6919,806r-27,11l6864,826r-28,6xe" fillcolor="black" stroked="f">
              <v:path arrowok="t"/>
            </v:shape>
            <v:line id="_x0000_s6604" style="position:absolute" from="7307,662" to="7565,662" strokeweight=".28117mm"/>
            <v:shape id="_x0000_s6603" style="position:absolute;left:7662;top:458;width:407;height:407" coordorigin="7662,458" coordsize="407,407" path="m8069,662r-16,-79l8009,518r-65,-44l7865,458r-79,16l7722,518r-44,65l7662,662r16,79l7722,805r64,44l7865,865r79,-16l8009,805r44,-64l8069,662xe" filled="f" strokeweight=".14058mm">
              <v:path arrowok="t"/>
            </v:shape>
            <v:shape id="_x0000_s6602" style="position:absolute;left:7554;top:622;width:104;height:78" coordorigin="7555,623" coordsize="104,78" path="m7555,623r,77l7580,687r28,-11l7635,667r23,-5l7635,656r-27,-9l7580,636r-25,-13xe" fillcolor="black" stroked="f">
              <v:path arrowok="t"/>
            </v:shape>
            <v:shape id="_x0000_s6601" type="#_x0000_t202" style="position:absolute;left:3976;top:519;width:144;height:286" filled="f" stroked="f">
              <v:textbox inset="0,0,0,0">
                <w:txbxContent>
                  <w:p w:rsidR="00EE7A03" w:rsidRDefault="00EE7A03">
                    <w:pPr>
                      <w:spacing w:line="284" w:lineRule="exact"/>
                    </w:pPr>
                    <w:r>
                      <w:rPr>
                        <w:w w:val="112"/>
                      </w:rPr>
                      <w:t>4</w:t>
                    </w:r>
                  </w:p>
                </w:txbxContent>
              </v:textbox>
            </v:shape>
            <v:shape id="_x0000_s6600" type="#_x0000_t202" style="position:absolute;left:4742;top:518;width:144;height:286" filled="f" stroked="f">
              <v:textbox inset="0,0,0,0">
                <w:txbxContent>
                  <w:p w:rsidR="00EE7A03" w:rsidRDefault="00EE7A03">
                    <w:pPr>
                      <w:spacing w:line="284" w:lineRule="exact"/>
                    </w:pPr>
                    <w:r>
                      <w:rPr>
                        <w:w w:val="112"/>
                      </w:rPr>
                      <w:t>5</w:t>
                    </w:r>
                  </w:p>
                </w:txbxContent>
              </v:textbox>
            </v:shape>
            <v:shape id="_x0000_s6599" type="#_x0000_t202" style="position:absolute;left:5507;top:519;width:144;height:286" filled="f" stroked="f">
              <v:textbox inset="0,0,0,0">
                <w:txbxContent>
                  <w:p w:rsidR="00EE7A03" w:rsidRDefault="00EE7A03">
                    <w:pPr>
                      <w:spacing w:line="284" w:lineRule="exact"/>
                    </w:pPr>
                    <w:r>
                      <w:rPr>
                        <w:w w:val="112"/>
                      </w:rPr>
                      <w:t>1</w:t>
                    </w:r>
                  </w:p>
                </w:txbxContent>
              </v:textbox>
            </v:shape>
            <v:shape id="_x0000_s6598" type="#_x0000_t202" style="position:absolute;left:6272;top:519;width:144;height:286" filled="f" stroked="f">
              <v:textbox inset="0,0,0,0">
                <w:txbxContent>
                  <w:p w:rsidR="00EE7A03" w:rsidRDefault="00EE7A03">
                    <w:pPr>
                      <w:spacing w:line="284" w:lineRule="exact"/>
                    </w:pPr>
                    <w:r>
                      <w:rPr>
                        <w:w w:val="112"/>
                      </w:rPr>
                      <w:t>2</w:t>
                    </w:r>
                  </w:p>
                </w:txbxContent>
              </v:textbox>
            </v:shape>
            <v:shape id="_x0000_s6597" type="#_x0000_t202" style="position:absolute;left:7038;top:518;width:144;height:286" filled="f" stroked="f">
              <v:textbox inset="0,0,0,0">
                <w:txbxContent>
                  <w:p w:rsidR="00EE7A03" w:rsidRDefault="00EE7A03">
                    <w:pPr>
                      <w:spacing w:line="284" w:lineRule="exact"/>
                    </w:pPr>
                    <w:r>
                      <w:rPr>
                        <w:w w:val="112"/>
                      </w:rPr>
                      <w:t>3</w:t>
                    </w:r>
                  </w:p>
                </w:txbxContent>
              </v:textbox>
            </v:shape>
            <v:shape id="_x0000_s6596" type="#_x0000_t202" style="position:absolute;left:7803;top:518;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04690">
      <w:pPr>
        <w:pStyle w:val="Textoindependiente"/>
        <w:spacing w:before="7"/>
        <w:rPr>
          <w:sz w:val="27"/>
        </w:rPr>
      </w:pPr>
    </w:p>
    <w:p w:rsidR="00904690" w:rsidRPr="00484B35" w:rsidRDefault="009A0837">
      <w:pPr>
        <w:pStyle w:val="Textoindependiente"/>
        <w:spacing w:before="94" w:line="232" w:lineRule="auto"/>
        <w:ind w:left="190" w:right="181" w:firstLine="351"/>
      </w:pPr>
      <w:r w:rsidRPr="00484B35">
        <w:rPr>
          <w:w w:val="105"/>
        </w:rPr>
        <w:t>Note</w:t>
      </w:r>
      <w:r w:rsidRPr="00484B35">
        <w:rPr>
          <w:spacing w:val="-11"/>
          <w:w w:val="105"/>
        </w:rPr>
        <w:t xml:space="preserve"> </w:t>
      </w:r>
      <w:r w:rsidRPr="00484B35">
        <w:rPr>
          <w:w w:val="105"/>
        </w:rPr>
        <w:t>that</w:t>
      </w:r>
      <w:r w:rsidRPr="00484B35">
        <w:rPr>
          <w:spacing w:val="-11"/>
          <w:w w:val="105"/>
        </w:rPr>
        <w:t xml:space="preserve"> </w:t>
      </w:r>
      <w:r w:rsidRPr="00484B35">
        <w:rPr>
          <w:w w:val="105"/>
        </w:rPr>
        <w:t>a</w:t>
      </w:r>
      <w:r w:rsidRPr="00484B35">
        <w:rPr>
          <w:spacing w:val="-11"/>
          <w:w w:val="105"/>
        </w:rPr>
        <w:t xml:space="preserve"> </w:t>
      </w:r>
      <w:r w:rsidRPr="00484B35">
        <w:rPr>
          <w:w w:val="105"/>
        </w:rPr>
        <w:t>topological</w:t>
      </w:r>
      <w:r w:rsidRPr="00484B35">
        <w:rPr>
          <w:spacing w:val="-11"/>
          <w:w w:val="105"/>
        </w:rPr>
        <w:t xml:space="preserve"> </w:t>
      </w:r>
      <w:r w:rsidRPr="00484B35">
        <w:rPr>
          <w:w w:val="105"/>
        </w:rPr>
        <w:t>sort</w:t>
      </w:r>
      <w:r w:rsidRPr="00484B35">
        <w:rPr>
          <w:spacing w:val="-11"/>
          <w:w w:val="105"/>
        </w:rPr>
        <w:t xml:space="preserve"> </w:t>
      </w:r>
      <w:r w:rsidRPr="00484B35">
        <w:rPr>
          <w:w w:val="105"/>
        </w:rPr>
        <w:t>is</w:t>
      </w:r>
      <w:r w:rsidRPr="00484B35">
        <w:rPr>
          <w:spacing w:val="-11"/>
          <w:w w:val="105"/>
        </w:rPr>
        <w:t xml:space="preserve"> </w:t>
      </w:r>
      <w:r w:rsidRPr="00484B35">
        <w:rPr>
          <w:w w:val="105"/>
        </w:rPr>
        <w:t>not</w:t>
      </w:r>
      <w:r w:rsidRPr="00484B35">
        <w:rPr>
          <w:spacing w:val="-11"/>
          <w:w w:val="105"/>
        </w:rPr>
        <w:t xml:space="preserve"> </w:t>
      </w:r>
      <w:r w:rsidRPr="00484B35">
        <w:rPr>
          <w:w w:val="105"/>
        </w:rPr>
        <w:t>unique,</w:t>
      </w:r>
      <w:r w:rsidRPr="00484B35">
        <w:rPr>
          <w:spacing w:val="-10"/>
          <w:w w:val="105"/>
        </w:rPr>
        <w:t xml:space="preserve"> </w:t>
      </w:r>
      <w:r w:rsidRPr="00484B35">
        <w:rPr>
          <w:w w:val="105"/>
        </w:rPr>
        <w:t>and</w:t>
      </w:r>
      <w:r w:rsidRPr="00484B35">
        <w:rPr>
          <w:spacing w:val="-11"/>
          <w:w w:val="105"/>
        </w:rPr>
        <w:t xml:space="preserve"> </w:t>
      </w:r>
      <w:r w:rsidRPr="00484B35">
        <w:rPr>
          <w:w w:val="105"/>
        </w:rPr>
        <w:t>there</w:t>
      </w:r>
      <w:r w:rsidRPr="00484B35">
        <w:rPr>
          <w:spacing w:val="-11"/>
          <w:w w:val="105"/>
        </w:rPr>
        <w:t xml:space="preserve"> </w:t>
      </w:r>
      <w:r w:rsidRPr="00484B35">
        <w:rPr>
          <w:w w:val="105"/>
        </w:rPr>
        <w:t>can</w:t>
      </w:r>
      <w:r w:rsidRPr="00484B35">
        <w:rPr>
          <w:spacing w:val="-11"/>
          <w:w w:val="105"/>
        </w:rPr>
        <w:t xml:space="preserve"> </w:t>
      </w:r>
      <w:r w:rsidRPr="00484B35">
        <w:rPr>
          <w:w w:val="105"/>
        </w:rPr>
        <w:t>be</w:t>
      </w:r>
      <w:r w:rsidRPr="00484B35">
        <w:rPr>
          <w:spacing w:val="-11"/>
          <w:w w:val="105"/>
        </w:rPr>
        <w:t xml:space="preserve"> </w:t>
      </w:r>
      <w:r w:rsidRPr="00484B35">
        <w:rPr>
          <w:w w:val="105"/>
        </w:rPr>
        <w:t>several</w:t>
      </w:r>
      <w:r w:rsidRPr="00484B35">
        <w:rPr>
          <w:spacing w:val="-11"/>
          <w:w w:val="105"/>
        </w:rPr>
        <w:t xml:space="preserve"> </w:t>
      </w:r>
      <w:r w:rsidRPr="00484B35">
        <w:rPr>
          <w:w w:val="105"/>
        </w:rPr>
        <w:t>topological</w:t>
      </w:r>
      <w:r w:rsidRPr="00484B35">
        <w:rPr>
          <w:spacing w:val="-54"/>
          <w:w w:val="105"/>
        </w:rPr>
        <w:t xml:space="preserve"> </w:t>
      </w:r>
      <w:r w:rsidRPr="00484B35">
        <w:rPr>
          <w:w w:val="105"/>
        </w:rPr>
        <w:t>sorts</w:t>
      </w:r>
      <w:r w:rsidRPr="00484B35">
        <w:rPr>
          <w:spacing w:val="3"/>
          <w:w w:val="105"/>
        </w:rPr>
        <w:t xml:space="preserve"> </w:t>
      </w:r>
      <w:r w:rsidRPr="00484B35">
        <w:rPr>
          <w:w w:val="105"/>
        </w:rPr>
        <w:t>for</w:t>
      </w:r>
      <w:r w:rsidRPr="00484B35">
        <w:rPr>
          <w:spacing w:val="3"/>
          <w:w w:val="105"/>
        </w:rPr>
        <w:t xml:space="preserve"> </w:t>
      </w:r>
      <w:r w:rsidRPr="00484B35">
        <w:rPr>
          <w:w w:val="105"/>
        </w:rPr>
        <w:t>a</w:t>
      </w:r>
      <w:r w:rsidRPr="00484B35">
        <w:rPr>
          <w:spacing w:val="4"/>
          <w:w w:val="105"/>
        </w:rPr>
        <w:t xml:space="preserve"> </w:t>
      </w:r>
      <w:r w:rsidRPr="00484B35">
        <w:rPr>
          <w:w w:val="105"/>
        </w:rPr>
        <w:t>graph.</w:t>
      </w:r>
    </w:p>
    <w:p w:rsidR="00904690" w:rsidRPr="00484B35" w:rsidRDefault="00904690">
      <w:pPr>
        <w:pStyle w:val="Textoindependiente"/>
        <w:spacing w:before="11"/>
        <w:rPr>
          <w:sz w:val="30"/>
        </w:rPr>
      </w:pPr>
    </w:p>
    <w:p w:rsidR="00904690" w:rsidRPr="00484B35" w:rsidRDefault="009A0837">
      <w:pPr>
        <w:pStyle w:val="Ttulo3"/>
      </w:pPr>
      <w:r w:rsidRPr="00484B35">
        <w:rPr>
          <w:w w:val="105"/>
        </w:rPr>
        <w:t>Example 2</w:t>
      </w:r>
    </w:p>
    <w:p w:rsidR="00904690" w:rsidRPr="00484B35" w:rsidRDefault="009A0837">
      <w:pPr>
        <w:pStyle w:val="Textoindependiente"/>
        <w:spacing w:before="176" w:line="232" w:lineRule="auto"/>
        <w:ind w:left="190"/>
      </w:pPr>
      <w:r w:rsidRPr="00484B35">
        <w:rPr>
          <w:w w:val="105"/>
        </w:rPr>
        <w:t>Let</w:t>
      </w:r>
      <w:r w:rsidRPr="00484B35">
        <w:rPr>
          <w:spacing w:val="19"/>
          <w:w w:val="105"/>
        </w:rPr>
        <w:t xml:space="preserve"> </w:t>
      </w:r>
      <w:r w:rsidRPr="00484B35">
        <w:rPr>
          <w:w w:val="105"/>
        </w:rPr>
        <w:t>us</w:t>
      </w:r>
      <w:r w:rsidRPr="00484B35">
        <w:rPr>
          <w:spacing w:val="19"/>
          <w:w w:val="105"/>
        </w:rPr>
        <w:t xml:space="preserve"> </w:t>
      </w:r>
      <w:r w:rsidRPr="00484B35">
        <w:rPr>
          <w:w w:val="105"/>
        </w:rPr>
        <w:t>now</w:t>
      </w:r>
      <w:r w:rsidRPr="00484B35">
        <w:rPr>
          <w:spacing w:val="19"/>
          <w:w w:val="105"/>
        </w:rPr>
        <w:t xml:space="preserve"> </w:t>
      </w:r>
      <w:r w:rsidRPr="00484B35">
        <w:rPr>
          <w:w w:val="105"/>
        </w:rPr>
        <w:t>consider</w:t>
      </w:r>
      <w:r w:rsidRPr="00484B35">
        <w:rPr>
          <w:spacing w:val="19"/>
          <w:w w:val="105"/>
        </w:rPr>
        <w:t xml:space="preserve"> </w:t>
      </w:r>
      <w:r w:rsidRPr="00484B35">
        <w:rPr>
          <w:w w:val="105"/>
        </w:rPr>
        <w:t>a</w:t>
      </w:r>
      <w:r w:rsidRPr="00484B35">
        <w:rPr>
          <w:spacing w:val="19"/>
          <w:w w:val="105"/>
        </w:rPr>
        <w:t xml:space="preserve"> </w:t>
      </w:r>
      <w:r w:rsidRPr="00484B35">
        <w:rPr>
          <w:w w:val="105"/>
        </w:rPr>
        <w:t>graph</w:t>
      </w:r>
      <w:r w:rsidRPr="00484B35">
        <w:rPr>
          <w:spacing w:val="19"/>
          <w:w w:val="105"/>
        </w:rPr>
        <w:t xml:space="preserve"> </w:t>
      </w:r>
      <w:r w:rsidRPr="00484B35">
        <w:rPr>
          <w:w w:val="105"/>
        </w:rPr>
        <w:t>for</w:t>
      </w:r>
      <w:r w:rsidRPr="00484B35">
        <w:rPr>
          <w:spacing w:val="19"/>
          <w:w w:val="105"/>
        </w:rPr>
        <w:t xml:space="preserve"> </w:t>
      </w:r>
      <w:r w:rsidRPr="00484B35">
        <w:rPr>
          <w:w w:val="105"/>
        </w:rPr>
        <w:t>which</w:t>
      </w:r>
      <w:r w:rsidRPr="00484B35">
        <w:rPr>
          <w:spacing w:val="19"/>
          <w:w w:val="105"/>
        </w:rPr>
        <w:t xml:space="preserve"> </w:t>
      </w:r>
      <w:r w:rsidRPr="00484B35">
        <w:rPr>
          <w:w w:val="105"/>
        </w:rPr>
        <w:t>we</w:t>
      </w:r>
      <w:r w:rsidRPr="00484B35">
        <w:rPr>
          <w:spacing w:val="19"/>
          <w:w w:val="105"/>
        </w:rPr>
        <w:t xml:space="preserve"> </w:t>
      </w:r>
      <w:r w:rsidRPr="00484B35">
        <w:rPr>
          <w:w w:val="105"/>
        </w:rPr>
        <w:t>cannot</w:t>
      </w:r>
      <w:r w:rsidRPr="00484B35">
        <w:rPr>
          <w:spacing w:val="19"/>
          <w:w w:val="105"/>
        </w:rPr>
        <w:t xml:space="preserve"> </w:t>
      </w:r>
      <w:r w:rsidRPr="00484B35">
        <w:rPr>
          <w:w w:val="105"/>
        </w:rPr>
        <w:t>construct</w:t>
      </w:r>
      <w:r w:rsidRPr="00484B35">
        <w:rPr>
          <w:spacing w:val="19"/>
          <w:w w:val="105"/>
        </w:rPr>
        <w:t xml:space="preserve"> </w:t>
      </w:r>
      <w:r w:rsidRPr="00484B35">
        <w:rPr>
          <w:w w:val="105"/>
        </w:rPr>
        <w:t>a</w:t>
      </w:r>
      <w:r w:rsidRPr="00484B35">
        <w:rPr>
          <w:spacing w:val="19"/>
          <w:w w:val="105"/>
        </w:rPr>
        <w:t xml:space="preserve"> </w:t>
      </w:r>
      <w:r w:rsidRPr="00484B35">
        <w:rPr>
          <w:w w:val="105"/>
        </w:rPr>
        <w:t>topological</w:t>
      </w:r>
      <w:r w:rsidRPr="00484B35">
        <w:rPr>
          <w:spacing w:val="19"/>
          <w:w w:val="105"/>
        </w:rPr>
        <w:t xml:space="preserve"> </w:t>
      </w:r>
      <w:r w:rsidRPr="00484B35">
        <w:rPr>
          <w:w w:val="105"/>
        </w:rPr>
        <w:t>sort,</w:t>
      </w:r>
      <w:r w:rsidRPr="00484B35">
        <w:rPr>
          <w:spacing w:val="-55"/>
          <w:w w:val="105"/>
        </w:rPr>
        <w:t xml:space="preserve"> </w:t>
      </w:r>
      <w:r w:rsidRPr="00484B35">
        <w:rPr>
          <w:w w:val="105"/>
        </w:rPr>
        <w:t>because</w:t>
      </w:r>
      <w:r w:rsidRPr="00484B35">
        <w:rPr>
          <w:spacing w:val="3"/>
          <w:w w:val="105"/>
        </w:rPr>
        <w:t xml:space="preserve"> </w:t>
      </w:r>
      <w:r w:rsidRPr="00484B35">
        <w:rPr>
          <w:w w:val="105"/>
        </w:rPr>
        <w:t>the</w:t>
      </w:r>
      <w:r w:rsidRPr="00484B35">
        <w:rPr>
          <w:spacing w:val="4"/>
          <w:w w:val="105"/>
        </w:rPr>
        <w:t xml:space="preserve"> </w:t>
      </w:r>
      <w:r w:rsidRPr="00484B35">
        <w:rPr>
          <w:w w:val="105"/>
        </w:rPr>
        <w:t>graph</w:t>
      </w:r>
      <w:r w:rsidRPr="00484B35">
        <w:rPr>
          <w:spacing w:val="3"/>
          <w:w w:val="105"/>
        </w:rPr>
        <w:t xml:space="preserve"> </w:t>
      </w:r>
      <w:r w:rsidRPr="00484B35">
        <w:rPr>
          <w:w w:val="105"/>
        </w:rPr>
        <w:t>contains</w:t>
      </w:r>
      <w:r w:rsidRPr="00484B35">
        <w:rPr>
          <w:spacing w:val="4"/>
          <w:w w:val="105"/>
        </w:rPr>
        <w:t xml:space="preserve"> </w:t>
      </w:r>
      <w:r w:rsidRPr="00484B35">
        <w:rPr>
          <w:w w:val="105"/>
        </w:rPr>
        <w:t>a</w:t>
      </w:r>
      <w:r w:rsidRPr="00484B35">
        <w:rPr>
          <w:spacing w:val="3"/>
          <w:w w:val="105"/>
        </w:rPr>
        <w:t xml:space="preserve"> </w:t>
      </w:r>
      <w:r w:rsidRPr="00484B35">
        <w:rPr>
          <w:w w:val="105"/>
        </w:rPr>
        <w:t>cycle:</w:t>
      </w:r>
    </w:p>
    <w:p w:rsidR="00904690" w:rsidRPr="00484B35" w:rsidRDefault="0098712D">
      <w:pPr>
        <w:pStyle w:val="Textoindependiente"/>
        <w:spacing w:before="2"/>
        <w:rPr>
          <w:sz w:val="21"/>
        </w:rPr>
      </w:pPr>
      <w:r>
        <w:pict>
          <v:group id="_x0000_s6568" style="position:absolute;margin-left:236.3pt;margin-top:16.25pt;width:122.7pt;height:71.75pt;z-index:-251437056;mso-wrap-distance-left:0;mso-wrap-distance-right:0;mso-position-horizontal-relative:page" coordorigin="4726,325" coordsize="2454,1435">
            <v:shape id="_x0000_s6594" style="position:absolute;left:4729;top:330;width:403;height:403" coordorigin="4730,331" coordsize="403,403" path="m5133,532r-16,-78l5074,390r-64,-44l4931,331r-78,15l4789,390r-43,64l4730,532r16,79l4789,675r64,43l4931,734r79,-16l5074,675r43,-64l5133,532xe" filled="f" strokeweight=".14058mm">
              <v:path arrowok="t"/>
            </v:shape>
            <v:line id="_x0000_s6593" style="position:absolute" from="5137,532" to="5653,532" strokeweight=".28117mm"/>
            <v:shape id="_x0000_s6592" style="position:absolute;left:5750;top:330;width:403;height:403" coordorigin="5750,331" coordsize="403,403" path="m6153,532r-15,-78l6094,390r-64,-44l5952,331r-79,15l5809,390r-43,64l5750,532r16,79l5809,675r64,43l5952,734r78,-16l6094,675r44,-64l6153,532xe" filled="f" strokeweight=".14058mm">
              <v:path arrowok="t"/>
            </v:shape>
            <v:shape id="_x0000_s6591" style="position:absolute;left:5642;top:493;width:104;height:78" coordorigin="5643,493" coordsize="104,78" path="m5643,493r,78l5668,558r28,-11l5723,538r23,-6l5723,526r-27,-8l5668,506r-25,-13xe" fillcolor="black" stroked="f">
              <v:path arrowok="t"/>
            </v:shape>
            <v:line id="_x0000_s6590" style="position:absolute" from="6157,532" to="6672,532" strokeweight=".28117mm"/>
            <v:shape id="_x0000_s6589" style="position:absolute;left:6769;top:328;width:407;height:407" coordorigin="6769,329" coordsize="407,407" path="m7176,532r-16,-79l7116,388r-65,-43l6972,329r-79,16l6829,388r-44,65l6769,532r16,79l6829,676r64,43l6972,735r79,-16l7116,676r44,-65l7176,532xe" filled="f" strokeweight=".14058mm">
              <v:path arrowok="t"/>
            </v:shape>
            <v:shape id="_x0000_s6588" style="position:absolute;left:6661;top:493;width:104;height:78" coordorigin="6662,493" coordsize="104,78" path="m6662,493r,78l6687,558r28,-11l6742,538r23,-6l6742,526r-27,-8l6687,506r-25,-13xe" fillcolor="black" stroked="f">
              <v:path arrowok="t"/>
            </v:shape>
            <v:shape id="_x0000_s6587" style="position:absolute;left:4729;top:1351;width:403;height:403" coordorigin="4730,1351" coordsize="403,403" path="m5133,1553r-16,-79l5074,1410r-64,-43l4931,1351r-78,16l4789,1410r-43,64l4730,1553r16,78l4789,1695r64,43l4931,1754r79,-16l5074,1695r43,-64l5133,1553xe" filled="f" strokeweight=".14058mm">
              <v:path arrowok="t"/>
            </v:shape>
            <v:line id="_x0000_s6586" style="position:absolute" from="4931,1347" to="4931,831" strokeweight=".28117mm"/>
            <v:shape id="_x0000_s6585" style="position:absolute;left:4892;top:737;width:78;height:104" coordorigin="4893,738" coordsize="78,104" path="m4893,841r77,l4957,816r-11,-28l4937,761r-6,-23l4926,761r-9,27l4906,816r-13,25xe" fillcolor="black" stroked="f">
              <v:path arrowok="t"/>
            </v:shape>
            <v:line id="_x0000_s6584" style="position:absolute" from="5137,1553" to="5651,1553" strokeweight=".28117mm"/>
            <v:shape id="_x0000_s6583" style="position:absolute;left:5748;top:1349;width:407;height:407" coordorigin="5749,1349" coordsize="407,407" path="m6155,1553r-16,-80l6096,1409r-65,-44l5952,1349r-79,16l5808,1409r-43,64l5749,1553r16,79l5808,1696r65,44l5952,1756r79,-16l6096,1696r43,-64l6155,1553xe" filled="f" strokeweight=".14058mm">
              <v:path arrowok="t"/>
            </v:shape>
            <v:shape id="_x0000_s6582" style="position:absolute;left:5641;top:1513;width:104;height:78" coordorigin="5641,1514" coordsize="104,78" path="m5641,1514r,77l5667,1578r27,-11l5721,1558r24,-5l5721,1547r-27,-9l5667,1527r-26,-13xe" fillcolor="black" stroked="f">
              <v:path arrowok="t"/>
            </v:shape>
            <v:line id="_x0000_s6581" style="position:absolute" from="5952,1345" to="5952,831" strokeweight=".28117mm"/>
            <v:shape id="_x0000_s6580" style="position:absolute;left:5913;top:737;width:78;height:104" coordorigin="5913,738" coordsize="78,104" path="m5913,841r78,l5978,816r-12,-28l5958,761r-6,-23l5946,761r-9,27l5926,816r-13,25xe" fillcolor="black" stroked="f">
              <v:path arrowok="t"/>
            </v:shape>
            <v:shape id="_x0000_s6579" style="position:absolute;left:6769;top:1349;width:407;height:407" coordorigin="6769,1349" coordsize="407,407" path="m7176,1553r-16,-80l7116,1409r-65,-44l6972,1349r-79,16l6829,1409r-44,64l6769,1553r16,79l6829,1696r64,44l6972,1756r79,-16l7116,1696r44,-64l7176,1553xe" filled="f" strokeweight=".14058mm">
              <v:path arrowok="t"/>
            </v:shape>
            <v:line id="_x0000_s6578" style="position:absolute" from="6826,679" to="6164,1340" strokeweight=".28117mm"/>
            <v:shape id="_x0000_s6577" type="#_x0000_t75" style="position:absolute;left:6098;top:1305;width:101;height:101">
              <v:imagedata r:id="rId53" o:title=""/>
            </v:shape>
            <v:line id="_x0000_s6576" style="position:absolute" from="6972,739" to="6972,1252" strokeweight=".28117mm"/>
            <v:shape id="_x0000_s6575" style="position:absolute;left:6933;top:1241;width:78;height:104" coordorigin="6934,1242" coordsize="78,104" path="m7011,1242r-77,l6947,1267r11,28l6967,1322r5,23l6978,1322r9,-27l6998,1267r13,-25xe" fillcolor="black" stroked="f">
              <v:path arrowok="t"/>
            </v:shape>
            <v:shape id="_x0000_s6574" type="#_x0000_t202" style="position:absolute;left:4869;top:390;width:144;height:286" filled="f" stroked="f">
              <v:textbox inset="0,0,0,0">
                <w:txbxContent>
                  <w:p w:rsidR="00EE7A03" w:rsidRDefault="00EE7A03">
                    <w:pPr>
                      <w:spacing w:line="284" w:lineRule="exact"/>
                    </w:pPr>
                    <w:r>
                      <w:rPr>
                        <w:w w:val="112"/>
                      </w:rPr>
                      <w:t>1</w:t>
                    </w:r>
                  </w:p>
                </w:txbxContent>
              </v:textbox>
            </v:shape>
            <v:shape id="_x0000_s6573" type="#_x0000_t202" style="position:absolute;left:5890;top:390;width:144;height:286" filled="f" stroked="f">
              <v:textbox inset="0,0,0,0">
                <w:txbxContent>
                  <w:p w:rsidR="00EE7A03" w:rsidRDefault="00EE7A03">
                    <w:pPr>
                      <w:spacing w:line="284" w:lineRule="exact"/>
                    </w:pPr>
                    <w:r>
                      <w:rPr>
                        <w:w w:val="112"/>
                      </w:rPr>
                      <w:t>2</w:t>
                    </w:r>
                  </w:p>
                </w:txbxContent>
              </v:textbox>
            </v:shape>
            <v:shape id="_x0000_s6572" type="#_x0000_t202" style="position:absolute;left:6910;top:388;width:144;height:286" filled="f" stroked="f">
              <v:textbox inset="0,0,0,0">
                <w:txbxContent>
                  <w:p w:rsidR="00EE7A03" w:rsidRDefault="00EE7A03">
                    <w:pPr>
                      <w:spacing w:line="284" w:lineRule="exact"/>
                    </w:pPr>
                    <w:r>
                      <w:rPr>
                        <w:w w:val="112"/>
                      </w:rPr>
                      <w:t>3</w:t>
                    </w:r>
                  </w:p>
                </w:txbxContent>
              </v:textbox>
            </v:shape>
            <v:shape id="_x0000_s6571" type="#_x0000_t202" style="position:absolute;left:4869;top:1410;width:144;height:286" filled="f" stroked="f">
              <v:textbox inset="0,0,0,0">
                <w:txbxContent>
                  <w:p w:rsidR="00EE7A03" w:rsidRDefault="00EE7A03">
                    <w:pPr>
                      <w:spacing w:line="284" w:lineRule="exact"/>
                    </w:pPr>
                    <w:r>
                      <w:rPr>
                        <w:w w:val="112"/>
                      </w:rPr>
                      <w:t>4</w:t>
                    </w:r>
                  </w:p>
                </w:txbxContent>
              </v:textbox>
            </v:shape>
            <v:shape id="_x0000_s6570" type="#_x0000_t202" style="position:absolute;left:5890;top:1409;width:144;height:286" filled="f" stroked="f">
              <v:textbox inset="0,0,0,0">
                <w:txbxContent>
                  <w:p w:rsidR="00EE7A03" w:rsidRDefault="00EE7A03">
                    <w:pPr>
                      <w:spacing w:line="284" w:lineRule="exact"/>
                    </w:pPr>
                    <w:r>
                      <w:rPr>
                        <w:w w:val="112"/>
                      </w:rPr>
                      <w:t>5</w:t>
                    </w:r>
                  </w:p>
                </w:txbxContent>
              </v:textbox>
            </v:shape>
            <v:shape id="_x0000_s6569" type="#_x0000_t202" style="position:absolute;left:6910;top:1409;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04690">
      <w:pPr>
        <w:pStyle w:val="Textoindependiente"/>
        <w:spacing w:before="12"/>
        <w:rPr>
          <w:sz w:val="18"/>
        </w:rPr>
      </w:pPr>
    </w:p>
    <w:p w:rsidR="00904690" w:rsidRPr="00484B35" w:rsidRDefault="009A0837">
      <w:pPr>
        <w:pStyle w:val="Textoindependiente"/>
        <w:spacing w:before="87"/>
        <w:ind w:left="183"/>
      </w:pPr>
      <w:r w:rsidRPr="00484B35">
        <w:rPr>
          <w:w w:val="105"/>
        </w:rPr>
        <w:t>The</w:t>
      </w:r>
      <w:r w:rsidRPr="00484B35">
        <w:rPr>
          <w:spacing w:val="-3"/>
          <w:w w:val="105"/>
        </w:rPr>
        <w:t xml:space="preserve"> </w:t>
      </w:r>
      <w:r w:rsidRPr="00484B35">
        <w:rPr>
          <w:w w:val="105"/>
        </w:rPr>
        <w:t>search</w:t>
      </w:r>
      <w:r w:rsidRPr="00484B35">
        <w:rPr>
          <w:spacing w:val="-2"/>
          <w:w w:val="105"/>
        </w:rPr>
        <w:t xml:space="preserve"> </w:t>
      </w:r>
      <w:r w:rsidRPr="00484B35">
        <w:rPr>
          <w:w w:val="105"/>
        </w:rPr>
        <w:t>proceeds</w:t>
      </w:r>
      <w:r w:rsidRPr="00484B35">
        <w:rPr>
          <w:spacing w:val="-2"/>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8712D">
      <w:pPr>
        <w:pStyle w:val="Textoindependiente"/>
        <w:spacing w:before="5"/>
        <w:rPr>
          <w:sz w:val="15"/>
        </w:rPr>
      </w:pPr>
      <w:r>
        <w:pict>
          <v:group id="_x0000_s6538" style="position:absolute;margin-left:236.3pt;margin-top:12.35pt;width:122.7pt;height:71.75pt;z-index:-251436032;mso-wrap-distance-left:0;mso-wrap-distance-right:0;mso-position-horizontal-relative:page" coordorigin="4726,247" coordsize="2454,1435">
            <v:shape id="_x0000_s6567" style="position:absolute;left:4729;top:252;width:403;height:403" coordorigin="4730,253" coordsize="403,403" path="m4931,253r-78,15l4789,312r-43,64l4730,454r16,79l4789,597r64,43l4931,656r79,-16l5074,597r43,-64l5133,454r-16,-78l5074,312r-64,-44l4931,253xe" fillcolor="#e5e5e5" stroked="f">
              <v:path arrowok="t"/>
            </v:shape>
            <v:shape id="_x0000_s6566" style="position:absolute;left:4729;top:252;width:403;height:1424" coordorigin="4730,253" coordsize="403,1424" o:spt="100" adj="0,,0" path="m5133,454r-16,-78l5074,312r-64,-44l4931,253r-78,15l4789,312r-43,64l4730,454r16,79l4789,597r64,43l4931,656r79,-16l5074,597r43,-64l5133,454xm5133,1475r-16,-79l5074,1332r-64,-43l4931,1273r-78,16l4789,1332r-43,64l4730,1475r16,78l4789,1617r64,43l4931,1676r79,-16l5074,1617r43,-64l5133,1475xe" filled="f" strokeweight=".14058mm">
              <v:stroke joinstyle="round"/>
              <v:formulas/>
              <v:path arrowok="t" o:connecttype="segments"/>
            </v:shape>
            <v:line id="_x0000_s6565" style="position:absolute" from="4931,1269" to="4931,753" strokeweight=".28117mm"/>
            <v:shape id="_x0000_s6564" style="position:absolute;left:4892;top:659;width:78;height:104" coordorigin="4893,660" coordsize="78,104" path="m4893,763r77,l4957,738r-11,-28l4937,683r-6,-23l4926,683r-9,27l4906,738r-13,25xe" fillcolor="black" stroked="f">
              <v:path arrowok="t"/>
            </v:shape>
            <v:line id="_x0000_s6563" style="position:absolute" from="5137,1475" to="5651,1475" strokeweight=".28117mm"/>
            <v:shape id="_x0000_s6562" style="position:absolute;left:5748;top:1271;width:407;height:407" coordorigin="5749,1271" coordsize="407,407" path="m5952,1271r-79,16l5808,1331r-43,64l5749,1475r16,79l5808,1618r65,44l5952,1678r79,-16l6096,1618r43,-64l6155,1475r-16,-80l6096,1331r-65,-44l5952,1271xe" fillcolor="#e5e5e5" stroked="f">
              <v:path arrowok="t"/>
            </v:shape>
            <v:shape id="_x0000_s6561" style="position:absolute;left:5748;top:1271;width:407;height:407" coordorigin="5749,1271" coordsize="407,407" path="m6155,1475r-16,-80l6096,1331r-65,-44l5952,1271r-79,16l5808,1331r-43,64l5749,1475r16,79l5808,1618r65,44l5952,1678r79,-16l6096,1618r43,-64l6155,1475xe" filled="f" strokeweight=".14058mm">
              <v:path arrowok="t"/>
            </v:shape>
            <v:shape id="_x0000_s6560" style="position:absolute;left:5641;top:1435;width:104;height:78" coordorigin="5641,1436" coordsize="104,78" path="m5641,1436r,77l5667,1500r27,-11l5721,1480r24,-5l5721,1469r-27,-9l5667,1449r-26,-13xe" fillcolor="black" stroked="f">
              <v:path arrowok="t"/>
            </v:shape>
            <v:shape id="_x0000_s6559" style="position:absolute;left:5750;top:252;width:403;height:403" coordorigin="5750,253" coordsize="403,403" path="m5952,253r-79,15l5809,312r-43,64l5750,454r16,79l5809,597r64,43l5952,656r78,-16l6094,597r44,-64l6153,454r-15,-78l6094,312r-64,-44l5952,253xe" fillcolor="#e5e5e5" stroked="f">
              <v:path arrowok="t"/>
            </v:shape>
            <v:shape id="_x0000_s6558" style="position:absolute;left:5750;top:252;width:403;height:403" coordorigin="5750,253" coordsize="403,403" path="m6153,454r-15,-78l6094,312r-64,-44l5952,253r-79,15l5809,312r-43,64l5750,454r16,79l5809,597r64,43l5952,656r78,-16l6094,597r44,-64l6153,454xe" filled="f" strokeweight=".14058mm">
              <v:path arrowok="t"/>
            </v:shape>
            <v:line id="_x0000_s6557" style="position:absolute" from="5137,454" to="5717,454" strokecolor="red" strokeweight=".70292mm"/>
            <v:shape id="_x0000_s6556" style="position:absolute;left:5664;top:383;width:66;height:141" coordorigin="5665,384" coordsize="66,141" path="m5665,384r10,21l5694,427r21,18l5730,454r-15,9l5694,481r-19,22l5665,524e" filled="f" strokecolor="red" strokeweight=".56233mm">
              <v:path arrowok="t"/>
            </v:shape>
            <v:shape id="_x0000_s6555" style="position:absolute;left:6769;top:250;width:407;height:407" coordorigin="6769,251" coordsize="407,407" path="m6972,251r-79,16l6829,310r-44,65l6769,454r16,79l6829,598r64,43l6972,657r79,-16l7116,598r44,-65l7176,454r-16,-79l7116,310r-65,-43l6972,251xe" fillcolor="#e5e5e5" stroked="f">
              <v:path arrowok="t"/>
            </v:shape>
            <v:shape id="_x0000_s6554" style="position:absolute;left:6769;top:250;width:407;height:407" coordorigin="6769,251" coordsize="407,407" path="m7176,454r-16,-79l7116,310r-65,-43l6972,251r-79,16l6829,310r-44,65l6769,454r16,79l6829,598r64,43l6972,657r79,-16l7116,598r44,-65l7176,454xe" filled="f" strokeweight=".14058mm">
              <v:path arrowok="t"/>
            </v:shape>
            <v:line id="_x0000_s6553" style="position:absolute" from="6972,661" to="6972,1174" strokeweight=".28117mm"/>
            <v:shape id="_x0000_s6552" style="position:absolute;left:6769;top:1271;width:407;height:407" coordorigin="6769,1271" coordsize="407,407" path="m7176,1475r-16,-80l7116,1331r-65,-44l6972,1271r-79,16l6829,1331r-44,64l6769,1475r16,79l6829,1618r64,44l6972,1678r79,-16l7116,1618r44,-64l7176,1475xe" filled="f" strokeweight=".14058mm">
              <v:path arrowok="t"/>
            </v:shape>
            <v:shape id="_x0000_s6551" style="position:absolute;left:6933;top:1163;width:78;height:104" coordorigin="6934,1164" coordsize="78,104" path="m7011,1164r-77,l6947,1189r11,28l6967,1244r5,23l6978,1244r9,-27l6998,1189r13,-25xe" fillcolor="black" stroked="f">
              <v:path arrowok="t"/>
            </v:shape>
            <v:line id="_x0000_s6550" style="position:absolute" from="6157,454" to="6736,454" strokecolor="red" strokeweight=".70292mm"/>
            <v:shape id="_x0000_s6549" style="position:absolute;left:6683;top:383;width:66;height:141" coordorigin="6684,384" coordsize="66,141" path="m6684,384r10,21l6713,427r21,18l6749,454r-15,9l6713,481r-19,22l6684,524e" filled="f" strokecolor="red" strokeweight=".56233mm">
              <v:path arrowok="t"/>
            </v:shape>
            <v:line id="_x0000_s6548" style="position:absolute" from="6826,601" to="6119,1308" strokecolor="red" strokeweight=".70292mm"/>
            <v:shape id="_x0000_s6547" type="#_x0000_t75" style="position:absolute;left:6090;top:1204;width:132;height:132">
              <v:imagedata r:id="rId54" o:title=""/>
            </v:shape>
            <v:line id="_x0000_s6546" style="position:absolute" from="5952,1267" to="5952,689" strokecolor="red" strokeweight=".70292mm"/>
            <v:shape id="_x0000_s6545" style="position:absolute;left:5881;top:675;width:141;height:66" coordorigin="5882,676" coordsize="141,66" path="m5882,741r21,-10l5925,712r18,-21l5952,676r9,15l5979,712r22,19l6022,741e" filled="f" strokecolor="red" strokeweight=".56233mm">
              <v:path arrowok="t"/>
            </v:shape>
            <v:shape id="_x0000_s6544" type="#_x0000_t202" style="position:absolute;left:4869;top:312;width:144;height:286" filled="f" stroked="f">
              <v:textbox inset="0,0,0,0">
                <w:txbxContent>
                  <w:p w:rsidR="00EE7A03" w:rsidRDefault="00EE7A03">
                    <w:pPr>
                      <w:spacing w:line="284" w:lineRule="exact"/>
                    </w:pPr>
                    <w:r>
                      <w:rPr>
                        <w:w w:val="112"/>
                      </w:rPr>
                      <w:t>1</w:t>
                    </w:r>
                  </w:p>
                </w:txbxContent>
              </v:textbox>
            </v:shape>
            <v:shape id="_x0000_s6543" type="#_x0000_t202" style="position:absolute;left:5890;top:312;width:144;height:286" filled="f" stroked="f">
              <v:textbox inset="0,0,0,0">
                <w:txbxContent>
                  <w:p w:rsidR="00EE7A03" w:rsidRDefault="00EE7A03">
                    <w:pPr>
                      <w:spacing w:line="284" w:lineRule="exact"/>
                    </w:pPr>
                    <w:r>
                      <w:rPr>
                        <w:w w:val="112"/>
                      </w:rPr>
                      <w:t>2</w:t>
                    </w:r>
                  </w:p>
                </w:txbxContent>
              </v:textbox>
            </v:shape>
            <v:shape id="_x0000_s6542" type="#_x0000_t202" style="position:absolute;left:6910;top:310;width:144;height:286" filled="f" stroked="f">
              <v:textbox inset="0,0,0,0">
                <w:txbxContent>
                  <w:p w:rsidR="00EE7A03" w:rsidRDefault="00EE7A03">
                    <w:pPr>
                      <w:spacing w:line="284" w:lineRule="exact"/>
                    </w:pPr>
                    <w:r>
                      <w:rPr>
                        <w:w w:val="112"/>
                      </w:rPr>
                      <w:t>3</w:t>
                    </w:r>
                  </w:p>
                </w:txbxContent>
              </v:textbox>
            </v:shape>
            <v:shape id="_x0000_s6541" type="#_x0000_t202" style="position:absolute;left:4869;top:1332;width:144;height:286" filled="f" stroked="f">
              <v:textbox inset="0,0,0,0">
                <w:txbxContent>
                  <w:p w:rsidR="00EE7A03" w:rsidRDefault="00EE7A03">
                    <w:pPr>
                      <w:spacing w:line="284" w:lineRule="exact"/>
                    </w:pPr>
                    <w:r>
                      <w:rPr>
                        <w:w w:val="112"/>
                      </w:rPr>
                      <w:t>4</w:t>
                    </w:r>
                  </w:p>
                </w:txbxContent>
              </v:textbox>
            </v:shape>
            <v:shape id="_x0000_s6540" type="#_x0000_t202" style="position:absolute;left:5890;top:1331;width:144;height:286" filled="f" stroked="f">
              <v:textbox inset="0,0,0,0">
                <w:txbxContent>
                  <w:p w:rsidR="00EE7A03" w:rsidRDefault="00EE7A03">
                    <w:pPr>
                      <w:spacing w:line="284" w:lineRule="exact"/>
                    </w:pPr>
                    <w:r>
                      <w:rPr>
                        <w:w w:val="112"/>
                      </w:rPr>
                      <w:t>5</w:t>
                    </w:r>
                  </w:p>
                </w:txbxContent>
              </v:textbox>
            </v:shape>
            <v:shape id="_x0000_s6539" type="#_x0000_t202" style="position:absolute;left:6910;top:1331;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04690">
      <w:pPr>
        <w:pStyle w:val="Textoindependiente"/>
        <w:spacing w:before="4"/>
        <w:rPr>
          <w:sz w:val="13"/>
        </w:rPr>
      </w:pPr>
    </w:p>
    <w:p w:rsidR="00904690" w:rsidRPr="00484B35" w:rsidRDefault="009A0837">
      <w:pPr>
        <w:pStyle w:val="Textoindependiente"/>
        <w:spacing w:before="127" w:line="199" w:lineRule="auto"/>
        <w:ind w:left="190" w:right="188" w:hanging="8"/>
        <w:jc w:val="both"/>
      </w:pPr>
      <w:r w:rsidRPr="00484B35">
        <w:rPr>
          <w:w w:val="105"/>
        </w:rPr>
        <w:t>The</w:t>
      </w:r>
      <w:r w:rsidRPr="00484B35">
        <w:rPr>
          <w:spacing w:val="-3"/>
          <w:w w:val="105"/>
        </w:rPr>
        <w:t xml:space="preserve"> </w:t>
      </w:r>
      <w:r w:rsidRPr="00484B35">
        <w:rPr>
          <w:w w:val="105"/>
        </w:rPr>
        <w:t>search</w:t>
      </w:r>
      <w:r w:rsidRPr="00484B35">
        <w:rPr>
          <w:spacing w:val="-2"/>
          <w:w w:val="105"/>
        </w:rPr>
        <w:t xml:space="preserve"> </w:t>
      </w:r>
      <w:r w:rsidRPr="00484B35">
        <w:rPr>
          <w:w w:val="105"/>
        </w:rPr>
        <w:t>reaches</w:t>
      </w:r>
      <w:r w:rsidRPr="00484B35">
        <w:rPr>
          <w:spacing w:val="-2"/>
          <w:w w:val="105"/>
        </w:rPr>
        <w:t xml:space="preserve"> </w:t>
      </w:r>
      <w:r w:rsidRPr="00484B35">
        <w:rPr>
          <w:w w:val="105"/>
        </w:rPr>
        <w:t>node</w:t>
      </w:r>
      <w:r w:rsidRPr="00484B35">
        <w:rPr>
          <w:spacing w:val="-3"/>
          <w:w w:val="105"/>
        </w:rPr>
        <w:t xml:space="preserve"> </w:t>
      </w:r>
      <w:r w:rsidRPr="00484B35">
        <w:rPr>
          <w:w w:val="105"/>
        </w:rPr>
        <w:t>2</w:t>
      </w:r>
      <w:r w:rsidRPr="00484B35">
        <w:rPr>
          <w:spacing w:val="-2"/>
          <w:w w:val="105"/>
        </w:rPr>
        <w:t xml:space="preserve"> </w:t>
      </w:r>
      <w:r w:rsidRPr="00484B35">
        <w:rPr>
          <w:w w:val="105"/>
        </w:rPr>
        <w:t>whose</w:t>
      </w:r>
      <w:r w:rsidRPr="00484B35">
        <w:rPr>
          <w:spacing w:val="-2"/>
          <w:w w:val="105"/>
        </w:rPr>
        <w:t xml:space="preserve"> </w:t>
      </w:r>
      <w:r w:rsidRPr="00484B35">
        <w:rPr>
          <w:w w:val="105"/>
        </w:rPr>
        <w:t>state</w:t>
      </w:r>
      <w:r w:rsidRPr="00484B35">
        <w:rPr>
          <w:spacing w:val="-3"/>
          <w:w w:val="105"/>
        </w:rPr>
        <w:t xml:space="preserve"> </w:t>
      </w:r>
      <w:r w:rsidRPr="00484B35">
        <w:rPr>
          <w:w w:val="105"/>
        </w:rPr>
        <w:t>is</w:t>
      </w:r>
      <w:r w:rsidRPr="00484B35">
        <w:rPr>
          <w:spacing w:val="-2"/>
          <w:w w:val="105"/>
        </w:rPr>
        <w:t xml:space="preserve"> </w:t>
      </w:r>
      <w:r w:rsidRPr="00484B35">
        <w:rPr>
          <w:w w:val="105"/>
        </w:rPr>
        <w:t>1,</w:t>
      </w:r>
      <w:r w:rsidRPr="00484B35">
        <w:rPr>
          <w:spacing w:val="-2"/>
          <w:w w:val="105"/>
        </w:rPr>
        <w:t xml:space="preserve"> </w:t>
      </w:r>
      <w:r w:rsidRPr="00484B35">
        <w:rPr>
          <w:w w:val="105"/>
        </w:rPr>
        <w:t>which</w:t>
      </w:r>
      <w:r w:rsidRPr="00484B35">
        <w:rPr>
          <w:spacing w:val="-3"/>
          <w:w w:val="105"/>
        </w:rPr>
        <w:t xml:space="preserve"> </w:t>
      </w:r>
      <w:r w:rsidRPr="00484B35">
        <w:rPr>
          <w:w w:val="105"/>
        </w:rPr>
        <w:t>means</w:t>
      </w:r>
      <w:r w:rsidRPr="00484B35">
        <w:rPr>
          <w:spacing w:val="-2"/>
          <w:w w:val="105"/>
        </w:rPr>
        <w:t xml:space="preserve"> </w:t>
      </w:r>
      <w:r w:rsidRPr="00484B35">
        <w:rPr>
          <w:w w:val="105"/>
        </w:rPr>
        <w:t>that</w:t>
      </w:r>
      <w:r w:rsidRPr="00484B35">
        <w:rPr>
          <w:spacing w:val="-2"/>
          <w:w w:val="105"/>
        </w:rPr>
        <w:t xml:space="preserve"> </w:t>
      </w:r>
      <w:r w:rsidRPr="00484B35">
        <w:rPr>
          <w:w w:val="105"/>
        </w:rPr>
        <w:t>the</w:t>
      </w:r>
      <w:r w:rsidRPr="00484B35">
        <w:rPr>
          <w:spacing w:val="-3"/>
          <w:w w:val="105"/>
        </w:rPr>
        <w:t xml:space="preserve"> </w:t>
      </w:r>
      <w:r w:rsidRPr="00484B35">
        <w:rPr>
          <w:w w:val="105"/>
        </w:rPr>
        <w:t>graph</w:t>
      </w:r>
      <w:r w:rsidRPr="00484B35">
        <w:rPr>
          <w:spacing w:val="-2"/>
          <w:w w:val="105"/>
        </w:rPr>
        <w:t xml:space="preserve"> </w:t>
      </w:r>
      <w:r w:rsidRPr="00484B35">
        <w:rPr>
          <w:w w:val="105"/>
        </w:rPr>
        <w:t>contains</w:t>
      </w:r>
      <w:bookmarkStart w:id="181" w:name="Dynamic_programming"/>
      <w:bookmarkEnd w:id="181"/>
      <w:r w:rsidRPr="00484B35">
        <w:rPr>
          <w:spacing w:val="-55"/>
          <w:w w:val="105"/>
        </w:rPr>
        <w:t xml:space="preserve"> </w:t>
      </w:r>
      <w:bookmarkStart w:id="182" w:name="_bookmark110"/>
      <w:bookmarkEnd w:id="182"/>
      <w:r w:rsidRPr="00484B35">
        <w:rPr>
          <w:w w:val="105"/>
        </w:rPr>
        <w:t>a</w:t>
      </w:r>
      <w:r w:rsidRPr="00484B35">
        <w:rPr>
          <w:spacing w:val="4"/>
          <w:w w:val="105"/>
        </w:rPr>
        <w:t xml:space="preserve"> </w:t>
      </w:r>
      <w:r w:rsidRPr="00484B35">
        <w:rPr>
          <w:w w:val="105"/>
        </w:rPr>
        <w:t>cycle.</w:t>
      </w:r>
      <w:r w:rsidRPr="00484B35">
        <w:rPr>
          <w:spacing w:val="19"/>
          <w:w w:val="105"/>
        </w:rPr>
        <w:t xml:space="preserve"> </w:t>
      </w:r>
      <w:r w:rsidRPr="00484B35">
        <w:rPr>
          <w:w w:val="105"/>
        </w:rPr>
        <w:t>In</w:t>
      </w:r>
      <w:r w:rsidRPr="00484B35">
        <w:rPr>
          <w:spacing w:val="4"/>
          <w:w w:val="105"/>
        </w:rPr>
        <w:t xml:space="preserve"> </w:t>
      </w:r>
      <w:r w:rsidRPr="00484B35">
        <w:rPr>
          <w:w w:val="105"/>
        </w:rPr>
        <w:t>this</w:t>
      </w:r>
      <w:r w:rsidRPr="00484B35">
        <w:rPr>
          <w:spacing w:val="4"/>
          <w:w w:val="105"/>
        </w:rPr>
        <w:t xml:space="preserve"> </w:t>
      </w:r>
      <w:r w:rsidRPr="00484B35">
        <w:rPr>
          <w:w w:val="105"/>
        </w:rPr>
        <w:t>example,</w:t>
      </w:r>
      <w:r w:rsidRPr="00484B35">
        <w:rPr>
          <w:spacing w:val="4"/>
          <w:w w:val="105"/>
        </w:rPr>
        <w:t xml:space="preserve"> </w:t>
      </w:r>
      <w:r w:rsidRPr="00484B35">
        <w:rPr>
          <w:w w:val="105"/>
        </w:rPr>
        <w:t>there</w:t>
      </w:r>
      <w:r w:rsidRPr="00484B35">
        <w:rPr>
          <w:spacing w:val="4"/>
          <w:w w:val="105"/>
        </w:rPr>
        <w:t xml:space="preserve"> </w:t>
      </w:r>
      <w:r w:rsidRPr="00484B35">
        <w:rPr>
          <w:w w:val="105"/>
        </w:rPr>
        <w:t>is</w:t>
      </w:r>
      <w:r w:rsidRPr="00484B35">
        <w:rPr>
          <w:spacing w:val="4"/>
          <w:w w:val="105"/>
        </w:rPr>
        <w:t xml:space="preserve"> </w:t>
      </w:r>
      <w:r w:rsidRPr="00484B35">
        <w:rPr>
          <w:w w:val="105"/>
        </w:rPr>
        <w:t>a</w:t>
      </w:r>
      <w:r w:rsidRPr="00484B35">
        <w:rPr>
          <w:spacing w:val="5"/>
          <w:w w:val="105"/>
        </w:rPr>
        <w:t xml:space="preserve"> </w:t>
      </w:r>
      <w:r w:rsidRPr="00484B35">
        <w:rPr>
          <w:w w:val="105"/>
        </w:rPr>
        <w:t>cycle</w:t>
      </w:r>
      <w:r w:rsidRPr="00484B35">
        <w:rPr>
          <w:spacing w:val="4"/>
          <w:w w:val="105"/>
        </w:rPr>
        <w:t xml:space="preserve"> </w:t>
      </w:r>
      <w:r w:rsidRPr="00484B35">
        <w:rPr>
          <w:w w:val="105"/>
        </w:rPr>
        <w:t>2</w:t>
      </w:r>
      <w:r w:rsidRPr="00484B35">
        <w:rPr>
          <w:spacing w:val="-18"/>
          <w:w w:val="105"/>
        </w:rPr>
        <w:t xml:space="preserve"> </w:t>
      </w:r>
      <w:r w:rsidRPr="00484B35">
        <w:rPr>
          <w:rFonts w:ascii="Yu Gothic" w:hAnsi="Yu Gothic"/>
          <w:w w:val="105"/>
        </w:rPr>
        <w:t>→</w:t>
      </w:r>
      <w:r w:rsidRPr="00484B35">
        <w:rPr>
          <w:rFonts w:ascii="Yu Gothic" w:hAnsi="Yu Gothic"/>
          <w:spacing w:val="-24"/>
          <w:w w:val="105"/>
        </w:rPr>
        <w:t xml:space="preserve"> </w:t>
      </w:r>
      <w:r w:rsidRPr="00484B35">
        <w:rPr>
          <w:w w:val="105"/>
        </w:rPr>
        <w:t>3</w:t>
      </w:r>
      <w:r w:rsidRPr="00484B35">
        <w:rPr>
          <w:spacing w:val="-17"/>
          <w:w w:val="105"/>
        </w:rPr>
        <w:t xml:space="preserve"> </w:t>
      </w:r>
      <w:r w:rsidRPr="00484B35">
        <w:rPr>
          <w:rFonts w:ascii="Yu Gothic" w:hAnsi="Yu Gothic"/>
          <w:w w:val="105"/>
        </w:rPr>
        <w:t>→</w:t>
      </w:r>
      <w:r w:rsidRPr="00484B35">
        <w:rPr>
          <w:rFonts w:ascii="Yu Gothic" w:hAnsi="Yu Gothic"/>
          <w:spacing w:val="-25"/>
          <w:w w:val="105"/>
        </w:rPr>
        <w:t xml:space="preserve"> </w:t>
      </w:r>
      <w:r w:rsidRPr="00484B35">
        <w:rPr>
          <w:w w:val="105"/>
        </w:rPr>
        <w:t>5</w:t>
      </w:r>
      <w:r w:rsidRPr="00484B35">
        <w:rPr>
          <w:spacing w:val="-17"/>
          <w:w w:val="105"/>
        </w:rPr>
        <w:t xml:space="preserve"> </w:t>
      </w:r>
      <w:r w:rsidRPr="00484B35">
        <w:rPr>
          <w:rFonts w:ascii="Yu Gothic" w:hAnsi="Yu Gothic"/>
          <w:w w:val="105"/>
        </w:rPr>
        <w:t>→</w:t>
      </w:r>
      <w:r w:rsidRPr="00484B35">
        <w:rPr>
          <w:rFonts w:ascii="Yu Gothic" w:hAnsi="Yu Gothic"/>
          <w:spacing w:val="-25"/>
          <w:w w:val="105"/>
        </w:rPr>
        <w:t xml:space="preserve"> </w:t>
      </w:r>
      <w:r w:rsidRPr="00484B35">
        <w:rPr>
          <w:w w:val="105"/>
        </w:rPr>
        <w:t>2.</w:t>
      </w:r>
    </w:p>
    <w:p w:rsidR="00904690" w:rsidRPr="00484B35" w:rsidRDefault="00904690">
      <w:pPr>
        <w:pStyle w:val="Textoindependiente"/>
        <w:spacing w:before="10"/>
        <w:rPr>
          <w:sz w:val="32"/>
        </w:rPr>
      </w:pPr>
    </w:p>
    <w:p w:rsidR="00904690" w:rsidRPr="00484B35" w:rsidRDefault="009A0837">
      <w:pPr>
        <w:pStyle w:val="Ttulo2"/>
      </w:pPr>
      <w:r w:rsidRPr="00484B35">
        <w:t>Dynamic</w:t>
      </w:r>
      <w:r w:rsidRPr="00484B35">
        <w:rPr>
          <w:spacing w:val="14"/>
        </w:rPr>
        <w:t xml:space="preserve"> </w:t>
      </w:r>
      <w:r w:rsidRPr="00484B35">
        <w:t>programming</w:t>
      </w:r>
    </w:p>
    <w:p w:rsidR="00904690" w:rsidRPr="00484B35" w:rsidRDefault="009A0837">
      <w:pPr>
        <w:pStyle w:val="Textoindependiente"/>
        <w:spacing w:before="272" w:line="232" w:lineRule="auto"/>
        <w:ind w:left="190" w:right="184"/>
        <w:jc w:val="both"/>
      </w:pPr>
      <w:r w:rsidRPr="00484B35">
        <w:rPr>
          <w:w w:val="105"/>
        </w:rPr>
        <w:t>If a directed graph is acyclic, dynamic programming can be applied to it.</w:t>
      </w:r>
      <w:r w:rsidRPr="00484B35">
        <w:rPr>
          <w:spacing w:val="1"/>
          <w:w w:val="105"/>
        </w:rPr>
        <w:t xml:space="preserve"> </w:t>
      </w:r>
      <w:r w:rsidRPr="00484B35">
        <w:rPr>
          <w:w w:val="105"/>
        </w:rPr>
        <w:t>For</w:t>
      </w:r>
      <w:r w:rsidRPr="00484B35">
        <w:rPr>
          <w:spacing w:val="1"/>
          <w:w w:val="105"/>
        </w:rPr>
        <w:t xml:space="preserve"> </w:t>
      </w:r>
      <w:r w:rsidRPr="00484B35">
        <w:t>example, we can efficiently solve the following problems concerning paths from a</w:t>
      </w:r>
      <w:r w:rsidRPr="00484B35">
        <w:rPr>
          <w:spacing w:val="1"/>
        </w:rPr>
        <w:t xml:space="preserve"> </w:t>
      </w:r>
      <w:r w:rsidRPr="00484B35">
        <w:rPr>
          <w:w w:val="105"/>
        </w:rPr>
        <w:t>starting</w:t>
      </w:r>
      <w:r w:rsidRPr="00484B35">
        <w:rPr>
          <w:spacing w:val="3"/>
          <w:w w:val="105"/>
        </w:rPr>
        <w:t xml:space="preserve"> </w:t>
      </w:r>
      <w:r w:rsidRPr="00484B35">
        <w:rPr>
          <w:w w:val="105"/>
        </w:rPr>
        <w:t>node</w:t>
      </w:r>
      <w:r w:rsidRPr="00484B35">
        <w:rPr>
          <w:spacing w:val="3"/>
          <w:w w:val="105"/>
        </w:rPr>
        <w:t xml:space="preserve"> </w:t>
      </w:r>
      <w:r w:rsidRPr="00484B35">
        <w:rPr>
          <w:w w:val="105"/>
        </w:rPr>
        <w:t>to</w:t>
      </w:r>
      <w:r w:rsidRPr="00484B35">
        <w:rPr>
          <w:spacing w:val="3"/>
          <w:w w:val="105"/>
        </w:rPr>
        <w:t xml:space="preserve"> </w:t>
      </w:r>
      <w:r w:rsidRPr="00484B35">
        <w:rPr>
          <w:w w:val="105"/>
        </w:rPr>
        <w:t>an</w:t>
      </w:r>
      <w:r w:rsidRPr="00484B35">
        <w:rPr>
          <w:spacing w:val="3"/>
          <w:w w:val="105"/>
        </w:rPr>
        <w:t xml:space="preserve"> </w:t>
      </w:r>
      <w:r w:rsidRPr="00484B35">
        <w:rPr>
          <w:w w:val="105"/>
        </w:rPr>
        <w:t>ending</w:t>
      </w:r>
      <w:r w:rsidRPr="00484B35">
        <w:rPr>
          <w:spacing w:val="3"/>
          <w:w w:val="105"/>
        </w:rPr>
        <w:t xml:space="preserve"> </w:t>
      </w:r>
      <w:r w:rsidRPr="00484B35">
        <w:rPr>
          <w:w w:val="105"/>
        </w:rPr>
        <w:t>node:</w:t>
      </w:r>
    </w:p>
    <w:p w:rsidR="00904690" w:rsidRPr="00484B35" w:rsidRDefault="00904690">
      <w:pPr>
        <w:pStyle w:val="Textoindependiente"/>
        <w:rPr>
          <w:sz w:val="23"/>
        </w:rPr>
      </w:pPr>
    </w:p>
    <w:p w:rsidR="00904690" w:rsidRPr="00484B35" w:rsidRDefault="009A0837">
      <w:pPr>
        <w:pStyle w:val="Prrafodelista"/>
        <w:numPr>
          <w:ilvl w:val="0"/>
          <w:numId w:val="10"/>
        </w:numPr>
        <w:tabs>
          <w:tab w:val="left" w:pos="777"/>
        </w:tabs>
        <w:ind w:hanging="253"/>
      </w:pPr>
      <w:r w:rsidRPr="00484B35">
        <w:rPr>
          <w:w w:val="105"/>
        </w:rPr>
        <w:t>how</w:t>
      </w:r>
      <w:r w:rsidRPr="00484B35">
        <w:rPr>
          <w:spacing w:val="5"/>
          <w:w w:val="105"/>
        </w:rPr>
        <w:t xml:space="preserve"> </w:t>
      </w:r>
      <w:r w:rsidRPr="00484B35">
        <w:rPr>
          <w:w w:val="105"/>
        </w:rPr>
        <w:t>many</w:t>
      </w:r>
      <w:r w:rsidRPr="00484B35">
        <w:rPr>
          <w:spacing w:val="5"/>
          <w:w w:val="105"/>
        </w:rPr>
        <w:t xml:space="preserve"> </w:t>
      </w:r>
      <w:r w:rsidRPr="00484B35">
        <w:rPr>
          <w:w w:val="105"/>
        </w:rPr>
        <w:t>different</w:t>
      </w:r>
      <w:r w:rsidRPr="00484B35">
        <w:rPr>
          <w:spacing w:val="6"/>
          <w:w w:val="105"/>
        </w:rPr>
        <w:t xml:space="preserve"> </w:t>
      </w:r>
      <w:r w:rsidRPr="00484B35">
        <w:rPr>
          <w:w w:val="105"/>
        </w:rPr>
        <w:t>paths</w:t>
      </w:r>
      <w:r w:rsidRPr="00484B35">
        <w:rPr>
          <w:spacing w:val="5"/>
          <w:w w:val="105"/>
        </w:rPr>
        <w:t xml:space="preserve"> </w:t>
      </w:r>
      <w:r w:rsidRPr="00484B35">
        <w:rPr>
          <w:w w:val="105"/>
        </w:rPr>
        <w:t>are</w:t>
      </w:r>
      <w:r w:rsidRPr="00484B35">
        <w:rPr>
          <w:spacing w:val="6"/>
          <w:w w:val="105"/>
        </w:rPr>
        <w:t xml:space="preserve"> </w:t>
      </w:r>
      <w:r w:rsidRPr="00484B35">
        <w:rPr>
          <w:w w:val="105"/>
        </w:rPr>
        <w:t>there?</w:t>
      </w:r>
    </w:p>
    <w:p w:rsidR="00904690" w:rsidRPr="00484B35" w:rsidRDefault="009A0837">
      <w:pPr>
        <w:pStyle w:val="Prrafodelista"/>
        <w:numPr>
          <w:ilvl w:val="0"/>
          <w:numId w:val="10"/>
        </w:numPr>
        <w:tabs>
          <w:tab w:val="left" w:pos="777"/>
        </w:tabs>
        <w:spacing w:before="230"/>
        <w:ind w:hanging="253"/>
      </w:pPr>
      <w:r w:rsidRPr="00484B35">
        <w:rPr>
          <w:w w:val="105"/>
        </w:rPr>
        <w:t>what</w:t>
      </w:r>
      <w:r w:rsidRPr="00484B35">
        <w:rPr>
          <w:spacing w:val="10"/>
          <w:w w:val="105"/>
        </w:rPr>
        <w:t xml:space="preserve"> </w:t>
      </w:r>
      <w:r w:rsidRPr="00484B35">
        <w:rPr>
          <w:w w:val="105"/>
        </w:rPr>
        <w:t>is</w:t>
      </w:r>
      <w:r w:rsidRPr="00484B35">
        <w:rPr>
          <w:spacing w:val="11"/>
          <w:w w:val="105"/>
        </w:rPr>
        <w:t xml:space="preserve"> </w:t>
      </w:r>
      <w:r w:rsidRPr="00484B35">
        <w:rPr>
          <w:w w:val="105"/>
        </w:rPr>
        <w:t>the</w:t>
      </w:r>
      <w:r w:rsidRPr="00484B35">
        <w:rPr>
          <w:spacing w:val="11"/>
          <w:w w:val="105"/>
        </w:rPr>
        <w:t xml:space="preserve"> </w:t>
      </w:r>
      <w:r w:rsidRPr="00484B35">
        <w:rPr>
          <w:w w:val="105"/>
        </w:rPr>
        <w:t>shortest/longest</w:t>
      </w:r>
      <w:r w:rsidRPr="00484B35">
        <w:rPr>
          <w:spacing w:val="11"/>
          <w:w w:val="105"/>
        </w:rPr>
        <w:t xml:space="preserve"> </w:t>
      </w:r>
      <w:r w:rsidRPr="00484B35">
        <w:rPr>
          <w:w w:val="105"/>
        </w:rPr>
        <w:t>path?</w:t>
      </w:r>
    </w:p>
    <w:p w:rsidR="00904690" w:rsidRPr="00484B35" w:rsidRDefault="009A0837">
      <w:pPr>
        <w:pStyle w:val="Prrafodelista"/>
        <w:numPr>
          <w:ilvl w:val="0"/>
          <w:numId w:val="10"/>
        </w:numPr>
        <w:tabs>
          <w:tab w:val="left" w:pos="777"/>
        </w:tabs>
        <w:spacing w:before="231"/>
        <w:ind w:hanging="253"/>
      </w:pPr>
      <w:r w:rsidRPr="00484B35">
        <w:rPr>
          <w:w w:val="105"/>
        </w:rPr>
        <w:t>what</w:t>
      </w:r>
      <w:r w:rsidRPr="00484B35">
        <w:rPr>
          <w:spacing w:val="-1"/>
          <w:w w:val="105"/>
        </w:rPr>
        <w:t xml:space="preserve"> </w:t>
      </w:r>
      <w:r w:rsidRPr="00484B35">
        <w:rPr>
          <w:w w:val="105"/>
        </w:rPr>
        <w:t>is the</w:t>
      </w:r>
      <w:r w:rsidRPr="00484B35">
        <w:rPr>
          <w:spacing w:val="-1"/>
          <w:w w:val="105"/>
        </w:rPr>
        <w:t xml:space="preserve"> </w:t>
      </w:r>
      <w:r w:rsidRPr="00484B35">
        <w:rPr>
          <w:w w:val="105"/>
        </w:rPr>
        <w:t>minimum/maximum number of</w:t>
      </w:r>
      <w:r w:rsidRPr="00484B35">
        <w:rPr>
          <w:spacing w:val="-1"/>
          <w:w w:val="105"/>
        </w:rPr>
        <w:t xml:space="preserve"> </w:t>
      </w:r>
      <w:r w:rsidRPr="00484B35">
        <w:rPr>
          <w:w w:val="105"/>
        </w:rPr>
        <w:t>edges in a</w:t>
      </w:r>
      <w:r w:rsidRPr="00484B35">
        <w:rPr>
          <w:spacing w:val="-1"/>
          <w:w w:val="105"/>
        </w:rPr>
        <w:t xml:space="preserve"> </w:t>
      </w:r>
      <w:r w:rsidRPr="00484B35">
        <w:rPr>
          <w:w w:val="105"/>
        </w:rPr>
        <w:t>path?</w:t>
      </w:r>
    </w:p>
    <w:p w:rsidR="00904690" w:rsidRPr="00484B35" w:rsidRDefault="009A0837">
      <w:pPr>
        <w:pStyle w:val="Prrafodelista"/>
        <w:numPr>
          <w:ilvl w:val="0"/>
          <w:numId w:val="10"/>
        </w:numPr>
        <w:tabs>
          <w:tab w:val="left" w:pos="777"/>
        </w:tabs>
        <w:spacing w:before="230"/>
        <w:ind w:hanging="253"/>
      </w:pPr>
      <w:r w:rsidRPr="00484B35">
        <w:rPr>
          <w:w w:val="105"/>
        </w:rPr>
        <w:t>which</w:t>
      </w:r>
      <w:r w:rsidRPr="00484B35">
        <w:rPr>
          <w:spacing w:val="2"/>
          <w:w w:val="105"/>
        </w:rPr>
        <w:t xml:space="preserve"> </w:t>
      </w:r>
      <w:r w:rsidRPr="00484B35">
        <w:rPr>
          <w:w w:val="105"/>
        </w:rPr>
        <w:t>nodes</w:t>
      </w:r>
      <w:r w:rsidRPr="00484B35">
        <w:rPr>
          <w:spacing w:val="2"/>
          <w:w w:val="105"/>
        </w:rPr>
        <w:t xml:space="preserve"> </w:t>
      </w:r>
      <w:r w:rsidRPr="00484B35">
        <w:rPr>
          <w:w w:val="105"/>
        </w:rPr>
        <w:t>certainly</w:t>
      </w:r>
      <w:r w:rsidRPr="00484B35">
        <w:rPr>
          <w:spacing w:val="2"/>
          <w:w w:val="105"/>
        </w:rPr>
        <w:t xml:space="preserve"> </w:t>
      </w:r>
      <w:r w:rsidRPr="00484B35">
        <w:rPr>
          <w:w w:val="105"/>
        </w:rPr>
        <w:t>appear</w:t>
      </w:r>
      <w:r w:rsidRPr="00484B35">
        <w:rPr>
          <w:spacing w:val="2"/>
          <w:w w:val="105"/>
        </w:rPr>
        <w:t xml:space="preserve"> </w:t>
      </w:r>
      <w:r w:rsidRPr="00484B35">
        <w:rPr>
          <w:w w:val="105"/>
        </w:rPr>
        <w:t>in</w:t>
      </w:r>
      <w:r w:rsidRPr="00484B35">
        <w:rPr>
          <w:spacing w:val="3"/>
          <w:w w:val="105"/>
        </w:rPr>
        <w:t xml:space="preserve"> </w:t>
      </w:r>
      <w:r w:rsidRPr="00484B35">
        <w:rPr>
          <w:w w:val="105"/>
        </w:rPr>
        <w:t>any</w:t>
      </w:r>
      <w:r w:rsidRPr="00484B35">
        <w:rPr>
          <w:spacing w:val="2"/>
          <w:w w:val="105"/>
        </w:rPr>
        <w:t xml:space="preserve"> </w:t>
      </w:r>
      <w:r w:rsidRPr="00484B35">
        <w:rPr>
          <w:w w:val="105"/>
        </w:rPr>
        <w:t>path?</w:t>
      </w:r>
    </w:p>
    <w:p w:rsidR="00904690" w:rsidRPr="00484B35" w:rsidRDefault="00904690">
      <w:pPr>
        <w:sectPr w:rsidR="00904690" w:rsidRPr="00484B35">
          <w:pgSz w:w="11910" w:h="16840"/>
          <w:pgMar w:top="1580" w:right="1680" w:bottom="1060" w:left="1680" w:header="0" w:footer="789" w:gutter="0"/>
          <w:cols w:space="720"/>
        </w:sectPr>
      </w:pPr>
    </w:p>
    <w:p w:rsidR="00904690" w:rsidRPr="00484B35" w:rsidRDefault="009A0837">
      <w:pPr>
        <w:pStyle w:val="Ttulo3"/>
        <w:spacing w:before="91"/>
      </w:pPr>
      <w:r w:rsidRPr="00484B35">
        <w:t>Counting</w:t>
      </w:r>
      <w:r w:rsidRPr="00484B35">
        <w:rPr>
          <w:spacing w:val="38"/>
        </w:rPr>
        <w:t xml:space="preserve"> </w:t>
      </w:r>
      <w:r w:rsidRPr="00484B35">
        <w:t>the</w:t>
      </w:r>
      <w:r w:rsidRPr="00484B35">
        <w:rPr>
          <w:spacing w:val="38"/>
        </w:rPr>
        <w:t xml:space="preserve"> </w:t>
      </w:r>
      <w:r w:rsidRPr="00484B35">
        <w:t>number</w:t>
      </w:r>
      <w:r w:rsidRPr="00484B35">
        <w:rPr>
          <w:spacing w:val="38"/>
        </w:rPr>
        <w:t xml:space="preserve"> </w:t>
      </w:r>
      <w:r w:rsidRPr="00484B35">
        <w:t>of</w:t>
      </w:r>
      <w:r w:rsidRPr="00484B35">
        <w:rPr>
          <w:spacing w:val="38"/>
        </w:rPr>
        <w:t xml:space="preserve"> </w:t>
      </w:r>
      <w:r w:rsidRPr="00484B35">
        <w:t>paths</w:t>
      </w:r>
    </w:p>
    <w:p w:rsidR="00904690" w:rsidRPr="00484B35" w:rsidRDefault="009A0837">
      <w:pPr>
        <w:pStyle w:val="Textoindependiente"/>
        <w:spacing w:before="203" w:line="232" w:lineRule="auto"/>
        <w:ind w:left="190" w:right="186" w:hanging="8"/>
      </w:pPr>
      <w:r w:rsidRPr="00484B35">
        <w:rPr>
          <w:w w:val="105"/>
        </w:rPr>
        <w:t>As</w:t>
      </w:r>
      <w:r w:rsidRPr="00484B35">
        <w:rPr>
          <w:spacing w:val="-2"/>
          <w:w w:val="105"/>
        </w:rPr>
        <w:t xml:space="preserve"> </w:t>
      </w:r>
      <w:r w:rsidRPr="00484B35">
        <w:rPr>
          <w:w w:val="105"/>
        </w:rPr>
        <w:t>an</w:t>
      </w:r>
      <w:r w:rsidRPr="00484B35">
        <w:rPr>
          <w:spacing w:val="-2"/>
          <w:w w:val="105"/>
        </w:rPr>
        <w:t xml:space="preserve"> </w:t>
      </w:r>
      <w:r w:rsidRPr="00484B35">
        <w:rPr>
          <w:w w:val="105"/>
        </w:rPr>
        <w:t>example,</w:t>
      </w:r>
      <w:r w:rsidRPr="00484B35">
        <w:rPr>
          <w:spacing w:val="-1"/>
          <w:w w:val="105"/>
        </w:rPr>
        <w:t xml:space="preserve"> </w:t>
      </w:r>
      <w:r w:rsidRPr="00484B35">
        <w:rPr>
          <w:w w:val="105"/>
        </w:rPr>
        <w:t>let</w:t>
      </w:r>
      <w:r w:rsidRPr="00484B35">
        <w:rPr>
          <w:spacing w:val="-2"/>
          <w:w w:val="105"/>
        </w:rPr>
        <w:t xml:space="preserve"> </w:t>
      </w:r>
      <w:r w:rsidRPr="00484B35">
        <w:rPr>
          <w:w w:val="105"/>
        </w:rPr>
        <w:t>us</w:t>
      </w:r>
      <w:r w:rsidRPr="00484B35">
        <w:rPr>
          <w:spacing w:val="-2"/>
          <w:w w:val="105"/>
        </w:rPr>
        <w:t xml:space="preserve"> </w:t>
      </w:r>
      <w:r w:rsidRPr="00484B35">
        <w:rPr>
          <w:w w:val="105"/>
        </w:rPr>
        <w:t>calculate</w:t>
      </w:r>
      <w:r w:rsidRPr="00484B35">
        <w:rPr>
          <w:spacing w:val="-1"/>
          <w:w w:val="105"/>
        </w:rPr>
        <w:t xml:space="preserve"> </w:t>
      </w:r>
      <w:r w:rsidRPr="00484B35">
        <w:rPr>
          <w:w w:val="105"/>
        </w:rPr>
        <w:t>the</w:t>
      </w:r>
      <w:r w:rsidRPr="00484B35">
        <w:rPr>
          <w:spacing w:val="-2"/>
          <w:w w:val="105"/>
        </w:rPr>
        <w:t xml:space="preserve"> </w:t>
      </w:r>
      <w:r w:rsidRPr="00484B35">
        <w:rPr>
          <w:w w:val="105"/>
        </w:rPr>
        <w:t>number</w:t>
      </w:r>
      <w:r w:rsidRPr="00484B35">
        <w:rPr>
          <w:spacing w:val="-2"/>
          <w:w w:val="105"/>
        </w:rPr>
        <w:t xml:space="preserve"> </w:t>
      </w:r>
      <w:r w:rsidRPr="00484B35">
        <w:rPr>
          <w:w w:val="105"/>
        </w:rPr>
        <w:t>of</w:t>
      </w:r>
      <w:r w:rsidRPr="00484B35">
        <w:rPr>
          <w:spacing w:val="-1"/>
          <w:w w:val="105"/>
        </w:rPr>
        <w:t xml:space="preserve"> </w:t>
      </w:r>
      <w:r w:rsidRPr="00484B35">
        <w:rPr>
          <w:w w:val="105"/>
        </w:rPr>
        <w:t>paths</w:t>
      </w:r>
      <w:r w:rsidRPr="00484B35">
        <w:rPr>
          <w:spacing w:val="-2"/>
          <w:w w:val="105"/>
        </w:rPr>
        <w:t xml:space="preserve"> </w:t>
      </w:r>
      <w:r w:rsidRPr="00484B35">
        <w:rPr>
          <w:w w:val="105"/>
        </w:rPr>
        <w:t>from</w:t>
      </w:r>
      <w:r w:rsidRPr="00484B35">
        <w:rPr>
          <w:spacing w:val="-1"/>
          <w:w w:val="105"/>
        </w:rPr>
        <w:t xml:space="preserve"> </w:t>
      </w:r>
      <w:r w:rsidRPr="00484B35">
        <w:rPr>
          <w:w w:val="105"/>
        </w:rPr>
        <w:t>node</w:t>
      </w:r>
      <w:r w:rsidRPr="00484B35">
        <w:rPr>
          <w:spacing w:val="-2"/>
          <w:w w:val="105"/>
        </w:rPr>
        <w:t xml:space="preserve"> </w:t>
      </w:r>
      <w:r w:rsidRPr="00484B35">
        <w:rPr>
          <w:w w:val="105"/>
        </w:rPr>
        <w:t>1</w:t>
      </w:r>
      <w:r w:rsidRPr="00484B35">
        <w:rPr>
          <w:spacing w:val="-2"/>
          <w:w w:val="105"/>
        </w:rPr>
        <w:t xml:space="preserve"> </w:t>
      </w:r>
      <w:r w:rsidRPr="00484B35">
        <w:rPr>
          <w:w w:val="105"/>
        </w:rPr>
        <w:t>to</w:t>
      </w:r>
      <w:r w:rsidRPr="00484B35">
        <w:rPr>
          <w:spacing w:val="-1"/>
          <w:w w:val="105"/>
        </w:rPr>
        <w:t xml:space="preserve"> </w:t>
      </w:r>
      <w:r w:rsidRPr="00484B35">
        <w:rPr>
          <w:w w:val="105"/>
        </w:rPr>
        <w:t>node</w:t>
      </w:r>
      <w:r w:rsidRPr="00484B35">
        <w:rPr>
          <w:spacing w:val="-2"/>
          <w:w w:val="105"/>
        </w:rPr>
        <w:t xml:space="preserve"> </w:t>
      </w:r>
      <w:r w:rsidRPr="00484B35">
        <w:rPr>
          <w:w w:val="105"/>
        </w:rPr>
        <w:t>6</w:t>
      </w:r>
      <w:r w:rsidRPr="00484B35">
        <w:rPr>
          <w:spacing w:val="-2"/>
          <w:w w:val="105"/>
        </w:rPr>
        <w:t xml:space="preserve"> </w:t>
      </w:r>
      <w:r w:rsidRPr="00484B35">
        <w:rPr>
          <w:w w:val="105"/>
        </w:rPr>
        <w:t>in</w:t>
      </w:r>
      <w:r w:rsidRPr="00484B35">
        <w:rPr>
          <w:spacing w:val="-1"/>
          <w:w w:val="105"/>
        </w:rPr>
        <w:t xml:space="preserve"> </w:t>
      </w:r>
      <w:r w:rsidRPr="00484B35">
        <w:rPr>
          <w:w w:val="105"/>
        </w:rPr>
        <w:t>the</w:t>
      </w:r>
      <w:r w:rsidRPr="00484B35">
        <w:rPr>
          <w:spacing w:val="-55"/>
          <w:w w:val="105"/>
        </w:rPr>
        <w:t xml:space="preserve"> </w:t>
      </w:r>
      <w:r w:rsidRPr="00484B35">
        <w:rPr>
          <w:w w:val="105"/>
        </w:rPr>
        <w:t>following</w:t>
      </w:r>
      <w:r w:rsidRPr="00484B35">
        <w:rPr>
          <w:spacing w:val="2"/>
          <w:w w:val="105"/>
        </w:rPr>
        <w:t xml:space="preserve"> </w:t>
      </w:r>
      <w:r w:rsidRPr="00484B35">
        <w:rPr>
          <w:w w:val="105"/>
        </w:rPr>
        <w:t>graph:</w:t>
      </w:r>
    </w:p>
    <w:p w:rsidR="00904690" w:rsidRPr="00484B35" w:rsidRDefault="0098712D">
      <w:pPr>
        <w:pStyle w:val="Textoindependiente"/>
        <w:rPr>
          <w:sz w:val="29"/>
        </w:rPr>
      </w:pPr>
      <w:r>
        <w:pict>
          <v:group id="_x0000_s6511" style="position:absolute;margin-left:236.3pt;margin-top:21.5pt;width:122.7pt;height:71.75pt;z-index:-251435008;mso-wrap-distance-left:0;mso-wrap-distance-right:0;mso-position-horizontal-relative:page" coordorigin="4726,430" coordsize="2454,1435">
            <v:shape id="_x0000_s6537" style="position:absolute;left:4729;top:436;width:403;height:403" coordorigin="4730,436" coordsize="403,403" path="m5133,638r-16,-79l5074,495r-64,-43l4931,436r-78,16l4789,495r-43,64l4730,638r16,78l4789,780r64,43l4931,839r79,-16l5074,780r43,-64l5133,638xe" filled="f" strokeweight=".14058mm">
              <v:path arrowok="t"/>
            </v:shape>
            <v:line id="_x0000_s6536" style="position:absolute" from="5137,638" to="5653,638" strokeweight=".28117mm"/>
            <v:shape id="_x0000_s6535" style="position:absolute;left:5750;top:436;width:403;height:403" coordorigin="5750,436" coordsize="403,403" path="m6153,638r-15,-79l6094,495r-64,-43l5952,436r-79,16l5809,495r-43,64l5750,638r16,78l5809,780r64,43l5952,839r78,-16l6094,780r44,-64l6153,638xe" filled="f" strokeweight=".14058mm">
              <v:path arrowok="t"/>
            </v:shape>
            <v:shape id="_x0000_s6534" style="position:absolute;left:5642;top:598;width:104;height:78" coordorigin="5643,599" coordsize="104,78" path="m5643,599r,77l5668,663r28,-11l5723,643r23,-5l5723,632r-27,-9l5668,612r-25,-13xe" fillcolor="black" stroked="f">
              <v:path arrowok="t"/>
            </v:shape>
            <v:line id="_x0000_s6533" style="position:absolute" from="6157,638" to="6672,638" strokeweight=".28117mm"/>
            <v:shape id="_x0000_s6532" style="position:absolute;left:6769;top:434;width:407;height:407" coordorigin="6769,434" coordsize="407,407" path="m7176,638r-16,-80l7116,494r-65,-44l6972,434r-79,16l6829,494r-44,64l6769,638r16,79l6829,781r64,44l6972,841r79,-16l7116,781r44,-64l7176,638xe" filled="f" strokeweight=".14058mm">
              <v:path arrowok="t"/>
            </v:shape>
            <v:shape id="_x0000_s6531" style="position:absolute;left:6661;top:598;width:104;height:78" coordorigin="6662,599" coordsize="104,78" path="m6662,599r,77l6687,663r28,-11l6742,643r23,-5l6742,632r-27,-9l6687,612r-25,-13xe" fillcolor="black" stroked="f">
              <v:path arrowok="t"/>
            </v:shape>
            <v:line id="_x0000_s6530" style="position:absolute" from="4931,843" to="4931,1359" strokeweight=".28117mm"/>
            <v:shape id="_x0000_s6529" style="position:absolute;left:4729;top:1456;width:403;height:403" coordorigin="4730,1457" coordsize="403,403" path="m5133,1658r-16,-78l5074,1516r-64,-44l4931,1457r-78,15l4789,1516r-43,64l4730,1658r16,78l4789,1801r64,43l4931,1860r79,-16l5074,1801r43,-65l5133,1658xe" filled="f" strokeweight=".14058mm">
              <v:path arrowok="t"/>
            </v:shape>
            <v:shape id="_x0000_s6528" style="position:absolute;left:4892;top:1348;width:78;height:104" coordorigin="4893,1349" coordsize="78,104" path="m4970,1349r-77,l4906,1374r11,28l4926,1429r5,24l4937,1429r9,-27l4957,1374r13,-25xe" fillcolor="black" stroked="f">
              <v:path arrowok="t"/>
            </v:shape>
            <v:line id="_x0000_s6527" style="position:absolute" from="5137,1658" to="5651,1658" strokeweight=".28117mm"/>
            <v:shape id="_x0000_s6526" style="position:absolute;left:5748;top:1454;width:407;height:407" coordorigin="5749,1455" coordsize="407,407" path="m6155,1658r-16,-79l6096,1514r-65,-43l5952,1455r-79,16l5808,1514r-43,65l5749,1658r16,79l5808,1802r65,43l5952,1861r79,-16l6096,1802r43,-65l6155,1658xe" filled="f" strokeweight=".14058mm">
              <v:path arrowok="t"/>
            </v:shape>
            <v:shape id="_x0000_s6525" style="position:absolute;left:5641;top:1619;width:104;height:78" coordorigin="5641,1619" coordsize="104,78" path="m5641,1619r,78l5667,1684r27,-11l5721,1664r24,-6l5721,1652r-27,-8l5667,1632r-26,-13xe" fillcolor="black" stroked="f">
              <v:path arrowok="t"/>
            </v:shape>
            <v:line id="_x0000_s6524" style="position:absolute" from="5952,1451" to="5952,936" strokeweight=".28117mm"/>
            <v:shape id="_x0000_s6523" style="position:absolute;left:5913;top:843;width:78;height:104" coordorigin="5913,843" coordsize="78,104" path="m5913,947r78,l5978,921r-12,-27l5958,867r-6,-24l5946,867r-9,27l5926,921r-13,26xe" fillcolor="black" stroked="f">
              <v:path arrowok="t"/>
            </v:shape>
            <v:shape id="_x0000_s6522" style="position:absolute;left:6769;top:1454;width:407;height:407" coordorigin="6769,1455" coordsize="407,407" path="m7176,1658r-16,-79l7116,1514r-65,-43l6972,1455r-79,16l6829,1514r-44,65l6769,1658r16,79l6829,1802r64,43l6972,1861r79,-16l7116,1802r44,-65l7176,1658xe" filled="f" strokeweight=".14058mm">
              <v:path arrowok="t"/>
            </v:shape>
            <v:line id="_x0000_s6521" style="position:absolute" from="6098,1512" to="6760,850" strokeweight=".28117mm"/>
            <v:shape id="_x0000_s6520" type="#_x0000_t75" style="position:absolute;left:6725;top:784;width:101;height:101">
              <v:imagedata r:id="rId52" o:title=""/>
            </v:shape>
            <v:line id="_x0000_s6519" style="position:absolute" from="6972,845" to="6972,1358" strokeweight=".28117mm"/>
            <v:shape id="_x0000_s6518" style="position:absolute;left:6933;top:1347;width:78;height:104" coordorigin="6934,1347" coordsize="78,104" path="m7011,1347r-77,l6947,1373r11,27l6967,1427r5,24l6978,1427r9,-27l6998,1373r13,-26xe" fillcolor="black" stroked="f">
              <v:path arrowok="t"/>
            </v:shape>
            <v:shape id="_x0000_s6517" type="#_x0000_t202" style="position:absolute;left:4869;top:495;width:144;height:286" filled="f" stroked="f">
              <v:textbox inset="0,0,0,0">
                <w:txbxContent>
                  <w:p w:rsidR="00EE7A03" w:rsidRDefault="00EE7A03">
                    <w:pPr>
                      <w:spacing w:line="284" w:lineRule="exact"/>
                    </w:pPr>
                    <w:r>
                      <w:rPr>
                        <w:w w:val="112"/>
                      </w:rPr>
                      <w:t>1</w:t>
                    </w:r>
                  </w:p>
                </w:txbxContent>
              </v:textbox>
            </v:shape>
            <v:shape id="_x0000_s6516" type="#_x0000_t202" style="position:absolute;left:5890;top:495;width:144;height:286" filled="f" stroked="f">
              <v:textbox inset="0,0,0,0">
                <w:txbxContent>
                  <w:p w:rsidR="00EE7A03" w:rsidRDefault="00EE7A03">
                    <w:pPr>
                      <w:spacing w:line="284" w:lineRule="exact"/>
                    </w:pPr>
                    <w:r>
                      <w:rPr>
                        <w:w w:val="112"/>
                      </w:rPr>
                      <w:t>2</w:t>
                    </w:r>
                  </w:p>
                </w:txbxContent>
              </v:textbox>
            </v:shape>
            <v:shape id="_x0000_s6515" type="#_x0000_t202" style="position:absolute;left:6910;top:494;width:144;height:286" filled="f" stroked="f">
              <v:textbox inset="0,0,0,0">
                <w:txbxContent>
                  <w:p w:rsidR="00EE7A03" w:rsidRDefault="00EE7A03">
                    <w:pPr>
                      <w:spacing w:line="284" w:lineRule="exact"/>
                    </w:pPr>
                    <w:r>
                      <w:rPr>
                        <w:w w:val="112"/>
                      </w:rPr>
                      <w:t>3</w:t>
                    </w:r>
                  </w:p>
                </w:txbxContent>
              </v:textbox>
            </v:shape>
            <v:shape id="_x0000_s6514" type="#_x0000_t202" style="position:absolute;left:4869;top:1516;width:144;height:286" filled="f" stroked="f">
              <v:textbox inset="0,0,0,0">
                <w:txbxContent>
                  <w:p w:rsidR="00EE7A03" w:rsidRDefault="00EE7A03">
                    <w:pPr>
                      <w:spacing w:line="284" w:lineRule="exact"/>
                    </w:pPr>
                    <w:r>
                      <w:rPr>
                        <w:w w:val="112"/>
                      </w:rPr>
                      <w:t>4</w:t>
                    </w:r>
                  </w:p>
                </w:txbxContent>
              </v:textbox>
            </v:shape>
            <v:shape id="_x0000_s6513" type="#_x0000_t202" style="position:absolute;left:5890;top:1514;width:144;height:286" filled="f" stroked="f">
              <v:textbox inset="0,0,0,0">
                <w:txbxContent>
                  <w:p w:rsidR="00EE7A03" w:rsidRDefault="00EE7A03">
                    <w:pPr>
                      <w:spacing w:line="284" w:lineRule="exact"/>
                    </w:pPr>
                    <w:r>
                      <w:rPr>
                        <w:w w:val="112"/>
                      </w:rPr>
                      <w:t>5</w:t>
                    </w:r>
                  </w:p>
                </w:txbxContent>
              </v:textbox>
            </v:shape>
            <v:shape id="_x0000_s6512" type="#_x0000_t202" style="position:absolute;left:6910;top:1514;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04690">
      <w:pPr>
        <w:pStyle w:val="Textoindependiente"/>
        <w:spacing w:before="10"/>
        <w:rPr>
          <w:sz w:val="25"/>
        </w:rPr>
      </w:pPr>
    </w:p>
    <w:p w:rsidR="00904690" w:rsidRPr="00484B35" w:rsidRDefault="009A0837">
      <w:pPr>
        <w:pStyle w:val="Textoindependiente"/>
        <w:spacing w:before="88"/>
        <w:ind w:left="183"/>
      </w:pPr>
      <w:r w:rsidRPr="00484B35">
        <w:rPr>
          <w:w w:val="110"/>
        </w:rPr>
        <w:t>There</w:t>
      </w:r>
      <w:r w:rsidRPr="00484B35">
        <w:rPr>
          <w:spacing w:val="-10"/>
          <w:w w:val="110"/>
        </w:rPr>
        <w:t xml:space="preserve"> </w:t>
      </w:r>
      <w:r w:rsidRPr="00484B35">
        <w:rPr>
          <w:w w:val="110"/>
        </w:rPr>
        <w:t>are</w:t>
      </w:r>
      <w:r w:rsidRPr="00484B35">
        <w:rPr>
          <w:spacing w:val="-9"/>
          <w:w w:val="110"/>
        </w:rPr>
        <w:t xml:space="preserve"> </w:t>
      </w:r>
      <w:r w:rsidRPr="00484B35">
        <w:rPr>
          <w:w w:val="110"/>
        </w:rPr>
        <w:t>a</w:t>
      </w:r>
      <w:r w:rsidRPr="00484B35">
        <w:rPr>
          <w:spacing w:val="-9"/>
          <w:w w:val="110"/>
        </w:rPr>
        <w:t xml:space="preserve"> </w:t>
      </w:r>
      <w:r w:rsidRPr="00484B35">
        <w:rPr>
          <w:w w:val="110"/>
        </w:rPr>
        <w:t>total</w:t>
      </w:r>
      <w:r w:rsidRPr="00484B35">
        <w:rPr>
          <w:spacing w:val="-9"/>
          <w:w w:val="110"/>
        </w:rPr>
        <w:t xml:space="preserve"> </w:t>
      </w:r>
      <w:r w:rsidRPr="00484B35">
        <w:rPr>
          <w:w w:val="110"/>
        </w:rPr>
        <w:t>of</w:t>
      </w:r>
      <w:r w:rsidRPr="00484B35">
        <w:rPr>
          <w:spacing w:val="-9"/>
          <w:w w:val="110"/>
        </w:rPr>
        <w:t xml:space="preserve"> </w:t>
      </w:r>
      <w:r w:rsidRPr="00484B35">
        <w:rPr>
          <w:w w:val="110"/>
        </w:rPr>
        <w:t>three</w:t>
      </w:r>
      <w:r w:rsidRPr="00484B35">
        <w:rPr>
          <w:spacing w:val="-9"/>
          <w:w w:val="110"/>
        </w:rPr>
        <w:t xml:space="preserve"> </w:t>
      </w:r>
      <w:r w:rsidRPr="00484B35">
        <w:rPr>
          <w:w w:val="110"/>
        </w:rPr>
        <w:t>such</w:t>
      </w:r>
      <w:r w:rsidRPr="00484B35">
        <w:rPr>
          <w:spacing w:val="-9"/>
          <w:w w:val="110"/>
        </w:rPr>
        <w:t xml:space="preserve"> </w:t>
      </w:r>
      <w:r w:rsidRPr="00484B35">
        <w:rPr>
          <w:w w:val="110"/>
        </w:rPr>
        <w:t>paths:</w:t>
      </w:r>
    </w:p>
    <w:p w:rsidR="00904690" w:rsidRPr="00484B35" w:rsidRDefault="009A0837">
      <w:pPr>
        <w:pStyle w:val="Prrafodelista"/>
        <w:numPr>
          <w:ilvl w:val="0"/>
          <w:numId w:val="10"/>
        </w:numPr>
        <w:tabs>
          <w:tab w:val="left" w:pos="777"/>
        </w:tabs>
        <w:spacing w:before="244"/>
        <w:ind w:hanging="253"/>
      </w:pPr>
      <w:r w:rsidRPr="00484B35">
        <w:t>1</w:t>
      </w:r>
      <w:r w:rsidRPr="00484B35">
        <w:rPr>
          <w:spacing w:val="-9"/>
        </w:rPr>
        <w:t xml:space="preserve"> </w:t>
      </w:r>
      <w:r w:rsidRPr="00484B35">
        <w:rPr>
          <w:rFonts w:ascii="Yu Gothic" w:hAnsi="Yu Gothic"/>
        </w:rPr>
        <w:t>→</w:t>
      </w:r>
      <w:r w:rsidRPr="00484B35">
        <w:rPr>
          <w:rFonts w:ascii="Yu Gothic" w:hAnsi="Yu Gothic"/>
          <w:spacing w:val="-15"/>
        </w:rPr>
        <w:t xml:space="preserve"> </w:t>
      </w:r>
      <w:r w:rsidRPr="00484B35">
        <w:t>2</w:t>
      </w:r>
      <w:r w:rsidRPr="00484B35">
        <w:rPr>
          <w:spacing w:val="-8"/>
        </w:rPr>
        <w:t xml:space="preserve"> </w:t>
      </w:r>
      <w:r w:rsidRPr="00484B35">
        <w:rPr>
          <w:rFonts w:ascii="Yu Gothic" w:hAnsi="Yu Gothic"/>
        </w:rPr>
        <w:t>→</w:t>
      </w:r>
      <w:r w:rsidRPr="00484B35">
        <w:rPr>
          <w:rFonts w:ascii="Yu Gothic" w:hAnsi="Yu Gothic"/>
          <w:spacing w:val="-15"/>
        </w:rPr>
        <w:t xml:space="preserve"> </w:t>
      </w:r>
      <w:r w:rsidRPr="00484B35">
        <w:t>3</w:t>
      </w:r>
      <w:r w:rsidRPr="00484B35">
        <w:rPr>
          <w:spacing w:val="-8"/>
        </w:rPr>
        <w:t xml:space="preserve"> </w:t>
      </w:r>
      <w:r w:rsidRPr="00484B35">
        <w:rPr>
          <w:rFonts w:ascii="Yu Gothic" w:hAnsi="Yu Gothic"/>
        </w:rPr>
        <w:t>→</w:t>
      </w:r>
      <w:r w:rsidRPr="00484B35">
        <w:rPr>
          <w:rFonts w:ascii="Yu Gothic" w:hAnsi="Yu Gothic"/>
          <w:spacing w:val="-15"/>
        </w:rPr>
        <w:t xml:space="preserve"> </w:t>
      </w:r>
      <w:r w:rsidRPr="00484B35">
        <w:t>6</w:t>
      </w:r>
    </w:p>
    <w:p w:rsidR="00904690" w:rsidRPr="00484B35" w:rsidRDefault="009A0837">
      <w:pPr>
        <w:pStyle w:val="Prrafodelista"/>
        <w:numPr>
          <w:ilvl w:val="0"/>
          <w:numId w:val="10"/>
        </w:numPr>
        <w:tabs>
          <w:tab w:val="left" w:pos="777"/>
        </w:tabs>
        <w:spacing w:before="177"/>
        <w:ind w:hanging="253"/>
      </w:pPr>
      <w:r w:rsidRPr="00484B35">
        <w:t>1</w:t>
      </w:r>
      <w:r w:rsidRPr="00484B35">
        <w:rPr>
          <w:spacing w:val="-9"/>
        </w:rPr>
        <w:t xml:space="preserve"> </w:t>
      </w:r>
      <w:r w:rsidRPr="00484B35">
        <w:rPr>
          <w:rFonts w:ascii="Yu Gothic" w:hAnsi="Yu Gothic"/>
        </w:rPr>
        <w:t>→</w:t>
      </w:r>
      <w:r w:rsidRPr="00484B35">
        <w:rPr>
          <w:rFonts w:ascii="Yu Gothic" w:hAnsi="Yu Gothic"/>
          <w:spacing w:val="-15"/>
        </w:rPr>
        <w:t xml:space="preserve"> </w:t>
      </w:r>
      <w:r w:rsidRPr="00484B35">
        <w:t>4</w:t>
      </w:r>
      <w:r w:rsidRPr="00484B35">
        <w:rPr>
          <w:spacing w:val="-8"/>
        </w:rPr>
        <w:t xml:space="preserve"> </w:t>
      </w:r>
      <w:r w:rsidRPr="00484B35">
        <w:rPr>
          <w:rFonts w:ascii="Yu Gothic" w:hAnsi="Yu Gothic"/>
        </w:rPr>
        <w:t>→</w:t>
      </w:r>
      <w:r w:rsidRPr="00484B35">
        <w:rPr>
          <w:rFonts w:ascii="Yu Gothic" w:hAnsi="Yu Gothic"/>
          <w:spacing w:val="-15"/>
        </w:rPr>
        <w:t xml:space="preserve"> </w:t>
      </w:r>
      <w:r w:rsidRPr="00484B35">
        <w:t>5</w:t>
      </w:r>
      <w:r w:rsidRPr="00484B35">
        <w:rPr>
          <w:spacing w:val="-8"/>
        </w:rPr>
        <w:t xml:space="preserve"> </w:t>
      </w:r>
      <w:r w:rsidRPr="00484B35">
        <w:rPr>
          <w:rFonts w:ascii="Yu Gothic" w:hAnsi="Yu Gothic"/>
        </w:rPr>
        <w:t>→</w:t>
      </w:r>
      <w:r w:rsidRPr="00484B35">
        <w:rPr>
          <w:rFonts w:ascii="Yu Gothic" w:hAnsi="Yu Gothic"/>
          <w:spacing w:val="-15"/>
        </w:rPr>
        <w:t xml:space="preserve"> </w:t>
      </w:r>
      <w:r w:rsidRPr="00484B35">
        <w:t>2</w:t>
      </w:r>
      <w:r w:rsidRPr="00484B35">
        <w:rPr>
          <w:spacing w:val="-8"/>
        </w:rPr>
        <w:t xml:space="preserve"> </w:t>
      </w:r>
      <w:r w:rsidRPr="00484B35">
        <w:rPr>
          <w:rFonts w:ascii="Yu Gothic" w:hAnsi="Yu Gothic"/>
        </w:rPr>
        <w:t>→</w:t>
      </w:r>
      <w:r w:rsidRPr="00484B35">
        <w:rPr>
          <w:rFonts w:ascii="Yu Gothic" w:hAnsi="Yu Gothic"/>
          <w:spacing w:val="-15"/>
        </w:rPr>
        <w:t xml:space="preserve"> </w:t>
      </w:r>
      <w:r w:rsidRPr="00484B35">
        <w:t>3</w:t>
      </w:r>
      <w:r w:rsidRPr="00484B35">
        <w:rPr>
          <w:spacing w:val="-8"/>
        </w:rPr>
        <w:t xml:space="preserve"> </w:t>
      </w:r>
      <w:r w:rsidRPr="00484B35">
        <w:rPr>
          <w:rFonts w:ascii="Yu Gothic" w:hAnsi="Yu Gothic"/>
        </w:rPr>
        <w:t>→</w:t>
      </w:r>
      <w:r w:rsidRPr="00484B35">
        <w:rPr>
          <w:rFonts w:ascii="Yu Gothic" w:hAnsi="Yu Gothic"/>
          <w:spacing w:val="-15"/>
        </w:rPr>
        <w:t xml:space="preserve"> </w:t>
      </w:r>
      <w:r w:rsidRPr="00484B35">
        <w:t>6</w:t>
      </w:r>
    </w:p>
    <w:p w:rsidR="00904690" w:rsidRPr="00484B35" w:rsidRDefault="009A0837">
      <w:pPr>
        <w:pStyle w:val="Prrafodelista"/>
        <w:numPr>
          <w:ilvl w:val="0"/>
          <w:numId w:val="10"/>
        </w:numPr>
        <w:tabs>
          <w:tab w:val="left" w:pos="777"/>
        </w:tabs>
        <w:spacing w:before="177"/>
        <w:ind w:hanging="253"/>
      </w:pPr>
      <w:r w:rsidRPr="00484B35">
        <w:t>1</w:t>
      </w:r>
      <w:r w:rsidRPr="00484B35">
        <w:rPr>
          <w:spacing w:val="-9"/>
        </w:rPr>
        <w:t xml:space="preserve"> </w:t>
      </w:r>
      <w:r w:rsidRPr="00484B35">
        <w:rPr>
          <w:rFonts w:ascii="Yu Gothic" w:hAnsi="Yu Gothic"/>
        </w:rPr>
        <w:t>→</w:t>
      </w:r>
      <w:r w:rsidRPr="00484B35">
        <w:rPr>
          <w:rFonts w:ascii="Yu Gothic" w:hAnsi="Yu Gothic"/>
          <w:spacing w:val="-15"/>
        </w:rPr>
        <w:t xml:space="preserve"> </w:t>
      </w:r>
      <w:r w:rsidRPr="00484B35">
        <w:t>4</w:t>
      </w:r>
      <w:r w:rsidRPr="00484B35">
        <w:rPr>
          <w:spacing w:val="-8"/>
        </w:rPr>
        <w:t xml:space="preserve"> </w:t>
      </w:r>
      <w:r w:rsidRPr="00484B35">
        <w:rPr>
          <w:rFonts w:ascii="Yu Gothic" w:hAnsi="Yu Gothic"/>
        </w:rPr>
        <w:t>→</w:t>
      </w:r>
      <w:r w:rsidRPr="00484B35">
        <w:rPr>
          <w:rFonts w:ascii="Yu Gothic" w:hAnsi="Yu Gothic"/>
          <w:spacing w:val="-15"/>
        </w:rPr>
        <w:t xml:space="preserve"> </w:t>
      </w:r>
      <w:r w:rsidRPr="00484B35">
        <w:t>5</w:t>
      </w:r>
      <w:r w:rsidRPr="00484B35">
        <w:rPr>
          <w:spacing w:val="-8"/>
        </w:rPr>
        <w:t xml:space="preserve"> </w:t>
      </w:r>
      <w:r w:rsidRPr="00484B35">
        <w:rPr>
          <w:rFonts w:ascii="Yu Gothic" w:hAnsi="Yu Gothic"/>
        </w:rPr>
        <w:t>→</w:t>
      </w:r>
      <w:r w:rsidRPr="00484B35">
        <w:rPr>
          <w:rFonts w:ascii="Yu Gothic" w:hAnsi="Yu Gothic"/>
          <w:spacing w:val="-15"/>
        </w:rPr>
        <w:t xml:space="preserve"> </w:t>
      </w:r>
      <w:r w:rsidRPr="00484B35">
        <w:t>3</w:t>
      </w:r>
      <w:r w:rsidRPr="00484B35">
        <w:rPr>
          <w:spacing w:val="-8"/>
        </w:rPr>
        <w:t xml:space="preserve"> </w:t>
      </w:r>
      <w:r w:rsidRPr="00484B35">
        <w:rPr>
          <w:rFonts w:ascii="Yu Gothic" w:hAnsi="Yu Gothic"/>
        </w:rPr>
        <w:t>→</w:t>
      </w:r>
      <w:r w:rsidRPr="00484B35">
        <w:rPr>
          <w:rFonts w:ascii="Yu Gothic" w:hAnsi="Yu Gothic"/>
          <w:spacing w:val="-15"/>
        </w:rPr>
        <w:t xml:space="preserve"> </w:t>
      </w:r>
      <w:r w:rsidRPr="00484B35">
        <w:t>6</w:t>
      </w:r>
    </w:p>
    <w:p w:rsidR="00904690" w:rsidRPr="00484B35" w:rsidRDefault="009A0837">
      <w:pPr>
        <w:pStyle w:val="Textoindependiente"/>
        <w:spacing w:before="273" w:line="194" w:lineRule="auto"/>
        <w:ind w:left="190" w:right="188" w:firstLine="351"/>
        <w:jc w:val="both"/>
      </w:pPr>
      <w:r w:rsidRPr="00484B35">
        <w:rPr>
          <w:w w:val="105"/>
        </w:rPr>
        <w:t xml:space="preserve">Let </w:t>
      </w:r>
      <w:r w:rsidRPr="00484B35">
        <w:rPr>
          <w:rFonts w:ascii="SimSun"/>
          <w:w w:val="105"/>
        </w:rPr>
        <w:t>paths</w:t>
      </w:r>
      <w:r w:rsidRPr="00484B35">
        <w:rPr>
          <w:w w:val="105"/>
        </w:rPr>
        <w:t>(</w:t>
      </w:r>
      <w:r w:rsidRPr="00484B35">
        <w:rPr>
          <w:i/>
          <w:w w:val="105"/>
        </w:rPr>
        <w:t>x</w:t>
      </w:r>
      <w:r w:rsidRPr="00484B35">
        <w:rPr>
          <w:w w:val="105"/>
        </w:rPr>
        <w:t xml:space="preserve">) denote the number of paths from node 1 to node </w:t>
      </w:r>
      <w:r w:rsidRPr="00484B35">
        <w:rPr>
          <w:i/>
          <w:w w:val="105"/>
        </w:rPr>
        <w:t>x</w:t>
      </w:r>
      <w:r w:rsidRPr="00484B35">
        <w:rPr>
          <w:w w:val="105"/>
        </w:rPr>
        <w:t>.</w:t>
      </w:r>
      <w:r w:rsidRPr="00484B35">
        <w:rPr>
          <w:spacing w:val="1"/>
          <w:w w:val="105"/>
        </w:rPr>
        <w:t xml:space="preserve"> </w:t>
      </w:r>
      <w:r w:rsidRPr="00484B35">
        <w:rPr>
          <w:w w:val="105"/>
        </w:rPr>
        <w:t>As a base</w:t>
      </w:r>
      <w:r w:rsidRPr="00484B35">
        <w:rPr>
          <w:spacing w:val="1"/>
          <w:w w:val="105"/>
        </w:rPr>
        <w:t xml:space="preserve"> </w:t>
      </w:r>
      <w:r w:rsidRPr="00484B35">
        <w:rPr>
          <w:w w:val="105"/>
        </w:rPr>
        <w:t xml:space="preserve">case, </w:t>
      </w:r>
      <w:r w:rsidRPr="00484B35">
        <w:rPr>
          <w:rFonts w:ascii="SimSun"/>
          <w:w w:val="105"/>
        </w:rPr>
        <w:t>paths</w:t>
      </w:r>
      <w:r w:rsidRPr="00484B35">
        <w:rPr>
          <w:w w:val="105"/>
        </w:rPr>
        <w:t xml:space="preserve">(1) </w:t>
      </w:r>
      <w:r w:rsidRPr="00484B35">
        <w:rPr>
          <w:rFonts w:ascii="Yu Gothic"/>
          <w:w w:val="105"/>
        </w:rPr>
        <w:t xml:space="preserve">= </w:t>
      </w:r>
      <w:r w:rsidRPr="00484B35">
        <w:rPr>
          <w:w w:val="105"/>
        </w:rPr>
        <w:t xml:space="preserve">1. Then, to calculate other values of </w:t>
      </w:r>
      <w:r w:rsidRPr="00484B35">
        <w:rPr>
          <w:rFonts w:ascii="SimSun"/>
          <w:w w:val="105"/>
        </w:rPr>
        <w:t>paths</w:t>
      </w:r>
      <w:r w:rsidRPr="00484B35">
        <w:rPr>
          <w:w w:val="105"/>
        </w:rPr>
        <w:t>(</w:t>
      </w:r>
      <w:r w:rsidRPr="00484B35">
        <w:rPr>
          <w:i/>
          <w:w w:val="105"/>
        </w:rPr>
        <w:t>x</w:t>
      </w:r>
      <w:r w:rsidRPr="00484B35">
        <w:rPr>
          <w:w w:val="105"/>
        </w:rPr>
        <w:t>), we may use the</w:t>
      </w:r>
      <w:r w:rsidRPr="00484B35">
        <w:rPr>
          <w:spacing w:val="1"/>
          <w:w w:val="105"/>
        </w:rPr>
        <w:t xml:space="preserve"> </w:t>
      </w:r>
      <w:r w:rsidRPr="00484B35">
        <w:rPr>
          <w:w w:val="105"/>
        </w:rPr>
        <w:t>recursion</w:t>
      </w:r>
    </w:p>
    <w:p w:rsidR="00904690" w:rsidRPr="00484B35" w:rsidRDefault="009A0837">
      <w:pPr>
        <w:pStyle w:val="Textoindependiente"/>
        <w:spacing w:before="16"/>
        <w:ind w:left="83" w:right="83"/>
        <w:jc w:val="center"/>
      </w:pPr>
      <w:r w:rsidRPr="00484B35">
        <w:rPr>
          <w:rFonts w:ascii="SimSun" w:hAnsi="SimSun"/>
        </w:rPr>
        <w:t>paths</w:t>
      </w:r>
      <w:r w:rsidRPr="00484B35">
        <w:t>(</w:t>
      </w:r>
      <w:r w:rsidRPr="00484B35">
        <w:rPr>
          <w:i/>
        </w:rPr>
        <w:t>x</w:t>
      </w:r>
      <w:r w:rsidRPr="00484B35">
        <w:t>)</w:t>
      </w:r>
      <w:r w:rsidRPr="00484B35">
        <w:rPr>
          <w:spacing w:val="12"/>
        </w:rPr>
        <w:t xml:space="preserve"> </w:t>
      </w:r>
      <w:r w:rsidRPr="00484B35">
        <w:rPr>
          <w:rFonts w:ascii="Yu Gothic" w:hAnsi="Yu Gothic"/>
        </w:rPr>
        <w:t>=</w:t>
      </w:r>
      <w:r w:rsidRPr="00484B35">
        <w:rPr>
          <w:rFonts w:ascii="Yu Gothic" w:hAnsi="Yu Gothic"/>
          <w:spacing w:val="6"/>
        </w:rPr>
        <w:t xml:space="preserve"> </w:t>
      </w:r>
      <w:r w:rsidRPr="00484B35">
        <w:rPr>
          <w:rFonts w:ascii="SimSun" w:hAnsi="SimSun"/>
        </w:rPr>
        <w:t>paths</w:t>
      </w:r>
      <w:r w:rsidRPr="00484B35">
        <w:t>(</w:t>
      </w:r>
      <w:r w:rsidRPr="00484B35">
        <w:rPr>
          <w:i/>
        </w:rPr>
        <w:t>a</w:t>
      </w:r>
      <w:r w:rsidRPr="00484B35">
        <w:rPr>
          <w:vertAlign w:val="subscript"/>
        </w:rPr>
        <w:t>1</w:t>
      </w:r>
      <w:r w:rsidRPr="00484B35">
        <w:t>)</w:t>
      </w:r>
      <w:r w:rsidRPr="00484B35">
        <w:rPr>
          <w:spacing w:val="-6"/>
        </w:rPr>
        <w:t xml:space="preserve"> </w:t>
      </w:r>
      <w:r w:rsidRPr="00484B35">
        <w:rPr>
          <w:rFonts w:ascii="Yu Gothic" w:hAnsi="Yu Gothic"/>
        </w:rPr>
        <w:t>+</w:t>
      </w:r>
      <w:r w:rsidRPr="00484B35">
        <w:rPr>
          <w:rFonts w:ascii="Yu Gothic" w:hAnsi="Yu Gothic"/>
          <w:spacing w:val="-15"/>
        </w:rPr>
        <w:t xml:space="preserve"> </w:t>
      </w:r>
      <w:r w:rsidRPr="00484B35">
        <w:rPr>
          <w:rFonts w:ascii="SimSun" w:hAnsi="SimSun"/>
        </w:rPr>
        <w:t>paths</w:t>
      </w:r>
      <w:r w:rsidRPr="00484B35">
        <w:t>(</w:t>
      </w:r>
      <w:r w:rsidRPr="00484B35">
        <w:rPr>
          <w:i/>
        </w:rPr>
        <w:t>a</w:t>
      </w:r>
      <w:r w:rsidRPr="00484B35">
        <w:rPr>
          <w:vertAlign w:val="subscript"/>
        </w:rPr>
        <w:t>2</w:t>
      </w:r>
      <w:r w:rsidRPr="00484B35">
        <w:t>)</w:t>
      </w:r>
      <w:r w:rsidRPr="00484B35">
        <w:rPr>
          <w:spacing w:val="-6"/>
        </w:rPr>
        <w:t xml:space="preserve"> </w:t>
      </w:r>
      <w:r w:rsidRPr="00484B35">
        <w:rPr>
          <w:rFonts w:ascii="Yu Gothic" w:hAnsi="Yu Gothic"/>
        </w:rPr>
        <w:t>+</w:t>
      </w:r>
      <w:r w:rsidRPr="00484B35">
        <w:rPr>
          <w:rFonts w:ascii="Yu Gothic" w:hAnsi="Yu Gothic"/>
          <w:spacing w:val="-14"/>
        </w:rPr>
        <w:t xml:space="preserve"> </w:t>
      </w:r>
      <w:r w:rsidRPr="00484B35">
        <w:rPr>
          <w:rFonts w:ascii="Yu Gothic" w:hAnsi="Yu Gothic"/>
        </w:rPr>
        <w:t>·</w:t>
      </w:r>
      <w:r w:rsidRPr="00484B35">
        <w:rPr>
          <w:rFonts w:ascii="Yu Gothic" w:hAnsi="Yu Gothic"/>
          <w:spacing w:val="-25"/>
        </w:rPr>
        <w:t xml:space="preserve"> </w:t>
      </w:r>
      <w:r w:rsidRPr="00484B35">
        <w:rPr>
          <w:rFonts w:ascii="Yu Gothic" w:hAnsi="Yu Gothic"/>
        </w:rPr>
        <w:t>·</w:t>
      </w:r>
      <w:r w:rsidRPr="00484B35">
        <w:rPr>
          <w:rFonts w:ascii="Yu Gothic" w:hAnsi="Yu Gothic"/>
          <w:spacing w:val="-24"/>
        </w:rPr>
        <w:t xml:space="preserve"> </w:t>
      </w:r>
      <w:r w:rsidRPr="00484B35">
        <w:rPr>
          <w:rFonts w:ascii="Yu Gothic" w:hAnsi="Yu Gothic"/>
        </w:rPr>
        <w:t>·</w:t>
      </w:r>
      <w:r w:rsidRPr="00484B35">
        <w:rPr>
          <w:rFonts w:ascii="Yu Gothic" w:hAnsi="Yu Gothic"/>
          <w:spacing w:val="-14"/>
        </w:rPr>
        <w:t xml:space="preserve"> </w:t>
      </w:r>
      <w:r w:rsidRPr="00484B35">
        <w:rPr>
          <w:rFonts w:ascii="Yu Gothic" w:hAnsi="Yu Gothic"/>
        </w:rPr>
        <w:t>+</w:t>
      </w:r>
      <w:r w:rsidRPr="00484B35">
        <w:rPr>
          <w:rFonts w:ascii="Yu Gothic" w:hAnsi="Yu Gothic"/>
          <w:spacing w:val="-15"/>
        </w:rPr>
        <w:t xml:space="preserve"> </w:t>
      </w:r>
      <w:r w:rsidRPr="00484B35">
        <w:rPr>
          <w:rFonts w:ascii="SimSun" w:hAnsi="SimSun"/>
        </w:rPr>
        <w:t>paths</w:t>
      </w:r>
      <w:r w:rsidRPr="00484B35">
        <w:t>(</w:t>
      </w:r>
      <w:r w:rsidRPr="00484B35">
        <w:rPr>
          <w:i/>
        </w:rPr>
        <w:t>a</w:t>
      </w:r>
      <w:r w:rsidRPr="00484B35">
        <w:rPr>
          <w:i/>
          <w:vertAlign w:val="subscript"/>
        </w:rPr>
        <w:t>k</w:t>
      </w:r>
      <w:r w:rsidRPr="00484B35">
        <w:t>)</w:t>
      </w:r>
    </w:p>
    <w:p w:rsidR="00904690" w:rsidRPr="00484B35" w:rsidRDefault="009A0837">
      <w:pPr>
        <w:pStyle w:val="Textoindependiente"/>
        <w:spacing w:before="135" w:line="232" w:lineRule="auto"/>
        <w:ind w:left="190" w:right="188" w:hanging="9"/>
        <w:jc w:val="both"/>
      </w:pPr>
      <w:r w:rsidRPr="00484B35">
        <w:t xml:space="preserve">where </w:t>
      </w:r>
      <w:r w:rsidRPr="00484B35">
        <w:rPr>
          <w:i/>
        </w:rPr>
        <w:t>a</w:t>
      </w:r>
      <w:r w:rsidRPr="00484B35">
        <w:rPr>
          <w:vertAlign w:val="subscript"/>
        </w:rPr>
        <w:t>1</w:t>
      </w:r>
      <w:r w:rsidRPr="00484B35">
        <w:t xml:space="preserve">, </w:t>
      </w:r>
      <w:r w:rsidRPr="00484B35">
        <w:rPr>
          <w:i/>
        </w:rPr>
        <w:t>a</w:t>
      </w:r>
      <w:r w:rsidRPr="00484B35">
        <w:rPr>
          <w:vertAlign w:val="subscript"/>
        </w:rPr>
        <w:t>2</w:t>
      </w:r>
      <w:r w:rsidRPr="00484B35">
        <w:t xml:space="preserve">, . . . , </w:t>
      </w:r>
      <w:r w:rsidRPr="00484B35">
        <w:rPr>
          <w:i/>
        </w:rPr>
        <w:t>a</w:t>
      </w:r>
      <w:r w:rsidRPr="00484B35">
        <w:rPr>
          <w:i/>
          <w:vertAlign w:val="subscript"/>
        </w:rPr>
        <w:t>k</w:t>
      </w:r>
      <w:r w:rsidRPr="00484B35">
        <w:rPr>
          <w:i/>
        </w:rPr>
        <w:t xml:space="preserve"> </w:t>
      </w:r>
      <w:r w:rsidRPr="00484B35">
        <w:t xml:space="preserve">are the nodes from which there is an edge to </w:t>
      </w:r>
      <w:r w:rsidRPr="00484B35">
        <w:rPr>
          <w:i/>
        </w:rPr>
        <w:t>x</w:t>
      </w:r>
      <w:r w:rsidRPr="00484B35">
        <w:t>. Since the graph</w:t>
      </w:r>
      <w:r w:rsidRPr="00484B35">
        <w:rPr>
          <w:spacing w:val="1"/>
        </w:rPr>
        <w:t xml:space="preserve"> </w:t>
      </w:r>
      <w:r w:rsidRPr="00484B35">
        <w:rPr>
          <w:w w:val="110"/>
        </w:rPr>
        <w:t>is</w:t>
      </w:r>
      <w:r w:rsidRPr="00484B35">
        <w:rPr>
          <w:spacing w:val="-10"/>
          <w:w w:val="110"/>
        </w:rPr>
        <w:t xml:space="preserve"> </w:t>
      </w:r>
      <w:r w:rsidRPr="00484B35">
        <w:rPr>
          <w:w w:val="110"/>
        </w:rPr>
        <w:t>acyclic,</w:t>
      </w:r>
      <w:r w:rsidRPr="00484B35">
        <w:rPr>
          <w:spacing w:val="-8"/>
          <w:w w:val="110"/>
        </w:rPr>
        <w:t xml:space="preserve"> </w:t>
      </w:r>
      <w:r w:rsidRPr="00484B35">
        <w:rPr>
          <w:w w:val="110"/>
        </w:rPr>
        <w:t>the</w:t>
      </w:r>
      <w:r w:rsidRPr="00484B35">
        <w:rPr>
          <w:spacing w:val="-10"/>
          <w:w w:val="110"/>
        </w:rPr>
        <w:t xml:space="preserve"> </w:t>
      </w:r>
      <w:r w:rsidRPr="00484B35">
        <w:rPr>
          <w:w w:val="110"/>
        </w:rPr>
        <w:t>values</w:t>
      </w:r>
      <w:r w:rsidRPr="00484B35">
        <w:rPr>
          <w:spacing w:val="-10"/>
          <w:w w:val="110"/>
        </w:rPr>
        <w:t xml:space="preserve"> </w:t>
      </w:r>
      <w:r w:rsidRPr="00484B35">
        <w:rPr>
          <w:w w:val="110"/>
        </w:rPr>
        <w:t>of</w:t>
      </w:r>
      <w:r w:rsidRPr="00484B35">
        <w:rPr>
          <w:spacing w:val="-10"/>
          <w:w w:val="110"/>
        </w:rPr>
        <w:t xml:space="preserve"> </w:t>
      </w:r>
      <w:r w:rsidRPr="00484B35">
        <w:rPr>
          <w:rFonts w:ascii="SimSun"/>
          <w:w w:val="110"/>
        </w:rPr>
        <w:t>paths</w:t>
      </w:r>
      <w:r w:rsidRPr="00484B35">
        <w:rPr>
          <w:w w:val="110"/>
        </w:rPr>
        <w:t>(</w:t>
      </w:r>
      <w:r w:rsidRPr="00484B35">
        <w:rPr>
          <w:i/>
          <w:w w:val="110"/>
        </w:rPr>
        <w:t>x</w:t>
      </w:r>
      <w:r w:rsidRPr="00484B35">
        <w:rPr>
          <w:w w:val="110"/>
        </w:rPr>
        <w:t>)</w:t>
      </w:r>
      <w:r w:rsidRPr="00484B35">
        <w:rPr>
          <w:spacing w:val="-9"/>
          <w:w w:val="110"/>
        </w:rPr>
        <w:t xml:space="preserve"> </w:t>
      </w:r>
      <w:r w:rsidRPr="00484B35">
        <w:rPr>
          <w:w w:val="110"/>
        </w:rPr>
        <w:t>can</w:t>
      </w:r>
      <w:r w:rsidRPr="00484B35">
        <w:rPr>
          <w:spacing w:val="-10"/>
          <w:w w:val="110"/>
        </w:rPr>
        <w:t xml:space="preserve"> </w:t>
      </w:r>
      <w:r w:rsidRPr="00484B35">
        <w:rPr>
          <w:w w:val="110"/>
        </w:rPr>
        <w:t>be</w:t>
      </w:r>
      <w:r w:rsidRPr="00484B35">
        <w:rPr>
          <w:spacing w:val="-10"/>
          <w:w w:val="110"/>
        </w:rPr>
        <w:t xml:space="preserve"> </w:t>
      </w:r>
      <w:r w:rsidRPr="00484B35">
        <w:rPr>
          <w:w w:val="110"/>
        </w:rPr>
        <w:t>calculated</w:t>
      </w:r>
      <w:r w:rsidRPr="00484B35">
        <w:rPr>
          <w:spacing w:val="-9"/>
          <w:w w:val="110"/>
        </w:rPr>
        <w:t xml:space="preserve"> </w:t>
      </w:r>
      <w:r w:rsidRPr="00484B35">
        <w:rPr>
          <w:w w:val="110"/>
        </w:rPr>
        <w:t>in</w:t>
      </w:r>
      <w:r w:rsidRPr="00484B35">
        <w:rPr>
          <w:spacing w:val="-10"/>
          <w:w w:val="110"/>
        </w:rPr>
        <w:t xml:space="preserve"> </w:t>
      </w:r>
      <w:r w:rsidRPr="00484B35">
        <w:rPr>
          <w:w w:val="110"/>
        </w:rPr>
        <w:t>the</w:t>
      </w:r>
      <w:r w:rsidRPr="00484B35">
        <w:rPr>
          <w:spacing w:val="-10"/>
          <w:w w:val="110"/>
        </w:rPr>
        <w:t xml:space="preserve"> </w:t>
      </w:r>
      <w:r w:rsidRPr="00484B35">
        <w:rPr>
          <w:w w:val="110"/>
        </w:rPr>
        <w:t>order</w:t>
      </w:r>
      <w:r w:rsidRPr="00484B35">
        <w:rPr>
          <w:spacing w:val="-10"/>
          <w:w w:val="110"/>
        </w:rPr>
        <w:t xml:space="preserve"> </w:t>
      </w:r>
      <w:r w:rsidRPr="00484B35">
        <w:rPr>
          <w:w w:val="110"/>
        </w:rPr>
        <w:t>of</w:t>
      </w:r>
      <w:r w:rsidRPr="00484B35">
        <w:rPr>
          <w:spacing w:val="-9"/>
          <w:w w:val="110"/>
        </w:rPr>
        <w:t xml:space="preserve"> </w:t>
      </w:r>
      <w:r w:rsidRPr="00484B35">
        <w:rPr>
          <w:w w:val="110"/>
        </w:rPr>
        <w:t>a</w:t>
      </w:r>
      <w:r w:rsidRPr="00484B35">
        <w:rPr>
          <w:spacing w:val="-10"/>
          <w:w w:val="110"/>
        </w:rPr>
        <w:t xml:space="preserve"> </w:t>
      </w:r>
      <w:r w:rsidRPr="00484B35">
        <w:rPr>
          <w:w w:val="110"/>
        </w:rPr>
        <w:t>topological</w:t>
      </w:r>
      <w:r w:rsidRPr="00484B35">
        <w:rPr>
          <w:spacing w:val="-58"/>
          <w:w w:val="110"/>
        </w:rPr>
        <w:t xml:space="preserve"> </w:t>
      </w:r>
      <w:r w:rsidRPr="00484B35">
        <w:rPr>
          <w:w w:val="110"/>
        </w:rPr>
        <w:t>sort.</w:t>
      </w:r>
      <w:r w:rsidRPr="00484B35">
        <w:rPr>
          <w:spacing w:val="7"/>
          <w:w w:val="110"/>
        </w:rPr>
        <w:t xml:space="preserve"> </w:t>
      </w:r>
      <w:r w:rsidRPr="00484B35">
        <w:rPr>
          <w:w w:val="110"/>
        </w:rPr>
        <w:t>A</w:t>
      </w:r>
      <w:r w:rsidRPr="00484B35">
        <w:rPr>
          <w:spacing w:val="-6"/>
          <w:w w:val="110"/>
        </w:rPr>
        <w:t xml:space="preserve"> </w:t>
      </w:r>
      <w:r w:rsidRPr="00484B35">
        <w:rPr>
          <w:w w:val="110"/>
        </w:rPr>
        <w:t>topological</w:t>
      </w:r>
      <w:r w:rsidRPr="00484B35">
        <w:rPr>
          <w:spacing w:val="-6"/>
          <w:w w:val="110"/>
        </w:rPr>
        <w:t xml:space="preserve"> </w:t>
      </w:r>
      <w:r w:rsidRPr="00484B35">
        <w:rPr>
          <w:w w:val="110"/>
        </w:rPr>
        <w:t>sort</w:t>
      </w:r>
      <w:r w:rsidRPr="00484B35">
        <w:rPr>
          <w:spacing w:val="-6"/>
          <w:w w:val="110"/>
        </w:rPr>
        <w:t xml:space="preserve"> </w:t>
      </w:r>
      <w:r w:rsidRPr="00484B35">
        <w:rPr>
          <w:w w:val="110"/>
        </w:rPr>
        <w:t>for</w:t>
      </w:r>
      <w:r w:rsidRPr="00484B35">
        <w:rPr>
          <w:spacing w:val="-6"/>
          <w:w w:val="110"/>
        </w:rPr>
        <w:t xml:space="preserve"> </w:t>
      </w:r>
      <w:r w:rsidRPr="00484B35">
        <w:rPr>
          <w:w w:val="110"/>
        </w:rPr>
        <w:t>the</w:t>
      </w:r>
      <w:r w:rsidRPr="00484B35">
        <w:rPr>
          <w:spacing w:val="-6"/>
          <w:w w:val="110"/>
        </w:rPr>
        <w:t xml:space="preserve"> </w:t>
      </w:r>
      <w:r w:rsidRPr="00484B35">
        <w:rPr>
          <w:w w:val="110"/>
        </w:rPr>
        <w:t>above</w:t>
      </w:r>
      <w:r w:rsidRPr="00484B35">
        <w:rPr>
          <w:spacing w:val="-6"/>
          <w:w w:val="110"/>
        </w:rPr>
        <w:t xml:space="preserve"> </w:t>
      </w:r>
      <w:r w:rsidRPr="00484B35">
        <w:rPr>
          <w:w w:val="110"/>
        </w:rPr>
        <w:t>graph</w:t>
      </w:r>
      <w:r w:rsidRPr="00484B35">
        <w:rPr>
          <w:spacing w:val="-6"/>
          <w:w w:val="110"/>
        </w:rPr>
        <w:t xml:space="preserve"> </w:t>
      </w:r>
      <w:r w:rsidRPr="00484B35">
        <w:rPr>
          <w:w w:val="110"/>
        </w:rPr>
        <w:t>is</w:t>
      </w:r>
      <w:r w:rsidRPr="00484B35">
        <w:rPr>
          <w:spacing w:val="-6"/>
          <w:w w:val="110"/>
        </w:rPr>
        <w:t xml:space="preserve"> </w:t>
      </w:r>
      <w:r w:rsidRPr="00484B35">
        <w:rPr>
          <w:w w:val="110"/>
        </w:rPr>
        <w:t>as</w:t>
      </w:r>
      <w:r w:rsidRPr="00484B35">
        <w:rPr>
          <w:spacing w:val="-6"/>
          <w:w w:val="110"/>
        </w:rPr>
        <w:t xml:space="preserve"> </w:t>
      </w:r>
      <w:r w:rsidRPr="00484B35">
        <w:rPr>
          <w:w w:val="110"/>
        </w:rPr>
        <w:t>follows:</w:t>
      </w:r>
    </w:p>
    <w:p w:rsidR="00904690" w:rsidRPr="00484B35" w:rsidRDefault="0098712D">
      <w:pPr>
        <w:pStyle w:val="Textoindependiente"/>
        <w:spacing w:before="1"/>
        <w:rPr>
          <w:sz w:val="28"/>
        </w:rPr>
      </w:pPr>
      <w:r>
        <w:pict>
          <v:group id="_x0000_s6487" style="position:absolute;margin-left:191.65pt;margin-top:20.9pt;width:212pt;height:34.5pt;z-index:-251433984;mso-wrap-distance-left:0;mso-wrap-distance-right:0;mso-position-horizontal-relative:page" coordorigin="3833,418" coordsize="4240,690">
            <v:shape id="_x0000_s6510" style="position:absolute;left:3837;top:615;width:2700;height:407" coordorigin="3837,616" coordsize="2700,407" o:spt="100" adj="0,,0" path="m4240,819r-16,-79l4181,676r-64,-43l4039,617r-79,16l3896,676r-43,64l3837,819r16,78l3896,961r64,44l4039,1020r78,-15l4181,961r43,-64l4240,819xm6536,819r-16,-79l6477,676r-64,-43l6335,617r-79,16l6192,676r-43,64l6133,819r16,78l6192,961r64,44l6335,1020r78,-15l6477,961r43,-64l6536,819xm5005,819r-15,-79l4946,676r-64,-43l4804,617r-79,16l4661,676r-43,64l4602,819r16,78l4661,961r64,44l4804,1020r78,-15l4946,961r44,-64l5005,819xm5772,819r-16,-79l5713,675r-65,-43l5569,616r-79,16l5426,675r-44,65l5366,819r16,79l5426,963r64,43l5569,1022r79,-16l5713,963r43,-65l5772,819xe" filled="f" strokeweight=".14058mm">
              <v:stroke joinstyle="round"/>
              <v:formulas/>
              <v:path arrowok="t" o:connecttype="segments"/>
            </v:shape>
            <v:shape id="_x0000_s6509" style="position:absolute;left:4217;top:426;width:1859;height:290" coordorigin="4217,426" coordsize="1859,290" path="m4217,716r75,-42l4368,635r75,-35l4517,568r75,-29l4666,514r74,-22l4813,473r74,-16l4960,445r72,-10l5104,429r72,-3l5248,427r71,3l5390,436r70,10l5530,459r70,15l5669,493r69,22l5806,540r68,28l5942,599r67,33l6075,669e" filled="f" strokeweight=".28117mm">
              <v:path arrowok="t"/>
            </v:shape>
            <v:shape id="_x0000_s6508" style="position:absolute;left:6046;top:630;width:110;height:86" coordorigin="6047,630" coordsize="110,86" path="m6086,630r-39,68l6075,699r30,4l6133,709r23,7l6139,699r-19,-21l6101,654r-15,-24xe" fillcolor="black" stroked="f">
              <v:path arrowok="t"/>
            </v:shape>
            <v:line id="_x0000_s6507" style="position:absolute" from="6540,819" to="6800,819" strokeweight=".28117mm"/>
            <v:shape id="_x0000_s6506" style="position:absolute;left:6896;top:615;width:407;height:407" coordorigin="6897,616" coordsize="407,407" path="m7303,819r-16,-79l7244,675r-65,-43l7100,616r-79,16l6956,675r-43,65l6897,819r16,79l6956,963r65,43l7100,1022r79,-16l7244,963r43,-65l7303,819xe" filled="f" strokeweight=".14058mm">
              <v:path arrowok="t"/>
            </v:shape>
            <v:shape id="_x0000_s6505" style="position:absolute;left:6789;top:780;width:104;height:78" coordorigin="6789,780" coordsize="104,78" path="m6789,780r,78l6815,845r27,-12l6869,825r24,-6l6869,813r-27,-9l6815,793r-26,-13xe" fillcolor="black" stroked="f">
              <v:path arrowok="t"/>
            </v:shape>
            <v:line id="_x0000_s6504" style="position:absolute" from="4244,819" to="4505,819" strokeweight=".28117mm"/>
            <v:shape id="_x0000_s6503" style="position:absolute;left:4494;top:780;width:104;height:78" coordorigin="4495,780" coordsize="104,78" path="m4495,780r,78l4520,845r28,-12l4575,825r23,-6l4575,813r-27,-9l4520,793r-25,-13xe" fillcolor="black" stroked="f">
              <v:path arrowok="t"/>
            </v:shape>
            <v:line id="_x0000_s6502" style="position:absolute" from="5009,819" to="5269,819" strokeweight=".28117mm"/>
            <v:shape id="_x0000_s6501" style="position:absolute;left:5258;top:780;width:104;height:78" coordorigin="5258,780" coordsize="104,78" path="m5258,780r,78l5284,845r28,-12l5339,825r23,-6l5339,813r-27,-9l5284,793r-26,-13xe" fillcolor="black" stroked="f">
              <v:path arrowok="t"/>
            </v:shape>
            <v:line id="_x0000_s6500" style="position:absolute" from="5776,819" to="6036,819" strokeweight=".28117mm"/>
            <v:shape id="_x0000_s6499" style="position:absolute;left:6025;top:780;width:104;height:78" coordorigin="6026,780" coordsize="104,78" path="m6026,780r,78l6051,845r28,-12l6106,825r23,-6l6106,813r-27,-9l6051,793r-25,-13xe" fillcolor="black" stroked="f">
              <v:path arrowok="t"/>
            </v:shape>
            <v:shape id="_x0000_s6498" style="position:absolute;left:5749;top:922;width:1090;height:178" coordorigin="5749,923" coordsize="1090,178" path="m5749,923r79,42l5906,1002r78,31l6061,1058r77,19l6213,1090r75,8l6361,1100r72,-3l6505,1089r69,-14l6643,1056r67,-24l6775,1003r64,-33e" filled="f" strokeweight=".28117mm">
              <v:path arrowok="t"/>
            </v:shape>
            <v:shape id="_x0000_s6497" style="position:absolute;left:6810;top:922;width:110;height:86" coordorigin="6810,923" coordsize="110,86" path="m6810,941r39,68l6865,985r18,-24l6902,940r18,-17l6897,930r-28,6l6839,940r-29,1xe" fillcolor="black" stroked="f">
              <v:path arrowok="t"/>
            </v:shape>
            <v:line id="_x0000_s6496" style="position:absolute" from="7307,819" to="7565,819" strokeweight=".28117mm"/>
            <v:shape id="_x0000_s6495" style="position:absolute;left:7662;top:615;width:407;height:407" coordorigin="7662,616" coordsize="407,407" path="m8069,819r-16,-79l8009,675r-65,-43l7865,616r-79,16l7722,675r-44,65l7662,819r16,79l7722,963r64,43l7865,1022r79,-16l8009,963r44,-65l8069,819xe" filled="f" strokeweight=".14058mm">
              <v:path arrowok="t"/>
            </v:shape>
            <v:shape id="_x0000_s6494" style="position:absolute;left:7554;top:780;width:104;height:78" coordorigin="7555,780" coordsize="104,78" path="m7555,780r,78l7580,845r28,-12l7635,825r23,-6l7635,813r-27,-9l7580,793r-25,-13xe" fillcolor="black" stroked="f">
              <v:path arrowok="t"/>
            </v:shape>
            <v:shape id="_x0000_s6493" type="#_x0000_t202" style="position:absolute;left:3976;top:677;width:144;height:286" filled="f" stroked="f">
              <v:textbox inset="0,0,0,0">
                <w:txbxContent>
                  <w:p w:rsidR="00EE7A03" w:rsidRDefault="00EE7A03">
                    <w:pPr>
                      <w:spacing w:line="284" w:lineRule="exact"/>
                    </w:pPr>
                    <w:r>
                      <w:rPr>
                        <w:w w:val="112"/>
                      </w:rPr>
                      <w:t>1</w:t>
                    </w:r>
                  </w:p>
                </w:txbxContent>
              </v:textbox>
            </v:shape>
            <v:shape id="_x0000_s6492" type="#_x0000_t202" style="position:absolute;left:4742;top:677;width:144;height:286" filled="f" stroked="f">
              <v:textbox inset="0,0,0,0">
                <w:txbxContent>
                  <w:p w:rsidR="00EE7A03" w:rsidRDefault="00EE7A03">
                    <w:pPr>
                      <w:spacing w:line="284" w:lineRule="exact"/>
                    </w:pPr>
                    <w:r>
                      <w:rPr>
                        <w:w w:val="112"/>
                      </w:rPr>
                      <w:t>4</w:t>
                    </w:r>
                  </w:p>
                </w:txbxContent>
              </v:textbox>
            </v:shape>
            <v:shape id="_x0000_s6491" type="#_x0000_t202" style="position:absolute;left:5507;top:675;width:144;height:286" filled="f" stroked="f">
              <v:textbox inset="0,0,0,0">
                <w:txbxContent>
                  <w:p w:rsidR="00EE7A03" w:rsidRDefault="00EE7A03">
                    <w:pPr>
                      <w:spacing w:line="284" w:lineRule="exact"/>
                    </w:pPr>
                    <w:r>
                      <w:rPr>
                        <w:w w:val="112"/>
                      </w:rPr>
                      <w:t>5</w:t>
                    </w:r>
                  </w:p>
                </w:txbxContent>
              </v:textbox>
            </v:shape>
            <v:shape id="_x0000_s6490" type="#_x0000_t202" style="position:absolute;left:6272;top:677;width:144;height:286" filled="f" stroked="f">
              <v:textbox inset="0,0,0,0">
                <w:txbxContent>
                  <w:p w:rsidR="00EE7A03" w:rsidRDefault="00EE7A03">
                    <w:pPr>
                      <w:spacing w:line="284" w:lineRule="exact"/>
                    </w:pPr>
                    <w:r>
                      <w:rPr>
                        <w:w w:val="112"/>
                      </w:rPr>
                      <w:t>2</w:t>
                    </w:r>
                  </w:p>
                </w:txbxContent>
              </v:textbox>
            </v:shape>
            <v:shape id="_x0000_s6489" type="#_x0000_t202" style="position:absolute;left:7038;top:675;width:144;height:286" filled="f" stroked="f">
              <v:textbox inset="0,0,0,0">
                <w:txbxContent>
                  <w:p w:rsidR="00EE7A03" w:rsidRDefault="00EE7A03">
                    <w:pPr>
                      <w:spacing w:line="284" w:lineRule="exact"/>
                    </w:pPr>
                    <w:r>
                      <w:rPr>
                        <w:w w:val="112"/>
                      </w:rPr>
                      <w:t>3</w:t>
                    </w:r>
                  </w:p>
                </w:txbxContent>
              </v:textbox>
            </v:shape>
            <v:shape id="_x0000_s6488" type="#_x0000_t202" style="position:absolute;left:7803;top:675;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04690">
      <w:pPr>
        <w:pStyle w:val="Textoindependiente"/>
      </w:pPr>
    </w:p>
    <w:p w:rsidR="00904690" w:rsidRPr="00484B35" w:rsidRDefault="009A0837">
      <w:pPr>
        <w:pStyle w:val="Textoindependiente"/>
        <w:spacing w:before="87"/>
        <w:ind w:left="190"/>
      </w:pPr>
      <w:r w:rsidRPr="00484B35">
        <w:rPr>
          <w:w w:val="105"/>
        </w:rPr>
        <w:t>Hence,</w:t>
      </w:r>
      <w:r w:rsidRPr="00484B35">
        <w:rPr>
          <w:spacing w:val="2"/>
          <w:w w:val="105"/>
        </w:rPr>
        <w:t xml:space="preserve"> </w:t>
      </w:r>
      <w:r w:rsidRPr="00484B35">
        <w:rPr>
          <w:w w:val="105"/>
        </w:rPr>
        <w:t>the</w:t>
      </w:r>
      <w:r w:rsidRPr="00484B35">
        <w:rPr>
          <w:spacing w:val="3"/>
          <w:w w:val="105"/>
        </w:rPr>
        <w:t xml:space="preserve"> </w:t>
      </w:r>
      <w:r w:rsidRPr="00484B35">
        <w:rPr>
          <w:w w:val="105"/>
        </w:rPr>
        <w:t>numbers</w:t>
      </w:r>
      <w:r w:rsidRPr="00484B35">
        <w:rPr>
          <w:spacing w:val="2"/>
          <w:w w:val="105"/>
        </w:rPr>
        <w:t xml:space="preserve"> </w:t>
      </w:r>
      <w:r w:rsidRPr="00484B35">
        <w:rPr>
          <w:w w:val="105"/>
        </w:rPr>
        <w:t>of</w:t>
      </w:r>
      <w:r w:rsidRPr="00484B35">
        <w:rPr>
          <w:spacing w:val="3"/>
          <w:w w:val="105"/>
        </w:rPr>
        <w:t xml:space="preserve"> </w:t>
      </w:r>
      <w:r w:rsidRPr="00484B35">
        <w:rPr>
          <w:w w:val="105"/>
        </w:rPr>
        <w:t>paths</w:t>
      </w:r>
      <w:r w:rsidRPr="00484B35">
        <w:rPr>
          <w:spacing w:val="2"/>
          <w:w w:val="105"/>
        </w:rPr>
        <w:t xml:space="preserve"> </w:t>
      </w:r>
      <w:r w:rsidRPr="00484B35">
        <w:rPr>
          <w:w w:val="105"/>
        </w:rPr>
        <w:t>are</w:t>
      </w:r>
      <w:r w:rsidRPr="00484B35">
        <w:rPr>
          <w:spacing w:val="3"/>
          <w:w w:val="105"/>
        </w:rPr>
        <w:t xml:space="preserve"> </w:t>
      </w:r>
      <w:r w:rsidRPr="00484B35">
        <w:rPr>
          <w:w w:val="105"/>
        </w:rPr>
        <w:t>as</w:t>
      </w:r>
      <w:r w:rsidRPr="00484B35">
        <w:rPr>
          <w:spacing w:val="2"/>
          <w:w w:val="105"/>
        </w:rPr>
        <w:t xml:space="preserve"> </w:t>
      </w:r>
      <w:r w:rsidRPr="00484B35">
        <w:rPr>
          <w:w w:val="105"/>
        </w:rPr>
        <w:t>follows:</w:t>
      </w:r>
    </w:p>
    <w:p w:rsidR="00904690" w:rsidRPr="00484B35" w:rsidRDefault="00904690">
      <w:pPr>
        <w:pStyle w:val="Textoindependiente"/>
        <w:spacing w:before="4"/>
        <w:rPr>
          <w:sz w:val="17"/>
        </w:rPr>
      </w:pPr>
    </w:p>
    <w:p w:rsidR="00904690" w:rsidRPr="00484B35" w:rsidRDefault="009A0837">
      <w:pPr>
        <w:pStyle w:val="Textoindependiente"/>
        <w:tabs>
          <w:tab w:val="left" w:pos="1020"/>
          <w:tab w:val="left" w:pos="2040"/>
        </w:tabs>
        <w:spacing w:before="89" w:after="8"/>
        <w:ind w:right="1"/>
        <w:jc w:val="center"/>
      </w:pPr>
      <w:r w:rsidRPr="00484B35">
        <w:rPr>
          <w:color w:val="FF0000"/>
          <w:w w:val="110"/>
        </w:rPr>
        <w:t>1</w:t>
      </w:r>
      <w:r w:rsidRPr="00484B35">
        <w:rPr>
          <w:color w:val="FF0000"/>
          <w:w w:val="110"/>
        </w:rPr>
        <w:tab/>
        <w:t>2</w:t>
      </w:r>
      <w:r w:rsidRPr="00484B35">
        <w:rPr>
          <w:color w:val="FF0000"/>
          <w:w w:val="110"/>
        </w:rPr>
        <w:tab/>
        <w:t>3</w:t>
      </w:r>
    </w:p>
    <w:p w:rsidR="00904690" w:rsidRPr="00484B35" w:rsidRDefault="0098712D">
      <w:pPr>
        <w:pStyle w:val="Textoindependiente"/>
        <w:ind w:left="3045"/>
        <w:rPr>
          <w:sz w:val="20"/>
        </w:rPr>
      </w:pPr>
      <w:r>
        <w:rPr>
          <w:sz w:val="20"/>
        </w:rPr>
      </w:r>
      <w:r>
        <w:rPr>
          <w:sz w:val="20"/>
        </w:rPr>
        <w:pict>
          <v:group id="_x0000_s6460" style="width:122.7pt;height:71.75pt;mso-position-horizontal-relative:char;mso-position-vertical-relative:line" coordsize="2454,1435">
            <v:shape id="_x0000_s6486" style="position:absolute;left:3;top:5;width:403;height:403" coordorigin="4,6" coordsize="403,403" path="m407,207l391,129,348,65,284,22,205,6,127,22,63,65,20,129,4,207r16,79l63,350r64,43l205,409r79,-16l348,350r43,-64l407,207xe" filled="f" strokeweight=".14058mm">
              <v:path arrowok="t"/>
            </v:shape>
            <v:line id="_x0000_s6485" style="position:absolute" from="411,207" to="927,207" strokeweight=".28117mm"/>
            <v:shape id="_x0000_s6484" style="position:absolute;left:1024;top:5;width:403;height:403" coordorigin="1024,6" coordsize="403,403" path="m1427,207r-15,-78l1368,65,1304,22,1226,6r-78,16l1083,65r-43,64l1024,207r16,79l1083,350r65,43l1226,409r78,-16l1368,350r44,-64l1427,207xe" filled="f" strokeweight=".14058mm">
              <v:path arrowok="t"/>
            </v:shape>
            <v:shape id="_x0000_s6483" style="position:absolute;left:916;top:168;width:104;height:78" coordorigin="917,168" coordsize="104,78" path="m917,168r,78l942,233r28,-11l997,213r23,-6l997,201r-27,-8l942,181,917,168xe" fillcolor="black" stroked="f">
              <v:path arrowok="t"/>
            </v:shape>
            <v:line id="_x0000_s6482" style="position:absolute" from="1431,207" to="1946,207" strokeweight=".28117mm"/>
            <v:shape id="_x0000_s6481" style="position:absolute;left:2043;top:3;width:407;height:407" coordorigin="2043,4" coordsize="407,407" path="m2450,207r-16,-79l2390,64,2326,20,2246,4r-79,16l2103,64r-44,64l2043,207r16,79l2103,351r64,43l2246,410r80,-16l2390,351r44,-65l2450,207xe" filled="f" strokeweight=".14058mm">
              <v:path arrowok="t"/>
            </v:shape>
            <v:shape id="_x0000_s6480" style="position:absolute;left:1935;top:168;width:104;height:78" coordorigin="1936,168" coordsize="104,78" path="m1936,168r,78l1961,233r28,-11l2016,213r23,-6l2016,201r-27,-8l1961,181r-25,-13xe" fillcolor="black" stroked="f">
              <v:path arrowok="t"/>
            </v:shape>
            <v:line id="_x0000_s6479" style="position:absolute" from="205,413" to="205,929" strokeweight=".28117mm"/>
            <v:shape id="_x0000_s6478" style="position:absolute;left:3;top:1026;width:403;height:403" coordorigin="4,1026" coordsize="403,403" path="m407,1228r-16,-79l348,1085r-64,-43l205,1026r-78,16l63,1085r-43,64l4,1228r16,78l63,1370r64,43l205,1429r79,-16l348,1370r43,-64l407,1228xe" filled="f" strokeweight=".14058mm">
              <v:path arrowok="t"/>
            </v:shape>
            <v:shape id="_x0000_s6477" style="position:absolute;left:166;top:918;width:78;height:104" coordorigin="167,919" coordsize="78,104" path="m244,919r-77,l180,944r11,28l200,999r5,23l211,999r9,-27l231,944r13,-25xe" fillcolor="black" stroked="f">
              <v:path arrowok="t"/>
            </v:shape>
            <v:line id="_x0000_s6476" style="position:absolute" from="411,1228" to="926,1228" strokeweight=".28117mm"/>
            <v:shape id="_x0000_s6475" style="position:absolute;left:1022;top:1024;width:407;height:407" coordorigin="1023,1024" coordsize="407,407" path="m1429,1228r-16,-79l1370,1084r-65,-44l1226,1024r-79,16l1082,1084r-43,65l1023,1228r16,79l1082,1371r65,44l1226,1431r79,-16l1370,1371r43,-64l1429,1228xe" filled="f" strokeweight=".14058mm">
              <v:path arrowok="t"/>
            </v:shape>
            <v:shape id="_x0000_s6474" style="position:absolute;left:915;top:1188;width:104;height:78" coordorigin="915,1189" coordsize="104,78" path="m915,1189r,78l941,1254r27,-12l995,1233r24,-5l995,1222r-27,-9l941,1202r-26,-13xe" fillcolor="black" stroked="f">
              <v:path arrowok="t"/>
            </v:shape>
            <v:line id="_x0000_s6473" style="position:absolute" from="1226,1020" to="1226,506" strokeweight=".28117mm"/>
            <v:shape id="_x0000_s6472" style="position:absolute;left:1187;top:412;width:78;height:104" coordorigin="1187,413" coordsize="78,104" path="m1187,516r78,l1252,491r-11,-28l1232,436r-6,-23l1220,436r-9,27l1200,491r-13,25xe" fillcolor="black" stroked="f">
              <v:path arrowok="t"/>
            </v:shape>
            <v:shape id="_x0000_s6471" style="position:absolute;left:2043;top:1024;width:407;height:407" coordorigin="2043,1024" coordsize="407,407" path="m2450,1228r-16,-79l2390,1084r-64,-44l2246,1024r-79,16l2103,1084r-44,65l2043,1228r16,79l2103,1371r64,44l2246,1431r80,-16l2390,1371r44,-64l2450,1228xe" filled="f" strokeweight=".14058mm">
              <v:path arrowok="t"/>
            </v:shape>
            <v:line id="_x0000_s6470" style="position:absolute" from="1372,1081" to="2034,420" strokeweight=".28117mm"/>
            <v:shape id="_x0000_s6469" type="#_x0000_t75" style="position:absolute;left:1999;top:353;width:101;height:101">
              <v:imagedata r:id="rId51" o:title=""/>
            </v:shape>
            <v:line id="_x0000_s6468" style="position:absolute" from="2246,414" to="2246,927" strokeweight=".28117mm"/>
            <v:shape id="_x0000_s6467" style="position:absolute;left:2207;top:916;width:78;height:104" coordorigin="2208,917" coordsize="78,104" path="m2285,917r-77,l2221,942r11,28l2241,997r5,23l2252,997r9,-27l2272,942r13,-25xe" fillcolor="black" stroked="f">
              <v:path arrowok="t"/>
            </v:shape>
            <v:shape id="_x0000_s6466" type="#_x0000_t202" style="position:absolute;left:143;top:65;width:144;height:286" filled="f" stroked="f">
              <v:textbox inset="0,0,0,0">
                <w:txbxContent>
                  <w:p w:rsidR="00EE7A03" w:rsidRDefault="00EE7A03">
                    <w:pPr>
                      <w:spacing w:line="284" w:lineRule="exact"/>
                    </w:pPr>
                    <w:r>
                      <w:rPr>
                        <w:w w:val="112"/>
                      </w:rPr>
                      <w:t>1</w:t>
                    </w:r>
                  </w:p>
                </w:txbxContent>
              </v:textbox>
            </v:shape>
            <v:shape id="_x0000_s6465" type="#_x0000_t202" style="position:absolute;left:1164;top:65;width:144;height:286" filled="f" stroked="f">
              <v:textbox inset="0,0,0,0">
                <w:txbxContent>
                  <w:p w:rsidR="00EE7A03" w:rsidRDefault="00EE7A03">
                    <w:pPr>
                      <w:spacing w:line="284" w:lineRule="exact"/>
                    </w:pPr>
                    <w:r>
                      <w:rPr>
                        <w:w w:val="112"/>
                      </w:rPr>
                      <w:t>2</w:t>
                    </w:r>
                  </w:p>
                </w:txbxContent>
              </v:textbox>
            </v:shape>
            <v:shape id="_x0000_s6464" type="#_x0000_t202" style="position:absolute;left:2184;top:64;width:144;height:286" filled="f" stroked="f">
              <v:textbox inset="0,0,0,0">
                <w:txbxContent>
                  <w:p w:rsidR="00EE7A03" w:rsidRDefault="00EE7A03">
                    <w:pPr>
                      <w:spacing w:line="284" w:lineRule="exact"/>
                    </w:pPr>
                    <w:r>
                      <w:rPr>
                        <w:w w:val="112"/>
                      </w:rPr>
                      <w:t>3</w:t>
                    </w:r>
                  </w:p>
                </w:txbxContent>
              </v:textbox>
            </v:shape>
            <v:shape id="_x0000_s6463" type="#_x0000_t202" style="position:absolute;left:143;top:1085;width:144;height:286" filled="f" stroked="f">
              <v:textbox inset="0,0,0,0">
                <w:txbxContent>
                  <w:p w:rsidR="00EE7A03" w:rsidRDefault="00EE7A03">
                    <w:pPr>
                      <w:spacing w:line="284" w:lineRule="exact"/>
                    </w:pPr>
                    <w:r>
                      <w:rPr>
                        <w:w w:val="112"/>
                      </w:rPr>
                      <w:t>4</w:t>
                    </w:r>
                  </w:p>
                </w:txbxContent>
              </v:textbox>
            </v:shape>
            <v:shape id="_x0000_s6462" type="#_x0000_t202" style="position:absolute;left:1164;top:1084;width:144;height:286" filled="f" stroked="f">
              <v:textbox inset="0,0,0,0">
                <w:txbxContent>
                  <w:p w:rsidR="00EE7A03" w:rsidRDefault="00EE7A03">
                    <w:pPr>
                      <w:spacing w:line="284" w:lineRule="exact"/>
                    </w:pPr>
                    <w:r>
                      <w:rPr>
                        <w:w w:val="112"/>
                      </w:rPr>
                      <w:t>5</w:t>
                    </w:r>
                  </w:p>
                </w:txbxContent>
              </v:textbox>
            </v:shape>
            <v:shape id="_x0000_s6461" type="#_x0000_t202" style="position:absolute;left:2184;top:1084;width:144;height:286" filled="f" stroked="f">
              <v:textbox inset="0,0,0,0">
                <w:txbxContent>
                  <w:p w:rsidR="00EE7A03" w:rsidRDefault="00EE7A03">
                    <w:pPr>
                      <w:spacing w:line="284" w:lineRule="exact"/>
                    </w:pPr>
                    <w:r>
                      <w:rPr>
                        <w:w w:val="112"/>
                      </w:rPr>
                      <w:t>6</w:t>
                    </w:r>
                  </w:p>
                </w:txbxContent>
              </v:textbox>
            </v:shape>
            <w10:anchorlock/>
          </v:group>
        </w:pict>
      </w:r>
    </w:p>
    <w:p w:rsidR="00904690" w:rsidRPr="00484B35" w:rsidRDefault="009A0837">
      <w:pPr>
        <w:pStyle w:val="Textoindependiente"/>
        <w:tabs>
          <w:tab w:val="left" w:pos="1020"/>
          <w:tab w:val="left" w:pos="2040"/>
        </w:tabs>
        <w:spacing w:line="268" w:lineRule="exact"/>
        <w:ind w:right="1"/>
        <w:jc w:val="center"/>
      </w:pPr>
      <w:r w:rsidRPr="00484B35">
        <w:rPr>
          <w:color w:val="FF0000"/>
          <w:w w:val="110"/>
        </w:rPr>
        <w:t>1</w:t>
      </w:r>
      <w:r w:rsidRPr="00484B35">
        <w:rPr>
          <w:color w:val="FF0000"/>
          <w:w w:val="110"/>
        </w:rPr>
        <w:tab/>
        <w:t>1</w:t>
      </w:r>
      <w:r w:rsidRPr="00484B35">
        <w:rPr>
          <w:color w:val="FF0000"/>
          <w:w w:val="110"/>
        </w:rPr>
        <w:tab/>
        <w:t>3</w:t>
      </w:r>
    </w:p>
    <w:p w:rsidR="00904690" w:rsidRPr="00484B35" w:rsidRDefault="00904690">
      <w:pPr>
        <w:pStyle w:val="Textoindependiente"/>
        <w:spacing w:before="1"/>
        <w:rPr>
          <w:sz w:val="21"/>
        </w:rPr>
      </w:pPr>
    </w:p>
    <w:p w:rsidR="00904690" w:rsidRPr="00484B35" w:rsidRDefault="009A0837">
      <w:pPr>
        <w:pStyle w:val="Textoindependiente"/>
        <w:spacing w:before="143" w:line="182" w:lineRule="auto"/>
        <w:ind w:left="190" w:right="188" w:firstLine="351"/>
        <w:jc w:val="both"/>
      </w:pPr>
      <w:r w:rsidRPr="00484B35">
        <w:rPr>
          <w:w w:val="105"/>
        </w:rPr>
        <w:t>For example,</w:t>
      </w:r>
      <w:r w:rsidRPr="00484B35">
        <w:rPr>
          <w:spacing w:val="1"/>
          <w:w w:val="105"/>
        </w:rPr>
        <w:t xml:space="preserve"> </w:t>
      </w:r>
      <w:r w:rsidRPr="00484B35">
        <w:rPr>
          <w:w w:val="105"/>
        </w:rPr>
        <w:t xml:space="preserve">to calculate the value of </w:t>
      </w:r>
      <w:r w:rsidRPr="00484B35">
        <w:rPr>
          <w:rFonts w:ascii="SimSun"/>
          <w:w w:val="105"/>
        </w:rPr>
        <w:t>paths</w:t>
      </w:r>
      <w:r w:rsidRPr="00484B35">
        <w:rPr>
          <w:w w:val="105"/>
        </w:rPr>
        <w:t>(3),</w:t>
      </w:r>
      <w:r w:rsidRPr="00484B35">
        <w:rPr>
          <w:spacing w:val="1"/>
          <w:w w:val="105"/>
        </w:rPr>
        <w:t xml:space="preserve"> </w:t>
      </w:r>
      <w:r w:rsidRPr="00484B35">
        <w:rPr>
          <w:w w:val="105"/>
        </w:rPr>
        <w:t>we can use the formula</w:t>
      </w:r>
      <w:r w:rsidRPr="00484B35">
        <w:rPr>
          <w:spacing w:val="1"/>
          <w:w w:val="105"/>
        </w:rPr>
        <w:t xml:space="preserve"> </w:t>
      </w:r>
      <w:r w:rsidRPr="00484B35">
        <w:rPr>
          <w:rFonts w:ascii="SimSun"/>
        </w:rPr>
        <w:t>paths</w:t>
      </w:r>
      <w:r w:rsidRPr="00484B35">
        <w:t xml:space="preserve">(2) </w:t>
      </w:r>
      <w:r w:rsidRPr="00484B35">
        <w:rPr>
          <w:rFonts w:ascii="Yu Gothic"/>
        </w:rPr>
        <w:t xml:space="preserve">+ </w:t>
      </w:r>
      <w:r w:rsidRPr="00484B35">
        <w:rPr>
          <w:rFonts w:ascii="SimSun"/>
        </w:rPr>
        <w:t>paths</w:t>
      </w:r>
      <w:r w:rsidRPr="00484B35">
        <w:t>(5), because there are edges from nodes 2 and 5 to node 3. Since</w:t>
      </w:r>
      <w:r w:rsidRPr="00484B35">
        <w:rPr>
          <w:spacing w:val="1"/>
        </w:rPr>
        <w:t xml:space="preserve"> </w:t>
      </w:r>
      <w:r w:rsidRPr="00484B35">
        <w:rPr>
          <w:rFonts w:ascii="SimSun"/>
        </w:rPr>
        <w:t>paths</w:t>
      </w:r>
      <w:r w:rsidRPr="00484B35">
        <w:t>(2)</w:t>
      </w:r>
      <w:r w:rsidRPr="00484B35">
        <w:rPr>
          <w:spacing w:val="-12"/>
        </w:rPr>
        <w:t xml:space="preserve"> </w:t>
      </w:r>
      <w:r w:rsidRPr="00484B35">
        <w:rPr>
          <w:rFonts w:ascii="Yu Gothic"/>
        </w:rPr>
        <w:t>=</w:t>
      </w:r>
      <w:r w:rsidRPr="00484B35">
        <w:rPr>
          <w:rFonts w:ascii="Yu Gothic"/>
          <w:spacing w:val="-19"/>
        </w:rPr>
        <w:t xml:space="preserve"> </w:t>
      </w:r>
      <w:r w:rsidRPr="00484B35">
        <w:t>2</w:t>
      </w:r>
      <w:r w:rsidRPr="00484B35">
        <w:rPr>
          <w:spacing w:val="11"/>
        </w:rPr>
        <w:t xml:space="preserve"> </w:t>
      </w:r>
      <w:r w:rsidRPr="00484B35">
        <w:t>and</w:t>
      </w:r>
      <w:r w:rsidRPr="00484B35">
        <w:rPr>
          <w:spacing w:val="11"/>
        </w:rPr>
        <w:t xml:space="preserve"> </w:t>
      </w:r>
      <w:r w:rsidRPr="00484B35">
        <w:rPr>
          <w:rFonts w:ascii="SimSun"/>
        </w:rPr>
        <w:t>paths</w:t>
      </w:r>
      <w:r w:rsidRPr="00484B35">
        <w:t>(5)</w:t>
      </w:r>
      <w:r w:rsidRPr="00484B35">
        <w:rPr>
          <w:spacing w:val="-12"/>
        </w:rPr>
        <w:t xml:space="preserve"> </w:t>
      </w:r>
      <w:r w:rsidRPr="00484B35">
        <w:rPr>
          <w:rFonts w:ascii="Yu Gothic"/>
        </w:rPr>
        <w:t>=</w:t>
      </w:r>
      <w:r w:rsidRPr="00484B35">
        <w:rPr>
          <w:rFonts w:ascii="Yu Gothic"/>
          <w:spacing w:val="-18"/>
        </w:rPr>
        <w:t xml:space="preserve"> </w:t>
      </w:r>
      <w:r w:rsidRPr="00484B35">
        <w:t>1,</w:t>
      </w:r>
      <w:r w:rsidRPr="00484B35">
        <w:rPr>
          <w:spacing w:val="11"/>
        </w:rPr>
        <w:t xml:space="preserve"> </w:t>
      </w:r>
      <w:r w:rsidRPr="00484B35">
        <w:t>we</w:t>
      </w:r>
      <w:r w:rsidRPr="00484B35">
        <w:rPr>
          <w:spacing w:val="11"/>
        </w:rPr>
        <w:t xml:space="preserve"> </w:t>
      </w:r>
      <w:r w:rsidRPr="00484B35">
        <w:t>conclude</w:t>
      </w:r>
      <w:r w:rsidRPr="00484B35">
        <w:rPr>
          <w:spacing w:val="11"/>
        </w:rPr>
        <w:t xml:space="preserve"> </w:t>
      </w:r>
      <w:r w:rsidRPr="00484B35">
        <w:t>that</w:t>
      </w:r>
      <w:r w:rsidRPr="00484B35">
        <w:rPr>
          <w:spacing w:val="10"/>
        </w:rPr>
        <w:t xml:space="preserve"> </w:t>
      </w:r>
      <w:r w:rsidRPr="00484B35">
        <w:rPr>
          <w:rFonts w:ascii="SimSun"/>
        </w:rPr>
        <w:t>paths</w:t>
      </w:r>
      <w:r w:rsidRPr="00484B35">
        <w:t>(3)</w:t>
      </w:r>
      <w:r w:rsidRPr="00484B35">
        <w:rPr>
          <w:spacing w:val="-11"/>
        </w:rPr>
        <w:t xml:space="preserve"> </w:t>
      </w:r>
      <w:r w:rsidRPr="00484B35">
        <w:rPr>
          <w:rFonts w:ascii="Yu Gothic"/>
        </w:rPr>
        <w:t>=</w:t>
      </w:r>
      <w:r w:rsidRPr="00484B35">
        <w:rPr>
          <w:rFonts w:ascii="Yu Gothic"/>
          <w:spacing w:val="-19"/>
        </w:rPr>
        <w:t xml:space="preserve"> </w:t>
      </w:r>
      <w:r w:rsidRPr="00484B35">
        <w:t>3.</w:t>
      </w:r>
    </w:p>
    <w:p w:rsidR="00904690" w:rsidRPr="00484B35" w:rsidRDefault="00904690">
      <w:pPr>
        <w:spacing w:line="182" w:lineRule="auto"/>
        <w:jc w:val="both"/>
        <w:sectPr w:rsidR="00904690" w:rsidRPr="00484B35">
          <w:pgSz w:w="11910" w:h="16840"/>
          <w:pgMar w:top="1580" w:right="1680" w:bottom="1060" w:left="1680" w:header="0" w:footer="789" w:gutter="0"/>
          <w:cols w:space="720"/>
        </w:sectPr>
      </w:pPr>
    </w:p>
    <w:p w:rsidR="00904690" w:rsidRPr="00484B35" w:rsidRDefault="009A0837">
      <w:pPr>
        <w:pStyle w:val="Ttulo3"/>
        <w:spacing w:before="91"/>
        <w:jc w:val="both"/>
      </w:pPr>
      <w:r w:rsidRPr="00484B35">
        <w:t>Extending</w:t>
      </w:r>
      <w:r w:rsidRPr="00484B35">
        <w:rPr>
          <w:spacing w:val="51"/>
        </w:rPr>
        <w:t xml:space="preserve"> </w:t>
      </w:r>
      <w:r w:rsidRPr="00484B35">
        <w:t>Dijkstra’s</w:t>
      </w:r>
      <w:r w:rsidRPr="00484B35">
        <w:rPr>
          <w:spacing w:val="53"/>
        </w:rPr>
        <w:t xml:space="preserve"> </w:t>
      </w:r>
      <w:r w:rsidRPr="00484B35">
        <w:t>algorithm</w:t>
      </w:r>
    </w:p>
    <w:p w:rsidR="00904690" w:rsidRPr="00484B35" w:rsidRDefault="009A0837">
      <w:pPr>
        <w:pStyle w:val="Textoindependiente"/>
        <w:spacing w:before="206" w:line="232" w:lineRule="auto"/>
        <w:ind w:left="190" w:right="188" w:hanging="8"/>
        <w:jc w:val="both"/>
      </w:pPr>
      <w:r w:rsidRPr="00484B35">
        <w:rPr>
          <w:w w:val="105"/>
        </w:rPr>
        <w:t>A by-product of Dijkstra’s algorithm is a directed, acyclic graph that indicates</w:t>
      </w:r>
      <w:r w:rsidRPr="00484B35">
        <w:rPr>
          <w:spacing w:val="1"/>
          <w:w w:val="105"/>
        </w:rPr>
        <w:t xml:space="preserve"> </w:t>
      </w:r>
      <w:r w:rsidRPr="00484B35">
        <w:rPr>
          <w:w w:val="105"/>
        </w:rPr>
        <w:t>for each node of the original graph the possible ways to reach the node using a</w:t>
      </w:r>
      <w:r w:rsidRPr="00484B35">
        <w:rPr>
          <w:spacing w:val="1"/>
          <w:w w:val="105"/>
        </w:rPr>
        <w:t xml:space="preserve"> </w:t>
      </w:r>
      <w:r w:rsidRPr="00484B35">
        <w:rPr>
          <w:w w:val="105"/>
        </w:rPr>
        <w:t>shortest path from the starting node. Dynamic programming can be applied to</w:t>
      </w:r>
      <w:r w:rsidRPr="00484B35">
        <w:rPr>
          <w:spacing w:val="1"/>
          <w:w w:val="105"/>
        </w:rPr>
        <w:t xml:space="preserve"> </w:t>
      </w:r>
      <w:r w:rsidRPr="00484B35">
        <w:rPr>
          <w:w w:val="105"/>
        </w:rPr>
        <w:t>that</w:t>
      </w:r>
      <w:r w:rsidRPr="00484B35">
        <w:rPr>
          <w:spacing w:val="3"/>
          <w:w w:val="105"/>
        </w:rPr>
        <w:t xml:space="preserve"> </w:t>
      </w:r>
      <w:r w:rsidRPr="00484B35">
        <w:rPr>
          <w:w w:val="105"/>
        </w:rPr>
        <w:t>graph.</w:t>
      </w:r>
      <w:r w:rsidRPr="00484B35">
        <w:rPr>
          <w:spacing w:val="19"/>
          <w:w w:val="105"/>
        </w:rPr>
        <w:t xml:space="preserve"> </w:t>
      </w:r>
      <w:r w:rsidRPr="00484B35">
        <w:rPr>
          <w:w w:val="105"/>
        </w:rPr>
        <w:t>For</w:t>
      </w:r>
      <w:r w:rsidRPr="00484B35">
        <w:rPr>
          <w:spacing w:val="4"/>
          <w:w w:val="105"/>
        </w:rPr>
        <w:t xml:space="preserve"> </w:t>
      </w:r>
      <w:r w:rsidRPr="00484B35">
        <w:rPr>
          <w:w w:val="105"/>
        </w:rPr>
        <w:t>example,</w:t>
      </w:r>
      <w:r w:rsidRPr="00484B35">
        <w:rPr>
          <w:spacing w:val="4"/>
          <w:w w:val="105"/>
        </w:rPr>
        <w:t xml:space="preserve"> </w:t>
      </w:r>
      <w:r w:rsidRPr="00484B35">
        <w:rPr>
          <w:w w:val="105"/>
        </w:rPr>
        <w:t>in</w:t>
      </w:r>
      <w:r w:rsidRPr="00484B35">
        <w:rPr>
          <w:spacing w:val="4"/>
          <w:w w:val="105"/>
        </w:rPr>
        <w:t xml:space="preserve"> </w:t>
      </w:r>
      <w:r w:rsidRPr="00484B35">
        <w:rPr>
          <w:w w:val="105"/>
        </w:rPr>
        <w:t>the</w:t>
      </w:r>
      <w:r w:rsidRPr="00484B35">
        <w:rPr>
          <w:spacing w:val="3"/>
          <w:w w:val="105"/>
        </w:rPr>
        <w:t xml:space="preserve"> </w:t>
      </w:r>
      <w:r w:rsidRPr="00484B35">
        <w:rPr>
          <w:w w:val="105"/>
        </w:rPr>
        <w:t>graph</w:t>
      </w:r>
    </w:p>
    <w:p w:rsidR="00904690" w:rsidRPr="00484B35" w:rsidRDefault="00904690">
      <w:pPr>
        <w:pStyle w:val="Textoindependiente"/>
        <w:spacing w:before="4"/>
        <w:rPr>
          <w:sz w:val="18"/>
        </w:rPr>
      </w:pPr>
    </w:p>
    <w:p w:rsidR="00904690" w:rsidRPr="00484B35" w:rsidRDefault="0098712D">
      <w:pPr>
        <w:pStyle w:val="Textoindependiente"/>
        <w:spacing w:before="87" w:line="270" w:lineRule="exact"/>
        <w:ind w:right="977"/>
        <w:jc w:val="center"/>
      </w:pPr>
      <w:r>
        <w:pict>
          <v:group id="_x0000_s6451" style="position:absolute;left:0;text-align:left;margin-left:234.45pt;margin-top:13.95pt;width:134.15pt;height:77.35pt;z-index:-252107776;mso-position-horizontal-relative:page" coordorigin="4689,279" coordsize="2683,1547">
            <v:shape id="_x0000_s6459" style="position:absolute;left:4694;top:283;width:1537;height:403" coordorigin="4695,283" coordsize="1537,403" o:spt="100" adj="0,,0" path="m5098,485r-16,-79l5039,342r-64,-43l4896,283r-78,16l4754,342r-43,64l4695,485r16,78l4754,627r64,43l4896,686r79,-16l5039,627r43,-64l5098,485xm6232,485r-16,-79l6173,342r-64,-43l6030,283r-78,16l5888,342r-44,64l5829,485r15,78l5888,627r64,43l6030,686r79,-16l6173,627r43,-64l6232,485xe" filled="f" strokeweight=".14058mm">
              <v:stroke joinstyle="round"/>
              <v:formulas/>
              <v:path arrowok="t" o:connecttype="segments"/>
            </v:shape>
            <v:line id="_x0000_s6458" style="position:absolute" from="5102,485" to="5825,485" strokeweight=".28117mm"/>
            <v:shape id="_x0000_s6457" style="position:absolute;left:4693;top:1415;width:407;height:407" coordorigin="4693,1415" coordsize="407,407" path="m5099,1619r-16,-80l5040,1475r-65,-44l4896,1415r-79,16l4753,1475r-44,64l4693,1619r16,79l4753,1762r64,44l4896,1822r79,-16l5040,1762r43,-64l5099,1619xe" filled="f" strokeweight=".14058mm">
              <v:path arrowok="t"/>
            </v:shape>
            <v:line id="_x0000_s6456" style="position:absolute" from="4896,690" to="4896,1411" strokeweight=".28117mm"/>
            <v:shape id="_x0000_s6455" style="position:absolute;left:5828;top:1417;width:403;height:403" coordorigin="5829,1417" coordsize="403,403" path="m6232,1619r-16,-79l6173,1476r-64,-43l6030,1417r-78,16l5888,1476r-44,64l5829,1619r15,78l5888,1761r64,43l6030,1820r79,-16l6173,1761r43,-64l6232,1619xe" filled="f" strokeweight=".14058mm">
              <v:path arrowok="t"/>
            </v:shape>
            <v:line id="_x0000_s6454" style="position:absolute" from="6030,690" to="6030,1413" strokeweight=".28117mm"/>
            <v:shape id="_x0000_s6453" style="position:absolute;left:6960;top:848;width:407;height:407" coordorigin="6961,848" coordsize="407,407" path="m7367,1052r-16,-79l7308,908r-65,-44l7164,848r-79,16l7020,908r-43,65l6961,1052r16,79l7020,1195r65,44l7164,1255r79,-16l7308,1195r43,-64l7367,1052xe" filled="f" strokeweight=".14058mm">
              <v:path arrowok="t"/>
            </v:shape>
            <v:shape id="_x0000_s6452" style="position:absolute;left:5042;top:576;width:1936;height:1042" coordorigin="5043,577" coordsize="1936,1042" o:spt="100" adj="0,,0" path="m6215,577r764,382m5103,1619r722,m6215,1526r764,-382m5885,630r-842,842e" filled="f" strokeweight=".28117mm">
              <v:stroke joinstyle="round"/>
              <v:formulas/>
              <v:path arrowok="t" o:connecttype="segments"/>
            </v:shape>
            <w10:wrap anchorx="page"/>
          </v:group>
        </w:pict>
      </w:r>
      <w:r w:rsidR="009A0837" w:rsidRPr="00484B35">
        <w:rPr>
          <w:w w:val="112"/>
        </w:rPr>
        <w:t>3</w:t>
      </w:r>
    </w:p>
    <w:p w:rsidR="00904690" w:rsidRPr="00484B35" w:rsidRDefault="009A0837">
      <w:pPr>
        <w:pStyle w:val="Textoindependiente"/>
        <w:tabs>
          <w:tab w:val="left" w:pos="1133"/>
          <w:tab w:val="left" w:pos="1700"/>
        </w:tabs>
        <w:spacing w:line="304" w:lineRule="exact"/>
        <w:ind w:right="410"/>
        <w:jc w:val="center"/>
      </w:pPr>
      <w:r w:rsidRPr="00484B35">
        <w:rPr>
          <w:w w:val="110"/>
        </w:rPr>
        <w:t>1</w:t>
      </w:r>
      <w:r w:rsidRPr="00484B35">
        <w:rPr>
          <w:w w:val="110"/>
        </w:rPr>
        <w:tab/>
        <w:t>2</w:t>
      </w:r>
      <w:r w:rsidRPr="00484B35">
        <w:rPr>
          <w:w w:val="110"/>
        </w:rPr>
        <w:tab/>
      </w:r>
      <w:r w:rsidRPr="00484B35">
        <w:rPr>
          <w:w w:val="110"/>
          <w:position w:val="-3"/>
        </w:rPr>
        <w:t>8</w:t>
      </w:r>
    </w:p>
    <w:p w:rsidR="00904690" w:rsidRPr="00484B35" w:rsidRDefault="009A0837">
      <w:pPr>
        <w:pStyle w:val="Textoindependiente"/>
        <w:spacing w:line="263" w:lineRule="exact"/>
        <w:ind w:right="975"/>
        <w:jc w:val="center"/>
      </w:pPr>
      <w:r w:rsidRPr="00484B35">
        <w:rPr>
          <w:w w:val="112"/>
        </w:rPr>
        <w:t>2</w:t>
      </w:r>
    </w:p>
    <w:p w:rsidR="00904690" w:rsidRPr="00484B35" w:rsidRDefault="009A0837">
      <w:pPr>
        <w:pStyle w:val="Textoindependiente"/>
        <w:tabs>
          <w:tab w:val="left" w:pos="1585"/>
          <w:tab w:val="left" w:pos="2493"/>
        </w:tabs>
        <w:spacing w:line="269" w:lineRule="exact"/>
        <w:ind w:right="69"/>
        <w:jc w:val="center"/>
      </w:pPr>
      <w:r w:rsidRPr="00484B35">
        <w:rPr>
          <w:w w:val="110"/>
        </w:rPr>
        <w:t>5</w:t>
      </w:r>
      <w:r w:rsidRPr="00484B35">
        <w:rPr>
          <w:w w:val="110"/>
        </w:rPr>
        <w:tab/>
        <w:t>4</w:t>
      </w:r>
      <w:r w:rsidRPr="00484B35">
        <w:rPr>
          <w:w w:val="110"/>
        </w:rPr>
        <w:tab/>
        <w:t>5</w:t>
      </w:r>
    </w:p>
    <w:p w:rsidR="00904690" w:rsidRPr="00484B35" w:rsidRDefault="009A0837">
      <w:pPr>
        <w:pStyle w:val="Textoindependiente"/>
        <w:tabs>
          <w:tab w:val="left" w:pos="1133"/>
          <w:tab w:val="left" w:pos="1700"/>
        </w:tabs>
        <w:spacing w:before="230" w:line="309" w:lineRule="exact"/>
        <w:ind w:right="410"/>
        <w:jc w:val="center"/>
      </w:pPr>
      <w:r w:rsidRPr="00484B35">
        <w:rPr>
          <w:w w:val="110"/>
        </w:rPr>
        <w:t>3</w:t>
      </w:r>
      <w:r w:rsidRPr="00484B35">
        <w:rPr>
          <w:w w:val="110"/>
        </w:rPr>
        <w:tab/>
        <w:t>4</w:t>
      </w:r>
      <w:r w:rsidRPr="00484B35">
        <w:rPr>
          <w:w w:val="110"/>
        </w:rPr>
        <w:tab/>
      </w:r>
      <w:r w:rsidRPr="00484B35">
        <w:rPr>
          <w:w w:val="110"/>
          <w:position w:val="4"/>
        </w:rPr>
        <w:t>1</w:t>
      </w:r>
    </w:p>
    <w:p w:rsidR="00904690" w:rsidRPr="00484B35" w:rsidRDefault="009A0837">
      <w:pPr>
        <w:pStyle w:val="Textoindependiente"/>
        <w:spacing w:line="269" w:lineRule="exact"/>
        <w:ind w:right="975"/>
        <w:jc w:val="center"/>
      </w:pPr>
      <w:r w:rsidRPr="00484B35">
        <w:rPr>
          <w:w w:val="112"/>
        </w:rPr>
        <w:t>2</w:t>
      </w:r>
    </w:p>
    <w:p w:rsidR="00904690" w:rsidRPr="00484B35" w:rsidRDefault="00904690">
      <w:pPr>
        <w:pStyle w:val="Textoindependiente"/>
        <w:spacing w:before="7"/>
        <w:rPr>
          <w:sz w:val="21"/>
        </w:rPr>
      </w:pPr>
    </w:p>
    <w:p w:rsidR="00904690" w:rsidRPr="00484B35" w:rsidRDefault="009A0837">
      <w:pPr>
        <w:pStyle w:val="Textoindependiente"/>
        <w:spacing w:before="88"/>
        <w:ind w:left="190"/>
      </w:pPr>
      <w:r w:rsidRPr="00484B35">
        <w:rPr>
          <w:w w:val="105"/>
        </w:rPr>
        <w:t>the</w:t>
      </w:r>
      <w:r w:rsidRPr="00484B35">
        <w:rPr>
          <w:spacing w:val="-1"/>
          <w:w w:val="105"/>
        </w:rPr>
        <w:t xml:space="preserve"> </w:t>
      </w:r>
      <w:r w:rsidRPr="00484B35">
        <w:rPr>
          <w:w w:val="105"/>
        </w:rPr>
        <w:t>shortest paths from node</w:t>
      </w:r>
      <w:r w:rsidRPr="00484B35">
        <w:rPr>
          <w:spacing w:val="-1"/>
          <w:w w:val="105"/>
        </w:rPr>
        <w:t xml:space="preserve"> </w:t>
      </w:r>
      <w:r w:rsidRPr="00484B35">
        <w:rPr>
          <w:w w:val="105"/>
        </w:rPr>
        <w:t>1 may use the</w:t>
      </w:r>
      <w:r w:rsidRPr="00484B35">
        <w:rPr>
          <w:spacing w:val="-1"/>
          <w:w w:val="105"/>
        </w:rPr>
        <w:t xml:space="preserve"> </w:t>
      </w:r>
      <w:r w:rsidRPr="00484B35">
        <w:rPr>
          <w:w w:val="105"/>
        </w:rPr>
        <w:t>following edges:</w:t>
      </w:r>
    </w:p>
    <w:p w:rsidR="00904690" w:rsidRPr="00484B35" w:rsidRDefault="00904690">
      <w:pPr>
        <w:pStyle w:val="Textoindependiente"/>
        <w:spacing w:before="12"/>
        <w:rPr>
          <w:sz w:val="17"/>
        </w:rPr>
      </w:pPr>
    </w:p>
    <w:p w:rsidR="00904690" w:rsidRPr="00484B35" w:rsidRDefault="0098712D">
      <w:pPr>
        <w:pStyle w:val="Textoindependiente"/>
        <w:spacing w:before="88" w:line="270" w:lineRule="exact"/>
        <w:ind w:right="977"/>
        <w:jc w:val="center"/>
      </w:pPr>
      <w:r>
        <w:pict>
          <v:group id="_x0000_s6434" style="position:absolute;left:0;text-align:left;margin-left:234.45pt;margin-top:14pt;width:134.15pt;height:77.35pt;z-index:-252106752;mso-position-horizontal-relative:page" coordorigin="4689,280" coordsize="2683,1547">
            <v:shape id="_x0000_s6450" style="position:absolute;left:4694;top:284;width:1537;height:403" coordorigin="4695,284" coordsize="1537,403" o:spt="100" adj="0,,0" path="m5098,486r-16,-79l5039,343r-64,-43l4896,284r-78,16l4754,343r-43,64l4695,486r16,78l4754,628r64,43l4896,687r79,-16l5039,628r43,-64l5098,486xm6232,486r-16,-79l6173,343r-64,-43l6030,284r-78,16l5888,343r-44,64l5829,486r15,78l5888,628r64,43l6030,687r79,-16l6173,628r43,-64l6232,486xe" filled="f" strokeweight=".14058mm">
              <v:stroke joinstyle="round"/>
              <v:formulas/>
              <v:path arrowok="t" o:connecttype="segments"/>
            </v:shape>
            <v:line id="_x0000_s6449" style="position:absolute" from="5102,486" to="5811,486" strokeweight=".28117mm"/>
            <v:shape id="_x0000_s6448" style="position:absolute;left:5779;top:444;width:39;height:83" coordorigin="5779,444" coordsize="39,83" path="m5779,444r6,13l5797,470r12,10l5818,486r-9,5l5797,502r-12,12l5779,527e" filled="f" strokeweight=".22494mm">
              <v:path arrowok="t"/>
            </v:shape>
            <v:shape id="_x0000_s6447" style="position:absolute;left:4693;top:1416;width:407;height:407" coordorigin="4693,1416" coordsize="407,407" path="m5099,1620r-16,-80l5040,1476r-65,-44l4896,1416r-79,16l4753,1476r-44,64l4693,1620r16,79l4753,1763r64,44l4896,1823r79,-16l5040,1763r43,-64l5099,1620xe" filled="f" strokeweight=".14058mm">
              <v:path arrowok="t"/>
            </v:shape>
            <v:line id="_x0000_s6446" style="position:absolute" from="4896,691" to="4896,1398" strokeweight=".28117mm"/>
            <v:shape id="_x0000_s6445" style="position:absolute;left:4854;top:1367;width:83;height:39" coordorigin="4855,1367" coordsize="83,39" path="m4938,1367r-13,6l4912,1385r-10,12l4896,1406r-5,-9l4880,1385r-13,-12l4855,1367e" filled="f" strokeweight=".22494mm">
              <v:path arrowok="t"/>
            </v:shape>
            <v:shape id="_x0000_s6444" style="position:absolute;left:5828;top:1418;width:403;height:403" coordorigin="5829,1418" coordsize="403,403" path="m6232,1620r-16,-79l6173,1477r-64,-43l6030,1418r-78,16l5888,1477r-44,64l5829,1620r15,78l5888,1762r64,43l6030,1821r79,-16l6173,1762r43,-64l6232,1620xe" filled="f" strokeweight=".14058mm">
              <v:path arrowok="t"/>
            </v:shape>
            <v:line id="_x0000_s6443" style="position:absolute" from="6030,691" to="6030,1400" strokeweight=".28117mm"/>
            <v:shape id="_x0000_s6442" style="position:absolute;left:5988;top:1368;width:83;height:39" coordorigin="5989,1369" coordsize="83,39" path="m6072,1369r-13,6l6046,1386r-10,13l6030,1408r-5,-9l6014,1386r-13,-11l5989,1369e" filled="f" strokeweight=".22494mm">
              <v:path arrowok="t"/>
            </v:shape>
            <v:line id="_x0000_s6441" style="position:absolute" from="5103,1620" to="5811,1620" strokeweight=".28117mm"/>
            <v:shape id="_x0000_s6440" style="position:absolute;left:5779;top:1578;width:39;height:83" coordorigin="5779,1578" coordsize="39,83" path="m5779,1578r6,13l5797,1604r12,10l5818,1620r-9,5l5797,1635r-12,13l5779,1661e" filled="f" strokeweight=".22494mm">
              <v:path arrowok="t"/>
            </v:shape>
            <v:shape id="_x0000_s6439" style="position:absolute;left:6960;top:849;width:407;height:407" coordorigin="6961,849" coordsize="407,407" path="m7367,1053r-16,-79l7308,909r-65,-44l7164,849r-79,16l7020,909r-43,65l6961,1053r16,79l7020,1196r65,44l7164,1256r79,-16l7308,1196r43,-64l7367,1053xe" filled="f" strokeweight=".14058mm">
              <v:path arrowok="t"/>
            </v:shape>
            <v:line id="_x0000_s6438" style="position:absolute" from="6215,1527" to="6966,1152" strokeweight=".28117mm"/>
            <v:shape id="_x0000_s6437" style="position:absolute;left:6919;top:1128;width:54;height:75" coordorigin="6920,1128" coordsize="54,75" path="m6920,1128r11,9l6947,1143r16,4l6973,1148r-6,9l6961,1172r-4,17l6957,1203e" filled="f" strokeweight=".22492mm">
              <v:path arrowok="t"/>
            </v:shape>
            <v:line id="_x0000_s6436" style="position:absolute" from="5885,631" to="5053,1463" strokeweight=".28117mm"/>
            <v:shape id="_x0000_s6435" style="position:absolute;left:5045;top:1411;width:59;height:59" coordorigin="5045,1412" coordsize="59,59" path="m5104,1470r-13,-4l5074,1465r-17,1l5047,1469r3,-11l5051,1442r-1,-17l5045,1412e" filled="f" strokeweight=".22494mm">
              <v:path arrowok="t"/>
            </v:shape>
            <w10:wrap anchorx="page"/>
          </v:group>
        </w:pict>
      </w:r>
      <w:r w:rsidR="009A0837" w:rsidRPr="00484B35">
        <w:rPr>
          <w:w w:val="112"/>
        </w:rPr>
        <w:t>3</w:t>
      </w:r>
    </w:p>
    <w:p w:rsidR="00904690" w:rsidRPr="00484B35" w:rsidRDefault="009A0837">
      <w:pPr>
        <w:pStyle w:val="Textoindependiente"/>
        <w:tabs>
          <w:tab w:val="left" w:pos="1133"/>
        </w:tabs>
        <w:spacing w:line="270" w:lineRule="exact"/>
        <w:ind w:right="977"/>
        <w:jc w:val="center"/>
      </w:pPr>
      <w:r w:rsidRPr="00484B35">
        <w:rPr>
          <w:w w:val="110"/>
        </w:rPr>
        <w:t>1</w:t>
      </w:r>
      <w:r w:rsidRPr="00484B35">
        <w:rPr>
          <w:w w:val="110"/>
        </w:rPr>
        <w:tab/>
        <w:t>2</w:t>
      </w:r>
    </w:p>
    <w:p w:rsidR="00904690" w:rsidRPr="00484B35" w:rsidRDefault="009A0837">
      <w:pPr>
        <w:pStyle w:val="Textoindependiente"/>
        <w:spacing w:before="29" w:line="269" w:lineRule="exact"/>
        <w:ind w:right="975"/>
        <w:jc w:val="center"/>
      </w:pPr>
      <w:r w:rsidRPr="00484B35">
        <w:rPr>
          <w:w w:val="112"/>
        </w:rPr>
        <w:t>2</w:t>
      </w:r>
    </w:p>
    <w:p w:rsidR="00904690" w:rsidRPr="00484B35" w:rsidRDefault="009A0837">
      <w:pPr>
        <w:pStyle w:val="Textoindependiente"/>
        <w:tabs>
          <w:tab w:val="left" w:pos="1585"/>
          <w:tab w:val="left" w:pos="2493"/>
        </w:tabs>
        <w:spacing w:line="269" w:lineRule="exact"/>
        <w:ind w:right="69"/>
        <w:jc w:val="center"/>
      </w:pPr>
      <w:r w:rsidRPr="00484B35">
        <w:rPr>
          <w:w w:val="110"/>
        </w:rPr>
        <w:t>5</w:t>
      </w:r>
      <w:r w:rsidRPr="00484B35">
        <w:rPr>
          <w:w w:val="110"/>
        </w:rPr>
        <w:tab/>
        <w:t>4</w:t>
      </w:r>
      <w:r w:rsidRPr="00484B35">
        <w:rPr>
          <w:w w:val="110"/>
        </w:rPr>
        <w:tab/>
        <w:t>5</w:t>
      </w:r>
    </w:p>
    <w:p w:rsidR="00904690" w:rsidRPr="00484B35" w:rsidRDefault="009A0837">
      <w:pPr>
        <w:pStyle w:val="Textoindependiente"/>
        <w:tabs>
          <w:tab w:val="left" w:pos="1133"/>
          <w:tab w:val="left" w:pos="1700"/>
        </w:tabs>
        <w:spacing w:before="230" w:line="309" w:lineRule="exact"/>
        <w:ind w:right="410"/>
        <w:jc w:val="center"/>
      </w:pPr>
      <w:r w:rsidRPr="00484B35">
        <w:rPr>
          <w:w w:val="110"/>
        </w:rPr>
        <w:t>3</w:t>
      </w:r>
      <w:r w:rsidRPr="00484B35">
        <w:rPr>
          <w:w w:val="110"/>
        </w:rPr>
        <w:tab/>
        <w:t>4</w:t>
      </w:r>
      <w:r w:rsidRPr="00484B35">
        <w:rPr>
          <w:w w:val="110"/>
        </w:rPr>
        <w:tab/>
      </w:r>
      <w:r w:rsidRPr="00484B35">
        <w:rPr>
          <w:w w:val="110"/>
          <w:position w:val="4"/>
        </w:rPr>
        <w:t>1</w:t>
      </w:r>
    </w:p>
    <w:p w:rsidR="00904690" w:rsidRPr="00484B35" w:rsidRDefault="009A0837">
      <w:pPr>
        <w:pStyle w:val="Textoindependiente"/>
        <w:spacing w:line="269" w:lineRule="exact"/>
        <w:ind w:right="975"/>
        <w:jc w:val="center"/>
      </w:pPr>
      <w:r w:rsidRPr="00484B35">
        <w:rPr>
          <w:w w:val="112"/>
        </w:rPr>
        <w:t>2</w:t>
      </w:r>
    </w:p>
    <w:p w:rsidR="00904690" w:rsidRPr="00484B35" w:rsidRDefault="00904690">
      <w:pPr>
        <w:pStyle w:val="Textoindependiente"/>
        <w:spacing w:before="7"/>
        <w:rPr>
          <w:sz w:val="21"/>
        </w:rPr>
      </w:pPr>
    </w:p>
    <w:p w:rsidR="00904690" w:rsidRPr="00484B35" w:rsidRDefault="009A0837">
      <w:pPr>
        <w:pStyle w:val="Textoindependiente"/>
        <w:spacing w:before="94" w:line="232" w:lineRule="auto"/>
        <w:ind w:left="190" w:right="177" w:firstLine="351"/>
      </w:pPr>
      <w:r w:rsidRPr="00484B35">
        <w:rPr>
          <w:w w:val="105"/>
        </w:rPr>
        <w:t>Now</w:t>
      </w:r>
      <w:r w:rsidRPr="00484B35">
        <w:rPr>
          <w:spacing w:val="-9"/>
          <w:w w:val="105"/>
        </w:rPr>
        <w:t xml:space="preserve"> </w:t>
      </w:r>
      <w:r w:rsidRPr="00484B35">
        <w:rPr>
          <w:w w:val="105"/>
        </w:rPr>
        <w:t>we</w:t>
      </w:r>
      <w:r w:rsidRPr="00484B35">
        <w:rPr>
          <w:spacing w:val="-8"/>
          <w:w w:val="105"/>
        </w:rPr>
        <w:t xml:space="preserve"> </w:t>
      </w:r>
      <w:r w:rsidRPr="00484B35">
        <w:rPr>
          <w:w w:val="105"/>
        </w:rPr>
        <w:t>can,</w:t>
      </w:r>
      <w:r w:rsidRPr="00484B35">
        <w:rPr>
          <w:spacing w:val="-8"/>
          <w:w w:val="105"/>
        </w:rPr>
        <w:t xml:space="preserve"> </w:t>
      </w:r>
      <w:r w:rsidRPr="00484B35">
        <w:rPr>
          <w:w w:val="105"/>
        </w:rPr>
        <w:t>for</w:t>
      </w:r>
      <w:r w:rsidRPr="00484B35">
        <w:rPr>
          <w:spacing w:val="-8"/>
          <w:w w:val="105"/>
        </w:rPr>
        <w:t xml:space="preserve"> </w:t>
      </w:r>
      <w:r w:rsidRPr="00484B35">
        <w:rPr>
          <w:w w:val="105"/>
        </w:rPr>
        <w:t>example,</w:t>
      </w:r>
      <w:r w:rsidRPr="00484B35">
        <w:rPr>
          <w:spacing w:val="-8"/>
          <w:w w:val="105"/>
        </w:rPr>
        <w:t xml:space="preserve"> </w:t>
      </w:r>
      <w:r w:rsidRPr="00484B35">
        <w:rPr>
          <w:w w:val="105"/>
        </w:rPr>
        <w:t>calculate</w:t>
      </w:r>
      <w:r w:rsidRPr="00484B35">
        <w:rPr>
          <w:spacing w:val="-8"/>
          <w:w w:val="105"/>
        </w:rPr>
        <w:t xml:space="preserve"> </w:t>
      </w:r>
      <w:r w:rsidRPr="00484B35">
        <w:rPr>
          <w:w w:val="105"/>
        </w:rPr>
        <w:t>the</w:t>
      </w:r>
      <w:r w:rsidRPr="00484B35">
        <w:rPr>
          <w:spacing w:val="-8"/>
          <w:w w:val="105"/>
        </w:rPr>
        <w:t xml:space="preserve"> </w:t>
      </w:r>
      <w:r w:rsidRPr="00484B35">
        <w:rPr>
          <w:w w:val="105"/>
        </w:rPr>
        <w:t>number</w:t>
      </w:r>
      <w:r w:rsidRPr="00484B35">
        <w:rPr>
          <w:spacing w:val="-8"/>
          <w:w w:val="105"/>
        </w:rPr>
        <w:t xml:space="preserve"> </w:t>
      </w:r>
      <w:r w:rsidRPr="00484B35">
        <w:rPr>
          <w:w w:val="105"/>
        </w:rPr>
        <w:t>of</w:t>
      </w:r>
      <w:r w:rsidRPr="00484B35">
        <w:rPr>
          <w:spacing w:val="-8"/>
          <w:w w:val="105"/>
        </w:rPr>
        <w:t xml:space="preserve"> </w:t>
      </w:r>
      <w:r w:rsidRPr="00484B35">
        <w:rPr>
          <w:w w:val="105"/>
        </w:rPr>
        <w:t>shortest</w:t>
      </w:r>
      <w:r w:rsidRPr="00484B35">
        <w:rPr>
          <w:spacing w:val="-8"/>
          <w:w w:val="105"/>
        </w:rPr>
        <w:t xml:space="preserve"> </w:t>
      </w:r>
      <w:r w:rsidRPr="00484B35">
        <w:rPr>
          <w:w w:val="105"/>
        </w:rPr>
        <w:t>paths</w:t>
      </w:r>
      <w:r w:rsidRPr="00484B35">
        <w:rPr>
          <w:spacing w:val="-8"/>
          <w:w w:val="105"/>
        </w:rPr>
        <w:t xml:space="preserve"> </w:t>
      </w:r>
      <w:r w:rsidRPr="00484B35">
        <w:rPr>
          <w:w w:val="105"/>
        </w:rPr>
        <w:t>from</w:t>
      </w:r>
      <w:r w:rsidRPr="00484B35">
        <w:rPr>
          <w:spacing w:val="-8"/>
          <w:w w:val="105"/>
        </w:rPr>
        <w:t xml:space="preserve"> </w:t>
      </w:r>
      <w:r w:rsidRPr="00484B35">
        <w:rPr>
          <w:w w:val="105"/>
        </w:rPr>
        <w:t>node</w:t>
      </w:r>
      <w:r w:rsidRPr="00484B35">
        <w:rPr>
          <w:spacing w:val="-8"/>
          <w:w w:val="105"/>
        </w:rPr>
        <w:t xml:space="preserve"> </w:t>
      </w:r>
      <w:r w:rsidRPr="00484B35">
        <w:rPr>
          <w:w w:val="105"/>
        </w:rPr>
        <w:t>1</w:t>
      </w:r>
      <w:r w:rsidRPr="00484B35">
        <w:rPr>
          <w:spacing w:val="-54"/>
          <w:w w:val="105"/>
        </w:rPr>
        <w:t xml:space="preserve"> </w:t>
      </w:r>
      <w:r w:rsidRPr="00484B35">
        <w:rPr>
          <w:w w:val="105"/>
        </w:rPr>
        <w:t>to</w:t>
      </w:r>
      <w:r w:rsidRPr="00484B35">
        <w:rPr>
          <w:spacing w:val="2"/>
          <w:w w:val="105"/>
        </w:rPr>
        <w:t xml:space="preserve"> </w:t>
      </w:r>
      <w:r w:rsidRPr="00484B35">
        <w:rPr>
          <w:w w:val="105"/>
        </w:rPr>
        <w:t>node</w:t>
      </w:r>
      <w:r w:rsidRPr="00484B35">
        <w:rPr>
          <w:spacing w:val="2"/>
          <w:w w:val="105"/>
        </w:rPr>
        <w:t xml:space="preserve"> </w:t>
      </w:r>
      <w:r w:rsidRPr="00484B35">
        <w:rPr>
          <w:w w:val="105"/>
        </w:rPr>
        <w:t>5</w:t>
      </w:r>
      <w:r w:rsidRPr="00484B35">
        <w:rPr>
          <w:spacing w:val="2"/>
          <w:w w:val="105"/>
        </w:rPr>
        <w:t xml:space="preserve"> </w:t>
      </w:r>
      <w:r w:rsidRPr="00484B35">
        <w:rPr>
          <w:w w:val="105"/>
        </w:rPr>
        <w:t>using</w:t>
      </w:r>
      <w:r w:rsidRPr="00484B35">
        <w:rPr>
          <w:spacing w:val="3"/>
          <w:w w:val="105"/>
        </w:rPr>
        <w:t xml:space="preserve"> </w:t>
      </w:r>
      <w:r w:rsidRPr="00484B35">
        <w:rPr>
          <w:w w:val="105"/>
        </w:rPr>
        <w:t>dynamic</w:t>
      </w:r>
      <w:r w:rsidRPr="00484B35">
        <w:rPr>
          <w:spacing w:val="2"/>
          <w:w w:val="105"/>
        </w:rPr>
        <w:t xml:space="preserve"> </w:t>
      </w:r>
      <w:r w:rsidRPr="00484B35">
        <w:rPr>
          <w:w w:val="105"/>
        </w:rPr>
        <w:t>programming:</w:t>
      </w:r>
    </w:p>
    <w:p w:rsidR="00904690" w:rsidRPr="00484B35" w:rsidRDefault="00904690">
      <w:pPr>
        <w:pStyle w:val="Textoindependiente"/>
        <w:spacing w:before="2"/>
        <w:rPr>
          <w:sz w:val="18"/>
        </w:rPr>
      </w:pPr>
    </w:p>
    <w:p w:rsidR="00904690" w:rsidRPr="00484B35" w:rsidRDefault="0098712D">
      <w:pPr>
        <w:pStyle w:val="Textoindependiente"/>
        <w:tabs>
          <w:tab w:val="left" w:pos="566"/>
          <w:tab w:val="left" w:pos="1133"/>
        </w:tabs>
        <w:spacing w:before="101" w:line="196" w:lineRule="auto"/>
        <w:ind w:right="977"/>
        <w:jc w:val="center"/>
      </w:pPr>
      <w:r>
        <w:pict>
          <v:group id="_x0000_s6417" style="position:absolute;left:0;text-align:left;margin-left:234.45pt;margin-top:21.7pt;width:134.15pt;height:77.35pt;z-index:-252105728;mso-position-horizontal-relative:page" coordorigin="4689,434" coordsize="2683,1547">
            <v:shape id="_x0000_s6433" style="position:absolute;left:4694;top:437;width:1537;height:403" coordorigin="4695,438" coordsize="1537,403" o:spt="100" adj="0,,0" path="m5098,639r-16,-78l5039,497r-64,-43l4896,438r-78,16l4754,497r-43,64l4695,639r16,79l4754,782r64,43l4896,841r79,-16l5039,782r43,-64l5098,639xm6232,639r-16,-78l6173,497r-64,-43l6030,438r-78,16l5888,497r-44,64l5829,639r15,79l5888,782r64,43l6030,841r79,-16l6173,782r43,-64l6232,639xe" filled="f" strokeweight=".14058mm">
              <v:stroke joinstyle="round"/>
              <v:formulas/>
              <v:path arrowok="t" o:connecttype="segments"/>
            </v:shape>
            <v:line id="_x0000_s6432" style="position:absolute" from="5102,639" to="5811,639" strokeweight=".28117mm"/>
            <v:shape id="_x0000_s6431" style="position:absolute;left:5779;top:597;width:39;height:83" coordorigin="5779,598" coordsize="39,83" path="m5779,598r6,12l5797,623r12,11l5818,639r-9,6l5797,655r-12,13l5779,681e" filled="f" strokeweight=".22494mm">
              <v:path arrowok="t"/>
            </v:shape>
            <v:shape id="_x0000_s6430" style="position:absolute;left:4693;top:1569;width:407;height:407" coordorigin="4693,1570" coordsize="407,407" path="m5099,1773r-16,-79l5040,1629r-65,-43l4896,1570r-79,16l4753,1629r-44,65l4693,1773r16,79l4753,1917r64,43l4896,1976r79,-16l5040,1917r43,-65l5099,1773xe" filled="f" strokeweight=".14058mm">
              <v:path arrowok="t"/>
            </v:shape>
            <v:line id="_x0000_s6429" style="position:absolute" from="4896,845" to="4896,1552" strokeweight=".28117mm"/>
            <v:shape id="_x0000_s6428" style="position:absolute;left:4854;top:1520;width:83;height:39" coordorigin="4855,1521" coordsize="83,39" path="m4938,1521r-13,6l4912,1538r-10,13l4896,1560r-5,-9l4880,1538r-13,-11l4855,1521e" filled="f" strokeweight=".22494mm">
              <v:path arrowok="t"/>
            </v:shape>
            <v:shape id="_x0000_s6427" style="position:absolute;left:5828;top:1571;width:403;height:403" coordorigin="5829,1572" coordsize="403,403" path="m6232,1773r-16,-78l6173,1631r-64,-44l6030,1572r-78,15l5888,1631r-44,64l5829,1773r15,79l5888,1916r64,43l6030,1975r79,-16l6173,1916r43,-64l6232,1773xe" filled="f" strokeweight=".14058mm">
              <v:path arrowok="t"/>
            </v:shape>
            <v:line id="_x0000_s6426" style="position:absolute" from="6030,845" to="6030,1554" strokeweight=".28117mm"/>
            <v:shape id="_x0000_s6425" style="position:absolute;left:5988;top:1522;width:83;height:39" coordorigin="5989,1522" coordsize="83,39" path="m6072,1522r-13,7l6046,1540r-10,12l6030,1561r-5,-9l6014,1540r-13,-11l5989,1522e" filled="f" strokeweight=".22494mm">
              <v:path arrowok="t"/>
            </v:shape>
            <v:line id="_x0000_s6424" style="position:absolute" from="5103,1773" to="5811,1773" strokeweight=".28117mm"/>
            <v:shape id="_x0000_s6423" style="position:absolute;left:5779;top:1731;width:39;height:83" coordorigin="5779,1732" coordsize="39,83" path="m5779,1732r6,12l5797,1757r12,11l5818,1773r-9,6l5797,1789r-12,13l5779,1815e" filled="f" strokeweight=".22494mm">
              <v:path arrowok="t"/>
            </v:shape>
            <v:shape id="_x0000_s6422" style="position:absolute;left:6960;top:1003;width:407;height:407" coordorigin="6961,1003" coordsize="407,407" path="m7367,1206r-16,-79l7308,1063r-65,-44l7164,1003r-79,16l7020,1063r-43,64l6961,1206r16,79l7020,1350r65,43l7164,1409r79,-16l7308,1350r43,-65l7367,1206xe" filled="f" strokeweight=".14058mm">
              <v:path arrowok="t"/>
            </v:shape>
            <v:line id="_x0000_s6421" style="position:absolute" from="6215,1681" to="6966,1305" strokeweight=".28117mm"/>
            <v:shape id="_x0000_s6420" style="position:absolute;left:6919;top:1282;width:54;height:75" coordorigin="6920,1282" coordsize="54,75" path="m6920,1282r11,9l6947,1297r16,4l6973,1302r-6,9l6961,1325r-4,17l6957,1356e" filled="f" strokeweight=".22492mm">
              <v:path arrowok="t"/>
            </v:shape>
            <v:line id="_x0000_s6419" style="position:absolute" from="5885,785" to="5053,1617" strokeweight=".28117mm"/>
            <v:shape id="_x0000_s6418" style="position:absolute;left:5045;top:1565;width:59;height:59" coordorigin="5045,1565" coordsize="59,59" path="m5104,1624r-13,-5l5074,1618r-17,2l5047,1622r3,-10l5051,1596r-1,-17l5045,1565e" filled="f" strokeweight=".22494mm">
              <v:path arrowok="t"/>
            </v:shape>
            <w10:wrap anchorx="page"/>
          </v:group>
        </w:pict>
      </w:r>
      <w:r w:rsidR="009A0837" w:rsidRPr="00484B35">
        <w:rPr>
          <w:color w:val="FF0000"/>
          <w:w w:val="110"/>
        </w:rPr>
        <w:t>1</w:t>
      </w:r>
      <w:r w:rsidR="009A0837" w:rsidRPr="00484B35">
        <w:rPr>
          <w:color w:val="FF0000"/>
          <w:w w:val="110"/>
        </w:rPr>
        <w:tab/>
      </w:r>
      <w:r w:rsidR="009A0837" w:rsidRPr="00484B35">
        <w:rPr>
          <w:w w:val="110"/>
          <w:position w:val="-14"/>
        </w:rPr>
        <w:t>3</w:t>
      </w:r>
      <w:r w:rsidR="009A0837" w:rsidRPr="00484B35">
        <w:rPr>
          <w:w w:val="110"/>
          <w:position w:val="-14"/>
        </w:rPr>
        <w:tab/>
      </w:r>
      <w:r w:rsidR="009A0837" w:rsidRPr="00484B35">
        <w:rPr>
          <w:color w:val="FF0000"/>
          <w:w w:val="110"/>
        </w:rPr>
        <w:t>1</w:t>
      </w:r>
    </w:p>
    <w:p w:rsidR="00904690" w:rsidRPr="00484B35" w:rsidRDefault="009A0837">
      <w:pPr>
        <w:pStyle w:val="Textoindependiente"/>
        <w:tabs>
          <w:tab w:val="left" w:pos="1133"/>
        </w:tabs>
        <w:spacing w:line="284" w:lineRule="exact"/>
        <w:ind w:right="977"/>
        <w:jc w:val="center"/>
      </w:pPr>
      <w:r w:rsidRPr="00484B35">
        <w:rPr>
          <w:w w:val="110"/>
        </w:rPr>
        <w:t>1</w:t>
      </w:r>
      <w:r w:rsidRPr="00484B35">
        <w:rPr>
          <w:w w:val="110"/>
        </w:rPr>
        <w:tab/>
        <w:t>2</w:t>
      </w:r>
    </w:p>
    <w:p w:rsidR="00904690" w:rsidRPr="00484B35" w:rsidRDefault="009A0837">
      <w:pPr>
        <w:pStyle w:val="Textoindependiente"/>
        <w:spacing w:before="29" w:line="269" w:lineRule="exact"/>
        <w:ind w:right="975"/>
        <w:jc w:val="center"/>
      </w:pPr>
      <w:r w:rsidRPr="00484B35">
        <w:rPr>
          <w:w w:val="112"/>
        </w:rPr>
        <w:t>2</w:t>
      </w:r>
    </w:p>
    <w:p w:rsidR="00904690" w:rsidRPr="00484B35" w:rsidRDefault="009A0837">
      <w:pPr>
        <w:pStyle w:val="Textoindependiente"/>
        <w:tabs>
          <w:tab w:val="left" w:pos="1585"/>
          <w:tab w:val="left" w:pos="2493"/>
        </w:tabs>
        <w:spacing w:line="269" w:lineRule="exact"/>
        <w:ind w:right="69"/>
        <w:jc w:val="center"/>
      </w:pPr>
      <w:r w:rsidRPr="00484B35">
        <w:rPr>
          <w:w w:val="110"/>
        </w:rPr>
        <w:t>5</w:t>
      </w:r>
      <w:r w:rsidRPr="00484B35">
        <w:rPr>
          <w:w w:val="110"/>
        </w:rPr>
        <w:tab/>
        <w:t>4</w:t>
      </w:r>
      <w:r w:rsidRPr="00484B35">
        <w:rPr>
          <w:w w:val="110"/>
        </w:rPr>
        <w:tab/>
        <w:t>5</w:t>
      </w:r>
    </w:p>
    <w:p w:rsidR="00904690" w:rsidRPr="00484B35" w:rsidRDefault="009A0837">
      <w:pPr>
        <w:pStyle w:val="Textoindependiente"/>
        <w:tabs>
          <w:tab w:val="left" w:pos="1288"/>
          <w:tab w:val="left" w:pos="1855"/>
          <w:tab w:val="left" w:pos="2422"/>
        </w:tabs>
        <w:spacing w:before="100" w:line="423" w:lineRule="exact"/>
        <w:ind w:left="154"/>
        <w:jc w:val="center"/>
      </w:pPr>
      <w:r w:rsidRPr="00484B35">
        <w:rPr>
          <w:w w:val="110"/>
        </w:rPr>
        <w:t>3</w:t>
      </w:r>
      <w:r w:rsidRPr="00484B35">
        <w:rPr>
          <w:w w:val="110"/>
        </w:rPr>
        <w:tab/>
        <w:t>4</w:t>
      </w:r>
      <w:r w:rsidRPr="00484B35">
        <w:rPr>
          <w:w w:val="110"/>
        </w:rPr>
        <w:tab/>
      </w:r>
      <w:r w:rsidRPr="00484B35">
        <w:rPr>
          <w:w w:val="110"/>
          <w:position w:val="4"/>
        </w:rPr>
        <w:t>1</w:t>
      </w:r>
      <w:r w:rsidRPr="00484B35">
        <w:rPr>
          <w:w w:val="110"/>
          <w:position w:val="4"/>
        </w:rPr>
        <w:tab/>
      </w:r>
      <w:r w:rsidRPr="00484B35">
        <w:rPr>
          <w:color w:val="FF0000"/>
          <w:w w:val="110"/>
          <w:position w:val="17"/>
        </w:rPr>
        <w:t>3</w:t>
      </w:r>
    </w:p>
    <w:p w:rsidR="00904690" w:rsidRPr="00484B35" w:rsidRDefault="009A0837">
      <w:pPr>
        <w:pStyle w:val="Textoindependiente"/>
        <w:tabs>
          <w:tab w:val="left" w:pos="567"/>
          <w:tab w:val="left" w:pos="1133"/>
        </w:tabs>
        <w:spacing w:line="441" w:lineRule="exact"/>
        <w:ind w:right="977"/>
        <w:jc w:val="center"/>
      </w:pPr>
      <w:r w:rsidRPr="00484B35">
        <w:rPr>
          <w:color w:val="FF0000"/>
          <w:w w:val="110"/>
        </w:rPr>
        <w:t>2</w:t>
      </w:r>
      <w:r w:rsidRPr="00484B35">
        <w:rPr>
          <w:color w:val="FF0000"/>
          <w:w w:val="110"/>
        </w:rPr>
        <w:tab/>
      </w:r>
      <w:r w:rsidRPr="00484B35">
        <w:rPr>
          <w:w w:val="110"/>
          <w:position w:val="16"/>
        </w:rPr>
        <w:t>2</w:t>
      </w:r>
      <w:r w:rsidRPr="00484B35">
        <w:rPr>
          <w:w w:val="110"/>
          <w:position w:val="16"/>
        </w:rPr>
        <w:tab/>
      </w:r>
      <w:r w:rsidRPr="00484B35">
        <w:rPr>
          <w:color w:val="FF0000"/>
          <w:w w:val="110"/>
        </w:rPr>
        <w:t>3</w:t>
      </w:r>
    </w:p>
    <w:p w:rsidR="00904690" w:rsidRPr="00484B35" w:rsidRDefault="00904690">
      <w:pPr>
        <w:pStyle w:val="Textoindependiente"/>
        <w:rPr>
          <w:sz w:val="20"/>
        </w:rPr>
      </w:pPr>
    </w:p>
    <w:p w:rsidR="00904690" w:rsidRPr="00484B35" w:rsidRDefault="00904690">
      <w:pPr>
        <w:pStyle w:val="Textoindependiente"/>
        <w:spacing w:before="7"/>
        <w:rPr>
          <w:sz w:val="15"/>
        </w:rPr>
      </w:pPr>
    </w:p>
    <w:p w:rsidR="00904690" w:rsidRPr="00484B35" w:rsidRDefault="009A0837">
      <w:pPr>
        <w:pStyle w:val="Ttulo3"/>
        <w:spacing w:before="99"/>
        <w:jc w:val="both"/>
      </w:pPr>
      <w:r w:rsidRPr="00484B35">
        <w:t>Representing</w:t>
      </w:r>
      <w:r w:rsidRPr="00484B35">
        <w:rPr>
          <w:spacing w:val="-1"/>
        </w:rPr>
        <w:t xml:space="preserve"> </w:t>
      </w:r>
      <w:r w:rsidRPr="00484B35">
        <w:t>problems</w:t>
      </w:r>
      <w:r w:rsidRPr="00484B35">
        <w:rPr>
          <w:spacing w:val="-1"/>
        </w:rPr>
        <w:t xml:space="preserve"> </w:t>
      </w:r>
      <w:r w:rsidRPr="00484B35">
        <w:t>as</w:t>
      </w:r>
      <w:r w:rsidRPr="00484B35">
        <w:rPr>
          <w:spacing w:val="-1"/>
        </w:rPr>
        <w:t xml:space="preserve"> </w:t>
      </w:r>
      <w:r w:rsidRPr="00484B35">
        <w:t>graphs</w:t>
      </w:r>
    </w:p>
    <w:p w:rsidR="00904690" w:rsidRPr="00484B35" w:rsidRDefault="009A0837">
      <w:pPr>
        <w:pStyle w:val="Textoindependiente"/>
        <w:spacing w:before="205" w:line="232" w:lineRule="auto"/>
        <w:ind w:left="190" w:right="158" w:hanging="8"/>
        <w:jc w:val="both"/>
      </w:pPr>
      <w:r w:rsidRPr="00484B35">
        <w:rPr>
          <w:w w:val="105"/>
        </w:rPr>
        <w:t>Actually, any dynamic programming problem can be represented as a directed,</w:t>
      </w:r>
      <w:r w:rsidRPr="00484B35">
        <w:rPr>
          <w:spacing w:val="1"/>
          <w:w w:val="105"/>
        </w:rPr>
        <w:t xml:space="preserve"> </w:t>
      </w:r>
      <w:r w:rsidRPr="00484B35">
        <w:t>acyclic graph. In such a graph, each node corresponds to a dynamic programming</w:t>
      </w:r>
      <w:r w:rsidRPr="00484B35">
        <w:rPr>
          <w:spacing w:val="1"/>
        </w:rPr>
        <w:t xml:space="preserve"> </w:t>
      </w:r>
      <w:r w:rsidRPr="00484B35">
        <w:rPr>
          <w:w w:val="105"/>
        </w:rPr>
        <w:t>state</w:t>
      </w:r>
      <w:r w:rsidRPr="00484B35">
        <w:rPr>
          <w:spacing w:val="3"/>
          <w:w w:val="105"/>
        </w:rPr>
        <w:t xml:space="preserve"> </w:t>
      </w:r>
      <w:r w:rsidRPr="00484B35">
        <w:rPr>
          <w:w w:val="105"/>
        </w:rPr>
        <w:t>and</w:t>
      </w:r>
      <w:r w:rsidRPr="00484B35">
        <w:rPr>
          <w:spacing w:val="3"/>
          <w:w w:val="105"/>
        </w:rPr>
        <w:t xml:space="preserve"> </w:t>
      </w:r>
      <w:r w:rsidRPr="00484B35">
        <w:rPr>
          <w:w w:val="105"/>
        </w:rPr>
        <w:t>the</w:t>
      </w:r>
      <w:r w:rsidRPr="00484B35">
        <w:rPr>
          <w:spacing w:val="3"/>
          <w:w w:val="105"/>
        </w:rPr>
        <w:t xml:space="preserve"> </w:t>
      </w:r>
      <w:r w:rsidRPr="00484B35">
        <w:rPr>
          <w:w w:val="105"/>
        </w:rPr>
        <w:t>edges</w:t>
      </w:r>
      <w:r w:rsidRPr="00484B35">
        <w:rPr>
          <w:spacing w:val="4"/>
          <w:w w:val="105"/>
        </w:rPr>
        <w:t xml:space="preserve"> </w:t>
      </w:r>
      <w:r w:rsidRPr="00484B35">
        <w:rPr>
          <w:w w:val="105"/>
        </w:rPr>
        <w:t>indicate</w:t>
      </w:r>
      <w:r w:rsidRPr="00484B35">
        <w:rPr>
          <w:spacing w:val="3"/>
          <w:w w:val="105"/>
        </w:rPr>
        <w:t xml:space="preserve"> </w:t>
      </w:r>
      <w:r w:rsidRPr="00484B35">
        <w:rPr>
          <w:w w:val="105"/>
        </w:rPr>
        <w:t>how</w:t>
      </w:r>
      <w:r w:rsidRPr="00484B35">
        <w:rPr>
          <w:spacing w:val="3"/>
          <w:w w:val="105"/>
        </w:rPr>
        <w:t xml:space="preserve"> </w:t>
      </w:r>
      <w:r w:rsidRPr="00484B35">
        <w:rPr>
          <w:w w:val="105"/>
        </w:rPr>
        <w:t>the</w:t>
      </w:r>
      <w:r w:rsidRPr="00484B35">
        <w:rPr>
          <w:spacing w:val="4"/>
          <w:w w:val="105"/>
        </w:rPr>
        <w:t xml:space="preserve"> </w:t>
      </w:r>
      <w:r w:rsidRPr="00484B35">
        <w:rPr>
          <w:w w:val="105"/>
        </w:rPr>
        <w:t>states</w:t>
      </w:r>
      <w:r w:rsidRPr="00484B35">
        <w:rPr>
          <w:spacing w:val="3"/>
          <w:w w:val="105"/>
        </w:rPr>
        <w:t xml:space="preserve"> </w:t>
      </w:r>
      <w:r w:rsidRPr="00484B35">
        <w:rPr>
          <w:w w:val="105"/>
        </w:rPr>
        <w:t>depend</w:t>
      </w:r>
      <w:r w:rsidRPr="00484B35">
        <w:rPr>
          <w:spacing w:val="3"/>
          <w:w w:val="105"/>
        </w:rPr>
        <w:t xml:space="preserve"> </w:t>
      </w:r>
      <w:r w:rsidRPr="00484B35">
        <w:rPr>
          <w:w w:val="105"/>
        </w:rPr>
        <w:t>on</w:t>
      </w:r>
      <w:r w:rsidRPr="00484B35">
        <w:rPr>
          <w:spacing w:val="3"/>
          <w:w w:val="105"/>
        </w:rPr>
        <w:t xml:space="preserve"> </w:t>
      </w:r>
      <w:r w:rsidRPr="00484B35">
        <w:rPr>
          <w:w w:val="105"/>
        </w:rPr>
        <w:t>each</w:t>
      </w:r>
      <w:r w:rsidRPr="00484B35">
        <w:rPr>
          <w:spacing w:val="4"/>
          <w:w w:val="105"/>
        </w:rPr>
        <w:t xml:space="preserve"> </w:t>
      </w:r>
      <w:r w:rsidRPr="00484B35">
        <w:rPr>
          <w:w w:val="105"/>
        </w:rPr>
        <w:t>other.</w:t>
      </w:r>
    </w:p>
    <w:p w:rsidR="00904690" w:rsidRPr="00484B35" w:rsidRDefault="009A0837">
      <w:pPr>
        <w:pStyle w:val="Textoindependiente"/>
        <w:spacing w:before="37" w:line="220" w:lineRule="auto"/>
        <w:ind w:left="190" w:right="145" w:firstLine="351"/>
        <w:jc w:val="both"/>
      </w:pPr>
      <w:r w:rsidRPr="00484B35">
        <w:rPr>
          <w:w w:val="105"/>
        </w:rPr>
        <w:t xml:space="preserve">As an example, consider the problem of forming a sum of money </w:t>
      </w:r>
      <w:r w:rsidRPr="00484B35">
        <w:rPr>
          <w:i/>
          <w:w w:val="105"/>
        </w:rPr>
        <w:t xml:space="preserve">n </w:t>
      </w:r>
      <w:r w:rsidRPr="00484B35">
        <w:rPr>
          <w:w w:val="105"/>
        </w:rPr>
        <w:t>using</w:t>
      </w:r>
      <w:r w:rsidRPr="00484B35">
        <w:rPr>
          <w:spacing w:val="1"/>
          <w:w w:val="105"/>
        </w:rPr>
        <w:t xml:space="preserve"> </w:t>
      </w:r>
      <w:r w:rsidRPr="00484B35">
        <w:rPr>
          <w:w w:val="105"/>
        </w:rPr>
        <w:t>coins {</w:t>
      </w:r>
      <w:r w:rsidRPr="00484B35">
        <w:rPr>
          <w:i/>
          <w:w w:val="105"/>
        </w:rPr>
        <w:t>c</w:t>
      </w:r>
      <w:r w:rsidRPr="00484B35">
        <w:rPr>
          <w:w w:val="105"/>
          <w:vertAlign w:val="subscript"/>
        </w:rPr>
        <w:t>1</w:t>
      </w:r>
      <w:r w:rsidRPr="00484B35">
        <w:rPr>
          <w:w w:val="105"/>
        </w:rPr>
        <w:t xml:space="preserve">, </w:t>
      </w:r>
      <w:r w:rsidRPr="00484B35">
        <w:rPr>
          <w:i/>
          <w:w w:val="105"/>
        </w:rPr>
        <w:t>c</w:t>
      </w:r>
      <w:r w:rsidRPr="00484B35">
        <w:rPr>
          <w:w w:val="105"/>
          <w:vertAlign w:val="subscript"/>
        </w:rPr>
        <w:t>2</w:t>
      </w:r>
      <w:r w:rsidRPr="00484B35">
        <w:rPr>
          <w:w w:val="105"/>
        </w:rPr>
        <w:t xml:space="preserve">, . . . , </w:t>
      </w:r>
      <w:r w:rsidRPr="00484B35">
        <w:rPr>
          <w:i/>
          <w:w w:val="105"/>
        </w:rPr>
        <w:t>c</w:t>
      </w:r>
      <w:r w:rsidRPr="00484B35">
        <w:rPr>
          <w:i/>
          <w:w w:val="105"/>
          <w:vertAlign w:val="subscript"/>
        </w:rPr>
        <w:t>k</w:t>
      </w:r>
      <w:r w:rsidRPr="00484B35">
        <w:rPr>
          <w:w w:val="105"/>
        </w:rPr>
        <w:t>}. In this problem, we can construct a graph where each node</w:t>
      </w:r>
      <w:r w:rsidRPr="00484B35">
        <w:rPr>
          <w:spacing w:val="1"/>
          <w:w w:val="105"/>
        </w:rPr>
        <w:t xml:space="preserve"> </w:t>
      </w:r>
      <w:r w:rsidRPr="00484B35">
        <w:rPr>
          <w:w w:val="105"/>
        </w:rPr>
        <w:t>corresponds</w:t>
      </w:r>
      <w:r w:rsidRPr="00484B35">
        <w:rPr>
          <w:spacing w:val="-11"/>
          <w:w w:val="105"/>
        </w:rPr>
        <w:t xml:space="preserve"> </w:t>
      </w:r>
      <w:r w:rsidRPr="00484B35">
        <w:rPr>
          <w:w w:val="105"/>
        </w:rPr>
        <w:t>to</w:t>
      </w:r>
      <w:r w:rsidRPr="00484B35">
        <w:rPr>
          <w:spacing w:val="-10"/>
          <w:w w:val="105"/>
        </w:rPr>
        <w:t xml:space="preserve"> </w:t>
      </w:r>
      <w:r w:rsidRPr="00484B35">
        <w:rPr>
          <w:w w:val="105"/>
        </w:rPr>
        <w:t>a</w:t>
      </w:r>
      <w:r w:rsidRPr="00484B35">
        <w:rPr>
          <w:spacing w:val="-11"/>
          <w:w w:val="105"/>
        </w:rPr>
        <w:t xml:space="preserve"> </w:t>
      </w:r>
      <w:r w:rsidRPr="00484B35">
        <w:rPr>
          <w:w w:val="105"/>
        </w:rPr>
        <w:t>sum</w:t>
      </w:r>
      <w:r w:rsidRPr="00484B35">
        <w:rPr>
          <w:spacing w:val="-10"/>
          <w:w w:val="105"/>
        </w:rPr>
        <w:t xml:space="preserve"> </w:t>
      </w:r>
      <w:r w:rsidRPr="00484B35">
        <w:rPr>
          <w:w w:val="105"/>
        </w:rPr>
        <w:t>of</w:t>
      </w:r>
      <w:r w:rsidRPr="00484B35">
        <w:rPr>
          <w:spacing w:val="-10"/>
          <w:w w:val="105"/>
        </w:rPr>
        <w:t xml:space="preserve"> </w:t>
      </w:r>
      <w:r w:rsidRPr="00484B35">
        <w:rPr>
          <w:w w:val="105"/>
        </w:rPr>
        <w:t>money,</w:t>
      </w:r>
      <w:r w:rsidRPr="00484B35">
        <w:rPr>
          <w:spacing w:val="-11"/>
          <w:w w:val="105"/>
        </w:rPr>
        <w:t xml:space="preserve"> </w:t>
      </w:r>
      <w:r w:rsidRPr="00484B35">
        <w:rPr>
          <w:w w:val="105"/>
        </w:rPr>
        <w:t>and</w:t>
      </w:r>
      <w:r w:rsidRPr="00484B35">
        <w:rPr>
          <w:spacing w:val="-10"/>
          <w:w w:val="105"/>
        </w:rPr>
        <w:t xml:space="preserve"> </w:t>
      </w:r>
      <w:r w:rsidRPr="00484B35">
        <w:rPr>
          <w:w w:val="105"/>
        </w:rPr>
        <w:t>the</w:t>
      </w:r>
      <w:r w:rsidRPr="00484B35">
        <w:rPr>
          <w:spacing w:val="-11"/>
          <w:w w:val="105"/>
        </w:rPr>
        <w:t xml:space="preserve"> </w:t>
      </w:r>
      <w:r w:rsidRPr="00484B35">
        <w:rPr>
          <w:w w:val="105"/>
        </w:rPr>
        <w:t>edges</w:t>
      </w:r>
      <w:r w:rsidRPr="00484B35">
        <w:rPr>
          <w:spacing w:val="-10"/>
          <w:w w:val="105"/>
        </w:rPr>
        <w:t xml:space="preserve"> </w:t>
      </w:r>
      <w:r w:rsidRPr="00484B35">
        <w:rPr>
          <w:w w:val="105"/>
        </w:rPr>
        <w:t>show</w:t>
      </w:r>
      <w:r w:rsidRPr="00484B35">
        <w:rPr>
          <w:spacing w:val="-10"/>
          <w:w w:val="105"/>
        </w:rPr>
        <w:t xml:space="preserve"> </w:t>
      </w:r>
      <w:r w:rsidRPr="00484B35">
        <w:rPr>
          <w:w w:val="105"/>
        </w:rPr>
        <w:t>how</w:t>
      </w:r>
      <w:r w:rsidRPr="00484B35">
        <w:rPr>
          <w:spacing w:val="-11"/>
          <w:w w:val="105"/>
        </w:rPr>
        <w:t xml:space="preserve"> </w:t>
      </w:r>
      <w:r w:rsidRPr="00484B35">
        <w:rPr>
          <w:w w:val="105"/>
        </w:rPr>
        <w:t>the</w:t>
      </w:r>
      <w:r w:rsidRPr="00484B35">
        <w:rPr>
          <w:spacing w:val="-10"/>
          <w:w w:val="105"/>
        </w:rPr>
        <w:t xml:space="preserve"> </w:t>
      </w:r>
      <w:r w:rsidRPr="00484B35">
        <w:rPr>
          <w:w w:val="105"/>
        </w:rPr>
        <w:t>coins</w:t>
      </w:r>
      <w:r w:rsidRPr="00484B35">
        <w:rPr>
          <w:spacing w:val="-11"/>
          <w:w w:val="105"/>
        </w:rPr>
        <w:t xml:space="preserve"> </w:t>
      </w:r>
      <w:r w:rsidRPr="00484B35">
        <w:rPr>
          <w:w w:val="105"/>
        </w:rPr>
        <w:t>can</w:t>
      </w:r>
      <w:r w:rsidRPr="00484B35">
        <w:rPr>
          <w:spacing w:val="-10"/>
          <w:w w:val="105"/>
        </w:rPr>
        <w:t xml:space="preserve"> </w:t>
      </w:r>
      <w:r w:rsidRPr="00484B35">
        <w:rPr>
          <w:w w:val="105"/>
        </w:rPr>
        <w:t>be</w:t>
      </w:r>
      <w:r w:rsidRPr="00484B35">
        <w:rPr>
          <w:spacing w:val="-10"/>
          <w:w w:val="105"/>
        </w:rPr>
        <w:t xml:space="preserve"> </w:t>
      </w:r>
      <w:r w:rsidRPr="00484B35">
        <w:rPr>
          <w:w w:val="105"/>
        </w:rPr>
        <w:t>chosen.</w:t>
      </w:r>
      <w:r w:rsidRPr="00484B35">
        <w:rPr>
          <w:spacing w:val="-56"/>
          <w:w w:val="105"/>
        </w:rPr>
        <w:t xml:space="preserve"> </w:t>
      </w:r>
      <w:r w:rsidRPr="00484B35">
        <w:rPr>
          <w:spacing w:val="-1"/>
          <w:w w:val="105"/>
        </w:rPr>
        <w:t>For</w:t>
      </w:r>
      <w:r w:rsidRPr="00484B35">
        <w:rPr>
          <w:spacing w:val="3"/>
          <w:w w:val="105"/>
        </w:rPr>
        <w:t xml:space="preserve"> </w:t>
      </w:r>
      <w:r w:rsidRPr="00484B35">
        <w:rPr>
          <w:spacing w:val="-1"/>
          <w:w w:val="105"/>
        </w:rPr>
        <w:t>example,</w:t>
      </w:r>
      <w:r w:rsidRPr="00484B35">
        <w:rPr>
          <w:spacing w:val="3"/>
          <w:w w:val="105"/>
        </w:rPr>
        <w:t xml:space="preserve"> </w:t>
      </w:r>
      <w:r w:rsidRPr="00484B35">
        <w:rPr>
          <w:w w:val="105"/>
        </w:rPr>
        <w:t>for</w:t>
      </w:r>
      <w:r w:rsidRPr="00484B35">
        <w:rPr>
          <w:spacing w:val="3"/>
          <w:w w:val="105"/>
        </w:rPr>
        <w:t xml:space="preserve"> </w:t>
      </w:r>
      <w:r w:rsidRPr="00484B35">
        <w:rPr>
          <w:w w:val="105"/>
        </w:rPr>
        <w:t>coins</w:t>
      </w:r>
      <w:r w:rsidRPr="00484B35">
        <w:rPr>
          <w:spacing w:val="4"/>
          <w:w w:val="105"/>
        </w:rPr>
        <w:t xml:space="preserve"> </w:t>
      </w:r>
      <w:r w:rsidRPr="00484B35">
        <w:rPr>
          <w:w w:val="105"/>
        </w:rPr>
        <w:t>{1,</w:t>
      </w:r>
      <w:r w:rsidRPr="00484B35">
        <w:rPr>
          <w:spacing w:val="-35"/>
          <w:w w:val="105"/>
        </w:rPr>
        <w:t xml:space="preserve"> </w:t>
      </w:r>
      <w:r w:rsidRPr="00484B35">
        <w:rPr>
          <w:w w:val="105"/>
        </w:rPr>
        <w:t>3,</w:t>
      </w:r>
      <w:r w:rsidRPr="00484B35">
        <w:rPr>
          <w:spacing w:val="-35"/>
          <w:w w:val="105"/>
        </w:rPr>
        <w:t xml:space="preserve"> </w:t>
      </w:r>
      <w:r w:rsidRPr="00484B35">
        <w:rPr>
          <w:w w:val="105"/>
        </w:rPr>
        <w:t>4}</w:t>
      </w:r>
      <w:r w:rsidRPr="00484B35">
        <w:rPr>
          <w:spacing w:val="3"/>
          <w:w w:val="105"/>
        </w:rPr>
        <w:t xml:space="preserve"> </w:t>
      </w:r>
      <w:r w:rsidRPr="00484B35">
        <w:rPr>
          <w:w w:val="105"/>
        </w:rPr>
        <w:t>and</w:t>
      </w:r>
      <w:r w:rsidRPr="00484B35">
        <w:rPr>
          <w:spacing w:val="11"/>
          <w:w w:val="105"/>
        </w:rPr>
        <w:t xml:space="preserve"> </w:t>
      </w:r>
      <w:r w:rsidRPr="00484B35">
        <w:rPr>
          <w:i/>
          <w:w w:val="105"/>
        </w:rPr>
        <w:t>n</w:t>
      </w:r>
      <w:r w:rsidRPr="00484B35">
        <w:rPr>
          <w:i/>
          <w:spacing w:val="-13"/>
          <w:w w:val="105"/>
        </w:rPr>
        <w:t xml:space="preserve"> </w:t>
      </w:r>
      <w:r w:rsidRPr="00484B35">
        <w:rPr>
          <w:rFonts w:ascii="Yu Gothic"/>
          <w:w w:val="105"/>
        </w:rPr>
        <w:t>=</w:t>
      </w:r>
      <w:r w:rsidRPr="00484B35">
        <w:rPr>
          <w:rFonts w:ascii="Yu Gothic"/>
          <w:spacing w:val="-25"/>
          <w:w w:val="105"/>
        </w:rPr>
        <w:t xml:space="preserve"> </w:t>
      </w:r>
      <w:r w:rsidRPr="00484B35">
        <w:rPr>
          <w:w w:val="105"/>
        </w:rPr>
        <w:t>6,</w:t>
      </w:r>
      <w:r w:rsidRPr="00484B35">
        <w:rPr>
          <w:spacing w:val="3"/>
          <w:w w:val="105"/>
        </w:rPr>
        <w:t xml:space="preserve"> </w:t>
      </w:r>
      <w:r w:rsidRPr="00484B35">
        <w:rPr>
          <w:w w:val="105"/>
        </w:rPr>
        <w:t>the</w:t>
      </w:r>
      <w:r w:rsidRPr="00484B35">
        <w:rPr>
          <w:spacing w:val="3"/>
          <w:w w:val="105"/>
        </w:rPr>
        <w:t xml:space="preserve"> </w:t>
      </w:r>
      <w:r w:rsidRPr="00484B35">
        <w:rPr>
          <w:w w:val="105"/>
        </w:rPr>
        <w:t>graph</w:t>
      </w:r>
      <w:r w:rsidRPr="00484B35">
        <w:rPr>
          <w:spacing w:val="3"/>
          <w:w w:val="105"/>
        </w:rPr>
        <w:t xml:space="preserve"> </w:t>
      </w:r>
      <w:r w:rsidRPr="00484B35">
        <w:rPr>
          <w:w w:val="105"/>
        </w:rPr>
        <w:t>is</w:t>
      </w:r>
      <w:r w:rsidRPr="00484B35">
        <w:rPr>
          <w:spacing w:val="4"/>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04690">
      <w:pPr>
        <w:spacing w:line="220" w:lineRule="auto"/>
        <w:jc w:val="both"/>
        <w:sectPr w:rsidR="00904690" w:rsidRPr="00484B35">
          <w:pgSz w:w="11910" w:h="16840"/>
          <w:pgMar w:top="1580" w:right="1680" w:bottom="1060" w:left="1680" w:header="0" w:footer="789" w:gutter="0"/>
          <w:cols w:space="720"/>
        </w:sectPr>
      </w:pPr>
    </w:p>
    <w:p w:rsidR="00904690" w:rsidRPr="00484B35" w:rsidRDefault="00904690">
      <w:pPr>
        <w:pStyle w:val="Textoindependiente"/>
        <w:rPr>
          <w:sz w:val="21"/>
        </w:rPr>
      </w:pPr>
    </w:p>
    <w:p w:rsidR="00904690" w:rsidRPr="00484B35" w:rsidRDefault="0098712D">
      <w:pPr>
        <w:pStyle w:val="Textoindependiente"/>
        <w:ind w:left="1004"/>
        <w:rPr>
          <w:sz w:val="20"/>
        </w:rPr>
      </w:pPr>
      <w:r>
        <w:rPr>
          <w:sz w:val="20"/>
        </w:rPr>
      </w:r>
      <w:r>
        <w:rPr>
          <w:sz w:val="20"/>
        </w:rPr>
        <w:pict>
          <v:group id="_x0000_s6377" style="width:326.9pt;height:58.25pt;mso-position-horizontal-relative:char;mso-position-vertical-relative:line" coordsize="6538,1165">
            <v:shape id="_x0000_s6416" style="position:absolute;left:3;top:453;width:1426;height:407" coordorigin="4,454" coordsize="1426,407" o:spt="100" adj="0,,0" path="m410,657l394,578,351,513,286,469,207,454r-79,15l64,513,20,578,4,657r16,79l64,800r64,44l207,860r79,-16l351,800r43,-64l410,657xm1429,657r-16,-79l1370,514r-64,-43l1228,455r-79,16l1085,514r-43,64l1026,657r16,78l1085,799r64,43l1228,858r78,-16l1370,799r43,-64l1429,657xe" filled="f" strokeweight=".14058mm">
              <v:stroke joinstyle="round"/>
              <v:formulas/>
              <v:path arrowok="t" o:connecttype="segments"/>
            </v:shape>
            <v:line id="_x0000_s6415" style="position:absolute" from="414,657" to="1008,657" strokeweight=".28117mm"/>
            <v:shape id="_x0000_s6414" style="position:absolute;left:976;top:615;width:39;height:83" coordorigin="977,615" coordsize="39,83" path="m977,615r6,13l994,641r13,10l1016,657r-9,5l994,673r-11,12l977,698e" filled="f" strokeweight=".22494mm">
              <v:path arrowok="t"/>
            </v:shape>
            <v:shape id="_x0000_s6413" style="position:absolute;left:2046;top:455;width:403;height:403" coordorigin="2047,455" coordsize="403,403" path="m2450,657r-16,-79l2391,514r-64,-43l2248,455r-78,16l2106,514r-44,64l2047,657r15,78l2106,799r64,43l2248,858r79,-16l2391,799r43,-64l2450,657xe" filled="f" strokeweight=".14058mm">
              <v:path arrowok="t"/>
            </v:shape>
            <v:line id="_x0000_s6412" style="position:absolute" from="1433,657" to="2029,657" strokeweight=".28117mm"/>
            <v:shape id="_x0000_s6411" style="position:absolute;left:1997;top:615;width:39;height:83" coordorigin="1997,615" coordsize="39,83" path="m1997,615r7,13l2015,641r12,10l2036,657r-9,5l2015,673r-11,12l1997,698e" filled="f" strokeweight=".22494mm">
              <v:path arrowok="t"/>
            </v:shape>
            <v:shape id="_x0000_s6410" style="position:absolute;left:3065;top:453;width:407;height:407" coordorigin="3065,454" coordsize="407,407" path="m3472,657r-16,-79l3412,513r-64,-44l3269,454r-79,15l3125,513r-44,65l3065,657r16,79l3125,800r65,44l3269,860r79,-16l3412,800r44,-64l3472,657xe" filled="f" strokeweight=".14058mm">
              <v:path arrowok="t"/>
            </v:shape>
            <v:line id="_x0000_s6409" style="position:absolute" from="2454,657" to="3047,657" strokeweight=".28117mm"/>
            <v:shape id="_x0000_s6408" style="position:absolute;left:3016;top:615;width:39;height:83" coordorigin="3016,615" coordsize="39,83" path="m3016,615r6,13l3034,641r12,10l3055,657r-9,5l3034,673r-12,12l3016,698e" filled="f" strokeweight=".22494mm">
              <v:path arrowok="t"/>
            </v:shape>
            <v:shape id="_x0000_s6407" style="position:absolute;left:4087;top:455;width:403;height:403" coordorigin="4088,455" coordsize="403,403" path="m4491,657r-16,-79l4432,514r-64,-43l4289,455r-78,16l4147,514r-44,64l4088,657r15,78l4147,799r64,43l4289,858r79,-16l4432,799r43,-64l4491,657xe" filled="f" strokeweight=".14058mm">
              <v:path arrowok="t"/>
            </v:shape>
            <v:line id="_x0000_s6406" style="position:absolute" from="3476,657" to="4069,657" strokeweight=".28117mm"/>
            <v:shape id="_x0000_s6405" style="position:absolute;left:4038;top:615;width:39;height:83" coordorigin="4038,615" coordsize="39,83" path="m4038,615r6,13l4056,641r12,10l4077,657r-9,5l4056,673r-12,12l4038,698e" filled="f" strokeweight=".22494mm">
              <v:path arrowok="t"/>
            </v:shape>
            <v:shape id="_x0000_s6404" style="position:absolute;left:5106;top:453;width:407;height:407" coordorigin="5106,454" coordsize="407,407" path="m5513,657r-16,-79l5453,513r-64,-44l5310,454r-80,15l5166,513r-44,65l5106,657r16,79l5166,800r64,44l5310,860r79,-16l5453,800r44,-64l5513,657xe" filled="f" strokeweight=".14058mm">
              <v:path arrowok="t"/>
            </v:shape>
            <v:line id="_x0000_s6403" style="position:absolute" from="4495,657" to="5088,657" strokeweight=".28117mm"/>
            <v:shape id="_x0000_s6402" style="position:absolute;left:5057;top:615;width:39;height:83" coordorigin="5057,615" coordsize="39,83" path="m5057,615r6,13l5075,641r12,10l5096,657r-9,5l5075,673r-12,12l5057,698e" filled="f" strokeweight=".22494mm">
              <v:path arrowok="t"/>
            </v:shape>
            <v:shape id="_x0000_s6401" style="position:absolute;left:6126;top:453;width:407;height:407" coordorigin="6127,454" coordsize="407,407" path="m6533,657r-16,-79l6474,513r-65,-44l6330,454r-79,15l6186,513r-43,65l6127,657r16,79l6186,800r65,44l6330,860r79,-16l6474,800r43,-64l6533,657xe" filled="f" strokeweight=".14058mm">
              <v:path arrowok="t"/>
            </v:shape>
            <v:line id="_x0000_s6400" style="position:absolute" from="5517,657" to="6109,657" strokeweight=".28117mm"/>
            <v:shape id="_x0000_s6399" style="position:absolute;left:6077;top:615;width:39;height:83" coordorigin="6078,615" coordsize="39,83" path="m6078,615r6,13l6095,641r12,10l6116,657r-9,5l6095,673r-11,12l6078,698e" filled="f" strokeweight=".22494mm">
              <v:path arrowok="t"/>
            </v:shape>
            <v:shape id="_x0000_s6398" style="position:absolute;left:387;top:760;width:2690;height:396" coordorigin="387,761" coordsize="2690,396" path="m387,761r74,41l535,841r73,37l682,913r73,32l828,975r74,28l975,1028r72,24l1120,1072r73,19l1266,1107r72,14l1411,1133r72,9l1556,1149r72,5l1700,1156r72,l1845,1154r72,-4l1989,1143r72,-9l2134,1123r72,-14l2278,1093r72,-18l2423,1055r72,-23l2568,1007r72,-28l2713,950r72,-32l2858,884r73,-37l3003,809r73,-41e" filled="f" strokeweight=".28117mm">
              <v:path arrowok="t"/>
            </v:shape>
            <v:shape id="_x0000_s6397" style="position:absolute;left:3028;top:747;width:55;height:73" coordorigin="3029,747" coordsize="55,73" path="m3029,747r11,8l3057,761r16,3l3083,764r-5,9l3072,788r-3,17l3070,819e" filled="f" strokeweight=".22564mm">
              <v:path arrowok="t"/>
            </v:shape>
            <v:shape id="_x0000_s6396" style="position:absolute;left:1406;top:759;width:2693;height:397" coordorigin="1406,760" coordsize="2693,397" path="m1406,760r74,41l1554,841r74,37l1701,912r74,33l1848,975r73,27l1994,1028r73,23l2140,1072r73,18l2286,1107r72,14l2431,1132r72,10l2576,1149r72,4l2721,1156r72,l2865,1154r73,-5l3010,1143r72,-9l3155,1122r72,-13l3299,1093r73,-18l3444,1054r72,-23l3589,1006r73,-27l3734,949r73,-32l3880,883r72,-36l4025,808r73,-41e" filled="f" strokeweight=".28117mm">
              <v:path arrowok="t"/>
            </v:shape>
            <v:shape id="_x0000_s6395" style="position:absolute;left:4050;top:746;width:55;height:73" coordorigin="4050,746" coordsize="55,73" path="m4050,746r12,8l4079,760r16,3l4105,763r-5,9l4094,787r-3,17l4092,818e" filled="f" strokeweight=".22564mm">
              <v:path arrowok="t"/>
            </v:shape>
            <v:shape id="_x0000_s6394" style="position:absolute;left:2426;top:759;width:2691;height:397" coordorigin="2427,760" coordsize="2691,397" path="m2427,760r74,41l2574,841r74,37l2721,912r74,33l2868,975r73,28l3014,1028r73,23l3160,1072r73,19l3305,1107r73,14l3451,1132r72,10l3596,1149r72,5l3740,1156r73,l3885,1154r72,-4l4029,1143r73,-9l4174,1123r72,-14l4319,1093r72,-18l4463,1055r73,-23l4608,1007r73,-28l4753,950r73,-32l4899,884r72,-37l5044,809r73,-41e" filled="f" strokeweight=".28117mm">
              <v:path arrowok="t"/>
            </v:shape>
            <v:shape id="_x0000_s6393" style="position:absolute;left:5069;top:747;width:55;height:73" coordorigin="5069,747" coordsize="55,73" path="m5069,747r12,8l5098,761r16,3l5124,764r-5,9l5113,788r-3,17l5111,819e" filled="f" strokeweight=".22561mm">
              <v:path arrowok="t"/>
            </v:shape>
            <v:shape id="_x0000_s6392" style="position:absolute;left:3448;top:760;width:2690;height:396" coordorigin="3449,761" coordsize="2690,396" path="m3449,761r74,41l3596,841r74,37l3743,913r74,32l3890,975r73,28l4036,1028r73,24l4182,1072r72,19l4327,1107r73,14l4472,1133r73,9l4617,1149r72,5l4762,1156r72,l4906,1154r72,-4l5051,1143r72,-9l5195,1123r72,-14l5340,1093r72,-18l5484,1055r73,-23l5629,1007r72,-28l5774,950r73,-32l5919,884r73,-37l6065,809r73,-41e" filled="f" strokeweight=".28117mm">
              <v:path arrowok="t"/>
            </v:shape>
            <v:shape id="_x0000_s6391" style="position:absolute;left:6089;top:747;width:55;height:73" coordorigin="6090,747" coordsize="55,73" path="m6090,747r12,8l6118,761r16,3l6144,764r-5,9l6134,788r-4,17l6132,819e" filled="f" strokeweight=".22564mm">
              <v:path arrowok="t"/>
            </v:shape>
            <v:shape id="_x0000_s6390" style="position:absolute;left:387;top:7;width:3712;height:545" coordorigin="387,8" coordsize="3712,545" path="m387,553r74,-42l535,471r74,-39l682,395r74,-35l829,327r73,-32l976,265r73,-29l1122,210r73,-26l1268,161r73,-22l1414,119r72,-18l1559,84r73,-15l1704,55r73,-11l1849,34r73,-9l1994,18r73,-5l2139,10r72,-2l2284,8r72,2l2428,13r73,5l2573,24r72,9l2718,42r72,12l2862,67r73,15l3007,99r72,18l3152,137r72,21l3297,182r72,24l3442,233r73,28l3587,291r73,32l3733,356r73,35l3879,427r73,38l4025,505r73,42e" filled="f" strokeweight=".28117mm">
              <v:path arrowok="t"/>
            </v:shape>
            <v:shape id="_x0000_s6389" style="position:absolute;left:4050;top:494;width:55;height:73" coordorigin="4050,495" coordsize="55,73" path="m4092,495r-1,14l4094,526r6,15l4105,550r-10,1l4079,554r-17,5l4050,567e" filled="f" strokeweight=".22567mm">
              <v:path arrowok="t"/>
            </v:shape>
            <v:shape id="_x0000_s6388" style="position:absolute;left:1406;top:7;width:3712;height:546" coordorigin="1406,8" coordsize="3712,546" path="m1406,554r74,-42l1554,472r74,-39l1701,396r74,-35l1848,327r73,-31l1995,265r73,-28l2141,210r73,-25l2287,161r73,-21l2432,120r73,-19l2578,84r72,-15l2723,56r72,-12l2868,34r72,-9l3013,18r72,-5l3158,10r72,-2l3302,8r73,2l3447,13r72,5l3592,24r72,8l3736,42r73,12l3881,67r72,15l4026,98r72,19l4171,136r72,22l4316,181r72,25l4461,232r73,29l4606,290r73,32l4752,355r73,35l4898,426r73,38l5044,504r73,42e" filled="f" strokeweight=".28117mm">
              <v:path arrowok="t"/>
            </v:shape>
            <v:shape id="_x0000_s6387" style="position:absolute;left:5069;top:494;width:55;height:73" coordorigin="5069,494" coordsize="55,73" path="m5111,494r-1,14l5113,525r6,15l5124,550r-10,l5098,553r-17,5l5069,566e" filled="f" strokeweight=".22561mm">
              <v:path arrowok="t"/>
            </v:shape>
            <v:shape id="_x0000_s6386" style="position:absolute;left:2426;top:7;width:3712;height:546" coordorigin="2427,8" coordsize="3712,546" path="m2427,554r74,-42l2574,472r74,-39l2722,396r73,-35l2869,327r73,-31l3015,265r73,-28l3161,210r73,-25l3307,161r73,-21l3453,120r73,-19l3598,84r73,-15l3743,56r73,-12l3888,34r73,-9l4033,18r73,-5l4178,10r73,-2l4323,8r72,2l4468,13r72,5l4612,24r72,8l4757,42r72,12l4902,67r72,15l5046,98r73,19l5191,136r73,22l5336,181r73,25l5481,232r73,29l5627,290r73,32l5772,355r73,35l5918,426r73,38l6065,504r73,42e" filled="f" strokeweight=".28117mm">
              <v:path arrowok="t"/>
            </v:shape>
            <v:shape id="_x0000_s6385" style="position:absolute;left:6089;top:494;width:55;height:73" coordorigin="6090,494" coordsize="55,73" path="m6132,494r-2,14l6134,525r5,15l6144,550r-10,l6118,553r-16,5l6090,566e" filled="f" strokeweight=".22561mm">
              <v:path arrowok="t"/>
            </v:shape>
            <v:shape id="_x0000_s6384" type="#_x0000_t202" style="position:absolute;left:145;top:513;width:144;height:286" filled="f" stroked="f">
              <v:textbox inset="0,0,0,0">
                <w:txbxContent>
                  <w:p w:rsidR="00EE7A03" w:rsidRDefault="00EE7A03">
                    <w:pPr>
                      <w:spacing w:line="284" w:lineRule="exact"/>
                    </w:pPr>
                    <w:r>
                      <w:rPr>
                        <w:w w:val="112"/>
                      </w:rPr>
                      <w:t>0</w:t>
                    </w:r>
                  </w:p>
                </w:txbxContent>
              </v:textbox>
            </v:shape>
            <v:shape id="_x0000_s6383" type="#_x0000_t202" style="position:absolute;left:1165;top:514;width:144;height:286" filled="f" stroked="f">
              <v:textbox inset="0,0,0,0">
                <w:txbxContent>
                  <w:p w:rsidR="00EE7A03" w:rsidRDefault="00EE7A03">
                    <w:pPr>
                      <w:spacing w:line="284" w:lineRule="exact"/>
                    </w:pPr>
                    <w:r>
                      <w:rPr>
                        <w:w w:val="112"/>
                      </w:rPr>
                      <w:t>1</w:t>
                    </w:r>
                  </w:p>
                </w:txbxContent>
              </v:textbox>
            </v:shape>
            <v:shape id="_x0000_s6382" type="#_x0000_t202" style="position:absolute;left:2186;top:514;width:144;height:286" filled="f" stroked="f">
              <v:textbox inset="0,0,0,0">
                <w:txbxContent>
                  <w:p w:rsidR="00EE7A03" w:rsidRDefault="00EE7A03">
                    <w:pPr>
                      <w:spacing w:line="284" w:lineRule="exact"/>
                    </w:pPr>
                    <w:r>
                      <w:rPr>
                        <w:w w:val="112"/>
                      </w:rPr>
                      <w:t>2</w:t>
                    </w:r>
                  </w:p>
                </w:txbxContent>
              </v:textbox>
            </v:shape>
            <v:shape id="_x0000_s6381" type="#_x0000_t202" style="position:absolute;left:3206;top:513;width:144;height:286" filled="f" stroked="f">
              <v:textbox inset="0,0,0,0">
                <w:txbxContent>
                  <w:p w:rsidR="00EE7A03" w:rsidRDefault="00EE7A03">
                    <w:pPr>
                      <w:spacing w:line="284" w:lineRule="exact"/>
                    </w:pPr>
                    <w:r>
                      <w:rPr>
                        <w:w w:val="112"/>
                      </w:rPr>
                      <w:t>3</w:t>
                    </w:r>
                  </w:p>
                </w:txbxContent>
              </v:textbox>
            </v:shape>
            <v:shape id="_x0000_s6380" type="#_x0000_t202" style="position:absolute;left:4227;top:514;width:144;height:286" filled="f" stroked="f">
              <v:textbox inset="0,0,0,0">
                <w:txbxContent>
                  <w:p w:rsidR="00EE7A03" w:rsidRDefault="00EE7A03">
                    <w:pPr>
                      <w:spacing w:line="284" w:lineRule="exact"/>
                    </w:pPr>
                    <w:r>
                      <w:rPr>
                        <w:w w:val="112"/>
                      </w:rPr>
                      <w:t>4</w:t>
                    </w:r>
                  </w:p>
                </w:txbxContent>
              </v:textbox>
            </v:shape>
            <v:shape id="_x0000_s6379" type="#_x0000_t202" style="position:absolute;left:5247;top:513;width:144;height:286" filled="f" stroked="f">
              <v:textbox inset="0,0,0,0">
                <w:txbxContent>
                  <w:p w:rsidR="00EE7A03" w:rsidRDefault="00EE7A03">
                    <w:pPr>
                      <w:spacing w:line="284" w:lineRule="exact"/>
                    </w:pPr>
                    <w:r>
                      <w:rPr>
                        <w:w w:val="112"/>
                      </w:rPr>
                      <w:t>5</w:t>
                    </w:r>
                  </w:p>
                </w:txbxContent>
              </v:textbox>
            </v:shape>
            <v:shape id="_x0000_s6378" type="#_x0000_t202" style="position:absolute;left:6268;top:513;width:144;height:286" filled="f" stroked="f">
              <v:textbox inset="0,0,0,0">
                <w:txbxContent>
                  <w:p w:rsidR="00EE7A03" w:rsidRDefault="00EE7A03">
                    <w:pPr>
                      <w:spacing w:line="284" w:lineRule="exact"/>
                    </w:pPr>
                    <w:r>
                      <w:rPr>
                        <w:w w:val="112"/>
                      </w:rPr>
                      <w:t>6</w:t>
                    </w:r>
                  </w:p>
                </w:txbxContent>
              </v:textbox>
            </v:shape>
            <w10:anchorlock/>
          </v:group>
        </w:pict>
      </w:r>
    </w:p>
    <w:p w:rsidR="00904690" w:rsidRPr="00484B35" w:rsidRDefault="00904690">
      <w:pPr>
        <w:pStyle w:val="Textoindependiente"/>
        <w:spacing w:before="8"/>
        <w:rPr>
          <w:sz w:val="16"/>
        </w:rPr>
      </w:pPr>
    </w:p>
    <w:p w:rsidR="00904690" w:rsidRPr="00484B35" w:rsidRDefault="009A0837">
      <w:pPr>
        <w:pStyle w:val="Textoindependiente"/>
        <w:spacing w:before="94" w:line="232" w:lineRule="auto"/>
        <w:ind w:left="190" w:right="188" w:firstLine="351"/>
        <w:jc w:val="both"/>
      </w:pPr>
      <w:r w:rsidRPr="00484B35">
        <w:t xml:space="preserve">Using this representation, the shortest path from node 0 to node </w:t>
      </w:r>
      <w:r w:rsidRPr="00484B35">
        <w:rPr>
          <w:i/>
        </w:rPr>
        <w:t xml:space="preserve">n </w:t>
      </w:r>
      <w:r w:rsidRPr="00484B35">
        <w:t>corresponds</w:t>
      </w:r>
      <w:r w:rsidRPr="00484B35">
        <w:rPr>
          <w:spacing w:val="1"/>
        </w:rPr>
        <w:t xml:space="preserve"> </w:t>
      </w:r>
      <w:r w:rsidRPr="00484B35">
        <w:rPr>
          <w:w w:val="105"/>
        </w:rPr>
        <w:t>to a solution with the minimum number of coins, and the total number of paths</w:t>
      </w:r>
      <w:bookmarkStart w:id="183" w:name="Successor_paths"/>
      <w:bookmarkEnd w:id="183"/>
      <w:r w:rsidRPr="00484B35">
        <w:rPr>
          <w:spacing w:val="1"/>
          <w:w w:val="105"/>
        </w:rPr>
        <w:t xml:space="preserve"> </w:t>
      </w:r>
      <w:bookmarkStart w:id="184" w:name="_bookmark111"/>
      <w:bookmarkEnd w:id="184"/>
      <w:r w:rsidRPr="00484B35">
        <w:rPr>
          <w:w w:val="105"/>
        </w:rPr>
        <w:t>from</w:t>
      </w:r>
      <w:r w:rsidRPr="00484B35">
        <w:rPr>
          <w:spacing w:val="2"/>
          <w:w w:val="105"/>
        </w:rPr>
        <w:t xml:space="preserve"> </w:t>
      </w:r>
      <w:r w:rsidRPr="00484B35">
        <w:rPr>
          <w:w w:val="105"/>
        </w:rPr>
        <w:t>node</w:t>
      </w:r>
      <w:r w:rsidRPr="00484B35">
        <w:rPr>
          <w:spacing w:val="2"/>
          <w:w w:val="105"/>
        </w:rPr>
        <w:t xml:space="preserve"> </w:t>
      </w:r>
      <w:r w:rsidRPr="00484B35">
        <w:rPr>
          <w:w w:val="105"/>
        </w:rPr>
        <w:t>0</w:t>
      </w:r>
      <w:r w:rsidRPr="00484B35">
        <w:rPr>
          <w:spacing w:val="2"/>
          <w:w w:val="105"/>
        </w:rPr>
        <w:t xml:space="preserve"> </w:t>
      </w:r>
      <w:r w:rsidRPr="00484B35">
        <w:rPr>
          <w:w w:val="105"/>
        </w:rPr>
        <w:t>to</w:t>
      </w:r>
      <w:r w:rsidRPr="00484B35">
        <w:rPr>
          <w:spacing w:val="2"/>
          <w:w w:val="105"/>
        </w:rPr>
        <w:t xml:space="preserve"> </w:t>
      </w:r>
      <w:r w:rsidRPr="00484B35">
        <w:rPr>
          <w:w w:val="105"/>
        </w:rPr>
        <w:t>node</w:t>
      </w:r>
      <w:r w:rsidRPr="00484B35">
        <w:rPr>
          <w:spacing w:val="9"/>
          <w:w w:val="105"/>
        </w:rPr>
        <w:t xml:space="preserve"> </w:t>
      </w:r>
      <w:r w:rsidRPr="00484B35">
        <w:rPr>
          <w:i/>
          <w:w w:val="105"/>
        </w:rPr>
        <w:t>n</w:t>
      </w:r>
      <w:r w:rsidRPr="00484B35">
        <w:rPr>
          <w:i/>
          <w:spacing w:val="7"/>
          <w:w w:val="105"/>
        </w:rPr>
        <w:t xml:space="preserve"> </w:t>
      </w:r>
      <w:r w:rsidRPr="00484B35">
        <w:rPr>
          <w:w w:val="105"/>
        </w:rPr>
        <w:t>equals</w:t>
      </w:r>
      <w:r w:rsidRPr="00484B35">
        <w:rPr>
          <w:spacing w:val="2"/>
          <w:w w:val="105"/>
        </w:rPr>
        <w:t xml:space="preserve"> </w:t>
      </w:r>
      <w:r w:rsidRPr="00484B35">
        <w:rPr>
          <w:w w:val="105"/>
        </w:rPr>
        <w:t>the</w:t>
      </w:r>
      <w:r w:rsidRPr="00484B35">
        <w:rPr>
          <w:spacing w:val="2"/>
          <w:w w:val="105"/>
        </w:rPr>
        <w:t xml:space="preserve"> </w:t>
      </w:r>
      <w:r w:rsidRPr="00484B35">
        <w:rPr>
          <w:w w:val="105"/>
        </w:rPr>
        <w:t>total</w:t>
      </w:r>
      <w:r w:rsidRPr="00484B35">
        <w:rPr>
          <w:spacing w:val="2"/>
          <w:w w:val="105"/>
        </w:rPr>
        <w:t xml:space="preserve"> </w:t>
      </w:r>
      <w:r w:rsidRPr="00484B35">
        <w:rPr>
          <w:w w:val="105"/>
        </w:rPr>
        <w:t>number</w:t>
      </w:r>
      <w:r w:rsidRPr="00484B35">
        <w:rPr>
          <w:spacing w:val="2"/>
          <w:w w:val="105"/>
        </w:rPr>
        <w:t xml:space="preserve"> </w:t>
      </w:r>
      <w:r w:rsidRPr="00484B35">
        <w:rPr>
          <w:w w:val="105"/>
        </w:rPr>
        <w:t>of</w:t>
      </w:r>
      <w:r w:rsidRPr="00484B35">
        <w:rPr>
          <w:spacing w:val="2"/>
          <w:w w:val="105"/>
        </w:rPr>
        <w:t xml:space="preserve"> </w:t>
      </w:r>
      <w:r w:rsidRPr="00484B35">
        <w:rPr>
          <w:w w:val="105"/>
        </w:rPr>
        <w:t>solutions.</w:t>
      </w:r>
    </w:p>
    <w:p w:rsidR="00904690" w:rsidRPr="00484B35" w:rsidRDefault="00904690">
      <w:pPr>
        <w:pStyle w:val="Textoindependiente"/>
        <w:spacing w:before="3"/>
        <w:rPr>
          <w:sz w:val="32"/>
        </w:rPr>
      </w:pPr>
    </w:p>
    <w:p w:rsidR="00904690" w:rsidRPr="00484B35" w:rsidRDefault="009A0837">
      <w:pPr>
        <w:pStyle w:val="Ttulo2"/>
      </w:pPr>
      <w:r w:rsidRPr="00484B35">
        <w:t>Successor</w:t>
      </w:r>
      <w:r w:rsidRPr="00484B35">
        <w:rPr>
          <w:spacing w:val="21"/>
        </w:rPr>
        <w:t xml:space="preserve"> </w:t>
      </w:r>
      <w:r w:rsidRPr="00484B35">
        <w:t>paths</w:t>
      </w:r>
    </w:p>
    <w:p w:rsidR="00904690" w:rsidRPr="00484B35" w:rsidRDefault="009A0837">
      <w:pPr>
        <w:pStyle w:val="Textoindependiente"/>
        <w:spacing w:before="257" w:line="232" w:lineRule="auto"/>
        <w:ind w:left="190" w:right="158"/>
        <w:jc w:val="both"/>
      </w:pPr>
      <w:r w:rsidRPr="00484B35">
        <w:rPr>
          <w:w w:val="105"/>
        </w:rPr>
        <w:t>For</w:t>
      </w:r>
      <w:r w:rsidRPr="00484B35">
        <w:rPr>
          <w:spacing w:val="-6"/>
          <w:w w:val="105"/>
        </w:rPr>
        <w:t xml:space="preserve"> </w:t>
      </w:r>
      <w:r w:rsidRPr="00484B35">
        <w:rPr>
          <w:w w:val="105"/>
        </w:rPr>
        <w:t>the</w:t>
      </w:r>
      <w:r w:rsidRPr="00484B35">
        <w:rPr>
          <w:spacing w:val="-6"/>
          <w:w w:val="105"/>
        </w:rPr>
        <w:t xml:space="preserve"> </w:t>
      </w:r>
      <w:r w:rsidRPr="00484B35">
        <w:rPr>
          <w:w w:val="105"/>
        </w:rPr>
        <w:t>rest</w:t>
      </w:r>
      <w:r w:rsidRPr="00484B35">
        <w:rPr>
          <w:spacing w:val="-6"/>
          <w:w w:val="105"/>
        </w:rPr>
        <w:t xml:space="preserve"> </w:t>
      </w:r>
      <w:r w:rsidRPr="00484B35">
        <w:rPr>
          <w:w w:val="105"/>
        </w:rPr>
        <w:t>of</w:t>
      </w:r>
      <w:r w:rsidRPr="00484B35">
        <w:rPr>
          <w:spacing w:val="-6"/>
          <w:w w:val="105"/>
        </w:rPr>
        <w:t xml:space="preserve"> </w:t>
      </w:r>
      <w:r w:rsidRPr="00484B35">
        <w:rPr>
          <w:w w:val="105"/>
        </w:rPr>
        <w:t>the</w:t>
      </w:r>
      <w:r w:rsidRPr="00484B35">
        <w:rPr>
          <w:spacing w:val="-6"/>
          <w:w w:val="105"/>
        </w:rPr>
        <w:t xml:space="preserve"> </w:t>
      </w:r>
      <w:r w:rsidRPr="00484B35">
        <w:rPr>
          <w:w w:val="105"/>
        </w:rPr>
        <w:t>chapter,</w:t>
      </w:r>
      <w:r w:rsidRPr="00484B35">
        <w:rPr>
          <w:spacing w:val="-6"/>
          <w:w w:val="105"/>
        </w:rPr>
        <w:t xml:space="preserve"> </w:t>
      </w:r>
      <w:r w:rsidRPr="00484B35">
        <w:rPr>
          <w:w w:val="105"/>
        </w:rPr>
        <w:t>we</w:t>
      </w:r>
      <w:r w:rsidRPr="00484B35">
        <w:rPr>
          <w:spacing w:val="-6"/>
          <w:w w:val="105"/>
        </w:rPr>
        <w:t xml:space="preserve"> </w:t>
      </w:r>
      <w:r w:rsidRPr="00484B35">
        <w:rPr>
          <w:w w:val="105"/>
        </w:rPr>
        <w:t>will</w:t>
      </w:r>
      <w:r w:rsidRPr="00484B35">
        <w:rPr>
          <w:spacing w:val="-6"/>
          <w:w w:val="105"/>
        </w:rPr>
        <w:t xml:space="preserve"> </w:t>
      </w:r>
      <w:r w:rsidRPr="00484B35">
        <w:rPr>
          <w:w w:val="105"/>
        </w:rPr>
        <w:t>focus</w:t>
      </w:r>
      <w:r w:rsidRPr="00484B35">
        <w:rPr>
          <w:spacing w:val="-6"/>
          <w:w w:val="105"/>
        </w:rPr>
        <w:t xml:space="preserve"> </w:t>
      </w:r>
      <w:r w:rsidRPr="00484B35">
        <w:rPr>
          <w:w w:val="105"/>
        </w:rPr>
        <w:t>on</w:t>
      </w:r>
      <w:r w:rsidRPr="00484B35">
        <w:rPr>
          <w:spacing w:val="-6"/>
          <w:w w:val="105"/>
        </w:rPr>
        <w:t xml:space="preserve"> </w:t>
      </w:r>
      <w:r w:rsidRPr="00484B35">
        <w:rPr>
          <w:b/>
          <w:w w:val="105"/>
        </w:rPr>
        <w:t>successor</w:t>
      </w:r>
      <w:r w:rsidRPr="00484B35">
        <w:rPr>
          <w:b/>
          <w:spacing w:val="-6"/>
          <w:w w:val="105"/>
        </w:rPr>
        <w:t xml:space="preserve"> </w:t>
      </w:r>
      <w:r w:rsidRPr="00484B35">
        <w:rPr>
          <w:b/>
          <w:w w:val="105"/>
        </w:rPr>
        <w:t>graphs</w:t>
      </w:r>
      <w:r w:rsidRPr="00484B35">
        <w:rPr>
          <w:w w:val="105"/>
        </w:rPr>
        <w:t>.</w:t>
      </w:r>
      <w:r w:rsidRPr="00484B35">
        <w:rPr>
          <w:spacing w:val="7"/>
          <w:w w:val="105"/>
        </w:rPr>
        <w:t xml:space="preserve"> </w:t>
      </w:r>
      <w:r w:rsidRPr="00484B35">
        <w:rPr>
          <w:w w:val="105"/>
        </w:rPr>
        <w:t>In</w:t>
      </w:r>
      <w:r w:rsidRPr="00484B35">
        <w:rPr>
          <w:spacing w:val="-5"/>
          <w:w w:val="105"/>
        </w:rPr>
        <w:t xml:space="preserve"> </w:t>
      </w:r>
      <w:r w:rsidRPr="00484B35">
        <w:rPr>
          <w:w w:val="105"/>
        </w:rPr>
        <w:t>those</w:t>
      </w:r>
      <w:r w:rsidRPr="00484B35">
        <w:rPr>
          <w:spacing w:val="-6"/>
          <w:w w:val="105"/>
        </w:rPr>
        <w:t xml:space="preserve"> </w:t>
      </w:r>
      <w:r w:rsidRPr="00484B35">
        <w:rPr>
          <w:w w:val="105"/>
        </w:rPr>
        <w:t>graphs,</w:t>
      </w:r>
      <w:r w:rsidRPr="00484B35">
        <w:rPr>
          <w:spacing w:val="-55"/>
          <w:w w:val="105"/>
        </w:rPr>
        <w:t xml:space="preserve"> </w:t>
      </w:r>
      <w:r w:rsidRPr="00484B35">
        <w:rPr>
          <w:w w:val="105"/>
        </w:rPr>
        <w:t>the outdegree of each node is 1, i.e., exactly one edge starts at each node.</w:t>
      </w:r>
      <w:r w:rsidRPr="00484B35">
        <w:rPr>
          <w:spacing w:val="1"/>
          <w:w w:val="105"/>
        </w:rPr>
        <w:t xml:space="preserve"> </w:t>
      </w:r>
      <w:r w:rsidRPr="00484B35">
        <w:rPr>
          <w:w w:val="105"/>
        </w:rPr>
        <w:t>A</w:t>
      </w:r>
      <w:r w:rsidRPr="00484B35">
        <w:rPr>
          <w:spacing w:val="1"/>
          <w:w w:val="105"/>
        </w:rPr>
        <w:t xml:space="preserve"> </w:t>
      </w:r>
      <w:r w:rsidRPr="00484B35">
        <w:rPr>
          <w:w w:val="105"/>
        </w:rPr>
        <w:t>successor</w:t>
      </w:r>
      <w:r w:rsidRPr="00484B35">
        <w:rPr>
          <w:spacing w:val="-6"/>
          <w:w w:val="105"/>
        </w:rPr>
        <w:t xml:space="preserve"> </w:t>
      </w:r>
      <w:r w:rsidRPr="00484B35">
        <w:rPr>
          <w:w w:val="105"/>
        </w:rPr>
        <w:t>graph</w:t>
      </w:r>
      <w:r w:rsidRPr="00484B35">
        <w:rPr>
          <w:spacing w:val="-5"/>
          <w:w w:val="105"/>
        </w:rPr>
        <w:t xml:space="preserve"> </w:t>
      </w:r>
      <w:r w:rsidRPr="00484B35">
        <w:rPr>
          <w:w w:val="105"/>
        </w:rPr>
        <w:t>consists</w:t>
      </w:r>
      <w:r w:rsidRPr="00484B35">
        <w:rPr>
          <w:spacing w:val="-5"/>
          <w:w w:val="105"/>
        </w:rPr>
        <w:t xml:space="preserve"> </w:t>
      </w:r>
      <w:r w:rsidRPr="00484B35">
        <w:rPr>
          <w:w w:val="105"/>
        </w:rPr>
        <w:t>of</w:t>
      </w:r>
      <w:r w:rsidRPr="00484B35">
        <w:rPr>
          <w:spacing w:val="-5"/>
          <w:w w:val="105"/>
        </w:rPr>
        <w:t xml:space="preserve"> </w:t>
      </w:r>
      <w:r w:rsidRPr="00484B35">
        <w:rPr>
          <w:w w:val="105"/>
        </w:rPr>
        <w:t>one</w:t>
      </w:r>
      <w:r w:rsidRPr="00484B35">
        <w:rPr>
          <w:spacing w:val="-5"/>
          <w:w w:val="105"/>
        </w:rPr>
        <w:t xml:space="preserve"> </w:t>
      </w:r>
      <w:r w:rsidRPr="00484B35">
        <w:rPr>
          <w:w w:val="105"/>
        </w:rPr>
        <w:t>or</w:t>
      </w:r>
      <w:r w:rsidRPr="00484B35">
        <w:rPr>
          <w:spacing w:val="-5"/>
          <w:w w:val="105"/>
        </w:rPr>
        <w:t xml:space="preserve"> </w:t>
      </w:r>
      <w:r w:rsidRPr="00484B35">
        <w:rPr>
          <w:w w:val="105"/>
        </w:rPr>
        <w:t>more</w:t>
      </w:r>
      <w:r w:rsidRPr="00484B35">
        <w:rPr>
          <w:spacing w:val="-5"/>
          <w:w w:val="105"/>
        </w:rPr>
        <w:t xml:space="preserve"> </w:t>
      </w:r>
      <w:r w:rsidRPr="00484B35">
        <w:rPr>
          <w:w w:val="105"/>
        </w:rPr>
        <w:t>components,</w:t>
      </w:r>
      <w:r w:rsidRPr="00484B35">
        <w:rPr>
          <w:spacing w:val="-5"/>
          <w:w w:val="105"/>
        </w:rPr>
        <w:t xml:space="preserve"> </w:t>
      </w:r>
      <w:r w:rsidRPr="00484B35">
        <w:rPr>
          <w:w w:val="105"/>
        </w:rPr>
        <w:t>each</w:t>
      </w:r>
      <w:r w:rsidRPr="00484B35">
        <w:rPr>
          <w:spacing w:val="-5"/>
          <w:w w:val="105"/>
        </w:rPr>
        <w:t xml:space="preserve"> </w:t>
      </w:r>
      <w:r w:rsidRPr="00484B35">
        <w:rPr>
          <w:w w:val="105"/>
        </w:rPr>
        <w:t>of</w:t>
      </w:r>
      <w:r w:rsidRPr="00484B35">
        <w:rPr>
          <w:spacing w:val="-5"/>
          <w:w w:val="105"/>
        </w:rPr>
        <w:t xml:space="preserve"> </w:t>
      </w:r>
      <w:r w:rsidRPr="00484B35">
        <w:rPr>
          <w:w w:val="105"/>
        </w:rPr>
        <w:t>which</w:t>
      </w:r>
      <w:r w:rsidRPr="00484B35">
        <w:rPr>
          <w:spacing w:val="-5"/>
          <w:w w:val="105"/>
        </w:rPr>
        <w:t xml:space="preserve"> </w:t>
      </w:r>
      <w:r w:rsidRPr="00484B35">
        <w:rPr>
          <w:w w:val="105"/>
        </w:rPr>
        <w:t>contains</w:t>
      </w:r>
      <w:r w:rsidRPr="00484B35">
        <w:rPr>
          <w:spacing w:val="-5"/>
          <w:w w:val="105"/>
        </w:rPr>
        <w:t xml:space="preserve"> </w:t>
      </w:r>
      <w:r w:rsidRPr="00484B35">
        <w:rPr>
          <w:w w:val="105"/>
        </w:rPr>
        <w:t>one</w:t>
      </w:r>
      <w:r w:rsidRPr="00484B35">
        <w:rPr>
          <w:spacing w:val="-56"/>
          <w:w w:val="105"/>
        </w:rPr>
        <w:t xml:space="preserve"> </w:t>
      </w:r>
      <w:r w:rsidRPr="00484B35">
        <w:rPr>
          <w:w w:val="105"/>
        </w:rPr>
        <w:t>cycle</w:t>
      </w:r>
      <w:r w:rsidRPr="00484B35">
        <w:rPr>
          <w:spacing w:val="3"/>
          <w:w w:val="105"/>
        </w:rPr>
        <w:t xml:space="preserve"> </w:t>
      </w:r>
      <w:r w:rsidRPr="00484B35">
        <w:rPr>
          <w:w w:val="105"/>
        </w:rPr>
        <w:t>and</w:t>
      </w:r>
      <w:r w:rsidRPr="00484B35">
        <w:rPr>
          <w:spacing w:val="4"/>
          <w:w w:val="105"/>
        </w:rPr>
        <w:t xml:space="preserve"> </w:t>
      </w:r>
      <w:r w:rsidRPr="00484B35">
        <w:rPr>
          <w:w w:val="105"/>
        </w:rPr>
        <w:t>some</w:t>
      </w:r>
      <w:r w:rsidRPr="00484B35">
        <w:rPr>
          <w:spacing w:val="3"/>
          <w:w w:val="105"/>
        </w:rPr>
        <w:t xml:space="preserve"> </w:t>
      </w:r>
      <w:r w:rsidRPr="00484B35">
        <w:rPr>
          <w:w w:val="105"/>
        </w:rPr>
        <w:t>paths</w:t>
      </w:r>
      <w:r w:rsidRPr="00484B35">
        <w:rPr>
          <w:spacing w:val="4"/>
          <w:w w:val="105"/>
        </w:rPr>
        <w:t xml:space="preserve"> </w:t>
      </w:r>
      <w:r w:rsidRPr="00484B35">
        <w:rPr>
          <w:w w:val="105"/>
        </w:rPr>
        <w:t>that</w:t>
      </w:r>
      <w:r w:rsidRPr="00484B35">
        <w:rPr>
          <w:spacing w:val="3"/>
          <w:w w:val="105"/>
        </w:rPr>
        <w:t xml:space="preserve"> </w:t>
      </w:r>
      <w:r w:rsidRPr="00484B35">
        <w:rPr>
          <w:w w:val="105"/>
        </w:rPr>
        <w:t>lead</w:t>
      </w:r>
      <w:r w:rsidRPr="00484B35">
        <w:rPr>
          <w:spacing w:val="4"/>
          <w:w w:val="105"/>
        </w:rPr>
        <w:t xml:space="preserve"> </w:t>
      </w:r>
      <w:r w:rsidRPr="00484B35">
        <w:rPr>
          <w:w w:val="105"/>
        </w:rPr>
        <w:t>to</w:t>
      </w:r>
      <w:r w:rsidRPr="00484B35">
        <w:rPr>
          <w:spacing w:val="3"/>
          <w:w w:val="105"/>
        </w:rPr>
        <w:t xml:space="preserve"> </w:t>
      </w:r>
      <w:r w:rsidRPr="00484B35">
        <w:rPr>
          <w:w w:val="105"/>
        </w:rPr>
        <w:t>it.</w:t>
      </w:r>
    </w:p>
    <w:p w:rsidR="00904690" w:rsidRPr="00484B35" w:rsidRDefault="009A0837">
      <w:pPr>
        <w:pStyle w:val="Textoindependiente"/>
        <w:spacing w:before="4" w:line="232" w:lineRule="auto"/>
        <w:ind w:left="190" w:right="183" w:firstLine="351"/>
        <w:jc w:val="both"/>
      </w:pPr>
      <w:r w:rsidRPr="00484B35">
        <w:rPr>
          <w:w w:val="105"/>
        </w:rPr>
        <w:t xml:space="preserve">Successor graphs are sometimes called </w:t>
      </w:r>
      <w:r w:rsidRPr="00484B35">
        <w:rPr>
          <w:b/>
          <w:w w:val="105"/>
        </w:rPr>
        <w:t>functional graphs</w:t>
      </w:r>
      <w:r w:rsidRPr="00484B35">
        <w:rPr>
          <w:w w:val="105"/>
        </w:rPr>
        <w:t>. The reason for</w:t>
      </w:r>
      <w:r w:rsidRPr="00484B35">
        <w:rPr>
          <w:spacing w:val="1"/>
          <w:w w:val="105"/>
        </w:rPr>
        <w:t xml:space="preserve"> </w:t>
      </w:r>
      <w:r w:rsidRPr="00484B35">
        <w:rPr>
          <w:w w:val="105"/>
        </w:rPr>
        <w:t>this is that any successor graph corresponds to a function that defines the edges</w:t>
      </w:r>
      <w:r w:rsidRPr="00484B35">
        <w:rPr>
          <w:spacing w:val="-55"/>
          <w:w w:val="105"/>
        </w:rPr>
        <w:t xml:space="preserve"> </w:t>
      </w:r>
      <w:r w:rsidRPr="00484B35">
        <w:rPr>
          <w:w w:val="105"/>
        </w:rPr>
        <w:t>of the graph.</w:t>
      </w:r>
      <w:r w:rsidRPr="00484B35">
        <w:rPr>
          <w:spacing w:val="1"/>
          <w:w w:val="105"/>
        </w:rPr>
        <w:t xml:space="preserve"> </w:t>
      </w:r>
      <w:r w:rsidRPr="00484B35">
        <w:rPr>
          <w:w w:val="105"/>
        </w:rPr>
        <w:t>The parameter for the function is a node of the graph, and the</w:t>
      </w:r>
      <w:r w:rsidRPr="00484B35">
        <w:rPr>
          <w:spacing w:val="1"/>
          <w:w w:val="105"/>
        </w:rPr>
        <w:t xml:space="preserve"> </w:t>
      </w:r>
      <w:r w:rsidRPr="00484B35">
        <w:rPr>
          <w:w w:val="105"/>
        </w:rPr>
        <w:t>function</w:t>
      </w:r>
      <w:r w:rsidRPr="00484B35">
        <w:rPr>
          <w:spacing w:val="2"/>
          <w:w w:val="105"/>
        </w:rPr>
        <w:t xml:space="preserve"> </w:t>
      </w:r>
      <w:r w:rsidRPr="00484B35">
        <w:rPr>
          <w:w w:val="105"/>
        </w:rPr>
        <w:t>gives</w:t>
      </w:r>
      <w:r w:rsidRPr="00484B35">
        <w:rPr>
          <w:spacing w:val="3"/>
          <w:w w:val="105"/>
        </w:rPr>
        <w:t xml:space="preserve"> </w:t>
      </w:r>
      <w:r w:rsidRPr="00484B35">
        <w:rPr>
          <w:w w:val="105"/>
        </w:rPr>
        <w:t>the</w:t>
      </w:r>
      <w:r w:rsidRPr="00484B35">
        <w:rPr>
          <w:spacing w:val="3"/>
          <w:w w:val="105"/>
        </w:rPr>
        <w:t xml:space="preserve"> </w:t>
      </w:r>
      <w:r w:rsidRPr="00484B35">
        <w:rPr>
          <w:w w:val="105"/>
        </w:rPr>
        <w:t>successor</w:t>
      </w:r>
      <w:r w:rsidRPr="00484B35">
        <w:rPr>
          <w:spacing w:val="3"/>
          <w:w w:val="105"/>
        </w:rPr>
        <w:t xml:space="preserve"> </w:t>
      </w:r>
      <w:r w:rsidRPr="00484B35">
        <w:rPr>
          <w:w w:val="105"/>
        </w:rPr>
        <w:t>of</w:t>
      </w:r>
      <w:r w:rsidRPr="00484B35">
        <w:rPr>
          <w:spacing w:val="3"/>
          <w:w w:val="105"/>
        </w:rPr>
        <w:t xml:space="preserve"> </w:t>
      </w:r>
      <w:r w:rsidRPr="00484B35">
        <w:rPr>
          <w:w w:val="105"/>
        </w:rPr>
        <w:t>that</w:t>
      </w:r>
      <w:r w:rsidRPr="00484B35">
        <w:rPr>
          <w:spacing w:val="3"/>
          <w:w w:val="105"/>
        </w:rPr>
        <w:t xml:space="preserve"> </w:t>
      </w:r>
      <w:r w:rsidRPr="00484B35">
        <w:rPr>
          <w:w w:val="105"/>
        </w:rPr>
        <w:t>node.</w:t>
      </w:r>
    </w:p>
    <w:p w:rsidR="00904690" w:rsidRPr="00484B35" w:rsidRDefault="0098712D">
      <w:pPr>
        <w:pStyle w:val="Textoindependiente"/>
        <w:spacing w:line="294" w:lineRule="exact"/>
        <w:ind w:left="542"/>
        <w:jc w:val="both"/>
      </w:pPr>
      <w:r>
        <w:pict>
          <v:group id="_x0000_s6372" style="position:absolute;left:0;text-align:left;margin-left:191.7pt;margin-top:21.3pt;width:211.9pt;height:30.1pt;z-index:-251432960;mso-wrap-distance-left:0;mso-wrap-distance-right:0;mso-position-horizontal-relative:page" coordorigin="3834,426" coordsize="4238,602">
            <v:line id="_x0000_s6376" style="position:absolute" from="4803,730" to="4803,441" strokeweight=".14042mm"/>
            <v:line id="_x0000_s6375" style="position:absolute" from="3834,734" to="8071,734" strokeweight=".14042mm"/>
            <v:line id="_x0000_s6374" style="position:absolute" from="4803,1027" to="4803,738" strokeweight=".14042mm"/>
            <v:shape id="_x0000_s6373" type="#_x0000_t202" style="position:absolute;left:3834;top:425;width:4238;height:602" filled="f" stroked="f">
              <v:textbox inset="0,0,0,0">
                <w:txbxContent>
                  <w:p w:rsidR="00EE7A03" w:rsidRDefault="00EE7A03">
                    <w:pPr>
                      <w:tabs>
                        <w:tab w:val="left" w:pos="360"/>
                        <w:tab w:val="left" w:pos="723"/>
                        <w:tab w:val="left" w:pos="1086"/>
                        <w:tab w:val="left" w:pos="1448"/>
                        <w:tab w:val="left" w:pos="1811"/>
                        <w:tab w:val="left" w:pos="2174"/>
                        <w:tab w:val="left" w:pos="2537"/>
                        <w:tab w:val="left" w:pos="2899"/>
                        <w:tab w:val="left" w:pos="3262"/>
                      </w:tabs>
                      <w:spacing w:line="284" w:lineRule="exact"/>
                      <w:ind w:right="117"/>
                      <w:jc w:val="right"/>
                    </w:pPr>
                    <w:r>
                      <w:rPr>
                        <w:rFonts w:ascii="Georgia"/>
                        <w:i/>
                        <w:w w:val="110"/>
                      </w:rPr>
                      <w:t>x</w:t>
                    </w:r>
                    <w:r>
                      <w:rPr>
                        <w:rFonts w:ascii="Georgia"/>
                        <w:i/>
                        <w:w w:val="110"/>
                      </w:rPr>
                      <w:tab/>
                    </w:r>
                    <w:r>
                      <w:rPr>
                        <w:w w:val="110"/>
                      </w:rPr>
                      <w:t>1</w:t>
                    </w:r>
                    <w:r>
                      <w:rPr>
                        <w:w w:val="110"/>
                      </w:rPr>
                      <w:tab/>
                      <w:t>2</w:t>
                    </w:r>
                    <w:r>
                      <w:rPr>
                        <w:w w:val="110"/>
                      </w:rPr>
                      <w:tab/>
                      <w:t>3</w:t>
                    </w:r>
                    <w:r>
                      <w:rPr>
                        <w:w w:val="110"/>
                      </w:rPr>
                      <w:tab/>
                      <w:t>4</w:t>
                    </w:r>
                    <w:r>
                      <w:rPr>
                        <w:w w:val="110"/>
                      </w:rPr>
                      <w:tab/>
                      <w:t>5</w:t>
                    </w:r>
                    <w:r>
                      <w:rPr>
                        <w:w w:val="110"/>
                      </w:rPr>
                      <w:tab/>
                      <w:t>6</w:t>
                    </w:r>
                    <w:r>
                      <w:rPr>
                        <w:w w:val="110"/>
                      </w:rPr>
                      <w:tab/>
                      <w:t>7</w:t>
                    </w:r>
                    <w:r>
                      <w:rPr>
                        <w:w w:val="110"/>
                      </w:rPr>
                      <w:tab/>
                      <w:t>8</w:t>
                    </w:r>
                    <w:r>
                      <w:rPr>
                        <w:w w:val="110"/>
                      </w:rPr>
                      <w:tab/>
                      <w:t>9</w:t>
                    </w:r>
                  </w:p>
                  <w:p w:rsidR="00EE7A03" w:rsidRDefault="00EE7A03">
                    <w:pPr>
                      <w:tabs>
                        <w:tab w:val="left" w:pos="972"/>
                        <w:tab w:val="left" w:pos="1335"/>
                        <w:tab w:val="left" w:pos="1698"/>
                        <w:tab w:val="left" w:pos="2060"/>
                        <w:tab w:val="left" w:pos="2423"/>
                        <w:tab w:val="left" w:pos="2786"/>
                        <w:tab w:val="left" w:pos="3149"/>
                        <w:tab w:val="left" w:pos="3511"/>
                        <w:tab w:val="left" w:pos="3874"/>
                      </w:tabs>
                      <w:ind w:right="117"/>
                      <w:jc w:val="right"/>
                    </w:pPr>
                    <w:r>
                      <w:rPr>
                        <w:rFonts w:ascii="SimSun"/>
                        <w:w w:val="110"/>
                      </w:rPr>
                      <w:t>succ</w:t>
                    </w:r>
                    <w:r>
                      <w:rPr>
                        <w:w w:val="110"/>
                      </w:rPr>
                      <w:t>(</w:t>
                    </w:r>
                    <w:r>
                      <w:rPr>
                        <w:rFonts w:ascii="Georgia"/>
                        <w:i/>
                        <w:w w:val="110"/>
                      </w:rPr>
                      <w:t>x</w:t>
                    </w:r>
                    <w:r>
                      <w:rPr>
                        <w:w w:val="110"/>
                      </w:rPr>
                      <w:t>)</w:t>
                    </w:r>
                    <w:r>
                      <w:rPr>
                        <w:w w:val="110"/>
                      </w:rPr>
                      <w:tab/>
                      <w:t>3</w:t>
                    </w:r>
                    <w:r>
                      <w:rPr>
                        <w:w w:val="110"/>
                      </w:rPr>
                      <w:tab/>
                      <w:t>5</w:t>
                    </w:r>
                    <w:r>
                      <w:rPr>
                        <w:w w:val="110"/>
                      </w:rPr>
                      <w:tab/>
                      <w:t>7</w:t>
                    </w:r>
                    <w:r>
                      <w:rPr>
                        <w:w w:val="110"/>
                      </w:rPr>
                      <w:tab/>
                      <w:t>6</w:t>
                    </w:r>
                    <w:r>
                      <w:rPr>
                        <w:w w:val="110"/>
                      </w:rPr>
                      <w:tab/>
                      <w:t>2</w:t>
                    </w:r>
                    <w:r>
                      <w:rPr>
                        <w:w w:val="110"/>
                      </w:rPr>
                      <w:tab/>
                      <w:t>2</w:t>
                    </w:r>
                    <w:r>
                      <w:rPr>
                        <w:w w:val="110"/>
                      </w:rPr>
                      <w:tab/>
                      <w:t>1</w:t>
                    </w:r>
                    <w:r>
                      <w:rPr>
                        <w:w w:val="110"/>
                      </w:rPr>
                      <w:tab/>
                      <w:t>6</w:t>
                    </w:r>
                    <w:r>
                      <w:rPr>
                        <w:w w:val="110"/>
                      </w:rPr>
                      <w:tab/>
                      <w:t>3</w:t>
                    </w:r>
                  </w:p>
                </w:txbxContent>
              </v:textbox>
            </v:shape>
            <w10:wrap type="topAndBottom" anchorx="page"/>
          </v:group>
        </w:pict>
      </w:r>
      <w:r w:rsidR="009A0837" w:rsidRPr="00484B35">
        <w:rPr>
          <w:w w:val="105"/>
        </w:rPr>
        <w:t>For</w:t>
      </w:r>
      <w:r w:rsidR="009A0837" w:rsidRPr="00484B35">
        <w:rPr>
          <w:spacing w:val="3"/>
          <w:w w:val="105"/>
        </w:rPr>
        <w:t xml:space="preserve"> </w:t>
      </w:r>
      <w:r w:rsidR="009A0837" w:rsidRPr="00484B35">
        <w:rPr>
          <w:w w:val="105"/>
        </w:rPr>
        <w:t>example,</w:t>
      </w:r>
      <w:r w:rsidR="009A0837" w:rsidRPr="00484B35">
        <w:rPr>
          <w:spacing w:val="3"/>
          <w:w w:val="105"/>
        </w:rPr>
        <w:t xml:space="preserve"> </w:t>
      </w:r>
      <w:r w:rsidR="009A0837" w:rsidRPr="00484B35">
        <w:rPr>
          <w:w w:val="105"/>
        </w:rPr>
        <w:t>the</w:t>
      </w:r>
      <w:r w:rsidR="009A0837" w:rsidRPr="00484B35">
        <w:rPr>
          <w:spacing w:val="3"/>
          <w:w w:val="105"/>
        </w:rPr>
        <w:t xml:space="preserve"> </w:t>
      </w:r>
      <w:r w:rsidR="009A0837" w:rsidRPr="00484B35">
        <w:rPr>
          <w:w w:val="105"/>
        </w:rPr>
        <w:t>function</w:t>
      </w:r>
    </w:p>
    <w:p w:rsidR="00904690" w:rsidRPr="00484B35" w:rsidRDefault="009A0837">
      <w:pPr>
        <w:pStyle w:val="Textoindependiente"/>
        <w:spacing w:before="66"/>
        <w:ind w:left="190"/>
      </w:pPr>
      <w:r w:rsidRPr="00484B35">
        <w:rPr>
          <w:w w:val="105"/>
        </w:rPr>
        <w:t>defines</w:t>
      </w:r>
      <w:r w:rsidRPr="00484B35">
        <w:rPr>
          <w:spacing w:val="-10"/>
          <w:w w:val="105"/>
        </w:rPr>
        <w:t xml:space="preserve"> </w:t>
      </w:r>
      <w:r w:rsidRPr="00484B35">
        <w:rPr>
          <w:w w:val="105"/>
        </w:rPr>
        <w:t>the</w:t>
      </w:r>
      <w:r w:rsidRPr="00484B35">
        <w:rPr>
          <w:spacing w:val="-9"/>
          <w:w w:val="105"/>
        </w:rPr>
        <w:t xml:space="preserve"> </w:t>
      </w:r>
      <w:r w:rsidRPr="00484B35">
        <w:rPr>
          <w:w w:val="105"/>
        </w:rPr>
        <w:t>following</w:t>
      </w:r>
      <w:r w:rsidRPr="00484B35">
        <w:rPr>
          <w:spacing w:val="-9"/>
          <w:w w:val="105"/>
        </w:rPr>
        <w:t xml:space="preserve"> </w:t>
      </w:r>
      <w:r w:rsidRPr="00484B35">
        <w:rPr>
          <w:w w:val="105"/>
        </w:rPr>
        <w:t>graph:</w:t>
      </w:r>
    </w:p>
    <w:p w:rsidR="00904690" w:rsidRPr="00484B35" w:rsidRDefault="0098712D">
      <w:pPr>
        <w:pStyle w:val="Textoindependiente"/>
        <w:spacing w:before="3"/>
        <w:rPr>
          <w:sz w:val="11"/>
        </w:rPr>
      </w:pPr>
      <w:r>
        <w:pict>
          <v:group id="_x0000_s6356" style="position:absolute;margin-left:185.25pt;margin-top:12.9pt;width:122.7pt;height:59pt;z-index:-251431936;mso-wrap-distance-left:0;mso-wrap-distance-right:0;mso-position-horizontal-relative:page" coordorigin="3705,258" coordsize="2454,1180">
            <v:shape id="_x0000_s6371" style="position:absolute;left:4729;top:261;width:1426;height:407" coordorigin="4729,262" coordsize="1426,407" o:spt="100" adj="0,,0" path="m6154,465r-16,-78l6095,322r-64,-43l5953,263r-79,16l5810,322r-43,65l5751,465r16,78l5810,607r64,44l5953,666r78,-15l6095,607r43,-64l6154,465xm5135,465r-15,-79l5076,321r-65,-43l4932,262r-79,16l4789,321r-44,65l4729,465r16,79l4789,609r64,43l4932,668r79,-16l5076,609r44,-65l5135,465xe" filled="f" strokeweight=".14058mm">
              <v:stroke joinstyle="round"/>
              <v:formulas/>
              <v:path arrowok="t" o:connecttype="segments"/>
            </v:shape>
            <v:line id="_x0000_s6370" style="position:absolute" from="5747,465" to="5154,465" strokeweight=".28117mm"/>
            <v:shape id="_x0000_s6369" style="position:absolute;left:5145;top:423;width:39;height:83" coordorigin="5146,424" coordsize="39,83" path="m5185,506r-6,-12l5167,481r-12,-11l5146,465r9,-5l5167,449r12,-13l5185,424e" filled="f" strokeweight=".22494mm">
              <v:path arrowok="t"/>
            </v:shape>
            <v:shape id="_x0000_s6368" style="position:absolute;left:4729;top:1027;width:407;height:407" coordorigin="4729,1027" coordsize="407,407" path="m5135,1230r-15,-79l5076,1087r-65,-44l4932,1027r-79,16l4789,1087r-44,64l4729,1230r16,79l4789,1374r64,44l4932,1434r79,-16l5076,1374r44,-65l5135,1230xe" filled="f" strokeweight=".14058mm">
              <v:path arrowok="t"/>
            </v:shape>
            <v:line id="_x0000_s6367" style="position:absolute" from="4932,672" to="4932,1009" strokeweight=".28117mm"/>
            <v:shape id="_x0000_s6366" style="position:absolute;left:4890;top:977;width:83;height:39" coordorigin="4891,978" coordsize="83,39" path="m4974,978r-13,6l4948,995r-10,13l4932,1017r-5,-9l4916,995r-12,-11l4891,978e" filled="f" strokeweight=".22494mm">
              <v:path arrowok="t"/>
            </v:shape>
            <v:line id="_x0000_s6365" style="position:absolute" from="5098,1106" to="5776,597" strokeweight=".28117mm"/>
            <v:shape id="_x0000_s6364" style="position:absolute;left:5726;top:582;width:57;height:67" coordorigin="5726,583" coordsize="57,67" path="m5726,583r13,6l5756,593r16,1l5782,593r-4,9l5775,618r-2,18l5776,649e" filled="f" strokeweight=".226mm">
              <v:path arrowok="t"/>
            </v:shape>
            <v:shape id="_x0000_s6363" style="position:absolute;left:3708;top:261;width:407;height:407" coordorigin="3709,262" coordsize="407,407" path="m4115,465r-16,-79l4055,321r-64,-43l3912,262r-79,16l3768,321r-43,65l3709,465r16,79l3768,609r65,43l3912,668r79,-16l4055,609r44,-65l4115,465xe" filled="f" strokeweight=".14058mm">
              <v:path arrowok="t"/>
            </v:shape>
            <v:line id="_x0000_s6362" style="position:absolute" from="4119,465" to="4711,465" strokeweight=".28117mm"/>
            <v:shape id="_x0000_s6361" style="position:absolute;left:4679;top:423;width:39;height:83" coordorigin="4680,424" coordsize="39,83" path="m4680,424r6,12l4697,449r13,11l4719,465r-9,5l4697,481r-11,13l4680,506e" filled="f" strokeweight=".22494mm">
              <v:path arrowok="t"/>
            </v:shape>
            <v:shape id="_x0000_s6360" type="#_x0000_t202" style="position:absolute;left:3850;top:321;width:144;height:286" filled="f" stroked="f">
              <v:textbox inset="0,0,0,0">
                <w:txbxContent>
                  <w:p w:rsidR="00EE7A03" w:rsidRDefault="00EE7A03">
                    <w:pPr>
                      <w:spacing w:line="284" w:lineRule="exact"/>
                    </w:pPr>
                    <w:r>
                      <w:rPr>
                        <w:w w:val="112"/>
                      </w:rPr>
                      <w:t>9</w:t>
                    </w:r>
                  </w:p>
                </w:txbxContent>
              </v:textbox>
            </v:shape>
            <v:shape id="_x0000_s6359" type="#_x0000_t202" style="position:absolute;left:4870;top:321;width:144;height:286" filled="f" stroked="f">
              <v:textbox inset="0,0,0,0">
                <w:txbxContent>
                  <w:p w:rsidR="00EE7A03" w:rsidRDefault="00EE7A03">
                    <w:pPr>
                      <w:spacing w:line="284" w:lineRule="exact"/>
                    </w:pPr>
                    <w:r>
                      <w:rPr>
                        <w:w w:val="112"/>
                      </w:rPr>
                      <w:t>3</w:t>
                    </w:r>
                  </w:p>
                </w:txbxContent>
              </v:textbox>
            </v:shape>
            <v:shape id="_x0000_s6358" type="#_x0000_t202" style="position:absolute;left:5890;top:323;width:144;height:286" filled="f" stroked="f">
              <v:textbox inset="0,0,0,0">
                <w:txbxContent>
                  <w:p w:rsidR="00EE7A03" w:rsidRDefault="00EE7A03">
                    <w:pPr>
                      <w:spacing w:line="284" w:lineRule="exact"/>
                    </w:pPr>
                    <w:r>
                      <w:rPr>
                        <w:w w:val="112"/>
                      </w:rPr>
                      <w:t>1</w:t>
                    </w:r>
                  </w:p>
                </w:txbxContent>
              </v:textbox>
            </v:shape>
            <v:shape id="_x0000_s6357" type="#_x0000_t202" style="position:absolute;left:4870;top:1087;width:144;height:286" filled="f" stroked="f">
              <v:textbox inset="0,0,0,0">
                <w:txbxContent>
                  <w:p w:rsidR="00EE7A03" w:rsidRDefault="00EE7A03">
                    <w:pPr>
                      <w:spacing w:line="284" w:lineRule="exact"/>
                    </w:pPr>
                    <w:r>
                      <w:rPr>
                        <w:w w:val="112"/>
                      </w:rPr>
                      <w:t>7</w:t>
                    </w:r>
                  </w:p>
                </w:txbxContent>
              </v:textbox>
            </v:shape>
            <w10:wrap type="topAndBottom" anchorx="page"/>
          </v:group>
        </w:pict>
      </w:r>
      <w:r>
        <w:pict>
          <v:group id="_x0000_s6337" style="position:absolute;margin-left:312.9pt;margin-top:9.5pt;width:97.2pt;height:100.65pt;z-index:-251430912;mso-wrap-distance-left:0;mso-wrap-distance-right:0;mso-position-horizontal-relative:page" coordorigin="6258,190" coordsize="1944,2013">
            <v:shape id="_x0000_s6355" style="position:absolute;left:6771;top:261;width:1426;height:407" coordorigin="6772,262" coordsize="1426,407" o:spt="100" adj="0,,0" path="m7175,465r-16,-78l7116,322r-64,-43l6973,263r-78,16l6831,322r-43,65l6772,465r16,78l6831,607r64,44l6973,666r79,-15l7116,607r43,-64l7175,465xm8197,465r-16,-79l8137,321r-64,-43l7994,262r-79,16l7850,321r-44,65l7791,465r15,79l7850,609r65,43l7994,668r79,-16l8137,609r44,-65l8197,465xe" filled="f" strokeweight=".14058mm">
              <v:stroke joinstyle="round"/>
              <v:formulas/>
              <v:path arrowok="t" o:connecttype="segments"/>
            </v:shape>
            <v:shape id="_x0000_s6354" style="position:absolute;left:7131;top:198;width:693;height:134" coordorigin="7131,198" coordsize="693,134" path="m7131,332r65,-47l7265,247r71,-26l7408,204r73,-6l7554,203r72,14l7695,242r66,35l7823,322e" filled="f" strokeweight=".28117mm">
              <v:path arrowok="t"/>
            </v:shape>
            <v:shape id="_x0000_s6353" style="position:absolute;left:7772;top:270;width:57;height:64" coordorigin="7773,270" coordsize="57,64" path="m7826,270r-3,14l7823,301r3,16l7829,327r-10,-2l7803,326r-17,2l7773,334e" filled="f" strokeweight=".22567mm">
              <v:path arrowok="t"/>
            </v:shape>
            <v:shape id="_x0000_s6352" style="position:absolute;left:7142;top:598;width:693;height:133" coordorigin="7142,599" coordsize="693,133" path="m7834,599r-65,47l7701,683r-71,27l7557,726r-73,5l7411,727r-71,-15l7270,687r-66,-35l7142,607e" filled="f" strokeweight=".28117mm">
              <v:path arrowok="t"/>
            </v:shape>
            <v:shape id="_x0000_s6351" style="position:absolute;left:7136;top:595;width:57;height:64" coordorigin="7136,595" coordsize="57,64" path="m7139,659r4,-14l7142,628r-2,-16l7136,602r11,1l7163,603r17,-2l7193,595e" filled="f" strokeweight=".22511mm">
              <v:path arrowok="t"/>
            </v:shape>
            <v:shape id="_x0000_s6350" style="position:absolute;left:6261;top:1027;width:915;height:1171" coordorigin="6262,1027" coordsize="915,1171" o:spt="100" adj="0,,0" path="m6664,1996r-15,-79l6605,1853r-64,-43l6463,1794r-78,16l6321,1853r-44,64l6262,1996r15,78l6321,2138r64,43l6463,2197r78,-16l6605,2138r44,-64l6664,1996xm7176,1230r-16,-79l7117,1087r-65,-44l6973,1027r-79,16l6830,1087r-44,64l6770,1230r16,79l6830,1374r64,44l6973,1434r79,-16l7117,1374r43,-65l7176,1230xe" filled="f" strokeweight=".14058mm">
              <v:stroke joinstyle="round"/>
              <v:formulas/>
              <v:path arrowok="t" o:connecttype="segments"/>
            </v:shape>
            <v:line id="_x0000_s6349" style="position:absolute" from="6577,1824" to="6850,1415" strokeweight=".28117mm"/>
            <v:shape id="_x0000_s6348" style="position:absolute;left:6798;top:1408;width:70;height:56" coordorigin="6798,1409" coordsize="70,56" path="m6798,1418r14,2l6829,1418r16,-5l6854,1409r,10l6856,1435r4,17l6867,1464e" filled="f" strokeweight=".22561mm">
              <v:path arrowok="t"/>
            </v:shape>
            <v:line id="_x0000_s6347" style="position:absolute" from="6973,1023" to="6973,685" strokeweight=".28117mm"/>
            <v:shape id="_x0000_s6346" style="position:absolute;left:6931;top:676;width:83;height:39" coordorigin="6932,677" coordsize="83,39" path="m6932,716r12,-6l6957,698r11,-12l6973,677r6,9l6989,698r13,12l7015,716e" filled="f" strokeweight=".22494mm">
              <v:path arrowok="t"/>
            </v:shape>
            <v:shape id="_x0000_s6345" style="position:absolute;left:7280;top:1792;width:407;height:407" coordorigin="7280,1792" coordsize="407,407" path="m7687,1996r-16,-79l7627,1852r-64,-44l7483,1792r-79,16l7340,1852r-44,65l7280,1996r16,79l7340,2139r64,44l7483,2199r80,-16l7627,2139r44,-64l7687,1996xe" filled="f" strokeweight=".14058mm">
              <v:path arrowok="t"/>
            </v:shape>
            <v:line id="_x0000_s6344" style="position:absolute" from="7368,1823" to="7096,1415" strokeweight=".28117mm"/>
            <v:shape id="_x0000_s6343" style="position:absolute;left:7079;top:1408;width:70;height:56" coordorigin="7079,1409" coordsize="70,56" path="m7079,1464r7,-12l7091,1435r2,-16l7092,1409r10,4l7117,1418r17,2l7148,1418e" filled="f" strokeweight=".22561mm">
              <v:path arrowok="t"/>
            </v:shape>
            <v:shape id="_x0000_s6342" type="#_x0000_t202" style="position:absolute;left:6911;top:323;width:144;height:286" filled="f" stroked="f">
              <v:textbox inset="0,0,0,0">
                <w:txbxContent>
                  <w:p w:rsidR="00EE7A03" w:rsidRDefault="00EE7A03">
                    <w:pPr>
                      <w:spacing w:line="284" w:lineRule="exact"/>
                    </w:pPr>
                    <w:r>
                      <w:rPr>
                        <w:w w:val="112"/>
                      </w:rPr>
                      <w:t>2</w:t>
                    </w:r>
                  </w:p>
                </w:txbxContent>
              </v:textbox>
            </v:shape>
            <v:shape id="_x0000_s6341" type="#_x0000_t202" style="position:absolute;left:7931;top:321;width:144;height:286" filled="f" stroked="f">
              <v:textbox inset="0,0,0,0">
                <w:txbxContent>
                  <w:p w:rsidR="00EE7A03" w:rsidRDefault="00EE7A03">
                    <w:pPr>
                      <w:spacing w:line="284" w:lineRule="exact"/>
                    </w:pPr>
                    <w:r>
                      <w:rPr>
                        <w:w w:val="112"/>
                      </w:rPr>
                      <w:t>5</w:t>
                    </w:r>
                  </w:p>
                </w:txbxContent>
              </v:textbox>
            </v:shape>
            <v:shape id="_x0000_s6340" type="#_x0000_t202" style="position:absolute;left:6911;top:1087;width:144;height:286" filled="f" stroked="f">
              <v:textbox inset="0,0,0,0">
                <w:txbxContent>
                  <w:p w:rsidR="00EE7A03" w:rsidRDefault="00EE7A03">
                    <w:pPr>
                      <w:spacing w:line="284" w:lineRule="exact"/>
                    </w:pPr>
                    <w:r>
                      <w:rPr>
                        <w:w w:val="112"/>
                      </w:rPr>
                      <w:t>6</w:t>
                    </w:r>
                  </w:p>
                </w:txbxContent>
              </v:textbox>
            </v:shape>
            <v:shape id="_x0000_s6339" type="#_x0000_t202" style="position:absolute;left:6401;top:1853;width:144;height:286" filled="f" stroked="f">
              <v:textbox inset="0,0,0,0">
                <w:txbxContent>
                  <w:p w:rsidR="00EE7A03" w:rsidRDefault="00EE7A03">
                    <w:pPr>
                      <w:spacing w:line="284" w:lineRule="exact"/>
                    </w:pPr>
                    <w:r>
                      <w:rPr>
                        <w:w w:val="112"/>
                      </w:rPr>
                      <w:t>4</w:t>
                    </w:r>
                  </w:p>
                </w:txbxContent>
              </v:textbox>
            </v:shape>
            <v:shape id="_x0000_s6338" type="#_x0000_t202" style="position:absolute;left:7421;top:1852;width:144;height:286" filled="f" stroked="f">
              <v:textbox inset="0,0,0,0">
                <w:txbxContent>
                  <w:p w:rsidR="00EE7A03" w:rsidRDefault="00EE7A03">
                    <w:pPr>
                      <w:spacing w:line="284" w:lineRule="exact"/>
                    </w:pPr>
                    <w:r>
                      <w:rPr>
                        <w:w w:val="112"/>
                      </w:rPr>
                      <w:t>8</w:t>
                    </w:r>
                  </w:p>
                </w:txbxContent>
              </v:textbox>
            </v:shape>
            <w10:wrap type="topAndBottom" anchorx="page"/>
          </v:group>
        </w:pict>
      </w:r>
    </w:p>
    <w:p w:rsidR="00904690" w:rsidRPr="00484B35" w:rsidRDefault="00904690">
      <w:pPr>
        <w:pStyle w:val="Textoindependiente"/>
        <w:spacing w:before="8"/>
        <w:rPr>
          <w:sz w:val="6"/>
        </w:rPr>
      </w:pPr>
    </w:p>
    <w:p w:rsidR="00904690" w:rsidRPr="00484B35" w:rsidRDefault="009A0837">
      <w:pPr>
        <w:pStyle w:val="Textoindependiente"/>
        <w:spacing w:before="94" w:line="232" w:lineRule="auto"/>
        <w:ind w:left="190" w:firstLine="351"/>
      </w:pPr>
      <w:r w:rsidRPr="00484B35">
        <w:rPr>
          <w:w w:val="110"/>
        </w:rPr>
        <w:t>Since</w:t>
      </w:r>
      <w:r w:rsidRPr="00484B35">
        <w:rPr>
          <w:spacing w:val="2"/>
          <w:w w:val="110"/>
        </w:rPr>
        <w:t xml:space="preserve"> </w:t>
      </w:r>
      <w:r w:rsidRPr="00484B35">
        <w:rPr>
          <w:w w:val="110"/>
        </w:rPr>
        <w:t>each</w:t>
      </w:r>
      <w:r w:rsidRPr="00484B35">
        <w:rPr>
          <w:spacing w:val="2"/>
          <w:w w:val="110"/>
        </w:rPr>
        <w:t xml:space="preserve"> </w:t>
      </w:r>
      <w:r w:rsidRPr="00484B35">
        <w:rPr>
          <w:w w:val="110"/>
        </w:rPr>
        <w:t>node</w:t>
      </w:r>
      <w:r w:rsidRPr="00484B35">
        <w:rPr>
          <w:spacing w:val="2"/>
          <w:w w:val="110"/>
        </w:rPr>
        <w:t xml:space="preserve"> </w:t>
      </w:r>
      <w:r w:rsidRPr="00484B35">
        <w:rPr>
          <w:w w:val="110"/>
        </w:rPr>
        <w:t>of</w:t>
      </w:r>
      <w:r w:rsidRPr="00484B35">
        <w:rPr>
          <w:spacing w:val="3"/>
          <w:w w:val="110"/>
        </w:rPr>
        <w:t xml:space="preserve"> </w:t>
      </w:r>
      <w:r w:rsidRPr="00484B35">
        <w:rPr>
          <w:w w:val="110"/>
        </w:rPr>
        <w:t>a</w:t>
      </w:r>
      <w:r w:rsidRPr="00484B35">
        <w:rPr>
          <w:spacing w:val="2"/>
          <w:w w:val="110"/>
        </w:rPr>
        <w:t xml:space="preserve"> </w:t>
      </w:r>
      <w:r w:rsidRPr="00484B35">
        <w:rPr>
          <w:w w:val="110"/>
        </w:rPr>
        <w:t>successor</w:t>
      </w:r>
      <w:r w:rsidRPr="00484B35">
        <w:rPr>
          <w:spacing w:val="2"/>
          <w:w w:val="110"/>
        </w:rPr>
        <w:t xml:space="preserve"> </w:t>
      </w:r>
      <w:r w:rsidRPr="00484B35">
        <w:rPr>
          <w:w w:val="110"/>
        </w:rPr>
        <w:t>graph</w:t>
      </w:r>
      <w:r w:rsidRPr="00484B35">
        <w:rPr>
          <w:spacing w:val="3"/>
          <w:w w:val="110"/>
        </w:rPr>
        <w:t xml:space="preserve"> </w:t>
      </w:r>
      <w:r w:rsidRPr="00484B35">
        <w:rPr>
          <w:w w:val="110"/>
        </w:rPr>
        <w:t>has</w:t>
      </w:r>
      <w:r w:rsidRPr="00484B35">
        <w:rPr>
          <w:spacing w:val="2"/>
          <w:w w:val="110"/>
        </w:rPr>
        <w:t xml:space="preserve"> </w:t>
      </w:r>
      <w:r w:rsidRPr="00484B35">
        <w:rPr>
          <w:w w:val="110"/>
        </w:rPr>
        <w:t>a</w:t>
      </w:r>
      <w:r w:rsidRPr="00484B35">
        <w:rPr>
          <w:spacing w:val="2"/>
          <w:w w:val="110"/>
        </w:rPr>
        <w:t xml:space="preserve"> </w:t>
      </w:r>
      <w:r w:rsidRPr="00484B35">
        <w:rPr>
          <w:w w:val="110"/>
        </w:rPr>
        <w:t>unique</w:t>
      </w:r>
      <w:r w:rsidRPr="00484B35">
        <w:rPr>
          <w:spacing w:val="2"/>
          <w:w w:val="110"/>
        </w:rPr>
        <w:t xml:space="preserve"> </w:t>
      </w:r>
      <w:r w:rsidRPr="00484B35">
        <w:rPr>
          <w:w w:val="110"/>
        </w:rPr>
        <w:t>successor,</w:t>
      </w:r>
      <w:r w:rsidRPr="00484B35">
        <w:rPr>
          <w:spacing w:val="7"/>
          <w:w w:val="110"/>
        </w:rPr>
        <w:t xml:space="preserve"> </w:t>
      </w:r>
      <w:r w:rsidRPr="00484B35">
        <w:rPr>
          <w:w w:val="110"/>
        </w:rPr>
        <w:t>we</w:t>
      </w:r>
      <w:r w:rsidRPr="00484B35">
        <w:rPr>
          <w:spacing w:val="2"/>
          <w:w w:val="110"/>
        </w:rPr>
        <w:t xml:space="preserve"> </w:t>
      </w:r>
      <w:r w:rsidRPr="00484B35">
        <w:rPr>
          <w:w w:val="110"/>
        </w:rPr>
        <w:t>can</w:t>
      </w:r>
      <w:r w:rsidRPr="00484B35">
        <w:rPr>
          <w:spacing w:val="2"/>
          <w:w w:val="110"/>
        </w:rPr>
        <w:t xml:space="preserve"> </w:t>
      </w:r>
      <w:r w:rsidRPr="00484B35">
        <w:rPr>
          <w:w w:val="110"/>
        </w:rPr>
        <w:t>also</w:t>
      </w:r>
      <w:r w:rsidRPr="00484B35">
        <w:rPr>
          <w:spacing w:val="-57"/>
          <w:w w:val="110"/>
        </w:rPr>
        <w:t xml:space="preserve"> </w:t>
      </w:r>
      <w:r w:rsidRPr="00484B35">
        <w:rPr>
          <w:w w:val="105"/>
        </w:rPr>
        <w:t>define</w:t>
      </w:r>
      <w:r w:rsidRPr="00484B35">
        <w:rPr>
          <w:spacing w:val="6"/>
          <w:w w:val="105"/>
        </w:rPr>
        <w:t xml:space="preserve"> </w:t>
      </w:r>
      <w:r w:rsidRPr="00484B35">
        <w:rPr>
          <w:w w:val="105"/>
        </w:rPr>
        <w:t>a</w:t>
      </w:r>
      <w:r w:rsidRPr="00484B35">
        <w:rPr>
          <w:spacing w:val="6"/>
          <w:w w:val="105"/>
        </w:rPr>
        <w:t xml:space="preserve"> </w:t>
      </w:r>
      <w:r w:rsidRPr="00484B35">
        <w:rPr>
          <w:w w:val="105"/>
        </w:rPr>
        <w:t>function</w:t>
      </w:r>
      <w:r w:rsidRPr="00484B35">
        <w:rPr>
          <w:spacing w:val="7"/>
          <w:w w:val="105"/>
        </w:rPr>
        <w:t xml:space="preserve"> </w:t>
      </w:r>
      <w:r w:rsidRPr="00484B35">
        <w:rPr>
          <w:rFonts w:ascii="SimSun"/>
          <w:w w:val="105"/>
        </w:rPr>
        <w:t>succ</w:t>
      </w:r>
      <w:r w:rsidRPr="00484B35">
        <w:rPr>
          <w:w w:val="105"/>
        </w:rPr>
        <w:t>(</w:t>
      </w:r>
      <w:r w:rsidRPr="00484B35">
        <w:rPr>
          <w:i/>
          <w:w w:val="105"/>
        </w:rPr>
        <w:t>x</w:t>
      </w:r>
      <w:r w:rsidRPr="00484B35">
        <w:rPr>
          <w:w w:val="105"/>
        </w:rPr>
        <w:t>,</w:t>
      </w:r>
      <w:r w:rsidRPr="00484B35">
        <w:rPr>
          <w:spacing w:val="-26"/>
          <w:w w:val="105"/>
        </w:rPr>
        <w:t xml:space="preserve"> </w:t>
      </w:r>
      <w:r w:rsidRPr="00484B35">
        <w:rPr>
          <w:i/>
          <w:w w:val="105"/>
        </w:rPr>
        <w:t>k</w:t>
      </w:r>
      <w:r w:rsidRPr="00484B35">
        <w:rPr>
          <w:w w:val="105"/>
        </w:rPr>
        <w:t>)</w:t>
      </w:r>
      <w:r w:rsidRPr="00484B35">
        <w:rPr>
          <w:spacing w:val="6"/>
          <w:w w:val="105"/>
        </w:rPr>
        <w:t xml:space="preserve"> </w:t>
      </w:r>
      <w:r w:rsidRPr="00484B35">
        <w:rPr>
          <w:w w:val="105"/>
        </w:rPr>
        <w:t>that</w:t>
      </w:r>
      <w:r w:rsidRPr="00484B35">
        <w:rPr>
          <w:spacing w:val="7"/>
          <w:w w:val="105"/>
        </w:rPr>
        <w:t xml:space="preserve"> </w:t>
      </w:r>
      <w:r w:rsidRPr="00484B35">
        <w:rPr>
          <w:w w:val="105"/>
        </w:rPr>
        <w:t>gives</w:t>
      </w:r>
      <w:r w:rsidRPr="00484B35">
        <w:rPr>
          <w:spacing w:val="6"/>
          <w:w w:val="105"/>
        </w:rPr>
        <w:t xml:space="preserve"> </w:t>
      </w:r>
      <w:r w:rsidRPr="00484B35">
        <w:rPr>
          <w:w w:val="105"/>
        </w:rPr>
        <w:t>the</w:t>
      </w:r>
      <w:r w:rsidRPr="00484B35">
        <w:rPr>
          <w:spacing w:val="7"/>
          <w:w w:val="105"/>
        </w:rPr>
        <w:t xml:space="preserve"> </w:t>
      </w:r>
      <w:r w:rsidRPr="00484B35">
        <w:rPr>
          <w:w w:val="105"/>
        </w:rPr>
        <w:t>node</w:t>
      </w:r>
      <w:r w:rsidRPr="00484B35">
        <w:rPr>
          <w:spacing w:val="6"/>
          <w:w w:val="105"/>
        </w:rPr>
        <w:t xml:space="preserve"> </w:t>
      </w:r>
      <w:r w:rsidRPr="00484B35">
        <w:rPr>
          <w:w w:val="105"/>
        </w:rPr>
        <w:t>that</w:t>
      </w:r>
      <w:r w:rsidRPr="00484B35">
        <w:rPr>
          <w:spacing w:val="6"/>
          <w:w w:val="105"/>
        </w:rPr>
        <w:t xml:space="preserve"> </w:t>
      </w:r>
      <w:r w:rsidRPr="00484B35">
        <w:rPr>
          <w:w w:val="105"/>
        </w:rPr>
        <w:t>we</w:t>
      </w:r>
      <w:r w:rsidRPr="00484B35">
        <w:rPr>
          <w:spacing w:val="7"/>
          <w:w w:val="105"/>
        </w:rPr>
        <w:t xml:space="preserve"> </w:t>
      </w:r>
      <w:r w:rsidRPr="00484B35">
        <w:rPr>
          <w:w w:val="105"/>
        </w:rPr>
        <w:t>will</w:t>
      </w:r>
      <w:r w:rsidRPr="00484B35">
        <w:rPr>
          <w:spacing w:val="6"/>
          <w:w w:val="105"/>
        </w:rPr>
        <w:t xml:space="preserve"> </w:t>
      </w:r>
      <w:r w:rsidRPr="00484B35">
        <w:rPr>
          <w:w w:val="105"/>
        </w:rPr>
        <w:t>reach</w:t>
      </w:r>
      <w:r w:rsidRPr="00484B35">
        <w:rPr>
          <w:spacing w:val="7"/>
          <w:w w:val="105"/>
        </w:rPr>
        <w:t xml:space="preserve"> </w:t>
      </w:r>
      <w:r w:rsidRPr="00484B35">
        <w:rPr>
          <w:w w:val="105"/>
        </w:rPr>
        <w:t>if</w:t>
      </w:r>
      <w:r w:rsidRPr="00484B35">
        <w:rPr>
          <w:spacing w:val="6"/>
          <w:w w:val="105"/>
        </w:rPr>
        <w:t xml:space="preserve"> </w:t>
      </w:r>
      <w:r w:rsidRPr="00484B35">
        <w:rPr>
          <w:w w:val="105"/>
        </w:rPr>
        <w:t>we</w:t>
      </w:r>
      <w:r w:rsidRPr="00484B35">
        <w:rPr>
          <w:spacing w:val="7"/>
          <w:w w:val="105"/>
        </w:rPr>
        <w:t xml:space="preserve"> </w:t>
      </w:r>
      <w:r w:rsidRPr="00484B35">
        <w:rPr>
          <w:w w:val="105"/>
        </w:rPr>
        <w:t>begin</w:t>
      </w:r>
      <w:r w:rsidRPr="00484B35">
        <w:rPr>
          <w:spacing w:val="6"/>
          <w:w w:val="105"/>
        </w:rPr>
        <w:t xml:space="preserve"> </w:t>
      </w:r>
      <w:r w:rsidRPr="00484B35">
        <w:rPr>
          <w:w w:val="105"/>
        </w:rPr>
        <w:t>at</w:t>
      </w:r>
    </w:p>
    <w:p w:rsidR="00904690" w:rsidRPr="00484B35" w:rsidRDefault="009A0837">
      <w:pPr>
        <w:pStyle w:val="Textoindependiente"/>
        <w:spacing w:before="2" w:line="189" w:lineRule="auto"/>
        <w:ind w:left="190"/>
      </w:pPr>
      <w:r w:rsidRPr="00484B35">
        <w:t>node</w:t>
      </w:r>
      <w:r w:rsidRPr="00484B35">
        <w:rPr>
          <w:spacing w:val="36"/>
        </w:rPr>
        <w:t xml:space="preserve"> </w:t>
      </w:r>
      <w:r w:rsidRPr="00484B35">
        <w:rPr>
          <w:i/>
        </w:rPr>
        <w:t>x</w:t>
      </w:r>
      <w:r w:rsidRPr="00484B35">
        <w:rPr>
          <w:i/>
          <w:spacing w:val="30"/>
        </w:rPr>
        <w:t xml:space="preserve"> </w:t>
      </w:r>
      <w:r w:rsidRPr="00484B35">
        <w:t>and</w:t>
      </w:r>
      <w:r w:rsidRPr="00484B35">
        <w:rPr>
          <w:spacing w:val="24"/>
        </w:rPr>
        <w:t xml:space="preserve"> </w:t>
      </w:r>
      <w:r w:rsidRPr="00484B35">
        <w:t>walk</w:t>
      </w:r>
      <w:r w:rsidRPr="00484B35">
        <w:rPr>
          <w:spacing w:val="34"/>
        </w:rPr>
        <w:t xml:space="preserve"> </w:t>
      </w:r>
      <w:r w:rsidRPr="00484B35">
        <w:rPr>
          <w:i/>
        </w:rPr>
        <w:t>k</w:t>
      </w:r>
      <w:r w:rsidRPr="00484B35">
        <w:rPr>
          <w:i/>
          <w:spacing w:val="32"/>
        </w:rPr>
        <w:t xml:space="preserve"> </w:t>
      </w:r>
      <w:r w:rsidRPr="00484B35">
        <w:t>steps</w:t>
      </w:r>
      <w:r w:rsidRPr="00484B35">
        <w:rPr>
          <w:spacing w:val="24"/>
        </w:rPr>
        <w:t xml:space="preserve"> </w:t>
      </w:r>
      <w:r w:rsidRPr="00484B35">
        <w:t>forward.</w:t>
      </w:r>
      <w:r w:rsidRPr="00484B35">
        <w:rPr>
          <w:spacing w:val="43"/>
        </w:rPr>
        <w:t xml:space="preserve"> </w:t>
      </w:r>
      <w:r w:rsidRPr="00484B35">
        <w:t>For</w:t>
      </w:r>
      <w:r w:rsidRPr="00484B35">
        <w:rPr>
          <w:spacing w:val="24"/>
        </w:rPr>
        <w:t xml:space="preserve"> </w:t>
      </w:r>
      <w:r w:rsidRPr="00484B35">
        <w:t>example,</w:t>
      </w:r>
      <w:r w:rsidRPr="00484B35">
        <w:rPr>
          <w:spacing w:val="24"/>
        </w:rPr>
        <w:t xml:space="preserve"> </w:t>
      </w:r>
      <w:r w:rsidRPr="00484B35">
        <w:t>in</w:t>
      </w:r>
      <w:r w:rsidRPr="00484B35">
        <w:rPr>
          <w:spacing w:val="23"/>
        </w:rPr>
        <w:t xml:space="preserve"> </w:t>
      </w:r>
      <w:r w:rsidRPr="00484B35">
        <w:t>the</w:t>
      </w:r>
      <w:r w:rsidRPr="00484B35">
        <w:rPr>
          <w:spacing w:val="24"/>
        </w:rPr>
        <w:t xml:space="preserve"> </w:t>
      </w:r>
      <w:r w:rsidRPr="00484B35">
        <w:t>above</w:t>
      </w:r>
      <w:r w:rsidRPr="00484B35">
        <w:rPr>
          <w:spacing w:val="24"/>
        </w:rPr>
        <w:t xml:space="preserve"> </w:t>
      </w:r>
      <w:r w:rsidRPr="00484B35">
        <w:t>graph</w:t>
      </w:r>
      <w:r w:rsidRPr="00484B35">
        <w:rPr>
          <w:spacing w:val="24"/>
        </w:rPr>
        <w:t xml:space="preserve"> </w:t>
      </w:r>
      <w:r w:rsidRPr="00484B35">
        <w:rPr>
          <w:rFonts w:ascii="SimSun"/>
        </w:rPr>
        <w:t>succ</w:t>
      </w:r>
      <w:r w:rsidRPr="00484B35">
        <w:t>(4,</w:t>
      </w:r>
      <w:r w:rsidRPr="00484B35">
        <w:rPr>
          <w:spacing w:val="-26"/>
        </w:rPr>
        <w:t xml:space="preserve"> </w:t>
      </w:r>
      <w:r w:rsidRPr="00484B35">
        <w:t>6)</w:t>
      </w:r>
      <w:r w:rsidRPr="00484B35">
        <w:rPr>
          <w:spacing w:val="-2"/>
        </w:rPr>
        <w:t xml:space="preserve"> </w:t>
      </w:r>
      <w:r w:rsidRPr="00484B35">
        <w:rPr>
          <w:rFonts w:ascii="Yu Gothic"/>
        </w:rPr>
        <w:t>=</w:t>
      </w:r>
      <w:r w:rsidRPr="00484B35">
        <w:rPr>
          <w:rFonts w:ascii="Yu Gothic"/>
          <w:spacing w:val="-10"/>
        </w:rPr>
        <w:t xml:space="preserve"> </w:t>
      </w:r>
      <w:r w:rsidRPr="00484B35">
        <w:t>2,</w:t>
      </w:r>
      <w:r w:rsidRPr="00484B35">
        <w:rPr>
          <w:spacing w:val="-52"/>
        </w:rPr>
        <w:t xml:space="preserve"> </w:t>
      </w:r>
      <w:r w:rsidRPr="00484B35">
        <w:rPr>
          <w:w w:val="105"/>
        </w:rPr>
        <w:t>because</w:t>
      </w:r>
      <w:r w:rsidRPr="00484B35">
        <w:rPr>
          <w:spacing w:val="1"/>
          <w:w w:val="105"/>
        </w:rPr>
        <w:t xml:space="preserve"> </w:t>
      </w:r>
      <w:r w:rsidRPr="00484B35">
        <w:rPr>
          <w:w w:val="105"/>
        </w:rPr>
        <w:t>we</w:t>
      </w:r>
      <w:r w:rsidRPr="00484B35">
        <w:rPr>
          <w:spacing w:val="2"/>
          <w:w w:val="105"/>
        </w:rPr>
        <w:t xml:space="preserve"> </w:t>
      </w:r>
      <w:r w:rsidRPr="00484B35">
        <w:rPr>
          <w:w w:val="105"/>
        </w:rPr>
        <w:t>will</w:t>
      </w:r>
      <w:r w:rsidRPr="00484B35">
        <w:rPr>
          <w:spacing w:val="1"/>
          <w:w w:val="105"/>
        </w:rPr>
        <w:t xml:space="preserve"> </w:t>
      </w:r>
      <w:r w:rsidRPr="00484B35">
        <w:rPr>
          <w:w w:val="105"/>
        </w:rPr>
        <w:t>reach</w:t>
      </w:r>
      <w:r w:rsidRPr="00484B35">
        <w:rPr>
          <w:spacing w:val="2"/>
          <w:w w:val="105"/>
        </w:rPr>
        <w:t xml:space="preserve"> </w:t>
      </w:r>
      <w:r w:rsidRPr="00484B35">
        <w:rPr>
          <w:w w:val="105"/>
        </w:rPr>
        <w:t>node</w:t>
      </w:r>
      <w:r w:rsidRPr="00484B35">
        <w:rPr>
          <w:spacing w:val="1"/>
          <w:w w:val="105"/>
        </w:rPr>
        <w:t xml:space="preserve"> </w:t>
      </w:r>
      <w:r w:rsidRPr="00484B35">
        <w:rPr>
          <w:w w:val="105"/>
        </w:rPr>
        <w:t>2</w:t>
      </w:r>
      <w:r w:rsidRPr="00484B35">
        <w:rPr>
          <w:spacing w:val="2"/>
          <w:w w:val="105"/>
        </w:rPr>
        <w:t xml:space="preserve"> </w:t>
      </w:r>
      <w:r w:rsidRPr="00484B35">
        <w:rPr>
          <w:w w:val="105"/>
        </w:rPr>
        <w:t>by</w:t>
      </w:r>
      <w:r w:rsidRPr="00484B35">
        <w:rPr>
          <w:spacing w:val="2"/>
          <w:w w:val="105"/>
        </w:rPr>
        <w:t xml:space="preserve"> </w:t>
      </w:r>
      <w:r w:rsidRPr="00484B35">
        <w:rPr>
          <w:w w:val="105"/>
        </w:rPr>
        <w:t>walking</w:t>
      </w:r>
      <w:r w:rsidRPr="00484B35">
        <w:rPr>
          <w:spacing w:val="1"/>
          <w:w w:val="105"/>
        </w:rPr>
        <w:t xml:space="preserve"> </w:t>
      </w:r>
      <w:r w:rsidRPr="00484B35">
        <w:rPr>
          <w:w w:val="105"/>
        </w:rPr>
        <w:t>6</w:t>
      </w:r>
      <w:r w:rsidRPr="00484B35">
        <w:rPr>
          <w:spacing w:val="2"/>
          <w:w w:val="105"/>
        </w:rPr>
        <w:t xml:space="preserve"> </w:t>
      </w:r>
      <w:r w:rsidRPr="00484B35">
        <w:rPr>
          <w:w w:val="105"/>
        </w:rPr>
        <w:t>steps</w:t>
      </w:r>
      <w:r w:rsidRPr="00484B35">
        <w:rPr>
          <w:spacing w:val="1"/>
          <w:w w:val="105"/>
        </w:rPr>
        <w:t xml:space="preserve"> </w:t>
      </w:r>
      <w:r w:rsidRPr="00484B35">
        <w:rPr>
          <w:w w:val="105"/>
        </w:rPr>
        <w:t>from</w:t>
      </w:r>
      <w:r w:rsidRPr="00484B35">
        <w:rPr>
          <w:spacing w:val="2"/>
          <w:w w:val="105"/>
        </w:rPr>
        <w:t xml:space="preserve"> </w:t>
      </w:r>
      <w:r w:rsidRPr="00484B35">
        <w:rPr>
          <w:w w:val="105"/>
        </w:rPr>
        <w:t>node</w:t>
      </w:r>
      <w:r w:rsidRPr="00484B35">
        <w:rPr>
          <w:spacing w:val="1"/>
          <w:w w:val="105"/>
        </w:rPr>
        <w:t xml:space="preserve"> </w:t>
      </w:r>
      <w:r w:rsidRPr="00484B35">
        <w:rPr>
          <w:w w:val="105"/>
        </w:rPr>
        <w:t>4:</w:t>
      </w:r>
    </w:p>
    <w:p w:rsidR="00904690" w:rsidRPr="00484B35" w:rsidRDefault="0098712D">
      <w:pPr>
        <w:pStyle w:val="Textoindependiente"/>
        <w:spacing w:before="4"/>
        <w:rPr>
          <w:sz w:val="12"/>
        </w:rPr>
      </w:pPr>
      <w:r>
        <w:pict>
          <v:group id="_x0000_s6311" style="position:absolute;margin-left:172.55pt;margin-top:10.3pt;width:250.2pt;height:20.75pt;z-index:-251429888;mso-wrap-distance-left:0;mso-wrap-distance-right:0;mso-position-horizontal-relative:page" coordorigin="3451,206" coordsize="5004,415">
            <v:shape id="_x0000_s6336" style="position:absolute;left:3455;top:209;width:1171;height:407" coordorigin="3455,210" coordsize="1171,407" o:spt="100" adj="0,,0" path="m3858,413r-16,-78l3799,270r-64,-43l3657,211r-79,16l3514,270r-43,65l3455,413r16,78l3514,555r64,44l3657,614r78,-15l3799,555r43,-64l3858,413xm4625,413r-16,-79l4566,269r-65,-43l4422,210r-79,16l4278,269r-43,65l4219,413r16,79l4278,557r65,43l4422,616r79,-16l4566,557r43,-65l4625,413xe" filled="f" strokeweight=".14058mm">
              <v:stroke joinstyle="round"/>
              <v:formulas/>
              <v:path arrowok="t" o:connecttype="segments"/>
            </v:shape>
            <v:line id="_x0000_s6335" style="position:absolute" from="3862,413" to="4201,413" strokeweight=".28117mm"/>
            <v:shape id="_x0000_s6334" style="position:absolute;left:4169;top:371;width:39;height:83" coordorigin="4170,372" coordsize="39,83" path="m4170,372r6,12l4187,397r13,11l4209,413r-9,5l4187,429r-11,13l4170,454e" filled="f" strokeweight=".22494mm">
              <v:path arrowok="t"/>
            </v:shape>
            <v:shape id="_x0000_s6333" style="position:absolute;left:4985;top:211;width:403;height:403" coordorigin="4986,211" coordsize="403,403" path="m5389,413r-16,-78l5330,270r-64,-43l5187,211r-78,16l5045,270r-43,65l4986,413r16,78l5045,555r64,44l5187,614r79,-15l5330,555r43,-64l5389,413xe" filled="f" strokeweight=".14058mm">
              <v:path arrowok="t"/>
            </v:shape>
            <v:line id="_x0000_s6332" style="position:absolute" from="4629,413" to="4968,413" strokeweight=".28117mm"/>
            <v:shape id="_x0000_s6331" style="position:absolute;left:4936;top:371;width:39;height:83" coordorigin="4937,372" coordsize="39,83" path="m4937,372r6,12l4954,397r13,11l4976,413r-9,5l4954,429r-11,13l4937,454e" filled="f" strokeweight=".22494mm">
              <v:path arrowok="t"/>
            </v:shape>
            <v:shape id="_x0000_s6330" style="position:absolute;left:5749;top:209;width:407;height:407" coordorigin="5750,210" coordsize="407,407" path="m6156,413r-16,-79l6096,269r-64,-43l5953,210r-79,16l5809,269r-43,65l5750,413r16,79l5809,557r65,43l5953,616r79,-16l6096,557r44,-65l6156,413xe" filled="f" strokeweight=".14058mm">
              <v:path arrowok="t"/>
            </v:shape>
            <v:line id="_x0000_s6329" style="position:absolute" from="5393,413" to="5731,413" strokeweight=".28117mm"/>
            <v:shape id="_x0000_s6328" style="position:absolute;left:5700;top:371;width:39;height:83" coordorigin="5700,372" coordsize="39,83" path="m5700,372r6,12l5718,397r12,11l5739,413r-9,5l5718,429r-12,13l5700,454e" filled="f" strokeweight=".22494mm">
              <v:path arrowok="t"/>
            </v:shape>
            <v:shape id="_x0000_s6327" style="position:absolute;left:6516;top:211;width:403;height:403" coordorigin="6517,211" coordsize="403,403" path="m6920,413r-16,-78l6861,270r-64,-43l6718,211r-78,16l6576,270r-44,65l6517,413r15,78l6576,555r64,44l6718,614r79,-15l6861,555r43,-64l6920,413xe" filled="f" strokeweight=".14058mm">
              <v:path arrowok="t"/>
            </v:shape>
            <v:line id="_x0000_s6326" style="position:absolute" from="6160,413" to="6499,413" strokeweight=".28117mm"/>
            <v:shape id="_x0000_s6325" style="position:absolute;left:6467;top:371;width:39;height:83" coordorigin="6467,372" coordsize="39,83" path="m6467,372r7,12l6485,397r12,11l6506,413r-9,5l6485,429r-11,13l6467,454e" filled="f" strokeweight=".22494mm">
              <v:path arrowok="t"/>
            </v:shape>
            <v:shape id="_x0000_s6324" style="position:absolute;left:7280;top:209;width:407;height:407" coordorigin="7280,210" coordsize="407,407" path="m7687,413r-16,-79l7627,269r-64,-43l7484,210r-80,16l7340,269r-44,65l7280,413r16,79l7340,557r64,43l7484,616r79,-16l7627,557r44,-65l7687,413xe" filled="f" strokeweight=".14058mm">
              <v:path arrowok="t"/>
            </v:shape>
            <v:line id="_x0000_s6323" style="position:absolute" from="6924,413" to="7262,413" strokeweight=".28117mm"/>
            <v:shape id="_x0000_s6322" style="position:absolute;left:7231;top:371;width:39;height:83" coordorigin="7231,372" coordsize="39,83" path="m7231,372r6,12l7249,397r12,11l7270,413r-9,5l7249,429r-12,13l7231,454e" filled="f" strokeweight=".22494mm">
              <v:path arrowok="t"/>
            </v:shape>
            <v:shape id="_x0000_s6321" style="position:absolute;left:8047;top:211;width:403;height:403" coordorigin="8047,211" coordsize="403,403" path="m8450,413r-15,-78l8391,270r-64,-43l8249,211r-79,16l8106,270r-43,65l8047,413r16,78l8106,555r64,44l8249,614r78,-15l8391,555r44,-64l8450,413xe" filled="f" strokeweight=".14058mm">
              <v:path arrowok="t"/>
            </v:shape>
            <v:line id="_x0000_s6320" style="position:absolute" from="7691,413" to="8029,413" strokeweight=".28117mm"/>
            <v:shape id="_x0000_s6319" style="position:absolute;left:7998;top:371;width:39;height:83" coordorigin="7998,372" coordsize="39,83" path="m7998,372r6,12l8016,397r12,11l8037,413r-9,5l8016,429r-12,13l7998,454e" filled="f" strokeweight=".22494mm">
              <v:path arrowok="t"/>
            </v:shape>
            <v:shape id="_x0000_s6318" type="#_x0000_t202" style="position:absolute;left:3594;top:271;width:144;height:286" filled="f" stroked="f">
              <v:textbox inset="0,0,0,0">
                <w:txbxContent>
                  <w:p w:rsidR="00EE7A03" w:rsidRDefault="00EE7A03">
                    <w:pPr>
                      <w:spacing w:line="284" w:lineRule="exact"/>
                    </w:pPr>
                    <w:r>
                      <w:rPr>
                        <w:w w:val="112"/>
                      </w:rPr>
                      <w:t>4</w:t>
                    </w:r>
                  </w:p>
                </w:txbxContent>
              </v:textbox>
            </v:shape>
            <v:shape id="_x0000_s6317" type="#_x0000_t202" style="position:absolute;left:4360;top:269;width:144;height:286" filled="f" stroked="f">
              <v:textbox inset="0,0,0,0">
                <w:txbxContent>
                  <w:p w:rsidR="00EE7A03" w:rsidRDefault="00EE7A03">
                    <w:pPr>
                      <w:spacing w:line="284" w:lineRule="exact"/>
                    </w:pPr>
                    <w:r>
                      <w:rPr>
                        <w:w w:val="112"/>
                      </w:rPr>
                      <w:t>6</w:t>
                    </w:r>
                  </w:p>
                </w:txbxContent>
              </v:textbox>
            </v:shape>
            <v:shape id="_x0000_s6316" type="#_x0000_t202" style="position:absolute;left:5125;top:271;width:144;height:286" filled="f" stroked="f">
              <v:textbox inset="0,0,0,0">
                <w:txbxContent>
                  <w:p w:rsidR="00EE7A03" w:rsidRDefault="00EE7A03">
                    <w:pPr>
                      <w:spacing w:line="284" w:lineRule="exact"/>
                    </w:pPr>
                    <w:r>
                      <w:rPr>
                        <w:w w:val="112"/>
                      </w:rPr>
                      <w:t>2</w:t>
                    </w:r>
                  </w:p>
                </w:txbxContent>
              </v:textbox>
            </v:shape>
            <v:shape id="_x0000_s6315" type="#_x0000_t202" style="position:absolute;left:5890;top:269;width:144;height:286" filled="f" stroked="f">
              <v:textbox inset="0,0,0,0">
                <w:txbxContent>
                  <w:p w:rsidR="00EE7A03" w:rsidRDefault="00EE7A03">
                    <w:pPr>
                      <w:spacing w:line="284" w:lineRule="exact"/>
                    </w:pPr>
                    <w:r>
                      <w:rPr>
                        <w:w w:val="112"/>
                      </w:rPr>
                      <w:t>5</w:t>
                    </w:r>
                  </w:p>
                </w:txbxContent>
              </v:textbox>
            </v:shape>
            <v:shape id="_x0000_s6314" type="#_x0000_t202" style="position:absolute;left:6656;top:271;width:144;height:286" filled="f" stroked="f">
              <v:textbox inset="0,0,0,0">
                <w:txbxContent>
                  <w:p w:rsidR="00EE7A03" w:rsidRDefault="00EE7A03">
                    <w:pPr>
                      <w:spacing w:line="284" w:lineRule="exact"/>
                    </w:pPr>
                    <w:r>
                      <w:rPr>
                        <w:w w:val="112"/>
                      </w:rPr>
                      <w:t>2</w:t>
                    </w:r>
                  </w:p>
                </w:txbxContent>
              </v:textbox>
            </v:shape>
            <v:shape id="_x0000_s6313" type="#_x0000_t202" style="position:absolute;left:7421;top:269;width:144;height:286" filled="f" stroked="f">
              <v:textbox inset="0,0,0,0">
                <w:txbxContent>
                  <w:p w:rsidR="00EE7A03" w:rsidRDefault="00EE7A03">
                    <w:pPr>
                      <w:spacing w:line="284" w:lineRule="exact"/>
                    </w:pPr>
                    <w:r>
                      <w:rPr>
                        <w:w w:val="112"/>
                      </w:rPr>
                      <w:t>5</w:t>
                    </w:r>
                  </w:p>
                </w:txbxContent>
              </v:textbox>
            </v:shape>
            <v:shape id="_x0000_s6312" type="#_x0000_t202" style="position:absolute;left:8186;top:271;width:144;height:286" filled="f" stroked="f">
              <v:textbox inset="0,0,0,0">
                <w:txbxContent>
                  <w:p w:rsidR="00EE7A03" w:rsidRDefault="00EE7A03">
                    <w:pPr>
                      <w:spacing w:line="284" w:lineRule="exact"/>
                    </w:pPr>
                    <w:r>
                      <w:rPr>
                        <w:w w:val="112"/>
                      </w:rPr>
                      <w:t>2</w:t>
                    </w:r>
                  </w:p>
                </w:txbxContent>
              </v:textbox>
            </v:shape>
            <w10:wrap type="topAndBottom" anchorx="page"/>
          </v:group>
        </w:pict>
      </w:r>
    </w:p>
    <w:p w:rsidR="00904690" w:rsidRPr="00484B35" w:rsidRDefault="00904690">
      <w:pPr>
        <w:pStyle w:val="Textoindependiente"/>
        <w:spacing w:before="10"/>
        <w:rPr>
          <w:sz w:val="9"/>
        </w:rPr>
      </w:pPr>
    </w:p>
    <w:p w:rsidR="00904690" w:rsidRPr="00484B35" w:rsidRDefault="009A0837">
      <w:pPr>
        <w:pStyle w:val="Textoindependiente"/>
        <w:spacing w:before="94" w:line="232" w:lineRule="auto"/>
        <w:ind w:left="190" w:right="157" w:firstLine="351"/>
        <w:jc w:val="both"/>
      </w:pPr>
      <w:r w:rsidRPr="00484B35">
        <w:rPr>
          <w:w w:val="105"/>
        </w:rPr>
        <w:t xml:space="preserve">A straightforward way to calculate a value of </w:t>
      </w:r>
      <w:r w:rsidRPr="00484B35">
        <w:rPr>
          <w:rFonts w:ascii="SimSun"/>
          <w:w w:val="105"/>
        </w:rPr>
        <w:t>succ</w:t>
      </w:r>
      <w:r w:rsidRPr="00484B35">
        <w:rPr>
          <w:w w:val="105"/>
        </w:rPr>
        <w:t>(</w:t>
      </w:r>
      <w:r w:rsidRPr="00484B35">
        <w:rPr>
          <w:i/>
          <w:w w:val="105"/>
        </w:rPr>
        <w:t>x</w:t>
      </w:r>
      <w:r w:rsidRPr="00484B35">
        <w:rPr>
          <w:w w:val="105"/>
        </w:rPr>
        <w:t xml:space="preserve">, </w:t>
      </w:r>
      <w:r w:rsidRPr="00484B35">
        <w:rPr>
          <w:i/>
          <w:w w:val="105"/>
        </w:rPr>
        <w:t>k</w:t>
      </w:r>
      <w:r w:rsidRPr="00484B35">
        <w:rPr>
          <w:w w:val="105"/>
        </w:rPr>
        <w:t xml:space="preserve">) is to start at node </w:t>
      </w:r>
      <w:r w:rsidRPr="00484B35">
        <w:rPr>
          <w:i/>
          <w:w w:val="105"/>
        </w:rPr>
        <w:t>x</w:t>
      </w:r>
      <w:r w:rsidRPr="00484B35">
        <w:rPr>
          <w:i/>
          <w:spacing w:val="1"/>
          <w:w w:val="105"/>
        </w:rPr>
        <w:t xml:space="preserve"> </w:t>
      </w:r>
      <w:r w:rsidRPr="00484B35">
        <w:rPr>
          <w:w w:val="105"/>
        </w:rPr>
        <w:t>and</w:t>
      </w:r>
      <w:r w:rsidRPr="00484B35">
        <w:rPr>
          <w:spacing w:val="-9"/>
          <w:w w:val="105"/>
        </w:rPr>
        <w:t xml:space="preserve"> </w:t>
      </w:r>
      <w:r w:rsidRPr="00484B35">
        <w:rPr>
          <w:w w:val="105"/>
        </w:rPr>
        <w:t>walk</w:t>
      </w:r>
      <w:r w:rsidRPr="00484B35">
        <w:rPr>
          <w:spacing w:val="-2"/>
          <w:w w:val="105"/>
        </w:rPr>
        <w:t xml:space="preserve"> </w:t>
      </w:r>
      <w:r w:rsidRPr="00484B35">
        <w:rPr>
          <w:i/>
          <w:w w:val="105"/>
        </w:rPr>
        <w:t>k</w:t>
      </w:r>
      <w:r w:rsidRPr="00484B35">
        <w:rPr>
          <w:i/>
          <w:spacing w:val="-2"/>
          <w:w w:val="105"/>
        </w:rPr>
        <w:t xml:space="preserve"> </w:t>
      </w:r>
      <w:r w:rsidRPr="00484B35">
        <w:rPr>
          <w:w w:val="105"/>
        </w:rPr>
        <w:t>steps</w:t>
      </w:r>
      <w:r w:rsidRPr="00484B35">
        <w:rPr>
          <w:spacing w:val="-9"/>
          <w:w w:val="105"/>
        </w:rPr>
        <w:t xml:space="preserve"> </w:t>
      </w:r>
      <w:r w:rsidRPr="00484B35">
        <w:rPr>
          <w:w w:val="105"/>
        </w:rPr>
        <w:t>forward,</w:t>
      </w:r>
      <w:r w:rsidRPr="00484B35">
        <w:rPr>
          <w:spacing w:val="-8"/>
          <w:w w:val="105"/>
        </w:rPr>
        <w:t xml:space="preserve"> </w:t>
      </w:r>
      <w:r w:rsidRPr="00484B35">
        <w:rPr>
          <w:w w:val="105"/>
        </w:rPr>
        <w:t>which</w:t>
      </w:r>
      <w:r w:rsidRPr="00484B35">
        <w:rPr>
          <w:spacing w:val="-9"/>
          <w:w w:val="105"/>
        </w:rPr>
        <w:t xml:space="preserve"> </w:t>
      </w:r>
      <w:r w:rsidRPr="00484B35">
        <w:rPr>
          <w:w w:val="105"/>
        </w:rPr>
        <w:t>takes</w:t>
      </w:r>
      <w:r w:rsidRPr="00484B35">
        <w:rPr>
          <w:spacing w:val="-8"/>
          <w:w w:val="105"/>
        </w:rPr>
        <w:t xml:space="preserve"> </w:t>
      </w:r>
      <w:r w:rsidRPr="00484B35">
        <w:rPr>
          <w:i/>
          <w:w w:val="105"/>
        </w:rPr>
        <w:t>O</w:t>
      </w:r>
      <w:r w:rsidRPr="00484B35">
        <w:rPr>
          <w:w w:val="105"/>
        </w:rPr>
        <w:t>(</w:t>
      </w:r>
      <w:r w:rsidRPr="00484B35">
        <w:rPr>
          <w:i/>
          <w:w w:val="105"/>
        </w:rPr>
        <w:t>k</w:t>
      </w:r>
      <w:r w:rsidRPr="00484B35">
        <w:rPr>
          <w:w w:val="105"/>
        </w:rPr>
        <w:t>)</w:t>
      </w:r>
      <w:r w:rsidRPr="00484B35">
        <w:rPr>
          <w:spacing w:val="-8"/>
          <w:w w:val="105"/>
        </w:rPr>
        <w:t xml:space="preserve"> </w:t>
      </w:r>
      <w:r w:rsidRPr="00484B35">
        <w:rPr>
          <w:w w:val="105"/>
        </w:rPr>
        <w:t>time.</w:t>
      </w:r>
      <w:r w:rsidRPr="00484B35">
        <w:rPr>
          <w:spacing w:val="3"/>
          <w:w w:val="105"/>
        </w:rPr>
        <w:t xml:space="preserve"> </w:t>
      </w:r>
      <w:r w:rsidRPr="00484B35">
        <w:rPr>
          <w:w w:val="105"/>
        </w:rPr>
        <w:t>However,</w:t>
      </w:r>
      <w:r w:rsidRPr="00484B35">
        <w:rPr>
          <w:spacing w:val="-8"/>
          <w:w w:val="105"/>
        </w:rPr>
        <w:t xml:space="preserve"> </w:t>
      </w:r>
      <w:r w:rsidRPr="00484B35">
        <w:rPr>
          <w:w w:val="105"/>
        </w:rPr>
        <w:t>using</w:t>
      </w:r>
      <w:r w:rsidRPr="00484B35">
        <w:rPr>
          <w:spacing w:val="-9"/>
          <w:w w:val="105"/>
        </w:rPr>
        <w:t xml:space="preserve"> </w:t>
      </w:r>
      <w:r w:rsidRPr="00484B35">
        <w:rPr>
          <w:w w:val="105"/>
        </w:rPr>
        <w:t>preprocessing,</w:t>
      </w:r>
      <w:r w:rsidRPr="00484B35">
        <w:rPr>
          <w:spacing w:val="-55"/>
          <w:w w:val="105"/>
        </w:rPr>
        <w:t xml:space="preserve"> </w:t>
      </w:r>
      <w:r w:rsidRPr="00484B35">
        <w:t>any</w:t>
      </w:r>
      <w:r w:rsidRPr="00484B35">
        <w:rPr>
          <w:spacing w:val="11"/>
        </w:rPr>
        <w:t xml:space="preserve"> </w:t>
      </w:r>
      <w:r w:rsidRPr="00484B35">
        <w:t>value</w:t>
      </w:r>
      <w:r w:rsidRPr="00484B35">
        <w:rPr>
          <w:spacing w:val="12"/>
        </w:rPr>
        <w:t xml:space="preserve"> </w:t>
      </w:r>
      <w:r w:rsidRPr="00484B35">
        <w:t>of</w:t>
      </w:r>
      <w:r w:rsidRPr="00484B35">
        <w:rPr>
          <w:spacing w:val="12"/>
        </w:rPr>
        <w:t xml:space="preserve"> </w:t>
      </w:r>
      <w:r w:rsidRPr="00484B35">
        <w:rPr>
          <w:rFonts w:ascii="SimSun"/>
        </w:rPr>
        <w:t>succ</w:t>
      </w:r>
      <w:r w:rsidRPr="00484B35">
        <w:t>(</w:t>
      </w:r>
      <w:r w:rsidRPr="00484B35">
        <w:rPr>
          <w:i/>
        </w:rPr>
        <w:t>x</w:t>
      </w:r>
      <w:r w:rsidRPr="00484B35">
        <w:t>,</w:t>
      </w:r>
      <w:r w:rsidRPr="00484B35">
        <w:rPr>
          <w:spacing w:val="-23"/>
        </w:rPr>
        <w:t xml:space="preserve"> </w:t>
      </w:r>
      <w:r w:rsidRPr="00484B35">
        <w:rPr>
          <w:i/>
        </w:rPr>
        <w:t>k</w:t>
      </w:r>
      <w:r w:rsidRPr="00484B35">
        <w:t>)</w:t>
      </w:r>
      <w:r w:rsidRPr="00484B35">
        <w:rPr>
          <w:spacing w:val="12"/>
        </w:rPr>
        <w:t xml:space="preserve"> </w:t>
      </w:r>
      <w:r w:rsidRPr="00484B35">
        <w:t>can</w:t>
      </w:r>
      <w:r w:rsidRPr="00484B35">
        <w:rPr>
          <w:spacing w:val="12"/>
        </w:rPr>
        <w:t xml:space="preserve"> </w:t>
      </w:r>
      <w:r w:rsidRPr="00484B35">
        <w:t>be</w:t>
      </w:r>
      <w:r w:rsidRPr="00484B35">
        <w:rPr>
          <w:spacing w:val="12"/>
        </w:rPr>
        <w:t xml:space="preserve"> </w:t>
      </w:r>
      <w:r w:rsidRPr="00484B35">
        <w:t>calculated</w:t>
      </w:r>
      <w:r w:rsidRPr="00484B35">
        <w:rPr>
          <w:spacing w:val="11"/>
        </w:rPr>
        <w:t xml:space="preserve"> </w:t>
      </w:r>
      <w:r w:rsidRPr="00484B35">
        <w:t>in</w:t>
      </w:r>
      <w:r w:rsidRPr="00484B35">
        <w:rPr>
          <w:spacing w:val="12"/>
        </w:rPr>
        <w:t xml:space="preserve"> </w:t>
      </w:r>
      <w:r w:rsidRPr="00484B35">
        <w:t>only</w:t>
      </w:r>
      <w:r w:rsidRPr="00484B35">
        <w:rPr>
          <w:spacing w:val="12"/>
        </w:rPr>
        <w:t xml:space="preserve"> </w:t>
      </w:r>
      <w:r w:rsidRPr="00484B35">
        <w:rPr>
          <w:i/>
        </w:rPr>
        <w:t>O</w:t>
      </w:r>
      <w:r w:rsidRPr="00484B35">
        <w:t>(log</w:t>
      </w:r>
      <w:r w:rsidRPr="00484B35">
        <w:rPr>
          <w:spacing w:val="-22"/>
        </w:rPr>
        <w:t xml:space="preserve"> </w:t>
      </w:r>
      <w:r w:rsidRPr="00484B35">
        <w:rPr>
          <w:i/>
        </w:rPr>
        <w:t>k</w:t>
      </w:r>
      <w:r w:rsidRPr="00484B35">
        <w:t>)</w:t>
      </w:r>
      <w:r w:rsidRPr="00484B35">
        <w:rPr>
          <w:spacing w:val="11"/>
        </w:rPr>
        <w:t xml:space="preserve"> </w:t>
      </w:r>
      <w:r w:rsidRPr="00484B35">
        <w:t>time.</w:t>
      </w:r>
    </w:p>
    <w:p w:rsidR="00904690" w:rsidRPr="00484B35" w:rsidRDefault="009A0837">
      <w:pPr>
        <w:pStyle w:val="Textoindependiente"/>
        <w:spacing w:before="3" w:line="232" w:lineRule="auto"/>
        <w:ind w:left="190" w:right="188" w:firstLine="351"/>
        <w:jc w:val="both"/>
      </w:pPr>
      <w:r w:rsidRPr="00484B35">
        <w:rPr>
          <w:w w:val="105"/>
        </w:rPr>
        <w:t xml:space="preserve">The idea is to precalculate all values of </w:t>
      </w:r>
      <w:r w:rsidRPr="00484B35">
        <w:rPr>
          <w:rFonts w:ascii="SimSun"/>
          <w:w w:val="105"/>
        </w:rPr>
        <w:t>succ</w:t>
      </w:r>
      <w:r w:rsidRPr="00484B35">
        <w:rPr>
          <w:w w:val="105"/>
        </w:rPr>
        <w:t>(</w:t>
      </w:r>
      <w:r w:rsidRPr="00484B35">
        <w:rPr>
          <w:i/>
          <w:w w:val="105"/>
        </w:rPr>
        <w:t>x</w:t>
      </w:r>
      <w:r w:rsidRPr="00484B35">
        <w:rPr>
          <w:w w:val="105"/>
        </w:rPr>
        <w:t xml:space="preserve">, </w:t>
      </w:r>
      <w:r w:rsidRPr="00484B35">
        <w:rPr>
          <w:i/>
          <w:w w:val="105"/>
        </w:rPr>
        <w:t>k</w:t>
      </w:r>
      <w:r w:rsidRPr="00484B35">
        <w:rPr>
          <w:w w:val="105"/>
        </w:rPr>
        <w:t xml:space="preserve">) where </w:t>
      </w:r>
      <w:r w:rsidRPr="00484B35">
        <w:rPr>
          <w:i/>
          <w:w w:val="105"/>
        </w:rPr>
        <w:t xml:space="preserve">k </w:t>
      </w:r>
      <w:r w:rsidRPr="00484B35">
        <w:rPr>
          <w:w w:val="105"/>
        </w:rPr>
        <w:t>is a power of two</w:t>
      </w:r>
      <w:r w:rsidRPr="00484B35">
        <w:rPr>
          <w:spacing w:val="1"/>
          <w:w w:val="105"/>
        </w:rPr>
        <w:t xml:space="preserve"> </w:t>
      </w:r>
      <w:r w:rsidRPr="00484B35">
        <w:rPr>
          <w:w w:val="105"/>
        </w:rPr>
        <w:t>and</w:t>
      </w:r>
      <w:r w:rsidRPr="00484B35">
        <w:rPr>
          <w:spacing w:val="-4"/>
          <w:w w:val="105"/>
        </w:rPr>
        <w:t xml:space="preserve"> </w:t>
      </w:r>
      <w:r w:rsidRPr="00484B35">
        <w:rPr>
          <w:w w:val="105"/>
        </w:rPr>
        <w:t>at</w:t>
      </w:r>
      <w:r w:rsidRPr="00484B35">
        <w:rPr>
          <w:spacing w:val="-4"/>
          <w:w w:val="105"/>
        </w:rPr>
        <w:t xml:space="preserve"> </w:t>
      </w:r>
      <w:r w:rsidRPr="00484B35">
        <w:rPr>
          <w:w w:val="105"/>
        </w:rPr>
        <w:t>most</w:t>
      </w:r>
      <w:r w:rsidRPr="00484B35">
        <w:rPr>
          <w:spacing w:val="2"/>
          <w:w w:val="105"/>
        </w:rPr>
        <w:t xml:space="preserve"> </w:t>
      </w:r>
      <w:r w:rsidRPr="00484B35">
        <w:rPr>
          <w:i/>
          <w:w w:val="105"/>
        </w:rPr>
        <w:t>u</w:t>
      </w:r>
      <w:r w:rsidRPr="00484B35">
        <w:rPr>
          <w:w w:val="105"/>
        </w:rPr>
        <w:t>,</w:t>
      </w:r>
      <w:r w:rsidRPr="00484B35">
        <w:rPr>
          <w:spacing w:val="-4"/>
          <w:w w:val="105"/>
        </w:rPr>
        <w:t xml:space="preserve"> </w:t>
      </w:r>
      <w:r w:rsidRPr="00484B35">
        <w:rPr>
          <w:w w:val="105"/>
        </w:rPr>
        <w:t>where</w:t>
      </w:r>
      <w:r w:rsidRPr="00484B35">
        <w:rPr>
          <w:spacing w:val="3"/>
          <w:w w:val="105"/>
        </w:rPr>
        <w:t xml:space="preserve"> </w:t>
      </w:r>
      <w:r w:rsidRPr="00484B35">
        <w:rPr>
          <w:i/>
          <w:w w:val="105"/>
        </w:rPr>
        <w:t>u</w:t>
      </w:r>
      <w:r w:rsidRPr="00484B35">
        <w:rPr>
          <w:i/>
          <w:spacing w:val="3"/>
          <w:w w:val="105"/>
        </w:rPr>
        <w:t xml:space="preserve"> </w:t>
      </w:r>
      <w:r w:rsidRPr="00484B35">
        <w:rPr>
          <w:w w:val="105"/>
        </w:rPr>
        <w:t>is</w:t>
      </w:r>
      <w:r w:rsidRPr="00484B35">
        <w:rPr>
          <w:spacing w:val="-4"/>
          <w:w w:val="105"/>
        </w:rPr>
        <w:t xml:space="preserve"> </w:t>
      </w:r>
      <w:r w:rsidRPr="00484B35">
        <w:rPr>
          <w:w w:val="105"/>
        </w:rPr>
        <w:t>the</w:t>
      </w:r>
      <w:r w:rsidRPr="00484B35">
        <w:rPr>
          <w:spacing w:val="-4"/>
          <w:w w:val="105"/>
        </w:rPr>
        <w:t xml:space="preserve"> </w:t>
      </w:r>
      <w:r w:rsidRPr="00484B35">
        <w:rPr>
          <w:w w:val="105"/>
        </w:rPr>
        <w:t>maximum</w:t>
      </w:r>
      <w:r w:rsidRPr="00484B35">
        <w:rPr>
          <w:spacing w:val="-4"/>
          <w:w w:val="105"/>
        </w:rPr>
        <w:t xml:space="preserve"> </w:t>
      </w:r>
      <w:r w:rsidRPr="00484B35">
        <w:rPr>
          <w:w w:val="105"/>
        </w:rPr>
        <w:t>number</w:t>
      </w:r>
      <w:r w:rsidRPr="00484B35">
        <w:rPr>
          <w:spacing w:val="-4"/>
          <w:w w:val="105"/>
        </w:rPr>
        <w:t xml:space="preserve"> </w:t>
      </w:r>
      <w:r w:rsidRPr="00484B35">
        <w:rPr>
          <w:w w:val="105"/>
        </w:rPr>
        <w:t>of</w:t>
      </w:r>
      <w:r w:rsidRPr="00484B35">
        <w:rPr>
          <w:spacing w:val="-4"/>
          <w:w w:val="105"/>
        </w:rPr>
        <w:t xml:space="preserve"> </w:t>
      </w:r>
      <w:r w:rsidRPr="00484B35">
        <w:rPr>
          <w:w w:val="105"/>
        </w:rPr>
        <w:t>steps</w:t>
      </w:r>
      <w:r w:rsidRPr="00484B35">
        <w:rPr>
          <w:spacing w:val="-3"/>
          <w:w w:val="105"/>
        </w:rPr>
        <w:t xml:space="preserve"> </w:t>
      </w:r>
      <w:r w:rsidRPr="00484B35">
        <w:rPr>
          <w:w w:val="105"/>
        </w:rPr>
        <w:t>we</w:t>
      </w:r>
      <w:r w:rsidRPr="00484B35">
        <w:rPr>
          <w:spacing w:val="-4"/>
          <w:w w:val="105"/>
        </w:rPr>
        <w:t xml:space="preserve"> </w:t>
      </w:r>
      <w:r w:rsidRPr="00484B35">
        <w:rPr>
          <w:w w:val="105"/>
        </w:rPr>
        <w:t>will</w:t>
      </w:r>
      <w:r w:rsidRPr="00484B35">
        <w:rPr>
          <w:spacing w:val="-4"/>
          <w:w w:val="105"/>
        </w:rPr>
        <w:t xml:space="preserve"> </w:t>
      </w:r>
      <w:r w:rsidRPr="00484B35">
        <w:rPr>
          <w:w w:val="105"/>
        </w:rPr>
        <w:t>ever</w:t>
      </w:r>
      <w:r w:rsidRPr="00484B35">
        <w:rPr>
          <w:spacing w:val="-4"/>
          <w:w w:val="105"/>
        </w:rPr>
        <w:t xml:space="preserve"> </w:t>
      </w:r>
      <w:r w:rsidRPr="00484B35">
        <w:rPr>
          <w:w w:val="105"/>
        </w:rPr>
        <w:t>walk.</w:t>
      </w:r>
      <w:r w:rsidRPr="00484B35">
        <w:rPr>
          <w:spacing w:val="9"/>
          <w:w w:val="105"/>
        </w:rPr>
        <w:t xml:space="preserve"> </w:t>
      </w:r>
      <w:r w:rsidRPr="00484B35">
        <w:rPr>
          <w:w w:val="105"/>
        </w:rPr>
        <w:t>This</w:t>
      </w:r>
      <w:r w:rsidRPr="00484B35">
        <w:rPr>
          <w:spacing w:val="-55"/>
          <w:w w:val="105"/>
        </w:rPr>
        <w:t xml:space="preserve"> </w:t>
      </w:r>
      <w:r w:rsidRPr="00484B35">
        <w:rPr>
          <w:w w:val="105"/>
        </w:rPr>
        <w:t>can</w:t>
      </w:r>
      <w:r w:rsidRPr="00484B35">
        <w:rPr>
          <w:spacing w:val="1"/>
          <w:w w:val="105"/>
        </w:rPr>
        <w:t xml:space="preserve"> </w:t>
      </w:r>
      <w:r w:rsidRPr="00484B35">
        <w:rPr>
          <w:w w:val="105"/>
        </w:rPr>
        <w:t>be</w:t>
      </w:r>
      <w:r w:rsidRPr="00484B35">
        <w:rPr>
          <w:spacing w:val="1"/>
          <w:w w:val="105"/>
        </w:rPr>
        <w:t xml:space="preserve"> </w:t>
      </w:r>
      <w:r w:rsidRPr="00484B35">
        <w:rPr>
          <w:w w:val="105"/>
        </w:rPr>
        <w:t>efficiently</w:t>
      </w:r>
      <w:r w:rsidRPr="00484B35">
        <w:rPr>
          <w:spacing w:val="1"/>
          <w:w w:val="105"/>
        </w:rPr>
        <w:t xml:space="preserve"> </w:t>
      </w:r>
      <w:r w:rsidRPr="00484B35">
        <w:rPr>
          <w:w w:val="105"/>
        </w:rPr>
        <w:t>done,</w:t>
      </w:r>
      <w:r w:rsidRPr="00484B35">
        <w:rPr>
          <w:spacing w:val="1"/>
          <w:w w:val="105"/>
        </w:rPr>
        <w:t xml:space="preserve"> </w:t>
      </w:r>
      <w:r w:rsidRPr="00484B35">
        <w:rPr>
          <w:w w:val="105"/>
        </w:rPr>
        <w:t>because</w:t>
      </w:r>
      <w:r w:rsidRPr="00484B35">
        <w:rPr>
          <w:spacing w:val="1"/>
          <w:w w:val="105"/>
        </w:rPr>
        <w:t xml:space="preserve"> </w:t>
      </w:r>
      <w:r w:rsidRPr="00484B35">
        <w:rPr>
          <w:w w:val="105"/>
        </w:rPr>
        <w:t>we</w:t>
      </w:r>
      <w:r w:rsidRPr="00484B35">
        <w:rPr>
          <w:spacing w:val="1"/>
          <w:w w:val="105"/>
        </w:rPr>
        <w:t xml:space="preserve"> </w:t>
      </w:r>
      <w:r w:rsidRPr="00484B35">
        <w:rPr>
          <w:w w:val="105"/>
        </w:rPr>
        <w:t>can</w:t>
      </w:r>
      <w:r w:rsidRPr="00484B35">
        <w:rPr>
          <w:spacing w:val="1"/>
          <w:w w:val="105"/>
        </w:rPr>
        <w:t xml:space="preserve"> </w:t>
      </w:r>
      <w:r w:rsidRPr="00484B35">
        <w:rPr>
          <w:w w:val="105"/>
        </w:rPr>
        <w:t>use</w:t>
      </w:r>
      <w:r w:rsidRPr="00484B35">
        <w:rPr>
          <w:spacing w:val="1"/>
          <w:w w:val="105"/>
        </w:rPr>
        <w:t xml:space="preserve"> </w:t>
      </w:r>
      <w:r w:rsidRPr="00484B35">
        <w:rPr>
          <w:w w:val="105"/>
        </w:rPr>
        <w:t>the</w:t>
      </w:r>
      <w:r w:rsidRPr="00484B35">
        <w:rPr>
          <w:spacing w:val="1"/>
          <w:w w:val="105"/>
        </w:rPr>
        <w:t xml:space="preserve"> </w:t>
      </w:r>
      <w:r w:rsidRPr="00484B35">
        <w:rPr>
          <w:w w:val="105"/>
        </w:rPr>
        <w:t>following</w:t>
      </w:r>
      <w:r w:rsidRPr="00484B35">
        <w:rPr>
          <w:spacing w:val="1"/>
          <w:w w:val="105"/>
        </w:rPr>
        <w:t xml:space="preserve"> </w:t>
      </w:r>
      <w:r w:rsidRPr="00484B35">
        <w:rPr>
          <w:w w:val="105"/>
        </w:rPr>
        <w:t>recursion:</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04690">
      <w:pPr>
        <w:pStyle w:val="Textoindependiente"/>
        <w:spacing w:before="3"/>
        <w:rPr>
          <w:sz w:val="21"/>
        </w:rPr>
      </w:pPr>
    </w:p>
    <w:p w:rsidR="00904690" w:rsidRPr="00484B35" w:rsidRDefault="0098712D">
      <w:pPr>
        <w:tabs>
          <w:tab w:val="left" w:pos="1344"/>
          <w:tab w:val="left" w:pos="3714"/>
        </w:tabs>
        <w:spacing w:before="102" w:line="151" w:lineRule="auto"/>
        <w:ind w:right="21"/>
        <w:jc w:val="center"/>
      </w:pPr>
      <w:r>
        <w:pict>
          <v:shape id="_x0000_s6310" type="#_x0000_t202" style="position:absolute;left:0;text-align:left;margin-left:241.25pt;margin-top:-3.45pt;width:17.9pt;height:41.1pt;z-index:-252104704;mso-position-horizontal-relative:page" filled="f" stroked="f">
            <v:textbox inset="0,0,0,0">
              <w:txbxContent>
                <w:p w:rsidR="00EE7A03" w:rsidRDefault="00EE7A03">
                  <w:pPr>
                    <w:pStyle w:val="Textoindependiente"/>
                    <w:spacing w:line="144" w:lineRule="auto"/>
                    <w:rPr>
                      <w:rFonts w:ascii="Yu Gothic"/>
                    </w:rPr>
                  </w:pPr>
                  <w:r>
                    <w:rPr>
                      <w:rFonts w:ascii="Lucida Sans Unicode"/>
                      <w:spacing w:val="-358"/>
                      <w:w w:val="221"/>
                    </w:rPr>
                    <w:t>(</w:t>
                  </w:r>
                  <w:r>
                    <w:rPr>
                      <w:rFonts w:ascii="Yu Gothic"/>
                      <w:w w:val="99"/>
                      <w:position w:val="-37"/>
                    </w:rPr>
                    <w:t>=</w:t>
                  </w:r>
                </w:p>
              </w:txbxContent>
            </v:textbox>
            <w10:wrap anchorx="page"/>
          </v:shape>
        </w:pict>
      </w:r>
      <w:r w:rsidR="009A0837" w:rsidRPr="00484B35">
        <w:rPr>
          <w:rFonts w:ascii="SimSun"/>
          <w:position w:val="-16"/>
        </w:rPr>
        <w:t>succ</w:t>
      </w:r>
      <w:r w:rsidR="009A0837" w:rsidRPr="00484B35">
        <w:rPr>
          <w:position w:val="-16"/>
        </w:rPr>
        <w:t>(</w:t>
      </w:r>
      <w:r w:rsidR="009A0837" w:rsidRPr="00484B35">
        <w:rPr>
          <w:rFonts w:ascii="Georgia"/>
          <w:i/>
          <w:position w:val="-16"/>
        </w:rPr>
        <w:t>x</w:t>
      </w:r>
      <w:r w:rsidR="009A0837" w:rsidRPr="00484B35">
        <w:rPr>
          <w:position w:val="-16"/>
        </w:rPr>
        <w:t>,</w:t>
      </w:r>
      <w:r w:rsidR="009A0837" w:rsidRPr="00484B35">
        <w:rPr>
          <w:spacing w:val="-21"/>
          <w:position w:val="-16"/>
        </w:rPr>
        <w:t xml:space="preserve"> </w:t>
      </w:r>
      <w:r w:rsidR="009A0837" w:rsidRPr="00484B35">
        <w:rPr>
          <w:rFonts w:ascii="Georgia"/>
          <w:i/>
          <w:position w:val="-16"/>
        </w:rPr>
        <w:t>k</w:t>
      </w:r>
      <w:r w:rsidR="009A0837" w:rsidRPr="00484B35">
        <w:rPr>
          <w:position w:val="-16"/>
        </w:rPr>
        <w:t>)</w:t>
      </w:r>
      <w:r w:rsidR="009A0837" w:rsidRPr="00484B35">
        <w:rPr>
          <w:position w:val="-16"/>
        </w:rPr>
        <w:tab/>
      </w:r>
      <w:r w:rsidR="009A0837" w:rsidRPr="00484B35">
        <w:rPr>
          <w:rFonts w:ascii="SimSun"/>
          <w:w w:val="105"/>
        </w:rPr>
        <w:t>succ</w:t>
      </w:r>
      <w:r w:rsidR="009A0837" w:rsidRPr="00484B35">
        <w:rPr>
          <w:w w:val="105"/>
        </w:rPr>
        <w:t>(</w:t>
      </w:r>
      <w:r w:rsidR="009A0837" w:rsidRPr="00484B35">
        <w:rPr>
          <w:rFonts w:ascii="Georgia"/>
          <w:i/>
          <w:w w:val="105"/>
        </w:rPr>
        <w:t>x</w:t>
      </w:r>
      <w:r w:rsidR="009A0837" w:rsidRPr="00484B35">
        <w:rPr>
          <w:w w:val="105"/>
        </w:rPr>
        <w:t>)</w:t>
      </w:r>
      <w:r w:rsidR="009A0837" w:rsidRPr="00484B35">
        <w:rPr>
          <w:w w:val="105"/>
        </w:rPr>
        <w:tab/>
      </w:r>
      <w:r w:rsidR="009A0837" w:rsidRPr="00484B35">
        <w:rPr>
          <w:rFonts w:ascii="Georgia"/>
          <w:i/>
          <w:w w:val="105"/>
        </w:rPr>
        <w:t>k</w:t>
      </w:r>
      <w:r w:rsidR="009A0837" w:rsidRPr="00484B35">
        <w:rPr>
          <w:rFonts w:ascii="Georgia"/>
          <w:i/>
          <w:spacing w:val="-10"/>
          <w:w w:val="105"/>
        </w:rPr>
        <w:t xml:space="preserve"> </w:t>
      </w:r>
      <w:r w:rsidR="009A0837" w:rsidRPr="00484B35">
        <w:rPr>
          <w:rFonts w:ascii="Yu Gothic"/>
          <w:w w:val="105"/>
        </w:rPr>
        <w:t>=</w:t>
      </w:r>
      <w:r w:rsidR="009A0837" w:rsidRPr="00484B35">
        <w:rPr>
          <w:rFonts w:ascii="Yu Gothic"/>
          <w:spacing w:val="-25"/>
          <w:w w:val="105"/>
        </w:rPr>
        <w:t xml:space="preserve"> </w:t>
      </w:r>
      <w:r w:rsidR="009A0837" w:rsidRPr="00484B35">
        <w:rPr>
          <w:w w:val="105"/>
        </w:rPr>
        <w:t>1</w:t>
      </w:r>
    </w:p>
    <w:p w:rsidR="00904690" w:rsidRPr="00484B35" w:rsidRDefault="009A0837">
      <w:pPr>
        <w:pStyle w:val="Textoindependiente"/>
        <w:tabs>
          <w:tab w:val="left" w:pos="5872"/>
        </w:tabs>
        <w:spacing w:line="331" w:lineRule="exact"/>
        <w:ind w:left="3502"/>
      </w:pPr>
      <w:r w:rsidRPr="00484B35">
        <w:rPr>
          <w:rFonts w:ascii="SimSun"/>
        </w:rPr>
        <w:t>succ</w:t>
      </w:r>
      <w:r w:rsidRPr="00484B35">
        <w:t>(</w:t>
      </w:r>
      <w:r w:rsidRPr="00484B35">
        <w:rPr>
          <w:rFonts w:ascii="SimSun"/>
        </w:rPr>
        <w:t>succ</w:t>
      </w:r>
      <w:r w:rsidRPr="00484B35">
        <w:t>(</w:t>
      </w:r>
      <w:r w:rsidRPr="00484B35">
        <w:rPr>
          <w:i/>
        </w:rPr>
        <w:t>x</w:t>
      </w:r>
      <w:r w:rsidRPr="00484B35">
        <w:t>,</w:t>
      </w:r>
      <w:r w:rsidRPr="00484B35">
        <w:rPr>
          <w:spacing w:val="-15"/>
        </w:rPr>
        <w:t xml:space="preserve"> </w:t>
      </w:r>
      <w:r w:rsidRPr="00484B35">
        <w:rPr>
          <w:i/>
        </w:rPr>
        <w:t>k</w:t>
      </w:r>
      <w:r w:rsidRPr="00484B35">
        <w:t>/2),</w:t>
      </w:r>
      <w:r w:rsidRPr="00484B35">
        <w:rPr>
          <w:spacing w:val="-15"/>
        </w:rPr>
        <w:t xml:space="preserve"> </w:t>
      </w:r>
      <w:r w:rsidRPr="00484B35">
        <w:rPr>
          <w:i/>
        </w:rPr>
        <w:t>k</w:t>
      </w:r>
      <w:r w:rsidRPr="00484B35">
        <w:t>/2)</w:t>
      </w:r>
      <w:r w:rsidRPr="00484B35">
        <w:tab/>
      </w:r>
      <w:r w:rsidRPr="00484B35">
        <w:rPr>
          <w:i/>
          <w:w w:val="105"/>
        </w:rPr>
        <w:t>k</w:t>
      </w:r>
      <w:r w:rsidRPr="00484B35">
        <w:rPr>
          <w:i/>
          <w:spacing w:val="-10"/>
          <w:w w:val="105"/>
        </w:rPr>
        <w:t xml:space="preserve"> </w:t>
      </w:r>
      <w:r w:rsidRPr="00484B35">
        <w:rPr>
          <w:rFonts w:ascii="Yu Gothic"/>
          <w:w w:val="105"/>
        </w:rPr>
        <w:t>&gt;</w:t>
      </w:r>
      <w:r w:rsidRPr="00484B35">
        <w:rPr>
          <w:rFonts w:ascii="Yu Gothic"/>
          <w:spacing w:val="-25"/>
          <w:w w:val="105"/>
        </w:rPr>
        <w:t xml:space="preserve"> </w:t>
      </w:r>
      <w:r w:rsidRPr="00484B35">
        <w:rPr>
          <w:w w:val="105"/>
        </w:rPr>
        <w:t>1</w:t>
      </w:r>
    </w:p>
    <w:p w:rsidR="00904690" w:rsidRPr="00484B35" w:rsidRDefault="009A0837">
      <w:pPr>
        <w:pStyle w:val="Textoindependiente"/>
        <w:spacing w:before="37" w:line="232" w:lineRule="auto"/>
        <w:ind w:left="190" w:right="188" w:firstLine="351"/>
        <w:jc w:val="both"/>
      </w:pPr>
      <w:r w:rsidRPr="00484B35">
        <w:rPr>
          <w:w w:val="105"/>
        </w:rPr>
        <w:t xml:space="preserve">Precalculating the values takes </w:t>
      </w:r>
      <w:r w:rsidRPr="00484B35">
        <w:rPr>
          <w:i/>
          <w:w w:val="105"/>
        </w:rPr>
        <w:t>O</w:t>
      </w:r>
      <w:r w:rsidRPr="00484B35">
        <w:rPr>
          <w:w w:val="105"/>
        </w:rPr>
        <w:t>(</w:t>
      </w:r>
      <w:r w:rsidRPr="00484B35">
        <w:rPr>
          <w:i/>
          <w:w w:val="105"/>
        </w:rPr>
        <w:t xml:space="preserve">n </w:t>
      </w:r>
      <w:r w:rsidRPr="00484B35">
        <w:rPr>
          <w:w w:val="105"/>
        </w:rPr>
        <w:t xml:space="preserve">log </w:t>
      </w:r>
      <w:r w:rsidRPr="00484B35">
        <w:rPr>
          <w:i/>
          <w:w w:val="105"/>
        </w:rPr>
        <w:t>u</w:t>
      </w:r>
      <w:r w:rsidRPr="00484B35">
        <w:rPr>
          <w:w w:val="105"/>
        </w:rPr>
        <w:t xml:space="preserve">) time, because </w:t>
      </w:r>
      <w:r w:rsidRPr="00484B35">
        <w:rPr>
          <w:i/>
          <w:w w:val="105"/>
        </w:rPr>
        <w:t>O</w:t>
      </w:r>
      <w:r w:rsidRPr="00484B35">
        <w:rPr>
          <w:w w:val="105"/>
        </w:rPr>
        <w:t xml:space="preserve">(log </w:t>
      </w:r>
      <w:r w:rsidRPr="00484B35">
        <w:rPr>
          <w:i/>
          <w:w w:val="105"/>
        </w:rPr>
        <w:t>u</w:t>
      </w:r>
      <w:r w:rsidRPr="00484B35">
        <w:rPr>
          <w:w w:val="105"/>
        </w:rPr>
        <w:t>) values are</w:t>
      </w:r>
      <w:r w:rsidRPr="00484B35">
        <w:rPr>
          <w:spacing w:val="1"/>
          <w:w w:val="105"/>
        </w:rPr>
        <w:t xml:space="preserve"> </w:t>
      </w:r>
      <w:r w:rsidRPr="00484B35">
        <w:rPr>
          <w:w w:val="105"/>
        </w:rPr>
        <w:t>calculated</w:t>
      </w:r>
      <w:r w:rsidRPr="00484B35">
        <w:rPr>
          <w:spacing w:val="3"/>
          <w:w w:val="105"/>
        </w:rPr>
        <w:t xml:space="preserve"> </w:t>
      </w:r>
      <w:r w:rsidRPr="00484B35">
        <w:rPr>
          <w:w w:val="105"/>
        </w:rPr>
        <w:t>for</w:t>
      </w:r>
      <w:r w:rsidRPr="00484B35">
        <w:rPr>
          <w:spacing w:val="4"/>
          <w:w w:val="105"/>
        </w:rPr>
        <w:t xml:space="preserve"> </w:t>
      </w:r>
      <w:r w:rsidRPr="00484B35">
        <w:rPr>
          <w:w w:val="105"/>
        </w:rPr>
        <w:t>each</w:t>
      </w:r>
      <w:r w:rsidRPr="00484B35">
        <w:rPr>
          <w:spacing w:val="3"/>
          <w:w w:val="105"/>
        </w:rPr>
        <w:t xml:space="preserve"> </w:t>
      </w:r>
      <w:r w:rsidRPr="00484B35">
        <w:rPr>
          <w:w w:val="105"/>
        </w:rPr>
        <w:t>node.</w:t>
      </w:r>
      <w:r w:rsidRPr="00484B35">
        <w:rPr>
          <w:spacing w:val="19"/>
          <w:w w:val="105"/>
        </w:rPr>
        <w:t xml:space="preserve"> </w:t>
      </w:r>
      <w:r w:rsidRPr="00484B35">
        <w:rPr>
          <w:w w:val="105"/>
        </w:rPr>
        <w:t>In</w:t>
      </w:r>
      <w:r w:rsidRPr="00484B35">
        <w:rPr>
          <w:spacing w:val="3"/>
          <w:w w:val="105"/>
        </w:rPr>
        <w:t xml:space="preserve"> </w:t>
      </w:r>
      <w:r w:rsidRPr="00484B35">
        <w:rPr>
          <w:w w:val="105"/>
        </w:rPr>
        <w:t>the</w:t>
      </w:r>
      <w:r w:rsidRPr="00484B35">
        <w:rPr>
          <w:spacing w:val="4"/>
          <w:w w:val="105"/>
        </w:rPr>
        <w:t xml:space="preserve"> </w:t>
      </w:r>
      <w:r w:rsidRPr="00484B35">
        <w:rPr>
          <w:w w:val="105"/>
        </w:rPr>
        <w:t>above</w:t>
      </w:r>
      <w:r w:rsidRPr="00484B35">
        <w:rPr>
          <w:spacing w:val="3"/>
          <w:w w:val="105"/>
        </w:rPr>
        <w:t xml:space="preserve"> </w:t>
      </w:r>
      <w:r w:rsidRPr="00484B35">
        <w:rPr>
          <w:w w:val="105"/>
        </w:rPr>
        <w:t>graph,</w:t>
      </w:r>
      <w:r w:rsidRPr="00484B35">
        <w:rPr>
          <w:spacing w:val="4"/>
          <w:w w:val="105"/>
        </w:rPr>
        <w:t xml:space="preserve"> </w:t>
      </w:r>
      <w:r w:rsidRPr="00484B35">
        <w:rPr>
          <w:w w:val="105"/>
        </w:rPr>
        <w:t>the</w:t>
      </w:r>
      <w:r w:rsidRPr="00484B35">
        <w:rPr>
          <w:spacing w:val="3"/>
          <w:w w:val="105"/>
        </w:rPr>
        <w:t xml:space="preserve"> </w:t>
      </w:r>
      <w:r w:rsidRPr="00484B35">
        <w:rPr>
          <w:w w:val="105"/>
        </w:rPr>
        <w:t>first</w:t>
      </w:r>
      <w:r w:rsidRPr="00484B35">
        <w:rPr>
          <w:spacing w:val="4"/>
          <w:w w:val="105"/>
        </w:rPr>
        <w:t xml:space="preserve"> </w:t>
      </w:r>
      <w:r w:rsidRPr="00484B35">
        <w:rPr>
          <w:w w:val="105"/>
        </w:rPr>
        <w:t>values</w:t>
      </w:r>
      <w:r w:rsidRPr="00484B35">
        <w:rPr>
          <w:spacing w:val="3"/>
          <w:w w:val="105"/>
        </w:rPr>
        <w:t xml:space="preserve"> </w:t>
      </w:r>
      <w:r w:rsidRPr="00484B35">
        <w:rPr>
          <w:w w:val="105"/>
        </w:rPr>
        <w:t>are</w:t>
      </w:r>
      <w:r w:rsidRPr="00484B35">
        <w:rPr>
          <w:spacing w:val="4"/>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04690">
      <w:pPr>
        <w:pStyle w:val="Textoindependiente"/>
        <w:spacing w:before="11"/>
        <w:rPr>
          <w:sz w:val="13"/>
        </w:rPr>
      </w:pPr>
    </w:p>
    <w:tbl>
      <w:tblPr>
        <w:tblStyle w:val="TableNormal"/>
        <w:tblW w:w="0" w:type="auto"/>
        <w:tblInd w:w="2057" w:type="dxa"/>
        <w:tblLayout w:type="fixed"/>
        <w:tblLook w:val="01E0" w:firstRow="1" w:lastRow="1" w:firstColumn="1" w:lastColumn="1" w:noHBand="0" w:noVBand="0"/>
      </w:tblPr>
      <w:tblGrid>
        <w:gridCol w:w="1178"/>
        <w:gridCol w:w="367"/>
        <w:gridCol w:w="363"/>
        <w:gridCol w:w="363"/>
        <w:gridCol w:w="363"/>
        <w:gridCol w:w="363"/>
        <w:gridCol w:w="363"/>
        <w:gridCol w:w="363"/>
        <w:gridCol w:w="363"/>
        <w:gridCol w:w="363"/>
      </w:tblGrid>
      <w:tr w:rsidR="00904690" w:rsidRPr="00484B35">
        <w:trPr>
          <w:trHeight w:val="291"/>
        </w:trPr>
        <w:tc>
          <w:tcPr>
            <w:tcW w:w="1178" w:type="dxa"/>
            <w:tcBorders>
              <w:bottom w:val="single" w:sz="4" w:space="0" w:color="000000"/>
              <w:right w:val="single" w:sz="4" w:space="0" w:color="000000"/>
            </w:tcBorders>
          </w:tcPr>
          <w:p w:rsidR="00904690" w:rsidRPr="00484B35" w:rsidRDefault="009A0837">
            <w:pPr>
              <w:pStyle w:val="TableParagraph"/>
              <w:spacing w:before="16"/>
              <w:ind w:right="119"/>
              <w:jc w:val="right"/>
              <w:rPr>
                <w:rFonts w:ascii="Georgia"/>
                <w:i/>
              </w:rPr>
            </w:pPr>
            <w:r w:rsidRPr="00484B35">
              <w:rPr>
                <w:rFonts w:ascii="Georgia"/>
                <w:i/>
              </w:rPr>
              <w:t>x</w:t>
            </w:r>
          </w:p>
        </w:tc>
        <w:tc>
          <w:tcPr>
            <w:tcW w:w="367" w:type="dxa"/>
            <w:tcBorders>
              <w:left w:val="single" w:sz="4" w:space="0" w:color="000000"/>
              <w:bottom w:val="single" w:sz="4" w:space="0" w:color="000000"/>
            </w:tcBorders>
          </w:tcPr>
          <w:p w:rsidR="00904690" w:rsidRPr="00484B35" w:rsidRDefault="009A0837">
            <w:pPr>
              <w:pStyle w:val="TableParagraph"/>
              <w:spacing w:line="284" w:lineRule="exact"/>
              <w:jc w:val="center"/>
            </w:pPr>
            <w:r w:rsidRPr="00484B35">
              <w:rPr>
                <w:w w:val="112"/>
              </w:rPr>
              <w:t>1</w:t>
            </w:r>
          </w:p>
        </w:tc>
        <w:tc>
          <w:tcPr>
            <w:tcW w:w="363" w:type="dxa"/>
            <w:tcBorders>
              <w:bottom w:val="single" w:sz="4" w:space="0" w:color="000000"/>
            </w:tcBorders>
          </w:tcPr>
          <w:p w:rsidR="00904690" w:rsidRPr="00484B35" w:rsidRDefault="009A0837">
            <w:pPr>
              <w:pStyle w:val="TableParagraph"/>
              <w:spacing w:line="284" w:lineRule="exact"/>
              <w:ind w:right="1"/>
              <w:jc w:val="center"/>
            </w:pPr>
            <w:r w:rsidRPr="00484B35">
              <w:rPr>
                <w:w w:val="112"/>
              </w:rPr>
              <w:t>2</w:t>
            </w:r>
          </w:p>
        </w:tc>
        <w:tc>
          <w:tcPr>
            <w:tcW w:w="363" w:type="dxa"/>
            <w:tcBorders>
              <w:bottom w:val="single" w:sz="4" w:space="0" w:color="000000"/>
            </w:tcBorders>
          </w:tcPr>
          <w:p w:rsidR="00904690" w:rsidRPr="00484B35" w:rsidRDefault="009A0837">
            <w:pPr>
              <w:pStyle w:val="TableParagraph"/>
              <w:spacing w:line="284" w:lineRule="exact"/>
              <w:jc w:val="center"/>
            </w:pPr>
            <w:r w:rsidRPr="00484B35">
              <w:rPr>
                <w:w w:val="112"/>
              </w:rPr>
              <w:t>3</w:t>
            </w:r>
          </w:p>
        </w:tc>
        <w:tc>
          <w:tcPr>
            <w:tcW w:w="363" w:type="dxa"/>
            <w:tcBorders>
              <w:bottom w:val="single" w:sz="4" w:space="0" w:color="000000"/>
            </w:tcBorders>
          </w:tcPr>
          <w:p w:rsidR="00904690" w:rsidRPr="00484B35" w:rsidRDefault="009A0837">
            <w:pPr>
              <w:pStyle w:val="TableParagraph"/>
              <w:spacing w:line="284" w:lineRule="exact"/>
              <w:ind w:left="118"/>
            </w:pPr>
            <w:r w:rsidRPr="00484B35">
              <w:rPr>
                <w:w w:val="112"/>
              </w:rPr>
              <w:t>4</w:t>
            </w:r>
          </w:p>
        </w:tc>
        <w:tc>
          <w:tcPr>
            <w:tcW w:w="363" w:type="dxa"/>
            <w:tcBorders>
              <w:bottom w:val="single" w:sz="4" w:space="0" w:color="000000"/>
            </w:tcBorders>
          </w:tcPr>
          <w:p w:rsidR="00904690" w:rsidRPr="00484B35" w:rsidRDefault="009A0837">
            <w:pPr>
              <w:pStyle w:val="TableParagraph"/>
              <w:spacing w:line="284" w:lineRule="exact"/>
              <w:ind w:right="1"/>
              <w:jc w:val="center"/>
            </w:pPr>
            <w:r w:rsidRPr="00484B35">
              <w:rPr>
                <w:w w:val="112"/>
              </w:rPr>
              <w:t>5</w:t>
            </w:r>
          </w:p>
        </w:tc>
        <w:tc>
          <w:tcPr>
            <w:tcW w:w="363" w:type="dxa"/>
            <w:tcBorders>
              <w:bottom w:val="single" w:sz="4" w:space="0" w:color="000000"/>
            </w:tcBorders>
          </w:tcPr>
          <w:p w:rsidR="00904690" w:rsidRPr="00484B35" w:rsidRDefault="009A0837">
            <w:pPr>
              <w:pStyle w:val="TableParagraph"/>
              <w:spacing w:line="284" w:lineRule="exact"/>
              <w:ind w:right="2"/>
              <w:jc w:val="center"/>
            </w:pPr>
            <w:r w:rsidRPr="00484B35">
              <w:rPr>
                <w:w w:val="112"/>
              </w:rPr>
              <w:t>6</w:t>
            </w:r>
          </w:p>
        </w:tc>
        <w:tc>
          <w:tcPr>
            <w:tcW w:w="363" w:type="dxa"/>
            <w:tcBorders>
              <w:bottom w:val="single" w:sz="4" w:space="0" w:color="000000"/>
            </w:tcBorders>
          </w:tcPr>
          <w:p w:rsidR="00904690" w:rsidRPr="00484B35" w:rsidRDefault="009A0837">
            <w:pPr>
              <w:pStyle w:val="TableParagraph"/>
              <w:spacing w:line="284" w:lineRule="exact"/>
              <w:ind w:right="2"/>
              <w:jc w:val="center"/>
            </w:pPr>
            <w:r w:rsidRPr="00484B35">
              <w:rPr>
                <w:w w:val="112"/>
              </w:rPr>
              <w:t>7</w:t>
            </w:r>
          </w:p>
        </w:tc>
        <w:tc>
          <w:tcPr>
            <w:tcW w:w="363" w:type="dxa"/>
            <w:tcBorders>
              <w:bottom w:val="single" w:sz="4" w:space="0" w:color="000000"/>
            </w:tcBorders>
          </w:tcPr>
          <w:p w:rsidR="00904690" w:rsidRPr="00484B35" w:rsidRDefault="009A0837">
            <w:pPr>
              <w:pStyle w:val="TableParagraph"/>
              <w:spacing w:line="284" w:lineRule="exact"/>
              <w:ind w:right="2"/>
              <w:jc w:val="center"/>
            </w:pPr>
            <w:r w:rsidRPr="00484B35">
              <w:rPr>
                <w:w w:val="112"/>
              </w:rPr>
              <w:t>8</w:t>
            </w:r>
          </w:p>
        </w:tc>
        <w:tc>
          <w:tcPr>
            <w:tcW w:w="363" w:type="dxa"/>
            <w:tcBorders>
              <w:bottom w:val="single" w:sz="4" w:space="0" w:color="000000"/>
            </w:tcBorders>
          </w:tcPr>
          <w:p w:rsidR="00904690" w:rsidRPr="00484B35" w:rsidRDefault="009A0837">
            <w:pPr>
              <w:pStyle w:val="TableParagraph"/>
              <w:spacing w:line="284" w:lineRule="exact"/>
              <w:ind w:right="3"/>
              <w:jc w:val="center"/>
            </w:pPr>
            <w:r w:rsidRPr="00484B35">
              <w:rPr>
                <w:w w:val="112"/>
              </w:rPr>
              <w:t>9</w:t>
            </w:r>
          </w:p>
        </w:tc>
      </w:tr>
      <w:tr w:rsidR="00904690" w:rsidRPr="00484B35">
        <w:trPr>
          <w:trHeight w:val="285"/>
        </w:trPr>
        <w:tc>
          <w:tcPr>
            <w:tcW w:w="1178" w:type="dxa"/>
            <w:tcBorders>
              <w:top w:val="single" w:sz="4" w:space="0" w:color="000000"/>
              <w:right w:val="single" w:sz="4" w:space="0" w:color="000000"/>
            </w:tcBorders>
          </w:tcPr>
          <w:p w:rsidR="00904690" w:rsidRPr="00484B35" w:rsidRDefault="009A0837">
            <w:pPr>
              <w:pStyle w:val="TableParagraph"/>
              <w:spacing w:line="253" w:lineRule="exact"/>
              <w:ind w:right="116"/>
              <w:jc w:val="right"/>
            </w:pPr>
            <w:r w:rsidRPr="00484B35">
              <w:rPr>
                <w:rFonts w:ascii="SimSun"/>
              </w:rPr>
              <w:t>succ</w:t>
            </w:r>
            <w:r w:rsidRPr="00484B35">
              <w:t>(</w:t>
            </w:r>
            <w:r w:rsidRPr="00484B35">
              <w:rPr>
                <w:rFonts w:ascii="Georgia"/>
                <w:i/>
              </w:rPr>
              <w:t>x</w:t>
            </w:r>
            <w:r w:rsidRPr="00484B35">
              <w:t>,</w:t>
            </w:r>
            <w:r w:rsidRPr="00484B35">
              <w:rPr>
                <w:spacing w:val="-21"/>
              </w:rPr>
              <w:t xml:space="preserve"> </w:t>
            </w:r>
            <w:r w:rsidRPr="00484B35">
              <w:t>1)</w:t>
            </w:r>
          </w:p>
        </w:tc>
        <w:tc>
          <w:tcPr>
            <w:tcW w:w="367" w:type="dxa"/>
            <w:tcBorders>
              <w:top w:val="single" w:sz="4" w:space="0" w:color="000000"/>
              <w:left w:val="single" w:sz="4" w:space="0" w:color="000000"/>
            </w:tcBorders>
          </w:tcPr>
          <w:p w:rsidR="00904690" w:rsidRPr="00484B35" w:rsidRDefault="009A0837">
            <w:pPr>
              <w:pStyle w:val="TableParagraph"/>
              <w:spacing w:line="253" w:lineRule="exact"/>
              <w:jc w:val="center"/>
            </w:pPr>
            <w:r w:rsidRPr="00484B35">
              <w:rPr>
                <w:w w:val="112"/>
              </w:rPr>
              <w:t>3</w:t>
            </w:r>
          </w:p>
        </w:tc>
        <w:tc>
          <w:tcPr>
            <w:tcW w:w="363" w:type="dxa"/>
            <w:tcBorders>
              <w:top w:val="single" w:sz="4" w:space="0" w:color="000000"/>
            </w:tcBorders>
          </w:tcPr>
          <w:p w:rsidR="00904690" w:rsidRPr="00484B35" w:rsidRDefault="009A0837">
            <w:pPr>
              <w:pStyle w:val="TableParagraph"/>
              <w:spacing w:line="253" w:lineRule="exact"/>
              <w:ind w:right="1"/>
              <w:jc w:val="center"/>
            </w:pPr>
            <w:r w:rsidRPr="00484B35">
              <w:rPr>
                <w:w w:val="112"/>
              </w:rPr>
              <w:t>5</w:t>
            </w:r>
          </w:p>
        </w:tc>
        <w:tc>
          <w:tcPr>
            <w:tcW w:w="363" w:type="dxa"/>
            <w:tcBorders>
              <w:top w:val="single" w:sz="4" w:space="0" w:color="000000"/>
            </w:tcBorders>
          </w:tcPr>
          <w:p w:rsidR="00904690" w:rsidRPr="00484B35" w:rsidRDefault="009A0837">
            <w:pPr>
              <w:pStyle w:val="TableParagraph"/>
              <w:spacing w:line="253" w:lineRule="exact"/>
              <w:jc w:val="center"/>
            </w:pPr>
            <w:r w:rsidRPr="00484B35">
              <w:rPr>
                <w:w w:val="112"/>
              </w:rPr>
              <w:t>7</w:t>
            </w:r>
          </w:p>
        </w:tc>
        <w:tc>
          <w:tcPr>
            <w:tcW w:w="363" w:type="dxa"/>
            <w:tcBorders>
              <w:top w:val="single" w:sz="4" w:space="0" w:color="000000"/>
            </w:tcBorders>
          </w:tcPr>
          <w:p w:rsidR="00904690" w:rsidRPr="00484B35" w:rsidRDefault="009A0837">
            <w:pPr>
              <w:pStyle w:val="TableParagraph"/>
              <w:spacing w:line="253" w:lineRule="exact"/>
              <w:ind w:left="118"/>
            </w:pPr>
            <w:r w:rsidRPr="00484B35">
              <w:rPr>
                <w:w w:val="112"/>
              </w:rPr>
              <w:t>6</w:t>
            </w:r>
          </w:p>
        </w:tc>
        <w:tc>
          <w:tcPr>
            <w:tcW w:w="363" w:type="dxa"/>
            <w:tcBorders>
              <w:top w:val="single" w:sz="4" w:space="0" w:color="000000"/>
            </w:tcBorders>
          </w:tcPr>
          <w:p w:rsidR="00904690" w:rsidRPr="00484B35" w:rsidRDefault="009A0837">
            <w:pPr>
              <w:pStyle w:val="TableParagraph"/>
              <w:spacing w:line="253" w:lineRule="exact"/>
              <w:ind w:right="1"/>
              <w:jc w:val="center"/>
            </w:pPr>
            <w:r w:rsidRPr="00484B35">
              <w:rPr>
                <w:w w:val="112"/>
              </w:rPr>
              <w:t>2</w:t>
            </w:r>
          </w:p>
        </w:tc>
        <w:tc>
          <w:tcPr>
            <w:tcW w:w="363" w:type="dxa"/>
            <w:tcBorders>
              <w:top w:val="single" w:sz="4" w:space="0" w:color="000000"/>
            </w:tcBorders>
          </w:tcPr>
          <w:p w:rsidR="00904690" w:rsidRPr="00484B35" w:rsidRDefault="009A0837">
            <w:pPr>
              <w:pStyle w:val="TableParagraph"/>
              <w:spacing w:line="253" w:lineRule="exact"/>
              <w:ind w:right="2"/>
              <w:jc w:val="center"/>
            </w:pPr>
            <w:r w:rsidRPr="00484B35">
              <w:rPr>
                <w:w w:val="112"/>
              </w:rPr>
              <w:t>2</w:t>
            </w:r>
          </w:p>
        </w:tc>
        <w:tc>
          <w:tcPr>
            <w:tcW w:w="363" w:type="dxa"/>
            <w:tcBorders>
              <w:top w:val="single" w:sz="4" w:space="0" w:color="000000"/>
            </w:tcBorders>
          </w:tcPr>
          <w:p w:rsidR="00904690" w:rsidRPr="00484B35" w:rsidRDefault="009A0837">
            <w:pPr>
              <w:pStyle w:val="TableParagraph"/>
              <w:spacing w:line="253" w:lineRule="exact"/>
              <w:ind w:right="2"/>
              <w:jc w:val="center"/>
            </w:pPr>
            <w:r w:rsidRPr="00484B35">
              <w:rPr>
                <w:w w:val="112"/>
              </w:rPr>
              <w:t>1</w:t>
            </w:r>
          </w:p>
        </w:tc>
        <w:tc>
          <w:tcPr>
            <w:tcW w:w="363" w:type="dxa"/>
            <w:tcBorders>
              <w:top w:val="single" w:sz="4" w:space="0" w:color="000000"/>
            </w:tcBorders>
          </w:tcPr>
          <w:p w:rsidR="00904690" w:rsidRPr="00484B35" w:rsidRDefault="009A0837">
            <w:pPr>
              <w:pStyle w:val="TableParagraph"/>
              <w:spacing w:line="253" w:lineRule="exact"/>
              <w:ind w:right="2"/>
              <w:jc w:val="center"/>
            </w:pPr>
            <w:r w:rsidRPr="00484B35">
              <w:rPr>
                <w:w w:val="112"/>
              </w:rPr>
              <w:t>6</w:t>
            </w:r>
          </w:p>
        </w:tc>
        <w:tc>
          <w:tcPr>
            <w:tcW w:w="363" w:type="dxa"/>
            <w:tcBorders>
              <w:top w:val="single" w:sz="4" w:space="0" w:color="000000"/>
            </w:tcBorders>
          </w:tcPr>
          <w:p w:rsidR="00904690" w:rsidRPr="00484B35" w:rsidRDefault="009A0837">
            <w:pPr>
              <w:pStyle w:val="TableParagraph"/>
              <w:spacing w:line="253" w:lineRule="exact"/>
              <w:ind w:right="3"/>
              <w:jc w:val="center"/>
            </w:pPr>
            <w:r w:rsidRPr="00484B35">
              <w:rPr>
                <w:w w:val="112"/>
              </w:rPr>
              <w:t>3</w:t>
            </w:r>
          </w:p>
        </w:tc>
      </w:tr>
      <w:tr w:rsidR="00904690" w:rsidRPr="00484B35">
        <w:trPr>
          <w:trHeight w:val="288"/>
        </w:trPr>
        <w:tc>
          <w:tcPr>
            <w:tcW w:w="1178" w:type="dxa"/>
            <w:tcBorders>
              <w:right w:val="single" w:sz="4" w:space="0" w:color="000000"/>
            </w:tcBorders>
          </w:tcPr>
          <w:p w:rsidR="00904690" w:rsidRPr="00484B35" w:rsidRDefault="009A0837">
            <w:pPr>
              <w:pStyle w:val="TableParagraph"/>
              <w:spacing w:line="269" w:lineRule="exact"/>
              <w:ind w:right="116"/>
              <w:jc w:val="right"/>
            </w:pPr>
            <w:r w:rsidRPr="00484B35">
              <w:rPr>
                <w:rFonts w:ascii="SimSun"/>
              </w:rPr>
              <w:t>succ</w:t>
            </w:r>
            <w:r w:rsidRPr="00484B35">
              <w:t>(</w:t>
            </w:r>
            <w:r w:rsidRPr="00484B35">
              <w:rPr>
                <w:rFonts w:ascii="Georgia"/>
                <w:i/>
              </w:rPr>
              <w:t>x</w:t>
            </w:r>
            <w:r w:rsidRPr="00484B35">
              <w:t>,</w:t>
            </w:r>
            <w:r w:rsidRPr="00484B35">
              <w:rPr>
                <w:spacing w:val="-21"/>
              </w:rPr>
              <w:t xml:space="preserve"> </w:t>
            </w:r>
            <w:r w:rsidRPr="00484B35">
              <w:t>2)</w:t>
            </w:r>
          </w:p>
        </w:tc>
        <w:tc>
          <w:tcPr>
            <w:tcW w:w="367" w:type="dxa"/>
            <w:tcBorders>
              <w:left w:val="single" w:sz="4" w:space="0" w:color="000000"/>
            </w:tcBorders>
          </w:tcPr>
          <w:p w:rsidR="00904690" w:rsidRPr="00484B35" w:rsidRDefault="009A0837">
            <w:pPr>
              <w:pStyle w:val="TableParagraph"/>
              <w:spacing w:line="269" w:lineRule="exact"/>
              <w:jc w:val="center"/>
            </w:pPr>
            <w:r w:rsidRPr="00484B35">
              <w:rPr>
                <w:w w:val="112"/>
              </w:rPr>
              <w:t>7</w:t>
            </w:r>
          </w:p>
        </w:tc>
        <w:tc>
          <w:tcPr>
            <w:tcW w:w="363" w:type="dxa"/>
          </w:tcPr>
          <w:p w:rsidR="00904690" w:rsidRPr="00484B35" w:rsidRDefault="009A0837">
            <w:pPr>
              <w:pStyle w:val="TableParagraph"/>
              <w:spacing w:line="269" w:lineRule="exact"/>
              <w:ind w:right="1"/>
              <w:jc w:val="center"/>
            </w:pPr>
            <w:r w:rsidRPr="00484B35">
              <w:rPr>
                <w:w w:val="112"/>
              </w:rPr>
              <w:t>2</w:t>
            </w:r>
          </w:p>
        </w:tc>
        <w:tc>
          <w:tcPr>
            <w:tcW w:w="363" w:type="dxa"/>
          </w:tcPr>
          <w:p w:rsidR="00904690" w:rsidRPr="00484B35" w:rsidRDefault="009A0837">
            <w:pPr>
              <w:pStyle w:val="TableParagraph"/>
              <w:spacing w:line="269" w:lineRule="exact"/>
              <w:jc w:val="center"/>
            </w:pPr>
            <w:r w:rsidRPr="00484B35">
              <w:rPr>
                <w:w w:val="112"/>
              </w:rPr>
              <w:t>1</w:t>
            </w:r>
          </w:p>
        </w:tc>
        <w:tc>
          <w:tcPr>
            <w:tcW w:w="363" w:type="dxa"/>
          </w:tcPr>
          <w:p w:rsidR="00904690" w:rsidRPr="00484B35" w:rsidRDefault="009A0837">
            <w:pPr>
              <w:pStyle w:val="TableParagraph"/>
              <w:spacing w:line="269" w:lineRule="exact"/>
              <w:ind w:left="118"/>
            </w:pPr>
            <w:r w:rsidRPr="00484B35">
              <w:rPr>
                <w:w w:val="112"/>
              </w:rPr>
              <w:t>2</w:t>
            </w:r>
          </w:p>
        </w:tc>
        <w:tc>
          <w:tcPr>
            <w:tcW w:w="363" w:type="dxa"/>
          </w:tcPr>
          <w:p w:rsidR="00904690" w:rsidRPr="00484B35" w:rsidRDefault="009A0837">
            <w:pPr>
              <w:pStyle w:val="TableParagraph"/>
              <w:spacing w:line="269" w:lineRule="exact"/>
              <w:ind w:right="1"/>
              <w:jc w:val="center"/>
            </w:pPr>
            <w:r w:rsidRPr="00484B35">
              <w:rPr>
                <w:w w:val="112"/>
              </w:rPr>
              <w:t>5</w:t>
            </w:r>
          </w:p>
        </w:tc>
        <w:tc>
          <w:tcPr>
            <w:tcW w:w="363" w:type="dxa"/>
          </w:tcPr>
          <w:p w:rsidR="00904690" w:rsidRPr="00484B35" w:rsidRDefault="009A0837">
            <w:pPr>
              <w:pStyle w:val="TableParagraph"/>
              <w:spacing w:line="269" w:lineRule="exact"/>
              <w:ind w:right="2"/>
              <w:jc w:val="center"/>
            </w:pPr>
            <w:r w:rsidRPr="00484B35">
              <w:rPr>
                <w:w w:val="112"/>
              </w:rPr>
              <w:t>5</w:t>
            </w:r>
          </w:p>
        </w:tc>
        <w:tc>
          <w:tcPr>
            <w:tcW w:w="363" w:type="dxa"/>
          </w:tcPr>
          <w:p w:rsidR="00904690" w:rsidRPr="00484B35" w:rsidRDefault="009A0837">
            <w:pPr>
              <w:pStyle w:val="TableParagraph"/>
              <w:spacing w:line="269" w:lineRule="exact"/>
              <w:ind w:right="2"/>
              <w:jc w:val="center"/>
            </w:pPr>
            <w:r w:rsidRPr="00484B35">
              <w:rPr>
                <w:w w:val="112"/>
              </w:rPr>
              <w:t>3</w:t>
            </w:r>
          </w:p>
        </w:tc>
        <w:tc>
          <w:tcPr>
            <w:tcW w:w="363" w:type="dxa"/>
          </w:tcPr>
          <w:p w:rsidR="00904690" w:rsidRPr="00484B35" w:rsidRDefault="009A0837">
            <w:pPr>
              <w:pStyle w:val="TableParagraph"/>
              <w:spacing w:line="269" w:lineRule="exact"/>
              <w:ind w:right="2"/>
              <w:jc w:val="center"/>
            </w:pPr>
            <w:r w:rsidRPr="00484B35">
              <w:rPr>
                <w:w w:val="112"/>
              </w:rPr>
              <w:t>2</w:t>
            </w:r>
          </w:p>
        </w:tc>
        <w:tc>
          <w:tcPr>
            <w:tcW w:w="363" w:type="dxa"/>
          </w:tcPr>
          <w:p w:rsidR="00904690" w:rsidRPr="00484B35" w:rsidRDefault="009A0837">
            <w:pPr>
              <w:pStyle w:val="TableParagraph"/>
              <w:spacing w:line="269" w:lineRule="exact"/>
              <w:ind w:right="3"/>
              <w:jc w:val="center"/>
            </w:pPr>
            <w:r w:rsidRPr="00484B35">
              <w:rPr>
                <w:w w:val="112"/>
              </w:rPr>
              <w:t>7</w:t>
            </w:r>
          </w:p>
        </w:tc>
      </w:tr>
      <w:tr w:rsidR="00904690" w:rsidRPr="00484B35">
        <w:trPr>
          <w:trHeight w:val="288"/>
        </w:trPr>
        <w:tc>
          <w:tcPr>
            <w:tcW w:w="1178" w:type="dxa"/>
            <w:tcBorders>
              <w:right w:val="single" w:sz="4" w:space="0" w:color="000000"/>
            </w:tcBorders>
          </w:tcPr>
          <w:p w:rsidR="00904690" w:rsidRPr="00484B35" w:rsidRDefault="009A0837">
            <w:pPr>
              <w:pStyle w:val="TableParagraph"/>
              <w:spacing w:line="269" w:lineRule="exact"/>
              <w:ind w:right="116"/>
              <w:jc w:val="right"/>
            </w:pPr>
            <w:r w:rsidRPr="00484B35">
              <w:rPr>
                <w:rFonts w:ascii="SimSun"/>
              </w:rPr>
              <w:t>succ</w:t>
            </w:r>
            <w:r w:rsidRPr="00484B35">
              <w:t>(</w:t>
            </w:r>
            <w:r w:rsidRPr="00484B35">
              <w:rPr>
                <w:rFonts w:ascii="Georgia"/>
                <w:i/>
              </w:rPr>
              <w:t>x</w:t>
            </w:r>
            <w:r w:rsidRPr="00484B35">
              <w:t>,</w:t>
            </w:r>
            <w:r w:rsidRPr="00484B35">
              <w:rPr>
                <w:spacing w:val="-21"/>
              </w:rPr>
              <w:t xml:space="preserve"> </w:t>
            </w:r>
            <w:r w:rsidRPr="00484B35">
              <w:t>4)</w:t>
            </w:r>
          </w:p>
        </w:tc>
        <w:tc>
          <w:tcPr>
            <w:tcW w:w="367" w:type="dxa"/>
            <w:tcBorders>
              <w:left w:val="single" w:sz="4" w:space="0" w:color="000000"/>
            </w:tcBorders>
          </w:tcPr>
          <w:p w:rsidR="00904690" w:rsidRPr="00484B35" w:rsidRDefault="009A0837">
            <w:pPr>
              <w:pStyle w:val="TableParagraph"/>
              <w:spacing w:line="269" w:lineRule="exact"/>
              <w:jc w:val="center"/>
            </w:pPr>
            <w:r w:rsidRPr="00484B35">
              <w:rPr>
                <w:w w:val="112"/>
              </w:rPr>
              <w:t>3</w:t>
            </w:r>
          </w:p>
        </w:tc>
        <w:tc>
          <w:tcPr>
            <w:tcW w:w="363" w:type="dxa"/>
          </w:tcPr>
          <w:p w:rsidR="00904690" w:rsidRPr="00484B35" w:rsidRDefault="009A0837">
            <w:pPr>
              <w:pStyle w:val="TableParagraph"/>
              <w:spacing w:line="269" w:lineRule="exact"/>
              <w:ind w:right="1"/>
              <w:jc w:val="center"/>
            </w:pPr>
            <w:r w:rsidRPr="00484B35">
              <w:rPr>
                <w:w w:val="112"/>
              </w:rPr>
              <w:t>2</w:t>
            </w:r>
          </w:p>
        </w:tc>
        <w:tc>
          <w:tcPr>
            <w:tcW w:w="363" w:type="dxa"/>
          </w:tcPr>
          <w:p w:rsidR="00904690" w:rsidRPr="00484B35" w:rsidRDefault="009A0837">
            <w:pPr>
              <w:pStyle w:val="TableParagraph"/>
              <w:spacing w:line="269" w:lineRule="exact"/>
              <w:jc w:val="center"/>
            </w:pPr>
            <w:r w:rsidRPr="00484B35">
              <w:rPr>
                <w:w w:val="112"/>
              </w:rPr>
              <w:t>7</w:t>
            </w:r>
          </w:p>
        </w:tc>
        <w:tc>
          <w:tcPr>
            <w:tcW w:w="363" w:type="dxa"/>
          </w:tcPr>
          <w:p w:rsidR="00904690" w:rsidRPr="00484B35" w:rsidRDefault="009A0837">
            <w:pPr>
              <w:pStyle w:val="TableParagraph"/>
              <w:spacing w:line="269" w:lineRule="exact"/>
              <w:ind w:left="118"/>
            </w:pPr>
            <w:r w:rsidRPr="00484B35">
              <w:rPr>
                <w:w w:val="112"/>
              </w:rPr>
              <w:t>2</w:t>
            </w:r>
          </w:p>
        </w:tc>
        <w:tc>
          <w:tcPr>
            <w:tcW w:w="363" w:type="dxa"/>
          </w:tcPr>
          <w:p w:rsidR="00904690" w:rsidRPr="00484B35" w:rsidRDefault="009A0837">
            <w:pPr>
              <w:pStyle w:val="TableParagraph"/>
              <w:spacing w:line="269" w:lineRule="exact"/>
              <w:ind w:right="1"/>
              <w:jc w:val="center"/>
            </w:pPr>
            <w:r w:rsidRPr="00484B35">
              <w:rPr>
                <w:w w:val="112"/>
              </w:rPr>
              <w:t>5</w:t>
            </w:r>
          </w:p>
        </w:tc>
        <w:tc>
          <w:tcPr>
            <w:tcW w:w="363" w:type="dxa"/>
          </w:tcPr>
          <w:p w:rsidR="00904690" w:rsidRPr="00484B35" w:rsidRDefault="009A0837">
            <w:pPr>
              <w:pStyle w:val="TableParagraph"/>
              <w:spacing w:line="269" w:lineRule="exact"/>
              <w:ind w:right="2"/>
              <w:jc w:val="center"/>
            </w:pPr>
            <w:r w:rsidRPr="00484B35">
              <w:rPr>
                <w:w w:val="112"/>
              </w:rPr>
              <w:t>5</w:t>
            </w:r>
          </w:p>
        </w:tc>
        <w:tc>
          <w:tcPr>
            <w:tcW w:w="363" w:type="dxa"/>
          </w:tcPr>
          <w:p w:rsidR="00904690" w:rsidRPr="00484B35" w:rsidRDefault="009A0837">
            <w:pPr>
              <w:pStyle w:val="TableParagraph"/>
              <w:spacing w:line="269" w:lineRule="exact"/>
              <w:ind w:right="2"/>
              <w:jc w:val="center"/>
            </w:pPr>
            <w:r w:rsidRPr="00484B35">
              <w:rPr>
                <w:w w:val="112"/>
              </w:rPr>
              <w:t>1</w:t>
            </w:r>
          </w:p>
        </w:tc>
        <w:tc>
          <w:tcPr>
            <w:tcW w:w="363" w:type="dxa"/>
          </w:tcPr>
          <w:p w:rsidR="00904690" w:rsidRPr="00484B35" w:rsidRDefault="009A0837">
            <w:pPr>
              <w:pStyle w:val="TableParagraph"/>
              <w:spacing w:line="269" w:lineRule="exact"/>
              <w:ind w:right="2"/>
              <w:jc w:val="center"/>
            </w:pPr>
            <w:r w:rsidRPr="00484B35">
              <w:rPr>
                <w:w w:val="112"/>
              </w:rPr>
              <w:t>2</w:t>
            </w:r>
          </w:p>
        </w:tc>
        <w:tc>
          <w:tcPr>
            <w:tcW w:w="363" w:type="dxa"/>
          </w:tcPr>
          <w:p w:rsidR="00904690" w:rsidRPr="00484B35" w:rsidRDefault="009A0837">
            <w:pPr>
              <w:pStyle w:val="TableParagraph"/>
              <w:spacing w:line="269" w:lineRule="exact"/>
              <w:ind w:right="3"/>
              <w:jc w:val="center"/>
            </w:pPr>
            <w:r w:rsidRPr="00484B35">
              <w:rPr>
                <w:w w:val="112"/>
              </w:rPr>
              <w:t>3</w:t>
            </w:r>
          </w:p>
        </w:tc>
      </w:tr>
      <w:tr w:rsidR="00904690" w:rsidRPr="00484B35">
        <w:trPr>
          <w:trHeight w:val="304"/>
        </w:trPr>
        <w:tc>
          <w:tcPr>
            <w:tcW w:w="1178" w:type="dxa"/>
            <w:tcBorders>
              <w:right w:val="single" w:sz="4" w:space="0" w:color="000000"/>
            </w:tcBorders>
          </w:tcPr>
          <w:p w:rsidR="00904690" w:rsidRPr="00484B35" w:rsidRDefault="009A0837">
            <w:pPr>
              <w:pStyle w:val="TableParagraph"/>
              <w:spacing w:line="283" w:lineRule="exact"/>
              <w:ind w:right="116"/>
              <w:jc w:val="right"/>
            </w:pPr>
            <w:r w:rsidRPr="00484B35">
              <w:rPr>
                <w:rFonts w:ascii="SimSun"/>
              </w:rPr>
              <w:t>succ</w:t>
            </w:r>
            <w:r w:rsidRPr="00484B35">
              <w:t>(</w:t>
            </w:r>
            <w:r w:rsidRPr="00484B35">
              <w:rPr>
                <w:rFonts w:ascii="Georgia"/>
                <w:i/>
              </w:rPr>
              <w:t>x</w:t>
            </w:r>
            <w:r w:rsidRPr="00484B35">
              <w:t>,</w:t>
            </w:r>
            <w:r w:rsidRPr="00484B35">
              <w:rPr>
                <w:spacing w:val="-21"/>
              </w:rPr>
              <w:t xml:space="preserve"> </w:t>
            </w:r>
            <w:r w:rsidRPr="00484B35">
              <w:t>8)</w:t>
            </w:r>
          </w:p>
        </w:tc>
        <w:tc>
          <w:tcPr>
            <w:tcW w:w="367" w:type="dxa"/>
            <w:tcBorders>
              <w:left w:val="single" w:sz="4" w:space="0" w:color="000000"/>
            </w:tcBorders>
          </w:tcPr>
          <w:p w:rsidR="00904690" w:rsidRPr="00484B35" w:rsidRDefault="009A0837">
            <w:pPr>
              <w:pStyle w:val="TableParagraph"/>
              <w:spacing w:line="283" w:lineRule="exact"/>
              <w:jc w:val="center"/>
            </w:pPr>
            <w:r w:rsidRPr="00484B35">
              <w:rPr>
                <w:w w:val="112"/>
              </w:rPr>
              <w:t>7</w:t>
            </w:r>
          </w:p>
        </w:tc>
        <w:tc>
          <w:tcPr>
            <w:tcW w:w="363" w:type="dxa"/>
          </w:tcPr>
          <w:p w:rsidR="00904690" w:rsidRPr="00484B35" w:rsidRDefault="009A0837">
            <w:pPr>
              <w:pStyle w:val="TableParagraph"/>
              <w:spacing w:line="283" w:lineRule="exact"/>
              <w:ind w:right="1"/>
              <w:jc w:val="center"/>
            </w:pPr>
            <w:r w:rsidRPr="00484B35">
              <w:rPr>
                <w:w w:val="112"/>
              </w:rPr>
              <w:t>2</w:t>
            </w:r>
          </w:p>
        </w:tc>
        <w:tc>
          <w:tcPr>
            <w:tcW w:w="363" w:type="dxa"/>
          </w:tcPr>
          <w:p w:rsidR="00904690" w:rsidRPr="00484B35" w:rsidRDefault="009A0837">
            <w:pPr>
              <w:pStyle w:val="TableParagraph"/>
              <w:spacing w:line="283" w:lineRule="exact"/>
              <w:jc w:val="center"/>
            </w:pPr>
            <w:r w:rsidRPr="00484B35">
              <w:rPr>
                <w:w w:val="112"/>
              </w:rPr>
              <w:t>1</w:t>
            </w:r>
          </w:p>
        </w:tc>
        <w:tc>
          <w:tcPr>
            <w:tcW w:w="363" w:type="dxa"/>
          </w:tcPr>
          <w:p w:rsidR="00904690" w:rsidRPr="00484B35" w:rsidRDefault="009A0837">
            <w:pPr>
              <w:pStyle w:val="TableParagraph"/>
              <w:spacing w:line="283" w:lineRule="exact"/>
              <w:ind w:left="118"/>
            </w:pPr>
            <w:r w:rsidRPr="00484B35">
              <w:rPr>
                <w:w w:val="112"/>
              </w:rPr>
              <w:t>2</w:t>
            </w:r>
          </w:p>
        </w:tc>
        <w:tc>
          <w:tcPr>
            <w:tcW w:w="363" w:type="dxa"/>
          </w:tcPr>
          <w:p w:rsidR="00904690" w:rsidRPr="00484B35" w:rsidRDefault="009A0837">
            <w:pPr>
              <w:pStyle w:val="TableParagraph"/>
              <w:spacing w:line="283" w:lineRule="exact"/>
              <w:ind w:right="1"/>
              <w:jc w:val="center"/>
            </w:pPr>
            <w:r w:rsidRPr="00484B35">
              <w:rPr>
                <w:w w:val="112"/>
              </w:rPr>
              <w:t>5</w:t>
            </w:r>
          </w:p>
        </w:tc>
        <w:tc>
          <w:tcPr>
            <w:tcW w:w="363" w:type="dxa"/>
          </w:tcPr>
          <w:p w:rsidR="00904690" w:rsidRPr="00484B35" w:rsidRDefault="009A0837">
            <w:pPr>
              <w:pStyle w:val="TableParagraph"/>
              <w:spacing w:line="283" w:lineRule="exact"/>
              <w:ind w:right="2"/>
              <w:jc w:val="center"/>
            </w:pPr>
            <w:r w:rsidRPr="00484B35">
              <w:rPr>
                <w:w w:val="112"/>
              </w:rPr>
              <w:t>5</w:t>
            </w:r>
          </w:p>
        </w:tc>
        <w:tc>
          <w:tcPr>
            <w:tcW w:w="363" w:type="dxa"/>
          </w:tcPr>
          <w:p w:rsidR="00904690" w:rsidRPr="00484B35" w:rsidRDefault="009A0837">
            <w:pPr>
              <w:pStyle w:val="TableParagraph"/>
              <w:spacing w:line="283" w:lineRule="exact"/>
              <w:ind w:right="2"/>
              <w:jc w:val="center"/>
            </w:pPr>
            <w:r w:rsidRPr="00484B35">
              <w:rPr>
                <w:w w:val="112"/>
              </w:rPr>
              <w:t>3</w:t>
            </w:r>
          </w:p>
        </w:tc>
        <w:tc>
          <w:tcPr>
            <w:tcW w:w="363" w:type="dxa"/>
          </w:tcPr>
          <w:p w:rsidR="00904690" w:rsidRPr="00484B35" w:rsidRDefault="009A0837">
            <w:pPr>
              <w:pStyle w:val="TableParagraph"/>
              <w:spacing w:line="283" w:lineRule="exact"/>
              <w:ind w:right="2"/>
              <w:jc w:val="center"/>
            </w:pPr>
            <w:r w:rsidRPr="00484B35">
              <w:rPr>
                <w:w w:val="112"/>
              </w:rPr>
              <w:t>2</w:t>
            </w:r>
          </w:p>
        </w:tc>
        <w:tc>
          <w:tcPr>
            <w:tcW w:w="363" w:type="dxa"/>
          </w:tcPr>
          <w:p w:rsidR="00904690" w:rsidRPr="00484B35" w:rsidRDefault="009A0837">
            <w:pPr>
              <w:pStyle w:val="TableParagraph"/>
              <w:spacing w:line="283" w:lineRule="exact"/>
              <w:ind w:right="3"/>
              <w:jc w:val="center"/>
            </w:pPr>
            <w:r w:rsidRPr="00484B35">
              <w:rPr>
                <w:w w:val="112"/>
              </w:rPr>
              <w:t>7</w:t>
            </w:r>
          </w:p>
        </w:tc>
      </w:tr>
      <w:tr w:rsidR="00904690" w:rsidRPr="00484B35">
        <w:trPr>
          <w:trHeight w:val="412"/>
        </w:trPr>
        <w:tc>
          <w:tcPr>
            <w:tcW w:w="1178" w:type="dxa"/>
            <w:tcBorders>
              <w:right w:val="single" w:sz="4" w:space="0" w:color="000000"/>
            </w:tcBorders>
          </w:tcPr>
          <w:p w:rsidR="00904690" w:rsidRPr="00484B35" w:rsidRDefault="009A0837">
            <w:pPr>
              <w:pStyle w:val="TableParagraph"/>
              <w:spacing w:line="334" w:lineRule="exact"/>
              <w:ind w:right="140"/>
              <w:jc w:val="right"/>
              <w:rPr>
                <w:rFonts w:ascii="Yu Gothic" w:hAnsi="Yu Gothic"/>
              </w:rPr>
            </w:pPr>
            <w:r w:rsidRPr="00484B35">
              <w:rPr>
                <w:rFonts w:ascii="Yu Gothic" w:hAnsi="Yu Gothic"/>
                <w:w w:val="105"/>
              </w:rPr>
              <w:t>·</w:t>
            </w:r>
            <w:r w:rsidRPr="00484B35">
              <w:rPr>
                <w:rFonts w:ascii="Yu Gothic" w:hAnsi="Yu Gothic"/>
                <w:spacing w:val="-43"/>
                <w:w w:val="105"/>
              </w:rPr>
              <w:t xml:space="preserve"> </w:t>
            </w:r>
            <w:r w:rsidRPr="00484B35">
              <w:rPr>
                <w:rFonts w:ascii="Yu Gothic" w:hAnsi="Yu Gothic"/>
                <w:w w:val="105"/>
              </w:rPr>
              <w:t>·</w:t>
            </w:r>
            <w:r w:rsidRPr="00484B35">
              <w:rPr>
                <w:rFonts w:ascii="Yu Gothic" w:hAnsi="Yu Gothic"/>
                <w:spacing w:val="-42"/>
                <w:w w:val="105"/>
              </w:rPr>
              <w:t xml:space="preserve"> </w:t>
            </w:r>
            <w:r w:rsidRPr="00484B35">
              <w:rPr>
                <w:rFonts w:ascii="Yu Gothic" w:hAnsi="Yu Gothic"/>
                <w:w w:val="105"/>
              </w:rPr>
              <w:t>·</w:t>
            </w:r>
          </w:p>
        </w:tc>
        <w:tc>
          <w:tcPr>
            <w:tcW w:w="367" w:type="dxa"/>
            <w:tcBorders>
              <w:left w:val="single" w:sz="4" w:space="0" w:color="000000"/>
            </w:tcBorders>
          </w:tcPr>
          <w:p w:rsidR="00904690" w:rsidRPr="00484B35" w:rsidRDefault="00904690">
            <w:pPr>
              <w:pStyle w:val="TableParagraph"/>
              <w:rPr>
                <w:rFonts w:ascii="Times New Roman"/>
              </w:rPr>
            </w:pPr>
          </w:p>
        </w:tc>
        <w:tc>
          <w:tcPr>
            <w:tcW w:w="363" w:type="dxa"/>
          </w:tcPr>
          <w:p w:rsidR="00904690" w:rsidRPr="00484B35" w:rsidRDefault="00904690">
            <w:pPr>
              <w:pStyle w:val="TableParagraph"/>
              <w:rPr>
                <w:rFonts w:ascii="Times New Roman"/>
              </w:rPr>
            </w:pPr>
          </w:p>
        </w:tc>
        <w:tc>
          <w:tcPr>
            <w:tcW w:w="363" w:type="dxa"/>
          </w:tcPr>
          <w:p w:rsidR="00904690" w:rsidRPr="00484B35" w:rsidRDefault="00904690">
            <w:pPr>
              <w:pStyle w:val="TableParagraph"/>
              <w:rPr>
                <w:rFonts w:ascii="Times New Roman"/>
              </w:rPr>
            </w:pPr>
          </w:p>
        </w:tc>
        <w:tc>
          <w:tcPr>
            <w:tcW w:w="363" w:type="dxa"/>
          </w:tcPr>
          <w:p w:rsidR="00904690" w:rsidRPr="00484B35" w:rsidRDefault="00904690">
            <w:pPr>
              <w:pStyle w:val="TableParagraph"/>
              <w:rPr>
                <w:rFonts w:ascii="Times New Roman"/>
              </w:rPr>
            </w:pPr>
          </w:p>
        </w:tc>
        <w:tc>
          <w:tcPr>
            <w:tcW w:w="363" w:type="dxa"/>
          </w:tcPr>
          <w:p w:rsidR="00904690" w:rsidRPr="00484B35" w:rsidRDefault="00904690">
            <w:pPr>
              <w:pStyle w:val="TableParagraph"/>
              <w:rPr>
                <w:rFonts w:ascii="Times New Roman"/>
              </w:rPr>
            </w:pPr>
          </w:p>
        </w:tc>
        <w:tc>
          <w:tcPr>
            <w:tcW w:w="363" w:type="dxa"/>
          </w:tcPr>
          <w:p w:rsidR="00904690" w:rsidRPr="00484B35" w:rsidRDefault="00904690">
            <w:pPr>
              <w:pStyle w:val="TableParagraph"/>
              <w:rPr>
                <w:rFonts w:ascii="Times New Roman"/>
              </w:rPr>
            </w:pPr>
          </w:p>
        </w:tc>
        <w:tc>
          <w:tcPr>
            <w:tcW w:w="363" w:type="dxa"/>
          </w:tcPr>
          <w:p w:rsidR="00904690" w:rsidRPr="00484B35" w:rsidRDefault="00904690">
            <w:pPr>
              <w:pStyle w:val="TableParagraph"/>
              <w:rPr>
                <w:rFonts w:ascii="Times New Roman"/>
              </w:rPr>
            </w:pPr>
          </w:p>
        </w:tc>
        <w:tc>
          <w:tcPr>
            <w:tcW w:w="363" w:type="dxa"/>
          </w:tcPr>
          <w:p w:rsidR="00904690" w:rsidRPr="00484B35" w:rsidRDefault="00904690">
            <w:pPr>
              <w:pStyle w:val="TableParagraph"/>
              <w:rPr>
                <w:rFonts w:ascii="Times New Roman"/>
              </w:rPr>
            </w:pPr>
          </w:p>
        </w:tc>
        <w:tc>
          <w:tcPr>
            <w:tcW w:w="363" w:type="dxa"/>
          </w:tcPr>
          <w:p w:rsidR="00904690" w:rsidRPr="00484B35" w:rsidRDefault="00904690">
            <w:pPr>
              <w:pStyle w:val="TableParagraph"/>
              <w:rPr>
                <w:rFonts w:ascii="Times New Roman"/>
              </w:rPr>
            </w:pPr>
          </w:p>
        </w:tc>
      </w:tr>
    </w:tbl>
    <w:p w:rsidR="00904690" w:rsidRPr="00484B35" w:rsidRDefault="009A0837">
      <w:pPr>
        <w:pStyle w:val="Textoindependiente"/>
        <w:spacing w:before="52" w:line="213" w:lineRule="auto"/>
        <w:ind w:left="184" w:right="183" w:firstLine="357"/>
        <w:jc w:val="both"/>
      </w:pPr>
      <w:r w:rsidRPr="00484B35">
        <w:t>After</w:t>
      </w:r>
      <w:r w:rsidRPr="00484B35">
        <w:rPr>
          <w:spacing w:val="26"/>
        </w:rPr>
        <w:t xml:space="preserve"> </w:t>
      </w:r>
      <w:r w:rsidRPr="00484B35">
        <w:t>this,</w:t>
      </w:r>
      <w:r w:rsidRPr="00484B35">
        <w:rPr>
          <w:spacing w:val="26"/>
        </w:rPr>
        <w:t xml:space="preserve"> </w:t>
      </w:r>
      <w:r w:rsidRPr="00484B35">
        <w:t>any</w:t>
      </w:r>
      <w:r w:rsidRPr="00484B35">
        <w:rPr>
          <w:spacing w:val="26"/>
        </w:rPr>
        <w:t xml:space="preserve"> </w:t>
      </w:r>
      <w:r w:rsidRPr="00484B35">
        <w:t>value</w:t>
      </w:r>
      <w:r w:rsidRPr="00484B35">
        <w:rPr>
          <w:spacing w:val="26"/>
        </w:rPr>
        <w:t xml:space="preserve"> </w:t>
      </w:r>
      <w:r w:rsidRPr="00484B35">
        <w:t>of</w:t>
      </w:r>
      <w:r w:rsidRPr="00484B35">
        <w:rPr>
          <w:spacing w:val="26"/>
        </w:rPr>
        <w:t xml:space="preserve"> </w:t>
      </w:r>
      <w:r w:rsidRPr="00484B35">
        <w:rPr>
          <w:rFonts w:ascii="SimSun"/>
        </w:rPr>
        <w:t>succ</w:t>
      </w:r>
      <w:r w:rsidRPr="00484B35">
        <w:t>(</w:t>
      </w:r>
      <w:r w:rsidRPr="00484B35">
        <w:rPr>
          <w:i/>
        </w:rPr>
        <w:t>x</w:t>
      </w:r>
      <w:r w:rsidRPr="00484B35">
        <w:t>,</w:t>
      </w:r>
      <w:r w:rsidRPr="00484B35">
        <w:rPr>
          <w:spacing w:val="-15"/>
        </w:rPr>
        <w:t xml:space="preserve"> </w:t>
      </w:r>
      <w:r w:rsidRPr="00484B35">
        <w:rPr>
          <w:i/>
        </w:rPr>
        <w:t>k</w:t>
      </w:r>
      <w:r w:rsidRPr="00484B35">
        <w:t>)</w:t>
      </w:r>
      <w:r w:rsidRPr="00484B35">
        <w:rPr>
          <w:spacing w:val="26"/>
        </w:rPr>
        <w:t xml:space="preserve"> </w:t>
      </w:r>
      <w:r w:rsidRPr="00484B35">
        <w:t>can</w:t>
      </w:r>
      <w:r w:rsidRPr="00484B35">
        <w:rPr>
          <w:spacing w:val="26"/>
        </w:rPr>
        <w:t xml:space="preserve"> </w:t>
      </w:r>
      <w:r w:rsidRPr="00484B35">
        <w:t>be</w:t>
      </w:r>
      <w:r w:rsidRPr="00484B35">
        <w:rPr>
          <w:spacing w:val="26"/>
        </w:rPr>
        <w:t xml:space="preserve"> </w:t>
      </w:r>
      <w:r w:rsidRPr="00484B35">
        <w:t>calculated</w:t>
      </w:r>
      <w:r w:rsidRPr="00484B35">
        <w:rPr>
          <w:spacing w:val="27"/>
        </w:rPr>
        <w:t xml:space="preserve"> </w:t>
      </w:r>
      <w:r w:rsidRPr="00484B35">
        <w:t>by</w:t>
      </w:r>
      <w:r w:rsidRPr="00484B35">
        <w:rPr>
          <w:spacing w:val="26"/>
        </w:rPr>
        <w:t xml:space="preserve"> </w:t>
      </w:r>
      <w:r w:rsidRPr="00484B35">
        <w:t>presenting</w:t>
      </w:r>
      <w:r w:rsidRPr="00484B35">
        <w:rPr>
          <w:spacing w:val="26"/>
        </w:rPr>
        <w:t xml:space="preserve"> </w:t>
      </w:r>
      <w:r w:rsidRPr="00484B35">
        <w:t>the</w:t>
      </w:r>
      <w:r w:rsidRPr="00484B35">
        <w:rPr>
          <w:spacing w:val="26"/>
        </w:rPr>
        <w:t xml:space="preserve"> </w:t>
      </w:r>
      <w:r w:rsidRPr="00484B35">
        <w:t>number</w:t>
      </w:r>
      <w:r w:rsidRPr="00484B35">
        <w:rPr>
          <w:spacing w:val="-53"/>
        </w:rPr>
        <w:t xml:space="preserve"> </w:t>
      </w:r>
      <w:r w:rsidRPr="00484B35">
        <w:rPr>
          <w:w w:val="105"/>
        </w:rPr>
        <w:t xml:space="preserve">of steps </w:t>
      </w:r>
      <w:r w:rsidRPr="00484B35">
        <w:rPr>
          <w:i/>
          <w:w w:val="105"/>
        </w:rPr>
        <w:t xml:space="preserve">k </w:t>
      </w:r>
      <w:r w:rsidRPr="00484B35">
        <w:rPr>
          <w:w w:val="105"/>
        </w:rPr>
        <w:t>as a sum of powers of two. For example, if we want to calculate the</w:t>
      </w:r>
      <w:r w:rsidRPr="00484B35">
        <w:rPr>
          <w:spacing w:val="1"/>
          <w:w w:val="105"/>
        </w:rPr>
        <w:t xml:space="preserve"> </w:t>
      </w:r>
      <w:r w:rsidRPr="00484B35">
        <w:rPr>
          <w:w w:val="105"/>
        </w:rPr>
        <w:t>value</w:t>
      </w:r>
      <w:r w:rsidRPr="00484B35">
        <w:rPr>
          <w:spacing w:val="7"/>
          <w:w w:val="105"/>
        </w:rPr>
        <w:t xml:space="preserve"> </w:t>
      </w:r>
      <w:r w:rsidRPr="00484B35">
        <w:rPr>
          <w:w w:val="105"/>
        </w:rPr>
        <w:t>of</w:t>
      </w:r>
      <w:r w:rsidRPr="00484B35">
        <w:rPr>
          <w:spacing w:val="8"/>
          <w:w w:val="105"/>
        </w:rPr>
        <w:t xml:space="preserve"> </w:t>
      </w:r>
      <w:r w:rsidRPr="00484B35">
        <w:rPr>
          <w:rFonts w:ascii="SimSun"/>
          <w:w w:val="105"/>
        </w:rPr>
        <w:t>succ</w:t>
      </w:r>
      <w:r w:rsidRPr="00484B35">
        <w:rPr>
          <w:w w:val="105"/>
        </w:rPr>
        <w:t>(</w:t>
      </w:r>
      <w:r w:rsidRPr="00484B35">
        <w:rPr>
          <w:i/>
          <w:w w:val="105"/>
        </w:rPr>
        <w:t>x</w:t>
      </w:r>
      <w:r w:rsidRPr="00484B35">
        <w:rPr>
          <w:w w:val="105"/>
        </w:rPr>
        <w:t>,</w:t>
      </w:r>
      <w:r w:rsidRPr="00484B35">
        <w:rPr>
          <w:spacing w:val="-33"/>
          <w:w w:val="105"/>
        </w:rPr>
        <w:t xml:space="preserve"> </w:t>
      </w:r>
      <w:r w:rsidRPr="00484B35">
        <w:rPr>
          <w:w w:val="105"/>
        </w:rPr>
        <w:t>11),</w:t>
      </w:r>
      <w:r w:rsidRPr="00484B35">
        <w:rPr>
          <w:spacing w:val="7"/>
          <w:w w:val="105"/>
        </w:rPr>
        <w:t xml:space="preserve"> </w:t>
      </w:r>
      <w:r w:rsidRPr="00484B35">
        <w:rPr>
          <w:w w:val="105"/>
        </w:rPr>
        <w:t>we</w:t>
      </w:r>
      <w:r w:rsidRPr="00484B35">
        <w:rPr>
          <w:spacing w:val="8"/>
          <w:w w:val="105"/>
        </w:rPr>
        <w:t xml:space="preserve"> </w:t>
      </w:r>
      <w:r w:rsidRPr="00484B35">
        <w:rPr>
          <w:w w:val="105"/>
        </w:rPr>
        <w:t>first</w:t>
      </w:r>
      <w:r w:rsidRPr="00484B35">
        <w:rPr>
          <w:spacing w:val="8"/>
          <w:w w:val="105"/>
        </w:rPr>
        <w:t xml:space="preserve"> </w:t>
      </w:r>
      <w:r w:rsidRPr="00484B35">
        <w:rPr>
          <w:w w:val="105"/>
        </w:rPr>
        <w:t>form</w:t>
      </w:r>
      <w:r w:rsidRPr="00484B35">
        <w:rPr>
          <w:spacing w:val="7"/>
          <w:w w:val="105"/>
        </w:rPr>
        <w:t xml:space="preserve"> </w:t>
      </w:r>
      <w:r w:rsidRPr="00484B35">
        <w:rPr>
          <w:w w:val="105"/>
        </w:rPr>
        <w:t>the</w:t>
      </w:r>
      <w:r w:rsidRPr="00484B35">
        <w:rPr>
          <w:spacing w:val="8"/>
          <w:w w:val="105"/>
        </w:rPr>
        <w:t xml:space="preserve"> </w:t>
      </w:r>
      <w:r w:rsidRPr="00484B35">
        <w:rPr>
          <w:w w:val="105"/>
        </w:rPr>
        <w:t>representation</w:t>
      </w:r>
      <w:r w:rsidRPr="00484B35">
        <w:rPr>
          <w:spacing w:val="8"/>
          <w:w w:val="105"/>
        </w:rPr>
        <w:t xml:space="preserve"> </w:t>
      </w:r>
      <w:r w:rsidRPr="00484B35">
        <w:rPr>
          <w:w w:val="105"/>
        </w:rPr>
        <w:t>11</w:t>
      </w:r>
      <w:r w:rsidRPr="00484B35">
        <w:rPr>
          <w:spacing w:val="-15"/>
          <w:w w:val="105"/>
        </w:rPr>
        <w:t xml:space="preserve"> </w:t>
      </w:r>
      <w:r w:rsidRPr="00484B35">
        <w:rPr>
          <w:rFonts w:ascii="Yu Gothic"/>
          <w:w w:val="105"/>
        </w:rPr>
        <w:t>=</w:t>
      </w:r>
      <w:r w:rsidRPr="00484B35">
        <w:rPr>
          <w:rFonts w:ascii="Yu Gothic"/>
          <w:spacing w:val="-22"/>
          <w:w w:val="105"/>
        </w:rPr>
        <w:t xml:space="preserve"> </w:t>
      </w:r>
      <w:r w:rsidRPr="00484B35">
        <w:rPr>
          <w:w w:val="105"/>
        </w:rPr>
        <w:t>8</w:t>
      </w:r>
      <w:r w:rsidRPr="00484B35">
        <w:rPr>
          <w:spacing w:val="-27"/>
          <w:w w:val="105"/>
        </w:rPr>
        <w:t xml:space="preserve"> </w:t>
      </w:r>
      <w:r w:rsidRPr="00484B35">
        <w:rPr>
          <w:rFonts w:ascii="Yu Gothic"/>
          <w:w w:val="105"/>
        </w:rPr>
        <w:t>+</w:t>
      </w:r>
      <w:r w:rsidRPr="00484B35">
        <w:rPr>
          <w:rFonts w:ascii="Yu Gothic"/>
          <w:spacing w:val="-35"/>
          <w:w w:val="105"/>
        </w:rPr>
        <w:t xml:space="preserve"> </w:t>
      </w:r>
      <w:r w:rsidRPr="00484B35">
        <w:rPr>
          <w:w w:val="105"/>
        </w:rPr>
        <w:t>2</w:t>
      </w:r>
      <w:r w:rsidRPr="00484B35">
        <w:rPr>
          <w:spacing w:val="-27"/>
          <w:w w:val="105"/>
        </w:rPr>
        <w:t xml:space="preserve"> </w:t>
      </w:r>
      <w:r w:rsidRPr="00484B35">
        <w:rPr>
          <w:rFonts w:ascii="Yu Gothic"/>
          <w:w w:val="105"/>
        </w:rPr>
        <w:t>+</w:t>
      </w:r>
      <w:r w:rsidRPr="00484B35">
        <w:rPr>
          <w:rFonts w:ascii="Yu Gothic"/>
          <w:spacing w:val="-35"/>
          <w:w w:val="105"/>
        </w:rPr>
        <w:t xml:space="preserve"> </w:t>
      </w:r>
      <w:r w:rsidRPr="00484B35">
        <w:rPr>
          <w:w w:val="105"/>
        </w:rPr>
        <w:t>1.</w:t>
      </w:r>
      <w:r w:rsidRPr="00484B35">
        <w:rPr>
          <w:spacing w:val="24"/>
          <w:w w:val="105"/>
        </w:rPr>
        <w:t xml:space="preserve"> </w:t>
      </w:r>
      <w:r w:rsidRPr="00484B35">
        <w:rPr>
          <w:w w:val="105"/>
        </w:rPr>
        <w:t>Using</w:t>
      </w:r>
      <w:r w:rsidRPr="00484B35">
        <w:rPr>
          <w:spacing w:val="8"/>
          <w:w w:val="105"/>
        </w:rPr>
        <w:t xml:space="preserve"> </w:t>
      </w:r>
      <w:r w:rsidRPr="00484B35">
        <w:rPr>
          <w:w w:val="105"/>
        </w:rPr>
        <w:t>that,</w:t>
      </w:r>
    </w:p>
    <w:p w:rsidR="00904690" w:rsidRPr="00484B35" w:rsidRDefault="009A0837">
      <w:pPr>
        <w:pStyle w:val="Textoindependiente"/>
        <w:spacing w:before="78"/>
        <w:ind w:left="83" w:right="83"/>
        <w:jc w:val="center"/>
      </w:pPr>
      <w:r w:rsidRPr="00484B35">
        <w:rPr>
          <w:rFonts w:ascii="SimSun"/>
          <w:w w:val="105"/>
        </w:rPr>
        <w:t>succ</w:t>
      </w:r>
      <w:r w:rsidRPr="00484B35">
        <w:rPr>
          <w:w w:val="105"/>
        </w:rPr>
        <w:t>(</w:t>
      </w:r>
      <w:r w:rsidRPr="00484B35">
        <w:rPr>
          <w:i/>
          <w:w w:val="105"/>
        </w:rPr>
        <w:t>x</w:t>
      </w:r>
      <w:r w:rsidRPr="00484B35">
        <w:rPr>
          <w:w w:val="105"/>
        </w:rPr>
        <w:t>,</w:t>
      </w:r>
      <w:r w:rsidRPr="00484B35">
        <w:rPr>
          <w:spacing w:val="-34"/>
          <w:w w:val="105"/>
        </w:rPr>
        <w:t xml:space="preserve"> </w:t>
      </w:r>
      <w:r w:rsidRPr="00484B35">
        <w:rPr>
          <w:w w:val="105"/>
        </w:rPr>
        <w:t>11)</w:t>
      </w:r>
      <w:r w:rsidRPr="00484B35">
        <w:rPr>
          <w:spacing w:val="-16"/>
          <w:w w:val="105"/>
        </w:rPr>
        <w:t xml:space="preserve"> </w:t>
      </w:r>
      <w:r w:rsidRPr="00484B35">
        <w:rPr>
          <w:rFonts w:ascii="Yu Gothic"/>
          <w:w w:val="105"/>
        </w:rPr>
        <w:t>=</w:t>
      </w:r>
      <w:r w:rsidRPr="00484B35">
        <w:rPr>
          <w:rFonts w:ascii="Yu Gothic"/>
          <w:spacing w:val="-23"/>
          <w:w w:val="105"/>
        </w:rPr>
        <w:t xml:space="preserve"> </w:t>
      </w:r>
      <w:r w:rsidRPr="00484B35">
        <w:rPr>
          <w:rFonts w:ascii="SimSun"/>
          <w:w w:val="105"/>
        </w:rPr>
        <w:t>succ</w:t>
      </w:r>
      <w:r w:rsidRPr="00484B35">
        <w:rPr>
          <w:w w:val="105"/>
        </w:rPr>
        <w:t>(</w:t>
      </w:r>
      <w:r w:rsidRPr="00484B35">
        <w:rPr>
          <w:rFonts w:ascii="SimSun"/>
          <w:w w:val="105"/>
        </w:rPr>
        <w:t>succ</w:t>
      </w:r>
      <w:r w:rsidRPr="00484B35">
        <w:rPr>
          <w:w w:val="105"/>
        </w:rPr>
        <w:t>(</w:t>
      </w:r>
      <w:r w:rsidRPr="00484B35">
        <w:rPr>
          <w:rFonts w:ascii="SimSun"/>
          <w:w w:val="105"/>
        </w:rPr>
        <w:t>succ</w:t>
      </w:r>
      <w:r w:rsidRPr="00484B35">
        <w:rPr>
          <w:w w:val="105"/>
        </w:rPr>
        <w:t>(</w:t>
      </w:r>
      <w:r w:rsidRPr="00484B35">
        <w:rPr>
          <w:i/>
          <w:w w:val="105"/>
        </w:rPr>
        <w:t>x</w:t>
      </w:r>
      <w:r w:rsidRPr="00484B35">
        <w:rPr>
          <w:w w:val="105"/>
        </w:rPr>
        <w:t>,</w:t>
      </w:r>
      <w:r w:rsidRPr="00484B35">
        <w:rPr>
          <w:spacing w:val="-34"/>
          <w:w w:val="105"/>
        </w:rPr>
        <w:t xml:space="preserve"> </w:t>
      </w:r>
      <w:r w:rsidRPr="00484B35">
        <w:rPr>
          <w:w w:val="105"/>
        </w:rPr>
        <w:t>8),</w:t>
      </w:r>
      <w:r w:rsidRPr="00484B35">
        <w:rPr>
          <w:spacing w:val="-34"/>
          <w:w w:val="105"/>
        </w:rPr>
        <w:t xml:space="preserve"> </w:t>
      </w:r>
      <w:r w:rsidRPr="00484B35">
        <w:rPr>
          <w:w w:val="105"/>
        </w:rPr>
        <w:t>2),</w:t>
      </w:r>
      <w:r w:rsidRPr="00484B35">
        <w:rPr>
          <w:spacing w:val="-34"/>
          <w:w w:val="105"/>
        </w:rPr>
        <w:t xml:space="preserve"> </w:t>
      </w:r>
      <w:r w:rsidRPr="00484B35">
        <w:rPr>
          <w:w w:val="105"/>
        </w:rPr>
        <w:t>1).</w:t>
      </w:r>
    </w:p>
    <w:p w:rsidR="00904690" w:rsidRPr="00484B35" w:rsidRDefault="009A0837">
      <w:pPr>
        <w:pStyle w:val="Textoindependiente"/>
        <w:spacing w:before="112"/>
        <w:ind w:left="190"/>
        <w:jc w:val="both"/>
      </w:pPr>
      <w:r w:rsidRPr="00484B35">
        <w:rPr>
          <w:w w:val="105"/>
        </w:rPr>
        <w:t>For example,</w:t>
      </w:r>
      <w:r w:rsidRPr="00484B35">
        <w:rPr>
          <w:spacing w:val="1"/>
          <w:w w:val="105"/>
        </w:rPr>
        <w:t xml:space="preserve"> </w:t>
      </w:r>
      <w:r w:rsidRPr="00484B35">
        <w:rPr>
          <w:w w:val="105"/>
        </w:rPr>
        <w:t>in the</w:t>
      </w:r>
      <w:r w:rsidRPr="00484B35">
        <w:rPr>
          <w:spacing w:val="1"/>
          <w:w w:val="105"/>
        </w:rPr>
        <w:t xml:space="preserve"> </w:t>
      </w:r>
      <w:r w:rsidRPr="00484B35">
        <w:rPr>
          <w:w w:val="105"/>
        </w:rPr>
        <w:t>previous graph</w:t>
      </w:r>
    </w:p>
    <w:p w:rsidR="00904690" w:rsidRPr="00484B35" w:rsidRDefault="009A0837">
      <w:pPr>
        <w:pStyle w:val="Textoindependiente"/>
        <w:spacing w:before="128"/>
        <w:ind w:left="83" w:right="83"/>
        <w:jc w:val="center"/>
      </w:pPr>
      <w:r w:rsidRPr="00484B35">
        <w:rPr>
          <w:rFonts w:ascii="SimSun"/>
          <w:w w:val="105"/>
        </w:rPr>
        <w:t>succ</w:t>
      </w:r>
      <w:r w:rsidRPr="00484B35">
        <w:rPr>
          <w:w w:val="105"/>
        </w:rPr>
        <w:t>(4,</w:t>
      </w:r>
      <w:r w:rsidRPr="00484B35">
        <w:rPr>
          <w:spacing w:val="-34"/>
          <w:w w:val="105"/>
        </w:rPr>
        <w:t xml:space="preserve"> </w:t>
      </w:r>
      <w:r w:rsidRPr="00484B35">
        <w:rPr>
          <w:w w:val="105"/>
        </w:rPr>
        <w:t>11)</w:t>
      </w:r>
      <w:r w:rsidRPr="00484B35">
        <w:rPr>
          <w:spacing w:val="-17"/>
          <w:w w:val="105"/>
        </w:rPr>
        <w:t xml:space="preserve"> </w:t>
      </w:r>
      <w:r w:rsidRPr="00484B35">
        <w:rPr>
          <w:rFonts w:ascii="Yu Gothic"/>
          <w:w w:val="105"/>
        </w:rPr>
        <w:t>=</w:t>
      </w:r>
      <w:r w:rsidRPr="00484B35">
        <w:rPr>
          <w:rFonts w:ascii="Yu Gothic"/>
          <w:spacing w:val="-23"/>
          <w:w w:val="105"/>
        </w:rPr>
        <w:t xml:space="preserve"> </w:t>
      </w:r>
      <w:r w:rsidRPr="00484B35">
        <w:rPr>
          <w:rFonts w:ascii="SimSun"/>
          <w:w w:val="105"/>
        </w:rPr>
        <w:t>succ</w:t>
      </w:r>
      <w:r w:rsidRPr="00484B35">
        <w:rPr>
          <w:w w:val="105"/>
        </w:rPr>
        <w:t>(</w:t>
      </w:r>
      <w:r w:rsidRPr="00484B35">
        <w:rPr>
          <w:rFonts w:ascii="SimSun"/>
          <w:w w:val="105"/>
        </w:rPr>
        <w:t>succ</w:t>
      </w:r>
      <w:r w:rsidRPr="00484B35">
        <w:rPr>
          <w:w w:val="105"/>
        </w:rPr>
        <w:t>(</w:t>
      </w:r>
      <w:r w:rsidRPr="00484B35">
        <w:rPr>
          <w:rFonts w:ascii="SimSun"/>
          <w:w w:val="105"/>
        </w:rPr>
        <w:t>succ</w:t>
      </w:r>
      <w:r w:rsidRPr="00484B35">
        <w:rPr>
          <w:w w:val="105"/>
        </w:rPr>
        <w:t>(4,</w:t>
      </w:r>
      <w:r w:rsidRPr="00484B35">
        <w:rPr>
          <w:spacing w:val="-34"/>
          <w:w w:val="105"/>
        </w:rPr>
        <w:t xml:space="preserve"> </w:t>
      </w:r>
      <w:r w:rsidRPr="00484B35">
        <w:rPr>
          <w:w w:val="105"/>
        </w:rPr>
        <w:t>8),</w:t>
      </w:r>
      <w:r w:rsidRPr="00484B35">
        <w:rPr>
          <w:spacing w:val="-34"/>
          <w:w w:val="105"/>
        </w:rPr>
        <w:t xml:space="preserve"> </w:t>
      </w:r>
      <w:r w:rsidRPr="00484B35">
        <w:rPr>
          <w:w w:val="105"/>
        </w:rPr>
        <w:t>2),</w:t>
      </w:r>
      <w:r w:rsidRPr="00484B35">
        <w:rPr>
          <w:spacing w:val="-34"/>
          <w:w w:val="105"/>
        </w:rPr>
        <w:t xml:space="preserve"> </w:t>
      </w:r>
      <w:r w:rsidRPr="00484B35">
        <w:rPr>
          <w:w w:val="105"/>
        </w:rPr>
        <w:t>1)</w:t>
      </w:r>
      <w:r w:rsidRPr="00484B35">
        <w:rPr>
          <w:spacing w:val="-16"/>
          <w:w w:val="105"/>
        </w:rPr>
        <w:t xml:space="preserve"> </w:t>
      </w:r>
      <w:r w:rsidRPr="00484B35">
        <w:rPr>
          <w:rFonts w:ascii="Yu Gothic"/>
          <w:w w:val="105"/>
        </w:rPr>
        <w:t>=</w:t>
      </w:r>
      <w:r w:rsidRPr="00484B35">
        <w:rPr>
          <w:rFonts w:ascii="Yu Gothic"/>
          <w:spacing w:val="-23"/>
          <w:w w:val="105"/>
        </w:rPr>
        <w:t xml:space="preserve"> </w:t>
      </w:r>
      <w:r w:rsidRPr="00484B35">
        <w:rPr>
          <w:w w:val="105"/>
        </w:rPr>
        <w:t>5.</w:t>
      </w:r>
    </w:p>
    <w:p w:rsidR="00904690" w:rsidRPr="00484B35" w:rsidRDefault="009A0837">
      <w:pPr>
        <w:pStyle w:val="Textoindependiente"/>
        <w:spacing w:before="119" w:line="232" w:lineRule="auto"/>
        <w:ind w:left="190" w:right="188" w:firstLine="351"/>
        <w:jc w:val="both"/>
      </w:pPr>
      <w:r w:rsidRPr="00484B35">
        <w:t>Such</w:t>
      </w:r>
      <w:r w:rsidRPr="00484B35">
        <w:rPr>
          <w:spacing w:val="28"/>
        </w:rPr>
        <w:t xml:space="preserve"> </w:t>
      </w:r>
      <w:r w:rsidRPr="00484B35">
        <w:t>a</w:t>
      </w:r>
      <w:r w:rsidRPr="00484B35">
        <w:rPr>
          <w:spacing w:val="29"/>
        </w:rPr>
        <w:t xml:space="preserve"> </w:t>
      </w:r>
      <w:r w:rsidRPr="00484B35">
        <w:t>representation</w:t>
      </w:r>
      <w:r w:rsidRPr="00484B35">
        <w:rPr>
          <w:spacing w:val="29"/>
        </w:rPr>
        <w:t xml:space="preserve"> </w:t>
      </w:r>
      <w:r w:rsidRPr="00484B35">
        <w:t>always</w:t>
      </w:r>
      <w:r w:rsidRPr="00484B35">
        <w:rPr>
          <w:spacing w:val="29"/>
        </w:rPr>
        <w:t xml:space="preserve"> </w:t>
      </w:r>
      <w:r w:rsidRPr="00484B35">
        <w:t>consists</w:t>
      </w:r>
      <w:r w:rsidRPr="00484B35">
        <w:rPr>
          <w:spacing w:val="29"/>
        </w:rPr>
        <w:t xml:space="preserve"> </w:t>
      </w:r>
      <w:r w:rsidRPr="00484B35">
        <w:t>of</w:t>
      </w:r>
      <w:r w:rsidRPr="00484B35">
        <w:rPr>
          <w:spacing w:val="29"/>
        </w:rPr>
        <w:t xml:space="preserve"> </w:t>
      </w:r>
      <w:r w:rsidRPr="00484B35">
        <w:rPr>
          <w:i/>
        </w:rPr>
        <w:t>O</w:t>
      </w:r>
      <w:r w:rsidRPr="00484B35">
        <w:t>(log</w:t>
      </w:r>
      <w:r w:rsidRPr="00484B35">
        <w:rPr>
          <w:spacing w:val="-14"/>
        </w:rPr>
        <w:t xml:space="preserve"> </w:t>
      </w:r>
      <w:r w:rsidRPr="00484B35">
        <w:rPr>
          <w:i/>
        </w:rPr>
        <w:t>k</w:t>
      </w:r>
      <w:r w:rsidRPr="00484B35">
        <w:t>)</w:t>
      </w:r>
      <w:r w:rsidRPr="00484B35">
        <w:rPr>
          <w:spacing w:val="29"/>
        </w:rPr>
        <w:t xml:space="preserve"> </w:t>
      </w:r>
      <w:r w:rsidRPr="00484B35">
        <w:t>parts,</w:t>
      </w:r>
      <w:r w:rsidRPr="00484B35">
        <w:rPr>
          <w:spacing w:val="29"/>
        </w:rPr>
        <w:t xml:space="preserve"> </w:t>
      </w:r>
      <w:r w:rsidRPr="00484B35">
        <w:t>so</w:t>
      </w:r>
      <w:r w:rsidRPr="00484B35">
        <w:rPr>
          <w:spacing w:val="29"/>
        </w:rPr>
        <w:t xml:space="preserve"> </w:t>
      </w:r>
      <w:r w:rsidRPr="00484B35">
        <w:t>calculating</w:t>
      </w:r>
      <w:r w:rsidRPr="00484B35">
        <w:rPr>
          <w:spacing w:val="29"/>
        </w:rPr>
        <w:t xml:space="preserve"> </w:t>
      </w:r>
      <w:r w:rsidRPr="00484B35">
        <w:t>a</w:t>
      </w:r>
      <w:r w:rsidRPr="00484B35">
        <w:rPr>
          <w:spacing w:val="28"/>
        </w:rPr>
        <w:t xml:space="preserve"> </w:t>
      </w:r>
      <w:r w:rsidRPr="00484B35">
        <w:t>value</w:t>
      </w:r>
      <w:bookmarkStart w:id="185" w:name="Cycle_detection"/>
      <w:bookmarkEnd w:id="185"/>
      <w:r w:rsidRPr="00484B35">
        <w:rPr>
          <w:spacing w:val="-52"/>
        </w:rPr>
        <w:t xml:space="preserve"> </w:t>
      </w:r>
      <w:bookmarkStart w:id="186" w:name="_bookmark112"/>
      <w:bookmarkEnd w:id="186"/>
      <w:r w:rsidRPr="00484B35">
        <w:rPr>
          <w:w w:val="105"/>
        </w:rPr>
        <w:t>of</w:t>
      </w:r>
      <w:r w:rsidRPr="00484B35">
        <w:rPr>
          <w:spacing w:val="3"/>
          <w:w w:val="105"/>
        </w:rPr>
        <w:t xml:space="preserve"> </w:t>
      </w:r>
      <w:r w:rsidRPr="00484B35">
        <w:rPr>
          <w:rFonts w:ascii="SimSun"/>
          <w:w w:val="105"/>
        </w:rPr>
        <w:t>succ</w:t>
      </w:r>
      <w:r w:rsidRPr="00484B35">
        <w:rPr>
          <w:w w:val="105"/>
        </w:rPr>
        <w:t>(</w:t>
      </w:r>
      <w:r w:rsidRPr="00484B35">
        <w:rPr>
          <w:i/>
          <w:w w:val="105"/>
        </w:rPr>
        <w:t>x</w:t>
      </w:r>
      <w:r w:rsidRPr="00484B35">
        <w:rPr>
          <w:w w:val="105"/>
        </w:rPr>
        <w:t>,</w:t>
      </w:r>
      <w:r w:rsidRPr="00484B35">
        <w:rPr>
          <w:spacing w:val="-28"/>
          <w:w w:val="105"/>
        </w:rPr>
        <w:t xml:space="preserve"> </w:t>
      </w:r>
      <w:r w:rsidRPr="00484B35">
        <w:rPr>
          <w:i/>
          <w:w w:val="105"/>
        </w:rPr>
        <w:t>k</w:t>
      </w:r>
      <w:r w:rsidRPr="00484B35">
        <w:rPr>
          <w:w w:val="105"/>
        </w:rPr>
        <w:t>)</w:t>
      </w:r>
      <w:r w:rsidRPr="00484B35">
        <w:rPr>
          <w:spacing w:val="4"/>
          <w:w w:val="105"/>
        </w:rPr>
        <w:t xml:space="preserve"> </w:t>
      </w:r>
      <w:r w:rsidRPr="00484B35">
        <w:rPr>
          <w:w w:val="105"/>
        </w:rPr>
        <w:t>takes</w:t>
      </w:r>
      <w:r w:rsidRPr="00484B35">
        <w:rPr>
          <w:spacing w:val="3"/>
          <w:w w:val="105"/>
        </w:rPr>
        <w:t xml:space="preserve"> </w:t>
      </w:r>
      <w:r w:rsidRPr="00484B35">
        <w:rPr>
          <w:i/>
          <w:w w:val="105"/>
        </w:rPr>
        <w:t>O</w:t>
      </w:r>
      <w:r w:rsidRPr="00484B35">
        <w:rPr>
          <w:w w:val="105"/>
        </w:rPr>
        <w:t>(log</w:t>
      </w:r>
      <w:r w:rsidRPr="00484B35">
        <w:rPr>
          <w:spacing w:val="-28"/>
          <w:w w:val="105"/>
        </w:rPr>
        <w:t xml:space="preserve"> </w:t>
      </w:r>
      <w:r w:rsidRPr="00484B35">
        <w:rPr>
          <w:i/>
          <w:w w:val="105"/>
        </w:rPr>
        <w:t>k</w:t>
      </w:r>
      <w:r w:rsidRPr="00484B35">
        <w:rPr>
          <w:w w:val="105"/>
        </w:rPr>
        <w:t>)</w:t>
      </w:r>
      <w:r w:rsidRPr="00484B35">
        <w:rPr>
          <w:spacing w:val="4"/>
          <w:w w:val="105"/>
        </w:rPr>
        <w:t xml:space="preserve"> </w:t>
      </w:r>
      <w:r w:rsidRPr="00484B35">
        <w:rPr>
          <w:w w:val="105"/>
        </w:rPr>
        <w:t>time.</w:t>
      </w:r>
    </w:p>
    <w:p w:rsidR="00904690" w:rsidRPr="00484B35" w:rsidRDefault="00904690">
      <w:pPr>
        <w:pStyle w:val="Textoindependiente"/>
        <w:spacing w:before="3"/>
        <w:rPr>
          <w:sz w:val="32"/>
        </w:rPr>
      </w:pPr>
    </w:p>
    <w:p w:rsidR="00904690" w:rsidRPr="00484B35" w:rsidRDefault="009A0837">
      <w:pPr>
        <w:pStyle w:val="Ttulo2"/>
      </w:pPr>
      <w:r w:rsidRPr="00484B35">
        <w:rPr>
          <w:w w:val="105"/>
        </w:rPr>
        <w:t>Cycle</w:t>
      </w:r>
      <w:r w:rsidRPr="00484B35">
        <w:rPr>
          <w:spacing w:val="-16"/>
          <w:w w:val="105"/>
        </w:rPr>
        <w:t xml:space="preserve"> </w:t>
      </w:r>
      <w:r w:rsidRPr="00484B35">
        <w:rPr>
          <w:w w:val="105"/>
        </w:rPr>
        <w:t>detection</w:t>
      </w:r>
    </w:p>
    <w:p w:rsidR="00904690" w:rsidRPr="00484B35" w:rsidRDefault="009A0837">
      <w:pPr>
        <w:pStyle w:val="Textoindependiente"/>
        <w:spacing w:before="256" w:line="232" w:lineRule="auto"/>
        <w:ind w:left="190" w:right="188"/>
        <w:jc w:val="both"/>
      </w:pPr>
      <w:r w:rsidRPr="00484B35">
        <w:rPr>
          <w:w w:val="105"/>
        </w:rPr>
        <w:t>Consider a successor graph that only contains a path that ends in a cycle. We</w:t>
      </w:r>
      <w:r w:rsidRPr="00484B35">
        <w:rPr>
          <w:spacing w:val="1"/>
          <w:w w:val="105"/>
        </w:rPr>
        <w:t xml:space="preserve"> </w:t>
      </w:r>
      <w:r w:rsidRPr="00484B35">
        <w:rPr>
          <w:w w:val="105"/>
        </w:rPr>
        <w:t>may</w:t>
      </w:r>
      <w:r w:rsidRPr="00484B35">
        <w:rPr>
          <w:spacing w:val="-5"/>
          <w:w w:val="105"/>
        </w:rPr>
        <w:t xml:space="preserve"> </w:t>
      </w:r>
      <w:r w:rsidRPr="00484B35">
        <w:rPr>
          <w:w w:val="105"/>
        </w:rPr>
        <w:t>ask</w:t>
      </w:r>
      <w:r w:rsidRPr="00484B35">
        <w:rPr>
          <w:spacing w:val="-4"/>
          <w:w w:val="105"/>
        </w:rPr>
        <w:t xml:space="preserve"> </w:t>
      </w:r>
      <w:r w:rsidRPr="00484B35">
        <w:rPr>
          <w:w w:val="105"/>
        </w:rPr>
        <w:t>the</w:t>
      </w:r>
      <w:r w:rsidRPr="00484B35">
        <w:rPr>
          <w:spacing w:val="-4"/>
          <w:w w:val="105"/>
        </w:rPr>
        <w:t xml:space="preserve"> </w:t>
      </w:r>
      <w:r w:rsidRPr="00484B35">
        <w:rPr>
          <w:w w:val="105"/>
        </w:rPr>
        <w:t>following</w:t>
      </w:r>
      <w:r w:rsidRPr="00484B35">
        <w:rPr>
          <w:spacing w:val="-5"/>
          <w:w w:val="105"/>
        </w:rPr>
        <w:t xml:space="preserve"> </w:t>
      </w:r>
      <w:r w:rsidRPr="00484B35">
        <w:rPr>
          <w:w w:val="105"/>
        </w:rPr>
        <w:t>questions:</w:t>
      </w:r>
      <w:r w:rsidRPr="00484B35">
        <w:rPr>
          <w:spacing w:val="9"/>
          <w:w w:val="105"/>
        </w:rPr>
        <w:t xml:space="preserve"> </w:t>
      </w:r>
      <w:r w:rsidRPr="00484B35">
        <w:rPr>
          <w:w w:val="105"/>
        </w:rPr>
        <w:t>if</w:t>
      </w:r>
      <w:r w:rsidRPr="00484B35">
        <w:rPr>
          <w:spacing w:val="-4"/>
          <w:w w:val="105"/>
        </w:rPr>
        <w:t xml:space="preserve"> </w:t>
      </w:r>
      <w:r w:rsidRPr="00484B35">
        <w:rPr>
          <w:w w:val="105"/>
        </w:rPr>
        <w:t>we</w:t>
      </w:r>
      <w:r w:rsidRPr="00484B35">
        <w:rPr>
          <w:spacing w:val="-4"/>
          <w:w w:val="105"/>
        </w:rPr>
        <w:t xml:space="preserve"> </w:t>
      </w:r>
      <w:r w:rsidRPr="00484B35">
        <w:rPr>
          <w:w w:val="105"/>
        </w:rPr>
        <w:t>begin</w:t>
      </w:r>
      <w:r w:rsidRPr="00484B35">
        <w:rPr>
          <w:spacing w:val="-5"/>
          <w:w w:val="105"/>
        </w:rPr>
        <w:t xml:space="preserve"> </w:t>
      </w:r>
      <w:r w:rsidRPr="00484B35">
        <w:rPr>
          <w:w w:val="105"/>
        </w:rPr>
        <w:t>our</w:t>
      </w:r>
      <w:r w:rsidRPr="00484B35">
        <w:rPr>
          <w:spacing w:val="-4"/>
          <w:w w:val="105"/>
        </w:rPr>
        <w:t xml:space="preserve"> </w:t>
      </w:r>
      <w:r w:rsidRPr="00484B35">
        <w:rPr>
          <w:w w:val="105"/>
        </w:rPr>
        <w:t>walk</w:t>
      </w:r>
      <w:r w:rsidRPr="00484B35">
        <w:rPr>
          <w:spacing w:val="-4"/>
          <w:w w:val="105"/>
        </w:rPr>
        <w:t xml:space="preserve"> </w:t>
      </w:r>
      <w:r w:rsidRPr="00484B35">
        <w:rPr>
          <w:w w:val="105"/>
        </w:rPr>
        <w:t>at</w:t>
      </w:r>
      <w:r w:rsidRPr="00484B35">
        <w:rPr>
          <w:spacing w:val="-5"/>
          <w:w w:val="105"/>
        </w:rPr>
        <w:t xml:space="preserve"> </w:t>
      </w:r>
      <w:r w:rsidRPr="00484B35">
        <w:rPr>
          <w:w w:val="105"/>
        </w:rPr>
        <w:t>the</w:t>
      </w:r>
      <w:r w:rsidRPr="00484B35">
        <w:rPr>
          <w:spacing w:val="-4"/>
          <w:w w:val="105"/>
        </w:rPr>
        <w:t xml:space="preserve"> </w:t>
      </w:r>
      <w:r w:rsidRPr="00484B35">
        <w:rPr>
          <w:w w:val="105"/>
        </w:rPr>
        <w:t>starting</w:t>
      </w:r>
      <w:r w:rsidRPr="00484B35">
        <w:rPr>
          <w:spacing w:val="-4"/>
          <w:w w:val="105"/>
        </w:rPr>
        <w:t xml:space="preserve"> </w:t>
      </w:r>
      <w:r w:rsidRPr="00484B35">
        <w:rPr>
          <w:w w:val="105"/>
        </w:rPr>
        <w:t>node,</w:t>
      </w:r>
      <w:r w:rsidRPr="00484B35">
        <w:rPr>
          <w:spacing w:val="-4"/>
          <w:w w:val="105"/>
        </w:rPr>
        <w:t xml:space="preserve"> </w:t>
      </w:r>
      <w:r w:rsidRPr="00484B35">
        <w:rPr>
          <w:w w:val="105"/>
        </w:rPr>
        <w:t>what</w:t>
      </w:r>
      <w:r w:rsidRPr="00484B35">
        <w:rPr>
          <w:spacing w:val="-56"/>
          <w:w w:val="105"/>
        </w:rPr>
        <w:t xml:space="preserve"> </w:t>
      </w:r>
      <w:r w:rsidRPr="00484B35">
        <w:rPr>
          <w:w w:val="105"/>
        </w:rPr>
        <w:t>is the first</w:t>
      </w:r>
      <w:r w:rsidRPr="00484B35">
        <w:rPr>
          <w:spacing w:val="1"/>
          <w:w w:val="105"/>
        </w:rPr>
        <w:t xml:space="preserve"> </w:t>
      </w:r>
      <w:r w:rsidRPr="00484B35">
        <w:rPr>
          <w:w w:val="105"/>
        </w:rPr>
        <w:t>node in</w:t>
      </w:r>
      <w:r w:rsidRPr="00484B35">
        <w:rPr>
          <w:spacing w:val="1"/>
          <w:w w:val="105"/>
        </w:rPr>
        <w:t xml:space="preserve"> </w:t>
      </w:r>
      <w:r w:rsidRPr="00484B35">
        <w:rPr>
          <w:w w:val="105"/>
        </w:rPr>
        <w:t>the cycle and</w:t>
      </w:r>
      <w:r w:rsidRPr="00484B35">
        <w:rPr>
          <w:spacing w:val="1"/>
          <w:w w:val="105"/>
        </w:rPr>
        <w:t xml:space="preserve"> </w:t>
      </w:r>
      <w:r w:rsidRPr="00484B35">
        <w:rPr>
          <w:w w:val="105"/>
        </w:rPr>
        <w:t>how many</w:t>
      </w:r>
      <w:r w:rsidRPr="00484B35">
        <w:rPr>
          <w:spacing w:val="1"/>
          <w:w w:val="105"/>
        </w:rPr>
        <w:t xml:space="preserve"> </w:t>
      </w:r>
      <w:r w:rsidRPr="00484B35">
        <w:rPr>
          <w:w w:val="105"/>
        </w:rPr>
        <w:t>nodes does the</w:t>
      </w:r>
      <w:r w:rsidRPr="00484B35">
        <w:rPr>
          <w:spacing w:val="1"/>
          <w:w w:val="105"/>
        </w:rPr>
        <w:t xml:space="preserve"> </w:t>
      </w:r>
      <w:r w:rsidRPr="00484B35">
        <w:rPr>
          <w:w w:val="105"/>
        </w:rPr>
        <w:t>cycle contain?</w:t>
      </w:r>
    </w:p>
    <w:p w:rsidR="00904690" w:rsidRPr="00484B35" w:rsidRDefault="009A0837">
      <w:pPr>
        <w:pStyle w:val="Textoindependiente"/>
        <w:spacing w:line="293" w:lineRule="exact"/>
        <w:ind w:left="542"/>
        <w:jc w:val="both"/>
      </w:pPr>
      <w:r w:rsidRPr="00484B35">
        <w:rPr>
          <w:w w:val="105"/>
        </w:rPr>
        <w:t>For</w:t>
      </w:r>
      <w:r w:rsidRPr="00484B35">
        <w:rPr>
          <w:spacing w:val="4"/>
          <w:w w:val="105"/>
        </w:rPr>
        <w:t xml:space="preserve"> </w:t>
      </w:r>
      <w:r w:rsidRPr="00484B35">
        <w:rPr>
          <w:w w:val="105"/>
        </w:rPr>
        <w:t>example,</w:t>
      </w:r>
      <w:r w:rsidRPr="00484B35">
        <w:rPr>
          <w:spacing w:val="5"/>
          <w:w w:val="105"/>
        </w:rPr>
        <w:t xml:space="preserve"> </w:t>
      </w:r>
      <w:r w:rsidRPr="00484B35">
        <w:rPr>
          <w:w w:val="105"/>
        </w:rPr>
        <w:t>in</w:t>
      </w:r>
      <w:r w:rsidRPr="00484B35">
        <w:rPr>
          <w:spacing w:val="5"/>
          <w:w w:val="105"/>
        </w:rPr>
        <w:t xml:space="preserve"> </w:t>
      </w:r>
      <w:r w:rsidRPr="00484B35">
        <w:rPr>
          <w:w w:val="105"/>
        </w:rPr>
        <w:t>the</w:t>
      </w:r>
      <w:r w:rsidRPr="00484B35">
        <w:rPr>
          <w:spacing w:val="5"/>
          <w:w w:val="105"/>
        </w:rPr>
        <w:t xml:space="preserve"> </w:t>
      </w:r>
      <w:r w:rsidRPr="00484B35">
        <w:rPr>
          <w:w w:val="105"/>
        </w:rPr>
        <w:t>graph</w:t>
      </w:r>
    </w:p>
    <w:p w:rsidR="00904690" w:rsidRPr="00484B35" w:rsidRDefault="0098712D">
      <w:pPr>
        <w:pStyle w:val="Textoindependiente"/>
        <w:spacing w:before="13"/>
        <w:rPr>
          <w:sz w:val="11"/>
        </w:rPr>
      </w:pPr>
      <w:r>
        <w:pict>
          <v:group id="_x0000_s6289" style="position:absolute;margin-left:185.25pt;margin-top:10.05pt;width:224.75pt;height:59pt;z-index:-251428864;mso-wrap-distance-left:0;mso-wrap-distance-right:0;mso-position-horizontal-relative:page" coordorigin="3705,201" coordsize="4495,1180">
            <v:shape id="_x0000_s6309" style="position:absolute;left:3709;top:969;width:4487;height:407" coordorigin="3709,970" coordsize="4487,407" o:spt="100" adj="0,,0" path="m8196,1173r-16,-79l8137,1030r-65,-44l7993,970r-79,16l7849,1030r-43,64l7790,1173r16,79l7849,1317r65,43l7993,1376r79,-16l8137,1317r43,-65l8196,1173xm7174,1173r-16,-78l7115,1031r-64,-43l6972,972r-78,16l6830,1031r-43,64l6771,1173r16,79l6830,1316r64,43l6972,1375r79,-16l7115,1316r43,-64l7174,1173xm6155,1173r-16,-79l6096,1030r-65,-44l5952,970r-79,16l5808,1030r-43,64l5749,1173r16,79l5808,1317r65,43l5952,1376r79,-16l6096,1317r43,-65l6155,1173xm5133,1173r-16,-78l5074,1031r-64,-43l4931,972r-78,16l4789,1031r-43,64l4730,1173r16,79l4789,1316r64,43l4931,1375r79,-16l5074,1316r43,-64l5133,1173xm4112,1173r-15,-78l4053,1031r-64,-43l3911,972r-79,16l3768,1031r-43,64l3709,1173r16,79l3768,1316r64,43l3911,1375r78,-16l4053,1316r44,-64l4112,1173xe" filled="f" strokeweight=".14058mm">
              <v:stroke joinstyle="round"/>
              <v:formulas/>
              <v:path arrowok="t" o:connecttype="segments"/>
            </v:shape>
            <v:line id="_x0000_s6308" style="position:absolute" from="4116,1173" to="4712,1173" strokeweight=".28117mm"/>
            <v:shape id="_x0000_s6307" style="position:absolute;left:4680;top:1131;width:39;height:83" coordorigin="4681,1132" coordsize="39,83" path="m4681,1132r6,12l4698,1157r13,11l4720,1173r-9,6l4698,1189r-11,13l4681,1215e" filled="f" strokeweight=".22494mm">
              <v:path arrowok="t"/>
            </v:shape>
            <v:line id="_x0000_s6306" style="position:absolute" from="5137,1173" to="5731,1173" strokeweight=".28117mm"/>
            <v:shape id="_x0000_s6305" style="position:absolute;left:5699;top:1131;width:39;height:83" coordorigin="5699,1132" coordsize="39,83" path="m5699,1132r7,12l5717,1157r12,11l5738,1173r-9,6l5717,1189r-11,13l5699,1215e" filled="f" strokeweight=".22494mm">
              <v:path arrowok="t"/>
            </v:shape>
            <v:line id="_x0000_s6304" style="position:absolute" from="6159,1173" to="6753,1173" strokeweight=".28117mm"/>
            <v:shape id="_x0000_s6303" style="position:absolute;left:6721;top:1131;width:39;height:83" coordorigin="6722,1132" coordsize="39,83" path="m6722,1132r6,12l6739,1157r13,11l6760,1173r-8,6l6739,1189r-11,13l6722,1215e" filled="f" strokeweight=".22494mm">
              <v:path arrowok="t"/>
            </v:shape>
            <v:line id="_x0000_s6302" style="position:absolute" from="7178,1173" to="7771,1173" strokeweight=".28117mm"/>
            <v:shape id="_x0000_s6301" style="position:absolute;left:7740;top:1131;width:39;height:83" coordorigin="7740,1132" coordsize="39,83" path="m7740,1132r6,12l7758,1157r12,11l7779,1173r-9,6l7758,1189r-12,13l7740,1215e" filled="f" strokeweight=".22494mm">
              <v:path arrowok="t"/>
            </v:shape>
            <v:shape id="_x0000_s6300" style="position:absolute;left:7279;top:204;width:407;height:407" coordorigin="7279,205" coordsize="407,407" path="m7686,408r-16,-79l7626,264r-64,-43l7483,205r-80,16l7339,264r-44,65l7279,408r16,79l7339,552r64,43l7483,611r79,-16l7626,552r44,-65l7686,408xe" filled="f" strokeweight=".14058mm">
              <v:path arrowok="t"/>
            </v:shape>
            <v:line id="_x0000_s6299" style="position:absolute" from="7878,1000" to="7606,593" strokeweight=".28117mm"/>
            <v:shape id="_x0000_s6298" style="position:absolute;left:7588;top:586;width:70;height:56" coordorigin="7588,586" coordsize="70,56" path="m7588,642r8,-13l7600,613r2,-16l7601,586r10,5l7627,595r17,2l7658,595e" filled="f" strokeweight=".22561mm">
              <v:path arrowok="t"/>
            </v:shape>
            <v:line id="_x0000_s6297" style="position:absolute" from="7367,581" to="7095,990" strokeweight=".28117mm"/>
            <v:shape id="_x0000_s6296" style="position:absolute;left:7077;top:940;width:70;height:56" coordorigin="7077,941" coordsize="70,56" path="m7146,987r-14,-2l7115,987r-15,5l7090,996r1,-10l7089,970r-5,-17l7077,941e" filled="f" strokeweight=".22561mm">
              <v:path arrowok="t"/>
            </v:shape>
            <v:shape id="_x0000_s6295" type="#_x0000_t202" style="position:absolute;left:7420;top:264;width:144;height:286" filled="f" stroked="f">
              <v:textbox inset="0,0,0,0">
                <w:txbxContent>
                  <w:p w:rsidR="00EE7A03" w:rsidRDefault="00EE7A03">
                    <w:pPr>
                      <w:spacing w:line="284" w:lineRule="exact"/>
                    </w:pPr>
                    <w:r>
                      <w:rPr>
                        <w:w w:val="112"/>
                      </w:rPr>
                      <w:t>6</w:t>
                    </w:r>
                  </w:p>
                </w:txbxContent>
              </v:textbox>
            </v:shape>
            <v:shape id="_x0000_s6294" type="#_x0000_t202" style="position:absolute;left:3849;top:1031;width:144;height:286" filled="f" stroked="f">
              <v:textbox inset="0,0,0,0">
                <w:txbxContent>
                  <w:p w:rsidR="00EE7A03" w:rsidRDefault="00EE7A03">
                    <w:pPr>
                      <w:spacing w:line="284" w:lineRule="exact"/>
                    </w:pPr>
                    <w:r>
                      <w:rPr>
                        <w:w w:val="112"/>
                      </w:rPr>
                      <w:t>1</w:t>
                    </w:r>
                  </w:p>
                </w:txbxContent>
              </v:textbox>
            </v:shape>
            <v:shape id="_x0000_s6293" type="#_x0000_t202" style="position:absolute;left:4869;top:1031;width:144;height:286" filled="f" stroked="f">
              <v:textbox inset="0,0,0,0">
                <w:txbxContent>
                  <w:p w:rsidR="00EE7A03" w:rsidRDefault="00EE7A03">
                    <w:pPr>
                      <w:spacing w:line="284" w:lineRule="exact"/>
                    </w:pPr>
                    <w:r>
                      <w:rPr>
                        <w:w w:val="112"/>
                      </w:rPr>
                      <w:t>2</w:t>
                    </w:r>
                  </w:p>
                </w:txbxContent>
              </v:textbox>
            </v:shape>
            <v:shape id="_x0000_s6292" type="#_x0000_t202" style="position:absolute;left:5890;top:1029;width:144;height:286" filled="f" stroked="f">
              <v:textbox inset="0,0,0,0">
                <w:txbxContent>
                  <w:p w:rsidR="00EE7A03" w:rsidRDefault="00EE7A03">
                    <w:pPr>
                      <w:spacing w:line="284" w:lineRule="exact"/>
                    </w:pPr>
                    <w:r>
                      <w:rPr>
                        <w:w w:val="112"/>
                      </w:rPr>
                      <w:t>3</w:t>
                    </w:r>
                  </w:p>
                </w:txbxContent>
              </v:textbox>
            </v:shape>
            <v:shape id="_x0000_s6291" type="#_x0000_t202" style="position:absolute;left:6910;top:1031;width:144;height:286" filled="f" stroked="f">
              <v:textbox inset="0,0,0,0">
                <w:txbxContent>
                  <w:p w:rsidR="00EE7A03" w:rsidRDefault="00EE7A03">
                    <w:pPr>
                      <w:spacing w:line="284" w:lineRule="exact"/>
                    </w:pPr>
                    <w:r>
                      <w:rPr>
                        <w:w w:val="112"/>
                      </w:rPr>
                      <w:t>4</w:t>
                    </w:r>
                  </w:p>
                </w:txbxContent>
              </v:textbox>
            </v:shape>
            <v:shape id="_x0000_s6290" type="#_x0000_t202" style="position:absolute;left:7931;top:1029;width:144;height:286" filled="f" stroked="f">
              <v:textbox inset="0,0,0,0">
                <w:txbxContent>
                  <w:p w:rsidR="00EE7A03" w:rsidRDefault="00EE7A03">
                    <w:pPr>
                      <w:spacing w:line="284" w:lineRule="exact"/>
                    </w:pPr>
                    <w:r>
                      <w:rPr>
                        <w:w w:val="112"/>
                      </w:rPr>
                      <w:t>5</w:t>
                    </w:r>
                  </w:p>
                </w:txbxContent>
              </v:textbox>
            </v:shape>
            <w10:wrap type="topAndBottom" anchorx="page"/>
          </v:group>
        </w:pict>
      </w:r>
    </w:p>
    <w:p w:rsidR="00904690" w:rsidRPr="00484B35" w:rsidRDefault="00904690">
      <w:pPr>
        <w:pStyle w:val="Textoindependiente"/>
        <w:spacing w:before="6"/>
        <w:rPr>
          <w:sz w:val="10"/>
        </w:rPr>
      </w:pPr>
    </w:p>
    <w:p w:rsidR="00904690" w:rsidRPr="00484B35" w:rsidRDefault="009A0837">
      <w:pPr>
        <w:pStyle w:val="Textoindependiente"/>
        <w:spacing w:before="95" w:line="232" w:lineRule="auto"/>
        <w:ind w:left="190" w:right="158" w:hanging="9"/>
        <w:jc w:val="both"/>
      </w:pPr>
      <w:r w:rsidRPr="00484B35">
        <w:rPr>
          <w:w w:val="105"/>
        </w:rPr>
        <w:t>we begin our walk at node 1, the first node that belongs to the cycle is node 4,</w:t>
      </w:r>
      <w:r w:rsidRPr="00484B35">
        <w:rPr>
          <w:spacing w:val="1"/>
          <w:w w:val="105"/>
        </w:rPr>
        <w:t xml:space="preserve"> </w:t>
      </w:r>
      <w:r w:rsidRPr="00484B35">
        <w:rPr>
          <w:w w:val="105"/>
        </w:rPr>
        <w:t>and</w:t>
      </w:r>
      <w:r w:rsidRPr="00484B35">
        <w:rPr>
          <w:spacing w:val="3"/>
          <w:w w:val="105"/>
        </w:rPr>
        <w:t xml:space="preserve"> </w:t>
      </w:r>
      <w:r w:rsidRPr="00484B35">
        <w:rPr>
          <w:w w:val="105"/>
        </w:rPr>
        <w:t>the</w:t>
      </w:r>
      <w:r w:rsidRPr="00484B35">
        <w:rPr>
          <w:spacing w:val="3"/>
          <w:w w:val="105"/>
        </w:rPr>
        <w:t xml:space="preserve"> </w:t>
      </w:r>
      <w:r w:rsidRPr="00484B35">
        <w:rPr>
          <w:w w:val="105"/>
        </w:rPr>
        <w:t>cycle</w:t>
      </w:r>
      <w:r w:rsidRPr="00484B35">
        <w:rPr>
          <w:spacing w:val="4"/>
          <w:w w:val="105"/>
        </w:rPr>
        <w:t xml:space="preserve"> </w:t>
      </w:r>
      <w:r w:rsidRPr="00484B35">
        <w:rPr>
          <w:w w:val="105"/>
        </w:rPr>
        <w:t>consists</w:t>
      </w:r>
      <w:r w:rsidRPr="00484B35">
        <w:rPr>
          <w:spacing w:val="3"/>
          <w:w w:val="105"/>
        </w:rPr>
        <w:t xml:space="preserve"> </w:t>
      </w:r>
      <w:r w:rsidRPr="00484B35">
        <w:rPr>
          <w:w w:val="105"/>
        </w:rPr>
        <w:t>of</w:t>
      </w:r>
      <w:r w:rsidRPr="00484B35">
        <w:rPr>
          <w:spacing w:val="4"/>
          <w:w w:val="105"/>
        </w:rPr>
        <w:t xml:space="preserve"> </w:t>
      </w:r>
      <w:r w:rsidRPr="00484B35">
        <w:rPr>
          <w:w w:val="105"/>
        </w:rPr>
        <w:t>three</w:t>
      </w:r>
      <w:r w:rsidRPr="00484B35">
        <w:rPr>
          <w:spacing w:val="3"/>
          <w:w w:val="105"/>
        </w:rPr>
        <w:t xml:space="preserve"> </w:t>
      </w:r>
      <w:r w:rsidRPr="00484B35">
        <w:rPr>
          <w:w w:val="105"/>
        </w:rPr>
        <w:t>nodes</w:t>
      </w:r>
      <w:r w:rsidRPr="00484B35">
        <w:rPr>
          <w:spacing w:val="3"/>
          <w:w w:val="105"/>
        </w:rPr>
        <w:t xml:space="preserve"> </w:t>
      </w:r>
      <w:r w:rsidRPr="00484B35">
        <w:rPr>
          <w:w w:val="105"/>
        </w:rPr>
        <w:t>(4,</w:t>
      </w:r>
      <w:r w:rsidRPr="00484B35">
        <w:rPr>
          <w:spacing w:val="4"/>
          <w:w w:val="105"/>
        </w:rPr>
        <w:t xml:space="preserve"> </w:t>
      </w:r>
      <w:r w:rsidRPr="00484B35">
        <w:rPr>
          <w:w w:val="105"/>
        </w:rPr>
        <w:t>5</w:t>
      </w:r>
      <w:r w:rsidRPr="00484B35">
        <w:rPr>
          <w:spacing w:val="3"/>
          <w:w w:val="105"/>
        </w:rPr>
        <w:t xml:space="preserve"> </w:t>
      </w:r>
      <w:r w:rsidRPr="00484B35">
        <w:rPr>
          <w:w w:val="105"/>
        </w:rPr>
        <w:t>and</w:t>
      </w:r>
      <w:r w:rsidRPr="00484B35">
        <w:rPr>
          <w:spacing w:val="4"/>
          <w:w w:val="105"/>
        </w:rPr>
        <w:t xml:space="preserve"> </w:t>
      </w:r>
      <w:r w:rsidRPr="00484B35">
        <w:rPr>
          <w:w w:val="105"/>
        </w:rPr>
        <w:t>6).</w:t>
      </w:r>
    </w:p>
    <w:p w:rsidR="00904690" w:rsidRPr="00484B35" w:rsidRDefault="009A0837">
      <w:pPr>
        <w:pStyle w:val="Textoindependiente"/>
        <w:spacing w:before="2" w:line="232" w:lineRule="auto"/>
        <w:ind w:left="190" w:right="173" w:firstLine="351"/>
        <w:jc w:val="both"/>
      </w:pPr>
      <w:r w:rsidRPr="00484B35">
        <w:rPr>
          <w:w w:val="105"/>
        </w:rPr>
        <w:t>A simple way to detect the cycle is to walk in the graph and keep track of all</w:t>
      </w:r>
      <w:r w:rsidRPr="00484B35">
        <w:rPr>
          <w:spacing w:val="-55"/>
          <w:w w:val="105"/>
        </w:rPr>
        <w:t xml:space="preserve"> </w:t>
      </w:r>
      <w:r w:rsidRPr="00484B35">
        <w:rPr>
          <w:w w:val="105"/>
        </w:rPr>
        <w:t>nodes that have been visited. Once a node is visited for the second time, we can</w:t>
      </w:r>
      <w:r w:rsidRPr="00484B35">
        <w:rPr>
          <w:spacing w:val="1"/>
          <w:w w:val="105"/>
        </w:rPr>
        <w:t xml:space="preserve"> </w:t>
      </w:r>
      <w:r w:rsidRPr="00484B35">
        <w:rPr>
          <w:w w:val="105"/>
        </w:rPr>
        <w:t xml:space="preserve">conclude that the node is the first node in the cycle. This method works in </w:t>
      </w:r>
      <w:r w:rsidRPr="00484B35">
        <w:rPr>
          <w:i/>
          <w:w w:val="105"/>
        </w:rPr>
        <w:t>O</w:t>
      </w:r>
      <w:r w:rsidRPr="00484B35">
        <w:rPr>
          <w:w w:val="105"/>
        </w:rPr>
        <w:t>(</w:t>
      </w:r>
      <w:r w:rsidRPr="00484B35">
        <w:rPr>
          <w:i/>
          <w:w w:val="105"/>
        </w:rPr>
        <w:t>n</w:t>
      </w:r>
      <w:r w:rsidRPr="00484B35">
        <w:rPr>
          <w:w w:val="105"/>
        </w:rPr>
        <w:t>)</w:t>
      </w:r>
      <w:r w:rsidRPr="00484B35">
        <w:rPr>
          <w:spacing w:val="1"/>
          <w:w w:val="105"/>
        </w:rPr>
        <w:t xml:space="preserve"> </w:t>
      </w:r>
      <w:r w:rsidRPr="00484B35">
        <w:rPr>
          <w:w w:val="105"/>
        </w:rPr>
        <w:t>time</w:t>
      </w:r>
      <w:r w:rsidRPr="00484B35">
        <w:rPr>
          <w:spacing w:val="2"/>
          <w:w w:val="105"/>
        </w:rPr>
        <w:t xml:space="preserve"> </w:t>
      </w:r>
      <w:r w:rsidRPr="00484B35">
        <w:rPr>
          <w:w w:val="105"/>
        </w:rPr>
        <w:t>and</w:t>
      </w:r>
      <w:r w:rsidRPr="00484B35">
        <w:rPr>
          <w:spacing w:val="3"/>
          <w:w w:val="105"/>
        </w:rPr>
        <w:t xml:space="preserve"> </w:t>
      </w:r>
      <w:r w:rsidRPr="00484B35">
        <w:rPr>
          <w:w w:val="105"/>
        </w:rPr>
        <w:t>also</w:t>
      </w:r>
      <w:r w:rsidRPr="00484B35">
        <w:rPr>
          <w:spacing w:val="3"/>
          <w:w w:val="105"/>
        </w:rPr>
        <w:t xml:space="preserve"> </w:t>
      </w:r>
      <w:r w:rsidRPr="00484B35">
        <w:rPr>
          <w:w w:val="105"/>
        </w:rPr>
        <w:t>uses</w:t>
      </w:r>
      <w:r w:rsidRPr="00484B35">
        <w:rPr>
          <w:spacing w:val="3"/>
          <w:w w:val="105"/>
        </w:rPr>
        <w:t xml:space="preserve"> </w:t>
      </w:r>
      <w:r w:rsidRPr="00484B35">
        <w:rPr>
          <w:i/>
          <w:w w:val="105"/>
        </w:rPr>
        <w:t>O</w:t>
      </w:r>
      <w:r w:rsidRPr="00484B35">
        <w:rPr>
          <w:w w:val="105"/>
        </w:rPr>
        <w:t>(</w:t>
      </w:r>
      <w:r w:rsidRPr="00484B35">
        <w:rPr>
          <w:i/>
          <w:w w:val="105"/>
        </w:rPr>
        <w:t>n</w:t>
      </w:r>
      <w:r w:rsidRPr="00484B35">
        <w:rPr>
          <w:w w:val="105"/>
        </w:rPr>
        <w:t>)</w:t>
      </w:r>
      <w:r w:rsidRPr="00484B35">
        <w:rPr>
          <w:spacing w:val="3"/>
          <w:w w:val="105"/>
        </w:rPr>
        <w:t xml:space="preserve"> </w:t>
      </w:r>
      <w:r w:rsidRPr="00484B35">
        <w:rPr>
          <w:w w:val="105"/>
        </w:rPr>
        <w:t>memory.</w:t>
      </w:r>
    </w:p>
    <w:p w:rsidR="00904690" w:rsidRPr="00484B35" w:rsidRDefault="009A0837">
      <w:pPr>
        <w:pStyle w:val="Textoindependiente"/>
        <w:spacing w:before="4" w:line="232" w:lineRule="auto"/>
        <w:ind w:left="190" w:right="182" w:firstLine="351"/>
        <w:jc w:val="both"/>
      </w:pPr>
      <w:r w:rsidRPr="00484B35">
        <w:rPr>
          <w:w w:val="105"/>
        </w:rPr>
        <w:t>However,</w:t>
      </w:r>
      <w:r w:rsidRPr="00484B35">
        <w:rPr>
          <w:spacing w:val="-12"/>
          <w:w w:val="105"/>
        </w:rPr>
        <w:t xml:space="preserve"> </w:t>
      </w:r>
      <w:r w:rsidRPr="00484B35">
        <w:rPr>
          <w:w w:val="105"/>
        </w:rPr>
        <w:t>there</w:t>
      </w:r>
      <w:r w:rsidRPr="00484B35">
        <w:rPr>
          <w:spacing w:val="-12"/>
          <w:w w:val="105"/>
        </w:rPr>
        <w:t xml:space="preserve"> </w:t>
      </w:r>
      <w:r w:rsidRPr="00484B35">
        <w:rPr>
          <w:w w:val="105"/>
        </w:rPr>
        <w:t>are</w:t>
      </w:r>
      <w:r w:rsidRPr="00484B35">
        <w:rPr>
          <w:spacing w:val="-12"/>
          <w:w w:val="105"/>
        </w:rPr>
        <w:t xml:space="preserve"> </w:t>
      </w:r>
      <w:r w:rsidRPr="00484B35">
        <w:rPr>
          <w:w w:val="105"/>
        </w:rPr>
        <w:t>better</w:t>
      </w:r>
      <w:r w:rsidRPr="00484B35">
        <w:rPr>
          <w:spacing w:val="-12"/>
          <w:w w:val="105"/>
        </w:rPr>
        <w:t xml:space="preserve"> </w:t>
      </w:r>
      <w:r w:rsidRPr="00484B35">
        <w:rPr>
          <w:w w:val="105"/>
        </w:rPr>
        <w:t>algorithms</w:t>
      </w:r>
      <w:r w:rsidRPr="00484B35">
        <w:rPr>
          <w:spacing w:val="-12"/>
          <w:w w:val="105"/>
        </w:rPr>
        <w:t xml:space="preserve"> </w:t>
      </w:r>
      <w:r w:rsidRPr="00484B35">
        <w:rPr>
          <w:w w:val="105"/>
        </w:rPr>
        <w:t>for</w:t>
      </w:r>
      <w:r w:rsidRPr="00484B35">
        <w:rPr>
          <w:spacing w:val="-12"/>
          <w:w w:val="105"/>
        </w:rPr>
        <w:t xml:space="preserve"> </w:t>
      </w:r>
      <w:r w:rsidRPr="00484B35">
        <w:rPr>
          <w:w w:val="105"/>
        </w:rPr>
        <w:t>cycle</w:t>
      </w:r>
      <w:r w:rsidRPr="00484B35">
        <w:rPr>
          <w:spacing w:val="-12"/>
          <w:w w:val="105"/>
        </w:rPr>
        <w:t xml:space="preserve"> </w:t>
      </w:r>
      <w:r w:rsidRPr="00484B35">
        <w:rPr>
          <w:w w:val="105"/>
        </w:rPr>
        <w:t>detection.</w:t>
      </w:r>
      <w:r w:rsidRPr="00484B35">
        <w:rPr>
          <w:spacing w:val="-1"/>
          <w:w w:val="105"/>
        </w:rPr>
        <w:t xml:space="preserve"> </w:t>
      </w:r>
      <w:r w:rsidRPr="00484B35">
        <w:rPr>
          <w:w w:val="105"/>
        </w:rPr>
        <w:t>The</w:t>
      </w:r>
      <w:r w:rsidRPr="00484B35">
        <w:rPr>
          <w:spacing w:val="-12"/>
          <w:w w:val="105"/>
        </w:rPr>
        <w:t xml:space="preserve"> </w:t>
      </w:r>
      <w:r w:rsidRPr="00484B35">
        <w:rPr>
          <w:w w:val="105"/>
        </w:rPr>
        <w:t>time</w:t>
      </w:r>
      <w:r w:rsidRPr="00484B35">
        <w:rPr>
          <w:spacing w:val="-12"/>
          <w:w w:val="105"/>
        </w:rPr>
        <w:t xml:space="preserve"> </w:t>
      </w:r>
      <w:r w:rsidRPr="00484B35">
        <w:rPr>
          <w:w w:val="105"/>
        </w:rPr>
        <w:t>complexity</w:t>
      </w:r>
      <w:r w:rsidRPr="00484B35">
        <w:rPr>
          <w:spacing w:val="-56"/>
          <w:w w:val="105"/>
        </w:rPr>
        <w:t xml:space="preserve"> </w:t>
      </w:r>
      <w:r w:rsidRPr="00484B35">
        <w:rPr>
          <w:w w:val="105"/>
        </w:rPr>
        <w:t xml:space="preserve">of such algorithms is still </w:t>
      </w:r>
      <w:r w:rsidRPr="00484B35">
        <w:rPr>
          <w:i/>
          <w:w w:val="105"/>
        </w:rPr>
        <w:t>O</w:t>
      </w:r>
      <w:r w:rsidRPr="00484B35">
        <w:rPr>
          <w:w w:val="105"/>
        </w:rPr>
        <w:t>(</w:t>
      </w:r>
      <w:r w:rsidRPr="00484B35">
        <w:rPr>
          <w:i/>
          <w:w w:val="105"/>
        </w:rPr>
        <w:t>n</w:t>
      </w:r>
      <w:r w:rsidRPr="00484B35">
        <w:rPr>
          <w:w w:val="105"/>
        </w:rPr>
        <w:t xml:space="preserve">), but they only use </w:t>
      </w:r>
      <w:r w:rsidRPr="00484B35">
        <w:rPr>
          <w:i/>
          <w:w w:val="105"/>
        </w:rPr>
        <w:t>O</w:t>
      </w:r>
      <w:r w:rsidRPr="00484B35">
        <w:rPr>
          <w:w w:val="105"/>
        </w:rPr>
        <w:t>(1) memory.</w:t>
      </w:r>
      <w:r w:rsidRPr="00484B35">
        <w:rPr>
          <w:spacing w:val="1"/>
          <w:w w:val="105"/>
        </w:rPr>
        <w:t xml:space="preserve"> </w:t>
      </w:r>
      <w:r w:rsidRPr="00484B35">
        <w:rPr>
          <w:w w:val="105"/>
        </w:rPr>
        <w:t>This is an</w:t>
      </w:r>
      <w:r w:rsidRPr="00484B35">
        <w:rPr>
          <w:spacing w:val="1"/>
          <w:w w:val="105"/>
        </w:rPr>
        <w:t xml:space="preserve"> </w:t>
      </w:r>
      <w:r w:rsidRPr="00484B35">
        <w:rPr>
          <w:w w:val="105"/>
        </w:rPr>
        <w:t>important</w:t>
      </w:r>
      <w:r w:rsidRPr="00484B35">
        <w:rPr>
          <w:spacing w:val="-8"/>
          <w:w w:val="105"/>
        </w:rPr>
        <w:t xml:space="preserve"> </w:t>
      </w:r>
      <w:r w:rsidRPr="00484B35">
        <w:rPr>
          <w:w w:val="105"/>
        </w:rPr>
        <w:t>improvement</w:t>
      </w:r>
      <w:r w:rsidRPr="00484B35">
        <w:rPr>
          <w:spacing w:val="-8"/>
          <w:w w:val="105"/>
        </w:rPr>
        <w:t xml:space="preserve"> </w:t>
      </w:r>
      <w:r w:rsidRPr="00484B35">
        <w:rPr>
          <w:w w:val="105"/>
        </w:rPr>
        <w:t>if</w:t>
      </w:r>
      <w:r w:rsidRPr="00484B35">
        <w:rPr>
          <w:spacing w:val="-2"/>
          <w:w w:val="105"/>
        </w:rPr>
        <w:t xml:space="preserve"> </w:t>
      </w:r>
      <w:r w:rsidRPr="00484B35">
        <w:rPr>
          <w:i/>
          <w:w w:val="105"/>
        </w:rPr>
        <w:t>n</w:t>
      </w:r>
      <w:r w:rsidRPr="00484B35">
        <w:rPr>
          <w:i/>
          <w:spacing w:val="-5"/>
          <w:w w:val="105"/>
        </w:rPr>
        <w:t xml:space="preserve"> </w:t>
      </w:r>
      <w:r w:rsidRPr="00484B35">
        <w:rPr>
          <w:w w:val="105"/>
        </w:rPr>
        <w:t>is</w:t>
      </w:r>
      <w:r w:rsidRPr="00484B35">
        <w:rPr>
          <w:spacing w:val="-7"/>
          <w:w w:val="105"/>
        </w:rPr>
        <w:t xml:space="preserve"> </w:t>
      </w:r>
      <w:r w:rsidRPr="00484B35">
        <w:rPr>
          <w:w w:val="105"/>
        </w:rPr>
        <w:t>large.</w:t>
      </w:r>
      <w:r w:rsidRPr="00484B35">
        <w:rPr>
          <w:spacing w:val="4"/>
          <w:w w:val="105"/>
        </w:rPr>
        <w:t xml:space="preserve"> </w:t>
      </w:r>
      <w:r w:rsidRPr="00484B35">
        <w:rPr>
          <w:w w:val="105"/>
        </w:rPr>
        <w:t>Next</w:t>
      </w:r>
      <w:r w:rsidRPr="00484B35">
        <w:rPr>
          <w:spacing w:val="-8"/>
          <w:w w:val="105"/>
        </w:rPr>
        <w:t xml:space="preserve"> </w:t>
      </w:r>
      <w:r w:rsidRPr="00484B35">
        <w:rPr>
          <w:w w:val="105"/>
        </w:rPr>
        <w:t>we</w:t>
      </w:r>
      <w:r w:rsidRPr="00484B35">
        <w:rPr>
          <w:spacing w:val="-8"/>
          <w:w w:val="105"/>
        </w:rPr>
        <w:t xml:space="preserve"> </w:t>
      </w:r>
      <w:r w:rsidRPr="00484B35">
        <w:rPr>
          <w:w w:val="105"/>
        </w:rPr>
        <w:t>will</w:t>
      </w:r>
      <w:r w:rsidRPr="00484B35">
        <w:rPr>
          <w:spacing w:val="-8"/>
          <w:w w:val="105"/>
        </w:rPr>
        <w:t xml:space="preserve"> </w:t>
      </w:r>
      <w:r w:rsidRPr="00484B35">
        <w:rPr>
          <w:w w:val="105"/>
        </w:rPr>
        <w:t>discuss</w:t>
      </w:r>
      <w:r w:rsidRPr="00484B35">
        <w:rPr>
          <w:spacing w:val="-8"/>
          <w:w w:val="105"/>
        </w:rPr>
        <w:t xml:space="preserve"> </w:t>
      </w:r>
      <w:r w:rsidRPr="00484B35">
        <w:rPr>
          <w:w w:val="105"/>
        </w:rPr>
        <w:t>Floyd’s</w:t>
      </w:r>
      <w:r w:rsidRPr="00484B35">
        <w:rPr>
          <w:spacing w:val="-7"/>
          <w:w w:val="105"/>
        </w:rPr>
        <w:t xml:space="preserve"> </w:t>
      </w:r>
      <w:r w:rsidRPr="00484B35">
        <w:rPr>
          <w:w w:val="105"/>
        </w:rPr>
        <w:t>algorithm</w:t>
      </w:r>
      <w:r w:rsidRPr="00484B35">
        <w:rPr>
          <w:spacing w:val="-8"/>
          <w:w w:val="105"/>
        </w:rPr>
        <w:t xml:space="preserve"> </w:t>
      </w:r>
      <w:r w:rsidRPr="00484B35">
        <w:rPr>
          <w:w w:val="105"/>
        </w:rPr>
        <w:t>that</w:t>
      </w:r>
      <w:r w:rsidRPr="00484B35">
        <w:rPr>
          <w:spacing w:val="-56"/>
          <w:w w:val="105"/>
        </w:rPr>
        <w:t xml:space="preserve"> </w:t>
      </w:r>
      <w:r w:rsidRPr="00484B35">
        <w:rPr>
          <w:w w:val="105"/>
        </w:rPr>
        <w:t>achieves</w:t>
      </w:r>
      <w:r w:rsidRPr="00484B35">
        <w:rPr>
          <w:spacing w:val="3"/>
          <w:w w:val="105"/>
        </w:rPr>
        <w:t xml:space="preserve"> </w:t>
      </w:r>
      <w:r w:rsidRPr="00484B35">
        <w:rPr>
          <w:w w:val="105"/>
        </w:rPr>
        <w:t>these</w:t>
      </w:r>
      <w:r w:rsidRPr="00484B35">
        <w:rPr>
          <w:spacing w:val="3"/>
          <w:w w:val="105"/>
        </w:rPr>
        <w:t xml:space="preserve"> </w:t>
      </w:r>
      <w:r w:rsidRPr="00484B35">
        <w:rPr>
          <w:w w:val="105"/>
        </w:rPr>
        <w:t>properties.</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tulo3"/>
        <w:spacing w:before="91"/>
        <w:jc w:val="both"/>
      </w:pPr>
      <w:r w:rsidRPr="00484B35">
        <w:t>Floyd’s</w:t>
      </w:r>
      <w:r w:rsidRPr="00484B35">
        <w:rPr>
          <w:spacing w:val="27"/>
        </w:rPr>
        <w:t xml:space="preserve"> </w:t>
      </w:r>
      <w:r w:rsidRPr="00484B35">
        <w:t>algorithm</w:t>
      </w:r>
    </w:p>
    <w:p w:rsidR="00904690" w:rsidRPr="00484B35" w:rsidRDefault="009A0837">
      <w:pPr>
        <w:pStyle w:val="Textoindependiente"/>
        <w:spacing w:before="173" w:line="232" w:lineRule="auto"/>
        <w:ind w:left="190" w:right="145"/>
        <w:jc w:val="both"/>
      </w:pPr>
      <w:r w:rsidRPr="00484B35">
        <w:rPr>
          <w:b/>
          <w:w w:val="105"/>
        </w:rPr>
        <w:t>Floyd’s algorithm</w:t>
      </w:r>
      <w:hyperlink w:anchor="_bookmark113" w:history="1">
        <w:r w:rsidRPr="00484B35">
          <w:rPr>
            <w:w w:val="105"/>
            <w:position w:val="9"/>
            <w:sz w:val="16"/>
          </w:rPr>
          <w:t>2</w:t>
        </w:r>
      </w:hyperlink>
      <w:r w:rsidRPr="00484B35">
        <w:rPr>
          <w:spacing w:val="1"/>
          <w:w w:val="105"/>
          <w:position w:val="9"/>
          <w:sz w:val="16"/>
        </w:rPr>
        <w:t xml:space="preserve"> </w:t>
      </w:r>
      <w:r w:rsidRPr="00484B35">
        <w:rPr>
          <w:w w:val="105"/>
        </w:rPr>
        <w:t xml:space="preserve">walks forward in the graph using two pointers </w:t>
      </w:r>
      <w:r w:rsidRPr="00484B35">
        <w:rPr>
          <w:i/>
          <w:w w:val="105"/>
        </w:rPr>
        <w:t xml:space="preserve">a </w:t>
      </w:r>
      <w:r w:rsidRPr="00484B35">
        <w:rPr>
          <w:w w:val="105"/>
        </w:rPr>
        <w:t xml:space="preserve">and </w:t>
      </w:r>
      <w:r w:rsidRPr="00484B35">
        <w:rPr>
          <w:i/>
          <w:w w:val="105"/>
        </w:rPr>
        <w:t>b</w:t>
      </w:r>
      <w:r w:rsidRPr="00484B35">
        <w:rPr>
          <w:w w:val="105"/>
        </w:rPr>
        <w:t>.</w:t>
      </w:r>
      <w:r w:rsidRPr="00484B35">
        <w:rPr>
          <w:spacing w:val="1"/>
          <w:w w:val="105"/>
        </w:rPr>
        <w:t xml:space="preserve"> </w:t>
      </w:r>
      <w:r w:rsidRPr="00484B35">
        <w:rPr>
          <w:w w:val="105"/>
        </w:rPr>
        <w:t>Both</w:t>
      </w:r>
      <w:r w:rsidRPr="00484B35">
        <w:rPr>
          <w:spacing w:val="31"/>
          <w:w w:val="105"/>
        </w:rPr>
        <w:t xml:space="preserve"> </w:t>
      </w:r>
      <w:r w:rsidRPr="00484B35">
        <w:rPr>
          <w:w w:val="105"/>
        </w:rPr>
        <w:t>pointers</w:t>
      </w:r>
      <w:r w:rsidRPr="00484B35">
        <w:rPr>
          <w:spacing w:val="32"/>
          <w:w w:val="105"/>
        </w:rPr>
        <w:t xml:space="preserve"> </w:t>
      </w:r>
      <w:r w:rsidRPr="00484B35">
        <w:rPr>
          <w:w w:val="105"/>
        </w:rPr>
        <w:t>begin</w:t>
      </w:r>
      <w:r w:rsidRPr="00484B35">
        <w:rPr>
          <w:spacing w:val="32"/>
          <w:w w:val="105"/>
        </w:rPr>
        <w:t xml:space="preserve"> </w:t>
      </w:r>
      <w:r w:rsidRPr="00484B35">
        <w:rPr>
          <w:w w:val="105"/>
        </w:rPr>
        <w:t>at</w:t>
      </w:r>
      <w:r w:rsidRPr="00484B35">
        <w:rPr>
          <w:spacing w:val="31"/>
          <w:w w:val="105"/>
        </w:rPr>
        <w:t xml:space="preserve"> </w:t>
      </w:r>
      <w:r w:rsidRPr="00484B35">
        <w:rPr>
          <w:w w:val="105"/>
        </w:rPr>
        <w:t>a</w:t>
      </w:r>
      <w:r w:rsidRPr="00484B35">
        <w:rPr>
          <w:spacing w:val="32"/>
          <w:w w:val="105"/>
        </w:rPr>
        <w:t xml:space="preserve"> </w:t>
      </w:r>
      <w:r w:rsidRPr="00484B35">
        <w:rPr>
          <w:w w:val="105"/>
        </w:rPr>
        <w:t>node</w:t>
      </w:r>
      <w:r w:rsidRPr="00484B35">
        <w:rPr>
          <w:spacing w:val="44"/>
          <w:w w:val="105"/>
        </w:rPr>
        <w:t xml:space="preserve"> </w:t>
      </w:r>
      <w:r w:rsidRPr="00484B35">
        <w:rPr>
          <w:i/>
          <w:w w:val="105"/>
        </w:rPr>
        <w:t>x</w:t>
      </w:r>
      <w:r w:rsidRPr="00484B35">
        <w:rPr>
          <w:i/>
          <w:spacing w:val="36"/>
          <w:w w:val="105"/>
        </w:rPr>
        <w:t xml:space="preserve"> </w:t>
      </w:r>
      <w:r w:rsidRPr="00484B35">
        <w:rPr>
          <w:w w:val="105"/>
        </w:rPr>
        <w:t>that</w:t>
      </w:r>
      <w:r w:rsidRPr="00484B35">
        <w:rPr>
          <w:spacing w:val="32"/>
          <w:w w:val="105"/>
        </w:rPr>
        <w:t xml:space="preserve"> </w:t>
      </w:r>
      <w:r w:rsidRPr="00484B35">
        <w:rPr>
          <w:w w:val="105"/>
        </w:rPr>
        <w:t>is</w:t>
      </w:r>
      <w:r w:rsidRPr="00484B35">
        <w:rPr>
          <w:spacing w:val="31"/>
          <w:w w:val="105"/>
        </w:rPr>
        <w:t xml:space="preserve"> </w:t>
      </w:r>
      <w:r w:rsidRPr="00484B35">
        <w:rPr>
          <w:w w:val="105"/>
        </w:rPr>
        <w:t>the</w:t>
      </w:r>
      <w:r w:rsidRPr="00484B35">
        <w:rPr>
          <w:spacing w:val="32"/>
          <w:w w:val="105"/>
        </w:rPr>
        <w:t xml:space="preserve"> </w:t>
      </w:r>
      <w:r w:rsidRPr="00484B35">
        <w:rPr>
          <w:w w:val="105"/>
        </w:rPr>
        <w:t>starting</w:t>
      </w:r>
      <w:r w:rsidRPr="00484B35">
        <w:rPr>
          <w:spacing w:val="32"/>
          <w:w w:val="105"/>
        </w:rPr>
        <w:t xml:space="preserve"> </w:t>
      </w:r>
      <w:r w:rsidRPr="00484B35">
        <w:rPr>
          <w:w w:val="105"/>
        </w:rPr>
        <w:t>node</w:t>
      </w:r>
      <w:r w:rsidRPr="00484B35">
        <w:rPr>
          <w:spacing w:val="32"/>
          <w:w w:val="105"/>
        </w:rPr>
        <w:t xml:space="preserve"> </w:t>
      </w:r>
      <w:r w:rsidRPr="00484B35">
        <w:rPr>
          <w:w w:val="105"/>
        </w:rPr>
        <w:t>of</w:t>
      </w:r>
      <w:r w:rsidRPr="00484B35">
        <w:rPr>
          <w:spacing w:val="31"/>
          <w:w w:val="105"/>
        </w:rPr>
        <w:t xml:space="preserve"> </w:t>
      </w:r>
      <w:r w:rsidRPr="00484B35">
        <w:rPr>
          <w:w w:val="105"/>
        </w:rPr>
        <w:t>the</w:t>
      </w:r>
      <w:r w:rsidRPr="00484B35">
        <w:rPr>
          <w:spacing w:val="32"/>
          <w:w w:val="105"/>
        </w:rPr>
        <w:t xml:space="preserve"> </w:t>
      </w:r>
      <w:r w:rsidRPr="00484B35">
        <w:rPr>
          <w:w w:val="105"/>
        </w:rPr>
        <w:t>graph.</w:t>
      </w:r>
      <w:r w:rsidRPr="00484B35">
        <w:rPr>
          <w:spacing w:val="27"/>
          <w:w w:val="105"/>
        </w:rPr>
        <w:t xml:space="preserve"> </w:t>
      </w:r>
      <w:r w:rsidRPr="00484B35">
        <w:rPr>
          <w:w w:val="105"/>
        </w:rPr>
        <w:t>Then,</w:t>
      </w:r>
      <w:r w:rsidRPr="00484B35">
        <w:rPr>
          <w:spacing w:val="-56"/>
          <w:w w:val="105"/>
        </w:rPr>
        <w:t xml:space="preserve"> </w:t>
      </w:r>
      <w:r w:rsidRPr="00484B35">
        <w:rPr>
          <w:w w:val="105"/>
        </w:rPr>
        <w:t xml:space="preserve">on each turn, the pointer </w:t>
      </w:r>
      <w:r w:rsidRPr="00484B35">
        <w:rPr>
          <w:i/>
          <w:w w:val="105"/>
        </w:rPr>
        <w:t xml:space="preserve">a </w:t>
      </w:r>
      <w:r w:rsidRPr="00484B35">
        <w:rPr>
          <w:w w:val="105"/>
        </w:rPr>
        <w:t xml:space="preserve">walks one step forward and the pointer </w:t>
      </w:r>
      <w:r w:rsidRPr="00484B35">
        <w:rPr>
          <w:i/>
          <w:w w:val="105"/>
        </w:rPr>
        <w:t xml:space="preserve">b </w:t>
      </w:r>
      <w:r w:rsidRPr="00484B35">
        <w:rPr>
          <w:w w:val="105"/>
        </w:rPr>
        <w:t>walks two</w:t>
      </w:r>
      <w:r w:rsidRPr="00484B35">
        <w:rPr>
          <w:spacing w:val="1"/>
          <w:w w:val="105"/>
        </w:rPr>
        <w:t xml:space="preserve"> </w:t>
      </w:r>
      <w:r w:rsidRPr="00484B35">
        <w:rPr>
          <w:w w:val="105"/>
        </w:rPr>
        <w:t>steps</w:t>
      </w:r>
      <w:r w:rsidRPr="00484B35">
        <w:rPr>
          <w:spacing w:val="4"/>
          <w:w w:val="105"/>
        </w:rPr>
        <w:t xml:space="preserve"> </w:t>
      </w:r>
      <w:r w:rsidRPr="00484B35">
        <w:rPr>
          <w:w w:val="105"/>
        </w:rPr>
        <w:t>forward.</w:t>
      </w:r>
      <w:r w:rsidRPr="00484B35">
        <w:rPr>
          <w:spacing w:val="20"/>
          <w:w w:val="105"/>
        </w:rPr>
        <w:t xml:space="preserve"> </w:t>
      </w:r>
      <w:r w:rsidRPr="00484B35">
        <w:rPr>
          <w:w w:val="105"/>
        </w:rPr>
        <w:t>The</w:t>
      </w:r>
      <w:r w:rsidRPr="00484B35">
        <w:rPr>
          <w:spacing w:val="4"/>
          <w:w w:val="105"/>
        </w:rPr>
        <w:t xml:space="preserve"> </w:t>
      </w:r>
      <w:r w:rsidRPr="00484B35">
        <w:rPr>
          <w:w w:val="105"/>
        </w:rPr>
        <w:t>process</w:t>
      </w:r>
      <w:r w:rsidRPr="00484B35">
        <w:rPr>
          <w:spacing w:val="5"/>
          <w:w w:val="105"/>
        </w:rPr>
        <w:t xml:space="preserve"> </w:t>
      </w:r>
      <w:r w:rsidRPr="00484B35">
        <w:rPr>
          <w:w w:val="105"/>
        </w:rPr>
        <w:t>continues</w:t>
      </w:r>
      <w:r w:rsidRPr="00484B35">
        <w:rPr>
          <w:spacing w:val="5"/>
          <w:w w:val="105"/>
        </w:rPr>
        <w:t xml:space="preserve"> </w:t>
      </w:r>
      <w:r w:rsidRPr="00484B35">
        <w:rPr>
          <w:w w:val="105"/>
        </w:rPr>
        <w:t>until</w:t>
      </w:r>
      <w:r w:rsidRPr="00484B35">
        <w:rPr>
          <w:spacing w:val="4"/>
          <w:w w:val="105"/>
        </w:rPr>
        <w:t xml:space="preserve"> </w:t>
      </w:r>
      <w:r w:rsidRPr="00484B35">
        <w:rPr>
          <w:w w:val="105"/>
        </w:rPr>
        <w:t>the</w:t>
      </w:r>
      <w:r w:rsidRPr="00484B35">
        <w:rPr>
          <w:spacing w:val="5"/>
          <w:w w:val="105"/>
        </w:rPr>
        <w:t xml:space="preserve"> </w:t>
      </w:r>
      <w:r w:rsidRPr="00484B35">
        <w:rPr>
          <w:w w:val="105"/>
        </w:rPr>
        <w:t>pointers</w:t>
      </w:r>
      <w:r w:rsidRPr="00484B35">
        <w:rPr>
          <w:spacing w:val="4"/>
          <w:w w:val="105"/>
        </w:rPr>
        <w:t xml:space="preserve"> </w:t>
      </w:r>
      <w:r w:rsidRPr="00484B35">
        <w:rPr>
          <w:w w:val="105"/>
        </w:rPr>
        <w:t>meet</w:t>
      </w:r>
      <w:r w:rsidRPr="00484B35">
        <w:rPr>
          <w:spacing w:val="5"/>
          <w:w w:val="105"/>
        </w:rPr>
        <w:t xml:space="preserve"> </w:t>
      </w:r>
      <w:r w:rsidRPr="00484B35">
        <w:rPr>
          <w:w w:val="105"/>
        </w:rPr>
        <w:t>each</w:t>
      </w:r>
      <w:r w:rsidRPr="00484B35">
        <w:rPr>
          <w:spacing w:val="4"/>
          <w:w w:val="105"/>
        </w:rPr>
        <w:t xml:space="preserve"> </w:t>
      </w:r>
      <w:r w:rsidRPr="00484B35">
        <w:rPr>
          <w:w w:val="105"/>
        </w:rPr>
        <w:t>other:</w:t>
      </w:r>
    </w:p>
    <w:p w:rsidR="00904690" w:rsidRPr="00484B35" w:rsidRDefault="0098712D">
      <w:pPr>
        <w:pStyle w:val="Textoindependiente"/>
        <w:spacing w:before="10"/>
        <w:rPr>
          <w:sz w:val="11"/>
        </w:rPr>
      </w:pPr>
      <w:r>
        <w:pict>
          <v:shape id="_x0000_s6288" type="#_x0000_t202" style="position:absolute;margin-left:110.3pt;margin-top:10.1pt;width:389.7pt;height:87.7pt;z-index:-251427840;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a</w:t>
                  </w:r>
                  <w:r>
                    <w:rPr>
                      <w:rFonts w:ascii="SimSun"/>
                      <w:spacing w:val="-8"/>
                      <w:w w:val="105"/>
                      <w:sz w:val="20"/>
                    </w:rPr>
                    <w:t xml:space="preserve"> </w:t>
                  </w:r>
                  <w:r>
                    <w:rPr>
                      <w:rFonts w:ascii="SimSun"/>
                      <w:w w:val="105"/>
                      <w:sz w:val="20"/>
                    </w:rPr>
                    <w:t>=</w:t>
                  </w:r>
                  <w:r>
                    <w:rPr>
                      <w:rFonts w:ascii="SimSun"/>
                      <w:spacing w:val="-7"/>
                      <w:w w:val="105"/>
                      <w:sz w:val="20"/>
                    </w:rPr>
                    <w:t xml:space="preserve"> </w:t>
                  </w:r>
                  <w:r>
                    <w:rPr>
                      <w:rFonts w:ascii="SimSun"/>
                      <w:w w:val="105"/>
                      <w:sz w:val="20"/>
                    </w:rPr>
                    <w:t>succ(x);</w:t>
                  </w:r>
                </w:p>
                <w:p w:rsidR="00EE7A03" w:rsidRDefault="00EE7A03">
                  <w:pPr>
                    <w:spacing w:before="15"/>
                    <w:ind w:left="59"/>
                    <w:rPr>
                      <w:rFonts w:ascii="SimSun"/>
                      <w:sz w:val="20"/>
                    </w:rPr>
                  </w:pPr>
                  <w:r>
                    <w:rPr>
                      <w:rFonts w:ascii="SimSun"/>
                      <w:w w:val="105"/>
                      <w:sz w:val="20"/>
                    </w:rPr>
                    <w:t>b</w:t>
                  </w:r>
                  <w:r>
                    <w:rPr>
                      <w:rFonts w:ascii="SimSun"/>
                      <w:spacing w:val="-11"/>
                      <w:w w:val="105"/>
                      <w:sz w:val="20"/>
                    </w:rPr>
                    <w:t xml:space="preserve"> </w:t>
                  </w:r>
                  <w:r>
                    <w:rPr>
                      <w:rFonts w:ascii="SimSun"/>
                      <w:w w:val="105"/>
                      <w:sz w:val="20"/>
                    </w:rPr>
                    <w:t>=</w:t>
                  </w:r>
                  <w:r>
                    <w:rPr>
                      <w:rFonts w:ascii="SimSun"/>
                      <w:spacing w:val="-10"/>
                      <w:w w:val="105"/>
                      <w:sz w:val="20"/>
                    </w:rPr>
                    <w:t xml:space="preserve"> </w:t>
                  </w:r>
                  <w:r>
                    <w:rPr>
                      <w:rFonts w:ascii="SimSun"/>
                      <w:w w:val="105"/>
                      <w:sz w:val="20"/>
                    </w:rPr>
                    <w:t>succ(succ(x));</w:t>
                  </w:r>
                </w:p>
                <w:p w:rsidR="00EE7A03" w:rsidRDefault="00EE7A03">
                  <w:pPr>
                    <w:spacing w:before="15" w:line="254" w:lineRule="auto"/>
                    <w:ind w:left="432" w:right="6062" w:hanging="374"/>
                    <w:rPr>
                      <w:rFonts w:ascii="SimSun"/>
                      <w:sz w:val="20"/>
                    </w:rPr>
                  </w:pPr>
                  <w:r>
                    <w:rPr>
                      <w:rFonts w:ascii="SimSun"/>
                      <w:color w:val="44538A"/>
                      <w:w w:val="105"/>
                      <w:sz w:val="20"/>
                    </w:rPr>
                    <w:t>while</w:t>
                  </w:r>
                  <w:r>
                    <w:rPr>
                      <w:rFonts w:ascii="SimSun"/>
                      <w:color w:val="44538A"/>
                      <w:spacing w:val="-10"/>
                      <w:w w:val="105"/>
                      <w:sz w:val="20"/>
                    </w:rPr>
                    <w:t xml:space="preserve"> </w:t>
                  </w:r>
                  <w:r>
                    <w:rPr>
                      <w:rFonts w:ascii="SimSun"/>
                      <w:w w:val="105"/>
                      <w:sz w:val="20"/>
                    </w:rPr>
                    <w:t>(a</w:t>
                  </w:r>
                  <w:r>
                    <w:rPr>
                      <w:rFonts w:ascii="SimSun"/>
                      <w:spacing w:val="-9"/>
                      <w:w w:val="105"/>
                      <w:sz w:val="20"/>
                    </w:rPr>
                    <w:t xml:space="preserve"> </w:t>
                  </w:r>
                  <w:r>
                    <w:rPr>
                      <w:rFonts w:ascii="SimSun"/>
                      <w:w w:val="105"/>
                      <w:sz w:val="20"/>
                    </w:rPr>
                    <w:t>!=</w:t>
                  </w:r>
                  <w:r>
                    <w:rPr>
                      <w:rFonts w:ascii="SimSun"/>
                      <w:spacing w:val="-9"/>
                      <w:w w:val="105"/>
                      <w:sz w:val="20"/>
                    </w:rPr>
                    <w:t xml:space="preserve"> </w:t>
                  </w:r>
                  <w:r>
                    <w:rPr>
                      <w:rFonts w:ascii="SimSun"/>
                      <w:w w:val="105"/>
                      <w:sz w:val="20"/>
                    </w:rPr>
                    <w:t>b)</w:t>
                  </w:r>
                  <w:r>
                    <w:rPr>
                      <w:rFonts w:ascii="SimSun"/>
                      <w:spacing w:val="-9"/>
                      <w:w w:val="105"/>
                      <w:sz w:val="20"/>
                    </w:rPr>
                    <w:t xml:space="preserve"> </w:t>
                  </w:r>
                  <w:r>
                    <w:rPr>
                      <w:rFonts w:ascii="SimSun"/>
                      <w:w w:val="105"/>
                      <w:sz w:val="20"/>
                    </w:rPr>
                    <w:t>{</w:t>
                  </w:r>
                  <w:r>
                    <w:rPr>
                      <w:rFonts w:ascii="SimSun"/>
                      <w:spacing w:val="-102"/>
                      <w:w w:val="105"/>
                      <w:sz w:val="20"/>
                    </w:rPr>
                    <w:t xml:space="preserve"> </w:t>
                  </w:r>
                  <w:r>
                    <w:rPr>
                      <w:rFonts w:ascii="SimSun"/>
                      <w:w w:val="105"/>
                      <w:sz w:val="20"/>
                    </w:rPr>
                    <w:t>a</w:t>
                  </w:r>
                  <w:r>
                    <w:rPr>
                      <w:rFonts w:ascii="SimSun"/>
                      <w:spacing w:val="-8"/>
                      <w:w w:val="105"/>
                      <w:sz w:val="20"/>
                    </w:rPr>
                    <w:t xml:space="preserve"> </w:t>
                  </w:r>
                  <w:r>
                    <w:rPr>
                      <w:rFonts w:ascii="SimSun"/>
                      <w:w w:val="105"/>
                      <w:sz w:val="20"/>
                    </w:rPr>
                    <w:t>=</w:t>
                  </w:r>
                  <w:r>
                    <w:rPr>
                      <w:rFonts w:ascii="SimSun"/>
                      <w:spacing w:val="-8"/>
                      <w:w w:val="105"/>
                      <w:sz w:val="20"/>
                    </w:rPr>
                    <w:t xml:space="preserve"> </w:t>
                  </w:r>
                  <w:r>
                    <w:rPr>
                      <w:rFonts w:ascii="SimSun"/>
                      <w:w w:val="105"/>
                      <w:sz w:val="20"/>
                    </w:rPr>
                    <w:t>succ(a);</w:t>
                  </w:r>
                </w:p>
                <w:p w:rsidR="00EE7A03" w:rsidRDefault="00EE7A03">
                  <w:pPr>
                    <w:spacing w:line="255" w:lineRule="exact"/>
                    <w:ind w:left="432"/>
                    <w:rPr>
                      <w:rFonts w:ascii="SimSun"/>
                      <w:sz w:val="20"/>
                    </w:rPr>
                  </w:pPr>
                  <w:r>
                    <w:rPr>
                      <w:rFonts w:ascii="SimSun"/>
                      <w:w w:val="105"/>
                      <w:sz w:val="20"/>
                    </w:rPr>
                    <w:t>b</w:t>
                  </w:r>
                  <w:r>
                    <w:rPr>
                      <w:rFonts w:ascii="SimSun"/>
                      <w:spacing w:val="-11"/>
                      <w:w w:val="105"/>
                      <w:sz w:val="20"/>
                    </w:rPr>
                    <w:t xml:space="preserve"> </w:t>
                  </w:r>
                  <w:r>
                    <w:rPr>
                      <w:rFonts w:ascii="SimSun"/>
                      <w:w w:val="105"/>
                      <w:sz w:val="20"/>
                    </w:rPr>
                    <w:t>=</w:t>
                  </w:r>
                  <w:r>
                    <w:rPr>
                      <w:rFonts w:ascii="SimSun"/>
                      <w:spacing w:val="-10"/>
                      <w:w w:val="105"/>
                      <w:sz w:val="20"/>
                    </w:rPr>
                    <w:t xml:space="preserve"> </w:t>
                  </w:r>
                  <w:r>
                    <w:rPr>
                      <w:rFonts w:ascii="SimSun"/>
                      <w:w w:val="105"/>
                      <w:sz w:val="20"/>
                    </w:rPr>
                    <w:t>succ(succ(b));</w:t>
                  </w:r>
                </w:p>
                <w:p w:rsidR="00EE7A03" w:rsidRDefault="00EE7A03">
                  <w:pPr>
                    <w:spacing w:before="14"/>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27" w:line="232" w:lineRule="auto"/>
        <w:ind w:left="190" w:right="188" w:firstLine="351"/>
        <w:jc w:val="both"/>
      </w:pPr>
      <w:r w:rsidRPr="00484B35">
        <w:rPr>
          <w:w w:val="105"/>
        </w:rPr>
        <w:t xml:space="preserve">At this point, the pointer </w:t>
      </w:r>
      <w:r w:rsidRPr="00484B35">
        <w:rPr>
          <w:i/>
          <w:w w:val="105"/>
        </w:rPr>
        <w:t xml:space="preserve">a </w:t>
      </w:r>
      <w:r w:rsidRPr="00484B35">
        <w:rPr>
          <w:w w:val="105"/>
        </w:rPr>
        <w:t xml:space="preserve">has walked </w:t>
      </w:r>
      <w:r w:rsidRPr="00484B35">
        <w:rPr>
          <w:i/>
          <w:w w:val="105"/>
        </w:rPr>
        <w:t xml:space="preserve">k </w:t>
      </w:r>
      <w:r w:rsidRPr="00484B35">
        <w:rPr>
          <w:w w:val="105"/>
        </w:rPr>
        <w:t xml:space="preserve">steps and the pointer </w:t>
      </w:r>
      <w:r w:rsidRPr="00484B35">
        <w:rPr>
          <w:i/>
          <w:w w:val="105"/>
        </w:rPr>
        <w:t xml:space="preserve">b </w:t>
      </w:r>
      <w:r w:rsidRPr="00484B35">
        <w:rPr>
          <w:w w:val="105"/>
        </w:rPr>
        <w:t>has walked</w:t>
      </w:r>
      <w:r w:rsidRPr="00484B35">
        <w:rPr>
          <w:spacing w:val="1"/>
          <w:w w:val="105"/>
        </w:rPr>
        <w:t xml:space="preserve"> </w:t>
      </w:r>
      <w:r w:rsidRPr="00484B35">
        <w:rPr>
          <w:w w:val="105"/>
        </w:rPr>
        <w:t>2</w:t>
      </w:r>
      <w:r w:rsidRPr="00484B35">
        <w:rPr>
          <w:i/>
          <w:w w:val="105"/>
        </w:rPr>
        <w:t xml:space="preserve">k  </w:t>
      </w:r>
      <w:r w:rsidRPr="00484B35">
        <w:rPr>
          <w:w w:val="105"/>
        </w:rPr>
        <w:t xml:space="preserve">steps, so the length of the cycle divides  </w:t>
      </w:r>
      <w:r w:rsidRPr="00484B35">
        <w:rPr>
          <w:i/>
          <w:w w:val="105"/>
        </w:rPr>
        <w:t>k</w:t>
      </w:r>
      <w:r w:rsidRPr="00484B35">
        <w:rPr>
          <w:w w:val="105"/>
        </w:rPr>
        <w:t>.  Thus, the first node that belongs</w:t>
      </w:r>
      <w:r w:rsidRPr="00484B35">
        <w:rPr>
          <w:spacing w:val="1"/>
          <w:w w:val="105"/>
        </w:rPr>
        <w:t xml:space="preserve"> </w:t>
      </w:r>
      <w:r w:rsidRPr="00484B35">
        <w:rPr>
          <w:w w:val="105"/>
        </w:rPr>
        <w:t xml:space="preserve">to the cycle can be found by moving the pointer </w:t>
      </w:r>
      <w:r w:rsidRPr="00484B35">
        <w:rPr>
          <w:i/>
          <w:w w:val="105"/>
        </w:rPr>
        <w:t xml:space="preserve">a </w:t>
      </w:r>
      <w:r w:rsidRPr="00484B35">
        <w:rPr>
          <w:w w:val="105"/>
        </w:rPr>
        <w:t xml:space="preserve">to node </w:t>
      </w:r>
      <w:r w:rsidRPr="00484B35">
        <w:rPr>
          <w:i/>
          <w:w w:val="105"/>
        </w:rPr>
        <w:t xml:space="preserve">x </w:t>
      </w:r>
      <w:r w:rsidRPr="00484B35">
        <w:rPr>
          <w:w w:val="105"/>
        </w:rPr>
        <w:t>and advancing the</w:t>
      </w:r>
      <w:r w:rsidRPr="00484B35">
        <w:rPr>
          <w:spacing w:val="1"/>
          <w:w w:val="105"/>
        </w:rPr>
        <w:t xml:space="preserve"> </w:t>
      </w:r>
      <w:r w:rsidRPr="00484B35">
        <w:rPr>
          <w:w w:val="105"/>
        </w:rPr>
        <w:t>pointers</w:t>
      </w:r>
      <w:r w:rsidRPr="00484B35">
        <w:rPr>
          <w:spacing w:val="3"/>
          <w:w w:val="105"/>
        </w:rPr>
        <w:t xml:space="preserve"> </w:t>
      </w:r>
      <w:r w:rsidRPr="00484B35">
        <w:rPr>
          <w:w w:val="105"/>
        </w:rPr>
        <w:t>step</w:t>
      </w:r>
      <w:r w:rsidRPr="00484B35">
        <w:rPr>
          <w:spacing w:val="4"/>
          <w:w w:val="105"/>
        </w:rPr>
        <w:t xml:space="preserve"> </w:t>
      </w:r>
      <w:r w:rsidRPr="00484B35">
        <w:rPr>
          <w:w w:val="105"/>
        </w:rPr>
        <w:t>by</w:t>
      </w:r>
      <w:r w:rsidRPr="00484B35">
        <w:rPr>
          <w:spacing w:val="4"/>
          <w:w w:val="105"/>
        </w:rPr>
        <w:t xml:space="preserve"> </w:t>
      </w:r>
      <w:r w:rsidRPr="00484B35">
        <w:rPr>
          <w:w w:val="105"/>
        </w:rPr>
        <w:t>step</w:t>
      </w:r>
      <w:r w:rsidRPr="00484B35">
        <w:rPr>
          <w:spacing w:val="4"/>
          <w:w w:val="105"/>
        </w:rPr>
        <w:t xml:space="preserve"> </w:t>
      </w:r>
      <w:r w:rsidRPr="00484B35">
        <w:rPr>
          <w:w w:val="105"/>
        </w:rPr>
        <w:t>until</w:t>
      </w:r>
      <w:r w:rsidRPr="00484B35">
        <w:rPr>
          <w:spacing w:val="4"/>
          <w:w w:val="105"/>
        </w:rPr>
        <w:t xml:space="preserve"> </w:t>
      </w:r>
      <w:r w:rsidRPr="00484B35">
        <w:rPr>
          <w:w w:val="105"/>
        </w:rPr>
        <w:t>they</w:t>
      </w:r>
      <w:r w:rsidRPr="00484B35">
        <w:rPr>
          <w:spacing w:val="4"/>
          <w:w w:val="105"/>
        </w:rPr>
        <w:t xml:space="preserve"> </w:t>
      </w:r>
      <w:r w:rsidRPr="00484B35">
        <w:rPr>
          <w:w w:val="105"/>
        </w:rPr>
        <w:t>meet</w:t>
      </w:r>
      <w:r w:rsidRPr="00484B35">
        <w:rPr>
          <w:spacing w:val="3"/>
          <w:w w:val="105"/>
        </w:rPr>
        <w:t xml:space="preserve"> </w:t>
      </w:r>
      <w:r w:rsidRPr="00484B35">
        <w:rPr>
          <w:w w:val="105"/>
        </w:rPr>
        <w:t>again.</w:t>
      </w:r>
    </w:p>
    <w:p w:rsidR="00904690" w:rsidRPr="00484B35" w:rsidRDefault="0098712D">
      <w:pPr>
        <w:pStyle w:val="Textoindependiente"/>
        <w:spacing w:before="11"/>
        <w:rPr>
          <w:sz w:val="11"/>
        </w:rPr>
      </w:pPr>
      <w:r>
        <w:pict>
          <v:shape id="_x0000_s6287" type="#_x0000_t202" style="position:absolute;margin-left:110.3pt;margin-top:10.15pt;width:389.7pt;height:87.7pt;z-index:-251426816;mso-wrap-distance-left:0;mso-wrap-distance-right:0;mso-position-horizontal-relative:page" filled="f" strokeweight=".14042mm">
            <v:textbox inset="0,0,0,0">
              <w:txbxContent>
                <w:p w:rsidR="00EE7A03" w:rsidRDefault="00EE7A03">
                  <w:pPr>
                    <w:spacing w:before="49"/>
                    <w:ind w:left="59"/>
                    <w:jc w:val="both"/>
                    <w:rPr>
                      <w:rFonts w:ascii="SimSun"/>
                      <w:sz w:val="20"/>
                    </w:rPr>
                  </w:pPr>
                  <w:r>
                    <w:rPr>
                      <w:rFonts w:ascii="SimSun"/>
                      <w:w w:val="105"/>
                      <w:sz w:val="20"/>
                    </w:rPr>
                    <w:t>a</w:t>
                  </w:r>
                  <w:r>
                    <w:rPr>
                      <w:rFonts w:ascii="SimSun"/>
                      <w:spacing w:val="-5"/>
                      <w:w w:val="105"/>
                      <w:sz w:val="20"/>
                    </w:rPr>
                    <w:t xml:space="preserve"> </w:t>
                  </w:r>
                  <w:r>
                    <w:rPr>
                      <w:rFonts w:ascii="SimSun"/>
                      <w:w w:val="105"/>
                      <w:sz w:val="20"/>
                    </w:rPr>
                    <w:t>=</w:t>
                  </w:r>
                  <w:r>
                    <w:rPr>
                      <w:rFonts w:ascii="SimSun"/>
                      <w:spacing w:val="-4"/>
                      <w:w w:val="105"/>
                      <w:sz w:val="20"/>
                    </w:rPr>
                    <w:t xml:space="preserve"> </w:t>
                  </w:r>
                  <w:r>
                    <w:rPr>
                      <w:rFonts w:ascii="SimSun"/>
                      <w:w w:val="105"/>
                      <w:sz w:val="20"/>
                    </w:rPr>
                    <w:t>x;</w:t>
                  </w:r>
                </w:p>
                <w:p w:rsidR="00EE7A03" w:rsidRDefault="00EE7A03">
                  <w:pPr>
                    <w:spacing w:before="15" w:line="254" w:lineRule="auto"/>
                    <w:ind w:left="432" w:right="6065" w:hanging="374"/>
                    <w:jc w:val="both"/>
                    <w:rPr>
                      <w:rFonts w:ascii="SimSun"/>
                      <w:sz w:val="20"/>
                    </w:rPr>
                  </w:pPr>
                  <w:r>
                    <w:rPr>
                      <w:rFonts w:ascii="SimSun"/>
                      <w:color w:val="44538A"/>
                      <w:w w:val="105"/>
                      <w:sz w:val="20"/>
                    </w:rPr>
                    <w:t>while</w:t>
                  </w:r>
                  <w:r>
                    <w:rPr>
                      <w:rFonts w:ascii="SimSun"/>
                      <w:color w:val="44538A"/>
                      <w:spacing w:val="-10"/>
                      <w:w w:val="105"/>
                      <w:sz w:val="20"/>
                    </w:rPr>
                    <w:t xml:space="preserve"> </w:t>
                  </w:r>
                  <w:r>
                    <w:rPr>
                      <w:rFonts w:ascii="SimSun"/>
                      <w:w w:val="105"/>
                      <w:sz w:val="20"/>
                    </w:rPr>
                    <w:t>(a</w:t>
                  </w:r>
                  <w:r>
                    <w:rPr>
                      <w:rFonts w:ascii="SimSun"/>
                      <w:spacing w:val="-9"/>
                      <w:w w:val="105"/>
                      <w:sz w:val="20"/>
                    </w:rPr>
                    <w:t xml:space="preserve"> </w:t>
                  </w:r>
                  <w:r>
                    <w:rPr>
                      <w:rFonts w:ascii="SimSun"/>
                      <w:w w:val="105"/>
                      <w:sz w:val="20"/>
                    </w:rPr>
                    <w:t>!=</w:t>
                  </w:r>
                  <w:r>
                    <w:rPr>
                      <w:rFonts w:ascii="SimSun"/>
                      <w:spacing w:val="-9"/>
                      <w:w w:val="105"/>
                      <w:sz w:val="20"/>
                    </w:rPr>
                    <w:t xml:space="preserve"> </w:t>
                  </w:r>
                  <w:r>
                    <w:rPr>
                      <w:rFonts w:ascii="SimSun"/>
                      <w:w w:val="105"/>
                      <w:sz w:val="20"/>
                    </w:rPr>
                    <w:t>b)</w:t>
                  </w:r>
                  <w:r>
                    <w:rPr>
                      <w:rFonts w:ascii="SimSun"/>
                      <w:spacing w:val="-9"/>
                      <w:w w:val="105"/>
                      <w:sz w:val="20"/>
                    </w:rPr>
                    <w:t xml:space="preserve"> </w:t>
                  </w:r>
                  <w:r>
                    <w:rPr>
                      <w:rFonts w:ascii="SimSun"/>
                      <w:w w:val="105"/>
                      <w:sz w:val="20"/>
                    </w:rPr>
                    <w:t>{</w:t>
                  </w:r>
                  <w:r>
                    <w:rPr>
                      <w:rFonts w:ascii="SimSun"/>
                      <w:spacing w:val="-102"/>
                      <w:w w:val="105"/>
                      <w:sz w:val="20"/>
                    </w:rPr>
                    <w:t xml:space="preserve"> </w:t>
                  </w:r>
                  <w:r>
                    <w:rPr>
                      <w:rFonts w:ascii="SimSun"/>
                      <w:w w:val="105"/>
                      <w:sz w:val="20"/>
                    </w:rPr>
                    <w:t>a = succ(a);</w:t>
                  </w:r>
                  <w:r>
                    <w:rPr>
                      <w:rFonts w:ascii="SimSun"/>
                      <w:spacing w:val="-102"/>
                      <w:w w:val="105"/>
                      <w:sz w:val="20"/>
                    </w:rPr>
                    <w:t xml:space="preserve"> </w:t>
                  </w:r>
                  <w:r>
                    <w:rPr>
                      <w:rFonts w:ascii="SimSun"/>
                      <w:w w:val="105"/>
                      <w:sz w:val="20"/>
                    </w:rPr>
                    <w:t>b</w:t>
                  </w:r>
                  <w:r>
                    <w:rPr>
                      <w:rFonts w:ascii="SimSun"/>
                      <w:spacing w:val="-8"/>
                      <w:w w:val="105"/>
                      <w:sz w:val="20"/>
                    </w:rPr>
                    <w:t xml:space="preserve"> </w:t>
                  </w:r>
                  <w:r>
                    <w:rPr>
                      <w:rFonts w:ascii="SimSun"/>
                      <w:w w:val="105"/>
                      <w:sz w:val="20"/>
                    </w:rPr>
                    <w:t>=</w:t>
                  </w:r>
                  <w:r>
                    <w:rPr>
                      <w:rFonts w:ascii="SimSun"/>
                      <w:spacing w:val="-8"/>
                      <w:w w:val="105"/>
                      <w:sz w:val="20"/>
                    </w:rPr>
                    <w:t xml:space="preserve"> </w:t>
                  </w:r>
                  <w:r>
                    <w:rPr>
                      <w:rFonts w:ascii="SimSun"/>
                      <w:w w:val="105"/>
                      <w:sz w:val="20"/>
                    </w:rPr>
                    <w:t>succ(b);</w:t>
                  </w:r>
                </w:p>
                <w:p w:rsidR="00EE7A03" w:rsidRDefault="00EE7A03">
                  <w:pPr>
                    <w:spacing w:line="254" w:lineRule="exact"/>
                    <w:ind w:left="59"/>
                    <w:rPr>
                      <w:rFonts w:ascii="SimSun"/>
                      <w:sz w:val="20"/>
                    </w:rPr>
                  </w:pPr>
                  <w:r>
                    <w:rPr>
                      <w:rFonts w:ascii="SimSun"/>
                      <w:w w:val="103"/>
                      <w:sz w:val="20"/>
                    </w:rPr>
                    <w:t>}</w:t>
                  </w:r>
                </w:p>
                <w:p w:rsidR="00EE7A03" w:rsidRDefault="00EE7A03">
                  <w:pPr>
                    <w:spacing w:before="15"/>
                    <w:ind w:left="59"/>
                    <w:rPr>
                      <w:rFonts w:ascii="SimSun"/>
                      <w:sz w:val="20"/>
                    </w:rPr>
                  </w:pPr>
                  <w:r>
                    <w:rPr>
                      <w:rFonts w:ascii="SimSun"/>
                      <w:w w:val="105"/>
                      <w:sz w:val="20"/>
                    </w:rPr>
                    <w:t>first</w:t>
                  </w:r>
                  <w:r>
                    <w:rPr>
                      <w:rFonts w:ascii="SimSun"/>
                      <w:spacing w:val="-7"/>
                      <w:w w:val="105"/>
                      <w:sz w:val="20"/>
                    </w:rPr>
                    <w:t xml:space="preserve"> </w:t>
                  </w:r>
                  <w:r>
                    <w:rPr>
                      <w:rFonts w:ascii="SimSun"/>
                      <w:w w:val="105"/>
                      <w:sz w:val="20"/>
                    </w:rPr>
                    <w:t>=</w:t>
                  </w:r>
                  <w:r>
                    <w:rPr>
                      <w:rFonts w:ascii="SimSun"/>
                      <w:spacing w:val="-6"/>
                      <w:w w:val="105"/>
                      <w:sz w:val="20"/>
                    </w:rPr>
                    <w:t xml:space="preserve"> </w:t>
                  </w:r>
                  <w:r>
                    <w:rPr>
                      <w:rFonts w:ascii="SimSun"/>
                      <w:w w:val="105"/>
                      <w:sz w:val="20"/>
                    </w:rPr>
                    <w:t>a;</w:t>
                  </w:r>
                </w:p>
              </w:txbxContent>
            </v:textbox>
            <w10:wrap type="topAndBottom" anchorx="page"/>
          </v:shape>
        </w:pict>
      </w:r>
    </w:p>
    <w:p w:rsidR="00904690" w:rsidRPr="00484B35" w:rsidRDefault="009A0837">
      <w:pPr>
        <w:pStyle w:val="Textoindependiente"/>
        <w:spacing w:before="120"/>
        <w:ind w:left="542"/>
      </w:pPr>
      <w:r w:rsidRPr="00484B35">
        <w:rPr>
          <w:w w:val="105"/>
        </w:rPr>
        <w:t>After</w:t>
      </w:r>
      <w:r w:rsidRPr="00484B35">
        <w:rPr>
          <w:spacing w:val="3"/>
          <w:w w:val="105"/>
        </w:rPr>
        <w:t xml:space="preserve"> </w:t>
      </w:r>
      <w:r w:rsidRPr="00484B35">
        <w:rPr>
          <w:w w:val="105"/>
        </w:rPr>
        <w:t>this,</w:t>
      </w:r>
      <w:r w:rsidRPr="00484B35">
        <w:rPr>
          <w:spacing w:val="4"/>
          <w:w w:val="105"/>
        </w:rPr>
        <w:t xml:space="preserve"> </w:t>
      </w:r>
      <w:r w:rsidRPr="00484B35">
        <w:rPr>
          <w:w w:val="105"/>
        </w:rPr>
        <w:t>the</w:t>
      </w:r>
      <w:r w:rsidRPr="00484B35">
        <w:rPr>
          <w:spacing w:val="3"/>
          <w:w w:val="105"/>
        </w:rPr>
        <w:t xml:space="preserve"> </w:t>
      </w:r>
      <w:r w:rsidRPr="00484B35">
        <w:rPr>
          <w:w w:val="105"/>
        </w:rPr>
        <w:t>length</w:t>
      </w:r>
      <w:r w:rsidRPr="00484B35">
        <w:rPr>
          <w:spacing w:val="4"/>
          <w:w w:val="105"/>
        </w:rPr>
        <w:t xml:space="preserve"> </w:t>
      </w:r>
      <w:r w:rsidRPr="00484B35">
        <w:rPr>
          <w:w w:val="105"/>
        </w:rPr>
        <w:t>of</w:t>
      </w:r>
      <w:r w:rsidRPr="00484B35">
        <w:rPr>
          <w:spacing w:val="3"/>
          <w:w w:val="105"/>
        </w:rPr>
        <w:t xml:space="preserve"> </w:t>
      </w:r>
      <w:r w:rsidRPr="00484B35">
        <w:rPr>
          <w:w w:val="105"/>
        </w:rPr>
        <w:t>the</w:t>
      </w:r>
      <w:r w:rsidRPr="00484B35">
        <w:rPr>
          <w:spacing w:val="4"/>
          <w:w w:val="105"/>
        </w:rPr>
        <w:t xml:space="preserve"> </w:t>
      </w:r>
      <w:r w:rsidRPr="00484B35">
        <w:rPr>
          <w:w w:val="105"/>
        </w:rPr>
        <w:t>cycle</w:t>
      </w:r>
      <w:r w:rsidRPr="00484B35">
        <w:rPr>
          <w:spacing w:val="3"/>
          <w:w w:val="105"/>
        </w:rPr>
        <w:t xml:space="preserve"> </w:t>
      </w:r>
      <w:r w:rsidRPr="00484B35">
        <w:rPr>
          <w:w w:val="105"/>
        </w:rPr>
        <w:t>can</w:t>
      </w:r>
      <w:r w:rsidRPr="00484B35">
        <w:rPr>
          <w:spacing w:val="4"/>
          <w:w w:val="105"/>
        </w:rPr>
        <w:t xml:space="preserve"> </w:t>
      </w:r>
      <w:r w:rsidRPr="00484B35">
        <w:rPr>
          <w:w w:val="105"/>
        </w:rPr>
        <w:t>be</w:t>
      </w:r>
      <w:r w:rsidRPr="00484B35">
        <w:rPr>
          <w:spacing w:val="4"/>
          <w:w w:val="105"/>
        </w:rPr>
        <w:t xml:space="preserve"> </w:t>
      </w:r>
      <w:r w:rsidRPr="00484B35">
        <w:rPr>
          <w:w w:val="105"/>
        </w:rPr>
        <w:t>calculated</w:t>
      </w:r>
      <w:r w:rsidRPr="00484B35">
        <w:rPr>
          <w:spacing w:val="3"/>
          <w:w w:val="105"/>
        </w:rPr>
        <w:t xml:space="preserve"> </w:t>
      </w:r>
      <w:r w:rsidRPr="00484B35">
        <w:rPr>
          <w:w w:val="105"/>
        </w:rPr>
        <w:t>as</w:t>
      </w:r>
      <w:r w:rsidRPr="00484B35">
        <w:rPr>
          <w:spacing w:val="4"/>
          <w:w w:val="105"/>
        </w:rPr>
        <w:t xml:space="preserve"> </w:t>
      </w:r>
      <w:r w:rsidRPr="00484B35">
        <w:rPr>
          <w:w w:val="105"/>
        </w:rPr>
        <w:t>follows:</w:t>
      </w:r>
    </w:p>
    <w:p w:rsidR="00904690" w:rsidRPr="00484B35" w:rsidRDefault="0098712D">
      <w:pPr>
        <w:pStyle w:val="Textoindependiente"/>
        <w:spacing w:before="6"/>
        <w:rPr>
          <w:sz w:val="11"/>
        </w:rPr>
      </w:pPr>
      <w:r>
        <w:pict>
          <v:shape id="_x0000_s6286" type="#_x0000_t202" style="position:absolute;margin-left:110.3pt;margin-top:9.9pt;width:389.7pt;height:87.7pt;z-index:-251425792;mso-wrap-distance-left:0;mso-wrap-distance-right:0;mso-position-horizontal-relative:page" filled="f" strokeweight=".14042mm">
            <v:textbox inset="0,0,0,0">
              <w:txbxContent>
                <w:p w:rsidR="00EE7A03" w:rsidRDefault="00EE7A03">
                  <w:pPr>
                    <w:spacing w:before="49" w:line="254" w:lineRule="auto"/>
                    <w:ind w:left="59" w:right="6065"/>
                    <w:rPr>
                      <w:rFonts w:ascii="SimSun"/>
                      <w:sz w:val="20"/>
                    </w:rPr>
                  </w:pPr>
                  <w:r>
                    <w:rPr>
                      <w:rFonts w:ascii="SimSun"/>
                      <w:w w:val="105"/>
                      <w:sz w:val="20"/>
                    </w:rPr>
                    <w:t>b = succ(a);</w:t>
                  </w:r>
                  <w:r>
                    <w:rPr>
                      <w:rFonts w:ascii="SimSun"/>
                      <w:spacing w:val="1"/>
                      <w:w w:val="105"/>
                      <w:sz w:val="20"/>
                    </w:rPr>
                    <w:t xml:space="preserve"> </w:t>
                  </w:r>
                  <w:r>
                    <w:rPr>
                      <w:rFonts w:ascii="SimSun"/>
                      <w:w w:val="105"/>
                      <w:sz w:val="20"/>
                    </w:rPr>
                    <w:t>length = 1;</w:t>
                  </w:r>
                  <w:r>
                    <w:rPr>
                      <w:rFonts w:ascii="SimSun"/>
                      <w:spacing w:val="1"/>
                      <w:w w:val="105"/>
                      <w:sz w:val="20"/>
                    </w:rPr>
                    <w:t xml:space="preserve"> </w:t>
                  </w:r>
                  <w:r>
                    <w:rPr>
                      <w:rFonts w:ascii="SimSun"/>
                      <w:color w:val="44538A"/>
                      <w:w w:val="105"/>
                      <w:sz w:val="20"/>
                    </w:rPr>
                    <w:t>while</w:t>
                  </w:r>
                  <w:r>
                    <w:rPr>
                      <w:rFonts w:ascii="SimSun"/>
                      <w:color w:val="44538A"/>
                      <w:spacing w:val="-10"/>
                      <w:w w:val="105"/>
                      <w:sz w:val="20"/>
                    </w:rPr>
                    <w:t xml:space="preserve"> </w:t>
                  </w:r>
                  <w:r>
                    <w:rPr>
                      <w:rFonts w:ascii="SimSun"/>
                      <w:w w:val="105"/>
                      <w:sz w:val="20"/>
                    </w:rPr>
                    <w:t>(a</w:t>
                  </w:r>
                  <w:r>
                    <w:rPr>
                      <w:rFonts w:ascii="SimSun"/>
                      <w:spacing w:val="-9"/>
                      <w:w w:val="105"/>
                      <w:sz w:val="20"/>
                    </w:rPr>
                    <w:t xml:space="preserve"> </w:t>
                  </w:r>
                  <w:r>
                    <w:rPr>
                      <w:rFonts w:ascii="SimSun"/>
                      <w:w w:val="105"/>
                      <w:sz w:val="20"/>
                    </w:rPr>
                    <w:t>!=</w:t>
                  </w:r>
                  <w:r>
                    <w:rPr>
                      <w:rFonts w:ascii="SimSun"/>
                      <w:spacing w:val="-9"/>
                      <w:w w:val="105"/>
                      <w:sz w:val="20"/>
                    </w:rPr>
                    <w:t xml:space="preserve"> </w:t>
                  </w:r>
                  <w:r>
                    <w:rPr>
                      <w:rFonts w:ascii="SimSun"/>
                      <w:w w:val="105"/>
                      <w:sz w:val="20"/>
                    </w:rPr>
                    <w:t>b)</w:t>
                  </w:r>
                  <w:r>
                    <w:rPr>
                      <w:rFonts w:ascii="SimSun"/>
                      <w:spacing w:val="-10"/>
                      <w:w w:val="105"/>
                      <w:sz w:val="20"/>
                    </w:rPr>
                    <w:t xml:space="preserve"> </w:t>
                  </w:r>
                  <w:r>
                    <w:rPr>
                      <w:rFonts w:ascii="SimSun"/>
                      <w:w w:val="105"/>
                      <w:sz w:val="20"/>
                    </w:rPr>
                    <w:t>{</w:t>
                  </w:r>
                </w:p>
                <w:p w:rsidR="00EE7A03" w:rsidRDefault="00EE7A03">
                  <w:pPr>
                    <w:spacing w:line="254" w:lineRule="auto"/>
                    <w:ind w:left="432" w:right="6105"/>
                    <w:rPr>
                      <w:rFonts w:ascii="SimSun"/>
                      <w:sz w:val="20"/>
                    </w:rPr>
                  </w:pPr>
                  <w:r>
                    <w:rPr>
                      <w:rFonts w:ascii="SimSun"/>
                      <w:w w:val="105"/>
                      <w:sz w:val="20"/>
                    </w:rPr>
                    <w:t>b</w:t>
                  </w:r>
                  <w:r>
                    <w:rPr>
                      <w:rFonts w:ascii="SimSun"/>
                      <w:spacing w:val="-16"/>
                      <w:w w:val="105"/>
                      <w:sz w:val="20"/>
                    </w:rPr>
                    <w:t xml:space="preserve"> </w:t>
                  </w:r>
                  <w:r>
                    <w:rPr>
                      <w:rFonts w:ascii="SimSun"/>
                      <w:w w:val="105"/>
                      <w:sz w:val="20"/>
                    </w:rPr>
                    <w:t>=</w:t>
                  </w:r>
                  <w:r>
                    <w:rPr>
                      <w:rFonts w:ascii="SimSun"/>
                      <w:spacing w:val="-15"/>
                      <w:w w:val="105"/>
                      <w:sz w:val="20"/>
                    </w:rPr>
                    <w:t xml:space="preserve"> </w:t>
                  </w:r>
                  <w:r>
                    <w:rPr>
                      <w:rFonts w:ascii="SimSun"/>
                      <w:w w:val="105"/>
                      <w:sz w:val="20"/>
                    </w:rPr>
                    <w:t>succ(b);</w:t>
                  </w:r>
                  <w:r>
                    <w:rPr>
                      <w:rFonts w:ascii="SimSun"/>
                      <w:spacing w:val="-102"/>
                      <w:w w:val="105"/>
                      <w:sz w:val="20"/>
                    </w:rPr>
                    <w:t xml:space="preserve"> </w:t>
                  </w:r>
                  <w:r>
                    <w:rPr>
                      <w:rFonts w:ascii="SimSun"/>
                      <w:w w:val="105"/>
                      <w:sz w:val="20"/>
                    </w:rPr>
                    <w:t>length++;</w:t>
                  </w:r>
                </w:p>
                <w:p w:rsidR="00EE7A03" w:rsidRDefault="00EE7A03">
                  <w:pPr>
                    <w:spacing w:line="255" w:lineRule="exact"/>
                    <w:ind w:left="59"/>
                    <w:rPr>
                      <w:rFonts w:ascii="SimSun"/>
                      <w:sz w:val="20"/>
                    </w:rPr>
                  </w:pPr>
                  <w:r>
                    <w:rPr>
                      <w:rFonts w:ascii="SimSun"/>
                      <w:w w:val="103"/>
                      <w:sz w:val="20"/>
                    </w:rPr>
                    <w:t>}</w:t>
                  </w:r>
                </w:p>
              </w:txbxContent>
            </v:textbox>
            <w10:wrap type="topAndBottom" anchorx="page"/>
          </v:shape>
        </w:pic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8712D">
      <w:pPr>
        <w:pStyle w:val="Textoindependiente"/>
        <w:spacing w:before="8"/>
        <w:rPr>
          <w:sz w:val="27"/>
        </w:rPr>
      </w:pPr>
      <w:r>
        <w:pict>
          <v:shape id="_x0000_s6285" style="position:absolute;margin-left:93.55pt;margin-top:20.75pt;width:163.3pt;height:.1pt;z-index:-251424768;mso-wrap-distance-left:0;mso-wrap-distance-right:0;mso-position-horizontal-relative:page" coordorigin="1871,415" coordsize="3266,0" path="m1871,415r3265,e" filled="f" strokeweight=".14042mm">
            <v:path arrowok="t"/>
            <w10:wrap type="topAndBottom" anchorx="page"/>
          </v:shape>
        </w:pict>
      </w:r>
    </w:p>
    <w:p w:rsidR="00904690" w:rsidRPr="00484B35" w:rsidRDefault="009A0837">
      <w:pPr>
        <w:spacing w:line="240" w:lineRule="exact"/>
        <w:ind w:left="190" w:firstLine="245"/>
        <w:rPr>
          <w:sz w:val="18"/>
        </w:rPr>
      </w:pPr>
      <w:r w:rsidRPr="00484B35">
        <w:rPr>
          <w:w w:val="105"/>
          <w:position w:val="7"/>
          <w:sz w:val="14"/>
        </w:rPr>
        <w:t>2</w:t>
      </w:r>
      <w:bookmarkStart w:id="187" w:name="_bookmark113"/>
      <w:bookmarkEnd w:id="187"/>
      <w:r w:rsidRPr="00484B35">
        <w:rPr>
          <w:w w:val="105"/>
          <w:sz w:val="18"/>
        </w:rPr>
        <w:t>The</w:t>
      </w:r>
      <w:r w:rsidRPr="00484B35">
        <w:rPr>
          <w:spacing w:val="16"/>
          <w:w w:val="105"/>
          <w:sz w:val="18"/>
        </w:rPr>
        <w:t xml:space="preserve"> </w:t>
      </w:r>
      <w:r w:rsidRPr="00484B35">
        <w:rPr>
          <w:w w:val="105"/>
          <w:sz w:val="18"/>
        </w:rPr>
        <w:t>idea</w:t>
      </w:r>
      <w:r w:rsidRPr="00484B35">
        <w:rPr>
          <w:spacing w:val="17"/>
          <w:w w:val="105"/>
          <w:sz w:val="18"/>
        </w:rPr>
        <w:t xml:space="preserve"> </w:t>
      </w:r>
      <w:r w:rsidRPr="00484B35">
        <w:rPr>
          <w:w w:val="105"/>
          <w:sz w:val="18"/>
        </w:rPr>
        <w:t>of</w:t>
      </w:r>
      <w:r w:rsidRPr="00484B35">
        <w:rPr>
          <w:spacing w:val="17"/>
          <w:w w:val="105"/>
          <w:sz w:val="18"/>
        </w:rPr>
        <w:t xml:space="preserve"> </w:t>
      </w:r>
      <w:r w:rsidRPr="00484B35">
        <w:rPr>
          <w:w w:val="105"/>
          <w:sz w:val="18"/>
        </w:rPr>
        <w:t>the</w:t>
      </w:r>
      <w:r w:rsidRPr="00484B35">
        <w:rPr>
          <w:spacing w:val="17"/>
          <w:w w:val="105"/>
          <w:sz w:val="18"/>
        </w:rPr>
        <w:t xml:space="preserve"> </w:t>
      </w:r>
      <w:r w:rsidRPr="00484B35">
        <w:rPr>
          <w:w w:val="105"/>
          <w:sz w:val="18"/>
        </w:rPr>
        <w:t>algorithm</w:t>
      </w:r>
      <w:r w:rsidRPr="00484B35">
        <w:rPr>
          <w:spacing w:val="17"/>
          <w:w w:val="105"/>
          <w:sz w:val="18"/>
        </w:rPr>
        <w:t xml:space="preserve"> </w:t>
      </w:r>
      <w:r w:rsidRPr="00484B35">
        <w:rPr>
          <w:w w:val="105"/>
          <w:sz w:val="18"/>
        </w:rPr>
        <w:t>is</w:t>
      </w:r>
      <w:r w:rsidRPr="00484B35">
        <w:rPr>
          <w:spacing w:val="16"/>
          <w:w w:val="105"/>
          <w:sz w:val="18"/>
        </w:rPr>
        <w:t xml:space="preserve"> </w:t>
      </w:r>
      <w:r w:rsidRPr="00484B35">
        <w:rPr>
          <w:w w:val="105"/>
          <w:sz w:val="18"/>
        </w:rPr>
        <w:t>mentioned</w:t>
      </w:r>
      <w:r w:rsidRPr="00484B35">
        <w:rPr>
          <w:spacing w:val="17"/>
          <w:w w:val="105"/>
          <w:sz w:val="18"/>
        </w:rPr>
        <w:t xml:space="preserve"> </w:t>
      </w:r>
      <w:r w:rsidRPr="00484B35">
        <w:rPr>
          <w:w w:val="105"/>
          <w:sz w:val="18"/>
        </w:rPr>
        <w:t>in</w:t>
      </w:r>
      <w:r w:rsidRPr="00484B35">
        <w:rPr>
          <w:spacing w:val="17"/>
          <w:w w:val="105"/>
          <w:sz w:val="18"/>
        </w:rPr>
        <w:t xml:space="preserve"> </w:t>
      </w:r>
      <w:r w:rsidRPr="00484B35">
        <w:rPr>
          <w:w w:val="105"/>
          <w:sz w:val="18"/>
        </w:rPr>
        <w:t>[</w:t>
      </w:r>
      <w:hyperlink w:anchor="_bookmark244" w:history="1">
        <w:r w:rsidRPr="00484B35">
          <w:rPr>
            <w:w w:val="105"/>
            <w:sz w:val="18"/>
          </w:rPr>
          <w:t>46</w:t>
        </w:r>
      </w:hyperlink>
      <w:r w:rsidRPr="00484B35">
        <w:rPr>
          <w:w w:val="105"/>
          <w:sz w:val="18"/>
        </w:rPr>
        <w:t>]</w:t>
      </w:r>
      <w:r w:rsidRPr="00484B35">
        <w:rPr>
          <w:spacing w:val="17"/>
          <w:w w:val="105"/>
          <w:sz w:val="18"/>
        </w:rPr>
        <w:t xml:space="preserve"> </w:t>
      </w:r>
      <w:r w:rsidRPr="00484B35">
        <w:rPr>
          <w:w w:val="105"/>
          <w:sz w:val="18"/>
        </w:rPr>
        <w:t>and</w:t>
      </w:r>
      <w:r w:rsidRPr="00484B35">
        <w:rPr>
          <w:spacing w:val="17"/>
          <w:w w:val="105"/>
          <w:sz w:val="18"/>
        </w:rPr>
        <w:t xml:space="preserve"> </w:t>
      </w:r>
      <w:r w:rsidRPr="00484B35">
        <w:rPr>
          <w:w w:val="105"/>
          <w:sz w:val="18"/>
        </w:rPr>
        <w:t>attributed</w:t>
      </w:r>
      <w:r w:rsidRPr="00484B35">
        <w:rPr>
          <w:spacing w:val="17"/>
          <w:w w:val="105"/>
          <w:sz w:val="18"/>
        </w:rPr>
        <w:t xml:space="preserve"> </w:t>
      </w:r>
      <w:r w:rsidRPr="00484B35">
        <w:rPr>
          <w:w w:val="105"/>
          <w:sz w:val="18"/>
        </w:rPr>
        <w:t>to</w:t>
      </w:r>
      <w:r w:rsidRPr="00484B35">
        <w:rPr>
          <w:spacing w:val="16"/>
          <w:w w:val="105"/>
          <w:sz w:val="18"/>
        </w:rPr>
        <w:t xml:space="preserve"> </w:t>
      </w:r>
      <w:r w:rsidRPr="00484B35">
        <w:rPr>
          <w:w w:val="105"/>
          <w:sz w:val="18"/>
        </w:rPr>
        <w:t>R.</w:t>
      </w:r>
      <w:r w:rsidRPr="00484B35">
        <w:rPr>
          <w:spacing w:val="17"/>
          <w:w w:val="105"/>
          <w:sz w:val="18"/>
        </w:rPr>
        <w:t xml:space="preserve"> </w:t>
      </w:r>
      <w:r w:rsidRPr="00484B35">
        <w:rPr>
          <w:w w:val="105"/>
          <w:sz w:val="18"/>
        </w:rPr>
        <w:t>W.</w:t>
      </w:r>
      <w:r w:rsidRPr="00484B35">
        <w:rPr>
          <w:spacing w:val="17"/>
          <w:w w:val="105"/>
          <w:sz w:val="18"/>
        </w:rPr>
        <w:t xml:space="preserve"> </w:t>
      </w:r>
      <w:r w:rsidRPr="00484B35">
        <w:rPr>
          <w:w w:val="105"/>
          <w:sz w:val="18"/>
        </w:rPr>
        <w:t>Floyd;</w:t>
      </w:r>
      <w:r w:rsidRPr="00484B35">
        <w:rPr>
          <w:spacing w:val="17"/>
          <w:w w:val="105"/>
          <w:sz w:val="18"/>
        </w:rPr>
        <w:t xml:space="preserve"> </w:t>
      </w:r>
      <w:r w:rsidRPr="00484B35">
        <w:rPr>
          <w:w w:val="105"/>
          <w:sz w:val="18"/>
        </w:rPr>
        <w:t>however,</w:t>
      </w:r>
      <w:r w:rsidRPr="00484B35">
        <w:rPr>
          <w:spacing w:val="17"/>
          <w:w w:val="105"/>
          <w:sz w:val="18"/>
        </w:rPr>
        <w:t xml:space="preserve"> </w:t>
      </w:r>
      <w:r w:rsidRPr="00484B35">
        <w:rPr>
          <w:w w:val="105"/>
          <w:sz w:val="18"/>
        </w:rPr>
        <w:t>it</w:t>
      </w:r>
      <w:r w:rsidRPr="00484B35">
        <w:rPr>
          <w:spacing w:val="17"/>
          <w:w w:val="105"/>
          <w:sz w:val="18"/>
        </w:rPr>
        <w:t xml:space="preserve"> </w:t>
      </w:r>
      <w:r w:rsidRPr="00484B35">
        <w:rPr>
          <w:w w:val="105"/>
          <w:sz w:val="18"/>
        </w:rPr>
        <w:t>is</w:t>
      </w:r>
      <w:r w:rsidRPr="00484B35">
        <w:rPr>
          <w:spacing w:val="-45"/>
          <w:w w:val="105"/>
          <w:sz w:val="18"/>
        </w:rPr>
        <w:t xml:space="preserve"> </w:t>
      </w:r>
      <w:r w:rsidRPr="00484B35">
        <w:rPr>
          <w:w w:val="110"/>
          <w:sz w:val="18"/>
        </w:rPr>
        <w:t>not</w:t>
      </w:r>
      <w:r w:rsidRPr="00484B35">
        <w:rPr>
          <w:spacing w:val="-1"/>
          <w:w w:val="110"/>
          <w:sz w:val="18"/>
        </w:rPr>
        <w:t xml:space="preserve"> </w:t>
      </w:r>
      <w:r w:rsidRPr="00484B35">
        <w:rPr>
          <w:w w:val="110"/>
          <w:sz w:val="18"/>
        </w:rPr>
        <w:t>known</w:t>
      </w:r>
      <w:r w:rsidRPr="00484B35">
        <w:rPr>
          <w:spacing w:val="-1"/>
          <w:w w:val="110"/>
          <w:sz w:val="18"/>
        </w:rPr>
        <w:t xml:space="preserve"> </w:t>
      </w:r>
      <w:r w:rsidRPr="00484B35">
        <w:rPr>
          <w:w w:val="110"/>
          <w:sz w:val="18"/>
        </w:rPr>
        <w:t>if Floyd</w:t>
      </w:r>
      <w:r w:rsidRPr="00484B35">
        <w:rPr>
          <w:spacing w:val="-1"/>
          <w:w w:val="110"/>
          <w:sz w:val="18"/>
        </w:rPr>
        <w:t xml:space="preserve"> </w:t>
      </w:r>
      <w:r w:rsidRPr="00484B35">
        <w:rPr>
          <w:w w:val="110"/>
          <w:sz w:val="18"/>
        </w:rPr>
        <w:t>actually discovered</w:t>
      </w:r>
      <w:r w:rsidRPr="00484B35">
        <w:rPr>
          <w:spacing w:val="-1"/>
          <w:w w:val="110"/>
          <w:sz w:val="18"/>
        </w:rPr>
        <w:t xml:space="preserve"> </w:t>
      </w:r>
      <w:r w:rsidRPr="00484B35">
        <w:rPr>
          <w:w w:val="110"/>
          <w:sz w:val="18"/>
        </w:rPr>
        <w:t>the</w:t>
      </w:r>
      <w:r w:rsidRPr="00484B35">
        <w:rPr>
          <w:spacing w:val="-1"/>
          <w:w w:val="110"/>
          <w:sz w:val="18"/>
        </w:rPr>
        <w:t xml:space="preserve"> </w:t>
      </w:r>
      <w:r w:rsidRPr="00484B35">
        <w:rPr>
          <w:w w:val="110"/>
          <w:sz w:val="18"/>
        </w:rPr>
        <w:t>algorithm.</w:t>
      </w:r>
    </w:p>
    <w:p w:rsidR="00904690" w:rsidRPr="00484B35" w:rsidRDefault="00904690">
      <w:pPr>
        <w:spacing w:line="240" w:lineRule="exact"/>
        <w:rPr>
          <w:sz w:val="18"/>
        </w:rPr>
        <w:sectPr w:rsidR="00904690" w:rsidRPr="00484B35">
          <w:pgSz w:w="11910" w:h="16840"/>
          <w:pgMar w:top="1580" w:right="1680" w:bottom="1060" w:left="1680" w:header="0" w:footer="789" w:gutter="0"/>
          <w:cols w:space="720"/>
        </w:sect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10"/>
        <w:rPr>
          <w:sz w:val="21"/>
        </w:rPr>
      </w:pPr>
    </w:p>
    <w:p w:rsidR="00904690" w:rsidRPr="00484B35" w:rsidRDefault="009A0837">
      <w:pPr>
        <w:pStyle w:val="Ttulo1"/>
      </w:pPr>
      <w:bookmarkStart w:id="188" w:name="Strong_connectivity"/>
      <w:bookmarkStart w:id="189" w:name="_bookmark114"/>
      <w:bookmarkEnd w:id="188"/>
      <w:bookmarkEnd w:id="189"/>
      <w:r w:rsidRPr="00484B35">
        <w:rPr>
          <w:w w:val="105"/>
        </w:rPr>
        <w:t>Chapter</w:t>
      </w:r>
      <w:r w:rsidRPr="00484B35">
        <w:rPr>
          <w:spacing w:val="-1"/>
          <w:w w:val="105"/>
        </w:rPr>
        <w:t xml:space="preserve"> </w:t>
      </w:r>
      <w:r w:rsidRPr="00484B35">
        <w:rPr>
          <w:w w:val="105"/>
        </w:rPr>
        <w:t>17</w:t>
      </w:r>
    </w:p>
    <w:p w:rsidR="00904690" w:rsidRPr="00484B35" w:rsidRDefault="009A0837">
      <w:pPr>
        <w:spacing w:before="474"/>
        <w:ind w:left="190"/>
        <w:rPr>
          <w:rFonts w:ascii="Georgia"/>
          <w:b/>
          <w:sz w:val="46"/>
        </w:rPr>
      </w:pPr>
      <w:r w:rsidRPr="00484B35">
        <w:rPr>
          <w:rFonts w:ascii="Georgia"/>
          <w:b/>
          <w:sz w:val="46"/>
        </w:rPr>
        <w:t>Strong</w:t>
      </w:r>
      <w:r w:rsidRPr="00484B35">
        <w:rPr>
          <w:rFonts w:ascii="Georgia"/>
          <w:b/>
          <w:spacing w:val="73"/>
          <w:sz w:val="46"/>
        </w:rPr>
        <w:t xml:space="preserve"> </w:t>
      </w:r>
      <w:r w:rsidRPr="00484B35">
        <w:rPr>
          <w:rFonts w:ascii="Georgia"/>
          <w:b/>
          <w:sz w:val="46"/>
        </w:rPr>
        <w:t>connectivity</w:t>
      </w:r>
    </w:p>
    <w:p w:rsidR="00904690" w:rsidRPr="00484B35" w:rsidRDefault="00904690">
      <w:pPr>
        <w:pStyle w:val="Textoindependiente"/>
        <w:rPr>
          <w:b/>
          <w:sz w:val="67"/>
        </w:rPr>
      </w:pPr>
    </w:p>
    <w:p w:rsidR="00904690" w:rsidRPr="00484B35" w:rsidRDefault="009A0837">
      <w:pPr>
        <w:pStyle w:val="Textoindependiente"/>
        <w:spacing w:line="232" w:lineRule="auto"/>
        <w:ind w:left="190" w:right="188"/>
        <w:jc w:val="both"/>
      </w:pPr>
      <w:r w:rsidRPr="00484B35">
        <w:rPr>
          <w:w w:val="105"/>
        </w:rPr>
        <w:t>In a directed graph, the edges can be traversed in one direction only, so even if</w:t>
      </w:r>
      <w:r w:rsidRPr="00484B35">
        <w:rPr>
          <w:spacing w:val="1"/>
          <w:w w:val="105"/>
        </w:rPr>
        <w:t xml:space="preserve"> </w:t>
      </w:r>
      <w:r w:rsidRPr="00484B35">
        <w:rPr>
          <w:w w:val="105"/>
        </w:rPr>
        <w:t>the graph is connected, this does not guarantee that there would be a path from</w:t>
      </w:r>
      <w:r w:rsidRPr="00484B35">
        <w:rPr>
          <w:spacing w:val="1"/>
          <w:w w:val="105"/>
        </w:rPr>
        <w:t xml:space="preserve"> </w:t>
      </w:r>
      <w:r w:rsidRPr="00484B35">
        <w:rPr>
          <w:w w:val="105"/>
        </w:rPr>
        <w:t>a</w:t>
      </w:r>
      <w:r w:rsidRPr="00484B35">
        <w:rPr>
          <w:spacing w:val="-3"/>
          <w:w w:val="105"/>
        </w:rPr>
        <w:t xml:space="preserve"> </w:t>
      </w:r>
      <w:r w:rsidRPr="00484B35">
        <w:rPr>
          <w:w w:val="105"/>
        </w:rPr>
        <w:t>node</w:t>
      </w:r>
      <w:r w:rsidRPr="00484B35">
        <w:rPr>
          <w:spacing w:val="-3"/>
          <w:w w:val="105"/>
        </w:rPr>
        <w:t xml:space="preserve"> </w:t>
      </w:r>
      <w:r w:rsidRPr="00484B35">
        <w:rPr>
          <w:w w:val="105"/>
        </w:rPr>
        <w:t>to</w:t>
      </w:r>
      <w:r w:rsidRPr="00484B35">
        <w:rPr>
          <w:spacing w:val="-2"/>
          <w:w w:val="105"/>
        </w:rPr>
        <w:t xml:space="preserve"> </w:t>
      </w:r>
      <w:r w:rsidRPr="00484B35">
        <w:rPr>
          <w:w w:val="105"/>
        </w:rPr>
        <w:t>another</w:t>
      </w:r>
      <w:r w:rsidRPr="00484B35">
        <w:rPr>
          <w:spacing w:val="-3"/>
          <w:w w:val="105"/>
        </w:rPr>
        <w:t xml:space="preserve"> </w:t>
      </w:r>
      <w:r w:rsidRPr="00484B35">
        <w:rPr>
          <w:w w:val="105"/>
        </w:rPr>
        <w:t>node.</w:t>
      </w:r>
      <w:r w:rsidRPr="00484B35">
        <w:rPr>
          <w:spacing w:val="11"/>
          <w:w w:val="105"/>
        </w:rPr>
        <w:t xml:space="preserve"> </w:t>
      </w:r>
      <w:r w:rsidRPr="00484B35">
        <w:rPr>
          <w:w w:val="105"/>
        </w:rPr>
        <w:t>For</w:t>
      </w:r>
      <w:r w:rsidRPr="00484B35">
        <w:rPr>
          <w:spacing w:val="-3"/>
          <w:w w:val="105"/>
        </w:rPr>
        <w:t xml:space="preserve"> </w:t>
      </w:r>
      <w:r w:rsidRPr="00484B35">
        <w:rPr>
          <w:w w:val="105"/>
        </w:rPr>
        <w:t>this</w:t>
      </w:r>
      <w:r w:rsidRPr="00484B35">
        <w:rPr>
          <w:spacing w:val="-3"/>
          <w:w w:val="105"/>
        </w:rPr>
        <w:t xml:space="preserve"> </w:t>
      </w:r>
      <w:r w:rsidRPr="00484B35">
        <w:rPr>
          <w:w w:val="105"/>
        </w:rPr>
        <w:t>reason,</w:t>
      </w:r>
      <w:r w:rsidRPr="00484B35">
        <w:rPr>
          <w:spacing w:val="-3"/>
          <w:w w:val="105"/>
        </w:rPr>
        <w:t xml:space="preserve"> </w:t>
      </w:r>
      <w:r w:rsidRPr="00484B35">
        <w:rPr>
          <w:w w:val="105"/>
        </w:rPr>
        <w:t>it</w:t>
      </w:r>
      <w:r w:rsidRPr="00484B35">
        <w:rPr>
          <w:spacing w:val="-2"/>
          <w:w w:val="105"/>
        </w:rPr>
        <w:t xml:space="preserve"> </w:t>
      </w:r>
      <w:r w:rsidRPr="00484B35">
        <w:rPr>
          <w:w w:val="105"/>
        </w:rPr>
        <w:t>is</w:t>
      </w:r>
      <w:r w:rsidRPr="00484B35">
        <w:rPr>
          <w:spacing w:val="-3"/>
          <w:w w:val="105"/>
        </w:rPr>
        <w:t xml:space="preserve"> </w:t>
      </w:r>
      <w:r w:rsidRPr="00484B35">
        <w:rPr>
          <w:w w:val="105"/>
        </w:rPr>
        <w:t>meaningful</w:t>
      </w:r>
      <w:r w:rsidRPr="00484B35">
        <w:rPr>
          <w:spacing w:val="-3"/>
          <w:w w:val="105"/>
        </w:rPr>
        <w:t xml:space="preserve"> </w:t>
      </w:r>
      <w:r w:rsidRPr="00484B35">
        <w:rPr>
          <w:w w:val="105"/>
        </w:rPr>
        <w:t>to</w:t>
      </w:r>
      <w:r w:rsidRPr="00484B35">
        <w:rPr>
          <w:spacing w:val="-3"/>
          <w:w w:val="105"/>
        </w:rPr>
        <w:t xml:space="preserve"> </w:t>
      </w:r>
      <w:r w:rsidRPr="00484B35">
        <w:rPr>
          <w:w w:val="105"/>
        </w:rPr>
        <w:t>define</w:t>
      </w:r>
      <w:r w:rsidRPr="00484B35">
        <w:rPr>
          <w:spacing w:val="-3"/>
          <w:w w:val="105"/>
        </w:rPr>
        <w:t xml:space="preserve"> </w:t>
      </w:r>
      <w:r w:rsidRPr="00484B35">
        <w:rPr>
          <w:w w:val="105"/>
        </w:rPr>
        <w:t>a</w:t>
      </w:r>
      <w:r w:rsidRPr="00484B35">
        <w:rPr>
          <w:spacing w:val="-2"/>
          <w:w w:val="105"/>
        </w:rPr>
        <w:t xml:space="preserve"> </w:t>
      </w:r>
      <w:r w:rsidRPr="00484B35">
        <w:rPr>
          <w:w w:val="105"/>
        </w:rPr>
        <w:t>new</w:t>
      </w:r>
      <w:r w:rsidRPr="00484B35">
        <w:rPr>
          <w:spacing w:val="-2"/>
          <w:w w:val="105"/>
        </w:rPr>
        <w:t xml:space="preserve"> </w:t>
      </w:r>
      <w:r w:rsidRPr="00484B35">
        <w:rPr>
          <w:w w:val="105"/>
        </w:rPr>
        <w:t>concept</w:t>
      </w:r>
      <w:r w:rsidRPr="00484B35">
        <w:rPr>
          <w:spacing w:val="-56"/>
          <w:w w:val="105"/>
        </w:rPr>
        <w:t xml:space="preserve"> </w:t>
      </w:r>
      <w:r w:rsidRPr="00484B35">
        <w:rPr>
          <w:w w:val="105"/>
        </w:rPr>
        <w:t>that</w:t>
      </w:r>
      <w:r w:rsidRPr="00484B35">
        <w:rPr>
          <w:spacing w:val="3"/>
          <w:w w:val="105"/>
        </w:rPr>
        <w:t xml:space="preserve"> </w:t>
      </w:r>
      <w:r w:rsidRPr="00484B35">
        <w:rPr>
          <w:w w:val="105"/>
        </w:rPr>
        <w:t>requires</w:t>
      </w:r>
      <w:r w:rsidRPr="00484B35">
        <w:rPr>
          <w:spacing w:val="4"/>
          <w:w w:val="105"/>
        </w:rPr>
        <w:t xml:space="preserve"> </w:t>
      </w:r>
      <w:r w:rsidRPr="00484B35">
        <w:rPr>
          <w:w w:val="105"/>
        </w:rPr>
        <w:t>more</w:t>
      </w:r>
      <w:r w:rsidRPr="00484B35">
        <w:rPr>
          <w:spacing w:val="3"/>
          <w:w w:val="105"/>
        </w:rPr>
        <w:t xml:space="preserve"> </w:t>
      </w:r>
      <w:r w:rsidRPr="00484B35">
        <w:rPr>
          <w:w w:val="105"/>
        </w:rPr>
        <w:t>than</w:t>
      </w:r>
      <w:r w:rsidRPr="00484B35">
        <w:rPr>
          <w:spacing w:val="4"/>
          <w:w w:val="105"/>
        </w:rPr>
        <w:t xml:space="preserve"> </w:t>
      </w:r>
      <w:r w:rsidRPr="00484B35">
        <w:rPr>
          <w:w w:val="105"/>
        </w:rPr>
        <w:t>connectivity.</w:t>
      </w:r>
    </w:p>
    <w:p w:rsidR="00904690" w:rsidRPr="00484B35" w:rsidRDefault="009A0837">
      <w:pPr>
        <w:pStyle w:val="Textoindependiente"/>
        <w:spacing w:before="4" w:line="232" w:lineRule="auto"/>
        <w:ind w:left="190" w:right="184" w:firstLine="351"/>
        <w:jc w:val="both"/>
      </w:pPr>
      <w:r w:rsidRPr="00484B35">
        <w:rPr>
          <w:w w:val="105"/>
        </w:rPr>
        <w:t xml:space="preserve">A graph is </w:t>
      </w:r>
      <w:r w:rsidRPr="00484B35">
        <w:rPr>
          <w:b/>
          <w:w w:val="105"/>
        </w:rPr>
        <w:t xml:space="preserve">strongly connected </w:t>
      </w:r>
      <w:r w:rsidRPr="00484B35">
        <w:rPr>
          <w:w w:val="105"/>
        </w:rPr>
        <w:t>if there is a path from any node to all other</w:t>
      </w:r>
      <w:r w:rsidRPr="00484B35">
        <w:rPr>
          <w:spacing w:val="-55"/>
          <w:w w:val="105"/>
        </w:rPr>
        <w:t xml:space="preserve"> </w:t>
      </w:r>
      <w:r w:rsidRPr="00484B35">
        <w:rPr>
          <w:w w:val="105"/>
        </w:rPr>
        <w:t>nodes in the graph.</w:t>
      </w:r>
      <w:r w:rsidRPr="00484B35">
        <w:rPr>
          <w:spacing w:val="1"/>
          <w:w w:val="105"/>
        </w:rPr>
        <w:t xml:space="preserve"> </w:t>
      </w:r>
      <w:r w:rsidRPr="00484B35">
        <w:rPr>
          <w:w w:val="105"/>
        </w:rPr>
        <w:t>For example, in the following picture, the left graph is</w:t>
      </w:r>
      <w:r w:rsidRPr="00484B35">
        <w:rPr>
          <w:spacing w:val="1"/>
          <w:w w:val="105"/>
        </w:rPr>
        <w:t xml:space="preserve"> </w:t>
      </w:r>
      <w:r w:rsidRPr="00484B35">
        <w:rPr>
          <w:w w:val="105"/>
        </w:rPr>
        <w:t>strongly</w:t>
      </w:r>
      <w:r w:rsidRPr="00484B35">
        <w:rPr>
          <w:spacing w:val="3"/>
          <w:w w:val="105"/>
        </w:rPr>
        <w:t xml:space="preserve"> </w:t>
      </w:r>
      <w:r w:rsidRPr="00484B35">
        <w:rPr>
          <w:w w:val="105"/>
        </w:rPr>
        <w:t>connected</w:t>
      </w:r>
      <w:r w:rsidRPr="00484B35">
        <w:rPr>
          <w:spacing w:val="3"/>
          <w:w w:val="105"/>
        </w:rPr>
        <w:t xml:space="preserve"> </w:t>
      </w:r>
      <w:r w:rsidRPr="00484B35">
        <w:rPr>
          <w:w w:val="105"/>
        </w:rPr>
        <w:t>while</w:t>
      </w:r>
      <w:r w:rsidRPr="00484B35">
        <w:rPr>
          <w:spacing w:val="3"/>
          <w:w w:val="105"/>
        </w:rPr>
        <w:t xml:space="preserve"> </w:t>
      </w:r>
      <w:r w:rsidRPr="00484B35">
        <w:rPr>
          <w:w w:val="105"/>
        </w:rPr>
        <w:t>the</w:t>
      </w:r>
      <w:r w:rsidRPr="00484B35">
        <w:rPr>
          <w:spacing w:val="3"/>
          <w:w w:val="105"/>
        </w:rPr>
        <w:t xml:space="preserve"> </w:t>
      </w:r>
      <w:r w:rsidRPr="00484B35">
        <w:rPr>
          <w:w w:val="105"/>
        </w:rPr>
        <w:t>right</w:t>
      </w:r>
      <w:r w:rsidRPr="00484B35">
        <w:rPr>
          <w:spacing w:val="3"/>
          <w:w w:val="105"/>
        </w:rPr>
        <w:t xml:space="preserve"> </w:t>
      </w:r>
      <w:r w:rsidRPr="00484B35">
        <w:rPr>
          <w:w w:val="105"/>
        </w:rPr>
        <w:t>graph</w:t>
      </w:r>
      <w:r w:rsidRPr="00484B35">
        <w:rPr>
          <w:spacing w:val="4"/>
          <w:w w:val="105"/>
        </w:rPr>
        <w:t xml:space="preserve"> </w:t>
      </w:r>
      <w:r w:rsidRPr="00484B35">
        <w:rPr>
          <w:w w:val="105"/>
        </w:rPr>
        <w:t>is</w:t>
      </w:r>
      <w:r w:rsidRPr="00484B35">
        <w:rPr>
          <w:spacing w:val="3"/>
          <w:w w:val="105"/>
        </w:rPr>
        <w:t xml:space="preserve"> </w:t>
      </w:r>
      <w:r w:rsidRPr="00484B35">
        <w:rPr>
          <w:w w:val="105"/>
        </w:rPr>
        <w:t>not.</w:t>
      </w:r>
    </w:p>
    <w:p w:rsidR="00904690" w:rsidRPr="00484B35" w:rsidRDefault="0098712D">
      <w:pPr>
        <w:pStyle w:val="Textoindependiente"/>
        <w:spacing w:before="3"/>
        <w:rPr>
          <w:sz w:val="11"/>
        </w:rPr>
      </w:pPr>
      <w:r>
        <w:pict>
          <v:group id="_x0000_s6269" style="position:absolute;margin-left:198.05pt;margin-top:9.5pt;width:71.7pt;height:71.7pt;z-index:-251423744;mso-wrap-distance-left:0;mso-wrap-distance-right:0;mso-position-horizontal-relative:page" coordorigin="3961,190" coordsize="1434,1434">
            <v:shape id="_x0000_s6284" style="position:absolute;left:3966;top:194;width:1424;height:403" coordorigin="3966,194" coordsize="1424,403" o:spt="100" adj="0,,0" path="m4369,396r-16,-78l4310,253r-64,-43l4168,194r-79,16l4025,253r-43,65l3966,396r16,78l4025,538r64,44l4168,597r78,-15l4310,538r43,-64l4369,396xm5390,396r-16,-78l5331,253r-64,-43l5188,194r-78,16l5046,253r-43,65l4987,396r16,78l5046,538r64,44l5188,597r79,-15l5331,538r43,-64l5390,396xe" filled="f" strokeweight=".14058mm">
              <v:stroke joinstyle="round"/>
              <v:formulas/>
              <v:path arrowok="t" o:connecttype="segments"/>
            </v:shape>
            <v:line id="_x0000_s6283" style="position:absolute" from="4373,396" to="4969,396" strokeweight=".28117mm"/>
            <v:shape id="_x0000_s6282" style="position:absolute;left:4937;top:354;width:39;height:83" coordorigin="4938,355" coordsize="39,83" path="m4938,355r6,12l4955,380r12,11l4976,396r-9,5l4955,412r-11,13l4938,437e" filled="f" strokeweight=".22494mm">
              <v:path arrowok="t"/>
            </v:shape>
            <v:shape id="_x0000_s6281" style="position:absolute;left:4986;top:1214;width:403;height:403" coordorigin="4987,1215" coordsize="403,403" path="m5390,1416r-16,-78l5331,1274r-64,-43l5188,1215r-78,16l5046,1274r-43,64l4987,1416r16,79l5046,1559r64,43l5188,1618r79,-16l5331,1559r43,-64l5390,1416xe" filled="f" strokeweight=".14058mm">
              <v:path arrowok="t"/>
            </v:shape>
            <v:line id="_x0000_s6280" style="position:absolute" from="5188,601" to="5188,1197" strokeweight=".28117mm"/>
            <v:shape id="_x0000_s6279" style="position:absolute;left:5146;top:1165;width:83;height:39" coordorigin="5147,1166" coordsize="83,39" path="m5230,1166r-13,6l5204,1183r-10,13l5188,1205r-5,-9l5172,1183r-13,-11l5147,1166e" filled="f" strokeweight=".22494mm">
              <v:path arrowok="t"/>
            </v:shape>
            <v:shape id="_x0000_s6278" style="position:absolute;left:3964;top:1213;width:407;height:407" coordorigin="3965,1213" coordsize="407,407" path="m4371,1416r-16,-79l4311,1273r-64,-44l4168,1213r-79,16l4024,1273r-43,64l3965,1416r16,80l4024,1560r65,44l4168,1620r79,-16l4311,1560r44,-64l4371,1416xe" filled="f" strokeweight=".14058mm">
              <v:path arrowok="t"/>
            </v:shape>
            <v:line id="_x0000_s6277" style="position:absolute" from="4983,1416" to="4389,1416" strokeweight=".28117mm"/>
            <v:shape id="_x0000_s6276" style="position:absolute;left:4381;top:1375;width:39;height:83" coordorigin="4381,1375" coordsize="39,83" path="m4420,1458r-6,-13l4403,1432r-13,-10l4381,1416r9,-5l4403,1401r11,-13l4420,1375e" filled="f" strokeweight=".22494mm">
              <v:path arrowok="t"/>
            </v:shape>
            <v:line id="_x0000_s6275" style="position:absolute" from="4168,1209" to="4168,616" strokeweight=".28117mm"/>
            <v:shape id="_x0000_s6274" style="position:absolute;left:4126;top:607;width:83;height:39" coordorigin="4126,608" coordsize="83,39" path="m4126,647r13,-6l4152,629r10,-12l4168,608r5,9l4184,629r13,12l4209,647e" filled="f" strokeweight=".22494mm">
              <v:path arrowok="t"/>
            </v:shape>
            <v:shape id="_x0000_s6273" type="#_x0000_t202" style="position:absolute;left:4105;top:254;width:144;height:286" filled="f" stroked="f">
              <v:textbox inset="0,0,0,0">
                <w:txbxContent>
                  <w:p w:rsidR="00EE7A03" w:rsidRDefault="00EE7A03">
                    <w:pPr>
                      <w:spacing w:line="284" w:lineRule="exact"/>
                    </w:pPr>
                    <w:r>
                      <w:rPr>
                        <w:w w:val="112"/>
                      </w:rPr>
                      <w:t>1</w:t>
                    </w:r>
                  </w:p>
                </w:txbxContent>
              </v:textbox>
            </v:shape>
            <v:shape id="_x0000_s6272" type="#_x0000_t202" style="position:absolute;left:5126;top:254;width:144;height:286" filled="f" stroked="f">
              <v:textbox inset="0,0,0,0">
                <w:txbxContent>
                  <w:p w:rsidR="00EE7A03" w:rsidRDefault="00EE7A03">
                    <w:pPr>
                      <w:spacing w:line="284" w:lineRule="exact"/>
                    </w:pPr>
                    <w:r>
                      <w:rPr>
                        <w:w w:val="112"/>
                      </w:rPr>
                      <w:t>2</w:t>
                    </w:r>
                  </w:p>
                </w:txbxContent>
              </v:textbox>
            </v:shape>
            <v:shape id="_x0000_s6271" type="#_x0000_t202" style="position:absolute;left:4105;top:1273;width:144;height:286" filled="f" stroked="f">
              <v:textbox inset="0,0,0,0">
                <w:txbxContent>
                  <w:p w:rsidR="00EE7A03" w:rsidRDefault="00EE7A03">
                    <w:pPr>
                      <w:spacing w:line="284" w:lineRule="exact"/>
                    </w:pPr>
                    <w:r>
                      <w:rPr>
                        <w:w w:val="112"/>
                      </w:rPr>
                      <w:t>3</w:t>
                    </w:r>
                  </w:p>
                </w:txbxContent>
              </v:textbox>
            </v:shape>
            <v:shape id="_x0000_s6270" type="#_x0000_t202" style="position:absolute;left:5126;top:1274;width:144;height:286" filled="f" stroked="f">
              <v:textbox inset="0,0,0,0">
                <w:txbxContent>
                  <w:p w:rsidR="00EE7A03" w:rsidRDefault="00EE7A03">
                    <w:pPr>
                      <w:spacing w:line="284" w:lineRule="exact"/>
                    </w:pPr>
                    <w:r>
                      <w:rPr>
                        <w:w w:val="112"/>
                      </w:rPr>
                      <w:t>4</w:t>
                    </w:r>
                  </w:p>
                </w:txbxContent>
              </v:textbox>
            </v:shape>
            <w10:wrap type="topAndBottom" anchorx="page"/>
          </v:group>
        </w:pict>
      </w:r>
      <w:r>
        <w:pict>
          <v:group id="_x0000_s6253" style="position:absolute;margin-left:325.6pt;margin-top:9.5pt;width:71.7pt;height:71.7pt;z-index:-251422720;mso-wrap-distance-left:0;mso-wrap-distance-right:0;mso-position-horizontal-relative:page" coordorigin="6512,190" coordsize="1434,1434">
            <v:shape id="_x0000_s6268" style="position:absolute;left:6517;top:194;width:1424;height:403" coordorigin="6518,194" coordsize="1424,403" o:spt="100" adj="0,,0" path="m6920,396r-15,-78l6861,253r-64,-43l6719,194r-78,16l6577,253r-44,65l6518,396r15,78l6577,538r64,44l6719,597r78,-15l6861,538r44,-64l6920,396xm7941,396r-16,-78l7882,253r-64,-43l7739,194r-78,16l7597,253r-43,65l7538,396r16,78l7597,538r64,44l7739,597r79,-15l7882,538r43,-64l7941,396xe" filled="f" strokeweight=".14058mm">
              <v:stroke joinstyle="round"/>
              <v:formulas/>
              <v:path arrowok="t" o:connecttype="segments"/>
            </v:shape>
            <v:line id="_x0000_s6267" style="position:absolute" from="6924,396" to="7520,396" strokeweight=".28117mm"/>
            <v:shape id="_x0000_s6266" style="position:absolute;left:7488;top:354;width:39;height:83" coordorigin="7489,355" coordsize="39,83" path="m7489,355r6,12l7506,380r13,11l7528,396r-9,5l7506,412r-11,13l7489,437e" filled="f" strokeweight=".22494mm">
              <v:path arrowok="t"/>
            </v:shape>
            <v:shape id="_x0000_s6265" style="position:absolute;left:7537;top:1214;width:403;height:403" coordorigin="7538,1215" coordsize="403,403" path="m7941,1416r-16,-78l7882,1274r-64,-43l7739,1215r-78,16l7597,1274r-43,64l7538,1416r16,79l7597,1559r64,43l7739,1618r79,-16l7882,1559r43,-64l7941,1416xe" filled="f" strokeweight=".14058mm">
              <v:path arrowok="t"/>
            </v:shape>
            <v:line id="_x0000_s6264" style="position:absolute" from="7739,601" to="7739,1197" strokeweight=".28117mm"/>
            <v:shape id="_x0000_s6263" style="position:absolute;left:7698;top:1165;width:83;height:39" coordorigin="7698,1166" coordsize="83,39" path="m7781,1166r-13,6l7755,1183r-10,13l7739,1205r-5,-9l7724,1183r-13,-11l7698,1166e" filled="f" strokeweight=".22494mm">
              <v:path arrowok="t"/>
            </v:shape>
            <v:shape id="_x0000_s6262" style="position:absolute;left:6515;top:1213;width:407;height:407" coordorigin="6516,1213" coordsize="407,407" path="m6922,1416r-16,-79l6863,1273r-65,-44l6719,1213r-79,16l6575,1273r-43,64l6516,1416r16,80l6575,1560r65,44l6719,1620r79,-16l6863,1560r43,-64l6922,1416xe" filled="f" strokeweight=".14058mm">
              <v:path arrowok="t"/>
            </v:shape>
            <v:line id="_x0000_s6261" style="position:absolute" from="7534,1416" to="6940,1416" strokeweight=".28117mm"/>
            <v:shape id="_x0000_s6260" style="position:absolute;left:6932;top:1375;width:39;height:83" coordorigin="6933,1375" coordsize="39,83" path="m6971,1458r-6,-13l6954,1432r-12,-10l6933,1416r9,-5l6954,1401r11,-13l6971,1375e" filled="f" strokeweight=".22494mm">
              <v:path arrowok="t"/>
            </v:shape>
            <v:line id="_x0000_s6259" style="position:absolute" from="6719,601" to="6719,1195" strokeweight=".28117mm"/>
            <v:shape id="_x0000_s6258" style="position:absolute;left:6677;top:1164;width:83;height:39" coordorigin="6678,1164" coordsize="83,39" path="m6760,1164r-12,6l6735,1182r-11,12l6719,1203r-5,-9l6703,1182r-13,-12l6678,1164e" filled="f" strokeweight=".22494mm">
              <v:path arrowok="t"/>
            </v:shape>
            <v:shape id="_x0000_s6257" type="#_x0000_t202" style="position:absolute;left:6657;top:254;width:144;height:286" filled="f" stroked="f">
              <v:textbox inset="0,0,0,0">
                <w:txbxContent>
                  <w:p w:rsidR="00EE7A03" w:rsidRDefault="00EE7A03">
                    <w:pPr>
                      <w:spacing w:line="284" w:lineRule="exact"/>
                    </w:pPr>
                    <w:r>
                      <w:rPr>
                        <w:w w:val="112"/>
                      </w:rPr>
                      <w:t>1</w:t>
                    </w:r>
                  </w:p>
                </w:txbxContent>
              </v:textbox>
            </v:shape>
            <v:shape id="_x0000_s6256" type="#_x0000_t202" style="position:absolute;left:7677;top:254;width:144;height:286" filled="f" stroked="f">
              <v:textbox inset="0,0,0,0">
                <w:txbxContent>
                  <w:p w:rsidR="00EE7A03" w:rsidRDefault="00EE7A03">
                    <w:pPr>
                      <w:spacing w:line="284" w:lineRule="exact"/>
                    </w:pPr>
                    <w:r>
                      <w:rPr>
                        <w:w w:val="112"/>
                      </w:rPr>
                      <w:t>2</w:t>
                    </w:r>
                  </w:p>
                </w:txbxContent>
              </v:textbox>
            </v:shape>
            <v:shape id="_x0000_s6255" type="#_x0000_t202" style="position:absolute;left:6657;top:1273;width:144;height:286" filled="f" stroked="f">
              <v:textbox inset="0,0,0,0">
                <w:txbxContent>
                  <w:p w:rsidR="00EE7A03" w:rsidRDefault="00EE7A03">
                    <w:pPr>
                      <w:spacing w:line="284" w:lineRule="exact"/>
                    </w:pPr>
                    <w:r>
                      <w:rPr>
                        <w:w w:val="112"/>
                      </w:rPr>
                      <w:t>3</w:t>
                    </w:r>
                  </w:p>
                </w:txbxContent>
              </v:textbox>
            </v:shape>
            <v:shape id="_x0000_s6254" type="#_x0000_t202" style="position:absolute;left:7677;top:1274;width:144;height:286" filled="f" stroked="f">
              <v:textbox inset="0,0,0,0">
                <w:txbxContent>
                  <w:p w:rsidR="00EE7A03" w:rsidRDefault="00EE7A03">
                    <w:pPr>
                      <w:spacing w:line="284" w:lineRule="exact"/>
                    </w:pPr>
                    <w:r>
                      <w:rPr>
                        <w:w w:val="112"/>
                      </w:rPr>
                      <w:t>4</w:t>
                    </w:r>
                  </w:p>
                </w:txbxContent>
              </v:textbox>
            </v:shape>
            <w10:wrap type="topAndBottom" anchorx="page"/>
          </v:group>
        </w:pict>
      </w:r>
    </w:p>
    <w:p w:rsidR="00904690" w:rsidRPr="00484B35" w:rsidRDefault="00904690">
      <w:pPr>
        <w:pStyle w:val="Textoindependiente"/>
        <w:spacing w:before="6"/>
        <w:rPr>
          <w:sz w:val="9"/>
        </w:rPr>
      </w:pPr>
    </w:p>
    <w:p w:rsidR="00904690" w:rsidRPr="00484B35" w:rsidRDefault="009A0837">
      <w:pPr>
        <w:pStyle w:val="Textoindependiente"/>
        <w:spacing w:before="94" w:line="232" w:lineRule="auto"/>
        <w:ind w:left="190" w:right="188" w:firstLine="351"/>
        <w:jc w:val="both"/>
      </w:pPr>
      <w:r w:rsidRPr="00484B35">
        <w:rPr>
          <w:w w:val="105"/>
        </w:rPr>
        <w:t>The right graph is not strongly connected because, for example, there is no</w:t>
      </w:r>
      <w:r w:rsidRPr="00484B35">
        <w:rPr>
          <w:spacing w:val="1"/>
          <w:w w:val="105"/>
        </w:rPr>
        <w:t xml:space="preserve"> </w:t>
      </w:r>
      <w:r w:rsidRPr="00484B35">
        <w:rPr>
          <w:w w:val="105"/>
        </w:rPr>
        <w:t>path</w:t>
      </w:r>
      <w:r w:rsidRPr="00484B35">
        <w:rPr>
          <w:spacing w:val="2"/>
          <w:w w:val="105"/>
        </w:rPr>
        <w:t xml:space="preserve"> </w:t>
      </w:r>
      <w:r w:rsidRPr="00484B35">
        <w:rPr>
          <w:w w:val="105"/>
        </w:rPr>
        <w:t>from</w:t>
      </w:r>
      <w:r w:rsidRPr="00484B35">
        <w:rPr>
          <w:spacing w:val="3"/>
          <w:w w:val="105"/>
        </w:rPr>
        <w:t xml:space="preserve"> </w:t>
      </w:r>
      <w:r w:rsidRPr="00484B35">
        <w:rPr>
          <w:w w:val="105"/>
        </w:rPr>
        <w:t>node</w:t>
      </w:r>
      <w:r w:rsidRPr="00484B35">
        <w:rPr>
          <w:spacing w:val="3"/>
          <w:w w:val="105"/>
        </w:rPr>
        <w:t xml:space="preserve"> </w:t>
      </w:r>
      <w:r w:rsidRPr="00484B35">
        <w:rPr>
          <w:w w:val="105"/>
        </w:rPr>
        <w:t>2</w:t>
      </w:r>
      <w:r w:rsidRPr="00484B35">
        <w:rPr>
          <w:spacing w:val="3"/>
          <w:w w:val="105"/>
        </w:rPr>
        <w:t xml:space="preserve"> </w:t>
      </w:r>
      <w:r w:rsidRPr="00484B35">
        <w:rPr>
          <w:w w:val="105"/>
        </w:rPr>
        <w:t>to</w:t>
      </w:r>
      <w:r w:rsidRPr="00484B35">
        <w:rPr>
          <w:spacing w:val="2"/>
          <w:w w:val="105"/>
        </w:rPr>
        <w:t xml:space="preserve"> </w:t>
      </w:r>
      <w:r w:rsidRPr="00484B35">
        <w:rPr>
          <w:w w:val="105"/>
        </w:rPr>
        <w:t>node</w:t>
      </w:r>
      <w:r w:rsidRPr="00484B35">
        <w:rPr>
          <w:spacing w:val="3"/>
          <w:w w:val="105"/>
        </w:rPr>
        <w:t xml:space="preserve"> </w:t>
      </w:r>
      <w:r w:rsidRPr="00484B35">
        <w:rPr>
          <w:w w:val="105"/>
        </w:rPr>
        <w:t>1.</w:t>
      </w:r>
    </w:p>
    <w:p w:rsidR="00904690" w:rsidRPr="00484B35" w:rsidRDefault="009A0837">
      <w:pPr>
        <w:pStyle w:val="Textoindependiente"/>
        <w:spacing w:before="2" w:line="232" w:lineRule="auto"/>
        <w:ind w:left="190" w:right="152" w:firstLine="351"/>
        <w:jc w:val="both"/>
      </w:pPr>
      <w:r w:rsidRPr="00484B35">
        <w:rPr>
          <w:w w:val="105"/>
        </w:rPr>
        <w:t xml:space="preserve">The </w:t>
      </w:r>
      <w:r w:rsidRPr="00484B35">
        <w:rPr>
          <w:b/>
          <w:w w:val="105"/>
        </w:rPr>
        <w:t xml:space="preserve">strongly connected components </w:t>
      </w:r>
      <w:r w:rsidRPr="00484B35">
        <w:rPr>
          <w:w w:val="105"/>
        </w:rPr>
        <w:t>of a graph divide the graph into</w:t>
      </w:r>
      <w:r w:rsidRPr="00484B35">
        <w:rPr>
          <w:spacing w:val="1"/>
          <w:w w:val="105"/>
        </w:rPr>
        <w:t xml:space="preserve"> </w:t>
      </w:r>
      <w:r w:rsidRPr="00484B35">
        <w:rPr>
          <w:w w:val="105"/>
        </w:rPr>
        <w:t>strongly connected parts that are as large as possible. The strongly connected</w:t>
      </w:r>
      <w:r w:rsidRPr="00484B35">
        <w:rPr>
          <w:spacing w:val="1"/>
          <w:w w:val="105"/>
        </w:rPr>
        <w:t xml:space="preserve"> </w:t>
      </w:r>
      <w:r w:rsidRPr="00484B35">
        <w:rPr>
          <w:w w:val="105"/>
        </w:rPr>
        <w:t xml:space="preserve">components form an acyclic </w:t>
      </w:r>
      <w:r w:rsidRPr="00484B35">
        <w:rPr>
          <w:b/>
          <w:w w:val="105"/>
        </w:rPr>
        <w:t xml:space="preserve">component graph </w:t>
      </w:r>
      <w:r w:rsidRPr="00484B35">
        <w:rPr>
          <w:w w:val="105"/>
        </w:rPr>
        <w:t>that represents the deep struc-</w:t>
      </w:r>
      <w:r w:rsidRPr="00484B35">
        <w:rPr>
          <w:spacing w:val="-55"/>
          <w:w w:val="105"/>
        </w:rPr>
        <w:t xml:space="preserve"> </w:t>
      </w:r>
      <w:r w:rsidRPr="00484B35">
        <w:rPr>
          <w:w w:val="105"/>
        </w:rPr>
        <w:t>ture</w:t>
      </w:r>
      <w:r w:rsidRPr="00484B35">
        <w:rPr>
          <w:spacing w:val="3"/>
          <w:w w:val="105"/>
        </w:rPr>
        <w:t xml:space="preserve"> </w:t>
      </w:r>
      <w:r w:rsidRPr="00484B35">
        <w:rPr>
          <w:w w:val="105"/>
        </w:rPr>
        <w:t>of</w:t>
      </w:r>
      <w:r w:rsidRPr="00484B35">
        <w:rPr>
          <w:spacing w:val="3"/>
          <w:w w:val="105"/>
        </w:rPr>
        <w:t xml:space="preserve"> </w:t>
      </w:r>
      <w:r w:rsidRPr="00484B35">
        <w:rPr>
          <w:w w:val="105"/>
        </w:rPr>
        <w:t>the</w:t>
      </w:r>
      <w:r w:rsidRPr="00484B35">
        <w:rPr>
          <w:spacing w:val="4"/>
          <w:w w:val="105"/>
        </w:rPr>
        <w:t xml:space="preserve"> </w:t>
      </w:r>
      <w:r w:rsidRPr="00484B35">
        <w:rPr>
          <w:w w:val="105"/>
        </w:rPr>
        <w:t>original</w:t>
      </w:r>
      <w:r w:rsidRPr="00484B35">
        <w:rPr>
          <w:spacing w:val="3"/>
          <w:w w:val="105"/>
        </w:rPr>
        <w:t xml:space="preserve"> </w:t>
      </w:r>
      <w:r w:rsidRPr="00484B35">
        <w:rPr>
          <w:w w:val="105"/>
        </w:rPr>
        <w:t>graph.</w:t>
      </w:r>
    </w:p>
    <w:p w:rsidR="00904690" w:rsidRPr="00484B35" w:rsidRDefault="009A0837">
      <w:pPr>
        <w:pStyle w:val="Textoindependiente"/>
        <w:spacing w:line="294" w:lineRule="exact"/>
        <w:ind w:left="542"/>
        <w:jc w:val="both"/>
      </w:pPr>
      <w:r w:rsidRPr="00484B35">
        <w:rPr>
          <w:w w:val="105"/>
        </w:rPr>
        <w:t>For</w:t>
      </w:r>
      <w:r w:rsidRPr="00484B35">
        <w:rPr>
          <w:spacing w:val="2"/>
          <w:w w:val="105"/>
        </w:rPr>
        <w:t xml:space="preserve"> </w:t>
      </w:r>
      <w:r w:rsidRPr="00484B35">
        <w:rPr>
          <w:w w:val="105"/>
        </w:rPr>
        <w:t>example,</w:t>
      </w:r>
      <w:r w:rsidRPr="00484B35">
        <w:rPr>
          <w:spacing w:val="2"/>
          <w:w w:val="105"/>
        </w:rPr>
        <w:t xml:space="preserve"> </w:t>
      </w:r>
      <w:r w:rsidRPr="00484B35">
        <w:rPr>
          <w:w w:val="105"/>
        </w:rPr>
        <w:t>for</w:t>
      </w:r>
      <w:r w:rsidRPr="00484B35">
        <w:rPr>
          <w:spacing w:val="2"/>
          <w:w w:val="105"/>
        </w:rPr>
        <w:t xml:space="preserve"> </w:t>
      </w:r>
      <w:r w:rsidRPr="00484B35">
        <w:rPr>
          <w:w w:val="105"/>
        </w:rPr>
        <w:t>the</w:t>
      </w:r>
      <w:r w:rsidRPr="00484B35">
        <w:rPr>
          <w:spacing w:val="2"/>
          <w:w w:val="105"/>
        </w:rPr>
        <w:t xml:space="preserve"> </w:t>
      </w:r>
      <w:r w:rsidRPr="00484B35">
        <w:rPr>
          <w:w w:val="105"/>
        </w:rPr>
        <w:t>graph</w:t>
      </w:r>
    </w:p>
    <w:p w:rsidR="00904690" w:rsidRPr="00484B35" w:rsidRDefault="0098712D">
      <w:pPr>
        <w:pStyle w:val="Textoindependiente"/>
        <w:spacing w:before="3"/>
        <w:rPr>
          <w:sz w:val="10"/>
        </w:rPr>
      </w:pPr>
      <w:r>
        <w:pict>
          <v:group id="_x0000_s6219" style="position:absolute;margin-left:210.8pt;margin-top:8.9pt;width:173.75pt;height:71.8pt;z-index:-251421696;mso-wrap-distance-left:0;mso-wrap-distance-right:0;mso-position-horizontal-relative:page" coordorigin="4216,178" coordsize="3475,1436">
            <v:shape id="_x0000_s6252" style="position:absolute;left:6258;top:182;width:1427;height:917" coordorigin="6259,183" coordsize="1427,917" o:spt="100" adj="0,,0" path="m7686,896r-16,-79l7626,752r-64,-43l7483,693r-80,16l7339,752r-44,65l7279,896r16,79l7339,1040r64,43l7483,1099r79,-16l7626,1040r44,-65l7686,896xm6665,386r-16,-79l6606,242r-65,-43l6462,183r-79,16l6318,242r-43,65l6259,386r16,79l6318,530r65,43l6462,589r79,-16l6606,530r43,-65l6665,386xe" filled="f" strokeweight=".14058mm">
              <v:stroke joinstyle="round"/>
              <v:formulas/>
              <v:path arrowok="t" o:connecttype="segments"/>
            </v:shape>
            <v:line id="_x0000_s6251" style="position:absolute" from="6647,479" to="7285,797" strokeweight=".28117mm"/>
            <v:shape id="_x0000_s6250" style="position:absolute;left:7238;top:745;width:54;height:75" coordorigin="7238,746" coordsize="54,75" path="m7275,746r,14l7279,777r7,15l7292,801r-11,l7265,805r-16,7l7238,820e" filled="f" strokeweight=".22583mm">
              <v:path arrowok="t"/>
            </v:shape>
            <v:shape id="_x0000_s6249" style="position:absolute;left:6258;top:1203;width:407;height:407" coordorigin="6259,1203" coordsize="407,407" path="m6665,1406r-16,-79l6606,1263r-65,-44l6462,1203r-79,16l6318,1263r-43,64l6259,1406r16,79l6318,1550r65,44l6462,1610r79,-16l6606,1550r43,-65l6665,1406xe" filled="f" strokeweight=".14058mm">
              <v:path arrowok="t"/>
            </v:shape>
            <v:line id="_x0000_s6248" style="position:absolute" from="7297,989" to="6660,1307" strokeweight=".28117mm"/>
            <v:shape id="_x0000_s6247" style="position:absolute;left:6653;top:1256;width:54;height:75" coordorigin="6653,1256" coordsize="54,75" path="m6707,1331r-11,-9l6679,1315r-15,-3l6653,1311r6,-9l6665,1287r5,-17l6669,1256e" filled="f" strokeweight=".22583mm">
              <v:path arrowok="t"/>
            </v:shape>
            <v:line id="_x0000_s6246" style="position:absolute" from="6462,1199" to="6462,607" strokeweight=".28117mm"/>
            <v:shape id="_x0000_s6245" style="position:absolute;left:6420;top:599;width:83;height:39" coordorigin="6421,599" coordsize="83,39" path="m6421,638r12,-6l6446,621r11,-13l6462,599r5,9l6478,621r13,11l6504,638e" filled="f" strokeweight=".22494mm">
              <v:path arrowok="t"/>
            </v:shape>
            <v:shape id="_x0000_s6244" style="position:absolute;left:5240;top:184;width:403;height:403" coordorigin="5240,184" coordsize="403,403" path="m5643,386r-16,-79l5584,243r-64,-43l5442,184r-79,16l5299,243r-43,64l5240,386r16,78l5299,528r64,43l5442,587r78,-16l5584,528r43,-64l5643,386xe" filled="f" strokeweight=".14058mm">
              <v:path arrowok="t"/>
            </v:shape>
            <v:line id="_x0000_s6243" style="position:absolute" from="6255,386" to="5661,386" strokeweight=".28117mm"/>
            <v:shape id="_x0000_s6242" style="position:absolute;left:5653;top:344;width:39;height:83" coordorigin="5653,344" coordsize="39,83" path="m5692,427r-6,-12l5675,402r-13,-11l5653,386r9,-6l5675,370r11,-13l5692,344e" filled="f" strokeweight=".22494mm">
              <v:path arrowok="t"/>
            </v:shape>
            <v:shape id="_x0000_s6241" style="position:absolute;left:5238;top:1203;width:407;height:407" coordorigin="5238,1203" coordsize="407,407" path="m5645,1406r-16,-79l5585,1263r-64,-44l5442,1203r-79,16l5298,1263r-44,64l5238,1406r16,79l5298,1550r65,44l5442,1610r79,-16l5585,1550r44,-65l5645,1406xe" filled="f" strokeweight=".14058mm">
              <v:path arrowok="t"/>
            </v:shape>
            <v:line id="_x0000_s6240" style="position:absolute" from="6255,1406" to="5663,1406" strokeweight=".28117mm"/>
            <v:shape id="_x0000_s6239" style="position:absolute;left:5655;top:1364;width:39;height:83" coordorigin="5655,1365" coordsize="39,83" path="m5694,1448r-6,-13l5677,1422r-13,-10l5655,1406r9,-5l5677,1390r11,-12l5694,1365e" filled="f" strokeweight=".22494mm">
              <v:path arrowok="t"/>
            </v:shape>
            <v:shape id="_x0000_s6238" style="position:absolute;left:4219;top:184;width:403;height:403" coordorigin="4220,184" coordsize="403,403" path="m4623,386r-16,-79l4564,243r-64,-43l4421,184r-78,16l4279,243r-44,64l4220,386r15,78l4279,528r64,43l4421,587r79,-16l4564,528r43,-64l4623,386xe" filled="f" strokeweight=".14058mm">
              <v:path arrowok="t"/>
            </v:shape>
            <v:shape id="_x0000_s6237" style="position:absolute;left:4611;top:488;width:652;height:98" coordorigin="4612,489" coordsize="652,98" path="m5263,489r-74,38l5115,556r-73,19l4969,585r-72,1l4825,577r-71,-18l4683,532r-71,-36e" filled="f" strokeweight=".28117mm">
              <v:path arrowok="t"/>
            </v:shape>
            <v:shape id="_x0000_s6236" style="position:absolute;left:4605;top:475;width:55;height:73" coordorigin="4605,476" coordsize="55,73" path="m4618,548r1,-14l4616,517r-6,-16l4605,492r11,l4632,489r16,-5l4660,476e" filled="f" strokeweight=".22564mm">
              <v:path arrowok="t"/>
            </v:shape>
            <v:shape id="_x0000_s6235" style="position:absolute;left:4599;top:185;width:652;height:98" coordorigin="4600,186" coordsize="652,98" path="m4600,283r74,-39l4748,216r73,-20l4894,186r72,l5038,194r71,18l5180,239r71,37e" filled="f" strokeweight=".28117mm">
              <v:path arrowok="t"/>
            </v:shape>
            <v:shape id="_x0000_s6234" style="position:absolute;left:5203;top:224;width:55;height:73" coordorigin="5203,224" coordsize="55,73" path="m5245,224r-1,14l5247,255r5,15l5258,280r-11,l5231,283r-16,5l5203,296e" filled="f" strokeweight=".22564mm">
              <v:path arrowok="t"/>
            </v:shape>
            <v:line id="_x0000_s6233" style="position:absolute" from="5442,591" to="5442,1185" strokeweight=".28117mm"/>
            <v:shape id="_x0000_s6232" style="position:absolute;left:5400;top:1153;width:83;height:39" coordorigin="5400,1154" coordsize="83,39" path="m5483,1154r-13,6l5457,1171r-10,13l5442,1193r-6,-9l5426,1171r-13,-11l5400,1154e" filled="f" strokeweight=".22494mm">
              <v:path arrowok="t"/>
            </v:shape>
            <v:shape id="_x0000_s6231" style="position:absolute;left:4219;top:1204;width:403;height:403" coordorigin="4220,1205" coordsize="403,403" path="m4623,1406r-16,-78l4564,1264r-64,-43l4421,1205r-78,16l4279,1264r-44,64l4220,1406r15,79l4279,1549r64,43l4421,1608r79,-16l4564,1549r43,-64l4623,1406xe" filled="f" strokeweight=".14058mm">
              <v:path arrowok="t"/>
            </v:shape>
            <v:line id="_x0000_s6230" style="position:absolute" from="5234,1406" to="4641,1406" strokeweight=".28117mm"/>
            <v:shape id="_x0000_s6229" style="position:absolute;left:4633;top:1364;width:39;height:83" coordorigin="4633,1365" coordsize="39,83" path="m4672,1448r-6,-13l4654,1422r-12,-10l4633,1406r9,-5l4654,1390r12,-12l4672,1365e" filled="f" strokeweight=".22494mm">
              <v:path arrowok="t"/>
            </v:shape>
            <v:line id="_x0000_s6228" style="position:absolute" from="4421,591" to="4421,1187" strokeweight=".28117mm"/>
            <v:shape id="_x0000_s6227" style="position:absolute;left:4379;top:1155;width:83;height:39" coordorigin="4380,1156" coordsize="83,39" path="m4463,1156r-13,6l4437,1173r-10,12l4421,1194r-5,-9l4405,1173r-13,-11l4380,1156e" filled="f" strokeweight=".22494mm">
              <v:path arrowok="t"/>
            </v:shape>
            <v:shape id="_x0000_s6226" type="#_x0000_t202" style="position:absolute;left:4359;top:243;width:144;height:286" filled="f" stroked="f">
              <v:textbox inset="0,0,0,0">
                <w:txbxContent>
                  <w:p w:rsidR="00EE7A03" w:rsidRDefault="00EE7A03">
                    <w:pPr>
                      <w:spacing w:line="284" w:lineRule="exact"/>
                    </w:pPr>
                    <w:r>
                      <w:rPr>
                        <w:w w:val="112"/>
                      </w:rPr>
                      <w:t>1</w:t>
                    </w:r>
                  </w:p>
                </w:txbxContent>
              </v:textbox>
            </v:shape>
            <v:shape id="_x0000_s6225" type="#_x0000_t202" style="position:absolute;left:5379;top:243;width:144;height:286" filled="f" stroked="f">
              <v:textbox inset="0,0,0,0">
                <w:txbxContent>
                  <w:p w:rsidR="00EE7A03" w:rsidRDefault="00EE7A03">
                    <w:pPr>
                      <w:spacing w:line="284" w:lineRule="exact"/>
                    </w:pPr>
                    <w:r>
                      <w:rPr>
                        <w:w w:val="112"/>
                      </w:rPr>
                      <w:t>2</w:t>
                    </w:r>
                  </w:p>
                </w:txbxContent>
              </v:textbox>
            </v:shape>
            <v:shape id="_x0000_s6224" type="#_x0000_t202" style="position:absolute;left:6400;top:242;width:144;height:286" filled="f" stroked="f">
              <v:textbox inset="0,0,0,0">
                <w:txbxContent>
                  <w:p w:rsidR="00EE7A03" w:rsidRDefault="00EE7A03">
                    <w:pPr>
                      <w:spacing w:line="284" w:lineRule="exact"/>
                    </w:pPr>
                    <w:r>
                      <w:rPr>
                        <w:w w:val="112"/>
                      </w:rPr>
                      <w:t>3</w:t>
                    </w:r>
                  </w:p>
                </w:txbxContent>
              </v:textbox>
            </v:shape>
            <v:shape id="_x0000_s6223" type="#_x0000_t202" style="position:absolute;left:7420;top:752;width:144;height:286" filled="f" stroked="f">
              <v:textbox inset="0,0,0,0">
                <w:txbxContent>
                  <w:p w:rsidR="00EE7A03" w:rsidRDefault="00EE7A03">
                    <w:pPr>
                      <w:spacing w:line="284" w:lineRule="exact"/>
                    </w:pPr>
                    <w:r>
                      <w:rPr>
                        <w:w w:val="112"/>
                      </w:rPr>
                      <w:t>7</w:t>
                    </w:r>
                  </w:p>
                </w:txbxContent>
              </v:textbox>
            </v:shape>
            <v:shape id="_x0000_s6222" type="#_x0000_t202" style="position:absolute;left:4359;top:1264;width:144;height:286" filled="f" stroked="f">
              <v:textbox inset="0,0,0,0">
                <w:txbxContent>
                  <w:p w:rsidR="00EE7A03" w:rsidRDefault="00EE7A03">
                    <w:pPr>
                      <w:spacing w:line="284" w:lineRule="exact"/>
                    </w:pPr>
                    <w:r>
                      <w:rPr>
                        <w:w w:val="112"/>
                      </w:rPr>
                      <w:t>4</w:t>
                    </w:r>
                  </w:p>
                </w:txbxContent>
              </v:textbox>
            </v:shape>
            <v:shape id="_x0000_s6221" type="#_x0000_t202" style="position:absolute;left:5379;top:1263;width:144;height:286" filled="f" stroked="f">
              <v:textbox inset="0,0,0,0">
                <w:txbxContent>
                  <w:p w:rsidR="00EE7A03" w:rsidRDefault="00EE7A03">
                    <w:pPr>
                      <w:spacing w:line="284" w:lineRule="exact"/>
                    </w:pPr>
                    <w:r>
                      <w:rPr>
                        <w:w w:val="112"/>
                      </w:rPr>
                      <w:t>5</w:t>
                    </w:r>
                  </w:p>
                </w:txbxContent>
              </v:textbox>
            </v:shape>
            <v:shape id="_x0000_s6220" type="#_x0000_t202" style="position:absolute;left:6400;top:1263;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04690">
      <w:pPr>
        <w:pStyle w:val="Textoindependiente"/>
        <w:spacing w:before="5"/>
        <w:rPr>
          <w:sz w:val="6"/>
        </w:rPr>
      </w:pPr>
    </w:p>
    <w:p w:rsidR="00904690" w:rsidRPr="00484B35" w:rsidRDefault="009A0837">
      <w:pPr>
        <w:pStyle w:val="Textoindependiente"/>
        <w:spacing w:before="87"/>
        <w:ind w:left="190"/>
      </w:pPr>
      <w:r w:rsidRPr="00484B35">
        <w:rPr>
          <w:w w:val="105"/>
        </w:rPr>
        <w:t>the</w:t>
      </w:r>
      <w:r w:rsidRPr="00484B35">
        <w:rPr>
          <w:spacing w:val="-5"/>
          <w:w w:val="105"/>
        </w:rPr>
        <w:t xml:space="preserve"> </w:t>
      </w:r>
      <w:r w:rsidRPr="00484B35">
        <w:rPr>
          <w:w w:val="105"/>
        </w:rPr>
        <w:t>strongly</w:t>
      </w:r>
      <w:r w:rsidRPr="00484B35">
        <w:rPr>
          <w:spacing w:val="-4"/>
          <w:w w:val="105"/>
        </w:rPr>
        <w:t xml:space="preserve"> </w:t>
      </w:r>
      <w:r w:rsidRPr="00484B35">
        <w:rPr>
          <w:w w:val="105"/>
        </w:rPr>
        <w:t>connected</w:t>
      </w:r>
      <w:r w:rsidRPr="00484B35">
        <w:rPr>
          <w:spacing w:val="-4"/>
          <w:w w:val="105"/>
        </w:rPr>
        <w:t xml:space="preserve"> </w:t>
      </w:r>
      <w:r w:rsidRPr="00484B35">
        <w:rPr>
          <w:w w:val="105"/>
        </w:rPr>
        <w:t>components</w:t>
      </w:r>
      <w:r w:rsidRPr="00484B35">
        <w:rPr>
          <w:spacing w:val="-4"/>
          <w:w w:val="105"/>
        </w:rPr>
        <w:t xml:space="preserve"> </w:t>
      </w:r>
      <w:r w:rsidRPr="00484B35">
        <w:rPr>
          <w:w w:val="105"/>
        </w:rPr>
        <w:t>are</w:t>
      </w:r>
      <w:r w:rsidRPr="00484B35">
        <w:rPr>
          <w:spacing w:val="-4"/>
          <w:w w:val="105"/>
        </w:rPr>
        <w:t xml:space="preserve"> </w:t>
      </w:r>
      <w:r w:rsidRPr="00484B35">
        <w:rPr>
          <w:w w:val="105"/>
        </w:rPr>
        <w:t>as</w:t>
      </w:r>
      <w:r w:rsidRPr="00484B35">
        <w:rPr>
          <w:spacing w:val="-4"/>
          <w:w w:val="105"/>
        </w:rPr>
        <w:t xml:space="preserve"> </w:t>
      </w:r>
      <w:r w:rsidRPr="00484B35">
        <w:rPr>
          <w:w w:val="105"/>
        </w:rPr>
        <w:t>follows:</w:t>
      </w:r>
    </w:p>
    <w:p w:rsidR="00904690" w:rsidRPr="00484B35" w:rsidRDefault="0098712D">
      <w:pPr>
        <w:pStyle w:val="Textoindependiente"/>
        <w:spacing w:before="11"/>
        <w:rPr>
          <w:sz w:val="7"/>
        </w:rPr>
      </w:pPr>
      <w:r>
        <w:pict>
          <v:group id="_x0000_s6184" style="position:absolute;margin-left:207.35pt;margin-top:7.25pt;width:180.6pt;height:78.55pt;z-index:-251420672;mso-wrap-distance-left:0;mso-wrap-distance-right:0;mso-position-horizontal-relative:page" coordorigin="4147,145" coordsize="3612,1571">
            <v:shape id="_x0000_s6218" style="position:absolute;left:6259;top:216;width:1427;height:917" coordorigin="6260,216" coordsize="1427,917" o:spt="100" adj="0,,0" path="m7687,930r-16,-79l7627,786r-64,-43l7483,727r-79,16l7340,786r-44,65l7280,930r16,79l7340,1073r64,44l7483,1133r80,-16l7627,1073r44,-64l7687,930xm6666,420r-16,-80l6607,276r-65,-44l6463,216r-79,16l6319,276r-43,64l6260,420r16,79l6319,563r65,44l6463,623r79,-16l6607,563r43,-64l6666,420xe" filled="f" strokeweight=".14058mm">
              <v:stroke joinstyle="round"/>
              <v:formulas/>
              <v:path arrowok="t" o:connecttype="segments"/>
            </v:shape>
            <v:line id="_x0000_s6217" style="position:absolute" from="6648,512" to="7285,831" strokeweight=".28117mm"/>
            <v:shape id="_x0000_s6216" style="position:absolute;left:7238;top:779;width:54;height:75" coordorigin="7239,780" coordsize="54,75" path="m7276,780r,14l7280,810r7,15l7292,834r-10,1l7266,839r-16,6l7239,854e" filled="f" strokeweight=".22583mm">
              <v:path arrowok="t"/>
            </v:shape>
            <v:shape id="_x0000_s6215" style="position:absolute;left:6259;top:1236;width:407;height:407" coordorigin="6260,1237" coordsize="407,407" path="m6666,1440r-16,-79l6607,1296r-65,-43l6463,1237r-79,16l6319,1296r-43,65l6260,1440r16,79l6319,1584r65,43l6463,1643r79,-16l6607,1584r43,-65l6666,1440xe" filled="f" strokeweight=".14058mm">
              <v:path arrowok="t"/>
            </v:shape>
            <v:line id="_x0000_s6214" style="position:absolute" from="7298,1022" to="6661,1341" strokeweight=".28117mm"/>
            <v:shape id="_x0000_s6213" style="position:absolute;left:6654;top:1289;width:54;height:75" coordorigin="6654,1290" coordsize="54,75" path="m6708,1364r-12,-8l6680,1349r-16,-4l6654,1345r6,-9l6666,1321r5,-17l6670,1290e" filled="f" strokeweight=".22583mm">
              <v:path arrowok="t"/>
            </v:shape>
            <v:line id="_x0000_s6212" style="position:absolute" from="6463,1233" to="6463,641" strokeweight=".28117mm"/>
            <v:shape id="_x0000_s6211" style="position:absolute;left:6421;top:633;width:83;height:39" coordorigin="6422,633" coordsize="83,39" path="m6422,672r12,-6l6447,654r11,-12l6463,633r5,9l6479,654r13,12l6504,672e" filled="f" strokeweight=".22494mm">
              <v:path arrowok="t"/>
            </v:shape>
            <v:shape id="_x0000_s6210" style="position:absolute;left:5241;top:218;width:403;height:403" coordorigin="5241,218" coordsize="403,403" path="m5644,420r-16,-79l5585,277r-64,-43l5442,218r-78,16l5300,277r-43,64l5241,420r16,78l5300,562r64,43l5442,621r79,-16l5585,562r43,-64l5644,420xe" filled="f" strokeweight=".14058mm">
              <v:path arrowok="t"/>
            </v:shape>
            <v:line id="_x0000_s6209" style="position:absolute" from="6256,420" to="5662,420" strokeweight=".28117mm"/>
            <v:shape id="_x0000_s6208" style="position:absolute;left:5654;top:378;width:39;height:83" coordorigin="5654,378" coordsize="39,83" path="m5693,461r-6,-13l5676,435r-13,-10l5654,420r9,-6l5676,404r11,-13l5693,378e" filled="f" strokeweight=".22494mm">
              <v:path arrowok="t"/>
            </v:shape>
            <v:shape id="_x0000_s6207" style="position:absolute;left:5239;top:1236;width:407;height:407" coordorigin="5239,1237" coordsize="407,407" path="m5646,1440r-16,-79l5586,1296r-64,-43l5442,1237r-79,16l5299,1296r-44,65l5239,1440r16,79l5299,1584r64,43l5442,1643r80,-16l5586,1584r44,-65l5646,1440xe" filled="f" strokeweight=".14058mm">
              <v:path arrowok="t"/>
            </v:shape>
            <v:line id="_x0000_s6206" style="position:absolute" from="6256,1440" to="5664,1440" strokeweight=".28117mm"/>
            <v:shape id="_x0000_s6205" style="position:absolute;left:5656;top:1398;width:39;height:83" coordorigin="5656,1399" coordsize="39,83" path="m5695,1481r-6,-12l5677,1456r-12,-11l5656,1440r9,-5l5677,1424r12,-13l5695,1399e" filled="f" strokeweight=".22494mm">
              <v:path arrowok="t"/>
            </v:shape>
            <v:shape id="_x0000_s6204" style="position:absolute;left:4220;top:218;width:403;height:403" coordorigin="4221,218" coordsize="403,403" path="m4623,420r-15,-79l4564,277r-64,-43l4422,218r-78,16l4280,277r-44,64l4221,420r15,78l4280,562r64,43l4422,621r78,-16l4564,562r44,-64l4623,420xe" filled="f" strokeweight=".14058mm">
              <v:path arrowok="t"/>
            </v:shape>
            <v:shape id="_x0000_s6203" style="position:absolute;left:4612;top:522;width:652;height:98" coordorigin="4613,523" coordsize="652,98" path="m5264,523r-74,38l5116,590r-73,19l4970,619r-72,1l4826,611r-71,-18l4684,566r-71,-36e" filled="f" strokeweight=".28117mm">
              <v:path arrowok="t"/>
            </v:shape>
            <v:shape id="_x0000_s6202" style="position:absolute;left:4606;top:509;width:55;height:73" coordorigin="4606,509" coordsize="55,73" path="m4619,581r1,-14l4617,550r-6,-15l4606,526r11,l4633,523r16,-6l4661,509e" filled="f" strokeweight=".22564mm">
              <v:path arrowok="t"/>
            </v:shape>
            <v:shape id="_x0000_s6201" style="position:absolute;left:4600;top:219;width:652;height:98" coordorigin="4601,219" coordsize="652,98" path="m4601,316r74,-38l4749,249r73,-19l4895,220r72,-1l5039,228r71,18l5181,273r71,36e" filled="f" strokeweight=".28117mm">
              <v:path arrowok="t"/>
            </v:shape>
            <v:shape id="_x0000_s6200" style="position:absolute;left:5203;top:257;width:55;height:73" coordorigin="5204,258" coordsize="55,73" path="m5245,258r-1,14l5248,289r5,15l5258,313r-10,l5232,316r-16,6l5204,330e" filled="f" strokeweight=".22564mm">
              <v:path arrowok="t"/>
            </v:shape>
            <v:line id="_x0000_s6199" style="position:absolute" from="5442,625" to="5442,1219" strokeweight=".28117mm"/>
            <v:shape id="_x0000_s6198" style="position:absolute;left:5401;top:1187;width:83;height:39" coordorigin="5401,1188" coordsize="83,39" path="m5484,1188r-13,6l5458,1205r-10,12l5442,1226r-5,-9l5427,1205r-13,-11l5401,1188e" filled="f" strokeweight=".22494mm">
              <v:path arrowok="t"/>
            </v:shape>
            <v:shape id="_x0000_s6197" style="position:absolute;left:4220;top:1238;width:403;height:403" coordorigin="4221,1239" coordsize="403,403" path="m4623,1440r-15,-78l4564,1298r-64,-44l4422,1239r-78,15l4280,1298r-44,64l4221,1440r15,78l4280,1583r64,43l4422,1642r78,-16l4564,1583r44,-65l4623,1440xe" filled="f" strokeweight=".14058mm">
              <v:path arrowok="t"/>
            </v:shape>
            <v:line id="_x0000_s6196" style="position:absolute" from="5235,1440" to="4642,1440" strokeweight=".28117mm"/>
            <v:shape id="_x0000_s6195" style="position:absolute;left:4633;top:1398;width:39;height:83" coordorigin="4634,1399" coordsize="39,83" path="m4673,1481r-6,-12l4655,1456r-12,-11l4634,1440r9,-5l4655,1424r12,-13l4673,1399e" filled="f" strokeweight=".22494mm">
              <v:path arrowok="t"/>
            </v:shape>
            <v:line id="_x0000_s6194" style="position:absolute" from="4422,625" to="4422,1220" strokeweight=".28117mm"/>
            <v:shape id="_x0000_s6193" style="position:absolute;left:4380;top:1189;width:83;height:39" coordorigin="4381,1189" coordsize="83,39" path="m4463,1189r-12,6l4438,1207r-11,12l4422,1228r-5,-9l4406,1207r-13,-12l4381,1189e" filled="f" strokeweight=".22494mm">
              <v:path arrowok="t"/>
            </v:shape>
            <v:shape id="_x0000_s6192" style="position:absolute;left:4166;top:164;width:3572;height:1531" coordorigin="4167,164" coordsize="3572,1531" o:spt="100" adj="0,,0" path="m7739,164r,1531l6208,1695r,-1531l7739,164xm5698,164r,511l4167,675r,-511l5698,164xm5698,1185r,510l5187,1695r,-510l5698,1185xm4677,1185r,510l4167,1695r,-510l4677,1185xe" filled="f" strokecolor="red" strokeweight=".70292mm">
              <v:stroke dashstyle="dash" joinstyle="round"/>
              <v:formulas/>
              <v:path arrowok="t" o:connecttype="segments"/>
            </v:shape>
            <v:shape id="_x0000_s6191" type="#_x0000_t202" style="position:absolute;left:4360;top:1298;width:144;height:286" filled="f" stroked="f">
              <v:textbox inset="0,0,0,0">
                <w:txbxContent>
                  <w:p w:rsidR="00EE7A03" w:rsidRDefault="00EE7A03">
                    <w:pPr>
                      <w:spacing w:line="284" w:lineRule="exact"/>
                    </w:pPr>
                    <w:r>
                      <w:rPr>
                        <w:w w:val="112"/>
                      </w:rPr>
                      <w:t>4</w:t>
                    </w:r>
                  </w:p>
                </w:txbxContent>
              </v:textbox>
            </v:shape>
            <v:shape id="_x0000_s6190" type="#_x0000_t202" style="position:absolute;left:5380;top:1296;width:144;height:286" filled="f" stroked="f">
              <v:textbox inset="0,0,0,0">
                <w:txbxContent>
                  <w:p w:rsidR="00EE7A03" w:rsidRDefault="00EE7A03">
                    <w:pPr>
                      <w:spacing w:line="284" w:lineRule="exact"/>
                    </w:pPr>
                    <w:r>
                      <w:rPr>
                        <w:w w:val="112"/>
                      </w:rPr>
                      <w:t>5</w:t>
                    </w:r>
                  </w:p>
                </w:txbxContent>
              </v:textbox>
            </v:shape>
            <v:shape id="_x0000_s6189" type="#_x0000_t202" style="position:absolute;left:6401;top:1296;width:144;height:286" filled="f" stroked="f">
              <v:textbox inset="0,0,0,0">
                <w:txbxContent>
                  <w:p w:rsidR="00EE7A03" w:rsidRDefault="00EE7A03">
                    <w:pPr>
                      <w:spacing w:line="284" w:lineRule="exact"/>
                    </w:pPr>
                    <w:r>
                      <w:rPr>
                        <w:w w:val="112"/>
                      </w:rPr>
                      <w:t>6</w:t>
                    </w:r>
                  </w:p>
                </w:txbxContent>
              </v:textbox>
            </v:shape>
            <v:shape id="_x0000_s6188" type="#_x0000_t202" style="position:absolute;left:7421;top:786;width:144;height:286" filled="f" stroked="f">
              <v:textbox inset="0,0,0,0">
                <w:txbxContent>
                  <w:p w:rsidR="00EE7A03" w:rsidRDefault="00EE7A03">
                    <w:pPr>
                      <w:spacing w:line="284" w:lineRule="exact"/>
                    </w:pPr>
                    <w:r>
                      <w:rPr>
                        <w:w w:val="112"/>
                      </w:rPr>
                      <w:t>7</w:t>
                    </w:r>
                  </w:p>
                </w:txbxContent>
              </v:textbox>
            </v:shape>
            <v:shape id="_x0000_s6187" type="#_x0000_t202" style="position:absolute;left:6401;top:276;width:144;height:286" filled="f" stroked="f">
              <v:textbox inset="0,0,0,0">
                <w:txbxContent>
                  <w:p w:rsidR="00EE7A03" w:rsidRDefault="00EE7A03">
                    <w:pPr>
                      <w:spacing w:line="284" w:lineRule="exact"/>
                    </w:pPr>
                    <w:r>
                      <w:rPr>
                        <w:w w:val="112"/>
                      </w:rPr>
                      <w:t>3</w:t>
                    </w:r>
                  </w:p>
                </w:txbxContent>
              </v:textbox>
            </v:shape>
            <v:shape id="_x0000_s6186" type="#_x0000_t202" style="position:absolute;left:5380;top:277;width:144;height:286" filled="f" stroked="f">
              <v:textbox inset="0,0,0,0">
                <w:txbxContent>
                  <w:p w:rsidR="00EE7A03" w:rsidRDefault="00EE7A03">
                    <w:pPr>
                      <w:spacing w:line="284" w:lineRule="exact"/>
                    </w:pPr>
                    <w:r>
                      <w:rPr>
                        <w:w w:val="112"/>
                      </w:rPr>
                      <w:t>2</w:t>
                    </w:r>
                  </w:p>
                </w:txbxContent>
              </v:textbox>
            </v:shape>
            <v:shape id="_x0000_s6185" type="#_x0000_t202" style="position:absolute;left:4360;top:277;width:144;height:286" filled="f" stroked="f">
              <v:textbox inset="0,0,0,0">
                <w:txbxContent>
                  <w:p w:rsidR="00EE7A03" w:rsidRDefault="00EE7A03">
                    <w:pPr>
                      <w:spacing w:line="284" w:lineRule="exact"/>
                    </w:pPr>
                    <w:r>
                      <w:rPr>
                        <w:w w:val="112"/>
                      </w:rPr>
                      <w:t>1</w:t>
                    </w:r>
                  </w:p>
                </w:txbxContent>
              </v:textbox>
            </v:shape>
            <w10:wrap type="topAndBottom" anchorx="page"/>
          </v:group>
        </w:pict>
      </w:r>
    </w:p>
    <w:p w:rsidR="00904690" w:rsidRPr="00484B35" w:rsidRDefault="00904690">
      <w:pPr>
        <w:rPr>
          <w:sz w:val="7"/>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1"/>
        <w:ind w:left="183"/>
      </w:pPr>
      <w:r w:rsidRPr="00484B35">
        <w:rPr>
          <w:w w:val="105"/>
        </w:rPr>
        <w:t>The</w:t>
      </w:r>
      <w:r w:rsidRPr="00484B35">
        <w:rPr>
          <w:spacing w:val="-10"/>
          <w:w w:val="105"/>
        </w:rPr>
        <w:t xml:space="preserve"> </w:t>
      </w:r>
      <w:r w:rsidRPr="00484B35">
        <w:rPr>
          <w:w w:val="105"/>
        </w:rPr>
        <w:t>corresponding</w:t>
      </w:r>
      <w:r w:rsidRPr="00484B35">
        <w:rPr>
          <w:spacing w:val="-9"/>
          <w:w w:val="105"/>
        </w:rPr>
        <w:t xml:space="preserve"> </w:t>
      </w:r>
      <w:r w:rsidRPr="00484B35">
        <w:rPr>
          <w:w w:val="105"/>
        </w:rPr>
        <w:t>component</w:t>
      </w:r>
      <w:r w:rsidRPr="00484B35">
        <w:rPr>
          <w:spacing w:val="-9"/>
          <w:w w:val="105"/>
        </w:rPr>
        <w:t xml:space="preserve"> </w:t>
      </w:r>
      <w:r w:rsidRPr="00484B35">
        <w:rPr>
          <w:w w:val="105"/>
        </w:rPr>
        <w:t>graph</w:t>
      </w:r>
      <w:r w:rsidRPr="00484B35">
        <w:rPr>
          <w:spacing w:val="-9"/>
          <w:w w:val="105"/>
        </w:rPr>
        <w:t xml:space="preserve"> </w:t>
      </w:r>
      <w:r w:rsidRPr="00484B35">
        <w:rPr>
          <w:w w:val="105"/>
        </w:rPr>
        <w:t>is</w:t>
      </w:r>
      <w:r w:rsidRPr="00484B35">
        <w:rPr>
          <w:spacing w:val="-9"/>
          <w:w w:val="105"/>
        </w:rPr>
        <w:t xml:space="preserve"> </w:t>
      </w:r>
      <w:r w:rsidRPr="00484B35">
        <w:rPr>
          <w:w w:val="105"/>
        </w:rPr>
        <w:t>as</w:t>
      </w:r>
      <w:r w:rsidRPr="00484B35">
        <w:rPr>
          <w:spacing w:val="-9"/>
          <w:w w:val="105"/>
        </w:rPr>
        <w:t xml:space="preserve"> </w:t>
      </w:r>
      <w:r w:rsidRPr="00484B35">
        <w:rPr>
          <w:w w:val="105"/>
        </w:rPr>
        <w:t>follows:</w:t>
      </w:r>
    </w:p>
    <w:p w:rsidR="00904690" w:rsidRPr="00484B35" w:rsidRDefault="0098712D">
      <w:pPr>
        <w:pStyle w:val="Textoindependiente"/>
        <w:spacing w:before="5"/>
        <w:rPr>
          <w:sz w:val="26"/>
        </w:rPr>
      </w:pPr>
      <w:r>
        <w:pict>
          <v:group id="_x0000_s6166" style="position:absolute;margin-left:235.3pt;margin-top:19.8pt;width:124.65pt;height:74.05pt;z-index:-251419648;mso-wrap-distance-left:0;mso-wrap-distance-right:0;mso-position-horizontal-relative:page" coordorigin="4706,396" coordsize="2493,1481">
            <v:shape id="_x0000_s6183" style="position:absolute;left:5219;top:399;width:1976;height:956" coordorigin="5219,400" coordsize="1976,956" o:spt="100" adj="0,,0" path="m7195,1135r-11,-69l7153,1005r-48,-47l7045,927r-70,-12l6906,927r-60,31l6798,1005r-31,61l6756,1135r11,70l6798,1265r48,48l6906,1344r69,11l7045,1344r60,-31l7153,1265r31,-60l7195,1135xm5670,625r-11,-71l5627,492r-49,-49l5516,411r-71,-11l5374,411r-62,32l5263,492r-32,62l5219,625r12,71l5263,758r49,49l5374,839r71,11l5516,839r62,-32l5627,758r32,-62l5670,625xe" filled="f" strokeweight=".14058mm">
              <v:stroke joinstyle="round"/>
              <v:formulas/>
              <v:path arrowok="t" o:connecttype="segments"/>
            </v:shape>
            <v:line id="_x0000_s6182" style="position:absolute" from="6763,1064" to="5676,702" strokeweight=".28117mm"/>
            <v:shape id="_x0000_s6181" style="position:absolute;left:5668;top:672;width:51;height:79" coordorigin="5669,673" coordsize="51,79" path="m5692,751r-1,-14l5684,721r-8,-13l5669,700r10,-3l5694,691r15,-8l5719,673e" filled="f" strokeweight=".22517mm">
              <v:path arrowok="t"/>
            </v:shape>
            <v:shape id="_x0000_s6180" style="position:absolute;left:5728;top:1418;width:454;height:454" coordorigin="5728,1419" coordsize="454,454" path="m6182,1645r-12,-71l6138,1512r-49,-49l6027,1430r-72,-11l5883,1430r-62,33l5772,1512r-32,62l5728,1645r12,72l5772,1779r49,49l5883,1860r72,12l6027,1860r62,-32l6138,1779r32,-62l6182,1645xe" filled="f" strokeweight=".14058mm">
              <v:path arrowok="t"/>
            </v:shape>
            <v:line id="_x0000_s6179" style="position:absolute" from="6775,1236" to="6174,1536" strokeweight=".28117mm"/>
            <v:shape id="_x0000_s6178" style="position:absolute;left:6166;top:1485;width:54;height:75" coordorigin="6167,1485" coordsize="54,75" path="m6220,1559r-11,-8l6193,1544r-16,-4l6167,1539r6,-8l6179,1516r4,-17l6183,1485e" filled="f" strokeweight=".22492mm">
              <v:path arrowok="t"/>
            </v:shape>
            <v:line id="_x0000_s6177" style="position:absolute" from="5548,831" to="5846,1427" strokeweight=".28117mm"/>
            <v:shape id="_x0000_s6176" style="position:absolute;left:5794;top:1380;width:75;height:54" coordorigin="5794,1380" coordsize="75,54" path="m5869,1380r-9,11l5854,1407r-4,16l5849,1434r-9,-6l5825,1421r-17,-4l5794,1417e" filled="f" strokeweight=".22583mm">
              <v:path arrowok="t"/>
            </v:shape>
            <v:shape id="_x0000_s6175" style="position:absolute;left:4710;top:1421;width:449;height:449" coordorigin="4710,1421" coordsize="449,449" path="m5159,1645r-12,-70l5116,1513r-49,-49l5005,1433r-70,-12l4864,1433r-62,31l4754,1513r-32,62l4710,1645r12,71l4754,1778r48,48l4864,1858r71,12l5005,1858r62,-32l5116,1778r31,-62l5159,1645xe" filled="f" strokeweight=".14058mm">
              <v:path arrowok="t"/>
            </v:shape>
            <v:line id="_x0000_s6174" style="position:absolute" from="5342,830" to="5043,1429" strokeweight=".28117mm"/>
            <v:shape id="_x0000_s6173" style="position:absolute;left:5019;top:1382;width:75;height:54" coordorigin="5020,1382" coordsize="75,54" path="m5094,1419r-14,l5063,1424r-15,6l5039,1436r,-11l5035,1409r-7,-16l5020,1382e" filled="f" strokeweight=".22494mm">
              <v:path arrowok="t"/>
            </v:shape>
            <v:line id="_x0000_s6172" style="position:absolute" from="5724,1645" to="5177,1645" strokeweight=".28117mm"/>
            <v:shape id="_x0000_s6171" style="position:absolute;left:5169;top:1604;width:39;height:83" coordorigin="5169,1604" coordsize="39,83" path="m5208,1687r-6,-13l5191,1661r-13,-10l5169,1645r9,-5l5191,1630r11,-13l5208,1604e" filled="f" strokeweight=".22494mm">
              <v:path arrowok="t"/>
            </v:shape>
            <v:shape id="_x0000_s6170" type="#_x0000_t202" style="position:absolute;left:5370;top:491;width:177;height:288" filled="f" stroked="f">
              <v:textbox inset="0,0,0,0">
                <w:txbxContent>
                  <w:p w:rsidR="00EE7A03" w:rsidRDefault="00EE7A03">
                    <w:pPr>
                      <w:spacing w:before="13"/>
                      <w:rPr>
                        <w:rFonts w:ascii="Georgia"/>
                        <w:i/>
                      </w:rPr>
                    </w:pPr>
                    <w:r>
                      <w:rPr>
                        <w:rFonts w:ascii="Georgia"/>
                        <w:i/>
                        <w:w w:val="106"/>
                      </w:rPr>
                      <w:t>A</w:t>
                    </w:r>
                  </w:p>
                </w:txbxContent>
              </v:textbox>
            </v:shape>
            <v:shape id="_x0000_s6169" type="#_x0000_t202" style="position:absolute;left:6894;top:999;width:181;height:288" filled="f" stroked="f">
              <v:textbox inset="0,0,0,0">
                <w:txbxContent>
                  <w:p w:rsidR="00EE7A03" w:rsidRDefault="00EE7A03">
                    <w:pPr>
                      <w:spacing w:before="13"/>
                      <w:rPr>
                        <w:rFonts w:ascii="Georgia"/>
                        <w:i/>
                      </w:rPr>
                    </w:pPr>
                    <w:r>
                      <w:rPr>
                        <w:rFonts w:ascii="Georgia"/>
                        <w:i/>
                        <w:w w:val="111"/>
                      </w:rPr>
                      <w:t>B</w:t>
                    </w:r>
                  </w:p>
                </w:txbxContent>
              </v:textbox>
            </v:shape>
            <v:shape id="_x0000_s6168" type="#_x0000_t202" style="position:absolute;left:4850;top:1510;width:181;height:288" filled="f" stroked="f">
              <v:textbox inset="0,0,0,0">
                <w:txbxContent>
                  <w:p w:rsidR="00EE7A03" w:rsidRDefault="00EE7A03">
                    <w:pPr>
                      <w:spacing w:before="13"/>
                      <w:rPr>
                        <w:rFonts w:ascii="Georgia"/>
                        <w:i/>
                      </w:rPr>
                    </w:pPr>
                    <w:r>
                      <w:rPr>
                        <w:rFonts w:ascii="Georgia"/>
                        <w:i/>
                        <w:w w:val="113"/>
                      </w:rPr>
                      <w:t>C</w:t>
                    </w:r>
                  </w:p>
                </w:txbxContent>
              </v:textbox>
            </v:shape>
            <v:shape id="_x0000_s6167" type="#_x0000_t202" style="position:absolute;left:5864;top:1509;width:193;height:288" filled="f" stroked="f">
              <v:textbox inset="0,0,0,0">
                <w:txbxContent>
                  <w:p w:rsidR="00EE7A03" w:rsidRDefault="00EE7A03">
                    <w:pPr>
                      <w:spacing w:before="13"/>
                      <w:rPr>
                        <w:rFonts w:ascii="Georgia"/>
                        <w:i/>
                      </w:rPr>
                    </w:pPr>
                    <w:r>
                      <w:rPr>
                        <w:rFonts w:ascii="Georgia"/>
                        <w:i/>
                        <w:w w:val="104"/>
                      </w:rPr>
                      <w:t>D</w:t>
                    </w:r>
                  </w:p>
                </w:txbxContent>
              </v:textbox>
            </v:shape>
            <w10:wrap type="topAndBottom" anchorx="page"/>
          </v:group>
        </w:pict>
      </w:r>
    </w:p>
    <w:p w:rsidR="00904690" w:rsidRPr="00484B35" w:rsidRDefault="00904690">
      <w:pPr>
        <w:pStyle w:val="Textoindependiente"/>
        <w:spacing w:before="7"/>
      </w:pPr>
    </w:p>
    <w:p w:rsidR="00904690" w:rsidRPr="00484B35" w:rsidRDefault="009A0837">
      <w:pPr>
        <w:pStyle w:val="Textoindependiente"/>
        <w:spacing w:before="35" w:line="395" w:lineRule="exact"/>
        <w:ind w:left="183"/>
        <w:jc w:val="both"/>
      </w:pPr>
      <w:r w:rsidRPr="00484B35">
        <w:rPr>
          <w:w w:val="105"/>
        </w:rPr>
        <w:t>The</w:t>
      </w:r>
      <w:r w:rsidRPr="00484B35">
        <w:rPr>
          <w:spacing w:val="4"/>
          <w:w w:val="105"/>
        </w:rPr>
        <w:t xml:space="preserve"> </w:t>
      </w:r>
      <w:r w:rsidRPr="00484B35">
        <w:rPr>
          <w:w w:val="105"/>
        </w:rPr>
        <w:t>components</w:t>
      </w:r>
      <w:r w:rsidRPr="00484B35">
        <w:rPr>
          <w:spacing w:val="4"/>
          <w:w w:val="105"/>
        </w:rPr>
        <w:t xml:space="preserve"> </w:t>
      </w:r>
      <w:r w:rsidRPr="00484B35">
        <w:rPr>
          <w:w w:val="105"/>
        </w:rPr>
        <w:t>are</w:t>
      </w:r>
      <w:r w:rsidRPr="00484B35">
        <w:rPr>
          <w:spacing w:val="22"/>
          <w:w w:val="105"/>
        </w:rPr>
        <w:t xml:space="preserve"> </w:t>
      </w:r>
      <w:r w:rsidRPr="00484B35">
        <w:rPr>
          <w:i/>
          <w:w w:val="105"/>
        </w:rPr>
        <w:t>A</w:t>
      </w:r>
      <w:r w:rsidRPr="00484B35">
        <w:rPr>
          <w:i/>
          <w:spacing w:val="-5"/>
          <w:w w:val="105"/>
        </w:rPr>
        <w:t xml:space="preserve"> </w:t>
      </w:r>
      <w:r w:rsidRPr="00484B35">
        <w:rPr>
          <w:rFonts w:ascii="Yu Gothic"/>
          <w:w w:val="105"/>
        </w:rPr>
        <w:t>=</w:t>
      </w:r>
      <w:r w:rsidRPr="00484B35">
        <w:rPr>
          <w:rFonts w:ascii="Yu Gothic"/>
          <w:spacing w:val="-24"/>
          <w:w w:val="105"/>
        </w:rPr>
        <w:t xml:space="preserve"> </w:t>
      </w:r>
      <w:r w:rsidRPr="00484B35">
        <w:rPr>
          <w:w w:val="105"/>
        </w:rPr>
        <w:t>{1,</w:t>
      </w:r>
      <w:r w:rsidRPr="00484B35">
        <w:rPr>
          <w:spacing w:val="-34"/>
          <w:w w:val="105"/>
        </w:rPr>
        <w:t xml:space="preserve"> </w:t>
      </w:r>
      <w:r w:rsidRPr="00484B35">
        <w:rPr>
          <w:w w:val="105"/>
        </w:rPr>
        <w:t>2},</w:t>
      </w:r>
      <w:r w:rsidRPr="00484B35">
        <w:rPr>
          <w:spacing w:val="7"/>
          <w:w w:val="105"/>
        </w:rPr>
        <w:t xml:space="preserve"> </w:t>
      </w:r>
      <w:r w:rsidRPr="00484B35">
        <w:rPr>
          <w:i/>
          <w:w w:val="105"/>
        </w:rPr>
        <w:t>B</w:t>
      </w:r>
      <w:r w:rsidRPr="00484B35">
        <w:rPr>
          <w:i/>
          <w:spacing w:val="-10"/>
          <w:w w:val="105"/>
        </w:rPr>
        <w:t xml:space="preserve"> </w:t>
      </w:r>
      <w:r w:rsidRPr="00484B35">
        <w:rPr>
          <w:rFonts w:ascii="Yu Gothic"/>
          <w:w w:val="105"/>
        </w:rPr>
        <w:t>=</w:t>
      </w:r>
      <w:r w:rsidRPr="00484B35">
        <w:rPr>
          <w:rFonts w:ascii="Yu Gothic"/>
          <w:spacing w:val="-24"/>
          <w:w w:val="105"/>
        </w:rPr>
        <w:t xml:space="preserve"> </w:t>
      </w:r>
      <w:r w:rsidRPr="00484B35">
        <w:rPr>
          <w:w w:val="105"/>
        </w:rPr>
        <w:t>{3,</w:t>
      </w:r>
      <w:r w:rsidRPr="00484B35">
        <w:rPr>
          <w:spacing w:val="-34"/>
          <w:w w:val="105"/>
        </w:rPr>
        <w:t xml:space="preserve"> </w:t>
      </w:r>
      <w:r w:rsidRPr="00484B35">
        <w:rPr>
          <w:w w:val="105"/>
        </w:rPr>
        <w:t>6,</w:t>
      </w:r>
      <w:r w:rsidRPr="00484B35">
        <w:rPr>
          <w:spacing w:val="-35"/>
          <w:w w:val="105"/>
        </w:rPr>
        <w:t xml:space="preserve"> </w:t>
      </w:r>
      <w:r w:rsidRPr="00484B35">
        <w:rPr>
          <w:w w:val="105"/>
        </w:rPr>
        <w:t>7},</w:t>
      </w:r>
      <w:r w:rsidRPr="00484B35">
        <w:rPr>
          <w:spacing w:val="8"/>
          <w:w w:val="105"/>
        </w:rPr>
        <w:t xml:space="preserve"> </w:t>
      </w:r>
      <w:r w:rsidRPr="00484B35">
        <w:rPr>
          <w:i/>
          <w:w w:val="105"/>
        </w:rPr>
        <w:t>C</w:t>
      </w:r>
      <w:r w:rsidRPr="00484B35">
        <w:rPr>
          <w:i/>
          <w:spacing w:val="-5"/>
          <w:w w:val="105"/>
        </w:rPr>
        <w:t xml:space="preserve"> </w:t>
      </w:r>
      <w:r w:rsidRPr="00484B35">
        <w:rPr>
          <w:rFonts w:ascii="Yu Gothic"/>
          <w:w w:val="105"/>
        </w:rPr>
        <w:t>=</w:t>
      </w:r>
      <w:r w:rsidRPr="00484B35">
        <w:rPr>
          <w:rFonts w:ascii="Yu Gothic"/>
          <w:spacing w:val="-24"/>
          <w:w w:val="105"/>
        </w:rPr>
        <w:t xml:space="preserve"> </w:t>
      </w:r>
      <w:r w:rsidRPr="00484B35">
        <w:rPr>
          <w:w w:val="105"/>
        </w:rPr>
        <w:t>{4}</w:t>
      </w:r>
      <w:r w:rsidRPr="00484B35">
        <w:rPr>
          <w:spacing w:val="4"/>
          <w:w w:val="105"/>
        </w:rPr>
        <w:t xml:space="preserve"> </w:t>
      </w:r>
      <w:r w:rsidRPr="00484B35">
        <w:rPr>
          <w:w w:val="105"/>
        </w:rPr>
        <w:t>and</w:t>
      </w:r>
      <w:r w:rsidRPr="00484B35">
        <w:rPr>
          <w:spacing w:val="10"/>
          <w:w w:val="105"/>
        </w:rPr>
        <w:t xml:space="preserve"> </w:t>
      </w:r>
      <w:r w:rsidRPr="00484B35">
        <w:rPr>
          <w:i/>
          <w:w w:val="105"/>
        </w:rPr>
        <w:t>D</w:t>
      </w:r>
      <w:r w:rsidRPr="00484B35">
        <w:rPr>
          <w:i/>
          <w:spacing w:val="-3"/>
          <w:w w:val="105"/>
        </w:rPr>
        <w:t xml:space="preserve"> </w:t>
      </w:r>
      <w:r w:rsidRPr="00484B35">
        <w:rPr>
          <w:rFonts w:ascii="Yu Gothic"/>
          <w:w w:val="105"/>
        </w:rPr>
        <w:t>=</w:t>
      </w:r>
      <w:r w:rsidRPr="00484B35">
        <w:rPr>
          <w:rFonts w:ascii="Yu Gothic"/>
          <w:spacing w:val="-24"/>
          <w:w w:val="105"/>
        </w:rPr>
        <w:t xml:space="preserve"> </w:t>
      </w:r>
      <w:r w:rsidRPr="00484B35">
        <w:rPr>
          <w:w w:val="105"/>
        </w:rPr>
        <w:t>{5}.</w:t>
      </w:r>
    </w:p>
    <w:p w:rsidR="00904690" w:rsidRPr="00484B35" w:rsidRDefault="009A0837">
      <w:pPr>
        <w:pStyle w:val="Textoindependiente"/>
        <w:spacing w:line="272" w:lineRule="exact"/>
        <w:ind w:left="542"/>
        <w:jc w:val="both"/>
      </w:pPr>
      <w:r w:rsidRPr="00484B35">
        <w:rPr>
          <w:w w:val="105"/>
        </w:rPr>
        <w:t>A</w:t>
      </w:r>
      <w:r w:rsidRPr="00484B35">
        <w:rPr>
          <w:spacing w:val="26"/>
          <w:w w:val="105"/>
        </w:rPr>
        <w:t xml:space="preserve"> </w:t>
      </w:r>
      <w:r w:rsidRPr="00484B35">
        <w:rPr>
          <w:w w:val="105"/>
        </w:rPr>
        <w:t>component</w:t>
      </w:r>
      <w:r w:rsidRPr="00484B35">
        <w:rPr>
          <w:spacing w:val="26"/>
          <w:w w:val="105"/>
        </w:rPr>
        <w:t xml:space="preserve"> </w:t>
      </w:r>
      <w:r w:rsidRPr="00484B35">
        <w:rPr>
          <w:w w:val="105"/>
        </w:rPr>
        <w:t>graph</w:t>
      </w:r>
      <w:r w:rsidRPr="00484B35">
        <w:rPr>
          <w:spacing w:val="26"/>
          <w:w w:val="105"/>
        </w:rPr>
        <w:t xml:space="preserve"> </w:t>
      </w:r>
      <w:r w:rsidRPr="00484B35">
        <w:rPr>
          <w:w w:val="105"/>
        </w:rPr>
        <w:t>is</w:t>
      </w:r>
      <w:r w:rsidRPr="00484B35">
        <w:rPr>
          <w:spacing w:val="26"/>
          <w:w w:val="105"/>
        </w:rPr>
        <w:t xml:space="preserve"> </w:t>
      </w:r>
      <w:r w:rsidRPr="00484B35">
        <w:rPr>
          <w:w w:val="105"/>
        </w:rPr>
        <w:t>an</w:t>
      </w:r>
      <w:r w:rsidRPr="00484B35">
        <w:rPr>
          <w:spacing w:val="26"/>
          <w:w w:val="105"/>
        </w:rPr>
        <w:t xml:space="preserve"> </w:t>
      </w:r>
      <w:r w:rsidRPr="00484B35">
        <w:rPr>
          <w:w w:val="105"/>
        </w:rPr>
        <w:t>acyclic,</w:t>
      </w:r>
      <w:r w:rsidRPr="00484B35">
        <w:rPr>
          <w:spacing w:val="30"/>
          <w:w w:val="105"/>
        </w:rPr>
        <w:t xml:space="preserve"> </w:t>
      </w:r>
      <w:r w:rsidRPr="00484B35">
        <w:rPr>
          <w:w w:val="105"/>
        </w:rPr>
        <w:t>directed</w:t>
      </w:r>
      <w:r w:rsidRPr="00484B35">
        <w:rPr>
          <w:spacing w:val="26"/>
          <w:w w:val="105"/>
        </w:rPr>
        <w:t xml:space="preserve"> </w:t>
      </w:r>
      <w:r w:rsidRPr="00484B35">
        <w:rPr>
          <w:w w:val="105"/>
        </w:rPr>
        <w:t>graph,</w:t>
      </w:r>
      <w:r w:rsidRPr="00484B35">
        <w:rPr>
          <w:spacing w:val="31"/>
          <w:w w:val="105"/>
        </w:rPr>
        <w:t xml:space="preserve"> </w:t>
      </w:r>
      <w:r w:rsidRPr="00484B35">
        <w:rPr>
          <w:w w:val="105"/>
        </w:rPr>
        <w:t>so</w:t>
      </w:r>
      <w:r w:rsidRPr="00484B35">
        <w:rPr>
          <w:spacing w:val="26"/>
          <w:w w:val="105"/>
        </w:rPr>
        <w:t xml:space="preserve"> </w:t>
      </w:r>
      <w:r w:rsidRPr="00484B35">
        <w:rPr>
          <w:w w:val="105"/>
        </w:rPr>
        <w:t>it</w:t>
      </w:r>
      <w:r w:rsidRPr="00484B35">
        <w:rPr>
          <w:spacing w:val="26"/>
          <w:w w:val="105"/>
        </w:rPr>
        <w:t xml:space="preserve"> </w:t>
      </w:r>
      <w:r w:rsidRPr="00484B35">
        <w:rPr>
          <w:w w:val="105"/>
        </w:rPr>
        <w:t>is</w:t>
      </w:r>
      <w:r w:rsidRPr="00484B35">
        <w:rPr>
          <w:spacing w:val="26"/>
          <w:w w:val="105"/>
        </w:rPr>
        <w:t xml:space="preserve"> </w:t>
      </w:r>
      <w:r w:rsidRPr="00484B35">
        <w:rPr>
          <w:w w:val="105"/>
        </w:rPr>
        <w:t>easier</w:t>
      </w:r>
      <w:r w:rsidRPr="00484B35">
        <w:rPr>
          <w:spacing w:val="26"/>
          <w:w w:val="105"/>
        </w:rPr>
        <w:t xml:space="preserve"> </w:t>
      </w:r>
      <w:r w:rsidRPr="00484B35">
        <w:rPr>
          <w:w w:val="105"/>
        </w:rPr>
        <w:t>to</w:t>
      </w:r>
      <w:r w:rsidRPr="00484B35">
        <w:rPr>
          <w:spacing w:val="26"/>
          <w:w w:val="105"/>
        </w:rPr>
        <w:t xml:space="preserve"> </w:t>
      </w:r>
      <w:r w:rsidRPr="00484B35">
        <w:rPr>
          <w:w w:val="105"/>
        </w:rPr>
        <w:t>process</w:t>
      </w:r>
    </w:p>
    <w:p w:rsidR="00904690" w:rsidRPr="00484B35" w:rsidRDefault="009A0837">
      <w:pPr>
        <w:pStyle w:val="Textoindependiente"/>
        <w:spacing w:before="3" w:line="232" w:lineRule="auto"/>
        <w:ind w:left="190" w:right="188"/>
        <w:jc w:val="both"/>
      </w:pPr>
      <w:r w:rsidRPr="00484B35">
        <w:rPr>
          <w:w w:val="105"/>
        </w:rPr>
        <w:t>than the original graph. Since the graph does not contain cycles, we can always</w:t>
      </w:r>
      <w:r w:rsidRPr="00484B35">
        <w:rPr>
          <w:spacing w:val="1"/>
          <w:w w:val="105"/>
        </w:rPr>
        <w:t xml:space="preserve"> </w:t>
      </w:r>
      <w:r w:rsidRPr="00484B35">
        <w:rPr>
          <w:w w:val="105"/>
        </w:rPr>
        <w:t>construct</w:t>
      </w:r>
      <w:r w:rsidRPr="00484B35">
        <w:rPr>
          <w:spacing w:val="-11"/>
          <w:w w:val="105"/>
        </w:rPr>
        <w:t xml:space="preserve"> </w:t>
      </w:r>
      <w:r w:rsidRPr="00484B35">
        <w:rPr>
          <w:w w:val="105"/>
        </w:rPr>
        <w:t>a</w:t>
      </w:r>
      <w:r w:rsidRPr="00484B35">
        <w:rPr>
          <w:spacing w:val="-9"/>
          <w:w w:val="105"/>
        </w:rPr>
        <w:t xml:space="preserve"> </w:t>
      </w:r>
      <w:r w:rsidRPr="00484B35">
        <w:rPr>
          <w:w w:val="105"/>
        </w:rPr>
        <w:t>topological</w:t>
      </w:r>
      <w:r w:rsidRPr="00484B35">
        <w:rPr>
          <w:spacing w:val="-10"/>
          <w:w w:val="105"/>
        </w:rPr>
        <w:t xml:space="preserve"> </w:t>
      </w:r>
      <w:r w:rsidRPr="00484B35">
        <w:rPr>
          <w:w w:val="105"/>
        </w:rPr>
        <w:t>sort</w:t>
      </w:r>
      <w:r w:rsidRPr="00484B35">
        <w:rPr>
          <w:spacing w:val="-9"/>
          <w:w w:val="105"/>
        </w:rPr>
        <w:t xml:space="preserve"> </w:t>
      </w:r>
      <w:r w:rsidRPr="00484B35">
        <w:rPr>
          <w:w w:val="105"/>
        </w:rPr>
        <w:t>and</w:t>
      </w:r>
      <w:r w:rsidRPr="00484B35">
        <w:rPr>
          <w:spacing w:val="-10"/>
          <w:w w:val="105"/>
        </w:rPr>
        <w:t xml:space="preserve"> </w:t>
      </w:r>
      <w:r w:rsidRPr="00484B35">
        <w:rPr>
          <w:w w:val="105"/>
        </w:rPr>
        <w:t>use</w:t>
      </w:r>
      <w:r w:rsidRPr="00484B35">
        <w:rPr>
          <w:spacing w:val="-10"/>
          <w:w w:val="105"/>
        </w:rPr>
        <w:t xml:space="preserve"> </w:t>
      </w:r>
      <w:r w:rsidRPr="00484B35">
        <w:rPr>
          <w:w w:val="105"/>
        </w:rPr>
        <w:t>dynamic</w:t>
      </w:r>
      <w:r w:rsidRPr="00484B35">
        <w:rPr>
          <w:spacing w:val="-10"/>
          <w:w w:val="105"/>
        </w:rPr>
        <w:t xml:space="preserve"> </w:t>
      </w:r>
      <w:r w:rsidRPr="00484B35">
        <w:rPr>
          <w:w w:val="105"/>
        </w:rPr>
        <w:t>programming</w:t>
      </w:r>
      <w:r w:rsidRPr="00484B35">
        <w:rPr>
          <w:spacing w:val="-10"/>
          <w:w w:val="105"/>
        </w:rPr>
        <w:t xml:space="preserve"> </w:t>
      </w:r>
      <w:r w:rsidRPr="00484B35">
        <w:rPr>
          <w:w w:val="105"/>
        </w:rPr>
        <w:t>techniques</w:t>
      </w:r>
      <w:r w:rsidRPr="00484B35">
        <w:rPr>
          <w:spacing w:val="-9"/>
          <w:w w:val="105"/>
        </w:rPr>
        <w:t xml:space="preserve"> </w:t>
      </w:r>
      <w:r w:rsidRPr="00484B35">
        <w:rPr>
          <w:w w:val="105"/>
        </w:rPr>
        <w:t>like</w:t>
      </w:r>
      <w:r w:rsidRPr="00484B35">
        <w:rPr>
          <w:spacing w:val="-10"/>
          <w:w w:val="105"/>
        </w:rPr>
        <w:t xml:space="preserve"> </w:t>
      </w:r>
      <w:r w:rsidRPr="00484B35">
        <w:rPr>
          <w:w w:val="105"/>
        </w:rPr>
        <w:t>those</w:t>
      </w:r>
      <w:bookmarkStart w:id="190" w:name="Kosaraju's_algorithm"/>
      <w:bookmarkEnd w:id="190"/>
      <w:r w:rsidRPr="00484B35">
        <w:rPr>
          <w:spacing w:val="-55"/>
          <w:w w:val="105"/>
        </w:rPr>
        <w:t xml:space="preserve"> </w:t>
      </w:r>
      <w:bookmarkStart w:id="191" w:name="_bookmark115"/>
      <w:bookmarkEnd w:id="191"/>
      <w:r w:rsidRPr="00484B35">
        <w:rPr>
          <w:w w:val="105"/>
        </w:rPr>
        <w:t>presented</w:t>
      </w:r>
      <w:r w:rsidRPr="00484B35">
        <w:rPr>
          <w:spacing w:val="3"/>
          <w:w w:val="105"/>
        </w:rPr>
        <w:t xml:space="preserve"> </w:t>
      </w:r>
      <w:r w:rsidRPr="00484B35">
        <w:rPr>
          <w:w w:val="105"/>
        </w:rPr>
        <w:t>in</w:t>
      </w:r>
      <w:r w:rsidRPr="00484B35">
        <w:rPr>
          <w:spacing w:val="4"/>
          <w:w w:val="105"/>
        </w:rPr>
        <w:t xml:space="preserve"> </w:t>
      </w:r>
      <w:r w:rsidRPr="00484B35">
        <w:rPr>
          <w:w w:val="105"/>
        </w:rPr>
        <w:t>Chapter</w:t>
      </w:r>
      <w:r w:rsidRPr="00484B35">
        <w:rPr>
          <w:spacing w:val="4"/>
          <w:w w:val="105"/>
        </w:rPr>
        <w:t xml:space="preserve"> </w:t>
      </w:r>
      <w:r w:rsidRPr="00484B35">
        <w:rPr>
          <w:w w:val="105"/>
        </w:rPr>
        <w:t>16.</w:t>
      </w:r>
    </w:p>
    <w:p w:rsidR="00904690" w:rsidRPr="00484B35" w:rsidRDefault="00904690">
      <w:pPr>
        <w:pStyle w:val="Textoindependiente"/>
        <w:rPr>
          <w:sz w:val="28"/>
        </w:rPr>
      </w:pPr>
    </w:p>
    <w:p w:rsidR="00904690" w:rsidRPr="00484B35" w:rsidRDefault="00904690">
      <w:pPr>
        <w:pStyle w:val="Textoindependiente"/>
        <w:spacing w:before="11"/>
        <w:rPr>
          <w:sz w:val="19"/>
        </w:rPr>
      </w:pPr>
    </w:p>
    <w:p w:rsidR="00904690" w:rsidRPr="00484B35" w:rsidRDefault="009A0837">
      <w:pPr>
        <w:pStyle w:val="Ttulo2"/>
      </w:pPr>
      <w:r w:rsidRPr="00484B35">
        <w:t>Kosaraju’s</w:t>
      </w:r>
      <w:r w:rsidRPr="00484B35">
        <w:rPr>
          <w:spacing w:val="6"/>
        </w:rPr>
        <w:t xml:space="preserve"> </w:t>
      </w:r>
      <w:r w:rsidRPr="00484B35">
        <w:t>algorithm</w:t>
      </w:r>
    </w:p>
    <w:p w:rsidR="00904690" w:rsidRPr="00484B35" w:rsidRDefault="009A0837">
      <w:pPr>
        <w:pStyle w:val="Textoindependiente"/>
        <w:spacing w:before="334" w:line="232" w:lineRule="auto"/>
        <w:ind w:left="190" w:right="157"/>
        <w:jc w:val="both"/>
      </w:pPr>
      <w:r w:rsidRPr="00484B35">
        <w:rPr>
          <w:b/>
        </w:rPr>
        <w:t>Kosaraju’s algorithm</w:t>
      </w:r>
      <w:hyperlink w:anchor="_bookmark116" w:history="1">
        <w:r w:rsidRPr="00484B35">
          <w:rPr>
            <w:position w:val="9"/>
            <w:sz w:val="16"/>
          </w:rPr>
          <w:t>1</w:t>
        </w:r>
      </w:hyperlink>
      <w:r w:rsidRPr="00484B35">
        <w:rPr>
          <w:spacing w:val="1"/>
          <w:position w:val="9"/>
          <w:sz w:val="16"/>
        </w:rPr>
        <w:t xml:space="preserve"> </w:t>
      </w:r>
      <w:r w:rsidRPr="00484B35">
        <w:t>is an efficient method for finding the strongly connected</w:t>
      </w:r>
      <w:r w:rsidRPr="00484B35">
        <w:rPr>
          <w:spacing w:val="1"/>
        </w:rPr>
        <w:t xml:space="preserve"> </w:t>
      </w:r>
      <w:r w:rsidRPr="00484B35">
        <w:t>components of a directed graph. The algorithm performs two depth-first searches:</w:t>
      </w:r>
      <w:r w:rsidRPr="00484B35">
        <w:rPr>
          <w:spacing w:val="1"/>
        </w:rPr>
        <w:t xml:space="preserve"> </w:t>
      </w:r>
      <w:r w:rsidRPr="00484B35">
        <w:rPr>
          <w:w w:val="105"/>
        </w:rPr>
        <w:t>the first search constructs a list of nodes according to the structure of the graph,</w:t>
      </w:r>
      <w:r w:rsidRPr="00484B35">
        <w:rPr>
          <w:spacing w:val="1"/>
          <w:w w:val="105"/>
        </w:rPr>
        <w:t xml:space="preserve"> </w:t>
      </w:r>
      <w:r w:rsidRPr="00484B35">
        <w:rPr>
          <w:w w:val="105"/>
        </w:rPr>
        <w:t>and</w:t>
      </w:r>
      <w:r w:rsidRPr="00484B35">
        <w:rPr>
          <w:spacing w:val="1"/>
          <w:w w:val="105"/>
        </w:rPr>
        <w:t xml:space="preserve"> </w:t>
      </w:r>
      <w:r w:rsidRPr="00484B35">
        <w:rPr>
          <w:w w:val="105"/>
        </w:rPr>
        <w:t>the</w:t>
      </w:r>
      <w:r w:rsidRPr="00484B35">
        <w:rPr>
          <w:spacing w:val="2"/>
          <w:w w:val="105"/>
        </w:rPr>
        <w:t xml:space="preserve"> </w:t>
      </w:r>
      <w:r w:rsidRPr="00484B35">
        <w:rPr>
          <w:w w:val="105"/>
        </w:rPr>
        <w:t>second</w:t>
      </w:r>
      <w:r w:rsidRPr="00484B35">
        <w:rPr>
          <w:spacing w:val="1"/>
          <w:w w:val="105"/>
        </w:rPr>
        <w:t xml:space="preserve"> </w:t>
      </w:r>
      <w:r w:rsidRPr="00484B35">
        <w:rPr>
          <w:w w:val="105"/>
        </w:rPr>
        <w:t>search</w:t>
      </w:r>
      <w:r w:rsidRPr="00484B35">
        <w:rPr>
          <w:spacing w:val="2"/>
          <w:w w:val="105"/>
        </w:rPr>
        <w:t xml:space="preserve"> </w:t>
      </w:r>
      <w:r w:rsidRPr="00484B35">
        <w:rPr>
          <w:w w:val="105"/>
        </w:rPr>
        <w:t>forms</w:t>
      </w:r>
      <w:r w:rsidRPr="00484B35">
        <w:rPr>
          <w:spacing w:val="1"/>
          <w:w w:val="105"/>
        </w:rPr>
        <w:t xml:space="preserve"> </w:t>
      </w:r>
      <w:r w:rsidRPr="00484B35">
        <w:rPr>
          <w:w w:val="105"/>
        </w:rPr>
        <w:t>the</w:t>
      </w:r>
      <w:r w:rsidRPr="00484B35">
        <w:rPr>
          <w:spacing w:val="2"/>
          <w:w w:val="105"/>
        </w:rPr>
        <w:t xml:space="preserve"> </w:t>
      </w:r>
      <w:r w:rsidRPr="00484B35">
        <w:rPr>
          <w:w w:val="105"/>
        </w:rPr>
        <w:t>strongly</w:t>
      </w:r>
      <w:r w:rsidRPr="00484B35">
        <w:rPr>
          <w:spacing w:val="1"/>
          <w:w w:val="105"/>
        </w:rPr>
        <w:t xml:space="preserve"> </w:t>
      </w:r>
      <w:r w:rsidRPr="00484B35">
        <w:rPr>
          <w:w w:val="105"/>
        </w:rPr>
        <w:t>connected</w:t>
      </w:r>
      <w:r w:rsidRPr="00484B35">
        <w:rPr>
          <w:spacing w:val="2"/>
          <w:w w:val="105"/>
        </w:rPr>
        <w:t xml:space="preserve"> </w:t>
      </w:r>
      <w:r w:rsidRPr="00484B35">
        <w:rPr>
          <w:w w:val="105"/>
        </w:rPr>
        <w:t>components.</w:t>
      </w:r>
    </w:p>
    <w:p w:rsidR="00904690" w:rsidRPr="00484B35" w:rsidRDefault="00904690">
      <w:pPr>
        <w:pStyle w:val="Textoindependiente"/>
        <w:rPr>
          <w:sz w:val="28"/>
        </w:rPr>
      </w:pPr>
    </w:p>
    <w:p w:rsidR="00904690" w:rsidRPr="00484B35" w:rsidRDefault="009A0837">
      <w:pPr>
        <w:pStyle w:val="Ttulo3"/>
        <w:spacing w:before="193"/>
        <w:jc w:val="both"/>
      </w:pPr>
      <w:r w:rsidRPr="00484B35">
        <w:t>Search</w:t>
      </w:r>
      <w:r w:rsidRPr="00484B35">
        <w:rPr>
          <w:spacing w:val="23"/>
        </w:rPr>
        <w:t xml:space="preserve"> </w:t>
      </w:r>
      <w:r w:rsidRPr="00484B35">
        <w:t>1</w:t>
      </w:r>
    </w:p>
    <w:p w:rsidR="00904690" w:rsidRPr="00484B35" w:rsidRDefault="009A0837">
      <w:pPr>
        <w:pStyle w:val="Textoindependiente"/>
        <w:spacing w:before="227" w:line="232" w:lineRule="auto"/>
        <w:ind w:left="190" w:right="183" w:hanging="8"/>
        <w:jc w:val="both"/>
      </w:pPr>
      <w:r w:rsidRPr="00484B35">
        <w:rPr>
          <w:w w:val="105"/>
        </w:rPr>
        <w:t>The</w:t>
      </w:r>
      <w:r w:rsidRPr="00484B35">
        <w:rPr>
          <w:spacing w:val="28"/>
          <w:w w:val="105"/>
        </w:rPr>
        <w:t xml:space="preserve"> </w:t>
      </w:r>
      <w:r w:rsidRPr="00484B35">
        <w:rPr>
          <w:w w:val="105"/>
        </w:rPr>
        <w:t>first</w:t>
      </w:r>
      <w:r w:rsidRPr="00484B35">
        <w:rPr>
          <w:spacing w:val="29"/>
          <w:w w:val="105"/>
        </w:rPr>
        <w:t xml:space="preserve"> </w:t>
      </w:r>
      <w:r w:rsidRPr="00484B35">
        <w:rPr>
          <w:w w:val="105"/>
        </w:rPr>
        <w:t>phase</w:t>
      </w:r>
      <w:r w:rsidRPr="00484B35">
        <w:rPr>
          <w:spacing w:val="27"/>
          <w:w w:val="105"/>
        </w:rPr>
        <w:t xml:space="preserve"> </w:t>
      </w:r>
      <w:r w:rsidRPr="00484B35">
        <w:rPr>
          <w:w w:val="105"/>
        </w:rPr>
        <w:t>of</w:t>
      </w:r>
      <w:r w:rsidRPr="00484B35">
        <w:rPr>
          <w:spacing w:val="29"/>
          <w:w w:val="105"/>
        </w:rPr>
        <w:t xml:space="preserve"> </w:t>
      </w:r>
      <w:r w:rsidRPr="00484B35">
        <w:rPr>
          <w:w w:val="105"/>
        </w:rPr>
        <w:t>Kosaraju’s</w:t>
      </w:r>
      <w:r w:rsidRPr="00484B35">
        <w:rPr>
          <w:spacing w:val="28"/>
          <w:w w:val="105"/>
        </w:rPr>
        <w:t xml:space="preserve"> </w:t>
      </w:r>
      <w:r w:rsidRPr="00484B35">
        <w:rPr>
          <w:w w:val="105"/>
        </w:rPr>
        <w:t>algorithm</w:t>
      </w:r>
      <w:r w:rsidRPr="00484B35">
        <w:rPr>
          <w:spacing w:val="29"/>
          <w:w w:val="105"/>
        </w:rPr>
        <w:t xml:space="preserve"> </w:t>
      </w:r>
      <w:r w:rsidRPr="00484B35">
        <w:rPr>
          <w:w w:val="105"/>
        </w:rPr>
        <w:t>constructs</w:t>
      </w:r>
      <w:r w:rsidRPr="00484B35">
        <w:rPr>
          <w:spacing w:val="29"/>
          <w:w w:val="105"/>
        </w:rPr>
        <w:t xml:space="preserve"> </w:t>
      </w:r>
      <w:r w:rsidRPr="00484B35">
        <w:rPr>
          <w:w w:val="105"/>
        </w:rPr>
        <w:t>a</w:t>
      </w:r>
      <w:r w:rsidRPr="00484B35">
        <w:rPr>
          <w:spacing w:val="28"/>
          <w:w w:val="105"/>
        </w:rPr>
        <w:t xml:space="preserve"> </w:t>
      </w:r>
      <w:r w:rsidRPr="00484B35">
        <w:rPr>
          <w:w w:val="105"/>
        </w:rPr>
        <w:t>list</w:t>
      </w:r>
      <w:r w:rsidRPr="00484B35">
        <w:rPr>
          <w:spacing w:val="28"/>
          <w:w w:val="105"/>
        </w:rPr>
        <w:t xml:space="preserve"> </w:t>
      </w:r>
      <w:r w:rsidRPr="00484B35">
        <w:rPr>
          <w:w w:val="105"/>
        </w:rPr>
        <w:t>of</w:t>
      </w:r>
      <w:r w:rsidRPr="00484B35">
        <w:rPr>
          <w:spacing w:val="28"/>
          <w:w w:val="105"/>
        </w:rPr>
        <w:t xml:space="preserve"> </w:t>
      </w:r>
      <w:r w:rsidRPr="00484B35">
        <w:rPr>
          <w:w w:val="105"/>
        </w:rPr>
        <w:t>nodes</w:t>
      </w:r>
      <w:r w:rsidRPr="00484B35">
        <w:rPr>
          <w:spacing w:val="29"/>
          <w:w w:val="105"/>
        </w:rPr>
        <w:t xml:space="preserve"> </w:t>
      </w:r>
      <w:r w:rsidRPr="00484B35">
        <w:rPr>
          <w:w w:val="105"/>
        </w:rPr>
        <w:t>in</w:t>
      </w:r>
      <w:r w:rsidRPr="00484B35">
        <w:rPr>
          <w:spacing w:val="28"/>
          <w:w w:val="105"/>
        </w:rPr>
        <w:t xml:space="preserve"> </w:t>
      </w:r>
      <w:r w:rsidRPr="00484B35">
        <w:rPr>
          <w:w w:val="105"/>
        </w:rPr>
        <w:t>the</w:t>
      </w:r>
      <w:r w:rsidRPr="00484B35">
        <w:rPr>
          <w:spacing w:val="29"/>
          <w:w w:val="105"/>
        </w:rPr>
        <w:t xml:space="preserve"> </w:t>
      </w:r>
      <w:r w:rsidRPr="00484B35">
        <w:rPr>
          <w:w w:val="105"/>
        </w:rPr>
        <w:t>order</w:t>
      </w:r>
      <w:r w:rsidRPr="00484B35">
        <w:rPr>
          <w:spacing w:val="-55"/>
          <w:w w:val="105"/>
        </w:rPr>
        <w:t xml:space="preserve"> </w:t>
      </w:r>
      <w:r w:rsidRPr="00484B35">
        <w:rPr>
          <w:w w:val="105"/>
        </w:rPr>
        <w:t>in which a depth-first search processes them. The algorithm goes through the</w:t>
      </w:r>
      <w:r w:rsidRPr="00484B35">
        <w:rPr>
          <w:spacing w:val="1"/>
          <w:w w:val="105"/>
        </w:rPr>
        <w:t xml:space="preserve"> </w:t>
      </w:r>
      <w:r w:rsidRPr="00484B35">
        <w:rPr>
          <w:w w:val="105"/>
        </w:rPr>
        <w:t>nodes,</w:t>
      </w:r>
      <w:r w:rsidRPr="00484B35">
        <w:rPr>
          <w:spacing w:val="-4"/>
          <w:w w:val="105"/>
        </w:rPr>
        <w:t xml:space="preserve"> </w:t>
      </w:r>
      <w:r w:rsidRPr="00484B35">
        <w:rPr>
          <w:w w:val="105"/>
        </w:rPr>
        <w:t>and</w:t>
      </w:r>
      <w:r w:rsidRPr="00484B35">
        <w:rPr>
          <w:spacing w:val="-4"/>
          <w:w w:val="105"/>
        </w:rPr>
        <w:t xml:space="preserve"> </w:t>
      </w:r>
      <w:r w:rsidRPr="00484B35">
        <w:rPr>
          <w:w w:val="105"/>
        </w:rPr>
        <w:t>begins</w:t>
      </w:r>
      <w:r w:rsidRPr="00484B35">
        <w:rPr>
          <w:spacing w:val="-3"/>
          <w:w w:val="105"/>
        </w:rPr>
        <w:t xml:space="preserve"> </w:t>
      </w:r>
      <w:r w:rsidRPr="00484B35">
        <w:rPr>
          <w:w w:val="105"/>
        </w:rPr>
        <w:t>a</w:t>
      </w:r>
      <w:r w:rsidRPr="00484B35">
        <w:rPr>
          <w:spacing w:val="-4"/>
          <w:w w:val="105"/>
        </w:rPr>
        <w:t xml:space="preserve"> </w:t>
      </w:r>
      <w:r w:rsidRPr="00484B35">
        <w:rPr>
          <w:w w:val="105"/>
        </w:rPr>
        <w:t>depth-first</w:t>
      </w:r>
      <w:r w:rsidRPr="00484B35">
        <w:rPr>
          <w:spacing w:val="-4"/>
          <w:w w:val="105"/>
        </w:rPr>
        <w:t xml:space="preserve"> </w:t>
      </w:r>
      <w:r w:rsidRPr="00484B35">
        <w:rPr>
          <w:w w:val="105"/>
        </w:rPr>
        <w:t>search</w:t>
      </w:r>
      <w:r w:rsidRPr="00484B35">
        <w:rPr>
          <w:spacing w:val="-3"/>
          <w:w w:val="105"/>
        </w:rPr>
        <w:t xml:space="preserve"> </w:t>
      </w:r>
      <w:r w:rsidRPr="00484B35">
        <w:rPr>
          <w:w w:val="105"/>
        </w:rPr>
        <w:t>at</w:t>
      </w:r>
      <w:r w:rsidRPr="00484B35">
        <w:rPr>
          <w:spacing w:val="-4"/>
          <w:w w:val="105"/>
        </w:rPr>
        <w:t xml:space="preserve"> </w:t>
      </w:r>
      <w:r w:rsidRPr="00484B35">
        <w:rPr>
          <w:w w:val="105"/>
        </w:rPr>
        <w:t>each</w:t>
      </w:r>
      <w:r w:rsidRPr="00484B35">
        <w:rPr>
          <w:spacing w:val="-4"/>
          <w:w w:val="105"/>
        </w:rPr>
        <w:t xml:space="preserve"> </w:t>
      </w:r>
      <w:r w:rsidRPr="00484B35">
        <w:rPr>
          <w:w w:val="105"/>
        </w:rPr>
        <w:t>unprocessed</w:t>
      </w:r>
      <w:r w:rsidRPr="00484B35">
        <w:rPr>
          <w:spacing w:val="-3"/>
          <w:w w:val="105"/>
        </w:rPr>
        <w:t xml:space="preserve"> </w:t>
      </w:r>
      <w:r w:rsidRPr="00484B35">
        <w:rPr>
          <w:w w:val="105"/>
        </w:rPr>
        <w:t>node.</w:t>
      </w:r>
      <w:r w:rsidRPr="00484B35">
        <w:rPr>
          <w:spacing w:val="9"/>
          <w:w w:val="105"/>
        </w:rPr>
        <w:t xml:space="preserve"> </w:t>
      </w:r>
      <w:r w:rsidRPr="00484B35">
        <w:rPr>
          <w:w w:val="105"/>
        </w:rPr>
        <w:t>Each</w:t>
      </w:r>
      <w:r w:rsidRPr="00484B35">
        <w:rPr>
          <w:spacing w:val="-3"/>
          <w:w w:val="105"/>
        </w:rPr>
        <w:t xml:space="preserve"> </w:t>
      </w:r>
      <w:r w:rsidRPr="00484B35">
        <w:rPr>
          <w:w w:val="105"/>
        </w:rPr>
        <w:t>node</w:t>
      </w:r>
      <w:r w:rsidRPr="00484B35">
        <w:rPr>
          <w:spacing w:val="-4"/>
          <w:w w:val="105"/>
        </w:rPr>
        <w:t xml:space="preserve"> </w:t>
      </w:r>
      <w:r w:rsidRPr="00484B35">
        <w:rPr>
          <w:w w:val="105"/>
        </w:rPr>
        <w:t>will</w:t>
      </w:r>
      <w:r w:rsidRPr="00484B35">
        <w:rPr>
          <w:spacing w:val="-55"/>
          <w:w w:val="105"/>
        </w:rPr>
        <w:t xml:space="preserve"> </w:t>
      </w:r>
      <w:r w:rsidRPr="00484B35">
        <w:rPr>
          <w:w w:val="105"/>
        </w:rPr>
        <w:t>be</w:t>
      </w:r>
      <w:r w:rsidRPr="00484B35">
        <w:rPr>
          <w:spacing w:val="3"/>
          <w:w w:val="105"/>
        </w:rPr>
        <w:t xml:space="preserve"> </w:t>
      </w:r>
      <w:r w:rsidRPr="00484B35">
        <w:rPr>
          <w:w w:val="105"/>
        </w:rPr>
        <w:t>added</w:t>
      </w:r>
      <w:r w:rsidRPr="00484B35">
        <w:rPr>
          <w:spacing w:val="4"/>
          <w:w w:val="105"/>
        </w:rPr>
        <w:t xml:space="preserve"> </w:t>
      </w:r>
      <w:r w:rsidRPr="00484B35">
        <w:rPr>
          <w:w w:val="105"/>
        </w:rPr>
        <w:t>to</w:t>
      </w:r>
      <w:r w:rsidRPr="00484B35">
        <w:rPr>
          <w:spacing w:val="3"/>
          <w:w w:val="105"/>
        </w:rPr>
        <w:t xml:space="preserve"> </w:t>
      </w:r>
      <w:r w:rsidRPr="00484B35">
        <w:rPr>
          <w:w w:val="105"/>
        </w:rPr>
        <w:t>the</w:t>
      </w:r>
      <w:r w:rsidRPr="00484B35">
        <w:rPr>
          <w:spacing w:val="4"/>
          <w:w w:val="105"/>
        </w:rPr>
        <w:t xml:space="preserve"> </w:t>
      </w:r>
      <w:r w:rsidRPr="00484B35">
        <w:rPr>
          <w:w w:val="105"/>
        </w:rPr>
        <w:t>list</w:t>
      </w:r>
      <w:r w:rsidRPr="00484B35">
        <w:rPr>
          <w:spacing w:val="4"/>
          <w:w w:val="105"/>
        </w:rPr>
        <w:t xml:space="preserve"> </w:t>
      </w:r>
      <w:r w:rsidRPr="00484B35">
        <w:rPr>
          <w:w w:val="105"/>
        </w:rPr>
        <w:t>after</w:t>
      </w:r>
      <w:r w:rsidRPr="00484B35">
        <w:rPr>
          <w:spacing w:val="3"/>
          <w:w w:val="105"/>
        </w:rPr>
        <w:t xml:space="preserve"> </w:t>
      </w:r>
      <w:r w:rsidRPr="00484B35">
        <w:rPr>
          <w:w w:val="105"/>
        </w:rPr>
        <w:t>it</w:t>
      </w:r>
      <w:r w:rsidRPr="00484B35">
        <w:rPr>
          <w:spacing w:val="4"/>
          <w:w w:val="105"/>
        </w:rPr>
        <w:t xml:space="preserve"> </w:t>
      </w:r>
      <w:r w:rsidRPr="00484B35">
        <w:rPr>
          <w:w w:val="105"/>
        </w:rPr>
        <w:t>has</w:t>
      </w:r>
      <w:r w:rsidRPr="00484B35">
        <w:rPr>
          <w:spacing w:val="4"/>
          <w:w w:val="105"/>
        </w:rPr>
        <w:t xml:space="preserve"> </w:t>
      </w:r>
      <w:r w:rsidRPr="00484B35">
        <w:rPr>
          <w:w w:val="105"/>
        </w:rPr>
        <w:t>been</w:t>
      </w:r>
      <w:r w:rsidRPr="00484B35">
        <w:rPr>
          <w:spacing w:val="3"/>
          <w:w w:val="105"/>
        </w:rPr>
        <w:t xml:space="preserve"> </w:t>
      </w:r>
      <w:r w:rsidRPr="00484B35">
        <w:rPr>
          <w:w w:val="105"/>
        </w:rPr>
        <w:t>processed.</w:t>
      </w:r>
    </w:p>
    <w:p w:rsidR="00904690" w:rsidRPr="00484B35" w:rsidRDefault="009A0837">
      <w:pPr>
        <w:pStyle w:val="Textoindependiente"/>
        <w:spacing w:before="30"/>
        <w:ind w:left="542"/>
        <w:jc w:val="both"/>
      </w:pPr>
      <w:r w:rsidRPr="00484B35">
        <w:rPr>
          <w:w w:val="105"/>
        </w:rPr>
        <w:t>In the example graph, the</w:t>
      </w:r>
      <w:r w:rsidRPr="00484B35">
        <w:rPr>
          <w:spacing w:val="1"/>
          <w:w w:val="105"/>
        </w:rPr>
        <w:t xml:space="preserve"> </w:t>
      </w:r>
      <w:r w:rsidRPr="00484B35">
        <w:rPr>
          <w:w w:val="105"/>
        </w:rPr>
        <w:t>nodes are processed in the</w:t>
      </w:r>
      <w:r w:rsidRPr="00484B35">
        <w:rPr>
          <w:spacing w:val="1"/>
          <w:w w:val="105"/>
        </w:rPr>
        <w:t xml:space="preserve"> </w:t>
      </w:r>
      <w:r w:rsidRPr="00484B35">
        <w:rPr>
          <w:w w:val="105"/>
        </w:rPr>
        <w:t>following order:</w:t>
      </w:r>
    </w:p>
    <w:p w:rsidR="00904690" w:rsidRPr="00484B35" w:rsidRDefault="0098712D">
      <w:pPr>
        <w:pStyle w:val="Textoindependiente"/>
        <w:spacing w:before="10"/>
        <w:rPr>
          <w:sz w:val="27"/>
        </w:rPr>
      </w:pPr>
      <w:r>
        <w:pict>
          <v:group id="_x0000_s6132" style="position:absolute;margin-left:207.75pt;margin-top:20.7pt;width:178.3pt;height:87.45pt;z-index:-251418624;mso-wrap-distance-left:0;mso-wrap-distance-right:0;mso-position-horizontal-relative:page" coordorigin="4155,414" coordsize="3566,1749">
            <v:shape id="_x0000_s6165" style="position:absolute;left:6197;top:731;width:1427;height:917" coordorigin="6198,731" coordsize="1427,917" o:spt="100" adj="0,,0" path="m7625,1445r-16,-79l7565,1301r-64,-43l7422,1242r-79,16l7278,1301r-44,65l7218,1445r16,79l7278,1589r65,43l7422,1648r79,-16l7565,1589r44,-65l7625,1445xm6604,935r-16,-79l6545,791r-65,-44l6401,731r-79,16l6257,791r-43,65l6198,935r16,79l6257,1078r65,44l6401,1138r79,-16l6545,1078r43,-64l6604,935xe" filled="f" strokeweight=".14058mm">
              <v:stroke joinstyle="round"/>
              <v:formulas/>
              <v:path arrowok="t" o:connecttype="segments"/>
            </v:shape>
            <v:line id="_x0000_s6164" style="position:absolute" from="6586,1027" to="7224,1346" strokeweight=".28117mm"/>
            <v:shape id="_x0000_s6163" style="position:absolute;left:7177;top:1294;width:54;height:75" coordorigin="7177,1295" coordsize="54,75" path="m7214,1295r,14l7219,1326r6,15l7231,1349r-11,1l7204,1354r-16,7l7177,1369e" filled="f" strokeweight=".22583mm">
              <v:path arrowok="t"/>
            </v:shape>
            <v:shape id="_x0000_s6162" style="position:absolute;left:6197;top:1751;width:407;height:407" coordorigin="6198,1752" coordsize="407,407" path="m6604,1955r-16,-79l6545,1811r-65,-43l6401,1752r-79,16l6257,1811r-43,65l6198,1955r16,79l6257,2099r65,43l6401,2158r79,-16l6545,2099r43,-65l6604,1955xe" filled="f" strokeweight=".14058mm">
              <v:path arrowok="t"/>
            </v:shape>
            <v:line id="_x0000_s6161" style="position:absolute" from="7236,1538" to="6599,1856" strokeweight=".28117mm"/>
            <v:shape id="_x0000_s6160" style="position:absolute;left:6592;top:1804;width:54;height:75" coordorigin="6592,1805" coordsize="54,75" path="m6646,1879r-11,-8l6618,1864r-15,-4l6592,1860r6,-9l6604,1836r5,-17l6608,1805e" filled="f" strokeweight=".22583mm">
              <v:path arrowok="t"/>
            </v:shape>
            <v:line id="_x0000_s6159" style="position:absolute" from="6401,1748" to="6401,1156" strokeweight=".28117mm"/>
            <v:shape id="_x0000_s6158" style="position:absolute;left:6359;top:1148;width:83;height:39" coordorigin="6360,1148" coordsize="83,39" path="m6360,1187r12,-6l6385,1170r11,-13l6401,1148r6,9l6417,1170r13,11l6443,1187e" filled="f" strokeweight=".22494mm">
              <v:path arrowok="t"/>
            </v:shape>
            <v:shape id="_x0000_s6157" style="position:absolute;left:5179;top:733;width:403;height:403" coordorigin="5179,733" coordsize="403,403" path="m5582,935r-16,-79l5523,792r-64,-43l5381,733r-79,16l5238,792r-43,64l5179,935r16,78l5238,1077r64,43l5381,1136r78,-16l5523,1077r43,-64l5582,935xe" filled="f" strokeweight=".14058mm">
              <v:path arrowok="t"/>
            </v:shape>
            <v:line id="_x0000_s6156" style="position:absolute" from="6194,935" to="5600,935" strokeweight=".28117mm"/>
            <v:shape id="_x0000_s6155" style="position:absolute;left:5592;top:893;width:39;height:83" coordorigin="5593,893" coordsize="39,83" path="m5631,976r-6,-13l5614,951r-12,-11l5593,935r9,-6l5614,919r11,-13l5631,893e" filled="f" strokeweight=".22494mm">
              <v:path arrowok="t"/>
            </v:shape>
            <v:shape id="_x0000_s6154" style="position:absolute;left:5177;top:1751;width:407;height:407" coordorigin="5177,1752" coordsize="407,407" path="m5584,1955r-16,-79l5524,1811r-64,-43l5381,1752r-79,16l5237,1811r-44,65l5177,1955r16,79l5237,2099r65,43l5381,2158r79,-16l5524,2099r44,-65l5584,1955xe" filled="f" strokeweight=".14058mm">
              <v:path arrowok="t"/>
            </v:shape>
            <v:line id="_x0000_s6153" style="position:absolute" from="6194,1955" to="5602,1955" strokeweight=".28117mm"/>
            <v:shape id="_x0000_s6152" style="position:absolute;left:5594;top:1913;width:39;height:83" coordorigin="5594,1914" coordsize="39,83" path="m5633,1997r-6,-13l5616,1971r-13,-10l5594,1955r9,-5l5616,1939r11,-13l5633,1914e" filled="f" strokeweight=".22494mm">
              <v:path arrowok="t"/>
            </v:shape>
            <v:shape id="_x0000_s6151" style="position:absolute;left:4158;top:733;width:403;height:403" coordorigin="4159,733" coordsize="403,403" path="m4562,935r-16,-79l4503,792r-64,-43l4360,733r-78,16l4218,792r-43,64l4159,935r16,78l4218,1077r64,43l4360,1136r79,-16l4503,1077r43,-64l4562,935xe" filled="f" strokeweight=".14058mm">
              <v:path arrowok="t"/>
            </v:shape>
            <v:shape id="_x0000_s6150" style="position:absolute;left:4551;top:1037;width:652;height:98" coordorigin="4551,1038" coordsize="652,98" path="m5202,1038r-74,38l5054,1105r-73,19l4908,1134r-72,1l4764,1126r-71,-18l4622,1081r-71,-36e" filled="f" strokeweight=".28117mm">
              <v:path arrowok="t"/>
            </v:shape>
            <v:shape id="_x0000_s6149" style="position:absolute;left:4544;top:1024;width:55;height:73" coordorigin="4544,1024" coordsize="55,73" path="m4557,1096r1,-14l4555,1065r-6,-15l4544,1041r11,l4571,1038r16,-6l4599,1024e" filled="f" strokeweight=".22564mm">
              <v:path arrowok="t"/>
            </v:shape>
            <v:shape id="_x0000_s6148" style="position:absolute;left:4538;top:734;width:652;height:98" coordorigin="4539,735" coordsize="652,98" path="m4539,832r74,-39l4687,764r73,-19l4833,735r72,l4977,743r71,18l5119,788r71,36e" filled="f" strokeweight=".28117mm">
              <v:path arrowok="t"/>
            </v:shape>
            <v:shape id="_x0000_s6147" style="position:absolute;left:5142;top:772;width:55;height:73" coordorigin="5142,773" coordsize="55,73" path="m5184,773r-1,14l5186,804r6,15l5197,828r-11,1l5170,831r-16,6l5142,845e" filled="f" strokeweight=".22564mm">
              <v:path arrowok="t"/>
            </v:shape>
            <v:line id="_x0000_s6146" style="position:absolute" from="5381,1140" to="5381,1734" strokeweight=".28117mm"/>
            <v:shape id="_x0000_s6145" style="position:absolute;left:5339;top:1702;width:83;height:39" coordorigin="5339,1703" coordsize="83,39" path="m5422,1703r-13,6l5397,1720r-11,13l5381,1742r-6,-9l5365,1720r-13,-11l5339,1703e" filled="f" strokeweight=".22494mm">
              <v:path arrowok="t"/>
            </v:shape>
            <v:shape id="_x0000_s6144" style="position:absolute;left:4158;top:1753;width:403;height:403" coordorigin="4159,1754" coordsize="403,403" path="m4562,1955r-16,-78l4503,1813r-64,-44l4360,1754r-78,15l4218,1813r-43,64l4159,1955r16,79l4218,2098r64,43l4360,2157r79,-16l4503,2098r43,-64l4562,1955xe" filled="f" strokeweight=".14058mm">
              <v:path arrowok="t"/>
            </v:shape>
            <v:line id="_x0000_s6143" style="position:absolute" from="5173,1955" to="4580,1955" strokeweight=".28117mm"/>
            <v:shape id="_x0000_s6142" style="position:absolute;left:4572;top:1913;width:39;height:83" coordorigin="4572,1914" coordsize="39,83" path="m4611,1997r-6,-13l4593,1971r-12,-10l4572,1955r9,-5l4593,1939r12,-13l4611,1914e" filled="f" strokeweight=".22494mm">
              <v:path arrowok="t"/>
            </v:shape>
            <v:line id="_x0000_s6141" style="position:absolute" from="4360,1140" to="4360,1736" strokeweight=".28117mm"/>
            <v:shape id="_x0000_s6140" style="position:absolute;left:4318;top:1704;width:83;height:39" coordorigin="4319,1704" coordsize="83,39" path="m4402,1704r-13,7l4376,1722r-10,12l4360,1743r-5,-9l4344,1722r-13,-11l4319,1704e" filled="f" strokeweight=".22494mm">
              <v:path arrowok="t"/>
            </v:shape>
            <v:shape id="_x0000_s6139" type="#_x0000_t202" style="position:absolute;left:4205;top:413;width:330;height:665" filled="f" stroked="f">
              <v:textbox inset="0,0,0,0">
                <w:txbxContent>
                  <w:p w:rsidR="00EE7A03" w:rsidRDefault="00EE7A03">
                    <w:pPr>
                      <w:spacing w:line="284" w:lineRule="exact"/>
                    </w:pPr>
                    <w:r>
                      <w:rPr>
                        <w:w w:val="105"/>
                      </w:rPr>
                      <w:t>1/8</w:t>
                    </w:r>
                  </w:p>
                  <w:p w:rsidR="00EE7A03" w:rsidRDefault="00EE7A03">
                    <w:pPr>
                      <w:spacing w:before="82"/>
                      <w:ind w:left="92"/>
                    </w:pPr>
                    <w:r>
                      <w:rPr>
                        <w:w w:val="112"/>
                      </w:rPr>
                      <w:t>1</w:t>
                    </w:r>
                  </w:p>
                </w:txbxContent>
              </v:textbox>
            </v:shape>
            <v:shape id="_x0000_s6138" type="#_x0000_t202" style="position:absolute;left:5226;top:413;width:330;height:665" filled="f" stroked="f">
              <v:textbox inset="0,0,0,0">
                <w:txbxContent>
                  <w:p w:rsidR="00EE7A03" w:rsidRDefault="00EE7A03">
                    <w:pPr>
                      <w:spacing w:line="284" w:lineRule="exact"/>
                    </w:pPr>
                    <w:r>
                      <w:rPr>
                        <w:w w:val="105"/>
                      </w:rPr>
                      <w:t>2/7</w:t>
                    </w:r>
                  </w:p>
                  <w:p w:rsidR="00EE7A03" w:rsidRDefault="00EE7A03">
                    <w:pPr>
                      <w:spacing w:before="82"/>
                      <w:ind w:left="92"/>
                    </w:pPr>
                    <w:r>
                      <w:rPr>
                        <w:w w:val="112"/>
                      </w:rPr>
                      <w:t>2</w:t>
                    </w:r>
                  </w:p>
                </w:txbxContent>
              </v:textbox>
            </v:shape>
            <v:shape id="_x0000_s6137" type="#_x0000_t202" style="position:absolute;left:6184;top:413;width:453;height:663" filled="f" stroked="f">
              <v:textbox inset="0,0,0,0">
                <w:txbxContent>
                  <w:p w:rsidR="00EE7A03" w:rsidRDefault="00EE7A03">
                    <w:pPr>
                      <w:spacing w:line="284" w:lineRule="exact"/>
                      <w:ind w:right="18"/>
                      <w:jc w:val="center"/>
                    </w:pPr>
                    <w:r>
                      <w:rPr>
                        <w:w w:val="105"/>
                      </w:rPr>
                      <w:t>9/14</w:t>
                    </w:r>
                  </w:p>
                  <w:p w:rsidR="00EE7A03" w:rsidRDefault="00EE7A03">
                    <w:pPr>
                      <w:spacing w:before="80"/>
                      <w:ind w:right="18"/>
                      <w:jc w:val="center"/>
                    </w:pPr>
                    <w:r>
                      <w:rPr>
                        <w:w w:val="112"/>
                      </w:rPr>
                      <w:t>3</w:t>
                    </w:r>
                  </w:p>
                </w:txbxContent>
              </v:textbox>
            </v:shape>
            <v:shape id="_x0000_s6136" type="#_x0000_t202" style="position:absolute;left:7143;top:924;width:577;height:663" filled="f" stroked="f">
              <v:textbox inset="0,0,0,0">
                <w:txbxContent>
                  <w:p w:rsidR="00EE7A03" w:rsidRDefault="00EE7A03">
                    <w:pPr>
                      <w:spacing w:line="284" w:lineRule="exact"/>
                      <w:ind w:right="18"/>
                      <w:jc w:val="center"/>
                    </w:pPr>
                    <w:r>
                      <w:rPr>
                        <w:w w:val="105"/>
                      </w:rPr>
                      <w:t>10/13</w:t>
                    </w:r>
                  </w:p>
                  <w:p w:rsidR="00EE7A03" w:rsidRDefault="00EE7A03">
                    <w:pPr>
                      <w:spacing w:before="81"/>
                      <w:ind w:right="18"/>
                      <w:jc w:val="center"/>
                    </w:pPr>
                    <w:r>
                      <w:rPr>
                        <w:w w:val="112"/>
                      </w:rPr>
                      <w:t>7</w:t>
                    </w:r>
                  </w:p>
                </w:txbxContent>
              </v:textbox>
            </v:shape>
            <v:shape id="_x0000_s6135" type="#_x0000_t202" style="position:absolute;left:4298;top:1813;width:144;height:286" filled="f" stroked="f">
              <v:textbox inset="0,0,0,0">
                <w:txbxContent>
                  <w:p w:rsidR="00EE7A03" w:rsidRDefault="00EE7A03">
                    <w:pPr>
                      <w:spacing w:line="284" w:lineRule="exact"/>
                    </w:pPr>
                    <w:r>
                      <w:rPr>
                        <w:w w:val="112"/>
                      </w:rPr>
                      <w:t>4</w:t>
                    </w:r>
                  </w:p>
                </w:txbxContent>
              </v:textbox>
            </v:shape>
            <v:shape id="_x0000_s6134" type="#_x0000_t202" style="position:absolute;left:5318;top:1811;width:144;height:286" filled="f" stroked="f">
              <v:textbox inset="0,0,0,0">
                <w:txbxContent>
                  <w:p w:rsidR="00EE7A03" w:rsidRDefault="00EE7A03">
                    <w:pPr>
                      <w:spacing w:line="284" w:lineRule="exact"/>
                    </w:pPr>
                    <w:r>
                      <w:rPr>
                        <w:w w:val="112"/>
                      </w:rPr>
                      <w:t>5</w:t>
                    </w:r>
                  </w:p>
                </w:txbxContent>
              </v:textbox>
            </v:shape>
            <v:shape id="_x0000_s6133" type="#_x0000_t202" style="position:absolute;left:6339;top:1811;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A0837">
      <w:pPr>
        <w:pStyle w:val="Textoindependiente"/>
        <w:tabs>
          <w:tab w:val="left" w:pos="3546"/>
          <w:tab w:val="left" w:pos="4442"/>
        </w:tabs>
        <w:spacing w:line="292" w:lineRule="exact"/>
        <w:ind w:left="2525"/>
      </w:pPr>
      <w:r w:rsidRPr="00484B35">
        <w:rPr>
          <w:w w:val="105"/>
        </w:rPr>
        <w:t>4/5</w:t>
      </w:r>
      <w:r w:rsidRPr="00484B35">
        <w:rPr>
          <w:w w:val="105"/>
        </w:rPr>
        <w:tab/>
        <w:t>3/6</w:t>
      </w:r>
      <w:r w:rsidRPr="00484B35">
        <w:rPr>
          <w:w w:val="105"/>
        </w:rPr>
        <w:tab/>
        <w:t>11/12</w:t>
      </w:r>
    </w:p>
    <w:p w:rsidR="00904690" w:rsidRPr="00484B35" w:rsidRDefault="00904690">
      <w:pPr>
        <w:pStyle w:val="Textoindependiente"/>
        <w:spacing w:before="6"/>
        <w:rPr>
          <w:sz w:val="25"/>
        </w:rPr>
      </w:pPr>
    </w:p>
    <w:p w:rsidR="00904690" w:rsidRPr="00484B35" w:rsidRDefault="009A0837">
      <w:pPr>
        <w:pStyle w:val="Textoindependiente"/>
        <w:spacing w:before="95" w:line="232" w:lineRule="auto"/>
        <w:ind w:left="190" w:right="179" w:firstLine="351"/>
      </w:pPr>
      <w:r w:rsidRPr="00484B35">
        <w:t>The</w:t>
      </w:r>
      <w:r w:rsidRPr="00484B35">
        <w:rPr>
          <w:spacing w:val="9"/>
        </w:rPr>
        <w:t xml:space="preserve"> </w:t>
      </w:r>
      <w:r w:rsidRPr="00484B35">
        <w:t>notation</w:t>
      </w:r>
      <w:r w:rsidRPr="00484B35">
        <w:rPr>
          <w:spacing w:val="23"/>
        </w:rPr>
        <w:t xml:space="preserve"> </w:t>
      </w:r>
      <w:r w:rsidRPr="00484B35">
        <w:rPr>
          <w:i/>
        </w:rPr>
        <w:t>x</w:t>
      </w:r>
      <w:r w:rsidRPr="00484B35">
        <w:t>/</w:t>
      </w:r>
      <w:r w:rsidRPr="00484B35">
        <w:rPr>
          <w:spacing w:val="-26"/>
        </w:rPr>
        <w:t xml:space="preserve"> </w:t>
      </w:r>
      <w:r w:rsidRPr="00484B35">
        <w:rPr>
          <w:i/>
        </w:rPr>
        <w:t>y</w:t>
      </w:r>
      <w:r w:rsidRPr="00484B35">
        <w:rPr>
          <w:i/>
          <w:spacing w:val="11"/>
        </w:rPr>
        <w:t xml:space="preserve"> </w:t>
      </w:r>
      <w:r w:rsidRPr="00484B35">
        <w:t>means</w:t>
      </w:r>
      <w:r w:rsidRPr="00484B35">
        <w:rPr>
          <w:spacing w:val="10"/>
        </w:rPr>
        <w:t xml:space="preserve"> </w:t>
      </w:r>
      <w:r w:rsidRPr="00484B35">
        <w:t>that</w:t>
      </w:r>
      <w:r w:rsidRPr="00484B35">
        <w:rPr>
          <w:spacing w:val="10"/>
        </w:rPr>
        <w:t xml:space="preserve"> </w:t>
      </w:r>
      <w:r w:rsidRPr="00484B35">
        <w:t>processing</w:t>
      </w:r>
      <w:r w:rsidRPr="00484B35">
        <w:rPr>
          <w:spacing w:val="9"/>
        </w:rPr>
        <w:t xml:space="preserve"> </w:t>
      </w:r>
      <w:r w:rsidRPr="00484B35">
        <w:t>the</w:t>
      </w:r>
      <w:r w:rsidRPr="00484B35">
        <w:rPr>
          <w:spacing w:val="10"/>
        </w:rPr>
        <w:t xml:space="preserve"> </w:t>
      </w:r>
      <w:r w:rsidRPr="00484B35">
        <w:t>node</w:t>
      </w:r>
      <w:r w:rsidRPr="00484B35">
        <w:rPr>
          <w:spacing w:val="9"/>
        </w:rPr>
        <w:t xml:space="preserve"> </w:t>
      </w:r>
      <w:r w:rsidRPr="00484B35">
        <w:t>started</w:t>
      </w:r>
      <w:r w:rsidRPr="00484B35">
        <w:rPr>
          <w:spacing w:val="10"/>
        </w:rPr>
        <w:t xml:space="preserve"> </w:t>
      </w:r>
      <w:r w:rsidRPr="00484B35">
        <w:t>at</w:t>
      </w:r>
      <w:r w:rsidRPr="00484B35">
        <w:rPr>
          <w:spacing w:val="10"/>
        </w:rPr>
        <w:t xml:space="preserve"> </w:t>
      </w:r>
      <w:r w:rsidRPr="00484B35">
        <w:t>time</w:t>
      </w:r>
      <w:r w:rsidRPr="00484B35">
        <w:rPr>
          <w:spacing w:val="23"/>
        </w:rPr>
        <w:t xml:space="preserve"> </w:t>
      </w:r>
      <w:r w:rsidRPr="00484B35">
        <w:rPr>
          <w:i/>
        </w:rPr>
        <w:t>x</w:t>
      </w:r>
      <w:r w:rsidRPr="00484B35">
        <w:rPr>
          <w:i/>
          <w:spacing w:val="16"/>
        </w:rPr>
        <w:t xml:space="preserve"> </w:t>
      </w:r>
      <w:r w:rsidRPr="00484B35">
        <w:t>and</w:t>
      </w:r>
      <w:r w:rsidRPr="00484B35">
        <w:rPr>
          <w:spacing w:val="9"/>
        </w:rPr>
        <w:t xml:space="preserve"> </w:t>
      </w:r>
      <w:r w:rsidRPr="00484B35">
        <w:t>finished</w:t>
      </w:r>
      <w:r w:rsidRPr="00484B35">
        <w:rPr>
          <w:spacing w:val="-52"/>
        </w:rPr>
        <w:t xml:space="preserve"> </w:t>
      </w:r>
      <w:r w:rsidRPr="00484B35">
        <w:rPr>
          <w:w w:val="105"/>
        </w:rPr>
        <w:t>at</w:t>
      </w:r>
      <w:r w:rsidRPr="00484B35">
        <w:rPr>
          <w:spacing w:val="3"/>
          <w:w w:val="105"/>
        </w:rPr>
        <w:t xml:space="preserve"> </w:t>
      </w:r>
      <w:r w:rsidRPr="00484B35">
        <w:rPr>
          <w:w w:val="105"/>
        </w:rPr>
        <w:t>time</w:t>
      </w:r>
      <w:r w:rsidRPr="00484B35">
        <w:rPr>
          <w:spacing w:val="25"/>
          <w:w w:val="105"/>
        </w:rPr>
        <w:t xml:space="preserve"> </w:t>
      </w:r>
      <w:r w:rsidRPr="00484B35">
        <w:rPr>
          <w:i/>
          <w:w w:val="105"/>
        </w:rPr>
        <w:t>y</w:t>
      </w:r>
      <w:r w:rsidRPr="00484B35">
        <w:rPr>
          <w:w w:val="105"/>
        </w:rPr>
        <w:t>.</w:t>
      </w:r>
      <w:r w:rsidRPr="00484B35">
        <w:rPr>
          <w:spacing w:val="18"/>
          <w:w w:val="105"/>
        </w:rPr>
        <w:t xml:space="preserve"> </w:t>
      </w:r>
      <w:r w:rsidRPr="00484B35">
        <w:rPr>
          <w:w w:val="105"/>
        </w:rPr>
        <w:t>Thus,</w:t>
      </w:r>
      <w:r w:rsidRPr="00484B35">
        <w:rPr>
          <w:spacing w:val="3"/>
          <w:w w:val="105"/>
        </w:rPr>
        <w:t xml:space="preserve"> </w:t>
      </w:r>
      <w:r w:rsidRPr="00484B35">
        <w:rPr>
          <w:w w:val="105"/>
        </w:rPr>
        <w:t>the</w:t>
      </w:r>
      <w:r w:rsidRPr="00484B35">
        <w:rPr>
          <w:spacing w:val="4"/>
          <w:w w:val="105"/>
        </w:rPr>
        <w:t xml:space="preserve"> </w:t>
      </w:r>
      <w:r w:rsidRPr="00484B35">
        <w:rPr>
          <w:w w:val="105"/>
        </w:rPr>
        <w:t>corresponding</w:t>
      </w:r>
      <w:r w:rsidRPr="00484B35">
        <w:rPr>
          <w:spacing w:val="3"/>
          <w:w w:val="105"/>
        </w:rPr>
        <w:t xml:space="preserve"> </w:t>
      </w:r>
      <w:r w:rsidRPr="00484B35">
        <w:rPr>
          <w:w w:val="105"/>
        </w:rPr>
        <w:t>list</w:t>
      </w:r>
      <w:r w:rsidRPr="00484B35">
        <w:rPr>
          <w:spacing w:val="3"/>
          <w:w w:val="105"/>
        </w:rPr>
        <w:t xml:space="preserve"> </w:t>
      </w:r>
      <w:r w:rsidRPr="00484B35">
        <w:rPr>
          <w:w w:val="105"/>
        </w:rPr>
        <w:t>is</w:t>
      </w:r>
      <w:r w:rsidRPr="00484B35">
        <w:rPr>
          <w:spacing w:val="3"/>
          <w:w w:val="105"/>
        </w:rPr>
        <w:t xml:space="preserve"> </w:t>
      </w:r>
      <w:r w:rsidRPr="00484B35">
        <w:rPr>
          <w:w w:val="105"/>
        </w:rPr>
        <w:t>as</w:t>
      </w:r>
      <w:r w:rsidRPr="00484B35">
        <w:rPr>
          <w:spacing w:val="4"/>
          <w:w w:val="105"/>
        </w:rPr>
        <w:t xml:space="preserve"> </w:t>
      </w:r>
      <w:r w:rsidRPr="00484B35">
        <w:rPr>
          <w:w w:val="105"/>
        </w:rPr>
        <w:t>follows:</w:t>
      </w:r>
    </w:p>
    <w:p w:rsidR="00904690" w:rsidRPr="00484B35" w:rsidRDefault="0098712D">
      <w:pPr>
        <w:pStyle w:val="Textoindependiente"/>
        <w:rPr>
          <w:sz w:val="17"/>
        </w:rPr>
      </w:pPr>
      <w:r>
        <w:pict>
          <v:shape id="_x0000_s6131" style="position:absolute;margin-left:93.55pt;margin-top:13.6pt;width:163.3pt;height:.1pt;z-index:-251417600;mso-wrap-distance-left:0;mso-wrap-distance-right:0;mso-position-horizontal-relative:page" coordorigin="1871,272" coordsize="3266,0" path="m1871,272r3265,e" filled="f" strokeweight=".14042mm">
            <v:path arrowok="t"/>
            <w10:wrap type="topAndBottom" anchorx="page"/>
          </v:shape>
        </w:pict>
      </w:r>
    </w:p>
    <w:p w:rsidR="00904690" w:rsidRPr="00484B35" w:rsidRDefault="009A0837">
      <w:pPr>
        <w:spacing w:line="240" w:lineRule="exact"/>
        <w:ind w:left="185" w:right="185" w:firstLine="250"/>
        <w:rPr>
          <w:sz w:val="18"/>
        </w:rPr>
      </w:pPr>
      <w:r w:rsidRPr="00484B35">
        <w:rPr>
          <w:w w:val="110"/>
          <w:position w:val="7"/>
          <w:sz w:val="14"/>
        </w:rPr>
        <w:t>1</w:t>
      </w:r>
      <w:bookmarkStart w:id="192" w:name="_bookmark116"/>
      <w:bookmarkEnd w:id="192"/>
      <w:r w:rsidRPr="00484B35">
        <w:rPr>
          <w:w w:val="110"/>
          <w:sz w:val="18"/>
        </w:rPr>
        <w:t>According</w:t>
      </w:r>
      <w:r w:rsidRPr="00484B35">
        <w:rPr>
          <w:spacing w:val="6"/>
          <w:w w:val="110"/>
          <w:sz w:val="18"/>
        </w:rPr>
        <w:t xml:space="preserve"> </w:t>
      </w:r>
      <w:r w:rsidRPr="00484B35">
        <w:rPr>
          <w:w w:val="110"/>
          <w:sz w:val="18"/>
        </w:rPr>
        <w:t>to</w:t>
      </w:r>
      <w:r w:rsidRPr="00484B35">
        <w:rPr>
          <w:spacing w:val="7"/>
          <w:w w:val="110"/>
          <w:sz w:val="18"/>
        </w:rPr>
        <w:t xml:space="preserve"> </w:t>
      </w:r>
      <w:r w:rsidRPr="00484B35">
        <w:rPr>
          <w:w w:val="110"/>
          <w:sz w:val="18"/>
        </w:rPr>
        <w:t>[</w:t>
      </w:r>
      <w:hyperlink w:anchor="_bookmark199" w:history="1">
        <w:r w:rsidRPr="00484B35">
          <w:rPr>
            <w:w w:val="110"/>
            <w:sz w:val="18"/>
          </w:rPr>
          <w:t>1</w:t>
        </w:r>
      </w:hyperlink>
      <w:r w:rsidRPr="00484B35">
        <w:rPr>
          <w:w w:val="110"/>
          <w:sz w:val="18"/>
        </w:rPr>
        <w:t>],</w:t>
      </w:r>
      <w:r w:rsidRPr="00484B35">
        <w:rPr>
          <w:spacing w:val="7"/>
          <w:w w:val="110"/>
          <w:sz w:val="18"/>
        </w:rPr>
        <w:t xml:space="preserve"> </w:t>
      </w:r>
      <w:r w:rsidRPr="00484B35">
        <w:rPr>
          <w:w w:val="110"/>
          <w:sz w:val="18"/>
        </w:rPr>
        <w:t>S.</w:t>
      </w:r>
      <w:r w:rsidRPr="00484B35">
        <w:rPr>
          <w:spacing w:val="7"/>
          <w:w w:val="110"/>
          <w:sz w:val="18"/>
        </w:rPr>
        <w:t xml:space="preserve"> </w:t>
      </w:r>
      <w:r w:rsidRPr="00484B35">
        <w:rPr>
          <w:w w:val="110"/>
          <w:sz w:val="18"/>
        </w:rPr>
        <w:t>R.</w:t>
      </w:r>
      <w:r w:rsidRPr="00484B35">
        <w:rPr>
          <w:spacing w:val="6"/>
          <w:w w:val="110"/>
          <w:sz w:val="18"/>
        </w:rPr>
        <w:t xml:space="preserve"> </w:t>
      </w:r>
      <w:r w:rsidRPr="00484B35">
        <w:rPr>
          <w:w w:val="110"/>
          <w:sz w:val="18"/>
        </w:rPr>
        <w:t>Kosaraju</w:t>
      </w:r>
      <w:r w:rsidRPr="00484B35">
        <w:rPr>
          <w:spacing w:val="7"/>
          <w:w w:val="110"/>
          <w:sz w:val="18"/>
        </w:rPr>
        <w:t xml:space="preserve"> </w:t>
      </w:r>
      <w:r w:rsidRPr="00484B35">
        <w:rPr>
          <w:w w:val="110"/>
          <w:sz w:val="18"/>
        </w:rPr>
        <w:t>invented</w:t>
      </w:r>
      <w:r w:rsidRPr="00484B35">
        <w:rPr>
          <w:spacing w:val="6"/>
          <w:w w:val="110"/>
          <w:sz w:val="18"/>
        </w:rPr>
        <w:t xml:space="preserve"> </w:t>
      </w:r>
      <w:r w:rsidRPr="00484B35">
        <w:rPr>
          <w:w w:val="110"/>
          <w:sz w:val="18"/>
        </w:rPr>
        <w:t>this</w:t>
      </w:r>
      <w:r w:rsidRPr="00484B35">
        <w:rPr>
          <w:spacing w:val="7"/>
          <w:w w:val="110"/>
          <w:sz w:val="18"/>
        </w:rPr>
        <w:t xml:space="preserve"> </w:t>
      </w:r>
      <w:r w:rsidRPr="00484B35">
        <w:rPr>
          <w:w w:val="110"/>
          <w:sz w:val="18"/>
        </w:rPr>
        <w:t>algorithm</w:t>
      </w:r>
      <w:r w:rsidRPr="00484B35">
        <w:rPr>
          <w:spacing w:val="6"/>
          <w:w w:val="110"/>
          <w:sz w:val="18"/>
        </w:rPr>
        <w:t xml:space="preserve"> </w:t>
      </w:r>
      <w:r w:rsidRPr="00484B35">
        <w:rPr>
          <w:w w:val="110"/>
          <w:sz w:val="18"/>
        </w:rPr>
        <w:t>in</w:t>
      </w:r>
      <w:r w:rsidRPr="00484B35">
        <w:rPr>
          <w:spacing w:val="7"/>
          <w:w w:val="110"/>
          <w:sz w:val="18"/>
        </w:rPr>
        <w:t xml:space="preserve"> </w:t>
      </w:r>
      <w:r w:rsidRPr="00484B35">
        <w:rPr>
          <w:w w:val="110"/>
          <w:sz w:val="18"/>
        </w:rPr>
        <w:t>1978</w:t>
      </w:r>
      <w:r w:rsidRPr="00484B35">
        <w:rPr>
          <w:spacing w:val="6"/>
          <w:w w:val="110"/>
          <w:sz w:val="18"/>
        </w:rPr>
        <w:t xml:space="preserve"> </w:t>
      </w:r>
      <w:r w:rsidRPr="00484B35">
        <w:rPr>
          <w:w w:val="110"/>
          <w:sz w:val="18"/>
        </w:rPr>
        <w:t>but</w:t>
      </w:r>
      <w:r w:rsidRPr="00484B35">
        <w:rPr>
          <w:spacing w:val="7"/>
          <w:w w:val="110"/>
          <w:sz w:val="18"/>
        </w:rPr>
        <w:t xml:space="preserve"> </w:t>
      </w:r>
      <w:r w:rsidRPr="00484B35">
        <w:rPr>
          <w:w w:val="110"/>
          <w:sz w:val="18"/>
        </w:rPr>
        <w:t>did</w:t>
      </w:r>
      <w:r w:rsidRPr="00484B35">
        <w:rPr>
          <w:spacing w:val="6"/>
          <w:w w:val="110"/>
          <w:sz w:val="18"/>
        </w:rPr>
        <w:t xml:space="preserve"> </w:t>
      </w:r>
      <w:r w:rsidRPr="00484B35">
        <w:rPr>
          <w:w w:val="110"/>
          <w:sz w:val="18"/>
        </w:rPr>
        <w:t>not</w:t>
      </w:r>
      <w:r w:rsidRPr="00484B35">
        <w:rPr>
          <w:spacing w:val="7"/>
          <w:w w:val="110"/>
          <w:sz w:val="18"/>
        </w:rPr>
        <w:t xml:space="preserve"> </w:t>
      </w:r>
      <w:r w:rsidRPr="00484B35">
        <w:rPr>
          <w:w w:val="110"/>
          <w:sz w:val="18"/>
        </w:rPr>
        <w:t>publish</w:t>
      </w:r>
      <w:r w:rsidRPr="00484B35">
        <w:rPr>
          <w:spacing w:val="6"/>
          <w:w w:val="110"/>
          <w:sz w:val="18"/>
        </w:rPr>
        <w:t xml:space="preserve"> </w:t>
      </w:r>
      <w:r w:rsidRPr="00484B35">
        <w:rPr>
          <w:w w:val="110"/>
          <w:sz w:val="18"/>
        </w:rPr>
        <w:t>it.</w:t>
      </w:r>
      <w:r w:rsidRPr="00484B35">
        <w:rPr>
          <w:spacing w:val="29"/>
          <w:w w:val="110"/>
          <w:sz w:val="18"/>
        </w:rPr>
        <w:t xml:space="preserve"> </w:t>
      </w:r>
      <w:r w:rsidRPr="00484B35">
        <w:rPr>
          <w:w w:val="110"/>
          <w:sz w:val="18"/>
        </w:rPr>
        <w:t>In</w:t>
      </w:r>
      <w:r w:rsidRPr="00484B35">
        <w:rPr>
          <w:spacing w:val="-47"/>
          <w:w w:val="110"/>
          <w:sz w:val="18"/>
        </w:rPr>
        <w:t xml:space="preserve"> </w:t>
      </w:r>
      <w:r w:rsidRPr="00484B35">
        <w:rPr>
          <w:w w:val="110"/>
          <w:sz w:val="18"/>
        </w:rPr>
        <w:t>1981,</w:t>
      </w:r>
      <w:r w:rsidRPr="00484B35">
        <w:rPr>
          <w:spacing w:val="-2"/>
          <w:w w:val="110"/>
          <w:sz w:val="18"/>
        </w:rPr>
        <w:t xml:space="preserve"> </w:t>
      </w:r>
      <w:r w:rsidRPr="00484B35">
        <w:rPr>
          <w:w w:val="110"/>
          <w:sz w:val="18"/>
        </w:rPr>
        <w:t>the</w:t>
      </w:r>
      <w:r w:rsidRPr="00484B35">
        <w:rPr>
          <w:spacing w:val="-2"/>
          <w:w w:val="110"/>
          <w:sz w:val="18"/>
        </w:rPr>
        <w:t xml:space="preserve"> </w:t>
      </w:r>
      <w:r w:rsidRPr="00484B35">
        <w:rPr>
          <w:w w:val="110"/>
          <w:sz w:val="18"/>
        </w:rPr>
        <w:t>same</w:t>
      </w:r>
      <w:r w:rsidRPr="00484B35">
        <w:rPr>
          <w:spacing w:val="-2"/>
          <w:w w:val="110"/>
          <w:sz w:val="18"/>
        </w:rPr>
        <w:t xml:space="preserve"> </w:t>
      </w:r>
      <w:r w:rsidRPr="00484B35">
        <w:rPr>
          <w:w w:val="110"/>
          <w:sz w:val="18"/>
        </w:rPr>
        <w:t>algorithm</w:t>
      </w:r>
      <w:r w:rsidRPr="00484B35">
        <w:rPr>
          <w:spacing w:val="-1"/>
          <w:w w:val="110"/>
          <w:sz w:val="18"/>
        </w:rPr>
        <w:t xml:space="preserve"> </w:t>
      </w:r>
      <w:r w:rsidRPr="00484B35">
        <w:rPr>
          <w:w w:val="110"/>
          <w:sz w:val="18"/>
        </w:rPr>
        <w:t>was</w:t>
      </w:r>
      <w:r w:rsidRPr="00484B35">
        <w:rPr>
          <w:spacing w:val="-2"/>
          <w:w w:val="110"/>
          <w:sz w:val="18"/>
        </w:rPr>
        <w:t xml:space="preserve"> </w:t>
      </w:r>
      <w:r w:rsidRPr="00484B35">
        <w:rPr>
          <w:w w:val="110"/>
          <w:sz w:val="18"/>
        </w:rPr>
        <w:t>rediscovered</w:t>
      </w:r>
      <w:r w:rsidRPr="00484B35">
        <w:rPr>
          <w:spacing w:val="-2"/>
          <w:w w:val="110"/>
          <w:sz w:val="18"/>
        </w:rPr>
        <w:t xml:space="preserve"> </w:t>
      </w:r>
      <w:r w:rsidRPr="00484B35">
        <w:rPr>
          <w:w w:val="110"/>
          <w:sz w:val="18"/>
        </w:rPr>
        <w:t>and</w:t>
      </w:r>
      <w:r w:rsidRPr="00484B35">
        <w:rPr>
          <w:spacing w:val="-1"/>
          <w:w w:val="110"/>
          <w:sz w:val="18"/>
        </w:rPr>
        <w:t xml:space="preserve"> </w:t>
      </w:r>
      <w:r w:rsidRPr="00484B35">
        <w:rPr>
          <w:w w:val="110"/>
          <w:sz w:val="18"/>
        </w:rPr>
        <w:t>published</w:t>
      </w:r>
      <w:r w:rsidRPr="00484B35">
        <w:rPr>
          <w:spacing w:val="-2"/>
          <w:w w:val="110"/>
          <w:sz w:val="18"/>
        </w:rPr>
        <w:t xml:space="preserve"> </w:t>
      </w:r>
      <w:r w:rsidRPr="00484B35">
        <w:rPr>
          <w:w w:val="110"/>
          <w:sz w:val="18"/>
        </w:rPr>
        <w:t>by</w:t>
      </w:r>
      <w:r w:rsidRPr="00484B35">
        <w:rPr>
          <w:spacing w:val="-2"/>
          <w:w w:val="110"/>
          <w:sz w:val="18"/>
        </w:rPr>
        <w:t xml:space="preserve"> </w:t>
      </w:r>
      <w:r w:rsidRPr="00484B35">
        <w:rPr>
          <w:w w:val="110"/>
          <w:sz w:val="18"/>
        </w:rPr>
        <w:t>M.</w:t>
      </w:r>
      <w:r w:rsidRPr="00484B35">
        <w:rPr>
          <w:spacing w:val="-1"/>
          <w:w w:val="110"/>
          <w:sz w:val="18"/>
        </w:rPr>
        <w:t xml:space="preserve"> </w:t>
      </w:r>
      <w:r w:rsidRPr="00484B35">
        <w:rPr>
          <w:w w:val="110"/>
          <w:sz w:val="18"/>
        </w:rPr>
        <w:t>Sharir</w:t>
      </w:r>
      <w:r w:rsidRPr="00484B35">
        <w:rPr>
          <w:spacing w:val="-2"/>
          <w:w w:val="110"/>
          <w:sz w:val="18"/>
        </w:rPr>
        <w:t xml:space="preserve"> </w:t>
      </w:r>
      <w:hyperlink w:anchor="_bookmark255" w:history="1">
        <w:r w:rsidRPr="00484B35">
          <w:rPr>
            <w:w w:val="110"/>
            <w:sz w:val="18"/>
          </w:rPr>
          <w:t>[57].</w:t>
        </w:r>
      </w:hyperlink>
    </w:p>
    <w:p w:rsidR="00904690" w:rsidRPr="00484B35" w:rsidRDefault="00904690">
      <w:pPr>
        <w:spacing w:line="240" w:lineRule="exact"/>
        <w:rPr>
          <w:sz w:val="18"/>
        </w:rPr>
        <w:sectPr w:rsidR="00904690" w:rsidRPr="00484B35">
          <w:pgSz w:w="11910" w:h="16840"/>
          <w:pgMar w:top="1580" w:right="1680" w:bottom="1060" w:left="1680" w:header="0" w:footer="789" w:gutter="0"/>
          <w:cols w:space="720"/>
        </w:sectPr>
      </w:pPr>
    </w:p>
    <w:p w:rsidR="00904690" w:rsidRPr="00484B35" w:rsidRDefault="00904690">
      <w:pPr>
        <w:pStyle w:val="Textoindependiente"/>
        <w:spacing w:before="11"/>
        <w:rPr>
          <w:sz w:val="27"/>
        </w:rPr>
      </w:pPr>
    </w:p>
    <w:tbl>
      <w:tblPr>
        <w:tblStyle w:val="TableNormal"/>
        <w:tblW w:w="0" w:type="auto"/>
        <w:tblInd w:w="549" w:type="dxa"/>
        <w:tblLayout w:type="fixed"/>
        <w:tblLook w:val="01E0" w:firstRow="1" w:lastRow="1" w:firstColumn="1" w:lastColumn="1" w:noHBand="0" w:noVBand="0"/>
      </w:tblPr>
      <w:tblGrid>
        <w:gridCol w:w="725"/>
        <w:gridCol w:w="1845"/>
      </w:tblGrid>
      <w:tr w:rsidR="00904690" w:rsidRPr="00484B35">
        <w:trPr>
          <w:trHeight w:val="291"/>
        </w:trPr>
        <w:tc>
          <w:tcPr>
            <w:tcW w:w="725" w:type="dxa"/>
            <w:tcBorders>
              <w:bottom w:val="single" w:sz="4" w:space="0" w:color="000000"/>
            </w:tcBorders>
          </w:tcPr>
          <w:p w:rsidR="00904690" w:rsidRPr="00484B35" w:rsidRDefault="009A0837">
            <w:pPr>
              <w:pStyle w:val="TableParagraph"/>
              <w:spacing w:line="284" w:lineRule="exact"/>
              <w:ind w:left="119"/>
            </w:pPr>
            <w:r w:rsidRPr="00484B35">
              <w:t>node</w:t>
            </w:r>
          </w:p>
        </w:tc>
        <w:tc>
          <w:tcPr>
            <w:tcW w:w="1845" w:type="dxa"/>
            <w:tcBorders>
              <w:bottom w:val="single" w:sz="4" w:space="0" w:color="000000"/>
            </w:tcBorders>
          </w:tcPr>
          <w:p w:rsidR="00904690" w:rsidRPr="00484B35" w:rsidRDefault="009A0837">
            <w:pPr>
              <w:pStyle w:val="TableParagraph"/>
              <w:spacing w:line="284" w:lineRule="exact"/>
              <w:ind w:left="119"/>
            </w:pPr>
            <w:r w:rsidRPr="00484B35">
              <w:rPr>
                <w:w w:val="105"/>
              </w:rPr>
              <w:t>processing</w:t>
            </w:r>
            <w:r w:rsidRPr="00484B35">
              <w:rPr>
                <w:spacing w:val="-1"/>
                <w:w w:val="105"/>
              </w:rPr>
              <w:t xml:space="preserve"> </w:t>
            </w:r>
            <w:r w:rsidRPr="00484B35">
              <w:rPr>
                <w:w w:val="105"/>
              </w:rPr>
              <w:t>time</w:t>
            </w:r>
          </w:p>
        </w:tc>
      </w:tr>
      <w:tr w:rsidR="00904690" w:rsidRPr="00484B35">
        <w:trPr>
          <w:trHeight w:val="282"/>
        </w:trPr>
        <w:tc>
          <w:tcPr>
            <w:tcW w:w="725" w:type="dxa"/>
            <w:tcBorders>
              <w:top w:val="single" w:sz="4" w:space="0" w:color="000000"/>
            </w:tcBorders>
          </w:tcPr>
          <w:p w:rsidR="00904690" w:rsidRPr="00484B35" w:rsidRDefault="009A0837">
            <w:pPr>
              <w:pStyle w:val="TableParagraph"/>
              <w:spacing w:line="250" w:lineRule="exact"/>
              <w:ind w:left="119"/>
            </w:pPr>
            <w:r w:rsidRPr="00484B35">
              <w:rPr>
                <w:w w:val="112"/>
              </w:rPr>
              <w:t>4</w:t>
            </w:r>
          </w:p>
        </w:tc>
        <w:tc>
          <w:tcPr>
            <w:tcW w:w="1845" w:type="dxa"/>
            <w:tcBorders>
              <w:top w:val="single" w:sz="4" w:space="0" w:color="000000"/>
            </w:tcBorders>
          </w:tcPr>
          <w:p w:rsidR="00904690" w:rsidRPr="00484B35" w:rsidRDefault="009A0837">
            <w:pPr>
              <w:pStyle w:val="TableParagraph"/>
              <w:spacing w:line="250" w:lineRule="exact"/>
              <w:ind w:left="119"/>
            </w:pPr>
            <w:r w:rsidRPr="00484B35">
              <w:rPr>
                <w:w w:val="112"/>
              </w:rPr>
              <w:t>5</w:t>
            </w:r>
          </w:p>
        </w:tc>
      </w:tr>
      <w:tr w:rsidR="00904690" w:rsidRPr="00484B35">
        <w:trPr>
          <w:trHeight w:val="288"/>
        </w:trPr>
        <w:tc>
          <w:tcPr>
            <w:tcW w:w="725" w:type="dxa"/>
          </w:tcPr>
          <w:p w:rsidR="00904690" w:rsidRPr="00484B35" w:rsidRDefault="009A0837">
            <w:pPr>
              <w:pStyle w:val="TableParagraph"/>
              <w:spacing w:line="269" w:lineRule="exact"/>
              <w:ind w:left="119"/>
            </w:pPr>
            <w:r w:rsidRPr="00484B35">
              <w:rPr>
                <w:w w:val="112"/>
              </w:rPr>
              <w:t>5</w:t>
            </w:r>
          </w:p>
        </w:tc>
        <w:tc>
          <w:tcPr>
            <w:tcW w:w="1845" w:type="dxa"/>
          </w:tcPr>
          <w:p w:rsidR="00904690" w:rsidRPr="00484B35" w:rsidRDefault="009A0837">
            <w:pPr>
              <w:pStyle w:val="TableParagraph"/>
              <w:spacing w:line="269" w:lineRule="exact"/>
              <w:ind w:left="119"/>
            </w:pPr>
            <w:r w:rsidRPr="00484B35">
              <w:rPr>
                <w:w w:val="112"/>
              </w:rPr>
              <w:t>6</w:t>
            </w:r>
          </w:p>
        </w:tc>
      </w:tr>
      <w:tr w:rsidR="00904690" w:rsidRPr="00484B35">
        <w:trPr>
          <w:trHeight w:val="288"/>
        </w:trPr>
        <w:tc>
          <w:tcPr>
            <w:tcW w:w="725" w:type="dxa"/>
          </w:tcPr>
          <w:p w:rsidR="00904690" w:rsidRPr="00484B35" w:rsidRDefault="009A0837">
            <w:pPr>
              <w:pStyle w:val="TableParagraph"/>
              <w:spacing w:line="269" w:lineRule="exact"/>
              <w:ind w:left="119"/>
            </w:pPr>
            <w:r w:rsidRPr="00484B35">
              <w:rPr>
                <w:w w:val="112"/>
              </w:rPr>
              <w:t>2</w:t>
            </w:r>
          </w:p>
        </w:tc>
        <w:tc>
          <w:tcPr>
            <w:tcW w:w="1845" w:type="dxa"/>
          </w:tcPr>
          <w:p w:rsidR="00904690" w:rsidRPr="00484B35" w:rsidRDefault="009A0837">
            <w:pPr>
              <w:pStyle w:val="TableParagraph"/>
              <w:spacing w:line="269" w:lineRule="exact"/>
              <w:ind w:left="119"/>
            </w:pPr>
            <w:r w:rsidRPr="00484B35">
              <w:rPr>
                <w:w w:val="112"/>
              </w:rPr>
              <w:t>7</w:t>
            </w:r>
          </w:p>
        </w:tc>
      </w:tr>
      <w:tr w:rsidR="00904690" w:rsidRPr="00484B35">
        <w:trPr>
          <w:trHeight w:val="288"/>
        </w:trPr>
        <w:tc>
          <w:tcPr>
            <w:tcW w:w="725" w:type="dxa"/>
          </w:tcPr>
          <w:p w:rsidR="00904690" w:rsidRPr="00484B35" w:rsidRDefault="009A0837">
            <w:pPr>
              <w:pStyle w:val="TableParagraph"/>
              <w:spacing w:line="269" w:lineRule="exact"/>
              <w:ind w:left="119"/>
            </w:pPr>
            <w:r w:rsidRPr="00484B35">
              <w:rPr>
                <w:w w:val="112"/>
              </w:rPr>
              <w:t>1</w:t>
            </w:r>
          </w:p>
        </w:tc>
        <w:tc>
          <w:tcPr>
            <w:tcW w:w="1845" w:type="dxa"/>
          </w:tcPr>
          <w:p w:rsidR="00904690" w:rsidRPr="00484B35" w:rsidRDefault="009A0837">
            <w:pPr>
              <w:pStyle w:val="TableParagraph"/>
              <w:spacing w:line="269" w:lineRule="exact"/>
              <w:ind w:left="119"/>
            </w:pPr>
            <w:r w:rsidRPr="00484B35">
              <w:rPr>
                <w:w w:val="112"/>
              </w:rPr>
              <w:t>8</w:t>
            </w:r>
          </w:p>
        </w:tc>
      </w:tr>
      <w:tr w:rsidR="00904690" w:rsidRPr="00484B35">
        <w:trPr>
          <w:trHeight w:val="288"/>
        </w:trPr>
        <w:tc>
          <w:tcPr>
            <w:tcW w:w="725" w:type="dxa"/>
          </w:tcPr>
          <w:p w:rsidR="00904690" w:rsidRPr="00484B35" w:rsidRDefault="009A0837">
            <w:pPr>
              <w:pStyle w:val="TableParagraph"/>
              <w:spacing w:line="269" w:lineRule="exact"/>
              <w:ind w:left="119"/>
            </w:pPr>
            <w:r w:rsidRPr="00484B35">
              <w:rPr>
                <w:w w:val="112"/>
              </w:rPr>
              <w:t>6</w:t>
            </w:r>
          </w:p>
        </w:tc>
        <w:tc>
          <w:tcPr>
            <w:tcW w:w="1845" w:type="dxa"/>
          </w:tcPr>
          <w:p w:rsidR="00904690" w:rsidRPr="00484B35" w:rsidRDefault="009A0837">
            <w:pPr>
              <w:pStyle w:val="TableParagraph"/>
              <w:spacing w:line="269" w:lineRule="exact"/>
              <w:ind w:left="119"/>
            </w:pPr>
            <w:r w:rsidRPr="00484B35">
              <w:rPr>
                <w:w w:val="110"/>
              </w:rPr>
              <w:t>12</w:t>
            </w:r>
          </w:p>
        </w:tc>
      </w:tr>
      <w:tr w:rsidR="00904690" w:rsidRPr="00484B35">
        <w:trPr>
          <w:trHeight w:val="288"/>
        </w:trPr>
        <w:tc>
          <w:tcPr>
            <w:tcW w:w="725" w:type="dxa"/>
          </w:tcPr>
          <w:p w:rsidR="00904690" w:rsidRPr="00484B35" w:rsidRDefault="009A0837">
            <w:pPr>
              <w:pStyle w:val="TableParagraph"/>
              <w:spacing w:line="269" w:lineRule="exact"/>
              <w:ind w:left="119"/>
            </w:pPr>
            <w:r w:rsidRPr="00484B35">
              <w:rPr>
                <w:w w:val="112"/>
              </w:rPr>
              <w:t>7</w:t>
            </w:r>
          </w:p>
        </w:tc>
        <w:tc>
          <w:tcPr>
            <w:tcW w:w="1845" w:type="dxa"/>
          </w:tcPr>
          <w:p w:rsidR="00904690" w:rsidRPr="00484B35" w:rsidRDefault="009A0837">
            <w:pPr>
              <w:pStyle w:val="TableParagraph"/>
              <w:spacing w:line="269" w:lineRule="exact"/>
              <w:ind w:left="119"/>
            </w:pPr>
            <w:r w:rsidRPr="00484B35">
              <w:rPr>
                <w:w w:val="110"/>
              </w:rPr>
              <w:t>13</w:t>
            </w:r>
          </w:p>
        </w:tc>
      </w:tr>
      <w:tr w:rsidR="00904690" w:rsidRPr="00484B35">
        <w:trPr>
          <w:trHeight w:val="287"/>
        </w:trPr>
        <w:tc>
          <w:tcPr>
            <w:tcW w:w="725" w:type="dxa"/>
          </w:tcPr>
          <w:p w:rsidR="00904690" w:rsidRPr="00484B35" w:rsidRDefault="009A0837">
            <w:pPr>
              <w:pStyle w:val="TableParagraph"/>
              <w:spacing w:line="267" w:lineRule="exact"/>
              <w:ind w:left="119"/>
            </w:pPr>
            <w:r w:rsidRPr="00484B35">
              <w:rPr>
                <w:w w:val="112"/>
              </w:rPr>
              <w:t>3</w:t>
            </w:r>
          </w:p>
        </w:tc>
        <w:tc>
          <w:tcPr>
            <w:tcW w:w="1845" w:type="dxa"/>
          </w:tcPr>
          <w:p w:rsidR="00904690" w:rsidRPr="00484B35" w:rsidRDefault="009A0837">
            <w:pPr>
              <w:pStyle w:val="TableParagraph"/>
              <w:spacing w:line="267" w:lineRule="exact"/>
              <w:ind w:left="119"/>
            </w:pPr>
            <w:r w:rsidRPr="00484B35">
              <w:rPr>
                <w:w w:val="110"/>
              </w:rPr>
              <w:t>14</w:t>
            </w:r>
          </w:p>
        </w:tc>
      </w:tr>
    </w:tbl>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1"/>
        <w:rPr>
          <w:sz w:val="29"/>
        </w:rPr>
      </w:pPr>
    </w:p>
    <w:p w:rsidR="00904690" w:rsidRPr="00484B35" w:rsidRDefault="009A0837">
      <w:pPr>
        <w:pStyle w:val="Ttulo3"/>
        <w:spacing w:before="98"/>
        <w:jc w:val="both"/>
      </w:pPr>
      <w:r w:rsidRPr="00484B35">
        <w:t>Search</w:t>
      </w:r>
      <w:r w:rsidRPr="00484B35">
        <w:rPr>
          <w:spacing w:val="23"/>
        </w:rPr>
        <w:t xml:space="preserve"> </w:t>
      </w:r>
      <w:r w:rsidRPr="00484B35">
        <w:t>2</w:t>
      </w:r>
    </w:p>
    <w:p w:rsidR="00904690" w:rsidRPr="00484B35" w:rsidRDefault="009A0837">
      <w:pPr>
        <w:pStyle w:val="Textoindependiente"/>
        <w:spacing w:before="285" w:line="232" w:lineRule="auto"/>
        <w:ind w:left="190" w:right="188" w:hanging="8"/>
        <w:jc w:val="both"/>
      </w:pPr>
      <w:r w:rsidRPr="00484B35">
        <w:rPr>
          <w:w w:val="105"/>
        </w:rPr>
        <w:t>The second phase of the algorithm forms the strongly connected components of</w:t>
      </w:r>
      <w:r w:rsidRPr="00484B35">
        <w:rPr>
          <w:spacing w:val="1"/>
          <w:w w:val="105"/>
        </w:rPr>
        <w:t xml:space="preserve"> </w:t>
      </w:r>
      <w:r w:rsidRPr="00484B35">
        <w:rPr>
          <w:w w:val="105"/>
        </w:rPr>
        <w:t>the</w:t>
      </w:r>
      <w:r w:rsidRPr="00484B35">
        <w:rPr>
          <w:spacing w:val="-6"/>
          <w:w w:val="105"/>
        </w:rPr>
        <w:t xml:space="preserve"> </w:t>
      </w:r>
      <w:r w:rsidRPr="00484B35">
        <w:rPr>
          <w:w w:val="105"/>
        </w:rPr>
        <w:t>graph.</w:t>
      </w:r>
      <w:r w:rsidRPr="00484B35">
        <w:rPr>
          <w:spacing w:val="12"/>
          <w:w w:val="105"/>
        </w:rPr>
        <w:t xml:space="preserve"> </w:t>
      </w:r>
      <w:r w:rsidRPr="00484B35">
        <w:rPr>
          <w:w w:val="105"/>
        </w:rPr>
        <w:t>First,</w:t>
      </w:r>
      <w:r w:rsidRPr="00484B35">
        <w:rPr>
          <w:spacing w:val="-4"/>
          <w:w w:val="105"/>
        </w:rPr>
        <w:t xml:space="preserve"> </w:t>
      </w:r>
      <w:r w:rsidRPr="00484B35">
        <w:rPr>
          <w:w w:val="105"/>
        </w:rPr>
        <w:t>the</w:t>
      </w:r>
      <w:r w:rsidRPr="00484B35">
        <w:rPr>
          <w:spacing w:val="-6"/>
          <w:w w:val="105"/>
        </w:rPr>
        <w:t xml:space="preserve"> </w:t>
      </w:r>
      <w:r w:rsidRPr="00484B35">
        <w:rPr>
          <w:w w:val="105"/>
        </w:rPr>
        <w:t>algorithm</w:t>
      </w:r>
      <w:r w:rsidRPr="00484B35">
        <w:rPr>
          <w:spacing w:val="-6"/>
          <w:w w:val="105"/>
        </w:rPr>
        <w:t xml:space="preserve"> </w:t>
      </w:r>
      <w:r w:rsidRPr="00484B35">
        <w:rPr>
          <w:w w:val="105"/>
        </w:rPr>
        <w:t>reverses</w:t>
      </w:r>
      <w:r w:rsidRPr="00484B35">
        <w:rPr>
          <w:spacing w:val="-5"/>
          <w:w w:val="105"/>
        </w:rPr>
        <w:t xml:space="preserve"> </w:t>
      </w:r>
      <w:r w:rsidRPr="00484B35">
        <w:rPr>
          <w:w w:val="105"/>
        </w:rPr>
        <w:t>every</w:t>
      </w:r>
      <w:r w:rsidRPr="00484B35">
        <w:rPr>
          <w:spacing w:val="-6"/>
          <w:w w:val="105"/>
        </w:rPr>
        <w:t xml:space="preserve"> </w:t>
      </w:r>
      <w:r w:rsidRPr="00484B35">
        <w:rPr>
          <w:w w:val="105"/>
        </w:rPr>
        <w:t>edge</w:t>
      </w:r>
      <w:r w:rsidRPr="00484B35">
        <w:rPr>
          <w:spacing w:val="-6"/>
          <w:w w:val="105"/>
        </w:rPr>
        <w:t xml:space="preserve"> </w:t>
      </w:r>
      <w:r w:rsidRPr="00484B35">
        <w:rPr>
          <w:w w:val="105"/>
        </w:rPr>
        <w:t>in</w:t>
      </w:r>
      <w:r w:rsidRPr="00484B35">
        <w:rPr>
          <w:spacing w:val="-5"/>
          <w:w w:val="105"/>
        </w:rPr>
        <w:t xml:space="preserve"> </w:t>
      </w:r>
      <w:r w:rsidRPr="00484B35">
        <w:rPr>
          <w:w w:val="105"/>
        </w:rPr>
        <w:t>the</w:t>
      </w:r>
      <w:r w:rsidRPr="00484B35">
        <w:rPr>
          <w:spacing w:val="-6"/>
          <w:w w:val="105"/>
        </w:rPr>
        <w:t xml:space="preserve"> </w:t>
      </w:r>
      <w:r w:rsidRPr="00484B35">
        <w:rPr>
          <w:w w:val="105"/>
        </w:rPr>
        <w:t>graph.</w:t>
      </w:r>
      <w:r w:rsidRPr="00484B35">
        <w:rPr>
          <w:spacing w:val="13"/>
          <w:w w:val="105"/>
        </w:rPr>
        <w:t xml:space="preserve"> </w:t>
      </w:r>
      <w:r w:rsidRPr="00484B35">
        <w:rPr>
          <w:w w:val="105"/>
        </w:rPr>
        <w:t>This</w:t>
      </w:r>
      <w:r w:rsidRPr="00484B35">
        <w:rPr>
          <w:spacing w:val="-6"/>
          <w:w w:val="105"/>
        </w:rPr>
        <w:t xml:space="preserve"> </w:t>
      </w:r>
      <w:r w:rsidRPr="00484B35">
        <w:rPr>
          <w:w w:val="105"/>
        </w:rPr>
        <w:t>guarantees</w:t>
      </w:r>
      <w:r w:rsidRPr="00484B35">
        <w:rPr>
          <w:spacing w:val="-55"/>
          <w:w w:val="105"/>
        </w:rPr>
        <w:t xml:space="preserve"> </w:t>
      </w:r>
      <w:r w:rsidRPr="00484B35">
        <w:t>that during the second search, we will always find strongly connected components</w:t>
      </w:r>
      <w:r w:rsidRPr="00484B35">
        <w:rPr>
          <w:spacing w:val="1"/>
        </w:rPr>
        <w:t xml:space="preserve"> </w:t>
      </w:r>
      <w:r w:rsidRPr="00484B35">
        <w:rPr>
          <w:w w:val="105"/>
        </w:rPr>
        <w:t>that</w:t>
      </w:r>
      <w:r w:rsidRPr="00484B35">
        <w:rPr>
          <w:spacing w:val="3"/>
          <w:w w:val="105"/>
        </w:rPr>
        <w:t xml:space="preserve"> </w:t>
      </w:r>
      <w:r w:rsidRPr="00484B35">
        <w:rPr>
          <w:w w:val="105"/>
        </w:rPr>
        <w:t>do</w:t>
      </w:r>
      <w:r w:rsidRPr="00484B35">
        <w:rPr>
          <w:spacing w:val="3"/>
          <w:w w:val="105"/>
        </w:rPr>
        <w:t xml:space="preserve"> </w:t>
      </w:r>
      <w:r w:rsidRPr="00484B35">
        <w:rPr>
          <w:w w:val="105"/>
        </w:rPr>
        <w:t>not</w:t>
      </w:r>
      <w:r w:rsidRPr="00484B35">
        <w:rPr>
          <w:spacing w:val="3"/>
          <w:w w:val="105"/>
        </w:rPr>
        <w:t xml:space="preserve"> </w:t>
      </w:r>
      <w:r w:rsidRPr="00484B35">
        <w:rPr>
          <w:w w:val="105"/>
        </w:rPr>
        <w:t>have</w:t>
      </w:r>
      <w:r w:rsidRPr="00484B35">
        <w:rPr>
          <w:spacing w:val="4"/>
          <w:w w:val="105"/>
        </w:rPr>
        <w:t xml:space="preserve"> </w:t>
      </w:r>
      <w:r w:rsidRPr="00484B35">
        <w:rPr>
          <w:w w:val="105"/>
        </w:rPr>
        <w:t>extra</w:t>
      </w:r>
      <w:r w:rsidRPr="00484B35">
        <w:rPr>
          <w:spacing w:val="3"/>
          <w:w w:val="105"/>
        </w:rPr>
        <w:t xml:space="preserve"> </w:t>
      </w:r>
      <w:r w:rsidRPr="00484B35">
        <w:rPr>
          <w:w w:val="105"/>
        </w:rPr>
        <w:t>nodes.</w:t>
      </w:r>
    </w:p>
    <w:p w:rsidR="00904690" w:rsidRPr="00484B35" w:rsidRDefault="009A0837">
      <w:pPr>
        <w:pStyle w:val="Textoindependiente"/>
        <w:spacing w:before="59"/>
        <w:ind w:left="542"/>
        <w:jc w:val="both"/>
      </w:pPr>
      <w:r w:rsidRPr="00484B35">
        <w:rPr>
          <w:w w:val="105"/>
        </w:rPr>
        <w:t>After</w:t>
      </w:r>
      <w:r w:rsidRPr="00484B35">
        <w:rPr>
          <w:spacing w:val="1"/>
          <w:w w:val="105"/>
        </w:rPr>
        <w:t xml:space="preserve"> </w:t>
      </w:r>
      <w:r w:rsidRPr="00484B35">
        <w:rPr>
          <w:w w:val="105"/>
        </w:rPr>
        <w:t>reversing</w:t>
      </w:r>
      <w:r w:rsidRPr="00484B35">
        <w:rPr>
          <w:spacing w:val="2"/>
          <w:w w:val="105"/>
        </w:rPr>
        <w:t xml:space="preserve"> </w:t>
      </w:r>
      <w:r w:rsidRPr="00484B35">
        <w:rPr>
          <w:w w:val="105"/>
        </w:rPr>
        <w:t>the</w:t>
      </w:r>
      <w:r w:rsidRPr="00484B35">
        <w:rPr>
          <w:spacing w:val="2"/>
          <w:w w:val="105"/>
        </w:rPr>
        <w:t xml:space="preserve"> </w:t>
      </w:r>
      <w:r w:rsidRPr="00484B35">
        <w:rPr>
          <w:w w:val="105"/>
        </w:rPr>
        <w:t>edges,</w:t>
      </w:r>
      <w:r w:rsidRPr="00484B35">
        <w:rPr>
          <w:spacing w:val="2"/>
          <w:w w:val="105"/>
        </w:rPr>
        <w:t xml:space="preserve"> </w:t>
      </w:r>
      <w:r w:rsidRPr="00484B35">
        <w:rPr>
          <w:w w:val="105"/>
        </w:rPr>
        <w:t>the</w:t>
      </w:r>
      <w:r w:rsidRPr="00484B35">
        <w:rPr>
          <w:spacing w:val="1"/>
          <w:w w:val="105"/>
        </w:rPr>
        <w:t xml:space="preserve"> </w:t>
      </w:r>
      <w:r w:rsidRPr="00484B35">
        <w:rPr>
          <w:w w:val="105"/>
        </w:rPr>
        <w:t>example</w:t>
      </w:r>
      <w:r w:rsidRPr="00484B35">
        <w:rPr>
          <w:spacing w:val="2"/>
          <w:w w:val="105"/>
        </w:rPr>
        <w:t xml:space="preserve"> </w:t>
      </w:r>
      <w:r w:rsidRPr="00484B35">
        <w:rPr>
          <w:w w:val="105"/>
        </w:rPr>
        <w:t>graph</w:t>
      </w:r>
      <w:r w:rsidRPr="00484B35">
        <w:rPr>
          <w:spacing w:val="2"/>
          <w:w w:val="105"/>
        </w:rPr>
        <w:t xml:space="preserve"> </w:t>
      </w:r>
      <w:r w:rsidRPr="00484B35">
        <w:rPr>
          <w:w w:val="105"/>
        </w:rPr>
        <w:t>is</w:t>
      </w:r>
      <w:r w:rsidRPr="00484B35">
        <w:rPr>
          <w:spacing w:val="2"/>
          <w:w w:val="105"/>
        </w:rPr>
        <w:t xml:space="preserve"> </w:t>
      </w:r>
      <w:r w:rsidRPr="00484B35">
        <w:rPr>
          <w:w w:val="105"/>
        </w:rPr>
        <w:t>as</w:t>
      </w:r>
      <w:r w:rsidRPr="00484B35">
        <w:rPr>
          <w:spacing w:val="2"/>
          <w:w w:val="105"/>
        </w:rPr>
        <w:t xml:space="preserve"> </w:t>
      </w:r>
      <w:r w:rsidRPr="00484B35">
        <w:rPr>
          <w:w w:val="105"/>
        </w:rPr>
        <w:t>follows:</w:t>
      </w:r>
    </w:p>
    <w:p w:rsidR="00904690" w:rsidRPr="00484B35" w:rsidRDefault="00904690">
      <w:pPr>
        <w:pStyle w:val="Textoindependiente"/>
        <w:rPr>
          <w:sz w:val="20"/>
        </w:rPr>
      </w:pPr>
    </w:p>
    <w:p w:rsidR="00904690" w:rsidRPr="00484B35" w:rsidRDefault="0098712D">
      <w:pPr>
        <w:pStyle w:val="Textoindependiente"/>
        <w:spacing w:before="8"/>
        <w:rPr>
          <w:sz w:val="21"/>
        </w:rPr>
      </w:pPr>
      <w:r>
        <w:pict>
          <v:group id="_x0000_s6097" style="position:absolute;margin-left:210.8pt;margin-top:16.55pt;width:173.75pt;height:71.8pt;z-index:-251416576;mso-wrap-distance-left:0;mso-wrap-distance-right:0;mso-position-horizontal-relative:page" coordorigin="4216,331" coordsize="3475,1436">
            <v:shape id="_x0000_s6130" style="position:absolute;left:6258;top:335;width:1427;height:917" coordorigin="6259,335" coordsize="1427,917" o:spt="100" adj="0,,0" path="m7686,1049r-16,-79l7626,905r-64,-43l7483,846r-80,16l7339,905r-44,65l7279,1049r16,79l7339,1193r64,43l7483,1252r79,-16l7626,1193r44,-65l7686,1049xm6665,539r-16,-79l6606,395r-65,-44l6462,335r-79,16l6318,395r-43,65l6259,539r16,79l6318,682r65,44l6462,742r79,-16l6606,682r43,-64l6665,539xe" filled="f" strokeweight=".14058mm">
              <v:stroke joinstyle="round"/>
              <v:formulas/>
              <v:path arrowok="t" o:connecttype="segments"/>
            </v:shape>
            <v:line id="_x0000_s6129" style="position:absolute" from="6660,638" to="7297,956" strokeweight=".28117mm"/>
            <v:shape id="_x0000_s6128" style="position:absolute;left:6653;top:614;width:54;height:75" coordorigin="6653,614" coordsize="54,75" path="m6669,689r1,-14l6665,658r-6,-15l6653,634r11,-1l6679,630r17,-7l6707,614e" filled="f" strokeweight=".22583mm">
              <v:path arrowok="t"/>
            </v:shape>
            <v:shape id="_x0000_s6127" style="position:absolute;left:6258;top:1355;width:407;height:407" coordorigin="6259,1356" coordsize="407,407" path="m6665,1559r-16,-79l6606,1415r-65,-43l6462,1356r-79,16l6318,1415r-43,65l6259,1559r16,79l6318,1703r65,43l6462,1762r79,-16l6606,1703r43,-65l6665,1559xe" filled="f" strokeweight=".14058mm">
              <v:path arrowok="t"/>
            </v:shape>
            <v:line id="_x0000_s6126" style="position:absolute" from="7285,1148" to="6647,1466" strokeweight=".28117mm"/>
            <v:shape id="_x0000_s6125" style="position:absolute;left:7238;top:1124;width:54;height:75" coordorigin="7238,1125" coordsize="54,75" path="m7238,1125r11,8l7265,1140r16,4l7292,1144r-6,9l7279,1168r-4,17l7275,1199e" filled="f" strokeweight=".22583mm">
              <v:path arrowok="t"/>
            </v:shape>
            <v:line id="_x0000_s6124" style="position:absolute" from="6462,1338" to="6462,746" strokeweight=".28117mm"/>
            <v:shape id="_x0000_s6123" style="position:absolute;left:6420;top:1306;width:83;height:39" coordorigin="6421,1307" coordsize="83,39" path="m6504,1307r-13,6l6478,1324r-11,13l6462,1346r-5,-9l6446,1324r-13,-11l6421,1307e" filled="f" strokeweight=".22494mm">
              <v:path arrowok="t"/>
            </v:shape>
            <v:shape id="_x0000_s6122" style="position:absolute;left:5240;top:337;width:403;height:403" coordorigin="5240,337" coordsize="403,403" path="m5643,539r-16,-79l5584,396r-64,-43l5442,337r-79,16l5299,396r-43,64l5240,539r16,78l5299,681r64,43l5442,740r78,-16l5584,681r43,-64l5643,539xe" filled="f" strokeweight=".14058mm">
              <v:path arrowok="t"/>
            </v:shape>
            <v:line id="_x0000_s6121" style="position:absolute" from="6241,539" to="5647,539" strokeweight=".28117mm"/>
            <v:shape id="_x0000_s6120" style="position:absolute;left:6209;top:497;width:39;height:83" coordorigin="6210,497" coordsize="39,83" path="m6210,497r6,13l6227,523r13,10l6249,539r-9,5l6227,555r-11,12l6210,580e" filled="f" strokeweight=".22494mm">
              <v:path arrowok="t"/>
            </v:shape>
            <v:shape id="_x0000_s6119" style="position:absolute;left:5238;top:1355;width:407;height:407" coordorigin="5238,1356" coordsize="407,407" path="m5645,1559r-16,-79l5585,1415r-64,-43l5442,1356r-79,16l5298,1415r-44,65l5238,1559r16,79l5298,1703r65,43l5442,1762r79,-16l5585,1703r44,-65l5645,1559xe" filled="f" strokeweight=".14058mm">
              <v:path arrowok="t"/>
            </v:shape>
            <v:line id="_x0000_s6118" style="position:absolute" from="6241,1559" to="5649,1559" strokeweight=".28117mm"/>
            <v:shape id="_x0000_s6117" style="position:absolute;left:6209;top:1517;width:39;height:83" coordorigin="6210,1518" coordsize="39,83" path="m6210,1518r6,12l6227,1543r13,11l6249,1559r-9,6l6227,1575r-11,13l6210,1601e" filled="f" strokeweight=".22494mm">
              <v:path arrowok="t"/>
            </v:shape>
            <v:shape id="_x0000_s6116" style="position:absolute;left:4219;top:337;width:403;height:403" coordorigin="4220,337" coordsize="403,403" path="m4623,539r-16,-79l4564,396r-64,-43l4421,337r-78,16l4279,396r-44,64l4220,539r15,78l4279,681r64,43l4421,740r79,-16l4564,681r43,-64l4623,539xe" filled="f" strokeweight=".14058mm">
              <v:path arrowok="t"/>
            </v:shape>
            <v:shape id="_x0000_s6115" style="position:absolute;left:4599;top:641;width:652;height:98" coordorigin="4600,642" coordsize="652,98" path="m5251,649r-71,36l5109,712r-71,18l4966,739r-72,-1l4821,728r-73,-19l4674,680r-74,-38e" filled="f" strokeweight=".28117mm">
              <v:path arrowok="t"/>
            </v:shape>
            <v:shape id="_x0000_s6114" style="position:absolute;left:5203;top:628;width:55;height:73" coordorigin="5203,628" coordsize="55,73" path="m5203,628r12,8l5231,642r16,3l5258,645r-6,9l5247,669r-3,17l5245,700e" filled="f" strokeweight=".22564mm">
              <v:path arrowok="t"/>
            </v:shape>
            <v:shape id="_x0000_s6113" style="position:absolute;left:4611;top:338;width:652;height:98" coordorigin="4612,339" coordsize="652,98" path="m4612,428r71,-36l4754,365r71,-18l4897,339r72,l5042,349r73,19l5189,397r74,39e" filled="f" strokeweight=".28117mm">
              <v:path arrowok="t"/>
            </v:shape>
            <v:shape id="_x0000_s6112" style="position:absolute;left:4605;top:376;width:55;height:73" coordorigin="4605,377" coordsize="55,73" path="m4660,449r-12,-8l4632,435r-16,-2l4605,432r5,-9l4616,408r3,-17l4618,377e" filled="f" strokeweight=".22564mm">
              <v:path arrowok="t"/>
            </v:shape>
            <v:line id="_x0000_s6111" style="position:absolute" from="5442,758" to="5442,1352" strokeweight=".28117mm"/>
            <v:shape id="_x0000_s6110" style="position:absolute;left:5400;top:750;width:83;height:39" coordorigin="5400,750" coordsize="83,39" path="m5400,789r13,-6l5426,772r10,-13l5442,750r5,9l5457,772r13,11l5483,789e" filled="f" strokeweight=".22494mm">
              <v:path arrowok="t"/>
            </v:shape>
            <v:shape id="_x0000_s6109" style="position:absolute;left:4219;top:1357;width:403;height:403" coordorigin="4220,1358" coordsize="403,403" path="m4623,1559r-16,-78l4564,1417r-64,-44l4421,1358r-78,15l4279,1417r-44,64l4220,1559r15,79l4279,1702r64,43l4421,1761r79,-16l4564,1702r43,-64l4623,1559xe" filled="f" strokeweight=".14058mm">
              <v:path arrowok="t"/>
            </v:shape>
            <v:line id="_x0000_s6108" style="position:absolute" from="5220,1559" to="4627,1559" strokeweight=".28117mm"/>
            <v:shape id="_x0000_s6107" style="position:absolute;left:5189;top:1517;width:39;height:83" coordorigin="5189,1518" coordsize="39,83" path="m5189,1518r6,12l5207,1543r12,11l5228,1559r-9,6l5207,1575r-12,13l5189,1601e" filled="f" strokeweight=".22494mm">
              <v:path arrowok="t"/>
            </v:shape>
            <v:line id="_x0000_s6106" style="position:absolute" from="4421,758" to="4421,1354" strokeweight=".28117mm"/>
            <v:shape id="_x0000_s6105" style="position:absolute;left:4379;top:750;width:83;height:39" coordorigin="4380,750" coordsize="83,39" path="m4380,789r12,-6l4405,772r11,-13l4421,750r6,9l4437,772r13,11l4463,789e" filled="f" strokeweight=".22494mm">
              <v:path arrowok="t"/>
            </v:shape>
            <v:shape id="_x0000_s6104" type="#_x0000_t202" style="position:absolute;left:4359;top:396;width:144;height:286" filled="f" stroked="f">
              <v:textbox inset="0,0,0,0">
                <w:txbxContent>
                  <w:p w:rsidR="00EE7A03" w:rsidRDefault="00EE7A03">
                    <w:pPr>
                      <w:spacing w:line="284" w:lineRule="exact"/>
                    </w:pPr>
                    <w:r>
                      <w:rPr>
                        <w:w w:val="112"/>
                      </w:rPr>
                      <w:t>1</w:t>
                    </w:r>
                  </w:p>
                </w:txbxContent>
              </v:textbox>
            </v:shape>
            <v:shape id="_x0000_s6103" type="#_x0000_t202" style="position:absolute;left:5379;top:396;width:144;height:286" filled="f" stroked="f">
              <v:textbox inset="0,0,0,0">
                <w:txbxContent>
                  <w:p w:rsidR="00EE7A03" w:rsidRDefault="00EE7A03">
                    <w:pPr>
                      <w:spacing w:line="284" w:lineRule="exact"/>
                    </w:pPr>
                    <w:r>
                      <w:rPr>
                        <w:w w:val="112"/>
                      </w:rPr>
                      <w:t>2</w:t>
                    </w:r>
                  </w:p>
                </w:txbxContent>
              </v:textbox>
            </v:shape>
            <v:shape id="_x0000_s6102" type="#_x0000_t202" style="position:absolute;left:6400;top:395;width:144;height:286" filled="f" stroked="f">
              <v:textbox inset="0,0,0,0">
                <w:txbxContent>
                  <w:p w:rsidR="00EE7A03" w:rsidRDefault="00EE7A03">
                    <w:pPr>
                      <w:spacing w:line="284" w:lineRule="exact"/>
                    </w:pPr>
                    <w:r>
                      <w:rPr>
                        <w:w w:val="112"/>
                      </w:rPr>
                      <w:t>3</w:t>
                    </w:r>
                  </w:p>
                </w:txbxContent>
              </v:textbox>
            </v:shape>
            <v:shape id="_x0000_s6101" type="#_x0000_t202" style="position:absolute;left:7420;top:905;width:144;height:286" filled="f" stroked="f">
              <v:textbox inset="0,0,0,0">
                <w:txbxContent>
                  <w:p w:rsidR="00EE7A03" w:rsidRDefault="00EE7A03">
                    <w:pPr>
                      <w:spacing w:line="284" w:lineRule="exact"/>
                    </w:pPr>
                    <w:r>
                      <w:rPr>
                        <w:w w:val="112"/>
                      </w:rPr>
                      <w:t>7</w:t>
                    </w:r>
                  </w:p>
                </w:txbxContent>
              </v:textbox>
            </v:shape>
            <v:shape id="_x0000_s6100" type="#_x0000_t202" style="position:absolute;left:4359;top:1417;width:144;height:286" filled="f" stroked="f">
              <v:textbox inset="0,0,0,0">
                <w:txbxContent>
                  <w:p w:rsidR="00EE7A03" w:rsidRDefault="00EE7A03">
                    <w:pPr>
                      <w:spacing w:line="284" w:lineRule="exact"/>
                    </w:pPr>
                    <w:r>
                      <w:rPr>
                        <w:w w:val="112"/>
                      </w:rPr>
                      <w:t>4</w:t>
                    </w:r>
                  </w:p>
                </w:txbxContent>
              </v:textbox>
            </v:shape>
            <v:shape id="_x0000_s6099" type="#_x0000_t202" style="position:absolute;left:5379;top:1415;width:144;height:286" filled="f" stroked="f">
              <v:textbox inset="0,0,0,0">
                <w:txbxContent>
                  <w:p w:rsidR="00EE7A03" w:rsidRDefault="00EE7A03">
                    <w:pPr>
                      <w:spacing w:line="284" w:lineRule="exact"/>
                    </w:pPr>
                    <w:r>
                      <w:rPr>
                        <w:w w:val="112"/>
                      </w:rPr>
                      <w:t>5</w:t>
                    </w:r>
                  </w:p>
                </w:txbxContent>
              </v:textbox>
            </v:shape>
            <v:shape id="_x0000_s6098" type="#_x0000_t202" style="position:absolute;left:6400;top:1415;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04690">
      <w:pPr>
        <w:pStyle w:val="Textoindependiente"/>
        <w:rPr>
          <w:sz w:val="20"/>
        </w:rPr>
      </w:pPr>
    </w:p>
    <w:p w:rsidR="00904690" w:rsidRPr="00484B35" w:rsidRDefault="00904690">
      <w:pPr>
        <w:pStyle w:val="Textoindependiente"/>
        <w:spacing w:before="2"/>
        <w:rPr>
          <w:sz w:val="20"/>
        </w:rPr>
      </w:pPr>
    </w:p>
    <w:p w:rsidR="00904690" w:rsidRPr="00484B35" w:rsidRDefault="009A0837">
      <w:pPr>
        <w:pStyle w:val="Textoindependiente"/>
        <w:spacing w:before="1" w:line="232" w:lineRule="auto"/>
        <w:ind w:left="190" w:right="188" w:firstLine="351"/>
        <w:jc w:val="both"/>
      </w:pPr>
      <w:r w:rsidRPr="00484B35">
        <w:rPr>
          <w:w w:val="105"/>
        </w:rPr>
        <w:t>After this, the algorithm goes through the list of nodes created by the first</w:t>
      </w:r>
      <w:r w:rsidRPr="00484B35">
        <w:rPr>
          <w:spacing w:val="1"/>
          <w:w w:val="105"/>
        </w:rPr>
        <w:t xml:space="preserve"> </w:t>
      </w:r>
      <w:r w:rsidRPr="00484B35">
        <w:rPr>
          <w:w w:val="105"/>
        </w:rPr>
        <w:t>search,</w:t>
      </w:r>
      <w:r w:rsidRPr="00484B35">
        <w:rPr>
          <w:spacing w:val="-8"/>
          <w:w w:val="105"/>
        </w:rPr>
        <w:t xml:space="preserve"> </w:t>
      </w:r>
      <w:r w:rsidRPr="00484B35">
        <w:rPr>
          <w:w w:val="105"/>
        </w:rPr>
        <w:t>in</w:t>
      </w:r>
      <w:r w:rsidRPr="00484B35">
        <w:rPr>
          <w:spacing w:val="-7"/>
          <w:w w:val="105"/>
        </w:rPr>
        <w:t xml:space="preserve"> </w:t>
      </w:r>
      <w:r w:rsidRPr="00484B35">
        <w:rPr>
          <w:i/>
          <w:w w:val="105"/>
        </w:rPr>
        <w:t>reverse</w:t>
      </w:r>
      <w:r w:rsidRPr="00484B35">
        <w:rPr>
          <w:i/>
          <w:spacing w:val="-6"/>
          <w:w w:val="105"/>
        </w:rPr>
        <w:t xml:space="preserve"> </w:t>
      </w:r>
      <w:r w:rsidRPr="00484B35">
        <w:rPr>
          <w:w w:val="105"/>
        </w:rPr>
        <w:t>order.</w:t>
      </w:r>
      <w:r w:rsidRPr="00484B35">
        <w:rPr>
          <w:spacing w:val="5"/>
          <w:w w:val="105"/>
        </w:rPr>
        <w:t xml:space="preserve"> </w:t>
      </w:r>
      <w:r w:rsidRPr="00484B35">
        <w:rPr>
          <w:w w:val="105"/>
        </w:rPr>
        <w:t>If</w:t>
      </w:r>
      <w:r w:rsidRPr="00484B35">
        <w:rPr>
          <w:spacing w:val="-7"/>
          <w:w w:val="105"/>
        </w:rPr>
        <w:t xml:space="preserve"> </w:t>
      </w:r>
      <w:r w:rsidRPr="00484B35">
        <w:rPr>
          <w:w w:val="105"/>
        </w:rPr>
        <w:t>a</w:t>
      </w:r>
      <w:r w:rsidRPr="00484B35">
        <w:rPr>
          <w:spacing w:val="-8"/>
          <w:w w:val="105"/>
        </w:rPr>
        <w:t xml:space="preserve"> </w:t>
      </w:r>
      <w:r w:rsidRPr="00484B35">
        <w:rPr>
          <w:w w:val="105"/>
        </w:rPr>
        <w:t>node</w:t>
      </w:r>
      <w:r w:rsidRPr="00484B35">
        <w:rPr>
          <w:spacing w:val="-7"/>
          <w:w w:val="105"/>
        </w:rPr>
        <w:t xml:space="preserve"> </w:t>
      </w:r>
      <w:r w:rsidRPr="00484B35">
        <w:rPr>
          <w:w w:val="105"/>
        </w:rPr>
        <w:t>does</w:t>
      </w:r>
      <w:r w:rsidRPr="00484B35">
        <w:rPr>
          <w:spacing w:val="-8"/>
          <w:w w:val="105"/>
        </w:rPr>
        <w:t xml:space="preserve"> </w:t>
      </w:r>
      <w:r w:rsidRPr="00484B35">
        <w:rPr>
          <w:w w:val="105"/>
        </w:rPr>
        <w:t>not</w:t>
      </w:r>
      <w:r w:rsidRPr="00484B35">
        <w:rPr>
          <w:spacing w:val="-7"/>
          <w:w w:val="105"/>
        </w:rPr>
        <w:t xml:space="preserve"> </w:t>
      </w:r>
      <w:r w:rsidRPr="00484B35">
        <w:rPr>
          <w:w w:val="105"/>
        </w:rPr>
        <w:t>belong</w:t>
      </w:r>
      <w:r w:rsidRPr="00484B35">
        <w:rPr>
          <w:spacing w:val="-8"/>
          <w:w w:val="105"/>
        </w:rPr>
        <w:t xml:space="preserve"> </w:t>
      </w:r>
      <w:r w:rsidRPr="00484B35">
        <w:rPr>
          <w:w w:val="105"/>
        </w:rPr>
        <w:t>to</w:t>
      </w:r>
      <w:r w:rsidRPr="00484B35">
        <w:rPr>
          <w:spacing w:val="-7"/>
          <w:w w:val="105"/>
        </w:rPr>
        <w:t xml:space="preserve"> </w:t>
      </w:r>
      <w:r w:rsidRPr="00484B35">
        <w:rPr>
          <w:w w:val="105"/>
        </w:rPr>
        <w:t>a</w:t>
      </w:r>
      <w:r w:rsidRPr="00484B35">
        <w:rPr>
          <w:spacing w:val="-8"/>
          <w:w w:val="105"/>
        </w:rPr>
        <w:t xml:space="preserve"> </w:t>
      </w:r>
      <w:r w:rsidRPr="00484B35">
        <w:rPr>
          <w:w w:val="105"/>
        </w:rPr>
        <w:t>component,</w:t>
      </w:r>
      <w:r w:rsidRPr="00484B35">
        <w:rPr>
          <w:spacing w:val="-7"/>
          <w:w w:val="105"/>
        </w:rPr>
        <w:t xml:space="preserve"> </w:t>
      </w:r>
      <w:r w:rsidRPr="00484B35">
        <w:rPr>
          <w:w w:val="105"/>
        </w:rPr>
        <w:t>the</w:t>
      </w:r>
      <w:r w:rsidRPr="00484B35">
        <w:rPr>
          <w:spacing w:val="-8"/>
          <w:w w:val="105"/>
        </w:rPr>
        <w:t xml:space="preserve"> </w:t>
      </w:r>
      <w:r w:rsidRPr="00484B35">
        <w:rPr>
          <w:w w:val="105"/>
        </w:rPr>
        <w:t>algorithm</w:t>
      </w:r>
      <w:r w:rsidRPr="00484B35">
        <w:rPr>
          <w:spacing w:val="-55"/>
          <w:w w:val="105"/>
        </w:rPr>
        <w:t xml:space="preserve"> </w:t>
      </w:r>
      <w:r w:rsidRPr="00484B35">
        <w:rPr>
          <w:w w:val="105"/>
        </w:rPr>
        <w:t>creates a new component and starts a depth-first search that adds all new nodes</w:t>
      </w:r>
      <w:r w:rsidRPr="00484B35">
        <w:rPr>
          <w:spacing w:val="-55"/>
          <w:w w:val="105"/>
        </w:rPr>
        <w:t xml:space="preserve"> </w:t>
      </w:r>
      <w:r w:rsidRPr="00484B35">
        <w:rPr>
          <w:w w:val="105"/>
        </w:rPr>
        <w:t>found</w:t>
      </w:r>
      <w:r w:rsidRPr="00484B35">
        <w:rPr>
          <w:spacing w:val="2"/>
          <w:w w:val="105"/>
        </w:rPr>
        <w:t xml:space="preserve"> </w:t>
      </w:r>
      <w:r w:rsidRPr="00484B35">
        <w:rPr>
          <w:w w:val="105"/>
        </w:rPr>
        <w:t>during</w:t>
      </w:r>
      <w:r w:rsidRPr="00484B35">
        <w:rPr>
          <w:spacing w:val="2"/>
          <w:w w:val="105"/>
        </w:rPr>
        <w:t xml:space="preserve"> </w:t>
      </w:r>
      <w:r w:rsidRPr="00484B35">
        <w:rPr>
          <w:w w:val="105"/>
        </w:rPr>
        <w:t>the</w:t>
      </w:r>
      <w:r w:rsidRPr="00484B35">
        <w:rPr>
          <w:spacing w:val="2"/>
          <w:w w:val="105"/>
        </w:rPr>
        <w:t xml:space="preserve"> </w:t>
      </w:r>
      <w:r w:rsidRPr="00484B35">
        <w:rPr>
          <w:w w:val="105"/>
        </w:rPr>
        <w:t>search</w:t>
      </w:r>
      <w:r w:rsidRPr="00484B35">
        <w:rPr>
          <w:spacing w:val="3"/>
          <w:w w:val="105"/>
        </w:rPr>
        <w:t xml:space="preserve"> </w:t>
      </w:r>
      <w:r w:rsidRPr="00484B35">
        <w:rPr>
          <w:w w:val="105"/>
        </w:rPr>
        <w:t>to</w:t>
      </w:r>
      <w:r w:rsidRPr="00484B35">
        <w:rPr>
          <w:spacing w:val="2"/>
          <w:w w:val="105"/>
        </w:rPr>
        <w:t xml:space="preserve"> </w:t>
      </w:r>
      <w:r w:rsidRPr="00484B35">
        <w:rPr>
          <w:w w:val="105"/>
        </w:rPr>
        <w:t>the</w:t>
      </w:r>
      <w:r w:rsidRPr="00484B35">
        <w:rPr>
          <w:spacing w:val="2"/>
          <w:w w:val="105"/>
        </w:rPr>
        <w:t xml:space="preserve"> </w:t>
      </w:r>
      <w:r w:rsidRPr="00484B35">
        <w:rPr>
          <w:w w:val="105"/>
        </w:rPr>
        <w:t>new</w:t>
      </w:r>
      <w:r w:rsidRPr="00484B35">
        <w:rPr>
          <w:spacing w:val="3"/>
          <w:w w:val="105"/>
        </w:rPr>
        <w:t xml:space="preserve"> </w:t>
      </w:r>
      <w:r w:rsidRPr="00484B35">
        <w:rPr>
          <w:w w:val="105"/>
        </w:rPr>
        <w:t>component.</w:t>
      </w:r>
    </w:p>
    <w:p w:rsidR="00904690" w:rsidRPr="00484B35" w:rsidRDefault="009A0837">
      <w:pPr>
        <w:pStyle w:val="Textoindependiente"/>
        <w:spacing w:before="58"/>
        <w:ind w:left="542"/>
        <w:jc w:val="both"/>
      </w:pPr>
      <w:r w:rsidRPr="00484B35">
        <w:rPr>
          <w:w w:val="105"/>
        </w:rPr>
        <w:t>In</w:t>
      </w:r>
      <w:r w:rsidRPr="00484B35">
        <w:rPr>
          <w:spacing w:val="4"/>
          <w:w w:val="105"/>
        </w:rPr>
        <w:t xml:space="preserve"> </w:t>
      </w:r>
      <w:r w:rsidRPr="00484B35">
        <w:rPr>
          <w:w w:val="105"/>
        </w:rPr>
        <w:t>the</w:t>
      </w:r>
      <w:r w:rsidRPr="00484B35">
        <w:rPr>
          <w:spacing w:val="5"/>
          <w:w w:val="105"/>
        </w:rPr>
        <w:t xml:space="preserve"> </w:t>
      </w:r>
      <w:r w:rsidRPr="00484B35">
        <w:rPr>
          <w:w w:val="105"/>
        </w:rPr>
        <w:t>example</w:t>
      </w:r>
      <w:r w:rsidRPr="00484B35">
        <w:rPr>
          <w:spacing w:val="5"/>
          <w:w w:val="105"/>
        </w:rPr>
        <w:t xml:space="preserve"> </w:t>
      </w:r>
      <w:r w:rsidRPr="00484B35">
        <w:rPr>
          <w:w w:val="105"/>
        </w:rPr>
        <w:t>graph,</w:t>
      </w:r>
      <w:r w:rsidRPr="00484B35">
        <w:rPr>
          <w:spacing w:val="4"/>
          <w:w w:val="105"/>
        </w:rPr>
        <w:t xml:space="preserve"> </w:t>
      </w:r>
      <w:r w:rsidRPr="00484B35">
        <w:rPr>
          <w:w w:val="105"/>
        </w:rPr>
        <w:t>the</w:t>
      </w:r>
      <w:r w:rsidRPr="00484B35">
        <w:rPr>
          <w:spacing w:val="5"/>
          <w:w w:val="105"/>
        </w:rPr>
        <w:t xml:space="preserve"> </w:t>
      </w:r>
      <w:r w:rsidRPr="00484B35">
        <w:rPr>
          <w:w w:val="105"/>
        </w:rPr>
        <w:t>first</w:t>
      </w:r>
      <w:r w:rsidRPr="00484B35">
        <w:rPr>
          <w:spacing w:val="5"/>
          <w:w w:val="105"/>
        </w:rPr>
        <w:t xml:space="preserve"> </w:t>
      </w:r>
      <w:r w:rsidRPr="00484B35">
        <w:rPr>
          <w:w w:val="105"/>
        </w:rPr>
        <w:t>component</w:t>
      </w:r>
      <w:r w:rsidRPr="00484B35">
        <w:rPr>
          <w:spacing w:val="4"/>
          <w:w w:val="105"/>
        </w:rPr>
        <w:t xml:space="preserve"> </w:t>
      </w:r>
      <w:r w:rsidRPr="00484B35">
        <w:rPr>
          <w:w w:val="105"/>
        </w:rPr>
        <w:t>begins</w:t>
      </w:r>
      <w:r w:rsidRPr="00484B35">
        <w:rPr>
          <w:spacing w:val="5"/>
          <w:w w:val="105"/>
        </w:rPr>
        <w:t xml:space="preserve"> </w:t>
      </w:r>
      <w:r w:rsidRPr="00484B35">
        <w:rPr>
          <w:w w:val="105"/>
        </w:rPr>
        <w:t>at</w:t>
      </w:r>
      <w:r w:rsidRPr="00484B35">
        <w:rPr>
          <w:spacing w:val="5"/>
          <w:w w:val="105"/>
        </w:rPr>
        <w:t xml:space="preserve"> </w:t>
      </w:r>
      <w:r w:rsidRPr="00484B35">
        <w:rPr>
          <w:w w:val="105"/>
        </w:rPr>
        <w:t>node</w:t>
      </w:r>
      <w:r w:rsidRPr="00484B35">
        <w:rPr>
          <w:spacing w:val="5"/>
          <w:w w:val="105"/>
        </w:rPr>
        <w:t xml:space="preserve"> </w:t>
      </w:r>
      <w:r w:rsidRPr="00484B35">
        <w:rPr>
          <w:w w:val="105"/>
        </w:rPr>
        <w:t>3:</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8712D">
      <w:pPr>
        <w:pStyle w:val="Textoindependiente"/>
        <w:spacing w:before="10"/>
        <w:rPr>
          <w:sz w:val="12"/>
        </w:rPr>
      </w:pPr>
      <w:r>
        <w:pict>
          <v:group id="_x0000_s6062" style="position:absolute;margin-left:209.1pt;margin-top:10.6pt;width:177.1pt;height:78.55pt;z-index:-251415552;mso-wrap-distance-left:0;mso-wrap-distance-right:0;mso-position-horizontal-relative:page" coordorigin="4182,212" coordsize="3542,1571">
            <v:shape id="_x0000_s6096" style="position:absolute;left:6224;top:283;width:1427;height:917" coordorigin="6225,284" coordsize="1427,917" o:spt="100" adj="0,,0" path="m7652,997r-16,-79l7592,853r-64,-43l7449,794r-79,16l7305,853r-44,65l7245,997r16,79l7305,1141r65,43l7449,1200r79,-16l7592,1141r44,-65l7652,997xm6631,487r-16,-79l6572,343r-65,-43l6428,284r-79,16l6284,343r-43,65l6225,487r16,79l6284,630r65,44l6428,690r79,-16l6572,630r43,-64l6631,487xe" filled="f" strokeweight=".14058mm">
              <v:stroke joinstyle="round"/>
              <v:formulas/>
              <v:path arrowok="t" o:connecttype="segments"/>
            </v:shape>
            <v:line id="_x0000_s6095" style="position:absolute" from="6626,586" to="7263,904" strokeweight=".28117mm"/>
            <v:shape id="_x0000_s6094" style="position:absolute;left:6619;top:562;width:54;height:75" coordorigin="6619,563" coordsize="54,75" path="m6635,637r1,-14l6631,606r-6,-15l6619,582r11,-1l6646,578r16,-7l6673,563e" filled="f" strokeweight=".22583mm">
              <v:path arrowok="t"/>
            </v:shape>
            <v:shape id="_x0000_s6093" style="position:absolute;left:6224;top:1304;width:407;height:407" coordorigin="6225,1304" coordsize="407,407" path="m6631,1507r-16,-79l6572,1364r-65,-44l6428,1304r-79,16l6284,1364r-43,64l6225,1507r16,79l6284,1651r65,43l6428,1710r79,-16l6572,1651r43,-65l6631,1507xe" filled="f" strokeweight=".14058mm">
              <v:path arrowok="t"/>
            </v:shape>
            <v:line id="_x0000_s6092" style="position:absolute" from="7251,1096" to="6613,1415" strokeweight=".28117mm"/>
            <v:shape id="_x0000_s6091" style="position:absolute;left:7204;top:1072;width:54;height:75" coordorigin="7204,1073" coordsize="54,75" path="m7204,1073r11,8l7231,1088r16,4l7258,1093r-6,8l7246,1116r-5,17l7241,1147e" filled="f" strokeweight=".22583mm">
              <v:path arrowok="t"/>
            </v:shape>
            <v:line id="_x0000_s6090" style="position:absolute" from="6428,1286" to="6428,694" strokeweight=".28117mm"/>
            <v:shape id="_x0000_s6089" style="position:absolute;left:6386;top:1254;width:83;height:39" coordorigin="6387,1255" coordsize="83,39" path="m6470,1255r-13,6l6444,1272r-10,13l6428,1294r-5,-9l6412,1272r-13,-11l6387,1255e" filled="f" strokeweight=".22494mm">
              <v:path arrowok="t"/>
            </v:shape>
            <v:shape id="_x0000_s6088" style="position:absolute;left:5206;top:285;width:403;height:403" coordorigin="5206,285" coordsize="403,403" path="m5609,487r-16,-79l5550,344r-64,-43l5408,285r-79,16l5265,344r-43,64l5206,487r16,78l5265,629r64,43l5408,688r78,-16l5550,629r43,-64l5609,487xe" filled="f" strokeweight=".14058mm">
              <v:path arrowok="t"/>
            </v:shape>
            <v:line id="_x0000_s6087" style="position:absolute" from="6207,487" to="5613,487" strokeweight=".28117mm"/>
            <v:shape id="_x0000_s6086" style="position:absolute;left:6175;top:445;width:39;height:83" coordorigin="6176,445" coordsize="39,83" path="m6176,445r6,13l6193,471r13,10l6215,487r-9,5l6193,503r-11,13l6176,528e" filled="f" strokeweight=".22494mm">
              <v:path arrowok="t"/>
            </v:shape>
            <v:shape id="_x0000_s6085" style="position:absolute;left:5204;top:1304;width:407;height:407" coordorigin="5204,1304" coordsize="407,407" path="m5611,1507r-16,-79l5551,1364r-64,-44l5408,1304r-79,16l5264,1364r-44,64l5204,1507r16,79l5264,1651r65,43l5408,1710r79,-16l5551,1651r44,-65l5611,1507xe" filled="f" strokeweight=".14058mm">
              <v:path arrowok="t"/>
            </v:shape>
            <v:line id="_x0000_s6084" style="position:absolute" from="6207,1507" to="5615,1507" strokeweight=".28117mm"/>
            <v:shape id="_x0000_s6083" style="position:absolute;left:6175;top:1465;width:39;height:83" coordorigin="6176,1466" coordsize="39,83" path="m6176,1466r6,12l6193,1491r13,11l6215,1507r-9,6l6193,1523r-11,13l6176,1549e" filled="f" strokeweight=".22494mm">
              <v:path arrowok="t"/>
            </v:shape>
            <v:shape id="_x0000_s6082" style="position:absolute;left:4185;top:285;width:403;height:403" coordorigin="4186,285" coordsize="403,403" path="m4589,487r-16,-79l4530,344r-64,-43l4387,285r-78,16l4245,344r-43,64l4186,487r16,78l4245,629r64,43l4387,688r79,-16l4530,629r43,-64l4589,487xe" filled="f" strokeweight=".14058mm">
              <v:path arrowok="t"/>
            </v:shape>
            <v:shape id="_x0000_s6081" style="position:absolute;left:4565;top:589;width:652;height:98" coordorigin="4566,590" coordsize="652,98" path="m5217,597r-71,36l5075,660r-71,18l4932,687r-72,-1l4787,676r-73,-19l4640,628r-74,-38e" filled="f" strokeweight=".28117mm">
              <v:path arrowok="t"/>
            </v:shape>
            <v:shape id="_x0000_s6080" style="position:absolute;left:5169;top:576;width:55;height:73" coordorigin="5169,577" coordsize="55,73" path="m5169,577r12,7l5197,590r16,3l5224,593r-5,9l5213,618r-3,16l5211,649e" filled="f" strokeweight=".22564mm">
              <v:path arrowok="t"/>
            </v:shape>
            <v:shape id="_x0000_s6079" style="position:absolute;left:4578;top:286;width:652;height:98" coordorigin="4578,287" coordsize="652,98" path="m4578,377r71,-37l4720,313r71,-18l4863,287r72,l5008,297r73,20l5155,345r74,39e" filled="f" strokeweight=".28117mm">
              <v:path arrowok="t"/>
            </v:shape>
            <v:shape id="_x0000_s6078" style="position:absolute;left:4571;top:325;width:55;height:73" coordorigin="4571,325" coordsize="55,73" path="m4626,397r-12,-8l4598,384r-16,-3l4571,380r5,-9l4582,356r3,-17l4584,325e" filled="f" strokeweight=".22564mm">
              <v:path arrowok="t"/>
            </v:shape>
            <v:line id="_x0000_s6077" style="position:absolute" from="5408,706" to="5408,1300" strokeweight=".28117mm"/>
            <v:shape id="_x0000_s6076" style="position:absolute;left:5366;top:698;width:83;height:39" coordorigin="5366,699" coordsize="83,39" path="m5366,737r13,-6l5392,720r10,-12l5408,699r5,9l5424,720r12,11l5449,737e" filled="f" strokeweight=".22494mm">
              <v:path arrowok="t"/>
            </v:shape>
            <v:shape id="_x0000_s6075" style="position:absolute;left:4185;top:1305;width:403;height:403" coordorigin="4186,1306" coordsize="403,403" path="m4589,1507r-16,-78l4530,1365r-64,-43l4387,1306r-78,16l4245,1365r-43,64l4186,1507r16,79l4245,1650r64,43l4387,1709r79,-16l4530,1650r43,-64l4589,1507xe" filled="f" strokeweight=".14058mm">
              <v:path arrowok="t"/>
            </v:shape>
            <v:line id="_x0000_s6074" style="position:absolute" from="5186,1507" to="4593,1507" strokeweight=".28117mm"/>
            <v:shape id="_x0000_s6073" style="position:absolute;left:5155;top:1465;width:39;height:83" coordorigin="5155,1466" coordsize="39,83" path="m5155,1466r6,12l5173,1491r12,11l5194,1507r-9,6l5173,1523r-12,13l5155,1549e" filled="f" strokeweight=".22494mm">
              <v:path arrowok="t"/>
            </v:shape>
            <v:line id="_x0000_s6072" style="position:absolute" from="4387,706" to="4387,1302" strokeweight=".28117mm"/>
            <v:shape id="_x0000_s6071" style="position:absolute;left:4345;top:698;width:83;height:39" coordorigin="4346,699" coordsize="83,39" path="m4346,737r12,-6l4371,720r11,-12l4387,699r6,9l4403,720r13,11l4429,737e" filled="f" strokeweight=".22494mm">
              <v:path arrowok="t"/>
            </v:shape>
            <v:rect id="_x0000_s6070" style="position:absolute;left:6173;top:231;width:1531;height:1531" filled="f" strokecolor="red" strokeweight=".70292mm">
              <v:stroke dashstyle="dash"/>
            </v:rect>
            <v:shape id="_x0000_s6069" type="#_x0000_t202" style="position:absolute;left:4325;top:344;width:144;height:286" filled="f" stroked="f">
              <v:textbox inset="0,0,0,0">
                <w:txbxContent>
                  <w:p w:rsidR="00EE7A03" w:rsidRDefault="00EE7A03">
                    <w:pPr>
                      <w:spacing w:line="284" w:lineRule="exact"/>
                    </w:pPr>
                    <w:r>
                      <w:rPr>
                        <w:w w:val="112"/>
                      </w:rPr>
                      <w:t>1</w:t>
                    </w:r>
                  </w:p>
                </w:txbxContent>
              </v:textbox>
            </v:shape>
            <v:shape id="_x0000_s6068" type="#_x0000_t202" style="position:absolute;left:5345;top:344;width:144;height:286" filled="f" stroked="f">
              <v:textbox inset="0,0,0,0">
                <w:txbxContent>
                  <w:p w:rsidR="00EE7A03" w:rsidRDefault="00EE7A03">
                    <w:pPr>
                      <w:spacing w:line="284" w:lineRule="exact"/>
                    </w:pPr>
                    <w:r>
                      <w:rPr>
                        <w:w w:val="112"/>
                      </w:rPr>
                      <w:t>2</w:t>
                    </w:r>
                  </w:p>
                </w:txbxContent>
              </v:textbox>
            </v:shape>
            <v:shape id="_x0000_s6067" type="#_x0000_t202" style="position:absolute;left:4325;top:1365;width:144;height:286" filled="f" stroked="f">
              <v:textbox inset="0,0,0,0">
                <w:txbxContent>
                  <w:p w:rsidR="00EE7A03" w:rsidRDefault="00EE7A03">
                    <w:pPr>
                      <w:spacing w:line="284" w:lineRule="exact"/>
                    </w:pPr>
                    <w:r>
                      <w:rPr>
                        <w:w w:val="112"/>
                      </w:rPr>
                      <w:t>4</w:t>
                    </w:r>
                  </w:p>
                </w:txbxContent>
              </v:textbox>
            </v:shape>
            <v:shape id="_x0000_s6066" type="#_x0000_t202" style="position:absolute;left:5345;top:1364;width:144;height:286" filled="f" stroked="f">
              <v:textbox inset="0,0,0,0">
                <w:txbxContent>
                  <w:p w:rsidR="00EE7A03" w:rsidRDefault="00EE7A03">
                    <w:pPr>
                      <w:spacing w:line="284" w:lineRule="exact"/>
                    </w:pPr>
                    <w:r>
                      <w:rPr>
                        <w:w w:val="112"/>
                      </w:rPr>
                      <w:t>5</w:t>
                    </w:r>
                  </w:p>
                </w:txbxContent>
              </v:textbox>
            </v:shape>
            <v:shape id="_x0000_s6065" type="#_x0000_t202" style="position:absolute;left:6366;top:1364;width:144;height:286" filled="f" stroked="f">
              <v:textbox inset="0,0,0,0">
                <w:txbxContent>
                  <w:p w:rsidR="00EE7A03" w:rsidRDefault="00EE7A03">
                    <w:pPr>
                      <w:spacing w:line="284" w:lineRule="exact"/>
                    </w:pPr>
                    <w:r>
                      <w:rPr>
                        <w:w w:val="112"/>
                      </w:rPr>
                      <w:t>6</w:t>
                    </w:r>
                  </w:p>
                </w:txbxContent>
              </v:textbox>
            </v:shape>
            <v:shape id="_x0000_s6064" type="#_x0000_t202" style="position:absolute;left:7386;top:853;width:144;height:286" filled="f" stroked="f">
              <v:textbox inset="0,0,0,0">
                <w:txbxContent>
                  <w:p w:rsidR="00EE7A03" w:rsidRDefault="00EE7A03">
                    <w:pPr>
                      <w:spacing w:line="284" w:lineRule="exact"/>
                    </w:pPr>
                    <w:r>
                      <w:rPr>
                        <w:w w:val="112"/>
                      </w:rPr>
                      <w:t>7</w:t>
                    </w:r>
                  </w:p>
                </w:txbxContent>
              </v:textbox>
            </v:shape>
            <v:shape id="_x0000_s6063" type="#_x0000_t202" style="position:absolute;left:6366;top:343;width:144;height:286" filled="f" stroked="f">
              <v:textbox inset="0,0,0,0">
                <w:txbxContent>
                  <w:p w:rsidR="00EE7A03" w:rsidRDefault="00EE7A03">
                    <w:pPr>
                      <w:spacing w:line="284" w:lineRule="exact"/>
                    </w:pPr>
                    <w:r>
                      <w:rPr>
                        <w:w w:val="112"/>
                      </w:rPr>
                      <w:t>3</w:t>
                    </w:r>
                  </w:p>
                </w:txbxContent>
              </v:textbox>
            </v:shape>
            <w10:wrap type="topAndBottom" anchorx="page"/>
          </v:group>
        </w:pict>
      </w:r>
    </w:p>
    <w:p w:rsidR="00904690" w:rsidRPr="00484B35" w:rsidRDefault="00904690">
      <w:pPr>
        <w:pStyle w:val="Textoindependiente"/>
        <w:rPr>
          <w:sz w:val="20"/>
        </w:rPr>
      </w:pPr>
    </w:p>
    <w:p w:rsidR="00904690" w:rsidRPr="00484B35" w:rsidRDefault="00904690">
      <w:pPr>
        <w:pStyle w:val="Textoindependiente"/>
        <w:spacing w:before="10"/>
        <w:rPr>
          <w:sz w:val="26"/>
        </w:rPr>
      </w:pPr>
    </w:p>
    <w:p w:rsidR="00904690" w:rsidRPr="00484B35" w:rsidRDefault="009A0837">
      <w:pPr>
        <w:pStyle w:val="Textoindependiente"/>
        <w:spacing w:before="94" w:line="232" w:lineRule="auto"/>
        <w:ind w:left="190" w:right="182" w:firstLine="351"/>
      </w:pPr>
      <w:r w:rsidRPr="00484B35">
        <w:rPr>
          <w:w w:val="105"/>
        </w:rPr>
        <w:t>Note</w:t>
      </w:r>
      <w:r w:rsidRPr="00484B35">
        <w:rPr>
          <w:spacing w:val="-11"/>
          <w:w w:val="105"/>
        </w:rPr>
        <w:t xml:space="preserve"> </w:t>
      </w:r>
      <w:r w:rsidRPr="00484B35">
        <w:rPr>
          <w:w w:val="105"/>
        </w:rPr>
        <w:t>that</w:t>
      </w:r>
      <w:r w:rsidRPr="00484B35">
        <w:rPr>
          <w:spacing w:val="-11"/>
          <w:w w:val="105"/>
        </w:rPr>
        <w:t xml:space="preserve"> </w:t>
      </w:r>
      <w:r w:rsidRPr="00484B35">
        <w:rPr>
          <w:w w:val="105"/>
        </w:rPr>
        <w:t>since</w:t>
      </w:r>
      <w:r w:rsidRPr="00484B35">
        <w:rPr>
          <w:spacing w:val="-10"/>
          <w:w w:val="105"/>
        </w:rPr>
        <w:t xml:space="preserve"> </w:t>
      </w:r>
      <w:r w:rsidRPr="00484B35">
        <w:rPr>
          <w:w w:val="105"/>
        </w:rPr>
        <w:t>all</w:t>
      </w:r>
      <w:r w:rsidRPr="00484B35">
        <w:rPr>
          <w:spacing w:val="-10"/>
          <w:w w:val="105"/>
        </w:rPr>
        <w:t xml:space="preserve"> </w:t>
      </w:r>
      <w:r w:rsidRPr="00484B35">
        <w:rPr>
          <w:w w:val="105"/>
        </w:rPr>
        <w:t>edges</w:t>
      </w:r>
      <w:r w:rsidRPr="00484B35">
        <w:rPr>
          <w:spacing w:val="-10"/>
          <w:w w:val="105"/>
        </w:rPr>
        <w:t xml:space="preserve"> </w:t>
      </w:r>
      <w:r w:rsidRPr="00484B35">
        <w:rPr>
          <w:w w:val="105"/>
        </w:rPr>
        <w:t>are</w:t>
      </w:r>
      <w:r w:rsidRPr="00484B35">
        <w:rPr>
          <w:spacing w:val="-11"/>
          <w:w w:val="105"/>
        </w:rPr>
        <w:t xml:space="preserve"> </w:t>
      </w:r>
      <w:r w:rsidRPr="00484B35">
        <w:rPr>
          <w:w w:val="105"/>
        </w:rPr>
        <w:t>reversed,</w:t>
      </w:r>
      <w:r w:rsidRPr="00484B35">
        <w:rPr>
          <w:spacing w:val="-11"/>
          <w:w w:val="105"/>
        </w:rPr>
        <w:t xml:space="preserve"> </w:t>
      </w:r>
      <w:r w:rsidRPr="00484B35">
        <w:rPr>
          <w:w w:val="105"/>
        </w:rPr>
        <w:t>the</w:t>
      </w:r>
      <w:r w:rsidRPr="00484B35">
        <w:rPr>
          <w:spacing w:val="-10"/>
          <w:w w:val="105"/>
        </w:rPr>
        <w:t xml:space="preserve"> </w:t>
      </w:r>
      <w:r w:rsidRPr="00484B35">
        <w:rPr>
          <w:w w:val="105"/>
        </w:rPr>
        <w:t>component</w:t>
      </w:r>
      <w:r w:rsidRPr="00484B35">
        <w:rPr>
          <w:spacing w:val="-10"/>
          <w:w w:val="105"/>
        </w:rPr>
        <w:t xml:space="preserve"> </w:t>
      </w:r>
      <w:r w:rsidRPr="00484B35">
        <w:rPr>
          <w:w w:val="105"/>
        </w:rPr>
        <w:t>does</w:t>
      </w:r>
      <w:r w:rsidRPr="00484B35">
        <w:rPr>
          <w:spacing w:val="-10"/>
          <w:w w:val="105"/>
        </w:rPr>
        <w:t xml:space="preserve"> </w:t>
      </w:r>
      <w:r w:rsidRPr="00484B35">
        <w:rPr>
          <w:w w:val="105"/>
        </w:rPr>
        <w:t>not</w:t>
      </w:r>
      <w:r w:rsidRPr="00484B35">
        <w:rPr>
          <w:spacing w:val="-11"/>
          <w:w w:val="105"/>
        </w:rPr>
        <w:t xml:space="preserve"> </w:t>
      </w:r>
      <w:r w:rsidRPr="00484B35">
        <w:rPr>
          <w:w w:val="105"/>
        </w:rPr>
        <w:t>”leak”</w:t>
      </w:r>
      <w:r w:rsidRPr="00484B35">
        <w:rPr>
          <w:spacing w:val="-11"/>
          <w:w w:val="105"/>
        </w:rPr>
        <w:t xml:space="preserve"> </w:t>
      </w:r>
      <w:r w:rsidRPr="00484B35">
        <w:rPr>
          <w:w w:val="105"/>
        </w:rPr>
        <w:t>to</w:t>
      </w:r>
      <w:r w:rsidRPr="00484B35">
        <w:rPr>
          <w:spacing w:val="-10"/>
          <w:w w:val="105"/>
        </w:rPr>
        <w:t xml:space="preserve"> </w:t>
      </w:r>
      <w:r w:rsidRPr="00484B35">
        <w:rPr>
          <w:w w:val="105"/>
        </w:rPr>
        <w:t>other</w:t>
      </w:r>
      <w:r w:rsidRPr="00484B35">
        <w:rPr>
          <w:spacing w:val="-55"/>
          <w:w w:val="105"/>
        </w:rPr>
        <w:t xml:space="preserve"> </w:t>
      </w:r>
      <w:r w:rsidRPr="00484B35">
        <w:rPr>
          <w:w w:val="105"/>
        </w:rPr>
        <w:t>parts</w:t>
      </w:r>
      <w:r w:rsidRPr="00484B35">
        <w:rPr>
          <w:spacing w:val="3"/>
          <w:w w:val="105"/>
        </w:rPr>
        <w:t xml:space="preserve"> </w:t>
      </w:r>
      <w:r w:rsidRPr="00484B35">
        <w:rPr>
          <w:w w:val="105"/>
        </w:rPr>
        <w:t>in</w:t>
      </w:r>
      <w:r w:rsidRPr="00484B35">
        <w:rPr>
          <w:spacing w:val="4"/>
          <w:w w:val="105"/>
        </w:rPr>
        <w:t xml:space="preserve"> </w:t>
      </w:r>
      <w:r w:rsidRPr="00484B35">
        <w:rPr>
          <w:w w:val="105"/>
        </w:rPr>
        <w:t>the</w:t>
      </w:r>
      <w:r w:rsidRPr="00484B35">
        <w:rPr>
          <w:spacing w:val="3"/>
          <w:w w:val="105"/>
        </w:rPr>
        <w:t xml:space="preserve"> </w:t>
      </w:r>
      <w:r w:rsidRPr="00484B35">
        <w:rPr>
          <w:w w:val="105"/>
        </w:rPr>
        <w:t>graph.</w:t>
      </w:r>
    </w:p>
    <w:p w:rsidR="00904690" w:rsidRPr="00484B35" w:rsidRDefault="00904690">
      <w:pPr>
        <w:spacing w:line="232" w:lineRule="auto"/>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firstLine="351"/>
      </w:pPr>
      <w:r w:rsidRPr="00484B35">
        <w:rPr>
          <w:w w:val="110"/>
        </w:rPr>
        <w:t>The</w:t>
      </w:r>
      <w:r w:rsidRPr="00484B35">
        <w:rPr>
          <w:spacing w:val="4"/>
          <w:w w:val="110"/>
        </w:rPr>
        <w:t xml:space="preserve"> </w:t>
      </w:r>
      <w:r w:rsidRPr="00484B35">
        <w:rPr>
          <w:w w:val="110"/>
        </w:rPr>
        <w:t>next</w:t>
      </w:r>
      <w:r w:rsidRPr="00484B35">
        <w:rPr>
          <w:spacing w:val="5"/>
          <w:w w:val="110"/>
        </w:rPr>
        <w:t xml:space="preserve"> </w:t>
      </w:r>
      <w:r w:rsidRPr="00484B35">
        <w:rPr>
          <w:w w:val="110"/>
        </w:rPr>
        <w:t>nodes</w:t>
      </w:r>
      <w:r w:rsidRPr="00484B35">
        <w:rPr>
          <w:spacing w:val="5"/>
          <w:w w:val="110"/>
        </w:rPr>
        <w:t xml:space="preserve"> </w:t>
      </w:r>
      <w:r w:rsidRPr="00484B35">
        <w:rPr>
          <w:w w:val="110"/>
        </w:rPr>
        <w:t>in</w:t>
      </w:r>
      <w:r w:rsidRPr="00484B35">
        <w:rPr>
          <w:spacing w:val="4"/>
          <w:w w:val="110"/>
        </w:rPr>
        <w:t xml:space="preserve"> </w:t>
      </w:r>
      <w:r w:rsidRPr="00484B35">
        <w:rPr>
          <w:w w:val="110"/>
        </w:rPr>
        <w:t>the</w:t>
      </w:r>
      <w:r w:rsidRPr="00484B35">
        <w:rPr>
          <w:spacing w:val="5"/>
          <w:w w:val="110"/>
        </w:rPr>
        <w:t xml:space="preserve"> </w:t>
      </w:r>
      <w:r w:rsidRPr="00484B35">
        <w:rPr>
          <w:w w:val="110"/>
        </w:rPr>
        <w:t>list</w:t>
      </w:r>
      <w:r w:rsidRPr="00484B35">
        <w:rPr>
          <w:spacing w:val="5"/>
          <w:w w:val="110"/>
        </w:rPr>
        <w:t xml:space="preserve"> </w:t>
      </w:r>
      <w:r w:rsidRPr="00484B35">
        <w:rPr>
          <w:w w:val="110"/>
        </w:rPr>
        <w:t>are</w:t>
      </w:r>
      <w:r w:rsidRPr="00484B35">
        <w:rPr>
          <w:spacing w:val="4"/>
          <w:w w:val="110"/>
        </w:rPr>
        <w:t xml:space="preserve"> </w:t>
      </w:r>
      <w:r w:rsidRPr="00484B35">
        <w:rPr>
          <w:w w:val="110"/>
        </w:rPr>
        <w:t>nodes</w:t>
      </w:r>
      <w:r w:rsidRPr="00484B35">
        <w:rPr>
          <w:spacing w:val="5"/>
          <w:w w:val="110"/>
        </w:rPr>
        <w:t xml:space="preserve"> </w:t>
      </w:r>
      <w:r w:rsidRPr="00484B35">
        <w:rPr>
          <w:w w:val="110"/>
        </w:rPr>
        <w:t>7</w:t>
      </w:r>
      <w:r w:rsidRPr="00484B35">
        <w:rPr>
          <w:spacing w:val="5"/>
          <w:w w:val="110"/>
        </w:rPr>
        <w:t xml:space="preserve"> </w:t>
      </w:r>
      <w:r w:rsidRPr="00484B35">
        <w:rPr>
          <w:w w:val="110"/>
        </w:rPr>
        <w:t>and</w:t>
      </w:r>
      <w:r w:rsidRPr="00484B35">
        <w:rPr>
          <w:spacing w:val="5"/>
          <w:w w:val="110"/>
        </w:rPr>
        <w:t xml:space="preserve"> </w:t>
      </w:r>
      <w:r w:rsidRPr="00484B35">
        <w:rPr>
          <w:w w:val="110"/>
        </w:rPr>
        <w:t>6,</w:t>
      </w:r>
      <w:r w:rsidRPr="00484B35">
        <w:rPr>
          <w:spacing w:val="7"/>
          <w:w w:val="110"/>
        </w:rPr>
        <w:t xml:space="preserve"> </w:t>
      </w:r>
      <w:r w:rsidRPr="00484B35">
        <w:rPr>
          <w:w w:val="110"/>
        </w:rPr>
        <w:t>but</w:t>
      </w:r>
      <w:r w:rsidRPr="00484B35">
        <w:rPr>
          <w:spacing w:val="5"/>
          <w:w w:val="110"/>
        </w:rPr>
        <w:t xml:space="preserve"> </w:t>
      </w:r>
      <w:r w:rsidRPr="00484B35">
        <w:rPr>
          <w:w w:val="110"/>
        </w:rPr>
        <w:t>they</w:t>
      </w:r>
      <w:r w:rsidRPr="00484B35">
        <w:rPr>
          <w:spacing w:val="4"/>
          <w:w w:val="110"/>
        </w:rPr>
        <w:t xml:space="preserve"> </w:t>
      </w:r>
      <w:r w:rsidRPr="00484B35">
        <w:rPr>
          <w:w w:val="110"/>
        </w:rPr>
        <w:t>already</w:t>
      </w:r>
      <w:r w:rsidRPr="00484B35">
        <w:rPr>
          <w:spacing w:val="5"/>
          <w:w w:val="110"/>
        </w:rPr>
        <w:t xml:space="preserve"> </w:t>
      </w:r>
      <w:r w:rsidRPr="00484B35">
        <w:rPr>
          <w:w w:val="110"/>
        </w:rPr>
        <w:t>belong</w:t>
      </w:r>
      <w:r w:rsidRPr="00484B35">
        <w:rPr>
          <w:spacing w:val="5"/>
          <w:w w:val="110"/>
        </w:rPr>
        <w:t xml:space="preserve"> </w:t>
      </w:r>
      <w:r w:rsidRPr="00484B35">
        <w:rPr>
          <w:w w:val="110"/>
        </w:rPr>
        <w:t>to</w:t>
      </w:r>
      <w:r w:rsidRPr="00484B35">
        <w:rPr>
          <w:spacing w:val="5"/>
          <w:w w:val="110"/>
        </w:rPr>
        <w:t xml:space="preserve"> </w:t>
      </w:r>
      <w:r w:rsidRPr="00484B35">
        <w:rPr>
          <w:w w:val="110"/>
        </w:rPr>
        <w:t>a</w:t>
      </w:r>
      <w:r w:rsidRPr="00484B35">
        <w:rPr>
          <w:spacing w:val="-58"/>
          <w:w w:val="110"/>
        </w:rPr>
        <w:t xml:space="preserve"> </w:t>
      </w:r>
      <w:r w:rsidRPr="00484B35">
        <w:rPr>
          <w:w w:val="110"/>
        </w:rPr>
        <w:t>component,</w:t>
      </w:r>
      <w:r w:rsidRPr="00484B35">
        <w:rPr>
          <w:spacing w:val="-7"/>
          <w:w w:val="110"/>
        </w:rPr>
        <w:t xml:space="preserve"> </w:t>
      </w:r>
      <w:r w:rsidRPr="00484B35">
        <w:rPr>
          <w:w w:val="110"/>
        </w:rPr>
        <w:t>so</w:t>
      </w:r>
      <w:r w:rsidRPr="00484B35">
        <w:rPr>
          <w:spacing w:val="-6"/>
          <w:w w:val="110"/>
        </w:rPr>
        <w:t xml:space="preserve"> </w:t>
      </w:r>
      <w:r w:rsidRPr="00484B35">
        <w:rPr>
          <w:w w:val="110"/>
        </w:rPr>
        <w:t>the</w:t>
      </w:r>
      <w:r w:rsidRPr="00484B35">
        <w:rPr>
          <w:spacing w:val="-6"/>
          <w:w w:val="110"/>
        </w:rPr>
        <w:t xml:space="preserve"> </w:t>
      </w:r>
      <w:r w:rsidRPr="00484B35">
        <w:rPr>
          <w:w w:val="110"/>
        </w:rPr>
        <w:t>next</w:t>
      </w:r>
      <w:r w:rsidRPr="00484B35">
        <w:rPr>
          <w:spacing w:val="-6"/>
          <w:w w:val="110"/>
        </w:rPr>
        <w:t xml:space="preserve"> </w:t>
      </w:r>
      <w:r w:rsidRPr="00484B35">
        <w:rPr>
          <w:w w:val="110"/>
        </w:rPr>
        <w:t>new</w:t>
      </w:r>
      <w:r w:rsidRPr="00484B35">
        <w:rPr>
          <w:spacing w:val="-7"/>
          <w:w w:val="110"/>
        </w:rPr>
        <w:t xml:space="preserve"> </w:t>
      </w:r>
      <w:r w:rsidRPr="00484B35">
        <w:rPr>
          <w:w w:val="110"/>
        </w:rPr>
        <w:t>component</w:t>
      </w:r>
      <w:r w:rsidRPr="00484B35">
        <w:rPr>
          <w:spacing w:val="-6"/>
          <w:w w:val="110"/>
        </w:rPr>
        <w:t xml:space="preserve"> </w:t>
      </w:r>
      <w:r w:rsidRPr="00484B35">
        <w:rPr>
          <w:w w:val="110"/>
        </w:rPr>
        <w:t>begins</w:t>
      </w:r>
      <w:r w:rsidRPr="00484B35">
        <w:rPr>
          <w:spacing w:val="-6"/>
          <w:w w:val="110"/>
        </w:rPr>
        <w:t xml:space="preserve"> </w:t>
      </w:r>
      <w:r w:rsidRPr="00484B35">
        <w:rPr>
          <w:w w:val="110"/>
        </w:rPr>
        <w:t>at</w:t>
      </w:r>
      <w:r w:rsidRPr="00484B35">
        <w:rPr>
          <w:spacing w:val="-6"/>
          <w:w w:val="110"/>
        </w:rPr>
        <w:t xml:space="preserve"> </w:t>
      </w:r>
      <w:r w:rsidRPr="00484B35">
        <w:rPr>
          <w:w w:val="110"/>
        </w:rPr>
        <w:t>node</w:t>
      </w:r>
      <w:r w:rsidRPr="00484B35">
        <w:rPr>
          <w:spacing w:val="-7"/>
          <w:w w:val="110"/>
        </w:rPr>
        <w:t xml:space="preserve"> </w:t>
      </w:r>
      <w:r w:rsidRPr="00484B35">
        <w:rPr>
          <w:w w:val="110"/>
        </w:rPr>
        <w:t>1:</w:t>
      </w:r>
    </w:p>
    <w:p w:rsidR="00904690" w:rsidRPr="00484B35" w:rsidRDefault="0098712D">
      <w:pPr>
        <w:pStyle w:val="Textoindependiente"/>
        <w:spacing w:before="4"/>
        <w:rPr>
          <w:sz w:val="18"/>
        </w:rPr>
      </w:pPr>
      <w:r>
        <w:pict>
          <v:group id="_x0000_s6027" style="position:absolute;margin-left:207.35pt;margin-top:14.35pt;width:180.6pt;height:78.55pt;z-index:-251414528;mso-wrap-distance-left:0;mso-wrap-distance-right:0;mso-position-horizontal-relative:page" coordorigin="4147,287" coordsize="3612,1571">
            <v:shape id="_x0000_s6061" style="position:absolute;left:6259;top:358;width:1427;height:917" coordorigin="6260,358" coordsize="1427,917" o:spt="100" adj="0,,0" path="m7687,1072r-16,-79l7627,928r-64,-43l7483,869r-79,16l7340,928r-44,65l7280,1072r16,79l7340,1216r64,43l7483,1275r80,-16l7627,1216r44,-65l7687,1072xm6666,562r-16,-79l6607,418r-65,-44l6463,358r-79,16l6319,418r-43,65l6260,562r16,79l6319,705r65,44l6463,765r79,-16l6607,705r43,-64l6666,562xe" filled="f" strokeweight=".14058mm">
              <v:stroke joinstyle="round"/>
              <v:formulas/>
              <v:path arrowok="t" o:connecttype="segments"/>
            </v:shape>
            <v:line id="_x0000_s6060" style="position:absolute" from="6661,661" to="7298,979" strokeweight=".28117mm"/>
            <v:shape id="_x0000_s6059" style="position:absolute;left:6654;top:637;width:54;height:75" coordorigin="6654,637" coordsize="54,75" path="m6670,712r1,-14l6666,681r-6,-15l6654,657r10,-1l6680,653r16,-7l6708,637e" filled="f" strokeweight=".22583mm">
              <v:path arrowok="t"/>
            </v:shape>
            <v:shape id="_x0000_s6058" style="position:absolute;left:6259;top:1378;width:407;height:407" coordorigin="6260,1379" coordsize="407,407" path="m6666,1582r-16,-79l6607,1438r-65,-43l6463,1379r-79,16l6319,1438r-43,65l6260,1582r16,79l6319,1726r65,43l6463,1785r79,-16l6607,1726r43,-65l6666,1582xe" filled="f" strokeweight=".14058mm">
              <v:path arrowok="t"/>
            </v:shape>
            <v:line id="_x0000_s6057" style="position:absolute" from="7285,1171" to="6648,1489" strokeweight=".28117mm"/>
            <v:shape id="_x0000_s6056" style="position:absolute;left:7238;top:1147;width:54;height:75" coordorigin="7239,1148" coordsize="54,75" path="m7239,1148r11,8l7266,1163r16,4l7292,1167r-5,9l7280,1191r-4,17l7276,1222e" filled="f" strokeweight=".22583mm">
              <v:path arrowok="t"/>
            </v:shape>
            <v:line id="_x0000_s6055" style="position:absolute" from="6463,1361" to="6463,769" strokeweight=".28117mm"/>
            <v:shape id="_x0000_s6054" style="position:absolute;left:6421;top:1329;width:83;height:39" coordorigin="6422,1330" coordsize="83,39" path="m6504,1330r-12,6l6479,1347r-11,13l6463,1369r-5,-9l6447,1347r-13,-11l6422,1330e" filled="f" strokeweight=".22494mm">
              <v:path arrowok="t"/>
            </v:shape>
            <v:shape id="_x0000_s6053" style="position:absolute;left:5241;top:360;width:403;height:403" coordorigin="5241,360" coordsize="403,403" path="m5644,562r-16,-79l5585,419r-64,-43l5442,360r-78,16l5300,419r-43,64l5241,562r16,78l5300,704r64,43l5442,763r79,-16l5585,704r43,-64l5644,562xe" filled="f" strokeweight=".14058mm">
              <v:path arrowok="t"/>
            </v:shape>
            <v:line id="_x0000_s6052" style="position:absolute" from="6242,562" to="5648,562" strokeweight=".28117mm"/>
            <v:shape id="_x0000_s6051" style="position:absolute;left:6210;top:520;width:39;height:83" coordorigin="6211,520" coordsize="39,83" path="m6211,520r6,13l6228,546r12,10l6249,562r-9,5l6228,578r-11,12l6211,603e" filled="f" strokeweight=".22494mm">
              <v:path arrowok="t"/>
            </v:shape>
            <v:shape id="_x0000_s6050" style="position:absolute;left:5239;top:1378;width:407;height:407" coordorigin="5239,1379" coordsize="407,407" path="m5646,1582r-16,-79l5586,1438r-64,-43l5442,1379r-79,16l5299,1438r-44,65l5239,1582r16,79l5299,1726r64,43l5442,1785r80,-16l5586,1726r44,-65l5646,1582xe" filled="f" strokeweight=".14058mm">
              <v:path arrowok="t"/>
            </v:shape>
            <v:line id="_x0000_s6049" style="position:absolute" from="6242,1582" to="5650,1582" strokeweight=".28117mm"/>
            <v:shape id="_x0000_s6048" style="position:absolute;left:6210;top:1540;width:39;height:83" coordorigin="6211,1541" coordsize="39,83" path="m6211,1541r6,12l6228,1566r12,11l6249,1582r-9,5l6228,1598r-11,13l6211,1624e" filled="f" strokeweight=".22494mm">
              <v:path arrowok="t"/>
            </v:shape>
            <v:shape id="_x0000_s6047" style="position:absolute;left:4220;top:360;width:403;height:403" coordorigin="4221,360" coordsize="403,403" path="m4623,562r-15,-79l4564,419r-64,-43l4422,360r-78,16l4280,419r-44,64l4221,562r15,78l4280,704r64,43l4422,763r78,-16l4564,704r44,-64l4623,562xe" filled="f" strokeweight=".14058mm">
              <v:path arrowok="t"/>
            </v:shape>
            <v:shape id="_x0000_s6046" style="position:absolute;left:4600;top:664;width:652;height:98" coordorigin="4601,665" coordsize="652,98" path="m5252,672r-71,36l5110,735r-71,18l4967,762r-72,-1l4822,751r-73,-19l4675,703r-74,-38e" filled="f" strokeweight=".28117mm">
              <v:path arrowok="t"/>
            </v:shape>
            <v:shape id="_x0000_s6045" style="position:absolute;left:5203;top:651;width:55;height:73" coordorigin="5204,651" coordsize="55,73" path="m5204,651r12,8l5232,665r16,3l5258,668r-5,9l5248,692r-4,17l5245,723e" filled="f" strokeweight=".22564mm">
              <v:path arrowok="t"/>
            </v:shape>
            <v:shape id="_x0000_s6044" style="position:absolute;left:4612;top:361;width:652;height:98" coordorigin="4613,362" coordsize="652,98" path="m4613,451r71,-36l4755,388r71,-18l4898,362r72,l5043,372r73,19l5190,420r74,39e" filled="f" strokeweight=".28117mm">
              <v:path arrowok="t"/>
            </v:shape>
            <v:shape id="_x0000_s6043" style="position:absolute;left:4606;top:399;width:55;height:73" coordorigin="4606,400" coordsize="55,73" path="m4661,472r-12,-8l4633,458r-16,-2l4606,455r5,-9l4617,431r3,-17l4619,400e" filled="f" strokeweight=".22564mm">
              <v:path arrowok="t"/>
            </v:shape>
            <v:line id="_x0000_s6042" style="position:absolute" from="5442,781" to="5442,1375" strokeweight=".28117mm"/>
            <v:shape id="_x0000_s6041" style="position:absolute;left:5401;top:773;width:83;height:39" coordorigin="5401,773" coordsize="83,39" path="m5401,812r13,-6l5427,795r10,-13l5442,773r6,9l5458,795r13,11l5484,812e" filled="f" strokeweight=".22494mm">
              <v:path arrowok="t"/>
            </v:shape>
            <v:shape id="_x0000_s6040" style="position:absolute;left:4220;top:1380;width:403;height:403" coordorigin="4221,1381" coordsize="403,403" path="m4623,1582r-15,-78l4564,1440r-64,-44l4422,1381r-78,15l4280,1440r-44,64l4221,1582r15,79l4280,1725r64,43l4422,1784r78,-16l4564,1725r44,-64l4623,1582xe" filled="f" strokeweight=".14058mm">
              <v:path arrowok="t"/>
            </v:shape>
            <v:line id="_x0000_s6039" style="position:absolute" from="5221,1582" to="4627,1582" strokeweight=".28117mm"/>
            <v:shape id="_x0000_s6038" style="position:absolute;left:5190;top:1540;width:39;height:83" coordorigin="5190,1541" coordsize="39,83" path="m5190,1541r6,12l5208,1566r12,11l5229,1582r-9,5l5208,1598r-12,13l5190,1624e" filled="f" strokeweight=".22494mm">
              <v:path arrowok="t"/>
            </v:shape>
            <v:line id="_x0000_s6037" style="position:absolute" from="4422,781" to="4422,1377" strokeweight=".28117mm"/>
            <v:shape id="_x0000_s6036" style="position:absolute;left:4380;top:773;width:83;height:39" coordorigin="4381,773" coordsize="83,39" path="m4381,812r12,-6l4406,795r11,-13l4422,773r5,9l4438,795r13,11l4463,812e" filled="f" strokeweight=".22494mm">
              <v:path arrowok="t"/>
            </v:shape>
            <v:shape id="_x0000_s6035" style="position:absolute;left:4166;top:306;width:3572;height:1531" coordorigin="4167,307" coordsize="3572,1531" o:spt="100" adj="0,,0" path="m7739,307r,1530l6208,1837r,-1530l7739,307xm5698,307r,510l4167,817r,-510l5698,307xe" filled="f" strokecolor="red" strokeweight=".70292mm">
              <v:stroke dashstyle="dash" joinstyle="round"/>
              <v:formulas/>
              <v:path arrowok="t" o:connecttype="segments"/>
            </v:shape>
            <v:shape id="_x0000_s6034" type="#_x0000_t202" style="position:absolute;left:4360;top:1440;width:144;height:286" filled="f" stroked="f">
              <v:textbox inset="0,0,0,0">
                <w:txbxContent>
                  <w:p w:rsidR="00EE7A03" w:rsidRDefault="00EE7A03">
                    <w:pPr>
                      <w:spacing w:line="284" w:lineRule="exact"/>
                    </w:pPr>
                    <w:r>
                      <w:rPr>
                        <w:w w:val="112"/>
                      </w:rPr>
                      <w:t>4</w:t>
                    </w:r>
                  </w:p>
                </w:txbxContent>
              </v:textbox>
            </v:shape>
            <v:shape id="_x0000_s6033" type="#_x0000_t202" style="position:absolute;left:5380;top:1438;width:144;height:286" filled="f" stroked="f">
              <v:textbox inset="0,0,0,0">
                <w:txbxContent>
                  <w:p w:rsidR="00EE7A03" w:rsidRDefault="00EE7A03">
                    <w:pPr>
                      <w:spacing w:line="284" w:lineRule="exact"/>
                    </w:pPr>
                    <w:r>
                      <w:rPr>
                        <w:w w:val="112"/>
                      </w:rPr>
                      <w:t>5</w:t>
                    </w:r>
                  </w:p>
                </w:txbxContent>
              </v:textbox>
            </v:shape>
            <v:shape id="_x0000_s6032" type="#_x0000_t202" style="position:absolute;left:6401;top:1438;width:144;height:286" filled="f" stroked="f">
              <v:textbox inset="0,0,0,0">
                <w:txbxContent>
                  <w:p w:rsidR="00EE7A03" w:rsidRDefault="00EE7A03">
                    <w:pPr>
                      <w:spacing w:line="284" w:lineRule="exact"/>
                    </w:pPr>
                    <w:r>
                      <w:rPr>
                        <w:w w:val="112"/>
                      </w:rPr>
                      <w:t>6</w:t>
                    </w:r>
                  </w:p>
                </w:txbxContent>
              </v:textbox>
            </v:shape>
            <v:shape id="_x0000_s6031" type="#_x0000_t202" style="position:absolute;left:7421;top:928;width:144;height:286" filled="f" stroked="f">
              <v:textbox inset="0,0,0,0">
                <w:txbxContent>
                  <w:p w:rsidR="00EE7A03" w:rsidRDefault="00EE7A03">
                    <w:pPr>
                      <w:spacing w:line="284" w:lineRule="exact"/>
                    </w:pPr>
                    <w:r>
                      <w:rPr>
                        <w:w w:val="112"/>
                      </w:rPr>
                      <w:t>7</w:t>
                    </w:r>
                  </w:p>
                </w:txbxContent>
              </v:textbox>
            </v:shape>
            <v:shape id="_x0000_s6030" type="#_x0000_t202" style="position:absolute;left:6401;top:418;width:144;height:286" filled="f" stroked="f">
              <v:textbox inset="0,0,0,0">
                <w:txbxContent>
                  <w:p w:rsidR="00EE7A03" w:rsidRDefault="00EE7A03">
                    <w:pPr>
                      <w:spacing w:line="284" w:lineRule="exact"/>
                    </w:pPr>
                    <w:r>
                      <w:rPr>
                        <w:w w:val="112"/>
                      </w:rPr>
                      <w:t>3</w:t>
                    </w:r>
                  </w:p>
                </w:txbxContent>
              </v:textbox>
            </v:shape>
            <v:shape id="_x0000_s6029" type="#_x0000_t202" style="position:absolute;left:5380;top:419;width:144;height:286" filled="f" stroked="f">
              <v:textbox inset="0,0,0,0">
                <w:txbxContent>
                  <w:p w:rsidR="00EE7A03" w:rsidRDefault="00EE7A03">
                    <w:pPr>
                      <w:spacing w:line="284" w:lineRule="exact"/>
                    </w:pPr>
                    <w:r>
                      <w:rPr>
                        <w:w w:val="112"/>
                      </w:rPr>
                      <w:t>2</w:t>
                    </w:r>
                  </w:p>
                </w:txbxContent>
              </v:textbox>
            </v:shape>
            <v:shape id="_x0000_s6028" type="#_x0000_t202" style="position:absolute;left:4360;top:419;width:144;height:286" filled="f" stroked="f">
              <v:textbox inset="0,0,0,0">
                <w:txbxContent>
                  <w:p w:rsidR="00EE7A03" w:rsidRDefault="00EE7A03">
                    <w:pPr>
                      <w:spacing w:line="284" w:lineRule="exact"/>
                    </w:pPr>
                    <w:r>
                      <w:rPr>
                        <w:w w:val="112"/>
                      </w:rPr>
                      <w:t>1</w:t>
                    </w:r>
                  </w:p>
                </w:txbxContent>
              </v:textbox>
            </v:shape>
            <w10:wrap type="topAndBottom" anchorx="page"/>
          </v:group>
        </w:pict>
      </w:r>
    </w:p>
    <w:p w:rsidR="00904690" w:rsidRPr="00484B35" w:rsidRDefault="00904690">
      <w:pPr>
        <w:pStyle w:val="Textoindependiente"/>
        <w:spacing w:before="6"/>
        <w:rPr>
          <w:sz w:val="16"/>
        </w:rPr>
      </w:pPr>
    </w:p>
    <w:p w:rsidR="00904690" w:rsidRPr="00484B35" w:rsidRDefault="009A0837">
      <w:pPr>
        <w:pStyle w:val="Textoindependiente"/>
        <w:spacing w:before="94" w:line="232" w:lineRule="auto"/>
        <w:ind w:left="190" w:firstLine="351"/>
      </w:pPr>
      <w:r w:rsidRPr="00484B35">
        <w:rPr>
          <w:w w:val="110"/>
        </w:rPr>
        <w:t>Finally,</w:t>
      </w:r>
      <w:r w:rsidRPr="00484B35">
        <w:rPr>
          <w:spacing w:val="16"/>
          <w:w w:val="110"/>
        </w:rPr>
        <w:t xml:space="preserve"> </w:t>
      </w:r>
      <w:r w:rsidRPr="00484B35">
        <w:rPr>
          <w:w w:val="110"/>
        </w:rPr>
        <w:t>the</w:t>
      </w:r>
      <w:r w:rsidRPr="00484B35">
        <w:rPr>
          <w:spacing w:val="11"/>
          <w:w w:val="110"/>
        </w:rPr>
        <w:t xml:space="preserve"> </w:t>
      </w:r>
      <w:r w:rsidRPr="00484B35">
        <w:rPr>
          <w:w w:val="110"/>
        </w:rPr>
        <w:t>algorithm</w:t>
      </w:r>
      <w:r w:rsidRPr="00484B35">
        <w:rPr>
          <w:spacing w:val="12"/>
          <w:w w:val="110"/>
        </w:rPr>
        <w:t xml:space="preserve"> </w:t>
      </w:r>
      <w:r w:rsidRPr="00484B35">
        <w:rPr>
          <w:w w:val="110"/>
        </w:rPr>
        <w:t>processes</w:t>
      </w:r>
      <w:r w:rsidRPr="00484B35">
        <w:rPr>
          <w:spacing w:val="12"/>
          <w:w w:val="110"/>
        </w:rPr>
        <w:t xml:space="preserve"> </w:t>
      </w:r>
      <w:r w:rsidRPr="00484B35">
        <w:rPr>
          <w:w w:val="110"/>
        </w:rPr>
        <w:t>nodes</w:t>
      </w:r>
      <w:r w:rsidRPr="00484B35">
        <w:rPr>
          <w:spacing w:val="11"/>
          <w:w w:val="110"/>
        </w:rPr>
        <w:t xml:space="preserve"> </w:t>
      </w:r>
      <w:r w:rsidRPr="00484B35">
        <w:rPr>
          <w:w w:val="110"/>
        </w:rPr>
        <w:t>5</w:t>
      </w:r>
      <w:r w:rsidRPr="00484B35">
        <w:rPr>
          <w:spacing w:val="12"/>
          <w:w w:val="110"/>
        </w:rPr>
        <w:t xml:space="preserve"> </w:t>
      </w:r>
      <w:r w:rsidRPr="00484B35">
        <w:rPr>
          <w:w w:val="110"/>
        </w:rPr>
        <w:t>and</w:t>
      </w:r>
      <w:r w:rsidRPr="00484B35">
        <w:rPr>
          <w:spacing w:val="12"/>
          <w:w w:val="110"/>
        </w:rPr>
        <w:t xml:space="preserve"> </w:t>
      </w:r>
      <w:r w:rsidRPr="00484B35">
        <w:rPr>
          <w:w w:val="110"/>
        </w:rPr>
        <w:t>4</w:t>
      </w:r>
      <w:r w:rsidRPr="00484B35">
        <w:rPr>
          <w:spacing w:val="12"/>
          <w:w w:val="110"/>
        </w:rPr>
        <w:t xml:space="preserve"> </w:t>
      </w:r>
      <w:r w:rsidRPr="00484B35">
        <w:rPr>
          <w:w w:val="110"/>
        </w:rPr>
        <w:t>that</w:t>
      </w:r>
      <w:r w:rsidRPr="00484B35">
        <w:rPr>
          <w:spacing w:val="11"/>
          <w:w w:val="110"/>
        </w:rPr>
        <w:t xml:space="preserve"> </w:t>
      </w:r>
      <w:r w:rsidRPr="00484B35">
        <w:rPr>
          <w:w w:val="110"/>
        </w:rPr>
        <w:t>create</w:t>
      </w:r>
      <w:r w:rsidRPr="00484B35">
        <w:rPr>
          <w:spacing w:val="12"/>
          <w:w w:val="110"/>
        </w:rPr>
        <w:t xml:space="preserve"> </w:t>
      </w:r>
      <w:r w:rsidRPr="00484B35">
        <w:rPr>
          <w:w w:val="110"/>
        </w:rPr>
        <w:t>the</w:t>
      </w:r>
      <w:r w:rsidRPr="00484B35">
        <w:rPr>
          <w:spacing w:val="12"/>
          <w:w w:val="110"/>
        </w:rPr>
        <w:t xml:space="preserve"> </w:t>
      </w:r>
      <w:r w:rsidRPr="00484B35">
        <w:rPr>
          <w:w w:val="110"/>
        </w:rPr>
        <w:t>remaining</w:t>
      </w:r>
      <w:r w:rsidRPr="00484B35">
        <w:rPr>
          <w:spacing w:val="-58"/>
          <w:w w:val="110"/>
        </w:rPr>
        <w:t xml:space="preserve"> </w:t>
      </w:r>
      <w:r w:rsidRPr="00484B35">
        <w:rPr>
          <w:w w:val="110"/>
        </w:rPr>
        <w:t>strongly</w:t>
      </w:r>
      <w:r w:rsidRPr="00484B35">
        <w:rPr>
          <w:spacing w:val="-2"/>
          <w:w w:val="110"/>
        </w:rPr>
        <w:t xml:space="preserve"> </w:t>
      </w:r>
      <w:r w:rsidRPr="00484B35">
        <w:rPr>
          <w:w w:val="110"/>
        </w:rPr>
        <w:t>connected</w:t>
      </w:r>
      <w:r w:rsidRPr="00484B35">
        <w:rPr>
          <w:spacing w:val="-2"/>
          <w:w w:val="110"/>
        </w:rPr>
        <w:t xml:space="preserve"> </w:t>
      </w:r>
      <w:r w:rsidRPr="00484B35">
        <w:rPr>
          <w:w w:val="110"/>
        </w:rPr>
        <w:t>components:</w:t>
      </w:r>
    </w:p>
    <w:p w:rsidR="00904690" w:rsidRPr="00484B35" w:rsidRDefault="0098712D">
      <w:pPr>
        <w:pStyle w:val="Textoindependiente"/>
        <w:spacing w:before="4"/>
        <w:rPr>
          <w:sz w:val="18"/>
        </w:rPr>
      </w:pPr>
      <w:r>
        <w:pict>
          <v:group id="_x0000_s5992" style="position:absolute;margin-left:207.35pt;margin-top:14.35pt;width:180.6pt;height:78.55pt;z-index:-251413504;mso-wrap-distance-left:0;mso-wrap-distance-right:0;mso-position-horizontal-relative:page" coordorigin="4147,287" coordsize="3612,1571">
            <v:shape id="_x0000_s6026" style="position:absolute;left:6259;top:358;width:1427;height:917" coordorigin="6260,359" coordsize="1427,917" o:spt="100" adj="0,,0" path="m7687,1072r-16,-79l7627,928r-64,-43l7483,869r-79,16l7340,928r-44,65l7280,1072r16,79l7340,1216r64,43l7483,1275r80,-16l7627,1216r44,-65l7687,1072xm6666,562r-16,-79l6607,418r-65,-43l6463,359r-79,16l6319,418r-43,65l6260,562r16,79l6319,706r65,43l6463,765r79,-16l6607,706r43,-65l6666,562xe" filled="f" strokeweight=".14058mm">
              <v:stroke joinstyle="round"/>
              <v:formulas/>
              <v:path arrowok="t" o:connecttype="segments"/>
            </v:shape>
            <v:line id="_x0000_s6025" style="position:absolute" from="6661,661" to="7298,979" strokeweight=".28117mm"/>
            <v:shape id="_x0000_s6024" style="position:absolute;left:6654;top:637;width:54;height:75" coordorigin="6654,638" coordsize="54,75" path="m6670,712r1,-14l6666,681r-6,-15l6654,657r10,l6680,653r16,-7l6708,638e" filled="f" strokeweight=".22583mm">
              <v:path arrowok="t"/>
            </v:shape>
            <v:shape id="_x0000_s6023" style="position:absolute;left:6259;top:1379;width:407;height:407" coordorigin="6260,1379" coordsize="407,407" path="m6666,1582r-16,-79l6607,1439r-65,-44l6463,1379r-79,16l6319,1439r-43,64l6260,1582r16,79l6319,1726r65,44l6463,1785r79,-15l6607,1726r43,-65l6666,1582xe" filled="f" strokeweight=".14058mm">
              <v:path arrowok="t"/>
            </v:shape>
            <v:line id="_x0000_s6022" style="position:absolute" from="7285,1171" to="6648,1490" strokeweight=".28117mm"/>
            <v:shape id="_x0000_s6021" style="position:absolute;left:7238;top:1147;width:54;height:75" coordorigin="7239,1148" coordsize="54,75" path="m7239,1148r11,8l7266,1163r16,4l7292,1168r-5,8l7280,1191r-4,17l7276,1222e" filled="f" strokeweight=".22583mm">
              <v:path arrowok="t"/>
            </v:shape>
            <v:line id="_x0000_s6020" style="position:absolute" from="6463,1361" to="6463,769" strokeweight=".28117mm"/>
            <v:shape id="_x0000_s6019" style="position:absolute;left:6421;top:1329;width:83;height:39" coordorigin="6422,1330" coordsize="83,39" path="m6504,1330r-12,6l6479,1347r-11,13l6463,1369r-5,-9l6447,1347r-13,-11l6422,1330e" filled="f" strokeweight=".22494mm">
              <v:path arrowok="t"/>
            </v:shape>
            <v:shape id="_x0000_s6018" style="position:absolute;left:5241;top:360;width:403;height:403" coordorigin="5241,360" coordsize="403,403" path="m5644,562r-16,-79l5585,419r-64,-43l5442,360r-78,16l5300,419r-43,64l5241,562r16,78l5300,704r64,43l5442,763r79,-16l5585,704r43,-64l5644,562xe" filled="f" strokeweight=".14058mm">
              <v:path arrowok="t"/>
            </v:shape>
            <v:line id="_x0000_s6017" style="position:absolute" from="6242,562" to="5648,562" strokeweight=".28117mm"/>
            <v:shape id="_x0000_s6016" style="position:absolute;left:6210;top:520;width:39;height:83" coordorigin="6211,520" coordsize="39,83" path="m6211,520r6,13l6228,546r12,10l6249,562r-9,5l6228,578r-11,13l6211,603e" filled="f" strokeweight=".22494mm">
              <v:path arrowok="t"/>
            </v:shape>
            <v:shape id="_x0000_s6015" style="position:absolute;left:5239;top:1379;width:407;height:407" coordorigin="5239,1379" coordsize="407,407" path="m5646,1582r-16,-79l5586,1439r-64,-44l5442,1379r-79,16l5299,1439r-44,64l5239,1582r16,79l5299,1726r64,44l5442,1785r80,-15l5586,1726r44,-65l5646,1582xe" filled="f" strokeweight=".14058mm">
              <v:path arrowok="t"/>
            </v:shape>
            <v:line id="_x0000_s6014" style="position:absolute" from="6242,1582" to="5650,1582" strokeweight=".28117mm"/>
            <v:shape id="_x0000_s6013" style="position:absolute;left:6210;top:1540;width:39;height:83" coordorigin="6211,1541" coordsize="39,83" path="m6211,1541r6,13l6228,1566r12,11l6249,1582r-9,6l6228,1598r-11,13l6211,1624e" filled="f" strokeweight=".22494mm">
              <v:path arrowok="t"/>
            </v:shape>
            <v:shape id="_x0000_s6012" style="position:absolute;left:4220;top:360;width:403;height:403" coordorigin="4221,360" coordsize="403,403" path="m4623,562r-15,-79l4564,419r-64,-43l4422,360r-78,16l4280,419r-44,64l4221,562r15,78l4280,704r64,43l4422,763r78,-16l4564,704r44,-64l4623,562xe" filled="f" strokeweight=".14058mm">
              <v:path arrowok="t"/>
            </v:shape>
            <v:shape id="_x0000_s6011" style="position:absolute;left:4600;top:664;width:652;height:98" coordorigin="4601,665" coordsize="652,98" path="m5252,672r-71,36l5110,735r-71,18l4967,762r-72,-1l4822,751r-73,-19l4675,703r-74,-38e" filled="f" strokeweight=".28117mm">
              <v:path arrowok="t"/>
            </v:shape>
            <v:shape id="_x0000_s6010" style="position:absolute;left:5203;top:651;width:55;height:73" coordorigin="5204,652" coordsize="55,73" path="m5204,652r12,8l5232,665r16,3l5258,668r-5,9l5248,693r-4,17l5245,724e" filled="f" strokeweight=".22564mm">
              <v:path arrowok="t"/>
            </v:shape>
            <v:shape id="_x0000_s6009" style="position:absolute;left:4612;top:361;width:652;height:98" coordorigin="4613,362" coordsize="652,98" path="m4613,452r71,-37l4755,388r71,-18l4898,362r72,l5043,372r73,20l5190,420r74,39e" filled="f" strokeweight=".28117mm">
              <v:path arrowok="t"/>
            </v:shape>
            <v:shape id="_x0000_s6008" style="position:absolute;left:4606;top:400;width:55;height:73" coordorigin="4606,400" coordsize="55,73" path="m4661,472r-12,-8l4633,459r-16,-3l4606,456r5,-10l4617,431r3,-17l4619,400e" filled="f" strokeweight=".22564mm">
              <v:path arrowok="t"/>
            </v:shape>
            <v:line id="_x0000_s6007" style="position:absolute" from="5442,781" to="5442,1375" strokeweight=".28117mm"/>
            <v:shape id="_x0000_s6006" style="position:absolute;left:5401;top:773;width:83;height:39" coordorigin="5401,774" coordsize="83,39" path="m5401,813r13,-7l5427,795r10,-12l5442,774r6,9l5458,795r13,11l5484,813e" filled="f" strokeweight=".22494mm">
              <v:path arrowok="t"/>
            </v:shape>
            <v:shape id="_x0000_s6005" style="position:absolute;left:4220;top:1380;width:403;height:403" coordorigin="4221,1381" coordsize="403,403" path="m4623,1582r-15,-78l4564,1440r-64,-43l4422,1381r-78,16l4280,1440r-44,64l4221,1582r15,79l4280,1725r64,43l4422,1784r78,-16l4564,1725r44,-64l4623,1582xe" filled="f" strokeweight=".14058mm">
              <v:path arrowok="t"/>
            </v:shape>
            <v:line id="_x0000_s6004" style="position:absolute" from="5221,1582" to="4627,1582" strokeweight=".28117mm"/>
            <v:shape id="_x0000_s6003" style="position:absolute;left:5190;top:1540;width:39;height:83" coordorigin="5190,1541" coordsize="39,83" path="m5190,1541r6,13l5208,1566r12,11l5229,1582r-9,6l5208,1598r-12,13l5190,1624e" filled="f" strokeweight=".22494mm">
              <v:path arrowok="t"/>
            </v:shape>
            <v:line id="_x0000_s6002" style="position:absolute" from="4422,781" to="4422,1377" strokeweight=".28117mm"/>
            <v:shape id="_x0000_s6001" style="position:absolute;left:4380;top:773;width:83;height:39" coordorigin="4381,774" coordsize="83,39" path="m4381,813r12,-7l4406,795r11,-12l4422,774r5,9l4438,795r13,11l4463,813e" filled="f" strokeweight=".22494mm">
              <v:path arrowok="t"/>
            </v:shape>
            <v:shape id="_x0000_s6000" style="position:absolute;left:4166;top:306;width:3572;height:1531" coordorigin="4167,307" coordsize="3572,1531" o:spt="100" adj="0,,0" path="m7739,307r,1530l6208,1837r,-1530l7739,307xm5698,307r,510l4167,817r,-510l5698,307xm5698,1327r,510l5187,1837r,-510l5698,1327xm4677,1327r,510l4167,1837r,-510l4677,1327xe" filled="f" strokecolor="red" strokeweight=".70292mm">
              <v:stroke dashstyle="dash" joinstyle="round"/>
              <v:formulas/>
              <v:path arrowok="t" o:connecttype="segments"/>
            </v:shape>
            <v:shape id="_x0000_s5999" type="#_x0000_t202" style="position:absolute;left:4360;top:1440;width:144;height:286" filled="f" stroked="f">
              <v:textbox inset="0,0,0,0">
                <w:txbxContent>
                  <w:p w:rsidR="00EE7A03" w:rsidRDefault="00EE7A03">
                    <w:pPr>
                      <w:spacing w:line="284" w:lineRule="exact"/>
                    </w:pPr>
                    <w:r>
                      <w:rPr>
                        <w:w w:val="112"/>
                      </w:rPr>
                      <w:t>4</w:t>
                    </w:r>
                  </w:p>
                </w:txbxContent>
              </v:textbox>
            </v:shape>
            <v:shape id="_x0000_s5998" type="#_x0000_t202" style="position:absolute;left:5380;top:1439;width:144;height:286" filled="f" stroked="f">
              <v:textbox inset="0,0,0,0">
                <w:txbxContent>
                  <w:p w:rsidR="00EE7A03" w:rsidRDefault="00EE7A03">
                    <w:pPr>
                      <w:spacing w:line="284" w:lineRule="exact"/>
                    </w:pPr>
                    <w:r>
                      <w:rPr>
                        <w:w w:val="112"/>
                      </w:rPr>
                      <w:t>5</w:t>
                    </w:r>
                  </w:p>
                </w:txbxContent>
              </v:textbox>
            </v:shape>
            <v:shape id="_x0000_s5997" type="#_x0000_t202" style="position:absolute;left:6401;top:1439;width:144;height:286" filled="f" stroked="f">
              <v:textbox inset="0,0,0,0">
                <w:txbxContent>
                  <w:p w:rsidR="00EE7A03" w:rsidRDefault="00EE7A03">
                    <w:pPr>
                      <w:spacing w:line="284" w:lineRule="exact"/>
                    </w:pPr>
                    <w:r>
                      <w:rPr>
                        <w:w w:val="112"/>
                      </w:rPr>
                      <w:t>6</w:t>
                    </w:r>
                  </w:p>
                </w:txbxContent>
              </v:textbox>
            </v:shape>
            <v:shape id="_x0000_s5996" type="#_x0000_t202" style="position:absolute;left:7421;top:928;width:144;height:286" filled="f" stroked="f">
              <v:textbox inset="0,0,0,0">
                <w:txbxContent>
                  <w:p w:rsidR="00EE7A03" w:rsidRDefault="00EE7A03">
                    <w:pPr>
                      <w:spacing w:line="284" w:lineRule="exact"/>
                    </w:pPr>
                    <w:r>
                      <w:rPr>
                        <w:w w:val="112"/>
                      </w:rPr>
                      <w:t>7</w:t>
                    </w:r>
                  </w:p>
                </w:txbxContent>
              </v:textbox>
            </v:shape>
            <v:shape id="_x0000_s5995" type="#_x0000_t202" style="position:absolute;left:6401;top:418;width:144;height:286" filled="f" stroked="f">
              <v:textbox inset="0,0,0,0">
                <w:txbxContent>
                  <w:p w:rsidR="00EE7A03" w:rsidRDefault="00EE7A03">
                    <w:pPr>
                      <w:spacing w:line="284" w:lineRule="exact"/>
                    </w:pPr>
                    <w:r>
                      <w:rPr>
                        <w:w w:val="112"/>
                      </w:rPr>
                      <w:t>3</w:t>
                    </w:r>
                  </w:p>
                </w:txbxContent>
              </v:textbox>
            </v:shape>
            <v:shape id="_x0000_s5994" type="#_x0000_t202" style="position:absolute;left:5380;top:419;width:144;height:286" filled="f" stroked="f">
              <v:textbox inset="0,0,0,0">
                <w:txbxContent>
                  <w:p w:rsidR="00EE7A03" w:rsidRDefault="00EE7A03">
                    <w:pPr>
                      <w:spacing w:line="284" w:lineRule="exact"/>
                    </w:pPr>
                    <w:r>
                      <w:rPr>
                        <w:w w:val="112"/>
                      </w:rPr>
                      <w:t>2</w:t>
                    </w:r>
                  </w:p>
                </w:txbxContent>
              </v:textbox>
            </v:shape>
            <v:shape id="_x0000_s5993" type="#_x0000_t202" style="position:absolute;left:4360;top:419;width:144;height:286" filled="f" stroked="f">
              <v:textbox inset="0,0,0,0">
                <w:txbxContent>
                  <w:p w:rsidR="00EE7A03" w:rsidRDefault="00EE7A03">
                    <w:pPr>
                      <w:spacing w:line="284" w:lineRule="exact"/>
                    </w:pPr>
                    <w:r>
                      <w:rPr>
                        <w:w w:val="112"/>
                      </w:rPr>
                      <w:t>1</w:t>
                    </w:r>
                  </w:p>
                </w:txbxContent>
              </v:textbox>
            </v:shape>
            <w10:wrap type="topAndBottom" anchorx="page"/>
          </v:group>
        </w:pict>
      </w:r>
    </w:p>
    <w:p w:rsidR="00904690" w:rsidRPr="00484B35" w:rsidRDefault="00904690">
      <w:pPr>
        <w:pStyle w:val="Textoindependiente"/>
        <w:spacing w:before="6"/>
        <w:rPr>
          <w:sz w:val="16"/>
        </w:rPr>
      </w:pPr>
    </w:p>
    <w:p w:rsidR="00904690" w:rsidRPr="00484B35" w:rsidRDefault="009A0837">
      <w:pPr>
        <w:pStyle w:val="Textoindependiente"/>
        <w:spacing w:before="94" w:line="189" w:lineRule="auto"/>
        <w:ind w:left="190" w:firstLine="351"/>
      </w:pPr>
      <w:r w:rsidRPr="00484B35">
        <w:rPr>
          <w:w w:val="105"/>
        </w:rPr>
        <w:t>The</w:t>
      </w:r>
      <w:r w:rsidRPr="00484B35">
        <w:rPr>
          <w:spacing w:val="41"/>
          <w:w w:val="105"/>
        </w:rPr>
        <w:t xml:space="preserve"> </w:t>
      </w:r>
      <w:r w:rsidRPr="00484B35">
        <w:rPr>
          <w:w w:val="105"/>
        </w:rPr>
        <w:t>time</w:t>
      </w:r>
      <w:r w:rsidRPr="00484B35">
        <w:rPr>
          <w:spacing w:val="42"/>
          <w:w w:val="105"/>
        </w:rPr>
        <w:t xml:space="preserve"> </w:t>
      </w:r>
      <w:r w:rsidRPr="00484B35">
        <w:rPr>
          <w:w w:val="105"/>
        </w:rPr>
        <w:t>complexity</w:t>
      </w:r>
      <w:r w:rsidRPr="00484B35">
        <w:rPr>
          <w:spacing w:val="42"/>
          <w:w w:val="105"/>
        </w:rPr>
        <w:t xml:space="preserve"> </w:t>
      </w:r>
      <w:r w:rsidRPr="00484B35">
        <w:rPr>
          <w:w w:val="105"/>
        </w:rPr>
        <w:t>of</w:t>
      </w:r>
      <w:r w:rsidRPr="00484B35">
        <w:rPr>
          <w:spacing w:val="41"/>
          <w:w w:val="105"/>
        </w:rPr>
        <w:t xml:space="preserve"> </w:t>
      </w:r>
      <w:r w:rsidRPr="00484B35">
        <w:rPr>
          <w:w w:val="105"/>
        </w:rPr>
        <w:t>the</w:t>
      </w:r>
      <w:r w:rsidRPr="00484B35">
        <w:rPr>
          <w:spacing w:val="42"/>
          <w:w w:val="105"/>
        </w:rPr>
        <w:t xml:space="preserve"> </w:t>
      </w:r>
      <w:r w:rsidRPr="00484B35">
        <w:rPr>
          <w:w w:val="105"/>
        </w:rPr>
        <w:t>algorithm</w:t>
      </w:r>
      <w:r w:rsidRPr="00484B35">
        <w:rPr>
          <w:spacing w:val="43"/>
          <w:w w:val="105"/>
        </w:rPr>
        <w:t xml:space="preserve"> </w:t>
      </w:r>
      <w:r w:rsidRPr="00484B35">
        <w:rPr>
          <w:w w:val="105"/>
        </w:rPr>
        <w:t>is</w:t>
      </w:r>
      <w:r w:rsidRPr="00484B35">
        <w:rPr>
          <w:spacing w:val="42"/>
          <w:w w:val="105"/>
        </w:rPr>
        <w:t xml:space="preserve"> </w:t>
      </w:r>
      <w:r w:rsidRPr="00484B35">
        <w:rPr>
          <w:i/>
          <w:w w:val="105"/>
        </w:rPr>
        <w:t>O</w:t>
      </w:r>
      <w:r w:rsidRPr="00484B35">
        <w:rPr>
          <w:w w:val="105"/>
        </w:rPr>
        <w:t>(</w:t>
      </w:r>
      <w:r w:rsidRPr="00484B35">
        <w:rPr>
          <w:i/>
          <w:w w:val="105"/>
        </w:rPr>
        <w:t>n</w:t>
      </w:r>
      <w:r w:rsidRPr="00484B35">
        <w:rPr>
          <w:i/>
          <w:spacing w:val="-11"/>
          <w:w w:val="105"/>
        </w:rPr>
        <w:t xml:space="preserve"> </w:t>
      </w:r>
      <w:r w:rsidRPr="00484B35">
        <w:rPr>
          <w:rFonts w:ascii="Yu Gothic"/>
          <w:w w:val="105"/>
        </w:rPr>
        <w:t>+</w:t>
      </w:r>
      <w:r w:rsidRPr="00484B35">
        <w:rPr>
          <w:rFonts w:ascii="Yu Gothic"/>
          <w:spacing w:val="-16"/>
          <w:w w:val="105"/>
        </w:rPr>
        <w:t xml:space="preserve"> </w:t>
      </w:r>
      <w:r w:rsidRPr="00484B35">
        <w:rPr>
          <w:i/>
          <w:w w:val="105"/>
        </w:rPr>
        <w:t>m</w:t>
      </w:r>
      <w:r w:rsidRPr="00484B35">
        <w:rPr>
          <w:w w:val="105"/>
        </w:rPr>
        <w:t>),</w:t>
      </w:r>
      <w:r w:rsidRPr="00484B35">
        <w:rPr>
          <w:spacing w:val="50"/>
          <w:w w:val="105"/>
        </w:rPr>
        <w:t xml:space="preserve"> </w:t>
      </w:r>
      <w:r w:rsidRPr="00484B35">
        <w:rPr>
          <w:w w:val="105"/>
        </w:rPr>
        <w:t>because</w:t>
      </w:r>
      <w:r w:rsidRPr="00484B35">
        <w:rPr>
          <w:spacing w:val="41"/>
          <w:w w:val="105"/>
        </w:rPr>
        <w:t xml:space="preserve"> </w:t>
      </w:r>
      <w:r w:rsidRPr="00484B35">
        <w:rPr>
          <w:w w:val="105"/>
        </w:rPr>
        <w:t>the</w:t>
      </w:r>
      <w:r w:rsidRPr="00484B35">
        <w:rPr>
          <w:spacing w:val="42"/>
          <w:w w:val="105"/>
        </w:rPr>
        <w:t xml:space="preserve"> </w:t>
      </w:r>
      <w:r w:rsidRPr="00484B35">
        <w:rPr>
          <w:w w:val="105"/>
        </w:rPr>
        <w:t>algorithm</w:t>
      </w:r>
      <w:bookmarkStart w:id="193" w:name="2SAT_problem"/>
      <w:bookmarkEnd w:id="193"/>
      <w:r w:rsidRPr="00484B35">
        <w:rPr>
          <w:spacing w:val="-55"/>
          <w:w w:val="105"/>
        </w:rPr>
        <w:t xml:space="preserve"> </w:t>
      </w:r>
      <w:bookmarkStart w:id="194" w:name="_bookmark117"/>
      <w:bookmarkEnd w:id="194"/>
      <w:r w:rsidRPr="00484B35">
        <w:rPr>
          <w:w w:val="105"/>
        </w:rPr>
        <w:t>performs</w:t>
      </w:r>
      <w:r w:rsidRPr="00484B35">
        <w:rPr>
          <w:spacing w:val="3"/>
          <w:w w:val="105"/>
        </w:rPr>
        <w:t xml:space="preserve"> </w:t>
      </w:r>
      <w:r w:rsidRPr="00484B35">
        <w:rPr>
          <w:w w:val="105"/>
        </w:rPr>
        <w:t>two</w:t>
      </w:r>
      <w:r w:rsidRPr="00484B35">
        <w:rPr>
          <w:spacing w:val="3"/>
          <w:w w:val="105"/>
        </w:rPr>
        <w:t xml:space="preserve"> </w:t>
      </w:r>
      <w:r w:rsidRPr="00484B35">
        <w:rPr>
          <w:w w:val="105"/>
        </w:rPr>
        <w:t>depth-first</w:t>
      </w:r>
      <w:r w:rsidRPr="00484B35">
        <w:rPr>
          <w:spacing w:val="3"/>
          <w:w w:val="105"/>
        </w:rPr>
        <w:t xml:space="preserve"> </w:t>
      </w:r>
      <w:r w:rsidRPr="00484B35">
        <w:rPr>
          <w:w w:val="105"/>
        </w:rPr>
        <w:t>searches.</w:t>
      </w:r>
    </w:p>
    <w:p w:rsidR="00904690" w:rsidRPr="00484B35" w:rsidRDefault="00904690">
      <w:pPr>
        <w:pStyle w:val="Textoindependiente"/>
        <w:spacing w:before="1"/>
        <w:rPr>
          <w:sz w:val="35"/>
        </w:rPr>
      </w:pPr>
    </w:p>
    <w:p w:rsidR="00904690" w:rsidRPr="00484B35" w:rsidRDefault="009A0837">
      <w:pPr>
        <w:pStyle w:val="Ttulo2"/>
      </w:pPr>
      <w:r w:rsidRPr="00484B35">
        <w:t>2SAT</w:t>
      </w:r>
      <w:r w:rsidRPr="00484B35">
        <w:rPr>
          <w:spacing w:val="-6"/>
        </w:rPr>
        <w:t xml:space="preserve"> </w:t>
      </w:r>
      <w:r w:rsidRPr="00484B35">
        <w:t>problem</w:t>
      </w:r>
    </w:p>
    <w:p w:rsidR="00904690" w:rsidRPr="00484B35" w:rsidRDefault="009A0837">
      <w:pPr>
        <w:pStyle w:val="Textoindependiente"/>
        <w:spacing w:before="275" w:line="232" w:lineRule="auto"/>
        <w:ind w:left="190" w:right="188"/>
        <w:jc w:val="both"/>
      </w:pPr>
      <w:r w:rsidRPr="00484B35">
        <w:rPr>
          <w:w w:val="105"/>
        </w:rPr>
        <w:t>Strong</w:t>
      </w:r>
      <w:r w:rsidRPr="00484B35">
        <w:rPr>
          <w:spacing w:val="-8"/>
          <w:w w:val="105"/>
        </w:rPr>
        <w:t xml:space="preserve"> </w:t>
      </w:r>
      <w:r w:rsidRPr="00484B35">
        <w:rPr>
          <w:w w:val="105"/>
        </w:rPr>
        <w:t>connectivity</w:t>
      </w:r>
      <w:r w:rsidRPr="00484B35">
        <w:rPr>
          <w:spacing w:val="-8"/>
          <w:w w:val="105"/>
        </w:rPr>
        <w:t xml:space="preserve"> </w:t>
      </w:r>
      <w:r w:rsidRPr="00484B35">
        <w:rPr>
          <w:w w:val="105"/>
        </w:rPr>
        <w:t>is</w:t>
      </w:r>
      <w:r w:rsidRPr="00484B35">
        <w:rPr>
          <w:spacing w:val="-8"/>
          <w:w w:val="105"/>
        </w:rPr>
        <w:t xml:space="preserve"> </w:t>
      </w:r>
      <w:r w:rsidRPr="00484B35">
        <w:rPr>
          <w:w w:val="105"/>
        </w:rPr>
        <w:t>also</w:t>
      </w:r>
      <w:r w:rsidRPr="00484B35">
        <w:rPr>
          <w:spacing w:val="-8"/>
          <w:w w:val="105"/>
        </w:rPr>
        <w:t xml:space="preserve"> </w:t>
      </w:r>
      <w:r w:rsidRPr="00484B35">
        <w:rPr>
          <w:w w:val="105"/>
        </w:rPr>
        <w:t>linked</w:t>
      </w:r>
      <w:r w:rsidRPr="00484B35">
        <w:rPr>
          <w:spacing w:val="-8"/>
          <w:w w:val="105"/>
        </w:rPr>
        <w:t xml:space="preserve"> </w:t>
      </w:r>
      <w:r w:rsidRPr="00484B35">
        <w:rPr>
          <w:w w:val="105"/>
        </w:rPr>
        <w:t>with</w:t>
      </w:r>
      <w:r w:rsidRPr="00484B35">
        <w:rPr>
          <w:spacing w:val="-8"/>
          <w:w w:val="105"/>
        </w:rPr>
        <w:t xml:space="preserve"> </w:t>
      </w:r>
      <w:r w:rsidRPr="00484B35">
        <w:rPr>
          <w:w w:val="105"/>
        </w:rPr>
        <w:t>the</w:t>
      </w:r>
      <w:r w:rsidRPr="00484B35">
        <w:rPr>
          <w:spacing w:val="-7"/>
          <w:w w:val="105"/>
        </w:rPr>
        <w:t xml:space="preserve"> </w:t>
      </w:r>
      <w:r w:rsidRPr="00484B35">
        <w:rPr>
          <w:b/>
          <w:w w:val="105"/>
        </w:rPr>
        <w:t>2SAT</w:t>
      </w:r>
      <w:r w:rsidRPr="00484B35">
        <w:rPr>
          <w:b/>
          <w:spacing w:val="-6"/>
          <w:w w:val="105"/>
        </w:rPr>
        <w:t xml:space="preserve"> </w:t>
      </w:r>
      <w:r w:rsidRPr="00484B35">
        <w:rPr>
          <w:b/>
          <w:w w:val="105"/>
        </w:rPr>
        <w:t>problem</w:t>
      </w:r>
      <w:hyperlink w:anchor="_bookmark118" w:history="1">
        <w:r w:rsidRPr="00484B35">
          <w:rPr>
            <w:w w:val="105"/>
            <w:position w:val="9"/>
            <w:sz w:val="16"/>
          </w:rPr>
          <w:t>2</w:t>
        </w:r>
      </w:hyperlink>
      <w:r w:rsidRPr="00484B35">
        <w:rPr>
          <w:w w:val="105"/>
        </w:rPr>
        <w:t>.</w:t>
      </w:r>
      <w:r w:rsidRPr="00484B35">
        <w:rPr>
          <w:spacing w:val="4"/>
          <w:w w:val="105"/>
        </w:rPr>
        <w:t xml:space="preserve"> </w:t>
      </w:r>
      <w:r w:rsidRPr="00484B35">
        <w:rPr>
          <w:w w:val="105"/>
        </w:rPr>
        <w:t>In</w:t>
      </w:r>
      <w:r w:rsidRPr="00484B35">
        <w:rPr>
          <w:spacing w:val="-8"/>
          <w:w w:val="105"/>
        </w:rPr>
        <w:t xml:space="preserve"> </w:t>
      </w:r>
      <w:r w:rsidRPr="00484B35">
        <w:rPr>
          <w:w w:val="105"/>
        </w:rPr>
        <w:t>this</w:t>
      </w:r>
      <w:r w:rsidRPr="00484B35">
        <w:rPr>
          <w:spacing w:val="-8"/>
          <w:w w:val="105"/>
        </w:rPr>
        <w:t xml:space="preserve"> </w:t>
      </w:r>
      <w:r w:rsidRPr="00484B35">
        <w:rPr>
          <w:w w:val="105"/>
        </w:rPr>
        <w:t>problem,</w:t>
      </w:r>
      <w:r w:rsidRPr="00484B35">
        <w:rPr>
          <w:spacing w:val="-8"/>
          <w:w w:val="105"/>
        </w:rPr>
        <w:t xml:space="preserve"> </w:t>
      </w:r>
      <w:r w:rsidRPr="00484B35">
        <w:rPr>
          <w:w w:val="105"/>
        </w:rPr>
        <w:t>we</w:t>
      </w:r>
      <w:r w:rsidRPr="00484B35">
        <w:rPr>
          <w:spacing w:val="-55"/>
          <w:w w:val="105"/>
        </w:rPr>
        <w:t xml:space="preserve"> </w:t>
      </w:r>
      <w:r w:rsidRPr="00484B35">
        <w:rPr>
          <w:w w:val="105"/>
        </w:rPr>
        <w:t>are</w:t>
      </w:r>
      <w:r w:rsidRPr="00484B35">
        <w:rPr>
          <w:spacing w:val="3"/>
          <w:w w:val="105"/>
        </w:rPr>
        <w:t xml:space="preserve"> </w:t>
      </w:r>
      <w:r w:rsidRPr="00484B35">
        <w:rPr>
          <w:w w:val="105"/>
        </w:rPr>
        <w:t>given</w:t>
      </w:r>
      <w:r w:rsidRPr="00484B35">
        <w:rPr>
          <w:spacing w:val="3"/>
          <w:w w:val="105"/>
        </w:rPr>
        <w:t xml:space="preserve"> </w:t>
      </w:r>
      <w:r w:rsidRPr="00484B35">
        <w:rPr>
          <w:w w:val="105"/>
        </w:rPr>
        <w:t>a</w:t>
      </w:r>
      <w:r w:rsidRPr="00484B35">
        <w:rPr>
          <w:spacing w:val="3"/>
          <w:w w:val="105"/>
        </w:rPr>
        <w:t xml:space="preserve"> </w:t>
      </w:r>
      <w:r w:rsidRPr="00484B35">
        <w:rPr>
          <w:w w:val="105"/>
        </w:rPr>
        <w:t>logical</w:t>
      </w:r>
      <w:r w:rsidRPr="00484B35">
        <w:rPr>
          <w:spacing w:val="3"/>
          <w:w w:val="105"/>
        </w:rPr>
        <w:t xml:space="preserve"> </w:t>
      </w:r>
      <w:r w:rsidRPr="00484B35">
        <w:rPr>
          <w:w w:val="105"/>
        </w:rPr>
        <w:t>formula</w:t>
      </w:r>
    </w:p>
    <w:p w:rsidR="00904690" w:rsidRPr="00484B35" w:rsidRDefault="009A0837">
      <w:pPr>
        <w:pStyle w:val="Textoindependiente"/>
        <w:spacing w:before="191"/>
        <w:ind w:left="83" w:right="83"/>
        <w:jc w:val="center"/>
      </w:pPr>
      <w:r w:rsidRPr="00484B35">
        <w:rPr>
          <w:w w:val="95"/>
        </w:rPr>
        <w:t>(</w:t>
      </w:r>
      <w:r w:rsidRPr="00484B35">
        <w:rPr>
          <w:rFonts w:eastAsia="Georgia"/>
          <w:i/>
          <w:w w:val="95"/>
        </w:rPr>
        <w:t>a</w:t>
      </w:r>
      <w:r w:rsidRPr="00484B35">
        <w:rPr>
          <w:w w:val="95"/>
          <w:vertAlign w:val="subscript"/>
        </w:rPr>
        <w:t>1</w:t>
      </w:r>
      <w:r w:rsidRPr="00484B35">
        <w:rPr>
          <w:spacing w:val="-6"/>
          <w:w w:val="95"/>
        </w:rPr>
        <w:t xml:space="preserve"> </w:t>
      </w:r>
      <w:r w:rsidRPr="00484B35">
        <w:rPr>
          <w:rFonts w:ascii="Yu Gothic" w:eastAsia="Yu Gothic" w:hAnsi="Yu Gothic"/>
          <w:w w:val="95"/>
        </w:rPr>
        <w:t>𝗏</w:t>
      </w:r>
      <w:r w:rsidRPr="00484B35">
        <w:rPr>
          <w:rFonts w:ascii="Yu Gothic" w:eastAsia="Yu Gothic" w:hAnsi="Yu Gothic"/>
          <w:spacing w:val="-16"/>
          <w:w w:val="95"/>
        </w:rPr>
        <w:t xml:space="preserve"> </w:t>
      </w:r>
      <w:r w:rsidRPr="00484B35">
        <w:rPr>
          <w:rFonts w:eastAsia="Georgia"/>
          <w:i/>
          <w:w w:val="95"/>
        </w:rPr>
        <w:t>b</w:t>
      </w:r>
      <w:r w:rsidRPr="00484B35">
        <w:rPr>
          <w:w w:val="95"/>
          <w:vertAlign w:val="subscript"/>
        </w:rPr>
        <w:t>1</w:t>
      </w:r>
      <w:r w:rsidRPr="00484B35">
        <w:rPr>
          <w:w w:val="95"/>
        </w:rPr>
        <w:t>)</w:t>
      </w:r>
      <w:r w:rsidRPr="00484B35">
        <w:rPr>
          <w:spacing w:val="-17"/>
          <w:w w:val="95"/>
        </w:rPr>
        <w:t xml:space="preserve"> </w:t>
      </w:r>
      <w:r w:rsidRPr="00484B35">
        <w:rPr>
          <w:rFonts w:ascii="Yu Gothic" w:eastAsia="Yu Gothic" w:hAnsi="Yu Gothic"/>
          <w:w w:val="95"/>
        </w:rPr>
        <w:t>∧</w:t>
      </w:r>
      <w:r w:rsidRPr="00484B35">
        <w:rPr>
          <w:rFonts w:ascii="Yu Gothic" w:eastAsia="Yu Gothic" w:hAnsi="Yu Gothic"/>
          <w:spacing w:val="-25"/>
          <w:w w:val="95"/>
        </w:rPr>
        <w:t xml:space="preserve"> </w:t>
      </w:r>
      <w:r w:rsidRPr="00484B35">
        <w:rPr>
          <w:w w:val="95"/>
        </w:rPr>
        <w:t>(</w:t>
      </w:r>
      <w:r w:rsidRPr="00484B35">
        <w:rPr>
          <w:rFonts w:eastAsia="Georgia"/>
          <w:i/>
          <w:w w:val="95"/>
        </w:rPr>
        <w:t>a</w:t>
      </w:r>
      <w:r w:rsidRPr="00484B35">
        <w:rPr>
          <w:w w:val="95"/>
          <w:vertAlign w:val="subscript"/>
        </w:rPr>
        <w:t>2</w:t>
      </w:r>
      <w:r w:rsidRPr="00484B35">
        <w:rPr>
          <w:spacing w:val="-5"/>
          <w:w w:val="95"/>
        </w:rPr>
        <w:t xml:space="preserve"> </w:t>
      </w:r>
      <w:r w:rsidRPr="00484B35">
        <w:rPr>
          <w:rFonts w:ascii="Yu Gothic" w:eastAsia="Yu Gothic" w:hAnsi="Yu Gothic"/>
          <w:w w:val="95"/>
        </w:rPr>
        <w:t>𝗏</w:t>
      </w:r>
      <w:r w:rsidRPr="00484B35">
        <w:rPr>
          <w:rFonts w:ascii="Yu Gothic" w:eastAsia="Yu Gothic" w:hAnsi="Yu Gothic"/>
          <w:spacing w:val="-16"/>
          <w:w w:val="95"/>
        </w:rPr>
        <w:t xml:space="preserve"> </w:t>
      </w:r>
      <w:r w:rsidRPr="00484B35">
        <w:rPr>
          <w:rFonts w:eastAsia="Georgia"/>
          <w:i/>
          <w:w w:val="95"/>
        </w:rPr>
        <w:t>b</w:t>
      </w:r>
      <w:r w:rsidRPr="00484B35">
        <w:rPr>
          <w:w w:val="95"/>
          <w:vertAlign w:val="subscript"/>
        </w:rPr>
        <w:t>2</w:t>
      </w:r>
      <w:r w:rsidRPr="00484B35">
        <w:rPr>
          <w:w w:val="95"/>
        </w:rPr>
        <w:t>)</w:t>
      </w:r>
      <w:r w:rsidRPr="00484B35">
        <w:rPr>
          <w:spacing w:val="-17"/>
          <w:w w:val="95"/>
        </w:rPr>
        <w:t xml:space="preserve"> </w:t>
      </w:r>
      <w:r w:rsidRPr="00484B35">
        <w:rPr>
          <w:rFonts w:ascii="Yu Gothic" w:eastAsia="Yu Gothic" w:hAnsi="Yu Gothic"/>
          <w:w w:val="95"/>
        </w:rPr>
        <w:t>∧</w:t>
      </w:r>
      <w:r w:rsidRPr="00484B35">
        <w:rPr>
          <w:rFonts w:ascii="Yu Gothic" w:eastAsia="Yu Gothic" w:hAnsi="Yu Gothic"/>
          <w:spacing w:val="-25"/>
          <w:w w:val="95"/>
        </w:rPr>
        <w:t xml:space="preserve"> </w:t>
      </w:r>
      <w:r w:rsidRPr="00484B35">
        <w:rPr>
          <w:rFonts w:ascii="Yu Gothic" w:eastAsia="Yu Gothic" w:hAnsi="Yu Gothic"/>
          <w:w w:val="95"/>
        </w:rPr>
        <w:t>·</w:t>
      </w:r>
      <w:r w:rsidRPr="00484B35">
        <w:rPr>
          <w:rFonts w:ascii="Yu Gothic" w:eastAsia="Yu Gothic" w:hAnsi="Yu Gothic"/>
          <w:spacing w:val="-32"/>
          <w:w w:val="95"/>
        </w:rPr>
        <w:t xml:space="preserve"> </w:t>
      </w:r>
      <w:r w:rsidRPr="00484B35">
        <w:rPr>
          <w:rFonts w:ascii="Yu Gothic" w:eastAsia="Yu Gothic" w:hAnsi="Yu Gothic"/>
          <w:w w:val="95"/>
        </w:rPr>
        <w:t>·</w:t>
      </w:r>
      <w:r w:rsidRPr="00484B35">
        <w:rPr>
          <w:rFonts w:ascii="Yu Gothic" w:eastAsia="Yu Gothic" w:hAnsi="Yu Gothic"/>
          <w:spacing w:val="-32"/>
          <w:w w:val="95"/>
        </w:rPr>
        <w:t xml:space="preserve"> </w:t>
      </w:r>
      <w:r w:rsidRPr="00484B35">
        <w:rPr>
          <w:rFonts w:ascii="Yu Gothic" w:eastAsia="Yu Gothic" w:hAnsi="Yu Gothic"/>
          <w:w w:val="95"/>
        </w:rPr>
        <w:t>·</w:t>
      </w:r>
      <w:r w:rsidRPr="00484B35">
        <w:rPr>
          <w:rFonts w:ascii="Yu Gothic" w:eastAsia="Yu Gothic" w:hAnsi="Yu Gothic"/>
          <w:spacing w:val="-25"/>
          <w:w w:val="95"/>
        </w:rPr>
        <w:t xml:space="preserve"> </w:t>
      </w:r>
      <w:r w:rsidRPr="00484B35">
        <w:rPr>
          <w:rFonts w:ascii="Yu Gothic" w:eastAsia="Yu Gothic" w:hAnsi="Yu Gothic"/>
          <w:w w:val="95"/>
        </w:rPr>
        <w:t>∧</w:t>
      </w:r>
      <w:r w:rsidRPr="00484B35">
        <w:rPr>
          <w:rFonts w:ascii="Yu Gothic" w:eastAsia="Yu Gothic" w:hAnsi="Yu Gothic"/>
          <w:spacing w:val="-25"/>
          <w:w w:val="95"/>
        </w:rPr>
        <w:t xml:space="preserve"> </w:t>
      </w:r>
      <w:r w:rsidRPr="00484B35">
        <w:rPr>
          <w:w w:val="95"/>
        </w:rPr>
        <w:t>(</w:t>
      </w:r>
      <w:r w:rsidRPr="00484B35">
        <w:rPr>
          <w:rFonts w:eastAsia="Georgia"/>
          <w:i/>
          <w:w w:val="95"/>
        </w:rPr>
        <w:t>a</w:t>
      </w:r>
      <w:r w:rsidRPr="00484B35">
        <w:rPr>
          <w:rFonts w:eastAsia="Georgia"/>
          <w:i/>
          <w:w w:val="95"/>
          <w:vertAlign w:val="subscript"/>
        </w:rPr>
        <w:t>m</w:t>
      </w:r>
      <w:r w:rsidRPr="00484B35">
        <w:rPr>
          <w:rFonts w:eastAsia="Georgia"/>
          <w:i/>
          <w:spacing w:val="-2"/>
          <w:w w:val="95"/>
        </w:rPr>
        <w:t xml:space="preserve"> </w:t>
      </w:r>
      <w:r w:rsidRPr="00484B35">
        <w:rPr>
          <w:rFonts w:ascii="Yu Gothic" w:eastAsia="Yu Gothic" w:hAnsi="Yu Gothic"/>
          <w:w w:val="95"/>
        </w:rPr>
        <w:t>𝗏</w:t>
      </w:r>
      <w:r w:rsidRPr="00484B35">
        <w:rPr>
          <w:rFonts w:ascii="Yu Gothic" w:eastAsia="Yu Gothic" w:hAnsi="Yu Gothic"/>
          <w:spacing w:val="-16"/>
          <w:w w:val="95"/>
        </w:rPr>
        <w:t xml:space="preserve"> </w:t>
      </w:r>
      <w:r w:rsidRPr="00484B35">
        <w:rPr>
          <w:rFonts w:eastAsia="Georgia"/>
          <w:i/>
          <w:w w:val="95"/>
        </w:rPr>
        <w:t>b</w:t>
      </w:r>
      <w:r w:rsidRPr="00484B35">
        <w:rPr>
          <w:rFonts w:eastAsia="Georgia"/>
          <w:i/>
          <w:w w:val="95"/>
          <w:vertAlign w:val="subscript"/>
        </w:rPr>
        <w:t>m</w:t>
      </w:r>
      <w:r w:rsidRPr="00484B35">
        <w:rPr>
          <w:w w:val="95"/>
        </w:rPr>
        <w:t>),</w:t>
      </w:r>
    </w:p>
    <w:p w:rsidR="00904690" w:rsidRPr="00484B35" w:rsidRDefault="009A0837">
      <w:pPr>
        <w:pStyle w:val="Textoindependiente"/>
        <w:spacing w:before="217" w:line="194" w:lineRule="auto"/>
        <w:ind w:left="190" w:right="188" w:hanging="9"/>
        <w:jc w:val="both"/>
      </w:pPr>
      <w:r w:rsidRPr="00484B35">
        <w:rPr>
          <w:w w:val="105"/>
        </w:rPr>
        <w:t xml:space="preserve">where each  </w:t>
      </w:r>
      <w:r w:rsidRPr="00484B35">
        <w:rPr>
          <w:rFonts w:eastAsia="Georgia"/>
          <w:i/>
          <w:w w:val="105"/>
        </w:rPr>
        <w:t>a</w:t>
      </w:r>
      <w:r w:rsidRPr="00484B35">
        <w:rPr>
          <w:rFonts w:eastAsia="Georgia"/>
          <w:i/>
          <w:w w:val="105"/>
          <w:vertAlign w:val="subscript"/>
        </w:rPr>
        <w:t>i</w:t>
      </w:r>
      <w:r w:rsidRPr="00484B35">
        <w:rPr>
          <w:rFonts w:eastAsia="Georgia"/>
          <w:i/>
          <w:w w:val="105"/>
        </w:rPr>
        <w:t xml:space="preserve">  </w:t>
      </w:r>
      <w:r w:rsidRPr="00484B35">
        <w:rPr>
          <w:w w:val="105"/>
        </w:rPr>
        <w:t xml:space="preserve">and  </w:t>
      </w:r>
      <w:r w:rsidRPr="00484B35">
        <w:rPr>
          <w:rFonts w:eastAsia="Georgia"/>
          <w:i/>
          <w:w w:val="105"/>
        </w:rPr>
        <w:t>b</w:t>
      </w:r>
      <w:r w:rsidRPr="00484B35">
        <w:rPr>
          <w:rFonts w:eastAsia="Georgia"/>
          <w:i/>
          <w:w w:val="105"/>
          <w:vertAlign w:val="subscript"/>
        </w:rPr>
        <w:t>i</w:t>
      </w:r>
      <w:r w:rsidRPr="00484B35">
        <w:rPr>
          <w:rFonts w:eastAsia="Georgia"/>
          <w:i/>
          <w:w w:val="105"/>
        </w:rPr>
        <w:t xml:space="preserve">  </w:t>
      </w:r>
      <w:r w:rsidRPr="00484B35">
        <w:rPr>
          <w:w w:val="105"/>
        </w:rPr>
        <w:t>is either a logical variable (</w:t>
      </w:r>
      <w:r w:rsidRPr="00484B35">
        <w:rPr>
          <w:rFonts w:eastAsia="Georgia"/>
          <w:i/>
          <w:w w:val="105"/>
        </w:rPr>
        <w:t>x</w:t>
      </w:r>
      <w:r w:rsidRPr="00484B35">
        <w:rPr>
          <w:w w:val="105"/>
          <w:vertAlign w:val="subscript"/>
        </w:rPr>
        <w:t>1</w:t>
      </w:r>
      <w:r w:rsidRPr="00484B35">
        <w:rPr>
          <w:w w:val="105"/>
        </w:rPr>
        <w:t xml:space="preserve">, </w:t>
      </w:r>
      <w:r w:rsidRPr="00484B35">
        <w:rPr>
          <w:rFonts w:eastAsia="Georgia"/>
          <w:i/>
          <w:w w:val="105"/>
        </w:rPr>
        <w:t>x</w:t>
      </w:r>
      <w:r w:rsidRPr="00484B35">
        <w:rPr>
          <w:w w:val="105"/>
          <w:vertAlign w:val="subscript"/>
        </w:rPr>
        <w:t>2</w:t>
      </w:r>
      <w:r w:rsidRPr="00484B35">
        <w:rPr>
          <w:w w:val="105"/>
        </w:rPr>
        <w:t xml:space="preserve">, . . . , </w:t>
      </w:r>
      <w:r w:rsidRPr="00484B35">
        <w:rPr>
          <w:rFonts w:eastAsia="Georgia"/>
          <w:i/>
          <w:w w:val="105"/>
        </w:rPr>
        <w:t>x</w:t>
      </w:r>
      <w:r w:rsidRPr="00484B35">
        <w:rPr>
          <w:rFonts w:eastAsia="Georgia"/>
          <w:i/>
          <w:w w:val="105"/>
          <w:vertAlign w:val="subscript"/>
        </w:rPr>
        <w:t>n</w:t>
      </w:r>
      <w:r w:rsidRPr="00484B35">
        <w:rPr>
          <w:w w:val="105"/>
        </w:rPr>
        <w:t>) or a negation of</w:t>
      </w:r>
      <w:r w:rsidRPr="00484B35">
        <w:rPr>
          <w:spacing w:val="1"/>
          <w:w w:val="105"/>
        </w:rPr>
        <w:t xml:space="preserve"> </w:t>
      </w:r>
      <w:r w:rsidRPr="00484B35">
        <w:t>a</w:t>
      </w:r>
      <w:r w:rsidRPr="00484B35">
        <w:rPr>
          <w:spacing w:val="51"/>
        </w:rPr>
        <w:t xml:space="preserve"> </w:t>
      </w:r>
      <w:r w:rsidRPr="00484B35">
        <w:t>logical</w:t>
      </w:r>
      <w:r w:rsidRPr="00484B35">
        <w:rPr>
          <w:spacing w:val="51"/>
        </w:rPr>
        <w:t xml:space="preserve"> </w:t>
      </w:r>
      <w:r w:rsidRPr="00484B35">
        <w:t>variable</w:t>
      </w:r>
      <w:r w:rsidRPr="00484B35">
        <w:rPr>
          <w:spacing w:val="51"/>
        </w:rPr>
        <w:t xml:space="preserve"> </w:t>
      </w:r>
      <w:r w:rsidRPr="00484B35">
        <w:t>(</w:t>
      </w:r>
      <w:r w:rsidRPr="00484B35">
        <w:rPr>
          <w:rFonts w:ascii="Yu Gothic" w:eastAsia="Yu Gothic" w:hAnsi="Yu Gothic"/>
        </w:rPr>
        <w:t>¬</w:t>
      </w:r>
      <w:r w:rsidRPr="00484B35">
        <w:rPr>
          <w:rFonts w:eastAsia="Georgia"/>
          <w:i/>
        </w:rPr>
        <w:t>x</w:t>
      </w:r>
      <w:r w:rsidRPr="00484B35">
        <w:rPr>
          <w:vertAlign w:val="subscript"/>
        </w:rPr>
        <w:t>1</w:t>
      </w:r>
      <w:r w:rsidRPr="00484B35">
        <w:t>,</w:t>
      </w:r>
      <w:r w:rsidRPr="00484B35">
        <w:rPr>
          <w:spacing w:val="-26"/>
        </w:rPr>
        <w:t xml:space="preserve"> </w:t>
      </w:r>
      <w:r w:rsidRPr="00484B35">
        <w:rPr>
          <w:rFonts w:ascii="Yu Gothic" w:eastAsia="Yu Gothic" w:hAnsi="Yu Gothic"/>
        </w:rPr>
        <w:t>¬</w:t>
      </w:r>
      <w:r w:rsidRPr="00484B35">
        <w:rPr>
          <w:rFonts w:eastAsia="Georgia"/>
          <w:i/>
        </w:rPr>
        <w:t>x</w:t>
      </w:r>
      <w:r w:rsidRPr="00484B35">
        <w:rPr>
          <w:vertAlign w:val="subscript"/>
        </w:rPr>
        <w:t>2</w:t>
      </w:r>
      <w:r w:rsidRPr="00484B35">
        <w:t>,</w:t>
      </w:r>
      <w:r w:rsidRPr="00484B35">
        <w:rPr>
          <w:spacing w:val="-27"/>
        </w:rPr>
        <w:t xml:space="preserve"> </w:t>
      </w:r>
      <w:r w:rsidRPr="00484B35">
        <w:t>.</w:t>
      </w:r>
      <w:r w:rsidRPr="00484B35">
        <w:rPr>
          <w:spacing w:val="-26"/>
        </w:rPr>
        <w:t xml:space="preserve"> </w:t>
      </w:r>
      <w:r w:rsidRPr="00484B35">
        <w:t>.</w:t>
      </w:r>
      <w:r w:rsidRPr="00484B35">
        <w:rPr>
          <w:spacing w:val="-27"/>
        </w:rPr>
        <w:t xml:space="preserve"> </w:t>
      </w:r>
      <w:r w:rsidRPr="00484B35">
        <w:t>.</w:t>
      </w:r>
      <w:r w:rsidRPr="00484B35">
        <w:rPr>
          <w:spacing w:val="-26"/>
        </w:rPr>
        <w:t xml:space="preserve"> </w:t>
      </w:r>
      <w:r w:rsidRPr="00484B35">
        <w:t>,</w:t>
      </w:r>
      <w:r w:rsidRPr="00484B35">
        <w:rPr>
          <w:spacing w:val="-27"/>
        </w:rPr>
        <w:t xml:space="preserve"> </w:t>
      </w:r>
      <w:r w:rsidRPr="00484B35">
        <w:rPr>
          <w:rFonts w:ascii="Yu Gothic" w:eastAsia="Yu Gothic" w:hAnsi="Yu Gothic"/>
        </w:rPr>
        <w:t>¬</w:t>
      </w:r>
      <w:r w:rsidRPr="00484B35">
        <w:rPr>
          <w:rFonts w:eastAsia="Georgia"/>
          <w:i/>
        </w:rPr>
        <w:t>x</w:t>
      </w:r>
      <w:r w:rsidRPr="00484B35">
        <w:rPr>
          <w:rFonts w:eastAsia="Georgia"/>
          <w:i/>
          <w:vertAlign w:val="subscript"/>
        </w:rPr>
        <w:t>n</w:t>
      </w:r>
      <w:r w:rsidRPr="00484B35">
        <w:t>).</w:t>
      </w:r>
      <w:r w:rsidRPr="00484B35">
        <w:rPr>
          <w:spacing w:val="22"/>
        </w:rPr>
        <w:t xml:space="preserve"> </w:t>
      </w:r>
      <w:r w:rsidRPr="00484B35">
        <w:t>The</w:t>
      </w:r>
      <w:r w:rsidRPr="00484B35">
        <w:rPr>
          <w:spacing w:val="51"/>
        </w:rPr>
        <w:t xml:space="preserve"> </w:t>
      </w:r>
      <w:r w:rsidRPr="00484B35">
        <w:t>symbols</w:t>
      </w:r>
      <w:r w:rsidRPr="00484B35">
        <w:rPr>
          <w:spacing w:val="52"/>
        </w:rPr>
        <w:t xml:space="preserve"> </w:t>
      </w:r>
      <w:r w:rsidRPr="00484B35">
        <w:t>”</w:t>
      </w:r>
      <w:r w:rsidRPr="00484B35">
        <w:rPr>
          <w:rFonts w:ascii="Yu Gothic" w:eastAsia="Yu Gothic" w:hAnsi="Yu Gothic"/>
        </w:rPr>
        <w:t>∧</w:t>
      </w:r>
      <w:r w:rsidRPr="00484B35">
        <w:t>”</w:t>
      </w:r>
      <w:r w:rsidRPr="00484B35">
        <w:rPr>
          <w:spacing w:val="51"/>
        </w:rPr>
        <w:t xml:space="preserve"> </w:t>
      </w:r>
      <w:r w:rsidRPr="00484B35">
        <w:t>and</w:t>
      </w:r>
      <w:r w:rsidRPr="00484B35">
        <w:rPr>
          <w:spacing w:val="51"/>
        </w:rPr>
        <w:t xml:space="preserve"> </w:t>
      </w:r>
      <w:r w:rsidRPr="00484B35">
        <w:t>”</w:t>
      </w:r>
      <w:r w:rsidRPr="00484B35">
        <w:rPr>
          <w:rFonts w:ascii="Yu Gothic" w:eastAsia="Yu Gothic" w:hAnsi="Yu Gothic"/>
        </w:rPr>
        <w:t>𝗏</w:t>
      </w:r>
      <w:r w:rsidRPr="00484B35">
        <w:t>”</w:t>
      </w:r>
      <w:r w:rsidRPr="00484B35">
        <w:rPr>
          <w:spacing w:val="51"/>
        </w:rPr>
        <w:t xml:space="preserve"> </w:t>
      </w:r>
      <w:r w:rsidRPr="00484B35">
        <w:t>denote</w:t>
      </w:r>
      <w:r w:rsidRPr="00484B35">
        <w:rPr>
          <w:spacing w:val="52"/>
        </w:rPr>
        <w:t xml:space="preserve"> </w:t>
      </w:r>
      <w:r w:rsidRPr="00484B35">
        <w:t>logical</w:t>
      </w:r>
      <w:r w:rsidRPr="00484B35">
        <w:rPr>
          <w:spacing w:val="-53"/>
        </w:rPr>
        <w:t xml:space="preserve"> </w:t>
      </w:r>
      <w:r w:rsidRPr="00484B35">
        <w:rPr>
          <w:w w:val="105"/>
        </w:rPr>
        <w:t>operators</w:t>
      </w:r>
      <w:r w:rsidRPr="00484B35">
        <w:rPr>
          <w:spacing w:val="1"/>
          <w:w w:val="105"/>
        </w:rPr>
        <w:t xml:space="preserve"> </w:t>
      </w:r>
      <w:r w:rsidRPr="00484B35">
        <w:rPr>
          <w:w w:val="105"/>
        </w:rPr>
        <w:t>”and”</w:t>
      </w:r>
      <w:r w:rsidRPr="00484B35">
        <w:rPr>
          <w:spacing w:val="2"/>
          <w:w w:val="105"/>
        </w:rPr>
        <w:t xml:space="preserve"> </w:t>
      </w:r>
      <w:r w:rsidRPr="00484B35">
        <w:rPr>
          <w:w w:val="105"/>
        </w:rPr>
        <w:t>and</w:t>
      </w:r>
      <w:r w:rsidRPr="00484B35">
        <w:rPr>
          <w:spacing w:val="2"/>
          <w:w w:val="105"/>
        </w:rPr>
        <w:t xml:space="preserve"> </w:t>
      </w:r>
      <w:r w:rsidRPr="00484B35">
        <w:rPr>
          <w:w w:val="105"/>
        </w:rPr>
        <w:t>”or”.</w:t>
      </w:r>
      <w:r w:rsidRPr="00484B35">
        <w:rPr>
          <w:spacing w:val="17"/>
          <w:w w:val="105"/>
        </w:rPr>
        <w:t xml:space="preserve"> </w:t>
      </w:r>
      <w:r w:rsidRPr="00484B35">
        <w:rPr>
          <w:w w:val="105"/>
        </w:rPr>
        <w:t>Our</w:t>
      </w:r>
      <w:r w:rsidRPr="00484B35">
        <w:rPr>
          <w:spacing w:val="2"/>
          <w:w w:val="105"/>
        </w:rPr>
        <w:t xml:space="preserve"> </w:t>
      </w:r>
      <w:r w:rsidRPr="00484B35">
        <w:rPr>
          <w:w w:val="105"/>
        </w:rPr>
        <w:t>task</w:t>
      </w:r>
      <w:r w:rsidRPr="00484B35">
        <w:rPr>
          <w:spacing w:val="1"/>
          <w:w w:val="105"/>
        </w:rPr>
        <w:t xml:space="preserve"> </w:t>
      </w:r>
      <w:r w:rsidRPr="00484B35">
        <w:rPr>
          <w:w w:val="105"/>
        </w:rPr>
        <w:t>is</w:t>
      </w:r>
      <w:r w:rsidRPr="00484B35">
        <w:rPr>
          <w:spacing w:val="2"/>
          <w:w w:val="105"/>
        </w:rPr>
        <w:t xml:space="preserve"> </w:t>
      </w:r>
      <w:r w:rsidRPr="00484B35">
        <w:rPr>
          <w:w w:val="105"/>
        </w:rPr>
        <w:t>to</w:t>
      </w:r>
      <w:r w:rsidRPr="00484B35">
        <w:rPr>
          <w:spacing w:val="2"/>
          <w:w w:val="105"/>
        </w:rPr>
        <w:t xml:space="preserve"> </w:t>
      </w:r>
      <w:r w:rsidRPr="00484B35">
        <w:rPr>
          <w:w w:val="105"/>
        </w:rPr>
        <w:t>assign</w:t>
      </w:r>
      <w:r w:rsidRPr="00484B35">
        <w:rPr>
          <w:spacing w:val="2"/>
          <w:w w:val="105"/>
        </w:rPr>
        <w:t xml:space="preserve"> </w:t>
      </w:r>
      <w:r w:rsidRPr="00484B35">
        <w:rPr>
          <w:w w:val="105"/>
        </w:rPr>
        <w:t>each</w:t>
      </w:r>
      <w:r w:rsidRPr="00484B35">
        <w:rPr>
          <w:spacing w:val="2"/>
          <w:w w:val="105"/>
        </w:rPr>
        <w:t xml:space="preserve"> </w:t>
      </w:r>
      <w:r w:rsidRPr="00484B35">
        <w:rPr>
          <w:w w:val="105"/>
        </w:rPr>
        <w:t>variable</w:t>
      </w:r>
      <w:r w:rsidRPr="00484B35">
        <w:rPr>
          <w:spacing w:val="2"/>
          <w:w w:val="105"/>
        </w:rPr>
        <w:t xml:space="preserve"> </w:t>
      </w:r>
      <w:r w:rsidRPr="00484B35">
        <w:rPr>
          <w:w w:val="105"/>
        </w:rPr>
        <w:t>a</w:t>
      </w:r>
      <w:r w:rsidRPr="00484B35">
        <w:rPr>
          <w:spacing w:val="2"/>
          <w:w w:val="105"/>
        </w:rPr>
        <w:t xml:space="preserve"> </w:t>
      </w:r>
      <w:r w:rsidRPr="00484B35">
        <w:rPr>
          <w:w w:val="105"/>
        </w:rPr>
        <w:t>value</w:t>
      </w:r>
      <w:r w:rsidRPr="00484B35">
        <w:rPr>
          <w:spacing w:val="2"/>
          <w:w w:val="105"/>
        </w:rPr>
        <w:t xml:space="preserve"> </w:t>
      </w:r>
      <w:r w:rsidRPr="00484B35">
        <w:rPr>
          <w:w w:val="105"/>
        </w:rPr>
        <w:t>so</w:t>
      </w:r>
      <w:r w:rsidRPr="00484B35">
        <w:rPr>
          <w:spacing w:val="1"/>
          <w:w w:val="105"/>
        </w:rPr>
        <w:t xml:space="preserve"> </w:t>
      </w:r>
      <w:r w:rsidRPr="00484B35">
        <w:rPr>
          <w:w w:val="105"/>
        </w:rPr>
        <w:t>that</w:t>
      </w:r>
      <w:r w:rsidRPr="00484B35">
        <w:rPr>
          <w:spacing w:val="2"/>
          <w:w w:val="105"/>
        </w:rPr>
        <w:t xml:space="preserve"> </w:t>
      </w:r>
      <w:r w:rsidRPr="00484B35">
        <w:rPr>
          <w:w w:val="105"/>
        </w:rPr>
        <w:t>the</w:t>
      </w:r>
    </w:p>
    <w:p w:rsidR="00904690" w:rsidRPr="00484B35" w:rsidRDefault="009A0837">
      <w:pPr>
        <w:pStyle w:val="Textoindependiente"/>
        <w:spacing w:before="5" w:line="294" w:lineRule="exact"/>
        <w:ind w:left="190"/>
        <w:jc w:val="both"/>
      </w:pPr>
      <w:r w:rsidRPr="00484B35">
        <w:rPr>
          <w:w w:val="105"/>
        </w:rPr>
        <w:t>formula</w:t>
      </w:r>
      <w:r w:rsidRPr="00484B35">
        <w:rPr>
          <w:spacing w:val="11"/>
          <w:w w:val="105"/>
        </w:rPr>
        <w:t xml:space="preserve"> </w:t>
      </w:r>
      <w:r w:rsidRPr="00484B35">
        <w:rPr>
          <w:w w:val="105"/>
        </w:rPr>
        <w:t>is</w:t>
      </w:r>
      <w:r w:rsidRPr="00484B35">
        <w:rPr>
          <w:spacing w:val="12"/>
          <w:w w:val="105"/>
        </w:rPr>
        <w:t xml:space="preserve"> </w:t>
      </w:r>
      <w:r w:rsidRPr="00484B35">
        <w:rPr>
          <w:w w:val="105"/>
        </w:rPr>
        <w:t>true,</w:t>
      </w:r>
      <w:r w:rsidRPr="00484B35">
        <w:rPr>
          <w:spacing w:val="12"/>
          <w:w w:val="105"/>
        </w:rPr>
        <w:t xml:space="preserve"> </w:t>
      </w:r>
      <w:r w:rsidRPr="00484B35">
        <w:rPr>
          <w:w w:val="105"/>
        </w:rPr>
        <w:t>or</w:t>
      </w:r>
      <w:r w:rsidRPr="00484B35">
        <w:rPr>
          <w:spacing w:val="12"/>
          <w:w w:val="105"/>
        </w:rPr>
        <w:t xml:space="preserve"> </w:t>
      </w:r>
      <w:r w:rsidRPr="00484B35">
        <w:rPr>
          <w:w w:val="105"/>
        </w:rPr>
        <w:t>state</w:t>
      </w:r>
      <w:r w:rsidRPr="00484B35">
        <w:rPr>
          <w:spacing w:val="11"/>
          <w:w w:val="105"/>
        </w:rPr>
        <w:t xml:space="preserve"> </w:t>
      </w:r>
      <w:r w:rsidRPr="00484B35">
        <w:rPr>
          <w:w w:val="105"/>
        </w:rPr>
        <w:t>that</w:t>
      </w:r>
      <w:r w:rsidRPr="00484B35">
        <w:rPr>
          <w:spacing w:val="12"/>
          <w:w w:val="105"/>
        </w:rPr>
        <w:t xml:space="preserve"> </w:t>
      </w:r>
      <w:r w:rsidRPr="00484B35">
        <w:rPr>
          <w:w w:val="105"/>
        </w:rPr>
        <w:t>this</w:t>
      </w:r>
      <w:r w:rsidRPr="00484B35">
        <w:rPr>
          <w:spacing w:val="12"/>
          <w:w w:val="105"/>
        </w:rPr>
        <w:t xml:space="preserve"> </w:t>
      </w:r>
      <w:r w:rsidRPr="00484B35">
        <w:rPr>
          <w:w w:val="105"/>
        </w:rPr>
        <w:t>is</w:t>
      </w:r>
      <w:r w:rsidRPr="00484B35">
        <w:rPr>
          <w:spacing w:val="12"/>
          <w:w w:val="105"/>
        </w:rPr>
        <w:t xml:space="preserve"> </w:t>
      </w:r>
      <w:r w:rsidRPr="00484B35">
        <w:rPr>
          <w:w w:val="105"/>
        </w:rPr>
        <w:t>not</w:t>
      </w:r>
      <w:r w:rsidRPr="00484B35">
        <w:rPr>
          <w:spacing w:val="12"/>
          <w:w w:val="105"/>
        </w:rPr>
        <w:t xml:space="preserve"> </w:t>
      </w:r>
      <w:r w:rsidRPr="00484B35">
        <w:rPr>
          <w:w w:val="105"/>
        </w:rPr>
        <w:t>possible.</w:t>
      </w:r>
    </w:p>
    <w:p w:rsidR="00904690" w:rsidRPr="00484B35" w:rsidRDefault="009A0837">
      <w:pPr>
        <w:pStyle w:val="Textoindependiente"/>
        <w:spacing w:line="294" w:lineRule="exact"/>
        <w:ind w:left="542"/>
        <w:jc w:val="both"/>
      </w:pPr>
      <w:r w:rsidRPr="00484B35">
        <w:rPr>
          <w:w w:val="105"/>
        </w:rPr>
        <w:t>For</w:t>
      </w:r>
      <w:r w:rsidRPr="00484B35">
        <w:rPr>
          <w:spacing w:val="2"/>
          <w:w w:val="105"/>
        </w:rPr>
        <w:t xml:space="preserve"> </w:t>
      </w:r>
      <w:r w:rsidRPr="00484B35">
        <w:rPr>
          <w:w w:val="105"/>
        </w:rPr>
        <w:t>example,</w:t>
      </w:r>
      <w:r w:rsidRPr="00484B35">
        <w:rPr>
          <w:spacing w:val="3"/>
          <w:w w:val="105"/>
        </w:rPr>
        <w:t xml:space="preserve"> </w:t>
      </w:r>
      <w:r w:rsidRPr="00484B35">
        <w:rPr>
          <w:w w:val="105"/>
        </w:rPr>
        <w:t>the</w:t>
      </w:r>
      <w:r w:rsidRPr="00484B35">
        <w:rPr>
          <w:spacing w:val="3"/>
          <w:w w:val="105"/>
        </w:rPr>
        <w:t xml:space="preserve"> </w:t>
      </w:r>
      <w:r w:rsidRPr="00484B35">
        <w:rPr>
          <w:w w:val="105"/>
        </w:rPr>
        <w:t>formula</w:t>
      </w:r>
    </w:p>
    <w:p w:rsidR="00904690" w:rsidRPr="00484B35" w:rsidRDefault="009A0837">
      <w:pPr>
        <w:pStyle w:val="Textoindependiente"/>
        <w:spacing w:before="188" w:line="340" w:lineRule="auto"/>
        <w:ind w:left="190" w:right="1043" w:firstLine="974"/>
      </w:pPr>
      <w:r w:rsidRPr="00484B35">
        <w:rPr>
          <w:rFonts w:eastAsia="Georgia"/>
          <w:i/>
          <w:w w:val="95"/>
        </w:rPr>
        <w:t>L</w:t>
      </w:r>
      <w:r w:rsidRPr="00484B35">
        <w:rPr>
          <w:w w:val="95"/>
          <w:vertAlign w:val="subscript"/>
        </w:rPr>
        <w:t>1</w:t>
      </w:r>
      <w:r w:rsidRPr="00484B35">
        <w:rPr>
          <w:spacing w:val="11"/>
          <w:w w:val="95"/>
        </w:rPr>
        <w:t xml:space="preserve"> </w:t>
      </w:r>
      <w:r w:rsidRPr="00484B35">
        <w:rPr>
          <w:rFonts w:ascii="Yu Gothic" w:eastAsia="Yu Gothic" w:hAnsi="Yu Gothic"/>
          <w:w w:val="95"/>
        </w:rPr>
        <w:t>=</w:t>
      </w:r>
      <w:r w:rsidRPr="00484B35">
        <w:rPr>
          <w:rFonts w:ascii="Yu Gothic" w:eastAsia="Yu Gothic" w:hAnsi="Yu Gothic"/>
          <w:spacing w:val="-8"/>
          <w:w w:val="95"/>
        </w:rPr>
        <w:t xml:space="preserve"> </w:t>
      </w:r>
      <w:r w:rsidRPr="00484B35">
        <w:rPr>
          <w:w w:val="95"/>
        </w:rPr>
        <w:t>(</w:t>
      </w:r>
      <w:r w:rsidRPr="00484B35">
        <w:rPr>
          <w:rFonts w:eastAsia="Georgia"/>
          <w:i/>
          <w:w w:val="95"/>
        </w:rPr>
        <w:t>x</w:t>
      </w:r>
      <w:r w:rsidRPr="00484B35">
        <w:rPr>
          <w:w w:val="95"/>
          <w:vertAlign w:val="subscript"/>
        </w:rPr>
        <w:t>2</w:t>
      </w:r>
      <w:r w:rsidRPr="00484B35">
        <w:rPr>
          <w:spacing w:val="-3"/>
          <w:w w:val="95"/>
        </w:rPr>
        <w:t xml:space="preserve"> </w:t>
      </w:r>
      <w:r w:rsidRPr="00484B35">
        <w:rPr>
          <w:rFonts w:ascii="Yu Gothic" w:eastAsia="Yu Gothic" w:hAnsi="Yu Gothic"/>
          <w:w w:val="95"/>
        </w:rPr>
        <w:t>𝗏</w:t>
      </w:r>
      <w:r w:rsidRPr="00484B35">
        <w:rPr>
          <w:rFonts w:ascii="Yu Gothic" w:eastAsia="Yu Gothic" w:hAnsi="Yu Gothic"/>
          <w:spacing w:val="-23"/>
          <w:w w:val="95"/>
        </w:rPr>
        <w:t xml:space="preserve"> </w:t>
      </w:r>
      <w:r w:rsidRPr="00484B35">
        <w:rPr>
          <w:rFonts w:ascii="Yu Gothic" w:eastAsia="Yu Gothic" w:hAnsi="Yu Gothic"/>
          <w:w w:val="95"/>
        </w:rPr>
        <w:t>¬</w:t>
      </w:r>
      <w:r w:rsidRPr="00484B35">
        <w:rPr>
          <w:rFonts w:eastAsia="Georgia"/>
          <w:i/>
          <w:w w:val="95"/>
        </w:rPr>
        <w:t>x</w:t>
      </w:r>
      <w:r w:rsidRPr="00484B35">
        <w:rPr>
          <w:w w:val="95"/>
          <w:vertAlign w:val="subscript"/>
        </w:rPr>
        <w:t>1</w:t>
      </w:r>
      <w:r w:rsidRPr="00484B35">
        <w:rPr>
          <w:w w:val="95"/>
        </w:rPr>
        <w:t>)</w:t>
      </w:r>
      <w:r w:rsidRPr="00484B35">
        <w:rPr>
          <w:spacing w:val="-16"/>
          <w:w w:val="95"/>
        </w:rPr>
        <w:t xml:space="preserve"> </w:t>
      </w:r>
      <w:r w:rsidRPr="00484B35">
        <w:rPr>
          <w:rFonts w:ascii="Yu Gothic" w:eastAsia="Yu Gothic" w:hAnsi="Yu Gothic"/>
          <w:w w:val="95"/>
        </w:rPr>
        <w:t>∧</w:t>
      </w:r>
      <w:r w:rsidRPr="00484B35">
        <w:rPr>
          <w:rFonts w:ascii="Yu Gothic" w:eastAsia="Yu Gothic" w:hAnsi="Yu Gothic"/>
          <w:spacing w:val="-23"/>
          <w:w w:val="95"/>
        </w:rPr>
        <w:t xml:space="preserve"> </w:t>
      </w:r>
      <w:r w:rsidRPr="00484B35">
        <w:rPr>
          <w:w w:val="95"/>
        </w:rPr>
        <w:t>(</w:t>
      </w:r>
      <w:r w:rsidRPr="00484B35">
        <w:rPr>
          <w:rFonts w:ascii="Yu Gothic" w:eastAsia="Yu Gothic" w:hAnsi="Yu Gothic"/>
          <w:w w:val="95"/>
        </w:rPr>
        <w:t>¬</w:t>
      </w:r>
      <w:r w:rsidRPr="00484B35">
        <w:rPr>
          <w:rFonts w:eastAsia="Georgia"/>
          <w:i/>
          <w:w w:val="95"/>
        </w:rPr>
        <w:t>x</w:t>
      </w:r>
      <w:r w:rsidRPr="00484B35">
        <w:rPr>
          <w:w w:val="95"/>
          <w:vertAlign w:val="subscript"/>
        </w:rPr>
        <w:t>1</w:t>
      </w:r>
      <w:r w:rsidRPr="00484B35">
        <w:rPr>
          <w:spacing w:val="-3"/>
          <w:w w:val="95"/>
        </w:rPr>
        <w:t xml:space="preserve"> </w:t>
      </w:r>
      <w:r w:rsidRPr="00484B35">
        <w:rPr>
          <w:rFonts w:ascii="Yu Gothic" w:eastAsia="Yu Gothic" w:hAnsi="Yu Gothic"/>
          <w:w w:val="95"/>
        </w:rPr>
        <w:t>𝗏</w:t>
      </w:r>
      <w:r w:rsidRPr="00484B35">
        <w:rPr>
          <w:rFonts w:ascii="Yu Gothic" w:eastAsia="Yu Gothic" w:hAnsi="Yu Gothic"/>
          <w:spacing w:val="-23"/>
          <w:w w:val="95"/>
        </w:rPr>
        <w:t xml:space="preserve"> </w:t>
      </w:r>
      <w:r w:rsidRPr="00484B35">
        <w:rPr>
          <w:rFonts w:ascii="Yu Gothic" w:eastAsia="Yu Gothic" w:hAnsi="Yu Gothic"/>
          <w:w w:val="95"/>
        </w:rPr>
        <w:t>¬</w:t>
      </w:r>
      <w:r w:rsidRPr="00484B35">
        <w:rPr>
          <w:rFonts w:eastAsia="Georgia"/>
          <w:i/>
          <w:w w:val="95"/>
        </w:rPr>
        <w:t>x</w:t>
      </w:r>
      <w:r w:rsidRPr="00484B35">
        <w:rPr>
          <w:w w:val="95"/>
          <w:vertAlign w:val="subscript"/>
        </w:rPr>
        <w:t>2</w:t>
      </w:r>
      <w:r w:rsidRPr="00484B35">
        <w:rPr>
          <w:w w:val="95"/>
        </w:rPr>
        <w:t>)</w:t>
      </w:r>
      <w:r w:rsidRPr="00484B35">
        <w:rPr>
          <w:spacing w:val="-16"/>
          <w:w w:val="95"/>
        </w:rPr>
        <w:t xml:space="preserve"> </w:t>
      </w:r>
      <w:r w:rsidRPr="00484B35">
        <w:rPr>
          <w:rFonts w:ascii="Yu Gothic" w:eastAsia="Yu Gothic" w:hAnsi="Yu Gothic"/>
          <w:w w:val="95"/>
        </w:rPr>
        <w:t>∧</w:t>
      </w:r>
      <w:r w:rsidRPr="00484B35">
        <w:rPr>
          <w:rFonts w:ascii="Yu Gothic" w:eastAsia="Yu Gothic" w:hAnsi="Yu Gothic"/>
          <w:spacing w:val="-23"/>
          <w:w w:val="95"/>
        </w:rPr>
        <w:t xml:space="preserve"> </w:t>
      </w:r>
      <w:r w:rsidRPr="00484B35">
        <w:rPr>
          <w:w w:val="95"/>
        </w:rPr>
        <w:t>(</w:t>
      </w:r>
      <w:r w:rsidRPr="00484B35">
        <w:rPr>
          <w:rFonts w:eastAsia="Georgia"/>
          <w:i/>
          <w:w w:val="95"/>
        </w:rPr>
        <w:t>x</w:t>
      </w:r>
      <w:r w:rsidRPr="00484B35">
        <w:rPr>
          <w:w w:val="95"/>
          <w:vertAlign w:val="subscript"/>
        </w:rPr>
        <w:t>1</w:t>
      </w:r>
      <w:r w:rsidRPr="00484B35">
        <w:rPr>
          <w:spacing w:val="-3"/>
          <w:w w:val="95"/>
        </w:rPr>
        <w:t xml:space="preserve"> </w:t>
      </w:r>
      <w:r w:rsidRPr="00484B35">
        <w:rPr>
          <w:rFonts w:ascii="Yu Gothic" w:eastAsia="Yu Gothic" w:hAnsi="Yu Gothic"/>
          <w:w w:val="95"/>
        </w:rPr>
        <w:t>𝗏</w:t>
      </w:r>
      <w:r w:rsidRPr="00484B35">
        <w:rPr>
          <w:rFonts w:ascii="Yu Gothic" w:eastAsia="Yu Gothic" w:hAnsi="Yu Gothic"/>
          <w:spacing w:val="-11"/>
          <w:w w:val="95"/>
        </w:rPr>
        <w:t xml:space="preserve"> </w:t>
      </w:r>
      <w:r w:rsidRPr="00484B35">
        <w:rPr>
          <w:rFonts w:eastAsia="Georgia"/>
          <w:i/>
          <w:w w:val="95"/>
        </w:rPr>
        <w:t>x</w:t>
      </w:r>
      <w:r w:rsidRPr="00484B35">
        <w:rPr>
          <w:w w:val="95"/>
          <w:vertAlign w:val="subscript"/>
        </w:rPr>
        <w:t>3</w:t>
      </w:r>
      <w:r w:rsidRPr="00484B35">
        <w:rPr>
          <w:w w:val="95"/>
        </w:rPr>
        <w:t>)</w:t>
      </w:r>
      <w:r w:rsidRPr="00484B35">
        <w:rPr>
          <w:spacing w:val="-16"/>
          <w:w w:val="95"/>
        </w:rPr>
        <w:t xml:space="preserve"> </w:t>
      </w:r>
      <w:r w:rsidRPr="00484B35">
        <w:rPr>
          <w:rFonts w:ascii="Yu Gothic" w:eastAsia="Yu Gothic" w:hAnsi="Yu Gothic"/>
          <w:w w:val="95"/>
        </w:rPr>
        <w:t>∧</w:t>
      </w:r>
      <w:r w:rsidRPr="00484B35">
        <w:rPr>
          <w:rFonts w:ascii="Yu Gothic" w:eastAsia="Yu Gothic" w:hAnsi="Yu Gothic"/>
          <w:spacing w:val="-23"/>
          <w:w w:val="95"/>
        </w:rPr>
        <w:t xml:space="preserve"> </w:t>
      </w:r>
      <w:r w:rsidRPr="00484B35">
        <w:rPr>
          <w:w w:val="95"/>
        </w:rPr>
        <w:t>(</w:t>
      </w:r>
      <w:r w:rsidRPr="00484B35">
        <w:rPr>
          <w:rFonts w:ascii="Yu Gothic" w:eastAsia="Yu Gothic" w:hAnsi="Yu Gothic"/>
          <w:w w:val="95"/>
        </w:rPr>
        <w:t>¬</w:t>
      </w:r>
      <w:r w:rsidRPr="00484B35">
        <w:rPr>
          <w:rFonts w:eastAsia="Georgia"/>
          <w:i/>
          <w:w w:val="95"/>
        </w:rPr>
        <w:t>x</w:t>
      </w:r>
      <w:r w:rsidRPr="00484B35">
        <w:rPr>
          <w:w w:val="95"/>
          <w:vertAlign w:val="subscript"/>
        </w:rPr>
        <w:t>2</w:t>
      </w:r>
      <w:r w:rsidRPr="00484B35">
        <w:rPr>
          <w:spacing w:val="-3"/>
          <w:w w:val="95"/>
        </w:rPr>
        <w:t xml:space="preserve"> </w:t>
      </w:r>
      <w:r w:rsidRPr="00484B35">
        <w:rPr>
          <w:rFonts w:ascii="Yu Gothic" w:eastAsia="Yu Gothic" w:hAnsi="Yu Gothic"/>
          <w:w w:val="95"/>
        </w:rPr>
        <w:t>𝗏</w:t>
      </w:r>
      <w:r w:rsidRPr="00484B35">
        <w:rPr>
          <w:rFonts w:ascii="Yu Gothic" w:eastAsia="Yu Gothic" w:hAnsi="Yu Gothic"/>
          <w:spacing w:val="-23"/>
          <w:w w:val="95"/>
        </w:rPr>
        <w:t xml:space="preserve"> </w:t>
      </w:r>
      <w:r w:rsidRPr="00484B35">
        <w:rPr>
          <w:rFonts w:ascii="Yu Gothic" w:eastAsia="Yu Gothic" w:hAnsi="Yu Gothic"/>
          <w:w w:val="95"/>
        </w:rPr>
        <w:t>¬</w:t>
      </w:r>
      <w:r w:rsidRPr="00484B35">
        <w:rPr>
          <w:rFonts w:eastAsia="Georgia"/>
          <w:i/>
          <w:w w:val="95"/>
        </w:rPr>
        <w:t>x</w:t>
      </w:r>
      <w:r w:rsidRPr="00484B35">
        <w:rPr>
          <w:w w:val="95"/>
          <w:vertAlign w:val="subscript"/>
        </w:rPr>
        <w:t>3</w:t>
      </w:r>
      <w:r w:rsidRPr="00484B35">
        <w:rPr>
          <w:w w:val="95"/>
        </w:rPr>
        <w:t>)</w:t>
      </w:r>
      <w:r w:rsidRPr="00484B35">
        <w:rPr>
          <w:spacing w:val="-16"/>
          <w:w w:val="95"/>
        </w:rPr>
        <w:t xml:space="preserve"> </w:t>
      </w:r>
      <w:r w:rsidRPr="00484B35">
        <w:rPr>
          <w:rFonts w:ascii="Yu Gothic" w:eastAsia="Yu Gothic" w:hAnsi="Yu Gothic"/>
          <w:w w:val="95"/>
        </w:rPr>
        <w:t>∧</w:t>
      </w:r>
      <w:r w:rsidRPr="00484B35">
        <w:rPr>
          <w:rFonts w:ascii="Yu Gothic" w:eastAsia="Yu Gothic" w:hAnsi="Yu Gothic"/>
          <w:spacing w:val="-23"/>
          <w:w w:val="95"/>
        </w:rPr>
        <w:t xml:space="preserve"> </w:t>
      </w:r>
      <w:r w:rsidRPr="00484B35">
        <w:rPr>
          <w:w w:val="95"/>
        </w:rPr>
        <w:t>(</w:t>
      </w:r>
      <w:r w:rsidRPr="00484B35">
        <w:rPr>
          <w:rFonts w:eastAsia="Georgia"/>
          <w:i/>
          <w:w w:val="95"/>
        </w:rPr>
        <w:t>x</w:t>
      </w:r>
      <w:r w:rsidRPr="00484B35">
        <w:rPr>
          <w:w w:val="95"/>
          <w:vertAlign w:val="subscript"/>
        </w:rPr>
        <w:t>1</w:t>
      </w:r>
      <w:r w:rsidRPr="00484B35">
        <w:rPr>
          <w:spacing w:val="-3"/>
          <w:w w:val="95"/>
        </w:rPr>
        <w:t xml:space="preserve"> </w:t>
      </w:r>
      <w:r w:rsidRPr="00484B35">
        <w:rPr>
          <w:rFonts w:ascii="Yu Gothic" w:eastAsia="Yu Gothic" w:hAnsi="Yu Gothic"/>
          <w:w w:val="95"/>
        </w:rPr>
        <w:t>𝗏</w:t>
      </w:r>
      <w:r w:rsidRPr="00484B35">
        <w:rPr>
          <w:rFonts w:ascii="Yu Gothic" w:eastAsia="Yu Gothic" w:hAnsi="Yu Gothic"/>
          <w:spacing w:val="-11"/>
          <w:w w:val="95"/>
        </w:rPr>
        <w:t xml:space="preserve"> </w:t>
      </w:r>
      <w:r w:rsidRPr="00484B35">
        <w:rPr>
          <w:rFonts w:eastAsia="Georgia"/>
          <w:i/>
          <w:w w:val="95"/>
        </w:rPr>
        <w:t>x</w:t>
      </w:r>
      <w:r w:rsidRPr="00484B35">
        <w:rPr>
          <w:w w:val="95"/>
          <w:vertAlign w:val="subscript"/>
        </w:rPr>
        <w:t>4</w:t>
      </w:r>
      <w:r w:rsidRPr="00484B35">
        <w:rPr>
          <w:w w:val="95"/>
        </w:rPr>
        <w:t>)</w:t>
      </w:r>
      <w:r w:rsidRPr="00484B35">
        <w:rPr>
          <w:spacing w:val="-50"/>
          <w:w w:val="95"/>
        </w:rPr>
        <w:t xml:space="preserve"> </w:t>
      </w:r>
      <w:r w:rsidRPr="00484B35">
        <w:rPr>
          <w:w w:val="105"/>
        </w:rPr>
        <w:t>is</w:t>
      </w:r>
      <w:r w:rsidRPr="00484B35">
        <w:rPr>
          <w:spacing w:val="4"/>
          <w:w w:val="105"/>
        </w:rPr>
        <w:t xml:space="preserve"> </w:t>
      </w:r>
      <w:r w:rsidRPr="00484B35">
        <w:rPr>
          <w:w w:val="105"/>
        </w:rPr>
        <w:t>true</w:t>
      </w:r>
      <w:r w:rsidRPr="00484B35">
        <w:rPr>
          <w:spacing w:val="4"/>
          <w:w w:val="105"/>
        </w:rPr>
        <w:t xml:space="preserve"> </w:t>
      </w:r>
      <w:r w:rsidRPr="00484B35">
        <w:rPr>
          <w:w w:val="105"/>
        </w:rPr>
        <w:t>when</w:t>
      </w:r>
      <w:r w:rsidRPr="00484B35">
        <w:rPr>
          <w:spacing w:val="4"/>
          <w:w w:val="105"/>
        </w:rPr>
        <w:t xml:space="preserve"> </w:t>
      </w:r>
      <w:r w:rsidRPr="00484B35">
        <w:rPr>
          <w:w w:val="105"/>
        </w:rPr>
        <w:t>the</w:t>
      </w:r>
      <w:r w:rsidRPr="00484B35">
        <w:rPr>
          <w:spacing w:val="4"/>
          <w:w w:val="105"/>
        </w:rPr>
        <w:t xml:space="preserve"> </w:t>
      </w:r>
      <w:r w:rsidRPr="00484B35">
        <w:rPr>
          <w:w w:val="105"/>
        </w:rPr>
        <w:t>variables</w:t>
      </w:r>
      <w:r w:rsidRPr="00484B35">
        <w:rPr>
          <w:spacing w:val="4"/>
          <w:w w:val="105"/>
        </w:rPr>
        <w:t xml:space="preserve"> </w:t>
      </w:r>
      <w:r w:rsidRPr="00484B35">
        <w:rPr>
          <w:w w:val="105"/>
        </w:rPr>
        <w:t>are</w:t>
      </w:r>
      <w:r w:rsidRPr="00484B35">
        <w:rPr>
          <w:spacing w:val="4"/>
          <w:w w:val="105"/>
        </w:rPr>
        <w:t xml:space="preserve"> </w:t>
      </w:r>
      <w:r w:rsidRPr="00484B35">
        <w:rPr>
          <w:w w:val="105"/>
        </w:rPr>
        <w:t>assigned</w:t>
      </w:r>
      <w:r w:rsidRPr="00484B35">
        <w:rPr>
          <w:spacing w:val="4"/>
          <w:w w:val="105"/>
        </w:rPr>
        <w:t xml:space="preserve"> </w:t>
      </w:r>
      <w:r w:rsidRPr="00484B35">
        <w:rPr>
          <w:w w:val="105"/>
        </w:rPr>
        <w:t>as</w:t>
      </w:r>
      <w:r w:rsidRPr="00484B35">
        <w:rPr>
          <w:spacing w:val="4"/>
          <w:w w:val="105"/>
        </w:rPr>
        <w:t xml:space="preserve"> </w:t>
      </w:r>
      <w:r w:rsidRPr="00484B35">
        <w:rPr>
          <w:w w:val="105"/>
        </w:rPr>
        <w:t>follows:</w:t>
      </w:r>
    </w:p>
    <w:p w:rsidR="00904690" w:rsidRPr="00484B35" w:rsidRDefault="0098712D">
      <w:pPr>
        <w:pStyle w:val="Textoindependiente"/>
        <w:spacing w:before="45" w:line="132" w:lineRule="auto"/>
        <w:ind w:left="3585"/>
      </w:pPr>
      <w:r>
        <w:pict>
          <v:shape id="_x0000_s5991" type="#_x0000_t202" style="position:absolute;left:0;text-align:left;margin-left:263.3pt;margin-top:19.4pt;width:9.15pt;height:41.1pt;z-index:-252102656;mso-position-horizontal-relative:page" filled="f" stroked="f">
            <v:textbox inset="0,0,0,0">
              <w:txbxContent>
                <w:p w:rsidR="00EE7A03" w:rsidRDefault="00EE7A03">
                  <w:pPr>
                    <w:pStyle w:val="Textoindependiente"/>
                    <w:spacing w:line="267" w:lineRule="exact"/>
                    <w:rPr>
                      <w:rFonts w:ascii="Lucida Sans Unicode" w:hAnsi="Lucida Sans Unicode"/>
                    </w:rPr>
                  </w:pPr>
                  <w:r>
                    <w:rPr>
                      <w:rFonts w:ascii="Lucida Sans Unicode" w:hAnsi="Lucida Sans Unicode"/>
                      <w:w w:val="83"/>
                    </w:rPr>
                    <w:t></w:t>
                  </w:r>
                </w:p>
              </w:txbxContent>
            </v:textbox>
            <w10:wrap anchorx="page"/>
          </v:shape>
        </w:pict>
      </w:r>
      <w:r w:rsidR="009A0837" w:rsidRPr="00484B35">
        <w:rPr>
          <w:rFonts w:ascii="Lucida Sans Unicode" w:hAnsi="Lucida Sans Unicode"/>
          <w:position w:val="21"/>
        </w:rPr>
        <w:t></w:t>
      </w:r>
      <w:r w:rsidR="009A0837" w:rsidRPr="00484B35">
        <w:rPr>
          <w:i/>
        </w:rPr>
        <w:t>x</w:t>
      </w:r>
      <w:r w:rsidR="009A0837" w:rsidRPr="00484B35">
        <w:rPr>
          <w:vertAlign w:val="subscript"/>
        </w:rPr>
        <w:t>1</w:t>
      </w:r>
      <w:r w:rsidR="009A0837" w:rsidRPr="00484B35">
        <w:rPr>
          <w:spacing w:val="16"/>
        </w:rPr>
        <w:t xml:space="preserve"> </w:t>
      </w:r>
      <w:r w:rsidR="009A0837" w:rsidRPr="00484B35">
        <w:rPr>
          <w:rFonts w:ascii="Yu Gothic" w:hAnsi="Yu Gothic"/>
        </w:rPr>
        <w:t>=</w:t>
      </w:r>
      <w:r w:rsidR="009A0837" w:rsidRPr="00484B35">
        <w:rPr>
          <w:rFonts w:ascii="Yu Gothic" w:hAnsi="Yu Gothic"/>
          <w:spacing w:val="-4"/>
        </w:rPr>
        <w:t xml:space="preserve"> </w:t>
      </w:r>
      <w:r w:rsidR="009A0837" w:rsidRPr="00484B35">
        <w:t>false</w:t>
      </w:r>
    </w:p>
    <w:p w:rsidR="00904690" w:rsidRPr="00484B35" w:rsidRDefault="0098712D">
      <w:pPr>
        <w:pStyle w:val="Textoindependiente"/>
        <w:spacing w:line="230" w:lineRule="auto"/>
        <w:ind w:left="3585"/>
      </w:pPr>
      <w:r>
        <w:pict>
          <v:shape id="_x0000_s5990" type="#_x0000_t202" style="position:absolute;left:0;text-align:left;margin-left:93.55pt;margin-top:22.45pt;width:223.7pt;height:54.45pt;z-index:-252103680;mso-position-horizontal-relative:page" filled="f" stroked="f">
            <v:textbox inset="0,0,0,0">
              <w:txbxContent>
                <w:p w:rsidR="00EE7A03" w:rsidRDefault="00EE7A03">
                  <w:pPr>
                    <w:pStyle w:val="Textoindependiente"/>
                    <w:tabs>
                      <w:tab w:val="left" w:pos="3315"/>
                    </w:tabs>
                    <w:spacing w:line="184" w:lineRule="auto"/>
                  </w:pPr>
                  <w:r>
                    <w:rPr>
                      <w:rFonts w:ascii="Times New Roman" w:hAnsi="Times New Roman"/>
                      <w:position w:val="-14"/>
                      <w:u w:val="single"/>
                    </w:rPr>
                    <w:t xml:space="preserve"> </w:t>
                  </w:r>
                  <w:r>
                    <w:rPr>
                      <w:rFonts w:ascii="Times New Roman" w:hAnsi="Times New Roman"/>
                      <w:position w:val="-14"/>
                      <w:u w:val="single"/>
                    </w:rPr>
                    <w:tab/>
                  </w:r>
                  <w:r>
                    <w:rPr>
                      <w:rFonts w:ascii="Times New Roman" w:hAnsi="Times New Roman"/>
                      <w:spacing w:val="24"/>
                      <w:position w:val="-14"/>
                    </w:rPr>
                    <w:t xml:space="preserve"> </w:t>
                  </w:r>
                  <w:r>
                    <w:rPr>
                      <w:rFonts w:ascii="Lucida Sans Unicode" w:hAnsi="Lucida Sans Unicode"/>
                      <w:spacing w:val="-183"/>
                      <w:w w:val="83"/>
                      <w:position w:val="-14"/>
                    </w:rPr>
                    <w:t></w:t>
                  </w:r>
                  <w:r>
                    <w:rPr>
                      <w:rFonts w:ascii="Lucida Sans Unicode" w:hAnsi="Lucida Sans Unicode"/>
                      <w:spacing w:val="9"/>
                      <w:w w:val="83"/>
                      <w:position w:val="-21"/>
                    </w:rPr>
                    <w:t></w:t>
                  </w:r>
                  <w:r>
                    <w:rPr>
                      <w:i/>
                    </w:rPr>
                    <w:t>x</w:t>
                  </w:r>
                  <w:r>
                    <w:rPr>
                      <w:w w:val="148"/>
                      <w:vertAlign w:val="subscript"/>
                    </w:rPr>
                    <w:t>3</w:t>
                  </w:r>
                  <w:r>
                    <w:rPr>
                      <w:spacing w:val="-5"/>
                    </w:rPr>
                    <w:t xml:space="preserve"> </w:t>
                  </w:r>
                  <w:r>
                    <w:rPr>
                      <w:rFonts w:ascii="Yu Gothic" w:hAnsi="Yu Gothic"/>
                      <w:w w:val="99"/>
                    </w:rPr>
                    <w:t>=</w:t>
                  </w:r>
                  <w:r>
                    <w:rPr>
                      <w:rFonts w:ascii="Yu Gothic" w:hAnsi="Yu Gothic"/>
                      <w:spacing w:val="-22"/>
                    </w:rPr>
                    <w:t xml:space="preserve"> </w:t>
                  </w:r>
                  <w:r>
                    <w:rPr>
                      <w:spacing w:val="-6"/>
                      <w:w w:val="108"/>
                    </w:rPr>
                    <w:t>true</w:t>
                  </w:r>
                </w:p>
              </w:txbxContent>
            </v:textbox>
            <w10:wrap anchorx="page"/>
          </v:shape>
        </w:pict>
      </w:r>
      <w:r w:rsidR="009A0837" w:rsidRPr="00484B35">
        <w:rPr>
          <w:rFonts w:ascii="Lucida Sans Unicode" w:hAnsi="Lucida Sans Unicode"/>
          <w:position w:val="9"/>
        </w:rPr>
        <w:t></w:t>
      </w:r>
      <w:r w:rsidR="009A0837" w:rsidRPr="00484B35">
        <w:rPr>
          <w:i/>
        </w:rPr>
        <w:t>x</w:t>
      </w:r>
      <w:r w:rsidR="009A0837" w:rsidRPr="00484B35">
        <w:rPr>
          <w:vertAlign w:val="subscript"/>
        </w:rPr>
        <w:t>2</w:t>
      </w:r>
      <w:r w:rsidR="009A0837" w:rsidRPr="00484B35">
        <w:rPr>
          <w:spacing w:val="16"/>
        </w:rPr>
        <w:t xml:space="preserve"> </w:t>
      </w:r>
      <w:r w:rsidR="009A0837" w:rsidRPr="00484B35">
        <w:rPr>
          <w:rFonts w:ascii="Yu Gothic" w:hAnsi="Yu Gothic"/>
        </w:rPr>
        <w:t>=</w:t>
      </w:r>
      <w:r w:rsidR="009A0837" w:rsidRPr="00484B35">
        <w:rPr>
          <w:rFonts w:ascii="Yu Gothic" w:hAnsi="Yu Gothic"/>
          <w:spacing w:val="-4"/>
        </w:rPr>
        <w:t xml:space="preserve"> </w:t>
      </w:r>
      <w:r w:rsidR="009A0837" w:rsidRPr="00484B35">
        <w:t>false</w:t>
      </w:r>
    </w:p>
    <w:p w:rsidR="00904690" w:rsidRPr="00484B35" w:rsidRDefault="009A0837">
      <w:pPr>
        <w:pStyle w:val="Textoindependiente"/>
        <w:spacing w:before="235"/>
        <w:ind w:left="3777"/>
      </w:pPr>
      <w:r w:rsidRPr="00484B35">
        <w:rPr>
          <w:i/>
          <w:w w:val="105"/>
        </w:rPr>
        <w:t>x</w:t>
      </w:r>
      <w:r w:rsidRPr="00484B35">
        <w:rPr>
          <w:w w:val="105"/>
          <w:vertAlign w:val="subscript"/>
        </w:rPr>
        <w:t>4</w:t>
      </w:r>
      <w:r w:rsidRPr="00484B35">
        <w:rPr>
          <w:spacing w:val="1"/>
          <w:w w:val="105"/>
        </w:rPr>
        <w:t xml:space="preserve"> </w:t>
      </w:r>
      <w:r w:rsidRPr="00484B35">
        <w:rPr>
          <w:rFonts w:ascii="Yu Gothic"/>
          <w:w w:val="105"/>
        </w:rPr>
        <w:t>=</w:t>
      </w:r>
      <w:r w:rsidRPr="00484B35">
        <w:rPr>
          <w:rFonts w:ascii="Yu Gothic"/>
          <w:spacing w:val="-17"/>
          <w:w w:val="105"/>
        </w:rPr>
        <w:t xml:space="preserve"> </w:t>
      </w:r>
      <w:r w:rsidRPr="00484B35">
        <w:rPr>
          <w:w w:val="105"/>
        </w:rPr>
        <w:t>true</w:t>
      </w:r>
    </w:p>
    <w:p w:rsidR="00904690" w:rsidRPr="00484B35" w:rsidRDefault="009A0837">
      <w:pPr>
        <w:spacing w:before="154" w:line="235" w:lineRule="auto"/>
        <w:ind w:left="190" w:right="188" w:firstLine="245"/>
        <w:rPr>
          <w:sz w:val="18"/>
        </w:rPr>
      </w:pPr>
      <w:r w:rsidRPr="00484B35">
        <w:rPr>
          <w:w w:val="110"/>
          <w:position w:val="7"/>
          <w:sz w:val="14"/>
        </w:rPr>
        <w:t>2</w:t>
      </w:r>
      <w:bookmarkStart w:id="195" w:name="_bookmark118"/>
      <w:bookmarkEnd w:id="195"/>
      <w:r w:rsidRPr="00484B35">
        <w:rPr>
          <w:w w:val="110"/>
          <w:sz w:val="18"/>
        </w:rPr>
        <w:t>The</w:t>
      </w:r>
      <w:r w:rsidRPr="00484B35">
        <w:rPr>
          <w:spacing w:val="20"/>
          <w:w w:val="110"/>
          <w:sz w:val="18"/>
        </w:rPr>
        <w:t xml:space="preserve"> </w:t>
      </w:r>
      <w:r w:rsidRPr="00484B35">
        <w:rPr>
          <w:w w:val="110"/>
          <w:sz w:val="18"/>
        </w:rPr>
        <w:t>algorithm</w:t>
      </w:r>
      <w:r w:rsidRPr="00484B35">
        <w:rPr>
          <w:spacing w:val="20"/>
          <w:w w:val="110"/>
          <w:sz w:val="18"/>
        </w:rPr>
        <w:t xml:space="preserve"> </w:t>
      </w:r>
      <w:r w:rsidRPr="00484B35">
        <w:rPr>
          <w:w w:val="110"/>
          <w:sz w:val="18"/>
        </w:rPr>
        <w:t>presented</w:t>
      </w:r>
      <w:r w:rsidRPr="00484B35">
        <w:rPr>
          <w:spacing w:val="20"/>
          <w:w w:val="110"/>
          <w:sz w:val="18"/>
        </w:rPr>
        <w:t xml:space="preserve"> </w:t>
      </w:r>
      <w:r w:rsidRPr="00484B35">
        <w:rPr>
          <w:w w:val="110"/>
          <w:sz w:val="18"/>
        </w:rPr>
        <w:t>here</w:t>
      </w:r>
      <w:r w:rsidRPr="00484B35">
        <w:rPr>
          <w:spacing w:val="21"/>
          <w:w w:val="110"/>
          <w:sz w:val="18"/>
        </w:rPr>
        <w:t xml:space="preserve"> </w:t>
      </w:r>
      <w:r w:rsidRPr="00484B35">
        <w:rPr>
          <w:w w:val="110"/>
          <w:sz w:val="18"/>
        </w:rPr>
        <w:t>was</w:t>
      </w:r>
      <w:r w:rsidRPr="00484B35">
        <w:rPr>
          <w:spacing w:val="20"/>
          <w:w w:val="110"/>
          <w:sz w:val="18"/>
        </w:rPr>
        <w:t xml:space="preserve"> </w:t>
      </w:r>
      <w:r w:rsidRPr="00484B35">
        <w:rPr>
          <w:w w:val="110"/>
          <w:sz w:val="18"/>
        </w:rPr>
        <w:t>introduced</w:t>
      </w:r>
      <w:r w:rsidRPr="00484B35">
        <w:rPr>
          <w:spacing w:val="20"/>
          <w:w w:val="110"/>
          <w:sz w:val="18"/>
        </w:rPr>
        <w:t xml:space="preserve"> </w:t>
      </w:r>
      <w:r w:rsidRPr="00484B35">
        <w:rPr>
          <w:w w:val="110"/>
          <w:sz w:val="18"/>
        </w:rPr>
        <w:t>in</w:t>
      </w:r>
      <w:r w:rsidRPr="00484B35">
        <w:rPr>
          <w:spacing w:val="20"/>
          <w:w w:val="110"/>
          <w:sz w:val="18"/>
        </w:rPr>
        <w:t xml:space="preserve"> </w:t>
      </w:r>
      <w:r w:rsidRPr="00484B35">
        <w:rPr>
          <w:w w:val="110"/>
          <w:sz w:val="18"/>
        </w:rPr>
        <w:t>[</w:t>
      </w:r>
      <w:hyperlink w:anchor="_bookmark202" w:history="1">
        <w:r w:rsidRPr="00484B35">
          <w:rPr>
            <w:w w:val="110"/>
            <w:sz w:val="18"/>
          </w:rPr>
          <w:t>4</w:t>
        </w:r>
      </w:hyperlink>
      <w:r w:rsidRPr="00484B35">
        <w:rPr>
          <w:w w:val="110"/>
          <w:sz w:val="18"/>
        </w:rPr>
        <w:t>].</w:t>
      </w:r>
      <w:r w:rsidRPr="00484B35">
        <w:rPr>
          <w:spacing w:val="28"/>
          <w:w w:val="110"/>
          <w:sz w:val="18"/>
        </w:rPr>
        <w:t xml:space="preserve"> </w:t>
      </w:r>
      <w:r w:rsidRPr="00484B35">
        <w:rPr>
          <w:w w:val="110"/>
          <w:sz w:val="18"/>
        </w:rPr>
        <w:t>There</w:t>
      </w:r>
      <w:r w:rsidRPr="00484B35">
        <w:rPr>
          <w:spacing w:val="21"/>
          <w:w w:val="110"/>
          <w:sz w:val="18"/>
        </w:rPr>
        <w:t xml:space="preserve"> </w:t>
      </w:r>
      <w:r w:rsidRPr="00484B35">
        <w:rPr>
          <w:w w:val="110"/>
          <w:sz w:val="18"/>
        </w:rPr>
        <w:t>is</w:t>
      </w:r>
      <w:r w:rsidRPr="00484B35">
        <w:rPr>
          <w:spacing w:val="20"/>
          <w:w w:val="110"/>
          <w:sz w:val="18"/>
        </w:rPr>
        <w:t xml:space="preserve"> </w:t>
      </w:r>
      <w:r w:rsidRPr="00484B35">
        <w:rPr>
          <w:w w:val="110"/>
          <w:sz w:val="18"/>
        </w:rPr>
        <w:t>also</w:t>
      </w:r>
      <w:r w:rsidRPr="00484B35">
        <w:rPr>
          <w:spacing w:val="20"/>
          <w:w w:val="110"/>
          <w:sz w:val="18"/>
        </w:rPr>
        <w:t xml:space="preserve"> </w:t>
      </w:r>
      <w:r w:rsidRPr="00484B35">
        <w:rPr>
          <w:w w:val="110"/>
          <w:sz w:val="18"/>
        </w:rPr>
        <w:t>another</w:t>
      </w:r>
      <w:r w:rsidRPr="00484B35">
        <w:rPr>
          <w:spacing w:val="20"/>
          <w:w w:val="110"/>
          <w:sz w:val="18"/>
        </w:rPr>
        <w:t xml:space="preserve"> </w:t>
      </w:r>
      <w:r w:rsidRPr="00484B35">
        <w:rPr>
          <w:w w:val="110"/>
          <w:sz w:val="18"/>
        </w:rPr>
        <w:t>well-known</w:t>
      </w:r>
      <w:r w:rsidRPr="00484B35">
        <w:rPr>
          <w:spacing w:val="-47"/>
          <w:w w:val="110"/>
          <w:sz w:val="18"/>
        </w:rPr>
        <w:t xml:space="preserve"> </w:t>
      </w:r>
      <w:r w:rsidRPr="00484B35">
        <w:rPr>
          <w:w w:val="110"/>
          <w:sz w:val="18"/>
        </w:rPr>
        <w:t>linear-time algorithm</w:t>
      </w:r>
      <w:r w:rsidRPr="00484B35">
        <w:rPr>
          <w:spacing w:val="1"/>
          <w:w w:val="110"/>
          <w:sz w:val="18"/>
        </w:rPr>
        <w:t xml:space="preserve"> </w:t>
      </w:r>
      <w:hyperlink w:anchor="_bookmark217" w:history="1">
        <w:r w:rsidRPr="00484B35">
          <w:rPr>
            <w:w w:val="110"/>
            <w:sz w:val="18"/>
          </w:rPr>
          <w:t xml:space="preserve">[19] </w:t>
        </w:r>
      </w:hyperlink>
      <w:r w:rsidRPr="00484B35">
        <w:rPr>
          <w:w w:val="110"/>
          <w:sz w:val="18"/>
        </w:rPr>
        <w:t>that</w:t>
      </w:r>
      <w:r w:rsidRPr="00484B35">
        <w:rPr>
          <w:spacing w:val="1"/>
          <w:w w:val="110"/>
          <w:sz w:val="18"/>
        </w:rPr>
        <w:t xml:space="preserve"> </w:t>
      </w:r>
      <w:r w:rsidRPr="00484B35">
        <w:rPr>
          <w:w w:val="110"/>
          <w:sz w:val="18"/>
        </w:rPr>
        <w:t>is</w:t>
      </w:r>
      <w:r w:rsidRPr="00484B35">
        <w:rPr>
          <w:spacing w:val="1"/>
          <w:w w:val="110"/>
          <w:sz w:val="18"/>
        </w:rPr>
        <w:t xml:space="preserve"> </w:t>
      </w:r>
      <w:r w:rsidRPr="00484B35">
        <w:rPr>
          <w:w w:val="110"/>
          <w:sz w:val="18"/>
        </w:rPr>
        <w:t>based on</w:t>
      </w:r>
      <w:r w:rsidRPr="00484B35">
        <w:rPr>
          <w:spacing w:val="1"/>
          <w:w w:val="110"/>
          <w:sz w:val="18"/>
        </w:rPr>
        <w:t xml:space="preserve"> </w:t>
      </w:r>
      <w:r w:rsidRPr="00484B35">
        <w:rPr>
          <w:w w:val="110"/>
          <w:sz w:val="18"/>
        </w:rPr>
        <w:t>backtracking.</w:t>
      </w:r>
    </w:p>
    <w:p w:rsidR="00904690" w:rsidRPr="00484B35" w:rsidRDefault="00904690">
      <w:pPr>
        <w:spacing w:line="235" w:lineRule="auto"/>
        <w:rPr>
          <w:sz w:val="18"/>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1"/>
        <w:ind w:left="542"/>
        <w:jc w:val="both"/>
      </w:pPr>
      <w:r w:rsidRPr="00484B35">
        <w:rPr>
          <w:spacing w:val="-1"/>
          <w:w w:val="105"/>
        </w:rPr>
        <w:t>However,</w:t>
      </w:r>
      <w:r w:rsidRPr="00484B35">
        <w:rPr>
          <w:spacing w:val="-13"/>
          <w:w w:val="105"/>
        </w:rPr>
        <w:t xml:space="preserve"> </w:t>
      </w:r>
      <w:r w:rsidRPr="00484B35">
        <w:rPr>
          <w:w w:val="105"/>
        </w:rPr>
        <w:t>the</w:t>
      </w:r>
      <w:r w:rsidRPr="00484B35">
        <w:rPr>
          <w:spacing w:val="-13"/>
          <w:w w:val="105"/>
        </w:rPr>
        <w:t xml:space="preserve"> </w:t>
      </w:r>
      <w:r w:rsidRPr="00484B35">
        <w:rPr>
          <w:w w:val="105"/>
        </w:rPr>
        <w:t>formula</w:t>
      </w:r>
    </w:p>
    <w:p w:rsidR="00904690" w:rsidRPr="00484B35" w:rsidRDefault="009A0837">
      <w:pPr>
        <w:pStyle w:val="Textoindependiente"/>
        <w:spacing w:before="178"/>
        <w:ind w:left="87" w:right="83"/>
        <w:jc w:val="center"/>
      </w:pPr>
      <w:r w:rsidRPr="00484B35">
        <w:rPr>
          <w:rFonts w:eastAsia="Georgia"/>
          <w:i/>
          <w:w w:val="95"/>
        </w:rPr>
        <w:t>L</w:t>
      </w:r>
      <w:r w:rsidRPr="00484B35">
        <w:rPr>
          <w:w w:val="95"/>
          <w:vertAlign w:val="subscript"/>
        </w:rPr>
        <w:t>2</w:t>
      </w:r>
      <w:r w:rsidRPr="00484B35">
        <w:rPr>
          <w:spacing w:val="14"/>
          <w:w w:val="95"/>
        </w:rPr>
        <w:t xml:space="preserve"> </w:t>
      </w:r>
      <w:r w:rsidRPr="00484B35">
        <w:rPr>
          <w:rFonts w:ascii="Yu Gothic" w:eastAsia="Yu Gothic" w:hAnsi="Yu Gothic"/>
          <w:w w:val="95"/>
        </w:rPr>
        <w:t>=</w:t>
      </w:r>
      <w:r w:rsidRPr="00484B35">
        <w:rPr>
          <w:rFonts w:ascii="Yu Gothic" w:eastAsia="Yu Gothic" w:hAnsi="Yu Gothic"/>
          <w:spacing w:val="-6"/>
          <w:w w:val="95"/>
        </w:rPr>
        <w:t xml:space="preserve"> </w:t>
      </w:r>
      <w:r w:rsidRPr="00484B35">
        <w:rPr>
          <w:w w:val="95"/>
        </w:rPr>
        <w:t>(</w:t>
      </w:r>
      <w:r w:rsidRPr="00484B35">
        <w:rPr>
          <w:rFonts w:eastAsia="Georgia"/>
          <w:i/>
          <w:w w:val="95"/>
        </w:rPr>
        <w:t>x</w:t>
      </w:r>
      <w:r w:rsidRPr="00484B35">
        <w:rPr>
          <w:w w:val="95"/>
          <w:vertAlign w:val="subscript"/>
        </w:rPr>
        <w:t>1</w:t>
      </w:r>
      <w:r w:rsidRPr="00484B35">
        <w:rPr>
          <w:w w:val="95"/>
        </w:rPr>
        <w:t xml:space="preserve"> </w:t>
      </w:r>
      <w:r w:rsidRPr="00484B35">
        <w:rPr>
          <w:rFonts w:ascii="Yu Gothic" w:eastAsia="Yu Gothic" w:hAnsi="Yu Gothic"/>
          <w:w w:val="95"/>
        </w:rPr>
        <w:t>𝗏</w:t>
      </w:r>
      <w:r w:rsidRPr="00484B35">
        <w:rPr>
          <w:rFonts w:ascii="Yu Gothic" w:eastAsia="Yu Gothic" w:hAnsi="Yu Gothic"/>
          <w:spacing w:val="-10"/>
          <w:w w:val="95"/>
        </w:rPr>
        <w:t xml:space="preserve"> </w:t>
      </w:r>
      <w:r w:rsidRPr="00484B35">
        <w:rPr>
          <w:rFonts w:eastAsia="Georgia"/>
          <w:i/>
          <w:w w:val="95"/>
        </w:rPr>
        <w:t>x</w:t>
      </w:r>
      <w:r w:rsidRPr="00484B35">
        <w:rPr>
          <w:w w:val="95"/>
          <w:vertAlign w:val="subscript"/>
        </w:rPr>
        <w:t>2</w:t>
      </w:r>
      <w:r w:rsidRPr="00484B35">
        <w:rPr>
          <w:w w:val="95"/>
        </w:rPr>
        <w:t>)</w:t>
      </w:r>
      <w:r w:rsidRPr="00484B35">
        <w:rPr>
          <w:spacing w:val="-13"/>
          <w:w w:val="95"/>
        </w:rPr>
        <w:t xml:space="preserve"> </w:t>
      </w:r>
      <w:r w:rsidRPr="00484B35">
        <w:rPr>
          <w:rFonts w:ascii="Yu Gothic" w:eastAsia="Yu Gothic" w:hAnsi="Yu Gothic"/>
          <w:w w:val="95"/>
        </w:rPr>
        <w:t>∧</w:t>
      </w:r>
      <w:r w:rsidRPr="00484B35">
        <w:rPr>
          <w:rFonts w:ascii="Yu Gothic" w:eastAsia="Yu Gothic" w:hAnsi="Yu Gothic"/>
          <w:spacing w:val="-22"/>
          <w:w w:val="95"/>
        </w:rPr>
        <w:t xml:space="preserve"> </w:t>
      </w:r>
      <w:r w:rsidRPr="00484B35">
        <w:rPr>
          <w:w w:val="95"/>
        </w:rPr>
        <w:t>(</w:t>
      </w:r>
      <w:r w:rsidRPr="00484B35">
        <w:rPr>
          <w:rFonts w:eastAsia="Georgia"/>
          <w:i/>
          <w:w w:val="95"/>
        </w:rPr>
        <w:t>x</w:t>
      </w:r>
      <w:r w:rsidRPr="00484B35">
        <w:rPr>
          <w:w w:val="95"/>
          <w:vertAlign w:val="subscript"/>
        </w:rPr>
        <w:t>1</w:t>
      </w:r>
      <w:r w:rsidRPr="00484B35">
        <w:rPr>
          <w:w w:val="95"/>
        </w:rPr>
        <w:t xml:space="preserve"> </w:t>
      </w:r>
      <w:r w:rsidRPr="00484B35">
        <w:rPr>
          <w:rFonts w:ascii="Yu Gothic" w:eastAsia="Yu Gothic" w:hAnsi="Yu Gothic"/>
          <w:w w:val="95"/>
        </w:rPr>
        <w:t>𝗏</w:t>
      </w:r>
      <w:r w:rsidRPr="00484B35">
        <w:rPr>
          <w:rFonts w:ascii="Yu Gothic" w:eastAsia="Yu Gothic" w:hAnsi="Yu Gothic"/>
          <w:spacing w:val="-22"/>
          <w:w w:val="95"/>
        </w:rPr>
        <w:t xml:space="preserve"> </w:t>
      </w:r>
      <w:r w:rsidRPr="00484B35">
        <w:rPr>
          <w:rFonts w:ascii="Yu Gothic" w:eastAsia="Yu Gothic" w:hAnsi="Yu Gothic"/>
          <w:w w:val="95"/>
        </w:rPr>
        <w:t>¬</w:t>
      </w:r>
      <w:r w:rsidRPr="00484B35">
        <w:rPr>
          <w:rFonts w:eastAsia="Georgia"/>
          <w:i/>
          <w:w w:val="95"/>
        </w:rPr>
        <w:t>x</w:t>
      </w:r>
      <w:r w:rsidRPr="00484B35">
        <w:rPr>
          <w:w w:val="95"/>
          <w:vertAlign w:val="subscript"/>
        </w:rPr>
        <w:t>2</w:t>
      </w:r>
      <w:r w:rsidRPr="00484B35">
        <w:rPr>
          <w:w w:val="95"/>
        </w:rPr>
        <w:t>)</w:t>
      </w:r>
      <w:r w:rsidRPr="00484B35">
        <w:rPr>
          <w:spacing w:val="-13"/>
          <w:w w:val="95"/>
        </w:rPr>
        <w:t xml:space="preserve"> </w:t>
      </w:r>
      <w:r w:rsidRPr="00484B35">
        <w:rPr>
          <w:rFonts w:ascii="Yu Gothic" w:eastAsia="Yu Gothic" w:hAnsi="Yu Gothic"/>
          <w:w w:val="95"/>
        </w:rPr>
        <w:t>∧</w:t>
      </w:r>
      <w:r w:rsidRPr="00484B35">
        <w:rPr>
          <w:rFonts w:ascii="Yu Gothic" w:eastAsia="Yu Gothic" w:hAnsi="Yu Gothic"/>
          <w:spacing w:val="-22"/>
          <w:w w:val="95"/>
        </w:rPr>
        <w:t xml:space="preserve"> </w:t>
      </w:r>
      <w:r w:rsidRPr="00484B35">
        <w:rPr>
          <w:w w:val="95"/>
        </w:rPr>
        <w:t>(</w:t>
      </w:r>
      <w:r w:rsidRPr="00484B35">
        <w:rPr>
          <w:rFonts w:ascii="Yu Gothic" w:eastAsia="Yu Gothic" w:hAnsi="Yu Gothic"/>
          <w:w w:val="95"/>
        </w:rPr>
        <w:t>¬</w:t>
      </w:r>
      <w:r w:rsidRPr="00484B35">
        <w:rPr>
          <w:rFonts w:eastAsia="Georgia"/>
          <w:i/>
          <w:w w:val="95"/>
        </w:rPr>
        <w:t>x</w:t>
      </w:r>
      <w:r w:rsidRPr="00484B35">
        <w:rPr>
          <w:w w:val="95"/>
          <w:vertAlign w:val="subscript"/>
        </w:rPr>
        <w:t>1</w:t>
      </w:r>
      <w:r w:rsidRPr="00484B35">
        <w:rPr>
          <w:w w:val="95"/>
        </w:rPr>
        <w:t xml:space="preserve"> </w:t>
      </w:r>
      <w:r w:rsidRPr="00484B35">
        <w:rPr>
          <w:rFonts w:ascii="Yu Gothic" w:eastAsia="Yu Gothic" w:hAnsi="Yu Gothic"/>
          <w:w w:val="95"/>
        </w:rPr>
        <w:t>𝗏</w:t>
      </w:r>
      <w:r w:rsidRPr="00484B35">
        <w:rPr>
          <w:rFonts w:ascii="Yu Gothic" w:eastAsia="Yu Gothic" w:hAnsi="Yu Gothic"/>
          <w:spacing w:val="-10"/>
          <w:w w:val="95"/>
        </w:rPr>
        <w:t xml:space="preserve"> </w:t>
      </w:r>
      <w:r w:rsidRPr="00484B35">
        <w:rPr>
          <w:rFonts w:eastAsia="Georgia"/>
          <w:i/>
          <w:w w:val="95"/>
        </w:rPr>
        <w:t>x</w:t>
      </w:r>
      <w:r w:rsidRPr="00484B35">
        <w:rPr>
          <w:w w:val="95"/>
          <w:vertAlign w:val="subscript"/>
        </w:rPr>
        <w:t>3</w:t>
      </w:r>
      <w:r w:rsidRPr="00484B35">
        <w:rPr>
          <w:w w:val="95"/>
        </w:rPr>
        <w:t>)</w:t>
      </w:r>
      <w:r w:rsidRPr="00484B35">
        <w:rPr>
          <w:spacing w:val="-13"/>
          <w:w w:val="95"/>
        </w:rPr>
        <w:t xml:space="preserve"> </w:t>
      </w:r>
      <w:r w:rsidRPr="00484B35">
        <w:rPr>
          <w:rFonts w:ascii="Yu Gothic" w:eastAsia="Yu Gothic" w:hAnsi="Yu Gothic"/>
          <w:w w:val="95"/>
        </w:rPr>
        <w:t>∧</w:t>
      </w:r>
      <w:r w:rsidRPr="00484B35">
        <w:rPr>
          <w:rFonts w:ascii="Yu Gothic" w:eastAsia="Yu Gothic" w:hAnsi="Yu Gothic"/>
          <w:spacing w:val="-22"/>
          <w:w w:val="95"/>
        </w:rPr>
        <w:t xml:space="preserve"> </w:t>
      </w:r>
      <w:r w:rsidRPr="00484B35">
        <w:rPr>
          <w:w w:val="95"/>
        </w:rPr>
        <w:t>(</w:t>
      </w:r>
      <w:r w:rsidRPr="00484B35">
        <w:rPr>
          <w:rFonts w:ascii="Yu Gothic" w:eastAsia="Yu Gothic" w:hAnsi="Yu Gothic"/>
          <w:w w:val="95"/>
        </w:rPr>
        <w:t>¬</w:t>
      </w:r>
      <w:r w:rsidRPr="00484B35">
        <w:rPr>
          <w:rFonts w:eastAsia="Georgia"/>
          <w:i/>
          <w:w w:val="95"/>
        </w:rPr>
        <w:t>x</w:t>
      </w:r>
      <w:r w:rsidRPr="00484B35">
        <w:rPr>
          <w:w w:val="95"/>
          <w:vertAlign w:val="subscript"/>
        </w:rPr>
        <w:t>1</w:t>
      </w:r>
      <w:r w:rsidRPr="00484B35">
        <w:rPr>
          <w:w w:val="95"/>
        </w:rPr>
        <w:t xml:space="preserve"> </w:t>
      </w:r>
      <w:r w:rsidRPr="00484B35">
        <w:rPr>
          <w:rFonts w:ascii="Yu Gothic" w:eastAsia="Yu Gothic" w:hAnsi="Yu Gothic"/>
          <w:w w:val="95"/>
        </w:rPr>
        <w:t>𝗏</w:t>
      </w:r>
      <w:r w:rsidRPr="00484B35">
        <w:rPr>
          <w:rFonts w:ascii="Yu Gothic" w:eastAsia="Yu Gothic" w:hAnsi="Yu Gothic"/>
          <w:spacing w:val="-22"/>
          <w:w w:val="95"/>
        </w:rPr>
        <w:t xml:space="preserve"> </w:t>
      </w:r>
      <w:r w:rsidRPr="00484B35">
        <w:rPr>
          <w:rFonts w:ascii="Yu Gothic" w:eastAsia="Yu Gothic" w:hAnsi="Yu Gothic"/>
          <w:w w:val="95"/>
        </w:rPr>
        <w:t>¬</w:t>
      </w:r>
      <w:r w:rsidRPr="00484B35">
        <w:rPr>
          <w:rFonts w:eastAsia="Georgia"/>
          <w:i/>
          <w:w w:val="95"/>
        </w:rPr>
        <w:t>x</w:t>
      </w:r>
      <w:r w:rsidRPr="00484B35">
        <w:rPr>
          <w:w w:val="95"/>
          <w:vertAlign w:val="subscript"/>
        </w:rPr>
        <w:t>3</w:t>
      </w:r>
      <w:r w:rsidRPr="00484B35">
        <w:rPr>
          <w:w w:val="95"/>
        </w:rPr>
        <w:t>)</w:t>
      </w:r>
    </w:p>
    <w:p w:rsidR="00904690" w:rsidRPr="00484B35" w:rsidRDefault="009A0837">
      <w:pPr>
        <w:pStyle w:val="Textoindependiente"/>
        <w:spacing w:before="190" w:line="213" w:lineRule="auto"/>
        <w:ind w:left="190" w:right="188"/>
        <w:jc w:val="both"/>
      </w:pPr>
      <w:r w:rsidRPr="00484B35">
        <w:rPr>
          <w:w w:val="105"/>
        </w:rPr>
        <w:t>is always false, regardless of how we assign the values.</w:t>
      </w:r>
      <w:r w:rsidRPr="00484B35">
        <w:rPr>
          <w:spacing w:val="1"/>
          <w:w w:val="105"/>
        </w:rPr>
        <w:t xml:space="preserve"> </w:t>
      </w:r>
      <w:r w:rsidRPr="00484B35">
        <w:rPr>
          <w:w w:val="105"/>
        </w:rPr>
        <w:t>The reason for this is</w:t>
      </w:r>
      <w:r w:rsidRPr="00484B35">
        <w:rPr>
          <w:spacing w:val="1"/>
          <w:w w:val="105"/>
        </w:rPr>
        <w:t xml:space="preserve"> </w:t>
      </w:r>
      <w:r w:rsidRPr="00484B35">
        <w:rPr>
          <w:w w:val="105"/>
        </w:rPr>
        <w:t xml:space="preserve">that we cannot choose a value for </w:t>
      </w:r>
      <w:r w:rsidRPr="00484B35">
        <w:rPr>
          <w:i/>
          <w:w w:val="105"/>
        </w:rPr>
        <w:t>x</w:t>
      </w:r>
      <w:r w:rsidRPr="00484B35">
        <w:rPr>
          <w:w w:val="105"/>
          <w:vertAlign w:val="subscript"/>
        </w:rPr>
        <w:t>1</w:t>
      </w:r>
      <w:r w:rsidRPr="00484B35">
        <w:rPr>
          <w:w w:val="105"/>
        </w:rPr>
        <w:t xml:space="preserve"> without creating a contradiction.</w:t>
      </w:r>
      <w:r w:rsidRPr="00484B35">
        <w:rPr>
          <w:spacing w:val="1"/>
          <w:w w:val="105"/>
        </w:rPr>
        <w:t xml:space="preserve"> </w:t>
      </w:r>
      <w:r w:rsidRPr="00484B35">
        <w:rPr>
          <w:w w:val="105"/>
        </w:rPr>
        <w:t xml:space="preserve">If </w:t>
      </w:r>
      <w:r w:rsidRPr="00484B35">
        <w:rPr>
          <w:i/>
          <w:w w:val="105"/>
        </w:rPr>
        <w:t>x</w:t>
      </w:r>
      <w:r w:rsidRPr="00484B35">
        <w:rPr>
          <w:w w:val="105"/>
          <w:vertAlign w:val="subscript"/>
        </w:rPr>
        <w:t>1</w:t>
      </w:r>
      <w:r w:rsidRPr="00484B35">
        <w:rPr>
          <w:w w:val="105"/>
        </w:rPr>
        <w:t xml:space="preserve"> is</w:t>
      </w:r>
      <w:r w:rsidRPr="00484B35">
        <w:rPr>
          <w:spacing w:val="1"/>
          <w:w w:val="105"/>
        </w:rPr>
        <w:t xml:space="preserve"> </w:t>
      </w:r>
      <w:r w:rsidRPr="00484B35">
        <w:rPr>
          <w:w w:val="105"/>
        </w:rPr>
        <w:t>false,</w:t>
      </w:r>
      <w:r w:rsidRPr="00484B35">
        <w:rPr>
          <w:spacing w:val="6"/>
          <w:w w:val="105"/>
        </w:rPr>
        <w:t xml:space="preserve"> </w:t>
      </w:r>
      <w:r w:rsidRPr="00484B35">
        <w:rPr>
          <w:w w:val="105"/>
        </w:rPr>
        <w:t>both</w:t>
      </w:r>
      <w:r w:rsidRPr="00484B35">
        <w:rPr>
          <w:spacing w:val="18"/>
          <w:w w:val="105"/>
        </w:rPr>
        <w:t xml:space="preserve"> </w:t>
      </w:r>
      <w:r w:rsidRPr="00484B35">
        <w:rPr>
          <w:i/>
          <w:w w:val="105"/>
        </w:rPr>
        <w:t>x</w:t>
      </w:r>
      <w:r w:rsidRPr="00484B35">
        <w:rPr>
          <w:w w:val="105"/>
          <w:vertAlign w:val="subscript"/>
        </w:rPr>
        <w:t>2</w:t>
      </w:r>
      <w:r w:rsidRPr="00484B35">
        <w:rPr>
          <w:spacing w:val="17"/>
          <w:w w:val="105"/>
        </w:rPr>
        <w:t xml:space="preserve"> </w:t>
      </w:r>
      <w:r w:rsidRPr="00484B35">
        <w:rPr>
          <w:w w:val="105"/>
        </w:rPr>
        <w:t>and</w:t>
      </w:r>
      <w:r w:rsidRPr="00484B35">
        <w:rPr>
          <w:spacing w:val="7"/>
          <w:w w:val="105"/>
        </w:rPr>
        <w:t xml:space="preserve"> </w:t>
      </w:r>
      <w:r w:rsidRPr="00484B35">
        <w:rPr>
          <w:rFonts w:ascii="Yu Gothic" w:hAnsi="Yu Gothic"/>
          <w:w w:val="105"/>
        </w:rPr>
        <w:t>¬</w:t>
      </w:r>
      <w:r w:rsidRPr="00484B35">
        <w:rPr>
          <w:i/>
          <w:w w:val="105"/>
        </w:rPr>
        <w:t>x</w:t>
      </w:r>
      <w:r w:rsidRPr="00484B35">
        <w:rPr>
          <w:w w:val="105"/>
          <w:vertAlign w:val="subscript"/>
        </w:rPr>
        <w:t>2</w:t>
      </w:r>
      <w:r w:rsidRPr="00484B35">
        <w:rPr>
          <w:spacing w:val="18"/>
          <w:w w:val="105"/>
        </w:rPr>
        <w:t xml:space="preserve"> </w:t>
      </w:r>
      <w:r w:rsidRPr="00484B35">
        <w:rPr>
          <w:w w:val="105"/>
        </w:rPr>
        <w:t>should</w:t>
      </w:r>
      <w:r w:rsidRPr="00484B35">
        <w:rPr>
          <w:spacing w:val="7"/>
          <w:w w:val="105"/>
        </w:rPr>
        <w:t xml:space="preserve"> </w:t>
      </w:r>
      <w:r w:rsidRPr="00484B35">
        <w:rPr>
          <w:w w:val="105"/>
        </w:rPr>
        <w:t>be</w:t>
      </w:r>
      <w:r w:rsidRPr="00484B35">
        <w:rPr>
          <w:spacing w:val="7"/>
          <w:w w:val="105"/>
        </w:rPr>
        <w:t xml:space="preserve"> </w:t>
      </w:r>
      <w:r w:rsidRPr="00484B35">
        <w:rPr>
          <w:w w:val="105"/>
        </w:rPr>
        <w:t>true</w:t>
      </w:r>
      <w:r w:rsidRPr="00484B35">
        <w:rPr>
          <w:spacing w:val="7"/>
          <w:w w:val="105"/>
        </w:rPr>
        <w:t xml:space="preserve"> </w:t>
      </w:r>
      <w:r w:rsidRPr="00484B35">
        <w:rPr>
          <w:w w:val="105"/>
        </w:rPr>
        <w:t>which</w:t>
      </w:r>
      <w:r w:rsidRPr="00484B35">
        <w:rPr>
          <w:spacing w:val="7"/>
          <w:w w:val="105"/>
        </w:rPr>
        <w:t xml:space="preserve"> </w:t>
      </w:r>
      <w:r w:rsidRPr="00484B35">
        <w:rPr>
          <w:w w:val="105"/>
        </w:rPr>
        <w:t>is</w:t>
      </w:r>
      <w:r w:rsidRPr="00484B35">
        <w:rPr>
          <w:spacing w:val="7"/>
          <w:w w:val="105"/>
        </w:rPr>
        <w:t xml:space="preserve"> </w:t>
      </w:r>
      <w:r w:rsidRPr="00484B35">
        <w:rPr>
          <w:w w:val="105"/>
        </w:rPr>
        <w:t>impossible,</w:t>
      </w:r>
      <w:r w:rsidRPr="00484B35">
        <w:rPr>
          <w:spacing w:val="6"/>
          <w:w w:val="105"/>
        </w:rPr>
        <w:t xml:space="preserve"> </w:t>
      </w:r>
      <w:r w:rsidRPr="00484B35">
        <w:rPr>
          <w:w w:val="105"/>
        </w:rPr>
        <w:t>and</w:t>
      </w:r>
      <w:r w:rsidRPr="00484B35">
        <w:rPr>
          <w:spacing w:val="7"/>
          <w:w w:val="105"/>
        </w:rPr>
        <w:t xml:space="preserve"> </w:t>
      </w:r>
      <w:r w:rsidRPr="00484B35">
        <w:rPr>
          <w:w w:val="105"/>
        </w:rPr>
        <w:t>if</w:t>
      </w:r>
      <w:r w:rsidRPr="00484B35">
        <w:rPr>
          <w:spacing w:val="18"/>
          <w:w w:val="105"/>
        </w:rPr>
        <w:t xml:space="preserve"> </w:t>
      </w:r>
      <w:r w:rsidRPr="00484B35">
        <w:rPr>
          <w:i/>
          <w:w w:val="105"/>
        </w:rPr>
        <w:t>x</w:t>
      </w:r>
      <w:r w:rsidRPr="00484B35">
        <w:rPr>
          <w:w w:val="105"/>
          <w:vertAlign w:val="subscript"/>
        </w:rPr>
        <w:t>1</w:t>
      </w:r>
      <w:r w:rsidRPr="00484B35">
        <w:rPr>
          <w:spacing w:val="17"/>
          <w:w w:val="105"/>
        </w:rPr>
        <w:t xml:space="preserve"> </w:t>
      </w:r>
      <w:r w:rsidRPr="00484B35">
        <w:rPr>
          <w:w w:val="105"/>
        </w:rPr>
        <w:t>is</w:t>
      </w:r>
      <w:r w:rsidRPr="00484B35">
        <w:rPr>
          <w:spacing w:val="7"/>
          <w:w w:val="105"/>
        </w:rPr>
        <w:t xml:space="preserve"> </w:t>
      </w:r>
      <w:r w:rsidRPr="00484B35">
        <w:rPr>
          <w:w w:val="105"/>
        </w:rPr>
        <w:t>true,</w:t>
      </w:r>
      <w:r w:rsidRPr="00484B35">
        <w:rPr>
          <w:spacing w:val="7"/>
          <w:w w:val="105"/>
        </w:rPr>
        <w:t xml:space="preserve"> </w:t>
      </w:r>
      <w:r w:rsidRPr="00484B35">
        <w:rPr>
          <w:w w:val="105"/>
        </w:rPr>
        <w:t>both</w:t>
      </w:r>
    </w:p>
    <w:p w:rsidR="00904690" w:rsidRPr="00484B35" w:rsidRDefault="009A0837">
      <w:pPr>
        <w:pStyle w:val="Textoindependiente"/>
        <w:spacing w:line="269" w:lineRule="exact"/>
        <w:ind w:left="200"/>
        <w:jc w:val="both"/>
      </w:pPr>
      <w:r w:rsidRPr="00484B35">
        <w:rPr>
          <w:i/>
          <w:w w:val="105"/>
        </w:rPr>
        <w:t>x</w:t>
      </w:r>
      <w:r w:rsidRPr="00484B35">
        <w:rPr>
          <w:w w:val="105"/>
          <w:vertAlign w:val="subscript"/>
        </w:rPr>
        <w:t>3</w:t>
      </w:r>
      <w:r w:rsidRPr="00484B35">
        <w:rPr>
          <w:spacing w:val="13"/>
          <w:w w:val="105"/>
        </w:rPr>
        <w:t xml:space="preserve"> </w:t>
      </w:r>
      <w:r w:rsidRPr="00484B35">
        <w:rPr>
          <w:w w:val="105"/>
        </w:rPr>
        <w:t>and</w:t>
      </w:r>
      <w:r w:rsidRPr="00484B35">
        <w:rPr>
          <w:spacing w:val="4"/>
          <w:w w:val="105"/>
        </w:rPr>
        <w:t xml:space="preserve"> </w:t>
      </w:r>
      <w:r w:rsidRPr="00484B35">
        <w:rPr>
          <w:rFonts w:ascii="Yu Gothic" w:hAnsi="Yu Gothic"/>
          <w:w w:val="105"/>
        </w:rPr>
        <w:t>¬</w:t>
      </w:r>
      <w:r w:rsidRPr="00484B35">
        <w:rPr>
          <w:i/>
          <w:w w:val="105"/>
        </w:rPr>
        <w:t>x</w:t>
      </w:r>
      <w:r w:rsidRPr="00484B35">
        <w:rPr>
          <w:w w:val="105"/>
          <w:vertAlign w:val="subscript"/>
        </w:rPr>
        <w:t>3</w:t>
      </w:r>
      <w:r w:rsidRPr="00484B35">
        <w:rPr>
          <w:spacing w:val="14"/>
          <w:w w:val="105"/>
        </w:rPr>
        <w:t xml:space="preserve"> </w:t>
      </w:r>
      <w:r w:rsidRPr="00484B35">
        <w:rPr>
          <w:w w:val="105"/>
        </w:rPr>
        <w:t>should</w:t>
      </w:r>
      <w:r w:rsidRPr="00484B35">
        <w:rPr>
          <w:spacing w:val="4"/>
          <w:w w:val="105"/>
        </w:rPr>
        <w:t xml:space="preserve"> </w:t>
      </w:r>
      <w:r w:rsidRPr="00484B35">
        <w:rPr>
          <w:w w:val="105"/>
        </w:rPr>
        <w:t>be</w:t>
      </w:r>
      <w:r w:rsidRPr="00484B35">
        <w:rPr>
          <w:spacing w:val="3"/>
          <w:w w:val="105"/>
        </w:rPr>
        <w:t xml:space="preserve"> </w:t>
      </w:r>
      <w:r w:rsidRPr="00484B35">
        <w:rPr>
          <w:w w:val="105"/>
        </w:rPr>
        <w:t>true</w:t>
      </w:r>
      <w:r w:rsidRPr="00484B35">
        <w:rPr>
          <w:spacing w:val="4"/>
          <w:w w:val="105"/>
        </w:rPr>
        <w:t xml:space="preserve"> </w:t>
      </w:r>
      <w:r w:rsidRPr="00484B35">
        <w:rPr>
          <w:w w:val="105"/>
        </w:rPr>
        <w:t>which</w:t>
      </w:r>
      <w:r w:rsidRPr="00484B35">
        <w:rPr>
          <w:spacing w:val="4"/>
          <w:w w:val="105"/>
        </w:rPr>
        <w:t xml:space="preserve"> </w:t>
      </w:r>
      <w:r w:rsidRPr="00484B35">
        <w:rPr>
          <w:w w:val="105"/>
        </w:rPr>
        <w:t>is</w:t>
      </w:r>
      <w:r w:rsidRPr="00484B35">
        <w:rPr>
          <w:spacing w:val="4"/>
          <w:w w:val="105"/>
        </w:rPr>
        <w:t xml:space="preserve"> </w:t>
      </w:r>
      <w:r w:rsidRPr="00484B35">
        <w:rPr>
          <w:w w:val="105"/>
        </w:rPr>
        <w:t>also</w:t>
      </w:r>
      <w:r w:rsidRPr="00484B35">
        <w:rPr>
          <w:spacing w:val="3"/>
          <w:w w:val="105"/>
        </w:rPr>
        <w:t xml:space="preserve"> </w:t>
      </w:r>
      <w:r w:rsidRPr="00484B35">
        <w:rPr>
          <w:w w:val="105"/>
        </w:rPr>
        <w:t>impossible.</w:t>
      </w:r>
    </w:p>
    <w:p w:rsidR="00904690" w:rsidRPr="00484B35" w:rsidRDefault="009A0837">
      <w:pPr>
        <w:pStyle w:val="Textoindependiente"/>
        <w:spacing w:before="15" w:line="184" w:lineRule="auto"/>
        <w:ind w:left="183" w:right="145" w:firstLine="358"/>
        <w:jc w:val="both"/>
      </w:pPr>
      <w:r w:rsidRPr="00484B35">
        <w:t>The 2SAT problem can be represented as a graph whose nodes correspond to</w:t>
      </w:r>
      <w:r w:rsidRPr="00484B35">
        <w:rPr>
          <w:spacing w:val="1"/>
        </w:rPr>
        <w:t xml:space="preserve"> </w:t>
      </w:r>
      <w:r w:rsidRPr="00484B35">
        <w:t>variables</w:t>
      </w:r>
      <w:r w:rsidRPr="00484B35">
        <w:rPr>
          <w:spacing w:val="1"/>
        </w:rPr>
        <w:t xml:space="preserve"> </w:t>
      </w:r>
      <w:r w:rsidRPr="00484B35">
        <w:rPr>
          <w:rFonts w:eastAsia="Georgia"/>
          <w:i/>
        </w:rPr>
        <w:t>x</w:t>
      </w:r>
      <w:r w:rsidRPr="00484B35">
        <w:rPr>
          <w:rFonts w:eastAsia="Georgia"/>
          <w:i/>
          <w:vertAlign w:val="subscript"/>
        </w:rPr>
        <w:t>i</w:t>
      </w:r>
      <w:r w:rsidRPr="00484B35">
        <w:rPr>
          <w:rFonts w:eastAsia="Georgia"/>
          <w:i/>
          <w:spacing w:val="53"/>
        </w:rPr>
        <w:t xml:space="preserve"> </w:t>
      </w:r>
      <w:r w:rsidRPr="00484B35">
        <w:t>and</w:t>
      </w:r>
      <w:r w:rsidRPr="00484B35">
        <w:rPr>
          <w:spacing w:val="55"/>
        </w:rPr>
        <w:t xml:space="preserve"> </w:t>
      </w:r>
      <w:r w:rsidRPr="00484B35">
        <w:t>negations</w:t>
      </w:r>
      <w:r w:rsidRPr="00484B35">
        <w:rPr>
          <w:spacing w:val="55"/>
        </w:rPr>
        <w:t xml:space="preserve"> </w:t>
      </w:r>
      <w:r w:rsidRPr="00484B35">
        <w:rPr>
          <w:rFonts w:ascii="Yu Gothic" w:eastAsia="Yu Gothic" w:hAnsi="Yu Gothic"/>
        </w:rPr>
        <w:t>¬</w:t>
      </w:r>
      <w:r w:rsidRPr="00484B35">
        <w:rPr>
          <w:rFonts w:eastAsia="Georgia"/>
          <w:i/>
        </w:rPr>
        <w:t>x</w:t>
      </w:r>
      <w:r w:rsidRPr="00484B35">
        <w:rPr>
          <w:rFonts w:eastAsia="Georgia"/>
          <w:i/>
          <w:vertAlign w:val="subscript"/>
        </w:rPr>
        <w:t>i</w:t>
      </w:r>
      <w:r w:rsidRPr="00484B35">
        <w:t>,</w:t>
      </w:r>
      <w:r w:rsidRPr="00484B35">
        <w:rPr>
          <w:spacing w:val="55"/>
        </w:rPr>
        <w:t xml:space="preserve"> </w:t>
      </w:r>
      <w:r w:rsidRPr="00484B35">
        <w:t>and</w:t>
      </w:r>
      <w:r w:rsidRPr="00484B35">
        <w:rPr>
          <w:spacing w:val="55"/>
        </w:rPr>
        <w:t xml:space="preserve"> </w:t>
      </w:r>
      <w:r w:rsidRPr="00484B35">
        <w:t>edges</w:t>
      </w:r>
      <w:r w:rsidRPr="00484B35">
        <w:rPr>
          <w:spacing w:val="55"/>
        </w:rPr>
        <w:t xml:space="preserve"> </w:t>
      </w:r>
      <w:r w:rsidRPr="00484B35">
        <w:t>determine</w:t>
      </w:r>
      <w:r w:rsidRPr="00484B35">
        <w:rPr>
          <w:spacing w:val="55"/>
        </w:rPr>
        <w:t xml:space="preserve"> </w:t>
      </w:r>
      <w:r w:rsidRPr="00484B35">
        <w:t>the</w:t>
      </w:r>
      <w:r w:rsidRPr="00484B35">
        <w:rPr>
          <w:spacing w:val="55"/>
        </w:rPr>
        <w:t xml:space="preserve"> </w:t>
      </w:r>
      <w:r w:rsidRPr="00484B35">
        <w:t>connections</w:t>
      </w:r>
      <w:r w:rsidRPr="00484B35">
        <w:rPr>
          <w:spacing w:val="55"/>
        </w:rPr>
        <w:t xml:space="preserve"> </w:t>
      </w:r>
      <w:r w:rsidRPr="00484B35">
        <w:t>between</w:t>
      </w:r>
      <w:r w:rsidRPr="00484B35">
        <w:rPr>
          <w:spacing w:val="1"/>
        </w:rPr>
        <w:t xml:space="preserve"> </w:t>
      </w:r>
      <w:r w:rsidRPr="00484B35">
        <w:t>the</w:t>
      </w:r>
      <w:r w:rsidRPr="00484B35">
        <w:rPr>
          <w:spacing w:val="1"/>
        </w:rPr>
        <w:t xml:space="preserve"> </w:t>
      </w:r>
      <w:r w:rsidRPr="00484B35">
        <w:t>variables.</w:t>
      </w:r>
      <w:r w:rsidRPr="00484B35">
        <w:rPr>
          <w:spacing w:val="1"/>
        </w:rPr>
        <w:t xml:space="preserve"> </w:t>
      </w:r>
      <w:r w:rsidRPr="00484B35">
        <w:t>Each</w:t>
      </w:r>
      <w:r w:rsidRPr="00484B35">
        <w:rPr>
          <w:spacing w:val="1"/>
        </w:rPr>
        <w:t xml:space="preserve"> </w:t>
      </w:r>
      <w:r w:rsidRPr="00484B35">
        <w:t>pair</w:t>
      </w:r>
      <w:r w:rsidRPr="00484B35">
        <w:rPr>
          <w:spacing w:val="55"/>
        </w:rPr>
        <w:t xml:space="preserve"> </w:t>
      </w:r>
      <w:r w:rsidRPr="00484B35">
        <w:t>(</w:t>
      </w:r>
      <w:r w:rsidRPr="00484B35">
        <w:rPr>
          <w:rFonts w:eastAsia="Georgia"/>
          <w:i/>
        </w:rPr>
        <w:t>a</w:t>
      </w:r>
      <w:r w:rsidRPr="00484B35">
        <w:rPr>
          <w:rFonts w:eastAsia="Georgia"/>
          <w:i/>
          <w:vertAlign w:val="subscript"/>
        </w:rPr>
        <w:t>i</w:t>
      </w:r>
      <w:r w:rsidRPr="00484B35">
        <w:rPr>
          <w:rFonts w:eastAsia="Georgia"/>
          <w:i/>
        </w:rPr>
        <w:t xml:space="preserve"> </w:t>
      </w:r>
      <w:r w:rsidRPr="00484B35">
        <w:rPr>
          <w:rFonts w:ascii="Yu Gothic" w:eastAsia="Yu Gothic" w:hAnsi="Yu Gothic"/>
        </w:rPr>
        <w:t xml:space="preserve">𝗏 </w:t>
      </w:r>
      <w:r w:rsidRPr="00484B35">
        <w:rPr>
          <w:rFonts w:eastAsia="Georgia"/>
          <w:i/>
          <w:spacing w:val="10"/>
        </w:rPr>
        <w:t>b</w:t>
      </w:r>
      <w:r w:rsidRPr="00484B35">
        <w:rPr>
          <w:rFonts w:eastAsia="Georgia"/>
          <w:i/>
          <w:spacing w:val="10"/>
          <w:vertAlign w:val="subscript"/>
        </w:rPr>
        <w:t>i</w:t>
      </w:r>
      <w:r w:rsidRPr="00484B35">
        <w:rPr>
          <w:spacing w:val="10"/>
        </w:rPr>
        <w:t xml:space="preserve">) </w:t>
      </w:r>
      <w:r w:rsidRPr="00484B35">
        <w:t>generates</w:t>
      </w:r>
      <w:r w:rsidRPr="00484B35">
        <w:rPr>
          <w:spacing w:val="55"/>
        </w:rPr>
        <w:t xml:space="preserve"> </w:t>
      </w:r>
      <w:r w:rsidRPr="00484B35">
        <w:t>two</w:t>
      </w:r>
      <w:r w:rsidRPr="00484B35">
        <w:rPr>
          <w:spacing w:val="55"/>
        </w:rPr>
        <w:t xml:space="preserve"> </w:t>
      </w:r>
      <w:r w:rsidRPr="00484B35">
        <w:t>edges:</w:t>
      </w:r>
      <w:r w:rsidRPr="00484B35">
        <w:rPr>
          <w:spacing w:val="55"/>
        </w:rPr>
        <w:t xml:space="preserve"> </w:t>
      </w:r>
      <w:r w:rsidRPr="00484B35">
        <w:rPr>
          <w:rFonts w:ascii="Yu Gothic" w:eastAsia="Yu Gothic" w:hAnsi="Yu Gothic"/>
        </w:rPr>
        <w:t>¬</w:t>
      </w:r>
      <w:r w:rsidRPr="00484B35">
        <w:rPr>
          <w:rFonts w:eastAsia="Georgia"/>
          <w:i/>
        </w:rPr>
        <w:t>a</w:t>
      </w:r>
      <w:r w:rsidRPr="00484B35">
        <w:rPr>
          <w:rFonts w:eastAsia="Georgia"/>
          <w:i/>
          <w:vertAlign w:val="subscript"/>
        </w:rPr>
        <w:t>i</w:t>
      </w:r>
      <w:r w:rsidRPr="00484B35">
        <w:rPr>
          <w:rFonts w:eastAsia="Georgia"/>
          <w:i/>
        </w:rPr>
        <w:t xml:space="preserve"> </w:t>
      </w:r>
      <w:r w:rsidRPr="00484B35">
        <w:rPr>
          <w:rFonts w:ascii="Yu Gothic" w:eastAsia="Yu Gothic" w:hAnsi="Yu Gothic"/>
        </w:rPr>
        <w:t xml:space="preserve">→ </w:t>
      </w:r>
      <w:r w:rsidRPr="00484B35">
        <w:rPr>
          <w:rFonts w:eastAsia="Georgia"/>
          <w:i/>
        </w:rPr>
        <w:t>b</w:t>
      </w:r>
      <w:r w:rsidRPr="00484B35">
        <w:rPr>
          <w:rFonts w:eastAsia="Georgia"/>
          <w:i/>
          <w:vertAlign w:val="subscript"/>
        </w:rPr>
        <w:t>i</w:t>
      </w:r>
      <w:r w:rsidRPr="00484B35">
        <w:rPr>
          <w:rFonts w:eastAsia="Georgia"/>
          <w:i/>
          <w:spacing w:val="53"/>
        </w:rPr>
        <w:t xml:space="preserve"> </w:t>
      </w:r>
      <w:r w:rsidRPr="00484B35">
        <w:t>and</w:t>
      </w:r>
      <w:r w:rsidRPr="00484B35">
        <w:rPr>
          <w:spacing w:val="55"/>
        </w:rPr>
        <w:t xml:space="preserve"> </w:t>
      </w:r>
      <w:r w:rsidRPr="00484B35">
        <w:rPr>
          <w:rFonts w:ascii="Yu Gothic" w:eastAsia="Yu Gothic" w:hAnsi="Yu Gothic"/>
        </w:rPr>
        <w:t>¬</w:t>
      </w:r>
      <w:r w:rsidRPr="00484B35">
        <w:rPr>
          <w:rFonts w:eastAsia="Georgia"/>
          <w:i/>
        </w:rPr>
        <w:t>b</w:t>
      </w:r>
      <w:r w:rsidRPr="00484B35">
        <w:rPr>
          <w:rFonts w:eastAsia="Georgia"/>
          <w:i/>
          <w:vertAlign w:val="subscript"/>
        </w:rPr>
        <w:t>i</w:t>
      </w:r>
      <w:r w:rsidRPr="00484B35">
        <w:rPr>
          <w:rFonts w:eastAsia="Georgia"/>
          <w:i/>
        </w:rPr>
        <w:t xml:space="preserve"> </w:t>
      </w:r>
      <w:r w:rsidRPr="00484B35">
        <w:rPr>
          <w:rFonts w:ascii="Yu Gothic" w:eastAsia="Yu Gothic" w:hAnsi="Yu Gothic"/>
        </w:rPr>
        <w:t xml:space="preserve">→ </w:t>
      </w:r>
      <w:r w:rsidRPr="00484B35">
        <w:rPr>
          <w:rFonts w:eastAsia="Georgia"/>
          <w:i/>
        </w:rPr>
        <w:t>a</w:t>
      </w:r>
      <w:r w:rsidRPr="00484B35">
        <w:rPr>
          <w:rFonts w:eastAsia="Georgia"/>
          <w:i/>
          <w:vertAlign w:val="subscript"/>
        </w:rPr>
        <w:t>i</w:t>
      </w:r>
      <w:r w:rsidRPr="00484B35">
        <w:t>.</w:t>
      </w:r>
      <w:r w:rsidRPr="00484B35">
        <w:rPr>
          <w:spacing w:val="1"/>
        </w:rPr>
        <w:t xml:space="preserve"> </w:t>
      </w:r>
      <w:r w:rsidRPr="00484B35">
        <w:t>This</w:t>
      </w:r>
      <w:r w:rsidRPr="00484B35">
        <w:rPr>
          <w:spacing w:val="14"/>
        </w:rPr>
        <w:t xml:space="preserve"> </w:t>
      </w:r>
      <w:r w:rsidRPr="00484B35">
        <w:t>means</w:t>
      </w:r>
      <w:r w:rsidRPr="00484B35">
        <w:rPr>
          <w:spacing w:val="14"/>
        </w:rPr>
        <w:t xml:space="preserve"> </w:t>
      </w:r>
      <w:r w:rsidRPr="00484B35">
        <w:t>that</w:t>
      </w:r>
      <w:r w:rsidRPr="00484B35">
        <w:rPr>
          <w:spacing w:val="14"/>
        </w:rPr>
        <w:t xml:space="preserve"> </w:t>
      </w:r>
      <w:r w:rsidRPr="00484B35">
        <w:t>if</w:t>
      </w:r>
      <w:r w:rsidRPr="00484B35">
        <w:rPr>
          <w:spacing w:val="20"/>
        </w:rPr>
        <w:t xml:space="preserve"> </w:t>
      </w:r>
      <w:r w:rsidRPr="00484B35">
        <w:rPr>
          <w:rFonts w:eastAsia="Georgia"/>
          <w:i/>
        </w:rPr>
        <w:t>a</w:t>
      </w:r>
      <w:r w:rsidRPr="00484B35">
        <w:rPr>
          <w:rFonts w:eastAsia="Georgia"/>
          <w:i/>
          <w:vertAlign w:val="subscript"/>
        </w:rPr>
        <w:t>i</w:t>
      </w:r>
      <w:r w:rsidRPr="00484B35">
        <w:rPr>
          <w:rFonts w:eastAsia="Georgia"/>
          <w:i/>
          <w:spacing w:val="35"/>
        </w:rPr>
        <w:t xml:space="preserve"> </w:t>
      </w:r>
      <w:r w:rsidRPr="00484B35">
        <w:t>does</w:t>
      </w:r>
      <w:r w:rsidRPr="00484B35">
        <w:rPr>
          <w:spacing w:val="14"/>
        </w:rPr>
        <w:t xml:space="preserve"> </w:t>
      </w:r>
      <w:r w:rsidRPr="00484B35">
        <w:t>not</w:t>
      </w:r>
      <w:r w:rsidRPr="00484B35">
        <w:rPr>
          <w:spacing w:val="14"/>
        </w:rPr>
        <w:t xml:space="preserve"> </w:t>
      </w:r>
      <w:r w:rsidRPr="00484B35">
        <w:t>hold,</w:t>
      </w:r>
      <w:r w:rsidRPr="00484B35">
        <w:rPr>
          <w:spacing w:val="22"/>
        </w:rPr>
        <w:t xml:space="preserve"> </w:t>
      </w:r>
      <w:r w:rsidRPr="00484B35">
        <w:rPr>
          <w:rFonts w:eastAsia="Georgia"/>
          <w:i/>
        </w:rPr>
        <w:t>b</w:t>
      </w:r>
      <w:r w:rsidRPr="00484B35">
        <w:rPr>
          <w:rFonts w:eastAsia="Georgia"/>
          <w:i/>
          <w:vertAlign w:val="subscript"/>
        </w:rPr>
        <w:t>i</w:t>
      </w:r>
      <w:r w:rsidRPr="00484B35">
        <w:rPr>
          <w:rFonts w:eastAsia="Georgia"/>
          <w:i/>
          <w:spacing w:val="35"/>
        </w:rPr>
        <w:t xml:space="preserve"> </w:t>
      </w:r>
      <w:r w:rsidRPr="00484B35">
        <w:t>must</w:t>
      </w:r>
      <w:r w:rsidRPr="00484B35">
        <w:rPr>
          <w:spacing w:val="14"/>
        </w:rPr>
        <w:t xml:space="preserve"> </w:t>
      </w:r>
      <w:r w:rsidRPr="00484B35">
        <w:t>hold,</w:t>
      </w:r>
      <w:r w:rsidRPr="00484B35">
        <w:rPr>
          <w:spacing w:val="14"/>
        </w:rPr>
        <w:t xml:space="preserve"> </w:t>
      </w:r>
      <w:r w:rsidRPr="00484B35">
        <w:t>and</w:t>
      </w:r>
      <w:r w:rsidRPr="00484B35">
        <w:rPr>
          <w:spacing w:val="14"/>
        </w:rPr>
        <w:t xml:space="preserve"> </w:t>
      </w:r>
      <w:r w:rsidRPr="00484B35">
        <w:t>vice</w:t>
      </w:r>
      <w:r w:rsidRPr="00484B35">
        <w:rPr>
          <w:spacing w:val="15"/>
        </w:rPr>
        <w:t xml:space="preserve"> </w:t>
      </w:r>
      <w:r w:rsidRPr="00484B35">
        <w:t>versa.</w:t>
      </w:r>
    </w:p>
    <w:p w:rsidR="00904690" w:rsidRPr="00484B35" w:rsidRDefault="009A0837">
      <w:pPr>
        <w:pStyle w:val="Textoindependiente"/>
        <w:spacing w:before="5"/>
        <w:ind w:left="542"/>
        <w:jc w:val="both"/>
      </w:pPr>
      <w:r w:rsidRPr="00484B35">
        <w:rPr>
          <w:w w:val="110"/>
        </w:rPr>
        <w:t>The</w:t>
      </w:r>
      <w:r w:rsidRPr="00484B35">
        <w:rPr>
          <w:spacing w:val="-10"/>
          <w:w w:val="110"/>
        </w:rPr>
        <w:t xml:space="preserve"> </w:t>
      </w:r>
      <w:r w:rsidRPr="00484B35">
        <w:rPr>
          <w:w w:val="110"/>
        </w:rPr>
        <w:t>graph</w:t>
      </w:r>
      <w:r w:rsidRPr="00484B35">
        <w:rPr>
          <w:spacing w:val="-10"/>
          <w:w w:val="110"/>
        </w:rPr>
        <w:t xml:space="preserve"> </w:t>
      </w:r>
      <w:r w:rsidRPr="00484B35">
        <w:rPr>
          <w:w w:val="110"/>
        </w:rPr>
        <w:t>for</w:t>
      </w:r>
      <w:r w:rsidRPr="00484B35">
        <w:rPr>
          <w:spacing w:val="-10"/>
          <w:w w:val="110"/>
        </w:rPr>
        <w:t xml:space="preserve"> </w:t>
      </w:r>
      <w:r w:rsidRPr="00484B35">
        <w:rPr>
          <w:w w:val="110"/>
        </w:rPr>
        <w:t>the</w:t>
      </w:r>
      <w:r w:rsidRPr="00484B35">
        <w:rPr>
          <w:spacing w:val="-10"/>
          <w:w w:val="110"/>
        </w:rPr>
        <w:t xml:space="preserve"> </w:t>
      </w:r>
      <w:r w:rsidRPr="00484B35">
        <w:rPr>
          <w:w w:val="110"/>
        </w:rPr>
        <w:t>formula</w:t>
      </w:r>
      <w:r w:rsidRPr="00484B35">
        <w:rPr>
          <w:spacing w:val="-5"/>
          <w:w w:val="110"/>
        </w:rPr>
        <w:t xml:space="preserve"> </w:t>
      </w:r>
      <w:r w:rsidRPr="00484B35">
        <w:rPr>
          <w:i/>
          <w:w w:val="110"/>
        </w:rPr>
        <w:t>L</w:t>
      </w:r>
      <w:r w:rsidRPr="00484B35">
        <w:rPr>
          <w:w w:val="110"/>
          <w:vertAlign w:val="subscript"/>
        </w:rPr>
        <w:t>1</w:t>
      </w:r>
      <w:r w:rsidRPr="00484B35">
        <w:rPr>
          <w:spacing w:val="-2"/>
          <w:w w:val="110"/>
        </w:rPr>
        <w:t xml:space="preserve"> </w:t>
      </w:r>
      <w:r w:rsidRPr="00484B35">
        <w:rPr>
          <w:w w:val="110"/>
        </w:rPr>
        <w:t>is:</w:t>
      </w:r>
    </w:p>
    <w:p w:rsidR="00904690" w:rsidRPr="00484B35" w:rsidRDefault="0098712D">
      <w:pPr>
        <w:pStyle w:val="Textoindependiente"/>
        <w:spacing w:before="11"/>
        <w:rPr>
          <w:sz w:val="29"/>
        </w:rPr>
      </w:pPr>
      <w:r>
        <w:pict>
          <v:group id="_x0000_s5956" style="position:absolute;margin-left:200.6pt;margin-top:22.1pt;width:194.15pt;height:81.1pt;z-index:-251412480;mso-wrap-distance-left:0;mso-wrap-distance-right:0;mso-position-horizontal-relative:page" coordorigin="4012,442" coordsize="3883,1622">
            <v:shape id="_x0000_s5989" style="position:absolute;left:4015;top:446;width:1606;height:1608" coordorigin="4016,446" coordsize="1606,1608" o:spt="100" adj="0,,0" path="m4490,683r-12,-75l4444,543r-51,-51l4328,458r-75,-12l4178,458r-65,34l4061,543r-33,65l4016,683r12,75l4061,823r52,52l4178,908r75,12l4328,908r65,-33l4444,823r34,-65l4490,683xm5621,683r-12,-74l5576,545r-51,-51l5461,461r-74,-12l5313,461r-65,33l5198,545r-34,64l5152,683r12,74l5198,822r50,50l5313,906r74,12l5461,906r64,-34l5576,822r33,-65l5621,683xm4489,1817r-12,-75l4443,1678r-51,-52l4327,1593r-74,-12l4178,1593r-65,33l4062,1678r-33,64l4017,1817r12,75l4062,1956r51,52l4178,2041r75,12l4327,2041r65,-33l4443,1956r34,-64l4489,1817xm5621,1817r-12,-74l5576,1679r-51,-51l5461,1595r-74,-12l5313,1595r-65,33l5198,1679r-34,64l5152,1817r12,74l5198,1955r50,51l5313,2039r74,12l5461,2039r64,-33l5576,1955r33,-64l5621,1817xe" filled="f" strokeweight=".14058mm">
              <v:stroke joinstyle="round"/>
              <v:formulas/>
              <v:path arrowok="t" o:connecttype="segments"/>
            </v:shape>
            <v:line id="_x0000_s5988" style="position:absolute" from="4423,854" to="5208,1638" strokeweight=".28117mm"/>
            <v:shape id="_x0000_s5987" style="position:absolute;left:5156;top:1587;width:59;height:59" coordorigin="5157,1587" coordsize="59,59" path="m5215,1587r-4,13l5210,1618r1,16l5214,1644r-11,-3l5187,1640r-17,1l5157,1646e" filled="f" strokeweight=".22492mm">
              <v:path arrowok="t"/>
            </v:shape>
            <v:line id="_x0000_s5986" style="position:absolute" from="5387,1579" to="5387,936" strokeweight=".28117mm"/>
            <v:shape id="_x0000_s5985" style="position:absolute;left:5345;top:927;width:83;height:39" coordorigin="5345,928" coordsize="83,39" path="m5345,967r13,-6l5371,949r10,-12l5387,928r5,9l5403,949r12,12l5428,967e" filled="f" strokeweight=".22494mm">
              <v:path arrowok="t"/>
            </v:shape>
            <v:line id="_x0000_s5984" style="position:absolute" from="5148,683" to="4508,683" strokeweight=".28117mm"/>
            <v:shape id="_x0000_s5983" style="position:absolute;left:4500;top:641;width:39;height:83" coordorigin="4500,642" coordsize="39,83" path="m4539,725r-6,-13l4522,699r-13,-10l4500,683r9,-5l4522,667r11,-13l4539,642e" filled="f" strokeweight=".22494mm">
              <v:path arrowok="t"/>
            </v:shape>
            <v:line id="_x0000_s5982" style="position:absolute" from="4493,1817" to="5134,1817" strokeweight=".28117mm"/>
            <v:shape id="_x0000_s5981" style="position:absolute;left:5103;top:1775;width:39;height:83" coordorigin="5103,1776" coordsize="39,83" path="m5103,1776r6,12l5121,1801r12,11l5142,1817r-9,5l5121,1833r-12,13l5103,1858e" filled="f" strokeweight=".22494mm">
              <v:path arrowok="t"/>
            </v:shape>
            <v:shape id="_x0000_s5980" style="position:absolute;left:6284;top:447;width:473;height:473" coordorigin="6284,447" coordsize="473,473" path="m6757,683r-12,-74l6711,544r-51,-51l6595,459r-74,-12l6446,459r-65,34l6330,544r-34,65l6284,683r12,75l6330,823r51,51l6446,907r75,12l6595,907r65,-33l6711,823r34,-65l6757,683xe" filled="f" strokeweight=".14058mm">
              <v:path arrowok="t"/>
            </v:shape>
            <v:line id="_x0000_s5979" style="position:absolute" from="5625,683" to="6266,683" strokeweight=".28117mm"/>
            <v:shape id="_x0000_s5978" style="position:absolute;left:6235;top:641;width:39;height:83" coordorigin="6235,642" coordsize="39,83" path="m6235,642r6,12l6253,667r12,11l6274,683r-9,6l6253,699r-12,13l6235,725e" filled="f" strokeweight=".22494mm">
              <v:path arrowok="t"/>
            </v:shape>
            <v:shape id="_x0000_s5977" style="position:absolute;left:6284;top:1580;width:473;height:473" coordorigin="6284,1581" coordsize="473,473" path="m6757,1817r-12,-75l6711,1678r-51,-52l6595,1593r-74,-12l6446,1593r-65,33l6330,1678r-34,64l6284,1817r12,75l6330,1956r51,52l6446,2041r75,12l6595,2041r65,-33l6711,1956r34,-64l6757,1817xe" filled="f" strokeweight=".14058mm">
              <v:path arrowok="t"/>
            </v:shape>
            <v:line id="_x0000_s5976" style="position:absolute" from="5625,1817" to="6266,1817" strokeweight=".28117mm"/>
            <v:shape id="_x0000_s5975" style="position:absolute;left:6235;top:1775;width:39;height:83" coordorigin="6235,1776" coordsize="39,83" path="m6235,1776r6,12l6253,1801r12,11l6274,1817r-9,5l6253,1833r-12,13l6235,1858e" filled="f" strokeweight=".22494mm">
              <v:path arrowok="t"/>
            </v:shape>
            <v:shape id="_x0000_s5974" style="position:absolute;left:7420;top:448;width:469;height:469" coordorigin="7420,449" coordsize="469,469" path="m7889,683r-12,-74l7844,545r-51,-51l7728,461r-74,-12l7580,461r-64,33l7465,545r-33,64l7420,683r12,74l7465,822r51,50l7580,906r74,12l7728,906r65,-34l7844,822r33,-65l7889,683xe" filled="f" strokeweight=".14058mm">
              <v:path arrowok="t"/>
            </v:shape>
            <v:line id="_x0000_s5973" style="position:absolute" from="6761,683" to="7402,683" strokeweight=".28117mm"/>
            <v:shape id="_x0000_s5972" style="position:absolute;left:7370;top:641;width:39;height:83" coordorigin="7371,642" coordsize="39,83" path="m7371,642r6,12l7388,667r13,11l7410,683r-9,6l7388,699r-11,13l7371,725e" filled="f" strokeweight=".22494mm">
              <v:path arrowok="t"/>
            </v:shape>
            <v:shape id="_x0000_s5971" style="position:absolute;left:7418;top:1581;width:472;height:472" coordorigin="7419,1582" coordsize="472,472" path="m7890,1817r-12,-74l7844,1678r-50,-51l7729,1594r-75,-12l7580,1594r-65,33l7464,1678r-33,65l7419,1817r12,74l7464,1956r51,51l7580,2041r74,12l7729,2041r65,-34l7844,1956r34,-65l7890,1817xe" filled="f" strokeweight=".14058mm">
              <v:path arrowok="t"/>
            </v:shape>
            <v:line id="_x0000_s5970" style="position:absolute" from="6690,853" to="7475,1638" strokeweight=".28117mm"/>
            <v:shape id="_x0000_s5969" style="position:absolute;left:7423;top:1586;width:59;height:59" coordorigin="7424,1586" coordsize="59,59" path="m7482,1586r-4,14l7477,1617r1,16l7481,1643r-11,-2l7454,1639r-17,1l7424,1645e" filled="f" strokeweight=".22494mm">
              <v:path arrowok="t"/>
            </v:shape>
            <v:line id="_x0000_s5968" style="position:absolute" from="7415,1817" to="6775,1817" strokeweight=".28117mm"/>
            <v:shape id="_x0000_s5967" style="position:absolute;left:6767;top:1775;width:39;height:83" coordorigin="6767,1776" coordsize="39,83" path="m6806,1858r-6,-12l6788,1833r-12,-11l6767,1817r9,-5l6788,1801r12,-13l6806,1776e" filled="f" strokeweight=".22494mm">
              <v:path arrowok="t"/>
            </v:shape>
            <v:line id="_x0000_s5966" style="position:absolute" from="6521,1577" to="6521,937" strokeweight=".28117mm"/>
            <v:shape id="_x0000_s5965" style="position:absolute;left:6479;top:929;width:83;height:39" coordorigin="6479,930" coordsize="83,39" path="m6479,969r13,-7l6505,951r10,-12l6521,930r5,9l6536,951r13,11l6562,969e" filled="f" strokeweight=".22494mm">
              <v:path arrowok="t"/>
            </v:shape>
            <v:shape id="_x0000_s5964" type="#_x0000_t202" style="position:absolute;left:4061;top:502;width:392;height:426" filled="f" stroked="f">
              <v:textbox inset="0,0,0,0">
                <w:txbxContent>
                  <w:p w:rsidR="00EE7A03" w:rsidRDefault="00EE7A03">
                    <w:pPr>
                      <w:spacing w:line="348" w:lineRule="exact"/>
                    </w:pPr>
                    <w:r>
                      <w:rPr>
                        <w:rFonts w:ascii="Yu Gothic" w:hAnsi="Yu Gothic"/>
                        <w:w w:val="110"/>
                      </w:rPr>
                      <w:t>¬</w:t>
                    </w:r>
                    <w:r>
                      <w:rPr>
                        <w:rFonts w:ascii="Georgia" w:hAnsi="Georgia"/>
                        <w:i/>
                        <w:w w:val="110"/>
                      </w:rPr>
                      <w:t>x</w:t>
                    </w:r>
                    <w:r>
                      <w:rPr>
                        <w:w w:val="110"/>
                        <w:vertAlign w:val="subscript"/>
                      </w:rPr>
                      <w:t>3</w:t>
                    </w:r>
                  </w:p>
                </w:txbxContent>
              </v:textbox>
            </v:shape>
            <v:shape id="_x0000_s5963" type="#_x0000_t202" style="position:absolute;left:5284;top:503;width:224;height:302" filled="f" stroked="f">
              <v:textbox inset="0,0,0,0">
                <w:txbxContent>
                  <w:p w:rsidR="00EE7A03" w:rsidRDefault="00EE7A03">
                    <w:pPr>
                      <w:spacing w:line="281" w:lineRule="exact"/>
                    </w:pPr>
                    <w:r>
                      <w:rPr>
                        <w:rFonts w:ascii="Georgia"/>
                        <w:i/>
                        <w:w w:val="120"/>
                      </w:rPr>
                      <w:t>x</w:t>
                    </w:r>
                    <w:r>
                      <w:rPr>
                        <w:w w:val="120"/>
                        <w:vertAlign w:val="subscript"/>
                      </w:rPr>
                      <w:t>2</w:t>
                    </w:r>
                  </w:p>
                </w:txbxContent>
              </v:textbox>
            </v:shape>
            <v:shape id="_x0000_s5962" type="#_x0000_t202" style="position:absolute;left:6329;top:503;width:392;height:426" filled="f" stroked="f">
              <v:textbox inset="0,0,0,0">
                <w:txbxContent>
                  <w:p w:rsidR="00EE7A03" w:rsidRDefault="00EE7A03">
                    <w:pPr>
                      <w:spacing w:line="348" w:lineRule="exact"/>
                    </w:pPr>
                    <w:r>
                      <w:rPr>
                        <w:rFonts w:ascii="Yu Gothic" w:hAnsi="Yu Gothic"/>
                        <w:w w:val="110"/>
                      </w:rPr>
                      <w:t>¬</w:t>
                    </w:r>
                    <w:r>
                      <w:rPr>
                        <w:rFonts w:ascii="Georgia" w:hAnsi="Georgia"/>
                        <w:i/>
                        <w:w w:val="110"/>
                      </w:rPr>
                      <w:t>x</w:t>
                    </w:r>
                    <w:r>
                      <w:rPr>
                        <w:w w:val="110"/>
                        <w:vertAlign w:val="subscript"/>
                      </w:rPr>
                      <w:t>1</w:t>
                    </w:r>
                  </w:p>
                </w:txbxContent>
              </v:textbox>
            </v:shape>
            <v:shape id="_x0000_s5961" type="#_x0000_t202" style="position:absolute;left:7552;top:503;width:224;height:302" filled="f" stroked="f">
              <v:textbox inset="0,0,0,0">
                <w:txbxContent>
                  <w:p w:rsidR="00EE7A03" w:rsidRDefault="00EE7A03">
                    <w:pPr>
                      <w:spacing w:line="281" w:lineRule="exact"/>
                    </w:pPr>
                    <w:r>
                      <w:rPr>
                        <w:rFonts w:ascii="Georgia"/>
                        <w:i/>
                        <w:w w:val="120"/>
                      </w:rPr>
                      <w:t>x</w:t>
                    </w:r>
                    <w:r>
                      <w:rPr>
                        <w:w w:val="120"/>
                        <w:vertAlign w:val="subscript"/>
                      </w:rPr>
                      <w:t>4</w:t>
                    </w:r>
                  </w:p>
                </w:txbxContent>
              </v:textbox>
            </v:shape>
            <v:shape id="_x0000_s5960" type="#_x0000_t202" style="position:absolute;left:4061;top:1637;width:392;height:426" filled="f" stroked="f">
              <v:textbox inset="0,0,0,0">
                <w:txbxContent>
                  <w:p w:rsidR="00EE7A03" w:rsidRDefault="00EE7A03">
                    <w:pPr>
                      <w:spacing w:line="348" w:lineRule="exact"/>
                    </w:pPr>
                    <w:r>
                      <w:rPr>
                        <w:rFonts w:ascii="Yu Gothic" w:hAnsi="Yu Gothic"/>
                        <w:w w:val="110"/>
                      </w:rPr>
                      <w:t>¬</w:t>
                    </w:r>
                    <w:r>
                      <w:rPr>
                        <w:rFonts w:ascii="Georgia" w:hAnsi="Georgia"/>
                        <w:i/>
                        <w:w w:val="110"/>
                      </w:rPr>
                      <w:t>x</w:t>
                    </w:r>
                    <w:r>
                      <w:rPr>
                        <w:w w:val="110"/>
                        <w:vertAlign w:val="subscript"/>
                      </w:rPr>
                      <w:t>4</w:t>
                    </w:r>
                  </w:p>
                </w:txbxContent>
              </v:textbox>
            </v:shape>
            <v:shape id="_x0000_s5959" type="#_x0000_t202" style="position:absolute;left:5284;top:1637;width:224;height:302" filled="f" stroked="f">
              <v:textbox inset="0,0,0,0">
                <w:txbxContent>
                  <w:p w:rsidR="00EE7A03" w:rsidRDefault="00EE7A03">
                    <w:pPr>
                      <w:spacing w:line="281" w:lineRule="exact"/>
                    </w:pPr>
                    <w:r>
                      <w:rPr>
                        <w:rFonts w:ascii="Georgia"/>
                        <w:i/>
                        <w:w w:val="120"/>
                      </w:rPr>
                      <w:t>x</w:t>
                    </w:r>
                    <w:r>
                      <w:rPr>
                        <w:w w:val="120"/>
                        <w:vertAlign w:val="subscript"/>
                      </w:rPr>
                      <w:t>1</w:t>
                    </w:r>
                  </w:p>
                </w:txbxContent>
              </v:textbox>
            </v:shape>
            <v:shape id="_x0000_s5958" type="#_x0000_t202" style="position:absolute;left:6329;top:1637;width:392;height:426" filled="f" stroked="f">
              <v:textbox inset="0,0,0,0">
                <w:txbxContent>
                  <w:p w:rsidR="00EE7A03" w:rsidRDefault="00EE7A03">
                    <w:pPr>
                      <w:spacing w:line="348" w:lineRule="exact"/>
                    </w:pPr>
                    <w:r>
                      <w:rPr>
                        <w:rFonts w:ascii="Yu Gothic" w:hAnsi="Yu Gothic"/>
                        <w:w w:val="110"/>
                      </w:rPr>
                      <w:t>¬</w:t>
                    </w:r>
                    <w:r>
                      <w:rPr>
                        <w:rFonts w:ascii="Georgia" w:hAnsi="Georgia"/>
                        <w:i/>
                        <w:w w:val="110"/>
                      </w:rPr>
                      <w:t>x</w:t>
                    </w:r>
                    <w:r>
                      <w:rPr>
                        <w:w w:val="110"/>
                        <w:vertAlign w:val="subscript"/>
                      </w:rPr>
                      <w:t>2</w:t>
                    </w:r>
                  </w:p>
                </w:txbxContent>
              </v:textbox>
            </v:shape>
            <v:shape id="_x0000_s5957" type="#_x0000_t202" style="position:absolute;left:7552;top:1636;width:224;height:302" filled="f" stroked="f">
              <v:textbox inset="0,0,0,0">
                <w:txbxContent>
                  <w:p w:rsidR="00EE7A03" w:rsidRDefault="00EE7A03">
                    <w:pPr>
                      <w:spacing w:line="281" w:lineRule="exact"/>
                    </w:pPr>
                    <w:r>
                      <w:rPr>
                        <w:rFonts w:ascii="Georgia"/>
                        <w:i/>
                        <w:w w:val="120"/>
                      </w:rPr>
                      <w:t>x</w:t>
                    </w:r>
                    <w:r>
                      <w:rPr>
                        <w:w w:val="120"/>
                        <w:vertAlign w:val="subscript"/>
                      </w:rPr>
                      <w:t>3</w:t>
                    </w:r>
                  </w:p>
                </w:txbxContent>
              </v:textbox>
            </v:shape>
            <w10:wrap type="topAndBottom" anchorx="page"/>
          </v:group>
        </w:pict>
      </w:r>
    </w:p>
    <w:p w:rsidR="00904690" w:rsidRPr="00484B35" w:rsidRDefault="00904690">
      <w:pPr>
        <w:pStyle w:val="Textoindependiente"/>
        <w:spacing w:before="13"/>
        <w:rPr>
          <w:sz w:val="9"/>
        </w:rPr>
      </w:pPr>
    </w:p>
    <w:p w:rsidR="00904690" w:rsidRPr="00484B35" w:rsidRDefault="009A0837">
      <w:pPr>
        <w:pStyle w:val="Textoindependiente"/>
        <w:spacing w:before="87"/>
        <w:ind w:left="182"/>
      </w:pPr>
      <w:r w:rsidRPr="00484B35">
        <w:rPr>
          <w:w w:val="105"/>
        </w:rPr>
        <w:t>And</w:t>
      </w:r>
      <w:r w:rsidRPr="00484B35">
        <w:rPr>
          <w:spacing w:val="7"/>
          <w:w w:val="105"/>
        </w:rPr>
        <w:t xml:space="preserve"> </w:t>
      </w:r>
      <w:r w:rsidRPr="00484B35">
        <w:rPr>
          <w:w w:val="105"/>
        </w:rPr>
        <w:t>the</w:t>
      </w:r>
      <w:r w:rsidRPr="00484B35">
        <w:rPr>
          <w:spacing w:val="7"/>
          <w:w w:val="105"/>
        </w:rPr>
        <w:t xml:space="preserve"> </w:t>
      </w:r>
      <w:r w:rsidRPr="00484B35">
        <w:rPr>
          <w:w w:val="105"/>
        </w:rPr>
        <w:t>graph</w:t>
      </w:r>
      <w:r w:rsidRPr="00484B35">
        <w:rPr>
          <w:spacing w:val="7"/>
          <w:w w:val="105"/>
        </w:rPr>
        <w:t xml:space="preserve"> </w:t>
      </w:r>
      <w:r w:rsidRPr="00484B35">
        <w:rPr>
          <w:w w:val="105"/>
        </w:rPr>
        <w:t>for</w:t>
      </w:r>
      <w:r w:rsidRPr="00484B35">
        <w:rPr>
          <w:spacing w:val="7"/>
          <w:w w:val="105"/>
        </w:rPr>
        <w:t xml:space="preserve"> </w:t>
      </w:r>
      <w:r w:rsidRPr="00484B35">
        <w:rPr>
          <w:w w:val="105"/>
        </w:rPr>
        <w:t>the</w:t>
      </w:r>
      <w:r w:rsidRPr="00484B35">
        <w:rPr>
          <w:spacing w:val="7"/>
          <w:w w:val="105"/>
        </w:rPr>
        <w:t xml:space="preserve"> </w:t>
      </w:r>
      <w:r w:rsidRPr="00484B35">
        <w:rPr>
          <w:w w:val="105"/>
        </w:rPr>
        <w:t>formula</w:t>
      </w:r>
      <w:r w:rsidRPr="00484B35">
        <w:rPr>
          <w:spacing w:val="13"/>
          <w:w w:val="105"/>
        </w:rPr>
        <w:t xml:space="preserve"> </w:t>
      </w:r>
      <w:r w:rsidRPr="00484B35">
        <w:rPr>
          <w:i/>
          <w:w w:val="105"/>
        </w:rPr>
        <w:t>L</w:t>
      </w:r>
      <w:r w:rsidRPr="00484B35">
        <w:rPr>
          <w:w w:val="105"/>
          <w:vertAlign w:val="subscript"/>
        </w:rPr>
        <w:t>2</w:t>
      </w:r>
      <w:r w:rsidRPr="00484B35">
        <w:rPr>
          <w:spacing w:val="17"/>
          <w:w w:val="105"/>
        </w:rPr>
        <w:t xml:space="preserve"> </w:t>
      </w:r>
      <w:r w:rsidRPr="00484B35">
        <w:rPr>
          <w:w w:val="105"/>
        </w:rPr>
        <w:t>is:</w:t>
      </w:r>
    </w:p>
    <w:p w:rsidR="00904690" w:rsidRPr="00484B35" w:rsidRDefault="0098712D">
      <w:pPr>
        <w:pStyle w:val="Textoindependiente"/>
        <w:spacing w:before="12"/>
        <w:rPr>
          <w:sz w:val="29"/>
        </w:rPr>
      </w:pPr>
      <w:r>
        <w:pict>
          <v:group id="_x0000_s5930" style="position:absolute;margin-left:200.6pt;margin-top:22.1pt;width:194.15pt;height:109pt;z-index:-251411456;mso-wrap-distance-left:0;mso-wrap-distance-right:0;mso-position-horizontal-relative:page" coordorigin="4012,442" coordsize="3883,2180">
            <v:shape id="_x0000_s5955" style="position:absolute;left:4015;top:446;width:2173;height:1323" coordorigin="4016,446" coordsize="2173,1323" o:spt="100" adj="0,,0" path="m4487,1533r-12,-75l4441,1394r-51,-51l4326,1309r-75,-12l4177,1309r-65,34l4061,1394r-33,64l4016,1533r12,74l4061,1672r51,51l4177,1756r74,12l4326,1756r64,-33l4441,1672r34,-65l4487,1533xm5619,1533r-12,-74l5574,1395r-51,-51l5459,1311r-74,-12l5311,1311r-64,33l5196,1395r-33,64l5151,1533r12,74l5196,1671r51,51l5311,1755r74,12l5459,1755r64,-33l5574,1671r33,-64l5619,1533xm6188,683r-12,-75l6143,543r-52,-51l6027,458r-75,-12l5877,458r-64,34l5761,543r-33,65l5716,683r12,74l5761,822r52,51l5877,907r75,12l6027,907r64,-34l6143,822r33,-65l6188,683xe" filled="f" strokeweight=".14058mm">
              <v:stroke joinstyle="round"/>
              <v:formulas/>
              <v:path arrowok="t" o:connecttype="segments"/>
            </v:shape>
            <v:line id="_x0000_s5954" style="position:absolute" from="4465,1426" to="5724,796" strokeweight=".28117mm"/>
            <v:shape id="_x0000_s5953" style="position:absolute;left:5677;top:772;width:54;height:75" coordorigin="5678,773" coordsize="54,75" path="m5678,773r11,9l5705,788r16,4l5731,793r-5,9l5719,817r-4,16l5715,847e" filled="f" strokeweight=".22583mm">
              <v:path arrowok="t"/>
            </v:shape>
            <v:shape id="_x0000_s5952" style="position:absolute;left:6282;top:1295;width:1608;height:475" coordorigin="6283,1296" coordsize="1608,475" o:spt="100" adj="0,,0" path="m6755,1533r-12,-75l6709,1393r-51,-51l6594,1309r-75,-12l6444,1309r-65,33l6328,1393r-33,65l6283,1533r12,75l6328,1672r51,51l6444,1757r75,12l6594,1757r64,-34l6709,1672r34,-64l6755,1533xm7890,1533r-12,-75l7844,1393r-51,-51l7728,1308r-75,-12l7578,1308r-65,34l7461,1393r-33,65l7416,1533r12,75l7461,1673r52,51l7578,1758r75,12l7728,1758r65,-34l7844,1673r34,-65l7890,1533xe" filled="f" strokeweight=".14058mm">
              <v:stroke joinstyle="round"/>
              <v:formulas/>
              <v:path arrowok="t" o:connecttype="segments"/>
            </v:shape>
            <v:line id="_x0000_s5951" style="position:absolute" from="7437,1425" to="6179,796" strokeweight=".28117mm"/>
            <v:shape id="_x0000_s5950" style="position:absolute;left:6172;top:773;width:54;height:75" coordorigin="6172,773" coordsize="54,75" path="m6189,847r,-14l6184,816r-6,-14l6172,793r11,-1l6199,788r16,-6l6226,773e" filled="f" strokeweight=".22492mm">
              <v:path arrowok="t"/>
            </v:shape>
            <v:shape id="_x0000_s5949" style="position:absolute;left:5717;top:2148;width:469;height:469" coordorigin="5718,2149" coordsize="469,469" path="m6186,2383r-12,-74l6141,2245r-51,-51l6026,2161r-74,-12l5878,2161r-64,33l5763,2245r-33,64l5718,2383r12,74l5763,2522r51,50l5878,2606r74,12l6026,2606r64,-34l6141,2522r33,-65l6186,2383xe" filled="f" strokeweight=".14058mm">
              <v:path arrowok="t"/>
            </v:shape>
            <v:line id="_x0000_s5948" style="position:absolute" from="5738,2276" to="4478,1646" strokeweight=".28117mm"/>
            <v:shape id="_x0000_s5947" style="position:absolute;left:4471;top:1623;width:54;height:75" coordorigin="4471,1623" coordsize="54,75" path="m4487,1697r1,-14l4483,1667r-6,-15l4471,1643r11,-1l4497,1638r16,-6l4524,1623e" filled="f" strokeweight=".22492mm">
              <v:path arrowok="t"/>
            </v:shape>
            <v:line id="_x0000_s5946" style="position:absolute" from="6166,2276" to="7424,1647" strokeweight=".28117mm"/>
            <v:shape id="_x0000_s5945" style="position:absolute;left:7377;top:1623;width:54;height:75" coordorigin="7378,1624" coordsize="54,75" path="m7378,1624r11,8l7405,1639r16,4l7431,1644r-5,8l7419,1667r-4,17l7415,1698e" filled="f" strokeweight=".22583mm">
              <v:path arrowok="t"/>
            </v:shape>
            <v:line id="_x0000_s5944" style="position:absolute" from="5818,883" to="5526,1322" strokeweight=".28117mm"/>
            <v:shape id="_x0000_s5943" style="position:absolute;left:5508;top:1273;width:70;height:56" coordorigin="5508,1273" coordsize="70,56" path="m5577,1319r-14,-2l5546,1320r-15,4l5521,1329r1,-11l5520,1302r-5,-17l5508,1273e" filled="f" strokeweight=".22561mm">
              <v:path arrowok="t"/>
            </v:shape>
            <v:line id="_x0000_s5942" style="position:absolute" from="6086,883" to="6377,1321" strokeweight=".28117mm"/>
            <v:shape id="_x0000_s5941" style="position:absolute;left:6325;top:1271;width:70;height:56" coordorigin="6326,1272" coordsize="70,56" path="m6395,1272r-7,12l6383,1301r-2,16l6382,1327r-10,-4l6357,1318r-18,-2l6326,1318e" filled="f" strokeweight=".22561mm">
              <v:path arrowok="t"/>
            </v:shape>
            <v:line id="_x0000_s5940" style="position:absolute" from="5518,1732" to="5811,2173" strokeweight=".28117mm"/>
            <v:shape id="_x0000_s5939" style="position:absolute;left:5759;top:2123;width:70;height:56" coordorigin="5760,2124" coordsize="70,56" path="m5829,2124r-7,12l5817,2152r-2,17l5816,2179r-10,-4l5791,2170r-17,-2l5760,2170e" filled="f" strokeweight=".22561mm">
              <v:path arrowok="t"/>
            </v:shape>
            <v:line id="_x0000_s5938" style="position:absolute" from="6385,1733" to="6092,2173" strokeweight=".28117mm"/>
            <v:shape id="_x0000_s5937" style="position:absolute;left:6075;top:2123;width:70;height:56" coordorigin="6075,2124" coordsize="70,56" path="m6144,2170r-14,-2l6113,2170r-15,5l6088,2179r1,-10l6087,2152r-5,-16l6075,2124e" filled="f" strokeweight=".22561mm">
              <v:path arrowok="t"/>
            </v:shape>
            <v:shape id="_x0000_s5936" type="#_x0000_t202" style="position:absolute;left:5761;top:502;width:392;height:426" filled="f" stroked="f">
              <v:textbox inset="0,0,0,0">
                <w:txbxContent>
                  <w:p w:rsidR="00EE7A03" w:rsidRDefault="00EE7A03">
                    <w:pPr>
                      <w:spacing w:line="348" w:lineRule="exact"/>
                    </w:pPr>
                    <w:r>
                      <w:rPr>
                        <w:rFonts w:ascii="Yu Gothic" w:hAnsi="Yu Gothic"/>
                        <w:w w:val="110"/>
                      </w:rPr>
                      <w:t>¬</w:t>
                    </w:r>
                    <w:r>
                      <w:rPr>
                        <w:rFonts w:ascii="Georgia" w:hAnsi="Georgia"/>
                        <w:i/>
                        <w:w w:val="110"/>
                      </w:rPr>
                      <w:t>x</w:t>
                    </w:r>
                    <w:r>
                      <w:rPr>
                        <w:w w:val="110"/>
                        <w:vertAlign w:val="subscript"/>
                      </w:rPr>
                      <w:t>1</w:t>
                    </w:r>
                  </w:p>
                </w:txbxContent>
              </v:textbox>
            </v:shape>
            <v:shape id="_x0000_s5935" type="#_x0000_t202" style="position:absolute;left:4149;top:1352;width:224;height:302" filled="f" stroked="f">
              <v:textbox inset="0,0,0,0">
                <w:txbxContent>
                  <w:p w:rsidR="00EE7A03" w:rsidRDefault="00EE7A03">
                    <w:pPr>
                      <w:spacing w:line="281" w:lineRule="exact"/>
                    </w:pPr>
                    <w:r>
                      <w:rPr>
                        <w:rFonts w:ascii="Georgia"/>
                        <w:i/>
                        <w:w w:val="120"/>
                      </w:rPr>
                      <w:t>x</w:t>
                    </w:r>
                    <w:r>
                      <w:rPr>
                        <w:w w:val="120"/>
                        <w:vertAlign w:val="subscript"/>
                      </w:rPr>
                      <w:t>3</w:t>
                    </w:r>
                  </w:p>
                </w:txbxContent>
              </v:textbox>
            </v:shape>
            <v:shape id="_x0000_s5934" type="#_x0000_t202" style="position:absolute;left:5282;top:1353;width:224;height:302" filled="f" stroked="f">
              <v:textbox inset="0,0,0,0">
                <w:txbxContent>
                  <w:p w:rsidR="00EE7A03" w:rsidRDefault="00EE7A03">
                    <w:pPr>
                      <w:spacing w:line="281" w:lineRule="exact"/>
                    </w:pPr>
                    <w:r>
                      <w:rPr>
                        <w:rFonts w:ascii="Georgia"/>
                        <w:i/>
                        <w:w w:val="120"/>
                      </w:rPr>
                      <w:t>x</w:t>
                    </w:r>
                    <w:r>
                      <w:rPr>
                        <w:w w:val="120"/>
                        <w:vertAlign w:val="subscript"/>
                      </w:rPr>
                      <w:t>2</w:t>
                    </w:r>
                  </w:p>
                </w:txbxContent>
              </v:textbox>
            </v:shape>
            <v:shape id="_x0000_s5933" type="#_x0000_t202" style="position:absolute;left:6328;top:1353;width:392;height:426" filled="f" stroked="f">
              <v:textbox inset="0,0,0,0">
                <w:txbxContent>
                  <w:p w:rsidR="00EE7A03" w:rsidRDefault="00EE7A03">
                    <w:pPr>
                      <w:spacing w:line="348" w:lineRule="exact"/>
                    </w:pPr>
                    <w:r>
                      <w:rPr>
                        <w:rFonts w:ascii="Yu Gothic" w:hAnsi="Yu Gothic"/>
                        <w:w w:val="110"/>
                      </w:rPr>
                      <w:t>¬</w:t>
                    </w:r>
                    <w:r>
                      <w:rPr>
                        <w:rFonts w:ascii="Georgia" w:hAnsi="Georgia"/>
                        <w:i/>
                        <w:w w:val="110"/>
                      </w:rPr>
                      <w:t>x</w:t>
                    </w:r>
                    <w:r>
                      <w:rPr>
                        <w:w w:val="110"/>
                        <w:vertAlign w:val="subscript"/>
                      </w:rPr>
                      <w:t>2</w:t>
                    </w:r>
                  </w:p>
                </w:txbxContent>
              </v:textbox>
            </v:shape>
            <v:shape id="_x0000_s5932" type="#_x0000_t202" style="position:absolute;left:7461;top:1352;width:392;height:426" filled="f" stroked="f">
              <v:textbox inset="0,0,0,0">
                <w:txbxContent>
                  <w:p w:rsidR="00EE7A03" w:rsidRDefault="00EE7A03">
                    <w:pPr>
                      <w:spacing w:line="348" w:lineRule="exact"/>
                    </w:pPr>
                    <w:r>
                      <w:rPr>
                        <w:rFonts w:ascii="Yu Gothic" w:hAnsi="Yu Gothic"/>
                        <w:w w:val="110"/>
                      </w:rPr>
                      <w:t>¬</w:t>
                    </w:r>
                    <w:r>
                      <w:rPr>
                        <w:rFonts w:ascii="Georgia" w:hAnsi="Georgia"/>
                        <w:i/>
                        <w:w w:val="110"/>
                      </w:rPr>
                      <w:t>x</w:t>
                    </w:r>
                    <w:r>
                      <w:rPr>
                        <w:w w:val="110"/>
                        <w:vertAlign w:val="subscript"/>
                      </w:rPr>
                      <w:t>3</w:t>
                    </w:r>
                  </w:p>
                </w:txbxContent>
              </v:textbox>
            </v:shape>
            <v:shape id="_x0000_s5931" type="#_x0000_t202" style="position:absolute;left:5849;top:2203;width:224;height:302" filled="f" stroked="f">
              <v:textbox inset="0,0,0,0">
                <w:txbxContent>
                  <w:p w:rsidR="00EE7A03" w:rsidRDefault="00EE7A03">
                    <w:pPr>
                      <w:spacing w:line="281" w:lineRule="exact"/>
                    </w:pPr>
                    <w:r>
                      <w:rPr>
                        <w:rFonts w:ascii="Georgia"/>
                        <w:i/>
                        <w:w w:val="120"/>
                      </w:rPr>
                      <w:t>x</w:t>
                    </w:r>
                    <w:r>
                      <w:rPr>
                        <w:w w:val="120"/>
                        <w:vertAlign w:val="subscript"/>
                      </w:rPr>
                      <w:t>1</w:t>
                    </w:r>
                  </w:p>
                </w:txbxContent>
              </v:textbox>
            </v:shape>
            <w10:wrap type="topAndBottom" anchorx="page"/>
          </v:group>
        </w:pict>
      </w:r>
    </w:p>
    <w:p w:rsidR="00904690" w:rsidRPr="00484B35" w:rsidRDefault="00904690">
      <w:pPr>
        <w:pStyle w:val="Textoindependiente"/>
        <w:spacing w:before="5"/>
        <w:rPr>
          <w:sz w:val="10"/>
        </w:rPr>
      </w:pPr>
    </w:p>
    <w:p w:rsidR="00904690" w:rsidRPr="00484B35" w:rsidRDefault="009A0837">
      <w:pPr>
        <w:pStyle w:val="Textoindependiente"/>
        <w:spacing w:before="113" w:line="213" w:lineRule="auto"/>
        <w:ind w:left="190" w:right="188" w:firstLine="351"/>
        <w:jc w:val="both"/>
      </w:pPr>
      <w:r w:rsidRPr="00484B35">
        <w:rPr>
          <w:w w:val="105"/>
        </w:rPr>
        <w:t>The structure of the graph tells us whether it is possible to assign the values</w:t>
      </w:r>
      <w:r w:rsidRPr="00484B35">
        <w:rPr>
          <w:spacing w:val="1"/>
          <w:w w:val="105"/>
        </w:rPr>
        <w:t xml:space="preserve"> </w:t>
      </w:r>
      <w:r w:rsidRPr="00484B35">
        <w:rPr>
          <w:w w:val="110"/>
        </w:rPr>
        <w:t>of the variables so that the formula is true. It turns out that this can be done</w:t>
      </w:r>
      <w:r w:rsidRPr="00484B35">
        <w:rPr>
          <w:spacing w:val="1"/>
          <w:w w:val="110"/>
        </w:rPr>
        <w:t xml:space="preserve"> </w:t>
      </w:r>
      <w:r w:rsidRPr="00484B35">
        <w:rPr>
          <w:w w:val="110"/>
        </w:rPr>
        <w:t>exactly</w:t>
      </w:r>
      <w:r w:rsidRPr="00484B35">
        <w:rPr>
          <w:spacing w:val="-12"/>
          <w:w w:val="110"/>
        </w:rPr>
        <w:t xml:space="preserve"> </w:t>
      </w:r>
      <w:r w:rsidRPr="00484B35">
        <w:rPr>
          <w:w w:val="110"/>
        </w:rPr>
        <w:t>when</w:t>
      </w:r>
      <w:r w:rsidRPr="00484B35">
        <w:rPr>
          <w:spacing w:val="-11"/>
          <w:w w:val="110"/>
        </w:rPr>
        <w:t xml:space="preserve"> </w:t>
      </w:r>
      <w:r w:rsidRPr="00484B35">
        <w:rPr>
          <w:w w:val="110"/>
        </w:rPr>
        <w:t>there</w:t>
      </w:r>
      <w:r w:rsidRPr="00484B35">
        <w:rPr>
          <w:spacing w:val="-12"/>
          <w:w w:val="110"/>
        </w:rPr>
        <w:t xml:space="preserve"> </w:t>
      </w:r>
      <w:r w:rsidRPr="00484B35">
        <w:rPr>
          <w:w w:val="110"/>
        </w:rPr>
        <w:t>are</w:t>
      </w:r>
      <w:r w:rsidRPr="00484B35">
        <w:rPr>
          <w:spacing w:val="-11"/>
          <w:w w:val="110"/>
        </w:rPr>
        <w:t xml:space="preserve"> </w:t>
      </w:r>
      <w:r w:rsidRPr="00484B35">
        <w:rPr>
          <w:w w:val="110"/>
        </w:rPr>
        <w:t>no</w:t>
      </w:r>
      <w:r w:rsidRPr="00484B35">
        <w:rPr>
          <w:spacing w:val="-11"/>
          <w:w w:val="110"/>
        </w:rPr>
        <w:t xml:space="preserve"> </w:t>
      </w:r>
      <w:r w:rsidRPr="00484B35">
        <w:rPr>
          <w:w w:val="110"/>
        </w:rPr>
        <w:t>nodes</w:t>
      </w:r>
      <w:r w:rsidRPr="00484B35">
        <w:rPr>
          <w:spacing w:val="-5"/>
          <w:w w:val="110"/>
        </w:rPr>
        <w:t xml:space="preserve"> </w:t>
      </w:r>
      <w:r w:rsidRPr="00484B35">
        <w:rPr>
          <w:i/>
          <w:w w:val="110"/>
        </w:rPr>
        <w:t>x</w:t>
      </w:r>
      <w:r w:rsidRPr="00484B35">
        <w:rPr>
          <w:i/>
          <w:w w:val="110"/>
          <w:vertAlign w:val="subscript"/>
        </w:rPr>
        <w:t>i</w:t>
      </w:r>
      <w:r w:rsidRPr="00484B35">
        <w:rPr>
          <w:i/>
          <w:spacing w:val="3"/>
          <w:w w:val="110"/>
        </w:rPr>
        <w:t xml:space="preserve"> </w:t>
      </w:r>
      <w:r w:rsidRPr="00484B35">
        <w:rPr>
          <w:w w:val="110"/>
        </w:rPr>
        <w:t>and</w:t>
      </w:r>
      <w:r w:rsidRPr="00484B35">
        <w:rPr>
          <w:spacing w:val="-11"/>
          <w:w w:val="110"/>
        </w:rPr>
        <w:t xml:space="preserve"> </w:t>
      </w:r>
      <w:r w:rsidRPr="00484B35">
        <w:rPr>
          <w:rFonts w:ascii="Yu Gothic" w:hAnsi="Yu Gothic"/>
          <w:w w:val="110"/>
        </w:rPr>
        <w:t>¬</w:t>
      </w:r>
      <w:r w:rsidRPr="00484B35">
        <w:rPr>
          <w:i/>
          <w:w w:val="110"/>
        </w:rPr>
        <w:t>x</w:t>
      </w:r>
      <w:r w:rsidRPr="00484B35">
        <w:rPr>
          <w:i/>
          <w:w w:val="110"/>
          <w:vertAlign w:val="subscript"/>
        </w:rPr>
        <w:t>i</w:t>
      </w:r>
      <w:r w:rsidRPr="00484B35">
        <w:rPr>
          <w:i/>
          <w:spacing w:val="2"/>
          <w:w w:val="110"/>
        </w:rPr>
        <w:t xml:space="preserve"> </w:t>
      </w:r>
      <w:r w:rsidRPr="00484B35">
        <w:rPr>
          <w:w w:val="110"/>
        </w:rPr>
        <w:t>such</w:t>
      </w:r>
      <w:r w:rsidRPr="00484B35">
        <w:rPr>
          <w:spacing w:val="-11"/>
          <w:w w:val="110"/>
        </w:rPr>
        <w:t xml:space="preserve"> </w:t>
      </w:r>
      <w:r w:rsidRPr="00484B35">
        <w:rPr>
          <w:w w:val="110"/>
        </w:rPr>
        <w:t>that</w:t>
      </w:r>
      <w:r w:rsidRPr="00484B35">
        <w:rPr>
          <w:spacing w:val="-11"/>
          <w:w w:val="110"/>
        </w:rPr>
        <w:t xml:space="preserve"> </w:t>
      </w:r>
      <w:r w:rsidRPr="00484B35">
        <w:rPr>
          <w:w w:val="110"/>
        </w:rPr>
        <w:t>both</w:t>
      </w:r>
      <w:r w:rsidRPr="00484B35">
        <w:rPr>
          <w:spacing w:val="-12"/>
          <w:w w:val="110"/>
        </w:rPr>
        <w:t xml:space="preserve"> </w:t>
      </w:r>
      <w:r w:rsidRPr="00484B35">
        <w:rPr>
          <w:w w:val="110"/>
        </w:rPr>
        <w:t>nodes</w:t>
      </w:r>
      <w:r w:rsidRPr="00484B35">
        <w:rPr>
          <w:spacing w:val="-11"/>
          <w:w w:val="110"/>
        </w:rPr>
        <w:t xml:space="preserve"> </w:t>
      </w:r>
      <w:r w:rsidRPr="00484B35">
        <w:rPr>
          <w:w w:val="110"/>
        </w:rPr>
        <w:t>belong</w:t>
      </w:r>
      <w:r w:rsidRPr="00484B35">
        <w:rPr>
          <w:spacing w:val="-11"/>
          <w:w w:val="110"/>
        </w:rPr>
        <w:t xml:space="preserve"> </w:t>
      </w:r>
      <w:r w:rsidRPr="00484B35">
        <w:rPr>
          <w:w w:val="110"/>
        </w:rPr>
        <w:t>to</w:t>
      </w:r>
      <w:r w:rsidRPr="00484B35">
        <w:rPr>
          <w:spacing w:val="-12"/>
          <w:w w:val="110"/>
        </w:rPr>
        <w:t xml:space="preserve"> </w:t>
      </w:r>
      <w:r w:rsidRPr="00484B35">
        <w:rPr>
          <w:w w:val="110"/>
        </w:rPr>
        <w:t>the</w:t>
      </w:r>
    </w:p>
    <w:p w:rsidR="00904690" w:rsidRPr="00484B35" w:rsidRDefault="009A0837">
      <w:pPr>
        <w:pStyle w:val="Textoindependiente"/>
        <w:spacing w:line="209" w:lineRule="exact"/>
        <w:ind w:left="190"/>
        <w:jc w:val="both"/>
      </w:pPr>
      <w:r w:rsidRPr="00484B35">
        <w:rPr>
          <w:w w:val="105"/>
        </w:rPr>
        <w:t>same</w:t>
      </w:r>
      <w:r w:rsidRPr="00484B35">
        <w:rPr>
          <w:spacing w:val="-4"/>
          <w:w w:val="105"/>
        </w:rPr>
        <w:t xml:space="preserve"> </w:t>
      </w:r>
      <w:r w:rsidRPr="00484B35">
        <w:rPr>
          <w:w w:val="105"/>
        </w:rPr>
        <w:t>strongly</w:t>
      </w:r>
      <w:r w:rsidRPr="00484B35">
        <w:rPr>
          <w:spacing w:val="-4"/>
          <w:w w:val="105"/>
        </w:rPr>
        <w:t xml:space="preserve"> </w:t>
      </w:r>
      <w:r w:rsidRPr="00484B35">
        <w:rPr>
          <w:w w:val="105"/>
        </w:rPr>
        <w:t>connected</w:t>
      </w:r>
      <w:r w:rsidRPr="00484B35">
        <w:rPr>
          <w:spacing w:val="-3"/>
          <w:w w:val="105"/>
        </w:rPr>
        <w:t xml:space="preserve"> </w:t>
      </w:r>
      <w:r w:rsidRPr="00484B35">
        <w:rPr>
          <w:w w:val="105"/>
        </w:rPr>
        <w:t>component.</w:t>
      </w:r>
      <w:r w:rsidRPr="00484B35">
        <w:rPr>
          <w:spacing w:val="9"/>
          <w:w w:val="105"/>
        </w:rPr>
        <w:t xml:space="preserve"> </w:t>
      </w:r>
      <w:r w:rsidRPr="00484B35">
        <w:rPr>
          <w:w w:val="105"/>
        </w:rPr>
        <w:t>If</w:t>
      </w:r>
      <w:r w:rsidRPr="00484B35">
        <w:rPr>
          <w:spacing w:val="-3"/>
          <w:w w:val="105"/>
        </w:rPr>
        <w:t xml:space="preserve"> </w:t>
      </w:r>
      <w:r w:rsidRPr="00484B35">
        <w:rPr>
          <w:w w:val="105"/>
        </w:rPr>
        <w:t>there</w:t>
      </w:r>
      <w:r w:rsidRPr="00484B35">
        <w:rPr>
          <w:spacing w:val="-4"/>
          <w:w w:val="105"/>
        </w:rPr>
        <w:t xml:space="preserve"> </w:t>
      </w:r>
      <w:r w:rsidRPr="00484B35">
        <w:rPr>
          <w:w w:val="105"/>
        </w:rPr>
        <w:t>are</w:t>
      </w:r>
      <w:r w:rsidRPr="00484B35">
        <w:rPr>
          <w:spacing w:val="-3"/>
          <w:w w:val="105"/>
        </w:rPr>
        <w:t xml:space="preserve"> </w:t>
      </w:r>
      <w:r w:rsidRPr="00484B35">
        <w:rPr>
          <w:w w:val="105"/>
        </w:rPr>
        <w:t>such</w:t>
      </w:r>
      <w:r w:rsidRPr="00484B35">
        <w:rPr>
          <w:spacing w:val="-4"/>
          <w:w w:val="105"/>
        </w:rPr>
        <w:t xml:space="preserve"> </w:t>
      </w:r>
      <w:r w:rsidRPr="00484B35">
        <w:rPr>
          <w:w w:val="105"/>
        </w:rPr>
        <w:t>nodes,</w:t>
      </w:r>
      <w:r w:rsidRPr="00484B35">
        <w:rPr>
          <w:spacing w:val="-3"/>
          <w:w w:val="105"/>
        </w:rPr>
        <w:t xml:space="preserve"> </w:t>
      </w:r>
      <w:r w:rsidRPr="00484B35">
        <w:rPr>
          <w:w w:val="105"/>
        </w:rPr>
        <w:t>the</w:t>
      </w:r>
      <w:r w:rsidRPr="00484B35">
        <w:rPr>
          <w:spacing w:val="-4"/>
          <w:w w:val="105"/>
        </w:rPr>
        <w:t xml:space="preserve"> </w:t>
      </w:r>
      <w:r w:rsidRPr="00484B35">
        <w:rPr>
          <w:w w:val="105"/>
        </w:rPr>
        <w:t>graph</w:t>
      </w:r>
      <w:r w:rsidRPr="00484B35">
        <w:rPr>
          <w:spacing w:val="-4"/>
          <w:w w:val="105"/>
        </w:rPr>
        <w:t xml:space="preserve"> </w:t>
      </w:r>
      <w:r w:rsidRPr="00484B35">
        <w:rPr>
          <w:w w:val="105"/>
        </w:rPr>
        <w:t>contains</w:t>
      </w:r>
    </w:p>
    <w:p w:rsidR="00904690" w:rsidRPr="00484B35" w:rsidRDefault="009A0837">
      <w:pPr>
        <w:pStyle w:val="Textoindependiente"/>
        <w:spacing w:before="29" w:line="189" w:lineRule="auto"/>
        <w:ind w:left="190" w:right="188"/>
        <w:jc w:val="both"/>
      </w:pPr>
      <w:r w:rsidRPr="00484B35">
        <w:rPr>
          <w:w w:val="105"/>
        </w:rPr>
        <w:t xml:space="preserve">a path from </w:t>
      </w:r>
      <w:r w:rsidRPr="00484B35">
        <w:rPr>
          <w:i/>
          <w:w w:val="105"/>
        </w:rPr>
        <w:t>x</w:t>
      </w:r>
      <w:r w:rsidRPr="00484B35">
        <w:rPr>
          <w:i/>
          <w:w w:val="105"/>
          <w:vertAlign w:val="subscript"/>
        </w:rPr>
        <w:t>i</w:t>
      </w:r>
      <w:r w:rsidRPr="00484B35">
        <w:rPr>
          <w:i/>
          <w:w w:val="105"/>
        </w:rPr>
        <w:t xml:space="preserve"> </w:t>
      </w:r>
      <w:r w:rsidRPr="00484B35">
        <w:rPr>
          <w:w w:val="105"/>
        </w:rPr>
        <w:t xml:space="preserve">to </w:t>
      </w:r>
      <w:r w:rsidRPr="00484B35">
        <w:rPr>
          <w:rFonts w:ascii="Yu Gothic" w:hAnsi="Yu Gothic"/>
          <w:w w:val="105"/>
        </w:rPr>
        <w:t>¬</w:t>
      </w:r>
      <w:r w:rsidRPr="00484B35">
        <w:rPr>
          <w:i/>
          <w:w w:val="105"/>
        </w:rPr>
        <w:t>x</w:t>
      </w:r>
      <w:r w:rsidRPr="00484B35">
        <w:rPr>
          <w:i/>
          <w:w w:val="105"/>
          <w:vertAlign w:val="subscript"/>
        </w:rPr>
        <w:t>i</w:t>
      </w:r>
      <w:r w:rsidRPr="00484B35">
        <w:rPr>
          <w:i/>
          <w:w w:val="105"/>
        </w:rPr>
        <w:t xml:space="preserve"> </w:t>
      </w:r>
      <w:r w:rsidRPr="00484B35">
        <w:rPr>
          <w:w w:val="105"/>
        </w:rPr>
        <w:t xml:space="preserve">and also a path from </w:t>
      </w:r>
      <w:r w:rsidRPr="00484B35">
        <w:rPr>
          <w:rFonts w:ascii="Yu Gothic" w:hAnsi="Yu Gothic"/>
          <w:w w:val="105"/>
        </w:rPr>
        <w:t>¬</w:t>
      </w:r>
      <w:r w:rsidRPr="00484B35">
        <w:rPr>
          <w:i/>
          <w:w w:val="105"/>
        </w:rPr>
        <w:t>x</w:t>
      </w:r>
      <w:r w:rsidRPr="00484B35">
        <w:rPr>
          <w:i/>
          <w:w w:val="105"/>
          <w:vertAlign w:val="subscript"/>
        </w:rPr>
        <w:t>i</w:t>
      </w:r>
      <w:r w:rsidRPr="00484B35">
        <w:rPr>
          <w:i/>
          <w:w w:val="105"/>
        </w:rPr>
        <w:t xml:space="preserve"> </w:t>
      </w:r>
      <w:r w:rsidRPr="00484B35">
        <w:rPr>
          <w:w w:val="105"/>
        </w:rPr>
        <w:t xml:space="preserve">to </w:t>
      </w:r>
      <w:r w:rsidRPr="00484B35">
        <w:rPr>
          <w:i/>
          <w:w w:val="105"/>
        </w:rPr>
        <w:t>x</w:t>
      </w:r>
      <w:r w:rsidRPr="00484B35">
        <w:rPr>
          <w:i/>
          <w:w w:val="105"/>
          <w:vertAlign w:val="subscript"/>
        </w:rPr>
        <w:t>i</w:t>
      </w:r>
      <w:r w:rsidRPr="00484B35">
        <w:rPr>
          <w:w w:val="105"/>
        </w:rPr>
        <w:t xml:space="preserve">, so both </w:t>
      </w:r>
      <w:r w:rsidRPr="00484B35">
        <w:rPr>
          <w:i/>
          <w:w w:val="105"/>
        </w:rPr>
        <w:t>x</w:t>
      </w:r>
      <w:r w:rsidRPr="00484B35">
        <w:rPr>
          <w:i/>
          <w:w w:val="105"/>
          <w:vertAlign w:val="subscript"/>
        </w:rPr>
        <w:t>i</w:t>
      </w:r>
      <w:r w:rsidRPr="00484B35">
        <w:rPr>
          <w:i/>
          <w:w w:val="105"/>
        </w:rPr>
        <w:t xml:space="preserve"> </w:t>
      </w:r>
      <w:r w:rsidRPr="00484B35">
        <w:rPr>
          <w:w w:val="105"/>
        </w:rPr>
        <w:t xml:space="preserve">and </w:t>
      </w:r>
      <w:r w:rsidRPr="00484B35">
        <w:rPr>
          <w:rFonts w:ascii="Yu Gothic" w:hAnsi="Yu Gothic"/>
          <w:w w:val="105"/>
        </w:rPr>
        <w:t>¬</w:t>
      </w:r>
      <w:r w:rsidRPr="00484B35">
        <w:rPr>
          <w:i/>
          <w:w w:val="105"/>
        </w:rPr>
        <w:t>x</w:t>
      </w:r>
      <w:r w:rsidRPr="00484B35">
        <w:rPr>
          <w:i/>
          <w:w w:val="105"/>
          <w:vertAlign w:val="subscript"/>
        </w:rPr>
        <w:t>i</w:t>
      </w:r>
      <w:r w:rsidRPr="00484B35">
        <w:rPr>
          <w:i/>
          <w:w w:val="105"/>
        </w:rPr>
        <w:t xml:space="preserve"> </w:t>
      </w:r>
      <w:r w:rsidRPr="00484B35">
        <w:rPr>
          <w:w w:val="105"/>
        </w:rPr>
        <w:t>should be</w:t>
      </w:r>
      <w:r w:rsidRPr="00484B35">
        <w:rPr>
          <w:spacing w:val="1"/>
          <w:w w:val="105"/>
        </w:rPr>
        <w:t xml:space="preserve"> </w:t>
      </w:r>
      <w:r w:rsidRPr="00484B35">
        <w:rPr>
          <w:w w:val="105"/>
        </w:rPr>
        <w:t>true</w:t>
      </w:r>
      <w:r w:rsidRPr="00484B35">
        <w:rPr>
          <w:spacing w:val="3"/>
          <w:w w:val="105"/>
        </w:rPr>
        <w:t xml:space="preserve"> </w:t>
      </w:r>
      <w:r w:rsidRPr="00484B35">
        <w:rPr>
          <w:w w:val="105"/>
        </w:rPr>
        <w:t>which</w:t>
      </w:r>
      <w:r w:rsidRPr="00484B35">
        <w:rPr>
          <w:spacing w:val="3"/>
          <w:w w:val="105"/>
        </w:rPr>
        <w:t xml:space="preserve"> </w:t>
      </w:r>
      <w:r w:rsidRPr="00484B35">
        <w:rPr>
          <w:w w:val="105"/>
        </w:rPr>
        <w:t>is</w:t>
      </w:r>
      <w:r w:rsidRPr="00484B35">
        <w:rPr>
          <w:spacing w:val="3"/>
          <w:w w:val="105"/>
        </w:rPr>
        <w:t xml:space="preserve"> </w:t>
      </w:r>
      <w:r w:rsidRPr="00484B35">
        <w:rPr>
          <w:w w:val="105"/>
        </w:rPr>
        <w:t>not</w:t>
      </w:r>
      <w:r w:rsidRPr="00484B35">
        <w:rPr>
          <w:spacing w:val="3"/>
          <w:w w:val="105"/>
        </w:rPr>
        <w:t xml:space="preserve"> </w:t>
      </w:r>
      <w:r w:rsidRPr="00484B35">
        <w:rPr>
          <w:w w:val="105"/>
        </w:rPr>
        <w:t>possible.</w:t>
      </w:r>
    </w:p>
    <w:p w:rsidR="00904690" w:rsidRPr="00484B35" w:rsidRDefault="009A0837">
      <w:pPr>
        <w:pStyle w:val="Textoindependiente"/>
        <w:spacing w:line="208" w:lineRule="auto"/>
        <w:ind w:left="190" w:right="188" w:firstLine="351"/>
        <w:jc w:val="both"/>
      </w:pPr>
      <w:r w:rsidRPr="00484B35">
        <w:rPr>
          <w:w w:val="110"/>
        </w:rPr>
        <w:t>In</w:t>
      </w:r>
      <w:r w:rsidRPr="00484B35">
        <w:rPr>
          <w:spacing w:val="-10"/>
          <w:w w:val="110"/>
        </w:rPr>
        <w:t xml:space="preserve"> </w:t>
      </w:r>
      <w:r w:rsidRPr="00484B35">
        <w:rPr>
          <w:w w:val="110"/>
        </w:rPr>
        <w:t>the</w:t>
      </w:r>
      <w:r w:rsidRPr="00484B35">
        <w:rPr>
          <w:spacing w:val="-9"/>
          <w:w w:val="110"/>
        </w:rPr>
        <w:t xml:space="preserve"> </w:t>
      </w:r>
      <w:r w:rsidRPr="00484B35">
        <w:rPr>
          <w:w w:val="110"/>
        </w:rPr>
        <w:t>graph</w:t>
      </w:r>
      <w:r w:rsidRPr="00484B35">
        <w:rPr>
          <w:spacing w:val="-10"/>
          <w:w w:val="110"/>
        </w:rPr>
        <w:t xml:space="preserve"> </w:t>
      </w:r>
      <w:r w:rsidRPr="00484B35">
        <w:rPr>
          <w:w w:val="110"/>
        </w:rPr>
        <w:t>of</w:t>
      </w:r>
      <w:r w:rsidRPr="00484B35">
        <w:rPr>
          <w:spacing w:val="-9"/>
          <w:w w:val="110"/>
        </w:rPr>
        <w:t xml:space="preserve"> </w:t>
      </w:r>
      <w:r w:rsidRPr="00484B35">
        <w:rPr>
          <w:w w:val="110"/>
        </w:rPr>
        <w:t>the</w:t>
      </w:r>
      <w:r w:rsidRPr="00484B35">
        <w:rPr>
          <w:spacing w:val="-9"/>
          <w:w w:val="110"/>
        </w:rPr>
        <w:t xml:space="preserve"> </w:t>
      </w:r>
      <w:r w:rsidRPr="00484B35">
        <w:rPr>
          <w:w w:val="110"/>
        </w:rPr>
        <w:t>formula</w:t>
      </w:r>
      <w:r w:rsidRPr="00484B35">
        <w:rPr>
          <w:spacing w:val="-5"/>
          <w:w w:val="110"/>
        </w:rPr>
        <w:t xml:space="preserve"> </w:t>
      </w:r>
      <w:r w:rsidRPr="00484B35">
        <w:rPr>
          <w:i/>
          <w:w w:val="110"/>
        </w:rPr>
        <w:t>L</w:t>
      </w:r>
      <w:r w:rsidRPr="00484B35">
        <w:rPr>
          <w:w w:val="110"/>
          <w:vertAlign w:val="subscript"/>
        </w:rPr>
        <w:t>1</w:t>
      </w:r>
      <w:r w:rsidRPr="00484B35">
        <w:rPr>
          <w:spacing w:val="-1"/>
          <w:w w:val="110"/>
        </w:rPr>
        <w:t xml:space="preserve"> </w:t>
      </w:r>
      <w:r w:rsidRPr="00484B35">
        <w:rPr>
          <w:w w:val="110"/>
        </w:rPr>
        <w:t>there</w:t>
      </w:r>
      <w:r w:rsidRPr="00484B35">
        <w:rPr>
          <w:spacing w:val="-10"/>
          <w:w w:val="110"/>
        </w:rPr>
        <w:t xml:space="preserve"> </w:t>
      </w:r>
      <w:r w:rsidRPr="00484B35">
        <w:rPr>
          <w:w w:val="110"/>
        </w:rPr>
        <w:t>are</w:t>
      </w:r>
      <w:r w:rsidRPr="00484B35">
        <w:rPr>
          <w:spacing w:val="-9"/>
          <w:w w:val="110"/>
        </w:rPr>
        <w:t xml:space="preserve"> </w:t>
      </w:r>
      <w:r w:rsidRPr="00484B35">
        <w:rPr>
          <w:w w:val="110"/>
        </w:rPr>
        <w:t>no</w:t>
      </w:r>
      <w:r w:rsidRPr="00484B35">
        <w:rPr>
          <w:spacing w:val="-9"/>
          <w:w w:val="110"/>
        </w:rPr>
        <w:t xml:space="preserve"> </w:t>
      </w:r>
      <w:r w:rsidRPr="00484B35">
        <w:rPr>
          <w:w w:val="110"/>
        </w:rPr>
        <w:t>nodes</w:t>
      </w:r>
      <w:r w:rsidRPr="00484B35">
        <w:rPr>
          <w:spacing w:val="-1"/>
          <w:w w:val="110"/>
        </w:rPr>
        <w:t xml:space="preserve"> </w:t>
      </w:r>
      <w:r w:rsidRPr="00484B35">
        <w:rPr>
          <w:i/>
          <w:w w:val="110"/>
        </w:rPr>
        <w:t>x</w:t>
      </w:r>
      <w:r w:rsidRPr="00484B35">
        <w:rPr>
          <w:i/>
          <w:w w:val="110"/>
          <w:vertAlign w:val="subscript"/>
        </w:rPr>
        <w:t>i</w:t>
      </w:r>
      <w:r w:rsidRPr="00484B35">
        <w:rPr>
          <w:i/>
          <w:spacing w:val="6"/>
          <w:w w:val="110"/>
        </w:rPr>
        <w:t xml:space="preserve"> </w:t>
      </w:r>
      <w:r w:rsidRPr="00484B35">
        <w:rPr>
          <w:w w:val="110"/>
        </w:rPr>
        <w:t>and</w:t>
      </w:r>
      <w:r w:rsidRPr="00484B35">
        <w:rPr>
          <w:spacing w:val="-9"/>
          <w:w w:val="110"/>
        </w:rPr>
        <w:t xml:space="preserve"> </w:t>
      </w:r>
      <w:r w:rsidRPr="00484B35">
        <w:rPr>
          <w:rFonts w:ascii="Yu Gothic" w:hAnsi="Yu Gothic"/>
          <w:w w:val="110"/>
        </w:rPr>
        <w:t>¬</w:t>
      </w:r>
      <w:r w:rsidRPr="00484B35">
        <w:rPr>
          <w:i/>
          <w:w w:val="110"/>
        </w:rPr>
        <w:t>x</w:t>
      </w:r>
      <w:r w:rsidRPr="00484B35">
        <w:rPr>
          <w:i/>
          <w:w w:val="110"/>
          <w:vertAlign w:val="subscript"/>
        </w:rPr>
        <w:t>i</w:t>
      </w:r>
      <w:r w:rsidRPr="00484B35">
        <w:rPr>
          <w:i/>
          <w:spacing w:val="6"/>
          <w:w w:val="110"/>
        </w:rPr>
        <w:t xml:space="preserve"> </w:t>
      </w:r>
      <w:r w:rsidRPr="00484B35">
        <w:rPr>
          <w:w w:val="110"/>
        </w:rPr>
        <w:t>such</w:t>
      </w:r>
      <w:r w:rsidRPr="00484B35">
        <w:rPr>
          <w:spacing w:val="-9"/>
          <w:w w:val="110"/>
        </w:rPr>
        <w:t xml:space="preserve"> </w:t>
      </w:r>
      <w:r w:rsidRPr="00484B35">
        <w:rPr>
          <w:w w:val="110"/>
        </w:rPr>
        <w:t>that</w:t>
      </w:r>
      <w:r w:rsidRPr="00484B35">
        <w:rPr>
          <w:spacing w:val="-10"/>
          <w:w w:val="110"/>
        </w:rPr>
        <w:t xml:space="preserve"> </w:t>
      </w:r>
      <w:r w:rsidRPr="00484B35">
        <w:rPr>
          <w:w w:val="110"/>
        </w:rPr>
        <w:t>both</w:t>
      </w:r>
      <w:r w:rsidRPr="00484B35">
        <w:rPr>
          <w:spacing w:val="-58"/>
          <w:w w:val="110"/>
        </w:rPr>
        <w:t xml:space="preserve"> </w:t>
      </w:r>
      <w:r w:rsidRPr="00484B35">
        <w:rPr>
          <w:w w:val="105"/>
        </w:rPr>
        <w:t>nodes belong to the same strongly connected component, so a solution exists. In</w:t>
      </w:r>
      <w:r w:rsidRPr="00484B35">
        <w:rPr>
          <w:spacing w:val="-55"/>
          <w:w w:val="105"/>
        </w:rPr>
        <w:t xml:space="preserve"> </w:t>
      </w:r>
      <w:r w:rsidRPr="00484B35">
        <w:rPr>
          <w:w w:val="110"/>
        </w:rPr>
        <w:t>the</w:t>
      </w:r>
      <w:r w:rsidRPr="00484B35">
        <w:rPr>
          <w:spacing w:val="3"/>
          <w:w w:val="110"/>
        </w:rPr>
        <w:t xml:space="preserve"> </w:t>
      </w:r>
      <w:r w:rsidRPr="00484B35">
        <w:rPr>
          <w:w w:val="110"/>
        </w:rPr>
        <w:t>graph</w:t>
      </w:r>
      <w:r w:rsidRPr="00484B35">
        <w:rPr>
          <w:spacing w:val="4"/>
          <w:w w:val="110"/>
        </w:rPr>
        <w:t xml:space="preserve"> </w:t>
      </w:r>
      <w:r w:rsidRPr="00484B35">
        <w:rPr>
          <w:w w:val="110"/>
        </w:rPr>
        <w:t>of</w:t>
      </w:r>
      <w:r w:rsidRPr="00484B35">
        <w:rPr>
          <w:spacing w:val="4"/>
          <w:w w:val="110"/>
        </w:rPr>
        <w:t xml:space="preserve"> </w:t>
      </w:r>
      <w:r w:rsidRPr="00484B35">
        <w:rPr>
          <w:w w:val="110"/>
        </w:rPr>
        <w:t>the</w:t>
      </w:r>
      <w:r w:rsidRPr="00484B35">
        <w:rPr>
          <w:spacing w:val="4"/>
          <w:w w:val="110"/>
        </w:rPr>
        <w:t xml:space="preserve"> </w:t>
      </w:r>
      <w:r w:rsidRPr="00484B35">
        <w:rPr>
          <w:w w:val="110"/>
        </w:rPr>
        <w:t>formula</w:t>
      </w:r>
      <w:r w:rsidRPr="00484B35">
        <w:rPr>
          <w:spacing w:val="7"/>
          <w:w w:val="110"/>
        </w:rPr>
        <w:t xml:space="preserve"> </w:t>
      </w:r>
      <w:r w:rsidRPr="00484B35">
        <w:rPr>
          <w:i/>
          <w:w w:val="110"/>
        </w:rPr>
        <w:t>L</w:t>
      </w:r>
      <w:r w:rsidRPr="00484B35">
        <w:rPr>
          <w:w w:val="110"/>
          <w:vertAlign w:val="subscript"/>
        </w:rPr>
        <w:t>2</w:t>
      </w:r>
      <w:r w:rsidRPr="00484B35">
        <w:rPr>
          <w:spacing w:val="12"/>
          <w:w w:val="110"/>
        </w:rPr>
        <w:t xml:space="preserve"> </w:t>
      </w:r>
      <w:r w:rsidRPr="00484B35">
        <w:rPr>
          <w:w w:val="110"/>
        </w:rPr>
        <w:t>all</w:t>
      </w:r>
      <w:r w:rsidRPr="00484B35">
        <w:rPr>
          <w:spacing w:val="4"/>
          <w:w w:val="110"/>
        </w:rPr>
        <w:t xml:space="preserve"> </w:t>
      </w:r>
      <w:r w:rsidRPr="00484B35">
        <w:rPr>
          <w:w w:val="110"/>
        </w:rPr>
        <w:t>nodes</w:t>
      </w:r>
      <w:r w:rsidRPr="00484B35">
        <w:rPr>
          <w:spacing w:val="4"/>
          <w:w w:val="110"/>
        </w:rPr>
        <w:t xml:space="preserve"> </w:t>
      </w:r>
      <w:r w:rsidRPr="00484B35">
        <w:rPr>
          <w:w w:val="110"/>
        </w:rPr>
        <w:t>belong</w:t>
      </w:r>
      <w:r w:rsidRPr="00484B35">
        <w:rPr>
          <w:spacing w:val="4"/>
          <w:w w:val="110"/>
        </w:rPr>
        <w:t xml:space="preserve"> </w:t>
      </w:r>
      <w:r w:rsidRPr="00484B35">
        <w:rPr>
          <w:w w:val="110"/>
        </w:rPr>
        <w:t>to</w:t>
      </w:r>
      <w:r w:rsidRPr="00484B35">
        <w:rPr>
          <w:spacing w:val="4"/>
          <w:w w:val="110"/>
        </w:rPr>
        <w:t xml:space="preserve"> </w:t>
      </w:r>
      <w:r w:rsidRPr="00484B35">
        <w:rPr>
          <w:w w:val="110"/>
        </w:rPr>
        <w:t>the</w:t>
      </w:r>
      <w:r w:rsidRPr="00484B35">
        <w:rPr>
          <w:spacing w:val="3"/>
          <w:w w:val="110"/>
        </w:rPr>
        <w:t xml:space="preserve"> </w:t>
      </w:r>
      <w:r w:rsidRPr="00484B35">
        <w:rPr>
          <w:w w:val="110"/>
        </w:rPr>
        <w:t>same</w:t>
      </w:r>
      <w:r w:rsidRPr="00484B35">
        <w:rPr>
          <w:spacing w:val="4"/>
          <w:w w:val="110"/>
        </w:rPr>
        <w:t xml:space="preserve"> </w:t>
      </w:r>
      <w:r w:rsidRPr="00484B35">
        <w:rPr>
          <w:w w:val="110"/>
        </w:rPr>
        <w:t>strongly</w:t>
      </w:r>
      <w:r w:rsidRPr="00484B35">
        <w:rPr>
          <w:spacing w:val="4"/>
          <w:w w:val="110"/>
        </w:rPr>
        <w:t xml:space="preserve"> </w:t>
      </w:r>
      <w:r w:rsidRPr="00484B35">
        <w:rPr>
          <w:w w:val="110"/>
        </w:rPr>
        <w:t>connected</w:t>
      </w:r>
    </w:p>
    <w:p w:rsidR="00904690" w:rsidRPr="00484B35" w:rsidRDefault="009A0837">
      <w:pPr>
        <w:pStyle w:val="Textoindependiente"/>
        <w:spacing w:line="293" w:lineRule="exact"/>
        <w:ind w:left="190"/>
        <w:jc w:val="both"/>
      </w:pPr>
      <w:r w:rsidRPr="00484B35">
        <w:rPr>
          <w:w w:val="105"/>
        </w:rPr>
        <w:t>component,</w:t>
      </w:r>
      <w:r w:rsidRPr="00484B35">
        <w:rPr>
          <w:spacing w:val="-4"/>
          <w:w w:val="105"/>
        </w:rPr>
        <w:t xml:space="preserve"> </w:t>
      </w:r>
      <w:r w:rsidRPr="00484B35">
        <w:rPr>
          <w:w w:val="105"/>
        </w:rPr>
        <w:t>so</w:t>
      </w:r>
      <w:r w:rsidRPr="00484B35">
        <w:rPr>
          <w:spacing w:val="-3"/>
          <w:w w:val="105"/>
        </w:rPr>
        <w:t xml:space="preserve"> </w:t>
      </w:r>
      <w:r w:rsidRPr="00484B35">
        <w:rPr>
          <w:w w:val="105"/>
        </w:rPr>
        <w:t>a</w:t>
      </w:r>
      <w:r w:rsidRPr="00484B35">
        <w:rPr>
          <w:spacing w:val="-3"/>
          <w:w w:val="105"/>
        </w:rPr>
        <w:t xml:space="preserve"> </w:t>
      </w:r>
      <w:r w:rsidRPr="00484B35">
        <w:rPr>
          <w:w w:val="105"/>
        </w:rPr>
        <w:t>solution</w:t>
      </w:r>
      <w:r w:rsidRPr="00484B35">
        <w:rPr>
          <w:spacing w:val="-3"/>
          <w:w w:val="105"/>
        </w:rPr>
        <w:t xml:space="preserve"> </w:t>
      </w:r>
      <w:r w:rsidRPr="00484B35">
        <w:rPr>
          <w:w w:val="105"/>
        </w:rPr>
        <w:t>does</w:t>
      </w:r>
      <w:r w:rsidRPr="00484B35">
        <w:rPr>
          <w:spacing w:val="-3"/>
          <w:w w:val="105"/>
        </w:rPr>
        <w:t xml:space="preserve"> </w:t>
      </w:r>
      <w:r w:rsidRPr="00484B35">
        <w:rPr>
          <w:w w:val="105"/>
        </w:rPr>
        <w:t>not</w:t>
      </w:r>
      <w:r w:rsidRPr="00484B35">
        <w:rPr>
          <w:spacing w:val="-3"/>
          <w:w w:val="105"/>
        </w:rPr>
        <w:t xml:space="preserve"> </w:t>
      </w:r>
      <w:r w:rsidRPr="00484B35">
        <w:rPr>
          <w:w w:val="105"/>
        </w:rPr>
        <w:t>exist.</w:t>
      </w:r>
    </w:p>
    <w:p w:rsidR="00904690" w:rsidRPr="00484B35" w:rsidRDefault="009A0837">
      <w:pPr>
        <w:pStyle w:val="Textoindependiente"/>
        <w:spacing w:line="232" w:lineRule="auto"/>
        <w:ind w:left="182" w:right="157" w:firstLine="359"/>
        <w:jc w:val="both"/>
      </w:pPr>
      <w:r w:rsidRPr="00484B35">
        <w:rPr>
          <w:w w:val="105"/>
        </w:rPr>
        <w:t>If</w:t>
      </w:r>
      <w:r w:rsidRPr="00484B35">
        <w:rPr>
          <w:spacing w:val="-10"/>
          <w:w w:val="105"/>
        </w:rPr>
        <w:t xml:space="preserve"> </w:t>
      </w:r>
      <w:r w:rsidRPr="00484B35">
        <w:rPr>
          <w:w w:val="105"/>
        </w:rPr>
        <w:t>a</w:t>
      </w:r>
      <w:r w:rsidRPr="00484B35">
        <w:rPr>
          <w:spacing w:val="-9"/>
          <w:w w:val="105"/>
        </w:rPr>
        <w:t xml:space="preserve"> </w:t>
      </w:r>
      <w:r w:rsidRPr="00484B35">
        <w:rPr>
          <w:w w:val="105"/>
        </w:rPr>
        <w:t>solution</w:t>
      </w:r>
      <w:r w:rsidRPr="00484B35">
        <w:rPr>
          <w:spacing w:val="-9"/>
          <w:w w:val="105"/>
        </w:rPr>
        <w:t xml:space="preserve"> </w:t>
      </w:r>
      <w:r w:rsidRPr="00484B35">
        <w:rPr>
          <w:w w:val="105"/>
        </w:rPr>
        <w:t>exists,</w:t>
      </w:r>
      <w:r w:rsidRPr="00484B35">
        <w:rPr>
          <w:spacing w:val="-8"/>
          <w:w w:val="105"/>
        </w:rPr>
        <w:t xml:space="preserve"> </w:t>
      </w:r>
      <w:r w:rsidRPr="00484B35">
        <w:rPr>
          <w:w w:val="105"/>
        </w:rPr>
        <w:t>the</w:t>
      </w:r>
      <w:r w:rsidRPr="00484B35">
        <w:rPr>
          <w:spacing w:val="-9"/>
          <w:w w:val="105"/>
        </w:rPr>
        <w:t xml:space="preserve"> </w:t>
      </w:r>
      <w:r w:rsidRPr="00484B35">
        <w:rPr>
          <w:w w:val="105"/>
        </w:rPr>
        <w:t>values</w:t>
      </w:r>
      <w:r w:rsidRPr="00484B35">
        <w:rPr>
          <w:spacing w:val="-9"/>
          <w:w w:val="105"/>
        </w:rPr>
        <w:t xml:space="preserve"> </w:t>
      </w:r>
      <w:r w:rsidRPr="00484B35">
        <w:rPr>
          <w:w w:val="105"/>
        </w:rPr>
        <w:t>for</w:t>
      </w:r>
      <w:r w:rsidRPr="00484B35">
        <w:rPr>
          <w:spacing w:val="-9"/>
          <w:w w:val="105"/>
        </w:rPr>
        <w:t xml:space="preserve"> </w:t>
      </w:r>
      <w:r w:rsidRPr="00484B35">
        <w:rPr>
          <w:w w:val="105"/>
        </w:rPr>
        <w:t>the</w:t>
      </w:r>
      <w:r w:rsidRPr="00484B35">
        <w:rPr>
          <w:spacing w:val="-9"/>
          <w:w w:val="105"/>
        </w:rPr>
        <w:t xml:space="preserve"> </w:t>
      </w:r>
      <w:r w:rsidRPr="00484B35">
        <w:rPr>
          <w:w w:val="105"/>
        </w:rPr>
        <w:t>variables</w:t>
      </w:r>
      <w:r w:rsidRPr="00484B35">
        <w:rPr>
          <w:spacing w:val="-9"/>
          <w:w w:val="105"/>
        </w:rPr>
        <w:t xml:space="preserve"> </w:t>
      </w:r>
      <w:r w:rsidRPr="00484B35">
        <w:rPr>
          <w:w w:val="105"/>
        </w:rPr>
        <w:t>can</w:t>
      </w:r>
      <w:r w:rsidRPr="00484B35">
        <w:rPr>
          <w:spacing w:val="-9"/>
          <w:w w:val="105"/>
        </w:rPr>
        <w:t xml:space="preserve"> </w:t>
      </w:r>
      <w:r w:rsidRPr="00484B35">
        <w:rPr>
          <w:w w:val="105"/>
        </w:rPr>
        <w:t>be</w:t>
      </w:r>
      <w:r w:rsidRPr="00484B35">
        <w:rPr>
          <w:spacing w:val="-9"/>
          <w:w w:val="105"/>
        </w:rPr>
        <w:t xml:space="preserve"> </w:t>
      </w:r>
      <w:r w:rsidRPr="00484B35">
        <w:rPr>
          <w:w w:val="105"/>
        </w:rPr>
        <w:t>found</w:t>
      </w:r>
      <w:r w:rsidRPr="00484B35">
        <w:rPr>
          <w:spacing w:val="-9"/>
          <w:w w:val="105"/>
        </w:rPr>
        <w:t xml:space="preserve"> </w:t>
      </w:r>
      <w:r w:rsidRPr="00484B35">
        <w:rPr>
          <w:w w:val="105"/>
        </w:rPr>
        <w:t>by</w:t>
      </w:r>
      <w:r w:rsidRPr="00484B35">
        <w:rPr>
          <w:spacing w:val="-10"/>
          <w:w w:val="105"/>
        </w:rPr>
        <w:t xml:space="preserve"> </w:t>
      </w:r>
      <w:r w:rsidRPr="00484B35">
        <w:rPr>
          <w:w w:val="105"/>
        </w:rPr>
        <w:t>going</w:t>
      </w:r>
      <w:r w:rsidRPr="00484B35">
        <w:rPr>
          <w:spacing w:val="-9"/>
          <w:w w:val="105"/>
        </w:rPr>
        <w:t xml:space="preserve"> </w:t>
      </w:r>
      <w:r w:rsidRPr="00484B35">
        <w:rPr>
          <w:w w:val="105"/>
        </w:rPr>
        <w:t>through</w:t>
      </w:r>
      <w:r w:rsidRPr="00484B35">
        <w:rPr>
          <w:spacing w:val="-55"/>
          <w:w w:val="105"/>
        </w:rPr>
        <w:t xml:space="preserve"> </w:t>
      </w:r>
      <w:r w:rsidRPr="00484B35">
        <w:t>the nodes of the component graph in a reverse topological sort order. At each step,</w:t>
      </w:r>
      <w:r w:rsidRPr="00484B35">
        <w:rPr>
          <w:spacing w:val="1"/>
        </w:rPr>
        <w:t xml:space="preserve"> </w:t>
      </w:r>
      <w:r w:rsidRPr="00484B35">
        <w:rPr>
          <w:w w:val="105"/>
        </w:rPr>
        <w:t>we</w:t>
      </w:r>
      <w:r w:rsidRPr="00484B35">
        <w:rPr>
          <w:spacing w:val="-4"/>
          <w:w w:val="105"/>
        </w:rPr>
        <w:t xml:space="preserve"> </w:t>
      </w:r>
      <w:r w:rsidRPr="00484B35">
        <w:rPr>
          <w:w w:val="105"/>
        </w:rPr>
        <w:t>process</w:t>
      </w:r>
      <w:r w:rsidRPr="00484B35">
        <w:rPr>
          <w:spacing w:val="-4"/>
          <w:w w:val="105"/>
        </w:rPr>
        <w:t xml:space="preserve"> </w:t>
      </w:r>
      <w:r w:rsidRPr="00484B35">
        <w:rPr>
          <w:w w:val="105"/>
        </w:rPr>
        <w:t>a</w:t>
      </w:r>
      <w:r w:rsidRPr="00484B35">
        <w:rPr>
          <w:spacing w:val="-4"/>
          <w:w w:val="105"/>
        </w:rPr>
        <w:t xml:space="preserve"> </w:t>
      </w:r>
      <w:r w:rsidRPr="00484B35">
        <w:rPr>
          <w:w w:val="105"/>
        </w:rPr>
        <w:t>component</w:t>
      </w:r>
      <w:r w:rsidRPr="00484B35">
        <w:rPr>
          <w:spacing w:val="-4"/>
          <w:w w:val="105"/>
        </w:rPr>
        <w:t xml:space="preserve"> </w:t>
      </w:r>
      <w:r w:rsidRPr="00484B35">
        <w:rPr>
          <w:w w:val="105"/>
        </w:rPr>
        <w:t>that</w:t>
      </w:r>
      <w:r w:rsidRPr="00484B35">
        <w:rPr>
          <w:spacing w:val="-4"/>
          <w:w w:val="105"/>
        </w:rPr>
        <w:t xml:space="preserve"> </w:t>
      </w:r>
      <w:r w:rsidRPr="00484B35">
        <w:rPr>
          <w:w w:val="105"/>
        </w:rPr>
        <w:t>does</w:t>
      </w:r>
      <w:r w:rsidRPr="00484B35">
        <w:rPr>
          <w:spacing w:val="-4"/>
          <w:w w:val="105"/>
        </w:rPr>
        <w:t xml:space="preserve"> </w:t>
      </w:r>
      <w:r w:rsidRPr="00484B35">
        <w:rPr>
          <w:w w:val="105"/>
        </w:rPr>
        <w:t>not</w:t>
      </w:r>
      <w:r w:rsidRPr="00484B35">
        <w:rPr>
          <w:spacing w:val="-4"/>
          <w:w w:val="105"/>
        </w:rPr>
        <w:t xml:space="preserve"> </w:t>
      </w:r>
      <w:r w:rsidRPr="00484B35">
        <w:rPr>
          <w:w w:val="105"/>
        </w:rPr>
        <w:t>contain</w:t>
      </w:r>
      <w:r w:rsidRPr="00484B35">
        <w:rPr>
          <w:spacing w:val="-4"/>
          <w:w w:val="105"/>
        </w:rPr>
        <w:t xml:space="preserve"> </w:t>
      </w:r>
      <w:r w:rsidRPr="00484B35">
        <w:rPr>
          <w:w w:val="105"/>
        </w:rPr>
        <w:t>edges</w:t>
      </w:r>
      <w:r w:rsidRPr="00484B35">
        <w:rPr>
          <w:spacing w:val="-4"/>
          <w:w w:val="105"/>
        </w:rPr>
        <w:t xml:space="preserve"> </w:t>
      </w:r>
      <w:r w:rsidRPr="00484B35">
        <w:rPr>
          <w:w w:val="105"/>
        </w:rPr>
        <w:t>that</w:t>
      </w:r>
      <w:r w:rsidRPr="00484B35">
        <w:rPr>
          <w:spacing w:val="-4"/>
          <w:w w:val="105"/>
        </w:rPr>
        <w:t xml:space="preserve"> </w:t>
      </w:r>
      <w:r w:rsidRPr="00484B35">
        <w:rPr>
          <w:w w:val="105"/>
        </w:rPr>
        <w:t>lead</w:t>
      </w:r>
      <w:r w:rsidRPr="00484B35">
        <w:rPr>
          <w:spacing w:val="-4"/>
          <w:w w:val="105"/>
        </w:rPr>
        <w:t xml:space="preserve"> </w:t>
      </w:r>
      <w:r w:rsidRPr="00484B35">
        <w:rPr>
          <w:w w:val="105"/>
        </w:rPr>
        <w:t>to</w:t>
      </w:r>
      <w:r w:rsidRPr="00484B35">
        <w:rPr>
          <w:spacing w:val="-4"/>
          <w:w w:val="105"/>
        </w:rPr>
        <w:t xml:space="preserve"> </w:t>
      </w:r>
      <w:r w:rsidRPr="00484B35">
        <w:rPr>
          <w:w w:val="105"/>
        </w:rPr>
        <w:t>an</w:t>
      </w:r>
      <w:r w:rsidRPr="00484B35">
        <w:rPr>
          <w:spacing w:val="-4"/>
          <w:w w:val="105"/>
        </w:rPr>
        <w:t xml:space="preserve"> </w:t>
      </w:r>
      <w:r w:rsidRPr="00484B35">
        <w:rPr>
          <w:w w:val="105"/>
        </w:rPr>
        <w:t>unprocessed</w:t>
      </w:r>
      <w:r w:rsidRPr="00484B35">
        <w:rPr>
          <w:spacing w:val="-55"/>
          <w:w w:val="105"/>
        </w:rPr>
        <w:t xml:space="preserve"> </w:t>
      </w:r>
      <w:r w:rsidRPr="00484B35">
        <w:rPr>
          <w:w w:val="105"/>
        </w:rPr>
        <w:t>component.</w:t>
      </w:r>
      <w:r w:rsidRPr="00484B35">
        <w:rPr>
          <w:spacing w:val="1"/>
          <w:w w:val="105"/>
        </w:rPr>
        <w:t xml:space="preserve"> </w:t>
      </w:r>
      <w:r w:rsidRPr="00484B35">
        <w:rPr>
          <w:w w:val="105"/>
        </w:rPr>
        <w:t>If the variables in the component have not been assigned values,</w:t>
      </w:r>
      <w:r w:rsidRPr="00484B35">
        <w:rPr>
          <w:spacing w:val="1"/>
          <w:w w:val="105"/>
        </w:rPr>
        <w:t xml:space="preserve"> </w:t>
      </w:r>
      <w:r w:rsidRPr="00484B35">
        <w:rPr>
          <w:w w:val="105"/>
        </w:rPr>
        <w:t>their</w:t>
      </w:r>
      <w:r w:rsidRPr="00484B35">
        <w:rPr>
          <w:spacing w:val="-1"/>
          <w:w w:val="105"/>
        </w:rPr>
        <w:t xml:space="preserve"> </w:t>
      </w:r>
      <w:r w:rsidRPr="00484B35">
        <w:rPr>
          <w:w w:val="105"/>
        </w:rPr>
        <w:t>values will</w:t>
      </w:r>
      <w:r w:rsidRPr="00484B35">
        <w:rPr>
          <w:spacing w:val="-1"/>
          <w:w w:val="105"/>
        </w:rPr>
        <w:t xml:space="preserve"> </w:t>
      </w:r>
      <w:r w:rsidRPr="00484B35">
        <w:rPr>
          <w:w w:val="105"/>
        </w:rPr>
        <w:t>be determined</w:t>
      </w:r>
      <w:r w:rsidRPr="00484B35">
        <w:rPr>
          <w:spacing w:val="-1"/>
          <w:w w:val="105"/>
        </w:rPr>
        <w:t xml:space="preserve"> </w:t>
      </w:r>
      <w:r w:rsidRPr="00484B35">
        <w:rPr>
          <w:w w:val="105"/>
        </w:rPr>
        <w:t>according to the values in</w:t>
      </w:r>
      <w:r w:rsidRPr="00484B35">
        <w:rPr>
          <w:spacing w:val="-1"/>
          <w:w w:val="105"/>
        </w:rPr>
        <w:t xml:space="preserve"> </w:t>
      </w:r>
      <w:r w:rsidRPr="00484B35">
        <w:rPr>
          <w:w w:val="105"/>
        </w:rPr>
        <w:t>the component, and if</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pPr>
      <w:r w:rsidRPr="00484B35">
        <w:rPr>
          <w:w w:val="105"/>
        </w:rPr>
        <w:t>they</w:t>
      </w:r>
      <w:r w:rsidRPr="00484B35">
        <w:rPr>
          <w:spacing w:val="13"/>
          <w:w w:val="105"/>
        </w:rPr>
        <w:t xml:space="preserve"> </w:t>
      </w:r>
      <w:r w:rsidRPr="00484B35">
        <w:rPr>
          <w:w w:val="105"/>
        </w:rPr>
        <w:t>already</w:t>
      </w:r>
      <w:r w:rsidRPr="00484B35">
        <w:rPr>
          <w:spacing w:val="13"/>
          <w:w w:val="105"/>
        </w:rPr>
        <w:t xml:space="preserve"> </w:t>
      </w:r>
      <w:r w:rsidRPr="00484B35">
        <w:rPr>
          <w:w w:val="105"/>
        </w:rPr>
        <w:t>have</w:t>
      </w:r>
      <w:r w:rsidRPr="00484B35">
        <w:rPr>
          <w:spacing w:val="14"/>
          <w:w w:val="105"/>
        </w:rPr>
        <w:t xml:space="preserve"> </w:t>
      </w:r>
      <w:r w:rsidRPr="00484B35">
        <w:rPr>
          <w:w w:val="105"/>
        </w:rPr>
        <w:t>values,</w:t>
      </w:r>
      <w:r w:rsidRPr="00484B35">
        <w:rPr>
          <w:spacing w:val="13"/>
          <w:w w:val="105"/>
        </w:rPr>
        <w:t xml:space="preserve"> </w:t>
      </w:r>
      <w:r w:rsidRPr="00484B35">
        <w:rPr>
          <w:w w:val="105"/>
        </w:rPr>
        <w:t>they</w:t>
      </w:r>
      <w:r w:rsidRPr="00484B35">
        <w:rPr>
          <w:spacing w:val="14"/>
          <w:w w:val="105"/>
        </w:rPr>
        <w:t xml:space="preserve"> </w:t>
      </w:r>
      <w:r w:rsidRPr="00484B35">
        <w:rPr>
          <w:w w:val="105"/>
        </w:rPr>
        <w:t>remain</w:t>
      </w:r>
      <w:r w:rsidRPr="00484B35">
        <w:rPr>
          <w:spacing w:val="13"/>
          <w:w w:val="105"/>
        </w:rPr>
        <w:t xml:space="preserve"> </w:t>
      </w:r>
      <w:r w:rsidRPr="00484B35">
        <w:rPr>
          <w:w w:val="105"/>
        </w:rPr>
        <w:t>unchanged.</w:t>
      </w:r>
      <w:r w:rsidRPr="00484B35">
        <w:rPr>
          <w:spacing w:val="31"/>
          <w:w w:val="105"/>
        </w:rPr>
        <w:t xml:space="preserve"> </w:t>
      </w:r>
      <w:r w:rsidRPr="00484B35">
        <w:rPr>
          <w:w w:val="105"/>
        </w:rPr>
        <w:t>The</w:t>
      </w:r>
      <w:r w:rsidRPr="00484B35">
        <w:rPr>
          <w:spacing w:val="14"/>
          <w:w w:val="105"/>
        </w:rPr>
        <w:t xml:space="preserve"> </w:t>
      </w:r>
      <w:r w:rsidRPr="00484B35">
        <w:rPr>
          <w:w w:val="105"/>
        </w:rPr>
        <w:t>process</w:t>
      </w:r>
      <w:r w:rsidRPr="00484B35">
        <w:rPr>
          <w:spacing w:val="13"/>
          <w:w w:val="105"/>
        </w:rPr>
        <w:t xml:space="preserve"> </w:t>
      </w:r>
      <w:r w:rsidRPr="00484B35">
        <w:rPr>
          <w:w w:val="105"/>
        </w:rPr>
        <w:t>continues</w:t>
      </w:r>
      <w:r w:rsidRPr="00484B35">
        <w:rPr>
          <w:spacing w:val="14"/>
          <w:w w:val="105"/>
        </w:rPr>
        <w:t xml:space="preserve"> </w:t>
      </w:r>
      <w:r w:rsidRPr="00484B35">
        <w:rPr>
          <w:w w:val="105"/>
        </w:rPr>
        <w:t>until</w:t>
      </w:r>
      <w:r w:rsidRPr="00484B35">
        <w:rPr>
          <w:spacing w:val="-55"/>
          <w:w w:val="105"/>
        </w:rPr>
        <w:t xml:space="preserve"> </w:t>
      </w:r>
      <w:r w:rsidRPr="00484B35">
        <w:rPr>
          <w:w w:val="105"/>
        </w:rPr>
        <w:t>each</w:t>
      </w:r>
      <w:r w:rsidRPr="00484B35">
        <w:rPr>
          <w:spacing w:val="3"/>
          <w:w w:val="105"/>
        </w:rPr>
        <w:t xml:space="preserve"> </w:t>
      </w:r>
      <w:r w:rsidRPr="00484B35">
        <w:rPr>
          <w:w w:val="105"/>
        </w:rPr>
        <w:t>variable</w:t>
      </w:r>
      <w:r w:rsidRPr="00484B35">
        <w:rPr>
          <w:spacing w:val="4"/>
          <w:w w:val="105"/>
        </w:rPr>
        <w:t xml:space="preserve"> </w:t>
      </w:r>
      <w:r w:rsidRPr="00484B35">
        <w:rPr>
          <w:w w:val="105"/>
        </w:rPr>
        <w:t>has</w:t>
      </w:r>
      <w:r w:rsidRPr="00484B35">
        <w:rPr>
          <w:spacing w:val="4"/>
          <w:w w:val="105"/>
        </w:rPr>
        <w:t xml:space="preserve"> </w:t>
      </w:r>
      <w:r w:rsidRPr="00484B35">
        <w:rPr>
          <w:w w:val="105"/>
        </w:rPr>
        <w:t>been</w:t>
      </w:r>
      <w:r w:rsidRPr="00484B35">
        <w:rPr>
          <w:spacing w:val="4"/>
          <w:w w:val="105"/>
        </w:rPr>
        <w:t xml:space="preserve"> </w:t>
      </w:r>
      <w:r w:rsidRPr="00484B35">
        <w:rPr>
          <w:w w:val="105"/>
        </w:rPr>
        <w:t>assigned</w:t>
      </w:r>
      <w:r w:rsidRPr="00484B35">
        <w:rPr>
          <w:spacing w:val="3"/>
          <w:w w:val="105"/>
        </w:rPr>
        <w:t xml:space="preserve"> </w:t>
      </w:r>
      <w:r w:rsidRPr="00484B35">
        <w:rPr>
          <w:w w:val="105"/>
        </w:rPr>
        <w:t>a</w:t>
      </w:r>
      <w:r w:rsidRPr="00484B35">
        <w:rPr>
          <w:spacing w:val="4"/>
          <w:w w:val="105"/>
        </w:rPr>
        <w:t xml:space="preserve"> </w:t>
      </w:r>
      <w:r w:rsidRPr="00484B35">
        <w:rPr>
          <w:w w:val="105"/>
        </w:rPr>
        <w:t>value.</w:t>
      </w:r>
    </w:p>
    <w:p w:rsidR="00904690" w:rsidRPr="00484B35" w:rsidRDefault="009A0837">
      <w:pPr>
        <w:pStyle w:val="Textoindependiente"/>
        <w:spacing w:line="292" w:lineRule="exact"/>
        <w:ind w:left="542"/>
      </w:pPr>
      <w:r w:rsidRPr="00484B35">
        <w:rPr>
          <w:w w:val="105"/>
        </w:rPr>
        <w:t>The</w:t>
      </w:r>
      <w:r w:rsidRPr="00484B35">
        <w:rPr>
          <w:spacing w:val="2"/>
          <w:w w:val="105"/>
        </w:rPr>
        <w:t xml:space="preserve"> </w:t>
      </w:r>
      <w:r w:rsidRPr="00484B35">
        <w:rPr>
          <w:w w:val="105"/>
        </w:rPr>
        <w:t>component</w:t>
      </w:r>
      <w:r w:rsidRPr="00484B35">
        <w:rPr>
          <w:spacing w:val="3"/>
          <w:w w:val="105"/>
        </w:rPr>
        <w:t xml:space="preserve"> </w:t>
      </w:r>
      <w:r w:rsidRPr="00484B35">
        <w:rPr>
          <w:w w:val="105"/>
        </w:rPr>
        <w:t>graph</w:t>
      </w:r>
      <w:r w:rsidRPr="00484B35">
        <w:rPr>
          <w:spacing w:val="3"/>
          <w:w w:val="105"/>
        </w:rPr>
        <w:t xml:space="preserve"> </w:t>
      </w:r>
      <w:r w:rsidRPr="00484B35">
        <w:rPr>
          <w:w w:val="105"/>
        </w:rPr>
        <w:t>for</w:t>
      </w:r>
      <w:r w:rsidRPr="00484B35">
        <w:rPr>
          <w:spacing w:val="2"/>
          <w:w w:val="105"/>
        </w:rPr>
        <w:t xml:space="preserve"> </w:t>
      </w:r>
      <w:r w:rsidRPr="00484B35">
        <w:rPr>
          <w:w w:val="105"/>
        </w:rPr>
        <w:t>the</w:t>
      </w:r>
      <w:r w:rsidRPr="00484B35">
        <w:rPr>
          <w:spacing w:val="3"/>
          <w:w w:val="105"/>
        </w:rPr>
        <w:t xml:space="preserve"> </w:t>
      </w:r>
      <w:r w:rsidRPr="00484B35">
        <w:rPr>
          <w:w w:val="105"/>
        </w:rPr>
        <w:t>formula</w:t>
      </w:r>
      <w:r w:rsidRPr="00484B35">
        <w:rPr>
          <w:spacing w:val="8"/>
          <w:w w:val="105"/>
        </w:rPr>
        <w:t xml:space="preserve"> </w:t>
      </w:r>
      <w:r w:rsidRPr="00484B35">
        <w:rPr>
          <w:i/>
          <w:w w:val="105"/>
        </w:rPr>
        <w:t>L</w:t>
      </w:r>
      <w:r w:rsidRPr="00484B35">
        <w:rPr>
          <w:w w:val="105"/>
          <w:vertAlign w:val="subscript"/>
        </w:rPr>
        <w:t>1</w:t>
      </w:r>
      <w:r w:rsidRPr="00484B35">
        <w:rPr>
          <w:spacing w:val="12"/>
          <w:w w:val="105"/>
        </w:rPr>
        <w:t xml:space="preserve"> </w:t>
      </w:r>
      <w:r w:rsidRPr="00484B35">
        <w:rPr>
          <w:w w:val="105"/>
        </w:rPr>
        <w:t>is</w:t>
      </w:r>
      <w:r w:rsidRPr="00484B35">
        <w:rPr>
          <w:spacing w:val="3"/>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8712D">
      <w:pPr>
        <w:pStyle w:val="Textoindependiente"/>
        <w:spacing w:before="12"/>
        <w:rPr>
          <w:sz w:val="11"/>
        </w:rPr>
      </w:pPr>
      <w:r>
        <w:pict>
          <v:group id="_x0000_s5916" style="position:absolute;margin-left:201.1pt;margin-top:10pt;width:193.1pt;height:23.1pt;z-index:-251410432;mso-wrap-distance-left:0;mso-wrap-distance-right:0;mso-position-horizontal-relative:page" coordorigin="4022,200" coordsize="3862,462">
            <v:shape id="_x0000_s5929" style="position:absolute;left:4025;top:204;width:1580;height:451" coordorigin="4026,205" coordsize="1580,451" o:spt="100" adj="0,,0" path="m4477,430r-12,-71l4433,297r-48,-49l4323,216r-72,-11l4180,216r-62,32l4069,297r-32,62l4026,430r11,71l4069,563r49,49l4180,644r71,12l4323,644r62,-32l4433,563r32,-62l4477,430xm5605,430r-11,-69l5563,300r-48,-47l5455,222r-70,-12l5316,222r-60,31l5208,300r-31,61l5166,430r11,70l5208,560r48,47l5316,639r69,11l5455,639r60,-32l5563,560r31,-60l5605,430xe" filled="f" strokeweight=".14058mm">
              <v:stroke joinstyle="round"/>
              <v:formulas/>
              <v:path arrowok="t" o:connecttype="segments"/>
            </v:shape>
            <v:line id="_x0000_s5928" style="position:absolute" from="4481,430" to="5147,430" strokeweight=".28117mm"/>
            <v:shape id="_x0000_s5927" style="position:absolute;left:5116;top:388;width:39;height:83" coordorigin="5116,389" coordsize="39,83" path="m5116,389r6,12l5134,414r12,11l5155,430r-9,5l5134,446r-12,13l5116,472e" filled="f" strokeweight=".22494mm">
              <v:path arrowok="t"/>
            </v:shape>
            <v:shape id="_x0000_s5926" style="position:absolute;left:6294;top:205;width:449;height:449" coordorigin="6295,206" coordsize="449,449" path="m6743,430r-11,-71l6700,298r-48,-49l6590,217r-71,-11l6448,217r-61,32l6338,298r-32,61l6295,430r11,71l6338,563r49,48l6448,643r71,11l6590,643r62,-32l6700,563r32,-62l6743,430xe" filled="f" strokeweight=".14058mm">
              <v:path arrowok="t"/>
            </v:shape>
            <v:line id="_x0000_s5925" style="position:absolute" from="5609,430" to="6277,430" strokeweight=".28117mm"/>
            <v:shape id="_x0000_s5924" style="position:absolute;left:6245;top:388;width:39;height:83" coordorigin="6246,389" coordsize="39,83" path="m6246,389r6,12l6263,414r13,11l6285,430r-9,5l6263,446r-11,13l6246,472e" filled="f" strokeweight=".22494mm">
              <v:path arrowok="t"/>
            </v:shape>
            <v:shape id="_x0000_s5923" style="position:absolute;left:7426;top:203;width:454;height:454" coordorigin="7426,204" coordsize="454,454" path="m7880,430r-12,-72l7836,296r-49,-49l7725,215r-72,-11l7581,215r-62,32l7470,296r-32,62l7426,430r12,72l7470,564r49,49l7581,645r72,12l7725,645r62,-32l7836,564r32,-62l7880,430xe" filled="f" strokeweight=".14058mm">
              <v:path arrowok="t"/>
            </v:shape>
            <v:line id="_x0000_s5922" style="position:absolute" from="6747,430" to="7408,430" strokeweight=".28117mm"/>
            <v:shape id="_x0000_s5921" style="position:absolute;left:7377;top:388;width:39;height:83" coordorigin="7377,389" coordsize="39,83" path="m7377,389r6,12l7395,414r12,11l7416,430r-9,5l7395,446r-12,13l7377,472e" filled="f" strokeweight=".22494mm">
              <v:path arrowok="t"/>
            </v:shape>
            <v:shape id="_x0000_s5920" type="#_x0000_t202" style="position:absolute;left:4176;top:296;width:177;height:288" filled="f" stroked="f">
              <v:textbox inset="0,0,0,0">
                <w:txbxContent>
                  <w:p w:rsidR="00EE7A03" w:rsidRDefault="00EE7A03">
                    <w:pPr>
                      <w:spacing w:before="13"/>
                      <w:rPr>
                        <w:rFonts w:ascii="Georgia"/>
                        <w:i/>
                      </w:rPr>
                    </w:pPr>
                    <w:r>
                      <w:rPr>
                        <w:rFonts w:ascii="Georgia"/>
                        <w:i/>
                        <w:w w:val="106"/>
                      </w:rPr>
                      <w:t>A</w:t>
                    </w:r>
                  </w:p>
                </w:txbxContent>
              </v:textbox>
            </v:shape>
            <v:shape id="_x0000_s5919" type="#_x0000_t202" style="position:absolute;left:5303;top:294;width:181;height:288" filled="f" stroked="f">
              <v:textbox inset="0,0,0,0">
                <w:txbxContent>
                  <w:p w:rsidR="00EE7A03" w:rsidRDefault="00EE7A03">
                    <w:pPr>
                      <w:spacing w:before="13"/>
                      <w:rPr>
                        <w:rFonts w:ascii="Georgia"/>
                        <w:i/>
                      </w:rPr>
                    </w:pPr>
                    <w:r>
                      <w:rPr>
                        <w:rFonts w:ascii="Georgia"/>
                        <w:i/>
                        <w:w w:val="111"/>
                      </w:rPr>
                      <w:t>B</w:t>
                    </w:r>
                  </w:p>
                </w:txbxContent>
              </v:textbox>
            </v:shape>
            <v:shape id="_x0000_s5918" type="#_x0000_t202" style="position:absolute;left:6435;top:294;width:181;height:288" filled="f" stroked="f">
              <v:textbox inset="0,0,0,0">
                <w:txbxContent>
                  <w:p w:rsidR="00EE7A03" w:rsidRDefault="00EE7A03">
                    <w:pPr>
                      <w:spacing w:before="13"/>
                      <w:rPr>
                        <w:rFonts w:ascii="Georgia"/>
                        <w:i/>
                      </w:rPr>
                    </w:pPr>
                    <w:r>
                      <w:rPr>
                        <w:rFonts w:ascii="Georgia"/>
                        <w:i/>
                        <w:w w:val="113"/>
                      </w:rPr>
                      <w:t>C</w:t>
                    </w:r>
                  </w:p>
                </w:txbxContent>
              </v:textbox>
            </v:shape>
            <v:shape id="_x0000_s5917" type="#_x0000_t202" style="position:absolute;left:7562;top:294;width:193;height:288" filled="f" stroked="f">
              <v:textbox inset="0,0,0,0">
                <w:txbxContent>
                  <w:p w:rsidR="00EE7A03" w:rsidRDefault="00EE7A03">
                    <w:pPr>
                      <w:spacing w:before="13"/>
                      <w:rPr>
                        <w:rFonts w:ascii="Georgia"/>
                        <w:i/>
                      </w:rPr>
                    </w:pPr>
                    <w:r>
                      <w:rPr>
                        <w:rFonts w:ascii="Georgia"/>
                        <w:i/>
                        <w:w w:val="104"/>
                      </w:rPr>
                      <w:t>D</w:t>
                    </w:r>
                  </w:p>
                </w:txbxContent>
              </v:textbox>
            </v:shape>
            <w10:wrap type="topAndBottom" anchorx="page"/>
          </v:group>
        </w:pict>
      </w:r>
    </w:p>
    <w:p w:rsidR="00904690" w:rsidRPr="00484B35" w:rsidRDefault="00904690">
      <w:pPr>
        <w:pStyle w:val="Textoindependiente"/>
        <w:spacing w:before="6"/>
        <w:rPr>
          <w:sz w:val="10"/>
        </w:rPr>
      </w:pPr>
    </w:p>
    <w:p w:rsidR="00904690" w:rsidRPr="00484B35" w:rsidRDefault="009A0837">
      <w:pPr>
        <w:pStyle w:val="Textoindependiente"/>
        <w:spacing w:before="72" w:line="208" w:lineRule="auto"/>
        <w:ind w:left="179" w:right="145" w:firstLine="362"/>
        <w:jc w:val="both"/>
      </w:pPr>
      <w:r w:rsidRPr="00484B35">
        <w:rPr>
          <w:w w:val="105"/>
        </w:rPr>
        <w:t>The</w:t>
      </w:r>
      <w:r w:rsidRPr="00484B35">
        <w:rPr>
          <w:spacing w:val="3"/>
          <w:w w:val="105"/>
        </w:rPr>
        <w:t xml:space="preserve"> </w:t>
      </w:r>
      <w:r w:rsidRPr="00484B35">
        <w:rPr>
          <w:w w:val="105"/>
        </w:rPr>
        <w:t>components</w:t>
      </w:r>
      <w:r w:rsidRPr="00484B35">
        <w:rPr>
          <w:spacing w:val="3"/>
          <w:w w:val="105"/>
        </w:rPr>
        <w:t xml:space="preserve"> </w:t>
      </w:r>
      <w:r w:rsidRPr="00484B35">
        <w:rPr>
          <w:w w:val="105"/>
        </w:rPr>
        <w:t>are</w:t>
      </w:r>
      <w:r w:rsidRPr="00484B35">
        <w:rPr>
          <w:spacing w:val="24"/>
          <w:w w:val="105"/>
        </w:rPr>
        <w:t xml:space="preserve"> </w:t>
      </w:r>
      <w:r w:rsidRPr="00484B35">
        <w:rPr>
          <w:i/>
          <w:w w:val="105"/>
        </w:rPr>
        <w:t>A</w:t>
      </w:r>
      <w:r w:rsidRPr="00484B35">
        <w:rPr>
          <w:i/>
          <w:spacing w:val="4"/>
          <w:w w:val="105"/>
        </w:rPr>
        <w:t xml:space="preserve"> </w:t>
      </w:r>
      <w:r w:rsidRPr="00484B35">
        <w:rPr>
          <w:rFonts w:ascii="Yu Gothic" w:hAnsi="Yu Gothic"/>
          <w:w w:val="105"/>
        </w:rPr>
        <w:t>=</w:t>
      </w:r>
      <w:r w:rsidRPr="00484B35">
        <w:rPr>
          <w:rFonts w:ascii="Yu Gothic" w:hAnsi="Yu Gothic"/>
          <w:spacing w:val="-17"/>
          <w:w w:val="105"/>
        </w:rPr>
        <w:t xml:space="preserve"> </w:t>
      </w:r>
      <w:r w:rsidRPr="00484B35">
        <w:rPr>
          <w:w w:val="105"/>
        </w:rPr>
        <w:t>{</w:t>
      </w:r>
      <w:r w:rsidRPr="00484B35">
        <w:rPr>
          <w:rFonts w:ascii="Yu Gothic" w:hAnsi="Yu Gothic"/>
          <w:w w:val="105"/>
        </w:rPr>
        <w:t>¬</w:t>
      </w:r>
      <w:r w:rsidRPr="00484B35">
        <w:rPr>
          <w:i/>
          <w:w w:val="105"/>
        </w:rPr>
        <w:t>x</w:t>
      </w:r>
      <w:r w:rsidRPr="00484B35">
        <w:rPr>
          <w:w w:val="105"/>
          <w:vertAlign w:val="subscript"/>
        </w:rPr>
        <w:t>4</w:t>
      </w:r>
      <w:r w:rsidRPr="00484B35">
        <w:rPr>
          <w:w w:val="105"/>
        </w:rPr>
        <w:t>},</w:t>
      </w:r>
      <w:r w:rsidRPr="00484B35">
        <w:rPr>
          <w:spacing w:val="10"/>
          <w:w w:val="105"/>
        </w:rPr>
        <w:t xml:space="preserve"> </w:t>
      </w:r>
      <w:r w:rsidRPr="00484B35">
        <w:rPr>
          <w:i/>
          <w:w w:val="105"/>
        </w:rPr>
        <w:t>B</w:t>
      </w:r>
      <w:r w:rsidRPr="00484B35">
        <w:rPr>
          <w:i/>
          <w:spacing w:val="-2"/>
          <w:w w:val="105"/>
        </w:rPr>
        <w:t xml:space="preserve"> </w:t>
      </w:r>
      <w:r w:rsidRPr="00484B35">
        <w:rPr>
          <w:rFonts w:ascii="Yu Gothic" w:hAnsi="Yu Gothic"/>
          <w:w w:val="105"/>
        </w:rPr>
        <w:t>=</w:t>
      </w:r>
      <w:r w:rsidRPr="00484B35">
        <w:rPr>
          <w:rFonts w:ascii="Yu Gothic" w:hAnsi="Yu Gothic"/>
          <w:spacing w:val="-17"/>
          <w:w w:val="105"/>
        </w:rPr>
        <w:t xml:space="preserve"> </w:t>
      </w:r>
      <w:r w:rsidRPr="00484B35">
        <w:rPr>
          <w:w w:val="105"/>
        </w:rPr>
        <w:t>{</w:t>
      </w:r>
      <w:r w:rsidRPr="00484B35">
        <w:rPr>
          <w:i/>
          <w:w w:val="105"/>
        </w:rPr>
        <w:t>x</w:t>
      </w:r>
      <w:r w:rsidRPr="00484B35">
        <w:rPr>
          <w:w w:val="105"/>
          <w:vertAlign w:val="subscript"/>
        </w:rPr>
        <w:t>1</w:t>
      </w:r>
      <w:r w:rsidRPr="00484B35">
        <w:rPr>
          <w:w w:val="105"/>
        </w:rPr>
        <w:t>,</w:t>
      </w:r>
      <w:r w:rsidRPr="00484B35">
        <w:rPr>
          <w:spacing w:val="-18"/>
          <w:w w:val="105"/>
        </w:rPr>
        <w:t xml:space="preserve"> </w:t>
      </w:r>
      <w:r w:rsidRPr="00484B35">
        <w:rPr>
          <w:i/>
          <w:w w:val="105"/>
        </w:rPr>
        <w:t>x</w:t>
      </w:r>
      <w:r w:rsidRPr="00484B35">
        <w:rPr>
          <w:w w:val="105"/>
          <w:vertAlign w:val="subscript"/>
        </w:rPr>
        <w:t>2</w:t>
      </w:r>
      <w:r w:rsidRPr="00484B35">
        <w:rPr>
          <w:w w:val="105"/>
        </w:rPr>
        <w:t>,</w:t>
      </w:r>
      <w:r w:rsidRPr="00484B35">
        <w:rPr>
          <w:spacing w:val="-30"/>
          <w:w w:val="105"/>
        </w:rPr>
        <w:t xml:space="preserve"> </w:t>
      </w:r>
      <w:r w:rsidRPr="00484B35">
        <w:rPr>
          <w:rFonts w:ascii="Yu Gothic" w:hAnsi="Yu Gothic"/>
          <w:w w:val="105"/>
        </w:rPr>
        <w:t>¬</w:t>
      </w:r>
      <w:r w:rsidRPr="00484B35">
        <w:rPr>
          <w:i/>
          <w:w w:val="105"/>
        </w:rPr>
        <w:t>x</w:t>
      </w:r>
      <w:r w:rsidRPr="00484B35">
        <w:rPr>
          <w:w w:val="105"/>
          <w:vertAlign w:val="subscript"/>
        </w:rPr>
        <w:t>3</w:t>
      </w:r>
      <w:r w:rsidRPr="00484B35">
        <w:rPr>
          <w:w w:val="105"/>
        </w:rPr>
        <w:t>},</w:t>
      </w:r>
      <w:r w:rsidRPr="00484B35">
        <w:rPr>
          <w:spacing w:val="9"/>
          <w:w w:val="105"/>
        </w:rPr>
        <w:t xml:space="preserve"> </w:t>
      </w:r>
      <w:r w:rsidRPr="00484B35">
        <w:rPr>
          <w:i/>
          <w:w w:val="105"/>
        </w:rPr>
        <w:t>C</w:t>
      </w:r>
      <w:r w:rsidRPr="00484B35">
        <w:rPr>
          <w:i/>
          <w:spacing w:val="4"/>
          <w:w w:val="105"/>
        </w:rPr>
        <w:t xml:space="preserve"> </w:t>
      </w:r>
      <w:r w:rsidRPr="00484B35">
        <w:rPr>
          <w:rFonts w:ascii="Yu Gothic" w:hAnsi="Yu Gothic"/>
          <w:w w:val="105"/>
        </w:rPr>
        <w:t>=</w:t>
      </w:r>
      <w:r w:rsidRPr="00484B35">
        <w:rPr>
          <w:rFonts w:ascii="Yu Gothic" w:hAnsi="Yu Gothic"/>
          <w:spacing w:val="-17"/>
          <w:w w:val="105"/>
        </w:rPr>
        <w:t xml:space="preserve"> </w:t>
      </w:r>
      <w:r w:rsidRPr="00484B35">
        <w:rPr>
          <w:w w:val="105"/>
        </w:rPr>
        <w:t>{</w:t>
      </w:r>
      <w:r w:rsidRPr="00484B35">
        <w:rPr>
          <w:rFonts w:ascii="Yu Gothic" w:hAnsi="Yu Gothic"/>
          <w:w w:val="105"/>
        </w:rPr>
        <w:t>¬</w:t>
      </w:r>
      <w:r w:rsidRPr="00484B35">
        <w:rPr>
          <w:i/>
          <w:w w:val="105"/>
        </w:rPr>
        <w:t>x</w:t>
      </w:r>
      <w:r w:rsidRPr="00484B35">
        <w:rPr>
          <w:w w:val="105"/>
          <w:vertAlign w:val="subscript"/>
        </w:rPr>
        <w:t>1</w:t>
      </w:r>
      <w:r w:rsidRPr="00484B35">
        <w:rPr>
          <w:w w:val="105"/>
        </w:rPr>
        <w:t>,</w:t>
      </w:r>
      <w:r w:rsidRPr="00484B35">
        <w:rPr>
          <w:spacing w:val="-30"/>
          <w:w w:val="105"/>
        </w:rPr>
        <w:t xml:space="preserve"> </w:t>
      </w:r>
      <w:r w:rsidRPr="00484B35">
        <w:rPr>
          <w:rFonts w:ascii="Yu Gothic" w:hAnsi="Yu Gothic"/>
          <w:w w:val="105"/>
        </w:rPr>
        <w:t>¬</w:t>
      </w:r>
      <w:r w:rsidRPr="00484B35">
        <w:rPr>
          <w:i/>
          <w:w w:val="105"/>
        </w:rPr>
        <w:t>x</w:t>
      </w:r>
      <w:r w:rsidRPr="00484B35">
        <w:rPr>
          <w:w w:val="105"/>
          <w:vertAlign w:val="subscript"/>
        </w:rPr>
        <w:t>2</w:t>
      </w:r>
      <w:r w:rsidRPr="00484B35">
        <w:rPr>
          <w:w w:val="105"/>
        </w:rPr>
        <w:t>,</w:t>
      </w:r>
      <w:r w:rsidRPr="00484B35">
        <w:rPr>
          <w:spacing w:val="-18"/>
          <w:w w:val="105"/>
        </w:rPr>
        <w:t xml:space="preserve"> </w:t>
      </w:r>
      <w:r w:rsidRPr="00484B35">
        <w:rPr>
          <w:i/>
          <w:w w:val="105"/>
        </w:rPr>
        <w:t>x</w:t>
      </w:r>
      <w:r w:rsidRPr="00484B35">
        <w:rPr>
          <w:w w:val="105"/>
          <w:vertAlign w:val="subscript"/>
        </w:rPr>
        <w:t>3</w:t>
      </w:r>
      <w:r w:rsidRPr="00484B35">
        <w:rPr>
          <w:w w:val="105"/>
        </w:rPr>
        <w:t>}</w:t>
      </w:r>
      <w:r w:rsidRPr="00484B35">
        <w:rPr>
          <w:spacing w:val="3"/>
          <w:w w:val="105"/>
        </w:rPr>
        <w:t xml:space="preserve"> </w:t>
      </w:r>
      <w:r w:rsidRPr="00484B35">
        <w:rPr>
          <w:w w:val="105"/>
        </w:rPr>
        <w:t>and</w:t>
      </w:r>
      <w:r w:rsidRPr="00484B35">
        <w:rPr>
          <w:spacing w:val="10"/>
          <w:w w:val="105"/>
        </w:rPr>
        <w:t xml:space="preserve"> </w:t>
      </w:r>
      <w:r w:rsidRPr="00484B35">
        <w:rPr>
          <w:i/>
          <w:w w:val="105"/>
        </w:rPr>
        <w:t>D</w:t>
      </w:r>
      <w:r w:rsidRPr="00484B35">
        <w:rPr>
          <w:i/>
          <w:spacing w:val="6"/>
          <w:w w:val="105"/>
        </w:rPr>
        <w:t xml:space="preserve"> </w:t>
      </w:r>
      <w:r w:rsidRPr="00484B35">
        <w:rPr>
          <w:rFonts w:ascii="Yu Gothic" w:hAnsi="Yu Gothic"/>
          <w:w w:val="105"/>
        </w:rPr>
        <w:t>=</w:t>
      </w:r>
      <w:r w:rsidRPr="00484B35">
        <w:rPr>
          <w:rFonts w:ascii="Yu Gothic" w:hAnsi="Yu Gothic"/>
          <w:spacing w:val="-17"/>
          <w:w w:val="105"/>
        </w:rPr>
        <w:t xml:space="preserve"> </w:t>
      </w:r>
      <w:r w:rsidRPr="00484B35">
        <w:rPr>
          <w:w w:val="105"/>
        </w:rPr>
        <w:t>{</w:t>
      </w:r>
      <w:r w:rsidRPr="00484B35">
        <w:rPr>
          <w:i/>
          <w:w w:val="105"/>
        </w:rPr>
        <w:t>x</w:t>
      </w:r>
      <w:r w:rsidRPr="00484B35">
        <w:rPr>
          <w:w w:val="105"/>
          <w:vertAlign w:val="subscript"/>
        </w:rPr>
        <w:t>4</w:t>
      </w:r>
      <w:r w:rsidRPr="00484B35">
        <w:rPr>
          <w:w w:val="105"/>
        </w:rPr>
        <w:t>}.</w:t>
      </w:r>
      <w:r w:rsidRPr="00484B35">
        <w:rPr>
          <w:spacing w:val="-55"/>
          <w:w w:val="105"/>
        </w:rPr>
        <w:t xml:space="preserve"> </w:t>
      </w:r>
      <w:r w:rsidRPr="00484B35">
        <w:rPr>
          <w:w w:val="105"/>
        </w:rPr>
        <w:t xml:space="preserve">When constructing the solution, we first process the component </w:t>
      </w:r>
      <w:r w:rsidRPr="00484B35">
        <w:rPr>
          <w:i/>
          <w:w w:val="105"/>
        </w:rPr>
        <w:t>D</w:t>
      </w:r>
      <w:r w:rsidRPr="00484B35">
        <w:rPr>
          <w:i/>
          <w:spacing w:val="1"/>
          <w:w w:val="105"/>
        </w:rPr>
        <w:t xml:space="preserve"> </w:t>
      </w:r>
      <w:r w:rsidRPr="00484B35">
        <w:rPr>
          <w:w w:val="105"/>
        </w:rPr>
        <w:t xml:space="preserve">where </w:t>
      </w:r>
      <w:r w:rsidRPr="00484B35">
        <w:rPr>
          <w:i/>
          <w:w w:val="105"/>
        </w:rPr>
        <w:t>x</w:t>
      </w:r>
      <w:r w:rsidRPr="00484B35">
        <w:rPr>
          <w:w w:val="105"/>
          <w:vertAlign w:val="subscript"/>
        </w:rPr>
        <w:t>4</w:t>
      </w:r>
      <w:r w:rsidRPr="00484B35">
        <w:rPr>
          <w:spacing w:val="1"/>
          <w:w w:val="105"/>
        </w:rPr>
        <w:t xml:space="preserve"> </w:t>
      </w:r>
      <w:r w:rsidRPr="00484B35">
        <w:rPr>
          <w:w w:val="105"/>
        </w:rPr>
        <w:t>becomes</w:t>
      </w:r>
      <w:r w:rsidRPr="00484B35">
        <w:rPr>
          <w:spacing w:val="11"/>
          <w:w w:val="105"/>
        </w:rPr>
        <w:t xml:space="preserve"> </w:t>
      </w:r>
      <w:r w:rsidRPr="00484B35">
        <w:rPr>
          <w:w w:val="105"/>
        </w:rPr>
        <w:t>true.</w:t>
      </w:r>
      <w:r w:rsidRPr="00484B35">
        <w:rPr>
          <w:spacing w:val="29"/>
          <w:w w:val="105"/>
        </w:rPr>
        <w:t xml:space="preserve"> </w:t>
      </w:r>
      <w:r w:rsidRPr="00484B35">
        <w:rPr>
          <w:w w:val="105"/>
        </w:rPr>
        <w:t>After</w:t>
      </w:r>
      <w:r w:rsidRPr="00484B35">
        <w:rPr>
          <w:spacing w:val="11"/>
          <w:w w:val="105"/>
        </w:rPr>
        <w:t xml:space="preserve"> </w:t>
      </w:r>
      <w:r w:rsidRPr="00484B35">
        <w:rPr>
          <w:w w:val="105"/>
        </w:rPr>
        <w:t>this,</w:t>
      </w:r>
      <w:r w:rsidRPr="00484B35">
        <w:rPr>
          <w:spacing w:val="11"/>
          <w:w w:val="105"/>
        </w:rPr>
        <w:t xml:space="preserve"> </w:t>
      </w:r>
      <w:r w:rsidRPr="00484B35">
        <w:rPr>
          <w:w w:val="105"/>
        </w:rPr>
        <w:t>we</w:t>
      </w:r>
      <w:r w:rsidRPr="00484B35">
        <w:rPr>
          <w:spacing w:val="11"/>
          <w:w w:val="105"/>
        </w:rPr>
        <w:t xml:space="preserve"> </w:t>
      </w:r>
      <w:r w:rsidRPr="00484B35">
        <w:rPr>
          <w:w w:val="105"/>
        </w:rPr>
        <w:t>process</w:t>
      </w:r>
      <w:r w:rsidRPr="00484B35">
        <w:rPr>
          <w:spacing w:val="11"/>
          <w:w w:val="105"/>
        </w:rPr>
        <w:t xml:space="preserve"> </w:t>
      </w:r>
      <w:r w:rsidRPr="00484B35">
        <w:rPr>
          <w:w w:val="105"/>
        </w:rPr>
        <w:t>the</w:t>
      </w:r>
      <w:r w:rsidRPr="00484B35">
        <w:rPr>
          <w:spacing w:val="11"/>
          <w:w w:val="105"/>
        </w:rPr>
        <w:t xml:space="preserve"> </w:t>
      </w:r>
      <w:r w:rsidRPr="00484B35">
        <w:rPr>
          <w:w w:val="105"/>
        </w:rPr>
        <w:t>component</w:t>
      </w:r>
      <w:r w:rsidRPr="00484B35">
        <w:rPr>
          <w:spacing w:val="13"/>
          <w:w w:val="105"/>
        </w:rPr>
        <w:t xml:space="preserve"> </w:t>
      </w:r>
      <w:r w:rsidRPr="00484B35">
        <w:rPr>
          <w:i/>
          <w:w w:val="105"/>
        </w:rPr>
        <w:t>C</w:t>
      </w:r>
      <w:r w:rsidRPr="00484B35">
        <w:rPr>
          <w:i/>
          <w:spacing w:val="24"/>
          <w:w w:val="105"/>
        </w:rPr>
        <w:t xml:space="preserve"> </w:t>
      </w:r>
      <w:r w:rsidRPr="00484B35">
        <w:rPr>
          <w:w w:val="105"/>
        </w:rPr>
        <w:t>where</w:t>
      </w:r>
      <w:r w:rsidRPr="00484B35">
        <w:rPr>
          <w:spacing w:val="21"/>
          <w:w w:val="105"/>
        </w:rPr>
        <w:t xml:space="preserve"> </w:t>
      </w:r>
      <w:r w:rsidRPr="00484B35">
        <w:rPr>
          <w:i/>
          <w:w w:val="105"/>
        </w:rPr>
        <w:t>x</w:t>
      </w:r>
      <w:r w:rsidRPr="00484B35">
        <w:rPr>
          <w:w w:val="105"/>
          <w:vertAlign w:val="subscript"/>
        </w:rPr>
        <w:t>1</w:t>
      </w:r>
      <w:r w:rsidRPr="00484B35">
        <w:rPr>
          <w:spacing w:val="22"/>
          <w:w w:val="105"/>
        </w:rPr>
        <w:t xml:space="preserve"> </w:t>
      </w:r>
      <w:r w:rsidRPr="00484B35">
        <w:rPr>
          <w:w w:val="105"/>
        </w:rPr>
        <w:t>and</w:t>
      </w:r>
      <w:r w:rsidRPr="00484B35">
        <w:rPr>
          <w:spacing w:val="21"/>
          <w:w w:val="105"/>
        </w:rPr>
        <w:t xml:space="preserve"> </w:t>
      </w:r>
      <w:r w:rsidRPr="00484B35">
        <w:rPr>
          <w:i/>
          <w:w w:val="105"/>
        </w:rPr>
        <w:t>x</w:t>
      </w:r>
      <w:r w:rsidRPr="00484B35">
        <w:rPr>
          <w:w w:val="105"/>
          <w:vertAlign w:val="subscript"/>
        </w:rPr>
        <w:t>2</w:t>
      </w:r>
      <w:r w:rsidRPr="00484B35">
        <w:rPr>
          <w:spacing w:val="22"/>
          <w:w w:val="105"/>
        </w:rPr>
        <w:t xml:space="preserve"> </w:t>
      </w:r>
      <w:r w:rsidRPr="00484B35">
        <w:rPr>
          <w:w w:val="105"/>
        </w:rPr>
        <w:t>become</w:t>
      </w:r>
    </w:p>
    <w:p w:rsidR="00904690" w:rsidRPr="00484B35" w:rsidRDefault="009A0837">
      <w:pPr>
        <w:pStyle w:val="Textoindependiente"/>
        <w:spacing w:before="10" w:line="232" w:lineRule="auto"/>
        <w:ind w:left="190" w:right="188"/>
        <w:jc w:val="both"/>
      </w:pPr>
      <w:r w:rsidRPr="00484B35">
        <w:rPr>
          <w:w w:val="110"/>
        </w:rPr>
        <w:t xml:space="preserve">false and </w:t>
      </w:r>
      <w:r w:rsidRPr="00484B35">
        <w:rPr>
          <w:i/>
          <w:w w:val="110"/>
        </w:rPr>
        <w:t>x</w:t>
      </w:r>
      <w:r w:rsidRPr="00484B35">
        <w:rPr>
          <w:w w:val="110"/>
          <w:vertAlign w:val="subscript"/>
        </w:rPr>
        <w:t>3</w:t>
      </w:r>
      <w:r w:rsidRPr="00484B35">
        <w:rPr>
          <w:w w:val="110"/>
        </w:rPr>
        <w:t xml:space="preserve"> becomes true.</w:t>
      </w:r>
      <w:r w:rsidRPr="00484B35">
        <w:rPr>
          <w:spacing w:val="1"/>
          <w:w w:val="110"/>
        </w:rPr>
        <w:t xml:space="preserve"> </w:t>
      </w:r>
      <w:r w:rsidRPr="00484B35">
        <w:rPr>
          <w:w w:val="110"/>
        </w:rPr>
        <w:t>All variables have been assigned values, so the</w:t>
      </w:r>
      <w:r w:rsidRPr="00484B35">
        <w:rPr>
          <w:spacing w:val="1"/>
          <w:w w:val="110"/>
        </w:rPr>
        <w:t xml:space="preserve"> </w:t>
      </w:r>
      <w:r w:rsidRPr="00484B35">
        <w:rPr>
          <w:w w:val="110"/>
        </w:rPr>
        <w:t>remaining</w:t>
      </w:r>
      <w:r w:rsidRPr="00484B35">
        <w:rPr>
          <w:spacing w:val="-7"/>
          <w:w w:val="110"/>
        </w:rPr>
        <w:t xml:space="preserve"> </w:t>
      </w:r>
      <w:r w:rsidRPr="00484B35">
        <w:rPr>
          <w:w w:val="110"/>
        </w:rPr>
        <w:t>components</w:t>
      </w:r>
      <w:r w:rsidRPr="00484B35">
        <w:rPr>
          <w:spacing w:val="9"/>
          <w:w w:val="110"/>
        </w:rPr>
        <w:t xml:space="preserve"> </w:t>
      </w:r>
      <w:r w:rsidRPr="00484B35">
        <w:rPr>
          <w:i/>
          <w:w w:val="110"/>
        </w:rPr>
        <w:t>A</w:t>
      </w:r>
      <w:r w:rsidRPr="00484B35">
        <w:rPr>
          <w:i/>
          <w:spacing w:val="5"/>
          <w:w w:val="110"/>
        </w:rPr>
        <w:t xml:space="preserve"> </w:t>
      </w:r>
      <w:r w:rsidRPr="00484B35">
        <w:rPr>
          <w:w w:val="110"/>
        </w:rPr>
        <w:t>and</w:t>
      </w:r>
      <w:r w:rsidRPr="00484B35">
        <w:rPr>
          <w:spacing w:val="-4"/>
          <w:w w:val="110"/>
        </w:rPr>
        <w:t xml:space="preserve"> </w:t>
      </w:r>
      <w:r w:rsidRPr="00484B35">
        <w:rPr>
          <w:i/>
          <w:w w:val="110"/>
        </w:rPr>
        <w:t xml:space="preserve">B </w:t>
      </w:r>
      <w:r w:rsidRPr="00484B35">
        <w:rPr>
          <w:w w:val="110"/>
        </w:rPr>
        <w:t>do</w:t>
      </w:r>
      <w:r w:rsidRPr="00484B35">
        <w:rPr>
          <w:spacing w:val="-6"/>
          <w:w w:val="110"/>
        </w:rPr>
        <w:t xml:space="preserve"> </w:t>
      </w:r>
      <w:r w:rsidRPr="00484B35">
        <w:rPr>
          <w:w w:val="110"/>
        </w:rPr>
        <w:t>not</w:t>
      </w:r>
      <w:r w:rsidRPr="00484B35">
        <w:rPr>
          <w:spacing w:val="-6"/>
          <w:w w:val="110"/>
        </w:rPr>
        <w:t xml:space="preserve"> </w:t>
      </w:r>
      <w:r w:rsidRPr="00484B35">
        <w:rPr>
          <w:w w:val="110"/>
        </w:rPr>
        <w:t>change</w:t>
      </w:r>
      <w:r w:rsidRPr="00484B35">
        <w:rPr>
          <w:spacing w:val="-7"/>
          <w:w w:val="110"/>
        </w:rPr>
        <w:t xml:space="preserve"> </w:t>
      </w:r>
      <w:r w:rsidRPr="00484B35">
        <w:rPr>
          <w:w w:val="110"/>
        </w:rPr>
        <w:t>the</w:t>
      </w:r>
      <w:r w:rsidRPr="00484B35">
        <w:rPr>
          <w:spacing w:val="-6"/>
          <w:w w:val="110"/>
        </w:rPr>
        <w:t xml:space="preserve"> </w:t>
      </w:r>
      <w:r w:rsidRPr="00484B35">
        <w:rPr>
          <w:w w:val="110"/>
        </w:rPr>
        <w:t>variables.</w:t>
      </w:r>
    </w:p>
    <w:p w:rsidR="00904690" w:rsidRPr="00484B35" w:rsidRDefault="009A0837">
      <w:pPr>
        <w:pStyle w:val="Textoindependiente"/>
        <w:spacing w:before="39" w:line="194" w:lineRule="auto"/>
        <w:ind w:left="190" w:right="188" w:firstLine="351"/>
        <w:jc w:val="both"/>
      </w:pPr>
      <w:r w:rsidRPr="00484B35">
        <w:rPr>
          <w:w w:val="110"/>
        </w:rPr>
        <w:t>Note</w:t>
      </w:r>
      <w:r w:rsidRPr="00484B35">
        <w:rPr>
          <w:spacing w:val="-5"/>
          <w:w w:val="110"/>
        </w:rPr>
        <w:t xml:space="preserve"> </w:t>
      </w:r>
      <w:r w:rsidRPr="00484B35">
        <w:rPr>
          <w:w w:val="110"/>
        </w:rPr>
        <w:t>that</w:t>
      </w:r>
      <w:r w:rsidRPr="00484B35">
        <w:rPr>
          <w:spacing w:val="-4"/>
          <w:w w:val="110"/>
        </w:rPr>
        <w:t xml:space="preserve"> </w:t>
      </w:r>
      <w:r w:rsidRPr="00484B35">
        <w:rPr>
          <w:w w:val="110"/>
        </w:rPr>
        <w:t>this</w:t>
      </w:r>
      <w:r w:rsidRPr="00484B35">
        <w:rPr>
          <w:spacing w:val="-5"/>
          <w:w w:val="110"/>
        </w:rPr>
        <w:t xml:space="preserve"> </w:t>
      </w:r>
      <w:r w:rsidRPr="00484B35">
        <w:rPr>
          <w:w w:val="110"/>
        </w:rPr>
        <w:t>method</w:t>
      </w:r>
      <w:r w:rsidRPr="00484B35">
        <w:rPr>
          <w:spacing w:val="-4"/>
          <w:w w:val="110"/>
        </w:rPr>
        <w:t xml:space="preserve"> </w:t>
      </w:r>
      <w:r w:rsidRPr="00484B35">
        <w:rPr>
          <w:w w:val="110"/>
        </w:rPr>
        <w:t>works,</w:t>
      </w:r>
      <w:r w:rsidRPr="00484B35">
        <w:rPr>
          <w:spacing w:val="-4"/>
          <w:w w:val="110"/>
        </w:rPr>
        <w:t xml:space="preserve"> </w:t>
      </w:r>
      <w:r w:rsidRPr="00484B35">
        <w:rPr>
          <w:w w:val="110"/>
        </w:rPr>
        <w:t>because</w:t>
      </w:r>
      <w:r w:rsidRPr="00484B35">
        <w:rPr>
          <w:spacing w:val="-4"/>
          <w:w w:val="110"/>
        </w:rPr>
        <w:t xml:space="preserve"> </w:t>
      </w:r>
      <w:r w:rsidRPr="00484B35">
        <w:rPr>
          <w:w w:val="110"/>
        </w:rPr>
        <w:t>the</w:t>
      </w:r>
      <w:r w:rsidRPr="00484B35">
        <w:rPr>
          <w:spacing w:val="-4"/>
          <w:w w:val="110"/>
        </w:rPr>
        <w:t xml:space="preserve"> </w:t>
      </w:r>
      <w:r w:rsidRPr="00484B35">
        <w:rPr>
          <w:w w:val="110"/>
        </w:rPr>
        <w:t>graph</w:t>
      </w:r>
      <w:r w:rsidRPr="00484B35">
        <w:rPr>
          <w:spacing w:val="-5"/>
          <w:w w:val="110"/>
        </w:rPr>
        <w:t xml:space="preserve"> </w:t>
      </w:r>
      <w:r w:rsidRPr="00484B35">
        <w:rPr>
          <w:w w:val="110"/>
        </w:rPr>
        <w:t>has</w:t>
      </w:r>
      <w:r w:rsidRPr="00484B35">
        <w:rPr>
          <w:spacing w:val="-4"/>
          <w:w w:val="110"/>
        </w:rPr>
        <w:t xml:space="preserve"> </w:t>
      </w:r>
      <w:r w:rsidRPr="00484B35">
        <w:rPr>
          <w:w w:val="110"/>
        </w:rPr>
        <w:t>a</w:t>
      </w:r>
      <w:r w:rsidRPr="00484B35">
        <w:rPr>
          <w:spacing w:val="-5"/>
          <w:w w:val="110"/>
        </w:rPr>
        <w:t xml:space="preserve"> </w:t>
      </w:r>
      <w:r w:rsidRPr="00484B35">
        <w:rPr>
          <w:w w:val="110"/>
        </w:rPr>
        <w:t>special</w:t>
      </w:r>
      <w:r w:rsidRPr="00484B35">
        <w:rPr>
          <w:spacing w:val="-4"/>
          <w:w w:val="110"/>
        </w:rPr>
        <w:t xml:space="preserve"> </w:t>
      </w:r>
      <w:r w:rsidRPr="00484B35">
        <w:rPr>
          <w:w w:val="110"/>
        </w:rPr>
        <w:t>structure:</w:t>
      </w:r>
      <w:r w:rsidRPr="00484B35">
        <w:rPr>
          <w:spacing w:val="12"/>
          <w:w w:val="110"/>
        </w:rPr>
        <w:t xml:space="preserve"> </w:t>
      </w:r>
      <w:r w:rsidRPr="00484B35">
        <w:rPr>
          <w:w w:val="110"/>
        </w:rPr>
        <w:t>if</w:t>
      </w:r>
      <w:r w:rsidRPr="00484B35">
        <w:rPr>
          <w:spacing w:val="-58"/>
          <w:w w:val="110"/>
        </w:rPr>
        <w:t xml:space="preserve"> </w:t>
      </w:r>
      <w:r w:rsidRPr="00484B35">
        <w:rPr>
          <w:w w:val="105"/>
        </w:rPr>
        <w:t xml:space="preserve">there are paths from node </w:t>
      </w:r>
      <w:r w:rsidRPr="00484B35">
        <w:rPr>
          <w:i/>
          <w:w w:val="105"/>
        </w:rPr>
        <w:t>x</w:t>
      </w:r>
      <w:r w:rsidRPr="00484B35">
        <w:rPr>
          <w:i/>
          <w:w w:val="105"/>
          <w:vertAlign w:val="subscript"/>
        </w:rPr>
        <w:t>i</w:t>
      </w:r>
      <w:r w:rsidRPr="00484B35">
        <w:rPr>
          <w:i/>
          <w:w w:val="105"/>
        </w:rPr>
        <w:t xml:space="preserve"> </w:t>
      </w:r>
      <w:r w:rsidRPr="00484B35">
        <w:rPr>
          <w:w w:val="105"/>
        </w:rPr>
        <w:t xml:space="preserve">to node </w:t>
      </w:r>
      <w:r w:rsidRPr="00484B35">
        <w:rPr>
          <w:i/>
          <w:spacing w:val="11"/>
          <w:w w:val="105"/>
        </w:rPr>
        <w:t>x</w:t>
      </w:r>
      <w:r w:rsidRPr="00484B35">
        <w:rPr>
          <w:i/>
          <w:spacing w:val="11"/>
          <w:w w:val="105"/>
          <w:vertAlign w:val="subscript"/>
        </w:rPr>
        <w:t>j</w:t>
      </w:r>
      <w:r w:rsidRPr="00484B35">
        <w:rPr>
          <w:i/>
          <w:spacing w:val="11"/>
          <w:w w:val="105"/>
        </w:rPr>
        <w:t xml:space="preserve"> </w:t>
      </w:r>
      <w:r w:rsidRPr="00484B35">
        <w:rPr>
          <w:w w:val="105"/>
        </w:rPr>
        <w:t xml:space="preserve">and from node </w:t>
      </w:r>
      <w:r w:rsidRPr="00484B35">
        <w:rPr>
          <w:i/>
          <w:spacing w:val="11"/>
          <w:w w:val="105"/>
        </w:rPr>
        <w:t>x</w:t>
      </w:r>
      <w:r w:rsidRPr="00484B35">
        <w:rPr>
          <w:i/>
          <w:spacing w:val="11"/>
          <w:w w:val="105"/>
          <w:vertAlign w:val="subscript"/>
        </w:rPr>
        <w:t>j</w:t>
      </w:r>
      <w:r w:rsidRPr="00484B35">
        <w:rPr>
          <w:i/>
          <w:spacing w:val="11"/>
          <w:w w:val="105"/>
        </w:rPr>
        <w:t xml:space="preserve"> </w:t>
      </w:r>
      <w:r w:rsidRPr="00484B35">
        <w:rPr>
          <w:w w:val="105"/>
        </w:rPr>
        <w:t xml:space="preserve">to node </w:t>
      </w:r>
      <w:r w:rsidRPr="00484B35">
        <w:rPr>
          <w:rFonts w:ascii="Yu Gothic" w:hAnsi="Yu Gothic"/>
          <w:spacing w:val="11"/>
          <w:w w:val="105"/>
        </w:rPr>
        <w:t>¬</w:t>
      </w:r>
      <w:r w:rsidRPr="00484B35">
        <w:rPr>
          <w:i/>
          <w:spacing w:val="11"/>
          <w:w w:val="105"/>
        </w:rPr>
        <w:t>x</w:t>
      </w:r>
      <w:r w:rsidRPr="00484B35">
        <w:rPr>
          <w:i/>
          <w:spacing w:val="11"/>
          <w:w w:val="105"/>
          <w:vertAlign w:val="subscript"/>
        </w:rPr>
        <w:t>j</w:t>
      </w:r>
      <w:r w:rsidRPr="00484B35">
        <w:rPr>
          <w:spacing w:val="11"/>
          <w:w w:val="105"/>
        </w:rPr>
        <w:t xml:space="preserve">, </w:t>
      </w:r>
      <w:r w:rsidRPr="00484B35">
        <w:rPr>
          <w:w w:val="105"/>
        </w:rPr>
        <w:t>then node</w:t>
      </w:r>
      <w:r w:rsidRPr="00484B35">
        <w:rPr>
          <w:spacing w:val="-55"/>
          <w:w w:val="105"/>
        </w:rPr>
        <w:t xml:space="preserve"> </w:t>
      </w:r>
      <w:r w:rsidRPr="00484B35">
        <w:rPr>
          <w:i/>
          <w:w w:val="105"/>
        </w:rPr>
        <w:t>x</w:t>
      </w:r>
      <w:r w:rsidRPr="00484B35">
        <w:rPr>
          <w:i/>
          <w:w w:val="105"/>
          <w:vertAlign w:val="subscript"/>
        </w:rPr>
        <w:t>i</w:t>
      </w:r>
      <w:r w:rsidRPr="00484B35">
        <w:rPr>
          <w:i/>
          <w:spacing w:val="26"/>
          <w:w w:val="105"/>
        </w:rPr>
        <w:t xml:space="preserve"> </w:t>
      </w:r>
      <w:r w:rsidRPr="00484B35">
        <w:rPr>
          <w:w w:val="105"/>
        </w:rPr>
        <w:t>never</w:t>
      </w:r>
      <w:r w:rsidRPr="00484B35">
        <w:rPr>
          <w:spacing w:val="7"/>
          <w:w w:val="105"/>
        </w:rPr>
        <w:t xml:space="preserve"> </w:t>
      </w:r>
      <w:r w:rsidRPr="00484B35">
        <w:rPr>
          <w:w w:val="105"/>
        </w:rPr>
        <w:t>becomes</w:t>
      </w:r>
      <w:r w:rsidRPr="00484B35">
        <w:rPr>
          <w:spacing w:val="7"/>
          <w:w w:val="105"/>
        </w:rPr>
        <w:t xml:space="preserve"> </w:t>
      </w:r>
      <w:r w:rsidRPr="00484B35">
        <w:rPr>
          <w:w w:val="105"/>
        </w:rPr>
        <w:t>true.</w:t>
      </w:r>
      <w:r w:rsidRPr="00484B35">
        <w:rPr>
          <w:spacing w:val="23"/>
          <w:w w:val="105"/>
        </w:rPr>
        <w:t xml:space="preserve"> </w:t>
      </w:r>
      <w:r w:rsidRPr="00484B35">
        <w:rPr>
          <w:w w:val="105"/>
        </w:rPr>
        <w:t>The</w:t>
      </w:r>
      <w:r w:rsidRPr="00484B35">
        <w:rPr>
          <w:spacing w:val="7"/>
          <w:w w:val="105"/>
        </w:rPr>
        <w:t xml:space="preserve"> </w:t>
      </w:r>
      <w:r w:rsidRPr="00484B35">
        <w:rPr>
          <w:w w:val="105"/>
        </w:rPr>
        <w:t>reason</w:t>
      </w:r>
      <w:r w:rsidRPr="00484B35">
        <w:rPr>
          <w:spacing w:val="8"/>
          <w:w w:val="105"/>
        </w:rPr>
        <w:t xml:space="preserve"> </w:t>
      </w:r>
      <w:r w:rsidRPr="00484B35">
        <w:rPr>
          <w:w w:val="105"/>
        </w:rPr>
        <w:t>for</w:t>
      </w:r>
      <w:r w:rsidRPr="00484B35">
        <w:rPr>
          <w:spacing w:val="7"/>
          <w:w w:val="105"/>
        </w:rPr>
        <w:t xml:space="preserve"> </w:t>
      </w:r>
      <w:r w:rsidRPr="00484B35">
        <w:rPr>
          <w:w w:val="105"/>
        </w:rPr>
        <w:t>this</w:t>
      </w:r>
      <w:r w:rsidRPr="00484B35">
        <w:rPr>
          <w:spacing w:val="7"/>
          <w:w w:val="105"/>
        </w:rPr>
        <w:t xml:space="preserve"> </w:t>
      </w:r>
      <w:r w:rsidRPr="00484B35">
        <w:rPr>
          <w:w w:val="105"/>
        </w:rPr>
        <w:t>is</w:t>
      </w:r>
      <w:r w:rsidRPr="00484B35">
        <w:rPr>
          <w:spacing w:val="7"/>
          <w:w w:val="105"/>
        </w:rPr>
        <w:t xml:space="preserve"> </w:t>
      </w:r>
      <w:r w:rsidRPr="00484B35">
        <w:rPr>
          <w:w w:val="105"/>
        </w:rPr>
        <w:t>that</w:t>
      </w:r>
      <w:r w:rsidRPr="00484B35">
        <w:rPr>
          <w:spacing w:val="7"/>
          <w:w w:val="105"/>
        </w:rPr>
        <w:t xml:space="preserve"> </w:t>
      </w:r>
      <w:r w:rsidRPr="00484B35">
        <w:rPr>
          <w:w w:val="105"/>
        </w:rPr>
        <w:t>there</w:t>
      </w:r>
      <w:r w:rsidRPr="00484B35">
        <w:rPr>
          <w:spacing w:val="7"/>
          <w:w w:val="105"/>
        </w:rPr>
        <w:t xml:space="preserve"> </w:t>
      </w:r>
      <w:r w:rsidRPr="00484B35">
        <w:rPr>
          <w:w w:val="105"/>
        </w:rPr>
        <w:t>is</w:t>
      </w:r>
      <w:r w:rsidRPr="00484B35">
        <w:rPr>
          <w:spacing w:val="8"/>
          <w:w w:val="105"/>
        </w:rPr>
        <w:t xml:space="preserve"> </w:t>
      </w:r>
      <w:r w:rsidRPr="00484B35">
        <w:rPr>
          <w:w w:val="105"/>
        </w:rPr>
        <w:t>also</w:t>
      </w:r>
      <w:r w:rsidRPr="00484B35">
        <w:rPr>
          <w:spacing w:val="7"/>
          <w:w w:val="105"/>
        </w:rPr>
        <w:t xml:space="preserve"> </w:t>
      </w:r>
      <w:r w:rsidRPr="00484B35">
        <w:rPr>
          <w:w w:val="105"/>
        </w:rPr>
        <w:t>a</w:t>
      </w:r>
      <w:r w:rsidRPr="00484B35">
        <w:rPr>
          <w:spacing w:val="7"/>
          <w:w w:val="105"/>
        </w:rPr>
        <w:t xml:space="preserve"> </w:t>
      </w:r>
      <w:r w:rsidRPr="00484B35">
        <w:rPr>
          <w:w w:val="105"/>
        </w:rPr>
        <w:t>path</w:t>
      </w:r>
      <w:r w:rsidRPr="00484B35">
        <w:rPr>
          <w:spacing w:val="7"/>
          <w:w w:val="105"/>
        </w:rPr>
        <w:t xml:space="preserve"> </w:t>
      </w:r>
      <w:r w:rsidRPr="00484B35">
        <w:rPr>
          <w:w w:val="105"/>
        </w:rPr>
        <w:t>from</w:t>
      </w:r>
      <w:r w:rsidRPr="00484B35">
        <w:rPr>
          <w:spacing w:val="7"/>
          <w:w w:val="105"/>
        </w:rPr>
        <w:t xml:space="preserve"> </w:t>
      </w:r>
      <w:r w:rsidRPr="00484B35">
        <w:rPr>
          <w:w w:val="105"/>
        </w:rPr>
        <w:t>node</w:t>
      </w:r>
    </w:p>
    <w:p w:rsidR="00904690" w:rsidRPr="00484B35" w:rsidRDefault="009A0837">
      <w:pPr>
        <w:spacing w:line="331" w:lineRule="exact"/>
        <w:ind w:left="190"/>
        <w:jc w:val="both"/>
      </w:pPr>
      <w:r w:rsidRPr="00484B35">
        <w:rPr>
          <w:rFonts w:ascii="Yu Gothic" w:hAnsi="Yu Gothic"/>
          <w:spacing w:val="10"/>
          <w:w w:val="105"/>
        </w:rPr>
        <w:t>¬</w:t>
      </w:r>
      <w:r w:rsidRPr="00484B35">
        <w:rPr>
          <w:rFonts w:ascii="Georgia" w:hAnsi="Georgia"/>
          <w:i/>
          <w:spacing w:val="10"/>
          <w:w w:val="105"/>
        </w:rPr>
        <w:t>x</w:t>
      </w:r>
      <w:r w:rsidRPr="00484B35">
        <w:rPr>
          <w:rFonts w:ascii="Georgia" w:hAnsi="Georgia"/>
          <w:i/>
          <w:spacing w:val="10"/>
          <w:w w:val="105"/>
          <w:vertAlign w:val="subscript"/>
        </w:rPr>
        <w:t>j</w:t>
      </w:r>
      <w:r w:rsidRPr="00484B35">
        <w:rPr>
          <w:rFonts w:ascii="Georgia" w:hAnsi="Georgia"/>
          <w:i/>
          <w:spacing w:val="21"/>
          <w:w w:val="105"/>
        </w:rPr>
        <w:t xml:space="preserve"> </w:t>
      </w:r>
      <w:r w:rsidRPr="00484B35">
        <w:rPr>
          <w:w w:val="105"/>
        </w:rPr>
        <w:t>to</w:t>
      </w:r>
      <w:r w:rsidRPr="00484B35">
        <w:rPr>
          <w:spacing w:val="4"/>
          <w:w w:val="105"/>
        </w:rPr>
        <w:t xml:space="preserve"> </w:t>
      </w:r>
      <w:r w:rsidRPr="00484B35">
        <w:rPr>
          <w:w w:val="105"/>
        </w:rPr>
        <w:t>node</w:t>
      </w:r>
      <w:r w:rsidRPr="00484B35">
        <w:rPr>
          <w:spacing w:val="4"/>
          <w:w w:val="105"/>
        </w:rPr>
        <w:t xml:space="preserve"> </w:t>
      </w:r>
      <w:r w:rsidRPr="00484B35">
        <w:rPr>
          <w:rFonts w:ascii="Yu Gothic" w:hAnsi="Yu Gothic"/>
          <w:w w:val="105"/>
        </w:rPr>
        <w:t>¬</w:t>
      </w:r>
      <w:r w:rsidRPr="00484B35">
        <w:rPr>
          <w:rFonts w:ascii="Georgia" w:hAnsi="Georgia"/>
          <w:i/>
          <w:w w:val="105"/>
        </w:rPr>
        <w:t>x</w:t>
      </w:r>
      <w:r w:rsidRPr="00484B35">
        <w:rPr>
          <w:rFonts w:ascii="Georgia" w:hAnsi="Georgia"/>
          <w:i/>
          <w:w w:val="105"/>
          <w:vertAlign w:val="subscript"/>
        </w:rPr>
        <w:t>i</w:t>
      </w:r>
      <w:r w:rsidRPr="00484B35">
        <w:rPr>
          <w:w w:val="105"/>
        </w:rPr>
        <w:t>,</w:t>
      </w:r>
      <w:r w:rsidRPr="00484B35">
        <w:rPr>
          <w:spacing w:val="3"/>
          <w:w w:val="105"/>
        </w:rPr>
        <w:t xml:space="preserve"> </w:t>
      </w:r>
      <w:r w:rsidRPr="00484B35">
        <w:rPr>
          <w:w w:val="105"/>
        </w:rPr>
        <w:t>and</w:t>
      </w:r>
      <w:r w:rsidRPr="00484B35">
        <w:rPr>
          <w:spacing w:val="4"/>
          <w:w w:val="105"/>
        </w:rPr>
        <w:t xml:space="preserve"> </w:t>
      </w:r>
      <w:r w:rsidRPr="00484B35">
        <w:rPr>
          <w:w w:val="105"/>
        </w:rPr>
        <w:t>both</w:t>
      </w:r>
      <w:r w:rsidRPr="00484B35">
        <w:rPr>
          <w:spacing w:val="13"/>
          <w:w w:val="105"/>
        </w:rPr>
        <w:t xml:space="preserve"> </w:t>
      </w:r>
      <w:r w:rsidRPr="00484B35">
        <w:rPr>
          <w:rFonts w:ascii="Georgia" w:hAnsi="Georgia"/>
          <w:i/>
          <w:w w:val="105"/>
        </w:rPr>
        <w:t>x</w:t>
      </w:r>
      <w:r w:rsidRPr="00484B35">
        <w:rPr>
          <w:rFonts w:ascii="Georgia" w:hAnsi="Georgia"/>
          <w:i/>
          <w:w w:val="105"/>
          <w:vertAlign w:val="subscript"/>
        </w:rPr>
        <w:t>i</w:t>
      </w:r>
      <w:r w:rsidRPr="00484B35">
        <w:rPr>
          <w:rFonts w:ascii="Georgia" w:hAnsi="Georgia"/>
          <w:i/>
          <w:spacing w:val="22"/>
          <w:w w:val="105"/>
        </w:rPr>
        <w:t xml:space="preserve"> </w:t>
      </w:r>
      <w:r w:rsidRPr="00484B35">
        <w:rPr>
          <w:w w:val="105"/>
        </w:rPr>
        <w:t>and</w:t>
      </w:r>
      <w:r w:rsidRPr="00484B35">
        <w:rPr>
          <w:spacing w:val="14"/>
          <w:w w:val="105"/>
        </w:rPr>
        <w:t xml:space="preserve"> </w:t>
      </w:r>
      <w:r w:rsidRPr="00484B35">
        <w:rPr>
          <w:rFonts w:ascii="Georgia" w:hAnsi="Georgia"/>
          <w:i/>
          <w:spacing w:val="11"/>
          <w:w w:val="105"/>
        </w:rPr>
        <w:t>x</w:t>
      </w:r>
      <w:r w:rsidRPr="00484B35">
        <w:rPr>
          <w:rFonts w:ascii="Georgia" w:hAnsi="Georgia"/>
          <w:i/>
          <w:spacing w:val="11"/>
          <w:w w:val="105"/>
          <w:vertAlign w:val="subscript"/>
        </w:rPr>
        <w:t>j</w:t>
      </w:r>
      <w:r w:rsidRPr="00484B35">
        <w:rPr>
          <w:rFonts w:ascii="Georgia" w:hAnsi="Georgia"/>
          <w:i/>
          <w:spacing w:val="22"/>
          <w:w w:val="105"/>
        </w:rPr>
        <w:t xml:space="preserve"> </w:t>
      </w:r>
      <w:r w:rsidRPr="00484B35">
        <w:rPr>
          <w:w w:val="105"/>
        </w:rPr>
        <w:t>become</w:t>
      </w:r>
      <w:r w:rsidRPr="00484B35">
        <w:rPr>
          <w:spacing w:val="3"/>
          <w:w w:val="105"/>
        </w:rPr>
        <w:t xml:space="preserve"> </w:t>
      </w:r>
      <w:r w:rsidRPr="00484B35">
        <w:rPr>
          <w:w w:val="105"/>
        </w:rPr>
        <w:t>false.</w:t>
      </w:r>
    </w:p>
    <w:p w:rsidR="00904690" w:rsidRPr="00484B35" w:rsidRDefault="009A0837">
      <w:pPr>
        <w:pStyle w:val="Textoindependiente"/>
        <w:spacing w:before="7" w:line="194" w:lineRule="auto"/>
        <w:ind w:left="190" w:right="183" w:firstLine="351"/>
        <w:jc w:val="both"/>
      </w:pPr>
      <w:r w:rsidRPr="00484B35">
        <w:t xml:space="preserve">A more difficult problem is the </w:t>
      </w:r>
      <w:r w:rsidRPr="00484B35">
        <w:rPr>
          <w:rFonts w:eastAsia="Georgia"/>
          <w:b/>
        </w:rPr>
        <w:t>3SAT problem</w:t>
      </w:r>
      <w:r w:rsidRPr="00484B35">
        <w:t>, where each part of the formula</w:t>
      </w:r>
      <w:r w:rsidRPr="00484B35">
        <w:rPr>
          <w:spacing w:val="-52"/>
        </w:rPr>
        <w:t xml:space="preserve"> </w:t>
      </w:r>
      <w:r w:rsidRPr="00484B35">
        <w:t>is of the form (</w:t>
      </w:r>
      <w:r w:rsidRPr="00484B35">
        <w:rPr>
          <w:rFonts w:eastAsia="Georgia"/>
          <w:i/>
        </w:rPr>
        <w:t>a</w:t>
      </w:r>
      <w:r w:rsidRPr="00484B35">
        <w:rPr>
          <w:rFonts w:eastAsia="Georgia"/>
          <w:i/>
          <w:vertAlign w:val="subscript"/>
        </w:rPr>
        <w:t>i</w:t>
      </w:r>
      <w:r w:rsidRPr="00484B35">
        <w:rPr>
          <w:rFonts w:eastAsia="Georgia"/>
          <w:i/>
        </w:rPr>
        <w:t xml:space="preserve"> </w:t>
      </w:r>
      <w:r w:rsidRPr="00484B35">
        <w:rPr>
          <w:rFonts w:ascii="Yu Gothic" w:eastAsia="Yu Gothic"/>
        </w:rPr>
        <w:t xml:space="preserve">𝗏 </w:t>
      </w:r>
      <w:r w:rsidRPr="00484B35">
        <w:rPr>
          <w:rFonts w:eastAsia="Georgia"/>
          <w:i/>
        </w:rPr>
        <w:t>b</w:t>
      </w:r>
      <w:r w:rsidRPr="00484B35">
        <w:rPr>
          <w:rFonts w:eastAsia="Georgia"/>
          <w:i/>
          <w:vertAlign w:val="subscript"/>
        </w:rPr>
        <w:t>i</w:t>
      </w:r>
      <w:r w:rsidRPr="00484B35">
        <w:rPr>
          <w:rFonts w:eastAsia="Georgia"/>
          <w:i/>
        </w:rPr>
        <w:t xml:space="preserve"> </w:t>
      </w:r>
      <w:r w:rsidRPr="00484B35">
        <w:rPr>
          <w:rFonts w:ascii="Yu Gothic" w:eastAsia="Yu Gothic"/>
        </w:rPr>
        <w:t xml:space="preserve">𝗏 </w:t>
      </w:r>
      <w:r w:rsidRPr="00484B35">
        <w:rPr>
          <w:rFonts w:eastAsia="Georgia"/>
          <w:i/>
        </w:rPr>
        <w:t>c</w:t>
      </w:r>
      <w:r w:rsidRPr="00484B35">
        <w:rPr>
          <w:rFonts w:eastAsia="Georgia"/>
          <w:i/>
          <w:vertAlign w:val="subscript"/>
        </w:rPr>
        <w:t>i</w:t>
      </w:r>
      <w:r w:rsidRPr="00484B35">
        <w:t>). This problem is NP-hard, so no efficient algorithm for</w:t>
      </w:r>
      <w:r w:rsidRPr="00484B35">
        <w:rPr>
          <w:spacing w:val="1"/>
        </w:rPr>
        <w:t xml:space="preserve"> </w:t>
      </w:r>
      <w:r w:rsidRPr="00484B35">
        <w:rPr>
          <w:w w:val="105"/>
        </w:rPr>
        <w:t>solving</w:t>
      </w:r>
      <w:r w:rsidRPr="00484B35">
        <w:rPr>
          <w:spacing w:val="2"/>
          <w:w w:val="105"/>
        </w:rPr>
        <w:t xml:space="preserve"> </w:t>
      </w:r>
      <w:r w:rsidRPr="00484B35">
        <w:rPr>
          <w:w w:val="105"/>
        </w:rPr>
        <w:t>the</w:t>
      </w:r>
      <w:r w:rsidRPr="00484B35">
        <w:rPr>
          <w:spacing w:val="3"/>
          <w:w w:val="105"/>
        </w:rPr>
        <w:t xml:space="preserve"> </w:t>
      </w:r>
      <w:r w:rsidRPr="00484B35">
        <w:rPr>
          <w:w w:val="105"/>
        </w:rPr>
        <w:t>problem</w:t>
      </w:r>
      <w:r w:rsidRPr="00484B35">
        <w:rPr>
          <w:spacing w:val="2"/>
          <w:w w:val="105"/>
        </w:rPr>
        <w:t xml:space="preserve"> </w:t>
      </w:r>
      <w:r w:rsidRPr="00484B35">
        <w:rPr>
          <w:w w:val="105"/>
        </w:rPr>
        <w:t>is</w:t>
      </w:r>
      <w:r w:rsidRPr="00484B35">
        <w:rPr>
          <w:spacing w:val="3"/>
          <w:w w:val="105"/>
        </w:rPr>
        <w:t xml:space="preserve"> </w:t>
      </w:r>
      <w:r w:rsidRPr="00484B35">
        <w:rPr>
          <w:w w:val="105"/>
        </w:rPr>
        <w:t>known.</w:t>
      </w:r>
    </w:p>
    <w:p w:rsidR="00904690" w:rsidRPr="00484B35" w:rsidRDefault="00904690">
      <w:pPr>
        <w:spacing w:line="194" w:lineRule="auto"/>
        <w:jc w:val="both"/>
        <w:sectPr w:rsidR="00904690" w:rsidRPr="00484B35">
          <w:pgSz w:w="11910" w:h="16840"/>
          <w:pgMar w:top="1580" w:right="1680" w:bottom="1060" w:left="1680" w:header="0" w:footer="789" w:gutter="0"/>
          <w:cols w:space="720"/>
        </w:sect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1"/>
      </w:pPr>
    </w:p>
    <w:p w:rsidR="00904690" w:rsidRPr="00484B35" w:rsidRDefault="009A0837">
      <w:pPr>
        <w:pStyle w:val="Ttulo1"/>
        <w:spacing w:line="458" w:lineRule="auto"/>
        <w:ind w:left="174" w:right="4715" w:firstLine="16"/>
      </w:pPr>
      <w:bookmarkStart w:id="196" w:name="Tree_queries"/>
      <w:bookmarkStart w:id="197" w:name="_bookmark119"/>
      <w:bookmarkEnd w:id="196"/>
      <w:bookmarkEnd w:id="197"/>
      <w:r w:rsidRPr="00484B35">
        <w:t>Chapter</w:t>
      </w:r>
      <w:r w:rsidRPr="00484B35">
        <w:rPr>
          <w:spacing w:val="28"/>
        </w:rPr>
        <w:t xml:space="preserve"> </w:t>
      </w:r>
      <w:r w:rsidRPr="00484B35">
        <w:t>18</w:t>
      </w:r>
      <w:r w:rsidRPr="00484B35">
        <w:rPr>
          <w:spacing w:val="1"/>
        </w:rPr>
        <w:t xml:space="preserve"> </w:t>
      </w:r>
      <w:r w:rsidRPr="00484B35">
        <w:t>Tree</w:t>
      </w:r>
      <w:r w:rsidRPr="00484B35">
        <w:rPr>
          <w:spacing w:val="21"/>
        </w:rPr>
        <w:t xml:space="preserve"> </w:t>
      </w:r>
      <w:r w:rsidRPr="00484B35">
        <w:t>queries</w:t>
      </w:r>
    </w:p>
    <w:p w:rsidR="00904690" w:rsidRPr="00484B35" w:rsidRDefault="009A0837">
      <w:pPr>
        <w:pStyle w:val="Textoindependiente"/>
        <w:spacing w:before="293" w:line="232" w:lineRule="auto"/>
        <w:ind w:left="190" w:right="188" w:hanging="8"/>
        <w:jc w:val="both"/>
      </w:pPr>
      <w:r w:rsidRPr="00484B35">
        <w:rPr>
          <w:w w:val="105"/>
        </w:rPr>
        <w:t>This chapter discusses techniques for processing queries on subtrees and paths</w:t>
      </w:r>
      <w:r w:rsidRPr="00484B35">
        <w:rPr>
          <w:spacing w:val="1"/>
          <w:w w:val="105"/>
        </w:rPr>
        <w:t xml:space="preserve"> </w:t>
      </w:r>
      <w:r w:rsidRPr="00484B35">
        <w:rPr>
          <w:w w:val="105"/>
        </w:rPr>
        <w:t>of</w:t>
      </w:r>
      <w:r w:rsidRPr="00484B35">
        <w:rPr>
          <w:spacing w:val="3"/>
          <w:w w:val="105"/>
        </w:rPr>
        <w:t xml:space="preserve"> </w:t>
      </w:r>
      <w:r w:rsidRPr="00484B35">
        <w:rPr>
          <w:w w:val="105"/>
        </w:rPr>
        <w:t>a</w:t>
      </w:r>
      <w:r w:rsidRPr="00484B35">
        <w:rPr>
          <w:spacing w:val="3"/>
          <w:w w:val="105"/>
        </w:rPr>
        <w:t xml:space="preserve"> </w:t>
      </w:r>
      <w:r w:rsidRPr="00484B35">
        <w:rPr>
          <w:w w:val="105"/>
        </w:rPr>
        <w:t>rooted</w:t>
      </w:r>
      <w:r w:rsidRPr="00484B35">
        <w:rPr>
          <w:spacing w:val="3"/>
          <w:w w:val="105"/>
        </w:rPr>
        <w:t xml:space="preserve"> </w:t>
      </w:r>
      <w:r w:rsidRPr="00484B35">
        <w:rPr>
          <w:w w:val="105"/>
        </w:rPr>
        <w:t>tree.</w:t>
      </w:r>
      <w:r w:rsidRPr="00484B35">
        <w:rPr>
          <w:spacing w:val="19"/>
          <w:w w:val="105"/>
        </w:rPr>
        <w:t xml:space="preserve"> </w:t>
      </w:r>
      <w:r w:rsidRPr="00484B35">
        <w:rPr>
          <w:w w:val="105"/>
        </w:rPr>
        <w:t>For</w:t>
      </w:r>
      <w:r w:rsidRPr="00484B35">
        <w:rPr>
          <w:spacing w:val="3"/>
          <w:w w:val="105"/>
        </w:rPr>
        <w:t xml:space="preserve"> </w:t>
      </w:r>
      <w:r w:rsidRPr="00484B35">
        <w:rPr>
          <w:w w:val="105"/>
        </w:rPr>
        <w:t>example,</w:t>
      </w:r>
      <w:r w:rsidRPr="00484B35">
        <w:rPr>
          <w:spacing w:val="3"/>
          <w:w w:val="105"/>
        </w:rPr>
        <w:t xml:space="preserve"> </w:t>
      </w:r>
      <w:r w:rsidRPr="00484B35">
        <w:rPr>
          <w:w w:val="105"/>
        </w:rPr>
        <w:t>such</w:t>
      </w:r>
      <w:r w:rsidRPr="00484B35">
        <w:rPr>
          <w:spacing w:val="4"/>
          <w:w w:val="105"/>
        </w:rPr>
        <w:t xml:space="preserve"> </w:t>
      </w:r>
      <w:r w:rsidRPr="00484B35">
        <w:rPr>
          <w:w w:val="105"/>
        </w:rPr>
        <w:t>queries</w:t>
      </w:r>
      <w:r w:rsidRPr="00484B35">
        <w:rPr>
          <w:spacing w:val="3"/>
          <w:w w:val="105"/>
        </w:rPr>
        <w:t xml:space="preserve"> </w:t>
      </w:r>
      <w:r w:rsidRPr="00484B35">
        <w:rPr>
          <w:w w:val="105"/>
        </w:rPr>
        <w:t>are:</w:t>
      </w:r>
    </w:p>
    <w:p w:rsidR="00904690" w:rsidRPr="00484B35" w:rsidRDefault="00904690">
      <w:pPr>
        <w:pStyle w:val="Textoindependiente"/>
        <w:spacing w:before="3"/>
        <w:rPr>
          <w:sz w:val="21"/>
        </w:rPr>
      </w:pPr>
    </w:p>
    <w:p w:rsidR="00904690" w:rsidRPr="00484B35" w:rsidRDefault="009A0837">
      <w:pPr>
        <w:pStyle w:val="Prrafodelista"/>
        <w:numPr>
          <w:ilvl w:val="0"/>
          <w:numId w:val="10"/>
        </w:numPr>
        <w:tabs>
          <w:tab w:val="left" w:pos="777"/>
        </w:tabs>
        <w:ind w:hanging="253"/>
      </w:pPr>
      <w:r w:rsidRPr="00484B35">
        <w:rPr>
          <w:w w:val="105"/>
        </w:rPr>
        <w:t>what</w:t>
      </w:r>
      <w:r w:rsidRPr="00484B35">
        <w:rPr>
          <w:spacing w:val="5"/>
          <w:w w:val="105"/>
        </w:rPr>
        <w:t xml:space="preserve"> </w:t>
      </w:r>
      <w:r w:rsidRPr="00484B35">
        <w:rPr>
          <w:w w:val="105"/>
        </w:rPr>
        <w:t>is</w:t>
      </w:r>
      <w:r w:rsidRPr="00484B35">
        <w:rPr>
          <w:spacing w:val="5"/>
          <w:w w:val="105"/>
        </w:rPr>
        <w:t xml:space="preserve"> </w:t>
      </w:r>
      <w:r w:rsidRPr="00484B35">
        <w:rPr>
          <w:w w:val="105"/>
        </w:rPr>
        <w:t>the</w:t>
      </w:r>
      <w:r w:rsidRPr="00484B35">
        <w:rPr>
          <w:spacing w:val="13"/>
          <w:w w:val="105"/>
        </w:rPr>
        <w:t xml:space="preserve"> </w:t>
      </w:r>
      <w:r w:rsidRPr="00484B35">
        <w:rPr>
          <w:rFonts w:ascii="Georgia" w:hAnsi="Georgia"/>
          <w:i/>
          <w:w w:val="105"/>
        </w:rPr>
        <w:t>k</w:t>
      </w:r>
      <w:r w:rsidRPr="00484B35">
        <w:rPr>
          <w:w w:val="105"/>
        </w:rPr>
        <w:t>th</w:t>
      </w:r>
      <w:r w:rsidRPr="00484B35">
        <w:rPr>
          <w:spacing w:val="5"/>
          <w:w w:val="105"/>
        </w:rPr>
        <w:t xml:space="preserve"> </w:t>
      </w:r>
      <w:r w:rsidRPr="00484B35">
        <w:rPr>
          <w:w w:val="105"/>
        </w:rPr>
        <w:t>ancestor</w:t>
      </w:r>
      <w:r w:rsidRPr="00484B35">
        <w:rPr>
          <w:spacing w:val="5"/>
          <w:w w:val="105"/>
        </w:rPr>
        <w:t xml:space="preserve"> </w:t>
      </w:r>
      <w:r w:rsidRPr="00484B35">
        <w:rPr>
          <w:w w:val="105"/>
        </w:rPr>
        <w:t>of</w:t>
      </w:r>
      <w:r w:rsidRPr="00484B35">
        <w:rPr>
          <w:spacing w:val="5"/>
          <w:w w:val="105"/>
        </w:rPr>
        <w:t xml:space="preserve"> </w:t>
      </w:r>
      <w:r w:rsidRPr="00484B35">
        <w:rPr>
          <w:w w:val="105"/>
        </w:rPr>
        <w:t>a</w:t>
      </w:r>
      <w:r w:rsidRPr="00484B35">
        <w:rPr>
          <w:spacing w:val="5"/>
          <w:w w:val="105"/>
        </w:rPr>
        <w:t xml:space="preserve"> </w:t>
      </w:r>
      <w:r w:rsidRPr="00484B35">
        <w:rPr>
          <w:w w:val="105"/>
        </w:rPr>
        <w:t>node?</w:t>
      </w:r>
    </w:p>
    <w:p w:rsidR="00904690" w:rsidRPr="00484B35" w:rsidRDefault="009A0837">
      <w:pPr>
        <w:pStyle w:val="Prrafodelista"/>
        <w:numPr>
          <w:ilvl w:val="0"/>
          <w:numId w:val="10"/>
        </w:numPr>
        <w:tabs>
          <w:tab w:val="left" w:pos="777"/>
        </w:tabs>
        <w:spacing w:before="214"/>
        <w:ind w:hanging="253"/>
      </w:pPr>
      <w:r w:rsidRPr="00484B35">
        <w:rPr>
          <w:w w:val="105"/>
        </w:rPr>
        <w:t>what</w:t>
      </w:r>
      <w:r w:rsidRPr="00484B35">
        <w:rPr>
          <w:spacing w:val="2"/>
          <w:w w:val="105"/>
        </w:rPr>
        <w:t xml:space="preserve"> </w:t>
      </w:r>
      <w:r w:rsidRPr="00484B35">
        <w:rPr>
          <w:w w:val="105"/>
        </w:rPr>
        <w:t>is</w:t>
      </w:r>
      <w:r w:rsidRPr="00484B35">
        <w:rPr>
          <w:spacing w:val="3"/>
          <w:w w:val="105"/>
        </w:rPr>
        <w:t xml:space="preserve"> </w:t>
      </w:r>
      <w:r w:rsidRPr="00484B35">
        <w:rPr>
          <w:w w:val="105"/>
        </w:rPr>
        <w:t>the</w:t>
      </w:r>
      <w:r w:rsidRPr="00484B35">
        <w:rPr>
          <w:spacing w:val="3"/>
          <w:w w:val="105"/>
        </w:rPr>
        <w:t xml:space="preserve"> </w:t>
      </w:r>
      <w:r w:rsidRPr="00484B35">
        <w:rPr>
          <w:w w:val="105"/>
        </w:rPr>
        <w:t>sum</w:t>
      </w:r>
      <w:r w:rsidRPr="00484B35">
        <w:rPr>
          <w:spacing w:val="3"/>
          <w:w w:val="105"/>
        </w:rPr>
        <w:t xml:space="preserve"> </w:t>
      </w:r>
      <w:r w:rsidRPr="00484B35">
        <w:rPr>
          <w:w w:val="105"/>
        </w:rPr>
        <w:t>of</w:t>
      </w:r>
      <w:r w:rsidRPr="00484B35">
        <w:rPr>
          <w:spacing w:val="3"/>
          <w:w w:val="105"/>
        </w:rPr>
        <w:t xml:space="preserve"> </w:t>
      </w:r>
      <w:r w:rsidRPr="00484B35">
        <w:rPr>
          <w:w w:val="105"/>
        </w:rPr>
        <w:t>values</w:t>
      </w:r>
      <w:r w:rsidRPr="00484B35">
        <w:rPr>
          <w:spacing w:val="3"/>
          <w:w w:val="105"/>
        </w:rPr>
        <w:t xml:space="preserve"> </w:t>
      </w:r>
      <w:r w:rsidRPr="00484B35">
        <w:rPr>
          <w:w w:val="105"/>
        </w:rPr>
        <w:t>in</w:t>
      </w:r>
      <w:r w:rsidRPr="00484B35">
        <w:rPr>
          <w:spacing w:val="3"/>
          <w:w w:val="105"/>
        </w:rPr>
        <w:t xml:space="preserve"> </w:t>
      </w:r>
      <w:r w:rsidRPr="00484B35">
        <w:rPr>
          <w:w w:val="105"/>
        </w:rPr>
        <w:t>the</w:t>
      </w:r>
      <w:r w:rsidRPr="00484B35">
        <w:rPr>
          <w:spacing w:val="3"/>
          <w:w w:val="105"/>
        </w:rPr>
        <w:t xml:space="preserve"> </w:t>
      </w:r>
      <w:r w:rsidRPr="00484B35">
        <w:rPr>
          <w:w w:val="105"/>
        </w:rPr>
        <w:t>subtree</w:t>
      </w:r>
      <w:r w:rsidRPr="00484B35">
        <w:rPr>
          <w:spacing w:val="3"/>
          <w:w w:val="105"/>
        </w:rPr>
        <w:t xml:space="preserve"> </w:t>
      </w:r>
      <w:r w:rsidRPr="00484B35">
        <w:rPr>
          <w:w w:val="105"/>
        </w:rPr>
        <w:t>of</w:t>
      </w:r>
      <w:r w:rsidRPr="00484B35">
        <w:rPr>
          <w:spacing w:val="3"/>
          <w:w w:val="105"/>
        </w:rPr>
        <w:t xml:space="preserve"> </w:t>
      </w:r>
      <w:r w:rsidRPr="00484B35">
        <w:rPr>
          <w:w w:val="105"/>
        </w:rPr>
        <w:t>a</w:t>
      </w:r>
      <w:r w:rsidRPr="00484B35">
        <w:rPr>
          <w:spacing w:val="3"/>
          <w:w w:val="105"/>
        </w:rPr>
        <w:t xml:space="preserve"> </w:t>
      </w:r>
      <w:r w:rsidRPr="00484B35">
        <w:rPr>
          <w:w w:val="105"/>
        </w:rPr>
        <w:t>node?</w:t>
      </w:r>
    </w:p>
    <w:p w:rsidR="00904690" w:rsidRPr="00484B35" w:rsidRDefault="009A0837">
      <w:pPr>
        <w:pStyle w:val="Prrafodelista"/>
        <w:numPr>
          <w:ilvl w:val="0"/>
          <w:numId w:val="10"/>
        </w:numPr>
        <w:tabs>
          <w:tab w:val="left" w:pos="777"/>
        </w:tabs>
        <w:spacing w:before="214"/>
        <w:ind w:hanging="253"/>
      </w:pPr>
      <w:r w:rsidRPr="00484B35">
        <w:rPr>
          <w:w w:val="105"/>
        </w:rPr>
        <w:t>what</w:t>
      </w:r>
      <w:r w:rsidRPr="00484B35">
        <w:rPr>
          <w:spacing w:val="-2"/>
          <w:w w:val="105"/>
        </w:rPr>
        <w:t xml:space="preserve"> </w:t>
      </w:r>
      <w:r w:rsidRPr="00484B35">
        <w:rPr>
          <w:w w:val="105"/>
        </w:rPr>
        <w:t>is</w:t>
      </w:r>
      <w:r w:rsidRPr="00484B35">
        <w:rPr>
          <w:spacing w:val="-1"/>
          <w:w w:val="105"/>
        </w:rPr>
        <w:t xml:space="preserve"> </w:t>
      </w:r>
      <w:r w:rsidRPr="00484B35">
        <w:rPr>
          <w:w w:val="105"/>
        </w:rPr>
        <w:t>the</w:t>
      </w:r>
      <w:r w:rsidRPr="00484B35">
        <w:rPr>
          <w:spacing w:val="-1"/>
          <w:w w:val="105"/>
        </w:rPr>
        <w:t xml:space="preserve"> </w:t>
      </w:r>
      <w:r w:rsidRPr="00484B35">
        <w:rPr>
          <w:w w:val="105"/>
        </w:rPr>
        <w:t>sum</w:t>
      </w:r>
      <w:r w:rsidRPr="00484B35">
        <w:rPr>
          <w:spacing w:val="-1"/>
          <w:w w:val="105"/>
        </w:rPr>
        <w:t xml:space="preserve"> </w:t>
      </w:r>
      <w:r w:rsidRPr="00484B35">
        <w:rPr>
          <w:w w:val="105"/>
        </w:rPr>
        <w:t>of</w:t>
      </w:r>
      <w:r w:rsidRPr="00484B35">
        <w:rPr>
          <w:spacing w:val="-1"/>
          <w:w w:val="105"/>
        </w:rPr>
        <w:t xml:space="preserve"> </w:t>
      </w:r>
      <w:r w:rsidRPr="00484B35">
        <w:rPr>
          <w:w w:val="105"/>
        </w:rPr>
        <w:t>values</w:t>
      </w:r>
      <w:r w:rsidRPr="00484B35">
        <w:rPr>
          <w:spacing w:val="-1"/>
          <w:w w:val="105"/>
        </w:rPr>
        <w:t xml:space="preserve"> </w:t>
      </w:r>
      <w:r w:rsidRPr="00484B35">
        <w:rPr>
          <w:w w:val="105"/>
        </w:rPr>
        <w:t>on</w:t>
      </w:r>
      <w:r w:rsidRPr="00484B35">
        <w:rPr>
          <w:spacing w:val="-1"/>
          <w:w w:val="105"/>
        </w:rPr>
        <w:t xml:space="preserve"> </w:t>
      </w:r>
      <w:r w:rsidRPr="00484B35">
        <w:rPr>
          <w:w w:val="105"/>
        </w:rPr>
        <w:t>a</w:t>
      </w:r>
      <w:r w:rsidRPr="00484B35">
        <w:rPr>
          <w:spacing w:val="-1"/>
          <w:w w:val="105"/>
        </w:rPr>
        <w:t xml:space="preserve"> </w:t>
      </w:r>
      <w:r w:rsidRPr="00484B35">
        <w:rPr>
          <w:w w:val="105"/>
        </w:rPr>
        <w:t>path</w:t>
      </w:r>
      <w:r w:rsidRPr="00484B35">
        <w:rPr>
          <w:spacing w:val="-1"/>
          <w:w w:val="105"/>
        </w:rPr>
        <w:t xml:space="preserve"> </w:t>
      </w:r>
      <w:r w:rsidRPr="00484B35">
        <w:rPr>
          <w:w w:val="105"/>
        </w:rPr>
        <w:t>between</w:t>
      </w:r>
      <w:r w:rsidRPr="00484B35">
        <w:rPr>
          <w:spacing w:val="-1"/>
          <w:w w:val="105"/>
        </w:rPr>
        <w:t xml:space="preserve"> </w:t>
      </w:r>
      <w:r w:rsidRPr="00484B35">
        <w:rPr>
          <w:w w:val="105"/>
        </w:rPr>
        <w:t>two</w:t>
      </w:r>
      <w:r w:rsidRPr="00484B35">
        <w:rPr>
          <w:spacing w:val="-1"/>
          <w:w w:val="105"/>
        </w:rPr>
        <w:t xml:space="preserve"> </w:t>
      </w:r>
      <w:r w:rsidRPr="00484B35">
        <w:rPr>
          <w:w w:val="105"/>
        </w:rPr>
        <w:t>nodes?</w:t>
      </w:r>
    </w:p>
    <w:p w:rsidR="00904690" w:rsidRPr="00484B35" w:rsidRDefault="009A0837">
      <w:pPr>
        <w:pStyle w:val="Prrafodelista"/>
        <w:numPr>
          <w:ilvl w:val="0"/>
          <w:numId w:val="10"/>
        </w:numPr>
        <w:tabs>
          <w:tab w:val="left" w:pos="777"/>
        </w:tabs>
        <w:spacing w:before="215"/>
        <w:ind w:hanging="253"/>
      </w:pPr>
      <w:r w:rsidRPr="00484B35">
        <w:t>what</w:t>
      </w:r>
      <w:r w:rsidRPr="00484B35">
        <w:rPr>
          <w:spacing w:val="20"/>
        </w:rPr>
        <w:t xml:space="preserve"> </w:t>
      </w:r>
      <w:r w:rsidRPr="00484B35">
        <w:t>is</w:t>
      </w:r>
      <w:r w:rsidRPr="00484B35">
        <w:rPr>
          <w:spacing w:val="21"/>
        </w:rPr>
        <w:t xml:space="preserve"> </w:t>
      </w:r>
      <w:r w:rsidRPr="00484B35">
        <w:t>the</w:t>
      </w:r>
      <w:r w:rsidRPr="00484B35">
        <w:rPr>
          <w:spacing w:val="21"/>
        </w:rPr>
        <w:t xml:space="preserve"> </w:t>
      </w:r>
      <w:r w:rsidRPr="00484B35">
        <w:t>lowest</w:t>
      </w:r>
      <w:r w:rsidRPr="00484B35">
        <w:rPr>
          <w:spacing w:val="21"/>
        </w:rPr>
        <w:t xml:space="preserve"> </w:t>
      </w:r>
      <w:r w:rsidRPr="00484B35">
        <w:t>common</w:t>
      </w:r>
      <w:r w:rsidRPr="00484B35">
        <w:rPr>
          <w:spacing w:val="21"/>
        </w:rPr>
        <w:t xml:space="preserve"> </w:t>
      </w:r>
      <w:r w:rsidRPr="00484B35">
        <w:t>ancestor</w:t>
      </w:r>
      <w:r w:rsidRPr="00484B35">
        <w:rPr>
          <w:spacing w:val="20"/>
        </w:rPr>
        <w:t xml:space="preserve"> </w:t>
      </w:r>
      <w:r w:rsidRPr="00484B35">
        <w:t>of</w:t>
      </w:r>
      <w:r w:rsidRPr="00484B35">
        <w:rPr>
          <w:spacing w:val="21"/>
        </w:rPr>
        <w:t xml:space="preserve"> </w:t>
      </w:r>
      <w:r w:rsidRPr="00484B35">
        <w:t>two</w:t>
      </w:r>
      <w:r w:rsidRPr="00484B35">
        <w:rPr>
          <w:spacing w:val="21"/>
        </w:rPr>
        <w:t xml:space="preserve"> </w:t>
      </w:r>
      <w:r w:rsidRPr="00484B35">
        <w:t>nodes?</w:t>
      </w:r>
    </w:p>
    <w:p w:rsidR="00904690" w:rsidRPr="00484B35" w:rsidRDefault="00904690">
      <w:pPr>
        <w:pStyle w:val="Textoindependiente"/>
        <w:spacing w:before="8"/>
        <w:rPr>
          <w:sz w:val="34"/>
        </w:rPr>
      </w:pPr>
    </w:p>
    <w:p w:rsidR="00904690" w:rsidRPr="00484B35" w:rsidRDefault="009A0837">
      <w:pPr>
        <w:pStyle w:val="Ttulo2"/>
      </w:pPr>
      <w:bookmarkStart w:id="198" w:name="Finding_ancestors"/>
      <w:bookmarkStart w:id="199" w:name="_bookmark120"/>
      <w:bookmarkEnd w:id="198"/>
      <w:bookmarkEnd w:id="199"/>
      <w:r w:rsidRPr="00484B35">
        <w:t>Finding</w:t>
      </w:r>
      <w:r w:rsidRPr="00484B35">
        <w:rPr>
          <w:spacing w:val="46"/>
        </w:rPr>
        <w:t xml:space="preserve"> </w:t>
      </w:r>
      <w:r w:rsidRPr="00484B35">
        <w:t>ancestors</w:t>
      </w:r>
    </w:p>
    <w:p w:rsidR="00904690" w:rsidRPr="00484B35" w:rsidRDefault="009A0837">
      <w:pPr>
        <w:pStyle w:val="Textoindependiente"/>
        <w:spacing w:before="278" w:line="220" w:lineRule="auto"/>
        <w:ind w:left="190" w:right="158" w:hanging="8"/>
        <w:jc w:val="both"/>
      </w:pPr>
      <w:r w:rsidRPr="00484B35">
        <w:rPr>
          <w:w w:val="105"/>
        </w:rPr>
        <w:t>The</w:t>
      </w:r>
      <w:r w:rsidRPr="00484B35">
        <w:rPr>
          <w:spacing w:val="33"/>
          <w:w w:val="105"/>
        </w:rPr>
        <w:t xml:space="preserve"> </w:t>
      </w:r>
      <w:r w:rsidRPr="00484B35">
        <w:rPr>
          <w:i/>
          <w:w w:val="105"/>
        </w:rPr>
        <w:t>k</w:t>
      </w:r>
      <w:r w:rsidRPr="00484B35">
        <w:rPr>
          <w:w w:val="105"/>
        </w:rPr>
        <w:t>th</w:t>
      </w:r>
      <w:r w:rsidRPr="00484B35">
        <w:rPr>
          <w:spacing w:val="25"/>
          <w:w w:val="105"/>
        </w:rPr>
        <w:t xml:space="preserve"> </w:t>
      </w:r>
      <w:r w:rsidRPr="00484B35">
        <w:rPr>
          <w:b/>
          <w:w w:val="105"/>
        </w:rPr>
        <w:t>ancestor</w:t>
      </w:r>
      <w:r w:rsidRPr="00484B35">
        <w:rPr>
          <w:b/>
          <w:spacing w:val="25"/>
          <w:w w:val="105"/>
        </w:rPr>
        <w:t xml:space="preserve"> </w:t>
      </w:r>
      <w:r w:rsidRPr="00484B35">
        <w:rPr>
          <w:w w:val="105"/>
        </w:rPr>
        <w:t>of</w:t>
      </w:r>
      <w:r w:rsidRPr="00484B35">
        <w:rPr>
          <w:spacing w:val="26"/>
          <w:w w:val="105"/>
        </w:rPr>
        <w:t xml:space="preserve"> </w:t>
      </w:r>
      <w:r w:rsidRPr="00484B35">
        <w:rPr>
          <w:w w:val="105"/>
        </w:rPr>
        <w:t>a</w:t>
      </w:r>
      <w:r w:rsidRPr="00484B35">
        <w:rPr>
          <w:spacing w:val="25"/>
          <w:w w:val="105"/>
        </w:rPr>
        <w:t xml:space="preserve"> </w:t>
      </w:r>
      <w:r w:rsidRPr="00484B35">
        <w:rPr>
          <w:w w:val="105"/>
        </w:rPr>
        <w:t>node</w:t>
      </w:r>
      <w:r w:rsidRPr="00484B35">
        <w:rPr>
          <w:spacing w:val="36"/>
          <w:w w:val="105"/>
        </w:rPr>
        <w:t xml:space="preserve"> </w:t>
      </w:r>
      <w:r w:rsidRPr="00484B35">
        <w:rPr>
          <w:i/>
          <w:w w:val="105"/>
        </w:rPr>
        <w:t>x</w:t>
      </w:r>
      <w:r w:rsidRPr="00484B35">
        <w:rPr>
          <w:i/>
          <w:spacing w:val="30"/>
          <w:w w:val="105"/>
        </w:rPr>
        <w:t xml:space="preserve"> </w:t>
      </w:r>
      <w:r w:rsidRPr="00484B35">
        <w:rPr>
          <w:w w:val="105"/>
        </w:rPr>
        <w:t>in</w:t>
      </w:r>
      <w:r w:rsidRPr="00484B35">
        <w:rPr>
          <w:spacing w:val="26"/>
          <w:w w:val="105"/>
        </w:rPr>
        <w:t xml:space="preserve"> </w:t>
      </w:r>
      <w:r w:rsidRPr="00484B35">
        <w:rPr>
          <w:w w:val="105"/>
        </w:rPr>
        <w:t>a</w:t>
      </w:r>
      <w:r w:rsidRPr="00484B35">
        <w:rPr>
          <w:spacing w:val="26"/>
          <w:w w:val="105"/>
        </w:rPr>
        <w:t xml:space="preserve"> </w:t>
      </w:r>
      <w:r w:rsidRPr="00484B35">
        <w:rPr>
          <w:w w:val="105"/>
        </w:rPr>
        <w:t>rooted</w:t>
      </w:r>
      <w:r w:rsidRPr="00484B35">
        <w:rPr>
          <w:spacing w:val="25"/>
          <w:w w:val="105"/>
        </w:rPr>
        <w:t xml:space="preserve"> </w:t>
      </w:r>
      <w:r w:rsidRPr="00484B35">
        <w:rPr>
          <w:w w:val="105"/>
        </w:rPr>
        <w:t>tree</w:t>
      </w:r>
      <w:r w:rsidRPr="00484B35">
        <w:rPr>
          <w:spacing w:val="26"/>
          <w:w w:val="105"/>
        </w:rPr>
        <w:t xml:space="preserve"> </w:t>
      </w:r>
      <w:r w:rsidRPr="00484B35">
        <w:rPr>
          <w:w w:val="105"/>
        </w:rPr>
        <w:t>is</w:t>
      </w:r>
      <w:r w:rsidRPr="00484B35">
        <w:rPr>
          <w:spacing w:val="26"/>
          <w:w w:val="105"/>
        </w:rPr>
        <w:t xml:space="preserve"> </w:t>
      </w:r>
      <w:r w:rsidRPr="00484B35">
        <w:rPr>
          <w:w w:val="105"/>
        </w:rPr>
        <w:t>the</w:t>
      </w:r>
      <w:r w:rsidRPr="00484B35">
        <w:rPr>
          <w:spacing w:val="25"/>
          <w:w w:val="105"/>
        </w:rPr>
        <w:t xml:space="preserve"> </w:t>
      </w:r>
      <w:r w:rsidRPr="00484B35">
        <w:rPr>
          <w:w w:val="105"/>
        </w:rPr>
        <w:t>node</w:t>
      </w:r>
      <w:r w:rsidRPr="00484B35">
        <w:rPr>
          <w:spacing w:val="26"/>
          <w:w w:val="105"/>
        </w:rPr>
        <w:t xml:space="preserve"> </w:t>
      </w:r>
      <w:r w:rsidRPr="00484B35">
        <w:rPr>
          <w:w w:val="105"/>
        </w:rPr>
        <w:t>that</w:t>
      </w:r>
      <w:r w:rsidRPr="00484B35">
        <w:rPr>
          <w:spacing w:val="26"/>
          <w:w w:val="105"/>
        </w:rPr>
        <w:t xml:space="preserve"> </w:t>
      </w:r>
      <w:r w:rsidRPr="00484B35">
        <w:rPr>
          <w:w w:val="105"/>
        </w:rPr>
        <w:t>we</w:t>
      </w:r>
      <w:r w:rsidRPr="00484B35">
        <w:rPr>
          <w:spacing w:val="25"/>
          <w:w w:val="105"/>
        </w:rPr>
        <w:t xml:space="preserve"> </w:t>
      </w:r>
      <w:r w:rsidRPr="00484B35">
        <w:rPr>
          <w:w w:val="105"/>
        </w:rPr>
        <w:t>will</w:t>
      </w:r>
      <w:r w:rsidRPr="00484B35">
        <w:rPr>
          <w:spacing w:val="26"/>
          <w:w w:val="105"/>
        </w:rPr>
        <w:t xml:space="preserve"> </w:t>
      </w:r>
      <w:r w:rsidRPr="00484B35">
        <w:rPr>
          <w:w w:val="105"/>
        </w:rPr>
        <w:t>reach</w:t>
      </w:r>
      <w:r w:rsidRPr="00484B35">
        <w:rPr>
          <w:spacing w:val="-55"/>
          <w:w w:val="105"/>
        </w:rPr>
        <w:t xml:space="preserve"> </w:t>
      </w:r>
      <w:r w:rsidRPr="00484B35">
        <w:rPr>
          <w:w w:val="105"/>
        </w:rPr>
        <w:t xml:space="preserve">if we move </w:t>
      </w:r>
      <w:r w:rsidRPr="00484B35">
        <w:rPr>
          <w:i/>
          <w:w w:val="105"/>
        </w:rPr>
        <w:t xml:space="preserve">k </w:t>
      </w:r>
      <w:r w:rsidRPr="00484B35">
        <w:rPr>
          <w:w w:val="105"/>
        </w:rPr>
        <w:t xml:space="preserve">levels up from </w:t>
      </w:r>
      <w:r w:rsidRPr="00484B35">
        <w:rPr>
          <w:i/>
          <w:w w:val="105"/>
        </w:rPr>
        <w:t>x</w:t>
      </w:r>
      <w:r w:rsidRPr="00484B35">
        <w:rPr>
          <w:w w:val="105"/>
        </w:rPr>
        <w:t>.</w:t>
      </w:r>
      <w:r w:rsidRPr="00484B35">
        <w:rPr>
          <w:spacing w:val="1"/>
          <w:w w:val="105"/>
        </w:rPr>
        <w:t xml:space="preserve"> </w:t>
      </w:r>
      <w:r w:rsidRPr="00484B35">
        <w:rPr>
          <w:w w:val="105"/>
        </w:rPr>
        <w:t xml:space="preserve">Let </w:t>
      </w:r>
      <w:r w:rsidRPr="00484B35">
        <w:rPr>
          <w:rFonts w:ascii="SimSun"/>
          <w:w w:val="105"/>
        </w:rPr>
        <w:t>ancestor</w:t>
      </w:r>
      <w:r w:rsidRPr="00484B35">
        <w:rPr>
          <w:w w:val="105"/>
        </w:rPr>
        <w:t>(</w:t>
      </w:r>
      <w:r w:rsidRPr="00484B35">
        <w:rPr>
          <w:i/>
          <w:w w:val="105"/>
        </w:rPr>
        <w:t>x</w:t>
      </w:r>
      <w:r w:rsidRPr="00484B35">
        <w:rPr>
          <w:w w:val="105"/>
        </w:rPr>
        <w:t xml:space="preserve">, </w:t>
      </w:r>
      <w:r w:rsidRPr="00484B35">
        <w:rPr>
          <w:i/>
          <w:w w:val="105"/>
        </w:rPr>
        <w:t>k</w:t>
      </w:r>
      <w:r w:rsidRPr="00484B35">
        <w:rPr>
          <w:w w:val="105"/>
        </w:rPr>
        <w:t xml:space="preserve">) denote the </w:t>
      </w:r>
      <w:r w:rsidRPr="00484B35">
        <w:rPr>
          <w:i/>
          <w:w w:val="105"/>
        </w:rPr>
        <w:t>k</w:t>
      </w:r>
      <w:r w:rsidRPr="00484B35">
        <w:rPr>
          <w:w w:val="105"/>
        </w:rPr>
        <w:t>th ancestor of a</w:t>
      </w:r>
      <w:r w:rsidRPr="00484B35">
        <w:rPr>
          <w:spacing w:val="1"/>
          <w:w w:val="105"/>
        </w:rPr>
        <w:t xml:space="preserve"> </w:t>
      </w:r>
      <w:r w:rsidRPr="00484B35">
        <w:rPr>
          <w:w w:val="105"/>
        </w:rPr>
        <w:t xml:space="preserve">node </w:t>
      </w:r>
      <w:r w:rsidRPr="00484B35">
        <w:rPr>
          <w:i/>
          <w:w w:val="105"/>
        </w:rPr>
        <w:t xml:space="preserve">x </w:t>
      </w:r>
      <w:r w:rsidRPr="00484B35">
        <w:rPr>
          <w:w w:val="105"/>
        </w:rPr>
        <w:t>(or 0 if there is no such an ancestor). For example, in the following tree,</w:t>
      </w:r>
      <w:r w:rsidRPr="00484B35">
        <w:rPr>
          <w:spacing w:val="1"/>
          <w:w w:val="105"/>
        </w:rPr>
        <w:t xml:space="preserve"> </w:t>
      </w:r>
      <w:r w:rsidRPr="00484B35">
        <w:rPr>
          <w:rFonts w:ascii="SimSun"/>
          <w:w w:val="105"/>
        </w:rPr>
        <w:t>ancestor</w:t>
      </w:r>
      <w:r w:rsidRPr="00484B35">
        <w:rPr>
          <w:w w:val="105"/>
        </w:rPr>
        <w:t>(2,</w:t>
      </w:r>
      <w:r w:rsidRPr="00484B35">
        <w:rPr>
          <w:spacing w:val="-35"/>
          <w:w w:val="105"/>
        </w:rPr>
        <w:t xml:space="preserve"> </w:t>
      </w:r>
      <w:r w:rsidRPr="00484B35">
        <w:rPr>
          <w:w w:val="105"/>
        </w:rPr>
        <w:t>1)</w:t>
      </w:r>
      <w:r w:rsidRPr="00484B35">
        <w:rPr>
          <w:spacing w:val="-18"/>
          <w:w w:val="105"/>
        </w:rPr>
        <w:t xml:space="preserve"> </w:t>
      </w:r>
      <w:r w:rsidRPr="00484B35">
        <w:rPr>
          <w:rFonts w:ascii="Yu Gothic"/>
          <w:w w:val="105"/>
        </w:rPr>
        <w:t>=</w:t>
      </w:r>
      <w:r w:rsidRPr="00484B35">
        <w:rPr>
          <w:rFonts w:ascii="Yu Gothic"/>
          <w:spacing w:val="-25"/>
          <w:w w:val="105"/>
        </w:rPr>
        <w:t xml:space="preserve"> </w:t>
      </w:r>
      <w:r w:rsidRPr="00484B35">
        <w:rPr>
          <w:w w:val="105"/>
        </w:rPr>
        <w:t>1</w:t>
      </w:r>
      <w:r w:rsidRPr="00484B35">
        <w:rPr>
          <w:spacing w:val="3"/>
          <w:w w:val="105"/>
        </w:rPr>
        <w:t xml:space="preserve"> </w:t>
      </w:r>
      <w:r w:rsidRPr="00484B35">
        <w:rPr>
          <w:w w:val="105"/>
        </w:rPr>
        <w:t>and</w:t>
      </w:r>
      <w:r w:rsidRPr="00484B35">
        <w:rPr>
          <w:spacing w:val="3"/>
          <w:w w:val="105"/>
        </w:rPr>
        <w:t xml:space="preserve"> </w:t>
      </w:r>
      <w:r w:rsidRPr="00484B35">
        <w:rPr>
          <w:rFonts w:ascii="SimSun"/>
          <w:w w:val="105"/>
        </w:rPr>
        <w:t>ancestor</w:t>
      </w:r>
      <w:r w:rsidRPr="00484B35">
        <w:rPr>
          <w:w w:val="105"/>
        </w:rPr>
        <w:t>(8,</w:t>
      </w:r>
      <w:r w:rsidRPr="00484B35">
        <w:rPr>
          <w:spacing w:val="-35"/>
          <w:w w:val="105"/>
        </w:rPr>
        <w:t xml:space="preserve"> </w:t>
      </w:r>
      <w:r w:rsidRPr="00484B35">
        <w:rPr>
          <w:w w:val="105"/>
        </w:rPr>
        <w:t>2)</w:t>
      </w:r>
      <w:r w:rsidRPr="00484B35">
        <w:rPr>
          <w:spacing w:val="-17"/>
          <w:w w:val="105"/>
        </w:rPr>
        <w:t xml:space="preserve"> </w:t>
      </w:r>
      <w:r w:rsidRPr="00484B35">
        <w:rPr>
          <w:rFonts w:ascii="Yu Gothic"/>
          <w:w w:val="105"/>
        </w:rPr>
        <w:t>=</w:t>
      </w:r>
      <w:r w:rsidRPr="00484B35">
        <w:rPr>
          <w:rFonts w:ascii="Yu Gothic"/>
          <w:spacing w:val="-25"/>
          <w:w w:val="105"/>
        </w:rPr>
        <w:t xml:space="preserve"> </w:t>
      </w:r>
      <w:r w:rsidRPr="00484B35">
        <w:rPr>
          <w:w w:val="105"/>
        </w:rPr>
        <w:t>4.</w:t>
      </w:r>
    </w:p>
    <w:p w:rsidR="00904690" w:rsidRPr="00484B35" w:rsidRDefault="0098712D">
      <w:pPr>
        <w:pStyle w:val="Textoindependiente"/>
        <w:spacing w:before="5"/>
        <w:rPr>
          <w:sz w:val="9"/>
        </w:rPr>
      </w:pPr>
      <w:r>
        <w:pict>
          <v:group id="_x0000_s5891" style="position:absolute;margin-left:223.5pt;margin-top:8.3pt;width:148.3pt;height:173.75pt;z-index:-251409408;mso-wrap-distance-left:0;mso-wrap-distance-right:0;mso-position-horizontal-relative:page" coordorigin="4470,166" coordsize="2966,3475">
            <v:shape id="_x0000_s5915" style="position:absolute;left:6004;top:169;width:1426;height:1426" coordorigin="6005,170" coordsize="1426,1426" o:spt="100" adj="0,,0" path="m6409,371r-15,-78l6350,229r-64,-43l6208,170r-79,16l6065,229r-43,64l6006,371r16,79l6065,514r64,43l6208,573r78,-16l6350,514r44,-64l6409,371xm7430,1392r-16,-79l7371,1249r-64,-43l7228,1190r-78,16l7086,1249r-43,64l7027,1392r16,78l7086,1534r64,43l7228,1593r79,-16l7371,1534r43,-64l7430,1392xm6411,1392r-16,-79l6352,1248r-65,-43l6208,1189r-79,16l6064,1248r-43,65l6005,1392r16,79l6064,1536r65,43l6208,1595r79,-16l6352,1536r43,-65l6411,1392xe" filled="f" strokeweight=".14058mm">
              <v:stroke joinstyle="round"/>
              <v:formulas/>
              <v:path arrowok="t" o:connecttype="segments"/>
            </v:shape>
            <v:line id="_x0000_s5914" style="position:absolute" from="6353,517" to="7083,1247" strokeweight=".28117mm"/>
            <v:shape id="_x0000_s5913" style="position:absolute;left:4985;top:1190;width:403;height:403" coordorigin="4986,1190" coordsize="403,403" path="m5389,1392r-16,-79l5330,1249r-64,-43l5187,1190r-78,16l5045,1249r-43,64l4986,1392r16,78l5045,1534r64,43l5187,1593r79,-16l5330,1534r43,-64l5389,1392xe" filled="f" strokeweight=".14058mm">
              <v:path arrowok="t"/>
            </v:shape>
            <v:shape id="_x0000_s5912" style="position:absolute;left:5332;top:516;width:876;height:730" coordorigin="5333,517" coordsize="876,730" o:spt="100" adj="0,,0" path="m6063,517r-730,730m6208,577r,608e" filled="f" strokeweight=".28117mm">
              <v:stroke joinstyle="round"/>
              <v:formulas/>
              <v:path arrowok="t" o:connecttype="segments"/>
            </v:shape>
            <v:shape id="_x0000_s5911" style="position:absolute;left:7025;top:2209;width:407;height:407" coordorigin="7025,2209" coordsize="407,407" path="m7432,2412r-16,-79l7372,2269r-65,-44l7228,2209r-79,16l7085,2269r-44,64l7025,2412r16,79l7085,2556r64,44l7228,2616r79,-16l7372,2556r44,-65l7432,2412xe" filled="f" strokeweight=".14058mm">
              <v:path arrowok="t"/>
            </v:shape>
            <v:line id="_x0000_s5910" style="position:absolute" from="7228,1597" to="7228,2205" strokeweight=".28117mm"/>
            <v:shape id="_x0000_s5909" style="position:absolute;left:4473;top:2209;width:407;height:407" coordorigin="4474,2209" coordsize="407,407" path="m4880,2412r-16,-79l4821,2269r-65,-44l4677,2209r-79,16l4533,2269r-43,64l4474,2412r16,79l4533,2556r65,44l4677,2616r79,-16l4821,2556r43,-65l4880,2412xe" filled="f" strokeweight=".14058mm">
              <v:path arrowok="t"/>
            </v:shape>
            <v:line id="_x0000_s5908" style="position:absolute" from="5096,1576" to="4770,2227" strokeweight=".28117mm"/>
            <v:shape id="_x0000_s5907" style="position:absolute;left:5494;top:2209;width:407;height:407" coordorigin="5494,2209" coordsize="407,407" path="m5901,2412r-16,-79l5841,2269r-64,-44l5698,2209r-79,16l5554,2269r-44,64l5494,2412r16,79l5554,2556r65,44l5698,2616r79,-16l5841,2556r44,-65l5901,2412xe" filled="f" strokeweight=".14058mm">
              <v:path arrowok="t"/>
            </v:shape>
            <v:line id="_x0000_s5906" style="position:absolute" from="5279,1576" to="5605,2227" strokeweight=".28117mm"/>
            <v:shape id="_x0000_s5905" style="position:absolute;left:5494;top:3229;width:407;height:407" coordorigin="5494,3230" coordsize="407,407" path="m5901,3433r-16,-79l5841,3289r-64,-43l5698,3230r-79,16l5554,3289r-44,65l5494,3433r16,79l5554,3576r65,44l5698,3636r79,-16l5841,3576r44,-64l5901,3433xe" filled="f" strokeweight=".14058mm">
              <v:path arrowok="t"/>
            </v:shape>
            <v:line id="_x0000_s5904" style="position:absolute" from="5698,2619" to="5698,3226" strokeweight=".28117mm"/>
            <v:shape id="_x0000_s5903" style="position:absolute;left:5046;top:1617;width:507;height:1666" coordorigin="5046,1618" coordsize="507,1666" path="m5553,3283r-57,-61l5442,3159r-51,-63l5344,3033r-44,-64l5260,2904r-36,-65l5191,2773r-30,-67l5135,2639r-23,-68l5092,2502r-16,-69l5064,2362r-9,-71l5049,2220r-3,-73l5047,2074r5,-74l5059,1925r11,-75l5084,1773r18,-77l5123,1618e" filled="f" strokecolor="red" strokeweight=".70292mm">
              <v:path arrowok="t"/>
            </v:shape>
            <v:shape id="_x0000_s5902" type="#_x0000_t75" style="position:absolute;left:5024;top:1589;width:168;height:115">
              <v:imagedata r:id="rId55" o:title=""/>
            </v:shape>
            <v:shape id="_x0000_s5901" style="position:absolute;left:6434;top:432;width:741;height:761" coordorigin="6435,432" coordsize="741,761" path="m7175,1193r-24,-80l7124,1037r-31,-71l7058,899r-39,-63l6977,777r-46,-54l6882,672r-53,-46l6772,584r-60,-39l6648,511r-67,-30l6510,455r-75,-23e" filled="f" strokecolor="red" strokeweight=".70292mm">
              <v:path arrowok="t"/>
            </v:shape>
            <v:shape id="_x0000_s5900" type="#_x0000_t75" style="position:absolute;left:6406;top:361;width:114;height:168">
              <v:imagedata r:id="rId56" o:title=""/>
            </v:shape>
            <v:shape id="_x0000_s5899" type="#_x0000_t202" style="position:absolute;left:6146;top:229;width:144;height:286" filled="f" stroked="f">
              <v:textbox inset="0,0,0,0">
                <w:txbxContent>
                  <w:p w:rsidR="00EE7A03" w:rsidRDefault="00EE7A03">
                    <w:pPr>
                      <w:spacing w:line="284" w:lineRule="exact"/>
                    </w:pPr>
                    <w:r>
                      <w:rPr>
                        <w:w w:val="112"/>
                      </w:rPr>
                      <w:t>1</w:t>
                    </w:r>
                  </w:p>
                </w:txbxContent>
              </v:textbox>
            </v:shape>
            <v:shape id="_x0000_s5898" type="#_x0000_t202" style="position:absolute;left:5125;top:1249;width:144;height:286" filled="f" stroked="f">
              <v:textbox inset="0,0,0,0">
                <w:txbxContent>
                  <w:p w:rsidR="00EE7A03" w:rsidRDefault="00EE7A03">
                    <w:pPr>
                      <w:spacing w:line="284" w:lineRule="exact"/>
                    </w:pPr>
                    <w:r>
                      <w:rPr>
                        <w:w w:val="112"/>
                      </w:rPr>
                      <w:t>4</w:t>
                    </w:r>
                  </w:p>
                </w:txbxContent>
              </v:textbox>
            </v:shape>
            <v:shape id="_x0000_s5897" type="#_x0000_t202" style="position:absolute;left:6146;top:1248;width:144;height:286" filled="f" stroked="f">
              <v:textbox inset="0,0,0,0">
                <w:txbxContent>
                  <w:p w:rsidR="00EE7A03" w:rsidRDefault="00EE7A03">
                    <w:pPr>
                      <w:spacing w:line="284" w:lineRule="exact"/>
                    </w:pPr>
                    <w:r>
                      <w:rPr>
                        <w:w w:val="112"/>
                      </w:rPr>
                      <w:t>5</w:t>
                    </w:r>
                  </w:p>
                </w:txbxContent>
              </v:textbox>
            </v:shape>
            <v:shape id="_x0000_s5896" type="#_x0000_t202" style="position:absolute;left:7166;top:1249;width:144;height:286" filled="f" stroked="f">
              <v:textbox inset="0,0,0,0">
                <w:txbxContent>
                  <w:p w:rsidR="00EE7A03" w:rsidRDefault="00EE7A03">
                    <w:pPr>
                      <w:spacing w:line="284" w:lineRule="exact"/>
                    </w:pPr>
                    <w:r>
                      <w:rPr>
                        <w:w w:val="112"/>
                      </w:rPr>
                      <w:t>2</w:t>
                    </w:r>
                  </w:p>
                </w:txbxContent>
              </v:textbox>
            </v:shape>
            <v:shape id="_x0000_s5895" type="#_x0000_t202" style="position:absolute;left:4615;top:2269;width:144;height:286" filled="f" stroked="f">
              <v:textbox inset="0,0,0,0">
                <w:txbxContent>
                  <w:p w:rsidR="00EE7A03" w:rsidRDefault="00EE7A03">
                    <w:pPr>
                      <w:spacing w:line="284" w:lineRule="exact"/>
                    </w:pPr>
                    <w:r>
                      <w:rPr>
                        <w:w w:val="112"/>
                      </w:rPr>
                      <w:t>3</w:t>
                    </w:r>
                  </w:p>
                </w:txbxContent>
              </v:textbox>
            </v:shape>
            <v:shape id="_x0000_s5894" type="#_x0000_t202" style="position:absolute;left:5635;top:2269;width:144;height:286" filled="f" stroked="f">
              <v:textbox inset="0,0,0,0">
                <w:txbxContent>
                  <w:p w:rsidR="00EE7A03" w:rsidRDefault="00EE7A03">
                    <w:pPr>
                      <w:spacing w:line="284" w:lineRule="exact"/>
                    </w:pPr>
                    <w:r>
                      <w:rPr>
                        <w:w w:val="112"/>
                      </w:rPr>
                      <w:t>7</w:t>
                    </w:r>
                  </w:p>
                </w:txbxContent>
              </v:textbox>
            </v:shape>
            <v:shape id="_x0000_s5893" type="#_x0000_t202" style="position:absolute;left:7166;top:2269;width:144;height:286" filled="f" stroked="f">
              <v:textbox inset="0,0,0,0">
                <w:txbxContent>
                  <w:p w:rsidR="00EE7A03" w:rsidRDefault="00EE7A03">
                    <w:pPr>
                      <w:spacing w:line="284" w:lineRule="exact"/>
                    </w:pPr>
                    <w:r>
                      <w:rPr>
                        <w:w w:val="112"/>
                      </w:rPr>
                      <w:t>6</w:t>
                    </w:r>
                  </w:p>
                </w:txbxContent>
              </v:textbox>
            </v:shape>
            <v:shape id="_x0000_s5892" type="#_x0000_t202" style="position:absolute;left:5635;top:3289;width:144;height:286" filled="f" stroked="f">
              <v:textbox inset="0,0,0,0">
                <w:txbxContent>
                  <w:p w:rsidR="00EE7A03" w:rsidRDefault="00EE7A03">
                    <w:pPr>
                      <w:spacing w:line="284" w:lineRule="exact"/>
                    </w:pPr>
                    <w:r>
                      <w:rPr>
                        <w:w w:val="112"/>
                      </w:rPr>
                      <w:t>8</w:t>
                    </w:r>
                  </w:p>
                </w:txbxContent>
              </v:textbox>
            </v:shape>
            <w10:wrap type="topAndBottom" anchorx="page"/>
          </v:group>
        </w:pict>
      </w:r>
    </w:p>
    <w:p w:rsidR="00904690" w:rsidRPr="00484B35" w:rsidRDefault="00904690">
      <w:pPr>
        <w:pStyle w:val="Textoindependiente"/>
        <w:spacing w:before="1"/>
        <w:rPr>
          <w:sz w:val="12"/>
        </w:rPr>
      </w:pPr>
    </w:p>
    <w:p w:rsidR="00904690" w:rsidRPr="00484B35" w:rsidRDefault="009A0837">
      <w:pPr>
        <w:pStyle w:val="Textoindependiente"/>
        <w:spacing w:before="95" w:line="232" w:lineRule="auto"/>
        <w:ind w:left="182" w:right="157" w:firstLine="359"/>
        <w:jc w:val="both"/>
      </w:pPr>
      <w:r w:rsidRPr="00484B35">
        <w:t>An</w:t>
      </w:r>
      <w:r w:rsidRPr="00484B35">
        <w:rPr>
          <w:spacing w:val="22"/>
        </w:rPr>
        <w:t xml:space="preserve"> </w:t>
      </w:r>
      <w:r w:rsidRPr="00484B35">
        <w:t>easy</w:t>
      </w:r>
      <w:r w:rsidRPr="00484B35">
        <w:rPr>
          <w:spacing w:val="24"/>
        </w:rPr>
        <w:t xml:space="preserve"> </w:t>
      </w:r>
      <w:r w:rsidRPr="00484B35">
        <w:t>way</w:t>
      </w:r>
      <w:r w:rsidRPr="00484B35">
        <w:rPr>
          <w:spacing w:val="23"/>
        </w:rPr>
        <w:t xml:space="preserve"> </w:t>
      </w:r>
      <w:r w:rsidRPr="00484B35">
        <w:t>to</w:t>
      </w:r>
      <w:r w:rsidRPr="00484B35">
        <w:rPr>
          <w:spacing w:val="23"/>
        </w:rPr>
        <w:t xml:space="preserve"> </w:t>
      </w:r>
      <w:r w:rsidRPr="00484B35">
        <w:t>calculate</w:t>
      </w:r>
      <w:r w:rsidRPr="00484B35">
        <w:rPr>
          <w:spacing w:val="22"/>
        </w:rPr>
        <w:t xml:space="preserve"> </w:t>
      </w:r>
      <w:r w:rsidRPr="00484B35">
        <w:t>any</w:t>
      </w:r>
      <w:r w:rsidRPr="00484B35">
        <w:rPr>
          <w:spacing w:val="24"/>
        </w:rPr>
        <w:t xml:space="preserve"> </w:t>
      </w:r>
      <w:r w:rsidRPr="00484B35">
        <w:t>value</w:t>
      </w:r>
      <w:r w:rsidRPr="00484B35">
        <w:rPr>
          <w:spacing w:val="22"/>
        </w:rPr>
        <w:t xml:space="preserve"> </w:t>
      </w:r>
      <w:r w:rsidRPr="00484B35">
        <w:t>of</w:t>
      </w:r>
      <w:r w:rsidRPr="00484B35">
        <w:rPr>
          <w:spacing w:val="22"/>
        </w:rPr>
        <w:t xml:space="preserve"> </w:t>
      </w:r>
      <w:r w:rsidRPr="00484B35">
        <w:rPr>
          <w:rFonts w:ascii="SimSun"/>
        </w:rPr>
        <w:t>ancestor</w:t>
      </w:r>
      <w:r w:rsidRPr="00484B35">
        <w:t>(</w:t>
      </w:r>
      <w:r w:rsidRPr="00484B35">
        <w:rPr>
          <w:i/>
        </w:rPr>
        <w:t>x</w:t>
      </w:r>
      <w:r w:rsidRPr="00484B35">
        <w:t>,</w:t>
      </w:r>
      <w:r w:rsidRPr="00484B35">
        <w:rPr>
          <w:spacing w:val="-17"/>
        </w:rPr>
        <w:t xml:space="preserve"> </w:t>
      </w:r>
      <w:r w:rsidRPr="00484B35">
        <w:rPr>
          <w:i/>
        </w:rPr>
        <w:t>k</w:t>
      </w:r>
      <w:r w:rsidRPr="00484B35">
        <w:t>)</w:t>
      </w:r>
      <w:r w:rsidRPr="00484B35">
        <w:rPr>
          <w:spacing w:val="23"/>
        </w:rPr>
        <w:t xml:space="preserve"> </w:t>
      </w:r>
      <w:r w:rsidRPr="00484B35">
        <w:t>is</w:t>
      </w:r>
      <w:r w:rsidRPr="00484B35">
        <w:rPr>
          <w:spacing w:val="23"/>
        </w:rPr>
        <w:t xml:space="preserve"> </w:t>
      </w:r>
      <w:r w:rsidRPr="00484B35">
        <w:t>to</w:t>
      </w:r>
      <w:r w:rsidRPr="00484B35">
        <w:rPr>
          <w:spacing w:val="23"/>
        </w:rPr>
        <w:t xml:space="preserve"> </w:t>
      </w:r>
      <w:r w:rsidRPr="00484B35">
        <w:t>perform</w:t>
      </w:r>
      <w:r w:rsidRPr="00484B35">
        <w:rPr>
          <w:spacing w:val="22"/>
        </w:rPr>
        <w:t xml:space="preserve"> </w:t>
      </w:r>
      <w:r w:rsidRPr="00484B35">
        <w:t>a</w:t>
      </w:r>
      <w:r w:rsidRPr="00484B35">
        <w:rPr>
          <w:spacing w:val="24"/>
        </w:rPr>
        <w:t xml:space="preserve"> </w:t>
      </w:r>
      <w:r w:rsidRPr="00484B35">
        <w:t>sequence</w:t>
      </w:r>
      <w:r w:rsidRPr="00484B35">
        <w:rPr>
          <w:spacing w:val="1"/>
        </w:rPr>
        <w:t xml:space="preserve"> </w:t>
      </w:r>
      <w:r w:rsidRPr="00484B35">
        <w:rPr>
          <w:w w:val="105"/>
        </w:rPr>
        <w:t xml:space="preserve">of </w:t>
      </w:r>
      <w:r w:rsidRPr="00484B35">
        <w:rPr>
          <w:i/>
          <w:w w:val="105"/>
        </w:rPr>
        <w:t xml:space="preserve">k </w:t>
      </w:r>
      <w:r w:rsidRPr="00484B35">
        <w:rPr>
          <w:w w:val="105"/>
        </w:rPr>
        <w:t>moves in the tree.</w:t>
      </w:r>
      <w:r w:rsidRPr="00484B35">
        <w:rPr>
          <w:spacing w:val="1"/>
          <w:w w:val="105"/>
        </w:rPr>
        <w:t xml:space="preserve"> </w:t>
      </w:r>
      <w:r w:rsidRPr="00484B35">
        <w:rPr>
          <w:w w:val="105"/>
        </w:rPr>
        <w:t xml:space="preserve">However, the time complexity of this method is </w:t>
      </w:r>
      <w:r w:rsidRPr="00484B35">
        <w:rPr>
          <w:i/>
          <w:w w:val="105"/>
        </w:rPr>
        <w:t>O</w:t>
      </w:r>
      <w:r w:rsidRPr="00484B35">
        <w:rPr>
          <w:w w:val="105"/>
        </w:rPr>
        <w:t>(</w:t>
      </w:r>
      <w:r w:rsidRPr="00484B35">
        <w:rPr>
          <w:i/>
          <w:w w:val="105"/>
        </w:rPr>
        <w:t>k</w:t>
      </w:r>
      <w:r w:rsidRPr="00484B35">
        <w:rPr>
          <w:w w:val="105"/>
        </w:rPr>
        <w:t>),</w:t>
      </w:r>
      <w:r w:rsidRPr="00484B35">
        <w:rPr>
          <w:spacing w:val="1"/>
          <w:w w:val="105"/>
        </w:rPr>
        <w:t xml:space="preserve"> </w:t>
      </w:r>
      <w:r w:rsidRPr="00484B35">
        <w:rPr>
          <w:w w:val="105"/>
        </w:rPr>
        <w:t>which</w:t>
      </w:r>
      <w:r w:rsidRPr="00484B35">
        <w:rPr>
          <w:spacing w:val="-2"/>
          <w:w w:val="105"/>
        </w:rPr>
        <w:t xml:space="preserve"> </w:t>
      </w:r>
      <w:r w:rsidRPr="00484B35">
        <w:rPr>
          <w:w w:val="105"/>
        </w:rPr>
        <w:t>may</w:t>
      </w:r>
      <w:r w:rsidRPr="00484B35">
        <w:rPr>
          <w:spacing w:val="-2"/>
          <w:w w:val="105"/>
        </w:rPr>
        <w:t xml:space="preserve"> </w:t>
      </w:r>
      <w:r w:rsidRPr="00484B35">
        <w:rPr>
          <w:w w:val="105"/>
        </w:rPr>
        <w:t>be</w:t>
      </w:r>
      <w:r w:rsidRPr="00484B35">
        <w:rPr>
          <w:spacing w:val="-2"/>
          <w:w w:val="105"/>
        </w:rPr>
        <w:t xml:space="preserve"> </w:t>
      </w:r>
      <w:r w:rsidRPr="00484B35">
        <w:rPr>
          <w:w w:val="105"/>
        </w:rPr>
        <w:t>slow,</w:t>
      </w:r>
      <w:r w:rsidRPr="00484B35">
        <w:rPr>
          <w:spacing w:val="-2"/>
          <w:w w:val="105"/>
        </w:rPr>
        <w:t xml:space="preserve"> </w:t>
      </w:r>
      <w:r w:rsidRPr="00484B35">
        <w:rPr>
          <w:w w:val="105"/>
        </w:rPr>
        <w:t>because</w:t>
      </w:r>
      <w:r w:rsidRPr="00484B35">
        <w:rPr>
          <w:spacing w:val="-1"/>
          <w:w w:val="105"/>
        </w:rPr>
        <w:t xml:space="preserve"> </w:t>
      </w:r>
      <w:r w:rsidRPr="00484B35">
        <w:rPr>
          <w:w w:val="105"/>
        </w:rPr>
        <w:t>a</w:t>
      </w:r>
      <w:r w:rsidRPr="00484B35">
        <w:rPr>
          <w:spacing w:val="-2"/>
          <w:w w:val="105"/>
        </w:rPr>
        <w:t xml:space="preserve"> </w:t>
      </w:r>
      <w:r w:rsidRPr="00484B35">
        <w:rPr>
          <w:w w:val="105"/>
        </w:rPr>
        <w:t>tree</w:t>
      </w:r>
      <w:r w:rsidRPr="00484B35">
        <w:rPr>
          <w:spacing w:val="-2"/>
          <w:w w:val="105"/>
        </w:rPr>
        <w:t xml:space="preserve"> </w:t>
      </w:r>
      <w:r w:rsidRPr="00484B35">
        <w:rPr>
          <w:w w:val="105"/>
        </w:rPr>
        <w:t>of</w:t>
      </w:r>
      <w:r w:rsidRPr="00484B35">
        <w:rPr>
          <w:spacing w:val="5"/>
          <w:w w:val="105"/>
        </w:rPr>
        <w:t xml:space="preserve"> </w:t>
      </w:r>
      <w:r w:rsidRPr="00484B35">
        <w:rPr>
          <w:i/>
          <w:w w:val="105"/>
        </w:rPr>
        <w:t>n</w:t>
      </w:r>
      <w:r w:rsidRPr="00484B35">
        <w:rPr>
          <w:i/>
          <w:spacing w:val="3"/>
          <w:w w:val="105"/>
        </w:rPr>
        <w:t xml:space="preserve"> </w:t>
      </w:r>
      <w:r w:rsidRPr="00484B35">
        <w:rPr>
          <w:w w:val="105"/>
        </w:rPr>
        <w:t>nodes</w:t>
      </w:r>
      <w:r w:rsidRPr="00484B35">
        <w:rPr>
          <w:spacing w:val="-2"/>
          <w:w w:val="105"/>
        </w:rPr>
        <w:t xml:space="preserve"> </w:t>
      </w:r>
      <w:r w:rsidRPr="00484B35">
        <w:rPr>
          <w:w w:val="105"/>
        </w:rPr>
        <w:t>may</w:t>
      </w:r>
      <w:r w:rsidRPr="00484B35">
        <w:rPr>
          <w:spacing w:val="-2"/>
          <w:w w:val="105"/>
        </w:rPr>
        <w:t xml:space="preserve"> </w:t>
      </w:r>
      <w:r w:rsidRPr="00484B35">
        <w:rPr>
          <w:w w:val="105"/>
        </w:rPr>
        <w:t>have</w:t>
      </w:r>
      <w:r w:rsidRPr="00484B35">
        <w:rPr>
          <w:spacing w:val="-2"/>
          <w:w w:val="105"/>
        </w:rPr>
        <w:t xml:space="preserve"> </w:t>
      </w:r>
      <w:r w:rsidRPr="00484B35">
        <w:rPr>
          <w:w w:val="105"/>
        </w:rPr>
        <w:t>a</w:t>
      </w:r>
      <w:r w:rsidRPr="00484B35">
        <w:rPr>
          <w:spacing w:val="-1"/>
          <w:w w:val="105"/>
        </w:rPr>
        <w:t xml:space="preserve"> </w:t>
      </w:r>
      <w:r w:rsidRPr="00484B35">
        <w:rPr>
          <w:w w:val="105"/>
        </w:rPr>
        <w:t>chain</w:t>
      </w:r>
      <w:r w:rsidRPr="00484B35">
        <w:rPr>
          <w:spacing w:val="-2"/>
          <w:w w:val="105"/>
        </w:rPr>
        <w:t xml:space="preserve"> </w:t>
      </w:r>
      <w:r w:rsidRPr="00484B35">
        <w:rPr>
          <w:w w:val="105"/>
        </w:rPr>
        <w:t>of</w:t>
      </w:r>
      <w:r w:rsidRPr="00484B35">
        <w:rPr>
          <w:spacing w:val="5"/>
          <w:w w:val="105"/>
        </w:rPr>
        <w:t xml:space="preserve"> </w:t>
      </w:r>
      <w:r w:rsidRPr="00484B35">
        <w:rPr>
          <w:i/>
          <w:w w:val="105"/>
        </w:rPr>
        <w:t>n</w:t>
      </w:r>
      <w:r w:rsidRPr="00484B35">
        <w:rPr>
          <w:i/>
          <w:spacing w:val="3"/>
          <w:w w:val="105"/>
        </w:rPr>
        <w:t xml:space="preserve"> </w:t>
      </w:r>
      <w:r w:rsidRPr="00484B35">
        <w:rPr>
          <w:w w:val="105"/>
        </w:rPr>
        <w:t>nodes.</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36" w:line="213" w:lineRule="auto"/>
        <w:ind w:left="183" w:right="145" w:firstLine="358"/>
        <w:jc w:val="both"/>
      </w:pPr>
      <w:r w:rsidRPr="00484B35">
        <w:rPr>
          <w:w w:val="105"/>
        </w:rPr>
        <w:t>Fortunately,</w:t>
      </w:r>
      <w:r w:rsidRPr="00484B35">
        <w:rPr>
          <w:spacing w:val="-4"/>
          <w:w w:val="105"/>
        </w:rPr>
        <w:t xml:space="preserve"> </w:t>
      </w:r>
      <w:r w:rsidRPr="00484B35">
        <w:rPr>
          <w:w w:val="105"/>
        </w:rPr>
        <w:t>using</w:t>
      </w:r>
      <w:r w:rsidRPr="00484B35">
        <w:rPr>
          <w:spacing w:val="-5"/>
          <w:w w:val="105"/>
        </w:rPr>
        <w:t xml:space="preserve"> </w:t>
      </w:r>
      <w:r w:rsidRPr="00484B35">
        <w:rPr>
          <w:w w:val="105"/>
        </w:rPr>
        <w:t>a</w:t>
      </w:r>
      <w:r w:rsidRPr="00484B35">
        <w:rPr>
          <w:spacing w:val="-5"/>
          <w:w w:val="105"/>
        </w:rPr>
        <w:t xml:space="preserve"> </w:t>
      </w:r>
      <w:r w:rsidRPr="00484B35">
        <w:rPr>
          <w:w w:val="105"/>
        </w:rPr>
        <w:t>technique</w:t>
      </w:r>
      <w:r w:rsidRPr="00484B35">
        <w:rPr>
          <w:spacing w:val="-5"/>
          <w:w w:val="105"/>
        </w:rPr>
        <w:t xml:space="preserve"> </w:t>
      </w:r>
      <w:r w:rsidRPr="00484B35">
        <w:rPr>
          <w:w w:val="105"/>
        </w:rPr>
        <w:t>similar</w:t>
      </w:r>
      <w:r w:rsidRPr="00484B35">
        <w:rPr>
          <w:spacing w:val="-5"/>
          <w:w w:val="105"/>
        </w:rPr>
        <w:t xml:space="preserve"> </w:t>
      </w:r>
      <w:r w:rsidRPr="00484B35">
        <w:rPr>
          <w:w w:val="105"/>
        </w:rPr>
        <w:t>to</w:t>
      </w:r>
      <w:r w:rsidRPr="00484B35">
        <w:rPr>
          <w:spacing w:val="-4"/>
          <w:w w:val="105"/>
        </w:rPr>
        <w:t xml:space="preserve"> </w:t>
      </w:r>
      <w:r w:rsidRPr="00484B35">
        <w:rPr>
          <w:w w:val="105"/>
        </w:rPr>
        <w:t>that</w:t>
      </w:r>
      <w:r w:rsidRPr="00484B35">
        <w:rPr>
          <w:spacing w:val="-5"/>
          <w:w w:val="105"/>
        </w:rPr>
        <w:t xml:space="preserve"> </w:t>
      </w:r>
      <w:r w:rsidRPr="00484B35">
        <w:rPr>
          <w:w w:val="105"/>
        </w:rPr>
        <w:t>used</w:t>
      </w:r>
      <w:r w:rsidRPr="00484B35">
        <w:rPr>
          <w:spacing w:val="-5"/>
          <w:w w:val="105"/>
        </w:rPr>
        <w:t xml:space="preserve"> </w:t>
      </w:r>
      <w:r w:rsidRPr="00484B35">
        <w:rPr>
          <w:w w:val="105"/>
        </w:rPr>
        <w:t>in</w:t>
      </w:r>
      <w:r w:rsidRPr="00484B35">
        <w:rPr>
          <w:spacing w:val="-5"/>
          <w:w w:val="105"/>
        </w:rPr>
        <w:t xml:space="preserve"> </w:t>
      </w:r>
      <w:r w:rsidRPr="00484B35">
        <w:rPr>
          <w:w w:val="105"/>
        </w:rPr>
        <w:t>Chapter</w:t>
      </w:r>
      <w:r w:rsidRPr="00484B35">
        <w:rPr>
          <w:spacing w:val="-5"/>
          <w:w w:val="105"/>
        </w:rPr>
        <w:t xml:space="preserve"> </w:t>
      </w:r>
      <w:r w:rsidRPr="00484B35">
        <w:rPr>
          <w:w w:val="105"/>
        </w:rPr>
        <w:t>16.3,</w:t>
      </w:r>
      <w:r w:rsidRPr="00484B35">
        <w:rPr>
          <w:spacing w:val="-4"/>
          <w:w w:val="105"/>
        </w:rPr>
        <w:t xml:space="preserve"> </w:t>
      </w:r>
      <w:r w:rsidRPr="00484B35">
        <w:rPr>
          <w:w w:val="105"/>
        </w:rPr>
        <w:t>any</w:t>
      </w:r>
      <w:r w:rsidRPr="00484B35">
        <w:rPr>
          <w:spacing w:val="-4"/>
          <w:w w:val="105"/>
        </w:rPr>
        <w:t xml:space="preserve"> </w:t>
      </w:r>
      <w:r w:rsidRPr="00484B35">
        <w:rPr>
          <w:w w:val="105"/>
        </w:rPr>
        <w:t>value</w:t>
      </w:r>
      <w:r w:rsidRPr="00484B35">
        <w:rPr>
          <w:spacing w:val="-56"/>
          <w:w w:val="105"/>
        </w:rPr>
        <w:t xml:space="preserve"> </w:t>
      </w:r>
      <w:r w:rsidRPr="00484B35">
        <w:t xml:space="preserve">of </w:t>
      </w:r>
      <w:r w:rsidRPr="00484B35">
        <w:rPr>
          <w:rFonts w:ascii="SimSun" w:hAnsi="SimSun"/>
        </w:rPr>
        <w:t>ancestor</w:t>
      </w:r>
      <w:r w:rsidRPr="00484B35">
        <w:t>(</w:t>
      </w:r>
      <w:r w:rsidRPr="00484B35">
        <w:rPr>
          <w:i/>
        </w:rPr>
        <w:t>x</w:t>
      </w:r>
      <w:r w:rsidRPr="00484B35">
        <w:t xml:space="preserve">, </w:t>
      </w:r>
      <w:r w:rsidRPr="00484B35">
        <w:rPr>
          <w:i/>
        </w:rPr>
        <w:t>k</w:t>
      </w:r>
      <w:r w:rsidRPr="00484B35">
        <w:t xml:space="preserve">) can be efficiently calculated in </w:t>
      </w:r>
      <w:r w:rsidRPr="00484B35">
        <w:rPr>
          <w:i/>
        </w:rPr>
        <w:t>O</w:t>
      </w:r>
      <w:r w:rsidRPr="00484B35">
        <w:t xml:space="preserve">(log </w:t>
      </w:r>
      <w:r w:rsidRPr="00484B35">
        <w:rPr>
          <w:i/>
        </w:rPr>
        <w:t>k</w:t>
      </w:r>
      <w:r w:rsidRPr="00484B35">
        <w:t>) time after preprocessing.</w:t>
      </w:r>
      <w:r w:rsidRPr="00484B35">
        <w:rPr>
          <w:spacing w:val="1"/>
        </w:rPr>
        <w:t xml:space="preserve"> </w:t>
      </w:r>
      <w:r w:rsidRPr="00484B35">
        <w:t>The</w:t>
      </w:r>
      <w:r w:rsidRPr="00484B35">
        <w:rPr>
          <w:spacing w:val="18"/>
        </w:rPr>
        <w:t xml:space="preserve"> </w:t>
      </w:r>
      <w:r w:rsidRPr="00484B35">
        <w:t>idea</w:t>
      </w:r>
      <w:r w:rsidRPr="00484B35">
        <w:rPr>
          <w:spacing w:val="17"/>
        </w:rPr>
        <w:t xml:space="preserve"> </w:t>
      </w:r>
      <w:r w:rsidRPr="00484B35">
        <w:t>is</w:t>
      </w:r>
      <w:r w:rsidRPr="00484B35">
        <w:rPr>
          <w:spacing w:val="18"/>
        </w:rPr>
        <w:t xml:space="preserve"> </w:t>
      </w:r>
      <w:r w:rsidRPr="00484B35">
        <w:t>to</w:t>
      </w:r>
      <w:r w:rsidRPr="00484B35">
        <w:rPr>
          <w:spacing w:val="18"/>
        </w:rPr>
        <w:t xml:space="preserve"> </w:t>
      </w:r>
      <w:r w:rsidRPr="00484B35">
        <w:t>precalculate</w:t>
      </w:r>
      <w:r w:rsidRPr="00484B35">
        <w:rPr>
          <w:spacing w:val="18"/>
        </w:rPr>
        <w:t xml:space="preserve"> </w:t>
      </w:r>
      <w:r w:rsidRPr="00484B35">
        <w:t>all</w:t>
      </w:r>
      <w:r w:rsidRPr="00484B35">
        <w:rPr>
          <w:spacing w:val="18"/>
        </w:rPr>
        <w:t xml:space="preserve"> </w:t>
      </w:r>
      <w:r w:rsidRPr="00484B35">
        <w:t>values</w:t>
      </w:r>
      <w:r w:rsidRPr="00484B35">
        <w:rPr>
          <w:spacing w:val="18"/>
        </w:rPr>
        <w:t xml:space="preserve"> </w:t>
      </w:r>
      <w:r w:rsidRPr="00484B35">
        <w:rPr>
          <w:rFonts w:ascii="SimSun" w:hAnsi="SimSun"/>
        </w:rPr>
        <w:t>ancestor</w:t>
      </w:r>
      <w:r w:rsidRPr="00484B35">
        <w:t>(</w:t>
      </w:r>
      <w:r w:rsidRPr="00484B35">
        <w:rPr>
          <w:i/>
        </w:rPr>
        <w:t>x</w:t>
      </w:r>
      <w:r w:rsidRPr="00484B35">
        <w:t>,</w:t>
      </w:r>
      <w:r w:rsidRPr="00484B35">
        <w:rPr>
          <w:spacing w:val="-19"/>
        </w:rPr>
        <w:t xml:space="preserve"> </w:t>
      </w:r>
      <w:r w:rsidRPr="00484B35">
        <w:rPr>
          <w:i/>
        </w:rPr>
        <w:t>k</w:t>
      </w:r>
      <w:r w:rsidRPr="00484B35">
        <w:t>)</w:t>
      </w:r>
      <w:r w:rsidRPr="00484B35">
        <w:rPr>
          <w:spacing w:val="18"/>
        </w:rPr>
        <w:t xml:space="preserve"> </w:t>
      </w:r>
      <w:r w:rsidRPr="00484B35">
        <w:t>where</w:t>
      </w:r>
      <w:r w:rsidRPr="00484B35">
        <w:rPr>
          <w:spacing w:val="27"/>
        </w:rPr>
        <w:t xml:space="preserve"> </w:t>
      </w:r>
      <w:r w:rsidRPr="00484B35">
        <w:rPr>
          <w:i/>
        </w:rPr>
        <w:t>k</w:t>
      </w:r>
      <w:r w:rsidRPr="00484B35">
        <w:rPr>
          <w:i/>
          <w:spacing w:val="1"/>
        </w:rPr>
        <w:t xml:space="preserve"> </w:t>
      </w:r>
      <w:r w:rsidRPr="00484B35">
        <w:rPr>
          <w:rFonts w:ascii="Yu Gothic" w:hAnsi="Yu Gothic"/>
        </w:rPr>
        <w:t>≤</w:t>
      </w:r>
      <w:r w:rsidRPr="00484B35">
        <w:rPr>
          <w:rFonts w:ascii="Yu Gothic" w:hAnsi="Yu Gothic"/>
          <w:spacing w:val="-6"/>
        </w:rPr>
        <w:t xml:space="preserve"> </w:t>
      </w:r>
      <w:r w:rsidRPr="00484B35">
        <w:rPr>
          <w:i/>
        </w:rPr>
        <w:t>n</w:t>
      </w:r>
      <w:r w:rsidRPr="00484B35">
        <w:rPr>
          <w:i/>
          <w:spacing w:val="22"/>
        </w:rPr>
        <w:t xml:space="preserve"> </w:t>
      </w:r>
      <w:r w:rsidRPr="00484B35">
        <w:t>is</w:t>
      </w:r>
      <w:r w:rsidRPr="00484B35">
        <w:rPr>
          <w:spacing w:val="18"/>
        </w:rPr>
        <w:t xml:space="preserve"> </w:t>
      </w:r>
      <w:r w:rsidRPr="00484B35">
        <w:t>a</w:t>
      </w:r>
      <w:r w:rsidRPr="00484B35">
        <w:rPr>
          <w:spacing w:val="18"/>
        </w:rPr>
        <w:t xml:space="preserve"> </w:t>
      </w:r>
      <w:r w:rsidRPr="00484B35">
        <w:t>power</w:t>
      </w:r>
      <w:r w:rsidRPr="00484B35">
        <w:rPr>
          <w:spacing w:val="18"/>
        </w:rPr>
        <w:t xml:space="preserve"> </w:t>
      </w:r>
      <w:r w:rsidRPr="00484B35">
        <w:t>of</w:t>
      </w:r>
      <w:r w:rsidRPr="00484B35">
        <w:rPr>
          <w:spacing w:val="18"/>
        </w:rPr>
        <w:t xml:space="preserve"> </w:t>
      </w:r>
      <w:r w:rsidRPr="00484B35">
        <w:t>two.</w:t>
      </w:r>
    </w:p>
    <w:p w:rsidR="00904690" w:rsidRPr="00484B35" w:rsidRDefault="009A0837">
      <w:pPr>
        <w:pStyle w:val="Textoindependiente"/>
        <w:spacing w:line="239" w:lineRule="exact"/>
        <w:ind w:left="190"/>
        <w:jc w:val="both"/>
      </w:pPr>
      <w:r w:rsidRPr="00484B35">
        <w:rPr>
          <w:w w:val="105"/>
        </w:rPr>
        <w:t>For</w:t>
      </w:r>
      <w:r w:rsidRPr="00484B35">
        <w:rPr>
          <w:spacing w:val="3"/>
          <w:w w:val="105"/>
        </w:rPr>
        <w:t xml:space="preserve"> </w:t>
      </w:r>
      <w:r w:rsidRPr="00484B35">
        <w:rPr>
          <w:w w:val="105"/>
        </w:rPr>
        <w:t>example,</w:t>
      </w:r>
      <w:r w:rsidRPr="00484B35">
        <w:rPr>
          <w:spacing w:val="3"/>
          <w:w w:val="105"/>
        </w:rPr>
        <w:t xml:space="preserve"> </w:t>
      </w:r>
      <w:r w:rsidRPr="00484B35">
        <w:rPr>
          <w:w w:val="105"/>
        </w:rPr>
        <w:t>the</w:t>
      </w:r>
      <w:r w:rsidRPr="00484B35">
        <w:rPr>
          <w:spacing w:val="4"/>
          <w:w w:val="105"/>
        </w:rPr>
        <w:t xml:space="preserve"> </w:t>
      </w:r>
      <w:r w:rsidRPr="00484B35">
        <w:rPr>
          <w:w w:val="105"/>
        </w:rPr>
        <w:t>values</w:t>
      </w:r>
      <w:r w:rsidRPr="00484B35">
        <w:rPr>
          <w:spacing w:val="3"/>
          <w:w w:val="105"/>
        </w:rPr>
        <w:t xml:space="preserve"> </w:t>
      </w:r>
      <w:r w:rsidRPr="00484B35">
        <w:rPr>
          <w:w w:val="105"/>
        </w:rPr>
        <w:t>for</w:t>
      </w:r>
      <w:r w:rsidRPr="00484B35">
        <w:rPr>
          <w:spacing w:val="4"/>
          <w:w w:val="105"/>
        </w:rPr>
        <w:t xml:space="preserve"> </w:t>
      </w:r>
      <w:r w:rsidRPr="00484B35">
        <w:rPr>
          <w:w w:val="105"/>
        </w:rPr>
        <w:t>the</w:t>
      </w:r>
      <w:r w:rsidRPr="00484B35">
        <w:rPr>
          <w:spacing w:val="3"/>
          <w:w w:val="105"/>
        </w:rPr>
        <w:t xml:space="preserve"> </w:t>
      </w:r>
      <w:r w:rsidRPr="00484B35">
        <w:rPr>
          <w:w w:val="105"/>
        </w:rPr>
        <w:t>above</w:t>
      </w:r>
      <w:r w:rsidRPr="00484B35">
        <w:rPr>
          <w:spacing w:val="4"/>
          <w:w w:val="105"/>
        </w:rPr>
        <w:t xml:space="preserve"> </w:t>
      </w:r>
      <w:r w:rsidRPr="00484B35">
        <w:rPr>
          <w:w w:val="105"/>
        </w:rPr>
        <w:t>tree</w:t>
      </w:r>
      <w:r w:rsidRPr="00484B35">
        <w:rPr>
          <w:spacing w:val="3"/>
          <w:w w:val="105"/>
        </w:rPr>
        <w:t xml:space="preserve"> </w:t>
      </w:r>
      <w:r w:rsidRPr="00484B35">
        <w:rPr>
          <w:w w:val="105"/>
        </w:rPr>
        <w:t>are</w:t>
      </w:r>
      <w:r w:rsidRPr="00484B35">
        <w:rPr>
          <w:spacing w:val="3"/>
          <w:w w:val="105"/>
        </w:rPr>
        <w:t xml:space="preserve"> </w:t>
      </w:r>
      <w:r w:rsidRPr="00484B35">
        <w:rPr>
          <w:w w:val="105"/>
        </w:rPr>
        <w:t>as</w:t>
      </w:r>
      <w:r w:rsidRPr="00484B35">
        <w:rPr>
          <w:spacing w:val="4"/>
          <w:w w:val="105"/>
        </w:rPr>
        <w:t xml:space="preserve"> </w:t>
      </w:r>
      <w:r w:rsidRPr="00484B35">
        <w:rPr>
          <w:w w:val="105"/>
        </w:rPr>
        <w:t>follows:</w:t>
      </w:r>
    </w:p>
    <w:p w:rsidR="00904690" w:rsidRPr="00484B35" w:rsidRDefault="00904690">
      <w:pPr>
        <w:pStyle w:val="Textoindependiente"/>
        <w:rPr>
          <w:sz w:val="20"/>
        </w:rPr>
      </w:pPr>
    </w:p>
    <w:p w:rsidR="00904690" w:rsidRPr="00484B35" w:rsidRDefault="00904690">
      <w:pPr>
        <w:rPr>
          <w:sz w:val="20"/>
        </w:rPr>
        <w:sectPr w:rsidR="00904690" w:rsidRPr="00484B35">
          <w:pgSz w:w="11910" w:h="16840"/>
          <w:pgMar w:top="1580" w:right="1680" w:bottom="1060" w:left="1680" w:header="0" w:footer="789" w:gutter="0"/>
          <w:cols w:space="720"/>
        </w:sectPr>
      </w:pPr>
    </w:p>
    <w:p w:rsidR="00904690" w:rsidRPr="00484B35" w:rsidRDefault="0098712D">
      <w:pPr>
        <w:spacing w:before="117"/>
        <w:ind w:left="3398"/>
        <w:rPr>
          <w:rFonts w:ascii="Georgia"/>
          <w:i/>
        </w:rPr>
      </w:pPr>
      <w:r>
        <w:pict>
          <v:group id="_x0000_s5884" style="position:absolute;left:0;text-align:left;margin-left:184.2pt;margin-top:5.8pt;width:226.9pt;height:72.65pt;z-index:-252101632;mso-position-horizontal-relative:page" coordorigin="3684,116" coordsize="4538,1453">
            <v:line id="_x0000_s5890" style="position:absolute" from="5316,405" to="5316,116" strokeweight=".14042mm"/>
            <v:line id="_x0000_s5889" style="position:absolute" from="3684,409" to="8222,409" strokeweight=".14042mm"/>
            <v:line id="_x0000_s5888" style="position:absolute" from="5316,702" to="5316,413" strokeweight=".14042mm"/>
            <v:line id="_x0000_s5887" style="position:absolute" from="5316,991" to="5316,702" strokeweight=".14042mm"/>
            <v:line id="_x0000_s5886" style="position:absolute" from="5316,1280" to="5316,991" strokeweight=".14042mm"/>
            <v:line id="_x0000_s5885" style="position:absolute" from="5316,1569" to="5316,1280" strokeweight=".14042mm"/>
            <w10:wrap anchorx="page"/>
          </v:group>
        </w:pict>
      </w:r>
      <w:r w:rsidR="009A0837" w:rsidRPr="00484B35">
        <w:rPr>
          <w:rFonts w:ascii="Georgia"/>
          <w:i/>
        </w:rPr>
        <w:t>x</w:t>
      </w:r>
    </w:p>
    <w:p w:rsidR="00904690" w:rsidRPr="00484B35" w:rsidRDefault="009A0837">
      <w:pPr>
        <w:pStyle w:val="Textoindependiente"/>
        <w:spacing w:before="18" w:line="293" w:lineRule="exact"/>
        <w:ind w:left="2123"/>
      </w:pPr>
      <w:r w:rsidRPr="00484B35">
        <w:rPr>
          <w:rFonts w:ascii="SimSun"/>
        </w:rPr>
        <w:t>ancestor</w:t>
      </w:r>
      <w:r w:rsidRPr="00484B35">
        <w:t>(</w:t>
      </w:r>
      <w:r w:rsidRPr="00484B35">
        <w:rPr>
          <w:i/>
        </w:rPr>
        <w:t>x</w:t>
      </w:r>
      <w:r w:rsidRPr="00484B35">
        <w:t>,</w:t>
      </w:r>
      <w:r w:rsidRPr="00484B35">
        <w:rPr>
          <w:spacing w:val="12"/>
        </w:rPr>
        <w:t xml:space="preserve"> </w:t>
      </w:r>
      <w:r w:rsidRPr="00484B35">
        <w:t>1)</w:t>
      </w:r>
    </w:p>
    <w:p w:rsidR="00904690" w:rsidRPr="00484B35" w:rsidRDefault="009A0837">
      <w:pPr>
        <w:pStyle w:val="Textoindependiente"/>
        <w:spacing w:line="289" w:lineRule="exact"/>
        <w:ind w:left="2123"/>
      </w:pPr>
      <w:r w:rsidRPr="00484B35">
        <w:rPr>
          <w:rFonts w:ascii="SimSun"/>
        </w:rPr>
        <w:t>ancestor</w:t>
      </w:r>
      <w:r w:rsidRPr="00484B35">
        <w:t>(</w:t>
      </w:r>
      <w:r w:rsidRPr="00484B35">
        <w:rPr>
          <w:i/>
        </w:rPr>
        <w:t>x</w:t>
      </w:r>
      <w:r w:rsidRPr="00484B35">
        <w:t>,</w:t>
      </w:r>
      <w:r w:rsidRPr="00484B35">
        <w:rPr>
          <w:spacing w:val="12"/>
        </w:rPr>
        <w:t xml:space="preserve"> </w:t>
      </w:r>
      <w:r w:rsidRPr="00484B35">
        <w:t>2)</w:t>
      </w:r>
    </w:p>
    <w:p w:rsidR="00904690" w:rsidRPr="00484B35" w:rsidRDefault="009A0837">
      <w:pPr>
        <w:pStyle w:val="Textoindependiente"/>
        <w:spacing w:line="263" w:lineRule="exact"/>
        <w:ind w:left="2123"/>
      </w:pPr>
      <w:r w:rsidRPr="00484B35">
        <w:rPr>
          <w:rFonts w:ascii="SimSun"/>
        </w:rPr>
        <w:t>ancestor</w:t>
      </w:r>
      <w:r w:rsidRPr="00484B35">
        <w:t>(</w:t>
      </w:r>
      <w:r w:rsidRPr="00484B35">
        <w:rPr>
          <w:i/>
        </w:rPr>
        <w:t>x</w:t>
      </w:r>
      <w:r w:rsidRPr="00484B35">
        <w:t>,</w:t>
      </w:r>
      <w:r w:rsidRPr="00484B35">
        <w:rPr>
          <w:spacing w:val="12"/>
        </w:rPr>
        <w:t xml:space="preserve"> </w:t>
      </w:r>
      <w:r w:rsidRPr="00484B35">
        <w:t>4)</w:t>
      </w:r>
    </w:p>
    <w:p w:rsidR="00904690" w:rsidRPr="00484B35" w:rsidRDefault="009A0837">
      <w:pPr>
        <w:pStyle w:val="Textoindependiente"/>
        <w:spacing w:line="386" w:lineRule="exact"/>
        <w:ind w:left="3258"/>
        <w:rPr>
          <w:rFonts w:ascii="Yu Gothic" w:hAnsi="Yu Gothic"/>
        </w:rPr>
      </w:pPr>
      <w:r w:rsidRPr="00484B35">
        <w:rPr>
          <w:rFonts w:ascii="Yu Gothic" w:hAnsi="Yu Gothic"/>
          <w:w w:val="105"/>
        </w:rPr>
        <w:t>·</w:t>
      </w:r>
      <w:r w:rsidRPr="00484B35">
        <w:rPr>
          <w:rFonts w:ascii="Yu Gothic" w:hAnsi="Yu Gothic"/>
          <w:spacing w:val="-42"/>
          <w:w w:val="105"/>
        </w:rPr>
        <w:t xml:space="preserve"> </w:t>
      </w:r>
      <w:r w:rsidRPr="00484B35">
        <w:rPr>
          <w:rFonts w:ascii="Yu Gothic" w:hAnsi="Yu Gothic"/>
          <w:w w:val="105"/>
        </w:rPr>
        <w:t>·</w:t>
      </w:r>
      <w:r w:rsidRPr="00484B35">
        <w:rPr>
          <w:rFonts w:ascii="Yu Gothic" w:hAnsi="Yu Gothic"/>
          <w:spacing w:val="-41"/>
          <w:w w:val="105"/>
        </w:rPr>
        <w:t xml:space="preserve"> </w:t>
      </w:r>
      <w:r w:rsidRPr="00484B35">
        <w:rPr>
          <w:rFonts w:ascii="Yu Gothic" w:hAnsi="Yu Gothic"/>
          <w:w w:val="105"/>
        </w:rPr>
        <w:t>·</w:t>
      </w:r>
    </w:p>
    <w:p w:rsidR="00904690" w:rsidRPr="00484B35" w:rsidRDefault="009A0837">
      <w:pPr>
        <w:pStyle w:val="Textoindependiente"/>
        <w:tabs>
          <w:tab w:val="left" w:pos="569"/>
          <w:tab w:val="left" w:pos="932"/>
          <w:tab w:val="left" w:pos="1295"/>
          <w:tab w:val="left" w:pos="1657"/>
          <w:tab w:val="left" w:pos="2020"/>
          <w:tab w:val="left" w:pos="2383"/>
          <w:tab w:val="left" w:pos="2746"/>
        </w:tabs>
        <w:spacing w:before="88"/>
        <w:ind w:left="207"/>
      </w:pPr>
      <w:r w:rsidRPr="00484B35">
        <w:br w:type="column"/>
      </w:r>
      <w:r w:rsidRPr="00484B35">
        <w:rPr>
          <w:w w:val="110"/>
        </w:rPr>
        <w:t>1</w:t>
      </w:r>
      <w:r w:rsidRPr="00484B35">
        <w:rPr>
          <w:w w:val="110"/>
        </w:rPr>
        <w:tab/>
        <w:t>2</w:t>
      </w:r>
      <w:r w:rsidRPr="00484B35">
        <w:rPr>
          <w:w w:val="110"/>
        </w:rPr>
        <w:tab/>
        <w:t>3</w:t>
      </w:r>
      <w:r w:rsidRPr="00484B35">
        <w:rPr>
          <w:w w:val="110"/>
        </w:rPr>
        <w:tab/>
        <w:t>4</w:t>
      </w:r>
      <w:r w:rsidRPr="00484B35">
        <w:rPr>
          <w:w w:val="110"/>
        </w:rPr>
        <w:tab/>
        <w:t>5</w:t>
      </w:r>
      <w:r w:rsidRPr="00484B35">
        <w:rPr>
          <w:w w:val="110"/>
        </w:rPr>
        <w:tab/>
        <w:t>6</w:t>
      </w:r>
      <w:r w:rsidRPr="00484B35">
        <w:rPr>
          <w:w w:val="110"/>
        </w:rPr>
        <w:tab/>
        <w:t>7</w:t>
      </w:r>
      <w:r w:rsidRPr="00484B35">
        <w:rPr>
          <w:w w:val="110"/>
        </w:rPr>
        <w:tab/>
        <w:t>8</w:t>
      </w:r>
    </w:p>
    <w:p w:rsidR="00904690" w:rsidRPr="00484B35" w:rsidRDefault="009A0837">
      <w:pPr>
        <w:pStyle w:val="Textoindependiente"/>
        <w:tabs>
          <w:tab w:val="left" w:pos="569"/>
          <w:tab w:val="left" w:pos="932"/>
          <w:tab w:val="left" w:pos="1295"/>
          <w:tab w:val="left" w:pos="1657"/>
          <w:tab w:val="left" w:pos="2020"/>
          <w:tab w:val="left" w:pos="2383"/>
          <w:tab w:val="left" w:pos="2746"/>
        </w:tabs>
        <w:spacing w:line="293" w:lineRule="exact"/>
        <w:ind w:left="207"/>
      </w:pPr>
      <w:r w:rsidRPr="00484B35">
        <w:rPr>
          <w:w w:val="110"/>
        </w:rPr>
        <w:t>0</w:t>
      </w:r>
      <w:r w:rsidRPr="00484B35">
        <w:rPr>
          <w:w w:val="110"/>
        </w:rPr>
        <w:tab/>
        <w:t>1</w:t>
      </w:r>
      <w:r w:rsidRPr="00484B35">
        <w:rPr>
          <w:w w:val="110"/>
        </w:rPr>
        <w:tab/>
        <w:t>4</w:t>
      </w:r>
      <w:r w:rsidRPr="00484B35">
        <w:rPr>
          <w:w w:val="110"/>
        </w:rPr>
        <w:tab/>
        <w:t>1</w:t>
      </w:r>
      <w:r w:rsidRPr="00484B35">
        <w:rPr>
          <w:w w:val="110"/>
        </w:rPr>
        <w:tab/>
        <w:t>1</w:t>
      </w:r>
      <w:r w:rsidRPr="00484B35">
        <w:rPr>
          <w:w w:val="110"/>
        </w:rPr>
        <w:tab/>
        <w:t>2</w:t>
      </w:r>
      <w:r w:rsidRPr="00484B35">
        <w:rPr>
          <w:w w:val="110"/>
        </w:rPr>
        <w:tab/>
        <w:t>4</w:t>
      </w:r>
      <w:r w:rsidRPr="00484B35">
        <w:rPr>
          <w:w w:val="110"/>
        </w:rPr>
        <w:tab/>
        <w:t>7</w:t>
      </w:r>
    </w:p>
    <w:p w:rsidR="00904690" w:rsidRPr="00484B35" w:rsidRDefault="009A0837">
      <w:pPr>
        <w:pStyle w:val="Textoindependiente"/>
        <w:tabs>
          <w:tab w:val="left" w:pos="569"/>
          <w:tab w:val="left" w:pos="932"/>
          <w:tab w:val="left" w:pos="1295"/>
          <w:tab w:val="left" w:pos="1657"/>
          <w:tab w:val="left" w:pos="2020"/>
          <w:tab w:val="left" w:pos="2383"/>
          <w:tab w:val="left" w:pos="2746"/>
        </w:tabs>
        <w:spacing w:line="289" w:lineRule="exact"/>
        <w:ind w:left="207"/>
      </w:pPr>
      <w:r w:rsidRPr="00484B35">
        <w:rPr>
          <w:w w:val="110"/>
        </w:rPr>
        <w:t>0</w:t>
      </w:r>
      <w:r w:rsidRPr="00484B35">
        <w:rPr>
          <w:w w:val="110"/>
        </w:rPr>
        <w:tab/>
        <w:t>0</w:t>
      </w:r>
      <w:r w:rsidRPr="00484B35">
        <w:rPr>
          <w:w w:val="110"/>
        </w:rPr>
        <w:tab/>
        <w:t>1</w:t>
      </w:r>
      <w:r w:rsidRPr="00484B35">
        <w:rPr>
          <w:w w:val="110"/>
        </w:rPr>
        <w:tab/>
        <w:t>0</w:t>
      </w:r>
      <w:r w:rsidRPr="00484B35">
        <w:rPr>
          <w:w w:val="110"/>
        </w:rPr>
        <w:tab/>
        <w:t>0</w:t>
      </w:r>
      <w:r w:rsidRPr="00484B35">
        <w:rPr>
          <w:w w:val="110"/>
        </w:rPr>
        <w:tab/>
        <w:t>1</w:t>
      </w:r>
      <w:r w:rsidRPr="00484B35">
        <w:rPr>
          <w:w w:val="110"/>
        </w:rPr>
        <w:tab/>
        <w:t>1</w:t>
      </w:r>
      <w:r w:rsidRPr="00484B35">
        <w:rPr>
          <w:w w:val="110"/>
        </w:rPr>
        <w:tab/>
        <w:t>4</w:t>
      </w:r>
    </w:p>
    <w:p w:rsidR="00904690" w:rsidRPr="00484B35" w:rsidRDefault="009A0837">
      <w:pPr>
        <w:pStyle w:val="Textoindependiente"/>
        <w:tabs>
          <w:tab w:val="left" w:pos="569"/>
          <w:tab w:val="left" w:pos="932"/>
          <w:tab w:val="left" w:pos="1295"/>
          <w:tab w:val="left" w:pos="1657"/>
          <w:tab w:val="left" w:pos="2020"/>
          <w:tab w:val="left" w:pos="2383"/>
          <w:tab w:val="left" w:pos="2746"/>
        </w:tabs>
        <w:spacing w:line="293" w:lineRule="exact"/>
        <w:ind w:left="207"/>
      </w:pPr>
      <w:r w:rsidRPr="00484B35">
        <w:rPr>
          <w:w w:val="110"/>
        </w:rPr>
        <w:t>0</w:t>
      </w:r>
      <w:r w:rsidRPr="00484B35">
        <w:rPr>
          <w:w w:val="110"/>
        </w:rPr>
        <w:tab/>
        <w:t>0</w:t>
      </w:r>
      <w:r w:rsidRPr="00484B35">
        <w:rPr>
          <w:w w:val="110"/>
        </w:rPr>
        <w:tab/>
        <w:t>0</w:t>
      </w:r>
      <w:r w:rsidRPr="00484B35">
        <w:rPr>
          <w:w w:val="110"/>
        </w:rPr>
        <w:tab/>
        <w:t>0</w:t>
      </w:r>
      <w:r w:rsidRPr="00484B35">
        <w:rPr>
          <w:w w:val="110"/>
        </w:rPr>
        <w:tab/>
        <w:t>0</w:t>
      </w:r>
      <w:r w:rsidRPr="00484B35">
        <w:rPr>
          <w:w w:val="110"/>
        </w:rPr>
        <w:tab/>
        <w:t>0</w:t>
      </w:r>
      <w:r w:rsidRPr="00484B35">
        <w:rPr>
          <w:w w:val="110"/>
        </w:rPr>
        <w:tab/>
        <w:t>0</w:t>
      </w:r>
      <w:r w:rsidRPr="00484B35">
        <w:rPr>
          <w:w w:val="110"/>
        </w:rPr>
        <w:tab/>
        <w:t>0</w:t>
      </w:r>
    </w:p>
    <w:p w:rsidR="00904690" w:rsidRPr="00484B35" w:rsidRDefault="00904690">
      <w:pPr>
        <w:spacing w:line="293" w:lineRule="exact"/>
        <w:sectPr w:rsidR="00904690" w:rsidRPr="00484B35">
          <w:type w:val="continuous"/>
          <w:pgSz w:w="11910" w:h="16840"/>
          <w:pgMar w:top="1580" w:right="1680" w:bottom="280" w:left="1680" w:header="720" w:footer="720" w:gutter="0"/>
          <w:cols w:num="2" w:space="720" w:equalWidth="0">
            <w:col w:w="3513" w:space="40"/>
            <w:col w:w="4997"/>
          </w:cols>
        </w:sectPr>
      </w:pPr>
    </w:p>
    <w:p w:rsidR="00904690" w:rsidRPr="00484B35" w:rsidRDefault="00904690">
      <w:pPr>
        <w:pStyle w:val="Textoindependiente"/>
        <w:spacing w:before="12"/>
        <w:rPr>
          <w:sz w:val="13"/>
        </w:rPr>
      </w:pPr>
    </w:p>
    <w:p w:rsidR="00904690" w:rsidRPr="00484B35" w:rsidRDefault="009A0837">
      <w:pPr>
        <w:pStyle w:val="Textoindependiente"/>
        <w:spacing w:before="94" w:line="232" w:lineRule="auto"/>
        <w:ind w:left="190" w:right="173" w:firstLine="351"/>
        <w:jc w:val="both"/>
      </w:pPr>
      <w:r w:rsidRPr="00484B35">
        <w:t xml:space="preserve">The preprocessing takes </w:t>
      </w:r>
      <w:r w:rsidRPr="00484B35">
        <w:rPr>
          <w:i/>
        </w:rPr>
        <w:t>O</w:t>
      </w:r>
      <w:r w:rsidRPr="00484B35">
        <w:t>(</w:t>
      </w:r>
      <w:r w:rsidRPr="00484B35">
        <w:rPr>
          <w:i/>
        </w:rPr>
        <w:t xml:space="preserve">n </w:t>
      </w:r>
      <w:r w:rsidRPr="00484B35">
        <w:t xml:space="preserve">log </w:t>
      </w:r>
      <w:r w:rsidRPr="00484B35">
        <w:rPr>
          <w:i/>
        </w:rPr>
        <w:t>n</w:t>
      </w:r>
      <w:r w:rsidRPr="00484B35">
        <w:t xml:space="preserve">) time, because </w:t>
      </w:r>
      <w:r w:rsidRPr="00484B35">
        <w:rPr>
          <w:i/>
        </w:rPr>
        <w:t>O</w:t>
      </w:r>
      <w:r w:rsidRPr="00484B35">
        <w:t xml:space="preserve">(log </w:t>
      </w:r>
      <w:r w:rsidRPr="00484B35">
        <w:rPr>
          <w:i/>
        </w:rPr>
        <w:t>n</w:t>
      </w:r>
      <w:r w:rsidRPr="00484B35">
        <w:t>) values are calculated</w:t>
      </w:r>
      <w:r w:rsidRPr="00484B35">
        <w:rPr>
          <w:spacing w:val="1"/>
        </w:rPr>
        <w:t xml:space="preserve"> </w:t>
      </w:r>
      <w:r w:rsidRPr="00484B35">
        <w:t xml:space="preserve">for each node. After this, any value of </w:t>
      </w:r>
      <w:r w:rsidRPr="00484B35">
        <w:rPr>
          <w:rFonts w:ascii="SimSun"/>
        </w:rPr>
        <w:t>ancestor</w:t>
      </w:r>
      <w:r w:rsidRPr="00484B35">
        <w:t>(</w:t>
      </w:r>
      <w:r w:rsidRPr="00484B35">
        <w:rPr>
          <w:i/>
        </w:rPr>
        <w:t>x</w:t>
      </w:r>
      <w:r w:rsidRPr="00484B35">
        <w:t xml:space="preserve">, </w:t>
      </w:r>
      <w:r w:rsidRPr="00484B35">
        <w:rPr>
          <w:i/>
        </w:rPr>
        <w:t>k</w:t>
      </w:r>
      <w:r w:rsidRPr="00484B35">
        <w:t xml:space="preserve">) can be calculated in </w:t>
      </w:r>
      <w:r w:rsidRPr="00484B35">
        <w:rPr>
          <w:i/>
        </w:rPr>
        <w:t>O</w:t>
      </w:r>
      <w:r w:rsidRPr="00484B35">
        <w:t xml:space="preserve">(log </w:t>
      </w:r>
      <w:r w:rsidRPr="00484B35">
        <w:rPr>
          <w:i/>
        </w:rPr>
        <w:t>k</w:t>
      </w:r>
      <w:r w:rsidRPr="00484B35">
        <w:t>)</w:t>
      </w:r>
      <w:bookmarkStart w:id="200" w:name="Subtrees_and_paths"/>
      <w:bookmarkEnd w:id="200"/>
      <w:r w:rsidRPr="00484B35">
        <w:rPr>
          <w:spacing w:val="1"/>
        </w:rPr>
        <w:t xml:space="preserve"> </w:t>
      </w:r>
      <w:bookmarkStart w:id="201" w:name="_bookmark121"/>
      <w:bookmarkEnd w:id="201"/>
      <w:r w:rsidRPr="00484B35">
        <w:t>time</w:t>
      </w:r>
      <w:r w:rsidRPr="00484B35">
        <w:rPr>
          <w:spacing w:val="13"/>
        </w:rPr>
        <w:t xml:space="preserve"> </w:t>
      </w:r>
      <w:r w:rsidRPr="00484B35">
        <w:t>by</w:t>
      </w:r>
      <w:r w:rsidRPr="00484B35">
        <w:rPr>
          <w:spacing w:val="14"/>
        </w:rPr>
        <w:t xml:space="preserve"> </w:t>
      </w:r>
      <w:r w:rsidRPr="00484B35">
        <w:t>representing</w:t>
      </w:r>
      <w:r w:rsidRPr="00484B35">
        <w:rPr>
          <w:spacing w:val="21"/>
        </w:rPr>
        <w:t xml:space="preserve"> </w:t>
      </w:r>
      <w:r w:rsidRPr="00484B35">
        <w:rPr>
          <w:i/>
        </w:rPr>
        <w:t>k</w:t>
      </w:r>
      <w:r w:rsidRPr="00484B35">
        <w:rPr>
          <w:i/>
          <w:spacing w:val="21"/>
        </w:rPr>
        <w:t xml:space="preserve"> </w:t>
      </w:r>
      <w:r w:rsidRPr="00484B35">
        <w:t>as</w:t>
      </w:r>
      <w:r w:rsidRPr="00484B35">
        <w:rPr>
          <w:spacing w:val="14"/>
        </w:rPr>
        <w:t xml:space="preserve"> </w:t>
      </w:r>
      <w:r w:rsidRPr="00484B35">
        <w:t>a</w:t>
      </w:r>
      <w:r w:rsidRPr="00484B35">
        <w:rPr>
          <w:spacing w:val="14"/>
        </w:rPr>
        <w:t xml:space="preserve"> </w:t>
      </w:r>
      <w:r w:rsidRPr="00484B35">
        <w:t>sum</w:t>
      </w:r>
      <w:r w:rsidRPr="00484B35">
        <w:rPr>
          <w:spacing w:val="13"/>
        </w:rPr>
        <w:t xml:space="preserve"> </w:t>
      </w:r>
      <w:r w:rsidRPr="00484B35">
        <w:t>where</w:t>
      </w:r>
      <w:r w:rsidRPr="00484B35">
        <w:rPr>
          <w:spacing w:val="14"/>
        </w:rPr>
        <w:t xml:space="preserve"> </w:t>
      </w:r>
      <w:r w:rsidRPr="00484B35">
        <w:t>each</w:t>
      </w:r>
      <w:r w:rsidRPr="00484B35">
        <w:rPr>
          <w:spacing w:val="13"/>
        </w:rPr>
        <w:t xml:space="preserve"> </w:t>
      </w:r>
      <w:r w:rsidRPr="00484B35">
        <w:t>term</w:t>
      </w:r>
      <w:r w:rsidRPr="00484B35">
        <w:rPr>
          <w:spacing w:val="14"/>
        </w:rPr>
        <w:t xml:space="preserve"> </w:t>
      </w:r>
      <w:r w:rsidRPr="00484B35">
        <w:t>is</w:t>
      </w:r>
      <w:r w:rsidRPr="00484B35">
        <w:rPr>
          <w:spacing w:val="13"/>
        </w:rPr>
        <w:t xml:space="preserve"> </w:t>
      </w:r>
      <w:r w:rsidRPr="00484B35">
        <w:t>a</w:t>
      </w:r>
      <w:r w:rsidRPr="00484B35">
        <w:rPr>
          <w:spacing w:val="14"/>
        </w:rPr>
        <w:t xml:space="preserve"> </w:t>
      </w:r>
      <w:r w:rsidRPr="00484B35">
        <w:t>power</w:t>
      </w:r>
      <w:r w:rsidRPr="00484B35">
        <w:rPr>
          <w:spacing w:val="14"/>
        </w:rPr>
        <w:t xml:space="preserve"> </w:t>
      </w:r>
      <w:r w:rsidRPr="00484B35">
        <w:t>of</w:t>
      </w:r>
      <w:r w:rsidRPr="00484B35">
        <w:rPr>
          <w:spacing w:val="13"/>
        </w:rPr>
        <w:t xml:space="preserve"> </w:t>
      </w:r>
      <w:r w:rsidRPr="00484B35">
        <w:t>two.</w:t>
      </w:r>
    </w:p>
    <w:p w:rsidR="00904690" w:rsidRPr="00484B35" w:rsidRDefault="00904690">
      <w:pPr>
        <w:pStyle w:val="Textoindependiente"/>
        <w:spacing w:before="1"/>
        <w:rPr>
          <w:sz w:val="40"/>
        </w:rPr>
      </w:pPr>
    </w:p>
    <w:p w:rsidR="00904690" w:rsidRPr="00484B35" w:rsidRDefault="009A0837">
      <w:pPr>
        <w:pStyle w:val="Ttulo2"/>
        <w:spacing w:before="1"/>
        <w:jc w:val="left"/>
      </w:pPr>
      <w:r w:rsidRPr="00484B35">
        <w:t>Subtrees</w:t>
      </w:r>
      <w:r w:rsidRPr="00484B35">
        <w:rPr>
          <w:spacing w:val="21"/>
        </w:rPr>
        <w:t xml:space="preserve"> </w:t>
      </w:r>
      <w:r w:rsidRPr="00484B35">
        <w:t>and</w:t>
      </w:r>
      <w:r w:rsidRPr="00484B35">
        <w:rPr>
          <w:spacing w:val="22"/>
        </w:rPr>
        <w:t xml:space="preserve"> </w:t>
      </w:r>
      <w:r w:rsidRPr="00484B35">
        <w:t>paths</w:t>
      </w:r>
    </w:p>
    <w:p w:rsidR="00904690" w:rsidRPr="00484B35" w:rsidRDefault="009A0837">
      <w:pPr>
        <w:pStyle w:val="Textoindependiente"/>
        <w:spacing w:before="288" w:line="232" w:lineRule="auto"/>
        <w:ind w:left="190" w:right="179" w:hanging="8"/>
      </w:pPr>
      <w:r w:rsidRPr="00484B35">
        <w:rPr>
          <w:w w:val="105"/>
        </w:rPr>
        <w:t>A</w:t>
      </w:r>
      <w:r w:rsidRPr="00484B35">
        <w:rPr>
          <w:spacing w:val="-11"/>
          <w:w w:val="105"/>
        </w:rPr>
        <w:t xml:space="preserve"> </w:t>
      </w:r>
      <w:r w:rsidRPr="00484B35">
        <w:rPr>
          <w:b/>
          <w:w w:val="105"/>
        </w:rPr>
        <w:t>tree</w:t>
      </w:r>
      <w:r w:rsidRPr="00484B35">
        <w:rPr>
          <w:b/>
          <w:spacing w:val="-9"/>
          <w:w w:val="105"/>
        </w:rPr>
        <w:t xml:space="preserve"> </w:t>
      </w:r>
      <w:r w:rsidRPr="00484B35">
        <w:rPr>
          <w:b/>
          <w:w w:val="105"/>
        </w:rPr>
        <w:t>traversal</w:t>
      </w:r>
      <w:r w:rsidRPr="00484B35">
        <w:rPr>
          <w:b/>
          <w:spacing w:val="-10"/>
          <w:w w:val="105"/>
        </w:rPr>
        <w:t xml:space="preserve"> </w:t>
      </w:r>
      <w:r w:rsidRPr="00484B35">
        <w:rPr>
          <w:b/>
          <w:w w:val="105"/>
        </w:rPr>
        <w:t>array</w:t>
      </w:r>
      <w:r w:rsidRPr="00484B35">
        <w:rPr>
          <w:b/>
          <w:spacing w:val="-12"/>
          <w:w w:val="105"/>
        </w:rPr>
        <w:t xml:space="preserve"> </w:t>
      </w:r>
      <w:r w:rsidRPr="00484B35">
        <w:rPr>
          <w:w w:val="105"/>
        </w:rPr>
        <w:t>contains</w:t>
      </w:r>
      <w:r w:rsidRPr="00484B35">
        <w:rPr>
          <w:spacing w:val="-10"/>
          <w:w w:val="105"/>
        </w:rPr>
        <w:t xml:space="preserve"> </w:t>
      </w:r>
      <w:r w:rsidRPr="00484B35">
        <w:rPr>
          <w:w w:val="105"/>
        </w:rPr>
        <w:t>the</w:t>
      </w:r>
      <w:r w:rsidRPr="00484B35">
        <w:rPr>
          <w:spacing w:val="-10"/>
          <w:w w:val="105"/>
        </w:rPr>
        <w:t xml:space="preserve"> </w:t>
      </w:r>
      <w:r w:rsidRPr="00484B35">
        <w:rPr>
          <w:w w:val="105"/>
        </w:rPr>
        <w:t>nodes</w:t>
      </w:r>
      <w:r w:rsidRPr="00484B35">
        <w:rPr>
          <w:spacing w:val="-10"/>
          <w:w w:val="105"/>
        </w:rPr>
        <w:t xml:space="preserve"> </w:t>
      </w:r>
      <w:r w:rsidRPr="00484B35">
        <w:rPr>
          <w:w w:val="105"/>
        </w:rPr>
        <w:t>of</w:t>
      </w:r>
      <w:r w:rsidRPr="00484B35">
        <w:rPr>
          <w:spacing w:val="-11"/>
          <w:w w:val="105"/>
        </w:rPr>
        <w:t xml:space="preserve"> </w:t>
      </w:r>
      <w:r w:rsidRPr="00484B35">
        <w:rPr>
          <w:w w:val="105"/>
        </w:rPr>
        <w:t>a</w:t>
      </w:r>
      <w:r w:rsidRPr="00484B35">
        <w:rPr>
          <w:spacing w:val="-10"/>
          <w:w w:val="105"/>
        </w:rPr>
        <w:t xml:space="preserve"> </w:t>
      </w:r>
      <w:r w:rsidRPr="00484B35">
        <w:rPr>
          <w:w w:val="105"/>
        </w:rPr>
        <w:t>rooted</w:t>
      </w:r>
      <w:r w:rsidRPr="00484B35">
        <w:rPr>
          <w:spacing w:val="-10"/>
          <w:w w:val="105"/>
        </w:rPr>
        <w:t xml:space="preserve"> </w:t>
      </w:r>
      <w:r w:rsidRPr="00484B35">
        <w:rPr>
          <w:w w:val="105"/>
        </w:rPr>
        <w:t>tree</w:t>
      </w:r>
      <w:r w:rsidRPr="00484B35">
        <w:rPr>
          <w:spacing w:val="-11"/>
          <w:w w:val="105"/>
        </w:rPr>
        <w:t xml:space="preserve"> </w:t>
      </w:r>
      <w:r w:rsidRPr="00484B35">
        <w:rPr>
          <w:w w:val="105"/>
        </w:rPr>
        <w:t>in</w:t>
      </w:r>
      <w:r w:rsidRPr="00484B35">
        <w:rPr>
          <w:spacing w:val="-10"/>
          <w:w w:val="105"/>
        </w:rPr>
        <w:t xml:space="preserve"> </w:t>
      </w:r>
      <w:r w:rsidRPr="00484B35">
        <w:rPr>
          <w:w w:val="105"/>
        </w:rPr>
        <w:t>the</w:t>
      </w:r>
      <w:r w:rsidRPr="00484B35">
        <w:rPr>
          <w:spacing w:val="-10"/>
          <w:w w:val="105"/>
        </w:rPr>
        <w:t xml:space="preserve"> </w:t>
      </w:r>
      <w:r w:rsidRPr="00484B35">
        <w:rPr>
          <w:w w:val="105"/>
        </w:rPr>
        <w:t>order</w:t>
      </w:r>
      <w:r w:rsidRPr="00484B35">
        <w:rPr>
          <w:spacing w:val="-10"/>
          <w:w w:val="105"/>
        </w:rPr>
        <w:t xml:space="preserve"> </w:t>
      </w:r>
      <w:r w:rsidRPr="00484B35">
        <w:rPr>
          <w:w w:val="105"/>
        </w:rPr>
        <w:t>in</w:t>
      </w:r>
      <w:r w:rsidRPr="00484B35">
        <w:rPr>
          <w:spacing w:val="-11"/>
          <w:w w:val="105"/>
        </w:rPr>
        <w:t xml:space="preserve"> </w:t>
      </w:r>
      <w:r w:rsidRPr="00484B35">
        <w:rPr>
          <w:w w:val="105"/>
        </w:rPr>
        <w:t>which</w:t>
      </w:r>
      <w:r w:rsidRPr="00484B35">
        <w:rPr>
          <w:spacing w:val="-54"/>
          <w:w w:val="105"/>
        </w:rPr>
        <w:t xml:space="preserve"> </w:t>
      </w:r>
      <w:r w:rsidRPr="00484B35">
        <w:rPr>
          <w:w w:val="105"/>
        </w:rPr>
        <w:t>a</w:t>
      </w:r>
      <w:r w:rsidRPr="00484B35">
        <w:rPr>
          <w:spacing w:val="5"/>
          <w:w w:val="105"/>
        </w:rPr>
        <w:t xml:space="preserve"> </w:t>
      </w:r>
      <w:r w:rsidRPr="00484B35">
        <w:rPr>
          <w:w w:val="105"/>
        </w:rPr>
        <w:t>depth-first</w:t>
      </w:r>
      <w:r w:rsidRPr="00484B35">
        <w:rPr>
          <w:spacing w:val="5"/>
          <w:w w:val="105"/>
        </w:rPr>
        <w:t xml:space="preserve"> </w:t>
      </w:r>
      <w:r w:rsidRPr="00484B35">
        <w:rPr>
          <w:w w:val="105"/>
        </w:rPr>
        <w:t>search</w:t>
      </w:r>
      <w:r w:rsidRPr="00484B35">
        <w:rPr>
          <w:spacing w:val="6"/>
          <w:w w:val="105"/>
        </w:rPr>
        <w:t xml:space="preserve"> </w:t>
      </w:r>
      <w:r w:rsidRPr="00484B35">
        <w:rPr>
          <w:w w:val="105"/>
        </w:rPr>
        <w:t>from</w:t>
      </w:r>
      <w:r w:rsidRPr="00484B35">
        <w:rPr>
          <w:spacing w:val="5"/>
          <w:w w:val="105"/>
        </w:rPr>
        <w:t xml:space="preserve"> </w:t>
      </w:r>
      <w:r w:rsidRPr="00484B35">
        <w:rPr>
          <w:w w:val="105"/>
        </w:rPr>
        <w:t>the</w:t>
      </w:r>
      <w:r w:rsidRPr="00484B35">
        <w:rPr>
          <w:spacing w:val="5"/>
          <w:w w:val="105"/>
        </w:rPr>
        <w:t xml:space="preserve"> </w:t>
      </w:r>
      <w:r w:rsidRPr="00484B35">
        <w:rPr>
          <w:w w:val="105"/>
        </w:rPr>
        <w:t>root</w:t>
      </w:r>
      <w:r w:rsidRPr="00484B35">
        <w:rPr>
          <w:spacing w:val="6"/>
          <w:w w:val="105"/>
        </w:rPr>
        <w:t xml:space="preserve"> </w:t>
      </w:r>
      <w:r w:rsidRPr="00484B35">
        <w:rPr>
          <w:w w:val="105"/>
        </w:rPr>
        <w:t>node</w:t>
      </w:r>
      <w:r w:rsidRPr="00484B35">
        <w:rPr>
          <w:spacing w:val="5"/>
          <w:w w:val="105"/>
        </w:rPr>
        <w:t xml:space="preserve"> </w:t>
      </w:r>
      <w:r w:rsidRPr="00484B35">
        <w:rPr>
          <w:w w:val="105"/>
        </w:rPr>
        <w:t>visits</w:t>
      </w:r>
      <w:r w:rsidRPr="00484B35">
        <w:rPr>
          <w:spacing w:val="6"/>
          <w:w w:val="105"/>
        </w:rPr>
        <w:t xml:space="preserve"> </w:t>
      </w:r>
      <w:r w:rsidRPr="00484B35">
        <w:rPr>
          <w:w w:val="105"/>
        </w:rPr>
        <w:t>them.</w:t>
      </w:r>
      <w:r w:rsidRPr="00484B35">
        <w:rPr>
          <w:spacing w:val="20"/>
          <w:w w:val="105"/>
        </w:rPr>
        <w:t xml:space="preserve"> </w:t>
      </w:r>
      <w:r w:rsidRPr="00484B35">
        <w:rPr>
          <w:w w:val="105"/>
        </w:rPr>
        <w:t>For</w:t>
      </w:r>
      <w:r w:rsidRPr="00484B35">
        <w:rPr>
          <w:spacing w:val="6"/>
          <w:w w:val="105"/>
        </w:rPr>
        <w:t xml:space="preserve"> </w:t>
      </w:r>
      <w:r w:rsidRPr="00484B35">
        <w:rPr>
          <w:w w:val="105"/>
        </w:rPr>
        <w:t>example,</w:t>
      </w:r>
      <w:r w:rsidRPr="00484B35">
        <w:rPr>
          <w:spacing w:val="5"/>
          <w:w w:val="105"/>
        </w:rPr>
        <w:t xml:space="preserve"> </w:t>
      </w:r>
      <w:r w:rsidRPr="00484B35">
        <w:rPr>
          <w:w w:val="105"/>
        </w:rPr>
        <w:t>in</w:t>
      </w:r>
      <w:r w:rsidRPr="00484B35">
        <w:rPr>
          <w:spacing w:val="6"/>
          <w:w w:val="105"/>
        </w:rPr>
        <w:t xml:space="preserve"> </w:t>
      </w:r>
      <w:r w:rsidRPr="00484B35">
        <w:rPr>
          <w:w w:val="105"/>
        </w:rPr>
        <w:t>the</w:t>
      </w:r>
      <w:r w:rsidRPr="00484B35">
        <w:rPr>
          <w:spacing w:val="5"/>
          <w:w w:val="105"/>
        </w:rPr>
        <w:t xml:space="preserve"> </w:t>
      </w:r>
      <w:r w:rsidRPr="00484B35">
        <w:rPr>
          <w:w w:val="105"/>
        </w:rPr>
        <w:t>tree</w:t>
      </w:r>
    </w:p>
    <w:p w:rsidR="00904690" w:rsidRPr="00484B35" w:rsidRDefault="0098712D">
      <w:pPr>
        <w:pStyle w:val="Textoindependiente"/>
        <w:spacing w:before="2"/>
        <w:rPr>
          <w:sz w:val="19"/>
        </w:rPr>
      </w:pPr>
      <w:r>
        <w:pict>
          <v:group id="_x0000_s5862" style="position:absolute;margin-left:210.75pt;margin-top:14.9pt;width:173.8pt;height:122.7pt;z-index:-251408384;mso-wrap-distance-left:0;mso-wrap-distance-right:0;mso-position-horizontal-relative:page" coordorigin="4215,298" coordsize="3476,2454">
            <v:shape id="_x0000_s5883" style="position:absolute;left:4220;top:302;width:1934;height:1426" coordorigin="4221,302" coordsize="1934,1426" o:spt="100" adj="0,,0" path="m6154,504r-16,-79l6095,361r-64,-43l5953,302r-79,16l5810,361r-43,64l5751,504r16,78l5810,646r64,43l5953,705r78,-16l6095,646r43,-64l6154,504xm4624,1524r-16,-78l4565,1382r-65,-44l4422,1323r-78,15l4280,1382r-44,64l4221,1524r15,78l4280,1666r64,44l4422,1726r78,-16l4565,1666r43,-64l4624,1524xm5646,1524r-16,-79l5586,1380r-64,-43l5443,1321r-80,16l5299,1380r-44,65l5239,1524r16,79l5299,1668r64,43l5443,1727r79,-16l5586,1668r44,-65l5646,1524xe" filled="f" strokeweight=".14058mm">
              <v:stroke joinstyle="round"/>
              <v:formulas/>
              <v:path arrowok="t" o:connecttype="segments"/>
            </v:shape>
            <v:shape id="_x0000_s5882" style="position:absolute;left:4593;top:617;width:1268;height:792" coordorigin="4594,618" coordsize="1268,792" o:spt="100" adj="0,,0" path="m5781,618l4594,1410m5861,687r-326,652e" filled="f" strokeweight=".28117mm">
              <v:stroke joinstyle="round"/>
              <v:formulas/>
              <v:path arrowok="t" o:connecttype="segments"/>
            </v:shape>
            <v:shape id="_x0000_s5881" style="position:absolute;left:6261;top:1322;width:403;height:403" coordorigin="6262,1323" coordsize="403,403" path="m6664,1524r-15,-78l6605,1382r-64,-44l6463,1323r-78,15l6321,1382r-44,64l6262,1524r15,78l6321,1666r64,44l6463,1726r78,-16l6605,1666r44,-64l6664,1524xe" filled="f" strokeweight=".14058mm">
              <v:path arrowok="t"/>
            </v:shape>
            <v:line id="_x0000_s5880" style="position:absolute" from="6045,687" to="6371,1340" strokeweight=".28117mm"/>
            <v:shape id="_x0000_s5879" style="position:absolute;left:7280;top:1320;width:407;height:407" coordorigin="7280,1321" coordsize="407,407" path="m7687,1524r-16,-79l7627,1380r-64,-43l7483,1321r-79,16l7340,1380r-44,65l7280,1524r16,79l7340,1668r64,43l7483,1727r80,-16l7627,1668r44,-65l7687,1524xe" filled="f" strokeweight=".14058mm">
              <v:path arrowok="t"/>
            </v:shape>
            <v:line id="_x0000_s5878" style="position:absolute" from="6124,618" to="7311,1409" strokeweight=".28117mm"/>
            <v:shape id="_x0000_s5877" style="position:absolute;left:4218;top:2341;width:407;height:407" coordorigin="4219,2341" coordsize="407,407" path="m4625,2544r-16,-79l4566,2401r-65,-44l4422,2341r-79,16l4278,2401r-43,64l4219,2544r16,80l4278,2688r65,44l4422,2748r79,-16l4566,2688r43,-64l4625,2544xe" filled="f" strokeweight=".14058mm">
              <v:path arrowok="t"/>
            </v:shape>
            <v:line id="_x0000_s5876" style="position:absolute" from="4422,1729" to="4422,2337" strokeweight=".28117mm"/>
            <v:shape id="_x0000_s5875" style="position:absolute;left:5494;top:2341;width:1172;height:407" coordorigin="5494,2341" coordsize="1172,407" o:spt="100" adj="0,,0" path="m5901,2544r-16,-79l5841,2401r-64,-44l5698,2341r-79,16l5554,2401r-44,64l5494,2544r16,80l5554,2688r65,44l5698,2748r79,-16l5841,2688r44,-64l5901,2544xm6666,2544r-16,-79l6607,2401r-65,-44l6463,2341r-79,16l6319,2401r-43,64l6260,2544r16,80l6319,2688r65,44l6463,2748r79,-16l6607,2688r43,-64l6666,2544xe" filled="f" strokeweight=".14058mm">
              <v:stroke joinstyle="round"/>
              <v:formulas/>
              <v:path arrowok="t" o:connecttype="segments"/>
            </v:shape>
            <v:shape id="_x0000_s5874" style="position:absolute;left:5822;top:1689;width:641;height:689" coordorigin="5823,1689" coordsize="641,689" o:spt="100" adj="0,,0" path="m6339,1689r-516,689m6463,1729r,608e" filled="f" strokeweight=".28117mm">
              <v:stroke joinstyle="round"/>
              <v:formulas/>
              <v:path arrowok="t" o:connecttype="segments"/>
            </v:shape>
            <v:shape id="_x0000_s5873" style="position:absolute;left:7025;top:2341;width:407;height:407" coordorigin="7025,2341" coordsize="407,407" path="m7432,2544r-16,-79l7372,2401r-65,-44l7228,2341r-79,16l7085,2401r-44,64l7025,2544r16,80l7085,2688r64,44l7228,2748r79,-16l7372,2688r44,-64l7432,2544xe" filled="f" strokeweight=".14058mm">
              <v:path arrowok="t"/>
            </v:shape>
            <v:line id="_x0000_s5872" style="position:absolute" from="6587,1689" to="7103,2378" strokeweight=".28117mm"/>
            <v:shape id="_x0000_s5871" type="#_x0000_t202" style="position:absolute;left:5890;top:361;width:144;height:286" filled="f" stroked="f">
              <v:textbox inset="0,0,0,0">
                <w:txbxContent>
                  <w:p w:rsidR="00EE7A03" w:rsidRDefault="00EE7A03">
                    <w:pPr>
                      <w:spacing w:line="284" w:lineRule="exact"/>
                    </w:pPr>
                    <w:r>
                      <w:rPr>
                        <w:w w:val="112"/>
                      </w:rPr>
                      <w:t>1</w:t>
                    </w:r>
                  </w:p>
                </w:txbxContent>
              </v:textbox>
            </v:shape>
            <v:shape id="_x0000_s5870" type="#_x0000_t202" style="position:absolute;left:4360;top:1382;width:144;height:286" filled="f" stroked="f">
              <v:textbox inset="0,0,0,0">
                <w:txbxContent>
                  <w:p w:rsidR="00EE7A03" w:rsidRDefault="00EE7A03">
                    <w:pPr>
                      <w:spacing w:line="284" w:lineRule="exact"/>
                    </w:pPr>
                    <w:r>
                      <w:rPr>
                        <w:w w:val="112"/>
                      </w:rPr>
                      <w:t>2</w:t>
                    </w:r>
                  </w:p>
                </w:txbxContent>
              </v:textbox>
            </v:shape>
            <v:shape id="_x0000_s5869" type="#_x0000_t202" style="position:absolute;left:5380;top:1380;width:144;height:286" filled="f" stroked="f">
              <v:textbox inset="0,0,0,0">
                <w:txbxContent>
                  <w:p w:rsidR="00EE7A03" w:rsidRDefault="00EE7A03">
                    <w:pPr>
                      <w:spacing w:line="284" w:lineRule="exact"/>
                    </w:pPr>
                    <w:r>
                      <w:rPr>
                        <w:w w:val="112"/>
                      </w:rPr>
                      <w:t>3</w:t>
                    </w:r>
                  </w:p>
                </w:txbxContent>
              </v:textbox>
            </v:shape>
            <v:shape id="_x0000_s5868" type="#_x0000_t202" style="position:absolute;left:6401;top:1382;width:144;height:286" filled="f" stroked="f">
              <v:textbox inset="0,0,0,0">
                <w:txbxContent>
                  <w:p w:rsidR="00EE7A03" w:rsidRDefault="00EE7A03">
                    <w:pPr>
                      <w:spacing w:line="284" w:lineRule="exact"/>
                    </w:pPr>
                    <w:r>
                      <w:rPr>
                        <w:w w:val="112"/>
                      </w:rPr>
                      <w:t>4</w:t>
                    </w:r>
                  </w:p>
                </w:txbxContent>
              </v:textbox>
            </v:shape>
            <v:shape id="_x0000_s5867" type="#_x0000_t202" style="position:absolute;left:7421;top:1380;width:144;height:286" filled="f" stroked="f">
              <v:textbox inset="0,0,0,0">
                <w:txbxContent>
                  <w:p w:rsidR="00EE7A03" w:rsidRDefault="00EE7A03">
                    <w:pPr>
                      <w:spacing w:line="284" w:lineRule="exact"/>
                    </w:pPr>
                    <w:r>
                      <w:rPr>
                        <w:w w:val="112"/>
                      </w:rPr>
                      <w:t>5</w:t>
                    </w:r>
                  </w:p>
                </w:txbxContent>
              </v:textbox>
            </v:shape>
            <v:shape id="_x0000_s5866" type="#_x0000_t202" style="position:absolute;left:4360;top:2401;width:144;height:286" filled="f" stroked="f">
              <v:textbox inset="0,0,0,0">
                <w:txbxContent>
                  <w:p w:rsidR="00EE7A03" w:rsidRDefault="00EE7A03">
                    <w:pPr>
                      <w:spacing w:line="284" w:lineRule="exact"/>
                    </w:pPr>
                    <w:r>
                      <w:rPr>
                        <w:w w:val="112"/>
                      </w:rPr>
                      <w:t>6</w:t>
                    </w:r>
                  </w:p>
                </w:txbxContent>
              </v:textbox>
            </v:shape>
            <v:shape id="_x0000_s5865" type="#_x0000_t202" style="position:absolute;left:5635;top:2401;width:144;height:286" filled="f" stroked="f">
              <v:textbox inset="0,0,0,0">
                <w:txbxContent>
                  <w:p w:rsidR="00EE7A03" w:rsidRDefault="00EE7A03">
                    <w:pPr>
                      <w:spacing w:line="284" w:lineRule="exact"/>
                    </w:pPr>
                    <w:r>
                      <w:rPr>
                        <w:w w:val="112"/>
                      </w:rPr>
                      <w:t>7</w:t>
                    </w:r>
                  </w:p>
                </w:txbxContent>
              </v:textbox>
            </v:shape>
            <v:shape id="_x0000_s5864" type="#_x0000_t202" style="position:absolute;left:6401;top:2401;width:144;height:286" filled="f" stroked="f">
              <v:textbox inset="0,0,0,0">
                <w:txbxContent>
                  <w:p w:rsidR="00EE7A03" w:rsidRDefault="00EE7A03">
                    <w:pPr>
                      <w:spacing w:line="284" w:lineRule="exact"/>
                    </w:pPr>
                    <w:r>
                      <w:rPr>
                        <w:w w:val="112"/>
                      </w:rPr>
                      <w:t>8</w:t>
                    </w:r>
                  </w:p>
                </w:txbxContent>
              </v:textbox>
            </v:shape>
            <v:shape id="_x0000_s5863" type="#_x0000_t202" style="position:absolute;left:7166;top:2401;width:144;height:286" filled="f" stroked="f">
              <v:textbox inset="0,0,0,0">
                <w:txbxContent>
                  <w:p w:rsidR="00EE7A03" w:rsidRDefault="00EE7A03">
                    <w:pPr>
                      <w:spacing w:line="284" w:lineRule="exact"/>
                    </w:pPr>
                    <w:r>
                      <w:rPr>
                        <w:w w:val="112"/>
                      </w:rPr>
                      <w:t>9</w:t>
                    </w:r>
                  </w:p>
                </w:txbxContent>
              </v:textbox>
            </v:shape>
            <w10:wrap type="topAndBottom" anchorx="page"/>
          </v:group>
        </w:pict>
      </w:r>
    </w:p>
    <w:p w:rsidR="00904690" w:rsidRPr="00484B35" w:rsidRDefault="00904690">
      <w:pPr>
        <w:pStyle w:val="Textoindependiente"/>
        <w:spacing w:before="4"/>
        <w:rPr>
          <w:sz w:val="16"/>
        </w:rPr>
      </w:pPr>
    </w:p>
    <w:p w:rsidR="00904690" w:rsidRPr="00484B35" w:rsidRDefault="009A0837">
      <w:pPr>
        <w:pStyle w:val="Textoindependiente"/>
        <w:spacing w:before="87"/>
        <w:ind w:left="190"/>
      </w:pPr>
      <w:r w:rsidRPr="00484B35">
        <w:rPr>
          <w:w w:val="105"/>
        </w:rPr>
        <w:t>a</w:t>
      </w:r>
      <w:r w:rsidRPr="00484B35">
        <w:rPr>
          <w:spacing w:val="-2"/>
          <w:w w:val="105"/>
        </w:rPr>
        <w:t xml:space="preserve"> </w:t>
      </w:r>
      <w:r w:rsidRPr="00484B35">
        <w:rPr>
          <w:w w:val="105"/>
        </w:rPr>
        <w:t>depth-first</w:t>
      </w:r>
      <w:r w:rsidRPr="00484B35">
        <w:rPr>
          <w:spacing w:val="-1"/>
          <w:w w:val="105"/>
        </w:rPr>
        <w:t xml:space="preserve"> </w:t>
      </w:r>
      <w:r w:rsidRPr="00484B35">
        <w:rPr>
          <w:w w:val="105"/>
        </w:rPr>
        <w:t>search</w:t>
      </w:r>
      <w:r w:rsidRPr="00484B35">
        <w:rPr>
          <w:spacing w:val="-1"/>
          <w:w w:val="105"/>
        </w:rPr>
        <w:t xml:space="preserve"> </w:t>
      </w:r>
      <w:r w:rsidRPr="00484B35">
        <w:rPr>
          <w:w w:val="105"/>
        </w:rPr>
        <w:t>proceeds</w:t>
      </w:r>
      <w:r w:rsidRPr="00484B35">
        <w:rPr>
          <w:spacing w:val="-2"/>
          <w:w w:val="105"/>
        </w:rPr>
        <w:t xml:space="preserve"> </w:t>
      </w:r>
      <w:r w:rsidRPr="00484B35">
        <w:rPr>
          <w:w w:val="105"/>
        </w:rPr>
        <w:t>as</w:t>
      </w:r>
      <w:r w:rsidRPr="00484B35">
        <w:rPr>
          <w:spacing w:val="-1"/>
          <w:w w:val="105"/>
        </w:rPr>
        <w:t xml:space="preserve"> </w:t>
      </w:r>
      <w:r w:rsidRPr="00484B35">
        <w:rPr>
          <w:w w:val="105"/>
        </w:rPr>
        <w:t>follows:</w:t>
      </w:r>
    </w:p>
    <w:p w:rsidR="00904690" w:rsidRPr="00484B35" w:rsidRDefault="0098712D">
      <w:pPr>
        <w:pStyle w:val="Textoindependiente"/>
        <w:spacing w:before="13"/>
        <w:rPr>
          <w:sz w:val="18"/>
        </w:rPr>
      </w:pPr>
      <w:r>
        <w:pict>
          <v:group id="_x0000_s5808" style="position:absolute;margin-left:210.75pt;margin-top:14.75pt;width:173.8pt;height:122.7pt;z-index:-251407360;mso-wrap-distance-left:0;mso-wrap-distance-right:0;mso-position-horizontal-relative:page" coordorigin="4215,295" coordsize="3476,2454">
            <v:shape id="_x0000_s5861" style="position:absolute;left:4220;top:298;width:1934;height:1426" coordorigin="4221,299" coordsize="1934,1426" o:spt="100" adj="0,,0" path="m6154,500r-16,-78l6095,358r-64,-43l5953,299r-79,16l5810,358r-43,64l5751,500r16,79l5810,643r64,43l5953,702r78,-16l6095,643r43,-64l6154,500xm4624,1521r-16,-79l4565,1378r-65,-43l4422,1319r-78,16l4280,1378r-44,64l4221,1521r15,78l4280,1663r64,44l4422,1722r78,-15l4565,1663r43,-64l4624,1521xm5646,1521r-16,-79l5586,1377r-64,-43l5443,1318r-80,16l5299,1377r-44,65l5239,1521r16,79l5299,1665r64,43l5443,1724r79,-16l5586,1665r44,-65l5646,1521xe" filled="f" strokeweight=".14058mm">
              <v:stroke joinstyle="round"/>
              <v:formulas/>
              <v:path arrowok="t" o:connecttype="segments"/>
            </v:shape>
            <v:shape id="_x0000_s5860" style="position:absolute;left:4593;top:614;width:1268;height:792" coordorigin="4594,615" coordsize="1268,792" o:spt="100" adj="0,,0" path="m5781,615l4594,1407m5861,684r-326,652e" filled="f" strokeweight=".28117mm">
              <v:stroke joinstyle="round"/>
              <v:formulas/>
              <v:path arrowok="t" o:connecttype="segments"/>
            </v:shape>
            <v:shape id="_x0000_s5859" style="position:absolute;left:6261;top:1319;width:403;height:403" coordorigin="6262,1319" coordsize="403,403" path="m6664,1521r-15,-79l6605,1378r-64,-43l6463,1319r-78,16l6321,1378r-44,64l6262,1521r15,78l6321,1663r64,44l6463,1722r78,-15l6605,1663r44,-64l6664,1521xe" filled="f" strokeweight=".14058mm">
              <v:path arrowok="t"/>
            </v:shape>
            <v:line id="_x0000_s5858" style="position:absolute" from="6045,684" to="6371,1337" strokeweight=".28117mm"/>
            <v:shape id="_x0000_s5857" style="position:absolute;left:7280;top:1317;width:407;height:407" coordorigin="7280,1318" coordsize="407,407" path="m7687,1521r-16,-79l7627,1377r-64,-43l7483,1318r-79,16l7340,1377r-44,65l7280,1521r16,79l7340,1665r64,43l7483,1724r80,-16l7627,1665r44,-65l7687,1521xe" filled="f" strokeweight=".14058mm">
              <v:path arrowok="t"/>
            </v:shape>
            <v:line id="_x0000_s5856" style="position:absolute" from="6124,615" to="7311,1406" strokeweight=".28117mm"/>
            <v:shape id="_x0000_s5855" style="position:absolute;left:4218;top:2338;width:407;height:407" coordorigin="4219,2338" coordsize="407,407" path="m4625,2541r-16,-79l4566,2398r-65,-44l4422,2338r-79,16l4278,2398r-43,64l4219,2541r16,79l4278,2685r65,44l4422,2745r79,-16l4566,2685r43,-65l4625,2541xe" filled="f" strokeweight=".14058mm">
              <v:path arrowok="t"/>
            </v:shape>
            <v:line id="_x0000_s5854" style="position:absolute" from="4422,1726" to="4422,2334" strokeweight=".28117mm"/>
            <v:shape id="_x0000_s5853" style="position:absolute;left:5494;top:2338;width:1172;height:407" coordorigin="5494,2338" coordsize="1172,407" o:spt="100" adj="0,,0" path="m5901,2541r-16,-79l5841,2398r-64,-44l5698,2338r-79,16l5554,2398r-44,64l5494,2541r16,79l5554,2685r65,44l5698,2745r79,-16l5841,2685r44,-65l5901,2541xm6666,2541r-16,-79l6607,2398r-65,-44l6463,2338r-79,16l6319,2398r-43,64l6260,2541r16,79l6319,2685r65,44l6463,2745r79,-16l6607,2685r43,-65l6666,2541xe" filled="f" strokeweight=".14058mm">
              <v:stroke joinstyle="round"/>
              <v:formulas/>
              <v:path arrowok="t" o:connecttype="segments"/>
            </v:shape>
            <v:shape id="_x0000_s5852" style="position:absolute;left:5822;top:1686;width:641;height:689" coordorigin="5823,1686" coordsize="641,689" o:spt="100" adj="0,,0" path="m6339,1686r-516,689m6463,1726r,608e" filled="f" strokeweight=".28117mm">
              <v:stroke joinstyle="round"/>
              <v:formulas/>
              <v:path arrowok="t" o:connecttype="segments"/>
            </v:shape>
            <v:shape id="_x0000_s5851" style="position:absolute;left:7025;top:2338;width:407;height:407" coordorigin="7025,2338" coordsize="407,407" path="m7432,2541r-16,-79l7372,2398r-65,-44l7228,2338r-79,16l7085,2398r-44,64l7025,2541r16,79l7085,2685r64,44l7228,2745r79,-16l7372,2685r44,-65l7432,2541xe" filled="f" strokeweight=".14058mm">
              <v:path arrowok="t"/>
            </v:shape>
            <v:line id="_x0000_s5850" style="position:absolute" from="6587,1686" to="7103,2375" strokeweight=".28117mm"/>
            <v:shape id="_x0000_s5849" style="position:absolute;left:4577;top:566;width:1181;height:778" coordorigin="4578,566" coordsize="1181,778" path="m5758,566r-87,31l5588,627r-79,32l5434,691r-72,33l5293,759r-67,36l5162,833r-62,39l5039,914r-59,44l4922,1004r-58,49l4807,1105r-57,55l4693,1218r-57,61l4578,1344e" filled="f" strokecolor="red" strokeweight=".70292mm">
              <v:path arrowok="t"/>
            </v:shape>
            <v:shape id="_x0000_s5848" type="#_x0000_t75" style="position:absolute;left:4543;top:1241;width:138;height:129">
              <v:imagedata r:id="rId57" o:title=""/>
            </v:shape>
            <v:shape id="_x0000_s5847" style="position:absolute;left:4320;top:1719;width:49;height:593" coordorigin="4321,1720" coordsize="49,593" path="m4369,1720r-21,84l4333,1882r-9,74l4321,2027r2,69l4330,2166r13,72l4361,2313e" filled="f" strokecolor="red" strokeweight=".70292mm">
              <v:path arrowok="t"/>
            </v:shape>
            <v:shape id="_x0000_s5846" type="#_x0000_t75" style="position:absolute;left:4263;top:2227;width:168;height:114">
              <v:imagedata r:id="rId58" o:title=""/>
            </v:shape>
            <v:shape id="_x0000_s5845" style="position:absolute;left:4475;top:1747;width:48;height:593" coordorigin="4476,1748" coordsize="48,593" path="m4476,2341r20,-84l4511,2178r9,-73l4524,2034r-3,-70l4514,1894r-13,-71l4483,1748e" filled="f" strokecolor="red" strokeweight=".70292mm">
              <v:path arrowok="t"/>
            </v:shape>
            <v:shape id="_x0000_s5844" type="#_x0000_t75" style="position:absolute;left:4412;top:1719;width:168;height:114">
              <v:imagedata r:id="rId59" o:title=""/>
            </v:shape>
            <v:shape id="_x0000_s5843" style="position:absolute;left:4617;top:677;width:1181;height:778" coordorigin="4617,677" coordsize="1181,778" path="m4617,1455r87,-30l4787,1394r78,-31l4941,1330r72,-33l5082,1262r67,-36l5213,1188r62,-39l5336,1107r59,-44l5453,1017r58,-49l5568,917r56,-55l5681,804r58,-62l5797,677e" filled="f" strokecolor="red" strokeweight=".70292mm">
              <v:path arrowok="t"/>
            </v:shape>
            <v:shape id="_x0000_s5842" type="#_x0000_t75" style="position:absolute;left:5693;top:651;width:138;height:129">
              <v:imagedata r:id="rId60" o:title=""/>
            </v:shape>
            <v:shape id="_x0000_s5841" style="position:absolute;left:5489;top:654;width:327;height:635" coordorigin="5490,655" coordsize="327,635" path="m5816,655r-60,70l5703,793r-46,66l5618,924r-34,67l5555,1059r-25,72l5509,1207r-19,82e" filled="f" strokecolor="red" strokeweight=".70292mm">
              <v:path arrowok="t"/>
            </v:shape>
            <v:shape id="_x0000_s5840" type="#_x0000_t75" style="position:absolute;left:5415;top:1207;width:170;height:111">
              <v:imagedata r:id="rId61" o:title=""/>
            </v:shape>
            <v:shape id="_x0000_s5839" style="position:absolute;left:5580;top:730;width:326;height:635" coordorigin="5580,730" coordsize="326,635" path="m5580,1365r61,-70l5693,1227r46,-66l5778,1095r34,-66l5841,960r25,-71l5887,812r19,-82e" filled="f" strokecolor="red" strokeweight=".70292mm">
              <v:path arrowok="t"/>
            </v:shape>
            <v:shape id="_x0000_s5838" type="#_x0000_t75" style="position:absolute;left:5810;top:701;width:170;height:111">
              <v:imagedata r:id="rId62" o:title=""/>
            </v:shape>
            <v:shape id="_x0000_s5837" style="position:absolute;left:5993;top:701;width:313;height:643" coordorigin="5994,702" coordsize="313,643" path="m5994,702r20,91l6037,875r25,77l6091,1023r33,67l6162,1154r42,64l6252,1281r55,64e" filled="f" strokecolor="red" strokeweight=".70292mm">
              <v:path arrowok="t"/>
            </v:shape>
            <v:shape id="_x0000_s5836" type="#_x0000_t75" style="position:absolute;left:6203;top:1242;width:138;height:129">
              <v:imagedata r:id="rId63" o:title=""/>
            </v:shape>
            <v:shape id="_x0000_s5835" style="position:absolute;left:5785;top:1648;width:516;height:674" coordorigin="5786,1648" coordsize="516,674" path="m6301,1648r-70,57l6167,1760r-58,55l6056,1871r-48,56l5965,1984r-41,60l5887,2107r-36,67l5818,2245r-32,77e" filled="f" strokecolor="red" strokeweight=".70292mm">
              <v:path arrowok="t"/>
            </v:shape>
            <v:shape id="_x0000_s5834" type="#_x0000_t75" style="position:absolute;left:5724;top:2231;width:163;height:120">
              <v:imagedata r:id="rId64" o:title=""/>
            </v:shape>
            <v:shape id="_x0000_s5833" style="position:absolute;left:5861;top:1738;width:515;height:675" coordorigin="5861,1739" coordsize="515,675" path="m5861,2413r70,-57l5995,2301r58,-55l6105,2190r48,-56l6197,2077r40,-60l6275,1953r35,-66l6343,1815r33,-76e" filled="f" strokecolor="red" strokeweight=".70292mm">
              <v:path arrowok="t"/>
            </v:shape>
            <v:shape id="_x0000_s5832" type="#_x0000_t75" style="position:absolute;left:6274;top:1710;width:163;height:120">
              <v:imagedata r:id="rId65" o:title=""/>
            </v:shape>
            <v:shape id="_x0000_s5831" style="position:absolute;left:6361;top:1719;width:49;height:593" coordorigin="6362,1720" coordsize="49,593" path="m6410,1720r-21,84l6374,1882r-9,74l6362,2027r2,69l6371,2166r13,72l6402,2313e" filled="f" strokecolor="red" strokeweight=".70292mm">
              <v:path arrowok="t"/>
            </v:shape>
            <v:shape id="_x0000_s5830" type="#_x0000_t75" style="position:absolute;left:6304;top:2227;width:168;height:114">
              <v:imagedata r:id="rId66" o:title=""/>
            </v:shape>
            <v:shape id="_x0000_s5829" style="position:absolute;left:6516;top:1747;width:48;height:593" coordorigin="6517,1748" coordsize="48,593" path="m6517,2341r20,-84l6552,2178r9,-73l6564,2034r-2,-70l6555,1894r-13,-71l6524,1748e" filled="f" strokecolor="red" strokeweight=".70292mm">
              <v:path arrowok="t"/>
            </v:shape>
            <v:shape id="_x0000_s5828" type="#_x0000_t75" style="position:absolute;left:6453;top:1719;width:168;height:114">
              <v:imagedata r:id="rId59" o:title=""/>
            </v:shape>
            <v:shape id="_x0000_s5827" style="position:absolute;left:6539;top:1711;width:503;height:684" coordorigin="6540,1712" coordsize="503,684" path="m6540,1712r34,83l6610,1872r36,71l6685,2009r40,62l6768,2129r46,55l6864,2238r55,53l6978,2343r64,52e" filled="f" strokecolor="red" strokeweight=".70292mm">
              <v:path arrowok="t"/>
            </v:shape>
            <v:shape id="_x0000_s5826" type="#_x0000_t75" style="position:absolute;left:6941;top:2291;width:128;height:143">
              <v:imagedata r:id="rId67" o:title=""/>
            </v:shape>
            <v:shape id="_x0000_s5825" style="position:absolute;left:6647;top:1666;width:504;height:683" coordorigin="6648,1666" coordsize="504,683" path="m7151,2349r-35,-83l7081,2189r-37,-71l7006,2052r-41,-62l6922,1932r-46,-55l6826,1823r-54,-53l6712,1718r-64,-52e" filled="f" strokecolor="red" strokeweight=".70292mm">
              <v:path arrowok="t"/>
            </v:shape>
            <v:shape id="_x0000_s5824" type="#_x0000_t75" style="position:absolute;left:6621;top:1627;width:128;height:143">
              <v:imagedata r:id="rId68" o:title=""/>
            </v:shape>
            <v:shape id="_x0000_s5823" style="position:absolute;left:6108;top:676;width:313;height:643" coordorigin="6109,677" coordsize="313,643" path="m6422,1319r-21,-90l6379,1146r-26,-76l6324,999r-32,-68l6254,867r-42,-63l6163,741r-54,-64e" filled="f" strokecolor="red" strokeweight=".70292mm">
              <v:path arrowok="t"/>
            </v:shape>
            <v:shape id="_x0000_s5822" type="#_x0000_t75" style="position:absolute;left:6075;top:650;width:138;height:129">
              <v:imagedata r:id="rId69" o:title=""/>
            </v:shape>
            <v:shape id="_x0000_s5821" style="position:absolute;left:6089;top:655;width:1171;height:790" coordorigin="6089,655" coordsize="1171,790" path="m6089,655r61,69l6210,788r60,61l6328,906r59,54l6445,1010r59,48l6563,1102r61,43l6685,1185r64,37l6814,1258r67,34l6950,1325r73,31l7098,1387r79,29l7259,1445e" filled="f" strokecolor="red" strokeweight=".70292mm">
              <v:path arrowok="t"/>
            </v:shape>
            <v:shape id="_x0000_s5820" type="#_x0000_t75" style="position:absolute;left:7170;top:1345;width:117;height:166">
              <v:imagedata r:id="rId70" o:title=""/>
            </v:shape>
            <v:shape id="_x0000_s5819" style="position:absolute;left:6175;top:575;width:1171;height:789" coordorigin="6176,576" coordsize="1171,789" path="m7346,1365r-61,-69l7225,1232r-60,-61l7107,1114r-59,-53l6990,1010r-59,-47l6871,918r-60,-42l6749,836r-63,-38l6621,762r-67,-34l6484,696r-72,-32l6337,634r-79,-29l6176,576e" filled="f" strokecolor="red" strokeweight=".70292mm">
              <v:path arrowok="t"/>
            </v:shape>
            <v:shape id="_x0000_s5818" type="#_x0000_t75" style="position:absolute;left:6147;top:510;width:117;height:166">
              <v:imagedata r:id="rId71" o:title=""/>
            </v:shape>
            <v:shape id="_x0000_s5817" type="#_x0000_t202" style="position:absolute;left:5890;top:358;width:144;height:286" filled="f" stroked="f">
              <v:textbox inset="0,0,0,0">
                <w:txbxContent>
                  <w:p w:rsidR="00EE7A03" w:rsidRDefault="00EE7A03">
                    <w:pPr>
                      <w:spacing w:line="284" w:lineRule="exact"/>
                    </w:pPr>
                    <w:r>
                      <w:rPr>
                        <w:w w:val="112"/>
                      </w:rPr>
                      <w:t>1</w:t>
                    </w:r>
                  </w:p>
                </w:txbxContent>
              </v:textbox>
            </v:shape>
            <v:shape id="_x0000_s5816" type="#_x0000_t202" style="position:absolute;left:4360;top:1379;width:144;height:286" filled="f" stroked="f">
              <v:textbox inset="0,0,0,0">
                <w:txbxContent>
                  <w:p w:rsidR="00EE7A03" w:rsidRDefault="00EE7A03">
                    <w:pPr>
                      <w:spacing w:line="284" w:lineRule="exact"/>
                    </w:pPr>
                    <w:r>
                      <w:rPr>
                        <w:w w:val="112"/>
                      </w:rPr>
                      <w:t>2</w:t>
                    </w:r>
                  </w:p>
                </w:txbxContent>
              </v:textbox>
            </v:shape>
            <v:shape id="_x0000_s5815" type="#_x0000_t202" style="position:absolute;left:5380;top:1377;width:144;height:286" filled="f" stroked="f">
              <v:textbox inset="0,0,0,0">
                <w:txbxContent>
                  <w:p w:rsidR="00EE7A03" w:rsidRDefault="00EE7A03">
                    <w:pPr>
                      <w:spacing w:line="284" w:lineRule="exact"/>
                    </w:pPr>
                    <w:r>
                      <w:rPr>
                        <w:w w:val="112"/>
                      </w:rPr>
                      <w:t>3</w:t>
                    </w:r>
                  </w:p>
                </w:txbxContent>
              </v:textbox>
            </v:shape>
            <v:shape id="_x0000_s5814" type="#_x0000_t202" style="position:absolute;left:6401;top:1379;width:144;height:286" filled="f" stroked="f">
              <v:textbox inset="0,0,0,0">
                <w:txbxContent>
                  <w:p w:rsidR="00EE7A03" w:rsidRDefault="00EE7A03">
                    <w:pPr>
                      <w:spacing w:line="284" w:lineRule="exact"/>
                    </w:pPr>
                    <w:r>
                      <w:rPr>
                        <w:w w:val="112"/>
                      </w:rPr>
                      <w:t>4</w:t>
                    </w:r>
                  </w:p>
                </w:txbxContent>
              </v:textbox>
            </v:shape>
            <v:shape id="_x0000_s5813" type="#_x0000_t202" style="position:absolute;left:7421;top:1377;width:144;height:286" filled="f" stroked="f">
              <v:textbox inset="0,0,0,0">
                <w:txbxContent>
                  <w:p w:rsidR="00EE7A03" w:rsidRDefault="00EE7A03">
                    <w:pPr>
                      <w:spacing w:line="284" w:lineRule="exact"/>
                    </w:pPr>
                    <w:r>
                      <w:rPr>
                        <w:w w:val="112"/>
                      </w:rPr>
                      <w:t>5</w:t>
                    </w:r>
                  </w:p>
                </w:txbxContent>
              </v:textbox>
            </v:shape>
            <v:shape id="_x0000_s5812" type="#_x0000_t202" style="position:absolute;left:4360;top:2398;width:144;height:286" filled="f" stroked="f">
              <v:textbox inset="0,0,0,0">
                <w:txbxContent>
                  <w:p w:rsidR="00EE7A03" w:rsidRDefault="00EE7A03">
                    <w:pPr>
                      <w:spacing w:line="284" w:lineRule="exact"/>
                    </w:pPr>
                    <w:r>
                      <w:rPr>
                        <w:w w:val="112"/>
                      </w:rPr>
                      <w:t>6</w:t>
                    </w:r>
                  </w:p>
                </w:txbxContent>
              </v:textbox>
            </v:shape>
            <v:shape id="_x0000_s5811" type="#_x0000_t202" style="position:absolute;left:5635;top:2398;width:144;height:286" filled="f" stroked="f">
              <v:textbox inset="0,0,0,0">
                <w:txbxContent>
                  <w:p w:rsidR="00EE7A03" w:rsidRDefault="00EE7A03">
                    <w:pPr>
                      <w:spacing w:line="284" w:lineRule="exact"/>
                    </w:pPr>
                    <w:r>
                      <w:rPr>
                        <w:w w:val="112"/>
                      </w:rPr>
                      <w:t>7</w:t>
                    </w:r>
                  </w:p>
                </w:txbxContent>
              </v:textbox>
            </v:shape>
            <v:shape id="_x0000_s5810" type="#_x0000_t202" style="position:absolute;left:6401;top:2398;width:144;height:286" filled="f" stroked="f">
              <v:textbox inset="0,0,0,0">
                <w:txbxContent>
                  <w:p w:rsidR="00EE7A03" w:rsidRDefault="00EE7A03">
                    <w:pPr>
                      <w:spacing w:line="284" w:lineRule="exact"/>
                    </w:pPr>
                    <w:r>
                      <w:rPr>
                        <w:w w:val="112"/>
                      </w:rPr>
                      <w:t>8</w:t>
                    </w:r>
                  </w:p>
                </w:txbxContent>
              </v:textbox>
            </v:shape>
            <v:shape id="_x0000_s5809" type="#_x0000_t202" style="position:absolute;left:7166;top:2398;width:144;height:286" filled="f" stroked="f">
              <v:textbox inset="0,0,0,0">
                <w:txbxContent>
                  <w:p w:rsidR="00EE7A03" w:rsidRDefault="00EE7A03">
                    <w:pPr>
                      <w:spacing w:line="284" w:lineRule="exact"/>
                    </w:pPr>
                    <w:r>
                      <w:rPr>
                        <w:w w:val="112"/>
                      </w:rPr>
                      <w:t>9</w:t>
                    </w:r>
                  </w:p>
                </w:txbxContent>
              </v:textbox>
            </v:shape>
            <w10:wrap type="topAndBottom" anchorx="page"/>
          </v:group>
        </w:pict>
      </w:r>
    </w:p>
    <w:p w:rsidR="00904690" w:rsidRPr="00484B35" w:rsidRDefault="00904690">
      <w:pPr>
        <w:pStyle w:val="Textoindependiente"/>
        <w:spacing w:before="4"/>
        <w:rPr>
          <w:sz w:val="16"/>
        </w:rPr>
      </w:pPr>
    </w:p>
    <w:p w:rsidR="00904690" w:rsidRPr="00484B35" w:rsidRDefault="009A0837">
      <w:pPr>
        <w:pStyle w:val="Textoindependiente"/>
        <w:spacing w:before="87"/>
        <w:ind w:left="190"/>
      </w:pPr>
      <w:r w:rsidRPr="00484B35">
        <w:rPr>
          <w:w w:val="105"/>
        </w:rPr>
        <w:t>Hence,</w:t>
      </w:r>
      <w:r w:rsidRPr="00484B35">
        <w:rPr>
          <w:spacing w:val="5"/>
          <w:w w:val="105"/>
        </w:rPr>
        <w:t xml:space="preserve"> </w:t>
      </w:r>
      <w:r w:rsidRPr="00484B35">
        <w:rPr>
          <w:w w:val="105"/>
        </w:rPr>
        <w:t>the</w:t>
      </w:r>
      <w:r w:rsidRPr="00484B35">
        <w:rPr>
          <w:spacing w:val="6"/>
          <w:w w:val="105"/>
        </w:rPr>
        <w:t xml:space="preserve"> </w:t>
      </w:r>
      <w:r w:rsidRPr="00484B35">
        <w:rPr>
          <w:w w:val="105"/>
        </w:rPr>
        <w:t>corresponding</w:t>
      </w:r>
      <w:r w:rsidRPr="00484B35">
        <w:rPr>
          <w:spacing w:val="6"/>
          <w:w w:val="105"/>
        </w:rPr>
        <w:t xml:space="preserve"> </w:t>
      </w:r>
      <w:r w:rsidRPr="00484B35">
        <w:rPr>
          <w:w w:val="105"/>
        </w:rPr>
        <w:t>tree</w:t>
      </w:r>
      <w:r w:rsidRPr="00484B35">
        <w:rPr>
          <w:spacing w:val="5"/>
          <w:w w:val="105"/>
        </w:rPr>
        <w:t xml:space="preserve"> </w:t>
      </w:r>
      <w:r w:rsidRPr="00484B35">
        <w:rPr>
          <w:w w:val="105"/>
        </w:rPr>
        <w:t>traversal</w:t>
      </w:r>
      <w:r w:rsidRPr="00484B35">
        <w:rPr>
          <w:spacing w:val="6"/>
          <w:w w:val="105"/>
        </w:rPr>
        <w:t xml:space="preserve"> </w:t>
      </w:r>
      <w:r w:rsidRPr="00484B35">
        <w:rPr>
          <w:w w:val="105"/>
        </w:rPr>
        <w:t>array</w:t>
      </w:r>
      <w:r w:rsidRPr="00484B35">
        <w:rPr>
          <w:spacing w:val="6"/>
          <w:w w:val="105"/>
        </w:rPr>
        <w:t xml:space="preserve"> </w:t>
      </w:r>
      <w:r w:rsidRPr="00484B35">
        <w:rPr>
          <w:w w:val="105"/>
        </w:rPr>
        <w:t>is</w:t>
      </w:r>
      <w:r w:rsidRPr="00484B35">
        <w:rPr>
          <w:spacing w:val="6"/>
          <w:w w:val="105"/>
        </w:rPr>
        <w:t xml:space="preserve"> </w:t>
      </w:r>
      <w:r w:rsidRPr="00484B35">
        <w:rPr>
          <w:w w:val="105"/>
        </w:rPr>
        <w:t>as</w:t>
      </w:r>
      <w:r w:rsidRPr="00484B35">
        <w:rPr>
          <w:spacing w:val="5"/>
          <w:w w:val="105"/>
        </w:rPr>
        <w:t xml:space="preserve"> </w:t>
      </w:r>
      <w:r w:rsidRPr="00484B35">
        <w:rPr>
          <w:w w:val="105"/>
        </w:rPr>
        <w:t>follows:</w:t>
      </w:r>
    </w:p>
    <w:p w:rsidR="00904690" w:rsidRPr="00484B35" w:rsidRDefault="00904690">
      <w:pPr>
        <w:pStyle w:val="Textoindependiente"/>
        <w:spacing w:before="11"/>
        <w:rPr>
          <w:sz w:val="21"/>
        </w:rPr>
      </w:pPr>
    </w:p>
    <w:tbl>
      <w:tblPr>
        <w:tblStyle w:val="TableNormal"/>
        <w:tblW w:w="0" w:type="auto"/>
        <w:tblInd w:w="2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7"/>
              <w:ind w:left="135"/>
            </w:pPr>
            <w:r w:rsidRPr="00484B35">
              <w:rPr>
                <w:w w:val="112"/>
              </w:rPr>
              <w:t>6</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8"/>
              <w:ind w:left="134"/>
            </w:pPr>
            <w:r w:rsidRPr="00484B35">
              <w:rPr>
                <w:w w:val="112"/>
              </w:rPr>
              <w:t>4</w:t>
            </w:r>
          </w:p>
        </w:tc>
        <w:tc>
          <w:tcPr>
            <w:tcW w:w="397" w:type="dxa"/>
          </w:tcPr>
          <w:p w:rsidR="00904690" w:rsidRPr="00484B35" w:rsidRDefault="009A0837">
            <w:pPr>
              <w:pStyle w:val="TableParagraph"/>
              <w:spacing w:before="37"/>
              <w:ind w:left="134"/>
            </w:pPr>
            <w:r w:rsidRPr="00484B35">
              <w:rPr>
                <w:w w:val="112"/>
              </w:rPr>
              <w:t>7</w:t>
            </w:r>
          </w:p>
        </w:tc>
        <w:tc>
          <w:tcPr>
            <w:tcW w:w="397" w:type="dxa"/>
          </w:tcPr>
          <w:p w:rsidR="00904690" w:rsidRPr="00484B35" w:rsidRDefault="009A0837">
            <w:pPr>
              <w:pStyle w:val="TableParagraph"/>
              <w:spacing w:before="37"/>
              <w:ind w:left="134"/>
            </w:pPr>
            <w:r w:rsidRPr="00484B35">
              <w:rPr>
                <w:w w:val="112"/>
              </w:rPr>
              <w:t>8</w:t>
            </w:r>
          </w:p>
        </w:tc>
        <w:tc>
          <w:tcPr>
            <w:tcW w:w="397" w:type="dxa"/>
          </w:tcPr>
          <w:p w:rsidR="00904690" w:rsidRPr="00484B35" w:rsidRDefault="009A0837">
            <w:pPr>
              <w:pStyle w:val="TableParagraph"/>
              <w:spacing w:before="37"/>
              <w:ind w:left="134"/>
            </w:pPr>
            <w:r w:rsidRPr="00484B35">
              <w:rPr>
                <w:w w:val="112"/>
              </w:rPr>
              <w:t>9</w:t>
            </w:r>
          </w:p>
        </w:tc>
        <w:tc>
          <w:tcPr>
            <w:tcW w:w="397" w:type="dxa"/>
          </w:tcPr>
          <w:p w:rsidR="00904690" w:rsidRPr="00484B35" w:rsidRDefault="009A0837">
            <w:pPr>
              <w:pStyle w:val="TableParagraph"/>
              <w:spacing w:before="37"/>
              <w:ind w:left="134"/>
            </w:pPr>
            <w:r w:rsidRPr="00484B35">
              <w:rPr>
                <w:w w:val="112"/>
              </w:rPr>
              <w:t>5</w:t>
            </w:r>
          </w:p>
        </w:tc>
      </w:tr>
    </w:tbl>
    <w:p w:rsidR="00904690" w:rsidRPr="00484B35" w:rsidRDefault="00904690">
      <w:pPr>
        <w:sectPr w:rsidR="00904690" w:rsidRPr="00484B35">
          <w:type w:val="continuous"/>
          <w:pgSz w:w="11910" w:h="16840"/>
          <w:pgMar w:top="1580" w:right="1680" w:bottom="280" w:left="1680" w:header="720" w:footer="720" w:gutter="0"/>
          <w:cols w:space="720"/>
        </w:sectPr>
      </w:pPr>
    </w:p>
    <w:p w:rsidR="00904690" w:rsidRPr="00484B35" w:rsidRDefault="009A0837">
      <w:pPr>
        <w:pStyle w:val="Ttulo3"/>
        <w:spacing w:before="91"/>
        <w:jc w:val="both"/>
      </w:pPr>
      <w:r w:rsidRPr="00484B35">
        <w:t>Subtree</w:t>
      </w:r>
      <w:r w:rsidRPr="00484B35">
        <w:rPr>
          <w:spacing w:val="13"/>
        </w:rPr>
        <w:t xml:space="preserve"> </w:t>
      </w:r>
      <w:r w:rsidRPr="00484B35">
        <w:t>queries</w:t>
      </w:r>
    </w:p>
    <w:p w:rsidR="00904690" w:rsidRPr="00484B35" w:rsidRDefault="009A0837">
      <w:pPr>
        <w:pStyle w:val="Textoindependiente"/>
        <w:spacing w:before="160" w:line="232" w:lineRule="auto"/>
        <w:ind w:left="190" w:right="188"/>
        <w:jc w:val="both"/>
      </w:pPr>
      <w:r w:rsidRPr="00484B35">
        <w:t>Each</w:t>
      </w:r>
      <w:r w:rsidRPr="00484B35">
        <w:rPr>
          <w:spacing w:val="33"/>
        </w:rPr>
        <w:t xml:space="preserve"> </w:t>
      </w:r>
      <w:r w:rsidRPr="00484B35">
        <w:t>subtree</w:t>
      </w:r>
      <w:r w:rsidRPr="00484B35">
        <w:rPr>
          <w:spacing w:val="34"/>
        </w:rPr>
        <w:t xml:space="preserve"> </w:t>
      </w:r>
      <w:r w:rsidRPr="00484B35">
        <w:t>of</w:t>
      </w:r>
      <w:r w:rsidRPr="00484B35">
        <w:rPr>
          <w:spacing w:val="34"/>
        </w:rPr>
        <w:t xml:space="preserve"> </w:t>
      </w:r>
      <w:r w:rsidRPr="00484B35">
        <w:t>a</w:t>
      </w:r>
      <w:r w:rsidRPr="00484B35">
        <w:rPr>
          <w:spacing w:val="32"/>
        </w:rPr>
        <w:t xml:space="preserve"> </w:t>
      </w:r>
      <w:r w:rsidRPr="00484B35">
        <w:t>tree</w:t>
      </w:r>
      <w:r w:rsidRPr="00484B35">
        <w:rPr>
          <w:spacing w:val="34"/>
        </w:rPr>
        <w:t xml:space="preserve"> </w:t>
      </w:r>
      <w:r w:rsidRPr="00484B35">
        <w:t>corresponds</w:t>
      </w:r>
      <w:r w:rsidRPr="00484B35">
        <w:rPr>
          <w:spacing w:val="34"/>
        </w:rPr>
        <w:t xml:space="preserve"> </w:t>
      </w:r>
      <w:r w:rsidRPr="00484B35">
        <w:t>to</w:t>
      </w:r>
      <w:r w:rsidRPr="00484B35">
        <w:rPr>
          <w:spacing w:val="33"/>
        </w:rPr>
        <w:t xml:space="preserve"> </w:t>
      </w:r>
      <w:r w:rsidRPr="00484B35">
        <w:t>a</w:t>
      </w:r>
      <w:r w:rsidRPr="00484B35">
        <w:rPr>
          <w:spacing w:val="34"/>
        </w:rPr>
        <w:t xml:space="preserve"> </w:t>
      </w:r>
      <w:r w:rsidRPr="00484B35">
        <w:t>subarray</w:t>
      </w:r>
      <w:r w:rsidRPr="00484B35">
        <w:rPr>
          <w:spacing w:val="33"/>
        </w:rPr>
        <w:t xml:space="preserve"> </w:t>
      </w:r>
      <w:r w:rsidRPr="00484B35">
        <w:t>of</w:t>
      </w:r>
      <w:r w:rsidRPr="00484B35">
        <w:rPr>
          <w:spacing w:val="33"/>
        </w:rPr>
        <w:t xml:space="preserve"> </w:t>
      </w:r>
      <w:r w:rsidRPr="00484B35">
        <w:t>the</w:t>
      </w:r>
      <w:r w:rsidRPr="00484B35">
        <w:rPr>
          <w:spacing w:val="34"/>
        </w:rPr>
        <w:t xml:space="preserve"> </w:t>
      </w:r>
      <w:r w:rsidRPr="00484B35">
        <w:t>tree</w:t>
      </w:r>
      <w:r w:rsidRPr="00484B35">
        <w:rPr>
          <w:spacing w:val="34"/>
        </w:rPr>
        <w:t xml:space="preserve"> </w:t>
      </w:r>
      <w:r w:rsidRPr="00484B35">
        <w:t>traversal</w:t>
      </w:r>
      <w:r w:rsidRPr="00484B35">
        <w:rPr>
          <w:spacing w:val="34"/>
        </w:rPr>
        <w:t xml:space="preserve"> </w:t>
      </w:r>
      <w:r w:rsidRPr="00484B35">
        <w:t>array</w:t>
      </w:r>
      <w:r w:rsidRPr="00484B35">
        <w:rPr>
          <w:spacing w:val="32"/>
        </w:rPr>
        <w:t xml:space="preserve"> </w:t>
      </w:r>
      <w:r w:rsidRPr="00484B35">
        <w:t>such</w:t>
      </w:r>
      <w:r w:rsidRPr="00484B35">
        <w:rPr>
          <w:spacing w:val="-53"/>
        </w:rPr>
        <w:t xml:space="preserve"> </w:t>
      </w:r>
      <w:r w:rsidRPr="00484B35">
        <w:t>that the first element of the subarray is the root node. For example, the following</w:t>
      </w:r>
      <w:r w:rsidRPr="00484B35">
        <w:rPr>
          <w:spacing w:val="1"/>
        </w:rPr>
        <w:t xml:space="preserve"> </w:t>
      </w:r>
      <w:r w:rsidRPr="00484B35">
        <w:t>subarray</w:t>
      </w:r>
      <w:r w:rsidRPr="00484B35">
        <w:rPr>
          <w:spacing w:val="10"/>
        </w:rPr>
        <w:t xml:space="preserve"> </w:t>
      </w:r>
      <w:r w:rsidRPr="00484B35">
        <w:t>contains</w:t>
      </w:r>
      <w:r w:rsidRPr="00484B35">
        <w:rPr>
          <w:spacing w:val="10"/>
        </w:rPr>
        <w:t xml:space="preserve"> </w:t>
      </w:r>
      <w:r w:rsidRPr="00484B35">
        <w:t>the</w:t>
      </w:r>
      <w:r w:rsidRPr="00484B35">
        <w:rPr>
          <w:spacing w:val="10"/>
        </w:rPr>
        <w:t xml:space="preserve"> </w:t>
      </w:r>
      <w:r w:rsidRPr="00484B35">
        <w:t>nodes</w:t>
      </w:r>
      <w:r w:rsidRPr="00484B35">
        <w:rPr>
          <w:spacing w:val="11"/>
        </w:rPr>
        <w:t xml:space="preserve"> </w:t>
      </w:r>
      <w:r w:rsidRPr="00484B35">
        <w:t>of</w:t>
      </w:r>
      <w:r w:rsidRPr="00484B35">
        <w:rPr>
          <w:spacing w:val="10"/>
        </w:rPr>
        <w:t xml:space="preserve"> </w:t>
      </w:r>
      <w:r w:rsidRPr="00484B35">
        <w:t>the</w:t>
      </w:r>
      <w:r w:rsidRPr="00484B35">
        <w:rPr>
          <w:spacing w:val="10"/>
        </w:rPr>
        <w:t xml:space="preserve"> </w:t>
      </w:r>
      <w:r w:rsidRPr="00484B35">
        <w:t>subtree</w:t>
      </w:r>
      <w:r w:rsidRPr="00484B35">
        <w:rPr>
          <w:spacing w:val="10"/>
        </w:rPr>
        <w:t xml:space="preserve"> </w:t>
      </w:r>
      <w:r w:rsidRPr="00484B35">
        <w:t>of</w:t>
      </w:r>
      <w:r w:rsidRPr="00484B35">
        <w:rPr>
          <w:spacing w:val="11"/>
        </w:rPr>
        <w:t xml:space="preserve"> </w:t>
      </w:r>
      <w:r w:rsidRPr="00484B35">
        <w:t>node</w:t>
      </w:r>
      <w:r w:rsidRPr="00484B35">
        <w:rPr>
          <w:spacing w:val="10"/>
        </w:rPr>
        <w:t xml:space="preserve"> </w:t>
      </w:r>
      <w:r w:rsidRPr="00484B35">
        <w:t>4:</w:t>
      </w:r>
    </w:p>
    <w:p w:rsidR="00904690" w:rsidRPr="00484B35" w:rsidRDefault="00904690">
      <w:pPr>
        <w:pStyle w:val="Textoindependiente"/>
        <w:spacing w:before="8"/>
        <w:rPr>
          <w:sz w:val="8"/>
        </w:rPr>
      </w:pPr>
    </w:p>
    <w:tbl>
      <w:tblPr>
        <w:tblStyle w:val="TableNormal"/>
        <w:tblW w:w="0" w:type="auto"/>
        <w:tblInd w:w="2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1</w:t>
            </w: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7"/>
              <w:ind w:left="135"/>
            </w:pPr>
            <w:r w:rsidRPr="00484B35">
              <w:rPr>
                <w:w w:val="112"/>
              </w:rPr>
              <w:t>6</w:t>
            </w:r>
          </w:p>
        </w:tc>
        <w:tc>
          <w:tcPr>
            <w:tcW w:w="397" w:type="dxa"/>
          </w:tcPr>
          <w:p w:rsidR="00904690" w:rsidRPr="00484B35" w:rsidRDefault="009A0837">
            <w:pPr>
              <w:pStyle w:val="TableParagraph"/>
              <w:spacing w:before="37"/>
              <w:ind w:left="135"/>
            </w:pPr>
            <w:r w:rsidRPr="00484B35">
              <w:rPr>
                <w:w w:val="112"/>
              </w:rPr>
              <w:t>3</w:t>
            </w:r>
          </w:p>
        </w:tc>
        <w:tc>
          <w:tcPr>
            <w:tcW w:w="397" w:type="dxa"/>
            <w:shd w:val="clear" w:color="auto" w:fill="BFBFBF"/>
          </w:tcPr>
          <w:p w:rsidR="00904690" w:rsidRPr="00484B35" w:rsidRDefault="009A0837">
            <w:pPr>
              <w:pStyle w:val="TableParagraph"/>
              <w:spacing w:before="38"/>
              <w:ind w:left="134"/>
            </w:pPr>
            <w:r w:rsidRPr="00484B35">
              <w:rPr>
                <w:w w:val="112"/>
              </w:rPr>
              <w:t>4</w:t>
            </w:r>
          </w:p>
        </w:tc>
        <w:tc>
          <w:tcPr>
            <w:tcW w:w="397" w:type="dxa"/>
            <w:shd w:val="clear" w:color="auto" w:fill="BFBFBF"/>
          </w:tcPr>
          <w:p w:rsidR="00904690" w:rsidRPr="00484B35" w:rsidRDefault="009A0837">
            <w:pPr>
              <w:pStyle w:val="TableParagraph"/>
              <w:spacing w:before="37"/>
              <w:ind w:left="134"/>
            </w:pPr>
            <w:r w:rsidRPr="00484B35">
              <w:rPr>
                <w:w w:val="112"/>
              </w:rPr>
              <w:t>7</w:t>
            </w:r>
          </w:p>
        </w:tc>
        <w:tc>
          <w:tcPr>
            <w:tcW w:w="397" w:type="dxa"/>
            <w:shd w:val="clear" w:color="auto" w:fill="BFBFBF"/>
          </w:tcPr>
          <w:p w:rsidR="00904690" w:rsidRPr="00484B35" w:rsidRDefault="009A0837">
            <w:pPr>
              <w:pStyle w:val="TableParagraph"/>
              <w:spacing w:before="37"/>
              <w:ind w:left="134"/>
            </w:pPr>
            <w:r w:rsidRPr="00484B35">
              <w:rPr>
                <w:w w:val="112"/>
              </w:rPr>
              <w:t>8</w:t>
            </w:r>
          </w:p>
        </w:tc>
        <w:tc>
          <w:tcPr>
            <w:tcW w:w="397" w:type="dxa"/>
            <w:shd w:val="clear" w:color="auto" w:fill="BFBFBF"/>
          </w:tcPr>
          <w:p w:rsidR="00904690" w:rsidRPr="00484B35" w:rsidRDefault="009A0837">
            <w:pPr>
              <w:pStyle w:val="TableParagraph"/>
              <w:spacing w:before="37"/>
              <w:ind w:left="134"/>
            </w:pPr>
            <w:r w:rsidRPr="00484B35">
              <w:rPr>
                <w:w w:val="112"/>
              </w:rPr>
              <w:t>9</w:t>
            </w:r>
          </w:p>
        </w:tc>
        <w:tc>
          <w:tcPr>
            <w:tcW w:w="397" w:type="dxa"/>
          </w:tcPr>
          <w:p w:rsidR="00904690" w:rsidRPr="00484B35" w:rsidRDefault="009A0837">
            <w:pPr>
              <w:pStyle w:val="TableParagraph"/>
              <w:spacing w:before="37"/>
              <w:ind w:left="134"/>
            </w:pPr>
            <w:r w:rsidRPr="00484B35">
              <w:rPr>
                <w:w w:val="112"/>
              </w:rPr>
              <w:t>5</w:t>
            </w:r>
          </w:p>
        </w:tc>
      </w:tr>
    </w:tbl>
    <w:p w:rsidR="00904690" w:rsidRPr="00484B35" w:rsidRDefault="009A0837">
      <w:pPr>
        <w:pStyle w:val="Textoindependiente"/>
        <w:spacing w:before="176" w:line="232" w:lineRule="auto"/>
        <w:ind w:left="190" w:right="157"/>
        <w:jc w:val="both"/>
      </w:pPr>
      <w:r w:rsidRPr="00484B35">
        <w:rPr>
          <w:w w:val="105"/>
        </w:rPr>
        <w:t>Using</w:t>
      </w:r>
      <w:r w:rsidRPr="00484B35">
        <w:rPr>
          <w:spacing w:val="9"/>
          <w:w w:val="105"/>
        </w:rPr>
        <w:t xml:space="preserve"> </w:t>
      </w:r>
      <w:r w:rsidRPr="00484B35">
        <w:rPr>
          <w:w w:val="105"/>
        </w:rPr>
        <w:t>this</w:t>
      </w:r>
      <w:r w:rsidRPr="00484B35">
        <w:rPr>
          <w:spacing w:val="9"/>
          <w:w w:val="105"/>
        </w:rPr>
        <w:t xml:space="preserve"> </w:t>
      </w:r>
      <w:r w:rsidRPr="00484B35">
        <w:rPr>
          <w:w w:val="105"/>
        </w:rPr>
        <w:t>fact,</w:t>
      </w:r>
      <w:r w:rsidRPr="00484B35">
        <w:rPr>
          <w:spacing w:val="9"/>
          <w:w w:val="105"/>
        </w:rPr>
        <w:t xml:space="preserve"> </w:t>
      </w:r>
      <w:r w:rsidRPr="00484B35">
        <w:rPr>
          <w:w w:val="105"/>
        </w:rPr>
        <w:t>we</w:t>
      </w:r>
      <w:r w:rsidRPr="00484B35">
        <w:rPr>
          <w:spacing w:val="9"/>
          <w:w w:val="105"/>
        </w:rPr>
        <w:t xml:space="preserve"> </w:t>
      </w:r>
      <w:r w:rsidRPr="00484B35">
        <w:rPr>
          <w:w w:val="105"/>
        </w:rPr>
        <w:t>can</w:t>
      </w:r>
      <w:r w:rsidRPr="00484B35">
        <w:rPr>
          <w:spacing w:val="10"/>
          <w:w w:val="105"/>
        </w:rPr>
        <w:t xml:space="preserve"> </w:t>
      </w:r>
      <w:r w:rsidRPr="00484B35">
        <w:rPr>
          <w:w w:val="105"/>
        </w:rPr>
        <w:t>efficiently</w:t>
      </w:r>
      <w:r w:rsidRPr="00484B35">
        <w:rPr>
          <w:spacing w:val="9"/>
          <w:w w:val="105"/>
        </w:rPr>
        <w:t xml:space="preserve"> </w:t>
      </w:r>
      <w:r w:rsidRPr="00484B35">
        <w:rPr>
          <w:w w:val="105"/>
        </w:rPr>
        <w:t>process</w:t>
      </w:r>
      <w:r w:rsidRPr="00484B35">
        <w:rPr>
          <w:spacing w:val="9"/>
          <w:w w:val="105"/>
        </w:rPr>
        <w:t xml:space="preserve"> </w:t>
      </w:r>
      <w:r w:rsidRPr="00484B35">
        <w:rPr>
          <w:w w:val="105"/>
        </w:rPr>
        <w:t>queries</w:t>
      </w:r>
      <w:r w:rsidRPr="00484B35">
        <w:rPr>
          <w:spacing w:val="9"/>
          <w:w w:val="105"/>
        </w:rPr>
        <w:t xml:space="preserve"> </w:t>
      </w:r>
      <w:r w:rsidRPr="00484B35">
        <w:rPr>
          <w:w w:val="105"/>
        </w:rPr>
        <w:t>that</w:t>
      </w:r>
      <w:r w:rsidRPr="00484B35">
        <w:rPr>
          <w:spacing w:val="9"/>
          <w:w w:val="105"/>
        </w:rPr>
        <w:t xml:space="preserve"> </w:t>
      </w:r>
      <w:r w:rsidRPr="00484B35">
        <w:rPr>
          <w:w w:val="105"/>
        </w:rPr>
        <w:t>are</w:t>
      </w:r>
      <w:r w:rsidRPr="00484B35">
        <w:rPr>
          <w:spacing w:val="10"/>
          <w:w w:val="105"/>
        </w:rPr>
        <w:t xml:space="preserve"> </w:t>
      </w:r>
      <w:r w:rsidRPr="00484B35">
        <w:rPr>
          <w:w w:val="105"/>
        </w:rPr>
        <w:t>related</w:t>
      </w:r>
      <w:r w:rsidRPr="00484B35">
        <w:rPr>
          <w:spacing w:val="9"/>
          <w:w w:val="105"/>
        </w:rPr>
        <w:t xml:space="preserve"> </w:t>
      </w:r>
      <w:r w:rsidRPr="00484B35">
        <w:rPr>
          <w:w w:val="105"/>
        </w:rPr>
        <w:t>to</w:t>
      </w:r>
      <w:r w:rsidRPr="00484B35">
        <w:rPr>
          <w:spacing w:val="9"/>
          <w:w w:val="105"/>
        </w:rPr>
        <w:t xml:space="preserve"> </w:t>
      </w:r>
      <w:r w:rsidRPr="00484B35">
        <w:rPr>
          <w:w w:val="105"/>
        </w:rPr>
        <w:t>subtrees</w:t>
      </w:r>
      <w:r w:rsidRPr="00484B35">
        <w:rPr>
          <w:spacing w:val="9"/>
          <w:w w:val="105"/>
        </w:rPr>
        <w:t xml:space="preserve"> </w:t>
      </w:r>
      <w:r w:rsidRPr="00484B35">
        <w:rPr>
          <w:w w:val="105"/>
        </w:rPr>
        <w:t>of</w:t>
      </w:r>
      <w:r w:rsidRPr="00484B35">
        <w:rPr>
          <w:spacing w:val="-55"/>
          <w:w w:val="105"/>
        </w:rPr>
        <w:t xml:space="preserve"> </w:t>
      </w:r>
      <w:r w:rsidRPr="00484B35">
        <w:rPr>
          <w:w w:val="105"/>
        </w:rPr>
        <w:t>a tree. As an example, consider a problem where each node is assigned a value,</w:t>
      </w:r>
      <w:r w:rsidRPr="00484B35">
        <w:rPr>
          <w:spacing w:val="1"/>
          <w:w w:val="105"/>
        </w:rPr>
        <w:t xml:space="preserve"> </w:t>
      </w:r>
      <w:r w:rsidRPr="00484B35">
        <w:rPr>
          <w:w w:val="105"/>
        </w:rPr>
        <w:t>and</w:t>
      </w:r>
      <w:r w:rsidRPr="00484B35">
        <w:rPr>
          <w:spacing w:val="2"/>
          <w:w w:val="105"/>
        </w:rPr>
        <w:t xml:space="preserve"> </w:t>
      </w:r>
      <w:r w:rsidRPr="00484B35">
        <w:rPr>
          <w:w w:val="105"/>
        </w:rPr>
        <w:t>our</w:t>
      </w:r>
      <w:r w:rsidRPr="00484B35">
        <w:rPr>
          <w:spacing w:val="3"/>
          <w:w w:val="105"/>
        </w:rPr>
        <w:t xml:space="preserve"> </w:t>
      </w:r>
      <w:r w:rsidRPr="00484B35">
        <w:rPr>
          <w:w w:val="105"/>
        </w:rPr>
        <w:t>task</w:t>
      </w:r>
      <w:r w:rsidRPr="00484B35">
        <w:rPr>
          <w:spacing w:val="3"/>
          <w:w w:val="105"/>
        </w:rPr>
        <w:t xml:space="preserve"> </w:t>
      </w:r>
      <w:r w:rsidRPr="00484B35">
        <w:rPr>
          <w:w w:val="105"/>
        </w:rPr>
        <w:t>is</w:t>
      </w:r>
      <w:r w:rsidRPr="00484B35">
        <w:rPr>
          <w:spacing w:val="3"/>
          <w:w w:val="105"/>
        </w:rPr>
        <w:t xml:space="preserve"> </w:t>
      </w:r>
      <w:r w:rsidRPr="00484B35">
        <w:rPr>
          <w:w w:val="105"/>
        </w:rPr>
        <w:t>to</w:t>
      </w:r>
      <w:r w:rsidRPr="00484B35">
        <w:rPr>
          <w:spacing w:val="3"/>
          <w:w w:val="105"/>
        </w:rPr>
        <w:t xml:space="preserve"> </w:t>
      </w:r>
      <w:r w:rsidRPr="00484B35">
        <w:rPr>
          <w:w w:val="105"/>
        </w:rPr>
        <w:t>support</w:t>
      </w:r>
      <w:r w:rsidRPr="00484B35">
        <w:rPr>
          <w:spacing w:val="2"/>
          <w:w w:val="105"/>
        </w:rPr>
        <w:t xml:space="preserve"> </w:t>
      </w:r>
      <w:r w:rsidRPr="00484B35">
        <w:rPr>
          <w:w w:val="105"/>
        </w:rPr>
        <w:t>the</w:t>
      </w:r>
      <w:r w:rsidRPr="00484B35">
        <w:rPr>
          <w:spacing w:val="3"/>
          <w:w w:val="105"/>
        </w:rPr>
        <w:t xml:space="preserve"> </w:t>
      </w:r>
      <w:r w:rsidRPr="00484B35">
        <w:rPr>
          <w:w w:val="105"/>
        </w:rPr>
        <w:t>following</w:t>
      </w:r>
      <w:r w:rsidRPr="00484B35">
        <w:rPr>
          <w:spacing w:val="3"/>
          <w:w w:val="105"/>
        </w:rPr>
        <w:t xml:space="preserve"> </w:t>
      </w:r>
      <w:r w:rsidRPr="00484B35">
        <w:rPr>
          <w:w w:val="105"/>
        </w:rPr>
        <w:t>queries:</w:t>
      </w:r>
    </w:p>
    <w:p w:rsidR="00904690" w:rsidRPr="00484B35" w:rsidRDefault="009A0837">
      <w:pPr>
        <w:pStyle w:val="Prrafodelista"/>
        <w:numPr>
          <w:ilvl w:val="0"/>
          <w:numId w:val="10"/>
        </w:numPr>
        <w:tabs>
          <w:tab w:val="left" w:pos="777"/>
        </w:tabs>
        <w:spacing w:before="108"/>
        <w:ind w:hanging="253"/>
        <w:jc w:val="both"/>
      </w:pPr>
      <w:r w:rsidRPr="00484B35">
        <w:rPr>
          <w:w w:val="105"/>
        </w:rPr>
        <w:t>update</w:t>
      </w:r>
      <w:r w:rsidRPr="00484B35">
        <w:rPr>
          <w:spacing w:val="-3"/>
          <w:w w:val="105"/>
        </w:rPr>
        <w:t xml:space="preserve"> </w:t>
      </w:r>
      <w:r w:rsidRPr="00484B35">
        <w:rPr>
          <w:w w:val="105"/>
        </w:rPr>
        <w:t>the</w:t>
      </w:r>
      <w:r w:rsidRPr="00484B35">
        <w:rPr>
          <w:spacing w:val="-2"/>
          <w:w w:val="105"/>
        </w:rPr>
        <w:t xml:space="preserve"> </w:t>
      </w:r>
      <w:r w:rsidRPr="00484B35">
        <w:rPr>
          <w:w w:val="105"/>
        </w:rPr>
        <w:t>value</w:t>
      </w:r>
      <w:r w:rsidRPr="00484B35">
        <w:rPr>
          <w:spacing w:val="-2"/>
          <w:w w:val="105"/>
        </w:rPr>
        <w:t xml:space="preserve"> </w:t>
      </w:r>
      <w:r w:rsidRPr="00484B35">
        <w:rPr>
          <w:w w:val="105"/>
        </w:rPr>
        <w:t>of</w:t>
      </w:r>
      <w:r w:rsidRPr="00484B35">
        <w:rPr>
          <w:spacing w:val="-3"/>
          <w:w w:val="105"/>
        </w:rPr>
        <w:t xml:space="preserve"> </w:t>
      </w:r>
      <w:r w:rsidRPr="00484B35">
        <w:rPr>
          <w:w w:val="105"/>
        </w:rPr>
        <w:t>a</w:t>
      </w:r>
      <w:r w:rsidRPr="00484B35">
        <w:rPr>
          <w:spacing w:val="-2"/>
          <w:w w:val="105"/>
        </w:rPr>
        <w:t xml:space="preserve"> </w:t>
      </w:r>
      <w:r w:rsidRPr="00484B35">
        <w:rPr>
          <w:w w:val="105"/>
        </w:rPr>
        <w:t>node</w:t>
      </w:r>
    </w:p>
    <w:p w:rsidR="00904690" w:rsidRPr="00484B35" w:rsidRDefault="009A0837">
      <w:pPr>
        <w:pStyle w:val="Prrafodelista"/>
        <w:numPr>
          <w:ilvl w:val="0"/>
          <w:numId w:val="10"/>
        </w:numPr>
        <w:tabs>
          <w:tab w:val="left" w:pos="777"/>
        </w:tabs>
        <w:spacing w:before="162"/>
        <w:ind w:hanging="253"/>
        <w:jc w:val="both"/>
      </w:pPr>
      <w:r w:rsidRPr="00484B35">
        <w:rPr>
          <w:w w:val="105"/>
        </w:rPr>
        <w:t>calculate</w:t>
      </w:r>
      <w:r w:rsidRPr="00484B35">
        <w:rPr>
          <w:spacing w:val="4"/>
          <w:w w:val="105"/>
        </w:rPr>
        <w:t xml:space="preserve"> </w:t>
      </w:r>
      <w:r w:rsidRPr="00484B35">
        <w:rPr>
          <w:w w:val="105"/>
        </w:rPr>
        <w:t>the</w:t>
      </w:r>
      <w:r w:rsidRPr="00484B35">
        <w:rPr>
          <w:spacing w:val="4"/>
          <w:w w:val="105"/>
        </w:rPr>
        <w:t xml:space="preserve"> </w:t>
      </w:r>
      <w:r w:rsidRPr="00484B35">
        <w:rPr>
          <w:w w:val="105"/>
        </w:rPr>
        <w:t>sum</w:t>
      </w:r>
      <w:r w:rsidRPr="00484B35">
        <w:rPr>
          <w:spacing w:val="5"/>
          <w:w w:val="105"/>
        </w:rPr>
        <w:t xml:space="preserve"> </w:t>
      </w:r>
      <w:r w:rsidRPr="00484B35">
        <w:rPr>
          <w:w w:val="105"/>
        </w:rPr>
        <w:t>of</w:t>
      </w:r>
      <w:r w:rsidRPr="00484B35">
        <w:rPr>
          <w:spacing w:val="4"/>
          <w:w w:val="105"/>
        </w:rPr>
        <w:t xml:space="preserve"> </w:t>
      </w:r>
      <w:r w:rsidRPr="00484B35">
        <w:rPr>
          <w:w w:val="105"/>
        </w:rPr>
        <w:t>values</w:t>
      </w:r>
      <w:r w:rsidRPr="00484B35">
        <w:rPr>
          <w:spacing w:val="5"/>
          <w:w w:val="105"/>
        </w:rPr>
        <w:t xml:space="preserve"> </w:t>
      </w:r>
      <w:r w:rsidRPr="00484B35">
        <w:rPr>
          <w:w w:val="105"/>
        </w:rPr>
        <w:t>in</w:t>
      </w:r>
      <w:r w:rsidRPr="00484B35">
        <w:rPr>
          <w:spacing w:val="4"/>
          <w:w w:val="105"/>
        </w:rPr>
        <w:t xml:space="preserve"> </w:t>
      </w:r>
      <w:r w:rsidRPr="00484B35">
        <w:rPr>
          <w:w w:val="105"/>
        </w:rPr>
        <w:t>the</w:t>
      </w:r>
      <w:r w:rsidRPr="00484B35">
        <w:rPr>
          <w:spacing w:val="5"/>
          <w:w w:val="105"/>
        </w:rPr>
        <w:t xml:space="preserve"> </w:t>
      </w:r>
      <w:r w:rsidRPr="00484B35">
        <w:rPr>
          <w:w w:val="105"/>
        </w:rPr>
        <w:t>subtree</w:t>
      </w:r>
      <w:r w:rsidRPr="00484B35">
        <w:rPr>
          <w:spacing w:val="4"/>
          <w:w w:val="105"/>
        </w:rPr>
        <w:t xml:space="preserve"> </w:t>
      </w:r>
      <w:r w:rsidRPr="00484B35">
        <w:rPr>
          <w:w w:val="105"/>
        </w:rPr>
        <w:t>of</w:t>
      </w:r>
      <w:r w:rsidRPr="00484B35">
        <w:rPr>
          <w:spacing w:val="5"/>
          <w:w w:val="105"/>
        </w:rPr>
        <w:t xml:space="preserve"> </w:t>
      </w:r>
      <w:r w:rsidRPr="00484B35">
        <w:rPr>
          <w:w w:val="105"/>
        </w:rPr>
        <w:t>a</w:t>
      </w:r>
      <w:r w:rsidRPr="00484B35">
        <w:rPr>
          <w:spacing w:val="4"/>
          <w:w w:val="105"/>
        </w:rPr>
        <w:t xml:space="preserve"> </w:t>
      </w:r>
      <w:r w:rsidRPr="00484B35">
        <w:rPr>
          <w:w w:val="105"/>
        </w:rPr>
        <w:t>node</w:t>
      </w:r>
    </w:p>
    <w:p w:rsidR="00904690" w:rsidRPr="00484B35" w:rsidRDefault="009A0837">
      <w:pPr>
        <w:pStyle w:val="Textoindependiente"/>
        <w:spacing w:before="143" w:line="199" w:lineRule="auto"/>
        <w:ind w:left="190" w:firstLine="351"/>
      </w:pPr>
      <w:r w:rsidRPr="00484B35">
        <w:rPr>
          <w:w w:val="105"/>
        </w:rPr>
        <w:t>Consider</w:t>
      </w:r>
      <w:r w:rsidRPr="00484B35">
        <w:rPr>
          <w:spacing w:val="28"/>
          <w:w w:val="105"/>
        </w:rPr>
        <w:t xml:space="preserve"> </w:t>
      </w:r>
      <w:r w:rsidRPr="00484B35">
        <w:rPr>
          <w:w w:val="105"/>
        </w:rPr>
        <w:t>the</w:t>
      </w:r>
      <w:r w:rsidRPr="00484B35">
        <w:rPr>
          <w:spacing w:val="28"/>
          <w:w w:val="105"/>
        </w:rPr>
        <w:t xml:space="preserve"> </w:t>
      </w:r>
      <w:r w:rsidRPr="00484B35">
        <w:rPr>
          <w:w w:val="105"/>
        </w:rPr>
        <w:t>following</w:t>
      </w:r>
      <w:r w:rsidRPr="00484B35">
        <w:rPr>
          <w:spacing w:val="29"/>
          <w:w w:val="105"/>
        </w:rPr>
        <w:t xml:space="preserve"> </w:t>
      </w:r>
      <w:r w:rsidRPr="00484B35">
        <w:rPr>
          <w:w w:val="105"/>
        </w:rPr>
        <w:t>tree</w:t>
      </w:r>
      <w:r w:rsidRPr="00484B35">
        <w:rPr>
          <w:spacing w:val="28"/>
          <w:w w:val="105"/>
        </w:rPr>
        <w:t xml:space="preserve"> </w:t>
      </w:r>
      <w:r w:rsidRPr="00484B35">
        <w:rPr>
          <w:w w:val="105"/>
        </w:rPr>
        <w:t>where</w:t>
      </w:r>
      <w:r w:rsidRPr="00484B35">
        <w:rPr>
          <w:spacing w:val="29"/>
          <w:w w:val="105"/>
        </w:rPr>
        <w:t xml:space="preserve"> </w:t>
      </w:r>
      <w:r w:rsidRPr="00484B35">
        <w:rPr>
          <w:w w:val="105"/>
        </w:rPr>
        <w:t>the</w:t>
      </w:r>
      <w:r w:rsidRPr="00484B35">
        <w:rPr>
          <w:spacing w:val="28"/>
          <w:w w:val="105"/>
        </w:rPr>
        <w:t xml:space="preserve"> </w:t>
      </w:r>
      <w:r w:rsidRPr="00484B35">
        <w:rPr>
          <w:w w:val="105"/>
        </w:rPr>
        <w:t>blue</w:t>
      </w:r>
      <w:r w:rsidRPr="00484B35">
        <w:rPr>
          <w:spacing w:val="28"/>
          <w:w w:val="105"/>
        </w:rPr>
        <w:t xml:space="preserve"> </w:t>
      </w:r>
      <w:r w:rsidRPr="00484B35">
        <w:rPr>
          <w:w w:val="105"/>
        </w:rPr>
        <w:t>numbers</w:t>
      </w:r>
      <w:r w:rsidRPr="00484B35">
        <w:rPr>
          <w:spacing w:val="29"/>
          <w:w w:val="105"/>
        </w:rPr>
        <w:t xml:space="preserve"> </w:t>
      </w:r>
      <w:r w:rsidRPr="00484B35">
        <w:rPr>
          <w:w w:val="105"/>
        </w:rPr>
        <w:t>are</w:t>
      </w:r>
      <w:r w:rsidRPr="00484B35">
        <w:rPr>
          <w:spacing w:val="29"/>
          <w:w w:val="105"/>
        </w:rPr>
        <w:t xml:space="preserve"> </w:t>
      </w:r>
      <w:r w:rsidRPr="00484B35">
        <w:rPr>
          <w:w w:val="105"/>
        </w:rPr>
        <w:t>the</w:t>
      </w:r>
      <w:r w:rsidRPr="00484B35">
        <w:rPr>
          <w:spacing w:val="27"/>
          <w:w w:val="105"/>
        </w:rPr>
        <w:t xml:space="preserve"> </w:t>
      </w:r>
      <w:r w:rsidRPr="00484B35">
        <w:rPr>
          <w:w w:val="105"/>
        </w:rPr>
        <w:t>values</w:t>
      </w:r>
      <w:r w:rsidRPr="00484B35">
        <w:rPr>
          <w:spacing w:val="29"/>
          <w:w w:val="105"/>
        </w:rPr>
        <w:t xml:space="preserve"> </w:t>
      </w:r>
      <w:r w:rsidRPr="00484B35">
        <w:rPr>
          <w:w w:val="105"/>
        </w:rPr>
        <w:t>of</w:t>
      </w:r>
      <w:r w:rsidRPr="00484B35">
        <w:rPr>
          <w:spacing w:val="28"/>
          <w:w w:val="105"/>
        </w:rPr>
        <w:t xml:space="preserve"> </w:t>
      </w:r>
      <w:r w:rsidRPr="00484B35">
        <w:rPr>
          <w:w w:val="105"/>
        </w:rPr>
        <w:t>the</w:t>
      </w:r>
      <w:r w:rsidRPr="00484B35">
        <w:rPr>
          <w:spacing w:val="-55"/>
          <w:w w:val="105"/>
        </w:rPr>
        <w:t xml:space="preserve"> </w:t>
      </w:r>
      <w:r w:rsidRPr="00484B35">
        <w:rPr>
          <w:spacing w:val="-1"/>
          <w:w w:val="105"/>
        </w:rPr>
        <w:t>nodes.</w:t>
      </w:r>
      <w:r w:rsidRPr="00484B35">
        <w:rPr>
          <w:spacing w:val="18"/>
          <w:w w:val="105"/>
        </w:rPr>
        <w:t xml:space="preserve"> </w:t>
      </w:r>
      <w:r w:rsidRPr="00484B35">
        <w:rPr>
          <w:spacing w:val="-1"/>
          <w:w w:val="105"/>
        </w:rPr>
        <w:t>For</w:t>
      </w:r>
      <w:r w:rsidRPr="00484B35">
        <w:rPr>
          <w:spacing w:val="3"/>
          <w:w w:val="105"/>
        </w:rPr>
        <w:t xml:space="preserve"> </w:t>
      </w:r>
      <w:r w:rsidRPr="00484B35">
        <w:rPr>
          <w:spacing w:val="-1"/>
          <w:w w:val="105"/>
        </w:rPr>
        <w:t>example,</w:t>
      </w:r>
      <w:r w:rsidRPr="00484B35">
        <w:rPr>
          <w:spacing w:val="3"/>
          <w:w w:val="105"/>
        </w:rPr>
        <w:t xml:space="preserve"> </w:t>
      </w:r>
      <w:r w:rsidRPr="00484B35">
        <w:rPr>
          <w:spacing w:val="-1"/>
          <w:w w:val="105"/>
        </w:rPr>
        <w:t>the</w:t>
      </w:r>
      <w:r w:rsidRPr="00484B35">
        <w:rPr>
          <w:spacing w:val="4"/>
          <w:w w:val="105"/>
        </w:rPr>
        <w:t xml:space="preserve"> </w:t>
      </w:r>
      <w:r w:rsidRPr="00484B35">
        <w:rPr>
          <w:w w:val="105"/>
        </w:rPr>
        <w:t>sum</w:t>
      </w:r>
      <w:r w:rsidRPr="00484B35">
        <w:rPr>
          <w:spacing w:val="3"/>
          <w:w w:val="105"/>
        </w:rPr>
        <w:t xml:space="preserve"> </w:t>
      </w:r>
      <w:r w:rsidRPr="00484B35">
        <w:rPr>
          <w:w w:val="105"/>
        </w:rPr>
        <w:t>of</w:t>
      </w:r>
      <w:r w:rsidRPr="00484B35">
        <w:rPr>
          <w:spacing w:val="3"/>
          <w:w w:val="105"/>
        </w:rPr>
        <w:t xml:space="preserve"> </w:t>
      </w:r>
      <w:r w:rsidRPr="00484B35">
        <w:rPr>
          <w:w w:val="105"/>
        </w:rPr>
        <w:t>the</w:t>
      </w:r>
      <w:r w:rsidRPr="00484B35">
        <w:rPr>
          <w:spacing w:val="3"/>
          <w:w w:val="105"/>
        </w:rPr>
        <w:t xml:space="preserve"> </w:t>
      </w:r>
      <w:r w:rsidRPr="00484B35">
        <w:rPr>
          <w:w w:val="105"/>
        </w:rPr>
        <w:t>subtree</w:t>
      </w:r>
      <w:r w:rsidRPr="00484B35">
        <w:rPr>
          <w:spacing w:val="4"/>
          <w:w w:val="105"/>
        </w:rPr>
        <w:t xml:space="preserve"> </w:t>
      </w:r>
      <w:r w:rsidRPr="00484B35">
        <w:rPr>
          <w:w w:val="105"/>
        </w:rPr>
        <w:t>of</w:t>
      </w:r>
      <w:r w:rsidRPr="00484B35">
        <w:rPr>
          <w:spacing w:val="3"/>
          <w:w w:val="105"/>
        </w:rPr>
        <w:t xml:space="preserve"> </w:t>
      </w:r>
      <w:r w:rsidRPr="00484B35">
        <w:rPr>
          <w:w w:val="105"/>
        </w:rPr>
        <w:t>node</w:t>
      </w:r>
      <w:r w:rsidRPr="00484B35">
        <w:rPr>
          <w:spacing w:val="3"/>
          <w:w w:val="105"/>
        </w:rPr>
        <w:t xml:space="preserve"> </w:t>
      </w:r>
      <w:r w:rsidRPr="00484B35">
        <w:rPr>
          <w:w w:val="105"/>
        </w:rPr>
        <w:t>4</w:t>
      </w:r>
      <w:r w:rsidRPr="00484B35">
        <w:rPr>
          <w:spacing w:val="4"/>
          <w:w w:val="105"/>
        </w:rPr>
        <w:t xml:space="preserve"> </w:t>
      </w:r>
      <w:r w:rsidRPr="00484B35">
        <w:rPr>
          <w:w w:val="105"/>
        </w:rPr>
        <w:t>is</w:t>
      </w:r>
      <w:r w:rsidRPr="00484B35">
        <w:rPr>
          <w:spacing w:val="3"/>
          <w:w w:val="105"/>
        </w:rPr>
        <w:t xml:space="preserve"> </w:t>
      </w:r>
      <w:r w:rsidRPr="00484B35">
        <w:rPr>
          <w:w w:val="105"/>
        </w:rPr>
        <w:t>3</w:t>
      </w:r>
      <w:r w:rsidRPr="00484B35">
        <w:rPr>
          <w:spacing w:val="-29"/>
          <w:w w:val="105"/>
        </w:rPr>
        <w:t xml:space="preserve"> </w:t>
      </w:r>
      <w:r w:rsidRPr="00484B35">
        <w:rPr>
          <w:rFonts w:ascii="Yu Gothic"/>
          <w:w w:val="105"/>
        </w:rPr>
        <w:t>+</w:t>
      </w:r>
      <w:r w:rsidRPr="00484B35">
        <w:rPr>
          <w:rFonts w:ascii="Yu Gothic"/>
          <w:spacing w:val="-37"/>
          <w:w w:val="105"/>
        </w:rPr>
        <w:t xml:space="preserve"> </w:t>
      </w:r>
      <w:r w:rsidRPr="00484B35">
        <w:rPr>
          <w:w w:val="105"/>
        </w:rPr>
        <w:t>4</w:t>
      </w:r>
      <w:r w:rsidRPr="00484B35">
        <w:rPr>
          <w:spacing w:val="-29"/>
          <w:w w:val="105"/>
        </w:rPr>
        <w:t xml:space="preserve"> </w:t>
      </w:r>
      <w:r w:rsidRPr="00484B35">
        <w:rPr>
          <w:rFonts w:ascii="Yu Gothic"/>
          <w:w w:val="105"/>
        </w:rPr>
        <w:t>+</w:t>
      </w:r>
      <w:r w:rsidRPr="00484B35">
        <w:rPr>
          <w:rFonts w:ascii="Yu Gothic"/>
          <w:spacing w:val="-37"/>
          <w:w w:val="105"/>
        </w:rPr>
        <w:t xml:space="preserve"> </w:t>
      </w:r>
      <w:r w:rsidRPr="00484B35">
        <w:rPr>
          <w:w w:val="105"/>
        </w:rPr>
        <w:t>3</w:t>
      </w:r>
      <w:r w:rsidRPr="00484B35">
        <w:rPr>
          <w:spacing w:val="-29"/>
          <w:w w:val="105"/>
        </w:rPr>
        <w:t xml:space="preserve"> </w:t>
      </w:r>
      <w:r w:rsidRPr="00484B35">
        <w:rPr>
          <w:rFonts w:ascii="Yu Gothic"/>
          <w:w w:val="105"/>
        </w:rPr>
        <w:t>+</w:t>
      </w:r>
      <w:r w:rsidRPr="00484B35">
        <w:rPr>
          <w:rFonts w:ascii="Yu Gothic"/>
          <w:spacing w:val="-37"/>
          <w:w w:val="105"/>
        </w:rPr>
        <w:t xml:space="preserve"> </w:t>
      </w:r>
      <w:r w:rsidRPr="00484B35">
        <w:rPr>
          <w:w w:val="105"/>
        </w:rPr>
        <w:t>1</w:t>
      </w:r>
      <w:r w:rsidRPr="00484B35">
        <w:rPr>
          <w:spacing w:val="-17"/>
          <w:w w:val="105"/>
        </w:rPr>
        <w:t xml:space="preserve"> </w:t>
      </w:r>
      <w:r w:rsidRPr="00484B35">
        <w:rPr>
          <w:rFonts w:ascii="Yu Gothic"/>
          <w:w w:val="105"/>
        </w:rPr>
        <w:t>=</w:t>
      </w:r>
      <w:r w:rsidRPr="00484B35">
        <w:rPr>
          <w:rFonts w:ascii="Yu Gothic"/>
          <w:spacing w:val="-25"/>
          <w:w w:val="105"/>
        </w:rPr>
        <w:t xml:space="preserve"> </w:t>
      </w:r>
      <w:r w:rsidRPr="00484B35">
        <w:rPr>
          <w:w w:val="105"/>
        </w:rPr>
        <w:t>11.</w:t>
      </w:r>
    </w:p>
    <w:p w:rsidR="00904690" w:rsidRPr="00484B35" w:rsidRDefault="0098712D">
      <w:pPr>
        <w:pStyle w:val="Textoindependiente"/>
        <w:spacing w:before="93"/>
        <w:jc w:val="center"/>
      </w:pPr>
      <w:r>
        <w:pict>
          <v:group id="_x0000_s5800" style="position:absolute;left:0;text-align:left;margin-left:210.85pt;margin-top:18.7pt;width:173.75pt;height:71.7pt;z-index:-252100608;mso-position-horizontal-relative:page" coordorigin="4217,374" coordsize="3475,1434">
            <v:shape id="_x0000_s5807" style="position:absolute;left:4220;top:377;width:1934;height:1426" coordorigin="4221,378" coordsize="1934,1426" o:spt="100" adj="0,,0" path="m6154,579r-16,-78l6095,437r-64,-43l5953,378r-79,16l5810,437r-43,64l5751,579r16,79l5810,722r64,43l5953,781r78,-16l6095,722r43,-64l6154,579xm4624,1600r-16,-79l4565,1457r-65,-43l4422,1398r-78,16l4280,1457r-44,64l4221,1600r15,78l4280,1742r64,44l4422,1801r78,-15l4565,1742r43,-64l4624,1600xm5646,1600r-16,-79l5586,1456r-64,-43l5443,1397r-80,16l5299,1456r-44,65l5239,1600r16,79l5299,1744r64,43l5443,1803r79,-16l5586,1744r44,-65l5646,1600xe" filled="f" strokeweight=".14058mm">
              <v:stroke joinstyle="round"/>
              <v:formulas/>
              <v:path arrowok="t" o:connecttype="segments"/>
            </v:shape>
            <v:shape id="_x0000_s5806" style="position:absolute;left:4593;top:693;width:1268;height:792" coordorigin="4594,694" coordsize="1268,792" o:spt="100" adj="0,,0" path="m5781,694l4594,1486m5861,763r-326,652e" filled="f" strokeweight=".28117mm">
              <v:stroke joinstyle="round"/>
              <v:formulas/>
              <v:path arrowok="t" o:connecttype="segments"/>
            </v:shape>
            <v:shape id="_x0000_s5805" style="position:absolute;left:6261;top:1398;width:403;height:403" coordorigin="6262,1398" coordsize="403,403" path="m6664,1600r-15,-79l6605,1457r-64,-43l6463,1398r-78,16l6321,1457r-44,64l6262,1600r15,78l6321,1742r64,44l6463,1801r78,-15l6605,1742r44,-64l6664,1600xe" filled="f" strokeweight=".14058mm">
              <v:path arrowok="t"/>
            </v:shape>
            <v:line id="_x0000_s5804" style="position:absolute" from="6045,763" to="6371,1416" strokeweight=".28117mm"/>
            <v:shape id="_x0000_s5803" style="position:absolute;left:7280;top:1396;width:407;height:407" coordorigin="7280,1397" coordsize="407,407" path="m7687,1600r-16,-79l7627,1456r-64,-43l7483,1397r-79,16l7340,1456r-44,65l7280,1600r16,79l7340,1744r64,43l7483,1803r80,-16l7627,1744r44,-65l7687,1600xe" filled="f" strokeweight=".14058mm">
              <v:path arrowok="t"/>
            </v:shape>
            <v:line id="_x0000_s5802" style="position:absolute" from="6124,694" to="7311,1485" strokeweight=".28117mm"/>
            <v:shape id="_x0000_s5801" type="#_x0000_t202" style="position:absolute;left:5890;top:437;width:144;height:286" filled="f" stroked="f">
              <v:textbox inset="0,0,0,0">
                <w:txbxContent>
                  <w:p w:rsidR="00EE7A03" w:rsidRDefault="00EE7A03">
                    <w:pPr>
                      <w:spacing w:line="284" w:lineRule="exact"/>
                    </w:pPr>
                    <w:r>
                      <w:rPr>
                        <w:w w:val="112"/>
                      </w:rPr>
                      <w:t>1</w:t>
                    </w:r>
                  </w:p>
                </w:txbxContent>
              </v:textbox>
            </v:shape>
            <w10:wrap anchorx="page"/>
          </v:group>
        </w:pict>
      </w:r>
      <w:r w:rsidR="009A0837" w:rsidRPr="00484B35">
        <w:rPr>
          <w:color w:val="0000FF"/>
          <w:w w:val="112"/>
        </w:rPr>
        <w:t>2</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after="1"/>
        <w:rPr>
          <w:sz w:val="19"/>
        </w:rPr>
      </w:pPr>
    </w:p>
    <w:tbl>
      <w:tblPr>
        <w:tblStyle w:val="TableNormal"/>
        <w:tblW w:w="0" w:type="auto"/>
        <w:tblInd w:w="2306" w:type="dxa"/>
        <w:tblLayout w:type="fixed"/>
        <w:tblLook w:val="01E0" w:firstRow="1" w:lastRow="1" w:firstColumn="1" w:lastColumn="1" w:noHBand="0" w:noVBand="0"/>
      </w:tblPr>
      <w:tblGrid>
        <w:gridCol w:w="505"/>
        <w:gridCol w:w="793"/>
        <w:gridCol w:w="294"/>
        <w:gridCol w:w="832"/>
        <w:gridCol w:w="125"/>
        <w:gridCol w:w="488"/>
        <w:gridCol w:w="346"/>
        <w:gridCol w:w="573"/>
      </w:tblGrid>
      <w:tr w:rsidR="00904690" w:rsidRPr="00484B35">
        <w:trPr>
          <w:trHeight w:val="348"/>
        </w:trPr>
        <w:tc>
          <w:tcPr>
            <w:tcW w:w="505" w:type="dxa"/>
          </w:tcPr>
          <w:p w:rsidR="00904690" w:rsidRPr="00484B35" w:rsidRDefault="009A0837">
            <w:pPr>
              <w:pStyle w:val="TableParagraph"/>
              <w:tabs>
                <w:tab w:val="left" w:pos="331"/>
              </w:tabs>
              <w:spacing w:line="285" w:lineRule="exact"/>
              <w:ind w:right="-15"/>
              <w:jc w:val="right"/>
            </w:pPr>
            <w:r w:rsidRPr="00484B35">
              <w:rPr>
                <w:color w:val="0000FF"/>
                <w:w w:val="110"/>
              </w:rPr>
              <w:t>3</w:t>
            </w:r>
            <w:r w:rsidRPr="00484B35">
              <w:rPr>
                <w:color w:val="0000FF"/>
                <w:w w:val="110"/>
              </w:rPr>
              <w:tab/>
            </w:r>
            <w:r w:rsidRPr="00484B35">
              <w:rPr>
                <w:w w:val="110"/>
              </w:rPr>
              <w:t>2</w:t>
            </w:r>
          </w:p>
        </w:tc>
        <w:tc>
          <w:tcPr>
            <w:tcW w:w="793" w:type="dxa"/>
          </w:tcPr>
          <w:p w:rsidR="00904690" w:rsidRPr="00484B35" w:rsidRDefault="009A0837">
            <w:pPr>
              <w:pStyle w:val="TableParagraph"/>
              <w:spacing w:line="284" w:lineRule="exact"/>
              <w:ind w:right="101"/>
              <w:jc w:val="right"/>
            </w:pPr>
            <w:r w:rsidRPr="00484B35">
              <w:rPr>
                <w:color w:val="0000FF"/>
                <w:w w:val="112"/>
              </w:rPr>
              <w:t>5</w:t>
            </w:r>
          </w:p>
        </w:tc>
        <w:tc>
          <w:tcPr>
            <w:tcW w:w="294" w:type="dxa"/>
          </w:tcPr>
          <w:p w:rsidR="00904690" w:rsidRPr="00484B35" w:rsidRDefault="009A0837">
            <w:pPr>
              <w:pStyle w:val="TableParagraph"/>
              <w:spacing w:line="284" w:lineRule="exact"/>
              <w:ind w:left="104"/>
            </w:pPr>
            <w:r w:rsidRPr="00484B35">
              <w:rPr>
                <w:w w:val="112"/>
              </w:rPr>
              <w:t>3</w:t>
            </w:r>
          </w:p>
        </w:tc>
        <w:tc>
          <w:tcPr>
            <w:tcW w:w="832" w:type="dxa"/>
          </w:tcPr>
          <w:p w:rsidR="00904690" w:rsidRPr="00484B35" w:rsidRDefault="00904690">
            <w:pPr>
              <w:pStyle w:val="TableParagraph"/>
              <w:rPr>
                <w:rFonts w:ascii="Times New Roman"/>
              </w:rPr>
            </w:pPr>
          </w:p>
        </w:tc>
        <w:tc>
          <w:tcPr>
            <w:tcW w:w="125" w:type="dxa"/>
          </w:tcPr>
          <w:p w:rsidR="00904690" w:rsidRPr="00484B35" w:rsidRDefault="009A0837">
            <w:pPr>
              <w:pStyle w:val="TableParagraph"/>
              <w:spacing w:line="285" w:lineRule="exact"/>
              <w:ind w:left="-2"/>
              <w:jc w:val="center"/>
            </w:pPr>
            <w:r w:rsidRPr="00484B35">
              <w:rPr>
                <w:w w:val="112"/>
              </w:rPr>
              <w:t>4</w:t>
            </w:r>
          </w:p>
        </w:tc>
        <w:tc>
          <w:tcPr>
            <w:tcW w:w="488" w:type="dxa"/>
          </w:tcPr>
          <w:p w:rsidR="00904690" w:rsidRPr="00484B35" w:rsidRDefault="009A0837">
            <w:pPr>
              <w:pStyle w:val="TableParagraph"/>
              <w:spacing w:line="284" w:lineRule="exact"/>
              <w:ind w:left="205"/>
            </w:pPr>
            <w:r w:rsidRPr="00484B35">
              <w:rPr>
                <w:color w:val="0000FF"/>
                <w:w w:val="112"/>
              </w:rPr>
              <w:t>3</w:t>
            </w:r>
          </w:p>
        </w:tc>
        <w:tc>
          <w:tcPr>
            <w:tcW w:w="346" w:type="dxa"/>
          </w:tcPr>
          <w:p w:rsidR="00904690" w:rsidRPr="00484B35" w:rsidRDefault="00904690">
            <w:pPr>
              <w:pStyle w:val="TableParagraph"/>
              <w:rPr>
                <w:rFonts w:ascii="Times New Roman"/>
              </w:rPr>
            </w:pPr>
          </w:p>
        </w:tc>
        <w:tc>
          <w:tcPr>
            <w:tcW w:w="573" w:type="dxa"/>
          </w:tcPr>
          <w:p w:rsidR="00904690" w:rsidRPr="00484B35" w:rsidRDefault="009A0837">
            <w:pPr>
              <w:pStyle w:val="TableParagraph"/>
              <w:tabs>
                <w:tab w:val="left" w:pos="391"/>
              </w:tabs>
              <w:spacing w:line="285" w:lineRule="exact"/>
              <w:ind w:left="60"/>
            </w:pPr>
            <w:r w:rsidRPr="00484B35">
              <w:rPr>
                <w:w w:val="110"/>
              </w:rPr>
              <w:t>5</w:t>
            </w:r>
            <w:r w:rsidRPr="00484B35">
              <w:rPr>
                <w:w w:val="110"/>
              </w:rPr>
              <w:tab/>
            </w:r>
            <w:r w:rsidRPr="00484B35">
              <w:rPr>
                <w:color w:val="0000FF"/>
                <w:w w:val="110"/>
              </w:rPr>
              <w:t>1</w:t>
            </w:r>
          </w:p>
        </w:tc>
      </w:tr>
      <w:tr w:rsidR="00904690" w:rsidRPr="00484B35">
        <w:trPr>
          <w:trHeight w:val="607"/>
        </w:trPr>
        <w:tc>
          <w:tcPr>
            <w:tcW w:w="505" w:type="dxa"/>
            <w:tcBorders>
              <w:right w:val="single" w:sz="8" w:space="0" w:color="000000"/>
            </w:tcBorders>
          </w:tcPr>
          <w:p w:rsidR="00904690" w:rsidRPr="00484B35" w:rsidRDefault="00904690">
            <w:pPr>
              <w:pStyle w:val="TableParagraph"/>
              <w:rPr>
                <w:rFonts w:ascii="Times New Roman"/>
              </w:rPr>
            </w:pPr>
          </w:p>
        </w:tc>
        <w:tc>
          <w:tcPr>
            <w:tcW w:w="793" w:type="dxa"/>
            <w:tcBorders>
              <w:left w:val="single" w:sz="8" w:space="0" w:color="000000"/>
            </w:tcBorders>
          </w:tcPr>
          <w:p w:rsidR="00904690" w:rsidRPr="00484B35" w:rsidRDefault="00904690">
            <w:pPr>
              <w:pStyle w:val="TableParagraph"/>
              <w:rPr>
                <w:rFonts w:ascii="Times New Roman"/>
              </w:rPr>
            </w:pPr>
          </w:p>
        </w:tc>
        <w:tc>
          <w:tcPr>
            <w:tcW w:w="294" w:type="dxa"/>
          </w:tcPr>
          <w:p w:rsidR="00904690" w:rsidRPr="00484B35" w:rsidRDefault="00904690">
            <w:pPr>
              <w:pStyle w:val="TableParagraph"/>
              <w:rPr>
                <w:rFonts w:ascii="Times New Roman"/>
              </w:rPr>
            </w:pPr>
          </w:p>
        </w:tc>
        <w:tc>
          <w:tcPr>
            <w:tcW w:w="832" w:type="dxa"/>
            <w:tcBorders>
              <w:right w:val="single" w:sz="8" w:space="0" w:color="000000"/>
            </w:tcBorders>
          </w:tcPr>
          <w:p w:rsidR="00904690" w:rsidRPr="00484B35" w:rsidRDefault="00904690">
            <w:pPr>
              <w:pStyle w:val="TableParagraph"/>
              <w:rPr>
                <w:rFonts w:ascii="Times New Roman"/>
              </w:rPr>
            </w:pPr>
          </w:p>
        </w:tc>
        <w:tc>
          <w:tcPr>
            <w:tcW w:w="125" w:type="dxa"/>
            <w:tcBorders>
              <w:left w:val="single" w:sz="8" w:space="0" w:color="000000"/>
              <w:right w:val="single" w:sz="8" w:space="0" w:color="000000"/>
            </w:tcBorders>
          </w:tcPr>
          <w:p w:rsidR="00904690" w:rsidRPr="00484B35" w:rsidRDefault="00904690">
            <w:pPr>
              <w:pStyle w:val="TableParagraph"/>
              <w:rPr>
                <w:rFonts w:ascii="Times New Roman"/>
              </w:rPr>
            </w:pPr>
          </w:p>
        </w:tc>
        <w:tc>
          <w:tcPr>
            <w:tcW w:w="488" w:type="dxa"/>
            <w:tcBorders>
              <w:left w:val="single" w:sz="8" w:space="0" w:color="000000"/>
            </w:tcBorders>
          </w:tcPr>
          <w:p w:rsidR="00904690" w:rsidRPr="00484B35" w:rsidRDefault="00904690">
            <w:pPr>
              <w:pStyle w:val="TableParagraph"/>
              <w:rPr>
                <w:rFonts w:ascii="Times New Roman"/>
              </w:rPr>
            </w:pPr>
          </w:p>
        </w:tc>
        <w:tc>
          <w:tcPr>
            <w:tcW w:w="346" w:type="dxa"/>
          </w:tcPr>
          <w:p w:rsidR="00904690" w:rsidRPr="00484B35" w:rsidRDefault="00904690">
            <w:pPr>
              <w:pStyle w:val="TableParagraph"/>
              <w:rPr>
                <w:rFonts w:ascii="Times New Roman"/>
              </w:rPr>
            </w:pPr>
          </w:p>
        </w:tc>
        <w:tc>
          <w:tcPr>
            <w:tcW w:w="573" w:type="dxa"/>
          </w:tcPr>
          <w:p w:rsidR="00904690" w:rsidRPr="00484B35" w:rsidRDefault="00904690">
            <w:pPr>
              <w:pStyle w:val="TableParagraph"/>
              <w:rPr>
                <w:rFonts w:ascii="Times New Roman"/>
              </w:rPr>
            </w:pPr>
          </w:p>
        </w:tc>
      </w:tr>
      <w:tr w:rsidR="00904690" w:rsidRPr="00484B35">
        <w:trPr>
          <w:trHeight w:val="372"/>
        </w:trPr>
        <w:tc>
          <w:tcPr>
            <w:tcW w:w="505" w:type="dxa"/>
          </w:tcPr>
          <w:p w:rsidR="00904690" w:rsidRPr="00484B35" w:rsidRDefault="009A0837">
            <w:pPr>
              <w:pStyle w:val="TableParagraph"/>
              <w:spacing w:before="51"/>
              <w:ind w:right="-15"/>
              <w:jc w:val="right"/>
            </w:pPr>
            <w:r w:rsidRPr="00484B35">
              <w:rPr>
                <w:w w:val="112"/>
              </w:rPr>
              <w:t>6</w:t>
            </w:r>
          </w:p>
        </w:tc>
        <w:tc>
          <w:tcPr>
            <w:tcW w:w="793" w:type="dxa"/>
          </w:tcPr>
          <w:p w:rsidR="00904690" w:rsidRPr="00484B35" w:rsidRDefault="00904690">
            <w:pPr>
              <w:pStyle w:val="TableParagraph"/>
              <w:rPr>
                <w:rFonts w:ascii="Times New Roman"/>
              </w:rPr>
            </w:pPr>
          </w:p>
        </w:tc>
        <w:tc>
          <w:tcPr>
            <w:tcW w:w="294" w:type="dxa"/>
          </w:tcPr>
          <w:p w:rsidR="00904690" w:rsidRPr="00484B35" w:rsidRDefault="00904690">
            <w:pPr>
              <w:pStyle w:val="TableParagraph"/>
              <w:rPr>
                <w:rFonts w:ascii="Times New Roman"/>
              </w:rPr>
            </w:pPr>
          </w:p>
        </w:tc>
        <w:tc>
          <w:tcPr>
            <w:tcW w:w="832" w:type="dxa"/>
          </w:tcPr>
          <w:p w:rsidR="00904690" w:rsidRPr="00484B35" w:rsidRDefault="009A0837">
            <w:pPr>
              <w:pStyle w:val="TableParagraph"/>
              <w:spacing w:before="51"/>
              <w:ind w:left="65"/>
            </w:pPr>
            <w:r w:rsidRPr="00484B35">
              <w:rPr>
                <w:w w:val="112"/>
              </w:rPr>
              <w:t>7</w:t>
            </w:r>
          </w:p>
        </w:tc>
        <w:tc>
          <w:tcPr>
            <w:tcW w:w="125" w:type="dxa"/>
          </w:tcPr>
          <w:p w:rsidR="00904690" w:rsidRPr="00484B35" w:rsidRDefault="009A0837">
            <w:pPr>
              <w:pStyle w:val="TableParagraph"/>
              <w:spacing w:before="51"/>
              <w:ind w:left="-2"/>
              <w:jc w:val="center"/>
            </w:pPr>
            <w:r w:rsidRPr="00484B35">
              <w:rPr>
                <w:w w:val="112"/>
              </w:rPr>
              <w:t>8</w:t>
            </w:r>
          </w:p>
        </w:tc>
        <w:tc>
          <w:tcPr>
            <w:tcW w:w="488" w:type="dxa"/>
          </w:tcPr>
          <w:p w:rsidR="00904690" w:rsidRPr="00484B35" w:rsidRDefault="00904690">
            <w:pPr>
              <w:pStyle w:val="TableParagraph"/>
              <w:rPr>
                <w:rFonts w:ascii="Times New Roman"/>
              </w:rPr>
            </w:pPr>
          </w:p>
        </w:tc>
        <w:tc>
          <w:tcPr>
            <w:tcW w:w="346" w:type="dxa"/>
          </w:tcPr>
          <w:p w:rsidR="00904690" w:rsidRPr="00484B35" w:rsidRDefault="009A0837">
            <w:pPr>
              <w:pStyle w:val="TableParagraph"/>
              <w:spacing w:before="51"/>
              <w:ind w:right="69"/>
              <w:jc w:val="right"/>
            </w:pPr>
            <w:r w:rsidRPr="00484B35">
              <w:rPr>
                <w:w w:val="112"/>
              </w:rPr>
              <w:t>9</w:t>
            </w:r>
          </w:p>
        </w:tc>
        <w:tc>
          <w:tcPr>
            <w:tcW w:w="573" w:type="dxa"/>
          </w:tcPr>
          <w:p w:rsidR="00904690" w:rsidRPr="00484B35" w:rsidRDefault="00904690">
            <w:pPr>
              <w:pStyle w:val="TableParagraph"/>
              <w:rPr>
                <w:rFonts w:ascii="Times New Roman"/>
              </w:rPr>
            </w:pPr>
          </w:p>
        </w:tc>
      </w:tr>
      <w:tr w:rsidR="00904690" w:rsidRPr="00484B35">
        <w:trPr>
          <w:trHeight w:val="309"/>
        </w:trPr>
        <w:tc>
          <w:tcPr>
            <w:tcW w:w="505" w:type="dxa"/>
          </w:tcPr>
          <w:p w:rsidR="00904690" w:rsidRPr="00484B35" w:rsidRDefault="009A0837">
            <w:pPr>
              <w:pStyle w:val="TableParagraph"/>
              <w:spacing w:before="11" w:line="278" w:lineRule="exact"/>
              <w:ind w:right="-15"/>
              <w:jc w:val="right"/>
            </w:pPr>
            <w:r w:rsidRPr="00484B35">
              <w:rPr>
                <w:color w:val="0000FF"/>
                <w:w w:val="112"/>
              </w:rPr>
              <w:t>4</w:t>
            </w:r>
          </w:p>
        </w:tc>
        <w:tc>
          <w:tcPr>
            <w:tcW w:w="793" w:type="dxa"/>
          </w:tcPr>
          <w:p w:rsidR="00904690" w:rsidRPr="00484B35" w:rsidRDefault="00904690">
            <w:pPr>
              <w:pStyle w:val="TableParagraph"/>
              <w:rPr>
                <w:rFonts w:ascii="Times New Roman"/>
              </w:rPr>
            </w:pPr>
          </w:p>
        </w:tc>
        <w:tc>
          <w:tcPr>
            <w:tcW w:w="294" w:type="dxa"/>
          </w:tcPr>
          <w:p w:rsidR="00904690" w:rsidRPr="00484B35" w:rsidRDefault="00904690">
            <w:pPr>
              <w:pStyle w:val="TableParagraph"/>
              <w:rPr>
                <w:rFonts w:ascii="Times New Roman"/>
              </w:rPr>
            </w:pPr>
          </w:p>
        </w:tc>
        <w:tc>
          <w:tcPr>
            <w:tcW w:w="832" w:type="dxa"/>
          </w:tcPr>
          <w:p w:rsidR="00904690" w:rsidRPr="00484B35" w:rsidRDefault="009A0837">
            <w:pPr>
              <w:pStyle w:val="TableParagraph"/>
              <w:spacing w:before="11" w:line="278" w:lineRule="exact"/>
              <w:ind w:left="65"/>
            </w:pPr>
            <w:r w:rsidRPr="00484B35">
              <w:rPr>
                <w:color w:val="0000FF"/>
                <w:w w:val="112"/>
              </w:rPr>
              <w:t>4</w:t>
            </w:r>
          </w:p>
        </w:tc>
        <w:tc>
          <w:tcPr>
            <w:tcW w:w="125" w:type="dxa"/>
          </w:tcPr>
          <w:p w:rsidR="00904690" w:rsidRPr="00484B35" w:rsidRDefault="009A0837">
            <w:pPr>
              <w:pStyle w:val="TableParagraph"/>
              <w:spacing w:before="10" w:line="279" w:lineRule="exact"/>
              <w:ind w:left="-2"/>
              <w:jc w:val="center"/>
            </w:pPr>
            <w:r w:rsidRPr="00484B35">
              <w:rPr>
                <w:color w:val="0000FF"/>
                <w:w w:val="112"/>
              </w:rPr>
              <w:t>3</w:t>
            </w:r>
          </w:p>
        </w:tc>
        <w:tc>
          <w:tcPr>
            <w:tcW w:w="488" w:type="dxa"/>
          </w:tcPr>
          <w:p w:rsidR="00904690" w:rsidRPr="00484B35" w:rsidRDefault="00904690">
            <w:pPr>
              <w:pStyle w:val="TableParagraph"/>
              <w:rPr>
                <w:rFonts w:ascii="Times New Roman"/>
              </w:rPr>
            </w:pPr>
          </w:p>
        </w:tc>
        <w:tc>
          <w:tcPr>
            <w:tcW w:w="346" w:type="dxa"/>
          </w:tcPr>
          <w:p w:rsidR="00904690" w:rsidRPr="00484B35" w:rsidRDefault="009A0837">
            <w:pPr>
              <w:pStyle w:val="TableParagraph"/>
              <w:spacing w:before="11" w:line="278" w:lineRule="exact"/>
              <w:ind w:right="69"/>
              <w:jc w:val="right"/>
            </w:pPr>
            <w:r w:rsidRPr="00484B35">
              <w:rPr>
                <w:color w:val="0000FF"/>
                <w:w w:val="112"/>
              </w:rPr>
              <w:t>1</w:t>
            </w:r>
          </w:p>
        </w:tc>
        <w:tc>
          <w:tcPr>
            <w:tcW w:w="573" w:type="dxa"/>
          </w:tcPr>
          <w:p w:rsidR="00904690" w:rsidRPr="00484B35" w:rsidRDefault="00904690">
            <w:pPr>
              <w:pStyle w:val="TableParagraph"/>
              <w:rPr>
                <w:rFonts w:ascii="Times New Roman"/>
              </w:rPr>
            </w:pPr>
          </w:p>
        </w:tc>
      </w:tr>
    </w:tbl>
    <w:p w:rsidR="00904690" w:rsidRPr="00484B35" w:rsidRDefault="00904690">
      <w:pPr>
        <w:pStyle w:val="Textoindependiente"/>
        <w:spacing w:before="13"/>
        <w:rPr>
          <w:sz w:val="8"/>
        </w:rPr>
      </w:pPr>
    </w:p>
    <w:p w:rsidR="00904690" w:rsidRPr="00484B35" w:rsidRDefault="0098712D">
      <w:pPr>
        <w:pStyle w:val="Textoindependiente"/>
        <w:spacing w:before="94" w:line="232" w:lineRule="auto"/>
        <w:ind w:left="190" w:right="183" w:firstLine="351"/>
        <w:jc w:val="both"/>
      </w:pPr>
      <w:r>
        <w:pict>
          <v:shape id="_x0000_s5799" style="position:absolute;left:0;text-align:left;margin-left:210.95pt;margin-top:-39.95pt;width:20.35pt;height:20.35pt;z-index:-252099584;mso-position-horizontal-relative:page" coordorigin="4219,-799" coordsize="407,407" path="m4625,-596r-16,-79l4566,-740r-65,-44l4422,-799r-79,15l4278,-740r-43,65l4219,-596r16,79l4278,-453r65,44l4422,-393r79,-16l4566,-453r43,-64l4625,-596xe" filled="f" strokeweight=".14058mm">
            <v:path arrowok="t"/>
            <w10:wrap anchorx="page"/>
          </v:shape>
        </w:pict>
      </w:r>
      <w:r>
        <w:pict>
          <v:group id="_x0000_s5794" style="position:absolute;left:0;text-align:left;margin-left:274.5pt;margin-top:-73pt;width:97.3pt;height:53.55pt;z-index:-252098560;mso-position-horizontal-relative:page" coordorigin="5490,-1460" coordsize="1946,1071">
            <v:shape id="_x0000_s5798" style="position:absolute;left:5494;top:-800;width:1172;height:407" coordorigin="5494,-799" coordsize="1172,407" o:spt="100" adj="0,,0" path="m5901,-596r-16,-79l5841,-740r-64,-44l5698,-799r-79,15l5554,-740r-44,65l5494,-596r16,79l5554,-453r65,44l5698,-393r79,-16l5841,-453r44,-64l5901,-596xm6666,-596r-16,-79l6607,-740r-65,-44l6463,-799r-79,15l6319,-740r-43,65l6260,-596r16,79l6319,-453r65,44l6463,-393r79,-16l6607,-453r43,-64l6666,-596xe" filled="f" strokeweight=".14058mm">
              <v:stroke joinstyle="round"/>
              <v:formulas/>
              <v:path arrowok="t" o:connecttype="segments"/>
            </v:shape>
            <v:line id="_x0000_s5797" style="position:absolute" from="6339,-1452" to="5823,-763" strokeweight=".28117mm"/>
            <v:shape id="_x0000_s5796" style="position:absolute;left:7025;top:-800;width:407;height:407" coordorigin="7025,-799" coordsize="407,407" path="m7432,-596r-16,-79l7372,-740r-65,-44l7228,-799r-79,15l7085,-740r-44,65l7025,-596r16,79l7085,-453r64,44l7228,-393r79,-16l7372,-453r44,-64l7432,-596xe" filled="f" strokeweight=".14058mm">
              <v:path arrowok="t"/>
            </v:shape>
            <v:line id="_x0000_s5795" style="position:absolute" from="6587,-1452" to="7103,-763" strokeweight=".28117mm"/>
            <w10:wrap anchorx="page"/>
          </v:group>
        </w:pict>
      </w:r>
      <w:r w:rsidR="009A0837" w:rsidRPr="00484B35">
        <w:rPr>
          <w:w w:val="105"/>
        </w:rPr>
        <w:t>The idea is to construct a tree traversal array that contains three values for</w:t>
      </w:r>
      <w:r w:rsidR="009A0837" w:rsidRPr="00484B35">
        <w:rPr>
          <w:spacing w:val="1"/>
          <w:w w:val="105"/>
        </w:rPr>
        <w:t xml:space="preserve"> </w:t>
      </w:r>
      <w:r w:rsidR="009A0837" w:rsidRPr="00484B35">
        <w:rPr>
          <w:w w:val="105"/>
        </w:rPr>
        <w:t>each node: the identifier of the node, the size of the subtree, and the value of the</w:t>
      </w:r>
      <w:r w:rsidR="009A0837" w:rsidRPr="00484B35">
        <w:rPr>
          <w:spacing w:val="-55"/>
          <w:w w:val="105"/>
        </w:rPr>
        <w:t xml:space="preserve"> </w:t>
      </w:r>
      <w:r w:rsidR="009A0837" w:rsidRPr="00484B35">
        <w:rPr>
          <w:w w:val="105"/>
        </w:rPr>
        <w:t>node.</w:t>
      </w:r>
      <w:r w:rsidR="009A0837" w:rsidRPr="00484B35">
        <w:rPr>
          <w:spacing w:val="17"/>
          <w:w w:val="105"/>
        </w:rPr>
        <w:t xml:space="preserve"> </w:t>
      </w:r>
      <w:r w:rsidR="009A0837" w:rsidRPr="00484B35">
        <w:rPr>
          <w:w w:val="105"/>
        </w:rPr>
        <w:t>For</w:t>
      </w:r>
      <w:r w:rsidR="009A0837" w:rsidRPr="00484B35">
        <w:rPr>
          <w:spacing w:val="3"/>
          <w:w w:val="105"/>
        </w:rPr>
        <w:t xml:space="preserve"> </w:t>
      </w:r>
      <w:r w:rsidR="009A0837" w:rsidRPr="00484B35">
        <w:rPr>
          <w:w w:val="105"/>
        </w:rPr>
        <w:t>example,</w:t>
      </w:r>
      <w:r w:rsidR="009A0837" w:rsidRPr="00484B35">
        <w:rPr>
          <w:spacing w:val="3"/>
          <w:w w:val="105"/>
        </w:rPr>
        <w:t xml:space="preserve"> </w:t>
      </w:r>
      <w:r w:rsidR="009A0837" w:rsidRPr="00484B35">
        <w:rPr>
          <w:w w:val="105"/>
        </w:rPr>
        <w:t>the</w:t>
      </w:r>
      <w:r w:rsidR="009A0837" w:rsidRPr="00484B35">
        <w:rPr>
          <w:spacing w:val="3"/>
          <w:w w:val="105"/>
        </w:rPr>
        <w:t xml:space="preserve"> </w:t>
      </w:r>
      <w:r w:rsidR="009A0837" w:rsidRPr="00484B35">
        <w:rPr>
          <w:w w:val="105"/>
        </w:rPr>
        <w:t>array</w:t>
      </w:r>
      <w:r w:rsidR="009A0837" w:rsidRPr="00484B35">
        <w:rPr>
          <w:spacing w:val="3"/>
          <w:w w:val="105"/>
        </w:rPr>
        <w:t xml:space="preserve"> </w:t>
      </w:r>
      <w:r w:rsidR="009A0837" w:rsidRPr="00484B35">
        <w:rPr>
          <w:w w:val="105"/>
        </w:rPr>
        <w:t>for</w:t>
      </w:r>
      <w:r w:rsidR="009A0837" w:rsidRPr="00484B35">
        <w:rPr>
          <w:spacing w:val="3"/>
          <w:w w:val="105"/>
        </w:rPr>
        <w:t xml:space="preserve"> </w:t>
      </w:r>
      <w:r w:rsidR="009A0837" w:rsidRPr="00484B35">
        <w:rPr>
          <w:w w:val="105"/>
        </w:rPr>
        <w:t>the</w:t>
      </w:r>
      <w:r w:rsidR="009A0837" w:rsidRPr="00484B35">
        <w:rPr>
          <w:spacing w:val="3"/>
          <w:w w:val="105"/>
        </w:rPr>
        <w:t xml:space="preserve"> </w:t>
      </w:r>
      <w:r w:rsidR="009A0837" w:rsidRPr="00484B35">
        <w:rPr>
          <w:w w:val="105"/>
        </w:rPr>
        <w:t>above</w:t>
      </w:r>
      <w:r w:rsidR="009A0837" w:rsidRPr="00484B35">
        <w:rPr>
          <w:spacing w:val="3"/>
          <w:w w:val="105"/>
        </w:rPr>
        <w:t xml:space="preserve"> </w:t>
      </w:r>
      <w:r w:rsidR="009A0837" w:rsidRPr="00484B35">
        <w:rPr>
          <w:w w:val="105"/>
        </w:rPr>
        <w:t>tree</w:t>
      </w:r>
      <w:r w:rsidR="009A0837" w:rsidRPr="00484B35">
        <w:rPr>
          <w:spacing w:val="3"/>
          <w:w w:val="105"/>
        </w:rPr>
        <w:t xml:space="preserve"> </w:t>
      </w:r>
      <w:r w:rsidR="009A0837" w:rsidRPr="00484B35">
        <w:rPr>
          <w:w w:val="105"/>
        </w:rPr>
        <w:t>is</w:t>
      </w:r>
      <w:r w:rsidR="009A0837" w:rsidRPr="00484B35">
        <w:rPr>
          <w:spacing w:val="2"/>
          <w:w w:val="105"/>
        </w:rPr>
        <w:t xml:space="preserve"> </w:t>
      </w:r>
      <w:r w:rsidR="009A0837" w:rsidRPr="00484B35">
        <w:rPr>
          <w:w w:val="105"/>
        </w:rPr>
        <w:t>as</w:t>
      </w:r>
      <w:r w:rsidR="009A0837" w:rsidRPr="00484B35">
        <w:rPr>
          <w:spacing w:val="3"/>
          <w:w w:val="105"/>
        </w:rPr>
        <w:t xml:space="preserve"> </w:t>
      </w:r>
      <w:r w:rsidR="009A0837" w:rsidRPr="00484B35">
        <w:rPr>
          <w:w w:val="105"/>
        </w:rPr>
        <w:t>follows:</w:t>
      </w:r>
    </w:p>
    <w:p w:rsidR="00904690" w:rsidRPr="00484B35" w:rsidRDefault="0098712D">
      <w:pPr>
        <w:pStyle w:val="Textoindependiente"/>
        <w:spacing w:before="198" w:line="321" w:lineRule="auto"/>
        <w:ind w:left="1673" w:right="5647" w:firstLine="477"/>
        <w:jc w:val="both"/>
      </w:pPr>
      <w:r>
        <w:pict>
          <v:shape id="_x0000_s5793" type="#_x0000_t202" style="position:absolute;left:0;text-align:left;margin-left:252.35pt;margin-top:7.35pt;width:179.2pt;height:59.95pt;z-index:251060224;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gridCol w:w="397"/>
                  </w:tblGrid>
                  <w:tr w:rsidR="00EE7A03">
                    <w:trPr>
                      <w:trHeight w:val="386"/>
                    </w:trPr>
                    <w:tc>
                      <w:tcPr>
                        <w:tcW w:w="397" w:type="dxa"/>
                      </w:tcPr>
                      <w:p w:rsidR="00EE7A03" w:rsidRDefault="00EE7A03">
                        <w:pPr>
                          <w:pStyle w:val="TableParagraph"/>
                          <w:spacing w:before="38"/>
                          <w:ind w:left="7"/>
                          <w:jc w:val="center"/>
                        </w:pPr>
                        <w:r>
                          <w:rPr>
                            <w:w w:val="112"/>
                          </w:rPr>
                          <w:t>1</w:t>
                        </w:r>
                      </w:p>
                    </w:tc>
                    <w:tc>
                      <w:tcPr>
                        <w:tcW w:w="397" w:type="dxa"/>
                      </w:tcPr>
                      <w:p w:rsidR="00EE7A03" w:rsidRDefault="00EE7A03">
                        <w:pPr>
                          <w:pStyle w:val="TableParagraph"/>
                          <w:spacing w:before="38"/>
                          <w:ind w:left="7"/>
                          <w:jc w:val="center"/>
                        </w:pPr>
                        <w:r>
                          <w:rPr>
                            <w:w w:val="112"/>
                          </w:rPr>
                          <w:t>2</w:t>
                        </w:r>
                      </w:p>
                    </w:tc>
                    <w:tc>
                      <w:tcPr>
                        <w:tcW w:w="397" w:type="dxa"/>
                      </w:tcPr>
                      <w:p w:rsidR="00EE7A03" w:rsidRDefault="00EE7A03">
                        <w:pPr>
                          <w:pStyle w:val="TableParagraph"/>
                          <w:spacing w:before="37"/>
                          <w:ind w:left="7"/>
                          <w:jc w:val="center"/>
                        </w:pPr>
                        <w:r>
                          <w:rPr>
                            <w:w w:val="112"/>
                          </w:rPr>
                          <w:t>6</w:t>
                        </w:r>
                      </w:p>
                    </w:tc>
                    <w:tc>
                      <w:tcPr>
                        <w:tcW w:w="397" w:type="dxa"/>
                      </w:tcPr>
                      <w:p w:rsidR="00EE7A03" w:rsidRDefault="00EE7A03">
                        <w:pPr>
                          <w:pStyle w:val="TableParagraph"/>
                          <w:spacing w:before="37"/>
                          <w:ind w:left="6"/>
                          <w:jc w:val="center"/>
                        </w:pPr>
                        <w:r>
                          <w:rPr>
                            <w:w w:val="112"/>
                          </w:rPr>
                          <w:t>3</w:t>
                        </w:r>
                      </w:p>
                    </w:tc>
                    <w:tc>
                      <w:tcPr>
                        <w:tcW w:w="397" w:type="dxa"/>
                      </w:tcPr>
                      <w:p w:rsidR="00EE7A03" w:rsidRDefault="00EE7A03">
                        <w:pPr>
                          <w:pStyle w:val="TableParagraph"/>
                          <w:spacing w:before="38"/>
                          <w:ind w:left="6"/>
                          <w:jc w:val="center"/>
                        </w:pPr>
                        <w:r>
                          <w:rPr>
                            <w:w w:val="112"/>
                          </w:rPr>
                          <w:t>4</w:t>
                        </w:r>
                      </w:p>
                    </w:tc>
                    <w:tc>
                      <w:tcPr>
                        <w:tcW w:w="397" w:type="dxa"/>
                      </w:tcPr>
                      <w:p w:rsidR="00EE7A03" w:rsidRDefault="00EE7A03">
                        <w:pPr>
                          <w:pStyle w:val="TableParagraph"/>
                          <w:spacing w:before="37"/>
                          <w:ind w:left="6"/>
                          <w:jc w:val="center"/>
                        </w:pPr>
                        <w:r>
                          <w:rPr>
                            <w:w w:val="112"/>
                          </w:rPr>
                          <w:t>7</w:t>
                        </w:r>
                      </w:p>
                    </w:tc>
                    <w:tc>
                      <w:tcPr>
                        <w:tcW w:w="397" w:type="dxa"/>
                      </w:tcPr>
                      <w:p w:rsidR="00EE7A03" w:rsidRDefault="00EE7A03">
                        <w:pPr>
                          <w:pStyle w:val="TableParagraph"/>
                          <w:spacing w:before="37"/>
                          <w:ind w:left="6"/>
                          <w:jc w:val="center"/>
                        </w:pPr>
                        <w:r>
                          <w:rPr>
                            <w:w w:val="112"/>
                          </w:rPr>
                          <w:t>8</w:t>
                        </w:r>
                      </w:p>
                    </w:tc>
                    <w:tc>
                      <w:tcPr>
                        <w:tcW w:w="397" w:type="dxa"/>
                      </w:tcPr>
                      <w:p w:rsidR="00EE7A03" w:rsidRDefault="00EE7A03">
                        <w:pPr>
                          <w:pStyle w:val="TableParagraph"/>
                          <w:spacing w:before="37"/>
                          <w:ind w:left="5"/>
                          <w:jc w:val="center"/>
                        </w:pPr>
                        <w:r>
                          <w:rPr>
                            <w:w w:val="112"/>
                          </w:rPr>
                          <w:t>9</w:t>
                        </w:r>
                      </w:p>
                    </w:tc>
                    <w:tc>
                      <w:tcPr>
                        <w:tcW w:w="397" w:type="dxa"/>
                      </w:tcPr>
                      <w:p w:rsidR="00EE7A03" w:rsidRDefault="00EE7A03">
                        <w:pPr>
                          <w:pStyle w:val="TableParagraph"/>
                          <w:spacing w:before="37"/>
                          <w:ind w:left="5"/>
                          <w:jc w:val="center"/>
                        </w:pPr>
                        <w:r>
                          <w:rPr>
                            <w:w w:val="112"/>
                          </w:rPr>
                          <w:t>5</w:t>
                        </w:r>
                      </w:p>
                    </w:tc>
                  </w:tr>
                  <w:tr w:rsidR="00EE7A03">
                    <w:trPr>
                      <w:trHeight w:val="386"/>
                    </w:trPr>
                    <w:tc>
                      <w:tcPr>
                        <w:tcW w:w="397" w:type="dxa"/>
                      </w:tcPr>
                      <w:p w:rsidR="00EE7A03" w:rsidRDefault="00EE7A03">
                        <w:pPr>
                          <w:pStyle w:val="TableParagraph"/>
                          <w:spacing w:before="37"/>
                          <w:ind w:left="7"/>
                          <w:jc w:val="center"/>
                        </w:pPr>
                        <w:r>
                          <w:rPr>
                            <w:w w:val="112"/>
                          </w:rPr>
                          <w:t>9</w:t>
                        </w:r>
                      </w:p>
                    </w:tc>
                    <w:tc>
                      <w:tcPr>
                        <w:tcW w:w="397" w:type="dxa"/>
                      </w:tcPr>
                      <w:p w:rsidR="00EE7A03" w:rsidRDefault="00EE7A03">
                        <w:pPr>
                          <w:pStyle w:val="TableParagraph"/>
                          <w:spacing w:before="38"/>
                          <w:ind w:left="7"/>
                          <w:jc w:val="center"/>
                        </w:pPr>
                        <w:r>
                          <w:rPr>
                            <w:w w:val="112"/>
                          </w:rPr>
                          <w:t>2</w:t>
                        </w:r>
                      </w:p>
                    </w:tc>
                    <w:tc>
                      <w:tcPr>
                        <w:tcW w:w="397" w:type="dxa"/>
                      </w:tcPr>
                      <w:p w:rsidR="00EE7A03" w:rsidRDefault="00EE7A03">
                        <w:pPr>
                          <w:pStyle w:val="TableParagraph"/>
                          <w:spacing w:before="38"/>
                          <w:ind w:left="7"/>
                          <w:jc w:val="center"/>
                        </w:pPr>
                        <w:r>
                          <w:rPr>
                            <w:w w:val="112"/>
                          </w:rPr>
                          <w:t>1</w:t>
                        </w:r>
                      </w:p>
                    </w:tc>
                    <w:tc>
                      <w:tcPr>
                        <w:tcW w:w="397" w:type="dxa"/>
                      </w:tcPr>
                      <w:p w:rsidR="00EE7A03" w:rsidRDefault="00EE7A03">
                        <w:pPr>
                          <w:pStyle w:val="TableParagraph"/>
                          <w:spacing w:before="38"/>
                          <w:ind w:left="6"/>
                          <w:jc w:val="center"/>
                        </w:pPr>
                        <w:r>
                          <w:rPr>
                            <w:w w:val="112"/>
                          </w:rPr>
                          <w:t>1</w:t>
                        </w:r>
                      </w:p>
                    </w:tc>
                    <w:tc>
                      <w:tcPr>
                        <w:tcW w:w="397" w:type="dxa"/>
                      </w:tcPr>
                      <w:p w:rsidR="00EE7A03" w:rsidRDefault="00EE7A03">
                        <w:pPr>
                          <w:pStyle w:val="TableParagraph"/>
                          <w:spacing w:before="38"/>
                          <w:ind w:left="6"/>
                          <w:jc w:val="center"/>
                        </w:pPr>
                        <w:r>
                          <w:rPr>
                            <w:w w:val="112"/>
                          </w:rPr>
                          <w:t>4</w:t>
                        </w:r>
                      </w:p>
                    </w:tc>
                    <w:tc>
                      <w:tcPr>
                        <w:tcW w:w="397" w:type="dxa"/>
                      </w:tcPr>
                      <w:p w:rsidR="00EE7A03" w:rsidRDefault="00EE7A03">
                        <w:pPr>
                          <w:pStyle w:val="TableParagraph"/>
                          <w:spacing w:before="38"/>
                          <w:ind w:left="6"/>
                          <w:jc w:val="center"/>
                        </w:pPr>
                        <w:r>
                          <w:rPr>
                            <w:w w:val="112"/>
                          </w:rPr>
                          <w:t>1</w:t>
                        </w:r>
                      </w:p>
                    </w:tc>
                    <w:tc>
                      <w:tcPr>
                        <w:tcW w:w="397" w:type="dxa"/>
                      </w:tcPr>
                      <w:p w:rsidR="00EE7A03" w:rsidRDefault="00EE7A03">
                        <w:pPr>
                          <w:pStyle w:val="TableParagraph"/>
                          <w:spacing w:before="38"/>
                          <w:ind w:left="6"/>
                          <w:jc w:val="center"/>
                        </w:pPr>
                        <w:r>
                          <w:rPr>
                            <w:w w:val="112"/>
                          </w:rPr>
                          <w:t>1</w:t>
                        </w:r>
                      </w:p>
                    </w:tc>
                    <w:tc>
                      <w:tcPr>
                        <w:tcW w:w="397" w:type="dxa"/>
                      </w:tcPr>
                      <w:p w:rsidR="00EE7A03" w:rsidRDefault="00EE7A03">
                        <w:pPr>
                          <w:pStyle w:val="TableParagraph"/>
                          <w:spacing w:before="38"/>
                          <w:ind w:left="5"/>
                          <w:jc w:val="center"/>
                        </w:pPr>
                        <w:r>
                          <w:rPr>
                            <w:w w:val="112"/>
                          </w:rPr>
                          <w:t>1</w:t>
                        </w:r>
                      </w:p>
                    </w:tc>
                    <w:tc>
                      <w:tcPr>
                        <w:tcW w:w="397" w:type="dxa"/>
                      </w:tcPr>
                      <w:p w:rsidR="00EE7A03" w:rsidRDefault="00EE7A03">
                        <w:pPr>
                          <w:pStyle w:val="TableParagraph"/>
                          <w:spacing w:before="38"/>
                          <w:ind w:left="5"/>
                          <w:jc w:val="center"/>
                        </w:pPr>
                        <w:r>
                          <w:rPr>
                            <w:w w:val="112"/>
                          </w:rPr>
                          <w:t>1</w:t>
                        </w:r>
                      </w:p>
                    </w:tc>
                  </w:tr>
                  <w:tr w:rsidR="00EE7A03">
                    <w:trPr>
                      <w:trHeight w:val="386"/>
                    </w:trPr>
                    <w:tc>
                      <w:tcPr>
                        <w:tcW w:w="397" w:type="dxa"/>
                      </w:tcPr>
                      <w:p w:rsidR="00EE7A03" w:rsidRDefault="00EE7A03">
                        <w:pPr>
                          <w:pStyle w:val="TableParagraph"/>
                          <w:spacing w:before="38"/>
                          <w:ind w:left="7"/>
                          <w:jc w:val="center"/>
                        </w:pPr>
                        <w:r>
                          <w:rPr>
                            <w:w w:val="112"/>
                          </w:rPr>
                          <w:t>2</w:t>
                        </w:r>
                      </w:p>
                    </w:tc>
                    <w:tc>
                      <w:tcPr>
                        <w:tcW w:w="397" w:type="dxa"/>
                      </w:tcPr>
                      <w:p w:rsidR="00EE7A03" w:rsidRDefault="00EE7A03">
                        <w:pPr>
                          <w:pStyle w:val="TableParagraph"/>
                          <w:spacing w:before="37"/>
                          <w:ind w:left="7"/>
                          <w:jc w:val="center"/>
                        </w:pPr>
                        <w:r>
                          <w:rPr>
                            <w:w w:val="112"/>
                          </w:rPr>
                          <w:t>3</w:t>
                        </w:r>
                      </w:p>
                    </w:tc>
                    <w:tc>
                      <w:tcPr>
                        <w:tcW w:w="397" w:type="dxa"/>
                      </w:tcPr>
                      <w:p w:rsidR="00EE7A03" w:rsidRDefault="00EE7A03">
                        <w:pPr>
                          <w:pStyle w:val="TableParagraph"/>
                          <w:spacing w:before="38"/>
                          <w:ind w:left="7"/>
                          <w:jc w:val="center"/>
                        </w:pPr>
                        <w:r>
                          <w:rPr>
                            <w:w w:val="112"/>
                          </w:rPr>
                          <w:t>4</w:t>
                        </w:r>
                      </w:p>
                    </w:tc>
                    <w:tc>
                      <w:tcPr>
                        <w:tcW w:w="397" w:type="dxa"/>
                      </w:tcPr>
                      <w:p w:rsidR="00EE7A03" w:rsidRDefault="00EE7A03">
                        <w:pPr>
                          <w:pStyle w:val="TableParagraph"/>
                          <w:spacing w:before="37"/>
                          <w:ind w:left="6"/>
                          <w:jc w:val="center"/>
                        </w:pPr>
                        <w:r>
                          <w:rPr>
                            <w:w w:val="112"/>
                          </w:rPr>
                          <w:t>5</w:t>
                        </w:r>
                      </w:p>
                    </w:tc>
                    <w:tc>
                      <w:tcPr>
                        <w:tcW w:w="397" w:type="dxa"/>
                      </w:tcPr>
                      <w:p w:rsidR="00EE7A03" w:rsidRDefault="00EE7A03">
                        <w:pPr>
                          <w:pStyle w:val="TableParagraph"/>
                          <w:spacing w:before="37"/>
                          <w:ind w:left="6"/>
                          <w:jc w:val="center"/>
                        </w:pPr>
                        <w:r>
                          <w:rPr>
                            <w:w w:val="112"/>
                          </w:rPr>
                          <w:t>3</w:t>
                        </w:r>
                      </w:p>
                    </w:tc>
                    <w:tc>
                      <w:tcPr>
                        <w:tcW w:w="397" w:type="dxa"/>
                      </w:tcPr>
                      <w:p w:rsidR="00EE7A03" w:rsidRDefault="00EE7A03">
                        <w:pPr>
                          <w:pStyle w:val="TableParagraph"/>
                          <w:spacing w:before="38"/>
                          <w:ind w:left="6"/>
                          <w:jc w:val="center"/>
                        </w:pPr>
                        <w:r>
                          <w:rPr>
                            <w:w w:val="112"/>
                          </w:rPr>
                          <w:t>4</w:t>
                        </w:r>
                      </w:p>
                    </w:tc>
                    <w:tc>
                      <w:tcPr>
                        <w:tcW w:w="397" w:type="dxa"/>
                      </w:tcPr>
                      <w:p w:rsidR="00EE7A03" w:rsidRDefault="00EE7A03">
                        <w:pPr>
                          <w:pStyle w:val="TableParagraph"/>
                          <w:spacing w:before="37"/>
                          <w:ind w:left="6"/>
                          <w:jc w:val="center"/>
                        </w:pPr>
                        <w:r>
                          <w:rPr>
                            <w:w w:val="112"/>
                          </w:rPr>
                          <w:t>3</w:t>
                        </w:r>
                      </w:p>
                    </w:tc>
                    <w:tc>
                      <w:tcPr>
                        <w:tcW w:w="397" w:type="dxa"/>
                      </w:tcPr>
                      <w:p w:rsidR="00EE7A03" w:rsidRDefault="00EE7A03">
                        <w:pPr>
                          <w:pStyle w:val="TableParagraph"/>
                          <w:spacing w:before="38"/>
                          <w:ind w:left="5"/>
                          <w:jc w:val="center"/>
                        </w:pPr>
                        <w:r>
                          <w:rPr>
                            <w:w w:val="112"/>
                          </w:rPr>
                          <w:t>1</w:t>
                        </w:r>
                      </w:p>
                    </w:tc>
                    <w:tc>
                      <w:tcPr>
                        <w:tcW w:w="397" w:type="dxa"/>
                      </w:tcPr>
                      <w:p w:rsidR="00EE7A03" w:rsidRDefault="00EE7A03">
                        <w:pPr>
                          <w:pStyle w:val="TableParagraph"/>
                          <w:spacing w:before="38"/>
                          <w:ind w:left="5"/>
                          <w:jc w:val="center"/>
                        </w:pPr>
                        <w:r>
                          <w:rPr>
                            <w:w w:val="112"/>
                          </w:rPr>
                          <w:t>1</w:t>
                        </w:r>
                      </w:p>
                    </w:tc>
                  </w:tr>
                </w:tbl>
                <w:p w:rsidR="00EE7A03" w:rsidRDefault="00EE7A03">
                  <w:pPr>
                    <w:pStyle w:val="Textoindependiente"/>
                  </w:pPr>
                </w:p>
              </w:txbxContent>
            </v:textbox>
            <w10:wrap anchorx="page"/>
          </v:shape>
        </w:pict>
      </w:r>
      <w:r w:rsidR="009A0837" w:rsidRPr="00484B35">
        <w:t>node id</w:t>
      </w:r>
      <w:r w:rsidR="009A0837" w:rsidRPr="00484B35">
        <w:rPr>
          <w:spacing w:val="-52"/>
        </w:rPr>
        <w:t xml:space="preserve"> </w:t>
      </w:r>
      <w:r w:rsidR="009A0837" w:rsidRPr="00484B35">
        <w:rPr>
          <w:w w:val="105"/>
        </w:rPr>
        <w:t>subtree size</w:t>
      </w:r>
      <w:r w:rsidR="009A0837" w:rsidRPr="00484B35">
        <w:rPr>
          <w:spacing w:val="-55"/>
          <w:w w:val="105"/>
        </w:rPr>
        <w:t xml:space="preserve"> </w:t>
      </w:r>
      <w:r w:rsidR="009A0837" w:rsidRPr="00484B35">
        <w:rPr>
          <w:w w:val="105"/>
        </w:rPr>
        <w:t>node</w:t>
      </w:r>
      <w:r w:rsidR="009A0837" w:rsidRPr="00484B35">
        <w:rPr>
          <w:spacing w:val="-7"/>
          <w:w w:val="105"/>
        </w:rPr>
        <w:t xml:space="preserve"> </w:t>
      </w:r>
      <w:r w:rsidR="009A0837" w:rsidRPr="00484B35">
        <w:rPr>
          <w:w w:val="105"/>
        </w:rPr>
        <w:t>value</w:t>
      </w:r>
    </w:p>
    <w:p w:rsidR="00904690" w:rsidRPr="00484B35" w:rsidRDefault="009A0837">
      <w:pPr>
        <w:pStyle w:val="Textoindependiente"/>
        <w:spacing w:before="161" w:line="232" w:lineRule="auto"/>
        <w:ind w:left="190" w:right="145" w:firstLine="351"/>
        <w:jc w:val="both"/>
      </w:pPr>
      <w:r w:rsidRPr="00484B35">
        <w:t>Using this array, we can calculate the sum of values in any subtree by first</w:t>
      </w:r>
      <w:r w:rsidRPr="00484B35">
        <w:rPr>
          <w:spacing w:val="1"/>
        </w:rPr>
        <w:t xml:space="preserve"> </w:t>
      </w:r>
      <w:r w:rsidRPr="00484B35">
        <w:t>finding out the size of the subtree and then the values of the corresponding nodes.</w:t>
      </w:r>
      <w:r w:rsidRPr="00484B35">
        <w:rPr>
          <w:spacing w:val="1"/>
        </w:rPr>
        <w:t xml:space="preserve"> </w:t>
      </w:r>
      <w:r w:rsidRPr="00484B35">
        <w:t>For</w:t>
      </w:r>
      <w:r w:rsidRPr="00484B35">
        <w:rPr>
          <w:spacing w:val="15"/>
        </w:rPr>
        <w:t xml:space="preserve"> </w:t>
      </w:r>
      <w:r w:rsidRPr="00484B35">
        <w:t>example,</w:t>
      </w:r>
      <w:r w:rsidRPr="00484B35">
        <w:rPr>
          <w:spacing w:val="16"/>
        </w:rPr>
        <w:t xml:space="preserve"> </w:t>
      </w:r>
      <w:r w:rsidRPr="00484B35">
        <w:t>the</w:t>
      </w:r>
      <w:r w:rsidRPr="00484B35">
        <w:rPr>
          <w:spacing w:val="16"/>
        </w:rPr>
        <w:t xml:space="preserve"> </w:t>
      </w:r>
      <w:r w:rsidRPr="00484B35">
        <w:t>values</w:t>
      </w:r>
      <w:r w:rsidRPr="00484B35">
        <w:rPr>
          <w:spacing w:val="15"/>
        </w:rPr>
        <w:t xml:space="preserve"> </w:t>
      </w:r>
      <w:r w:rsidRPr="00484B35">
        <w:t>in</w:t>
      </w:r>
      <w:r w:rsidRPr="00484B35">
        <w:rPr>
          <w:spacing w:val="16"/>
        </w:rPr>
        <w:t xml:space="preserve"> </w:t>
      </w:r>
      <w:r w:rsidRPr="00484B35">
        <w:t>the</w:t>
      </w:r>
      <w:r w:rsidRPr="00484B35">
        <w:rPr>
          <w:spacing w:val="16"/>
        </w:rPr>
        <w:t xml:space="preserve"> </w:t>
      </w:r>
      <w:r w:rsidRPr="00484B35">
        <w:t>subtree</w:t>
      </w:r>
      <w:r w:rsidRPr="00484B35">
        <w:rPr>
          <w:spacing w:val="15"/>
        </w:rPr>
        <w:t xml:space="preserve"> </w:t>
      </w:r>
      <w:r w:rsidRPr="00484B35">
        <w:t>of</w:t>
      </w:r>
      <w:r w:rsidRPr="00484B35">
        <w:rPr>
          <w:spacing w:val="16"/>
        </w:rPr>
        <w:t xml:space="preserve"> </w:t>
      </w:r>
      <w:r w:rsidRPr="00484B35">
        <w:t>node</w:t>
      </w:r>
      <w:r w:rsidRPr="00484B35">
        <w:rPr>
          <w:spacing w:val="16"/>
        </w:rPr>
        <w:t xml:space="preserve"> </w:t>
      </w:r>
      <w:r w:rsidRPr="00484B35">
        <w:t>4</w:t>
      </w:r>
      <w:r w:rsidRPr="00484B35">
        <w:rPr>
          <w:spacing w:val="16"/>
        </w:rPr>
        <w:t xml:space="preserve"> </w:t>
      </w:r>
      <w:r w:rsidRPr="00484B35">
        <w:t>can</w:t>
      </w:r>
      <w:r w:rsidRPr="00484B35">
        <w:rPr>
          <w:spacing w:val="15"/>
        </w:rPr>
        <w:t xml:space="preserve"> </w:t>
      </w:r>
      <w:r w:rsidRPr="00484B35">
        <w:t>be</w:t>
      </w:r>
      <w:r w:rsidRPr="00484B35">
        <w:rPr>
          <w:spacing w:val="16"/>
        </w:rPr>
        <w:t xml:space="preserve"> </w:t>
      </w:r>
      <w:r w:rsidRPr="00484B35">
        <w:t>found</w:t>
      </w:r>
      <w:r w:rsidRPr="00484B35">
        <w:rPr>
          <w:spacing w:val="16"/>
        </w:rPr>
        <w:t xml:space="preserve"> </w:t>
      </w:r>
      <w:r w:rsidRPr="00484B35">
        <w:t>as</w:t>
      </w:r>
      <w:r w:rsidRPr="00484B35">
        <w:rPr>
          <w:spacing w:val="15"/>
        </w:rPr>
        <w:t xml:space="preserve"> </w:t>
      </w:r>
      <w:r w:rsidRPr="00484B35">
        <w:t>follows:</w:t>
      </w:r>
    </w:p>
    <w:p w:rsidR="00904690" w:rsidRPr="00484B35" w:rsidRDefault="0098712D">
      <w:pPr>
        <w:pStyle w:val="Textoindependiente"/>
        <w:spacing w:before="198" w:line="321" w:lineRule="auto"/>
        <w:ind w:left="1673" w:right="5647" w:firstLine="477"/>
        <w:jc w:val="both"/>
      </w:pPr>
      <w:r>
        <w:pict>
          <v:shape id="_x0000_s5792" type="#_x0000_t202" style="position:absolute;left:0;text-align:left;margin-left:252.35pt;margin-top:7.35pt;width:179.2pt;height:59.95pt;z-index:251061248;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gridCol w:w="397"/>
                  </w:tblGrid>
                  <w:tr w:rsidR="00EE7A03">
                    <w:trPr>
                      <w:trHeight w:val="386"/>
                    </w:trPr>
                    <w:tc>
                      <w:tcPr>
                        <w:tcW w:w="397" w:type="dxa"/>
                      </w:tcPr>
                      <w:p w:rsidR="00EE7A03" w:rsidRDefault="00EE7A03">
                        <w:pPr>
                          <w:pStyle w:val="TableParagraph"/>
                          <w:spacing w:before="38"/>
                          <w:ind w:left="7"/>
                          <w:jc w:val="center"/>
                        </w:pPr>
                        <w:r>
                          <w:rPr>
                            <w:w w:val="112"/>
                          </w:rPr>
                          <w:t>1</w:t>
                        </w:r>
                      </w:p>
                    </w:tc>
                    <w:tc>
                      <w:tcPr>
                        <w:tcW w:w="397" w:type="dxa"/>
                      </w:tcPr>
                      <w:p w:rsidR="00EE7A03" w:rsidRDefault="00EE7A03">
                        <w:pPr>
                          <w:pStyle w:val="TableParagraph"/>
                          <w:spacing w:before="38"/>
                          <w:ind w:left="7"/>
                          <w:jc w:val="center"/>
                        </w:pPr>
                        <w:r>
                          <w:rPr>
                            <w:w w:val="112"/>
                          </w:rPr>
                          <w:t>2</w:t>
                        </w:r>
                      </w:p>
                    </w:tc>
                    <w:tc>
                      <w:tcPr>
                        <w:tcW w:w="397" w:type="dxa"/>
                      </w:tcPr>
                      <w:p w:rsidR="00EE7A03" w:rsidRDefault="00EE7A03">
                        <w:pPr>
                          <w:pStyle w:val="TableParagraph"/>
                          <w:spacing w:before="37"/>
                          <w:ind w:left="7"/>
                          <w:jc w:val="center"/>
                        </w:pPr>
                        <w:r>
                          <w:rPr>
                            <w:w w:val="112"/>
                          </w:rPr>
                          <w:t>6</w:t>
                        </w:r>
                      </w:p>
                    </w:tc>
                    <w:tc>
                      <w:tcPr>
                        <w:tcW w:w="397" w:type="dxa"/>
                      </w:tcPr>
                      <w:p w:rsidR="00EE7A03" w:rsidRDefault="00EE7A03">
                        <w:pPr>
                          <w:pStyle w:val="TableParagraph"/>
                          <w:spacing w:before="37"/>
                          <w:ind w:left="6"/>
                          <w:jc w:val="center"/>
                        </w:pPr>
                        <w:r>
                          <w:rPr>
                            <w:w w:val="112"/>
                          </w:rPr>
                          <w:t>3</w:t>
                        </w:r>
                      </w:p>
                    </w:tc>
                    <w:tc>
                      <w:tcPr>
                        <w:tcW w:w="397" w:type="dxa"/>
                        <w:shd w:val="clear" w:color="auto" w:fill="BFBFBF"/>
                      </w:tcPr>
                      <w:p w:rsidR="00EE7A03" w:rsidRDefault="00EE7A03">
                        <w:pPr>
                          <w:pStyle w:val="TableParagraph"/>
                          <w:spacing w:before="38"/>
                          <w:ind w:left="6"/>
                          <w:jc w:val="center"/>
                        </w:pPr>
                        <w:r>
                          <w:rPr>
                            <w:w w:val="112"/>
                          </w:rPr>
                          <w:t>4</w:t>
                        </w:r>
                      </w:p>
                    </w:tc>
                    <w:tc>
                      <w:tcPr>
                        <w:tcW w:w="397" w:type="dxa"/>
                      </w:tcPr>
                      <w:p w:rsidR="00EE7A03" w:rsidRDefault="00EE7A03">
                        <w:pPr>
                          <w:pStyle w:val="TableParagraph"/>
                          <w:spacing w:before="37"/>
                          <w:ind w:left="6"/>
                          <w:jc w:val="center"/>
                        </w:pPr>
                        <w:r>
                          <w:rPr>
                            <w:w w:val="112"/>
                          </w:rPr>
                          <w:t>7</w:t>
                        </w:r>
                      </w:p>
                    </w:tc>
                    <w:tc>
                      <w:tcPr>
                        <w:tcW w:w="397" w:type="dxa"/>
                      </w:tcPr>
                      <w:p w:rsidR="00EE7A03" w:rsidRDefault="00EE7A03">
                        <w:pPr>
                          <w:pStyle w:val="TableParagraph"/>
                          <w:spacing w:before="37"/>
                          <w:ind w:left="6"/>
                          <w:jc w:val="center"/>
                        </w:pPr>
                        <w:r>
                          <w:rPr>
                            <w:w w:val="112"/>
                          </w:rPr>
                          <w:t>8</w:t>
                        </w:r>
                      </w:p>
                    </w:tc>
                    <w:tc>
                      <w:tcPr>
                        <w:tcW w:w="397" w:type="dxa"/>
                      </w:tcPr>
                      <w:p w:rsidR="00EE7A03" w:rsidRDefault="00EE7A03">
                        <w:pPr>
                          <w:pStyle w:val="TableParagraph"/>
                          <w:spacing w:before="37"/>
                          <w:ind w:left="5"/>
                          <w:jc w:val="center"/>
                        </w:pPr>
                        <w:r>
                          <w:rPr>
                            <w:w w:val="112"/>
                          </w:rPr>
                          <w:t>9</w:t>
                        </w:r>
                      </w:p>
                    </w:tc>
                    <w:tc>
                      <w:tcPr>
                        <w:tcW w:w="397" w:type="dxa"/>
                      </w:tcPr>
                      <w:p w:rsidR="00EE7A03" w:rsidRDefault="00EE7A03">
                        <w:pPr>
                          <w:pStyle w:val="TableParagraph"/>
                          <w:spacing w:before="37"/>
                          <w:ind w:left="5"/>
                          <w:jc w:val="center"/>
                        </w:pPr>
                        <w:r>
                          <w:rPr>
                            <w:w w:val="112"/>
                          </w:rPr>
                          <w:t>5</w:t>
                        </w:r>
                      </w:p>
                    </w:tc>
                  </w:tr>
                  <w:tr w:rsidR="00EE7A03">
                    <w:trPr>
                      <w:trHeight w:val="386"/>
                    </w:trPr>
                    <w:tc>
                      <w:tcPr>
                        <w:tcW w:w="397" w:type="dxa"/>
                      </w:tcPr>
                      <w:p w:rsidR="00EE7A03" w:rsidRDefault="00EE7A03">
                        <w:pPr>
                          <w:pStyle w:val="TableParagraph"/>
                          <w:spacing w:before="37"/>
                          <w:ind w:left="7"/>
                          <w:jc w:val="center"/>
                        </w:pPr>
                        <w:r>
                          <w:rPr>
                            <w:w w:val="112"/>
                          </w:rPr>
                          <w:t>9</w:t>
                        </w:r>
                      </w:p>
                    </w:tc>
                    <w:tc>
                      <w:tcPr>
                        <w:tcW w:w="397" w:type="dxa"/>
                      </w:tcPr>
                      <w:p w:rsidR="00EE7A03" w:rsidRDefault="00EE7A03">
                        <w:pPr>
                          <w:pStyle w:val="TableParagraph"/>
                          <w:spacing w:before="38"/>
                          <w:ind w:left="7"/>
                          <w:jc w:val="center"/>
                        </w:pPr>
                        <w:r>
                          <w:rPr>
                            <w:w w:val="112"/>
                          </w:rPr>
                          <w:t>2</w:t>
                        </w:r>
                      </w:p>
                    </w:tc>
                    <w:tc>
                      <w:tcPr>
                        <w:tcW w:w="397" w:type="dxa"/>
                      </w:tcPr>
                      <w:p w:rsidR="00EE7A03" w:rsidRDefault="00EE7A03">
                        <w:pPr>
                          <w:pStyle w:val="TableParagraph"/>
                          <w:spacing w:before="38"/>
                          <w:ind w:left="7"/>
                          <w:jc w:val="center"/>
                        </w:pPr>
                        <w:r>
                          <w:rPr>
                            <w:w w:val="112"/>
                          </w:rPr>
                          <w:t>1</w:t>
                        </w:r>
                      </w:p>
                    </w:tc>
                    <w:tc>
                      <w:tcPr>
                        <w:tcW w:w="397" w:type="dxa"/>
                      </w:tcPr>
                      <w:p w:rsidR="00EE7A03" w:rsidRDefault="00EE7A03">
                        <w:pPr>
                          <w:pStyle w:val="TableParagraph"/>
                          <w:spacing w:before="38"/>
                          <w:ind w:left="6"/>
                          <w:jc w:val="center"/>
                        </w:pPr>
                        <w:r>
                          <w:rPr>
                            <w:w w:val="112"/>
                          </w:rPr>
                          <w:t>1</w:t>
                        </w:r>
                      </w:p>
                    </w:tc>
                    <w:tc>
                      <w:tcPr>
                        <w:tcW w:w="397" w:type="dxa"/>
                        <w:shd w:val="clear" w:color="auto" w:fill="BFBFBF"/>
                      </w:tcPr>
                      <w:p w:rsidR="00EE7A03" w:rsidRDefault="00EE7A03">
                        <w:pPr>
                          <w:pStyle w:val="TableParagraph"/>
                          <w:spacing w:before="38"/>
                          <w:ind w:left="6"/>
                          <w:jc w:val="center"/>
                        </w:pPr>
                        <w:r>
                          <w:rPr>
                            <w:w w:val="112"/>
                          </w:rPr>
                          <w:t>4</w:t>
                        </w:r>
                      </w:p>
                    </w:tc>
                    <w:tc>
                      <w:tcPr>
                        <w:tcW w:w="397" w:type="dxa"/>
                      </w:tcPr>
                      <w:p w:rsidR="00EE7A03" w:rsidRDefault="00EE7A03">
                        <w:pPr>
                          <w:pStyle w:val="TableParagraph"/>
                          <w:spacing w:before="38"/>
                          <w:ind w:left="6"/>
                          <w:jc w:val="center"/>
                        </w:pPr>
                        <w:r>
                          <w:rPr>
                            <w:w w:val="112"/>
                          </w:rPr>
                          <w:t>1</w:t>
                        </w:r>
                      </w:p>
                    </w:tc>
                    <w:tc>
                      <w:tcPr>
                        <w:tcW w:w="397" w:type="dxa"/>
                      </w:tcPr>
                      <w:p w:rsidR="00EE7A03" w:rsidRDefault="00EE7A03">
                        <w:pPr>
                          <w:pStyle w:val="TableParagraph"/>
                          <w:spacing w:before="38"/>
                          <w:ind w:left="6"/>
                          <w:jc w:val="center"/>
                        </w:pPr>
                        <w:r>
                          <w:rPr>
                            <w:w w:val="112"/>
                          </w:rPr>
                          <w:t>1</w:t>
                        </w:r>
                      </w:p>
                    </w:tc>
                    <w:tc>
                      <w:tcPr>
                        <w:tcW w:w="397" w:type="dxa"/>
                      </w:tcPr>
                      <w:p w:rsidR="00EE7A03" w:rsidRDefault="00EE7A03">
                        <w:pPr>
                          <w:pStyle w:val="TableParagraph"/>
                          <w:spacing w:before="38"/>
                          <w:ind w:left="5"/>
                          <w:jc w:val="center"/>
                        </w:pPr>
                        <w:r>
                          <w:rPr>
                            <w:w w:val="112"/>
                          </w:rPr>
                          <w:t>1</w:t>
                        </w:r>
                      </w:p>
                    </w:tc>
                    <w:tc>
                      <w:tcPr>
                        <w:tcW w:w="397" w:type="dxa"/>
                      </w:tcPr>
                      <w:p w:rsidR="00EE7A03" w:rsidRDefault="00EE7A03">
                        <w:pPr>
                          <w:pStyle w:val="TableParagraph"/>
                          <w:spacing w:before="38"/>
                          <w:ind w:left="5"/>
                          <w:jc w:val="center"/>
                        </w:pPr>
                        <w:r>
                          <w:rPr>
                            <w:w w:val="112"/>
                          </w:rPr>
                          <w:t>1</w:t>
                        </w:r>
                      </w:p>
                    </w:tc>
                  </w:tr>
                  <w:tr w:rsidR="00EE7A03">
                    <w:trPr>
                      <w:trHeight w:val="386"/>
                    </w:trPr>
                    <w:tc>
                      <w:tcPr>
                        <w:tcW w:w="397" w:type="dxa"/>
                      </w:tcPr>
                      <w:p w:rsidR="00EE7A03" w:rsidRDefault="00EE7A03">
                        <w:pPr>
                          <w:pStyle w:val="TableParagraph"/>
                          <w:spacing w:before="38"/>
                          <w:ind w:left="7"/>
                          <w:jc w:val="center"/>
                        </w:pPr>
                        <w:r>
                          <w:rPr>
                            <w:w w:val="112"/>
                          </w:rPr>
                          <w:t>2</w:t>
                        </w:r>
                      </w:p>
                    </w:tc>
                    <w:tc>
                      <w:tcPr>
                        <w:tcW w:w="397" w:type="dxa"/>
                      </w:tcPr>
                      <w:p w:rsidR="00EE7A03" w:rsidRDefault="00EE7A03">
                        <w:pPr>
                          <w:pStyle w:val="TableParagraph"/>
                          <w:spacing w:before="37"/>
                          <w:ind w:left="7"/>
                          <w:jc w:val="center"/>
                        </w:pPr>
                        <w:r>
                          <w:rPr>
                            <w:w w:val="112"/>
                          </w:rPr>
                          <w:t>3</w:t>
                        </w:r>
                      </w:p>
                    </w:tc>
                    <w:tc>
                      <w:tcPr>
                        <w:tcW w:w="397" w:type="dxa"/>
                      </w:tcPr>
                      <w:p w:rsidR="00EE7A03" w:rsidRDefault="00EE7A03">
                        <w:pPr>
                          <w:pStyle w:val="TableParagraph"/>
                          <w:spacing w:before="38"/>
                          <w:ind w:left="7"/>
                          <w:jc w:val="center"/>
                        </w:pPr>
                        <w:r>
                          <w:rPr>
                            <w:w w:val="112"/>
                          </w:rPr>
                          <w:t>4</w:t>
                        </w:r>
                      </w:p>
                    </w:tc>
                    <w:tc>
                      <w:tcPr>
                        <w:tcW w:w="397" w:type="dxa"/>
                      </w:tcPr>
                      <w:p w:rsidR="00EE7A03" w:rsidRDefault="00EE7A03">
                        <w:pPr>
                          <w:pStyle w:val="TableParagraph"/>
                          <w:spacing w:before="37"/>
                          <w:ind w:left="6"/>
                          <w:jc w:val="center"/>
                        </w:pPr>
                        <w:r>
                          <w:rPr>
                            <w:w w:val="112"/>
                          </w:rPr>
                          <w:t>5</w:t>
                        </w:r>
                      </w:p>
                    </w:tc>
                    <w:tc>
                      <w:tcPr>
                        <w:tcW w:w="397" w:type="dxa"/>
                        <w:shd w:val="clear" w:color="auto" w:fill="BFBFBF"/>
                      </w:tcPr>
                      <w:p w:rsidR="00EE7A03" w:rsidRDefault="00EE7A03">
                        <w:pPr>
                          <w:pStyle w:val="TableParagraph"/>
                          <w:spacing w:before="37"/>
                          <w:ind w:left="6"/>
                          <w:jc w:val="center"/>
                        </w:pPr>
                        <w:r>
                          <w:rPr>
                            <w:w w:val="112"/>
                          </w:rPr>
                          <w:t>3</w:t>
                        </w:r>
                      </w:p>
                    </w:tc>
                    <w:tc>
                      <w:tcPr>
                        <w:tcW w:w="397" w:type="dxa"/>
                        <w:shd w:val="clear" w:color="auto" w:fill="BFBFBF"/>
                      </w:tcPr>
                      <w:p w:rsidR="00EE7A03" w:rsidRDefault="00EE7A03">
                        <w:pPr>
                          <w:pStyle w:val="TableParagraph"/>
                          <w:spacing w:before="38"/>
                          <w:ind w:left="6"/>
                          <w:jc w:val="center"/>
                        </w:pPr>
                        <w:r>
                          <w:rPr>
                            <w:w w:val="112"/>
                          </w:rPr>
                          <w:t>4</w:t>
                        </w:r>
                      </w:p>
                    </w:tc>
                    <w:tc>
                      <w:tcPr>
                        <w:tcW w:w="397" w:type="dxa"/>
                        <w:shd w:val="clear" w:color="auto" w:fill="BFBFBF"/>
                      </w:tcPr>
                      <w:p w:rsidR="00EE7A03" w:rsidRDefault="00EE7A03">
                        <w:pPr>
                          <w:pStyle w:val="TableParagraph"/>
                          <w:spacing w:before="37"/>
                          <w:ind w:left="6"/>
                          <w:jc w:val="center"/>
                        </w:pPr>
                        <w:r>
                          <w:rPr>
                            <w:w w:val="112"/>
                          </w:rPr>
                          <w:t>3</w:t>
                        </w:r>
                      </w:p>
                    </w:tc>
                    <w:tc>
                      <w:tcPr>
                        <w:tcW w:w="397" w:type="dxa"/>
                        <w:shd w:val="clear" w:color="auto" w:fill="BFBFBF"/>
                      </w:tcPr>
                      <w:p w:rsidR="00EE7A03" w:rsidRDefault="00EE7A03">
                        <w:pPr>
                          <w:pStyle w:val="TableParagraph"/>
                          <w:spacing w:before="38"/>
                          <w:ind w:left="5"/>
                          <w:jc w:val="center"/>
                        </w:pPr>
                        <w:r>
                          <w:rPr>
                            <w:w w:val="112"/>
                          </w:rPr>
                          <w:t>1</w:t>
                        </w:r>
                      </w:p>
                    </w:tc>
                    <w:tc>
                      <w:tcPr>
                        <w:tcW w:w="397" w:type="dxa"/>
                      </w:tcPr>
                      <w:p w:rsidR="00EE7A03" w:rsidRDefault="00EE7A03">
                        <w:pPr>
                          <w:pStyle w:val="TableParagraph"/>
                          <w:spacing w:before="38"/>
                          <w:ind w:left="5"/>
                          <w:jc w:val="center"/>
                        </w:pPr>
                        <w:r>
                          <w:rPr>
                            <w:w w:val="112"/>
                          </w:rPr>
                          <w:t>1</w:t>
                        </w:r>
                      </w:p>
                    </w:tc>
                  </w:tr>
                </w:tbl>
                <w:p w:rsidR="00EE7A03" w:rsidRDefault="00EE7A03">
                  <w:pPr>
                    <w:pStyle w:val="Textoindependiente"/>
                  </w:pPr>
                </w:p>
              </w:txbxContent>
            </v:textbox>
            <w10:wrap anchorx="page"/>
          </v:shape>
        </w:pict>
      </w:r>
      <w:r w:rsidR="009A0837" w:rsidRPr="00484B35">
        <w:t>node id</w:t>
      </w:r>
      <w:r w:rsidR="009A0837" w:rsidRPr="00484B35">
        <w:rPr>
          <w:spacing w:val="-52"/>
        </w:rPr>
        <w:t xml:space="preserve"> </w:t>
      </w:r>
      <w:r w:rsidR="009A0837" w:rsidRPr="00484B35">
        <w:rPr>
          <w:w w:val="105"/>
        </w:rPr>
        <w:t>subtree size</w:t>
      </w:r>
      <w:r w:rsidR="009A0837" w:rsidRPr="00484B35">
        <w:rPr>
          <w:spacing w:val="-55"/>
          <w:w w:val="105"/>
        </w:rPr>
        <w:t xml:space="preserve"> </w:t>
      </w:r>
      <w:r w:rsidR="009A0837" w:rsidRPr="00484B35">
        <w:rPr>
          <w:w w:val="105"/>
        </w:rPr>
        <w:t>node</w:t>
      </w:r>
      <w:r w:rsidR="009A0837" w:rsidRPr="00484B35">
        <w:rPr>
          <w:spacing w:val="-7"/>
          <w:w w:val="105"/>
        </w:rPr>
        <w:t xml:space="preserve"> </w:t>
      </w:r>
      <w:r w:rsidR="009A0837" w:rsidRPr="00484B35">
        <w:rPr>
          <w:w w:val="105"/>
        </w:rPr>
        <w:t>value</w:t>
      </w:r>
    </w:p>
    <w:p w:rsidR="00904690" w:rsidRPr="00484B35" w:rsidRDefault="009A0837">
      <w:pPr>
        <w:pStyle w:val="Textoindependiente"/>
        <w:spacing w:before="160" w:line="232" w:lineRule="auto"/>
        <w:ind w:left="190" w:right="188" w:firstLine="351"/>
        <w:jc w:val="both"/>
      </w:pPr>
      <w:r w:rsidRPr="00484B35">
        <w:rPr>
          <w:w w:val="105"/>
        </w:rPr>
        <w:t>To answer the queries efficiently, it suffices to store the values of the nodes</w:t>
      </w:r>
      <w:r w:rsidRPr="00484B35">
        <w:rPr>
          <w:spacing w:val="1"/>
          <w:w w:val="105"/>
        </w:rPr>
        <w:t xml:space="preserve"> </w:t>
      </w:r>
      <w:r w:rsidRPr="00484B35">
        <w:rPr>
          <w:w w:val="105"/>
        </w:rPr>
        <w:t>in a binary indexed or segment tree. After this, we can both update a value and</w:t>
      </w:r>
      <w:r w:rsidRPr="00484B35">
        <w:rPr>
          <w:spacing w:val="1"/>
          <w:w w:val="105"/>
        </w:rPr>
        <w:t xml:space="preserve"> </w:t>
      </w:r>
      <w:r w:rsidRPr="00484B35">
        <w:rPr>
          <w:w w:val="105"/>
        </w:rPr>
        <w:t>calculate</w:t>
      </w:r>
      <w:r w:rsidRPr="00484B35">
        <w:rPr>
          <w:spacing w:val="3"/>
          <w:w w:val="105"/>
        </w:rPr>
        <w:t xml:space="preserve"> </w:t>
      </w:r>
      <w:r w:rsidRPr="00484B35">
        <w:rPr>
          <w:w w:val="105"/>
        </w:rPr>
        <w:t>the</w:t>
      </w:r>
      <w:r w:rsidRPr="00484B35">
        <w:rPr>
          <w:spacing w:val="3"/>
          <w:w w:val="105"/>
        </w:rPr>
        <w:t xml:space="preserve"> </w:t>
      </w:r>
      <w:r w:rsidRPr="00484B35">
        <w:rPr>
          <w:w w:val="105"/>
        </w:rPr>
        <w:t>sum</w:t>
      </w:r>
      <w:r w:rsidRPr="00484B35">
        <w:rPr>
          <w:spacing w:val="4"/>
          <w:w w:val="105"/>
        </w:rPr>
        <w:t xml:space="preserve"> </w:t>
      </w:r>
      <w:r w:rsidRPr="00484B35">
        <w:rPr>
          <w:w w:val="105"/>
        </w:rPr>
        <w:t>of</w:t>
      </w:r>
      <w:r w:rsidRPr="00484B35">
        <w:rPr>
          <w:spacing w:val="3"/>
          <w:w w:val="105"/>
        </w:rPr>
        <w:t xml:space="preserve"> </w:t>
      </w:r>
      <w:r w:rsidRPr="00484B35">
        <w:rPr>
          <w:w w:val="105"/>
        </w:rPr>
        <w:t>values</w:t>
      </w:r>
      <w:r w:rsidRPr="00484B35">
        <w:rPr>
          <w:spacing w:val="4"/>
          <w:w w:val="105"/>
        </w:rPr>
        <w:t xml:space="preserve"> </w:t>
      </w:r>
      <w:r w:rsidRPr="00484B35">
        <w:rPr>
          <w:w w:val="105"/>
        </w:rPr>
        <w:t>in</w:t>
      </w:r>
      <w:r w:rsidRPr="00484B35">
        <w:rPr>
          <w:spacing w:val="3"/>
          <w:w w:val="105"/>
        </w:rPr>
        <w:t xml:space="preserve"> </w:t>
      </w:r>
      <w:r w:rsidRPr="00484B35">
        <w:rPr>
          <w:i/>
          <w:w w:val="105"/>
        </w:rPr>
        <w:t>O</w:t>
      </w:r>
      <w:r w:rsidRPr="00484B35">
        <w:rPr>
          <w:w w:val="105"/>
        </w:rPr>
        <w:t>(log</w:t>
      </w:r>
      <w:r w:rsidRPr="00484B35">
        <w:rPr>
          <w:spacing w:val="-27"/>
          <w:w w:val="105"/>
        </w:rPr>
        <w:t xml:space="preserve"> </w:t>
      </w:r>
      <w:r w:rsidRPr="00484B35">
        <w:rPr>
          <w:i/>
          <w:w w:val="105"/>
        </w:rPr>
        <w:t>n</w:t>
      </w:r>
      <w:r w:rsidRPr="00484B35">
        <w:rPr>
          <w:w w:val="105"/>
        </w:rPr>
        <w:t>)</w:t>
      </w:r>
      <w:r w:rsidRPr="00484B35">
        <w:rPr>
          <w:spacing w:val="3"/>
          <w:w w:val="105"/>
        </w:rPr>
        <w:t xml:space="preserve"> </w:t>
      </w:r>
      <w:r w:rsidRPr="00484B35">
        <w:rPr>
          <w:w w:val="105"/>
        </w:rPr>
        <w:t>time.</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tulo3"/>
        <w:spacing w:before="91"/>
        <w:jc w:val="both"/>
      </w:pPr>
      <w:r w:rsidRPr="00484B35">
        <w:t>Path</w:t>
      </w:r>
      <w:r w:rsidRPr="00484B35">
        <w:rPr>
          <w:spacing w:val="27"/>
        </w:rPr>
        <w:t xml:space="preserve"> </w:t>
      </w:r>
      <w:r w:rsidRPr="00484B35">
        <w:t>queries</w:t>
      </w:r>
    </w:p>
    <w:p w:rsidR="00904690" w:rsidRPr="00484B35" w:rsidRDefault="009A0837">
      <w:pPr>
        <w:pStyle w:val="Textoindependiente"/>
        <w:spacing w:before="189" w:line="232" w:lineRule="auto"/>
        <w:ind w:left="190" w:right="183"/>
        <w:jc w:val="both"/>
      </w:pPr>
      <w:r w:rsidRPr="00484B35">
        <w:rPr>
          <w:w w:val="105"/>
        </w:rPr>
        <w:t>Using a tree traversal array, we can also efficiently calculate sums of values on</w:t>
      </w:r>
      <w:r w:rsidRPr="00484B35">
        <w:rPr>
          <w:spacing w:val="1"/>
          <w:w w:val="105"/>
        </w:rPr>
        <w:t xml:space="preserve"> </w:t>
      </w:r>
      <w:r w:rsidRPr="00484B35">
        <w:rPr>
          <w:w w:val="105"/>
        </w:rPr>
        <w:t>paths from the root node to any node of the tree. Consider a problem where our</w:t>
      </w:r>
      <w:r w:rsidRPr="00484B35">
        <w:rPr>
          <w:spacing w:val="-55"/>
          <w:w w:val="105"/>
        </w:rPr>
        <w:t xml:space="preserve"> </w:t>
      </w:r>
      <w:r w:rsidRPr="00484B35">
        <w:rPr>
          <w:w w:val="105"/>
        </w:rPr>
        <w:t>task</w:t>
      </w:r>
      <w:r w:rsidRPr="00484B35">
        <w:rPr>
          <w:spacing w:val="3"/>
          <w:w w:val="105"/>
        </w:rPr>
        <w:t xml:space="preserve"> </w:t>
      </w:r>
      <w:r w:rsidRPr="00484B35">
        <w:rPr>
          <w:w w:val="105"/>
        </w:rPr>
        <w:t>is</w:t>
      </w:r>
      <w:r w:rsidRPr="00484B35">
        <w:rPr>
          <w:spacing w:val="3"/>
          <w:w w:val="105"/>
        </w:rPr>
        <w:t xml:space="preserve"> </w:t>
      </w:r>
      <w:r w:rsidRPr="00484B35">
        <w:rPr>
          <w:w w:val="105"/>
        </w:rPr>
        <w:t>to</w:t>
      </w:r>
      <w:r w:rsidRPr="00484B35">
        <w:rPr>
          <w:spacing w:val="3"/>
          <w:w w:val="105"/>
        </w:rPr>
        <w:t xml:space="preserve"> </w:t>
      </w:r>
      <w:r w:rsidRPr="00484B35">
        <w:rPr>
          <w:w w:val="105"/>
        </w:rPr>
        <w:t>support</w:t>
      </w:r>
      <w:r w:rsidRPr="00484B35">
        <w:rPr>
          <w:spacing w:val="3"/>
          <w:w w:val="105"/>
        </w:rPr>
        <w:t xml:space="preserve"> </w:t>
      </w:r>
      <w:r w:rsidRPr="00484B35">
        <w:rPr>
          <w:w w:val="105"/>
        </w:rPr>
        <w:t>the</w:t>
      </w:r>
      <w:r w:rsidRPr="00484B35">
        <w:rPr>
          <w:spacing w:val="3"/>
          <w:w w:val="105"/>
        </w:rPr>
        <w:t xml:space="preserve"> </w:t>
      </w:r>
      <w:r w:rsidRPr="00484B35">
        <w:rPr>
          <w:w w:val="105"/>
        </w:rPr>
        <w:t>following</w:t>
      </w:r>
      <w:r w:rsidRPr="00484B35">
        <w:rPr>
          <w:spacing w:val="3"/>
          <w:w w:val="105"/>
        </w:rPr>
        <w:t xml:space="preserve"> </w:t>
      </w:r>
      <w:r w:rsidRPr="00484B35">
        <w:rPr>
          <w:w w:val="105"/>
        </w:rPr>
        <w:t>queries:</w:t>
      </w:r>
    </w:p>
    <w:p w:rsidR="00904690" w:rsidRPr="00484B35" w:rsidRDefault="00904690">
      <w:pPr>
        <w:pStyle w:val="Textoindependiente"/>
        <w:spacing w:before="9"/>
        <w:rPr>
          <w:sz w:val="19"/>
        </w:rPr>
      </w:pPr>
    </w:p>
    <w:p w:rsidR="00904690" w:rsidRPr="00484B35" w:rsidRDefault="009A0837">
      <w:pPr>
        <w:pStyle w:val="Prrafodelista"/>
        <w:numPr>
          <w:ilvl w:val="0"/>
          <w:numId w:val="10"/>
        </w:numPr>
        <w:tabs>
          <w:tab w:val="left" w:pos="777"/>
        </w:tabs>
        <w:ind w:hanging="253"/>
      </w:pPr>
      <w:r w:rsidRPr="00484B35">
        <w:rPr>
          <w:w w:val="105"/>
        </w:rPr>
        <w:t>change</w:t>
      </w:r>
      <w:r w:rsidRPr="00484B35">
        <w:rPr>
          <w:spacing w:val="-3"/>
          <w:w w:val="105"/>
        </w:rPr>
        <w:t xml:space="preserve"> </w:t>
      </w:r>
      <w:r w:rsidRPr="00484B35">
        <w:rPr>
          <w:w w:val="105"/>
        </w:rPr>
        <w:t>the</w:t>
      </w:r>
      <w:r w:rsidRPr="00484B35">
        <w:rPr>
          <w:spacing w:val="-3"/>
          <w:w w:val="105"/>
        </w:rPr>
        <w:t xml:space="preserve"> </w:t>
      </w:r>
      <w:r w:rsidRPr="00484B35">
        <w:rPr>
          <w:w w:val="105"/>
        </w:rPr>
        <w:t>value</w:t>
      </w:r>
      <w:r w:rsidRPr="00484B35">
        <w:rPr>
          <w:spacing w:val="-2"/>
          <w:w w:val="105"/>
        </w:rPr>
        <w:t xml:space="preserve"> </w:t>
      </w:r>
      <w:r w:rsidRPr="00484B35">
        <w:rPr>
          <w:w w:val="105"/>
        </w:rPr>
        <w:t>of</w:t>
      </w:r>
      <w:r w:rsidRPr="00484B35">
        <w:rPr>
          <w:spacing w:val="-3"/>
          <w:w w:val="105"/>
        </w:rPr>
        <w:t xml:space="preserve"> </w:t>
      </w:r>
      <w:r w:rsidRPr="00484B35">
        <w:rPr>
          <w:w w:val="105"/>
        </w:rPr>
        <w:t>a</w:t>
      </w:r>
      <w:r w:rsidRPr="00484B35">
        <w:rPr>
          <w:spacing w:val="-3"/>
          <w:w w:val="105"/>
        </w:rPr>
        <w:t xml:space="preserve"> </w:t>
      </w:r>
      <w:r w:rsidRPr="00484B35">
        <w:rPr>
          <w:w w:val="105"/>
        </w:rPr>
        <w:t>node</w:t>
      </w:r>
    </w:p>
    <w:p w:rsidR="00904690" w:rsidRPr="00484B35" w:rsidRDefault="00904690">
      <w:pPr>
        <w:pStyle w:val="Textoindependiente"/>
        <w:spacing w:before="6"/>
        <w:rPr>
          <w:sz w:val="19"/>
        </w:rPr>
      </w:pPr>
    </w:p>
    <w:p w:rsidR="00904690" w:rsidRPr="00484B35" w:rsidRDefault="009A0837">
      <w:pPr>
        <w:pStyle w:val="Prrafodelista"/>
        <w:numPr>
          <w:ilvl w:val="0"/>
          <w:numId w:val="10"/>
        </w:numPr>
        <w:tabs>
          <w:tab w:val="left" w:pos="777"/>
        </w:tabs>
        <w:ind w:hanging="253"/>
      </w:pPr>
      <w:r w:rsidRPr="00484B35">
        <w:rPr>
          <w:w w:val="105"/>
        </w:rPr>
        <w:t>calculate</w:t>
      </w:r>
      <w:r w:rsidRPr="00484B35">
        <w:rPr>
          <w:spacing w:val="2"/>
          <w:w w:val="105"/>
        </w:rPr>
        <w:t xml:space="preserve"> </w:t>
      </w:r>
      <w:r w:rsidRPr="00484B35">
        <w:rPr>
          <w:w w:val="105"/>
        </w:rPr>
        <w:t>the</w:t>
      </w:r>
      <w:r w:rsidRPr="00484B35">
        <w:rPr>
          <w:spacing w:val="2"/>
          <w:w w:val="105"/>
        </w:rPr>
        <w:t xml:space="preserve"> </w:t>
      </w:r>
      <w:r w:rsidRPr="00484B35">
        <w:rPr>
          <w:w w:val="105"/>
        </w:rPr>
        <w:t>sum</w:t>
      </w:r>
      <w:r w:rsidRPr="00484B35">
        <w:rPr>
          <w:spacing w:val="2"/>
          <w:w w:val="105"/>
        </w:rPr>
        <w:t xml:space="preserve"> </w:t>
      </w:r>
      <w:r w:rsidRPr="00484B35">
        <w:rPr>
          <w:w w:val="105"/>
        </w:rPr>
        <w:t>of</w:t>
      </w:r>
      <w:r w:rsidRPr="00484B35">
        <w:rPr>
          <w:spacing w:val="2"/>
          <w:w w:val="105"/>
        </w:rPr>
        <w:t xml:space="preserve"> </w:t>
      </w:r>
      <w:r w:rsidRPr="00484B35">
        <w:rPr>
          <w:w w:val="105"/>
        </w:rPr>
        <w:t>values</w:t>
      </w:r>
      <w:r w:rsidRPr="00484B35">
        <w:rPr>
          <w:spacing w:val="2"/>
          <w:w w:val="105"/>
        </w:rPr>
        <w:t xml:space="preserve"> </w:t>
      </w:r>
      <w:r w:rsidRPr="00484B35">
        <w:rPr>
          <w:w w:val="105"/>
        </w:rPr>
        <w:t>on</w:t>
      </w:r>
      <w:r w:rsidRPr="00484B35">
        <w:rPr>
          <w:spacing w:val="2"/>
          <w:w w:val="105"/>
        </w:rPr>
        <w:t xml:space="preserve"> </w:t>
      </w:r>
      <w:r w:rsidRPr="00484B35">
        <w:rPr>
          <w:w w:val="105"/>
        </w:rPr>
        <w:t>a</w:t>
      </w:r>
      <w:r w:rsidRPr="00484B35">
        <w:rPr>
          <w:spacing w:val="2"/>
          <w:w w:val="105"/>
        </w:rPr>
        <w:t xml:space="preserve"> </w:t>
      </w:r>
      <w:r w:rsidRPr="00484B35">
        <w:rPr>
          <w:w w:val="105"/>
        </w:rPr>
        <w:t>path</w:t>
      </w:r>
      <w:r w:rsidRPr="00484B35">
        <w:rPr>
          <w:spacing w:val="2"/>
          <w:w w:val="105"/>
        </w:rPr>
        <w:t xml:space="preserve"> </w:t>
      </w:r>
      <w:r w:rsidRPr="00484B35">
        <w:rPr>
          <w:w w:val="105"/>
        </w:rPr>
        <w:t>from</w:t>
      </w:r>
      <w:r w:rsidRPr="00484B35">
        <w:rPr>
          <w:spacing w:val="2"/>
          <w:w w:val="105"/>
        </w:rPr>
        <w:t xml:space="preserve"> </w:t>
      </w:r>
      <w:r w:rsidRPr="00484B35">
        <w:rPr>
          <w:w w:val="105"/>
        </w:rPr>
        <w:t>the</w:t>
      </w:r>
      <w:r w:rsidRPr="00484B35">
        <w:rPr>
          <w:spacing w:val="2"/>
          <w:w w:val="105"/>
        </w:rPr>
        <w:t xml:space="preserve"> </w:t>
      </w:r>
      <w:r w:rsidRPr="00484B35">
        <w:rPr>
          <w:w w:val="105"/>
        </w:rPr>
        <w:t>root</w:t>
      </w:r>
      <w:r w:rsidRPr="00484B35">
        <w:rPr>
          <w:spacing w:val="2"/>
          <w:w w:val="105"/>
        </w:rPr>
        <w:t xml:space="preserve"> </w:t>
      </w:r>
      <w:r w:rsidRPr="00484B35">
        <w:rPr>
          <w:w w:val="105"/>
        </w:rPr>
        <w:t>to</w:t>
      </w:r>
      <w:r w:rsidRPr="00484B35">
        <w:rPr>
          <w:spacing w:val="2"/>
          <w:w w:val="105"/>
        </w:rPr>
        <w:t xml:space="preserve"> </w:t>
      </w:r>
      <w:r w:rsidRPr="00484B35">
        <w:rPr>
          <w:w w:val="105"/>
        </w:rPr>
        <w:t>a</w:t>
      </w:r>
      <w:r w:rsidRPr="00484B35">
        <w:rPr>
          <w:spacing w:val="2"/>
          <w:w w:val="105"/>
        </w:rPr>
        <w:t xml:space="preserve"> </w:t>
      </w:r>
      <w:r w:rsidRPr="00484B35">
        <w:rPr>
          <w:w w:val="105"/>
        </w:rPr>
        <w:t>node</w:t>
      </w:r>
    </w:p>
    <w:p w:rsidR="00904690" w:rsidRPr="00484B35" w:rsidRDefault="00904690">
      <w:pPr>
        <w:pStyle w:val="Textoindependiente"/>
        <w:spacing w:before="4"/>
      </w:pPr>
    </w:p>
    <w:p w:rsidR="00904690" w:rsidRPr="00484B35" w:rsidRDefault="009A0837">
      <w:pPr>
        <w:pStyle w:val="Textoindependiente"/>
        <w:spacing w:line="199" w:lineRule="auto"/>
        <w:ind w:left="190" w:firstLine="351"/>
      </w:pPr>
      <w:r w:rsidRPr="00484B35">
        <w:rPr>
          <w:w w:val="105"/>
        </w:rPr>
        <w:t>For</w:t>
      </w:r>
      <w:r w:rsidRPr="00484B35">
        <w:rPr>
          <w:spacing w:val="13"/>
          <w:w w:val="105"/>
        </w:rPr>
        <w:t xml:space="preserve"> </w:t>
      </w:r>
      <w:r w:rsidRPr="00484B35">
        <w:rPr>
          <w:w w:val="105"/>
        </w:rPr>
        <w:t>example,</w:t>
      </w:r>
      <w:r w:rsidRPr="00484B35">
        <w:rPr>
          <w:spacing w:val="15"/>
          <w:w w:val="105"/>
        </w:rPr>
        <w:t xml:space="preserve"> </w:t>
      </w:r>
      <w:r w:rsidRPr="00484B35">
        <w:rPr>
          <w:w w:val="105"/>
        </w:rPr>
        <w:t>in</w:t>
      </w:r>
      <w:r w:rsidRPr="00484B35">
        <w:rPr>
          <w:spacing w:val="13"/>
          <w:w w:val="105"/>
        </w:rPr>
        <w:t xml:space="preserve"> </w:t>
      </w:r>
      <w:r w:rsidRPr="00484B35">
        <w:rPr>
          <w:w w:val="105"/>
        </w:rPr>
        <w:t>the</w:t>
      </w:r>
      <w:r w:rsidRPr="00484B35">
        <w:rPr>
          <w:spacing w:val="13"/>
          <w:w w:val="105"/>
        </w:rPr>
        <w:t xml:space="preserve"> </w:t>
      </w:r>
      <w:r w:rsidRPr="00484B35">
        <w:rPr>
          <w:w w:val="105"/>
        </w:rPr>
        <w:t>following</w:t>
      </w:r>
      <w:r w:rsidRPr="00484B35">
        <w:rPr>
          <w:spacing w:val="14"/>
          <w:w w:val="105"/>
        </w:rPr>
        <w:t xml:space="preserve"> </w:t>
      </w:r>
      <w:r w:rsidRPr="00484B35">
        <w:rPr>
          <w:w w:val="105"/>
        </w:rPr>
        <w:t>tree,</w:t>
      </w:r>
      <w:r w:rsidRPr="00484B35">
        <w:rPr>
          <w:spacing w:val="16"/>
          <w:w w:val="105"/>
        </w:rPr>
        <w:t xml:space="preserve"> </w:t>
      </w:r>
      <w:r w:rsidRPr="00484B35">
        <w:rPr>
          <w:w w:val="105"/>
        </w:rPr>
        <w:t>the</w:t>
      </w:r>
      <w:r w:rsidRPr="00484B35">
        <w:rPr>
          <w:spacing w:val="13"/>
          <w:w w:val="105"/>
        </w:rPr>
        <w:t xml:space="preserve"> </w:t>
      </w:r>
      <w:r w:rsidRPr="00484B35">
        <w:rPr>
          <w:w w:val="105"/>
        </w:rPr>
        <w:t>sum</w:t>
      </w:r>
      <w:r w:rsidRPr="00484B35">
        <w:rPr>
          <w:spacing w:val="14"/>
          <w:w w:val="105"/>
        </w:rPr>
        <w:t xml:space="preserve"> </w:t>
      </w:r>
      <w:r w:rsidRPr="00484B35">
        <w:rPr>
          <w:w w:val="105"/>
        </w:rPr>
        <w:t>of</w:t>
      </w:r>
      <w:r w:rsidRPr="00484B35">
        <w:rPr>
          <w:spacing w:val="13"/>
          <w:w w:val="105"/>
        </w:rPr>
        <w:t xml:space="preserve"> </w:t>
      </w:r>
      <w:r w:rsidRPr="00484B35">
        <w:rPr>
          <w:w w:val="105"/>
        </w:rPr>
        <w:t>values</w:t>
      </w:r>
      <w:r w:rsidRPr="00484B35">
        <w:rPr>
          <w:spacing w:val="13"/>
          <w:w w:val="105"/>
        </w:rPr>
        <w:t xml:space="preserve"> </w:t>
      </w:r>
      <w:r w:rsidRPr="00484B35">
        <w:rPr>
          <w:w w:val="105"/>
        </w:rPr>
        <w:t>from</w:t>
      </w:r>
      <w:r w:rsidRPr="00484B35">
        <w:rPr>
          <w:spacing w:val="14"/>
          <w:w w:val="105"/>
        </w:rPr>
        <w:t xml:space="preserve"> </w:t>
      </w:r>
      <w:r w:rsidRPr="00484B35">
        <w:rPr>
          <w:w w:val="105"/>
        </w:rPr>
        <w:t>the</w:t>
      </w:r>
      <w:r w:rsidRPr="00484B35">
        <w:rPr>
          <w:spacing w:val="13"/>
          <w:w w:val="105"/>
        </w:rPr>
        <w:t xml:space="preserve"> </w:t>
      </w:r>
      <w:r w:rsidRPr="00484B35">
        <w:rPr>
          <w:w w:val="105"/>
        </w:rPr>
        <w:t>root</w:t>
      </w:r>
      <w:r w:rsidRPr="00484B35">
        <w:rPr>
          <w:spacing w:val="14"/>
          <w:w w:val="105"/>
        </w:rPr>
        <w:t xml:space="preserve"> </w:t>
      </w:r>
      <w:r w:rsidRPr="00484B35">
        <w:rPr>
          <w:w w:val="105"/>
        </w:rPr>
        <w:t>node</w:t>
      </w:r>
      <w:r w:rsidRPr="00484B35">
        <w:rPr>
          <w:spacing w:val="13"/>
          <w:w w:val="105"/>
        </w:rPr>
        <w:t xml:space="preserve"> </w:t>
      </w:r>
      <w:r w:rsidRPr="00484B35">
        <w:rPr>
          <w:w w:val="105"/>
        </w:rPr>
        <w:t>to</w:t>
      </w:r>
      <w:r w:rsidRPr="00484B35">
        <w:rPr>
          <w:spacing w:val="-54"/>
          <w:w w:val="105"/>
        </w:rPr>
        <w:t xml:space="preserve"> </w:t>
      </w:r>
      <w:r w:rsidRPr="00484B35">
        <w:rPr>
          <w:w w:val="105"/>
        </w:rPr>
        <w:t>node</w:t>
      </w:r>
      <w:r w:rsidRPr="00484B35">
        <w:rPr>
          <w:spacing w:val="3"/>
          <w:w w:val="105"/>
        </w:rPr>
        <w:t xml:space="preserve"> </w:t>
      </w:r>
      <w:r w:rsidRPr="00484B35">
        <w:rPr>
          <w:w w:val="105"/>
        </w:rPr>
        <w:t>7</w:t>
      </w:r>
      <w:r w:rsidRPr="00484B35">
        <w:rPr>
          <w:spacing w:val="3"/>
          <w:w w:val="105"/>
        </w:rPr>
        <w:t xml:space="preserve"> </w:t>
      </w:r>
      <w:r w:rsidRPr="00484B35">
        <w:rPr>
          <w:w w:val="105"/>
        </w:rPr>
        <w:t>is</w:t>
      </w:r>
      <w:r w:rsidRPr="00484B35">
        <w:rPr>
          <w:spacing w:val="3"/>
          <w:w w:val="105"/>
        </w:rPr>
        <w:t xml:space="preserve"> </w:t>
      </w:r>
      <w:r w:rsidRPr="00484B35">
        <w:rPr>
          <w:w w:val="105"/>
        </w:rPr>
        <w:t>4</w:t>
      </w:r>
      <w:r w:rsidRPr="00484B35">
        <w:rPr>
          <w:spacing w:val="-28"/>
          <w:w w:val="105"/>
        </w:rPr>
        <w:t xml:space="preserve"> </w:t>
      </w:r>
      <w:r w:rsidRPr="00484B35">
        <w:rPr>
          <w:rFonts w:ascii="Yu Gothic"/>
          <w:w w:val="105"/>
        </w:rPr>
        <w:t>+</w:t>
      </w:r>
      <w:r w:rsidRPr="00484B35">
        <w:rPr>
          <w:rFonts w:ascii="Yu Gothic"/>
          <w:spacing w:val="-37"/>
          <w:w w:val="105"/>
        </w:rPr>
        <w:t xml:space="preserve"> </w:t>
      </w:r>
      <w:r w:rsidRPr="00484B35">
        <w:rPr>
          <w:w w:val="105"/>
        </w:rPr>
        <w:t>5</w:t>
      </w:r>
      <w:r w:rsidRPr="00484B35">
        <w:rPr>
          <w:spacing w:val="-29"/>
          <w:w w:val="105"/>
        </w:rPr>
        <w:t xml:space="preserve"> </w:t>
      </w:r>
      <w:r w:rsidRPr="00484B35">
        <w:rPr>
          <w:rFonts w:ascii="Yu Gothic"/>
          <w:w w:val="105"/>
        </w:rPr>
        <w:t>+</w:t>
      </w:r>
      <w:r w:rsidRPr="00484B35">
        <w:rPr>
          <w:rFonts w:ascii="Yu Gothic"/>
          <w:spacing w:val="-37"/>
          <w:w w:val="105"/>
        </w:rPr>
        <w:t xml:space="preserve"> </w:t>
      </w:r>
      <w:r w:rsidRPr="00484B35">
        <w:rPr>
          <w:w w:val="105"/>
        </w:rPr>
        <w:t>5</w:t>
      </w:r>
      <w:r w:rsidRPr="00484B35">
        <w:rPr>
          <w:spacing w:val="-18"/>
          <w:w w:val="105"/>
        </w:rPr>
        <w:t xml:space="preserve"> </w:t>
      </w:r>
      <w:r w:rsidRPr="00484B35">
        <w:rPr>
          <w:rFonts w:ascii="Yu Gothic"/>
          <w:w w:val="105"/>
        </w:rPr>
        <w:t>=</w:t>
      </w:r>
      <w:r w:rsidRPr="00484B35">
        <w:rPr>
          <w:rFonts w:ascii="Yu Gothic"/>
          <w:spacing w:val="-25"/>
          <w:w w:val="105"/>
        </w:rPr>
        <w:t xml:space="preserve"> </w:t>
      </w:r>
      <w:r w:rsidRPr="00484B35">
        <w:rPr>
          <w:w w:val="105"/>
        </w:rPr>
        <w:t>14:</w:t>
      </w:r>
    </w:p>
    <w:p w:rsidR="00904690" w:rsidRPr="00484B35" w:rsidRDefault="00904690">
      <w:pPr>
        <w:pStyle w:val="Textoindependiente"/>
        <w:spacing w:before="2"/>
        <w:rPr>
          <w:sz w:val="14"/>
        </w:rPr>
      </w:pPr>
    </w:p>
    <w:p w:rsidR="00904690" w:rsidRPr="00484B35" w:rsidRDefault="0098712D">
      <w:pPr>
        <w:pStyle w:val="Textoindependiente"/>
        <w:spacing w:before="88"/>
        <w:jc w:val="center"/>
      </w:pPr>
      <w:r>
        <w:pict>
          <v:group id="_x0000_s5784" style="position:absolute;left:0;text-align:left;margin-left:210.85pt;margin-top:18.45pt;width:173.75pt;height:71.7pt;z-index:-252097536;mso-position-horizontal-relative:page" coordorigin="4217,369" coordsize="3475,1434">
            <v:shape id="_x0000_s5791" style="position:absolute;left:4220;top:372;width:1934;height:1426" coordorigin="4221,373" coordsize="1934,1426" o:spt="100" adj="0,,0" path="m6154,574r-16,-78l6095,432r-64,-43l5953,373r-79,16l5810,432r-43,64l5751,574r16,79l5810,717r64,43l5953,776r78,-16l6095,717r43,-64l6154,574xm4624,1595r-16,-79l4565,1452r-65,-43l4422,1393r-78,16l4280,1452r-44,64l4221,1595r15,78l4280,1737r64,44l4422,1796r78,-15l4565,1737r43,-64l4624,1595xm5646,1595r-16,-79l5586,1451r-64,-43l5443,1392r-80,16l5299,1451r-44,65l5239,1595r16,79l5299,1739r64,43l5443,1798r79,-16l5586,1739r44,-65l5646,1595xe" filled="f" strokeweight=".14058mm">
              <v:stroke joinstyle="round"/>
              <v:formulas/>
              <v:path arrowok="t" o:connecttype="segments"/>
            </v:shape>
            <v:shape id="_x0000_s5790" style="position:absolute;left:4593;top:688;width:1268;height:792" coordorigin="4594,689" coordsize="1268,792" o:spt="100" adj="0,,0" path="m5781,689l4594,1481m5861,758r-326,652e" filled="f" strokeweight=".28117mm">
              <v:stroke joinstyle="round"/>
              <v:formulas/>
              <v:path arrowok="t" o:connecttype="segments"/>
            </v:shape>
            <v:shape id="_x0000_s5789" style="position:absolute;left:6261;top:1393;width:403;height:403" coordorigin="6262,1393" coordsize="403,403" path="m6664,1595r-15,-79l6605,1452r-64,-43l6463,1393r-78,16l6321,1452r-44,64l6262,1595r15,78l6321,1737r64,44l6463,1796r78,-15l6605,1737r44,-64l6664,1595xe" filled="f" strokeweight=".14058mm">
              <v:path arrowok="t"/>
            </v:shape>
            <v:line id="_x0000_s5788" style="position:absolute" from="6045,758" to="6371,1411" strokeweight=".28117mm"/>
            <v:shape id="_x0000_s5787" style="position:absolute;left:7280;top:1391;width:407;height:407" coordorigin="7280,1392" coordsize="407,407" path="m7687,1595r-16,-79l7627,1451r-64,-43l7483,1392r-79,16l7340,1451r-44,65l7280,1595r16,79l7340,1739r64,43l7483,1798r80,-16l7627,1739r44,-65l7687,1595xe" filled="f" strokeweight=".14058mm">
              <v:path arrowok="t"/>
            </v:shape>
            <v:line id="_x0000_s5786" style="position:absolute" from="6124,689" to="7311,1480" strokeweight=".28117mm"/>
            <v:shape id="_x0000_s5785" type="#_x0000_t202" style="position:absolute;left:5890;top:432;width:144;height:286" filled="f" stroked="f">
              <v:textbox inset="0,0,0,0">
                <w:txbxContent>
                  <w:p w:rsidR="00EE7A03" w:rsidRDefault="00EE7A03">
                    <w:pPr>
                      <w:spacing w:line="284" w:lineRule="exact"/>
                    </w:pPr>
                    <w:r>
                      <w:rPr>
                        <w:w w:val="112"/>
                      </w:rPr>
                      <w:t>1</w:t>
                    </w:r>
                  </w:p>
                </w:txbxContent>
              </v:textbox>
            </v:shape>
            <w10:wrap anchorx="page"/>
          </v:group>
        </w:pict>
      </w:r>
      <w:r w:rsidR="009A0837" w:rsidRPr="00484B35">
        <w:rPr>
          <w:color w:val="0000FF"/>
          <w:w w:val="112"/>
        </w:rPr>
        <w:t>4</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1"/>
        <w:rPr>
          <w:sz w:val="19"/>
        </w:rPr>
      </w:pPr>
    </w:p>
    <w:tbl>
      <w:tblPr>
        <w:tblStyle w:val="TableNormal"/>
        <w:tblW w:w="0" w:type="auto"/>
        <w:tblInd w:w="2306" w:type="dxa"/>
        <w:tblLayout w:type="fixed"/>
        <w:tblLook w:val="01E0" w:firstRow="1" w:lastRow="1" w:firstColumn="1" w:lastColumn="1" w:noHBand="0" w:noVBand="0"/>
      </w:tblPr>
      <w:tblGrid>
        <w:gridCol w:w="505"/>
        <w:gridCol w:w="793"/>
        <w:gridCol w:w="294"/>
        <w:gridCol w:w="832"/>
        <w:gridCol w:w="125"/>
        <w:gridCol w:w="488"/>
        <w:gridCol w:w="346"/>
        <w:gridCol w:w="573"/>
      </w:tblGrid>
      <w:tr w:rsidR="00904690" w:rsidRPr="00484B35">
        <w:trPr>
          <w:trHeight w:val="348"/>
        </w:trPr>
        <w:tc>
          <w:tcPr>
            <w:tcW w:w="505" w:type="dxa"/>
          </w:tcPr>
          <w:p w:rsidR="00904690" w:rsidRPr="00484B35" w:rsidRDefault="009A0837">
            <w:pPr>
              <w:pStyle w:val="TableParagraph"/>
              <w:tabs>
                <w:tab w:val="left" w:pos="331"/>
              </w:tabs>
              <w:spacing w:line="285" w:lineRule="exact"/>
              <w:ind w:right="-15"/>
              <w:jc w:val="right"/>
            </w:pPr>
            <w:r w:rsidRPr="00484B35">
              <w:rPr>
                <w:color w:val="0000FF"/>
                <w:w w:val="110"/>
              </w:rPr>
              <w:t>5</w:t>
            </w:r>
            <w:r w:rsidRPr="00484B35">
              <w:rPr>
                <w:color w:val="0000FF"/>
                <w:w w:val="110"/>
              </w:rPr>
              <w:tab/>
            </w:r>
            <w:r w:rsidRPr="00484B35">
              <w:rPr>
                <w:w w:val="110"/>
              </w:rPr>
              <w:t>2</w:t>
            </w:r>
          </w:p>
        </w:tc>
        <w:tc>
          <w:tcPr>
            <w:tcW w:w="793" w:type="dxa"/>
          </w:tcPr>
          <w:p w:rsidR="00904690" w:rsidRPr="00484B35" w:rsidRDefault="009A0837">
            <w:pPr>
              <w:pStyle w:val="TableParagraph"/>
              <w:spacing w:line="284" w:lineRule="exact"/>
              <w:ind w:right="101"/>
              <w:jc w:val="right"/>
            </w:pPr>
            <w:r w:rsidRPr="00484B35">
              <w:rPr>
                <w:color w:val="0000FF"/>
                <w:w w:val="112"/>
              </w:rPr>
              <w:t>3</w:t>
            </w:r>
          </w:p>
        </w:tc>
        <w:tc>
          <w:tcPr>
            <w:tcW w:w="294" w:type="dxa"/>
          </w:tcPr>
          <w:p w:rsidR="00904690" w:rsidRPr="00484B35" w:rsidRDefault="009A0837">
            <w:pPr>
              <w:pStyle w:val="TableParagraph"/>
              <w:spacing w:line="284" w:lineRule="exact"/>
              <w:ind w:left="104"/>
            </w:pPr>
            <w:r w:rsidRPr="00484B35">
              <w:rPr>
                <w:w w:val="112"/>
              </w:rPr>
              <w:t>3</w:t>
            </w:r>
          </w:p>
        </w:tc>
        <w:tc>
          <w:tcPr>
            <w:tcW w:w="832" w:type="dxa"/>
          </w:tcPr>
          <w:p w:rsidR="00904690" w:rsidRPr="00484B35" w:rsidRDefault="00904690">
            <w:pPr>
              <w:pStyle w:val="TableParagraph"/>
              <w:rPr>
                <w:rFonts w:ascii="Times New Roman"/>
              </w:rPr>
            </w:pPr>
          </w:p>
        </w:tc>
        <w:tc>
          <w:tcPr>
            <w:tcW w:w="125" w:type="dxa"/>
          </w:tcPr>
          <w:p w:rsidR="00904690" w:rsidRPr="00484B35" w:rsidRDefault="009A0837">
            <w:pPr>
              <w:pStyle w:val="TableParagraph"/>
              <w:spacing w:line="285" w:lineRule="exact"/>
              <w:ind w:left="-2"/>
              <w:jc w:val="center"/>
            </w:pPr>
            <w:r w:rsidRPr="00484B35">
              <w:rPr>
                <w:w w:val="112"/>
              </w:rPr>
              <w:t>4</w:t>
            </w:r>
          </w:p>
        </w:tc>
        <w:tc>
          <w:tcPr>
            <w:tcW w:w="488" w:type="dxa"/>
          </w:tcPr>
          <w:p w:rsidR="00904690" w:rsidRPr="00484B35" w:rsidRDefault="009A0837">
            <w:pPr>
              <w:pStyle w:val="TableParagraph"/>
              <w:spacing w:line="284" w:lineRule="exact"/>
              <w:ind w:left="205"/>
            </w:pPr>
            <w:r w:rsidRPr="00484B35">
              <w:rPr>
                <w:color w:val="0000FF"/>
                <w:w w:val="112"/>
              </w:rPr>
              <w:t>5</w:t>
            </w:r>
          </w:p>
        </w:tc>
        <w:tc>
          <w:tcPr>
            <w:tcW w:w="346" w:type="dxa"/>
          </w:tcPr>
          <w:p w:rsidR="00904690" w:rsidRPr="00484B35" w:rsidRDefault="00904690">
            <w:pPr>
              <w:pStyle w:val="TableParagraph"/>
              <w:rPr>
                <w:rFonts w:ascii="Times New Roman"/>
              </w:rPr>
            </w:pPr>
          </w:p>
        </w:tc>
        <w:tc>
          <w:tcPr>
            <w:tcW w:w="573" w:type="dxa"/>
          </w:tcPr>
          <w:p w:rsidR="00904690" w:rsidRPr="00484B35" w:rsidRDefault="009A0837">
            <w:pPr>
              <w:pStyle w:val="TableParagraph"/>
              <w:tabs>
                <w:tab w:val="left" w:pos="391"/>
              </w:tabs>
              <w:spacing w:line="285" w:lineRule="exact"/>
              <w:ind w:left="60"/>
            </w:pPr>
            <w:r w:rsidRPr="00484B35">
              <w:rPr>
                <w:w w:val="110"/>
              </w:rPr>
              <w:t>5</w:t>
            </w:r>
            <w:r w:rsidRPr="00484B35">
              <w:rPr>
                <w:w w:val="110"/>
              </w:rPr>
              <w:tab/>
            </w:r>
            <w:r w:rsidRPr="00484B35">
              <w:rPr>
                <w:color w:val="0000FF"/>
                <w:w w:val="110"/>
              </w:rPr>
              <w:t>2</w:t>
            </w:r>
          </w:p>
        </w:tc>
      </w:tr>
      <w:tr w:rsidR="00904690" w:rsidRPr="00484B35">
        <w:trPr>
          <w:trHeight w:val="607"/>
        </w:trPr>
        <w:tc>
          <w:tcPr>
            <w:tcW w:w="505" w:type="dxa"/>
            <w:tcBorders>
              <w:right w:val="single" w:sz="8" w:space="0" w:color="000000"/>
            </w:tcBorders>
          </w:tcPr>
          <w:p w:rsidR="00904690" w:rsidRPr="00484B35" w:rsidRDefault="00904690">
            <w:pPr>
              <w:pStyle w:val="TableParagraph"/>
              <w:rPr>
                <w:rFonts w:ascii="Times New Roman"/>
              </w:rPr>
            </w:pPr>
          </w:p>
        </w:tc>
        <w:tc>
          <w:tcPr>
            <w:tcW w:w="793" w:type="dxa"/>
            <w:tcBorders>
              <w:left w:val="single" w:sz="8" w:space="0" w:color="000000"/>
            </w:tcBorders>
          </w:tcPr>
          <w:p w:rsidR="00904690" w:rsidRPr="00484B35" w:rsidRDefault="00904690">
            <w:pPr>
              <w:pStyle w:val="TableParagraph"/>
              <w:rPr>
                <w:rFonts w:ascii="Times New Roman"/>
              </w:rPr>
            </w:pPr>
          </w:p>
        </w:tc>
        <w:tc>
          <w:tcPr>
            <w:tcW w:w="294" w:type="dxa"/>
          </w:tcPr>
          <w:p w:rsidR="00904690" w:rsidRPr="00484B35" w:rsidRDefault="00904690">
            <w:pPr>
              <w:pStyle w:val="TableParagraph"/>
              <w:rPr>
                <w:rFonts w:ascii="Times New Roman"/>
              </w:rPr>
            </w:pPr>
          </w:p>
        </w:tc>
        <w:tc>
          <w:tcPr>
            <w:tcW w:w="832" w:type="dxa"/>
            <w:tcBorders>
              <w:right w:val="single" w:sz="8" w:space="0" w:color="000000"/>
            </w:tcBorders>
          </w:tcPr>
          <w:p w:rsidR="00904690" w:rsidRPr="00484B35" w:rsidRDefault="00904690">
            <w:pPr>
              <w:pStyle w:val="TableParagraph"/>
              <w:rPr>
                <w:rFonts w:ascii="Times New Roman"/>
              </w:rPr>
            </w:pPr>
          </w:p>
        </w:tc>
        <w:tc>
          <w:tcPr>
            <w:tcW w:w="125" w:type="dxa"/>
            <w:tcBorders>
              <w:left w:val="single" w:sz="8" w:space="0" w:color="000000"/>
              <w:right w:val="single" w:sz="8" w:space="0" w:color="000000"/>
            </w:tcBorders>
          </w:tcPr>
          <w:p w:rsidR="00904690" w:rsidRPr="00484B35" w:rsidRDefault="00904690">
            <w:pPr>
              <w:pStyle w:val="TableParagraph"/>
              <w:rPr>
                <w:rFonts w:ascii="Times New Roman"/>
              </w:rPr>
            </w:pPr>
          </w:p>
        </w:tc>
        <w:tc>
          <w:tcPr>
            <w:tcW w:w="488" w:type="dxa"/>
            <w:tcBorders>
              <w:left w:val="single" w:sz="8" w:space="0" w:color="000000"/>
            </w:tcBorders>
          </w:tcPr>
          <w:p w:rsidR="00904690" w:rsidRPr="00484B35" w:rsidRDefault="00904690">
            <w:pPr>
              <w:pStyle w:val="TableParagraph"/>
              <w:rPr>
                <w:rFonts w:ascii="Times New Roman"/>
              </w:rPr>
            </w:pPr>
          </w:p>
        </w:tc>
        <w:tc>
          <w:tcPr>
            <w:tcW w:w="346" w:type="dxa"/>
          </w:tcPr>
          <w:p w:rsidR="00904690" w:rsidRPr="00484B35" w:rsidRDefault="00904690">
            <w:pPr>
              <w:pStyle w:val="TableParagraph"/>
              <w:rPr>
                <w:rFonts w:ascii="Times New Roman"/>
              </w:rPr>
            </w:pPr>
          </w:p>
        </w:tc>
        <w:tc>
          <w:tcPr>
            <w:tcW w:w="573" w:type="dxa"/>
          </w:tcPr>
          <w:p w:rsidR="00904690" w:rsidRPr="00484B35" w:rsidRDefault="00904690">
            <w:pPr>
              <w:pStyle w:val="TableParagraph"/>
              <w:rPr>
                <w:rFonts w:ascii="Times New Roman"/>
              </w:rPr>
            </w:pPr>
          </w:p>
        </w:tc>
      </w:tr>
      <w:tr w:rsidR="00904690" w:rsidRPr="00484B35">
        <w:trPr>
          <w:trHeight w:val="372"/>
        </w:trPr>
        <w:tc>
          <w:tcPr>
            <w:tcW w:w="505" w:type="dxa"/>
          </w:tcPr>
          <w:p w:rsidR="00904690" w:rsidRPr="00484B35" w:rsidRDefault="009A0837">
            <w:pPr>
              <w:pStyle w:val="TableParagraph"/>
              <w:spacing w:before="51"/>
              <w:ind w:right="-15"/>
              <w:jc w:val="right"/>
            </w:pPr>
            <w:r w:rsidRPr="00484B35">
              <w:rPr>
                <w:w w:val="112"/>
              </w:rPr>
              <w:t>6</w:t>
            </w:r>
          </w:p>
        </w:tc>
        <w:tc>
          <w:tcPr>
            <w:tcW w:w="793" w:type="dxa"/>
          </w:tcPr>
          <w:p w:rsidR="00904690" w:rsidRPr="00484B35" w:rsidRDefault="00904690">
            <w:pPr>
              <w:pStyle w:val="TableParagraph"/>
              <w:rPr>
                <w:rFonts w:ascii="Times New Roman"/>
              </w:rPr>
            </w:pPr>
          </w:p>
        </w:tc>
        <w:tc>
          <w:tcPr>
            <w:tcW w:w="294" w:type="dxa"/>
          </w:tcPr>
          <w:p w:rsidR="00904690" w:rsidRPr="00484B35" w:rsidRDefault="00904690">
            <w:pPr>
              <w:pStyle w:val="TableParagraph"/>
              <w:rPr>
                <w:rFonts w:ascii="Times New Roman"/>
              </w:rPr>
            </w:pPr>
          </w:p>
        </w:tc>
        <w:tc>
          <w:tcPr>
            <w:tcW w:w="832" w:type="dxa"/>
          </w:tcPr>
          <w:p w:rsidR="00904690" w:rsidRPr="00484B35" w:rsidRDefault="009A0837">
            <w:pPr>
              <w:pStyle w:val="TableParagraph"/>
              <w:spacing w:before="51"/>
              <w:ind w:left="65"/>
            </w:pPr>
            <w:r w:rsidRPr="00484B35">
              <w:rPr>
                <w:w w:val="112"/>
              </w:rPr>
              <w:t>7</w:t>
            </w:r>
          </w:p>
        </w:tc>
        <w:tc>
          <w:tcPr>
            <w:tcW w:w="125" w:type="dxa"/>
          </w:tcPr>
          <w:p w:rsidR="00904690" w:rsidRPr="00484B35" w:rsidRDefault="009A0837">
            <w:pPr>
              <w:pStyle w:val="TableParagraph"/>
              <w:spacing w:before="51"/>
              <w:ind w:left="-2"/>
              <w:jc w:val="center"/>
            </w:pPr>
            <w:r w:rsidRPr="00484B35">
              <w:rPr>
                <w:w w:val="112"/>
              </w:rPr>
              <w:t>8</w:t>
            </w:r>
          </w:p>
        </w:tc>
        <w:tc>
          <w:tcPr>
            <w:tcW w:w="488" w:type="dxa"/>
          </w:tcPr>
          <w:p w:rsidR="00904690" w:rsidRPr="00484B35" w:rsidRDefault="00904690">
            <w:pPr>
              <w:pStyle w:val="TableParagraph"/>
              <w:rPr>
                <w:rFonts w:ascii="Times New Roman"/>
              </w:rPr>
            </w:pPr>
          </w:p>
        </w:tc>
        <w:tc>
          <w:tcPr>
            <w:tcW w:w="346" w:type="dxa"/>
          </w:tcPr>
          <w:p w:rsidR="00904690" w:rsidRPr="00484B35" w:rsidRDefault="009A0837">
            <w:pPr>
              <w:pStyle w:val="TableParagraph"/>
              <w:spacing w:before="51"/>
              <w:ind w:right="69"/>
              <w:jc w:val="right"/>
            </w:pPr>
            <w:r w:rsidRPr="00484B35">
              <w:rPr>
                <w:w w:val="112"/>
              </w:rPr>
              <w:t>9</w:t>
            </w:r>
          </w:p>
        </w:tc>
        <w:tc>
          <w:tcPr>
            <w:tcW w:w="573" w:type="dxa"/>
          </w:tcPr>
          <w:p w:rsidR="00904690" w:rsidRPr="00484B35" w:rsidRDefault="00904690">
            <w:pPr>
              <w:pStyle w:val="TableParagraph"/>
              <w:rPr>
                <w:rFonts w:ascii="Times New Roman"/>
              </w:rPr>
            </w:pPr>
          </w:p>
        </w:tc>
      </w:tr>
      <w:tr w:rsidR="00904690" w:rsidRPr="00484B35">
        <w:trPr>
          <w:trHeight w:val="309"/>
        </w:trPr>
        <w:tc>
          <w:tcPr>
            <w:tcW w:w="505" w:type="dxa"/>
          </w:tcPr>
          <w:p w:rsidR="00904690" w:rsidRPr="00484B35" w:rsidRDefault="009A0837">
            <w:pPr>
              <w:pStyle w:val="TableParagraph"/>
              <w:spacing w:before="10" w:line="279" w:lineRule="exact"/>
              <w:ind w:right="-15"/>
              <w:jc w:val="right"/>
            </w:pPr>
            <w:r w:rsidRPr="00484B35">
              <w:rPr>
                <w:color w:val="0000FF"/>
                <w:w w:val="112"/>
              </w:rPr>
              <w:t>3</w:t>
            </w:r>
          </w:p>
        </w:tc>
        <w:tc>
          <w:tcPr>
            <w:tcW w:w="793" w:type="dxa"/>
          </w:tcPr>
          <w:p w:rsidR="00904690" w:rsidRPr="00484B35" w:rsidRDefault="00904690">
            <w:pPr>
              <w:pStyle w:val="TableParagraph"/>
              <w:rPr>
                <w:rFonts w:ascii="Times New Roman"/>
              </w:rPr>
            </w:pPr>
          </w:p>
        </w:tc>
        <w:tc>
          <w:tcPr>
            <w:tcW w:w="294" w:type="dxa"/>
          </w:tcPr>
          <w:p w:rsidR="00904690" w:rsidRPr="00484B35" w:rsidRDefault="00904690">
            <w:pPr>
              <w:pStyle w:val="TableParagraph"/>
              <w:rPr>
                <w:rFonts w:ascii="Times New Roman"/>
              </w:rPr>
            </w:pPr>
          </w:p>
        </w:tc>
        <w:tc>
          <w:tcPr>
            <w:tcW w:w="832" w:type="dxa"/>
          </w:tcPr>
          <w:p w:rsidR="00904690" w:rsidRPr="00484B35" w:rsidRDefault="009A0837">
            <w:pPr>
              <w:pStyle w:val="TableParagraph"/>
              <w:spacing w:before="10" w:line="279" w:lineRule="exact"/>
              <w:ind w:left="65"/>
            </w:pPr>
            <w:r w:rsidRPr="00484B35">
              <w:rPr>
                <w:color w:val="0000FF"/>
                <w:w w:val="112"/>
              </w:rPr>
              <w:t>5</w:t>
            </w:r>
          </w:p>
        </w:tc>
        <w:tc>
          <w:tcPr>
            <w:tcW w:w="125" w:type="dxa"/>
          </w:tcPr>
          <w:p w:rsidR="00904690" w:rsidRPr="00484B35" w:rsidRDefault="009A0837">
            <w:pPr>
              <w:pStyle w:val="TableParagraph"/>
              <w:spacing w:before="10" w:line="279" w:lineRule="exact"/>
              <w:ind w:left="-2"/>
              <w:jc w:val="center"/>
            </w:pPr>
            <w:r w:rsidRPr="00484B35">
              <w:rPr>
                <w:color w:val="0000FF"/>
                <w:w w:val="112"/>
              </w:rPr>
              <w:t>3</w:t>
            </w:r>
          </w:p>
        </w:tc>
        <w:tc>
          <w:tcPr>
            <w:tcW w:w="488" w:type="dxa"/>
          </w:tcPr>
          <w:p w:rsidR="00904690" w:rsidRPr="00484B35" w:rsidRDefault="00904690">
            <w:pPr>
              <w:pStyle w:val="TableParagraph"/>
              <w:rPr>
                <w:rFonts w:ascii="Times New Roman"/>
              </w:rPr>
            </w:pPr>
          </w:p>
        </w:tc>
        <w:tc>
          <w:tcPr>
            <w:tcW w:w="346" w:type="dxa"/>
          </w:tcPr>
          <w:p w:rsidR="00904690" w:rsidRPr="00484B35" w:rsidRDefault="009A0837">
            <w:pPr>
              <w:pStyle w:val="TableParagraph"/>
              <w:spacing w:before="11" w:line="278" w:lineRule="exact"/>
              <w:ind w:right="69"/>
              <w:jc w:val="right"/>
            </w:pPr>
            <w:r w:rsidRPr="00484B35">
              <w:rPr>
                <w:color w:val="0000FF"/>
                <w:w w:val="112"/>
              </w:rPr>
              <w:t>1</w:t>
            </w:r>
          </w:p>
        </w:tc>
        <w:tc>
          <w:tcPr>
            <w:tcW w:w="573" w:type="dxa"/>
          </w:tcPr>
          <w:p w:rsidR="00904690" w:rsidRPr="00484B35" w:rsidRDefault="00904690">
            <w:pPr>
              <w:pStyle w:val="TableParagraph"/>
              <w:rPr>
                <w:rFonts w:ascii="Times New Roman"/>
              </w:rPr>
            </w:pPr>
          </w:p>
        </w:tc>
      </w:tr>
    </w:tbl>
    <w:p w:rsidR="00904690" w:rsidRPr="00484B35" w:rsidRDefault="00904690">
      <w:pPr>
        <w:pStyle w:val="Textoindependiente"/>
        <w:spacing w:before="12"/>
        <w:rPr>
          <w:sz w:val="24"/>
        </w:rPr>
      </w:pPr>
    </w:p>
    <w:p w:rsidR="00904690" w:rsidRPr="00484B35" w:rsidRDefault="0098712D">
      <w:pPr>
        <w:pStyle w:val="Textoindependiente"/>
        <w:spacing w:before="95" w:line="232" w:lineRule="auto"/>
        <w:ind w:left="190" w:right="158" w:firstLine="351"/>
        <w:jc w:val="both"/>
      </w:pPr>
      <w:r>
        <w:pict>
          <v:shape id="_x0000_s5783" style="position:absolute;left:0;text-align:left;margin-left:210.95pt;margin-top:-50.7pt;width:20.35pt;height:20.35pt;z-index:-252096512;mso-position-horizontal-relative:page" coordorigin="4219,-1014" coordsize="407,407" path="m4625,-811r-16,-79l4566,-954r-65,-44l4422,-1014r-79,16l4278,-954r-43,64l4219,-811r16,79l4278,-667r65,43l4422,-608r79,-16l4566,-667r43,-65l4625,-811xe" filled="f" strokeweight=".14058mm">
            <v:path arrowok="t"/>
            <w10:wrap anchorx="page"/>
          </v:shape>
        </w:pict>
      </w:r>
      <w:r>
        <w:pict>
          <v:group id="_x0000_s5778" style="position:absolute;left:0;text-align:left;margin-left:274.5pt;margin-top:-83.7pt;width:97.3pt;height:53.55pt;z-index:-252095488;mso-position-horizontal-relative:page" coordorigin="5490,-1674" coordsize="1946,1071">
            <v:shape id="_x0000_s5782" style="position:absolute;left:5494;top:-1015;width:1172;height:407" coordorigin="5494,-1014" coordsize="1172,407" o:spt="100" adj="0,,0" path="m5901,-811r-16,-79l5841,-954r-64,-44l5698,-1014r-79,16l5554,-954r-44,64l5494,-811r16,79l5554,-667r65,43l5698,-608r79,-16l5841,-667r44,-65l5901,-811xm6666,-811r-16,-79l6607,-954r-65,-44l6463,-1014r-79,16l6319,-954r-43,64l6260,-811r16,79l6319,-667r65,43l6463,-608r79,-16l6607,-667r43,-65l6666,-811xe" filled="f" strokeweight=".14058mm">
              <v:stroke joinstyle="round"/>
              <v:formulas/>
              <v:path arrowok="t" o:connecttype="segments"/>
            </v:shape>
            <v:line id="_x0000_s5781" style="position:absolute" from="6339,-1666" to="5823,-977" strokeweight=".28117mm"/>
            <v:shape id="_x0000_s5780" style="position:absolute;left:7025;top:-1015;width:407;height:407" coordorigin="7025,-1014" coordsize="407,407" path="m7432,-811r-16,-79l7372,-954r-65,-44l7228,-1014r-79,16l7085,-954r-44,64l7025,-811r16,79l7085,-667r64,43l7228,-608r79,-16l7372,-667r44,-65l7432,-811xe" filled="f" strokeweight=".14058mm">
              <v:path arrowok="t"/>
            </v:shape>
            <v:line id="_x0000_s5779" style="position:absolute" from="6587,-1666" to="7103,-977" strokeweight=".28117mm"/>
            <w10:wrap anchorx="page"/>
          </v:group>
        </w:pict>
      </w:r>
      <w:r w:rsidR="009A0837" w:rsidRPr="00484B35">
        <w:rPr>
          <w:w w:val="105"/>
        </w:rPr>
        <w:t>We can solve this problem like before, but now each value in the last row of</w:t>
      </w:r>
      <w:r w:rsidR="009A0837" w:rsidRPr="00484B35">
        <w:rPr>
          <w:spacing w:val="1"/>
          <w:w w:val="105"/>
        </w:rPr>
        <w:t xml:space="preserve"> </w:t>
      </w:r>
      <w:r w:rsidR="009A0837" w:rsidRPr="00484B35">
        <w:rPr>
          <w:w w:val="105"/>
        </w:rPr>
        <w:t>the array is the sum of values on a path from the root to the node. For example,</w:t>
      </w:r>
      <w:r w:rsidR="009A0837" w:rsidRPr="00484B35">
        <w:rPr>
          <w:spacing w:val="1"/>
          <w:w w:val="105"/>
        </w:rPr>
        <w:t xml:space="preserve"> </w:t>
      </w:r>
      <w:r w:rsidR="009A0837" w:rsidRPr="00484B35">
        <w:rPr>
          <w:w w:val="105"/>
        </w:rPr>
        <w:t>the</w:t>
      </w:r>
      <w:r w:rsidR="009A0837" w:rsidRPr="00484B35">
        <w:rPr>
          <w:spacing w:val="2"/>
          <w:w w:val="105"/>
        </w:rPr>
        <w:t xml:space="preserve"> </w:t>
      </w:r>
      <w:r w:rsidR="009A0837" w:rsidRPr="00484B35">
        <w:rPr>
          <w:w w:val="105"/>
        </w:rPr>
        <w:t>following</w:t>
      </w:r>
      <w:r w:rsidR="009A0837" w:rsidRPr="00484B35">
        <w:rPr>
          <w:spacing w:val="3"/>
          <w:w w:val="105"/>
        </w:rPr>
        <w:t xml:space="preserve"> </w:t>
      </w:r>
      <w:r w:rsidR="009A0837" w:rsidRPr="00484B35">
        <w:rPr>
          <w:w w:val="105"/>
        </w:rPr>
        <w:t>array</w:t>
      </w:r>
      <w:r w:rsidR="009A0837" w:rsidRPr="00484B35">
        <w:rPr>
          <w:spacing w:val="2"/>
          <w:w w:val="105"/>
        </w:rPr>
        <w:t xml:space="preserve"> </w:t>
      </w:r>
      <w:r w:rsidR="009A0837" w:rsidRPr="00484B35">
        <w:rPr>
          <w:w w:val="105"/>
        </w:rPr>
        <w:t>corresponds</w:t>
      </w:r>
      <w:r w:rsidR="009A0837" w:rsidRPr="00484B35">
        <w:rPr>
          <w:spacing w:val="3"/>
          <w:w w:val="105"/>
        </w:rPr>
        <w:t xml:space="preserve"> </w:t>
      </w:r>
      <w:r w:rsidR="009A0837" w:rsidRPr="00484B35">
        <w:rPr>
          <w:w w:val="105"/>
        </w:rPr>
        <w:t>to</w:t>
      </w:r>
      <w:r w:rsidR="009A0837" w:rsidRPr="00484B35">
        <w:rPr>
          <w:spacing w:val="2"/>
          <w:w w:val="105"/>
        </w:rPr>
        <w:t xml:space="preserve"> </w:t>
      </w:r>
      <w:r w:rsidR="009A0837" w:rsidRPr="00484B35">
        <w:rPr>
          <w:w w:val="105"/>
        </w:rPr>
        <w:t>the</w:t>
      </w:r>
      <w:r w:rsidR="009A0837" w:rsidRPr="00484B35">
        <w:rPr>
          <w:spacing w:val="3"/>
          <w:w w:val="105"/>
        </w:rPr>
        <w:t xml:space="preserve"> </w:t>
      </w:r>
      <w:r w:rsidR="009A0837" w:rsidRPr="00484B35">
        <w:rPr>
          <w:w w:val="105"/>
        </w:rPr>
        <w:t>above</w:t>
      </w:r>
      <w:r w:rsidR="009A0837" w:rsidRPr="00484B35">
        <w:rPr>
          <w:spacing w:val="3"/>
          <w:w w:val="105"/>
        </w:rPr>
        <w:t xml:space="preserve"> </w:t>
      </w:r>
      <w:r w:rsidR="009A0837" w:rsidRPr="00484B35">
        <w:rPr>
          <w:w w:val="105"/>
        </w:rPr>
        <w:t>tree:</w:t>
      </w:r>
    </w:p>
    <w:p w:rsidR="00904690" w:rsidRPr="00484B35" w:rsidRDefault="00904690">
      <w:pPr>
        <w:pStyle w:val="Textoindependiente"/>
        <w:spacing w:before="2"/>
        <w:rPr>
          <w:sz w:val="25"/>
        </w:rPr>
      </w:pPr>
    </w:p>
    <w:p w:rsidR="00904690" w:rsidRPr="00484B35" w:rsidRDefault="0098712D">
      <w:pPr>
        <w:pStyle w:val="Textoindependiente"/>
        <w:spacing w:line="312" w:lineRule="auto"/>
        <w:ind w:left="1673" w:right="5647" w:firstLine="477"/>
        <w:jc w:val="right"/>
      </w:pPr>
      <w:r>
        <w:pict>
          <v:shape id="_x0000_s5777" type="#_x0000_t202" style="position:absolute;left:0;text-align:left;margin-left:252.35pt;margin-top:-2.55pt;width:179.2pt;height:59.95pt;z-index:251062272;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gridCol w:w="397"/>
                  </w:tblGrid>
                  <w:tr w:rsidR="00EE7A03">
                    <w:trPr>
                      <w:trHeight w:val="386"/>
                    </w:trPr>
                    <w:tc>
                      <w:tcPr>
                        <w:tcW w:w="397" w:type="dxa"/>
                      </w:tcPr>
                      <w:p w:rsidR="00EE7A03" w:rsidRDefault="00EE7A03">
                        <w:pPr>
                          <w:pStyle w:val="TableParagraph"/>
                          <w:spacing w:before="38"/>
                          <w:ind w:left="7"/>
                          <w:jc w:val="center"/>
                        </w:pPr>
                        <w:r>
                          <w:rPr>
                            <w:w w:val="112"/>
                          </w:rPr>
                          <w:t>1</w:t>
                        </w:r>
                      </w:p>
                    </w:tc>
                    <w:tc>
                      <w:tcPr>
                        <w:tcW w:w="397" w:type="dxa"/>
                      </w:tcPr>
                      <w:p w:rsidR="00EE7A03" w:rsidRDefault="00EE7A03">
                        <w:pPr>
                          <w:pStyle w:val="TableParagraph"/>
                          <w:spacing w:before="38"/>
                          <w:ind w:left="7"/>
                          <w:jc w:val="center"/>
                        </w:pPr>
                        <w:r>
                          <w:rPr>
                            <w:w w:val="112"/>
                          </w:rPr>
                          <w:t>2</w:t>
                        </w:r>
                      </w:p>
                    </w:tc>
                    <w:tc>
                      <w:tcPr>
                        <w:tcW w:w="397" w:type="dxa"/>
                      </w:tcPr>
                      <w:p w:rsidR="00EE7A03" w:rsidRDefault="00EE7A03">
                        <w:pPr>
                          <w:pStyle w:val="TableParagraph"/>
                          <w:spacing w:before="37"/>
                          <w:ind w:left="7"/>
                          <w:jc w:val="center"/>
                        </w:pPr>
                        <w:r>
                          <w:rPr>
                            <w:w w:val="112"/>
                          </w:rPr>
                          <w:t>6</w:t>
                        </w:r>
                      </w:p>
                    </w:tc>
                    <w:tc>
                      <w:tcPr>
                        <w:tcW w:w="397" w:type="dxa"/>
                      </w:tcPr>
                      <w:p w:rsidR="00EE7A03" w:rsidRDefault="00EE7A03">
                        <w:pPr>
                          <w:pStyle w:val="TableParagraph"/>
                          <w:spacing w:before="37"/>
                          <w:ind w:left="6"/>
                          <w:jc w:val="center"/>
                        </w:pPr>
                        <w:r>
                          <w:rPr>
                            <w:w w:val="112"/>
                          </w:rPr>
                          <w:t>3</w:t>
                        </w:r>
                      </w:p>
                    </w:tc>
                    <w:tc>
                      <w:tcPr>
                        <w:tcW w:w="397" w:type="dxa"/>
                      </w:tcPr>
                      <w:p w:rsidR="00EE7A03" w:rsidRDefault="00EE7A03">
                        <w:pPr>
                          <w:pStyle w:val="TableParagraph"/>
                          <w:spacing w:before="38"/>
                          <w:ind w:left="6"/>
                          <w:jc w:val="center"/>
                        </w:pPr>
                        <w:r>
                          <w:rPr>
                            <w:w w:val="112"/>
                          </w:rPr>
                          <w:t>4</w:t>
                        </w:r>
                      </w:p>
                    </w:tc>
                    <w:tc>
                      <w:tcPr>
                        <w:tcW w:w="397" w:type="dxa"/>
                      </w:tcPr>
                      <w:p w:rsidR="00EE7A03" w:rsidRDefault="00EE7A03">
                        <w:pPr>
                          <w:pStyle w:val="TableParagraph"/>
                          <w:spacing w:before="37"/>
                          <w:ind w:right="126"/>
                          <w:jc w:val="right"/>
                        </w:pPr>
                        <w:r>
                          <w:rPr>
                            <w:w w:val="112"/>
                          </w:rPr>
                          <w:t>7</w:t>
                        </w:r>
                      </w:p>
                    </w:tc>
                    <w:tc>
                      <w:tcPr>
                        <w:tcW w:w="397" w:type="dxa"/>
                      </w:tcPr>
                      <w:p w:rsidR="00EE7A03" w:rsidRDefault="00EE7A03">
                        <w:pPr>
                          <w:pStyle w:val="TableParagraph"/>
                          <w:spacing w:before="37"/>
                          <w:ind w:right="126"/>
                          <w:jc w:val="right"/>
                        </w:pPr>
                        <w:r>
                          <w:rPr>
                            <w:w w:val="112"/>
                          </w:rPr>
                          <w:t>8</w:t>
                        </w:r>
                      </w:p>
                    </w:tc>
                    <w:tc>
                      <w:tcPr>
                        <w:tcW w:w="397" w:type="dxa"/>
                      </w:tcPr>
                      <w:p w:rsidR="00EE7A03" w:rsidRDefault="00EE7A03">
                        <w:pPr>
                          <w:pStyle w:val="TableParagraph"/>
                          <w:spacing w:before="37"/>
                          <w:ind w:right="126"/>
                          <w:jc w:val="right"/>
                        </w:pPr>
                        <w:r>
                          <w:rPr>
                            <w:w w:val="112"/>
                          </w:rPr>
                          <w:t>9</w:t>
                        </w:r>
                      </w:p>
                    </w:tc>
                    <w:tc>
                      <w:tcPr>
                        <w:tcW w:w="397" w:type="dxa"/>
                      </w:tcPr>
                      <w:p w:rsidR="00EE7A03" w:rsidRDefault="00EE7A03">
                        <w:pPr>
                          <w:pStyle w:val="TableParagraph"/>
                          <w:spacing w:before="37"/>
                          <w:ind w:left="5"/>
                          <w:jc w:val="center"/>
                        </w:pPr>
                        <w:r>
                          <w:rPr>
                            <w:w w:val="112"/>
                          </w:rPr>
                          <w:t>5</w:t>
                        </w:r>
                      </w:p>
                    </w:tc>
                  </w:tr>
                  <w:tr w:rsidR="00EE7A03">
                    <w:trPr>
                      <w:trHeight w:val="386"/>
                    </w:trPr>
                    <w:tc>
                      <w:tcPr>
                        <w:tcW w:w="397" w:type="dxa"/>
                      </w:tcPr>
                      <w:p w:rsidR="00EE7A03" w:rsidRDefault="00EE7A03">
                        <w:pPr>
                          <w:pStyle w:val="TableParagraph"/>
                          <w:spacing w:before="37"/>
                          <w:ind w:left="7"/>
                          <w:jc w:val="center"/>
                        </w:pPr>
                        <w:r>
                          <w:rPr>
                            <w:w w:val="112"/>
                          </w:rPr>
                          <w:t>9</w:t>
                        </w:r>
                      </w:p>
                    </w:tc>
                    <w:tc>
                      <w:tcPr>
                        <w:tcW w:w="397" w:type="dxa"/>
                      </w:tcPr>
                      <w:p w:rsidR="00EE7A03" w:rsidRDefault="00EE7A03">
                        <w:pPr>
                          <w:pStyle w:val="TableParagraph"/>
                          <w:spacing w:before="38"/>
                          <w:ind w:left="7"/>
                          <w:jc w:val="center"/>
                        </w:pPr>
                        <w:r>
                          <w:rPr>
                            <w:w w:val="112"/>
                          </w:rPr>
                          <w:t>2</w:t>
                        </w:r>
                      </w:p>
                    </w:tc>
                    <w:tc>
                      <w:tcPr>
                        <w:tcW w:w="397" w:type="dxa"/>
                      </w:tcPr>
                      <w:p w:rsidR="00EE7A03" w:rsidRDefault="00EE7A03">
                        <w:pPr>
                          <w:pStyle w:val="TableParagraph"/>
                          <w:spacing w:before="38"/>
                          <w:ind w:left="7"/>
                          <w:jc w:val="center"/>
                        </w:pPr>
                        <w:r>
                          <w:rPr>
                            <w:w w:val="112"/>
                          </w:rPr>
                          <w:t>1</w:t>
                        </w:r>
                      </w:p>
                    </w:tc>
                    <w:tc>
                      <w:tcPr>
                        <w:tcW w:w="397" w:type="dxa"/>
                      </w:tcPr>
                      <w:p w:rsidR="00EE7A03" w:rsidRDefault="00EE7A03">
                        <w:pPr>
                          <w:pStyle w:val="TableParagraph"/>
                          <w:spacing w:before="38"/>
                          <w:ind w:left="6"/>
                          <w:jc w:val="center"/>
                        </w:pPr>
                        <w:r>
                          <w:rPr>
                            <w:w w:val="112"/>
                          </w:rPr>
                          <w:t>1</w:t>
                        </w:r>
                      </w:p>
                    </w:tc>
                    <w:tc>
                      <w:tcPr>
                        <w:tcW w:w="397" w:type="dxa"/>
                      </w:tcPr>
                      <w:p w:rsidR="00EE7A03" w:rsidRDefault="00EE7A03">
                        <w:pPr>
                          <w:pStyle w:val="TableParagraph"/>
                          <w:spacing w:before="38"/>
                          <w:ind w:left="6"/>
                          <w:jc w:val="center"/>
                        </w:pPr>
                        <w:r>
                          <w:rPr>
                            <w:w w:val="112"/>
                          </w:rPr>
                          <w:t>4</w:t>
                        </w:r>
                      </w:p>
                    </w:tc>
                    <w:tc>
                      <w:tcPr>
                        <w:tcW w:w="397" w:type="dxa"/>
                      </w:tcPr>
                      <w:p w:rsidR="00EE7A03" w:rsidRDefault="00EE7A03">
                        <w:pPr>
                          <w:pStyle w:val="TableParagraph"/>
                          <w:spacing w:before="38"/>
                          <w:ind w:right="126"/>
                          <w:jc w:val="right"/>
                        </w:pPr>
                        <w:r>
                          <w:rPr>
                            <w:w w:val="112"/>
                          </w:rPr>
                          <w:t>1</w:t>
                        </w:r>
                      </w:p>
                    </w:tc>
                    <w:tc>
                      <w:tcPr>
                        <w:tcW w:w="397" w:type="dxa"/>
                      </w:tcPr>
                      <w:p w:rsidR="00EE7A03" w:rsidRDefault="00EE7A03">
                        <w:pPr>
                          <w:pStyle w:val="TableParagraph"/>
                          <w:spacing w:before="38"/>
                          <w:ind w:right="126"/>
                          <w:jc w:val="right"/>
                        </w:pPr>
                        <w:r>
                          <w:rPr>
                            <w:w w:val="112"/>
                          </w:rPr>
                          <w:t>1</w:t>
                        </w:r>
                      </w:p>
                    </w:tc>
                    <w:tc>
                      <w:tcPr>
                        <w:tcW w:w="397" w:type="dxa"/>
                      </w:tcPr>
                      <w:p w:rsidR="00EE7A03" w:rsidRDefault="00EE7A03">
                        <w:pPr>
                          <w:pStyle w:val="TableParagraph"/>
                          <w:spacing w:before="38"/>
                          <w:ind w:right="126"/>
                          <w:jc w:val="right"/>
                        </w:pPr>
                        <w:r>
                          <w:rPr>
                            <w:w w:val="112"/>
                          </w:rPr>
                          <w:t>1</w:t>
                        </w:r>
                      </w:p>
                    </w:tc>
                    <w:tc>
                      <w:tcPr>
                        <w:tcW w:w="397" w:type="dxa"/>
                      </w:tcPr>
                      <w:p w:rsidR="00EE7A03" w:rsidRDefault="00EE7A03">
                        <w:pPr>
                          <w:pStyle w:val="TableParagraph"/>
                          <w:spacing w:before="38"/>
                          <w:ind w:left="5"/>
                          <w:jc w:val="center"/>
                        </w:pPr>
                        <w:r>
                          <w:rPr>
                            <w:w w:val="112"/>
                          </w:rPr>
                          <w:t>1</w:t>
                        </w:r>
                      </w:p>
                    </w:tc>
                  </w:tr>
                  <w:tr w:rsidR="00EE7A03">
                    <w:trPr>
                      <w:trHeight w:val="386"/>
                    </w:trPr>
                    <w:tc>
                      <w:tcPr>
                        <w:tcW w:w="397" w:type="dxa"/>
                      </w:tcPr>
                      <w:p w:rsidR="00EE7A03" w:rsidRDefault="00EE7A03">
                        <w:pPr>
                          <w:pStyle w:val="TableParagraph"/>
                          <w:spacing w:before="38"/>
                          <w:ind w:left="7"/>
                          <w:jc w:val="center"/>
                        </w:pPr>
                        <w:r>
                          <w:rPr>
                            <w:w w:val="112"/>
                          </w:rPr>
                          <w:t>4</w:t>
                        </w:r>
                      </w:p>
                    </w:tc>
                    <w:tc>
                      <w:tcPr>
                        <w:tcW w:w="397" w:type="dxa"/>
                      </w:tcPr>
                      <w:p w:rsidR="00EE7A03" w:rsidRDefault="00EE7A03">
                        <w:pPr>
                          <w:pStyle w:val="TableParagraph"/>
                          <w:spacing w:before="37"/>
                          <w:ind w:left="7"/>
                          <w:jc w:val="center"/>
                        </w:pPr>
                        <w:r>
                          <w:rPr>
                            <w:w w:val="112"/>
                          </w:rPr>
                          <w:t>9</w:t>
                        </w:r>
                      </w:p>
                    </w:tc>
                    <w:tc>
                      <w:tcPr>
                        <w:tcW w:w="397" w:type="dxa"/>
                      </w:tcPr>
                      <w:p w:rsidR="00EE7A03" w:rsidRDefault="00EE7A03">
                        <w:pPr>
                          <w:pStyle w:val="TableParagraph"/>
                          <w:spacing w:before="38"/>
                          <w:ind w:left="55" w:right="48"/>
                          <w:jc w:val="center"/>
                        </w:pPr>
                        <w:r>
                          <w:rPr>
                            <w:w w:val="110"/>
                          </w:rPr>
                          <w:t>12</w:t>
                        </w:r>
                      </w:p>
                    </w:tc>
                    <w:tc>
                      <w:tcPr>
                        <w:tcW w:w="397" w:type="dxa"/>
                      </w:tcPr>
                      <w:p w:rsidR="00EE7A03" w:rsidRDefault="00EE7A03">
                        <w:pPr>
                          <w:pStyle w:val="TableParagraph"/>
                          <w:spacing w:before="37"/>
                          <w:ind w:left="6"/>
                          <w:jc w:val="center"/>
                        </w:pPr>
                        <w:r>
                          <w:rPr>
                            <w:w w:val="112"/>
                          </w:rPr>
                          <w:t>7</w:t>
                        </w:r>
                      </w:p>
                    </w:tc>
                    <w:tc>
                      <w:tcPr>
                        <w:tcW w:w="397" w:type="dxa"/>
                      </w:tcPr>
                      <w:p w:rsidR="00EE7A03" w:rsidRDefault="00EE7A03">
                        <w:pPr>
                          <w:pStyle w:val="TableParagraph"/>
                          <w:spacing w:before="37"/>
                          <w:ind w:left="6"/>
                          <w:jc w:val="center"/>
                        </w:pPr>
                        <w:r>
                          <w:rPr>
                            <w:w w:val="112"/>
                          </w:rPr>
                          <w:t>9</w:t>
                        </w:r>
                      </w:p>
                    </w:tc>
                    <w:tc>
                      <w:tcPr>
                        <w:tcW w:w="397" w:type="dxa"/>
                      </w:tcPr>
                      <w:p w:rsidR="00EE7A03" w:rsidRDefault="00EE7A03">
                        <w:pPr>
                          <w:pStyle w:val="TableParagraph"/>
                          <w:spacing w:before="38"/>
                          <w:ind w:right="64"/>
                          <w:jc w:val="right"/>
                        </w:pPr>
                        <w:r>
                          <w:rPr>
                            <w:w w:val="110"/>
                          </w:rPr>
                          <w:t>14</w:t>
                        </w:r>
                      </w:p>
                    </w:tc>
                    <w:tc>
                      <w:tcPr>
                        <w:tcW w:w="397" w:type="dxa"/>
                      </w:tcPr>
                      <w:p w:rsidR="00EE7A03" w:rsidRDefault="00EE7A03">
                        <w:pPr>
                          <w:pStyle w:val="TableParagraph"/>
                          <w:spacing w:before="38"/>
                          <w:ind w:right="64"/>
                          <w:jc w:val="right"/>
                        </w:pPr>
                        <w:r>
                          <w:rPr>
                            <w:w w:val="110"/>
                          </w:rPr>
                          <w:t>12</w:t>
                        </w:r>
                      </w:p>
                    </w:tc>
                    <w:tc>
                      <w:tcPr>
                        <w:tcW w:w="397" w:type="dxa"/>
                      </w:tcPr>
                      <w:p w:rsidR="00EE7A03" w:rsidRDefault="00EE7A03">
                        <w:pPr>
                          <w:pStyle w:val="TableParagraph"/>
                          <w:spacing w:before="37"/>
                          <w:ind w:right="65"/>
                          <w:jc w:val="right"/>
                        </w:pPr>
                        <w:r>
                          <w:rPr>
                            <w:w w:val="110"/>
                          </w:rPr>
                          <w:t>10</w:t>
                        </w:r>
                      </w:p>
                    </w:tc>
                    <w:tc>
                      <w:tcPr>
                        <w:tcW w:w="397" w:type="dxa"/>
                      </w:tcPr>
                      <w:p w:rsidR="00EE7A03" w:rsidRDefault="00EE7A03">
                        <w:pPr>
                          <w:pStyle w:val="TableParagraph"/>
                          <w:spacing w:before="37"/>
                          <w:ind w:left="5"/>
                          <w:jc w:val="center"/>
                        </w:pPr>
                        <w:r>
                          <w:rPr>
                            <w:w w:val="112"/>
                          </w:rPr>
                          <w:t>6</w:t>
                        </w:r>
                      </w:p>
                    </w:tc>
                  </w:tr>
                </w:tbl>
                <w:p w:rsidR="00EE7A03" w:rsidRDefault="00EE7A03">
                  <w:pPr>
                    <w:pStyle w:val="Textoindependiente"/>
                  </w:pPr>
                </w:p>
              </w:txbxContent>
            </v:textbox>
            <w10:wrap anchorx="page"/>
          </v:shape>
        </w:pict>
      </w:r>
      <w:r w:rsidR="009A0837" w:rsidRPr="00484B35">
        <w:t>node id</w:t>
      </w:r>
      <w:r w:rsidR="009A0837" w:rsidRPr="00484B35">
        <w:rPr>
          <w:spacing w:val="-52"/>
        </w:rPr>
        <w:t xml:space="preserve"> </w:t>
      </w:r>
      <w:r w:rsidR="009A0837" w:rsidRPr="00484B35">
        <w:rPr>
          <w:w w:val="105"/>
        </w:rPr>
        <w:t>subtree</w:t>
      </w:r>
      <w:r w:rsidR="009A0837" w:rsidRPr="00484B35">
        <w:rPr>
          <w:spacing w:val="3"/>
          <w:w w:val="105"/>
        </w:rPr>
        <w:t xml:space="preserve"> </w:t>
      </w:r>
      <w:r w:rsidR="009A0837" w:rsidRPr="00484B35">
        <w:rPr>
          <w:w w:val="105"/>
        </w:rPr>
        <w:t>size</w:t>
      </w:r>
      <w:r w:rsidR="009A0837" w:rsidRPr="00484B35">
        <w:rPr>
          <w:spacing w:val="-55"/>
          <w:w w:val="105"/>
        </w:rPr>
        <w:t xml:space="preserve"> </w:t>
      </w:r>
      <w:r w:rsidR="009A0837" w:rsidRPr="00484B35">
        <w:rPr>
          <w:w w:val="105"/>
        </w:rPr>
        <w:t>path</w:t>
      </w:r>
      <w:r w:rsidR="009A0837" w:rsidRPr="00484B35">
        <w:rPr>
          <w:spacing w:val="4"/>
          <w:w w:val="105"/>
        </w:rPr>
        <w:t xml:space="preserve"> </w:t>
      </w:r>
      <w:r w:rsidR="009A0837" w:rsidRPr="00484B35">
        <w:rPr>
          <w:w w:val="105"/>
        </w:rPr>
        <w:t>sum</w:t>
      </w:r>
    </w:p>
    <w:p w:rsidR="00904690" w:rsidRPr="00484B35" w:rsidRDefault="00904690">
      <w:pPr>
        <w:pStyle w:val="Textoindependiente"/>
        <w:rPr>
          <w:sz w:val="24"/>
        </w:rPr>
      </w:pPr>
    </w:p>
    <w:p w:rsidR="00904690" w:rsidRPr="00484B35" w:rsidRDefault="009A0837">
      <w:pPr>
        <w:pStyle w:val="Textoindependiente"/>
        <w:spacing w:line="232" w:lineRule="auto"/>
        <w:ind w:left="190" w:right="182" w:firstLine="351"/>
        <w:jc w:val="both"/>
      </w:pPr>
      <w:r w:rsidRPr="00484B35">
        <w:rPr>
          <w:w w:val="105"/>
        </w:rPr>
        <w:t xml:space="preserve">When the value of a node increases by </w:t>
      </w:r>
      <w:r w:rsidRPr="00484B35">
        <w:rPr>
          <w:i/>
          <w:w w:val="105"/>
        </w:rPr>
        <w:t>x</w:t>
      </w:r>
      <w:r w:rsidRPr="00484B35">
        <w:rPr>
          <w:w w:val="105"/>
        </w:rPr>
        <w:t>, the sums of all nodes in its subtree</w:t>
      </w:r>
      <w:r w:rsidRPr="00484B35">
        <w:rPr>
          <w:spacing w:val="1"/>
          <w:w w:val="105"/>
        </w:rPr>
        <w:t xml:space="preserve"> </w:t>
      </w:r>
      <w:r w:rsidRPr="00484B35">
        <w:rPr>
          <w:w w:val="110"/>
        </w:rPr>
        <w:t xml:space="preserve">increase by </w:t>
      </w:r>
      <w:r w:rsidRPr="00484B35">
        <w:rPr>
          <w:i/>
          <w:w w:val="110"/>
        </w:rPr>
        <w:t>x</w:t>
      </w:r>
      <w:r w:rsidRPr="00484B35">
        <w:rPr>
          <w:w w:val="110"/>
        </w:rPr>
        <w:t>.</w:t>
      </w:r>
      <w:r w:rsidRPr="00484B35">
        <w:rPr>
          <w:spacing w:val="1"/>
          <w:w w:val="110"/>
        </w:rPr>
        <w:t xml:space="preserve"> </w:t>
      </w:r>
      <w:r w:rsidRPr="00484B35">
        <w:rPr>
          <w:w w:val="110"/>
        </w:rPr>
        <w:t>For example, if the value of node 4 increases by 1, the array</w:t>
      </w:r>
      <w:r w:rsidRPr="00484B35">
        <w:rPr>
          <w:spacing w:val="1"/>
          <w:w w:val="110"/>
        </w:rPr>
        <w:t xml:space="preserve"> </w:t>
      </w:r>
      <w:r w:rsidRPr="00484B35">
        <w:rPr>
          <w:w w:val="110"/>
        </w:rPr>
        <w:t>changes</w:t>
      </w:r>
      <w:r w:rsidRPr="00484B35">
        <w:rPr>
          <w:spacing w:val="-1"/>
          <w:w w:val="110"/>
        </w:rPr>
        <w:t xml:space="preserve"> </w:t>
      </w:r>
      <w:r w:rsidRPr="00484B35">
        <w:rPr>
          <w:w w:val="110"/>
        </w:rPr>
        <w:t>as</w:t>
      </w:r>
      <w:r w:rsidRPr="00484B35">
        <w:rPr>
          <w:spacing w:val="-1"/>
          <w:w w:val="110"/>
        </w:rPr>
        <w:t xml:space="preserve"> </w:t>
      </w:r>
      <w:r w:rsidRPr="00484B35">
        <w:rPr>
          <w:w w:val="110"/>
        </w:rPr>
        <w:t>follows:</w:t>
      </w:r>
    </w:p>
    <w:p w:rsidR="00904690" w:rsidRPr="00484B35" w:rsidRDefault="00904690">
      <w:pPr>
        <w:pStyle w:val="Textoindependiente"/>
        <w:spacing w:before="9"/>
        <w:rPr>
          <w:sz w:val="31"/>
        </w:rPr>
      </w:pPr>
    </w:p>
    <w:p w:rsidR="00904690" w:rsidRPr="00484B35" w:rsidRDefault="0098712D">
      <w:pPr>
        <w:pStyle w:val="Textoindependiente"/>
        <w:spacing w:line="312" w:lineRule="auto"/>
        <w:ind w:left="1673" w:right="5647" w:firstLine="477"/>
        <w:jc w:val="right"/>
      </w:pPr>
      <w:r>
        <w:pict>
          <v:shape id="_x0000_s5776" type="#_x0000_t202" style="position:absolute;left:0;text-align:left;margin-left:252.35pt;margin-top:-2.55pt;width:179.2pt;height:59.95pt;z-index:251063296;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gridCol w:w="397"/>
                  </w:tblGrid>
                  <w:tr w:rsidR="00EE7A03">
                    <w:trPr>
                      <w:trHeight w:val="386"/>
                    </w:trPr>
                    <w:tc>
                      <w:tcPr>
                        <w:tcW w:w="397" w:type="dxa"/>
                      </w:tcPr>
                      <w:p w:rsidR="00EE7A03" w:rsidRDefault="00EE7A03">
                        <w:pPr>
                          <w:pStyle w:val="TableParagraph"/>
                          <w:spacing w:before="38"/>
                          <w:ind w:left="7"/>
                          <w:jc w:val="center"/>
                        </w:pPr>
                        <w:r>
                          <w:rPr>
                            <w:w w:val="112"/>
                          </w:rPr>
                          <w:t>1</w:t>
                        </w:r>
                      </w:p>
                    </w:tc>
                    <w:tc>
                      <w:tcPr>
                        <w:tcW w:w="397" w:type="dxa"/>
                      </w:tcPr>
                      <w:p w:rsidR="00EE7A03" w:rsidRDefault="00EE7A03">
                        <w:pPr>
                          <w:pStyle w:val="TableParagraph"/>
                          <w:spacing w:before="38"/>
                          <w:ind w:left="7"/>
                          <w:jc w:val="center"/>
                        </w:pPr>
                        <w:r>
                          <w:rPr>
                            <w:w w:val="112"/>
                          </w:rPr>
                          <w:t>2</w:t>
                        </w:r>
                      </w:p>
                    </w:tc>
                    <w:tc>
                      <w:tcPr>
                        <w:tcW w:w="397" w:type="dxa"/>
                      </w:tcPr>
                      <w:p w:rsidR="00EE7A03" w:rsidRDefault="00EE7A03">
                        <w:pPr>
                          <w:pStyle w:val="TableParagraph"/>
                          <w:spacing w:before="37"/>
                          <w:ind w:left="7"/>
                          <w:jc w:val="center"/>
                        </w:pPr>
                        <w:r>
                          <w:rPr>
                            <w:w w:val="112"/>
                          </w:rPr>
                          <w:t>6</w:t>
                        </w:r>
                      </w:p>
                    </w:tc>
                    <w:tc>
                      <w:tcPr>
                        <w:tcW w:w="397" w:type="dxa"/>
                      </w:tcPr>
                      <w:p w:rsidR="00EE7A03" w:rsidRDefault="00EE7A03">
                        <w:pPr>
                          <w:pStyle w:val="TableParagraph"/>
                          <w:spacing w:before="37"/>
                          <w:ind w:left="6"/>
                          <w:jc w:val="center"/>
                        </w:pPr>
                        <w:r>
                          <w:rPr>
                            <w:w w:val="112"/>
                          </w:rPr>
                          <w:t>3</w:t>
                        </w:r>
                      </w:p>
                    </w:tc>
                    <w:tc>
                      <w:tcPr>
                        <w:tcW w:w="397" w:type="dxa"/>
                      </w:tcPr>
                      <w:p w:rsidR="00EE7A03" w:rsidRDefault="00EE7A03">
                        <w:pPr>
                          <w:pStyle w:val="TableParagraph"/>
                          <w:spacing w:before="38"/>
                          <w:ind w:left="6"/>
                          <w:jc w:val="center"/>
                        </w:pPr>
                        <w:r>
                          <w:rPr>
                            <w:w w:val="112"/>
                          </w:rPr>
                          <w:t>4</w:t>
                        </w:r>
                      </w:p>
                    </w:tc>
                    <w:tc>
                      <w:tcPr>
                        <w:tcW w:w="397" w:type="dxa"/>
                      </w:tcPr>
                      <w:p w:rsidR="00EE7A03" w:rsidRDefault="00EE7A03">
                        <w:pPr>
                          <w:pStyle w:val="TableParagraph"/>
                          <w:spacing w:before="37"/>
                          <w:ind w:right="126"/>
                          <w:jc w:val="right"/>
                        </w:pPr>
                        <w:r>
                          <w:rPr>
                            <w:w w:val="112"/>
                          </w:rPr>
                          <w:t>7</w:t>
                        </w:r>
                      </w:p>
                    </w:tc>
                    <w:tc>
                      <w:tcPr>
                        <w:tcW w:w="397" w:type="dxa"/>
                      </w:tcPr>
                      <w:p w:rsidR="00EE7A03" w:rsidRDefault="00EE7A03">
                        <w:pPr>
                          <w:pStyle w:val="TableParagraph"/>
                          <w:spacing w:before="37"/>
                          <w:ind w:right="126"/>
                          <w:jc w:val="right"/>
                        </w:pPr>
                        <w:r>
                          <w:rPr>
                            <w:w w:val="112"/>
                          </w:rPr>
                          <w:t>8</w:t>
                        </w:r>
                      </w:p>
                    </w:tc>
                    <w:tc>
                      <w:tcPr>
                        <w:tcW w:w="397" w:type="dxa"/>
                      </w:tcPr>
                      <w:p w:rsidR="00EE7A03" w:rsidRDefault="00EE7A03">
                        <w:pPr>
                          <w:pStyle w:val="TableParagraph"/>
                          <w:spacing w:before="37"/>
                          <w:ind w:right="126"/>
                          <w:jc w:val="right"/>
                        </w:pPr>
                        <w:r>
                          <w:rPr>
                            <w:w w:val="112"/>
                          </w:rPr>
                          <w:t>9</w:t>
                        </w:r>
                      </w:p>
                    </w:tc>
                    <w:tc>
                      <w:tcPr>
                        <w:tcW w:w="397" w:type="dxa"/>
                      </w:tcPr>
                      <w:p w:rsidR="00EE7A03" w:rsidRDefault="00EE7A03">
                        <w:pPr>
                          <w:pStyle w:val="TableParagraph"/>
                          <w:spacing w:before="37"/>
                          <w:ind w:left="5"/>
                          <w:jc w:val="center"/>
                        </w:pPr>
                        <w:r>
                          <w:rPr>
                            <w:w w:val="112"/>
                          </w:rPr>
                          <w:t>5</w:t>
                        </w:r>
                      </w:p>
                    </w:tc>
                  </w:tr>
                  <w:tr w:rsidR="00EE7A03">
                    <w:trPr>
                      <w:trHeight w:val="386"/>
                    </w:trPr>
                    <w:tc>
                      <w:tcPr>
                        <w:tcW w:w="397" w:type="dxa"/>
                      </w:tcPr>
                      <w:p w:rsidR="00EE7A03" w:rsidRDefault="00EE7A03">
                        <w:pPr>
                          <w:pStyle w:val="TableParagraph"/>
                          <w:spacing w:before="37"/>
                          <w:ind w:left="7"/>
                          <w:jc w:val="center"/>
                        </w:pPr>
                        <w:r>
                          <w:rPr>
                            <w:w w:val="112"/>
                          </w:rPr>
                          <w:t>9</w:t>
                        </w:r>
                      </w:p>
                    </w:tc>
                    <w:tc>
                      <w:tcPr>
                        <w:tcW w:w="397" w:type="dxa"/>
                      </w:tcPr>
                      <w:p w:rsidR="00EE7A03" w:rsidRDefault="00EE7A03">
                        <w:pPr>
                          <w:pStyle w:val="TableParagraph"/>
                          <w:spacing w:before="38"/>
                          <w:ind w:left="7"/>
                          <w:jc w:val="center"/>
                        </w:pPr>
                        <w:r>
                          <w:rPr>
                            <w:w w:val="112"/>
                          </w:rPr>
                          <w:t>2</w:t>
                        </w:r>
                      </w:p>
                    </w:tc>
                    <w:tc>
                      <w:tcPr>
                        <w:tcW w:w="397" w:type="dxa"/>
                      </w:tcPr>
                      <w:p w:rsidR="00EE7A03" w:rsidRDefault="00EE7A03">
                        <w:pPr>
                          <w:pStyle w:val="TableParagraph"/>
                          <w:spacing w:before="38"/>
                          <w:ind w:left="7"/>
                          <w:jc w:val="center"/>
                        </w:pPr>
                        <w:r>
                          <w:rPr>
                            <w:w w:val="112"/>
                          </w:rPr>
                          <w:t>1</w:t>
                        </w:r>
                      </w:p>
                    </w:tc>
                    <w:tc>
                      <w:tcPr>
                        <w:tcW w:w="397" w:type="dxa"/>
                      </w:tcPr>
                      <w:p w:rsidR="00EE7A03" w:rsidRDefault="00EE7A03">
                        <w:pPr>
                          <w:pStyle w:val="TableParagraph"/>
                          <w:spacing w:before="38"/>
                          <w:ind w:left="6"/>
                          <w:jc w:val="center"/>
                        </w:pPr>
                        <w:r>
                          <w:rPr>
                            <w:w w:val="112"/>
                          </w:rPr>
                          <w:t>1</w:t>
                        </w:r>
                      </w:p>
                    </w:tc>
                    <w:tc>
                      <w:tcPr>
                        <w:tcW w:w="397" w:type="dxa"/>
                      </w:tcPr>
                      <w:p w:rsidR="00EE7A03" w:rsidRDefault="00EE7A03">
                        <w:pPr>
                          <w:pStyle w:val="TableParagraph"/>
                          <w:spacing w:before="38"/>
                          <w:ind w:left="6"/>
                          <w:jc w:val="center"/>
                        </w:pPr>
                        <w:r>
                          <w:rPr>
                            <w:w w:val="112"/>
                          </w:rPr>
                          <w:t>4</w:t>
                        </w:r>
                      </w:p>
                    </w:tc>
                    <w:tc>
                      <w:tcPr>
                        <w:tcW w:w="397" w:type="dxa"/>
                      </w:tcPr>
                      <w:p w:rsidR="00EE7A03" w:rsidRDefault="00EE7A03">
                        <w:pPr>
                          <w:pStyle w:val="TableParagraph"/>
                          <w:spacing w:before="38"/>
                          <w:ind w:right="126"/>
                          <w:jc w:val="right"/>
                        </w:pPr>
                        <w:r>
                          <w:rPr>
                            <w:w w:val="112"/>
                          </w:rPr>
                          <w:t>1</w:t>
                        </w:r>
                      </w:p>
                    </w:tc>
                    <w:tc>
                      <w:tcPr>
                        <w:tcW w:w="397" w:type="dxa"/>
                      </w:tcPr>
                      <w:p w:rsidR="00EE7A03" w:rsidRDefault="00EE7A03">
                        <w:pPr>
                          <w:pStyle w:val="TableParagraph"/>
                          <w:spacing w:before="38"/>
                          <w:ind w:right="126"/>
                          <w:jc w:val="right"/>
                        </w:pPr>
                        <w:r>
                          <w:rPr>
                            <w:w w:val="112"/>
                          </w:rPr>
                          <w:t>1</w:t>
                        </w:r>
                      </w:p>
                    </w:tc>
                    <w:tc>
                      <w:tcPr>
                        <w:tcW w:w="397" w:type="dxa"/>
                      </w:tcPr>
                      <w:p w:rsidR="00EE7A03" w:rsidRDefault="00EE7A03">
                        <w:pPr>
                          <w:pStyle w:val="TableParagraph"/>
                          <w:spacing w:before="38"/>
                          <w:ind w:right="126"/>
                          <w:jc w:val="right"/>
                        </w:pPr>
                        <w:r>
                          <w:rPr>
                            <w:w w:val="112"/>
                          </w:rPr>
                          <w:t>1</w:t>
                        </w:r>
                      </w:p>
                    </w:tc>
                    <w:tc>
                      <w:tcPr>
                        <w:tcW w:w="397" w:type="dxa"/>
                      </w:tcPr>
                      <w:p w:rsidR="00EE7A03" w:rsidRDefault="00EE7A03">
                        <w:pPr>
                          <w:pStyle w:val="TableParagraph"/>
                          <w:spacing w:before="38"/>
                          <w:ind w:left="5"/>
                          <w:jc w:val="center"/>
                        </w:pPr>
                        <w:r>
                          <w:rPr>
                            <w:w w:val="112"/>
                          </w:rPr>
                          <w:t>1</w:t>
                        </w:r>
                      </w:p>
                    </w:tc>
                  </w:tr>
                  <w:tr w:rsidR="00EE7A03">
                    <w:trPr>
                      <w:trHeight w:val="386"/>
                    </w:trPr>
                    <w:tc>
                      <w:tcPr>
                        <w:tcW w:w="397" w:type="dxa"/>
                      </w:tcPr>
                      <w:p w:rsidR="00EE7A03" w:rsidRDefault="00EE7A03">
                        <w:pPr>
                          <w:pStyle w:val="TableParagraph"/>
                          <w:spacing w:before="38"/>
                          <w:ind w:left="7"/>
                          <w:jc w:val="center"/>
                        </w:pPr>
                        <w:r>
                          <w:rPr>
                            <w:w w:val="112"/>
                          </w:rPr>
                          <w:t>4</w:t>
                        </w:r>
                      </w:p>
                    </w:tc>
                    <w:tc>
                      <w:tcPr>
                        <w:tcW w:w="397" w:type="dxa"/>
                      </w:tcPr>
                      <w:p w:rsidR="00EE7A03" w:rsidRDefault="00EE7A03">
                        <w:pPr>
                          <w:pStyle w:val="TableParagraph"/>
                          <w:spacing w:before="37"/>
                          <w:ind w:left="7"/>
                          <w:jc w:val="center"/>
                        </w:pPr>
                        <w:r>
                          <w:rPr>
                            <w:w w:val="112"/>
                          </w:rPr>
                          <w:t>9</w:t>
                        </w:r>
                      </w:p>
                    </w:tc>
                    <w:tc>
                      <w:tcPr>
                        <w:tcW w:w="397" w:type="dxa"/>
                      </w:tcPr>
                      <w:p w:rsidR="00EE7A03" w:rsidRDefault="00EE7A03">
                        <w:pPr>
                          <w:pStyle w:val="TableParagraph"/>
                          <w:spacing w:before="38"/>
                          <w:ind w:left="55" w:right="48"/>
                          <w:jc w:val="center"/>
                        </w:pPr>
                        <w:r>
                          <w:rPr>
                            <w:w w:val="110"/>
                          </w:rPr>
                          <w:t>12</w:t>
                        </w:r>
                      </w:p>
                    </w:tc>
                    <w:tc>
                      <w:tcPr>
                        <w:tcW w:w="397" w:type="dxa"/>
                      </w:tcPr>
                      <w:p w:rsidR="00EE7A03" w:rsidRDefault="00EE7A03">
                        <w:pPr>
                          <w:pStyle w:val="TableParagraph"/>
                          <w:spacing w:before="37"/>
                          <w:ind w:left="6"/>
                          <w:jc w:val="center"/>
                        </w:pPr>
                        <w:r>
                          <w:rPr>
                            <w:w w:val="112"/>
                          </w:rPr>
                          <w:t>7</w:t>
                        </w:r>
                      </w:p>
                    </w:tc>
                    <w:tc>
                      <w:tcPr>
                        <w:tcW w:w="397" w:type="dxa"/>
                        <w:shd w:val="clear" w:color="auto" w:fill="BFBFBF"/>
                      </w:tcPr>
                      <w:p w:rsidR="00EE7A03" w:rsidRDefault="00EE7A03">
                        <w:pPr>
                          <w:pStyle w:val="TableParagraph"/>
                          <w:spacing w:before="37"/>
                          <w:ind w:left="55" w:right="49"/>
                          <w:jc w:val="center"/>
                        </w:pPr>
                        <w:r>
                          <w:rPr>
                            <w:w w:val="110"/>
                          </w:rPr>
                          <w:t>10</w:t>
                        </w:r>
                      </w:p>
                    </w:tc>
                    <w:tc>
                      <w:tcPr>
                        <w:tcW w:w="397" w:type="dxa"/>
                        <w:shd w:val="clear" w:color="auto" w:fill="BFBFBF"/>
                      </w:tcPr>
                      <w:p w:rsidR="00EE7A03" w:rsidRDefault="00EE7A03">
                        <w:pPr>
                          <w:pStyle w:val="TableParagraph"/>
                          <w:spacing w:before="37"/>
                          <w:ind w:right="64"/>
                          <w:jc w:val="right"/>
                        </w:pPr>
                        <w:r>
                          <w:rPr>
                            <w:w w:val="110"/>
                          </w:rPr>
                          <w:t>15</w:t>
                        </w:r>
                      </w:p>
                    </w:tc>
                    <w:tc>
                      <w:tcPr>
                        <w:tcW w:w="397" w:type="dxa"/>
                        <w:shd w:val="clear" w:color="auto" w:fill="BFBFBF"/>
                      </w:tcPr>
                      <w:p w:rsidR="00EE7A03" w:rsidRDefault="00EE7A03">
                        <w:pPr>
                          <w:pStyle w:val="TableParagraph"/>
                          <w:spacing w:before="37"/>
                          <w:ind w:right="64"/>
                          <w:jc w:val="right"/>
                        </w:pPr>
                        <w:r>
                          <w:rPr>
                            <w:w w:val="110"/>
                          </w:rPr>
                          <w:t>13</w:t>
                        </w:r>
                      </w:p>
                    </w:tc>
                    <w:tc>
                      <w:tcPr>
                        <w:tcW w:w="397" w:type="dxa"/>
                        <w:shd w:val="clear" w:color="auto" w:fill="BFBFBF"/>
                      </w:tcPr>
                      <w:p w:rsidR="00EE7A03" w:rsidRDefault="00EE7A03">
                        <w:pPr>
                          <w:pStyle w:val="TableParagraph"/>
                          <w:spacing w:before="38"/>
                          <w:ind w:right="65"/>
                          <w:jc w:val="right"/>
                        </w:pPr>
                        <w:r>
                          <w:rPr>
                            <w:w w:val="110"/>
                          </w:rPr>
                          <w:t>11</w:t>
                        </w:r>
                      </w:p>
                    </w:tc>
                    <w:tc>
                      <w:tcPr>
                        <w:tcW w:w="397" w:type="dxa"/>
                      </w:tcPr>
                      <w:p w:rsidR="00EE7A03" w:rsidRDefault="00EE7A03">
                        <w:pPr>
                          <w:pStyle w:val="TableParagraph"/>
                          <w:spacing w:before="37"/>
                          <w:ind w:left="5"/>
                          <w:jc w:val="center"/>
                        </w:pPr>
                        <w:r>
                          <w:rPr>
                            <w:w w:val="112"/>
                          </w:rPr>
                          <w:t>6</w:t>
                        </w:r>
                      </w:p>
                    </w:tc>
                  </w:tr>
                </w:tbl>
                <w:p w:rsidR="00EE7A03" w:rsidRDefault="00EE7A03">
                  <w:pPr>
                    <w:pStyle w:val="Textoindependiente"/>
                  </w:pPr>
                </w:p>
              </w:txbxContent>
            </v:textbox>
            <w10:wrap anchorx="page"/>
          </v:shape>
        </w:pict>
      </w:r>
      <w:r w:rsidR="009A0837" w:rsidRPr="00484B35">
        <w:t>node id</w:t>
      </w:r>
      <w:r w:rsidR="009A0837" w:rsidRPr="00484B35">
        <w:rPr>
          <w:spacing w:val="-52"/>
        </w:rPr>
        <w:t xml:space="preserve"> </w:t>
      </w:r>
      <w:r w:rsidR="009A0837" w:rsidRPr="00484B35">
        <w:rPr>
          <w:w w:val="105"/>
        </w:rPr>
        <w:t>subtree</w:t>
      </w:r>
      <w:r w:rsidR="009A0837" w:rsidRPr="00484B35">
        <w:rPr>
          <w:spacing w:val="3"/>
          <w:w w:val="105"/>
        </w:rPr>
        <w:t xml:space="preserve"> </w:t>
      </w:r>
      <w:r w:rsidR="009A0837" w:rsidRPr="00484B35">
        <w:rPr>
          <w:w w:val="105"/>
        </w:rPr>
        <w:t>size</w:t>
      </w:r>
      <w:r w:rsidR="009A0837" w:rsidRPr="00484B35">
        <w:rPr>
          <w:spacing w:val="-55"/>
          <w:w w:val="105"/>
        </w:rPr>
        <w:t xml:space="preserve"> </w:t>
      </w:r>
      <w:r w:rsidR="009A0837" w:rsidRPr="00484B35">
        <w:rPr>
          <w:w w:val="105"/>
        </w:rPr>
        <w:t>path</w:t>
      </w:r>
      <w:r w:rsidR="009A0837" w:rsidRPr="00484B35">
        <w:rPr>
          <w:spacing w:val="4"/>
          <w:w w:val="105"/>
        </w:rPr>
        <w:t xml:space="preserve"> </w:t>
      </w:r>
      <w:r w:rsidR="009A0837" w:rsidRPr="00484B35">
        <w:rPr>
          <w:w w:val="105"/>
        </w:rPr>
        <w:t>sum</w:t>
      </w:r>
    </w:p>
    <w:p w:rsidR="00904690" w:rsidRPr="00484B35" w:rsidRDefault="00904690">
      <w:pPr>
        <w:pStyle w:val="Textoindependiente"/>
        <w:spacing w:before="8"/>
        <w:rPr>
          <w:sz w:val="30"/>
        </w:rPr>
      </w:pPr>
    </w:p>
    <w:p w:rsidR="00904690" w:rsidRPr="00484B35" w:rsidRDefault="009A0837">
      <w:pPr>
        <w:pStyle w:val="Textoindependiente"/>
        <w:spacing w:line="232" w:lineRule="auto"/>
        <w:ind w:left="190" w:right="188" w:firstLine="351"/>
        <w:jc w:val="both"/>
      </w:pPr>
      <w:r w:rsidRPr="00484B35">
        <w:rPr>
          <w:w w:val="105"/>
        </w:rPr>
        <w:t>Thus,</w:t>
      </w:r>
      <w:r w:rsidRPr="00484B35">
        <w:rPr>
          <w:spacing w:val="-5"/>
          <w:w w:val="105"/>
        </w:rPr>
        <w:t xml:space="preserve"> </w:t>
      </w:r>
      <w:r w:rsidRPr="00484B35">
        <w:rPr>
          <w:w w:val="105"/>
        </w:rPr>
        <w:t>to</w:t>
      </w:r>
      <w:r w:rsidRPr="00484B35">
        <w:rPr>
          <w:spacing w:val="-5"/>
          <w:w w:val="105"/>
        </w:rPr>
        <w:t xml:space="preserve"> </w:t>
      </w:r>
      <w:r w:rsidRPr="00484B35">
        <w:rPr>
          <w:w w:val="105"/>
        </w:rPr>
        <w:t>support</w:t>
      </w:r>
      <w:r w:rsidRPr="00484B35">
        <w:rPr>
          <w:spacing w:val="-5"/>
          <w:w w:val="105"/>
        </w:rPr>
        <w:t xml:space="preserve"> </w:t>
      </w:r>
      <w:r w:rsidRPr="00484B35">
        <w:rPr>
          <w:w w:val="105"/>
        </w:rPr>
        <w:t>both</w:t>
      </w:r>
      <w:r w:rsidRPr="00484B35">
        <w:rPr>
          <w:spacing w:val="-5"/>
          <w:w w:val="105"/>
        </w:rPr>
        <w:t xml:space="preserve"> </w:t>
      </w:r>
      <w:r w:rsidRPr="00484B35">
        <w:rPr>
          <w:w w:val="105"/>
        </w:rPr>
        <w:t>the</w:t>
      </w:r>
      <w:r w:rsidRPr="00484B35">
        <w:rPr>
          <w:spacing w:val="-5"/>
          <w:w w:val="105"/>
        </w:rPr>
        <w:t xml:space="preserve"> </w:t>
      </w:r>
      <w:r w:rsidRPr="00484B35">
        <w:rPr>
          <w:w w:val="105"/>
        </w:rPr>
        <w:t>operations,</w:t>
      </w:r>
      <w:r w:rsidRPr="00484B35">
        <w:rPr>
          <w:spacing w:val="-5"/>
          <w:w w:val="105"/>
        </w:rPr>
        <w:t xml:space="preserve"> </w:t>
      </w:r>
      <w:r w:rsidRPr="00484B35">
        <w:rPr>
          <w:w w:val="105"/>
        </w:rPr>
        <w:t>we</w:t>
      </w:r>
      <w:r w:rsidRPr="00484B35">
        <w:rPr>
          <w:spacing w:val="-5"/>
          <w:w w:val="105"/>
        </w:rPr>
        <w:t xml:space="preserve"> </w:t>
      </w:r>
      <w:r w:rsidRPr="00484B35">
        <w:rPr>
          <w:w w:val="105"/>
        </w:rPr>
        <w:t>should</w:t>
      </w:r>
      <w:r w:rsidRPr="00484B35">
        <w:rPr>
          <w:spacing w:val="-5"/>
          <w:w w:val="105"/>
        </w:rPr>
        <w:t xml:space="preserve"> </w:t>
      </w:r>
      <w:r w:rsidRPr="00484B35">
        <w:rPr>
          <w:w w:val="105"/>
        </w:rPr>
        <w:t>be</w:t>
      </w:r>
      <w:r w:rsidRPr="00484B35">
        <w:rPr>
          <w:spacing w:val="-5"/>
          <w:w w:val="105"/>
        </w:rPr>
        <w:t xml:space="preserve"> </w:t>
      </w:r>
      <w:r w:rsidRPr="00484B35">
        <w:rPr>
          <w:w w:val="105"/>
        </w:rPr>
        <w:t>able</w:t>
      </w:r>
      <w:r w:rsidRPr="00484B35">
        <w:rPr>
          <w:spacing w:val="-5"/>
          <w:w w:val="105"/>
        </w:rPr>
        <w:t xml:space="preserve"> </w:t>
      </w:r>
      <w:r w:rsidRPr="00484B35">
        <w:rPr>
          <w:w w:val="105"/>
        </w:rPr>
        <w:t>to</w:t>
      </w:r>
      <w:r w:rsidRPr="00484B35">
        <w:rPr>
          <w:spacing w:val="-5"/>
          <w:w w:val="105"/>
        </w:rPr>
        <w:t xml:space="preserve"> </w:t>
      </w:r>
      <w:r w:rsidRPr="00484B35">
        <w:rPr>
          <w:w w:val="105"/>
        </w:rPr>
        <w:t>increase</w:t>
      </w:r>
      <w:r w:rsidRPr="00484B35">
        <w:rPr>
          <w:spacing w:val="-5"/>
          <w:w w:val="105"/>
        </w:rPr>
        <w:t xml:space="preserve"> </w:t>
      </w:r>
      <w:r w:rsidRPr="00484B35">
        <w:rPr>
          <w:w w:val="105"/>
        </w:rPr>
        <w:t>all</w:t>
      </w:r>
      <w:r w:rsidRPr="00484B35">
        <w:rPr>
          <w:spacing w:val="-5"/>
          <w:w w:val="105"/>
        </w:rPr>
        <w:t xml:space="preserve"> </w:t>
      </w:r>
      <w:r w:rsidRPr="00484B35">
        <w:rPr>
          <w:w w:val="105"/>
        </w:rPr>
        <w:t>values</w:t>
      </w:r>
      <w:r w:rsidRPr="00484B35">
        <w:rPr>
          <w:spacing w:val="-55"/>
          <w:w w:val="105"/>
        </w:rPr>
        <w:t xml:space="preserve"> </w:t>
      </w:r>
      <w:r w:rsidRPr="00484B35">
        <w:rPr>
          <w:w w:val="105"/>
        </w:rPr>
        <w:t xml:space="preserve">in a range and retrieve a single value. This can be done in </w:t>
      </w:r>
      <w:r w:rsidRPr="00484B35">
        <w:rPr>
          <w:i/>
          <w:w w:val="105"/>
        </w:rPr>
        <w:t>O</w:t>
      </w:r>
      <w:r w:rsidRPr="00484B35">
        <w:rPr>
          <w:w w:val="105"/>
        </w:rPr>
        <w:t xml:space="preserve">(log </w:t>
      </w:r>
      <w:r w:rsidRPr="00484B35">
        <w:rPr>
          <w:i/>
          <w:w w:val="105"/>
        </w:rPr>
        <w:t>n</w:t>
      </w:r>
      <w:r w:rsidRPr="00484B35">
        <w:rPr>
          <w:w w:val="105"/>
        </w:rPr>
        <w:t>) time using a</w:t>
      </w:r>
      <w:bookmarkStart w:id="202" w:name="Lowest_common_ancestor"/>
      <w:bookmarkEnd w:id="202"/>
      <w:r w:rsidRPr="00484B35">
        <w:rPr>
          <w:spacing w:val="1"/>
          <w:w w:val="105"/>
        </w:rPr>
        <w:t xml:space="preserve"> </w:t>
      </w:r>
      <w:bookmarkStart w:id="203" w:name="_bookmark122"/>
      <w:bookmarkEnd w:id="203"/>
      <w:r w:rsidRPr="00484B35">
        <w:rPr>
          <w:w w:val="105"/>
        </w:rPr>
        <w:t>binary</w:t>
      </w:r>
      <w:r w:rsidRPr="00484B35">
        <w:rPr>
          <w:spacing w:val="3"/>
          <w:w w:val="105"/>
        </w:rPr>
        <w:t xml:space="preserve"> </w:t>
      </w:r>
      <w:r w:rsidRPr="00484B35">
        <w:rPr>
          <w:w w:val="105"/>
        </w:rPr>
        <w:t>indexed</w:t>
      </w:r>
      <w:r w:rsidRPr="00484B35">
        <w:rPr>
          <w:spacing w:val="4"/>
          <w:w w:val="105"/>
        </w:rPr>
        <w:t xml:space="preserve"> </w:t>
      </w:r>
      <w:r w:rsidRPr="00484B35">
        <w:rPr>
          <w:w w:val="105"/>
        </w:rPr>
        <w:t>or</w:t>
      </w:r>
      <w:r w:rsidRPr="00484B35">
        <w:rPr>
          <w:spacing w:val="4"/>
          <w:w w:val="105"/>
        </w:rPr>
        <w:t xml:space="preserve"> </w:t>
      </w:r>
      <w:r w:rsidRPr="00484B35">
        <w:rPr>
          <w:w w:val="105"/>
        </w:rPr>
        <w:t>segment</w:t>
      </w:r>
      <w:r w:rsidRPr="00484B35">
        <w:rPr>
          <w:spacing w:val="4"/>
          <w:w w:val="105"/>
        </w:rPr>
        <w:t xml:space="preserve"> </w:t>
      </w:r>
      <w:r w:rsidRPr="00484B35">
        <w:rPr>
          <w:w w:val="105"/>
        </w:rPr>
        <w:t>tree</w:t>
      </w:r>
      <w:r w:rsidRPr="00484B35">
        <w:rPr>
          <w:spacing w:val="4"/>
          <w:w w:val="105"/>
        </w:rPr>
        <w:t xml:space="preserve"> </w:t>
      </w:r>
      <w:r w:rsidRPr="00484B35">
        <w:rPr>
          <w:w w:val="105"/>
        </w:rPr>
        <w:t>(see</w:t>
      </w:r>
      <w:r w:rsidRPr="00484B35">
        <w:rPr>
          <w:spacing w:val="4"/>
          <w:w w:val="105"/>
        </w:rPr>
        <w:t xml:space="preserve"> </w:t>
      </w:r>
      <w:r w:rsidRPr="00484B35">
        <w:rPr>
          <w:w w:val="105"/>
        </w:rPr>
        <w:t>Chapter</w:t>
      </w:r>
      <w:r w:rsidRPr="00484B35">
        <w:rPr>
          <w:spacing w:val="4"/>
          <w:w w:val="105"/>
        </w:rPr>
        <w:t xml:space="preserve"> </w:t>
      </w:r>
      <w:r w:rsidRPr="00484B35">
        <w:rPr>
          <w:w w:val="105"/>
        </w:rPr>
        <w:t>9.4).</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tulo2"/>
        <w:spacing w:before="116"/>
      </w:pPr>
      <w:r w:rsidRPr="00484B35">
        <w:t>Lowest</w:t>
      </w:r>
      <w:r w:rsidRPr="00484B35">
        <w:rPr>
          <w:spacing w:val="5"/>
        </w:rPr>
        <w:t xml:space="preserve"> </w:t>
      </w:r>
      <w:r w:rsidRPr="00484B35">
        <w:t>common</w:t>
      </w:r>
      <w:r w:rsidRPr="00484B35">
        <w:rPr>
          <w:spacing w:val="6"/>
        </w:rPr>
        <w:t xml:space="preserve"> </w:t>
      </w:r>
      <w:r w:rsidRPr="00484B35">
        <w:t>ancestor</w:t>
      </w:r>
    </w:p>
    <w:p w:rsidR="00904690" w:rsidRPr="00484B35" w:rsidRDefault="009A0837">
      <w:pPr>
        <w:pStyle w:val="Textoindependiente"/>
        <w:spacing w:before="257" w:line="232" w:lineRule="auto"/>
        <w:ind w:left="182" w:right="188" w:firstLine="1"/>
        <w:jc w:val="both"/>
      </w:pPr>
      <w:r w:rsidRPr="00484B35">
        <w:rPr>
          <w:w w:val="105"/>
        </w:rPr>
        <w:t>The</w:t>
      </w:r>
      <w:r w:rsidRPr="00484B35">
        <w:rPr>
          <w:spacing w:val="-11"/>
          <w:w w:val="105"/>
        </w:rPr>
        <w:t xml:space="preserve"> </w:t>
      </w:r>
      <w:r w:rsidRPr="00484B35">
        <w:rPr>
          <w:b/>
          <w:w w:val="105"/>
        </w:rPr>
        <w:t>lowest</w:t>
      </w:r>
      <w:r w:rsidRPr="00484B35">
        <w:rPr>
          <w:b/>
          <w:spacing w:val="-8"/>
          <w:w w:val="105"/>
        </w:rPr>
        <w:t xml:space="preserve"> </w:t>
      </w:r>
      <w:r w:rsidRPr="00484B35">
        <w:rPr>
          <w:b/>
          <w:w w:val="105"/>
        </w:rPr>
        <w:t>common</w:t>
      </w:r>
      <w:r w:rsidRPr="00484B35">
        <w:rPr>
          <w:b/>
          <w:spacing w:val="-9"/>
          <w:w w:val="105"/>
        </w:rPr>
        <w:t xml:space="preserve"> </w:t>
      </w:r>
      <w:r w:rsidRPr="00484B35">
        <w:rPr>
          <w:b/>
          <w:w w:val="105"/>
        </w:rPr>
        <w:t>ancestor</w:t>
      </w:r>
      <w:r w:rsidRPr="00484B35">
        <w:rPr>
          <w:b/>
          <w:spacing w:val="-10"/>
          <w:w w:val="105"/>
        </w:rPr>
        <w:t xml:space="preserve"> </w:t>
      </w:r>
      <w:r w:rsidRPr="00484B35">
        <w:rPr>
          <w:w w:val="105"/>
        </w:rPr>
        <w:t>of</w:t>
      </w:r>
      <w:r w:rsidRPr="00484B35">
        <w:rPr>
          <w:spacing w:val="-9"/>
          <w:w w:val="105"/>
        </w:rPr>
        <w:t xml:space="preserve"> </w:t>
      </w:r>
      <w:r w:rsidRPr="00484B35">
        <w:rPr>
          <w:w w:val="105"/>
        </w:rPr>
        <w:t>two</w:t>
      </w:r>
      <w:r w:rsidRPr="00484B35">
        <w:rPr>
          <w:spacing w:val="-10"/>
          <w:w w:val="105"/>
        </w:rPr>
        <w:t xml:space="preserve"> </w:t>
      </w:r>
      <w:r w:rsidRPr="00484B35">
        <w:rPr>
          <w:w w:val="105"/>
        </w:rPr>
        <w:t>nodes</w:t>
      </w:r>
      <w:r w:rsidRPr="00484B35">
        <w:rPr>
          <w:spacing w:val="-10"/>
          <w:w w:val="105"/>
        </w:rPr>
        <w:t xml:space="preserve"> </w:t>
      </w:r>
      <w:r w:rsidRPr="00484B35">
        <w:rPr>
          <w:w w:val="105"/>
        </w:rPr>
        <w:t>of</w:t>
      </w:r>
      <w:r w:rsidRPr="00484B35">
        <w:rPr>
          <w:spacing w:val="-10"/>
          <w:w w:val="105"/>
        </w:rPr>
        <w:t xml:space="preserve"> </w:t>
      </w:r>
      <w:r w:rsidRPr="00484B35">
        <w:rPr>
          <w:w w:val="105"/>
        </w:rPr>
        <w:t>a</w:t>
      </w:r>
      <w:r w:rsidRPr="00484B35">
        <w:rPr>
          <w:spacing w:val="-9"/>
          <w:w w:val="105"/>
        </w:rPr>
        <w:t xml:space="preserve"> </w:t>
      </w:r>
      <w:r w:rsidRPr="00484B35">
        <w:rPr>
          <w:w w:val="105"/>
        </w:rPr>
        <w:t>rooted</w:t>
      </w:r>
      <w:r w:rsidRPr="00484B35">
        <w:rPr>
          <w:spacing w:val="-9"/>
          <w:w w:val="105"/>
        </w:rPr>
        <w:t xml:space="preserve"> </w:t>
      </w:r>
      <w:r w:rsidRPr="00484B35">
        <w:rPr>
          <w:w w:val="105"/>
        </w:rPr>
        <w:t>tree</w:t>
      </w:r>
      <w:r w:rsidRPr="00484B35">
        <w:rPr>
          <w:spacing w:val="-9"/>
          <w:w w:val="105"/>
        </w:rPr>
        <w:t xml:space="preserve"> </w:t>
      </w:r>
      <w:r w:rsidRPr="00484B35">
        <w:rPr>
          <w:w w:val="105"/>
        </w:rPr>
        <w:t>is</w:t>
      </w:r>
      <w:r w:rsidRPr="00484B35">
        <w:rPr>
          <w:spacing w:val="-10"/>
          <w:w w:val="105"/>
        </w:rPr>
        <w:t xml:space="preserve"> </w:t>
      </w:r>
      <w:r w:rsidRPr="00484B35">
        <w:rPr>
          <w:w w:val="105"/>
        </w:rPr>
        <w:t>the</w:t>
      </w:r>
      <w:r w:rsidRPr="00484B35">
        <w:rPr>
          <w:spacing w:val="-10"/>
          <w:w w:val="105"/>
        </w:rPr>
        <w:t xml:space="preserve"> </w:t>
      </w:r>
      <w:r w:rsidRPr="00484B35">
        <w:rPr>
          <w:w w:val="105"/>
        </w:rPr>
        <w:t>lowest</w:t>
      </w:r>
      <w:r w:rsidRPr="00484B35">
        <w:rPr>
          <w:spacing w:val="-9"/>
          <w:w w:val="105"/>
        </w:rPr>
        <w:t xml:space="preserve"> </w:t>
      </w:r>
      <w:r w:rsidRPr="00484B35">
        <w:rPr>
          <w:w w:val="105"/>
        </w:rPr>
        <w:t>node</w:t>
      </w:r>
      <w:r w:rsidRPr="00484B35">
        <w:rPr>
          <w:spacing w:val="-55"/>
          <w:w w:val="105"/>
        </w:rPr>
        <w:t xml:space="preserve"> </w:t>
      </w:r>
      <w:r w:rsidRPr="00484B35">
        <w:rPr>
          <w:w w:val="105"/>
        </w:rPr>
        <w:t>whose</w:t>
      </w:r>
      <w:r w:rsidRPr="00484B35">
        <w:rPr>
          <w:spacing w:val="-13"/>
          <w:w w:val="105"/>
        </w:rPr>
        <w:t xml:space="preserve"> </w:t>
      </w:r>
      <w:r w:rsidRPr="00484B35">
        <w:rPr>
          <w:w w:val="105"/>
        </w:rPr>
        <w:t>subtree</w:t>
      </w:r>
      <w:r w:rsidRPr="00484B35">
        <w:rPr>
          <w:spacing w:val="-12"/>
          <w:w w:val="105"/>
        </w:rPr>
        <w:t xml:space="preserve"> </w:t>
      </w:r>
      <w:r w:rsidRPr="00484B35">
        <w:rPr>
          <w:w w:val="105"/>
        </w:rPr>
        <w:t>contains</w:t>
      </w:r>
      <w:r w:rsidRPr="00484B35">
        <w:rPr>
          <w:spacing w:val="-12"/>
          <w:w w:val="105"/>
        </w:rPr>
        <w:t xml:space="preserve"> </w:t>
      </w:r>
      <w:r w:rsidRPr="00484B35">
        <w:rPr>
          <w:w w:val="105"/>
        </w:rPr>
        <w:t>both</w:t>
      </w:r>
      <w:r w:rsidRPr="00484B35">
        <w:rPr>
          <w:spacing w:val="-12"/>
          <w:w w:val="105"/>
        </w:rPr>
        <w:t xml:space="preserve"> </w:t>
      </w:r>
      <w:r w:rsidRPr="00484B35">
        <w:rPr>
          <w:w w:val="105"/>
        </w:rPr>
        <w:t>the</w:t>
      </w:r>
      <w:r w:rsidRPr="00484B35">
        <w:rPr>
          <w:spacing w:val="-12"/>
          <w:w w:val="105"/>
        </w:rPr>
        <w:t xml:space="preserve"> </w:t>
      </w:r>
      <w:r w:rsidRPr="00484B35">
        <w:rPr>
          <w:w w:val="105"/>
        </w:rPr>
        <w:t>nodes.</w:t>
      </w:r>
      <w:r w:rsidRPr="00484B35">
        <w:rPr>
          <w:spacing w:val="-1"/>
          <w:w w:val="105"/>
        </w:rPr>
        <w:t xml:space="preserve"> </w:t>
      </w:r>
      <w:r w:rsidRPr="00484B35">
        <w:rPr>
          <w:w w:val="105"/>
        </w:rPr>
        <w:t>A</w:t>
      </w:r>
      <w:r w:rsidRPr="00484B35">
        <w:rPr>
          <w:spacing w:val="-13"/>
          <w:w w:val="105"/>
        </w:rPr>
        <w:t xml:space="preserve"> </w:t>
      </w:r>
      <w:r w:rsidRPr="00484B35">
        <w:rPr>
          <w:w w:val="105"/>
        </w:rPr>
        <w:t>typical</w:t>
      </w:r>
      <w:r w:rsidRPr="00484B35">
        <w:rPr>
          <w:spacing w:val="-12"/>
          <w:w w:val="105"/>
        </w:rPr>
        <w:t xml:space="preserve"> </w:t>
      </w:r>
      <w:r w:rsidRPr="00484B35">
        <w:rPr>
          <w:w w:val="105"/>
        </w:rPr>
        <w:t>problem</w:t>
      </w:r>
      <w:r w:rsidRPr="00484B35">
        <w:rPr>
          <w:spacing w:val="-12"/>
          <w:w w:val="105"/>
        </w:rPr>
        <w:t xml:space="preserve"> </w:t>
      </w:r>
      <w:r w:rsidRPr="00484B35">
        <w:rPr>
          <w:w w:val="105"/>
        </w:rPr>
        <w:t>is</w:t>
      </w:r>
      <w:r w:rsidRPr="00484B35">
        <w:rPr>
          <w:spacing w:val="-12"/>
          <w:w w:val="105"/>
        </w:rPr>
        <w:t xml:space="preserve"> </w:t>
      </w:r>
      <w:r w:rsidRPr="00484B35">
        <w:rPr>
          <w:w w:val="105"/>
        </w:rPr>
        <w:t>to</w:t>
      </w:r>
      <w:r w:rsidRPr="00484B35">
        <w:rPr>
          <w:spacing w:val="-12"/>
          <w:w w:val="105"/>
        </w:rPr>
        <w:t xml:space="preserve"> </w:t>
      </w:r>
      <w:r w:rsidRPr="00484B35">
        <w:rPr>
          <w:w w:val="105"/>
        </w:rPr>
        <w:t>efficiently</w:t>
      </w:r>
      <w:r w:rsidRPr="00484B35">
        <w:rPr>
          <w:spacing w:val="-13"/>
          <w:w w:val="105"/>
        </w:rPr>
        <w:t xml:space="preserve"> </w:t>
      </w:r>
      <w:r w:rsidRPr="00484B35">
        <w:rPr>
          <w:w w:val="105"/>
        </w:rPr>
        <w:t>process</w:t>
      </w:r>
      <w:r w:rsidRPr="00484B35">
        <w:rPr>
          <w:spacing w:val="-55"/>
          <w:w w:val="105"/>
        </w:rPr>
        <w:t xml:space="preserve"> </w:t>
      </w:r>
      <w:r w:rsidRPr="00484B35">
        <w:rPr>
          <w:w w:val="105"/>
        </w:rPr>
        <w:t>queries</w:t>
      </w:r>
      <w:r w:rsidRPr="00484B35">
        <w:rPr>
          <w:spacing w:val="1"/>
          <w:w w:val="105"/>
        </w:rPr>
        <w:t xml:space="preserve"> </w:t>
      </w:r>
      <w:r w:rsidRPr="00484B35">
        <w:rPr>
          <w:w w:val="105"/>
        </w:rPr>
        <w:t>that</w:t>
      </w:r>
      <w:r w:rsidRPr="00484B35">
        <w:rPr>
          <w:spacing w:val="1"/>
          <w:w w:val="105"/>
        </w:rPr>
        <w:t xml:space="preserve"> </w:t>
      </w:r>
      <w:r w:rsidRPr="00484B35">
        <w:rPr>
          <w:w w:val="105"/>
        </w:rPr>
        <w:t>ask</w:t>
      </w:r>
      <w:r w:rsidRPr="00484B35">
        <w:rPr>
          <w:spacing w:val="2"/>
          <w:w w:val="105"/>
        </w:rPr>
        <w:t xml:space="preserve"> </w:t>
      </w:r>
      <w:r w:rsidRPr="00484B35">
        <w:rPr>
          <w:w w:val="105"/>
        </w:rPr>
        <w:t>to</w:t>
      </w:r>
      <w:r w:rsidRPr="00484B35">
        <w:rPr>
          <w:spacing w:val="1"/>
          <w:w w:val="105"/>
        </w:rPr>
        <w:t xml:space="preserve"> </w:t>
      </w:r>
      <w:r w:rsidRPr="00484B35">
        <w:rPr>
          <w:w w:val="105"/>
        </w:rPr>
        <w:t>find</w:t>
      </w:r>
      <w:r w:rsidRPr="00484B35">
        <w:rPr>
          <w:spacing w:val="2"/>
          <w:w w:val="105"/>
        </w:rPr>
        <w:t xml:space="preserve"> </w:t>
      </w:r>
      <w:r w:rsidRPr="00484B35">
        <w:rPr>
          <w:w w:val="105"/>
        </w:rPr>
        <w:t>the</w:t>
      </w:r>
      <w:r w:rsidRPr="00484B35">
        <w:rPr>
          <w:spacing w:val="1"/>
          <w:w w:val="105"/>
        </w:rPr>
        <w:t xml:space="preserve"> </w:t>
      </w:r>
      <w:r w:rsidRPr="00484B35">
        <w:rPr>
          <w:w w:val="105"/>
        </w:rPr>
        <w:t>lowest</w:t>
      </w:r>
      <w:r w:rsidRPr="00484B35">
        <w:rPr>
          <w:spacing w:val="1"/>
          <w:w w:val="105"/>
        </w:rPr>
        <w:t xml:space="preserve"> </w:t>
      </w:r>
      <w:r w:rsidRPr="00484B35">
        <w:rPr>
          <w:w w:val="105"/>
        </w:rPr>
        <w:t>common</w:t>
      </w:r>
      <w:r w:rsidRPr="00484B35">
        <w:rPr>
          <w:spacing w:val="2"/>
          <w:w w:val="105"/>
        </w:rPr>
        <w:t xml:space="preserve"> </w:t>
      </w:r>
      <w:r w:rsidRPr="00484B35">
        <w:rPr>
          <w:w w:val="105"/>
        </w:rPr>
        <w:t>ancestor</w:t>
      </w:r>
      <w:r w:rsidRPr="00484B35">
        <w:rPr>
          <w:spacing w:val="1"/>
          <w:w w:val="105"/>
        </w:rPr>
        <w:t xml:space="preserve"> </w:t>
      </w:r>
      <w:r w:rsidRPr="00484B35">
        <w:rPr>
          <w:w w:val="105"/>
        </w:rPr>
        <w:t>of</w:t>
      </w:r>
      <w:r w:rsidRPr="00484B35">
        <w:rPr>
          <w:spacing w:val="2"/>
          <w:w w:val="105"/>
        </w:rPr>
        <w:t xml:space="preserve"> </w:t>
      </w:r>
      <w:r w:rsidRPr="00484B35">
        <w:rPr>
          <w:w w:val="105"/>
        </w:rPr>
        <w:t>two</w:t>
      </w:r>
      <w:r w:rsidRPr="00484B35">
        <w:rPr>
          <w:spacing w:val="1"/>
          <w:w w:val="105"/>
        </w:rPr>
        <w:t xml:space="preserve"> </w:t>
      </w:r>
      <w:r w:rsidRPr="00484B35">
        <w:rPr>
          <w:w w:val="105"/>
        </w:rPr>
        <w:t>nodes.</w:t>
      </w:r>
    </w:p>
    <w:p w:rsidR="00904690" w:rsidRPr="00484B35" w:rsidRDefault="009A0837">
      <w:pPr>
        <w:pStyle w:val="Textoindependiente"/>
        <w:spacing w:before="3" w:line="232" w:lineRule="auto"/>
        <w:ind w:left="190" w:right="188" w:firstLine="351"/>
        <w:jc w:val="both"/>
      </w:pPr>
      <w:r w:rsidRPr="00484B35">
        <w:t>For</w:t>
      </w:r>
      <w:r w:rsidRPr="00484B35">
        <w:rPr>
          <w:spacing w:val="11"/>
        </w:rPr>
        <w:t xml:space="preserve"> </w:t>
      </w:r>
      <w:r w:rsidRPr="00484B35">
        <w:t>example,</w:t>
      </w:r>
      <w:r w:rsidRPr="00484B35">
        <w:rPr>
          <w:spacing w:val="12"/>
        </w:rPr>
        <w:t xml:space="preserve"> </w:t>
      </w:r>
      <w:r w:rsidRPr="00484B35">
        <w:t>in</w:t>
      </w:r>
      <w:r w:rsidRPr="00484B35">
        <w:rPr>
          <w:spacing w:val="11"/>
        </w:rPr>
        <w:t xml:space="preserve"> </w:t>
      </w:r>
      <w:r w:rsidRPr="00484B35">
        <w:t>the</w:t>
      </w:r>
      <w:r w:rsidRPr="00484B35">
        <w:rPr>
          <w:spacing w:val="12"/>
        </w:rPr>
        <w:t xml:space="preserve"> </w:t>
      </w:r>
      <w:r w:rsidRPr="00484B35">
        <w:t>following</w:t>
      </w:r>
      <w:r w:rsidRPr="00484B35">
        <w:rPr>
          <w:spacing w:val="11"/>
        </w:rPr>
        <w:t xml:space="preserve"> </w:t>
      </w:r>
      <w:r w:rsidRPr="00484B35">
        <w:t>tree,</w:t>
      </w:r>
      <w:r w:rsidRPr="00484B35">
        <w:rPr>
          <w:spacing w:val="13"/>
        </w:rPr>
        <w:t xml:space="preserve"> </w:t>
      </w:r>
      <w:r w:rsidRPr="00484B35">
        <w:t>the</w:t>
      </w:r>
      <w:r w:rsidRPr="00484B35">
        <w:rPr>
          <w:spacing w:val="12"/>
        </w:rPr>
        <w:t xml:space="preserve"> </w:t>
      </w:r>
      <w:r w:rsidRPr="00484B35">
        <w:t>lowest</w:t>
      </w:r>
      <w:r w:rsidRPr="00484B35">
        <w:rPr>
          <w:spacing w:val="11"/>
        </w:rPr>
        <w:t xml:space="preserve"> </w:t>
      </w:r>
      <w:r w:rsidRPr="00484B35">
        <w:t>common</w:t>
      </w:r>
      <w:r w:rsidRPr="00484B35">
        <w:rPr>
          <w:spacing w:val="12"/>
        </w:rPr>
        <w:t xml:space="preserve"> </w:t>
      </w:r>
      <w:r w:rsidRPr="00484B35">
        <w:t>ancestor</w:t>
      </w:r>
      <w:r w:rsidRPr="00484B35">
        <w:rPr>
          <w:spacing w:val="11"/>
        </w:rPr>
        <w:t xml:space="preserve"> </w:t>
      </w:r>
      <w:r w:rsidRPr="00484B35">
        <w:t>of</w:t>
      </w:r>
      <w:r w:rsidRPr="00484B35">
        <w:rPr>
          <w:spacing w:val="12"/>
        </w:rPr>
        <w:t xml:space="preserve"> </w:t>
      </w:r>
      <w:r w:rsidRPr="00484B35">
        <w:t>nodes</w:t>
      </w:r>
      <w:r w:rsidRPr="00484B35">
        <w:rPr>
          <w:spacing w:val="12"/>
        </w:rPr>
        <w:t xml:space="preserve"> </w:t>
      </w:r>
      <w:r w:rsidRPr="00484B35">
        <w:t>5</w:t>
      </w:r>
      <w:r w:rsidRPr="00484B35">
        <w:rPr>
          <w:spacing w:val="11"/>
        </w:rPr>
        <w:t xml:space="preserve"> </w:t>
      </w:r>
      <w:r w:rsidRPr="00484B35">
        <w:t>and</w:t>
      </w:r>
      <w:r w:rsidRPr="00484B35">
        <w:rPr>
          <w:spacing w:val="-53"/>
        </w:rPr>
        <w:t xml:space="preserve"> </w:t>
      </w:r>
      <w:r w:rsidRPr="00484B35">
        <w:rPr>
          <w:w w:val="105"/>
        </w:rPr>
        <w:t>8</w:t>
      </w:r>
      <w:r w:rsidRPr="00484B35">
        <w:rPr>
          <w:spacing w:val="3"/>
          <w:w w:val="105"/>
        </w:rPr>
        <w:t xml:space="preserve"> </w:t>
      </w:r>
      <w:r w:rsidRPr="00484B35">
        <w:rPr>
          <w:w w:val="105"/>
        </w:rPr>
        <w:t>is</w:t>
      </w:r>
      <w:r w:rsidRPr="00484B35">
        <w:rPr>
          <w:spacing w:val="3"/>
          <w:w w:val="105"/>
        </w:rPr>
        <w:t xml:space="preserve"> </w:t>
      </w:r>
      <w:r w:rsidRPr="00484B35">
        <w:rPr>
          <w:w w:val="105"/>
        </w:rPr>
        <w:t>node</w:t>
      </w:r>
      <w:r w:rsidRPr="00484B35">
        <w:rPr>
          <w:spacing w:val="3"/>
          <w:w w:val="105"/>
        </w:rPr>
        <w:t xml:space="preserve"> </w:t>
      </w:r>
      <w:r w:rsidRPr="00484B35">
        <w:rPr>
          <w:w w:val="105"/>
        </w:rPr>
        <w:t>2:</w:t>
      </w:r>
    </w:p>
    <w:p w:rsidR="00904690" w:rsidRPr="00484B35" w:rsidRDefault="0098712D">
      <w:pPr>
        <w:pStyle w:val="Textoindependiente"/>
        <w:spacing w:before="9"/>
        <w:rPr>
          <w:sz w:val="8"/>
        </w:rPr>
      </w:pPr>
      <w:r>
        <w:pict>
          <v:group id="_x0000_s5749" style="position:absolute;margin-left:223.5pt;margin-top:7.85pt;width:148.3pt;height:173.75pt;z-index:-251406336;mso-wrap-distance-left:0;mso-wrap-distance-right:0;mso-position-horizontal-relative:page" coordorigin="4470,157" coordsize="2966,3475">
            <v:shape id="_x0000_s5775" style="position:absolute;left:6004;top:160;width:1426;height:1426" coordorigin="6005,161" coordsize="1426,1426" o:spt="100" adj="0,,0" path="m6409,362r-15,-78l6350,220r-64,-44l6208,161r-79,15l6065,220r-43,64l6006,362r16,78l6065,505r64,43l6208,564r78,-16l6350,505r44,-65l6409,362xm7430,1383r-16,-79l7371,1240r-64,-43l7228,1181r-78,16l7086,1240r-43,64l7027,1383r16,78l7086,1525r64,43l7228,1584r79,-16l7371,1525r43,-64l7430,1383xm6411,1383r-16,-80l6352,1239r-65,-44l6208,1179r-79,16l6064,1239r-43,64l6005,1383r16,79l6064,1526r65,44l6208,1586r79,-16l6352,1526r43,-64l6411,1383xe" filled="f" strokeweight=".14058mm">
              <v:stroke joinstyle="round"/>
              <v:formulas/>
              <v:path arrowok="t" o:connecttype="segments"/>
            </v:shape>
            <v:line id="_x0000_s5774" style="position:absolute" from="6353,507" to="7083,1237" strokeweight=".28117mm"/>
            <v:shape id="_x0000_s5773" style="position:absolute;left:4985;top:1181;width:403;height:403" coordorigin="4986,1181" coordsize="403,403" path="m5389,1383r-16,-79l5330,1240r-64,-43l5187,1181r-78,16l5045,1240r-43,64l4986,1383r16,78l5045,1525r64,43l5187,1584r79,-16l5330,1525r43,-64l5389,1383xe" filled="f" strokeweight=".14058mm">
              <v:path arrowok="t"/>
            </v:shape>
            <v:shape id="_x0000_s5772" style="position:absolute;left:5332;top:507;width:876;height:730" coordorigin="5333,507" coordsize="876,730" o:spt="100" adj="0,,0" path="m6063,507r-730,730m6208,568r,607e" filled="f" strokeweight=".28117mm">
              <v:stroke joinstyle="round"/>
              <v:formulas/>
              <v:path arrowok="t" o:connecttype="segments"/>
            </v:shape>
            <v:shape id="_x0000_s5771" style="position:absolute;left:7025;top:2199;width:407;height:407" coordorigin="7025,2200" coordsize="407,407" path="m7432,2403r-16,-79l7372,2259r-65,-43l7228,2200r-79,16l7085,2259r-44,65l7025,2403r16,79l7085,2547r64,43l7228,2606r79,-16l7372,2547r44,-65l7432,2403xe" filled="f" strokeweight=".14058mm">
              <v:path arrowok="t"/>
            </v:shape>
            <v:line id="_x0000_s5770" style="position:absolute" from="7228,1588" to="7228,2196" strokeweight=".28117mm"/>
            <v:shape id="_x0000_s5769" style="position:absolute;left:4473;top:2199;width:407;height:407" coordorigin="4474,2200" coordsize="407,407" path="m4677,2200r-79,16l4533,2259r-43,65l4474,2403r16,79l4533,2547r65,43l4677,2606r79,-16l4821,2547r43,-65l4880,2403r-16,-79l4821,2259r-65,-43l4677,2200xe" fillcolor="#bfbfbf" stroked="f">
              <v:path arrowok="t"/>
            </v:shape>
            <v:shape id="_x0000_s5768" style="position:absolute;left:4473;top:2199;width:407;height:407" coordorigin="4474,2200" coordsize="407,407" path="m4880,2403r-16,-79l4821,2259r-65,-43l4677,2200r-79,16l4533,2259r-43,65l4474,2403r16,79l4533,2547r65,43l4677,2606r79,-16l4821,2547r43,-65l4880,2403xe" filled="f" strokeweight=".14058mm">
              <v:path arrowok="t"/>
            </v:shape>
            <v:line id="_x0000_s5767" style="position:absolute" from="5096,1566" to="4770,2218" strokeweight=".28117mm"/>
            <v:shape id="_x0000_s5766" style="position:absolute;left:5494;top:2199;width:407;height:407" coordorigin="5494,2200" coordsize="407,407" path="m5901,2403r-16,-79l5841,2259r-64,-43l5698,2200r-79,16l5554,2259r-44,65l5494,2403r16,79l5554,2547r65,43l5698,2606r79,-16l5841,2547r44,-65l5901,2403xe" filled="f" strokeweight=".14058mm">
              <v:path arrowok="t"/>
            </v:shape>
            <v:line id="_x0000_s5765" style="position:absolute" from="5279,1566" to="5605,2218" strokeweight=".28117mm"/>
            <v:shape id="_x0000_s5764" style="position:absolute;left:5494;top:3220;width:407;height:407" coordorigin="5494,3220" coordsize="407,407" path="m5698,3220r-79,16l5554,3280r-44,64l5494,3423r16,80l5554,3567r65,44l5698,3627r79,-16l5841,3567r44,-64l5901,3423r-16,-79l5841,3280r-64,-44l5698,3220xe" fillcolor="#bfbfbf" stroked="f">
              <v:path arrowok="t"/>
            </v:shape>
            <v:shape id="_x0000_s5763" style="position:absolute;left:5494;top:3220;width:407;height:407" coordorigin="5494,3220" coordsize="407,407" path="m5901,3423r-16,-79l5841,3280r-64,-44l5698,3220r-79,16l5554,3280r-44,64l5494,3423r16,80l5554,3567r65,44l5698,3627r79,-16l5841,3567r44,-64l5901,3423xe" filled="f" strokeweight=".14058mm">
              <v:path arrowok="t"/>
            </v:shape>
            <v:line id="_x0000_s5762" style="position:absolute" from="5698,2610" to="5698,3216" strokeweight=".28117mm"/>
            <v:shape id="_x0000_s5761" style="position:absolute;left:4663;top:1511;width:329;height:685" coordorigin="4663,1512" coordsize="329,685" path="m4665,2196r-2,-89l4670,2022r14,-80l4705,1867r29,-71l4771,1730r44,-61l4867,1612r59,-52l4992,1512e" filled="f" strokecolor="red" strokeweight=".70292mm">
              <v:path arrowok="t"/>
            </v:shape>
            <v:shape id="_x0000_s5760" type="#_x0000_t75" style="position:absolute;left:4892;top:1466;width:126;height:150">
              <v:imagedata r:id="rId72" o:title=""/>
            </v:shape>
            <v:shape id="_x0000_s5759" style="position:absolute;left:5377;top:1520;width:560;height:1717" coordorigin="5378,1521" coordsize="560,1717" path="m5789,3237r33,-73l5851,3091r24,-74l5896,2944r16,-74l5925,2796r8,-74l5937,2649r1,-73l5934,2503r-7,-71l5916,2361r-15,-71l5882,2221r-23,-67l5833,2087r-30,-65l5770,1958r-37,-62l5693,1836r-44,-58l5601,1722r-51,-54l5496,1616r-57,-49l5378,1521e" filled="f" strokecolor="red" strokeweight=".70292mm">
              <v:path arrowok="t"/>
            </v:shape>
            <v:shape id="_x0000_s5758" type="#_x0000_t75" style="position:absolute;left:5351;top:1478;width:127;height:146">
              <v:imagedata r:id="rId73" o:title=""/>
            </v:shape>
            <v:shape id="_x0000_s5757" type="#_x0000_t202" style="position:absolute;left:6146;top:220;width:144;height:286" filled="f" stroked="f">
              <v:textbox inset="0,0,0,0">
                <w:txbxContent>
                  <w:p w:rsidR="00EE7A03" w:rsidRDefault="00EE7A03">
                    <w:pPr>
                      <w:spacing w:line="284" w:lineRule="exact"/>
                    </w:pPr>
                    <w:r>
                      <w:rPr>
                        <w:w w:val="112"/>
                      </w:rPr>
                      <w:t>1</w:t>
                    </w:r>
                  </w:p>
                </w:txbxContent>
              </v:textbox>
            </v:shape>
            <v:shape id="_x0000_s5756" type="#_x0000_t202" style="position:absolute;left:5125;top:1240;width:144;height:286" filled="f" stroked="f">
              <v:textbox inset="0,0,0,0">
                <w:txbxContent>
                  <w:p w:rsidR="00EE7A03" w:rsidRDefault="00EE7A03">
                    <w:pPr>
                      <w:spacing w:line="284" w:lineRule="exact"/>
                    </w:pPr>
                    <w:r>
                      <w:rPr>
                        <w:w w:val="112"/>
                      </w:rPr>
                      <w:t>2</w:t>
                    </w:r>
                  </w:p>
                </w:txbxContent>
              </v:textbox>
            </v:shape>
            <v:shape id="_x0000_s5755" type="#_x0000_t202" style="position:absolute;left:6146;top:1239;width:144;height:286" filled="f" stroked="f">
              <v:textbox inset="0,0,0,0">
                <w:txbxContent>
                  <w:p w:rsidR="00EE7A03" w:rsidRDefault="00EE7A03">
                    <w:pPr>
                      <w:spacing w:line="284" w:lineRule="exact"/>
                    </w:pPr>
                    <w:r>
                      <w:rPr>
                        <w:w w:val="112"/>
                      </w:rPr>
                      <w:t>3</w:t>
                    </w:r>
                  </w:p>
                </w:txbxContent>
              </v:textbox>
            </v:shape>
            <v:shape id="_x0000_s5754" type="#_x0000_t202" style="position:absolute;left:7166;top:1240;width:144;height:286" filled="f" stroked="f">
              <v:textbox inset="0,0,0,0">
                <w:txbxContent>
                  <w:p w:rsidR="00EE7A03" w:rsidRDefault="00EE7A03">
                    <w:pPr>
                      <w:spacing w:line="284" w:lineRule="exact"/>
                    </w:pPr>
                    <w:r>
                      <w:rPr>
                        <w:w w:val="112"/>
                      </w:rPr>
                      <w:t>4</w:t>
                    </w:r>
                  </w:p>
                </w:txbxContent>
              </v:textbox>
            </v:shape>
            <v:shape id="_x0000_s5753" type="#_x0000_t202" style="position:absolute;left:4615;top:2259;width:144;height:286" filled="f" stroked="f">
              <v:textbox inset="0,0,0,0">
                <w:txbxContent>
                  <w:p w:rsidR="00EE7A03" w:rsidRDefault="00EE7A03">
                    <w:pPr>
                      <w:spacing w:line="284" w:lineRule="exact"/>
                    </w:pPr>
                    <w:r>
                      <w:rPr>
                        <w:w w:val="112"/>
                      </w:rPr>
                      <w:t>5</w:t>
                    </w:r>
                  </w:p>
                </w:txbxContent>
              </v:textbox>
            </v:shape>
            <v:shape id="_x0000_s5752" type="#_x0000_t202" style="position:absolute;left:5635;top:2259;width:144;height:286" filled="f" stroked="f">
              <v:textbox inset="0,0,0,0">
                <w:txbxContent>
                  <w:p w:rsidR="00EE7A03" w:rsidRDefault="00EE7A03">
                    <w:pPr>
                      <w:spacing w:line="284" w:lineRule="exact"/>
                    </w:pPr>
                    <w:r>
                      <w:rPr>
                        <w:w w:val="112"/>
                      </w:rPr>
                      <w:t>6</w:t>
                    </w:r>
                  </w:p>
                </w:txbxContent>
              </v:textbox>
            </v:shape>
            <v:shape id="_x0000_s5751" type="#_x0000_t202" style="position:absolute;left:7166;top:2259;width:144;height:286" filled="f" stroked="f">
              <v:textbox inset="0,0,0,0">
                <w:txbxContent>
                  <w:p w:rsidR="00EE7A03" w:rsidRDefault="00EE7A03">
                    <w:pPr>
                      <w:spacing w:line="284" w:lineRule="exact"/>
                    </w:pPr>
                    <w:r>
                      <w:rPr>
                        <w:w w:val="112"/>
                      </w:rPr>
                      <w:t>7</w:t>
                    </w:r>
                  </w:p>
                </w:txbxContent>
              </v:textbox>
            </v:shape>
            <v:shape id="_x0000_s5750" type="#_x0000_t202" style="position:absolute;left:5635;top:3280;width:144;height:286" filled="f" stroked="f">
              <v:textbox inset="0,0,0,0">
                <w:txbxContent>
                  <w:p w:rsidR="00EE7A03" w:rsidRDefault="00EE7A03">
                    <w:pPr>
                      <w:spacing w:line="284" w:lineRule="exact"/>
                    </w:pPr>
                    <w:r>
                      <w:rPr>
                        <w:w w:val="112"/>
                      </w:rPr>
                      <w:t>8</w:t>
                    </w:r>
                  </w:p>
                </w:txbxContent>
              </v:textbox>
            </v:shape>
            <w10:wrap type="topAndBottom" anchorx="page"/>
          </v:group>
        </w:pict>
      </w:r>
    </w:p>
    <w:p w:rsidR="00904690" w:rsidRPr="00484B35" w:rsidRDefault="00904690">
      <w:pPr>
        <w:pStyle w:val="Textoindependiente"/>
        <w:spacing w:before="3"/>
        <w:rPr>
          <w:sz w:val="10"/>
        </w:rPr>
      </w:pPr>
    </w:p>
    <w:p w:rsidR="00904690" w:rsidRPr="00484B35" w:rsidRDefault="009A0837">
      <w:pPr>
        <w:pStyle w:val="Textoindependiente"/>
        <w:spacing w:before="95" w:line="232" w:lineRule="auto"/>
        <w:ind w:left="190" w:right="188" w:firstLine="351"/>
        <w:jc w:val="both"/>
      </w:pPr>
      <w:r w:rsidRPr="00484B35">
        <w:rPr>
          <w:w w:val="105"/>
        </w:rPr>
        <w:t>Next</w:t>
      </w:r>
      <w:r w:rsidRPr="00484B35">
        <w:rPr>
          <w:spacing w:val="-2"/>
          <w:w w:val="105"/>
        </w:rPr>
        <w:t xml:space="preserve"> </w:t>
      </w:r>
      <w:r w:rsidRPr="00484B35">
        <w:rPr>
          <w:w w:val="105"/>
        </w:rPr>
        <w:t>we</w:t>
      </w:r>
      <w:r w:rsidRPr="00484B35">
        <w:rPr>
          <w:spacing w:val="-2"/>
          <w:w w:val="105"/>
        </w:rPr>
        <w:t xml:space="preserve"> </w:t>
      </w:r>
      <w:r w:rsidRPr="00484B35">
        <w:rPr>
          <w:w w:val="105"/>
        </w:rPr>
        <w:t>will</w:t>
      </w:r>
      <w:r w:rsidRPr="00484B35">
        <w:rPr>
          <w:spacing w:val="-2"/>
          <w:w w:val="105"/>
        </w:rPr>
        <w:t xml:space="preserve"> </w:t>
      </w:r>
      <w:r w:rsidRPr="00484B35">
        <w:rPr>
          <w:w w:val="105"/>
        </w:rPr>
        <w:t>discuss</w:t>
      </w:r>
      <w:r w:rsidRPr="00484B35">
        <w:rPr>
          <w:spacing w:val="-2"/>
          <w:w w:val="105"/>
        </w:rPr>
        <w:t xml:space="preserve"> </w:t>
      </w:r>
      <w:r w:rsidRPr="00484B35">
        <w:rPr>
          <w:w w:val="105"/>
        </w:rPr>
        <w:t>two</w:t>
      </w:r>
      <w:r w:rsidRPr="00484B35">
        <w:rPr>
          <w:spacing w:val="-2"/>
          <w:w w:val="105"/>
        </w:rPr>
        <w:t xml:space="preserve"> </w:t>
      </w:r>
      <w:r w:rsidRPr="00484B35">
        <w:rPr>
          <w:w w:val="105"/>
        </w:rPr>
        <w:t>efficient</w:t>
      </w:r>
      <w:r w:rsidRPr="00484B35">
        <w:rPr>
          <w:spacing w:val="-1"/>
          <w:w w:val="105"/>
        </w:rPr>
        <w:t xml:space="preserve"> </w:t>
      </w:r>
      <w:r w:rsidRPr="00484B35">
        <w:rPr>
          <w:w w:val="105"/>
        </w:rPr>
        <w:t>techniques</w:t>
      </w:r>
      <w:r w:rsidRPr="00484B35">
        <w:rPr>
          <w:spacing w:val="-2"/>
          <w:w w:val="105"/>
        </w:rPr>
        <w:t xml:space="preserve"> </w:t>
      </w:r>
      <w:r w:rsidRPr="00484B35">
        <w:rPr>
          <w:w w:val="105"/>
        </w:rPr>
        <w:t>for</w:t>
      </w:r>
      <w:r w:rsidRPr="00484B35">
        <w:rPr>
          <w:spacing w:val="-2"/>
          <w:w w:val="105"/>
        </w:rPr>
        <w:t xml:space="preserve"> </w:t>
      </w:r>
      <w:r w:rsidRPr="00484B35">
        <w:rPr>
          <w:w w:val="105"/>
        </w:rPr>
        <w:t>finding</w:t>
      </w:r>
      <w:r w:rsidRPr="00484B35">
        <w:rPr>
          <w:spacing w:val="-2"/>
          <w:w w:val="105"/>
        </w:rPr>
        <w:t xml:space="preserve"> </w:t>
      </w:r>
      <w:r w:rsidRPr="00484B35">
        <w:rPr>
          <w:w w:val="105"/>
        </w:rPr>
        <w:t>the</w:t>
      </w:r>
      <w:r w:rsidRPr="00484B35">
        <w:rPr>
          <w:spacing w:val="-2"/>
          <w:w w:val="105"/>
        </w:rPr>
        <w:t xml:space="preserve"> </w:t>
      </w:r>
      <w:r w:rsidRPr="00484B35">
        <w:rPr>
          <w:w w:val="105"/>
        </w:rPr>
        <w:t>lowest</w:t>
      </w:r>
      <w:r w:rsidRPr="00484B35">
        <w:rPr>
          <w:spacing w:val="-2"/>
          <w:w w:val="105"/>
        </w:rPr>
        <w:t xml:space="preserve"> </w:t>
      </w:r>
      <w:r w:rsidRPr="00484B35">
        <w:rPr>
          <w:w w:val="105"/>
        </w:rPr>
        <w:t>common</w:t>
      </w:r>
      <w:r w:rsidRPr="00484B35">
        <w:rPr>
          <w:spacing w:val="-55"/>
          <w:w w:val="105"/>
        </w:rPr>
        <w:t xml:space="preserve"> </w:t>
      </w:r>
      <w:r w:rsidRPr="00484B35">
        <w:rPr>
          <w:w w:val="105"/>
        </w:rPr>
        <w:t>ancestor</w:t>
      </w:r>
      <w:r w:rsidRPr="00484B35">
        <w:rPr>
          <w:spacing w:val="2"/>
          <w:w w:val="105"/>
        </w:rPr>
        <w:t xml:space="preserve"> </w:t>
      </w:r>
      <w:r w:rsidRPr="00484B35">
        <w:rPr>
          <w:w w:val="105"/>
        </w:rPr>
        <w:t>of</w:t>
      </w:r>
      <w:r w:rsidRPr="00484B35">
        <w:rPr>
          <w:spacing w:val="3"/>
          <w:w w:val="105"/>
        </w:rPr>
        <w:t xml:space="preserve"> </w:t>
      </w:r>
      <w:r w:rsidRPr="00484B35">
        <w:rPr>
          <w:w w:val="105"/>
        </w:rPr>
        <w:t>two</w:t>
      </w:r>
      <w:r w:rsidRPr="00484B35">
        <w:rPr>
          <w:spacing w:val="3"/>
          <w:w w:val="105"/>
        </w:rPr>
        <w:t xml:space="preserve"> </w:t>
      </w:r>
      <w:r w:rsidRPr="00484B35">
        <w:rPr>
          <w:w w:val="105"/>
        </w:rPr>
        <w:t>nodes.</w:t>
      </w:r>
    </w:p>
    <w:p w:rsidR="00904690" w:rsidRPr="00484B35" w:rsidRDefault="00904690">
      <w:pPr>
        <w:pStyle w:val="Textoindependiente"/>
        <w:spacing w:before="2"/>
        <w:rPr>
          <w:sz w:val="27"/>
        </w:rPr>
      </w:pPr>
    </w:p>
    <w:p w:rsidR="00904690" w:rsidRPr="00484B35" w:rsidRDefault="009A0837">
      <w:pPr>
        <w:pStyle w:val="Ttulo3"/>
        <w:spacing w:before="1"/>
        <w:jc w:val="both"/>
      </w:pPr>
      <w:r w:rsidRPr="00484B35">
        <w:rPr>
          <w:w w:val="105"/>
        </w:rPr>
        <w:t>Method</w:t>
      </w:r>
      <w:r w:rsidRPr="00484B35">
        <w:rPr>
          <w:spacing w:val="41"/>
          <w:w w:val="105"/>
        </w:rPr>
        <w:t xml:space="preserve"> </w:t>
      </w:r>
      <w:r w:rsidRPr="00484B35">
        <w:rPr>
          <w:w w:val="105"/>
        </w:rPr>
        <w:t>1</w:t>
      </w:r>
    </w:p>
    <w:p w:rsidR="00904690" w:rsidRPr="00484B35" w:rsidRDefault="009A0837">
      <w:pPr>
        <w:pStyle w:val="Textoindependiente"/>
        <w:spacing w:before="160" w:line="232" w:lineRule="auto"/>
        <w:ind w:left="190" w:right="188"/>
        <w:jc w:val="both"/>
      </w:pPr>
      <w:r w:rsidRPr="00484B35">
        <w:rPr>
          <w:w w:val="105"/>
        </w:rPr>
        <w:t>One way to solve the problem is to use the fact that we can efficiently find the</w:t>
      </w:r>
      <w:r w:rsidRPr="00484B35">
        <w:rPr>
          <w:spacing w:val="1"/>
          <w:w w:val="105"/>
        </w:rPr>
        <w:t xml:space="preserve"> </w:t>
      </w:r>
      <w:r w:rsidRPr="00484B35">
        <w:rPr>
          <w:i/>
          <w:w w:val="105"/>
        </w:rPr>
        <w:t>k</w:t>
      </w:r>
      <w:r w:rsidRPr="00484B35">
        <w:rPr>
          <w:w w:val="105"/>
        </w:rPr>
        <w:t>th ancestor of any node in the tree. Using this, we can divide the problem of</w:t>
      </w:r>
      <w:r w:rsidRPr="00484B35">
        <w:rPr>
          <w:spacing w:val="1"/>
          <w:w w:val="105"/>
        </w:rPr>
        <w:t xml:space="preserve"> </w:t>
      </w:r>
      <w:r w:rsidRPr="00484B35">
        <w:rPr>
          <w:w w:val="105"/>
        </w:rPr>
        <w:t>finding</w:t>
      </w:r>
      <w:r w:rsidRPr="00484B35">
        <w:rPr>
          <w:spacing w:val="2"/>
          <w:w w:val="105"/>
        </w:rPr>
        <w:t xml:space="preserve"> </w:t>
      </w:r>
      <w:r w:rsidRPr="00484B35">
        <w:rPr>
          <w:w w:val="105"/>
        </w:rPr>
        <w:t>the</w:t>
      </w:r>
      <w:r w:rsidRPr="00484B35">
        <w:rPr>
          <w:spacing w:val="2"/>
          <w:w w:val="105"/>
        </w:rPr>
        <w:t xml:space="preserve"> </w:t>
      </w:r>
      <w:r w:rsidRPr="00484B35">
        <w:rPr>
          <w:w w:val="105"/>
        </w:rPr>
        <w:t>lowest</w:t>
      </w:r>
      <w:r w:rsidRPr="00484B35">
        <w:rPr>
          <w:spacing w:val="2"/>
          <w:w w:val="105"/>
        </w:rPr>
        <w:t xml:space="preserve"> </w:t>
      </w:r>
      <w:r w:rsidRPr="00484B35">
        <w:rPr>
          <w:w w:val="105"/>
        </w:rPr>
        <w:t>common</w:t>
      </w:r>
      <w:r w:rsidRPr="00484B35">
        <w:rPr>
          <w:spacing w:val="2"/>
          <w:w w:val="105"/>
        </w:rPr>
        <w:t xml:space="preserve"> </w:t>
      </w:r>
      <w:r w:rsidRPr="00484B35">
        <w:rPr>
          <w:w w:val="105"/>
        </w:rPr>
        <w:t>ancestor</w:t>
      </w:r>
      <w:r w:rsidRPr="00484B35">
        <w:rPr>
          <w:spacing w:val="2"/>
          <w:w w:val="105"/>
        </w:rPr>
        <w:t xml:space="preserve"> </w:t>
      </w:r>
      <w:r w:rsidRPr="00484B35">
        <w:rPr>
          <w:w w:val="105"/>
        </w:rPr>
        <w:t>into</w:t>
      </w:r>
      <w:r w:rsidRPr="00484B35">
        <w:rPr>
          <w:spacing w:val="2"/>
          <w:w w:val="105"/>
        </w:rPr>
        <w:t xml:space="preserve"> </w:t>
      </w:r>
      <w:r w:rsidRPr="00484B35">
        <w:rPr>
          <w:w w:val="105"/>
        </w:rPr>
        <w:t>two</w:t>
      </w:r>
      <w:r w:rsidRPr="00484B35">
        <w:rPr>
          <w:spacing w:val="3"/>
          <w:w w:val="105"/>
        </w:rPr>
        <w:t xml:space="preserve"> </w:t>
      </w:r>
      <w:r w:rsidRPr="00484B35">
        <w:rPr>
          <w:w w:val="105"/>
        </w:rPr>
        <w:t>parts.</w:t>
      </w:r>
    </w:p>
    <w:p w:rsidR="00904690" w:rsidRPr="00484B35" w:rsidRDefault="009A0837">
      <w:pPr>
        <w:pStyle w:val="Textoindependiente"/>
        <w:spacing w:before="3" w:line="232" w:lineRule="auto"/>
        <w:ind w:left="190" w:right="188" w:firstLine="351"/>
        <w:jc w:val="both"/>
      </w:pPr>
      <w:r w:rsidRPr="00484B35">
        <w:t>We use two pointers that initially point to the two nodes whose lowest common</w:t>
      </w:r>
      <w:r w:rsidRPr="00484B35">
        <w:rPr>
          <w:spacing w:val="-52"/>
        </w:rPr>
        <w:t xml:space="preserve"> </w:t>
      </w:r>
      <w:r w:rsidRPr="00484B35">
        <w:rPr>
          <w:w w:val="105"/>
        </w:rPr>
        <w:t>ancestor</w:t>
      </w:r>
      <w:r w:rsidRPr="00484B35">
        <w:rPr>
          <w:spacing w:val="-10"/>
          <w:w w:val="105"/>
        </w:rPr>
        <w:t xml:space="preserve"> </w:t>
      </w:r>
      <w:r w:rsidRPr="00484B35">
        <w:rPr>
          <w:w w:val="105"/>
        </w:rPr>
        <w:t>we</w:t>
      </w:r>
      <w:r w:rsidRPr="00484B35">
        <w:rPr>
          <w:spacing w:val="-10"/>
          <w:w w:val="105"/>
        </w:rPr>
        <w:t xml:space="preserve"> </w:t>
      </w:r>
      <w:r w:rsidRPr="00484B35">
        <w:rPr>
          <w:w w:val="105"/>
        </w:rPr>
        <w:t>should</w:t>
      </w:r>
      <w:r w:rsidRPr="00484B35">
        <w:rPr>
          <w:spacing w:val="-10"/>
          <w:w w:val="105"/>
        </w:rPr>
        <w:t xml:space="preserve"> </w:t>
      </w:r>
      <w:r w:rsidRPr="00484B35">
        <w:rPr>
          <w:w w:val="105"/>
        </w:rPr>
        <w:t>find.</w:t>
      </w:r>
      <w:r w:rsidRPr="00484B35">
        <w:rPr>
          <w:spacing w:val="2"/>
          <w:w w:val="105"/>
        </w:rPr>
        <w:t xml:space="preserve"> </w:t>
      </w:r>
      <w:r w:rsidRPr="00484B35">
        <w:rPr>
          <w:w w:val="105"/>
        </w:rPr>
        <w:t>First,</w:t>
      </w:r>
      <w:r w:rsidRPr="00484B35">
        <w:rPr>
          <w:spacing w:val="-10"/>
          <w:w w:val="105"/>
        </w:rPr>
        <w:t xml:space="preserve"> </w:t>
      </w:r>
      <w:r w:rsidRPr="00484B35">
        <w:rPr>
          <w:w w:val="105"/>
        </w:rPr>
        <w:t>we</w:t>
      </w:r>
      <w:r w:rsidRPr="00484B35">
        <w:rPr>
          <w:spacing w:val="-9"/>
          <w:w w:val="105"/>
        </w:rPr>
        <w:t xml:space="preserve"> </w:t>
      </w:r>
      <w:r w:rsidRPr="00484B35">
        <w:rPr>
          <w:w w:val="105"/>
        </w:rPr>
        <w:t>move</w:t>
      </w:r>
      <w:r w:rsidRPr="00484B35">
        <w:rPr>
          <w:spacing w:val="-10"/>
          <w:w w:val="105"/>
        </w:rPr>
        <w:t xml:space="preserve"> </w:t>
      </w:r>
      <w:r w:rsidRPr="00484B35">
        <w:rPr>
          <w:w w:val="105"/>
        </w:rPr>
        <w:t>one</w:t>
      </w:r>
      <w:r w:rsidRPr="00484B35">
        <w:rPr>
          <w:spacing w:val="-10"/>
          <w:w w:val="105"/>
        </w:rPr>
        <w:t xml:space="preserve"> </w:t>
      </w:r>
      <w:r w:rsidRPr="00484B35">
        <w:rPr>
          <w:w w:val="105"/>
        </w:rPr>
        <w:t>of</w:t>
      </w:r>
      <w:r w:rsidRPr="00484B35">
        <w:rPr>
          <w:spacing w:val="-10"/>
          <w:w w:val="105"/>
        </w:rPr>
        <w:t xml:space="preserve"> </w:t>
      </w:r>
      <w:r w:rsidRPr="00484B35">
        <w:rPr>
          <w:w w:val="105"/>
        </w:rPr>
        <w:t>the</w:t>
      </w:r>
      <w:r w:rsidRPr="00484B35">
        <w:rPr>
          <w:spacing w:val="-9"/>
          <w:w w:val="105"/>
        </w:rPr>
        <w:t xml:space="preserve"> </w:t>
      </w:r>
      <w:r w:rsidRPr="00484B35">
        <w:rPr>
          <w:w w:val="105"/>
        </w:rPr>
        <w:t>pointers</w:t>
      </w:r>
      <w:r w:rsidRPr="00484B35">
        <w:rPr>
          <w:spacing w:val="-10"/>
          <w:w w:val="105"/>
        </w:rPr>
        <w:t xml:space="preserve"> </w:t>
      </w:r>
      <w:r w:rsidRPr="00484B35">
        <w:rPr>
          <w:w w:val="105"/>
        </w:rPr>
        <w:t>upwards</w:t>
      </w:r>
      <w:r w:rsidRPr="00484B35">
        <w:rPr>
          <w:spacing w:val="-10"/>
          <w:w w:val="105"/>
        </w:rPr>
        <w:t xml:space="preserve"> </w:t>
      </w:r>
      <w:r w:rsidRPr="00484B35">
        <w:rPr>
          <w:w w:val="105"/>
        </w:rPr>
        <w:t>so</w:t>
      </w:r>
      <w:r w:rsidRPr="00484B35">
        <w:rPr>
          <w:spacing w:val="-10"/>
          <w:w w:val="105"/>
        </w:rPr>
        <w:t xml:space="preserve"> </w:t>
      </w:r>
      <w:r w:rsidRPr="00484B35">
        <w:rPr>
          <w:w w:val="105"/>
        </w:rPr>
        <w:t>that</w:t>
      </w:r>
      <w:r w:rsidRPr="00484B35">
        <w:rPr>
          <w:spacing w:val="-9"/>
          <w:w w:val="105"/>
        </w:rPr>
        <w:t xml:space="preserve"> </w:t>
      </w:r>
      <w:r w:rsidRPr="00484B35">
        <w:rPr>
          <w:w w:val="105"/>
        </w:rPr>
        <w:t>both</w:t>
      </w:r>
      <w:r w:rsidRPr="00484B35">
        <w:rPr>
          <w:spacing w:val="-56"/>
          <w:w w:val="105"/>
        </w:rPr>
        <w:t xml:space="preserve"> </w:t>
      </w:r>
      <w:r w:rsidRPr="00484B35">
        <w:rPr>
          <w:w w:val="105"/>
        </w:rPr>
        <w:t>pointers</w:t>
      </w:r>
      <w:r w:rsidRPr="00484B35">
        <w:rPr>
          <w:spacing w:val="3"/>
          <w:w w:val="105"/>
        </w:rPr>
        <w:t xml:space="preserve"> </w:t>
      </w:r>
      <w:r w:rsidRPr="00484B35">
        <w:rPr>
          <w:w w:val="105"/>
        </w:rPr>
        <w:t>point</w:t>
      </w:r>
      <w:r w:rsidRPr="00484B35">
        <w:rPr>
          <w:spacing w:val="3"/>
          <w:w w:val="105"/>
        </w:rPr>
        <w:t xml:space="preserve"> </w:t>
      </w:r>
      <w:r w:rsidRPr="00484B35">
        <w:rPr>
          <w:w w:val="105"/>
        </w:rPr>
        <w:t>to</w:t>
      </w:r>
      <w:r w:rsidRPr="00484B35">
        <w:rPr>
          <w:spacing w:val="4"/>
          <w:w w:val="105"/>
        </w:rPr>
        <w:t xml:space="preserve"> </w:t>
      </w:r>
      <w:r w:rsidRPr="00484B35">
        <w:rPr>
          <w:w w:val="105"/>
        </w:rPr>
        <w:t>nodes</w:t>
      </w:r>
      <w:r w:rsidRPr="00484B35">
        <w:rPr>
          <w:spacing w:val="3"/>
          <w:w w:val="105"/>
        </w:rPr>
        <w:t xml:space="preserve"> </w:t>
      </w:r>
      <w:r w:rsidRPr="00484B35">
        <w:rPr>
          <w:w w:val="105"/>
        </w:rPr>
        <w:t>at</w:t>
      </w:r>
      <w:r w:rsidRPr="00484B35">
        <w:rPr>
          <w:spacing w:val="3"/>
          <w:w w:val="105"/>
        </w:rPr>
        <w:t xml:space="preserve"> </w:t>
      </w:r>
      <w:r w:rsidRPr="00484B35">
        <w:rPr>
          <w:w w:val="105"/>
        </w:rPr>
        <w:t>the</w:t>
      </w:r>
      <w:r w:rsidRPr="00484B35">
        <w:rPr>
          <w:spacing w:val="4"/>
          <w:w w:val="105"/>
        </w:rPr>
        <w:t xml:space="preserve"> </w:t>
      </w:r>
      <w:r w:rsidRPr="00484B35">
        <w:rPr>
          <w:w w:val="105"/>
        </w:rPr>
        <w:t>same</w:t>
      </w:r>
      <w:r w:rsidRPr="00484B35">
        <w:rPr>
          <w:spacing w:val="3"/>
          <w:w w:val="105"/>
        </w:rPr>
        <w:t xml:space="preserve"> </w:t>
      </w:r>
      <w:r w:rsidRPr="00484B35">
        <w:rPr>
          <w:w w:val="105"/>
        </w:rPr>
        <w:t>level.</w:t>
      </w:r>
    </w:p>
    <w:p w:rsidR="00904690" w:rsidRPr="00484B35" w:rsidRDefault="009A0837">
      <w:pPr>
        <w:pStyle w:val="Textoindependiente"/>
        <w:spacing w:before="3" w:line="232" w:lineRule="auto"/>
        <w:ind w:left="190" w:right="188" w:firstLine="351"/>
        <w:jc w:val="both"/>
      </w:pPr>
      <w:r w:rsidRPr="00484B35">
        <w:rPr>
          <w:w w:val="105"/>
        </w:rPr>
        <w:t>In the example scenario, we move the second pointer one level up so that it</w:t>
      </w:r>
      <w:r w:rsidRPr="00484B35">
        <w:rPr>
          <w:spacing w:val="1"/>
          <w:w w:val="105"/>
        </w:rPr>
        <w:t xml:space="preserve"> </w:t>
      </w:r>
      <w:r w:rsidRPr="00484B35">
        <w:rPr>
          <w:w w:val="110"/>
        </w:rPr>
        <w:t>points</w:t>
      </w:r>
      <w:r w:rsidRPr="00484B35">
        <w:rPr>
          <w:spacing w:val="-5"/>
          <w:w w:val="110"/>
        </w:rPr>
        <w:t xml:space="preserve"> </w:t>
      </w:r>
      <w:r w:rsidRPr="00484B35">
        <w:rPr>
          <w:w w:val="110"/>
        </w:rPr>
        <w:t>to</w:t>
      </w:r>
      <w:r w:rsidRPr="00484B35">
        <w:rPr>
          <w:spacing w:val="-4"/>
          <w:w w:val="110"/>
        </w:rPr>
        <w:t xml:space="preserve"> </w:t>
      </w:r>
      <w:r w:rsidRPr="00484B35">
        <w:rPr>
          <w:w w:val="110"/>
        </w:rPr>
        <w:t>node</w:t>
      </w:r>
      <w:r w:rsidRPr="00484B35">
        <w:rPr>
          <w:spacing w:val="-5"/>
          <w:w w:val="110"/>
        </w:rPr>
        <w:t xml:space="preserve"> </w:t>
      </w:r>
      <w:r w:rsidRPr="00484B35">
        <w:rPr>
          <w:w w:val="110"/>
        </w:rPr>
        <w:t>6</w:t>
      </w:r>
      <w:r w:rsidRPr="00484B35">
        <w:rPr>
          <w:spacing w:val="-4"/>
          <w:w w:val="110"/>
        </w:rPr>
        <w:t xml:space="preserve"> </w:t>
      </w:r>
      <w:r w:rsidRPr="00484B35">
        <w:rPr>
          <w:w w:val="110"/>
        </w:rPr>
        <w:t>which</w:t>
      </w:r>
      <w:r w:rsidRPr="00484B35">
        <w:rPr>
          <w:spacing w:val="-4"/>
          <w:w w:val="110"/>
        </w:rPr>
        <w:t xml:space="preserve"> </w:t>
      </w:r>
      <w:r w:rsidRPr="00484B35">
        <w:rPr>
          <w:w w:val="110"/>
        </w:rPr>
        <w:t>is</w:t>
      </w:r>
      <w:r w:rsidRPr="00484B35">
        <w:rPr>
          <w:spacing w:val="-5"/>
          <w:w w:val="110"/>
        </w:rPr>
        <w:t xml:space="preserve"> </w:t>
      </w:r>
      <w:r w:rsidRPr="00484B35">
        <w:rPr>
          <w:w w:val="110"/>
        </w:rPr>
        <w:t>at</w:t>
      </w:r>
      <w:r w:rsidRPr="00484B35">
        <w:rPr>
          <w:spacing w:val="-4"/>
          <w:w w:val="110"/>
        </w:rPr>
        <w:t xml:space="preserve"> </w:t>
      </w:r>
      <w:r w:rsidRPr="00484B35">
        <w:rPr>
          <w:w w:val="110"/>
        </w:rPr>
        <w:t>the</w:t>
      </w:r>
      <w:r w:rsidRPr="00484B35">
        <w:rPr>
          <w:spacing w:val="-4"/>
          <w:w w:val="110"/>
        </w:rPr>
        <w:t xml:space="preserve"> </w:t>
      </w:r>
      <w:r w:rsidRPr="00484B35">
        <w:rPr>
          <w:w w:val="110"/>
        </w:rPr>
        <w:t>same</w:t>
      </w:r>
      <w:r w:rsidRPr="00484B35">
        <w:rPr>
          <w:spacing w:val="-5"/>
          <w:w w:val="110"/>
        </w:rPr>
        <w:t xml:space="preserve"> </w:t>
      </w:r>
      <w:r w:rsidRPr="00484B35">
        <w:rPr>
          <w:w w:val="110"/>
        </w:rPr>
        <w:t>level</w:t>
      </w:r>
      <w:r w:rsidRPr="00484B35">
        <w:rPr>
          <w:spacing w:val="-4"/>
          <w:w w:val="110"/>
        </w:rPr>
        <w:t xml:space="preserve"> </w:t>
      </w:r>
      <w:r w:rsidRPr="00484B35">
        <w:rPr>
          <w:w w:val="110"/>
        </w:rPr>
        <w:t>with</w:t>
      </w:r>
      <w:r w:rsidRPr="00484B35">
        <w:rPr>
          <w:spacing w:val="-4"/>
          <w:w w:val="110"/>
        </w:rPr>
        <w:t xml:space="preserve"> </w:t>
      </w:r>
      <w:r w:rsidRPr="00484B35">
        <w:rPr>
          <w:w w:val="110"/>
        </w:rPr>
        <w:t>node</w:t>
      </w:r>
      <w:r w:rsidRPr="00484B35">
        <w:rPr>
          <w:spacing w:val="-5"/>
          <w:w w:val="110"/>
        </w:rPr>
        <w:t xml:space="preserve"> </w:t>
      </w:r>
      <w:r w:rsidRPr="00484B35">
        <w:rPr>
          <w:w w:val="110"/>
        </w:rPr>
        <w:t>5:</w:t>
      </w:r>
    </w:p>
    <w:p w:rsidR="00904690" w:rsidRPr="00484B35" w:rsidRDefault="0098712D">
      <w:pPr>
        <w:pStyle w:val="Textoindependiente"/>
        <w:spacing w:before="4"/>
        <w:rPr>
          <w:sz w:val="16"/>
        </w:rPr>
      </w:pPr>
      <w:r>
        <w:pict>
          <v:group id="_x0000_s5724" style="position:absolute;margin-left:223.5pt;margin-top:12.95pt;width:148.3pt;height:173.75pt;z-index:-251405312;mso-wrap-distance-left:0;mso-wrap-distance-right:0;mso-position-horizontal-relative:page" coordorigin="4470,259" coordsize="2966,3475">
            <v:shape id="_x0000_s5748" style="position:absolute;left:6004;top:262;width:1426;height:1426" coordorigin="6005,263" coordsize="1426,1426" o:spt="100" adj="0,,0" path="m6409,464r-15,-78l6350,322r-64,-43l6208,263r-79,16l6065,322r-43,64l6006,464r16,79l6065,607r64,43l6208,666r78,-16l6350,607r44,-64l6409,464xm7430,1485r-16,-79l7371,1342r-64,-43l7228,1283r-78,16l7086,1342r-43,64l7027,1485r16,78l7086,1627r64,43l7228,1686r79,-16l7371,1627r43,-64l7430,1485xm6411,1485r-16,-79l6352,1341r-65,-43l6208,1282r-79,16l6064,1341r-43,65l6005,1485r16,79l6064,1629r65,43l6208,1688r79,-16l6352,1629r43,-65l6411,1485xe" filled="f" strokeweight=".14058mm">
              <v:stroke joinstyle="round"/>
              <v:formulas/>
              <v:path arrowok="t" o:connecttype="segments"/>
            </v:shape>
            <v:line id="_x0000_s5747" style="position:absolute" from="6353,610" to="7083,1340" strokeweight=".28117mm"/>
            <v:shape id="_x0000_s5746" style="position:absolute;left:4985;top:1283;width:403;height:403" coordorigin="4986,1283" coordsize="403,403" path="m5389,1485r-16,-79l5330,1342r-64,-43l5187,1283r-78,16l5045,1342r-43,64l4986,1485r16,78l5045,1627r64,43l5187,1686r79,-16l5330,1627r43,-64l5389,1485xe" filled="f" strokeweight=".14058mm">
              <v:path arrowok="t"/>
            </v:shape>
            <v:shape id="_x0000_s5745" style="position:absolute;left:5332;top:609;width:876;height:730" coordorigin="5333,610" coordsize="876,730" o:spt="100" adj="0,,0" path="m6063,610r-730,730m6208,670r,608e" filled="f" strokeweight=".28117mm">
              <v:stroke joinstyle="round"/>
              <v:formulas/>
              <v:path arrowok="t" o:connecttype="segments"/>
            </v:shape>
            <v:shape id="_x0000_s5744" style="position:absolute;left:7025;top:2302;width:407;height:407" coordorigin="7025,2302" coordsize="407,407" path="m7432,2505r-16,-79l7372,2362r-65,-44l7228,2302r-79,16l7085,2362r-44,64l7025,2505r16,79l7085,2649r64,44l7228,2709r79,-16l7372,2649r44,-65l7432,2505xe" filled="f" strokeweight=".14058mm">
              <v:path arrowok="t"/>
            </v:shape>
            <v:line id="_x0000_s5743" style="position:absolute" from="7228,1690" to="7228,2298" strokeweight=".28117mm"/>
            <v:shape id="_x0000_s5742" style="position:absolute;left:4473;top:2302;width:407;height:407" coordorigin="4474,2302" coordsize="407,407" path="m4677,2302r-79,16l4533,2362r-43,64l4474,2505r16,79l4533,2649r65,44l4677,2709r79,-16l4821,2649r43,-65l4880,2505r-16,-79l4821,2362r-65,-44l4677,2302xe" fillcolor="#bfbfbf" stroked="f">
              <v:path arrowok="t"/>
            </v:shape>
            <v:shape id="_x0000_s5741" style="position:absolute;left:4473;top:2302;width:407;height:407" coordorigin="4474,2302" coordsize="407,407" path="m4880,2505r-16,-79l4821,2362r-65,-44l4677,2302r-79,16l4533,2362r-43,64l4474,2505r16,79l4533,2649r65,44l4677,2709r79,-16l4821,2649r43,-65l4880,2505xe" filled="f" strokeweight=".14058mm">
              <v:path arrowok="t"/>
            </v:shape>
            <v:line id="_x0000_s5740" style="position:absolute" from="5096,1669" to="4770,2320" strokeweight=".28117mm"/>
            <v:shape id="_x0000_s5739" style="position:absolute;left:5494;top:2302;width:407;height:407" coordorigin="5494,2302" coordsize="407,407" path="m5698,2302r-79,16l5554,2362r-44,64l5494,2505r16,79l5554,2649r65,44l5698,2709r79,-16l5841,2649r44,-65l5901,2505r-16,-79l5841,2362r-64,-44l5698,2302xe" fillcolor="#bfbfbf" stroked="f">
              <v:path arrowok="t"/>
            </v:shape>
            <v:shape id="_x0000_s5738" style="position:absolute;left:5494;top:2302;width:407;height:407" coordorigin="5494,2302" coordsize="407,407" path="m5901,2505r-16,-79l5841,2362r-64,-44l5698,2302r-79,16l5554,2362r-44,64l5494,2505r16,79l5554,2649r65,44l5698,2709r79,-16l5841,2649r44,-65l5901,2505xe" filled="f" strokeweight=".14058mm">
              <v:path arrowok="t"/>
            </v:shape>
            <v:line id="_x0000_s5737" style="position:absolute" from="5279,1669" to="5605,2320" strokeweight=".28117mm"/>
            <v:shape id="_x0000_s5736" style="position:absolute;left:5494;top:3322;width:407;height:407" coordorigin="5494,3323" coordsize="407,407" path="m5901,3526r-16,-79l5841,3382r-64,-43l5698,3323r-79,16l5554,3382r-44,65l5494,3526r16,79l5554,3669r65,44l5698,3729r79,-16l5841,3669r44,-64l5901,3526xe" filled="f" strokeweight=".14058mm">
              <v:path arrowok="t"/>
            </v:shape>
            <v:line id="_x0000_s5735" style="position:absolute" from="5698,2712" to="5698,3319" strokeweight=".28117mm"/>
            <v:shape id="_x0000_s5734" style="position:absolute;left:5801;top:2710;width:98;height:636" coordorigin="5802,2711" coordsize="98,636" path="m5802,3346r38,-74l5869,3198r19,-72l5898,3054r1,-71l5892,2914r-17,-69l5850,2777r-34,-66e" filled="f" strokecolor="red" strokeweight=".70292mm">
              <v:path arrowok="t"/>
            </v:shape>
            <v:shape id="_x0000_s5733" type="#_x0000_t75" style="position:absolute;left:5765;top:2683;width:154;height:125">
              <v:imagedata r:id="rId74" o:title=""/>
            </v:shape>
            <v:shape id="_x0000_s5732" type="#_x0000_t202" style="position:absolute;left:6146;top:322;width:144;height:286" filled="f" stroked="f">
              <v:textbox inset="0,0,0,0">
                <w:txbxContent>
                  <w:p w:rsidR="00EE7A03" w:rsidRDefault="00EE7A03">
                    <w:pPr>
                      <w:spacing w:line="284" w:lineRule="exact"/>
                    </w:pPr>
                    <w:r>
                      <w:rPr>
                        <w:w w:val="112"/>
                      </w:rPr>
                      <w:t>1</w:t>
                    </w:r>
                  </w:p>
                </w:txbxContent>
              </v:textbox>
            </v:shape>
            <v:shape id="_x0000_s5731" type="#_x0000_t202" style="position:absolute;left:5125;top:1342;width:144;height:286" filled="f" stroked="f">
              <v:textbox inset="0,0,0,0">
                <w:txbxContent>
                  <w:p w:rsidR="00EE7A03" w:rsidRDefault="00EE7A03">
                    <w:pPr>
                      <w:spacing w:line="284" w:lineRule="exact"/>
                    </w:pPr>
                    <w:r>
                      <w:rPr>
                        <w:w w:val="112"/>
                      </w:rPr>
                      <w:t>2</w:t>
                    </w:r>
                  </w:p>
                </w:txbxContent>
              </v:textbox>
            </v:shape>
            <v:shape id="_x0000_s5730" type="#_x0000_t202" style="position:absolute;left:6146;top:1341;width:144;height:286" filled="f" stroked="f">
              <v:textbox inset="0,0,0,0">
                <w:txbxContent>
                  <w:p w:rsidR="00EE7A03" w:rsidRDefault="00EE7A03">
                    <w:pPr>
                      <w:spacing w:line="284" w:lineRule="exact"/>
                    </w:pPr>
                    <w:r>
                      <w:rPr>
                        <w:w w:val="112"/>
                      </w:rPr>
                      <w:t>3</w:t>
                    </w:r>
                  </w:p>
                </w:txbxContent>
              </v:textbox>
            </v:shape>
            <v:shape id="_x0000_s5729" type="#_x0000_t202" style="position:absolute;left:7166;top:1342;width:144;height:286" filled="f" stroked="f">
              <v:textbox inset="0,0,0,0">
                <w:txbxContent>
                  <w:p w:rsidR="00EE7A03" w:rsidRDefault="00EE7A03">
                    <w:pPr>
                      <w:spacing w:line="284" w:lineRule="exact"/>
                    </w:pPr>
                    <w:r>
                      <w:rPr>
                        <w:w w:val="112"/>
                      </w:rPr>
                      <w:t>4</w:t>
                    </w:r>
                  </w:p>
                </w:txbxContent>
              </v:textbox>
            </v:shape>
            <v:shape id="_x0000_s5728" type="#_x0000_t202" style="position:absolute;left:4615;top:2362;width:144;height:286" filled="f" stroked="f">
              <v:textbox inset="0,0,0,0">
                <w:txbxContent>
                  <w:p w:rsidR="00EE7A03" w:rsidRDefault="00EE7A03">
                    <w:pPr>
                      <w:spacing w:line="284" w:lineRule="exact"/>
                    </w:pPr>
                    <w:r>
                      <w:rPr>
                        <w:w w:val="112"/>
                      </w:rPr>
                      <w:t>5</w:t>
                    </w:r>
                  </w:p>
                </w:txbxContent>
              </v:textbox>
            </v:shape>
            <v:shape id="_x0000_s5727" type="#_x0000_t202" style="position:absolute;left:5635;top:2362;width:144;height:286" filled="f" stroked="f">
              <v:textbox inset="0,0,0,0">
                <w:txbxContent>
                  <w:p w:rsidR="00EE7A03" w:rsidRDefault="00EE7A03">
                    <w:pPr>
                      <w:spacing w:line="284" w:lineRule="exact"/>
                    </w:pPr>
                    <w:r>
                      <w:rPr>
                        <w:w w:val="112"/>
                      </w:rPr>
                      <w:t>6</w:t>
                    </w:r>
                  </w:p>
                </w:txbxContent>
              </v:textbox>
            </v:shape>
            <v:shape id="_x0000_s5726" type="#_x0000_t202" style="position:absolute;left:7166;top:2362;width:144;height:286" filled="f" stroked="f">
              <v:textbox inset="0,0,0,0">
                <w:txbxContent>
                  <w:p w:rsidR="00EE7A03" w:rsidRDefault="00EE7A03">
                    <w:pPr>
                      <w:spacing w:line="284" w:lineRule="exact"/>
                    </w:pPr>
                    <w:r>
                      <w:rPr>
                        <w:w w:val="112"/>
                      </w:rPr>
                      <w:t>7</w:t>
                    </w:r>
                  </w:p>
                </w:txbxContent>
              </v:textbox>
            </v:shape>
            <v:shape id="_x0000_s5725" type="#_x0000_t202" style="position:absolute;left:5635;top:3382;width:144;height:286" filled="f" stroked="f">
              <v:textbox inset="0,0,0,0">
                <w:txbxContent>
                  <w:p w:rsidR="00EE7A03" w:rsidRDefault="00EE7A03">
                    <w:pPr>
                      <w:spacing w:line="284" w:lineRule="exact"/>
                    </w:pPr>
                    <w:r>
                      <w:rPr>
                        <w:w w:val="112"/>
                      </w:rPr>
                      <w:t>8</w:t>
                    </w:r>
                  </w:p>
                </w:txbxContent>
              </v:textbox>
            </v:shape>
            <w10:wrap type="topAndBottom" anchorx="page"/>
          </v:group>
        </w:pict>
      </w:r>
    </w:p>
    <w:p w:rsidR="00904690" w:rsidRPr="00484B35" w:rsidRDefault="00904690">
      <w:pPr>
        <w:rPr>
          <w:sz w:val="16"/>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right="188" w:firstLine="351"/>
        <w:jc w:val="both"/>
      </w:pPr>
      <w:r w:rsidRPr="00484B35">
        <w:rPr>
          <w:w w:val="105"/>
        </w:rPr>
        <w:t>After</w:t>
      </w:r>
      <w:r w:rsidRPr="00484B35">
        <w:rPr>
          <w:spacing w:val="-5"/>
          <w:w w:val="105"/>
        </w:rPr>
        <w:t xml:space="preserve"> </w:t>
      </w:r>
      <w:r w:rsidRPr="00484B35">
        <w:rPr>
          <w:w w:val="105"/>
        </w:rPr>
        <w:t>this,</w:t>
      </w:r>
      <w:r w:rsidRPr="00484B35">
        <w:rPr>
          <w:spacing w:val="-5"/>
          <w:w w:val="105"/>
        </w:rPr>
        <w:t xml:space="preserve"> </w:t>
      </w:r>
      <w:r w:rsidRPr="00484B35">
        <w:rPr>
          <w:w w:val="105"/>
        </w:rPr>
        <w:t>we</w:t>
      </w:r>
      <w:r w:rsidRPr="00484B35">
        <w:rPr>
          <w:spacing w:val="-5"/>
          <w:w w:val="105"/>
        </w:rPr>
        <w:t xml:space="preserve"> </w:t>
      </w:r>
      <w:r w:rsidRPr="00484B35">
        <w:rPr>
          <w:w w:val="105"/>
        </w:rPr>
        <w:t>determine</w:t>
      </w:r>
      <w:r w:rsidRPr="00484B35">
        <w:rPr>
          <w:spacing w:val="-5"/>
          <w:w w:val="105"/>
        </w:rPr>
        <w:t xml:space="preserve"> </w:t>
      </w:r>
      <w:r w:rsidRPr="00484B35">
        <w:rPr>
          <w:w w:val="105"/>
        </w:rPr>
        <w:t>the</w:t>
      </w:r>
      <w:r w:rsidRPr="00484B35">
        <w:rPr>
          <w:spacing w:val="-5"/>
          <w:w w:val="105"/>
        </w:rPr>
        <w:t xml:space="preserve"> </w:t>
      </w:r>
      <w:r w:rsidRPr="00484B35">
        <w:rPr>
          <w:w w:val="105"/>
        </w:rPr>
        <w:t>minimum</w:t>
      </w:r>
      <w:r w:rsidRPr="00484B35">
        <w:rPr>
          <w:spacing w:val="-5"/>
          <w:w w:val="105"/>
        </w:rPr>
        <w:t xml:space="preserve"> </w:t>
      </w:r>
      <w:r w:rsidRPr="00484B35">
        <w:rPr>
          <w:w w:val="105"/>
        </w:rPr>
        <w:t>number</w:t>
      </w:r>
      <w:r w:rsidRPr="00484B35">
        <w:rPr>
          <w:spacing w:val="-5"/>
          <w:w w:val="105"/>
        </w:rPr>
        <w:t xml:space="preserve"> </w:t>
      </w:r>
      <w:r w:rsidRPr="00484B35">
        <w:rPr>
          <w:w w:val="105"/>
        </w:rPr>
        <w:t>of</w:t>
      </w:r>
      <w:r w:rsidRPr="00484B35">
        <w:rPr>
          <w:spacing w:val="-5"/>
          <w:w w:val="105"/>
        </w:rPr>
        <w:t xml:space="preserve"> </w:t>
      </w:r>
      <w:r w:rsidRPr="00484B35">
        <w:rPr>
          <w:w w:val="105"/>
        </w:rPr>
        <w:t>steps</w:t>
      </w:r>
      <w:r w:rsidRPr="00484B35">
        <w:rPr>
          <w:spacing w:val="-5"/>
          <w:w w:val="105"/>
        </w:rPr>
        <w:t xml:space="preserve"> </w:t>
      </w:r>
      <w:r w:rsidRPr="00484B35">
        <w:rPr>
          <w:w w:val="105"/>
        </w:rPr>
        <w:t>needed</w:t>
      </w:r>
      <w:r w:rsidRPr="00484B35">
        <w:rPr>
          <w:spacing w:val="-5"/>
          <w:w w:val="105"/>
        </w:rPr>
        <w:t xml:space="preserve"> </w:t>
      </w:r>
      <w:r w:rsidRPr="00484B35">
        <w:rPr>
          <w:w w:val="105"/>
        </w:rPr>
        <w:t>to</w:t>
      </w:r>
      <w:r w:rsidRPr="00484B35">
        <w:rPr>
          <w:spacing w:val="-5"/>
          <w:w w:val="105"/>
        </w:rPr>
        <w:t xml:space="preserve"> </w:t>
      </w:r>
      <w:r w:rsidRPr="00484B35">
        <w:rPr>
          <w:w w:val="105"/>
        </w:rPr>
        <w:t>move</w:t>
      </w:r>
      <w:r w:rsidRPr="00484B35">
        <w:rPr>
          <w:spacing w:val="-5"/>
          <w:w w:val="105"/>
        </w:rPr>
        <w:t xml:space="preserve"> </w:t>
      </w:r>
      <w:r w:rsidRPr="00484B35">
        <w:rPr>
          <w:w w:val="105"/>
        </w:rPr>
        <w:t>both</w:t>
      </w:r>
      <w:r w:rsidRPr="00484B35">
        <w:rPr>
          <w:spacing w:val="-55"/>
          <w:w w:val="105"/>
        </w:rPr>
        <w:t xml:space="preserve"> </w:t>
      </w:r>
      <w:r w:rsidRPr="00484B35">
        <w:rPr>
          <w:w w:val="105"/>
        </w:rPr>
        <w:t>pointers</w:t>
      </w:r>
      <w:r w:rsidRPr="00484B35">
        <w:rPr>
          <w:spacing w:val="-11"/>
          <w:w w:val="105"/>
        </w:rPr>
        <w:t xml:space="preserve"> </w:t>
      </w:r>
      <w:r w:rsidRPr="00484B35">
        <w:rPr>
          <w:w w:val="105"/>
        </w:rPr>
        <w:t>upwards</w:t>
      </w:r>
      <w:r w:rsidRPr="00484B35">
        <w:rPr>
          <w:spacing w:val="-11"/>
          <w:w w:val="105"/>
        </w:rPr>
        <w:t xml:space="preserve"> </w:t>
      </w:r>
      <w:r w:rsidRPr="00484B35">
        <w:rPr>
          <w:w w:val="105"/>
        </w:rPr>
        <w:t>so</w:t>
      </w:r>
      <w:r w:rsidRPr="00484B35">
        <w:rPr>
          <w:spacing w:val="-11"/>
          <w:w w:val="105"/>
        </w:rPr>
        <w:t xml:space="preserve"> </w:t>
      </w:r>
      <w:r w:rsidRPr="00484B35">
        <w:rPr>
          <w:w w:val="105"/>
        </w:rPr>
        <w:t>that</w:t>
      </w:r>
      <w:r w:rsidRPr="00484B35">
        <w:rPr>
          <w:spacing w:val="-11"/>
          <w:w w:val="105"/>
        </w:rPr>
        <w:t xml:space="preserve"> </w:t>
      </w:r>
      <w:r w:rsidRPr="00484B35">
        <w:rPr>
          <w:w w:val="105"/>
        </w:rPr>
        <w:t>they</w:t>
      </w:r>
      <w:r w:rsidRPr="00484B35">
        <w:rPr>
          <w:spacing w:val="-11"/>
          <w:w w:val="105"/>
        </w:rPr>
        <w:t xml:space="preserve"> </w:t>
      </w:r>
      <w:r w:rsidRPr="00484B35">
        <w:rPr>
          <w:w w:val="105"/>
        </w:rPr>
        <w:t>will</w:t>
      </w:r>
      <w:r w:rsidRPr="00484B35">
        <w:rPr>
          <w:spacing w:val="-11"/>
          <w:w w:val="105"/>
        </w:rPr>
        <w:t xml:space="preserve"> </w:t>
      </w:r>
      <w:r w:rsidRPr="00484B35">
        <w:rPr>
          <w:w w:val="105"/>
        </w:rPr>
        <w:t>point</w:t>
      </w:r>
      <w:r w:rsidRPr="00484B35">
        <w:rPr>
          <w:spacing w:val="-11"/>
          <w:w w:val="105"/>
        </w:rPr>
        <w:t xml:space="preserve"> </w:t>
      </w:r>
      <w:r w:rsidRPr="00484B35">
        <w:rPr>
          <w:w w:val="105"/>
        </w:rPr>
        <w:t>to</w:t>
      </w:r>
      <w:r w:rsidRPr="00484B35">
        <w:rPr>
          <w:spacing w:val="-11"/>
          <w:w w:val="105"/>
        </w:rPr>
        <w:t xml:space="preserve"> </w:t>
      </w:r>
      <w:r w:rsidRPr="00484B35">
        <w:rPr>
          <w:w w:val="105"/>
        </w:rPr>
        <w:t>the</w:t>
      </w:r>
      <w:r w:rsidRPr="00484B35">
        <w:rPr>
          <w:spacing w:val="-11"/>
          <w:w w:val="105"/>
        </w:rPr>
        <w:t xml:space="preserve"> </w:t>
      </w:r>
      <w:r w:rsidRPr="00484B35">
        <w:rPr>
          <w:w w:val="105"/>
        </w:rPr>
        <w:t>same</w:t>
      </w:r>
      <w:r w:rsidRPr="00484B35">
        <w:rPr>
          <w:spacing w:val="-11"/>
          <w:w w:val="105"/>
        </w:rPr>
        <w:t xml:space="preserve"> </w:t>
      </w:r>
      <w:r w:rsidRPr="00484B35">
        <w:rPr>
          <w:w w:val="105"/>
        </w:rPr>
        <w:t>node. The</w:t>
      </w:r>
      <w:r w:rsidRPr="00484B35">
        <w:rPr>
          <w:spacing w:val="-11"/>
          <w:w w:val="105"/>
        </w:rPr>
        <w:t xml:space="preserve"> </w:t>
      </w:r>
      <w:r w:rsidRPr="00484B35">
        <w:rPr>
          <w:w w:val="105"/>
        </w:rPr>
        <w:t>node</w:t>
      </w:r>
      <w:r w:rsidRPr="00484B35">
        <w:rPr>
          <w:spacing w:val="-11"/>
          <w:w w:val="105"/>
        </w:rPr>
        <w:t xml:space="preserve"> </w:t>
      </w:r>
      <w:r w:rsidRPr="00484B35">
        <w:rPr>
          <w:w w:val="105"/>
        </w:rPr>
        <w:t>to</w:t>
      </w:r>
      <w:r w:rsidRPr="00484B35">
        <w:rPr>
          <w:spacing w:val="-11"/>
          <w:w w:val="105"/>
        </w:rPr>
        <w:t xml:space="preserve"> </w:t>
      </w:r>
      <w:r w:rsidRPr="00484B35">
        <w:rPr>
          <w:w w:val="105"/>
        </w:rPr>
        <w:t>which</w:t>
      </w:r>
      <w:r w:rsidRPr="00484B35">
        <w:rPr>
          <w:spacing w:val="-11"/>
          <w:w w:val="105"/>
        </w:rPr>
        <w:t xml:space="preserve"> </w:t>
      </w:r>
      <w:r w:rsidRPr="00484B35">
        <w:rPr>
          <w:w w:val="105"/>
        </w:rPr>
        <w:t>the</w:t>
      </w:r>
      <w:r w:rsidRPr="00484B35">
        <w:rPr>
          <w:spacing w:val="-55"/>
          <w:w w:val="105"/>
        </w:rPr>
        <w:t xml:space="preserve"> </w:t>
      </w:r>
      <w:r w:rsidRPr="00484B35">
        <w:rPr>
          <w:w w:val="105"/>
        </w:rPr>
        <w:t>pointers</w:t>
      </w:r>
      <w:r w:rsidRPr="00484B35">
        <w:rPr>
          <w:spacing w:val="3"/>
          <w:w w:val="105"/>
        </w:rPr>
        <w:t xml:space="preserve"> </w:t>
      </w:r>
      <w:r w:rsidRPr="00484B35">
        <w:rPr>
          <w:w w:val="105"/>
        </w:rPr>
        <w:t>point</w:t>
      </w:r>
      <w:r w:rsidRPr="00484B35">
        <w:rPr>
          <w:spacing w:val="3"/>
          <w:w w:val="105"/>
        </w:rPr>
        <w:t xml:space="preserve"> </w:t>
      </w:r>
      <w:r w:rsidRPr="00484B35">
        <w:rPr>
          <w:w w:val="105"/>
        </w:rPr>
        <w:t>after</w:t>
      </w:r>
      <w:r w:rsidRPr="00484B35">
        <w:rPr>
          <w:spacing w:val="3"/>
          <w:w w:val="105"/>
        </w:rPr>
        <w:t xml:space="preserve"> </w:t>
      </w:r>
      <w:r w:rsidRPr="00484B35">
        <w:rPr>
          <w:w w:val="105"/>
        </w:rPr>
        <w:t>this</w:t>
      </w:r>
      <w:r w:rsidRPr="00484B35">
        <w:rPr>
          <w:spacing w:val="3"/>
          <w:w w:val="105"/>
        </w:rPr>
        <w:t xml:space="preserve"> </w:t>
      </w:r>
      <w:r w:rsidRPr="00484B35">
        <w:rPr>
          <w:w w:val="105"/>
        </w:rPr>
        <w:t>is</w:t>
      </w:r>
      <w:r w:rsidRPr="00484B35">
        <w:rPr>
          <w:spacing w:val="3"/>
          <w:w w:val="105"/>
        </w:rPr>
        <w:t xml:space="preserve"> </w:t>
      </w:r>
      <w:r w:rsidRPr="00484B35">
        <w:rPr>
          <w:w w:val="105"/>
        </w:rPr>
        <w:t>the</w:t>
      </w:r>
      <w:r w:rsidRPr="00484B35">
        <w:rPr>
          <w:spacing w:val="3"/>
          <w:w w:val="105"/>
        </w:rPr>
        <w:t xml:space="preserve"> </w:t>
      </w:r>
      <w:r w:rsidRPr="00484B35">
        <w:rPr>
          <w:w w:val="105"/>
        </w:rPr>
        <w:t>lowest</w:t>
      </w:r>
      <w:r w:rsidRPr="00484B35">
        <w:rPr>
          <w:spacing w:val="3"/>
          <w:w w:val="105"/>
        </w:rPr>
        <w:t xml:space="preserve"> </w:t>
      </w:r>
      <w:r w:rsidRPr="00484B35">
        <w:rPr>
          <w:w w:val="105"/>
        </w:rPr>
        <w:t>common</w:t>
      </w:r>
      <w:r w:rsidRPr="00484B35">
        <w:rPr>
          <w:spacing w:val="3"/>
          <w:w w:val="105"/>
        </w:rPr>
        <w:t xml:space="preserve"> </w:t>
      </w:r>
      <w:r w:rsidRPr="00484B35">
        <w:rPr>
          <w:w w:val="105"/>
        </w:rPr>
        <w:t>ancestor.</w:t>
      </w:r>
    </w:p>
    <w:p w:rsidR="00904690" w:rsidRPr="00484B35" w:rsidRDefault="009A0837">
      <w:pPr>
        <w:pStyle w:val="Textoindependiente"/>
        <w:spacing w:before="3" w:line="232" w:lineRule="auto"/>
        <w:ind w:left="190" w:right="188" w:firstLine="351"/>
        <w:jc w:val="both"/>
      </w:pPr>
      <w:r w:rsidRPr="00484B35">
        <w:rPr>
          <w:w w:val="105"/>
        </w:rPr>
        <w:t>In</w:t>
      </w:r>
      <w:r w:rsidRPr="00484B35">
        <w:rPr>
          <w:spacing w:val="-12"/>
          <w:w w:val="105"/>
        </w:rPr>
        <w:t xml:space="preserve"> </w:t>
      </w:r>
      <w:r w:rsidRPr="00484B35">
        <w:rPr>
          <w:w w:val="105"/>
        </w:rPr>
        <w:t>the</w:t>
      </w:r>
      <w:r w:rsidRPr="00484B35">
        <w:rPr>
          <w:spacing w:val="-11"/>
          <w:w w:val="105"/>
        </w:rPr>
        <w:t xml:space="preserve"> </w:t>
      </w:r>
      <w:r w:rsidRPr="00484B35">
        <w:rPr>
          <w:w w:val="105"/>
        </w:rPr>
        <w:t>example</w:t>
      </w:r>
      <w:r w:rsidRPr="00484B35">
        <w:rPr>
          <w:spacing w:val="-11"/>
          <w:w w:val="105"/>
        </w:rPr>
        <w:t xml:space="preserve"> </w:t>
      </w:r>
      <w:r w:rsidRPr="00484B35">
        <w:rPr>
          <w:w w:val="105"/>
        </w:rPr>
        <w:t>scenario,</w:t>
      </w:r>
      <w:r w:rsidRPr="00484B35">
        <w:rPr>
          <w:spacing w:val="-11"/>
          <w:w w:val="105"/>
        </w:rPr>
        <w:t xml:space="preserve"> </w:t>
      </w:r>
      <w:r w:rsidRPr="00484B35">
        <w:rPr>
          <w:w w:val="105"/>
        </w:rPr>
        <w:t>it</w:t>
      </w:r>
      <w:r w:rsidRPr="00484B35">
        <w:rPr>
          <w:spacing w:val="-11"/>
          <w:w w:val="105"/>
        </w:rPr>
        <w:t xml:space="preserve"> </w:t>
      </w:r>
      <w:r w:rsidRPr="00484B35">
        <w:rPr>
          <w:w w:val="105"/>
        </w:rPr>
        <w:t>suffices</w:t>
      </w:r>
      <w:r w:rsidRPr="00484B35">
        <w:rPr>
          <w:spacing w:val="-12"/>
          <w:w w:val="105"/>
        </w:rPr>
        <w:t xml:space="preserve"> </w:t>
      </w:r>
      <w:r w:rsidRPr="00484B35">
        <w:rPr>
          <w:w w:val="105"/>
        </w:rPr>
        <w:t>to</w:t>
      </w:r>
      <w:r w:rsidRPr="00484B35">
        <w:rPr>
          <w:spacing w:val="-11"/>
          <w:w w:val="105"/>
        </w:rPr>
        <w:t xml:space="preserve"> </w:t>
      </w:r>
      <w:r w:rsidRPr="00484B35">
        <w:rPr>
          <w:w w:val="105"/>
        </w:rPr>
        <w:t>move</w:t>
      </w:r>
      <w:r w:rsidRPr="00484B35">
        <w:rPr>
          <w:spacing w:val="-11"/>
          <w:w w:val="105"/>
        </w:rPr>
        <w:t xml:space="preserve"> </w:t>
      </w:r>
      <w:r w:rsidRPr="00484B35">
        <w:rPr>
          <w:w w:val="105"/>
        </w:rPr>
        <w:t>both</w:t>
      </w:r>
      <w:r w:rsidRPr="00484B35">
        <w:rPr>
          <w:spacing w:val="-11"/>
          <w:w w:val="105"/>
        </w:rPr>
        <w:t xml:space="preserve"> </w:t>
      </w:r>
      <w:r w:rsidRPr="00484B35">
        <w:rPr>
          <w:w w:val="105"/>
        </w:rPr>
        <w:t>pointers</w:t>
      </w:r>
      <w:r w:rsidRPr="00484B35">
        <w:rPr>
          <w:spacing w:val="-11"/>
          <w:w w:val="105"/>
        </w:rPr>
        <w:t xml:space="preserve"> </w:t>
      </w:r>
      <w:r w:rsidRPr="00484B35">
        <w:rPr>
          <w:w w:val="105"/>
        </w:rPr>
        <w:t>one</w:t>
      </w:r>
      <w:r w:rsidRPr="00484B35">
        <w:rPr>
          <w:spacing w:val="-12"/>
          <w:w w:val="105"/>
        </w:rPr>
        <w:t xml:space="preserve"> </w:t>
      </w:r>
      <w:r w:rsidRPr="00484B35">
        <w:rPr>
          <w:w w:val="105"/>
        </w:rPr>
        <w:t>step</w:t>
      </w:r>
      <w:r w:rsidRPr="00484B35">
        <w:rPr>
          <w:spacing w:val="-11"/>
          <w:w w:val="105"/>
        </w:rPr>
        <w:t xml:space="preserve"> </w:t>
      </w:r>
      <w:r w:rsidRPr="00484B35">
        <w:rPr>
          <w:w w:val="105"/>
        </w:rPr>
        <w:t>upwards</w:t>
      </w:r>
      <w:r w:rsidRPr="00484B35">
        <w:rPr>
          <w:spacing w:val="-11"/>
          <w:w w:val="105"/>
        </w:rPr>
        <w:t xml:space="preserve"> </w:t>
      </w:r>
      <w:r w:rsidRPr="00484B35">
        <w:rPr>
          <w:w w:val="105"/>
        </w:rPr>
        <w:t>to</w:t>
      </w:r>
      <w:r w:rsidRPr="00484B35">
        <w:rPr>
          <w:spacing w:val="-55"/>
          <w:w w:val="105"/>
        </w:rPr>
        <w:t xml:space="preserve"> </w:t>
      </w:r>
      <w:r w:rsidRPr="00484B35">
        <w:rPr>
          <w:w w:val="105"/>
        </w:rPr>
        <w:t>node</w:t>
      </w:r>
      <w:r w:rsidRPr="00484B35">
        <w:rPr>
          <w:spacing w:val="2"/>
          <w:w w:val="105"/>
        </w:rPr>
        <w:t xml:space="preserve"> </w:t>
      </w:r>
      <w:r w:rsidRPr="00484B35">
        <w:rPr>
          <w:w w:val="105"/>
        </w:rPr>
        <w:t>2,</w:t>
      </w:r>
      <w:r w:rsidRPr="00484B35">
        <w:rPr>
          <w:spacing w:val="2"/>
          <w:w w:val="105"/>
        </w:rPr>
        <w:t xml:space="preserve"> </w:t>
      </w:r>
      <w:r w:rsidRPr="00484B35">
        <w:rPr>
          <w:w w:val="105"/>
        </w:rPr>
        <w:t>which</w:t>
      </w:r>
      <w:r w:rsidRPr="00484B35">
        <w:rPr>
          <w:spacing w:val="3"/>
          <w:w w:val="105"/>
        </w:rPr>
        <w:t xml:space="preserve"> </w:t>
      </w:r>
      <w:r w:rsidRPr="00484B35">
        <w:rPr>
          <w:w w:val="105"/>
        </w:rPr>
        <w:t>is</w:t>
      </w:r>
      <w:r w:rsidRPr="00484B35">
        <w:rPr>
          <w:spacing w:val="2"/>
          <w:w w:val="105"/>
        </w:rPr>
        <w:t xml:space="preserve"> </w:t>
      </w:r>
      <w:r w:rsidRPr="00484B35">
        <w:rPr>
          <w:w w:val="105"/>
        </w:rPr>
        <w:t>the</w:t>
      </w:r>
      <w:r w:rsidRPr="00484B35">
        <w:rPr>
          <w:spacing w:val="3"/>
          <w:w w:val="105"/>
        </w:rPr>
        <w:t xml:space="preserve"> </w:t>
      </w:r>
      <w:r w:rsidRPr="00484B35">
        <w:rPr>
          <w:w w:val="105"/>
        </w:rPr>
        <w:t>lowest</w:t>
      </w:r>
      <w:r w:rsidRPr="00484B35">
        <w:rPr>
          <w:spacing w:val="2"/>
          <w:w w:val="105"/>
        </w:rPr>
        <w:t xml:space="preserve"> </w:t>
      </w:r>
      <w:r w:rsidRPr="00484B35">
        <w:rPr>
          <w:w w:val="105"/>
        </w:rPr>
        <w:t>common</w:t>
      </w:r>
      <w:r w:rsidRPr="00484B35">
        <w:rPr>
          <w:spacing w:val="2"/>
          <w:w w:val="105"/>
        </w:rPr>
        <w:t xml:space="preserve"> </w:t>
      </w:r>
      <w:r w:rsidRPr="00484B35">
        <w:rPr>
          <w:w w:val="105"/>
        </w:rPr>
        <w:t>ancestor:</w:t>
      </w:r>
    </w:p>
    <w:p w:rsidR="00904690" w:rsidRPr="00484B35" w:rsidRDefault="0098712D">
      <w:pPr>
        <w:pStyle w:val="Textoindependiente"/>
        <w:spacing w:before="5"/>
        <w:rPr>
          <w:sz w:val="12"/>
        </w:rPr>
      </w:pPr>
      <w:r>
        <w:pict>
          <v:group id="_x0000_s5698" style="position:absolute;margin-left:223.5pt;margin-top:10.3pt;width:148.3pt;height:173.75pt;z-index:-251404288;mso-wrap-distance-left:0;mso-wrap-distance-right:0;mso-position-horizontal-relative:page" coordorigin="4470,206" coordsize="2966,3475">
            <v:shape id="_x0000_s5723" style="position:absolute;left:6004;top:209;width:1426;height:1426" coordorigin="6005,210" coordsize="1426,1426" o:spt="100" adj="0,,0" path="m6409,411r-15,-78l6350,269r-64,-43l6208,210r-79,16l6065,269r-43,64l6006,411r16,79l6065,554r64,43l6208,613r78,-16l6350,554r44,-64l6409,411xm7430,1432r-16,-78l7371,1289r-64,-43l7228,1230r-78,16l7086,1289r-43,65l7027,1432r16,78l7086,1574r64,44l7228,1633r79,-15l7371,1574r43,-64l7430,1432xm6411,1432r-16,-79l6352,1288r-65,-43l6208,1229r-79,16l6064,1288r-43,65l6005,1432r16,79l6064,1576r65,43l6208,1635r79,-16l6352,1576r43,-65l6411,1432xe" filled="f" strokeweight=".14058mm">
              <v:stroke joinstyle="round"/>
              <v:formulas/>
              <v:path arrowok="t" o:connecttype="segments"/>
            </v:shape>
            <v:line id="_x0000_s5722" style="position:absolute" from="6353,557" to="7083,1287" strokeweight=".28117mm"/>
            <v:shape id="_x0000_s5721" style="position:absolute;left:4985;top:1230;width:403;height:403" coordorigin="4986,1230" coordsize="403,403" path="m5187,1230r-78,16l5045,1289r-43,65l4986,1432r16,78l5045,1574r64,44l5187,1633r79,-15l5330,1574r43,-64l5389,1432r-16,-78l5330,1289r-64,-43l5187,1230xe" fillcolor="#bfbfbf" stroked="f">
              <v:path arrowok="t"/>
            </v:shape>
            <v:shape id="_x0000_s5720" style="position:absolute;left:4985;top:1230;width:403;height:403" coordorigin="4986,1230" coordsize="403,403" path="m5389,1432r-16,-78l5330,1289r-64,-43l5187,1230r-78,16l5045,1289r-43,65l4986,1432r16,78l5045,1574r64,44l5187,1633r79,-15l5330,1574r43,-64l5389,1432xe" filled="f" strokeweight=".14058mm">
              <v:path arrowok="t"/>
            </v:shape>
            <v:shape id="_x0000_s5719" style="position:absolute;left:5332;top:556;width:876;height:730" coordorigin="5333,557" coordsize="876,730" o:spt="100" adj="0,,0" path="m6063,557r-730,730m6208,617r,608e" filled="f" strokeweight=".28117mm">
              <v:stroke joinstyle="round"/>
              <v:formulas/>
              <v:path arrowok="t" o:connecttype="segments"/>
            </v:shape>
            <v:shape id="_x0000_s5718" style="position:absolute;left:7025;top:2249;width:407;height:407" coordorigin="7025,2249" coordsize="407,407" path="m7432,2452r-16,-79l7372,2309r-65,-44l7228,2249r-79,16l7085,2309r-44,64l7025,2452r16,80l7085,2596r64,44l7228,2656r79,-16l7372,2596r44,-64l7432,2452xe" filled="f" strokeweight=".14058mm">
              <v:path arrowok="t"/>
            </v:shape>
            <v:line id="_x0000_s5717" style="position:absolute" from="7228,1637" to="7228,2245" strokeweight=".28117mm"/>
            <v:shape id="_x0000_s5716" style="position:absolute;left:4473;top:2249;width:407;height:407" coordorigin="4474,2249" coordsize="407,407" path="m4880,2452r-16,-79l4821,2309r-65,-44l4677,2249r-79,16l4533,2309r-43,64l4474,2452r16,80l4533,2596r65,44l4677,2656r79,-16l4821,2596r43,-64l4880,2452xe" filled="f" strokeweight=".14058mm">
              <v:path arrowok="t"/>
            </v:shape>
            <v:line id="_x0000_s5715" style="position:absolute" from="5096,1616" to="4770,2267" strokeweight=".28117mm"/>
            <v:shape id="_x0000_s5714" style="position:absolute;left:5494;top:2249;width:407;height:407" coordorigin="5494,2249" coordsize="407,407" path="m5901,2452r-16,-79l5841,2309r-64,-44l5698,2249r-79,16l5554,2309r-44,64l5494,2452r16,80l5554,2596r65,44l5698,2656r79,-16l5841,2596r44,-64l5901,2452xe" filled="f" strokeweight=".14058mm">
              <v:path arrowok="t"/>
            </v:shape>
            <v:line id="_x0000_s5713" style="position:absolute" from="5279,1616" to="5605,2267" strokeweight=".28117mm"/>
            <v:shape id="_x0000_s5712" style="position:absolute;left:5494;top:3269;width:407;height:407" coordorigin="5494,3270" coordsize="407,407" path="m5901,3473r-16,-79l5841,3329r-64,-43l5698,3270r-79,16l5554,3329r-44,65l5494,3473r16,79l5554,3617r65,43l5698,3676r79,-16l5841,3617r44,-65l5901,3473xe" filled="f" strokeweight=".14058mm">
              <v:path arrowok="t"/>
            </v:shape>
            <v:line id="_x0000_s5711" style="position:absolute" from="5698,2660" to="5698,3266" strokeweight=".28117mm"/>
            <v:shape id="_x0000_s5710" style="position:absolute;left:4663;top:1561;width:329;height:685" coordorigin="4663,1561" coordsize="329,685" path="m4665,2246r-2,-90l4670,2072r14,-80l4705,1916r29,-70l4771,1780r44,-61l4867,1662r59,-53l4992,1561e" filled="f" strokecolor="red" strokeweight=".70292mm">
              <v:path arrowok="t"/>
            </v:shape>
            <v:shape id="_x0000_s5709" type="#_x0000_t75" style="position:absolute;left:4892;top:1515;width:126;height:150">
              <v:imagedata r:id="rId72" o:title=""/>
            </v:shape>
            <v:shape id="_x0000_s5708" style="position:absolute;left:5383;top:1561;width:329;height:685" coordorigin="5383,1561" coordsize="329,685" path="m5710,2246r2,-90l5705,2072r-14,-80l5670,1916r-30,-70l5604,1780r-45,-61l5508,1662r-59,-53l5383,1561e" filled="f" strokecolor="red" strokeweight=".70292mm">
              <v:path arrowok="t"/>
            </v:shape>
            <v:shape id="_x0000_s5707" type="#_x0000_t75" style="position:absolute;left:5356;top:1515;width:126;height:150">
              <v:imagedata r:id="rId75" o:title=""/>
            </v:shape>
            <v:shape id="_x0000_s5706" type="#_x0000_t202" style="position:absolute;left:6146;top:269;width:144;height:286" filled="f" stroked="f">
              <v:textbox inset="0,0,0,0">
                <w:txbxContent>
                  <w:p w:rsidR="00EE7A03" w:rsidRDefault="00EE7A03">
                    <w:pPr>
                      <w:spacing w:line="284" w:lineRule="exact"/>
                    </w:pPr>
                    <w:r>
                      <w:rPr>
                        <w:w w:val="112"/>
                      </w:rPr>
                      <w:t>1</w:t>
                    </w:r>
                  </w:p>
                </w:txbxContent>
              </v:textbox>
            </v:shape>
            <v:shape id="_x0000_s5705" type="#_x0000_t202" style="position:absolute;left:5125;top:1290;width:144;height:286" filled="f" stroked="f">
              <v:textbox inset="0,0,0,0">
                <w:txbxContent>
                  <w:p w:rsidR="00EE7A03" w:rsidRDefault="00EE7A03">
                    <w:pPr>
                      <w:spacing w:line="284" w:lineRule="exact"/>
                    </w:pPr>
                    <w:r>
                      <w:rPr>
                        <w:w w:val="112"/>
                      </w:rPr>
                      <w:t>2</w:t>
                    </w:r>
                  </w:p>
                </w:txbxContent>
              </v:textbox>
            </v:shape>
            <v:shape id="_x0000_s5704" type="#_x0000_t202" style="position:absolute;left:6146;top:1288;width:144;height:286" filled="f" stroked="f">
              <v:textbox inset="0,0,0,0">
                <w:txbxContent>
                  <w:p w:rsidR="00EE7A03" w:rsidRDefault="00EE7A03">
                    <w:pPr>
                      <w:spacing w:line="284" w:lineRule="exact"/>
                    </w:pPr>
                    <w:r>
                      <w:rPr>
                        <w:w w:val="112"/>
                      </w:rPr>
                      <w:t>3</w:t>
                    </w:r>
                  </w:p>
                </w:txbxContent>
              </v:textbox>
            </v:shape>
            <v:shape id="_x0000_s5703" type="#_x0000_t202" style="position:absolute;left:7166;top:1290;width:144;height:286" filled="f" stroked="f">
              <v:textbox inset="0,0,0,0">
                <w:txbxContent>
                  <w:p w:rsidR="00EE7A03" w:rsidRDefault="00EE7A03">
                    <w:pPr>
                      <w:spacing w:line="284" w:lineRule="exact"/>
                    </w:pPr>
                    <w:r>
                      <w:rPr>
                        <w:w w:val="112"/>
                      </w:rPr>
                      <w:t>4</w:t>
                    </w:r>
                  </w:p>
                </w:txbxContent>
              </v:textbox>
            </v:shape>
            <v:shape id="_x0000_s5702" type="#_x0000_t202" style="position:absolute;left:4615;top:2309;width:144;height:286" filled="f" stroked="f">
              <v:textbox inset="0,0,0,0">
                <w:txbxContent>
                  <w:p w:rsidR="00EE7A03" w:rsidRDefault="00EE7A03">
                    <w:pPr>
                      <w:spacing w:line="284" w:lineRule="exact"/>
                    </w:pPr>
                    <w:r>
                      <w:rPr>
                        <w:w w:val="112"/>
                      </w:rPr>
                      <w:t>5</w:t>
                    </w:r>
                  </w:p>
                </w:txbxContent>
              </v:textbox>
            </v:shape>
            <v:shape id="_x0000_s5701" type="#_x0000_t202" style="position:absolute;left:5635;top:2309;width:144;height:286" filled="f" stroked="f">
              <v:textbox inset="0,0,0,0">
                <w:txbxContent>
                  <w:p w:rsidR="00EE7A03" w:rsidRDefault="00EE7A03">
                    <w:pPr>
                      <w:spacing w:line="284" w:lineRule="exact"/>
                    </w:pPr>
                    <w:r>
                      <w:rPr>
                        <w:w w:val="112"/>
                      </w:rPr>
                      <w:t>6</w:t>
                    </w:r>
                  </w:p>
                </w:txbxContent>
              </v:textbox>
            </v:shape>
            <v:shape id="_x0000_s5700" type="#_x0000_t202" style="position:absolute;left:7166;top:2309;width:144;height:286" filled="f" stroked="f">
              <v:textbox inset="0,0,0,0">
                <w:txbxContent>
                  <w:p w:rsidR="00EE7A03" w:rsidRDefault="00EE7A03">
                    <w:pPr>
                      <w:spacing w:line="284" w:lineRule="exact"/>
                    </w:pPr>
                    <w:r>
                      <w:rPr>
                        <w:w w:val="112"/>
                      </w:rPr>
                      <w:t>7</w:t>
                    </w:r>
                  </w:p>
                </w:txbxContent>
              </v:textbox>
            </v:shape>
            <v:shape id="_x0000_s5699" type="#_x0000_t202" style="position:absolute;left:5635;top:3329;width:144;height:286" filled="f" stroked="f">
              <v:textbox inset="0,0,0,0">
                <w:txbxContent>
                  <w:p w:rsidR="00EE7A03" w:rsidRDefault="00EE7A03">
                    <w:pPr>
                      <w:spacing w:line="284" w:lineRule="exact"/>
                    </w:pPr>
                    <w:r>
                      <w:rPr>
                        <w:w w:val="112"/>
                      </w:rPr>
                      <w:t>8</w:t>
                    </w:r>
                  </w:p>
                </w:txbxContent>
              </v:textbox>
            </v:shape>
            <w10:wrap type="topAndBottom" anchorx="page"/>
          </v:group>
        </w:pict>
      </w:r>
    </w:p>
    <w:p w:rsidR="00904690" w:rsidRPr="00484B35" w:rsidRDefault="00904690">
      <w:pPr>
        <w:pStyle w:val="Textoindependiente"/>
        <w:rPr>
          <w:sz w:val="11"/>
        </w:rPr>
      </w:pPr>
    </w:p>
    <w:p w:rsidR="00904690" w:rsidRPr="00484B35" w:rsidRDefault="009A0837">
      <w:pPr>
        <w:pStyle w:val="Textoindependiente"/>
        <w:spacing w:before="94" w:line="232" w:lineRule="auto"/>
        <w:ind w:left="190" w:right="188" w:firstLine="351"/>
        <w:jc w:val="both"/>
      </w:pPr>
      <w:r w:rsidRPr="00484B35">
        <w:rPr>
          <w:w w:val="105"/>
        </w:rPr>
        <w:t xml:space="preserve">Since both parts of the algorithm can be performed in </w:t>
      </w:r>
      <w:r w:rsidRPr="00484B35">
        <w:rPr>
          <w:i/>
          <w:w w:val="105"/>
        </w:rPr>
        <w:t>O</w:t>
      </w:r>
      <w:r w:rsidRPr="00484B35">
        <w:rPr>
          <w:w w:val="105"/>
        </w:rPr>
        <w:t xml:space="preserve">(log </w:t>
      </w:r>
      <w:r w:rsidRPr="00484B35">
        <w:rPr>
          <w:i/>
          <w:w w:val="105"/>
        </w:rPr>
        <w:t>n</w:t>
      </w:r>
      <w:r w:rsidRPr="00484B35">
        <w:rPr>
          <w:w w:val="105"/>
        </w:rPr>
        <w:t>) time using</w:t>
      </w:r>
      <w:r w:rsidRPr="00484B35">
        <w:rPr>
          <w:spacing w:val="1"/>
          <w:w w:val="105"/>
        </w:rPr>
        <w:t xml:space="preserve"> </w:t>
      </w:r>
      <w:r w:rsidRPr="00484B35">
        <w:rPr>
          <w:w w:val="105"/>
        </w:rPr>
        <w:t>precomputed information, we can find the lowest common ancestor of any two</w:t>
      </w:r>
      <w:r w:rsidRPr="00484B35">
        <w:rPr>
          <w:spacing w:val="1"/>
          <w:w w:val="105"/>
        </w:rPr>
        <w:t xml:space="preserve"> </w:t>
      </w:r>
      <w:r w:rsidRPr="00484B35">
        <w:rPr>
          <w:w w:val="105"/>
        </w:rPr>
        <w:t>nodes</w:t>
      </w:r>
      <w:r w:rsidRPr="00484B35">
        <w:rPr>
          <w:spacing w:val="3"/>
          <w:w w:val="105"/>
        </w:rPr>
        <w:t xml:space="preserve"> </w:t>
      </w:r>
      <w:r w:rsidRPr="00484B35">
        <w:rPr>
          <w:w w:val="105"/>
        </w:rPr>
        <w:t>in</w:t>
      </w:r>
      <w:r w:rsidRPr="00484B35">
        <w:rPr>
          <w:spacing w:val="3"/>
          <w:w w:val="105"/>
        </w:rPr>
        <w:t xml:space="preserve"> </w:t>
      </w:r>
      <w:r w:rsidRPr="00484B35">
        <w:rPr>
          <w:i/>
          <w:w w:val="105"/>
        </w:rPr>
        <w:t>O</w:t>
      </w:r>
      <w:r w:rsidRPr="00484B35">
        <w:rPr>
          <w:w w:val="105"/>
        </w:rPr>
        <w:t>(log</w:t>
      </w:r>
      <w:r w:rsidRPr="00484B35">
        <w:rPr>
          <w:spacing w:val="-28"/>
          <w:w w:val="105"/>
        </w:rPr>
        <w:t xml:space="preserve"> </w:t>
      </w:r>
      <w:r w:rsidRPr="00484B35">
        <w:rPr>
          <w:i/>
          <w:w w:val="105"/>
        </w:rPr>
        <w:t>n</w:t>
      </w:r>
      <w:r w:rsidRPr="00484B35">
        <w:rPr>
          <w:w w:val="105"/>
        </w:rPr>
        <w:t>)</w:t>
      </w:r>
      <w:r w:rsidRPr="00484B35">
        <w:rPr>
          <w:spacing w:val="3"/>
          <w:w w:val="105"/>
        </w:rPr>
        <w:t xml:space="preserve"> </w:t>
      </w:r>
      <w:r w:rsidRPr="00484B35">
        <w:rPr>
          <w:w w:val="105"/>
        </w:rPr>
        <w:t>time.</w:t>
      </w:r>
    </w:p>
    <w:p w:rsidR="00904690" w:rsidRPr="00484B35" w:rsidRDefault="00904690">
      <w:pPr>
        <w:pStyle w:val="Textoindependiente"/>
        <w:spacing w:before="11"/>
        <w:rPr>
          <w:sz w:val="26"/>
        </w:rPr>
      </w:pPr>
    </w:p>
    <w:p w:rsidR="00904690" w:rsidRPr="00484B35" w:rsidRDefault="009A0837">
      <w:pPr>
        <w:pStyle w:val="Ttulo3"/>
      </w:pPr>
      <w:r w:rsidRPr="00484B35">
        <w:rPr>
          <w:w w:val="105"/>
        </w:rPr>
        <w:t>Method</w:t>
      </w:r>
      <w:r w:rsidRPr="00484B35">
        <w:rPr>
          <w:spacing w:val="41"/>
          <w:w w:val="105"/>
        </w:rPr>
        <w:t xml:space="preserve"> </w:t>
      </w:r>
      <w:r w:rsidRPr="00484B35">
        <w:rPr>
          <w:w w:val="105"/>
        </w:rPr>
        <w:t>2</w:t>
      </w:r>
    </w:p>
    <w:p w:rsidR="00904690" w:rsidRPr="00484B35" w:rsidRDefault="009A0837">
      <w:pPr>
        <w:pStyle w:val="Textoindependiente"/>
        <w:spacing w:before="200" w:line="232" w:lineRule="auto"/>
        <w:ind w:left="190" w:right="151" w:hanging="8"/>
      </w:pPr>
      <w:r w:rsidRPr="00484B35">
        <w:rPr>
          <w:w w:val="105"/>
        </w:rPr>
        <w:t>Another</w:t>
      </w:r>
      <w:r w:rsidRPr="00484B35">
        <w:rPr>
          <w:spacing w:val="-5"/>
          <w:w w:val="105"/>
        </w:rPr>
        <w:t xml:space="preserve"> </w:t>
      </w:r>
      <w:r w:rsidRPr="00484B35">
        <w:rPr>
          <w:w w:val="105"/>
        </w:rPr>
        <w:t>way</w:t>
      </w:r>
      <w:r w:rsidRPr="00484B35">
        <w:rPr>
          <w:spacing w:val="-5"/>
          <w:w w:val="105"/>
        </w:rPr>
        <w:t xml:space="preserve"> </w:t>
      </w:r>
      <w:r w:rsidRPr="00484B35">
        <w:rPr>
          <w:w w:val="105"/>
        </w:rPr>
        <w:t>to</w:t>
      </w:r>
      <w:r w:rsidRPr="00484B35">
        <w:rPr>
          <w:spacing w:val="-5"/>
          <w:w w:val="105"/>
        </w:rPr>
        <w:t xml:space="preserve"> </w:t>
      </w:r>
      <w:r w:rsidRPr="00484B35">
        <w:rPr>
          <w:w w:val="105"/>
        </w:rPr>
        <w:t>solve</w:t>
      </w:r>
      <w:r w:rsidRPr="00484B35">
        <w:rPr>
          <w:spacing w:val="-5"/>
          <w:w w:val="105"/>
        </w:rPr>
        <w:t xml:space="preserve"> </w:t>
      </w:r>
      <w:r w:rsidRPr="00484B35">
        <w:rPr>
          <w:w w:val="105"/>
        </w:rPr>
        <w:t>the</w:t>
      </w:r>
      <w:r w:rsidRPr="00484B35">
        <w:rPr>
          <w:spacing w:val="-5"/>
          <w:w w:val="105"/>
        </w:rPr>
        <w:t xml:space="preserve"> </w:t>
      </w:r>
      <w:r w:rsidRPr="00484B35">
        <w:rPr>
          <w:w w:val="105"/>
        </w:rPr>
        <w:t>problem</w:t>
      </w:r>
      <w:r w:rsidRPr="00484B35">
        <w:rPr>
          <w:spacing w:val="-5"/>
          <w:w w:val="105"/>
        </w:rPr>
        <w:t xml:space="preserve"> </w:t>
      </w:r>
      <w:r w:rsidRPr="00484B35">
        <w:rPr>
          <w:w w:val="105"/>
        </w:rPr>
        <w:t>is</w:t>
      </w:r>
      <w:r w:rsidRPr="00484B35">
        <w:rPr>
          <w:spacing w:val="-4"/>
          <w:w w:val="105"/>
        </w:rPr>
        <w:t xml:space="preserve"> </w:t>
      </w:r>
      <w:r w:rsidRPr="00484B35">
        <w:rPr>
          <w:w w:val="105"/>
        </w:rPr>
        <w:t>based</w:t>
      </w:r>
      <w:r w:rsidRPr="00484B35">
        <w:rPr>
          <w:spacing w:val="-5"/>
          <w:w w:val="105"/>
        </w:rPr>
        <w:t xml:space="preserve"> </w:t>
      </w:r>
      <w:r w:rsidRPr="00484B35">
        <w:rPr>
          <w:w w:val="105"/>
        </w:rPr>
        <w:t>on</w:t>
      </w:r>
      <w:r w:rsidRPr="00484B35">
        <w:rPr>
          <w:spacing w:val="-5"/>
          <w:w w:val="105"/>
        </w:rPr>
        <w:t xml:space="preserve"> </w:t>
      </w:r>
      <w:r w:rsidRPr="00484B35">
        <w:rPr>
          <w:w w:val="105"/>
        </w:rPr>
        <w:t>a</w:t>
      </w:r>
      <w:r w:rsidRPr="00484B35">
        <w:rPr>
          <w:spacing w:val="-5"/>
          <w:w w:val="105"/>
        </w:rPr>
        <w:t xml:space="preserve"> </w:t>
      </w:r>
      <w:r w:rsidRPr="00484B35">
        <w:rPr>
          <w:w w:val="105"/>
        </w:rPr>
        <w:t>tree</w:t>
      </w:r>
      <w:r w:rsidRPr="00484B35">
        <w:rPr>
          <w:spacing w:val="-5"/>
          <w:w w:val="105"/>
        </w:rPr>
        <w:t xml:space="preserve"> </w:t>
      </w:r>
      <w:r w:rsidRPr="00484B35">
        <w:rPr>
          <w:w w:val="105"/>
        </w:rPr>
        <w:t>traversal</w:t>
      </w:r>
      <w:r w:rsidRPr="00484B35">
        <w:rPr>
          <w:spacing w:val="-5"/>
          <w:w w:val="105"/>
        </w:rPr>
        <w:t xml:space="preserve"> </w:t>
      </w:r>
      <w:r w:rsidRPr="00484B35">
        <w:rPr>
          <w:w w:val="105"/>
        </w:rPr>
        <w:t>array</w:t>
      </w:r>
      <w:hyperlink w:anchor="_bookmark123" w:history="1">
        <w:r w:rsidRPr="00484B35">
          <w:rPr>
            <w:w w:val="105"/>
            <w:vertAlign w:val="superscript"/>
          </w:rPr>
          <w:t>1</w:t>
        </w:r>
      </w:hyperlink>
      <w:r w:rsidRPr="00484B35">
        <w:rPr>
          <w:w w:val="105"/>
        </w:rPr>
        <w:t>.</w:t>
      </w:r>
      <w:r w:rsidRPr="00484B35">
        <w:rPr>
          <w:spacing w:val="10"/>
          <w:w w:val="105"/>
        </w:rPr>
        <w:t xml:space="preserve"> </w:t>
      </w:r>
      <w:r w:rsidRPr="00484B35">
        <w:rPr>
          <w:w w:val="105"/>
        </w:rPr>
        <w:t>Once</w:t>
      </w:r>
      <w:r w:rsidRPr="00484B35">
        <w:rPr>
          <w:spacing w:val="-5"/>
          <w:w w:val="105"/>
        </w:rPr>
        <w:t xml:space="preserve"> </w:t>
      </w:r>
      <w:r w:rsidRPr="00484B35">
        <w:rPr>
          <w:w w:val="105"/>
        </w:rPr>
        <w:t>again,</w:t>
      </w:r>
      <w:r w:rsidRPr="00484B35">
        <w:rPr>
          <w:spacing w:val="-55"/>
          <w:w w:val="105"/>
        </w:rPr>
        <w:t xml:space="preserve"> </w:t>
      </w:r>
      <w:r w:rsidRPr="00484B35">
        <w:rPr>
          <w:w w:val="105"/>
        </w:rPr>
        <w:t>the</w:t>
      </w:r>
      <w:r w:rsidRPr="00484B35">
        <w:rPr>
          <w:spacing w:val="4"/>
          <w:w w:val="105"/>
        </w:rPr>
        <w:t xml:space="preserve"> </w:t>
      </w:r>
      <w:r w:rsidRPr="00484B35">
        <w:rPr>
          <w:w w:val="105"/>
        </w:rPr>
        <w:t>idea</w:t>
      </w:r>
      <w:r w:rsidRPr="00484B35">
        <w:rPr>
          <w:spacing w:val="5"/>
          <w:w w:val="105"/>
        </w:rPr>
        <w:t xml:space="preserve"> </w:t>
      </w:r>
      <w:r w:rsidRPr="00484B35">
        <w:rPr>
          <w:w w:val="105"/>
        </w:rPr>
        <w:t>is</w:t>
      </w:r>
      <w:r w:rsidRPr="00484B35">
        <w:rPr>
          <w:spacing w:val="4"/>
          <w:w w:val="105"/>
        </w:rPr>
        <w:t xml:space="preserve"> </w:t>
      </w:r>
      <w:r w:rsidRPr="00484B35">
        <w:rPr>
          <w:w w:val="105"/>
        </w:rPr>
        <w:t>to</w:t>
      </w:r>
      <w:r w:rsidRPr="00484B35">
        <w:rPr>
          <w:spacing w:val="5"/>
          <w:w w:val="105"/>
        </w:rPr>
        <w:t xml:space="preserve"> </w:t>
      </w:r>
      <w:r w:rsidRPr="00484B35">
        <w:rPr>
          <w:w w:val="105"/>
        </w:rPr>
        <w:t>traverse</w:t>
      </w:r>
      <w:r w:rsidRPr="00484B35">
        <w:rPr>
          <w:spacing w:val="4"/>
          <w:w w:val="105"/>
        </w:rPr>
        <w:t xml:space="preserve"> </w:t>
      </w:r>
      <w:r w:rsidRPr="00484B35">
        <w:rPr>
          <w:w w:val="105"/>
        </w:rPr>
        <w:t>the</w:t>
      </w:r>
      <w:r w:rsidRPr="00484B35">
        <w:rPr>
          <w:spacing w:val="5"/>
          <w:w w:val="105"/>
        </w:rPr>
        <w:t xml:space="preserve"> </w:t>
      </w:r>
      <w:r w:rsidRPr="00484B35">
        <w:rPr>
          <w:w w:val="105"/>
        </w:rPr>
        <w:t>nodes</w:t>
      </w:r>
      <w:r w:rsidRPr="00484B35">
        <w:rPr>
          <w:spacing w:val="4"/>
          <w:w w:val="105"/>
        </w:rPr>
        <w:t xml:space="preserve"> </w:t>
      </w:r>
      <w:r w:rsidRPr="00484B35">
        <w:rPr>
          <w:w w:val="105"/>
        </w:rPr>
        <w:t>using</w:t>
      </w:r>
      <w:r w:rsidRPr="00484B35">
        <w:rPr>
          <w:spacing w:val="5"/>
          <w:w w:val="105"/>
        </w:rPr>
        <w:t xml:space="preserve"> </w:t>
      </w:r>
      <w:r w:rsidRPr="00484B35">
        <w:rPr>
          <w:w w:val="105"/>
        </w:rPr>
        <w:t>a</w:t>
      </w:r>
      <w:r w:rsidRPr="00484B35">
        <w:rPr>
          <w:spacing w:val="5"/>
          <w:w w:val="105"/>
        </w:rPr>
        <w:t xml:space="preserve"> </w:t>
      </w:r>
      <w:r w:rsidRPr="00484B35">
        <w:rPr>
          <w:w w:val="105"/>
        </w:rPr>
        <w:t>depth-first</w:t>
      </w:r>
      <w:r w:rsidRPr="00484B35">
        <w:rPr>
          <w:spacing w:val="4"/>
          <w:w w:val="105"/>
        </w:rPr>
        <w:t xml:space="preserve"> </w:t>
      </w:r>
      <w:r w:rsidRPr="00484B35">
        <w:rPr>
          <w:w w:val="105"/>
        </w:rPr>
        <w:t>search:</w:t>
      </w:r>
    </w:p>
    <w:p w:rsidR="00904690" w:rsidRPr="00484B35" w:rsidRDefault="0098712D">
      <w:pPr>
        <w:pStyle w:val="Textoindependiente"/>
        <w:spacing w:before="9"/>
        <w:rPr>
          <w:sz w:val="12"/>
        </w:rPr>
      </w:pPr>
      <w:r>
        <w:pict>
          <v:group id="_x0000_s5649" style="position:absolute;margin-left:223.5pt;margin-top:10.55pt;width:148.3pt;height:173.75pt;z-index:-251403264;mso-wrap-distance-left:0;mso-wrap-distance-right:0;mso-position-horizontal-relative:page" coordorigin="4470,211" coordsize="2966,3475">
            <v:shape id="_x0000_s5697" style="position:absolute;left:6004;top:214;width:1426;height:1426" coordorigin="6005,215" coordsize="1426,1426" o:spt="100" adj="0,,0" path="m6409,416r-15,-78l6350,274r-64,-43l6208,215r-79,16l6065,274r-43,64l6006,416r16,79l6065,559r64,43l6208,618r78,-16l6350,559r44,-64l6409,416xm7430,1437r-16,-79l7371,1294r-64,-43l7228,1235r-78,16l7086,1294r-43,64l7027,1437r16,78l7086,1579r64,43l7228,1638r79,-16l7371,1579r43,-64l7430,1437xm6411,1437r-16,-79l6352,1293r-65,-44l6208,1234r-79,15l6064,1293r-43,65l6005,1437r16,79l6064,1580r65,44l6208,1640r79,-16l6352,1580r43,-64l6411,1437xe" filled="f" strokeweight=".14058mm">
              <v:stroke joinstyle="round"/>
              <v:formulas/>
              <v:path arrowok="t" o:connecttype="segments"/>
            </v:shape>
            <v:line id="_x0000_s5696" style="position:absolute" from="6353,562" to="7083,1291" strokeweight=".28117mm"/>
            <v:shape id="_x0000_s5695" style="position:absolute;left:4985;top:1235;width:403;height:403" coordorigin="4986,1235" coordsize="403,403" path="m5389,1437r-16,-79l5330,1294r-64,-43l5187,1235r-78,16l5045,1294r-43,64l4986,1437r16,78l5045,1579r64,43l5187,1638r79,-16l5330,1579r43,-64l5389,1437xe" filled="f" strokeweight=".14058mm">
              <v:path arrowok="t"/>
            </v:shape>
            <v:shape id="_x0000_s5694" style="position:absolute;left:5332;top:561;width:876;height:730" coordorigin="5333,562" coordsize="876,730" o:spt="100" adj="0,,0" path="m6063,562r-730,729m6208,622r,608e" filled="f" strokeweight=".28117mm">
              <v:stroke joinstyle="round"/>
              <v:formulas/>
              <v:path arrowok="t" o:connecttype="segments"/>
            </v:shape>
            <v:shape id="_x0000_s5693" style="position:absolute;left:7025;top:2253;width:407;height:407" coordorigin="7025,2254" coordsize="407,407" path="m7432,2457r-16,-79l7372,2313r-65,-43l7228,2254r-79,16l7085,2313r-44,65l7025,2457r16,79l7085,2601r64,43l7228,2660r79,-16l7372,2601r44,-65l7432,2457xe" filled="f" strokeweight=".14058mm">
              <v:path arrowok="t"/>
            </v:shape>
            <v:line id="_x0000_s5692" style="position:absolute" from="7228,1642" to="7228,2250" strokeweight=".28117mm"/>
            <v:shape id="_x0000_s5691" style="position:absolute;left:4473;top:2253;width:407;height:407" coordorigin="4474,2254" coordsize="407,407" path="m4880,2457r-16,-79l4821,2313r-65,-43l4677,2254r-79,16l4533,2313r-43,65l4474,2457r16,79l4533,2601r65,43l4677,2660r79,-16l4821,2601r43,-65l4880,2457xe" filled="f" strokeweight=".14058mm">
              <v:path arrowok="t"/>
            </v:shape>
            <v:line id="_x0000_s5690" style="position:absolute" from="5096,1620" to="4770,2272" strokeweight=".28117mm"/>
            <v:shape id="_x0000_s5689" style="position:absolute;left:5494;top:2253;width:407;height:407" coordorigin="5494,2254" coordsize="407,407" path="m5901,2457r-16,-79l5841,2313r-64,-43l5698,2254r-79,16l5554,2313r-44,65l5494,2457r16,79l5554,2601r65,43l5698,2660r79,-16l5841,2601r44,-65l5901,2457xe" filled="f" strokeweight=".14058mm">
              <v:path arrowok="t"/>
            </v:shape>
            <v:line id="_x0000_s5688" style="position:absolute" from="5279,1620" to="5605,2272" strokeweight=".28117mm"/>
            <v:shape id="_x0000_s5687" style="position:absolute;left:5494;top:3274;width:407;height:407" coordorigin="5494,3274" coordsize="407,407" path="m5901,3478r-16,-79l5841,3334r-64,-44l5698,3274r-79,16l5554,3334r-44,65l5494,3478r16,79l5554,3621r65,44l5698,3681r79,-16l5841,3621r44,-64l5901,3478xe" filled="f" strokeweight=".14058mm">
              <v:path arrowok="t"/>
            </v:shape>
            <v:line id="_x0000_s5686" style="position:absolute" from="5698,2664" to="5698,3270" strokeweight=".28117mm"/>
            <v:shape id="_x0000_s5685" style="position:absolute;left:5305;top:519;width:725;height:714" coordorigin="5305,519" coordsize="725,714" path="m6029,519r-78,47l5878,613r-68,46l5746,706r-59,48l5632,804r-52,51l5530,910r-47,56l5437,1027r-44,64l5349,1160r-44,73e" filled="f" strokecolor="red" strokeweight=".70292mm">
              <v:path arrowok="t"/>
            </v:shape>
            <v:shape id="_x0000_s5684" type="#_x0000_t75" style="position:absolute;left:5254;top:1136;width:154;height:125">
              <v:imagedata r:id="rId76" o:title=""/>
            </v:shape>
            <v:shape id="_x0000_s5683" style="position:absolute;left:4724;top:1590;width:327;height:635" coordorigin="4725,1591" coordsize="327,635" path="m5051,1591r-61,70l4938,1729r-46,66l4853,1861r-34,66l4790,1996r-25,71l4743,2144r-18,81e" filled="f" strokecolor="red" strokeweight=".70292mm">
              <v:path arrowok="t"/>
            </v:shape>
            <v:shape id="_x0000_s5682" type="#_x0000_t75" style="position:absolute;left:4650;top:2143;width:170;height:111">
              <v:imagedata r:id="rId77" o:title=""/>
            </v:shape>
            <v:shape id="_x0000_s5681" style="position:absolute;left:4815;top:1666;width:326;height:635" coordorigin="4815,1667" coordsize="326,635" path="m4815,2302r60,-71l4928,2163r45,-66l5013,2032r34,-67l5076,1897r24,-72l5122,1749r18,-82e" filled="f" strokecolor="red" strokeweight=".70292mm">
              <v:path arrowok="t"/>
            </v:shape>
            <v:shape id="_x0000_s5680" type="#_x0000_t75" style="position:absolute;left:5045;top:1637;width:170;height:111">
              <v:imagedata r:id="rId78" o:title=""/>
            </v:shape>
            <v:shape id="_x0000_s5679" style="position:absolute;left:5228;top:1638;width:312;height:642" coordorigin="5229,1638" coordsize="312,642" path="m5229,1638r20,91l5271,1811r26,76l5326,1958r32,67l5396,2090r42,63l5486,2216r54,64e" filled="f" strokecolor="red" strokeweight=".70292mm">
              <v:path arrowok="t"/>
            </v:shape>
            <v:shape id="_x0000_s5678" type="#_x0000_t75" style="position:absolute;left:5436;top:2177;width:138;height:128">
              <v:imagedata r:id="rId79" o:title=""/>
            </v:shape>
            <v:shape id="_x0000_s5677" style="position:absolute;left:5596;top:2657;width:48;height:592" coordorigin="5596,2658" coordsize="48,592" path="m5644,2658r-21,84l5609,2820r-9,73l5596,2964r2,69l5606,3103r12,71l5636,3249e" filled="f" strokecolor="red" strokeweight=".70292mm">
              <v:path arrowok="t"/>
            </v:shape>
            <v:shape id="_x0000_s5676" type="#_x0000_t75" style="position:absolute;left:5538;top:3163;width:168;height:114">
              <v:imagedata r:id="rId80" o:title=""/>
            </v:shape>
            <v:shape id="_x0000_s5675" style="position:absolute;left:5751;top:2685;width:48;height:592" coordorigin="5751,2686" coordsize="48,592" path="m5751,3277r21,-84l5787,3115r9,-73l5799,2971r-2,-69l5790,2832r-13,-71l5759,2686e" filled="f" strokecolor="red" strokeweight=".70292mm">
              <v:path arrowok="t"/>
            </v:shape>
            <v:shape id="_x0000_s5674" type="#_x0000_t75" style="position:absolute;left:5688;top:2657;width:168;height:114">
              <v:imagedata r:id="rId81" o:title=""/>
            </v:shape>
            <v:shape id="_x0000_s5673" style="position:absolute;left:5343;top:1612;width:313;height:642" coordorigin="5344,1613" coordsize="313,642" path="m5656,2254r-20,-90l5613,2081r-25,-76l5559,1934r-33,-67l5489,1803r-43,-63l5398,1677r-54,-64e" filled="f" strokecolor="red" strokeweight=".70292mm">
              <v:path arrowok="t"/>
            </v:shape>
            <v:shape id="_x0000_s5672" type="#_x0000_t75" style="position:absolute;left:5309;top:1586;width:138;height:129">
              <v:imagedata r:id="rId82" o:title=""/>
            </v:shape>
            <v:shape id="_x0000_s5671" style="position:absolute;left:5365;top:620;width:725;height:714" coordorigin="5366,620" coordsize="725,714" path="m5366,1334r79,-47l5518,1240r68,-46l5649,1147r59,-48l5763,1049r52,-52l5865,943r47,-57l5958,826r45,-64l6046,693r44,-73e" filled="f" strokecolor="red" strokeweight=".70292mm">
              <v:path arrowok="t"/>
            </v:shape>
            <v:shape id="_x0000_s5670" type="#_x0000_t75" style="position:absolute;left:5986;top:592;width:154;height:125">
              <v:imagedata r:id="rId83" o:title=""/>
            </v:shape>
            <v:shape id="_x0000_s5669" style="position:absolute;left:6106;top:615;width:49;height:593" coordorigin="6106,615" coordsize="49,593" path="m6155,615r-21,84l6119,777r-9,74l6106,922r2,70l6116,1061r13,72l6147,1208e" filled="f" strokecolor="red" strokeweight=".70292mm">
              <v:path arrowok="t"/>
            </v:shape>
            <v:shape id="_x0000_s5668" type="#_x0000_t75" style="position:absolute;left:6049;top:1123;width:168;height:114">
              <v:imagedata r:id="rId84" o:title=""/>
            </v:shape>
            <v:shape id="_x0000_s5667" style="position:absolute;left:6261;top:643;width:48;height:593" coordorigin="6262,643" coordsize="48,593" path="m6262,1236r20,-84l6297,1074r9,-74l6309,929r-2,-69l6300,790r-13,-72l6269,643e" filled="f" strokecolor="red" strokeweight=".70292mm">
              <v:path arrowok="t"/>
            </v:shape>
            <v:shape id="_x0000_s5666" type="#_x0000_t75" style="position:absolute;left:6198;top:614;width:168;height:114">
              <v:imagedata r:id="rId59" o:title=""/>
            </v:shape>
            <v:shape id="_x0000_s5665" style="position:absolute;left:6310;top:594;width:714;height:725" coordorigin="6311,595" coordsize="714,725" path="m6311,595r47,78l6404,747r47,67l6498,878r48,59l6596,992r51,52l6701,1094r57,47l6818,1187r65,44l6951,1275r74,44e" filled="f" strokecolor="red" strokeweight=".70292mm">
              <v:path arrowok="t"/>
            </v:shape>
            <v:shape id="_x0000_s5664" type="#_x0000_t75" style="position:absolute;left:6927;top:1215;width:125;height:154">
              <v:imagedata r:id="rId85" o:title=""/>
            </v:shape>
            <v:shape id="_x0000_s5663" style="position:absolute;left:7126;top:1635;width:49;height:593" coordorigin="7127,1636" coordsize="49,593" path="m7175,1636r-21,84l7140,1798r-10,74l7127,1943r2,69l7136,2082r13,72l7167,2229e" filled="f" strokecolor="red" strokeweight=".70292mm">
              <v:path arrowok="t"/>
            </v:shape>
            <v:shape id="_x0000_s5662" type="#_x0000_t75" style="position:absolute;left:7069;top:2143;width:168;height:114">
              <v:imagedata r:id="rId84" o:title=""/>
            </v:shape>
            <v:shape id="_x0000_s5661" style="position:absolute;left:7282;top:1663;width:48;height:593" coordorigin="7282,1664" coordsize="48,593" path="m7282,2257r21,-85l7317,2094r9,-74l7330,1950r-2,-70l7320,1810r-13,-71l7289,1664e" filled="f" strokecolor="red" strokeweight=".70292mm">
              <v:path arrowok="t"/>
            </v:shape>
            <v:shape id="_x0000_s5660" type="#_x0000_t75" style="position:absolute;left:7219;top:1635;width:168;height:114">
              <v:imagedata r:id="rId86" o:title=""/>
            </v:shape>
            <v:shape id="_x0000_s5659" style="position:absolute;left:6411;top:533;width:714;height:725" coordorigin="6412,534" coordsize="714,725" path="m7125,1258r-47,-79l7032,1106r-47,-68l6938,975r-48,-59l6841,861r-52,-52l6735,759r-57,-47l6618,666r-64,-44l6485,578r-73,-44e" filled="f" strokecolor="red" strokeweight=".70292mm">
              <v:path arrowok="t"/>
            </v:shape>
            <v:shape id="_x0000_s5658" type="#_x0000_t75" style="position:absolute;left:6384;top:483;width:125;height:154">
              <v:imagedata r:id="rId87" o:title=""/>
            </v:shape>
            <v:shape id="_x0000_s5657" type="#_x0000_t202" style="position:absolute;left:6146;top:274;width:144;height:286" filled="f" stroked="f">
              <v:textbox inset="0,0,0,0">
                <w:txbxContent>
                  <w:p w:rsidR="00EE7A03" w:rsidRDefault="00EE7A03">
                    <w:pPr>
                      <w:spacing w:line="284" w:lineRule="exact"/>
                    </w:pPr>
                    <w:r>
                      <w:rPr>
                        <w:w w:val="112"/>
                      </w:rPr>
                      <w:t>1</w:t>
                    </w:r>
                  </w:p>
                </w:txbxContent>
              </v:textbox>
            </v:shape>
            <v:shape id="_x0000_s5656" type="#_x0000_t202" style="position:absolute;left:5125;top:1294;width:144;height:286" filled="f" stroked="f">
              <v:textbox inset="0,0,0,0">
                <w:txbxContent>
                  <w:p w:rsidR="00EE7A03" w:rsidRDefault="00EE7A03">
                    <w:pPr>
                      <w:spacing w:line="284" w:lineRule="exact"/>
                    </w:pPr>
                    <w:r>
                      <w:rPr>
                        <w:w w:val="112"/>
                      </w:rPr>
                      <w:t>2</w:t>
                    </w:r>
                  </w:p>
                </w:txbxContent>
              </v:textbox>
            </v:shape>
            <v:shape id="_x0000_s5655" type="#_x0000_t202" style="position:absolute;left:6146;top:1293;width:144;height:286" filled="f" stroked="f">
              <v:textbox inset="0,0,0,0">
                <w:txbxContent>
                  <w:p w:rsidR="00EE7A03" w:rsidRDefault="00EE7A03">
                    <w:pPr>
                      <w:spacing w:line="284" w:lineRule="exact"/>
                    </w:pPr>
                    <w:r>
                      <w:rPr>
                        <w:w w:val="112"/>
                      </w:rPr>
                      <w:t>3</w:t>
                    </w:r>
                  </w:p>
                </w:txbxContent>
              </v:textbox>
            </v:shape>
            <v:shape id="_x0000_s5654" type="#_x0000_t202" style="position:absolute;left:7166;top:1294;width:144;height:286" filled="f" stroked="f">
              <v:textbox inset="0,0,0,0">
                <w:txbxContent>
                  <w:p w:rsidR="00EE7A03" w:rsidRDefault="00EE7A03">
                    <w:pPr>
                      <w:spacing w:line="284" w:lineRule="exact"/>
                    </w:pPr>
                    <w:r>
                      <w:rPr>
                        <w:w w:val="112"/>
                      </w:rPr>
                      <w:t>4</w:t>
                    </w:r>
                  </w:p>
                </w:txbxContent>
              </v:textbox>
            </v:shape>
            <v:shape id="_x0000_s5653" type="#_x0000_t202" style="position:absolute;left:4615;top:2313;width:144;height:286" filled="f" stroked="f">
              <v:textbox inset="0,0,0,0">
                <w:txbxContent>
                  <w:p w:rsidR="00EE7A03" w:rsidRDefault="00EE7A03">
                    <w:pPr>
                      <w:spacing w:line="284" w:lineRule="exact"/>
                    </w:pPr>
                    <w:r>
                      <w:rPr>
                        <w:w w:val="112"/>
                      </w:rPr>
                      <w:t>5</w:t>
                    </w:r>
                  </w:p>
                </w:txbxContent>
              </v:textbox>
            </v:shape>
            <v:shape id="_x0000_s5652" type="#_x0000_t202" style="position:absolute;left:5635;top:2313;width:144;height:286" filled="f" stroked="f">
              <v:textbox inset="0,0,0,0">
                <w:txbxContent>
                  <w:p w:rsidR="00EE7A03" w:rsidRDefault="00EE7A03">
                    <w:pPr>
                      <w:spacing w:line="284" w:lineRule="exact"/>
                    </w:pPr>
                    <w:r>
                      <w:rPr>
                        <w:w w:val="112"/>
                      </w:rPr>
                      <w:t>6</w:t>
                    </w:r>
                  </w:p>
                </w:txbxContent>
              </v:textbox>
            </v:shape>
            <v:shape id="_x0000_s5651" type="#_x0000_t202" style="position:absolute;left:7166;top:2313;width:144;height:286" filled="f" stroked="f">
              <v:textbox inset="0,0,0,0">
                <w:txbxContent>
                  <w:p w:rsidR="00EE7A03" w:rsidRDefault="00EE7A03">
                    <w:pPr>
                      <w:spacing w:line="284" w:lineRule="exact"/>
                    </w:pPr>
                    <w:r>
                      <w:rPr>
                        <w:w w:val="112"/>
                      </w:rPr>
                      <w:t>7</w:t>
                    </w:r>
                  </w:p>
                </w:txbxContent>
              </v:textbox>
            </v:shape>
            <v:shape id="_x0000_s5650" type="#_x0000_t202" style="position:absolute;left:5635;top:3334;width:144;height:286" filled="f" stroked="f">
              <v:textbox inset="0,0,0,0">
                <w:txbxContent>
                  <w:p w:rsidR="00EE7A03" w:rsidRDefault="00EE7A03">
                    <w:pPr>
                      <w:spacing w:line="284" w:lineRule="exact"/>
                    </w:pPr>
                    <w:r>
                      <w:rPr>
                        <w:w w:val="112"/>
                      </w:rPr>
                      <w:t>8</w:t>
                    </w:r>
                  </w:p>
                </w:txbxContent>
              </v:textbox>
            </v:shape>
            <w10:wrap type="topAndBottom" anchorx="page"/>
          </v:group>
        </w:pict>
      </w:r>
    </w:p>
    <w:p w:rsidR="00904690" w:rsidRPr="00484B35" w:rsidRDefault="00904690">
      <w:pPr>
        <w:pStyle w:val="Textoindependiente"/>
        <w:rPr>
          <w:sz w:val="11"/>
        </w:rPr>
      </w:pPr>
    </w:p>
    <w:p w:rsidR="00904690" w:rsidRPr="00484B35" w:rsidRDefault="009A0837">
      <w:pPr>
        <w:pStyle w:val="Textoindependiente"/>
        <w:spacing w:before="113" w:line="213" w:lineRule="auto"/>
        <w:ind w:left="190" w:right="157" w:firstLine="351"/>
        <w:jc w:val="both"/>
      </w:pPr>
      <w:r w:rsidRPr="00484B35">
        <w:rPr>
          <w:w w:val="110"/>
        </w:rPr>
        <w:t>However,</w:t>
      </w:r>
      <w:r w:rsidRPr="00484B35">
        <w:rPr>
          <w:spacing w:val="-5"/>
          <w:w w:val="110"/>
        </w:rPr>
        <w:t xml:space="preserve"> </w:t>
      </w:r>
      <w:r w:rsidRPr="00484B35">
        <w:rPr>
          <w:w w:val="110"/>
        </w:rPr>
        <w:t>we</w:t>
      </w:r>
      <w:r w:rsidRPr="00484B35">
        <w:rPr>
          <w:spacing w:val="-6"/>
          <w:w w:val="110"/>
        </w:rPr>
        <w:t xml:space="preserve"> </w:t>
      </w:r>
      <w:r w:rsidRPr="00484B35">
        <w:rPr>
          <w:w w:val="110"/>
        </w:rPr>
        <w:t>use</w:t>
      </w:r>
      <w:r w:rsidRPr="00484B35">
        <w:rPr>
          <w:spacing w:val="-5"/>
          <w:w w:val="110"/>
        </w:rPr>
        <w:t xml:space="preserve"> </w:t>
      </w:r>
      <w:r w:rsidRPr="00484B35">
        <w:rPr>
          <w:w w:val="110"/>
        </w:rPr>
        <w:t>a</w:t>
      </w:r>
      <w:r w:rsidRPr="00484B35">
        <w:rPr>
          <w:spacing w:val="-6"/>
          <w:w w:val="110"/>
        </w:rPr>
        <w:t xml:space="preserve"> </w:t>
      </w:r>
      <w:r w:rsidRPr="00484B35">
        <w:rPr>
          <w:w w:val="110"/>
        </w:rPr>
        <w:t>different</w:t>
      </w:r>
      <w:r w:rsidRPr="00484B35">
        <w:rPr>
          <w:spacing w:val="-6"/>
          <w:w w:val="110"/>
        </w:rPr>
        <w:t xml:space="preserve"> </w:t>
      </w:r>
      <w:r w:rsidRPr="00484B35">
        <w:rPr>
          <w:w w:val="110"/>
        </w:rPr>
        <w:t>tree</w:t>
      </w:r>
      <w:r w:rsidRPr="00484B35">
        <w:rPr>
          <w:spacing w:val="-6"/>
          <w:w w:val="110"/>
        </w:rPr>
        <w:t xml:space="preserve"> </w:t>
      </w:r>
      <w:r w:rsidRPr="00484B35">
        <w:rPr>
          <w:w w:val="110"/>
        </w:rPr>
        <w:t>traversal</w:t>
      </w:r>
      <w:r w:rsidRPr="00484B35">
        <w:rPr>
          <w:spacing w:val="-6"/>
          <w:w w:val="110"/>
        </w:rPr>
        <w:t xml:space="preserve"> </w:t>
      </w:r>
      <w:r w:rsidRPr="00484B35">
        <w:rPr>
          <w:w w:val="110"/>
        </w:rPr>
        <w:t>array</w:t>
      </w:r>
      <w:r w:rsidRPr="00484B35">
        <w:rPr>
          <w:spacing w:val="-5"/>
          <w:w w:val="110"/>
        </w:rPr>
        <w:t xml:space="preserve"> </w:t>
      </w:r>
      <w:r w:rsidRPr="00484B35">
        <w:rPr>
          <w:w w:val="110"/>
        </w:rPr>
        <w:t>than</w:t>
      </w:r>
      <w:r w:rsidRPr="00484B35">
        <w:rPr>
          <w:spacing w:val="-6"/>
          <w:w w:val="110"/>
        </w:rPr>
        <w:t xml:space="preserve"> </w:t>
      </w:r>
      <w:r w:rsidRPr="00484B35">
        <w:rPr>
          <w:w w:val="110"/>
        </w:rPr>
        <w:t>before:</w:t>
      </w:r>
      <w:r w:rsidRPr="00484B35">
        <w:rPr>
          <w:spacing w:val="13"/>
          <w:w w:val="110"/>
        </w:rPr>
        <w:t xml:space="preserve"> </w:t>
      </w:r>
      <w:r w:rsidRPr="00484B35">
        <w:rPr>
          <w:w w:val="110"/>
        </w:rPr>
        <w:t>we</w:t>
      </w:r>
      <w:r w:rsidRPr="00484B35">
        <w:rPr>
          <w:spacing w:val="-6"/>
          <w:w w:val="110"/>
        </w:rPr>
        <w:t xml:space="preserve"> </w:t>
      </w:r>
      <w:r w:rsidRPr="00484B35">
        <w:rPr>
          <w:w w:val="110"/>
        </w:rPr>
        <w:t>add</w:t>
      </w:r>
      <w:r w:rsidRPr="00484B35">
        <w:rPr>
          <w:spacing w:val="-6"/>
          <w:w w:val="110"/>
        </w:rPr>
        <w:t xml:space="preserve"> </w:t>
      </w:r>
      <w:r w:rsidRPr="00484B35">
        <w:rPr>
          <w:w w:val="110"/>
        </w:rPr>
        <w:t>each</w:t>
      </w:r>
      <w:r w:rsidRPr="00484B35">
        <w:rPr>
          <w:spacing w:val="-58"/>
          <w:w w:val="110"/>
        </w:rPr>
        <w:t xml:space="preserve"> </w:t>
      </w:r>
      <w:r w:rsidRPr="00484B35">
        <w:rPr>
          <w:w w:val="110"/>
        </w:rPr>
        <w:t>node</w:t>
      </w:r>
      <w:r w:rsidRPr="00484B35">
        <w:rPr>
          <w:spacing w:val="-14"/>
          <w:w w:val="110"/>
        </w:rPr>
        <w:t xml:space="preserve"> </w:t>
      </w:r>
      <w:r w:rsidRPr="00484B35">
        <w:rPr>
          <w:w w:val="110"/>
        </w:rPr>
        <w:t>to</w:t>
      </w:r>
      <w:r w:rsidRPr="00484B35">
        <w:rPr>
          <w:spacing w:val="-13"/>
          <w:w w:val="110"/>
        </w:rPr>
        <w:t xml:space="preserve"> </w:t>
      </w:r>
      <w:r w:rsidRPr="00484B35">
        <w:rPr>
          <w:w w:val="110"/>
        </w:rPr>
        <w:t>the</w:t>
      </w:r>
      <w:r w:rsidRPr="00484B35">
        <w:rPr>
          <w:spacing w:val="-14"/>
          <w:w w:val="110"/>
        </w:rPr>
        <w:t xml:space="preserve"> </w:t>
      </w:r>
      <w:r w:rsidRPr="00484B35">
        <w:rPr>
          <w:w w:val="110"/>
        </w:rPr>
        <w:t>array</w:t>
      </w:r>
      <w:r w:rsidRPr="00484B35">
        <w:rPr>
          <w:spacing w:val="-13"/>
          <w:w w:val="110"/>
        </w:rPr>
        <w:t xml:space="preserve"> </w:t>
      </w:r>
      <w:r w:rsidRPr="00484B35">
        <w:rPr>
          <w:i/>
          <w:w w:val="110"/>
        </w:rPr>
        <w:t>always</w:t>
      </w:r>
      <w:r w:rsidRPr="00484B35">
        <w:rPr>
          <w:i/>
          <w:spacing w:val="-12"/>
          <w:w w:val="110"/>
        </w:rPr>
        <w:t xml:space="preserve"> </w:t>
      </w:r>
      <w:r w:rsidRPr="00484B35">
        <w:rPr>
          <w:w w:val="110"/>
        </w:rPr>
        <w:t>when</w:t>
      </w:r>
      <w:r w:rsidRPr="00484B35">
        <w:rPr>
          <w:spacing w:val="-13"/>
          <w:w w:val="110"/>
        </w:rPr>
        <w:t xml:space="preserve"> </w:t>
      </w:r>
      <w:r w:rsidRPr="00484B35">
        <w:rPr>
          <w:w w:val="110"/>
        </w:rPr>
        <w:t>the</w:t>
      </w:r>
      <w:r w:rsidRPr="00484B35">
        <w:rPr>
          <w:spacing w:val="-13"/>
          <w:w w:val="110"/>
        </w:rPr>
        <w:t xml:space="preserve"> </w:t>
      </w:r>
      <w:r w:rsidRPr="00484B35">
        <w:rPr>
          <w:w w:val="110"/>
        </w:rPr>
        <w:t>depth-first</w:t>
      </w:r>
      <w:r w:rsidRPr="00484B35">
        <w:rPr>
          <w:spacing w:val="-13"/>
          <w:w w:val="110"/>
        </w:rPr>
        <w:t xml:space="preserve"> </w:t>
      </w:r>
      <w:r w:rsidRPr="00484B35">
        <w:rPr>
          <w:w w:val="110"/>
        </w:rPr>
        <w:t>search</w:t>
      </w:r>
      <w:r w:rsidRPr="00484B35">
        <w:rPr>
          <w:spacing w:val="-13"/>
          <w:w w:val="110"/>
        </w:rPr>
        <w:t xml:space="preserve"> </w:t>
      </w:r>
      <w:r w:rsidRPr="00484B35">
        <w:rPr>
          <w:w w:val="110"/>
        </w:rPr>
        <w:t>walks</w:t>
      </w:r>
      <w:r w:rsidRPr="00484B35">
        <w:rPr>
          <w:spacing w:val="-13"/>
          <w:w w:val="110"/>
        </w:rPr>
        <w:t xml:space="preserve"> </w:t>
      </w:r>
      <w:r w:rsidRPr="00484B35">
        <w:rPr>
          <w:w w:val="110"/>
        </w:rPr>
        <w:t>through</w:t>
      </w:r>
      <w:r w:rsidRPr="00484B35">
        <w:rPr>
          <w:spacing w:val="-14"/>
          <w:w w:val="110"/>
        </w:rPr>
        <w:t xml:space="preserve"> </w:t>
      </w:r>
      <w:r w:rsidRPr="00484B35">
        <w:rPr>
          <w:w w:val="110"/>
        </w:rPr>
        <w:t>the</w:t>
      </w:r>
      <w:r w:rsidRPr="00484B35">
        <w:rPr>
          <w:spacing w:val="-13"/>
          <w:w w:val="110"/>
        </w:rPr>
        <w:t xml:space="preserve"> </w:t>
      </w:r>
      <w:r w:rsidRPr="00484B35">
        <w:rPr>
          <w:w w:val="110"/>
        </w:rPr>
        <w:t>node,</w:t>
      </w:r>
      <w:r w:rsidRPr="00484B35">
        <w:rPr>
          <w:spacing w:val="-59"/>
          <w:w w:val="110"/>
        </w:rPr>
        <w:t xml:space="preserve"> </w:t>
      </w:r>
      <w:r w:rsidRPr="00484B35">
        <w:rPr>
          <w:w w:val="105"/>
        </w:rPr>
        <w:t>and</w:t>
      </w:r>
      <w:r w:rsidRPr="00484B35">
        <w:rPr>
          <w:spacing w:val="19"/>
          <w:w w:val="105"/>
        </w:rPr>
        <w:t xml:space="preserve"> </w:t>
      </w:r>
      <w:r w:rsidRPr="00484B35">
        <w:rPr>
          <w:w w:val="105"/>
        </w:rPr>
        <w:t>not</w:t>
      </w:r>
      <w:r w:rsidRPr="00484B35">
        <w:rPr>
          <w:spacing w:val="19"/>
          <w:w w:val="105"/>
        </w:rPr>
        <w:t xml:space="preserve"> </w:t>
      </w:r>
      <w:r w:rsidRPr="00484B35">
        <w:rPr>
          <w:w w:val="105"/>
        </w:rPr>
        <w:t>only</w:t>
      </w:r>
      <w:r w:rsidRPr="00484B35">
        <w:rPr>
          <w:spacing w:val="20"/>
          <w:w w:val="105"/>
        </w:rPr>
        <w:t xml:space="preserve"> </w:t>
      </w:r>
      <w:r w:rsidRPr="00484B35">
        <w:rPr>
          <w:w w:val="105"/>
        </w:rPr>
        <w:t>at</w:t>
      </w:r>
      <w:r w:rsidRPr="00484B35">
        <w:rPr>
          <w:spacing w:val="19"/>
          <w:w w:val="105"/>
        </w:rPr>
        <w:t xml:space="preserve"> </w:t>
      </w:r>
      <w:r w:rsidRPr="00484B35">
        <w:rPr>
          <w:w w:val="105"/>
        </w:rPr>
        <w:t>the</w:t>
      </w:r>
      <w:r w:rsidRPr="00484B35">
        <w:rPr>
          <w:spacing w:val="19"/>
          <w:w w:val="105"/>
        </w:rPr>
        <w:t xml:space="preserve"> </w:t>
      </w:r>
      <w:r w:rsidRPr="00484B35">
        <w:rPr>
          <w:w w:val="105"/>
        </w:rPr>
        <w:t>first</w:t>
      </w:r>
      <w:r w:rsidRPr="00484B35">
        <w:rPr>
          <w:spacing w:val="20"/>
          <w:w w:val="105"/>
        </w:rPr>
        <w:t xml:space="preserve"> </w:t>
      </w:r>
      <w:r w:rsidRPr="00484B35">
        <w:rPr>
          <w:w w:val="105"/>
        </w:rPr>
        <w:t>visit.</w:t>
      </w:r>
      <w:r w:rsidRPr="00484B35">
        <w:rPr>
          <w:spacing w:val="47"/>
          <w:w w:val="105"/>
        </w:rPr>
        <w:t xml:space="preserve"> </w:t>
      </w:r>
      <w:r w:rsidRPr="00484B35">
        <w:rPr>
          <w:w w:val="105"/>
        </w:rPr>
        <w:t>Hence,</w:t>
      </w:r>
      <w:r w:rsidRPr="00484B35">
        <w:rPr>
          <w:spacing w:val="21"/>
          <w:w w:val="105"/>
        </w:rPr>
        <w:t xml:space="preserve"> </w:t>
      </w:r>
      <w:r w:rsidRPr="00484B35">
        <w:rPr>
          <w:w w:val="105"/>
        </w:rPr>
        <w:t>a</w:t>
      </w:r>
      <w:r w:rsidRPr="00484B35">
        <w:rPr>
          <w:spacing w:val="19"/>
          <w:w w:val="105"/>
        </w:rPr>
        <w:t xml:space="preserve"> </w:t>
      </w:r>
      <w:r w:rsidRPr="00484B35">
        <w:rPr>
          <w:w w:val="105"/>
        </w:rPr>
        <w:t>node</w:t>
      </w:r>
      <w:r w:rsidRPr="00484B35">
        <w:rPr>
          <w:spacing w:val="20"/>
          <w:w w:val="105"/>
        </w:rPr>
        <w:t xml:space="preserve"> </w:t>
      </w:r>
      <w:r w:rsidRPr="00484B35">
        <w:rPr>
          <w:w w:val="105"/>
        </w:rPr>
        <w:t>that</w:t>
      </w:r>
      <w:r w:rsidRPr="00484B35">
        <w:rPr>
          <w:spacing w:val="19"/>
          <w:w w:val="105"/>
        </w:rPr>
        <w:t xml:space="preserve"> </w:t>
      </w:r>
      <w:r w:rsidRPr="00484B35">
        <w:rPr>
          <w:w w:val="105"/>
        </w:rPr>
        <w:t>has</w:t>
      </w:r>
      <w:r w:rsidRPr="00484B35">
        <w:rPr>
          <w:spacing w:val="28"/>
          <w:w w:val="105"/>
        </w:rPr>
        <w:t xml:space="preserve"> </w:t>
      </w:r>
      <w:r w:rsidRPr="00484B35">
        <w:rPr>
          <w:i/>
          <w:w w:val="105"/>
        </w:rPr>
        <w:t>k</w:t>
      </w:r>
      <w:r w:rsidRPr="00484B35">
        <w:rPr>
          <w:i/>
          <w:spacing w:val="27"/>
          <w:w w:val="105"/>
        </w:rPr>
        <w:t xml:space="preserve"> </w:t>
      </w:r>
      <w:r w:rsidRPr="00484B35">
        <w:rPr>
          <w:w w:val="105"/>
        </w:rPr>
        <w:t>children</w:t>
      </w:r>
      <w:r w:rsidRPr="00484B35">
        <w:rPr>
          <w:spacing w:val="19"/>
          <w:w w:val="105"/>
        </w:rPr>
        <w:t xml:space="preserve"> </w:t>
      </w:r>
      <w:r w:rsidRPr="00484B35">
        <w:rPr>
          <w:w w:val="105"/>
        </w:rPr>
        <w:t>appears</w:t>
      </w:r>
      <w:r w:rsidRPr="00484B35">
        <w:rPr>
          <w:spacing w:val="28"/>
          <w:w w:val="105"/>
        </w:rPr>
        <w:t xml:space="preserve"> </w:t>
      </w:r>
      <w:r w:rsidRPr="00484B35">
        <w:rPr>
          <w:i/>
          <w:w w:val="105"/>
        </w:rPr>
        <w:t>k</w:t>
      </w:r>
      <w:r w:rsidRPr="00484B35">
        <w:rPr>
          <w:i/>
          <w:spacing w:val="-15"/>
          <w:w w:val="105"/>
        </w:rPr>
        <w:t xml:space="preserve"> </w:t>
      </w:r>
      <w:r w:rsidRPr="00484B35">
        <w:rPr>
          <w:rFonts w:ascii="Yu Gothic"/>
          <w:w w:val="105"/>
        </w:rPr>
        <w:t>+</w:t>
      </w:r>
      <w:r w:rsidRPr="00484B35">
        <w:rPr>
          <w:rFonts w:ascii="Yu Gothic"/>
          <w:spacing w:val="-31"/>
          <w:w w:val="105"/>
        </w:rPr>
        <w:t xml:space="preserve"> </w:t>
      </w:r>
      <w:r w:rsidRPr="00484B35">
        <w:rPr>
          <w:w w:val="105"/>
        </w:rPr>
        <w:t>1</w:t>
      </w:r>
    </w:p>
    <w:p w:rsidR="00904690" w:rsidRPr="00484B35" w:rsidRDefault="0098712D">
      <w:pPr>
        <w:pStyle w:val="Textoindependiente"/>
        <w:spacing w:line="307" w:lineRule="exact"/>
        <w:ind w:left="190"/>
      </w:pPr>
      <w:r>
        <w:pict>
          <v:shape id="_x0000_s5648" style="position:absolute;left:0;text-align:left;margin-left:93.55pt;margin-top:18.15pt;width:163.3pt;height:.1pt;z-index:-251402240;mso-wrap-distance-left:0;mso-wrap-distance-right:0;mso-position-horizontal-relative:page" coordorigin="1871,363" coordsize="3266,0" path="m1871,363r3265,e" filled="f" strokeweight=".14042mm">
            <v:path arrowok="t"/>
            <w10:wrap type="topAndBottom" anchorx="page"/>
          </v:shape>
        </w:pict>
      </w:r>
      <w:r w:rsidR="009A0837" w:rsidRPr="00484B35">
        <w:rPr>
          <w:w w:val="105"/>
        </w:rPr>
        <w:t>times</w:t>
      </w:r>
      <w:r w:rsidR="009A0837" w:rsidRPr="00484B35">
        <w:rPr>
          <w:spacing w:val="5"/>
          <w:w w:val="105"/>
        </w:rPr>
        <w:t xml:space="preserve"> </w:t>
      </w:r>
      <w:r w:rsidR="009A0837" w:rsidRPr="00484B35">
        <w:rPr>
          <w:w w:val="105"/>
        </w:rPr>
        <w:t>in</w:t>
      </w:r>
      <w:r w:rsidR="009A0837" w:rsidRPr="00484B35">
        <w:rPr>
          <w:spacing w:val="6"/>
          <w:w w:val="105"/>
        </w:rPr>
        <w:t xml:space="preserve"> </w:t>
      </w:r>
      <w:r w:rsidR="009A0837" w:rsidRPr="00484B35">
        <w:rPr>
          <w:w w:val="105"/>
        </w:rPr>
        <w:t>the</w:t>
      </w:r>
      <w:r w:rsidR="009A0837" w:rsidRPr="00484B35">
        <w:rPr>
          <w:spacing w:val="6"/>
          <w:w w:val="105"/>
        </w:rPr>
        <w:t xml:space="preserve"> </w:t>
      </w:r>
      <w:r w:rsidR="009A0837" w:rsidRPr="00484B35">
        <w:rPr>
          <w:w w:val="105"/>
        </w:rPr>
        <w:t>array</w:t>
      </w:r>
      <w:r w:rsidR="009A0837" w:rsidRPr="00484B35">
        <w:rPr>
          <w:spacing w:val="6"/>
          <w:w w:val="105"/>
        </w:rPr>
        <w:t xml:space="preserve"> </w:t>
      </w:r>
      <w:r w:rsidR="009A0837" w:rsidRPr="00484B35">
        <w:rPr>
          <w:w w:val="105"/>
        </w:rPr>
        <w:t>and</w:t>
      </w:r>
      <w:r w:rsidR="009A0837" w:rsidRPr="00484B35">
        <w:rPr>
          <w:spacing w:val="6"/>
          <w:w w:val="105"/>
        </w:rPr>
        <w:t xml:space="preserve"> </w:t>
      </w:r>
      <w:r w:rsidR="009A0837" w:rsidRPr="00484B35">
        <w:rPr>
          <w:w w:val="105"/>
        </w:rPr>
        <w:t>there</w:t>
      </w:r>
      <w:r w:rsidR="009A0837" w:rsidRPr="00484B35">
        <w:rPr>
          <w:spacing w:val="6"/>
          <w:w w:val="105"/>
        </w:rPr>
        <w:t xml:space="preserve"> </w:t>
      </w:r>
      <w:r w:rsidR="009A0837" w:rsidRPr="00484B35">
        <w:rPr>
          <w:w w:val="105"/>
        </w:rPr>
        <w:t>are</w:t>
      </w:r>
      <w:r w:rsidR="009A0837" w:rsidRPr="00484B35">
        <w:rPr>
          <w:spacing w:val="6"/>
          <w:w w:val="105"/>
        </w:rPr>
        <w:t xml:space="preserve"> </w:t>
      </w:r>
      <w:r w:rsidR="009A0837" w:rsidRPr="00484B35">
        <w:rPr>
          <w:w w:val="105"/>
        </w:rPr>
        <w:t>a</w:t>
      </w:r>
      <w:r w:rsidR="009A0837" w:rsidRPr="00484B35">
        <w:rPr>
          <w:spacing w:val="6"/>
          <w:w w:val="105"/>
        </w:rPr>
        <w:t xml:space="preserve"> </w:t>
      </w:r>
      <w:r w:rsidR="009A0837" w:rsidRPr="00484B35">
        <w:rPr>
          <w:w w:val="105"/>
        </w:rPr>
        <w:t>total</w:t>
      </w:r>
      <w:r w:rsidR="009A0837" w:rsidRPr="00484B35">
        <w:rPr>
          <w:spacing w:val="6"/>
          <w:w w:val="105"/>
        </w:rPr>
        <w:t xml:space="preserve"> </w:t>
      </w:r>
      <w:r w:rsidR="009A0837" w:rsidRPr="00484B35">
        <w:rPr>
          <w:w w:val="105"/>
        </w:rPr>
        <w:t>of</w:t>
      </w:r>
      <w:r w:rsidR="009A0837" w:rsidRPr="00484B35">
        <w:rPr>
          <w:spacing w:val="6"/>
          <w:w w:val="105"/>
        </w:rPr>
        <w:t xml:space="preserve"> </w:t>
      </w:r>
      <w:r w:rsidR="009A0837" w:rsidRPr="00484B35">
        <w:rPr>
          <w:w w:val="105"/>
        </w:rPr>
        <w:t>2</w:t>
      </w:r>
      <w:r w:rsidR="009A0837" w:rsidRPr="00484B35">
        <w:rPr>
          <w:i/>
          <w:w w:val="105"/>
        </w:rPr>
        <w:t>n</w:t>
      </w:r>
      <w:r w:rsidR="009A0837" w:rsidRPr="00484B35">
        <w:rPr>
          <w:i/>
          <w:spacing w:val="-23"/>
          <w:w w:val="105"/>
        </w:rPr>
        <w:t xml:space="preserve"> </w:t>
      </w:r>
      <w:bookmarkStart w:id="204" w:name="_bookmark123"/>
      <w:bookmarkEnd w:id="204"/>
      <w:r w:rsidR="009A0837" w:rsidRPr="00484B35">
        <w:rPr>
          <w:rFonts w:ascii="Yu Gothic" w:hAnsi="Yu Gothic"/>
        </w:rPr>
        <w:t>−</w:t>
      </w:r>
      <w:r w:rsidR="009A0837" w:rsidRPr="00484B35">
        <w:rPr>
          <w:rFonts w:ascii="Yu Gothic" w:hAnsi="Yu Gothic"/>
          <w:spacing w:val="-33"/>
        </w:rPr>
        <w:t xml:space="preserve"> </w:t>
      </w:r>
      <w:r w:rsidR="009A0837" w:rsidRPr="00484B35">
        <w:rPr>
          <w:w w:val="105"/>
        </w:rPr>
        <w:t>1</w:t>
      </w:r>
      <w:r w:rsidR="009A0837" w:rsidRPr="00484B35">
        <w:rPr>
          <w:spacing w:val="6"/>
          <w:w w:val="105"/>
        </w:rPr>
        <w:t xml:space="preserve"> </w:t>
      </w:r>
      <w:r w:rsidR="009A0837" w:rsidRPr="00484B35">
        <w:rPr>
          <w:w w:val="105"/>
        </w:rPr>
        <w:t>nodes</w:t>
      </w:r>
      <w:r w:rsidR="009A0837" w:rsidRPr="00484B35">
        <w:rPr>
          <w:spacing w:val="6"/>
          <w:w w:val="105"/>
        </w:rPr>
        <w:t xml:space="preserve"> </w:t>
      </w:r>
      <w:r w:rsidR="009A0837" w:rsidRPr="00484B35">
        <w:rPr>
          <w:w w:val="105"/>
        </w:rPr>
        <w:t>in</w:t>
      </w:r>
      <w:r w:rsidR="009A0837" w:rsidRPr="00484B35">
        <w:rPr>
          <w:spacing w:val="6"/>
          <w:w w:val="105"/>
        </w:rPr>
        <w:t xml:space="preserve"> </w:t>
      </w:r>
      <w:r w:rsidR="009A0837" w:rsidRPr="00484B35">
        <w:rPr>
          <w:w w:val="105"/>
        </w:rPr>
        <w:t>the</w:t>
      </w:r>
      <w:r w:rsidR="009A0837" w:rsidRPr="00484B35">
        <w:rPr>
          <w:spacing w:val="6"/>
          <w:w w:val="105"/>
        </w:rPr>
        <w:t xml:space="preserve"> </w:t>
      </w:r>
      <w:r w:rsidR="009A0837" w:rsidRPr="00484B35">
        <w:rPr>
          <w:w w:val="105"/>
        </w:rPr>
        <w:t>array.</w:t>
      </w:r>
    </w:p>
    <w:p w:rsidR="00904690" w:rsidRPr="00484B35" w:rsidRDefault="009A0837">
      <w:pPr>
        <w:spacing w:line="235" w:lineRule="auto"/>
        <w:ind w:left="190" w:right="188" w:firstLine="245"/>
        <w:jc w:val="both"/>
        <w:rPr>
          <w:sz w:val="18"/>
        </w:rPr>
      </w:pPr>
      <w:r w:rsidRPr="00484B35">
        <w:rPr>
          <w:w w:val="110"/>
          <w:position w:val="7"/>
          <w:sz w:val="14"/>
        </w:rPr>
        <w:t>1</w:t>
      </w:r>
      <w:r w:rsidRPr="00484B35">
        <w:rPr>
          <w:w w:val="110"/>
          <w:sz w:val="18"/>
        </w:rPr>
        <w:t>This</w:t>
      </w:r>
      <w:r w:rsidRPr="00484B35">
        <w:rPr>
          <w:spacing w:val="-7"/>
          <w:w w:val="110"/>
          <w:sz w:val="18"/>
        </w:rPr>
        <w:t xml:space="preserve"> </w:t>
      </w:r>
      <w:r w:rsidRPr="00484B35">
        <w:rPr>
          <w:w w:val="110"/>
          <w:sz w:val="18"/>
        </w:rPr>
        <w:t>lowest</w:t>
      </w:r>
      <w:r w:rsidRPr="00484B35">
        <w:rPr>
          <w:spacing w:val="-6"/>
          <w:w w:val="110"/>
          <w:sz w:val="18"/>
        </w:rPr>
        <w:t xml:space="preserve"> </w:t>
      </w:r>
      <w:r w:rsidRPr="00484B35">
        <w:rPr>
          <w:w w:val="110"/>
          <w:sz w:val="18"/>
        </w:rPr>
        <w:t>common</w:t>
      </w:r>
      <w:r w:rsidRPr="00484B35">
        <w:rPr>
          <w:spacing w:val="-6"/>
          <w:w w:val="110"/>
          <w:sz w:val="18"/>
        </w:rPr>
        <w:t xml:space="preserve"> </w:t>
      </w:r>
      <w:r w:rsidRPr="00484B35">
        <w:rPr>
          <w:w w:val="110"/>
          <w:sz w:val="18"/>
        </w:rPr>
        <w:t>ancestor</w:t>
      </w:r>
      <w:r w:rsidRPr="00484B35">
        <w:rPr>
          <w:spacing w:val="-6"/>
          <w:w w:val="110"/>
          <w:sz w:val="18"/>
        </w:rPr>
        <w:t xml:space="preserve"> </w:t>
      </w:r>
      <w:r w:rsidRPr="00484B35">
        <w:rPr>
          <w:w w:val="110"/>
          <w:sz w:val="18"/>
        </w:rPr>
        <w:t>algorithm</w:t>
      </w:r>
      <w:r w:rsidRPr="00484B35">
        <w:rPr>
          <w:spacing w:val="-6"/>
          <w:w w:val="110"/>
          <w:sz w:val="18"/>
        </w:rPr>
        <w:t xml:space="preserve"> </w:t>
      </w:r>
      <w:r w:rsidRPr="00484B35">
        <w:rPr>
          <w:w w:val="110"/>
          <w:sz w:val="18"/>
        </w:rPr>
        <w:t>was</w:t>
      </w:r>
      <w:r w:rsidRPr="00484B35">
        <w:rPr>
          <w:spacing w:val="-6"/>
          <w:w w:val="110"/>
          <w:sz w:val="18"/>
        </w:rPr>
        <w:t xml:space="preserve"> </w:t>
      </w:r>
      <w:r w:rsidRPr="00484B35">
        <w:rPr>
          <w:w w:val="110"/>
          <w:sz w:val="18"/>
        </w:rPr>
        <w:t>presented</w:t>
      </w:r>
      <w:r w:rsidRPr="00484B35">
        <w:rPr>
          <w:spacing w:val="-6"/>
          <w:w w:val="110"/>
          <w:sz w:val="18"/>
        </w:rPr>
        <w:t xml:space="preserve"> </w:t>
      </w:r>
      <w:r w:rsidRPr="00484B35">
        <w:rPr>
          <w:w w:val="110"/>
          <w:sz w:val="18"/>
        </w:rPr>
        <w:t>in</w:t>
      </w:r>
      <w:r w:rsidRPr="00484B35">
        <w:rPr>
          <w:spacing w:val="-6"/>
          <w:w w:val="110"/>
          <w:sz w:val="18"/>
        </w:rPr>
        <w:t xml:space="preserve"> </w:t>
      </w:r>
      <w:r w:rsidRPr="00484B35">
        <w:rPr>
          <w:w w:val="110"/>
          <w:sz w:val="18"/>
        </w:rPr>
        <w:t>[</w:t>
      </w:r>
      <w:hyperlink w:anchor="_bookmark205" w:history="1">
        <w:r w:rsidRPr="00484B35">
          <w:rPr>
            <w:w w:val="110"/>
            <w:sz w:val="18"/>
          </w:rPr>
          <w:t>7</w:t>
        </w:r>
      </w:hyperlink>
      <w:r w:rsidRPr="00484B35">
        <w:rPr>
          <w:w w:val="110"/>
          <w:sz w:val="18"/>
        </w:rPr>
        <w:t>].</w:t>
      </w:r>
      <w:r w:rsidRPr="00484B35">
        <w:rPr>
          <w:spacing w:val="4"/>
          <w:w w:val="110"/>
          <w:sz w:val="18"/>
        </w:rPr>
        <w:t xml:space="preserve"> </w:t>
      </w:r>
      <w:r w:rsidRPr="00484B35">
        <w:rPr>
          <w:w w:val="110"/>
          <w:sz w:val="18"/>
        </w:rPr>
        <w:t>This</w:t>
      </w:r>
      <w:r w:rsidRPr="00484B35">
        <w:rPr>
          <w:spacing w:val="-6"/>
          <w:w w:val="110"/>
          <w:sz w:val="18"/>
        </w:rPr>
        <w:t xml:space="preserve"> </w:t>
      </w:r>
      <w:r w:rsidRPr="00484B35">
        <w:rPr>
          <w:w w:val="110"/>
          <w:sz w:val="18"/>
        </w:rPr>
        <w:t>technique</w:t>
      </w:r>
      <w:r w:rsidRPr="00484B35">
        <w:rPr>
          <w:spacing w:val="-6"/>
          <w:w w:val="110"/>
          <w:sz w:val="18"/>
        </w:rPr>
        <w:t xml:space="preserve"> </w:t>
      </w:r>
      <w:r w:rsidRPr="00484B35">
        <w:rPr>
          <w:w w:val="110"/>
          <w:sz w:val="18"/>
        </w:rPr>
        <w:t>is</w:t>
      </w:r>
      <w:r w:rsidRPr="00484B35">
        <w:rPr>
          <w:spacing w:val="-6"/>
          <w:w w:val="110"/>
          <w:sz w:val="18"/>
        </w:rPr>
        <w:t xml:space="preserve"> </w:t>
      </w:r>
      <w:r w:rsidRPr="00484B35">
        <w:rPr>
          <w:w w:val="110"/>
          <w:sz w:val="18"/>
        </w:rPr>
        <w:t>sometimes</w:t>
      </w:r>
      <w:r w:rsidRPr="00484B35">
        <w:rPr>
          <w:spacing w:val="-47"/>
          <w:w w:val="110"/>
          <w:sz w:val="18"/>
        </w:rPr>
        <w:t xml:space="preserve"> </w:t>
      </w:r>
      <w:r w:rsidRPr="00484B35">
        <w:rPr>
          <w:w w:val="110"/>
          <w:sz w:val="18"/>
        </w:rPr>
        <w:t xml:space="preserve">called the </w:t>
      </w:r>
      <w:r w:rsidRPr="00484B35">
        <w:rPr>
          <w:rFonts w:ascii="Georgia"/>
          <w:b/>
          <w:w w:val="110"/>
          <w:sz w:val="18"/>
        </w:rPr>
        <w:t>Euler</w:t>
      </w:r>
      <w:r w:rsidRPr="00484B35">
        <w:rPr>
          <w:rFonts w:ascii="Georgia"/>
          <w:b/>
          <w:spacing w:val="1"/>
          <w:w w:val="110"/>
          <w:sz w:val="18"/>
        </w:rPr>
        <w:t xml:space="preserve"> </w:t>
      </w:r>
      <w:r w:rsidRPr="00484B35">
        <w:rPr>
          <w:rFonts w:ascii="Georgia"/>
          <w:b/>
          <w:w w:val="110"/>
          <w:sz w:val="18"/>
        </w:rPr>
        <w:t>tour</w:t>
      </w:r>
      <w:r w:rsidRPr="00484B35">
        <w:rPr>
          <w:rFonts w:ascii="Georgia"/>
          <w:b/>
          <w:spacing w:val="2"/>
          <w:w w:val="110"/>
          <w:sz w:val="18"/>
        </w:rPr>
        <w:t xml:space="preserve"> </w:t>
      </w:r>
      <w:r w:rsidRPr="00484B35">
        <w:rPr>
          <w:rFonts w:ascii="Georgia"/>
          <w:b/>
          <w:w w:val="110"/>
          <w:sz w:val="18"/>
        </w:rPr>
        <w:t>technique</w:t>
      </w:r>
      <w:r w:rsidRPr="00484B35">
        <w:rPr>
          <w:rFonts w:ascii="Georgia"/>
          <w:b/>
          <w:spacing w:val="-1"/>
          <w:w w:val="110"/>
          <w:sz w:val="18"/>
        </w:rPr>
        <w:t xml:space="preserve"> </w:t>
      </w:r>
      <w:hyperlink w:anchor="_bookmark264" w:history="1">
        <w:r w:rsidRPr="00484B35">
          <w:rPr>
            <w:w w:val="110"/>
            <w:sz w:val="18"/>
          </w:rPr>
          <w:t>[66].</w:t>
        </w:r>
      </w:hyperlink>
    </w:p>
    <w:p w:rsidR="00904690" w:rsidRPr="00484B35" w:rsidRDefault="00904690">
      <w:pPr>
        <w:spacing w:line="235" w:lineRule="auto"/>
        <w:jc w:val="both"/>
        <w:rPr>
          <w:sz w:val="18"/>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firstLine="351"/>
      </w:pPr>
      <w:r w:rsidRPr="00484B35">
        <w:rPr>
          <w:w w:val="105"/>
        </w:rPr>
        <w:t>We</w:t>
      </w:r>
      <w:r w:rsidRPr="00484B35">
        <w:rPr>
          <w:spacing w:val="5"/>
          <w:w w:val="105"/>
        </w:rPr>
        <w:t xml:space="preserve"> </w:t>
      </w:r>
      <w:r w:rsidRPr="00484B35">
        <w:rPr>
          <w:w w:val="105"/>
        </w:rPr>
        <w:t>store</w:t>
      </w:r>
      <w:r w:rsidRPr="00484B35">
        <w:rPr>
          <w:spacing w:val="6"/>
          <w:w w:val="105"/>
        </w:rPr>
        <w:t xml:space="preserve"> </w:t>
      </w:r>
      <w:r w:rsidRPr="00484B35">
        <w:rPr>
          <w:w w:val="105"/>
        </w:rPr>
        <w:t>two</w:t>
      </w:r>
      <w:r w:rsidRPr="00484B35">
        <w:rPr>
          <w:spacing w:val="5"/>
          <w:w w:val="105"/>
        </w:rPr>
        <w:t xml:space="preserve"> </w:t>
      </w:r>
      <w:r w:rsidRPr="00484B35">
        <w:rPr>
          <w:w w:val="105"/>
        </w:rPr>
        <w:t>values</w:t>
      </w:r>
      <w:r w:rsidRPr="00484B35">
        <w:rPr>
          <w:spacing w:val="6"/>
          <w:w w:val="105"/>
        </w:rPr>
        <w:t xml:space="preserve"> </w:t>
      </w:r>
      <w:r w:rsidRPr="00484B35">
        <w:rPr>
          <w:w w:val="105"/>
        </w:rPr>
        <w:t>in</w:t>
      </w:r>
      <w:r w:rsidRPr="00484B35">
        <w:rPr>
          <w:spacing w:val="5"/>
          <w:w w:val="105"/>
        </w:rPr>
        <w:t xml:space="preserve"> </w:t>
      </w:r>
      <w:r w:rsidRPr="00484B35">
        <w:rPr>
          <w:w w:val="105"/>
        </w:rPr>
        <w:t>the</w:t>
      </w:r>
      <w:r w:rsidRPr="00484B35">
        <w:rPr>
          <w:spacing w:val="6"/>
          <w:w w:val="105"/>
        </w:rPr>
        <w:t xml:space="preserve"> </w:t>
      </w:r>
      <w:r w:rsidRPr="00484B35">
        <w:rPr>
          <w:w w:val="105"/>
        </w:rPr>
        <w:t>array:</w:t>
      </w:r>
      <w:r w:rsidRPr="00484B35">
        <w:rPr>
          <w:spacing w:val="21"/>
          <w:w w:val="105"/>
        </w:rPr>
        <w:t xml:space="preserve"> </w:t>
      </w:r>
      <w:r w:rsidRPr="00484B35">
        <w:rPr>
          <w:w w:val="105"/>
        </w:rPr>
        <w:t>the</w:t>
      </w:r>
      <w:r w:rsidRPr="00484B35">
        <w:rPr>
          <w:spacing w:val="6"/>
          <w:w w:val="105"/>
        </w:rPr>
        <w:t xml:space="preserve"> </w:t>
      </w:r>
      <w:r w:rsidRPr="00484B35">
        <w:rPr>
          <w:w w:val="105"/>
        </w:rPr>
        <w:t>identifier</w:t>
      </w:r>
      <w:r w:rsidRPr="00484B35">
        <w:rPr>
          <w:spacing w:val="5"/>
          <w:w w:val="105"/>
        </w:rPr>
        <w:t xml:space="preserve"> </w:t>
      </w:r>
      <w:r w:rsidRPr="00484B35">
        <w:rPr>
          <w:w w:val="105"/>
        </w:rPr>
        <w:t>of</w:t>
      </w:r>
      <w:r w:rsidRPr="00484B35">
        <w:rPr>
          <w:spacing w:val="6"/>
          <w:w w:val="105"/>
        </w:rPr>
        <w:t xml:space="preserve"> </w:t>
      </w:r>
      <w:r w:rsidRPr="00484B35">
        <w:rPr>
          <w:w w:val="105"/>
        </w:rPr>
        <w:t>the</w:t>
      </w:r>
      <w:r w:rsidRPr="00484B35">
        <w:rPr>
          <w:spacing w:val="5"/>
          <w:w w:val="105"/>
        </w:rPr>
        <w:t xml:space="preserve"> </w:t>
      </w:r>
      <w:r w:rsidRPr="00484B35">
        <w:rPr>
          <w:w w:val="105"/>
        </w:rPr>
        <w:t>node</w:t>
      </w:r>
      <w:r w:rsidRPr="00484B35">
        <w:rPr>
          <w:spacing w:val="6"/>
          <w:w w:val="105"/>
        </w:rPr>
        <w:t xml:space="preserve"> </w:t>
      </w:r>
      <w:r w:rsidRPr="00484B35">
        <w:rPr>
          <w:w w:val="105"/>
        </w:rPr>
        <w:t>and</w:t>
      </w:r>
      <w:r w:rsidRPr="00484B35">
        <w:rPr>
          <w:spacing w:val="5"/>
          <w:w w:val="105"/>
        </w:rPr>
        <w:t xml:space="preserve"> </w:t>
      </w:r>
      <w:r w:rsidRPr="00484B35">
        <w:rPr>
          <w:w w:val="105"/>
        </w:rPr>
        <w:t>the</w:t>
      </w:r>
      <w:r w:rsidRPr="00484B35">
        <w:rPr>
          <w:spacing w:val="6"/>
          <w:w w:val="105"/>
        </w:rPr>
        <w:t xml:space="preserve"> </w:t>
      </w:r>
      <w:r w:rsidRPr="00484B35">
        <w:rPr>
          <w:w w:val="105"/>
        </w:rPr>
        <w:t>depth</w:t>
      </w:r>
      <w:r w:rsidRPr="00484B35">
        <w:rPr>
          <w:spacing w:val="6"/>
          <w:w w:val="105"/>
        </w:rPr>
        <w:t xml:space="preserve"> </w:t>
      </w:r>
      <w:r w:rsidRPr="00484B35">
        <w:rPr>
          <w:w w:val="105"/>
        </w:rPr>
        <w:t>of</w:t>
      </w:r>
      <w:r w:rsidRPr="00484B35">
        <w:rPr>
          <w:spacing w:val="-55"/>
          <w:w w:val="105"/>
        </w:rPr>
        <w:t xml:space="preserve"> </w:t>
      </w:r>
      <w:r w:rsidRPr="00484B35">
        <w:rPr>
          <w:w w:val="105"/>
        </w:rPr>
        <w:t>the</w:t>
      </w:r>
      <w:r w:rsidRPr="00484B35">
        <w:rPr>
          <w:spacing w:val="2"/>
          <w:w w:val="105"/>
        </w:rPr>
        <w:t xml:space="preserve"> </w:t>
      </w:r>
      <w:r w:rsidRPr="00484B35">
        <w:rPr>
          <w:w w:val="105"/>
        </w:rPr>
        <w:t>node</w:t>
      </w:r>
      <w:r w:rsidRPr="00484B35">
        <w:rPr>
          <w:spacing w:val="3"/>
          <w:w w:val="105"/>
        </w:rPr>
        <w:t xml:space="preserve"> </w:t>
      </w:r>
      <w:r w:rsidRPr="00484B35">
        <w:rPr>
          <w:w w:val="105"/>
        </w:rPr>
        <w:t>in</w:t>
      </w:r>
      <w:r w:rsidRPr="00484B35">
        <w:rPr>
          <w:spacing w:val="2"/>
          <w:w w:val="105"/>
        </w:rPr>
        <w:t xml:space="preserve"> </w:t>
      </w:r>
      <w:r w:rsidRPr="00484B35">
        <w:rPr>
          <w:w w:val="105"/>
        </w:rPr>
        <w:t>the</w:t>
      </w:r>
      <w:r w:rsidRPr="00484B35">
        <w:rPr>
          <w:spacing w:val="3"/>
          <w:w w:val="105"/>
        </w:rPr>
        <w:t xml:space="preserve"> </w:t>
      </w:r>
      <w:r w:rsidRPr="00484B35">
        <w:rPr>
          <w:w w:val="105"/>
        </w:rPr>
        <w:t>tree.</w:t>
      </w:r>
      <w:r w:rsidRPr="00484B35">
        <w:rPr>
          <w:spacing w:val="17"/>
          <w:w w:val="105"/>
        </w:rPr>
        <w:t xml:space="preserve"> </w:t>
      </w:r>
      <w:r w:rsidRPr="00484B35">
        <w:rPr>
          <w:w w:val="105"/>
        </w:rPr>
        <w:t>The</w:t>
      </w:r>
      <w:r w:rsidRPr="00484B35">
        <w:rPr>
          <w:spacing w:val="2"/>
          <w:w w:val="105"/>
        </w:rPr>
        <w:t xml:space="preserve"> </w:t>
      </w:r>
      <w:r w:rsidRPr="00484B35">
        <w:rPr>
          <w:w w:val="105"/>
        </w:rPr>
        <w:t>following</w:t>
      </w:r>
      <w:r w:rsidRPr="00484B35">
        <w:rPr>
          <w:spacing w:val="3"/>
          <w:w w:val="105"/>
        </w:rPr>
        <w:t xml:space="preserve"> </w:t>
      </w:r>
      <w:r w:rsidRPr="00484B35">
        <w:rPr>
          <w:w w:val="105"/>
        </w:rPr>
        <w:t>array</w:t>
      </w:r>
      <w:r w:rsidRPr="00484B35">
        <w:rPr>
          <w:spacing w:val="2"/>
          <w:w w:val="105"/>
        </w:rPr>
        <w:t xml:space="preserve"> </w:t>
      </w:r>
      <w:r w:rsidRPr="00484B35">
        <w:rPr>
          <w:w w:val="105"/>
        </w:rPr>
        <w:t>corresponds</w:t>
      </w:r>
      <w:r w:rsidRPr="00484B35">
        <w:rPr>
          <w:spacing w:val="3"/>
          <w:w w:val="105"/>
        </w:rPr>
        <w:t xml:space="preserve"> </w:t>
      </w:r>
      <w:r w:rsidRPr="00484B35">
        <w:rPr>
          <w:w w:val="105"/>
        </w:rPr>
        <w:t>to</w:t>
      </w:r>
      <w:r w:rsidRPr="00484B35">
        <w:rPr>
          <w:spacing w:val="3"/>
          <w:w w:val="105"/>
        </w:rPr>
        <w:t xml:space="preserve"> </w:t>
      </w:r>
      <w:r w:rsidRPr="00484B35">
        <w:rPr>
          <w:w w:val="105"/>
        </w:rPr>
        <w:t>the</w:t>
      </w:r>
      <w:r w:rsidRPr="00484B35">
        <w:rPr>
          <w:spacing w:val="2"/>
          <w:w w:val="105"/>
        </w:rPr>
        <w:t xml:space="preserve"> </w:t>
      </w:r>
      <w:r w:rsidRPr="00484B35">
        <w:rPr>
          <w:w w:val="105"/>
        </w:rPr>
        <w:t>above</w:t>
      </w:r>
      <w:r w:rsidRPr="00484B35">
        <w:rPr>
          <w:spacing w:val="3"/>
          <w:w w:val="105"/>
        </w:rPr>
        <w:t xml:space="preserve"> </w:t>
      </w:r>
      <w:r w:rsidRPr="00484B35">
        <w:rPr>
          <w:w w:val="105"/>
        </w:rPr>
        <w:t>tree:</w:t>
      </w:r>
    </w:p>
    <w:p w:rsidR="00904690" w:rsidRPr="00484B35" w:rsidRDefault="009A0837">
      <w:pPr>
        <w:tabs>
          <w:tab w:val="left" w:pos="2485"/>
          <w:tab w:val="left" w:pos="2882"/>
          <w:tab w:val="left" w:pos="3278"/>
          <w:tab w:val="left" w:pos="3675"/>
          <w:tab w:val="left" w:pos="4072"/>
          <w:tab w:val="left" w:pos="4469"/>
          <w:tab w:val="left" w:pos="4866"/>
          <w:tab w:val="left" w:pos="5263"/>
          <w:tab w:val="left" w:pos="5660"/>
          <w:tab w:val="left" w:pos="6005"/>
        </w:tabs>
        <w:spacing w:before="142"/>
        <w:ind w:left="2088"/>
        <w:rPr>
          <w:sz w:val="18"/>
        </w:rPr>
      </w:pPr>
      <w:r w:rsidRPr="00484B35">
        <w:rPr>
          <w:w w:val="115"/>
          <w:sz w:val="18"/>
        </w:rPr>
        <w:t>0</w:t>
      </w:r>
      <w:r w:rsidRPr="00484B35">
        <w:rPr>
          <w:w w:val="115"/>
          <w:sz w:val="18"/>
        </w:rPr>
        <w:tab/>
        <w:t>1</w:t>
      </w:r>
      <w:r w:rsidRPr="00484B35">
        <w:rPr>
          <w:w w:val="115"/>
          <w:sz w:val="18"/>
        </w:rPr>
        <w:tab/>
        <w:t>2</w:t>
      </w:r>
      <w:r w:rsidRPr="00484B35">
        <w:rPr>
          <w:w w:val="115"/>
          <w:sz w:val="18"/>
        </w:rPr>
        <w:tab/>
        <w:t>3</w:t>
      </w:r>
      <w:r w:rsidRPr="00484B35">
        <w:rPr>
          <w:w w:val="115"/>
          <w:sz w:val="18"/>
        </w:rPr>
        <w:tab/>
        <w:t>4</w:t>
      </w:r>
      <w:r w:rsidRPr="00484B35">
        <w:rPr>
          <w:w w:val="115"/>
          <w:sz w:val="18"/>
        </w:rPr>
        <w:tab/>
        <w:t>5</w:t>
      </w:r>
      <w:r w:rsidRPr="00484B35">
        <w:rPr>
          <w:w w:val="115"/>
          <w:sz w:val="18"/>
        </w:rPr>
        <w:tab/>
        <w:t>6</w:t>
      </w:r>
      <w:r w:rsidRPr="00484B35">
        <w:rPr>
          <w:w w:val="115"/>
          <w:sz w:val="18"/>
        </w:rPr>
        <w:tab/>
        <w:t>7</w:t>
      </w:r>
      <w:r w:rsidRPr="00484B35">
        <w:rPr>
          <w:w w:val="115"/>
          <w:sz w:val="18"/>
        </w:rPr>
        <w:tab/>
        <w:t>8</w:t>
      </w:r>
      <w:r w:rsidRPr="00484B35">
        <w:rPr>
          <w:w w:val="115"/>
          <w:sz w:val="18"/>
        </w:rPr>
        <w:tab/>
        <w:t>9</w:t>
      </w:r>
      <w:r w:rsidRPr="00484B35">
        <w:rPr>
          <w:w w:val="115"/>
          <w:sz w:val="18"/>
        </w:rPr>
        <w:tab/>
        <w:t xml:space="preserve">10 </w:t>
      </w:r>
      <w:r w:rsidRPr="00484B35">
        <w:rPr>
          <w:spacing w:val="35"/>
          <w:w w:val="115"/>
          <w:sz w:val="18"/>
        </w:rPr>
        <w:t xml:space="preserve"> </w:t>
      </w:r>
      <w:r w:rsidRPr="00484B35">
        <w:rPr>
          <w:w w:val="115"/>
          <w:sz w:val="18"/>
        </w:rPr>
        <w:t xml:space="preserve">11  </w:t>
      </w:r>
      <w:r w:rsidRPr="00484B35">
        <w:rPr>
          <w:spacing w:val="33"/>
          <w:w w:val="115"/>
          <w:sz w:val="18"/>
        </w:rPr>
        <w:t xml:space="preserve"> </w:t>
      </w:r>
      <w:r w:rsidRPr="00484B35">
        <w:rPr>
          <w:w w:val="115"/>
          <w:sz w:val="18"/>
        </w:rPr>
        <w:t xml:space="preserve">12  </w:t>
      </w:r>
      <w:r w:rsidRPr="00484B35">
        <w:rPr>
          <w:spacing w:val="34"/>
          <w:w w:val="115"/>
          <w:sz w:val="18"/>
        </w:rPr>
        <w:t xml:space="preserve"> </w:t>
      </w:r>
      <w:r w:rsidRPr="00484B35">
        <w:rPr>
          <w:w w:val="115"/>
          <w:sz w:val="18"/>
        </w:rPr>
        <w:t xml:space="preserve">13  </w:t>
      </w:r>
      <w:r w:rsidRPr="00484B35">
        <w:rPr>
          <w:spacing w:val="33"/>
          <w:w w:val="115"/>
          <w:sz w:val="18"/>
        </w:rPr>
        <w:t xml:space="preserve"> </w:t>
      </w:r>
      <w:r w:rsidRPr="00484B35">
        <w:rPr>
          <w:w w:val="115"/>
          <w:sz w:val="18"/>
        </w:rPr>
        <w:t>14</w:t>
      </w:r>
    </w:p>
    <w:p w:rsidR="00904690" w:rsidRPr="00484B35" w:rsidRDefault="0098712D">
      <w:pPr>
        <w:pStyle w:val="Textoindependiente"/>
        <w:spacing w:before="128" w:line="302" w:lineRule="auto"/>
        <w:ind w:left="877" w:right="7068" w:hanging="157"/>
      </w:pPr>
      <w:r>
        <w:pict>
          <v:shape id="_x0000_s5647" type="#_x0000_t202" style="position:absolute;left:0;text-align:left;margin-left:180.9pt;margin-top:3.85pt;width:298.25pt;height:40.1pt;z-index:25106432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gridCol w:w="397"/>
                    <w:gridCol w:w="397"/>
                    <w:gridCol w:w="397"/>
                    <w:gridCol w:w="397"/>
                    <w:gridCol w:w="397"/>
                    <w:gridCol w:w="397"/>
                    <w:gridCol w:w="397"/>
                  </w:tblGrid>
                  <w:tr w:rsidR="00EE7A03">
                    <w:trPr>
                      <w:trHeight w:val="386"/>
                    </w:trPr>
                    <w:tc>
                      <w:tcPr>
                        <w:tcW w:w="397" w:type="dxa"/>
                      </w:tcPr>
                      <w:p w:rsidR="00EE7A03" w:rsidRDefault="00EE7A03">
                        <w:pPr>
                          <w:pStyle w:val="TableParagraph"/>
                          <w:spacing w:before="38"/>
                          <w:ind w:right="125"/>
                          <w:jc w:val="right"/>
                        </w:pPr>
                        <w:r>
                          <w:rPr>
                            <w:w w:val="112"/>
                          </w:rPr>
                          <w:t>1</w:t>
                        </w:r>
                      </w:p>
                    </w:tc>
                    <w:tc>
                      <w:tcPr>
                        <w:tcW w:w="397" w:type="dxa"/>
                      </w:tcPr>
                      <w:p w:rsidR="00EE7A03" w:rsidRDefault="00EE7A03">
                        <w:pPr>
                          <w:pStyle w:val="TableParagraph"/>
                          <w:spacing w:before="38"/>
                          <w:ind w:left="7"/>
                          <w:jc w:val="center"/>
                        </w:pPr>
                        <w:r>
                          <w:rPr>
                            <w:w w:val="112"/>
                          </w:rPr>
                          <w:t>2</w:t>
                        </w:r>
                      </w:p>
                    </w:tc>
                    <w:tc>
                      <w:tcPr>
                        <w:tcW w:w="397" w:type="dxa"/>
                      </w:tcPr>
                      <w:p w:rsidR="00EE7A03" w:rsidRDefault="00EE7A03">
                        <w:pPr>
                          <w:pStyle w:val="TableParagraph"/>
                          <w:spacing w:before="37"/>
                          <w:ind w:left="7"/>
                          <w:jc w:val="center"/>
                        </w:pPr>
                        <w:r>
                          <w:rPr>
                            <w:w w:val="112"/>
                          </w:rPr>
                          <w:t>5</w:t>
                        </w:r>
                      </w:p>
                    </w:tc>
                    <w:tc>
                      <w:tcPr>
                        <w:tcW w:w="397" w:type="dxa"/>
                      </w:tcPr>
                      <w:p w:rsidR="00EE7A03" w:rsidRDefault="00EE7A03">
                        <w:pPr>
                          <w:pStyle w:val="TableParagraph"/>
                          <w:spacing w:before="38"/>
                          <w:ind w:left="6"/>
                          <w:jc w:val="center"/>
                        </w:pPr>
                        <w:r>
                          <w:rPr>
                            <w:w w:val="112"/>
                          </w:rPr>
                          <w:t>2</w:t>
                        </w:r>
                      </w:p>
                    </w:tc>
                    <w:tc>
                      <w:tcPr>
                        <w:tcW w:w="397" w:type="dxa"/>
                      </w:tcPr>
                      <w:p w:rsidR="00EE7A03" w:rsidRDefault="00EE7A03">
                        <w:pPr>
                          <w:pStyle w:val="TableParagraph"/>
                          <w:spacing w:before="37"/>
                          <w:ind w:left="6"/>
                          <w:jc w:val="center"/>
                        </w:pPr>
                        <w:r>
                          <w:rPr>
                            <w:w w:val="112"/>
                          </w:rPr>
                          <w:t>6</w:t>
                        </w:r>
                      </w:p>
                    </w:tc>
                    <w:tc>
                      <w:tcPr>
                        <w:tcW w:w="397" w:type="dxa"/>
                      </w:tcPr>
                      <w:p w:rsidR="00EE7A03" w:rsidRDefault="00EE7A03">
                        <w:pPr>
                          <w:pStyle w:val="TableParagraph"/>
                          <w:spacing w:before="37"/>
                          <w:ind w:left="6"/>
                          <w:jc w:val="center"/>
                        </w:pPr>
                        <w:r>
                          <w:rPr>
                            <w:w w:val="112"/>
                          </w:rPr>
                          <w:t>8</w:t>
                        </w:r>
                      </w:p>
                    </w:tc>
                    <w:tc>
                      <w:tcPr>
                        <w:tcW w:w="397" w:type="dxa"/>
                      </w:tcPr>
                      <w:p w:rsidR="00EE7A03" w:rsidRDefault="00EE7A03">
                        <w:pPr>
                          <w:pStyle w:val="TableParagraph"/>
                          <w:spacing w:before="37"/>
                          <w:ind w:left="6"/>
                          <w:jc w:val="center"/>
                        </w:pPr>
                        <w:r>
                          <w:rPr>
                            <w:w w:val="112"/>
                          </w:rPr>
                          <w:t>6</w:t>
                        </w:r>
                      </w:p>
                    </w:tc>
                    <w:tc>
                      <w:tcPr>
                        <w:tcW w:w="397" w:type="dxa"/>
                      </w:tcPr>
                      <w:p w:rsidR="00EE7A03" w:rsidRDefault="00EE7A03">
                        <w:pPr>
                          <w:pStyle w:val="TableParagraph"/>
                          <w:spacing w:before="38"/>
                          <w:ind w:left="5"/>
                          <w:jc w:val="center"/>
                        </w:pPr>
                        <w:r>
                          <w:rPr>
                            <w:w w:val="112"/>
                          </w:rPr>
                          <w:t>2</w:t>
                        </w:r>
                      </w:p>
                    </w:tc>
                    <w:tc>
                      <w:tcPr>
                        <w:tcW w:w="397" w:type="dxa"/>
                      </w:tcPr>
                      <w:p w:rsidR="00EE7A03" w:rsidRDefault="00EE7A03">
                        <w:pPr>
                          <w:pStyle w:val="TableParagraph"/>
                          <w:spacing w:before="38"/>
                          <w:ind w:left="5"/>
                          <w:jc w:val="center"/>
                        </w:pPr>
                        <w:r>
                          <w:rPr>
                            <w:w w:val="112"/>
                          </w:rPr>
                          <w:t>1</w:t>
                        </w:r>
                      </w:p>
                    </w:tc>
                    <w:tc>
                      <w:tcPr>
                        <w:tcW w:w="397" w:type="dxa"/>
                      </w:tcPr>
                      <w:p w:rsidR="00EE7A03" w:rsidRDefault="00EE7A03">
                        <w:pPr>
                          <w:pStyle w:val="TableParagraph"/>
                          <w:spacing w:before="37"/>
                          <w:ind w:left="5"/>
                          <w:jc w:val="center"/>
                        </w:pPr>
                        <w:r>
                          <w:rPr>
                            <w:w w:val="112"/>
                          </w:rPr>
                          <w:t>3</w:t>
                        </w:r>
                      </w:p>
                    </w:tc>
                    <w:tc>
                      <w:tcPr>
                        <w:tcW w:w="397" w:type="dxa"/>
                      </w:tcPr>
                      <w:p w:rsidR="00EE7A03" w:rsidRDefault="00EE7A03">
                        <w:pPr>
                          <w:pStyle w:val="TableParagraph"/>
                          <w:spacing w:before="38"/>
                          <w:ind w:left="4"/>
                          <w:jc w:val="center"/>
                        </w:pPr>
                        <w:r>
                          <w:rPr>
                            <w:w w:val="112"/>
                          </w:rPr>
                          <w:t>1</w:t>
                        </w:r>
                      </w:p>
                    </w:tc>
                    <w:tc>
                      <w:tcPr>
                        <w:tcW w:w="397" w:type="dxa"/>
                      </w:tcPr>
                      <w:p w:rsidR="00EE7A03" w:rsidRDefault="00EE7A03">
                        <w:pPr>
                          <w:pStyle w:val="TableParagraph"/>
                          <w:spacing w:before="38"/>
                          <w:ind w:left="4"/>
                          <w:jc w:val="center"/>
                        </w:pPr>
                        <w:r>
                          <w:rPr>
                            <w:w w:val="112"/>
                          </w:rPr>
                          <w:t>4</w:t>
                        </w:r>
                      </w:p>
                    </w:tc>
                    <w:tc>
                      <w:tcPr>
                        <w:tcW w:w="397" w:type="dxa"/>
                      </w:tcPr>
                      <w:p w:rsidR="00EE7A03" w:rsidRDefault="00EE7A03">
                        <w:pPr>
                          <w:pStyle w:val="TableParagraph"/>
                          <w:spacing w:before="37"/>
                          <w:ind w:left="4"/>
                          <w:jc w:val="center"/>
                        </w:pPr>
                        <w:r>
                          <w:rPr>
                            <w:w w:val="112"/>
                          </w:rPr>
                          <w:t>7</w:t>
                        </w:r>
                      </w:p>
                    </w:tc>
                    <w:tc>
                      <w:tcPr>
                        <w:tcW w:w="397" w:type="dxa"/>
                      </w:tcPr>
                      <w:p w:rsidR="00EE7A03" w:rsidRDefault="00EE7A03">
                        <w:pPr>
                          <w:pStyle w:val="TableParagraph"/>
                          <w:spacing w:before="38"/>
                          <w:ind w:left="133"/>
                        </w:pPr>
                        <w:r>
                          <w:rPr>
                            <w:w w:val="112"/>
                          </w:rPr>
                          <w:t>4</w:t>
                        </w:r>
                      </w:p>
                    </w:tc>
                    <w:tc>
                      <w:tcPr>
                        <w:tcW w:w="397" w:type="dxa"/>
                      </w:tcPr>
                      <w:p w:rsidR="00EE7A03" w:rsidRDefault="00EE7A03">
                        <w:pPr>
                          <w:pStyle w:val="TableParagraph"/>
                          <w:spacing w:before="38"/>
                          <w:ind w:left="133"/>
                        </w:pPr>
                        <w:r>
                          <w:rPr>
                            <w:w w:val="112"/>
                          </w:rPr>
                          <w:t>1</w:t>
                        </w:r>
                      </w:p>
                    </w:tc>
                  </w:tr>
                  <w:tr w:rsidR="00EE7A03">
                    <w:trPr>
                      <w:trHeight w:val="386"/>
                    </w:trPr>
                    <w:tc>
                      <w:tcPr>
                        <w:tcW w:w="397" w:type="dxa"/>
                      </w:tcPr>
                      <w:p w:rsidR="00EE7A03" w:rsidRDefault="00EE7A03">
                        <w:pPr>
                          <w:pStyle w:val="TableParagraph"/>
                          <w:spacing w:before="38"/>
                          <w:ind w:right="125"/>
                          <w:jc w:val="right"/>
                        </w:pPr>
                        <w:r>
                          <w:rPr>
                            <w:w w:val="112"/>
                          </w:rPr>
                          <w:t>1</w:t>
                        </w:r>
                      </w:p>
                    </w:tc>
                    <w:tc>
                      <w:tcPr>
                        <w:tcW w:w="397" w:type="dxa"/>
                      </w:tcPr>
                      <w:p w:rsidR="00EE7A03" w:rsidRDefault="00EE7A03">
                        <w:pPr>
                          <w:pStyle w:val="TableParagraph"/>
                          <w:spacing w:before="38"/>
                          <w:ind w:left="7"/>
                          <w:jc w:val="center"/>
                        </w:pPr>
                        <w:r>
                          <w:rPr>
                            <w:w w:val="112"/>
                          </w:rPr>
                          <w:t>2</w:t>
                        </w:r>
                      </w:p>
                    </w:tc>
                    <w:tc>
                      <w:tcPr>
                        <w:tcW w:w="397" w:type="dxa"/>
                      </w:tcPr>
                      <w:p w:rsidR="00EE7A03" w:rsidRDefault="00EE7A03">
                        <w:pPr>
                          <w:pStyle w:val="TableParagraph"/>
                          <w:spacing w:before="37"/>
                          <w:ind w:left="7"/>
                          <w:jc w:val="center"/>
                        </w:pPr>
                        <w:r>
                          <w:rPr>
                            <w:w w:val="112"/>
                          </w:rPr>
                          <w:t>3</w:t>
                        </w:r>
                      </w:p>
                    </w:tc>
                    <w:tc>
                      <w:tcPr>
                        <w:tcW w:w="397" w:type="dxa"/>
                      </w:tcPr>
                      <w:p w:rsidR="00EE7A03" w:rsidRDefault="00EE7A03">
                        <w:pPr>
                          <w:pStyle w:val="TableParagraph"/>
                          <w:spacing w:before="38"/>
                          <w:ind w:left="6"/>
                          <w:jc w:val="center"/>
                        </w:pPr>
                        <w:r>
                          <w:rPr>
                            <w:w w:val="112"/>
                          </w:rPr>
                          <w:t>2</w:t>
                        </w:r>
                      </w:p>
                    </w:tc>
                    <w:tc>
                      <w:tcPr>
                        <w:tcW w:w="397" w:type="dxa"/>
                      </w:tcPr>
                      <w:p w:rsidR="00EE7A03" w:rsidRDefault="00EE7A03">
                        <w:pPr>
                          <w:pStyle w:val="TableParagraph"/>
                          <w:spacing w:before="37"/>
                          <w:ind w:left="6"/>
                          <w:jc w:val="center"/>
                        </w:pPr>
                        <w:r>
                          <w:rPr>
                            <w:w w:val="112"/>
                          </w:rPr>
                          <w:t>3</w:t>
                        </w:r>
                      </w:p>
                    </w:tc>
                    <w:tc>
                      <w:tcPr>
                        <w:tcW w:w="397" w:type="dxa"/>
                      </w:tcPr>
                      <w:p w:rsidR="00EE7A03" w:rsidRDefault="00EE7A03">
                        <w:pPr>
                          <w:pStyle w:val="TableParagraph"/>
                          <w:spacing w:before="38"/>
                          <w:ind w:left="6"/>
                          <w:jc w:val="center"/>
                        </w:pPr>
                        <w:r>
                          <w:rPr>
                            <w:w w:val="112"/>
                          </w:rPr>
                          <w:t>4</w:t>
                        </w:r>
                      </w:p>
                    </w:tc>
                    <w:tc>
                      <w:tcPr>
                        <w:tcW w:w="397" w:type="dxa"/>
                      </w:tcPr>
                      <w:p w:rsidR="00EE7A03" w:rsidRDefault="00EE7A03">
                        <w:pPr>
                          <w:pStyle w:val="TableParagraph"/>
                          <w:spacing w:before="37"/>
                          <w:ind w:left="6"/>
                          <w:jc w:val="center"/>
                        </w:pPr>
                        <w:r>
                          <w:rPr>
                            <w:w w:val="112"/>
                          </w:rPr>
                          <w:t>3</w:t>
                        </w:r>
                      </w:p>
                    </w:tc>
                    <w:tc>
                      <w:tcPr>
                        <w:tcW w:w="397" w:type="dxa"/>
                      </w:tcPr>
                      <w:p w:rsidR="00EE7A03" w:rsidRDefault="00EE7A03">
                        <w:pPr>
                          <w:pStyle w:val="TableParagraph"/>
                          <w:spacing w:before="38"/>
                          <w:ind w:left="5"/>
                          <w:jc w:val="center"/>
                        </w:pPr>
                        <w:r>
                          <w:rPr>
                            <w:w w:val="112"/>
                          </w:rPr>
                          <w:t>2</w:t>
                        </w:r>
                      </w:p>
                    </w:tc>
                    <w:tc>
                      <w:tcPr>
                        <w:tcW w:w="397" w:type="dxa"/>
                      </w:tcPr>
                      <w:p w:rsidR="00EE7A03" w:rsidRDefault="00EE7A03">
                        <w:pPr>
                          <w:pStyle w:val="TableParagraph"/>
                          <w:spacing w:before="38"/>
                          <w:ind w:left="5"/>
                          <w:jc w:val="center"/>
                        </w:pPr>
                        <w:r>
                          <w:rPr>
                            <w:w w:val="112"/>
                          </w:rPr>
                          <w:t>1</w:t>
                        </w:r>
                      </w:p>
                    </w:tc>
                    <w:tc>
                      <w:tcPr>
                        <w:tcW w:w="397" w:type="dxa"/>
                      </w:tcPr>
                      <w:p w:rsidR="00EE7A03" w:rsidRDefault="00EE7A03">
                        <w:pPr>
                          <w:pStyle w:val="TableParagraph"/>
                          <w:spacing w:before="38"/>
                          <w:ind w:left="5"/>
                          <w:jc w:val="center"/>
                        </w:pPr>
                        <w:r>
                          <w:rPr>
                            <w:w w:val="112"/>
                          </w:rPr>
                          <w:t>2</w:t>
                        </w:r>
                      </w:p>
                    </w:tc>
                    <w:tc>
                      <w:tcPr>
                        <w:tcW w:w="397" w:type="dxa"/>
                      </w:tcPr>
                      <w:p w:rsidR="00EE7A03" w:rsidRDefault="00EE7A03">
                        <w:pPr>
                          <w:pStyle w:val="TableParagraph"/>
                          <w:spacing w:before="38"/>
                          <w:ind w:left="4"/>
                          <w:jc w:val="center"/>
                        </w:pPr>
                        <w:r>
                          <w:rPr>
                            <w:w w:val="112"/>
                          </w:rPr>
                          <w:t>1</w:t>
                        </w:r>
                      </w:p>
                    </w:tc>
                    <w:tc>
                      <w:tcPr>
                        <w:tcW w:w="397" w:type="dxa"/>
                      </w:tcPr>
                      <w:p w:rsidR="00EE7A03" w:rsidRDefault="00EE7A03">
                        <w:pPr>
                          <w:pStyle w:val="TableParagraph"/>
                          <w:spacing w:before="38"/>
                          <w:ind w:left="4"/>
                          <w:jc w:val="center"/>
                        </w:pPr>
                        <w:r>
                          <w:rPr>
                            <w:w w:val="112"/>
                          </w:rPr>
                          <w:t>2</w:t>
                        </w:r>
                      </w:p>
                    </w:tc>
                    <w:tc>
                      <w:tcPr>
                        <w:tcW w:w="397" w:type="dxa"/>
                      </w:tcPr>
                      <w:p w:rsidR="00EE7A03" w:rsidRDefault="00EE7A03">
                        <w:pPr>
                          <w:pStyle w:val="TableParagraph"/>
                          <w:spacing w:before="37"/>
                          <w:ind w:left="4"/>
                          <w:jc w:val="center"/>
                        </w:pPr>
                        <w:r>
                          <w:rPr>
                            <w:w w:val="112"/>
                          </w:rPr>
                          <w:t>3</w:t>
                        </w:r>
                      </w:p>
                    </w:tc>
                    <w:tc>
                      <w:tcPr>
                        <w:tcW w:w="397" w:type="dxa"/>
                      </w:tcPr>
                      <w:p w:rsidR="00EE7A03" w:rsidRDefault="00EE7A03">
                        <w:pPr>
                          <w:pStyle w:val="TableParagraph"/>
                          <w:spacing w:before="38"/>
                          <w:ind w:left="133"/>
                        </w:pPr>
                        <w:r>
                          <w:rPr>
                            <w:w w:val="112"/>
                          </w:rPr>
                          <w:t>2</w:t>
                        </w:r>
                      </w:p>
                    </w:tc>
                    <w:tc>
                      <w:tcPr>
                        <w:tcW w:w="397" w:type="dxa"/>
                      </w:tcPr>
                      <w:p w:rsidR="00EE7A03" w:rsidRDefault="00EE7A03">
                        <w:pPr>
                          <w:pStyle w:val="TableParagraph"/>
                          <w:spacing w:before="38"/>
                          <w:ind w:left="133"/>
                        </w:pPr>
                        <w:r>
                          <w:rPr>
                            <w:w w:val="112"/>
                          </w:rPr>
                          <w:t>1</w:t>
                        </w:r>
                      </w:p>
                    </w:tc>
                  </w:tr>
                </w:tbl>
                <w:p w:rsidR="00EE7A03" w:rsidRDefault="00EE7A03">
                  <w:pPr>
                    <w:pStyle w:val="Textoindependiente"/>
                  </w:pPr>
                </w:p>
              </w:txbxContent>
            </v:textbox>
            <w10:wrap anchorx="page"/>
          </v:shape>
        </w:pict>
      </w:r>
      <w:r w:rsidR="009A0837" w:rsidRPr="00484B35">
        <w:t>node id</w:t>
      </w:r>
      <w:r w:rsidR="009A0837" w:rsidRPr="00484B35">
        <w:rPr>
          <w:spacing w:val="-52"/>
        </w:rPr>
        <w:t xml:space="preserve"> </w:t>
      </w:r>
      <w:r w:rsidR="009A0837" w:rsidRPr="00484B35">
        <w:t>depth</w:t>
      </w:r>
    </w:p>
    <w:p w:rsidR="00904690" w:rsidRPr="00484B35" w:rsidRDefault="009A0837">
      <w:pPr>
        <w:pStyle w:val="Textoindependiente"/>
        <w:spacing w:before="205" w:line="232" w:lineRule="auto"/>
        <w:ind w:left="190" w:right="159" w:firstLine="351"/>
        <w:jc w:val="both"/>
      </w:pPr>
      <w:r w:rsidRPr="00484B35">
        <w:rPr>
          <w:w w:val="105"/>
        </w:rPr>
        <w:t>Now</w:t>
      </w:r>
      <w:r w:rsidRPr="00484B35">
        <w:rPr>
          <w:spacing w:val="-12"/>
          <w:w w:val="105"/>
        </w:rPr>
        <w:t xml:space="preserve"> </w:t>
      </w:r>
      <w:r w:rsidRPr="00484B35">
        <w:rPr>
          <w:w w:val="105"/>
        </w:rPr>
        <w:t>we</w:t>
      </w:r>
      <w:r w:rsidRPr="00484B35">
        <w:rPr>
          <w:spacing w:val="-13"/>
          <w:w w:val="105"/>
        </w:rPr>
        <w:t xml:space="preserve"> </w:t>
      </w:r>
      <w:r w:rsidRPr="00484B35">
        <w:rPr>
          <w:w w:val="105"/>
        </w:rPr>
        <w:t>can</w:t>
      </w:r>
      <w:r w:rsidRPr="00484B35">
        <w:rPr>
          <w:spacing w:val="-12"/>
          <w:w w:val="105"/>
        </w:rPr>
        <w:t xml:space="preserve"> </w:t>
      </w:r>
      <w:r w:rsidRPr="00484B35">
        <w:rPr>
          <w:w w:val="105"/>
        </w:rPr>
        <w:t>find</w:t>
      </w:r>
      <w:r w:rsidRPr="00484B35">
        <w:rPr>
          <w:spacing w:val="-12"/>
          <w:w w:val="105"/>
        </w:rPr>
        <w:t xml:space="preserve"> </w:t>
      </w:r>
      <w:r w:rsidRPr="00484B35">
        <w:rPr>
          <w:w w:val="105"/>
        </w:rPr>
        <w:t>the</w:t>
      </w:r>
      <w:r w:rsidRPr="00484B35">
        <w:rPr>
          <w:spacing w:val="-12"/>
          <w:w w:val="105"/>
        </w:rPr>
        <w:t xml:space="preserve"> </w:t>
      </w:r>
      <w:r w:rsidRPr="00484B35">
        <w:rPr>
          <w:w w:val="105"/>
        </w:rPr>
        <w:t>lowest</w:t>
      </w:r>
      <w:r w:rsidRPr="00484B35">
        <w:rPr>
          <w:spacing w:val="-12"/>
          <w:w w:val="105"/>
        </w:rPr>
        <w:t xml:space="preserve"> </w:t>
      </w:r>
      <w:r w:rsidRPr="00484B35">
        <w:rPr>
          <w:w w:val="105"/>
        </w:rPr>
        <w:t>common</w:t>
      </w:r>
      <w:r w:rsidRPr="00484B35">
        <w:rPr>
          <w:spacing w:val="-12"/>
          <w:w w:val="105"/>
        </w:rPr>
        <w:t xml:space="preserve"> </w:t>
      </w:r>
      <w:r w:rsidRPr="00484B35">
        <w:rPr>
          <w:w w:val="105"/>
        </w:rPr>
        <w:t>ancestor</w:t>
      </w:r>
      <w:r w:rsidRPr="00484B35">
        <w:rPr>
          <w:spacing w:val="-11"/>
          <w:w w:val="105"/>
        </w:rPr>
        <w:t xml:space="preserve"> </w:t>
      </w:r>
      <w:r w:rsidRPr="00484B35">
        <w:rPr>
          <w:w w:val="105"/>
        </w:rPr>
        <w:t>of</w:t>
      </w:r>
      <w:r w:rsidRPr="00484B35">
        <w:rPr>
          <w:spacing w:val="-13"/>
          <w:w w:val="105"/>
        </w:rPr>
        <w:t xml:space="preserve"> </w:t>
      </w:r>
      <w:r w:rsidRPr="00484B35">
        <w:rPr>
          <w:w w:val="105"/>
        </w:rPr>
        <w:t>nodes</w:t>
      </w:r>
      <w:r w:rsidRPr="00484B35">
        <w:rPr>
          <w:spacing w:val="-9"/>
          <w:w w:val="105"/>
        </w:rPr>
        <w:t xml:space="preserve"> </w:t>
      </w:r>
      <w:r w:rsidRPr="00484B35">
        <w:rPr>
          <w:i/>
          <w:w w:val="105"/>
        </w:rPr>
        <w:t>a</w:t>
      </w:r>
      <w:r w:rsidRPr="00484B35">
        <w:rPr>
          <w:i/>
          <w:spacing w:val="-8"/>
          <w:w w:val="105"/>
        </w:rPr>
        <w:t xml:space="preserve"> </w:t>
      </w:r>
      <w:r w:rsidRPr="00484B35">
        <w:rPr>
          <w:w w:val="105"/>
        </w:rPr>
        <w:t>and</w:t>
      </w:r>
      <w:r w:rsidRPr="00484B35">
        <w:rPr>
          <w:spacing w:val="-7"/>
          <w:w w:val="105"/>
        </w:rPr>
        <w:t xml:space="preserve"> </w:t>
      </w:r>
      <w:r w:rsidRPr="00484B35">
        <w:rPr>
          <w:i/>
          <w:w w:val="105"/>
        </w:rPr>
        <w:t>b</w:t>
      </w:r>
      <w:r w:rsidRPr="00484B35">
        <w:rPr>
          <w:i/>
          <w:spacing w:val="-6"/>
          <w:w w:val="105"/>
        </w:rPr>
        <w:t xml:space="preserve"> </w:t>
      </w:r>
      <w:r w:rsidRPr="00484B35">
        <w:rPr>
          <w:w w:val="105"/>
        </w:rPr>
        <w:t>by</w:t>
      </w:r>
      <w:r w:rsidRPr="00484B35">
        <w:rPr>
          <w:spacing w:val="-12"/>
          <w:w w:val="105"/>
        </w:rPr>
        <w:t xml:space="preserve"> </w:t>
      </w:r>
      <w:r w:rsidRPr="00484B35">
        <w:rPr>
          <w:w w:val="105"/>
        </w:rPr>
        <w:t>finding</w:t>
      </w:r>
      <w:r w:rsidRPr="00484B35">
        <w:rPr>
          <w:spacing w:val="-13"/>
          <w:w w:val="105"/>
        </w:rPr>
        <w:t xml:space="preserve"> </w:t>
      </w:r>
      <w:r w:rsidRPr="00484B35">
        <w:rPr>
          <w:w w:val="105"/>
        </w:rPr>
        <w:t>the</w:t>
      </w:r>
      <w:r w:rsidRPr="00484B35">
        <w:rPr>
          <w:spacing w:val="-55"/>
          <w:w w:val="105"/>
        </w:rPr>
        <w:t xml:space="preserve"> </w:t>
      </w:r>
      <w:r w:rsidRPr="00484B35">
        <w:rPr>
          <w:w w:val="105"/>
        </w:rPr>
        <w:t>node</w:t>
      </w:r>
      <w:r w:rsidRPr="00484B35">
        <w:rPr>
          <w:spacing w:val="-7"/>
          <w:w w:val="105"/>
        </w:rPr>
        <w:t xml:space="preserve"> </w:t>
      </w:r>
      <w:r w:rsidRPr="00484B35">
        <w:rPr>
          <w:w w:val="105"/>
        </w:rPr>
        <w:t>with</w:t>
      </w:r>
      <w:r w:rsidRPr="00484B35">
        <w:rPr>
          <w:spacing w:val="-6"/>
          <w:w w:val="105"/>
        </w:rPr>
        <w:t xml:space="preserve"> </w:t>
      </w:r>
      <w:r w:rsidRPr="00484B35">
        <w:rPr>
          <w:w w:val="105"/>
        </w:rPr>
        <w:t>the</w:t>
      </w:r>
      <w:r w:rsidRPr="00484B35">
        <w:rPr>
          <w:spacing w:val="-6"/>
          <w:w w:val="105"/>
        </w:rPr>
        <w:t xml:space="preserve"> </w:t>
      </w:r>
      <w:r w:rsidRPr="00484B35">
        <w:rPr>
          <w:i/>
          <w:w w:val="105"/>
        </w:rPr>
        <w:t>minimum</w:t>
      </w:r>
      <w:r w:rsidRPr="00484B35">
        <w:rPr>
          <w:i/>
          <w:spacing w:val="-4"/>
          <w:w w:val="105"/>
        </w:rPr>
        <w:t xml:space="preserve"> </w:t>
      </w:r>
      <w:r w:rsidRPr="00484B35">
        <w:rPr>
          <w:w w:val="105"/>
        </w:rPr>
        <w:t>depth</w:t>
      </w:r>
      <w:r w:rsidRPr="00484B35">
        <w:rPr>
          <w:spacing w:val="-6"/>
          <w:w w:val="105"/>
        </w:rPr>
        <w:t xml:space="preserve"> </w:t>
      </w:r>
      <w:r w:rsidRPr="00484B35">
        <w:rPr>
          <w:w w:val="105"/>
        </w:rPr>
        <w:t>between</w:t>
      </w:r>
      <w:r w:rsidRPr="00484B35">
        <w:rPr>
          <w:spacing w:val="-7"/>
          <w:w w:val="105"/>
        </w:rPr>
        <w:t xml:space="preserve"> </w:t>
      </w:r>
      <w:r w:rsidRPr="00484B35">
        <w:rPr>
          <w:w w:val="105"/>
        </w:rPr>
        <w:t>nodes</w:t>
      </w:r>
      <w:r w:rsidRPr="00484B35">
        <w:rPr>
          <w:spacing w:val="-2"/>
          <w:w w:val="105"/>
        </w:rPr>
        <w:t xml:space="preserve"> </w:t>
      </w:r>
      <w:r w:rsidRPr="00484B35">
        <w:rPr>
          <w:i/>
          <w:w w:val="105"/>
        </w:rPr>
        <w:t>a</w:t>
      </w:r>
      <w:r w:rsidRPr="00484B35">
        <w:rPr>
          <w:i/>
          <w:spacing w:val="-1"/>
          <w:w w:val="105"/>
        </w:rPr>
        <w:t xml:space="preserve"> </w:t>
      </w:r>
      <w:r w:rsidRPr="00484B35">
        <w:rPr>
          <w:w w:val="105"/>
        </w:rPr>
        <w:t xml:space="preserve">and </w:t>
      </w:r>
      <w:r w:rsidRPr="00484B35">
        <w:rPr>
          <w:i/>
          <w:w w:val="105"/>
        </w:rPr>
        <w:t xml:space="preserve">b </w:t>
      </w:r>
      <w:r w:rsidRPr="00484B35">
        <w:rPr>
          <w:w w:val="105"/>
        </w:rPr>
        <w:t>in</w:t>
      </w:r>
      <w:r w:rsidRPr="00484B35">
        <w:rPr>
          <w:spacing w:val="-6"/>
          <w:w w:val="105"/>
        </w:rPr>
        <w:t xml:space="preserve"> </w:t>
      </w:r>
      <w:r w:rsidRPr="00484B35">
        <w:rPr>
          <w:w w:val="105"/>
        </w:rPr>
        <w:t>the</w:t>
      </w:r>
      <w:r w:rsidRPr="00484B35">
        <w:rPr>
          <w:spacing w:val="-6"/>
          <w:w w:val="105"/>
        </w:rPr>
        <w:t xml:space="preserve"> </w:t>
      </w:r>
      <w:r w:rsidRPr="00484B35">
        <w:rPr>
          <w:w w:val="105"/>
        </w:rPr>
        <w:t>array.</w:t>
      </w:r>
      <w:r w:rsidRPr="00484B35">
        <w:rPr>
          <w:spacing w:val="6"/>
          <w:w w:val="105"/>
        </w:rPr>
        <w:t xml:space="preserve"> </w:t>
      </w:r>
      <w:r w:rsidRPr="00484B35">
        <w:rPr>
          <w:w w:val="105"/>
        </w:rPr>
        <w:t>For</w:t>
      </w:r>
      <w:r w:rsidRPr="00484B35">
        <w:rPr>
          <w:spacing w:val="-6"/>
          <w:w w:val="105"/>
        </w:rPr>
        <w:t xml:space="preserve"> </w:t>
      </w:r>
      <w:r w:rsidRPr="00484B35">
        <w:rPr>
          <w:w w:val="105"/>
        </w:rPr>
        <w:t>example,</w:t>
      </w:r>
      <w:r w:rsidRPr="00484B35">
        <w:rPr>
          <w:spacing w:val="-55"/>
          <w:w w:val="105"/>
        </w:rPr>
        <w:t xml:space="preserve"> </w:t>
      </w:r>
      <w:r w:rsidRPr="00484B35">
        <w:rPr>
          <w:w w:val="105"/>
        </w:rPr>
        <w:t>the</w:t>
      </w:r>
      <w:r w:rsidRPr="00484B35">
        <w:rPr>
          <w:spacing w:val="-1"/>
          <w:w w:val="105"/>
        </w:rPr>
        <w:t xml:space="preserve"> </w:t>
      </w:r>
      <w:r w:rsidRPr="00484B35">
        <w:rPr>
          <w:w w:val="105"/>
        </w:rPr>
        <w:t>lowest common</w:t>
      </w:r>
      <w:r w:rsidRPr="00484B35">
        <w:rPr>
          <w:spacing w:val="-1"/>
          <w:w w:val="105"/>
        </w:rPr>
        <w:t xml:space="preserve"> </w:t>
      </w:r>
      <w:r w:rsidRPr="00484B35">
        <w:rPr>
          <w:w w:val="105"/>
        </w:rPr>
        <w:t>ancestor of nodes</w:t>
      </w:r>
      <w:r w:rsidRPr="00484B35">
        <w:rPr>
          <w:spacing w:val="-1"/>
          <w:w w:val="105"/>
        </w:rPr>
        <w:t xml:space="preserve"> </w:t>
      </w:r>
      <w:r w:rsidRPr="00484B35">
        <w:rPr>
          <w:w w:val="105"/>
        </w:rPr>
        <w:t>5 and</w:t>
      </w:r>
      <w:r w:rsidRPr="00484B35">
        <w:rPr>
          <w:spacing w:val="-1"/>
          <w:w w:val="105"/>
        </w:rPr>
        <w:t xml:space="preserve"> </w:t>
      </w:r>
      <w:r w:rsidRPr="00484B35">
        <w:rPr>
          <w:w w:val="105"/>
        </w:rPr>
        <w:t>8 can</w:t>
      </w:r>
      <w:r w:rsidRPr="00484B35">
        <w:rPr>
          <w:spacing w:val="-1"/>
          <w:w w:val="105"/>
        </w:rPr>
        <w:t xml:space="preserve"> </w:t>
      </w:r>
      <w:r w:rsidRPr="00484B35">
        <w:rPr>
          <w:w w:val="105"/>
        </w:rPr>
        <w:t>be found as</w:t>
      </w:r>
      <w:r w:rsidRPr="00484B35">
        <w:rPr>
          <w:spacing w:val="-1"/>
          <w:w w:val="105"/>
        </w:rPr>
        <w:t xml:space="preserve"> </w:t>
      </w:r>
      <w:r w:rsidRPr="00484B35">
        <w:rPr>
          <w:w w:val="105"/>
        </w:rPr>
        <w:t>follows:</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04690">
      <w:pPr>
        <w:pStyle w:val="Textoindependiente"/>
        <w:spacing w:before="12"/>
        <w:rPr>
          <w:sz w:val="34"/>
        </w:rPr>
      </w:pPr>
    </w:p>
    <w:p w:rsidR="00904690" w:rsidRPr="00484B35" w:rsidRDefault="009A0837">
      <w:pPr>
        <w:pStyle w:val="Textoindependiente"/>
        <w:spacing w:line="302" w:lineRule="auto"/>
        <w:ind w:left="877" w:right="-15" w:hanging="157"/>
      </w:pPr>
      <w:r w:rsidRPr="00484B35">
        <w:t>node id</w:t>
      </w:r>
      <w:r w:rsidRPr="00484B35">
        <w:rPr>
          <w:spacing w:val="-52"/>
        </w:rPr>
        <w:t xml:space="preserve"> </w:t>
      </w:r>
      <w:r w:rsidRPr="00484B35">
        <w:t>depth</w:t>
      </w:r>
    </w:p>
    <w:p w:rsidR="00904690" w:rsidRPr="00484B35" w:rsidRDefault="009A0837">
      <w:pPr>
        <w:tabs>
          <w:tab w:val="left" w:pos="978"/>
          <w:tab w:val="left" w:pos="1375"/>
          <w:tab w:val="left" w:pos="1772"/>
          <w:tab w:val="left" w:pos="2169"/>
          <w:tab w:val="left" w:pos="2566"/>
          <w:tab w:val="left" w:pos="2962"/>
          <w:tab w:val="left" w:pos="3359"/>
          <w:tab w:val="left" w:pos="3756"/>
          <w:tab w:val="left" w:pos="4153"/>
          <w:tab w:val="left" w:pos="4498"/>
        </w:tabs>
        <w:spacing w:before="99"/>
        <w:ind w:left="581"/>
        <w:rPr>
          <w:sz w:val="18"/>
        </w:rPr>
      </w:pPr>
      <w:r w:rsidRPr="00484B35">
        <w:br w:type="column"/>
      </w:r>
      <w:r w:rsidRPr="00484B35">
        <w:rPr>
          <w:w w:val="115"/>
          <w:sz w:val="18"/>
        </w:rPr>
        <w:t>0</w:t>
      </w:r>
      <w:r w:rsidRPr="00484B35">
        <w:rPr>
          <w:w w:val="115"/>
          <w:sz w:val="18"/>
        </w:rPr>
        <w:tab/>
        <w:t>1</w:t>
      </w:r>
      <w:r w:rsidRPr="00484B35">
        <w:rPr>
          <w:w w:val="115"/>
          <w:sz w:val="18"/>
        </w:rPr>
        <w:tab/>
        <w:t>2</w:t>
      </w:r>
      <w:r w:rsidRPr="00484B35">
        <w:rPr>
          <w:w w:val="115"/>
          <w:sz w:val="18"/>
        </w:rPr>
        <w:tab/>
        <w:t>3</w:t>
      </w:r>
      <w:r w:rsidRPr="00484B35">
        <w:rPr>
          <w:w w:val="115"/>
          <w:sz w:val="18"/>
        </w:rPr>
        <w:tab/>
        <w:t>4</w:t>
      </w:r>
      <w:r w:rsidRPr="00484B35">
        <w:rPr>
          <w:w w:val="115"/>
          <w:sz w:val="18"/>
        </w:rPr>
        <w:tab/>
        <w:t>5</w:t>
      </w:r>
      <w:r w:rsidRPr="00484B35">
        <w:rPr>
          <w:w w:val="115"/>
          <w:sz w:val="18"/>
        </w:rPr>
        <w:tab/>
        <w:t>6</w:t>
      </w:r>
      <w:r w:rsidRPr="00484B35">
        <w:rPr>
          <w:w w:val="115"/>
          <w:sz w:val="18"/>
        </w:rPr>
        <w:tab/>
        <w:t>7</w:t>
      </w:r>
      <w:r w:rsidRPr="00484B35">
        <w:rPr>
          <w:w w:val="115"/>
          <w:sz w:val="18"/>
        </w:rPr>
        <w:tab/>
        <w:t>8</w:t>
      </w:r>
      <w:r w:rsidRPr="00484B35">
        <w:rPr>
          <w:w w:val="115"/>
          <w:sz w:val="18"/>
        </w:rPr>
        <w:tab/>
        <w:t>9</w:t>
      </w:r>
      <w:r w:rsidRPr="00484B35">
        <w:rPr>
          <w:w w:val="115"/>
          <w:sz w:val="18"/>
        </w:rPr>
        <w:tab/>
        <w:t xml:space="preserve">10  </w:t>
      </w:r>
      <w:r w:rsidRPr="00484B35">
        <w:rPr>
          <w:spacing w:val="33"/>
          <w:w w:val="115"/>
          <w:sz w:val="18"/>
        </w:rPr>
        <w:t xml:space="preserve"> </w:t>
      </w:r>
      <w:r w:rsidRPr="00484B35">
        <w:rPr>
          <w:w w:val="115"/>
          <w:sz w:val="18"/>
        </w:rPr>
        <w:t xml:space="preserve">11  </w:t>
      </w:r>
      <w:r w:rsidRPr="00484B35">
        <w:rPr>
          <w:spacing w:val="34"/>
          <w:w w:val="115"/>
          <w:sz w:val="18"/>
        </w:rPr>
        <w:t xml:space="preserve"> </w:t>
      </w:r>
      <w:r w:rsidRPr="00484B35">
        <w:rPr>
          <w:w w:val="115"/>
          <w:sz w:val="18"/>
        </w:rPr>
        <w:t xml:space="preserve">12  </w:t>
      </w:r>
      <w:r w:rsidRPr="00484B35">
        <w:rPr>
          <w:spacing w:val="33"/>
          <w:w w:val="115"/>
          <w:sz w:val="18"/>
        </w:rPr>
        <w:t xml:space="preserve"> </w:t>
      </w:r>
      <w:r w:rsidRPr="00484B35">
        <w:rPr>
          <w:w w:val="115"/>
          <w:sz w:val="18"/>
        </w:rPr>
        <w:t xml:space="preserve">13  </w:t>
      </w:r>
      <w:r w:rsidRPr="00484B35">
        <w:rPr>
          <w:spacing w:val="34"/>
          <w:w w:val="115"/>
          <w:sz w:val="18"/>
        </w:rPr>
        <w:t xml:space="preserve"> </w:t>
      </w:r>
      <w:r w:rsidRPr="00484B35">
        <w:rPr>
          <w:w w:val="115"/>
          <w:sz w:val="18"/>
        </w:rPr>
        <w:t>14</w:t>
      </w:r>
    </w:p>
    <w:p w:rsidR="00904690" w:rsidRPr="00484B35" w:rsidRDefault="00904690">
      <w:pPr>
        <w:pStyle w:val="Textoindependiente"/>
        <w:spacing w:before="5"/>
        <w:rPr>
          <w:sz w:val="5"/>
        </w:rPr>
      </w:pPr>
    </w:p>
    <w:tbl>
      <w:tblPr>
        <w:tblStyle w:val="TableNormal"/>
        <w:tblW w:w="0" w:type="auto"/>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44"/>
              <w:ind w:right="125"/>
              <w:jc w:val="right"/>
            </w:pPr>
            <w:r w:rsidRPr="00484B35">
              <w:rPr>
                <w:w w:val="112"/>
              </w:rPr>
              <w:t>1</w:t>
            </w:r>
          </w:p>
        </w:tc>
        <w:tc>
          <w:tcPr>
            <w:tcW w:w="397" w:type="dxa"/>
          </w:tcPr>
          <w:p w:rsidR="00904690" w:rsidRPr="00484B35" w:rsidRDefault="009A0837">
            <w:pPr>
              <w:pStyle w:val="TableParagraph"/>
              <w:spacing w:before="44"/>
              <w:ind w:left="7"/>
              <w:jc w:val="center"/>
            </w:pPr>
            <w:r w:rsidRPr="00484B35">
              <w:rPr>
                <w:w w:val="112"/>
              </w:rPr>
              <w:t>2</w:t>
            </w:r>
          </w:p>
        </w:tc>
        <w:tc>
          <w:tcPr>
            <w:tcW w:w="397" w:type="dxa"/>
            <w:shd w:val="clear" w:color="auto" w:fill="BFBFBF"/>
          </w:tcPr>
          <w:p w:rsidR="00904690" w:rsidRPr="00484B35" w:rsidRDefault="009A0837">
            <w:pPr>
              <w:pStyle w:val="TableParagraph"/>
              <w:spacing w:before="42"/>
              <w:ind w:left="7"/>
              <w:jc w:val="center"/>
            </w:pPr>
            <w:r w:rsidRPr="00484B35">
              <w:rPr>
                <w:w w:val="112"/>
              </w:rPr>
              <w:t>5</w:t>
            </w:r>
          </w:p>
        </w:tc>
        <w:tc>
          <w:tcPr>
            <w:tcW w:w="397" w:type="dxa"/>
          </w:tcPr>
          <w:p w:rsidR="00904690" w:rsidRPr="00484B35" w:rsidRDefault="009A0837">
            <w:pPr>
              <w:pStyle w:val="TableParagraph"/>
              <w:spacing w:before="44"/>
              <w:ind w:left="6"/>
              <w:jc w:val="center"/>
            </w:pPr>
            <w:r w:rsidRPr="00484B35">
              <w:rPr>
                <w:w w:val="112"/>
              </w:rPr>
              <w:t>2</w:t>
            </w:r>
          </w:p>
        </w:tc>
        <w:tc>
          <w:tcPr>
            <w:tcW w:w="397" w:type="dxa"/>
          </w:tcPr>
          <w:p w:rsidR="00904690" w:rsidRPr="00484B35" w:rsidRDefault="009A0837">
            <w:pPr>
              <w:pStyle w:val="TableParagraph"/>
              <w:spacing w:before="42"/>
              <w:ind w:left="6"/>
              <w:jc w:val="center"/>
            </w:pPr>
            <w:r w:rsidRPr="00484B35">
              <w:rPr>
                <w:w w:val="112"/>
              </w:rPr>
              <w:t>6</w:t>
            </w:r>
          </w:p>
        </w:tc>
        <w:tc>
          <w:tcPr>
            <w:tcW w:w="397" w:type="dxa"/>
            <w:shd w:val="clear" w:color="auto" w:fill="BFBFBF"/>
          </w:tcPr>
          <w:p w:rsidR="00904690" w:rsidRPr="00484B35" w:rsidRDefault="009A0837">
            <w:pPr>
              <w:pStyle w:val="TableParagraph"/>
              <w:spacing w:before="42"/>
              <w:ind w:left="6"/>
              <w:jc w:val="center"/>
            </w:pPr>
            <w:r w:rsidRPr="00484B35">
              <w:rPr>
                <w:w w:val="112"/>
              </w:rPr>
              <w:t>8</w:t>
            </w:r>
          </w:p>
        </w:tc>
        <w:tc>
          <w:tcPr>
            <w:tcW w:w="397" w:type="dxa"/>
          </w:tcPr>
          <w:p w:rsidR="00904690" w:rsidRPr="00484B35" w:rsidRDefault="009A0837">
            <w:pPr>
              <w:pStyle w:val="TableParagraph"/>
              <w:spacing w:before="42"/>
              <w:ind w:left="6"/>
              <w:jc w:val="center"/>
            </w:pPr>
            <w:r w:rsidRPr="00484B35">
              <w:rPr>
                <w:w w:val="112"/>
              </w:rPr>
              <w:t>6</w:t>
            </w:r>
          </w:p>
        </w:tc>
        <w:tc>
          <w:tcPr>
            <w:tcW w:w="397" w:type="dxa"/>
          </w:tcPr>
          <w:p w:rsidR="00904690" w:rsidRPr="00484B35" w:rsidRDefault="009A0837">
            <w:pPr>
              <w:pStyle w:val="TableParagraph"/>
              <w:spacing w:before="44"/>
              <w:ind w:left="5"/>
              <w:jc w:val="center"/>
            </w:pPr>
            <w:r w:rsidRPr="00484B35">
              <w:rPr>
                <w:w w:val="112"/>
              </w:rPr>
              <w:t>2</w:t>
            </w:r>
          </w:p>
        </w:tc>
        <w:tc>
          <w:tcPr>
            <w:tcW w:w="397" w:type="dxa"/>
          </w:tcPr>
          <w:p w:rsidR="00904690" w:rsidRPr="00484B35" w:rsidRDefault="009A0837">
            <w:pPr>
              <w:pStyle w:val="TableParagraph"/>
              <w:spacing w:before="44"/>
              <w:ind w:left="5"/>
              <w:jc w:val="center"/>
            </w:pPr>
            <w:r w:rsidRPr="00484B35">
              <w:rPr>
                <w:w w:val="112"/>
              </w:rPr>
              <w:t>1</w:t>
            </w:r>
          </w:p>
        </w:tc>
        <w:tc>
          <w:tcPr>
            <w:tcW w:w="397" w:type="dxa"/>
          </w:tcPr>
          <w:p w:rsidR="00904690" w:rsidRPr="00484B35" w:rsidRDefault="009A0837">
            <w:pPr>
              <w:pStyle w:val="TableParagraph"/>
              <w:spacing w:before="42"/>
              <w:ind w:left="5"/>
              <w:jc w:val="center"/>
            </w:pPr>
            <w:r w:rsidRPr="00484B35">
              <w:rPr>
                <w:w w:val="112"/>
              </w:rPr>
              <w:t>3</w:t>
            </w:r>
          </w:p>
        </w:tc>
        <w:tc>
          <w:tcPr>
            <w:tcW w:w="397" w:type="dxa"/>
          </w:tcPr>
          <w:p w:rsidR="00904690" w:rsidRPr="00484B35" w:rsidRDefault="009A0837">
            <w:pPr>
              <w:pStyle w:val="TableParagraph"/>
              <w:spacing w:before="44"/>
              <w:ind w:left="4"/>
              <w:jc w:val="center"/>
            </w:pPr>
            <w:r w:rsidRPr="00484B35">
              <w:rPr>
                <w:w w:val="112"/>
              </w:rPr>
              <w:t>1</w:t>
            </w:r>
          </w:p>
        </w:tc>
        <w:tc>
          <w:tcPr>
            <w:tcW w:w="397" w:type="dxa"/>
          </w:tcPr>
          <w:p w:rsidR="00904690" w:rsidRPr="00484B35" w:rsidRDefault="009A0837">
            <w:pPr>
              <w:pStyle w:val="TableParagraph"/>
              <w:spacing w:before="44"/>
              <w:ind w:left="4"/>
              <w:jc w:val="center"/>
            </w:pPr>
            <w:r w:rsidRPr="00484B35">
              <w:rPr>
                <w:w w:val="112"/>
              </w:rPr>
              <w:t>4</w:t>
            </w:r>
          </w:p>
        </w:tc>
        <w:tc>
          <w:tcPr>
            <w:tcW w:w="397" w:type="dxa"/>
          </w:tcPr>
          <w:p w:rsidR="00904690" w:rsidRPr="00484B35" w:rsidRDefault="009A0837">
            <w:pPr>
              <w:pStyle w:val="TableParagraph"/>
              <w:spacing w:before="42"/>
              <w:ind w:left="4"/>
              <w:jc w:val="center"/>
            </w:pPr>
            <w:r w:rsidRPr="00484B35">
              <w:rPr>
                <w:w w:val="112"/>
              </w:rPr>
              <w:t>7</w:t>
            </w:r>
          </w:p>
        </w:tc>
        <w:tc>
          <w:tcPr>
            <w:tcW w:w="397" w:type="dxa"/>
          </w:tcPr>
          <w:p w:rsidR="00904690" w:rsidRPr="00484B35" w:rsidRDefault="009A0837">
            <w:pPr>
              <w:pStyle w:val="TableParagraph"/>
              <w:spacing w:before="44"/>
              <w:ind w:left="133"/>
            </w:pPr>
            <w:r w:rsidRPr="00484B35">
              <w:rPr>
                <w:w w:val="112"/>
              </w:rPr>
              <w:t>4</w:t>
            </w:r>
          </w:p>
        </w:tc>
        <w:tc>
          <w:tcPr>
            <w:tcW w:w="397" w:type="dxa"/>
          </w:tcPr>
          <w:p w:rsidR="00904690" w:rsidRPr="00484B35" w:rsidRDefault="009A0837">
            <w:pPr>
              <w:pStyle w:val="TableParagraph"/>
              <w:spacing w:before="44"/>
              <w:ind w:left="133"/>
            </w:pPr>
            <w:r w:rsidRPr="00484B35">
              <w:rPr>
                <w:w w:val="112"/>
              </w:rPr>
              <w:t>1</w:t>
            </w:r>
          </w:p>
        </w:tc>
      </w:tr>
      <w:tr w:rsidR="00904690" w:rsidRPr="00484B35">
        <w:trPr>
          <w:trHeight w:val="386"/>
        </w:trPr>
        <w:tc>
          <w:tcPr>
            <w:tcW w:w="397" w:type="dxa"/>
          </w:tcPr>
          <w:p w:rsidR="00904690" w:rsidRPr="00484B35" w:rsidRDefault="009A0837">
            <w:pPr>
              <w:pStyle w:val="TableParagraph"/>
              <w:spacing w:before="44"/>
              <w:ind w:right="125"/>
              <w:jc w:val="right"/>
            </w:pPr>
            <w:r w:rsidRPr="00484B35">
              <w:rPr>
                <w:w w:val="112"/>
              </w:rPr>
              <w:t>1</w:t>
            </w:r>
          </w:p>
        </w:tc>
        <w:tc>
          <w:tcPr>
            <w:tcW w:w="397" w:type="dxa"/>
          </w:tcPr>
          <w:p w:rsidR="00904690" w:rsidRPr="00484B35" w:rsidRDefault="009A0837">
            <w:pPr>
              <w:pStyle w:val="TableParagraph"/>
              <w:spacing w:before="44"/>
              <w:ind w:left="7"/>
              <w:jc w:val="center"/>
            </w:pPr>
            <w:r w:rsidRPr="00484B35">
              <w:rPr>
                <w:w w:val="112"/>
              </w:rPr>
              <w:t>2</w:t>
            </w:r>
          </w:p>
        </w:tc>
        <w:tc>
          <w:tcPr>
            <w:tcW w:w="397" w:type="dxa"/>
            <w:shd w:val="clear" w:color="auto" w:fill="BFBFBF"/>
          </w:tcPr>
          <w:p w:rsidR="00904690" w:rsidRPr="00484B35" w:rsidRDefault="009A0837">
            <w:pPr>
              <w:pStyle w:val="TableParagraph"/>
              <w:spacing w:before="42"/>
              <w:ind w:left="7"/>
              <w:jc w:val="center"/>
            </w:pPr>
            <w:r w:rsidRPr="00484B35">
              <w:rPr>
                <w:w w:val="112"/>
              </w:rPr>
              <w:t>3</w:t>
            </w:r>
          </w:p>
        </w:tc>
        <w:tc>
          <w:tcPr>
            <w:tcW w:w="397" w:type="dxa"/>
            <w:shd w:val="clear" w:color="auto" w:fill="BFBFBF"/>
          </w:tcPr>
          <w:p w:rsidR="00904690" w:rsidRPr="00484B35" w:rsidRDefault="009A0837">
            <w:pPr>
              <w:pStyle w:val="TableParagraph"/>
              <w:spacing w:before="44"/>
              <w:ind w:left="6"/>
              <w:jc w:val="center"/>
            </w:pPr>
            <w:r w:rsidRPr="00484B35">
              <w:rPr>
                <w:w w:val="112"/>
              </w:rPr>
              <w:t>2</w:t>
            </w:r>
          </w:p>
        </w:tc>
        <w:tc>
          <w:tcPr>
            <w:tcW w:w="397" w:type="dxa"/>
            <w:shd w:val="clear" w:color="auto" w:fill="BFBFBF"/>
          </w:tcPr>
          <w:p w:rsidR="00904690" w:rsidRPr="00484B35" w:rsidRDefault="009A0837">
            <w:pPr>
              <w:pStyle w:val="TableParagraph"/>
              <w:spacing w:before="42"/>
              <w:ind w:left="6"/>
              <w:jc w:val="center"/>
            </w:pPr>
            <w:r w:rsidRPr="00484B35">
              <w:rPr>
                <w:w w:val="112"/>
              </w:rPr>
              <w:t>3</w:t>
            </w:r>
          </w:p>
        </w:tc>
        <w:tc>
          <w:tcPr>
            <w:tcW w:w="397" w:type="dxa"/>
            <w:shd w:val="clear" w:color="auto" w:fill="BFBFBF"/>
          </w:tcPr>
          <w:p w:rsidR="00904690" w:rsidRPr="00484B35" w:rsidRDefault="009A0837">
            <w:pPr>
              <w:pStyle w:val="TableParagraph"/>
              <w:spacing w:before="44"/>
              <w:ind w:left="6"/>
              <w:jc w:val="center"/>
            </w:pPr>
            <w:r w:rsidRPr="00484B35">
              <w:rPr>
                <w:w w:val="112"/>
              </w:rPr>
              <w:t>4</w:t>
            </w:r>
          </w:p>
        </w:tc>
        <w:tc>
          <w:tcPr>
            <w:tcW w:w="397" w:type="dxa"/>
          </w:tcPr>
          <w:p w:rsidR="00904690" w:rsidRPr="00484B35" w:rsidRDefault="009A0837">
            <w:pPr>
              <w:pStyle w:val="TableParagraph"/>
              <w:spacing w:before="42"/>
              <w:ind w:left="6"/>
              <w:jc w:val="center"/>
            </w:pPr>
            <w:r w:rsidRPr="00484B35">
              <w:rPr>
                <w:w w:val="112"/>
              </w:rPr>
              <w:t>3</w:t>
            </w:r>
          </w:p>
        </w:tc>
        <w:tc>
          <w:tcPr>
            <w:tcW w:w="397" w:type="dxa"/>
          </w:tcPr>
          <w:p w:rsidR="00904690" w:rsidRPr="00484B35" w:rsidRDefault="009A0837">
            <w:pPr>
              <w:pStyle w:val="TableParagraph"/>
              <w:spacing w:before="44"/>
              <w:ind w:left="5"/>
              <w:jc w:val="center"/>
            </w:pPr>
            <w:r w:rsidRPr="00484B35">
              <w:rPr>
                <w:w w:val="112"/>
              </w:rPr>
              <w:t>2</w:t>
            </w:r>
          </w:p>
        </w:tc>
        <w:tc>
          <w:tcPr>
            <w:tcW w:w="397" w:type="dxa"/>
          </w:tcPr>
          <w:p w:rsidR="00904690" w:rsidRPr="00484B35" w:rsidRDefault="009A0837">
            <w:pPr>
              <w:pStyle w:val="TableParagraph"/>
              <w:spacing w:before="44"/>
              <w:ind w:left="5"/>
              <w:jc w:val="center"/>
            </w:pPr>
            <w:r w:rsidRPr="00484B35">
              <w:rPr>
                <w:w w:val="112"/>
              </w:rPr>
              <w:t>1</w:t>
            </w:r>
          </w:p>
        </w:tc>
        <w:tc>
          <w:tcPr>
            <w:tcW w:w="397" w:type="dxa"/>
          </w:tcPr>
          <w:p w:rsidR="00904690" w:rsidRPr="00484B35" w:rsidRDefault="009A0837">
            <w:pPr>
              <w:pStyle w:val="TableParagraph"/>
              <w:spacing w:before="44"/>
              <w:ind w:left="5"/>
              <w:jc w:val="center"/>
            </w:pPr>
            <w:r w:rsidRPr="00484B35">
              <w:rPr>
                <w:w w:val="112"/>
              </w:rPr>
              <w:t>2</w:t>
            </w:r>
          </w:p>
        </w:tc>
        <w:tc>
          <w:tcPr>
            <w:tcW w:w="397" w:type="dxa"/>
          </w:tcPr>
          <w:p w:rsidR="00904690" w:rsidRPr="00484B35" w:rsidRDefault="009A0837">
            <w:pPr>
              <w:pStyle w:val="TableParagraph"/>
              <w:spacing w:before="44"/>
              <w:ind w:left="4"/>
              <w:jc w:val="center"/>
            </w:pPr>
            <w:r w:rsidRPr="00484B35">
              <w:rPr>
                <w:w w:val="112"/>
              </w:rPr>
              <w:t>1</w:t>
            </w:r>
          </w:p>
        </w:tc>
        <w:tc>
          <w:tcPr>
            <w:tcW w:w="397" w:type="dxa"/>
          </w:tcPr>
          <w:p w:rsidR="00904690" w:rsidRPr="00484B35" w:rsidRDefault="009A0837">
            <w:pPr>
              <w:pStyle w:val="TableParagraph"/>
              <w:spacing w:before="44"/>
              <w:ind w:left="4"/>
              <w:jc w:val="center"/>
            </w:pPr>
            <w:r w:rsidRPr="00484B35">
              <w:rPr>
                <w:w w:val="112"/>
              </w:rPr>
              <w:t>2</w:t>
            </w:r>
          </w:p>
        </w:tc>
        <w:tc>
          <w:tcPr>
            <w:tcW w:w="397" w:type="dxa"/>
          </w:tcPr>
          <w:p w:rsidR="00904690" w:rsidRPr="00484B35" w:rsidRDefault="009A0837">
            <w:pPr>
              <w:pStyle w:val="TableParagraph"/>
              <w:spacing w:before="42"/>
              <w:ind w:left="4"/>
              <w:jc w:val="center"/>
            </w:pPr>
            <w:r w:rsidRPr="00484B35">
              <w:rPr>
                <w:w w:val="112"/>
              </w:rPr>
              <w:t>3</w:t>
            </w:r>
          </w:p>
        </w:tc>
        <w:tc>
          <w:tcPr>
            <w:tcW w:w="397" w:type="dxa"/>
          </w:tcPr>
          <w:p w:rsidR="00904690" w:rsidRPr="00484B35" w:rsidRDefault="009A0837">
            <w:pPr>
              <w:pStyle w:val="TableParagraph"/>
              <w:spacing w:before="44"/>
              <w:ind w:left="133"/>
            </w:pPr>
            <w:r w:rsidRPr="00484B35">
              <w:rPr>
                <w:w w:val="112"/>
              </w:rPr>
              <w:t>2</w:t>
            </w:r>
          </w:p>
        </w:tc>
        <w:tc>
          <w:tcPr>
            <w:tcW w:w="397" w:type="dxa"/>
          </w:tcPr>
          <w:p w:rsidR="00904690" w:rsidRPr="00484B35" w:rsidRDefault="009A0837">
            <w:pPr>
              <w:pStyle w:val="TableParagraph"/>
              <w:spacing w:before="44"/>
              <w:ind w:left="133"/>
            </w:pPr>
            <w:r w:rsidRPr="00484B35">
              <w:rPr>
                <w:w w:val="112"/>
              </w:rPr>
              <w:t>1</w:t>
            </w:r>
          </w:p>
        </w:tc>
      </w:tr>
    </w:tbl>
    <w:p w:rsidR="00904690" w:rsidRPr="00484B35" w:rsidRDefault="009A0837">
      <w:pPr>
        <w:pStyle w:val="Textoindependiente"/>
        <w:ind w:left="1768"/>
        <w:rPr>
          <w:rFonts w:ascii="Yu Gothic" w:hAnsi="Yu Gothic"/>
        </w:rPr>
      </w:pPr>
      <w:r w:rsidRPr="00484B35">
        <w:rPr>
          <w:rFonts w:ascii="Yu Gothic" w:hAnsi="Yu Gothic"/>
          <w:w w:val="50"/>
        </w:rPr>
        <w:t>↑</w:t>
      </w:r>
    </w:p>
    <w:p w:rsidR="00904690" w:rsidRPr="00484B35" w:rsidRDefault="00904690">
      <w:pPr>
        <w:rPr>
          <w:rFonts w:ascii="Yu Gothic" w:hAnsi="Yu Gothic"/>
        </w:rPr>
        <w:sectPr w:rsidR="00904690" w:rsidRPr="00484B35">
          <w:type w:val="continuous"/>
          <w:pgSz w:w="11910" w:h="16840"/>
          <w:pgMar w:top="1580" w:right="1680" w:bottom="280" w:left="1680" w:header="720" w:footer="720" w:gutter="0"/>
          <w:cols w:num="2" w:space="720" w:equalWidth="0">
            <w:col w:w="1467" w:space="40"/>
            <w:col w:w="7043"/>
          </w:cols>
        </w:sectPr>
      </w:pPr>
    </w:p>
    <w:p w:rsidR="00904690" w:rsidRPr="00484B35" w:rsidRDefault="009A0837">
      <w:pPr>
        <w:pStyle w:val="Textoindependiente"/>
        <w:spacing w:before="157" w:line="232" w:lineRule="auto"/>
        <w:ind w:left="190" w:right="188" w:firstLine="351"/>
        <w:jc w:val="both"/>
      </w:pPr>
      <w:r w:rsidRPr="00484B35">
        <w:rPr>
          <w:w w:val="105"/>
        </w:rPr>
        <w:t>Node 5 is at position 2, node 8 is at position 5, and the node with minimum</w:t>
      </w:r>
      <w:r w:rsidRPr="00484B35">
        <w:rPr>
          <w:spacing w:val="1"/>
          <w:w w:val="105"/>
        </w:rPr>
        <w:t xml:space="preserve"> </w:t>
      </w:r>
      <w:r w:rsidRPr="00484B35">
        <w:t>depth between positions 2 . . . 5 is node 2 at position 3 whose depth is 2. Thus, the</w:t>
      </w:r>
      <w:r w:rsidRPr="00484B35">
        <w:rPr>
          <w:spacing w:val="1"/>
        </w:rPr>
        <w:t xml:space="preserve"> </w:t>
      </w:r>
      <w:r w:rsidRPr="00484B35">
        <w:rPr>
          <w:w w:val="105"/>
        </w:rPr>
        <w:t>lowest</w:t>
      </w:r>
      <w:r w:rsidRPr="00484B35">
        <w:rPr>
          <w:spacing w:val="1"/>
          <w:w w:val="105"/>
        </w:rPr>
        <w:t xml:space="preserve"> </w:t>
      </w:r>
      <w:r w:rsidRPr="00484B35">
        <w:rPr>
          <w:w w:val="105"/>
        </w:rPr>
        <w:t>common</w:t>
      </w:r>
      <w:r w:rsidRPr="00484B35">
        <w:rPr>
          <w:spacing w:val="2"/>
          <w:w w:val="105"/>
        </w:rPr>
        <w:t xml:space="preserve"> </w:t>
      </w:r>
      <w:r w:rsidRPr="00484B35">
        <w:rPr>
          <w:w w:val="105"/>
        </w:rPr>
        <w:t>ancestor</w:t>
      </w:r>
      <w:r w:rsidRPr="00484B35">
        <w:rPr>
          <w:spacing w:val="2"/>
          <w:w w:val="105"/>
        </w:rPr>
        <w:t xml:space="preserve"> </w:t>
      </w:r>
      <w:r w:rsidRPr="00484B35">
        <w:rPr>
          <w:w w:val="105"/>
        </w:rPr>
        <w:t>of</w:t>
      </w:r>
      <w:r w:rsidRPr="00484B35">
        <w:rPr>
          <w:spacing w:val="2"/>
          <w:w w:val="105"/>
        </w:rPr>
        <w:t xml:space="preserve"> </w:t>
      </w:r>
      <w:r w:rsidRPr="00484B35">
        <w:rPr>
          <w:w w:val="105"/>
        </w:rPr>
        <w:t>nodes</w:t>
      </w:r>
      <w:r w:rsidRPr="00484B35">
        <w:rPr>
          <w:spacing w:val="2"/>
          <w:w w:val="105"/>
        </w:rPr>
        <w:t xml:space="preserve"> </w:t>
      </w:r>
      <w:r w:rsidRPr="00484B35">
        <w:rPr>
          <w:w w:val="105"/>
        </w:rPr>
        <w:t>5</w:t>
      </w:r>
      <w:r w:rsidRPr="00484B35">
        <w:rPr>
          <w:spacing w:val="2"/>
          <w:w w:val="105"/>
        </w:rPr>
        <w:t xml:space="preserve"> </w:t>
      </w:r>
      <w:r w:rsidRPr="00484B35">
        <w:rPr>
          <w:w w:val="105"/>
        </w:rPr>
        <w:t>and</w:t>
      </w:r>
      <w:r w:rsidRPr="00484B35">
        <w:rPr>
          <w:spacing w:val="2"/>
          <w:w w:val="105"/>
        </w:rPr>
        <w:t xml:space="preserve"> </w:t>
      </w:r>
      <w:r w:rsidRPr="00484B35">
        <w:rPr>
          <w:w w:val="105"/>
        </w:rPr>
        <w:t>8</w:t>
      </w:r>
      <w:r w:rsidRPr="00484B35">
        <w:rPr>
          <w:spacing w:val="2"/>
          <w:w w:val="105"/>
        </w:rPr>
        <w:t xml:space="preserve"> </w:t>
      </w:r>
      <w:r w:rsidRPr="00484B35">
        <w:rPr>
          <w:w w:val="105"/>
        </w:rPr>
        <w:t>is</w:t>
      </w:r>
      <w:r w:rsidRPr="00484B35">
        <w:rPr>
          <w:spacing w:val="2"/>
          <w:w w:val="105"/>
        </w:rPr>
        <w:t xml:space="preserve"> </w:t>
      </w:r>
      <w:r w:rsidRPr="00484B35">
        <w:rPr>
          <w:w w:val="105"/>
        </w:rPr>
        <w:t>node</w:t>
      </w:r>
      <w:r w:rsidRPr="00484B35">
        <w:rPr>
          <w:spacing w:val="2"/>
          <w:w w:val="105"/>
        </w:rPr>
        <w:t xml:space="preserve"> </w:t>
      </w:r>
      <w:r w:rsidRPr="00484B35">
        <w:rPr>
          <w:w w:val="105"/>
        </w:rPr>
        <w:t>2.</w:t>
      </w:r>
    </w:p>
    <w:p w:rsidR="00904690" w:rsidRPr="00484B35" w:rsidRDefault="009A0837">
      <w:pPr>
        <w:pStyle w:val="Textoindependiente"/>
        <w:spacing w:before="3" w:line="232" w:lineRule="auto"/>
        <w:ind w:left="190" w:right="188" w:firstLine="351"/>
        <w:jc w:val="both"/>
      </w:pPr>
      <w:r w:rsidRPr="00484B35">
        <w:rPr>
          <w:w w:val="105"/>
        </w:rPr>
        <w:t>Thus,</w:t>
      </w:r>
      <w:r w:rsidRPr="00484B35">
        <w:rPr>
          <w:spacing w:val="-10"/>
          <w:w w:val="105"/>
        </w:rPr>
        <w:t xml:space="preserve"> </w:t>
      </w:r>
      <w:r w:rsidRPr="00484B35">
        <w:rPr>
          <w:w w:val="105"/>
        </w:rPr>
        <w:t>to</w:t>
      </w:r>
      <w:r w:rsidRPr="00484B35">
        <w:rPr>
          <w:spacing w:val="-10"/>
          <w:w w:val="105"/>
        </w:rPr>
        <w:t xml:space="preserve"> </w:t>
      </w:r>
      <w:r w:rsidRPr="00484B35">
        <w:rPr>
          <w:w w:val="105"/>
        </w:rPr>
        <w:t>find</w:t>
      </w:r>
      <w:r w:rsidRPr="00484B35">
        <w:rPr>
          <w:spacing w:val="-10"/>
          <w:w w:val="105"/>
        </w:rPr>
        <w:t xml:space="preserve"> </w:t>
      </w:r>
      <w:r w:rsidRPr="00484B35">
        <w:rPr>
          <w:w w:val="105"/>
        </w:rPr>
        <w:t>the</w:t>
      </w:r>
      <w:r w:rsidRPr="00484B35">
        <w:rPr>
          <w:spacing w:val="-9"/>
          <w:w w:val="105"/>
        </w:rPr>
        <w:t xml:space="preserve"> </w:t>
      </w:r>
      <w:r w:rsidRPr="00484B35">
        <w:rPr>
          <w:w w:val="105"/>
        </w:rPr>
        <w:t>lowest</w:t>
      </w:r>
      <w:r w:rsidRPr="00484B35">
        <w:rPr>
          <w:spacing w:val="-10"/>
          <w:w w:val="105"/>
        </w:rPr>
        <w:t xml:space="preserve"> </w:t>
      </w:r>
      <w:r w:rsidRPr="00484B35">
        <w:rPr>
          <w:w w:val="105"/>
        </w:rPr>
        <w:t>common</w:t>
      </w:r>
      <w:r w:rsidRPr="00484B35">
        <w:rPr>
          <w:spacing w:val="-9"/>
          <w:w w:val="105"/>
        </w:rPr>
        <w:t xml:space="preserve"> </w:t>
      </w:r>
      <w:r w:rsidRPr="00484B35">
        <w:rPr>
          <w:w w:val="105"/>
        </w:rPr>
        <w:t>ancestor</w:t>
      </w:r>
      <w:r w:rsidRPr="00484B35">
        <w:rPr>
          <w:spacing w:val="-9"/>
          <w:w w:val="105"/>
        </w:rPr>
        <w:t xml:space="preserve"> </w:t>
      </w:r>
      <w:r w:rsidRPr="00484B35">
        <w:rPr>
          <w:w w:val="105"/>
        </w:rPr>
        <w:t>of</w:t>
      </w:r>
      <w:r w:rsidRPr="00484B35">
        <w:rPr>
          <w:spacing w:val="-10"/>
          <w:w w:val="105"/>
        </w:rPr>
        <w:t xml:space="preserve"> </w:t>
      </w:r>
      <w:r w:rsidRPr="00484B35">
        <w:rPr>
          <w:w w:val="105"/>
        </w:rPr>
        <w:t>two</w:t>
      </w:r>
      <w:r w:rsidRPr="00484B35">
        <w:rPr>
          <w:spacing w:val="-9"/>
          <w:w w:val="105"/>
        </w:rPr>
        <w:t xml:space="preserve"> </w:t>
      </w:r>
      <w:r w:rsidRPr="00484B35">
        <w:rPr>
          <w:w w:val="105"/>
        </w:rPr>
        <w:t>nodes</w:t>
      </w:r>
      <w:r w:rsidRPr="00484B35">
        <w:rPr>
          <w:spacing w:val="-10"/>
          <w:w w:val="105"/>
        </w:rPr>
        <w:t xml:space="preserve"> </w:t>
      </w:r>
      <w:r w:rsidRPr="00484B35">
        <w:rPr>
          <w:w w:val="105"/>
        </w:rPr>
        <w:t>it</w:t>
      </w:r>
      <w:r w:rsidRPr="00484B35">
        <w:rPr>
          <w:spacing w:val="-10"/>
          <w:w w:val="105"/>
        </w:rPr>
        <w:t xml:space="preserve"> </w:t>
      </w:r>
      <w:r w:rsidRPr="00484B35">
        <w:rPr>
          <w:w w:val="105"/>
        </w:rPr>
        <w:t>suffices</w:t>
      </w:r>
      <w:r w:rsidRPr="00484B35">
        <w:rPr>
          <w:spacing w:val="-9"/>
          <w:w w:val="105"/>
        </w:rPr>
        <w:t xml:space="preserve"> </w:t>
      </w:r>
      <w:r w:rsidRPr="00484B35">
        <w:rPr>
          <w:w w:val="105"/>
        </w:rPr>
        <w:t>to</w:t>
      </w:r>
      <w:r w:rsidRPr="00484B35">
        <w:rPr>
          <w:spacing w:val="-10"/>
          <w:w w:val="105"/>
        </w:rPr>
        <w:t xml:space="preserve"> </w:t>
      </w:r>
      <w:r w:rsidRPr="00484B35">
        <w:rPr>
          <w:w w:val="105"/>
        </w:rPr>
        <w:t>process</w:t>
      </w:r>
      <w:r w:rsidRPr="00484B35">
        <w:rPr>
          <w:spacing w:val="-10"/>
          <w:w w:val="105"/>
        </w:rPr>
        <w:t xml:space="preserve"> </w:t>
      </w:r>
      <w:r w:rsidRPr="00484B35">
        <w:rPr>
          <w:w w:val="105"/>
        </w:rPr>
        <w:t>a</w:t>
      </w:r>
      <w:r w:rsidRPr="00484B35">
        <w:rPr>
          <w:spacing w:val="-55"/>
          <w:w w:val="105"/>
        </w:rPr>
        <w:t xml:space="preserve"> </w:t>
      </w:r>
      <w:r w:rsidRPr="00484B35">
        <w:rPr>
          <w:w w:val="105"/>
        </w:rPr>
        <w:t>range minimum query. Since the array is static, we can process such queries in</w:t>
      </w:r>
      <w:r w:rsidRPr="00484B35">
        <w:rPr>
          <w:spacing w:val="1"/>
          <w:w w:val="105"/>
        </w:rPr>
        <w:t xml:space="preserve"> </w:t>
      </w:r>
      <w:r w:rsidRPr="00484B35">
        <w:rPr>
          <w:i/>
          <w:w w:val="105"/>
        </w:rPr>
        <w:t>O</w:t>
      </w:r>
      <w:r w:rsidRPr="00484B35">
        <w:rPr>
          <w:w w:val="105"/>
        </w:rPr>
        <w:t>(1)</w:t>
      </w:r>
      <w:r w:rsidRPr="00484B35">
        <w:rPr>
          <w:spacing w:val="3"/>
          <w:w w:val="105"/>
        </w:rPr>
        <w:t xml:space="preserve"> </w:t>
      </w:r>
      <w:r w:rsidRPr="00484B35">
        <w:rPr>
          <w:w w:val="105"/>
        </w:rPr>
        <w:t>time</w:t>
      </w:r>
      <w:r w:rsidRPr="00484B35">
        <w:rPr>
          <w:spacing w:val="4"/>
          <w:w w:val="105"/>
        </w:rPr>
        <w:t xml:space="preserve"> </w:t>
      </w:r>
      <w:r w:rsidRPr="00484B35">
        <w:rPr>
          <w:w w:val="105"/>
        </w:rPr>
        <w:t>after</w:t>
      </w:r>
      <w:r w:rsidRPr="00484B35">
        <w:rPr>
          <w:spacing w:val="4"/>
          <w:w w:val="105"/>
        </w:rPr>
        <w:t xml:space="preserve"> </w:t>
      </w:r>
      <w:r w:rsidRPr="00484B35">
        <w:rPr>
          <w:w w:val="105"/>
        </w:rPr>
        <w:t>an</w:t>
      </w:r>
      <w:r w:rsidRPr="00484B35">
        <w:rPr>
          <w:spacing w:val="4"/>
          <w:w w:val="105"/>
        </w:rPr>
        <w:t xml:space="preserve"> </w:t>
      </w:r>
      <w:r w:rsidRPr="00484B35">
        <w:rPr>
          <w:i/>
          <w:w w:val="105"/>
        </w:rPr>
        <w:t>O</w:t>
      </w:r>
      <w:r w:rsidRPr="00484B35">
        <w:rPr>
          <w:w w:val="105"/>
        </w:rPr>
        <w:t>(</w:t>
      </w:r>
      <w:r w:rsidRPr="00484B35">
        <w:rPr>
          <w:i/>
          <w:w w:val="105"/>
        </w:rPr>
        <w:t>n</w:t>
      </w:r>
      <w:r w:rsidRPr="00484B35">
        <w:rPr>
          <w:i/>
          <w:spacing w:val="-31"/>
          <w:w w:val="105"/>
        </w:rPr>
        <w:t xml:space="preserve"> </w:t>
      </w:r>
      <w:r w:rsidRPr="00484B35">
        <w:rPr>
          <w:w w:val="105"/>
        </w:rPr>
        <w:t>log</w:t>
      </w:r>
      <w:r w:rsidRPr="00484B35">
        <w:rPr>
          <w:spacing w:val="-27"/>
          <w:w w:val="105"/>
        </w:rPr>
        <w:t xml:space="preserve"> </w:t>
      </w:r>
      <w:r w:rsidRPr="00484B35">
        <w:rPr>
          <w:i/>
          <w:w w:val="105"/>
        </w:rPr>
        <w:t>n</w:t>
      </w:r>
      <w:r w:rsidRPr="00484B35">
        <w:rPr>
          <w:w w:val="105"/>
        </w:rPr>
        <w:t>)</w:t>
      </w:r>
      <w:r w:rsidRPr="00484B35">
        <w:rPr>
          <w:spacing w:val="4"/>
          <w:w w:val="105"/>
        </w:rPr>
        <w:t xml:space="preserve"> </w:t>
      </w:r>
      <w:r w:rsidRPr="00484B35">
        <w:rPr>
          <w:w w:val="105"/>
        </w:rPr>
        <w:t>time</w:t>
      </w:r>
      <w:r w:rsidRPr="00484B35">
        <w:rPr>
          <w:spacing w:val="4"/>
          <w:w w:val="105"/>
        </w:rPr>
        <w:t xml:space="preserve"> </w:t>
      </w:r>
      <w:r w:rsidRPr="00484B35">
        <w:rPr>
          <w:w w:val="105"/>
        </w:rPr>
        <w:t>preprocessing.</w:t>
      </w:r>
    </w:p>
    <w:p w:rsidR="00904690" w:rsidRPr="00484B35" w:rsidRDefault="00904690">
      <w:pPr>
        <w:pStyle w:val="Textoindependiente"/>
        <w:spacing w:before="2"/>
        <w:rPr>
          <w:sz w:val="26"/>
        </w:rPr>
      </w:pPr>
    </w:p>
    <w:p w:rsidR="00904690" w:rsidRPr="00484B35" w:rsidRDefault="009A0837">
      <w:pPr>
        <w:pStyle w:val="Ttulo3"/>
        <w:spacing w:before="1"/>
        <w:jc w:val="both"/>
      </w:pPr>
      <w:r w:rsidRPr="00484B35">
        <w:t>Distances</w:t>
      </w:r>
      <w:r w:rsidRPr="00484B35">
        <w:rPr>
          <w:spacing w:val="14"/>
        </w:rPr>
        <w:t xml:space="preserve"> </w:t>
      </w:r>
      <w:r w:rsidRPr="00484B35">
        <w:t>of</w:t>
      </w:r>
      <w:r w:rsidRPr="00484B35">
        <w:rPr>
          <w:spacing w:val="15"/>
        </w:rPr>
        <w:t xml:space="preserve"> </w:t>
      </w:r>
      <w:r w:rsidRPr="00484B35">
        <w:t>nodes</w:t>
      </w:r>
    </w:p>
    <w:p w:rsidR="00904690" w:rsidRPr="00484B35" w:rsidRDefault="009A0837">
      <w:pPr>
        <w:pStyle w:val="Textoindependiente"/>
        <w:spacing w:before="160" w:line="232" w:lineRule="auto"/>
        <w:ind w:left="190" w:right="188" w:hanging="8"/>
        <w:jc w:val="both"/>
      </w:pPr>
      <w:r w:rsidRPr="00484B35">
        <w:rPr>
          <w:w w:val="105"/>
        </w:rPr>
        <w:t xml:space="preserve">The distance between nodes </w:t>
      </w:r>
      <w:r w:rsidRPr="00484B35">
        <w:rPr>
          <w:i/>
          <w:w w:val="105"/>
        </w:rPr>
        <w:t xml:space="preserve">a </w:t>
      </w:r>
      <w:r w:rsidRPr="00484B35">
        <w:rPr>
          <w:w w:val="105"/>
        </w:rPr>
        <w:t xml:space="preserve">and </w:t>
      </w:r>
      <w:r w:rsidRPr="00484B35">
        <w:rPr>
          <w:i/>
          <w:w w:val="105"/>
        </w:rPr>
        <w:t xml:space="preserve">b </w:t>
      </w:r>
      <w:r w:rsidRPr="00484B35">
        <w:rPr>
          <w:w w:val="105"/>
        </w:rPr>
        <w:t xml:space="preserve">equals the length of the path from </w:t>
      </w:r>
      <w:r w:rsidRPr="00484B35">
        <w:rPr>
          <w:i/>
          <w:w w:val="105"/>
        </w:rPr>
        <w:t xml:space="preserve">a </w:t>
      </w:r>
      <w:r w:rsidRPr="00484B35">
        <w:rPr>
          <w:w w:val="105"/>
        </w:rPr>
        <w:t xml:space="preserve">to </w:t>
      </w:r>
      <w:r w:rsidRPr="00484B35">
        <w:rPr>
          <w:i/>
          <w:w w:val="105"/>
        </w:rPr>
        <w:t>b</w:t>
      </w:r>
      <w:r w:rsidRPr="00484B35">
        <w:rPr>
          <w:w w:val="105"/>
        </w:rPr>
        <w:t>. It</w:t>
      </w:r>
      <w:r w:rsidRPr="00484B35">
        <w:rPr>
          <w:spacing w:val="1"/>
          <w:w w:val="105"/>
        </w:rPr>
        <w:t xml:space="preserve"> </w:t>
      </w:r>
      <w:r w:rsidRPr="00484B35">
        <w:rPr>
          <w:w w:val="105"/>
        </w:rPr>
        <w:t>turns out that the problem of calculating the distance between nodes reduces to</w:t>
      </w:r>
      <w:r w:rsidRPr="00484B35">
        <w:rPr>
          <w:spacing w:val="1"/>
          <w:w w:val="105"/>
        </w:rPr>
        <w:t xml:space="preserve"> </w:t>
      </w:r>
      <w:r w:rsidRPr="00484B35">
        <w:rPr>
          <w:w w:val="105"/>
        </w:rPr>
        <w:t>finding</w:t>
      </w:r>
      <w:r w:rsidRPr="00484B35">
        <w:rPr>
          <w:spacing w:val="2"/>
          <w:w w:val="105"/>
        </w:rPr>
        <w:t xml:space="preserve"> </w:t>
      </w:r>
      <w:r w:rsidRPr="00484B35">
        <w:rPr>
          <w:w w:val="105"/>
        </w:rPr>
        <w:t>their</w:t>
      </w:r>
      <w:r w:rsidRPr="00484B35">
        <w:rPr>
          <w:spacing w:val="2"/>
          <w:w w:val="105"/>
        </w:rPr>
        <w:t xml:space="preserve"> </w:t>
      </w:r>
      <w:r w:rsidRPr="00484B35">
        <w:rPr>
          <w:w w:val="105"/>
        </w:rPr>
        <w:t>lowest</w:t>
      </w:r>
      <w:r w:rsidRPr="00484B35">
        <w:rPr>
          <w:spacing w:val="3"/>
          <w:w w:val="105"/>
        </w:rPr>
        <w:t xml:space="preserve"> </w:t>
      </w:r>
      <w:r w:rsidRPr="00484B35">
        <w:rPr>
          <w:w w:val="105"/>
        </w:rPr>
        <w:t>common</w:t>
      </w:r>
      <w:r w:rsidRPr="00484B35">
        <w:rPr>
          <w:spacing w:val="2"/>
          <w:w w:val="105"/>
        </w:rPr>
        <w:t xml:space="preserve"> </w:t>
      </w:r>
      <w:r w:rsidRPr="00484B35">
        <w:rPr>
          <w:w w:val="105"/>
        </w:rPr>
        <w:t>ancestor.</w:t>
      </w:r>
    </w:p>
    <w:p w:rsidR="00904690" w:rsidRPr="00484B35" w:rsidRDefault="009A0837">
      <w:pPr>
        <w:pStyle w:val="Textoindependiente"/>
        <w:spacing w:line="289" w:lineRule="exact"/>
        <w:ind w:left="542"/>
        <w:jc w:val="both"/>
        <w:rPr>
          <w:i/>
        </w:rPr>
      </w:pPr>
      <w:r w:rsidRPr="00484B35">
        <w:rPr>
          <w:w w:val="110"/>
        </w:rPr>
        <w:t>First,</w:t>
      </w:r>
      <w:r w:rsidRPr="00484B35">
        <w:rPr>
          <w:spacing w:val="-1"/>
          <w:w w:val="110"/>
        </w:rPr>
        <w:t xml:space="preserve"> </w:t>
      </w:r>
      <w:r w:rsidRPr="00484B35">
        <w:rPr>
          <w:w w:val="110"/>
        </w:rPr>
        <w:t>we</w:t>
      </w:r>
      <w:r w:rsidRPr="00484B35">
        <w:rPr>
          <w:spacing w:val="-3"/>
          <w:w w:val="110"/>
        </w:rPr>
        <w:t xml:space="preserve"> </w:t>
      </w:r>
      <w:r w:rsidRPr="00484B35">
        <w:rPr>
          <w:w w:val="110"/>
        </w:rPr>
        <w:t>root</w:t>
      </w:r>
      <w:r w:rsidRPr="00484B35">
        <w:rPr>
          <w:spacing w:val="-2"/>
          <w:w w:val="110"/>
        </w:rPr>
        <w:t xml:space="preserve"> </w:t>
      </w:r>
      <w:r w:rsidRPr="00484B35">
        <w:rPr>
          <w:w w:val="110"/>
        </w:rPr>
        <w:t>the</w:t>
      </w:r>
      <w:r w:rsidRPr="00484B35">
        <w:rPr>
          <w:spacing w:val="-3"/>
          <w:w w:val="110"/>
        </w:rPr>
        <w:t xml:space="preserve"> </w:t>
      </w:r>
      <w:r w:rsidRPr="00484B35">
        <w:rPr>
          <w:w w:val="110"/>
        </w:rPr>
        <w:t>tree</w:t>
      </w:r>
      <w:r w:rsidRPr="00484B35">
        <w:rPr>
          <w:spacing w:val="-2"/>
          <w:w w:val="110"/>
        </w:rPr>
        <w:t xml:space="preserve"> </w:t>
      </w:r>
      <w:r w:rsidRPr="00484B35">
        <w:rPr>
          <w:w w:val="110"/>
        </w:rPr>
        <w:t>arbitrarily.</w:t>
      </w:r>
      <w:r w:rsidRPr="00484B35">
        <w:rPr>
          <w:spacing w:val="19"/>
          <w:w w:val="110"/>
        </w:rPr>
        <w:t xml:space="preserve"> </w:t>
      </w:r>
      <w:r w:rsidRPr="00484B35">
        <w:rPr>
          <w:w w:val="110"/>
        </w:rPr>
        <w:t>After</w:t>
      </w:r>
      <w:r w:rsidRPr="00484B35">
        <w:rPr>
          <w:spacing w:val="-3"/>
          <w:w w:val="110"/>
        </w:rPr>
        <w:t xml:space="preserve"> </w:t>
      </w:r>
      <w:r w:rsidRPr="00484B35">
        <w:rPr>
          <w:w w:val="110"/>
        </w:rPr>
        <w:t>this, the</w:t>
      </w:r>
      <w:r w:rsidRPr="00484B35">
        <w:rPr>
          <w:spacing w:val="-3"/>
          <w:w w:val="110"/>
        </w:rPr>
        <w:t xml:space="preserve"> </w:t>
      </w:r>
      <w:r w:rsidRPr="00484B35">
        <w:rPr>
          <w:w w:val="110"/>
        </w:rPr>
        <w:t>distance</w:t>
      </w:r>
      <w:r w:rsidRPr="00484B35">
        <w:rPr>
          <w:spacing w:val="-2"/>
          <w:w w:val="110"/>
        </w:rPr>
        <w:t xml:space="preserve"> </w:t>
      </w:r>
      <w:r w:rsidRPr="00484B35">
        <w:rPr>
          <w:w w:val="110"/>
        </w:rPr>
        <w:t>of</w:t>
      </w:r>
      <w:r w:rsidRPr="00484B35">
        <w:rPr>
          <w:spacing w:val="-3"/>
          <w:w w:val="110"/>
        </w:rPr>
        <w:t xml:space="preserve"> </w:t>
      </w:r>
      <w:r w:rsidRPr="00484B35">
        <w:rPr>
          <w:w w:val="110"/>
        </w:rPr>
        <w:t>nodes</w:t>
      </w:r>
      <w:r w:rsidRPr="00484B35">
        <w:rPr>
          <w:spacing w:val="2"/>
          <w:w w:val="110"/>
        </w:rPr>
        <w:t xml:space="preserve"> </w:t>
      </w:r>
      <w:r w:rsidRPr="00484B35">
        <w:rPr>
          <w:i/>
          <w:w w:val="110"/>
        </w:rPr>
        <w:t>a</w:t>
      </w:r>
      <w:r w:rsidRPr="00484B35">
        <w:rPr>
          <w:i/>
          <w:spacing w:val="2"/>
          <w:w w:val="110"/>
        </w:rPr>
        <w:t xml:space="preserve"> </w:t>
      </w:r>
      <w:r w:rsidRPr="00484B35">
        <w:rPr>
          <w:w w:val="110"/>
        </w:rPr>
        <w:t>and</w:t>
      </w:r>
      <w:r w:rsidRPr="00484B35">
        <w:rPr>
          <w:spacing w:val="4"/>
          <w:w w:val="110"/>
        </w:rPr>
        <w:t xml:space="preserve"> </w:t>
      </w:r>
      <w:r w:rsidRPr="00484B35">
        <w:rPr>
          <w:i/>
          <w:w w:val="110"/>
        </w:rPr>
        <w:t>b</w:t>
      </w:r>
    </w:p>
    <w:p w:rsidR="00904690" w:rsidRPr="00484B35" w:rsidRDefault="009A0837">
      <w:pPr>
        <w:pStyle w:val="Textoindependiente"/>
        <w:spacing w:line="293" w:lineRule="exact"/>
        <w:ind w:left="190"/>
        <w:jc w:val="both"/>
      </w:pPr>
      <w:r w:rsidRPr="00484B35">
        <w:rPr>
          <w:w w:val="105"/>
        </w:rPr>
        <w:t>can</w:t>
      </w:r>
      <w:r w:rsidRPr="00484B35">
        <w:rPr>
          <w:spacing w:val="5"/>
          <w:w w:val="105"/>
        </w:rPr>
        <w:t xml:space="preserve"> </w:t>
      </w:r>
      <w:r w:rsidRPr="00484B35">
        <w:rPr>
          <w:w w:val="105"/>
        </w:rPr>
        <w:t>be</w:t>
      </w:r>
      <w:r w:rsidRPr="00484B35">
        <w:rPr>
          <w:spacing w:val="5"/>
          <w:w w:val="105"/>
        </w:rPr>
        <w:t xml:space="preserve"> </w:t>
      </w:r>
      <w:r w:rsidRPr="00484B35">
        <w:rPr>
          <w:w w:val="105"/>
        </w:rPr>
        <w:t>calculated</w:t>
      </w:r>
      <w:r w:rsidRPr="00484B35">
        <w:rPr>
          <w:spacing w:val="5"/>
          <w:w w:val="105"/>
        </w:rPr>
        <w:t xml:space="preserve"> </w:t>
      </w:r>
      <w:r w:rsidRPr="00484B35">
        <w:rPr>
          <w:w w:val="105"/>
        </w:rPr>
        <w:t>using</w:t>
      </w:r>
      <w:r w:rsidRPr="00484B35">
        <w:rPr>
          <w:spacing w:val="5"/>
          <w:w w:val="105"/>
        </w:rPr>
        <w:t xml:space="preserve"> </w:t>
      </w:r>
      <w:r w:rsidRPr="00484B35">
        <w:rPr>
          <w:w w:val="105"/>
        </w:rPr>
        <w:t>the</w:t>
      </w:r>
      <w:r w:rsidRPr="00484B35">
        <w:rPr>
          <w:spacing w:val="5"/>
          <w:w w:val="105"/>
        </w:rPr>
        <w:t xml:space="preserve"> </w:t>
      </w:r>
      <w:r w:rsidRPr="00484B35">
        <w:rPr>
          <w:w w:val="105"/>
        </w:rPr>
        <w:t>formula</w:t>
      </w:r>
    </w:p>
    <w:p w:rsidR="00904690" w:rsidRPr="00484B35" w:rsidRDefault="009A0837">
      <w:pPr>
        <w:pStyle w:val="Textoindependiente"/>
        <w:spacing w:before="72"/>
        <w:ind w:left="83" w:right="83"/>
        <w:jc w:val="center"/>
      </w:pPr>
      <w:r w:rsidRPr="00484B35">
        <w:rPr>
          <w:rFonts w:ascii="SimSun" w:hAnsi="SimSun"/>
        </w:rPr>
        <w:t>depth</w:t>
      </w:r>
      <w:r w:rsidRPr="00484B35">
        <w:t>(</w:t>
      </w:r>
      <w:r w:rsidRPr="00484B35">
        <w:rPr>
          <w:i/>
        </w:rPr>
        <w:t>a</w:t>
      </w:r>
      <w:r w:rsidRPr="00484B35">
        <w:t>)</w:t>
      </w:r>
      <w:r w:rsidRPr="00484B35">
        <w:rPr>
          <w:spacing w:val="-20"/>
        </w:rPr>
        <w:t xml:space="preserve"> </w:t>
      </w:r>
      <w:r w:rsidRPr="00484B35">
        <w:rPr>
          <w:rFonts w:ascii="Yu Gothic" w:hAnsi="Yu Gothic"/>
        </w:rPr>
        <w:t>+</w:t>
      </w:r>
      <w:r w:rsidRPr="00484B35">
        <w:rPr>
          <w:rFonts w:ascii="Yu Gothic" w:hAnsi="Yu Gothic"/>
          <w:spacing w:val="-28"/>
        </w:rPr>
        <w:t xml:space="preserve"> </w:t>
      </w:r>
      <w:r w:rsidRPr="00484B35">
        <w:rPr>
          <w:rFonts w:ascii="SimSun" w:hAnsi="SimSun"/>
        </w:rPr>
        <w:t>depth</w:t>
      </w:r>
      <w:r w:rsidRPr="00484B35">
        <w:t>(</w:t>
      </w:r>
      <w:r w:rsidRPr="00484B35">
        <w:rPr>
          <w:i/>
        </w:rPr>
        <w:t>b</w:t>
      </w:r>
      <w:r w:rsidRPr="00484B35">
        <w:t>)</w:t>
      </w:r>
      <w:r w:rsidRPr="00484B35">
        <w:rPr>
          <w:spacing w:val="-20"/>
        </w:rPr>
        <w:t xml:space="preserve"> </w:t>
      </w:r>
      <w:r w:rsidRPr="00484B35">
        <w:rPr>
          <w:rFonts w:ascii="Yu Gothic" w:hAnsi="Yu Gothic"/>
        </w:rPr>
        <w:t>−</w:t>
      </w:r>
      <w:r w:rsidRPr="00484B35">
        <w:rPr>
          <w:rFonts w:ascii="Yu Gothic" w:hAnsi="Yu Gothic"/>
          <w:spacing w:val="-28"/>
        </w:rPr>
        <w:t xml:space="preserve"> </w:t>
      </w:r>
      <w:r w:rsidRPr="00484B35">
        <w:t>2</w:t>
      </w:r>
      <w:r w:rsidRPr="00484B35">
        <w:rPr>
          <w:spacing w:val="-20"/>
        </w:rPr>
        <w:t xml:space="preserve"> </w:t>
      </w:r>
      <w:r w:rsidRPr="00484B35">
        <w:rPr>
          <w:rFonts w:ascii="Yu Gothic" w:hAnsi="Yu Gothic"/>
        </w:rPr>
        <w:t>·</w:t>
      </w:r>
      <w:r w:rsidRPr="00484B35">
        <w:rPr>
          <w:rFonts w:ascii="Yu Gothic" w:hAnsi="Yu Gothic"/>
          <w:spacing w:val="-27"/>
        </w:rPr>
        <w:t xml:space="preserve"> </w:t>
      </w:r>
      <w:r w:rsidRPr="00484B35">
        <w:rPr>
          <w:rFonts w:ascii="SimSun" w:hAnsi="SimSun"/>
        </w:rPr>
        <w:t>depth</w:t>
      </w:r>
      <w:r w:rsidRPr="00484B35">
        <w:t>(</w:t>
      </w:r>
      <w:r w:rsidRPr="00484B35">
        <w:rPr>
          <w:i/>
        </w:rPr>
        <w:t>c</w:t>
      </w:r>
      <w:r w:rsidRPr="00484B35">
        <w:t>),</w:t>
      </w:r>
    </w:p>
    <w:p w:rsidR="00904690" w:rsidRPr="00484B35" w:rsidRDefault="0098712D">
      <w:pPr>
        <w:pStyle w:val="Textoindependiente"/>
        <w:spacing w:before="65" w:line="232" w:lineRule="auto"/>
        <w:ind w:left="190" w:right="188" w:hanging="9"/>
        <w:jc w:val="both"/>
      </w:pPr>
      <w:r>
        <w:pict>
          <v:group id="_x0000_s5625" style="position:absolute;left:0;text-align:left;margin-left:223.5pt;margin-top:36.85pt;width:148.3pt;height:173.75pt;z-index:-251401216;mso-wrap-distance-left:0;mso-wrap-distance-right:0;mso-position-horizontal-relative:page" coordorigin="4470,737" coordsize="2966,3475">
            <v:shape id="_x0000_s5646" style="position:absolute;left:6004;top:741;width:1426;height:1426" coordorigin="6005,741" coordsize="1426,1426" o:spt="100" adj="0,,0" path="m6409,943r-15,-79l6350,800r-64,-43l6208,741r-79,16l6065,800r-43,64l6006,943r16,78l6065,1085r64,43l6208,1144r78,-16l6350,1085r44,-64l6409,943xm7430,1963r-16,-78l7371,1821r-64,-43l7228,1762r-78,16l7086,1821r-43,64l7027,1963r16,79l7086,2106r64,43l7228,2165r79,-16l7371,2106r43,-64l7430,1963xm6411,1963r-16,-79l6352,1820r-65,-44l6208,1760r-79,16l6064,1820r-43,64l6005,1963r16,79l6064,2107r65,43l6208,2166r79,-16l6352,2107r43,-65l6411,1963xe" filled="f" strokeweight=".14058mm">
              <v:stroke joinstyle="round"/>
              <v:formulas/>
              <v:path arrowok="t" o:connecttype="segments"/>
            </v:shape>
            <v:line id="_x0000_s5645" style="position:absolute" from="6353,1088" to="7083,1818" strokeweight=".28117mm"/>
            <v:shape id="_x0000_s5644" style="position:absolute;left:4985;top:1761;width:403;height:403" coordorigin="4986,1762" coordsize="403,403" path="m5389,1963r-16,-78l5330,1821r-64,-43l5187,1762r-78,16l5045,1821r-43,64l4986,1963r16,79l5045,2106r64,43l5187,2165r79,-16l5330,2106r43,-64l5389,1963xe" filled="f" strokeweight=".14058mm">
              <v:path arrowok="t"/>
            </v:shape>
            <v:shape id="_x0000_s5643" style="position:absolute;left:5332;top:1088;width:876;height:730" coordorigin="5333,1088" coordsize="876,730" o:spt="100" adj="0,,0" path="m6063,1088r-730,730m6208,1148r,608e" filled="f" strokeweight=".28117mm">
              <v:stroke joinstyle="round"/>
              <v:formulas/>
              <v:path arrowok="t" o:connecttype="segments"/>
            </v:shape>
            <v:shape id="_x0000_s5642" style="position:absolute;left:7025;top:2780;width:407;height:407" coordorigin="7025,2781" coordsize="407,407" path="m7432,2984r-16,-79l7372,2840r-65,-43l7228,2781r-79,16l7085,2840r-44,65l7025,2984r16,79l7085,3127r64,44l7228,3187r79,-16l7372,3127r44,-64l7432,2984xe" filled="f" strokeweight=".14058mm">
              <v:path arrowok="t"/>
            </v:shape>
            <v:line id="_x0000_s5641" style="position:absolute" from="7228,2169" to="7228,2777" strokeweight=".28117mm"/>
            <v:shape id="_x0000_s5640" style="position:absolute;left:4473;top:2780;width:407;height:407" coordorigin="4474,2781" coordsize="407,407" path="m4880,2984r-16,-79l4821,2840r-65,-43l4677,2781r-79,16l4533,2840r-43,65l4474,2984r16,79l4533,3127r65,44l4677,3187r79,-16l4821,3127r43,-64l4880,2984xe" filled="f" strokeweight=".14058mm">
              <v:path arrowok="t"/>
            </v:shape>
            <v:line id="_x0000_s5639" style="position:absolute" from="5096,2147" to="4770,2798" strokeweight=".28117mm"/>
            <v:shape id="_x0000_s5638" style="position:absolute;left:5494;top:2780;width:407;height:407" coordorigin="5494,2781" coordsize="407,407" path="m5901,2984r-16,-79l5841,2840r-64,-43l5698,2781r-79,16l5554,2840r-44,65l5494,2984r16,79l5554,3127r65,44l5698,3187r79,-16l5841,3127r44,-64l5901,2984xe" filled="f" strokeweight=".14058mm">
              <v:path arrowok="t"/>
            </v:shape>
            <v:line id="_x0000_s5637" style="position:absolute" from="5279,2147" to="5605,2798" strokeweight=".28117mm"/>
            <v:shape id="_x0000_s5636" style="position:absolute;left:5494;top:3801;width:407;height:407" coordorigin="5494,3801" coordsize="407,407" path="m5901,4004r-16,-79l5841,3861r-64,-44l5698,3801r-79,16l5554,3861r-44,64l5494,4004r16,79l5554,4148r65,43l5698,4207r79,-16l5841,4148r44,-65l5901,4004xe" filled="f" strokeweight=".14058mm">
              <v:path arrowok="t"/>
            </v:shape>
            <v:line id="_x0000_s5635" style="position:absolute" from="5698,3191" to="5698,3797" strokeweight=".28117mm"/>
            <v:shape id="_x0000_s5634" style="position:absolute;left:4769;top:2147;width:928;height:1650" coordorigin="4770,2147" coordsize="928,1650" o:spt="100" adj="0,,0" path="m5698,3797r,-606m5605,2798l5279,2147t-509,651l5096,2147e" filled="f" strokecolor="red" strokeweight=".70292mm">
              <v:stroke joinstyle="round"/>
              <v:formulas/>
              <v:path arrowok="t" o:connecttype="segments"/>
            </v:shape>
            <v:shape id="_x0000_s5633" type="#_x0000_t202" style="position:absolute;left:6146;top:800;width:144;height:286" filled="f" stroked="f">
              <v:textbox inset="0,0,0,0">
                <w:txbxContent>
                  <w:p w:rsidR="00EE7A03" w:rsidRDefault="00EE7A03">
                    <w:pPr>
                      <w:spacing w:line="284" w:lineRule="exact"/>
                    </w:pPr>
                    <w:r>
                      <w:rPr>
                        <w:w w:val="112"/>
                      </w:rPr>
                      <w:t>1</w:t>
                    </w:r>
                  </w:p>
                </w:txbxContent>
              </v:textbox>
            </v:shape>
            <v:shape id="_x0000_s5632" type="#_x0000_t202" style="position:absolute;left:5125;top:1821;width:144;height:286" filled="f" stroked="f">
              <v:textbox inset="0,0,0,0">
                <w:txbxContent>
                  <w:p w:rsidR="00EE7A03" w:rsidRDefault="00EE7A03">
                    <w:pPr>
                      <w:spacing w:line="284" w:lineRule="exact"/>
                    </w:pPr>
                    <w:r>
                      <w:rPr>
                        <w:w w:val="112"/>
                      </w:rPr>
                      <w:t>2</w:t>
                    </w:r>
                  </w:p>
                </w:txbxContent>
              </v:textbox>
            </v:shape>
            <v:shape id="_x0000_s5631" type="#_x0000_t202" style="position:absolute;left:6146;top:1820;width:144;height:286" filled="f" stroked="f">
              <v:textbox inset="0,0,0,0">
                <w:txbxContent>
                  <w:p w:rsidR="00EE7A03" w:rsidRDefault="00EE7A03">
                    <w:pPr>
                      <w:spacing w:line="284" w:lineRule="exact"/>
                    </w:pPr>
                    <w:r>
                      <w:rPr>
                        <w:w w:val="112"/>
                      </w:rPr>
                      <w:t>3</w:t>
                    </w:r>
                  </w:p>
                </w:txbxContent>
              </v:textbox>
            </v:shape>
            <v:shape id="_x0000_s5630" type="#_x0000_t202" style="position:absolute;left:7166;top:1821;width:144;height:286" filled="f" stroked="f">
              <v:textbox inset="0,0,0,0">
                <w:txbxContent>
                  <w:p w:rsidR="00EE7A03" w:rsidRDefault="00EE7A03">
                    <w:pPr>
                      <w:spacing w:line="284" w:lineRule="exact"/>
                    </w:pPr>
                    <w:r>
                      <w:rPr>
                        <w:w w:val="112"/>
                      </w:rPr>
                      <w:t>4</w:t>
                    </w:r>
                  </w:p>
                </w:txbxContent>
              </v:textbox>
            </v:shape>
            <v:shape id="_x0000_s5629" type="#_x0000_t202" style="position:absolute;left:4615;top:2840;width:144;height:286" filled="f" stroked="f">
              <v:textbox inset="0,0,0,0">
                <w:txbxContent>
                  <w:p w:rsidR="00EE7A03" w:rsidRDefault="00EE7A03">
                    <w:pPr>
                      <w:spacing w:line="284" w:lineRule="exact"/>
                    </w:pPr>
                    <w:r>
                      <w:rPr>
                        <w:w w:val="112"/>
                      </w:rPr>
                      <w:t>5</w:t>
                    </w:r>
                  </w:p>
                </w:txbxContent>
              </v:textbox>
            </v:shape>
            <v:shape id="_x0000_s5628" type="#_x0000_t202" style="position:absolute;left:5635;top:2840;width:144;height:286" filled="f" stroked="f">
              <v:textbox inset="0,0,0,0">
                <w:txbxContent>
                  <w:p w:rsidR="00EE7A03" w:rsidRDefault="00EE7A03">
                    <w:pPr>
                      <w:spacing w:line="284" w:lineRule="exact"/>
                    </w:pPr>
                    <w:r>
                      <w:rPr>
                        <w:w w:val="112"/>
                      </w:rPr>
                      <w:t>6</w:t>
                    </w:r>
                  </w:p>
                </w:txbxContent>
              </v:textbox>
            </v:shape>
            <v:shape id="_x0000_s5627" type="#_x0000_t202" style="position:absolute;left:7166;top:2840;width:144;height:286" filled="f" stroked="f">
              <v:textbox inset="0,0,0,0">
                <w:txbxContent>
                  <w:p w:rsidR="00EE7A03" w:rsidRDefault="00EE7A03">
                    <w:pPr>
                      <w:spacing w:line="284" w:lineRule="exact"/>
                    </w:pPr>
                    <w:r>
                      <w:rPr>
                        <w:w w:val="112"/>
                      </w:rPr>
                      <w:t>7</w:t>
                    </w:r>
                  </w:p>
                </w:txbxContent>
              </v:textbox>
            </v:shape>
            <v:shape id="_x0000_s5626" type="#_x0000_t202" style="position:absolute;left:5635;top:3860;width:144;height:286" filled="f" stroked="f">
              <v:textbox inset="0,0,0,0">
                <w:txbxContent>
                  <w:p w:rsidR="00EE7A03" w:rsidRDefault="00EE7A03">
                    <w:pPr>
                      <w:spacing w:line="284" w:lineRule="exact"/>
                    </w:pPr>
                    <w:r>
                      <w:rPr>
                        <w:w w:val="112"/>
                      </w:rPr>
                      <w:t>8</w:t>
                    </w:r>
                  </w:p>
                </w:txbxContent>
              </v:textbox>
            </v:shape>
            <w10:wrap type="topAndBottom" anchorx="page"/>
          </v:group>
        </w:pict>
      </w:r>
      <w:r w:rsidR="009A0837" w:rsidRPr="00484B35">
        <w:rPr>
          <w:w w:val="105"/>
        </w:rPr>
        <w:t>where</w:t>
      </w:r>
      <w:r w:rsidR="009A0837" w:rsidRPr="00484B35">
        <w:rPr>
          <w:spacing w:val="-3"/>
          <w:w w:val="105"/>
        </w:rPr>
        <w:t xml:space="preserve"> </w:t>
      </w:r>
      <w:r w:rsidR="009A0837" w:rsidRPr="00484B35">
        <w:rPr>
          <w:i/>
          <w:w w:val="105"/>
        </w:rPr>
        <w:t>c</w:t>
      </w:r>
      <w:r w:rsidR="009A0837" w:rsidRPr="00484B35">
        <w:rPr>
          <w:i/>
          <w:spacing w:val="-5"/>
          <w:w w:val="105"/>
        </w:rPr>
        <w:t xml:space="preserve"> </w:t>
      </w:r>
      <w:r w:rsidR="009A0837" w:rsidRPr="00484B35">
        <w:rPr>
          <w:w w:val="105"/>
        </w:rPr>
        <w:t>is</w:t>
      </w:r>
      <w:r w:rsidR="009A0837" w:rsidRPr="00484B35">
        <w:rPr>
          <w:spacing w:val="-11"/>
          <w:w w:val="105"/>
        </w:rPr>
        <w:t xml:space="preserve"> </w:t>
      </w:r>
      <w:r w:rsidR="009A0837" w:rsidRPr="00484B35">
        <w:rPr>
          <w:w w:val="105"/>
        </w:rPr>
        <w:t>the</w:t>
      </w:r>
      <w:r w:rsidR="009A0837" w:rsidRPr="00484B35">
        <w:rPr>
          <w:spacing w:val="-12"/>
          <w:w w:val="105"/>
        </w:rPr>
        <w:t xml:space="preserve"> </w:t>
      </w:r>
      <w:r w:rsidR="009A0837" w:rsidRPr="00484B35">
        <w:rPr>
          <w:w w:val="105"/>
        </w:rPr>
        <w:t>lowest</w:t>
      </w:r>
      <w:r w:rsidR="009A0837" w:rsidRPr="00484B35">
        <w:rPr>
          <w:spacing w:val="-11"/>
          <w:w w:val="105"/>
        </w:rPr>
        <w:t xml:space="preserve"> </w:t>
      </w:r>
      <w:r w:rsidR="009A0837" w:rsidRPr="00484B35">
        <w:rPr>
          <w:w w:val="105"/>
        </w:rPr>
        <w:t>common</w:t>
      </w:r>
      <w:r w:rsidR="009A0837" w:rsidRPr="00484B35">
        <w:rPr>
          <w:spacing w:val="-12"/>
          <w:w w:val="105"/>
        </w:rPr>
        <w:t xml:space="preserve"> </w:t>
      </w:r>
      <w:r w:rsidR="009A0837" w:rsidRPr="00484B35">
        <w:rPr>
          <w:w w:val="105"/>
        </w:rPr>
        <w:t>ancestor</w:t>
      </w:r>
      <w:r w:rsidR="009A0837" w:rsidRPr="00484B35">
        <w:rPr>
          <w:spacing w:val="-11"/>
          <w:w w:val="105"/>
        </w:rPr>
        <w:t xml:space="preserve"> </w:t>
      </w:r>
      <w:r w:rsidR="009A0837" w:rsidRPr="00484B35">
        <w:rPr>
          <w:w w:val="105"/>
        </w:rPr>
        <w:t>of</w:t>
      </w:r>
      <w:r w:rsidR="009A0837" w:rsidRPr="00484B35">
        <w:rPr>
          <w:spacing w:val="-8"/>
          <w:w w:val="105"/>
        </w:rPr>
        <w:t xml:space="preserve"> </w:t>
      </w:r>
      <w:r w:rsidR="009A0837" w:rsidRPr="00484B35">
        <w:rPr>
          <w:i/>
          <w:w w:val="105"/>
        </w:rPr>
        <w:t>a</w:t>
      </w:r>
      <w:r w:rsidR="009A0837" w:rsidRPr="00484B35">
        <w:rPr>
          <w:i/>
          <w:spacing w:val="-7"/>
          <w:w w:val="105"/>
        </w:rPr>
        <w:t xml:space="preserve"> </w:t>
      </w:r>
      <w:r w:rsidR="009A0837" w:rsidRPr="00484B35">
        <w:rPr>
          <w:w w:val="105"/>
        </w:rPr>
        <w:t>and</w:t>
      </w:r>
      <w:r w:rsidR="009A0837" w:rsidRPr="00484B35">
        <w:rPr>
          <w:spacing w:val="-6"/>
          <w:w w:val="105"/>
        </w:rPr>
        <w:t xml:space="preserve"> </w:t>
      </w:r>
      <w:r w:rsidR="009A0837" w:rsidRPr="00484B35">
        <w:rPr>
          <w:i/>
          <w:w w:val="105"/>
        </w:rPr>
        <w:t>b</w:t>
      </w:r>
      <w:r w:rsidR="009A0837" w:rsidRPr="00484B35">
        <w:rPr>
          <w:i/>
          <w:spacing w:val="-6"/>
          <w:w w:val="105"/>
        </w:rPr>
        <w:t xml:space="preserve"> </w:t>
      </w:r>
      <w:r w:rsidR="009A0837" w:rsidRPr="00484B35">
        <w:rPr>
          <w:w w:val="105"/>
        </w:rPr>
        <w:t>and</w:t>
      </w:r>
      <w:r w:rsidR="009A0837" w:rsidRPr="00484B35">
        <w:rPr>
          <w:spacing w:val="-11"/>
          <w:w w:val="105"/>
        </w:rPr>
        <w:t xml:space="preserve"> </w:t>
      </w:r>
      <w:r w:rsidR="009A0837" w:rsidRPr="00484B35">
        <w:rPr>
          <w:rFonts w:ascii="SimSun"/>
          <w:w w:val="105"/>
        </w:rPr>
        <w:t>depth</w:t>
      </w:r>
      <w:r w:rsidR="009A0837" w:rsidRPr="00484B35">
        <w:rPr>
          <w:w w:val="105"/>
        </w:rPr>
        <w:t>(</w:t>
      </w:r>
      <w:r w:rsidR="009A0837" w:rsidRPr="00484B35">
        <w:rPr>
          <w:i/>
          <w:w w:val="105"/>
        </w:rPr>
        <w:t>s</w:t>
      </w:r>
      <w:r w:rsidR="009A0837" w:rsidRPr="00484B35">
        <w:rPr>
          <w:w w:val="105"/>
        </w:rPr>
        <w:t>)</w:t>
      </w:r>
      <w:r w:rsidR="009A0837" w:rsidRPr="00484B35">
        <w:rPr>
          <w:spacing w:val="-12"/>
          <w:w w:val="105"/>
        </w:rPr>
        <w:t xml:space="preserve"> </w:t>
      </w:r>
      <w:r w:rsidR="009A0837" w:rsidRPr="00484B35">
        <w:rPr>
          <w:w w:val="105"/>
        </w:rPr>
        <w:t>denotes</w:t>
      </w:r>
      <w:r w:rsidR="009A0837" w:rsidRPr="00484B35">
        <w:rPr>
          <w:spacing w:val="-11"/>
          <w:w w:val="105"/>
        </w:rPr>
        <w:t xml:space="preserve"> </w:t>
      </w:r>
      <w:r w:rsidR="009A0837" w:rsidRPr="00484B35">
        <w:rPr>
          <w:w w:val="105"/>
        </w:rPr>
        <w:t>the</w:t>
      </w:r>
      <w:r w:rsidR="009A0837" w:rsidRPr="00484B35">
        <w:rPr>
          <w:spacing w:val="-11"/>
          <w:w w:val="105"/>
        </w:rPr>
        <w:t xml:space="preserve"> </w:t>
      </w:r>
      <w:r w:rsidR="009A0837" w:rsidRPr="00484B35">
        <w:rPr>
          <w:w w:val="105"/>
        </w:rPr>
        <w:t>depth</w:t>
      </w:r>
      <w:r w:rsidR="009A0837" w:rsidRPr="00484B35">
        <w:rPr>
          <w:spacing w:val="-56"/>
          <w:w w:val="105"/>
        </w:rPr>
        <w:t xml:space="preserve"> </w:t>
      </w:r>
      <w:r w:rsidR="009A0837" w:rsidRPr="00484B35">
        <w:rPr>
          <w:w w:val="105"/>
        </w:rPr>
        <w:t>of</w:t>
      </w:r>
      <w:r w:rsidR="009A0837" w:rsidRPr="00484B35">
        <w:rPr>
          <w:spacing w:val="1"/>
          <w:w w:val="105"/>
        </w:rPr>
        <w:t xml:space="preserve"> </w:t>
      </w:r>
      <w:r w:rsidR="009A0837" w:rsidRPr="00484B35">
        <w:rPr>
          <w:w w:val="105"/>
        </w:rPr>
        <w:t>node</w:t>
      </w:r>
      <w:r w:rsidR="009A0837" w:rsidRPr="00484B35">
        <w:rPr>
          <w:spacing w:val="9"/>
          <w:w w:val="105"/>
        </w:rPr>
        <w:t xml:space="preserve"> </w:t>
      </w:r>
      <w:r w:rsidR="009A0837" w:rsidRPr="00484B35">
        <w:rPr>
          <w:i/>
          <w:w w:val="105"/>
        </w:rPr>
        <w:t>s</w:t>
      </w:r>
      <w:r w:rsidR="009A0837" w:rsidRPr="00484B35">
        <w:rPr>
          <w:w w:val="105"/>
        </w:rPr>
        <w:t>.</w:t>
      </w:r>
      <w:r w:rsidR="009A0837" w:rsidRPr="00484B35">
        <w:rPr>
          <w:spacing w:val="17"/>
          <w:w w:val="105"/>
        </w:rPr>
        <w:t xml:space="preserve"> </w:t>
      </w:r>
      <w:r w:rsidR="009A0837" w:rsidRPr="00484B35">
        <w:rPr>
          <w:w w:val="105"/>
        </w:rPr>
        <w:t>For</w:t>
      </w:r>
      <w:r w:rsidR="009A0837" w:rsidRPr="00484B35">
        <w:rPr>
          <w:spacing w:val="2"/>
          <w:w w:val="105"/>
        </w:rPr>
        <w:t xml:space="preserve"> </w:t>
      </w:r>
      <w:r w:rsidR="009A0837" w:rsidRPr="00484B35">
        <w:rPr>
          <w:w w:val="105"/>
        </w:rPr>
        <w:t>example,</w:t>
      </w:r>
      <w:r w:rsidR="009A0837" w:rsidRPr="00484B35">
        <w:rPr>
          <w:spacing w:val="1"/>
          <w:w w:val="105"/>
        </w:rPr>
        <w:t xml:space="preserve"> </w:t>
      </w:r>
      <w:r w:rsidR="009A0837" w:rsidRPr="00484B35">
        <w:rPr>
          <w:w w:val="105"/>
        </w:rPr>
        <w:t>consider</w:t>
      </w:r>
      <w:r w:rsidR="009A0837" w:rsidRPr="00484B35">
        <w:rPr>
          <w:spacing w:val="2"/>
          <w:w w:val="105"/>
        </w:rPr>
        <w:t xml:space="preserve"> </w:t>
      </w:r>
      <w:r w:rsidR="009A0837" w:rsidRPr="00484B35">
        <w:rPr>
          <w:w w:val="105"/>
        </w:rPr>
        <w:t>the</w:t>
      </w:r>
      <w:r w:rsidR="009A0837" w:rsidRPr="00484B35">
        <w:rPr>
          <w:spacing w:val="2"/>
          <w:w w:val="105"/>
        </w:rPr>
        <w:t xml:space="preserve"> </w:t>
      </w:r>
      <w:r w:rsidR="009A0837" w:rsidRPr="00484B35">
        <w:rPr>
          <w:w w:val="105"/>
        </w:rPr>
        <w:t>distance</w:t>
      </w:r>
      <w:r w:rsidR="009A0837" w:rsidRPr="00484B35">
        <w:rPr>
          <w:spacing w:val="2"/>
          <w:w w:val="105"/>
        </w:rPr>
        <w:t xml:space="preserve"> </w:t>
      </w:r>
      <w:r w:rsidR="009A0837" w:rsidRPr="00484B35">
        <w:rPr>
          <w:w w:val="105"/>
        </w:rPr>
        <w:t>of</w:t>
      </w:r>
      <w:r w:rsidR="009A0837" w:rsidRPr="00484B35">
        <w:rPr>
          <w:spacing w:val="2"/>
          <w:w w:val="105"/>
        </w:rPr>
        <w:t xml:space="preserve"> </w:t>
      </w:r>
      <w:r w:rsidR="009A0837" w:rsidRPr="00484B35">
        <w:rPr>
          <w:w w:val="105"/>
        </w:rPr>
        <w:t>nodes</w:t>
      </w:r>
      <w:r w:rsidR="009A0837" w:rsidRPr="00484B35">
        <w:rPr>
          <w:spacing w:val="2"/>
          <w:w w:val="105"/>
        </w:rPr>
        <w:t xml:space="preserve"> </w:t>
      </w:r>
      <w:r w:rsidR="009A0837" w:rsidRPr="00484B35">
        <w:rPr>
          <w:w w:val="105"/>
        </w:rPr>
        <w:t>5</w:t>
      </w:r>
      <w:r w:rsidR="009A0837" w:rsidRPr="00484B35">
        <w:rPr>
          <w:spacing w:val="2"/>
          <w:w w:val="105"/>
        </w:rPr>
        <w:t xml:space="preserve"> </w:t>
      </w:r>
      <w:r w:rsidR="009A0837" w:rsidRPr="00484B35">
        <w:rPr>
          <w:w w:val="105"/>
        </w:rPr>
        <w:t>and</w:t>
      </w:r>
      <w:r w:rsidR="009A0837" w:rsidRPr="00484B35">
        <w:rPr>
          <w:spacing w:val="2"/>
          <w:w w:val="105"/>
        </w:rPr>
        <w:t xml:space="preserve"> </w:t>
      </w:r>
      <w:r w:rsidR="009A0837" w:rsidRPr="00484B35">
        <w:rPr>
          <w:w w:val="105"/>
        </w:rPr>
        <w:t>8:</w:t>
      </w:r>
    </w:p>
    <w:p w:rsidR="00904690" w:rsidRPr="00484B35" w:rsidRDefault="00904690">
      <w:pPr>
        <w:spacing w:line="232" w:lineRule="auto"/>
        <w:jc w:val="both"/>
        <w:sectPr w:rsidR="00904690" w:rsidRPr="00484B35">
          <w:type w:val="continuous"/>
          <w:pgSz w:w="11910" w:h="16840"/>
          <w:pgMar w:top="1580" w:right="1680" w:bottom="280" w:left="1680" w:header="720" w:footer="720" w:gutter="0"/>
          <w:cols w:space="720"/>
        </w:sectPr>
      </w:pPr>
    </w:p>
    <w:p w:rsidR="00904690" w:rsidRPr="00484B35" w:rsidRDefault="009A0837">
      <w:pPr>
        <w:pStyle w:val="Textoindependiente"/>
        <w:spacing w:before="166" w:line="182" w:lineRule="auto"/>
        <w:ind w:left="190" w:right="188" w:firstLine="351"/>
        <w:jc w:val="both"/>
      </w:pPr>
      <w:r w:rsidRPr="00484B35">
        <w:rPr>
          <w:w w:val="105"/>
        </w:rPr>
        <w:t>The lowest common ancestor of nodes 5 and 8 is node 2. The depths of the</w:t>
      </w:r>
      <w:r w:rsidRPr="00484B35">
        <w:rPr>
          <w:spacing w:val="1"/>
          <w:w w:val="105"/>
        </w:rPr>
        <w:t xml:space="preserve"> </w:t>
      </w:r>
      <w:r w:rsidRPr="00484B35">
        <w:rPr>
          <w:w w:val="105"/>
        </w:rPr>
        <w:t xml:space="preserve">nodes are </w:t>
      </w:r>
      <w:r w:rsidRPr="00484B35">
        <w:rPr>
          <w:rFonts w:ascii="SimSun" w:hAnsi="SimSun"/>
          <w:w w:val="105"/>
        </w:rPr>
        <w:t>depth</w:t>
      </w:r>
      <w:r w:rsidRPr="00484B35">
        <w:rPr>
          <w:w w:val="105"/>
        </w:rPr>
        <w:t xml:space="preserve">(5) </w:t>
      </w:r>
      <w:r w:rsidRPr="00484B35">
        <w:rPr>
          <w:rFonts w:ascii="Yu Gothic" w:hAnsi="Yu Gothic"/>
          <w:w w:val="105"/>
        </w:rPr>
        <w:t xml:space="preserve">= </w:t>
      </w:r>
      <w:r w:rsidRPr="00484B35">
        <w:rPr>
          <w:w w:val="105"/>
        </w:rPr>
        <w:t xml:space="preserve">3, </w:t>
      </w:r>
      <w:r w:rsidRPr="00484B35">
        <w:rPr>
          <w:rFonts w:ascii="SimSun" w:hAnsi="SimSun"/>
          <w:w w:val="105"/>
        </w:rPr>
        <w:t>depth</w:t>
      </w:r>
      <w:r w:rsidRPr="00484B35">
        <w:rPr>
          <w:w w:val="105"/>
        </w:rPr>
        <w:t xml:space="preserve">(8) </w:t>
      </w:r>
      <w:r w:rsidRPr="00484B35">
        <w:rPr>
          <w:rFonts w:ascii="Yu Gothic" w:hAnsi="Yu Gothic"/>
          <w:w w:val="105"/>
        </w:rPr>
        <w:t xml:space="preserve">= </w:t>
      </w:r>
      <w:r w:rsidRPr="00484B35">
        <w:rPr>
          <w:w w:val="105"/>
        </w:rPr>
        <w:t xml:space="preserve">4 and </w:t>
      </w:r>
      <w:r w:rsidRPr="00484B35">
        <w:rPr>
          <w:rFonts w:ascii="SimSun" w:hAnsi="SimSun"/>
          <w:w w:val="105"/>
        </w:rPr>
        <w:t>depth</w:t>
      </w:r>
      <w:r w:rsidRPr="00484B35">
        <w:rPr>
          <w:w w:val="105"/>
        </w:rPr>
        <w:t xml:space="preserve">(2) </w:t>
      </w:r>
      <w:r w:rsidRPr="00484B35">
        <w:rPr>
          <w:rFonts w:ascii="Yu Gothic" w:hAnsi="Yu Gothic"/>
          <w:w w:val="105"/>
        </w:rPr>
        <w:t xml:space="preserve">= </w:t>
      </w:r>
      <w:r w:rsidRPr="00484B35">
        <w:rPr>
          <w:w w:val="105"/>
        </w:rPr>
        <w:t>2, so the distance between</w:t>
      </w:r>
      <w:bookmarkStart w:id="205" w:name="Offline_algorithms"/>
      <w:bookmarkEnd w:id="205"/>
      <w:r w:rsidRPr="00484B35">
        <w:rPr>
          <w:spacing w:val="1"/>
          <w:w w:val="105"/>
        </w:rPr>
        <w:t xml:space="preserve"> </w:t>
      </w:r>
      <w:bookmarkStart w:id="206" w:name="_bookmark124"/>
      <w:bookmarkEnd w:id="206"/>
      <w:r w:rsidRPr="00484B35">
        <w:rPr>
          <w:w w:val="105"/>
        </w:rPr>
        <w:t>nodes</w:t>
      </w:r>
      <w:r w:rsidRPr="00484B35">
        <w:rPr>
          <w:spacing w:val="2"/>
          <w:w w:val="105"/>
        </w:rPr>
        <w:t xml:space="preserve"> </w:t>
      </w:r>
      <w:r w:rsidRPr="00484B35">
        <w:rPr>
          <w:w w:val="105"/>
        </w:rPr>
        <w:t>5</w:t>
      </w:r>
      <w:r w:rsidRPr="00484B35">
        <w:rPr>
          <w:spacing w:val="3"/>
          <w:w w:val="105"/>
        </w:rPr>
        <w:t xml:space="preserve"> </w:t>
      </w:r>
      <w:r w:rsidRPr="00484B35">
        <w:rPr>
          <w:w w:val="105"/>
        </w:rPr>
        <w:t>and</w:t>
      </w:r>
      <w:r w:rsidRPr="00484B35">
        <w:rPr>
          <w:spacing w:val="3"/>
          <w:w w:val="105"/>
        </w:rPr>
        <w:t xml:space="preserve"> </w:t>
      </w:r>
      <w:r w:rsidRPr="00484B35">
        <w:rPr>
          <w:w w:val="105"/>
        </w:rPr>
        <w:t>8</w:t>
      </w:r>
      <w:r w:rsidRPr="00484B35">
        <w:rPr>
          <w:spacing w:val="3"/>
          <w:w w:val="105"/>
        </w:rPr>
        <w:t xml:space="preserve"> </w:t>
      </w:r>
      <w:r w:rsidRPr="00484B35">
        <w:rPr>
          <w:w w:val="105"/>
        </w:rPr>
        <w:t>is</w:t>
      </w:r>
      <w:r w:rsidRPr="00484B35">
        <w:rPr>
          <w:spacing w:val="3"/>
          <w:w w:val="105"/>
        </w:rPr>
        <w:t xml:space="preserve"> </w:t>
      </w:r>
      <w:r w:rsidRPr="00484B35">
        <w:rPr>
          <w:w w:val="105"/>
        </w:rPr>
        <w:t>3</w:t>
      </w:r>
      <w:r w:rsidRPr="00484B35">
        <w:rPr>
          <w:spacing w:val="-29"/>
          <w:w w:val="105"/>
        </w:rPr>
        <w:t xml:space="preserve"> </w:t>
      </w:r>
      <w:r w:rsidRPr="00484B35">
        <w:rPr>
          <w:rFonts w:ascii="Yu Gothic" w:hAnsi="Yu Gothic"/>
          <w:w w:val="105"/>
        </w:rPr>
        <w:t>+</w:t>
      </w:r>
      <w:r w:rsidRPr="00484B35">
        <w:rPr>
          <w:rFonts w:ascii="Yu Gothic" w:hAnsi="Yu Gothic"/>
          <w:spacing w:val="-37"/>
          <w:w w:val="105"/>
        </w:rPr>
        <w:t xml:space="preserve"> </w:t>
      </w:r>
      <w:r w:rsidRPr="00484B35">
        <w:rPr>
          <w:w w:val="105"/>
        </w:rPr>
        <w:t>4</w:t>
      </w:r>
      <w:r w:rsidRPr="00484B35">
        <w:rPr>
          <w:spacing w:val="-29"/>
          <w:w w:val="105"/>
        </w:rPr>
        <w:t xml:space="preserve"> </w:t>
      </w:r>
      <w:r w:rsidRPr="00484B35">
        <w:rPr>
          <w:rFonts w:ascii="Yu Gothic" w:hAnsi="Yu Gothic"/>
        </w:rPr>
        <w:t>−</w:t>
      </w:r>
      <w:r w:rsidRPr="00484B35">
        <w:rPr>
          <w:rFonts w:ascii="Yu Gothic" w:hAnsi="Yu Gothic"/>
          <w:spacing w:val="-34"/>
        </w:rPr>
        <w:t xml:space="preserve"> </w:t>
      </w:r>
      <w:r w:rsidRPr="00484B35">
        <w:rPr>
          <w:w w:val="105"/>
        </w:rPr>
        <w:t>2</w:t>
      </w:r>
      <w:r w:rsidRPr="00484B35">
        <w:rPr>
          <w:spacing w:val="-29"/>
          <w:w w:val="105"/>
        </w:rPr>
        <w:t xml:space="preserve"> </w:t>
      </w:r>
      <w:r w:rsidRPr="00484B35">
        <w:rPr>
          <w:rFonts w:ascii="Yu Gothic" w:hAnsi="Yu Gothic"/>
          <w:w w:val="105"/>
        </w:rPr>
        <w:t>·</w:t>
      </w:r>
      <w:r w:rsidRPr="00484B35">
        <w:rPr>
          <w:rFonts w:ascii="Yu Gothic" w:hAnsi="Yu Gothic"/>
          <w:spacing w:val="-38"/>
          <w:w w:val="105"/>
        </w:rPr>
        <w:t xml:space="preserve"> </w:t>
      </w:r>
      <w:r w:rsidRPr="00484B35">
        <w:rPr>
          <w:w w:val="105"/>
        </w:rPr>
        <w:t>2</w:t>
      </w:r>
      <w:r w:rsidRPr="00484B35">
        <w:rPr>
          <w:spacing w:val="-18"/>
          <w:w w:val="105"/>
        </w:rPr>
        <w:t xml:space="preserve"> </w:t>
      </w:r>
      <w:r w:rsidRPr="00484B35">
        <w:rPr>
          <w:rFonts w:ascii="Yu Gothic" w:hAnsi="Yu Gothic"/>
          <w:w w:val="105"/>
        </w:rPr>
        <w:t>=</w:t>
      </w:r>
      <w:r w:rsidRPr="00484B35">
        <w:rPr>
          <w:rFonts w:ascii="Yu Gothic" w:hAnsi="Yu Gothic"/>
          <w:spacing w:val="-25"/>
          <w:w w:val="105"/>
        </w:rPr>
        <w:t xml:space="preserve"> </w:t>
      </w:r>
      <w:r w:rsidRPr="00484B35">
        <w:rPr>
          <w:w w:val="105"/>
        </w:rPr>
        <w:t>3.</w:t>
      </w:r>
    </w:p>
    <w:p w:rsidR="00904690" w:rsidRPr="00484B35" w:rsidRDefault="00904690">
      <w:pPr>
        <w:pStyle w:val="Textoindependiente"/>
        <w:spacing w:before="3"/>
        <w:rPr>
          <w:sz w:val="30"/>
        </w:rPr>
      </w:pPr>
    </w:p>
    <w:p w:rsidR="00904690" w:rsidRPr="00484B35" w:rsidRDefault="009A0837">
      <w:pPr>
        <w:pStyle w:val="Ttulo2"/>
      </w:pPr>
      <w:r w:rsidRPr="00484B35">
        <w:t>Offline</w:t>
      </w:r>
      <w:r w:rsidRPr="00484B35">
        <w:rPr>
          <w:spacing w:val="8"/>
        </w:rPr>
        <w:t xml:space="preserve"> </w:t>
      </w:r>
      <w:r w:rsidRPr="00484B35">
        <w:t>algorithms</w:t>
      </w:r>
    </w:p>
    <w:p w:rsidR="00904690" w:rsidRPr="00484B35" w:rsidRDefault="009A0837">
      <w:pPr>
        <w:pStyle w:val="Textoindependiente"/>
        <w:spacing w:before="261" w:line="232" w:lineRule="auto"/>
        <w:ind w:left="190" w:right="188"/>
        <w:jc w:val="both"/>
      </w:pPr>
      <w:r w:rsidRPr="00484B35">
        <w:rPr>
          <w:w w:val="105"/>
        </w:rPr>
        <w:t xml:space="preserve">So far, we have discussed </w:t>
      </w:r>
      <w:r w:rsidRPr="00484B35">
        <w:rPr>
          <w:i/>
          <w:w w:val="105"/>
        </w:rPr>
        <w:t xml:space="preserve">online </w:t>
      </w:r>
      <w:r w:rsidRPr="00484B35">
        <w:rPr>
          <w:w w:val="105"/>
        </w:rPr>
        <w:t>algorithms for tree queries. Those algorithms</w:t>
      </w:r>
      <w:r w:rsidRPr="00484B35">
        <w:rPr>
          <w:spacing w:val="1"/>
          <w:w w:val="105"/>
        </w:rPr>
        <w:t xml:space="preserve"> </w:t>
      </w:r>
      <w:r w:rsidRPr="00484B35">
        <w:rPr>
          <w:w w:val="110"/>
        </w:rPr>
        <w:t>are able to process queries one after another so that each query is answered</w:t>
      </w:r>
      <w:r w:rsidRPr="00484B35">
        <w:rPr>
          <w:spacing w:val="1"/>
          <w:w w:val="110"/>
        </w:rPr>
        <w:t xml:space="preserve"> </w:t>
      </w:r>
      <w:r w:rsidRPr="00484B35">
        <w:rPr>
          <w:w w:val="110"/>
        </w:rPr>
        <w:t>before</w:t>
      </w:r>
      <w:r w:rsidRPr="00484B35">
        <w:rPr>
          <w:spacing w:val="-2"/>
          <w:w w:val="110"/>
        </w:rPr>
        <w:t xml:space="preserve"> </w:t>
      </w:r>
      <w:r w:rsidRPr="00484B35">
        <w:rPr>
          <w:w w:val="110"/>
        </w:rPr>
        <w:t>receiving</w:t>
      </w:r>
      <w:r w:rsidRPr="00484B35">
        <w:rPr>
          <w:spacing w:val="-2"/>
          <w:w w:val="110"/>
        </w:rPr>
        <w:t xml:space="preserve"> </w:t>
      </w:r>
      <w:r w:rsidRPr="00484B35">
        <w:rPr>
          <w:w w:val="110"/>
        </w:rPr>
        <w:t>the</w:t>
      </w:r>
      <w:r w:rsidRPr="00484B35">
        <w:rPr>
          <w:spacing w:val="-1"/>
          <w:w w:val="110"/>
        </w:rPr>
        <w:t xml:space="preserve"> </w:t>
      </w:r>
      <w:r w:rsidRPr="00484B35">
        <w:rPr>
          <w:w w:val="110"/>
        </w:rPr>
        <w:t>next</w:t>
      </w:r>
      <w:r w:rsidRPr="00484B35">
        <w:rPr>
          <w:spacing w:val="-2"/>
          <w:w w:val="110"/>
        </w:rPr>
        <w:t xml:space="preserve"> </w:t>
      </w:r>
      <w:r w:rsidRPr="00484B35">
        <w:rPr>
          <w:w w:val="110"/>
        </w:rPr>
        <w:t>query.</w:t>
      </w:r>
    </w:p>
    <w:p w:rsidR="00904690" w:rsidRPr="00484B35" w:rsidRDefault="009A0837">
      <w:pPr>
        <w:pStyle w:val="Textoindependiente"/>
        <w:spacing w:before="4" w:line="232" w:lineRule="auto"/>
        <w:ind w:left="190" w:right="188" w:firstLine="351"/>
        <w:jc w:val="both"/>
      </w:pPr>
      <w:r w:rsidRPr="00484B35">
        <w:rPr>
          <w:w w:val="110"/>
        </w:rPr>
        <w:t>However, in many problems, the online property is not necessary. In this</w:t>
      </w:r>
      <w:r w:rsidRPr="00484B35">
        <w:rPr>
          <w:spacing w:val="-58"/>
          <w:w w:val="110"/>
        </w:rPr>
        <w:t xml:space="preserve"> </w:t>
      </w:r>
      <w:r w:rsidRPr="00484B35">
        <w:rPr>
          <w:w w:val="110"/>
        </w:rPr>
        <w:t xml:space="preserve">section, we focus on </w:t>
      </w:r>
      <w:r w:rsidRPr="00484B35">
        <w:rPr>
          <w:i/>
          <w:w w:val="110"/>
        </w:rPr>
        <w:t xml:space="preserve">offline </w:t>
      </w:r>
      <w:r w:rsidRPr="00484B35">
        <w:rPr>
          <w:w w:val="110"/>
        </w:rPr>
        <w:t>algorithms.</w:t>
      </w:r>
      <w:r w:rsidRPr="00484B35">
        <w:rPr>
          <w:spacing w:val="1"/>
          <w:w w:val="110"/>
        </w:rPr>
        <w:t xml:space="preserve"> </w:t>
      </w:r>
      <w:r w:rsidRPr="00484B35">
        <w:rPr>
          <w:w w:val="110"/>
        </w:rPr>
        <w:t>Those algorithms are given a set of</w:t>
      </w:r>
      <w:r w:rsidRPr="00484B35">
        <w:rPr>
          <w:spacing w:val="1"/>
          <w:w w:val="110"/>
        </w:rPr>
        <w:t xml:space="preserve"> </w:t>
      </w:r>
      <w:r w:rsidRPr="00484B35">
        <w:rPr>
          <w:w w:val="105"/>
        </w:rPr>
        <w:t>queries</w:t>
      </w:r>
      <w:r w:rsidRPr="00484B35">
        <w:rPr>
          <w:spacing w:val="-8"/>
          <w:w w:val="105"/>
        </w:rPr>
        <w:t xml:space="preserve"> </w:t>
      </w:r>
      <w:r w:rsidRPr="00484B35">
        <w:rPr>
          <w:w w:val="105"/>
        </w:rPr>
        <w:t>which</w:t>
      </w:r>
      <w:r w:rsidRPr="00484B35">
        <w:rPr>
          <w:spacing w:val="-7"/>
          <w:w w:val="105"/>
        </w:rPr>
        <w:t xml:space="preserve"> </w:t>
      </w:r>
      <w:r w:rsidRPr="00484B35">
        <w:rPr>
          <w:w w:val="105"/>
        </w:rPr>
        <w:t>can</w:t>
      </w:r>
      <w:r w:rsidRPr="00484B35">
        <w:rPr>
          <w:spacing w:val="-8"/>
          <w:w w:val="105"/>
        </w:rPr>
        <w:t xml:space="preserve"> </w:t>
      </w:r>
      <w:r w:rsidRPr="00484B35">
        <w:rPr>
          <w:w w:val="105"/>
        </w:rPr>
        <w:t>be</w:t>
      </w:r>
      <w:r w:rsidRPr="00484B35">
        <w:rPr>
          <w:spacing w:val="-7"/>
          <w:w w:val="105"/>
        </w:rPr>
        <w:t xml:space="preserve"> </w:t>
      </w:r>
      <w:r w:rsidRPr="00484B35">
        <w:rPr>
          <w:w w:val="105"/>
        </w:rPr>
        <w:t>answered</w:t>
      </w:r>
      <w:r w:rsidRPr="00484B35">
        <w:rPr>
          <w:spacing w:val="-7"/>
          <w:w w:val="105"/>
        </w:rPr>
        <w:t xml:space="preserve"> </w:t>
      </w:r>
      <w:r w:rsidRPr="00484B35">
        <w:rPr>
          <w:w w:val="105"/>
        </w:rPr>
        <w:t>in</w:t>
      </w:r>
      <w:r w:rsidRPr="00484B35">
        <w:rPr>
          <w:spacing w:val="-8"/>
          <w:w w:val="105"/>
        </w:rPr>
        <w:t xml:space="preserve"> </w:t>
      </w:r>
      <w:r w:rsidRPr="00484B35">
        <w:rPr>
          <w:w w:val="105"/>
        </w:rPr>
        <w:t>any</w:t>
      </w:r>
      <w:r w:rsidRPr="00484B35">
        <w:rPr>
          <w:spacing w:val="-7"/>
          <w:w w:val="105"/>
        </w:rPr>
        <w:t xml:space="preserve"> </w:t>
      </w:r>
      <w:r w:rsidRPr="00484B35">
        <w:rPr>
          <w:w w:val="105"/>
        </w:rPr>
        <w:t>order.</w:t>
      </w:r>
      <w:r w:rsidRPr="00484B35">
        <w:rPr>
          <w:spacing w:val="5"/>
          <w:w w:val="105"/>
        </w:rPr>
        <w:t xml:space="preserve"> </w:t>
      </w:r>
      <w:r w:rsidRPr="00484B35">
        <w:rPr>
          <w:w w:val="105"/>
        </w:rPr>
        <w:t>It</w:t>
      </w:r>
      <w:r w:rsidRPr="00484B35">
        <w:rPr>
          <w:spacing w:val="-7"/>
          <w:w w:val="105"/>
        </w:rPr>
        <w:t xml:space="preserve"> </w:t>
      </w:r>
      <w:r w:rsidRPr="00484B35">
        <w:rPr>
          <w:w w:val="105"/>
        </w:rPr>
        <w:t>is</w:t>
      </w:r>
      <w:r w:rsidRPr="00484B35">
        <w:rPr>
          <w:spacing w:val="-8"/>
          <w:w w:val="105"/>
        </w:rPr>
        <w:t xml:space="preserve"> </w:t>
      </w:r>
      <w:r w:rsidRPr="00484B35">
        <w:rPr>
          <w:w w:val="105"/>
        </w:rPr>
        <w:t>often</w:t>
      </w:r>
      <w:r w:rsidRPr="00484B35">
        <w:rPr>
          <w:spacing w:val="-7"/>
          <w:w w:val="105"/>
        </w:rPr>
        <w:t xml:space="preserve"> </w:t>
      </w:r>
      <w:r w:rsidRPr="00484B35">
        <w:rPr>
          <w:w w:val="105"/>
        </w:rPr>
        <w:t>easier</w:t>
      </w:r>
      <w:r w:rsidRPr="00484B35">
        <w:rPr>
          <w:spacing w:val="-8"/>
          <w:w w:val="105"/>
        </w:rPr>
        <w:t xml:space="preserve"> </w:t>
      </w:r>
      <w:r w:rsidRPr="00484B35">
        <w:rPr>
          <w:w w:val="105"/>
        </w:rPr>
        <w:t>to</w:t>
      </w:r>
      <w:r w:rsidRPr="00484B35">
        <w:rPr>
          <w:spacing w:val="-7"/>
          <w:w w:val="105"/>
        </w:rPr>
        <w:t xml:space="preserve"> </w:t>
      </w:r>
      <w:r w:rsidRPr="00484B35">
        <w:rPr>
          <w:w w:val="105"/>
        </w:rPr>
        <w:t>design</w:t>
      </w:r>
      <w:r w:rsidRPr="00484B35">
        <w:rPr>
          <w:spacing w:val="-7"/>
          <w:w w:val="105"/>
        </w:rPr>
        <w:t xml:space="preserve"> </w:t>
      </w:r>
      <w:r w:rsidRPr="00484B35">
        <w:rPr>
          <w:w w:val="105"/>
        </w:rPr>
        <w:t>an</w:t>
      </w:r>
      <w:r w:rsidRPr="00484B35">
        <w:rPr>
          <w:spacing w:val="-8"/>
          <w:w w:val="105"/>
        </w:rPr>
        <w:t xml:space="preserve"> </w:t>
      </w:r>
      <w:r w:rsidRPr="00484B35">
        <w:rPr>
          <w:w w:val="105"/>
        </w:rPr>
        <w:t>offline</w:t>
      </w:r>
      <w:r w:rsidRPr="00484B35">
        <w:rPr>
          <w:spacing w:val="-55"/>
          <w:w w:val="105"/>
        </w:rPr>
        <w:t xml:space="preserve"> </w:t>
      </w:r>
      <w:r w:rsidRPr="00484B35">
        <w:rPr>
          <w:w w:val="110"/>
        </w:rPr>
        <w:t>algorithm</w:t>
      </w:r>
      <w:r w:rsidRPr="00484B35">
        <w:rPr>
          <w:spacing w:val="-3"/>
          <w:w w:val="110"/>
        </w:rPr>
        <w:t xml:space="preserve"> </w:t>
      </w:r>
      <w:r w:rsidRPr="00484B35">
        <w:rPr>
          <w:w w:val="110"/>
        </w:rPr>
        <w:t>compared</w:t>
      </w:r>
      <w:r w:rsidRPr="00484B35">
        <w:rPr>
          <w:spacing w:val="-3"/>
          <w:w w:val="110"/>
        </w:rPr>
        <w:t xml:space="preserve"> </w:t>
      </w:r>
      <w:r w:rsidRPr="00484B35">
        <w:rPr>
          <w:w w:val="110"/>
        </w:rPr>
        <w:t>to</w:t>
      </w:r>
      <w:r w:rsidRPr="00484B35">
        <w:rPr>
          <w:spacing w:val="-3"/>
          <w:w w:val="110"/>
        </w:rPr>
        <w:t xml:space="preserve"> </w:t>
      </w:r>
      <w:r w:rsidRPr="00484B35">
        <w:rPr>
          <w:w w:val="110"/>
        </w:rPr>
        <w:t>an</w:t>
      </w:r>
      <w:r w:rsidRPr="00484B35">
        <w:rPr>
          <w:spacing w:val="-3"/>
          <w:w w:val="110"/>
        </w:rPr>
        <w:t xml:space="preserve"> </w:t>
      </w:r>
      <w:r w:rsidRPr="00484B35">
        <w:rPr>
          <w:w w:val="110"/>
        </w:rPr>
        <w:t>online</w:t>
      </w:r>
      <w:r w:rsidRPr="00484B35">
        <w:rPr>
          <w:spacing w:val="-3"/>
          <w:w w:val="110"/>
        </w:rPr>
        <w:t xml:space="preserve"> </w:t>
      </w:r>
      <w:r w:rsidRPr="00484B35">
        <w:rPr>
          <w:w w:val="110"/>
        </w:rPr>
        <w:t>algorithm.</w:t>
      </w:r>
    </w:p>
    <w:p w:rsidR="00904690" w:rsidRPr="00484B35" w:rsidRDefault="00904690">
      <w:pPr>
        <w:pStyle w:val="Textoindependiente"/>
        <w:spacing w:before="13"/>
        <w:rPr>
          <w:sz w:val="27"/>
        </w:rPr>
      </w:pPr>
    </w:p>
    <w:p w:rsidR="00904690" w:rsidRPr="00484B35" w:rsidRDefault="009A0837">
      <w:pPr>
        <w:pStyle w:val="Ttulo3"/>
        <w:jc w:val="both"/>
      </w:pPr>
      <w:r w:rsidRPr="00484B35">
        <w:t>Merging</w:t>
      </w:r>
      <w:r w:rsidRPr="00484B35">
        <w:rPr>
          <w:spacing w:val="45"/>
        </w:rPr>
        <w:t xml:space="preserve"> </w:t>
      </w:r>
      <w:r w:rsidRPr="00484B35">
        <w:t>data</w:t>
      </w:r>
      <w:r w:rsidRPr="00484B35">
        <w:rPr>
          <w:spacing w:val="48"/>
        </w:rPr>
        <w:t xml:space="preserve"> </w:t>
      </w:r>
      <w:r w:rsidRPr="00484B35">
        <w:t>structures</w:t>
      </w:r>
    </w:p>
    <w:p w:rsidR="00904690" w:rsidRPr="00484B35" w:rsidRDefault="009A0837">
      <w:pPr>
        <w:pStyle w:val="Textoindependiente"/>
        <w:spacing w:before="162" w:line="232" w:lineRule="auto"/>
        <w:ind w:left="190" w:right="157"/>
        <w:jc w:val="both"/>
      </w:pPr>
      <w:r w:rsidRPr="00484B35">
        <w:rPr>
          <w:w w:val="105"/>
        </w:rPr>
        <w:t>One method to construct an offline algorithm is to perform a depth-first tree</w:t>
      </w:r>
      <w:r w:rsidRPr="00484B35">
        <w:rPr>
          <w:spacing w:val="1"/>
          <w:w w:val="105"/>
        </w:rPr>
        <w:t xml:space="preserve"> </w:t>
      </w:r>
      <w:r w:rsidRPr="00484B35">
        <w:rPr>
          <w:w w:val="105"/>
        </w:rPr>
        <w:t xml:space="preserve">traversal and maintain data structures in nodes.  At each node </w:t>
      </w:r>
      <w:r w:rsidRPr="00484B35">
        <w:rPr>
          <w:i/>
          <w:w w:val="105"/>
        </w:rPr>
        <w:t>s</w:t>
      </w:r>
      <w:r w:rsidRPr="00484B35">
        <w:rPr>
          <w:w w:val="105"/>
        </w:rPr>
        <w:t>, we create a</w:t>
      </w:r>
      <w:r w:rsidRPr="00484B35">
        <w:rPr>
          <w:spacing w:val="1"/>
          <w:w w:val="105"/>
        </w:rPr>
        <w:t xml:space="preserve"> </w:t>
      </w:r>
      <w:r w:rsidRPr="00484B35">
        <w:rPr>
          <w:w w:val="105"/>
        </w:rPr>
        <w:t xml:space="preserve">data structure </w:t>
      </w:r>
      <w:r w:rsidRPr="00484B35">
        <w:rPr>
          <w:rFonts w:ascii="SimSun"/>
          <w:w w:val="105"/>
        </w:rPr>
        <w:t>d</w:t>
      </w:r>
      <w:r w:rsidRPr="00484B35">
        <w:rPr>
          <w:w w:val="105"/>
        </w:rPr>
        <w:t>[</w:t>
      </w:r>
      <w:r w:rsidRPr="00484B35">
        <w:rPr>
          <w:i/>
          <w:w w:val="105"/>
        </w:rPr>
        <w:t>s</w:t>
      </w:r>
      <w:r w:rsidRPr="00484B35">
        <w:rPr>
          <w:w w:val="105"/>
        </w:rPr>
        <w:t xml:space="preserve">] that is based on the data structures of the children of </w:t>
      </w:r>
      <w:r w:rsidRPr="00484B35">
        <w:rPr>
          <w:i/>
          <w:w w:val="105"/>
        </w:rPr>
        <w:t>s</w:t>
      </w:r>
      <w:r w:rsidRPr="00484B35">
        <w:rPr>
          <w:w w:val="105"/>
        </w:rPr>
        <w:t>. Then,</w:t>
      </w:r>
      <w:r w:rsidRPr="00484B35">
        <w:rPr>
          <w:spacing w:val="1"/>
          <w:w w:val="105"/>
        </w:rPr>
        <w:t xml:space="preserve"> </w:t>
      </w:r>
      <w:r w:rsidRPr="00484B35">
        <w:rPr>
          <w:w w:val="105"/>
        </w:rPr>
        <w:t>using</w:t>
      </w:r>
      <w:r w:rsidRPr="00484B35">
        <w:rPr>
          <w:spacing w:val="5"/>
          <w:w w:val="105"/>
        </w:rPr>
        <w:t xml:space="preserve"> </w:t>
      </w:r>
      <w:r w:rsidRPr="00484B35">
        <w:rPr>
          <w:w w:val="105"/>
        </w:rPr>
        <w:t>this</w:t>
      </w:r>
      <w:r w:rsidRPr="00484B35">
        <w:rPr>
          <w:spacing w:val="6"/>
          <w:w w:val="105"/>
        </w:rPr>
        <w:t xml:space="preserve"> </w:t>
      </w:r>
      <w:r w:rsidRPr="00484B35">
        <w:rPr>
          <w:w w:val="105"/>
        </w:rPr>
        <w:t>data</w:t>
      </w:r>
      <w:r w:rsidRPr="00484B35">
        <w:rPr>
          <w:spacing w:val="5"/>
          <w:w w:val="105"/>
        </w:rPr>
        <w:t xml:space="preserve"> </w:t>
      </w:r>
      <w:r w:rsidRPr="00484B35">
        <w:rPr>
          <w:w w:val="105"/>
        </w:rPr>
        <w:t>structure,</w:t>
      </w:r>
      <w:r w:rsidRPr="00484B35">
        <w:rPr>
          <w:spacing w:val="6"/>
          <w:w w:val="105"/>
        </w:rPr>
        <w:t xml:space="preserve"> </w:t>
      </w:r>
      <w:r w:rsidRPr="00484B35">
        <w:rPr>
          <w:w w:val="105"/>
        </w:rPr>
        <w:t>all</w:t>
      </w:r>
      <w:r w:rsidRPr="00484B35">
        <w:rPr>
          <w:spacing w:val="6"/>
          <w:w w:val="105"/>
        </w:rPr>
        <w:t xml:space="preserve"> </w:t>
      </w:r>
      <w:r w:rsidRPr="00484B35">
        <w:rPr>
          <w:w w:val="105"/>
        </w:rPr>
        <w:t>queries</w:t>
      </w:r>
      <w:r w:rsidRPr="00484B35">
        <w:rPr>
          <w:spacing w:val="5"/>
          <w:w w:val="105"/>
        </w:rPr>
        <w:t xml:space="preserve"> </w:t>
      </w:r>
      <w:r w:rsidRPr="00484B35">
        <w:rPr>
          <w:w w:val="105"/>
        </w:rPr>
        <w:t>related</w:t>
      </w:r>
      <w:r w:rsidRPr="00484B35">
        <w:rPr>
          <w:spacing w:val="6"/>
          <w:w w:val="105"/>
        </w:rPr>
        <w:t xml:space="preserve"> </w:t>
      </w:r>
      <w:r w:rsidRPr="00484B35">
        <w:rPr>
          <w:w w:val="105"/>
        </w:rPr>
        <w:t>to</w:t>
      </w:r>
      <w:r w:rsidRPr="00484B35">
        <w:rPr>
          <w:spacing w:val="13"/>
          <w:w w:val="105"/>
        </w:rPr>
        <w:t xml:space="preserve"> </w:t>
      </w:r>
      <w:r w:rsidRPr="00484B35">
        <w:rPr>
          <w:i/>
          <w:w w:val="105"/>
        </w:rPr>
        <w:t>s</w:t>
      </w:r>
      <w:r w:rsidRPr="00484B35">
        <w:rPr>
          <w:i/>
          <w:spacing w:val="11"/>
          <w:w w:val="105"/>
        </w:rPr>
        <w:t xml:space="preserve"> </w:t>
      </w:r>
      <w:r w:rsidRPr="00484B35">
        <w:rPr>
          <w:w w:val="105"/>
        </w:rPr>
        <w:t>are</w:t>
      </w:r>
      <w:r w:rsidRPr="00484B35">
        <w:rPr>
          <w:spacing w:val="6"/>
          <w:w w:val="105"/>
        </w:rPr>
        <w:t xml:space="preserve"> </w:t>
      </w:r>
      <w:r w:rsidRPr="00484B35">
        <w:rPr>
          <w:w w:val="105"/>
        </w:rPr>
        <w:t>processed.</w:t>
      </w:r>
    </w:p>
    <w:p w:rsidR="00904690" w:rsidRPr="00484B35" w:rsidRDefault="009A0837">
      <w:pPr>
        <w:pStyle w:val="Textoindependiente"/>
        <w:spacing w:before="5" w:line="232" w:lineRule="auto"/>
        <w:ind w:left="190" w:right="188" w:firstLine="351"/>
        <w:jc w:val="both"/>
      </w:pPr>
      <w:r w:rsidRPr="00484B35">
        <w:rPr>
          <w:w w:val="105"/>
        </w:rPr>
        <w:t>As an example, consider the following problem: We are given a tree where</w:t>
      </w:r>
      <w:r w:rsidRPr="00484B35">
        <w:rPr>
          <w:spacing w:val="1"/>
          <w:w w:val="105"/>
        </w:rPr>
        <w:t xml:space="preserve"> </w:t>
      </w:r>
      <w:r w:rsidRPr="00484B35">
        <w:rPr>
          <w:w w:val="105"/>
        </w:rPr>
        <w:t>each node has some value. Our task is to process queries of the form ”calculate</w:t>
      </w:r>
      <w:r w:rsidRPr="00484B35">
        <w:rPr>
          <w:spacing w:val="1"/>
          <w:w w:val="105"/>
        </w:rPr>
        <w:t xml:space="preserve"> </w:t>
      </w:r>
      <w:r w:rsidRPr="00484B35">
        <w:rPr>
          <w:w w:val="105"/>
        </w:rPr>
        <w:t xml:space="preserve">the number of nodes with value </w:t>
      </w:r>
      <w:r w:rsidRPr="00484B35">
        <w:rPr>
          <w:i/>
          <w:w w:val="105"/>
        </w:rPr>
        <w:t xml:space="preserve">x </w:t>
      </w:r>
      <w:r w:rsidRPr="00484B35">
        <w:rPr>
          <w:w w:val="105"/>
        </w:rPr>
        <w:t xml:space="preserve">in the subtree of node </w:t>
      </w:r>
      <w:r w:rsidRPr="00484B35">
        <w:rPr>
          <w:i/>
          <w:w w:val="105"/>
        </w:rPr>
        <w:t>s</w:t>
      </w:r>
      <w:r w:rsidRPr="00484B35">
        <w:rPr>
          <w:w w:val="105"/>
        </w:rPr>
        <w:t>”. For example, in the</w:t>
      </w:r>
      <w:r w:rsidRPr="00484B35">
        <w:rPr>
          <w:spacing w:val="1"/>
          <w:w w:val="105"/>
        </w:rPr>
        <w:t xml:space="preserve"> </w:t>
      </w:r>
      <w:r w:rsidRPr="00484B35">
        <w:rPr>
          <w:w w:val="105"/>
        </w:rPr>
        <w:t>following</w:t>
      </w:r>
      <w:r w:rsidRPr="00484B35">
        <w:rPr>
          <w:spacing w:val="-1"/>
          <w:w w:val="105"/>
        </w:rPr>
        <w:t xml:space="preserve"> </w:t>
      </w:r>
      <w:r w:rsidRPr="00484B35">
        <w:rPr>
          <w:w w:val="105"/>
        </w:rPr>
        <w:t>tree, the subtree of node 4 contains two nodes whose value is</w:t>
      </w:r>
      <w:r w:rsidRPr="00484B35">
        <w:rPr>
          <w:spacing w:val="-1"/>
          <w:w w:val="105"/>
        </w:rPr>
        <w:t xml:space="preserve"> </w:t>
      </w:r>
      <w:r w:rsidRPr="00484B35">
        <w:rPr>
          <w:w w:val="105"/>
        </w:rPr>
        <w:t>3.</w:t>
      </w:r>
    </w:p>
    <w:p w:rsidR="00904690" w:rsidRPr="00484B35" w:rsidRDefault="00904690">
      <w:pPr>
        <w:pStyle w:val="Textoindependiente"/>
        <w:rPr>
          <w:sz w:val="20"/>
        </w:rPr>
      </w:pPr>
    </w:p>
    <w:p w:rsidR="00904690" w:rsidRPr="00484B35" w:rsidRDefault="0098712D">
      <w:pPr>
        <w:pStyle w:val="Textoindependiente"/>
        <w:jc w:val="center"/>
      </w:pPr>
      <w:r>
        <w:pict>
          <v:group id="_x0000_s5603" style="position:absolute;left:0;text-align:left;margin-left:210.75pt;margin-top:14.05pt;width:173.8pt;height:122.7pt;z-index:-252094464;mso-position-horizontal-relative:page" coordorigin="4215,281" coordsize="3476,2454">
            <v:shape id="_x0000_s5624" style="position:absolute;left:4220;top:284;width:1934;height:1426" coordorigin="4221,285" coordsize="1934,1426" o:spt="100" adj="0,,0" path="m6154,486r-16,-78l6095,344r-64,-43l5953,285r-79,16l5810,344r-43,64l5751,486r16,79l5810,629r64,43l5953,688r78,-16l6095,629r43,-64l6154,486xm4624,1507r-16,-79l4565,1364r-65,-43l4422,1305r-78,16l4280,1364r-44,64l4221,1507r15,78l4280,1649r64,44l4422,1708r78,-15l4565,1649r43,-64l4624,1507xm5646,1507r-16,-79l5586,1363r-64,-43l5443,1304r-80,16l5299,1363r-44,65l5239,1507r16,79l5299,1651r64,43l5443,1710r79,-16l5586,1651r44,-65l5646,1507xe" filled="f" strokeweight=".14058mm">
              <v:stroke joinstyle="round"/>
              <v:formulas/>
              <v:path arrowok="t" o:connecttype="segments"/>
            </v:shape>
            <v:shape id="_x0000_s5623" style="position:absolute;left:4593;top:600;width:1268;height:792" coordorigin="4594,601" coordsize="1268,792" o:spt="100" adj="0,,0" path="m5781,601l4594,1393m5861,670r-326,652e" filled="f" strokeweight=".28117mm">
              <v:stroke joinstyle="round"/>
              <v:formulas/>
              <v:path arrowok="t" o:connecttype="segments"/>
            </v:shape>
            <v:shape id="_x0000_s5622" style="position:absolute;left:6261;top:1305;width:403;height:403" coordorigin="6262,1305" coordsize="403,403" path="m6664,1507r-15,-79l6605,1364r-64,-43l6463,1305r-78,16l6321,1364r-44,64l6262,1507r15,78l6321,1649r64,44l6463,1708r78,-15l6605,1649r44,-64l6664,1507xe" filled="f" strokeweight=".14058mm">
              <v:path arrowok="t"/>
            </v:shape>
            <v:line id="_x0000_s5621" style="position:absolute" from="6045,670" to="6371,1323" strokeweight=".28117mm"/>
            <v:shape id="_x0000_s5620" style="position:absolute;left:7280;top:1303;width:407;height:407" coordorigin="7280,1304" coordsize="407,407" path="m7687,1507r-16,-79l7627,1363r-64,-43l7483,1304r-79,16l7340,1363r-44,65l7280,1507r16,79l7340,1651r64,43l7483,1710r80,-16l7627,1651r44,-65l7687,1507xe" filled="f" strokeweight=".14058mm">
              <v:path arrowok="t"/>
            </v:shape>
            <v:line id="_x0000_s5619" style="position:absolute" from="6124,601" to="7311,1392" strokeweight=".28117mm"/>
            <v:shape id="_x0000_s5618" style="position:absolute;left:4218;top:2324;width:407;height:407" coordorigin="4219,2324" coordsize="407,407" path="m4625,2527r-16,-79l4566,2384r-65,-44l4422,2324r-79,16l4278,2384r-43,64l4219,2527r16,79l4278,2671r65,44l4422,2731r79,-16l4566,2671r43,-65l4625,2527xe" filled="f" strokeweight=".14058mm">
              <v:path arrowok="t"/>
            </v:shape>
            <v:line id="_x0000_s5617" style="position:absolute" from="4422,1712" to="4422,2320" strokeweight=".28117mm"/>
            <v:shape id="_x0000_s5616" style="position:absolute;left:5494;top:2324;width:1172;height:407" coordorigin="5494,2324" coordsize="1172,407" o:spt="100" adj="0,,0" path="m5901,2527r-16,-79l5841,2384r-64,-44l5698,2324r-79,16l5554,2384r-44,64l5494,2527r16,79l5554,2671r65,44l5698,2731r79,-16l5841,2671r44,-65l5901,2527xm6666,2527r-16,-79l6607,2384r-65,-44l6463,2324r-79,16l6319,2384r-43,64l6260,2527r16,79l6319,2671r65,44l6463,2731r79,-16l6607,2671r43,-65l6666,2527xe" filled="f" strokeweight=".14058mm">
              <v:stroke joinstyle="round"/>
              <v:formulas/>
              <v:path arrowok="t" o:connecttype="segments"/>
            </v:shape>
            <v:shape id="_x0000_s5615" style="position:absolute;left:5822;top:1672;width:641;height:689" coordorigin="5823,1672" coordsize="641,689" o:spt="100" adj="0,,0" path="m6339,1672r-516,689m6463,1712r,608e" filled="f" strokeweight=".28117mm">
              <v:stroke joinstyle="round"/>
              <v:formulas/>
              <v:path arrowok="t" o:connecttype="segments"/>
            </v:shape>
            <v:shape id="_x0000_s5614" style="position:absolute;left:7025;top:2324;width:407;height:407" coordorigin="7025,2324" coordsize="407,407" path="m7432,2527r-16,-79l7372,2384r-65,-44l7228,2324r-79,16l7085,2384r-44,64l7025,2527r16,79l7085,2671r64,44l7228,2731r79,-16l7372,2671r44,-65l7432,2527xe" filled="f" strokeweight=".14058mm">
              <v:path arrowok="t"/>
            </v:shape>
            <v:line id="_x0000_s5613" style="position:absolute" from="6587,1672" to="7103,2361" strokeweight=".28117mm"/>
            <v:shape id="_x0000_s5612" type="#_x0000_t202" style="position:absolute;left:5890;top:344;width:144;height:286" filled="f" stroked="f">
              <v:textbox inset="0,0,0,0">
                <w:txbxContent>
                  <w:p w:rsidR="00EE7A03" w:rsidRDefault="00EE7A03">
                    <w:pPr>
                      <w:spacing w:line="284" w:lineRule="exact"/>
                    </w:pPr>
                    <w:r>
                      <w:rPr>
                        <w:w w:val="112"/>
                      </w:rPr>
                      <w:t>1</w:t>
                    </w:r>
                  </w:p>
                </w:txbxContent>
              </v:textbox>
            </v:shape>
            <v:shape id="_x0000_s5611" type="#_x0000_t202" style="position:absolute;left:4360;top:1364;width:144;height:286" filled="f" stroked="f">
              <v:textbox inset="0,0,0,0">
                <w:txbxContent>
                  <w:p w:rsidR="00EE7A03" w:rsidRDefault="00EE7A03">
                    <w:pPr>
                      <w:spacing w:line="284" w:lineRule="exact"/>
                    </w:pPr>
                    <w:r>
                      <w:rPr>
                        <w:w w:val="112"/>
                      </w:rPr>
                      <w:t>2</w:t>
                    </w:r>
                  </w:p>
                </w:txbxContent>
              </v:textbox>
            </v:shape>
            <v:shape id="_x0000_s5610" type="#_x0000_t202" style="position:absolute;left:5049;top:1363;width:476;height:286" filled="f" stroked="f">
              <v:textbox inset="0,0,0,0">
                <w:txbxContent>
                  <w:p w:rsidR="00EE7A03" w:rsidRDefault="00EE7A03">
                    <w:pPr>
                      <w:tabs>
                        <w:tab w:val="left" w:pos="331"/>
                      </w:tabs>
                      <w:spacing w:line="284" w:lineRule="exact"/>
                    </w:pPr>
                    <w:r>
                      <w:rPr>
                        <w:color w:val="0000FF"/>
                        <w:w w:val="110"/>
                      </w:rPr>
                      <w:t>5</w:t>
                    </w:r>
                    <w:r>
                      <w:rPr>
                        <w:color w:val="0000FF"/>
                        <w:w w:val="110"/>
                      </w:rPr>
                      <w:tab/>
                    </w:r>
                    <w:r>
                      <w:rPr>
                        <w:w w:val="110"/>
                      </w:rPr>
                      <w:t>3</w:t>
                    </w:r>
                  </w:p>
                </w:txbxContent>
              </v:textbox>
            </v:shape>
            <v:shape id="_x0000_s5609" type="#_x0000_t202" style="position:absolute;left:6401;top:1363;width:476;height:287" filled="f" stroked="f">
              <v:textbox inset="0,0,0,0">
                <w:txbxContent>
                  <w:p w:rsidR="00EE7A03" w:rsidRDefault="00EE7A03">
                    <w:pPr>
                      <w:tabs>
                        <w:tab w:val="left" w:pos="331"/>
                      </w:tabs>
                      <w:spacing w:line="285" w:lineRule="exact"/>
                    </w:pPr>
                    <w:r>
                      <w:rPr>
                        <w:w w:val="110"/>
                      </w:rPr>
                      <w:t>4</w:t>
                    </w:r>
                    <w:r>
                      <w:rPr>
                        <w:w w:val="110"/>
                      </w:rPr>
                      <w:tab/>
                    </w:r>
                    <w:r>
                      <w:rPr>
                        <w:color w:val="0000FF"/>
                        <w:w w:val="110"/>
                      </w:rPr>
                      <w:t>3</w:t>
                    </w:r>
                  </w:p>
                </w:txbxContent>
              </v:textbox>
            </v:shape>
            <v:shape id="_x0000_s5608" type="#_x0000_t202" style="position:absolute;left:7421;top:1363;width:144;height:286" filled="f" stroked="f">
              <v:textbox inset="0,0,0,0">
                <w:txbxContent>
                  <w:p w:rsidR="00EE7A03" w:rsidRDefault="00EE7A03">
                    <w:pPr>
                      <w:spacing w:line="284" w:lineRule="exact"/>
                    </w:pPr>
                    <w:r>
                      <w:rPr>
                        <w:w w:val="112"/>
                      </w:rPr>
                      <w:t>5</w:t>
                    </w:r>
                  </w:p>
                </w:txbxContent>
              </v:textbox>
            </v:shape>
            <v:shape id="_x0000_s5607" type="#_x0000_t202" style="position:absolute;left:4360;top:2384;width:144;height:286" filled="f" stroked="f">
              <v:textbox inset="0,0,0,0">
                <w:txbxContent>
                  <w:p w:rsidR="00EE7A03" w:rsidRDefault="00EE7A03">
                    <w:pPr>
                      <w:spacing w:line="284" w:lineRule="exact"/>
                    </w:pPr>
                    <w:r>
                      <w:rPr>
                        <w:w w:val="112"/>
                      </w:rPr>
                      <w:t>6</w:t>
                    </w:r>
                  </w:p>
                </w:txbxContent>
              </v:textbox>
            </v:shape>
            <v:shape id="_x0000_s5606" type="#_x0000_t202" style="position:absolute;left:5635;top:2384;width:144;height:286" filled="f" stroked="f">
              <v:textbox inset="0,0,0,0">
                <w:txbxContent>
                  <w:p w:rsidR="00EE7A03" w:rsidRDefault="00EE7A03">
                    <w:pPr>
                      <w:spacing w:line="284" w:lineRule="exact"/>
                    </w:pPr>
                    <w:r>
                      <w:rPr>
                        <w:w w:val="112"/>
                      </w:rPr>
                      <w:t>7</w:t>
                    </w:r>
                  </w:p>
                </w:txbxContent>
              </v:textbox>
            </v:shape>
            <v:shape id="_x0000_s5605" type="#_x0000_t202" style="position:absolute;left:6401;top:2384;width:144;height:286" filled="f" stroked="f">
              <v:textbox inset="0,0,0,0">
                <w:txbxContent>
                  <w:p w:rsidR="00EE7A03" w:rsidRDefault="00EE7A03">
                    <w:pPr>
                      <w:spacing w:line="284" w:lineRule="exact"/>
                    </w:pPr>
                    <w:r>
                      <w:rPr>
                        <w:w w:val="112"/>
                      </w:rPr>
                      <w:t>8</w:t>
                    </w:r>
                  </w:p>
                </w:txbxContent>
              </v:textbox>
            </v:shape>
            <v:shape id="_x0000_s5604" type="#_x0000_t202" style="position:absolute;left:7166;top:2384;width:144;height:286" filled="f" stroked="f">
              <v:textbox inset="0,0,0,0">
                <w:txbxContent>
                  <w:p w:rsidR="00EE7A03" w:rsidRDefault="00EE7A03">
                    <w:pPr>
                      <w:spacing w:line="284" w:lineRule="exact"/>
                    </w:pPr>
                    <w:r>
                      <w:rPr>
                        <w:w w:val="112"/>
                      </w:rPr>
                      <w:t>9</w:t>
                    </w:r>
                  </w:p>
                </w:txbxContent>
              </v:textbox>
            </v:shape>
            <w10:wrap anchorx="page"/>
          </v:group>
        </w:pict>
      </w:r>
      <w:r w:rsidR="009A0837" w:rsidRPr="00484B35">
        <w:rPr>
          <w:color w:val="0000FF"/>
          <w:w w:val="112"/>
        </w:rPr>
        <w:t>2</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A0837">
      <w:pPr>
        <w:pStyle w:val="Textoindependiente"/>
        <w:tabs>
          <w:tab w:val="left" w:pos="3724"/>
        </w:tabs>
        <w:spacing w:before="246"/>
        <w:jc w:val="center"/>
      </w:pPr>
      <w:r w:rsidRPr="00484B35">
        <w:rPr>
          <w:color w:val="0000FF"/>
          <w:w w:val="110"/>
        </w:rPr>
        <w:t>3</w:t>
      </w:r>
      <w:r w:rsidRPr="00484B35">
        <w:rPr>
          <w:color w:val="0000FF"/>
          <w:w w:val="110"/>
        </w:rPr>
        <w:tab/>
        <w:t>1</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A0837">
      <w:pPr>
        <w:pStyle w:val="Textoindependiente"/>
        <w:tabs>
          <w:tab w:val="left" w:pos="1275"/>
          <w:tab w:val="left" w:pos="2040"/>
          <w:tab w:val="left" w:pos="2806"/>
        </w:tabs>
        <w:spacing w:before="246"/>
        <w:ind w:right="253"/>
        <w:jc w:val="center"/>
      </w:pPr>
      <w:r w:rsidRPr="00484B35">
        <w:rPr>
          <w:color w:val="0000FF"/>
          <w:w w:val="110"/>
        </w:rPr>
        <w:t>4</w:t>
      </w:r>
      <w:r w:rsidRPr="00484B35">
        <w:rPr>
          <w:color w:val="0000FF"/>
          <w:w w:val="110"/>
        </w:rPr>
        <w:tab/>
        <w:t>4</w:t>
      </w:r>
      <w:r w:rsidRPr="00484B35">
        <w:rPr>
          <w:color w:val="0000FF"/>
          <w:w w:val="110"/>
        </w:rPr>
        <w:tab/>
        <w:t>3</w:t>
      </w:r>
      <w:r w:rsidRPr="00484B35">
        <w:rPr>
          <w:color w:val="0000FF"/>
          <w:w w:val="110"/>
        </w:rPr>
        <w:tab/>
        <w:t>1</w:t>
      </w:r>
    </w:p>
    <w:p w:rsidR="00904690" w:rsidRPr="00484B35" w:rsidRDefault="00904690">
      <w:pPr>
        <w:pStyle w:val="Textoindependiente"/>
        <w:spacing w:before="4"/>
        <w:rPr>
          <w:sz w:val="25"/>
        </w:rPr>
      </w:pPr>
    </w:p>
    <w:p w:rsidR="00904690" w:rsidRPr="00484B35" w:rsidRDefault="0098712D">
      <w:pPr>
        <w:pStyle w:val="Textoindependiente"/>
        <w:spacing w:before="1" w:line="232" w:lineRule="auto"/>
        <w:ind w:left="190" w:firstLine="351"/>
      </w:pPr>
      <w:r>
        <w:pict>
          <v:line id="_x0000_s5602" style="position:absolute;left:0;text-align:left;z-index:-252093440;mso-position-horizontal-relative:page" from="230.75pt,108.7pt" to="276.25pt,74.55pt" strokeweight=".28117mm">
            <w10:wrap anchorx="page"/>
          </v:line>
        </w:pict>
      </w:r>
      <w:r>
        <w:pict>
          <v:line id="_x0000_s5601" style="position:absolute;left:0;text-align:left;z-index:-252092416;mso-position-horizontal-relative:page" from="364.55pt,108.7pt" to="319.05pt,74.55pt" strokeweight=".28117mm">
            <w10:wrap anchorx="page"/>
          </v:line>
        </w:pict>
      </w:r>
      <w:r w:rsidR="009A0837" w:rsidRPr="00484B35">
        <w:rPr>
          <w:w w:val="110"/>
        </w:rPr>
        <w:t>In</w:t>
      </w:r>
      <w:r w:rsidR="009A0837" w:rsidRPr="00484B35">
        <w:rPr>
          <w:spacing w:val="23"/>
          <w:w w:val="110"/>
        </w:rPr>
        <w:t xml:space="preserve"> </w:t>
      </w:r>
      <w:r w:rsidR="009A0837" w:rsidRPr="00484B35">
        <w:rPr>
          <w:w w:val="110"/>
        </w:rPr>
        <w:t>this</w:t>
      </w:r>
      <w:r w:rsidR="009A0837" w:rsidRPr="00484B35">
        <w:rPr>
          <w:spacing w:val="24"/>
          <w:w w:val="110"/>
        </w:rPr>
        <w:t xml:space="preserve"> </w:t>
      </w:r>
      <w:r w:rsidR="009A0837" w:rsidRPr="00484B35">
        <w:rPr>
          <w:w w:val="110"/>
        </w:rPr>
        <w:t>problem,</w:t>
      </w:r>
      <w:r w:rsidR="009A0837" w:rsidRPr="00484B35">
        <w:rPr>
          <w:spacing w:val="31"/>
          <w:w w:val="110"/>
        </w:rPr>
        <w:t xml:space="preserve"> </w:t>
      </w:r>
      <w:r w:rsidR="009A0837" w:rsidRPr="00484B35">
        <w:rPr>
          <w:w w:val="110"/>
        </w:rPr>
        <w:t>we</w:t>
      </w:r>
      <w:r w:rsidR="009A0837" w:rsidRPr="00484B35">
        <w:rPr>
          <w:spacing w:val="24"/>
          <w:w w:val="110"/>
        </w:rPr>
        <w:t xml:space="preserve"> </w:t>
      </w:r>
      <w:r w:rsidR="009A0837" w:rsidRPr="00484B35">
        <w:rPr>
          <w:w w:val="110"/>
        </w:rPr>
        <w:t>can</w:t>
      </w:r>
      <w:r w:rsidR="009A0837" w:rsidRPr="00484B35">
        <w:rPr>
          <w:spacing w:val="24"/>
          <w:w w:val="110"/>
        </w:rPr>
        <w:t xml:space="preserve"> </w:t>
      </w:r>
      <w:r w:rsidR="009A0837" w:rsidRPr="00484B35">
        <w:rPr>
          <w:w w:val="110"/>
        </w:rPr>
        <w:t>use</w:t>
      </w:r>
      <w:r w:rsidR="009A0837" w:rsidRPr="00484B35">
        <w:rPr>
          <w:spacing w:val="24"/>
          <w:w w:val="110"/>
        </w:rPr>
        <w:t xml:space="preserve"> </w:t>
      </w:r>
      <w:r w:rsidR="009A0837" w:rsidRPr="00484B35">
        <w:rPr>
          <w:w w:val="110"/>
        </w:rPr>
        <w:t>map</w:t>
      </w:r>
      <w:r w:rsidR="009A0837" w:rsidRPr="00484B35">
        <w:rPr>
          <w:spacing w:val="24"/>
          <w:w w:val="110"/>
        </w:rPr>
        <w:t xml:space="preserve"> </w:t>
      </w:r>
      <w:r w:rsidR="009A0837" w:rsidRPr="00484B35">
        <w:rPr>
          <w:w w:val="110"/>
        </w:rPr>
        <w:t>structures</w:t>
      </w:r>
      <w:r w:rsidR="009A0837" w:rsidRPr="00484B35">
        <w:rPr>
          <w:spacing w:val="24"/>
          <w:w w:val="110"/>
        </w:rPr>
        <w:t xml:space="preserve"> </w:t>
      </w:r>
      <w:r w:rsidR="009A0837" w:rsidRPr="00484B35">
        <w:rPr>
          <w:w w:val="110"/>
        </w:rPr>
        <w:t>to</w:t>
      </w:r>
      <w:r w:rsidR="009A0837" w:rsidRPr="00484B35">
        <w:rPr>
          <w:spacing w:val="23"/>
          <w:w w:val="110"/>
        </w:rPr>
        <w:t xml:space="preserve"> </w:t>
      </w:r>
      <w:r w:rsidR="009A0837" w:rsidRPr="00484B35">
        <w:rPr>
          <w:w w:val="110"/>
        </w:rPr>
        <w:t>answer</w:t>
      </w:r>
      <w:r w:rsidR="009A0837" w:rsidRPr="00484B35">
        <w:rPr>
          <w:spacing w:val="24"/>
          <w:w w:val="110"/>
        </w:rPr>
        <w:t xml:space="preserve"> </w:t>
      </w:r>
      <w:r w:rsidR="009A0837" w:rsidRPr="00484B35">
        <w:rPr>
          <w:w w:val="110"/>
        </w:rPr>
        <w:t>the</w:t>
      </w:r>
      <w:r w:rsidR="009A0837" w:rsidRPr="00484B35">
        <w:rPr>
          <w:spacing w:val="24"/>
          <w:w w:val="110"/>
        </w:rPr>
        <w:t xml:space="preserve"> </w:t>
      </w:r>
      <w:r w:rsidR="009A0837" w:rsidRPr="00484B35">
        <w:rPr>
          <w:w w:val="110"/>
        </w:rPr>
        <w:t>queries.</w:t>
      </w:r>
      <w:r w:rsidR="009A0837" w:rsidRPr="00484B35">
        <w:rPr>
          <w:spacing w:val="37"/>
          <w:w w:val="110"/>
        </w:rPr>
        <w:t xml:space="preserve"> </w:t>
      </w:r>
      <w:r w:rsidR="009A0837" w:rsidRPr="00484B35">
        <w:rPr>
          <w:w w:val="110"/>
        </w:rPr>
        <w:t>For</w:t>
      </w:r>
      <w:r w:rsidR="009A0837" w:rsidRPr="00484B35">
        <w:rPr>
          <w:spacing w:val="-58"/>
          <w:w w:val="110"/>
        </w:rPr>
        <w:t xml:space="preserve"> </w:t>
      </w:r>
      <w:r w:rsidR="009A0837" w:rsidRPr="00484B35">
        <w:rPr>
          <w:w w:val="110"/>
        </w:rPr>
        <w:t>example,</w:t>
      </w:r>
      <w:r w:rsidR="009A0837" w:rsidRPr="00484B35">
        <w:rPr>
          <w:spacing w:val="-7"/>
          <w:w w:val="110"/>
        </w:rPr>
        <w:t xml:space="preserve"> </w:t>
      </w:r>
      <w:r w:rsidR="009A0837" w:rsidRPr="00484B35">
        <w:rPr>
          <w:w w:val="110"/>
        </w:rPr>
        <w:t>the</w:t>
      </w:r>
      <w:r w:rsidR="009A0837" w:rsidRPr="00484B35">
        <w:rPr>
          <w:spacing w:val="-6"/>
          <w:w w:val="110"/>
        </w:rPr>
        <w:t xml:space="preserve"> </w:t>
      </w:r>
      <w:r w:rsidR="009A0837" w:rsidRPr="00484B35">
        <w:rPr>
          <w:w w:val="110"/>
        </w:rPr>
        <w:t>maps</w:t>
      </w:r>
      <w:r w:rsidR="009A0837" w:rsidRPr="00484B35">
        <w:rPr>
          <w:spacing w:val="-6"/>
          <w:w w:val="110"/>
        </w:rPr>
        <w:t xml:space="preserve"> </w:t>
      </w:r>
      <w:r w:rsidR="009A0837" w:rsidRPr="00484B35">
        <w:rPr>
          <w:w w:val="110"/>
        </w:rPr>
        <w:t>for</w:t>
      </w:r>
      <w:r w:rsidR="009A0837" w:rsidRPr="00484B35">
        <w:rPr>
          <w:spacing w:val="-6"/>
          <w:w w:val="110"/>
        </w:rPr>
        <w:t xml:space="preserve"> </w:t>
      </w:r>
      <w:r w:rsidR="009A0837" w:rsidRPr="00484B35">
        <w:rPr>
          <w:w w:val="110"/>
        </w:rPr>
        <w:t>node</w:t>
      </w:r>
      <w:r w:rsidR="009A0837" w:rsidRPr="00484B35">
        <w:rPr>
          <w:spacing w:val="-6"/>
          <w:w w:val="110"/>
        </w:rPr>
        <w:t xml:space="preserve"> </w:t>
      </w:r>
      <w:r w:rsidR="009A0837" w:rsidRPr="00484B35">
        <w:rPr>
          <w:w w:val="110"/>
        </w:rPr>
        <w:t>4</w:t>
      </w:r>
      <w:r w:rsidR="009A0837" w:rsidRPr="00484B35">
        <w:rPr>
          <w:spacing w:val="-6"/>
          <w:w w:val="110"/>
        </w:rPr>
        <w:t xml:space="preserve"> </w:t>
      </w:r>
      <w:r w:rsidR="009A0837" w:rsidRPr="00484B35">
        <w:rPr>
          <w:w w:val="110"/>
        </w:rPr>
        <w:t>and</w:t>
      </w:r>
      <w:r w:rsidR="009A0837" w:rsidRPr="00484B35">
        <w:rPr>
          <w:spacing w:val="-6"/>
          <w:w w:val="110"/>
        </w:rPr>
        <w:t xml:space="preserve"> </w:t>
      </w:r>
      <w:r w:rsidR="009A0837" w:rsidRPr="00484B35">
        <w:rPr>
          <w:w w:val="110"/>
        </w:rPr>
        <w:t>its</w:t>
      </w:r>
      <w:r w:rsidR="009A0837" w:rsidRPr="00484B35">
        <w:rPr>
          <w:spacing w:val="-6"/>
          <w:w w:val="110"/>
        </w:rPr>
        <w:t xml:space="preserve"> </w:t>
      </w:r>
      <w:r w:rsidR="009A0837" w:rsidRPr="00484B35">
        <w:rPr>
          <w:w w:val="110"/>
        </w:rPr>
        <w:t>children</w:t>
      </w:r>
      <w:r w:rsidR="009A0837" w:rsidRPr="00484B35">
        <w:rPr>
          <w:spacing w:val="-6"/>
          <w:w w:val="110"/>
        </w:rPr>
        <w:t xml:space="preserve"> </w:t>
      </w:r>
      <w:r w:rsidR="009A0837" w:rsidRPr="00484B35">
        <w:rPr>
          <w:w w:val="110"/>
        </w:rPr>
        <w:t>are</w:t>
      </w:r>
      <w:r w:rsidR="009A0837" w:rsidRPr="00484B35">
        <w:rPr>
          <w:spacing w:val="-6"/>
          <w:w w:val="110"/>
        </w:rPr>
        <w:t xml:space="preserve"> </w:t>
      </w:r>
      <w:r w:rsidR="009A0837" w:rsidRPr="00484B35">
        <w:rPr>
          <w:w w:val="110"/>
        </w:rPr>
        <w:t>as</w:t>
      </w:r>
      <w:r w:rsidR="009A0837" w:rsidRPr="00484B35">
        <w:rPr>
          <w:spacing w:val="-6"/>
          <w:w w:val="110"/>
        </w:rPr>
        <w:t xml:space="preserve"> </w:t>
      </w:r>
      <w:r w:rsidR="009A0837" w:rsidRPr="00484B35">
        <w:rPr>
          <w:w w:val="110"/>
        </w:rPr>
        <w:t>follows:</w:t>
      </w:r>
    </w:p>
    <w:p w:rsidR="00904690" w:rsidRPr="00484B35" w:rsidRDefault="00904690">
      <w:pPr>
        <w:pStyle w:val="Textoindependiente"/>
        <w:spacing w:before="5" w:after="1"/>
        <w:rPr>
          <w:sz w:val="20"/>
        </w:rPr>
      </w:pPr>
    </w:p>
    <w:tbl>
      <w:tblPr>
        <w:tblStyle w:val="TableNormal"/>
        <w:tblW w:w="0" w:type="auto"/>
        <w:tblInd w:w="2448" w:type="dxa"/>
        <w:tblLayout w:type="fixed"/>
        <w:tblLook w:val="01E0" w:firstRow="1" w:lastRow="1" w:firstColumn="1" w:lastColumn="1" w:noHBand="0" w:noVBand="0"/>
      </w:tblPr>
      <w:tblGrid>
        <w:gridCol w:w="490"/>
        <w:gridCol w:w="755"/>
        <w:gridCol w:w="342"/>
        <w:gridCol w:w="245"/>
        <w:gridCol w:w="51"/>
        <w:gridCol w:w="193"/>
        <w:gridCol w:w="341"/>
        <w:gridCol w:w="754"/>
        <w:gridCol w:w="489"/>
      </w:tblGrid>
      <w:tr w:rsidR="00904690" w:rsidRPr="00484B35">
        <w:trPr>
          <w:trHeight w:val="296"/>
        </w:trPr>
        <w:tc>
          <w:tcPr>
            <w:tcW w:w="490" w:type="dxa"/>
            <w:vMerge w:val="restart"/>
            <w:tcBorders>
              <w:bottom w:val="single" w:sz="4" w:space="0" w:color="000000"/>
            </w:tcBorders>
          </w:tcPr>
          <w:p w:rsidR="00904690" w:rsidRPr="00484B35" w:rsidRDefault="00904690">
            <w:pPr>
              <w:pStyle w:val="TableParagraph"/>
              <w:rPr>
                <w:rFonts w:ascii="Times New Roman"/>
              </w:rPr>
            </w:pPr>
          </w:p>
        </w:tc>
        <w:tc>
          <w:tcPr>
            <w:tcW w:w="755" w:type="dxa"/>
            <w:tcBorders>
              <w:right w:val="single" w:sz="4" w:space="0" w:color="000000"/>
            </w:tcBorders>
          </w:tcPr>
          <w:p w:rsidR="00904690" w:rsidRPr="00484B35" w:rsidRDefault="00904690">
            <w:pPr>
              <w:pStyle w:val="TableParagraph"/>
              <w:rPr>
                <w:rFonts w:ascii="Times New Roman"/>
              </w:rPr>
            </w:pPr>
          </w:p>
        </w:tc>
        <w:tc>
          <w:tcPr>
            <w:tcW w:w="342" w:type="dxa"/>
            <w:tcBorders>
              <w:top w:val="single" w:sz="4" w:space="0" w:color="000000"/>
              <w:left w:val="single" w:sz="4" w:space="0" w:color="000000"/>
              <w:bottom w:val="single" w:sz="4" w:space="0" w:color="000000"/>
            </w:tcBorders>
          </w:tcPr>
          <w:p w:rsidR="00904690" w:rsidRPr="00484B35" w:rsidRDefault="009A0837">
            <w:pPr>
              <w:pStyle w:val="TableParagraph"/>
              <w:spacing w:before="47" w:line="240" w:lineRule="exact"/>
              <w:ind w:right="39"/>
              <w:jc w:val="right"/>
              <w:rPr>
                <w:sz w:val="18"/>
              </w:rPr>
            </w:pPr>
            <w:r w:rsidRPr="00484B35">
              <w:rPr>
                <w:w w:val="114"/>
                <w:sz w:val="18"/>
              </w:rPr>
              <w:t>1</w:t>
            </w:r>
          </w:p>
        </w:tc>
        <w:tc>
          <w:tcPr>
            <w:tcW w:w="296" w:type="dxa"/>
            <w:gridSpan w:val="2"/>
            <w:tcBorders>
              <w:top w:val="single" w:sz="4" w:space="0" w:color="000000"/>
              <w:bottom w:val="single" w:sz="4" w:space="0" w:color="000000"/>
            </w:tcBorders>
          </w:tcPr>
          <w:p w:rsidR="00904690" w:rsidRPr="00484B35" w:rsidRDefault="009A0837">
            <w:pPr>
              <w:pStyle w:val="TableParagraph"/>
              <w:spacing w:before="47" w:line="240" w:lineRule="exact"/>
              <w:ind w:right="-15"/>
              <w:jc w:val="right"/>
              <w:rPr>
                <w:sz w:val="18"/>
              </w:rPr>
            </w:pPr>
            <w:r w:rsidRPr="00484B35">
              <w:rPr>
                <w:w w:val="114"/>
                <w:sz w:val="18"/>
              </w:rPr>
              <w:t>3</w:t>
            </w:r>
          </w:p>
        </w:tc>
        <w:tc>
          <w:tcPr>
            <w:tcW w:w="193" w:type="dxa"/>
            <w:tcBorders>
              <w:top w:val="single" w:sz="4" w:space="0" w:color="000000"/>
              <w:bottom w:val="single" w:sz="4" w:space="0" w:color="000000"/>
            </w:tcBorders>
          </w:tcPr>
          <w:p w:rsidR="00904690" w:rsidRPr="00484B35" w:rsidRDefault="00904690">
            <w:pPr>
              <w:pStyle w:val="TableParagraph"/>
              <w:rPr>
                <w:rFonts w:ascii="Times New Roman"/>
              </w:rPr>
            </w:pPr>
          </w:p>
        </w:tc>
        <w:tc>
          <w:tcPr>
            <w:tcW w:w="341" w:type="dxa"/>
            <w:tcBorders>
              <w:top w:val="single" w:sz="4" w:space="0" w:color="000000"/>
              <w:bottom w:val="single" w:sz="4" w:space="0" w:color="000000"/>
              <w:right w:val="single" w:sz="4" w:space="0" w:color="000000"/>
            </w:tcBorders>
          </w:tcPr>
          <w:p w:rsidR="00904690" w:rsidRPr="00484B35" w:rsidRDefault="009A0837">
            <w:pPr>
              <w:pStyle w:val="TableParagraph"/>
              <w:spacing w:before="47" w:line="240" w:lineRule="exact"/>
              <w:ind w:left="51"/>
              <w:rPr>
                <w:sz w:val="18"/>
              </w:rPr>
            </w:pPr>
            <w:r w:rsidRPr="00484B35">
              <w:rPr>
                <w:w w:val="114"/>
                <w:sz w:val="18"/>
              </w:rPr>
              <w:t>4</w:t>
            </w:r>
          </w:p>
        </w:tc>
        <w:tc>
          <w:tcPr>
            <w:tcW w:w="754" w:type="dxa"/>
            <w:tcBorders>
              <w:left w:val="single" w:sz="4" w:space="0" w:color="000000"/>
            </w:tcBorders>
          </w:tcPr>
          <w:p w:rsidR="00904690" w:rsidRPr="00484B35" w:rsidRDefault="00904690">
            <w:pPr>
              <w:pStyle w:val="TableParagraph"/>
              <w:rPr>
                <w:rFonts w:ascii="Times New Roman"/>
              </w:rPr>
            </w:pPr>
          </w:p>
        </w:tc>
        <w:tc>
          <w:tcPr>
            <w:tcW w:w="489" w:type="dxa"/>
            <w:vMerge w:val="restart"/>
            <w:tcBorders>
              <w:bottom w:val="single" w:sz="4" w:space="0" w:color="000000"/>
            </w:tcBorders>
          </w:tcPr>
          <w:p w:rsidR="00904690" w:rsidRPr="00484B35" w:rsidRDefault="00904690">
            <w:pPr>
              <w:pStyle w:val="TableParagraph"/>
              <w:rPr>
                <w:rFonts w:ascii="Times New Roman"/>
              </w:rPr>
            </w:pPr>
          </w:p>
        </w:tc>
      </w:tr>
      <w:tr w:rsidR="00904690" w:rsidRPr="00484B35">
        <w:trPr>
          <w:trHeight w:val="317"/>
        </w:trPr>
        <w:tc>
          <w:tcPr>
            <w:tcW w:w="490" w:type="dxa"/>
            <w:vMerge/>
            <w:tcBorders>
              <w:top w:val="nil"/>
              <w:bottom w:val="single" w:sz="4" w:space="0" w:color="000000"/>
            </w:tcBorders>
          </w:tcPr>
          <w:p w:rsidR="00904690" w:rsidRPr="00484B35" w:rsidRDefault="00904690">
            <w:pPr>
              <w:rPr>
                <w:sz w:val="2"/>
                <w:szCs w:val="2"/>
              </w:rPr>
            </w:pPr>
          </w:p>
        </w:tc>
        <w:tc>
          <w:tcPr>
            <w:tcW w:w="755" w:type="dxa"/>
            <w:tcBorders>
              <w:right w:val="single" w:sz="4" w:space="0" w:color="000000"/>
            </w:tcBorders>
          </w:tcPr>
          <w:p w:rsidR="00904690" w:rsidRPr="00484B35" w:rsidRDefault="00904690">
            <w:pPr>
              <w:pStyle w:val="TableParagraph"/>
              <w:rPr>
                <w:rFonts w:ascii="Times New Roman"/>
              </w:rPr>
            </w:pPr>
          </w:p>
        </w:tc>
        <w:tc>
          <w:tcPr>
            <w:tcW w:w="342" w:type="dxa"/>
            <w:tcBorders>
              <w:top w:val="single" w:sz="4" w:space="0" w:color="000000"/>
              <w:left w:val="single" w:sz="4" w:space="0" w:color="000000"/>
              <w:bottom w:val="single" w:sz="4" w:space="0" w:color="000000"/>
            </w:tcBorders>
          </w:tcPr>
          <w:p w:rsidR="00904690" w:rsidRPr="00484B35" w:rsidRDefault="009A0837">
            <w:pPr>
              <w:pStyle w:val="TableParagraph"/>
              <w:spacing w:line="220" w:lineRule="exact"/>
              <w:ind w:right="39"/>
              <w:jc w:val="right"/>
              <w:rPr>
                <w:sz w:val="18"/>
              </w:rPr>
            </w:pPr>
            <w:r w:rsidRPr="00484B35">
              <w:rPr>
                <w:w w:val="114"/>
                <w:sz w:val="18"/>
              </w:rPr>
              <w:t>1</w:t>
            </w:r>
          </w:p>
        </w:tc>
        <w:tc>
          <w:tcPr>
            <w:tcW w:w="296" w:type="dxa"/>
            <w:gridSpan w:val="2"/>
            <w:tcBorders>
              <w:top w:val="single" w:sz="4" w:space="0" w:color="000000"/>
              <w:bottom w:val="single" w:sz="4" w:space="0" w:color="000000"/>
            </w:tcBorders>
          </w:tcPr>
          <w:p w:rsidR="00904690" w:rsidRPr="00484B35" w:rsidRDefault="009A0837">
            <w:pPr>
              <w:pStyle w:val="TableParagraph"/>
              <w:spacing w:line="220" w:lineRule="exact"/>
              <w:ind w:right="-15"/>
              <w:jc w:val="right"/>
              <w:rPr>
                <w:sz w:val="18"/>
              </w:rPr>
            </w:pPr>
            <w:r w:rsidRPr="00484B35">
              <w:rPr>
                <w:w w:val="114"/>
                <w:sz w:val="18"/>
              </w:rPr>
              <w:t>2</w:t>
            </w:r>
          </w:p>
        </w:tc>
        <w:tc>
          <w:tcPr>
            <w:tcW w:w="193" w:type="dxa"/>
            <w:tcBorders>
              <w:top w:val="single" w:sz="4" w:space="0" w:color="000000"/>
              <w:bottom w:val="single" w:sz="4" w:space="0" w:color="000000"/>
            </w:tcBorders>
          </w:tcPr>
          <w:p w:rsidR="00904690" w:rsidRPr="00484B35" w:rsidRDefault="00904690">
            <w:pPr>
              <w:pStyle w:val="TableParagraph"/>
              <w:rPr>
                <w:rFonts w:ascii="Times New Roman"/>
              </w:rPr>
            </w:pPr>
          </w:p>
        </w:tc>
        <w:tc>
          <w:tcPr>
            <w:tcW w:w="341" w:type="dxa"/>
            <w:tcBorders>
              <w:top w:val="single" w:sz="4" w:space="0" w:color="000000"/>
              <w:bottom w:val="single" w:sz="4" w:space="0" w:color="000000"/>
              <w:right w:val="single" w:sz="4" w:space="0" w:color="000000"/>
            </w:tcBorders>
          </w:tcPr>
          <w:p w:rsidR="00904690" w:rsidRPr="00484B35" w:rsidRDefault="009A0837">
            <w:pPr>
              <w:pStyle w:val="TableParagraph"/>
              <w:spacing w:line="220" w:lineRule="exact"/>
              <w:ind w:left="51"/>
              <w:rPr>
                <w:sz w:val="18"/>
              </w:rPr>
            </w:pPr>
            <w:r w:rsidRPr="00484B35">
              <w:rPr>
                <w:w w:val="114"/>
                <w:sz w:val="18"/>
              </w:rPr>
              <w:t>1</w:t>
            </w:r>
          </w:p>
        </w:tc>
        <w:tc>
          <w:tcPr>
            <w:tcW w:w="754" w:type="dxa"/>
            <w:tcBorders>
              <w:left w:val="single" w:sz="4" w:space="0" w:color="000000"/>
            </w:tcBorders>
          </w:tcPr>
          <w:p w:rsidR="00904690" w:rsidRPr="00484B35" w:rsidRDefault="00904690">
            <w:pPr>
              <w:pStyle w:val="TableParagraph"/>
              <w:rPr>
                <w:rFonts w:ascii="Times New Roman"/>
              </w:rPr>
            </w:pPr>
          </w:p>
        </w:tc>
        <w:tc>
          <w:tcPr>
            <w:tcW w:w="489" w:type="dxa"/>
            <w:vMerge/>
            <w:tcBorders>
              <w:top w:val="nil"/>
              <w:bottom w:val="single" w:sz="4" w:space="0" w:color="000000"/>
            </w:tcBorders>
          </w:tcPr>
          <w:p w:rsidR="00904690" w:rsidRPr="00484B35" w:rsidRDefault="00904690">
            <w:pPr>
              <w:rPr>
                <w:sz w:val="2"/>
                <w:szCs w:val="2"/>
              </w:rPr>
            </w:pPr>
          </w:p>
        </w:tc>
      </w:tr>
      <w:tr w:rsidR="00904690" w:rsidRPr="00484B35">
        <w:trPr>
          <w:trHeight w:val="546"/>
        </w:trPr>
        <w:tc>
          <w:tcPr>
            <w:tcW w:w="490" w:type="dxa"/>
            <w:vMerge/>
            <w:tcBorders>
              <w:top w:val="nil"/>
              <w:bottom w:val="single" w:sz="4" w:space="0" w:color="000000"/>
            </w:tcBorders>
          </w:tcPr>
          <w:p w:rsidR="00904690" w:rsidRPr="00484B35" w:rsidRDefault="00904690">
            <w:pPr>
              <w:rPr>
                <w:sz w:val="2"/>
                <w:szCs w:val="2"/>
              </w:rPr>
            </w:pPr>
          </w:p>
        </w:tc>
        <w:tc>
          <w:tcPr>
            <w:tcW w:w="755" w:type="dxa"/>
          </w:tcPr>
          <w:p w:rsidR="00904690" w:rsidRPr="00484B35" w:rsidRDefault="00904690">
            <w:pPr>
              <w:pStyle w:val="TableParagraph"/>
              <w:rPr>
                <w:rFonts w:ascii="Times New Roman"/>
              </w:rPr>
            </w:pPr>
          </w:p>
        </w:tc>
        <w:tc>
          <w:tcPr>
            <w:tcW w:w="342" w:type="dxa"/>
            <w:tcBorders>
              <w:top w:val="single" w:sz="4" w:space="0" w:color="000000"/>
            </w:tcBorders>
          </w:tcPr>
          <w:p w:rsidR="00904690" w:rsidRPr="00484B35" w:rsidRDefault="00904690">
            <w:pPr>
              <w:pStyle w:val="TableParagraph"/>
              <w:rPr>
                <w:rFonts w:ascii="Times New Roman"/>
              </w:rPr>
            </w:pPr>
          </w:p>
        </w:tc>
        <w:tc>
          <w:tcPr>
            <w:tcW w:w="245" w:type="dxa"/>
            <w:tcBorders>
              <w:top w:val="single" w:sz="4" w:space="0" w:color="000000"/>
              <w:bottom w:val="single" w:sz="4" w:space="0" w:color="000000"/>
              <w:right w:val="single" w:sz="8" w:space="0" w:color="000000"/>
            </w:tcBorders>
          </w:tcPr>
          <w:p w:rsidR="00904690" w:rsidRPr="00484B35" w:rsidRDefault="00904690">
            <w:pPr>
              <w:pStyle w:val="TableParagraph"/>
              <w:rPr>
                <w:rFonts w:ascii="Times New Roman"/>
              </w:rPr>
            </w:pPr>
          </w:p>
        </w:tc>
        <w:tc>
          <w:tcPr>
            <w:tcW w:w="51" w:type="dxa"/>
            <w:tcBorders>
              <w:top w:val="single" w:sz="4" w:space="0" w:color="000000"/>
              <w:left w:val="single" w:sz="8" w:space="0" w:color="000000"/>
              <w:bottom w:val="single" w:sz="4" w:space="0" w:color="000000"/>
              <w:right w:val="single" w:sz="8" w:space="0" w:color="000000"/>
            </w:tcBorders>
          </w:tcPr>
          <w:p w:rsidR="00904690" w:rsidRPr="00484B35" w:rsidRDefault="00904690">
            <w:pPr>
              <w:pStyle w:val="TableParagraph"/>
              <w:rPr>
                <w:rFonts w:ascii="Times New Roman"/>
              </w:rPr>
            </w:pPr>
          </w:p>
        </w:tc>
        <w:tc>
          <w:tcPr>
            <w:tcW w:w="193" w:type="dxa"/>
            <w:tcBorders>
              <w:top w:val="single" w:sz="4" w:space="0" w:color="000000"/>
              <w:left w:val="single" w:sz="8" w:space="0" w:color="000000"/>
              <w:bottom w:val="single" w:sz="4" w:space="0" w:color="000000"/>
            </w:tcBorders>
          </w:tcPr>
          <w:p w:rsidR="00904690" w:rsidRPr="00484B35" w:rsidRDefault="00904690">
            <w:pPr>
              <w:pStyle w:val="TableParagraph"/>
              <w:rPr>
                <w:rFonts w:ascii="Times New Roman"/>
              </w:rPr>
            </w:pPr>
          </w:p>
        </w:tc>
        <w:tc>
          <w:tcPr>
            <w:tcW w:w="341" w:type="dxa"/>
            <w:tcBorders>
              <w:top w:val="single" w:sz="4" w:space="0" w:color="000000"/>
            </w:tcBorders>
          </w:tcPr>
          <w:p w:rsidR="00904690" w:rsidRPr="00484B35" w:rsidRDefault="00904690">
            <w:pPr>
              <w:pStyle w:val="TableParagraph"/>
              <w:rPr>
                <w:rFonts w:ascii="Times New Roman"/>
              </w:rPr>
            </w:pPr>
          </w:p>
        </w:tc>
        <w:tc>
          <w:tcPr>
            <w:tcW w:w="754" w:type="dxa"/>
          </w:tcPr>
          <w:p w:rsidR="00904690" w:rsidRPr="00484B35" w:rsidRDefault="00904690">
            <w:pPr>
              <w:pStyle w:val="TableParagraph"/>
              <w:rPr>
                <w:rFonts w:ascii="Times New Roman"/>
              </w:rPr>
            </w:pPr>
          </w:p>
        </w:tc>
        <w:tc>
          <w:tcPr>
            <w:tcW w:w="489" w:type="dxa"/>
            <w:vMerge/>
            <w:tcBorders>
              <w:top w:val="nil"/>
              <w:bottom w:val="single" w:sz="4" w:space="0" w:color="000000"/>
            </w:tcBorders>
          </w:tcPr>
          <w:p w:rsidR="00904690" w:rsidRPr="00484B35" w:rsidRDefault="00904690">
            <w:pPr>
              <w:rPr>
                <w:sz w:val="2"/>
                <w:szCs w:val="2"/>
              </w:rPr>
            </w:pPr>
          </w:p>
        </w:tc>
      </w:tr>
      <w:tr w:rsidR="00904690" w:rsidRPr="00484B35">
        <w:trPr>
          <w:trHeight w:val="296"/>
        </w:trPr>
        <w:tc>
          <w:tcPr>
            <w:tcW w:w="490" w:type="dxa"/>
            <w:tcBorders>
              <w:top w:val="single" w:sz="4" w:space="0" w:color="000000"/>
              <w:left w:val="single" w:sz="4" w:space="0" w:color="000000"/>
              <w:bottom w:val="single" w:sz="4" w:space="0" w:color="000000"/>
              <w:right w:val="single" w:sz="4" w:space="0" w:color="000000"/>
            </w:tcBorders>
          </w:tcPr>
          <w:p w:rsidR="00904690" w:rsidRPr="00484B35" w:rsidRDefault="009A0837">
            <w:pPr>
              <w:pStyle w:val="TableParagraph"/>
              <w:spacing w:before="47" w:line="240" w:lineRule="exact"/>
              <w:ind w:left="192"/>
              <w:rPr>
                <w:sz w:val="18"/>
              </w:rPr>
            </w:pPr>
            <w:r w:rsidRPr="00484B35">
              <w:rPr>
                <w:w w:val="114"/>
                <w:sz w:val="18"/>
              </w:rPr>
              <w:t>4</w:t>
            </w:r>
          </w:p>
        </w:tc>
        <w:tc>
          <w:tcPr>
            <w:tcW w:w="755" w:type="dxa"/>
            <w:tcBorders>
              <w:left w:val="single" w:sz="4" w:space="0" w:color="000000"/>
            </w:tcBorders>
          </w:tcPr>
          <w:p w:rsidR="00904690" w:rsidRPr="00484B35" w:rsidRDefault="00904690">
            <w:pPr>
              <w:pStyle w:val="TableParagraph"/>
              <w:rPr>
                <w:rFonts w:ascii="Times New Roman"/>
              </w:rPr>
            </w:pPr>
          </w:p>
        </w:tc>
        <w:tc>
          <w:tcPr>
            <w:tcW w:w="342" w:type="dxa"/>
            <w:tcBorders>
              <w:right w:val="single" w:sz="4" w:space="0" w:color="000000"/>
            </w:tcBorders>
          </w:tcPr>
          <w:p w:rsidR="00904690" w:rsidRPr="00484B35" w:rsidRDefault="00904690">
            <w:pPr>
              <w:pStyle w:val="TableParagraph"/>
              <w:rPr>
                <w:rFonts w:ascii="Times New Roman"/>
              </w:rPr>
            </w:pPr>
          </w:p>
        </w:tc>
        <w:tc>
          <w:tcPr>
            <w:tcW w:w="296" w:type="dxa"/>
            <w:gridSpan w:val="2"/>
            <w:tcBorders>
              <w:top w:val="single" w:sz="4" w:space="0" w:color="000000"/>
              <w:left w:val="single" w:sz="4" w:space="0" w:color="000000"/>
              <w:bottom w:val="single" w:sz="4" w:space="0" w:color="000000"/>
            </w:tcBorders>
          </w:tcPr>
          <w:p w:rsidR="00904690" w:rsidRPr="00484B35" w:rsidRDefault="009A0837">
            <w:pPr>
              <w:pStyle w:val="TableParagraph"/>
              <w:spacing w:before="47" w:line="240" w:lineRule="exact"/>
              <w:ind w:left="193" w:right="-15"/>
              <w:rPr>
                <w:sz w:val="18"/>
              </w:rPr>
            </w:pPr>
            <w:r w:rsidRPr="00484B35">
              <w:rPr>
                <w:w w:val="114"/>
                <w:sz w:val="18"/>
              </w:rPr>
              <w:t>3</w:t>
            </w:r>
          </w:p>
        </w:tc>
        <w:tc>
          <w:tcPr>
            <w:tcW w:w="193" w:type="dxa"/>
            <w:tcBorders>
              <w:top w:val="single" w:sz="4" w:space="0" w:color="000000"/>
              <w:bottom w:val="single" w:sz="4" w:space="0" w:color="000000"/>
              <w:right w:val="single" w:sz="4" w:space="0" w:color="000000"/>
            </w:tcBorders>
          </w:tcPr>
          <w:p w:rsidR="00904690" w:rsidRPr="00484B35" w:rsidRDefault="00904690">
            <w:pPr>
              <w:pStyle w:val="TableParagraph"/>
              <w:rPr>
                <w:rFonts w:ascii="Times New Roman"/>
              </w:rPr>
            </w:pPr>
          </w:p>
        </w:tc>
        <w:tc>
          <w:tcPr>
            <w:tcW w:w="341" w:type="dxa"/>
            <w:tcBorders>
              <w:left w:val="single" w:sz="4" w:space="0" w:color="000000"/>
            </w:tcBorders>
          </w:tcPr>
          <w:p w:rsidR="00904690" w:rsidRPr="00484B35" w:rsidRDefault="00904690">
            <w:pPr>
              <w:pStyle w:val="TableParagraph"/>
              <w:rPr>
                <w:rFonts w:ascii="Times New Roman"/>
              </w:rPr>
            </w:pPr>
          </w:p>
        </w:tc>
        <w:tc>
          <w:tcPr>
            <w:tcW w:w="754" w:type="dxa"/>
            <w:tcBorders>
              <w:right w:val="single" w:sz="4" w:space="0" w:color="000000"/>
            </w:tcBorders>
          </w:tcPr>
          <w:p w:rsidR="00904690" w:rsidRPr="00484B35" w:rsidRDefault="00904690">
            <w:pPr>
              <w:pStyle w:val="TableParagraph"/>
              <w:rPr>
                <w:rFonts w:ascii="Times New Roman"/>
              </w:rPr>
            </w:pPr>
          </w:p>
        </w:tc>
        <w:tc>
          <w:tcPr>
            <w:tcW w:w="489" w:type="dxa"/>
            <w:tcBorders>
              <w:top w:val="single" w:sz="4" w:space="0" w:color="000000"/>
              <w:left w:val="single" w:sz="4" w:space="0" w:color="000000"/>
              <w:bottom w:val="single" w:sz="4" w:space="0" w:color="000000"/>
              <w:right w:val="single" w:sz="4" w:space="0" w:color="000000"/>
            </w:tcBorders>
          </w:tcPr>
          <w:p w:rsidR="00904690" w:rsidRPr="00484B35" w:rsidRDefault="009A0837">
            <w:pPr>
              <w:pStyle w:val="TableParagraph"/>
              <w:spacing w:before="47" w:line="240" w:lineRule="exact"/>
              <w:ind w:right="177"/>
              <w:jc w:val="right"/>
              <w:rPr>
                <w:sz w:val="18"/>
              </w:rPr>
            </w:pPr>
            <w:r w:rsidRPr="00484B35">
              <w:rPr>
                <w:w w:val="114"/>
                <w:sz w:val="18"/>
              </w:rPr>
              <w:t>1</w:t>
            </w:r>
          </w:p>
        </w:tc>
      </w:tr>
      <w:tr w:rsidR="00904690" w:rsidRPr="00484B35">
        <w:trPr>
          <w:trHeight w:val="317"/>
        </w:trPr>
        <w:tc>
          <w:tcPr>
            <w:tcW w:w="490" w:type="dxa"/>
            <w:tcBorders>
              <w:top w:val="single" w:sz="4" w:space="0" w:color="000000"/>
              <w:left w:val="single" w:sz="4" w:space="0" w:color="000000"/>
              <w:bottom w:val="single" w:sz="4" w:space="0" w:color="000000"/>
              <w:right w:val="single" w:sz="4" w:space="0" w:color="000000"/>
            </w:tcBorders>
          </w:tcPr>
          <w:p w:rsidR="00904690" w:rsidRPr="00484B35" w:rsidRDefault="009A0837">
            <w:pPr>
              <w:pStyle w:val="TableParagraph"/>
              <w:spacing w:line="220" w:lineRule="exact"/>
              <w:ind w:left="192"/>
              <w:rPr>
                <w:sz w:val="18"/>
              </w:rPr>
            </w:pPr>
            <w:r w:rsidRPr="00484B35">
              <w:rPr>
                <w:w w:val="114"/>
                <w:sz w:val="18"/>
              </w:rPr>
              <w:t>1</w:t>
            </w:r>
          </w:p>
        </w:tc>
        <w:tc>
          <w:tcPr>
            <w:tcW w:w="755" w:type="dxa"/>
            <w:tcBorders>
              <w:left w:val="single" w:sz="4" w:space="0" w:color="000000"/>
            </w:tcBorders>
          </w:tcPr>
          <w:p w:rsidR="00904690" w:rsidRPr="00484B35" w:rsidRDefault="00904690">
            <w:pPr>
              <w:pStyle w:val="TableParagraph"/>
              <w:rPr>
                <w:rFonts w:ascii="Times New Roman"/>
              </w:rPr>
            </w:pPr>
          </w:p>
        </w:tc>
        <w:tc>
          <w:tcPr>
            <w:tcW w:w="342" w:type="dxa"/>
            <w:tcBorders>
              <w:right w:val="single" w:sz="4" w:space="0" w:color="000000"/>
            </w:tcBorders>
          </w:tcPr>
          <w:p w:rsidR="00904690" w:rsidRPr="00484B35" w:rsidRDefault="00904690">
            <w:pPr>
              <w:pStyle w:val="TableParagraph"/>
              <w:rPr>
                <w:rFonts w:ascii="Times New Roman"/>
              </w:rPr>
            </w:pPr>
          </w:p>
        </w:tc>
        <w:tc>
          <w:tcPr>
            <w:tcW w:w="296" w:type="dxa"/>
            <w:gridSpan w:val="2"/>
            <w:tcBorders>
              <w:top w:val="single" w:sz="4" w:space="0" w:color="000000"/>
              <w:left w:val="single" w:sz="4" w:space="0" w:color="000000"/>
              <w:bottom w:val="single" w:sz="4" w:space="0" w:color="000000"/>
            </w:tcBorders>
          </w:tcPr>
          <w:p w:rsidR="00904690" w:rsidRPr="00484B35" w:rsidRDefault="009A0837">
            <w:pPr>
              <w:pStyle w:val="TableParagraph"/>
              <w:spacing w:line="220" w:lineRule="exact"/>
              <w:ind w:left="193" w:right="-15"/>
              <w:rPr>
                <w:sz w:val="18"/>
              </w:rPr>
            </w:pPr>
            <w:r w:rsidRPr="00484B35">
              <w:rPr>
                <w:w w:val="114"/>
                <w:sz w:val="18"/>
              </w:rPr>
              <w:t>1</w:t>
            </w:r>
          </w:p>
        </w:tc>
        <w:tc>
          <w:tcPr>
            <w:tcW w:w="193" w:type="dxa"/>
            <w:tcBorders>
              <w:top w:val="single" w:sz="4" w:space="0" w:color="000000"/>
              <w:bottom w:val="single" w:sz="4" w:space="0" w:color="000000"/>
              <w:right w:val="single" w:sz="4" w:space="0" w:color="000000"/>
            </w:tcBorders>
          </w:tcPr>
          <w:p w:rsidR="00904690" w:rsidRPr="00484B35" w:rsidRDefault="00904690">
            <w:pPr>
              <w:pStyle w:val="TableParagraph"/>
              <w:rPr>
                <w:rFonts w:ascii="Times New Roman"/>
              </w:rPr>
            </w:pPr>
          </w:p>
        </w:tc>
        <w:tc>
          <w:tcPr>
            <w:tcW w:w="341" w:type="dxa"/>
            <w:tcBorders>
              <w:left w:val="single" w:sz="4" w:space="0" w:color="000000"/>
            </w:tcBorders>
          </w:tcPr>
          <w:p w:rsidR="00904690" w:rsidRPr="00484B35" w:rsidRDefault="00904690">
            <w:pPr>
              <w:pStyle w:val="TableParagraph"/>
              <w:rPr>
                <w:rFonts w:ascii="Times New Roman"/>
              </w:rPr>
            </w:pPr>
          </w:p>
        </w:tc>
        <w:tc>
          <w:tcPr>
            <w:tcW w:w="754" w:type="dxa"/>
            <w:tcBorders>
              <w:right w:val="single" w:sz="4" w:space="0" w:color="000000"/>
            </w:tcBorders>
          </w:tcPr>
          <w:p w:rsidR="00904690" w:rsidRPr="00484B35" w:rsidRDefault="00904690">
            <w:pPr>
              <w:pStyle w:val="TableParagraph"/>
              <w:rPr>
                <w:rFonts w:ascii="Times New Roman"/>
              </w:rPr>
            </w:pPr>
          </w:p>
        </w:tc>
        <w:tc>
          <w:tcPr>
            <w:tcW w:w="489" w:type="dxa"/>
            <w:tcBorders>
              <w:top w:val="single" w:sz="4" w:space="0" w:color="000000"/>
              <w:left w:val="single" w:sz="4" w:space="0" w:color="000000"/>
              <w:bottom w:val="single" w:sz="4" w:space="0" w:color="000000"/>
              <w:right w:val="single" w:sz="4" w:space="0" w:color="000000"/>
            </w:tcBorders>
          </w:tcPr>
          <w:p w:rsidR="00904690" w:rsidRPr="00484B35" w:rsidRDefault="009A0837">
            <w:pPr>
              <w:pStyle w:val="TableParagraph"/>
              <w:spacing w:line="220" w:lineRule="exact"/>
              <w:ind w:right="177"/>
              <w:jc w:val="right"/>
              <w:rPr>
                <w:sz w:val="18"/>
              </w:rPr>
            </w:pPr>
            <w:r w:rsidRPr="00484B35">
              <w:rPr>
                <w:w w:val="114"/>
                <w:sz w:val="18"/>
              </w:rPr>
              <w:t>1</w:t>
            </w:r>
          </w:p>
        </w:tc>
      </w:tr>
    </w:tbl>
    <w:p w:rsidR="00904690" w:rsidRPr="00484B35" w:rsidRDefault="00904690">
      <w:pPr>
        <w:spacing w:line="220" w:lineRule="exact"/>
        <w:jc w:val="right"/>
        <w:rPr>
          <w:sz w:val="18"/>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84" w:right="182" w:firstLine="357"/>
        <w:jc w:val="both"/>
      </w:pPr>
      <w:r w:rsidRPr="00484B35">
        <w:rPr>
          <w:w w:val="105"/>
        </w:rPr>
        <w:t>If we create such a data structure for each node, we can easily process all</w:t>
      </w:r>
      <w:r w:rsidRPr="00484B35">
        <w:rPr>
          <w:spacing w:val="1"/>
          <w:w w:val="105"/>
        </w:rPr>
        <w:t xml:space="preserve"> </w:t>
      </w:r>
      <w:r w:rsidRPr="00484B35">
        <w:rPr>
          <w:w w:val="105"/>
        </w:rPr>
        <w:t>given queries, because we can handle all queries related to a node immediately</w:t>
      </w:r>
      <w:r w:rsidRPr="00484B35">
        <w:rPr>
          <w:spacing w:val="1"/>
          <w:w w:val="105"/>
        </w:rPr>
        <w:t xml:space="preserve"> </w:t>
      </w:r>
      <w:r w:rsidRPr="00484B35">
        <w:rPr>
          <w:w w:val="105"/>
        </w:rPr>
        <w:t>after creating its data structure.  For example, the above map structure for node</w:t>
      </w:r>
      <w:r w:rsidRPr="00484B35">
        <w:rPr>
          <w:spacing w:val="1"/>
          <w:w w:val="105"/>
        </w:rPr>
        <w:t xml:space="preserve"> </w:t>
      </w:r>
      <w:r w:rsidRPr="00484B35">
        <w:rPr>
          <w:w w:val="105"/>
        </w:rPr>
        <w:t>4</w:t>
      </w:r>
      <w:r w:rsidRPr="00484B35">
        <w:rPr>
          <w:spacing w:val="4"/>
          <w:w w:val="105"/>
        </w:rPr>
        <w:t xml:space="preserve"> </w:t>
      </w:r>
      <w:r w:rsidRPr="00484B35">
        <w:rPr>
          <w:w w:val="105"/>
        </w:rPr>
        <w:t>tells</w:t>
      </w:r>
      <w:r w:rsidRPr="00484B35">
        <w:rPr>
          <w:spacing w:val="5"/>
          <w:w w:val="105"/>
        </w:rPr>
        <w:t xml:space="preserve"> </w:t>
      </w:r>
      <w:r w:rsidRPr="00484B35">
        <w:rPr>
          <w:w w:val="105"/>
        </w:rPr>
        <w:t>us</w:t>
      </w:r>
      <w:r w:rsidRPr="00484B35">
        <w:rPr>
          <w:spacing w:val="4"/>
          <w:w w:val="105"/>
        </w:rPr>
        <w:t xml:space="preserve"> </w:t>
      </w:r>
      <w:r w:rsidRPr="00484B35">
        <w:rPr>
          <w:w w:val="105"/>
        </w:rPr>
        <w:t>that</w:t>
      </w:r>
      <w:r w:rsidRPr="00484B35">
        <w:rPr>
          <w:spacing w:val="5"/>
          <w:w w:val="105"/>
        </w:rPr>
        <w:t xml:space="preserve"> </w:t>
      </w:r>
      <w:r w:rsidRPr="00484B35">
        <w:rPr>
          <w:w w:val="105"/>
        </w:rPr>
        <w:t>its</w:t>
      </w:r>
      <w:r w:rsidRPr="00484B35">
        <w:rPr>
          <w:spacing w:val="4"/>
          <w:w w:val="105"/>
        </w:rPr>
        <w:t xml:space="preserve"> </w:t>
      </w:r>
      <w:r w:rsidRPr="00484B35">
        <w:rPr>
          <w:w w:val="105"/>
        </w:rPr>
        <w:t>subtree</w:t>
      </w:r>
      <w:r w:rsidRPr="00484B35">
        <w:rPr>
          <w:spacing w:val="5"/>
          <w:w w:val="105"/>
        </w:rPr>
        <w:t xml:space="preserve"> </w:t>
      </w:r>
      <w:r w:rsidRPr="00484B35">
        <w:rPr>
          <w:w w:val="105"/>
        </w:rPr>
        <w:t>contains</w:t>
      </w:r>
      <w:r w:rsidRPr="00484B35">
        <w:rPr>
          <w:spacing w:val="5"/>
          <w:w w:val="105"/>
        </w:rPr>
        <w:t xml:space="preserve"> </w:t>
      </w:r>
      <w:r w:rsidRPr="00484B35">
        <w:rPr>
          <w:w w:val="105"/>
        </w:rPr>
        <w:t>two</w:t>
      </w:r>
      <w:r w:rsidRPr="00484B35">
        <w:rPr>
          <w:spacing w:val="4"/>
          <w:w w:val="105"/>
        </w:rPr>
        <w:t xml:space="preserve"> </w:t>
      </w:r>
      <w:r w:rsidRPr="00484B35">
        <w:rPr>
          <w:w w:val="105"/>
        </w:rPr>
        <w:t>nodes</w:t>
      </w:r>
      <w:r w:rsidRPr="00484B35">
        <w:rPr>
          <w:spacing w:val="5"/>
          <w:w w:val="105"/>
        </w:rPr>
        <w:t xml:space="preserve"> </w:t>
      </w:r>
      <w:r w:rsidRPr="00484B35">
        <w:rPr>
          <w:w w:val="105"/>
        </w:rPr>
        <w:t>whose</w:t>
      </w:r>
      <w:r w:rsidRPr="00484B35">
        <w:rPr>
          <w:spacing w:val="4"/>
          <w:w w:val="105"/>
        </w:rPr>
        <w:t xml:space="preserve"> </w:t>
      </w:r>
      <w:r w:rsidRPr="00484B35">
        <w:rPr>
          <w:w w:val="105"/>
        </w:rPr>
        <w:t>value</w:t>
      </w:r>
      <w:r w:rsidRPr="00484B35">
        <w:rPr>
          <w:spacing w:val="5"/>
          <w:w w:val="105"/>
        </w:rPr>
        <w:t xml:space="preserve"> </w:t>
      </w:r>
      <w:r w:rsidRPr="00484B35">
        <w:rPr>
          <w:w w:val="105"/>
        </w:rPr>
        <w:t>is</w:t>
      </w:r>
      <w:r w:rsidRPr="00484B35">
        <w:rPr>
          <w:spacing w:val="5"/>
          <w:w w:val="105"/>
        </w:rPr>
        <w:t xml:space="preserve"> </w:t>
      </w:r>
      <w:r w:rsidRPr="00484B35">
        <w:rPr>
          <w:w w:val="105"/>
        </w:rPr>
        <w:t>3.</w:t>
      </w:r>
    </w:p>
    <w:p w:rsidR="00904690" w:rsidRPr="00484B35" w:rsidRDefault="009A0837">
      <w:pPr>
        <w:pStyle w:val="Textoindependiente"/>
        <w:spacing w:before="7" w:line="232" w:lineRule="auto"/>
        <w:ind w:left="190" w:right="145" w:firstLine="351"/>
        <w:jc w:val="both"/>
      </w:pPr>
      <w:r w:rsidRPr="00484B35">
        <w:rPr>
          <w:w w:val="105"/>
        </w:rPr>
        <w:t>However, it would be too slow to create all data structures from scratch.</w:t>
      </w:r>
      <w:r w:rsidRPr="00484B35">
        <w:rPr>
          <w:spacing w:val="1"/>
          <w:w w:val="105"/>
        </w:rPr>
        <w:t xml:space="preserve"> </w:t>
      </w:r>
      <w:r w:rsidRPr="00484B35">
        <w:rPr>
          <w:w w:val="105"/>
        </w:rPr>
        <w:t xml:space="preserve">Instead, at each node </w:t>
      </w:r>
      <w:r w:rsidRPr="00484B35">
        <w:rPr>
          <w:i/>
          <w:w w:val="105"/>
        </w:rPr>
        <w:t>s</w:t>
      </w:r>
      <w:r w:rsidRPr="00484B35">
        <w:rPr>
          <w:w w:val="105"/>
        </w:rPr>
        <w:t xml:space="preserve">, we create an initial data structure </w:t>
      </w:r>
      <w:r w:rsidRPr="00484B35">
        <w:rPr>
          <w:rFonts w:ascii="SimSun"/>
          <w:w w:val="105"/>
        </w:rPr>
        <w:t>d</w:t>
      </w:r>
      <w:r w:rsidRPr="00484B35">
        <w:rPr>
          <w:w w:val="105"/>
        </w:rPr>
        <w:t>[</w:t>
      </w:r>
      <w:r w:rsidRPr="00484B35">
        <w:rPr>
          <w:i/>
          <w:w w:val="105"/>
        </w:rPr>
        <w:t>s</w:t>
      </w:r>
      <w:r w:rsidRPr="00484B35">
        <w:rPr>
          <w:w w:val="105"/>
        </w:rPr>
        <w:t>] that only contains</w:t>
      </w:r>
      <w:r w:rsidRPr="00484B35">
        <w:rPr>
          <w:spacing w:val="1"/>
          <w:w w:val="105"/>
        </w:rPr>
        <w:t xml:space="preserve"> </w:t>
      </w:r>
      <w:r w:rsidRPr="00484B35">
        <w:rPr>
          <w:w w:val="105"/>
        </w:rPr>
        <w:t xml:space="preserve">the value of </w:t>
      </w:r>
      <w:r w:rsidRPr="00484B35">
        <w:rPr>
          <w:i/>
          <w:w w:val="105"/>
        </w:rPr>
        <w:t>s</w:t>
      </w:r>
      <w:r w:rsidRPr="00484B35">
        <w:rPr>
          <w:w w:val="105"/>
        </w:rPr>
        <w:t xml:space="preserve">. After this, we go through the children of </w:t>
      </w:r>
      <w:r w:rsidRPr="00484B35">
        <w:rPr>
          <w:i/>
          <w:w w:val="105"/>
        </w:rPr>
        <w:t xml:space="preserve">s </w:t>
      </w:r>
      <w:r w:rsidRPr="00484B35">
        <w:rPr>
          <w:w w:val="105"/>
        </w:rPr>
        <w:t xml:space="preserve">and </w:t>
      </w:r>
      <w:r w:rsidRPr="00484B35">
        <w:rPr>
          <w:i/>
          <w:w w:val="105"/>
        </w:rPr>
        <w:t xml:space="preserve">merge </w:t>
      </w:r>
      <w:r w:rsidRPr="00484B35">
        <w:rPr>
          <w:rFonts w:ascii="SimSun"/>
          <w:w w:val="105"/>
        </w:rPr>
        <w:t>d</w:t>
      </w:r>
      <w:r w:rsidRPr="00484B35">
        <w:rPr>
          <w:w w:val="105"/>
        </w:rPr>
        <w:t>[</w:t>
      </w:r>
      <w:r w:rsidRPr="00484B35">
        <w:rPr>
          <w:i/>
          <w:w w:val="105"/>
        </w:rPr>
        <w:t>s</w:t>
      </w:r>
      <w:r w:rsidRPr="00484B35">
        <w:rPr>
          <w:w w:val="105"/>
        </w:rPr>
        <w:t>] and all</w:t>
      </w:r>
      <w:r w:rsidRPr="00484B35">
        <w:rPr>
          <w:spacing w:val="1"/>
          <w:w w:val="105"/>
        </w:rPr>
        <w:t xml:space="preserve"> </w:t>
      </w:r>
      <w:r w:rsidRPr="00484B35">
        <w:rPr>
          <w:w w:val="105"/>
        </w:rPr>
        <w:t>data</w:t>
      </w:r>
      <w:r w:rsidRPr="00484B35">
        <w:rPr>
          <w:spacing w:val="3"/>
          <w:w w:val="105"/>
        </w:rPr>
        <w:t xml:space="preserve"> </w:t>
      </w:r>
      <w:r w:rsidRPr="00484B35">
        <w:rPr>
          <w:w w:val="105"/>
        </w:rPr>
        <w:t>structures</w:t>
      </w:r>
      <w:r w:rsidRPr="00484B35">
        <w:rPr>
          <w:spacing w:val="4"/>
          <w:w w:val="105"/>
        </w:rPr>
        <w:t xml:space="preserve"> </w:t>
      </w:r>
      <w:r w:rsidRPr="00484B35">
        <w:rPr>
          <w:rFonts w:ascii="SimSun"/>
          <w:w w:val="105"/>
        </w:rPr>
        <w:t>d</w:t>
      </w:r>
      <w:r w:rsidRPr="00484B35">
        <w:rPr>
          <w:w w:val="105"/>
        </w:rPr>
        <w:t>[</w:t>
      </w:r>
      <w:r w:rsidRPr="00484B35">
        <w:rPr>
          <w:i/>
          <w:w w:val="105"/>
        </w:rPr>
        <w:t>u</w:t>
      </w:r>
      <w:r w:rsidRPr="00484B35">
        <w:rPr>
          <w:w w:val="105"/>
        </w:rPr>
        <w:t>]</w:t>
      </w:r>
      <w:r w:rsidRPr="00484B35">
        <w:rPr>
          <w:spacing w:val="4"/>
          <w:w w:val="105"/>
        </w:rPr>
        <w:t xml:space="preserve"> </w:t>
      </w:r>
      <w:r w:rsidRPr="00484B35">
        <w:rPr>
          <w:w w:val="105"/>
        </w:rPr>
        <w:t>where</w:t>
      </w:r>
      <w:r w:rsidRPr="00484B35">
        <w:rPr>
          <w:spacing w:val="11"/>
          <w:w w:val="105"/>
        </w:rPr>
        <w:t xml:space="preserve"> </w:t>
      </w:r>
      <w:r w:rsidRPr="00484B35">
        <w:rPr>
          <w:i/>
          <w:w w:val="105"/>
        </w:rPr>
        <w:t>u</w:t>
      </w:r>
      <w:r w:rsidRPr="00484B35">
        <w:rPr>
          <w:i/>
          <w:spacing w:val="11"/>
          <w:w w:val="105"/>
        </w:rPr>
        <w:t xml:space="preserve"> </w:t>
      </w:r>
      <w:r w:rsidRPr="00484B35">
        <w:rPr>
          <w:w w:val="105"/>
        </w:rPr>
        <w:t>is</w:t>
      </w:r>
      <w:r w:rsidRPr="00484B35">
        <w:rPr>
          <w:spacing w:val="4"/>
          <w:w w:val="105"/>
        </w:rPr>
        <w:t xml:space="preserve"> </w:t>
      </w:r>
      <w:r w:rsidRPr="00484B35">
        <w:rPr>
          <w:w w:val="105"/>
        </w:rPr>
        <w:t>a</w:t>
      </w:r>
      <w:r w:rsidRPr="00484B35">
        <w:rPr>
          <w:spacing w:val="3"/>
          <w:w w:val="105"/>
        </w:rPr>
        <w:t xml:space="preserve"> </w:t>
      </w:r>
      <w:r w:rsidRPr="00484B35">
        <w:rPr>
          <w:w w:val="105"/>
        </w:rPr>
        <w:t>child</w:t>
      </w:r>
      <w:r w:rsidRPr="00484B35">
        <w:rPr>
          <w:spacing w:val="4"/>
          <w:w w:val="105"/>
        </w:rPr>
        <w:t xml:space="preserve"> </w:t>
      </w:r>
      <w:r w:rsidRPr="00484B35">
        <w:rPr>
          <w:w w:val="105"/>
        </w:rPr>
        <w:t>of</w:t>
      </w:r>
      <w:r w:rsidRPr="00484B35">
        <w:rPr>
          <w:spacing w:val="11"/>
          <w:w w:val="105"/>
        </w:rPr>
        <w:t xml:space="preserve"> </w:t>
      </w:r>
      <w:r w:rsidRPr="00484B35">
        <w:rPr>
          <w:i/>
          <w:w w:val="105"/>
        </w:rPr>
        <w:t>s</w:t>
      </w:r>
      <w:r w:rsidRPr="00484B35">
        <w:rPr>
          <w:w w:val="105"/>
        </w:rPr>
        <w:t>.</w:t>
      </w:r>
    </w:p>
    <w:p w:rsidR="00904690" w:rsidRPr="00484B35" w:rsidRDefault="0098712D">
      <w:pPr>
        <w:pStyle w:val="Textoindependiente"/>
        <w:spacing w:before="7" w:line="232" w:lineRule="auto"/>
        <w:ind w:left="190" w:right="188" w:firstLine="351"/>
        <w:jc w:val="both"/>
      </w:pPr>
      <w:r>
        <w:pict>
          <v:line id="_x0000_s5600" style="position:absolute;left:0;text-align:left;z-index:251065344;mso-position-horizontal-relative:page" from="259.3pt,59.65pt" to="276.45pt,59.65pt" strokeweight=".14042mm">
            <w10:wrap anchorx="page"/>
          </v:line>
        </w:pict>
      </w:r>
      <w:r>
        <w:pict>
          <v:line id="_x0000_s5599" style="position:absolute;left:0;text-align:left;z-index:251066368;mso-position-horizontal-relative:page" from="318.85pt,59.65pt" to="335.95pt,59.65pt" strokeweight=".14042mm">
            <w10:wrap anchorx="page"/>
          </v:line>
        </w:pict>
      </w:r>
      <w:r>
        <w:pict>
          <v:line id="_x0000_s5598" style="position:absolute;left:0;text-align:left;z-index:251067392;mso-position-horizontal-relative:page" from="378.4pt,59.65pt" to="395.5pt,59.65pt" strokeweight=".14042mm">
            <w10:wrap anchorx="page"/>
          </v:line>
        </w:pict>
      </w:r>
      <w:r>
        <w:pict>
          <v:line id="_x0000_s5597" style="position:absolute;left:0;text-align:left;z-index:251068416;mso-position-horizontal-relative:page" from="199.8pt,59.65pt" to="216.9pt,59.65pt" strokeweight=".14042mm">
            <w10:wrap anchorx="page"/>
          </v:line>
        </w:pict>
      </w:r>
      <w:r w:rsidR="009A0837" w:rsidRPr="00484B35">
        <w:rPr>
          <w:w w:val="105"/>
        </w:rPr>
        <w:t>For example, in the above tree, the map for node 4 is created by merging the</w:t>
      </w:r>
      <w:r w:rsidR="009A0837" w:rsidRPr="00484B35">
        <w:rPr>
          <w:spacing w:val="-55"/>
          <w:w w:val="105"/>
        </w:rPr>
        <w:t xml:space="preserve"> </w:t>
      </w:r>
      <w:r w:rsidR="009A0837" w:rsidRPr="00484B35">
        <w:rPr>
          <w:w w:val="105"/>
        </w:rPr>
        <w:t>following</w:t>
      </w:r>
      <w:r w:rsidR="009A0837" w:rsidRPr="00484B35">
        <w:rPr>
          <w:spacing w:val="2"/>
          <w:w w:val="105"/>
        </w:rPr>
        <w:t xml:space="preserve"> </w:t>
      </w:r>
      <w:r w:rsidR="009A0837" w:rsidRPr="00484B35">
        <w:rPr>
          <w:w w:val="105"/>
        </w:rPr>
        <w:t>maps:</w:t>
      </w:r>
    </w:p>
    <w:p w:rsidR="00904690" w:rsidRPr="00484B35" w:rsidRDefault="0098712D">
      <w:pPr>
        <w:pStyle w:val="Textoindependiente"/>
        <w:spacing w:before="7"/>
        <w:rPr>
          <w:sz w:val="18"/>
        </w:rPr>
      </w:pPr>
      <w:r>
        <w:pict>
          <v:shape id="_x0000_s5596" type="#_x0000_t202" style="position:absolute;margin-left:196.1pt;margin-top:14.65pt;width:24.55pt;height:31.75pt;z-index:-251400192;mso-wrap-distance-left:0;mso-wrap-distance-right:0;mso-position-horizontal-relative:page" filled="f" strokeweight=".14058mm">
            <v:textbox inset="0,0,0,0">
              <w:txbxContent>
                <w:p w:rsidR="00EE7A03" w:rsidRDefault="00EE7A03">
                  <w:pPr>
                    <w:spacing w:before="48"/>
                    <w:jc w:val="center"/>
                    <w:rPr>
                      <w:sz w:val="18"/>
                    </w:rPr>
                  </w:pPr>
                  <w:r>
                    <w:rPr>
                      <w:w w:val="114"/>
                      <w:sz w:val="18"/>
                    </w:rPr>
                    <w:t>3</w:t>
                  </w:r>
                </w:p>
                <w:p w:rsidR="00EE7A03" w:rsidRDefault="00EE7A03">
                  <w:pPr>
                    <w:spacing w:before="5"/>
                    <w:jc w:val="center"/>
                    <w:rPr>
                      <w:sz w:val="18"/>
                    </w:rPr>
                  </w:pPr>
                  <w:r>
                    <w:rPr>
                      <w:w w:val="114"/>
                      <w:sz w:val="18"/>
                    </w:rPr>
                    <w:t>1</w:t>
                  </w:r>
                </w:p>
              </w:txbxContent>
            </v:textbox>
            <w10:wrap type="topAndBottom" anchorx="page"/>
          </v:shape>
        </w:pict>
      </w:r>
      <w:r>
        <w:pict>
          <v:shape id="_x0000_s5595" type="#_x0000_t202" style="position:absolute;margin-left:255.6pt;margin-top:14.65pt;width:24.55pt;height:31.75pt;z-index:-251399168;mso-wrap-distance-left:0;mso-wrap-distance-right:0;mso-position-horizontal-relative:page" filled="f" strokeweight=".14058mm">
            <v:textbox inset="0,0,0,0">
              <w:txbxContent>
                <w:p w:rsidR="00EE7A03" w:rsidRDefault="00EE7A03">
                  <w:pPr>
                    <w:spacing w:before="48"/>
                    <w:jc w:val="center"/>
                    <w:rPr>
                      <w:sz w:val="18"/>
                    </w:rPr>
                  </w:pPr>
                  <w:r>
                    <w:rPr>
                      <w:w w:val="114"/>
                      <w:sz w:val="18"/>
                    </w:rPr>
                    <w:t>4</w:t>
                  </w:r>
                </w:p>
                <w:p w:rsidR="00EE7A03" w:rsidRDefault="00EE7A03">
                  <w:pPr>
                    <w:spacing w:before="5"/>
                    <w:jc w:val="center"/>
                    <w:rPr>
                      <w:sz w:val="18"/>
                    </w:rPr>
                  </w:pPr>
                  <w:r>
                    <w:rPr>
                      <w:w w:val="114"/>
                      <w:sz w:val="18"/>
                    </w:rPr>
                    <w:t>1</w:t>
                  </w:r>
                </w:p>
              </w:txbxContent>
            </v:textbox>
            <w10:wrap type="topAndBottom" anchorx="page"/>
          </v:shape>
        </w:pict>
      </w:r>
      <w:r>
        <w:pict>
          <v:shape id="_x0000_s5594" type="#_x0000_t202" style="position:absolute;margin-left:315.15pt;margin-top:14.65pt;width:24.55pt;height:31.75pt;z-index:-251398144;mso-wrap-distance-left:0;mso-wrap-distance-right:0;mso-position-horizontal-relative:page" filled="f" strokeweight=".14058mm">
            <v:textbox inset="0,0,0,0">
              <w:txbxContent>
                <w:p w:rsidR="00EE7A03" w:rsidRDefault="00EE7A03">
                  <w:pPr>
                    <w:spacing w:before="48"/>
                    <w:jc w:val="center"/>
                    <w:rPr>
                      <w:sz w:val="18"/>
                    </w:rPr>
                  </w:pPr>
                  <w:r>
                    <w:rPr>
                      <w:w w:val="114"/>
                      <w:sz w:val="18"/>
                    </w:rPr>
                    <w:t>3</w:t>
                  </w:r>
                </w:p>
                <w:p w:rsidR="00EE7A03" w:rsidRDefault="00EE7A03">
                  <w:pPr>
                    <w:spacing w:before="5"/>
                    <w:jc w:val="center"/>
                    <w:rPr>
                      <w:sz w:val="18"/>
                    </w:rPr>
                  </w:pPr>
                  <w:r>
                    <w:rPr>
                      <w:w w:val="114"/>
                      <w:sz w:val="18"/>
                    </w:rPr>
                    <w:t>1</w:t>
                  </w:r>
                </w:p>
              </w:txbxContent>
            </v:textbox>
            <w10:wrap type="topAndBottom" anchorx="page"/>
          </v:shape>
        </w:pict>
      </w:r>
      <w:r>
        <w:pict>
          <v:shape id="_x0000_s5593" type="#_x0000_t202" style="position:absolute;margin-left:374.65pt;margin-top:14.65pt;width:24.55pt;height:31.75pt;z-index:-251397120;mso-wrap-distance-left:0;mso-wrap-distance-right:0;mso-position-horizontal-relative:page" filled="f" strokeweight=".14058mm">
            <v:textbox inset="0,0,0,0">
              <w:txbxContent>
                <w:p w:rsidR="00EE7A03" w:rsidRDefault="00EE7A03">
                  <w:pPr>
                    <w:spacing w:before="48"/>
                    <w:jc w:val="center"/>
                    <w:rPr>
                      <w:sz w:val="18"/>
                    </w:rPr>
                  </w:pPr>
                  <w:r>
                    <w:rPr>
                      <w:w w:val="114"/>
                      <w:sz w:val="18"/>
                    </w:rPr>
                    <w:t>1</w:t>
                  </w:r>
                </w:p>
                <w:p w:rsidR="00EE7A03" w:rsidRDefault="00EE7A03">
                  <w:pPr>
                    <w:spacing w:before="5"/>
                    <w:jc w:val="center"/>
                    <w:rPr>
                      <w:sz w:val="18"/>
                    </w:rPr>
                  </w:pPr>
                  <w:r>
                    <w:rPr>
                      <w:w w:val="114"/>
                      <w:sz w:val="18"/>
                    </w:rPr>
                    <w:t>1</w:t>
                  </w:r>
                </w:p>
              </w:txbxContent>
            </v:textbox>
            <w10:wrap type="topAndBottom" anchorx="page"/>
          </v:shape>
        </w:pict>
      </w:r>
    </w:p>
    <w:p w:rsidR="00904690" w:rsidRPr="00484B35" w:rsidRDefault="00904690">
      <w:pPr>
        <w:pStyle w:val="Textoindependiente"/>
        <w:spacing w:before="8"/>
        <w:rPr>
          <w:sz w:val="16"/>
        </w:rPr>
      </w:pPr>
    </w:p>
    <w:p w:rsidR="00904690" w:rsidRPr="00484B35" w:rsidRDefault="009A0837">
      <w:pPr>
        <w:pStyle w:val="Textoindependiente"/>
        <w:spacing w:before="94" w:line="232" w:lineRule="auto"/>
        <w:ind w:left="190" w:right="188" w:firstLine="351"/>
        <w:jc w:val="both"/>
      </w:pPr>
      <w:r w:rsidRPr="00484B35">
        <w:rPr>
          <w:w w:val="105"/>
        </w:rPr>
        <w:t>Here the first map is the initial data structure for node 4, and the other three</w:t>
      </w:r>
      <w:r w:rsidRPr="00484B35">
        <w:rPr>
          <w:spacing w:val="1"/>
          <w:w w:val="105"/>
        </w:rPr>
        <w:t xml:space="preserve"> </w:t>
      </w:r>
      <w:r w:rsidRPr="00484B35">
        <w:rPr>
          <w:w w:val="105"/>
        </w:rPr>
        <w:t>maps</w:t>
      </w:r>
      <w:r w:rsidRPr="00484B35">
        <w:rPr>
          <w:spacing w:val="2"/>
          <w:w w:val="105"/>
        </w:rPr>
        <w:t xml:space="preserve"> </w:t>
      </w:r>
      <w:r w:rsidRPr="00484B35">
        <w:rPr>
          <w:w w:val="105"/>
        </w:rPr>
        <w:t>correspond</w:t>
      </w:r>
      <w:r w:rsidRPr="00484B35">
        <w:rPr>
          <w:spacing w:val="3"/>
          <w:w w:val="105"/>
        </w:rPr>
        <w:t xml:space="preserve"> </w:t>
      </w:r>
      <w:r w:rsidRPr="00484B35">
        <w:rPr>
          <w:w w:val="105"/>
        </w:rPr>
        <w:t>to</w:t>
      </w:r>
      <w:r w:rsidRPr="00484B35">
        <w:rPr>
          <w:spacing w:val="3"/>
          <w:w w:val="105"/>
        </w:rPr>
        <w:t xml:space="preserve"> </w:t>
      </w:r>
      <w:r w:rsidRPr="00484B35">
        <w:rPr>
          <w:w w:val="105"/>
        </w:rPr>
        <w:t>nodes</w:t>
      </w:r>
      <w:r w:rsidRPr="00484B35">
        <w:rPr>
          <w:spacing w:val="3"/>
          <w:w w:val="105"/>
        </w:rPr>
        <w:t xml:space="preserve"> </w:t>
      </w:r>
      <w:r w:rsidRPr="00484B35">
        <w:rPr>
          <w:w w:val="105"/>
        </w:rPr>
        <w:t>7,</w:t>
      </w:r>
      <w:r w:rsidRPr="00484B35">
        <w:rPr>
          <w:spacing w:val="2"/>
          <w:w w:val="105"/>
        </w:rPr>
        <w:t xml:space="preserve"> </w:t>
      </w:r>
      <w:r w:rsidRPr="00484B35">
        <w:rPr>
          <w:w w:val="105"/>
        </w:rPr>
        <w:t>8</w:t>
      </w:r>
      <w:r w:rsidRPr="00484B35">
        <w:rPr>
          <w:spacing w:val="3"/>
          <w:w w:val="105"/>
        </w:rPr>
        <w:t xml:space="preserve"> </w:t>
      </w:r>
      <w:r w:rsidRPr="00484B35">
        <w:rPr>
          <w:w w:val="105"/>
        </w:rPr>
        <w:t>and</w:t>
      </w:r>
      <w:r w:rsidRPr="00484B35">
        <w:rPr>
          <w:spacing w:val="3"/>
          <w:w w:val="105"/>
        </w:rPr>
        <w:t xml:space="preserve"> </w:t>
      </w:r>
      <w:r w:rsidRPr="00484B35">
        <w:rPr>
          <w:w w:val="105"/>
        </w:rPr>
        <w:t>9.</w:t>
      </w:r>
    </w:p>
    <w:p w:rsidR="00904690" w:rsidRPr="00484B35" w:rsidRDefault="009A0837">
      <w:pPr>
        <w:pStyle w:val="Textoindependiente"/>
        <w:spacing w:before="5" w:line="232" w:lineRule="auto"/>
        <w:ind w:left="190" w:right="188" w:firstLine="351"/>
        <w:jc w:val="both"/>
      </w:pPr>
      <w:r w:rsidRPr="00484B35">
        <w:rPr>
          <w:w w:val="105"/>
        </w:rPr>
        <w:t xml:space="preserve">The merging at node </w:t>
      </w:r>
      <w:r w:rsidRPr="00484B35">
        <w:rPr>
          <w:i/>
          <w:w w:val="105"/>
        </w:rPr>
        <w:t xml:space="preserve">s </w:t>
      </w:r>
      <w:r w:rsidRPr="00484B35">
        <w:rPr>
          <w:w w:val="105"/>
        </w:rPr>
        <w:t>can be done as follows:  We go through the children</w:t>
      </w:r>
      <w:r w:rsidRPr="00484B35">
        <w:rPr>
          <w:spacing w:val="1"/>
          <w:w w:val="105"/>
        </w:rPr>
        <w:t xml:space="preserve"> </w:t>
      </w:r>
      <w:r w:rsidRPr="00484B35">
        <w:rPr>
          <w:w w:val="105"/>
        </w:rPr>
        <w:t xml:space="preserve">of </w:t>
      </w:r>
      <w:r w:rsidRPr="00484B35">
        <w:rPr>
          <w:i/>
          <w:w w:val="105"/>
        </w:rPr>
        <w:t xml:space="preserve">s </w:t>
      </w:r>
      <w:r w:rsidRPr="00484B35">
        <w:rPr>
          <w:w w:val="105"/>
        </w:rPr>
        <w:t xml:space="preserve">and at each child </w:t>
      </w:r>
      <w:r w:rsidRPr="00484B35">
        <w:rPr>
          <w:i/>
          <w:w w:val="105"/>
        </w:rPr>
        <w:t xml:space="preserve">u </w:t>
      </w:r>
      <w:r w:rsidRPr="00484B35">
        <w:rPr>
          <w:w w:val="105"/>
        </w:rPr>
        <w:t xml:space="preserve">merge </w:t>
      </w:r>
      <w:r w:rsidRPr="00484B35">
        <w:rPr>
          <w:rFonts w:ascii="SimSun"/>
          <w:w w:val="105"/>
        </w:rPr>
        <w:t>d</w:t>
      </w:r>
      <w:r w:rsidRPr="00484B35">
        <w:rPr>
          <w:w w:val="105"/>
        </w:rPr>
        <w:t>[</w:t>
      </w:r>
      <w:r w:rsidRPr="00484B35">
        <w:rPr>
          <w:i/>
          <w:w w:val="105"/>
        </w:rPr>
        <w:t>s</w:t>
      </w:r>
      <w:r w:rsidRPr="00484B35">
        <w:rPr>
          <w:w w:val="105"/>
        </w:rPr>
        <w:t xml:space="preserve">] and </w:t>
      </w:r>
      <w:r w:rsidRPr="00484B35">
        <w:rPr>
          <w:rFonts w:ascii="SimSun"/>
          <w:w w:val="105"/>
        </w:rPr>
        <w:t>d</w:t>
      </w:r>
      <w:r w:rsidRPr="00484B35">
        <w:rPr>
          <w:w w:val="105"/>
        </w:rPr>
        <w:t>[</w:t>
      </w:r>
      <w:r w:rsidRPr="00484B35">
        <w:rPr>
          <w:i/>
          <w:w w:val="105"/>
        </w:rPr>
        <w:t>u</w:t>
      </w:r>
      <w:r w:rsidRPr="00484B35">
        <w:rPr>
          <w:w w:val="105"/>
        </w:rPr>
        <w:t>]. We always copy the contents from</w:t>
      </w:r>
      <w:r w:rsidRPr="00484B35">
        <w:rPr>
          <w:spacing w:val="1"/>
          <w:w w:val="105"/>
        </w:rPr>
        <w:t xml:space="preserve"> </w:t>
      </w:r>
      <w:r w:rsidRPr="00484B35">
        <w:rPr>
          <w:rFonts w:ascii="SimSun"/>
          <w:w w:val="105"/>
        </w:rPr>
        <w:t>d</w:t>
      </w:r>
      <w:r w:rsidRPr="00484B35">
        <w:rPr>
          <w:w w:val="105"/>
        </w:rPr>
        <w:t>[</w:t>
      </w:r>
      <w:r w:rsidRPr="00484B35">
        <w:rPr>
          <w:i/>
          <w:w w:val="105"/>
        </w:rPr>
        <w:t>u</w:t>
      </w:r>
      <w:r w:rsidRPr="00484B35">
        <w:rPr>
          <w:w w:val="105"/>
        </w:rPr>
        <w:t xml:space="preserve">] to </w:t>
      </w:r>
      <w:r w:rsidRPr="00484B35">
        <w:rPr>
          <w:rFonts w:ascii="SimSun"/>
          <w:w w:val="105"/>
        </w:rPr>
        <w:t>d</w:t>
      </w:r>
      <w:r w:rsidRPr="00484B35">
        <w:rPr>
          <w:w w:val="105"/>
        </w:rPr>
        <w:t>[</w:t>
      </w:r>
      <w:r w:rsidRPr="00484B35">
        <w:rPr>
          <w:i/>
          <w:w w:val="105"/>
        </w:rPr>
        <w:t>s</w:t>
      </w:r>
      <w:r w:rsidRPr="00484B35">
        <w:rPr>
          <w:w w:val="105"/>
        </w:rPr>
        <w:t xml:space="preserve">]. However, before this, we </w:t>
      </w:r>
      <w:r w:rsidRPr="00484B35">
        <w:rPr>
          <w:i/>
          <w:w w:val="105"/>
        </w:rPr>
        <w:t xml:space="preserve">swap </w:t>
      </w:r>
      <w:r w:rsidRPr="00484B35">
        <w:rPr>
          <w:w w:val="105"/>
        </w:rPr>
        <w:t xml:space="preserve">the contents of </w:t>
      </w:r>
      <w:r w:rsidRPr="00484B35">
        <w:rPr>
          <w:rFonts w:ascii="SimSun"/>
          <w:w w:val="105"/>
        </w:rPr>
        <w:t>d</w:t>
      </w:r>
      <w:r w:rsidRPr="00484B35">
        <w:rPr>
          <w:w w:val="105"/>
        </w:rPr>
        <w:t>[</w:t>
      </w:r>
      <w:r w:rsidRPr="00484B35">
        <w:rPr>
          <w:i/>
          <w:w w:val="105"/>
        </w:rPr>
        <w:t>s</w:t>
      </w:r>
      <w:r w:rsidRPr="00484B35">
        <w:rPr>
          <w:w w:val="105"/>
        </w:rPr>
        <w:t xml:space="preserve">] and </w:t>
      </w:r>
      <w:r w:rsidRPr="00484B35">
        <w:rPr>
          <w:rFonts w:ascii="SimSun"/>
          <w:w w:val="105"/>
        </w:rPr>
        <w:t>d</w:t>
      </w:r>
      <w:r w:rsidRPr="00484B35">
        <w:rPr>
          <w:w w:val="105"/>
        </w:rPr>
        <w:t>[</w:t>
      </w:r>
      <w:r w:rsidRPr="00484B35">
        <w:rPr>
          <w:i/>
          <w:w w:val="105"/>
        </w:rPr>
        <w:t>u</w:t>
      </w:r>
      <w:r w:rsidRPr="00484B35">
        <w:rPr>
          <w:w w:val="105"/>
        </w:rPr>
        <w:t xml:space="preserve">] if </w:t>
      </w:r>
      <w:r w:rsidRPr="00484B35">
        <w:rPr>
          <w:rFonts w:ascii="SimSun"/>
          <w:w w:val="105"/>
        </w:rPr>
        <w:t>d</w:t>
      </w:r>
      <w:r w:rsidRPr="00484B35">
        <w:rPr>
          <w:w w:val="105"/>
        </w:rPr>
        <w:t>[</w:t>
      </w:r>
      <w:r w:rsidRPr="00484B35">
        <w:rPr>
          <w:i/>
          <w:w w:val="105"/>
        </w:rPr>
        <w:t>s</w:t>
      </w:r>
      <w:r w:rsidRPr="00484B35">
        <w:rPr>
          <w:w w:val="105"/>
        </w:rPr>
        <w:t>] is</w:t>
      </w:r>
      <w:r w:rsidRPr="00484B35">
        <w:rPr>
          <w:spacing w:val="-55"/>
          <w:w w:val="105"/>
        </w:rPr>
        <w:t xml:space="preserve"> </w:t>
      </w:r>
      <w:r w:rsidRPr="00484B35">
        <w:t>smaller</w:t>
      </w:r>
      <w:r w:rsidRPr="00484B35">
        <w:rPr>
          <w:spacing w:val="28"/>
        </w:rPr>
        <w:t xml:space="preserve"> </w:t>
      </w:r>
      <w:r w:rsidRPr="00484B35">
        <w:t>than</w:t>
      </w:r>
      <w:r w:rsidRPr="00484B35">
        <w:rPr>
          <w:spacing w:val="29"/>
        </w:rPr>
        <w:t xml:space="preserve"> </w:t>
      </w:r>
      <w:r w:rsidRPr="00484B35">
        <w:rPr>
          <w:rFonts w:ascii="SimSun"/>
        </w:rPr>
        <w:t>d</w:t>
      </w:r>
      <w:r w:rsidRPr="00484B35">
        <w:t>[</w:t>
      </w:r>
      <w:r w:rsidRPr="00484B35">
        <w:rPr>
          <w:i/>
        </w:rPr>
        <w:t>u</w:t>
      </w:r>
      <w:r w:rsidRPr="00484B35">
        <w:t>].</w:t>
      </w:r>
      <w:r w:rsidRPr="00484B35">
        <w:rPr>
          <w:spacing w:val="49"/>
        </w:rPr>
        <w:t xml:space="preserve"> </w:t>
      </w:r>
      <w:r w:rsidRPr="00484B35">
        <w:t>By</w:t>
      </w:r>
      <w:r w:rsidRPr="00484B35">
        <w:rPr>
          <w:spacing w:val="29"/>
        </w:rPr>
        <w:t xml:space="preserve"> </w:t>
      </w:r>
      <w:r w:rsidRPr="00484B35">
        <w:t>doing</w:t>
      </w:r>
      <w:r w:rsidRPr="00484B35">
        <w:rPr>
          <w:spacing w:val="29"/>
        </w:rPr>
        <w:t xml:space="preserve"> </w:t>
      </w:r>
      <w:r w:rsidRPr="00484B35">
        <w:t>this,</w:t>
      </w:r>
      <w:r w:rsidRPr="00484B35">
        <w:rPr>
          <w:spacing w:val="29"/>
        </w:rPr>
        <w:t xml:space="preserve"> </w:t>
      </w:r>
      <w:r w:rsidRPr="00484B35">
        <w:t>each</w:t>
      </w:r>
      <w:r w:rsidRPr="00484B35">
        <w:rPr>
          <w:spacing w:val="28"/>
        </w:rPr>
        <w:t xml:space="preserve"> </w:t>
      </w:r>
      <w:r w:rsidRPr="00484B35">
        <w:t>value</w:t>
      </w:r>
      <w:r w:rsidRPr="00484B35">
        <w:rPr>
          <w:spacing w:val="29"/>
        </w:rPr>
        <w:t xml:space="preserve"> </w:t>
      </w:r>
      <w:r w:rsidRPr="00484B35">
        <w:t>is</w:t>
      </w:r>
      <w:r w:rsidRPr="00484B35">
        <w:rPr>
          <w:spacing w:val="29"/>
        </w:rPr>
        <w:t xml:space="preserve"> </w:t>
      </w:r>
      <w:r w:rsidRPr="00484B35">
        <w:t>copied</w:t>
      </w:r>
      <w:r w:rsidRPr="00484B35">
        <w:rPr>
          <w:spacing w:val="29"/>
        </w:rPr>
        <w:t xml:space="preserve"> </w:t>
      </w:r>
      <w:r w:rsidRPr="00484B35">
        <w:t>only</w:t>
      </w:r>
      <w:r w:rsidRPr="00484B35">
        <w:rPr>
          <w:spacing w:val="29"/>
        </w:rPr>
        <w:t xml:space="preserve"> </w:t>
      </w:r>
      <w:r w:rsidRPr="00484B35">
        <w:rPr>
          <w:i/>
        </w:rPr>
        <w:t>O</w:t>
      </w:r>
      <w:r w:rsidRPr="00484B35">
        <w:t>(log</w:t>
      </w:r>
      <w:r w:rsidRPr="00484B35">
        <w:rPr>
          <w:spacing w:val="-14"/>
        </w:rPr>
        <w:t xml:space="preserve"> </w:t>
      </w:r>
      <w:r w:rsidRPr="00484B35">
        <w:rPr>
          <w:i/>
        </w:rPr>
        <w:t>n</w:t>
      </w:r>
      <w:r w:rsidRPr="00484B35">
        <w:t>)</w:t>
      </w:r>
      <w:r w:rsidRPr="00484B35">
        <w:rPr>
          <w:spacing w:val="29"/>
        </w:rPr>
        <w:t xml:space="preserve"> </w:t>
      </w:r>
      <w:r w:rsidRPr="00484B35">
        <w:t>times</w:t>
      </w:r>
      <w:r w:rsidRPr="00484B35">
        <w:rPr>
          <w:spacing w:val="28"/>
        </w:rPr>
        <w:t xml:space="preserve"> </w:t>
      </w:r>
      <w:r w:rsidRPr="00484B35">
        <w:t>during</w:t>
      </w:r>
      <w:r w:rsidRPr="00484B35">
        <w:rPr>
          <w:spacing w:val="-52"/>
        </w:rPr>
        <w:t xml:space="preserve"> </w:t>
      </w:r>
      <w:r w:rsidRPr="00484B35">
        <w:rPr>
          <w:w w:val="105"/>
        </w:rPr>
        <w:t>the</w:t>
      </w:r>
      <w:r w:rsidRPr="00484B35">
        <w:rPr>
          <w:spacing w:val="6"/>
          <w:w w:val="105"/>
        </w:rPr>
        <w:t xml:space="preserve"> </w:t>
      </w:r>
      <w:r w:rsidRPr="00484B35">
        <w:rPr>
          <w:w w:val="105"/>
        </w:rPr>
        <w:t>tree</w:t>
      </w:r>
      <w:r w:rsidRPr="00484B35">
        <w:rPr>
          <w:spacing w:val="7"/>
          <w:w w:val="105"/>
        </w:rPr>
        <w:t xml:space="preserve"> </w:t>
      </w:r>
      <w:r w:rsidRPr="00484B35">
        <w:rPr>
          <w:w w:val="105"/>
        </w:rPr>
        <w:t>traversal,</w:t>
      </w:r>
      <w:r w:rsidRPr="00484B35">
        <w:rPr>
          <w:spacing w:val="7"/>
          <w:w w:val="105"/>
        </w:rPr>
        <w:t xml:space="preserve"> </w:t>
      </w:r>
      <w:r w:rsidRPr="00484B35">
        <w:rPr>
          <w:w w:val="105"/>
        </w:rPr>
        <w:t>which</w:t>
      </w:r>
      <w:r w:rsidRPr="00484B35">
        <w:rPr>
          <w:spacing w:val="7"/>
          <w:w w:val="105"/>
        </w:rPr>
        <w:t xml:space="preserve"> </w:t>
      </w:r>
      <w:r w:rsidRPr="00484B35">
        <w:rPr>
          <w:w w:val="105"/>
        </w:rPr>
        <w:t>ensures</w:t>
      </w:r>
      <w:r w:rsidRPr="00484B35">
        <w:rPr>
          <w:spacing w:val="7"/>
          <w:w w:val="105"/>
        </w:rPr>
        <w:t xml:space="preserve"> </w:t>
      </w:r>
      <w:r w:rsidRPr="00484B35">
        <w:rPr>
          <w:w w:val="105"/>
        </w:rPr>
        <w:t>that</w:t>
      </w:r>
      <w:r w:rsidRPr="00484B35">
        <w:rPr>
          <w:spacing w:val="7"/>
          <w:w w:val="105"/>
        </w:rPr>
        <w:t xml:space="preserve"> </w:t>
      </w:r>
      <w:r w:rsidRPr="00484B35">
        <w:rPr>
          <w:w w:val="105"/>
        </w:rPr>
        <w:t>the</w:t>
      </w:r>
      <w:r w:rsidRPr="00484B35">
        <w:rPr>
          <w:spacing w:val="7"/>
          <w:w w:val="105"/>
        </w:rPr>
        <w:t xml:space="preserve"> </w:t>
      </w:r>
      <w:r w:rsidRPr="00484B35">
        <w:rPr>
          <w:w w:val="105"/>
        </w:rPr>
        <w:t>algorithm</w:t>
      </w:r>
      <w:r w:rsidRPr="00484B35">
        <w:rPr>
          <w:spacing w:val="7"/>
          <w:w w:val="105"/>
        </w:rPr>
        <w:t xml:space="preserve"> </w:t>
      </w:r>
      <w:r w:rsidRPr="00484B35">
        <w:rPr>
          <w:w w:val="105"/>
        </w:rPr>
        <w:t>is</w:t>
      </w:r>
      <w:r w:rsidRPr="00484B35">
        <w:rPr>
          <w:spacing w:val="7"/>
          <w:w w:val="105"/>
        </w:rPr>
        <w:t xml:space="preserve"> </w:t>
      </w:r>
      <w:r w:rsidRPr="00484B35">
        <w:rPr>
          <w:w w:val="105"/>
        </w:rPr>
        <w:t>efficient.</w:t>
      </w:r>
    </w:p>
    <w:p w:rsidR="00904690" w:rsidRPr="00484B35" w:rsidRDefault="009A0837">
      <w:pPr>
        <w:pStyle w:val="Textoindependiente"/>
        <w:spacing w:before="8" w:line="232" w:lineRule="auto"/>
        <w:ind w:left="190" w:right="188" w:firstLine="351"/>
        <w:jc w:val="both"/>
      </w:pPr>
      <w:r w:rsidRPr="00484B35">
        <w:rPr>
          <w:w w:val="105"/>
        </w:rPr>
        <w:t xml:space="preserve">To swap the contents of two data structures </w:t>
      </w:r>
      <w:r w:rsidRPr="00484B35">
        <w:rPr>
          <w:i/>
          <w:w w:val="105"/>
        </w:rPr>
        <w:t xml:space="preserve">a </w:t>
      </w:r>
      <w:r w:rsidRPr="00484B35">
        <w:rPr>
          <w:w w:val="105"/>
        </w:rPr>
        <w:t xml:space="preserve">and </w:t>
      </w:r>
      <w:r w:rsidRPr="00484B35">
        <w:rPr>
          <w:i/>
          <w:w w:val="105"/>
        </w:rPr>
        <w:t xml:space="preserve">b </w:t>
      </w:r>
      <w:r w:rsidRPr="00484B35">
        <w:rPr>
          <w:w w:val="105"/>
        </w:rPr>
        <w:t>efficiently, we can just</w:t>
      </w:r>
      <w:r w:rsidRPr="00484B35">
        <w:rPr>
          <w:spacing w:val="1"/>
          <w:w w:val="105"/>
        </w:rPr>
        <w:t xml:space="preserve"> </w:t>
      </w:r>
      <w:r w:rsidRPr="00484B35">
        <w:rPr>
          <w:w w:val="110"/>
        </w:rPr>
        <w:t>use</w:t>
      </w:r>
      <w:r w:rsidRPr="00484B35">
        <w:rPr>
          <w:spacing w:val="-2"/>
          <w:w w:val="110"/>
        </w:rPr>
        <w:t xml:space="preserve"> </w:t>
      </w:r>
      <w:r w:rsidRPr="00484B35">
        <w:rPr>
          <w:w w:val="110"/>
        </w:rPr>
        <w:t>the</w:t>
      </w:r>
      <w:r w:rsidRPr="00484B35">
        <w:rPr>
          <w:spacing w:val="-1"/>
          <w:w w:val="110"/>
        </w:rPr>
        <w:t xml:space="preserve"> </w:t>
      </w:r>
      <w:r w:rsidRPr="00484B35">
        <w:rPr>
          <w:w w:val="110"/>
        </w:rPr>
        <w:t>following</w:t>
      </w:r>
      <w:r w:rsidRPr="00484B35">
        <w:rPr>
          <w:spacing w:val="-1"/>
          <w:w w:val="110"/>
        </w:rPr>
        <w:t xml:space="preserve"> </w:t>
      </w:r>
      <w:r w:rsidRPr="00484B35">
        <w:rPr>
          <w:w w:val="110"/>
        </w:rPr>
        <w:t>code:</w:t>
      </w:r>
    </w:p>
    <w:p w:rsidR="00904690" w:rsidRPr="00484B35" w:rsidRDefault="0098712D">
      <w:pPr>
        <w:pStyle w:val="Textoindependiente"/>
        <w:spacing w:before="9"/>
        <w:rPr>
          <w:sz w:val="11"/>
        </w:rPr>
      </w:pPr>
      <w:r>
        <w:pict>
          <v:shape id="_x0000_s5592" type="#_x0000_t202" style="position:absolute;margin-left:110.3pt;margin-top:10.05pt;width:389.7pt;height:19.95pt;z-index:-251396096;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swap(a,b);</w:t>
                  </w:r>
                </w:p>
              </w:txbxContent>
            </v:textbox>
            <w10:wrap type="topAndBottom" anchorx="page"/>
          </v:shape>
        </w:pict>
      </w:r>
    </w:p>
    <w:p w:rsidR="00904690" w:rsidRPr="00484B35" w:rsidRDefault="009A0837">
      <w:pPr>
        <w:pStyle w:val="Textoindependiente"/>
        <w:spacing w:before="131" w:line="232" w:lineRule="auto"/>
        <w:ind w:left="190" w:right="188"/>
        <w:jc w:val="both"/>
      </w:pPr>
      <w:r w:rsidRPr="00484B35">
        <w:rPr>
          <w:w w:val="110"/>
        </w:rPr>
        <w:t>It</w:t>
      </w:r>
      <w:r w:rsidRPr="00484B35">
        <w:rPr>
          <w:spacing w:val="-6"/>
          <w:w w:val="110"/>
        </w:rPr>
        <w:t xml:space="preserve"> </w:t>
      </w:r>
      <w:r w:rsidRPr="00484B35">
        <w:rPr>
          <w:w w:val="110"/>
        </w:rPr>
        <w:t>is</w:t>
      </w:r>
      <w:r w:rsidRPr="00484B35">
        <w:rPr>
          <w:spacing w:val="-6"/>
          <w:w w:val="110"/>
        </w:rPr>
        <w:t xml:space="preserve"> </w:t>
      </w:r>
      <w:r w:rsidRPr="00484B35">
        <w:rPr>
          <w:w w:val="110"/>
        </w:rPr>
        <w:t>guaranteed</w:t>
      </w:r>
      <w:r w:rsidRPr="00484B35">
        <w:rPr>
          <w:spacing w:val="-6"/>
          <w:w w:val="110"/>
        </w:rPr>
        <w:t xml:space="preserve"> </w:t>
      </w:r>
      <w:r w:rsidRPr="00484B35">
        <w:rPr>
          <w:w w:val="110"/>
        </w:rPr>
        <w:t>that</w:t>
      </w:r>
      <w:r w:rsidRPr="00484B35">
        <w:rPr>
          <w:spacing w:val="-6"/>
          <w:w w:val="110"/>
        </w:rPr>
        <w:t xml:space="preserve"> </w:t>
      </w:r>
      <w:r w:rsidRPr="00484B35">
        <w:rPr>
          <w:w w:val="110"/>
        </w:rPr>
        <w:t>the</w:t>
      </w:r>
      <w:r w:rsidRPr="00484B35">
        <w:rPr>
          <w:spacing w:val="-6"/>
          <w:w w:val="110"/>
        </w:rPr>
        <w:t xml:space="preserve"> </w:t>
      </w:r>
      <w:r w:rsidRPr="00484B35">
        <w:rPr>
          <w:w w:val="110"/>
        </w:rPr>
        <w:t>above</w:t>
      </w:r>
      <w:r w:rsidRPr="00484B35">
        <w:rPr>
          <w:spacing w:val="-6"/>
          <w:w w:val="110"/>
        </w:rPr>
        <w:t xml:space="preserve"> </w:t>
      </w:r>
      <w:r w:rsidRPr="00484B35">
        <w:rPr>
          <w:w w:val="110"/>
        </w:rPr>
        <w:t>code</w:t>
      </w:r>
      <w:r w:rsidRPr="00484B35">
        <w:rPr>
          <w:spacing w:val="-6"/>
          <w:w w:val="110"/>
        </w:rPr>
        <w:t xml:space="preserve"> </w:t>
      </w:r>
      <w:r w:rsidRPr="00484B35">
        <w:rPr>
          <w:w w:val="110"/>
        </w:rPr>
        <w:t>works</w:t>
      </w:r>
      <w:r w:rsidRPr="00484B35">
        <w:rPr>
          <w:spacing w:val="-6"/>
          <w:w w:val="110"/>
        </w:rPr>
        <w:t xml:space="preserve"> </w:t>
      </w:r>
      <w:r w:rsidRPr="00484B35">
        <w:rPr>
          <w:w w:val="110"/>
        </w:rPr>
        <w:t>in</w:t>
      </w:r>
      <w:r w:rsidRPr="00484B35">
        <w:rPr>
          <w:spacing w:val="-6"/>
          <w:w w:val="110"/>
        </w:rPr>
        <w:t xml:space="preserve"> </w:t>
      </w:r>
      <w:r w:rsidRPr="00484B35">
        <w:rPr>
          <w:w w:val="110"/>
        </w:rPr>
        <w:t>constant</w:t>
      </w:r>
      <w:r w:rsidRPr="00484B35">
        <w:rPr>
          <w:spacing w:val="-6"/>
          <w:w w:val="110"/>
        </w:rPr>
        <w:t xml:space="preserve"> </w:t>
      </w:r>
      <w:r w:rsidRPr="00484B35">
        <w:rPr>
          <w:w w:val="110"/>
        </w:rPr>
        <w:t>time</w:t>
      </w:r>
      <w:r w:rsidRPr="00484B35">
        <w:rPr>
          <w:spacing w:val="-6"/>
          <w:w w:val="110"/>
        </w:rPr>
        <w:t xml:space="preserve"> </w:t>
      </w:r>
      <w:r w:rsidRPr="00484B35">
        <w:rPr>
          <w:w w:val="110"/>
        </w:rPr>
        <w:t>when</w:t>
      </w:r>
      <w:r w:rsidRPr="00484B35">
        <w:rPr>
          <w:spacing w:val="-1"/>
          <w:w w:val="110"/>
        </w:rPr>
        <w:t xml:space="preserve"> </w:t>
      </w:r>
      <w:r w:rsidRPr="00484B35">
        <w:rPr>
          <w:i/>
          <w:w w:val="110"/>
        </w:rPr>
        <w:t>a</w:t>
      </w:r>
      <w:r w:rsidRPr="00484B35">
        <w:rPr>
          <w:i/>
          <w:spacing w:val="-2"/>
          <w:w w:val="110"/>
        </w:rPr>
        <w:t xml:space="preserve"> </w:t>
      </w:r>
      <w:r w:rsidRPr="00484B35">
        <w:rPr>
          <w:w w:val="110"/>
        </w:rPr>
        <w:t xml:space="preserve">and </w:t>
      </w:r>
      <w:r w:rsidRPr="00484B35">
        <w:rPr>
          <w:i/>
          <w:w w:val="110"/>
        </w:rPr>
        <w:t xml:space="preserve">b </w:t>
      </w:r>
      <w:r w:rsidRPr="00484B35">
        <w:rPr>
          <w:w w:val="110"/>
        </w:rPr>
        <w:t>are</w:t>
      </w:r>
      <w:r w:rsidRPr="00484B35">
        <w:rPr>
          <w:spacing w:val="-58"/>
          <w:w w:val="110"/>
        </w:rPr>
        <w:t xml:space="preserve"> </w:t>
      </w:r>
      <w:r w:rsidRPr="00484B35">
        <w:rPr>
          <w:w w:val="110"/>
        </w:rPr>
        <w:t>C++</w:t>
      </w:r>
      <w:r w:rsidRPr="00484B35">
        <w:rPr>
          <w:spacing w:val="-1"/>
          <w:w w:val="110"/>
        </w:rPr>
        <w:t xml:space="preserve"> </w:t>
      </w:r>
      <w:r w:rsidRPr="00484B35">
        <w:rPr>
          <w:w w:val="110"/>
        </w:rPr>
        <w:t>standard library data structures.</w:t>
      </w:r>
    </w:p>
    <w:p w:rsidR="00904690" w:rsidRPr="00484B35" w:rsidRDefault="00904690">
      <w:pPr>
        <w:pStyle w:val="Textoindependiente"/>
        <w:spacing w:before="10"/>
        <w:rPr>
          <w:sz w:val="28"/>
        </w:rPr>
      </w:pPr>
    </w:p>
    <w:p w:rsidR="00904690" w:rsidRPr="00484B35" w:rsidRDefault="009A0837">
      <w:pPr>
        <w:pStyle w:val="Ttulo3"/>
        <w:jc w:val="both"/>
      </w:pPr>
      <w:r w:rsidRPr="00484B35">
        <w:t>Lowest</w:t>
      </w:r>
      <w:r w:rsidRPr="00484B35">
        <w:rPr>
          <w:spacing w:val="-2"/>
        </w:rPr>
        <w:t xml:space="preserve"> </w:t>
      </w:r>
      <w:r w:rsidRPr="00484B35">
        <w:t>common</w:t>
      </w:r>
      <w:r w:rsidRPr="00484B35">
        <w:rPr>
          <w:spacing w:val="-2"/>
        </w:rPr>
        <w:t xml:space="preserve"> </w:t>
      </w:r>
      <w:r w:rsidRPr="00484B35">
        <w:t>ancestors</w:t>
      </w:r>
    </w:p>
    <w:p w:rsidR="00904690" w:rsidRPr="00484B35" w:rsidRDefault="009A0837">
      <w:pPr>
        <w:pStyle w:val="Textoindependiente"/>
        <w:spacing w:before="166" w:line="232" w:lineRule="auto"/>
        <w:ind w:left="184" w:right="183" w:hanging="2"/>
        <w:jc w:val="both"/>
      </w:pPr>
      <w:r w:rsidRPr="00484B35">
        <w:rPr>
          <w:w w:val="105"/>
        </w:rPr>
        <w:t>There</w:t>
      </w:r>
      <w:r w:rsidRPr="00484B35">
        <w:rPr>
          <w:spacing w:val="-6"/>
          <w:w w:val="105"/>
        </w:rPr>
        <w:t xml:space="preserve"> </w:t>
      </w:r>
      <w:r w:rsidRPr="00484B35">
        <w:rPr>
          <w:w w:val="105"/>
        </w:rPr>
        <w:t>is</w:t>
      </w:r>
      <w:r w:rsidRPr="00484B35">
        <w:rPr>
          <w:spacing w:val="-5"/>
          <w:w w:val="105"/>
        </w:rPr>
        <w:t xml:space="preserve"> </w:t>
      </w:r>
      <w:r w:rsidRPr="00484B35">
        <w:rPr>
          <w:w w:val="105"/>
        </w:rPr>
        <w:t>also</w:t>
      </w:r>
      <w:r w:rsidRPr="00484B35">
        <w:rPr>
          <w:spacing w:val="-6"/>
          <w:w w:val="105"/>
        </w:rPr>
        <w:t xml:space="preserve"> </w:t>
      </w:r>
      <w:r w:rsidRPr="00484B35">
        <w:rPr>
          <w:w w:val="105"/>
        </w:rPr>
        <w:t>an</w:t>
      </w:r>
      <w:r w:rsidRPr="00484B35">
        <w:rPr>
          <w:spacing w:val="-5"/>
          <w:w w:val="105"/>
        </w:rPr>
        <w:t xml:space="preserve"> </w:t>
      </w:r>
      <w:r w:rsidRPr="00484B35">
        <w:rPr>
          <w:w w:val="105"/>
        </w:rPr>
        <w:t>offline</w:t>
      </w:r>
      <w:r w:rsidRPr="00484B35">
        <w:rPr>
          <w:spacing w:val="-6"/>
          <w:w w:val="105"/>
        </w:rPr>
        <w:t xml:space="preserve"> </w:t>
      </w:r>
      <w:r w:rsidRPr="00484B35">
        <w:rPr>
          <w:w w:val="105"/>
        </w:rPr>
        <w:t>algorithm</w:t>
      </w:r>
      <w:r w:rsidRPr="00484B35">
        <w:rPr>
          <w:spacing w:val="-5"/>
          <w:w w:val="105"/>
        </w:rPr>
        <w:t xml:space="preserve"> </w:t>
      </w:r>
      <w:r w:rsidRPr="00484B35">
        <w:rPr>
          <w:w w:val="105"/>
        </w:rPr>
        <w:t>for</w:t>
      </w:r>
      <w:r w:rsidRPr="00484B35">
        <w:rPr>
          <w:spacing w:val="-6"/>
          <w:w w:val="105"/>
        </w:rPr>
        <w:t xml:space="preserve"> </w:t>
      </w:r>
      <w:r w:rsidRPr="00484B35">
        <w:rPr>
          <w:w w:val="105"/>
        </w:rPr>
        <w:t>processing</w:t>
      </w:r>
      <w:r w:rsidRPr="00484B35">
        <w:rPr>
          <w:spacing w:val="-5"/>
          <w:w w:val="105"/>
        </w:rPr>
        <w:t xml:space="preserve"> </w:t>
      </w:r>
      <w:r w:rsidRPr="00484B35">
        <w:rPr>
          <w:w w:val="105"/>
        </w:rPr>
        <w:t>a</w:t>
      </w:r>
      <w:r w:rsidRPr="00484B35">
        <w:rPr>
          <w:spacing w:val="-5"/>
          <w:w w:val="105"/>
        </w:rPr>
        <w:t xml:space="preserve"> </w:t>
      </w:r>
      <w:r w:rsidRPr="00484B35">
        <w:rPr>
          <w:w w:val="105"/>
        </w:rPr>
        <w:t>set</w:t>
      </w:r>
      <w:r w:rsidRPr="00484B35">
        <w:rPr>
          <w:spacing w:val="-6"/>
          <w:w w:val="105"/>
        </w:rPr>
        <w:t xml:space="preserve"> </w:t>
      </w:r>
      <w:r w:rsidRPr="00484B35">
        <w:rPr>
          <w:w w:val="105"/>
        </w:rPr>
        <w:t>of</w:t>
      </w:r>
      <w:r w:rsidRPr="00484B35">
        <w:rPr>
          <w:spacing w:val="-5"/>
          <w:w w:val="105"/>
        </w:rPr>
        <w:t xml:space="preserve"> </w:t>
      </w:r>
      <w:r w:rsidRPr="00484B35">
        <w:rPr>
          <w:w w:val="105"/>
        </w:rPr>
        <w:t>lowest</w:t>
      </w:r>
      <w:r w:rsidRPr="00484B35">
        <w:rPr>
          <w:spacing w:val="-6"/>
          <w:w w:val="105"/>
        </w:rPr>
        <w:t xml:space="preserve"> </w:t>
      </w:r>
      <w:r w:rsidRPr="00484B35">
        <w:rPr>
          <w:w w:val="105"/>
        </w:rPr>
        <w:t>common</w:t>
      </w:r>
      <w:r w:rsidRPr="00484B35">
        <w:rPr>
          <w:spacing w:val="-5"/>
          <w:w w:val="105"/>
        </w:rPr>
        <w:t xml:space="preserve"> </w:t>
      </w:r>
      <w:r w:rsidRPr="00484B35">
        <w:rPr>
          <w:w w:val="105"/>
        </w:rPr>
        <w:t>ancestor</w:t>
      </w:r>
      <w:r w:rsidRPr="00484B35">
        <w:rPr>
          <w:spacing w:val="-56"/>
          <w:w w:val="105"/>
        </w:rPr>
        <w:t xml:space="preserve"> </w:t>
      </w:r>
      <w:r w:rsidRPr="00484B35">
        <w:rPr>
          <w:w w:val="105"/>
        </w:rPr>
        <w:t>queries</w:t>
      </w:r>
      <w:hyperlink w:anchor="_bookmark125" w:history="1">
        <w:r w:rsidRPr="00484B35">
          <w:rPr>
            <w:w w:val="105"/>
            <w:vertAlign w:val="superscript"/>
          </w:rPr>
          <w:t>2</w:t>
        </w:r>
      </w:hyperlink>
      <w:r w:rsidRPr="00484B35">
        <w:rPr>
          <w:w w:val="105"/>
        </w:rPr>
        <w:t>. The algorithm is based on the union-find data structure (see Chapter</w:t>
      </w:r>
      <w:r w:rsidRPr="00484B35">
        <w:rPr>
          <w:spacing w:val="1"/>
          <w:w w:val="105"/>
        </w:rPr>
        <w:t xml:space="preserve"> </w:t>
      </w:r>
      <w:r w:rsidRPr="00484B35">
        <w:rPr>
          <w:w w:val="105"/>
        </w:rPr>
        <w:t>15.2), and the benefit of the algorithm is that it is easier to implement than the</w:t>
      </w:r>
      <w:r w:rsidRPr="00484B35">
        <w:rPr>
          <w:spacing w:val="1"/>
          <w:w w:val="105"/>
        </w:rPr>
        <w:t xml:space="preserve"> </w:t>
      </w:r>
      <w:r w:rsidRPr="00484B35">
        <w:rPr>
          <w:w w:val="105"/>
        </w:rPr>
        <w:t>algorithms</w:t>
      </w:r>
      <w:r w:rsidRPr="00484B35">
        <w:rPr>
          <w:spacing w:val="3"/>
          <w:w w:val="105"/>
        </w:rPr>
        <w:t xml:space="preserve"> </w:t>
      </w:r>
      <w:r w:rsidRPr="00484B35">
        <w:rPr>
          <w:w w:val="105"/>
        </w:rPr>
        <w:t>discussed</w:t>
      </w:r>
      <w:r w:rsidRPr="00484B35">
        <w:rPr>
          <w:spacing w:val="4"/>
          <w:w w:val="105"/>
        </w:rPr>
        <w:t xml:space="preserve"> </w:t>
      </w:r>
      <w:r w:rsidRPr="00484B35">
        <w:rPr>
          <w:w w:val="105"/>
        </w:rPr>
        <w:t>earlier</w:t>
      </w:r>
      <w:r w:rsidRPr="00484B35">
        <w:rPr>
          <w:spacing w:val="4"/>
          <w:w w:val="105"/>
        </w:rPr>
        <w:t xml:space="preserve"> </w:t>
      </w:r>
      <w:r w:rsidRPr="00484B35">
        <w:rPr>
          <w:w w:val="105"/>
        </w:rPr>
        <w:t>in</w:t>
      </w:r>
      <w:r w:rsidRPr="00484B35">
        <w:rPr>
          <w:spacing w:val="4"/>
          <w:w w:val="105"/>
        </w:rPr>
        <w:t xml:space="preserve"> </w:t>
      </w:r>
      <w:r w:rsidRPr="00484B35">
        <w:rPr>
          <w:w w:val="105"/>
        </w:rPr>
        <w:t>this</w:t>
      </w:r>
      <w:r w:rsidRPr="00484B35">
        <w:rPr>
          <w:spacing w:val="4"/>
          <w:w w:val="105"/>
        </w:rPr>
        <w:t xml:space="preserve"> </w:t>
      </w:r>
      <w:r w:rsidRPr="00484B35">
        <w:rPr>
          <w:w w:val="105"/>
        </w:rPr>
        <w:t>chapter.</w:t>
      </w:r>
    </w:p>
    <w:p w:rsidR="00904690" w:rsidRPr="00484B35" w:rsidRDefault="009A0837">
      <w:pPr>
        <w:pStyle w:val="Textoindependiente"/>
        <w:spacing w:before="8" w:line="232" w:lineRule="auto"/>
        <w:ind w:left="190" w:right="184" w:firstLine="351"/>
        <w:jc w:val="both"/>
      </w:pPr>
      <w:r w:rsidRPr="00484B35">
        <w:rPr>
          <w:w w:val="105"/>
        </w:rPr>
        <w:t>The algorithm is given as input a set of pairs of nodes, and it determines for</w:t>
      </w:r>
      <w:r w:rsidRPr="00484B35">
        <w:rPr>
          <w:spacing w:val="1"/>
          <w:w w:val="105"/>
        </w:rPr>
        <w:t xml:space="preserve"> </w:t>
      </w:r>
      <w:r w:rsidRPr="00484B35">
        <w:rPr>
          <w:w w:val="105"/>
        </w:rPr>
        <w:t>each</w:t>
      </w:r>
      <w:r w:rsidRPr="00484B35">
        <w:rPr>
          <w:spacing w:val="-14"/>
          <w:w w:val="105"/>
        </w:rPr>
        <w:t xml:space="preserve"> </w:t>
      </w:r>
      <w:r w:rsidRPr="00484B35">
        <w:rPr>
          <w:w w:val="105"/>
        </w:rPr>
        <w:t>such</w:t>
      </w:r>
      <w:r w:rsidRPr="00484B35">
        <w:rPr>
          <w:spacing w:val="-13"/>
          <w:w w:val="105"/>
        </w:rPr>
        <w:t xml:space="preserve"> </w:t>
      </w:r>
      <w:r w:rsidRPr="00484B35">
        <w:rPr>
          <w:w w:val="105"/>
        </w:rPr>
        <w:t>pair</w:t>
      </w:r>
      <w:r w:rsidRPr="00484B35">
        <w:rPr>
          <w:spacing w:val="-13"/>
          <w:w w:val="105"/>
        </w:rPr>
        <w:t xml:space="preserve"> </w:t>
      </w:r>
      <w:r w:rsidRPr="00484B35">
        <w:rPr>
          <w:w w:val="105"/>
        </w:rPr>
        <w:t>the</w:t>
      </w:r>
      <w:r w:rsidRPr="00484B35">
        <w:rPr>
          <w:spacing w:val="-13"/>
          <w:w w:val="105"/>
        </w:rPr>
        <w:t xml:space="preserve"> </w:t>
      </w:r>
      <w:r w:rsidRPr="00484B35">
        <w:rPr>
          <w:w w:val="105"/>
        </w:rPr>
        <w:t>lowest</w:t>
      </w:r>
      <w:r w:rsidRPr="00484B35">
        <w:rPr>
          <w:spacing w:val="-13"/>
          <w:w w:val="105"/>
        </w:rPr>
        <w:t xml:space="preserve"> </w:t>
      </w:r>
      <w:r w:rsidRPr="00484B35">
        <w:rPr>
          <w:w w:val="105"/>
        </w:rPr>
        <w:t>common</w:t>
      </w:r>
      <w:r w:rsidRPr="00484B35">
        <w:rPr>
          <w:spacing w:val="-13"/>
          <w:w w:val="105"/>
        </w:rPr>
        <w:t xml:space="preserve"> </w:t>
      </w:r>
      <w:r w:rsidRPr="00484B35">
        <w:rPr>
          <w:w w:val="105"/>
        </w:rPr>
        <w:t>ancestor</w:t>
      </w:r>
      <w:r w:rsidRPr="00484B35">
        <w:rPr>
          <w:spacing w:val="-13"/>
          <w:w w:val="105"/>
        </w:rPr>
        <w:t xml:space="preserve"> </w:t>
      </w:r>
      <w:r w:rsidRPr="00484B35">
        <w:rPr>
          <w:w w:val="105"/>
        </w:rPr>
        <w:t>of</w:t>
      </w:r>
      <w:r w:rsidRPr="00484B35">
        <w:rPr>
          <w:spacing w:val="-13"/>
          <w:w w:val="105"/>
        </w:rPr>
        <w:t xml:space="preserve"> </w:t>
      </w:r>
      <w:r w:rsidRPr="00484B35">
        <w:rPr>
          <w:w w:val="105"/>
        </w:rPr>
        <w:t>the</w:t>
      </w:r>
      <w:r w:rsidRPr="00484B35">
        <w:rPr>
          <w:spacing w:val="-13"/>
          <w:w w:val="105"/>
        </w:rPr>
        <w:t xml:space="preserve"> </w:t>
      </w:r>
      <w:r w:rsidRPr="00484B35">
        <w:rPr>
          <w:w w:val="105"/>
        </w:rPr>
        <w:t>nodes.</w:t>
      </w:r>
      <w:r w:rsidRPr="00484B35">
        <w:rPr>
          <w:spacing w:val="-2"/>
          <w:w w:val="105"/>
        </w:rPr>
        <w:t xml:space="preserve"> </w:t>
      </w:r>
      <w:r w:rsidRPr="00484B35">
        <w:rPr>
          <w:w w:val="105"/>
        </w:rPr>
        <w:t>The</w:t>
      </w:r>
      <w:r w:rsidRPr="00484B35">
        <w:rPr>
          <w:spacing w:val="-13"/>
          <w:w w:val="105"/>
        </w:rPr>
        <w:t xml:space="preserve"> </w:t>
      </w:r>
      <w:r w:rsidRPr="00484B35">
        <w:rPr>
          <w:w w:val="105"/>
        </w:rPr>
        <w:t>algorithm</w:t>
      </w:r>
      <w:r w:rsidRPr="00484B35">
        <w:rPr>
          <w:spacing w:val="-13"/>
          <w:w w:val="105"/>
        </w:rPr>
        <w:t xml:space="preserve"> </w:t>
      </w:r>
      <w:r w:rsidRPr="00484B35">
        <w:rPr>
          <w:w w:val="105"/>
        </w:rPr>
        <w:t>performs</w:t>
      </w:r>
      <w:r w:rsidRPr="00484B35">
        <w:rPr>
          <w:spacing w:val="-56"/>
          <w:w w:val="105"/>
        </w:rPr>
        <w:t xml:space="preserve"> </w:t>
      </w:r>
      <w:r w:rsidRPr="00484B35">
        <w:rPr>
          <w:w w:val="105"/>
        </w:rPr>
        <w:t>a depth-first tree traversal and maintains disjoint sets of nodes. Initially, each</w:t>
      </w:r>
      <w:r w:rsidRPr="00484B35">
        <w:rPr>
          <w:spacing w:val="1"/>
          <w:w w:val="105"/>
        </w:rPr>
        <w:t xml:space="preserve"> </w:t>
      </w:r>
      <w:r w:rsidRPr="00484B35">
        <w:rPr>
          <w:w w:val="105"/>
        </w:rPr>
        <w:t>node</w:t>
      </w:r>
      <w:r w:rsidRPr="00484B35">
        <w:rPr>
          <w:spacing w:val="-4"/>
          <w:w w:val="105"/>
        </w:rPr>
        <w:t xml:space="preserve"> </w:t>
      </w:r>
      <w:r w:rsidRPr="00484B35">
        <w:rPr>
          <w:w w:val="105"/>
        </w:rPr>
        <w:t>belongs</w:t>
      </w:r>
      <w:r w:rsidRPr="00484B35">
        <w:rPr>
          <w:spacing w:val="-4"/>
          <w:w w:val="105"/>
        </w:rPr>
        <w:t xml:space="preserve"> </w:t>
      </w:r>
      <w:r w:rsidRPr="00484B35">
        <w:rPr>
          <w:w w:val="105"/>
        </w:rPr>
        <w:t>to</w:t>
      </w:r>
      <w:r w:rsidRPr="00484B35">
        <w:rPr>
          <w:spacing w:val="-4"/>
          <w:w w:val="105"/>
        </w:rPr>
        <w:t xml:space="preserve"> </w:t>
      </w:r>
      <w:r w:rsidRPr="00484B35">
        <w:rPr>
          <w:w w:val="105"/>
        </w:rPr>
        <w:t>a</w:t>
      </w:r>
      <w:r w:rsidRPr="00484B35">
        <w:rPr>
          <w:spacing w:val="-4"/>
          <w:w w:val="105"/>
        </w:rPr>
        <w:t xml:space="preserve"> </w:t>
      </w:r>
      <w:r w:rsidRPr="00484B35">
        <w:rPr>
          <w:w w:val="105"/>
        </w:rPr>
        <w:t>separate</w:t>
      </w:r>
      <w:r w:rsidRPr="00484B35">
        <w:rPr>
          <w:spacing w:val="-4"/>
          <w:w w:val="105"/>
        </w:rPr>
        <w:t xml:space="preserve"> </w:t>
      </w:r>
      <w:r w:rsidRPr="00484B35">
        <w:rPr>
          <w:w w:val="105"/>
        </w:rPr>
        <w:t>set.</w:t>
      </w:r>
      <w:r w:rsidRPr="00484B35">
        <w:rPr>
          <w:spacing w:val="10"/>
          <w:w w:val="105"/>
        </w:rPr>
        <w:t xml:space="preserve"> </w:t>
      </w:r>
      <w:r w:rsidRPr="00484B35">
        <w:rPr>
          <w:w w:val="105"/>
        </w:rPr>
        <w:t>For</w:t>
      </w:r>
      <w:r w:rsidRPr="00484B35">
        <w:rPr>
          <w:spacing w:val="-4"/>
          <w:w w:val="105"/>
        </w:rPr>
        <w:t xml:space="preserve"> </w:t>
      </w:r>
      <w:r w:rsidRPr="00484B35">
        <w:rPr>
          <w:w w:val="105"/>
        </w:rPr>
        <w:t>each</w:t>
      </w:r>
      <w:r w:rsidRPr="00484B35">
        <w:rPr>
          <w:spacing w:val="-4"/>
          <w:w w:val="105"/>
        </w:rPr>
        <w:t xml:space="preserve"> </w:t>
      </w:r>
      <w:r w:rsidRPr="00484B35">
        <w:rPr>
          <w:w w:val="105"/>
        </w:rPr>
        <w:t>set,</w:t>
      </w:r>
      <w:r w:rsidRPr="00484B35">
        <w:rPr>
          <w:spacing w:val="-4"/>
          <w:w w:val="105"/>
        </w:rPr>
        <w:t xml:space="preserve"> </w:t>
      </w:r>
      <w:r w:rsidRPr="00484B35">
        <w:rPr>
          <w:w w:val="105"/>
        </w:rPr>
        <w:t>we</w:t>
      </w:r>
      <w:r w:rsidRPr="00484B35">
        <w:rPr>
          <w:spacing w:val="-4"/>
          <w:w w:val="105"/>
        </w:rPr>
        <w:t xml:space="preserve"> </w:t>
      </w:r>
      <w:r w:rsidRPr="00484B35">
        <w:rPr>
          <w:w w:val="105"/>
        </w:rPr>
        <w:t>also</w:t>
      </w:r>
      <w:r w:rsidRPr="00484B35">
        <w:rPr>
          <w:spacing w:val="-4"/>
          <w:w w:val="105"/>
        </w:rPr>
        <w:t xml:space="preserve"> </w:t>
      </w:r>
      <w:r w:rsidRPr="00484B35">
        <w:rPr>
          <w:w w:val="105"/>
        </w:rPr>
        <w:t>store</w:t>
      </w:r>
      <w:r w:rsidRPr="00484B35">
        <w:rPr>
          <w:spacing w:val="-4"/>
          <w:w w:val="105"/>
        </w:rPr>
        <w:t xml:space="preserve"> </w:t>
      </w:r>
      <w:r w:rsidRPr="00484B35">
        <w:rPr>
          <w:w w:val="105"/>
        </w:rPr>
        <w:t>the</w:t>
      </w:r>
      <w:r w:rsidRPr="00484B35">
        <w:rPr>
          <w:spacing w:val="-4"/>
          <w:w w:val="105"/>
        </w:rPr>
        <w:t xml:space="preserve"> </w:t>
      </w:r>
      <w:r w:rsidRPr="00484B35">
        <w:rPr>
          <w:w w:val="105"/>
        </w:rPr>
        <w:t>highest</w:t>
      </w:r>
      <w:r w:rsidRPr="00484B35">
        <w:rPr>
          <w:spacing w:val="-4"/>
          <w:w w:val="105"/>
        </w:rPr>
        <w:t xml:space="preserve"> </w:t>
      </w:r>
      <w:r w:rsidRPr="00484B35">
        <w:rPr>
          <w:w w:val="105"/>
        </w:rPr>
        <w:t>node</w:t>
      </w:r>
      <w:r w:rsidRPr="00484B35">
        <w:rPr>
          <w:spacing w:val="-4"/>
          <w:w w:val="105"/>
        </w:rPr>
        <w:t xml:space="preserve"> </w:t>
      </w:r>
      <w:r w:rsidRPr="00484B35">
        <w:rPr>
          <w:w w:val="105"/>
        </w:rPr>
        <w:t>in</w:t>
      </w:r>
      <w:r w:rsidRPr="00484B35">
        <w:rPr>
          <w:spacing w:val="-4"/>
          <w:w w:val="105"/>
        </w:rPr>
        <w:t xml:space="preserve"> </w:t>
      </w:r>
      <w:r w:rsidRPr="00484B35">
        <w:rPr>
          <w:w w:val="105"/>
        </w:rPr>
        <w:t>the</w:t>
      </w:r>
      <w:r w:rsidRPr="00484B35">
        <w:rPr>
          <w:spacing w:val="-55"/>
          <w:w w:val="105"/>
        </w:rPr>
        <w:t xml:space="preserve"> </w:t>
      </w:r>
      <w:r w:rsidRPr="00484B35">
        <w:rPr>
          <w:w w:val="105"/>
        </w:rPr>
        <w:t>tree</w:t>
      </w:r>
      <w:r w:rsidRPr="00484B35">
        <w:rPr>
          <w:spacing w:val="3"/>
          <w:w w:val="105"/>
        </w:rPr>
        <w:t xml:space="preserve"> </w:t>
      </w:r>
      <w:r w:rsidRPr="00484B35">
        <w:rPr>
          <w:w w:val="105"/>
        </w:rPr>
        <w:t>that</w:t>
      </w:r>
      <w:r w:rsidRPr="00484B35">
        <w:rPr>
          <w:spacing w:val="4"/>
          <w:w w:val="105"/>
        </w:rPr>
        <w:t xml:space="preserve"> </w:t>
      </w:r>
      <w:r w:rsidRPr="00484B35">
        <w:rPr>
          <w:w w:val="105"/>
        </w:rPr>
        <w:t>belongs</w:t>
      </w:r>
      <w:r w:rsidRPr="00484B35">
        <w:rPr>
          <w:spacing w:val="4"/>
          <w:w w:val="105"/>
        </w:rPr>
        <w:t xml:space="preserve"> </w:t>
      </w:r>
      <w:r w:rsidRPr="00484B35">
        <w:rPr>
          <w:w w:val="105"/>
        </w:rPr>
        <w:t>to</w:t>
      </w:r>
      <w:r w:rsidRPr="00484B35">
        <w:rPr>
          <w:spacing w:val="4"/>
          <w:w w:val="105"/>
        </w:rPr>
        <w:t xml:space="preserve"> </w:t>
      </w:r>
      <w:r w:rsidRPr="00484B35">
        <w:rPr>
          <w:w w:val="105"/>
        </w:rPr>
        <w:t>the</w:t>
      </w:r>
      <w:r w:rsidRPr="00484B35">
        <w:rPr>
          <w:spacing w:val="4"/>
          <w:w w:val="105"/>
        </w:rPr>
        <w:t xml:space="preserve"> </w:t>
      </w:r>
      <w:r w:rsidRPr="00484B35">
        <w:rPr>
          <w:w w:val="105"/>
        </w:rPr>
        <w:t>set.</w:t>
      </w:r>
    </w:p>
    <w:p w:rsidR="00904690" w:rsidRPr="00484B35" w:rsidRDefault="009A0837">
      <w:pPr>
        <w:pStyle w:val="Textoindependiente"/>
        <w:spacing w:before="8" w:line="232" w:lineRule="auto"/>
        <w:ind w:left="190" w:right="158" w:firstLine="351"/>
        <w:jc w:val="both"/>
      </w:pPr>
      <w:r w:rsidRPr="00484B35">
        <w:t xml:space="preserve">When the algorithm visits a node </w:t>
      </w:r>
      <w:r w:rsidRPr="00484B35">
        <w:rPr>
          <w:i/>
        </w:rPr>
        <w:t>x</w:t>
      </w:r>
      <w:r w:rsidRPr="00484B35">
        <w:t>, it goes through all nodes</w:t>
      </w:r>
      <w:r w:rsidRPr="00484B35">
        <w:rPr>
          <w:spacing w:val="1"/>
        </w:rPr>
        <w:t xml:space="preserve"> </w:t>
      </w:r>
      <w:r w:rsidRPr="00484B35">
        <w:rPr>
          <w:i/>
        </w:rPr>
        <w:t xml:space="preserve">y </w:t>
      </w:r>
      <w:r w:rsidRPr="00484B35">
        <w:t>such that the</w:t>
      </w:r>
      <w:r w:rsidRPr="00484B35">
        <w:rPr>
          <w:spacing w:val="1"/>
        </w:rPr>
        <w:t xml:space="preserve"> </w:t>
      </w:r>
      <w:r w:rsidRPr="00484B35">
        <w:t xml:space="preserve">lowest common ancestor of </w:t>
      </w:r>
      <w:r w:rsidRPr="00484B35">
        <w:rPr>
          <w:i/>
        </w:rPr>
        <w:t xml:space="preserve">x </w:t>
      </w:r>
      <w:r w:rsidRPr="00484B35">
        <w:t>and</w:t>
      </w:r>
      <w:r w:rsidRPr="00484B35">
        <w:rPr>
          <w:spacing w:val="1"/>
        </w:rPr>
        <w:t xml:space="preserve"> </w:t>
      </w:r>
      <w:r w:rsidRPr="00484B35">
        <w:rPr>
          <w:i/>
        </w:rPr>
        <w:t xml:space="preserve">y </w:t>
      </w:r>
      <w:r w:rsidRPr="00484B35">
        <w:t>has to be found. If</w:t>
      </w:r>
      <w:r w:rsidRPr="00484B35">
        <w:rPr>
          <w:spacing w:val="55"/>
        </w:rPr>
        <w:t xml:space="preserve"> </w:t>
      </w:r>
      <w:r w:rsidRPr="00484B35">
        <w:rPr>
          <w:i/>
        </w:rPr>
        <w:t xml:space="preserve">y </w:t>
      </w:r>
      <w:r w:rsidRPr="00484B35">
        <w:t>has already been visited,</w:t>
      </w:r>
      <w:r w:rsidRPr="00484B35">
        <w:rPr>
          <w:spacing w:val="1"/>
        </w:rPr>
        <w:t xml:space="preserve"> </w:t>
      </w:r>
      <w:r w:rsidRPr="00484B35">
        <w:t xml:space="preserve">the algorithm reports that the lowest common ancestor of </w:t>
      </w:r>
      <w:r w:rsidRPr="00484B35">
        <w:rPr>
          <w:i/>
        </w:rPr>
        <w:t xml:space="preserve">x </w:t>
      </w:r>
      <w:r w:rsidRPr="00484B35">
        <w:t>and</w:t>
      </w:r>
      <w:r w:rsidRPr="00484B35">
        <w:rPr>
          <w:spacing w:val="55"/>
        </w:rPr>
        <w:t xml:space="preserve"> </w:t>
      </w:r>
      <w:r w:rsidRPr="00484B35">
        <w:rPr>
          <w:i/>
        </w:rPr>
        <w:t xml:space="preserve">y </w:t>
      </w:r>
      <w:r w:rsidRPr="00484B35">
        <w:t>is the highest</w:t>
      </w:r>
      <w:r w:rsidRPr="00484B35">
        <w:rPr>
          <w:spacing w:val="1"/>
        </w:rPr>
        <w:t xml:space="preserve"> </w:t>
      </w:r>
      <w:r w:rsidRPr="00484B35">
        <w:t>node</w:t>
      </w:r>
      <w:r w:rsidRPr="00484B35">
        <w:rPr>
          <w:spacing w:val="18"/>
        </w:rPr>
        <w:t xml:space="preserve"> </w:t>
      </w:r>
      <w:r w:rsidRPr="00484B35">
        <w:t>in</w:t>
      </w:r>
      <w:r w:rsidRPr="00484B35">
        <w:rPr>
          <w:spacing w:val="19"/>
        </w:rPr>
        <w:t xml:space="preserve"> </w:t>
      </w:r>
      <w:r w:rsidRPr="00484B35">
        <w:t>the</w:t>
      </w:r>
      <w:r w:rsidRPr="00484B35">
        <w:rPr>
          <w:spacing w:val="19"/>
        </w:rPr>
        <w:t xml:space="preserve"> </w:t>
      </w:r>
      <w:r w:rsidRPr="00484B35">
        <w:t>set</w:t>
      </w:r>
      <w:r w:rsidRPr="00484B35">
        <w:rPr>
          <w:spacing w:val="19"/>
        </w:rPr>
        <w:t xml:space="preserve"> </w:t>
      </w:r>
      <w:r w:rsidRPr="00484B35">
        <w:t>of</w:t>
      </w:r>
      <w:r w:rsidRPr="00484B35">
        <w:rPr>
          <w:spacing w:val="45"/>
        </w:rPr>
        <w:t xml:space="preserve"> </w:t>
      </w:r>
      <w:r w:rsidRPr="00484B35">
        <w:rPr>
          <w:i/>
        </w:rPr>
        <w:t>y</w:t>
      </w:r>
      <w:r w:rsidRPr="00484B35">
        <w:t>.</w:t>
      </w:r>
      <w:r w:rsidRPr="00484B35">
        <w:rPr>
          <w:spacing w:val="37"/>
        </w:rPr>
        <w:t xml:space="preserve"> </w:t>
      </w:r>
      <w:r w:rsidRPr="00484B35">
        <w:t>Then,</w:t>
      </w:r>
      <w:r w:rsidRPr="00484B35">
        <w:rPr>
          <w:spacing w:val="19"/>
        </w:rPr>
        <w:t xml:space="preserve"> </w:t>
      </w:r>
      <w:r w:rsidRPr="00484B35">
        <w:t>after</w:t>
      </w:r>
      <w:r w:rsidRPr="00484B35">
        <w:rPr>
          <w:spacing w:val="19"/>
        </w:rPr>
        <w:t xml:space="preserve"> </w:t>
      </w:r>
      <w:r w:rsidRPr="00484B35">
        <w:t>processing</w:t>
      </w:r>
      <w:r w:rsidRPr="00484B35">
        <w:rPr>
          <w:spacing w:val="18"/>
        </w:rPr>
        <w:t xml:space="preserve"> </w:t>
      </w:r>
      <w:r w:rsidRPr="00484B35">
        <w:t>node</w:t>
      </w:r>
      <w:r w:rsidRPr="00484B35">
        <w:rPr>
          <w:spacing w:val="31"/>
        </w:rPr>
        <w:t xml:space="preserve"> </w:t>
      </w:r>
      <w:r w:rsidRPr="00484B35">
        <w:rPr>
          <w:i/>
        </w:rPr>
        <w:t>x</w:t>
      </w:r>
      <w:r w:rsidRPr="00484B35">
        <w:t>,</w:t>
      </w:r>
      <w:r w:rsidRPr="00484B35">
        <w:rPr>
          <w:spacing w:val="19"/>
        </w:rPr>
        <w:t xml:space="preserve"> </w:t>
      </w:r>
      <w:r w:rsidRPr="00484B35">
        <w:t>the</w:t>
      </w:r>
      <w:r w:rsidRPr="00484B35">
        <w:rPr>
          <w:spacing w:val="19"/>
        </w:rPr>
        <w:t xml:space="preserve"> </w:t>
      </w:r>
      <w:r w:rsidRPr="00484B35">
        <w:t>algorithm</w:t>
      </w:r>
      <w:r w:rsidRPr="00484B35">
        <w:rPr>
          <w:spacing w:val="19"/>
        </w:rPr>
        <w:t xml:space="preserve"> </w:t>
      </w:r>
      <w:r w:rsidRPr="00484B35">
        <w:t>joins</w:t>
      </w:r>
      <w:r w:rsidRPr="00484B35">
        <w:rPr>
          <w:spacing w:val="18"/>
        </w:rPr>
        <w:t xml:space="preserve"> </w:t>
      </w:r>
      <w:r w:rsidRPr="00484B35">
        <w:t>the</w:t>
      </w:r>
      <w:r w:rsidRPr="00484B35">
        <w:rPr>
          <w:spacing w:val="19"/>
        </w:rPr>
        <w:t xml:space="preserve"> </w:t>
      </w:r>
      <w:r w:rsidRPr="00484B35">
        <w:t>sets</w:t>
      </w:r>
      <w:r w:rsidRPr="00484B35">
        <w:rPr>
          <w:spacing w:val="19"/>
        </w:rPr>
        <w:t xml:space="preserve"> </w:t>
      </w:r>
      <w:r w:rsidRPr="00484B35">
        <w:t>of</w:t>
      </w:r>
      <w:r w:rsidRPr="00484B35">
        <w:rPr>
          <w:spacing w:val="1"/>
        </w:rPr>
        <w:t xml:space="preserve"> </w:t>
      </w:r>
      <w:r w:rsidRPr="00484B35">
        <w:rPr>
          <w:i/>
        </w:rPr>
        <w:t>x</w:t>
      </w:r>
      <w:r w:rsidRPr="00484B35">
        <w:rPr>
          <w:i/>
          <w:spacing w:val="11"/>
        </w:rPr>
        <w:t xml:space="preserve"> </w:t>
      </w:r>
      <w:r w:rsidRPr="00484B35">
        <w:t>and</w:t>
      </w:r>
      <w:r w:rsidRPr="00484B35">
        <w:rPr>
          <w:spacing w:val="7"/>
        </w:rPr>
        <w:t xml:space="preserve"> </w:t>
      </w:r>
      <w:r w:rsidRPr="00484B35">
        <w:t>its</w:t>
      </w:r>
      <w:r w:rsidRPr="00484B35">
        <w:rPr>
          <w:spacing w:val="7"/>
        </w:rPr>
        <w:t xml:space="preserve"> </w:t>
      </w:r>
      <w:r w:rsidRPr="00484B35">
        <w:t>parent.</w:t>
      </w:r>
    </w:p>
    <w:p w:rsidR="00904690" w:rsidRPr="00484B35" w:rsidRDefault="0098712D">
      <w:pPr>
        <w:pStyle w:val="Textoindependiente"/>
        <w:spacing w:before="8"/>
        <w:rPr>
          <w:sz w:val="8"/>
        </w:rPr>
      </w:pPr>
      <w:r>
        <w:pict>
          <v:shape id="_x0000_s5591" style="position:absolute;margin-left:93.55pt;margin-top:7.95pt;width:163.3pt;height:.1pt;z-index:-251395072;mso-wrap-distance-left:0;mso-wrap-distance-right:0;mso-position-horizontal-relative:page" coordorigin="1871,159" coordsize="3266,0" path="m1871,159r3265,e" filled="f" strokeweight=".14042mm">
            <v:path arrowok="t"/>
            <w10:wrap type="topAndBottom" anchorx="page"/>
          </v:shape>
        </w:pict>
      </w:r>
    </w:p>
    <w:p w:rsidR="00904690" w:rsidRPr="00484B35" w:rsidRDefault="009A0837">
      <w:pPr>
        <w:ind w:left="436"/>
        <w:rPr>
          <w:sz w:val="18"/>
        </w:rPr>
      </w:pPr>
      <w:r w:rsidRPr="00484B35">
        <w:rPr>
          <w:w w:val="105"/>
          <w:position w:val="7"/>
          <w:sz w:val="14"/>
        </w:rPr>
        <w:t>2</w:t>
      </w:r>
      <w:bookmarkStart w:id="207" w:name="_bookmark125"/>
      <w:bookmarkEnd w:id="207"/>
      <w:r w:rsidRPr="00484B35">
        <w:rPr>
          <w:w w:val="105"/>
          <w:sz w:val="18"/>
        </w:rPr>
        <w:t>This</w:t>
      </w:r>
      <w:r w:rsidRPr="00484B35">
        <w:rPr>
          <w:spacing w:val="19"/>
          <w:w w:val="105"/>
          <w:sz w:val="18"/>
        </w:rPr>
        <w:t xml:space="preserve"> </w:t>
      </w:r>
      <w:r w:rsidRPr="00484B35">
        <w:rPr>
          <w:w w:val="105"/>
          <w:sz w:val="18"/>
        </w:rPr>
        <w:t>algorithm</w:t>
      </w:r>
      <w:r w:rsidRPr="00484B35">
        <w:rPr>
          <w:spacing w:val="19"/>
          <w:w w:val="105"/>
          <w:sz w:val="18"/>
        </w:rPr>
        <w:t xml:space="preserve"> </w:t>
      </w:r>
      <w:r w:rsidRPr="00484B35">
        <w:rPr>
          <w:w w:val="105"/>
          <w:sz w:val="18"/>
        </w:rPr>
        <w:t>was</w:t>
      </w:r>
      <w:r w:rsidRPr="00484B35">
        <w:rPr>
          <w:spacing w:val="20"/>
          <w:w w:val="105"/>
          <w:sz w:val="18"/>
        </w:rPr>
        <w:t xml:space="preserve"> </w:t>
      </w:r>
      <w:r w:rsidRPr="00484B35">
        <w:rPr>
          <w:w w:val="105"/>
          <w:sz w:val="18"/>
        </w:rPr>
        <w:t>published</w:t>
      </w:r>
      <w:r w:rsidRPr="00484B35">
        <w:rPr>
          <w:spacing w:val="19"/>
          <w:w w:val="105"/>
          <w:sz w:val="18"/>
        </w:rPr>
        <w:t xml:space="preserve"> </w:t>
      </w:r>
      <w:r w:rsidRPr="00484B35">
        <w:rPr>
          <w:w w:val="105"/>
          <w:sz w:val="18"/>
        </w:rPr>
        <w:t>by</w:t>
      </w:r>
      <w:r w:rsidRPr="00484B35">
        <w:rPr>
          <w:spacing w:val="19"/>
          <w:w w:val="105"/>
          <w:sz w:val="18"/>
        </w:rPr>
        <w:t xml:space="preserve"> </w:t>
      </w:r>
      <w:r w:rsidRPr="00484B35">
        <w:rPr>
          <w:w w:val="105"/>
          <w:sz w:val="18"/>
        </w:rPr>
        <w:t>R.</w:t>
      </w:r>
      <w:r w:rsidRPr="00484B35">
        <w:rPr>
          <w:spacing w:val="20"/>
          <w:w w:val="105"/>
          <w:sz w:val="18"/>
        </w:rPr>
        <w:t xml:space="preserve"> </w:t>
      </w:r>
      <w:r w:rsidRPr="00484B35">
        <w:rPr>
          <w:w w:val="105"/>
          <w:sz w:val="18"/>
        </w:rPr>
        <w:t>E.</w:t>
      </w:r>
      <w:r w:rsidRPr="00484B35">
        <w:rPr>
          <w:spacing w:val="19"/>
          <w:w w:val="105"/>
          <w:sz w:val="18"/>
        </w:rPr>
        <w:t xml:space="preserve"> </w:t>
      </w:r>
      <w:r w:rsidRPr="00484B35">
        <w:rPr>
          <w:w w:val="105"/>
          <w:sz w:val="18"/>
        </w:rPr>
        <w:t>Tarjan</w:t>
      </w:r>
      <w:r w:rsidRPr="00484B35">
        <w:rPr>
          <w:spacing w:val="19"/>
          <w:w w:val="105"/>
          <w:sz w:val="18"/>
        </w:rPr>
        <w:t xml:space="preserve"> </w:t>
      </w:r>
      <w:r w:rsidRPr="00484B35">
        <w:rPr>
          <w:w w:val="105"/>
          <w:sz w:val="18"/>
        </w:rPr>
        <w:t>in</w:t>
      </w:r>
      <w:r w:rsidRPr="00484B35">
        <w:rPr>
          <w:spacing w:val="20"/>
          <w:w w:val="105"/>
          <w:sz w:val="18"/>
        </w:rPr>
        <w:t xml:space="preserve"> </w:t>
      </w:r>
      <w:r w:rsidRPr="00484B35">
        <w:rPr>
          <w:w w:val="105"/>
          <w:sz w:val="18"/>
        </w:rPr>
        <w:t>1979</w:t>
      </w:r>
      <w:r w:rsidRPr="00484B35">
        <w:rPr>
          <w:spacing w:val="19"/>
          <w:w w:val="105"/>
          <w:sz w:val="18"/>
        </w:rPr>
        <w:t xml:space="preserve"> </w:t>
      </w:r>
      <w:hyperlink w:anchor="_bookmark263" w:history="1">
        <w:r w:rsidRPr="00484B35">
          <w:rPr>
            <w:w w:val="105"/>
            <w:sz w:val="18"/>
          </w:rPr>
          <w:t>[65].</w:t>
        </w:r>
      </w:hyperlink>
    </w:p>
    <w:p w:rsidR="00904690" w:rsidRPr="00484B35" w:rsidRDefault="00904690">
      <w:pPr>
        <w:rPr>
          <w:sz w:val="18"/>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right="185" w:firstLine="351"/>
      </w:pPr>
      <w:r w:rsidRPr="00484B35">
        <w:rPr>
          <w:w w:val="105"/>
        </w:rPr>
        <w:t>For</w:t>
      </w:r>
      <w:r w:rsidRPr="00484B35">
        <w:rPr>
          <w:spacing w:val="8"/>
          <w:w w:val="105"/>
        </w:rPr>
        <w:t xml:space="preserve"> </w:t>
      </w:r>
      <w:r w:rsidRPr="00484B35">
        <w:rPr>
          <w:w w:val="105"/>
        </w:rPr>
        <w:t>example,</w:t>
      </w:r>
      <w:r w:rsidRPr="00484B35">
        <w:rPr>
          <w:spacing w:val="9"/>
          <w:w w:val="105"/>
        </w:rPr>
        <w:t xml:space="preserve"> </w:t>
      </w:r>
      <w:r w:rsidRPr="00484B35">
        <w:rPr>
          <w:w w:val="105"/>
        </w:rPr>
        <w:t>suppose</w:t>
      </w:r>
      <w:r w:rsidRPr="00484B35">
        <w:rPr>
          <w:spacing w:val="9"/>
          <w:w w:val="105"/>
        </w:rPr>
        <w:t xml:space="preserve"> </w:t>
      </w:r>
      <w:r w:rsidRPr="00484B35">
        <w:rPr>
          <w:w w:val="105"/>
        </w:rPr>
        <w:t>that</w:t>
      </w:r>
      <w:r w:rsidRPr="00484B35">
        <w:rPr>
          <w:spacing w:val="9"/>
          <w:w w:val="105"/>
        </w:rPr>
        <w:t xml:space="preserve"> </w:t>
      </w:r>
      <w:r w:rsidRPr="00484B35">
        <w:rPr>
          <w:w w:val="105"/>
        </w:rPr>
        <w:t>we</w:t>
      </w:r>
      <w:r w:rsidRPr="00484B35">
        <w:rPr>
          <w:spacing w:val="9"/>
          <w:w w:val="105"/>
        </w:rPr>
        <w:t xml:space="preserve"> </w:t>
      </w:r>
      <w:r w:rsidRPr="00484B35">
        <w:rPr>
          <w:w w:val="105"/>
        </w:rPr>
        <w:t>want</w:t>
      </w:r>
      <w:r w:rsidRPr="00484B35">
        <w:rPr>
          <w:spacing w:val="9"/>
          <w:w w:val="105"/>
        </w:rPr>
        <w:t xml:space="preserve"> </w:t>
      </w:r>
      <w:r w:rsidRPr="00484B35">
        <w:rPr>
          <w:w w:val="105"/>
        </w:rPr>
        <w:t>to</w:t>
      </w:r>
      <w:r w:rsidRPr="00484B35">
        <w:rPr>
          <w:spacing w:val="8"/>
          <w:w w:val="105"/>
        </w:rPr>
        <w:t xml:space="preserve"> </w:t>
      </w:r>
      <w:r w:rsidRPr="00484B35">
        <w:rPr>
          <w:w w:val="105"/>
        </w:rPr>
        <w:t>find</w:t>
      </w:r>
      <w:r w:rsidRPr="00484B35">
        <w:rPr>
          <w:spacing w:val="9"/>
          <w:w w:val="105"/>
        </w:rPr>
        <w:t xml:space="preserve"> </w:t>
      </w:r>
      <w:r w:rsidRPr="00484B35">
        <w:rPr>
          <w:w w:val="105"/>
        </w:rPr>
        <w:t>the</w:t>
      </w:r>
      <w:r w:rsidRPr="00484B35">
        <w:rPr>
          <w:spacing w:val="9"/>
          <w:w w:val="105"/>
        </w:rPr>
        <w:t xml:space="preserve"> </w:t>
      </w:r>
      <w:r w:rsidRPr="00484B35">
        <w:rPr>
          <w:w w:val="105"/>
        </w:rPr>
        <w:t>lowest</w:t>
      </w:r>
      <w:r w:rsidRPr="00484B35">
        <w:rPr>
          <w:spacing w:val="9"/>
          <w:w w:val="105"/>
        </w:rPr>
        <w:t xml:space="preserve"> </w:t>
      </w:r>
      <w:r w:rsidRPr="00484B35">
        <w:rPr>
          <w:w w:val="105"/>
        </w:rPr>
        <w:t>common</w:t>
      </w:r>
      <w:r w:rsidRPr="00484B35">
        <w:rPr>
          <w:spacing w:val="9"/>
          <w:w w:val="105"/>
        </w:rPr>
        <w:t xml:space="preserve"> </w:t>
      </w:r>
      <w:r w:rsidRPr="00484B35">
        <w:rPr>
          <w:w w:val="105"/>
        </w:rPr>
        <w:t>ancestors</w:t>
      </w:r>
      <w:r w:rsidRPr="00484B35">
        <w:rPr>
          <w:spacing w:val="9"/>
          <w:w w:val="105"/>
        </w:rPr>
        <w:t xml:space="preserve"> </w:t>
      </w:r>
      <w:r w:rsidRPr="00484B35">
        <w:rPr>
          <w:w w:val="105"/>
        </w:rPr>
        <w:t>of</w:t>
      </w:r>
      <w:r w:rsidRPr="00484B35">
        <w:rPr>
          <w:spacing w:val="-55"/>
          <w:w w:val="105"/>
        </w:rPr>
        <w:t xml:space="preserve"> </w:t>
      </w:r>
      <w:r w:rsidRPr="00484B35">
        <w:rPr>
          <w:w w:val="105"/>
        </w:rPr>
        <w:t>node</w:t>
      </w:r>
      <w:r w:rsidRPr="00484B35">
        <w:rPr>
          <w:spacing w:val="3"/>
          <w:w w:val="105"/>
        </w:rPr>
        <w:t xml:space="preserve"> </w:t>
      </w:r>
      <w:r w:rsidRPr="00484B35">
        <w:rPr>
          <w:w w:val="105"/>
        </w:rPr>
        <w:t>pairs</w:t>
      </w:r>
      <w:r w:rsidRPr="00484B35">
        <w:rPr>
          <w:spacing w:val="3"/>
          <w:w w:val="105"/>
        </w:rPr>
        <w:t xml:space="preserve"> </w:t>
      </w:r>
      <w:r w:rsidRPr="00484B35">
        <w:rPr>
          <w:w w:val="105"/>
        </w:rPr>
        <w:t>(5,</w:t>
      </w:r>
      <w:r w:rsidRPr="00484B35">
        <w:rPr>
          <w:spacing w:val="-35"/>
          <w:w w:val="105"/>
        </w:rPr>
        <w:t xml:space="preserve"> </w:t>
      </w:r>
      <w:r w:rsidRPr="00484B35">
        <w:rPr>
          <w:w w:val="105"/>
        </w:rPr>
        <w:t>8)</w:t>
      </w:r>
      <w:r w:rsidRPr="00484B35">
        <w:rPr>
          <w:spacing w:val="3"/>
          <w:w w:val="105"/>
        </w:rPr>
        <w:t xml:space="preserve"> </w:t>
      </w:r>
      <w:r w:rsidRPr="00484B35">
        <w:rPr>
          <w:w w:val="105"/>
        </w:rPr>
        <w:t>and</w:t>
      </w:r>
      <w:r w:rsidRPr="00484B35">
        <w:rPr>
          <w:spacing w:val="4"/>
          <w:w w:val="105"/>
        </w:rPr>
        <w:t xml:space="preserve"> </w:t>
      </w:r>
      <w:r w:rsidRPr="00484B35">
        <w:rPr>
          <w:w w:val="105"/>
        </w:rPr>
        <w:t>(2,</w:t>
      </w:r>
      <w:r w:rsidRPr="00484B35">
        <w:rPr>
          <w:spacing w:val="-35"/>
          <w:w w:val="105"/>
        </w:rPr>
        <w:t xml:space="preserve"> </w:t>
      </w:r>
      <w:r w:rsidRPr="00484B35">
        <w:rPr>
          <w:w w:val="105"/>
        </w:rPr>
        <w:t>7)</w:t>
      </w:r>
      <w:r w:rsidRPr="00484B35">
        <w:rPr>
          <w:spacing w:val="3"/>
          <w:w w:val="105"/>
        </w:rPr>
        <w:t xml:space="preserve"> </w:t>
      </w:r>
      <w:r w:rsidRPr="00484B35">
        <w:rPr>
          <w:w w:val="105"/>
        </w:rPr>
        <w:t>in</w:t>
      </w:r>
      <w:r w:rsidRPr="00484B35">
        <w:rPr>
          <w:spacing w:val="3"/>
          <w:w w:val="105"/>
        </w:rPr>
        <w:t xml:space="preserve"> </w:t>
      </w:r>
      <w:r w:rsidRPr="00484B35">
        <w:rPr>
          <w:w w:val="105"/>
        </w:rPr>
        <w:t>the</w:t>
      </w:r>
      <w:r w:rsidRPr="00484B35">
        <w:rPr>
          <w:spacing w:val="4"/>
          <w:w w:val="105"/>
        </w:rPr>
        <w:t xml:space="preserve"> </w:t>
      </w:r>
      <w:r w:rsidRPr="00484B35">
        <w:rPr>
          <w:w w:val="105"/>
        </w:rPr>
        <w:t>following</w:t>
      </w:r>
      <w:r w:rsidRPr="00484B35">
        <w:rPr>
          <w:spacing w:val="3"/>
          <w:w w:val="105"/>
        </w:rPr>
        <w:t xml:space="preserve"> </w:t>
      </w:r>
      <w:r w:rsidRPr="00484B35">
        <w:rPr>
          <w:w w:val="105"/>
        </w:rPr>
        <w:t>tree:</w:t>
      </w:r>
    </w:p>
    <w:p w:rsidR="00904690" w:rsidRPr="00484B35" w:rsidRDefault="0098712D">
      <w:pPr>
        <w:pStyle w:val="Textoindependiente"/>
        <w:spacing w:before="11"/>
        <w:rPr>
          <w:sz w:val="8"/>
        </w:rPr>
      </w:pPr>
      <w:r>
        <w:pict>
          <v:group id="_x0000_s5570" style="position:absolute;margin-left:227.05pt;margin-top:7.95pt;width:141.2pt;height:165.25pt;z-index:-251394048;mso-wrap-distance-left:0;mso-wrap-distance-right:0;mso-position-horizontal-relative:page" coordorigin="4541,159" coordsize="2824,3305">
            <v:shape id="_x0000_s5590" style="position:absolute;left:5990;top:162;width:1369;height:1369" coordorigin="5990,163" coordsize="1369,1369" o:spt="100" adj="0,,0" path="m6395,364r-16,-78l6336,222r-64,-43l6194,163r-79,16l6051,222r-43,64l5992,364r16,79l6051,507r64,43l6194,566r78,-16l6336,507r43,-64l6395,364xm7359,1328r-16,-78l7300,1186r-64,-44l7157,1127r-78,15l7015,1186r-43,64l6956,1328r16,79l7015,1471r64,43l7157,1530r79,-16l7300,1471r43,-64l7359,1328xm6397,1328r-16,-79l6337,1184r-64,-43l6194,1125r-79,16l6050,1184r-44,65l5990,1328r16,79l6050,1472r65,43l6194,1531r79,-16l6337,1472r44,-65l6397,1328xe" filled="f" strokeweight=".14058mm">
              <v:stroke joinstyle="round"/>
              <v:formulas/>
              <v:path arrowok="t" o:connecttype="segments"/>
            </v:shape>
            <v:line id="_x0000_s5589" style="position:absolute" from="6339,510" to="7011,1182" strokeweight=".28117mm"/>
            <v:shape id="_x0000_s5588" style="position:absolute;left:5028;top:1126;width:403;height:403" coordorigin="5028,1127" coordsize="403,403" path="m5431,1328r-15,-78l5372,1186r-64,-44l5230,1127r-79,15l5087,1186r-43,64l5028,1328r16,79l5087,1471r64,43l5230,1530r78,-16l5372,1471r44,-64l5431,1328xe" filled="f" strokeweight=".14058mm">
              <v:path arrowok="t"/>
            </v:shape>
            <v:shape id="_x0000_s5587" style="position:absolute;left:5375;top:509;width:818;height:673" coordorigin="5376,510" coordsize="818,673" o:spt="100" adj="0,,0" path="m6048,510r-672,672m6194,570r,551e" filled="f" strokeweight=".28117mm">
              <v:stroke joinstyle="round"/>
              <v:formulas/>
              <v:path arrowok="t" o:connecttype="segments"/>
            </v:shape>
            <v:shape id="_x0000_s5586" style="position:absolute;left:6954;top:2088;width:407;height:407" coordorigin="6954,2089" coordsize="407,407" path="m7361,2292r-16,-79l7301,2148r-64,-43l7157,2089r-79,16l7014,2148r-44,65l6954,2292r16,79l7014,2436r64,43l7157,2495r80,-16l7301,2436r44,-65l7361,2292xe" filled="f" strokeweight=".14058mm">
              <v:path arrowok="t"/>
            </v:shape>
            <v:line id="_x0000_s5585" style="position:absolute" from="7157,1534" to="7157,2085" strokeweight=".28117mm"/>
            <v:shape id="_x0000_s5584" style="position:absolute;left:4544;top:2088;width:407;height:407" coordorigin="4545,2089" coordsize="407,407" path="m4951,2292r-16,-79l4892,2148r-65,-43l4748,2089r-79,16l4604,2148r-43,65l4545,2292r16,79l4604,2436r65,43l4748,2495r79,-16l4892,2436r43,-65l4951,2292xe" filled="f" strokeweight=".14058mm">
              <v:path arrowok="t"/>
            </v:shape>
            <v:line id="_x0000_s5583" style="position:absolute" from="5138,1512" to="4841,2106" strokeweight=".28117mm"/>
            <v:shape id="_x0000_s5582" style="position:absolute;left:5508;top:2088;width:407;height:407" coordorigin="5509,2089" coordsize="407,407" path="m5915,2292r-16,-79l5855,2148r-64,-43l5712,2089r-79,16l5568,2148r-43,65l5509,2292r16,79l5568,2436r65,43l5712,2495r79,-16l5855,2436r44,-65l5915,2292xe" filled="f" strokeweight=".14058mm">
              <v:path arrowok="t"/>
            </v:shape>
            <v:line id="_x0000_s5581" style="position:absolute" from="5322,1512" to="5619,2106" strokeweight=".28117mm"/>
            <v:shape id="_x0000_s5580" style="position:absolute;left:5508;top:3052;width:407;height:407" coordorigin="5509,3052" coordsize="407,407" path="m5915,3256r-16,-79l5855,3112r-64,-44l5712,3052r-79,16l5568,3112r-43,65l5509,3256r16,79l5568,3399r65,44l5712,3459r79,-16l5855,3399r44,-64l5915,3256xe" filled="f" strokeweight=".14058mm">
              <v:path arrowok="t"/>
            </v:shape>
            <v:line id="_x0000_s5579" style="position:absolute" from="5712,2499" to="5712,3048" strokeweight=".28117mm"/>
            <v:shape id="_x0000_s5578" type="#_x0000_t202" style="position:absolute;left:6131;top:222;width:144;height:286" filled="f" stroked="f">
              <v:textbox inset="0,0,0,0">
                <w:txbxContent>
                  <w:p w:rsidR="00EE7A03" w:rsidRDefault="00EE7A03">
                    <w:pPr>
                      <w:spacing w:line="284" w:lineRule="exact"/>
                    </w:pPr>
                    <w:r>
                      <w:rPr>
                        <w:w w:val="112"/>
                      </w:rPr>
                      <w:t>1</w:t>
                    </w:r>
                  </w:p>
                </w:txbxContent>
              </v:textbox>
            </v:shape>
            <v:shape id="_x0000_s5577" type="#_x0000_t202" style="position:absolute;left:5168;top:1186;width:144;height:286" filled="f" stroked="f">
              <v:textbox inset="0,0,0,0">
                <w:txbxContent>
                  <w:p w:rsidR="00EE7A03" w:rsidRDefault="00EE7A03">
                    <w:pPr>
                      <w:spacing w:line="284" w:lineRule="exact"/>
                    </w:pPr>
                    <w:r>
                      <w:rPr>
                        <w:w w:val="112"/>
                      </w:rPr>
                      <w:t>2</w:t>
                    </w:r>
                  </w:p>
                </w:txbxContent>
              </v:textbox>
            </v:shape>
            <v:shape id="_x0000_s5576" type="#_x0000_t202" style="position:absolute;left:6131;top:1184;width:144;height:286" filled="f" stroked="f">
              <v:textbox inset="0,0,0,0">
                <w:txbxContent>
                  <w:p w:rsidR="00EE7A03" w:rsidRDefault="00EE7A03">
                    <w:pPr>
                      <w:spacing w:line="284" w:lineRule="exact"/>
                    </w:pPr>
                    <w:r>
                      <w:rPr>
                        <w:w w:val="112"/>
                      </w:rPr>
                      <w:t>3</w:t>
                    </w:r>
                  </w:p>
                </w:txbxContent>
              </v:textbox>
            </v:shape>
            <v:shape id="_x0000_s5575" type="#_x0000_t202" style="position:absolute;left:7095;top:1186;width:144;height:286" filled="f" stroked="f">
              <v:textbox inset="0,0,0,0">
                <w:txbxContent>
                  <w:p w:rsidR="00EE7A03" w:rsidRDefault="00EE7A03">
                    <w:pPr>
                      <w:spacing w:line="284" w:lineRule="exact"/>
                    </w:pPr>
                    <w:r>
                      <w:rPr>
                        <w:w w:val="112"/>
                      </w:rPr>
                      <w:t>4</w:t>
                    </w:r>
                  </w:p>
                </w:txbxContent>
              </v:textbox>
            </v:shape>
            <v:shape id="_x0000_s5574" type="#_x0000_t202" style="position:absolute;left:4686;top:2148;width:144;height:286" filled="f" stroked="f">
              <v:textbox inset="0,0,0,0">
                <w:txbxContent>
                  <w:p w:rsidR="00EE7A03" w:rsidRDefault="00EE7A03">
                    <w:pPr>
                      <w:spacing w:line="284" w:lineRule="exact"/>
                    </w:pPr>
                    <w:r>
                      <w:rPr>
                        <w:w w:val="112"/>
                      </w:rPr>
                      <w:t>5</w:t>
                    </w:r>
                  </w:p>
                </w:txbxContent>
              </v:textbox>
            </v:shape>
            <v:shape id="_x0000_s5573" type="#_x0000_t202" style="position:absolute;left:5650;top:2148;width:144;height:286" filled="f" stroked="f">
              <v:textbox inset="0,0,0,0">
                <w:txbxContent>
                  <w:p w:rsidR="00EE7A03" w:rsidRDefault="00EE7A03">
                    <w:pPr>
                      <w:spacing w:line="284" w:lineRule="exact"/>
                    </w:pPr>
                    <w:r>
                      <w:rPr>
                        <w:w w:val="112"/>
                      </w:rPr>
                      <w:t>6</w:t>
                    </w:r>
                  </w:p>
                </w:txbxContent>
              </v:textbox>
            </v:shape>
            <v:shape id="_x0000_s5572" type="#_x0000_t202" style="position:absolute;left:7095;top:2148;width:144;height:286" filled="f" stroked="f">
              <v:textbox inset="0,0,0,0">
                <w:txbxContent>
                  <w:p w:rsidR="00EE7A03" w:rsidRDefault="00EE7A03">
                    <w:pPr>
                      <w:spacing w:line="284" w:lineRule="exact"/>
                    </w:pPr>
                    <w:r>
                      <w:rPr>
                        <w:w w:val="112"/>
                      </w:rPr>
                      <w:t>7</w:t>
                    </w:r>
                  </w:p>
                </w:txbxContent>
              </v:textbox>
            </v:shape>
            <v:shape id="_x0000_s5571" type="#_x0000_t202" style="position:absolute;left:5650;top:3112;width:144;height:286" filled="f" stroked="f">
              <v:textbox inset="0,0,0,0">
                <w:txbxContent>
                  <w:p w:rsidR="00EE7A03" w:rsidRDefault="00EE7A03">
                    <w:pPr>
                      <w:spacing w:line="284" w:lineRule="exact"/>
                    </w:pPr>
                    <w:r>
                      <w:rPr>
                        <w:w w:val="112"/>
                      </w:rPr>
                      <w:t>8</w:t>
                    </w:r>
                  </w:p>
                </w:txbxContent>
              </v:textbox>
            </v:shape>
            <w10:wrap type="topAndBottom" anchorx="page"/>
          </v:group>
        </w:pict>
      </w:r>
    </w:p>
    <w:p w:rsidR="00904690" w:rsidRPr="00484B35" w:rsidRDefault="00904690">
      <w:pPr>
        <w:pStyle w:val="Textoindependiente"/>
        <w:spacing w:before="2"/>
        <w:rPr>
          <w:sz w:val="7"/>
        </w:rPr>
      </w:pPr>
    </w:p>
    <w:p w:rsidR="00904690" w:rsidRPr="00484B35" w:rsidRDefault="0098712D">
      <w:pPr>
        <w:pStyle w:val="Textoindependiente"/>
        <w:spacing w:before="95" w:line="232" w:lineRule="auto"/>
        <w:ind w:left="190" w:right="188" w:firstLine="351"/>
        <w:jc w:val="both"/>
      </w:pPr>
      <w:r>
        <w:pict>
          <v:group id="_x0000_s5543" style="position:absolute;left:0;text-align:left;margin-left:221.55pt;margin-top:68.2pt;width:152.2pt;height:170.7pt;z-index:-251393024;mso-wrap-distance-left:0;mso-wrap-distance-right:0;mso-position-horizontal-relative:page" coordorigin="4431,1364" coordsize="3044,3414">
            <v:shape id="_x0000_s5569" style="position:absolute;left:6048;top:1423;width:403;height:403" coordorigin="6048,1423" coordsize="403,403" path="m6250,1423r-78,16l6108,1482r-44,64l6048,1625r16,78l6108,1767r64,43l6250,1826r78,-16l6392,1767r44,-64l6451,1625r-15,-79l6392,1482r-64,-43l6250,1423xe" fillcolor="#bfbfbf" stroked="f">
              <v:path arrowok="t"/>
            </v:shape>
            <v:shape id="_x0000_s5568" style="position:absolute;left:6046;top:1423;width:1369;height:1369" coordorigin="6047,1423" coordsize="1369,1369" o:spt="100" adj="0,,0" path="m6451,1625r-15,-79l6392,1482r-64,-43l6250,1423r-78,16l6108,1482r-44,64l6048,1625r16,78l6108,1767r64,43l6250,1826r78,-16l6392,1767r44,-64l6451,1625xm7415,2588r-16,-78l7356,2446r-64,-43l7214,2387r-79,16l7071,2446r-43,64l7012,2588r16,79l7071,2731r64,43l7214,2790r78,-16l7356,2731r43,-64l7415,2588xm6453,2588r-16,-79l6394,2445r-65,-44l6250,2385r-79,16l6106,2445r-43,64l6047,2588r16,80l6106,2732r65,44l6250,2792r79,-16l6394,2732r43,-64l6453,2588xe" filled="f" strokeweight=".14058mm">
              <v:stroke joinstyle="round"/>
              <v:formulas/>
              <v:path arrowok="t" o:connecttype="segments"/>
            </v:shape>
            <v:line id="_x0000_s5567" style="position:absolute" from="6395,1770" to="7068,2442" strokeweight=".28117mm"/>
            <v:shape id="_x0000_s5566" style="position:absolute;left:5084;top:2387;width:403;height:403" coordorigin="5085,2387" coordsize="403,403" path="m5286,2387r-78,16l5144,2446r-43,64l5085,2588r16,79l5144,2731r64,43l5286,2790r79,-16l5429,2731r43,-64l5488,2588r-16,-78l5429,2446r-64,-43l5286,2387xe" fillcolor="#bfbfbf" stroked="f">
              <v:path arrowok="t"/>
            </v:shape>
            <v:shape id="_x0000_s5565" style="position:absolute;left:5084;top:2387;width:403;height:403" coordorigin="5085,2387" coordsize="403,403" path="m5488,2588r-16,-78l5429,2446r-64,-43l5286,2387r-78,16l5144,2446r-43,64l5085,2588r16,79l5144,2731r64,43l5286,2790r79,-16l5429,2731r43,-64l5488,2588xe" filled="f" strokeweight=".14058mm">
              <v:path arrowok="t"/>
            </v:shape>
            <v:shape id="_x0000_s5564" style="position:absolute;left:5432;top:1770;width:818;height:673" coordorigin="5432,1770" coordsize="818,673" o:spt="100" adj="0,,0" path="m6105,1770r-673,672m6250,1830r,551e" filled="f" strokeweight=".28117mm">
              <v:stroke joinstyle="round"/>
              <v:formulas/>
              <v:path arrowok="t" o:connecttype="segments"/>
            </v:shape>
            <v:shape id="_x0000_s5563" style="position:absolute;left:7010;top:3349;width:407;height:407" coordorigin="7011,3349" coordsize="407,407" path="m7417,3552r-16,-79l7357,3409r-64,-44l7214,3349r-79,16l7070,3409r-43,64l7011,3552r16,79l7070,3696r65,44l7214,3755r79,-15l7357,3696r44,-65l7417,3552xe" filled="f" strokeweight=".14058mm">
              <v:path arrowok="t"/>
            </v:shape>
            <v:line id="_x0000_s5562" style="position:absolute" from="7214,2794" to="7214,3345" strokeweight=".28117mm"/>
            <v:shape id="_x0000_s5561" style="position:absolute;left:4601;top:3349;width:407;height:407" coordorigin="4601,3349" coordsize="407,407" path="m4804,3349r-79,16l4661,3409r-44,64l4601,3552r16,79l4661,3696r64,44l4804,3755r79,-15l4948,3696r44,-65l5007,3552r-15,-79l4948,3409r-65,-44l4804,3349xe" fillcolor="#bfbfbf" stroked="f">
              <v:path arrowok="t"/>
            </v:shape>
            <v:shape id="_x0000_s5560" style="position:absolute;left:4601;top:3349;width:407;height:407" coordorigin="4601,3349" coordsize="407,407" path="m5007,3552r-15,-79l4948,3409r-65,-44l4804,3349r-79,16l4661,3409r-44,64l4601,3552r16,79l4661,3696r64,44l4804,3755r79,-15l4948,3696r44,-65l5007,3552xe" filled="f" strokeweight=".14058mm">
              <v:path arrowok="t"/>
            </v:shape>
            <v:line id="_x0000_s5559" style="position:absolute" from="5194,2772" to="4897,3366" strokeweight=".28117mm"/>
            <v:shape id="_x0000_s5558" style="position:absolute;left:5564;top:3349;width:407;height:407" coordorigin="5565,3349" coordsize="407,407" path="m5768,3349r-79,16l5624,3409r-43,64l5565,3552r16,79l5624,3696r65,44l5768,3755r79,-15l5912,3696r43,-65l5971,3552r-16,-79l5912,3409r-65,-44l5768,3349xe" fillcolor="#bfbfbf" stroked="f">
              <v:path arrowok="t"/>
            </v:shape>
            <v:shape id="_x0000_s5557" style="position:absolute;left:5564;top:3349;width:407;height:407" coordorigin="5565,3349" coordsize="407,407" path="m5971,3552r-16,-79l5912,3409r-65,-44l5768,3349r-79,16l5624,3409r-43,64l5565,3552r16,79l5624,3696r65,44l5768,3755r79,-15l5912,3696r43,-65l5971,3552xe" filled="f" strokeweight=".14058mm">
              <v:path arrowok="t"/>
            </v:shape>
            <v:line id="_x0000_s5556" style="position:absolute" from="5378,2772" to="5675,3366" strokeweight=".28117mm"/>
            <v:shape id="_x0000_s5555" style="position:absolute;left:5564;top:4312;width:407;height:407" coordorigin="5565,4313" coordsize="407,407" path="m5768,4313r-79,16l5624,4372r-43,65l5565,4516r16,79l5624,4660r65,43l5768,4719r79,-16l5912,4660r43,-65l5971,4516r-16,-79l5912,4372r-65,-43l5768,4313xe" fillcolor="#7f7f7f" stroked="f">
              <v:path arrowok="t"/>
            </v:shape>
            <v:shape id="_x0000_s5554" style="position:absolute;left:5564;top:4312;width:407;height:407" coordorigin="5565,4313" coordsize="407,407" path="m5971,4516r-16,-79l5912,4372r-65,-43l5768,4313r-79,16l5624,4372r-43,65l5565,4516r16,79l5624,4660r65,43l5768,4719r79,-16l5912,4660r43,-65l5971,4516xe" filled="f" strokeweight=".14058mm">
              <v:path arrowok="t"/>
            </v:shape>
            <v:line id="_x0000_s5553" style="position:absolute" from="5768,3759" to="5768,4309" strokeweight=".28117mm"/>
            <v:shape id="_x0000_s5552" style="position:absolute;left:4450;top:1383;width:3004;height:3374" coordorigin="4451,1384" coordsize="3004,3374" o:spt="100" adj="0,,0" path="m5243,2229l4451,3718r425,226l5668,2455,5243,2229xm5527,3311r,482l6009,3793r,-482l5527,3311xm5527,4275r,482l6009,4757r,-482l5527,4275xm6491,1384r,482l6009,1866r,-482l6491,1384xm6491,2348r,481l6009,2829r,-481l6491,2348xm7455,2348r,481l6973,2829r,-481l7455,2348xm7455,3311r,482l6973,3793r,-482l7455,3311xe" filled="f" strokecolor="red" strokeweight=".70292mm">
              <v:stroke dashstyle="dash" joinstyle="round"/>
              <v:formulas/>
              <v:path arrowok="t" o:connecttype="segments"/>
            </v:shape>
            <v:shape id="_x0000_s5551" type="#_x0000_t202" style="position:absolute;left:6188;top:1482;width:144;height:286" filled="f" stroked="f">
              <v:textbox inset="0,0,0,0">
                <w:txbxContent>
                  <w:p w:rsidR="00EE7A03" w:rsidRDefault="00EE7A03">
                    <w:pPr>
                      <w:spacing w:line="284" w:lineRule="exact"/>
                    </w:pPr>
                    <w:r>
                      <w:rPr>
                        <w:w w:val="112"/>
                      </w:rPr>
                      <w:t>1</w:t>
                    </w:r>
                  </w:p>
                </w:txbxContent>
              </v:textbox>
            </v:shape>
            <v:shape id="_x0000_s5550" type="#_x0000_t202" style="position:absolute;left:5224;top:2446;width:144;height:286" filled="f" stroked="f">
              <v:textbox inset="0,0,0,0">
                <w:txbxContent>
                  <w:p w:rsidR="00EE7A03" w:rsidRDefault="00EE7A03">
                    <w:pPr>
                      <w:spacing w:line="284" w:lineRule="exact"/>
                    </w:pPr>
                    <w:r>
                      <w:rPr>
                        <w:w w:val="112"/>
                      </w:rPr>
                      <w:t>2</w:t>
                    </w:r>
                  </w:p>
                </w:txbxContent>
              </v:textbox>
            </v:shape>
            <v:shape id="_x0000_s5549" type="#_x0000_t202" style="position:absolute;left:6188;top:2445;width:144;height:286" filled="f" stroked="f">
              <v:textbox inset="0,0,0,0">
                <w:txbxContent>
                  <w:p w:rsidR="00EE7A03" w:rsidRDefault="00EE7A03">
                    <w:pPr>
                      <w:spacing w:line="284" w:lineRule="exact"/>
                    </w:pPr>
                    <w:r>
                      <w:rPr>
                        <w:w w:val="112"/>
                      </w:rPr>
                      <w:t>3</w:t>
                    </w:r>
                  </w:p>
                </w:txbxContent>
              </v:textbox>
            </v:shape>
            <v:shape id="_x0000_s5548" type="#_x0000_t202" style="position:absolute;left:7151;top:2446;width:144;height:286" filled="f" stroked="f">
              <v:textbox inset="0,0,0,0">
                <w:txbxContent>
                  <w:p w:rsidR="00EE7A03" w:rsidRDefault="00EE7A03">
                    <w:pPr>
                      <w:spacing w:line="284" w:lineRule="exact"/>
                    </w:pPr>
                    <w:r>
                      <w:rPr>
                        <w:w w:val="112"/>
                      </w:rPr>
                      <w:t>4</w:t>
                    </w:r>
                  </w:p>
                </w:txbxContent>
              </v:textbox>
            </v:shape>
            <v:shape id="_x0000_s5547" type="#_x0000_t202" style="position:absolute;left:4742;top:3409;width:144;height:286" filled="f" stroked="f">
              <v:textbox inset="0,0,0,0">
                <w:txbxContent>
                  <w:p w:rsidR="00EE7A03" w:rsidRDefault="00EE7A03">
                    <w:pPr>
                      <w:spacing w:line="284" w:lineRule="exact"/>
                    </w:pPr>
                    <w:r>
                      <w:rPr>
                        <w:w w:val="112"/>
                      </w:rPr>
                      <w:t>5</w:t>
                    </w:r>
                  </w:p>
                </w:txbxContent>
              </v:textbox>
            </v:shape>
            <v:shape id="_x0000_s5546" type="#_x0000_t202" style="position:absolute;left:5706;top:3409;width:144;height:286" filled="f" stroked="f">
              <v:textbox inset="0,0,0,0">
                <w:txbxContent>
                  <w:p w:rsidR="00EE7A03" w:rsidRDefault="00EE7A03">
                    <w:pPr>
                      <w:spacing w:line="284" w:lineRule="exact"/>
                    </w:pPr>
                    <w:r>
                      <w:rPr>
                        <w:w w:val="112"/>
                      </w:rPr>
                      <w:t>6</w:t>
                    </w:r>
                  </w:p>
                </w:txbxContent>
              </v:textbox>
            </v:shape>
            <v:shape id="_x0000_s5545" type="#_x0000_t202" style="position:absolute;left:7151;top:3409;width:144;height:286" filled="f" stroked="f">
              <v:textbox inset="0,0,0,0">
                <w:txbxContent>
                  <w:p w:rsidR="00EE7A03" w:rsidRDefault="00EE7A03">
                    <w:pPr>
                      <w:spacing w:line="284" w:lineRule="exact"/>
                    </w:pPr>
                    <w:r>
                      <w:rPr>
                        <w:w w:val="112"/>
                      </w:rPr>
                      <w:t>7</w:t>
                    </w:r>
                  </w:p>
                </w:txbxContent>
              </v:textbox>
            </v:shape>
            <v:shape id="_x0000_s5544" type="#_x0000_t202" style="position:absolute;left:5706;top:4372;width:144;height:286" filled="f" stroked="f">
              <v:textbox inset="0,0,0,0">
                <w:txbxContent>
                  <w:p w:rsidR="00EE7A03" w:rsidRDefault="00EE7A03">
                    <w:pPr>
                      <w:spacing w:line="284" w:lineRule="exact"/>
                    </w:pPr>
                    <w:r>
                      <w:rPr>
                        <w:w w:val="112"/>
                      </w:rPr>
                      <w:t>8</w:t>
                    </w:r>
                  </w:p>
                </w:txbxContent>
              </v:textbox>
            </v:shape>
            <w10:wrap type="topAndBottom" anchorx="page"/>
          </v:group>
        </w:pict>
      </w:r>
      <w:r w:rsidR="009A0837" w:rsidRPr="00484B35">
        <w:rPr>
          <w:w w:val="105"/>
        </w:rPr>
        <w:t>In</w:t>
      </w:r>
      <w:r w:rsidR="009A0837" w:rsidRPr="00484B35">
        <w:rPr>
          <w:spacing w:val="-7"/>
          <w:w w:val="105"/>
        </w:rPr>
        <w:t xml:space="preserve"> </w:t>
      </w:r>
      <w:r w:rsidR="009A0837" w:rsidRPr="00484B35">
        <w:rPr>
          <w:w w:val="105"/>
        </w:rPr>
        <w:t>the</w:t>
      </w:r>
      <w:r w:rsidR="009A0837" w:rsidRPr="00484B35">
        <w:rPr>
          <w:spacing w:val="-7"/>
          <w:w w:val="105"/>
        </w:rPr>
        <w:t xml:space="preserve"> </w:t>
      </w:r>
      <w:r w:rsidR="009A0837" w:rsidRPr="00484B35">
        <w:rPr>
          <w:w w:val="105"/>
        </w:rPr>
        <w:t>following</w:t>
      </w:r>
      <w:r w:rsidR="009A0837" w:rsidRPr="00484B35">
        <w:rPr>
          <w:spacing w:val="-6"/>
          <w:w w:val="105"/>
        </w:rPr>
        <w:t xml:space="preserve"> </w:t>
      </w:r>
      <w:r w:rsidR="009A0837" w:rsidRPr="00484B35">
        <w:rPr>
          <w:w w:val="105"/>
        </w:rPr>
        <w:t>trees,</w:t>
      </w:r>
      <w:r w:rsidR="009A0837" w:rsidRPr="00484B35">
        <w:rPr>
          <w:spacing w:val="-7"/>
          <w:w w:val="105"/>
        </w:rPr>
        <w:t xml:space="preserve"> </w:t>
      </w:r>
      <w:r w:rsidR="009A0837" w:rsidRPr="00484B35">
        <w:rPr>
          <w:w w:val="105"/>
        </w:rPr>
        <w:t>gray</w:t>
      </w:r>
      <w:r w:rsidR="009A0837" w:rsidRPr="00484B35">
        <w:rPr>
          <w:spacing w:val="-6"/>
          <w:w w:val="105"/>
        </w:rPr>
        <w:t xml:space="preserve"> </w:t>
      </w:r>
      <w:r w:rsidR="009A0837" w:rsidRPr="00484B35">
        <w:rPr>
          <w:w w:val="105"/>
        </w:rPr>
        <w:t>nodes</w:t>
      </w:r>
      <w:r w:rsidR="009A0837" w:rsidRPr="00484B35">
        <w:rPr>
          <w:spacing w:val="-7"/>
          <w:w w:val="105"/>
        </w:rPr>
        <w:t xml:space="preserve"> </w:t>
      </w:r>
      <w:r w:rsidR="009A0837" w:rsidRPr="00484B35">
        <w:rPr>
          <w:w w:val="105"/>
        </w:rPr>
        <w:t>denote</w:t>
      </w:r>
      <w:r w:rsidR="009A0837" w:rsidRPr="00484B35">
        <w:rPr>
          <w:spacing w:val="-6"/>
          <w:w w:val="105"/>
        </w:rPr>
        <w:t xml:space="preserve"> </w:t>
      </w:r>
      <w:r w:rsidR="009A0837" w:rsidRPr="00484B35">
        <w:rPr>
          <w:w w:val="105"/>
        </w:rPr>
        <w:t>visited</w:t>
      </w:r>
      <w:r w:rsidR="009A0837" w:rsidRPr="00484B35">
        <w:rPr>
          <w:spacing w:val="-7"/>
          <w:w w:val="105"/>
        </w:rPr>
        <w:t xml:space="preserve"> </w:t>
      </w:r>
      <w:r w:rsidR="009A0837" w:rsidRPr="00484B35">
        <w:rPr>
          <w:w w:val="105"/>
        </w:rPr>
        <w:t>nodes</w:t>
      </w:r>
      <w:r w:rsidR="009A0837" w:rsidRPr="00484B35">
        <w:rPr>
          <w:spacing w:val="-6"/>
          <w:w w:val="105"/>
        </w:rPr>
        <w:t xml:space="preserve"> </w:t>
      </w:r>
      <w:r w:rsidR="009A0837" w:rsidRPr="00484B35">
        <w:rPr>
          <w:w w:val="105"/>
        </w:rPr>
        <w:t>and</w:t>
      </w:r>
      <w:r w:rsidR="009A0837" w:rsidRPr="00484B35">
        <w:rPr>
          <w:spacing w:val="-7"/>
          <w:w w:val="105"/>
        </w:rPr>
        <w:t xml:space="preserve"> </w:t>
      </w:r>
      <w:r w:rsidR="009A0837" w:rsidRPr="00484B35">
        <w:rPr>
          <w:w w:val="105"/>
        </w:rPr>
        <w:t>dashed</w:t>
      </w:r>
      <w:r w:rsidR="009A0837" w:rsidRPr="00484B35">
        <w:rPr>
          <w:spacing w:val="-6"/>
          <w:w w:val="105"/>
        </w:rPr>
        <w:t xml:space="preserve"> </w:t>
      </w:r>
      <w:r w:rsidR="009A0837" w:rsidRPr="00484B35">
        <w:rPr>
          <w:w w:val="105"/>
        </w:rPr>
        <w:t>groups</w:t>
      </w:r>
      <w:r w:rsidR="009A0837" w:rsidRPr="00484B35">
        <w:rPr>
          <w:spacing w:val="-7"/>
          <w:w w:val="105"/>
        </w:rPr>
        <w:t xml:space="preserve"> </w:t>
      </w:r>
      <w:r w:rsidR="009A0837" w:rsidRPr="00484B35">
        <w:rPr>
          <w:w w:val="105"/>
        </w:rPr>
        <w:t>of</w:t>
      </w:r>
      <w:r w:rsidR="009A0837" w:rsidRPr="00484B35">
        <w:rPr>
          <w:spacing w:val="-55"/>
          <w:w w:val="105"/>
        </w:rPr>
        <w:t xml:space="preserve"> </w:t>
      </w:r>
      <w:r w:rsidR="009A0837" w:rsidRPr="00484B35">
        <w:rPr>
          <w:w w:val="105"/>
        </w:rPr>
        <w:t>nodes belong to the same set. When the algorithm visits node 8, it notices that</w:t>
      </w:r>
      <w:r w:rsidR="009A0837" w:rsidRPr="00484B35">
        <w:rPr>
          <w:spacing w:val="1"/>
          <w:w w:val="105"/>
        </w:rPr>
        <w:t xml:space="preserve"> </w:t>
      </w:r>
      <w:r w:rsidR="009A0837" w:rsidRPr="00484B35">
        <w:rPr>
          <w:w w:val="105"/>
        </w:rPr>
        <w:t>node 5 has been visited and the highest node in its set is 2.</w:t>
      </w:r>
      <w:r w:rsidR="009A0837" w:rsidRPr="00484B35">
        <w:rPr>
          <w:spacing w:val="1"/>
          <w:w w:val="105"/>
        </w:rPr>
        <w:t xml:space="preserve"> </w:t>
      </w:r>
      <w:r w:rsidR="009A0837" w:rsidRPr="00484B35">
        <w:rPr>
          <w:w w:val="105"/>
        </w:rPr>
        <w:t>Thus, the lowest</w:t>
      </w:r>
      <w:r w:rsidR="009A0837" w:rsidRPr="00484B35">
        <w:rPr>
          <w:spacing w:val="1"/>
          <w:w w:val="105"/>
        </w:rPr>
        <w:t xml:space="preserve"> </w:t>
      </w:r>
      <w:r w:rsidR="009A0837" w:rsidRPr="00484B35">
        <w:rPr>
          <w:w w:val="105"/>
        </w:rPr>
        <w:t>common</w:t>
      </w:r>
      <w:r w:rsidR="009A0837" w:rsidRPr="00484B35">
        <w:rPr>
          <w:spacing w:val="2"/>
          <w:w w:val="105"/>
        </w:rPr>
        <w:t xml:space="preserve"> </w:t>
      </w:r>
      <w:r w:rsidR="009A0837" w:rsidRPr="00484B35">
        <w:rPr>
          <w:w w:val="105"/>
        </w:rPr>
        <w:t>ancestor</w:t>
      </w:r>
      <w:r w:rsidR="009A0837" w:rsidRPr="00484B35">
        <w:rPr>
          <w:spacing w:val="3"/>
          <w:w w:val="105"/>
        </w:rPr>
        <w:t xml:space="preserve"> </w:t>
      </w:r>
      <w:r w:rsidR="009A0837" w:rsidRPr="00484B35">
        <w:rPr>
          <w:w w:val="105"/>
        </w:rPr>
        <w:t>of</w:t>
      </w:r>
      <w:r w:rsidR="009A0837" w:rsidRPr="00484B35">
        <w:rPr>
          <w:spacing w:val="3"/>
          <w:w w:val="105"/>
        </w:rPr>
        <w:t xml:space="preserve"> </w:t>
      </w:r>
      <w:r w:rsidR="009A0837" w:rsidRPr="00484B35">
        <w:rPr>
          <w:w w:val="105"/>
        </w:rPr>
        <w:t>nodes</w:t>
      </w:r>
      <w:r w:rsidR="009A0837" w:rsidRPr="00484B35">
        <w:rPr>
          <w:spacing w:val="3"/>
          <w:w w:val="105"/>
        </w:rPr>
        <w:t xml:space="preserve"> </w:t>
      </w:r>
      <w:r w:rsidR="009A0837" w:rsidRPr="00484B35">
        <w:rPr>
          <w:w w:val="105"/>
        </w:rPr>
        <w:t>5</w:t>
      </w:r>
      <w:r w:rsidR="009A0837" w:rsidRPr="00484B35">
        <w:rPr>
          <w:spacing w:val="2"/>
          <w:w w:val="105"/>
        </w:rPr>
        <w:t xml:space="preserve"> </w:t>
      </w:r>
      <w:r w:rsidR="009A0837" w:rsidRPr="00484B35">
        <w:rPr>
          <w:w w:val="105"/>
        </w:rPr>
        <w:t>and</w:t>
      </w:r>
      <w:r w:rsidR="009A0837" w:rsidRPr="00484B35">
        <w:rPr>
          <w:spacing w:val="3"/>
          <w:w w:val="105"/>
        </w:rPr>
        <w:t xml:space="preserve"> </w:t>
      </w:r>
      <w:r w:rsidR="009A0837" w:rsidRPr="00484B35">
        <w:rPr>
          <w:w w:val="105"/>
        </w:rPr>
        <w:t>8</w:t>
      </w:r>
      <w:r w:rsidR="009A0837" w:rsidRPr="00484B35">
        <w:rPr>
          <w:spacing w:val="3"/>
          <w:w w:val="105"/>
        </w:rPr>
        <w:t xml:space="preserve"> </w:t>
      </w:r>
      <w:r w:rsidR="009A0837" w:rsidRPr="00484B35">
        <w:rPr>
          <w:w w:val="105"/>
        </w:rPr>
        <w:t>is</w:t>
      </w:r>
      <w:r w:rsidR="009A0837" w:rsidRPr="00484B35">
        <w:rPr>
          <w:spacing w:val="3"/>
          <w:w w:val="105"/>
        </w:rPr>
        <w:t xml:space="preserve"> </w:t>
      </w:r>
      <w:r w:rsidR="009A0837" w:rsidRPr="00484B35">
        <w:rPr>
          <w:w w:val="105"/>
        </w:rPr>
        <w:t>2:</w:t>
      </w:r>
    </w:p>
    <w:p w:rsidR="00904690" w:rsidRPr="00484B35" w:rsidRDefault="00904690">
      <w:pPr>
        <w:pStyle w:val="Textoindependiente"/>
        <w:spacing w:before="2"/>
        <w:rPr>
          <w:sz w:val="7"/>
        </w:rPr>
      </w:pPr>
    </w:p>
    <w:p w:rsidR="00904690" w:rsidRPr="00484B35" w:rsidRDefault="0098712D">
      <w:pPr>
        <w:pStyle w:val="Textoindependiente"/>
        <w:spacing w:before="95" w:line="232" w:lineRule="auto"/>
        <w:ind w:left="190" w:firstLine="351"/>
      </w:pPr>
      <w:r>
        <w:pict>
          <v:group id="_x0000_s5511" style="position:absolute;left:0;text-align:left;margin-left:224.35pt;margin-top:38.55pt;width:146.6pt;height:170.7pt;z-index:-251392000;mso-wrap-distance-left:0;mso-wrap-distance-right:0;mso-position-horizontal-relative:page" coordorigin="4487,771" coordsize="2932,3414">
            <v:shape id="_x0000_s5542" style="position:absolute;left:5992;top:830;width:403;height:403" coordorigin="5992,830" coordsize="403,403" path="m6194,830r-79,16l6051,889r-43,64l5992,1032r16,78l6051,1174r64,43l6194,1233r78,-16l6336,1174r43,-64l6395,1032r-16,-79l6336,889r-64,-43l6194,830xe" fillcolor="#bfbfbf" stroked="f">
              <v:path arrowok="t"/>
            </v:shape>
            <v:shape id="_x0000_s5541" style="position:absolute;left:5992;top:830;width:403;height:403" coordorigin="5992,830" coordsize="403,403" path="m6395,1032r-16,-79l6336,889r-64,-43l6194,830r-79,16l6051,889r-43,64l5992,1032r16,78l6051,1174r64,43l6194,1233r78,-16l6336,1174r43,-64l6395,1032xe" filled="f" strokeweight=".14058mm">
              <v:path arrowok="t"/>
            </v:shape>
            <v:shape id="_x0000_s5540" style="position:absolute;left:6956;top:1794;width:403;height:403" coordorigin="6956,1794" coordsize="403,403" path="m7157,1794r-78,16l7015,1853r-43,64l6956,1996r16,78l7015,2138r64,43l7157,2197r79,-16l7300,2138r43,-64l7359,1996r-16,-79l7300,1853r-64,-43l7157,1794xe" fillcolor="#bfbfbf" stroked="f">
              <v:path arrowok="t"/>
            </v:shape>
            <v:shape id="_x0000_s5539" style="position:absolute;left:6956;top:1794;width:403;height:403" coordorigin="6956,1794" coordsize="403,403" path="m7359,1996r-16,-79l7300,1853r-64,-43l7157,1794r-78,16l7015,1853r-43,64l6956,1996r16,78l7015,2138r64,43l7157,2197r79,-16l7300,2138r43,-64l7359,1996xe" filled="f" strokeweight=".14058mm">
              <v:path arrowok="t"/>
            </v:shape>
            <v:shape id="_x0000_s5538" style="position:absolute;left:5990;top:1792;width:407;height:407" coordorigin="5990,1792" coordsize="407,407" path="m6194,1792r-79,16l6050,1852r-44,64l5990,1996r16,79l6050,2139r65,44l6194,2199r79,-16l6337,2139r44,-64l6397,1996r-16,-80l6337,1852r-64,-44l6194,1792xe" fillcolor="#bfbfbf" stroked="f">
              <v:path arrowok="t"/>
            </v:shape>
            <v:shape id="_x0000_s5537" style="position:absolute;left:5990;top:1792;width:407;height:407" coordorigin="5990,1792" coordsize="407,407" path="m6397,1996r-16,-80l6337,1852r-64,-44l6194,1792r-79,16l6050,1852r-44,64l5990,1996r16,79l6050,2139r65,44l6194,2199r79,-16l6337,2139r44,-64l6397,1996xe" filled="f" strokeweight=".14058mm">
              <v:path arrowok="t"/>
            </v:shape>
            <v:line id="_x0000_s5536" style="position:absolute" from="6339,1177" to="7011,1850" strokeweight=".28117mm"/>
            <v:shape id="_x0000_s5535" style="position:absolute;left:5028;top:1794;width:403;height:403" coordorigin="5028,1794" coordsize="403,403" path="m5230,1794r-79,16l5087,1853r-43,64l5028,1996r16,78l5087,2138r64,43l5230,2197r78,-16l5372,2138r44,-64l5431,1996r-15,-79l5372,1853r-64,-43l5230,1794xe" fillcolor="#bfbfbf" stroked="f">
              <v:path arrowok="t"/>
            </v:shape>
            <v:shape id="_x0000_s5534" style="position:absolute;left:5028;top:1794;width:403;height:403" coordorigin="5028,1794" coordsize="403,403" path="m5431,1996r-15,-79l5372,1853r-64,-43l5230,1794r-79,16l5087,1853r-43,64l5028,1996r16,78l5087,2138r64,43l5230,2197r78,-16l5372,2138r44,-64l5431,1996xe" filled="f" strokeweight=".14058mm">
              <v:path arrowok="t"/>
            </v:shape>
            <v:shape id="_x0000_s5533" style="position:absolute;left:5375;top:1177;width:818;height:673" coordorigin="5376,1177" coordsize="818,673" o:spt="100" adj="0,,0" path="m6048,1177r-672,673m6194,1237r,551e" filled="f" strokeweight=".28117mm">
              <v:stroke joinstyle="round"/>
              <v:formulas/>
              <v:path arrowok="t" o:connecttype="segments"/>
            </v:shape>
            <v:shape id="_x0000_s5532" style="position:absolute;left:6954;top:2756;width:407;height:407" coordorigin="6954,2756" coordsize="407,407" path="m7157,2756r-79,16l7014,2816r-44,64l6954,2959r16,79l7014,3103r64,44l7157,3163r80,-16l7301,3103r44,-65l7361,2959r-16,-79l7301,2816r-64,-44l7157,2756xe" fillcolor="#7f7f7f" stroked="f">
              <v:path arrowok="t"/>
            </v:shape>
            <v:shape id="_x0000_s5531" style="position:absolute;left:6954;top:2756;width:407;height:407" coordorigin="6954,2756" coordsize="407,407" path="m7361,2959r-16,-79l7301,2816r-64,-44l7157,2756r-79,16l7014,2816r-44,64l6954,2959r16,79l7014,3103r64,44l7157,3163r80,-16l7301,3103r44,-65l7361,2959xe" filled="f" strokeweight=".14058mm">
              <v:path arrowok="t"/>
            </v:shape>
            <v:line id="_x0000_s5530" style="position:absolute" from="7157,2201" to="7157,2752" strokeweight=".28117mm"/>
            <v:shape id="_x0000_s5529" style="position:absolute;left:4544;top:2756;width:407;height:407" coordorigin="4545,2756" coordsize="407,407" path="m4748,2756r-79,16l4604,2816r-43,64l4545,2959r16,79l4604,3103r65,44l4748,3163r79,-16l4892,3103r43,-65l4951,2959r-16,-79l4892,2816r-65,-44l4748,2756xe" fillcolor="#bfbfbf" stroked="f">
              <v:path arrowok="t"/>
            </v:shape>
            <v:shape id="_x0000_s5528" style="position:absolute;left:4544;top:2756;width:407;height:407" coordorigin="4545,2756" coordsize="407,407" path="m4951,2959r-16,-79l4892,2816r-65,-44l4748,2756r-79,16l4604,2816r-43,64l4545,2959r16,79l4604,3103r65,44l4748,3163r79,-16l4892,3103r43,-65l4951,2959xe" filled="f" strokeweight=".14058mm">
              <v:path arrowok="t"/>
            </v:shape>
            <v:line id="_x0000_s5527" style="position:absolute" from="5138,2179" to="4841,2773" strokeweight=".28117mm"/>
            <v:shape id="_x0000_s5526" style="position:absolute;left:5508;top:2756;width:407;height:407" coordorigin="5509,2756" coordsize="407,407" path="m5712,2756r-79,16l5568,2816r-43,64l5509,2959r16,79l5568,3103r65,44l5712,3163r79,-16l5855,3103r44,-65l5915,2959r-16,-79l5855,2816r-64,-44l5712,2756xe" fillcolor="#bfbfbf" stroked="f">
              <v:path arrowok="t"/>
            </v:shape>
            <v:shape id="_x0000_s5525" style="position:absolute;left:5508;top:2756;width:407;height:407" coordorigin="5509,2756" coordsize="407,407" path="m5915,2959r-16,-79l5855,2816r-64,-44l5712,2756r-79,16l5568,2816r-43,64l5509,2959r16,79l5568,3103r65,44l5712,3163r79,-16l5855,3103r44,-65l5915,2959xe" filled="f" strokeweight=".14058mm">
              <v:path arrowok="t"/>
            </v:shape>
            <v:line id="_x0000_s5524" style="position:absolute" from="5322,2179" to="5619,2773" strokeweight=".28117mm"/>
            <v:shape id="_x0000_s5523" style="position:absolute;left:5508;top:3719;width:407;height:407" coordorigin="5509,3720" coordsize="407,407" path="m5712,3720r-79,16l5568,3779r-43,65l5509,3923r16,79l5568,4067r65,43l5712,4126r79,-16l5855,4067r44,-65l5915,3923r-16,-79l5855,3779r-64,-43l5712,3720xe" fillcolor="#bfbfbf" stroked="f">
              <v:path arrowok="t"/>
            </v:shape>
            <v:shape id="_x0000_s5522" style="position:absolute;left:5508;top:3719;width:407;height:407" coordorigin="5509,3720" coordsize="407,407" path="m5915,3923r-16,-79l5855,3779r-64,-43l5712,3720r-79,16l5568,3779r-43,65l5509,3923r16,79l5568,4067r65,43l5712,4126r79,-16l5855,4067r44,-65l5915,3923xe" filled="f" strokeweight=".14058mm">
              <v:path arrowok="t"/>
            </v:shape>
            <v:line id="_x0000_s5521" style="position:absolute" from="5712,3167" to="5712,3716" strokeweight=".28117mm"/>
            <v:shape id="_x0000_s5520" style="position:absolute;left:4507;top:790;width:2892;height:3374" coordorigin="4507,791" coordsize="2892,3374" o:spt="100" adj="0,,0" path="m6435,791r,3373l4507,4164r,-3373l6435,791xm7398,1755r,482l6917,2237r,-482l7398,1755xm7398,2718r,482l6917,3200r,-482l7398,2718xe" filled="f" strokecolor="red" strokeweight=".70292mm">
              <v:stroke dashstyle="dash" joinstyle="round"/>
              <v:formulas/>
              <v:path arrowok="t" o:connecttype="segments"/>
            </v:shape>
            <v:shape id="_x0000_s5519" type="#_x0000_t202" style="position:absolute;left:6131;top:889;width:144;height:286" filled="f" stroked="f">
              <v:textbox inset="0,0,0,0">
                <w:txbxContent>
                  <w:p w:rsidR="00EE7A03" w:rsidRDefault="00EE7A03">
                    <w:pPr>
                      <w:spacing w:line="284" w:lineRule="exact"/>
                    </w:pPr>
                    <w:r>
                      <w:rPr>
                        <w:w w:val="112"/>
                      </w:rPr>
                      <w:t>1</w:t>
                    </w:r>
                  </w:p>
                </w:txbxContent>
              </v:textbox>
            </v:shape>
            <v:shape id="_x0000_s5518" type="#_x0000_t202" style="position:absolute;left:5168;top:1853;width:144;height:286" filled="f" stroked="f">
              <v:textbox inset="0,0,0,0">
                <w:txbxContent>
                  <w:p w:rsidR="00EE7A03" w:rsidRDefault="00EE7A03">
                    <w:pPr>
                      <w:spacing w:line="284" w:lineRule="exact"/>
                    </w:pPr>
                    <w:r>
                      <w:rPr>
                        <w:w w:val="112"/>
                      </w:rPr>
                      <w:t>2</w:t>
                    </w:r>
                  </w:p>
                </w:txbxContent>
              </v:textbox>
            </v:shape>
            <v:shape id="_x0000_s5517" type="#_x0000_t202" style="position:absolute;left:6131;top:1852;width:144;height:286" filled="f" stroked="f">
              <v:textbox inset="0,0,0,0">
                <w:txbxContent>
                  <w:p w:rsidR="00EE7A03" w:rsidRDefault="00EE7A03">
                    <w:pPr>
                      <w:spacing w:line="284" w:lineRule="exact"/>
                    </w:pPr>
                    <w:r>
                      <w:rPr>
                        <w:w w:val="112"/>
                      </w:rPr>
                      <w:t>3</w:t>
                    </w:r>
                  </w:p>
                </w:txbxContent>
              </v:textbox>
            </v:shape>
            <v:shape id="_x0000_s5516" type="#_x0000_t202" style="position:absolute;left:4686;top:2816;width:144;height:286" filled="f" stroked="f">
              <v:textbox inset="0,0,0,0">
                <w:txbxContent>
                  <w:p w:rsidR="00EE7A03" w:rsidRDefault="00EE7A03">
                    <w:pPr>
                      <w:spacing w:line="284" w:lineRule="exact"/>
                    </w:pPr>
                    <w:r>
                      <w:rPr>
                        <w:w w:val="112"/>
                      </w:rPr>
                      <w:t>5</w:t>
                    </w:r>
                  </w:p>
                </w:txbxContent>
              </v:textbox>
            </v:shape>
            <v:shape id="_x0000_s5515" type="#_x0000_t202" style="position:absolute;left:5650;top:2816;width:144;height:286" filled="f" stroked="f">
              <v:textbox inset="0,0,0,0">
                <w:txbxContent>
                  <w:p w:rsidR="00EE7A03" w:rsidRDefault="00EE7A03">
                    <w:pPr>
                      <w:spacing w:line="284" w:lineRule="exact"/>
                    </w:pPr>
                    <w:r>
                      <w:rPr>
                        <w:w w:val="112"/>
                      </w:rPr>
                      <w:t>6</w:t>
                    </w:r>
                  </w:p>
                </w:txbxContent>
              </v:textbox>
            </v:shape>
            <v:shape id="_x0000_s5514" type="#_x0000_t202" style="position:absolute;left:5650;top:3779;width:144;height:286" filled="f" stroked="f">
              <v:textbox inset="0,0,0,0">
                <w:txbxContent>
                  <w:p w:rsidR="00EE7A03" w:rsidRDefault="00EE7A03">
                    <w:pPr>
                      <w:spacing w:line="284" w:lineRule="exact"/>
                    </w:pPr>
                    <w:r>
                      <w:rPr>
                        <w:w w:val="112"/>
                      </w:rPr>
                      <w:t>8</w:t>
                    </w:r>
                  </w:p>
                </w:txbxContent>
              </v:textbox>
            </v:shape>
            <v:shape id="_x0000_s5513" type="#_x0000_t202" style="position:absolute;left:7095;top:1853;width:144;height:286" filled="f" stroked="f">
              <v:textbox inset="0,0,0,0">
                <w:txbxContent>
                  <w:p w:rsidR="00EE7A03" w:rsidRDefault="00EE7A03">
                    <w:pPr>
                      <w:spacing w:line="284" w:lineRule="exact"/>
                    </w:pPr>
                    <w:r>
                      <w:rPr>
                        <w:w w:val="112"/>
                      </w:rPr>
                      <w:t>4</w:t>
                    </w:r>
                  </w:p>
                </w:txbxContent>
              </v:textbox>
            </v:shape>
            <v:shape id="_x0000_s5512" type="#_x0000_t202" style="position:absolute;left:7095;top:2816;width:144;height:286" filled="f" stroked="f">
              <v:textbox inset="0,0,0,0">
                <w:txbxContent>
                  <w:p w:rsidR="00EE7A03" w:rsidRDefault="00EE7A03">
                    <w:pPr>
                      <w:spacing w:line="284" w:lineRule="exact"/>
                    </w:pPr>
                    <w:r>
                      <w:rPr>
                        <w:w w:val="112"/>
                      </w:rPr>
                      <w:t>7</w:t>
                    </w:r>
                  </w:p>
                </w:txbxContent>
              </v:textbox>
            </v:shape>
            <w10:wrap type="topAndBottom" anchorx="page"/>
          </v:group>
        </w:pict>
      </w:r>
      <w:r w:rsidR="009A0837" w:rsidRPr="00484B35">
        <w:t>Later,</w:t>
      </w:r>
      <w:r w:rsidR="009A0837" w:rsidRPr="00484B35">
        <w:rPr>
          <w:spacing w:val="16"/>
        </w:rPr>
        <w:t xml:space="preserve"> </w:t>
      </w:r>
      <w:r w:rsidR="009A0837" w:rsidRPr="00484B35">
        <w:t>when</w:t>
      </w:r>
      <w:r w:rsidR="009A0837" w:rsidRPr="00484B35">
        <w:rPr>
          <w:spacing w:val="14"/>
        </w:rPr>
        <w:t xml:space="preserve"> </w:t>
      </w:r>
      <w:r w:rsidR="009A0837" w:rsidRPr="00484B35">
        <w:t>visiting</w:t>
      </w:r>
      <w:r w:rsidR="009A0837" w:rsidRPr="00484B35">
        <w:rPr>
          <w:spacing w:val="13"/>
        </w:rPr>
        <w:t xml:space="preserve"> </w:t>
      </w:r>
      <w:r w:rsidR="009A0837" w:rsidRPr="00484B35">
        <w:t>node</w:t>
      </w:r>
      <w:r w:rsidR="009A0837" w:rsidRPr="00484B35">
        <w:rPr>
          <w:spacing w:val="14"/>
        </w:rPr>
        <w:t xml:space="preserve"> </w:t>
      </w:r>
      <w:r w:rsidR="009A0837" w:rsidRPr="00484B35">
        <w:t>7,</w:t>
      </w:r>
      <w:r w:rsidR="009A0837" w:rsidRPr="00484B35">
        <w:rPr>
          <w:spacing w:val="16"/>
        </w:rPr>
        <w:t xml:space="preserve"> </w:t>
      </w:r>
      <w:r w:rsidR="009A0837" w:rsidRPr="00484B35">
        <w:t>the</w:t>
      </w:r>
      <w:r w:rsidR="009A0837" w:rsidRPr="00484B35">
        <w:rPr>
          <w:spacing w:val="14"/>
        </w:rPr>
        <w:t xml:space="preserve"> </w:t>
      </w:r>
      <w:r w:rsidR="009A0837" w:rsidRPr="00484B35">
        <w:t>algorithm</w:t>
      </w:r>
      <w:r w:rsidR="009A0837" w:rsidRPr="00484B35">
        <w:rPr>
          <w:spacing w:val="14"/>
        </w:rPr>
        <w:t xml:space="preserve"> </w:t>
      </w:r>
      <w:r w:rsidR="009A0837" w:rsidRPr="00484B35">
        <w:t>determines</w:t>
      </w:r>
      <w:r w:rsidR="009A0837" w:rsidRPr="00484B35">
        <w:rPr>
          <w:spacing w:val="14"/>
        </w:rPr>
        <w:t xml:space="preserve"> </w:t>
      </w:r>
      <w:r w:rsidR="009A0837" w:rsidRPr="00484B35">
        <w:t>that</w:t>
      </w:r>
      <w:r w:rsidR="009A0837" w:rsidRPr="00484B35">
        <w:rPr>
          <w:spacing w:val="13"/>
        </w:rPr>
        <w:t xml:space="preserve"> </w:t>
      </w:r>
      <w:r w:rsidR="009A0837" w:rsidRPr="00484B35">
        <w:t>the</w:t>
      </w:r>
      <w:r w:rsidR="009A0837" w:rsidRPr="00484B35">
        <w:rPr>
          <w:spacing w:val="14"/>
        </w:rPr>
        <w:t xml:space="preserve"> </w:t>
      </w:r>
      <w:r w:rsidR="009A0837" w:rsidRPr="00484B35">
        <w:t>lowest</w:t>
      </w:r>
      <w:r w:rsidR="009A0837" w:rsidRPr="00484B35">
        <w:rPr>
          <w:spacing w:val="14"/>
        </w:rPr>
        <w:t xml:space="preserve"> </w:t>
      </w:r>
      <w:r w:rsidR="009A0837" w:rsidRPr="00484B35">
        <w:t>common</w:t>
      </w:r>
      <w:r w:rsidR="009A0837" w:rsidRPr="00484B35">
        <w:rPr>
          <w:spacing w:val="-52"/>
        </w:rPr>
        <w:t xml:space="preserve"> </w:t>
      </w:r>
      <w:r w:rsidR="009A0837" w:rsidRPr="00484B35">
        <w:rPr>
          <w:w w:val="105"/>
        </w:rPr>
        <w:t>ancestor</w:t>
      </w:r>
      <w:r w:rsidR="009A0837" w:rsidRPr="00484B35">
        <w:rPr>
          <w:spacing w:val="3"/>
          <w:w w:val="105"/>
        </w:rPr>
        <w:t xml:space="preserve"> </w:t>
      </w:r>
      <w:r w:rsidR="009A0837" w:rsidRPr="00484B35">
        <w:rPr>
          <w:w w:val="105"/>
        </w:rPr>
        <w:t>of</w:t>
      </w:r>
      <w:r w:rsidR="009A0837" w:rsidRPr="00484B35">
        <w:rPr>
          <w:spacing w:val="3"/>
          <w:w w:val="105"/>
        </w:rPr>
        <w:t xml:space="preserve"> </w:t>
      </w:r>
      <w:r w:rsidR="009A0837" w:rsidRPr="00484B35">
        <w:rPr>
          <w:w w:val="105"/>
        </w:rPr>
        <w:t>nodes</w:t>
      </w:r>
      <w:r w:rsidR="009A0837" w:rsidRPr="00484B35">
        <w:rPr>
          <w:spacing w:val="4"/>
          <w:w w:val="105"/>
        </w:rPr>
        <w:t xml:space="preserve"> </w:t>
      </w:r>
      <w:r w:rsidR="009A0837" w:rsidRPr="00484B35">
        <w:rPr>
          <w:w w:val="105"/>
        </w:rPr>
        <w:t>2</w:t>
      </w:r>
      <w:r w:rsidR="009A0837" w:rsidRPr="00484B35">
        <w:rPr>
          <w:spacing w:val="3"/>
          <w:w w:val="105"/>
        </w:rPr>
        <w:t xml:space="preserve"> </w:t>
      </w:r>
      <w:r w:rsidR="009A0837" w:rsidRPr="00484B35">
        <w:rPr>
          <w:w w:val="105"/>
        </w:rPr>
        <w:t>and</w:t>
      </w:r>
      <w:r w:rsidR="009A0837" w:rsidRPr="00484B35">
        <w:rPr>
          <w:spacing w:val="3"/>
          <w:w w:val="105"/>
        </w:rPr>
        <w:t xml:space="preserve"> </w:t>
      </w:r>
      <w:r w:rsidR="009A0837" w:rsidRPr="00484B35">
        <w:rPr>
          <w:w w:val="105"/>
        </w:rPr>
        <w:t>7</w:t>
      </w:r>
      <w:r w:rsidR="009A0837" w:rsidRPr="00484B35">
        <w:rPr>
          <w:spacing w:val="4"/>
          <w:w w:val="105"/>
        </w:rPr>
        <w:t xml:space="preserve"> </w:t>
      </w:r>
      <w:r w:rsidR="009A0837" w:rsidRPr="00484B35">
        <w:rPr>
          <w:w w:val="105"/>
        </w:rPr>
        <w:t>is</w:t>
      </w:r>
      <w:r w:rsidR="009A0837" w:rsidRPr="00484B35">
        <w:rPr>
          <w:spacing w:val="3"/>
          <w:w w:val="105"/>
        </w:rPr>
        <w:t xml:space="preserve"> </w:t>
      </w:r>
      <w:r w:rsidR="009A0837" w:rsidRPr="00484B35">
        <w:rPr>
          <w:w w:val="105"/>
        </w:rPr>
        <w:t>1:</w:t>
      </w:r>
    </w:p>
    <w:p w:rsidR="00904690" w:rsidRPr="00484B35" w:rsidRDefault="00904690">
      <w:pPr>
        <w:spacing w:line="232" w:lineRule="auto"/>
        <w:sectPr w:rsidR="00904690" w:rsidRPr="00484B35">
          <w:pgSz w:w="11910" w:h="16840"/>
          <w:pgMar w:top="1580" w:right="1680" w:bottom="1060" w:left="1680" w:header="0" w:footer="789" w:gutter="0"/>
          <w:cols w:space="720"/>
        </w:sect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10"/>
        <w:rPr>
          <w:sz w:val="21"/>
        </w:rPr>
      </w:pPr>
    </w:p>
    <w:p w:rsidR="00904690" w:rsidRPr="00484B35" w:rsidRDefault="009A0837">
      <w:pPr>
        <w:pStyle w:val="Ttulo1"/>
      </w:pPr>
      <w:bookmarkStart w:id="208" w:name="Paths_and_circuits"/>
      <w:bookmarkStart w:id="209" w:name="_bookmark126"/>
      <w:bookmarkEnd w:id="208"/>
      <w:bookmarkEnd w:id="209"/>
      <w:r w:rsidRPr="00484B35">
        <w:t>Chapter</w:t>
      </w:r>
      <w:r w:rsidRPr="00484B35">
        <w:rPr>
          <w:spacing w:val="81"/>
        </w:rPr>
        <w:t xml:space="preserve"> </w:t>
      </w:r>
      <w:r w:rsidRPr="00484B35">
        <w:t>19</w:t>
      </w:r>
    </w:p>
    <w:p w:rsidR="00904690" w:rsidRPr="00484B35" w:rsidRDefault="009A0837">
      <w:pPr>
        <w:spacing w:before="474"/>
        <w:ind w:left="190"/>
        <w:rPr>
          <w:rFonts w:ascii="Georgia"/>
          <w:b/>
          <w:sz w:val="46"/>
        </w:rPr>
      </w:pPr>
      <w:r w:rsidRPr="00484B35">
        <w:rPr>
          <w:rFonts w:ascii="Georgia"/>
          <w:b/>
          <w:sz w:val="46"/>
        </w:rPr>
        <w:t>Paths</w:t>
      </w:r>
      <w:r w:rsidRPr="00484B35">
        <w:rPr>
          <w:rFonts w:ascii="Georgia"/>
          <w:b/>
          <w:spacing w:val="40"/>
          <w:sz w:val="46"/>
        </w:rPr>
        <w:t xml:space="preserve"> </w:t>
      </w:r>
      <w:r w:rsidRPr="00484B35">
        <w:rPr>
          <w:rFonts w:ascii="Georgia"/>
          <w:b/>
          <w:sz w:val="46"/>
        </w:rPr>
        <w:t>and</w:t>
      </w:r>
      <w:r w:rsidRPr="00484B35">
        <w:rPr>
          <w:rFonts w:ascii="Georgia"/>
          <w:b/>
          <w:spacing w:val="41"/>
          <w:sz w:val="46"/>
        </w:rPr>
        <w:t xml:space="preserve"> </w:t>
      </w:r>
      <w:r w:rsidRPr="00484B35">
        <w:rPr>
          <w:rFonts w:ascii="Georgia"/>
          <w:b/>
          <w:sz w:val="46"/>
        </w:rPr>
        <w:t>circuits</w:t>
      </w:r>
    </w:p>
    <w:p w:rsidR="00904690" w:rsidRPr="00484B35" w:rsidRDefault="00904690">
      <w:pPr>
        <w:pStyle w:val="Textoindependiente"/>
        <w:spacing w:before="4"/>
        <w:rPr>
          <w:b/>
          <w:sz w:val="66"/>
        </w:rPr>
      </w:pPr>
    </w:p>
    <w:p w:rsidR="00904690" w:rsidRPr="00484B35" w:rsidRDefault="009A0837">
      <w:pPr>
        <w:pStyle w:val="Textoindependiente"/>
        <w:spacing w:before="1"/>
        <w:ind w:left="183"/>
      </w:pPr>
      <w:r w:rsidRPr="00484B35">
        <w:rPr>
          <w:w w:val="105"/>
        </w:rPr>
        <w:t>This</w:t>
      </w:r>
      <w:r w:rsidRPr="00484B35">
        <w:rPr>
          <w:spacing w:val="1"/>
          <w:w w:val="105"/>
        </w:rPr>
        <w:t xml:space="preserve"> </w:t>
      </w:r>
      <w:r w:rsidRPr="00484B35">
        <w:rPr>
          <w:w w:val="105"/>
        </w:rPr>
        <w:t>chapter</w:t>
      </w:r>
      <w:r w:rsidRPr="00484B35">
        <w:rPr>
          <w:spacing w:val="1"/>
          <w:w w:val="105"/>
        </w:rPr>
        <w:t xml:space="preserve"> </w:t>
      </w:r>
      <w:r w:rsidRPr="00484B35">
        <w:rPr>
          <w:w w:val="105"/>
        </w:rPr>
        <w:t>focuses</w:t>
      </w:r>
      <w:r w:rsidRPr="00484B35">
        <w:rPr>
          <w:spacing w:val="1"/>
          <w:w w:val="105"/>
        </w:rPr>
        <w:t xml:space="preserve"> </w:t>
      </w:r>
      <w:r w:rsidRPr="00484B35">
        <w:rPr>
          <w:w w:val="105"/>
        </w:rPr>
        <w:t>on</w:t>
      </w:r>
      <w:r w:rsidRPr="00484B35">
        <w:rPr>
          <w:spacing w:val="2"/>
          <w:w w:val="105"/>
        </w:rPr>
        <w:t xml:space="preserve"> </w:t>
      </w:r>
      <w:r w:rsidRPr="00484B35">
        <w:rPr>
          <w:w w:val="105"/>
        </w:rPr>
        <w:t>two</w:t>
      </w:r>
      <w:r w:rsidRPr="00484B35">
        <w:rPr>
          <w:spacing w:val="1"/>
          <w:w w:val="105"/>
        </w:rPr>
        <w:t xml:space="preserve"> </w:t>
      </w:r>
      <w:r w:rsidRPr="00484B35">
        <w:rPr>
          <w:w w:val="105"/>
        </w:rPr>
        <w:t>types</w:t>
      </w:r>
      <w:r w:rsidRPr="00484B35">
        <w:rPr>
          <w:spacing w:val="1"/>
          <w:w w:val="105"/>
        </w:rPr>
        <w:t xml:space="preserve"> </w:t>
      </w:r>
      <w:r w:rsidRPr="00484B35">
        <w:rPr>
          <w:w w:val="105"/>
        </w:rPr>
        <w:t>of</w:t>
      </w:r>
      <w:r w:rsidRPr="00484B35">
        <w:rPr>
          <w:spacing w:val="1"/>
          <w:w w:val="105"/>
        </w:rPr>
        <w:t xml:space="preserve"> </w:t>
      </w:r>
      <w:r w:rsidRPr="00484B35">
        <w:rPr>
          <w:w w:val="105"/>
        </w:rPr>
        <w:t>paths</w:t>
      </w:r>
      <w:r w:rsidRPr="00484B35">
        <w:rPr>
          <w:spacing w:val="2"/>
          <w:w w:val="105"/>
        </w:rPr>
        <w:t xml:space="preserve"> </w:t>
      </w:r>
      <w:r w:rsidRPr="00484B35">
        <w:rPr>
          <w:w w:val="105"/>
        </w:rPr>
        <w:t>in</w:t>
      </w:r>
      <w:r w:rsidRPr="00484B35">
        <w:rPr>
          <w:spacing w:val="1"/>
          <w:w w:val="105"/>
        </w:rPr>
        <w:t xml:space="preserve"> </w:t>
      </w:r>
      <w:r w:rsidRPr="00484B35">
        <w:rPr>
          <w:w w:val="105"/>
        </w:rPr>
        <w:t>graphs:</w:t>
      </w:r>
    </w:p>
    <w:p w:rsidR="00904690" w:rsidRPr="00484B35" w:rsidRDefault="009A0837">
      <w:pPr>
        <w:pStyle w:val="Prrafodelista"/>
        <w:numPr>
          <w:ilvl w:val="0"/>
          <w:numId w:val="10"/>
        </w:numPr>
        <w:tabs>
          <w:tab w:val="left" w:pos="777"/>
        </w:tabs>
        <w:spacing w:before="191"/>
        <w:ind w:hanging="253"/>
      </w:pPr>
      <w:r w:rsidRPr="00484B35">
        <w:rPr>
          <w:w w:val="105"/>
        </w:rPr>
        <w:t xml:space="preserve">An </w:t>
      </w:r>
      <w:r w:rsidRPr="00484B35">
        <w:rPr>
          <w:rFonts w:ascii="Georgia" w:hAnsi="Georgia"/>
          <w:b/>
          <w:w w:val="105"/>
        </w:rPr>
        <w:t>Eulerian</w:t>
      </w:r>
      <w:r w:rsidRPr="00484B35">
        <w:rPr>
          <w:rFonts w:ascii="Georgia" w:hAnsi="Georgia"/>
          <w:b/>
          <w:spacing w:val="1"/>
          <w:w w:val="105"/>
        </w:rPr>
        <w:t xml:space="preserve"> </w:t>
      </w:r>
      <w:r w:rsidRPr="00484B35">
        <w:rPr>
          <w:rFonts w:ascii="Georgia" w:hAnsi="Georgia"/>
          <w:b/>
          <w:w w:val="105"/>
        </w:rPr>
        <w:t xml:space="preserve">path </w:t>
      </w:r>
      <w:r w:rsidRPr="00484B35">
        <w:rPr>
          <w:w w:val="105"/>
        </w:rPr>
        <w:t>is a</w:t>
      </w:r>
      <w:r w:rsidRPr="00484B35">
        <w:rPr>
          <w:spacing w:val="1"/>
          <w:w w:val="105"/>
        </w:rPr>
        <w:t xml:space="preserve"> </w:t>
      </w:r>
      <w:r w:rsidRPr="00484B35">
        <w:rPr>
          <w:w w:val="105"/>
        </w:rPr>
        <w:t>path that</w:t>
      </w:r>
      <w:r w:rsidRPr="00484B35">
        <w:rPr>
          <w:spacing w:val="1"/>
          <w:w w:val="105"/>
        </w:rPr>
        <w:t xml:space="preserve"> </w:t>
      </w:r>
      <w:r w:rsidRPr="00484B35">
        <w:rPr>
          <w:w w:val="105"/>
        </w:rPr>
        <w:t>goes through</w:t>
      </w:r>
      <w:r w:rsidRPr="00484B35">
        <w:rPr>
          <w:spacing w:val="1"/>
          <w:w w:val="105"/>
        </w:rPr>
        <w:t xml:space="preserve"> </w:t>
      </w:r>
      <w:r w:rsidRPr="00484B35">
        <w:rPr>
          <w:w w:val="105"/>
        </w:rPr>
        <w:t>each edge</w:t>
      </w:r>
      <w:r w:rsidRPr="00484B35">
        <w:rPr>
          <w:spacing w:val="1"/>
          <w:w w:val="105"/>
        </w:rPr>
        <w:t xml:space="preserve"> </w:t>
      </w:r>
      <w:r w:rsidRPr="00484B35">
        <w:rPr>
          <w:w w:val="105"/>
        </w:rPr>
        <w:t>exactly</w:t>
      </w:r>
      <w:r w:rsidRPr="00484B35">
        <w:rPr>
          <w:spacing w:val="1"/>
          <w:w w:val="105"/>
        </w:rPr>
        <w:t xml:space="preserve"> </w:t>
      </w:r>
      <w:r w:rsidRPr="00484B35">
        <w:rPr>
          <w:w w:val="105"/>
        </w:rPr>
        <w:t>once.</w:t>
      </w:r>
    </w:p>
    <w:p w:rsidR="00904690" w:rsidRPr="00484B35" w:rsidRDefault="009A0837">
      <w:pPr>
        <w:pStyle w:val="Prrafodelista"/>
        <w:numPr>
          <w:ilvl w:val="0"/>
          <w:numId w:val="10"/>
        </w:numPr>
        <w:tabs>
          <w:tab w:val="left" w:pos="777"/>
        </w:tabs>
        <w:spacing w:before="192"/>
        <w:ind w:hanging="253"/>
      </w:pPr>
      <w:r w:rsidRPr="00484B35">
        <w:rPr>
          <w:w w:val="105"/>
        </w:rPr>
        <w:t>A</w:t>
      </w:r>
      <w:r w:rsidRPr="00484B35">
        <w:rPr>
          <w:spacing w:val="-1"/>
          <w:w w:val="105"/>
        </w:rPr>
        <w:t xml:space="preserve"> </w:t>
      </w:r>
      <w:r w:rsidRPr="00484B35">
        <w:rPr>
          <w:rFonts w:ascii="Georgia" w:hAnsi="Georgia"/>
          <w:b/>
          <w:w w:val="105"/>
        </w:rPr>
        <w:t>Hamiltonian path</w:t>
      </w:r>
      <w:r w:rsidRPr="00484B35">
        <w:rPr>
          <w:rFonts w:ascii="Georgia" w:hAnsi="Georgia"/>
          <w:b/>
          <w:spacing w:val="-1"/>
          <w:w w:val="105"/>
        </w:rPr>
        <w:t xml:space="preserve"> </w:t>
      </w:r>
      <w:r w:rsidRPr="00484B35">
        <w:rPr>
          <w:w w:val="105"/>
        </w:rPr>
        <w:t>is</w:t>
      </w:r>
      <w:r w:rsidRPr="00484B35">
        <w:rPr>
          <w:spacing w:val="-1"/>
          <w:w w:val="105"/>
        </w:rPr>
        <w:t xml:space="preserve"> </w:t>
      </w:r>
      <w:r w:rsidRPr="00484B35">
        <w:rPr>
          <w:w w:val="105"/>
        </w:rPr>
        <w:t>a path</w:t>
      </w:r>
      <w:r w:rsidRPr="00484B35">
        <w:rPr>
          <w:spacing w:val="-1"/>
          <w:w w:val="105"/>
        </w:rPr>
        <w:t xml:space="preserve"> </w:t>
      </w:r>
      <w:r w:rsidRPr="00484B35">
        <w:rPr>
          <w:w w:val="105"/>
        </w:rPr>
        <w:t>that visits</w:t>
      </w:r>
      <w:r w:rsidRPr="00484B35">
        <w:rPr>
          <w:spacing w:val="-1"/>
          <w:w w:val="105"/>
        </w:rPr>
        <w:t xml:space="preserve"> </w:t>
      </w:r>
      <w:r w:rsidRPr="00484B35">
        <w:rPr>
          <w:w w:val="105"/>
        </w:rPr>
        <w:t>each node exactly</w:t>
      </w:r>
      <w:r w:rsidRPr="00484B35">
        <w:rPr>
          <w:spacing w:val="-1"/>
          <w:w w:val="105"/>
        </w:rPr>
        <w:t xml:space="preserve"> </w:t>
      </w:r>
      <w:r w:rsidRPr="00484B35">
        <w:rPr>
          <w:w w:val="105"/>
        </w:rPr>
        <w:t>once.</w:t>
      </w:r>
    </w:p>
    <w:p w:rsidR="00904690" w:rsidRPr="00484B35" w:rsidRDefault="009A0837">
      <w:pPr>
        <w:pStyle w:val="Textoindependiente"/>
        <w:spacing w:before="199" w:line="232" w:lineRule="auto"/>
        <w:ind w:left="190" w:right="188" w:firstLine="351"/>
        <w:jc w:val="both"/>
      </w:pPr>
      <w:r w:rsidRPr="00484B35">
        <w:rPr>
          <w:w w:val="105"/>
        </w:rPr>
        <w:t>While Eulerian and Hamiltonian paths look like similar concepts at first</w:t>
      </w:r>
      <w:r w:rsidRPr="00484B35">
        <w:rPr>
          <w:spacing w:val="1"/>
          <w:w w:val="105"/>
        </w:rPr>
        <w:t xml:space="preserve"> </w:t>
      </w:r>
      <w:r w:rsidRPr="00484B35">
        <w:rPr>
          <w:w w:val="105"/>
        </w:rPr>
        <w:t>glance, the computational problems related to them are very different. It turns</w:t>
      </w:r>
      <w:r w:rsidRPr="00484B35">
        <w:rPr>
          <w:spacing w:val="1"/>
          <w:w w:val="105"/>
        </w:rPr>
        <w:t xml:space="preserve"> </w:t>
      </w:r>
      <w:r w:rsidRPr="00484B35">
        <w:rPr>
          <w:w w:val="105"/>
        </w:rPr>
        <w:t>out that there is a simple rule that determines whether a graph contains an</w:t>
      </w:r>
      <w:r w:rsidRPr="00484B35">
        <w:rPr>
          <w:spacing w:val="1"/>
          <w:w w:val="105"/>
        </w:rPr>
        <w:t xml:space="preserve"> </w:t>
      </w:r>
      <w:r w:rsidRPr="00484B35">
        <w:rPr>
          <w:w w:val="105"/>
        </w:rPr>
        <w:t>Eulerian</w:t>
      </w:r>
      <w:r w:rsidRPr="00484B35">
        <w:rPr>
          <w:spacing w:val="39"/>
          <w:w w:val="105"/>
        </w:rPr>
        <w:t xml:space="preserve"> </w:t>
      </w:r>
      <w:r w:rsidRPr="00484B35">
        <w:rPr>
          <w:w w:val="105"/>
        </w:rPr>
        <w:t>path,</w:t>
      </w:r>
      <w:r w:rsidRPr="00484B35">
        <w:rPr>
          <w:spacing w:val="46"/>
          <w:w w:val="105"/>
        </w:rPr>
        <w:t xml:space="preserve"> </w:t>
      </w:r>
      <w:r w:rsidRPr="00484B35">
        <w:rPr>
          <w:w w:val="105"/>
        </w:rPr>
        <w:t>and</w:t>
      </w:r>
      <w:r w:rsidRPr="00484B35">
        <w:rPr>
          <w:spacing w:val="39"/>
          <w:w w:val="105"/>
        </w:rPr>
        <w:t xml:space="preserve"> </w:t>
      </w:r>
      <w:r w:rsidRPr="00484B35">
        <w:rPr>
          <w:w w:val="105"/>
        </w:rPr>
        <w:t>there</w:t>
      </w:r>
      <w:r w:rsidRPr="00484B35">
        <w:rPr>
          <w:spacing w:val="40"/>
          <w:w w:val="105"/>
        </w:rPr>
        <w:t xml:space="preserve"> </w:t>
      </w:r>
      <w:r w:rsidRPr="00484B35">
        <w:rPr>
          <w:w w:val="105"/>
        </w:rPr>
        <w:t>is</w:t>
      </w:r>
      <w:r w:rsidRPr="00484B35">
        <w:rPr>
          <w:spacing w:val="39"/>
          <w:w w:val="105"/>
        </w:rPr>
        <w:t xml:space="preserve"> </w:t>
      </w:r>
      <w:r w:rsidRPr="00484B35">
        <w:rPr>
          <w:w w:val="105"/>
        </w:rPr>
        <w:t>also</w:t>
      </w:r>
      <w:r w:rsidRPr="00484B35">
        <w:rPr>
          <w:spacing w:val="40"/>
          <w:w w:val="105"/>
        </w:rPr>
        <w:t xml:space="preserve"> </w:t>
      </w:r>
      <w:r w:rsidRPr="00484B35">
        <w:rPr>
          <w:w w:val="105"/>
        </w:rPr>
        <w:t>an</w:t>
      </w:r>
      <w:r w:rsidRPr="00484B35">
        <w:rPr>
          <w:spacing w:val="40"/>
          <w:w w:val="105"/>
        </w:rPr>
        <w:t xml:space="preserve"> </w:t>
      </w:r>
      <w:r w:rsidRPr="00484B35">
        <w:rPr>
          <w:w w:val="105"/>
        </w:rPr>
        <w:t>efficient</w:t>
      </w:r>
      <w:r w:rsidRPr="00484B35">
        <w:rPr>
          <w:spacing w:val="39"/>
          <w:w w:val="105"/>
        </w:rPr>
        <w:t xml:space="preserve"> </w:t>
      </w:r>
      <w:r w:rsidRPr="00484B35">
        <w:rPr>
          <w:w w:val="105"/>
        </w:rPr>
        <w:t>algorithm</w:t>
      </w:r>
      <w:r w:rsidRPr="00484B35">
        <w:rPr>
          <w:spacing w:val="40"/>
          <w:w w:val="105"/>
        </w:rPr>
        <w:t xml:space="preserve"> </w:t>
      </w:r>
      <w:r w:rsidRPr="00484B35">
        <w:rPr>
          <w:w w:val="105"/>
        </w:rPr>
        <w:t>to</w:t>
      </w:r>
      <w:r w:rsidRPr="00484B35">
        <w:rPr>
          <w:spacing w:val="39"/>
          <w:w w:val="105"/>
        </w:rPr>
        <w:t xml:space="preserve"> </w:t>
      </w:r>
      <w:r w:rsidRPr="00484B35">
        <w:rPr>
          <w:w w:val="105"/>
        </w:rPr>
        <w:t>find</w:t>
      </w:r>
      <w:r w:rsidRPr="00484B35">
        <w:rPr>
          <w:spacing w:val="40"/>
          <w:w w:val="105"/>
        </w:rPr>
        <w:t xml:space="preserve"> </w:t>
      </w:r>
      <w:r w:rsidRPr="00484B35">
        <w:rPr>
          <w:w w:val="105"/>
        </w:rPr>
        <w:t>such</w:t>
      </w:r>
      <w:r w:rsidRPr="00484B35">
        <w:rPr>
          <w:spacing w:val="40"/>
          <w:w w:val="105"/>
        </w:rPr>
        <w:t xml:space="preserve"> </w:t>
      </w:r>
      <w:r w:rsidRPr="00484B35">
        <w:rPr>
          <w:w w:val="105"/>
        </w:rPr>
        <w:t>a</w:t>
      </w:r>
      <w:r w:rsidRPr="00484B35">
        <w:rPr>
          <w:spacing w:val="39"/>
          <w:w w:val="105"/>
        </w:rPr>
        <w:t xml:space="preserve"> </w:t>
      </w:r>
      <w:r w:rsidRPr="00484B35">
        <w:rPr>
          <w:w w:val="105"/>
        </w:rPr>
        <w:t>path</w:t>
      </w:r>
      <w:r w:rsidRPr="00484B35">
        <w:rPr>
          <w:spacing w:val="40"/>
          <w:w w:val="105"/>
        </w:rPr>
        <w:t xml:space="preserve"> </w:t>
      </w:r>
      <w:r w:rsidRPr="00484B35">
        <w:rPr>
          <w:w w:val="105"/>
        </w:rPr>
        <w:t>if</w:t>
      </w:r>
      <w:r w:rsidRPr="00484B35">
        <w:rPr>
          <w:spacing w:val="-55"/>
          <w:w w:val="105"/>
        </w:rPr>
        <w:t xml:space="preserve"> </w:t>
      </w:r>
      <w:r w:rsidRPr="00484B35">
        <w:rPr>
          <w:w w:val="105"/>
        </w:rPr>
        <w:t>it exists.</w:t>
      </w:r>
      <w:r w:rsidRPr="00484B35">
        <w:rPr>
          <w:spacing w:val="1"/>
          <w:w w:val="105"/>
        </w:rPr>
        <w:t xml:space="preserve"> </w:t>
      </w:r>
      <w:r w:rsidRPr="00484B35">
        <w:rPr>
          <w:w w:val="105"/>
        </w:rPr>
        <w:t>On the contrary, checking the existence of a Hamiltonian path is a</w:t>
      </w:r>
      <w:bookmarkStart w:id="210" w:name="Eulerian_paths"/>
      <w:bookmarkEnd w:id="210"/>
      <w:r w:rsidRPr="00484B35">
        <w:rPr>
          <w:spacing w:val="1"/>
          <w:w w:val="105"/>
        </w:rPr>
        <w:t xml:space="preserve"> </w:t>
      </w:r>
      <w:bookmarkStart w:id="211" w:name="_bookmark127"/>
      <w:bookmarkEnd w:id="211"/>
      <w:r w:rsidRPr="00484B35">
        <w:rPr>
          <w:w w:val="105"/>
        </w:rPr>
        <w:t>NP-hard</w:t>
      </w:r>
      <w:r w:rsidRPr="00484B35">
        <w:rPr>
          <w:spacing w:val="-5"/>
          <w:w w:val="105"/>
        </w:rPr>
        <w:t xml:space="preserve"> </w:t>
      </w:r>
      <w:r w:rsidRPr="00484B35">
        <w:rPr>
          <w:w w:val="105"/>
        </w:rPr>
        <w:t>problem,</w:t>
      </w:r>
      <w:r w:rsidRPr="00484B35">
        <w:rPr>
          <w:spacing w:val="-4"/>
          <w:w w:val="105"/>
        </w:rPr>
        <w:t xml:space="preserve"> </w:t>
      </w:r>
      <w:r w:rsidRPr="00484B35">
        <w:rPr>
          <w:w w:val="105"/>
        </w:rPr>
        <w:t>and</w:t>
      </w:r>
      <w:r w:rsidRPr="00484B35">
        <w:rPr>
          <w:spacing w:val="-4"/>
          <w:w w:val="105"/>
        </w:rPr>
        <w:t xml:space="preserve"> </w:t>
      </w:r>
      <w:r w:rsidRPr="00484B35">
        <w:rPr>
          <w:w w:val="105"/>
        </w:rPr>
        <w:t>no</w:t>
      </w:r>
      <w:r w:rsidRPr="00484B35">
        <w:rPr>
          <w:spacing w:val="-4"/>
          <w:w w:val="105"/>
        </w:rPr>
        <w:t xml:space="preserve"> </w:t>
      </w:r>
      <w:r w:rsidRPr="00484B35">
        <w:rPr>
          <w:w w:val="105"/>
        </w:rPr>
        <w:t>efficient</w:t>
      </w:r>
      <w:r w:rsidRPr="00484B35">
        <w:rPr>
          <w:spacing w:val="-4"/>
          <w:w w:val="105"/>
        </w:rPr>
        <w:t xml:space="preserve"> </w:t>
      </w:r>
      <w:r w:rsidRPr="00484B35">
        <w:rPr>
          <w:w w:val="105"/>
        </w:rPr>
        <w:t>algorithm</w:t>
      </w:r>
      <w:r w:rsidRPr="00484B35">
        <w:rPr>
          <w:spacing w:val="-5"/>
          <w:w w:val="105"/>
        </w:rPr>
        <w:t xml:space="preserve"> </w:t>
      </w:r>
      <w:r w:rsidRPr="00484B35">
        <w:rPr>
          <w:w w:val="105"/>
        </w:rPr>
        <w:t>is</w:t>
      </w:r>
      <w:r w:rsidRPr="00484B35">
        <w:rPr>
          <w:spacing w:val="-4"/>
          <w:w w:val="105"/>
        </w:rPr>
        <w:t xml:space="preserve"> </w:t>
      </w:r>
      <w:r w:rsidRPr="00484B35">
        <w:rPr>
          <w:w w:val="105"/>
        </w:rPr>
        <w:t>known</w:t>
      </w:r>
      <w:r w:rsidRPr="00484B35">
        <w:rPr>
          <w:spacing w:val="-4"/>
          <w:w w:val="105"/>
        </w:rPr>
        <w:t xml:space="preserve"> </w:t>
      </w:r>
      <w:r w:rsidRPr="00484B35">
        <w:rPr>
          <w:w w:val="105"/>
        </w:rPr>
        <w:t>for</w:t>
      </w:r>
      <w:r w:rsidRPr="00484B35">
        <w:rPr>
          <w:spacing w:val="-4"/>
          <w:w w:val="105"/>
        </w:rPr>
        <w:t xml:space="preserve"> </w:t>
      </w:r>
      <w:r w:rsidRPr="00484B35">
        <w:rPr>
          <w:w w:val="105"/>
        </w:rPr>
        <w:t>solving</w:t>
      </w:r>
      <w:r w:rsidRPr="00484B35">
        <w:rPr>
          <w:spacing w:val="-4"/>
          <w:w w:val="105"/>
        </w:rPr>
        <w:t xml:space="preserve"> </w:t>
      </w:r>
      <w:r w:rsidRPr="00484B35">
        <w:rPr>
          <w:w w:val="105"/>
        </w:rPr>
        <w:t>the</w:t>
      </w:r>
      <w:r w:rsidRPr="00484B35">
        <w:rPr>
          <w:spacing w:val="-4"/>
          <w:w w:val="105"/>
        </w:rPr>
        <w:t xml:space="preserve"> </w:t>
      </w:r>
      <w:r w:rsidRPr="00484B35">
        <w:rPr>
          <w:w w:val="105"/>
        </w:rPr>
        <w:t>problem.</w:t>
      </w:r>
    </w:p>
    <w:p w:rsidR="00904690" w:rsidRPr="00484B35" w:rsidRDefault="00904690">
      <w:pPr>
        <w:pStyle w:val="Textoindependiente"/>
        <w:spacing w:before="2"/>
        <w:rPr>
          <w:sz w:val="33"/>
        </w:rPr>
      </w:pPr>
    </w:p>
    <w:p w:rsidR="00904690" w:rsidRPr="00484B35" w:rsidRDefault="009A0837">
      <w:pPr>
        <w:pStyle w:val="Ttulo2"/>
        <w:jc w:val="left"/>
      </w:pPr>
      <w:r w:rsidRPr="00484B35">
        <w:t>Eulerian</w:t>
      </w:r>
      <w:r w:rsidRPr="00484B35">
        <w:rPr>
          <w:spacing w:val="29"/>
        </w:rPr>
        <w:t xml:space="preserve"> </w:t>
      </w:r>
      <w:r w:rsidRPr="00484B35">
        <w:t>paths</w:t>
      </w:r>
    </w:p>
    <w:p w:rsidR="00904690" w:rsidRPr="00484B35" w:rsidRDefault="009A0837">
      <w:pPr>
        <w:pStyle w:val="Textoindependiente"/>
        <w:spacing w:before="268" w:line="232" w:lineRule="auto"/>
        <w:ind w:left="190" w:hanging="8"/>
      </w:pPr>
      <w:r w:rsidRPr="00484B35">
        <w:rPr>
          <w:w w:val="105"/>
        </w:rPr>
        <w:t>An</w:t>
      </w:r>
      <w:r w:rsidRPr="00484B35">
        <w:rPr>
          <w:spacing w:val="18"/>
          <w:w w:val="105"/>
        </w:rPr>
        <w:t xml:space="preserve"> </w:t>
      </w:r>
      <w:r w:rsidRPr="00484B35">
        <w:rPr>
          <w:b/>
          <w:w w:val="105"/>
        </w:rPr>
        <w:t>Eulerian</w:t>
      </w:r>
      <w:r w:rsidRPr="00484B35">
        <w:rPr>
          <w:b/>
          <w:spacing w:val="21"/>
          <w:w w:val="105"/>
        </w:rPr>
        <w:t xml:space="preserve"> </w:t>
      </w:r>
      <w:r w:rsidRPr="00484B35">
        <w:rPr>
          <w:b/>
          <w:w w:val="105"/>
        </w:rPr>
        <w:t>path</w:t>
      </w:r>
      <w:hyperlink w:anchor="_bookmark128" w:history="1">
        <w:r w:rsidRPr="00484B35">
          <w:rPr>
            <w:w w:val="105"/>
            <w:position w:val="9"/>
            <w:sz w:val="16"/>
          </w:rPr>
          <w:t>1</w:t>
        </w:r>
      </w:hyperlink>
      <w:r w:rsidRPr="00484B35">
        <w:rPr>
          <w:spacing w:val="4"/>
          <w:w w:val="105"/>
          <w:position w:val="9"/>
          <w:sz w:val="16"/>
        </w:rPr>
        <w:t xml:space="preserve"> </w:t>
      </w:r>
      <w:r w:rsidRPr="00484B35">
        <w:rPr>
          <w:w w:val="105"/>
        </w:rPr>
        <w:t>is</w:t>
      </w:r>
      <w:r w:rsidRPr="00484B35">
        <w:rPr>
          <w:spacing w:val="18"/>
          <w:w w:val="105"/>
        </w:rPr>
        <w:t xml:space="preserve"> </w:t>
      </w:r>
      <w:r w:rsidRPr="00484B35">
        <w:rPr>
          <w:w w:val="105"/>
        </w:rPr>
        <w:t>a</w:t>
      </w:r>
      <w:r w:rsidRPr="00484B35">
        <w:rPr>
          <w:spacing w:val="18"/>
          <w:w w:val="105"/>
        </w:rPr>
        <w:t xml:space="preserve"> </w:t>
      </w:r>
      <w:r w:rsidRPr="00484B35">
        <w:rPr>
          <w:w w:val="105"/>
        </w:rPr>
        <w:t>path</w:t>
      </w:r>
      <w:r w:rsidRPr="00484B35">
        <w:rPr>
          <w:spacing w:val="19"/>
          <w:w w:val="105"/>
        </w:rPr>
        <w:t xml:space="preserve"> </w:t>
      </w:r>
      <w:r w:rsidRPr="00484B35">
        <w:rPr>
          <w:w w:val="105"/>
        </w:rPr>
        <w:t>that</w:t>
      </w:r>
      <w:r w:rsidRPr="00484B35">
        <w:rPr>
          <w:spacing w:val="18"/>
          <w:w w:val="105"/>
        </w:rPr>
        <w:t xml:space="preserve"> </w:t>
      </w:r>
      <w:r w:rsidRPr="00484B35">
        <w:rPr>
          <w:w w:val="105"/>
        </w:rPr>
        <w:t>goes</w:t>
      </w:r>
      <w:r w:rsidRPr="00484B35">
        <w:rPr>
          <w:spacing w:val="19"/>
          <w:w w:val="105"/>
        </w:rPr>
        <w:t xml:space="preserve"> </w:t>
      </w:r>
      <w:r w:rsidRPr="00484B35">
        <w:rPr>
          <w:w w:val="105"/>
        </w:rPr>
        <w:t>exactly</w:t>
      </w:r>
      <w:r w:rsidRPr="00484B35">
        <w:rPr>
          <w:spacing w:val="18"/>
          <w:w w:val="105"/>
        </w:rPr>
        <w:t xml:space="preserve"> </w:t>
      </w:r>
      <w:r w:rsidRPr="00484B35">
        <w:rPr>
          <w:w w:val="105"/>
        </w:rPr>
        <w:t>once</w:t>
      </w:r>
      <w:r w:rsidRPr="00484B35">
        <w:rPr>
          <w:spacing w:val="19"/>
          <w:w w:val="105"/>
        </w:rPr>
        <w:t xml:space="preserve"> </w:t>
      </w:r>
      <w:r w:rsidRPr="00484B35">
        <w:rPr>
          <w:w w:val="105"/>
        </w:rPr>
        <w:t>through</w:t>
      </w:r>
      <w:r w:rsidRPr="00484B35">
        <w:rPr>
          <w:spacing w:val="18"/>
          <w:w w:val="105"/>
        </w:rPr>
        <w:t xml:space="preserve"> </w:t>
      </w:r>
      <w:r w:rsidRPr="00484B35">
        <w:rPr>
          <w:w w:val="105"/>
        </w:rPr>
        <w:t>each</w:t>
      </w:r>
      <w:r w:rsidRPr="00484B35">
        <w:rPr>
          <w:spacing w:val="18"/>
          <w:w w:val="105"/>
        </w:rPr>
        <w:t xml:space="preserve"> </w:t>
      </w:r>
      <w:r w:rsidRPr="00484B35">
        <w:rPr>
          <w:w w:val="105"/>
        </w:rPr>
        <w:t>edge</w:t>
      </w:r>
      <w:r w:rsidRPr="00484B35">
        <w:rPr>
          <w:spacing w:val="19"/>
          <w:w w:val="105"/>
        </w:rPr>
        <w:t xml:space="preserve"> </w:t>
      </w:r>
      <w:r w:rsidRPr="00484B35">
        <w:rPr>
          <w:w w:val="105"/>
        </w:rPr>
        <w:t>of</w:t>
      </w:r>
      <w:r w:rsidRPr="00484B35">
        <w:rPr>
          <w:spacing w:val="18"/>
          <w:w w:val="105"/>
        </w:rPr>
        <w:t xml:space="preserve"> </w:t>
      </w:r>
      <w:r w:rsidRPr="00484B35">
        <w:rPr>
          <w:w w:val="105"/>
        </w:rPr>
        <w:t>the</w:t>
      </w:r>
      <w:r w:rsidRPr="00484B35">
        <w:rPr>
          <w:spacing w:val="-55"/>
          <w:w w:val="105"/>
        </w:rPr>
        <w:t xml:space="preserve"> </w:t>
      </w:r>
      <w:r w:rsidRPr="00484B35">
        <w:rPr>
          <w:w w:val="105"/>
        </w:rPr>
        <w:t>graph.</w:t>
      </w:r>
      <w:r w:rsidRPr="00484B35">
        <w:rPr>
          <w:spacing w:val="18"/>
          <w:w w:val="105"/>
        </w:rPr>
        <w:t xml:space="preserve"> </w:t>
      </w:r>
      <w:r w:rsidRPr="00484B35">
        <w:rPr>
          <w:w w:val="105"/>
        </w:rPr>
        <w:t>For</w:t>
      </w:r>
      <w:r w:rsidRPr="00484B35">
        <w:rPr>
          <w:spacing w:val="3"/>
          <w:w w:val="105"/>
        </w:rPr>
        <w:t xml:space="preserve"> </w:t>
      </w:r>
      <w:r w:rsidRPr="00484B35">
        <w:rPr>
          <w:w w:val="105"/>
        </w:rPr>
        <w:t>example,</w:t>
      </w:r>
      <w:r w:rsidRPr="00484B35">
        <w:rPr>
          <w:spacing w:val="3"/>
          <w:w w:val="105"/>
        </w:rPr>
        <w:t xml:space="preserve"> </w:t>
      </w:r>
      <w:r w:rsidRPr="00484B35">
        <w:rPr>
          <w:w w:val="105"/>
        </w:rPr>
        <w:t>the</w:t>
      </w:r>
      <w:r w:rsidRPr="00484B35">
        <w:rPr>
          <w:spacing w:val="4"/>
          <w:w w:val="105"/>
        </w:rPr>
        <w:t xml:space="preserve"> </w:t>
      </w:r>
      <w:r w:rsidRPr="00484B35">
        <w:rPr>
          <w:w w:val="105"/>
        </w:rPr>
        <w:t>graph</w:t>
      </w:r>
    </w:p>
    <w:p w:rsidR="00904690" w:rsidRPr="00484B35" w:rsidRDefault="0098712D">
      <w:pPr>
        <w:pStyle w:val="Textoindependiente"/>
        <w:spacing w:before="2"/>
        <w:rPr>
          <w:sz w:val="12"/>
        </w:rPr>
      </w:pPr>
      <w:r>
        <w:pict>
          <v:group id="_x0000_s5497" style="position:absolute;margin-left:236.3pt;margin-top:10.2pt;width:122.7pt;height:71.7pt;z-index:-251390976;mso-wrap-distance-left:0;mso-wrap-distance-right:0;mso-position-horizontal-relative:page" coordorigin="4726,204" coordsize="2454,1434">
            <v:shape id="_x0000_s5510" style="position:absolute;left:4729;top:207;width:1424;height:403" coordorigin="4730,208" coordsize="1424,403" o:spt="100" adj="0,,0" path="m5133,409r-16,-78l5074,267r-64,-44l4931,208r-78,15l4789,267r-43,64l4730,409r16,79l4789,552r64,43l4931,611r79,-16l5074,552r43,-64l5133,409xm6153,409r-15,-78l6094,267r-64,-44l5952,208r-79,15l5809,267r-43,64l5750,409r16,79l5809,552r64,43l5952,611r78,-16l6094,552r44,-64l6153,409xe" filled="f" strokeweight=".14058mm">
              <v:stroke joinstyle="round"/>
              <v:formulas/>
              <v:path arrowok="t" o:connecttype="segments"/>
            </v:shape>
            <v:line id="_x0000_s5509" style="position:absolute" from="5137,409" to="5746,409" strokeweight=".28117mm"/>
            <v:shape id="_x0000_s5508" style="position:absolute;left:6769;top:716;width:407;height:407" coordorigin="6769,716" coordsize="407,407" path="m7176,919r-16,-79l7116,776r-65,-44l6972,716r-79,16l6829,776r-44,64l6769,919r16,79l6829,1063r64,44l6972,1123r79,-16l7116,1063r44,-65l7176,919xe" filled="f" strokeweight=".14058mm">
              <v:path arrowok="t"/>
            </v:shape>
            <v:line id="_x0000_s5507" style="position:absolute" from="6136,501" to="6787,827" strokeweight=".28117mm"/>
            <v:shape id="_x0000_s5506" style="position:absolute;left:4729;top:1228;width:403;height:403" coordorigin="4730,1228" coordsize="403,403" path="m5133,1430r-16,-79l5074,1287r-64,-43l4931,1228r-78,16l4789,1287r-43,64l4730,1430r16,78l4789,1572r64,43l4931,1631r79,-16l5074,1572r43,-64l5133,1430xe" filled="f" strokeweight=".14058mm">
              <v:path arrowok="t"/>
            </v:shape>
            <v:line id="_x0000_s5505" style="position:absolute" from="4931,615" to="4931,1224" strokeweight=".28117mm"/>
            <v:shape id="_x0000_s5504" style="position:absolute;left:5748;top:1226;width:407;height:407" coordorigin="5749,1226" coordsize="407,407" path="m6155,1430r-16,-79l6096,1286r-65,-44l5952,1226r-79,16l5808,1286r-43,65l5749,1430r16,79l5808,1573r65,44l5952,1633r79,-16l6096,1573r43,-64l6155,1430xe" filled="f" strokeweight=".14058mm">
              <v:path arrowok="t"/>
            </v:shape>
            <v:shape id="_x0000_s5503" style="position:absolute;left:5136;top:614;width:1651;height:815" coordorigin="5137,615" coordsize="1651,815" o:spt="100" adj="0,,0" path="m6787,1012r-650,325m5952,615r,607m5137,1430r608,e" filled="f" strokeweight=".28117mm">
              <v:stroke joinstyle="round"/>
              <v:formulas/>
              <v:path arrowok="t" o:connecttype="segments"/>
            </v:shape>
            <v:shape id="_x0000_s5502" type="#_x0000_t202" style="position:absolute;left:4869;top:267;width:144;height:286" filled="f" stroked="f">
              <v:textbox inset="0,0,0,0">
                <w:txbxContent>
                  <w:p w:rsidR="00EE7A03" w:rsidRDefault="00EE7A03">
                    <w:pPr>
                      <w:spacing w:line="284" w:lineRule="exact"/>
                    </w:pPr>
                    <w:r>
                      <w:rPr>
                        <w:w w:val="112"/>
                      </w:rPr>
                      <w:t>1</w:t>
                    </w:r>
                  </w:p>
                </w:txbxContent>
              </v:textbox>
            </v:shape>
            <v:shape id="_x0000_s5501" type="#_x0000_t202" style="position:absolute;left:5890;top:267;width:144;height:286" filled="f" stroked="f">
              <v:textbox inset="0,0,0,0">
                <w:txbxContent>
                  <w:p w:rsidR="00EE7A03" w:rsidRDefault="00EE7A03">
                    <w:pPr>
                      <w:spacing w:line="284" w:lineRule="exact"/>
                    </w:pPr>
                    <w:r>
                      <w:rPr>
                        <w:w w:val="112"/>
                      </w:rPr>
                      <w:t>2</w:t>
                    </w:r>
                  </w:p>
                </w:txbxContent>
              </v:textbox>
            </v:shape>
            <v:shape id="_x0000_s5500" type="#_x0000_t202" style="position:absolute;left:6910;top:776;width:144;height:286" filled="f" stroked="f">
              <v:textbox inset="0,0,0,0">
                <w:txbxContent>
                  <w:p w:rsidR="00EE7A03" w:rsidRDefault="00EE7A03">
                    <w:pPr>
                      <w:spacing w:line="284" w:lineRule="exact"/>
                    </w:pPr>
                    <w:r>
                      <w:rPr>
                        <w:w w:val="112"/>
                      </w:rPr>
                      <w:t>3</w:t>
                    </w:r>
                  </w:p>
                </w:txbxContent>
              </v:textbox>
            </v:shape>
            <v:shape id="_x0000_s5499" type="#_x0000_t202" style="position:absolute;left:4869;top:1287;width:144;height:286" filled="f" stroked="f">
              <v:textbox inset="0,0,0,0">
                <w:txbxContent>
                  <w:p w:rsidR="00EE7A03" w:rsidRDefault="00EE7A03">
                    <w:pPr>
                      <w:spacing w:line="284" w:lineRule="exact"/>
                    </w:pPr>
                    <w:r>
                      <w:rPr>
                        <w:w w:val="112"/>
                      </w:rPr>
                      <w:t>4</w:t>
                    </w:r>
                  </w:p>
                </w:txbxContent>
              </v:textbox>
            </v:shape>
            <v:shape id="_x0000_s5498" type="#_x0000_t202" style="position:absolute;left:5890;top:1286;width:144;height:286" filled="f" stroked="f">
              <v:textbox inset="0,0,0,0">
                <w:txbxContent>
                  <w:p w:rsidR="00EE7A03" w:rsidRDefault="00EE7A03">
                    <w:pPr>
                      <w:spacing w:line="284" w:lineRule="exact"/>
                    </w:pPr>
                    <w:r>
                      <w:rPr>
                        <w:w w:val="112"/>
                      </w:rPr>
                      <w:t>5</w:t>
                    </w:r>
                  </w:p>
                </w:txbxContent>
              </v:textbox>
            </v:shape>
            <w10:wrap type="topAndBottom" anchorx="page"/>
          </v:group>
        </w:pict>
      </w:r>
    </w:p>
    <w:p w:rsidR="00904690" w:rsidRPr="00484B35" w:rsidRDefault="00904690">
      <w:pPr>
        <w:pStyle w:val="Textoindependiente"/>
        <w:spacing w:before="6"/>
        <w:rPr>
          <w:sz w:val="10"/>
        </w:rPr>
      </w:pPr>
    </w:p>
    <w:p w:rsidR="00904690" w:rsidRPr="00484B35" w:rsidRDefault="009A0837">
      <w:pPr>
        <w:pStyle w:val="Textoindependiente"/>
        <w:spacing w:before="88"/>
        <w:ind w:left="190"/>
      </w:pPr>
      <w:r w:rsidRPr="00484B35">
        <w:rPr>
          <w:w w:val="105"/>
        </w:rPr>
        <w:t>has</w:t>
      </w:r>
      <w:r w:rsidRPr="00484B35">
        <w:rPr>
          <w:spacing w:val="5"/>
          <w:w w:val="105"/>
        </w:rPr>
        <w:t xml:space="preserve"> </w:t>
      </w:r>
      <w:r w:rsidRPr="00484B35">
        <w:rPr>
          <w:w w:val="105"/>
        </w:rPr>
        <w:t>an</w:t>
      </w:r>
      <w:r w:rsidRPr="00484B35">
        <w:rPr>
          <w:spacing w:val="5"/>
          <w:w w:val="105"/>
        </w:rPr>
        <w:t xml:space="preserve"> </w:t>
      </w:r>
      <w:r w:rsidRPr="00484B35">
        <w:rPr>
          <w:w w:val="105"/>
        </w:rPr>
        <w:t>Eulerian</w:t>
      </w:r>
      <w:r w:rsidRPr="00484B35">
        <w:rPr>
          <w:spacing w:val="5"/>
          <w:w w:val="105"/>
        </w:rPr>
        <w:t xml:space="preserve"> </w:t>
      </w:r>
      <w:r w:rsidRPr="00484B35">
        <w:rPr>
          <w:w w:val="105"/>
        </w:rPr>
        <w:t>path</w:t>
      </w:r>
      <w:r w:rsidRPr="00484B35">
        <w:rPr>
          <w:spacing w:val="5"/>
          <w:w w:val="105"/>
        </w:rPr>
        <w:t xml:space="preserve"> </w:t>
      </w:r>
      <w:r w:rsidRPr="00484B35">
        <w:rPr>
          <w:w w:val="105"/>
        </w:rPr>
        <w:t>from</w:t>
      </w:r>
      <w:r w:rsidRPr="00484B35">
        <w:rPr>
          <w:spacing w:val="6"/>
          <w:w w:val="105"/>
        </w:rPr>
        <w:t xml:space="preserve"> </w:t>
      </w:r>
      <w:r w:rsidRPr="00484B35">
        <w:rPr>
          <w:w w:val="105"/>
        </w:rPr>
        <w:t>node</w:t>
      </w:r>
      <w:r w:rsidRPr="00484B35">
        <w:rPr>
          <w:spacing w:val="5"/>
          <w:w w:val="105"/>
        </w:rPr>
        <w:t xml:space="preserve"> </w:t>
      </w:r>
      <w:r w:rsidRPr="00484B35">
        <w:rPr>
          <w:w w:val="105"/>
        </w:rPr>
        <w:t>2</w:t>
      </w:r>
      <w:r w:rsidRPr="00484B35">
        <w:rPr>
          <w:spacing w:val="5"/>
          <w:w w:val="105"/>
        </w:rPr>
        <w:t xml:space="preserve"> </w:t>
      </w:r>
      <w:r w:rsidRPr="00484B35">
        <w:rPr>
          <w:w w:val="105"/>
        </w:rPr>
        <w:t>to</w:t>
      </w:r>
      <w:r w:rsidRPr="00484B35">
        <w:rPr>
          <w:spacing w:val="5"/>
          <w:w w:val="105"/>
        </w:rPr>
        <w:t xml:space="preserve"> </w:t>
      </w:r>
      <w:r w:rsidRPr="00484B35">
        <w:rPr>
          <w:w w:val="105"/>
        </w:rPr>
        <w:t>node</w:t>
      </w:r>
      <w:r w:rsidRPr="00484B35">
        <w:rPr>
          <w:spacing w:val="5"/>
          <w:w w:val="105"/>
        </w:rPr>
        <w:t xml:space="preserve"> </w:t>
      </w:r>
      <w:r w:rsidRPr="00484B35">
        <w:rPr>
          <w:w w:val="105"/>
        </w:rPr>
        <w:t>5:</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7"/>
        <w:rPr>
          <w:sz w:val="25"/>
        </w:rPr>
      </w:pPr>
    </w:p>
    <w:p w:rsidR="00904690" w:rsidRPr="00484B35" w:rsidRDefault="0098712D">
      <w:pPr>
        <w:pStyle w:val="Textoindependiente"/>
        <w:spacing w:before="87"/>
        <w:ind w:left="154" w:right="2514"/>
        <w:jc w:val="center"/>
      </w:pPr>
      <w:r>
        <w:pict>
          <v:group id="_x0000_s5468" style="position:absolute;left:0;text-align:left;margin-left:242.35pt;margin-top:-33.8pt;width:122.7pt;height:91.85pt;z-index:251069440;mso-position-horizontal-relative:page" coordorigin="4847,-676" coordsize="2454,1837">
            <v:shape id="_x0000_s5496" style="position:absolute;left:4851;top:-469;width:1424;height:403" coordorigin="4851,-469" coordsize="1424,403" o:spt="100" adj="0,,0" path="m5254,-267r-16,-79l5195,-410r-64,-43l5053,-469r-79,16l4910,-410r-43,64l4851,-267r16,78l4910,-125r64,43l5053,-66r78,-16l5195,-125r43,-64l5254,-267xm6274,-267r-15,-79l6215,-410r-64,-43l6073,-469r-78,16l5931,-410r-44,64l5872,-267r15,78l5931,-125r64,43l6073,-66r78,-16l6215,-125r44,-64l6274,-267xe" filled="f" strokeweight=".14058mm">
              <v:stroke joinstyle="round"/>
              <v:formulas/>
              <v:path arrowok="t" o:connecttype="segments"/>
            </v:shape>
            <v:line id="_x0000_s5495" style="position:absolute" from="5258,-267" to="5868,-267" strokeweight=".28117mm"/>
            <v:shape id="_x0000_s5494" style="position:absolute;left:6890;top:39;width:407;height:407" coordorigin="6890,40" coordsize="407,407" path="m7297,243r-16,-79l7237,99,7173,56,7093,40r-79,16l6950,99r-44,65l6890,243r16,79l6950,387r64,43l7093,446r80,-16l7237,387r44,-65l7297,243xe" filled="f" strokeweight=".14058mm">
              <v:path arrowok="t"/>
            </v:shape>
            <v:line id="_x0000_s5493" style="position:absolute" from="6257,-175" to="6908,150" strokeweight=".28117mm"/>
            <v:shape id="_x0000_s5492" style="position:absolute;left:4851;top:551;width:403;height:403" coordorigin="4851,552" coordsize="403,403" path="m5254,753r-16,-78l5195,611r-64,-43l5053,552r-79,16l4910,611r-43,64l4851,753r16,79l4910,896r64,43l5053,955r78,-16l5195,896r43,-64l5254,753xe" filled="f" strokeweight=".14058mm">
              <v:path arrowok="t"/>
            </v:shape>
            <v:line id="_x0000_s5491" style="position:absolute" from="5053,-62" to="5053,548" strokeweight=".28117mm"/>
            <v:shape id="_x0000_s5490" style="position:absolute;left:5869;top:550;width:407;height:407" coordorigin="5870,550" coordsize="407,407" path="m6276,753r-16,-79l6217,610r-65,-44l6073,550r-79,16l5929,610r-43,64l5870,753r16,79l5929,897r65,43l6073,956r79,-16l6217,897r43,-65l6276,753xe" filled="f" strokeweight=".14058mm">
              <v:path arrowok="t"/>
            </v:shape>
            <v:shape id="_x0000_s5489" style="position:absolute;left:5257;top:-62;width:1651;height:815" coordorigin="5258,-62" coordsize="1651,815" o:spt="100" adj="0,,0" path="m6908,336l6258,661m6073,-62r,608m5258,753r608,e" filled="f" strokeweight=".28117mm">
              <v:stroke joinstyle="round"/>
              <v:formulas/>
              <v:path arrowok="t" o:connecttype="segments"/>
            </v:shape>
            <v:line id="_x0000_s5488" style="position:absolute" from="5868,-267" to="5287,-267" strokecolor="red" strokeweight=".70292mm"/>
            <v:shape id="_x0000_s5487" style="position:absolute;left:5273;top:-338;width:66;height:141" coordorigin="5274,-337" coordsize="66,141" path="m5340,-197r-11,-22l5310,-240r-21,-18l5274,-267r15,-9l5310,-294r19,-22l5340,-337e" filled="f" strokecolor="red" strokeweight=".56233mm">
              <v:path arrowok="t"/>
            </v:shape>
            <v:line id="_x0000_s5486" style="position:absolute" from="5053,-62" to="5053,519" strokecolor="red" strokeweight=".70292mm"/>
            <v:shape id="_x0000_s5485" style="position:absolute;left:4982;top:466;width:141;height:66" coordorigin="4982,466" coordsize="141,66" path="m5123,466r-22,10l5079,496r-17,21l5053,532r-10,-15l5026,496r-22,-20l4982,466e" filled="f" strokecolor="red" strokeweight=".56233mm">
              <v:path arrowok="t"/>
            </v:shape>
            <v:line id="_x0000_s5484" style="position:absolute" from="5258,753" to="5837,753" strokecolor="red" strokeweight=".70292mm"/>
            <v:shape id="_x0000_s5483" style="position:absolute;left:5784;top:683;width:66;height:141" coordorigin="5784,683" coordsize="66,141" path="m5784,683r10,22l5814,726r21,18l5850,753r-15,9l5814,780r-20,22l5784,823e" filled="f" strokecolor="red" strokeweight=".56233mm">
              <v:path arrowok="t"/>
            </v:shape>
            <v:line id="_x0000_s5482" style="position:absolute" from="6073,546" to="6073,-33" strokecolor="red" strokeweight=".70292mm"/>
            <v:shape id="_x0000_s5481" style="position:absolute;left:6002;top:-46;width:141;height:66" coordorigin="6003,-46" coordsize="141,66" path="m6003,20r21,-10l6046,-10r18,-21l6073,-46r9,15l6100,-10r22,20l6143,20e" filled="f" strokecolor="red" strokeweight=".56233mm">
              <v:path arrowok="t"/>
            </v:shape>
            <v:line id="_x0000_s5480" style="position:absolute" from="6257,-175" to="6882,137" strokecolor="red" strokeweight=".70292mm"/>
            <v:shape id="_x0000_s5479" type="#_x0000_t75" style="position:absolute;left:6787;top:35;width:123;height:158">
              <v:imagedata r:id="rId28" o:title=""/>
            </v:shape>
            <v:line id="_x0000_s5478" style="position:absolute" from="6908,336" to="6284,648" strokecolor="red" strokeweight=".70292mm"/>
            <v:shape id="_x0000_s5477" type="#_x0000_t75" style="position:absolute;left:6256;top:544;width:123;height:158">
              <v:imagedata r:id="rId88" o:title=""/>
            </v:shape>
            <v:shape id="_x0000_s5476" type="#_x0000_t202" style="position:absolute;left:5470;top:-676;width:206;height:286" filled="f" stroked="f">
              <v:textbox inset="0,0,0,0">
                <w:txbxContent>
                  <w:p w:rsidR="00EE7A03" w:rsidRDefault="00EE7A03">
                    <w:pPr>
                      <w:spacing w:line="284" w:lineRule="exact"/>
                    </w:pPr>
                    <w:r>
                      <w:rPr>
                        <w:color w:val="FF0000"/>
                        <w:w w:val="110"/>
                      </w:rPr>
                      <w:t>1.</w:t>
                    </w:r>
                  </w:p>
                </w:txbxContent>
              </v:textbox>
            </v:shape>
            <v:shape id="_x0000_s5475" type="#_x0000_t202" style="position:absolute;left:4990;top:-410;width:144;height:286" filled="f" stroked="f">
              <v:textbox inset="0,0,0,0">
                <w:txbxContent>
                  <w:p w:rsidR="00EE7A03" w:rsidRDefault="00EE7A03">
                    <w:pPr>
                      <w:spacing w:line="284" w:lineRule="exact"/>
                    </w:pPr>
                    <w:r>
                      <w:rPr>
                        <w:w w:val="112"/>
                      </w:rPr>
                      <w:t>1</w:t>
                    </w:r>
                  </w:p>
                </w:txbxContent>
              </v:textbox>
            </v:shape>
            <v:shape id="_x0000_s5474" type="#_x0000_t202" style="position:absolute;left:6011;top:-422;width:684;height:298" filled="f" stroked="f">
              <v:textbox inset="0,0,0,0">
                <w:txbxContent>
                  <w:p w:rsidR="00EE7A03" w:rsidRDefault="00EE7A03">
                    <w:pPr>
                      <w:tabs>
                        <w:tab w:val="left" w:pos="478"/>
                      </w:tabs>
                      <w:spacing w:line="296" w:lineRule="exact"/>
                    </w:pPr>
                    <w:r>
                      <w:rPr>
                        <w:w w:val="110"/>
                      </w:rPr>
                      <w:t>2</w:t>
                    </w:r>
                    <w:r>
                      <w:rPr>
                        <w:w w:val="110"/>
                      </w:rPr>
                      <w:tab/>
                    </w:r>
                    <w:r>
                      <w:rPr>
                        <w:color w:val="FF0000"/>
                        <w:w w:val="110"/>
                        <w:position w:val="1"/>
                      </w:rPr>
                      <w:t>5.</w:t>
                    </w:r>
                  </w:p>
                </w:txbxContent>
              </v:textbox>
            </v:shape>
            <v:shape id="_x0000_s5473" type="#_x0000_t202" style="position:absolute;left:5699;top:98;width:206;height:286" filled="f" stroked="f">
              <v:textbox inset="0,0,0,0">
                <w:txbxContent>
                  <w:p w:rsidR="00EE7A03" w:rsidRDefault="00EE7A03">
                    <w:pPr>
                      <w:spacing w:line="284" w:lineRule="exact"/>
                    </w:pPr>
                    <w:r>
                      <w:rPr>
                        <w:color w:val="FF0000"/>
                        <w:w w:val="110"/>
                      </w:rPr>
                      <w:t>4.</w:t>
                    </w:r>
                  </w:p>
                </w:txbxContent>
              </v:textbox>
            </v:shape>
            <v:shape id="_x0000_s5472" type="#_x0000_t202" style="position:absolute;left:7031;top:99;width:144;height:286" filled="f" stroked="f">
              <v:textbox inset="0,0,0,0">
                <w:txbxContent>
                  <w:p w:rsidR="00EE7A03" w:rsidRDefault="00EE7A03">
                    <w:pPr>
                      <w:spacing w:line="284" w:lineRule="exact"/>
                    </w:pPr>
                    <w:r>
                      <w:rPr>
                        <w:w w:val="112"/>
                      </w:rPr>
                      <w:t>3</w:t>
                    </w:r>
                  </w:p>
                </w:txbxContent>
              </v:textbox>
            </v:shape>
            <v:shape id="_x0000_s5471" type="#_x0000_t202" style="position:absolute;left:4990;top:611;width:144;height:286" filled="f" stroked="f">
              <v:textbox inset="0,0,0,0">
                <w:txbxContent>
                  <w:p w:rsidR="00EE7A03" w:rsidRDefault="00EE7A03">
                    <w:pPr>
                      <w:spacing w:line="284" w:lineRule="exact"/>
                    </w:pPr>
                    <w:r>
                      <w:rPr>
                        <w:w w:val="112"/>
                      </w:rPr>
                      <w:t>4</w:t>
                    </w:r>
                  </w:p>
                </w:txbxContent>
              </v:textbox>
            </v:shape>
            <v:shape id="_x0000_s5470" type="#_x0000_t202" style="position:absolute;left:6011;top:610;width:685;height:296" filled="f" stroked="f">
              <v:textbox inset="0,0,0,0">
                <w:txbxContent>
                  <w:p w:rsidR="00EE7A03" w:rsidRDefault="00EE7A03">
                    <w:pPr>
                      <w:tabs>
                        <w:tab w:val="left" w:pos="479"/>
                      </w:tabs>
                      <w:spacing w:line="294" w:lineRule="exact"/>
                    </w:pPr>
                    <w:r>
                      <w:rPr>
                        <w:w w:val="110"/>
                        <w:position w:val="1"/>
                      </w:rPr>
                      <w:t>5</w:t>
                    </w:r>
                    <w:r>
                      <w:rPr>
                        <w:w w:val="110"/>
                        <w:position w:val="1"/>
                      </w:rPr>
                      <w:tab/>
                    </w:r>
                    <w:r>
                      <w:rPr>
                        <w:color w:val="FF0000"/>
                        <w:w w:val="110"/>
                      </w:rPr>
                      <w:t>6.</w:t>
                    </w:r>
                  </w:p>
                </w:txbxContent>
              </v:textbox>
            </v:shape>
            <v:shape id="_x0000_s5469" type="#_x0000_t202" style="position:absolute;left:5469;top:875;width:206;height:286" filled="f" stroked="f">
              <v:textbox inset="0,0,0,0">
                <w:txbxContent>
                  <w:p w:rsidR="00EE7A03" w:rsidRDefault="00EE7A03">
                    <w:pPr>
                      <w:spacing w:line="284" w:lineRule="exact"/>
                    </w:pPr>
                    <w:r>
                      <w:rPr>
                        <w:color w:val="FF0000"/>
                        <w:w w:val="110"/>
                      </w:rPr>
                      <w:t>3.</w:t>
                    </w:r>
                  </w:p>
                </w:txbxContent>
              </v:textbox>
            </v:shape>
            <w10:wrap anchorx="page"/>
          </v:group>
        </w:pict>
      </w:r>
      <w:r w:rsidR="009A0837" w:rsidRPr="00484B35">
        <w:rPr>
          <w:color w:val="FF0000"/>
          <w:w w:val="110"/>
        </w:rPr>
        <w:t>2.</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8712D">
      <w:pPr>
        <w:pStyle w:val="Textoindependiente"/>
        <w:spacing w:before="13"/>
        <w:rPr>
          <w:sz w:val="26"/>
        </w:rPr>
      </w:pPr>
      <w:r>
        <w:pict>
          <v:shape id="_x0000_s5467" style="position:absolute;margin-left:93.55pt;margin-top:20.35pt;width:163.3pt;height:.1pt;z-index:-251389952;mso-wrap-distance-left:0;mso-wrap-distance-right:0;mso-position-horizontal-relative:page" coordorigin="1871,407" coordsize="3266,0" path="m1871,407r3265,e" filled="f" strokeweight=".14042mm">
            <v:path arrowok="t"/>
            <w10:wrap type="topAndBottom" anchorx="page"/>
          </v:shape>
        </w:pict>
      </w:r>
    </w:p>
    <w:p w:rsidR="00904690" w:rsidRPr="00484B35" w:rsidRDefault="009A0837">
      <w:pPr>
        <w:spacing w:line="244" w:lineRule="exact"/>
        <w:ind w:left="436"/>
        <w:rPr>
          <w:sz w:val="18"/>
        </w:rPr>
      </w:pPr>
      <w:r w:rsidRPr="00484B35">
        <w:rPr>
          <w:w w:val="105"/>
          <w:position w:val="7"/>
          <w:sz w:val="14"/>
        </w:rPr>
        <w:t>1</w:t>
      </w:r>
      <w:bookmarkStart w:id="212" w:name="_bookmark128"/>
      <w:bookmarkEnd w:id="212"/>
      <w:r w:rsidRPr="00484B35">
        <w:rPr>
          <w:w w:val="105"/>
          <w:sz w:val="18"/>
        </w:rPr>
        <w:t>L.</w:t>
      </w:r>
      <w:r w:rsidRPr="00484B35">
        <w:rPr>
          <w:spacing w:val="13"/>
          <w:w w:val="105"/>
          <w:sz w:val="18"/>
        </w:rPr>
        <w:t xml:space="preserve"> </w:t>
      </w:r>
      <w:r w:rsidRPr="00484B35">
        <w:rPr>
          <w:w w:val="105"/>
          <w:sz w:val="18"/>
        </w:rPr>
        <w:t>Euler</w:t>
      </w:r>
      <w:r w:rsidRPr="00484B35">
        <w:rPr>
          <w:spacing w:val="14"/>
          <w:w w:val="105"/>
          <w:sz w:val="18"/>
        </w:rPr>
        <w:t xml:space="preserve"> </w:t>
      </w:r>
      <w:r w:rsidRPr="00484B35">
        <w:rPr>
          <w:w w:val="105"/>
          <w:sz w:val="18"/>
        </w:rPr>
        <w:t>studied</w:t>
      </w:r>
      <w:r w:rsidRPr="00484B35">
        <w:rPr>
          <w:spacing w:val="14"/>
          <w:w w:val="105"/>
          <w:sz w:val="18"/>
        </w:rPr>
        <w:t xml:space="preserve"> </w:t>
      </w:r>
      <w:r w:rsidRPr="00484B35">
        <w:rPr>
          <w:w w:val="105"/>
          <w:sz w:val="18"/>
        </w:rPr>
        <w:t>such</w:t>
      </w:r>
      <w:r w:rsidRPr="00484B35">
        <w:rPr>
          <w:spacing w:val="14"/>
          <w:w w:val="105"/>
          <w:sz w:val="18"/>
        </w:rPr>
        <w:t xml:space="preserve"> </w:t>
      </w:r>
      <w:r w:rsidRPr="00484B35">
        <w:rPr>
          <w:w w:val="105"/>
          <w:sz w:val="18"/>
        </w:rPr>
        <w:t>paths</w:t>
      </w:r>
      <w:r w:rsidRPr="00484B35">
        <w:rPr>
          <w:spacing w:val="14"/>
          <w:w w:val="105"/>
          <w:sz w:val="18"/>
        </w:rPr>
        <w:t xml:space="preserve"> </w:t>
      </w:r>
      <w:r w:rsidRPr="00484B35">
        <w:rPr>
          <w:w w:val="105"/>
          <w:sz w:val="18"/>
        </w:rPr>
        <w:t>in</w:t>
      </w:r>
      <w:r w:rsidRPr="00484B35">
        <w:rPr>
          <w:spacing w:val="14"/>
          <w:w w:val="105"/>
          <w:sz w:val="18"/>
        </w:rPr>
        <w:t xml:space="preserve"> </w:t>
      </w:r>
      <w:r w:rsidRPr="00484B35">
        <w:rPr>
          <w:w w:val="105"/>
          <w:sz w:val="18"/>
        </w:rPr>
        <w:t>1736</w:t>
      </w:r>
      <w:r w:rsidRPr="00484B35">
        <w:rPr>
          <w:spacing w:val="14"/>
          <w:w w:val="105"/>
          <w:sz w:val="18"/>
        </w:rPr>
        <w:t xml:space="preserve"> </w:t>
      </w:r>
      <w:r w:rsidRPr="00484B35">
        <w:rPr>
          <w:w w:val="105"/>
          <w:sz w:val="18"/>
        </w:rPr>
        <w:t>when</w:t>
      </w:r>
      <w:r w:rsidRPr="00484B35">
        <w:rPr>
          <w:spacing w:val="14"/>
          <w:w w:val="105"/>
          <w:sz w:val="18"/>
        </w:rPr>
        <w:t xml:space="preserve"> </w:t>
      </w:r>
      <w:r w:rsidRPr="00484B35">
        <w:rPr>
          <w:w w:val="105"/>
          <w:sz w:val="18"/>
        </w:rPr>
        <w:t>he</w:t>
      </w:r>
      <w:r w:rsidRPr="00484B35">
        <w:rPr>
          <w:spacing w:val="14"/>
          <w:w w:val="105"/>
          <w:sz w:val="18"/>
        </w:rPr>
        <w:t xml:space="preserve"> </w:t>
      </w:r>
      <w:r w:rsidRPr="00484B35">
        <w:rPr>
          <w:w w:val="105"/>
          <w:sz w:val="18"/>
        </w:rPr>
        <w:t>solved</w:t>
      </w:r>
      <w:r w:rsidRPr="00484B35">
        <w:rPr>
          <w:spacing w:val="14"/>
          <w:w w:val="105"/>
          <w:sz w:val="18"/>
        </w:rPr>
        <w:t xml:space="preserve"> </w:t>
      </w:r>
      <w:r w:rsidRPr="00484B35">
        <w:rPr>
          <w:w w:val="105"/>
          <w:sz w:val="18"/>
        </w:rPr>
        <w:t>the</w:t>
      </w:r>
      <w:r w:rsidRPr="00484B35">
        <w:rPr>
          <w:spacing w:val="14"/>
          <w:w w:val="105"/>
          <w:sz w:val="18"/>
        </w:rPr>
        <w:t xml:space="preserve"> </w:t>
      </w:r>
      <w:r w:rsidRPr="00484B35">
        <w:rPr>
          <w:w w:val="105"/>
          <w:sz w:val="18"/>
        </w:rPr>
        <w:t>famous</w:t>
      </w:r>
      <w:r w:rsidRPr="00484B35">
        <w:rPr>
          <w:spacing w:val="14"/>
          <w:w w:val="105"/>
          <w:sz w:val="18"/>
        </w:rPr>
        <w:t xml:space="preserve"> </w:t>
      </w:r>
      <w:r w:rsidRPr="00484B35">
        <w:rPr>
          <w:w w:val="105"/>
          <w:sz w:val="18"/>
        </w:rPr>
        <w:t>Königsberg</w:t>
      </w:r>
      <w:r w:rsidRPr="00484B35">
        <w:rPr>
          <w:spacing w:val="14"/>
          <w:w w:val="105"/>
          <w:sz w:val="18"/>
        </w:rPr>
        <w:t xml:space="preserve"> </w:t>
      </w:r>
      <w:r w:rsidRPr="00484B35">
        <w:rPr>
          <w:w w:val="105"/>
          <w:sz w:val="18"/>
        </w:rPr>
        <w:t>bridge</w:t>
      </w:r>
      <w:r w:rsidRPr="00484B35">
        <w:rPr>
          <w:spacing w:val="14"/>
          <w:w w:val="105"/>
          <w:sz w:val="18"/>
        </w:rPr>
        <w:t xml:space="preserve"> </w:t>
      </w:r>
      <w:r w:rsidRPr="00484B35">
        <w:rPr>
          <w:w w:val="105"/>
          <w:sz w:val="18"/>
        </w:rPr>
        <w:t>problem.</w:t>
      </w:r>
    </w:p>
    <w:p w:rsidR="00904690" w:rsidRPr="00484B35" w:rsidRDefault="009A0837">
      <w:pPr>
        <w:spacing w:line="241" w:lineRule="exact"/>
        <w:ind w:left="184"/>
        <w:rPr>
          <w:sz w:val="18"/>
        </w:rPr>
      </w:pPr>
      <w:r w:rsidRPr="00484B35">
        <w:rPr>
          <w:w w:val="110"/>
          <w:sz w:val="18"/>
        </w:rPr>
        <w:t>This</w:t>
      </w:r>
      <w:r w:rsidRPr="00484B35">
        <w:rPr>
          <w:spacing w:val="-11"/>
          <w:w w:val="110"/>
          <w:sz w:val="18"/>
        </w:rPr>
        <w:t xml:space="preserve"> </w:t>
      </w:r>
      <w:r w:rsidRPr="00484B35">
        <w:rPr>
          <w:w w:val="110"/>
          <w:sz w:val="18"/>
        </w:rPr>
        <w:t>was</w:t>
      </w:r>
      <w:r w:rsidRPr="00484B35">
        <w:rPr>
          <w:spacing w:val="-11"/>
          <w:w w:val="110"/>
          <w:sz w:val="18"/>
        </w:rPr>
        <w:t xml:space="preserve"> </w:t>
      </w:r>
      <w:r w:rsidRPr="00484B35">
        <w:rPr>
          <w:w w:val="110"/>
          <w:sz w:val="18"/>
        </w:rPr>
        <w:t>the</w:t>
      </w:r>
      <w:r w:rsidRPr="00484B35">
        <w:rPr>
          <w:spacing w:val="-10"/>
          <w:w w:val="110"/>
          <w:sz w:val="18"/>
        </w:rPr>
        <w:t xml:space="preserve"> </w:t>
      </w:r>
      <w:r w:rsidRPr="00484B35">
        <w:rPr>
          <w:w w:val="110"/>
          <w:sz w:val="18"/>
        </w:rPr>
        <w:t>birth</w:t>
      </w:r>
      <w:r w:rsidRPr="00484B35">
        <w:rPr>
          <w:spacing w:val="-11"/>
          <w:w w:val="110"/>
          <w:sz w:val="18"/>
        </w:rPr>
        <w:t xml:space="preserve"> </w:t>
      </w:r>
      <w:r w:rsidRPr="00484B35">
        <w:rPr>
          <w:w w:val="110"/>
          <w:sz w:val="18"/>
        </w:rPr>
        <w:t>of</w:t>
      </w:r>
      <w:r w:rsidRPr="00484B35">
        <w:rPr>
          <w:spacing w:val="-10"/>
          <w:w w:val="110"/>
          <w:sz w:val="18"/>
        </w:rPr>
        <w:t xml:space="preserve"> </w:t>
      </w:r>
      <w:r w:rsidRPr="00484B35">
        <w:rPr>
          <w:w w:val="110"/>
          <w:sz w:val="18"/>
        </w:rPr>
        <w:t>graph</w:t>
      </w:r>
      <w:r w:rsidRPr="00484B35">
        <w:rPr>
          <w:spacing w:val="-11"/>
          <w:w w:val="110"/>
          <w:sz w:val="18"/>
        </w:rPr>
        <w:t xml:space="preserve"> </w:t>
      </w:r>
      <w:r w:rsidRPr="00484B35">
        <w:rPr>
          <w:w w:val="110"/>
          <w:sz w:val="18"/>
        </w:rPr>
        <w:t>theory.</w:t>
      </w:r>
    </w:p>
    <w:p w:rsidR="00904690" w:rsidRPr="00484B35" w:rsidRDefault="00904690">
      <w:pPr>
        <w:spacing w:line="241" w:lineRule="exact"/>
        <w:rPr>
          <w:sz w:val="18"/>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right="143" w:hanging="8"/>
      </w:pPr>
      <w:r w:rsidRPr="00484B35">
        <w:rPr>
          <w:w w:val="105"/>
        </w:rPr>
        <w:t>An</w:t>
      </w:r>
      <w:r w:rsidRPr="00484B35">
        <w:rPr>
          <w:spacing w:val="6"/>
          <w:w w:val="105"/>
        </w:rPr>
        <w:t xml:space="preserve"> </w:t>
      </w:r>
      <w:r w:rsidRPr="00484B35">
        <w:rPr>
          <w:b/>
          <w:w w:val="105"/>
        </w:rPr>
        <w:t>Eulerian</w:t>
      </w:r>
      <w:r w:rsidRPr="00484B35">
        <w:rPr>
          <w:b/>
          <w:spacing w:val="7"/>
          <w:w w:val="105"/>
        </w:rPr>
        <w:t xml:space="preserve"> </w:t>
      </w:r>
      <w:r w:rsidRPr="00484B35">
        <w:rPr>
          <w:b/>
          <w:w w:val="105"/>
        </w:rPr>
        <w:t>circuit</w:t>
      </w:r>
      <w:r w:rsidRPr="00484B35">
        <w:rPr>
          <w:b/>
          <w:spacing w:val="5"/>
          <w:w w:val="105"/>
        </w:rPr>
        <w:t xml:space="preserve"> </w:t>
      </w:r>
      <w:r w:rsidRPr="00484B35">
        <w:rPr>
          <w:w w:val="105"/>
        </w:rPr>
        <w:t>is</w:t>
      </w:r>
      <w:r w:rsidRPr="00484B35">
        <w:rPr>
          <w:spacing w:val="6"/>
          <w:w w:val="105"/>
        </w:rPr>
        <w:t xml:space="preserve"> </w:t>
      </w:r>
      <w:r w:rsidRPr="00484B35">
        <w:rPr>
          <w:w w:val="105"/>
        </w:rPr>
        <w:t>an</w:t>
      </w:r>
      <w:r w:rsidRPr="00484B35">
        <w:rPr>
          <w:spacing w:val="6"/>
          <w:w w:val="105"/>
        </w:rPr>
        <w:t xml:space="preserve"> </w:t>
      </w:r>
      <w:r w:rsidRPr="00484B35">
        <w:rPr>
          <w:w w:val="105"/>
        </w:rPr>
        <w:t>Eulerian</w:t>
      </w:r>
      <w:r w:rsidRPr="00484B35">
        <w:rPr>
          <w:spacing w:val="6"/>
          <w:w w:val="105"/>
        </w:rPr>
        <w:t xml:space="preserve"> </w:t>
      </w:r>
      <w:r w:rsidRPr="00484B35">
        <w:rPr>
          <w:w w:val="105"/>
        </w:rPr>
        <w:t>path</w:t>
      </w:r>
      <w:r w:rsidRPr="00484B35">
        <w:rPr>
          <w:spacing w:val="6"/>
          <w:w w:val="105"/>
        </w:rPr>
        <w:t xml:space="preserve"> </w:t>
      </w:r>
      <w:r w:rsidRPr="00484B35">
        <w:rPr>
          <w:w w:val="105"/>
        </w:rPr>
        <w:t>that</w:t>
      </w:r>
      <w:r w:rsidRPr="00484B35">
        <w:rPr>
          <w:spacing w:val="6"/>
          <w:w w:val="105"/>
        </w:rPr>
        <w:t xml:space="preserve"> </w:t>
      </w:r>
      <w:r w:rsidRPr="00484B35">
        <w:rPr>
          <w:w w:val="105"/>
        </w:rPr>
        <w:t>starts</w:t>
      </w:r>
      <w:r w:rsidRPr="00484B35">
        <w:rPr>
          <w:spacing w:val="6"/>
          <w:w w:val="105"/>
        </w:rPr>
        <w:t xml:space="preserve"> </w:t>
      </w:r>
      <w:r w:rsidRPr="00484B35">
        <w:rPr>
          <w:w w:val="105"/>
        </w:rPr>
        <w:t>and</w:t>
      </w:r>
      <w:r w:rsidRPr="00484B35">
        <w:rPr>
          <w:spacing w:val="6"/>
          <w:w w:val="105"/>
        </w:rPr>
        <w:t xml:space="preserve"> </w:t>
      </w:r>
      <w:r w:rsidRPr="00484B35">
        <w:rPr>
          <w:w w:val="105"/>
        </w:rPr>
        <w:t>ends</w:t>
      </w:r>
      <w:r w:rsidRPr="00484B35">
        <w:rPr>
          <w:spacing w:val="6"/>
          <w:w w:val="105"/>
        </w:rPr>
        <w:t xml:space="preserve"> </w:t>
      </w:r>
      <w:r w:rsidRPr="00484B35">
        <w:rPr>
          <w:w w:val="105"/>
        </w:rPr>
        <w:t>at</w:t>
      </w:r>
      <w:r w:rsidRPr="00484B35">
        <w:rPr>
          <w:spacing w:val="7"/>
          <w:w w:val="105"/>
        </w:rPr>
        <w:t xml:space="preserve"> </w:t>
      </w:r>
      <w:r w:rsidRPr="00484B35">
        <w:rPr>
          <w:w w:val="105"/>
        </w:rPr>
        <w:t>the</w:t>
      </w:r>
      <w:r w:rsidRPr="00484B35">
        <w:rPr>
          <w:spacing w:val="6"/>
          <w:w w:val="105"/>
        </w:rPr>
        <w:t xml:space="preserve"> </w:t>
      </w:r>
      <w:r w:rsidRPr="00484B35">
        <w:rPr>
          <w:w w:val="105"/>
        </w:rPr>
        <w:t>same</w:t>
      </w:r>
      <w:r w:rsidRPr="00484B35">
        <w:rPr>
          <w:spacing w:val="6"/>
          <w:w w:val="105"/>
        </w:rPr>
        <w:t xml:space="preserve"> </w:t>
      </w:r>
      <w:r w:rsidRPr="00484B35">
        <w:rPr>
          <w:w w:val="105"/>
        </w:rPr>
        <w:t>node.</w:t>
      </w:r>
      <w:r w:rsidRPr="00484B35">
        <w:rPr>
          <w:spacing w:val="-55"/>
          <w:w w:val="105"/>
        </w:rPr>
        <w:t xml:space="preserve"> </w:t>
      </w:r>
      <w:r w:rsidRPr="00484B35">
        <w:rPr>
          <w:w w:val="105"/>
        </w:rPr>
        <w:t>For</w:t>
      </w:r>
      <w:r w:rsidRPr="00484B35">
        <w:rPr>
          <w:spacing w:val="3"/>
          <w:w w:val="105"/>
        </w:rPr>
        <w:t xml:space="preserve"> </w:t>
      </w:r>
      <w:r w:rsidRPr="00484B35">
        <w:rPr>
          <w:w w:val="105"/>
        </w:rPr>
        <w:t>example,</w:t>
      </w:r>
      <w:r w:rsidRPr="00484B35">
        <w:rPr>
          <w:spacing w:val="3"/>
          <w:w w:val="105"/>
        </w:rPr>
        <w:t xml:space="preserve"> </w:t>
      </w:r>
      <w:r w:rsidRPr="00484B35">
        <w:rPr>
          <w:w w:val="105"/>
        </w:rPr>
        <w:t>the</w:t>
      </w:r>
      <w:r w:rsidRPr="00484B35">
        <w:rPr>
          <w:spacing w:val="3"/>
          <w:w w:val="105"/>
        </w:rPr>
        <w:t xml:space="preserve"> </w:t>
      </w:r>
      <w:r w:rsidRPr="00484B35">
        <w:rPr>
          <w:w w:val="105"/>
        </w:rPr>
        <w:t>graph</w:t>
      </w:r>
    </w:p>
    <w:p w:rsidR="00904690" w:rsidRPr="00484B35" w:rsidRDefault="0098712D">
      <w:pPr>
        <w:pStyle w:val="Textoindependiente"/>
        <w:spacing w:before="2"/>
        <w:rPr>
          <w:sz w:val="15"/>
        </w:rPr>
      </w:pPr>
      <w:r>
        <w:pict>
          <v:group id="_x0000_s5453" style="position:absolute;margin-left:236.3pt;margin-top:12.2pt;width:122.7pt;height:71.7pt;z-index:-251388928;mso-wrap-distance-left:0;mso-wrap-distance-right:0;mso-position-horizontal-relative:page" coordorigin="4726,244" coordsize="2454,1434">
            <v:shape id="_x0000_s5466" style="position:absolute;left:4729;top:247;width:1424;height:403" coordorigin="4730,248" coordsize="1424,403" o:spt="100" adj="0,,0" path="m5133,449r-16,-78l5074,307r-64,-43l4931,248r-78,16l4789,307r-43,64l4730,449r16,79l4789,592r64,43l4931,651r79,-16l5074,592r43,-64l5133,449xm6153,449r-15,-78l6094,307r-64,-43l5952,248r-79,16l5809,307r-43,64l5750,449r16,79l5809,592r64,43l5952,651r78,-16l6094,592r44,-64l6153,449xe" filled="f" strokeweight=".14058mm">
              <v:stroke joinstyle="round"/>
              <v:formulas/>
              <v:path arrowok="t" o:connecttype="segments"/>
            </v:shape>
            <v:line id="_x0000_s5465" style="position:absolute" from="5137,449" to="5746,449" strokeweight=".28117mm"/>
            <v:shape id="_x0000_s5464" style="position:absolute;left:6769;top:756;width:407;height:407" coordorigin="6769,756" coordsize="407,407" path="m7176,960r-16,-80l7116,816r-65,-44l6972,756r-79,16l6829,816r-44,64l6769,960r16,79l6829,1103r64,44l6972,1163r79,-16l7116,1103r44,-64l7176,960xe" filled="f" strokeweight=".14058mm">
              <v:path arrowok="t"/>
            </v:shape>
            <v:line id="_x0000_s5463" style="position:absolute" from="6136,541" to="6787,867" strokeweight=".28117mm"/>
            <v:shape id="_x0000_s5462" style="position:absolute;left:4729;top:1268;width:403;height:403" coordorigin="4730,1268" coordsize="403,403" path="m5133,1470r-16,-79l5074,1327r-64,-43l4931,1268r-78,16l4789,1327r-43,64l4730,1470r16,78l4789,1612r64,43l4931,1671r79,-16l5074,1612r43,-64l5133,1470xe" filled="f" strokeweight=".14058mm">
              <v:path arrowok="t"/>
            </v:shape>
            <v:line id="_x0000_s5461" style="position:absolute" from="4931,655" to="4931,1264" strokeweight=".28117mm"/>
            <v:shape id="_x0000_s5460" style="position:absolute;left:5748;top:1266;width:407;height:407" coordorigin="5749,1267" coordsize="407,407" path="m6155,1470r-16,-79l6096,1326r-65,-43l5952,1267r-79,16l5808,1326r-43,65l5749,1470r16,79l5808,1613r65,44l5952,1673r79,-16l6096,1613r43,-64l6155,1470xe" filled="f" strokeweight=".14058mm">
              <v:path arrowok="t"/>
            </v:shape>
            <v:shape id="_x0000_s5459" style="position:absolute;left:5076;top:594;width:1711;height:783" coordorigin="5077,595" coordsize="1711,783" o:spt="100" adj="0,,0" path="m6787,1052r-650,325m5952,655r,608m5807,595r-730,730e" filled="f" strokeweight=".28117mm">
              <v:stroke joinstyle="round"/>
              <v:formulas/>
              <v:path arrowok="t" o:connecttype="segments"/>
            </v:shape>
            <v:shape id="_x0000_s5458" type="#_x0000_t202" style="position:absolute;left:4869;top:307;width:144;height:286" filled="f" stroked="f">
              <v:textbox inset="0,0,0,0">
                <w:txbxContent>
                  <w:p w:rsidR="00EE7A03" w:rsidRDefault="00EE7A03">
                    <w:pPr>
                      <w:spacing w:line="284" w:lineRule="exact"/>
                    </w:pPr>
                    <w:r>
                      <w:rPr>
                        <w:w w:val="112"/>
                      </w:rPr>
                      <w:t>1</w:t>
                    </w:r>
                  </w:p>
                </w:txbxContent>
              </v:textbox>
            </v:shape>
            <v:shape id="_x0000_s5457" type="#_x0000_t202" style="position:absolute;left:5890;top:307;width:144;height:286" filled="f" stroked="f">
              <v:textbox inset="0,0,0,0">
                <w:txbxContent>
                  <w:p w:rsidR="00EE7A03" w:rsidRDefault="00EE7A03">
                    <w:pPr>
                      <w:spacing w:line="284" w:lineRule="exact"/>
                    </w:pPr>
                    <w:r>
                      <w:rPr>
                        <w:w w:val="112"/>
                      </w:rPr>
                      <w:t>2</w:t>
                    </w:r>
                  </w:p>
                </w:txbxContent>
              </v:textbox>
            </v:shape>
            <v:shape id="_x0000_s5456" type="#_x0000_t202" style="position:absolute;left:6910;top:816;width:144;height:286" filled="f" stroked="f">
              <v:textbox inset="0,0,0,0">
                <w:txbxContent>
                  <w:p w:rsidR="00EE7A03" w:rsidRDefault="00EE7A03">
                    <w:pPr>
                      <w:spacing w:line="284" w:lineRule="exact"/>
                    </w:pPr>
                    <w:r>
                      <w:rPr>
                        <w:w w:val="112"/>
                      </w:rPr>
                      <w:t>3</w:t>
                    </w:r>
                  </w:p>
                </w:txbxContent>
              </v:textbox>
            </v:shape>
            <v:shape id="_x0000_s5455" type="#_x0000_t202" style="position:absolute;left:4869;top:1327;width:144;height:286" filled="f" stroked="f">
              <v:textbox inset="0,0,0,0">
                <w:txbxContent>
                  <w:p w:rsidR="00EE7A03" w:rsidRDefault="00EE7A03">
                    <w:pPr>
                      <w:spacing w:line="284" w:lineRule="exact"/>
                    </w:pPr>
                    <w:r>
                      <w:rPr>
                        <w:w w:val="112"/>
                      </w:rPr>
                      <w:t>4</w:t>
                    </w:r>
                  </w:p>
                </w:txbxContent>
              </v:textbox>
            </v:shape>
            <v:shape id="_x0000_s5454" type="#_x0000_t202" style="position:absolute;left:5890;top:1326;width:144;height:286" filled="f" stroked="f">
              <v:textbox inset="0,0,0,0">
                <w:txbxContent>
                  <w:p w:rsidR="00EE7A03" w:rsidRDefault="00EE7A03">
                    <w:pPr>
                      <w:spacing w:line="284" w:lineRule="exact"/>
                    </w:pPr>
                    <w:r>
                      <w:rPr>
                        <w:w w:val="112"/>
                      </w:rPr>
                      <w:t>5</w:t>
                    </w:r>
                  </w:p>
                </w:txbxContent>
              </v:textbox>
            </v:shape>
            <w10:wrap type="topAndBottom" anchorx="page"/>
          </v:group>
        </w:pict>
      </w:r>
    </w:p>
    <w:p w:rsidR="00904690" w:rsidRPr="00484B35" w:rsidRDefault="00904690">
      <w:pPr>
        <w:pStyle w:val="Textoindependiente"/>
        <w:rPr>
          <w:sz w:val="13"/>
        </w:rPr>
      </w:pPr>
    </w:p>
    <w:p w:rsidR="00904690" w:rsidRPr="00484B35" w:rsidRDefault="009A0837">
      <w:pPr>
        <w:pStyle w:val="Textoindependiente"/>
        <w:spacing w:before="87"/>
        <w:ind w:left="190"/>
      </w:pPr>
      <w:r w:rsidRPr="00484B35">
        <w:rPr>
          <w:w w:val="110"/>
        </w:rPr>
        <w:t>has</w:t>
      </w:r>
      <w:r w:rsidRPr="00484B35">
        <w:rPr>
          <w:spacing w:val="-7"/>
          <w:w w:val="110"/>
        </w:rPr>
        <w:t xml:space="preserve"> </w:t>
      </w:r>
      <w:r w:rsidRPr="00484B35">
        <w:rPr>
          <w:w w:val="110"/>
        </w:rPr>
        <w:t>an</w:t>
      </w:r>
      <w:r w:rsidRPr="00484B35">
        <w:rPr>
          <w:spacing w:val="-6"/>
          <w:w w:val="110"/>
        </w:rPr>
        <w:t xml:space="preserve"> </w:t>
      </w:r>
      <w:r w:rsidRPr="00484B35">
        <w:rPr>
          <w:w w:val="110"/>
        </w:rPr>
        <w:t>Eulerian</w:t>
      </w:r>
      <w:r w:rsidRPr="00484B35">
        <w:rPr>
          <w:spacing w:val="-7"/>
          <w:w w:val="110"/>
        </w:rPr>
        <w:t xml:space="preserve"> </w:t>
      </w:r>
      <w:r w:rsidRPr="00484B35">
        <w:rPr>
          <w:w w:val="110"/>
        </w:rPr>
        <w:t>circuit</w:t>
      </w:r>
      <w:r w:rsidRPr="00484B35">
        <w:rPr>
          <w:spacing w:val="-6"/>
          <w:w w:val="110"/>
        </w:rPr>
        <w:t xml:space="preserve"> </w:t>
      </w:r>
      <w:r w:rsidRPr="00484B35">
        <w:rPr>
          <w:w w:val="110"/>
        </w:rPr>
        <w:t>that</w:t>
      </w:r>
      <w:r w:rsidRPr="00484B35">
        <w:rPr>
          <w:spacing w:val="-7"/>
          <w:w w:val="110"/>
        </w:rPr>
        <w:t xml:space="preserve"> </w:t>
      </w:r>
      <w:r w:rsidRPr="00484B35">
        <w:rPr>
          <w:w w:val="110"/>
        </w:rPr>
        <w:t>starts</w:t>
      </w:r>
      <w:r w:rsidRPr="00484B35">
        <w:rPr>
          <w:spacing w:val="-6"/>
          <w:w w:val="110"/>
        </w:rPr>
        <w:t xml:space="preserve"> </w:t>
      </w:r>
      <w:r w:rsidRPr="00484B35">
        <w:rPr>
          <w:w w:val="110"/>
        </w:rPr>
        <w:t>and</w:t>
      </w:r>
      <w:r w:rsidRPr="00484B35">
        <w:rPr>
          <w:spacing w:val="-7"/>
          <w:w w:val="110"/>
        </w:rPr>
        <w:t xml:space="preserve"> </w:t>
      </w:r>
      <w:r w:rsidRPr="00484B35">
        <w:rPr>
          <w:w w:val="110"/>
        </w:rPr>
        <w:t>ends</w:t>
      </w:r>
      <w:r w:rsidRPr="00484B35">
        <w:rPr>
          <w:spacing w:val="-6"/>
          <w:w w:val="110"/>
        </w:rPr>
        <w:t xml:space="preserve"> </w:t>
      </w:r>
      <w:r w:rsidRPr="00484B35">
        <w:rPr>
          <w:w w:val="110"/>
        </w:rPr>
        <w:t>at</w:t>
      </w:r>
      <w:r w:rsidRPr="00484B35">
        <w:rPr>
          <w:spacing w:val="-7"/>
          <w:w w:val="110"/>
        </w:rPr>
        <w:t xml:space="preserve"> </w:t>
      </w:r>
      <w:r w:rsidRPr="00484B35">
        <w:rPr>
          <w:w w:val="110"/>
        </w:rPr>
        <w:t>node</w:t>
      </w:r>
      <w:r w:rsidRPr="00484B35">
        <w:rPr>
          <w:spacing w:val="-6"/>
          <w:w w:val="110"/>
        </w:rPr>
        <w:t xml:space="preserve"> </w:t>
      </w:r>
      <w:r w:rsidRPr="00484B35">
        <w:rPr>
          <w:w w:val="110"/>
        </w:rPr>
        <w:t>1:</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4"/>
        <w:rPr>
          <w:sz w:val="25"/>
        </w:rPr>
      </w:pPr>
    </w:p>
    <w:p w:rsidR="00904690" w:rsidRPr="00484B35" w:rsidRDefault="0098712D">
      <w:pPr>
        <w:pStyle w:val="Textoindependiente"/>
        <w:spacing w:before="88"/>
        <w:ind w:left="154" w:right="2514"/>
        <w:jc w:val="center"/>
      </w:pPr>
      <w:r>
        <w:pict>
          <v:group id="_x0000_s5426" style="position:absolute;left:0;text-align:left;margin-left:242.35pt;margin-top:-33.75pt;width:122.7pt;height:81.85pt;z-index:251070464;mso-position-horizontal-relative:page" coordorigin="4847,-675" coordsize="2454,1637">
            <v:shape id="_x0000_s5452" style="position:absolute;left:4851;top:-468;width:1424;height:403" coordorigin="4851,-468" coordsize="1424,403" o:spt="100" adj="0,,0" path="m5254,-266r-16,-79l5195,-409r-64,-43l5053,-468r-79,16l4910,-409r-43,64l4851,-266r16,78l4910,-124r64,43l5053,-65r78,-16l5195,-124r43,-64l5254,-266xm6274,-266r-15,-79l6215,-409r-64,-43l6073,-468r-78,16l5931,-409r-44,64l5872,-266r15,78l5931,-124r64,43l6073,-65r78,-16l6215,-124r44,-64l6274,-266xe" filled="f" strokeweight=".14058mm">
              <v:stroke joinstyle="round"/>
              <v:formulas/>
              <v:path arrowok="t" o:connecttype="segments"/>
            </v:shape>
            <v:line id="_x0000_s5451" style="position:absolute" from="5258,-266" to="5868,-266" strokeweight=".28117mm"/>
            <v:shape id="_x0000_s5450" style="position:absolute;left:6890;top:40;width:407;height:407" coordorigin="6890,41" coordsize="407,407" path="m7297,244r-16,-79l7237,100,7173,57,7093,41r-79,16l6950,100r-44,65l6890,244r16,79l6950,388r64,43l7093,447r80,-16l7237,388r44,-65l7297,244xe" filled="f" strokeweight=".14058mm">
              <v:path arrowok="t"/>
            </v:shape>
            <v:line id="_x0000_s5449" style="position:absolute" from="6257,-174" to="6908,151" strokeweight=".28117mm"/>
            <v:shape id="_x0000_s5448" style="position:absolute;left:4851;top:552;width:403;height:403" coordorigin="4851,553" coordsize="403,403" path="m5254,754r-16,-78l5195,612r-64,-43l5053,553r-79,16l4910,612r-43,64l4851,754r16,79l4910,897r64,43l5053,956r78,-16l5195,897r43,-64l5254,754xe" filled="f" strokeweight=".14058mm">
              <v:path arrowok="t"/>
            </v:shape>
            <v:line id="_x0000_s5447" style="position:absolute" from="5053,-61" to="5053,549" strokeweight=".28117mm"/>
            <v:shape id="_x0000_s5446" style="position:absolute;left:5869;top:551;width:407;height:407" coordorigin="5870,551" coordsize="407,407" path="m6276,754r-16,-79l6217,611r-65,-44l6073,551r-79,16l5929,611r-43,64l5870,754r16,79l5929,898r65,43l6073,957r79,-16l6217,898r43,-65l6276,754xe" filled="f" strokeweight=".14058mm">
              <v:path arrowok="t"/>
            </v:shape>
            <v:shape id="_x0000_s5445" style="position:absolute;left:5197;top:-121;width:1711;height:783" coordorigin="5198,-121" coordsize="1711,783" o:spt="100" adj="0,,0" path="m6908,337l6258,662m6073,-61r,608m5928,-121l5198,609e" filled="f" strokeweight=".28117mm">
              <v:stroke joinstyle="round"/>
              <v:formulas/>
              <v:path arrowok="t" o:connecttype="segments"/>
            </v:shape>
            <v:line id="_x0000_s5444" style="position:absolute" from="5053,-61" to="5053,520" strokecolor="red" strokeweight=".70292mm"/>
            <v:shape id="_x0000_s5443" style="position:absolute;left:4982;top:467;width:141;height:66" coordorigin="4982,467" coordsize="141,66" path="m5123,467r-22,10l5079,497r-17,21l5053,533r-10,-15l5026,497r-22,-20l4982,467e" filled="f" strokecolor="red" strokeweight=".56233mm">
              <v:path arrowok="t"/>
            </v:shape>
            <v:line id="_x0000_s5442" style="position:absolute" from="5198,609" to="5907,-100" strokecolor="red" strokeweight=".70292mm"/>
            <v:shape id="_x0000_s5441" type="#_x0000_t75" style="position:absolute;left:5804;top:-129;width:132;height:132">
              <v:imagedata r:id="rId41" o:title=""/>
            </v:shape>
            <v:line id="_x0000_s5440" style="position:absolute" from="6073,-61" to="6073,518" strokecolor="red" strokeweight=".70292mm"/>
            <v:shape id="_x0000_s5439" style="position:absolute;left:6002;top:465;width:141;height:66" coordorigin="6003,465" coordsize="141,66" path="m6143,465r-21,11l6100,495r-18,21l6073,531r-9,-15l6046,495r-22,-19l6003,465e" filled="f" strokecolor="red" strokeweight=".56233mm">
              <v:path arrowok="t"/>
            </v:shape>
            <v:line id="_x0000_s5438" style="position:absolute" from="6258,662" to="6882,350" strokecolor="red" strokeweight=".70292mm"/>
            <v:shape id="_x0000_s5437" type="#_x0000_t75" style="position:absolute;left:6787;top:294;width:123;height:158">
              <v:imagedata r:id="rId89" o:title=""/>
            </v:shape>
            <v:line id="_x0000_s5436" style="position:absolute" from="6907,151" to="6283,-161" strokecolor="red" strokeweight=".70292mm"/>
            <v:shape id="_x0000_s5435" type="#_x0000_t75" style="position:absolute;left:6255;top:-217;width:123;height:158">
              <v:imagedata r:id="rId36" o:title=""/>
            </v:shape>
            <v:line id="_x0000_s5434" style="position:absolute" from="5868,-266" to="5287,-266" strokecolor="red" strokeweight=".70292mm"/>
            <v:shape id="_x0000_s5433" style="position:absolute;left:5273;top:-337;width:66;height:141" coordorigin="5274,-336" coordsize="66,141" path="m5340,-196r-11,-22l5310,-239r-21,-18l5274,-266r15,-9l5310,-293r19,-22l5340,-336e" filled="f" strokecolor="red" strokeweight=".56233mm">
              <v:path arrowok="t"/>
            </v:shape>
            <v:shape id="_x0000_s5432" type="#_x0000_t202" style="position:absolute;left:5470;top:-675;width:206;height:286" filled="f" stroked="f">
              <v:textbox inset="0,0,0,0">
                <w:txbxContent>
                  <w:p w:rsidR="00EE7A03" w:rsidRDefault="00EE7A03">
                    <w:pPr>
                      <w:spacing w:line="284" w:lineRule="exact"/>
                    </w:pPr>
                    <w:r>
                      <w:rPr>
                        <w:color w:val="FF0000"/>
                        <w:w w:val="110"/>
                      </w:rPr>
                      <w:t>6.</w:t>
                    </w:r>
                  </w:p>
                </w:txbxContent>
              </v:textbox>
            </v:shape>
            <v:shape id="_x0000_s5431" type="#_x0000_t202" style="position:absolute;left:4990;top:-409;width:144;height:286" filled="f" stroked="f">
              <v:textbox inset="0,0,0,0">
                <w:txbxContent>
                  <w:p w:rsidR="00EE7A03" w:rsidRDefault="00EE7A03">
                    <w:pPr>
                      <w:spacing w:line="284" w:lineRule="exact"/>
                    </w:pPr>
                    <w:r>
                      <w:rPr>
                        <w:w w:val="112"/>
                      </w:rPr>
                      <w:t>1</w:t>
                    </w:r>
                  </w:p>
                </w:txbxContent>
              </v:textbox>
            </v:shape>
            <v:shape id="_x0000_s5430" type="#_x0000_t202" style="position:absolute;left:6011;top:-421;width:1165;height:807" filled="f" stroked="f">
              <v:textbox inset="0,0,0,0">
                <w:txbxContent>
                  <w:p w:rsidR="00EE7A03" w:rsidRDefault="00EE7A03">
                    <w:pPr>
                      <w:tabs>
                        <w:tab w:val="left" w:pos="478"/>
                      </w:tabs>
                      <w:spacing w:line="296" w:lineRule="exact"/>
                    </w:pPr>
                    <w:r>
                      <w:rPr>
                        <w:w w:val="110"/>
                      </w:rPr>
                      <w:t>2</w:t>
                    </w:r>
                    <w:r>
                      <w:rPr>
                        <w:w w:val="110"/>
                      </w:rPr>
                      <w:tab/>
                    </w:r>
                    <w:r>
                      <w:rPr>
                        <w:color w:val="FF0000"/>
                        <w:w w:val="110"/>
                        <w:position w:val="1"/>
                      </w:rPr>
                      <w:t>5.</w:t>
                    </w:r>
                  </w:p>
                  <w:p w:rsidR="00EE7A03" w:rsidRDefault="00EE7A03">
                    <w:pPr>
                      <w:tabs>
                        <w:tab w:val="left" w:pos="1020"/>
                      </w:tabs>
                      <w:spacing w:before="212"/>
                      <w:ind w:left="249"/>
                    </w:pPr>
                    <w:r>
                      <w:rPr>
                        <w:color w:val="FF0000"/>
                        <w:w w:val="110"/>
                      </w:rPr>
                      <w:t>3.</w:t>
                    </w:r>
                    <w:r>
                      <w:rPr>
                        <w:color w:val="FF0000"/>
                        <w:w w:val="110"/>
                      </w:rPr>
                      <w:tab/>
                    </w:r>
                    <w:r>
                      <w:rPr>
                        <w:w w:val="110"/>
                      </w:rPr>
                      <w:t>3</w:t>
                    </w:r>
                  </w:p>
                </w:txbxContent>
              </v:textbox>
            </v:shape>
            <v:shape id="_x0000_s5429" type="#_x0000_t202" style="position:absolute;left:5470;top:366;width:206;height:286" filled="f" stroked="f">
              <v:textbox inset="0,0,0,0">
                <w:txbxContent>
                  <w:p w:rsidR="00EE7A03" w:rsidRDefault="00EE7A03">
                    <w:pPr>
                      <w:spacing w:line="284" w:lineRule="exact"/>
                    </w:pPr>
                    <w:r>
                      <w:rPr>
                        <w:color w:val="FF0000"/>
                        <w:w w:val="110"/>
                      </w:rPr>
                      <w:t>2.</w:t>
                    </w:r>
                  </w:p>
                </w:txbxContent>
              </v:textbox>
            </v:shape>
            <v:shape id="_x0000_s5428" type="#_x0000_t202" style="position:absolute;left:4990;top:612;width:144;height:286" filled="f" stroked="f">
              <v:textbox inset="0,0,0,0">
                <w:txbxContent>
                  <w:p w:rsidR="00EE7A03" w:rsidRDefault="00EE7A03">
                    <w:pPr>
                      <w:spacing w:line="284" w:lineRule="exact"/>
                    </w:pPr>
                    <w:r>
                      <w:rPr>
                        <w:w w:val="112"/>
                      </w:rPr>
                      <w:t>4</w:t>
                    </w:r>
                  </w:p>
                </w:txbxContent>
              </v:textbox>
            </v:shape>
            <v:shape id="_x0000_s5427" type="#_x0000_t202" style="position:absolute;left:6011;top:611;width:685;height:296" filled="f" stroked="f">
              <v:textbox inset="0,0,0,0">
                <w:txbxContent>
                  <w:p w:rsidR="00EE7A03" w:rsidRDefault="00EE7A03">
                    <w:pPr>
                      <w:tabs>
                        <w:tab w:val="left" w:pos="479"/>
                      </w:tabs>
                      <w:spacing w:line="294" w:lineRule="exact"/>
                    </w:pPr>
                    <w:r>
                      <w:rPr>
                        <w:w w:val="110"/>
                        <w:position w:val="1"/>
                      </w:rPr>
                      <w:t>5</w:t>
                    </w:r>
                    <w:r>
                      <w:rPr>
                        <w:w w:val="110"/>
                        <w:position w:val="1"/>
                      </w:rPr>
                      <w:tab/>
                    </w:r>
                    <w:r>
                      <w:rPr>
                        <w:color w:val="FF0000"/>
                        <w:w w:val="110"/>
                      </w:rPr>
                      <w:t>4.</w:t>
                    </w:r>
                  </w:p>
                </w:txbxContent>
              </v:textbox>
            </v:shape>
            <w10:wrap anchorx="page"/>
          </v:group>
        </w:pict>
      </w:r>
      <w:r w:rsidR="009A0837" w:rsidRPr="00484B35">
        <w:rPr>
          <w:color w:val="FF0000"/>
          <w:w w:val="110"/>
        </w:rPr>
        <w:t>1.</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A0837">
      <w:pPr>
        <w:pStyle w:val="Ttulo3"/>
        <w:spacing w:before="240"/>
      </w:pPr>
      <w:r w:rsidRPr="00484B35">
        <w:t>Existence</w:t>
      </w:r>
    </w:p>
    <w:p w:rsidR="00904690" w:rsidRPr="00484B35" w:rsidRDefault="009A0837">
      <w:pPr>
        <w:pStyle w:val="Textoindependiente"/>
        <w:spacing w:before="174" w:line="232" w:lineRule="auto"/>
        <w:ind w:left="190" w:right="145" w:hanging="8"/>
        <w:jc w:val="both"/>
      </w:pPr>
      <w:r w:rsidRPr="00484B35">
        <w:rPr>
          <w:w w:val="105"/>
        </w:rPr>
        <w:t>The</w:t>
      </w:r>
      <w:r w:rsidRPr="00484B35">
        <w:rPr>
          <w:spacing w:val="-6"/>
          <w:w w:val="105"/>
        </w:rPr>
        <w:t xml:space="preserve"> </w:t>
      </w:r>
      <w:r w:rsidRPr="00484B35">
        <w:rPr>
          <w:w w:val="105"/>
        </w:rPr>
        <w:t>existence</w:t>
      </w:r>
      <w:r w:rsidRPr="00484B35">
        <w:rPr>
          <w:spacing w:val="-5"/>
          <w:w w:val="105"/>
        </w:rPr>
        <w:t xml:space="preserve"> </w:t>
      </w:r>
      <w:r w:rsidRPr="00484B35">
        <w:rPr>
          <w:w w:val="105"/>
        </w:rPr>
        <w:t>of</w:t>
      </w:r>
      <w:r w:rsidRPr="00484B35">
        <w:rPr>
          <w:spacing w:val="-5"/>
          <w:w w:val="105"/>
        </w:rPr>
        <w:t xml:space="preserve"> </w:t>
      </w:r>
      <w:r w:rsidRPr="00484B35">
        <w:rPr>
          <w:w w:val="105"/>
        </w:rPr>
        <w:t>Eulerian</w:t>
      </w:r>
      <w:r w:rsidRPr="00484B35">
        <w:rPr>
          <w:spacing w:val="-4"/>
          <w:w w:val="105"/>
        </w:rPr>
        <w:t xml:space="preserve"> </w:t>
      </w:r>
      <w:r w:rsidRPr="00484B35">
        <w:rPr>
          <w:w w:val="105"/>
        </w:rPr>
        <w:t>paths</w:t>
      </w:r>
      <w:r w:rsidRPr="00484B35">
        <w:rPr>
          <w:spacing w:val="-5"/>
          <w:w w:val="105"/>
        </w:rPr>
        <w:t xml:space="preserve"> </w:t>
      </w:r>
      <w:r w:rsidRPr="00484B35">
        <w:rPr>
          <w:w w:val="105"/>
        </w:rPr>
        <w:t>and</w:t>
      </w:r>
      <w:r w:rsidRPr="00484B35">
        <w:rPr>
          <w:spacing w:val="-5"/>
          <w:w w:val="105"/>
        </w:rPr>
        <w:t xml:space="preserve"> </w:t>
      </w:r>
      <w:r w:rsidRPr="00484B35">
        <w:rPr>
          <w:w w:val="105"/>
        </w:rPr>
        <w:t>circuits</w:t>
      </w:r>
      <w:r w:rsidRPr="00484B35">
        <w:rPr>
          <w:spacing w:val="-5"/>
          <w:w w:val="105"/>
        </w:rPr>
        <w:t xml:space="preserve"> </w:t>
      </w:r>
      <w:r w:rsidRPr="00484B35">
        <w:rPr>
          <w:w w:val="105"/>
        </w:rPr>
        <w:t>depends</w:t>
      </w:r>
      <w:r w:rsidRPr="00484B35">
        <w:rPr>
          <w:spacing w:val="-5"/>
          <w:w w:val="105"/>
        </w:rPr>
        <w:t xml:space="preserve"> </w:t>
      </w:r>
      <w:r w:rsidRPr="00484B35">
        <w:rPr>
          <w:w w:val="105"/>
        </w:rPr>
        <w:t>on</w:t>
      </w:r>
      <w:r w:rsidRPr="00484B35">
        <w:rPr>
          <w:spacing w:val="-5"/>
          <w:w w:val="105"/>
        </w:rPr>
        <w:t xml:space="preserve"> </w:t>
      </w:r>
      <w:r w:rsidRPr="00484B35">
        <w:rPr>
          <w:w w:val="105"/>
        </w:rPr>
        <w:t>the</w:t>
      </w:r>
      <w:r w:rsidRPr="00484B35">
        <w:rPr>
          <w:spacing w:val="-5"/>
          <w:w w:val="105"/>
        </w:rPr>
        <w:t xml:space="preserve"> </w:t>
      </w:r>
      <w:r w:rsidRPr="00484B35">
        <w:rPr>
          <w:w w:val="105"/>
        </w:rPr>
        <w:t>degrees</w:t>
      </w:r>
      <w:r w:rsidRPr="00484B35">
        <w:rPr>
          <w:spacing w:val="-5"/>
          <w:w w:val="105"/>
        </w:rPr>
        <w:t xml:space="preserve"> </w:t>
      </w:r>
      <w:r w:rsidRPr="00484B35">
        <w:rPr>
          <w:w w:val="105"/>
        </w:rPr>
        <w:t>of</w:t>
      </w:r>
      <w:r w:rsidRPr="00484B35">
        <w:rPr>
          <w:spacing w:val="-4"/>
          <w:w w:val="105"/>
        </w:rPr>
        <w:t xml:space="preserve"> </w:t>
      </w:r>
      <w:r w:rsidRPr="00484B35">
        <w:rPr>
          <w:w w:val="105"/>
        </w:rPr>
        <w:t>the</w:t>
      </w:r>
      <w:r w:rsidRPr="00484B35">
        <w:rPr>
          <w:spacing w:val="-5"/>
          <w:w w:val="105"/>
        </w:rPr>
        <w:t xml:space="preserve"> </w:t>
      </w:r>
      <w:r w:rsidRPr="00484B35">
        <w:rPr>
          <w:w w:val="105"/>
        </w:rPr>
        <w:t>nodes.</w:t>
      </w:r>
      <w:r w:rsidRPr="00484B35">
        <w:rPr>
          <w:spacing w:val="-56"/>
          <w:w w:val="105"/>
        </w:rPr>
        <w:t xml:space="preserve"> </w:t>
      </w:r>
      <w:r w:rsidRPr="00484B35">
        <w:rPr>
          <w:w w:val="105"/>
        </w:rPr>
        <w:t>First,</w:t>
      </w:r>
      <w:r w:rsidRPr="00484B35">
        <w:rPr>
          <w:spacing w:val="1"/>
          <w:w w:val="105"/>
        </w:rPr>
        <w:t xml:space="preserve"> </w:t>
      </w:r>
      <w:r w:rsidRPr="00484B35">
        <w:rPr>
          <w:w w:val="105"/>
        </w:rPr>
        <w:t>an undirected graph has an Eulerian path exactly when all the edges</w:t>
      </w:r>
      <w:r w:rsidRPr="00484B35">
        <w:rPr>
          <w:spacing w:val="1"/>
          <w:w w:val="105"/>
        </w:rPr>
        <w:t xml:space="preserve"> </w:t>
      </w:r>
      <w:r w:rsidRPr="00484B35">
        <w:rPr>
          <w:w w:val="105"/>
        </w:rPr>
        <w:t>belong</w:t>
      </w:r>
      <w:r w:rsidRPr="00484B35">
        <w:rPr>
          <w:spacing w:val="2"/>
          <w:w w:val="105"/>
        </w:rPr>
        <w:t xml:space="preserve"> </w:t>
      </w:r>
      <w:r w:rsidRPr="00484B35">
        <w:rPr>
          <w:w w:val="105"/>
        </w:rPr>
        <w:t>to</w:t>
      </w:r>
      <w:r w:rsidRPr="00484B35">
        <w:rPr>
          <w:spacing w:val="2"/>
          <w:w w:val="105"/>
        </w:rPr>
        <w:t xml:space="preserve"> </w:t>
      </w:r>
      <w:r w:rsidRPr="00484B35">
        <w:rPr>
          <w:w w:val="105"/>
        </w:rPr>
        <w:t>the</w:t>
      </w:r>
      <w:r w:rsidRPr="00484B35">
        <w:rPr>
          <w:spacing w:val="2"/>
          <w:w w:val="105"/>
        </w:rPr>
        <w:t xml:space="preserve"> </w:t>
      </w:r>
      <w:r w:rsidRPr="00484B35">
        <w:rPr>
          <w:w w:val="105"/>
        </w:rPr>
        <w:t>same</w:t>
      </w:r>
      <w:r w:rsidRPr="00484B35">
        <w:rPr>
          <w:spacing w:val="2"/>
          <w:w w:val="105"/>
        </w:rPr>
        <w:t xml:space="preserve"> </w:t>
      </w:r>
      <w:r w:rsidRPr="00484B35">
        <w:rPr>
          <w:w w:val="105"/>
        </w:rPr>
        <w:t>connected</w:t>
      </w:r>
      <w:r w:rsidRPr="00484B35">
        <w:rPr>
          <w:spacing w:val="3"/>
          <w:w w:val="105"/>
        </w:rPr>
        <w:t xml:space="preserve"> </w:t>
      </w:r>
      <w:r w:rsidRPr="00484B35">
        <w:rPr>
          <w:w w:val="105"/>
        </w:rPr>
        <w:t>component</w:t>
      </w:r>
      <w:r w:rsidRPr="00484B35">
        <w:rPr>
          <w:spacing w:val="2"/>
          <w:w w:val="105"/>
        </w:rPr>
        <w:t xml:space="preserve"> </w:t>
      </w:r>
      <w:r w:rsidRPr="00484B35">
        <w:rPr>
          <w:w w:val="105"/>
        </w:rPr>
        <w:t>and</w:t>
      </w:r>
    </w:p>
    <w:p w:rsidR="00904690" w:rsidRPr="00484B35" w:rsidRDefault="009A0837">
      <w:pPr>
        <w:pStyle w:val="Prrafodelista"/>
        <w:numPr>
          <w:ilvl w:val="0"/>
          <w:numId w:val="10"/>
        </w:numPr>
        <w:tabs>
          <w:tab w:val="left" w:pos="777"/>
        </w:tabs>
        <w:spacing w:before="230"/>
        <w:ind w:hanging="253"/>
        <w:rPr>
          <w:rFonts w:ascii="Georgia" w:hAnsi="Georgia"/>
          <w:i/>
        </w:rPr>
      </w:pPr>
      <w:r w:rsidRPr="00484B35">
        <w:rPr>
          <w:w w:val="105"/>
        </w:rPr>
        <w:t>the</w:t>
      </w:r>
      <w:r w:rsidRPr="00484B35">
        <w:rPr>
          <w:spacing w:val="-5"/>
          <w:w w:val="105"/>
        </w:rPr>
        <w:t xml:space="preserve"> </w:t>
      </w:r>
      <w:r w:rsidRPr="00484B35">
        <w:rPr>
          <w:w w:val="105"/>
        </w:rPr>
        <w:t>degree</w:t>
      </w:r>
      <w:r w:rsidRPr="00484B35">
        <w:rPr>
          <w:spacing w:val="-4"/>
          <w:w w:val="105"/>
        </w:rPr>
        <w:t xml:space="preserve"> </w:t>
      </w:r>
      <w:r w:rsidRPr="00484B35">
        <w:rPr>
          <w:w w:val="105"/>
        </w:rPr>
        <w:t>of</w:t>
      </w:r>
      <w:r w:rsidRPr="00484B35">
        <w:rPr>
          <w:spacing w:val="-4"/>
          <w:w w:val="105"/>
        </w:rPr>
        <w:t xml:space="preserve"> </w:t>
      </w:r>
      <w:r w:rsidRPr="00484B35">
        <w:rPr>
          <w:w w:val="105"/>
        </w:rPr>
        <w:t>each</w:t>
      </w:r>
      <w:r w:rsidRPr="00484B35">
        <w:rPr>
          <w:spacing w:val="-5"/>
          <w:w w:val="105"/>
        </w:rPr>
        <w:t xml:space="preserve"> </w:t>
      </w:r>
      <w:r w:rsidRPr="00484B35">
        <w:rPr>
          <w:w w:val="105"/>
        </w:rPr>
        <w:t>node</w:t>
      </w:r>
      <w:r w:rsidRPr="00484B35">
        <w:rPr>
          <w:spacing w:val="-4"/>
          <w:w w:val="105"/>
        </w:rPr>
        <w:t xml:space="preserve"> </w:t>
      </w:r>
      <w:r w:rsidRPr="00484B35">
        <w:rPr>
          <w:w w:val="105"/>
        </w:rPr>
        <w:t>is</w:t>
      </w:r>
      <w:r w:rsidRPr="00484B35">
        <w:rPr>
          <w:spacing w:val="-4"/>
          <w:w w:val="105"/>
        </w:rPr>
        <w:t xml:space="preserve"> </w:t>
      </w:r>
      <w:r w:rsidRPr="00484B35">
        <w:rPr>
          <w:w w:val="105"/>
        </w:rPr>
        <w:t>even</w:t>
      </w:r>
      <w:r w:rsidRPr="00484B35">
        <w:rPr>
          <w:spacing w:val="-4"/>
          <w:w w:val="105"/>
        </w:rPr>
        <w:t xml:space="preserve"> </w:t>
      </w:r>
      <w:r w:rsidRPr="00484B35">
        <w:rPr>
          <w:rFonts w:ascii="Georgia" w:hAnsi="Georgia"/>
          <w:i/>
          <w:w w:val="105"/>
        </w:rPr>
        <w:t>or</w:t>
      </w:r>
    </w:p>
    <w:p w:rsidR="00904690" w:rsidRPr="00484B35" w:rsidRDefault="009A0837">
      <w:pPr>
        <w:pStyle w:val="Prrafodelista"/>
        <w:numPr>
          <w:ilvl w:val="0"/>
          <w:numId w:val="10"/>
        </w:numPr>
        <w:tabs>
          <w:tab w:val="left" w:pos="777"/>
        </w:tabs>
        <w:spacing w:before="232" w:line="232" w:lineRule="auto"/>
        <w:ind w:right="188"/>
      </w:pPr>
      <w:r w:rsidRPr="00484B35">
        <w:rPr>
          <w:w w:val="105"/>
        </w:rPr>
        <w:t>the</w:t>
      </w:r>
      <w:r w:rsidRPr="00484B35">
        <w:rPr>
          <w:spacing w:val="-3"/>
          <w:w w:val="105"/>
        </w:rPr>
        <w:t xml:space="preserve"> </w:t>
      </w:r>
      <w:r w:rsidRPr="00484B35">
        <w:rPr>
          <w:w w:val="105"/>
        </w:rPr>
        <w:t>degree</w:t>
      </w:r>
      <w:r w:rsidRPr="00484B35">
        <w:rPr>
          <w:spacing w:val="-2"/>
          <w:w w:val="105"/>
        </w:rPr>
        <w:t xml:space="preserve"> </w:t>
      </w:r>
      <w:r w:rsidRPr="00484B35">
        <w:rPr>
          <w:w w:val="105"/>
        </w:rPr>
        <w:t>of</w:t>
      </w:r>
      <w:r w:rsidRPr="00484B35">
        <w:rPr>
          <w:spacing w:val="-3"/>
          <w:w w:val="105"/>
        </w:rPr>
        <w:t xml:space="preserve"> </w:t>
      </w:r>
      <w:r w:rsidRPr="00484B35">
        <w:rPr>
          <w:w w:val="105"/>
        </w:rPr>
        <w:t>exactly</w:t>
      </w:r>
      <w:r w:rsidRPr="00484B35">
        <w:rPr>
          <w:spacing w:val="-2"/>
          <w:w w:val="105"/>
        </w:rPr>
        <w:t xml:space="preserve"> </w:t>
      </w:r>
      <w:r w:rsidRPr="00484B35">
        <w:rPr>
          <w:w w:val="105"/>
        </w:rPr>
        <w:t>two</w:t>
      </w:r>
      <w:r w:rsidRPr="00484B35">
        <w:rPr>
          <w:spacing w:val="-3"/>
          <w:w w:val="105"/>
        </w:rPr>
        <w:t xml:space="preserve"> </w:t>
      </w:r>
      <w:r w:rsidRPr="00484B35">
        <w:rPr>
          <w:w w:val="105"/>
        </w:rPr>
        <w:t>nodes</w:t>
      </w:r>
      <w:r w:rsidRPr="00484B35">
        <w:rPr>
          <w:spacing w:val="-1"/>
          <w:w w:val="105"/>
        </w:rPr>
        <w:t xml:space="preserve"> </w:t>
      </w:r>
      <w:r w:rsidRPr="00484B35">
        <w:rPr>
          <w:w w:val="105"/>
        </w:rPr>
        <w:t>is</w:t>
      </w:r>
      <w:r w:rsidRPr="00484B35">
        <w:rPr>
          <w:spacing w:val="-3"/>
          <w:w w:val="105"/>
        </w:rPr>
        <w:t xml:space="preserve"> </w:t>
      </w:r>
      <w:r w:rsidRPr="00484B35">
        <w:rPr>
          <w:w w:val="105"/>
        </w:rPr>
        <w:t>odd,</w:t>
      </w:r>
      <w:r w:rsidRPr="00484B35">
        <w:rPr>
          <w:spacing w:val="-2"/>
          <w:w w:val="105"/>
        </w:rPr>
        <w:t xml:space="preserve"> </w:t>
      </w:r>
      <w:r w:rsidRPr="00484B35">
        <w:rPr>
          <w:w w:val="105"/>
        </w:rPr>
        <w:t>and</w:t>
      </w:r>
      <w:r w:rsidRPr="00484B35">
        <w:rPr>
          <w:spacing w:val="-3"/>
          <w:w w:val="105"/>
        </w:rPr>
        <w:t xml:space="preserve"> </w:t>
      </w:r>
      <w:r w:rsidRPr="00484B35">
        <w:rPr>
          <w:w w:val="105"/>
        </w:rPr>
        <w:t>the</w:t>
      </w:r>
      <w:r w:rsidRPr="00484B35">
        <w:rPr>
          <w:spacing w:val="-2"/>
          <w:w w:val="105"/>
        </w:rPr>
        <w:t xml:space="preserve"> </w:t>
      </w:r>
      <w:r w:rsidRPr="00484B35">
        <w:rPr>
          <w:w w:val="105"/>
        </w:rPr>
        <w:t>degree</w:t>
      </w:r>
      <w:r w:rsidRPr="00484B35">
        <w:rPr>
          <w:spacing w:val="-2"/>
          <w:w w:val="105"/>
        </w:rPr>
        <w:t xml:space="preserve"> </w:t>
      </w:r>
      <w:r w:rsidRPr="00484B35">
        <w:rPr>
          <w:w w:val="105"/>
        </w:rPr>
        <w:t>of</w:t>
      </w:r>
      <w:r w:rsidRPr="00484B35">
        <w:rPr>
          <w:spacing w:val="-2"/>
          <w:w w:val="105"/>
        </w:rPr>
        <w:t xml:space="preserve"> </w:t>
      </w:r>
      <w:r w:rsidRPr="00484B35">
        <w:rPr>
          <w:w w:val="105"/>
        </w:rPr>
        <w:t>all</w:t>
      </w:r>
      <w:r w:rsidRPr="00484B35">
        <w:rPr>
          <w:spacing w:val="-3"/>
          <w:w w:val="105"/>
        </w:rPr>
        <w:t xml:space="preserve"> </w:t>
      </w:r>
      <w:r w:rsidRPr="00484B35">
        <w:rPr>
          <w:w w:val="105"/>
        </w:rPr>
        <w:t>other</w:t>
      </w:r>
      <w:r w:rsidRPr="00484B35">
        <w:rPr>
          <w:spacing w:val="-2"/>
          <w:w w:val="105"/>
        </w:rPr>
        <w:t xml:space="preserve"> </w:t>
      </w:r>
      <w:r w:rsidRPr="00484B35">
        <w:rPr>
          <w:w w:val="105"/>
        </w:rPr>
        <w:t>nodes</w:t>
      </w:r>
      <w:r w:rsidRPr="00484B35">
        <w:rPr>
          <w:spacing w:val="-3"/>
          <w:w w:val="105"/>
        </w:rPr>
        <w:t xml:space="preserve"> </w:t>
      </w:r>
      <w:r w:rsidRPr="00484B35">
        <w:rPr>
          <w:w w:val="105"/>
        </w:rPr>
        <w:t>is</w:t>
      </w:r>
      <w:r w:rsidRPr="00484B35">
        <w:rPr>
          <w:spacing w:val="-54"/>
          <w:w w:val="105"/>
        </w:rPr>
        <w:t xml:space="preserve"> </w:t>
      </w:r>
      <w:r w:rsidRPr="00484B35">
        <w:rPr>
          <w:w w:val="105"/>
        </w:rPr>
        <w:t>even.</w:t>
      </w:r>
    </w:p>
    <w:p w:rsidR="00904690" w:rsidRPr="00484B35" w:rsidRDefault="009A0837">
      <w:pPr>
        <w:pStyle w:val="Textoindependiente"/>
        <w:spacing w:before="236" w:line="232" w:lineRule="auto"/>
        <w:ind w:left="182" w:right="188" w:firstLine="359"/>
        <w:jc w:val="both"/>
      </w:pPr>
      <w:r w:rsidRPr="00484B35">
        <w:rPr>
          <w:w w:val="105"/>
        </w:rPr>
        <w:t>In the first case, each Eulerian path is also an Eulerian circuit. In the second</w:t>
      </w:r>
      <w:r w:rsidRPr="00484B35">
        <w:rPr>
          <w:spacing w:val="1"/>
          <w:w w:val="105"/>
        </w:rPr>
        <w:t xml:space="preserve"> </w:t>
      </w:r>
      <w:r w:rsidRPr="00484B35">
        <w:rPr>
          <w:w w:val="105"/>
        </w:rPr>
        <w:t>case,</w:t>
      </w:r>
      <w:r w:rsidRPr="00484B35">
        <w:rPr>
          <w:spacing w:val="-9"/>
          <w:w w:val="105"/>
        </w:rPr>
        <w:t xml:space="preserve"> </w:t>
      </w:r>
      <w:r w:rsidRPr="00484B35">
        <w:rPr>
          <w:w w:val="105"/>
        </w:rPr>
        <w:t>the</w:t>
      </w:r>
      <w:r w:rsidRPr="00484B35">
        <w:rPr>
          <w:spacing w:val="-8"/>
          <w:w w:val="105"/>
        </w:rPr>
        <w:t xml:space="preserve"> </w:t>
      </w:r>
      <w:r w:rsidRPr="00484B35">
        <w:rPr>
          <w:w w:val="105"/>
        </w:rPr>
        <w:t>odd-degree</w:t>
      </w:r>
      <w:r w:rsidRPr="00484B35">
        <w:rPr>
          <w:spacing w:val="-8"/>
          <w:w w:val="105"/>
        </w:rPr>
        <w:t xml:space="preserve"> </w:t>
      </w:r>
      <w:r w:rsidRPr="00484B35">
        <w:rPr>
          <w:w w:val="105"/>
        </w:rPr>
        <w:t>nodes</w:t>
      </w:r>
      <w:r w:rsidRPr="00484B35">
        <w:rPr>
          <w:spacing w:val="-9"/>
          <w:w w:val="105"/>
        </w:rPr>
        <w:t xml:space="preserve"> </w:t>
      </w:r>
      <w:r w:rsidRPr="00484B35">
        <w:rPr>
          <w:w w:val="105"/>
        </w:rPr>
        <w:t>are</w:t>
      </w:r>
      <w:r w:rsidRPr="00484B35">
        <w:rPr>
          <w:spacing w:val="-8"/>
          <w:w w:val="105"/>
        </w:rPr>
        <w:t xml:space="preserve"> </w:t>
      </w:r>
      <w:r w:rsidRPr="00484B35">
        <w:rPr>
          <w:w w:val="105"/>
        </w:rPr>
        <w:t>the</w:t>
      </w:r>
      <w:r w:rsidRPr="00484B35">
        <w:rPr>
          <w:spacing w:val="-8"/>
          <w:w w:val="105"/>
        </w:rPr>
        <w:t xml:space="preserve"> </w:t>
      </w:r>
      <w:r w:rsidRPr="00484B35">
        <w:rPr>
          <w:w w:val="105"/>
        </w:rPr>
        <w:t>starting</w:t>
      </w:r>
      <w:r w:rsidRPr="00484B35">
        <w:rPr>
          <w:spacing w:val="-8"/>
          <w:w w:val="105"/>
        </w:rPr>
        <w:t xml:space="preserve"> </w:t>
      </w:r>
      <w:r w:rsidRPr="00484B35">
        <w:rPr>
          <w:w w:val="105"/>
        </w:rPr>
        <w:t>and</w:t>
      </w:r>
      <w:r w:rsidRPr="00484B35">
        <w:rPr>
          <w:spacing w:val="-9"/>
          <w:w w:val="105"/>
        </w:rPr>
        <w:t xml:space="preserve"> </w:t>
      </w:r>
      <w:r w:rsidRPr="00484B35">
        <w:rPr>
          <w:w w:val="105"/>
        </w:rPr>
        <w:t>ending</w:t>
      </w:r>
      <w:r w:rsidRPr="00484B35">
        <w:rPr>
          <w:spacing w:val="-8"/>
          <w:w w:val="105"/>
        </w:rPr>
        <w:t xml:space="preserve"> </w:t>
      </w:r>
      <w:r w:rsidRPr="00484B35">
        <w:rPr>
          <w:w w:val="105"/>
        </w:rPr>
        <w:t>nodes</w:t>
      </w:r>
      <w:r w:rsidRPr="00484B35">
        <w:rPr>
          <w:spacing w:val="-8"/>
          <w:w w:val="105"/>
        </w:rPr>
        <w:t xml:space="preserve"> </w:t>
      </w:r>
      <w:r w:rsidRPr="00484B35">
        <w:rPr>
          <w:w w:val="105"/>
        </w:rPr>
        <w:t>of</w:t>
      </w:r>
      <w:r w:rsidRPr="00484B35">
        <w:rPr>
          <w:spacing w:val="-9"/>
          <w:w w:val="105"/>
        </w:rPr>
        <w:t xml:space="preserve"> </w:t>
      </w:r>
      <w:r w:rsidRPr="00484B35">
        <w:rPr>
          <w:w w:val="105"/>
        </w:rPr>
        <w:t>an</w:t>
      </w:r>
      <w:r w:rsidRPr="00484B35">
        <w:rPr>
          <w:spacing w:val="-8"/>
          <w:w w:val="105"/>
        </w:rPr>
        <w:t xml:space="preserve"> </w:t>
      </w:r>
      <w:r w:rsidRPr="00484B35">
        <w:rPr>
          <w:w w:val="105"/>
        </w:rPr>
        <w:t>Eulerian</w:t>
      </w:r>
      <w:r w:rsidRPr="00484B35">
        <w:rPr>
          <w:spacing w:val="-8"/>
          <w:w w:val="105"/>
        </w:rPr>
        <w:t xml:space="preserve"> </w:t>
      </w:r>
      <w:r w:rsidRPr="00484B35">
        <w:rPr>
          <w:w w:val="105"/>
        </w:rPr>
        <w:t>path</w:t>
      </w:r>
      <w:r w:rsidRPr="00484B35">
        <w:rPr>
          <w:spacing w:val="-55"/>
          <w:w w:val="105"/>
        </w:rPr>
        <w:t xml:space="preserve"> </w:t>
      </w:r>
      <w:r w:rsidRPr="00484B35">
        <w:rPr>
          <w:w w:val="105"/>
        </w:rPr>
        <w:t>which</w:t>
      </w:r>
      <w:r w:rsidRPr="00484B35">
        <w:rPr>
          <w:spacing w:val="3"/>
          <w:w w:val="105"/>
        </w:rPr>
        <w:t xml:space="preserve"> </w:t>
      </w:r>
      <w:r w:rsidRPr="00484B35">
        <w:rPr>
          <w:w w:val="105"/>
        </w:rPr>
        <w:t>is</w:t>
      </w:r>
      <w:r w:rsidRPr="00484B35">
        <w:rPr>
          <w:spacing w:val="4"/>
          <w:w w:val="105"/>
        </w:rPr>
        <w:t xml:space="preserve"> </w:t>
      </w:r>
      <w:r w:rsidRPr="00484B35">
        <w:rPr>
          <w:w w:val="105"/>
        </w:rPr>
        <w:t>not</w:t>
      </w:r>
      <w:r w:rsidRPr="00484B35">
        <w:rPr>
          <w:spacing w:val="4"/>
          <w:w w:val="105"/>
        </w:rPr>
        <w:t xml:space="preserve"> </w:t>
      </w:r>
      <w:r w:rsidRPr="00484B35">
        <w:rPr>
          <w:w w:val="105"/>
        </w:rPr>
        <w:t>an</w:t>
      </w:r>
      <w:r w:rsidRPr="00484B35">
        <w:rPr>
          <w:spacing w:val="4"/>
          <w:w w:val="105"/>
        </w:rPr>
        <w:t xml:space="preserve"> </w:t>
      </w:r>
      <w:r w:rsidRPr="00484B35">
        <w:rPr>
          <w:w w:val="105"/>
        </w:rPr>
        <w:t>Eulerian</w:t>
      </w:r>
      <w:r w:rsidRPr="00484B35">
        <w:rPr>
          <w:spacing w:val="4"/>
          <w:w w:val="105"/>
        </w:rPr>
        <w:t xml:space="preserve"> </w:t>
      </w:r>
      <w:r w:rsidRPr="00484B35">
        <w:rPr>
          <w:w w:val="105"/>
        </w:rPr>
        <w:t>circuit.</w:t>
      </w:r>
    </w:p>
    <w:p w:rsidR="00904690" w:rsidRPr="00484B35" w:rsidRDefault="009A0837">
      <w:pPr>
        <w:pStyle w:val="Textoindependiente"/>
        <w:spacing w:before="3"/>
        <w:ind w:left="542"/>
        <w:jc w:val="both"/>
      </w:pPr>
      <w:r w:rsidRPr="00484B35">
        <w:rPr>
          <w:w w:val="105"/>
        </w:rPr>
        <w:t>For</w:t>
      </w:r>
      <w:r w:rsidRPr="00484B35">
        <w:rPr>
          <w:spacing w:val="4"/>
          <w:w w:val="105"/>
        </w:rPr>
        <w:t xml:space="preserve"> </w:t>
      </w:r>
      <w:r w:rsidRPr="00484B35">
        <w:rPr>
          <w:w w:val="105"/>
        </w:rPr>
        <w:t>example,</w:t>
      </w:r>
      <w:r w:rsidRPr="00484B35">
        <w:rPr>
          <w:spacing w:val="5"/>
          <w:w w:val="105"/>
        </w:rPr>
        <w:t xml:space="preserve"> </w:t>
      </w:r>
      <w:r w:rsidRPr="00484B35">
        <w:rPr>
          <w:w w:val="105"/>
        </w:rPr>
        <w:t>in</w:t>
      </w:r>
      <w:r w:rsidRPr="00484B35">
        <w:rPr>
          <w:spacing w:val="5"/>
          <w:w w:val="105"/>
        </w:rPr>
        <w:t xml:space="preserve"> </w:t>
      </w:r>
      <w:r w:rsidRPr="00484B35">
        <w:rPr>
          <w:w w:val="105"/>
        </w:rPr>
        <w:t>the</w:t>
      </w:r>
      <w:r w:rsidRPr="00484B35">
        <w:rPr>
          <w:spacing w:val="5"/>
          <w:w w:val="105"/>
        </w:rPr>
        <w:t xml:space="preserve"> </w:t>
      </w:r>
      <w:r w:rsidRPr="00484B35">
        <w:rPr>
          <w:w w:val="105"/>
        </w:rPr>
        <w:t>graph</w:t>
      </w:r>
    </w:p>
    <w:p w:rsidR="00904690" w:rsidRPr="00484B35" w:rsidRDefault="0098712D">
      <w:pPr>
        <w:pStyle w:val="Textoindependiente"/>
        <w:spacing w:before="13"/>
        <w:rPr>
          <w:sz w:val="14"/>
        </w:rPr>
      </w:pPr>
      <w:r>
        <w:pict>
          <v:group id="_x0000_s5412" style="position:absolute;margin-left:236.3pt;margin-top:12.05pt;width:122.7pt;height:71.7pt;z-index:-251387904;mso-wrap-distance-left:0;mso-wrap-distance-right:0;mso-position-horizontal-relative:page" coordorigin="4726,241" coordsize="2454,1434">
            <v:shape id="_x0000_s5425" style="position:absolute;left:4729;top:245;width:1424;height:403" coordorigin="4730,245" coordsize="1424,403" o:spt="100" adj="0,,0" path="m5133,447r-16,-79l5074,304r-64,-43l4931,245r-78,16l4789,304r-43,64l4730,447r16,78l4789,589r64,43l4931,648r79,-16l5074,589r43,-64l5133,447xm6153,447r-15,-79l6094,304r-64,-43l5952,245r-79,16l5809,304r-43,64l5750,447r16,78l5809,589r64,43l5952,648r78,-16l6094,589r44,-64l6153,447xe" filled="f" strokeweight=".14058mm">
              <v:stroke joinstyle="round"/>
              <v:formulas/>
              <v:path arrowok="t" o:connecttype="segments"/>
            </v:shape>
            <v:line id="_x0000_s5424" style="position:absolute" from="5137,447" to="5746,447" strokeweight=".28117mm"/>
            <v:shape id="_x0000_s5423" style="position:absolute;left:6769;top:753;width:407;height:407" coordorigin="6769,754" coordsize="407,407" path="m7176,957r-16,-79l7116,813r-65,-43l6972,754r-79,16l6829,813r-44,65l6769,957r16,79l6829,1101r64,43l6972,1160r79,-16l7116,1101r44,-65l7176,957xe" filled="f" strokeweight=".14058mm">
              <v:path arrowok="t"/>
            </v:shape>
            <v:line id="_x0000_s5422" style="position:absolute" from="6136,539" to="6787,864" strokeweight=".28117mm"/>
            <v:shape id="_x0000_s5421" style="position:absolute;left:4729;top:1265;width:403;height:403" coordorigin="4730,1266" coordsize="403,403" path="m5133,1467r-16,-78l5074,1325r-64,-43l4931,1266r-78,16l4789,1325r-43,64l4730,1467r16,79l4789,1610r64,43l4931,1669r79,-16l5074,1610r43,-64l5133,1467xe" filled="f" strokeweight=".14058mm">
              <v:path arrowok="t"/>
            </v:shape>
            <v:line id="_x0000_s5420" style="position:absolute" from="4931,652" to="4931,1262" strokeweight=".28117mm"/>
            <v:shape id="_x0000_s5419" style="position:absolute;left:5748;top:1264;width:407;height:407" coordorigin="5749,1264" coordsize="407,407" path="m6155,1467r-16,-79l6096,1324r-65,-44l5952,1264r-79,16l5808,1324r-43,64l5749,1467r16,79l5808,1611r65,43l5952,1670r79,-16l6096,1611r43,-65l6155,1467xe" filled="f" strokeweight=".14058mm">
              <v:path arrowok="t"/>
            </v:shape>
            <v:shape id="_x0000_s5418" style="position:absolute;left:5136;top:652;width:1651;height:815" coordorigin="5137,652" coordsize="1651,815" o:spt="100" adj="0,,0" path="m6787,1050r-650,325m5952,652r,608m5137,1467r608,e" filled="f" strokeweight=".28117mm">
              <v:stroke joinstyle="round"/>
              <v:formulas/>
              <v:path arrowok="t" o:connecttype="segments"/>
            </v:shape>
            <v:shape id="_x0000_s5417" type="#_x0000_t202" style="position:absolute;left:4869;top:304;width:144;height:286" filled="f" stroked="f">
              <v:textbox inset="0,0,0,0">
                <w:txbxContent>
                  <w:p w:rsidR="00EE7A03" w:rsidRDefault="00EE7A03">
                    <w:pPr>
                      <w:spacing w:line="284" w:lineRule="exact"/>
                    </w:pPr>
                    <w:r>
                      <w:rPr>
                        <w:w w:val="112"/>
                      </w:rPr>
                      <w:t>1</w:t>
                    </w:r>
                  </w:p>
                </w:txbxContent>
              </v:textbox>
            </v:shape>
            <v:shape id="_x0000_s5416" type="#_x0000_t202" style="position:absolute;left:5890;top:304;width:144;height:286" filled="f" stroked="f">
              <v:textbox inset="0,0,0,0">
                <w:txbxContent>
                  <w:p w:rsidR="00EE7A03" w:rsidRDefault="00EE7A03">
                    <w:pPr>
                      <w:spacing w:line="284" w:lineRule="exact"/>
                    </w:pPr>
                    <w:r>
                      <w:rPr>
                        <w:w w:val="112"/>
                      </w:rPr>
                      <w:t>2</w:t>
                    </w:r>
                  </w:p>
                </w:txbxContent>
              </v:textbox>
            </v:shape>
            <v:shape id="_x0000_s5415" type="#_x0000_t202" style="position:absolute;left:6910;top:813;width:144;height:286" filled="f" stroked="f">
              <v:textbox inset="0,0,0,0">
                <w:txbxContent>
                  <w:p w:rsidR="00EE7A03" w:rsidRDefault="00EE7A03">
                    <w:pPr>
                      <w:spacing w:line="284" w:lineRule="exact"/>
                    </w:pPr>
                    <w:r>
                      <w:rPr>
                        <w:w w:val="112"/>
                      </w:rPr>
                      <w:t>3</w:t>
                    </w:r>
                  </w:p>
                </w:txbxContent>
              </v:textbox>
            </v:shape>
            <v:shape id="_x0000_s5414" type="#_x0000_t202" style="position:absolute;left:4869;top:1325;width:144;height:286" filled="f" stroked="f">
              <v:textbox inset="0,0,0,0">
                <w:txbxContent>
                  <w:p w:rsidR="00EE7A03" w:rsidRDefault="00EE7A03">
                    <w:pPr>
                      <w:spacing w:line="284" w:lineRule="exact"/>
                    </w:pPr>
                    <w:r>
                      <w:rPr>
                        <w:w w:val="112"/>
                      </w:rPr>
                      <w:t>4</w:t>
                    </w:r>
                  </w:p>
                </w:txbxContent>
              </v:textbox>
            </v:shape>
            <v:shape id="_x0000_s5413" type="#_x0000_t202" style="position:absolute;left:5890;top:1324;width:144;height:286" filled="f" stroked="f">
              <v:textbox inset="0,0,0,0">
                <w:txbxContent>
                  <w:p w:rsidR="00EE7A03" w:rsidRDefault="00EE7A03">
                    <w:pPr>
                      <w:spacing w:line="284" w:lineRule="exact"/>
                    </w:pPr>
                    <w:r>
                      <w:rPr>
                        <w:w w:val="112"/>
                      </w:rPr>
                      <w:t>5</w:t>
                    </w:r>
                  </w:p>
                </w:txbxContent>
              </v:textbox>
            </v:shape>
            <w10:wrap type="topAndBottom" anchorx="page"/>
          </v:group>
        </w:pict>
      </w:r>
    </w:p>
    <w:p w:rsidR="00904690" w:rsidRPr="00484B35" w:rsidRDefault="00904690">
      <w:pPr>
        <w:pStyle w:val="Textoindependiente"/>
        <w:rPr>
          <w:sz w:val="13"/>
        </w:rPr>
      </w:pPr>
    </w:p>
    <w:p w:rsidR="00904690" w:rsidRPr="00484B35" w:rsidRDefault="009A0837">
      <w:pPr>
        <w:pStyle w:val="Textoindependiente"/>
        <w:spacing w:before="94" w:line="232" w:lineRule="auto"/>
        <w:ind w:left="190" w:right="182"/>
        <w:jc w:val="both"/>
      </w:pPr>
      <w:r w:rsidRPr="00484B35">
        <w:rPr>
          <w:w w:val="105"/>
        </w:rPr>
        <w:t>nodes</w:t>
      </w:r>
      <w:r w:rsidRPr="00484B35">
        <w:rPr>
          <w:spacing w:val="-8"/>
          <w:w w:val="105"/>
        </w:rPr>
        <w:t xml:space="preserve"> </w:t>
      </w:r>
      <w:r w:rsidRPr="00484B35">
        <w:rPr>
          <w:w w:val="105"/>
        </w:rPr>
        <w:t>1,</w:t>
      </w:r>
      <w:r w:rsidRPr="00484B35">
        <w:rPr>
          <w:spacing w:val="-6"/>
          <w:w w:val="105"/>
        </w:rPr>
        <w:t xml:space="preserve"> </w:t>
      </w:r>
      <w:r w:rsidRPr="00484B35">
        <w:rPr>
          <w:w w:val="105"/>
        </w:rPr>
        <w:t>3</w:t>
      </w:r>
      <w:r w:rsidRPr="00484B35">
        <w:rPr>
          <w:spacing w:val="-7"/>
          <w:w w:val="105"/>
        </w:rPr>
        <w:t xml:space="preserve"> </w:t>
      </w:r>
      <w:r w:rsidRPr="00484B35">
        <w:rPr>
          <w:w w:val="105"/>
        </w:rPr>
        <w:t>and</w:t>
      </w:r>
      <w:r w:rsidRPr="00484B35">
        <w:rPr>
          <w:spacing w:val="-7"/>
          <w:w w:val="105"/>
        </w:rPr>
        <w:t xml:space="preserve"> </w:t>
      </w:r>
      <w:r w:rsidRPr="00484B35">
        <w:rPr>
          <w:w w:val="105"/>
        </w:rPr>
        <w:t>4</w:t>
      </w:r>
      <w:r w:rsidRPr="00484B35">
        <w:rPr>
          <w:spacing w:val="-7"/>
          <w:w w:val="105"/>
        </w:rPr>
        <w:t xml:space="preserve"> </w:t>
      </w:r>
      <w:r w:rsidRPr="00484B35">
        <w:rPr>
          <w:w w:val="105"/>
        </w:rPr>
        <w:t>have</w:t>
      </w:r>
      <w:r w:rsidRPr="00484B35">
        <w:rPr>
          <w:spacing w:val="-8"/>
          <w:w w:val="105"/>
        </w:rPr>
        <w:t xml:space="preserve"> </w:t>
      </w:r>
      <w:r w:rsidRPr="00484B35">
        <w:rPr>
          <w:w w:val="105"/>
        </w:rPr>
        <w:t>a</w:t>
      </w:r>
      <w:r w:rsidRPr="00484B35">
        <w:rPr>
          <w:spacing w:val="-7"/>
          <w:w w:val="105"/>
        </w:rPr>
        <w:t xml:space="preserve"> </w:t>
      </w:r>
      <w:r w:rsidRPr="00484B35">
        <w:rPr>
          <w:w w:val="105"/>
        </w:rPr>
        <w:t>degree</w:t>
      </w:r>
      <w:r w:rsidRPr="00484B35">
        <w:rPr>
          <w:spacing w:val="-7"/>
          <w:w w:val="105"/>
        </w:rPr>
        <w:t xml:space="preserve"> </w:t>
      </w:r>
      <w:r w:rsidRPr="00484B35">
        <w:rPr>
          <w:w w:val="105"/>
        </w:rPr>
        <w:t>of</w:t>
      </w:r>
      <w:r w:rsidRPr="00484B35">
        <w:rPr>
          <w:spacing w:val="-7"/>
          <w:w w:val="105"/>
        </w:rPr>
        <w:t xml:space="preserve"> </w:t>
      </w:r>
      <w:r w:rsidRPr="00484B35">
        <w:rPr>
          <w:w w:val="105"/>
        </w:rPr>
        <w:t>2,</w:t>
      </w:r>
      <w:r w:rsidRPr="00484B35">
        <w:rPr>
          <w:spacing w:val="-6"/>
          <w:w w:val="105"/>
        </w:rPr>
        <w:t xml:space="preserve"> </w:t>
      </w:r>
      <w:r w:rsidRPr="00484B35">
        <w:rPr>
          <w:w w:val="105"/>
        </w:rPr>
        <w:t>and</w:t>
      </w:r>
      <w:r w:rsidRPr="00484B35">
        <w:rPr>
          <w:spacing w:val="-7"/>
          <w:w w:val="105"/>
        </w:rPr>
        <w:t xml:space="preserve"> </w:t>
      </w:r>
      <w:r w:rsidRPr="00484B35">
        <w:rPr>
          <w:w w:val="105"/>
        </w:rPr>
        <w:t>nodes</w:t>
      </w:r>
      <w:r w:rsidRPr="00484B35">
        <w:rPr>
          <w:spacing w:val="-8"/>
          <w:w w:val="105"/>
        </w:rPr>
        <w:t xml:space="preserve"> </w:t>
      </w:r>
      <w:r w:rsidRPr="00484B35">
        <w:rPr>
          <w:w w:val="105"/>
        </w:rPr>
        <w:t>2</w:t>
      </w:r>
      <w:r w:rsidRPr="00484B35">
        <w:rPr>
          <w:spacing w:val="-7"/>
          <w:w w:val="105"/>
        </w:rPr>
        <w:t xml:space="preserve"> </w:t>
      </w:r>
      <w:r w:rsidRPr="00484B35">
        <w:rPr>
          <w:w w:val="105"/>
        </w:rPr>
        <w:t>and</w:t>
      </w:r>
      <w:r w:rsidRPr="00484B35">
        <w:rPr>
          <w:spacing w:val="-7"/>
          <w:w w:val="105"/>
        </w:rPr>
        <w:t xml:space="preserve"> </w:t>
      </w:r>
      <w:r w:rsidRPr="00484B35">
        <w:rPr>
          <w:w w:val="105"/>
        </w:rPr>
        <w:t>5</w:t>
      </w:r>
      <w:r w:rsidRPr="00484B35">
        <w:rPr>
          <w:spacing w:val="-7"/>
          <w:w w:val="105"/>
        </w:rPr>
        <w:t xml:space="preserve"> </w:t>
      </w:r>
      <w:r w:rsidRPr="00484B35">
        <w:rPr>
          <w:w w:val="105"/>
        </w:rPr>
        <w:t>have</w:t>
      </w:r>
      <w:r w:rsidRPr="00484B35">
        <w:rPr>
          <w:spacing w:val="-7"/>
          <w:w w:val="105"/>
        </w:rPr>
        <w:t xml:space="preserve"> </w:t>
      </w:r>
      <w:r w:rsidRPr="00484B35">
        <w:rPr>
          <w:w w:val="105"/>
        </w:rPr>
        <w:t>a</w:t>
      </w:r>
      <w:r w:rsidRPr="00484B35">
        <w:rPr>
          <w:spacing w:val="-7"/>
          <w:w w:val="105"/>
        </w:rPr>
        <w:t xml:space="preserve"> </w:t>
      </w:r>
      <w:r w:rsidRPr="00484B35">
        <w:rPr>
          <w:w w:val="105"/>
        </w:rPr>
        <w:t>degree</w:t>
      </w:r>
      <w:r w:rsidRPr="00484B35">
        <w:rPr>
          <w:spacing w:val="-7"/>
          <w:w w:val="105"/>
        </w:rPr>
        <w:t xml:space="preserve"> </w:t>
      </w:r>
      <w:r w:rsidRPr="00484B35">
        <w:rPr>
          <w:w w:val="105"/>
        </w:rPr>
        <w:t>of</w:t>
      </w:r>
      <w:r w:rsidRPr="00484B35">
        <w:rPr>
          <w:spacing w:val="-8"/>
          <w:w w:val="105"/>
        </w:rPr>
        <w:t xml:space="preserve"> </w:t>
      </w:r>
      <w:r w:rsidRPr="00484B35">
        <w:rPr>
          <w:w w:val="105"/>
        </w:rPr>
        <w:t>3.</w:t>
      </w:r>
      <w:r w:rsidRPr="00484B35">
        <w:rPr>
          <w:spacing w:val="8"/>
          <w:w w:val="105"/>
        </w:rPr>
        <w:t xml:space="preserve"> </w:t>
      </w:r>
      <w:r w:rsidRPr="00484B35">
        <w:rPr>
          <w:w w:val="105"/>
        </w:rPr>
        <w:t>Exactly</w:t>
      </w:r>
      <w:r w:rsidRPr="00484B35">
        <w:rPr>
          <w:spacing w:val="-55"/>
          <w:w w:val="105"/>
        </w:rPr>
        <w:t xml:space="preserve"> </w:t>
      </w:r>
      <w:r w:rsidRPr="00484B35">
        <w:rPr>
          <w:w w:val="105"/>
        </w:rPr>
        <w:t>two</w:t>
      </w:r>
      <w:r w:rsidRPr="00484B35">
        <w:rPr>
          <w:spacing w:val="-6"/>
          <w:w w:val="105"/>
        </w:rPr>
        <w:t xml:space="preserve"> </w:t>
      </w:r>
      <w:r w:rsidRPr="00484B35">
        <w:rPr>
          <w:w w:val="105"/>
        </w:rPr>
        <w:t>nodes</w:t>
      </w:r>
      <w:r w:rsidRPr="00484B35">
        <w:rPr>
          <w:spacing w:val="-6"/>
          <w:w w:val="105"/>
        </w:rPr>
        <w:t xml:space="preserve"> </w:t>
      </w:r>
      <w:r w:rsidRPr="00484B35">
        <w:rPr>
          <w:w w:val="105"/>
        </w:rPr>
        <w:t>have</w:t>
      </w:r>
      <w:r w:rsidRPr="00484B35">
        <w:rPr>
          <w:spacing w:val="-6"/>
          <w:w w:val="105"/>
        </w:rPr>
        <w:t xml:space="preserve"> </w:t>
      </w:r>
      <w:r w:rsidRPr="00484B35">
        <w:rPr>
          <w:w w:val="105"/>
        </w:rPr>
        <w:t>an</w:t>
      </w:r>
      <w:r w:rsidRPr="00484B35">
        <w:rPr>
          <w:spacing w:val="-6"/>
          <w:w w:val="105"/>
        </w:rPr>
        <w:t xml:space="preserve"> </w:t>
      </w:r>
      <w:r w:rsidRPr="00484B35">
        <w:rPr>
          <w:w w:val="105"/>
        </w:rPr>
        <w:t>odd</w:t>
      </w:r>
      <w:r w:rsidRPr="00484B35">
        <w:rPr>
          <w:spacing w:val="-6"/>
          <w:w w:val="105"/>
        </w:rPr>
        <w:t xml:space="preserve"> </w:t>
      </w:r>
      <w:r w:rsidRPr="00484B35">
        <w:rPr>
          <w:w w:val="105"/>
        </w:rPr>
        <w:t>degree,</w:t>
      </w:r>
      <w:r w:rsidRPr="00484B35">
        <w:rPr>
          <w:spacing w:val="-5"/>
          <w:w w:val="105"/>
        </w:rPr>
        <w:t xml:space="preserve"> </w:t>
      </w:r>
      <w:r w:rsidRPr="00484B35">
        <w:rPr>
          <w:w w:val="105"/>
        </w:rPr>
        <w:t>so</w:t>
      </w:r>
      <w:r w:rsidRPr="00484B35">
        <w:rPr>
          <w:spacing w:val="-6"/>
          <w:w w:val="105"/>
        </w:rPr>
        <w:t xml:space="preserve"> </w:t>
      </w:r>
      <w:r w:rsidRPr="00484B35">
        <w:rPr>
          <w:w w:val="105"/>
        </w:rPr>
        <w:t>there</w:t>
      </w:r>
      <w:r w:rsidRPr="00484B35">
        <w:rPr>
          <w:spacing w:val="-6"/>
          <w:w w:val="105"/>
        </w:rPr>
        <w:t xml:space="preserve"> </w:t>
      </w:r>
      <w:r w:rsidRPr="00484B35">
        <w:rPr>
          <w:w w:val="105"/>
        </w:rPr>
        <w:t>is</w:t>
      </w:r>
      <w:r w:rsidRPr="00484B35">
        <w:rPr>
          <w:spacing w:val="-6"/>
          <w:w w:val="105"/>
        </w:rPr>
        <w:t xml:space="preserve"> </w:t>
      </w:r>
      <w:r w:rsidRPr="00484B35">
        <w:rPr>
          <w:w w:val="105"/>
        </w:rPr>
        <w:t>an</w:t>
      </w:r>
      <w:r w:rsidRPr="00484B35">
        <w:rPr>
          <w:spacing w:val="-6"/>
          <w:w w:val="105"/>
        </w:rPr>
        <w:t xml:space="preserve"> </w:t>
      </w:r>
      <w:r w:rsidRPr="00484B35">
        <w:rPr>
          <w:w w:val="105"/>
        </w:rPr>
        <w:t>Eulerian</w:t>
      </w:r>
      <w:r w:rsidRPr="00484B35">
        <w:rPr>
          <w:spacing w:val="-6"/>
          <w:w w:val="105"/>
        </w:rPr>
        <w:t xml:space="preserve"> </w:t>
      </w:r>
      <w:r w:rsidRPr="00484B35">
        <w:rPr>
          <w:w w:val="105"/>
        </w:rPr>
        <w:t>path</w:t>
      </w:r>
      <w:r w:rsidRPr="00484B35">
        <w:rPr>
          <w:spacing w:val="-5"/>
          <w:w w:val="105"/>
        </w:rPr>
        <w:t xml:space="preserve"> </w:t>
      </w:r>
      <w:r w:rsidRPr="00484B35">
        <w:rPr>
          <w:w w:val="105"/>
        </w:rPr>
        <w:t>between</w:t>
      </w:r>
      <w:r w:rsidRPr="00484B35">
        <w:rPr>
          <w:spacing w:val="-6"/>
          <w:w w:val="105"/>
        </w:rPr>
        <w:t xml:space="preserve"> </w:t>
      </w:r>
      <w:r w:rsidRPr="00484B35">
        <w:rPr>
          <w:w w:val="105"/>
        </w:rPr>
        <w:t>nodes</w:t>
      </w:r>
      <w:r w:rsidRPr="00484B35">
        <w:rPr>
          <w:spacing w:val="-6"/>
          <w:w w:val="105"/>
        </w:rPr>
        <w:t xml:space="preserve"> </w:t>
      </w:r>
      <w:r w:rsidRPr="00484B35">
        <w:rPr>
          <w:w w:val="105"/>
        </w:rPr>
        <w:t>2</w:t>
      </w:r>
      <w:r w:rsidRPr="00484B35">
        <w:rPr>
          <w:spacing w:val="-6"/>
          <w:w w:val="105"/>
        </w:rPr>
        <w:t xml:space="preserve"> </w:t>
      </w:r>
      <w:r w:rsidRPr="00484B35">
        <w:rPr>
          <w:w w:val="105"/>
        </w:rPr>
        <w:t>and</w:t>
      </w:r>
      <w:r w:rsidRPr="00484B35">
        <w:rPr>
          <w:spacing w:val="-55"/>
          <w:w w:val="105"/>
        </w:rPr>
        <w:t xml:space="preserve"> </w:t>
      </w:r>
      <w:r w:rsidRPr="00484B35">
        <w:rPr>
          <w:w w:val="105"/>
        </w:rPr>
        <w:t>5,</w:t>
      </w:r>
      <w:r w:rsidRPr="00484B35">
        <w:rPr>
          <w:spacing w:val="4"/>
          <w:w w:val="105"/>
        </w:rPr>
        <w:t xml:space="preserve"> </w:t>
      </w:r>
      <w:r w:rsidRPr="00484B35">
        <w:rPr>
          <w:w w:val="105"/>
        </w:rPr>
        <w:t>but</w:t>
      </w:r>
      <w:r w:rsidRPr="00484B35">
        <w:rPr>
          <w:spacing w:val="5"/>
          <w:w w:val="105"/>
        </w:rPr>
        <w:t xml:space="preserve"> </w:t>
      </w:r>
      <w:r w:rsidRPr="00484B35">
        <w:rPr>
          <w:w w:val="105"/>
        </w:rPr>
        <w:t>the</w:t>
      </w:r>
      <w:r w:rsidRPr="00484B35">
        <w:rPr>
          <w:spacing w:val="4"/>
          <w:w w:val="105"/>
        </w:rPr>
        <w:t xml:space="preserve"> </w:t>
      </w:r>
      <w:r w:rsidRPr="00484B35">
        <w:rPr>
          <w:w w:val="105"/>
        </w:rPr>
        <w:t>graph</w:t>
      </w:r>
      <w:r w:rsidRPr="00484B35">
        <w:rPr>
          <w:spacing w:val="5"/>
          <w:w w:val="105"/>
        </w:rPr>
        <w:t xml:space="preserve"> </w:t>
      </w:r>
      <w:r w:rsidRPr="00484B35">
        <w:rPr>
          <w:w w:val="105"/>
        </w:rPr>
        <w:t>does</w:t>
      </w:r>
      <w:r w:rsidRPr="00484B35">
        <w:rPr>
          <w:spacing w:val="5"/>
          <w:w w:val="105"/>
        </w:rPr>
        <w:t xml:space="preserve"> </w:t>
      </w:r>
      <w:r w:rsidRPr="00484B35">
        <w:rPr>
          <w:w w:val="105"/>
        </w:rPr>
        <w:t>not</w:t>
      </w:r>
      <w:r w:rsidRPr="00484B35">
        <w:rPr>
          <w:spacing w:val="4"/>
          <w:w w:val="105"/>
        </w:rPr>
        <w:t xml:space="preserve"> </w:t>
      </w:r>
      <w:r w:rsidRPr="00484B35">
        <w:rPr>
          <w:w w:val="105"/>
        </w:rPr>
        <w:t>contain</w:t>
      </w:r>
      <w:r w:rsidRPr="00484B35">
        <w:rPr>
          <w:spacing w:val="5"/>
          <w:w w:val="105"/>
        </w:rPr>
        <w:t xml:space="preserve"> </w:t>
      </w:r>
      <w:r w:rsidRPr="00484B35">
        <w:rPr>
          <w:w w:val="105"/>
        </w:rPr>
        <w:t>an</w:t>
      </w:r>
      <w:r w:rsidRPr="00484B35">
        <w:rPr>
          <w:spacing w:val="4"/>
          <w:w w:val="105"/>
        </w:rPr>
        <w:t xml:space="preserve"> </w:t>
      </w:r>
      <w:r w:rsidRPr="00484B35">
        <w:rPr>
          <w:w w:val="105"/>
        </w:rPr>
        <w:t>Eulerian</w:t>
      </w:r>
      <w:r w:rsidRPr="00484B35">
        <w:rPr>
          <w:spacing w:val="5"/>
          <w:w w:val="105"/>
        </w:rPr>
        <w:t xml:space="preserve"> </w:t>
      </w:r>
      <w:r w:rsidRPr="00484B35">
        <w:rPr>
          <w:w w:val="105"/>
        </w:rPr>
        <w:t>circuit.</w:t>
      </w:r>
    </w:p>
    <w:p w:rsidR="00904690" w:rsidRPr="00484B35" w:rsidRDefault="009A0837">
      <w:pPr>
        <w:pStyle w:val="Textoindependiente"/>
        <w:spacing w:before="10" w:line="232" w:lineRule="auto"/>
        <w:ind w:left="190" w:right="180" w:firstLine="351"/>
        <w:jc w:val="both"/>
      </w:pPr>
      <w:r w:rsidRPr="00484B35">
        <w:rPr>
          <w:w w:val="105"/>
        </w:rPr>
        <w:t>In a directed graph, we focus on indegrees and outdegrees of the nodes. A</w:t>
      </w:r>
      <w:r w:rsidRPr="00484B35">
        <w:rPr>
          <w:spacing w:val="1"/>
          <w:w w:val="105"/>
        </w:rPr>
        <w:t xml:space="preserve"> </w:t>
      </w:r>
      <w:r w:rsidRPr="00484B35">
        <w:rPr>
          <w:w w:val="105"/>
        </w:rPr>
        <w:t>directed graph contains an Eulerian path exactly when all the edges belong to</w:t>
      </w:r>
      <w:r w:rsidRPr="00484B35">
        <w:rPr>
          <w:spacing w:val="1"/>
          <w:w w:val="105"/>
        </w:rPr>
        <w:t xml:space="preserve"> </w:t>
      </w:r>
      <w:r w:rsidRPr="00484B35">
        <w:rPr>
          <w:w w:val="105"/>
        </w:rPr>
        <w:t>the</w:t>
      </w:r>
      <w:r w:rsidRPr="00484B35">
        <w:rPr>
          <w:spacing w:val="2"/>
          <w:w w:val="105"/>
        </w:rPr>
        <w:t xml:space="preserve"> </w:t>
      </w:r>
      <w:r w:rsidRPr="00484B35">
        <w:rPr>
          <w:w w:val="105"/>
        </w:rPr>
        <w:t>same</w:t>
      </w:r>
      <w:r w:rsidRPr="00484B35">
        <w:rPr>
          <w:spacing w:val="3"/>
          <w:w w:val="105"/>
        </w:rPr>
        <w:t xml:space="preserve"> </w:t>
      </w:r>
      <w:r w:rsidRPr="00484B35">
        <w:rPr>
          <w:w w:val="105"/>
        </w:rPr>
        <w:t>connected</w:t>
      </w:r>
      <w:r w:rsidRPr="00484B35">
        <w:rPr>
          <w:spacing w:val="3"/>
          <w:w w:val="105"/>
        </w:rPr>
        <w:t xml:space="preserve"> </w:t>
      </w:r>
      <w:r w:rsidRPr="00484B35">
        <w:rPr>
          <w:w w:val="105"/>
        </w:rPr>
        <w:t>component</w:t>
      </w:r>
      <w:r w:rsidRPr="00484B35">
        <w:rPr>
          <w:spacing w:val="2"/>
          <w:w w:val="105"/>
        </w:rPr>
        <w:t xml:space="preserve"> </w:t>
      </w:r>
      <w:r w:rsidRPr="00484B35">
        <w:rPr>
          <w:w w:val="105"/>
        </w:rPr>
        <w:t>and</w:t>
      </w:r>
    </w:p>
    <w:p w:rsidR="00904690" w:rsidRPr="00484B35" w:rsidRDefault="009A0837">
      <w:pPr>
        <w:pStyle w:val="Prrafodelista"/>
        <w:numPr>
          <w:ilvl w:val="0"/>
          <w:numId w:val="10"/>
        </w:numPr>
        <w:tabs>
          <w:tab w:val="left" w:pos="777"/>
        </w:tabs>
        <w:spacing w:before="230"/>
        <w:ind w:hanging="253"/>
        <w:rPr>
          <w:rFonts w:ascii="Georgia" w:hAnsi="Georgia"/>
          <w:i/>
        </w:rPr>
      </w:pPr>
      <w:r w:rsidRPr="00484B35">
        <w:rPr>
          <w:w w:val="105"/>
        </w:rPr>
        <w:t>in</w:t>
      </w:r>
      <w:r w:rsidRPr="00484B35">
        <w:rPr>
          <w:spacing w:val="-1"/>
          <w:w w:val="105"/>
        </w:rPr>
        <w:t xml:space="preserve"> </w:t>
      </w:r>
      <w:r w:rsidRPr="00484B35">
        <w:rPr>
          <w:w w:val="105"/>
        </w:rPr>
        <w:t>each</w:t>
      </w:r>
      <w:r w:rsidRPr="00484B35">
        <w:rPr>
          <w:spacing w:val="-1"/>
          <w:w w:val="105"/>
        </w:rPr>
        <w:t xml:space="preserve"> </w:t>
      </w:r>
      <w:r w:rsidRPr="00484B35">
        <w:rPr>
          <w:w w:val="105"/>
        </w:rPr>
        <w:t>node, the</w:t>
      </w:r>
      <w:r w:rsidRPr="00484B35">
        <w:rPr>
          <w:spacing w:val="-1"/>
          <w:w w:val="105"/>
        </w:rPr>
        <w:t xml:space="preserve"> </w:t>
      </w:r>
      <w:r w:rsidRPr="00484B35">
        <w:rPr>
          <w:w w:val="105"/>
        </w:rPr>
        <w:t>indegree equals</w:t>
      </w:r>
      <w:r w:rsidRPr="00484B35">
        <w:rPr>
          <w:spacing w:val="-1"/>
          <w:w w:val="105"/>
        </w:rPr>
        <w:t xml:space="preserve"> </w:t>
      </w:r>
      <w:r w:rsidRPr="00484B35">
        <w:rPr>
          <w:w w:val="105"/>
        </w:rPr>
        <w:t>the outdegree,</w:t>
      </w:r>
      <w:r w:rsidRPr="00484B35">
        <w:rPr>
          <w:spacing w:val="-1"/>
          <w:w w:val="105"/>
        </w:rPr>
        <w:t xml:space="preserve"> </w:t>
      </w:r>
      <w:r w:rsidRPr="00484B35">
        <w:rPr>
          <w:rFonts w:ascii="Georgia" w:hAnsi="Georgia"/>
          <w:i/>
          <w:w w:val="105"/>
        </w:rPr>
        <w:t>or</w:t>
      </w:r>
    </w:p>
    <w:p w:rsidR="00904690" w:rsidRPr="00484B35" w:rsidRDefault="00904690">
      <w:pPr>
        <w:rPr>
          <w:rFonts w:ascii="Georgia" w:hAnsi="Georgia"/>
        </w:rPr>
        <w:sectPr w:rsidR="00904690" w:rsidRPr="00484B35">
          <w:pgSz w:w="11910" w:h="16840"/>
          <w:pgMar w:top="1580" w:right="1680" w:bottom="1060" w:left="1680" w:header="0" w:footer="789" w:gutter="0"/>
          <w:cols w:space="720"/>
        </w:sectPr>
      </w:pPr>
    </w:p>
    <w:p w:rsidR="00904690" w:rsidRPr="00484B35" w:rsidRDefault="009A0837">
      <w:pPr>
        <w:pStyle w:val="Prrafodelista"/>
        <w:numPr>
          <w:ilvl w:val="0"/>
          <w:numId w:val="10"/>
        </w:numPr>
        <w:tabs>
          <w:tab w:val="left" w:pos="777"/>
        </w:tabs>
        <w:spacing w:before="118" w:line="232" w:lineRule="auto"/>
        <w:ind w:right="157"/>
        <w:jc w:val="both"/>
      </w:pPr>
      <w:r w:rsidRPr="00484B35">
        <w:rPr>
          <w:w w:val="105"/>
        </w:rPr>
        <w:t>in</w:t>
      </w:r>
      <w:r w:rsidRPr="00484B35">
        <w:rPr>
          <w:spacing w:val="-6"/>
          <w:w w:val="105"/>
        </w:rPr>
        <w:t xml:space="preserve"> </w:t>
      </w:r>
      <w:r w:rsidRPr="00484B35">
        <w:rPr>
          <w:w w:val="105"/>
        </w:rPr>
        <w:t>one</w:t>
      </w:r>
      <w:r w:rsidRPr="00484B35">
        <w:rPr>
          <w:spacing w:val="-6"/>
          <w:w w:val="105"/>
        </w:rPr>
        <w:t xml:space="preserve"> </w:t>
      </w:r>
      <w:r w:rsidRPr="00484B35">
        <w:rPr>
          <w:w w:val="105"/>
        </w:rPr>
        <w:t>node,</w:t>
      </w:r>
      <w:r w:rsidRPr="00484B35">
        <w:rPr>
          <w:spacing w:val="-6"/>
          <w:w w:val="105"/>
        </w:rPr>
        <w:t xml:space="preserve"> </w:t>
      </w:r>
      <w:r w:rsidRPr="00484B35">
        <w:rPr>
          <w:w w:val="105"/>
        </w:rPr>
        <w:t>the</w:t>
      </w:r>
      <w:r w:rsidRPr="00484B35">
        <w:rPr>
          <w:spacing w:val="-6"/>
          <w:w w:val="105"/>
        </w:rPr>
        <w:t xml:space="preserve"> </w:t>
      </w:r>
      <w:r w:rsidRPr="00484B35">
        <w:rPr>
          <w:w w:val="105"/>
        </w:rPr>
        <w:t>indegree</w:t>
      </w:r>
      <w:r w:rsidRPr="00484B35">
        <w:rPr>
          <w:spacing w:val="-6"/>
          <w:w w:val="105"/>
        </w:rPr>
        <w:t xml:space="preserve"> </w:t>
      </w:r>
      <w:r w:rsidRPr="00484B35">
        <w:rPr>
          <w:w w:val="105"/>
        </w:rPr>
        <w:t>is</w:t>
      </w:r>
      <w:r w:rsidRPr="00484B35">
        <w:rPr>
          <w:spacing w:val="-6"/>
          <w:w w:val="105"/>
        </w:rPr>
        <w:t xml:space="preserve"> </w:t>
      </w:r>
      <w:r w:rsidRPr="00484B35">
        <w:rPr>
          <w:w w:val="105"/>
        </w:rPr>
        <w:t>one</w:t>
      </w:r>
      <w:r w:rsidRPr="00484B35">
        <w:rPr>
          <w:spacing w:val="-6"/>
          <w:w w:val="105"/>
        </w:rPr>
        <w:t xml:space="preserve"> </w:t>
      </w:r>
      <w:r w:rsidRPr="00484B35">
        <w:rPr>
          <w:w w:val="105"/>
        </w:rPr>
        <w:t>larger</w:t>
      </w:r>
      <w:r w:rsidRPr="00484B35">
        <w:rPr>
          <w:spacing w:val="-6"/>
          <w:w w:val="105"/>
        </w:rPr>
        <w:t xml:space="preserve"> </w:t>
      </w:r>
      <w:r w:rsidRPr="00484B35">
        <w:rPr>
          <w:w w:val="105"/>
        </w:rPr>
        <w:t>than</w:t>
      </w:r>
      <w:r w:rsidRPr="00484B35">
        <w:rPr>
          <w:spacing w:val="-6"/>
          <w:w w:val="105"/>
        </w:rPr>
        <w:t xml:space="preserve"> </w:t>
      </w:r>
      <w:r w:rsidRPr="00484B35">
        <w:rPr>
          <w:w w:val="105"/>
        </w:rPr>
        <w:t>the</w:t>
      </w:r>
      <w:r w:rsidRPr="00484B35">
        <w:rPr>
          <w:spacing w:val="-6"/>
          <w:w w:val="105"/>
        </w:rPr>
        <w:t xml:space="preserve"> </w:t>
      </w:r>
      <w:r w:rsidRPr="00484B35">
        <w:rPr>
          <w:w w:val="105"/>
        </w:rPr>
        <w:t>outdegree,</w:t>
      </w:r>
      <w:r w:rsidRPr="00484B35">
        <w:rPr>
          <w:spacing w:val="-6"/>
          <w:w w:val="105"/>
        </w:rPr>
        <w:t xml:space="preserve"> </w:t>
      </w:r>
      <w:r w:rsidRPr="00484B35">
        <w:rPr>
          <w:w w:val="105"/>
        </w:rPr>
        <w:t>in</w:t>
      </w:r>
      <w:r w:rsidRPr="00484B35">
        <w:rPr>
          <w:spacing w:val="-6"/>
          <w:w w:val="105"/>
        </w:rPr>
        <w:t xml:space="preserve"> </w:t>
      </w:r>
      <w:r w:rsidRPr="00484B35">
        <w:rPr>
          <w:w w:val="105"/>
        </w:rPr>
        <w:t>another</w:t>
      </w:r>
      <w:r w:rsidRPr="00484B35">
        <w:rPr>
          <w:spacing w:val="-6"/>
          <w:w w:val="105"/>
        </w:rPr>
        <w:t xml:space="preserve"> </w:t>
      </w:r>
      <w:r w:rsidRPr="00484B35">
        <w:rPr>
          <w:w w:val="105"/>
        </w:rPr>
        <w:t>node,</w:t>
      </w:r>
      <w:r w:rsidRPr="00484B35">
        <w:rPr>
          <w:spacing w:val="-55"/>
          <w:w w:val="105"/>
        </w:rPr>
        <w:t xml:space="preserve"> </w:t>
      </w:r>
      <w:r w:rsidRPr="00484B35">
        <w:rPr>
          <w:w w:val="105"/>
        </w:rPr>
        <w:t>the outdegree is one larger than the indegree, and in all other nodes, the</w:t>
      </w:r>
      <w:r w:rsidRPr="00484B35">
        <w:rPr>
          <w:spacing w:val="1"/>
          <w:w w:val="105"/>
        </w:rPr>
        <w:t xml:space="preserve"> </w:t>
      </w:r>
      <w:r w:rsidRPr="00484B35">
        <w:rPr>
          <w:w w:val="105"/>
        </w:rPr>
        <w:t>indegree</w:t>
      </w:r>
      <w:r w:rsidRPr="00484B35">
        <w:rPr>
          <w:spacing w:val="3"/>
          <w:w w:val="105"/>
        </w:rPr>
        <w:t xml:space="preserve"> </w:t>
      </w:r>
      <w:r w:rsidRPr="00484B35">
        <w:rPr>
          <w:w w:val="105"/>
        </w:rPr>
        <w:t>equals</w:t>
      </w:r>
      <w:r w:rsidRPr="00484B35">
        <w:rPr>
          <w:spacing w:val="3"/>
          <w:w w:val="105"/>
        </w:rPr>
        <w:t xml:space="preserve"> </w:t>
      </w:r>
      <w:r w:rsidRPr="00484B35">
        <w:rPr>
          <w:w w:val="105"/>
        </w:rPr>
        <w:t>the</w:t>
      </w:r>
      <w:r w:rsidRPr="00484B35">
        <w:rPr>
          <w:spacing w:val="3"/>
          <w:w w:val="105"/>
        </w:rPr>
        <w:t xml:space="preserve"> </w:t>
      </w:r>
      <w:r w:rsidRPr="00484B35">
        <w:rPr>
          <w:w w:val="105"/>
        </w:rPr>
        <w:t>outdegree.</w:t>
      </w:r>
    </w:p>
    <w:p w:rsidR="00904690" w:rsidRPr="00484B35" w:rsidRDefault="009A0837">
      <w:pPr>
        <w:pStyle w:val="Textoindependiente"/>
        <w:spacing w:before="107" w:line="232" w:lineRule="auto"/>
        <w:ind w:left="190" w:right="188" w:firstLine="351"/>
        <w:jc w:val="both"/>
      </w:pPr>
      <w:r w:rsidRPr="00484B35">
        <w:rPr>
          <w:w w:val="110"/>
        </w:rPr>
        <w:t>In the first case, each Eulerian path is also an Eulerian circuit, and in the</w:t>
      </w:r>
      <w:r w:rsidRPr="00484B35">
        <w:rPr>
          <w:spacing w:val="1"/>
          <w:w w:val="110"/>
        </w:rPr>
        <w:t xml:space="preserve"> </w:t>
      </w:r>
      <w:r w:rsidRPr="00484B35">
        <w:rPr>
          <w:w w:val="105"/>
        </w:rPr>
        <w:t>second case, the graph contains an Eulerian path that begins at the node whose</w:t>
      </w:r>
      <w:r w:rsidRPr="00484B35">
        <w:rPr>
          <w:spacing w:val="1"/>
          <w:w w:val="105"/>
        </w:rPr>
        <w:t xml:space="preserve"> </w:t>
      </w:r>
      <w:r w:rsidRPr="00484B35">
        <w:rPr>
          <w:w w:val="110"/>
        </w:rPr>
        <w:t>outdegree</w:t>
      </w:r>
      <w:r w:rsidRPr="00484B35">
        <w:rPr>
          <w:spacing w:val="-9"/>
          <w:w w:val="110"/>
        </w:rPr>
        <w:t xml:space="preserve"> </w:t>
      </w:r>
      <w:r w:rsidRPr="00484B35">
        <w:rPr>
          <w:w w:val="110"/>
        </w:rPr>
        <w:t>is</w:t>
      </w:r>
      <w:r w:rsidRPr="00484B35">
        <w:rPr>
          <w:spacing w:val="-9"/>
          <w:w w:val="110"/>
        </w:rPr>
        <w:t xml:space="preserve"> </w:t>
      </w:r>
      <w:r w:rsidRPr="00484B35">
        <w:rPr>
          <w:w w:val="110"/>
        </w:rPr>
        <w:t>larger</w:t>
      </w:r>
      <w:r w:rsidRPr="00484B35">
        <w:rPr>
          <w:spacing w:val="-9"/>
          <w:w w:val="110"/>
        </w:rPr>
        <w:t xml:space="preserve"> </w:t>
      </w:r>
      <w:r w:rsidRPr="00484B35">
        <w:rPr>
          <w:w w:val="110"/>
        </w:rPr>
        <w:t>and</w:t>
      </w:r>
      <w:r w:rsidRPr="00484B35">
        <w:rPr>
          <w:spacing w:val="-8"/>
          <w:w w:val="110"/>
        </w:rPr>
        <w:t xml:space="preserve"> </w:t>
      </w:r>
      <w:r w:rsidRPr="00484B35">
        <w:rPr>
          <w:w w:val="110"/>
        </w:rPr>
        <w:t>ends</w:t>
      </w:r>
      <w:r w:rsidRPr="00484B35">
        <w:rPr>
          <w:spacing w:val="-9"/>
          <w:w w:val="110"/>
        </w:rPr>
        <w:t xml:space="preserve"> </w:t>
      </w:r>
      <w:r w:rsidRPr="00484B35">
        <w:rPr>
          <w:w w:val="110"/>
        </w:rPr>
        <w:t>at</w:t>
      </w:r>
      <w:r w:rsidRPr="00484B35">
        <w:rPr>
          <w:spacing w:val="-9"/>
          <w:w w:val="110"/>
        </w:rPr>
        <w:t xml:space="preserve"> </w:t>
      </w:r>
      <w:r w:rsidRPr="00484B35">
        <w:rPr>
          <w:w w:val="110"/>
        </w:rPr>
        <w:t>the</w:t>
      </w:r>
      <w:r w:rsidRPr="00484B35">
        <w:rPr>
          <w:spacing w:val="-9"/>
          <w:w w:val="110"/>
        </w:rPr>
        <w:t xml:space="preserve"> </w:t>
      </w:r>
      <w:r w:rsidRPr="00484B35">
        <w:rPr>
          <w:w w:val="110"/>
        </w:rPr>
        <w:t>node</w:t>
      </w:r>
      <w:r w:rsidRPr="00484B35">
        <w:rPr>
          <w:spacing w:val="-8"/>
          <w:w w:val="110"/>
        </w:rPr>
        <w:t xml:space="preserve"> </w:t>
      </w:r>
      <w:r w:rsidRPr="00484B35">
        <w:rPr>
          <w:w w:val="110"/>
        </w:rPr>
        <w:t>whose</w:t>
      </w:r>
      <w:r w:rsidRPr="00484B35">
        <w:rPr>
          <w:spacing w:val="-9"/>
          <w:w w:val="110"/>
        </w:rPr>
        <w:t xml:space="preserve"> </w:t>
      </w:r>
      <w:r w:rsidRPr="00484B35">
        <w:rPr>
          <w:w w:val="110"/>
        </w:rPr>
        <w:t>indegree</w:t>
      </w:r>
      <w:r w:rsidRPr="00484B35">
        <w:rPr>
          <w:spacing w:val="-9"/>
          <w:w w:val="110"/>
        </w:rPr>
        <w:t xml:space="preserve"> </w:t>
      </w:r>
      <w:r w:rsidRPr="00484B35">
        <w:rPr>
          <w:w w:val="110"/>
        </w:rPr>
        <w:t>is</w:t>
      </w:r>
      <w:r w:rsidRPr="00484B35">
        <w:rPr>
          <w:spacing w:val="-8"/>
          <w:w w:val="110"/>
        </w:rPr>
        <w:t xml:space="preserve"> </w:t>
      </w:r>
      <w:r w:rsidRPr="00484B35">
        <w:rPr>
          <w:w w:val="110"/>
        </w:rPr>
        <w:t>larger.</w:t>
      </w:r>
    </w:p>
    <w:p w:rsidR="00904690" w:rsidRPr="00484B35" w:rsidRDefault="0098712D">
      <w:pPr>
        <w:pStyle w:val="Textoindependiente"/>
        <w:spacing w:line="293" w:lineRule="exact"/>
        <w:ind w:left="542"/>
        <w:jc w:val="both"/>
      </w:pPr>
      <w:r>
        <w:pict>
          <v:group id="_x0000_s5389" style="position:absolute;left:0;text-align:left;margin-left:236.3pt;margin-top:19.9pt;width:122.7pt;height:71.7pt;z-index:-251386880;mso-wrap-distance-left:0;mso-wrap-distance-right:0;mso-position-horizontal-relative:page" coordorigin="4726,398" coordsize="2454,1434">
            <v:shape id="_x0000_s5411" style="position:absolute;left:4729;top:401;width:403;height:403" coordorigin="4730,402" coordsize="403,403" path="m5133,603r-16,-78l5074,461r-64,-44l4931,402r-78,15l4789,461r-43,64l4730,603r16,78l4789,745r64,44l4931,805r79,-16l5074,745r43,-64l5133,603xe" filled="f" strokeweight=".14058mm">
              <v:path arrowok="t"/>
            </v:shape>
            <v:line id="_x0000_s5410" style="position:absolute" from="5137,603" to="5653,603" strokeweight=".28117mm"/>
            <v:shape id="_x0000_s5409" style="position:absolute;left:5750;top:401;width:403;height:403" coordorigin="5750,402" coordsize="403,403" path="m6153,603r-15,-78l6094,461r-64,-44l5952,402r-79,15l5809,461r-43,64l5750,603r16,78l5809,745r64,44l5952,805r78,-16l6094,745r44,-64l6153,603xe" filled="f" strokeweight=".14058mm">
              <v:path arrowok="t"/>
            </v:shape>
            <v:shape id="_x0000_s5408" style="position:absolute;left:5642;top:564;width:104;height:78" coordorigin="5643,564" coordsize="104,78" path="m5643,564r,78l5668,629r28,-11l5723,609r23,-6l5723,597r-27,-9l5668,577r-25,-13xe" fillcolor="black" stroked="f">
              <v:path arrowok="t"/>
            </v:shape>
            <v:shape id="_x0000_s5407" style="position:absolute;left:6769;top:910;width:407;height:407" coordorigin="6769,910" coordsize="407,407" path="m7176,1113r-16,-79l7116,970r-65,-44l6972,910r-79,16l6829,970r-44,64l6769,1113r16,79l6829,1257r64,43l6972,1316r79,-16l7116,1257r44,-65l7176,1113xe" filled="f" strokeweight=".14058mm">
              <v:path arrowok="t"/>
            </v:shape>
            <v:line id="_x0000_s5406" style="position:absolute" from="6136,695" to="6704,979" strokeweight=".28117mm"/>
            <v:shape id="_x0000_s5405" style="position:absolute;left:6677;top:939;width:111;height:82" coordorigin="6677,940" coordsize="111,82" path="m6712,940r-35,69l6706,1009r29,2l6764,1015r23,6l6769,1005r-21,-20l6729,963r-17,-23xe" fillcolor="black" stroked="f">
              <v:path arrowok="t"/>
            </v:shape>
            <v:shape id="_x0000_s5404" style="position:absolute;left:4729;top:1422;width:403;height:403" coordorigin="4730,1422" coordsize="403,403" path="m5133,1624r-16,-79l5074,1481r-64,-43l4931,1422r-78,16l4789,1481r-43,64l4730,1624r16,78l4789,1766r64,43l4931,1825r79,-16l5074,1766r43,-64l5133,1624xe" filled="f" strokeweight=".14058mm">
              <v:path arrowok="t"/>
            </v:shape>
            <v:line id="_x0000_s5403" style="position:absolute" from="4931,1418" to="4931,902" strokeweight=".28117mm"/>
            <v:shape id="_x0000_s5402" style="position:absolute;left:4892;top:808;width:78;height:104" coordorigin="4893,809" coordsize="78,104" path="m4893,912r77,l4957,887r-11,-28l4937,832r-6,-23l4926,832r-9,27l4906,887r-13,25xe" fillcolor="black" stroked="f">
              <v:path arrowok="t"/>
            </v:shape>
            <v:shape id="_x0000_s5401" style="position:absolute;left:5748;top:1420;width:407;height:407" coordorigin="5749,1420" coordsize="407,407" path="m6155,1624r-16,-80l6096,1480r-65,-44l5952,1420r-79,16l5808,1480r-43,64l5749,1624r16,79l5808,1767r65,44l5952,1827r79,-16l6096,1767r43,-64l6155,1624xe" filled="f" strokeweight=".14058mm">
              <v:path arrowok="t"/>
            </v:shape>
            <v:line id="_x0000_s5400" style="position:absolute" from="6787,1206" to="6221,1489" strokeweight=".28117mm"/>
            <v:shape id="_x0000_s5399" style="position:absolute;left:6137;top:1449;width:111;height:82" coordorigin="6137,1449" coordsize="111,82" path="m6248,1519r-35,-70l6196,1473r-20,22l6156,1515r-19,16l6161,1525r28,-4l6219,1519r29,xe" fillcolor="black" stroked="f">
              <v:path arrowok="t"/>
            </v:shape>
            <v:line id="_x0000_s5398" style="position:absolute" from="5952,809" to="5952,1323" strokeweight=".28117mm"/>
            <v:shape id="_x0000_s5397" style="position:absolute;left:5913;top:1312;width:78;height:104" coordorigin="5913,1313" coordsize="78,104" path="m5991,1313r-78,l5926,1338r11,28l5946,1393r6,23l5958,1393r8,-27l5978,1338r13,-25xe" fillcolor="black" stroked="f">
              <v:path arrowok="t"/>
            </v:shape>
            <v:line id="_x0000_s5396" style="position:absolute" from="5745,1624" to="5230,1624" strokeweight=".28117mm"/>
            <v:shape id="_x0000_s5395" style="position:absolute;left:5136;top:1584;width:104;height:78" coordorigin="5137,1585" coordsize="104,78" path="m5241,1662r,-77l5215,1598r-28,11l5160,1618r-23,6l5160,1629r27,9l5215,1649r26,13xe" fillcolor="black" stroked="f">
              <v:path arrowok="t"/>
            </v:shape>
            <v:shape id="_x0000_s5394" type="#_x0000_t202" style="position:absolute;left:4869;top:461;width:144;height:286" filled="f" stroked="f">
              <v:textbox inset="0,0,0,0">
                <w:txbxContent>
                  <w:p w:rsidR="00EE7A03" w:rsidRDefault="00EE7A03">
                    <w:pPr>
                      <w:spacing w:line="284" w:lineRule="exact"/>
                    </w:pPr>
                    <w:r>
                      <w:rPr>
                        <w:w w:val="112"/>
                      </w:rPr>
                      <w:t>1</w:t>
                    </w:r>
                  </w:p>
                </w:txbxContent>
              </v:textbox>
            </v:shape>
            <v:shape id="_x0000_s5393" type="#_x0000_t202" style="position:absolute;left:5890;top:461;width:144;height:286" filled="f" stroked="f">
              <v:textbox inset="0,0,0,0">
                <w:txbxContent>
                  <w:p w:rsidR="00EE7A03" w:rsidRDefault="00EE7A03">
                    <w:pPr>
                      <w:spacing w:line="284" w:lineRule="exact"/>
                    </w:pPr>
                    <w:r>
                      <w:rPr>
                        <w:w w:val="112"/>
                      </w:rPr>
                      <w:t>2</w:t>
                    </w:r>
                  </w:p>
                </w:txbxContent>
              </v:textbox>
            </v:shape>
            <v:shape id="_x0000_s5392" type="#_x0000_t202" style="position:absolute;left:6910;top:970;width:144;height:286" filled="f" stroked="f">
              <v:textbox inset="0,0,0,0">
                <w:txbxContent>
                  <w:p w:rsidR="00EE7A03" w:rsidRDefault="00EE7A03">
                    <w:pPr>
                      <w:spacing w:line="284" w:lineRule="exact"/>
                    </w:pPr>
                    <w:r>
                      <w:rPr>
                        <w:w w:val="112"/>
                      </w:rPr>
                      <w:t>3</w:t>
                    </w:r>
                  </w:p>
                </w:txbxContent>
              </v:textbox>
            </v:shape>
            <v:shape id="_x0000_s5391" type="#_x0000_t202" style="position:absolute;left:4869;top:1481;width:144;height:286" filled="f" stroked="f">
              <v:textbox inset="0,0,0,0">
                <w:txbxContent>
                  <w:p w:rsidR="00EE7A03" w:rsidRDefault="00EE7A03">
                    <w:pPr>
                      <w:spacing w:line="284" w:lineRule="exact"/>
                    </w:pPr>
                    <w:r>
                      <w:rPr>
                        <w:w w:val="112"/>
                      </w:rPr>
                      <w:t>4</w:t>
                    </w:r>
                  </w:p>
                </w:txbxContent>
              </v:textbox>
            </v:shape>
            <v:shape id="_x0000_s5390" type="#_x0000_t202" style="position:absolute;left:5890;top:1480;width:144;height:286" filled="f" stroked="f">
              <v:textbox inset="0,0,0,0">
                <w:txbxContent>
                  <w:p w:rsidR="00EE7A03" w:rsidRDefault="00EE7A03">
                    <w:pPr>
                      <w:spacing w:line="284" w:lineRule="exact"/>
                    </w:pPr>
                    <w:r>
                      <w:rPr>
                        <w:w w:val="112"/>
                      </w:rPr>
                      <w:t>5</w:t>
                    </w:r>
                  </w:p>
                </w:txbxContent>
              </v:textbox>
            </v:shape>
            <w10:wrap type="topAndBottom" anchorx="page"/>
          </v:group>
        </w:pict>
      </w:r>
      <w:r w:rsidR="009A0837" w:rsidRPr="00484B35">
        <w:rPr>
          <w:w w:val="105"/>
        </w:rPr>
        <w:t>For</w:t>
      </w:r>
      <w:r w:rsidR="009A0837" w:rsidRPr="00484B35">
        <w:rPr>
          <w:spacing w:val="4"/>
          <w:w w:val="105"/>
        </w:rPr>
        <w:t xml:space="preserve"> </w:t>
      </w:r>
      <w:r w:rsidR="009A0837" w:rsidRPr="00484B35">
        <w:rPr>
          <w:w w:val="105"/>
        </w:rPr>
        <w:t>example,</w:t>
      </w:r>
      <w:r w:rsidR="009A0837" w:rsidRPr="00484B35">
        <w:rPr>
          <w:spacing w:val="5"/>
          <w:w w:val="105"/>
        </w:rPr>
        <w:t xml:space="preserve"> </w:t>
      </w:r>
      <w:r w:rsidR="009A0837" w:rsidRPr="00484B35">
        <w:rPr>
          <w:w w:val="105"/>
        </w:rPr>
        <w:t>in</w:t>
      </w:r>
      <w:r w:rsidR="009A0837" w:rsidRPr="00484B35">
        <w:rPr>
          <w:spacing w:val="5"/>
          <w:w w:val="105"/>
        </w:rPr>
        <w:t xml:space="preserve"> </w:t>
      </w:r>
      <w:r w:rsidR="009A0837" w:rsidRPr="00484B35">
        <w:rPr>
          <w:w w:val="105"/>
        </w:rPr>
        <w:t>the</w:t>
      </w:r>
      <w:r w:rsidR="009A0837" w:rsidRPr="00484B35">
        <w:rPr>
          <w:spacing w:val="5"/>
          <w:w w:val="105"/>
        </w:rPr>
        <w:t xml:space="preserve"> </w:t>
      </w:r>
      <w:r w:rsidR="009A0837" w:rsidRPr="00484B35">
        <w:rPr>
          <w:w w:val="105"/>
        </w:rPr>
        <w:t>graph</w:t>
      </w:r>
    </w:p>
    <w:p w:rsidR="00904690" w:rsidRPr="00484B35" w:rsidRDefault="009A0837">
      <w:pPr>
        <w:pStyle w:val="Textoindependiente"/>
        <w:spacing w:before="140" w:line="232" w:lineRule="auto"/>
        <w:ind w:left="190" w:right="182"/>
        <w:jc w:val="both"/>
      </w:pPr>
      <w:r w:rsidRPr="00484B35">
        <w:rPr>
          <w:w w:val="105"/>
        </w:rPr>
        <w:t>nodes 1, 3 and 4 have both indegree 1 and outdegree 1, node 2 has indegree 1</w:t>
      </w:r>
      <w:r w:rsidRPr="00484B35">
        <w:rPr>
          <w:spacing w:val="1"/>
          <w:w w:val="105"/>
        </w:rPr>
        <w:t xml:space="preserve"> </w:t>
      </w:r>
      <w:r w:rsidRPr="00484B35">
        <w:rPr>
          <w:w w:val="105"/>
        </w:rPr>
        <w:t>and outdegree 2, and node 5 has indegree 2 and outdegree 1. Hence, the graph</w:t>
      </w:r>
      <w:r w:rsidRPr="00484B35">
        <w:rPr>
          <w:spacing w:val="1"/>
          <w:w w:val="105"/>
        </w:rPr>
        <w:t xml:space="preserve"> </w:t>
      </w:r>
      <w:r w:rsidRPr="00484B35">
        <w:rPr>
          <w:w w:val="105"/>
        </w:rPr>
        <w:t>contains</w:t>
      </w:r>
      <w:r w:rsidRPr="00484B35">
        <w:rPr>
          <w:spacing w:val="3"/>
          <w:w w:val="105"/>
        </w:rPr>
        <w:t xml:space="preserve"> </w:t>
      </w:r>
      <w:r w:rsidRPr="00484B35">
        <w:rPr>
          <w:w w:val="105"/>
        </w:rPr>
        <w:t>an</w:t>
      </w:r>
      <w:r w:rsidRPr="00484B35">
        <w:rPr>
          <w:spacing w:val="4"/>
          <w:w w:val="105"/>
        </w:rPr>
        <w:t xml:space="preserve"> </w:t>
      </w:r>
      <w:r w:rsidRPr="00484B35">
        <w:rPr>
          <w:w w:val="105"/>
        </w:rPr>
        <w:t>Eulerian</w:t>
      </w:r>
      <w:r w:rsidRPr="00484B35">
        <w:rPr>
          <w:spacing w:val="3"/>
          <w:w w:val="105"/>
        </w:rPr>
        <w:t xml:space="preserve"> </w:t>
      </w:r>
      <w:r w:rsidRPr="00484B35">
        <w:rPr>
          <w:w w:val="105"/>
        </w:rPr>
        <w:t>path</w:t>
      </w:r>
      <w:r w:rsidRPr="00484B35">
        <w:rPr>
          <w:spacing w:val="4"/>
          <w:w w:val="105"/>
        </w:rPr>
        <w:t xml:space="preserve"> </w:t>
      </w:r>
      <w:r w:rsidRPr="00484B35">
        <w:rPr>
          <w:w w:val="105"/>
        </w:rPr>
        <w:t>from</w:t>
      </w:r>
      <w:r w:rsidRPr="00484B35">
        <w:rPr>
          <w:spacing w:val="3"/>
          <w:w w:val="105"/>
        </w:rPr>
        <w:t xml:space="preserve"> </w:t>
      </w:r>
      <w:r w:rsidRPr="00484B35">
        <w:rPr>
          <w:w w:val="105"/>
        </w:rPr>
        <w:t>node</w:t>
      </w:r>
      <w:r w:rsidRPr="00484B35">
        <w:rPr>
          <w:spacing w:val="4"/>
          <w:w w:val="105"/>
        </w:rPr>
        <w:t xml:space="preserve"> </w:t>
      </w:r>
      <w:r w:rsidRPr="00484B35">
        <w:rPr>
          <w:w w:val="105"/>
        </w:rPr>
        <w:t>2</w:t>
      </w:r>
      <w:r w:rsidRPr="00484B35">
        <w:rPr>
          <w:spacing w:val="3"/>
          <w:w w:val="105"/>
        </w:rPr>
        <w:t xml:space="preserve"> </w:t>
      </w:r>
      <w:r w:rsidRPr="00484B35">
        <w:rPr>
          <w:w w:val="105"/>
        </w:rPr>
        <w:t>to</w:t>
      </w:r>
      <w:r w:rsidRPr="00484B35">
        <w:rPr>
          <w:spacing w:val="4"/>
          <w:w w:val="105"/>
        </w:rPr>
        <w:t xml:space="preserve"> </w:t>
      </w:r>
      <w:r w:rsidRPr="00484B35">
        <w:rPr>
          <w:w w:val="105"/>
        </w:rPr>
        <w:t>node</w:t>
      </w:r>
      <w:r w:rsidRPr="00484B35">
        <w:rPr>
          <w:spacing w:val="3"/>
          <w:w w:val="105"/>
        </w:rPr>
        <w:t xml:space="preserve"> </w:t>
      </w:r>
      <w:r w:rsidRPr="00484B35">
        <w:rPr>
          <w:w w:val="105"/>
        </w:rPr>
        <w:t>5:</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10"/>
        <w:rPr>
          <w:sz w:val="18"/>
        </w:rPr>
      </w:pPr>
    </w:p>
    <w:p w:rsidR="00904690" w:rsidRPr="00484B35" w:rsidRDefault="0098712D">
      <w:pPr>
        <w:pStyle w:val="Textoindependiente"/>
        <w:spacing w:before="88"/>
        <w:ind w:left="154" w:right="2514"/>
        <w:jc w:val="center"/>
      </w:pPr>
      <w:r>
        <w:pict>
          <v:group id="_x0000_s5360" style="position:absolute;left:0;text-align:left;margin-left:242.35pt;margin-top:-33.75pt;width:122.7pt;height:91.85pt;z-index:251071488;mso-position-horizontal-relative:page" coordorigin="4847,-675" coordsize="2454,1837">
            <v:shape id="_x0000_s5388" style="position:absolute;left:4851;top:-468;width:1424;height:403" coordorigin="4851,-468" coordsize="1424,403" o:spt="100" adj="0,,0" path="m5254,-266r-16,-79l5195,-409r-64,-43l5053,-468r-79,16l4910,-409r-43,64l4851,-266r16,78l4910,-124r64,43l5053,-65r78,-16l5195,-124r43,-64l5254,-266xm6274,-266r-15,-79l6215,-409r-64,-43l6073,-468r-78,16l5931,-409r-44,64l5872,-266r15,78l5931,-124r64,43l6073,-65r78,-16l6215,-124r44,-64l6274,-266xe" filled="f" strokeweight=".14058mm">
              <v:stroke joinstyle="round"/>
              <v:formulas/>
              <v:path arrowok="t" o:connecttype="segments"/>
            </v:shape>
            <v:line id="_x0000_s5387" style="position:absolute" from="5258,-266" to="5868,-266" strokeweight=".28117mm"/>
            <v:shape id="_x0000_s5386" style="position:absolute;left:6890;top:40;width:407;height:407" coordorigin="6890,41" coordsize="407,407" path="m7297,244r-16,-79l7237,100,7173,57,7093,41r-79,16l6950,100r-44,65l6890,244r16,79l6950,388r64,43l7093,447r80,-16l7237,388r44,-65l7297,244xe" filled="f" strokeweight=".14058mm">
              <v:path arrowok="t"/>
            </v:shape>
            <v:line id="_x0000_s5385" style="position:absolute" from="6257,-174" to="6908,151" strokeweight=".28117mm"/>
            <v:shape id="_x0000_s5384" style="position:absolute;left:4851;top:552;width:403;height:403" coordorigin="4851,553" coordsize="403,403" path="m5254,754r-16,-78l5195,612r-64,-43l5053,553r-79,16l4910,612r-43,64l4851,754r16,79l4910,897r64,43l5053,956r78,-16l5195,897r43,-64l5254,754xe" filled="f" strokeweight=".14058mm">
              <v:path arrowok="t"/>
            </v:shape>
            <v:line id="_x0000_s5383" style="position:absolute" from="5053,-61" to="5053,549" strokeweight=".28117mm"/>
            <v:shape id="_x0000_s5382" style="position:absolute;left:5869;top:551;width:407;height:407" coordorigin="5870,551" coordsize="407,407" path="m6276,754r-16,-79l6217,611r-65,-44l6073,551r-79,16l5929,611r-43,64l5870,754r16,79l5929,898r65,43l6073,957r79,-16l6217,898r43,-65l6276,754xe" filled="f" strokeweight=".14058mm">
              <v:path arrowok="t"/>
            </v:shape>
            <v:shape id="_x0000_s5381" style="position:absolute;left:5257;top:-61;width:1651;height:815" coordorigin="5258,-61" coordsize="1651,815" o:spt="100" adj="0,,0" path="m6908,337l6258,662m6073,-61r,608m5258,754r608,e" filled="f" strokeweight=".28117mm">
              <v:stroke joinstyle="round"/>
              <v:formulas/>
              <v:path arrowok="t" o:connecttype="segments"/>
            </v:shape>
            <v:line id="_x0000_s5380" style="position:absolute" from="6257,-174" to="6882,138" strokecolor="red" strokeweight=".70292mm"/>
            <v:shape id="_x0000_s5379" type="#_x0000_t75" style="position:absolute;left:6787;top:36;width:123;height:158">
              <v:imagedata r:id="rId28" o:title=""/>
            </v:shape>
            <v:line id="_x0000_s5378" style="position:absolute" from="6908,337" to="6284,649" strokecolor="red" strokeweight=".70292mm"/>
            <v:shape id="_x0000_s5377" type="#_x0000_t75" style="position:absolute;left:6256;top:545;width:123;height:158">
              <v:imagedata r:id="rId88" o:title=""/>
            </v:shape>
            <v:line id="_x0000_s5376" style="position:absolute" from="5866,754" to="5287,754" strokecolor="red" strokeweight=".70292mm"/>
            <v:shape id="_x0000_s5375" style="position:absolute;left:5273;top:684;width:66;height:141" coordorigin="5274,684" coordsize="66,141" path="m5340,824r-11,-21l5310,781r-21,-18l5274,754r15,-9l5310,727r19,-21l5340,684e" filled="f" strokecolor="red" strokeweight=".56233mm">
              <v:path arrowok="t"/>
            </v:shape>
            <v:line id="_x0000_s5374" style="position:absolute" from="5053,549" to="5053,-32" strokecolor="red" strokeweight=".70292mm"/>
            <v:shape id="_x0000_s5373" style="position:absolute;left:4982;top:-45;width:141;height:66" coordorigin="4982,-45" coordsize="141,66" path="m4982,21r22,-10l5026,-9r17,-21l5053,-45r9,15l5079,-9r22,20l5123,21e" filled="f" strokecolor="red" strokeweight=".56233mm">
              <v:path arrowok="t"/>
            </v:shape>
            <v:line id="_x0000_s5372" style="position:absolute" from="5258,-266" to="5838,-266" strokecolor="red" strokeweight=".70292mm"/>
            <v:shape id="_x0000_s5371" style="position:absolute;left:5785;top:-337;width:66;height:141" coordorigin="5786,-336" coordsize="66,141" path="m5786,-336r10,21l5815,-293r21,18l5852,-266r-16,9l5815,-239r-19,21l5786,-196e" filled="f" strokecolor="red" strokeweight=".56233mm">
              <v:path arrowok="t"/>
            </v:shape>
            <v:line id="_x0000_s5370" style="position:absolute" from="6073,-61" to="6073,518" strokecolor="red" strokeweight=".70292mm"/>
            <v:shape id="_x0000_s5369" style="position:absolute;left:6002;top:465;width:141;height:66" coordorigin="6003,465" coordsize="141,66" path="m6143,465r-21,11l6100,495r-18,21l6073,531r-9,-15l6046,495r-22,-19l6003,465e" filled="f" strokecolor="red" strokeweight=".56233mm">
              <v:path arrowok="t"/>
            </v:shape>
            <v:shape id="_x0000_s5368" type="#_x0000_t202" style="position:absolute;left:5470;top:-675;width:206;height:286" filled="f" stroked="f">
              <v:textbox inset="0,0,0,0">
                <w:txbxContent>
                  <w:p w:rsidR="00EE7A03" w:rsidRDefault="00EE7A03">
                    <w:pPr>
                      <w:spacing w:line="284" w:lineRule="exact"/>
                    </w:pPr>
                    <w:r>
                      <w:rPr>
                        <w:color w:val="FF0000"/>
                        <w:w w:val="110"/>
                      </w:rPr>
                      <w:t>5.</w:t>
                    </w:r>
                  </w:p>
                </w:txbxContent>
              </v:textbox>
            </v:shape>
            <v:shape id="_x0000_s5367" type="#_x0000_t202" style="position:absolute;left:4990;top:-409;width:144;height:286" filled="f" stroked="f">
              <v:textbox inset="0,0,0,0">
                <w:txbxContent>
                  <w:p w:rsidR="00EE7A03" w:rsidRDefault="00EE7A03">
                    <w:pPr>
                      <w:spacing w:line="284" w:lineRule="exact"/>
                    </w:pPr>
                    <w:r>
                      <w:rPr>
                        <w:w w:val="112"/>
                      </w:rPr>
                      <w:t>1</w:t>
                    </w:r>
                  </w:p>
                </w:txbxContent>
              </v:textbox>
            </v:shape>
            <v:shape id="_x0000_s5366" type="#_x0000_t202" style="position:absolute;left:6011;top:-421;width:685;height:298" filled="f" stroked="f">
              <v:textbox inset="0,0,0,0">
                <w:txbxContent>
                  <w:p w:rsidR="00EE7A03" w:rsidRDefault="00EE7A03">
                    <w:pPr>
                      <w:tabs>
                        <w:tab w:val="left" w:pos="478"/>
                      </w:tabs>
                      <w:spacing w:line="296" w:lineRule="exact"/>
                    </w:pPr>
                    <w:r>
                      <w:rPr>
                        <w:w w:val="110"/>
                      </w:rPr>
                      <w:t>2</w:t>
                    </w:r>
                    <w:r>
                      <w:rPr>
                        <w:w w:val="110"/>
                      </w:rPr>
                      <w:tab/>
                    </w:r>
                    <w:r>
                      <w:rPr>
                        <w:color w:val="FF0000"/>
                        <w:w w:val="110"/>
                        <w:position w:val="1"/>
                      </w:rPr>
                      <w:t>1.</w:t>
                    </w:r>
                  </w:p>
                </w:txbxContent>
              </v:textbox>
            </v:shape>
            <v:shape id="_x0000_s5365" type="#_x0000_t202" style="position:absolute;left:5699;top:99;width:206;height:286" filled="f" stroked="f">
              <v:textbox inset="0,0,0,0">
                <w:txbxContent>
                  <w:p w:rsidR="00EE7A03" w:rsidRDefault="00EE7A03">
                    <w:pPr>
                      <w:spacing w:line="284" w:lineRule="exact"/>
                    </w:pPr>
                    <w:r>
                      <w:rPr>
                        <w:color w:val="FF0000"/>
                        <w:w w:val="110"/>
                      </w:rPr>
                      <w:t>6.</w:t>
                    </w:r>
                  </w:p>
                </w:txbxContent>
              </v:textbox>
            </v:shape>
            <v:shape id="_x0000_s5364" type="#_x0000_t202" style="position:absolute;left:7031;top:100;width:144;height:286" filled="f" stroked="f">
              <v:textbox inset="0,0,0,0">
                <w:txbxContent>
                  <w:p w:rsidR="00EE7A03" w:rsidRDefault="00EE7A03">
                    <w:pPr>
                      <w:spacing w:line="284" w:lineRule="exact"/>
                    </w:pPr>
                    <w:r>
                      <w:rPr>
                        <w:w w:val="112"/>
                      </w:rPr>
                      <w:t>3</w:t>
                    </w:r>
                  </w:p>
                </w:txbxContent>
              </v:textbox>
            </v:shape>
            <v:shape id="_x0000_s5363" type="#_x0000_t202" style="position:absolute;left:4990;top:612;width:144;height:286" filled="f" stroked="f">
              <v:textbox inset="0,0,0,0">
                <w:txbxContent>
                  <w:p w:rsidR="00EE7A03" w:rsidRDefault="00EE7A03">
                    <w:pPr>
                      <w:spacing w:line="284" w:lineRule="exact"/>
                    </w:pPr>
                    <w:r>
                      <w:rPr>
                        <w:w w:val="112"/>
                      </w:rPr>
                      <w:t>4</w:t>
                    </w:r>
                  </w:p>
                </w:txbxContent>
              </v:textbox>
            </v:shape>
            <v:shape id="_x0000_s5362" type="#_x0000_t202" style="position:absolute;left:6011;top:611;width:685;height:296" filled="f" stroked="f">
              <v:textbox inset="0,0,0,0">
                <w:txbxContent>
                  <w:p w:rsidR="00EE7A03" w:rsidRDefault="00EE7A03">
                    <w:pPr>
                      <w:tabs>
                        <w:tab w:val="left" w:pos="479"/>
                      </w:tabs>
                      <w:spacing w:line="294" w:lineRule="exact"/>
                    </w:pPr>
                    <w:r>
                      <w:rPr>
                        <w:w w:val="110"/>
                        <w:position w:val="1"/>
                      </w:rPr>
                      <w:t>5</w:t>
                    </w:r>
                    <w:r>
                      <w:rPr>
                        <w:w w:val="110"/>
                        <w:position w:val="1"/>
                      </w:rPr>
                      <w:tab/>
                    </w:r>
                    <w:r>
                      <w:rPr>
                        <w:color w:val="FF0000"/>
                        <w:w w:val="110"/>
                      </w:rPr>
                      <w:t>2.</w:t>
                    </w:r>
                  </w:p>
                </w:txbxContent>
              </v:textbox>
            </v:shape>
            <v:shape id="_x0000_s5361" type="#_x0000_t202" style="position:absolute;left:5469;top:876;width:206;height:286" filled="f" stroked="f">
              <v:textbox inset="0,0,0,0">
                <w:txbxContent>
                  <w:p w:rsidR="00EE7A03" w:rsidRDefault="00EE7A03">
                    <w:pPr>
                      <w:spacing w:line="284" w:lineRule="exact"/>
                    </w:pPr>
                    <w:r>
                      <w:rPr>
                        <w:color w:val="FF0000"/>
                        <w:w w:val="110"/>
                      </w:rPr>
                      <w:t>3.</w:t>
                    </w:r>
                  </w:p>
                </w:txbxContent>
              </v:textbox>
            </v:shape>
            <w10:wrap anchorx="page"/>
          </v:group>
        </w:pict>
      </w:r>
      <w:r w:rsidR="009A0837" w:rsidRPr="00484B35">
        <w:rPr>
          <w:color w:val="FF0000"/>
          <w:w w:val="110"/>
        </w:rPr>
        <w:t>4.</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9"/>
        <w:rPr>
          <w:sz w:val="21"/>
        </w:rPr>
      </w:pPr>
    </w:p>
    <w:p w:rsidR="00904690" w:rsidRPr="00484B35" w:rsidRDefault="009A0837">
      <w:pPr>
        <w:pStyle w:val="Ttulo3"/>
        <w:spacing w:before="99"/>
        <w:jc w:val="both"/>
      </w:pPr>
      <w:r w:rsidRPr="00484B35">
        <w:t>Hierholzer’s</w:t>
      </w:r>
      <w:r w:rsidRPr="00484B35">
        <w:rPr>
          <w:spacing w:val="57"/>
        </w:rPr>
        <w:t xml:space="preserve"> </w:t>
      </w:r>
      <w:r w:rsidRPr="00484B35">
        <w:t>algorithm</w:t>
      </w:r>
    </w:p>
    <w:p w:rsidR="00904690" w:rsidRPr="00484B35" w:rsidRDefault="009A0837">
      <w:pPr>
        <w:pStyle w:val="Textoindependiente"/>
        <w:spacing w:before="172" w:line="232" w:lineRule="auto"/>
        <w:ind w:left="190" w:right="170"/>
        <w:jc w:val="both"/>
      </w:pPr>
      <w:r w:rsidRPr="00484B35">
        <w:rPr>
          <w:b/>
          <w:w w:val="105"/>
        </w:rPr>
        <w:t>Hierholzer’s algorithm</w:t>
      </w:r>
      <w:hyperlink w:anchor="_bookmark129" w:history="1">
        <w:r w:rsidRPr="00484B35">
          <w:rPr>
            <w:w w:val="105"/>
            <w:position w:val="9"/>
            <w:sz w:val="16"/>
          </w:rPr>
          <w:t>2</w:t>
        </w:r>
      </w:hyperlink>
      <w:r w:rsidRPr="00484B35">
        <w:rPr>
          <w:spacing w:val="1"/>
          <w:w w:val="105"/>
          <w:position w:val="9"/>
          <w:sz w:val="16"/>
        </w:rPr>
        <w:t xml:space="preserve"> </w:t>
      </w:r>
      <w:r w:rsidRPr="00484B35">
        <w:rPr>
          <w:w w:val="105"/>
        </w:rPr>
        <w:t>is an efficient method for constructing an Eulerian</w:t>
      </w:r>
      <w:r w:rsidRPr="00484B35">
        <w:rPr>
          <w:spacing w:val="1"/>
          <w:w w:val="105"/>
        </w:rPr>
        <w:t xml:space="preserve"> </w:t>
      </w:r>
      <w:r w:rsidRPr="00484B35">
        <w:rPr>
          <w:w w:val="105"/>
        </w:rPr>
        <w:t>circuit. The algorithm consists of several rounds, each of which adds new edges</w:t>
      </w:r>
      <w:r w:rsidRPr="00484B35">
        <w:rPr>
          <w:spacing w:val="1"/>
          <w:w w:val="105"/>
        </w:rPr>
        <w:t xml:space="preserve"> </w:t>
      </w:r>
      <w:r w:rsidRPr="00484B35">
        <w:rPr>
          <w:w w:val="105"/>
        </w:rPr>
        <w:t>to the circuit. Of course, we assume that the graph contains an Eulerian circuit;</w:t>
      </w:r>
      <w:r w:rsidRPr="00484B35">
        <w:rPr>
          <w:spacing w:val="1"/>
          <w:w w:val="105"/>
        </w:rPr>
        <w:t xml:space="preserve"> </w:t>
      </w:r>
      <w:r w:rsidRPr="00484B35">
        <w:rPr>
          <w:w w:val="105"/>
        </w:rPr>
        <w:t>otherwise</w:t>
      </w:r>
      <w:r w:rsidRPr="00484B35">
        <w:rPr>
          <w:spacing w:val="2"/>
          <w:w w:val="105"/>
        </w:rPr>
        <w:t xml:space="preserve"> </w:t>
      </w:r>
      <w:r w:rsidRPr="00484B35">
        <w:rPr>
          <w:w w:val="105"/>
        </w:rPr>
        <w:t>Hierholzer’s</w:t>
      </w:r>
      <w:r w:rsidRPr="00484B35">
        <w:rPr>
          <w:spacing w:val="3"/>
          <w:w w:val="105"/>
        </w:rPr>
        <w:t xml:space="preserve"> </w:t>
      </w:r>
      <w:r w:rsidRPr="00484B35">
        <w:rPr>
          <w:w w:val="105"/>
        </w:rPr>
        <w:t>algorithm</w:t>
      </w:r>
      <w:r w:rsidRPr="00484B35">
        <w:rPr>
          <w:spacing w:val="3"/>
          <w:w w:val="105"/>
        </w:rPr>
        <w:t xml:space="preserve"> </w:t>
      </w:r>
      <w:r w:rsidRPr="00484B35">
        <w:rPr>
          <w:w w:val="105"/>
        </w:rPr>
        <w:t>cannot</w:t>
      </w:r>
      <w:r w:rsidRPr="00484B35">
        <w:rPr>
          <w:spacing w:val="3"/>
          <w:w w:val="105"/>
        </w:rPr>
        <w:t xml:space="preserve"> </w:t>
      </w:r>
      <w:r w:rsidRPr="00484B35">
        <w:rPr>
          <w:w w:val="105"/>
        </w:rPr>
        <w:t>find</w:t>
      </w:r>
      <w:r w:rsidRPr="00484B35">
        <w:rPr>
          <w:spacing w:val="2"/>
          <w:w w:val="105"/>
        </w:rPr>
        <w:t xml:space="preserve"> </w:t>
      </w:r>
      <w:r w:rsidRPr="00484B35">
        <w:rPr>
          <w:w w:val="105"/>
        </w:rPr>
        <w:t>it.</w:t>
      </w:r>
    </w:p>
    <w:p w:rsidR="00904690" w:rsidRPr="00484B35" w:rsidRDefault="009A0837">
      <w:pPr>
        <w:pStyle w:val="Textoindependiente"/>
        <w:spacing w:before="4" w:line="232" w:lineRule="auto"/>
        <w:ind w:left="190" w:right="182" w:firstLine="351"/>
        <w:jc w:val="both"/>
      </w:pPr>
      <w:r w:rsidRPr="00484B35">
        <w:rPr>
          <w:w w:val="105"/>
        </w:rPr>
        <w:t>First, the algorithm constructs a circuit that contains some (not necessarily</w:t>
      </w:r>
      <w:r w:rsidRPr="00484B35">
        <w:rPr>
          <w:spacing w:val="1"/>
          <w:w w:val="105"/>
        </w:rPr>
        <w:t xml:space="preserve"> </w:t>
      </w:r>
      <w:r w:rsidRPr="00484B35">
        <w:rPr>
          <w:w w:val="105"/>
        </w:rPr>
        <w:t>all)</w:t>
      </w:r>
      <w:r w:rsidRPr="00484B35">
        <w:rPr>
          <w:spacing w:val="-6"/>
          <w:w w:val="105"/>
        </w:rPr>
        <w:t xml:space="preserve"> </w:t>
      </w:r>
      <w:r w:rsidRPr="00484B35">
        <w:rPr>
          <w:w w:val="105"/>
        </w:rPr>
        <w:t>of</w:t>
      </w:r>
      <w:r w:rsidRPr="00484B35">
        <w:rPr>
          <w:spacing w:val="-6"/>
          <w:w w:val="105"/>
        </w:rPr>
        <w:t xml:space="preserve"> </w:t>
      </w:r>
      <w:r w:rsidRPr="00484B35">
        <w:rPr>
          <w:w w:val="105"/>
        </w:rPr>
        <w:t>the</w:t>
      </w:r>
      <w:r w:rsidRPr="00484B35">
        <w:rPr>
          <w:spacing w:val="-5"/>
          <w:w w:val="105"/>
        </w:rPr>
        <w:t xml:space="preserve"> </w:t>
      </w:r>
      <w:r w:rsidRPr="00484B35">
        <w:rPr>
          <w:w w:val="105"/>
        </w:rPr>
        <w:t>edges</w:t>
      </w:r>
      <w:r w:rsidRPr="00484B35">
        <w:rPr>
          <w:spacing w:val="-5"/>
          <w:w w:val="105"/>
        </w:rPr>
        <w:t xml:space="preserve"> </w:t>
      </w:r>
      <w:r w:rsidRPr="00484B35">
        <w:rPr>
          <w:w w:val="105"/>
        </w:rPr>
        <w:t>of</w:t>
      </w:r>
      <w:r w:rsidRPr="00484B35">
        <w:rPr>
          <w:spacing w:val="-5"/>
          <w:w w:val="105"/>
        </w:rPr>
        <w:t xml:space="preserve"> </w:t>
      </w:r>
      <w:r w:rsidRPr="00484B35">
        <w:rPr>
          <w:w w:val="105"/>
        </w:rPr>
        <w:t>the</w:t>
      </w:r>
      <w:r w:rsidRPr="00484B35">
        <w:rPr>
          <w:spacing w:val="-6"/>
          <w:w w:val="105"/>
        </w:rPr>
        <w:t xml:space="preserve"> </w:t>
      </w:r>
      <w:r w:rsidRPr="00484B35">
        <w:rPr>
          <w:w w:val="105"/>
        </w:rPr>
        <w:t>graph.</w:t>
      </w:r>
      <w:r w:rsidRPr="00484B35">
        <w:rPr>
          <w:spacing w:val="9"/>
          <w:w w:val="105"/>
        </w:rPr>
        <w:t xml:space="preserve"> </w:t>
      </w:r>
      <w:r w:rsidRPr="00484B35">
        <w:rPr>
          <w:w w:val="105"/>
        </w:rPr>
        <w:t>After</w:t>
      </w:r>
      <w:r w:rsidRPr="00484B35">
        <w:rPr>
          <w:spacing w:val="-5"/>
          <w:w w:val="105"/>
        </w:rPr>
        <w:t xml:space="preserve"> </w:t>
      </w:r>
      <w:r w:rsidRPr="00484B35">
        <w:rPr>
          <w:w w:val="105"/>
        </w:rPr>
        <w:t>this,</w:t>
      </w:r>
      <w:r w:rsidRPr="00484B35">
        <w:rPr>
          <w:spacing w:val="-5"/>
          <w:w w:val="105"/>
        </w:rPr>
        <w:t xml:space="preserve"> </w:t>
      </w:r>
      <w:r w:rsidRPr="00484B35">
        <w:rPr>
          <w:w w:val="105"/>
        </w:rPr>
        <w:t>the</w:t>
      </w:r>
      <w:r w:rsidRPr="00484B35">
        <w:rPr>
          <w:spacing w:val="-6"/>
          <w:w w:val="105"/>
        </w:rPr>
        <w:t xml:space="preserve"> </w:t>
      </w:r>
      <w:r w:rsidRPr="00484B35">
        <w:rPr>
          <w:w w:val="105"/>
        </w:rPr>
        <w:t>algorithm</w:t>
      </w:r>
      <w:r w:rsidRPr="00484B35">
        <w:rPr>
          <w:spacing w:val="-5"/>
          <w:w w:val="105"/>
        </w:rPr>
        <w:t xml:space="preserve"> </w:t>
      </w:r>
      <w:r w:rsidRPr="00484B35">
        <w:rPr>
          <w:w w:val="105"/>
        </w:rPr>
        <w:t>extends</w:t>
      </w:r>
      <w:r w:rsidRPr="00484B35">
        <w:rPr>
          <w:spacing w:val="-6"/>
          <w:w w:val="105"/>
        </w:rPr>
        <w:t xml:space="preserve"> </w:t>
      </w:r>
      <w:r w:rsidRPr="00484B35">
        <w:rPr>
          <w:w w:val="105"/>
        </w:rPr>
        <w:t>the</w:t>
      </w:r>
      <w:r w:rsidRPr="00484B35">
        <w:rPr>
          <w:spacing w:val="-5"/>
          <w:w w:val="105"/>
        </w:rPr>
        <w:t xml:space="preserve"> </w:t>
      </w:r>
      <w:r w:rsidRPr="00484B35">
        <w:rPr>
          <w:w w:val="105"/>
        </w:rPr>
        <w:t>circuit</w:t>
      </w:r>
      <w:r w:rsidRPr="00484B35">
        <w:rPr>
          <w:spacing w:val="-6"/>
          <w:w w:val="105"/>
        </w:rPr>
        <w:t xml:space="preserve"> </w:t>
      </w:r>
      <w:r w:rsidRPr="00484B35">
        <w:rPr>
          <w:w w:val="105"/>
        </w:rPr>
        <w:t>step</w:t>
      </w:r>
      <w:r w:rsidRPr="00484B35">
        <w:rPr>
          <w:spacing w:val="-5"/>
          <w:w w:val="105"/>
        </w:rPr>
        <w:t xml:space="preserve"> </w:t>
      </w:r>
      <w:r w:rsidRPr="00484B35">
        <w:rPr>
          <w:w w:val="105"/>
        </w:rPr>
        <w:t>by</w:t>
      </w:r>
      <w:r w:rsidRPr="00484B35">
        <w:rPr>
          <w:spacing w:val="-55"/>
          <w:w w:val="105"/>
        </w:rPr>
        <w:t xml:space="preserve"> </w:t>
      </w:r>
      <w:r w:rsidRPr="00484B35">
        <w:rPr>
          <w:w w:val="105"/>
        </w:rPr>
        <w:t>step by adding subcircuits to it. The process continues until all edges have been</w:t>
      </w:r>
      <w:r w:rsidRPr="00484B35">
        <w:rPr>
          <w:spacing w:val="1"/>
          <w:w w:val="105"/>
        </w:rPr>
        <w:t xml:space="preserve"> </w:t>
      </w:r>
      <w:r w:rsidRPr="00484B35">
        <w:rPr>
          <w:w w:val="105"/>
        </w:rPr>
        <w:t>added</w:t>
      </w:r>
      <w:r w:rsidRPr="00484B35">
        <w:rPr>
          <w:spacing w:val="3"/>
          <w:w w:val="105"/>
        </w:rPr>
        <w:t xml:space="preserve"> </w:t>
      </w:r>
      <w:r w:rsidRPr="00484B35">
        <w:rPr>
          <w:w w:val="105"/>
        </w:rPr>
        <w:t>to</w:t>
      </w:r>
      <w:r w:rsidRPr="00484B35">
        <w:rPr>
          <w:spacing w:val="3"/>
          <w:w w:val="105"/>
        </w:rPr>
        <w:t xml:space="preserve"> </w:t>
      </w:r>
      <w:r w:rsidRPr="00484B35">
        <w:rPr>
          <w:w w:val="105"/>
        </w:rPr>
        <w:t>the</w:t>
      </w:r>
      <w:r w:rsidRPr="00484B35">
        <w:rPr>
          <w:spacing w:val="3"/>
          <w:w w:val="105"/>
        </w:rPr>
        <w:t xml:space="preserve"> </w:t>
      </w:r>
      <w:r w:rsidRPr="00484B35">
        <w:rPr>
          <w:w w:val="105"/>
        </w:rPr>
        <w:t>circuit.</w:t>
      </w:r>
    </w:p>
    <w:p w:rsidR="00904690" w:rsidRPr="00484B35" w:rsidRDefault="009A0837">
      <w:pPr>
        <w:pStyle w:val="Textoindependiente"/>
        <w:spacing w:before="4" w:line="232" w:lineRule="auto"/>
        <w:ind w:left="190" w:right="188" w:firstLine="351"/>
        <w:jc w:val="both"/>
      </w:pPr>
      <w:r w:rsidRPr="00484B35">
        <w:rPr>
          <w:w w:val="105"/>
        </w:rPr>
        <w:t>The</w:t>
      </w:r>
      <w:r w:rsidRPr="00484B35">
        <w:rPr>
          <w:spacing w:val="23"/>
          <w:w w:val="105"/>
        </w:rPr>
        <w:t xml:space="preserve"> </w:t>
      </w:r>
      <w:r w:rsidRPr="00484B35">
        <w:rPr>
          <w:w w:val="105"/>
        </w:rPr>
        <w:t>algorithm</w:t>
      </w:r>
      <w:r w:rsidRPr="00484B35">
        <w:rPr>
          <w:spacing w:val="24"/>
          <w:w w:val="105"/>
        </w:rPr>
        <w:t xml:space="preserve"> </w:t>
      </w:r>
      <w:r w:rsidRPr="00484B35">
        <w:rPr>
          <w:w w:val="105"/>
        </w:rPr>
        <w:t>extends</w:t>
      </w:r>
      <w:r w:rsidRPr="00484B35">
        <w:rPr>
          <w:spacing w:val="24"/>
          <w:w w:val="105"/>
        </w:rPr>
        <w:t xml:space="preserve"> </w:t>
      </w:r>
      <w:r w:rsidRPr="00484B35">
        <w:rPr>
          <w:w w:val="105"/>
        </w:rPr>
        <w:t>the</w:t>
      </w:r>
      <w:r w:rsidRPr="00484B35">
        <w:rPr>
          <w:spacing w:val="24"/>
          <w:w w:val="105"/>
        </w:rPr>
        <w:t xml:space="preserve"> </w:t>
      </w:r>
      <w:r w:rsidRPr="00484B35">
        <w:rPr>
          <w:w w:val="105"/>
        </w:rPr>
        <w:t>circuit</w:t>
      </w:r>
      <w:r w:rsidRPr="00484B35">
        <w:rPr>
          <w:spacing w:val="24"/>
          <w:w w:val="105"/>
        </w:rPr>
        <w:t xml:space="preserve"> </w:t>
      </w:r>
      <w:r w:rsidRPr="00484B35">
        <w:rPr>
          <w:w w:val="105"/>
        </w:rPr>
        <w:t>by</w:t>
      </w:r>
      <w:r w:rsidRPr="00484B35">
        <w:rPr>
          <w:spacing w:val="24"/>
          <w:w w:val="105"/>
        </w:rPr>
        <w:t xml:space="preserve"> </w:t>
      </w:r>
      <w:r w:rsidRPr="00484B35">
        <w:rPr>
          <w:w w:val="105"/>
        </w:rPr>
        <w:t>always</w:t>
      </w:r>
      <w:r w:rsidRPr="00484B35">
        <w:rPr>
          <w:spacing w:val="23"/>
          <w:w w:val="105"/>
        </w:rPr>
        <w:t xml:space="preserve"> </w:t>
      </w:r>
      <w:r w:rsidRPr="00484B35">
        <w:rPr>
          <w:w w:val="105"/>
        </w:rPr>
        <w:t>finding</w:t>
      </w:r>
      <w:r w:rsidRPr="00484B35">
        <w:rPr>
          <w:spacing w:val="24"/>
          <w:w w:val="105"/>
        </w:rPr>
        <w:t xml:space="preserve"> </w:t>
      </w:r>
      <w:r w:rsidRPr="00484B35">
        <w:rPr>
          <w:w w:val="105"/>
        </w:rPr>
        <w:t>a</w:t>
      </w:r>
      <w:r w:rsidRPr="00484B35">
        <w:rPr>
          <w:spacing w:val="24"/>
          <w:w w:val="105"/>
        </w:rPr>
        <w:t xml:space="preserve"> </w:t>
      </w:r>
      <w:r w:rsidRPr="00484B35">
        <w:rPr>
          <w:w w:val="105"/>
        </w:rPr>
        <w:t>node</w:t>
      </w:r>
      <w:r w:rsidRPr="00484B35">
        <w:rPr>
          <w:spacing w:val="35"/>
          <w:w w:val="105"/>
        </w:rPr>
        <w:t xml:space="preserve"> </w:t>
      </w:r>
      <w:r w:rsidRPr="00484B35">
        <w:rPr>
          <w:i/>
          <w:w w:val="105"/>
        </w:rPr>
        <w:t>x</w:t>
      </w:r>
      <w:r w:rsidRPr="00484B35">
        <w:rPr>
          <w:i/>
          <w:spacing w:val="28"/>
          <w:w w:val="105"/>
        </w:rPr>
        <w:t xml:space="preserve"> </w:t>
      </w:r>
      <w:r w:rsidRPr="00484B35">
        <w:rPr>
          <w:w w:val="105"/>
        </w:rPr>
        <w:t>that</w:t>
      </w:r>
      <w:r w:rsidRPr="00484B35">
        <w:rPr>
          <w:spacing w:val="24"/>
          <w:w w:val="105"/>
        </w:rPr>
        <w:t xml:space="preserve"> </w:t>
      </w:r>
      <w:r w:rsidRPr="00484B35">
        <w:rPr>
          <w:w w:val="105"/>
        </w:rPr>
        <w:t>belongs</w:t>
      </w:r>
      <w:r w:rsidRPr="00484B35">
        <w:rPr>
          <w:spacing w:val="-55"/>
          <w:w w:val="105"/>
        </w:rPr>
        <w:t xml:space="preserve"> </w:t>
      </w:r>
      <w:r w:rsidRPr="00484B35">
        <w:rPr>
          <w:w w:val="105"/>
        </w:rPr>
        <w:t>to the circuit but has an outgoing edge that is not included in the circuit. The</w:t>
      </w:r>
      <w:r w:rsidRPr="00484B35">
        <w:rPr>
          <w:spacing w:val="1"/>
          <w:w w:val="105"/>
        </w:rPr>
        <w:t xml:space="preserve"> </w:t>
      </w:r>
      <w:r w:rsidRPr="00484B35">
        <w:rPr>
          <w:w w:val="105"/>
        </w:rPr>
        <w:t xml:space="preserve">algorithm constructs a new path from node </w:t>
      </w:r>
      <w:r w:rsidRPr="00484B35">
        <w:rPr>
          <w:i/>
          <w:w w:val="105"/>
        </w:rPr>
        <w:t xml:space="preserve">x </w:t>
      </w:r>
      <w:r w:rsidRPr="00484B35">
        <w:rPr>
          <w:w w:val="105"/>
        </w:rPr>
        <w:t>that only contains edges that are</w:t>
      </w:r>
      <w:r w:rsidRPr="00484B35">
        <w:rPr>
          <w:spacing w:val="1"/>
          <w:w w:val="105"/>
        </w:rPr>
        <w:t xml:space="preserve"> </w:t>
      </w:r>
      <w:r w:rsidRPr="00484B35">
        <w:rPr>
          <w:w w:val="105"/>
        </w:rPr>
        <w:t>not</w:t>
      </w:r>
      <w:r w:rsidRPr="00484B35">
        <w:rPr>
          <w:spacing w:val="-11"/>
          <w:w w:val="105"/>
        </w:rPr>
        <w:t xml:space="preserve"> </w:t>
      </w:r>
      <w:r w:rsidRPr="00484B35">
        <w:rPr>
          <w:w w:val="105"/>
        </w:rPr>
        <w:t>yet</w:t>
      </w:r>
      <w:r w:rsidRPr="00484B35">
        <w:rPr>
          <w:spacing w:val="-10"/>
          <w:w w:val="105"/>
        </w:rPr>
        <w:t xml:space="preserve"> </w:t>
      </w:r>
      <w:r w:rsidRPr="00484B35">
        <w:rPr>
          <w:w w:val="105"/>
        </w:rPr>
        <w:t>in</w:t>
      </w:r>
      <w:r w:rsidRPr="00484B35">
        <w:rPr>
          <w:spacing w:val="-10"/>
          <w:w w:val="105"/>
        </w:rPr>
        <w:t xml:space="preserve"> </w:t>
      </w:r>
      <w:r w:rsidRPr="00484B35">
        <w:rPr>
          <w:w w:val="105"/>
        </w:rPr>
        <w:t>the</w:t>
      </w:r>
      <w:r w:rsidRPr="00484B35">
        <w:rPr>
          <w:spacing w:val="-10"/>
          <w:w w:val="105"/>
        </w:rPr>
        <w:t xml:space="preserve"> </w:t>
      </w:r>
      <w:r w:rsidRPr="00484B35">
        <w:rPr>
          <w:w w:val="105"/>
        </w:rPr>
        <w:t>circuit.</w:t>
      </w:r>
      <w:r w:rsidRPr="00484B35">
        <w:rPr>
          <w:spacing w:val="7"/>
          <w:w w:val="105"/>
        </w:rPr>
        <w:t xml:space="preserve"> </w:t>
      </w:r>
      <w:r w:rsidRPr="00484B35">
        <w:rPr>
          <w:w w:val="105"/>
        </w:rPr>
        <w:t>Sooner</w:t>
      </w:r>
      <w:r w:rsidRPr="00484B35">
        <w:rPr>
          <w:spacing w:val="-10"/>
          <w:w w:val="105"/>
        </w:rPr>
        <w:t xml:space="preserve"> </w:t>
      </w:r>
      <w:r w:rsidRPr="00484B35">
        <w:rPr>
          <w:w w:val="105"/>
        </w:rPr>
        <w:t>or</w:t>
      </w:r>
      <w:r w:rsidRPr="00484B35">
        <w:rPr>
          <w:spacing w:val="-10"/>
          <w:w w:val="105"/>
        </w:rPr>
        <w:t xml:space="preserve"> </w:t>
      </w:r>
      <w:r w:rsidRPr="00484B35">
        <w:rPr>
          <w:w w:val="105"/>
        </w:rPr>
        <w:t>later,</w:t>
      </w:r>
      <w:r w:rsidRPr="00484B35">
        <w:rPr>
          <w:spacing w:val="-8"/>
          <w:w w:val="105"/>
        </w:rPr>
        <w:t xml:space="preserve"> </w:t>
      </w:r>
      <w:r w:rsidRPr="00484B35">
        <w:rPr>
          <w:w w:val="105"/>
        </w:rPr>
        <w:t>the</w:t>
      </w:r>
      <w:r w:rsidRPr="00484B35">
        <w:rPr>
          <w:spacing w:val="-11"/>
          <w:w w:val="105"/>
        </w:rPr>
        <w:t xml:space="preserve"> </w:t>
      </w:r>
      <w:r w:rsidRPr="00484B35">
        <w:rPr>
          <w:w w:val="105"/>
        </w:rPr>
        <w:t>path</w:t>
      </w:r>
      <w:r w:rsidRPr="00484B35">
        <w:rPr>
          <w:spacing w:val="-10"/>
          <w:w w:val="105"/>
        </w:rPr>
        <w:t xml:space="preserve"> </w:t>
      </w:r>
      <w:r w:rsidRPr="00484B35">
        <w:rPr>
          <w:w w:val="105"/>
        </w:rPr>
        <w:t>will</w:t>
      </w:r>
      <w:r w:rsidRPr="00484B35">
        <w:rPr>
          <w:spacing w:val="-10"/>
          <w:w w:val="105"/>
        </w:rPr>
        <w:t xml:space="preserve"> </w:t>
      </w:r>
      <w:r w:rsidRPr="00484B35">
        <w:rPr>
          <w:w w:val="105"/>
        </w:rPr>
        <w:t>return</w:t>
      </w:r>
      <w:r w:rsidRPr="00484B35">
        <w:rPr>
          <w:spacing w:val="-10"/>
          <w:w w:val="105"/>
        </w:rPr>
        <w:t xml:space="preserve"> </w:t>
      </w:r>
      <w:r w:rsidRPr="00484B35">
        <w:rPr>
          <w:w w:val="105"/>
        </w:rPr>
        <w:t>to</w:t>
      </w:r>
      <w:r w:rsidRPr="00484B35">
        <w:rPr>
          <w:spacing w:val="-11"/>
          <w:w w:val="105"/>
        </w:rPr>
        <w:t xml:space="preserve"> </w:t>
      </w:r>
      <w:r w:rsidRPr="00484B35">
        <w:rPr>
          <w:w w:val="105"/>
        </w:rPr>
        <w:t>node</w:t>
      </w:r>
      <w:r w:rsidRPr="00484B35">
        <w:rPr>
          <w:spacing w:val="-1"/>
          <w:w w:val="105"/>
        </w:rPr>
        <w:t xml:space="preserve"> </w:t>
      </w:r>
      <w:r w:rsidRPr="00484B35">
        <w:rPr>
          <w:i/>
          <w:w w:val="105"/>
        </w:rPr>
        <w:t>x</w:t>
      </w:r>
      <w:r w:rsidRPr="00484B35">
        <w:rPr>
          <w:w w:val="105"/>
        </w:rPr>
        <w:t>,</w:t>
      </w:r>
      <w:r w:rsidRPr="00484B35">
        <w:rPr>
          <w:spacing w:val="-8"/>
          <w:w w:val="105"/>
        </w:rPr>
        <w:t xml:space="preserve"> </w:t>
      </w:r>
      <w:r w:rsidRPr="00484B35">
        <w:rPr>
          <w:w w:val="105"/>
        </w:rPr>
        <w:t>which</w:t>
      </w:r>
      <w:r w:rsidRPr="00484B35">
        <w:rPr>
          <w:spacing w:val="-10"/>
          <w:w w:val="105"/>
        </w:rPr>
        <w:t xml:space="preserve"> </w:t>
      </w:r>
      <w:r w:rsidRPr="00484B35">
        <w:rPr>
          <w:w w:val="105"/>
        </w:rPr>
        <w:t>creates</w:t>
      </w:r>
      <w:r w:rsidRPr="00484B35">
        <w:rPr>
          <w:spacing w:val="-56"/>
          <w:w w:val="105"/>
        </w:rPr>
        <w:t xml:space="preserve"> </w:t>
      </w:r>
      <w:r w:rsidRPr="00484B35">
        <w:rPr>
          <w:w w:val="105"/>
        </w:rPr>
        <w:t>a</w:t>
      </w:r>
      <w:r w:rsidRPr="00484B35">
        <w:rPr>
          <w:spacing w:val="3"/>
          <w:w w:val="105"/>
        </w:rPr>
        <w:t xml:space="preserve"> </w:t>
      </w:r>
      <w:r w:rsidRPr="00484B35">
        <w:rPr>
          <w:w w:val="105"/>
        </w:rPr>
        <w:t>subcircuit.</w:t>
      </w:r>
    </w:p>
    <w:p w:rsidR="00904690" w:rsidRPr="00484B35" w:rsidRDefault="009A0837">
      <w:pPr>
        <w:pStyle w:val="Textoindependiente"/>
        <w:spacing w:before="5" w:line="232" w:lineRule="auto"/>
        <w:ind w:left="190" w:right="188" w:firstLine="351"/>
        <w:jc w:val="both"/>
      </w:pPr>
      <w:r w:rsidRPr="00484B35">
        <w:rPr>
          <w:w w:val="105"/>
        </w:rPr>
        <w:t>If the graph only contains an Eulerian path, we can still use Hierholzer’s</w:t>
      </w:r>
      <w:r w:rsidRPr="00484B35">
        <w:rPr>
          <w:spacing w:val="1"/>
          <w:w w:val="105"/>
        </w:rPr>
        <w:t xml:space="preserve"> </w:t>
      </w:r>
      <w:r w:rsidRPr="00484B35">
        <w:rPr>
          <w:w w:val="105"/>
        </w:rPr>
        <w:t>algorithm</w:t>
      </w:r>
      <w:r w:rsidRPr="00484B35">
        <w:rPr>
          <w:spacing w:val="-4"/>
          <w:w w:val="105"/>
        </w:rPr>
        <w:t xml:space="preserve"> </w:t>
      </w:r>
      <w:r w:rsidRPr="00484B35">
        <w:rPr>
          <w:w w:val="105"/>
        </w:rPr>
        <w:t>to</w:t>
      </w:r>
      <w:r w:rsidRPr="00484B35">
        <w:rPr>
          <w:spacing w:val="-3"/>
          <w:w w:val="105"/>
        </w:rPr>
        <w:t xml:space="preserve"> </w:t>
      </w:r>
      <w:r w:rsidRPr="00484B35">
        <w:rPr>
          <w:w w:val="105"/>
        </w:rPr>
        <w:t>find</w:t>
      </w:r>
      <w:r w:rsidRPr="00484B35">
        <w:rPr>
          <w:spacing w:val="-3"/>
          <w:w w:val="105"/>
        </w:rPr>
        <w:t xml:space="preserve"> </w:t>
      </w:r>
      <w:r w:rsidRPr="00484B35">
        <w:rPr>
          <w:w w:val="105"/>
        </w:rPr>
        <w:t>it</w:t>
      </w:r>
      <w:r w:rsidRPr="00484B35">
        <w:rPr>
          <w:spacing w:val="-3"/>
          <w:w w:val="105"/>
        </w:rPr>
        <w:t xml:space="preserve"> </w:t>
      </w:r>
      <w:r w:rsidRPr="00484B35">
        <w:rPr>
          <w:w w:val="105"/>
        </w:rPr>
        <w:t>by</w:t>
      </w:r>
      <w:r w:rsidRPr="00484B35">
        <w:rPr>
          <w:spacing w:val="-4"/>
          <w:w w:val="105"/>
        </w:rPr>
        <w:t xml:space="preserve"> </w:t>
      </w:r>
      <w:r w:rsidRPr="00484B35">
        <w:rPr>
          <w:w w:val="105"/>
        </w:rPr>
        <w:t>adding</w:t>
      </w:r>
      <w:r w:rsidRPr="00484B35">
        <w:rPr>
          <w:spacing w:val="-3"/>
          <w:w w:val="105"/>
        </w:rPr>
        <w:t xml:space="preserve"> </w:t>
      </w:r>
      <w:r w:rsidRPr="00484B35">
        <w:rPr>
          <w:w w:val="105"/>
        </w:rPr>
        <w:t>an</w:t>
      </w:r>
      <w:r w:rsidRPr="00484B35">
        <w:rPr>
          <w:spacing w:val="-3"/>
          <w:w w:val="105"/>
        </w:rPr>
        <w:t xml:space="preserve"> </w:t>
      </w:r>
      <w:r w:rsidRPr="00484B35">
        <w:rPr>
          <w:w w:val="105"/>
        </w:rPr>
        <w:t>extra</w:t>
      </w:r>
      <w:r w:rsidRPr="00484B35">
        <w:rPr>
          <w:spacing w:val="-3"/>
          <w:w w:val="105"/>
        </w:rPr>
        <w:t xml:space="preserve"> </w:t>
      </w:r>
      <w:r w:rsidRPr="00484B35">
        <w:rPr>
          <w:w w:val="105"/>
        </w:rPr>
        <w:t>edge</w:t>
      </w:r>
      <w:r w:rsidRPr="00484B35">
        <w:rPr>
          <w:spacing w:val="-4"/>
          <w:w w:val="105"/>
        </w:rPr>
        <w:t xml:space="preserve"> </w:t>
      </w:r>
      <w:r w:rsidRPr="00484B35">
        <w:rPr>
          <w:w w:val="105"/>
        </w:rPr>
        <w:t>to</w:t>
      </w:r>
      <w:r w:rsidRPr="00484B35">
        <w:rPr>
          <w:spacing w:val="-3"/>
          <w:w w:val="105"/>
        </w:rPr>
        <w:t xml:space="preserve"> </w:t>
      </w:r>
      <w:r w:rsidRPr="00484B35">
        <w:rPr>
          <w:w w:val="105"/>
        </w:rPr>
        <w:t>the</w:t>
      </w:r>
      <w:r w:rsidRPr="00484B35">
        <w:rPr>
          <w:spacing w:val="-3"/>
          <w:w w:val="105"/>
        </w:rPr>
        <w:t xml:space="preserve"> </w:t>
      </w:r>
      <w:r w:rsidRPr="00484B35">
        <w:rPr>
          <w:w w:val="105"/>
        </w:rPr>
        <w:t>graph</w:t>
      </w:r>
      <w:r w:rsidRPr="00484B35">
        <w:rPr>
          <w:spacing w:val="-3"/>
          <w:w w:val="105"/>
        </w:rPr>
        <w:t xml:space="preserve"> </w:t>
      </w:r>
      <w:r w:rsidRPr="00484B35">
        <w:rPr>
          <w:w w:val="105"/>
        </w:rPr>
        <w:t>and</w:t>
      </w:r>
      <w:r w:rsidRPr="00484B35">
        <w:rPr>
          <w:spacing w:val="-3"/>
          <w:w w:val="105"/>
        </w:rPr>
        <w:t xml:space="preserve"> </w:t>
      </w:r>
      <w:r w:rsidRPr="00484B35">
        <w:rPr>
          <w:w w:val="105"/>
        </w:rPr>
        <w:t>removing</w:t>
      </w:r>
      <w:r w:rsidRPr="00484B35">
        <w:rPr>
          <w:spacing w:val="-4"/>
          <w:w w:val="105"/>
        </w:rPr>
        <w:t xml:space="preserve"> </w:t>
      </w:r>
      <w:r w:rsidRPr="00484B35">
        <w:rPr>
          <w:w w:val="105"/>
        </w:rPr>
        <w:t>the</w:t>
      </w:r>
      <w:r w:rsidRPr="00484B35">
        <w:rPr>
          <w:spacing w:val="-3"/>
          <w:w w:val="105"/>
        </w:rPr>
        <w:t xml:space="preserve"> </w:t>
      </w:r>
      <w:r w:rsidRPr="00484B35">
        <w:rPr>
          <w:w w:val="105"/>
        </w:rPr>
        <w:t>edge</w:t>
      </w:r>
      <w:r w:rsidRPr="00484B35">
        <w:rPr>
          <w:spacing w:val="-55"/>
          <w:w w:val="105"/>
        </w:rPr>
        <w:t xml:space="preserve"> </w:t>
      </w:r>
      <w:r w:rsidRPr="00484B35">
        <w:rPr>
          <w:w w:val="105"/>
        </w:rPr>
        <w:t>after the circuit has been constructed. For example, in an undirected graph, we</w:t>
      </w:r>
      <w:r w:rsidRPr="00484B35">
        <w:rPr>
          <w:spacing w:val="1"/>
          <w:w w:val="105"/>
        </w:rPr>
        <w:t xml:space="preserve"> </w:t>
      </w:r>
      <w:r w:rsidRPr="00484B35">
        <w:rPr>
          <w:w w:val="105"/>
        </w:rPr>
        <w:t>add</w:t>
      </w:r>
      <w:r w:rsidRPr="00484B35">
        <w:rPr>
          <w:spacing w:val="1"/>
          <w:w w:val="105"/>
        </w:rPr>
        <w:t xml:space="preserve"> </w:t>
      </w:r>
      <w:r w:rsidRPr="00484B35">
        <w:rPr>
          <w:w w:val="105"/>
        </w:rPr>
        <w:t>the</w:t>
      </w:r>
      <w:r w:rsidRPr="00484B35">
        <w:rPr>
          <w:spacing w:val="1"/>
          <w:w w:val="105"/>
        </w:rPr>
        <w:t xml:space="preserve"> </w:t>
      </w:r>
      <w:r w:rsidRPr="00484B35">
        <w:rPr>
          <w:w w:val="105"/>
        </w:rPr>
        <w:t>extra</w:t>
      </w:r>
      <w:r w:rsidRPr="00484B35">
        <w:rPr>
          <w:spacing w:val="1"/>
          <w:w w:val="105"/>
        </w:rPr>
        <w:t xml:space="preserve"> </w:t>
      </w:r>
      <w:r w:rsidRPr="00484B35">
        <w:rPr>
          <w:w w:val="105"/>
        </w:rPr>
        <w:t>edge</w:t>
      </w:r>
      <w:r w:rsidRPr="00484B35">
        <w:rPr>
          <w:spacing w:val="2"/>
          <w:w w:val="105"/>
        </w:rPr>
        <w:t xml:space="preserve"> </w:t>
      </w:r>
      <w:r w:rsidRPr="00484B35">
        <w:rPr>
          <w:w w:val="105"/>
        </w:rPr>
        <w:t>between</w:t>
      </w:r>
      <w:r w:rsidRPr="00484B35">
        <w:rPr>
          <w:spacing w:val="1"/>
          <w:w w:val="105"/>
        </w:rPr>
        <w:t xml:space="preserve"> </w:t>
      </w:r>
      <w:r w:rsidRPr="00484B35">
        <w:rPr>
          <w:w w:val="105"/>
        </w:rPr>
        <w:t>the</w:t>
      </w:r>
      <w:r w:rsidRPr="00484B35">
        <w:rPr>
          <w:spacing w:val="1"/>
          <w:w w:val="105"/>
        </w:rPr>
        <w:t xml:space="preserve"> </w:t>
      </w:r>
      <w:r w:rsidRPr="00484B35">
        <w:rPr>
          <w:w w:val="105"/>
        </w:rPr>
        <w:t>two</w:t>
      </w:r>
      <w:r w:rsidRPr="00484B35">
        <w:rPr>
          <w:spacing w:val="1"/>
          <w:w w:val="105"/>
        </w:rPr>
        <w:t xml:space="preserve"> </w:t>
      </w:r>
      <w:r w:rsidRPr="00484B35">
        <w:rPr>
          <w:w w:val="105"/>
        </w:rPr>
        <w:t>odd-degree</w:t>
      </w:r>
      <w:r w:rsidRPr="00484B35">
        <w:rPr>
          <w:spacing w:val="2"/>
          <w:w w:val="105"/>
        </w:rPr>
        <w:t xml:space="preserve"> </w:t>
      </w:r>
      <w:r w:rsidRPr="00484B35">
        <w:rPr>
          <w:w w:val="105"/>
        </w:rPr>
        <w:t>nodes.</w:t>
      </w:r>
    </w:p>
    <w:p w:rsidR="00904690" w:rsidRPr="00484B35" w:rsidRDefault="0098712D">
      <w:pPr>
        <w:pStyle w:val="Textoindependiente"/>
        <w:spacing w:before="5" w:line="232" w:lineRule="auto"/>
        <w:ind w:left="190" w:right="188" w:firstLine="351"/>
        <w:jc w:val="both"/>
      </w:pPr>
      <w:r>
        <w:pict>
          <v:shape id="_x0000_s5359" style="position:absolute;left:0;text-align:left;margin-left:93.55pt;margin-top:34.6pt;width:163.3pt;height:.1pt;z-index:-251385856;mso-wrap-distance-left:0;mso-wrap-distance-right:0;mso-position-horizontal-relative:page" coordorigin="1871,692" coordsize="3266,0" path="m1871,692r3265,e" filled="f" strokeweight=".14042mm">
            <v:path arrowok="t"/>
            <w10:wrap type="topAndBottom" anchorx="page"/>
          </v:shape>
        </w:pict>
      </w:r>
      <w:r w:rsidR="009A0837" w:rsidRPr="00484B35">
        <w:rPr>
          <w:w w:val="105"/>
        </w:rPr>
        <w:t>Next we will see how Hierholzer’s algorithm constructs an Eulerian circuit</w:t>
      </w:r>
      <w:r w:rsidR="009A0837" w:rsidRPr="00484B35">
        <w:rPr>
          <w:spacing w:val="1"/>
          <w:w w:val="105"/>
        </w:rPr>
        <w:t xml:space="preserve"> </w:t>
      </w:r>
      <w:r w:rsidR="009A0837" w:rsidRPr="00484B35">
        <w:rPr>
          <w:w w:val="105"/>
        </w:rPr>
        <w:t>for</w:t>
      </w:r>
      <w:r w:rsidR="009A0837" w:rsidRPr="00484B35">
        <w:rPr>
          <w:spacing w:val="3"/>
          <w:w w:val="105"/>
        </w:rPr>
        <w:t xml:space="preserve"> </w:t>
      </w:r>
      <w:r w:rsidR="009A0837" w:rsidRPr="00484B35">
        <w:rPr>
          <w:w w:val="105"/>
        </w:rPr>
        <w:t>an</w:t>
      </w:r>
      <w:r w:rsidR="009A0837" w:rsidRPr="00484B35">
        <w:rPr>
          <w:spacing w:val="3"/>
          <w:w w:val="105"/>
        </w:rPr>
        <w:t xml:space="preserve"> </w:t>
      </w:r>
      <w:r w:rsidR="009A0837" w:rsidRPr="00484B35">
        <w:rPr>
          <w:w w:val="105"/>
        </w:rPr>
        <w:t>undirected</w:t>
      </w:r>
      <w:r w:rsidR="009A0837" w:rsidRPr="00484B35">
        <w:rPr>
          <w:spacing w:val="3"/>
          <w:w w:val="105"/>
        </w:rPr>
        <w:t xml:space="preserve"> </w:t>
      </w:r>
      <w:r w:rsidR="009A0837" w:rsidRPr="00484B35">
        <w:rPr>
          <w:w w:val="105"/>
        </w:rPr>
        <w:t>graph.</w:t>
      </w:r>
    </w:p>
    <w:p w:rsidR="00904690" w:rsidRPr="00484B35" w:rsidRDefault="009A0837">
      <w:pPr>
        <w:ind w:left="436"/>
        <w:jc w:val="both"/>
        <w:rPr>
          <w:sz w:val="18"/>
        </w:rPr>
      </w:pPr>
      <w:r w:rsidRPr="00484B35">
        <w:rPr>
          <w:w w:val="110"/>
          <w:position w:val="7"/>
          <w:sz w:val="14"/>
        </w:rPr>
        <w:t>2</w:t>
      </w:r>
      <w:bookmarkStart w:id="213" w:name="_bookmark129"/>
      <w:bookmarkEnd w:id="213"/>
      <w:r w:rsidRPr="00484B35">
        <w:rPr>
          <w:w w:val="110"/>
          <w:sz w:val="18"/>
        </w:rPr>
        <w:t>The</w:t>
      </w:r>
      <w:r w:rsidRPr="00484B35">
        <w:rPr>
          <w:spacing w:val="-10"/>
          <w:w w:val="110"/>
          <w:sz w:val="18"/>
        </w:rPr>
        <w:t xml:space="preserve"> </w:t>
      </w:r>
      <w:r w:rsidRPr="00484B35">
        <w:rPr>
          <w:w w:val="110"/>
          <w:sz w:val="18"/>
        </w:rPr>
        <w:t>algorithm</w:t>
      </w:r>
      <w:r w:rsidRPr="00484B35">
        <w:rPr>
          <w:spacing w:val="-9"/>
          <w:w w:val="110"/>
          <w:sz w:val="18"/>
        </w:rPr>
        <w:t xml:space="preserve"> </w:t>
      </w:r>
      <w:r w:rsidRPr="00484B35">
        <w:rPr>
          <w:w w:val="110"/>
          <w:sz w:val="18"/>
        </w:rPr>
        <w:t>was</w:t>
      </w:r>
      <w:r w:rsidRPr="00484B35">
        <w:rPr>
          <w:spacing w:val="-9"/>
          <w:w w:val="110"/>
          <w:sz w:val="18"/>
        </w:rPr>
        <w:t xml:space="preserve"> </w:t>
      </w:r>
      <w:r w:rsidRPr="00484B35">
        <w:rPr>
          <w:w w:val="110"/>
          <w:sz w:val="18"/>
        </w:rPr>
        <w:t>published</w:t>
      </w:r>
      <w:r w:rsidRPr="00484B35">
        <w:rPr>
          <w:spacing w:val="-10"/>
          <w:w w:val="110"/>
          <w:sz w:val="18"/>
        </w:rPr>
        <w:t xml:space="preserve"> </w:t>
      </w:r>
      <w:r w:rsidRPr="00484B35">
        <w:rPr>
          <w:w w:val="110"/>
          <w:sz w:val="18"/>
        </w:rPr>
        <w:t>in</w:t>
      </w:r>
      <w:r w:rsidRPr="00484B35">
        <w:rPr>
          <w:spacing w:val="-9"/>
          <w:w w:val="110"/>
          <w:sz w:val="18"/>
        </w:rPr>
        <w:t xml:space="preserve"> </w:t>
      </w:r>
      <w:r w:rsidRPr="00484B35">
        <w:rPr>
          <w:w w:val="110"/>
          <w:sz w:val="18"/>
        </w:rPr>
        <w:t>1873</w:t>
      </w:r>
      <w:r w:rsidRPr="00484B35">
        <w:rPr>
          <w:spacing w:val="-9"/>
          <w:w w:val="110"/>
          <w:sz w:val="18"/>
        </w:rPr>
        <w:t xml:space="preserve"> </w:t>
      </w:r>
      <w:r w:rsidRPr="00484B35">
        <w:rPr>
          <w:w w:val="110"/>
          <w:sz w:val="18"/>
        </w:rPr>
        <w:t>after</w:t>
      </w:r>
      <w:r w:rsidRPr="00484B35">
        <w:rPr>
          <w:spacing w:val="-9"/>
          <w:w w:val="110"/>
          <w:sz w:val="18"/>
        </w:rPr>
        <w:t xml:space="preserve"> </w:t>
      </w:r>
      <w:r w:rsidRPr="00484B35">
        <w:rPr>
          <w:w w:val="110"/>
          <w:sz w:val="18"/>
        </w:rPr>
        <w:t>Hierholzer’s</w:t>
      </w:r>
      <w:r w:rsidRPr="00484B35">
        <w:rPr>
          <w:spacing w:val="-10"/>
          <w:w w:val="110"/>
          <w:sz w:val="18"/>
        </w:rPr>
        <w:t xml:space="preserve"> </w:t>
      </w:r>
      <w:r w:rsidRPr="00484B35">
        <w:rPr>
          <w:w w:val="110"/>
          <w:sz w:val="18"/>
        </w:rPr>
        <w:t>death</w:t>
      </w:r>
      <w:r w:rsidRPr="00484B35">
        <w:rPr>
          <w:spacing w:val="-9"/>
          <w:w w:val="110"/>
          <w:sz w:val="18"/>
        </w:rPr>
        <w:t xml:space="preserve"> </w:t>
      </w:r>
      <w:hyperlink w:anchor="_bookmark233" w:history="1">
        <w:r w:rsidRPr="00484B35">
          <w:rPr>
            <w:w w:val="110"/>
            <w:sz w:val="18"/>
          </w:rPr>
          <w:t>[35].</w:t>
        </w:r>
      </w:hyperlink>
    </w:p>
    <w:p w:rsidR="00904690" w:rsidRPr="00484B35" w:rsidRDefault="00904690">
      <w:pPr>
        <w:jc w:val="both"/>
        <w:rPr>
          <w:sz w:val="18"/>
        </w:rPr>
        <w:sectPr w:rsidR="00904690" w:rsidRPr="00484B35">
          <w:pgSz w:w="11910" w:h="16840"/>
          <w:pgMar w:top="1580" w:right="1680" w:bottom="1060" w:left="1680" w:header="0" w:footer="789" w:gutter="0"/>
          <w:cols w:space="720"/>
        </w:sectPr>
      </w:pPr>
    </w:p>
    <w:p w:rsidR="00904690" w:rsidRPr="00484B35" w:rsidRDefault="009A0837">
      <w:pPr>
        <w:pStyle w:val="Ttulo3"/>
        <w:spacing w:before="91"/>
      </w:pPr>
      <w:r w:rsidRPr="00484B35">
        <w:t>Example</w:t>
      </w:r>
    </w:p>
    <w:p w:rsidR="00904690" w:rsidRPr="00484B35" w:rsidRDefault="009A0837">
      <w:pPr>
        <w:pStyle w:val="Textoindependiente"/>
        <w:spacing w:before="153"/>
        <w:ind w:left="190"/>
      </w:pPr>
      <w:r w:rsidRPr="00484B35">
        <w:rPr>
          <w:w w:val="105"/>
        </w:rPr>
        <w:t>Let</w:t>
      </w:r>
      <w:r w:rsidRPr="00484B35">
        <w:rPr>
          <w:spacing w:val="-2"/>
          <w:w w:val="105"/>
        </w:rPr>
        <w:t xml:space="preserve"> </w:t>
      </w:r>
      <w:r w:rsidRPr="00484B35">
        <w:rPr>
          <w:w w:val="105"/>
        </w:rPr>
        <w:t>us</w:t>
      </w:r>
      <w:r w:rsidRPr="00484B35">
        <w:rPr>
          <w:spacing w:val="-2"/>
          <w:w w:val="105"/>
        </w:rPr>
        <w:t xml:space="preserve"> </w:t>
      </w:r>
      <w:r w:rsidRPr="00484B35">
        <w:rPr>
          <w:w w:val="105"/>
        </w:rPr>
        <w:t>consider</w:t>
      </w:r>
      <w:r w:rsidRPr="00484B35">
        <w:rPr>
          <w:spacing w:val="-2"/>
          <w:w w:val="105"/>
        </w:rPr>
        <w:t xml:space="preserve"> </w:t>
      </w:r>
      <w:r w:rsidRPr="00484B35">
        <w:rPr>
          <w:w w:val="105"/>
        </w:rPr>
        <w:t>the</w:t>
      </w:r>
      <w:r w:rsidRPr="00484B35">
        <w:rPr>
          <w:spacing w:val="-2"/>
          <w:w w:val="105"/>
        </w:rPr>
        <w:t xml:space="preserve"> </w:t>
      </w:r>
      <w:r w:rsidRPr="00484B35">
        <w:rPr>
          <w:w w:val="105"/>
        </w:rPr>
        <w:t>following</w:t>
      </w:r>
      <w:r w:rsidRPr="00484B35">
        <w:rPr>
          <w:spacing w:val="-2"/>
          <w:w w:val="105"/>
        </w:rPr>
        <w:t xml:space="preserve"> </w:t>
      </w:r>
      <w:r w:rsidRPr="00484B35">
        <w:rPr>
          <w:w w:val="105"/>
        </w:rPr>
        <w:t>graph:</w:t>
      </w:r>
    </w:p>
    <w:p w:rsidR="00904690" w:rsidRPr="00484B35" w:rsidRDefault="0098712D">
      <w:pPr>
        <w:pStyle w:val="Textoindependiente"/>
        <w:spacing w:before="9"/>
        <w:rPr>
          <w:sz w:val="8"/>
        </w:rPr>
      </w:pPr>
      <w:r>
        <w:pict>
          <v:group id="_x0000_s5341" style="position:absolute;margin-left:236.25pt;margin-top:7.8pt;width:122.8pt;height:122.7pt;z-index:-251384832;mso-wrap-distance-left:0;mso-wrap-distance-right:0;mso-position-horizontal-relative:page" coordorigin="4725,156" coordsize="2456,2454">
            <v:shape id="_x0000_s5358" style="position:absolute;left:4730;top:159;width:1426;height:1426" coordorigin="4731,160" coordsize="1426,1426" o:spt="100" adj="0,,0" path="m6154,361r-16,-78l6095,219r-64,-43l5953,160r-79,16l5810,219r-43,64l5751,361r16,79l5810,504r64,43l5953,563r78,-16l6095,504r43,-64l6154,361xm5134,1382r-16,-79l5075,1239r-64,-43l4932,1180r-78,16l4790,1239r-43,64l4731,1382r16,78l4790,1524r64,44l4932,1583r79,-15l5075,1524r43,-64l5134,1382xm6156,1382r-16,-79l6096,1238r-64,-43l5953,1179r-79,16l5809,1238r-43,65l5750,1382r16,79l5809,1526r65,43l5953,1585r79,-16l6096,1526r44,-65l6156,1382xe" filled="f" strokeweight=".14058mm">
              <v:stroke joinstyle="round"/>
              <v:formulas/>
              <v:path arrowok="t" o:connecttype="segments"/>
            </v:shape>
            <v:shape id="_x0000_s5357" style="position:absolute;left:5077;top:506;width:876;height:876" coordorigin="5078,507" coordsize="876,876" o:spt="100" adj="0,,0" path="m5807,507r-729,730m5953,567r,608m5138,1382r608,e" filled="f" strokeweight=".28117mm">
              <v:stroke joinstyle="round"/>
              <v:formulas/>
              <v:path arrowok="t" o:connecttype="segments"/>
            </v:shape>
            <v:shape id="_x0000_s5356" style="position:absolute;left:4729;top:2199;width:407;height:407" coordorigin="4729,2199" coordsize="407,407" path="m5135,2402r-15,-79l5076,2259r-65,-44l4932,2199r-79,16l4789,2259r-44,64l4729,2402r16,79l4789,2546r64,44l4932,2606r79,-16l5076,2546r44,-65l5135,2402xe" filled="f" strokeweight=".14058mm">
              <v:path arrowok="t"/>
            </v:shape>
            <v:line id="_x0000_s5355" style="position:absolute" from="4932,1587" to="4932,2195" strokeweight=".28117mm"/>
            <v:shape id="_x0000_s5354" style="position:absolute;left:5749;top:2199;width:407;height:407" coordorigin="5750,2199" coordsize="407,407" path="m6156,2402r-16,-79l6096,2259r-64,-44l5953,2199r-79,16l5809,2259r-43,64l5750,2402r16,79l5809,2546r65,44l5953,2606r79,-16l6096,2546r44,-65l6156,2402xe" filled="f" strokeweight=".14058mm">
              <v:path arrowok="t"/>
            </v:shape>
            <v:line id="_x0000_s5353" style="position:absolute" from="5078,1527" to="5806,2256" strokeweight=".28117mm"/>
            <v:shape id="_x0000_s5352" style="position:absolute;left:6771;top:1180;width:403;height:403" coordorigin="6772,1180" coordsize="403,403" path="m7175,1382r-16,-79l7116,1239r-64,-43l6973,1180r-78,16l6831,1239r-43,64l6772,1382r16,78l6831,1524r64,44l6973,1583r79,-15l7116,1524r43,-64l7175,1382xe" filled="f" strokeweight=".14058mm">
              <v:path arrowok="t"/>
            </v:shape>
            <v:shape id="_x0000_s5351" style="position:absolute;left:5952;top:1381;width:815;height:814" coordorigin="5953,1382" coordsize="815,814" o:spt="100" adj="0,,0" path="m6160,1382r608,m5953,1589r,606e" filled="f" strokeweight=".28117mm">
              <v:stroke joinstyle="round"/>
              <v:formulas/>
              <v:path arrowok="t" o:connecttype="segments"/>
            </v:shape>
            <v:shape id="_x0000_s5350" style="position:absolute;left:6770;top:2199;width:407;height:407" coordorigin="6770,2199" coordsize="407,407" path="m7176,2402r-16,-79l7117,2259r-65,-44l6973,2199r-79,16l6830,2259r-44,64l6770,2402r16,79l6830,2546r64,44l6973,2606r79,-16l7117,2546r43,-65l7176,2402xe" filled="f" strokeweight=".14058mm">
              <v:path arrowok="t"/>
            </v:shape>
            <v:shape id="_x0000_s5349" style="position:absolute;left:5139;top:1587;width:1834;height:815" coordorigin="5139,1587" coordsize="1834,815" o:spt="100" adj="0,,0" path="m6973,1587r,608m5139,2402r607,m6160,2402r606,e" filled="f" strokeweight=".28117mm">
              <v:stroke joinstyle="round"/>
              <v:formulas/>
              <v:path arrowok="t" o:connecttype="segments"/>
            </v:shape>
            <v:shape id="_x0000_s5348" type="#_x0000_t202" style="position:absolute;left:5890;top:219;width:144;height:286" filled="f" stroked="f">
              <v:textbox inset="0,0,0,0">
                <w:txbxContent>
                  <w:p w:rsidR="00EE7A03" w:rsidRDefault="00EE7A03">
                    <w:pPr>
                      <w:spacing w:line="284" w:lineRule="exact"/>
                    </w:pPr>
                    <w:r>
                      <w:rPr>
                        <w:w w:val="112"/>
                      </w:rPr>
                      <w:t>1</w:t>
                    </w:r>
                  </w:p>
                </w:txbxContent>
              </v:textbox>
            </v:shape>
            <v:shape id="_x0000_s5347" type="#_x0000_t202" style="position:absolute;left:4870;top:1240;width:144;height:286" filled="f" stroked="f">
              <v:textbox inset="0,0,0,0">
                <w:txbxContent>
                  <w:p w:rsidR="00EE7A03" w:rsidRDefault="00EE7A03">
                    <w:pPr>
                      <w:spacing w:line="284" w:lineRule="exact"/>
                    </w:pPr>
                    <w:r>
                      <w:rPr>
                        <w:w w:val="112"/>
                      </w:rPr>
                      <w:t>2</w:t>
                    </w:r>
                  </w:p>
                </w:txbxContent>
              </v:textbox>
            </v:shape>
            <v:shape id="_x0000_s5346" type="#_x0000_t202" style="position:absolute;left:5890;top:1238;width:144;height:286" filled="f" stroked="f">
              <v:textbox inset="0,0,0,0">
                <w:txbxContent>
                  <w:p w:rsidR="00EE7A03" w:rsidRDefault="00EE7A03">
                    <w:pPr>
                      <w:spacing w:line="284" w:lineRule="exact"/>
                    </w:pPr>
                    <w:r>
                      <w:rPr>
                        <w:w w:val="112"/>
                      </w:rPr>
                      <w:t>3</w:t>
                    </w:r>
                  </w:p>
                </w:txbxContent>
              </v:textbox>
            </v:shape>
            <v:shape id="_x0000_s5345" type="#_x0000_t202" style="position:absolute;left:6911;top:1240;width:144;height:286" filled="f" stroked="f">
              <v:textbox inset="0,0,0,0">
                <w:txbxContent>
                  <w:p w:rsidR="00EE7A03" w:rsidRDefault="00EE7A03">
                    <w:pPr>
                      <w:spacing w:line="284" w:lineRule="exact"/>
                    </w:pPr>
                    <w:r>
                      <w:rPr>
                        <w:w w:val="112"/>
                      </w:rPr>
                      <w:t>4</w:t>
                    </w:r>
                  </w:p>
                </w:txbxContent>
              </v:textbox>
            </v:shape>
            <v:shape id="_x0000_s5344" type="#_x0000_t202" style="position:absolute;left:4870;top:2259;width:144;height:286" filled="f" stroked="f">
              <v:textbox inset="0,0,0,0">
                <w:txbxContent>
                  <w:p w:rsidR="00EE7A03" w:rsidRDefault="00EE7A03">
                    <w:pPr>
                      <w:spacing w:line="284" w:lineRule="exact"/>
                    </w:pPr>
                    <w:r>
                      <w:rPr>
                        <w:w w:val="112"/>
                      </w:rPr>
                      <w:t>5</w:t>
                    </w:r>
                  </w:p>
                </w:txbxContent>
              </v:textbox>
            </v:shape>
            <v:shape id="_x0000_s5343" type="#_x0000_t202" style="position:absolute;left:5890;top:2259;width:144;height:286" filled="f" stroked="f">
              <v:textbox inset="0,0,0,0">
                <w:txbxContent>
                  <w:p w:rsidR="00EE7A03" w:rsidRDefault="00EE7A03">
                    <w:pPr>
                      <w:spacing w:line="284" w:lineRule="exact"/>
                    </w:pPr>
                    <w:r>
                      <w:rPr>
                        <w:w w:val="112"/>
                      </w:rPr>
                      <w:t>6</w:t>
                    </w:r>
                  </w:p>
                </w:txbxContent>
              </v:textbox>
            </v:shape>
            <v:shape id="_x0000_s5342" type="#_x0000_t202" style="position:absolute;left:6911;top:2259;width:144;height:286" filled="f" stroked="f">
              <v:textbox inset="0,0,0,0">
                <w:txbxContent>
                  <w:p w:rsidR="00EE7A03" w:rsidRDefault="00EE7A03">
                    <w:pPr>
                      <w:spacing w:line="284" w:lineRule="exact"/>
                    </w:pPr>
                    <w:r>
                      <w:rPr>
                        <w:w w:val="112"/>
                      </w:rPr>
                      <w:t>7</w:t>
                    </w:r>
                  </w:p>
                </w:txbxContent>
              </v:textbox>
            </v:shape>
            <w10:wrap type="topAndBottom" anchorx="page"/>
          </v:group>
        </w:pict>
      </w:r>
    </w:p>
    <w:p w:rsidR="00904690" w:rsidRPr="00484B35" w:rsidRDefault="00904690">
      <w:pPr>
        <w:pStyle w:val="Textoindependiente"/>
        <w:spacing w:before="2"/>
        <w:rPr>
          <w:sz w:val="7"/>
        </w:rPr>
      </w:pPr>
    </w:p>
    <w:p w:rsidR="00904690" w:rsidRPr="00484B35" w:rsidRDefault="009A0837">
      <w:pPr>
        <w:pStyle w:val="Textoindependiente"/>
        <w:spacing w:before="127" w:line="199" w:lineRule="auto"/>
        <w:ind w:left="190" w:firstLine="351"/>
      </w:pPr>
      <w:r w:rsidRPr="00484B35">
        <w:rPr>
          <w:w w:val="105"/>
        </w:rPr>
        <w:t>Suppose</w:t>
      </w:r>
      <w:r w:rsidRPr="00484B35">
        <w:rPr>
          <w:spacing w:val="31"/>
          <w:w w:val="105"/>
        </w:rPr>
        <w:t xml:space="preserve"> </w:t>
      </w:r>
      <w:r w:rsidRPr="00484B35">
        <w:rPr>
          <w:w w:val="105"/>
        </w:rPr>
        <w:t>that</w:t>
      </w:r>
      <w:r w:rsidRPr="00484B35">
        <w:rPr>
          <w:spacing w:val="31"/>
          <w:w w:val="105"/>
        </w:rPr>
        <w:t xml:space="preserve"> </w:t>
      </w:r>
      <w:r w:rsidRPr="00484B35">
        <w:rPr>
          <w:w w:val="105"/>
        </w:rPr>
        <w:t>the</w:t>
      </w:r>
      <w:r w:rsidRPr="00484B35">
        <w:rPr>
          <w:spacing w:val="31"/>
          <w:w w:val="105"/>
        </w:rPr>
        <w:t xml:space="preserve"> </w:t>
      </w:r>
      <w:r w:rsidRPr="00484B35">
        <w:rPr>
          <w:w w:val="105"/>
        </w:rPr>
        <w:t>algorithm</w:t>
      </w:r>
      <w:r w:rsidRPr="00484B35">
        <w:rPr>
          <w:spacing w:val="31"/>
          <w:w w:val="105"/>
        </w:rPr>
        <w:t xml:space="preserve"> </w:t>
      </w:r>
      <w:r w:rsidRPr="00484B35">
        <w:rPr>
          <w:w w:val="105"/>
        </w:rPr>
        <w:t>first</w:t>
      </w:r>
      <w:r w:rsidRPr="00484B35">
        <w:rPr>
          <w:spacing w:val="31"/>
          <w:w w:val="105"/>
        </w:rPr>
        <w:t xml:space="preserve"> </w:t>
      </w:r>
      <w:r w:rsidRPr="00484B35">
        <w:rPr>
          <w:w w:val="105"/>
        </w:rPr>
        <w:t>creates</w:t>
      </w:r>
      <w:r w:rsidRPr="00484B35">
        <w:rPr>
          <w:spacing w:val="31"/>
          <w:w w:val="105"/>
        </w:rPr>
        <w:t xml:space="preserve"> </w:t>
      </w:r>
      <w:r w:rsidRPr="00484B35">
        <w:rPr>
          <w:w w:val="105"/>
        </w:rPr>
        <w:t>a</w:t>
      </w:r>
      <w:r w:rsidRPr="00484B35">
        <w:rPr>
          <w:spacing w:val="31"/>
          <w:w w:val="105"/>
        </w:rPr>
        <w:t xml:space="preserve"> </w:t>
      </w:r>
      <w:r w:rsidRPr="00484B35">
        <w:rPr>
          <w:w w:val="105"/>
        </w:rPr>
        <w:t>circuit</w:t>
      </w:r>
      <w:r w:rsidRPr="00484B35">
        <w:rPr>
          <w:spacing w:val="32"/>
          <w:w w:val="105"/>
        </w:rPr>
        <w:t xml:space="preserve"> </w:t>
      </w:r>
      <w:r w:rsidRPr="00484B35">
        <w:rPr>
          <w:w w:val="105"/>
        </w:rPr>
        <w:t>that</w:t>
      </w:r>
      <w:r w:rsidRPr="00484B35">
        <w:rPr>
          <w:spacing w:val="31"/>
          <w:w w:val="105"/>
        </w:rPr>
        <w:t xml:space="preserve"> </w:t>
      </w:r>
      <w:r w:rsidRPr="00484B35">
        <w:rPr>
          <w:w w:val="105"/>
        </w:rPr>
        <w:t>begins</w:t>
      </w:r>
      <w:r w:rsidRPr="00484B35">
        <w:rPr>
          <w:spacing w:val="31"/>
          <w:w w:val="105"/>
        </w:rPr>
        <w:t xml:space="preserve"> </w:t>
      </w:r>
      <w:r w:rsidRPr="00484B35">
        <w:rPr>
          <w:w w:val="105"/>
        </w:rPr>
        <w:t>at</w:t>
      </w:r>
      <w:r w:rsidRPr="00484B35">
        <w:rPr>
          <w:spacing w:val="31"/>
          <w:w w:val="105"/>
        </w:rPr>
        <w:t xml:space="preserve"> </w:t>
      </w:r>
      <w:r w:rsidRPr="00484B35">
        <w:rPr>
          <w:w w:val="105"/>
        </w:rPr>
        <w:t>node</w:t>
      </w:r>
      <w:r w:rsidRPr="00484B35">
        <w:rPr>
          <w:spacing w:val="31"/>
          <w:w w:val="105"/>
        </w:rPr>
        <w:t xml:space="preserve"> </w:t>
      </w:r>
      <w:r w:rsidRPr="00484B35">
        <w:rPr>
          <w:w w:val="105"/>
        </w:rPr>
        <w:t>1.</w:t>
      </w:r>
      <w:r w:rsidRPr="00484B35">
        <w:rPr>
          <w:spacing w:val="18"/>
          <w:w w:val="105"/>
        </w:rPr>
        <w:t xml:space="preserve"> </w:t>
      </w:r>
      <w:r w:rsidRPr="00484B35">
        <w:rPr>
          <w:w w:val="105"/>
        </w:rPr>
        <w:t>A</w:t>
      </w:r>
      <w:r w:rsidRPr="00484B35">
        <w:rPr>
          <w:spacing w:val="-55"/>
          <w:w w:val="105"/>
        </w:rPr>
        <w:t xml:space="preserve"> </w:t>
      </w:r>
      <w:r w:rsidRPr="00484B35">
        <w:rPr>
          <w:w w:val="105"/>
        </w:rPr>
        <w:t>possible</w:t>
      </w:r>
      <w:r w:rsidRPr="00484B35">
        <w:rPr>
          <w:spacing w:val="3"/>
          <w:w w:val="105"/>
        </w:rPr>
        <w:t xml:space="preserve"> </w:t>
      </w:r>
      <w:r w:rsidRPr="00484B35">
        <w:rPr>
          <w:w w:val="105"/>
        </w:rPr>
        <w:t>circuit</w:t>
      </w:r>
      <w:r w:rsidRPr="00484B35">
        <w:rPr>
          <w:spacing w:val="3"/>
          <w:w w:val="105"/>
        </w:rPr>
        <w:t xml:space="preserve"> </w:t>
      </w:r>
      <w:r w:rsidRPr="00484B35">
        <w:rPr>
          <w:w w:val="105"/>
        </w:rPr>
        <w:t>is</w:t>
      </w:r>
      <w:r w:rsidRPr="00484B35">
        <w:rPr>
          <w:spacing w:val="4"/>
          <w:w w:val="105"/>
        </w:rPr>
        <w:t xml:space="preserve"> </w:t>
      </w:r>
      <w:r w:rsidRPr="00484B35">
        <w:rPr>
          <w:w w:val="105"/>
        </w:rPr>
        <w:t>1</w:t>
      </w:r>
      <w:r w:rsidRPr="00484B35">
        <w:rPr>
          <w:spacing w:val="-18"/>
          <w:w w:val="105"/>
        </w:rPr>
        <w:t xml:space="preserve"> </w:t>
      </w:r>
      <w:r w:rsidRPr="00484B35">
        <w:rPr>
          <w:rFonts w:ascii="Yu Gothic" w:hAnsi="Yu Gothic"/>
          <w:w w:val="105"/>
        </w:rPr>
        <w:t>→</w:t>
      </w:r>
      <w:r w:rsidRPr="00484B35">
        <w:rPr>
          <w:rFonts w:ascii="Yu Gothic" w:hAnsi="Yu Gothic"/>
          <w:spacing w:val="-25"/>
          <w:w w:val="105"/>
        </w:rPr>
        <w:t xml:space="preserve"> </w:t>
      </w:r>
      <w:r w:rsidRPr="00484B35">
        <w:rPr>
          <w:w w:val="105"/>
        </w:rPr>
        <w:t>2</w:t>
      </w:r>
      <w:r w:rsidRPr="00484B35">
        <w:rPr>
          <w:spacing w:val="-18"/>
          <w:w w:val="105"/>
        </w:rPr>
        <w:t xml:space="preserve"> </w:t>
      </w:r>
      <w:r w:rsidRPr="00484B35">
        <w:rPr>
          <w:rFonts w:ascii="Yu Gothic" w:hAnsi="Yu Gothic"/>
          <w:w w:val="105"/>
        </w:rPr>
        <w:t>→</w:t>
      </w:r>
      <w:r w:rsidRPr="00484B35">
        <w:rPr>
          <w:rFonts w:ascii="Yu Gothic" w:hAnsi="Yu Gothic"/>
          <w:spacing w:val="-25"/>
          <w:w w:val="105"/>
        </w:rPr>
        <w:t xml:space="preserve"> </w:t>
      </w:r>
      <w:r w:rsidRPr="00484B35">
        <w:rPr>
          <w:w w:val="105"/>
        </w:rPr>
        <w:t>3</w:t>
      </w:r>
      <w:r w:rsidRPr="00484B35">
        <w:rPr>
          <w:spacing w:val="-17"/>
          <w:w w:val="105"/>
        </w:rPr>
        <w:t xml:space="preserve"> </w:t>
      </w:r>
      <w:r w:rsidRPr="00484B35">
        <w:rPr>
          <w:rFonts w:ascii="Yu Gothic" w:hAnsi="Yu Gothic"/>
          <w:w w:val="105"/>
        </w:rPr>
        <w:t>→</w:t>
      </w:r>
      <w:r w:rsidRPr="00484B35">
        <w:rPr>
          <w:rFonts w:ascii="Yu Gothic" w:hAnsi="Yu Gothic"/>
          <w:spacing w:val="-26"/>
          <w:w w:val="105"/>
        </w:rPr>
        <w:t xml:space="preserve"> </w:t>
      </w:r>
      <w:r w:rsidRPr="00484B35">
        <w:rPr>
          <w:w w:val="105"/>
        </w:rPr>
        <w:t>1:</w:t>
      </w:r>
    </w:p>
    <w:p w:rsidR="00904690" w:rsidRPr="00484B35" w:rsidRDefault="0098712D">
      <w:pPr>
        <w:pStyle w:val="Textoindependiente"/>
        <w:spacing w:before="161" w:line="270" w:lineRule="exact"/>
        <w:jc w:val="center"/>
      </w:pPr>
      <w:r>
        <w:pict>
          <v:group id="_x0000_s5324" style="position:absolute;left:0;text-align:left;margin-left:236.25pt;margin-top:5.5pt;width:122.8pt;height:122.7pt;z-index:-252091392;mso-position-horizontal-relative:page" coordorigin="4725,110" coordsize="2456,2454">
            <v:shape id="_x0000_s5340" style="position:absolute;left:4730;top:114;width:1426;height:1426" coordorigin="4731,114" coordsize="1426,1426" o:spt="100" adj="0,,0" path="m6154,316r-16,-79l6095,173r-64,-43l5953,114r-79,16l5810,173r-43,64l5751,316r16,78l5810,458r64,43l5953,517r78,-16l6095,458r43,-64l6154,316xm5134,1336r-16,-78l5075,1194r-64,-43l4932,1135r-78,16l4790,1194r-43,64l4731,1336r16,79l4790,1479r64,43l4932,1538r79,-16l5075,1479r43,-64l5134,1336xm6156,1336r-16,-79l6096,1192r-64,-43l5953,1133r-79,16l5809,1192r-43,65l5750,1336r16,79l5809,1480r65,43l5953,1539r79,-16l6096,1480r44,-65l6156,1336xe" filled="f" strokeweight=".14058mm">
              <v:stroke joinstyle="round"/>
              <v:formulas/>
              <v:path arrowok="t" o:connecttype="segments"/>
            </v:shape>
            <v:shape id="_x0000_s5339" style="position:absolute;left:5077;top:461;width:876;height:876" coordorigin="5078,461" coordsize="876,876" o:spt="100" adj="0,,0" path="m5807,461r-729,730m5953,521r,608m5138,1336r608,e" filled="f" strokeweight=".28117mm">
              <v:stroke joinstyle="round"/>
              <v:formulas/>
              <v:path arrowok="t" o:connecttype="segments"/>
            </v:shape>
            <v:shape id="_x0000_s5338" style="position:absolute;left:4729;top:2153;width:407;height:407" coordorigin="4729,2153" coordsize="407,407" path="m5135,2357r-15,-79l5076,2213r-65,-44l4932,2153r-79,16l4789,2213r-44,65l4729,2357r16,79l4789,2500r64,44l4932,2560r79,-16l5076,2500r44,-64l5135,2357xe" filled="f" strokeweight=".14058mm">
              <v:path arrowok="t"/>
            </v:shape>
            <v:line id="_x0000_s5337" style="position:absolute" from="4932,1542" to="4932,2149" strokeweight=".28117mm"/>
            <v:shape id="_x0000_s5336" style="position:absolute;left:5749;top:2153;width:407;height:407" coordorigin="5750,2153" coordsize="407,407" path="m6156,2357r-16,-79l6096,2213r-64,-44l5953,2153r-79,16l5809,2213r-43,65l5750,2357r16,79l5809,2500r65,44l5953,2560r79,-16l6096,2500r44,-64l6156,2357xe" filled="f" strokeweight=".14058mm">
              <v:path arrowok="t"/>
            </v:shape>
            <v:line id="_x0000_s5335" style="position:absolute" from="5078,1481" to="5806,2210" strokeweight=".28117mm"/>
            <v:shape id="_x0000_s5334" style="position:absolute;left:6771;top:1134;width:403;height:403" coordorigin="6772,1135" coordsize="403,403" path="m7175,1336r-16,-78l7116,1194r-64,-43l6973,1135r-78,16l6831,1194r-43,64l6772,1336r16,79l6831,1479r64,43l6973,1538r79,-16l7116,1479r43,-64l7175,1336xe" filled="f" strokeweight=".14058mm">
              <v:path arrowok="t"/>
            </v:shape>
            <v:shape id="_x0000_s5333" style="position:absolute;left:5952;top:1336;width:815;height:814" coordorigin="5953,1336" coordsize="815,814" o:spt="100" adj="0,,0" path="m6160,1336r608,m5953,1543r,606e" filled="f" strokeweight=".28117mm">
              <v:stroke joinstyle="round"/>
              <v:formulas/>
              <v:path arrowok="t" o:connecttype="segments"/>
            </v:shape>
            <v:shape id="_x0000_s5332" style="position:absolute;left:6770;top:2153;width:407;height:407" coordorigin="6770,2153" coordsize="407,407" path="m7176,2357r-16,-79l7117,2213r-65,-44l6973,2153r-79,16l6830,2213r-44,65l6770,2357r16,79l6830,2500r64,44l6973,2560r79,-16l7117,2500r43,-64l7176,2357xe" filled="f" strokeweight=".14058mm">
              <v:path arrowok="t"/>
            </v:shape>
            <v:shape id="_x0000_s5331" style="position:absolute;left:5139;top:1541;width:1834;height:815" coordorigin="5139,1542" coordsize="1834,815" o:spt="100" adj="0,,0" path="m6973,1542r,607m5139,2357r607,m6160,2357r606,e" filled="f" strokeweight=".28117mm">
              <v:stroke joinstyle="round"/>
              <v:formulas/>
              <v:path arrowok="t" o:connecttype="segments"/>
            </v:shape>
            <v:line id="_x0000_s5330" style="position:absolute" from="5807,461" to="5098,1170" strokecolor="red" strokeweight=".70292mm"/>
            <v:shape id="_x0000_s5329" type="#_x0000_t75" style="position:absolute;left:5069;top:1067;width:132;height:132">
              <v:imagedata r:id="rId90" o:title=""/>
            </v:shape>
            <v:line id="_x0000_s5328" style="position:absolute" from="5138,1336" to="5716,1336" strokecolor="red" strokeweight=".70292mm"/>
            <v:shape id="_x0000_s5327" style="position:absolute;left:5663;top:1266;width:66;height:141" coordorigin="5664,1266" coordsize="66,141" path="m5664,1266r10,21l5693,1309r21,18l5730,1336r-16,9l5693,1363r-19,22l5664,1406e" filled="f" strokecolor="red" strokeweight=".56233mm">
              <v:path arrowok="t"/>
            </v:shape>
            <v:line id="_x0000_s5326" style="position:absolute" from="5953,1129" to="5953,550" strokecolor="red" strokeweight=".70292mm"/>
            <v:shape id="_x0000_s5325" style="position:absolute;left:5882;top:537;width:141;height:66" coordorigin="5883,537" coordsize="141,66" path="m5883,603r21,-10l5926,573r18,-21l5953,537r9,15l5980,573r21,20l6023,603e" filled="f" strokecolor="red" strokeweight=".56233mm">
              <v:path arrowok="t"/>
            </v:shape>
            <w10:wrap anchorx="page"/>
          </v:group>
        </w:pict>
      </w:r>
      <w:r w:rsidR="009A0837" w:rsidRPr="00484B35">
        <w:rPr>
          <w:w w:val="112"/>
        </w:rPr>
        <w:t>1</w:t>
      </w:r>
    </w:p>
    <w:p w:rsidR="00904690" w:rsidRPr="00484B35" w:rsidRDefault="009A0837">
      <w:pPr>
        <w:pStyle w:val="Textoindependiente"/>
        <w:spacing w:line="254" w:lineRule="exact"/>
        <w:ind w:left="154" w:right="1172"/>
        <w:jc w:val="center"/>
      </w:pPr>
      <w:r w:rsidRPr="00484B35">
        <w:rPr>
          <w:color w:val="FF0000"/>
          <w:w w:val="110"/>
        </w:rPr>
        <w:t>1.</w:t>
      </w:r>
    </w:p>
    <w:p w:rsidR="00904690" w:rsidRPr="00484B35" w:rsidRDefault="009A0837">
      <w:pPr>
        <w:pStyle w:val="Textoindependiente"/>
        <w:spacing w:line="255" w:lineRule="exact"/>
        <w:ind w:left="644" w:right="83"/>
        <w:jc w:val="center"/>
      </w:pPr>
      <w:r w:rsidRPr="00484B35">
        <w:rPr>
          <w:color w:val="FF0000"/>
          <w:w w:val="110"/>
        </w:rPr>
        <w:t>3.</w:t>
      </w:r>
    </w:p>
    <w:p w:rsidR="00904690" w:rsidRPr="00484B35" w:rsidRDefault="009A0837">
      <w:pPr>
        <w:pStyle w:val="Textoindependiente"/>
        <w:spacing w:line="253" w:lineRule="exact"/>
        <w:ind w:left="154" w:right="1174"/>
        <w:jc w:val="center"/>
      </w:pPr>
      <w:r w:rsidRPr="00484B35">
        <w:rPr>
          <w:color w:val="FF0000"/>
          <w:w w:val="110"/>
        </w:rPr>
        <w:t>2.</w:t>
      </w:r>
    </w:p>
    <w:p w:rsidR="00904690" w:rsidRPr="00484B35" w:rsidRDefault="009A0837">
      <w:pPr>
        <w:pStyle w:val="Textoindependiente"/>
        <w:tabs>
          <w:tab w:val="left" w:pos="1020"/>
          <w:tab w:val="left" w:pos="2040"/>
        </w:tabs>
        <w:spacing w:line="285" w:lineRule="exact"/>
        <w:jc w:val="center"/>
      </w:pPr>
      <w:r w:rsidRPr="00484B35">
        <w:rPr>
          <w:w w:val="110"/>
        </w:rPr>
        <w:t>2</w:t>
      </w:r>
      <w:r w:rsidRPr="00484B35">
        <w:rPr>
          <w:w w:val="110"/>
        </w:rPr>
        <w:tab/>
        <w:t>3</w:t>
      </w:r>
      <w:r w:rsidRPr="00484B35">
        <w:rPr>
          <w:w w:val="110"/>
        </w:rPr>
        <w:tab/>
        <w:t>4</w:t>
      </w:r>
    </w:p>
    <w:p w:rsidR="00904690" w:rsidRPr="00484B35" w:rsidRDefault="00904690">
      <w:pPr>
        <w:pStyle w:val="Textoindependiente"/>
        <w:rPr>
          <w:sz w:val="20"/>
        </w:rPr>
      </w:pPr>
    </w:p>
    <w:p w:rsidR="00904690" w:rsidRPr="00484B35" w:rsidRDefault="00904690">
      <w:pPr>
        <w:pStyle w:val="Textoindependiente"/>
        <w:spacing w:before="1"/>
        <w:rPr>
          <w:sz w:val="27"/>
        </w:rPr>
      </w:pPr>
    </w:p>
    <w:p w:rsidR="00904690" w:rsidRPr="00484B35" w:rsidRDefault="009A0837">
      <w:pPr>
        <w:pStyle w:val="Textoindependiente"/>
        <w:tabs>
          <w:tab w:val="left" w:pos="1020"/>
          <w:tab w:val="left" w:pos="2040"/>
        </w:tabs>
        <w:spacing w:before="87"/>
        <w:jc w:val="center"/>
      </w:pPr>
      <w:r w:rsidRPr="00484B35">
        <w:rPr>
          <w:w w:val="110"/>
        </w:rPr>
        <w:t>5</w:t>
      </w:r>
      <w:r w:rsidRPr="00484B35">
        <w:rPr>
          <w:w w:val="110"/>
        </w:rPr>
        <w:tab/>
        <w:t>6</w:t>
      </w:r>
      <w:r w:rsidRPr="00484B35">
        <w:rPr>
          <w:w w:val="110"/>
        </w:rPr>
        <w:tab/>
        <w:t>7</w:t>
      </w:r>
    </w:p>
    <w:p w:rsidR="00904690" w:rsidRPr="00484B35" w:rsidRDefault="009A0837">
      <w:pPr>
        <w:pStyle w:val="Textoindependiente"/>
        <w:spacing w:before="228"/>
        <w:ind w:left="182"/>
      </w:pPr>
      <w:r w:rsidRPr="00484B35">
        <w:rPr>
          <w:w w:val="105"/>
        </w:rPr>
        <w:t>After</w:t>
      </w:r>
      <w:r w:rsidRPr="00484B35">
        <w:rPr>
          <w:spacing w:val="7"/>
          <w:w w:val="105"/>
        </w:rPr>
        <w:t xml:space="preserve"> </w:t>
      </w:r>
      <w:r w:rsidRPr="00484B35">
        <w:rPr>
          <w:w w:val="105"/>
        </w:rPr>
        <w:t>this,</w:t>
      </w:r>
      <w:r w:rsidRPr="00484B35">
        <w:rPr>
          <w:spacing w:val="8"/>
          <w:w w:val="105"/>
        </w:rPr>
        <w:t xml:space="preserve"> </w:t>
      </w:r>
      <w:r w:rsidRPr="00484B35">
        <w:rPr>
          <w:w w:val="105"/>
        </w:rPr>
        <w:t>the</w:t>
      </w:r>
      <w:r w:rsidRPr="00484B35">
        <w:rPr>
          <w:spacing w:val="8"/>
          <w:w w:val="105"/>
        </w:rPr>
        <w:t xml:space="preserve"> </w:t>
      </w:r>
      <w:r w:rsidRPr="00484B35">
        <w:rPr>
          <w:w w:val="105"/>
        </w:rPr>
        <w:t>algorithm</w:t>
      </w:r>
      <w:r w:rsidRPr="00484B35">
        <w:rPr>
          <w:spacing w:val="8"/>
          <w:w w:val="105"/>
        </w:rPr>
        <w:t xml:space="preserve"> </w:t>
      </w:r>
      <w:r w:rsidRPr="00484B35">
        <w:rPr>
          <w:w w:val="105"/>
        </w:rPr>
        <w:t>adds</w:t>
      </w:r>
      <w:r w:rsidRPr="00484B35">
        <w:rPr>
          <w:spacing w:val="7"/>
          <w:w w:val="105"/>
        </w:rPr>
        <w:t xml:space="preserve"> </w:t>
      </w:r>
      <w:r w:rsidRPr="00484B35">
        <w:rPr>
          <w:w w:val="105"/>
        </w:rPr>
        <w:t>the</w:t>
      </w:r>
      <w:r w:rsidRPr="00484B35">
        <w:rPr>
          <w:spacing w:val="8"/>
          <w:w w:val="105"/>
        </w:rPr>
        <w:t xml:space="preserve"> </w:t>
      </w:r>
      <w:r w:rsidRPr="00484B35">
        <w:rPr>
          <w:w w:val="105"/>
        </w:rPr>
        <w:t>subcircuit</w:t>
      </w:r>
      <w:r w:rsidRPr="00484B35">
        <w:rPr>
          <w:spacing w:val="8"/>
          <w:w w:val="105"/>
        </w:rPr>
        <w:t xml:space="preserve"> </w:t>
      </w:r>
      <w:r w:rsidRPr="00484B35">
        <w:rPr>
          <w:w w:val="105"/>
        </w:rPr>
        <w:t>2</w:t>
      </w:r>
      <w:r w:rsidRPr="00484B35">
        <w:rPr>
          <w:spacing w:val="-15"/>
          <w:w w:val="105"/>
        </w:rPr>
        <w:t xml:space="preserve"> </w:t>
      </w:r>
      <w:r w:rsidRPr="00484B35">
        <w:rPr>
          <w:rFonts w:ascii="Yu Gothic" w:hAnsi="Yu Gothic"/>
          <w:w w:val="105"/>
        </w:rPr>
        <w:t>→</w:t>
      </w:r>
      <w:r w:rsidRPr="00484B35">
        <w:rPr>
          <w:rFonts w:ascii="Yu Gothic" w:hAnsi="Yu Gothic"/>
          <w:spacing w:val="-22"/>
          <w:w w:val="105"/>
        </w:rPr>
        <w:t xml:space="preserve"> </w:t>
      </w:r>
      <w:r w:rsidRPr="00484B35">
        <w:rPr>
          <w:w w:val="105"/>
        </w:rPr>
        <w:t>5</w:t>
      </w:r>
      <w:r w:rsidRPr="00484B35">
        <w:rPr>
          <w:spacing w:val="-15"/>
          <w:w w:val="105"/>
        </w:rPr>
        <w:t xml:space="preserve"> </w:t>
      </w:r>
      <w:r w:rsidRPr="00484B35">
        <w:rPr>
          <w:rFonts w:ascii="Yu Gothic" w:hAnsi="Yu Gothic"/>
          <w:w w:val="105"/>
        </w:rPr>
        <w:t>→</w:t>
      </w:r>
      <w:r w:rsidRPr="00484B35">
        <w:rPr>
          <w:rFonts w:ascii="Yu Gothic" w:hAnsi="Yu Gothic"/>
          <w:spacing w:val="-22"/>
          <w:w w:val="105"/>
        </w:rPr>
        <w:t xml:space="preserve"> </w:t>
      </w:r>
      <w:r w:rsidRPr="00484B35">
        <w:rPr>
          <w:w w:val="105"/>
        </w:rPr>
        <w:t>6</w:t>
      </w:r>
      <w:r w:rsidRPr="00484B35">
        <w:rPr>
          <w:spacing w:val="-15"/>
          <w:w w:val="105"/>
        </w:rPr>
        <w:t xml:space="preserve"> </w:t>
      </w:r>
      <w:r w:rsidRPr="00484B35">
        <w:rPr>
          <w:rFonts w:ascii="Yu Gothic" w:hAnsi="Yu Gothic"/>
          <w:w w:val="105"/>
        </w:rPr>
        <w:t>→</w:t>
      </w:r>
      <w:r w:rsidRPr="00484B35">
        <w:rPr>
          <w:rFonts w:ascii="Yu Gothic" w:hAnsi="Yu Gothic"/>
          <w:spacing w:val="-22"/>
          <w:w w:val="105"/>
        </w:rPr>
        <w:t xml:space="preserve"> </w:t>
      </w:r>
      <w:r w:rsidRPr="00484B35">
        <w:rPr>
          <w:w w:val="105"/>
        </w:rPr>
        <w:t>2</w:t>
      </w:r>
      <w:r w:rsidRPr="00484B35">
        <w:rPr>
          <w:spacing w:val="8"/>
          <w:w w:val="105"/>
        </w:rPr>
        <w:t xml:space="preserve"> </w:t>
      </w:r>
      <w:r w:rsidRPr="00484B35">
        <w:rPr>
          <w:w w:val="105"/>
        </w:rPr>
        <w:t>to</w:t>
      </w:r>
      <w:r w:rsidRPr="00484B35">
        <w:rPr>
          <w:spacing w:val="8"/>
          <w:w w:val="105"/>
        </w:rPr>
        <w:t xml:space="preserve"> </w:t>
      </w:r>
      <w:r w:rsidRPr="00484B35">
        <w:rPr>
          <w:w w:val="105"/>
        </w:rPr>
        <w:t>the</w:t>
      </w:r>
      <w:r w:rsidRPr="00484B35">
        <w:rPr>
          <w:spacing w:val="8"/>
          <w:w w:val="105"/>
        </w:rPr>
        <w:t xml:space="preserve"> </w:t>
      </w:r>
      <w:r w:rsidRPr="00484B35">
        <w:rPr>
          <w:w w:val="105"/>
        </w:rPr>
        <w:t>circuit:</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1"/>
        <w:rPr>
          <w:sz w:val="17"/>
        </w:rPr>
      </w:pPr>
    </w:p>
    <w:p w:rsidR="00904690" w:rsidRPr="00484B35" w:rsidRDefault="0098712D">
      <w:pPr>
        <w:pStyle w:val="Textoindependiente"/>
        <w:spacing w:before="88"/>
        <w:ind w:left="154" w:right="2514"/>
        <w:jc w:val="center"/>
      </w:pPr>
      <w:r>
        <w:pict>
          <v:group id="_x0000_s5291" style="position:absolute;left:0;text-align:left;margin-left:242.25pt;margin-top:-74.55pt;width:122.8pt;height:132.75pt;z-index:251072512;mso-position-horizontal-relative:page" coordorigin="4845,-1491" coordsize="2456,2655">
            <v:shape id="_x0000_s5323" style="position:absolute;left:4851;top:-1488;width:1426;height:1426" coordorigin="4851,-1487" coordsize="1426,1426" o:spt="100" adj="0,,0" path="m6274,-1286r-15,-78l6215,-1428r-64,-44l6073,-1487r-78,15l5931,-1428r-44,64l5872,-1286r15,79l5931,-1143r64,43l6073,-1084r78,-16l6215,-1143r44,-64l6274,-1286xm5254,-265r-16,-79l5195,-408r-64,-43l5053,-467r-79,16l4910,-408r-43,64l4851,-265r16,78l4910,-123r64,43l5053,-64r78,-16l5195,-123r43,-64l5254,-265xm6276,-265r-16,-79l6217,-409r-65,-44l6073,-469r-79,16l5929,-409r-43,65l5870,-265r16,79l5929,-122r65,44l6073,-62r79,-16l6217,-122r43,-64l6276,-265xe" filled="f" strokeweight=".14058mm">
              <v:stroke joinstyle="round"/>
              <v:formulas/>
              <v:path arrowok="t" o:connecttype="segments"/>
            </v:shape>
            <v:shape id="_x0000_s5322" style="position:absolute;left:5197;top:-1141;width:876;height:876" coordorigin="5198,-1141" coordsize="876,876" o:spt="100" adj="0,,0" path="m5928,-1141r-730,730m6073,-1080r,607m5258,-265r608,e" filled="f" strokeweight=".28117mm">
              <v:stroke joinstyle="round"/>
              <v:formulas/>
              <v:path arrowok="t" o:connecttype="segments"/>
            </v:shape>
            <v:shape id="_x0000_s5321" style="position:absolute;left:4849;top:551;width:407;height:407" coordorigin="4849,552" coordsize="407,407" path="m5256,755r-16,-79l5196,611r-64,-43l5053,552r-80,16l4909,611r-44,65l4849,755r16,79l4909,899r64,43l5053,958r79,-16l5196,899r44,-65l5256,755xe" filled="f" strokeweight=".14058mm">
              <v:path arrowok="t"/>
            </v:shape>
            <v:line id="_x0000_s5320" style="position:absolute" from="5053,-60" to="5053,548" strokeweight=".28117mm"/>
            <v:shape id="_x0000_s5319" style="position:absolute;left:5869;top:551;width:407;height:407" coordorigin="5870,552" coordsize="407,407" path="m6276,755r-16,-79l6217,611r-65,-43l6073,552r-79,16l5929,611r-43,65l5870,755r16,79l5929,899r65,43l6073,958r79,-16l6217,899r43,-65l6276,755xe" filled="f" strokeweight=".14058mm">
              <v:path arrowok="t"/>
            </v:shape>
            <v:line id="_x0000_s5318" style="position:absolute" from="5198,-120" to="5926,609" strokeweight=".28117mm"/>
            <v:shape id="_x0000_s5317" style="position:absolute;left:6891;top:-467;width:403;height:403" coordorigin="6892,-467" coordsize="403,403" path="m7295,-265r-16,-79l7236,-408r-64,-43l7093,-467r-78,16l6951,-408r-43,64l6892,-265r16,78l6951,-123r64,43l7093,-64r79,-16l7236,-123r43,-64l7295,-265xe" filled="f" strokeweight=".14058mm">
              <v:path arrowok="t"/>
            </v:shape>
            <v:shape id="_x0000_s5316" style="position:absolute;left:6073;top:-266;width:815;height:814" coordorigin="6073,-265" coordsize="815,814" o:spt="100" adj="0,,0" path="m6280,-265r608,m6073,-58r,606e" filled="f" strokeweight=".28117mm">
              <v:stroke joinstyle="round"/>
              <v:formulas/>
              <v:path arrowok="t" o:connecttype="segments"/>
            </v:shape>
            <v:shape id="_x0000_s5315" style="position:absolute;left:6890;top:551;width:407;height:407" coordorigin="6890,552" coordsize="407,407" path="m7297,755r-16,-79l7237,611r-64,-43l7093,552r-79,16l6950,611r-44,65l6890,755r16,79l6950,899r64,43l7093,958r80,-16l7237,899r44,-65l7297,755xe" filled="f" strokeweight=".14058mm">
              <v:path arrowok="t"/>
            </v:shape>
            <v:shape id="_x0000_s5314" style="position:absolute;left:5259;top:-60;width:1834;height:815" coordorigin="5260,-60" coordsize="1834,815" o:spt="100" adj="0,,0" path="m7093,-60r,608m5260,755r606,m6280,755r606,e" filled="f" strokeweight=".28117mm">
              <v:stroke joinstyle="round"/>
              <v:formulas/>
              <v:path arrowok="t" o:connecttype="segments"/>
            </v:shape>
            <v:line id="_x0000_s5313" style="position:absolute" from="5928,-1141" to="5218,-431" strokecolor="red" strokeweight=".70292mm"/>
            <v:shape id="_x0000_s5312" type="#_x0000_t75" style="position:absolute;left:5190;top:-534;width:132;height:132">
              <v:imagedata r:id="rId90" o:title=""/>
            </v:shape>
            <v:line id="_x0000_s5311" style="position:absolute" from="5053,-60" to="5053,519" strokecolor="red" strokeweight=".70292mm"/>
            <v:shape id="_x0000_s5310" style="position:absolute;left:4982;top:466;width:141;height:66" coordorigin="4982,466" coordsize="141,66" path="m5123,466r-22,10l5079,496r-17,21l5053,532r-10,-15l5026,496r-22,-20l4982,466e" filled="f" strokecolor="red" strokeweight=".56233mm">
              <v:path arrowok="t"/>
            </v:shape>
            <v:line id="_x0000_s5309" style="position:absolute" from="5260,755" to="5837,755" strokecolor="red" strokeweight=".70292mm"/>
            <v:shape id="_x0000_s5308" style="position:absolute;left:5784;top:684;width:66;height:141" coordorigin="5784,685" coordsize="66,141" path="m5784,685r10,21l5814,728r21,18l5850,755r-15,9l5814,782r-20,22l5784,825e" filled="f" strokecolor="red" strokeweight=".56233mm">
              <v:path arrowok="t"/>
            </v:shape>
            <v:line id="_x0000_s5307" style="position:absolute" from="5926,609" to="5218,-100" strokecolor="red" strokeweight=".70292mm"/>
            <v:shape id="_x0000_s5306" type="#_x0000_t75" style="position:absolute;left:5190;top:-128;width:132;height:132">
              <v:imagedata r:id="rId91" o:title=""/>
            </v:shape>
            <v:line id="_x0000_s5305" style="position:absolute" from="5258,-265" to="5837,-265" strokecolor="red" strokeweight=".70292mm"/>
            <v:shape id="_x0000_s5304" style="position:absolute;left:5784;top:-336;width:66;height:141" coordorigin="5784,-336" coordsize="66,141" path="m5784,-336r10,22l5814,-292r21,18l5850,-265r-15,9l5814,-239r-20,22l5784,-195e" filled="f" strokecolor="red" strokeweight=".56233mm">
              <v:path arrowok="t"/>
            </v:shape>
            <v:line id="_x0000_s5303" style="position:absolute" from="6073,-473" to="6073,-1051" strokecolor="red" strokeweight=".70292mm"/>
            <v:shape id="_x0000_s5302" style="position:absolute;left:6002;top:-1065;width:141;height:66" coordorigin="6003,-1064" coordsize="141,66" path="m6003,-999r21,-10l6046,-1028r18,-21l6073,-1064r9,15l6100,-1028r22,19l6143,-999e" filled="f" strokecolor="red" strokeweight=".56233mm">
              <v:path arrowok="t"/>
            </v:shape>
            <v:shape id="_x0000_s5301" type="#_x0000_t202" style="position:absolute;left:4990;top:-408;width:144;height:286" filled="f" stroked="f">
              <v:textbox inset="0,0,0,0">
                <w:txbxContent>
                  <w:p w:rsidR="00EE7A03" w:rsidRDefault="00EE7A03">
                    <w:pPr>
                      <w:spacing w:line="284" w:lineRule="exact"/>
                    </w:pPr>
                    <w:r>
                      <w:rPr>
                        <w:w w:val="112"/>
                      </w:rPr>
                      <w:t>2</w:t>
                    </w:r>
                  </w:p>
                </w:txbxContent>
              </v:textbox>
            </v:shape>
            <v:shape id="_x0000_s5300" type="#_x0000_t202" style="position:absolute;left:5469;top:-1185;width:207;height:1306" filled="f" stroked="f">
              <v:textbox inset="0,0,0,0">
                <w:txbxContent>
                  <w:p w:rsidR="00EE7A03" w:rsidRDefault="00EE7A03">
                    <w:pPr>
                      <w:spacing w:line="284" w:lineRule="exact"/>
                    </w:pPr>
                    <w:r>
                      <w:rPr>
                        <w:color w:val="FF0000"/>
                        <w:w w:val="110"/>
                      </w:rPr>
                      <w:t>1.</w:t>
                    </w:r>
                  </w:p>
                  <w:p w:rsidR="00EE7A03" w:rsidRDefault="00EE7A03">
                    <w:pPr>
                      <w:spacing w:before="213"/>
                    </w:pPr>
                    <w:r>
                      <w:rPr>
                        <w:color w:val="FF0000"/>
                        <w:w w:val="110"/>
                      </w:rPr>
                      <w:t>5.</w:t>
                    </w:r>
                  </w:p>
                  <w:p w:rsidR="00EE7A03" w:rsidRDefault="00EE7A03">
                    <w:pPr>
                      <w:spacing w:before="213"/>
                    </w:pPr>
                    <w:r>
                      <w:rPr>
                        <w:color w:val="FF0000"/>
                        <w:w w:val="110"/>
                      </w:rPr>
                      <w:t>4.</w:t>
                    </w:r>
                  </w:p>
                </w:txbxContent>
              </v:textbox>
            </v:shape>
            <v:shape id="_x0000_s5299" type="#_x0000_t202" style="position:absolute;left:6011;top:-1428;width:144;height:286" filled="f" stroked="f">
              <v:textbox inset="0,0,0,0">
                <w:txbxContent>
                  <w:p w:rsidR="00EE7A03" w:rsidRDefault="00EE7A03">
                    <w:pPr>
                      <w:spacing w:line="284" w:lineRule="exact"/>
                    </w:pPr>
                    <w:r>
                      <w:rPr>
                        <w:w w:val="112"/>
                      </w:rPr>
                      <w:t>1</w:t>
                    </w:r>
                  </w:p>
                </w:txbxContent>
              </v:textbox>
            </v:shape>
            <v:shape id="_x0000_s5298" type="#_x0000_t202" style="position:absolute;left:6261;top:-920;width:206;height:286" filled="f" stroked="f">
              <v:textbox inset="0,0,0,0">
                <w:txbxContent>
                  <w:p w:rsidR="00EE7A03" w:rsidRDefault="00EE7A03">
                    <w:pPr>
                      <w:spacing w:line="284" w:lineRule="exact"/>
                    </w:pPr>
                    <w:r>
                      <w:rPr>
                        <w:color w:val="FF0000"/>
                        <w:w w:val="110"/>
                      </w:rPr>
                      <w:t>6.</w:t>
                    </w:r>
                  </w:p>
                </w:txbxContent>
              </v:textbox>
            </v:shape>
            <v:shape id="_x0000_s5297" type="#_x0000_t202" style="position:absolute;left:6011;top:-409;width:144;height:286" filled="f" stroked="f">
              <v:textbox inset="0,0,0,0">
                <w:txbxContent>
                  <w:p w:rsidR="00EE7A03" w:rsidRDefault="00EE7A03">
                    <w:pPr>
                      <w:spacing w:line="284" w:lineRule="exact"/>
                    </w:pPr>
                    <w:r>
                      <w:rPr>
                        <w:w w:val="112"/>
                      </w:rPr>
                      <w:t>3</w:t>
                    </w:r>
                  </w:p>
                </w:txbxContent>
              </v:textbox>
            </v:shape>
            <v:shape id="_x0000_s5296" type="#_x0000_t202" style="position:absolute;left:7031;top:-408;width:144;height:286" filled="f" stroked="f">
              <v:textbox inset="0,0,0,0">
                <w:txbxContent>
                  <w:p w:rsidR="00EE7A03" w:rsidRDefault="00EE7A03">
                    <w:pPr>
                      <w:spacing w:line="284" w:lineRule="exact"/>
                    </w:pPr>
                    <w:r>
                      <w:rPr>
                        <w:w w:val="112"/>
                      </w:rPr>
                      <w:t>4</w:t>
                    </w:r>
                  </w:p>
                </w:txbxContent>
              </v:textbox>
            </v:shape>
            <v:shape id="_x0000_s5295" type="#_x0000_t202" style="position:absolute;left:4990;top:611;width:144;height:286" filled="f" stroked="f">
              <v:textbox inset="0,0,0,0">
                <w:txbxContent>
                  <w:p w:rsidR="00EE7A03" w:rsidRDefault="00EE7A03">
                    <w:pPr>
                      <w:spacing w:line="284" w:lineRule="exact"/>
                    </w:pPr>
                    <w:r>
                      <w:rPr>
                        <w:w w:val="112"/>
                      </w:rPr>
                      <w:t>5</w:t>
                    </w:r>
                  </w:p>
                </w:txbxContent>
              </v:textbox>
            </v:shape>
            <v:shape id="_x0000_s5294" type="#_x0000_t202" style="position:absolute;left:6011;top:611;width:144;height:286" filled="f" stroked="f">
              <v:textbox inset="0,0,0,0">
                <w:txbxContent>
                  <w:p w:rsidR="00EE7A03" w:rsidRDefault="00EE7A03">
                    <w:pPr>
                      <w:spacing w:line="284" w:lineRule="exact"/>
                    </w:pPr>
                    <w:r>
                      <w:rPr>
                        <w:w w:val="112"/>
                      </w:rPr>
                      <w:t>6</w:t>
                    </w:r>
                  </w:p>
                </w:txbxContent>
              </v:textbox>
            </v:shape>
            <v:shape id="_x0000_s5293" type="#_x0000_t202" style="position:absolute;left:7031;top:611;width:144;height:286" filled="f" stroked="f">
              <v:textbox inset="0,0,0,0">
                <w:txbxContent>
                  <w:p w:rsidR="00EE7A03" w:rsidRDefault="00EE7A03">
                    <w:pPr>
                      <w:spacing w:line="284" w:lineRule="exact"/>
                    </w:pPr>
                    <w:r>
                      <w:rPr>
                        <w:w w:val="112"/>
                      </w:rPr>
                      <w:t>7</w:t>
                    </w:r>
                  </w:p>
                </w:txbxContent>
              </v:textbox>
            </v:shape>
            <v:shape id="_x0000_s5292" type="#_x0000_t202" style="position:absolute;left:5470;top:877;width:206;height:286" filled="f" stroked="f">
              <v:textbox inset="0,0,0,0">
                <w:txbxContent>
                  <w:p w:rsidR="00EE7A03" w:rsidRDefault="00EE7A03">
                    <w:pPr>
                      <w:spacing w:line="284" w:lineRule="exact"/>
                    </w:pPr>
                    <w:r>
                      <w:rPr>
                        <w:color w:val="FF0000"/>
                        <w:w w:val="110"/>
                      </w:rPr>
                      <w:t>3.</w:t>
                    </w:r>
                  </w:p>
                </w:txbxContent>
              </v:textbox>
            </v:shape>
            <w10:wrap anchorx="page"/>
          </v:group>
        </w:pict>
      </w:r>
      <w:r w:rsidR="009A0837" w:rsidRPr="00484B35">
        <w:rPr>
          <w:color w:val="FF0000"/>
          <w:w w:val="110"/>
        </w:rPr>
        <w:t>2.</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9"/>
        <w:rPr>
          <w:sz w:val="27"/>
        </w:rPr>
      </w:pPr>
    </w:p>
    <w:p w:rsidR="00904690" w:rsidRPr="00484B35" w:rsidRDefault="009A0837">
      <w:pPr>
        <w:pStyle w:val="Textoindependiente"/>
        <w:spacing w:before="35"/>
        <w:ind w:left="190"/>
      </w:pPr>
      <w:r w:rsidRPr="00484B35">
        <w:rPr>
          <w:w w:val="105"/>
        </w:rPr>
        <w:t>Finally,</w:t>
      </w:r>
      <w:r w:rsidRPr="00484B35">
        <w:rPr>
          <w:spacing w:val="6"/>
          <w:w w:val="105"/>
        </w:rPr>
        <w:t xml:space="preserve"> </w:t>
      </w:r>
      <w:r w:rsidRPr="00484B35">
        <w:rPr>
          <w:w w:val="105"/>
        </w:rPr>
        <w:t>the</w:t>
      </w:r>
      <w:r w:rsidRPr="00484B35">
        <w:rPr>
          <w:spacing w:val="7"/>
          <w:w w:val="105"/>
        </w:rPr>
        <w:t xml:space="preserve"> </w:t>
      </w:r>
      <w:r w:rsidRPr="00484B35">
        <w:rPr>
          <w:w w:val="105"/>
        </w:rPr>
        <w:t>algorithm</w:t>
      </w:r>
      <w:r w:rsidRPr="00484B35">
        <w:rPr>
          <w:spacing w:val="6"/>
          <w:w w:val="105"/>
        </w:rPr>
        <w:t xml:space="preserve"> </w:t>
      </w:r>
      <w:r w:rsidRPr="00484B35">
        <w:rPr>
          <w:w w:val="105"/>
        </w:rPr>
        <w:t>adds</w:t>
      </w:r>
      <w:r w:rsidRPr="00484B35">
        <w:rPr>
          <w:spacing w:val="7"/>
          <w:w w:val="105"/>
        </w:rPr>
        <w:t xml:space="preserve"> </w:t>
      </w:r>
      <w:r w:rsidRPr="00484B35">
        <w:rPr>
          <w:w w:val="105"/>
        </w:rPr>
        <w:t>the</w:t>
      </w:r>
      <w:r w:rsidRPr="00484B35">
        <w:rPr>
          <w:spacing w:val="7"/>
          <w:w w:val="105"/>
        </w:rPr>
        <w:t xml:space="preserve"> </w:t>
      </w:r>
      <w:r w:rsidRPr="00484B35">
        <w:rPr>
          <w:w w:val="105"/>
        </w:rPr>
        <w:t>subcircuit</w:t>
      </w:r>
      <w:r w:rsidRPr="00484B35">
        <w:rPr>
          <w:spacing w:val="6"/>
          <w:w w:val="105"/>
        </w:rPr>
        <w:t xml:space="preserve"> </w:t>
      </w:r>
      <w:r w:rsidRPr="00484B35">
        <w:rPr>
          <w:w w:val="105"/>
        </w:rPr>
        <w:t>6</w:t>
      </w:r>
      <w:r w:rsidRPr="00484B35">
        <w:rPr>
          <w:spacing w:val="-15"/>
          <w:w w:val="105"/>
        </w:rPr>
        <w:t xml:space="preserve"> </w:t>
      </w:r>
      <w:r w:rsidRPr="00484B35">
        <w:rPr>
          <w:rFonts w:ascii="Yu Gothic" w:hAnsi="Yu Gothic"/>
          <w:w w:val="105"/>
        </w:rPr>
        <w:t>→</w:t>
      </w:r>
      <w:r w:rsidRPr="00484B35">
        <w:rPr>
          <w:rFonts w:ascii="Yu Gothic" w:hAnsi="Yu Gothic"/>
          <w:spacing w:val="-23"/>
          <w:w w:val="105"/>
        </w:rPr>
        <w:t xml:space="preserve"> </w:t>
      </w:r>
      <w:r w:rsidRPr="00484B35">
        <w:rPr>
          <w:w w:val="105"/>
        </w:rPr>
        <w:t>3</w:t>
      </w:r>
      <w:r w:rsidRPr="00484B35">
        <w:rPr>
          <w:spacing w:val="-16"/>
          <w:w w:val="105"/>
        </w:rPr>
        <w:t xml:space="preserve"> </w:t>
      </w:r>
      <w:r w:rsidRPr="00484B35">
        <w:rPr>
          <w:rFonts w:ascii="Yu Gothic" w:hAnsi="Yu Gothic"/>
          <w:w w:val="105"/>
        </w:rPr>
        <w:t>→</w:t>
      </w:r>
      <w:r w:rsidRPr="00484B35">
        <w:rPr>
          <w:rFonts w:ascii="Yu Gothic" w:hAnsi="Yu Gothic"/>
          <w:spacing w:val="-23"/>
          <w:w w:val="105"/>
        </w:rPr>
        <w:t xml:space="preserve"> </w:t>
      </w:r>
      <w:r w:rsidRPr="00484B35">
        <w:rPr>
          <w:w w:val="105"/>
        </w:rPr>
        <w:t>4</w:t>
      </w:r>
      <w:r w:rsidRPr="00484B35">
        <w:rPr>
          <w:spacing w:val="-15"/>
          <w:w w:val="105"/>
        </w:rPr>
        <w:t xml:space="preserve"> </w:t>
      </w:r>
      <w:r w:rsidRPr="00484B35">
        <w:rPr>
          <w:rFonts w:ascii="Yu Gothic" w:hAnsi="Yu Gothic"/>
          <w:w w:val="105"/>
        </w:rPr>
        <w:t>→</w:t>
      </w:r>
      <w:r w:rsidRPr="00484B35">
        <w:rPr>
          <w:rFonts w:ascii="Yu Gothic" w:hAnsi="Yu Gothic"/>
          <w:spacing w:val="-23"/>
          <w:w w:val="105"/>
        </w:rPr>
        <w:t xml:space="preserve"> </w:t>
      </w:r>
      <w:r w:rsidRPr="00484B35">
        <w:rPr>
          <w:w w:val="105"/>
        </w:rPr>
        <w:t>7</w:t>
      </w:r>
      <w:r w:rsidRPr="00484B35">
        <w:rPr>
          <w:spacing w:val="-16"/>
          <w:w w:val="105"/>
        </w:rPr>
        <w:t xml:space="preserve"> </w:t>
      </w:r>
      <w:r w:rsidRPr="00484B35">
        <w:rPr>
          <w:rFonts w:ascii="Yu Gothic" w:hAnsi="Yu Gothic"/>
          <w:w w:val="105"/>
        </w:rPr>
        <w:t>→</w:t>
      </w:r>
      <w:r w:rsidRPr="00484B35">
        <w:rPr>
          <w:rFonts w:ascii="Yu Gothic" w:hAnsi="Yu Gothic"/>
          <w:spacing w:val="-23"/>
          <w:w w:val="105"/>
        </w:rPr>
        <w:t xml:space="preserve"> </w:t>
      </w:r>
      <w:r w:rsidRPr="00484B35">
        <w:rPr>
          <w:w w:val="105"/>
        </w:rPr>
        <w:t>6</w:t>
      </w:r>
      <w:r w:rsidRPr="00484B35">
        <w:rPr>
          <w:spacing w:val="7"/>
          <w:w w:val="105"/>
        </w:rPr>
        <w:t xml:space="preserve"> </w:t>
      </w:r>
      <w:r w:rsidRPr="00484B35">
        <w:rPr>
          <w:w w:val="105"/>
        </w:rPr>
        <w:t>to</w:t>
      </w:r>
      <w:r w:rsidRPr="00484B35">
        <w:rPr>
          <w:spacing w:val="7"/>
          <w:w w:val="105"/>
        </w:rPr>
        <w:t xml:space="preserve"> </w:t>
      </w:r>
      <w:r w:rsidRPr="00484B35">
        <w:rPr>
          <w:w w:val="105"/>
        </w:rPr>
        <w:t>the</w:t>
      </w:r>
      <w:r w:rsidRPr="00484B35">
        <w:rPr>
          <w:spacing w:val="6"/>
          <w:w w:val="105"/>
        </w:rPr>
        <w:t xml:space="preserve"> </w:t>
      </w:r>
      <w:r w:rsidRPr="00484B35">
        <w:rPr>
          <w:w w:val="105"/>
        </w:rPr>
        <w:t>circuit:</w:t>
      </w:r>
    </w:p>
    <w:p w:rsidR="00904690" w:rsidRPr="00484B35" w:rsidRDefault="0098712D">
      <w:pPr>
        <w:pStyle w:val="Textoindependiente"/>
        <w:spacing w:before="140" w:line="256" w:lineRule="exact"/>
        <w:jc w:val="center"/>
      </w:pPr>
      <w:r>
        <w:pict>
          <v:group id="_x0000_s5260" style="position:absolute;left:0;text-align:left;margin-left:236.25pt;margin-top:4.45pt;width:122.8pt;height:122.7pt;z-index:-252090368;mso-position-horizontal-relative:page" coordorigin="4725,89" coordsize="2456,2454">
            <v:shape id="_x0000_s5290" style="position:absolute;left:4730;top:93;width:1426;height:1426" coordorigin="4731,93" coordsize="1426,1426" o:spt="100" adj="0,,0" path="m6154,295r-16,-79l6095,152r-64,-43l5953,93r-79,16l5810,152r-43,64l5751,295r16,78l5810,437r64,43l5953,496r78,-16l6095,437r43,-64l6154,295xm5134,1315r-16,-78l5075,1173r-64,-43l4932,1114r-78,16l4790,1173r-43,64l4731,1315r16,79l4790,1458r64,43l4932,1517r79,-16l5075,1458r43,-64l5134,1315xm6156,1315r-16,-79l6096,1171r-64,-43l5953,1112r-79,16l5809,1171r-43,65l5750,1315r16,79l5809,1459r65,43l5953,1518r79,-16l6096,1459r44,-65l6156,1315xe" filled="f" strokeweight=".14058mm">
              <v:stroke joinstyle="round"/>
              <v:formulas/>
              <v:path arrowok="t" o:connecttype="segments"/>
            </v:shape>
            <v:shape id="_x0000_s5289" style="position:absolute;left:5077;top:440;width:876;height:876" coordorigin="5078,440" coordsize="876,876" o:spt="100" adj="0,,0" path="m5807,440r-729,730m5953,500r,608m5138,1315r608,e" filled="f" strokeweight=".28117mm">
              <v:stroke joinstyle="round"/>
              <v:formulas/>
              <v:path arrowok="t" o:connecttype="segments"/>
            </v:shape>
            <v:shape id="_x0000_s5288" style="position:absolute;left:4729;top:2132;width:407;height:407" coordorigin="4729,2132" coordsize="407,407" path="m5135,2336r-15,-79l5076,2192r-65,-44l4932,2132r-79,16l4789,2192r-44,65l4729,2336r16,79l4789,2479r64,44l4932,2539r79,-16l5076,2479r44,-64l5135,2336xe" filled="f" strokeweight=".14058mm">
              <v:path arrowok="t"/>
            </v:shape>
            <v:line id="_x0000_s5287" style="position:absolute" from="4932,1521" to="4932,2128" strokeweight=".28117mm"/>
            <v:shape id="_x0000_s5286" style="position:absolute;left:5749;top:2132;width:407;height:407" coordorigin="5750,2132" coordsize="407,407" path="m6156,2336r-16,-79l6096,2192r-64,-44l5953,2132r-79,16l5809,2192r-43,65l5750,2336r16,79l5809,2479r65,44l5953,2539r79,-16l6096,2479r44,-64l6156,2336xe" filled="f" strokeweight=".14058mm">
              <v:path arrowok="t"/>
            </v:shape>
            <v:line id="_x0000_s5285" style="position:absolute" from="5078,1460" to="5806,2189" strokeweight=".28117mm"/>
            <v:shape id="_x0000_s5284" style="position:absolute;left:6771;top:1113;width:403;height:403" coordorigin="6772,1114" coordsize="403,403" path="m7175,1315r-16,-78l7116,1173r-64,-43l6973,1114r-78,16l6831,1173r-43,64l6772,1315r16,79l6831,1458r64,43l6973,1517r79,-16l7116,1458r43,-64l7175,1315xe" filled="f" strokeweight=".14058mm">
              <v:path arrowok="t"/>
            </v:shape>
            <v:shape id="_x0000_s5283" style="position:absolute;left:5952;top:1315;width:815;height:814" coordorigin="5953,1315" coordsize="815,814" o:spt="100" adj="0,,0" path="m6160,1315r608,m5953,1522r,606e" filled="f" strokeweight=".28117mm">
              <v:stroke joinstyle="round"/>
              <v:formulas/>
              <v:path arrowok="t" o:connecttype="segments"/>
            </v:shape>
            <v:shape id="_x0000_s5282" style="position:absolute;left:6770;top:2132;width:407;height:407" coordorigin="6770,2132" coordsize="407,407" path="m7176,2336r-16,-79l7117,2192r-65,-44l6973,2132r-79,16l6830,2192r-44,65l6770,2336r16,79l6830,2479r64,44l6973,2539r79,-16l7117,2479r43,-64l7176,2336xe" filled="f" strokeweight=".14058mm">
              <v:path arrowok="t"/>
            </v:shape>
            <v:shape id="_x0000_s5281" style="position:absolute;left:5139;top:1520;width:1834;height:815" coordorigin="5139,1521" coordsize="1834,815" o:spt="100" adj="0,,0" path="m6973,1521r,607m5139,2336r607,m6160,2336r606,e" filled="f" strokeweight=".28117mm">
              <v:stroke joinstyle="round"/>
              <v:formulas/>
              <v:path arrowok="t" o:connecttype="segments"/>
            </v:shape>
            <v:line id="_x0000_s5280" style="position:absolute" from="5807,440" to="5098,1149" strokecolor="red" strokeweight=".70292mm"/>
            <v:shape id="_x0000_s5279" type="#_x0000_t75" style="position:absolute;left:5069;top:1046;width:132;height:132">
              <v:imagedata r:id="rId92" o:title=""/>
            </v:shape>
            <v:line id="_x0000_s5278" style="position:absolute" from="4932,1521" to="4932,2099" strokecolor="red" strokeweight=".70292mm"/>
            <v:shape id="_x0000_s5277" style="position:absolute;left:4862;top:2046;width:141;height:66" coordorigin="4862,2047" coordsize="141,66" path="m5002,2047r-21,10l4959,2076r-18,21l4932,2113r-9,-16l4905,2076r-21,-19l4862,2047e" filled="f" strokecolor="red" strokeweight=".56233mm">
              <v:path arrowok="t"/>
            </v:shape>
            <v:line id="_x0000_s5276" style="position:absolute" from="5139,2336" to="5716,2336" strokecolor="red" strokeweight=".70292mm"/>
            <v:shape id="_x0000_s5275" style="position:absolute;left:5663;top:2265;width:66;height:141" coordorigin="5664,2266" coordsize="66,141" path="m5664,2266r10,21l5693,2309r21,18l5730,2336r-16,9l5693,2363r-19,21l5664,2406e" filled="f" strokecolor="red" strokeweight=".56233mm">
              <v:path arrowok="t"/>
            </v:shape>
            <v:line id="_x0000_s5274" style="position:absolute" from="5953,2128" to="5953,1551" strokecolor="red" strokeweight=".70292mm"/>
            <v:shape id="_x0000_s5273" style="position:absolute;left:5882;top:1538;width:141;height:66" coordorigin="5883,1538" coordsize="141,66" path="m5883,1604r21,-10l5926,1574r18,-20l5953,1538r9,16l5980,1574r21,20l6023,1604e" filled="f" strokecolor="red" strokeweight=".56233mm">
              <v:path arrowok="t"/>
            </v:shape>
            <v:line id="_x0000_s5272" style="position:absolute" from="6160,1315" to="6739,1315" strokecolor="red" strokeweight=".70292mm"/>
            <v:shape id="_x0000_s5271" style="position:absolute;left:6686;top:1245;width:66;height:141" coordorigin="6686,1245" coordsize="66,141" path="m6686,1245r10,21l6716,1288r21,18l6752,1315r-15,9l6716,1342r-20,22l6686,1385e" filled="f" strokecolor="red" strokeweight=".56233mm">
              <v:path arrowok="t"/>
            </v:shape>
            <v:line id="_x0000_s5270" style="position:absolute" from="6973,1521" to="6973,2099" strokecolor="red" strokeweight=".70292mm"/>
            <v:shape id="_x0000_s5269" style="position:absolute;left:6903;top:2046;width:141;height:66" coordorigin="6903,2047" coordsize="141,66" path="m7043,2047r-21,10l7000,2076r-18,21l6973,2113r-9,-16l6946,2076r-21,-19l6903,2047e" filled="f" strokecolor="red" strokeweight=".56233mm">
              <v:path arrowok="t"/>
            </v:shape>
            <v:line id="_x0000_s5268" style="position:absolute" from="6766,2336" to="6189,2336" strokecolor="red" strokeweight=".70292mm"/>
            <v:shape id="_x0000_s5267" style="position:absolute;left:6175;top:2265;width:66;height:141" coordorigin="6176,2266" coordsize="66,141" path="m6242,2406r-11,-22l6212,2363r-21,-18l6176,2336r15,-9l6212,2309r19,-22l6242,2266e" filled="f" strokecolor="red" strokeweight=".56233mm">
              <v:path arrowok="t"/>
            </v:shape>
            <v:line id="_x0000_s5266" style="position:absolute" from="5806,2189" to="5098,1481" strokecolor="red" strokeweight=".70292mm"/>
            <v:shape id="_x0000_s5265" type="#_x0000_t75" style="position:absolute;left:5069;top:1452;width:132;height:132">
              <v:imagedata r:id="rId91" o:title=""/>
            </v:shape>
            <v:line id="_x0000_s5264" style="position:absolute" from="5138,1315" to="5716,1315" strokecolor="red" strokeweight=".70292mm"/>
            <v:shape id="_x0000_s5263" style="position:absolute;left:5663;top:1245;width:66;height:141" coordorigin="5664,1245" coordsize="66,141" path="m5664,1245r10,21l5693,1288r21,18l5730,1315r-16,9l5693,1342r-19,22l5664,1385e" filled="f" strokecolor="red" strokeweight=".56233mm">
              <v:path arrowok="t"/>
            </v:shape>
            <v:line id="_x0000_s5262" style="position:absolute" from="5953,1108" to="5953,529" strokecolor="red" strokeweight=".70292mm"/>
            <v:shape id="_x0000_s5261" style="position:absolute;left:5882;top:516;width:141;height:66" coordorigin="5883,516" coordsize="141,66" path="m5883,582r21,-10l5926,552r18,-21l5953,516r9,15l5980,552r21,20l6023,582e" filled="f" strokecolor="red" strokeweight=".56233mm">
              <v:path arrowok="t"/>
            </v:shape>
            <w10:wrap anchorx="page"/>
          </v:group>
        </w:pict>
      </w:r>
      <w:r w:rsidR="009A0837" w:rsidRPr="00484B35">
        <w:rPr>
          <w:w w:val="112"/>
        </w:rPr>
        <w:t>1</w:t>
      </w:r>
    </w:p>
    <w:p w:rsidR="00904690" w:rsidRPr="00484B35" w:rsidRDefault="009A0837">
      <w:pPr>
        <w:pStyle w:val="Textoindependiente"/>
        <w:spacing w:line="268" w:lineRule="exact"/>
        <w:ind w:left="154" w:right="1172"/>
        <w:jc w:val="center"/>
      </w:pPr>
      <w:r w:rsidRPr="00484B35">
        <w:rPr>
          <w:color w:val="FF0000"/>
          <w:w w:val="110"/>
        </w:rPr>
        <w:t>1.</w:t>
      </w:r>
    </w:p>
    <w:p w:rsidR="00904690" w:rsidRPr="00484B35" w:rsidRDefault="009A0837">
      <w:pPr>
        <w:pStyle w:val="Textoindependiente"/>
        <w:spacing w:line="255" w:lineRule="exact"/>
        <w:ind w:left="768" w:right="83"/>
        <w:jc w:val="center"/>
      </w:pPr>
      <w:r w:rsidRPr="00484B35">
        <w:rPr>
          <w:color w:val="FF0000"/>
          <w:w w:val="110"/>
        </w:rPr>
        <w:t>10.</w:t>
      </w:r>
    </w:p>
    <w:p w:rsidR="00904690" w:rsidRPr="00484B35" w:rsidRDefault="009A0837">
      <w:pPr>
        <w:pStyle w:val="Textoindependiente"/>
        <w:tabs>
          <w:tab w:val="left" w:pos="1022"/>
        </w:tabs>
        <w:spacing w:line="253" w:lineRule="exact"/>
        <w:jc w:val="center"/>
      </w:pPr>
      <w:r w:rsidRPr="00484B35">
        <w:rPr>
          <w:color w:val="FF0000"/>
          <w:w w:val="110"/>
        </w:rPr>
        <w:t>9.</w:t>
      </w:r>
      <w:r w:rsidRPr="00484B35">
        <w:rPr>
          <w:color w:val="FF0000"/>
          <w:w w:val="110"/>
        </w:rPr>
        <w:tab/>
        <w:t>5.</w:t>
      </w:r>
    </w:p>
    <w:p w:rsidR="00904690" w:rsidRPr="00484B35" w:rsidRDefault="009A0837">
      <w:pPr>
        <w:pStyle w:val="Textoindependiente"/>
        <w:tabs>
          <w:tab w:val="left" w:pos="1020"/>
          <w:tab w:val="left" w:pos="2040"/>
        </w:tabs>
        <w:spacing w:line="285" w:lineRule="exact"/>
        <w:jc w:val="center"/>
      </w:pPr>
      <w:r w:rsidRPr="00484B35">
        <w:rPr>
          <w:w w:val="110"/>
        </w:rPr>
        <w:t>2</w:t>
      </w:r>
      <w:r w:rsidRPr="00484B35">
        <w:rPr>
          <w:w w:val="110"/>
        </w:rPr>
        <w:tab/>
        <w:t>3</w:t>
      </w:r>
      <w:r w:rsidRPr="00484B35">
        <w:rPr>
          <w:w w:val="110"/>
        </w:rPr>
        <w:tab/>
        <w:t>4</w:t>
      </w:r>
    </w:p>
    <w:p w:rsidR="00904690" w:rsidRPr="00484B35" w:rsidRDefault="00904690">
      <w:pPr>
        <w:pStyle w:val="Textoindependiente"/>
        <w:spacing w:before="2"/>
        <w:rPr>
          <w:sz w:val="9"/>
        </w:rPr>
      </w:pPr>
    </w:p>
    <w:p w:rsidR="00904690" w:rsidRPr="00484B35" w:rsidRDefault="009A0837">
      <w:pPr>
        <w:pStyle w:val="Textoindependiente"/>
        <w:tabs>
          <w:tab w:val="left" w:pos="1071"/>
          <w:tab w:val="left" w:pos="1581"/>
          <w:tab w:val="left" w:pos="2602"/>
        </w:tabs>
        <w:spacing w:before="88"/>
        <w:jc w:val="center"/>
      </w:pPr>
      <w:r w:rsidRPr="00484B35">
        <w:rPr>
          <w:color w:val="FF0000"/>
          <w:w w:val="110"/>
        </w:rPr>
        <w:t>2.</w:t>
      </w:r>
      <w:r w:rsidRPr="00484B35">
        <w:rPr>
          <w:color w:val="FF0000"/>
          <w:w w:val="110"/>
        </w:rPr>
        <w:tab/>
        <w:t>8.</w:t>
      </w:r>
      <w:r w:rsidRPr="00484B35">
        <w:rPr>
          <w:color w:val="FF0000"/>
          <w:w w:val="110"/>
        </w:rPr>
        <w:tab/>
        <w:t>4.</w:t>
      </w:r>
      <w:r w:rsidRPr="00484B35">
        <w:rPr>
          <w:color w:val="FF0000"/>
          <w:w w:val="110"/>
        </w:rPr>
        <w:tab/>
        <w:t>6.</w:t>
      </w:r>
    </w:p>
    <w:p w:rsidR="00904690" w:rsidRPr="00484B35" w:rsidRDefault="00904690">
      <w:pPr>
        <w:pStyle w:val="Textoindependiente"/>
        <w:spacing w:before="5"/>
        <w:rPr>
          <w:sz w:val="9"/>
        </w:rPr>
      </w:pPr>
    </w:p>
    <w:p w:rsidR="00904690" w:rsidRPr="00484B35" w:rsidRDefault="009A0837">
      <w:pPr>
        <w:pStyle w:val="Textoindependiente"/>
        <w:tabs>
          <w:tab w:val="left" w:pos="1020"/>
          <w:tab w:val="left" w:pos="2040"/>
        </w:tabs>
        <w:spacing w:before="87" w:line="278" w:lineRule="exact"/>
        <w:jc w:val="center"/>
      </w:pPr>
      <w:r w:rsidRPr="00484B35">
        <w:rPr>
          <w:w w:val="110"/>
        </w:rPr>
        <w:t>5</w:t>
      </w:r>
      <w:r w:rsidRPr="00484B35">
        <w:rPr>
          <w:w w:val="110"/>
        </w:rPr>
        <w:tab/>
        <w:t>6</w:t>
      </w:r>
      <w:r w:rsidRPr="00484B35">
        <w:rPr>
          <w:w w:val="110"/>
        </w:rPr>
        <w:tab/>
        <w:t>7</w:t>
      </w:r>
    </w:p>
    <w:p w:rsidR="00904690" w:rsidRPr="00484B35" w:rsidRDefault="009A0837">
      <w:pPr>
        <w:pStyle w:val="Textoindependiente"/>
        <w:tabs>
          <w:tab w:val="left" w:pos="1020"/>
        </w:tabs>
        <w:spacing w:line="285" w:lineRule="exact"/>
        <w:jc w:val="center"/>
      </w:pPr>
      <w:r w:rsidRPr="00484B35">
        <w:rPr>
          <w:color w:val="FF0000"/>
          <w:w w:val="110"/>
        </w:rPr>
        <w:t>3.</w:t>
      </w:r>
      <w:r w:rsidRPr="00484B35">
        <w:rPr>
          <w:color w:val="FF0000"/>
          <w:w w:val="110"/>
        </w:rPr>
        <w:tab/>
        <w:t>7.</w:t>
      </w:r>
    </w:p>
    <w:p w:rsidR="00904690" w:rsidRPr="00484B35" w:rsidRDefault="00904690">
      <w:pPr>
        <w:spacing w:line="285" w:lineRule="exact"/>
        <w:jc w:val="cente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right="182"/>
      </w:pPr>
      <w:r w:rsidRPr="00484B35">
        <w:rPr>
          <w:w w:val="105"/>
        </w:rPr>
        <w:t>Now</w:t>
      </w:r>
      <w:r w:rsidRPr="00484B35">
        <w:rPr>
          <w:spacing w:val="-7"/>
          <w:w w:val="105"/>
        </w:rPr>
        <w:t xml:space="preserve"> </w:t>
      </w:r>
      <w:r w:rsidRPr="00484B35">
        <w:rPr>
          <w:w w:val="105"/>
        </w:rPr>
        <w:t>all</w:t>
      </w:r>
      <w:r w:rsidRPr="00484B35">
        <w:rPr>
          <w:spacing w:val="-6"/>
          <w:w w:val="105"/>
        </w:rPr>
        <w:t xml:space="preserve"> </w:t>
      </w:r>
      <w:r w:rsidRPr="00484B35">
        <w:rPr>
          <w:w w:val="105"/>
        </w:rPr>
        <w:t>edges</w:t>
      </w:r>
      <w:r w:rsidRPr="00484B35">
        <w:rPr>
          <w:spacing w:val="-7"/>
          <w:w w:val="105"/>
        </w:rPr>
        <w:t xml:space="preserve"> </w:t>
      </w:r>
      <w:r w:rsidRPr="00484B35">
        <w:rPr>
          <w:w w:val="105"/>
        </w:rPr>
        <w:t>are</w:t>
      </w:r>
      <w:r w:rsidRPr="00484B35">
        <w:rPr>
          <w:spacing w:val="-5"/>
          <w:w w:val="105"/>
        </w:rPr>
        <w:t xml:space="preserve"> </w:t>
      </w:r>
      <w:r w:rsidRPr="00484B35">
        <w:rPr>
          <w:w w:val="105"/>
        </w:rPr>
        <w:t>included</w:t>
      </w:r>
      <w:r w:rsidRPr="00484B35">
        <w:rPr>
          <w:spacing w:val="-7"/>
          <w:w w:val="105"/>
        </w:rPr>
        <w:t xml:space="preserve"> </w:t>
      </w:r>
      <w:r w:rsidRPr="00484B35">
        <w:rPr>
          <w:w w:val="105"/>
        </w:rPr>
        <w:t>in</w:t>
      </w:r>
      <w:r w:rsidRPr="00484B35">
        <w:rPr>
          <w:spacing w:val="-6"/>
          <w:w w:val="105"/>
        </w:rPr>
        <w:t xml:space="preserve"> </w:t>
      </w:r>
      <w:r w:rsidRPr="00484B35">
        <w:rPr>
          <w:w w:val="105"/>
        </w:rPr>
        <w:t>the</w:t>
      </w:r>
      <w:r w:rsidRPr="00484B35">
        <w:rPr>
          <w:spacing w:val="-6"/>
          <w:w w:val="105"/>
        </w:rPr>
        <w:t xml:space="preserve"> </w:t>
      </w:r>
      <w:r w:rsidRPr="00484B35">
        <w:rPr>
          <w:w w:val="105"/>
        </w:rPr>
        <w:t>circuit,</w:t>
      </w:r>
      <w:r w:rsidRPr="00484B35">
        <w:rPr>
          <w:spacing w:val="-6"/>
          <w:w w:val="105"/>
        </w:rPr>
        <w:t xml:space="preserve"> </w:t>
      </w:r>
      <w:r w:rsidRPr="00484B35">
        <w:rPr>
          <w:w w:val="105"/>
        </w:rPr>
        <w:t>so</w:t>
      </w:r>
      <w:r w:rsidRPr="00484B35">
        <w:rPr>
          <w:spacing w:val="-6"/>
          <w:w w:val="105"/>
        </w:rPr>
        <w:t xml:space="preserve"> </w:t>
      </w:r>
      <w:r w:rsidRPr="00484B35">
        <w:rPr>
          <w:w w:val="105"/>
        </w:rPr>
        <w:t>we</w:t>
      </w:r>
      <w:r w:rsidRPr="00484B35">
        <w:rPr>
          <w:spacing w:val="-7"/>
          <w:w w:val="105"/>
        </w:rPr>
        <w:t xml:space="preserve"> </w:t>
      </w:r>
      <w:r w:rsidRPr="00484B35">
        <w:rPr>
          <w:w w:val="105"/>
        </w:rPr>
        <w:t>have</w:t>
      </w:r>
      <w:r w:rsidRPr="00484B35">
        <w:rPr>
          <w:spacing w:val="-6"/>
          <w:w w:val="105"/>
        </w:rPr>
        <w:t xml:space="preserve"> </w:t>
      </w:r>
      <w:r w:rsidRPr="00484B35">
        <w:rPr>
          <w:w w:val="105"/>
        </w:rPr>
        <w:t>successfully</w:t>
      </w:r>
      <w:r w:rsidRPr="00484B35">
        <w:rPr>
          <w:spacing w:val="-6"/>
          <w:w w:val="105"/>
        </w:rPr>
        <w:t xml:space="preserve"> </w:t>
      </w:r>
      <w:r w:rsidRPr="00484B35">
        <w:rPr>
          <w:w w:val="105"/>
        </w:rPr>
        <w:t>constructed</w:t>
      </w:r>
      <w:r w:rsidRPr="00484B35">
        <w:rPr>
          <w:spacing w:val="-7"/>
          <w:w w:val="105"/>
        </w:rPr>
        <w:t xml:space="preserve"> </w:t>
      </w:r>
      <w:r w:rsidRPr="00484B35">
        <w:rPr>
          <w:w w:val="105"/>
        </w:rPr>
        <w:t>an</w:t>
      </w:r>
      <w:bookmarkStart w:id="214" w:name="Hamiltonian_paths"/>
      <w:bookmarkEnd w:id="214"/>
      <w:r w:rsidRPr="00484B35">
        <w:rPr>
          <w:spacing w:val="-55"/>
          <w:w w:val="105"/>
        </w:rPr>
        <w:t xml:space="preserve"> </w:t>
      </w:r>
      <w:bookmarkStart w:id="215" w:name="_bookmark130"/>
      <w:bookmarkEnd w:id="215"/>
      <w:r w:rsidRPr="00484B35">
        <w:rPr>
          <w:w w:val="105"/>
        </w:rPr>
        <w:t>Eulerian</w:t>
      </w:r>
      <w:r w:rsidRPr="00484B35">
        <w:rPr>
          <w:spacing w:val="3"/>
          <w:w w:val="105"/>
        </w:rPr>
        <w:t xml:space="preserve"> </w:t>
      </w:r>
      <w:r w:rsidRPr="00484B35">
        <w:rPr>
          <w:w w:val="105"/>
        </w:rPr>
        <w:t>circuit.</w:t>
      </w:r>
    </w:p>
    <w:p w:rsidR="00904690" w:rsidRPr="00484B35" w:rsidRDefault="00904690">
      <w:pPr>
        <w:pStyle w:val="Textoindependiente"/>
        <w:spacing w:before="6"/>
        <w:rPr>
          <w:sz w:val="32"/>
        </w:rPr>
      </w:pPr>
    </w:p>
    <w:p w:rsidR="00904690" w:rsidRPr="00484B35" w:rsidRDefault="009A0837">
      <w:pPr>
        <w:pStyle w:val="Ttulo2"/>
        <w:jc w:val="left"/>
      </w:pPr>
      <w:r w:rsidRPr="00484B35">
        <w:t>Hamiltonian</w:t>
      </w:r>
      <w:r w:rsidRPr="00484B35">
        <w:rPr>
          <w:spacing w:val="13"/>
        </w:rPr>
        <w:t xml:space="preserve"> </w:t>
      </w:r>
      <w:r w:rsidRPr="00484B35">
        <w:t>paths</w:t>
      </w:r>
    </w:p>
    <w:p w:rsidR="00904690" w:rsidRPr="00484B35" w:rsidRDefault="009A0837">
      <w:pPr>
        <w:pStyle w:val="Textoindependiente"/>
        <w:spacing w:before="257" w:line="232" w:lineRule="auto"/>
        <w:ind w:left="190" w:hanging="8"/>
      </w:pPr>
      <w:r w:rsidRPr="00484B35">
        <w:rPr>
          <w:w w:val="105"/>
        </w:rPr>
        <w:t>A</w:t>
      </w:r>
      <w:r w:rsidRPr="00484B35">
        <w:rPr>
          <w:spacing w:val="7"/>
          <w:w w:val="105"/>
        </w:rPr>
        <w:t xml:space="preserve"> </w:t>
      </w:r>
      <w:r w:rsidRPr="00484B35">
        <w:rPr>
          <w:b/>
          <w:w w:val="105"/>
        </w:rPr>
        <w:t>Hamiltonian</w:t>
      </w:r>
      <w:r w:rsidRPr="00484B35">
        <w:rPr>
          <w:b/>
          <w:spacing w:val="9"/>
          <w:w w:val="105"/>
        </w:rPr>
        <w:t xml:space="preserve"> </w:t>
      </w:r>
      <w:r w:rsidRPr="00484B35">
        <w:rPr>
          <w:b/>
          <w:w w:val="105"/>
        </w:rPr>
        <w:t>path</w:t>
      </w:r>
      <w:r w:rsidRPr="00484B35">
        <w:rPr>
          <w:b/>
          <w:spacing w:val="7"/>
          <w:w w:val="105"/>
        </w:rPr>
        <w:t xml:space="preserve"> </w:t>
      </w:r>
      <w:r w:rsidRPr="00484B35">
        <w:rPr>
          <w:w w:val="105"/>
        </w:rPr>
        <w:t>is</w:t>
      </w:r>
      <w:r w:rsidRPr="00484B35">
        <w:rPr>
          <w:spacing w:val="8"/>
          <w:w w:val="105"/>
        </w:rPr>
        <w:t xml:space="preserve"> </w:t>
      </w:r>
      <w:r w:rsidRPr="00484B35">
        <w:rPr>
          <w:w w:val="105"/>
        </w:rPr>
        <w:t>a</w:t>
      </w:r>
      <w:r w:rsidRPr="00484B35">
        <w:rPr>
          <w:spacing w:val="7"/>
          <w:w w:val="105"/>
        </w:rPr>
        <w:t xml:space="preserve"> </w:t>
      </w:r>
      <w:r w:rsidRPr="00484B35">
        <w:rPr>
          <w:w w:val="105"/>
        </w:rPr>
        <w:t>path</w:t>
      </w:r>
      <w:r w:rsidRPr="00484B35">
        <w:rPr>
          <w:spacing w:val="8"/>
          <w:w w:val="105"/>
        </w:rPr>
        <w:t xml:space="preserve"> </w:t>
      </w:r>
      <w:r w:rsidRPr="00484B35">
        <w:rPr>
          <w:w w:val="105"/>
        </w:rPr>
        <w:t>that</w:t>
      </w:r>
      <w:r w:rsidRPr="00484B35">
        <w:rPr>
          <w:spacing w:val="8"/>
          <w:w w:val="105"/>
        </w:rPr>
        <w:t xml:space="preserve"> </w:t>
      </w:r>
      <w:r w:rsidRPr="00484B35">
        <w:rPr>
          <w:w w:val="105"/>
        </w:rPr>
        <w:t>visits</w:t>
      </w:r>
      <w:r w:rsidRPr="00484B35">
        <w:rPr>
          <w:spacing w:val="8"/>
          <w:w w:val="105"/>
        </w:rPr>
        <w:t xml:space="preserve"> </w:t>
      </w:r>
      <w:r w:rsidRPr="00484B35">
        <w:rPr>
          <w:w w:val="105"/>
        </w:rPr>
        <w:t>each</w:t>
      </w:r>
      <w:r w:rsidRPr="00484B35">
        <w:rPr>
          <w:spacing w:val="7"/>
          <w:w w:val="105"/>
        </w:rPr>
        <w:t xml:space="preserve"> </w:t>
      </w:r>
      <w:r w:rsidRPr="00484B35">
        <w:rPr>
          <w:w w:val="105"/>
        </w:rPr>
        <w:t>node</w:t>
      </w:r>
      <w:r w:rsidRPr="00484B35">
        <w:rPr>
          <w:spacing w:val="8"/>
          <w:w w:val="105"/>
        </w:rPr>
        <w:t xml:space="preserve"> </w:t>
      </w:r>
      <w:r w:rsidRPr="00484B35">
        <w:rPr>
          <w:w w:val="105"/>
        </w:rPr>
        <w:t>of</w:t>
      </w:r>
      <w:r w:rsidRPr="00484B35">
        <w:rPr>
          <w:spacing w:val="8"/>
          <w:w w:val="105"/>
        </w:rPr>
        <w:t xml:space="preserve"> </w:t>
      </w:r>
      <w:r w:rsidRPr="00484B35">
        <w:rPr>
          <w:w w:val="105"/>
        </w:rPr>
        <w:t>the</w:t>
      </w:r>
      <w:r w:rsidRPr="00484B35">
        <w:rPr>
          <w:spacing w:val="8"/>
          <w:w w:val="105"/>
        </w:rPr>
        <w:t xml:space="preserve"> </w:t>
      </w:r>
      <w:r w:rsidRPr="00484B35">
        <w:rPr>
          <w:w w:val="105"/>
        </w:rPr>
        <w:t>graph</w:t>
      </w:r>
      <w:r w:rsidRPr="00484B35">
        <w:rPr>
          <w:spacing w:val="8"/>
          <w:w w:val="105"/>
        </w:rPr>
        <w:t xml:space="preserve"> </w:t>
      </w:r>
      <w:r w:rsidRPr="00484B35">
        <w:rPr>
          <w:w w:val="105"/>
        </w:rPr>
        <w:t>exactly</w:t>
      </w:r>
      <w:r w:rsidRPr="00484B35">
        <w:rPr>
          <w:spacing w:val="7"/>
          <w:w w:val="105"/>
        </w:rPr>
        <w:t xml:space="preserve"> </w:t>
      </w:r>
      <w:r w:rsidRPr="00484B35">
        <w:rPr>
          <w:w w:val="105"/>
        </w:rPr>
        <w:t>once.</w:t>
      </w:r>
      <w:r w:rsidRPr="00484B35">
        <w:rPr>
          <w:spacing w:val="-54"/>
          <w:w w:val="105"/>
        </w:rPr>
        <w:t xml:space="preserve"> </w:t>
      </w:r>
      <w:r w:rsidRPr="00484B35">
        <w:rPr>
          <w:w w:val="105"/>
        </w:rPr>
        <w:t>For</w:t>
      </w:r>
      <w:r w:rsidRPr="00484B35">
        <w:rPr>
          <w:spacing w:val="3"/>
          <w:w w:val="105"/>
        </w:rPr>
        <w:t xml:space="preserve"> </w:t>
      </w:r>
      <w:r w:rsidRPr="00484B35">
        <w:rPr>
          <w:w w:val="105"/>
        </w:rPr>
        <w:t>example,</w:t>
      </w:r>
      <w:r w:rsidRPr="00484B35">
        <w:rPr>
          <w:spacing w:val="3"/>
          <w:w w:val="105"/>
        </w:rPr>
        <w:t xml:space="preserve"> </w:t>
      </w:r>
      <w:r w:rsidRPr="00484B35">
        <w:rPr>
          <w:w w:val="105"/>
        </w:rPr>
        <w:t>the</w:t>
      </w:r>
      <w:r w:rsidRPr="00484B35">
        <w:rPr>
          <w:spacing w:val="3"/>
          <w:w w:val="105"/>
        </w:rPr>
        <w:t xml:space="preserve"> </w:t>
      </w:r>
      <w:r w:rsidRPr="00484B35">
        <w:rPr>
          <w:w w:val="105"/>
        </w:rPr>
        <w:t>graph</w:t>
      </w:r>
    </w:p>
    <w:p w:rsidR="00904690" w:rsidRPr="00484B35" w:rsidRDefault="0098712D">
      <w:pPr>
        <w:pStyle w:val="Textoindependiente"/>
        <w:spacing w:before="5"/>
        <w:rPr>
          <w:sz w:val="10"/>
        </w:rPr>
      </w:pPr>
      <w:r>
        <w:pict>
          <v:group id="_x0000_s5246" style="position:absolute;margin-left:236.3pt;margin-top:8.95pt;width:122.7pt;height:71.7pt;z-index:-251383808;mso-wrap-distance-left:0;mso-wrap-distance-right:0;mso-position-horizontal-relative:page" coordorigin="4726,179" coordsize="2454,1434">
            <v:shape id="_x0000_s5259" style="position:absolute;left:4729;top:183;width:1424;height:403" coordorigin="4730,183" coordsize="1424,403" o:spt="100" adj="0,,0" path="m5133,385r-16,-79l5074,242r-64,-43l4931,183r-78,16l4789,242r-43,64l4730,385r16,78l4789,527r64,44l4931,586r79,-15l5074,527r43,-64l5133,385xm6153,385r-15,-79l6094,242r-64,-43l5952,183r-79,16l5809,242r-43,64l5750,385r16,78l5809,527r64,44l5952,586r78,-15l6094,527r44,-64l6153,385xe" filled="f" strokeweight=".14058mm">
              <v:stroke joinstyle="round"/>
              <v:formulas/>
              <v:path arrowok="t" o:connecttype="segments"/>
            </v:shape>
            <v:line id="_x0000_s5258" style="position:absolute" from="5137,385" to="5746,385" strokeweight=".28117mm"/>
            <v:shape id="_x0000_s5257" style="position:absolute;left:6769;top:691;width:407;height:407" coordorigin="6769,692" coordsize="407,407" path="m7176,895r-16,-79l7116,751r-65,-43l6972,692r-79,16l6829,751r-44,65l6769,895r16,79l6829,1039r64,43l6972,1098r79,-16l7116,1039r44,-65l7176,895xe" filled="f" strokeweight=".14058mm">
              <v:path arrowok="t"/>
            </v:shape>
            <v:line id="_x0000_s5256" style="position:absolute" from="6136,477" to="6787,802" strokeweight=".28117mm"/>
            <v:shape id="_x0000_s5255" style="position:absolute;left:4729;top:1203;width:403;height:403" coordorigin="4730,1204" coordsize="403,403" path="m5133,1405r-16,-78l5074,1263r-64,-43l4931,1204r-78,16l4789,1263r-43,64l4730,1405r16,79l4789,1548r64,43l4931,1607r79,-16l5074,1548r43,-64l5133,1405xe" filled="f" strokeweight=".14058mm">
              <v:path arrowok="t"/>
            </v:shape>
            <v:line id="_x0000_s5254" style="position:absolute" from="4931,590" to="4931,1200" strokeweight=".28117mm"/>
            <v:shape id="_x0000_s5253" style="position:absolute;left:5748;top:1202;width:407;height:407" coordorigin="5749,1202" coordsize="407,407" path="m6155,1405r-16,-79l6096,1262r-65,-44l5952,1202r-79,16l5808,1262r-43,64l5749,1405r16,79l5808,1549r65,44l5952,1609r79,-16l6096,1549r43,-65l6155,1405xe" filled="f" strokeweight=".14058mm">
              <v:path arrowok="t"/>
            </v:shape>
            <v:shape id="_x0000_s5252" style="position:absolute;left:5136;top:590;width:1651;height:815" coordorigin="5137,590" coordsize="1651,815" o:spt="100" adj="0,,0" path="m6787,988r-650,325m5952,590r,608m5137,1405r608,e" filled="f" strokeweight=".28117mm">
              <v:stroke joinstyle="round"/>
              <v:formulas/>
              <v:path arrowok="t" o:connecttype="segments"/>
            </v:shape>
            <v:shape id="_x0000_s5251" type="#_x0000_t202" style="position:absolute;left:4869;top:242;width:144;height:286" filled="f" stroked="f">
              <v:textbox inset="0,0,0,0">
                <w:txbxContent>
                  <w:p w:rsidR="00EE7A03" w:rsidRDefault="00EE7A03">
                    <w:pPr>
                      <w:spacing w:line="284" w:lineRule="exact"/>
                    </w:pPr>
                    <w:r>
                      <w:rPr>
                        <w:w w:val="112"/>
                      </w:rPr>
                      <w:t>1</w:t>
                    </w:r>
                  </w:p>
                </w:txbxContent>
              </v:textbox>
            </v:shape>
            <v:shape id="_x0000_s5250" type="#_x0000_t202" style="position:absolute;left:5890;top:242;width:144;height:286" filled="f" stroked="f">
              <v:textbox inset="0,0,0,0">
                <w:txbxContent>
                  <w:p w:rsidR="00EE7A03" w:rsidRDefault="00EE7A03">
                    <w:pPr>
                      <w:spacing w:line="284" w:lineRule="exact"/>
                    </w:pPr>
                    <w:r>
                      <w:rPr>
                        <w:w w:val="112"/>
                      </w:rPr>
                      <w:t>2</w:t>
                    </w:r>
                  </w:p>
                </w:txbxContent>
              </v:textbox>
            </v:shape>
            <v:shape id="_x0000_s5249" type="#_x0000_t202" style="position:absolute;left:6910;top:751;width:144;height:286" filled="f" stroked="f">
              <v:textbox inset="0,0,0,0">
                <w:txbxContent>
                  <w:p w:rsidR="00EE7A03" w:rsidRDefault="00EE7A03">
                    <w:pPr>
                      <w:spacing w:line="284" w:lineRule="exact"/>
                    </w:pPr>
                    <w:r>
                      <w:rPr>
                        <w:w w:val="112"/>
                      </w:rPr>
                      <w:t>3</w:t>
                    </w:r>
                  </w:p>
                </w:txbxContent>
              </v:textbox>
            </v:shape>
            <v:shape id="_x0000_s5248" type="#_x0000_t202" style="position:absolute;left:4869;top:1263;width:144;height:286" filled="f" stroked="f">
              <v:textbox inset="0,0,0,0">
                <w:txbxContent>
                  <w:p w:rsidR="00EE7A03" w:rsidRDefault="00EE7A03">
                    <w:pPr>
                      <w:spacing w:line="284" w:lineRule="exact"/>
                    </w:pPr>
                    <w:r>
                      <w:rPr>
                        <w:w w:val="112"/>
                      </w:rPr>
                      <w:t>4</w:t>
                    </w:r>
                  </w:p>
                </w:txbxContent>
              </v:textbox>
            </v:shape>
            <v:shape id="_x0000_s5247" type="#_x0000_t202" style="position:absolute;left:5890;top:1262;width:144;height:286" filled="f" stroked="f">
              <v:textbox inset="0,0,0,0">
                <w:txbxContent>
                  <w:p w:rsidR="00EE7A03" w:rsidRDefault="00EE7A03">
                    <w:pPr>
                      <w:spacing w:line="284" w:lineRule="exact"/>
                    </w:pPr>
                    <w:r>
                      <w:rPr>
                        <w:w w:val="112"/>
                      </w:rPr>
                      <w:t>5</w:t>
                    </w:r>
                  </w:p>
                </w:txbxContent>
              </v:textbox>
            </v:shape>
            <w10:wrap type="topAndBottom" anchorx="page"/>
          </v:group>
        </w:pict>
      </w:r>
    </w:p>
    <w:p w:rsidR="00904690" w:rsidRPr="00484B35" w:rsidRDefault="00904690">
      <w:pPr>
        <w:pStyle w:val="Textoindependiente"/>
        <w:spacing w:before="9"/>
        <w:rPr>
          <w:sz w:val="8"/>
        </w:rPr>
      </w:pPr>
    </w:p>
    <w:p w:rsidR="00904690" w:rsidRPr="00484B35" w:rsidRDefault="009A0837">
      <w:pPr>
        <w:pStyle w:val="Textoindependiente"/>
        <w:spacing w:before="88"/>
        <w:ind w:left="190"/>
      </w:pPr>
      <w:r w:rsidRPr="00484B35">
        <w:rPr>
          <w:w w:val="105"/>
        </w:rPr>
        <w:t>contains</w:t>
      </w:r>
      <w:r w:rsidRPr="00484B35">
        <w:rPr>
          <w:spacing w:val="1"/>
          <w:w w:val="105"/>
        </w:rPr>
        <w:t xml:space="preserve"> </w:t>
      </w:r>
      <w:r w:rsidRPr="00484B35">
        <w:rPr>
          <w:w w:val="105"/>
        </w:rPr>
        <w:t>a</w:t>
      </w:r>
      <w:r w:rsidRPr="00484B35">
        <w:rPr>
          <w:spacing w:val="2"/>
          <w:w w:val="105"/>
        </w:rPr>
        <w:t xml:space="preserve"> </w:t>
      </w:r>
      <w:r w:rsidRPr="00484B35">
        <w:rPr>
          <w:w w:val="105"/>
        </w:rPr>
        <w:t>Hamiltonian</w:t>
      </w:r>
      <w:r w:rsidRPr="00484B35">
        <w:rPr>
          <w:spacing w:val="2"/>
          <w:w w:val="105"/>
        </w:rPr>
        <w:t xml:space="preserve"> </w:t>
      </w:r>
      <w:r w:rsidRPr="00484B35">
        <w:rPr>
          <w:w w:val="105"/>
        </w:rPr>
        <w:t>path</w:t>
      </w:r>
      <w:r w:rsidRPr="00484B35">
        <w:rPr>
          <w:spacing w:val="2"/>
          <w:w w:val="105"/>
        </w:rPr>
        <w:t xml:space="preserve"> </w:t>
      </w:r>
      <w:r w:rsidRPr="00484B35">
        <w:rPr>
          <w:w w:val="105"/>
        </w:rPr>
        <w:t>from</w:t>
      </w:r>
      <w:r w:rsidRPr="00484B35">
        <w:rPr>
          <w:spacing w:val="2"/>
          <w:w w:val="105"/>
        </w:rPr>
        <w:t xml:space="preserve"> </w:t>
      </w:r>
      <w:r w:rsidRPr="00484B35">
        <w:rPr>
          <w:w w:val="105"/>
        </w:rPr>
        <w:t>node</w:t>
      </w:r>
      <w:r w:rsidRPr="00484B35">
        <w:rPr>
          <w:spacing w:val="2"/>
          <w:w w:val="105"/>
        </w:rPr>
        <w:t xml:space="preserve"> </w:t>
      </w:r>
      <w:r w:rsidRPr="00484B35">
        <w:rPr>
          <w:w w:val="105"/>
        </w:rPr>
        <w:t>1</w:t>
      </w:r>
      <w:r w:rsidRPr="00484B35">
        <w:rPr>
          <w:spacing w:val="2"/>
          <w:w w:val="105"/>
        </w:rPr>
        <w:t xml:space="preserve"> </w:t>
      </w:r>
      <w:r w:rsidRPr="00484B35">
        <w:rPr>
          <w:w w:val="105"/>
        </w:rPr>
        <w:t>to</w:t>
      </w:r>
      <w:r w:rsidRPr="00484B35">
        <w:rPr>
          <w:spacing w:val="2"/>
          <w:w w:val="105"/>
        </w:rPr>
        <w:t xml:space="preserve"> </w:t>
      </w:r>
      <w:r w:rsidRPr="00484B35">
        <w:rPr>
          <w:w w:val="105"/>
        </w:rPr>
        <w:t>node</w:t>
      </w:r>
      <w:r w:rsidRPr="00484B35">
        <w:rPr>
          <w:spacing w:val="2"/>
          <w:w w:val="105"/>
        </w:rPr>
        <w:t xml:space="preserve"> </w:t>
      </w:r>
      <w:r w:rsidRPr="00484B35">
        <w:rPr>
          <w:w w:val="105"/>
        </w:rPr>
        <w:t>3:</w:t>
      </w:r>
    </w:p>
    <w:p w:rsidR="00904690" w:rsidRPr="00484B35" w:rsidRDefault="00904690">
      <w:pPr>
        <w:pStyle w:val="Textoindependiente"/>
        <w:rPr>
          <w:sz w:val="20"/>
        </w:rPr>
      </w:pPr>
    </w:p>
    <w:p w:rsidR="00904690" w:rsidRPr="00484B35" w:rsidRDefault="00904690">
      <w:pPr>
        <w:pStyle w:val="Textoindependiente"/>
        <w:spacing w:before="1"/>
        <w:rPr>
          <w:sz w:val="28"/>
        </w:rPr>
      </w:pPr>
    </w:p>
    <w:p w:rsidR="00904690" w:rsidRPr="00484B35" w:rsidRDefault="0098712D">
      <w:pPr>
        <w:pStyle w:val="Textoindependiente"/>
        <w:spacing w:before="87"/>
        <w:ind w:left="154" w:right="2514"/>
        <w:jc w:val="center"/>
      </w:pPr>
      <w:r>
        <w:pict>
          <v:group id="_x0000_s5222" style="position:absolute;left:0;text-align:left;margin-left:242.35pt;margin-top:-23.65pt;width:122.7pt;height:81.7pt;z-index:251073536;mso-position-horizontal-relative:page" coordorigin="4847,-473" coordsize="2454,1634">
            <v:shape id="_x0000_s5245" style="position:absolute;left:4851;top:-469;width:1424;height:403" coordorigin="4851,-469" coordsize="1424,403" o:spt="100" adj="0,,0" path="m5254,-267r-16,-79l5195,-410r-64,-43l5053,-469r-79,16l4910,-410r-43,64l4851,-267r16,78l4910,-125r64,43l5053,-66r78,-16l5195,-125r43,-64l5254,-267xm6274,-267r-15,-79l6215,-410r-64,-43l6073,-469r-78,16l5931,-410r-44,64l5872,-267r15,78l5931,-125r64,43l6073,-66r78,-16l6215,-125r44,-64l6274,-267xe" filled="f" strokeweight=".14058mm">
              <v:stroke joinstyle="round"/>
              <v:formulas/>
              <v:path arrowok="t" o:connecttype="segments"/>
            </v:shape>
            <v:line id="_x0000_s5244" style="position:absolute" from="5258,-267" to="5868,-267" strokeweight=".28117mm"/>
            <v:shape id="_x0000_s5243" style="position:absolute;left:6890;top:39;width:407;height:407" coordorigin="6890,40" coordsize="407,407" path="m7297,243r-16,-79l7237,99,7173,56,7093,40r-79,16l6950,99r-44,65l6890,243r16,79l6950,387r64,43l7093,446r80,-16l7237,387r44,-65l7297,243xe" filled="f" strokeweight=".14058mm">
              <v:path arrowok="t"/>
            </v:shape>
            <v:line id="_x0000_s5242" style="position:absolute" from="6257,-175" to="6908,150" strokeweight=".28117mm"/>
            <v:shape id="_x0000_s5241" style="position:absolute;left:4851;top:551;width:403;height:403" coordorigin="4851,552" coordsize="403,403" path="m5254,753r-16,-78l5195,611r-64,-43l5053,552r-79,16l4910,611r-43,64l4851,753r16,79l4910,896r64,43l5053,955r78,-16l5195,896r43,-64l5254,753xe" filled="f" strokeweight=".14058mm">
              <v:path arrowok="t"/>
            </v:shape>
            <v:line id="_x0000_s5240" style="position:absolute" from="5053,-62" to="5053,548" strokeweight=".28117mm"/>
            <v:shape id="_x0000_s5239" style="position:absolute;left:5869;top:550;width:407;height:407" coordorigin="5870,550" coordsize="407,407" path="m6276,753r-16,-79l6217,610r-65,-44l6073,550r-79,16l5929,610r-43,64l5870,753r16,79l5929,897r65,43l6073,956r79,-16l6217,897r43,-65l6276,753xe" filled="f" strokeweight=".14058mm">
              <v:path arrowok="t"/>
            </v:shape>
            <v:shape id="_x0000_s5238" style="position:absolute;left:5257;top:-62;width:1651;height:815" coordorigin="5258,-62" coordsize="1651,815" o:spt="100" adj="0,,0" path="m6908,336l6258,661m6073,-62r,608m5258,753r608,e" filled="f" strokeweight=".28117mm">
              <v:stroke joinstyle="round"/>
              <v:formulas/>
              <v:path arrowok="t" o:connecttype="segments"/>
            </v:shape>
            <v:line id="_x0000_s5237" style="position:absolute" from="5053,-62" to="5053,519" strokecolor="red" strokeweight=".70292mm"/>
            <v:shape id="_x0000_s5236" style="position:absolute;left:4982;top:466;width:141;height:66" coordorigin="4982,466" coordsize="141,66" path="m5123,466r-22,10l5079,496r-17,21l5053,532r-10,-15l5026,496r-22,-20l4982,466e" filled="f" strokecolor="red" strokeweight=".56233mm">
              <v:path arrowok="t"/>
            </v:shape>
            <v:line id="_x0000_s5235" style="position:absolute" from="5258,753" to="5837,753" strokecolor="red" strokeweight=".70292mm"/>
            <v:shape id="_x0000_s5234" style="position:absolute;left:5784;top:683;width:66;height:141" coordorigin="5784,683" coordsize="66,141" path="m5784,683r10,22l5814,726r21,18l5850,753r-15,9l5814,780r-20,22l5784,823e" filled="f" strokecolor="red" strokeweight=".56233mm">
              <v:path arrowok="t"/>
            </v:shape>
            <v:line id="_x0000_s5233" style="position:absolute" from="6073,546" to="6073,-33" strokecolor="red" strokeweight=".70292mm"/>
            <v:shape id="_x0000_s5232" style="position:absolute;left:6002;top:-46;width:141;height:66" coordorigin="6003,-46" coordsize="141,66" path="m6003,20r21,-10l6046,-10r18,-21l6073,-46r9,15l6100,-10r22,20l6143,20e" filled="f" strokecolor="red" strokeweight=".56233mm">
              <v:path arrowok="t"/>
            </v:shape>
            <v:line id="_x0000_s5231" style="position:absolute" from="6257,-175" to="6882,137" strokecolor="red" strokeweight=".70292mm"/>
            <v:shape id="_x0000_s5230" type="#_x0000_t75" style="position:absolute;left:6787;top:35;width:123;height:158">
              <v:imagedata r:id="rId28" o:title=""/>
            </v:shape>
            <v:shape id="_x0000_s5229" type="#_x0000_t202" style="position:absolute;left:4990;top:-410;width:144;height:286" filled="f" stroked="f">
              <v:textbox inset="0,0,0,0">
                <w:txbxContent>
                  <w:p w:rsidR="00EE7A03" w:rsidRDefault="00EE7A03">
                    <w:pPr>
                      <w:spacing w:line="284" w:lineRule="exact"/>
                    </w:pPr>
                    <w:r>
                      <w:rPr>
                        <w:w w:val="112"/>
                      </w:rPr>
                      <w:t>1</w:t>
                    </w:r>
                  </w:p>
                </w:txbxContent>
              </v:textbox>
            </v:shape>
            <v:shape id="_x0000_s5228" type="#_x0000_t202" style="position:absolute;left:6011;top:-422;width:684;height:298" filled="f" stroked="f">
              <v:textbox inset="0,0,0,0">
                <w:txbxContent>
                  <w:p w:rsidR="00EE7A03" w:rsidRDefault="00EE7A03">
                    <w:pPr>
                      <w:tabs>
                        <w:tab w:val="left" w:pos="478"/>
                      </w:tabs>
                      <w:spacing w:line="296" w:lineRule="exact"/>
                    </w:pPr>
                    <w:r>
                      <w:rPr>
                        <w:w w:val="110"/>
                      </w:rPr>
                      <w:t>2</w:t>
                    </w:r>
                    <w:r>
                      <w:rPr>
                        <w:w w:val="110"/>
                      </w:rPr>
                      <w:tab/>
                    </w:r>
                    <w:r>
                      <w:rPr>
                        <w:color w:val="FF0000"/>
                        <w:w w:val="110"/>
                        <w:position w:val="1"/>
                      </w:rPr>
                      <w:t>4.</w:t>
                    </w:r>
                  </w:p>
                </w:txbxContent>
              </v:textbox>
            </v:shape>
            <v:shape id="_x0000_s5227" type="#_x0000_t202" style="position:absolute;left:5699;top:98;width:206;height:286" filled="f" stroked="f">
              <v:textbox inset="0,0,0,0">
                <w:txbxContent>
                  <w:p w:rsidR="00EE7A03" w:rsidRDefault="00EE7A03">
                    <w:pPr>
                      <w:spacing w:line="284" w:lineRule="exact"/>
                    </w:pPr>
                    <w:r>
                      <w:rPr>
                        <w:color w:val="FF0000"/>
                        <w:w w:val="110"/>
                      </w:rPr>
                      <w:t>3.</w:t>
                    </w:r>
                  </w:p>
                </w:txbxContent>
              </v:textbox>
            </v:shape>
            <v:shape id="_x0000_s5226" type="#_x0000_t202" style="position:absolute;left:7031;top:99;width:144;height:286" filled="f" stroked="f">
              <v:textbox inset="0,0,0,0">
                <w:txbxContent>
                  <w:p w:rsidR="00EE7A03" w:rsidRDefault="00EE7A03">
                    <w:pPr>
                      <w:spacing w:line="284" w:lineRule="exact"/>
                    </w:pPr>
                    <w:r>
                      <w:rPr>
                        <w:w w:val="112"/>
                      </w:rPr>
                      <w:t>3</w:t>
                    </w:r>
                  </w:p>
                </w:txbxContent>
              </v:textbox>
            </v:shape>
            <v:shape id="_x0000_s5225" type="#_x0000_t202" style="position:absolute;left:4990;top:611;width:144;height:286" filled="f" stroked="f">
              <v:textbox inset="0,0,0,0">
                <w:txbxContent>
                  <w:p w:rsidR="00EE7A03" w:rsidRDefault="00EE7A03">
                    <w:pPr>
                      <w:spacing w:line="284" w:lineRule="exact"/>
                    </w:pPr>
                    <w:r>
                      <w:rPr>
                        <w:w w:val="112"/>
                      </w:rPr>
                      <w:t>4</w:t>
                    </w:r>
                  </w:p>
                </w:txbxContent>
              </v:textbox>
            </v:shape>
            <v:shape id="_x0000_s5224" type="#_x0000_t202" style="position:absolute;left:6011;top:610;width:144;height:286" filled="f" stroked="f">
              <v:textbox inset="0,0,0,0">
                <w:txbxContent>
                  <w:p w:rsidR="00EE7A03" w:rsidRDefault="00EE7A03">
                    <w:pPr>
                      <w:spacing w:line="284" w:lineRule="exact"/>
                    </w:pPr>
                    <w:r>
                      <w:rPr>
                        <w:w w:val="112"/>
                      </w:rPr>
                      <w:t>5</w:t>
                    </w:r>
                  </w:p>
                </w:txbxContent>
              </v:textbox>
            </v:shape>
            <v:shape id="_x0000_s5223" type="#_x0000_t202" style="position:absolute;left:5469;top:875;width:206;height:286" filled="f" stroked="f">
              <v:textbox inset="0,0,0,0">
                <w:txbxContent>
                  <w:p w:rsidR="00EE7A03" w:rsidRDefault="00EE7A03">
                    <w:pPr>
                      <w:spacing w:line="284" w:lineRule="exact"/>
                    </w:pPr>
                    <w:r>
                      <w:rPr>
                        <w:color w:val="FF0000"/>
                        <w:w w:val="110"/>
                      </w:rPr>
                      <w:t>2.</w:t>
                    </w:r>
                  </w:p>
                </w:txbxContent>
              </v:textbox>
            </v:shape>
            <w10:wrap anchorx="page"/>
          </v:group>
        </w:pict>
      </w:r>
      <w:r w:rsidR="009A0837" w:rsidRPr="00484B35">
        <w:rPr>
          <w:color w:val="FF0000"/>
          <w:w w:val="110"/>
        </w:rPr>
        <w:t>1.</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11"/>
        <w:rPr>
          <w:sz w:val="28"/>
        </w:rPr>
      </w:pPr>
    </w:p>
    <w:p w:rsidR="00904690" w:rsidRPr="00484B35" w:rsidRDefault="009A0837">
      <w:pPr>
        <w:pStyle w:val="Textoindependiente"/>
        <w:spacing w:before="99" w:line="232" w:lineRule="auto"/>
        <w:ind w:left="190" w:right="151" w:firstLine="351"/>
        <w:jc w:val="both"/>
      </w:pPr>
      <w:r w:rsidRPr="00484B35">
        <w:rPr>
          <w:w w:val="105"/>
        </w:rPr>
        <w:t>If</w:t>
      </w:r>
      <w:r w:rsidRPr="00484B35">
        <w:rPr>
          <w:spacing w:val="-5"/>
          <w:w w:val="105"/>
        </w:rPr>
        <w:t xml:space="preserve"> </w:t>
      </w:r>
      <w:r w:rsidRPr="00484B35">
        <w:rPr>
          <w:w w:val="105"/>
        </w:rPr>
        <w:t>a</w:t>
      </w:r>
      <w:r w:rsidRPr="00484B35">
        <w:rPr>
          <w:spacing w:val="-4"/>
          <w:w w:val="105"/>
        </w:rPr>
        <w:t xml:space="preserve"> </w:t>
      </w:r>
      <w:r w:rsidRPr="00484B35">
        <w:rPr>
          <w:w w:val="105"/>
        </w:rPr>
        <w:t>Hamiltonian</w:t>
      </w:r>
      <w:r w:rsidRPr="00484B35">
        <w:rPr>
          <w:spacing w:val="-5"/>
          <w:w w:val="105"/>
        </w:rPr>
        <w:t xml:space="preserve"> </w:t>
      </w:r>
      <w:r w:rsidRPr="00484B35">
        <w:rPr>
          <w:w w:val="105"/>
        </w:rPr>
        <w:t>path</w:t>
      </w:r>
      <w:r w:rsidRPr="00484B35">
        <w:rPr>
          <w:spacing w:val="-4"/>
          <w:w w:val="105"/>
        </w:rPr>
        <w:t xml:space="preserve"> </w:t>
      </w:r>
      <w:r w:rsidRPr="00484B35">
        <w:rPr>
          <w:w w:val="105"/>
        </w:rPr>
        <w:t>begins</w:t>
      </w:r>
      <w:r w:rsidRPr="00484B35">
        <w:rPr>
          <w:spacing w:val="-4"/>
          <w:w w:val="105"/>
        </w:rPr>
        <w:t xml:space="preserve"> </w:t>
      </w:r>
      <w:r w:rsidRPr="00484B35">
        <w:rPr>
          <w:w w:val="105"/>
        </w:rPr>
        <w:t>and</w:t>
      </w:r>
      <w:r w:rsidRPr="00484B35">
        <w:rPr>
          <w:spacing w:val="-5"/>
          <w:w w:val="105"/>
        </w:rPr>
        <w:t xml:space="preserve"> </w:t>
      </w:r>
      <w:r w:rsidRPr="00484B35">
        <w:rPr>
          <w:w w:val="105"/>
        </w:rPr>
        <w:t>ends</w:t>
      </w:r>
      <w:r w:rsidRPr="00484B35">
        <w:rPr>
          <w:spacing w:val="-4"/>
          <w:w w:val="105"/>
        </w:rPr>
        <w:t xml:space="preserve"> </w:t>
      </w:r>
      <w:r w:rsidRPr="00484B35">
        <w:rPr>
          <w:w w:val="105"/>
        </w:rPr>
        <w:t>at</w:t>
      </w:r>
      <w:r w:rsidRPr="00484B35">
        <w:rPr>
          <w:spacing w:val="-4"/>
          <w:w w:val="105"/>
        </w:rPr>
        <w:t xml:space="preserve"> </w:t>
      </w:r>
      <w:r w:rsidRPr="00484B35">
        <w:rPr>
          <w:w w:val="105"/>
        </w:rPr>
        <w:t>the</w:t>
      </w:r>
      <w:r w:rsidRPr="00484B35">
        <w:rPr>
          <w:spacing w:val="-5"/>
          <w:w w:val="105"/>
        </w:rPr>
        <w:t xml:space="preserve"> </w:t>
      </w:r>
      <w:r w:rsidRPr="00484B35">
        <w:rPr>
          <w:w w:val="105"/>
        </w:rPr>
        <w:t>same</w:t>
      </w:r>
      <w:r w:rsidRPr="00484B35">
        <w:rPr>
          <w:spacing w:val="-4"/>
          <w:w w:val="105"/>
        </w:rPr>
        <w:t xml:space="preserve"> </w:t>
      </w:r>
      <w:r w:rsidRPr="00484B35">
        <w:rPr>
          <w:w w:val="105"/>
        </w:rPr>
        <w:t>node,</w:t>
      </w:r>
      <w:r w:rsidRPr="00484B35">
        <w:rPr>
          <w:spacing w:val="-4"/>
          <w:w w:val="105"/>
        </w:rPr>
        <w:t xml:space="preserve"> </w:t>
      </w:r>
      <w:r w:rsidRPr="00484B35">
        <w:rPr>
          <w:w w:val="105"/>
        </w:rPr>
        <w:t>it</w:t>
      </w:r>
      <w:r w:rsidRPr="00484B35">
        <w:rPr>
          <w:spacing w:val="-5"/>
          <w:w w:val="105"/>
        </w:rPr>
        <w:t xml:space="preserve"> </w:t>
      </w:r>
      <w:r w:rsidRPr="00484B35">
        <w:rPr>
          <w:w w:val="105"/>
        </w:rPr>
        <w:t>is</w:t>
      </w:r>
      <w:r w:rsidRPr="00484B35">
        <w:rPr>
          <w:spacing w:val="-4"/>
          <w:w w:val="105"/>
        </w:rPr>
        <w:t xml:space="preserve"> </w:t>
      </w:r>
      <w:r w:rsidRPr="00484B35">
        <w:rPr>
          <w:w w:val="105"/>
        </w:rPr>
        <w:t>called</w:t>
      </w:r>
      <w:r w:rsidRPr="00484B35">
        <w:rPr>
          <w:spacing w:val="-4"/>
          <w:w w:val="105"/>
        </w:rPr>
        <w:t xml:space="preserve"> </w:t>
      </w:r>
      <w:r w:rsidRPr="00484B35">
        <w:rPr>
          <w:w w:val="105"/>
        </w:rPr>
        <w:t>a</w:t>
      </w:r>
      <w:r w:rsidRPr="00484B35">
        <w:rPr>
          <w:spacing w:val="-5"/>
          <w:w w:val="105"/>
        </w:rPr>
        <w:t xml:space="preserve"> </w:t>
      </w:r>
      <w:r w:rsidRPr="00484B35">
        <w:rPr>
          <w:b/>
          <w:w w:val="105"/>
        </w:rPr>
        <w:t>Hamil-</w:t>
      </w:r>
      <w:r w:rsidRPr="00484B35">
        <w:rPr>
          <w:b/>
          <w:spacing w:val="-56"/>
          <w:w w:val="105"/>
        </w:rPr>
        <w:t xml:space="preserve"> </w:t>
      </w:r>
      <w:r w:rsidRPr="00484B35">
        <w:rPr>
          <w:b/>
          <w:w w:val="110"/>
        </w:rPr>
        <w:t>tonian</w:t>
      </w:r>
      <w:r w:rsidRPr="00484B35">
        <w:rPr>
          <w:b/>
          <w:spacing w:val="-8"/>
          <w:w w:val="110"/>
        </w:rPr>
        <w:t xml:space="preserve"> </w:t>
      </w:r>
      <w:r w:rsidRPr="00484B35">
        <w:rPr>
          <w:b/>
          <w:w w:val="110"/>
        </w:rPr>
        <w:t>circuit</w:t>
      </w:r>
      <w:r w:rsidRPr="00484B35">
        <w:rPr>
          <w:w w:val="110"/>
        </w:rPr>
        <w:t>.</w:t>
      </w:r>
      <w:r w:rsidRPr="00484B35">
        <w:rPr>
          <w:spacing w:val="11"/>
          <w:w w:val="110"/>
        </w:rPr>
        <w:t xml:space="preserve"> </w:t>
      </w:r>
      <w:r w:rsidRPr="00484B35">
        <w:rPr>
          <w:w w:val="110"/>
        </w:rPr>
        <w:t>The</w:t>
      </w:r>
      <w:r w:rsidRPr="00484B35">
        <w:rPr>
          <w:spacing w:val="-9"/>
          <w:w w:val="110"/>
        </w:rPr>
        <w:t xml:space="preserve"> </w:t>
      </w:r>
      <w:r w:rsidRPr="00484B35">
        <w:rPr>
          <w:w w:val="110"/>
        </w:rPr>
        <w:t>graph</w:t>
      </w:r>
      <w:r w:rsidRPr="00484B35">
        <w:rPr>
          <w:spacing w:val="-8"/>
          <w:w w:val="110"/>
        </w:rPr>
        <w:t xml:space="preserve"> </w:t>
      </w:r>
      <w:r w:rsidRPr="00484B35">
        <w:rPr>
          <w:w w:val="110"/>
        </w:rPr>
        <w:t>above</w:t>
      </w:r>
      <w:r w:rsidRPr="00484B35">
        <w:rPr>
          <w:spacing w:val="-9"/>
          <w:w w:val="110"/>
        </w:rPr>
        <w:t xml:space="preserve"> </w:t>
      </w:r>
      <w:r w:rsidRPr="00484B35">
        <w:rPr>
          <w:w w:val="110"/>
        </w:rPr>
        <w:t>also</w:t>
      </w:r>
      <w:r w:rsidRPr="00484B35">
        <w:rPr>
          <w:spacing w:val="-9"/>
          <w:w w:val="110"/>
        </w:rPr>
        <w:t xml:space="preserve"> </w:t>
      </w:r>
      <w:r w:rsidRPr="00484B35">
        <w:rPr>
          <w:w w:val="110"/>
        </w:rPr>
        <w:t>has</w:t>
      </w:r>
      <w:r w:rsidRPr="00484B35">
        <w:rPr>
          <w:spacing w:val="-8"/>
          <w:w w:val="110"/>
        </w:rPr>
        <w:t xml:space="preserve"> </w:t>
      </w:r>
      <w:r w:rsidRPr="00484B35">
        <w:rPr>
          <w:w w:val="110"/>
        </w:rPr>
        <w:t>an</w:t>
      </w:r>
      <w:r w:rsidRPr="00484B35">
        <w:rPr>
          <w:spacing w:val="-10"/>
          <w:w w:val="110"/>
        </w:rPr>
        <w:t xml:space="preserve"> </w:t>
      </w:r>
      <w:r w:rsidRPr="00484B35">
        <w:rPr>
          <w:w w:val="110"/>
        </w:rPr>
        <w:t>Hamiltonian</w:t>
      </w:r>
      <w:r w:rsidRPr="00484B35">
        <w:rPr>
          <w:spacing w:val="-8"/>
          <w:w w:val="110"/>
        </w:rPr>
        <w:t xml:space="preserve"> </w:t>
      </w:r>
      <w:r w:rsidRPr="00484B35">
        <w:rPr>
          <w:w w:val="110"/>
        </w:rPr>
        <w:t>circuit</w:t>
      </w:r>
      <w:r w:rsidRPr="00484B35">
        <w:rPr>
          <w:spacing w:val="-8"/>
          <w:w w:val="110"/>
        </w:rPr>
        <w:t xml:space="preserve"> </w:t>
      </w:r>
      <w:r w:rsidRPr="00484B35">
        <w:rPr>
          <w:w w:val="110"/>
        </w:rPr>
        <w:t>that</w:t>
      </w:r>
      <w:r w:rsidRPr="00484B35">
        <w:rPr>
          <w:spacing w:val="-9"/>
          <w:w w:val="110"/>
        </w:rPr>
        <w:t xml:space="preserve"> </w:t>
      </w:r>
      <w:r w:rsidRPr="00484B35">
        <w:rPr>
          <w:w w:val="110"/>
        </w:rPr>
        <w:t>begins</w:t>
      </w:r>
      <w:r w:rsidRPr="00484B35">
        <w:rPr>
          <w:spacing w:val="-58"/>
          <w:w w:val="110"/>
        </w:rPr>
        <w:t xml:space="preserve"> </w:t>
      </w:r>
      <w:r w:rsidRPr="00484B35">
        <w:rPr>
          <w:w w:val="110"/>
        </w:rPr>
        <w:t>and</w:t>
      </w:r>
      <w:r w:rsidRPr="00484B35">
        <w:rPr>
          <w:spacing w:val="-1"/>
          <w:w w:val="110"/>
        </w:rPr>
        <w:t xml:space="preserve"> </w:t>
      </w:r>
      <w:r w:rsidRPr="00484B35">
        <w:rPr>
          <w:w w:val="110"/>
        </w:rPr>
        <w:t>ends at</w:t>
      </w:r>
      <w:r w:rsidRPr="00484B35">
        <w:rPr>
          <w:spacing w:val="-1"/>
          <w:w w:val="110"/>
        </w:rPr>
        <w:t xml:space="preserve"> </w:t>
      </w:r>
      <w:r w:rsidRPr="00484B35">
        <w:rPr>
          <w:w w:val="110"/>
        </w:rPr>
        <w:t>node 1:</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12"/>
        <w:rPr>
          <w:sz w:val="20"/>
        </w:rPr>
      </w:pPr>
    </w:p>
    <w:p w:rsidR="00904690" w:rsidRPr="00484B35" w:rsidRDefault="0098712D">
      <w:pPr>
        <w:pStyle w:val="Textoindependiente"/>
        <w:spacing w:before="87"/>
        <w:ind w:left="154" w:right="2514"/>
        <w:jc w:val="center"/>
      </w:pPr>
      <w:r>
        <w:pict>
          <v:group id="_x0000_s5196" style="position:absolute;left:0;text-align:left;margin-left:242.35pt;margin-top:-33.8pt;width:122.7pt;height:91.85pt;z-index:251074560;mso-position-horizontal-relative:page" coordorigin="4847,-676" coordsize="2454,1837">
            <v:shape id="_x0000_s5221" style="position:absolute;left:4851;top:-469;width:1424;height:403" coordorigin="4851,-469" coordsize="1424,403" o:spt="100" adj="0,,0" path="m5254,-267r-16,-79l5195,-410r-64,-43l5053,-469r-79,16l4910,-410r-43,64l4851,-267r16,78l4910,-125r64,43l5053,-66r78,-16l5195,-125r43,-64l5254,-267xm6274,-267r-15,-79l6215,-410r-64,-43l6073,-469r-78,16l5931,-410r-44,64l5872,-267r15,78l5931,-125r64,43l6073,-66r78,-16l6215,-125r44,-64l6274,-267xe" filled="f" strokeweight=".14058mm">
              <v:stroke joinstyle="round"/>
              <v:formulas/>
              <v:path arrowok="t" o:connecttype="segments"/>
            </v:shape>
            <v:line id="_x0000_s5220" style="position:absolute" from="5258,-267" to="5868,-267" strokeweight=".28117mm"/>
            <v:shape id="_x0000_s5219" style="position:absolute;left:6890;top:39;width:407;height:407" coordorigin="6890,40" coordsize="407,407" path="m7297,243r-16,-79l7237,99,7173,56,7093,40r-79,16l6950,99r-44,65l6890,243r16,79l6950,387r64,43l7093,446r80,-16l7237,387r44,-65l7297,243xe" filled="f" strokeweight=".14058mm">
              <v:path arrowok="t"/>
            </v:shape>
            <v:line id="_x0000_s5218" style="position:absolute" from="6257,-175" to="6908,150" strokeweight=".28117mm"/>
            <v:shape id="_x0000_s5217" style="position:absolute;left:4851;top:551;width:403;height:403" coordorigin="4851,552" coordsize="403,403" path="m5254,753r-16,-78l5195,611r-64,-43l5053,552r-79,16l4910,611r-43,64l4851,753r16,79l4910,896r64,43l5053,955r78,-16l5195,896r43,-64l5254,753xe" filled="f" strokeweight=".14058mm">
              <v:path arrowok="t"/>
            </v:shape>
            <v:line id="_x0000_s5216" style="position:absolute" from="5053,-62" to="5053,548" strokeweight=".28117mm"/>
            <v:shape id="_x0000_s5215" style="position:absolute;left:5869;top:550;width:407;height:407" coordorigin="5870,550" coordsize="407,407" path="m6276,753r-16,-79l6217,610r-65,-44l6073,550r-79,16l5929,610r-43,64l5870,753r16,79l5929,897r65,43l6073,956r79,-16l6217,897r43,-65l6276,753xe" filled="f" strokeweight=".14058mm">
              <v:path arrowok="t"/>
            </v:shape>
            <v:shape id="_x0000_s5214" style="position:absolute;left:5257;top:-62;width:1651;height:815" coordorigin="5258,-62" coordsize="1651,815" o:spt="100" adj="0,,0" path="m6908,336l6258,661m6073,-62r,608m5258,753r608,e" filled="f" strokeweight=".28117mm">
              <v:stroke joinstyle="round"/>
              <v:formulas/>
              <v:path arrowok="t" o:connecttype="segments"/>
            </v:shape>
            <v:line id="_x0000_s5213" style="position:absolute" from="5258,-267" to="5838,-267" strokecolor="red" strokeweight=".70292mm"/>
            <v:shape id="_x0000_s5212" style="position:absolute;left:5785;top:-338;width:66;height:141" coordorigin="5786,-337" coordsize="66,141" path="m5786,-337r10,21l5815,-294r21,18l5852,-267r-16,9l5815,-240r-19,21l5786,-197e" filled="f" strokecolor="red" strokeweight=".56233mm">
              <v:path arrowok="t"/>
            </v:shape>
            <v:line id="_x0000_s5211" style="position:absolute" from="6257,-175" to="6882,137" strokecolor="red" strokeweight=".70292mm"/>
            <v:shape id="_x0000_s5210" type="#_x0000_t75" style="position:absolute;left:6787;top:35;width:123;height:158">
              <v:imagedata r:id="rId28" o:title=""/>
            </v:shape>
            <v:line id="_x0000_s5209" style="position:absolute" from="6908,336" to="6284,648" strokecolor="red" strokeweight=".70292mm"/>
            <v:shape id="_x0000_s5208" type="#_x0000_t75" style="position:absolute;left:6256;top:544;width:123;height:158">
              <v:imagedata r:id="rId88" o:title=""/>
            </v:shape>
            <v:line id="_x0000_s5207" style="position:absolute" from="5866,753" to="5287,753" strokecolor="red" strokeweight=".70292mm"/>
            <v:shape id="_x0000_s5206" style="position:absolute;left:5273;top:683;width:66;height:141" coordorigin="5274,683" coordsize="66,141" path="m5340,823r-11,-21l5310,780r-21,-18l5274,753r15,-9l5310,726r19,-21l5340,683e" filled="f" strokecolor="red" strokeweight=".56233mm">
              <v:path arrowok="t"/>
            </v:shape>
            <v:line id="_x0000_s5205" style="position:absolute" from="5053,548" to="5053,-33" strokecolor="red" strokeweight=".70292mm"/>
            <v:shape id="_x0000_s5204" style="position:absolute;left:4982;top:-46;width:141;height:66" coordorigin="4982,-46" coordsize="141,66" path="m4982,20r22,-10l5026,-10r17,-21l5053,-46r9,15l5079,-10r22,20l5123,20e" filled="f" strokecolor="red" strokeweight=".56233mm">
              <v:path arrowok="t"/>
            </v:shape>
            <v:shape id="_x0000_s5203" type="#_x0000_t202" style="position:absolute;left:5470;top:-676;width:206;height:286" filled="f" stroked="f">
              <v:textbox inset="0,0,0,0">
                <w:txbxContent>
                  <w:p w:rsidR="00EE7A03" w:rsidRDefault="00EE7A03">
                    <w:pPr>
                      <w:spacing w:line="284" w:lineRule="exact"/>
                    </w:pPr>
                    <w:r>
                      <w:rPr>
                        <w:color w:val="FF0000"/>
                        <w:w w:val="110"/>
                      </w:rPr>
                      <w:t>1.</w:t>
                    </w:r>
                  </w:p>
                </w:txbxContent>
              </v:textbox>
            </v:shape>
            <v:shape id="_x0000_s5202" type="#_x0000_t202" style="position:absolute;left:4990;top:-410;width:144;height:286" filled="f" stroked="f">
              <v:textbox inset="0,0,0,0">
                <w:txbxContent>
                  <w:p w:rsidR="00EE7A03" w:rsidRDefault="00EE7A03">
                    <w:pPr>
                      <w:spacing w:line="284" w:lineRule="exact"/>
                    </w:pPr>
                    <w:r>
                      <w:rPr>
                        <w:w w:val="112"/>
                      </w:rPr>
                      <w:t>1</w:t>
                    </w:r>
                  </w:p>
                </w:txbxContent>
              </v:textbox>
            </v:shape>
            <v:shape id="_x0000_s5201" type="#_x0000_t202" style="position:absolute;left:6011;top:-422;width:684;height:298" filled="f" stroked="f">
              <v:textbox inset="0,0,0,0">
                <w:txbxContent>
                  <w:p w:rsidR="00EE7A03" w:rsidRDefault="00EE7A03">
                    <w:pPr>
                      <w:tabs>
                        <w:tab w:val="left" w:pos="478"/>
                      </w:tabs>
                      <w:spacing w:line="296" w:lineRule="exact"/>
                    </w:pPr>
                    <w:r>
                      <w:rPr>
                        <w:w w:val="110"/>
                      </w:rPr>
                      <w:t>2</w:t>
                    </w:r>
                    <w:r>
                      <w:rPr>
                        <w:w w:val="110"/>
                      </w:rPr>
                      <w:tab/>
                    </w:r>
                    <w:r>
                      <w:rPr>
                        <w:color w:val="FF0000"/>
                        <w:w w:val="110"/>
                        <w:position w:val="1"/>
                      </w:rPr>
                      <w:t>2.</w:t>
                    </w:r>
                  </w:p>
                </w:txbxContent>
              </v:textbox>
            </v:shape>
            <v:shape id="_x0000_s5200" type="#_x0000_t202" style="position:absolute;left:7031;top:99;width:144;height:286" filled="f" stroked="f">
              <v:textbox inset="0,0,0,0">
                <w:txbxContent>
                  <w:p w:rsidR="00EE7A03" w:rsidRDefault="00EE7A03">
                    <w:pPr>
                      <w:spacing w:line="284" w:lineRule="exact"/>
                    </w:pPr>
                    <w:r>
                      <w:rPr>
                        <w:w w:val="112"/>
                      </w:rPr>
                      <w:t>3</w:t>
                    </w:r>
                  </w:p>
                </w:txbxContent>
              </v:textbox>
            </v:shape>
            <v:shape id="_x0000_s5199" type="#_x0000_t202" style="position:absolute;left:4990;top:611;width:144;height:286" filled="f" stroked="f">
              <v:textbox inset="0,0,0,0">
                <w:txbxContent>
                  <w:p w:rsidR="00EE7A03" w:rsidRDefault="00EE7A03">
                    <w:pPr>
                      <w:spacing w:line="284" w:lineRule="exact"/>
                    </w:pPr>
                    <w:r>
                      <w:rPr>
                        <w:w w:val="112"/>
                      </w:rPr>
                      <w:t>4</w:t>
                    </w:r>
                  </w:p>
                </w:txbxContent>
              </v:textbox>
            </v:shape>
            <v:shape id="_x0000_s5198" type="#_x0000_t202" style="position:absolute;left:6011;top:610;width:685;height:296" filled="f" stroked="f">
              <v:textbox inset="0,0,0,0">
                <w:txbxContent>
                  <w:p w:rsidR="00EE7A03" w:rsidRDefault="00EE7A03">
                    <w:pPr>
                      <w:tabs>
                        <w:tab w:val="left" w:pos="479"/>
                      </w:tabs>
                      <w:spacing w:line="294" w:lineRule="exact"/>
                    </w:pPr>
                    <w:r>
                      <w:rPr>
                        <w:w w:val="110"/>
                        <w:position w:val="1"/>
                      </w:rPr>
                      <w:t>5</w:t>
                    </w:r>
                    <w:r>
                      <w:rPr>
                        <w:w w:val="110"/>
                        <w:position w:val="1"/>
                      </w:rPr>
                      <w:tab/>
                    </w:r>
                    <w:r>
                      <w:rPr>
                        <w:color w:val="FF0000"/>
                        <w:w w:val="110"/>
                      </w:rPr>
                      <w:t>3.</w:t>
                    </w:r>
                  </w:p>
                </w:txbxContent>
              </v:textbox>
            </v:shape>
            <v:shape id="_x0000_s5197" type="#_x0000_t202" style="position:absolute;left:5469;top:875;width:206;height:286" filled="f" stroked="f">
              <v:textbox inset="0,0,0,0">
                <w:txbxContent>
                  <w:p w:rsidR="00EE7A03" w:rsidRDefault="00EE7A03">
                    <w:pPr>
                      <w:spacing w:line="284" w:lineRule="exact"/>
                    </w:pPr>
                    <w:r>
                      <w:rPr>
                        <w:color w:val="FF0000"/>
                        <w:w w:val="110"/>
                      </w:rPr>
                      <w:t>4.</w:t>
                    </w:r>
                  </w:p>
                </w:txbxContent>
              </v:textbox>
            </v:shape>
            <w10:wrap anchorx="page"/>
          </v:group>
        </w:pict>
      </w:r>
      <w:r w:rsidR="009A0837" w:rsidRPr="00484B35">
        <w:rPr>
          <w:color w:val="FF0000"/>
          <w:w w:val="110"/>
        </w:rPr>
        <w:t>5.</w:t>
      </w:r>
    </w:p>
    <w:p w:rsidR="00904690" w:rsidRPr="00484B35" w:rsidRDefault="00904690">
      <w:pPr>
        <w:pStyle w:val="Textoindependiente"/>
        <w:rPr>
          <w:sz w:val="28"/>
        </w:rPr>
      </w:pPr>
    </w:p>
    <w:p w:rsidR="00904690" w:rsidRPr="00484B35" w:rsidRDefault="00904690">
      <w:pPr>
        <w:pStyle w:val="Textoindependiente"/>
        <w:rPr>
          <w:sz w:val="28"/>
        </w:rPr>
      </w:pPr>
    </w:p>
    <w:p w:rsidR="00904690" w:rsidRPr="00484B35" w:rsidRDefault="00904690">
      <w:pPr>
        <w:pStyle w:val="Textoindependiente"/>
        <w:spacing w:before="12"/>
        <w:rPr>
          <w:sz w:val="33"/>
        </w:rPr>
      </w:pPr>
    </w:p>
    <w:p w:rsidR="00904690" w:rsidRPr="00484B35" w:rsidRDefault="009A0837">
      <w:pPr>
        <w:pStyle w:val="Ttulo3"/>
      </w:pPr>
      <w:r w:rsidRPr="00484B35">
        <w:t>Existence</w:t>
      </w:r>
    </w:p>
    <w:p w:rsidR="00904690" w:rsidRPr="00484B35" w:rsidRDefault="009A0837">
      <w:pPr>
        <w:pStyle w:val="Textoindependiente"/>
        <w:spacing w:before="160" w:line="232" w:lineRule="auto"/>
        <w:ind w:left="190" w:right="157"/>
        <w:jc w:val="both"/>
      </w:pPr>
      <w:r w:rsidRPr="00484B35">
        <w:rPr>
          <w:w w:val="105"/>
        </w:rPr>
        <w:t>No</w:t>
      </w:r>
      <w:r w:rsidRPr="00484B35">
        <w:rPr>
          <w:spacing w:val="-2"/>
          <w:w w:val="105"/>
        </w:rPr>
        <w:t xml:space="preserve"> </w:t>
      </w:r>
      <w:r w:rsidRPr="00484B35">
        <w:rPr>
          <w:w w:val="105"/>
        </w:rPr>
        <w:t>efficient</w:t>
      </w:r>
      <w:r w:rsidRPr="00484B35">
        <w:rPr>
          <w:spacing w:val="-2"/>
          <w:w w:val="105"/>
        </w:rPr>
        <w:t xml:space="preserve"> </w:t>
      </w:r>
      <w:r w:rsidRPr="00484B35">
        <w:rPr>
          <w:w w:val="105"/>
        </w:rPr>
        <w:t>method</w:t>
      </w:r>
      <w:r w:rsidRPr="00484B35">
        <w:rPr>
          <w:spacing w:val="-1"/>
          <w:w w:val="105"/>
        </w:rPr>
        <w:t xml:space="preserve"> </w:t>
      </w:r>
      <w:r w:rsidRPr="00484B35">
        <w:rPr>
          <w:w w:val="105"/>
        </w:rPr>
        <w:t>is</w:t>
      </w:r>
      <w:r w:rsidRPr="00484B35">
        <w:rPr>
          <w:spacing w:val="-2"/>
          <w:w w:val="105"/>
        </w:rPr>
        <w:t xml:space="preserve"> </w:t>
      </w:r>
      <w:r w:rsidRPr="00484B35">
        <w:rPr>
          <w:w w:val="105"/>
        </w:rPr>
        <w:t>known</w:t>
      </w:r>
      <w:r w:rsidRPr="00484B35">
        <w:rPr>
          <w:spacing w:val="-2"/>
          <w:w w:val="105"/>
        </w:rPr>
        <w:t xml:space="preserve"> </w:t>
      </w:r>
      <w:r w:rsidRPr="00484B35">
        <w:rPr>
          <w:w w:val="105"/>
        </w:rPr>
        <w:t>for</w:t>
      </w:r>
      <w:r w:rsidRPr="00484B35">
        <w:rPr>
          <w:spacing w:val="-1"/>
          <w:w w:val="105"/>
        </w:rPr>
        <w:t xml:space="preserve"> </w:t>
      </w:r>
      <w:r w:rsidRPr="00484B35">
        <w:rPr>
          <w:w w:val="105"/>
        </w:rPr>
        <w:t>testing</w:t>
      </w:r>
      <w:r w:rsidRPr="00484B35">
        <w:rPr>
          <w:spacing w:val="-2"/>
          <w:w w:val="105"/>
        </w:rPr>
        <w:t xml:space="preserve"> </w:t>
      </w:r>
      <w:r w:rsidRPr="00484B35">
        <w:rPr>
          <w:w w:val="105"/>
        </w:rPr>
        <w:t>if</w:t>
      </w:r>
      <w:r w:rsidRPr="00484B35">
        <w:rPr>
          <w:spacing w:val="-1"/>
          <w:w w:val="105"/>
        </w:rPr>
        <w:t xml:space="preserve"> </w:t>
      </w:r>
      <w:r w:rsidRPr="00484B35">
        <w:rPr>
          <w:w w:val="105"/>
        </w:rPr>
        <w:t>a</w:t>
      </w:r>
      <w:r w:rsidRPr="00484B35">
        <w:rPr>
          <w:spacing w:val="-2"/>
          <w:w w:val="105"/>
        </w:rPr>
        <w:t xml:space="preserve"> </w:t>
      </w:r>
      <w:r w:rsidRPr="00484B35">
        <w:rPr>
          <w:w w:val="105"/>
        </w:rPr>
        <w:t>graph</w:t>
      </w:r>
      <w:r w:rsidRPr="00484B35">
        <w:rPr>
          <w:spacing w:val="-2"/>
          <w:w w:val="105"/>
        </w:rPr>
        <w:t xml:space="preserve"> </w:t>
      </w:r>
      <w:r w:rsidRPr="00484B35">
        <w:rPr>
          <w:w w:val="105"/>
        </w:rPr>
        <w:t>contains</w:t>
      </w:r>
      <w:r w:rsidRPr="00484B35">
        <w:rPr>
          <w:spacing w:val="-1"/>
          <w:w w:val="105"/>
        </w:rPr>
        <w:t xml:space="preserve"> </w:t>
      </w:r>
      <w:r w:rsidRPr="00484B35">
        <w:rPr>
          <w:w w:val="105"/>
        </w:rPr>
        <w:t>a</w:t>
      </w:r>
      <w:r w:rsidRPr="00484B35">
        <w:rPr>
          <w:spacing w:val="-2"/>
          <w:w w:val="105"/>
        </w:rPr>
        <w:t xml:space="preserve"> </w:t>
      </w:r>
      <w:r w:rsidRPr="00484B35">
        <w:rPr>
          <w:w w:val="105"/>
        </w:rPr>
        <w:t>Hamiltonian</w:t>
      </w:r>
      <w:r w:rsidRPr="00484B35">
        <w:rPr>
          <w:spacing w:val="-1"/>
          <w:w w:val="105"/>
        </w:rPr>
        <w:t xml:space="preserve"> </w:t>
      </w:r>
      <w:r w:rsidRPr="00484B35">
        <w:rPr>
          <w:w w:val="105"/>
        </w:rPr>
        <w:t>path,</w:t>
      </w:r>
      <w:r w:rsidRPr="00484B35">
        <w:rPr>
          <w:spacing w:val="-56"/>
          <w:w w:val="105"/>
        </w:rPr>
        <w:t xml:space="preserve"> </w:t>
      </w:r>
      <w:r w:rsidRPr="00484B35">
        <w:rPr>
          <w:w w:val="105"/>
        </w:rPr>
        <w:t>and the problem is NP-hard. Still, in some special cases, we can be certain that a</w:t>
      </w:r>
      <w:r w:rsidRPr="00484B35">
        <w:rPr>
          <w:spacing w:val="1"/>
          <w:w w:val="105"/>
        </w:rPr>
        <w:t xml:space="preserve"> </w:t>
      </w:r>
      <w:r w:rsidRPr="00484B35">
        <w:rPr>
          <w:w w:val="105"/>
        </w:rPr>
        <w:t>graph</w:t>
      </w:r>
      <w:r w:rsidRPr="00484B35">
        <w:rPr>
          <w:spacing w:val="3"/>
          <w:w w:val="105"/>
        </w:rPr>
        <w:t xml:space="preserve"> </w:t>
      </w:r>
      <w:r w:rsidRPr="00484B35">
        <w:rPr>
          <w:w w:val="105"/>
        </w:rPr>
        <w:t>contains</w:t>
      </w:r>
      <w:r w:rsidRPr="00484B35">
        <w:rPr>
          <w:spacing w:val="4"/>
          <w:w w:val="105"/>
        </w:rPr>
        <w:t xml:space="preserve"> </w:t>
      </w:r>
      <w:r w:rsidRPr="00484B35">
        <w:rPr>
          <w:w w:val="105"/>
        </w:rPr>
        <w:t>a</w:t>
      </w:r>
      <w:r w:rsidRPr="00484B35">
        <w:rPr>
          <w:spacing w:val="4"/>
          <w:w w:val="105"/>
        </w:rPr>
        <w:t xml:space="preserve"> </w:t>
      </w:r>
      <w:r w:rsidRPr="00484B35">
        <w:rPr>
          <w:w w:val="105"/>
        </w:rPr>
        <w:t>Hamiltonian</w:t>
      </w:r>
      <w:r w:rsidRPr="00484B35">
        <w:rPr>
          <w:spacing w:val="4"/>
          <w:w w:val="105"/>
        </w:rPr>
        <w:t xml:space="preserve"> </w:t>
      </w:r>
      <w:r w:rsidRPr="00484B35">
        <w:rPr>
          <w:w w:val="105"/>
        </w:rPr>
        <w:t>path.</w:t>
      </w:r>
    </w:p>
    <w:p w:rsidR="00904690" w:rsidRPr="00484B35" w:rsidRDefault="009A0837">
      <w:pPr>
        <w:pStyle w:val="Textoindependiente"/>
        <w:spacing w:before="3" w:line="232" w:lineRule="auto"/>
        <w:ind w:left="190" w:right="184" w:firstLine="351"/>
        <w:jc w:val="both"/>
      </w:pPr>
      <w:r w:rsidRPr="00484B35">
        <w:rPr>
          <w:w w:val="110"/>
        </w:rPr>
        <w:t>A simple observation is that if the graph is complete, i.e., there is an edge</w:t>
      </w:r>
      <w:r w:rsidRPr="00484B35">
        <w:rPr>
          <w:spacing w:val="-58"/>
          <w:w w:val="110"/>
        </w:rPr>
        <w:t xml:space="preserve"> </w:t>
      </w:r>
      <w:r w:rsidRPr="00484B35">
        <w:rPr>
          <w:w w:val="110"/>
        </w:rPr>
        <w:t>between</w:t>
      </w:r>
      <w:r w:rsidRPr="00484B35">
        <w:rPr>
          <w:spacing w:val="-8"/>
          <w:w w:val="110"/>
        </w:rPr>
        <w:t xml:space="preserve"> </w:t>
      </w:r>
      <w:r w:rsidRPr="00484B35">
        <w:rPr>
          <w:w w:val="110"/>
        </w:rPr>
        <w:t>all</w:t>
      </w:r>
      <w:r w:rsidRPr="00484B35">
        <w:rPr>
          <w:spacing w:val="-8"/>
          <w:w w:val="110"/>
        </w:rPr>
        <w:t xml:space="preserve"> </w:t>
      </w:r>
      <w:r w:rsidRPr="00484B35">
        <w:rPr>
          <w:w w:val="110"/>
        </w:rPr>
        <w:t>pairs</w:t>
      </w:r>
      <w:r w:rsidRPr="00484B35">
        <w:rPr>
          <w:spacing w:val="-7"/>
          <w:w w:val="110"/>
        </w:rPr>
        <w:t xml:space="preserve"> </w:t>
      </w:r>
      <w:r w:rsidRPr="00484B35">
        <w:rPr>
          <w:w w:val="110"/>
        </w:rPr>
        <w:t>of</w:t>
      </w:r>
      <w:r w:rsidRPr="00484B35">
        <w:rPr>
          <w:spacing w:val="-8"/>
          <w:w w:val="110"/>
        </w:rPr>
        <w:t xml:space="preserve"> </w:t>
      </w:r>
      <w:r w:rsidRPr="00484B35">
        <w:rPr>
          <w:w w:val="110"/>
        </w:rPr>
        <w:t>nodes,</w:t>
      </w:r>
      <w:r w:rsidRPr="00484B35">
        <w:rPr>
          <w:spacing w:val="-7"/>
          <w:w w:val="110"/>
        </w:rPr>
        <w:t xml:space="preserve"> </w:t>
      </w:r>
      <w:r w:rsidRPr="00484B35">
        <w:rPr>
          <w:w w:val="110"/>
        </w:rPr>
        <w:t>it</w:t>
      </w:r>
      <w:r w:rsidRPr="00484B35">
        <w:rPr>
          <w:spacing w:val="-7"/>
          <w:w w:val="110"/>
        </w:rPr>
        <w:t xml:space="preserve"> </w:t>
      </w:r>
      <w:r w:rsidRPr="00484B35">
        <w:rPr>
          <w:w w:val="110"/>
        </w:rPr>
        <w:t>also</w:t>
      </w:r>
      <w:r w:rsidRPr="00484B35">
        <w:rPr>
          <w:spacing w:val="-8"/>
          <w:w w:val="110"/>
        </w:rPr>
        <w:t xml:space="preserve"> </w:t>
      </w:r>
      <w:r w:rsidRPr="00484B35">
        <w:rPr>
          <w:w w:val="110"/>
        </w:rPr>
        <w:t>contains</w:t>
      </w:r>
      <w:r w:rsidRPr="00484B35">
        <w:rPr>
          <w:spacing w:val="-8"/>
          <w:w w:val="110"/>
        </w:rPr>
        <w:t xml:space="preserve"> </w:t>
      </w:r>
      <w:r w:rsidRPr="00484B35">
        <w:rPr>
          <w:w w:val="110"/>
        </w:rPr>
        <w:t>a</w:t>
      </w:r>
      <w:r w:rsidRPr="00484B35">
        <w:rPr>
          <w:spacing w:val="-7"/>
          <w:w w:val="110"/>
        </w:rPr>
        <w:t xml:space="preserve"> </w:t>
      </w:r>
      <w:r w:rsidRPr="00484B35">
        <w:rPr>
          <w:w w:val="110"/>
        </w:rPr>
        <w:t>Hamiltonian</w:t>
      </w:r>
      <w:r w:rsidRPr="00484B35">
        <w:rPr>
          <w:spacing w:val="-8"/>
          <w:w w:val="110"/>
        </w:rPr>
        <w:t xml:space="preserve"> </w:t>
      </w:r>
      <w:r w:rsidRPr="00484B35">
        <w:rPr>
          <w:w w:val="110"/>
        </w:rPr>
        <w:t>path.</w:t>
      </w:r>
      <w:r w:rsidRPr="00484B35">
        <w:rPr>
          <w:spacing w:val="14"/>
          <w:w w:val="110"/>
        </w:rPr>
        <w:t xml:space="preserve"> </w:t>
      </w:r>
      <w:r w:rsidRPr="00484B35">
        <w:rPr>
          <w:w w:val="110"/>
        </w:rPr>
        <w:t>Also</w:t>
      </w:r>
      <w:r w:rsidRPr="00484B35">
        <w:rPr>
          <w:spacing w:val="-8"/>
          <w:w w:val="110"/>
        </w:rPr>
        <w:t xml:space="preserve"> </w:t>
      </w:r>
      <w:r w:rsidRPr="00484B35">
        <w:rPr>
          <w:w w:val="110"/>
        </w:rPr>
        <w:t>stronger</w:t>
      </w:r>
      <w:r w:rsidRPr="00484B35">
        <w:rPr>
          <w:spacing w:val="-58"/>
          <w:w w:val="110"/>
        </w:rPr>
        <w:t xml:space="preserve"> </w:t>
      </w:r>
      <w:r w:rsidRPr="00484B35">
        <w:rPr>
          <w:w w:val="110"/>
        </w:rPr>
        <w:t>results</w:t>
      </w:r>
      <w:r w:rsidRPr="00484B35">
        <w:rPr>
          <w:spacing w:val="-1"/>
          <w:w w:val="110"/>
        </w:rPr>
        <w:t xml:space="preserve"> </w:t>
      </w:r>
      <w:r w:rsidRPr="00484B35">
        <w:rPr>
          <w:w w:val="110"/>
        </w:rPr>
        <w:t>have</w:t>
      </w:r>
      <w:r w:rsidRPr="00484B35">
        <w:rPr>
          <w:spacing w:val="-1"/>
          <w:w w:val="110"/>
        </w:rPr>
        <w:t xml:space="preserve"> </w:t>
      </w:r>
      <w:r w:rsidRPr="00484B35">
        <w:rPr>
          <w:w w:val="110"/>
        </w:rPr>
        <w:t>been</w:t>
      </w:r>
      <w:r w:rsidRPr="00484B35">
        <w:rPr>
          <w:spacing w:val="-1"/>
          <w:w w:val="110"/>
        </w:rPr>
        <w:t xml:space="preserve"> </w:t>
      </w:r>
      <w:r w:rsidRPr="00484B35">
        <w:rPr>
          <w:w w:val="110"/>
        </w:rPr>
        <w:t>achieved:</w:t>
      </w:r>
    </w:p>
    <w:p w:rsidR="00904690" w:rsidRPr="00484B35" w:rsidRDefault="009A0837">
      <w:pPr>
        <w:pStyle w:val="Prrafodelista"/>
        <w:numPr>
          <w:ilvl w:val="0"/>
          <w:numId w:val="10"/>
        </w:numPr>
        <w:tabs>
          <w:tab w:val="left" w:pos="777"/>
        </w:tabs>
        <w:spacing w:before="232" w:line="232" w:lineRule="auto"/>
        <w:ind w:right="188"/>
      </w:pPr>
      <w:r w:rsidRPr="00484B35">
        <w:rPr>
          <w:rFonts w:ascii="Georgia" w:hAnsi="Georgia"/>
          <w:b/>
          <w:w w:val="105"/>
        </w:rPr>
        <w:t>Dirac’s</w:t>
      </w:r>
      <w:r w:rsidRPr="00484B35">
        <w:rPr>
          <w:rFonts w:ascii="Georgia" w:hAnsi="Georgia"/>
          <w:b/>
          <w:spacing w:val="30"/>
          <w:w w:val="105"/>
        </w:rPr>
        <w:t xml:space="preserve"> </w:t>
      </w:r>
      <w:r w:rsidRPr="00484B35">
        <w:rPr>
          <w:rFonts w:ascii="Georgia" w:hAnsi="Georgia"/>
          <w:b/>
          <w:w w:val="105"/>
        </w:rPr>
        <w:t>theorem</w:t>
      </w:r>
      <w:r w:rsidRPr="00484B35">
        <w:rPr>
          <w:w w:val="105"/>
        </w:rPr>
        <w:t>:</w:t>
      </w:r>
      <w:r w:rsidRPr="00484B35">
        <w:rPr>
          <w:spacing w:val="11"/>
          <w:w w:val="105"/>
        </w:rPr>
        <w:t xml:space="preserve"> </w:t>
      </w:r>
      <w:r w:rsidRPr="00484B35">
        <w:rPr>
          <w:w w:val="105"/>
        </w:rPr>
        <w:t>If</w:t>
      </w:r>
      <w:r w:rsidRPr="00484B35">
        <w:rPr>
          <w:spacing w:val="29"/>
          <w:w w:val="105"/>
        </w:rPr>
        <w:t xml:space="preserve"> </w:t>
      </w:r>
      <w:r w:rsidRPr="00484B35">
        <w:rPr>
          <w:w w:val="105"/>
        </w:rPr>
        <w:t>the</w:t>
      </w:r>
      <w:r w:rsidRPr="00484B35">
        <w:rPr>
          <w:spacing w:val="29"/>
          <w:w w:val="105"/>
        </w:rPr>
        <w:t xml:space="preserve"> </w:t>
      </w:r>
      <w:r w:rsidRPr="00484B35">
        <w:rPr>
          <w:w w:val="105"/>
        </w:rPr>
        <w:t>degree</w:t>
      </w:r>
      <w:r w:rsidRPr="00484B35">
        <w:rPr>
          <w:spacing w:val="28"/>
          <w:w w:val="105"/>
        </w:rPr>
        <w:t xml:space="preserve"> </w:t>
      </w:r>
      <w:r w:rsidRPr="00484B35">
        <w:rPr>
          <w:w w:val="105"/>
        </w:rPr>
        <w:t>of</w:t>
      </w:r>
      <w:r w:rsidRPr="00484B35">
        <w:rPr>
          <w:spacing w:val="29"/>
          <w:w w:val="105"/>
        </w:rPr>
        <w:t xml:space="preserve"> </w:t>
      </w:r>
      <w:r w:rsidRPr="00484B35">
        <w:rPr>
          <w:w w:val="105"/>
        </w:rPr>
        <w:t>each</w:t>
      </w:r>
      <w:r w:rsidRPr="00484B35">
        <w:rPr>
          <w:spacing w:val="29"/>
          <w:w w:val="105"/>
        </w:rPr>
        <w:t xml:space="preserve"> </w:t>
      </w:r>
      <w:r w:rsidRPr="00484B35">
        <w:rPr>
          <w:w w:val="105"/>
        </w:rPr>
        <w:t>node</w:t>
      </w:r>
      <w:r w:rsidRPr="00484B35">
        <w:rPr>
          <w:spacing w:val="28"/>
          <w:w w:val="105"/>
        </w:rPr>
        <w:t xml:space="preserve"> </w:t>
      </w:r>
      <w:r w:rsidRPr="00484B35">
        <w:rPr>
          <w:w w:val="105"/>
        </w:rPr>
        <w:t>is</w:t>
      </w:r>
      <w:r w:rsidRPr="00484B35">
        <w:rPr>
          <w:spacing w:val="29"/>
          <w:w w:val="105"/>
        </w:rPr>
        <w:t xml:space="preserve"> </w:t>
      </w:r>
      <w:r w:rsidRPr="00484B35">
        <w:rPr>
          <w:w w:val="105"/>
        </w:rPr>
        <w:t>at</w:t>
      </w:r>
      <w:r w:rsidRPr="00484B35">
        <w:rPr>
          <w:spacing w:val="29"/>
          <w:w w:val="105"/>
        </w:rPr>
        <w:t xml:space="preserve"> </w:t>
      </w:r>
      <w:r w:rsidRPr="00484B35">
        <w:rPr>
          <w:w w:val="105"/>
        </w:rPr>
        <w:t>least</w:t>
      </w:r>
      <w:r w:rsidRPr="00484B35">
        <w:rPr>
          <w:spacing w:val="36"/>
          <w:w w:val="105"/>
        </w:rPr>
        <w:t xml:space="preserve"> </w:t>
      </w:r>
      <w:r w:rsidRPr="00484B35">
        <w:rPr>
          <w:rFonts w:ascii="Georgia" w:hAnsi="Georgia"/>
          <w:i/>
          <w:w w:val="105"/>
        </w:rPr>
        <w:t>n</w:t>
      </w:r>
      <w:r w:rsidRPr="00484B35">
        <w:rPr>
          <w:w w:val="105"/>
        </w:rPr>
        <w:t>/2,</w:t>
      </w:r>
      <w:r w:rsidRPr="00484B35">
        <w:rPr>
          <w:spacing w:val="35"/>
          <w:w w:val="105"/>
        </w:rPr>
        <w:t xml:space="preserve"> </w:t>
      </w:r>
      <w:r w:rsidRPr="00484B35">
        <w:rPr>
          <w:w w:val="105"/>
        </w:rPr>
        <w:t>the</w:t>
      </w:r>
      <w:r w:rsidRPr="00484B35">
        <w:rPr>
          <w:spacing w:val="28"/>
          <w:w w:val="105"/>
        </w:rPr>
        <w:t xml:space="preserve"> </w:t>
      </w:r>
      <w:r w:rsidRPr="00484B35">
        <w:rPr>
          <w:w w:val="105"/>
        </w:rPr>
        <w:t>graph</w:t>
      </w:r>
      <w:r w:rsidRPr="00484B35">
        <w:rPr>
          <w:spacing w:val="-55"/>
          <w:w w:val="105"/>
        </w:rPr>
        <w:t xml:space="preserve"> </w:t>
      </w:r>
      <w:r w:rsidRPr="00484B35">
        <w:rPr>
          <w:w w:val="105"/>
        </w:rPr>
        <w:t>contains</w:t>
      </w:r>
      <w:r w:rsidRPr="00484B35">
        <w:rPr>
          <w:spacing w:val="3"/>
          <w:w w:val="105"/>
        </w:rPr>
        <w:t xml:space="preserve"> </w:t>
      </w:r>
      <w:r w:rsidRPr="00484B35">
        <w:rPr>
          <w:w w:val="105"/>
        </w:rPr>
        <w:t>a</w:t>
      </w:r>
      <w:r w:rsidRPr="00484B35">
        <w:rPr>
          <w:spacing w:val="4"/>
          <w:w w:val="105"/>
        </w:rPr>
        <w:t xml:space="preserve"> </w:t>
      </w:r>
      <w:r w:rsidRPr="00484B35">
        <w:rPr>
          <w:w w:val="105"/>
        </w:rPr>
        <w:t>Hamiltonian</w:t>
      </w:r>
      <w:r w:rsidRPr="00484B35">
        <w:rPr>
          <w:spacing w:val="4"/>
          <w:w w:val="105"/>
        </w:rPr>
        <w:t xml:space="preserve"> </w:t>
      </w:r>
      <w:r w:rsidRPr="00484B35">
        <w:rPr>
          <w:w w:val="105"/>
        </w:rPr>
        <w:t>path.</w:t>
      </w:r>
    </w:p>
    <w:p w:rsidR="00904690" w:rsidRPr="00484B35" w:rsidRDefault="009A0837">
      <w:pPr>
        <w:pStyle w:val="Prrafodelista"/>
        <w:numPr>
          <w:ilvl w:val="0"/>
          <w:numId w:val="10"/>
        </w:numPr>
        <w:tabs>
          <w:tab w:val="left" w:pos="777"/>
        </w:tabs>
        <w:spacing w:before="193" w:line="232" w:lineRule="auto"/>
        <w:ind w:right="188"/>
      </w:pPr>
      <w:r w:rsidRPr="00484B35">
        <w:rPr>
          <w:rFonts w:ascii="Georgia" w:hAnsi="Georgia"/>
          <w:b/>
          <w:w w:val="105"/>
        </w:rPr>
        <w:t>Ore’s</w:t>
      </w:r>
      <w:r w:rsidRPr="00484B35">
        <w:rPr>
          <w:rFonts w:ascii="Georgia" w:hAnsi="Georgia"/>
          <w:b/>
          <w:spacing w:val="-14"/>
          <w:w w:val="105"/>
        </w:rPr>
        <w:t xml:space="preserve"> </w:t>
      </w:r>
      <w:r w:rsidRPr="00484B35">
        <w:rPr>
          <w:rFonts w:ascii="Georgia" w:hAnsi="Georgia"/>
          <w:b/>
          <w:w w:val="105"/>
        </w:rPr>
        <w:t>theorem</w:t>
      </w:r>
      <w:r w:rsidRPr="00484B35">
        <w:rPr>
          <w:w w:val="105"/>
        </w:rPr>
        <w:t>:</w:t>
      </w:r>
      <w:r w:rsidRPr="00484B35">
        <w:rPr>
          <w:spacing w:val="-2"/>
          <w:w w:val="105"/>
        </w:rPr>
        <w:t xml:space="preserve"> </w:t>
      </w:r>
      <w:r w:rsidRPr="00484B35">
        <w:rPr>
          <w:w w:val="105"/>
        </w:rPr>
        <w:t>If</w:t>
      </w:r>
      <w:r w:rsidRPr="00484B35">
        <w:rPr>
          <w:spacing w:val="-14"/>
          <w:w w:val="105"/>
        </w:rPr>
        <w:t xml:space="preserve"> </w:t>
      </w:r>
      <w:r w:rsidRPr="00484B35">
        <w:rPr>
          <w:w w:val="105"/>
        </w:rPr>
        <w:t>the</w:t>
      </w:r>
      <w:r w:rsidRPr="00484B35">
        <w:rPr>
          <w:spacing w:val="-14"/>
          <w:w w:val="105"/>
        </w:rPr>
        <w:t xml:space="preserve"> </w:t>
      </w:r>
      <w:r w:rsidRPr="00484B35">
        <w:rPr>
          <w:w w:val="105"/>
        </w:rPr>
        <w:t>sum</w:t>
      </w:r>
      <w:r w:rsidRPr="00484B35">
        <w:rPr>
          <w:spacing w:val="-13"/>
          <w:w w:val="105"/>
        </w:rPr>
        <w:t xml:space="preserve"> </w:t>
      </w:r>
      <w:r w:rsidRPr="00484B35">
        <w:rPr>
          <w:w w:val="105"/>
        </w:rPr>
        <w:t>of</w:t>
      </w:r>
      <w:r w:rsidRPr="00484B35">
        <w:rPr>
          <w:spacing w:val="-14"/>
          <w:w w:val="105"/>
        </w:rPr>
        <w:t xml:space="preserve"> </w:t>
      </w:r>
      <w:r w:rsidRPr="00484B35">
        <w:rPr>
          <w:w w:val="105"/>
        </w:rPr>
        <w:t>degrees</w:t>
      </w:r>
      <w:r w:rsidRPr="00484B35">
        <w:rPr>
          <w:spacing w:val="-14"/>
          <w:w w:val="105"/>
        </w:rPr>
        <w:t xml:space="preserve"> </w:t>
      </w:r>
      <w:r w:rsidRPr="00484B35">
        <w:rPr>
          <w:w w:val="105"/>
        </w:rPr>
        <w:t>of</w:t>
      </w:r>
      <w:r w:rsidRPr="00484B35">
        <w:rPr>
          <w:spacing w:val="-13"/>
          <w:w w:val="105"/>
        </w:rPr>
        <w:t xml:space="preserve"> </w:t>
      </w:r>
      <w:r w:rsidRPr="00484B35">
        <w:rPr>
          <w:w w:val="105"/>
        </w:rPr>
        <w:t>each</w:t>
      </w:r>
      <w:r w:rsidRPr="00484B35">
        <w:rPr>
          <w:spacing w:val="-14"/>
          <w:w w:val="105"/>
        </w:rPr>
        <w:t xml:space="preserve"> </w:t>
      </w:r>
      <w:r w:rsidRPr="00484B35">
        <w:rPr>
          <w:w w:val="105"/>
        </w:rPr>
        <w:t>non-adjacent</w:t>
      </w:r>
      <w:r w:rsidRPr="00484B35">
        <w:rPr>
          <w:spacing w:val="-14"/>
          <w:w w:val="105"/>
        </w:rPr>
        <w:t xml:space="preserve"> </w:t>
      </w:r>
      <w:r w:rsidRPr="00484B35">
        <w:rPr>
          <w:w w:val="105"/>
        </w:rPr>
        <w:t>pair</w:t>
      </w:r>
      <w:r w:rsidRPr="00484B35">
        <w:rPr>
          <w:spacing w:val="-13"/>
          <w:w w:val="105"/>
        </w:rPr>
        <w:t xml:space="preserve"> </w:t>
      </w:r>
      <w:r w:rsidRPr="00484B35">
        <w:rPr>
          <w:w w:val="105"/>
        </w:rPr>
        <w:t>of</w:t>
      </w:r>
      <w:r w:rsidRPr="00484B35">
        <w:rPr>
          <w:spacing w:val="-14"/>
          <w:w w:val="105"/>
        </w:rPr>
        <w:t xml:space="preserve"> </w:t>
      </w:r>
      <w:r w:rsidRPr="00484B35">
        <w:rPr>
          <w:w w:val="105"/>
        </w:rPr>
        <w:t>nodes</w:t>
      </w:r>
      <w:r w:rsidRPr="00484B35">
        <w:rPr>
          <w:spacing w:val="-13"/>
          <w:w w:val="105"/>
        </w:rPr>
        <w:t xml:space="preserve"> </w:t>
      </w:r>
      <w:r w:rsidRPr="00484B35">
        <w:rPr>
          <w:w w:val="105"/>
        </w:rPr>
        <w:t>is</w:t>
      </w:r>
      <w:r w:rsidRPr="00484B35">
        <w:rPr>
          <w:spacing w:val="-55"/>
          <w:w w:val="105"/>
        </w:rPr>
        <w:t xml:space="preserve"> </w:t>
      </w:r>
      <w:r w:rsidRPr="00484B35">
        <w:rPr>
          <w:w w:val="105"/>
        </w:rPr>
        <w:t>at</w:t>
      </w:r>
      <w:r w:rsidRPr="00484B35">
        <w:rPr>
          <w:spacing w:val="5"/>
          <w:w w:val="105"/>
        </w:rPr>
        <w:t xml:space="preserve"> </w:t>
      </w:r>
      <w:r w:rsidRPr="00484B35">
        <w:rPr>
          <w:w w:val="105"/>
        </w:rPr>
        <w:t>least</w:t>
      </w:r>
      <w:r w:rsidRPr="00484B35">
        <w:rPr>
          <w:spacing w:val="13"/>
          <w:w w:val="105"/>
        </w:rPr>
        <w:t xml:space="preserve"> </w:t>
      </w:r>
      <w:r w:rsidRPr="00484B35">
        <w:rPr>
          <w:rFonts w:ascii="Georgia" w:hAnsi="Georgia"/>
          <w:i/>
          <w:w w:val="105"/>
        </w:rPr>
        <w:t>n</w:t>
      </w:r>
      <w:r w:rsidRPr="00484B35">
        <w:rPr>
          <w:w w:val="105"/>
        </w:rPr>
        <w:t>,</w:t>
      </w:r>
      <w:r w:rsidRPr="00484B35">
        <w:rPr>
          <w:spacing w:val="5"/>
          <w:w w:val="105"/>
        </w:rPr>
        <w:t xml:space="preserve"> </w:t>
      </w:r>
      <w:r w:rsidRPr="00484B35">
        <w:rPr>
          <w:w w:val="105"/>
        </w:rPr>
        <w:t>the</w:t>
      </w:r>
      <w:r w:rsidRPr="00484B35">
        <w:rPr>
          <w:spacing w:val="6"/>
          <w:w w:val="105"/>
        </w:rPr>
        <w:t xml:space="preserve"> </w:t>
      </w:r>
      <w:r w:rsidRPr="00484B35">
        <w:rPr>
          <w:w w:val="105"/>
        </w:rPr>
        <w:t>graph</w:t>
      </w:r>
      <w:r w:rsidRPr="00484B35">
        <w:rPr>
          <w:spacing w:val="5"/>
          <w:w w:val="105"/>
        </w:rPr>
        <w:t xml:space="preserve"> </w:t>
      </w:r>
      <w:r w:rsidRPr="00484B35">
        <w:rPr>
          <w:w w:val="105"/>
        </w:rPr>
        <w:t>contains</w:t>
      </w:r>
      <w:r w:rsidRPr="00484B35">
        <w:rPr>
          <w:spacing w:val="6"/>
          <w:w w:val="105"/>
        </w:rPr>
        <w:t xml:space="preserve"> </w:t>
      </w:r>
      <w:r w:rsidRPr="00484B35">
        <w:rPr>
          <w:w w:val="105"/>
        </w:rPr>
        <w:t>a</w:t>
      </w:r>
      <w:r w:rsidRPr="00484B35">
        <w:rPr>
          <w:spacing w:val="5"/>
          <w:w w:val="105"/>
        </w:rPr>
        <w:t xml:space="preserve"> </w:t>
      </w:r>
      <w:r w:rsidRPr="00484B35">
        <w:rPr>
          <w:w w:val="105"/>
        </w:rPr>
        <w:t>Hamiltonian</w:t>
      </w:r>
      <w:r w:rsidRPr="00484B35">
        <w:rPr>
          <w:spacing w:val="6"/>
          <w:w w:val="105"/>
        </w:rPr>
        <w:t xml:space="preserve"> </w:t>
      </w:r>
      <w:r w:rsidRPr="00484B35">
        <w:rPr>
          <w:w w:val="105"/>
        </w:rPr>
        <w:t>path.</w:t>
      </w:r>
    </w:p>
    <w:p w:rsidR="00904690" w:rsidRPr="00484B35" w:rsidRDefault="00904690">
      <w:pPr>
        <w:spacing w:line="232" w:lineRule="auto"/>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right="188" w:firstLine="351"/>
        <w:jc w:val="both"/>
      </w:pPr>
      <w:r w:rsidRPr="00484B35">
        <w:t>A common property in these theorems and other results is that they guarantee</w:t>
      </w:r>
      <w:r w:rsidRPr="00484B35">
        <w:rPr>
          <w:spacing w:val="1"/>
        </w:rPr>
        <w:t xml:space="preserve"> </w:t>
      </w:r>
      <w:r w:rsidRPr="00484B35">
        <w:t xml:space="preserve">the existence of a Hamiltonian path if the graph has </w:t>
      </w:r>
      <w:r w:rsidRPr="00484B35">
        <w:rPr>
          <w:i/>
        </w:rPr>
        <w:t xml:space="preserve">a large number </w:t>
      </w:r>
      <w:r w:rsidRPr="00484B35">
        <w:t>of edges. This</w:t>
      </w:r>
      <w:r w:rsidRPr="00484B35">
        <w:rPr>
          <w:spacing w:val="1"/>
        </w:rPr>
        <w:t xml:space="preserve"> </w:t>
      </w:r>
      <w:r w:rsidRPr="00484B35">
        <w:rPr>
          <w:w w:val="105"/>
        </w:rPr>
        <w:t>makes sense, because the more edges the graph contains, the more possibilities</w:t>
      </w:r>
      <w:r w:rsidRPr="00484B35">
        <w:rPr>
          <w:spacing w:val="1"/>
          <w:w w:val="105"/>
        </w:rPr>
        <w:t xml:space="preserve"> </w:t>
      </w:r>
      <w:r w:rsidRPr="00484B35">
        <w:rPr>
          <w:w w:val="105"/>
        </w:rPr>
        <w:t>there</w:t>
      </w:r>
      <w:r w:rsidRPr="00484B35">
        <w:rPr>
          <w:spacing w:val="4"/>
          <w:w w:val="105"/>
        </w:rPr>
        <w:t xml:space="preserve"> </w:t>
      </w:r>
      <w:r w:rsidRPr="00484B35">
        <w:rPr>
          <w:w w:val="105"/>
        </w:rPr>
        <w:t>is</w:t>
      </w:r>
      <w:r w:rsidRPr="00484B35">
        <w:rPr>
          <w:spacing w:val="4"/>
          <w:w w:val="105"/>
        </w:rPr>
        <w:t xml:space="preserve"> </w:t>
      </w:r>
      <w:r w:rsidRPr="00484B35">
        <w:rPr>
          <w:w w:val="105"/>
        </w:rPr>
        <w:t>to</w:t>
      </w:r>
      <w:r w:rsidRPr="00484B35">
        <w:rPr>
          <w:spacing w:val="4"/>
          <w:w w:val="105"/>
        </w:rPr>
        <w:t xml:space="preserve"> </w:t>
      </w:r>
      <w:r w:rsidRPr="00484B35">
        <w:rPr>
          <w:w w:val="105"/>
        </w:rPr>
        <w:t>construct</w:t>
      </w:r>
      <w:r w:rsidRPr="00484B35">
        <w:rPr>
          <w:spacing w:val="4"/>
          <w:w w:val="105"/>
        </w:rPr>
        <w:t xml:space="preserve"> </w:t>
      </w:r>
      <w:r w:rsidRPr="00484B35">
        <w:rPr>
          <w:w w:val="105"/>
        </w:rPr>
        <w:t>a</w:t>
      </w:r>
      <w:r w:rsidRPr="00484B35">
        <w:rPr>
          <w:spacing w:val="5"/>
          <w:w w:val="105"/>
        </w:rPr>
        <w:t xml:space="preserve"> </w:t>
      </w:r>
      <w:r w:rsidRPr="00484B35">
        <w:rPr>
          <w:w w:val="105"/>
        </w:rPr>
        <w:t>Hamiltonian</w:t>
      </w:r>
      <w:r w:rsidRPr="00484B35">
        <w:rPr>
          <w:spacing w:val="4"/>
          <w:w w:val="105"/>
        </w:rPr>
        <w:t xml:space="preserve"> </w:t>
      </w:r>
      <w:r w:rsidRPr="00484B35">
        <w:rPr>
          <w:w w:val="105"/>
        </w:rPr>
        <w:t>path.</w:t>
      </w:r>
    </w:p>
    <w:p w:rsidR="00904690" w:rsidRPr="00484B35" w:rsidRDefault="00904690">
      <w:pPr>
        <w:pStyle w:val="Textoindependiente"/>
        <w:spacing w:before="12"/>
        <w:rPr>
          <w:sz w:val="25"/>
        </w:rPr>
      </w:pPr>
    </w:p>
    <w:p w:rsidR="00904690" w:rsidRPr="00484B35" w:rsidRDefault="009A0837">
      <w:pPr>
        <w:pStyle w:val="Ttulo3"/>
      </w:pPr>
      <w:r w:rsidRPr="00484B35">
        <w:t>Construction</w:t>
      </w:r>
    </w:p>
    <w:p w:rsidR="00904690" w:rsidRPr="00484B35" w:rsidRDefault="009A0837">
      <w:pPr>
        <w:pStyle w:val="Textoindependiente"/>
        <w:spacing w:before="160" w:line="232" w:lineRule="auto"/>
        <w:ind w:left="182" w:right="184" w:firstLine="8"/>
        <w:jc w:val="both"/>
      </w:pPr>
      <w:r w:rsidRPr="00484B35">
        <w:rPr>
          <w:w w:val="110"/>
        </w:rPr>
        <w:t>Since</w:t>
      </w:r>
      <w:r w:rsidRPr="00484B35">
        <w:rPr>
          <w:spacing w:val="-4"/>
          <w:w w:val="110"/>
        </w:rPr>
        <w:t xml:space="preserve"> </w:t>
      </w:r>
      <w:r w:rsidRPr="00484B35">
        <w:rPr>
          <w:w w:val="110"/>
        </w:rPr>
        <w:t>there</w:t>
      </w:r>
      <w:r w:rsidRPr="00484B35">
        <w:rPr>
          <w:spacing w:val="-3"/>
          <w:w w:val="110"/>
        </w:rPr>
        <w:t xml:space="preserve"> </w:t>
      </w:r>
      <w:r w:rsidRPr="00484B35">
        <w:rPr>
          <w:w w:val="110"/>
        </w:rPr>
        <w:t>is</w:t>
      </w:r>
      <w:r w:rsidRPr="00484B35">
        <w:rPr>
          <w:spacing w:val="-4"/>
          <w:w w:val="110"/>
        </w:rPr>
        <w:t xml:space="preserve"> </w:t>
      </w:r>
      <w:r w:rsidRPr="00484B35">
        <w:rPr>
          <w:w w:val="110"/>
        </w:rPr>
        <w:t>no</w:t>
      </w:r>
      <w:r w:rsidRPr="00484B35">
        <w:rPr>
          <w:spacing w:val="-3"/>
          <w:w w:val="110"/>
        </w:rPr>
        <w:t xml:space="preserve"> </w:t>
      </w:r>
      <w:r w:rsidRPr="00484B35">
        <w:rPr>
          <w:w w:val="110"/>
        </w:rPr>
        <w:t>efficient</w:t>
      </w:r>
      <w:r w:rsidRPr="00484B35">
        <w:rPr>
          <w:spacing w:val="-4"/>
          <w:w w:val="110"/>
        </w:rPr>
        <w:t xml:space="preserve"> </w:t>
      </w:r>
      <w:r w:rsidRPr="00484B35">
        <w:rPr>
          <w:w w:val="110"/>
        </w:rPr>
        <w:t>way</w:t>
      </w:r>
      <w:r w:rsidRPr="00484B35">
        <w:rPr>
          <w:spacing w:val="-3"/>
          <w:w w:val="110"/>
        </w:rPr>
        <w:t xml:space="preserve"> </w:t>
      </w:r>
      <w:r w:rsidRPr="00484B35">
        <w:rPr>
          <w:w w:val="110"/>
        </w:rPr>
        <w:t>to</w:t>
      </w:r>
      <w:r w:rsidRPr="00484B35">
        <w:rPr>
          <w:spacing w:val="-3"/>
          <w:w w:val="110"/>
        </w:rPr>
        <w:t xml:space="preserve"> </w:t>
      </w:r>
      <w:r w:rsidRPr="00484B35">
        <w:rPr>
          <w:w w:val="110"/>
        </w:rPr>
        <w:t>check</w:t>
      </w:r>
      <w:r w:rsidRPr="00484B35">
        <w:rPr>
          <w:spacing w:val="-4"/>
          <w:w w:val="110"/>
        </w:rPr>
        <w:t xml:space="preserve"> </w:t>
      </w:r>
      <w:r w:rsidRPr="00484B35">
        <w:rPr>
          <w:w w:val="110"/>
        </w:rPr>
        <w:t>if</w:t>
      </w:r>
      <w:r w:rsidRPr="00484B35">
        <w:rPr>
          <w:spacing w:val="-3"/>
          <w:w w:val="110"/>
        </w:rPr>
        <w:t xml:space="preserve"> </w:t>
      </w:r>
      <w:r w:rsidRPr="00484B35">
        <w:rPr>
          <w:w w:val="110"/>
        </w:rPr>
        <w:t>a</w:t>
      </w:r>
      <w:r w:rsidRPr="00484B35">
        <w:rPr>
          <w:spacing w:val="-4"/>
          <w:w w:val="110"/>
        </w:rPr>
        <w:t xml:space="preserve"> </w:t>
      </w:r>
      <w:r w:rsidRPr="00484B35">
        <w:rPr>
          <w:w w:val="110"/>
        </w:rPr>
        <w:t>Hamiltonian</w:t>
      </w:r>
      <w:r w:rsidRPr="00484B35">
        <w:rPr>
          <w:spacing w:val="-3"/>
          <w:w w:val="110"/>
        </w:rPr>
        <w:t xml:space="preserve"> </w:t>
      </w:r>
      <w:r w:rsidRPr="00484B35">
        <w:rPr>
          <w:w w:val="110"/>
        </w:rPr>
        <w:t>path</w:t>
      </w:r>
      <w:r w:rsidRPr="00484B35">
        <w:rPr>
          <w:spacing w:val="-3"/>
          <w:w w:val="110"/>
        </w:rPr>
        <w:t xml:space="preserve"> </w:t>
      </w:r>
      <w:r w:rsidRPr="00484B35">
        <w:rPr>
          <w:w w:val="110"/>
        </w:rPr>
        <w:t>exists,</w:t>
      </w:r>
      <w:r w:rsidRPr="00484B35">
        <w:rPr>
          <w:spacing w:val="-3"/>
          <w:w w:val="110"/>
        </w:rPr>
        <w:t xml:space="preserve"> </w:t>
      </w:r>
      <w:r w:rsidRPr="00484B35">
        <w:rPr>
          <w:w w:val="110"/>
        </w:rPr>
        <w:t>it</w:t>
      </w:r>
      <w:r w:rsidRPr="00484B35">
        <w:rPr>
          <w:spacing w:val="-3"/>
          <w:w w:val="110"/>
        </w:rPr>
        <w:t xml:space="preserve"> </w:t>
      </w:r>
      <w:r w:rsidRPr="00484B35">
        <w:rPr>
          <w:w w:val="110"/>
        </w:rPr>
        <w:t>is</w:t>
      </w:r>
      <w:r w:rsidRPr="00484B35">
        <w:rPr>
          <w:spacing w:val="-4"/>
          <w:w w:val="110"/>
        </w:rPr>
        <w:t xml:space="preserve"> </w:t>
      </w:r>
      <w:r w:rsidRPr="00484B35">
        <w:rPr>
          <w:w w:val="110"/>
        </w:rPr>
        <w:t>clear</w:t>
      </w:r>
      <w:r w:rsidRPr="00484B35">
        <w:rPr>
          <w:spacing w:val="-58"/>
          <w:w w:val="110"/>
        </w:rPr>
        <w:t xml:space="preserve"> </w:t>
      </w:r>
      <w:r w:rsidRPr="00484B35">
        <w:rPr>
          <w:w w:val="105"/>
        </w:rPr>
        <w:t>that there is also no method to efficiently construct the path, because otherwise</w:t>
      </w:r>
      <w:r w:rsidRPr="00484B35">
        <w:rPr>
          <w:spacing w:val="1"/>
          <w:w w:val="105"/>
        </w:rPr>
        <w:t xml:space="preserve"> </w:t>
      </w:r>
      <w:r w:rsidRPr="00484B35">
        <w:rPr>
          <w:w w:val="110"/>
        </w:rPr>
        <w:t>we</w:t>
      </w:r>
      <w:r w:rsidRPr="00484B35">
        <w:rPr>
          <w:spacing w:val="-6"/>
          <w:w w:val="110"/>
        </w:rPr>
        <w:t xml:space="preserve"> </w:t>
      </w:r>
      <w:r w:rsidRPr="00484B35">
        <w:rPr>
          <w:w w:val="110"/>
        </w:rPr>
        <w:t>could</w:t>
      </w:r>
      <w:r w:rsidRPr="00484B35">
        <w:rPr>
          <w:spacing w:val="-5"/>
          <w:w w:val="110"/>
        </w:rPr>
        <w:t xml:space="preserve"> </w:t>
      </w:r>
      <w:r w:rsidRPr="00484B35">
        <w:rPr>
          <w:w w:val="110"/>
        </w:rPr>
        <w:t>just</w:t>
      </w:r>
      <w:r w:rsidRPr="00484B35">
        <w:rPr>
          <w:spacing w:val="-5"/>
          <w:w w:val="110"/>
        </w:rPr>
        <w:t xml:space="preserve"> </w:t>
      </w:r>
      <w:r w:rsidRPr="00484B35">
        <w:rPr>
          <w:w w:val="110"/>
        </w:rPr>
        <w:t>try</w:t>
      </w:r>
      <w:r w:rsidRPr="00484B35">
        <w:rPr>
          <w:spacing w:val="-6"/>
          <w:w w:val="110"/>
        </w:rPr>
        <w:t xml:space="preserve"> </w:t>
      </w:r>
      <w:r w:rsidRPr="00484B35">
        <w:rPr>
          <w:w w:val="110"/>
        </w:rPr>
        <w:t>to</w:t>
      </w:r>
      <w:r w:rsidRPr="00484B35">
        <w:rPr>
          <w:spacing w:val="-5"/>
          <w:w w:val="110"/>
        </w:rPr>
        <w:t xml:space="preserve"> </w:t>
      </w:r>
      <w:r w:rsidRPr="00484B35">
        <w:rPr>
          <w:w w:val="110"/>
        </w:rPr>
        <w:t>construct</w:t>
      </w:r>
      <w:r w:rsidRPr="00484B35">
        <w:rPr>
          <w:spacing w:val="-6"/>
          <w:w w:val="110"/>
        </w:rPr>
        <w:t xml:space="preserve"> </w:t>
      </w:r>
      <w:r w:rsidRPr="00484B35">
        <w:rPr>
          <w:w w:val="110"/>
        </w:rPr>
        <w:t>the</w:t>
      </w:r>
      <w:r w:rsidRPr="00484B35">
        <w:rPr>
          <w:spacing w:val="-5"/>
          <w:w w:val="110"/>
        </w:rPr>
        <w:t xml:space="preserve"> </w:t>
      </w:r>
      <w:r w:rsidRPr="00484B35">
        <w:rPr>
          <w:w w:val="110"/>
        </w:rPr>
        <w:t>path</w:t>
      </w:r>
      <w:r w:rsidRPr="00484B35">
        <w:rPr>
          <w:spacing w:val="-5"/>
          <w:w w:val="110"/>
        </w:rPr>
        <w:t xml:space="preserve"> </w:t>
      </w:r>
      <w:r w:rsidRPr="00484B35">
        <w:rPr>
          <w:w w:val="110"/>
        </w:rPr>
        <w:t>and</w:t>
      </w:r>
      <w:r w:rsidRPr="00484B35">
        <w:rPr>
          <w:spacing w:val="-6"/>
          <w:w w:val="110"/>
        </w:rPr>
        <w:t xml:space="preserve"> </w:t>
      </w:r>
      <w:r w:rsidRPr="00484B35">
        <w:rPr>
          <w:w w:val="110"/>
        </w:rPr>
        <w:t>see</w:t>
      </w:r>
      <w:r w:rsidRPr="00484B35">
        <w:rPr>
          <w:spacing w:val="-5"/>
          <w:w w:val="110"/>
        </w:rPr>
        <w:t xml:space="preserve"> </w:t>
      </w:r>
      <w:r w:rsidRPr="00484B35">
        <w:rPr>
          <w:w w:val="110"/>
        </w:rPr>
        <w:t>whether</w:t>
      </w:r>
      <w:r w:rsidRPr="00484B35">
        <w:rPr>
          <w:spacing w:val="-5"/>
          <w:w w:val="110"/>
        </w:rPr>
        <w:t xml:space="preserve"> </w:t>
      </w:r>
      <w:r w:rsidRPr="00484B35">
        <w:rPr>
          <w:w w:val="110"/>
        </w:rPr>
        <w:t>it</w:t>
      </w:r>
      <w:r w:rsidRPr="00484B35">
        <w:rPr>
          <w:spacing w:val="-6"/>
          <w:w w:val="110"/>
        </w:rPr>
        <w:t xml:space="preserve"> </w:t>
      </w:r>
      <w:r w:rsidRPr="00484B35">
        <w:rPr>
          <w:w w:val="110"/>
        </w:rPr>
        <w:t>exists.</w:t>
      </w:r>
    </w:p>
    <w:p w:rsidR="00904690" w:rsidRPr="00484B35" w:rsidRDefault="009A0837">
      <w:pPr>
        <w:pStyle w:val="Textoindependiente"/>
        <w:spacing w:before="3" w:line="232" w:lineRule="auto"/>
        <w:ind w:left="182" w:right="188" w:firstLine="359"/>
        <w:jc w:val="both"/>
      </w:pPr>
      <w:r w:rsidRPr="00484B35">
        <w:rPr>
          <w:w w:val="105"/>
        </w:rPr>
        <w:t>A simple way to search for a Hamiltonian path is to use a backtracking</w:t>
      </w:r>
      <w:r w:rsidRPr="00484B35">
        <w:rPr>
          <w:spacing w:val="1"/>
          <w:w w:val="105"/>
        </w:rPr>
        <w:t xml:space="preserve"> </w:t>
      </w:r>
      <w:r w:rsidRPr="00484B35">
        <w:rPr>
          <w:w w:val="105"/>
        </w:rPr>
        <w:t>algorithm that goes through all possible ways to construct the path. The time</w:t>
      </w:r>
      <w:r w:rsidRPr="00484B35">
        <w:rPr>
          <w:spacing w:val="1"/>
          <w:w w:val="105"/>
        </w:rPr>
        <w:t xml:space="preserve"> </w:t>
      </w:r>
      <w:r w:rsidRPr="00484B35">
        <w:rPr>
          <w:w w:val="105"/>
        </w:rPr>
        <w:t xml:space="preserve">complexity of such an algorithm is at least </w:t>
      </w:r>
      <w:r w:rsidRPr="00484B35">
        <w:rPr>
          <w:i/>
          <w:w w:val="105"/>
        </w:rPr>
        <w:t>O</w:t>
      </w:r>
      <w:r w:rsidRPr="00484B35">
        <w:rPr>
          <w:w w:val="105"/>
        </w:rPr>
        <w:t>(</w:t>
      </w:r>
      <w:r w:rsidRPr="00484B35">
        <w:rPr>
          <w:i/>
          <w:w w:val="105"/>
        </w:rPr>
        <w:t>n</w:t>
      </w:r>
      <w:r w:rsidRPr="00484B35">
        <w:rPr>
          <w:w w:val="105"/>
        </w:rPr>
        <w:t xml:space="preserve">!), because there are </w:t>
      </w:r>
      <w:r w:rsidRPr="00484B35">
        <w:rPr>
          <w:i/>
          <w:w w:val="105"/>
        </w:rPr>
        <w:t>n</w:t>
      </w:r>
      <w:r w:rsidRPr="00484B35">
        <w:rPr>
          <w:w w:val="105"/>
        </w:rPr>
        <w:t>! different</w:t>
      </w:r>
      <w:r w:rsidRPr="00484B35">
        <w:rPr>
          <w:spacing w:val="1"/>
          <w:w w:val="105"/>
        </w:rPr>
        <w:t xml:space="preserve"> </w:t>
      </w:r>
      <w:r w:rsidRPr="00484B35">
        <w:rPr>
          <w:w w:val="105"/>
        </w:rPr>
        <w:t>ways</w:t>
      </w:r>
      <w:r w:rsidRPr="00484B35">
        <w:rPr>
          <w:spacing w:val="2"/>
          <w:w w:val="105"/>
        </w:rPr>
        <w:t xml:space="preserve"> </w:t>
      </w:r>
      <w:r w:rsidRPr="00484B35">
        <w:rPr>
          <w:w w:val="105"/>
        </w:rPr>
        <w:t>to</w:t>
      </w:r>
      <w:r w:rsidRPr="00484B35">
        <w:rPr>
          <w:spacing w:val="2"/>
          <w:w w:val="105"/>
        </w:rPr>
        <w:t xml:space="preserve"> </w:t>
      </w:r>
      <w:r w:rsidRPr="00484B35">
        <w:rPr>
          <w:w w:val="105"/>
        </w:rPr>
        <w:t>choose</w:t>
      </w:r>
      <w:r w:rsidRPr="00484B35">
        <w:rPr>
          <w:spacing w:val="2"/>
          <w:w w:val="105"/>
        </w:rPr>
        <w:t xml:space="preserve"> </w:t>
      </w:r>
      <w:r w:rsidRPr="00484B35">
        <w:rPr>
          <w:w w:val="105"/>
        </w:rPr>
        <w:t>the</w:t>
      </w:r>
      <w:r w:rsidRPr="00484B35">
        <w:rPr>
          <w:spacing w:val="2"/>
          <w:w w:val="105"/>
        </w:rPr>
        <w:t xml:space="preserve"> </w:t>
      </w:r>
      <w:r w:rsidRPr="00484B35">
        <w:rPr>
          <w:w w:val="105"/>
        </w:rPr>
        <w:t>order</w:t>
      </w:r>
      <w:r w:rsidRPr="00484B35">
        <w:rPr>
          <w:spacing w:val="2"/>
          <w:w w:val="105"/>
        </w:rPr>
        <w:t xml:space="preserve"> </w:t>
      </w:r>
      <w:r w:rsidRPr="00484B35">
        <w:rPr>
          <w:w w:val="105"/>
        </w:rPr>
        <w:t>of</w:t>
      </w:r>
      <w:r w:rsidRPr="00484B35">
        <w:rPr>
          <w:spacing w:val="9"/>
          <w:w w:val="105"/>
        </w:rPr>
        <w:t xml:space="preserve"> </w:t>
      </w:r>
      <w:r w:rsidRPr="00484B35">
        <w:rPr>
          <w:i/>
          <w:w w:val="105"/>
        </w:rPr>
        <w:t>n</w:t>
      </w:r>
      <w:r w:rsidRPr="00484B35">
        <w:rPr>
          <w:i/>
          <w:spacing w:val="7"/>
          <w:w w:val="105"/>
        </w:rPr>
        <w:t xml:space="preserve"> </w:t>
      </w:r>
      <w:r w:rsidRPr="00484B35">
        <w:rPr>
          <w:w w:val="105"/>
        </w:rPr>
        <w:t>nodes.</w:t>
      </w:r>
    </w:p>
    <w:p w:rsidR="00904690" w:rsidRPr="00484B35" w:rsidRDefault="009A0837">
      <w:pPr>
        <w:pStyle w:val="Textoindependiente"/>
        <w:spacing w:before="4" w:line="232" w:lineRule="auto"/>
        <w:ind w:left="184" w:right="183" w:firstLine="357"/>
        <w:jc w:val="both"/>
      </w:pPr>
      <w:r w:rsidRPr="00484B35">
        <w:rPr>
          <w:w w:val="105"/>
        </w:rPr>
        <w:t>A more efficient solution is based on dynamic programming (see Chapter</w:t>
      </w:r>
      <w:r w:rsidRPr="00484B35">
        <w:rPr>
          <w:spacing w:val="1"/>
          <w:w w:val="105"/>
        </w:rPr>
        <w:t xml:space="preserve"> </w:t>
      </w:r>
      <w:r w:rsidRPr="00484B35">
        <w:rPr>
          <w:w w:val="105"/>
        </w:rPr>
        <w:t xml:space="preserve">10.5). The idea is to calculate values of a function </w:t>
      </w:r>
      <w:r w:rsidRPr="00484B35">
        <w:rPr>
          <w:rFonts w:ascii="SimSun"/>
          <w:w w:val="105"/>
        </w:rPr>
        <w:t>possible</w:t>
      </w:r>
      <w:r w:rsidRPr="00484B35">
        <w:rPr>
          <w:w w:val="105"/>
        </w:rPr>
        <w:t>(</w:t>
      </w:r>
      <w:r w:rsidRPr="00484B35">
        <w:rPr>
          <w:i/>
          <w:w w:val="105"/>
        </w:rPr>
        <w:t>S</w:t>
      </w:r>
      <w:r w:rsidRPr="00484B35">
        <w:rPr>
          <w:w w:val="105"/>
        </w:rPr>
        <w:t xml:space="preserve">, </w:t>
      </w:r>
      <w:r w:rsidRPr="00484B35">
        <w:rPr>
          <w:i/>
          <w:w w:val="105"/>
        </w:rPr>
        <w:t>x</w:t>
      </w:r>
      <w:r w:rsidRPr="00484B35">
        <w:rPr>
          <w:w w:val="105"/>
        </w:rPr>
        <w:t xml:space="preserve">), where </w:t>
      </w:r>
      <w:r w:rsidRPr="00484B35">
        <w:rPr>
          <w:i/>
          <w:w w:val="105"/>
        </w:rPr>
        <w:t xml:space="preserve">S </w:t>
      </w:r>
      <w:r w:rsidRPr="00484B35">
        <w:rPr>
          <w:w w:val="105"/>
        </w:rPr>
        <w:t>is a</w:t>
      </w:r>
      <w:r w:rsidRPr="00484B35">
        <w:rPr>
          <w:spacing w:val="1"/>
          <w:w w:val="105"/>
        </w:rPr>
        <w:t xml:space="preserve"> </w:t>
      </w:r>
      <w:r w:rsidRPr="00484B35">
        <w:rPr>
          <w:w w:val="105"/>
        </w:rPr>
        <w:t>subset</w:t>
      </w:r>
      <w:r w:rsidRPr="00484B35">
        <w:rPr>
          <w:spacing w:val="-9"/>
          <w:w w:val="105"/>
        </w:rPr>
        <w:t xml:space="preserve"> </w:t>
      </w:r>
      <w:r w:rsidRPr="00484B35">
        <w:rPr>
          <w:w w:val="105"/>
        </w:rPr>
        <w:t>of</w:t>
      </w:r>
      <w:r w:rsidRPr="00484B35">
        <w:rPr>
          <w:spacing w:val="-8"/>
          <w:w w:val="105"/>
        </w:rPr>
        <w:t xml:space="preserve"> </w:t>
      </w:r>
      <w:r w:rsidRPr="00484B35">
        <w:rPr>
          <w:w w:val="105"/>
        </w:rPr>
        <w:t>nodes</w:t>
      </w:r>
      <w:r w:rsidRPr="00484B35">
        <w:rPr>
          <w:spacing w:val="-8"/>
          <w:w w:val="105"/>
        </w:rPr>
        <w:t xml:space="preserve"> </w:t>
      </w:r>
      <w:r w:rsidRPr="00484B35">
        <w:rPr>
          <w:w w:val="105"/>
        </w:rPr>
        <w:t>and</w:t>
      </w:r>
      <w:r w:rsidRPr="00484B35">
        <w:rPr>
          <w:spacing w:val="1"/>
          <w:w w:val="105"/>
        </w:rPr>
        <w:t xml:space="preserve"> </w:t>
      </w:r>
      <w:r w:rsidRPr="00484B35">
        <w:rPr>
          <w:i/>
          <w:w w:val="105"/>
        </w:rPr>
        <w:t>x</w:t>
      </w:r>
      <w:r w:rsidRPr="00484B35">
        <w:rPr>
          <w:i/>
          <w:spacing w:val="-4"/>
          <w:w w:val="105"/>
        </w:rPr>
        <w:t xml:space="preserve"> </w:t>
      </w:r>
      <w:r w:rsidRPr="00484B35">
        <w:rPr>
          <w:w w:val="105"/>
        </w:rPr>
        <w:t>is</w:t>
      </w:r>
      <w:r w:rsidRPr="00484B35">
        <w:rPr>
          <w:spacing w:val="-8"/>
          <w:w w:val="105"/>
        </w:rPr>
        <w:t xml:space="preserve"> </w:t>
      </w:r>
      <w:r w:rsidRPr="00484B35">
        <w:rPr>
          <w:w w:val="105"/>
        </w:rPr>
        <w:t>one</w:t>
      </w:r>
      <w:r w:rsidRPr="00484B35">
        <w:rPr>
          <w:spacing w:val="-8"/>
          <w:w w:val="105"/>
        </w:rPr>
        <w:t xml:space="preserve"> </w:t>
      </w:r>
      <w:r w:rsidRPr="00484B35">
        <w:rPr>
          <w:w w:val="105"/>
        </w:rPr>
        <w:t>of</w:t>
      </w:r>
      <w:r w:rsidRPr="00484B35">
        <w:rPr>
          <w:spacing w:val="-8"/>
          <w:w w:val="105"/>
        </w:rPr>
        <w:t xml:space="preserve"> </w:t>
      </w:r>
      <w:r w:rsidRPr="00484B35">
        <w:rPr>
          <w:w w:val="105"/>
        </w:rPr>
        <w:t>the</w:t>
      </w:r>
      <w:r w:rsidRPr="00484B35">
        <w:rPr>
          <w:spacing w:val="-7"/>
          <w:w w:val="105"/>
        </w:rPr>
        <w:t xml:space="preserve"> </w:t>
      </w:r>
      <w:r w:rsidRPr="00484B35">
        <w:rPr>
          <w:w w:val="105"/>
        </w:rPr>
        <w:t>nodes.</w:t>
      </w:r>
      <w:r w:rsidRPr="00484B35">
        <w:rPr>
          <w:spacing w:val="5"/>
          <w:w w:val="105"/>
        </w:rPr>
        <w:t xml:space="preserve"> </w:t>
      </w:r>
      <w:r w:rsidRPr="00484B35">
        <w:rPr>
          <w:w w:val="105"/>
        </w:rPr>
        <w:t>The</w:t>
      </w:r>
      <w:r w:rsidRPr="00484B35">
        <w:rPr>
          <w:spacing w:val="-7"/>
          <w:w w:val="105"/>
        </w:rPr>
        <w:t xml:space="preserve"> </w:t>
      </w:r>
      <w:r w:rsidRPr="00484B35">
        <w:rPr>
          <w:w w:val="105"/>
        </w:rPr>
        <w:t>function</w:t>
      </w:r>
      <w:r w:rsidRPr="00484B35">
        <w:rPr>
          <w:spacing w:val="-8"/>
          <w:w w:val="105"/>
        </w:rPr>
        <w:t xml:space="preserve"> </w:t>
      </w:r>
      <w:r w:rsidRPr="00484B35">
        <w:rPr>
          <w:w w:val="105"/>
        </w:rPr>
        <w:t>indicates</w:t>
      </w:r>
      <w:r w:rsidRPr="00484B35">
        <w:rPr>
          <w:spacing w:val="-9"/>
          <w:w w:val="105"/>
        </w:rPr>
        <w:t xml:space="preserve"> </w:t>
      </w:r>
      <w:r w:rsidRPr="00484B35">
        <w:rPr>
          <w:w w:val="105"/>
        </w:rPr>
        <w:t>whether</w:t>
      </w:r>
      <w:r w:rsidRPr="00484B35">
        <w:rPr>
          <w:spacing w:val="-8"/>
          <w:w w:val="105"/>
        </w:rPr>
        <w:t xml:space="preserve"> </w:t>
      </w:r>
      <w:r w:rsidRPr="00484B35">
        <w:rPr>
          <w:w w:val="105"/>
        </w:rPr>
        <w:t>there</w:t>
      </w:r>
      <w:r w:rsidRPr="00484B35">
        <w:rPr>
          <w:spacing w:val="-8"/>
          <w:w w:val="105"/>
        </w:rPr>
        <w:t xml:space="preserve"> </w:t>
      </w:r>
      <w:r w:rsidRPr="00484B35">
        <w:rPr>
          <w:w w:val="105"/>
        </w:rPr>
        <w:t>is</w:t>
      </w:r>
      <w:r w:rsidRPr="00484B35">
        <w:rPr>
          <w:spacing w:val="-55"/>
          <w:w w:val="105"/>
        </w:rPr>
        <w:t xml:space="preserve"> </w:t>
      </w:r>
      <w:r w:rsidRPr="00484B35">
        <w:rPr>
          <w:w w:val="105"/>
        </w:rPr>
        <w:t xml:space="preserve">a Hamiltonian path that visits the nodes of </w:t>
      </w:r>
      <w:r w:rsidRPr="00484B35">
        <w:rPr>
          <w:i/>
          <w:w w:val="105"/>
        </w:rPr>
        <w:t xml:space="preserve">S </w:t>
      </w:r>
      <w:r w:rsidRPr="00484B35">
        <w:rPr>
          <w:w w:val="105"/>
        </w:rPr>
        <w:t xml:space="preserve">and ends at node </w:t>
      </w:r>
      <w:r w:rsidRPr="00484B35">
        <w:rPr>
          <w:i/>
          <w:w w:val="105"/>
        </w:rPr>
        <w:t>x</w:t>
      </w:r>
      <w:r w:rsidRPr="00484B35">
        <w:rPr>
          <w:w w:val="105"/>
        </w:rPr>
        <w:t>. It is possible to</w:t>
      </w:r>
      <w:bookmarkStart w:id="216" w:name="De_Bruijn_sequences"/>
      <w:bookmarkEnd w:id="216"/>
      <w:r w:rsidRPr="00484B35">
        <w:rPr>
          <w:spacing w:val="-55"/>
          <w:w w:val="105"/>
        </w:rPr>
        <w:t xml:space="preserve"> </w:t>
      </w:r>
      <w:bookmarkStart w:id="217" w:name="_bookmark131"/>
      <w:bookmarkEnd w:id="217"/>
      <w:r w:rsidRPr="00484B35">
        <w:rPr>
          <w:w w:val="105"/>
        </w:rPr>
        <w:t>implement</w:t>
      </w:r>
      <w:r w:rsidRPr="00484B35">
        <w:rPr>
          <w:spacing w:val="4"/>
          <w:w w:val="105"/>
        </w:rPr>
        <w:t xml:space="preserve"> </w:t>
      </w:r>
      <w:r w:rsidRPr="00484B35">
        <w:rPr>
          <w:w w:val="105"/>
        </w:rPr>
        <w:t>this</w:t>
      </w:r>
      <w:r w:rsidRPr="00484B35">
        <w:rPr>
          <w:spacing w:val="5"/>
          <w:w w:val="105"/>
        </w:rPr>
        <w:t xml:space="preserve"> </w:t>
      </w:r>
      <w:r w:rsidRPr="00484B35">
        <w:rPr>
          <w:w w:val="105"/>
        </w:rPr>
        <w:t>solution</w:t>
      </w:r>
      <w:r w:rsidRPr="00484B35">
        <w:rPr>
          <w:spacing w:val="5"/>
          <w:w w:val="105"/>
        </w:rPr>
        <w:t xml:space="preserve"> </w:t>
      </w:r>
      <w:r w:rsidRPr="00484B35">
        <w:rPr>
          <w:w w:val="105"/>
        </w:rPr>
        <w:t>in</w:t>
      </w:r>
      <w:r w:rsidRPr="00484B35">
        <w:rPr>
          <w:spacing w:val="5"/>
          <w:w w:val="105"/>
        </w:rPr>
        <w:t xml:space="preserve"> </w:t>
      </w:r>
      <w:r w:rsidRPr="00484B35">
        <w:rPr>
          <w:i/>
          <w:w w:val="105"/>
        </w:rPr>
        <w:t>O</w:t>
      </w:r>
      <w:r w:rsidRPr="00484B35">
        <w:rPr>
          <w:w w:val="105"/>
        </w:rPr>
        <w:t>(2</w:t>
      </w:r>
      <w:r w:rsidRPr="00484B35">
        <w:rPr>
          <w:i/>
          <w:w w:val="105"/>
          <w:vertAlign w:val="superscript"/>
        </w:rPr>
        <w:t>n</w:t>
      </w:r>
      <w:r w:rsidRPr="00484B35">
        <w:rPr>
          <w:i/>
          <w:w w:val="105"/>
        </w:rPr>
        <w:t>n</w:t>
      </w:r>
      <w:r w:rsidRPr="00484B35">
        <w:rPr>
          <w:w w:val="105"/>
          <w:vertAlign w:val="superscript"/>
        </w:rPr>
        <w:t>2</w:t>
      </w:r>
      <w:r w:rsidRPr="00484B35">
        <w:rPr>
          <w:w w:val="105"/>
        </w:rPr>
        <w:t>)</w:t>
      </w:r>
      <w:r w:rsidRPr="00484B35">
        <w:rPr>
          <w:spacing w:val="5"/>
          <w:w w:val="105"/>
        </w:rPr>
        <w:t xml:space="preserve"> </w:t>
      </w:r>
      <w:r w:rsidRPr="00484B35">
        <w:rPr>
          <w:w w:val="105"/>
        </w:rPr>
        <w:t>time.</w:t>
      </w:r>
    </w:p>
    <w:p w:rsidR="00904690" w:rsidRPr="00484B35" w:rsidRDefault="00904690">
      <w:pPr>
        <w:pStyle w:val="Textoindependiente"/>
        <w:spacing w:before="7"/>
        <w:rPr>
          <w:sz w:val="31"/>
        </w:rPr>
      </w:pPr>
    </w:p>
    <w:p w:rsidR="00904690" w:rsidRPr="00484B35" w:rsidRDefault="009A0837">
      <w:pPr>
        <w:pStyle w:val="Ttulo2"/>
      </w:pPr>
      <w:r w:rsidRPr="00484B35">
        <w:t>De</w:t>
      </w:r>
      <w:r w:rsidRPr="00484B35">
        <w:rPr>
          <w:spacing w:val="16"/>
        </w:rPr>
        <w:t xml:space="preserve"> </w:t>
      </w:r>
      <w:r w:rsidRPr="00484B35">
        <w:t>Bruijn</w:t>
      </w:r>
      <w:r w:rsidRPr="00484B35">
        <w:rPr>
          <w:spacing w:val="16"/>
        </w:rPr>
        <w:t xml:space="preserve"> </w:t>
      </w:r>
      <w:r w:rsidRPr="00484B35">
        <w:t>sequences</w:t>
      </w:r>
    </w:p>
    <w:p w:rsidR="00904690" w:rsidRPr="00484B35" w:rsidRDefault="009A0837">
      <w:pPr>
        <w:pStyle w:val="Textoindependiente"/>
        <w:spacing w:before="275" w:line="213" w:lineRule="auto"/>
        <w:ind w:left="190" w:right="182" w:hanging="8"/>
        <w:jc w:val="both"/>
      </w:pPr>
      <w:r w:rsidRPr="00484B35">
        <w:rPr>
          <w:w w:val="105"/>
        </w:rPr>
        <w:t>A</w:t>
      </w:r>
      <w:r w:rsidRPr="00484B35">
        <w:rPr>
          <w:spacing w:val="-3"/>
          <w:w w:val="105"/>
        </w:rPr>
        <w:t xml:space="preserve"> </w:t>
      </w:r>
      <w:r w:rsidRPr="00484B35">
        <w:rPr>
          <w:b/>
          <w:w w:val="105"/>
        </w:rPr>
        <w:t>De</w:t>
      </w:r>
      <w:r w:rsidRPr="00484B35">
        <w:rPr>
          <w:b/>
          <w:spacing w:val="-2"/>
          <w:w w:val="105"/>
        </w:rPr>
        <w:t xml:space="preserve"> </w:t>
      </w:r>
      <w:r w:rsidRPr="00484B35">
        <w:rPr>
          <w:b/>
          <w:w w:val="105"/>
        </w:rPr>
        <w:t>Bruijn</w:t>
      </w:r>
      <w:r w:rsidRPr="00484B35">
        <w:rPr>
          <w:b/>
          <w:spacing w:val="-1"/>
          <w:w w:val="105"/>
        </w:rPr>
        <w:t xml:space="preserve"> </w:t>
      </w:r>
      <w:r w:rsidRPr="00484B35">
        <w:rPr>
          <w:b/>
          <w:w w:val="105"/>
        </w:rPr>
        <w:t>sequence</w:t>
      </w:r>
      <w:r w:rsidRPr="00484B35">
        <w:rPr>
          <w:b/>
          <w:spacing w:val="-4"/>
          <w:w w:val="105"/>
        </w:rPr>
        <w:t xml:space="preserve"> </w:t>
      </w:r>
      <w:r w:rsidRPr="00484B35">
        <w:rPr>
          <w:w w:val="105"/>
        </w:rPr>
        <w:t>is</w:t>
      </w:r>
      <w:r w:rsidRPr="00484B35">
        <w:rPr>
          <w:spacing w:val="-2"/>
          <w:w w:val="105"/>
        </w:rPr>
        <w:t xml:space="preserve"> </w:t>
      </w:r>
      <w:r w:rsidRPr="00484B35">
        <w:rPr>
          <w:w w:val="105"/>
        </w:rPr>
        <w:t>a</w:t>
      </w:r>
      <w:r w:rsidRPr="00484B35">
        <w:rPr>
          <w:spacing w:val="-3"/>
          <w:w w:val="105"/>
        </w:rPr>
        <w:t xml:space="preserve"> </w:t>
      </w:r>
      <w:r w:rsidRPr="00484B35">
        <w:rPr>
          <w:w w:val="105"/>
        </w:rPr>
        <w:t>string</w:t>
      </w:r>
      <w:r w:rsidRPr="00484B35">
        <w:rPr>
          <w:spacing w:val="-2"/>
          <w:w w:val="105"/>
        </w:rPr>
        <w:t xml:space="preserve"> </w:t>
      </w:r>
      <w:r w:rsidRPr="00484B35">
        <w:rPr>
          <w:w w:val="105"/>
        </w:rPr>
        <w:t>that</w:t>
      </w:r>
      <w:r w:rsidRPr="00484B35">
        <w:rPr>
          <w:spacing w:val="-3"/>
          <w:w w:val="105"/>
        </w:rPr>
        <w:t xml:space="preserve"> </w:t>
      </w:r>
      <w:r w:rsidRPr="00484B35">
        <w:rPr>
          <w:w w:val="105"/>
        </w:rPr>
        <w:t>contains</w:t>
      </w:r>
      <w:r w:rsidRPr="00484B35">
        <w:rPr>
          <w:spacing w:val="-2"/>
          <w:w w:val="105"/>
        </w:rPr>
        <w:t xml:space="preserve"> </w:t>
      </w:r>
      <w:r w:rsidRPr="00484B35">
        <w:rPr>
          <w:w w:val="105"/>
        </w:rPr>
        <w:t>every</w:t>
      </w:r>
      <w:r w:rsidRPr="00484B35">
        <w:rPr>
          <w:spacing w:val="-3"/>
          <w:w w:val="105"/>
        </w:rPr>
        <w:t xml:space="preserve"> </w:t>
      </w:r>
      <w:r w:rsidRPr="00484B35">
        <w:rPr>
          <w:w w:val="105"/>
        </w:rPr>
        <w:t>string</w:t>
      </w:r>
      <w:r w:rsidRPr="00484B35">
        <w:rPr>
          <w:spacing w:val="-2"/>
          <w:w w:val="105"/>
        </w:rPr>
        <w:t xml:space="preserve"> </w:t>
      </w:r>
      <w:r w:rsidRPr="00484B35">
        <w:rPr>
          <w:w w:val="105"/>
        </w:rPr>
        <w:t>of</w:t>
      </w:r>
      <w:r w:rsidRPr="00484B35">
        <w:rPr>
          <w:spacing w:val="-2"/>
          <w:w w:val="105"/>
        </w:rPr>
        <w:t xml:space="preserve"> </w:t>
      </w:r>
      <w:r w:rsidRPr="00484B35">
        <w:rPr>
          <w:w w:val="105"/>
        </w:rPr>
        <w:t>length</w:t>
      </w:r>
      <w:r w:rsidRPr="00484B35">
        <w:rPr>
          <w:spacing w:val="3"/>
          <w:w w:val="105"/>
        </w:rPr>
        <w:t xml:space="preserve"> </w:t>
      </w:r>
      <w:r w:rsidRPr="00484B35">
        <w:rPr>
          <w:i/>
          <w:w w:val="105"/>
        </w:rPr>
        <w:t>n</w:t>
      </w:r>
      <w:r w:rsidRPr="00484B35">
        <w:rPr>
          <w:i/>
          <w:spacing w:val="2"/>
          <w:w w:val="105"/>
        </w:rPr>
        <w:t xml:space="preserve"> </w:t>
      </w:r>
      <w:r w:rsidRPr="00484B35">
        <w:rPr>
          <w:w w:val="105"/>
        </w:rPr>
        <w:t>exactly</w:t>
      </w:r>
      <w:r w:rsidRPr="00484B35">
        <w:rPr>
          <w:spacing w:val="-55"/>
          <w:w w:val="105"/>
        </w:rPr>
        <w:t xml:space="preserve"> </w:t>
      </w:r>
      <w:r w:rsidRPr="00484B35">
        <w:rPr>
          <w:w w:val="105"/>
        </w:rPr>
        <w:t xml:space="preserve">once as a substring, for a fixed alphabet of </w:t>
      </w:r>
      <w:r w:rsidRPr="00484B35">
        <w:rPr>
          <w:i/>
          <w:w w:val="105"/>
        </w:rPr>
        <w:t xml:space="preserve">k </w:t>
      </w:r>
      <w:r w:rsidRPr="00484B35">
        <w:rPr>
          <w:w w:val="105"/>
        </w:rPr>
        <w:t>characters.</w:t>
      </w:r>
      <w:r w:rsidRPr="00484B35">
        <w:rPr>
          <w:spacing w:val="1"/>
          <w:w w:val="105"/>
        </w:rPr>
        <w:t xml:space="preserve"> </w:t>
      </w:r>
      <w:r w:rsidRPr="00484B35">
        <w:rPr>
          <w:w w:val="105"/>
        </w:rPr>
        <w:t>The length of such a</w:t>
      </w:r>
      <w:r w:rsidRPr="00484B35">
        <w:rPr>
          <w:spacing w:val="1"/>
          <w:w w:val="105"/>
        </w:rPr>
        <w:t xml:space="preserve"> </w:t>
      </w:r>
      <w:r w:rsidRPr="00484B35">
        <w:t>string</w:t>
      </w:r>
      <w:r w:rsidRPr="00484B35">
        <w:rPr>
          <w:spacing w:val="21"/>
        </w:rPr>
        <w:t xml:space="preserve"> </w:t>
      </w:r>
      <w:r w:rsidRPr="00484B35">
        <w:t>is</w:t>
      </w:r>
      <w:r w:rsidRPr="00484B35">
        <w:rPr>
          <w:spacing w:val="30"/>
        </w:rPr>
        <w:t xml:space="preserve"> </w:t>
      </w:r>
      <w:r w:rsidRPr="00484B35">
        <w:rPr>
          <w:i/>
        </w:rPr>
        <w:t>k</w:t>
      </w:r>
      <w:r w:rsidRPr="00484B35">
        <w:rPr>
          <w:i/>
          <w:vertAlign w:val="superscript"/>
        </w:rPr>
        <w:t>n</w:t>
      </w:r>
      <w:r w:rsidRPr="00484B35">
        <w:rPr>
          <w:i/>
          <w:spacing w:val="-3"/>
        </w:rPr>
        <w:t xml:space="preserve"> </w:t>
      </w:r>
      <w:r w:rsidRPr="00484B35">
        <w:rPr>
          <w:rFonts w:ascii="Yu Gothic" w:hAnsi="Yu Gothic"/>
        </w:rPr>
        <w:t>+</w:t>
      </w:r>
      <w:r w:rsidRPr="00484B35">
        <w:rPr>
          <w:rFonts w:ascii="Yu Gothic" w:hAnsi="Yu Gothic"/>
          <w:spacing w:val="-18"/>
        </w:rPr>
        <w:t xml:space="preserve"> </w:t>
      </w:r>
      <w:r w:rsidRPr="00484B35">
        <w:rPr>
          <w:i/>
        </w:rPr>
        <w:t>n</w:t>
      </w:r>
      <w:r w:rsidRPr="00484B35">
        <w:rPr>
          <w:i/>
          <w:spacing w:val="-15"/>
        </w:rPr>
        <w:t xml:space="preserve"> </w:t>
      </w:r>
      <w:r w:rsidRPr="00484B35">
        <w:rPr>
          <w:rFonts w:ascii="Yu Gothic" w:hAnsi="Yu Gothic"/>
        </w:rPr>
        <w:t>−</w:t>
      </w:r>
      <w:r w:rsidRPr="00484B35">
        <w:rPr>
          <w:rFonts w:ascii="Yu Gothic" w:hAnsi="Yu Gothic"/>
          <w:spacing w:val="-27"/>
        </w:rPr>
        <w:t xml:space="preserve"> </w:t>
      </w:r>
      <w:r w:rsidRPr="00484B35">
        <w:t>1</w:t>
      </w:r>
      <w:r w:rsidRPr="00484B35">
        <w:rPr>
          <w:spacing w:val="22"/>
        </w:rPr>
        <w:t xml:space="preserve"> </w:t>
      </w:r>
      <w:r w:rsidRPr="00484B35">
        <w:t>characters.</w:t>
      </w:r>
      <w:r w:rsidRPr="00484B35">
        <w:rPr>
          <w:spacing w:val="40"/>
        </w:rPr>
        <w:t xml:space="preserve"> </w:t>
      </w:r>
      <w:r w:rsidRPr="00484B35">
        <w:t>For</w:t>
      </w:r>
      <w:r w:rsidRPr="00484B35">
        <w:rPr>
          <w:spacing w:val="21"/>
        </w:rPr>
        <w:t xml:space="preserve"> </w:t>
      </w:r>
      <w:r w:rsidRPr="00484B35">
        <w:t>example,</w:t>
      </w:r>
      <w:r w:rsidRPr="00484B35">
        <w:rPr>
          <w:spacing w:val="21"/>
        </w:rPr>
        <w:t xml:space="preserve"> </w:t>
      </w:r>
      <w:r w:rsidRPr="00484B35">
        <w:t>when</w:t>
      </w:r>
      <w:r w:rsidRPr="00484B35">
        <w:rPr>
          <w:spacing w:val="30"/>
        </w:rPr>
        <w:t xml:space="preserve"> </w:t>
      </w:r>
      <w:r w:rsidRPr="00484B35">
        <w:rPr>
          <w:i/>
        </w:rPr>
        <w:t>n</w:t>
      </w:r>
      <w:r w:rsidRPr="00484B35">
        <w:rPr>
          <w:i/>
          <w:spacing w:val="1"/>
        </w:rPr>
        <w:t xml:space="preserve"> </w:t>
      </w:r>
      <w:r w:rsidRPr="00484B35">
        <w:rPr>
          <w:rFonts w:ascii="Yu Gothic" w:hAnsi="Yu Gothic"/>
        </w:rPr>
        <w:t>=</w:t>
      </w:r>
      <w:r w:rsidRPr="00484B35">
        <w:rPr>
          <w:rFonts w:ascii="Yu Gothic" w:hAnsi="Yu Gothic"/>
          <w:spacing w:val="-12"/>
        </w:rPr>
        <w:t xml:space="preserve"> </w:t>
      </w:r>
      <w:r w:rsidRPr="00484B35">
        <w:t>3</w:t>
      </w:r>
      <w:r w:rsidRPr="00484B35">
        <w:rPr>
          <w:spacing w:val="21"/>
        </w:rPr>
        <w:t xml:space="preserve"> </w:t>
      </w:r>
      <w:r w:rsidRPr="00484B35">
        <w:t>and</w:t>
      </w:r>
      <w:r w:rsidRPr="00484B35">
        <w:rPr>
          <w:spacing w:val="31"/>
        </w:rPr>
        <w:t xml:space="preserve"> </w:t>
      </w:r>
      <w:r w:rsidRPr="00484B35">
        <w:rPr>
          <w:i/>
        </w:rPr>
        <w:t>k</w:t>
      </w:r>
      <w:r w:rsidRPr="00484B35">
        <w:rPr>
          <w:i/>
          <w:spacing w:val="4"/>
        </w:rPr>
        <w:t xml:space="preserve"> </w:t>
      </w:r>
      <w:r w:rsidRPr="00484B35">
        <w:rPr>
          <w:rFonts w:ascii="Yu Gothic" w:hAnsi="Yu Gothic"/>
        </w:rPr>
        <w:t>=</w:t>
      </w:r>
      <w:r w:rsidRPr="00484B35">
        <w:rPr>
          <w:rFonts w:ascii="Yu Gothic" w:hAnsi="Yu Gothic"/>
          <w:spacing w:val="-12"/>
        </w:rPr>
        <w:t xml:space="preserve"> </w:t>
      </w:r>
      <w:r w:rsidRPr="00484B35">
        <w:t>2,</w:t>
      </w:r>
      <w:r w:rsidRPr="00484B35">
        <w:rPr>
          <w:spacing w:val="21"/>
        </w:rPr>
        <w:t xml:space="preserve"> </w:t>
      </w:r>
      <w:r w:rsidRPr="00484B35">
        <w:t>an</w:t>
      </w:r>
      <w:r w:rsidRPr="00484B35">
        <w:rPr>
          <w:spacing w:val="21"/>
        </w:rPr>
        <w:t xml:space="preserve"> </w:t>
      </w:r>
      <w:r w:rsidRPr="00484B35">
        <w:t>example</w:t>
      </w:r>
      <w:r w:rsidRPr="00484B35">
        <w:rPr>
          <w:spacing w:val="21"/>
        </w:rPr>
        <w:t xml:space="preserve"> </w:t>
      </w:r>
      <w:r w:rsidRPr="00484B35">
        <w:t>of</w:t>
      </w:r>
    </w:p>
    <w:p w:rsidR="00904690" w:rsidRPr="00484B35" w:rsidRDefault="009A0837">
      <w:pPr>
        <w:pStyle w:val="Textoindependiente"/>
        <w:spacing w:line="239" w:lineRule="exact"/>
        <w:ind w:left="190"/>
        <w:jc w:val="both"/>
      </w:pPr>
      <w:r w:rsidRPr="00484B35">
        <w:rPr>
          <w:w w:val="105"/>
        </w:rPr>
        <w:t>a</w:t>
      </w:r>
      <w:r w:rsidRPr="00484B35">
        <w:rPr>
          <w:spacing w:val="11"/>
          <w:w w:val="105"/>
        </w:rPr>
        <w:t xml:space="preserve"> </w:t>
      </w:r>
      <w:r w:rsidRPr="00484B35">
        <w:rPr>
          <w:w w:val="105"/>
        </w:rPr>
        <w:t>De</w:t>
      </w:r>
      <w:r w:rsidRPr="00484B35">
        <w:rPr>
          <w:spacing w:val="12"/>
          <w:w w:val="105"/>
        </w:rPr>
        <w:t xml:space="preserve"> </w:t>
      </w:r>
      <w:r w:rsidRPr="00484B35">
        <w:rPr>
          <w:w w:val="105"/>
        </w:rPr>
        <w:t>Bruijn</w:t>
      </w:r>
      <w:r w:rsidRPr="00484B35">
        <w:rPr>
          <w:spacing w:val="12"/>
          <w:w w:val="105"/>
        </w:rPr>
        <w:t xml:space="preserve"> </w:t>
      </w:r>
      <w:r w:rsidRPr="00484B35">
        <w:rPr>
          <w:w w:val="105"/>
        </w:rPr>
        <w:t>sequence</w:t>
      </w:r>
      <w:r w:rsidRPr="00484B35">
        <w:rPr>
          <w:spacing w:val="12"/>
          <w:w w:val="105"/>
        </w:rPr>
        <w:t xml:space="preserve"> </w:t>
      </w:r>
      <w:r w:rsidRPr="00484B35">
        <w:rPr>
          <w:w w:val="105"/>
        </w:rPr>
        <w:t>is</w:t>
      </w:r>
    </w:p>
    <w:p w:rsidR="00904690" w:rsidRPr="00484B35" w:rsidRDefault="009A0837">
      <w:pPr>
        <w:pStyle w:val="Textoindependiente"/>
        <w:spacing w:line="289" w:lineRule="exact"/>
        <w:ind w:left="3623"/>
      </w:pPr>
      <w:r w:rsidRPr="00484B35">
        <w:rPr>
          <w:w w:val="110"/>
        </w:rPr>
        <w:t>0001011100.</w:t>
      </w:r>
    </w:p>
    <w:p w:rsidR="00904690" w:rsidRPr="00484B35" w:rsidRDefault="009A0837">
      <w:pPr>
        <w:pStyle w:val="Textoindependiente"/>
        <w:spacing w:before="70" w:line="232" w:lineRule="auto"/>
        <w:ind w:left="190" w:hanging="8"/>
      </w:pPr>
      <w:r w:rsidRPr="00484B35">
        <w:rPr>
          <w:w w:val="105"/>
        </w:rPr>
        <w:t>The</w:t>
      </w:r>
      <w:r w:rsidRPr="00484B35">
        <w:rPr>
          <w:spacing w:val="35"/>
          <w:w w:val="105"/>
        </w:rPr>
        <w:t xml:space="preserve"> </w:t>
      </w:r>
      <w:r w:rsidRPr="00484B35">
        <w:rPr>
          <w:w w:val="105"/>
        </w:rPr>
        <w:t>substrings</w:t>
      </w:r>
      <w:r w:rsidRPr="00484B35">
        <w:rPr>
          <w:spacing w:val="36"/>
          <w:w w:val="105"/>
        </w:rPr>
        <w:t xml:space="preserve"> </w:t>
      </w:r>
      <w:r w:rsidRPr="00484B35">
        <w:rPr>
          <w:w w:val="105"/>
        </w:rPr>
        <w:t>of</w:t>
      </w:r>
      <w:r w:rsidRPr="00484B35">
        <w:rPr>
          <w:spacing w:val="35"/>
          <w:w w:val="105"/>
        </w:rPr>
        <w:t xml:space="preserve"> </w:t>
      </w:r>
      <w:r w:rsidRPr="00484B35">
        <w:rPr>
          <w:w w:val="105"/>
        </w:rPr>
        <w:t>this</w:t>
      </w:r>
      <w:r w:rsidRPr="00484B35">
        <w:rPr>
          <w:spacing w:val="36"/>
          <w:w w:val="105"/>
        </w:rPr>
        <w:t xml:space="preserve"> </w:t>
      </w:r>
      <w:r w:rsidRPr="00484B35">
        <w:rPr>
          <w:w w:val="105"/>
        </w:rPr>
        <w:t>string</w:t>
      </w:r>
      <w:r w:rsidRPr="00484B35">
        <w:rPr>
          <w:spacing w:val="36"/>
          <w:w w:val="105"/>
        </w:rPr>
        <w:t xml:space="preserve"> </w:t>
      </w:r>
      <w:r w:rsidRPr="00484B35">
        <w:rPr>
          <w:w w:val="105"/>
        </w:rPr>
        <w:t>are</w:t>
      </w:r>
      <w:r w:rsidRPr="00484B35">
        <w:rPr>
          <w:spacing w:val="35"/>
          <w:w w:val="105"/>
        </w:rPr>
        <w:t xml:space="preserve"> </w:t>
      </w:r>
      <w:r w:rsidRPr="00484B35">
        <w:rPr>
          <w:w w:val="105"/>
        </w:rPr>
        <w:t>all</w:t>
      </w:r>
      <w:r w:rsidRPr="00484B35">
        <w:rPr>
          <w:spacing w:val="36"/>
          <w:w w:val="105"/>
        </w:rPr>
        <w:t xml:space="preserve"> </w:t>
      </w:r>
      <w:r w:rsidRPr="00484B35">
        <w:rPr>
          <w:w w:val="105"/>
        </w:rPr>
        <w:t>combinations</w:t>
      </w:r>
      <w:r w:rsidRPr="00484B35">
        <w:rPr>
          <w:spacing w:val="36"/>
          <w:w w:val="105"/>
        </w:rPr>
        <w:t xml:space="preserve"> </w:t>
      </w:r>
      <w:r w:rsidRPr="00484B35">
        <w:rPr>
          <w:w w:val="105"/>
        </w:rPr>
        <w:t>of</w:t>
      </w:r>
      <w:r w:rsidRPr="00484B35">
        <w:rPr>
          <w:spacing w:val="35"/>
          <w:w w:val="105"/>
        </w:rPr>
        <w:t xml:space="preserve"> </w:t>
      </w:r>
      <w:r w:rsidRPr="00484B35">
        <w:rPr>
          <w:w w:val="105"/>
        </w:rPr>
        <w:t>three</w:t>
      </w:r>
      <w:r w:rsidRPr="00484B35">
        <w:rPr>
          <w:spacing w:val="36"/>
          <w:w w:val="105"/>
        </w:rPr>
        <w:t xml:space="preserve"> </w:t>
      </w:r>
      <w:r w:rsidRPr="00484B35">
        <w:rPr>
          <w:w w:val="105"/>
        </w:rPr>
        <w:t>bits:</w:t>
      </w:r>
      <w:r w:rsidRPr="00484B35">
        <w:rPr>
          <w:spacing w:val="10"/>
          <w:w w:val="105"/>
        </w:rPr>
        <w:t xml:space="preserve"> </w:t>
      </w:r>
      <w:r w:rsidRPr="00484B35">
        <w:rPr>
          <w:w w:val="105"/>
        </w:rPr>
        <w:t>000,</w:t>
      </w:r>
      <w:r w:rsidRPr="00484B35">
        <w:rPr>
          <w:spacing w:val="38"/>
          <w:w w:val="105"/>
        </w:rPr>
        <w:t xml:space="preserve"> </w:t>
      </w:r>
      <w:r w:rsidRPr="00484B35">
        <w:rPr>
          <w:w w:val="105"/>
        </w:rPr>
        <w:t>001,</w:t>
      </w:r>
      <w:r w:rsidRPr="00484B35">
        <w:rPr>
          <w:spacing w:val="39"/>
          <w:w w:val="105"/>
        </w:rPr>
        <w:t xml:space="preserve"> </w:t>
      </w:r>
      <w:r w:rsidRPr="00484B35">
        <w:rPr>
          <w:w w:val="105"/>
        </w:rPr>
        <w:t>010,</w:t>
      </w:r>
      <w:r w:rsidRPr="00484B35">
        <w:rPr>
          <w:spacing w:val="-55"/>
          <w:w w:val="105"/>
        </w:rPr>
        <w:t xml:space="preserve"> </w:t>
      </w:r>
      <w:r w:rsidRPr="00484B35">
        <w:rPr>
          <w:w w:val="105"/>
        </w:rPr>
        <w:t>011,</w:t>
      </w:r>
      <w:r w:rsidRPr="00484B35">
        <w:rPr>
          <w:spacing w:val="4"/>
          <w:w w:val="105"/>
        </w:rPr>
        <w:t xml:space="preserve"> </w:t>
      </w:r>
      <w:r w:rsidRPr="00484B35">
        <w:rPr>
          <w:w w:val="105"/>
        </w:rPr>
        <w:t>100,</w:t>
      </w:r>
      <w:r w:rsidRPr="00484B35">
        <w:rPr>
          <w:spacing w:val="5"/>
          <w:w w:val="105"/>
        </w:rPr>
        <w:t xml:space="preserve"> </w:t>
      </w:r>
      <w:r w:rsidRPr="00484B35">
        <w:rPr>
          <w:w w:val="105"/>
        </w:rPr>
        <w:t>101,</w:t>
      </w:r>
      <w:r w:rsidRPr="00484B35">
        <w:rPr>
          <w:spacing w:val="5"/>
          <w:w w:val="105"/>
        </w:rPr>
        <w:t xml:space="preserve"> </w:t>
      </w:r>
      <w:r w:rsidRPr="00484B35">
        <w:rPr>
          <w:w w:val="105"/>
        </w:rPr>
        <w:t>110</w:t>
      </w:r>
      <w:r w:rsidRPr="00484B35">
        <w:rPr>
          <w:spacing w:val="4"/>
          <w:w w:val="105"/>
        </w:rPr>
        <w:t xml:space="preserve"> </w:t>
      </w:r>
      <w:r w:rsidRPr="00484B35">
        <w:rPr>
          <w:w w:val="105"/>
        </w:rPr>
        <w:t>and</w:t>
      </w:r>
      <w:r w:rsidRPr="00484B35">
        <w:rPr>
          <w:spacing w:val="5"/>
          <w:w w:val="105"/>
        </w:rPr>
        <w:t xml:space="preserve"> </w:t>
      </w:r>
      <w:r w:rsidRPr="00484B35">
        <w:rPr>
          <w:w w:val="105"/>
        </w:rPr>
        <w:t>111.</w:t>
      </w:r>
    </w:p>
    <w:p w:rsidR="00904690" w:rsidRPr="00484B35" w:rsidRDefault="009A0837">
      <w:pPr>
        <w:pStyle w:val="Textoindependiente"/>
        <w:spacing w:before="20" w:line="213" w:lineRule="auto"/>
        <w:ind w:left="190" w:right="188" w:firstLine="351"/>
        <w:jc w:val="both"/>
      </w:pPr>
      <w:r w:rsidRPr="00484B35">
        <w:t>It</w:t>
      </w:r>
      <w:r w:rsidRPr="00484B35">
        <w:rPr>
          <w:spacing w:val="32"/>
        </w:rPr>
        <w:t xml:space="preserve"> </w:t>
      </w:r>
      <w:r w:rsidRPr="00484B35">
        <w:t>turns</w:t>
      </w:r>
      <w:r w:rsidRPr="00484B35">
        <w:rPr>
          <w:spacing w:val="32"/>
        </w:rPr>
        <w:t xml:space="preserve"> </w:t>
      </w:r>
      <w:r w:rsidRPr="00484B35">
        <w:t>out</w:t>
      </w:r>
      <w:r w:rsidRPr="00484B35">
        <w:rPr>
          <w:spacing w:val="32"/>
        </w:rPr>
        <w:t xml:space="preserve"> </w:t>
      </w:r>
      <w:r w:rsidRPr="00484B35">
        <w:t>that</w:t>
      </w:r>
      <w:r w:rsidRPr="00484B35">
        <w:rPr>
          <w:spacing w:val="33"/>
        </w:rPr>
        <w:t xml:space="preserve"> </w:t>
      </w:r>
      <w:r w:rsidRPr="00484B35">
        <w:t>each</w:t>
      </w:r>
      <w:r w:rsidRPr="00484B35">
        <w:rPr>
          <w:spacing w:val="32"/>
        </w:rPr>
        <w:t xml:space="preserve"> </w:t>
      </w:r>
      <w:r w:rsidRPr="00484B35">
        <w:t>De</w:t>
      </w:r>
      <w:r w:rsidRPr="00484B35">
        <w:rPr>
          <w:spacing w:val="32"/>
        </w:rPr>
        <w:t xml:space="preserve"> </w:t>
      </w:r>
      <w:r w:rsidRPr="00484B35">
        <w:t>Bruijn</w:t>
      </w:r>
      <w:r w:rsidRPr="00484B35">
        <w:rPr>
          <w:spacing w:val="32"/>
        </w:rPr>
        <w:t xml:space="preserve"> </w:t>
      </w:r>
      <w:r w:rsidRPr="00484B35">
        <w:t>sequence</w:t>
      </w:r>
      <w:r w:rsidRPr="00484B35">
        <w:rPr>
          <w:spacing w:val="33"/>
        </w:rPr>
        <w:t xml:space="preserve"> </w:t>
      </w:r>
      <w:r w:rsidRPr="00484B35">
        <w:t>corresponds</w:t>
      </w:r>
      <w:r w:rsidRPr="00484B35">
        <w:rPr>
          <w:spacing w:val="32"/>
        </w:rPr>
        <w:t xml:space="preserve"> </w:t>
      </w:r>
      <w:r w:rsidRPr="00484B35">
        <w:t>to</w:t>
      </w:r>
      <w:r w:rsidRPr="00484B35">
        <w:rPr>
          <w:spacing w:val="32"/>
        </w:rPr>
        <w:t xml:space="preserve"> </w:t>
      </w:r>
      <w:r w:rsidRPr="00484B35">
        <w:t>an</w:t>
      </w:r>
      <w:r w:rsidRPr="00484B35">
        <w:rPr>
          <w:spacing w:val="32"/>
        </w:rPr>
        <w:t xml:space="preserve"> </w:t>
      </w:r>
      <w:r w:rsidRPr="00484B35">
        <w:t>Eulerian</w:t>
      </w:r>
      <w:r w:rsidRPr="00484B35">
        <w:rPr>
          <w:spacing w:val="33"/>
        </w:rPr>
        <w:t xml:space="preserve"> </w:t>
      </w:r>
      <w:r w:rsidRPr="00484B35">
        <w:t>path</w:t>
      </w:r>
      <w:r w:rsidRPr="00484B35">
        <w:rPr>
          <w:spacing w:val="32"/>
        </w:rPr>
        <w:t xml:space="preserve"> </w:t>
      </w:r>
      <w:r w:rsidRPr="00484B35">
        <w:t>in</w:t>
      </w:r>
      <w:r w:rsidRPr="00484B35">
        <w:rPr>
          <w:spacing w:val="-53"/>
        </w:rPr>
        <w:t xml:space="preserve"> </w:t>
      </w:r>
      <w:r w:rsidRPr="00484B35">
        <w:t>a</w:t>
      </w:r>
      <w:r w:rsidRPr="00484B35">
        <w:rPr>
          <w:spacing w:val="39"/>
        </w:rPr>
        <w:t xml:space="preserve"> </w:t>
      </w:r>
      <w:r w:rsidRPr="00484B35">
        <w:t>graph.</w:t>
      </w:r>
      <w:r w:rsidRPr="00484B35">
        <w:rPr>
          <w:spacing w:val="16"/>
        </w:rPr>
        <w:t xml:space="preserve"> </w:t>
      </w:r>
      <w:r w:rsidRPr="00484B35">
        <w:t>The</w:t>
      </w:r>
      <w:r w:rsidRPr="00484B35">
        <w:rPr>
          <w:spacing w:val="40"/>
        </w:rPr>
        <w:t xml:space="preserve"> </w:t>
      </w:r>
      <w:r w:rsidRPr="00484B35">
        <w:t>idea</w:t>
      </w:r>
      <w:r w:rsidRPr="00484B35">
        <w:rPr>
          <w:spacing w:val="40"/>
        </w:rPr>
        <w:t xml:space="preserve"> </w:t>
      </w:r>
      <w:r w:rsidRPr="00484B35">
        <w:t>is</w:t>
      </w:r>
      <w:r w:rsidRPr="00484B35">
        <w:rPr>
          <w:spacing w:val="40"/>
        </w:rPr>
        <w:t xml:space="preserve"> </w:t>
      </w:r>
      <w:r w:rsidRPr="00484B35">
        <w:t>to</w:t>
      </w:r>
      <w:r w:rsidRPr="00484B35">
        <w:rPr>
          <w:spacing w:val="41"/>
        </w:rPr>
        <w:t xml:space="preserve"> </w:t>
      </w:r>
      <w:r w:rsidRPr="00484B35">
        <w:t>construct</w:t>
      </w:r>
      <w:r w:rsidRPr="00484B35">
        <w:rPr>
          <w:spacing w:val="40"/>
        </w:rPr>
        <w:t xml:space="preserve"> </w:t>
      </w:r>
      <w:r w:rsidRPr="00484B35">
        <w:t>a</w:t>
      </w:r>
      <w:r w:rsidRPr="00484B35">
        <w:rPr>
          <w:spacing w:val="40"/>
        </w:rPr>
        <w:t xml:space="preserve"> </w:t>
      </w:r>
      <w:r w:rsidRPr="00484B35">
        <w:t>graph</w:t>
      </w:r>
      <w:r w:rsidRPr="00484B35">
        <w:rPr>
          <w:spacing w:val="40"/>
        </w:rPr>
        <w:t xml:space="preserve"> </w:t>
      </w:r>
      <w:r w:rsidRPr="00484B35">
        <w:t>where</w:t>
      </w:r>
      <w:r w:rsidRPr="00484B35">
        <w:rPr>
          <w:spacing w:val="39"/>
        </w:rPr>
        <w:t xml:space="preserve"> </w:t>
      </w:r>
      <w:r w:rsidRPr="00484B35">
        <w:t>each</w:t>
      </w:r>
      <w:r w:rsidRPr="00484B35">
        <w:rPr>
          <w:spacing w:val="40"/>
        </w:rPr>
        <w:t xml:space="preserve"> </w:t>
      </w:r>
      <w:r w:rsidRPr="00484B35">
        <w:t>node</w:t>
      </w:r>
      <w:r w:rsidRPr="00484B35">
        <w:rPr>
          <w:spacing w:val="40"/>
        </w:rPr>
        <w:t xml:space="preserve"> </w:t>
      </w:r>
      <w:r w:rsidRPr="00484B35">
        <w:t>contains</w:t>
      </w:r>
      <w:r w:rsidRPr="00484B35">
        <w:rPr>
          <w:spacing w:val="40"/>
        </w:rPr>
        <w:t xml:space="preserve"> </w:t>
      </w:r>
      <w:r w:rsidRPr="00484B35">
        <w:t>a</w:t>
      </w:r>
      <w:r w:rsidRPr="00484B35">
        <w:rPr>
          <w:spacing w:val="41"/>
        </w:rPr>
        <w:t xml:space="preserve"> </w:t>
      </w:r>
      <w:r w:rsidRPr="00484B35">
        <w:t>string</w:t>
      </w:r>
      <w:r w:rsidRPr="00484B35">
        <w:rPr>
          <w:spacing w:val="40"/>
        </w:rPr>
        <w:t xml:space="preserve"> </w:t>
      </w:r>
      <w:r w:rsidRPr="00484B35">
        <w:t>of</w:t>
      </w:r>
      <w:r w:rsidRPr="00484B35">
        <w:rPr>
          <w:spacing w:val="-53"/>
        </w:rPr>
        <w:t xml:space="preserve"> </w:t>
      </w:r>
      <w:r w:rsidRPr="00484B35">
        <w:rPr>
          <w:i/>
        </w:rPr>
        <w:t>n</w:t>
      </w:r>
      <w:r w:rsidRPr="00484B35">
        <w:rPr>
          <w:i/>
          <w:spacing w:val="-6"/>
        </w:rPr>
        <w:t xml:space="preserve"> </w:t>
      </w:r>
      <w:r w:rsidRPr="00484B35">
        <w:rPr>
          <w:rFonts w:ascii="Yu Gothic" w:hAnsi="Yu Gothic"/>
        </w:rPr>
        <w:t>−</w:t>
      </w:r>
      <w:r w:rsidRPr="00484B35">
        <w:rPr>
          <w:rFonts w:ascii="Yu Gothic" w:hAnsi="Yu Gothic"/>
          <w:spacing w:val="-18"/>
        </w:rPr>
        <w:t xml:space="preserve"> </w:t>
      </w:r>
      <w:r w:rsidRPr="00484B35">
        <w:t>1</w:t>
      </w:r>
      <w:r w:rsidRPr="00484B35">
        <w:rPr>
          <w:spacing w:val="40"/>
        </w:rPr>
        <w:t xml:space="preserve"> </w:t>
      </w:r>
      <w:r w:rsidRPr="00484B35">
        <w:t>characters</w:t>
      </w:r>
      <w:r w:rsidRPr="00484B35">
        <w:rPr>
          <w:spacing w:val="40"/>
        </w:rPr>
        <w:t xml:space="preserve"> </w:t>
      </w:r>
      <w:r w:rsidRPr="00484B35">
        <w:t>and</w:t>
      </w:r>
      <w:r w:rsidRPr="00484B35">
        <w:rPr>
          <w:spacing w:val="41"/>
        </w:rPr>
        <w:t xml:space="preserve"> </w:t>
      </w:r>
      <w:r w:rsidRPr="00484B35">
        <w:t>each</w:t>
      </w:r>
      <w:r w:rsidRPr="00484B35">
        <w:rPr>
          <w:spacing w:val="40"/>
        </w:rPr>
        <w:t xml:space="preserve"> </w:t>
      </w:r>
      <w:r w:rsidRPr="00484B35">
        <w:t>edge</w:t>
      </w:r>
      <w:r w:rsidRPr="00484B35">
        <w:rPr>
          <w:spacing w:val="40"/>
        </w:rPr>
        <w:t xml:space="preserve"> </w:t>
      </w:r>
      <w:r w:rsidRPr="00484B35">
        <w:t>adds</w:t>
      </w:r>
      <w:r w:rsidRPr="00484B35">
        <w:rPr>
          <w:spacing w:val="41"/>
        </w:rPr>
        <w:t xml:space="preserve"> </w:t>
      </w:r>
      <w:r w:rsidRPr="00484B35">
        <w:t>one</w:t>
      </w:r>
      <w:r w:rsidRPr="00484B35">
        <w:rPr>
          <w:spacing w:val="40"/>
        </w:rPr>
        <w:t xml:space="preserve"> </w:t>
      </w:r>
      <w:r w:rsidRPr="00484B35">
        <w:t>character</w:t>
      </w:r>
      <w:r w:rsidRPr="00484B35">
        <w:rPr>
          <w:spacing w:val="40"/>
        </w:rPr>
        <w:t xml:space="preserve"> </w:t>
      </w:r>
      <w:r w:rsidRPr="00484B35">
        <w:t>to</w:t>
      </w:r>
      <w:r w:rsidRPr="00484B35">
        <w:rPr>
          <w:spacing w:val="41"/>
        </w:rPr>
        <w:t xml:space="preserve"> </w:t>
      </w:r>
      <w:r w:rsidRPr="00484B35">
        <w:t>the</w:t>
      </w:r>
      <w:r w:rsidRPr="00484B35">
        <w:rPr>
          <w:spacing w:val="40"/>
        </w:rPr>
        <w:t xml:space="preserve"> </w:t>
      </w:r>
      <w:r w:rsidRPr="00484B35">
        <w:t>string.</w:t>
      </w:r>
      <w:r w:rsidRPr="00484B35">
        <w:rPr>
          <w:spacing w:val="15"/>
        </w:rPr>
        <w:t xml:space="preserve"> </w:t>
      </w:r>
      <w:r w:rsidRPr="00484B35">
        <w:t>The</w:t>
      </w:r>
      <w:r w:rsidRPr="00484B35">
        <w:rPr>
          <w:spacing w:val="40"/>
        </w:rPr>
        <w:t xml:space="preserve"> </w:t>
      </w:r>
      <w:r w:rsidRPr="00484B35">
        <w:t>following</w:t>
      </w:r>
    </w:p>
    <w:p w:rsidR="00904690" w:rsidRPr="00484B35" w:rsidRDefault="009A0837">
      <w:pPr>
        <w:pStyle w:val="Textoindependiente"/>
        <w:spacing w:line="239" w:lineRule="exact"/>
        <w:ind w:left="190"/>
        <w:jc w:val="both"/>
      </w:pPr>
      <w:r w:rsidRPr="00484B35">
        <w:rPr>
          <w:w w:val="105"/>
        </w:rPr>
        <w:t>graph</w:t>
      </w:r>
      <w:r w:rsidRPr="00484B35">
        <w:rPr>
          <w:spacing w:val="-3"/>
          <w:w w:val="105"/>
        </w:rPr>
        <w:t xml:space="preserve"> </w:t>
      </w:r>
      <w:r w:rsidRPr="00484B35">
        <w:rPr>
          <w:w w:val="105"/>
        </w:rPr>
        <w:t>corresponds</w:t>
      </w:r>
      <w:r w:rsidRPr="00484B35">
        <w:rPr>
          <w:spacing w:val="-3"/>
          <w:w w:val="105"/>
        </w:rPr>
        <w:t xml:space="preserve"> </w:t>
      </w:r>
      <w:r w:rsidRPr="00484B35">
        <w:rPr>
          <w:w w:val="105"/>
        </w:rPr>
        <w:t>to</w:t>
      </w:r>
      <w:r w:rsidRPr="00484B35">
        <w:rPr>
          <w:spacing w:val="-2"/>
          <w:w w:val="105"/>
        </w:rPr>
        <w:t xml:space="preserve"> </w:t>
      </w:r>
      <w:r w:rsidRPr="00484B35">
        <w:rPr>
          <w:w w:val="105"/>
        </w:rPr>
        <w:t>the</w:t>
      </w:r>
      <w:r w:rsidRPr="00484B35">
        <w:rPr>
          <w:spacing w:val="-3"/>
          <w:w w:val="105"/>
        </w:rPr>
        <w:t xml:space="preserve"> </w:t>
      </w:r>
      <w:r w:rsidRPr="00484B35">
        <w:rPr>
          <w:w w:val="105"/>
        </w:rPr>
        <w:t>above</w:t>
      </w:r>
      <w:r w:rsidRPr="00484B35">
        <w:rPr>
          <w:spacing w:val="-2"/>
          <w:w w:val="105"/>
        </w:rPr>
        <w:t xml:space="preserve"> </w:t>
      </w:r>
      <w:r w:rsidRPr="00484B35">
        <w:rPr>
          <w:w w:val="105"/>
        </w:rPr>
        <w:t>scenario:</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7"/>
        <w:rPr>
          <w:sz w:val="13"/>
        </w:rPr>
      </w:pPr>
    </w:p>
    <w:p w:rsidR="00904690" w:rsidRPr="00484B35" w:rsidRDefault="0098712D">
      <w:pPr>
        <w:pStyle w:val="Textoindependiente"/>
        <w:tabs>
          <w:tab w:val="left" w:pos="3964"/>
        </w:tabs>
        <w:spacing w:before="87"/>
        <w:jc w:val="center"/>
      </w:pPr>
      <w:r>
        <w:pict>
          <v:group id="_x0000_s5168" style="position:absolute;left:0;text-align:left;margin-left:202pt;margin-top:-57.9pt;width:191.25pt;height:115.95pt;z-index:-252089344;mso-position-horizontal-relative:page" coordorigin="4040,-1158" coordsize="3825,2319">
            <v:shape id="_x0000_s5195" style="position:absolute;left:4343;top:-1154;width:1857;height:1404" coordorigin="4344,-1154" coordsize="1857,1404" o:spt="100" adj="0,,0" path="m4840,1r-12,-78l4792,-145r-53,-54l4671,-234r-79,-13l4514,-234r-68,35l4392,-145r-35,68l4344,1r13,79l4392,148r54,54l4514,237r78,13l4671,237r68,-35l4792,148r36,-68l4840,1xm6201,-906r-13,-78l6153,-1052r-54,-54l6031,-1141r-78,-13l5874,-1141r-68,35l5752,-1052r-35,68l5705,-906r12,79l5752,-759r54,54l5874,-670r79,12l6031,-670r68,-35l6153,-759r35,-68l6201,-906xe" filled="f" strokeweight=".14058mm">
              <v:stroke joinstyle="round"/>
              <v:formulas/>
              <v:path arrowok="t" o:connecttype="segments"/>
            </v:shape>
            <v:shape id="_x0000_s5194" style="position:absolute;left:4741;top:-843;width:953;height:641" coordorigin="4742,-843" coordsize="953,641" path="m4742,-202r53,-71l4849,-338r54,-61l4957,-456r56,-52l5070,-556r58,-44l5189,-640r63,-38l5317,-712r68,-31l5457,-771r75,-26l5611,-821r83,-22e" filled="f" strokeweight=".28117mm">
              <v:path arrowok="t"/>
            </v:shape>
            <v:shape id="_x0000_s5193" style="position:absolute;left:5653;top:-876;width:48;height:81" coordorigin="5654,-876" coordsize="48,81" path="m5654,-876r9,11l5677,-855r14,7l5701,-845r-7,8l5684,-824r-8,15l5673,-795e" filled="f" strokeweight=".22511mm">
              <v:path arrowok="t"/>
            </v:shape>
            <v:shape id="_x0000_s5192" style="position:absolute;left:7065;top:-247;width:497;height:497" coordorigin="7065,-247" coordsize="497,497" path="m7562,1r-13,-78l7514,-145r-54,-54l7392,-234r-79,-13l7235,-234r-68,35l7113,-145r-35,68l7065,1r13,79l7113,148r54,54l7235,237r78,13l7392,237r68,-35l7514,148r35,-68l7562,1xe" filled="f" strokeweight=".14058mm">
              <v:path arrowok="t"/>
            </v:shape>
            <v:shape id="_x0000_s5191" style="position:absolute;left:6197;top:-847;width:958;height:633" coordorigin="6198,-846" coordsize="958,633" path="m6198,-846r86,22l6365,-799r77,26l6515,-744r69,31l6650,-679r64,37l6774,-602r59,44l6889,-511r55,51l6998,-405r53,59l7103,-282r52,68e" filled="f" strokeweight=".28117mm">
              <v:path arrowok="t"/>
            </v:shape>
            <v:shape id="_x0000_s5190" style="position:absolute;left:7103;top:-264;width:67;height:56" coordorigin="7104,-263" coordsize="67,56" path="m7170,-263r-6,12l7160,-234r-1,16l7160,-207r-10,-5l7135,-215r-18,-2l7104,-214e" filled="f" strokeweight=".22547mm">
              <v:path arrowok="t"/>
            </v:shape>
            <v:shape id="_x0000_s5189" style="position:absolute;left:5704;top:660;width:497;height:497" coordorigin="5705,660" coordsize="497,497" path="m6201,908r-13,-78l6153,762r-54,-54l6031,673r-78,-13l5874,673r-68,35l5752,762r-35,68l5705,908r12,79l5752,1055r54,54l5874,1144r79,13l6031,1144r68,-35l6153,1055r35,-68l6201,908xe" filled="f" strokeweight=".14058mm">
              <v:path arrowok="t"/>
            </v:shape>
            <v:shape id="_x0000_s5188" style="position:absolute;left:6211;top:205;width:953;height:641" coordorigin="6212,205" coordsize="953,641" path="m7164,205r-54,71l7057,341r-54,61l6948,458r-56,52l6836,558r-59,45l6717,643r-63,37l6589,714r-69,32l6449,774r-75,26l6295,824r-83,21e" filled="f" strokeweight=".28117mm">
              <v:path arrowok="t"/>
            </v:shape>
            <v:shape id="_x0000_s5187" style="position:absolute;left:6204;top:797;width:48;height:81" coordorigin="6204,798" coordsize="48,81" path="m6252,878r-9,-10l6229,858r-15,-8l6204,847r8,-7l6221,827r8,-15l6232,798e" filled="f" strokeweight=".22511mm">
              <v:path arrowok="t"/>
            </v:shape>
            <v:shape id="_x0000_s5186" style="position:absolute;left:4750;top:216;width:958;height:633" coordorigin="4750,216" coordsize="958,633" path="m5708,849r-86,-23l5541,802r-77,-26l5391,747r-70,-31l5255,682r-63,-37l5131,605r-58,-44l5016,514r-55,-51l4907,408r-53,-59l4802,285r-52,-69e" filled="f" strokeweight=".28117mm">
              <v:path arrowok="t"/>
            </v:shape>
            <v:shape id="_x0000_s5185" style="position:absolute;left:4735;top:210;width:67;height:56" coordorigin="4735,210" coordsize="67,56" path="m4735,266r7,-12l4745,237r1,-16l4745,210r10,4l4771,218r17,2l4802,217e" filled="f" strokeweight=".22547mm">
              <v:path arrowok="t"/>
            </v:shape>
            <v:shape id="_x0000_s5184" style="position:absolute;left:6079;top:-687;width:202;height:1364" coordorigin="6079,-687" coordsize="202,1364" path="m6079,-687r40,74l6155,-541r31,73l6213,-395r22,72l6253,-251r14,72l6276,-108r5,72l6281,36r-4,71l6268,178r-13,71l6238,321r-21,71l6191,463r-31,71l6125,606r-39,71e" filled="f" strokeweight=".28117mm">
              <v:path arrowok="t"/>
            </v:shape>
            <v:shape id="_x0000_s5183" style="position:absolute;left:6065;top:629;width:73;height:55" coordorigin="6066,629" coordsize="73,55" path="m6138,671r-14,-1l6107,673r-15,6l6082,684r,-11l6079,657r-5,-16l6066,629e" filled="f" strokeweight=".22564mm">
              <v:path arrowok="t"/>
            </v:shape>
            <v:shape id="_x0000_s5182" style="position:absolute;left:5624;top:-675;width:202;height:1364" coordorigin="5625,-674" coordsize="202,1364" path="m5826,689r-40,-73l5750,543r-31,-72l5692,398r-22,-72l5652,254r-13,-72l5630,110r-5,-71l5625,-33r4,-71l5637,-176r13,-71l5667,-318r22,-71l5715,-460r30,-72l5780,-603r39,-71e" filled="f" strokeweight=".28117mm">
              <v:path arrowok="t"/>
            </v:shape>
            <v:shape id="_x0000_s5181" style="position:absolute;left:5767;top:-682;width:73;height:55" coordorigin="5768,-681" coordsize="73,55" path="m5768,-668r14,1l5799,-671r15,-5l5823,-681r,10l5826,-655r6,17l5840,-627e" filled="f" strokeweight=".22564mm">
              <v:path arrowok="t"/>
            </v:shape>
            <v:shape id="_x0000_s5180" type="#_x0000_t75" style="position:absolute;left:4040;top:-128;width:316;height:223">
              <v:imagedata r:id="rId93" o:title=""/>
            </v:shape>
            <v:shape id="_x0000_s5179" type="#_x0000_t75" style="position:absolute;left:7549;top:-93;width:316;height:223">
              <v:imagedata r:id="rId94" o:title=""/>
            </v:shape>
            <v:shape id="_x0000_s5178" type="#_x0000_t202" style="position:absolute;left:5098;top:-1004;width:144;height:286" filled="f" stroked="f">
              <v:textbox inset="0,0,0,0">
                <w:txbxContent>
                  <w:p w:rsidR="00EE7A03" w:rsidRDefault="00EE7A03">
                    <w:pPr>
                      <w:spacing w:line="284" w:lineRule="exact"/>
                    </w:pPr>
                    <w:r>
                      <w:rPr>
                        <w:w w:val="112"/>
                      </w:rPr>
                      <w:t>1</w:t>
                    </w:r>
                  </w:p>
                </w:txbxContent>
              </v:textbox>
            </v:shape>
            <v:shape id="_x0000_s5177" type="#_x0000_t202" style="position:absolute;left:5829;top:-1049;width:268;height:286" filled="f" stroked="f">
              <v:textbox inset="0,0,0,0">
                <w:txbxContent>
                  <w:p w:rsidR="00EE7A03" w:rsidRDefault="00EE7A03">
                    <w:pPr>
                      <w:spacing w:line="284" w:lineRule="exact"/>
                    </w:pPr>
                    <w:r>
                      <w:rPr>
                        <w:w w:val="110"/>
                      </w:rPr>
                      <w:t>01</w:t>
                    </w:r>
                  </w:p>
                </w:txbxContent>
              </v:textbox>
            </v:shape>
            <v:shape id="_x0000_s5176" type="#_x0000_t202" style="position:absolute;left:6683;top:-1004;width:144;height:286" filled="f" stroked="f">
              <v:textbox inset="0,0,0,0">
                <w:txbxContent>
                  <w:p w:rsidR="00EE7A03" w:rsidRDefault="00EE7A03">
                    <w:pPr>
                      <w:spacing w:line="284" w:lineRule="exact"/>
                    </w:pPr>
                    <w:r>
                      <w:rPr>
                        <w:w w:val="112"/>
                      </w:rPr>
                      <w:t>1</w:t>
                    </w:r>
                  </w:p>
                </w:txbxContent>
              </v:textbox>
            </v:shape>
            <v:shape id="_x0000_s5175" type="#_x0000_t202" style="position:absolute;left:4468;top:-142;width:268;height:286" filled="f" stroked="f">
              <v:textbox inset="0,0,0,0">
                <w:txbxContent>
                  <w:p w:rsidR="00EE7A03" w:rsidRDefault="00EE7A03">
                    <w:pPr>
                      <w:spacing w:line="284" w:lineRule="exact"/>
                    </w:pPr>
                    <w:r>
                      <w:rPr>
                        <w:w w:val="110"/>
                      </w:rPr>
                      <w:t>00</w:t>
                    </w:r>
                  </w:p>
                </w:txbxContent>
              </v:textbox>
            </v:shape>
            <v:shape id="_x0000_s5174" type="#_x0000_t202" style="position:absolute;left:5337;top:-141;width:144;height:286" filled="f" stroked="f">
              <v:textbox inset="0,0,0,0">
                <w:txbxContent>
                  <w:p w:rsidR="00EE7A03" w:rsidRDefault="00EE7A03">
                    <w:pPr>
                      <w:spacing w:line="284" w:lineRule="exact"/>
                    </w:pPr>
                    <w:r>
                      <w:rPr>
                        <w:w w:val="112"/>
                      </w:rPr>
                      <w:t>1</w:t>
                    </w:r>
                  </w:p>
                </w:txbxContent>
              </v:textbox>
            </v:shape>
            <v:shape id="_x0000_s5173" type="#_x0000_t202" style="position:absolute;left:6444;top:-142;width:144;height:286" filled="f" stroked="f">
              <v:textbox inset="0,0,0,0">
                <w:txbxContent>
                  <w:p w:rsidR="00EE7A03" w:rsidRDefault="00EE7A03">
                    <w:pPr>
                      <w:spacing w:line="284" w:lineRule="exact"/>
                    </w:pPr>
                    <w:r>
                      <w:rPr>
                        <w:w w:val="112"/>
                      </w:rPr>
                      <w:t>0</w:t>
                    </w:r>
                  </w:p>
                </w:txbxContent>
              </v:textbox>
            </v:shape>
            <v:shape id="_x0000_s5172" type="#_x0000_t202" style="position:absolute;left:7189;top:-141;width:268;height:286" filled="f" stroked="f">
              <v:textbox inset="0,0,0,0">
                <w:txbxContent>
                  <w:p w:rsidR="00EE7A03" w:rsidRDefault="00EE7A03">
                    <w:pPr>
                      <w:spacing w:line="284" w:lineRule="exact"/>
                    </w:pPr>
                    <w:r>
                      <w:rPr>
                        <w:w w:val="110"/>
                      </w:rPr>
                      <w:t>11</w:t>
                    </w:r>
                  </w:p>
                </w:txbxContent>
              </v:textbox>
            </v:shape>
            <v:shape id="_x0000_s5171" type="#_x0000_t202" style="position:absolute;left:5098;top:722;width:144;height:286" filled="f" stroked="f">
              <v:textbox inset="0,0,0,0">
                <w:txbxContent>
                  <w:p w:rsidR="00EE7A03" w:rsidRDefault="00EE7A03">
                    <w:pPr>
                      <w:spacing w:line="284" w:lineRule="exact"/>
                    </w:pPr>
                    <w:r>
                      <w:rPr>
                        <w:w w:val="112"/>
                      </w:rPr>
                      <w:t>0</w:t>
                    </w:r>
                  </w:p>
                </w:txbxContent>
              </v:textbox>
            </v:shape>
            <v:shape id="_x0000_s5170" type="#_x0000_t202" style="position:absolute;left:5829;top:765;width:268;height:286" filled="f" stroked="f">
              <v:textbox inset="0,0,0,0">
                <w:txbxContent>
                  <w:p w:rsidR="00EE7A03" w:rsidRDefault="00EE7A03">
                    <w:pPr>
                      <w:spacing w:line="284" w:lineRule="exact"/>
                    </w:pPr>
                    <w:r>
                      <w:rPr>
                        <w:w w:val="110"/>
                      </w:rPr>
                      <w:t>10</w:t>
                    </w:r>
                  </w:p>
                </w:txbxContent>
              </v:textbox>
            </v:shape>
            <v:shape id="_x0000_s5169" type="#_x0000_t202" style="position:absolute;left:6683;top:722;width:144;height:286" filled="f" stroked="f">
              <v:textbox inset="0,0,0,0">
                <w:txbxContent>
                  <w:p w:rsidR="00EE7A03" w:rsidRDefault="00EE7A03">
                    <w:pPr>
                      <w:spacing w:line="284" w:lineRule="exact"/>
                    </w:pPr>
                    <w:r>
                      <w:rPr>
                        <w:w w:val="112"/>
                      </w:rPr>
                      <w:t>0</w:t>
                    </w:r>
                  </w:p>
                </w:txbxContent>
              </v:textbox>
            </v:shape>
            <w10:wrap anchorx="page"/>
          </v:group>
        </w:pict>
      </w:r>
      <w:r w:rsidR="009A0837" w:rsidRPr="00484B35">
        <w:rPr>
          <w:w w:val="110"/>
        </w:rPr>
        <w:t>0</w:t>
      </w:r>
      <w:r w:rsidR="009A0837" w:rsidRPr="00484B35">
        <w:rPr>
          <w:w w:val="110"/>
        </w:rPr>
        <w:tab/>
        <w:t>1</w:t>
      </w:r>
    </w:p>
    <w:p w:rsidR="00904690" w:rsidRPr="00484B35" w:rsidRDefault="00904690">
      <w:pPr>
        <w:pStyle w:val="Textoindependiente"/>
        <w:rPr>
          <w:sz w:val="28"/>
        </w:rPr>
      </w:pPr>
    </w:p>
    <w:p w:rsidR="00904690" w:rsidRPr="00484B35" w:rsidRDefault="00904690">
      <w:pPr>
        <w:pStyle w:val="Textoindependiente"/>
        <w:rPr>
          <w:sz w:val="28"/>
        </w:rPr>
      </w:pPr>
    </w:p>
    <w:p w:rsidR="00904690" w:rsidRPr="00484B35" w:rsidRDefault="009A0837">
      <w:pPr>
        <w:pStyle w:val="Textoindependiente"/>
        <w:spacing w:before="208" w:line="213" w:lineRule="auto"/>
        <w:ind w:left="190" w:right="188" w:firstLine="351"/>
        <w:jc w:val="both"/>
      </w:pPr>
      <w:r w:rsidRPr="00484B35">
        <w:t>An</w:t>
      </w:r>
      <w:r w:rsidRPr="00484B35">
        <w:rPr>
          <w:spacing w:val="1"/>
        </w:rPr>
        <w:t xml:space="preserve"> </w:t>
      </w:r>
      <w:r w:rsidRPr="00484B35">
        <w:t>Eulerian</w:t>
      </w:r>
      <w:r w:rsidRPr="00484B35">
        <w:rPr>
          <w:spacing w:val="1"/>
        </w:rPr>
        <w:t xml:space="preserve"> </w:t>
      </w:r>
      <w:r w:rsidRPr="00484B35">
        <w:t>path</w:t>
      </w:r>
      <w:r w:rsidRPr="00484B35">
        <w:rPr>
          <w:spacing w:val="1"/>
        </w:rPr>
        <w:t xml:space="preserve"> </w:t>
      </w:r>
      <w:r w:rsidRPr="00484B35">
        <w:t>in</w:t>
      </w:r>
      <w:r w:rsidRPr="00484B35">
        <w:rPr>
          <w:spacing w:val="1"/>
        </w:rPr>
        <w:t xml:space="preserve"> </w:t>
      </w:r>
      <w:r w:rsidRPr="00484B35">
        <w:t>this</w:t>
      </w:r>
      <w:r w:rsidRPr="00484B35">
        <w:rPr>
          <w:spacing w:val="1"/>
        </w:rPr>
        <w:t xml:space="preserve"> </w:t>
      </w:r>
      <w:r w:rsidRPr="00484B35">
        <w:t>graph</w:t>
      </w:r>
      <w:r w:rsidRPr="00484B35">
        <w:rPr>
          <w:spacing w:val="1"/>
        </w:rPr>
        <w:t xml:space="preserve"> </w:t>
      </w:r>
      <w:r w:rsidRPr="00484B35">
        <w:t>corresponds</w:t>
      </w:r>
      <w:r w:rsidRPr="00484B35">
        <w:rPr>
          <w:spacing w:val="55"/>
        </w:rPr>
        <w:t xml:space="preserve"> </w:t>
      </w:r>
      <w:r w:rsidRPr="00484B35">
        <w:t>to</w:t>
      </w:r>
      <w:r w:rsidRPr="00484B35">
        <w:rPr>
          <w:spacing w:val="55"/>
        </w:rPr>
        <w:t xml:space="preserve"> </w:t>
      </w:r>
      <w:r w:rsidRPr="00484B35">
        <w:t>a</w:t>
      </w:r>
      <w:r w:rsidRPr="00484B35">
        <w:rPr>
          <w:spacing w:val="55"/>
        </w:rPr>
        <w:t xml:space="preserve"> </w:t>
      </w:r>
      <w:r w:rsidRPr="00484B35">
        <w:t>string</w:t>
      </w:r>
      <w:r w:rsidRPr="00484B35">
        <w:rPr>
          <w:spacing w:val="55"/>
        </w:rPr>
        <w:t xml:space="preserve"> </w:t>
      </w:r>
      <w:r w:rsidRPr="00484B35">
        <w:t>that</w:t>
      </w:r>
      <w:r w:rsidRPr="00484B35">
        <w:rPr>
          <w:spacing w:val="55"/>
        </w:rPr>
        <w:t xml:space="preserve"> </w:t>
      </w:r>
      <w:r w:rsidRPr="00484B35">
        <w:t>contains</w:t>
      </w:r>
      <w:r w:rsidRPr="00484B35">
        <w:rPr>
          <w:spacing w:val="55"/>
        </w:rPr>
        <w:t xml:space="preserve"> </w:t>
      </w:r>
      <w:r w:rsidRPr="00484B35">
        <w:t>all</w:t>
      </w:r>
      <w:r w:rsidRPr="00484B35">
        <w:rPr>
          <w:spacing w:val="1"/>
        </w:rPr>
        <w:t xml:space="preserve"> </w:t>
      </w:r>
      <w:r w:rsidRPr="00484B35">
        <w:t>strings</w:t>
      </w:r>
      <w:r w:rsidRPr="00484B35">
        <w:rPr>
          <w:spacing w:val="45"/>
        </w:rPr>
        <w:t xml:space="preserve"> </w:t>
      </w:r>
      <w:r w:rsidRPr="00484B35">
        <w:t>of</w:t>
      </w:r>
      <w:r w:rsidRPr="00484B35">
        <w:rPr>
          <w:spacing w:val="45"/>
        </w:rPr>
        <w:t xml:space="preserve"> </w:t>
      </w:r>
      <w:r w:rsidRPr="00484B35">
        <w:t>length</w:t>
      </w:r>
      <w:r w:rsidRPr="00484B35">
        <w:rPr>
          <w:spacing w:val="2"/>
        </w:rPr>
        <w:t xml:space="preserve"> </w:t>
      </w:r>
      <w:r w:rsidRPr="00484B35">
        <w:rPr>
          <w:i/>
        </w:rPr>
        <w:t>n</w:t>
      </w:r>
      <w:r w:rsidRPr="00484B35">
        <w:t>.</w:t>
      </w:r>
      <w:r w:rsidRPr="00484B35">
        <w:rPr>
          <w:spacing w:val="15"/>
        </w:rPr>
        <w:t xml:space="preserve"> </w:t>
      </w:r>
      <w:r w:rsidRPr="00484B35">
        <w:t>The</w:t>
      </w:r>
      <w:r w:rsidRPr="00484B35">
        <w:rPr>
          <w:spacing w:val="45"/>
        </w:rPr>
        <w:t xml:space="preserve"> </w:t>
      </w:r>
      <w:r w:rsidRPr="00484B35">
        <w:t>string</w:t>
      </w:r>
      <w:r w:rsidRPr="00484B35">
        <w:rPr>
          <w:spacing w:val="45"/>
        </w:rPr>
        <w:t xml:space="preserve"> </w:t>
      </w:r>
      <w:r w:rsidRPr="00484B35">
        <w:t>contains</w:t>
      </w:r>
      <w:r w:rsidRPr="00484B35">
        <w:rPr>
          <w:spacing w:val="45"/>
        </w:rPr>
        <w:t xml:space="preserve"> </w:t>
      </w:r>
      <w:r w:rsidRPr="00484B35">
        <w:t>the</w:t>
      </w:r>
      <w:r w:rsidRPr="00484B35">
        <w:rPr>
          <w:spacing w:val="45"/>
        </w:rPr>
        <w:t xml:space="preserve"> </w:t>
      </w:r>
      <w:r w:rsidRPr="00484B35">
        <w:t>characters</w:t>
      </w:r>
      <w:r w:rsidRPr="00484B35">
        <w:rPr>
          <w:spacing w:val="45"/>
        </w:rPr>
        <w:t xml:space="preserve"> </w:t>
      </w:r>
      <w:r w:rsidRPr="00484B35">
        <w:t>of</w:t>
      </w:r>
      <w:r w:rsidRPr="00484B35">
        <w:rPr>
          <w:spacing w:val="45"/>
        </w:rPr>
        <w:t xml:space="preserve"> </w:t>
      </w:r>
      <w:r w:rsidRPr="00484B35">
        <w:t>the</w:t>
      </w:r>
      <w:r w:rsidRPr="00484B35">
        <w:rPr>
          <w:spacing w:val="45"/>
        </w:rPr>
        <w:t xml:space="preserve"> </w:t>
      </w:r>
      <w:r w:rsidRPr="00484B35">
        <w:t>starting</w:t>
      </w:r>
      <w:r w:rsidRPr="00484B35">
        <w:rPr>
          <w:spacing w:val="45"/>
        </w:rPr>
        <w:t xml:space="preserve"> </w:t>
      </w:r>
      <w:r w:rsidRPr="00484B35">
        <w:t>node</w:t>
      </w:r>
      <w:r w:rsidRPr="00484B35">
        <w:rPr>
          <w:spacing w:val="45"/>
        </w:rPr>
        <w:t xml:space="preserve"> </w:t>
      </w:r>
      <w:r w:rsidRPr="00484B35">
        <w:t>and</w:t>
      </w:r>
      <w:r w:rsidRPr="00484B35">
        <w:rPr>
          <w:spacing w:val="-53"/>
        </w:rPr>
        <w:t xml:space="preserve"> </w:t>
      </w:r>
      <w:r w:rsidRPr="00484B35">
        <w:t>all</w:t>
      </w:r>
      <w:r w:rsidRPr="00484B35">
        <w:rPr>
          <w:spacing w:val="32"/>
        </w:rPr>
        <w:t xml:space="preserve"> </w:t>
      </w:r>
      <w:r w:rsidRPr="00484B35">
        <w:t>characters</w:t>
      </w:r>
      <w:r w:rsidRPr="00484B35">
        <w:rPr>
          <w:spacing w:val="32"/>
        </w:rPr>
        <w:t xml:space="preserve"> </w:t>
      </w:r>
      <w:r w:rsidRPr="00484B35">
        <w:t>of</w:t>
      </w:r>
      <w:r w:rsidRPr="00484B35">
        <w:rPr>
          <w:spacing w:val="32"/>
        </w:rPr>
        <w:t xml:space="preserve"> </w:t>
      </w:r>
      <w:r w:rsidRPr="00484B35">
        <w:t>the</w:t>
      </w:r>
      <w:r w:rsidRPr="00484B35">
        <w:rPr>
          <w:spacing w:val="32"/>
        </w:rPr>
        <w:t xml:space="preserve"> </w:t>
      </w:r>
      <w:r w:rsidRPr="00484B35">
        <w:t>edges.</w:t>
      </w:r>
      <w:r w:rsidRPr="00484B35">
        <w:rPr>
          <w:spacing w:val="54"/>
        </w:rPr>
        <w:t xml:space="preserve"> </w:t>
      </w:r>
      <w:r w:rsidRPr="00484B35">
        <w:t>The</w:t>
      </w:r>
      <w:r w:rsidRPr="00484B35">
        <w:rPr>
          <w:spacing w:val="32"/>
        </w:rPr>
        <w:t xml:space="preserve"> </w:t>
      </w:r>
      <w:r w:rsidRPr="00484B35">
        <w:t>starting</w:t>
      </w:r>
      <w:r w:rsidRPr="00484B35">
        <w:rPr>
          <w:spacing w:val="32"/>
        </w:rPr>
        <w:t xml:space="preserve"> </w:t>
      </w:r>
      <w:r w:rsidRPr="00484B35">
        <w:t>node</w:t>
      </w:r>
      <w:r w:rsidRPr="00484B35">
        <w:rPr>
          <w:spacing w:val="32"/>
        </w:rPr>
        <w:t xml:space="preserve"> </w:t>
      </w:r>
      <w:r w:rsidRPr="00484B35">
        <w:t>has</w:t>
      </w:r>
      <w:r w:rsidRPr="00484B35">
        <w:rPr>
          <w:spacing w:val="42"/>
        </w:rPr>
        <w:t xml:space="preserve"> </w:t>
      </w:r>
      <w:r w:rsidRPr="00484B35">
        <w:rPr>
          <w:i/>
        </w:rPr>
        <w:t>n</w:t>
      </w:r>
      <w:r w:rsidRPr="00484B35">
        <w:rPr>
          <w:i/>
          <w:spacing w:val="-8"/>
        </w:rPr>
        <w:t xml:space="preserve"> </w:t>
      </w:r>
      <w:r w:rsidRPr="00484B35">
        <w:rPr>
          <w:rFonts w:ascii="Yu Gothic" w:hAnsi="Yu Gothic"/>
        </w:rPr>
        <w:t>−</w:t>
      </w:r>
      <w:r w:rsidRPr="00484B35">
        <w:rPr>
          <w:rFonts w:ascii="Yu Gothic" w:hAnsi="Yu Gothic"/>
          <w:spacing w:val="-22"/>
        </w:rPr>
        <w:t xml:space="preserve"> </w:t>
      </w:r>
      <w:r w:rsidRPr="00484B35">
        <w:t>1</w:t>
      </w:r>
      <w:r w:rsidRPr="00484B35">
        <w:rPr>
          <w:spacing w:val="32"/>
        </w:rPr>
        <w:t xml:space="preserve"> </w:t>
      </w:r>
      <w:r w:rsidRPr="00484B35">
        <w:t>characters</w:t>
      </w:r>
      <w:r w:rsidRPr="00484B35">
        <w:rPr>
          <w:spacing w:val="32"/>
        </w:rPr>
        <w:t xml:space="preserve"> </w:t>
      </w:r>
      <w:r w:rsidRPr="00484B35">
        <w:t>and</w:t>
      </w:r>
      <w:r w:rsidRPr="00484B35">
        <w:rPr>
          <w:spacing w:val="33"/>
        </w:rPr>
        <w:t xml:space="preserve"> </w:t>
      </w:r>
      <w:r w:rsidRPr="00484B35">
        <w:t>there</w:t>
      </w:r>
      <w:r w:rsidRPr="00484B35">
        <w:rPr>
          <w:spacing w:val="32"/>
        </w:rPr>
        <w:t xml:space="preserve"> </w:t>
      </w:r>
      <w:r w:rsidRPr="00484B35">
        <w:t>are</w:t>
      </w:r>
    </w:p>
    <w:p w:rsidR="00904690" w:rsidRPr="00484B35" w:rsidRDefault="009A0837">
      <w:pPr>
        <w:pStyle w:val="Textoindependiente"/>
        <w:spacing w:line="307" w:lineRule="exact"/>
        <w:ind w:left="198"/>
      </w:pPr>
      <w:bookmarkStart w:id="218" w:name="Knight's_tours"/>
      <w:bookmarkStart w:id="219" w:name="_bookmark132"/>
      <w:bookmarkEnd w:id="218"/>
      <w:bookmarkEnd w:id="219"/>
      <w:r w:rsidRPr="00484B35">
        <w:rPr>
          <w:i/>
          <w:w w:val="105"/>
        </w:rPr>
        <w:t>k</w:t>
      </w:r>
      <w:r w:rsidRPr="00484B35">
        <w:rPr>
          <w:i/>
          <w:w w:val="105"/>
          <w:vertAlign w:val="superscript"/>
        </w:rPr>
        <w:t>n</w:t>
      </w:r>
      <w:r w:rsidRPr="00484B35">
        <w:rPr>
          <w:i/>
          <w:spacing w:val="23"/>
          <w:w w:val="105"/>
        </w:rPr>
        <w:t xml:space="preserve"> </w:t>
      </w:r>
      <w:r w:rsidRPr="00484B35">
        <w:rPr>
          <w:w w:val="105"/>
        </w:rPr>
        <w:t>characters</w:t>
      </w:r>
      <w:r w:rsidRPr="00484B35">
        <w:rPr>
          <w:spacing w:val="9"/>
          <w:w w:val="105"/>
        </w:rPr>
        <w:t xml:space="preserve"> </w:t>
      </w:r>
      <w:r w:rsidRPr="00484B35">
        <w:rPr>
          <w:w w:val="105"/>
        </w:rPr>
        <w:t>in</w:t>
      </w:r>
      <w:r w:rsidRPr="00484B35">
        <w:rPr>
          <w:spacing w:val="8"/>
          <w:w w:val="105"/>
        </w:rPr>
        <w:t xml:space="preserve"> </w:t>
      </w:r>
      <w:r w:rsidRPr="00484B35">
        <w:rPr>
          <w:w w:val="105"/>
        </w:rPr>
        <w:t>the</w:t>
      </w:r>
      <w:r w:rsidRPr="00484B35">
        <w:rPr>
          <w:spacing w:val="9"/>
          <w:w w:val="105"/>
        </w:rPr>
        <w:t xml:space="preserve"> </w:t>
      </w:r>
      <w:r w:rsidRPr="00484B35">
        <w:rPr>
          <w:w w:val="105"/>
        </w:rPr>
        <w:t>edges,</w:t>
      </w:r>
      <w:r w:rsidRPr="00484B35">
        <w:rPr>
          <w:spacing w:val="8"/>
          <w:w w:val="105"/>
        </w:rPr>
        <w:t xml:space="preserve"> </w:t>
      </w:r>
      <w:r w:rsidRPr="00484B35">
        <w:rPr>
          <w:w w:val="105"/>
        </w:rPr>
        <w:t>so</w:t>
      </w:r>
      <w:r w:rsidRPr="00484B35">
        <w:rPr>
          <w:spacing w:val="9"/>
          <w:w w:val="105"/>
        </w:rPr>
        <w:t xml:space="preserve"> </w:t>
      </w:r>
      <w:r w:rsidRPr="00484B35">
        <w:rPr>
          <w:w w:val="105"/>
        </w:rPr>
        <w:t>the</w:t>
      </w:r>
      <w:r w:rsidRPr="00484B35">
        <w:rPr>
          <w:spacing w:val="8"/>
          <w:w w:val="105"/>
        </w:rPr>
        <w:t xml:space="preserve"> </w:t>
      </w:r>
      <w:r w:rsidRPr="00484B35">
        <w:rPr>
          <w:w w:val="105"/>
        </w:rPr>
        <w:t>length</w:t>
      </w:r>
      <w:r w:rsidRPr="00484B35">
        <w:rPr>
          <w:spacing w:val="8"/>
          <w:w w:val="105"/>
        </w:rPr>
        <w:t xml:space="preserve"> </w:t>
      </w:r>
      <w:r w:rsidRPr="00484B35">
        <w:rPr>
          <w:w w:val="105"/>
        </w:rPr>
        <w:t>of</w:t>
      </w:r>
      <w:r w:rsidRPr="00484B35">
        <w:rPr>
          <w:spacing w:val="9"/>
          <w:w w:val="105"/>
        </w:rPr>
        <w:t xml:space="preserve"> </w:t>
      </w:r>
      <w:r w:rsidRPr="00484B35">
        <w:rPr>
          <w:w w:val="105"/>
        </w:rPr>
        <w:t>the</w:t>
      </w:r>
      <w:r w:rsidRPr="00484B35">
        <w:rPr>
          <w:spacing w:val="8"/>
          <w:w w:val="105"/>
        </w:rPr>
        <w:t xml:space="preserve"> </w:t>
      </w:r>
      <w:r w:rsidRPr="00484B35">
        <w:rPr>
          <w:w w:val="105"/>
        </w:rPr>
        <w:t>string</w:t>
      </w:r>
      <w:r w:rsidRPr="00484B35">
        <w:rPr>
          <w:spacing w:val="9"/>
          <w:w w:val="105"/>
        </w:rPr>
        <w:t xml:space="preserve"> </w:t>
      </w:r>
      <w:r w:rsidRPr="00484B35">
        <w:rPr>
          <w:w w:val="105"/>
        </w:rPr>
        <w:t>is</w:t>
      </w:r>
      <w:r w:rsidRPr="00484B35">
        <w:rPr>
          <w:spacing w:val="16"/>
          <w:w w:val="105"/>
        </w:rPr>
        <w:t xml:space="preserve"> </w:t>
      </w:r>
      <w:r w:rsidRPr="00484B35">
        <w:rPr>
          <w:i/>
          <w:w w:val="105"/>
        </w:rPr>
        <w:t>k</w:t>
      </w:r>
      <w:r w:rsidRPr="00484B35">
        <w:rPr>
          <w:i/>
          <w:w w:val="105"/>
          <w:vertAlign w:val="superscript"/>
        </w:rPr>
        <w:t>n</w:t>
      </w:r>
      <w:r w:rsidRPr="00484B35">
        <w:rPr>
          <w:i/>
          <w:spacing w:val="-12"/>
          <w:w w:val="105"/>
        </w:rPr>
        <w:t xml:space="preserve"> </w:t>
      </w:r>
      <w:r w:rsidRPr="00484B35">
        <w:rPr>
          <w:rFonts w:ascii="Yu Gothic" w:hAnsi="Yu Gothic"/>
          <w:w w:val="105"/>
        </w:rPr>
        <w:t>+</w:t>
      </w:r>
      <w:r w:rsidRPr="00484B35">
        <w:rPr>
          <w:rFonts w:ascii="Yu Gothic" w:hAnsi="Yu Gothic"/>
          <w:spacing w:val="-27"/>
          <w:w w:val="105"/>
        </w:rPr>
        <w:t xml:space="preserve"> </w:t>
      </w:r>
      <w:r w:rsidRPr="00484B35">
        <w:rPr>
          <w:i/>
          <w:w w:val="105"/>
        </w:rPr>
        <w:t>n</w:t>
      </w:r>
      <w:r w:rsidRPr="00484B35">
        <w:rPr>
          <w:i/>
          <w:spacing w:val="-22"/>
          <w:w w:val="105"/>
        </w:rPr>
        <w:t xml:space="preserve"> </w:t>
      </w:r>
      <w:r w:rsidRPr="00484B35">
        <w:rPr>
          <w:rFonts w:ascii="Yu Gothic" w:hAnsi="Yu Gothic"/>
        </w:rPr>
        <w:t>−</w:t>
      </w:r>
      <w:r w:rsidRPr="00484B35">
        <w:rPr>
          <w:rFonts w:ascii="Yu Gothic" w:hAnsi="Yu Gothic"/>
          <w:spacing w:val="-32"/>
        </w:rPr>
        <w:t xml:space="preserve"> </w:t>
      </w:r>
      <w:r w:rsidRPr="00484B35">
        <w:rPr>
          <w:w w:val="105"/>
        </w:rPr>
        <w:t>1.</w:t>
      </w:r>
    </w:p>
    <w:p w:rsidR="00904690" w:rsidRPr="00484B35" w:rsidRDefault="00904690">
      <w:pPr>
        <w:spacing w:line="307" w:lineRule="exact"/>
        <w:sectPr w:rsidR="00904690" w:rsidRPr="00484B35">
          <w:pgSz w:w="11910" w:h="16840"/>
          <w:pgMar w:top="1580" w:right="1680" w:bottom="1060" w:left="1680" w:header="0" w:footer="789" w:gutter="0"/>
          <w:cols w:space="720"/>
        </w:sectPr>
      </w:pPr>
    </w:p>
    <w:p w:rsidR="00904690" w:rsidRPr="00484B35" w:rsidRDefault="009A0837">
      <w:pPr>
        <w:pStyle w:val="Ttulo2"/>
        <w:spacing w:before="116"/>
      </w:pPr>
      <w:r w:rsidRPr="00484B35">
        <w:t>Knight’s</w:t>
      </w:r>
      <w:r w:rsidRPr="00484B35">
        <w:rPr>
          <w:spacing w:val="12"/>
        </w:rPr>
        <w:t xml:space="preserve"> </w:t>
      </w:r>
      <w:r w:rsidRPr="00484B35">
        <w:t>tours</w:t>
      </w:r>
    </w:p>
    <w:p w:rsidR="00904690" w:rsidRPr="00484B35" w:rsidRDefault="009A0837">
      <w:pPr>
        <w:pStyle w:val="Textoindependiente"/>
        <w:spacing w:before="257" w:line="189" w:lineRule="auto"/>
        <w:ind w:left="182" w:right="145"/>
        <w:jc w:val="both"/>
      </w:pPr>
      <w:r w:rsidRPr="00484B35">
        <w:t>A</w:t>
      </w:r>
      <w:r w:rsidRPr="00484B35">
        <w:rPr>
          <w:spacing w:val="1"/>
        </w:rPr>
        <w:t xml:space="preserve"> </w:t>
      </w:r>
      <w:r w:rsidRPr="00484B35">
        <w:rPr>
          <w:b/>
        </w:rPr>
        <w:t>knight’s</w:t>
      </w:r>
      <w:r w:rsidRPr="00484B35">
        <w:rPr>
          <w:b/>
          <w:spacing w:val="1"/>
        </w:rPr>
        <w:t xml:space="preserve"> </w:t>
      </w:r>
      <w:r w:rsidRPr="00484B35">
        <w:rPr>
          <w:b/>
        </w:rPr>
        <w:t xml:space="preserve">tour </w:t>
      </w:r>
      <w:r w:rsidRPr="00484B35">
        <w:t>is</w:t>
      </w:r>
      <w:r w:rsidRPr="00484B35">
        <w:rPr>
          <w:spacing w:val="1"/>
        </w:rPr>
        <w:t xml:space="preserve"> </w:t>
      </w:r>
      <w:r w:rsidRPr="00484B35">
        <w:t>a</w:t>
      </w:r>
      <w:r w:rsidRPr="00484B35">
        <w:rPr>
          <w:spacing w:val="1"/>
        </w:rPr>
        <w:t xml:space="preserve"> </w:t>
      </w:r>
      <w:r w:rsidRPr="00484B35">
        <w:t>sequence</w:t>
      </w:r>
      <w:r w:rsidRPr="00484B35">
        <w:rPr>
          <w:spacing w:val="1"/>
        </w:rPr>
        <w:t xml:space="preserve"> </w:t>
      </w:r>
      <w:r w:rsidRPr="00484B35">
        <w:t>of</w:t>
      </w:r>
      <w:r w:rsidRPr="00484B35">
        <w:rPr>
          <w:spacing w:val="1"/>
        </w:rPr>
        <w:t xml:space="preserve"> </w:t>
      </w:r>
      <w:r w:rsidRPr="00484B35">
        <w:t>moves</w:t>
      </w:r>
      <w:r w:rsidRPr="00484B35">
        <w:rPr>
          <w:spacing w:val="1"/>
        </w:rPr>
        <w:t xml:space="preserve"> </w:t>
      </w:r>
      <w:r w:rsidRPr="00484B35">
        <w:t>of</w:t>
      </w:r>
      <w:r w:rsidRPr="00484B35">
        <w:rPr>
          <w:spacing w:val="1"/>
        </w:rPr>
        <w:t xml:space="preserve"> </w:t>
      </w:r>
      <w:r w:rsidRPr="00484B35">
        <w:t>a</w:t>
      </w:r>
      <w:r w:rsidRPr="00484B35">
        <w:rPr>
          <w:spacing w:val="1"/>
        </w:rPr>
        <w:t xml:space="preserve"> </w:t>
      </w:r>
      <w:r w:rsidRPr="00484B35">
        <w:t>knight</w:t>
      </w:r>
      <w:r w:rsidRPr="00484B35">
        <w:rPr>
          <w:spacing w:val="1"/>
        </w:rPr>
        <w:t xml:space="preserve"> </w:t>
      </w:r>
      <w:r w:rsidRPr="00484B35">
        <w:t>on</w:t>
      </w:r>
      <w:r w:rsidRPr="00484B35">
        <w:rPr>
          <w:spacing w:val="1"/>
        </w:rPr>
        <w:t xml:space="preserve"> </w:t>
      </w:r>
      <w:r w:rsidRPr="00484B35">
        <w:t>an</w:t>
      </w:r>
      <w:r w:rsidRPr="00484B35">
        <w:rPr>
          <w:spacing w:val="1"/>
        </w:rPr>
        <w:t xml:space="preserve"> </w:t>
      </w:r>
      <w:r w:rsidRPr="00484B35">
        <w:rPr>
          <w:i/>
        </w:rPr>
        <w:t xml:space="preserve">n </w:t>
      </w:r>
      <w:r w:rsidRPr="00484B35">
        <w:rPr>
          <w:rFonts w:ascii="Yu Gothic" w:hAnsi="Yu Gothic"/>
        </w:rPr>
        <w:t xml:space="preserve">× </w:t>
      </w:r>
      <w:r w:rsidRPr="00484B35">
        <w:rPr>
          <w:i/>
        </w:rPr>
        <w:t>n</w:t>
      </w:r>
      <w:r w:rsidRPr="00484B35">
        <w:rPr>
          <w:i/>
          <w:spacing w:val="1"/>
        </w:rPr>
        <w:t xml:space="preserve"> </w:t>
      </w:r>
      <w:r w:rsidRPr="00484B35">
        <w:t>chessboard</w:t>
      </w:r>
      <w:r w:rsidRPr="00484B35">
        <w:rPr>
          <w:spacing w:val="1"/>
        </w:rPr>
        <w:t xml:space="preserve"> </w:t>
      </w:r>
      <w:r w:rsidRPr="00484B35">
        <w:t>following</w:t>
      </w:r>
      <w:r w:rsidRPr="00484B35">
        <w:rPr>
          <w:spacing w:val="35"/>
        </w:rPr>
        <w:t xml:space="preserve"> </w:t>
      </w:r>
      <w:r w:rsidRPr="00484B35">
        <w:t>the</w:t>
      </w:r>
      <w:r w:rsidRPr="00484B35">
        <w:rPr>
          <w:spacing w:val="36"/>
        </w:rPr>
        <w:t xml:space="preserve"> </w:t>
      </w:r>
      <w:r w:rsidRPr="00484B35">
        <w:t>rules</w:t>
      </w:r>
      <w:r w:rsidRPr="00484B35">
        <w:rPr>
          <w:spacing w:val="35"/>
        </w:rPr>
        <w:t xml:space="preserve"> </w:t>
      </w:r>
      <w:r w:rsidRPr="00484B35">
        <w:t>of</w:t>
      </w:r>
      <w:r w:rsidRPr="00484B35">
        <w:rPr>
          <w:spacing w:val="36"/>
        </w:rPr>
        <w:t xml:space="preserve"> </w:t>
      </w:r>
      <w:r w:rsidRPr="00484B35">
        <w:t>chess</w:t>
      </w:r>
      <w:r w:rsidRPr="00484B35">
        <w:rPr>
          <w:spacing w:val="35"/>
        </w:rPr>
        <w:t xml:space="preserve"> </w:t>
      </w:r>
      <w:r w:rsidRPr="00484B35">
        <w:t>such</w:t>
      </w:r>
      <w:r w:rsidRPr="00484B35">
        <w:rPr>
          <w:spacing w:val="36"/>
        </w:rPr>
        <w:t xml:space="preserve"> </w:t>
      </w:r>
      <w:r w:rsidRPr="00484B35">
        <w:t>that</w:t>
      </w:r>
      <w:r w:rsidRPr="00484B35">
        <w:rPr>
          <w:spacing w:val="35"/>
        </w:rPr>
        <w:t xml:space="preserve"> </w:t>
      </w:r>
      <w:r w:rsidRPr="00484B35">
        <w:t>the</w:t>
      </w:r>
      <w:r w:rsidRPr="00484B35">
        <w:rPr>
          <w:spacing w:val="36"/>
        </w:rPr>
        <w:t xml:space="preserve"> </w:t>
      </w:r>
      <w:r w:rsidRPr="00484B35">
        <w:t>knight</w:t>
      </w:r>
      <w:r w:rsidRPr="00484B35">
        <w:rPr>
          <w:spacing w:val="35"/>
        </w:rPr>
        <w:t xml:space="preserve"> </w:t>
      </w:r>
      <w:r w:rsidRPr="00484B35">
        <w:t>visits</w:t>
      </w:r>
      <w:r w:rsidRPr="00484B35">
        <w:rPr>
          <w:spacing w:val="36"/>
        </w:rPr>
        <w:t xml:space="preserve"> </w:t>
      </w:r>
      <w:r w:rsidRPr="00484B35">
        <w:t>each</w:t>
      </w:r>
      <w:r w:rsidRPr="00484B35">
        <w:rPr>
          <w:spacing w:val="35"/>
        </w:rPr>
        <w:t xml:space="preserve"> </w:t>
      </w:r>
      <w:r w:rsidRPr="00484B35">
        <w:t>square</w:t>
      </w:r>
      <w:r w:rsidRPr="00484B35">
        <w:rPr>
          <w:spacing w:val="36"/>
        </w:rPr>
        <w:t xml:space="preserve"> </w:t>
      </w:r>
      <w:r w:rsidRPr="00484B35">
        <w:t>exactly</w:t>
      </w:r>
      <w:r w:rsidRPr="00484B35">
        <w:rPr>
          <w:spacing w:val="36"/>
        </w:rPr>
        <w:t xml:space="preserve"> </w:t>
      </w:r>
      <w:r w:rsidRPr="00484B35">
        <w:t>once.</w:t>
      </w:r>
    </w:p>
    <w:p w:rsidR="00904690" w:rsidRPr="00484B35" w:rsidRDefault="009A0837">
      <w:pPr>
        <w:pStyle w:val="Textoindependiente"/>
        <w:spacing w:before="14" w:line="232" w:lineRule="auto"/>
        <w:ind w:left="190" w:right="188" w:hanging="8"/>
        <w:jc w:val="both"/>
      </w:pPr>
      <w:r w:rsidRPr="00484B35">
        <w:rPr>
          <w:w w:val="105"/>
        </w:rPr>
        <w:t xml:space="preserve">A knight’s tour is called a </w:t>
      </w:r>
      <w:r w:rsidRPr="00484B35">
        <w:rPr>
          <w:i/>
          <w:w w:val="105"/>
        </w:rPr>
        <w:t xml:space="preserve">closed </w:t>
      </w:r>
      <w:r w:rsidRPr="00484B35">
        <w:rPr>
          <w:w w:val="105"/>
        </w:rPr>
        <w:t>tour if the knight finally returns to the starting</w:t>
      </w:r>
      <w:r w:rsidRPr="00484B35">
        <w:rPr>
          <w:spacing w:val="1"/>
          <w:w w:val="105"/>
        </w:rPr>
        <w:t xml:space="preserve"> </w:t>
      </w:r>
      <w:r w:rsidRPr="00484B35">
        <w:rPr>
          <w:w w:val="105"/>
        </w:rPr>
        <w:t>square</w:t>
      </w:r>
      <w:r w:rsidRPr="00484B35">
        <w:rPr>
          <w:spacing w:val="2"/>
          <w:w w:val="105"/>
        </w:rPr>
        <w:t xml:space="preserve"> </w:t>
      </w:r>
      <w:r w:rsidRPr="00484B35">
        <w:rPr>
          <w:w w:val="105"/>
        </w:rPr>
        <w:t>and</w:t>
      </w:r>
      <w:r w:rsidRPr="00484B35">
        <w:rPr>
          <w:spacing w:val="3"/>
          <w:w w:val="105"/>
        </w:rPr>
        <w:t xml:space="preserve"> </w:t>
      </w:r>
      <w:r w:rsidRPr="00484B35">
        <w:rPr>
          <w:w w:val="105"/>
        </w:rPr>
        <w:t>otherwise</w:t>
      </w:r>
      <w:r w:rsidRPr="00484B35">
        <w:rPr>
          <w:spacing w:val="3"/>
          <w:w w:val="105"/>
        </w:rPr>
        <w:t xml:space="preserve"> </w:t>
      </w:r>
      <w:r w:rsidRPr="00484B35">
        <w:rPr>
          <w:w w:val="105"/>
        </w:rPr>
        <w:t>it</w:t>
      </w:r>
      <w:r w:rsidRPr="00484B35">
        <w:rPr>
          <w:spacing w:val="3"/>
          <w:w w:val="105"/>
        </w:rPr>
        <w:t xml:space="preserve"> </w:t>
      </w:r>
      <w:r w:rsidRPr="00484B35">
        <w:rPr>
          <w:w w:val="105"/>
        </w:rPr>
        <w:t>is</w:t>
      </w:r>
      <w:r w:rsidRPr="00484B35">
        <w:rPr>
          <w:spacing w:val="3"/>
          <w:w w:val="105"/>
        </w:rPr>
        <w:t xml:space="preserve"> </w:t>
      </w:r>
      <w:r w:rsidRPr="00484B35">
        <w:rPr>
          <w:w w:val="105"/>
        </w:rPr>
        <w:t>called</w:t>
      </w:r>
      <w:r w:rsidRPr="00484B35">
        <w:rPr>
          <w:spacing w:val="3"/>
          <w:w w:val="105"/>
        </w:rPr>
        <w:t xml:space="preserve"> </w:t>
      </w:r>
      <w:r w:rsidRPr="00484B35">
        <w:rPr>
          <w:w w:val="105"/>
        </w:rPr>
        <w:t>an</w:t>
      </w:r>
      <w:r w:rsidRPr="00484B35">
        <w:rPr>
          <w:spacing w:val="3"/>
          <w:w w:val="105"/>
        </w:rPr>
        <w:t xml:space="preserve"> </w:t>
      </w:r>
      <w:r w:rsidRPr="00484B35">
        <w:rPr>
          <w:i/>
          <w:w w:val="105"/>
        </w:rPr>
        <w:t>open</w:t>
      </w:r>
      <w:r w:rsidRPr="00484B35">
        <w:rPr>
          <w:i/>
          <w:spacing w:val="5"/>
          <w:w w:val="105"/>
        </w:rPr>
        <w:t xml:space="preserve"> </w:t>
      </w:r>
      <w:r w:rsidRPr="00484B35">
        <w:rPr>
          <w:w w:val="105"/>
        </w:rPr>
        <w:t>tour.</w:t>
      </w:r>
    </w:p>
    <w:p w:rsidR="00904690" w:rsidRPr="00484B35" w:rsidRDefault="009A0837">
      <w:pPr>
        <w:pStyle w:val="Textoindependiente"/>
        <w:spacing w:line="359" w:lineRule="exact"/>
        <w:ind w:left="542"/>
      </w:pPr>
      <w:r w:rsidRPr="00484B35">
        <w:t>For</w:t>
      </w:r>
      <w:r w:rsidRPr="00484B35">
        <w:rPr>
          <w:spacing w:val="19"/>
        </w:rPr>
        <w:t xml:space="preserve"> </w:t>
      </w:r>
      <w:r w:rsidRPr="00484B35">
        <w:t>example,</w:t>
      </w:r>
      <w:r w:rsidRPr="00484B35">
        <w:rPr>
          <w:spacing w:val="19"/>
        </w:rPr>
        <w:t xml:space="preserve"> </w:t>
      </w:r>
      <w:r w:rsidRPr="00484B35">
        <w:t>here</w:t>
      </w:r>
      <w:r w:rsidRPr="00484B35">
        <w:rPr>
          <w:spacing w:val="19"/>
        </w:rPr>
        <w:t xml:space="preserve"> </w:t>
      </w:r>
      <w:r w:rsidRPr="00484B35">
        <w:t>is</w:t>
      </w:r>
      <w:r w:rsidRPr="00484B35">
        <w:rPr>
          <w:spacing w:val="19"/>
        </w:rPr>
        <w:t xml:space="preserve"> </w:t>
      </w:r>
      <w:r w:rsidRPr="00484B35">
        <w:t>an</w:t>
      </w:r>
      <w:r w:rsidRPr="00484B35">
        <w:rPr>
          <w:spacing w:val="19"/>
        </w:rPr>
        <w:t xml:space="preserve"> </w:t>
      </w:r>
      <w:r w:rsidRPr="00484B35">
        <w:t>open</w:t>
      </w:r>
      <w:r w:rsidRPr="00484B35">
        <w:rPr>
          <w:spacing w:val="19"/>
        </w:rPr>
        <w:t xml:space="preserve"> </w:t>
      </w:r>
      <w:r w:rsidRPr="00484B35">
        <w:t>knight’s</w:t>
      </w:r>
      <w:r w:rsidRPr="00484B35">
        <w:rPr>
          <w:spacing w:val="19"/>
        </w:rPr>
        <w:t xml:space="preserve"> </w:t>
      </w:r>
      <w:r w:rsidRPr="00484B35">
        <w:t>tour</w:t>
      </w:r>
      <w:r w:rsidRPr="00484B35">
        <w:rPr>
          <w:spacing w:val="19"/>
        </w:rPr>
        <w:t xml:space="preserve"> </w:t>
      </w:r>
      <w:r w:rsidRPr="00484B35">
        <w:t>on</w:t>
      </w:r>
      <w:r w:rsidRPr="00484B35">
        <w:rPr>
          <w:spacing w:val="19"/>
        </w:rPr>
        <w:t xml:space="preserve"> </w:t>
      </w:r>
      <w:r w:rsidRPr="00484B35">
        <w:t>a</w:t>
      </w:r>
      <w:r w:rsidRPr="00484B35">
        <w:rPr>
          <w:spacing w:val="19"/>
        </w:rPr>
        <w:t xml:space="preserve"> </w:t>
      </w:r>
      <w:r w:rsidRPr="00484B35">
        <w:t>5</w:t>
      </w:r>
      <w:r w:rsidRPr="00484B35">
        <w:rPr>
          <w:spacing w:val="-20"/>
        </w:rPr>
        <w:t xml:space="preserve"> </w:t>
      </w:r>
      <w:r w:rsidRPr="00484B35">
        <w:rPr>
          <w:rFonts w:ascii="Yu Gothic" w:hAnsi="Yu Gothic"/>
        </w:rPr>
        <w:t>×</w:t>
      </w:r>
      <w:r w:rsidRPr="00484B35">
        <w:rPr>
          <w:rFonts w:ascii="Yu Gothic" w:hAnsi="Yu Gothic"/>
          <w:spacing w:val="-28"/>
        </w:rPr>
        <w:t xml:space="preserve"> </w:t>
      </w:r>
      <w:r w:rsidRPr="00484B35">
        <w:t>5</w:t>
      </w:r>
      <w:r w:rsidRPr="00484B35">
        <w:rPr>
          <w:spacing w:val="20"/>
        </w:rPr>
        <w:t xml:space="preserve"> </w:t>
      </w:r>
      <w:r w:rsidRPr="00484B35">
        <w:t>board:</w:t>
      </w:r>
    </w:p>
    <w:p w:rsidR="00904690" w:rsidRPr="00484B35" w:rsidRDefault="00904690">
      <w:pPr>
        <w:pStyle w:val="Textoindependiente"/>
        <w:spacing w:before="3" w:after="1"/>
        <w:rPr>
          <w:sz w:val="14"/>
        </w:rPr>
      </w:pPr>
    </w:p>
    <w:tbl>
      <w:tblPr>
        <w:tblStyle w:val="TableNormal"/>
        <w:tblW w:w="0" w:type="auto"/>
        <w:tblInd w:w="3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7"/>
              <w:jc w:val="center"/>
            </w:pPr>
            <w:r w:rsidRPr="00484B35">
              <w:rPr>
                <w:w w:val="112"/>
              </w:rPr>
              <w:t>1</w:t>
            </w:r>
          </w:p>
        </w:tc>
        <w:tc>
          <w:tcPr>
            <w:tcW w:w="397" w:type="dxa"/>
          </w:tcPr>
          <w:p w:rsidR="00904690" w:rsidRPr="00484B35" w:rsidRDefault="009A0837">
            <w:pPr>
              <w:pStyle w:val="TableParagraph"/>
              <w:spacing w:before="38"/>
              <w:ind w:right="125"/>
              <w:jc w:val="right"/>
            </w:pPr>
            <w:r w:rsidRPr="00484B35">
              <w:rPr>
                <w:w w:val="112"/>
              </w:rPr>
              <w:t>4</w:t>
            </w:r>
          </w:p>
        </w:tc>
        <w:tc>
          <w:tcPr>
            <w:tcW w:w="397" w:type="dxa"/>
          </w:tcPr>
          <w:p w:rsidR="00904690" w:rsidRPr="00484B35" w:rsidRDefault="009A0837">
            <w:pPr>
              <w:pStyle w:val="TableParagraph"/>
              <w:spacing w:before="38"/>
              <w:ind w:right="64"/>
              <w:jc w:val="right"/>
            </w:pPr>
            <w:r w:rsidRPr="00484B35">
              <w:rPr>
                <w:w w:val="110"/>
              </w:rPr>
              <w:t>11</w:t>
            </w:r>
          </w:p>
        </w:tc>
        <w:tc>
          <w:tcPr>
            <w:tcW w:w="397" w:type="dxa"/>
          </w:tcPr>
          <w:p w:rsidR="00904690" w:rsidRPr="00484B35" w:rsidRDefault="009A0837">
            <w:pPr>
              <w:pStyle w:val="TableParagraph"/>
              <w:spacing w:before="37"/>
              <w:ind w:right="64"/>
              <w:jc w:val="right"/>
            </w:pPr>
            <w:r w:rsidRPr="00484B35">
              <w:rPr>
                <w:w w:val="110"/>
              </w:rPr>
              <w:t>16</w:t>
            </w:r>
          </w:p>
        </w:tc>
        <w:tc>
          <w:tcPr>
            <w:tcW w:w="397" w:type="dxa"/>
          </w:tcPr>
          <w:p w:rsidR="00904690" w:rsidRPr="00484B35" w:rsidRDefault="009A0837">
            <w:pPr>
              <w:pStyle w:val="TableParagraph"/>
              <w:spacing w:before="37"/>
              <w:ind w:right="64"/>
              <w:jc w:val="right"/>
            </w:pPr>
            <w:r w:rsidRPr="00484B35">
              <w:rPr>
                <w:w w:val="110"/>
              </w:rPr>
              <w:t>25</w:t>
            </w:r>
          </w:p>
        </w:tc>
      </w:tr>
      <w:tr w:rsidR="00904690" w:rsidRPr="00484B35">
        <w:trPr>
          <w:trHeight w:val="386"/>
        </w:trPr>
        <w:tc>
          <w:tcPr>
            <w:tcW w:w="397" w:type="dxa"/>
          </w:tcPr>
          <w:p w:rsidR="00904690" w:rsidRPr="00484B35" w:rsidRDefault="009A0837">
            <w:pPr>
              <w:pStyle w:val="TableParagraph"/>
              <w:spacing w:before="38"/>
              <w:ind w:left="55" w:right="48"/>
              <w:jc w:val="center"/>
            </w:pPr>
            <w:r w:rsidRPr="00484B35">
              <w:rPr>
                <w:w w:val="110"/>
              </w:rPr>
              <w:t>12</w:t>
            </w:r>
          </w:p>
        </w:tc>
        <w:tc>
          <w:tcPr>
            <w:tcW w:w="397" w:type="dxa"/>
          </w:tcPr>
          <w:p w:rsidR="00904690" w:rsidRPr="00484B35" w:rsidRDefault="009A0837">
            <w:pPr>
              <w:pStyle w:val="TableParagraph"/>
              <w:spacing w:before="37"/>
              <w:ind w:right="64"/>
              <w:jc w:val="right"/>
            </w:pPr>
            <w:r w:rsidRPr="00484B35">
              <w:rPr>
                <w:w w:val="110"/>
              </w:rPr>
              <w:t>17</w:t>
            </w:r>
          </w:p>
        </w:tc>
        <w:tc>
          <w:tcPr>
            <w:tcW w:w="397" w:type="dxa"/>
          </w:tcPr>
          <w:p w:rsidR="00904690" w:rsidRPr="00484B35" w:rsidRDefault="009A0837">
            <w:pPr>
              <w:pStyle w:val="TableParagraph"/>
              <w:spacing w:before="38"/>
              <w:ind w:right="126"/>
              <w:jc w:val="right"/>
            </w:pPr>
            <w:r w:rsidRPr="00484B35">
              <w:rPr>
                <w:w w:val="112"/>
              </w:rPr>
              <w:t>2</w:t>
            </w:r>
          </w:p>
        </w:tc>
        <w:tc>
          <w:tcPr>
            <w:tcW w:w="397" w:type="dxa"/>
          </w:tcPr>
          <w:p w:rsidR="00904690" w:rsidRPr="00484B35" w:rsidRDefault="009A0837">
            <w:pPr>
              <w:pStyle w:val="TableParagraph"/>
              <w:spacing w:before="37"/>
              <w:ind w:right="126"/>
              <w:jc w:val="right"/>
            </w:pPr>
            <w:r w:rsidRPr="00484B35">
              <w:rPr>
                <w:w w:val="112"/>
              </w:rPr>
              <w:t>5</w:t>
            </w:r>
          </w:p>
        </w:tc>
        <w:tc>
          <w:tcPr>
            <w:tcW w:w="397" w:type="dxa"/>
          </w:tcPr>
          <w:p w:rsidR="00904690" w:rsidRPr="00484B35" w:rsidRDefault="009A0837">
            <w:pPr>
              <w:pStyle w:val="TableParagraph"/>
              <w:spacing w:before="37"/>
              <w:ind w:right="64"/>
              <w:jc w:val="right"/>
            </w:pPr>
            <w:r w:rsidRPr="00484B35">
              <w:rPr>
                <w:w w:val="110"/>
              </w:rPr>
              <w:t>10</w:t>
            </w:r>
          </w:p>
        </w:tc>
      </w:tr>
      <w:tr w:rsidR="00904690" w:rsidRPr="00484B35">
        <w:trPr>
          <w:trHeight w:val="386"/>
        </w:trPr>
        <w:tc>
          <w:tcPr>
            <w:tcW w:w="397" w:type="dxa"/>
          </w:tcPr>
          <w:p w:rsidR="00904690" w:rsidRPr="00484B35" w:rsidRDefault="009A0837">
            <w:pPr>
              <w:pStyle w:val="TableParagraph"/>
              <w:spacing w:before="37"/>
              <w:ind w:left="7"/>
              <w:jc w:val="center"/>
            </w:pPr>
            <w:r w:rsidRPr="00484B35">
              <w:rPr>
                <w:w w:val="112"/>
              </w:rPr>
              <w:t>3</w:t>
            </w:r>
          </w:p>
        </w:tc>
        <w:tc>
          <w:tcPr>
            <w:tcW w:w="397" w:type="dxa"/>
          </w:tcPr>
          <w:p w:rsidR="00904690" w:rsidRPr="00484B35" w:rsidRDefault="009A0837">
            <w:pPr>
              <w:pStyle w:val="TableParagraph"/>
              <w:spacing w:before="37"/>
              <w:ind w:right="64"/>
              <w:jc w:val="right"/>
            </w:pPr>
            <w:r w:rsidRPr="00484B35">
              <w:rPr>
                <w:w w:val="110"/>
              </w:rPr>
              <w:t>20</w:t>
            </w:r>
          </w:p>
        </w:tc>
        <w:tc>
          <w:tcPr>
            <w:tcW w:w="397" w:type="dxa"/>
          </w:tcPr>
          <w:p w:rsidR="00904690" w:rsidRPr="00484B35" w:rsidRDefault="009A0837">
            <w:pPr>
              <w:pStyle w:val="TableParagraph"/>
              <w:spacing w:before="37"/>
              <w:ind w:right="126"/>
              <w:jc w:val="right"/>
            </w:pPr>
            <w:r w:rsidRPr="00484B35">
              <w:rPr>
                <w:w w:val="112"/>
              </w:rPr>
              <w:t>7</w:t>
            </w:r>
          </w:p>
        </w:tc>
        <w:tc>
          <w:tcPr>
            <w:tcW w:w="397" w:type="dxa"/>
          </w:tcPr>
          <w:p w:rsidR="00904690" w:rsidRPr="00484B35" w:rsidRDefault="009A0837">
            <w:pPr>
              <w:pStyle w:val="TableParagraph"/>
              <w:spacing w:before="38"/>
              <w:ind w:right="64"/>
              <w:jc w:val="right"/>
            </w:pPr>
            <w:r w:rsidRPr="00484B35">
              <w:rPr>
                <w:w w:val="110"/>
              </w:rPr>
              <w:t>24</w:t>
            </w:r>
          </w:p>
        </w:tc>
        <w:tc>
          <w:tcPr>
            <w:tcW w:w="397" w:type="dxa"/>
          </w:tcPr>
          <w:p w:rsidR="00904690" w:rsidRPr="00484B35" w:rsidRDefault="009A0837">
            <w:pPr>
              <w:pStyle w:val="TableParagraph"/>
              <w:spacing w:before="37"/>
              <w:ind w:right="64"/>
              <w:jc w:val="right"/>
            </w:pPr>
            <w:r w:rsidRPr="00484B35">
              <w:rPr>
                <w:w w:val="110"/>
              </w:rPr>
              <w:t>15</w:t>
            </w:r>
          </w:p>
        </w:tc>
      </w:tr>
      <w:tr w:rsidR="00904690" w:rsidRPr="00484B35">
        <w:trPr>
          <w:trHeight w:val="386"/>
        </w:trPr>
        <w:tc>
          <w:tcPr>
            <w:tcW w:w="397" w:type="dxa"/>
          </w:tcPr>
          <w:p w:rsidR="00904690" w:rsidRPr="00484B35" w:rsidRDefault="009A0837">
            <w:pPr>
              <w:pStyle w:val="TableParagraph"/>
              <w:spacing w:before="37"/>
              <w:ind w:left="55" w:right="48"/>
              <w:jc w:val="center"/>
            </w:pPr>
            <w:r w:rsidRPr="00484B35">
              <w:rPr>
                <w:w w:val="110"/>
              </w:rPr>
              <w:t>18</w:t>
            </w:r>
          </w:p>
        </w:tc>
        <w:tc>
          <w:tcPr>
            <w:tcW w:w="397" w:type="dxa"/>
          </w:tcPr>
          <w:p w:rsidR="00904690" w:rsidRPr="00484B35" w:rsidRDefault="009A0837">
            <w:pPr>
              <w:pStyle w:val="TableParagraph"/>
              <w:spacing w:before="37"/>
              <w:ind w:right="64"/>
              <w:jc w:val="right"/>
            </w:pPr>
            <w:r w:rsidRPr="00484B35">
              <w:rPr>
                <w:w w:val="110"/>
              </w:rPr>
              <w:t>13</w:t>
            </w:r>
          </w:p>
        </w:tc>
        <w:tc>
          <w:tcPr>
            <w:tcW w:w="397" w:type="dxa"/>
          </w:tcPr>
          <w:p w:rsidR="00904690" w:rsidRPr="00484B35" w:rsidRDefault="009A0837">
            <w:pPr>
              <w:pStyle w:val="TableParagraph"/>
              <w:spacing w:before="38"/>
              <w:ind w:right="64"/>
              <w:jc w:val="right"/>
            </w:pPr>
            <w:r w:rsidRPr="00484B35">
              <w:rPr>
                <w:w w:val="110"/>
              </w:rPr>
              <w:t>22</w:t>
            </w:r>
          </w:p>
        </w:tc>
        <w:tc>
          <w:tcPr>
            <w:tcW w:w="397" w:type="dxa"/>
          </w:tcPr>
          <w:p w:rsidR="00904690" w:rsidRPr="00484B35" w:rsidRDefault="009A0837">
            <w:pPr>
              <w:pStyle w:val="TableParagraph"/>
              <w:spacing w:before="37"/>
              <w:ind w:right="126"/>
              <w:jc w:val="right"/>
            </w:pPr>
            <w:r w:rsidRPr="00484B35">
              <w:rPr>
                <w:w w:val="112"/>
              </w:rPr>
              <w:t>9</w:t>
            </w:r>
          </w:p>
        </w:tc>
        <w:tc>
          <w:tcPr>
            <w:tcW w:w="397" w:type="dxa"/>
          </w:tcPr>
          <w:p w:rsidR="00904690" w:rsidRPr="00484B35" w:rsidRDefault="009A0837">
            <w:pPr>
              <w:pStyle w:val="TableParagraph"/>
              <w:spacing w:before="37"/>
              <w:ind w:right="126"/>
              <w:jc w:val="right"/>
            </w:pPr>
            <w:r w:rsidRPr="00484B35">
              <w:rPr>
                <w:w w:val="112"/>
              </w:rPr>
              <w:t>6</w:t>
            </w:r>
          </w:p>
        </w:tc>
      </w:tr>
      <w:tr w:rsidR="00904690" w:rsidRPr="00484B35">
        <w:trPr>
          <w:trHeight w:val="386"/>
        </w:trPr>
        <w:tc>
          <w:tcPr>
            <w:tcW w:w="397" w:type="dxa"/>
          </w:tcPr>
          <w:p w:rsidR="00904690" w:rsidRPr="00484B35" w:rsidRDefault="009A0837">
            <w:pPr>
              <w:pStyle w:val="TableParagraph"/>
              <w:spacing w:before="38"/>
              <w:ind w:left="55" w:right="48"/>
              <w:jc w:val="center"/>
            </w:pPr>
            <w:r w:rsidRPr="00484B35">
              <w:rPr>
                <w:w w:val="110"/>
              </w:rPr>
              <w:t>21</w:t>
            </w:r>
          </w:p>
        </w:tc>
        <w:tc>
          <w:tcPr>
            <w:tcW w:w="397" w:type="dxa"/>
          </w:tcPr>
          <w:p w:rsidR="00904690" w:rsidRPr="00484B35" w:rsidRDefault="009A0837">
            <w:pPr>
              <w:pStyle w:val="TableParagraph"/>
              <w:spacing w:before="37"/>
              <w:ind w:right="125"/>
              <w:jc w:val="right"/>
            </w:pPr>
            <w:r w:rsidRPr="00484B35">
              <w:rPr>
                <w:w w:val="112"/>
              </w:rPr>
              <w:t>8</w:t>
            </w:r>
          </w:p>
        </w:tc>
        <w:tc>
          <w:tcPr>
            <w:tcW w:w="397" w:type="dxa"/>
          </w:tcPr>
          <w:p w:rsidR="00904690" w:rsidRPr="00484B35" w:rsidRDefault="009A0837">
            <w:pPr>
              <w:pStyle w:val="TableParagraph"/>
              <w:spacing w:before="37"/>
              <w:ind w:right="64"/>
              <w:jc w:val="right"/>
            </w:pPr>
            <w:r w:rsidRPr="00484B35">
              <w:rPr>
                <w:w w:val="110"/>
              </w:rPr>
              <w:t>19</w:t>
            </w:r>
          </w:p>
        </w:tc>
        <w:tc>
          <w:tcPr>
            <w:tcW w:w="397" w:type="dxa"/>
          </w:tcPr>
          <w:p w:rsidR="00904690" w:rsidRPr="00484B35" w:rsidRDefault="009A0837">
            <w:pPr>
              <w:pStyle w:val="TableParagraph"/>
              <w:spacing w:before="38"/>
              <w:ind w:right="64"/>
              <w:jc w:val="right"/>
            </w:pPr>
            <w:r w:rsidRPr="00484B35">
              <w:rPr>
                <w:w w:val="110"/>
              </w:rPr>
              <w:t>14</w:t>
            </w:r>
          </w:p>
        </w:tc>
        <w:tc>
          <w:tcPr>
            <w:tcW w:w="397" w:type="dxa"/>
          </w:tcPr>
          <w:p w:rsidR="00904690" w:rsidRPr="00484B35" w:rsidRDefault="009A0837">
            <w:pPr>
              <w:pStyle w:val="TableParagraph"/>
              <w:spacing w:before="37"/>
              <w:ind w:right="64"/>
              <w:jc w:val="right"/>
            </w:pPr>
            <w:r w:rsidRPr="00484B35">
              <w:rPr>
                <w:w w:val="110"/>
              </w:rPr>
              <w:t>23</w:t>
            </w:r>
          </w:p>
        </w:tc>
      </w:tr>
    </w:tbl>
    <w:p w:rsidR="00904690" w:rsidRPr="00484B35" w:rsidRDefault="009A0837">
      <w:pPr>
        <w:pStyle w:val="Textoindependiente"/>
        <w:spacing w:before="324" w:line="232" w:lineRule="auto"/>
        <w:ind w:left="190" w:right="188" w:firstLine="351"/>
        <w:jc w:val="both"/>
      </w:pPr>
      <w:r w:rsidRPr="00484B35">
        <w:rPr>
          <w:w w:val="105"/>
        </w:rPr>
        <w:t>A knight’s tour corresponds to a Hamiltonian path in a graph whose nodes</w:t>
      </w:r>
      <w:r w:rsidRPr="00484B35">
        <w:rPr>
          <w:spacing w:val="1"/>
          <w:w w:val="105"/>
        </w:rPr>
        <w:t xml:space="preserve"> </w:t>
      </w:r>
      <w:r w:rsidRPr="00484B35">
        <w:rPr>
          <w:w w:val="105"/>
        </w:rPr>
        <w:t>represent the squares of the board, and two nodes are connected with an edge if</w:t>
      </w:r>
      <w:r w:rsidRPr="00484B35">
        <w:rPr>
          <w:spacing w:val="-55"/>
          <w:w w:val="105"/>
        </w:rPr>
        <w:t xml:space="preserve"> </w:t>
      </w:r>
      <w:r w:rsidRPr="00484B35">
        <w:rPr>
          <w:w w:val="105"/>
        </w:rPr>
        <w:t>a</w:t>
      </w:r>
      <w:r w:rsidRPr="00484B35">
        <w:rPr>
          <w:spacing w:val="3"/>
          <w:w w:val="105"/>
        </w:rPr>
        <w:t xml:space="preserve"> </w:t>
      </w:r>
      <w:r w:rsidRPr="00484B35">
        <w:rPr>
          <w:w w:val="105"/>
        </w:rPr>
        <w:t>knight</w:t>
      </w:r>
      <w:r w:rsidRPr="00484B35">
        <w:rPr>
          <w:spacing w:val="3"/>
          <w:w w:val="105"/>
        </w:rPr>
        <w:t xml:space="preserve"> </w:t>
      </w:r>
      <w:r w:rsidRPr="00484B35">
        <w:rPr>
          <w:w w:val="105"/>
        </w:rPr>
        <w:t>can</w:t>
      </w:r>
      <w:r w:rsidRPr="00484B35">
        <w:rPr>
          <w:spacing w:val="3"/>
          <w:w w:val="105"/>
        </w:rPr>
        <w:t xml:space="preserve"> </w:t>
      </w:r>
      <w:r w:rsidRPr="00484B35">
        <w:rPr>
          <w:w w:val="105"/>
        </w:rPr>
        <w:t>move</w:t>
      </w:r>
      <w:r w:rsidRPr="00484B35">
        <w:rPr>
          <w:spacing w:val="3"/>
          <w:w w:val="105"/>
        </w:rPr>
        <w:t xml:space="preserve"> </w:t>
      </w:r>
      <w:r w:rsidRPr="00484B35">
        <w:rPr>
          <w:w w:val="105"/>
        </w:rPr>
        <w:t>between</w:t>
      </w:r>
      <w:r w:rsidRPr="00484B35">
        <w:rPr>
          <w:spacing w:val="3"/>
          <w:w w:val="105"/>
        </w:rPr>
        <w:t xml:space="preserve"> </w:t>
      </w:r>
      <w:r w:rsidRPr="00484B35">
        <w:rPr>
          <w:w w:val="105"/>
        </w:rPr>
        <w:t>the</w:t>
      </w:r>
      <w:r w:rsidRPr="00484B35">
        <w:rPr>
          <w:spacing w:val="3"/>
          <w:w w:val="105"/>
        </w:rPr>
        <w:t xml:space="preserve"> </w:t>
      </w:r>
      <w:r w:rsidRPr="00484B35">
        <w:rPr>
          <w:w w:val="105"/>
        </w:rPr>
        <w:t>squares</w:t>
      </w:r>
      <w:r w:rsidRPr="00484B35">
        <w:rPr>
          <w:spacing w:val="3"/>
          <w:w w:val="105"/>
        </w:rPr>
        <w:t xml:space="preserve"> </w:t>
      </w:r>
      <w:r w:rsidRPr="00484B35">
        <w:rPr>
          <w:w w:val="105"/>
        </w:rPr>
        <w:t>according</w:t>
      </w:r>
      <w:r w:rsidRPr="00484B35">
        <w:rPr>
          <w:spacing w:val="4"/>
          <w:w w:val="105"/>
        </w:rPr>
        <w:t xml:space="preserve"> </w:t>
      </w:r>
      <w:r w:rsidRPr="00484B35">
        <w:rPr>
          <w:w w:val="105"/>
        </w:rPr>
        <w:t>to</w:t>
      </w:r>
      <w:r w:rsidRPr="00484B35">
        <w:rPr>
          <w:spacing w:val="3"/>
          <w:w w:val="105"/>
        </w:rPr>
        <w:t xml:space="preserve"> </w:t>
      </w:r>
      <w:r w:rsidRPr="00484B35">
        <w:rPr>
          <w:w w:val="105"/>
        </w:rPr>
        <w:t>the</w:t>
      </w:r>
      <w:r w:rsidRPr="00484B35">
        <w:rPr>
          <w:spacing w:val="3"/>
          <w:w w:val="105"/>
        </w:rPr>
        <w:t xml:space="preserve"> </w:t>
      </w:r>
      <w:r w:rsidRPr="00484B35">
        <w:rPr>
          <w:w w:val="105"/>
        </w:rPr>
        <w:t>rules</w:t>
      </w:r>
      <w:r w:rsidRPr="00484B35">
        <w:rPr>
          <w:spacing w:val="3"/>
          <w:w w:val="105"/>
        </w:rPr>
        <w:t xml:space="preserve"> </w:t>
      </w:r>
      <w:r w:rsidRPr="00484B35">
        <w:rPr>
          <w:w w:val="105"/>
        </w:rPr>
        <w:t>of</w:t>
      </w:r>
      <w:r w:rsidRPr="00484B35">
        <w:rPr>
          <w:spacing w:val="3"/>
          <w:w w:val="105"/>
        </w:rPr>
        <w:t xml:space="preserve"> </w:t>
      </w:r>
      <w:r w:rsidRPr="00484B35">
        <w:rPr>
          <w:w w:val="105"/>
        </w:rPr>
        <w:t>chess.</w:t>
      </w:r>
    </w:p>
    <w:p w:rsidR="00904690" w:rsidRPr="00484B35" w:rsidRDefault="009A0837">
      <w:pPr>
        <w:pStyle w:val="Textoindependiente"/>
        <w:spacing w:before="3" w:line="232" w:lineRule="auto"/>
        <w:ind w:left="190" w:right="188" w:firstLine="351"/>
        <w:jc w:val="both"/>
      </w:pPr>
      <w:r w:rsidRPr="00484B35">
        <w:rPr>
          <w:w w:val="105"/>
        </w:rPr>
        <w:t>A natural way to construct a knight’s tour is to use backtracking. The search</w:t>
      </w:r>
      <w:r w:rsidRPr="00484B35">
        <w:rPr>
          <w:spacing w:val="1"/>
          <w:w w:val="105"/>
        </w:rPr>
        <w:t xml:space="preserve"> </w:t>
      </w:r>
      <w:r w:rsidRPr="00484B35">
        <w:rPr>
          <w:w w:val="105"/>
        </w:rPr>
        <w:t xml:space="preserve">can be made more efficient by using </w:t>
      </w:r>
      <w:r w:rsidRPr="00484B35">
        <w:rPr>
          <w:i/>
          <w:w w:val="105"/>
        </w:rPr>
        <w:t xml:space="preserve">heuristics </w:t>
      </w:r>
      <w:r w:rsidRPr="00484B35">
        <w:rPr>
          <w:w w:val="105"/>
        </w:rPr>
        <w:t>that attempt to guide the knight</w:t>
      </w:r>
      <w:r w:rsidRPr="00484B35">
        <w:rPr>
          <w:spacing w:val="1"/>
          <w:w w:val="105"/>
        </w:rPr>
        <w:t xml:space="preserve"> </w:t>
      </w:r>
      <w:r w:rsidRPr="00484B35">
        <w:rPr>
          <w:w w:val="105"/>
        </w:rPr>
        <w:t>so</w:t>
      </w:r>
      <w:r w:rsidRPr="00484B35">
        <w:rPr>
          <w:spacing w:val="2"/>
          <w:w w:val="105"/>
        </w:rPr>
        <w:t xml:space="preserve"> </w:t>
      </w:r>
      <w:r w:rsidRPr="00484B35">
        <w:rPr>
          <w:w w:val="105"/>
        </w:rPr>
        <w:t>that</w:t>
      </w:r>
      <w:r w:rsidRPr="00484B35">
        <w:rPr>
          <w:spacing w:val="2"/>
          <w:w w:val="105"/>
        </w:rPr>
        <w:t xml:space="preserve"> </w:t>
      </w:r>
      <w:r w:rsidRPr="00484B35">
        <w:rPr>
          <w:w w:val="105"/>
        </w:rPr>
        <w:t>a</w:t>
      </w:r>
      <w:r w:rsidRPr="00484B35">
        <w:rPr>
          <w:spacing w:val="2"/>
          <w:w w:val="105"/>
        </w:rPr>
        <w:t xml:space="preserve"> </w:t>
      </w:r>
      <w:r w:rsidRPr="00484B35">
        <w:rPr>
          <w:w w:val="105"/>
        </w:rPr>
        <w:t>complete</w:t>
      </w:r>
      <w:r w:rsidRPr="00484B35">
        <w:rPr>
          <w:spacing w:val="2"/>
          <w:w w:val="105"/>
        </w:rPr>
        <w:t xml:space="preserve"> </w:t>
      </w:r>
      <w:r w:rsidRPr="00484B35">
        <w:rPr>
          <w:w w:val="105"/>
        </w:rPr>
        <w:t>tour</w:t>
      </w:r>
      <w:r w:rsidRPr="00484B35">
        <w:rPr>
          <w:spacing w:val="2"/>
          <w:w w:val="105"/>
        </w:rPr>
        <w:t xml:space="preserve"> </w:t>
      </w:r>
      <w:r w:rsidRPr="00484B35">
        <w:rPr>
          <w:w w:val="105"/>
        </w:rPr>
        <w:t>will</w:t>
      </w:r>
      <w:r w:rsidRPr="00484B35">
        <w:rPr>
          <w:spacing w:val="2"/>
          <w:w w:val="105"/>
        </w:rPr>
        <w:t xml:space="preserve"> </w:t>
      </w:r>
      <w:r w:rsidRPr="00484B35">
        <w:rPr>
          <w:w w:val="105"/>
        </w:rPr>
        <w:t>be</w:t>
      </w:r>
      <w:r w:rsidRPr="00484B35">
        <w:rPr>
          <w:spacing w:val="2"/>
          <w:w w:val="105"/>
        </w:rPr>
        <w:t xml:space="preserve"> </w:t>
      </w:r>
      <w:r w:rsidRPr="00484B35">
        <w:rPr>
          <w:w w:val="105"/>
        </w:rPr>
        <w:t>found</w:t>
      </w:r>
      <w:r w:rsidRPr="00484B35">
        <w:rPr>
          <w:spacing w:val="2"/>
          <w:w w:val="105"/>
        </w:rPr>
        <w:t xml:space="preserve"> </w:t>
      </w:r>
      <w:r w:rsidRPr="00484B35">
        <w:rPr>
          <w:w w:val="105"/>
        </w:rPr>
        <w:t>quickly.</w:t>
      </w:r>
    </w:p>
    <w:p w:rsidR="00904690" w:rsidRPr="00484B35" w:rsidRDefault="00904690">
      <w:pPr>
        <w:pStyle w:val="Textoindependiente"/>
        <w:spacing w:before="4"/>
        <w:rPr>
          <w:sz w:val="27"/>
        </w:rPr>
      </w:pPr>
    </w:p>
    <w:p w:rsidR="00904690" w:rsidRPr="00484B35" w:rsidRDefault="009A0837">
      <w:pPr>
        <w:pStyle w:val="Ttulo3"/>
        <w:jc w:val="both"/>
      </w:pPr>
      <w:r w:rsidRPr="00484B35">
        <w:t>Warnsdorf’s</w:t>
      </w:r>
      <w:r w:rsidRPr="00484B35">
        <w:rPr>
          <w:spacing w:val="31"/>
        </w:rPr>
        <w:t xml:space="preserve"> </w:t>
      </w:r>
      <w:r w:rsidRPr="00484B35">
        <w:t>rule</w:t>
      </w:r>
    </w:p>
    <w:p w:rsidR="00904690" w:rsidRPr="00484B35" w:rsidRDefault="009A0837">
      <w:pPr>
        <w:pStyle w:val="Textoindependiente"/>
        <w:spacing w:before="200" w:line="232" w:lineRule="auto"/>
        <w:ind w:left="183" w:right="145" w:hanging="4"/>
        <w:jc w:val="both"/>
      </w:pPr>
      <w:r w:rsidRPr="00484B35">
        <w:rPr>
          <w:b/>
          <w:w w:val="105"/>
        </w:rPr>
        <w:t>Warnsdorf’s</w:t>
      </w:r>
      <w:r w:rsidRPr="00484B35">
        <w:rPr>
          <w:b/>
          <w:spacing w:val="-10"/>
          <w:w w:val="105"/>
        </w:rPr>
        <w:t xml:space="preserve"> </w:t>
      </w:r>
      <w:r w:rsidRPr="00484B35">
        <w:rPr>
          <w:b/>
          <w:w w:val="105"/>
        </w:rPr>
        <w:t>rule</w:t>
      </w:r>
      <w:r w:rsidRPr="00484B35">
        <w:rPr>
          <w:b/>
          <w:spacing w:val="-10"/>
          <w:w w:val="105"/>
        </w:rPr>
        <w:t xml:space="preserve"> </w:t>
      </w:r>
      <w:r w:rsidRPr="00484B35">
        <w:rPr>
          <w:w w:val="105"/>
        </w:rPr>
        <w:t>is</w:t>
      </w:r>
      <w:r w:rsidRPr="00484B35">
        <w:rPr>
          <w:spacing w:val="-10"/>
          <w:w w:val="105"/>
        </w:rPr>
        <w:t xml:space="preserve"> </w:t>
      </w:r>
      <w:r w:rsidRPr="00484B35">
        <w:rPr>
          <w:w w:val="105"/>
        </w:rPr>
        <w:t>a</w:t>
      </w:r>
      <w:r w:rsidRPr="00484B35">
        <w:rPr>
          <w:spacing w:val="-9"/>
          <w:w w:val="105"/>
        </w:rPr>
        <w:t xml:space="preserve"> </w:t>
      </w:r>
      <w:r w:rsidRPr="00484B35">
        <w:rPr>
          <w:w w:val="105"/>
        </w:rPr>
        <w:t>simple</w:t>
      </w:r>
      <w:r w:rsidRPr="00484B35">
        <w:rPr>
          <w:spacing w:val="-10"/>
          <w:w w:val="105"/>
        </w:rPr>
        <w:t xml:space="preserve"> </w:t>
      </w:r>
      <w:r w:rsidRPr="00484B35">
        <w:rPr>
          <w:w w:val="105"/>
        </w:rPr>
        <w:t>and</w:t>
      </w:r>
      <w:r w:rsidRPr="00484B35">
        <w:rPr>
          <w:spacing w:val="-10"/>
          <w:w w:val="105"/>
        </w:rPr>
        <w:t xml:space="preserve"> </w:t>
      </w:r>
      <w:r w:rsidRPr="00484B35">
        <w:rPr>
          <w:w w:val="105"/>
        </w:rPr>
        <w:t>effective</w:t>
      </w:r>
      <w:r w:rsidRPr="00484B35">
        <w:rPr>
          <w:spacing w:val="-9"/>
          <w:w w:val="105"/>
        </w:rPr>
        <w:t xml:space="preserve"> </w:t>
      </w:r>
      <w:r w:rsidRPr="00484B35">
        <w:rPr>
          <w:w w:val="105"/>
        </w:rPr>
        <w:t>heuristic</w:t>
      </w:r>
      <w:r w:rsidRPr="00484B35">
        <w:rPr>
          <w:spacing w:val="-10"/>
          <w:w w:val="105"/>
        </w:rPr>
        <w:t xml:space="preserve"> </w:t>
      </w:r>
      <w:r w:rsidRPr="00484B35">
        <w:rPr>
          <w:w w:val="105"/>
        </w:rPr>
        <w:t>for</w:t>
      </w:r>
      <w:r w:rsidRPr="00484B35">
        <w:rPr>
          <w:spacing w:val="-10"/>
          <w:w w:val="105"/>
        </w:rPr>
        <w:t xml:space="preserve"> </w:t>
      </w:r>
      <w:r w:rsidRPr="00484B35">
        <w:rPr>
          <w:w w:val="105"/>
        </w:rPr>
        <w:t>finding</w:t>
      </w:r>
      <w:r w:rsidRPr="00484B35">
        <w:rPr>
          <w:spacing w:val="-9"/>
          <w:w w:val="105"/>
        </w:rPr>
        <w:t xml:space="preserve"> </w:t>
      </w:r>
      <w:r w:rsidRPr="00484B35">
        <w:rPr>
          <w:w w:val="105"/>
        </w:rPr>
        <w:t>a</w:t>
      </w:r>
      <w:r w:rsidRPr="00484B35">
        <w:rPr>
          <w:spacing w:val="-10"/>
          <w:w w:val="105"/>
        </w:rPr>
        <w:t xml:space="preserve"> </w:t>
      </w:r>
      <w:r w:rsidRPr="00484B35">
        <w:rPr>
          <w:w w:val="105"/>
        </w:rPr>
        <w:t>knight’s</w:t>
      </w:r>
      <w:r w:rsidRPr="00484B35">
        <w:rPr>
          <w:spacing w:val="-9"/>
          <w:w w:val="105"/>
        </w:rPr>
        <w:t xml:space="preserve"> </w:t>
      </w:r>
      <w:r w:rsidRPr="00484B35">
        <w:rPr>
          <w:w w:val="105"/>
        </w:rPr>
        <w:t>tour</w:t>
      </w:r>
      <w:hyperlink w:anchor="_bookmark133" w:history="1">
        <w:r w:rsidRPr="00484B35">
          <w:rPr>
            <w:w w:val="105"/>
            <w:vertAlign w:val="superscript"/>
          </w:rPr>
          <w:t>3</w:t>
        </w:r>
      </w:hyperlink>
      <w:r w:rsidRPr="00484B35">
        <w:rPr>
          <w:w w:val="105"/>
        </w:rPr>
        <w:t>.</w:t>
      </w:r>
      <w:r w:rsidRPr="00484B35">
        <w:rPr>
          <w:spacing w:val="-56"/>
          <w:w w:val="105"/>
        </w:rPr>
        <w:t xml:space="preserve"> </w:t>
      </w:r>
      <w:r w:rsidRPr="00484B35">
        <w:rPr>
          <w:w w:val="105"/>
        </w:rPr>
        <w:t>Using the rule, it is possible to efficiently construct a tour even on a large board.</w:t>
      </w:r>
      <w:r w:rsidRPr="00484B35">
        <w:rPr>
          <w:spacing w:val="1"/>
          <w:w w:val="105"/>
        </w:rPr>
        <w:t xml:space="preserve"> </w:t>
      </w:r>
      <w:r w:rsidRPr="00484B35">
        <w:rPr>
          <w:w w:val="105"/>
        </w:rPr>
        <w:t>The idea is to always move the knight so that it ends up in a square where the</w:t>
      </w:r>
      <w:r w:rsidRPr="00484B35">
        <w:rPr>
          <w:spacing w:val="1"/>
          <w:w w:val="105"/>
        </w:rPr>
        <w:t xml:space="preserve"> </w:t>
      </w:r>
      <w:r w:rsidRPr="00484B35">
        <w:rPr>
          <w:w w:val="105"/>
        </w:rPr>
        <w:t>number</w:t>
      </w:r>
      <w:r w:rsidRPr="00484B35">
        <w:rPr>
          <w:spacing w:val="2"/>
          <w:w w:val="105"/>
        </w:rPr>
        <w:t xml:space="preserve"> </w:t>
      </w:r>
      <w:r w:rsidRPr="00484B35">
        <w:rPr>
          <w:w w:val="105"/>
        </w:rPr>
        <w:t>of</w:t>
      </w:r>
      <w:r w:rsidRPr="00484B35">
        <w:rPr>
          <w:spacing w:val="3"/>
          <w:w w:val="105"/>
        </w:rPr>
        <w:t xml:space="preserve"> </w:t>
      </w:r>
      <w:r w:rsidRPr="00484B35">
        <w:rPr>
          <w:w w:val="105"/>
        </w:rPr>
        <w:t>possible</w:t>
      </w:r>
      <w:r w:rsidRPr="00484B35">
        <w:rPr>
          <w:spacing w:val="2"/>
          <w:w w:val="105"/>
        </w:rPr>
        <w:t xml:space="preserve"> </w:t>
      </w:r>
      <w:r w:rsidRPr="00484B35">
        <w:rPr>
          <w:w w:val="105"/>
        </w:rPr>
        <w:t>moves</w:t>
      </w:r>
      <w:r w:rsidRPr="00484B35">
        <w:rPr>
          <w:spacing w:val="3"/>
          <w:w w:val="105"/>
        </w:rPr>
        <w:t xml:space="preserve"> </w:t>
      </w:r>
      <w:r w:rsidRPr="00484B35">
        <w:rPr>
          <w:w w:val="105"/>
        </w:rPr>
        <w:t>is</w:t>
      </w:r>
      <w:r w:rsidRPr="00484B35">
        <w:rPr>
          <w:spacing w:val="3"/>
          <w:w w:val="105"/>
        </w:rPr>
        <w:t xml:space="preserve"> </w:t>
      </w:r>
      <w:r w:rsidRPr="00484B35">
        <w:rPr>
          <w:w w:val="105"/>
        </w:rPr>
        <w:t>as</w:t>
      </w:r>
      <w:r w:rsidRPr="00484B35">
        <w:rPr>
          <w:spacing w:val="2"/>
          <w:w w:val="105"/>
        </w:rPr>
        <w:t xml:space="preserve"> </w:t>
      </w:r>
      <w:r w:rsidRPr="00484B35">
        <w:rPr>
          <w:i/>
          <w:w w:val="105"/>
        </w:rPr>
        <w:t>small</w:t>
      </w:r>
      <w:r w:rsidRPr="00484B35">
        <w:rPr>
          <w:i/>
          <w:spacing w:val="5"/>
          <w:w w:val="105"/>
        </w:rPr>
        <w:t xml:space="preserve"> </w:t>
      </w:r>
      <w:r w:rsidRPr="00484B35">
        <w:rPr>
          <w:w w:val="105"/>
        </w:rPr>
        <w:t>as</w:t>
      </w:r>
      <w:r w:rsidRPr="00484B35">
        <w:rPr>
          <w:spacing w:val="3"/>
          <w:w w:val="105"/>
        </w:rPr>
        <w:t xml:space="preserve"> </w:t>
      </w:r>
      <w:r w:rsidRPr="00484B35">
        <w:rPr>
          <w:w w:val="105"/>
        </w:rPr>
        <w:t>possible.</w:t>
      </w:r>
    </w:p>
    <w:p w:rsidR="00904690" w:rsidRPr="00484B35" w:rsidRDefault="009A0837">
      <w:pPr>
        <w:pStyle w:val="Textoindependiente"/>
        <w:spacing w:before="4" w:line="232" w:lineRule="auto"/>
        <w:ind w:left="182" w:right="188" w:firstLine="359"/>
        <w:jc w:val="both"/>
      </w:pPr>
      <w:r w:rsidRPr="00484B35">
        <w:rPr>
          <w:w w:val="105"/>
        </w:rPr>
        <w:t>For example, in the following situation, there are five possible squares to</w:t>
      </w:r>
      <w:r w:rsidRPr="00484B35">
        <w:rPr>
          <w:spacing w:val="1"/>
          <w:w w:val="105"/>
        </w:rPr>
        <w:t xml:space="preserve"> </w:t>
      </w:r>
      <w:r w:rsidRPr="00484B35">
        <w:rPr>
          <w:w w:val="105"/>
        </w:rPr>
        <w:t>which</w:t>
      </w:r>
      <w:r w:rsidRPr="00484B35">
        <w:rPr>
          <w:spacing w:val="3"/>
          <w:w w:val="105"/>
        </w:rPr>
        <w:t xml:space="preserve"> </w:t>
      </w:r>
      <w:r w:rsidRPr="00484B35">
        <w:rPr>
          <w:w w:val="105"/>
        </w:rPr>
        <w:t>the</w:t>
      </w:r>
      <w:r w:rsidRPr="00484B35">
        <w:rPr>
          <w:spacing w:val="3"/>
          <w:w w:val="105"/>
        </w:rPr>
        <w:t xml:space="preserve"> </w:t>
      </w:r>
      <w:r w:rsidRPr="00484B35">
        <w:rPr>
          <w:w w:val="105"/>
        </w:rPr>
        <w:t>knight</w:t>
      </w:r>
      <w:r w:rsidRPr="00484B35">
        <w:rPr>
          <w:spacing w:val="3"/>
          <w:w w:val="105"/>
        </w:rPr>
        <w:t xml:space="preserve"> </w:t>
      </w:r>
      <w:r w:rsidRPr="00484B35">
        <w:rPr>
          <w:w w:val="105"/>
        </w:rPr>
        <w:t>can</w:t>
      </w:r>
      <w:r w:rsidRPr="00484B35">
        <w:rPr>
          <w:spacing w:val="3"/>
          <w:w w:val="105"/>
        </w:rPr>
        <w:t xml:space="preserve"> </w:t>
      </w:r>
      <w:r w:rsidRPr="00484B35">
        <w:rPr>
          <w:w w:val="105"/>
        </w:rPr>
        <w:t>move</w:t>
      </w:r>
      <w:r w:rsidRPr="00484B35">
        <w:rPr>
          <w:spacing w:val="3"/>
          <w:w w:val="105"/>
        </w:rPr>
        <w:t xml:space="preserve"> </w:t>
      </w:r>
      <w:r w:rsidRPr="00484B35">
        <w:rPr>
          <w:w w:val="105"/>
        </w:rPr>
        <w:t>(squares</w:t>
      </w:r>
      <w:r w:rsidRPr="00484B35">
        <w:rPr>
          <w:spacing w:val="9"/>
          <w:w w:val="105"/>
        </w:rPr>
        <w:t xml:space="preserve"> </w:t>
      </w:r>
      <w:r w:rsidRPr="00484B35">
        <w:rPr>
          <w:i/>
          <w:w w:val="105"/>
        </w:rPr>
        <w:t>a</w:t>
      </w:r>
      <w:r w:rsidRPr="00484B35">
        <w:rPr>
          <w:i/>
          <w:spacing w:val="-31"/>
          <w:w w:val="105"/>
        </w:rPr>
        <w:t xml:space="preserve"> </w:t>
      </w:r>
      <w:r w:rsidRPr="00484B35">
        <w:rPr>
          <w:w w:val="105"/>
        </w:rPr>
        <w:t>.</w:t>
      </w:r>
      <w:r w:rsidRPr="00484B35">
        <w:rPr>
          <w:spacing w:val="-35"/>
          <w:w w:val="105"/>
        </w:rPr>
        <w:t xml:space="preserve"> </w:t>
      </w:r>
      <w:r w:rsidRPr="00484B35">
        <w:rPr>
          <w:w w:val="105"/>
        </w:rPr>
        <w:t>.</w:t>
      </w:r>
      <w:r w:rsidRPr="00484B35">
        <w:rPr>
          <w:spacing w:val="-35"/>
          <w:w w:val="105"/>
        </w:rPr>
        <w:t xml:space="preserve"> </w:t>
      </w:r>
      <w:r w:rsidRPr="00484B35">
        <w:rPr>
          <w:w w:val="105"/>
        </w:rPr>
        <w:t>.</w:t>
      </w:r>
      <w:r w:rsidRPr="00484B35">
        <w:rPr>
          <w:spacing w:val="-22"/>
          <w:w w:val="105"/>
        </w:rPr>
        <w:t xml:space="preserve"> </w:t>
      </w:r>
      <w:r w:rsidRPr="00484B35">
        <w:rPr>
          <w:i/>
          <w:w w:val="105"/>
        </w:rPr>
        <w:t>e</w:t>
      </w:r>
      <w:r w:rsidRPr="00484B35">
        <w:rPr>
          <w:w w:val="105"/>
        </w:rPr>
        <w:t>):</w:t>
      </w:r>
    </w:p>
    <w:p w:rsidR="00904690" w:rsidRPr="00484B35" w:rsidRDefault="00904690">
      <w:pPr>
        <w:pStyle w:val="Textoindependiente"/>
        <w:rPr>
          <w:sz w:val="15"/>
        </w:rPr>
      </w:pPr>
    </w:p>
    <w:tbl>
      <w:tblPr>
        <w:tblStyle w:val="TableNormal"/>
        <w:tblW w:w="0" w:type="auto"/>
        <w:tblInd w:w="3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7"/>
              <w:jc w:val="center"/>
            </w:pPr>
            <w:r w:rsidRPr="00484B35">
              <w:rPr>
                <w:w w:val="112"/>
              </w:rPr>
              <w:t>1</w:t>
            </w:r>
          </w:p>
        </w:tc>
        <w:tc>
          <w:tcPr>
            <w:tcW w:w="397" w:type="dxa"/>
          </w:tcPr>
          <w:p w:rsidR="00904690" w:rsidRPr="00484B35" w:rsidRDefault="00904690">
            <w:pPr>
              <w:pStyle w:val="TableParagraph"/>
              <w:rPr>
                <w:rFonts w:ascii="Times New Roman"/>
              </w:rPr>
            </w:pPr>
          </w:p>
        </w:tc>
        <w:tc>
          <w:tcPr>
            <w:tcW w:w="397" w:type="dxa"/>
          </w:tcPr>
          <w:p w:rsidR="00904690" w:rsidRPr="00484B35" w:rsidRDefault="00904690">
            <w:pPr>
              <w:pStyle w:val="TableParagraph"/>
              <w:rPr>
                <w:rFonts w:ascii="Times New Roman"/>
              </w:rPr>
            </w:pPr>
          </w:p>
        </w:tc>
        <w:tc>
          <w:tcPr>
            <w:tcW w:w="397" w:type="dxa"/>
          </w:tcPr>
          <w:p w:rsidR="00904690" w:rsidRPr="00484B35" w:rsidRDefault="00904690">
            <w:pPr>
              <w:pStyle w:val="TableParagraph"/>
              <w:rPr>
                <w:rFonts w:ascii="Times New Roman"/>
              </w:rPr>
            </w:pPr>
          </w:p>
        </w:tc>
        <w:tc>
          <w:tcPr>
            <w:tcW w:w="397" w:type="dxa"/>
          </w:tcPr>
          <w:p w:rsidR="00904690" w:rsidRPr="00484B35" w:rsidRDefault="009A0837">
            <w:pPr>
              <w:pStyle w:val="TableParagraph"/>
              <w:spacing w:before="42"/>
              <w:ind w:left="8"/>
              <w:jc w:val="center"/>
              <w:rPr>
                <w:rFonts w:ascii="Georgia"/>
                <w:i/>
              </w:rPr>
            </w:pPr>
            <w:r w:rsidRPr="00484B35">
              <w:rPr>
                <w:rFonts w:ascii="Georgia"/>
                <w:i/>
                <w:w w:val="101"/>
              </w:rPr>
              <w:t>a</w:t>
            </w:r>
          </w:p>
        </w:tc>
      </w:tr>
      <w:tr w:rsidR="00904690" w:rsidRPr="00484B35">
        <w:trPr>
          <w:trHeight w:val="386"/>
        </w:trPr>
        <w:tc>
          <w:tcPr>
            <w:tcW w:w="397" w:type="dxa"/>
          </w:tcPr>
          <w:p w:rsidR="00904690" w:rsidRPr="00484B35" w:rsidRDefault="00904690">
            <w:pPr>
              <w:pStyle w:val="TableParagraph"/>
              <w:rPr>
                <w:rFonts w:ascii="Times New Roman"/>
              </w:rPr>
            </w:pPr>
          </w:p>
        </w:tc>
        <w:tc>
          <w:tcPr>
            <w:tcW w:w="397" w:type="dxa"/>
          </w:tcPr>
          <w:p w:rsidR="00904690" w:rsidRPr="00484B35" w:rsidRDefault="00904690">
            <w:pPr>
              <w:pStyle w:val="TableParagraph"/>
              <w:rPr>
                <w:rFonts w:ascii="Times New Roman"/>
              </w:rPr>
            </w:pP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04690">
            <w:pPr>
              <w:pStyle w:val="TableParagraph"/>
              <w:rPr>
                <w:rFonts w:ascii="Times New Roman"/>
              </w:rPr>
            </w:pPr>
          </w:p>
        </w:tc>
        <w:tc>
          <w:tcPr>
            <w:tcW w:w="397" w:type="dxa"/>
          </w:tcPr>
          <w:p w:rsidR="00904690" w:rsidRPr="00484B35" w:rsidRDefault="00904690">
            <w:pPr>
              <w:pStyle w:val="TableParagraph"/>
              <w:rPr>
                <w:rFonts w:ascii="Times New Roman"/>
              </w:rPr>
            </w:pPr>
          </w:p>
        </w:tc>
      </w:tr>
      <w:tr w:rsidR="00904690" w:rsidRPr="00484B35">
        <w:trPr>
          <w:trHeight w:val="386"/>
        </w:trPr>
        <w:tc>
          <w:tcPr>
            <w:tcW w:w="397" w:type="dxa"/>
          </w:tcPr>
          <w:p w:rsidR="00904690" w:rsidRPr="00484B35" w:rsidRDefault="009A0837">
            <w:pPr>
              <w:pStyle w:val="TableParagraph"/>
              <w:spacing w:before="71"/>
              <w:ind w:left="10"/>
              <w:jc w:val="center"/>
              <w:rPr>
                <w:rFonts w:ascii="Georgia"/>
                <w:i/>
              </w:rPr>
            </w:pPr>
            <w:r w:rsidRPr="00484B35">
              <w:rPr>
                <w:rFonts w:ascii="Georgia"/>
                <w:i/>
                <w:w w:val="101"/>
              </w:rPr>
              <w:t>b</w:t>
            </w:r>
          </w:p>
        </w:tc>
        <w:tc>
          <w:tcPr>
            <w:tcW w:w="397" w:type="dxa"/>
          </w:tcPr>
          <w:p w:rsidR="00904690" w:rsidRPr="00484B35" w:rsidRDefault="00904690">
            <w:pPr>
              <w:pStyle w:val="TableParagraph"/>
              <w:rPr>
                <w:rFonts w:ascii="Times New Roman"/>
              </w:rPr>
            </w:pPr>
          </w:p>
        </w:tc>
        <w:tc>
          <w:tcPr>
            <w:tcW w:w="397" w:type="dxa"/>
          </w:tcPr>
          <w:p w:rsidR="00904690" w:rsidRPr="00484B35" w:rsidRDefault="00904690">
            <w:pPr>
              <w:pStyle w:val="TableParagraph"/>
              <w:rPr>
                <w:rFonts w:ascii="Times New Roman"/>
              </w:rPr>
            </w:pPr>
          </w:p>
        </w:tc>
        <w:tc>
          <w:tcPr>
            <w:tcW w:w="397" w:type="dxa"/>
          </w:tcPr>
          <w:p w:rsidR="00904690" w:rsidRPr="00484B35" w:rsidRDefault="00904690">
            <w:pPr>
              <w:pStyle w:val="TableParagraph"/>
              <w:rPr>
                <w:rFonts w:ascii="Times New Roman"/>
              </w:rPr>
            </w:pPr>
          </w:p>
        </w:tc>
        <w:tc>
          <w:tcPr>
            <w:tcW w:w="397" w:type="dxa"/>
          </w:tcPr>
          <w:p w:rsidR="00904690" w:rsidRPr="00484B35" w:rsidRDefault="009A0837">
            <w:pPr>
              <w:pStyle w:val="TableParagraph"/>
              <w:spacing w:before="43"/>
              <w:ind w:left="13"/>
              <w:jc w:val="center"/>
              <w:rPr>
                <w:rFonts w:ascii="Georgia"/>
                <w:i/>
              </w:rPr>
            </w:pPr>
            <w:r w:rsidRPr="00484B35">
              <w:rPr>
                <w:rFonts w:ascii="Georgia"/>
                <w:i/>
                <w:w w:val="95"/>
              </w:rPr>
              <w:t>e</w:t>
            </w:r>
          </w:p>
        </w:tc>
      </w:tr>
      <w:tr w:rsidR="00904690" w:rsidRPr="00484B35">
        <w:trPr>
          <w:trHeight w:val="386"/>
        </w:trPr>
        <w:tc>
          <w:tcPr>
            <w:tcW w:w="397" w:type="dxa"/>
          </w:tcPr>
          <w:p w:rsidR="00904690" w:rsidRPr="00484B35" w:rsidRDefault="00904690">
            <w:pPr>
              <w:pStyle w:val="TableParagraph"/>
              <w:rPr>
                <w:rFonts w:ascii="Times New Roman"/>
              </w:rPr>
            </w:pPr>
          </w:p>
        </w:tc>
        <w:tc>
          <w:tcPr>
            <w:tcW w:w="397" w:type="dxa"/>
          </w:tcPr>
          <w:p w:rsidR="00904690" w:rsidRPr="00484B35" w:rsidRDefault="009A0837">
            <w:pPr>
              <w:pStyle w:val="TableParagraph"/>
              <w:spacing w:before="43"/>
              <w:ind w:left="14"/>
              <w:jc w:val="center"/>
              <w:rPr>
                <w:rFonts w:ascii="Georgia"/>
                <w:i/>
              </w:rPr>
            </w:pPr>
            <w:r w:rsidRPr="00484B35">
              <w:rPr>
                <w:rFonts w:ascii="Georgia"/>
                <w:i/>
                <w:w w:val="98"/>
              </w:rPr>
              <w:t>c</w:t>
            </w:r>
          </w:p>
        </w:tc>
        <w:tc>
          <w:tcPr>
            <w:tcW w:w="397" w:type="dxa"/>
          </w:tcPr>
          <w:p w:rsidR="00904690" w:rsidRPr="00484B35" w:rsidRDefault="00904690">
            <w:pPr>
              <w:pStyle w:val="TableParagraph"/>
              <w:rPr>
                <w:rFonts w:ascii="Times New Roman"/>
              </w:rPr>
            </w:pPr>
          </w:p>
        </w:tc>
        <w:tc>
          <w:tcPr>
            <w:tcW w:w="397" w:type="dxa"/>
          </w:tcPr>
          <w:p w:rsidR="00904690" w:rsidRPr="00484B35" w:rsidRDefault="009A0837">
            <w:pPr>
              <w:pStyle w:val="TableParagraph"/>
              <w:spacing w:before="71"/>
              <w:ind w:left="127"/>
              <w:rPr>
                <w:rFonts w:ascii="Georgia"/>
                <w:i/>
              </w:rPr>
            </w:pPr>
            <w:r w:rsidRPr="00484B35">
              <w:rPr>
                <w:rFonts w:ascii="Georgia"/>
                <w:i/>
                <w:w w:val="107"/>
              </w:rPr>
              <w:t>d</w:t>
            </w:r>
          </w:p>
        </w:tc>
        <w:tc>
          <w:tcPr>
            <w:tcW w:w="397" w:type="dxa"/>
          </w:tcPr>
          <w:p w:rsidR="00904690" w:rsidRPr="00484B35" w:rsidRDefault="00904690">
            <w:pPr>
              <w:pStyle w:val="TableParagraph"/>
              <w:rPr>
                <w:rFonts w:ascii="Times New Roman"/>
              </w:rPr>
            </w:pPr>
          </w:p>
        </w:tc>
      </w:tr>
      <w:tr w:rsidR="00904690" w:rsidRPr="00484B35">
        <w:trPr>
          <w:trHeight w:val="386"/>
        </w:trPr>
        <w:tc>
          <w:tcPr>
            <w:tcW w:w="397" w:type="dxa"/>
          </w:tcPr>
          <w:p w:rsidR="00904690" w:rsidRPr="00484B35" w:rsidRDefault="00904690">
            <w:pPr>
              <w:pStyle w:val="TableParagraph"/>
              <w:rPr>
                <w:rFonts w:ascii="Times New Roman"/>
              </w:rPr>
            </w:pPr>
          </w:p>
        </w:tc>
        <w:tc>
          <w:tcPr>
            <w:tcW w:w="397" w:type="dxa"/>
          </w:tcPr>
          <w:p w:rsidR="00904690" w:rsidRPr="00484B35" w:rsidRDefault="00904690">
            <w:pPr>
              <w:pStyle w:val="TableParagraph"/>
              <w:rPr>
                <w:rFonts w:ascii="Times New Roman"/>
              </w:rPr>
            </w:pPr>
          </w:p>
        </w:tc>
        <w:tc>
          <w:tcPr>
            <w:tcW w:w="397" w:type="dxa"/>
          </w:tcPr>
          <w:p w:rsidR="00904690" w:rsidRPr="00484B35" w:rsidRDefault="00904690">
            <w:pPr>
              <w:pStyle w:val="TableParagraph"/>
              <w:rPr>
                <w:rFonts w:ascii="Times New Roman"/>
              </w:rPr>
            </w:pPr>
          </w:p>
        </w:tc>
        <w:tc>
          <w:tcPr>
            <w:tcW w:w="397" w:type="dxa"/>
          </w:tcPr>
          <w:p w:rsidR="00904690" w:rsidRPr="00484B35" w:rsidRDefault="00904690">
            <w:pPr>
              <w:pStyle w:val="TableParagraph"/>
              <w:rPr>
                <w:rFonts w:ascii="Times New Roman"/>
              </w:rPr>
            </w:pPr>
          </w:p>
        </w:tc>
        <w:tc>
          <w:tcPr>
            <w:tcW w:w="397" w:type="dxa"/>
          </w:tcPr>
          <w:p w:rsidR="00904690" w:rsidRPr="00484B35" w:rsidRDefault="00904690">
            <w:pPr>
              <w:pStyle w:val="TableParagraph"/>
              <w:rPr>
                <w:rFonts w:ascii="Times New Roman"/>
              </w:rPr>
            </w:pPr>
          </w:p>
        </w:tc>
      </w:tr>
    </w:tbl>
    <w:p w:rsidR="00904690" w:rsidRPr="00484B35" w:rsidRDefault="00904690">
      <w:pPr>
        <w:pStyle w:val="Textoindependiente"/>
        <w:spacing w:before="7"/>
        <w:rPr>
          <w:sz w:val="19"/>
        </w:rPr>
      </w:pPr>
    </w:p>
    <w:p w:rsidR="00904690" w:rsidRPr="00484B35" w:rsidRDefault="009A0837">
      <w:pPr>
        <w:pStyle w:val="Textoindependiente"/>
        <w:spacing w:before="1" w:line="232" w:lineRule="auto"/>
        <w:ind w:left="190" w:right="184"/>
        <w:jc w:val="both"/>
      </w:pPr>
      <w:r w:rsidRPr="00484B35">
        <w:rPr>
          <w:w w:val="110"/>
        </w:rPr>
        <w:t>In</w:t>
      </w:r>
      <w:r w:rsidRPr="00484B35">
        <w:rPr>
          <w:spacing w:val="-12"/>
          <w:w w:val="110"/>
        </w:rPr>
        <w:t xml:space="preserve"> </w:t>
      </w:r>
      <w:r w:rsidRPr="00484B35">
        <w:rPr>
          <w:w w:val="110"/>
        </w:rPr>
        <w:t>this</w:t>
      </w:r>
      <w:r w:rsidRPr="00484B35">
        <w:rPr>
          <w:spacing w:val="-11"/>
          <w:w w:val="110"/>
        </w:rPr>
        <w:t xml:space="preserve"> </w:t>
      </w:r>
      <w:r w:rsidRPr="00484B35">
        <w:rPr>
          <w:w w:val="110"/>
        </w:rPr>
        <w:t>situation,</w:t>
      </w:r>
      <w:r w:rsidRPr="00484B35">
        <w:rPr>
          <w:spacing w:val="-12"/>
          <w:w w:val="110"/>
        </w:rPr>
        <w:t xml:space="preserve"> </w:t>
      </w:r>
      <w:r w:rsidRPr="00484B35">
        <w:rPr>
          <w:w w:val="110"/>
        </w:rPr>
        <w:t>Warnsdorf’s</w:t>
      </w:r>
      <w:r w:rsidRPr="00484B35">
        <w:rPr>
          <w:spacing w:val="-11"/>
          <w:w w:val="110"/>
        </w:rPr>
        <w:t xml:space="preserve"> </w:t>
      </w:r>
      <w:r w:rsidRPr="00484B35">
        <w:rPr>
          <w:w w:val="110"/>
        </w:rPr>
        <w:t>rule</w:t>
      </w:r>
      <w:r w:rsidRPr="00484B35">
        <w:rPr>
          <w:spacing w:val="-12"/>
          <w:w w:val="110"/>
        </w:rPr>
        <w:t xml:space="preserve"> </w:t>
      </w:r>
      <w:r w:rsidRPr="00484B35">
        <w:rPr>
          <w:w w:val="110"/>
        </w:rPr>
        <w:t>moves</w:t>
      </w:r>
      <w:r w:rsidRPr="00484B35">
        <w:rPr>
          <w:spacing w:val="-11"/>
          <w:w w:val="110"/>
        </w:rPr>
        <w:t xml:space="preserve"> </w:t>
      </w:r>
      <w:r w:rsidRPr="00484B35">
        <w:rPr>
          <w:w w:val="110"/>
        </w:rPr>
        <w:t>the</w:t>
      </w:r>
      <w:r w:rsidRPr="00484B35">
        <w:rPr>
          <w:spacing w:val="-11"/>
          <w:w w:val="110"/>
        </w:rPr>
        <w:t xml:space="preserve"> </w:t>
      </w:r>
      <w:r w:rsidRPr="00484B35">
        <w:rPr>
          <w:w w:val="110"/>
        </w:rPr>
        <w:t>knight</w:t>
      </w:r>
      <w:r w:rsidRPr="00484B35">
        <w:rPr>
          <w:spacing w:val="-12"/>
          <w:w w:val="110"/>
        </w:rPr>
        <w:t xml:space="preserve"> </w:t>
      </w:r>
      <w:r w:rsidRPr="00484B35">
        <w:rPr>
          <w:w w:val="110"/>
        </w:rPr>
        <w:t>to</w:t>
      </w:r>
      <w:r w:rsidRPr="00484B35">
        <w:rPr>
          <w:spacing w:val="-11"/>
          <w:w w:val="110"/>
        </w:rPr>
        <w:t xml:space="preserve"> </w:t>
      </w:r>
      <w:r w:rsidRPr="00484B35">
        <w:rPr>
          <w:w w:val="110"/>
        </w:rPr>
        <w:t>square</w:t>
      </w:r>
      <w:r w:rsidRPr="00484B35">
        <w:rPr>
          <w:spacing w:val="-8"/>
          <w:w w:val="110"/>
        </w:rPr>
        <w:t xml:space="preserve"> </w:t>
      </w:r>
      <w:r w:rsidRPr="00484B35">
        <w:rPr>
          <w:i/>
          <w:w w:val="110"/>
        </w:rPr>
        <w:t>a</w:t>
      </w:r>
      <w:r w:rsidRPr="00484B35">
        <w:rPr>
          <w:w w:val="110"/>
        </w:rPr>
        <w:t>,</w:t>
      </w:r>
      <w:r w:rsidRPr="00484B35">
        <w:rPr>
          <w:spacing w:val="-11"/>
          <w:w w:val="110"/>
        </w:rPr>
        <w:t xml:space="preserve"> </w:t>
      </w:r>
      <w:r w:rsidRPr="00484B35">
        <w:rPr>
          <w:w w:val="110"/>
        </w:rPr>
        <w:t>because</w:t>
      </w:r>
      <w:r w:rsidRPr="00484B35">
        <w:rPr>
          <w:spacing w:val="-11"/>
          <w:w w:val="110"/>
        </w:rPr>
        <w:t xml:space="preserve"> </w:t>
      </w:r>
      <w:r w:rsidRPr="00484B35">
        <w:rPr>
          <w:w w:val="110"/>
        </w:rPr>
        <w:t>after</w:t>
      </w:r>
      <w:r w:rsidRPr="00484B35">
        <w:rPr>
          <w:spacing w:val="-59"/>
          <w:w w:val="110"/>
        </w:rPr>
        <w:t xml:space="preserve"> </w:t>
      </w:r>
      <w:r w:rsidRPr="00484B35">
        <w:rPr>
          <w:w w:val="105"/>
        </w:rPr>
        <w:t>this choice, there is only a single possible move. The other choices would move</w:t>
      </w:r>
      <w:r w:rsidRPr="00484B35">
        <w:rPr>
          <w:spacing w:val="1"/>
          <w:w w:val="105"/>
        </w:rPr>
        <w:t xml:space="preserve"> </w:t>
      </w:r>
      <w:r w:rsidRPr="00484B35">
        <w:rPr>
          <w:w w:val="110"/>
        </w:rPr>
        <w:t>the</w:t>
      </w:r>
      <w:r w:rsidRPr="00484B35">
        <w:rPr>
          <w:spacing w:val="-9"/>
          <w:w w:val="110"/>
        </w:rPr>
        <w:t xml:space="preserve"> </w:t>
      </w:r>
      <w:r w:rsidRPr="00484B35">
        <w:rPr>
          <w:w w:val="110"/>
        </w:rPr>
        <w:t>knight</w:t>
      </w:r>
      <w:r w:rsidRPr="00484B35">
        <w:rPr>
          <w:spacing w:val="-8"/>
          <w:w w:val="110"/>
        </w:rPr>
        <w:t xml:space="preserve"> </w:t>
      </w:r>
      <w:r w:rsidRPr="00484B35">
        <w:rPr>
          <w:w w:val="110"/>
        </w:rPr>
        <w:t>to</w:t>
      </w:r>
      <w:r w:rsidRPr="00484B35">
        <w:rPr>
          <w:spacing w:val="-9"/>
          <w:w w:val="110"/>
        </w:rPr>
        <w:t xml:space="preserve"> </w:t>
      </w:r>
      <w:r w:rsidRPr="00484B35">
        <w:rPr>
          <w:w w:val="110"/>
        </w:rPr>
        <w:t>squares</w:t>
      </w:r>
      <w:r w:rsidRPr="00484B35">
        <w:rPr>
          <w:spacing w:val="-8"/>
          <w:w w:val="110"/>
        </w:rPr>
        <w:t xml:space="preserve"> </w:t>
      </w:r>
      <w:r w:rsidRPr="00484B35">
        <w:rPr>
          <w:w w:val="110"/>
        </w:rPr>
        <w:t>where</w:t>
      </w:r>
      <w:r w:rsidRPr="00484B35">
        <w:rPr>
          <w:spacing w:val="-9"/>
          <w:w w:val="110"/>
        </w:rPr>
        <w:t xml:space="preserve"> </w:t>
      </w:r>
      <w:r w:rsidRPr="00484B35">
        <w:rPr>
          <w:w w:val="110"/>
        </w:rPr>
        <w:t>there</w:t>
      </w:r>
      <w:r w:rsidRPr="00484B35">
        <w:rPr>
          <w:spacing w:val="-8"/>
          <w:w w:val="110"/>
        </w:rPr>
        <w:t xml:space="preserve"> </w:t>
      </w:r>
      <w:r w:rsidRPr="00484B35">
        <w:rPr>
          <w:w w:val="110"/>
        </w:rPr>
        <w:t>would</w:t>
      </w:r>
      <w:r w:rsidRPr="00484B35">
        <w:rPr>
          <w:spacing w:val="-9"/>
          <w:w w:val="110"/>
        </w:rPr>
        <w:t xml:space="preserve"> </w:t>
      </w:r>
      <w:r w:rsidRPr="00484B35">
        <w:rPr>
          <w:w w:val="110"/>
        </w:rPr>
        <w:t>be</w:t>
      </w:r>
      <w:r w:rsidRPr="00484B35">
        <w:rPr>
          <w:spacing w:val="-8"/>
          <w:w w:val="110"/>
        </w:rPr>
        <w:t xml:space="preserve"> </w:t>
      </w:r>
      <w:r w:rsidRPr="00484B35">
        <w:rPr>
          <w:w w:val="110"/>
        </w:rPr>
        <w:t>three</w:t>
      </w:r>
      <w:r w:rsidRPr="00484B35">
        <w:rPr>
          <w:spacing w:val="-9"/>
          <w:w w:val="110"/>
        </w:rPr>
        <w:t xml:space="preserve"> </w:t>
      </w:r>
      <w:r w:rsidRPr="00484B35">
        <w:rPr>
          <w:w w:val="110"/>
        </w:rPr>
        <w:t>moves</w:t>
      </w:r>
      <w:r w:rsidRPr="00484B35">
        <w:rPr>
          <w:spacing w:val="-8"/>
          <w:w w:val="110"/>
        </w:rPr>
        <w:t xml:space="preserve"> </w:t>
      </w:r>
      <w:r w:rsidRPr="00484B35">
        <w:rPr>
          <w:w w:val="110"/>
        </w:rPr>
        <w:t>available.</w:t>
      </w:r>
    </w:p>
    <w:p w:rsidR="00904690" w:rsidRPr="00484B35" w:rsidRDefault="00904690">
      <w:pPr>
        <w:pStyle w:val="Textoindependiente"/>
        <w:rPr>
          <w:sz w:val="20"/>
        </w:rPr>
      </w:pPr>
    </w:p>
    <w:p w:rsidR="00904690" w:rsidRPr="00484B35" w:rsidRDefault="0098712D">
      <w:pPr>
        <w:pStyle w:val="Textoindependiente"/>
        <w:spacing w:before="6"/>
        <w:rPr>
          <w:sz w:val="24"/>
        </w:rPr>
      </w:pPr>
      <w:r>
        <w:pict>
          <v:shape id="_x0000_s5167" style="position:absolute;margin-left:93.55pt;margin-top:18.65pt;width:163.3pt;height:.1pt;z-index:-251382784;mso-wrap-distance-left:0;mso-wrap-distance-right:0;mso-position-horizontal-relative:page" coordorigin="1871,373" coordsize="3266,0" path="m1871,373r3265,e" filled="f" strokeweight=".14042mm">
            <v:path arrowok="t"/>
            <w10:wrap type="topAndBottom" anchorx="page"/>
          </v:shape>
        </w:pict>
      </w:r>
    </w:p>
    <w:p w:rsidR="00904690" w:rsidRPr="00484B35" w:rsidRDefault="009A0837">
      <w:pPr>
        <w:spacing w:line="240" w:lineRule="exact"/>
        <w:ind w:left="190" w:firstLine="245"/>
        <w:rPr>
          <w:sz w:val="18"/>
        </w:rPr>
      </w:pPr>
      <w:r w:rsidRPr="00484B35">
        <w:rPr>
          <w:w w:val="105"/>
          <w:position w:val="7"/>
          <w:sz w:val="14"/>
        </w:rPr>
        <w:t>3</w:t>
      </w:r>
      <w:bookmarkStart w:id="220" w:name="_bookmark133"/>
      <w:bookmarkEnd w:id="220"/>
      <w:r w:rsidRPr="00484B35">
        <w:rPr>
          <w:w w:val="105"/>
          <w:sz w:val="18"/>
        </w:rPr>
        <w:t>This</w:t>
      </w:r>
      <w:r w:rsidRPr="00484B35">
        <w:rPr>
          <w:spacing w:val="31"/>
          <w:w w:val="105"/>
          <w:sz w:val="18"/>
        </w:rPr>
        <w:t xml:space="preserve"> </w:t>
      </w:r>
      <w:r w:rsidRPr="00484B35">
        <w:rPr>
          <w:w w:val="105"/>
          <w:sz w:val="18"/>
        </w:rPr>
        <w:t>heuristic</w:t>
      </w:r>
      <w:r w:rsidRPr="00484B35">
        <w:rPr>
          <w:spacing w:val="31"/>
          <w:w w:val="105"/>
          <w:sz w:val="18"/>
        </w:rPr>
        <w:t xml:space="preserve"> </w:t>
      </w:r>
      <w:r w:rsidRPr="00484B35">
        <w:rPr>
          <w:w w:val="105"/>
          <w:sz w:val="18"/>
        </w:rPr>
        <w:t>was</w:t>
      </w:r>
      <w:r w:rsidRPr="00484B35">
        <w:rPr>
          <w:spacing w:val="32"/>
          <w:w w:val="105"/>
          <w:sz w:val="18"/>
        </w:rPr>
        <w:t xml:space="preserve"> </w:t>
      </w:r>
      <w:r w:rsidRPr="00484B35">
        <w:rPr>
          <w:w w:val="105"/>
          <w:sz w:val="18"/>
        </w:rPr>
        <w:t>proposed</w:t>
      </w:r>
      <w:r w:rsidRPr="00484B35">
        <w:rPr>
          <w:spacing w:val="31"/>
          <w:w w:val="105"/>
          <w:sz w:val="18"/>
        </w:rPr>
        <w:t xml:space="preserve"> </w:t>
      </w:r>
      <w:r w:rsidRPr="00484B35">
        <w:rPr>
          <w:w w:val="105"/>
          <w:sz w:val="18"/>
        </w:rPr>
        <w:t>in</w:t>
      </w:r>
      <w:r w:rsidRPr="00484B35">
        <w:rPr>
          <w:spacing w:val="32"/>
          <w:w w:val="105"/>
          <w:sz w:val="18"/>
        </w:rPr>
        <w:t xml:space="preserve"> </w:t>
      </w:r>
      <w:r w:rsidRPr="00484B35">
        <w:rPr>
          <w:w w:val="105"/>
          <w:sz w:val="18"/>
        </w:rPr>
        <w:t>Warnsdorf’s</w:t>
      </w:r>
      <w:r w:rsidRPr="00484B35">
        <w:rPr>
          <w:spacing w:val="31"/>
          <w:w w:val="105"/>
          <w:sz w:val="18"/>
        </w:rPr>
        <w:t xml:space="preserve"> </w:t>
      </w:r>
      <w:r w:rsidRPr="00484B35">
        <w:rPr>
          <w:w w:val="105"/>
          <w:sz w:val="18"/>
        </w:rPr>
        <w:t>book</w:t>
      </w:r>
      <w:r w:rsidRPr="00484B35">
        <w:rPr>
          <w:spacing w:val="32"/>
          <w:w w:val="105"/>
          <w:sz w:val="18"/>
        </w:rPr>
        <w:t xml:space="preserve"> </w:t>
      </w:r>
      <w:r w:rsidRPr="00484B35">
        <w:rPr>
          <w:w w:val="105"/>
          <w:sz w:val="18"/>
        </w:rPr>
        <w:t>[</w:t>
      </w:r>
      <w:hyperlink w:anchor="_bookmark267" w:history="1">
        <w:r w:rsidRPr="00484B35">
          <w:rPr>
            <w:w w:val="105"/>
            <w:sz w:val="18"/>
          </w:rPr>
          <w:t>69</w:t>
        </w:r>
      </w:hyperlink>
      <w:r w:rsidRPr="00484B35">
        <w:rPr>
          <w:w w:val="105"/>
          <w:sz w:val="18"/>
        </w:rPr>
        <w:t>]</w:t>
      </w:r>
      <w:r w:rsidRPr="00484B35">
        <w:rPr>
          <w:spacing w:val="31"/>
          <w:w w:val="105"/>
          <w:sz w:val="18"/>
        </w:rPr>
        <w:t xml:space="preserve"> </w:t>
      </w:r>
      <w:r w:rsidRPr="00484B35">
        <w:rPr>
          <w:w w:val="105"/>
          <w:sz w:val="18"/>
        </w:rPr>
        <w:t>in</w:t>
      </w:r>
      <w:r w:rsidRPr="00484B35">
        <w:rPr>
          <w:spacing w:val="31"/>
          <w:w w:val="105"/>
          <w:sz w:val="18"/>
        </w:rPr>
        <w:t xml:space="preserve"> </w:t>
      </w:r>
      <w:r w:rsidRPr="00484B35">
        <w:rPr>
          <w:w w:val="105"/>
          <w:sz w:val="18"/>
        </w:rPr>
        <w:t>1823.</w:t>
      </w:r>
      <w:r w:rsidRPr="00484B35">
        <w:rPr>
          <w:spacing w:val="25"/>
          <w:w w:val="105"/>
          <w:sz w:val="18"/>
        </w:rPr>
        <w:t xml:space="preserve"> </w:t>
      </w:r>
      <w:r w:rsidRPr="00484B35">
        <w:rPr>
          <w:w w:val="105"/>
          <w:sz w:val="18"/>
        </w:rPr>
        <w:t>There</w:t>
      </w:r>
      <w:r w:rsidRPr="00484B35">
        <w:rPr>
          <w:spacing w:val="32"/>
          <w:w w:val="105"/>
          <w:sz w:val="18"/>
        </w:rPr>
        <w:t xml:space="preserve"> </w:t>
      </w:r>
      <w:r w:rsidRPr="00484B35">
        <w:rPr>
          <w:w w:val="105"/>
          <w:sz w:val="18"/>
        </w:rPr>
        <w:t>are</w:t>
      </w:r>
      <w:r w:rsidRPr="00484B35">
        <w:rPr>
          <w:spacing w:val="31"/>
          <w:w w:val="105"/>
          <w:sz w:val="18"/>
        </w:rPr>
        <w:t xml:space="preserve"> </w:t>
      </w:r>
      <w:r w:rsidRPr="00484B35">
        <w:rPr>
          <w:w w:val="105"/>
          <w:sz w:val="18"/>
        </w:rPr>
        <w:t>also</w:t>
      </w:r>
      <w:r w:rsidRPr="00484B35">
        <w:rPr>
          <w:spacing w:val="32"/>
          <w:w w:val="105"/>
          <w:sz w:val="18"/>
        </w:rPr>
        <w:t xml:space="preserve"> </w:t>
      </w:r>
      <w:r w:rsidRPr="00484B35">
        <w:rPr>
          <w:w w:val="105"/>
          <w:sz w:val="18"/>
        </w:rPr>
        <w:t>polynomial</w:t>
      </w:r>
      <w:r w:rsidRPr="00484B35">
        <w:rPr>
          <w:spacing w:val="-45"/>
          <w:w w:val="105"/>
          <w:sz w:val="18"/>
        </w:rPr>
        <w:t xml:space="preserve"> </w:t>
      </w:r>
      <w:r w:rsidRPr="00484B35">
        <w:rPr>
          <w:w w:val="105"/>
          <w:sz w:val="18"/>
        </w:rPr>
        <w:t>algorithms</w:t>
      </w:r>
      <w:r w:rsidRPr="00484B35">
        <w:rPr>
          <w:spacing w:val="5"/>
          <w:w w:val="105"/>
          <w:sz w:val="18"/>
        </w:rPr>
        <w:t xml:space="preserve"> </w:t>
      </w:r>
      <w:r w:rsidRPr="00484B35">
        <w:rPr>
          <w:w w:val="105"/>
          <w:sz w:val="18"/>
        </w:rPr>
        <w:t>for</w:t>
      </w:r>
      <w:r w:rsidRPr="00484B35">
        <w:rPr>
          <w:spacing w:val="5"/>
          <w:w w:val="105"/>
          <w:sz w:val="18"/>
        </w:rPr>
        <w:t xml:space="preserve"> </w:t>
      </w:r>
      <w:r w:rsidRPr="00484B35">
        <w:rPr>
          <w:w w:val="105"/>
          <w:sz w:val="18"/>
        </w:rPr>
        <w:t>finding</w:t>
      </w:r>
      <w:r w:rsidRPr="00484B35">
        <w:rPr>
          <w:spacing w:val="6"/>
          <w:w w:val="105"/>
          <w:sz w:val="18"/>
        </w:rPr>
        <w:t xml:space="preserve"> </w:t>
      </w:r>
      <w:r w:rsidRPr="00484B35">
        <w:rPr>
          <w:w w:val="105"/>
          <w:sz w:val="18"/>
        </w:rPr>
        <w:t>knight’s</w:t>
      </w:r>
      <w:r w:rsidRPr="00484B35">
        <w:rPr>
          <w:spacing w:val="5"/>
          <w:w w:val="105"/>
          <w:sz w:val="18"/>
        </w:rPr>
        <w:t xml:space="preserve"> </w:t>
      </w:r>
      <w:r w:rsidRPr="00484B35">
        <w:rPr>
          <w:w w:val="105"/>
          <w:sz w:val="18"/>
        </w:rPr>
        <w:t>tours</w:t>
      </w:r>
      <w:r w:rsidRPr="00484B35">
        <w:rPr>
          <w:spacing w:val="6"/>
          <w:w w:val="105"/>
          <w:sz w:val="18"/>
        </w:rPr>
        <w:t xml:space="preserve"> </w:t>
      </w:r>
      <w:hyperlink w:anchor="_bookmark250" w:history="1">
        <w:r w:rsidRPr="00484B35">
          <w:rPr>
            <w:w w:val="105"/>
            <w:sz w:val="18"/>
          </w:rPr>
          <w:t>[52],</w:t>
        </w:r>
        <w:r w:rsidRPr="00484B35">
          <w:rPr>
            <w:spacing w:val="5"/>
            <w:w w:val="105"/>
            <w:sz w:val="18"/>
          </w:rPr>
          <w:t xml:space="preserve"> </w:t>
        </w:r>
      </w:hyperlink>
      <w:r w:rsidRPr="00484B35">
        <w:rPr>
          <w:w w:val="105"/>
          <w:sz w:val="18"/>
        </w:rPr>
        <w:t>but</w:t>
      </w:r>
      <w:r w:rsidRPr="00484B35">
        <w:rPr>
          <w:spacing w:val="6"/>
          <w:w w:val="105"/>
          <w:sz w:val="18"/>
        </w:rPr>
        <w:t xml:space="preserve"> </w:t>
      </w:r>
      <w:r w:rsidRPr="00484B35">
        <w:rPr>
          <w:w w:val="105"/>
          <w:sz w:val="18"/>
        </w:rPr>
        <w:t>they</w:t>
      </w:r>
      <w:r w:rsidRPr="00484B35">
        <w:rPr>
          <w:spacing w:val="5"/>
          <w:w w:val="105"/>
          <w:sz w:val="18"/>
        </w:rPr>
        <w:t xml:space="preserve"> </w:t>
      </w:r>
      <w:r w:rsidRPr="00484B35">
        <w:rPr>
          <w:w w:val="105"/>
          <w:sz w:val="18"/>
        </w:rPr>
        <w:t>are</w:t>
      </w:r>
      <w:r w:rsidRPr="00484B35">
        <w:rPr>
          <w:spacing w:val="5"/>
          <w:w w:val="105"/>
          <w:sz w:val="18"/>
        </w:rPr>
        <w:t xml:space="preserve"> </w:t>
      </w:r>
      <w:r w:rsidRPr="00484B35">
        <w:rPr>
          <w:w w:val="105"/>
          <w:sz w:val="18"/>
        </w:rPr>
        <w:t>more</w:t>
      </w:r>
      <w:r w:rsidRPr="00484B35">
        <w:rPr>
          <w:spacing w:val="6"/>
          <w:w w:val="105"/>
          <w:sz w:val="18"/>
        </w:rPr>
        <w:t xml:space="preserve"> </w:t>
      </w:r>
      <w:r w:rsidRPr="00484B35">
        <w:rPr>
          <w:w w:val="105"/>
          <w:sz w:val="18"/>
        </w:rPr>
        <w:t>complicated.</w:t>
      </w:r>
    </w:p>
    <w:p w:rsidR="00904690" w:rsidRPr="00484B35" w:rsidRDefault="00904690">
      <w:pPr>
        <w:spacing w:line="240" w:lineRule="exact"/>
        <w:rPr>
          <w:sz w:val="18"/>
        </w:rPr>
        <w:sectPr w:rsidR="00904690" w:rsidRPr="00484B35">
          <w:pgSz w:w="11910" w:h="16840"/>
          <w:pgMar w:top="1580" w:right="1680" w:bottom="1060" w:left="1680" w:header="0" w:footer="789" w:gutter="0"/>
          <w:cols w:space="720"/>
        </w:sectPr>
      </w:pPr>
    </w:p>
    <w:p w:rsidR="00904690" w:rsidRPr="00484B35" w:rsidRDefault="00904690">
      <w:pPr>
        <w:pStyle w:val="Textoindependiente"/>
        <w:spacing w:before="11"/>
        <w:rPr>
          <w:sz w:val="14"/>
        </w:rPr>
      </w:pPr>
    </w:p>
    <w:p w:rsidR="00904690" w:rsidRPr="00484B35" w:rsidRDefault="00904690">
      <w:pPr>
        <w:rPr>
          <w:sz w:val="14"/>
        </w:rPr>
        <w:sectPr w:rsidR="00904690" w:rsidRPr="00484B35">
          <w:pgSz w:w="11910" w:h="16840"/>
          <w:pgMar w:top="1580" w:right="1680" w:bottom="980" w:left="1680" w:header="0" w:footer="789" w:gutter="0"/>
          <w:cols w:space="720"/>
        </w:sect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10"/>
        <w:rPr>
          <w:sz w:val="21"/>
        </w:rPr>
      </w:pPr>
    </w:p>
    <w:p w:rsidR="00904690" w:rsidRPr="00484B35" w:rsidRDefault="009A0837">
      <w:pPr>
        <w:pStyle w:val="Ttulo1"/>
        <w:spacing w:line="458" w:lineRule="auto"/>
        <w:ind w:right="4344"/>
      </w:pPr>
      <w:bookmarkStart w:id="221" w:name="Flows_and_cuts"/>
      <w:bookmarkStart w:id="222" w:name="_bookmark134"/>
      <w:bookmarkEnd w:id="221"/>
      <w:bookmarkEnd w:id="222"/>
      <w:r w:rsidRPr="00484B35">
        <w:t>Chapter</w:t>
      </w:r>
      <w:r w:rsidRPr="00484B35">
        <w:rPr>
          <w:spacing w:val="12"/>
        </w:rPr>
        <w:t xml:space="preserve"> </w:t>
      </w:r>
      <w:r w:rsidRPr="00484B35">
        <w:t>20</w:t>
      </w:r>
      <w:r w:rsidRPr="00484B35">
        <w:rPr>
          <w:spacing w:val="1"/>
        </w:rPr>
        <w:t xml:space="preserve"> </w:t>
      </w:r>
      <w:r w:rsidRPr="00484B35">
        <w:t>Flows</w:t>
      </w:r>
      <w:r w:rsidRPr="00484B35">
        <w:rPr>
          <w:spacing w:val="34"/>
        </w:rPr>
        <w:t xml:space="preserve"> </w:t>
      </w:r>
      <w:r w:rsidRPr="00484B35">
        <w:t>and</w:t>
      </w:r>
      <w:r w:rsidRPr="00484B35">
        <w:rPr>
          <w:spacing w:val="34"/>
        </w:rPr>
        <w:t xml:space="preserve"> </w:t>
      </w:r>
      <w:r w:rsidRPr="00484B35">
        <w:t>cuts</w:t>
      </w:r>
    </w:p>
    <w:p w:rsidR="00904690" w:rsidRPr="00484B35" w:rsidRDefault="009A0837">
      <w:pPr>
        <w:pStyle w:val="Textoindependiente"/>
        <w:spacing w:before="277"/>
        <w:ind w:left="190"/>
      </w:pPr>
      <w:r w:rsidRPr="00484B35">
        <w:rPr>
          <w:w w:val="105"/>
        </w:rPr>
        <w:t>In</w:t>
      </w:r>
      <w:r w:rsidRPr="00484B35">
        <w:rPr>
          <w:spacing w:val="-7"/>
          <w:w w:val="105"/>
        </w:rPr>
        <w:t xml:space="preserve"> </w:t>
      </w:r>
      <w:r w:rsidRPr="00484B35">
        <w:rPr>
          <w:w w:val="105"/>
        </w:rPr>
        <w:t>this</w:t>
      </w:r>
      <w:r w:rsidRPr="00484B35">
        <w:rPr>
          <w:spacing w:val="-7"/>
          <w:w w:val="105"/>
        </w:rPr>
        <w:t xml:space="preserve"> </w:t>
      </w:r>
      <w:r w:rsidRPr="00484B35">
        <w:rPr>
          <w:w w:val="105"/>
        </w:rPr>
        <w:t>chapter,</w:t>
      </w:r>
      <w:r w:rsidRPr="00484B35">
        <w:rPr>
          <w:spacing w:val="-7"/>
          <w:w w:val="105"/>
        </w:rPr>
        <w:t xml:space="preserve"> </w:t>
      </w:r>
      <w:r w:rsidRPr="00484B35">
        <w:rPr>
          <w:w w:val="105"/>
        </w:rPr>
        <w:t>we</w:t>
      </w:r>
      <w:r w:rsidRPr="00484B35">
        <w:rPr>
          <w:spacing w:val="-7"/>
          <w:w w:val="105"/>
        </w:rPr>
        <w:t xml:space="preserve"> </w:t>
      </w:r>
      <w:r w:rsidRPr="00484B35">
        <w:rPr>
          <w:w w:val="105"/>
        </w:rPr>
        <w:t>focus</w:t>
      </w:r>
      <w:r w:rsidRPr="00484B35">
        <w:rPr>
          <w:spacing w:val="-7"/>
          <w:w w:val="105"/>
        </w:rPr>
        <w:t xml:space="preserve"> </w:t>
      </w:r>
      <w:r w:rsidRPr="00484B35">
        <w:rPr>
          <w:w w:val="105"/>
        </w:rPr>
        <w:t>on</w:t>
      </w:r>
      <w:r w:rsidRPr="00484B35">
        <w:rPr>
          <w:spacing w:val="-7"/>
          <w:w w:val="105"/>
        </w:rPr>
        <w:t xml:space="preserve"> </w:t>
      </w:r>
      <w:r w:rsidRPr="00484B35">
        <w:rPr>
          <w:w w:val="105"/>
        </w:rPr>
        <w:t>the</w:t>
      </w:r>
      <w:r w:rsidRPr="00484B35">
        <w:rPr>
          <w:spacing w:val="-7"/>
          <w:w w:val="105"/>
        </w:rPr>
        <w:t xml:space="preserve"> </w:t>
      </w:r>
      <w:r w:rsidRPr="00484B35">
        <w:rPr>
          <w:w w:val="105"/>
        </w:rPr>
        <w:t>following</w:t>
      </w:r>
      <w:r w:rsidRPr="00484B35">
        <w:rPr>
          <w:spacing w:val="-7"/>
          <w:w w:val="105"/>
        </w:rPr>
        <w:t xml:space="preserve"> </w:t>
      </w:r>
      <w:r w:rsidRPr="00484B35">
        <w:rPr>
          <w:w w:val="105"/>
        </w:rPr>
        <w:t>two</w:t>
      </w:r>
      <w:r w:rsidRPr="00484B35">
        <w:rPr>
          <w:spacing w:val="-7"/>
          <w:w w:val="105"/>
        </w:rPr>
        <w:t xml:space="preserve"> </w:t>
      </w:r>
      <w:r w:rsidRPr="00484B35">
        <w:rPr>
          <w:w w:val="105"/>
        </w:rPr>
        <w:t>problems:</w:t>
      </w:r>
    </w:p>
    <w:p w:rsidR="00904690" w:rsidRPr="00484B35" w:rsidRDefault="009A0837">
      <w:pPr>
        <w:pStyle w:val="Prrafodelista"/>
        <w:numPr>
          <w:ilvl w:val="0"/>
          <w:numId w:val="10"/>
        </w:numPr>
        <w:tabs>
          <w:tab w:val="left" w:pos="777"/>
        </w:tabs>
        <w:spacing w:before="117" w:line="232" w:lineRule="auto"/>
        <w:ind w:right="188"/>
        <w:jc w:val="both"/>
      </w:pPr>
      <w:r w:rsidRPr="00484B35">
        <w:rPr>
          <w:rFonts w:ascii="Georgia" w:hAnsi="Georgia"/>
          <w:b/>
        </w:rPr>
        <w:t>Finding a maximum flow</w:t>
      </w:r>
      <w:r w:rsidRPr="00484B35">
        <w:t>: What is the maximum amount of flow we can</w:t>
      </w:r>
      <w:r w:rsidRPr="00484B35">
        <w:rPr>
          <w:spacing w:val="1"/>
        </w:rPr>
        <w:t xml:space="preserve"> </w:t>
      </w:r>
      <w:r w:rsidRPr="00484B35">
        <w:rPr>
          <w:w w:val="105"/>
        </w:rPr>
        <w:t>send</w:t>
      </w:r>
      <w:r w:rsidRPr="00484B35">
        <w:rPr>
          <w:spacing w:val="2"/>
          <w:w w:val="105"/>
        </w:rPr>
        <w:t xml:space="preserve"> </w:t>
      </w:r>
      <w:r w:rsidRPr="00484B35">
        <w:rPr>
          <w:w w:val="105"/>
        </w:rPr>
        <w:t>from</w:t>
      </w:r>
      <w:r w:rsidRPr="00484B35">
        <w:rPr>
          <w:spacing w:val="2"/>
          <w:w w:val="105"/>
        </w:rPr>
        <w:t xml:space="preserve"> </w:t>
      </w:r>
      <w:r w:rsidRPr="00484B35">
        <w:rPr>
          <w:w w:val="105"/>
        </w:rPr>
        <w:t>a</w:t>
      </w:r>
      <w:r w:rsidRPr="00484B35">
        <w:rPr>
          <w:spacing w:val="3"/>
          <w:w w:val="105"/>
        </w:rPr>
        <w:t xml:space="preserve"> </w:t>
      </w:r>
      <w:r w:rsidRPr="00484B35">
        <w:rPr>
          <w:w w:val="105"/>
        </w:rPr>
        <w:t>node</w:t>
      </w:r>
      <w:r w:rsidRPr="00484B35">
        <w:rPr>
          <w:spacing w:val="2"/>
          <w:w w:val="105"/>
        </w:rPr>
        <w:t xml:space="preserve"> </w:t>
      </w:r>
      <w:r w:rsidRPr="00484B35">
        <w:rPr>
          <w:w w:val="105"/>
        </w:rPr>
        <w:t>to</w:t>
      </w:r>
      <w:r w:rsidRPr="00484B35">
        <w:rPr>
          <w:spacing w:val="3"/>
          <w:w w:val="105"/>
        </w:rPr>
        <w:t xml:space="preserve"> </w:t>
      </w:r>
      <w:r w:rsidRPr="00484B35">
        <w:rPr>
          <w:w w:val="105"/>
        </w:rPr>
        <w:t>another</w:t>
      </w:r>
      <w:r w:rsidRPr="00484B35">
        <w:rPr>
          <w:spacing w:val="2"/>
          <w:w w:val="105"/>
        </w:rPr>
        <w:t xml:space="preserve"> </w:t>
      </w:r>
      <w:r w:rsidRPr="00484B35">
        <w:rPr>
          <w:w w:val="105"/>
        </w:rPr>
        <w:t>node?</w:t>
      </w:r>
    </w:p>
    <w:p w:rsidR="00904690" w:rsidRPr="00484B35" w:rsidRDefault="009A0837">
      <w:pPr>
        <w:pStyle w:val="Prrafodelista"/>
        <w:numPr>
          <w:ilvl w:val="0"/>
          <w:numId w:val="10"/>
        </w:numPr>
        <w:tabs>
          <w:tab w:val="left" w:pos="777"/>
        </w:tabs>
        <w:spacing w:before="166" w:line="232" w:lineRule="auto"/>
        <w:ind w:right="188"/>
        <w:jc w:val="both"/>
      </w:pPr>
      <w:r w:rsidRPr="00484B35">
        <w:rPr>
          <w:rFonts w:ascii="Georgia" w:hAnsi="Georgia"/>
          <w:b/>
          <w:w w:val="105"/>
        </w:rPr>
        <w:t>Finding a minimum cut</w:t>
      </w:r>
      <w:r w:rsidRPr="00484B35">
        <w:rPr>
          <w:w w:val="105"/>
        </w:rPr>
        <w:t>: What is a minimum-weight set of edges that</w:t>
      </w:r>
      <w:r w:rsidRPr="00484B35">
        <w:rPr>
          <w:spacing w:val="1"/>
          <w:w w:val="105"/>
        </w:rPr>
        <w:t xml:space="preserve"> </w:t>
      </w:r>
      <w:r w:rsidRPr="00484B35">
        <w:rPr>
          <w:w w:val="105"/>
        </w:rPr>
        <w:t>separates</w:t>
      </w:r>
      <w:r w:rsidRPr="00484B35">
        <w:rPr>
          <w:spacing w:val="2"/>
          <w:w w:val="105"/>
        </w:rPr>
        <w:t xml:space="preserve"> </w:t>
      </w:r>
      <w:r w:rsidRPr="00484B35">
        <w:rPr>
          <w:w w:val="105"/>
        </w:rPr>
        <w:t>two</w:t>
      </w:r>
      <w:r w:rsidRPr="00484B35">
        <w:rPr>
          <w:spacing w:val="3"/>
          <w:w w:val="105"/>
        </w:rPr>
        <w:t xml:space="preserve"> </w:t>
      </w:r>
      <w:r w:rsidRPr="00484B35">
        <w:rPr>
          <w:w w:val="105"/>
        </w:rPr>
        <w:t>nodes</w:t>
      </w:r>
      <w:r w:rsidRPr="00484B35">
        <w:rPr>
          <w:spacing w:val="3"/>
          <w:w w:val="105"/>
        </w:rPr>
        <w:t xml:space="preserve"> </w:t>
      </w:r>
      <w:r w:rsidRPr="00484B35">
        <w:rPr>
          <w:w w:val="105"/>
        </w:rPr>
        <w:t>of</w:t>
      </w:r>
      <w:r w:rsidRPr="00484B35">
        <w:rPr>
          <w:spacing w:val="3"/>
          <w:w w:val="105"/>
        </w:rPr>
        <w:t xml:space="preserve"> </w:t>
      </w:r>
      <w:r w:rsidRPr="00484B35">
        <w:rPr>
          <w:w w:val="105"/>
        </w:rPr>
        <w:t>the</w:t>
      </w:r>
      <w:r w:rsidRPr="00484B35">
        <w:rPr>
          <w:spacing w:val="3"/>
          <w:w w:val="105"/>
        </w:rPr>
        <w:t xml:space="preserve"> </w:t>
      </w:r>
      <w:r w:rsidRPr="00484B35">
        <w:rPr>
          <w:w w:val="105"/>
        </w:rPr>
        <w:t>graph?</w:t>
      </w:r>
    </w:p>
    <w:p w:rsidR="00904690" w:rsidRPr="00484B35" w:rsidRDefault="009A0837">
      <w:pPr>
        <w:pStyle w:val="Textoindependiente"/>
        <w:spacing w:before="121" w:line="232" w:lineRule="auto"/>
        <w:ind w:left="190" w:right="188" w:firstLine="351"/>
        <w:jc w:val="both"/>
      </w:pPr>
      <w:r w:rsidRPr="00484B35">
        <w:rPr>
          <w:w w:val="105"/>
        </w:rPr>
        <w:t>The</w:t>
      </w:r>
      <w:r w:rsidRPr="00484B35">
        <w:rPr>
          <w:spacing w:val="-7"/>
          <w:w w:val="105"/>
        </w:rPr>
        <w:t xml:space="preserve"> </w:t>
      </w:r>
      <w:r w:rsidRPr="00484B35">
        <w:rPr>
          <w:w w:val="105"/>
        </w:rPr>
        <w:t>input</w:t>
      </w:r>
      <w:r w:rsidRPr="00484B35">
        <w:rPr>
          <w:spacing w:val="-7"/>
          <w:w w:val="105"/>
        </w:rPr>
        <w:t xml:space="preserve"> </w:t>
      </w:r>
      <w:r w:rsidRPr="00484B35">
        <w:rPr>
          <w:w w:val="105"/>
        </w:rPr>
        <w:t>for</w:t>
      </w:r>
      <w:r w:rsidRPr="00484B35">
        <w:rPr>
          <w:spacing w:val="-6"/>
          <w:w w:val="105"/>
        </w:rPr>
        <w:t xml:space="preserve"> </w:t>
      </w:r>
      <w:r w:rsidRPr="00484B35">
        <w:rPr>
          <w:w w:val="105"/>
        </w:rPr>
        <w:t>both</w:t>
      </w:r>
      <w:r w:rsidRPr="00484B35">
        <w:rPr>
          <w:spacing w:val="-7"/>
          <w:w w:val="105"/>
        </w:rPr>
        <w:t xml:space="preserve"> </w:t>
      </w:r>
      <w:r w:rsidRPr="00484B35">
        <w:rPr>
          <w:w w:val="105"/>
        </w:rPr>
        <w:t>these</w:t>
      </w:r>
      <w:r w:rsidRPr="00484B35">
        <w:rPr>
          <w:spacing w:val="-6"/>
          <w:w w:val="105"/>
        </w:rPr>
        <w:t xml:space="preserve"> </w:t>
      </w:r>
      <w:r w:rsidRPr="00484B35">
        <w:rPr>
          <w:w w:val="105"/>
        </w:rPr>
        <w:t>problems</w:t>
      </w:r>
      <w:r w:rsidRPr="00484B35">
        <w:rPr>
          <w:spacing w:val="-7"/>
          <w:w w:val="105"/>
        </w:rPr>
        <w:t xml:space="preserve"> </w:t>
      </w:r>
      <w:r w:rsidRPr="00484B35">
        <w:rPr>
          <w:w w:val="105"/>
        </w:rPr>
        <w:t>is</w:t>
      </w:r>
      <w:r w:rsidRPr="00484B35">
        <w:rPr>
          <w:spacing w:val="-6"/>
          <w:w w:val="105"/>
        </w:rPr>
        <w:t xml:space="preserve"> </w:t>
      </w:r>
      <w:r w:rsidRPr="00484B35">
        <w:rPr>
          <w:w w:val="105"/>
        </w:rPr>
        <w:t>a</w:t>
      </w:r>
      <w:r w:rsidRPr="00484B35">
        <w:rPr>
          <w:spacing w:val="-7"/>
          <w:w w:val="105"/>
        </w:rPr>
        <w:t xml:space="preserve"> </w:t>
      </w:r>
      <w:r w:rsidRPr="00484B35">
        <w:rPr>
          <w:w w:val="105"/>
        </w:rPr>
        <w:t>directed,</w:t>
      </w:r>
      <w:r w:rsidRPr="00484B35">
        <w:rPr>
          <w:spacing w:val="-7"/>
          <w:w w:val="105"/>
        </w:rPr>
        <w:t xml:space="preserve"> </w:t>
      </w:r>
      <w:r w:rsidRPr="00484B35">
        <w:rPr>
          <w:w w:val="105"/>
        </w:rPr>
        <w:t>weighted</w:t>
      </w:r>
      <w:r w:rsidRPr="00484B35">
        <w:rPr>
          <w:spacing w:val="-6"/>
          <w:w w:val="105"/>
        </w:rPr>
        <w:t xml:space="preserve"> </w:t>
      </w:r>
      <w:r w:rsidRPr="00484B35">
        <w:rPr>
          <w:w w:val="105"/>
        </w:rPr>
        <w:t>graph</w:t>
      </w:r>
      <w:r w:rsidRPr="00484B35">
        <w:rPr>
          <w:spacing w:val="-7"/>
          <w:w w:val="105"/>
        </w:rPr>
        <w:t xml:space="preserve"> </w:t>
      </w:r>
      <w:r w:rsidRPr="00484B35">
        <w:rPr>
          <w:w w:val="105"/>
        </w:rPr>
        <w:t>that</w:t>
      </w:r>
      <w:r w:rsidRPr="00484B35">
        <w:rPr>
          <w:spacing w:val="-6"/>
          <w:w w:val="105"/>
        </w:rPr>
        <w:t xml:space="preserve"> </w:t>
      </w:r>
      <w:r w:rsidRPr="00484B35">
        <w:rPr>
          <w:w w:val="105"/>
        </w:rPr>
        <w:t>contains</w:t>
      </w:r>
      <w:r w:rsidRPr="00484B35">
        <w:rPr>
          <w:spacing w:val="-56"/>
          <w:w w:val="105"/>
        </w:rPr>
        <w:t xml:space="preserve"> </w:t>
      </w:r>
      <w:r w:rsidRPr="00484B35">
        <w:rPr>
          <w:w w:val="105"/>
        </w:rPr>
        <w:t>two</w:t>
      </w:r>
      <w:r w:rsidRPr="00484B35">
        <w:rPr>
          <w:spacing w:val="-6"/>
          <w:w w:val="105"/>
        </w:rPr>
        <w:t xml:space="preserve"> </w:t>
      </w:r>
      <w:r w:rsidRPr="00484B35">
        <w:rPr>
          <w:w w:val="105"/>
        </w:rPr>
        <w:t>special</w:t>
      </w:r>
      <w:r w:rsidRPr="00484B35">
        <w:rPr>
          <w:spacing w:val="-6"/>
          <w:w w:val="105"/>
        </w:rPr>
        <w:t xml:space="preserve"> </w:t>
      </w:r>
      <w:r w:rsidRPr="00484B35">
        <w:rPr>
          <w:w w:val="105"/>
        </w:rPr>
        <w:t>nodes:</w:t>
      </w:r>
      <w:r w:rsidRPr="00484B35">
        <w:rPr>
          <w:spacing w:val="7"/>
          <w:w w:val="105"/>
        </w:rPr>
        <w:t xml:space="preserve"> </w:t>
      </w:r>
      <w:r w:rsidRPr="00484B35">
        <w:rPr>
          <w:w w:val="105"/>
        </w:rPr>
        <w:t>the</w:t>
      </w:r>
      <w:r w:rsidRPr="00484B35">
        <w:rPr>
          <w:spacing w:val="-6"/>
          <w:w w:val="105"/>
        </w:rPr>
        <w:t xml:space="preserve"> </w:t>
      </w:r>
      <w:r w:rsidRPr="00484B35">
        <w:rPr>
          <w:i/>
          <w:w w:val="105"/>
        </w:rPr>
        <w:t>source</w:t>
      </w:r>
      <w:r w:rsidRPr="00484B35">
        <w:rPr>
          <w:i/>
          <w:spacing w:val="-4"/>
          <w:w w:val="105"/>
        </w:rPr>
        <w:t xml:space="preserve"> </w:t>
      </w:r>
      <w:r w:rsidRPr="00484B35">
        <w:rPr>
          <w:w w:val="105"/>
        </w:rPr>
        <w:t>is</w:t>
      </w:r>
      <w:r w:rsidRPr="00484B35">
        <w:rPr>
          <w:spacing w:val="-5"/>
          <w:w w:val="105"/>
        </w:rPr>
        <w:t xml:space="preserve"> </w:t>
      </w:r>
      <w:r w:rsidRPr="00484B35">
        <w:rPr>
          <w:w w:val="105"/>
        </w:rPr>
        <w:t>a</w:t>
      </w:r>
      <w:r w:rsidRPr="00484B35">
        <w:rPr>
          <w:spacing w:val="-6"/>
          <w:w w:val="105"/>
        </w:rPr>
        <w:t xml:space="preserve"> </w:t>
      </w:r>
      <w:r w:rsidRPr="00484B35">
        <w:rPr>
          <w:w w:val="105"/>
        </w:rPr>
        <w:t>node</w:t>
      </w:r>
      <w:r w:rsidRPr="00484B35">
        <w:rPr>
          <w:spacing w:val="-6"/>
          <w:w w:val="105"/>
        </w:rPr>
        <w:t xml:space="preserve"> </w:t>
      </w:r>
      <w:r w:rsidRPr="00484B35">
        <w:rPr>
          <w:w w:val="105"/>
        </w:rPr>
        <w:t>with</w:t>
      </w:r>
      <w:r w:rsidRPr="00484B35">
        <w:rPr>
          <w:spacing w:val="-6"/>
          <w:w w:val="105"/>
        </w:rPr>
        <w:t xml:space="preserve"> </w:t>
      </w:r>
      <w:r w:rsidRPr="00484B35">
        <w:rPr>
          <w:w w:val="105"/>
        </w:rPr>
        <w:t>no</w:t>
      </w:r>
      <w:r w:rsidRPr="00484B35">
        <w:rPr>
          <w:spacing w:val="-6"/>
          <w:w w:val="105"/>
        </w:rPr>
        <w:t xml:space="preserve"> </w:t>
      </w:r>
      <w:r w:rsidRPr="00484B35">
        <w:rPr>
          <w:w w:val="105"/>
        </w:rPr>
        <w:t>incoming</w:t>
      </w:r>
      <w:r w:rsidRPr="00484B35">
        <w:rPr>
          <w:spacing w:val="-5"/>
          <w:w w:val="105"/>
        </w:rPr>
        <w:t xml:space="preserve"> </w:t>
      </w:r>
      <w:r w:rsidRPr="00484B35">
        <w:rPr>
          <w:w w:val="105"/>
        </w:rPr>
        <w:t>edges,</w:t>
      </w:r>
      <w:r w:rsidRPr="00484B35">
        <w:rPr>
          <w:spacing w:val="-6"/>
          <w:w w:val="105"/>
        </w:rPr>
        <w:t xml:space="preserve"> </w:t>
      </w:r>
      <w:r w:rsidRPr="00484B35">
        <w:rPr>
          <w:w w:val="105"/>
        </w:rPr>
        <w:t>and</w:t>
      </w:r>
      <w:r w:rsidRPr="00484B35">
        <w:rPr>
          <w:spacing w:val="-6"/>
          <w:w w:val="105"/>
        </w:rPr>
        <w:t xml:space="preserve"> </w:t>
      </w:r>
      <w:r w:rsidRPr="00484B35">
        <w:rPr>
          <w:w w:val="105"/>
        </w:rPr>
        <w:t>the</w:t>
      </w:r>
      <w:r w:rsidRPr="00484B35">
        <w:rPr>
          <w:spacing w:val="-6"/>
          <w:w w:val="105"/>
        </w:rPr>
        <w:t xml:space="preserve"> </w:t>
      </w:r>
      <w:r w:rsidRPr="00484B35">
        <w:rPr>
          <w:i/>
          <w:w w:val="105"/>
        </w:rPr>
        <w:t>sink</w:t>
      </w:r>
      <w:r w:rsidRPr="00484B35">
        <w:rPr>
          <w:i/>
          <w:spacing w:val="-4"/>
          <w:w w:val="105"/>
        </w:rPr>
        <w:t xml:space="preserve"> </w:t>
      </w:r>
      <w:r w:rsidRPr="00484B35">
        <w:rPr>
          <w:w w:val="105"/>
        </w:rPr>
        <w:t>is</w:t>
      </w:r>
      <w:r w:rsidRPr="00484B35">
        <w:rPr>
          <w:spacing w:val="-5"/>
          <w:w w:val="105"/>
        </w:rPr>
        <w:t xml:space="preserve"> </w:t>
      </w:r>
      <w:r w:rsidRPr="00484B35">
        <w:rPr>
          <w:w w:val="105"/>
        </w:rPr>
        <w:t>a</w:t>
      </w:r>
      <w:r w:rsidRPr="00484B35">
        <w:rPr>
          <w:spacing w:val="-56"/>
          <w:w w:val="105"/>
        </w:rPr>
        <w:t xml:space="preserve"> </w:t>
      </w:r>
      <w:r w:rsidRPr="00484B35">
        <w:rPr>
          <w:w w:val="105"/>
        </w:rPr>
        <w:t>node</w:t>
      </w:r>
      <w:r w:rsidRPr="00484B35">
        <w:rPr>
          <w:spacing w:val="2"/>
          <w:w w:val="105"/>
        </w:rPr>
        <w:t xml:space="preserve"> </w:t>
      </w:r>
      <w:r w:rsidRPr="00484B35">
        <w:rPr>
          <w:w w:val="105"/>
        </w:rPr>
        <w:t>with</w:t>
      </w:r>
      <w:r w:rsidRPr="00484B35">
        <w:rPr>
          <w:spacing w:val="2"/>
          <w:w w:val="105"/>
        </w:rPr>
        <w:t xml:space="preserve"> </w:t>
      </w:r>
      <w:r w:rsidRPr="00484B35">
        <w:rPr>
          <w:w w:val="105"/>
        </w:rPr>
        <w:t>no</w:t>
      </w:r>
      <w:r w:rsidRPr="00484B35">
        <w:rPr>
          <w:spacing w:val="2"/>
          <w:w w:val="105"/>
        </w:rPr>
        <w:t xml:space="preserve"> </w:t>
      </w:r>
      <w:r w:rsidRPr="00484B35">
        <w:rPr>
          <w:w w:val="105"/>
        </w:rPr>
        <w:t>outgoing</w:t>
      </w:r>
      <w:r w:rsidRPr="00484B35">
        <w:rPr>
          <w:spacing w:val="2"/>
          <w:w w:val="105"/>
        </w:rPr>
        <w:t xml:space="preserve"> </w:t>
      </w:r>
      <w:r w:rsidRPr="00484B35">
        <w:rPr>
          <w:w w:val="105"/>
        </w:rPr>
        <w:t>edges.</w:t>
      </w:r>
    </w:p>
    <w:p w:rsidR="00904690" w:rsidRPr="00484B35" w:rsidRDefault="0098712D">
      <w:pPr>
        <w:pStyle w:val="Textoindependiente"/>
        <w:spacing w:before="3" w:line="232" w:lineRule="auto"/>
        <w:ind w:left="190" w:right="188" w:firstLine="351"/>
        <w:jc w:val="both"/>
      </w:pPr>
      <w:r>
        <w:pict>
          <v:group id="_x0000_s5133" style="position:absolute;left:0;text-align:left;margin-left:210.8pt;margin-top:33.25pt;width:173.75pt;height:89.5pt;z-index:-251381760;mso-wrap-distance-left:0;mso-wrap-distance-right:0;mso-position-horizontal-relative:page" coordorigin="4216,665" coordsize="3475,1790">
            <v:shape id="_x0000_s5166" style="position:absolute;left:4219;top:848;width:1424;height:914" coordorigin="4220,849" coordsize="1424,914" o:spt="100" adj="0,,0" path="m4623,1560r-16,-78l4564,1418r-64,-43l4421,1359r-78,16l4279,1418r-43,64l4220,1560r16,79l4279,1703r64,43l4421,1762r79,-16l4564,1703r43,-64l4623,1560xm5643,1050r-16,-78l5584,908r-64,-44l5442,849r-79,15l5299,908r-43,64l5240,1050r16,78l5299,1193r64,43l5442,1252r78,-16l5584,1193r43,-65l5643,1050xe" filled="f" strokeweight=".14058mm">
              <v:stroke joinstyle="round"/>
              <v:formulas/>
              <v:path arrowok="t" o:connecttype="segments"/>
            </v:shape>
            <v:line id="_x0000_s5165" style="position:absolute" from="4606,1468" to="5245,1148" strokeweight=".28117mm"/>
            <v:shape id="_x0000_s5164" style="position:absolute;left:5198;top:1125;width:54;height:75" coordorigin="5199,1125" coordsize="54,75" path="m5199,1125r11,9l5226,1140r16,4l5252,1145r-5,9l5240,1169r-4,16l5236,1199e" filled="f" strokeweight=".22583mm">
              <v:path arrowok="t"/>
            </v:shape>
            <v:shape id="_x0000_s5163" style="position:absolute;left:6258;top:846;width:407;height:407" coordorigin="6259,847" coordsize="407,407" path="m6665,1050r-16,-79l6606,906r-65,-43l6462,847r-79,16l6318,906r-43,65l6259,1050r16,79l6318,1194r65,43l6462,1253r79,-16l6606,1194r43,-65l6665,1050xe" filled="f" strokeweight=".14058mm">
              <v:path arrowok="t"/>
            </v:shape>
            <v:line id="_x0000_s5162" style="position:absolute" from="5647,1050" to="6241,1050" strokeweight=".28117mm"/>
            <v:shape id="_x0000_s5161" style="position:absolute;left:6209;top:1008;width:39;height:83" coordorigin="6210,1009" coordsize="39,83" path="m6210,1009r6,12l6227,1034r13,11l6249,1050r-9,5l6227,1066r-11,13l6210,1091e" filled="f" strokeweight=".22494mm">
              <v:path arrowok="t"/>
            </v:shape>
            <v:shape id="_x0000_s5160" style="position:absolute;left:7279;top:1357;width:407;height:407" coordorigin="7279,1357" coordsize="407,407" path="m7686,1560r-16,-79l7626,1417r-64,-44l7483,1357r-79,16l7339,1417r-44,64l7279,1560r16,79l7339,1704r65,44l7483,1763r79,-15l7626,1704r44,-65l7686,1560xe" filled="f" strokeweight=".14058mm">
              <v:path arrowok="t"/>
            </v:shape>
            <v:line id="_x0000_s5159" style="position:absolute" from="6647,1143" to="7285,1461" strokeweight=".28117mm"/>
            <v:shape id="_x0000_s5158" style="position:absolute;left:7238;top:1410;width:54;height:75" coordorigin="7238,1410" coordsize="54,75" path="m7275,1410r,14l7280,1441r6,15l7292,1465r-11,1l7265,1469r-16,7l7238,1485e" filled="f" strokeweight=".22583mm">
              <v:path arrowok="t"/>
            </v:shape>
            <v:shape id="_x0000_s5157" style="position:absolute;left:5240;top:1869;width:403;height:403" coordorigin="5240,1869" coordsize="403,403" path="m5643,2071r-16,-79l5584,1928r-64,-43l5442,1869r-79,16l5299,1928r-43,64l5240,2071r16,78l5299,2213r64,43l5442,2272r78,-16l5584,2213r43,-64l5643,2071xe" filled="f" strokeweight=".14058mm">
              <v:path arrowok="t"/>
            </v:shape>
            <v:line id="_x0000_s5156" style="position:absolute" from="4605,1652" to="5245,1972" strokeweight=".28117mm"/>
            <v:shape id="_x0000_s5155" style="position:absolute;left:5198;top:1921;width:54;height:75" coordorigin="5199,1921" coordsize="54,75" path="m5236,1921r,14l5240,1952r7,15l5252,1976r-10,1l5226,1980r-16,7l5199,1995e" filled="f" strokeweight=".22492mm">
              <v:path arrowok="t"/>
            </v:shape>
            <v:shape id="_x0000_s5154" style="position:absolute;left:6258;top:1867;width:407;height:407" coordorigin="6259,1867" coordsize="407,407" path="m6665,2071r-16,-80l6606,1927r-65,-44l6462,1867r-79,16l6318,1927r-43,64l6259,2071r16,79l6318,2214r65,44l6462,2274r79,-16l6606,2214r43,-64l6665,2071xe" filled="f" strokeweight=".14058mm">
              <v:path arrowok="t"/>
            </v:shape>
            <v:line id="_x0000_s5153" style="position:absolute" from="5647,2071" to="6241,2071" strokeweight=".28117mm"/>
            <v:shape id="_x0000_s5152" style="position:absolute;left:6209;top:2029;width:39;height:83" coordorigin="6210,2029" coordsize="39,83" path="m6210,2029r6,13l6227,2055r13,10l6249,2071r-9,5l6227,2086r-11,13l6210,2112e" filled="f" strokeweight=".22494mm">
              <v:path arrowok="t"/>
            </v:shape>
            <v:line id="_x0000_s5151" style="position:absolute" from="6647,1978" to="7285,1659" strokeweight=".28117mm"/>
            <v:shape id="_x0000_s5150" style="position:absolute;left:7238;top:1636;width:54;height:75" coordorigin="7238,1636" coordsize="54,75" path="m7238,1636r11,9l7265,1651r16,4l7292,1656r-6,9l7280,1680r-5,16l7275,1710e" filled="f" strokeweight=".22583mm">
              <v:path arrowok="t"/>
            </v:shape>
            <v:line id="_x0000_s5149" style="position:absolute" from="5442,1270" to="5442,1865" strokeweight=".28117mm"/>
            <v:shape id="_x0000_s5148" style="position:absolute;left:5400;top:1261;width:83;height:39" coordorigin="5400,1262" coordsize="83,39" path="m5400,1301r13,-6l5426,1283r10,-12l5442,1262r5,9l5458,1283r12,12l5483,1301e" filled="f" strokeweight=".22494mm">
              <v:path arrowok="t"/>
            </v:shape>
            <v:line id="_x0000_s5147" style="position:absolute" from="6462,1257" to="6462,1849" strokeweight=".28117mm"/>
            <v:shape id="_x0000_s5146" style="position:absolute;left:6420;top:1818;width:83;height:39" coordorigin="6421,1818" coordsize="83,39" path="m6504,1818r-13,6l6478,1836r-10,12l6462,1857r-5,-9l6446,1836r-13,-12l6421,1818e" filled="f" strokeweight=".22494mm">
              <v:path arrowok="t"/>
            </v:shape>
            <v:shape id="_x0000_s5145" type="#_x0000_t202" style="position:absolute;left:5379;top:908;width:144;height:286" filled="f" stroked="f">
              <v:textbox inset="0,0,0,0">
                <w:txbxContent>
                  <w:p w:rsidR="00EE7A03" w:rsidRDefault="00EE7A03">
                    <w:pPr>
                      <w:spacing w:line="284" w:lineRule="exact"/>
                    </w:pPr>
                    <w:r>
                      <w:rPr>
                        <w:w w:val="112"/>
                      </w:rPr>
                      <w:t>2</w:t>
                    </w:r>
                  </w:p>
                </w:txbxContent>
              </v:textbox>
            </v:shape>
            <v:shape id="_x0000_s5144" type="#_x0000_t202" style="position:absolute;left:5889;top:665;width:144;height:286" filled="f" stroked="f">
              <v:textbox inset="0,0,0,0">
                <w:txbxContent>
                  <w:p w:rsidR="00EE7A03" w:rsidRDefault="00EE7A03">
                    <w:pPr>
                      <w:spacing w:line="284" w:lineRule="exact"/>
                    </w:pPr>
                    <w:r>
                      <w:rPr>
                        <w:w w:val="112"/>
                      </w:rPr>
                      <w:t>6</w:t>
                    </w:r>
                  </w:p>
                </w:txbxContent>
              </v:textbox>
            </v:shape>
            <v:shape id="_x0000_s5143" type="#_x0000_t202" style="position:absolute;left:4869;top:920;width:144;height:286" filled="f" stroked="f">
              <v:textbox inset="0,0,0,0">
                <w:txbxContent>
                  <w:p w:rsidR="00EE7A03" w:rsidRDefault="00EE7A03">
                    <w:pPr>
                      <w:spacing w:line="284" w:lineRule="exact"/>
                    </w:pPr>
                    <w:r>
                      <w:rPr>
                        <w:w w:val="112"/>
                      </w:rPr>
                      <w:t>5</w:t>
                    </w:r>
                  </w:p>
                </w:txbxContent>
              </v:textbox>
            </v:shape>
            <v:shape id="_x0000_s5142" type="#_x0000_t202" style="position:absolute;left:6400;top:906;width:654;height:299" filled="f" stroked="f">
              <v:textbox inset="0,0,0,0">
                <w:txbxContent>
                  <w:p w:rsidR="00EE7A03" w:rsidRDefault="00EE7A03">
                    <w:pPr>
                      <w:tabs>
                        <w:tab w:val="left" w:pos="510"/>
                      </w:tabs>
                      <w:spacing w:line="297" w:lineRule="exact"/>
                    </w:pPr>
                    <w:r>
                      <w:rPr>
                        <w:w w:val="110"/>
                        <w:position w:val="1"/>
                      </w:rPr>
                      <w:t>3</w:t>
                    </w:r>
                    <w:r>
                      <w:rPr>
                        <w:w w:val="110"/>
                        <w:position w:val="1"/>
                      </w:rPr>
                      <w:tab/>
                    </w:r>
                    <w:r>
                      <w:rPr>
                        <w:w w:val="110"/>
                      </w:rPr>
                      <w:t>5</w:t>
                    </w:r>
                  </w:p>
                </w:txbxContent>
              </v:textbox>
            </v:shape>
            <v:shape id="_x0000_s5141" type="#_x0000_t202" style="position:absolute;left:4359;top:1418;width:144;height:286" filled="f" stroked="f">
              <v:textbox inset="0,0,0,0">
                <w:txbxContent>
                  <w:p w:rsidR="00EE7A03" w:rsidRDefault="00EE7A03">
                    <w:pPr>
                      <w:spacing w:line="284" w:lineRule="exact"/>
                    </w:pPr>
                    <w:r>
                      <w:rPr>
                        <w:w w:val="112"/>
                      </w:rPr>
                      <w:t>1</w:t>
                    </w:r>
                  </w:p>
                </w:txbxContent>
              </v:textbox>
            </v:shape>
            <v:shape id="_x0000_s5140" type="#_x0000_t202" style="position:absolute;left:5153;top:1417;width:144;height:286" filled="f" stroked="f">
              <v:textbox inset="0,0,0,0">
                <w:txbxContent>
                  <w:p w:rsidR="00EE7A03" w:rsidRDefault="00EE7A03">
                    <w:pPr>
                      <w:spacing w:line="284" w:lineRule="exact"/>
                    </w:pPr>
                    <w:r>
                      <w:rPr>
                        <w:w w:val="112"/>
                      </w:rPr>
                      <w:t>3</w:t>
                    </w:r>
                  </w:p>
                </w:txbxContent>
              </v:textbox>
            </v:shape>
            <v:shape id="_x0000_s5139" type="#_x0000_t202" style="position:absolute;left:6174;top:1417;width:144;height:286" filled="f" stroked="f">
              <v:textbox inset="0,0,0,0">
                <w:txbxContent>
                  <w:p w:rsidR="00EE7A03" w:rsidRDefault="00EE7A03">
                    <w:pPr>
                      <w:spacing w:line="284" w:lineRule="exact"/>
                    </w:pPr>
                    <w:r>
                      <w:rPr>
                        <w:w w:val="112"/>
                      </w:rPr>
                      <w:t>8</w:t>
                    </w:r>
                  </w:p>
                </w:txbxContent>
              </v:textbox>
            </v:shape>
            <v:shape id="_x0000_s5138" type="#_x0000_t202" style="position:absolute;left:7420;top:1417;width:144;height:286" filled="f" stroked="f">
              <v:textbox inset="0,0,0,0">
                <w:txbxContent>
                  <w:p w:rsidR="00EE7A03" w:rsidRDefault="00EE7A03">
                    <w:pPr>
                      <w:spacing w:line="284" w:lineRule="exact"/>
                    </w:pPr>
                    <w:r>
                      <w:rPr>
                        <w:w w:val="112"/>
                      </w:rPr>
                      <w:t>6</w:t>
                    </w:r>
                  </w:p>
                </w:txbxContent>
              </v:textbox>
            </v:shape>
            <v:shape id="_x0000_s5137" type="#_x0000_t202" style="position:absolute;left:4869;top:1913;width:654;height:301" filled="f" stroked="f">
              <v:textbox inset="0,0,0,0">
                <w:txbxContent>
                  <w:p w:rsidR="00EE7A03" w:rsidRDefault="00EE7A03">
                    <w:pPr>
                      <w:tabs>
                        <w:tab w:val="left" w:pos="510"/>
                      </w:tabs>
                      <w:spacing w:line="299" w:lineRule="exact"/>
                    </w:pPr>
                    <w:r>
                      <w:rPr>
                        <w:w w:val="110"/>
                        <w:position w:val="1"/>
                      </w:rPr>
                      <w:t>4</w:t>
                    </w:r>
                    <w:r>
                      <w:rPr>
                        <w:w w:val="110"/>
                        <w:position w:val="1"/>
                      </w:rPr>
                      <w:tab/>
                    </w:r>
                    <w:r>
                      <w:rPr>
                        <w:w w:val="110"/>
                      </w:rPr>
                      <w:t>4</w:t>
                    </w:r>
                  </w:p>
                </w:txbxContent>
              </v:textbox>
            </v:shape>
            <v:shape id="_x0000_s5136" type="#_x0000_t202" style="position:absolute;left:6910;top:1913;width:144;height:286" filled="f" stroked="f">
              <v:textbox inset="0,0,0,0">
                <w:txbxContent>
                  <w:p w:rsidR="00EE7A03" w:rsidRDefault="00EE7A03">
                    <w:pPr>
                      <w:spacing w:line="284" w:lineRule="exact"/>
                    </w:pPr>
                    <w:r>
                      <w:rPr>
                        <w:w w:val="112"/>
                      </w:rPr>
                      <w:t>2</w:t>
                    </w:r>
                  </w:p>
                </w:txbxContent>
              </v:textbox>
            </v:shape>
            <v:shape id="_x0000_s5135" type="#_x0000_t202" style="position:absolute;left:5889;top:2168;width:144;height:286" filled="f" stroked="f">
              <v:textbox inset="0,0,0,0">
                <w:txbxContent>
                  <w:p w:rsidR="00EE7A03" w:rsidRDefault="00EE7A03">
                    <w:pPr>
                      <w:spacing w:line="284" w:lineRule="exact"/>
                    </w:pPr>
                    <w:r>
                      <w:rPr>
                        <w:w w:val="112"/>
                      </w:rPr>
                      <w:t>1</w:t>
                    </w:r>
                  </w:p>
                </w:txbxContent>
              </v:textbox>
            </v:shape>
            <v:shape id="_x0000_s5134" type="#_x0000_t202" style="position:absolute;left:6400;top:1927;width:144;height:286" filled="f" stroked="f">
              <v:textbox inset="0,0,0,0">
                <w:txbxContent>
                  <w:p w:rsidR="00EE7A03" w:rsidRDefault="00EE7A03">
                    <w:pPr>
                      <w:spacing w:line="284" w:lineRule="exact"/>
                    </w:pPr>
                    <w:r>
                      <w:rPr>
                        <w:w w:val="112"/>
                      </w:rPr>
                      <w:t>5</w:t>
                    </w:r>
                  </w:p>
                </w:txbxContent>
              </v:textbox>
            </v:shape>
            <w10:wrap type="topAndBottom" anchorx="page"/>
          </v:group>
        </w:pict>
      </w:r>
      <w:r w:rsidR="009A0837" w:rsidRPr="00484B35">
        <w:rPr>
          <w:w w:val="105"/>
        </w:rPr>
        <w:t>As an example, we will use the following graph where node 1 is the source</w:t>
      </w:r>
      <w:r w:rsidR="009A0837" w:rsidRPr="00484B35">
        <w:rPr>
          <w:spacing w:val="1"/>
          <w:w w:val="105"/>
        </w:rPr>
        <w:t xml:space="preserve"> </w:t>
      </w:r>
      <w:r w:rsidR="009A0837" w:rsidRPr="00484B35">
        <w:rPr>
          <w:w w:val="105"/>
        </w:rPr>
        <w:t>and</w:t>
      </w:r>
      <w:r w:rsidR="009A0837" w:rsidRPr="00484B35">
        <w:rPr>
          <w:spacing w:val="3"/>
          <w:w w:val="105"/>
        </w:rPr>
        <w:t xml:space="preserve"> </w:t>
      </w:r>
      <w:r w:rsidR="009A0837" w:rsidRPr="00484B35">
        <w:rPr>
          <w:w w:val="105"/>
        </w:rPr>
        <w:t>node</w:t>
      </w:r>
      <w:r w:rsidR="009A0837" w:rsidRPr="00484B35">
        <w:rPr>
          <w:spacing w:val="3"/>
          <w:w w:val="105"/>
        </w:rPr>
        <w:t xml:space="preserve"> </w:t>
      </w:r>
      <w:r w:rsidR="009A0837" w:rsidRPr="00484B35">
        <w:rPr>
          <w:w w:val="105"/>
        </w:rPr>
        <w:t>6</w:t>
      </w:r>
      <w:r w:rsidR="009A0837" w:rsidRPr="00484B35">
        <w:rPr>
          <w:spacing w:val="4"/>
          <w:w w:val="105"/>
        </w:rPr>
        <w:t xml:space="preserve"> </w:t>
      </w:r>
      <w:r w:rsidR="009A0837" w:rsidRPr="00484B35">
        <w:rPr>
          <w:w w:val="105"/>
        </w:rPr>
        <w:t>is</w:t>
      </w:r>
      <w:r w:rsidR="009A0837" w:rsidRPr="00484B35">
        <w:rPr>
          <w:spacing w:val="3"/>
          <w:w w:val="105"/>
        </w:rPr>
        <w:t xml:space="preserve"> </w:t>
      </w:r>
      <w:r w:rsidR="009A0837" w:rsidRPr="00484B35">
        <w:rPr>
          <w:w w:val="105"/>
        </w:rPr>
        <w:t>the</w:t>
      </w:r>
      <w:r w:rsidR="009A0837" w:rsidRPr="00484B35">
        <w:rPr>
          <w:spacing w:val="4"/>
          <w:w w:val="105"/>
        </w:rPr>
        <w:t xml:space="preserve"> </w:t>
      </w:r>
      <w:r w:rsidR="009A0837" w:rsidRPr="00484B35">
        <w:rPr>
          <w:w w:val="105"/>
        </w:rPr>
        <w:t>sink:</w:t>
      </w:r>
    </w:p>
    <w:p w:rsidR="00904690" w:rsidRPr="00484B35" w:rsidRDefault="00904690">
      <w:pPr>
        <w:pStyle w:val="Textoindependiente"/>
        <w:spacing w:before="8"/>
        <w:rPr>
          <w:sz w:val="21"/>
        </w:rPr>
      </w:pPr>
    </w:p>
    <w:p w:rsidR="00904690" w:rsidRPr="00484B35" w:rsidRDefault="009A0837">
      <w:pPr>
        <w:pStyle w:val="Ttulo3"/>
        <w:spacing w:before="99"/>
        <w:jc w:val="both"/>
      </w:pPr>
      <w:r w:rsidRPr="00484B35">
        <w:rPr>
          <w:w w:val="105"/>
        </w:rPr>
        <w:t>Maximum</w:t>
      </w:r>
      <w:r w:rsidRPr="00484B35">
        <w:rPr>
          <w:spacing w:val="12"/>
          <w:w w:val="105"/>
        </w:rPr>
        <w:t xml:space="preserve"> </w:t>
      </w:r>
      <w:r w:rsidRPr="00484B35">
        <w:rPr>
          <w:w w:val="105"/>
        </w:rPr>
        <w:t>flow</w:t>
      </w:r>
    </w:p>
    <w:p w:rsidR="00904690" w:rsidRPr="00484B35" w:rsidRDefault="009A0837">
      <w:pPr>
        <w:pStyle w:val="Textoindependiente"/>
        <w:spacing w:before="160" w:line="232" w:lineRule="auto"/>
        <w:ind w:left="190" w:right="188"/>
        <w:jc w:val="both"/>
      </w:pPr>
      <w:r w:rsidRPr="00484B35">
        <w:rPr>
          <w:w w:val="105"/>
        </w:rPr>
        <w:t xml:space="preserve">In the </w:t>
      </w:r>
      <w:r w:rsidRPr="00484B35">
        <w:rPr>
          <w:b/>
          <w:w w:val="105"/>
        </w:rPr>
        <w:t xml:space="preserve">maximum flow </w:t>
      </w:r>
      <w:r w:rsidRPr="00484B35">
        <w:rPr>
          <w:w w:val="105"/>
        </w:rPr>
        <w:t>problem, our task is to send as much flow as possible</w:t>
      </w:r>
      <w:r w:rsidRPr="00484B35">
        <w:rPr>
          <w:spacing w:val="1"/>
          <w:w w:val="105"/>
        </w:rPr>
        <w:t xml:space="preserve"> </w:t>
      </w:r>
      <w:r w:rsidRPr="00484B35">
        <w:rPr>
          <w:w w:val="105"/>
        </w:rPr>
        <w:t>from the source to the sink. The weight of each edge is a capacity that restricts</w:t>
      </w:r>
      <w:r w:rsidRPr="00484B35">
        <w:rPr>
          <w:spacing w:val="1"/>
          <w:w w:val="105"/>
        </w:rPr>
        <w:t xml:space="preserve"> </w:t>
      </w:r>
      <w:r w:rsidRPr="00484B35">
        <w:rPr>
          <w:w w:val="105"/>
        </w:rPr>
        <w:t>the flow that can go through the edge. In each intermediate node, the incoming</w:t>
      </w:r>
      <w:r w:rsidRPr="00484B35">
        <w:rPr>
          <w:spacing w:val="1"/>
          <w:w w:val="105"/>
        </w:rPr>
        <w:t xml:space="preserve"> </w:t>
      </w:r>
      <w:r w:rsidRPr="00484B35">
        <w:rPr>
          <w:w w:val="105"/>
        </w:rPr>
        <w:t>and</w:t>
      </w:r>
      <w:r w:rsidRPr="00484B35">
        <w:rPr>
          <w:spacing w:val="2"/>
          <w:w w:val="105"/>
        </w:rPr>
        <w:t xml:space="preserve"> </w:t>
      </w:r>
      <w:r w:rsidRPr="00484B35">
        <w:rPr>
          <w:w w:val="105"/>
        </w:rPr>
        <w:t>outgoing</w:t>
      </w:r>
      <w:r w:rsidRPr="00484B35">
        <w:rPr>
          <w:spacing w:val="2"/>
          <w:w w:val="105"/>
        </w:rPr>
        <w:t xml:space="preserve"> </w:t>
      </w:r>
      <w:r w:rsidRPr="00484B35">
        <w:rPr>
          <w:w w:val="105"/>
        </w:rPr>
        <w:t>flow</w:t>
      </w:r>
      <w:r w:rsidRPr="00484B35">
        <w:rPr>
          <w:spacing w:val="3"/>
          <w:w w:val="105"/>
        </w:rPr>
        <w:t xml:space="preserve"> </w:t>
      </w:r>
      <w:r w:rsidRPr="00484B35">
        <w:rPr>
          <w:w w:val="105"/>
        </w:rPr>
        <w:t>has</w:t>
      </w:r>
      <w:r w:rsidRPr="00484B35">
        <w:rPr>
          <w:spacing w:val="2"/>
          <w:w w:val="105"/>
        </w:rPr>
        <w:t xml:space="preserve"> </w:t>
      </w:r>
      <w:r w:rsidRPr="00484B35">
        <w:rPr>
          <w:w w:val="105"/>
        </w:rPr>
        <w:t>to</w:t>
      </w:r>
      <w:r w:rsidRPr="00484B35">
        <w:rPr>
          <w:spacing w:val="3"/>
          <w:w w:val="105"/>
        </w:rPr>
        <w:t xml:space="preserve"> </w:t>
      </w:r>
      <w:r w:rsidRPr="00484B35">
        <w:rPr>
          <w:w w:val="105"/>
        </w:rPr>
        <w:t>be</w:t>
      </w:r>
      <w:r w:rsidRPr="00484B35">
        <w:rPr>
          <w:spacing w:val="2"/>
          <w:w w:val="105"/>
        </w:rPr>
        <w:t xml:space="preserve"> </w:t>
      </w:r>
      <w:r w:rsidRPr="00484B35">
        <w:rPr>
          <w:w w:val="105"/>
        </w:rPr>
        <w:t>equal.</w:t>
      </w:r>
    </w:p>
    <w:p w:rsidR="00904690" w:rsidRPr="00484B35" w:rsidRDefault="009A0837">
      <w:pPr>
        <w:pStyle w:val="Textoindependiente"/>
        <w:spacing w:before="4" w:line="232" w:lineRule="auto"/>
        <w:ind w:left="190" w:right="188" w:firstLine="351"/>
        <w:jc w:val="both"/>
      </w:pPr>
      <w:r w:rsidRPr="00484B35">
        <w:rPr>
          <w:w w:val="105"/>
        </w:rPr>
        <w:t>For example, the maximum size of a flow in the example graph is 7.</w:t>
      </w:r>
      <w:r w:rsidRPr="00484B35">
        <w:rPr>
          <w:spacing w:val="1"/>
          <w:w w:val="105"/>
        </w:rPr>
        <w:t xml:space="preserve"> </w:t>
      </w:r>
      <w:r w:rsidRPr="00484B35">
        <w:rPr>
          <w:w w:val="105"/>
        </w:rPr>
        <w:t>The</w:t>
      </w:r>
      <w:r w:rsidRPr="00484B35">
        <w:rPr>
          <w:spacing w:val="1"/>
          <w:w w:val="105"/>
        </w:rPr>
        <w:t xml:space="preserve"> </w:t>
      </w:r>
      <w:r w:rsidRPr="00484B35">
        <w:rPr>
          <w:w w:val="105"/>
        </w:rPr>
        <w:t>following picture</w:t>
      </w:r>
      <w:r w:rsidRPr="00484B35">
        <w:rPr>
          <w:spacing w:val="1"/>
          <w:w w:val="105"/>
        </w:rPr>
        <w:t xml:space="preserve"> </w:t>
      </w:r>
      <w:r w:rsidRPr="00484B35">
        <w:rPr>
          <w:w w:val="105"/>
        </w:rPr>
        <w:t>shows</w:t>
      </w:r>
      <w:r w:rsidRPr="00484B35">
        <w:rPr>
          <w:spacing w:val="1"/>
          <w:w w:val="105"/>
        </w:rPr>
        <w:t xml:space="preserve"> </w:t>
      </w:r>
      <w:r w:rsidRPr="00484B35">
        <w:rPr>
          <w:w w:val="105"/>
        </w:rPr>
        <w:t>how we</w:t>
      </w:r>
      <w:r w:rsidRPr="00484B35">
        <w:rPr>
          <w:spacing w:val="1"/>
          <w:w w:val="105"/>
        </w:rPr>
        <w:t xml:space="preserve"> </w:t>
      </w:r>
      <w:r w:rsidRPr="00484B35">
        <w:rPr>
          <w:w w:val="105"/>
        </w:rPr>
        <w:t>can</w:t>
      </w:r>
      <w:r w:rsidRPr="00484B35">
        <w:rPr>
          <w:spacing w:val="1"/>
          <w:w w:val="105"/>
        </w:rPr>
        <w:t xml:space="preserve"> </w:t>
      </w:r>
      <w:r w:rsidRPr="00484B35">
        <w:rPr>
          <w:w w:val="105"/>
        </w:rPr>
        <w:t>route</w:t>
      </w:r>
      <w:r w:rsidRPr="00484B35">
        <w:rPr>
          <w:spacing w:val="1"/>
          <w:w w:val="105"/>
        </w:rPr>
        <w:t xml:space="preserve"> </w:t>
      </w:r>
      <w:r w:rsidRPr="00484B35">
        <w:rPr>
          <w:w w:val="105"/>
        </w:rPr>
        <w:t>the flow:</w:t>
      </w:r>
    </w:p>
    <w:p w:rsidR="00904690" w:rsidRPr="00484B35" w:rsidRDefault="0098712D">
      <w:pPr>
        <w:pStyle w:val="Textoindependiente"/>
        <w:spacing w:before="6"/>
        <w:rPr>
          <w:sz w:val="7"/>
        </w:rPr>
      </w:pPr>
      <w:r>
        <w:pict>
          <v:group id="_x0000_s5100" style="position:absolute;margin-left:210.8pt;margin-top:6.95pt;width:173.75pt;height:90pt;z-index:-251380736;mso-wrap-distance-left:0;mso-wrap-distance-right:0;mso-position-horizontal-relative:page" coordorigin="4216,139" coordsize="3475,1800">
            <v:shape id="_x0000_s5132" style="position:absolute;left:4219;top:322;width:1424;height:914" coordorigin="4220,323" coordsize="1424,914" o:spt="100" adj="0,,0" path="m4623,1034r-16,-78l4564,892r-64,-43l4421,833r-78,16l4279,892r-43,64l4220,1034r16,79l4279,1177r64,43l4421,1236r79,-16l4564,1177r43,-64l4623,1034xm5643,524r-16,-78l5584,382r-64,-43l5442,323r-79,16l5299,382r-43,64l5240,524r16,79l5299,667r64,43l5442,726r78,-16l5584,667r43,-64l5643,524xe" filled="f" strokeweight=".14058mm">
              <v:stroke joinstyle="round"/>
              <v:formulas/>
              <v:path arrowok="t" o:connecttype="segments"/>
            </v:shape>
            <v:line id="_x0000_s5131" style="position:absolute" from="4606,942" to="5245,623" strokeweight=".28117mm"/>
            <v:shape id="_x0000_s5130" style="position:absolute;left:5198;top:599;width:54;height:75" coordorigin="5199,599" coordsize="54,75" path="m5199,599r11,9l5226,614r16,4l5252,619r-5,9l5240,643r-4,17l5236,674e" filled="f" strokeweight=".22583mm">
              <v:path arrowok="t"/>
            </v:shape>
            <v:shape id="_x0000_s5129" style="position:absolute;left:6258;top:321;width:407;height:407" coordorigin="6259,321" coordsize="407,407" path="m6665,524r-16,-79l6606,381r-65,-44l6462,321r-79,16l6318,381r-43,64l6259,524r16,79l6318,668r65,43l6462,727r79,-16l6606,668r43,-65l6665,524xe" filled="f" strokeweight=".14058mm">
              <v:path arrowok="t"/>
            </v:shape>
            <v:line id="_x0000_s5128" style="position:absolute" from="5647,524" to="6241,524" strokeweight=".28117mm"/>
            <v:shape id="_x0000_s5127" style="position:absolute;left:6209;top:482;width:39;height:83" coordorigin="6210,483" coordsize="39,83" path="m6210,483r6,12l6227,508r13,11l6249,524r-9,6l6227,540r-11,13l6210,566e" filled="f" strokeweight=".22494mm">
              <v:path arrowok="t"/>
            </v:shape>
            <v:shape id="_x0000_s5126" style="position:absolute;left:7279;top:831;width:407;height:407" coordorigin="7279,831" coordsize="407,407" path="m7686,1034r-16,-79l7626,891r-64,-44l7483,831r-79,16l7339,891r-44,64l7279,1034r16,80l7339,1178r65,44l7483,1238r79,-16l7626,1178r44,-64l7686,1034xe" filled="f" strokeweight=".14058mm">
              <v:path arrowok="t"/>
            </v:shape>
            <v:line id="_x0000_s5125" style="position:absolute" from="6647,617" to="7285,935" strokeweight=".28117mm"/>
            <v:shape id="_x0000_s5124" style="position:absolute;left:7238;top:884;width:54;height:75" coordorigin="7238,884" coordsize="54,75" path="m7275,884r,14l7280,915r6,15l7292,939r-11,1l7265,944r-16,6l7238,959e" filled="f" strokeweight=".22583mm">
              <v:path arrowok="t"/>
            </v:shape>
            <v:shape id="_x0000_s5123" style="position:absolute;left:5240;top:1343;width:403;height:403" coordorigin="5240,1343" coordsize="403,403" path="m5643,1545r-16,-79l5584,1402r-64,-43l5442,1343r-79,16l5299,1402r-43,64l5240,1545r16,78l5299,1687r64,43l5442,1746r78,-16l5584,1687r43,-64l5643,1545xe" filled="f" strokeweight=".14058mm">
              <v:path arrowok="t"/>
            </v:shape>
            <v:line id="_x0000_s5122" style="position:absolute" from="4605,1126" to="5245,1447" strokeweight=".28117mm"/>
            <v:shape id="_x0000_s5121" style="position:absolute;left:5198;top:1395;width:54;height:75" coordorigin="5199,1396" coordsize="54,75" path="m5236,1396r,14l5240,1426r7,15l5252,1450r-10,1l5226,1455r-16,6l5199,1470e" filled="f" strokeweight=".22492mm">
              <v:path arrowok="t"/>
            </v:shape>
            <v:shape id="_x0000_s5120" style="position:absolute;left:6258;top:1341;width:407;height:407" coordorigin="6259,1342" coordsize="407,407" path="m6665,1545r-16,-79l6606,1401r-65,-43l6462,1342r-79,16l6318,1401r-43,65l6259,1545r16,79l6318,1688r65,44l6462,1748r79,-16l6606,1688r43,-64l6665,1545xe" filled="f" strokeweight=".14058mm">
              <v:path arrowok="t"/>
            </v:shape>
            <v:line id="_x0000_s5119" style="position:absolute" from="5647,1545" to="6241,1545" strokeweight=".28117mm"/>
            <v:shape id="_x0000_s5118" style="position:absolute;left:6209;top:1503;width:39;height:83" coordorigin="6210,1503" coordsize="39,83" path="m6210,1503r6,13l6227,1529r13,10l6249,1545r-9,5l6227,1561r-11,13l6210,1586e" filled="f" strokeweight=".22494mm">
              <v:path arrowok="t"/>
            </v:shape>
            <v:line id="_x0000_s5117" style="position:absolute" from="6647,1452" to="7285,1134" strokeweight=".28117mm"/>
            <v:shape id="_x0000_s5116" style="position:absolute;left:7238;top:1110;width:54;height:75" coordorigin="7238,1110" coordsize="54,75" path="m7238,1110r11,9l7265,1125r16,4l7292,1130r-6,9l7280,1154r-5,17l7275,1185e" filled="f" strokeweight=".22583mm">
              <v:path arrowok="t"/>
            </v:shape>
            <v:line id="_x0000_s5115" style="position:absolute" from="5442,744" to="5442,1339" strokeweight=".28117mm"/>
            <v:shape id="_x0000_s5114" style="position:absolute;left:5400;top:736;width:83;height:39" coordorigin="5400,736" coordsize="83,39" path="m5400,775r13,-6l5426,757r10,-12l5442,736r5,9l5458,757r12,12l5483,775e" filled="f" strokeweight=".22494mm">
              <v:path arrowok="t"/>
            </v:shape>
            <v:line id="_x0000_s5113" style="position:absolute" from="6462,731" to="6462,1323" strokeweight=".28117mm"/>
            <v:shape id="_x0000_s5112" style="position:absolute;left:6420;top:1292;width:83;height:39" coordorigin="6421,1292" coordsize="83,39" path="m6504,1292r-13,6l6478,1310r-10,12l6462,1331r-5,-9l6446,1310r-13,-12l6421,1292e" filled="f" strokeweight=".22494mm">
              <v:path arrowok="t"/>
            </v:shape>
            <v:shape id="_x0000_s5111" type="#_x0000_t202" style="position:absolute;left:5379;top:382;width:144;height:286" filled="f" stroked="f">
              <v:textbox inset="0,0,0,0">
                <w:txbxContent>
                  <w:p w:rsidR="00EE7A03" w:rsidRDefault="00EE7A03">
                    <w:pPr>
                      <w:spacing w:line="284" w:lineRule="exact"/>
                    </w:pPr>
                    <w:r>
                      <w:rPr>
                        <w:w w:val="112"/>
                      </w:rPr>
                      <w:t>2</w:t>
                    </w:r>
                  </w:p>
                </w:txbxContent>
              </v:textbox>
            </v:shape>
            <v:shape id="_x0000_s5110" type="#_x0000_t202" style="position:absolute;left:5796;top:139;width:330;height:286" filled="f" stroked="f">
              <v:textbox inset="0,0,0,0">
                <w:txbxContent>
                  <w:p w:rsidR="00EE7A03" w:rsidRDefault="00EE7A03">
                    <w:pPr>
                      <w:spacing w:line="284" w:lineRule="exact"/>
                    </w:pPr>
                    <w:r>
                      <w:rPr>
                        <w:w w:val="105"/>
                      </w:rPr>
                      <w:t>6/6</w:t>
                    </w:r>
                  </w:p>
                </w:txbxContent>
              </v:textbox>
            </v:shape>
            <v:shape id="_x0000_s5109" type="#_x0000_t202" style="position:absolute;left:4776;top:394;width:521;height:1290" filled="f" stroked="f">
              <v:textbox inset="0,0,0,0">
                <w:txbxContent>
                  <w:p w:rsidR="00EE7A03" w:rsidRDefault="00EE7A03">
                    <w:pPr>
                      <w:spacing w:line="284" w:lineRule="exact"/>
                    </w:pPr>
                    <w:r>
                      <w:rPr>
                        <w:w w:val="105"/>
                      </w:rPr>
                      <w:t>3/5</w:t>
                    </w:r>
                  </w:p>
                  <w:p w:rsidR="00EE7A03" w:rsidRDefault="00EE7A03">
                    <w:pPr>
                      <w:spacing w:before="205"/>
                      <w:ind w:left="191"/>
                    </w:pPr>
                    <w:r>
                      <w:rPr>
                        <w:w w:val="105"/>
                      </w:rPr>
                      <w:t>3/3</w:t>
                    </w:r>
                  </w:p>
                  <w:p w:rsidR="00EE7A03" w:rsidRDefault="00EE7A03">
                    <w:pPr>
                      <w:spacing w:before="205"/>
                    </w:pPr>
                    <w:r>
                      <w:rPr>
                        <w:w w:val="105"/>
                      </w:rPr>
                      <w:t>4/4</w:t>
                    </w:r>
                  </w:p>
                </w:txbxContent>
              </v:textbox>
            </v:shape>
            <v:shape id="_x0000_s5108" type="#_x0000_t202" style="position:absolute;left:6400;top:381;width:747;height:299" filled="f" stroked="f">
              <v:textbox inset="0,0,0,0">
                <w:txbxContent>
                  <w:p w:rsidR="00EE7A03" w:rsidRDefault="00EE7A03">
                    <w:pPr>
                      <w:tabs>
                        <w:tab w:val="left" w:pos="417"/>
                      </w:tabs>
                      <w:spacing w:line="297" w:lineRule="exact"/>
                    </w:pPr>
                    <w:r>
                      <w:rPr>
                        <w:w w:val="110"/>
                        <w:position w:val="1"/>
                      </w:rPr>
                      <w:t>3</w:t>
                    </w:r>
                    <w:r>
                      <w:rPr>
                        <w:w w:val="110"/>
                        <w:position w:val="1"/>
                      </w:rPr>
                      <w:tab/>
                    </w:r>
                    <w:r>
                      <w:rPr>
                        <w:w w:val="110"/>
                      </w:rPr>
                      <w:t>5/5</w:t>
                    </w:r>
                  </w:p>
                </w:txbxContent>
              </v:textbox>
            </v:shape>
            <v:shape id="_x0000_s5107" type="#_x0000_t202" style="position:absolute;left:4359;top:892;width:144;height:286" filled="f" stroked="f">
              <v:textbox inset="0,0,0,0">
                <w:txbxContent>
                  <w:p w:rsidR="00EE7A03" w:rsidRDefault="00EE7A03">
                    <w:pPr>
                      <w:spacing w:line="284" w:lineRule="exact"/>
                    </w:pPr>
                    <w:r>
                      <w:rPr>
                        <w:w w:val="112"/>
                      </w:rPr>
                      <w:t>1</w:t>
                    </w:r>
                  </w:p>
                </w:txbxContent>
              </v:textbox>
            </v:shape>
            <v:shape id="_x0000_s5106" type="#_x0000_t202" style="position:absolute;left:5988;top:896;width:330;height:286" filled="f" stroked="f">
              <v:textbox inset="0,0,0,0">
                <w:txbxContent>
                  <w:p w:rsidR="00EE7A03" w:rsidRDefault="00EE7A03">
                    <w:pPr>
                      <w:spacing w:line="284" w:lineRule="exact"/>
                    </w:pPr>
                    <w:r>
                      <w:rPr>
                        <w:w w:val="105"/>
                      </w:rPr>
                      <w:t>1/8</w:t>
                    </w:r>
                  </w:p>
                </w:txbxContent>
              </v:textbox>
            </v:shape>
            <v:shape id="_x0000_s5105" type="#_x0000_t202" style="position:absolute;left:7420;top:891;width:144;height:286" filled="f" stroked="f">
              <v:textbox inset="0,0,0,0">
                <w:txbxContent>
                  <w:p w:rsidR="00EE7A03" w:rsidRDefault="00EE7A03">
                    <w:pPr>
                      <w:spacing w:line="284" w:lineRule="exact"/>
                    </w:pPr>
                    <w:r>
                      <w:rPr>
                        <w:w w:val="112"/>
                      </w:rPr>
                      <w:t>6</w:t>
                    </w:r>
                  </w:p>
                </w:txbxContent>
              </v:textbox>
            </v:shape>
            <v:shape id="_x0000_s5104" type="#_x0000_t202" style="position:absolute;left:5379;top:1402;width:144;height:286" filled="f" stroked="f">
              <v:textbox inset="0,0,0,0">
                <w:txbxContent>
                  <w:p w:rsidR="00EE7A03" w:rsidRDefault="00EE7A03">
                    <w:pPr>
                      <w:spacing w:line="284" w:lineRule="exact"/>
                    </w:pPr>
                    <w:r>
                      <w:rPr>
                        <w:w w:val="112"/>
                      </w:rPr>
                      <w:t>4</w:t>
                    </w:r>
                  </w:p>
                </w:txbxContent>
              </v:textbox>
            </v:shape>
            <v:shape id="_x0000_s5103" type="#_x0000_t202" style="position:absolute;left:6400;top:1401;width:144;height:286" filled="f" stroked="f">
              <v:textbox inset="0,0,0,0">
                <w:txbxContent>
                  <w:p w:rsidR="00EE7A03" w:rsidRDefault="00EE7A03">
                    <w:pPr>
                      <w:spacing w:line="284" w:lineRule="exact"/>
                    </w:pPr>
                    <w:r>
                      <w:rPr>
                        <w:w w:val="112"/>
                      </w:rPr>
                      <w:t>5</w:t>
                    </w:r>
                  </w:p>
                </w:txbxContent>
              </v:textbox>
            </v:shape>
            <v:shape id="_x0000_s5102" type="#_x0000_t202" style="position:absolute;left:6817;top:1398;width:330;height:286" filled="f" stroked="f">
              <v:textbox inset="0,0,0,0">
                <w:txbxContent>
                  <w:p w:rsidR="00EE7A03" w:rsidRDefault="00EE7A03">
                    <w:pPr>
                      <w:spacing w:line="284" w:lineRule="exact"/>
                    </w:pPr>
                    <w:r>
                      <w:rPr>
                        <w:w w:val="105"/>
                      </w:rPr>
                      <w:t>2/2</w:t>
                    </w:r>
                  </w:p>
                </w:txbxContent>
              </v:textbox>
            </v:shape>
            <v:shape id="_x0000_s5101" type="#_x0000_t202" style="position:absolute;left:5796;top:1653;width:330;height:286" filled="f" stroked="f">
              <v:textbox inset="0,0,0,0">
                <w:txbxContent>
                  <w:p w:rsidR="00EE7A03" w:rsidRDefault="00EE7A03">
                    <w:pPr>
                      <w:spacing w:line="284" w:lineRule="exact"/>
                    </w:pPr>
                    <w:r>
                      <w:rPr>
                        <w:w w:val="105"/>
                      </w:rPr>
                      <w:t>1/1</w:t>
                    </w:r>
                  </w:p>
                </w:txbxContent>
              </v:textbox>
            </v:shape>
            <w10:wrap type="topAndBottom" anchorx="page"/>
          </v:group>
        </w:pict>
      </w:r>
    </w:p>
    <w:p w:rsidR="00904690" w:rsidRPr="00484B35" w:rsidRDefault="00904690">
      <w:pPr>
        <w:rPr>
          <w:sz w:val="7"/>
        </w:rPr>
        <w:sectPr w:rsidR="00904690" w:rsidRPr="00484B35">
          <w:pgSz w:w="11910" w:h="16840"/>
          <w:pgMar w:top="1580" w:right="1680" w:bottom="980" w:left="1680" w:header="0" w:footer="789" w:gutter="0"/>
          <w:cols w:space="720"/>
        </w:sectPr>
      </w:pPr>
    </w:p>
    <w:p w:rsidR="00904690" w:rsidRPr="00484B35" w:rsidRDefault="009A0837">
      <w:pPr>
        <w:pStyle w:val="Textoindependiente"/>
        <w:spacing w:before="164" w:line="184" w:lineRule="auto"/>
        <w:ind w:left="190" w:right="188" w:firstLine="351"/>
        <w:jc w:val="both"/>
      </w:pPr>
      <w:r w:rsidRPr="00484B35">
        <w:rPr>
          <w:w w:val="105"/>
        </w:rPr>
        <w:t>The</w:t>
      </w:r>
      <w:r w:rsidRPr="00484B35">
        <w:rPr>
          <w:spacing w:val="-14"/>
          <w:w w:val="105"/>
        </w:rPr>
        <w:t xml:space="preserve"> </w:t>
      </w:r>
      <w:r w:rsidRPr="00484B35">
        <w:rPr>
          <w:w w:val="105"/>
        </w:rPr>
        <w:t>notation</w:t>
      </w:r>
      <w:r w:rsidRPr="00484B35">
        <w:rPr>
          <w:spacing w:val="-9"/>
          <w:w w:val="105"/>
        </w:rPr>
        <w:t xml:space="preserve"> </w:t>
      </w:r>
      <w:r w:rsidRPr="00484B35">
        <w:rPr>
          <w:i/>
          <w:w w:val="105"/>
        </w:rPr>
        <w:t>v</w:t>
      </w:r>
      <w:r w:rsidRPr="00484B35">
        <w:rPr>
          <w:w w:val="105"/>
        </w:rPr>
        <w:t>/</w:t>
      </w:r>
      <w:r w:rsidRPr="00484B35">
        <w:rPr>
          <w:i/>
          <w:w w:val="105"/>
        </w:rPr>
        <w:t>k</w:t>
      </w:r>
      <w:r w:rsidRPr="00484B35">
        <w:rPr>
          <w:i/>
          <w:spacing w:val="-8"/>
          <w:w w:val="105"/>
        </w:rPr>
        <w:t xml:space="preserve"> </w:t>
      </w:r>
      <w:r w:rsidRPr="00484B35">
        <w:rPr>
          <w:w w:val="105"/>
        </w:rPr>
        <w:t>means</w:t>
      </w:r>
      <w:r w:rsidRPr="00484B35">
        <w:rPr>
          <w:spacing w:val="-13"/>
          <w:w w:val="105"/>
        </w:rPr>
        <w:t xml:space="preserve"> </w:t>
      </w:r>
      <w:r w:rsidRPr="00484B35">
        <w:rPr>
          <w:w w:val="105"/>
        </w:rPr>
        <w:t>that</w:t>
      </w:r>
      <w:r w:rsidRPr="00484B35">
        <w:rPr>
          <w:spacing w:val="-14"/>
          <w:w w:val="105"/>
        </w:rPr>
        <w:t xml:space="preserve"> </w:t>
      </w:r>
      <w:r w:rsidRPr="00484B35">
        <w:rPr>
          <w:w w:val="105"/>
        </w:rPr>
        <w:t>a</w:t>
      </w:r>
      <w:r w:rsidRPr="00484B35">
        <w:rPr>
          <w:spacing w:val="-13"/>
          <w:w w:val="105"/>
        </w:rPr>
        <w:t xml:space="preserve"> </w:t>
      </w:r>
      <w:r w:rsidRPr="00484B35">
        <w:rPr>
          <w:w w:val="105"/>
        </w:rPr>
        <w:t>flow</w:t>
      </w:r>
      <w:r w:rsidRPr="00484B35">
        <w:rPr>
          <w:spacing w:val="-14"/>
          <w:w w:val="105"/>
        </w:rPr>
        <w:t xml:space="preserve"> </w:t>
      </w:r>
      <w:r w:rsidRPr="00484B35">
        <w:rPr>
          <w:w w:val="105"/>
        </w:rPr>
        <w:t>of</w:t>
      </w:r>
      <w:r w:rsidRPr="00484B35">
        <w:rPr>
          <w:spacing w:val="-9"/>
          <w:w w:val="105"/>
        </w:rPr>
        <w:t xml:space="preserve"> </w:t>
      </w:r>
      <w:r w:rsidRPr="00484B35">
        <w:rPr>
          <w:i/>
          <w:w w:val="105"/>
        </w:rPr>
        <w:t>v</w:t>
      </w:r>
      <w:r w:rsidRPr="00484B35">
        <w:rPr>
          <w:i/>
          <w:spacing w:val="-9"/>
          <w:w w:val="105"/>
        </w:rPr>
        <w:t xml:space="preserve"> </w:t>
      </w:r>
      <w:r w:rsidRPr="00484B35">
        <w:rPr>
          <w:w w:val="105"/>
        </w:rPr>
        <w:t>units</w:t>
      </w:r>
      <w:r w:rsidRPr="00484B35">
        <w:rPr>
          <w:spacing w:val="-13"/>
          <w:w w:val="105"/>
        </w:rPr>
        <w:t xml:space="preserve"> </w:t>
      </w:r>
      <w:r w:rsidRPr="00484B35">
        <w:rPr>
          <w:w w:val="105"/>
        </w:rPr>
        <w:t>is</w:t>
      </w:r>
      <w:r w:rsidRPr="00484B35">
        <w:rPr>
          <w:spacing w:val="-14"/>
          <w:w w:val="105"/>
        </w:rPr>
        <w:t xml:space="preserve"> </w:t>
      </w:r>
      <w:r w:rsidRPr="00484B35">
        <w:rPr>
          <w:w w:val="105"/>
        </w:rPr>
        <w:t>routed</w:t>
      </w:r>
      <w:r w:rsidRPr="00484B35">
        <w:rPr>
          <w:spacing w:val="-13"/>
          <w:w w:val="105"/>
        </w:rPr>
        <w:t xml:space="preserve"> </w:t>
      </w:r>
      <w:r w:rsidRPr="00484B35">
        <w:rPr>
          <w:w w:val="105"/>
        </w:rPr>
        <w:t>through</w:t>
      </w:r>
      <w:r w:rsidRPr="00484B35">
        <w:rPr>
          <w:spacing w:val="-14"/>
          <w:w w:val="105"/>
        </w:rPr>
        <w:t xml:space="preserve"> </w:t>
      </w:r>
      <w:r w:rsidRPr="00484B35">
        <w:rPr>
          <w:w w:val="105"/>
        </w:rPr>
        <w:t>an</w:t>
      </w:r>
      <w:r w:rsidRPr="00484B35">
        <w:rPr>
          <w:spacing w:val="-13"/>
          <w:w w:val="105"/>
        </w:rPr>
        <w:t xml:space="preserve"> </w:t>
      </w:r>
      <w:r w:rsidRPr="00484B35">
        <w:rPr>
          <w:w w:val="105"/>
        </w:rPr>
        <w:t>edge</w:t>
      </w:r>
      <w:r w:rsidRPr="00484B35">
        <w:rPr>
          <w:spacing w:val="-13"/>
          <w:w w:val="105"/>
        </w:rPr>
        <w:t xml:space="preserve"> </w:t>
      </w:r>
      <w:r w:rsidRPr="00484B35">
        <w:rPr>
          <w:w w:val="105"/>
        </w:rPr>
        <w:t>whose</w:t>
      </w:r>
      <w:r w:rsidRPr="00484B35">
        <w:rPr>
          <w:spacing w:val="-55"/>
          <w:w w:val="105"/>
        </w:rPr>
        <w:t xml:space="preserve"> </w:t>
      </w:r>
      <w:r w:rsidRPr="00484B35">
        <w:rPr>
          <w:spacing w:val="-1"/>
          <w:w w:val="105"/>
        </w:rPr>
        <w:t xml:space="preserve">capacity </w:t>
      </w:r>
      <w:r w:rsidRPr="00484B35">
        <w:rPr>
          <w:w w:val="105"/>
        </w:rPr>
        <w:t xml:space="preserve">is </w:t>
      </w:r>
      <w:r w:rsidRPr="00484B35">
        <w:rPr>
          <w:i/>
          <w:w w:val="105"/>
        </w:rPr>
        <w:t xml:space="preserve">k </w:t>
      </w:r>
      <w:r w:rsidRPr="00484B35">
        <w:rPr>
          <w:w w:val="105"/>
        </w:rPr>
        <w:t xml:space="preserve">units. The size of the flow is 7, because the source sends 3 </w:t>
      </w:r>
      <w:r w:rsidRPr="00484B35">
        <w:rPr>
          <w:rFonts w:ascii="Yu Gothic"/>
          <w:w w:val="105"/>
        </w:rPr>
        <w:t xml:space="preserve">+ </w:t>
      </w:r>
      <w:r w:rsidRPr="00484B35">
        <w:rPr>
          <w:w w:val="105"/>
        </w:rPr>
        <w:t>4 units</w:t>
      </w:r>
      <w:r w:rsidRPr="00484B35">
        <w:rPr>
          <w:spacing w:val="-55"/>
          <w:w w:val="105"/>
        </w:rPr>
        <w:t xml:space="preserve"> </w:t>
      </w:r>
      <w:r w:rsidRPr="00484B35">
        <w:rPr>
          <w:w w:val="105"/>
        </w:rPr>
        <w:t xml:space="preserve">of flow and the sink receives 5 </w:t>
      </w:r>
      <w:r w:rsidRPr="00484B35">
        <w:rPr>
          <w:rFonts w:ascii="Yu Gothic"/>
          <w:w w:val="105"/>
        </w:rPr>
        <w:t xml:space="preserve">+ </w:t>
      </w:r>
      <w:r w:rsidRPr="00484B35">
        <w:rPr>
          <w:w w:val="105"/>
        </w:rPr>
        <w:t>2 units of flow.</w:t>
      </w:r>
      <w:r w:rsidRPr="00484B35">
        <w:rPr>
          <w:spacing w:val="1"/>
          <w:w w:val="105"/>
        </w:rPr>
        <w:t xml:space="preserve"> </w:t>
      </w:r>
      <w:r w:rsidRPr="00484B35">
        <w:rPr>
          <w:w w:val="105"/>
        </w:rPr>
        <w:t>It is easy see that this flow is</w:t>
      </w:r>
      <w:r w:rsidRPr="00484B35">
        <w:rPr>
          <w:spacing w:val="1"/>
          <w:w w:val="105"/>
        </w:rPr>
        <w:t xml:space="preserve"> </w:t>
      </w:r>
      <w:r w:rsidRPr="00484B35">
        <w:rPr>
          <w:w w:val="105"/>
        </w:rPr>
        <w:t>maximum,</w:t>
      </w:r>
      <w:r w:rsidRPr="00484B35">
        <w:rPr>
          <w:spacing w:val="5"/>
          <w:w w:val="105"/>
        </w:rPr>
        <w:t xml:space="preserve"> </w:t>
      </w:r>
      <w:r w:rsidRPr="00484B35">
        <w:rPr>
          <w:w w:val="105"/>
        </w:rPr>
        <w:t>because</w:t>
      </w:r>
      <w:r w:rsidRPr="00484B35">
        <w:rPr>
          <w:spacing w:val="5"/>
          <w:w w:val="105"/>
        </w:rPr>
        <w:t xml:space="preserve"> </w:t>
      </w:r>
      <w:r w:rsidRPr="00484B35">
        <w:rPr>
          <w:w w:val="105"/>
        </w:rPr>
        <w:t>the</w:t>
      </w:r>
      <w:r w:rsidRPr="00484B35">
        <w:rPr>
          <w:spacing w:val="5"/>
          <w:w w:val="105"/>
        </w:rPr>
        <w:t xml:space="preserve"> </w:t>
      </w:r>
      <w:r w:rsidRPr="00484B35">
        <w:rPr>
          <w:w w:val="105"/>
        </w:rPr>
        <w:t>total</w:t>
      </w:r>
      <w:r w:rsidRPr="00484B35">
        <w:rPr>
          <w:spacing w:val="5"/>
          <w:w w:val="105"/>
        </w:rPr>
        <w:t xml:space="preserve"> </w:t>
      </w:r>
      <w:r w:rsidRPr="00484B35">
        <w:rPr>
          <w:w w:val="105"/>
        </w:rPr>
        <w:t>capacity</w:t>
      </w:r>
      <w:r w:rsidRPr="00484B35">
        <w:rPr>
          <w:spacing w:val="5"/>
          <w:w w:val="105"/>
        </w:rPr>
        <w:t xml:space="preserve"> </w:t>
      </w:r>
      <w:r w:rsidRPr="00484B35">
        <w:rPr>
          <w:w w:val="105"/>
        </w:rPr>
        <w:t>of</w:t>
      </w:r>
      <w:r w:rsidRPr="00484B35">
        <w:rPr>
          <w:spacing w:val="5"/>
          <w:w w:val="105"/>
        </w:rPr>
        <w:t xml:space="preserve"> </w:t>
      </w:r>
      <w:r w:rsidRPr="00484B35">
        <w:rPr>
          <w:w w:val="105"/>
        </w:rPr>
        <w:t>the</w:t>
      </w:r>
      <w:r w:rsidRPr="00484B35">
        <w:rPr>
          <w:spacing w:val="5"/>
          <w:w w:val="105"/>
        </w:rPr>
        <w:t xml:space="preserve"> </w:t>
      </w:r>
      <w:r w:rsidRPr="00484B35">
        <w:rPr>
          <w:w w:val="105"/>
        </w:rPr>
        <w:t>edges</w:t>
      </w:r>
      <w:r w:rsidRPr="00484B35">
        <w:rPr>
          <w:spacing w:val="6"/>
          <w:w w:val="105"/>
        </w:rPr>
        <w:t xml:space="preserve"> </w:t>
      </w:r>
      <w:r w:rsidRPr="00484B35">
        <w:rPr>
          <w:w w:val="105"/>
        </w:rPr>
        <w:t>leading</w:t>
      </w:r>
      <w:r w:rsidRPr="00484B35">
        <w:rPr>
          <w:spacing w:val="5"/>
          <w:w w:val="105"/>
        </w:rPr>
        <w:t xml:space="preserve"> </w:t>
      </w:r>
      <w:r w:rsidRPr="00484B35">
        <w:rPr>
          <w:w w:val="105"/>
        </w:rPr>
        <w:t>to</w:t>
      </w:r>
      <w:r w:rsidRPr="00484B35">
        <w:rPr>
          <w:spacing w:val="5"/>
          <w:w w:val="105"/>
        </w:rPr>
        <w:t xml:space="preserve"> </w:t>
      </w:r>
      <w:r w:rsidRPr="00484B35">
        <w:rPr>
          <w:w w:val="105"/>
        </w:rPr>
        <w:t>the</w:t>
      </w:r>
      <w:r w:rsidRPr="00484B35">
        <w:rPr>
          <w:spacing w:val="5"/>
          <w:w w:val="105"/>
        </w:rPr>
        <w:t xml:space="preserve"> </w:t>
      </w:r>
      <w:r w:rsidRPr="00484B35">
        <w:rPr>
          <w:w w:val="105"/>
        </w:rPr>
        <w:t>sink</w:t>
      </w:r>
      <w:r w:rsidRPr="00484B35">
        <w:rPr>
          <w:spacing w:val="5"/>
          <w:w w:val="105"/>
        </w:rPr>
        <w:t xml:space="preserve"> </w:t>
      </w:r>
      <w:r w:rsidRPr="00484B35">
        <w:rPr>
          <w:w w:val="105"/>
        </w:rPr>
        <w:t>is</w:t>
      </w:r>
      <w:r w:rsidRPr="00484B35">
        <w:rPr>
          <w:spacing w:val="5"/>
          <w:w w:val="105"/>
        </w:rPr>
        <w:t xml:space="preserve"> </w:t>
      </w:r>
      <w:r w:rsidRPr="00484B35">
        <w:rPr>
          <w:w w:val="105"/>
        </w:rPr>
        <w:t>7.</w:t>
      </w:r>
    </w:p>
    <w:p w:rsidR="00904690" w:rsidRPr="00484B35" w:rsidRDefault="00904690">
      <w:pPr>
        <w:pStyle w:val="Textoindependiente"/>
        <w:spacing w:before="12"/>
        <w:rPr>
          <w:sz w:val="34"/>
        </w:rPr>
      </w:pPr>
    </w:p>
    <w:p w:rsidR="00904690" w:rsidRPr="00484B35" w:rsidRDefault="009A0837">
      <w:pPr>
        <w:pStyle w:val="Ttulo3"/>
        <w:jc w:val="both"/>
      </w:pPr>
      <w:r w:rsidRPr="00484B35">
        <w:rPr>
          <w:w w:val="105"/>
        </w:rPr>
        <w:t>Minimum</w:t>
      </w:r>
      <w:r w:rsidRPr="00484B35">
        <w:rPr>
          <w:spacing w:val="28"/>
          <w:w w:val="105"/>
        </w:rPr>
        <w:t xml:space="preserve"> </w:t>
      </w:r>
      <w:r w:rsidRPr="00484B35">
        <w:rPr>
          <w:w w:val="105"/>
        </w:rPr>
        <w:t>cut</w:t>
      </w:r>
    </w:p>
    <w:p w:rsidR="00904690" w:rsidRPr="00484B35" w:rsidRDefault="009A0837">
      <w:pPr>
        <w:pStyle w:val="Textoindependiente"/>
        <w:spacing w:before="191" w:line="232" w:lineRule="auto"/>
        <w:ind w:left="190" w:right="188"/>
        <w:jc w:val="both"/>
      </w:pPr>
      <w:r w:rsidRPr="00484B35">
        <w:t xml:space="preserve">In the </w:t>
      </w:r>
      <w:r w:rsidRPr="00484B35">
        <w:rPr>
          <w:b/>
        </w:rPr>
        <w:t xml:space="preserve">minimum cut </w:t>
      </w:r>
      <w:r w:rsidRPr="00484B35">
        <w:t>problem, our task is to remove a set of edges from the graph</w:t>
      </w:r>
      <w:r w:rsidRPr="00484B35">
        <w:rPr>
          <w:spacing w:val="1"/>
        </w:rPr>
        <w:t xml:space="preserve"> </w:t>
      </w:r>
      <w:r w:rsidRPr="00484B35">
        <w:rPr>
          <w:w w:val="105"/>
        </w:rPr>
        <w:t>such that there will be no path from the source to the sink after the removal and</w:t>
      </w:r>
      <w:r w:rsidRPr="00484B35">
        <w:rPr>
          <w:spacing w:val="-55"/>
          <w:w w:val="105"/>
        </w:rPr>
        <w:t xml:space="preserve"> </w:t>
      </w:r>
      <w:r w:rsidRPr="00484B35">
        <w:rPr>
          <w:w w:val="105"/>
        </w:rPr>
        <w:t>the</w:t>
      </w:r>
      <w:r w:rsidRPr="00484B35">
        <w:rPr>
          <w:spacing w:val="2"/>
          <w:w w:val="105"/>
        </w:rPr>
        <w:t xml:space="preserve"> </w:t>
      </w:r>
      <w:r w:rsidRPr="00484B35">
        <w:rPr>
          <w:w w:val="105"/>
        </w:rPr>
        <w:t>total</w:t>
      </w:r>
      <w:r w:rsidRPr="00484B35">
        <w:rPr>
          <w:spacing w:val="2"/>
          <w:w w:val="105"/>
        </w:rPr>
        <w:t xml:space="preserve"> </w:t>
      </w:r>
      <w:r w:rsidRPr="00484B35">
        <w:rPr>
          <w:w w:val="105"/>
        </w:rPr>
        <w:t>weight</w:t>
      </w:r>
      <w:r w:rsidRPr="00484B35">
        <w:rPr>
          <w:spacing w:val="3"/>
          <w:w w:val="105"/>
        </w:rPr>
        <w:t xml:space="preserve"> </w:t>
      </w:r>
      <w:r w:rsidRPr="00484B35">
        <w:rPr>
          <w:w w:val="105"/>
        </w:rPr>
        <w:t>of</w:t>
      </w:r>
      <w:r w:rsidRPr="00484B35">
        <w:rPr>
          <w:spacing w:val="2"/>
          <w:w w:val="105"/>
        </w:rPr>
        <w:t xml:space="preserve"> </w:t>
      </w:r>
      <w:r w:rsidRPr="00484B35">
        <w:rPr>
          <w:w w:val="105"/>
        </w:rPr>
        <w:t>the</w:t>
      </w:r>
      <w:r w:rsidRPr="00484B35">
        <w:rPr>
          <w:spacing w:val="3"/>
          <w:w w:val="105"/>
        </w:rPr>
        <w:t xml:space="preserve"> </w:t>
      </w:r>
      <w:r w:rsidRPr="00484B35">
        <w:rPr>
          <w:w w:val="105"/>
        </w:rPr>
        <w:t>removed</w:t>
      </w:r>
      <w:r w:rsidRPr="00484B35">
        <w:rPr>
          <w:spacing w:val="2"/>
          <w:w w:val="105"/>
        </w:rPr>
        <w:t xml:space="preserve"> </w:t>
      </w:r>
      <w:r w:rsidRPr="00484B35">
        <w:rPr>
          <w:w w:val="105"/>
        </w:rPr>
        <w:t>edges</w:t>
      </w:r>
      <w:r w:rsidRPr="00484B35">
        <w:rPr>
          <w:spacing w:val="3"/>
          <w:w w:val="105"/>
        </w:rPr>
        <w:t xml:space="preserve"> </w:t>
      </w:r>
      <w:r w:rsidRPr="00484B35">
        <w:rPr>
          <w:w w:val="105"/>
        </w:rPr>
        <w:t>is</w:t>
      </w:r>
      <w:r w:rsidRPr="00484B35">
        <w:rPr>
          <w:spacing w:val="2"/>
          <w:w w:val="105"/>
        </w:rPr>
        <w:t xml:space="preserve"> </w:t>
      </w:r>
      <w:r w:rsidRPr="00484B35">
        <w:rPr>
          <w:w w:val="105"/>
        </w:rPr>
        <w:t>minimum.</w:t>
      </w:r>
    </w:p>
    <w:p w:rsidR="00904690" w:rsidRPr="00484B35" w:rsidRDefault="009A0837">
      <w:pPr>
        <w:pStyle w:val="Textoindependiente"/>
        <w:spacing w:before="50" w:line="199" w:lineRule="auto"/>
        <w:ind w:left="190" w:right="188" w:firstLine="351"/>
        <w:jc w:val="both"/>
      </w:pPr>
      <w:r w:rsidRPr="00484B35">
        <w:rPr>
          <w:w w:val="105"/>
        </w:rPr>
        <w:t>The minimum size of a cut in the example graph is 7. It suffices to remove</w:t>
      </w:r>
      <w:r w:rsidRPr="00484B35">
        <w:rPr>
          <w:spacing w:val="1"/>
          <w:w w:val="105"/>
        </w:rPr>
        <w:t xml:space="preserve"> </w:t>
      </w:r>
      <w:r w:rsidRPr="00484B35">
        <w:rPr>
          <w:w w:val="105"/>
        </w:rPr>
        <w:t>the</w:t>
      </w:r>
      <w:r w:rsidRPr="00484B35">
        <w:rPr>
          <w:spacing w:val="3"/>
          <w:w w:val="105"/>
        </w:rPr>
        <w:t xml:space="preserve"> </w:t>
      </w:r>
      <w:r w:rsidRPr="00484B35">
        <w:rPr>
          <w:w w:val="105"/>
        </w:rPr>
        <w:t>edges</w:t>
      </w:r>
      <w:r w:rsidRPr="00484B35">
        <w:rPr>
          <w:spacing w:val="3"/>
          <w:w w:val="105"/>
        </w:rPr>
        <w:t xml:space="preserve"> </w:t>
      </w:r>
      <w:r w:rsidRPr="00484B35">
        <w:rPr>
          <w:w w:val="105"/>
        </w:rPr>
        <w:t>2</w:t>
      </w:r>
      <w:r w:rsidRPr="00484B35">
        <w:rPr>
          <w:spacing w:val="-18"/>
          <w:w w:val="105"/>
        </w:rPr>
        <w:t xml:space="preserve"> </w:t>
      </w:r>
      <w:r w:rsidRPr="00484B35">
        <w:rPr>
          <w:rFonts w:ascii="Yu Gothic" w:hAnsi="Yu Gothic"/>
          <w:w w:val="105"/>
        </w:rPr>
        <w:t>→</w:t>
      </w:r>
      <w:r w:rsidRPr="00484B35">
        <w:rPr>
          <w:rFonts w:ascii="Yu Gothic" w:hAnsi="Yu Gothic"/>
          <w:spacing w:val="-25"/>
          <w:w w:val="105"/>
        </w:rPr>
        <w:t xml:space="preserve"> </w:t>
      </w:r>
      <w:r w:rsidRPr="00484B35">
        <w:rPr>
          <w:w w:val="105"/>
        </w:rPr>
        <w:t>3</w:t>
      </w:r>
      <w:r w:rsidRPr="00484B35">
        <w:rPr>
          <w:spacing w:val="4"/>
          <w:w w:val="105"/>
        </w:rPr>
        <w:t xml:space="preserve"> </w:t>
      </w:r>
      <w:r w:rsidRPr="00484B35">
        <w:rPr>
          <w:w w:val="105"/>
        </w:rPr>
        <w:t>and</w:t>
      </w:r>
      <w:r w:rsidRPr="00484B35">
        <w:rPr>
          <w:spacing w:val="3"/>
          <w:w w:val="105"/>
        </w:rPr>
        <w:t xml:space="preserve"> </w:t>
      </w:r>
      <w:r w:rsidRPr="00484B35">
        <w:rPr>
          <w:w w:val="105"/>
        </w:rPr>
        <w:t>4</w:t>
      </w:r>
      <w:r w:rsidRPr="00484B35">
        <w:rPr>
          <w:spacing w:val="-18"/>
          <w:w w:val="105"/>
        </w:rPr>
        <w:t xml:space="preserve"> </w:t>
      </w:r>
      <w:r w:rsidRPr="00484B35">
        <w:rPr>
          <w:rFonts w:ascii="Yu Gothic" w:hAnsi="Yu Gothic"/>
          <w:w w:val="105"/>
        </w:rPr>
        <w:t>→</w:t>
      </w:r>
      <w:r w:rsidRPr="00484B35">
        <w:rPr>
          <w:rFonts w:ascii="Yu Gothic" w:hAnsi="Yu Gothic"/>
          <w:spacing w:val="-25"/>
          <w:w w:val="105"/>
        </w:rPr>
        <w:t xml:space="preserve"> </w:t>
      </w:r>
      <w:r w:rsidRPr="00484B35">
        <w:rPr>
          <w:w w:val="105"/>
        </w:rPr>
        <w:t>5:</w:t>
      </w:r>
    </w:p>
    <w:p w:rsidR="00904690" w:rsidRPr="00484B35" w:rsidRDefault="0098712D">
      <w:pPr>
        <w:pStyle w:val="Textoindependiente"/>
        <w:spacing w:before="8"/>
      </w:pPr>
      <w:r>
        <w:pict>
          <v:group id="_x0000_s5065" style="position:absolute;margin-left:210.8pt;margin-top:17.2pt;width:173.75pt;height:89.5pt;z-index:-251379712;mso-wrap-distance-left:0;mso-wrap-distance-right:0;mso-position-horizontal-relative:page" coordorigin="4216,344" coordsize="3475,1790">
            <v:shape id="_x0000_s5099" style="position:absolute;left:4219;top:527;width:1424;height:914" coordorigin="4220,528" coordsize="1424,914" o:spt="100" adj="0,,0" path="m4623,1239r-16,-78l4564,1097r-64,-43l4421,1038r-78,16l4279,1097r-43,64l4220,1239r16,79l4279,1382r64,43l4421,1441r79,-16l4564,1382r43,-64l4623,1239xm5643,729r-16,-78l5584,587r-64,-43l5442,528r-79,16l5299,587r-43,64l5240,729r16,79l5299,872r64,43l5442,931r78,-16l5584,872r43,-64l5643,729xe" filled="f" strokeweight=".14058mm">
              <v:stroke joinstyle="round"/>
              <v:formulas/>
              <v:path arrowok="t" o:connecttype="segments"/>
            </v:shape>
            <v:line id="_x0000_s5098" style="position:absolute" from="4606,1147" to="5245,827" strokeweight=".28117mm"/>
            <v:shape id="_x0000_s5097" style="position:absolute;left:5198;top:804;width:54;height:75" coordorigin="5199,804" coordsize="54,75" path="m5199,804r11,9l5226,819r16,4l5252,824r-5,9l5240,848r-4,17l5236,879e" filled="f" strokeweight=".22583mm">
              <v:path arrowok="t"/>
            </v:shape>
            <v:shape id="_x0000_s5096" style="position:absolute;left:6258;top:526;width:407;height:407" coordorigin="6259,526" coordsize="407,407" path="m6665,729r-16,-79l6606,586r-65,-44l6462,526r-79,16l6318,586r-43,64l6259,729r16,79l6318,873r65,43l6462,932r79,-16l6606,873r43,-65l6665,729xe" filled="f" strokeweight=".14058mm">
              <v:path arrowok="t"/>
            </v:shape>
            <v:line id="_x0000_s5095" style="position:absolute" from="5647,729" to="6241,729" strokeweight=".28117mm"/>
            <v:shape id="_x0000_s5094" style="position:absolute;left:6209;top:687;width:39;height:83" coordorigin="6210,688" coordsize="39,83" path="m6210,688r6,12l6227,713r13,11l6249,729r-9,6l6227,745r-11,13l6210,771e" filled="f" strokeweight=".22494mm">
              <v:path arrowok="t"/>
            </v:shape>
            <v:shape id="_x0000_s5093" style="position:absolute;left:7279;top:1036;width:407;height:407" coordorigin="7279,1036" coordsize="407,407" path="m7686,1239r-16,-79l7626,1096r-64,-44l7483,1036r-79,16l7339,1096r-44,64l7279,1239r16,80l7339,1383r65,44l7483,1443r79,-16l7626,1383r44,-64l7686,1239xe" filled="f" strokeweight=".14058mm">
              <v:path arrowok="t"/>
            </v:shape>
            <v:line id="_x0000_s5092" style="position:absolute" from="6647,822" to="7285,1140" strokeweight=".28117mm"/>
            <v:shape id="_x0000_s5091" style="position:absolute;left:7238;top:1089;width:54;height:75" coordorigin="7238,1089" coordsize="54,75" path="m7275,1089r,14l7280,1120r6,15l7292,1144r-11,1l7265,1149r-16,6l7238,1164e" filled="f" strokeweight=".22583mm">
              <v:path arrowok="t"/>
            </v:shape>
            <v:shape id="_x0000_s5090" style="position:absolute;left:5240;top:1548;width:403;height:403" coordorigin="5240,1548" coordsize="403,403" path="m5643,1750r-16,-79l5584,1607r-64,-43l5442,1548r-79,16l5299,1607r-43,64l5240,1750r16,78l5299,1892r64,43l5442,1951r78,-16l5584,1892r43,-64l5643,1750xe" filled="f" strokeweight=".14058mm">
              <v:path arrowok="t"/>
            </v:shape>
            <v:line id="_x0000_s5089" style="position:absolute" from="4605,1331" to="5245,1651" strokeweight=".28117mm"/>
            <v:shape id="_x0000_s5088" style="position:absolute;left:5198;top:1600;width:54;height:75" coordorigin="5199,1601" coordsize="54,75" path="m5236,1601r,14l5240,1631r7,15l5252,1655r-10,1l5226,1660r-16,6l5199,1675e" filled="f" strokeweight=".22492mm">
              <v:path arrowok="t"/>
            </v:shape>
            <v:shape id="_x0000_s5087" style="position:absolute;left:6258;top:1546;width:407;height:407" coordorigin="6259,1547" coordsize="407,407" path="m6665,1750r-16,-79l6606,1606r-65,-44l6462,1547r-79,15l6318,1606r-43,65l6259,1750r16,79l6318,1893r65,44l6462,1953r79,-16l6606,1893r43,-64l6665,1750xe" filled="f" strokeweight=".14058mm">
              <v:path arrowok="t"/>
            </v:shape>
            <v:line id="_x0000_s5086" style="position:absolute" from="5647,1750" to="6241,1750" strokeweight=".28117mm"/>
            <v:shape id="_x0000_s5085" style="position:absolute;left:6209;top:1708;width:39;height:83" coordorigin="6210,1708" coordsize="39,83" path="m6210,1708r6,13l6227,1734r13,10l6249,1750r-9,5l6227,1766r-11,12l6210,1791e" filled="f" strokeweight=".22494mm">
              <v:path arrowok="t"/>
            </v:shape>
            <v:line id="_x0000_s5084" style="position:absolute" from="6647,1657" to="7285,1338" strokeweight=".28117mm"/>
            <v:shape id="_x0000_s5083" style="position:absolute;left:7238;top:1315;width:54;height:75" coordorigin="7238,1315" coordsize="54,75" path="m7238,1315r11,9l7265,1330r16,4l7292,1335r-6,9l7280,1359r-5,17l7275,1390e" filled="f" strokeweight=".22583mm">
              <v:path arrowok="t"/>
            </v:shape>
            <v:line id="_x0000_s5082" style="position:absolute" from="5442,949" to="5442,1544" strokeweight=".28117mm"/>
            <v:shape id="_x0000_s5081" style="position:absolute;left:5400;top:941;width:83;height:39" coordorigin="5400,941" coordsize="83,39" path="m5400,980r13,-6l5426,962r10,-12l5442,941r5,9l5458,962r12,12l5483,980e" filled="f" strokeweight=".22494mm">
              <v:path arrowok="t"/>
            </v:shape>
            <v:line id="_x0000_s5080" style="position:absolute" from="6462,936" to="6462,1528" strokeweight=".28117mm"/>
            <v:shape id="_x0000_s5079" style="position:absolute;left:6420;top:1497;width:83;height:39" coordorigin="6421,1497" coordsize="83,39" path="m6504,1497r-13,6l6478,1515r-10,12l6462,1536r-5,-9l6446,1515r-13,-12l6421,1497e" filled="f" strokeweight=".22494mm">
              <v:path arrowok="t"/>
            </v:shape>
            <v:shape id="_x0000_s5078" style="position:absolute;left:5798;top:576;width:307;height:1327" coordorigin="5799,576" coordsize="307,1327" o:spt="100" adj="0,,0" path="m5799,882l6105,576t-306,l6105,882m5799,1903r306,-306m5799,1597r306,306e" filled="f" strokecolor="red" strokeweight=".70292mm">
              <v:stroke joinstyle="round"/>
              <v:formulas/>
              <v:path arrowok="t" o:connecttype="segments"/>
            </v:shape>
            <v:shape id="_x0000_s5077" type="#_x0000_t202" style="position:absolute;left:4869;top:599;width:144;height:286" filled="f" stroked="f">
              <v:textbox inset="0,0,0,0">
                <w:txbxContent>
                  <w:p w:rsidR="00EE7A03" w:rsidRDefault="00EE7A03">
                    <w:pPr>
                      <w:spacing w:line="284" w:lineRule="exact"/>
                    </w:pPr>
                    <w:r>
                      <w:rPr>
                        <w:w w:val="112"/>
                      </w:rPr>
                      <w:t>5</w:t>
                    </w:r>
                  </w:p>
                </w:txbxContent>
              </v:textbox>
            </v:shape>
            <v:shape id="_x0000_s5076" type="#_x0000_t202" style="position:absolute;left:5379;top:587;width:144;height:286" filled="f" stroked="f">
              <v:textbox inset="0,0,0,0">
                <w:txbxContent>
                  <w:p w:rsidR="00EE7A03" w:rsidRDefault="00EE7A03">
                    <w:pPr>
                      <w:spacing w:line="284" w:lineRule="exact"/>
                    </w:pPr>
                    <w:r>
                      <w:rPr>
                        <w:w w:val="112"/>
                      </w:rPr>
                      <w:t>2</w:t>
                    </w:r>
                  </w:p>
                </w:txbxContent>
              </v:textbox>
            </v:shape>
            <v:shape id="_x0000_s5075" type="#_x0000_t202" style="position:absolute;left:5889;top:344;width:144;height:286" filled="f" stroked="f">
              <v:textbox inset="0,0,0,0">
                <w:txbxContent>
                  <w:p w:rsidR="00EE7A03" w:rsidRDefault="00EE7A03">
                    <w:pPr>
                      <w:spacing w:line="284" w:lineRule="exact"/>
                    </w:pPr>
                    <w:r>
                      <w:rPr>
                        <w:w w:val="112"/>
                      </w:rPr>
                      <w:t>6</w:t>
                    </w:r>
                  </w:p>
                </w:txbxContent>
              </v:textbox>
            </v:shape>
            <v:shape id="_x0000_s5074" type="#_x0000_t202" style="position:absolute;left:6400;top:586;width:654;height:299" filled="f" stroked="f">
              <v:textbox inset="0,0,0,0">
                <w:txbxContent>
                  <w:p w:rsidR="00EE7A03" w:rsidRDefault="00EE7A03">
                    <w:pPr>
                      <w:tabs>
                        <w:tab w:val="left" w:pos="510"/>
                      </w:tabs>
                      <w:spacing w:line="297" w:lineRule="exact"/>
                    </w:pPr>
                    <w:r>
                      <w:rPr>
                        <w:w w:val="110"/>
                        <w:position w:val="1"/>
                      </w:rPr>
                      <w:t>3</w:t>
                    </w:r>
                    <w:r>
                      <w:rPr>
                        <w:w w:val="110"/>
                        <w:position w:val="1"/>
                      </w:rPr>
                      <w:tab/>
                    </w:r>
                    <w:r>
                      <w:rPr>
                        <w:w w:val="110"/>
                      </w:rPr>
                      <w:t>5</w:t>
                    </w:r>
                  </w:p>
                </w:txbxContent>
              </v:textbox>
            </v:shape>
            <v:shape id="_x0000_s5073" type="#_x0000_t202" style="position:absolute;left:4359;top:1097;width:144;height:286" filled="f" stroked="f">
              <v:textbox inset="0,0,0,0">
                <w:txbxContent>
                  <w:p w:rsidR="00EE7A03" w:rsidRDefault="00EE7A03">
                    <w:pPr>
                      <w:spacing w:line="284" w:lineRule="exact"/>
                    </w:pPr>
                    <w:r>
                      <w:rPr>
                        <w:w w:val="112"/>
                      </w:rPr>
                      <w:t>1</w:t>
                    </w:r>
                  </w:p>
                </w:txbxContent>
              </v:textbox>
            </v:shape>
            <v:shape id="_x0000_s5072" type="#_x0000_t202" style="position:absolute;left:5153;top:1096;width:144;height:286" filled="f" stroked="f">
              <v:textbox inset="0,0,0,0">
                <w:txbxContent>
                  <w:p w:rsidR="00EE7A03" w:rsidRDefault="00EE7A03">
                    <w:pPr>
                      <w:spacing w:line="284" w:lineRule="exact"/>
                    </w:pPr>
                    <w:r>
                      <w:rPr>
                        <w:w w:val="112"/>
                      </w:rPr>
                      <w:t>3</w:t>
                    </w:r>
                  </w:p>
                </w:txbxContent>
              </v:textbox>
            </v:shape>
            <v:shape id="_x0000_s5071" type="#_x0000_t202" style="position:absolute;left:6174;top:1096;width:144;height:286" filled="f" stroked="f">
              <v:textbox inset="0,0,0,0">
                <w:txbxContent>
                  <w:p w:rsidR="00EE7A03" w:rsidRDefault="00EE7A03">
                    <w:pPr>
                      <w:spacing w:line="284" w:lineRule="exact"/>
                    </w:pPr>
                    <w:r>
                      <w:rPr>
                        <w:w w:val="112"/>
                      </w:rPr>
                      <w:t>8</w:t>
                    </w:r>
                  </w:p>
                </w:txbxContent>
              </v:textbox>
            </v:shape>
            <v:shape id="_x0000_s5070" type="#_x0000_t202" style="position:absolute;left:7420;top:1096;width:144;height:286" filled="f" stroked="f">
              <v:textbox inset="0,0,0,0">
                <w:txbxContent>
                  <w:p w:rsidR="00EE7A03" w:rsidRDefault="00EE7A03">
                    <w:pPr>
                      <w:spacing w:line="284" w:lineRule="exact"/>
                    </w:pPr>
                    <w:r>
                      <w:rPr>
                        <w:w w:val="112"/>
                      </w:rPr>
                      <w:t>6</w:t>
                    </w:r>
                  </w:p>
                </w:txbxContent>
              </v:textbox>
            </v:shape>
            <v:shape id="_x0000_s5069" type="#_x0000_t202" style="position:absolute;left:4869;top:1593;width:654;height:301" filled="f" stroked="f">
              <v:textbox inset="0,0,0,0">
                <w:txbxContent>
                  <w:p w:rsidR="00EE7A03" w:rsidRDefault="00EE7A03">
                    <w:pPr>
                      <w:tabs>
                        <w:tab w:val="left" w:pos="510"/>
                      </w:tabs>
                      <w:spacing w:line="299" w:lineRule="exact"/>
                    </w:pPr>
                    <w:r>
                      <w:rPr>
                        <w:w w:val="110"/>
                        <w:position w:val="1"/>
                      </w:rPr>
                      <w:t>4</w:t>
                    </w:r>
                    <w:r>
                      <w:rPr>
                        <w:w w:val="110"/>
                        <w:position w:val="1"/>
                      </w:rPr>
                      <w:tab/>
                    </w:r>
                    <w:r>
                      <w:rPr>
                        <w:w w:val="110"/>
                      </w:rPr>
                      <w:t>4</w:t>
                    </w:r>
                  </w:p>
                </w:txbxContent>
              </v:textbox>
            </v:shape>
            <v:shape id="_x0000_s5068" type="#_x0000_t202" style="position:absolute;left:6910;top:1593;width:144;height:286" filled="f" stroked="f">
              <v:textbox inset="0,0,0,0">
                <w:txbxContent>
                  <w:p w:rsidR="00EE7A03" w:rsidRDefault="00EE7A03">
                    <w:pPr>
                      <w:spacing w:line="284" w:lineRule="exact"/>
                    </w:pPr>
                    <w:r>
                      <w:rPr>
                        <w:w w:val="112"/>
                      </w:rPr>
                      <w:t>2</w:t>
                    </w:r>
                  </w:p>
                </w:txbxContent>
              </v:textbox>
            </v:shape>
            <v:shape id="_x0000_s5067" type="#_x0000_t202" style="position:absolute;left:5889;top:1848;width:144;height:286" filled="f" stroked="f">
              <v:textbox inset="0,0,0,0">
                <w:txbxContent>
                  <w:p w:rsidR="00EE7A03" w:rsidRDefault="00EE7A03">
                    <w:pPr>
                      <w:spacing w:line="284" w:lineRule="exact"/>
                    </w:pPr>
                    <w:r>
                      <w:rPr>
                        <w:w w:val="112"/>
                      </w:rPr>
                      <w:t>1</w:t>
                    </w:r>
                  </w:p>
                </w:txbxContent>
              </v:textbox>
            </v:shape>
            <v:shape id="_x0000_s5066" type="#_x0000_t202" style="position:absolute;left:6400;top:1606;width:144;height:286" filled="f" stroked="f">
              <v:textbox inset="0,0,0,0">
                <w:txbxContent>
                  <w:p w:rsidR="00EE7A03" w:rsidRDefault="00EE7A03">
                    <w:pPr>
                      <w:spacing w:line="284" w:lineRule="exact"/>
                    </w:pPr>
                    <w:r>
                      <w:rPr>
                        <w:w w:val="112"/>
                      </w:rPr>
                      <w:t>5</w:t>
                    </w:r>
                  </w:p>
                </w:txbxContent>
              </v:textbox>
            </v:shape>
            <w10:wrap type="topAndBottom" anchorx="page"/>
          </v:group>
        </w:pict>
      </w:r>
    </w:p>
    <w:p w:rsidR="00904690" w:rsidRPr="00484B35" w:rsidRDefault="00904690">
      <w:pPr>
        <w:pStyle w:val="Textoindependiente"/>
        <w:spacing w:before="3"/>
        <w:rPr>
          <w:sz w:val="23"/>
        </w:rPr>
      </w:pPr>
    </w:p>
    <w:p w:rsidR="00904690" w:rsidRPr="00484B35" w:rsidRDefault="009A0837">
      <w:pPr>
        <w:pStyle w:val="Textoindependiente"/>
        <w:spacing w:before="95" w:line="232" w:lineRule="auto"/>
        <w:ind w:left="183" w:right="145" w:firstLine="358"/>
        <w:jc w:val="both"/>
      </w:pPr>
      <w:r w:rsidRPr="00484B35">
        <w:rPr>
          <w:w w:val="105"/>
        </w:rPr>
        <w:t>After removing the edges, there will be no path from the source to the sink.</w:t>
      </w:r>
      <w:r w:rsidRPr="00484B35">
        <w:rPr>
          <w:spacing w:val="1"/>
          <w:w w:val="105"/>
        </w:rPr>
        <w:t xml:space="preserve"> </w:t>
      </w:r>
      <w:r w:rsidRPr="00484B35">
        <w:rPr>
          <w:w w:val="105"/>
        </w:rPr>
        <w:t>The size of the cut is 7, because the weights of the removed edges are 6 and 1.</w:t>
      </w:r>
      <w:r w:rsidRPr="00484B35">
        <w:rPr>
          <w:spacing w:val="1"/>
          <w:w w:val="105"/>
        </w:rPr>
        <w:t xml:space="preserve"> </w:t>
      </w:r>
      <w:r w:rsidRPr="00484B35">
        <w:rPr>
          <w:w w:val="105"/>
        </w:rPr>
        <w:t>The cut is minimum, because there is no valid way to remove edges from the</w:t>
      </w:r>
      <w:r w:rsidRPr="00484B35">
        <w:rPr>
          <w:spacing w:val="1"/>
          <w:w w:val="105"/>
        </w:rPr>
        <w:t xml:space="preserve"> </w:t>
      </w:r>
      <w:r w:rsidRPr="00484B35">
        <w:rPr>
          <w:w w:val="105"/>
        </w:rPr>
        <w:t>graph</w:t>
      </w:r>
      <w:r w:rsidRPr="00484B35">
        <w:rPr>
          <w:spacing w:val="4"/>
          <w:w w:val="105"/>
        </w:rPr>
        <w:t xml:space="preserve"> </w:t>
      </w:r>
      <w:r w:rsidRPr="00484B35">
        <w:rPr>
          <w:w w:val="105"/>
        </w:rPr>
        <w:t>such</w:t>
      </w:r>
      <w:r w:rsidRPr="00484B35">
        <w:rPr>
          <w:spacing w:val="4"/>
          <w:w w:val="105"/>
        </w:rPr>
        <w:t xml:space="preserve"> </w:t>
      </w:r>
      <w:r w:rsidRPr="00484B35">
        <w:rPr>
          <w:w w:val="105"/>
        </w:rPr>
        <w:t>that</w:t>
      </w:r>
      <w:r w:rsidRPr="00484B35">
        <w:rPr>
          <w:spacing w:val="4"/>
          <w:w w:val="105"/>
        </w:rPr>
        <w:t xml:space="preserve"> </w:t>
      </w:r>
      <w:r w:rsidRPr="00484B35">
        <w:rPr>
          <w:w w:val="105"/>
        </w:rPr>
        <w:t>their</w:t>
      </w:r>
      <w:r w:rsidRPr="00484B35">
        <w:rPr>
          <w:spacing w:val="4"/>
          <w:w w:val="105"/>
        </w:rPr>
        <w:t xml:space="preserve"> </w:t>
      </w:r>
      <w:r w:rsidRPr="00484B35">
        <w:rPr>
          <w:w w:val="105"/>
        </w:rPr>
        <w:t>total</w:t>
      </w:r>
      <w:r w:rsidRPr="00484B35">
        <w:rPr>
          <w:spacing w:val="5"/>
          <w:w w:val="105"/>
        </w:rPr>
        <w:t xml:space="preserve"> </w:t>
      </w:r>
      <w:r w:rsidRPr="00484B35">
        <w:rPr>
          <w:w w:val="105"/>
        </w:rPr>
        <w:t>weight</w:t>
      </w:r>
      <w:r w:rsidRPr="00484B35">
        <w:rPr>
          <w:spacing w:val="4"/>
          <w:w w:val="105"/>
        </w:rPr>
        <w:t xml:space="preserve"> </w:t>
      </w:r>
      <w:r w:rsidRPr="00484B35">
        <w:rPr>
          <w:w w:val="105"/>
        </w:rPr>
        <w:t>would</w:t>
      </w:r>
      <w:r w:rsidRPr="00484B35">
        <w:rPr>
          <w:spacing w:val="4"/>
          <w:w w:val="105"/>
        </w:rPr>
        <w:t xml:space="preserve"> </w:t>
      </w:r>
      <w:r w:rsidRPr="00484B35">
        <w:rPr>
          <w:w w:val="105"/>
        </w:rPr>
        <w:t>be</w:t>
      </w:r>
      <w:r w:rsidRPr="00484B35">
        <w:rPr>
          <w:spacing w:val="4"/>
          <w:w w:val="105"/>
        </w:rPr>
        <w:t xml:space="preserve"> </w:t>
      </w:r>
      <w:r w:rsidRPr="00484B35">
        <w:rPr>
          <w:w w:val="105"/>
        </w:rPr>
        <w:t>less</w:t>
      </w:r>
      <w:r w:rsidRPr="00484B35">
        <w:rPr>
          <w:spacing w:val="5"/>
          <w:w w:val="105"/>
        </w:rPr>
        <w:t xml:space="preserve"> </w:t>
      </w:r>
      <w:r w:rsidRPr="00484B35">
        <w:rPr>
          <w:w w:val="105"/>
        </w:rPr>
        <w:t>than</w:t>
      </w:r>
      <w:r w:rsidRPr="00484B35">
        <w:rPr>
          <w:spacing w:val="4"/>
          <w:w w:val="105"/>
        </w:rPr>
        <w:t xml:space="preserve"> </w:t>
      </w:r>
      <w:r w:rsidRPr="00484B35">
        <w:rPr>
          <w:w w:val="105"/>
        </w:rPr>
        <w:t>7.</w:t>
      </w:r>
    </w:p>
    <w:p w:rsidR="00904690" w:rsidRPr="00484B35" w:rsidRDefault="00904690">
      <w:pPr>
        <w:pStyle w:val="Textoindependiente"/>
        <w:spacing w:before="9"/>
        <w:rPr>
          <w:sz w:val="21"/>
        </w:rPr>
      </w:pPr>
    </w:p>
    <w:p w:rsidR="00904690" w:rsidRPr="00484B35" w:rsidRDefault="009A0837">
      <w:pPr>
        <w:pStyle w:val="Textoindependiente"/>
        <w:spacing w:line="232" w:lineRule="auto"/>
        <w:ind w:left="190" w:right="180"/>
        <w:jc w:val="both"/>
      </w:pPr>
      <w:r w:rsidRPr="00484B35">
        <w:rPr>
          <w:w w:val="105"/>
        </w:rPr>
        <w:t>It</w:t>
      </w:r>
      <w:r w:rsidRPr="00484B35">
        <w:rPr>
          <w:spacing w:val="16"/>
          <w:w w:val="105"/>
        </w:rPr>
        <w:t xml:space="preserve"> </w:t>
      </w:r>
      <w:r w:rsidRPr="00484B35">
        <w:rPr>
          <w:w w:val="105"/>
        </w:rPr>
        <w:t>is</w:t>
      </w:r>
      <w:r w:rsidRPr="00484B35">
        <w:rPr>
          <w:spacing w:val="16"/>
          <w:w w:val="105"/>
        </w:rPr>
        <w:t xml:space="preserve"> </w:t>
      </w:r>
      <w:r w:rsidRPr="00484B35">
        <w:rPr>
          <w:w w:val="105"/>
        </w:rPr>
        <w:t>not</w:t>
      </w:r>
      <w:r w:rsidRPr="00484B35">
        <w:rPr>
          <w:spacing w:val="16"/>
          <w:w w:val="105"/>
        </w:rPr>
        <w:t xml:space="preserve"> </w:t>
      </w:r>
      <w:r w:rsidRPr="00484B35">
        <w:rPr>
          <w:w w:val="105"/>
        </w:rPr>
        <w:t>a</w:t>
      </w:r>
      <w:r w:rsidRPr="00484B35">
        <w:rPr>
          <w:spacing w:val="16"/>
          <w:w w:val="105"/>
        </w:rPr>
        <w:t xml:space="preserve"> </w:t>
      </w:r>
      <w:r w:rsidRPr="00484B35">
        <w:rPr>
          <w:w w:val="105"/>
        </w:rPr>
        <w:t>coincidence</w:t>
      </w:r>
      <w:r w:rsidRPr="00484B35">
        <w:rPr>
          <w:spacing w:val="17"/>
          <w:w w:val="105"/>
        </w:rPr>
        <w:t xml:space="preserve"> </w:t>
      </w:r>
      <w:r w:rsidRPr="00484B35">
        <w:rPr>
          <w:w w:val="105"/>
        </w:rPr>
        <w:t>that</w:t>
      </w:r>
      <w:r w:rsidRPr="00484B35">
        <w:rPr>
          <w:spacing w:val="16"/>
          <w:w w:val="105"/>
        </w:rPr>
        <w:t xml:space="preserve"> </w:t>
      </w:r>
      <w:r w:rsidRPr="00484B35">
        <w:rPr>
          <w:w w:val="105"/>
        </w:rPr>
        <w:t>the</w:t>
      </w:r>
      <w:r w:rsidRPr="00484B35">
        <w:rPr>
          <w:spacing w:val="16"/>
          <w:w w:val="105"/>
        </w:rPr>
        <w:t xml:space="preserve"> </w:t>
      </w:r>
      <w:r w:rsidRPr="00484B35">
        <w:rPr>
          <w:w w:val="105"/>
        </w:rPr>
        <w:t>maximum</w:t>
      </w:r>
      <w:r w:rsidRPr="00484B35">
        <w:rPr>
          <w:spacing w:val="16"/>
          <w:w w:val="105"/>
        </w:rPr>
        <w:t xml:space="preserve"> </w:t>
      </w:r>
      <w:r w:rsidRPr="00484B35">
        <w:rPr>
          <w:w w:val="105"/>
        </w:rPr>
        <w:t>size</w:t>
      </w:r>
      <w:r w:rsidRPr="00484B35">
        <w:rPr>
          <w:spacing w:val="16"/>
          <w:w w:val="105"/>
        </w:rPr>
        <w:t xml:space="preserve"> </w:t>
      </w:r>
      <w:r w:rsidRPr="00484B35">
        <w:rPr>
          <w:w w:val="105"/>
        </w:rPr>
        <w:t>of</w:t>
      </w:r>
      <w:r w:rsidRPr="00484B35">
        <w:rPr>
          <w:spacing w:val="17"/>
          <w:w w:val="105"/>
        </w:rPr>
        <w:t xml:space="preserve"> </w:t>
      </w:r>
      <w:r w:rsidRPr="00484B35">
        <w:rPr>
          <w:w w:val="105"/>
        </w:rPr>
        <w:t>a</w:t>
      </w:r>
      <w:r w:rsidRPr="00484B35">
        <w:rPr>
          <w:spacing w:val="16"/>
          <w:w w:val="105"/>
        </w:rPr>
        <w:t xml:space="preserve"> </w:t>
      </w:r>
      <w:r w:rsidRPr="00484B35">
        <w:rPr>
          <w:w w:val="105"/>
        </w:rPr>
        <w:t>flow</w:t>
      </w:r>
      <w:r w:rsidRPr="00484B35">
        <w:rPr>
          <w:spacing w:val="16"/>
          <w:w w:val="105"/>
        </w:rPr>
        <w:t xml:space="preserve"> </w:t>
      </w:r>
      <w:r w:rsidRPr="00484B35">
        <w:rPr>
          <w:w w:val="105"/>
        </w:rPr>
        <w:t>and</w:t>
      </w:r>
      <w:r w:rsidRPr="00484B35">
        <w:rPr>
          <w:spacing w:val="16"/>
          <w:w w:val="105"/>
        </w:rPr>
        <w:t xml:space="preserve"> </w:t>
      </w:r>
      <w:r w:rsidRPr="00484B35">
        <w:rPr>
          <w:w w:val="105"/>
        </w:rPr>
        <w:t>the</w:t>
      </w:r>
      <w:r w:rsidRPr="00484B35">
        <w:rPr>
          <w:spacing w:val="16"/>
          <w:w w:val="105"/>
        </w:rPr>
        <w:t xml:space="preserve"> </w:t>
      </w:r>
      <w:r w:rsidRPr="00484B35">
        <w:rPr>
          <w:w w:val="105"/>
        </w:rPr>
        <w:t>minimum</w:t>
      </w:r>
      <w:r w:rsidRPr="00484B35">
        <w:rPr>
          <w:spacing w:val="17"/>
          <w:w w:val="105"/>
        </w:rPr>
        <w:t xml:space="preserve"> </w:t>
      </w:r>
      <w:r w:rsidRPr="00484B35">
        <w:rPr>
          <w:w w:val="105"/>
        </w:rPr>
        <w:t>size</w:t>
      </w:r>
      <w:r w:rsidRPr="00484B35">
        <w:rPr>
          <w:spacing w:val="-56"/>
          <w:w w:val="105"/>
        </w:rPr>
        <w:t xml:space="preserve"> </w:t>
      </w:r>
      <w:r w:rsidRPr="00484B35">
        <w:rPr>
          <w:w w:val="105"/>
        </w:rPr>
        <w:t>of a cut are the same in the above example. It turns out that a maximum flow</w:t>
      </w:r>
      <w:r w:rsidRPr="00484B35">
        <w:rPr>
          <w:spacing w:val="1"/>
          <w:w w:val="105"/>
        </w:rPr>
        <w:t xml:space="preserve"> </w:t>
      </w:r>
      <w:r w:rsidRPr="00484B35">
        <w:rPr>
          <w:w w:val="105"/>
        </w:rPr>
        <w:t>and</w:t>
      </w:r>
      <w:r w:rsidRPr="00484B35">
        <w:rPr>
          <w:spacing w:val="-9"/>
          <w:w w:val="105"/>
        </w:rPr>
        <w:t xml:space="preserve"> </w:t>
      </w:r>
      <w:r w:rsidRPr="00484B35">
        <w:rPr>
          <w:w w:val="105"/>
        </w:rPr>
        <w:t>a</w:t>
      </w:r>
      <w:r w:rsidRPr="00484B35">
        <w:rPr>
          <w:spacing w:val="-9"/>
          <w:w w:val="105"/>
        </w:rPr>
        <w:t xml:space="preserve"> </w:t>
      </w:r>
      <w:r w:rsidRPr="00484B35">
        <w:rPr>
          <w:w w:val="105"/>
        </w:rPr>
        <w:t>minimum</w:t>
      </w:r>
      <w:r w:rsidRPr="00484B35">
        <w:rPr>
          <w:spacing w:val="-9"/>
          <w:w w:val="105"/>
        </w:rPr>
        <w:t xml:space="preserve"> </w:t>
      </w:r>
      <w:r w:rsidRPr="00484B35">
        <w:rPr>
          <w:w w:val="105"/>
        </w:rPr>
        <w:t>cut</w:t>
      </w:r>
      <w:r w:rsidRPr="00484B35">
        <w:rPr>
          <w:spacing w:val="-9"/>
          <w:w w:val="105"/>
        </w:rPr>
        <w:t xml:space="preserve"> </w:t>
      </w:r>
      <w:r w:rsidRPr="00484B35">
        <w:rPr>
          <w:w w:val="105"/>
        </w:rPr>
        <w:t>are</w:t>
      </w:r>
      <w:r w:rsidRPr="00484B35">
        <w:rPr>
          <w:spacing w:val="-9"/>
          <w:w w:val="105"/>
        </w:rPr>
        <w:t xml:space="preserve"> </w:t>
      </w:r>
      <w:r w:rsidRPr="00484B35">
        <w:rPr>
          <w:i/>
          <w:w w:val="105"/>
        </w:rPr>
        <w:t>always</w:t>
      </w:r>
      <w:r w:rsidRPr="00484B35">
        <w:rPr>
          <w:i/>
          <w:spacing w:val="-6"/>
          <w:w w:val="105"/>
        </w:rPr>
        <w:t xml:space="preserve"> </w:t>
      </w:r>
      <w:r w:rsidRPr="00484B35">
        <w:rPr>
          <w:w w:val="105"/>
        </w:rPr>
        <w:t>equally</w:t>
      </w:r>
      <w:r w:rsidRPr="00484B35">
        <w:rPr>
          <w:spacing w:val="-9"/>
          <w:w w:val="105"/>
        </w:rPr>
        <w:t xml:space="preserve"> </w:t>
      </w:r>
      <w:r w:rsidRPr="00484B35">
        <w:rPr>
          <w:w w:val="105"/>
        </w:rPr>
        <w:t>large,</w:t>
      </w:r>
      <w:r w:rsidRPr="00484B35">
        <w:rPr>
          <w:spacing w:val="-9"/>
          <w:w w:val="105"/>
        </w:rPr>
        <w:t xml:space="preserve"> </w:t>
      </w:r>
      <w:r w:rsidRPr="00484B35">
        <w:rPr>
          <w:w w:val="105"/>
        </w:rPr>
        <w:t>so</w:t>
      </w:r>
      <w:r w:rsidRPr="00484B35">
        <w:rPr>
          <w:spacing w:val="-9"/>
          <w:w w:val="105"/>
        </w:rPr>
        <w:t xml:space="preserve"> </w:t>
      </w:r>
      <w:r w:rsidRPr="00484B35">
        <w:rPr>
          <w:w w:val="105"/>
        </w:rPr>
        <w:t>the</w:t>
      </w:r>
      <w:r w:rsidRPr="00484B35">
        <w:rPr>
          <w:spacing w:val="-9"/>
          <w:w w:val="105"/>
        </w:rPr>
        <w:t xml:space="preserve"> </w:t>
      </w:r>
      <w:r w:rsidRPr="00484B35">
        <w:rPr>
          <w:w w:val="105"/>
        </w:rPr>
        <w:t>concepts</w:t>
      </w:r>
      <w:r w:rsidRPr="00484B35">
        <w:rPr>
          <w:spacing w:val="-9"/>
          <w:w w:val="105"/>
        </w:rPr>
        <w:t xml:space="preserve"> </w:t>
      </w:r>
      <w:r w:rsidRPr="00484B35">
        <w:rPr>
          <w:w w:val="105"/>
        </w:rPr>
        <w:t>are</w:t>
      </w:r>
      <w:r w:rsidRPr="00484B35">
        <w:rPr>
          <w:spacing w:val="-8"/>
          <w:w w:val="105"/>
        </w:rPr>
        <w:t xml:space="preserve"> </w:t>
      </w:r>
      <w:r w:rsidRPr="00484B35">
        <w:rPr>
          <w:w w:val="105"/>
        </w:rPr>
        <w:t>two</w:t>
      </w:r>
      <w:r w:rsidRPr="00484B35">
        <w:rPr>
          <w:spacing w:val="-9"/>
          <w:w w:val="105"/>
        </w:rPr>
        <w:t xml:space="preserve"> </w:t>
      </w:r>
      <w:r w:rsidRPr="00484B35">
        <w:rPr>
          <w:w w:val="105"/>
        </w:rPr>
        <w:t>sides</w:t>
      </w:r>
      <w:r w:rsidRPr="00484B35">
        <w:rPr>
          <w:spacing w:val="-9"/>
          <w:w w:val="105"/>
        </w:rPr>
        <w:t xml:space="preserve"> </w:t>
      </w:r>
      <w:r w:rsidRPr="00484B35">
        <w:rPr>
          <w:w w:val="105"/>
        </w:rPr>
        <w:t>of</w:t>
      </w:r>
      <w:r w:rsidRPr="00484B35">
        <w:rPr>
          <w:spacing w:val="-9"/>
          <w:w w:val="105"/>
        </w:rPr>
        <w:t xml:space="preserve"> </w:t>
      </w:r>
      <w:r w:rsidRPr="00484B35">
        <w:rPr>
          <w:w w:val="105"/>
        </w:rPr>
        <w:t>the</w:t>
      </w:r>
      <w:r w:rsidRPr="00484B35">
        <w:rPr>
          <w:spacing w:val="-55"/>
          <w:w w:val="105"/>
        </w:rPr>
        <w:t xml:space="preserve"> </w:t>
      </w:r>
      <w:r w:rsidRPr="00484B35">
        <w:rPr>
          <w:w w:val="105"/>
        </w:rPr>
        <w:t>same</w:t>
      </w:r>
      <w:r w:rsidRPr="00484B35">
        <w:rPr>
          <w:spacing w:val="3"/>
          <w:w w:val="105"/>
        </w:rPr>
        <w:t xml:space="preserve"> </w:t>
      </w:r>
      <w:r w:rsidRPr="00484B35">
        <w:rPr>
          <w:w w:val="105"/>
        </w:rPr>
        <w:t>coin.</w:t>
      </w:r>
    </w:p>
    <w:p w:rsidR="00904690" w:rsidRPr="00484B35" w:rsidRDefault="009A0837">
      <w:pPr>
        <w:pStyle w:val="Textoindependiente"/>
        <w:spacing w:before="19" w:line="232" w:lineRule="auto"/>
        <w:ind w:left="190" w:right="188" w:firstLine="351"/>
        <w:jc w:val="both"/>
      </w:pPr>
      <w:r w:rsidRPr="00484B35">
        <w:rPr>
          <w:w w:val="105"/>
        </w:rPr>
        <w:t>Next we will discuss the Ford–Fulkerson algorithm that can be used to find</w:t>
      </w:r>
      <w:r w:rsidRPr="00484B35">
        <w:rPr>
          <w:spacing w:val="1"/>
          <w:w w:val="105"/>
        </w:rPr>
        <w:t xml:space="preserve"> </w:t>
      </w:r>
      <w:r w:rsidRPr="00484B35">
        <w:rPr>
          <w:w w:val="105"/>
        </w:rPr>
        <w:t>the maximum flow and minimum cut of a graph. The algorithm also helps us to</w:t>
      </w:r>
      <w:bookmarkStart w:id="223" w:name="Ford–Fulkerson_algorithm"/>
      <w:bookmarkEnd w:id="223"/>
      <w:r w:rsidRPr="00484B35">
        <w:rPr>
          <w:spacing w:val="-55"/>
          <w:w w:val="105"/>
        </w:rPr>
        <w:t xml:space="preserve"> </w:t>
      </w:r>
      <w:bookmarkStart w:id="224" w:name="_bookmark135"/>
      <w:bookmarkEnd w:id="224"/>
      <w:r w:rsidRPr="00484B35">
        <w:rPr>
          <w:w w:val="105"/>
        </w:rPr>
        <w:t>understand</w:t>
      </w:r>
      <w:r w:rsidRPr="00484B35">
        <w:rPr>
          <w:spacing w:val="3"/>
          <w:w w:val="105"/>
        </w:rPr>
        <w:t xml:space="preserve"> </w:t>
      </w:r>
      <w:r w:rsidRPr="00484B35">
        <w:rPr>
          <w:i/>
          <w:w w:val="105"/>
        </w:rPr>
        <w:t>why</w:t>
      </w:r>
      <w:r w:rsidRPr="00484B35">
        <w:rPr>
          <w:i/>
          <w:spacing w:val="5"/>
          <w:w w:val="105"/>
        </w:rPr>
        <w:t xml:space="preserve"> </w:t>
      </w:r>
      <w:r w:rsidRPr="00484B35">
        <w:rPr>
          <w:w w:val="105"/>
        </w:rPr>
        <w:t>they</w:t>
      </w:r>
      <w:r w:rsidRPr="00484B35">
        <w:rPr>
          <w:spacing w:val="3"/>
          <w:w w:val="105"/>
        </w:rPr>
        <w:t xml:space="preserve"> </w:t>
      </w:r>
      <w:r w:rsidRPr="00484B35">
        <w:rPr>
          <w:w w:val="105"/>
        </w:rPr>
        <w:t>are</w:t>
      </w:r>
      <w:r w:rsidRPr="00484B35">
        <w:rPr>
          <w:spacing w:val="4"/>
          <w:w w:val="105"/>
        </w:rPr>
        <w:t xml:space="preserve"> </w:t>
      </w:r>
      <w:r w:rsidRPr="00484B35">
        <w:rPr>
          <w:w w:val="105"/>
        </w:rPr>
        <w:t>equally</w:t>
      </w:r>
      <w:r w:rsidRPr="00484B35">
        <w:rPr>
          <w:spacing w:val="3"/>
          <w:w w:val="105"/>
        </w:rPr>
        <w:t xml:space="preserve"> </w:t>
      </w:r>
      <w:r w:rsidRPr="00484B35">
        <w:rPr>
          <w:w w:val="105"/>
        </w:rPr>
        <w:t>large.</w:t>
      </w:r>
    </w:p>
    <w:p w:rsidR="00904690" w:rsidRPr="00484B35" w:rsidRDefault="00904690">
      <w:pPr>
        <w:pStyle w:val="Textoindependiente"/>
        <w:spacing w:before="11"/>
        <w:rPr>
          <w:sz w:val="39"/>
        </w:rPr>
      </w:pPr>
    </w:p>
    <w:p w:rsidR="00904690" w:rsidRPr="00484B35" w:rsidRDefault="009A0837">
      <w:pPr>
        <w:ind w:left="190"/>
        <w:jc w:val="both"/>
        <w:rPr>
          <w:rFonts w:ascii="Georgia" w:hAnsi="Georgia"/>
          <w:b/>
          <w:sz w:val="32"/>
        </w:rPr>
      </w:pPr>
      <w:r w:rsidRPr="00484B35">
        <w:rPr>
          <w:rFonts w:ascii="Georgia" w:hAnsi="Georgia"/>
          <w:b/>
          <w:sz w:val="32"/>
        </w:rPr>
        <w:t>Ford–Fulkerson</w:t>
      </w:r>
      <w:r w:rsidRPr="00484B35">
        <w:rPr>
          <w:rFonts w:ascii="Georgia" w:hAnsi="Georgia"/>
          <w:b/>
          <w:spacing w:val="-10"/>
          <w:sz w:val="32"/>
        </w:rPr>
        <w:t xml:space="preserve"> </w:t>
      </w:r>
      <w:r w:rsidRPr="00484B35">
        <w:rPr>
          <w:rFonts w:ascii="Georgia" w:hAnsi="Georgia"/>
          <w:b/>
          <w:sz w:val="32"/>
        </w:rPr>
        <w:t>algorithm</w:t>
      </w:r>
    </w:p>
    <w:p w:rsidR="00904690" w:rsidRPr="00484B35" w:rsidRDefault="009A0837">
      <w:pPr>
        <w:pStyle w:val="Textoindependiente"/>
        <w:spacing w:before="288" w:line="232" w:lineRule="auto"/>
        <w:ind w:left="190" w:right="188" w:hanging="8"/>
        <w:jc w:val="both"/>
      </w:pPr>
      <w:r w:rsidRPr="00484B35">
        <w:rPr>
          <w:w w:val="105"/>
        </w:rPr>
        <w:t>The</w:t>
      </w:r>
      <w:r w:rsidRPr="00484B35">
        <w:rPr>
          <w:spacing w:val="-11"/>
          <w:w w:val="105"/>
        </w:rPr>
        <w:t xml:space="preserve"> </w:t>
      </w:r>
      <w:r w:rsidRPr="00484B35">
        <w:rPr>
          <w:b/>
          <w:w w:val="105"/>
        </w:rPr>
        <w:t>Ford–Fulkerson</w:t>
      </w:r>
      <w:r w:rsidRPr="00484B35">
        <w:rPr>
          <w:b/>
          <w:spacing w:val="-9"/>
          <w:w w:val="105"/>
        </w:rPr>
        <w:t xml:space="preserve"> </w:t>
      </w:r>
      <w:r w:rsidRPr="00484B35">
        <w:rPr>
          <w:b/>
          <w:w w:val="105"/>
        </w:rPr>
        <w:t>algorithm</w:t>
      </w:r>
      <w:r w:rsidRPr="00484B35">
        <w:rPr>
          <w:b/>
          <w:spacing w:val="-11"/>
          <w:w w:val="105"/>
        </w:rPr>
        <w:t xml:space="preserve"> </w:t>
      </w:r>
      <w:r w:rsidRPr="00484B35">
        <w:rPr>
          <w:w w:val="105"/>
        </w:rPr>
        <w:t>[</w:t>
      </w:r>
      <w:hyperlink w:anchor="_bookmark223" w:history="1">
        <w:r w:rsidRPr="00484B35">
          <w:rPr>
            <w:w w:val="105"/>
          </w:rPr>
          <w:t>25</w:t>
        </w:r>
      </w:hyperlink>
      <w:r w:rsidRPr="00484B35">
        <w:rPr>
          <w:w w:val="105"/>
        </w:rPr>
        <w:t>]</w:t>
      </w:r>
      <w:r w:rsidRPr="00484B35">
        <w:rPr>
          <w:spacing w:val="-11"/>
          <w:w w:val="105"/>
        </w:rPr>
        <w:t xml:space="preserve"> </w:t>
      </w:r>
      <w:r w:rsidRPr="00484B35">
        <w:rPr>
          <w:w w:val="105"/>
        </w:rPr>
        <w:t>finds</w:t>
      </w:r>
      <w:r w:rsidRPr="00484B35">
        <w:rPr>
          <w:spacing w:val="-10"/>
          <w:w w:val="105"/>
        </w:rPr>
        <w:t xml:space="preserve"> </w:t>
      </w:r>
      <w:r w:rsidRPr="00484B35">
        <w:rPr>
          <w:w w:val="105"/>
        </w:rPr>
        <w:t>the</w:t>
      </w:r>
      <w:r w:rsidRPr="00484B35">
        <w:rPr>
          <w:spacing w:val="-10"/>
          <w:w w:val="105"/>
        </w:rPr>
        <w:t xml:space="preserve"> </w:t>
      </w:r>
      <w:r w:rsidRPr="00484B35">
        <w:rPr>
          <w:w w:val="105"/>
        </w:rPr>
        <w:t>maximum</w:t>
      </w:r>
      <w:r w:rsidRPr="00484B35">
        <w:rPr>
          <w:spacing w:val="-10"/>
          <w:w w:val="105"/>
        </w:rPr>
        <w:t xml:space="preserve"> </w:t>
      </w:r>
      <w:r w:rsidRPr="00484B35">
        <w:rPr>
          <w:w w:val="105"/>
        </w:rPr>
        <w:t>flow</w:t>
      </w:r>
      <w:r w:rsidRPr="00484B35">
        <w:rPr>
          <w:spacing w:val="-10"/>
          <w:w w:val="105"/>
        </w:rPr>
        <w:t xml:space="preserve"> </w:t>
      </w:r>
      <w:r w:rsidRPr="00484B35">
        <w:rPr>
          <w:w w:val="105"/>
        </w:rPr>
        <w:t>in</w:t>
      </w:r>
      <w:r w:rsidRPr="00484B35">
        <w:rPr>
          <w:spacing w:val="-11"/>
          <w:w w:val="105"/>
        </w:rPr>
        <w:t xml:space="preserve"> </w:t>
      </w:r>
      <w:r w:rsidRPr="00484B35">
        <w:rPr>
          <w:w w:val="105"/>
        </w:rPr>
        <w:t>a</w:t>
      </w:r>
      <w:r w:rsidRPr="00484B35">
        <w:rPr>
          <w:spacing w:val="-10"/>
          <w:w w:val="105"/>
        </w:rPr>
        <w:t xml:space="preserve"> </w:t>
      </w:r>
      <w:r w:rsidRPr="00484B35">
        <w:rPr>
          <w:w w:val="105"/>
        </w:rPr>
        <w:t>graph.</w:t>
      </w:r>
      <w:r w:rsidRPr="00484B35">
        <w:rPr>
          <w:spacing w:val="2"/>
          <w:w w:val="105"/>
        </w:rPr>
        <w:t xml:space="preserve"> </w:t>
      </w:r>
      <w:r w:rsidRPr="00484B35">
        <w:rPr>
          <w:w w:val="105"/>
        </w:rPr>
        <w:t>The</w:t>
      </w:r>
      <w:r w:rsidRPr="00484B35">
        <w:rPr>
          <w:spacing w:val="-56"/>
          <w:w w:val="105"/>
        </w:rPr>
        <w:t xml:space="preserve"> </w:t>
      </w:r>
      <w:r w:rsidRPr="00484B35">
        <w:rPr>
          <w:w w:val="105"/>
        </w:rPr>
        <w:t>algorithm begins with an empty flow, and at each step finds a path from the</w:t>
      </w:r>
      <w:r w:rsidRPr="00484B35">
        <w:rPr>
          <w:spacing w:val="1"/>
          <w:w w:val="105"/>
        </w:rPr>
        <w:t xml:space="preserve"> </w:t>
      </w:r>
      <w:r w:rsidRPr="00484B35">
        <w:rPr>
          <w:w w:val="105"/>
        </w:rPr>
        <w:t>source to the sink that generates more flow. Finally, when the algorithm cannot</w:t>
      </w:r>
      <w:r w:rsidRPr="00484B35">
        <w:rPr>
          <w:spacing w:val="1"/>
          <w:w w:val="105"/>
        </w:rPr>
        <w:t xml:space="preserve"> </w:t>
      </w:r>
      <w:r w:rsidRPr="00484B35">
        <w:rPr>
          <w:w w:val="105"/>
        </w:rPr>
        <w:t>increase</w:t>
      </w:r>
      <w:r w:rsidRPr="00484B35">
        <w:rPr>
          <w:spacing w:val="1"/>
          <w:w w:val="105"/>
        </w:rPr>
        <w:t xml:space="preserve"> </w:t>
      </w:r>
      <w:r w:rsidRPr="00484B35">
        <w:rPr>
          <w:w w:val="105"/>
        </w:rPr>
        <w:t>the</w:t>
      </w:r>
      <w:r w:rsidRPr="00484B35">
        <w:rPr>
          <w:spacing w:val="1"/>
          <w:w w:val="105"/>
        </w:rPr>
        <w:t xml:space="preserve"> </w:t>
      </w:r>
      <w:r w:rsidRPr="00484B35">
        <w:rPr>
          <w:w w:val="105"/>
        </w:rPr>
        <w:t>flow</w:t>
      </w:r>
      <w:r w:rsidRPr="00484B35">
        <w:rPr>
          <w:spacing w:val="1"/>
          <w:w w:val="105"/>
        </w:rPr>
        <w:t xml:space="preserve"> </w:t>
      </w:r>
      <w:r w:rsidRPr="00484B35">
        <w:rPr>
          <w:w w:val="105"/>
        </w:rPr>
        <w:t>anymore,</w:t>
      </w:r>
      <w:r w:rsidRPr="00484B35">
        <w:rPr>
          <w:spacing w:val="1"/>
          <w:w w:val="105"/>
        </w:rPr>
        <w:t xml:space="preserve"> </w:t>
      </w:r>
      <w:r w:rsidRPr="00484B35">
        <w:rPr>
          <w:w w:val="105"/>
        </w:rPr>
        <w:t>the</w:t>
      </w:r>
      <w:r w:rsidRPr="00484B35">
        <w:rPr>
          <w:spacing w:val="2"/>
          <w:w w:val="105"/>
        </w:rPr>
        <w:t xml:space="preserve"> </w:t>
      </w:r>
      <w:r w:rsidRPr="00484B35">
        <w:rPr>
          <w:w w:val="105"/>
        </w:rPr>
        <w:t>maximum</w:t>
      </w:r>
      <w:r w:rsidRPr="00484B35">
        <w:rPr>
          <w:spacing w:val="1"/>
          <w:w w:val="105"/>
        </w:rPr>
        <w:t xml:space="preserve"> </w:t>
      </w:r>
      <w:r w:rsidRPr="00484B35">
        <w:rPr>
          <w:w w:val="105"/>
        </w:rPr>
        <w:t>flow</w:t>
      </w:r>
      <w:r w:rsidRPr="00484B35">
        <w:rPr>
          <w:spacing w:val="1"/>
          <w:w w:val="105"/>
        </w:rPr>
        <w:t xml:space="preserve"> </w:t>
      </w:r>
      <w:r w:rsidRPr="00484B35">
        <w:rPr>
          <w:w w:val="105"/>
        </w:rPr>
        <w:t>has</w:t>
      </w:r>
      <w:r w:rsidRPr="00484B35">
        <w:rPr>
          <w:spacing w:val="1"/>
          <w:w w:val="105"/>
        </w:rPr>
        <w:t xml:space="preserve"> </w:t>
      </w:r>
      <w:r w:rsidRPr="00484B35">
        <w:rPr>
          <w:w w:val="105"/>
        </w:rPr>
        <w:t>been</w:t>
      </w:r>
      <w:r w:rsidRPr="00484B35">
        <w:rPr>
          <w:spacing w:val="2"/>
          <w:w w:val="105"/>
        </w:rPr>
        <w:t xml:space="preserve"> </w:t>
      </w:r>
      <w:r w:rsidRPr="00484B35">
        <w:rPr>
          <w:w w:val="105"/>
        </w:rPr>
        <w:t>found.</w:t>
      </w:r>
    </w:p>
    <w:p w:rsidR="00904690" w:rsidRPr="00484B35" w:rsidRDefault="009A0837">
      <w:pPr>
        <w:pStyle w:val="Textoindependiente"/>
        <w:spacing w:before="19" w:line="232" w:lineRule="auto"/>
        <w:ind w:left="190" w:right="157" w:firstLine="351"/>
        <w:jc w:val="both"/>
      </w:pPr>
      <w:r w:rsidRPr="00484B35">
        <w:rPr>
          <w:w w:val="105"/>
        </w:rPr>
        <w:t>The algorithm uses a special representation of the graph where each original</w:t>
      </w:r>
      <w:r w:rsidRPr="00484B35">
        <w:rPr>
          <w:spacing w:val="-55"/>
          <w:w w:val="105"/>
        </w:rPr>
        <w:t xml:space="preserve"> </w:t>
      </w:r>
      <w:r w:rsidRPr="00484B35">
        <w:rPr>
          <w:w w:val="105"/>
        </w:rPr>
        <w:t>edge has a reverse edge in another direction. The weight of each edge indicates</w:t>
      </w:r>
      <w:r w:rsidRPr="00484B35">
        <w:rPr>
          <w:spacing w:val="1"/>
          <w:w w:val="105"/>
        </w:rPr>
        <w:t xml:space="preserve"> </w:t>
      </w:r>
      <w:r w:rsidRPr="00484B35">
        <w:t>how much more flow we could route through it. At the beginning of the algorithm,</w:t>
      </w:r>
      <w:r w:rsidRPr="00484B35">
        <w:rPr>
          <w:spacing w:val="1"/>
        </w:rPr>
        <w:t xml:space="preserve"> </w:t>
      </w:r>
      <w:r w:rsidRPr="00484B35">
        <w:rPr>
          <w:w w:val="105"/>
        </w:rPr>
        <w:t>the</w:t>
      </w:r>
      <w:r w:rsidRPr="00484B35">
        <w:rPr>
          <w:spacing w:val="-10"/>
          <w:w w:val="105"/>
        </w:rPr>
        <w:t xml:space="preserve"> </w:t>
      </w:r>
      <w:r w:rsidRPr="00484B35">
        <w:rPr>
          <w:w w:val="105"/>
        </w:rPr>
        <w:t>weight</w:t>
      </w:r>
      <w:r w:rsidRPr="00484B35">
        <w:rPr>
          <w:spacing w:val="-10"/>
          <w:w w:val="105"/>
        </w:rPr>
        <w:t xml:space="preserve"> </w:t>
      </w:r>
      <w:r w:rsidRPr="00484B35">
        <w:rPr>
          <w:w w:val="105"/>
        </w:rPr>
        <w:t>of</w:t>
      </w:r>
      <w:r w:rsidRPr="00484B35">
        <w:rPr>
          <w:spacing w:val="-10"/>
          <w:w w:val="105"/>
        </w:rPr>
        <w:t xml:space="preserve"> </w:t>
      </w:r>
      <w:r w:rsidRPr="00484B35">
        <w:rPr>
          <w:w w:val="105"/>
        </w:rPr>
        <w:t>each</w:t>
      </w:r>
      <w:r w:rsidRPr="00484B35">
        <w:rPr>
          <w:spacing w:val="-10"/>
          <w:w w:val="105"/>
        </w:rPr>
        <w:t xml:space="preserve"> </w:t>
      </w:r>
      <w:r w:rsidRPr="00484B35">
        <w:rPr>
          <w:w w:val="105"/>
        </w:rPr>
        <w:t>original</w:t>
      </w:r>
      <w:r w:rsidRPr="00484B35">
        <w:rPr>
          <w:spacing w:val="-10"/>
          <w:w w:val="105"/>
        </w:rPr>
        <w:t xml:space="preserve"> </w:t>
      </w:r>
      <w:r w:rsidRPr="00484B35">
        <w:rPr>
          <w:w w:val="105"/>
        </w:rPr>
        <w:t>edge</w:t>
      </w:r>
      <w:r w:rsidRPr="00484B35">
        <w:rPr>
          <w:spacing w:val="-9"/>
          <w:w w:val="105"/>
        </w:rPr>
        <w:t xml:space="preserve"> </w:t>
      </w:r>
      <w:r w:rsidRPr="00484B35">
        <w:rPr>
          <w:w w:val="105"/>
        </w:rPr>
        <w:t>equals</w:t>
      </w:r>
      <w:r w:rsidRPr="00484B35">
        <w:rPr>
          <w:spacing w:val="-10"/>
          <w:w w:val="105"/>
        </w:rPr>
        <w:t xml:space="preserve"> </w:t>
      </w:r>
      <w:r w:rsidRPr="00484B35">
        <w:rPr>
          <w:w w:val="105"/>
        </w:rPr>
        <w:t>the</w:t>
      </w:r>
      <w:r w:rsidRPr="00484B35">
        <w:rPr>
          <w:spacing w:val="-10"/>
          <w:w w:val="105"/>
        </w:rPr>
        <w:t xml:space="preserve"> </w:t>
      </w:r>
      <w:r w:rsidRPr="00484B35">
        <w:rPr>
          <w:w w:val="105"/>
        </w:rPr>
        <w:t>capacity</w:t>
      </w:r>
      <w:r w:rsidRPr="00484B35">
        <w:rPr>
          <w:spacing w:val="-10"/>
          <w:w w:val="105"/>
        </w:rPr>
        <w:t xml:space="preserve"> </w:t>
      </w:r>
      <w:r w:rsidRPr="00484B35">
        <w:rPr>
          <w:w w:val="105"/>
        </w:rPr>
        <w:t>of</w:t>
      </w:r>
      <w:r w:rsidRPr="00484B35">
        <w:rPr>
          <w:spacing w:val="-10"/>
          <w:w w:val="105"/>
        </w:rPr>
        <w:t xml:space="preserve"> </w:t>
      </w:r>
      <w:r w:rsidRPr="00484B35">
        <w:rPr>
          <w:w w:val="105"/>
        </w:rPr>
        <w:t>the</w:t>
      </w:r>
      <w:r w:rsidRPr="00484B35">
        <w:rPr>
          <w:spacing w:val="-9"/>
          <w:w w:val="105"/>
        </w:rPr>
        <w:t xml:space="preserve"> </w:t>
      </w:r>
      <w:r w:rsidRPr="00484B35">
        <w:rPr>
          <w:w w:val="105"/>
        </w:rPr>
        <w:t>edge</w:t>
      </w:r>
      <w:r w:rsidRPr="00484B35">
        <w:rPr>
          <w:spacing w:val="-10"/>
          <w:w w:val="105"/>
        </w:rPr>
        <w:t xml:space="preserve"> </w:t>
      </w:r>
      <w:r w:rsidRPr="00484B35">
        <w:rPr>
          <w:w w:val="105"/>
        </w:rPr>
        <w:t>and</w:t>
      </w:r>
      <w:r w:rsidRPr="00484B35">
        <w:rPr>
          <w:spacing w:val="-10"/>
          <w:w w:val="105"/>
        </w:rPr>
        <w:t xml:space="preserve"> </w:t>
      </w:r>
      <w:r w:rsidRPr="00484B35">
        <w:rPr>
          <w:w w:val="105"/>
        </w:rPr>
        <w:t>the</w:t>
      </w:r>
      <w:r w:rsidRPr="00484B35">
        <w:rPr>
          <w:spacing w:val="-10"/>
          <w:w w:val="105"/>
        </w:rPr>
        <w:t xml:space="preserve"> </w:t>
      </w:r>
      <w:r w:rsidRPr="00484B35">
        <w:rPr>
          <w:w w:val="105"/>
        </w:rPr>
        <w:t>weight</w:t>
      </w:r>
      <w:r w:rsidRPr="00484B35">
        <w:rPr>
          <w:spacing w:val="-10"/>
          <w:w w:val="105"/>
        </w:rPr>
        <w:t xml:space="preserve"> </w:t>
      </w:r>
      <w:r w:rsidRPr="00484B35">
        <w:rPr>
          <w:w w:val="105"/>
        </w:rPr>
        <w:t>of</w:t>
      </w:r>
      <w:r w:rsidRPr="00484B35">
        <w:rPr>
          <w:spacing w:val="-55"/>
          <w:w w:val="105"/>
        </w:rPr>
        <w:t xml:space="preserve"> </w:t>
      </w:r>
      <w:r w:rsidRPr="00484B35">
        <w:rPr>
          <w:w w:val="105"/>
        </w:rPr>
        <w:t>each</w:t>
      </w:r>
      <w:r w:rsidRPr="00484B35">
        <w:rPr>
          <w:spacing w:val="3"/>
          <w:w w:val="105"/>
        </w:rPr>
        <w:t xml:space="preserve"> </w:t>
      </w:r>
      <w:r w:rsidRPr="00484B35">
        <w:rPr>
          <w:w w:val="105"/>
        </w:rPr>
        <w:t>reverse</w:t>
      </w:r>
      <w:r w:rsidRPr="00484B35">
        <w:rPr>
          <w:spacing w:val="3"/>
          <w:w w:val="105"/>
        </w:rPr>
        <w:t xml:space="preserve"> </w:t>
      </w:r>
      <w:r w:rsidRPr="00484B35">
        <w:rPr>
          <w:w w:val="105"/>
        </w:rPr>
        <w:t>edge</w:t>
      </w:r>
      <w:r w:rsidRPr="00484B35">
        <w:rPr>
          <w:spacing w:val="3"/>
          <w:w w:val="105"/>
        </w:rPr>
        <w:t xml:space="preserve"> </w:t>
      </w:r>
      <w:r w:rsidRPr="00484B35">
        <w:rPr>
          <w:w w:val="105"/>
        </w:rPr>
        <w:t>is</w:t>
      </w:r>
      <w:r w:rsidRPr="00484B35">
        <w:rPr>
          <w:spacing w:val="3"/>
          <w:w w:val="105"/>
        </w:rPr>
        <w:t xml:space="preserve"> </w:t>
      </w:r>
      <w:r w:rsidRPr="00484B35">
        <w:rPr>
          <w:w w:val="105"/>
        </w:rPr>
        <w:t>zero.</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1"/>
        <w:ind w:left="542"/>
      </w:pPr>
      <w:r w:rsidRPr="00484B35">
        <w:rPr>
          <w:w w:val="105"/>
        </w:rPr>
        <w:t>The</w:t>
      </w:r>
      <w:r w:rsidRPr="00484B35">
        <w:rPr>
          <w:spacing w:val="3"/>
          <w:w w:val="105"/>
        </w:rPr>
        <w:t xml:space="preserve"> </w:t>
      </w:r>
      <w:r w:rsidRPr="00484B35">
        <w:rPr>
          <w:w w:val="105"/>
        </w:rPr>
        <w:t>new</w:t>
      </w:r>
      <w:r w:rsidRPr="00484B35">
        <w:rPr>
          <w:spacing w:val="3"/>
          <w:w w:val="105"/>
        </w:rPr>
        <w:t xml:space="preserve"> </w:t>
      </w:r>
      <w:r w:rsidRPr="00484B35">
        <w:rPr>
          <w:w w:val="105"/>
        </w:rPr>
        <w:t>representation</w:t>
      </w:r>
      <w:r w:rsidRPr="00484B35">
        <w:rPr>
          <w:spacing w:val="3"/>
          <w:w w:val="105"/>
        </w:rPr>
        <w:t xml:space="preserve"> </w:t>
      </w:r>
      <w:r w:rsidRPr="00484B35">
        <w:rPr>
          <w:w w:val="105"/>
        </w:rPr>
        <w:t>for</w:t>
      </w:r>
      <w:r w:rsidRPr="00484B35">
        <w:rPr>
          <w:spacing w:val="4"/>
          <w:w w:val="105"/>
        </w:rPr>
        <w:t xml:space="preserve"> </w:t>
      </w:r>
      <w:r w:rsidRPr="00484B35">
        <w:rPr>
          <w:w w:val="105"/>
        </w:rPr>
        <w:t>the</w:t>
      </w:r>
      <w:r w:rsidRPr="00484B35">
        <w:rPr>
          <w:spacing w:val="3"/>
          <w:w w:val="105"/>
        </w:rPr>
        <w:t xml:space="preserve"> </w:t>
      </w:r>
      <w:r w:rsidRPr="00484B35">
        <w:rPr>
          <w:w w:val="105"/>
        </w:rPr>
        <w:t>example</w:t>
      </w:r>
      <w:r w:rsidRPr="00484B35">
        <w:rPr>
          <w:spacing w:val="3"/>
          <w:w w:val="105"/>
        </w:rPr>
        <w:t xml:space="preserve"> </w:t>
      </w:r>
      <w:r w:rsidRPr="00484B35">
        <w:rPr>
          <w:w w:val="105"/>
        </w:rPr>
        <w:t>graph</w:t>
      </w:r>
      <w:r w:rsidRPr="00484B35">
        <w:rPr>
          <w:spacing w:val="3"/>
          <w:w w:val="105"/>
        </w:rPr>
        <w:t xml:space="preserve"> </w:t>
      </w:r>
      <w:r w:rsidRPr="00484B35">
        <w:rPr>
          <w:w w:val="105"/>
        </w:rPr>
        <w:t>is</w:t>
      </w:r>
      <w:r w:rsidRPr="00484B35">
        <w:rPr>
          <w:spacing w:val="4"/>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8712D">
      <w:pPr>
        <w:pStyle w:val="Textoindependiente"/>
        <w:spacing w:before="4"/>
        <w:rPr>
          <w:sz w:val="15"/>
        </w:rPr>
      </w:pPr>
      <w:r>
        <w:pict>
          <v:group id="_x0000_s5011" style="position:absolute;margin-left:210.8pt;margin-top:12.3pt;width:173.75pt;height:100.15pt;z-index:-251378688;mso-wrap-distance-left:0;mso-wrap-distance-right:0;mso-position-horizontal-relative:page" coordorigin="4216,246" coordsize="3475,2003">
            <v:shape id="_x0000_s5064" style="position:absolute;left:4219;top:382;width:1424;height:1067" coordorigin="4220,383" coordsize="1424,1067" o:spt="100" adj="0,,0" path="m4623,1247r-16,-78l4564,1105r-64,-43l4421,1046r-78,16l4279,1105r-43,64l4220,1247r16,79l4279,1390r64,43l4421,1449r79,-16l4564,1390r43,-64l4623,1247xm5643,584r-16,-78l5584,442r-64,-44l5442,383r-79,15l5299,442r-43,64l5240,584r16,78l5299,727r64,43l5442,786r78,-16l5584,727r43,-65l5643,584xe" filled="f" strokeweight=".14058mm">
              <v:stroke joinstyle="round"/>
              <v:formulas/>
              <v:path arrowok="t" o:connecttype="segments"/>
            </v:shape>
            <v:shape id="_x0000_s5063" style="position:absolute;left:4571;top:670;width:668;height:437" coordorigin="4572,670" coordsize="668,437" path="m4572,1107r67,-62l4703,990r62,-50l4826,894r62,-42l4951,813r65,-37l5085,740r74,-35l5239,670e" filled="f" strokeweight=".28117mm">
              <v:path arrowok="t"/>
            </v:shape>
            <v:shape id="_x0000_s5062" style="position:absolute;left:5194;top:644;width:53;height:77" coordorigin="5194,644" coordsize="53,77" path="m5194,644r11,9l5220,661r16,5l5246,667r-6,9l5233,690r-6,16l5227,720e" filled="f" strokeweight=".22533mm">
              <v:path arrowok="t"/>
            </v:shape>
            <v:shape id="_x0000_s5061" style="position:absolute;left:4623;top:724;width:668;height:437" coordorigin="4624,724" coordsize="668,437" path="m5291,724r-67,62l5160,842r-63,50l5036,938r-61,42l4912,1019r-65,37l4778,1091r-74,35l4624,1161e" filled="f" strokeweight=".28117mm">
              <v:path arrowok="t"/>
            </v:shape>
            <v:shape id="_x0000_s5060" style="position:absolute;left:4616;top:1110;width:53;height:77" coordorigin="4617,1111" coordsize="53,77" path="m4669,1187r-11,-9l4642,1171r-15,-5l4617,1164r6,-8l4630,1141r5,-16l4636,1111e" filled="f" strokeweight=".22533mm">
              <v:path arrowok="t"/>
            </v:shape>
            <v:shape id="_x0000_s5059" style="position:absolute;left:6258;top:380;width:407;height:407" coordorigin="6259,381" coordsize="407,407" path="m6665,584r-16,-79l6606,440r-65,-43l6462,381r-79,16l6318,440r-43,65l6259,584r16,79l6318,728r65,43l6462,787r79,-16l6606,728r43,-65l6665,584xe" filled="f" strokeweight=".14058mm">
              <v:path arrowok="t"/>
            </v:shape>
            <v:shape id="_x0000_s5058" style="position:absolute;left:5644;top:516;width:600;height:32" coordorigin="5644,517" coordsize="600,32" path="m5644,548r85,-13l5806,525r73,-6l5949,517r70,1l6090,524r74,9l6244,546e" filled="f" strokeweight=".28117mm">
              <v:path arrowok="t"/>
            </v:shape>
            <v:shape id="_x0000_s5057" style="position:absolute;left:6206;top:499;width:46;height:82" coordorigin="6206,499" coordsize="46,82" path="m6220,499r4,14l6233,528r11,12l6252,547r-10,4l6228,559r-14,11l6206,581e" filled="f" strokeweight=".22514mm">
              <v:path arrowok="t"/>
            </v:shape>
            <v:shape id="_x0000_s5056" style="position:absolute;left:5658;top:620;width:600;height:32" coordorigin="5658,620" coordsize="600,32" path="m6258,620r-84,14l6096,643r-73,6l5953,651r-70,-1l5812,644r-74,-9l5658,622e" filled="f" strokeweight=".28117mm">
              <v:path arrowok="t"/>
            </v:shape>
            <v:shape id="_x0000_s5055" style="position:absolute;left:5650;top:586;width:46;height:82" coordorigin="5651,587" coordsize="46,82" path="m5682,668r-4,-13l5669,640r-11,-12l5651,621r9,-4l5674,609r14,-11l5696,587e" filled="f" strokeweight=".22519mm">
              <v:path arrowok="t"/>
            </v:shape>
            <v:shape id="_x0000_s5054" style="position:absolute;left:7279;top:1044;width:407;height:407" coordorigin="7279,1044" coordsize="407,407" path="m7686,1247r-16,-79l7626,1104r-64,-44l7483,1044r-79,16l7339,1104r-44,64l7279,1247r16,79l7339,1391r65,44l7483,1451r79,-16l7626,1391r44,-65l7686,1247xe" filled="f" strokeweight=".14058mm">
              <v:path arrowok="t"/>
            </v:shape>
            <v:shape id="_x0000_s5053" style="position:absolute;left:6653;top:665;width:668;height:431" coordorigin="6653,665" coordsize="668,431" path="m6653,665r84,37l6813,738r71,36l6950,811r63,39l7074,891r60,45l7194,984r62,53l7321,1096e" filled="f" strokeweight=".28117mm">
              <v:path arrowok="t"/>
            </v:shape>
            <v:shape id="_x0000_s5052" style="position:absolute;left:7269;top:1044;width:57;height:61" coordorigin="7269,1044" coordsize="57,61" path="m7326,1044r-4,14l7321,1075r2,16l7326,1101r-10,-2l7300,1098r-17,2l7269,1105e" filled="f" strokeweight=".22531mm">
              <v:path arrowok="t"/>
            </v:shape>
            <v:shape id="_x0000_s5051" style="position:absolute;left:6624;top:735;width:668;height:431" coordorigin="6624,735" coordsize="668,431" path="m7292,1166r-84,-36l7132,1094r-71,-36l6995,1020r-63,-38l6871,940r-60,-44l6750,847r-61,-53l6624,735e" filled="f" strokeweight=".28117mm">
              <v:path arrowok="t"/>
            </v:shape>
            <v:shape id="_x0000_s5050" style="position:absolute;left:6618;top:726;width:57;height:61" coordorigin="6619,726" coordsize="57,61" path="m6619,787r4,-14l6623,756r-2,-16l6619,730r10,2l6645,733r17,-2l6675,726e" filled="f" strokeweight=".22531mm">
              <v:path arrowok="t"/>
            </v:shape>
            <v:shape id="_x0000_s5049" style="position:absolute;left:5240;top:1709;width:403;height:403" coordorigin="5240,1709" coordsize="403,403" path="m5643,1911r-16,-79l5584,1768r-64,-43l5442,1709r-79,16l5299,1768r-43,64l5240,1911r16,78l5299,2053r64,43l5442,2112r78,-16l5584,2053r43,-64l5643,1911xe" filled="f" strokeweight=".14058mm">
              <v:path arrowok="t"/>
            </v:shape>
            <v:shape id="_x0000_s5048" style="position:absolute;left:4610;top:1327;width:671;height:433" coordorigin="4611,1328" coordsize="671,433" path="m4611,1328r83,37l4771,1401r71,36l4909,1474r63,39l5033,1555r61,44l5154,1648r62,54l5281,1761e" filled="f" strokeweight=".28117mm">
              <v:path arrowok="t"/>
            </v:shape>
            <v:shape id="_x0000_s5047" style="position:absolute;left:5229;top:1708;width:57;height:61" coordorigin="5230,1709" coordsize="57,61" path="m5286,1709r-4,13l5282,1740r2,16l5287,1766r-11,-2l5260,1763r-17,2l5230,1770e" filled="f" strokeweight=".22531mm">
              <v:path arrowok="t"/>
            </v:shape>
            <v:shape id="_x0000_s5046" style="position:absolute;left:4582;top:1397;width:671;height:433" coordorigin="4582,1397" coordsize="671,433" path="m5252,1830r-83,-37l5092,1757r-71,-36l4954,1684r-63,-39l4830,1603r-61,-44l4709,1510r-62,-54l4582,1397e" filled="f" strokeweight=".28117mm">
              <v:path arrowok="t"/>
            </v:shape>
            <v:shape id="_x0000_s5045" style="position:absolute;left:4576;top:1388;width:57;height:61" coordorigin="4576,1388" coordsize="57,61" path="m4576,1449r5,-13l4581,1418r-2,-16l4576,1392r11,2l4603,1395r17,-2l4633,1388e" filled="f" strokeweight=".22531mm">
              <v:path arrowok="t"/>
            </v:shape>
            <v:shape id="_x0000_s5044" style="position:absolute;left:6258;top:1707;width:407;height:407" coordorigin="6259,1707" coordsize="407,407" path="m6665,1911r-16,-79l6606,1767r-65,-44l6462,1707r-79,16l6318,1767r-43,65l6259,1911r16,79l6318,2054r65,44l6462,2114r79,-16l6606,2054r43,-64l6665,1911xe" filled="f" strokeweight=".14058mm">
              <v:path arrowok="t"/>
            </v:shape>
            <v:shape id="_x0000_s5043" style="position:absolute;left:5644;top:1843;width:600;height:32" coordorigin="5644,1843" coordsize="600,32" path="m5644,1875r85,-14l5806,1851r73,-6l5949,1843r70,2l6090,1850r74,9l6244,1872e" filled="f" strokeweight=".28117mm">
              <v:path arrowok="t"/>
            </v:shape>
            <v:shape id="_x0000_s5042" style="position:absolute;left:6206;top:1825;width:46;height:82" coordorigin="6206,1826" coordsize="46,82" path="m6220,1826r4,13l6233,1854r11,13l6252,1874r-10,3l6228,1885r-14,11l6206,1908e" filled="f" strokeweight=".22514mm">
              <v:path arrowok="t"/>
            </v:shape>
            <v:shape id="_x0000_s5041" style="position:absolute;left:5658;top:1946;width:600;height:32" coordorigin="5658,1947" coordsize="600,32" path="m6258,1947r-84,13l6096,1970r-73,6l5953,1978r-70,-2l5812,1971r-74,-9l5658,1949e" filled="f" strokeweight=".28117mm">
              <v:path arrowok="t"/>
            </v:shape>
            <v:shape id="_x0000_s5040" style="position:absolute;left:5650;top:1913;width:46;height:82" coordorigin="5651,1913" coordsize="46,82" path="m5682,1995r-4,-13l5669,1967r-11,-13l5651,1947r9,-3l5674,1936r14,-11l5696,1913e" filled="f" strokeweight=".22519mm">
              <v:path arrowok="t"/>
            </v:shape>
            <v:shape id="_x0000_s5039" style="position:absolute;left:6613;top:1334;width:665;height:435" coordorigin="6614,1334" coordsize="665,435" path="m6614,1769r67,-61l6745,1652r62,-50l6868,1557r61,-42l6991,1476r65,-37l7125,1404r74,-35l7279,1334e" filled="f" strokeweight=".28117mm">
              <v:path arrowok="t"/>
            </v:shape>
            <v:shape id="_x0000_s5038" style="position:absolute;left:7233;top:1308;width:53;height:77" coordorigin="7234,1308" coordsize="53,77" path="m7234,1308r10,9l7260,1325r15,5l7286,1331r-6,9l7272,1354r-5,16l7266,1384e" filled="f" strokeweight=".22533mm">
              <v:path arrowok="t"/>
            </v:shape>
            <v:shape id="_x0000_s5037" style="position:absolute;left:6666;top:1388;width:665;height:435" coordorigin="6666,1389" coordsize="665,435" path="m7331,1389r-67,61l7200,1506r-62,50l7077,1601r-61,42l6954,1682r-65,37l6820,1754r-74,35l6666,1824e" filled="f" strokeweight=".28117mm">
              <v:path arrowok="t"/>
            </v:shape>
            <v:shape id="_x0000_s5036" style="position:absolute;left:6659;top:1773;width:53;height:77" coordorigin="6659,1774" coordsize="53,77" path="m6711,1850r-10,-9l6685,1833r-16,-5l6659,1827r6,-9l6673,1804r5,-16l6679,1774e" filled="f" strokeweight=".22533mm">
              <v:path arrowok="t"/>
            </v:shape>
            <v:shape id="_x0000_s5035" style="position:absolute;left:5359;top:800;width:47;height:908" coordorigin="5359,801" coordsize="47,908" path="m5406,1708r-16,-93l5378,1527r-9,-83l5363,1365r-4,-78l5359,1211r3,-77l5368,1056r9,-81l5389,890r14,-89e" filled="f" strokeweight=".28117mm">
              <v:path arrowok="t"/>
            </v:shape>
            <v:shape id="_x0000_s5034" style="position:absolute;left:5357;top:792;width:82;height:46" coordorigin="5357,793" coordsize="82,46" path="m5357,824r14,-4l5385,811r13,-10l5405,793r4,10l5417,817r11,13l5439,838e" filled="f" strokeweight=".22517mm">
              <v:path arrowok="t"/>
            </v:shape>
            <v:shape id="_x0000_s5033" style="position:absolute;left:5477;top:786;width:47;height:908" coordorigin="5477,787" coordsize="47,908" path="m5477,787r16,93l5505,967r10,83l5521,1130r3,77l5524,1284r-3,77l5515,1439r-8,81l5495,1604r-15,90e" filled="f" strokeweight=".28117mm">
              <v:path arrowok="t"/>
            </v:shape>
            <v:shape id="_x0000_s5032" style="position:absolute;left:5444;top:1656;width:82;height:46" coordorigin="5444,1656" coordsize="82,46" path="m5526,1671r-13,3l5498,1683r-13,11l5478,1702r-3,-10l5467,1678r-11,-14l5444,1656e" filled="f" strokeweight=".22517mm">
              <v:path arrowok="t"/>
            </v:shape>
            <v:shape id="_x0000_s5031" style="position:absolute;left:6498;top:788;width:47;height:905" coordorigin="6498,788" coordsize="47,905" path="m6498,788r16,93l6526,968r9,83l6541,1130r4,77l6545,1284r-3,76l6536,1438r-9,81l6515,1603r-14,89e" filled="f" strokeweight=".28117mm">
              <v:path arrowok="t"/>
            </v:shape>
            <v:shape id="_x0000_s5030" style="position:absolute;left:6465;top:1654;width:82;height:46" coordorigin="6465,1655" coordsize="82,46" path="m6547,1669r-14,4l6519,1682r-13,10l6499,1700r-3,-10l6487,1676r-10,-13l6465,1655e" filled="f" strokeweight=".22517mm">
              <v:path arrowok="t"/>
            </v:shape>
            <v:shape id="_x0000_s5029" style="position:absolute;left:6379;top:802;width:47;height:905" coordorigin="6379,802" coordsize="47,905" path="m6426,1706r-15,-93l6398,1526r-9,-82l6383,1364r-3,-77l6379,1211r3,-76l6388,1057r9,-81l6409,892r15,-90e" filled="f" strokeweight=".28117mm">
              <v:path arrowok="t"/>
            </v:shape>
            <v:shape id="_x0000_s5028" style="position:absolute;left:6377;top:794;width:82;height:46" coordorigin="6377,795" coordsize="82,46" path="m6377,826r14,-4l6406,813r12,-11l6425,795r4,9l6437,818r11,14l6459,840e" filled="f" strokeweight=".22517mm">
              <v:path arrowok="t"/>
            </v:shape>
            <v:shape id="_x0000_s5027" type="#_x0000_t202" style="position:absolute;left:4827;top:579;width:144;height:286" filled="f" stroked="f">
              <v:textbox inset="0,0,0,0">
                <w:txbxContent>
                  <w:p w:rsidR="00EE7A03" w:rsidRDefault="00EE7A03">
                    <w:pPr>
                      <w:spacing w:line="284" w:lineRule="exact"/>
                    </w:pPr>
                    <w:r>
                      <w:rPr>
                        <w:w w:val="112"/>
                      </w:rPr>
                      <w:t>5</w:t>
                    </w:r>
                  </w:p>
                </w:txbxContent>
              </v:textbox>
            </v:shape>
            <v:shape id="_x0000_s5026" type="#_x0000_t202" style="position:absolute;left:5379;top:442;width:144;height:286" filled="f" stroked="f">
              <v:textbox inset="0,0,0,0">
                <w:txbxContent>
                  <w:p w:rsidR="00EE7A03" w:rsidRDefault="00EE7A03">
                    <w:pPr>
                      <w:spacing w:line="284" w:lineRule="exact"/>
                    </w:pPr>
                    <w:r>
                      <w:rPr>
                        <w:w w:val="112"/>
                      </w:rPr>
                      <w:t>2</w:t>
                    </w:r>
                  </w:p>
                </w:txbxContent>
              </v:textbox>
            </v:shape>
            <v:shape id="_x0000_s5025" type="#_x0000_t202" style="position:absolute;left:5889;top:245;width:144;height:676" filled="f" stroked="f">
              <v:textbox inset="0,0,0,0">
                <w:txbxContent>
                  <w:p w:rsidR="00EE7A03" w:rsidRDefault="00EE7A03">
                    <w:pPr>
                      <w:spacing w:line="284" w:lineRule="exact"/>
                    </w:pPr>
                    <w:r>
                      <w:rPr>
                        <w:w w:val="112"/>
                      </w:rPr>
                      <w:t>6</w:t>
                    </w:r>
                  </w:p>
                  <w:p w:rsidR="00EE7A03" w:rsidRDefault="00EE7A03">
                    <w:pPr>
                      <w:spacing w:before="93"/>
                    </w:pPr>
                    <w:r>
                      <w:rPr>
                        <w:w w:val="112"/>
                      </w:rPr>
                      <w:t>0</w:t>
                    </w:r>
                  </w:p>
                </w:txbxContent>
              </v:textbox>
            </v:shape>
            <v:shape id="_x0000_s5024" type="#_x0000_t202" style="position:absolute;left:6400;top:440;width:144;height:286" filled="f" stroked="f">
              <v:textbox inset="0,0,0,0">
                <w:txbxContent>
                  <w:p w:rsidR="00EE7A03" w:rsidRDefault="00EE7A03">
                    <w:pPr>
                      <w:spacing w:line="284" w:lineRule="exact"/>
                    </w:pPr>
                    <w:r>
                      <w:rPr>
                        <w:w w:val="112"/>
                      </w:rPr>
                      <w:t>3</w:t>
                    </w:r>
                  </w:p>
                </w:txbxContent>
              </v:textbox>
            </v:shape>
            <v:shape id="_x0000_s5023" type="#_x0000_t202" style="position:absolute;left:6952;top:579;width:144;height:286" filled="f" stroked="f">
              <v:textbox inset="0,0,0,0">
                <w:txbxContent>
                  <w:p w:rsidR="00EE7A03" w:rsidRDefault="00EE7A03">
                    <w:pPr>
                      <w:spacing w:line="284" w:lineRule="exact"/>
                    </w:pPr>
                    <w:r>
                      <w:rPr>
                        <w:w w:val="112"/>
                      </w:rPr>
                      <w:t>5</w:t>
                    </w:r>
                  </w:p>
                </w:txbxContent>
              </v:textbox>
            </v:shape>
            <v:shape id="_x0000_s5022" type="#_x0000_t202" style="position:absolute;left:4359;top:1105;width:144;height:286" filled="f" stroked="f">
              <v:textbox inset="0,0,0,0">
                <w:txbxContent>
                  <w:p w:rsidR="00EE7A03" w:rsidRDefault="00EE7A03">
                    <w:pPr>
                      <w:spacing w:line="284" w:lineRule="exact"/>
                    </w:pPr>
                    <w:r>
                      <w:rPr>
                        <w:w w:val="112"/>
                      </w:rPr>
                      <w:t>1</w:t>
                    </w:r>
                  </w:p>
                </w:txbxContent>
              </v:textbox>
            </v:shape>
            <v:shape id="_x0000_s5021" type="#_x0000_t202" style="position:absolute;left:4827;top:1245;width:228;height:669" filled="f" stroked="f">
              <v:textbox inset="0,0,0,0">
                <w:txbxContent>
                  <w:p w:rsidR="00EE7A03" w:rsidRDefault="00EE7A03">
                    <w:pPr>
                      <w:spacing w:line="284" w:lineRule="exact"/>
                      <w:ind w:left="84"/>
                    </w:pPr>
                    <w:r>
                      <w:rPr>
                        <w:w w:val="112"/>
                      </w:rPr>
                      <w:t>4</w:t>
                    </w:r>
                  </w:p>
                  <w:p w:rsidR="00EE7A03" w:rsidRDefault="00EE7A03">
                    <w:pPr>
                      <w:spacing w:before="86"/>
                    </w:pPr>
                    <w:r>
                      <w:rPr>
                        <w:w w:val="112"/>
                      </w:rPr>
                      <w:t>0</w:t>
                    </w:r>
                  </w:p>
                </w:txbxContent>
              </v:textbox>
            </v:shape>
            <v:shape id="_x0000_s5020" type="#_x0000_t202" style="position:absolute;left:4911;top:965;width:417;height:425" filled="f" stroked="f">
              <v:textbox inset="0,0,0,0">
                <w:txbxContent>
                  <w:p w:rsidR="00EE7A03" w:rsidRDefault="00EE7A03">
                    <w:pPr>
                      <w:spacing w:line="225" w:lineRule="auto"/>
                    </w:pPr>
                    <w:r>
                      <w:rPr>
                        <w:w w:val="110"/>
                      </w:rPr>
                      <w:t xml:space="preserve">0 </w:t>
                    </w:r>
                    <w:r>
                      <w:rPr>
                        <w:spacing w:val="32"/>
                        <w:w w:val="110"/>
                      </w:rPr>
                      <w:t xml:space="preserve"> </w:t>
                    </w:r>
                    <w:r>
                      <w:rPr>
                        <w:w w:val="110"/>
                        <w:position w:val="-13"/>
                      </w:rPr>
                      <w:t>3</w:t>
                    </w:r>
                  </w:p>
                </w:txbxContent>
              </v:textbox>
            </v:shape>
            <v:shape id="_x0000_s5019" type="#_x0000_t202" style="position:absolute;left:5574;top:1104;width:144;height:286" filled="f" stroked="f">
              <v:textbox inset="0,0,0,0">
                <w:txbxContent>
                  <w:p w:rsidR="00EE7A03" w:rsidRDefault="00EE7A03">
                    <w:pPr>
                      <w:spacing w:line="284" w:lineRule="exact"/>
                    </w:pPr>
                    <w:r>
                      <w:rPr>
                        <w:w w:val="112"/>
                      </w:rPr>
                      <w:t>0</w:t>
                    </w:r>
                  </w:p>
                </w:txbxContent>
              </v:textbox>
            </v:shape>
            <v:shape id="_x0000_s5018" type="#_x0000_t202" style="position:absolute;left:6205;top:1104;width:144;height:286" filled="f" stroked="f">
              <v:textbox inset="0,0,0,0">
                <w:txbxContent>
                  <w:p w:rsidR="00EE7A03" w:rsidRDefault="00EE7A03">
                    <w:pPr>
                      <w:spacing w:line="284" w:lineRule="exact"/>
                    </w:pPr>
                    <w:r>
                      <w:rPr>
                        <w:w w:val="112"/>
                      </w:rPr>
                      <w:t>0</w:t>
                    </w:r>
                  </w:p>
                </w:txbxContent>
              </v:textbox>
            </v:shape>
            <v:shape id="_x0000_s5017" type="#_x0000_t202" style="position:absolute;left:6595;top:965;width:417;height:424" filled="f" stroked="f">
              <v:textbox inset="0,0,0,0">
                <w:txbxContent>
                  <w:p w:rsidR="00EE7A03" w:rsidRDefault="00EE7A03">
                    <w:pPr>
                      <w:spacing w:line="225" w:lineRule="auto"/>
                    </w:pPr>
                    <w:r>
                      <w:rPr>
                        <w:w w:val="110"/>
                        <w:position w:val="-13"/>
                      </w:rPr>
                      <w:t xml:space="preserve">8 </w:t>
                    </w:r>
                    <w:r>
                      <w:rPr>
                        <w:spacing w:val="32"/>
                        <w:w w:val="110"/>
                        <w:position w:val="-13"/>
                      </w:rPr>
                      <w:t xml:space="preserve"> </w:t>
                    </w:r>
                    <w:r>
                      <w:rPr>
                        <w:w w:val="110"/>
                      </w:rPr>
                      <w:t>0</w:t>
                    </w:r>
                  </w:p>
                </w:txbxContent>
              </v:textbox>
            </v:shape>
            <v:shape id="_x0000_s5016" type="#_x0000_t202" style="position:absolute;left:7420;top:1104;width:144;height:286" filled="f" stroked="f">
              <v:textbox inset="0,0,0,0">
                <w:txbxContent>
                  <w:p w:rsidR="00EE7A03" w:rsidRDefault="00EE7A03">
                    <w:pPr>
                      <w:spacing w:line="284" w:lineRule="exact"/>
                    </w:pPr>
                    <w:r>
                      <w:rPr>
                        <w:w w:val="112"/>
                      </w:rPr>
                      <w:t>6</w:t>
                    </w:r>
                  </w:p>
                </w:txbxContent>
              </v:textbox>
            </v:shape>
            <v:shape id="_x0000_s5015" type="#_x0000_t202" style="position:absolute;left:5379;top:1768;width:144;height:286" filled="f" stroked="f">
              <v:textbox inset="0,0,0,0">
                <w:txbxContent>
                  <w:p w:rsidR="00EE7A03" w:rsidRDefault="00EE7A03">
                    <w:pPr>
                      <w:spacing w:line="284" w:lineRule="exact"/>
                    </w:pPr>
                    <w:r>
                      <w:rPr>
                        <w:w w:val="112"/>
                      </w:rPr>
                      <w:t>4</w:t>
                    </w:r>
                  </w:p>
                </w:txbxContent>
              </v:textbox>
            </v:shape>
            <v:shape id="_x0000_s5014" type="#_x0000_t202" style="position:absolute;left:5889;top:1574;width:144;height:674" filled="f" stroked="f">
              <v:textbox inset="0,0,0,0">
                <w:txbxContent>
                  <w:p w:rsidR="00EE7A03" w:rsidRDefault="00EE7A03">
                    <w:pPr>
                      <w:spacing w:line="284" w:lineRule="exact"/>
                    </w:pPr>
                    <w:r>
                      <w:rPr>
                        <w:w w:val="112"/>
                      </w:rPr>
                      <w:t>1</w:t>
                    </w:r>
                  </w:p>
                  <w:p w:rsidR="00EE7A03" w:rsidRDefault="00EE7A03">
                    <w:pPr>
                      <w:spacing w:before="91"/>
                    </w:pPr>
                    <w:r>
                      <w:rPr>
                        <w:w w:val="112"/>
                      </w:rPr>
                      <w:t>0</w:t>
                    </w:r>
                  </w:p>
                </w:txbxContent>
              </v:textbox>
            </v:shape>
            <v:shape id="_x0000_s5013" type="#_x0000_t202" style="position:absolute;left:6400;top:1767;width:144;height:286" filled="f" stroked="f">
              <v:textbox inset="0,0,0,0">
                <w:txbxContent>
                  <w:p w:rsidR="00EE7A03" w:rsidRDefault="00EE7A03">
                    <w:pPr>
                      <w:spacing w:line="284" w:lineRule="exact"/>
                    </w:pPr>
                    <w:r>
                      <w:rPr>
                        <w:w w:val="112"/>
                      </w:rPr>
                      <w:t>5</w:t>
                    </w:r>
                  </w:p>
                </w:txbxContent>
              </v:textbox>
            </v:shape>
            <v:shape id="_x0000_s5012" type="#_x0000_t202" style="position:absolute;left:6868;top:1245;width:228;height:669" filled="f" stroked="f">
              <v:textbox inset="0,0,0,0">
                <w:txbxContent>
                  <w:p w:rsidR="00EE7A03" w:rsidRDefault="00EE7A03">
                    <w:pPr>
                      <w:spacing w:line="284" w:lineRule="exact"/>
                    </w:pPr>
                    <w:r>
                      <w:rPr>
                        <w:w w:val="112"/>
                      </w:rPr>
                      <w:t>2</w:t>
                    </w:r>
                  </w:p>
                  <w:p w:rsidR="00EE7A03" w:rsidRDefault="00EE7A03">
                    <w:pPr>
                      <w:spacing w:before="86"/>
                      <w:ind w:left="84"/>
                    </w:pPr>
                    <w:r>
                      <w:rPr>
                        <w:w w:val="112"/>
                      </w:rPr>
                      <w:t>0</w:t>
                    </w:r>
                  </w:p>
                </w:txbxContent>
              </v:textbox>
            </v:shape>
            <w10:wrap type="topAndBottom" anchorx="page"/>
          </v:group>
        </w:pict>
      </w:r>
    </w:p>
    <w:p w:rsidR="00904690" w:rsidRPr="00484B35" w:rsidRDefault="00904690">
      <w:pPr>
        <w:pStyle w:val="Textoindependiente"/>
        <w:spacing w:before="13"/>
      </w:pPr>
    </w:p>
    <w:p w:rsidR="00904690" w:rsidRPr="00484B35" w:rsidRDefault="009A0837">
      <w:pPr>
        <w:pStyle w:val="Ttulo3"/>
        <w:spacing w:before="98"/>
        <w:jc w:val="both"/>
      </w:pPr>
      <w:r w:rsidRPr="00484B35">
        <w:t>Algorithm</w:t>
      </w:r>
      <w:r w:rsidRPr="00484B35">
        <w:rPr>
          <w:spacing w:val="31"/>
        </w:rPr>
        <w:t xml:space="preserve"> </w:t>
      </w:r>
      <w:r w:rsidRPr="00484B35">
        <w:t>description</w:t>
      </w:r>
    </w:p>
    <w:p w:rsidR="00904690" w:rsidRPr="00484B35" w:rsidRDefault="009A0837">
      <w:pPr>
        <w:pStyle w:val="Textoindependiente"/>
        <w:spacing w:before="160" w:line="232" w:lineRule="auto"/>
        <w:ind w:left="190" w:right="188" w:hanging="8"/>
        <w:jc w:val="both"/>
      </w:pPr>
      <w:r w:rsidRPr="00484B35">
        <w:rPr>
          <w:w w:val="110"/>
        </w:rPr>
        <w:t>The</w:t>
      </w:r>
      <w:r w:rsidRPr="00484B35">
        <w:rPr>
          <w:spacing w:val="-13"/>
          <w:w w:val="110"/>
        </w:rPr>
        <w:t xml:space="preserve"> </w:t>
      </w:r>
      <w:r w:rsidRPr="00484B35">
        <w:rPr>
          <w:w w:val="110"/>
        </w:rPr>
        <w:t>Ford–Fulkerson</w:t>
      </w:r>
      <w:r w:rsidRPr="00484B35">
        <w:rPr>
          <w:spacing w:val="-13"/>
          <w:w w:val="110"/>
        </w:rPr>
        <w:t xml:space="preserve"> </w:t>
      </w:r>
      <w:r w:rsidRPr="00484B35">
        <w:rPr>
          <w:w w:val="110"/>
        </w:rPr>
        <w:t>algorithm</w:t>
      </w:r>
      <w:r w:rsidRPr="00484B35">
        <w:rPr>
          <w:spacing w:val="-13"/>
          <w:w w:val="110"/>
        </w:rPr>
        <w:t xml:space="preserve"> </w:t>
      </w:r>
      <w:r w:rsidRPr="00484B35">
        <w:rPr>
          <w:w w:val="110"/>
        </w:rPr>
        <w:t>consists</w:t>
      </w:r>
      <w:r w:rsidRPr="00484B35">
        <w:rPr>
          <w:spacing w:val="-13"/>
          <w:w w:val="110"/>
        </w:rPr>
        <w:t xml:space="preserve"> </w:t>
      </w:r>
      <w:r w:rsidRPr="00484B35">
        <w:rPr>
          <w:w w:val="110"/>
        </w:rPr>
        <w:t>of</w:t>
      </w:r>
      <w:r w:rsidRPr="00484B35">
        <w:rPr>
          <w:spacing w:val="-13"/>
          <w:w w:val="110"/>
        </w:rPr>
        <w:t xml:space="preserve"> </w:t>
      </w:r>
      <w:r w:rsidRPr="00484B35">
        <w:rPr>
          <w:w w:val="110"/>
        </w:rPr>
        <w:t>several</w:t>
      </w:r>
      <w:r w:rsidRPr="00484B35">
        <w:rPr>
          <w:spacing w:val="-13"/>
          <w:w w:val="110"/>
        </w:rPr>
        <w:t xml:space="preserve"> </w:t>
      </w:r>
      <w:r w:rsidRPr="00484B35">
        <w:rPr>
          <w:w w:val="110"/>
        </w:rPr>
        <w:t>rounds.</w:t>
      </w:r>
      <w:r w:rsidRPr="00484B35">
        <w:rPr>
          <w:spacing w:val="5"/>
          <w:w w:val="110"/>
        </w:rPr>
        <w:t xml:space="preserve"> </w:t>
      </w:r>
      <w:r w:rsidRPr="00484B35">
        <w:rPr>
          <w:w w:val="110"/>
        </w:rPr>
        <w:t>On</w:t>
      </w:r>
      <w:r w:rsidRPr="00484B35">
        <w:rPr>
          <w:spacing w:val="-13"/>
          <w:w w:val="110"/>
        </w:rPr>
        <w:t xml:space="preserve"> </w:t>
      </w:r>
      <w:r w:rsidRPr="00484B35">
        <w:rPr>
          <w:w w:val="110"/>
        </w:rPr>
        <w:t>each</w:t>
      </w:r>
      <w:r w:rsidRPr="00484B35">
        <w:rPr>
          <w:spacing w:val="-13"/>
          <w:w w:val="110"/>
        </w:rPr>
        <w:t xml:space="preserve"> </w:t>
      </w:r>
      <w:r w:rsidRPr="00484B35">
        <w:rPr>
          <w:w w:val="110"/>
        </w:rPr>
        <w:t>round,</w:t>
      </w:r>
      <w:r w:rsidRPr="00484B35">
        <w:rPr>
          <w:spacing w:val="-12"/>
          <w:w w:val="110"/>
        </w:rPr>
        <w:t xml:space="preserve"> </w:t>
      </w:r>
      <w:r w:rsidRPr="00484B35">
        <w:rPr>
          <w:w w:val="110"/>
        </w:rPr>
        <w:t>the</w:t>
      </w:r>
      <w:r w:rsidRPr="00484B35">
        <w:rPr>
          <w:spacing w:val="-58"/>
          <w:w w:val="110"/>
        </w:rPr>
        <w:t xml:space="preserve"> </w:t>
      </w:r>
      <w:r w:rsidRPr="00484B35">
        <w:rPr>
          <w:w w:val="110"/>
        </w:rPr>
        <w:t>algorithm</w:t>
      </w:r>
      <w:r w:rsidRPr="00484B35">
        <w:rPr>
          <w:spacing w:val="-3"/>
          <w:w w:val="110"/>
        </w:rPr>
        <w:t xml:space="preserve"> </w:t>
      </w:r>
      <w:r w:rsidRPr="00484B35">
        <w:rPr>
          <w:w w:val="110"/>
        </w:rPr>
        <w:t>finds</w:t>
      </w:r>
      <w:r w:rsidRPr="00484B35">
        <w:rPr>
          <w:spacing w:val="-2"/>
          <w:w w:val="110"/>
        </w:rPr>
        <w:t xml:space="preserve"> </w:t>
      </w:r>
      <w:r w:rsidRPr="00484B35">
        <w:rPr>
          <w:w w:val="110"/>
        </w:rPr>
        <w:t>a</w:t>
      </w:r>
      <w:r w:rsidRPr="00484B35">
        <w:rPr>
          <w:spacing w:val="-2"/>
          <w:w w:val="110"/>
        </w:rPr>
        <w:t xml:space="preserve"> </w:t>
      </w:r>
      <w:r w:rsidRPr="00484B35">
        <w:rPr>
          <w:w w:val="110"/>
        </w:rPr>
        <w:t>path</w:t>
      </w:r>
      <w:r w:rsidRPr="00484B35">
        <w:rPr>
          <w:spacing w:val="-3"/>
          <w:w w:val="110"/>
        </w:rPr>
        <w:t xml:space="preserve"> </w:t>
      </w:r>
      <w:r w:rsidRPr="00484B35">
        <w:rPr>
          <w:w w:val="110"/>
        </w:rPr>
        <w:t>from</w:t>
      </w:r>
      <w:r w:rsidRPr="00484B35">
        <w:rPr>
          <w:spacing w:val="-2"/>
          <w:w w:val="110"/>
        </w:rPr>
        <w:t xml:space="preserve"> </w:t>
      </w:r>
      <w:r w:rsidRPr="00484B35">
        <w:rPr>
          <w:w w:val="110"/>
        </w:rPr>
        <w:t>the</w:t>
      </w:r>
      <w:r w:rsidRPr="00484B35">
        <w:rPr>
          <w:spacing w:val="-2"/>
          <w:w w:val="110"/>
        </w:rPr>
        <w:t xml:space="preserve"> </w:t>
      </w:r>
      <w:r w:rsidRPr="00484B35">
        <w:rPr>
          <w:w w:val="110"/>
        </w:rPr>
        <w:t>source</w:t>
      </w:r>
      <w:r w:rsidRPr="00484B35">
        <w:rPr>
          <w:spacing w:val="-2"/>
          <w:w w:val="110"/>
        </w:rPr>
        <w:t xml:space="preserve"> </w:t>
      </w:r>
      <w:r w:rsidRPr="00484B35">
        <w:rPr>
          <w:w w:val="110"/>
        </w:rPr>
        <w:t>to</w:t>
      </w:r>
      <w:r w:rsidRPr="00484B35">
        <w:rPr>
          <w:spacing w:val="-3"/>
          <w:w w:val="110"/>
        </w:rPr>
        <w:t xml:space="preserve"> </w:t>
      </w:r>
      <w:r w:rsidRPr="00484B35">
        <w:rPr>
          <w:w w:val="110"/>
        </w:rPr>
        <w:t>the</w:t>
      </w:r>
      <w:r w:rsidRPr="00484B35">
        <w:rPr>
          <w:spacing w:val="-2"/>
          <w:w w:val="110"/>
        </w:rPr>
        <w:t xml:space="preserve"> </w:t>
      </w:r>
      <w:r w:rsidRPr="00484B35">
        <w:rPr>
          <w:w w:val="110"/>
        </w:rPr>
        <w:t>sink</w:t>
      </w:r>
      <w:r w:rsidRPr="00484B35">
        <w:rPr>
          <w:spacing w:val="-2"/>
          <w:w w:val="110"/>
        </w:rPr>
        <w:t xml:space="preserve"> </w:t>
      </w:r>
      <w:r w:rsidRPr="00484B35">
        <w:rPr>
          <w:w w:val="110"/>
        </w:rPr>
        <w:t>such</w:t>
      </w:r>
      <w:r w:rsidRPr="00484B35">
        <w:rPr>
          <w:spacing w:val="-3"/>
          <w:w w:val="110"/>
        </w:rPr>
        <w:t xml:space="preserve"> </w:t>
      </w:r>
      <w:r w:rsidRPr="00484B35">
        <w:rPr>
          <w:w w:val="110"/>
        </w:rPr>
        <w:t>that</w:t>
      </w:r>
      <w:r w:rsidRPr="00484B35">
        <w:rPr>
          <w:spacing w:val="-2"/>
          <w:w w:val="110"/>
        </w:rPr>
        <w:t xml:space="preserve"> </w:t>
      </w:r>
      <w:r w:rsidRPr="00484B35">
        <w:rPr>
          <w:w w:val="110"/>
        </w:rPr>
        <w:t>each</w:t>
      </w:r>
      <w:r w:rsidRPr="00484B35">
        <w:rPr>
          <w:spacing w:val="-2"/>
          <w:w w:val="110"/>
        </w:rPr>
        <w:t xml:space="preserve"> </w:t>
      </w:r>
      <w:r w:rsidRPr="00484B35">
        <w:rPr>
          <w:w w:val="110"/>
        </w:rPr>
        <w:t>edge</w:t>
      </w:r>
      <w:r w:rsidRPr="00484B35">
        <w:rPr>
          <w:spacing w:val="-2"/>
          <w:w w:val="110"/>
        </w:rPr>
        <w:t xml:space="preserve"> </w:t>
      </w:r>
      <w:r w:rsidRPr="00484B35">
        <w:rPr>
          <w:w w:val="110"/>
        </w:rPr>
        <w:t>on</w:t>
      </w:r>
      <w:r w:rsidRPr="00484B35">
        <w:rPr>
          <w:spacing w:val="-3"/>
          <w:w w:val="110"/>
        </w:rPr>
        <w:t xml:space="preserve"> </w:t>
      </w:r>
      <w:r w:rsidRPr="00484B35">
        <w:rPr>
          <w:w w:val="110"/>
        </w:rPr>
        <w:t>the</w:t>
      </w:r>
      <w:r w:rsidRPr="00484B35">
        <w:rPr>
          <w:spacing w:val="-58"/>
          <w:w w:val="110"/>
        </w:rPr>
        <w:t xml:space="preserve"> </w:t>
      </w:r>
      <w:r w:rsidRPr="00484B35">
        <w:rPr>
          <w:w w:val="105"/>
        </w:rPr>
        <w:t>path has a positive weight. If there is more than one possible path available, we</w:t>
      </w:r>
      <w:r w:rsidRPr="00484B35">
        <w:rPr>
          <w:spacing w:val="1"/>
          <w:w w:val="105"/>
        </w:rPr>
        <w:t xml:space="preserve"> </w:t>
      </w:r>
      <w:r w:rsidRPr="00484B35">
        <w:rPr>
          <w:w w:val="110"/>
        </w:rPr>
        <w:t>can</w:t>
      </w:r>
      <w:r w:rsidRPr="00484B35">
        <w:rPr>
          <w:spacing w:val="-1"/>
          <w:w w:val="110"/>
        </w:rPr>
        <w:t xml:space="preserve"> </w:t>
      </w:r>
      <w:r w:rsidRPr="00484B35">
        <w:rPr>
          <w:w w:val="110"/>
        </w:rPr>
        <w:t>choose</w:t>
      </w:r>
      <w:r w:rsidRPr="00484B35">
        <w:rPr>
          <w:spacing w:val="-1"/>
          <w:w w:val="110"/>
        </w:rPr>
        <w:t xml:space="preserve"> </w:t>
      </w:r>
      <w:r w:rsidRPr="00484B35">
        <w:rPr>
          <w:w w:val="110"/>
        </w:rPr>
        <w:t>any</w:t>
      </w:r>
      <w:r w:rsidRPr="00484B35">
        <w:rPr>
          <w:spacing w:val="-1"/>
          <w:w w:val="110"/>
        </w:rPr>
        <w:t xml:space="preserve"> </w:t>
      </w:r>
      <w:r w:rsidRPr="00484B35">
        <w:rPr>
          <w:w w:val="110"/>
        </w:rPr>
        <w:t>of</w:t>
      </w:r>
      <w:r w:rsidRPr="00484B35">
        <w:rPr>
          <w:spacing w:val="-1"/>
          <w:w w:val="110"/>
        </w:rPr>
        <w:t xml:space="preserve"> </w:t>
      </w:r>
      <w:r w:rsidRPr="00484B35">
        <w:rPr>
          <w:w w:val="110"/>
        </w:rPr>
        <w:t>them.</w:t>
      </w:r>
    </w:p>
    <w:p w:rsidR="00904690" w:rsidRPr="00484B35" w:rsidRDefault="009A0837">
      <w:pPr>
        <w:pStyle w:val="Textoindependiente"/>
        <w:spacing w:line="294" w:lineRule="exact"/>
        <w:ind w:left="542"/>
        <w:jc w:val="both"/>
      </w:pPr>
      <w:r w:rsidRPr="00484B35">
        <w:rPr>
          <w:w w:val="105"/>
        </w:rPr>
        <w:t>For</w:t>
      </w:r>
      <w:r w:rsidRPr="00484B35">
        <w:rPr>
          <w:spacing w:val="-10"/>
          <w:w w:val="105"/>
        </w:rPr>
        <w:t xml:space="preserve"> </w:t>
      </w:r>
      <w:r w:rsidRPr="00484B35">
        <w:rPr>
          <w:w w:val="105"/>
        </w:rPr>
        <w:t>example,</w:t>
      </w:r>
      <w:r w:rsidRPr="00484B35">
        <w:rPr>
          <w:spacing w:val="-10"/>
          <w:w w:val="105"/>
        </w:rPr>
        <w:t xml:space="preserve"> </w:t>
      </w:r>
      <w:r w:rsidRPr="00484B35">
        <w:rPr>
          <w:w w:val="105"/>
        </w:rPr>
        <w:t>suppose</w:t>
      </w:r>
      <w:r w:rsidRPr="00484B35">
        <w:rPr>
          <w:spacing w:val="-10"/>
          <w:w w:val="105"/>
        </w:rPr>
        <w:t xml:space="preserve"> </w:t>
      </w:r>
      <w:r w:rsidRPr="00484B35">
        <w:rPr>
          <w:w w:val="105"/>
        </w:rPr>
        <w:t>we</w:t>
      </w:r>
      <w:r w:rsidRPr="00484B35">
        <w:rPr>
          <w:spacing w:val="-10"/>
          <w:w w:val="105"/>
        </w:rPr>
        <w:t xml:space="preserve"> </w:t>
      </w:r>
      <w:r w:rsidRPr="00484B35">
        <w:rPr>
          <w:w w:val="105"/>
        </w:rPr>
        <w:t>choose</w:t>
      </w:r>
      <w:r w:rsidRPr="00484B35">
        <w:rPr>
          <w:spacing w:val="-10"/>
          <w:w w:val="105"/>
        </w:rPr>
        <w:t xml:space="preserve"> </w:t>
      </w:r>
      <w:r w:rsidRPr="00484B35">
        <w:rPr>
          <w:w w:val="105"/>
        </w:rPr>
        <w:t>the</w:t>
      </w:r>
      <w:r w:rsidRPr="00484B35">
        <w:rPr>
          <w:spacing w:val="-10"/>
          <w:w w:val="105"/>
        </w:rPr>
        <w:t xml:space="preserve"> </w:t>
      </w:r>
      <w:r w:rsidRPr="00484B35">
        <w:rPr>
          <w:w w:val="105"/>
        </w:rPr>
        <w:t>following</w:t>
      </w:r>
      <w:r w:rsidRPr="00484B35">
        <w:rPr>
          <w:spacing w:val="-10"/>
          <w:w w:val="105"/>
        </w:rPr>
        <w:t xml:space="preserve"> </w:t>
      </w:r>
      <w:r w:rsidRPr="00484B35">
        <w:rPr>
          <w:w w:val="105"/>
        </w:rPr>
        <w:t>path:</w:t>
      </w:r>
    </w:p>
    <w:p w:rsidR="00904690" w:rsidRPr="00484B35" w:rsidRDefault="0098712D">
      <w:pPr>
        <w:pStyle w:val="Textoindependiente"/>
        <w:spacing w:before="4"/>
        <w:rPr>
          <w:sz w:val="15"/>
        </w:rPr>
      </w:pPr>
      <w:r>
        <w:pict>
          <v:group id="_x0000_s4949" style="position:absolute;margin-left:210.8pt;margin-top:12.3pt;width:173.75pt;height:100.15pt;z-index:-251377664;mso-wrap-distance-left:0;mso-wrap-distance-right:0;mso-position-horizontal-relative:page" coordorigin="4216,246" coordsize="3475,2003">
            <v:shape id="_x0000_s5010" style="position:absolute;left:4219;top:382;width:1424;height:1067" coordorigin="4220,383" coordsize="1424,1067" o:spt="100" adj="0,,0" path="m4623,1247r-16,-78l4564,1105r-64,-43l4421,1046r-78,16l4279,1105r-43,64l4220,1247r16,79l4279,1390r64,43l4421,1449r79,-16l4564,1390r43,-64l4623,1247xm5643,584r-16,-78l5584,442r-64,-43l5442,383r-79,16l5299,442r-43,64l5240,584r16,79l5299,727r64,43l5442,786r78,-16l5584,727r43,-64l5643,584xe" filled="f" strokeweight=".14058mm">
              <v:stroke joinstyle="round"/>
              <v:formulas/>
              <v:path arrowok="t" o:connecttype="segments"/>
            </v:shape>
            <v:shape id="_x0000_s5009" style="position:absolute;left:4571;top:670;width:668;height:437" coordorigin="4572,670" coordsize="668,437" path="m4572,1107r67,-62l4703,990r62,-50l4826,894r62,-42l4951,813r65,-37l5085,740r74,-35l5239,670e" filled="f" strokeweight=".28117mm">
              <v:path arrowok="t"/>
            </v:shape>
            <v:shape id="_x0000_s5008" style="position:absolute;left:5194;top:644;width:53;height:77" coordorigin="5194,644" coordsize="53,77" path="m5194,644r11,9l5220,661r16,5l5246,667r-6,9l5233,690r-6,17l5227,721e" filled="f" strokeweight=".22533mm">
              <v:path arrowok="t"/>
            </v:shape>
            <v:shape id="_x0000_s5007" style="position:absolute;left:4623;top:724;width:668;height:437" coordorigin="4624,725" coordsize="668,437" path="m5291,725r-67,61l5160,842r-63,50l5036,938r-61,42l4912,1019r-65,37l4778,1091r-74,35l4624,1161e" filled="f" strokeweight=".28117mm">
              <v:path arrowok="t"/>
            </v:shape>
            <v:shape id="_x0000_s5006" style="position:absolute;left:4616;top:1111;width:53;height:77" coordorigin="4617,1111" coordsize="53,77" path="m4669,1187r-11,-9l4642,1171r-15,-5l4617,1164r6,-8l4630,1141r5,-16l4636,1111e" filled="f" strokeweight=".22533mm">
              <v:path arrowok="t"/>
            </v:shape>
            <v:shape id="_x0000_s5005" style="position:absolute;left:6258;top:380;width:407;height:407" coordorigin="6259,381" coordsize="407,407" path="m6665,584r-16,-79l6606,440r-65,-43l6462,381r-79,16l6318,440r-43,65l6259,584r16,79l6318,728r65,43l6462,787r79,-16l6606,728r43,-65l6665,584xe" filled="f" strokeweight=".14058mm">
              <v:path arrowok="t"/>
            </v:shape>
            <v:shape id="_x0000_s5004" style="position:absolute;left:5644;top:516;width:600;height:32" coordorigin="5644,517" coordsize="600,32" path="m5644,548r85,-13l5806,525r73,-6l5949,517r70,1l6090,524r74,9l6244,546e" filled="f" strokeweight=".28117mm">
              <v:path arrowok="t"/>
            </v:shape>
            <v:shape id="_x0000_s5003" style="position:absolute;left:6206;top:499;width:46;height:82" coordorigin="6206,499" coordsize="46,82" path="m6220,499r4,14l6233,528r11,12l6252,547r-10,4l6228,559r-14,11l6206,581e" filled="f" strokeweight=".22514mm">
              <v:path arrowok="t"/>
            </v:shape>
            <v:shape id="_x0000_s5002" style="position:absolute;left:5658;top:620;width:600;height:32" coordorigin="5658,620" coordsize="600,32" path="m6258,620r-84,14l6096,644r-73,5l5953,652r-70,-2l5812,644r-74,-9l5658,622e" filled="f" strokeweight=".28117mm">
              <v:path arrowok="t"/>
            </v:shape>
            <v:shape id="_x0000_s5001" style="position:absolute;left:5650;top:586;width:46;height:82" coordorigin="5651,587" coordsize="46,82" path="m5682,669r-4,-14l5669,640r-11,-12l5651,621r9,-4l5674,609r14,-11l5696,587e" filled="f" strokeweight=".22519mm">
              <v:path arrowok="t"/>
            </v:shape>
            <v:shape id="_x0000_s5000" style="position:absolute;left:7279;top:1044;width:407;height:407" coordorigin="7279,1044" coordsize="407,407" path="m7686,1247r-16,-79l7626,1104r-64,-44l7483,1044r-79,16l7339,1104r-44,64l7279,1247r16,80l7339,1391r65,44l7483,1451r79,-16l7626,1391r44,-64l7686,1247xe" filled="f" strokeweight=".14058mm">
              <v:path arrowok="t"/>
            </v:shape>
            <v:shape id="_x0000_s4999" style="position:absolute;left:6653;top:665;width:668;height:431" coordorigin="6653,665" coordsize="668,431" path="m6653,665r84,37l6813,738r71,36l6950,811r63,39l7074,891r60,45l7194,984r62,53l7321,1096e" filled="f" strokeweight=".28117mm">
              <v:path arrowok="t"/>
            </v:shape>
            <v:shape id="_x0000_s4998" style="position:absolute;left:7269;top:1044;width:57;height:61" coordorigin="7269,1045" coordsize="57,61" path="m7326,1045r-4,13l7321,1075r2,16l7326,1102r-10,-3l7300,1099r-17,1l7269,1105e" filled="f" strokeweight=".22531mm">
              <v:path arrowok="t"/>
            </v:shape>
            <v:shape id="_x0000_s4997" style="position:absolute;left:6624;top:735;width:668;height:431" coordorigin="6624,735" coordsize="668,431" path="m7292,1166r-84,-36l7132,1094r-71,-36l6995,1021r-63,-39l6871,940r-60,-44l6750,847r-61,-53l6624,735e" filled="f" strokeweight=".28117mm">
              <v:path arrowok="t"/>
            </v:shape>
            <v:shape id="_x0000_s4996" style="position:absolute;left:6618;top:726;width:57;height:61" coordorigin="6619,726" coordsize="57,61" path="m6619,787r4,-13l6623,756r-2,-16l6619,730r10,2l6645,733r17,-2l6675,726e" filled="f" strokeweight=".22531mm">
              <v:path arrowok="t"/>
            </v:shape>
            <v:shape id="_x0000_s4995" style="position:absolute;left:5240;top:1709;width:403;height:403" coordorigin="5240,1709" coordsize="403,403" path="m5643,1911r-16,-79l5584,1768r-64,-43l5442,1709r-79,16l5299,1768r-43,64l5240,1911r16,78l5299,2053r64,43l5442,2112r78,-16l5584,2053r43,-64l5643,1911xe" filled="f" strokeweight=".14058mm">
              <v:path arrowok="t"/>
            </v:shape>
            <v:shape id="_x0000_s4994" style="position:absolute;left:4610;top:1327;width:671;height:433" coordorigin="4611,1328" coordsize="671,433" path="m4611,1328r83,37l4771,1401r71,36l4909,1474r63,39l5033,1555r61,44l5154,1648r62,54l5281,1761e" filled="f" strokeweight=".28117mm">
              <v:path arrowok="t"/>
            </v:shape>
            <v:shape id="_x0000_s4993" style="position:absolute;left:5229;top:1709;width:57;height:61" coordorigin="5230,1709" coordsize="57,61" path="m5286,1709r-4,14l5282,1740r2,16l5287,1766r-11,-2l5260,1763r-17,2l5230,1770e" filled="f" strokeweight=".22531mm">
              <v:path arrowok="t"/>
            </v:shape>
            <v:shape id="_x0000_s4992" style="position:absolute;left:4582;top:1397;width:671;height:433" coordorigin="4582,1398" coordsize="671,433" path="m5252,1830r-83,-36l5092,1757r-71,-36l4954,1684r-63,-39l4830,1603r-61,-44l4709,1510r-62,-53l4582,1398e" filled="f" strokeweight=".28117mm">
              <v:path arrowok="t"/>
            </v:shape>
            <v:shape id="_x0000_s4991" style="position:absolute;left:4576;top:1388;width:57;height:61" coordorigin="4576,1388" coordsize="57,61" path="m4576,1449r5,-13l4581,1418r-2,-16l4576,1392r11,2l4603,1395r17,-1l4633,1388e" filled="f" strokeweight=".22531mm">
              <v:path arrowok="t"/>
            </v:shape>
            <v:shape id="_x0000_s4990" style="position:absolute;left:6258;top:1707;width:407;height:407" coordorigin="6259,1708" coordsize="407,407" path="m6665,1911r-16,-79l6606,1767r-65,-43l6462,1708r-79,16l6318,1767r-43,65l6259,1911r16,79l6318,2054r65,44l6462,2114r79,-16l6606,2054r43,-64l6665,1911xe" filled="f" strokeweight=".14058mm">
              <v:path arrowok="t"/>
            </v:shape>
            <v:shape id="_x0000_s4989" style="position:absolute;left:5644;top:1843;width:600;height:32" coordorigin="5644,1843" coordsize="600,32" path="m5644,1875r85,-14l5806,1852r73,-6l5949,1843r70,2l6090,1850r74,10l6244,1872e" filled="f" strokeweight=".28117mm">
              <v:path arrowok="t"/>
            </v:shape>
            <v:shape id="_x0000_s4988" style="position:absolute;left:6206;top:1826;width:46;height:82" coordorigin="6206,1826" coordsize="46,82" path="m6220,1826r4,14l6233,1854r11,13l6252,1874r-10,3l6228,1886r-14,10l6206,1908e" filled="f" strokeweight=".22514mm">
              <v:path arrowok="t"/>
            </v:shape>
            <v:shape id="_x0000_s4987" style="position:absolute;left:5658;top:1946;width:600;height:32" coordorigin="5658,1947" coordsize="600,32" path="m6258,1947r-84,13l6096,1970r-73,6l5953,1978r-70,-2l5812,1971r-74,-9l5658,1949e" filled="f" strokeweight=".28117mm">
              <v:path arrowok="t"/>
            </v:shape>
            <v:shape id="_x0000_s4986" style="position:absolute;left:5650;top:1913;width:46;height:82" coordorigin="5651,1914" coordsize="46,82" path="m5682,1995r-4,-13l5669,1967r-11,-13l5651,1948r9,-4l5674,1936r14,-11l5696,1914e" filled="f" strokeweight=".22519mm">
              <v:path arrowok="t"/>
            </v:shape>
            <v:shape id="_x0000_s4985" style="position:absolute;left:6613;top:1334;width:665;height:435" coordorigin="6614,1334" coordsize="665,435" path="m6614,1769r67,-61l6745,1653r62,-51l6868,1557r61,-42l6991,1476r65,-37l7125,1404r74,-35l7279,1334e" filled="f" strokeweight=".28117mm">
              <v:path arrowok="t"/>
            </v:shape>
            <v:shape id="_x0000_s4984" style="position:absolute;left:7233;top:1308;width:53;height:77" coordorigin="7234,1308" coordsize="53,77" path="m7234,1308r10,9l7260,1325r15,5l7286,1331r-6,9l7272,1354r-5,17l7266,1385e" filled="f" strokeweight=".22533mm">
              <v:path arrowok="t"/>
            </v:shape>
            <v:shape id="_x0000_s4983" style="position:absolute;left:6666;top:1389;width:665;height:435" coordorigin="6666,1389" coordsize="665,435" path="m7331,1389r-67,61l7200,1506r-62,50l7077,1601r-61,42l6954,1682r-65,37l6820,1754r-74,35l6666,1824e" filled="f" strokeweight=".28117mm">
              <v:path arrowok="t"/>
            </v:shape>
            <v:shape id="_x0000_s4982" style="position:absolute;left:6659;top:1773;width:53;height:77" coordorigin="6659,1774" coordsize="53,77" path="m6711,1850r-10,-9l6685,1833r-16,-4l6659,1827r6,-8l6673,1804r5,-16l6679,1774e" filled="f" strokeweight=".22533mm">
              <v:path arrowok="t"/>
            </v:shape>
            <v:shape id="_x0000_s4981" style="position:absolute;left:5359;top:800;width:47;height:908" coordorigin="5359,801" coordsize="47,908" path="m5406,1708r-16,-93l5378,1527r-9,-82l5363,1365r-4,-77l5359,1211r3,-77l5368,1056r9,-81l5389,890r14,-89e" filled="f" strokeweight=".28117mm">
              <v:path arrowok="t"/>
            </v:shape>
            <v:shape id="_x0000_s4980" style="position:absolute;left:5357;top:793;width:82;height:46" coordorigin="5357,793" coordsize="82,46" path="m5357,824r14,-4l5385,811r13,-10l5405,793r4,10l5417,817r11,13l5439,839e" filled="f" strokeweight=".22517mm">
              <v:path arrowok="t"/>
            </v:shape>
            <v:shape id="_x0000_s4979" style="position:absolute;left:5477;top:786;width:47;height:908" coordorigin="5477,787" coordsize="47,908" path="m5477,787r16,93l5505,967r10,83l5521,1130r3,77l5524,1284r-3,77l5515,1439r-8,81l5495,1604r-15,90e" filled="f" strokeweight=".28117mm">
              <v:path arrowok="t"/>
            </v:shape>
            <v:shape id="_x0000_s4978" style="position:absolute;left:5444;top:1656;width:82;height:46" coordorigin="5444,1656" coordsize="82,46" path="m5526,1671r-13,4l5498,1684r-13,10l5478,1702r-3,-10l5467,1678r-11,-13l5444,1656e" filled="f" strokeweight=".22517mm">
              <v:path arrowok="t"/>
            </v:shape>
            <v:shape id="_x0000_s4977" style="position:absolute;left:6498;top:788;width:47;height:905" coordorigin="6498,788" coordsize="47,905" path="m6498,788r16,93l6526,968r9,83l6541,1130r4,78l6545,1284r-3,76l6536,1438r-9,81l6515,1603r-14,90e" filled="f" strokeweight=".28117mm">
              <v:path arrowok="t"/>
            </v:shape>
            <v:shape id="_x0000_s4976" style="position:absolute;left:6465;top:1654;width:82;height:46" coordorigin="6465,1655" coordsize="82,46" path="m6547,1669r-14,4l6519,1682r-13,10l6499,1700r-3,-10l6487,1676r-10,-13l6465,1655e" filled="f" strokeweight=".22517mm">
              <v:path arrowok="t"/>
            </v:shape>
            <v:shape id="_x0000_s4975" style="position:absolute;left:6379;top:802;width:47;height:905" coordorigin="6379,802" coordsize="47,905" path="m6426,1707r-15,-93l6398,1526r-9,-82l6383,1365r-3,-78l6379,1211r3,-76l6388,1057r9,-81l6409,892r15,-90e" filled="f" strokeweight=".28117mm">
              <v:path arrowok="t"/>
            </v:shape>
            <v:shape id="_x0000_s4974" style="position:absolute;left:6377;top:794;width:82;height:46" coordorigin="6377,795" coordsize="82,46" path="m6377,826r14,-4l6406,813r12,-10l6425,795r4,10l6437,819r11,13l6459,840e" filled="f" strokeweight=".22517mm">
              <v:path arrowok="t"/>
            </v:shape>
            <v:shape id="_x0000_s4973" style="position:absolute;left:4571;top:676;width:654;height:431" coordorigin="4572,676" coordsize="654,431" path="m4572,1107r67,-62l4703,990r62,-50l4826,894r60,-41l4948,814r63,-36l5078,743r71,-33l5225,676e" filled="f" strokecolor="red" strokeweight=".70292mm">
              <v:path arrowok="t"/>
            </v:shape>
            <v:shape id="_x0000_s4972" type="#_x0000_t75" style="position:absolute;left:5133;top:616;width:121;height:162">
              <v:imagedata r:id="rId95" o:title=""/>
            </v:shape>
            <v:shape id="_x0000_s4971" style="position:absolute;left:5644;top:516;width:585;height:32" coordorigin="5644,517" coordsize="585,32" path="m5644,548r96,-15l5827,523r81,-6l5986,517r78,4l6144,530r85,13e" filled="f" strokecolor="red" strokeweight=".70292mm">
              <v:path arrowok="t"/>
            </v:shape>
            <v:shape id="_x0000_s4970" type="#_x0000_t75" style="position:absolute;left:6149;top:448;width:109;height:171">
              <v:imagedata r:id="rId96" o:title=""/>
            </v:shape>
            <v:shape id="_x0000_s4969" style="position:absolute;left:6498;top:788;width:48;height:890" coordorigin="6498,788" coordsize="48,890" path="m6498,788r16,93l6526,968r9,83l6542,1130r3,76l6545,1281r-2,75l6537,1433r-8,78l6517,1592r-14,86e" filled="f" strokecolor="red" strokeweight=".70292mm">
              <v:path arrowok="t"/>
            </v:shape>
            <v:shape id="_x0000_s4968" type="#_x0000_t75" style="position:absolute;left:6427;top:1597;width:171;height:109">
              <v:imagedata r:id="rId97" o:title=""/>
            </v:shape>
            <v:shape id="_x0000_s4967" style="position:absolute;left:6613;top:1340;width:651;height:430" coordorigin="6614,1340" coordsize="651,430" path="m6614,1769r67,-61l6745,1653r61,-50l6867,1557r60,-41l6988,1477r63,-36l7118,1407r71,-33l7265,1340e" filled="f" strokecolor="red" strokeweight=".70292mm">
              <v:path arrowok="t"/>
            </v:shape>
            <v:shape id="_x0000_s4966" type="#_x0000_t75" style="position:absolute;left:7172;top:1280;width:121;height:162">
              <v:imagedata r:id="rId95" o:title=""/>
            </v:shape>
            <v:shape id="_x0000_s4965" type="#_x0000_t202" style="position:absolute;left:4827;top:579;width:144;height:286" filled="f" stroked="f">
              <v:textbox inset="0,0,0,0">
                <w:txbxContent>
                  <w:p w:rsidR="00EE7A03" w:rsidRDefault="00EE7A03">
                    <w:pPr>
                      <w:spacing w:line="284" w:lineRule="exact"/>
                    </w:pPr>
                    <w:r>
                      <w:rPr>
                        <w:w w:val="112"/>
                      </w:rPr>
                      <w:t>5</w:t>
                    </w:r>
                  </w:p>
                </w:txbxContent>
              </v:textbox>
            </v:shape>
            <v:shape id="_x0000_s4964" type="#_x0000_t202" style="position:absolute;left:5379;top:442;width:144;height:286" filled="f" stroked="f">
              <v:textbox inset="0,0,0,0">
                <w:txbxContent>
                  <w:p w:rsidR="00EE7A03" w:rsidRDefault="00EE7A03">
                    <w:pPr>
                      <w:spacing w:line="284" w:lineRule="exact"/>
                    </w:pPr>
                    <w:r>
                      <w:rPr>
                        <w:w w:val="112"/>
                      </w:rPr>
                      <w:t>2</w:t>
                    </w:r>
                  </w:p>
                </w:txbxContent>
              </v:textbox>
            </v:shape>
            <v:shape id="_x0000_s4963" type="#_x0000_t202" style="position:absolute;left:5889;top:245;width:144;height:676" filled="f" stroked="f">
              <v:textbox inset="0,0,0,0">
                <w:txbxContent>
                  <w:p w:rsidR="00EE7A03" w:rsidRDefault="00EE7A03">
                    <w:pPr>
                      <w:spacing w:line="284" w:lineRule="exact"/>
                    </w:pPr>
                    <w:r>
                      <w:rPr>
                        <w:w w:val="112"/>
                      </w:rPr>
                      <w:t>6</w:t>
                    </w:r>
                  </w:p>
                  <w:p w:rsidR="00EE7A03" w:rsidRDefault="00EE7A03">
                    <w:pPr>
                      <w:spacing w:before="93"/>
                    </w:pPr>
                    <w:r>
                      <w:rPr>
                        <w:w w:val="112"/>
                      </w:rPr>
                      <w:t>0</w:t>
                    </w:r>
                  </w:p>
                </w:txbxContent>
              </v:textbox>
            </v:shape>
            <v:shape id="_x0000_s4962" type="#_x0000_t202" style="position:absolute;left:6400;top:440;width:144;height:286" filled="f" stroked="f">
              <v:textbox inset="0,0,0,0">
                <w:txbxContent>
                  <w:p w:rsidR="00EE7A03" w:rsidRDefault="00EE7A03">
                    <w:pPr>
                      <w:spacing w:line="284" w:lineRule="exact"/>
                    </w:pPr>
                    <w:r>
                      <w:rPr>
                        <w:w w:val="112"/>
                      </w:rPr>
                      <w:t>3</w:t>
                    </w:r>
                  </w:p>
                </w:txbxContent>
              </v:textbox>
            </v:shape>
            <v:shape id="_x0000_s4961" type="#_x0000_t202" style="position:absolute;left:6952;top:579;width:144;height:286" filled="f" stroked="f">
              <v:textbox inset="0,0,0,0">
                <w:txbxContent>
                  <w:p w:rsidR="00EE7A03" w:rsidRDefault="00EE7A03">
                    <w:pPr>
                      <w:spacing w:line="284" w:lineRule="exact"/>
                    </w:pPr>
                    <w:r>
                      <w:rPr>
                        <w:w w:val="112"/>
                      </w:rPr>
                      <w:t>5</w:t>
                    </w:r>
                  </w:p>
                </w:txbxContent>
              </v:textbox>
            </v:shape>
            <v:shape id="_x0000_s4960" type="#_x0000_t202" style="position:absolute;left:4359;top:1105;width:144;height:286" filled="f" stroked="f">
              <v:textbox inset="0,0,0,0">
                <w:txbxContent>
                  <w:p w:rsidR="00EE7A03" w:rsidRDefault="00EE7A03">
                    <w:pPr>
                      <w:spacing w:line="284" w:lineRule="exact"/>
                    </w:pPr>
                    <w:r>
                      <w:rPr>
                        <w:w w:val="112"/>
                      </w:rPr>
                      <w:t>1</w:t>
                    </w:r>
                  </w:p>
                </w:txbxContent>
              </v:textbox>
            </v:shape>
            <v:shape id="_x0000_s4959" type="#_x0000_t202" style="position:absolute;left:4827;top:1245;width:228;height:669" filled="f" stroked="f">
              <v:textbox inset="0,0,0,0">
                <w:txbxContent>
                  <w:p w:rsidR="00EE7A03" w:rsidRDefault="00EE7A03">
                    <w:pPr>
                      <w:spacing w:line="284" w:lineRule="exact"/>
                      <w:ind w:left="84"/>
                    </w:pPr>
                    <w:r>
                      <w:rPr>
                        <w:w w:val="112"/>
                      </w:rPr>
                      <w:t>4</w:t>
                    </w:r>
                  </w:p>
                  <w:p w:rsidR="00EE7A03" w:rsidRDefault="00EE7A03">
                    <w:pPr>
                      <w:spacing w:before="86"/>
                    </w:pPr>
                    <w:r>
                      <w:rPr>
                        <w:w w:val="112"/>
                      </w:rPr>
                      <w:t>0</w:t>
                    </w:r>
                  </w:p>
                </w:txbxContent>
              </v:textbox>
            </v:shape>
            <v:shape id="_x0000_s4958" type="#_x0000_t202" style="position:absolute;left:4911;top:965;width:417;height:425" filled="f" stroked="f">
              <v:textbox inset="0,0,0,0">
                <w:txbxContent>
                  <w:p w:rsidR="00EE7A03" w:rsidRDefault="00EE7A03">
                    <w:pPr>
                      <w:spacing w:line="225" w:lineRule="auto"/>
                    </w:pPr>
                    <w:r>
                      <w:rPr>
                        <w:w w:val="110"/>
                      </w:rPr>
                      <w:t xml:space="preserve">0 </w:t>
                    </w:r>
                    <w:r>
                      <w:rPr>
                        <w:spacing w:val="32"/>
                        <w:w w:val="110"/>
                      </w:rPr>
                      <w:t xml:space="preserve"> </w:t>
                    </w:r>
                    <w:r>
                      <w:rPr>
                        <w:w w:val="110"/>
                        <w:position w:val="-13"/>
                      </w:rPr>
                      <w:t>3</w:t>
                    </w:r>
                  </w:p>
                </w:txbxContent>
              </v:textbox>
            </v:shape>
            <v:shape id="_x0000_s4957" type="#_x0000_t202" style="position:absolute;left:5574;top:1104;width:144;height:286" filled="f" stroked="f">
              <v:textbox inset="0,0,0,0">
                <w:txbxContent>
                  <w:p w:rsidR="00EE7A03" w:rsidRDefault="00EE7A03">
                    <w:pPr>
                      <w:spacing w:line="284" w:lineRule="exact"/>
                    </w:pPr>
                    <w:r>
                      <w:rPr>
                        <w:w w:val="112"/>
                      </w:rPr>
                      <w:t>0</w:t>
                    </w:r>
                  </w:p>
                </w:txbxContent>
              </v:textbox>
            </v:shape>
            <v:shape id="_x0000_s4956" type="#_x0000_t202" style="position:absolute;left:6205;top:1104;width:144;height:286" filled="f" stroked="f">
              <v:textbox inset="0,0,0,0">
                <w:txbxContent>
                  <w:p w:rsidR="00EE7A03" w:rsidRDefault="00EE7A03">
                    <w:pPr>
                      <w:spacing w:line="284" w:lineRule="exact"/>
                    </w:pPr>
                    <w:r>
                      <w:rPr>
                        <w:w w:val="112"/>
                      </w:rPr>
                      <w:t>0</w:t>
                    </w:r>
                  </w:p>
                </w:txbxContent>
              </v:textbox>
            </v:shape>
            <v:shape id="_x0000_s4955" type="#_x0000_t202" style="position:absolute;left:6595;top:965;width:417;height:424" filled="f" stroked="f">
              <v:textbox inset="0,0,0,0">
                <w:txbxContent>
                  <w:p w:rsidR="00EE7A03" w:rsidRDefault="00EE7A03">
                    <w:pPr>
                      <w:spacing w:line="225" w:lineRule="auto"/>
                    </w:pPr>
                    <w:r>
                      <w:rPr>
                        <w:w w:val="110"/>
                        <w:position w:val="-13"/>
                      </w:rPr>
                      <w:t xml:space="preserve">8 </w:t>
                    </w:r>
                    <w:r>
                      <w:rPr>
                        <w:spacing w:val="32"/>
                        <w:w w:val="110"/>
                        <w:position w:val="-13"/>
                      </w:rPr>
                      <w:t xml:space="preserve"> </w:t>
                    </w:r>
                    <w:r>
                      <w:rPr>
                        <w:w w:val="110"/>
                      </w:rPr>
                      <w:t>0</w:t>
                    </w:r>
                  </w:p>
                </w:txbxContent>
              </v:textbox>
            </v:shape>
            <v:shape id="_x0000_s4954" type="#_x0000_t202" style="position:absolute;left:7420;top:1104;width:144;height:286" filled="f" stroked="f">
              <v:textbox inset="0,0,0,0">
                <w:txbxContent>
                  <w:p w:rsidR="00EE7A03" w:rsidRDefault="00EE7A03">
                    <w:pPr>
                      <w:spacing w:line="284" w:lineRule="exact"/>
                    </w:pPr>
                    <w:r>
                      <w:rPr>
                        <w:w w:val="112"/>
                      </w:rPr>
                      <w:t>6</w:t>
                    </w:r>
                  </w:p>
                </w:txbxContent>
              </v:textbox>
            </v:shape>
            <v:shape id="_x0000_s4953" type="#_x0000_t202" style="position:absolute;left:5379;top:1768;width:144;height:286" filled="f" stroked="f">
              <v:textbox inset="0,0,0,0">
                <w:txbxContent>
                  <w:p w:rsidR="00EE7A03" w:rsidRDefault="00EE7A03">
                    <w:pPr>
                      <w:spacing w:line="284" w:lineRule="exact"/>
                    </w:pPr>
                    <w:r>
                      <w:rPr>
                        <w:w w:val="112"/>
                      </w:rPr>
                      <w:t>4</w:t>
                    </w:r>
                  </w:p>
                </w:txbxContent>
              </v:textbox>
            </v:shape>
            <v:shape id="_x0000_s4952" type="#_x0000_t202" style="position:absolute;left:5889;top:1574;width:144;height:674" filled="f" stroked="f">
              <v:textbox inset="0,0,0,0">
                <w:txbxContent>
                  <w:p w:rsidR="00EE7A03" w:rsidRDefault="00EE7A03">
                    <w:pPr>
                      <w:spacing w:line="284" w:lineRule="exact"/>
                    </w:pPr>
                    <w:r>
                      <w:rPr>
                        <w:w w:val="112"/>
                      </w:rPr>
                      <w:t>1</w:t>
                    </w:r>
                  </w:p>
                  <w:p w:rsidR="00EE7A03" w:rsidRDefault="00EE7A03">
                    <w:pPr>
                      <w:spacing w:before="91"/>
                    </w:pPr>
                    <w:r>
                      <w:rPr>
                        <w:w w:val="112"/>
                      </w:rPr>
                      <w:t>0</w:t>
                    </w:r>
                  </w:p>
                </w:txbxContent>
              </v:textbox>
            </v:shape>
            <v:shape id="_x0000_s4951" type="#_x0000_t202" style="position:absolute;left:6400;top:1767;width:144;height:286" filled="f" stroked="f">
              <v:textbox inset="0,0,0,0">
                <w:txbxContent>
                  <w:p w:rsidR="00EE7A03" w:rsidRDefault="00EE7A03">
                    <w:pPr>
                      <w:spacing w:line="284" w:lineRule="exact"/>
                    </w:pPr>
                    <w:r>
                      <w:rPr>
                        <w:w w:val="112"/>
                      </w:rPr>
                      <w:t>5</w:t>
                    </w:r>
                  </w:p>
                </w:txbxContent>
              </v:textbox>
            </v:shape>
            <v:shape id="_x0000_s4950" type="#_x0000_t202" style="position:absolute;left:6868;top:1245;width:228;height:669" filled="f" stroked="f">
              <v:textbox inset="0,0,0,0">
                <w:txbxContent>
                  <w:p w:rsidR="00EE7A03" w:rsidRDefault="00EE7A03">
                    <w:pPr>
                      <w:spacing w:line="284" w:lineRule="exact"/>
                    </w:pPr>
                    <w:r>
                      <w:rPr>
                        <w:w w:val="112"/>
                      </w:rPr>
                      <w:t>2</w:t>
                    </w:r>
                  </w:p>
                  <w:p w:rsidR="00EE7A03" w:rsidRDefault="00EE7A03">
                    <w:pPr>
                      <w:spacing w:before="86"/>
                      <w:ind w:left="84"/>
                    </w:pPr>
                    <w:r>
                      <w:rPr>
                        <w:w w:val="112"/>
                      </w:rPr>
                      <w:t>0</w:t>
                    </w:r>
                  </w:p>
                </w:txbxContent>
              </v:textbox>
            </v:shape>
            <w10:wrap type="topAndBottom" anchorx="page"/>
          </v:group>
        </w:pict>
      </w:r>
    </w:p>
    <w:p w:rsidR="00904690" w:rsidRPr="00484B35" w:rsidRDefault="00904690">
      <w:pPr>
        <w:pStyle w:val="Textoindependiente"/>
        <w:spacing w:before="12"/>
        <w:rPr>
          <w:sz w:val="13"/>
        </w:rPr>
      </w:pPr>
    </w:p>
    <w:p w:rsidR="00904690" w:rsidRPr="00484B35" w:rsidRDefault="009A0837">
      <w:pPr>
        <w:pStyle w:val="Textoindependiente"/>
        <w:spacing w:before="95" w:line="232" w:lineRule="auto"/>
        <w:ind w:left="190" w:right="188" w:firstLine="351"/>
        <w:jc w:val="both"/>
      </w:pPr>
      <w:r w:rsidRPr="00484B35">
        <w:rPr>
          <w:w w:val="105"/>
        </w:rPr>
        <w:t>After</w:t>
      </w:r>
      <w:r w:rsidRPr="00484B35">
        <w:rPr>
          <w:spacing w:val="-4"/>
          <w:w w:val="105"/>
        </w:rPr>
        <w:t xml:space="preserve"> </w:t>
      </w:r>
      <w:r w:rsidRPr="00484B35">
        <w:rPr>
          <w:w w:val="105"/>
        </w:rPr>
        <w:t>choosing</w:t>
      </w:r>
      <w:r w:rsidRPr="00484B35">
        <w:rPr>
          <w:spacing w:val="-4"/>
          <w:w w:val="105"/>
        </w:rPr>
        <w:t xml:space="preserve"> </w:t>
      </w:r>
      <w:r w:rsidRPr="00484B35">
        <w:rPr>
          <w:w w:val="105"/>
        </w:rPr>
        <w:t>the</w:t>
      </w:r>
      <w:r w:rsidRPr="00484B35">
        <w:rPr>
          <w:spacing w:val="-4"/>
          <w:w w:val="105"/>
        </w:rPr>
        <w:t xml:space="preserve"> </w:t>
      </w:r>
      <w:r w:rsidRPr="00484B35">
        <w:rPr>
          <w:w w:val="105"/>
        </w:rPr>
        <w:t>path,</w:t>
      </w:r>
      <w:r w:rsidRPr="00484B35">
        <w:rPr>
          <w:spacing w:val="-3"/>
          <w:w w:val="105"/>
        </w:rPr>
        <w:t xml:space="preserve"> </w:t>
      </w:r>
      <w:r w:rsidRPr="00484B35">
        <w:rPr>
          <w:w w:val="105"/>
        </w:rPr>
        <w:t>the</w:t>
      </w:r>
      <w:r w:rsidRPr="00484B35">
        <w:rPr>
          <w:spacing w:val="-4"/>
          <w:w w:val="105"/>
        </w:rPr>
        <w:t xml:space="preserve"> </w:t>
      </w:r>
      <w:r w:rsidRPr="00484B35">
        <w:rPr>
          <w:w w:val="105"/>
        </w:rPr>
        <w:t>flow</w:t>
      </w:r>
      <w:r w:rsidRPr="00484B35">
        <w:rPr>
          <w:spacing w:val="-4"/>
          <w:w w:val="105"/>
        </w:rPr>
        <w:t xml:space="preserve"> </w:t>
      </w:r>
      <w:r w:rsidRPr="00484B35">
        <w:rPr>
          <w:w w:val="105"/>
        </w:rPr>
        <w:t>increases</w:t>
      </w:r>
      <w:r w:rsidRPr="00484B35">
        <w:rPr>
          <w:spacing w:val="-3"/>
          <w:w w:val="105"/>
        </w:rPr>
        <w:t xml:space="preserve"> </w:t>
      </w:r>
      <w:r w:rsidRPr="00484B35">
        <w:rPr>
          <w:w w:val="105"/>
        </w:rPr>
        <w:t>by</w:t>
      </w:r>
      <w:r w:rsidRPr="00484B35">
        <w:rPr>
          <w:spacing w:val="5"/>
          <w:w w:val="105"/>
        </w:rPr>
        <w:t xml:space="preserve"> </w:t>
      </w:r>
      <w:r w:rsidRPr="00484B35">
        <w:rPr>
          <w:i/>
          <w:w w:val="105"/>
        </w:rPr>
        <w:t>x</w:t>
      </w:r>
      <w:r w:rsidRPr="00484B35">
        <w:rPr>
          <w:i/>
          <w:spacing w:val="1"/>
          <w:w w:val="105"/>
        </w:rPr>
        <w:t xml:space="preserve"> </w:t>
      </w:r>
      <w:r w:rsidRPr="00484B35">
        <w:rPr>
          <w:w w:val="105"/>
        </w:rPr>
        <w:t>units,</w:t>
      </w:r>
      <w:r w:rsidRPr="00484B35">
        <w:rPr>
          <w:spacing w:val="-4"/>
          <w:w w:val="105"/>
        </w:rPr>
        <w:t xml:space="preserve"> </w:t>
      </w:r>
      <w:r w:rsidRPr="00484B35">
        <w:rPr>
          <w:w w:val="105"/>
        </w:rPr>
        <w:t>where</w:t>
      </w:r>
      <w:r w:rsidRPr="00484B35">
        <w:rPr>
          <w:spacing w:val="5"/>
          <w:w w:val="105"/>
        </w:rPr>
        <w:t xml:space="preserve"> </w:t>
      </w:r>
      <w:r w:rsidRPr="00484B35">
        <w:rPr>
          <w:i/>
          <w:w w:val="105"/>
        </w:rPr>
        <w:t>x</w:t>
      </w:r>
      <w:r w:rsidRPr="00484B35">
        <w:rPr>
          <w:i/>
          <w:spacing w:val="1"/>
          <w:w w:val="105"/>
        </w:rPr>
        <w:t xml:space="preserve"> </w:t>
      </w:r>
      <w:r w:rsidRPr="00484B35">
        <w:rPr>
          <w:w w:val="105"/>
        </w:rPr>
        <w:t>is</w:t>
      </w:r>
      <w:r w:rsidRPr="00484B35">
        <w:rPr>
          <w:spacing w:val="-3"/>
          <w:w w:val="105"/>
        </w:rPr>
        <w:t xml:space="preserve"> </w:t>
      </w:r>
      <w:r w:rsidRPr="00484B35">
        <w:rPr>
          <w:w w:val="105"/>
        </w:rPr>
        <w:t>the</w:t>
      </w:r>
      <w:r w:rsidRPr="00484B35">
        <w:rPr>
          <w:spacing w:val="-4"/>
          <w:w w:val="105"/>
        </w:rPr>
        <w:t xml:space="preserve"> </w:t>
      </w:r>
      <w:r w:rsidRPr="00484B35">
        <w:rPr>
          <w:w w:val="105"/>
        </w:rPr>
        <w:t>smallest</w:t>
      </w:r>
      <w:r w:rsidRPr="00484B35">
        <w:rPr>
          <w:spacing w:val="-55"/>
          <w:w w:val="105"/>
        </w:rPr>
        <w:t xml:space="preserve"> </w:t>
      </w:r>
      <w:r w:rsidRPr="00484B35">
        <w:rPr>
          <w:w w:val="105"/>
        </w:rPr>
        <w:t>edge weight on the path.</w:t>
      </w:r>
      <w:r w:rsidRPr="00484B35">
        <w:rPr>
          <w:spacing w:val="1"/>
          <w:w w:val="105"/>
        </w:rPr>
        <w:t xml:space="preserve"> </w:t>
      </w:r>
      <w:r w:rsidRPr="00484B35">
        <w:rPr>
          <w:w w:val="105"/>
        </w:rPr>
        <w:t>In addition, the weight of each edge on the path</w:t>
      </w:r>
      <w:r w:rsidRPr="00484B35">
        <w:rPr>
          <w:spacing w:val="1"/>
          <w:w w:val="105"/>
        </w:rPr>
        <w:t xml:space="preserve"> </w:t>
      </w:r>
      <w:r w:rsidRPr="00484B35">
        <w:rPr>
          <w:w w:val="105"/>
        </w:rPr>
        <w:t>decreases</w:t>
      </w:r>
      <w:r w:rsidRPr="00484B35">
        <w:rPr>
          <w:spacing w:val="2"/>
          <w:w w:val="105"/>
        </w:rPr>
        <w:t xml:space="preserve"> </w:t>
      </w:r>
      <w:r w:rsidRPr="00484B35">
        <w:rPr>
          <w:w w:val="105"/>
        </w:rPr>
        <w:t>by</w:t>
      </w:r>
      <w:r w:rsidRPr="00484B35">
        <w:rPr>
          <w:spacing w:val="13"/>
          <w:w w:val="105"/>
        </w:rPr>
        <w:t xml:space="preserve"> </w:t>
      </w:r>
      <w:r w:rsidRPr="00484B35">
        <w:rPr>
          <w:i/>
          <w:w w:val="105"/>
        </w:rPr>
        <w:t>x</w:t>
      </w:r>
      <w:r w:rsidRPr="00484B35">
        <w:rPr>
          <w:i/>
          <w:spacing w:val="8"/>
          <w:w w:val="105"/>
        </w:rPr>
        <w:t xml:space="preserve"> </w:t>
      </w:r>
      <w:r w:rsidRPr="00484B35">
        <w:rPr>
          <w:w w:val="105"/>
        </w:rPr>
        <w:t>and</w:t>
      </w:r>
      <w:r w:rsidRPr="00484B35">
        <w:rPr>
          <w:spacing w:val="2"/>
          <w:w w:val="105"/>
        </w:rPr>
        <w:t xml:space="preserve"> </w:t>
      </w:r>
      <w:r w:rsidRPr="00484B35">
        <w:rPr>
          <w:w w:val="105"/>
        </w:rPr>
        <w:t>the</w:t>
      </w:r>
      <w:r w:rsidRPr="00484B35">
        <w:rPr>
          <w:spacing w:val="3"/>
          <w:w w:val="105"/>
        </w:rPr>
        <w:t xml:space="preserve"> </w:t>
      </w:r>
      <w:r w:rsidRPr="00484B35">
        <w:rPr>
          <w:w w:val="105"/>
        </w:rPr>
        <w:t>weight</w:t>
      </w:r>
      <w:r w:rsidRPr="00484B35">
        <w:rPr>
          <w:spacing w:val="3"/>
          <w:w w:val="105"/>
        </w:rPr>
        <w:t xml:space="preserve"> </w:t>
      </w:r>
      <w:r w:rsidRPr="00484B35">
        <w:rPr>
          <w:w w:val="105"/>
        </w:rPr>
        <w:t>of</w:t>
      </w:r>
      <w:r w:rsidRPr="00484B35">
        <w:rPr>
          <w:spacing w:val="2"/>
          <w:w w:val="105"/>
        </w:rPr>
        <w:t xml:space="preserve"> </w:t>
      </w:r>
      <w:r w:rsidRPr="00484B35">
        <w:rPr>
          <w:w w:val="105"/>
        </w:rPr>
        <w:t>each</w:t>
      </w:r>
      <w:r w:rsidRPr="00484B35">
        <w:rPr>
          <w:spacing w:val="3"/>
          <w:w w:val="105"/>
        </w:rPr>
        <w:t xml:space="preserve"> </w:t>
      </w:r>
      <w:r w:rsidRPr="00484B35">
        <w:rPr>
          <w:w w:val="105"/>
        </w:rPr>
        <w:t>reverse</w:t>
      </w:r>
      <w:r w:rsidRPr="00484B35">
        <w:rPr>
          <w:spacing w:val="3"/>
          <w:w w:val="105"/>
        </w:rPr>
        <w:t xml:space="preserve"> </w:t>
      </w:r>
      <w:r w:rsidRPr="00484B35">
        <w:rPr>
          <w:w w:val="105"/>
        </w:rPr>
        <w:t>edge</w:t>
      </w:r>
      <w:r w:rsidRPr="00484B35">
        <w:rPr>
          <w:spacing w:val="2"/>
          <w:w w:val="105"/>
        </w:rPr>
        <w:t xml:space="preserve"> </w:t>
      </w:r>
      <w:r w:rsidRPr="00484B35">
        <w:rPr>
          <w:w w:val="105"/>
        </w:rPr>
        <w:t>increases</w:t>
      </w:r>
      <w:r w:rsidRPr="00484B35">
        <w:rPr>
          <w:spacing w:val="3"/>
          <w:w w:val="105"/>
        </w:rPr>
        <w:t xml:space="preserve"> </w:t>
      </w:r>
      <w:r w:rsidRPr="00484B35">
        <w:rPr>
          <w:w w:val="105"/>
        </w:rPr>
        <w:t>by</w:t>
      </w:r>
      <w:r w:rsidRPr="00484B35">
        <w:rPr>
          <w:spacing w:val="13"/>
          <w:w w:val="105"/>
        </w:rPr>
        <w:t xml:space="preserve"> </w:t>
      </w:r>
      <w:r w:rsidRPr="00484B35">
        <w:rPr>
          <w:i/>
          <w:w w:val="105"/>
        </w:rPr>
        <w:t>x</w:t>
      </w:r>
      <w:r w:rsidRPr="00484B35">
        <w:rPr>
          <w:w w:val="105"/>
        </w:rPr>
        <w:t>.</w:t>
      </w:r>
    </w:p>
    <w:p w:rsidR="00904690" w:rsidRPr="00484B35" w:rsidRDefault="009A0837">
      <w:pPr>
        <w:pStyle w:val="Textoindependiente"/>
        <w:spacing w:before="3" w:line="232" w:lineRule="auto"/>
        <w:ind w:left="182" w:right="188" w:firstLine="359"/>
        <w:jc w:val="both"/>
      </w:pPr>
      <w:r w:rsidRPr="00484B35">
        <w:rPr>
          <w:w w:val="110"/>
        </w:rPr>
        <w:t>In the above path, the weights of the edges are 5, 6, 8 and 2. The smallest</w:t>
      </w:r>
      <w:r w:rsidRPr="00484B35">
        <w:rPr>
          <w:spacing w:val="1"/>
          <w:w w:val="110"/>
        </w:rPr>
        <w:t xml:space="preserve"> </w:t>
      </w:r>
      <w:r w:rsidRPr="00484B35">
        <w:rPr>
          <w:w w:val="110"/>
        </w:rPr>
        <w:t>weight</w:t>
      </w:r>
      <w:r w:rsidRPr="00484B35">
        <w:rPr>
          <w:spacing w:val="-11"/>
          <w:w w:val="110"/>
        </w:rPr>
        <w:t xml:space="preserve"> </w:t>
      </w:r>
      <w:r w:rsidRPr="00484B35">
        <w:rPr>
          <w:w w:val="110"/>
        </w:rPr>
        <w:t>is</w:t>
      </w:r>
      <w:r w:rsidRPr="00484B35">
        <w:rPr>
          <w:spacing w:val="-10"/>
          <w:w w:val="110"/>
        </w:rPr>
        <w:t xml:space="preserve"> </w:t>
      </w:r>
      <w:r w:rsidRPr="00484B35">
        <w:rPr>
          <w:w w:val="110"/>
        </w:rPr>
        <w:t>2,</w:t>
      </w:r>
      <w:r w:rsidRPr="00484B35">
        <w:rPr>
          <w:spacing w:val="-10"/>
          <w:w w:val="110"/>
        </w:rPr>
        <w:t xml:space="preserve"> </w:t>
      </w:r>
      <w:r w:rsidRPr="00484B35">
        <w:rPr>
          <w:w w:val="110"/>
        </w:rPr>
        <w:t>so</w:t>
      </w:r>
      <w:r w:rsidRPr="00484B35">
        <w:rPr>
          <w:spacing w:val="-11"/>
          <w:w w:val="110"/>
        </w:rPr>
        <w:t xml:space="preserve"> </w:t>
      </w:r>
      <w:r w:rsidRPr="00484B35">
        <w:rPr>
          <w:w w:val="110"/>
        </w:rPr>
        <w:t>the</w:t>
      </w:r>
      <w:r w:rsidRPr="00484B35">
        <w:rPr>
          <w:spacing w:val="-10"/>
          <w:w w:val="110"/>
        </w:rPr>
        <w:t xml:space="preserve"> </w:t>
      </w:r>
      <w:r w:rsidRPr="00484B35">
        <w:rPr>
          <w:w w:val="110"/>
        </w:rPr>
        <w:t>flow</w:t>
      </w:r>
      <w:r w:rsidRPr="00484B35">
        <w:rPr>
          <w:spacing w:val="-10"/>
          <w:w w:val="110"/>
        </w:rPr>
        <w:t xml:space="preserve"> </w:t>
      </w:r>
      <w:r w:rsidRPr="00484B35">
        <w:rPr>
          <w:w w:val="110"/>
        </w:rPr>
        <w:t>increases</w:t>
      </w:r>
      <w:r w:rsidRPr="00484B35">
        <w:rPr>
          <w:spacing w:val="-10"/>
          <w:w w:val="110"/>
        </w:rPr>
        <w:t xml:space="preserve"> </w:t>
      </w:r>
      <w:r w:rsidRPr="00484B35">
        <w:rPr>
          <w:w w:val="110"/>
        </w:rPr>
        <w:t>by</w:t>
      </w:r>
      <w:r w:rsidRPr="00484B35">
        <w:rPr>
          <w:spacing w:val="-11"/>
          <w:w w:val="110"/>
        </w:rPr>
        <w:t xml:space="preserve"> </w:t>
      </w:r>
      <w:r w:rsidRPr="00484B35">
        <w:rPr>
          <w:w w:val="110"/>
        </w:rPr>
        <w:t>2</w:t>
      </w:r>
      <w:r w:rsidRPr="00484B35">
        <w:rPr>
          <w:spacing w:val="-10"/>
          <w:w w:val="110"/>
        </w:rPr>
        <w:t xml:space="preserve"> </w:t>
      </w:r>
      <w:r w:rsidRPr="00484B35">
        <w:rPr>
          <w:w w:val="110"/>
        </w:rPr>
        <w:t>and</w:t>
      </w:r>
      <w:r w:rsidRPr="00484B35">
        <w:rPr>
          <w:spacing w:val="-10"/>
          <w:w w:val="110"/>
        </w:rPr>
        <w:t xml:space="preserve"> </w:t>
      </w:r>
      <w:r w:rsidRPr="00484B35">
        <w:rPr>
          <w:w w:val="110"/>
        </w:rPr>
        <w:t>the</w:t>
      </w:r>
      <w:r w:rsidRPr="00484B35">
        <w:rPr>
          <w:spacing w:val="-11"/>
          <w:w w:val="110"/>
        </w:rPr>
        <w:t xml:space="preserve"> </w:t>
      </w:r>
      <w:r w:rsidRPr="00484B35">
        <w:rPr>
          <w:w w:val="110"/>
        </w:rPr>
        <w:t>new</w:t>
      </w:r>
      <w:r w:rsidRPr="00484B35">
        <w:rPr>
          <w:spacing w:val="-10"/>
          <w:w w:val="110"/>
        </w:rPr>
        <w:t xml:space="preserve"> </w:t>
      </w:r>
      <w:r w:rsidRPr="00484B35">
        <w:rPr>
          <w:w w:val="110"/>
        </w:rPr>
        <w:t>graph</w:t>
      </w:r>
      <w:r w:rsidRPr="00484B35">
        <w:rPr>
          <w:spacing w:val="-10"/>
          <w:w w:val="110"/>
        </w:rPr>
        <w:t xml:space="preserve"> </w:t>
      </w:r>
      <w:r w:rsidRPr="00484B35">
        <w:rPr>
          <w:w w:val="110"/>
        </w:rPr>
        <w:t>is</w:t>
      </w:r>
      <w:r w:rsidRPr="00484B35">
        <w:rPr>
          <w:spacing w:val="-10"/>
          <w:w w:val="110"/>
        </w:rPr>
        <w:t xml:space="preserve"> </w:t>
      </w:r>
      <w:r w:rsidRPr="00484B35">
        <w:rPr>
          <w:w w:val="110"/>
        </w:rPr>
        <w:t>as</w:t>
      </w:r>
      <w:r w:rsidRPr="00484B35">
        <w:rPr>
          <w:spacing w:val="-11"/>
          <w:w w:val="110"/>
        </w:rPr>
        <w:t xml:space="preserve"> </w:t>
      </w:r>
      <w:r w:rsidRPr="00484B35">
        <w:rPr>
          <w:w w:val="110"/>
        </w:rPr>
        <w:t>follows:</w:t>
      </w:r>
    </w:p>
    <w:p w:rsidR="00904690" w:rsidRPr="00484B35" w:rsidRDefault="0098712D">
      <w:pPr>
        <w:pStyle w:val="Textoindependiente"/>
        <w:spacing w:before="6"/>
        <w:rPr>
          <w:sz w:val="15"/>
        </w:rPr>
      </w:pPr>
      <w:r>
        <w:pict>
          <v:group id="_x0000_s4894" style="position:absolute;margin-left:210.8pt;margin-top:12.4pt;width:173.75pt;height:100pt;z-index:-251376640;mso-wrap-distance-left:0;mso-wrap-distance-right:0;mso-position-horizontal-relative:page" coordorigin="4216,248" coordsize="3475,2000">
            <v:shape id="_x0000_s4948" style="position:absolute;left:4219;top:382;width:1424;height:1067" coordorigin="4220,383" coordsize="1424,1067" o:spt="100" adj="0,,0" path="m4623,1247r-16,-78l4564,1105r-64,-43l4421,1046r-78,16l4279,1105r-43,64l4220,1247r16,79l4279,1390r64,43l4421,1449r79,-16l4564,1390r43,-64l4623,1247xm5643,584r-16,-78l5584,442r-64,-43l5442,383r-79,16l5299,442r-43,64l5240,584r16,79l5299,727r64,43l5442,786r78,-16l5584,727r43,-64l5643,584xe" filled="f" strokeweight=".14058mm">
              <v:stroke joinstyle="round"/>
              <v:formulas/>
              <v:path arrowok="t" o:connecttype="segments"/>
            </v:shape>
            <v:shape id="_x0000_s4947" style="position:absolute;left:4571;top:670;width:668;height:437" coordorigin="4572,670" coordsize="668,437" path="m4572,1107r67,-62l4703,990r62,-50l4826,894r62,-42l4951,813r65,-37l5085,740r74,-35l5239,670e" filled="f" strokeweight=".28117mm">
              <v:path arrowok="t"/>
            </v:shape>
            <v:shape id="_x0000_s4946" style="position:absolute;left:5194;top:644;width:53;height:77" coordorigin="5194,644" coordsize="53,77" path="m5194,644r11,10l5220,661r16,5l5246,667r-6,9l5233,690r-6,17l5227,721e" filled="f" strokeweight=".22533mm">
              <v:path arrowok="t"/>
            </v:shape>
            <v:shape id="_x0000_s4945" style="position:absolute;left:4623;top:724;width:668;height:437" coordorigin="4624,725" coordsize="668,437" path="m5291,725r-67,61l5160,842r-63,50l5036,938r-61,42l4912,1019r-65,37l4778,1091r-74,35l4624,1161e" filled="f" strokeweight=".28117mm">
              <v:path arrowok="t"/>
            </v:shape>
            <v:shape id="_x0000_s4944" style="position:absolute;left:4616;top:1111;width:53;height:77" coordorigin="4617,1111" coordsize="53,77" path="m4669,1187r-11,-9l4642,1171r-15,-5l4617,1164r6,-8l4630,1141r5,-16l4636,1111e" filled="f" strokeweight=".22533mm">
              <v:path arrowok="t"/>
            </v:shape>
            <v:shape id="_x0000_s4943" style="position:absolute;left:6258;top:380;width:407;height:407" coordorigin="6259,381" coordsize="407,407" path="m6665,584r-16,-79l6606,440r-65,-43l6462,381r-79,16l6318,440r-43,65l6259,584r16,79l6318,728r65,43l6462,787r79,-16l6606,728r43,-65l6665,584xe" filled="f" strokeweight=".14058mm">
              <v:path arrowok="t"/>
            </v:shape>
            <v:shape id="_x0000_s4942" style="position:absolute;left:5644;top:516;width:600;height:32" coordorigin="5644,517" coordsize="600,32" path="m5644,548r85,-13l5806,525r73,-6l5949,517r70,1l6090,524r74,9l6244,546e" filled="f" strokeweight=".28117mm">
              <v:path arrowok="t"/>
            </v:shape>
            <v:shape id="_x0000_s4941" style="position:absolute;left:6206;top:499;width:46;height:82" coordorigin="6206,499" coordsize="46,82" path="m6220,499r4,14l6233,528r11,12l6252,547r-10,4l6228,559r-14,11l6206,581e" filled="f" strokeweight=".22514mm">
              <v:path arrowok="t"/>
            </v:shape>
            <v:shape id="_x0000_s4940" style="position:absolute;left:5658;top:620;width:600;height:32" coordorigin="5658,620" coordsize="600,32" path="m6258,620r-84,14l6096,644r-73,5l5953,652r-70,-2l5812,644r-74,-9l5658,622e" filled="f" strokeweight=".28117mm">
              <v:path arrowok="t"/>
            </v:shape>
            <v:shape id="_x0000_s4939" style="position:absolute;left:5650;top:586;width:46;height:82" coordorigin="5651,587" coordsize="46,82" path="m5682,669r-4,-14l5669,640r-11,-12l5651,621r9,-4l5674,609r14,-11l5696,587e" filled="f" strokeweight=".22519mm">
              <v:path arrowok="t"/>
            </v:shape>
            <v:shape id="_x0000_s4938" style="position:absolute;left:7279;top:1044;width:407;height:407" coordorigin="7279,1044" coordsize="407,407" path="m7686,1247r-16,-79l7626,1104r-64,-44l7483,1044r-79,16l7339,1104r-44,64l7279,1247r16,80l7339,1391r65,44l7483,1451r79,-16l7626,1391r44,-64l7686,1247xe" filled="f" strokeweight=".14058mm">
              <v:path arrowok="t"/>
            </v:shape>
            <v:shape id="_x0000_s4937" style="position:absolute;left:6653;top:665;width:668;height:431" coordorigin="6653,665" coordsize="668,431" path="m6653,665r84,37l6813,738r71,36l6950,811r63,39l7074,891r60,45l7194,984r62,53l7321,1096e" filled="f" strokeweight=".28117mm">
              <v:path arrowok="t"/>
            </v:shape>
            <v:shape id="_x0000_s4936" style="position:absolute;left:7269;top:1044;width:57;height:61" coordorigin="7269,1045" coordsize="57,61" path="m7326,1045r-4,13l7321,1075r2,16l7326,1102r-10,-3l7300,1099r-17,1l7269,1105e" filled="f" strokeweight=".22531mm">
              <v:path arrowok="t"/>
            </v:shape>
            <v:shape id="_x0000_s4935" style="position:absolute;left:6624;top:735;width:668;height:431" coordorigin="6624,735" coordsize="668,431" path="m7292,1166r-84,-36l7132,1094r-71,-36l6995,1021r-63,-39l6871,940r-60,-44l6750,847r-61,-53l6624,735e" filled="f" strokeweight=".28117mm">
              <v:path arrowok="t"/>
            </v:shape>
            <v:shape id="_x0000_s4934" style="position:absolute;left:6618;top:726;width:57;height:61" coordorigin="6619,726" coordsize="57,61" path="m6619,787r4,-13l6623,756r-2,-16l6619,730r10,2l6645,733r17,-2l6675,726e" filled="f" strokeweight=".22531mm">
              <v:path arrowok="t"/>
            </v:shape>
            <v:shape id="_x0000_s4933" style="position:absolute;left:5240;top:1709;width:403;height:403" coordorigin="5240,1709" coordsize="403,403" path="m5643,1911r-16,-79l5584,1768r-64,-43l5442,1709r-79,16l5299,1768r-43,64l5240,1911r16,78l5299,2053r64,43l5442,2112r78,-16l5584,2053r43,-64l5643,1911xe" filled="f" strokeweight=".14058mm">
              <v:path arrowok="t"/>
            </v:shape>
            <v:shape id="_x0000_s4932" style="position:absolute;left:4610;top:1328;width:671;height:433" coordorigin="4611,1328" coordsize="671,433" path="m4611,1328r83,37l4771,1401r71,36l4909,1474r63,39l5033,1555r61,45l5154,1648r62,54l5281,1761e" filled="f" strokeweight=".28117mm">
              <v:path arrowok="t"/>
            </v:shape>
            <v:shape id="_x0000_s4931" style="position:absolute;left:5229;top:1709;width:57;height:61" coordorigin="5230,1709" coordsize="57,61" path="m5286,1709r-4,14l5282,1740r2,16l5287,1766r-11,-2l5260,1763r-17,2l5230,1770e" filled="f" strokeweight=".22531mm">
              <v:path arrowok="t"/>
            </v:shape>
            <v:shape id="_x0000_s4930" style="position:absolute;left:4582;top:1397;width:671;height:433" coordorigin="4582,1398" coordsize="671,433" path="m5252,1830r-83,-36l5092,1758r-71,-37l4954,1684r-63,-39l4830,1603r-61,-44l4709,1510r-62,-53l4582,1398e" filled="f" strokeweight=".28117mm">
              <v:path arrowok="t"/>
            </v:shape>
            <v:shape id="_x0000_s4929" style="position:absolute;left:4576;top:1388;width:57;height:61" coordorigin="4576,1388" coordsize="57,61" path="m4576,1449r5,-13l4581,1419r-2,-17l4576,1392r11,2l4603,1395r17,-1l4633,1388e" filled="f" strokeweight=".22531mm">
              <v:path arrowok="t"/>
            </v:shape>
            <v:shape id="_x0000_s4928" style="position:absolute;left:6258;top:1707;width:407;height:407" coordorigin="6259,1708" coordsize="407,407" path="m6665,1911r-16,-79l6606,1767r-65,-43l6462,1708r-79,16l6318,1767r-43,65l6259,1911r16,79l6318,2054r65,44l6462,2114r79,-16l6606,2054r43,-64l6665,1911xe" filled="f" strokeweight=".14058mm">
              <v:path arrowok="t"/>
            </v:shape>
            <v:shape id="_x0000_s4927" style="position:absolute;left:5644;top:1843;width:600;height:32" coordorigin="5644,1843" coordsize="600,32" path="m5644,1875r85,-14l5806,1852r73,-6l5949,1843r70,2l6090,1850r74,10l6244,1872e" filled="f" strokeweight=".28117mm">
              <v:path arrowok="t"/>
            </v:shape>
            <v:shape id="_x0000_s4926" style="position:absolute;left:6206;top:1826;width:46;height:82" coordorigin="6206,1826" coordsize="46,82" path="m6220,1826r4,14l6233,1854r11,13l6252,1874r-10,3l6228,1886r-14,10l6206,1908e" filled="f" strokeweight=".22514mm">
              <v:path arrowok="t"/>
            </v:shape>
            <v:shape id="_x0000_s4925" style="position:absolute;left:5658;top:1946;width:600;height:32" coordorigin="5658,1947" coordsize="600,32" path="m6258,1947r-84,13l6096,1970r-73,6l5953,1978r-70,-2l5812,1971r-74,-9l5658,1949e" filled="f" strokeweight=".28117mm">
              <v:path arrowok="t"/>
            </v:shape>
            <v:shape id="_x0000_s4924" style="position:absolute;left:5650;top:1913;width:46;height:82" coordorigin="5651,1914" coordsize="46,82" path="m5682,1995r-4,-13l5669,1967r-11,-12l5651,1948r9,-4l5674,1936r14,-11l5696,1914e" filled="f" strokeweight=".22519mm">
              <v:path arrowok="t"/>
            </v:shape>
            <v:shape id="_x0000_s4923" style="position:absolute;left:6613;top:1334;width:665;height:435" coordorigin="6614,1334" coordsize="665,435" path="m6614,1769r67,-61l6745,1653r62,-50l6868,1557r61,-42l6991,1476r65,-37l7125,1404r74,-35l7279,1334e" filled="f" strokeweight=".28117mm">
              <v:path arrowok="t"/>
            </v:shape>
            <v:shape id="_x0000_s4922" style="position:absolute;left:7233;top:1308;width:53;height:77" coordorigin="7234,1308" coordsize="53,77" path="m7234,1308r10,9l7260,1325r15,5l7286,1331r-6,9l7272,1354r-5,17l7266,1385e" filled="f" strokeweight=".22533mm">
              <v:path arrowok="t"/>
            </v:shape>
            <v:shape id="_x0000_s4921" style="position:absolute;left:6666;top:1389;width:665;height:435" coordorigin="6666,1389" coordsize="665,435" path="m7331,1389r-67,61l7200,1506r-62,50l7077,1601r-61,42l6954,1682r-65,37l6820,1754r-74,35l6666,1824e" filled="f" strokeweight=".28117mm">
              <v:path arrowok="t"/>
            </v:shape>
            <v:shape id="_x0000_s4920" style="position:absolute;left:6659;top:1773;width:53;height:77" coordorigin="6659,1774" coordsize="53,77" path="m6711,1850r-10,-9l6685,1833r-16,-4l6659,1827r6,-8l6673,1804r5,-16l6679,1774e" filled="f" strokeweight=".22533mm">
              <v:path arrowok="t"/>
            </v:shape>
            <v:shape id="_x0000_s4919" style="position:absolute;left:5359;top:800;width:47;height:908" coordorigin="5359,801" coordsize="47,908" path="m5406,1708r-16,-93l5378,1528r-9,-83l5363,1365r-4,-77l5359,1211r3,-77l5368,1056r9,-81l5389,890r14,-89e" filled="f" strokeweight=".28117mm">
              <v:path arrowok="t"/>
            </v:shape>
            <v:shape id="_x0000_s4918" style="position:absolute;left:5357;top:793;width:82;height:46" coordorigin="5357,793" coordsize="82,46" path="m5357,824r14,-4l5385,811r13,-10l5405,793r4,10l5417,817r11,13l5439,839e" filled="f" strokeweight=".22517mm">
              <v:path arrowok="t"/>
            </v:shape>
            <v:shape id="_x0000_s4917" style="position:absolute;left:5477;top:786;width:47;height:908" coordorigin="5477,787" coordsize="47,908" path="m5477,787r16,93l5505,967r10,83l5521,1130r3,77l5524,1284r-3,77l5515,1439r-8,81l5495,1605r-15,89e" filled="f" strokeweight=".28117mm">
              <v:path arrowok="t"/>
            </v:shape>
            <v:shape id="_x0000_s4916" style="position:absolute;left:5444;top:1656;width:82;height:46" coordorigin="5444,1656" coordsize="82,46" path="m5526,1671r-13,4l5498,1684r-13,10l5478,1702r-3,-10l5467,1678r-11,-13l5444,1656e" filled="f" strokeweight=".22517mm">
              <v:path arrowok="t"/>
            </v:shape>
            <v:shape id="_x0000_s4915" style="position:absolute;left:6498;top:788;width:47;height:905" coordorigin="6498,788" coordsize="47,905" path="m6498,788r16,93l6526,969r9,82l6541,1130r4,78l6545,1284r-3,76l6536,1438r-9,81l6515,1603r-14,90e" filled="f" strokeweight=".28117mm">
              <v:path arrowok="t"/>
            </v:shape>
            <v:shape id="_x0000_s4914" style="position:absolute;left:6465;top:1654;width:82;height:46" coordorigin="6465,1655" coordsize="82,46" path="m6547,1669r-14,4l6519,1682r-13,10l6499,1700r-3,-10l6487,1676r-10,-13l6465,1655e" filled="f" strokeweight=".22517mm">
              <v:path arrowok="t"/>
            </v:shape>
            <v:shape id="_x0000_s4913" style="position:absolute;left:6379;top:802;width:47;height:905" coordorigin="6379,802" coordsize="47,905" path="m6426,1707r-15,-93l6398,1526r-9,-82l6383,1365r-3,-78l6379,1211r3,-76l6388,1057r9,-81l6409,892r15,-90e" filled="f" strokeweight=".28117mm">
              <v:path arrowok="t"/>
            </v:shape>
            <v:shape id="_x0000_s4912" style="position:absolute;left:6377;top:794;width:82;height:46" coordorigin="6377,795" coordsize="82,46" path="m6377,826r14,-4l6406,813r12,-10l6425,795r4,10l6437,819r11,13l6459,840e" filled="f" strokeweight=".22517mm">
              <v:path arrowok="t"/>
            </v:shape>
            <v:shape id="_x0000_s4911" type="#_x0000_t202" style="position:absolute;left:4827;top:579;width:144;height:286" filled="f" stroked="f">
              <v:textbox inset="0,0,0,0">
                <w:txbxContent>
                  <w:p w:rsidR="00EE7A03" w:rsidRDefault="00EE7A03">
                    <w:pPr>
                      <w:spacing w:line="284" w:lineRule="exact"/>
                    </w:pPr>
                    <w:r>
                      <w:rPr>
                        <w:w w:val="112"/>
                      </w:rPr>
                      <w:t>3</w:t>
                    </w:r>
                  </w:p>
                </w:txbxContent>
              </v:textbox>
            </v:shape>
            <v:shape id="_x0000_s4910" type="#_x0000_t202" style="position:absolute;left:5379;top:442;width:144;height:286" filled="f" stroked="f">
              <v:textbox inset="0,0,0,0">
                <w:txbxContent>
                  <w:p w:rsidR="00EE7A03" w:rsidRDefault="00EE7A03">
                    <w:pPr>
                      <w:spacing w:line="284" w:lineRule="exact"/>
                    </w:pPr>
                    <w:r>
                      <w:rPr>
                        <w:w w:val="112"/>
                      </w:rPr>
                      <w:t>2</w:t>
                    </w:r>
                  </w:p>
                </w:txbxContent>
              </v:textbox>
            </v:shape>
            <v:shape id="_x0000_s4909" type="#_x0000_t202" style="position:absolute;left:5889;top:248;width:144;height:674" filled="f" stroked="f">
              <v:textbox inset="0,0,0,0">
                <w:txbxContent>
                  <w:p w:rsidR="00EE7A03" w:rsidRDefault="00EE7A03">
                    <w:pPr>
                      <w:spacing w:line="284" w:lineRule="exact"/>
                    </w:pPr>
                    <w:r>
                      <w:rPr>
                        <w:w w:val="112"/>
                      </w:rPr>
                      <w:t>4</w:t>
                    </w:r>
                  </w:p>
                  <w:p w:rsidR="00EE7A03" w:rsidRDefault="00EE7A03">
                    <w:pPr>
                      <w:spacing w:before="91"/>
                    </w:pPr>
                    <w:r>
                      <w:rPr>
                        <w:w w:val="112"/>
                      </w:rPr>
                      <w:t>2</w:t>
                    </w:r>
                  </w:p>
                </w:txbxContent>
              </v:textbox>
            </v:shape>
            <v:shape id="_x0000_s4908" type="#_x0000_t202" style="position:absolute;left:6400;top:441;width:144;height:286" filled="f" stroked="f">
              <v:textbox inset="0,0,0,0">
                <w:txbxContent>
                  <w:p w:rsidR="00EE7A03" w:rsidRDefault="00EE7A03">
                    <w:pPr>
                      <w:spacing w:line="284" w:lineRule="exact"/>
                    </w:pPr>
                    <w:r>
                      <w:rPr>
                        <w:w w:val="112"/>
                      </w:rPr>
                      <w:t>3</w:t>
                    </w:r>
                  </w:p>
                </w:txbxContent>
              </v:textbox>
            </v:shape>
            <v:shape id="_x0000_s4907" type="#_x0000_t202" style="position:absolute;left:6952;top:579;width:144;height:286" filled="f" stroked="f">
              <v:textbox inset="0,0,0,0">
                <w:txbxContent>
                  <w:p w:rsidR="00EE7A03" w:rsidRDefault="00EE7A03">
                    <w:pPr>
                      <w:spacing w:line="284" w:lineRule="exact"/>
                    </w:pPr>
                    <w:r>
                      <w:rPr>
                        <w:w w:val="112"/>
                      </w:rPr>
                      <w:t>5</w:t>
                    </w:r>
                  </w:p>
                </w:txbxContent>
              </v:textbox>
            </v:shape>
            <v:shape id="_x0000_s4906" type="#_x0000_t202" style="position:absolute;left:4359;top:1105;width:144;height:286" filled="f" stroked="f">
              <v:textbox inset="0,0,0,0">
                <w:txbxContent>
                  <w:p w:rsidR="00EE7A03" w:rsidRDefault="00EE7A03">
                    <w:pPr>
                      <w:spacing w:line="284" w:lineRule="exact"/>
                    </w:pPr>
                    <w:r>
                      <w:rPr>
                        <w:w w:val="112"/>
                      </w:rPr>
                      <w:t>1</w:t>
                    </w:r>
                  </w:p>
                </w:txbxContent>
              </v:textbox>
            </v:shape>
            <v:shape id="_x0000_s4905" type="#_x0000_t202" style="position:absolute;left:4911;top:965;width:417;height:425" filled="f" stroked="f">
              <v:textbox inset="0,0,0,0">
                <w:txbxContent>
                  <w:p w:rsidR="00EE7A03" w:rsidRDefault="00EE7A03">
                    <w:pPr>
                      <w:spacing w:line="225" w:lineRule="auto"/>
                    </w:pPr>
                    <w:r>
                      <w:rPr>
                        <w:w w:val="110"/>
                      </w:rPr>
                      <w:t xml:space="preserve">2 </w:t>
                    </w:r>
                    <w:r>
                      <w:rPr>
                        <w:spacing w:val="32"/>
                        <w:w w:val="110"/>
                      </w:rPr>
                      <w:t xml:space="preserve"> </w:t>
                    </w:r>
                    <w:r>
                      <w:rPr>
                        <w:w w:val="110"/>
                        <w:position w:val="-13"/>
                      </w:rPr>
                      <w:t>3</w:t>
                    </w:r>
                  </w:p>
                </w:txbxContent>
              </v:textbox>
            </v:shape>
            <v:shape id="_x0000_s4904" type="#_x0000_t202" style="position:absolute;left:4911;top:1245;width:144;height:286" filled="f" stroked="f">
              <v:textbox inset="0,0,0,0">
                <w:txbxContent>
                  <w:p w:rsidR="00EE7A03" w:rsidRDefault="00EE7A03">
                    <w:pPr>
                      <w:spacing w:line="284" w:lineRule="exact"/>
                    </w:pPr>
                    <w:r>
                      <w:rPr>
                        <w:w w:val="112"/>
                      </w:rPr>
                      <w:t>4</w:t>
                    </w:r>
                  </w:p>
                </w:txbxContent>
              </v:textbox>
            </v:shape>
            <v:shape id="_x0000_s4903" type="#_x0000_t202" style="position:absolute;left:5574;top:1104;width:144;height:286" filled="f" stroked="f">
              <v:textbox inset="0,0,0,0">
                <w:txbxContent>
                  <w:p w:rsidR="00EE7A03" w:rsidRDefault="00EE7A03">
                    <w:pPr>
                      <w:spacing w:line="284" w:lineRule="exact"/>
                    </w:pPr>
                    <w:r>
                      <w:rPr>
                        <w:w w:val="112"/>
                      </w:rPr>
                      <w:t>0</w:t>
                    </w:r>
                  </w:p>
                </w:txbxContent>
              </v:textbox>
            </v:shape>
            <v:shape id="_x0000_s4902" type="#_x0000_t202" style="position:absolute;left:6205;top:1105;width:144;height:286" filled="f" stroked="f">
              <v:textbox inset="0,0,0,0">
                <w:txbxContent>
                  <w:p w:rsidR="00EE7A03" w:rsidRDefault="00EE7A03">
                    <w:pPr>
                      <w:spacing w:line="284" w:lineRule="exact"/>
                    </w:pPr>
                    <w:r>
                      <w:rPr>
                        <w:w w:val="112"/>
                      </w:rPr>
                      <w:t>2</w:t>
                    </w:r>
                  </w:p>
                </w:txbxContent>
              </v:textbox>
            </v:shape>
            <v:shape id="_x0000_s4901" type="#_x0000_t202" style="position:absolute;left:6595;top:965;width:417;height:424" filled="f" stroked="f">
              <v:textbox inset="0,0,0,0">
                <w:txbxContent>
                  <w:p w:rsidR="00EE7A03" w:rsidRDefault="00EE7A03">
                    <w:pPr>
                      <w:spacing w:line="225" w:lineRule="auto"/>
                    </w:pPr>
                    <w:r>
                      <w:rPr>
                        <w:w w:val="110"/>
                        <w:position w:val="-13"/>
                      </w:rPr>
                      <w:t xml:space="preserve">6 </w:t>
                    </w:r>
                    <w:r>
                      <w:rPr>
                        <w:spacing w:val="32"/>
                        <w:w w:val="110"/>
                        <w:position w:val="-13"/>
                      </w:rPr>
                      <w:t xml:space="preserve"> </w:t>
                    </w:r>
                    <w:r>
                      <w:rPr>
                        <w:w w:val="110"/>
                      </w:rPr>
                      <w:t>0</w:t>
                    </w:r>
                  </w:p>
                </w:txbxContent>
              </v:textbox>
            </v:shape>
            <v:shape id="_x0000_s4900" type="#_x0000_t202" style="position:absolute;left:7420;top:1104;width:144;height:286" filled="f" stroked="f">
              <v:textbox inset="0,0,0,0">
                <w:txbxContent>
                  <w:p w:rsidR="00EE7A03" w:rsidRDefault="00EE7A03">
                    <w:pPr>
                      <w:spacing w:line="284" w:lineRule="exact"/>
                    </w:pPr>
                    <w:r>
                      <w:rPr>
                        <w:w w:val="112"/>
                      </w:rPr>
                      <w:t>6</w:t>
                    </w:r>
                  </w:p>
                </w:txbxContent>
              </v:textbox>
            </v:shape>
            <v:shape id="_x0000_s4899" type="#_x0000_t202" style="position:absolute;left:4827;top:1628;width:144;height:286" filled="f" stroked="f">
              <v:textbox inset="0,0,0,0">
                <w:txbxContent>
                  <w:p w:rsidR="00EE7A03" w:rsidRDefault="00EE7A03">
                    <w:pPr>
                      <w:spacing w:line="284" w:lineRule="exact"/>
                    </w:pPr>
                    <w:r>
                      <w:rPr>
                        <w:w w:val="112"/>
                      </w:rPr>
                      <w:t>0</w:t>
                    </w:r>
                  </w:p>
                </w:txbxContent>
              </v:textbox>
            </v:shape>
            <v:shape id="_x0000_s4898" type="#_x0000_t202" style="position:absolute;left:5379;top:1768;width:144;height:286" filled="f" stroked="f">
              <v:textbox inset="0,0,0,0">
                <w:txbxContent>
                  <w:p w:rsidR="00EE7A03" w:rsidRDefault="00EE7A03">
                    <w:pPr>
                      <w:spacing w:line="284" w:lineRule="exact"/>
                    </w:pPr>
                    <w:r>
                      <w:rPr>
                        <w:w w:val="112"/>
                      </w:rPr>
                      <w:t>4</w:t>
                    </w:r>
                  </w:p>
                </w:txbxContent>
              </v:textbox>
            </v:shape>
            <v:shape id="_x0000_s4897" type="#_x0000_t202" style="position:absolute;left:5889;top:1574;width:144;height:674" filled="f" stroked="f">
              <v:textbox inset="0,0,0,0">
                <w:txbxContent>
                  <w:p w:rsidR="00EE7A03" w:rsidRDefault="00EE7A03">
                    <w:pPr>
                      <w:spacing w:line="284" w:lineRule="exact"/>
                    </w:pPr>
                    <w:r>
                      <w:rPr>
                        <w:w w:val="112"/>
                      </w:rPr>
                      <w:t>1</w:t>
                    </w:r>
                  </w:p>
                  <w:p w:rsidR="00EE7A03" w:rsidRDefault="00EE7A03">
                    <w:pPr>
                      <w:spacing w:before="91"/>
                    </w:pPr>
                    <w:r>
                      <w:rPr>
                        <w:w w:val="112"/>
                      </w:rPr>
                      <w:t>0</w:t>
                    </w:r>
                  </w:p>
                </w:txbxContent>
              </v:textbox>
            </v:shape>
            <v:shape id="_x0000_s4896" type="#_x0000_t202" style="position:absolute;left:6400;top:1767;width:144;height:286" filled="f" stroked="f">
              <v:textbox inset="0,0,0,0">
                <w:txbxContent>
                  <w:p w:rsidR="00EE7A03" w:rsidRDefault="00EE7A03">
                    <w:pPr>
                      <w:spacing w:line="284" w:lineRule="exact"/>
                    </w:pPr>
                    <w:r>
                      <w:rPr>
                        <w:w w:val="112"/>
                      </w:rPr>
                      <w:t>5</w:t>
                    </w:r>
                  </w:p>
                </w:txbxContent>
              </v:textbox>
            </v:shape>
            <v:shape id="_x0000_s4895" type="#_x0000_t202" style="position:absolute;left:6868;top:1242;width:228;height:672" filled="f" stroked="f">
              <v:textbox inset="0,0,0,0">
                <w:txbxContent>
                  <w:p w:rsidR="00EE7A03" w:rsidRDefault="00EE7A03">
                    <w:pPr>
                      <w:spacing w:line="284" w:lineRule="exact"/>
                    </w:pPr>
                    <w:r>
                      <w:rPr>
                        <w:w w:val="112"/>
                      </w:rPr>
                      <w:t>0</w:t>
                    </w:r>
                  </w:p>
                  <w:p w:rsidR="00EE7A03" w:rsidRDefault="00EE7A03">
                    <w:pPr>
                      <w:spacing w:before="89"/>
                      <w:ind w:left="84"/>
                    </w:pPr>
                    <w:r>
                      <w:rPr>
                        <w:w w:val="112"/>
                      </w:rPr>
                      <w:t>2</w:t>
                    </w:r>
                  </w:p>
                </w:txbxContent>
              </v:textbox>
            </v:shape>
            <w10:wrap type="topAndBottom" anchorx="page"/>
          </v:group>
        </w:pict>
      </w:r>
    </w:p>
    <w:p w:rsidR="00904690" w:rsidRPr="00484B35" w:rsidRDefault="00904690">
      <w:pPr>
        <w:pStyle w:val="Textoindependiente"/>
        <w:spacing w:before="12"/>
        <w:rPr>
          <w:sz w:val="13"/>
        </w:rPr>
      </w:pPr>
    </w:p>
    <w:p w:rsidR="00904690" w:rsidRPr="00484B35" w:rsidRDefault="009A0837">
      <w:pPr>
        <w:pStyle w:val="Textoindependiente"/>
        <w:spacing w:before="95" w:line="232" w:lineRule="auto"/>
        <w:ind w:left="190" w:right="188" w:firstLine="351"/>
        <w:jc w:val="both"/>
      </w:pPr>
      <w:r w:rsidRPr="00484B35">
        <w:rPr>
          <w:w w:val="110"/>
        </w:rPr>
        <w:t>The</w:t>
      </w:r>
      <w:r w:rsidRPr="00484B35">
        <w:rPr>
          <w:spacing w:val="-3"/>
          <w:w w:val="110"/>
        </w:rPr>
        <w:t xml:space="preserve"> </w:t>
      </w:r>
      <w:r w:rsidRPr="00484B35">
        <w:rPr>
          <w:w w:val="110"/>
        </w:rPr>
        <w:t>idea</w:t>
      </w:r>
      <w:r w:rsidRPr="00484B35">
        <w:rPr>
          <w:spacing w:val="-3"/>
          <w:w w:val="110"/>
        </w:rPr>
        <w:t xml:space="preserve"> </w:t>
      </w:r>
      <w:r w:rsidRPr="00484B35">
        <w:rPr>
          <w:w w:val="110"/>
        </w:rPr>
        <w:t>is</w:t>
      </w:r>
      <w:r w:rsidRPr="00484B35">
        <w:rPr>
          <w:spacing w:val="-3"/>
          <w:w w:val="110"/>
        </w:rPr>
        <w:t xml:space="preserve"> </w:t>
      </w:r>
      <w:r w:rsidRPr="00484B35">
        <w:rPr>
          <w:w w:val="110"/>
        </w:rPr>
        <w:t>that</w:t>
      </w:r>
      <w:r w:rsidRPr="00484B35">
        <w:rPr>
          <w:spacing w:val="-3"/>
          <w:w w:val="110"/>
        </w:rPr>
        <w:t xml:space="preserve"> </w:t>
      </w:r>
      <w:r w:rsidRPr="00484B35">
        <w:rPr>
          <w:w w:val="110"/>
        </w:rPr>
        <w:t>increasing</w:t>
      </w:r>
      <w:r w:rsidRPr="00484B35">
        <w:rPr>
          <w:spacing w:val="-3"/>
          <w:w w:val="110"/>
        </w:rPr>
        <w:t xml:space="preserve"> </w:t>
      </w:r>
      <w:r w:rsidRPr="00484B35">
        <w:rPr>
          <w:w w:val="110"/>
        </w:rPr>
        <w:t>the</w:t>
      </w:r>
      <w:r w:rsidRPr="00484B35">
        <w:rPr>
          <w:spacing w:val="-3"/>
          <w:w w:val="110"/>
        </w:rPr>
        <w:t xml:space="preserve"> </w:t>
      </w:r>
      <w:r w:rsidRPr="00484B35">
        <w:rPr>
          <w:w w:val="110"/>
        </w:rPr>
        <w:t>flow</w:t>
      </w:r>
      <w:r w:rsidRPr="00484B35">
        <w:rPr>
          <w:spacing w:val="-3"/>
          <w:w w:val="110"/>
        </w:rPr>
        <w:t xml:space="preserve"> </w:t>
      </w:r>
      <w:r w:rsidRPr="00484B35">
        <w:rPr>
          <w:w w:val="110"/>
        </w:rPr>
        <w:t>decreases</w:t>
      </w:r>
      <w:r w:rsidRPr="00484B35">
        <w:rPr>
          <w:spacing w:val="-3"/>
          <w:w w:val="110"/>
        </w:rPr>
        <w:t xml:space="preserve"> </w:t>
      </w:r>
      <w:r w:rsidRPr="00484B35">
        <w:rPr>
          <w:w w:val="110"/>
        </w:rPr>
        <w:t>the</w:t>
      </w:r>
      <w:r w:rsidRPr="00484B35">
        <w:rPr>
          <w:spacing w:val="-3"/>
          <w:w w:val="110"/>
        </w:rPr>
        <w:t xml:space="preserve"> </w:t>
      </w:r>
      <w:r w:rsidRPr="00484B35">
        <w:rPr>
          <w:w w:val="110"/>
        </w:rPr>
        <w:t>amount</w:t>
      </w:r>
      <w:r w:rsidRPr="00484B35">
        <w:rPr>
          <w:spacing w:val="-3"/>
          <w:w w:val="110"/>
        </w:rPr>
        <w:t xml:space="preserve"> </w:t>
      </w:r>
      <w:r w:rsidRPr="00484B35">
        <w:rPr>
          <w:w w:val="110"/>
        </w:rPr>
        <w:t>of</w:t>
      </w:r>
      <w:r w:rsidRPr="00484B35">
        <w:rPr>
          <w:spacing w:val="-3"/>
          <w:w w:val="110"/>
        </w:rPr>
        <w:t xml:space="preserve"> </w:t>
      </w:r>
      <w:r w:rsidRPr="00484B35">
        <w:rPr>
          <w:w w:val="110"/>
        </w:rPr>
        <w:t>flow</w:t>
      </w:r>
      <w:r w:rsidRPr="00484B35">
        <w:rPr>
          <w:spacing w:val="-3"/>
          <w:w w:val="110"/>
        </w:rPr>
        <w:t xml:space="preserve"> </w:t>
      </w:r>
      <w:r w:rsidRPr="00484B35">
        <w:rPr>
          <w:w w:val="110"/>
        </w:rPr>
        <w:t>that</w:t>
      </w:r>
      <w:r w:rsidRPr="00484B35">
        <w:rPr>
          <w:spacing w:val="-3"/>
          <w:w w:val="110"/>
        </w:rPr>
        <w:t xml:space="preserve"> </w:t>
      </w:r>
      <w:r w:rsidRPr="00484B35">
        <w:rPr>
          <w:w w:val="110"/>
        </w:rPr>
        <w:t>can</w:t>
      </w:r>
      <w:r w:rsidRPr="00484B35">
        <w:rPr>
          <w:spacing w:val="-58"/>
          <w:w w:val="110"/>
        </w:rPr>
        <w:t xml:space="preserve"> </w:t>
      </w:r>
      <w:r w:rsidRPr="00484B35">
        <w:rPr>
          <w:w w:val="110"/>
        </w:rPr>
        <w:t>go</w:t>
      </w:r>
      <w:r w:rsidRPr="00484B35">
        <w:rPr>
          <w:spacing w:val="-4"/>
          <w:w w:val="110"/>
        </w:rPr>
        <w:t xml:space="preserve"> </w:t>
      </w:r>
      <w:r w:rsidRPr="00484B35">
        <w:rPr>
          <w:w w:val="110"/>
        </w:rPr>
        <w:t>through</w:t>
      </w:r>
      <w:r w:rsidRPr="00484B35">
        <w:rPr>
          <w:spacing w:val="-3"/>
          <w:w w:val="110"/>
        </w:rPr>
        <w:t xml:space="preserve"> </w:t>
      </w:r>
      <w:r w:rsidRPr="00484B35">
        <w:rPr>
          <w:w w:val="110"/>
        </w:rPr>
        <w:t>the</w:t>
      </w:r>
      <w:r w:rsidRPr="00484B35">
        <w:rPr>
          <w:spacing w:val="-4"/>
          <w:w w:val="110"/>
        </w:rPr>
        <w:t xml:space="preserve"> </w:t>
      </w:r>
      <w:r w:rsidRPr="00484B35">
        <w:rPr>
          <w:w w:val="110"/>
        </w:rPr>
        <w:t>edges</w:t>
      </w:r>
      <w:r w:rsidRPr="00484B35">
        <w:rPr>
          <w:spacing w:val="-3"/>
          <w:w w:val="110"/>
        </w:rPr>
        <w:t xml:space="preserve"> </w:t>
      </w:r>
      <w:r w:rsidRPr="00484B35">
        <w:rPr>
          <w:w w:val="110"/>
        </w:rPr>
        <w:t>in</w:t>
      </w:r>
      <w:r w:rsidRPr="00484B35">
        <w:rPr>
          <w:spacing w:val="-3"/>
          <w:w w:val="110"/>
        </w:rPr>
        <w:t xml:space="preserve"> </w:t>
      </w:r>
      <w:r w:rsidRPr="00484B35">
        <w:rPr>
          <w:w w:val="110"/>
        </w:rPr>
        <w:t>the</w:t>
      </w:r>
      <w:r w:rsidRPr="00484B35">
        <w:rPr>
          <w:spacing w:val="-4"/>
          <w:w w:val="110"/>
        </w:rPr>
        <w:t xml:space="preserve"> </w:t>
      </w:r>
      <w:r w:rsidRPr="00484B35">
        <w:rPr>
          <w:w w:val="110"/>
        </w:rPr>
        <w:t>future.</w:t>
      </w:r>
      <w:r w:rsidRPr="00484B35">
        <w:rPr>
          <w:spacing w:val="21"/>
          <w:w w:val="110"/>
        </w:rPr>
        <w:t xml:space="preserve"> </w:t>
      </w:r>
      <w:r w:rsidRPr="00484B35">
        <w:rPr>
          <w:w w:val="110"/>
        </w:rPr>
        <w:t>On</w:t>
      </w:r>
      <w:r w:rsidRPr="00484B35">
        <w:rPr>
          <w:spacing w:val="-4"/>
          <w:w w:val="110"/>
        </w:rPr>
        <w:t xml:space="preserve"> </w:t>
      </w:r>
      <w:r w:rsidRPr="00484B35">
        <w:rPr>
          <w:w w:val="110"/>
        </w:rPr>
        <w:t>the</w:t>
      </w:r>
      <w:r w:rsidRPr="00484B35">
        <w:rPr>
          <w:spacing w:val="-3"/>
          <w:w w:val="110"/>
        </w:rPr>
        <w:t xml:space="preserve"> </w:t>
      </w:r>
      <w:r w:rsidRPr="00484B35">
        <w:rPr>
          <w:w w:val="110"/>
        </w:rPr>
        <w:t>other</w:t>
      </w:r>
      <w:r w:rsidRPr="00484B35">
        <w:rPr>
          <w:spacing w:val="-3"/>
          <w:w w:val="110"/>
        </w:rPr>
        <w:t xml:space="preserve"> </w:t>
      </w:r>
      <w:r w:rsidRPr="00484B35">
        <w:rPr>
          <w:w w:val="110"/>
        </w:rPr>
        <w:t>hand,</w:t>
      </w:r>
      <w:r w:rsidRPr="00484B35">
        <w:rPr>
          <w:spacing w:val="-2"/>
          <w:w w:val="110"/>
        </w:rPr>
        <w:t xml:space="preserve"> </w:t>
      </w:r>
      <w:r w:rsidRPr="00484B35">
        <w:rPr>
          <w:w w:val="110"/>
        </w:rPr>
        <w:t>it</w:t>
      </w:r>
      <w:r w:rsidRPr="00484B35">
        <w:rPr>
          <w:spacing w:val="-4"/>
          <w:w w:val="110"/>
        </w:rPr>
        <w:t xml:space="preserve"> </w:t>
      </w:r>
      <w:r w:rsidRPr="00484B35">
        <w:rPr>
          <w:w w:val="110"/>
        </w:rPr>
        <w:t>is</w:t>
      </w:r>
      <w:r w:rsidRPr="00484B35">
        <w:rPr>
          <w:spacing w:val="-3"/>
          <w:w w:val="110"/>
        </w:rPr>
        <w:t xml:space="preserve"> </w:t>
      </w:r>
      <w:r w:rsidRPr="00484B35">
        <w:rPr>
          <w:w w:val="110"/>
        </w:rPr>
        <w:t>possible</w:t>
      </w:r>
      <w:r w:rsidRPr="00484B35">
        <w:rPr>
          <w:spacing w:val="-3"/>
          <w:w w:val="110"/>
        </w:rPr>
        <w:t xml:space="preserve"> </w:t>
      </w:r>
      <w:r w:rsidRPr="00484B35">
        <w:rPr>
          <w:w w:val="110"/>
        </w:rPr>
        <w:t>to</w:t>
      </w:r>
      <w:r w:rsidRPr="00484B35">
        <w:rPr>
          <w:spacing w:val="-4"/>
          <w:w w:val="110"/>
        </w:rPr>
        <w:t xml:space="preserve"> </w:t>
      </w:r>
      <w:r w:rsidRPr="00484B35">
        <w:rPr>
          <w:w w:val="110"/>
        </w:rPr>
        <w:t>cancel</w:t>
      </w:r>
      <w:r w:rsidRPr="00484B35">
        <w:rPr>
          <w:spacing w:val="-58"/>
          <w:w w:val="110"/>
        </w:rPr>
        <w:t xml:space="preserve"> </w:t>
      </w:r>
      <w:r w:rsidRPr="00484B35">
        <w:rPr>
          <w:w w:val="110"/>
        </w:rPr>
        <w:t>flow</w:t>
      </w:r>
      <w:r w:rsidRPr="00484B35">
        <w:rPr>
          <w:spacing w:val="-2"/>
          <w:w w:val="110"/>
        </w:rPr>
        <w:t xml:space="preserve"> </w:t>
      </w:r>
      <w:r w:rsidRPr="00484B35">
        <w:rPr>
          <w:w w:val="110"/>
        </w:rPr>
        <w:t>later</w:t>
      </w:r>
      <w:r w:rsidRPr="00484B35">
        <w:rPr>
          <w:spacing w:val="-2"/>
          <w:w w:val="110"/>
        </w:rPr>
        <w:t xml:space="preserve"> </w:t>
      </w:r>
      <w:r w:rsidRPr="00484B35">
        <w:rPr>
          <w:w w:val="110"/>
        </w:rPr>
        <w:t>using</w:t>
      </w:r>
      <w:r w:rsidRPr="00484B35">
        <w:rPr>
          <w:spacing w:val="-2"/>
          <w:w w:val="110"/>
        </w:rPr>
        <w:t xml:space="preserve"> </w:t>
      </w:r>
      <w:r w:rsidRPr="00484B35">
        <w:rPr>
          <w:w w:val="110"/>
        </w:rPr>
        <w:t>the</w:t>
      </w:r>
      <w:r w:rsidRPr="00484B35">
        <w:rPr>
          <w:spacing w:val="-2"/>
          <w:w w:val="110"/>
        </w:rPr>
        <w:t xml:space="preserve"> </w:t>
      </w:r>
      <w:r w:rsidRPr="00484B35">
        <w:rPr>
          <w:w w:val="110"/>
        </w:rPr>
        <w:t>reverse</w:t>
      </w:r>
      <w:r w:rsidRPr="00484B35">
        <w:rPr>
          <w:spacing w:val="-1"/>
          <w:w w:val="110"/>
        </w:rPr>
        <w:t xml:space="preserve"> </w:t>
      </w:r>
      <w:r w:rsidRPr="00484B35">
        <w:rPr>
          <w:w w:val="110"/>
        </w:rPr>
        <w:t>edges</w:t>
      </w:r>
      <w:r w:rsidRPr="00484B35">
        <w:rPr>
          <w:spacing w:val="-2"/>
          <w:w w:val="110"/>
        </w:rPr>
        <w:t xml:space="preserve"> </w:t>
      </w:r>
      <w:r w:rsidRPr="00484B35">
        <w:rPr>
          <w:w w:val="110"/>
        </w:rPr>
        <w:t>of</w:t>
      </w:r>
      <w:r w:rsidRPr="00484B35">
        <w:rPr>
          <w:spacing w:val="-2"/>
          <w:w w:val="110"/>
        </w:rPr>
        <w:t xml:space="preserve"> </w:t>
      </w:r>
      <w:r w:rsidRPr="00484B35">
        <w:rPr>
          <w:w w:val="110"/>
        </w:rPr>
        <w:t>the</w:t>
      </w:r>
      <w:r w:rsidRPr="00484B35">
        <w:rPr>
          <w:spacing w:val="-1"/>
          <w:w w:val="110"/>
        </w:rPr>
        <w:t xml:space="preserve"> </w:t>
      </w:r>
      <w:r w:rsidRPr="00484B35">
        <w:rPr>
          <w:w w:val="110"/>
        </w:rPr>
        <w:t>graph</w:t>
      </w:r>
      <w:r w:rsidRPr="00484B35">
        <w:rPr>
          <w:spacing w:val="-2"/>
          <w:w w:val="110"/>
        </w:rPr>
        <w:t xml:space="preserve"> </w:t>
      </w:r>
      <w:r w:rsidRPr="00484B35">
        <w:rPr>
          <w:w w:val="110"/>
        </w:rPr>
        <w:t>if</w:t>
      </w:r>
      <w:r w:rsidRPr="00484B35">
        <w:rPr>
          <w:spacing w:val="-2"/>
          <w:w w:val="110"/>
        </w:rPr>
        <w:t xml:space="preserve"> </w:t>
      </w:r>
      <w:r w:rsidRPr="00484B35">
        <w:rPr>
          <w:w w:val="110"/>
        </w:rPr>
        <w:t>it</w:t>
      </w:r>
      <w:r w:rsidRPr="00484B35">
        <w:rPr>
          <w:spacing w:val="-2"/>
          <w:w w:val="110"/>
        </w:rPr>
        <w:t xml:space="preserve"> </w:t>
      </w:r>
      <w:r w:rsidRPr="00484B35">
        <w:rPr>
          <w:w w:val="110"/>
        </w:rPr>
        <w:t>turns</w:t>
      </w:r>
      <w:r w:rsidRPr="00484B35">
        <w:rPr>
          <w:spacing w:val="-2"/>
          <w:w w:val="110"/>
        </w:rPr>
        <w:t xml:space="preserve"> </w:t>
      </w:r>
      <w:r w:rsidRPr="00484B35">
        <w:rPr>
          <w:w w:val="110"/>
        </w:rPr>
        <w:t>out</w:t>
      </w:r>
      <w:r w:rsidRPr="00484B35">
        <w:rPr>
          <w:spacing w:val="-2"/>
          <w:w w:val="110"/>
        </w:rPr>
        <w:t xml:space="preserve"> </w:t>
      </w:r>
      <w:r w:rsidRPr="00484B35">
        <w:rPr>
          <w:w w:val="110"/>
        </w:rPr>
        <w:t>that</w:t>
      </w:r>
      <w:r w:rsidRPr="00484B35">
        <w:rPr>
          <w:spacing w:val="-1"/>
          <w:w w:val="110"/>
        </w:rPr>
        <w:t xml:space="preserve"> </w:t>
      </w:r>
      <w:r w:rsidRPr="00484B35">
        <w:rPr>
          <w:w w:val="110"/>
        </w:rPr>
        <w:t>it</w:t>
      </w:r>
      <w:r w:rsidRPr="00484B35">
        <w:rPr>
          <w:spacing w:val="-1"/>
          <w:w w:val="110"/>
        </w:rPr>
        <w:t xml:space="preserve"> </w:t>
      </w:r>
      <w:r w:rsidRPr="00484B35">
        <w:rPr>
          <w:w w:val="110"/>
        </w:rPr>
        <w:t>would</w:t>
      </w:r>
      <w:r w:rsidRPr="00484B35">
        <w:rPr>
          <w:spacing w:val="-2"/>
          <w:w w:val="110"/>
        </w:rPr>
        <w:t xml:space="preserve"> </w:t>
      </w:r>
      <w:r w:rsidRPr="00484B35">
        <w:rPr>
          <w:w w:val="110"/>
        </w:rPr>
        <w:t>be</w:t>
      </w:r>
      <w:r w:rsidRPr="00484B35">
        <w:rPr>
          <w:spacing w:val="-58"/>
          <w:w w:val="110"/>
        </w:rPr>
        <w:t xml:space="preserve"> </w:t>
      </w:r>
      <w:r w:rsidRPr="00484B35">
        <w:rPr>
          <w:w w:val="110"/>
        </w:rPr>
        <w:t>beneficial</w:t>
      </w:r>
      <w:r w:rsidRPr="00484B35">
        <w:rPr>
          <w:spacing w:val="-4"/>
          <w:w w:val="110"/>
        </w:rPr>
        <w:t xml:space="preserve"> </w:t>
      </w:r>
      <w:r w:rsidRPr="00484B35">
        <w:rPr>
          <w:w w:val="110"/>
        </w:rPr>
        <w:t>to</w:t>
      </w:r>
      <w:r w:rsidRPr="00484B35">
        <w:rPr>
          <w:spacing w:val="-3"/>
          <w:w w:val="110"/>
        </w:rPr>
        <w:t xml:space="preserve"> </w:t>
      </w:r>
      <w:r w:rsidRPr="00484B35">
        <w:rPr>
          <w:w w:val="110"/>
        </w:rPr>
        <w:t>route</w:t>
      </w:r>
      <w:r w:rsidRPr="00484B35">
        <w:rPr>
          <w:spacing w:val="-3"/>
          <w:w w:val="110"/>
        </w:rPr>
        <w:t xml:space="preserve"> </w:t>
      </w:r>
      <w:r w:rsidRPr="00484B35">
        <w:rPr>
          <w:w w:val="110"/>
        </w:rPr>
        <w:t>the</w:t>
      </w:r>
      <w:r w:rsidRPr="00484B35">
        <w:rPr>
          <w:spacing w:val="-3"/>
          <w:w w:val="110"/>
        </w:rPr>
        <w:t xml:space="preserve"> </w:t>
      </w:r>
      <w:r w:rsidRPr="00484B35">
        <w:rPr>
          <w:w w:val="110"/>
        </w:rPr>
        <w:t>flow</w:t>
      </w:r>
      <w:r w:rsidRPr="00484B35">
        <w:rPr>
          <w:spacing w:val="-3"/>
          <w:w w:val="110"/>
        </w:rPr>
        <w:t xml:space="preserve"> </w:t>
      </w:r>
      <w:r w:rsidRPr="00484B35">
        <w:rPr>
          <w:w w:val="110"/>
        </w:rPr>
        <w:t>in</w:t>
      </w:r>
      <w:r w:rsidRPr="00484B35">
        <w:rPr>
          <w:spacing w:val="-3"/>
          <w:w w:val="110"/>
        </w:rPr>
        <w:t xml:space="preserve"> </w:t>
      </w:r>
      <w:r w:rsidRPr="00484B35">
        <w:rPr>
          <w:w w:val="110"/>
        </w:rPr>
        <w:t>another</w:t>
      </w:r>
      <w:r w:rsidRPr="00484B35">
        <w:rPr>
          <w:spacing w:val="-4"/>
          <w:w w:val="110"/>
        </w:rPr>
        <w:t xml:space="preserve"> </w:t>
      </w:r>
      <w:r w:rsidRPr="00484B35">
        <w:rPr>
          <w:w w:val="110"/>
        </w:rPr>
        <w:t>way.</w:t>
      </w:r>
    </w:p>
    <w:p w:rsidR="00904690" w:rsidRPr="00484B35" w:rsidRDefault="009A0837">
      <w:pPr>
        <w:pStyle w:val="Textoindependiente"/>
        <w:spacing w:before="4" w:line="232" w:lineRule="auto"/>
        <w:ind w:left="190" w:right="188" w:firstLine="351"/>
        <w:jc w:val="both"/>
      </w:pPr>
      <w:r w:rsidRPr="00484B35">
        <w:rPr>
          <w:w w:val="105"/>
        </w:rPr>
        <w:t>The algorithm increases the flow as long as there is a path from the source to</w:t>
      </w:r>
      <w:r w:rsidRPr="00484B35">
        <w:rPr>
          <w:spacing w:val="-55"/>
          <w:w w:val="105"/>
        </w:rPr>
        <w:t xml:space="preserve"> </w:t>
      </w:r>
      <w:r w:rsidRPr="00484B35">
        <w:rPr>
          <w:w w:val="105"/>
        </w:rPr>
        <w:t>the sink through positive-weight edges. In the present example, our next path</w:t>
      </w:r>
      <w:r w:rsidRPr="00484B35">
        <w:rPr>
          <w:spacing w:val="1"/>
          <w:w w:val="105"/>
        </w:rPr>
        <w:t xml:space="preserve"> </w:t>
      </w:r>
      <w:r w:rsidRPr="00484B35">
        <w:rPr>
          <w:w w:val="105"/>
        </w:rPr>
        <w:t>can</w:t>
      </w:r>
      <w:r w:rsidRPr="00484B35">
        <w:rPr>
          <w:spacing w:val="3"/>
          <w:w w:val="105"/>
        </w:rPr>
        <w:t xml:space="preserve"> </w:t>
      </w:r>
      <w:r w:rsidRPr="00484B35">
        <w:rPr>
          <w:w w:val="105"/>
        </w:rPr>
        <w:t>be</w:t>
      </w:r>
      <w:r w:rsidRPr="00484B35">
        <w:rPr>
          <w:spacing w:val="3"/>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04690">
      <w:pPr>
        <w:pStyle w:val="Textoindependiente"/>
        <w:spacing w:before="3"/>
        <w:rPr>
          <w:sz w:val="8"/>
        </w:rPr>
      </w:pPr>
    </w:p>
    <w:p w:rsidR="00904690" w:rsidRPr="00484B35" w:rsidRDefault="0098712D">
      <w:pPr>
        <w:pStyle w:val="Textoindependiente"/>
        <w:ind w:left="2535"/>
        <w:rPr>
          <w:sz w:val="20"/>
        </w:rPr>
      </w:pPr>
      <w:r>
        <w:rPr>
          <w:sz w:val="20"/>
        </w:rPr>
      </w:r>
      <w:r>
        <w:rPr>
          <w:sz w:val="20"/>
        </w:rPr>
        <w:pict>
          <v:group id="_x0000_s4830" style="width:173.75pt;height:100pt;mso-position-horizontal-relative:char;mso-position-vertical-relative:line" coordsize="3475,2000">
            <v:shape id="_x0000_s4893" style="position:absolute;left:3;top:134;width:1424;height:1067" coordorigin="4,134" coordsize="1424,1067" o:spt="100" adj="0,,0" path="m407,999l391,921,348,857,284,814,205,798r-78,16l63,857,20,921,4,999r16,79l63,1142r64,43l205,1201r79,-16l348,1142r43,-64l407,999xm1427,336r-15,-79l1368,193r-64,-43l1226,134r-78,16l1083,193r-43,64l1024,336r16,78l1083,478r65,44l1226,537r78,-15l1368,478r44,-64l1427,336xe" filled="f" strokeweight=".14058mm">
              <v:stroke joinstyle="round"/>
              <v:formulas/>
              <v:path arrowok="t" o:connecttype="segments"/>
            </v:shape>
            <v:shape id="_x0000_s4892" style="position:absolute;left:355;top:421;width:668;height:437" coordorigin="356,422" coordsize="668,437" path="m356,859r67,-62l488,742r62,-51l611,646r61,-42l735,565r65,-37l869,492r74,-35l1023,422e" filled="f" strokeweight=".28117mm">
              <v:path arrowok="t"/>
            </v:shape>
            <v:shape id="_x0000_s4891" style="position:absolute;left:978;top:395;width:53;height:77" coordorigin="979,396" coordsize="53,77" path="m979,396r10,9l1005,413r15,4l1031,419r-7,8l1017,442r-5,16l1011,472e" filled="f" strokeweight=".22533mm">
              <v:path arrowok="t"/>
            </v:shape>
            <v:shape id="_x0000_s4890" style="position:absolute;left:407;top:476;width:668;height:437" coordorigin="408,476" coordsize="668,437" path="m1075,476r-67,62l944,594r-62,50l821,689r-62,42l697,771r-66,36l562,843r-74,35l408,913e" filled="f" strokeweight=".28117mm">
              <v:path arrowok="t"/>
            </v:shape>
            <v:shape id="_x0000_s4889" style="position:absolute;left:400;top:862;width:53;height:77" coordorigin="401,863" coordsize="53,77" path="m453,939r-11,-9l427,922r-16,-4l401,916r6,-8l414,893r6,-16l420,863e" filled="f" strokeweight=".22533mm">
              <v:path arrowok="t"/>
            </v:shape>
            <v:shape id="_x0000_s4888" style="position:absolute;left:2043;top:132;width:407;height:407" coordorigin="2043,133" coordsize="407,407" path="m2450,336r-16,-79l2390,192r-64,-43l2246,133r-79,16l2103,192r-44,65l2043,336r16,79l2103,480r64,43l2246,539r80,-16l2390,480r44,-65l2450,336xe" filled="f" strokeweight=".14058mm">
              <v:path arrowok="t"/>
            </v:shape>
            <v:shape id="_x0000_s4887" style="position:absolute;left:1428;top:268;width:600;height:32" coordorigin="1429,269" coordsize="600,32" path="m1429,300r84,-13l1590,277r73,-6l1734,269r69,1l1874,276r74,9l2028,297e" filled="f" strokeweight=".28117mm">
              <v:path arrowok="t"/>
            </v:shape>
            <v:shape id="_x0000_s4886" style="position:absolute;left:1990;top:251;width:46;height:82" coordorigin="1990,251" coordsize="46,82" path="m2005,251r4,14l2018,279r10,13l2036,299r-10,4l2012,311r-13,10l1990,333e" filled="f" strokeweight=".22514mm">
              <v:path arrowok="t"/>
            </v:shape>
            <v:shape id="_x0000_s4885" style="position:absolute;left:1442;top:371;width:600;height:32" coordorigin="1442,372" coordsize="600,32" path="m2042,372r-84,14l1880,395r-73,6l1737,403r-70,-1l1597,396r-75,-9l1442,374e" filled="f" strokeweight=".28117mm">
              <v:path arrowok="t"/>
            </v:shape>
            <v:shape id="_x0000_s4884" style="position:absolute;left:1434;top:338;width:46;height:82" coordorigin="1435,339" coordsize="46,82" path="m1466,420r-4,-13l1453,392r-10,-12l1435,373r10,-4l1459,361r13,-11l1480,339e" filled="f" strokeweight=".22519mm">
              <v:path arrowok="t"/>
            </v:shape>
            <v:shape id="_x0000_s4883" style="position:absolute;left:3063;top:796;width:407;height:407" coordorigin="3064,796" coordsize="407,407" path="m3470,999r-16,-79l3411,856r-65,-44l3267,796r-79,16l3123,856r-43,64l3064,999r16,79l3123,1143r65,43l3267,1202r79,-16l3411,1143r43,-65l3470,999xe" filled="f" strokeweight=".14058mm">
              <v:path arrowok="t"/>
            </v:shape>
            <v:shape id="_x0000_s4882" style="position:absolute;left:2437;top:417;width:668;height:431" coordorigin="2437,417" coordsize="668,431" path="m2437,417r84,37l2597,490r71,36l2734,563r63,39l2858,643r60,44l2979,736r61,53l3105,848e" filled="f" strokeweight=".28117mm">
              <v:path arrowok="t"/>
            </v:shape>
            <v:shape id="_x0000_s4881" style="position:absolute;left:3053;top:796;width:57;height:61" coordorigin="3054,796" coordsize="57,61" path="m3110,796r-4,14l3106,827r2,16l3111,853r-11,-2l3084,850r-17,2l3054,857e" filled="f" strokeweight=".22531mm">
              <v:path arrowok="t"/>
            </v:shape>
            <v:shape id="_x0000_s4880" style="position:absolute;left:2408;top:487;width:668;height:431" coordorigin="2408,487" coordsize="668,431" path="m3076,918r-84,-36l2916,846r-71,-37l2779,772r-63,-39l2655,692r-60,-44l2535,599r-62,-53l2408,487e" filled="f" strokeweight=".28117mm">
              <v:path arrowok="t"/>
            </v:shape>
            <v:shape id="_x0000_s4879" style="position:absolute;left:2402;top:478;width:57;height:61" coordorigin="2403,478" coordsize="57,61" path="m2403,539r4,-14l2408,508r-2,-16l2403,482r10,2l2429,485r17,-2l2460,478e" filled="f" strokeweight=".22531mm">
              <v:path arrowok="t"/>
            </v:shape>
            <v:shape id="_x0000_s4878" style="position:absolute;left:1024;top:1461;width:403;height:403" coordorigin="1024,1461" coordsize="403,403" path="m1427,1663r-15,-79l1368,1520r-64,-43l1226,1461r-78,16l1083,1520r-43,64l1024,1663r16,78l1083,1805r65,43l1226,1864r78,-16l1368,1805r44,-64l1427,1663xe" filled="f" strokeweight=".14058mm">
              <v:path arrowok="t"/>
            </v:shape>
            <v:shape id="_x0000_s4877" style="position:absolute;left:394;top:1079;width:671;height:433" coordorigin="395,1080" coordsize="671,433" path="m395,1080r84,36l555,1153r72,36l693,1226r63,39l818,1307r60,44l938,1400r62,53l1065,1512e" filled="f" strokeweight=".28117mm">
              <v:path arrowok="t"/>
            </v:shape>
            <v:shape id="_x0000_s4876" style="position:absolute;left:1014;top:1460;width:57;height:61" coordorigin="1014,1461" coordsize="57,61" path="m1071,1461r-5,13l1066,1492r2,16l1071,1518r-10,-2l1044,1515r-17,1l1014,1522e" filled="f" strokeweight=".22531mm">
              <v:path arrowok="t"/>
            </v:shape>
            <v:shape id="_x0000_s4875" style="position:absolute;left:366;top:1149;width:671;height:433" coordorigin="366,1149" coordsize="671,433" path="m1037,1582r-84,-37l876,1509r-71,-36l738,1436r-63,-39l614,1355r-60,-44l493,1262r-62,-54l366,1149e" filled="f" strokeweight=".28117mm">
              <v:path arrowok="t"/>
            </v:shape>
            <v:shape id="_x0000_s4874" style="position:absolute;left:360;top:1140;width:57;height:61" coordorigin="361,1140" coordsize="57,61" path="m361,1201r4,-14l365,1170r-1,-16l361,1144r10,2l387,1147r17,-2l417,1140e" filled="f" strokeweight=".22531mm">
              <v:path arrowok="t"/>
            </v:shape>
            <v:shape id="_x0000_s4873" style="position:absolute;left:2043;top:1459;width:407;height:407" coordorigin="2043,1459" coordsize="407,407" path="m2450,1663r-16,-80l2390,1519r-64,-44l2246,1459r-79,16l2103,1519r-44,64l2043,1663r16,79l2103,1806r64,44l2246,1866r80,-16l2390,1806r44,-64l2450,1663xe" filled="f" strokeweight=".14058mm">
              <v:path arrowok="t"/>
            </v:shape>
            <v:shape id="_x0000_s4872" style="position:absolute;left:1428;top:1595;width:600;height:32" coordorigin="1429,1595" coordsize="600,32" path="m1429,1627r84,-14l1590,1603r73,-6l1734,1595r69,2l1874,1602r74,9l2028,1624e" filled="f" strokeweight=".28117mm">
              <v:path arrowok="t"/>
            </v:shape>
            <v:shape id="_x0000_s4871" style="position:absolute;left:1990;top:1577;width:46;height:82" coordorigin="1990,1578" coordsize="46,82" path="m2005,1578r4,13l2018,1606r10,13l2036,1625r-10,4l2012,1637r-13,11l1990,1660e" filled="f" strokeweight=".22514mm">
              <v:path arrowok="t"/>
            </v:shape>
            <v:shape id="_x0000_s4870" style="position:absolute;left:1442;top:1698;width:600;height:32" coordorigin="1442,1699" coordsize="600,32" path="m2042,1699r-84,13l1880,1722r-73,6l1737,1730r-70,-2l1597,1723r-75,-9l1442,1701e" filled="f" strokeweight=".28117mm">
              <v:path arrowok="t"/>
            </v:shape>
            <v:shape id="_x0000_s4869" style="position:absolute;left:1434;top:1665;width:46;height:82" coordorigin="1435,1665" coordsize="46,82" path="m1466,1747r-4,-14l1453,1719r-10,-13l1435,1699r10,-3l1459,1687r13,-10l1480,1665e" filled="f" strokeweight=".22519mm">
              <v:path arrowok="t"/>
            </v:shape>
            <v:shape id="_x0000_s4868" style="position:absolute;left:2398;top:1085;width:665;height:435" coordorigin="2398,1086" coordsize="665,435" path="m2398,1521r67,-61l2529,1404r62,-50l2652,1309r61,-42l2775,1228r65,-37l2909,1156r74,-35l3063,1086e" filled="f" strokeweight=".28117mm">
              <v:path arrowok="t"/>
            </v:shape>
            <v:shape id="_x0000_s4867" style="position:absolute;left:3017;top:1059;width:53;height:77" coordorigin="3018,1060" coordsize="53,77" path="m3018,1060r10,9l3044,1077r16,4l3070,1083r-6,8l3057,1106r-6,16l3050,1136e" filled="f" strokeweight=".22533mm">
              <v:path arrowok="t"/>
            </v:shape>
            <v:shape id="_x0000_s4866" style="position:absolute;left:2450;top:1140;width:665;height:435" coordorigin="2450,1141" coordsize="665,435" path="m3115,1141r-67,61l2984,1258r-62,50l2861,1353r-61,42l2738,1434r-65,37l2604,1506r-74,35l2450,1576e" filled="f" strokeweight=".28117mm">
              <v:path arrowok="t"/>
            </v:shape>
            <v:shape id="_x0000_s4865" style="position:absolute;left:2443;top:1525;width:53;height:77" coordorigin="2443,1525" coordsize="53,77" path="m2495,1602r-10,-9l2469,1585r-15,-5l2443,1579r6,-9l2457,1556r5,-17l2463,1525e" filled="f" strokeweight=".22533mm">
              <v:path arrowok="t"/>
            </v:shape>
            <v:shape id="_x0000_s4864" style="position:absolute;left:1143;top:552;width:47;height:908" coordorigin="1143,552" coordsize="47,908" path="m1190,1460r-15,-93l1162,1279r-9,-83l1147,1117r-3,-78l1143,963r3,-77l1152,808r9,-81l1173,642r15,-90e" filled="f" strokeweight=".28117mm">
              <v:path arrowok="t"/>
            </v:shape>
            <v:shape id="_x0000_s4863" style="position:absolute;left:1141;top:544;width:82;height:46" coordorigin="1142,545" coordsize="82,46" path="m1142,576r13,-4l1170,563r12,-10l1189,545r4,10l1201,569r11,13l1223,590e" filled="f" strokeweight=".22517mm">
              <v:path arrowok="t"/>
            </v:shape>
            <v:shape id="_x0000_s4862" style="position:absolute;left:1261;top:538;width:47;height:908" coordorigin="1262,538" coordsize="47,908" path="m1262,538r15,94l1290,719r9,83l1305,882r3,77l1308,1036r-2,76l1300,1191r-9,81l1279,1356r-15,90e" filled="f" strokeweight=".28117mm">
              <v:path arrowok="t"/>
            </v:shape>
            <v:shape id="_x0000_s4861" style="position:absolute;left:1228;top:1408;width:82;height:46" coordorigin="1229,1408" coordsize="82,46" path="m1310,1423r-13,3l1282,1435r-12,11l1263,1454r-4,-10l1251,1430r-11,-14l1229,1408e" filled="f" strokeweight=".22517mm">
              <v:path arrowok="t"/>
            </v:shape>
            <v:shape id="_x0000_s4860" style="position:absolute;left:2282;top:540;width:47;height:905" coordorigin="2282,540" coordsize="47,905" path="m2282,540r16,93l2310,720r9,83l2326,882r3,77l2329,1036r-3,76l2320,1190r-8,80l2300,1355r-15,89e" filled="f" strokeweight=".28117mm">
              <v:path arrowok="t"/>
            </v:shape>
            <v:shape id="_x0000_s4859" style="position:absolute;left:2249;top:1406;width:82;height:46" coordorigin="2249,1406" coordsize="82,46" path="m2331,1421r-13,4l2303,1434r-13,10l2284,1452r-4,-10l2272,1428r-11,-13l2249,1406e" filled="f" strokeweight=".22517mm">
              <v:path arrowok="t"/>
            </v:shape>
            <v:shape id="_x0000_s4858" style="position:absolute;left:2163;top:554;width:47;height:905" coordorigin="2164,554" coordsize="47,905" path="m2210,1458r-15,-93l2183,1278r-10,-82l2167,1116r-3,-77l2164,963r3,-77l2172,809r9,-81l2193,644r15,-90e" filled="f" strokeweight=".28117mm">
              <v:path arrowok="t"/>
            </v:shape>
            <v:shape id="_x0000_s4857" style="position:absolute;left:2161;top:546;width:82;height:46" coordorigin="2162,546" coordsize="82,46" path="m2162,578r13,-4l2190,565r12,-11l2209,546r4,10l2221,570r11,14l2243,592e" filled="f" strokeweight=".22517mm">
              <v:path arrowok="t"/>
            </v:shape>
            <v:shape id="_x0000_s4856" style="position:absolute;left:394;top:1079;width:660;height:423" coordorigin="395,1080" coordsize="660,423" path="m395,1080r84,36l555,1152r71,37l692,1225r63,39l815,1304r59,44l933,1395r59,51l1054,1502e" filled="f" strokecolor="red" strokeweight=".70292mm">
              <v:path arrowok="t"/>
            </v:shape>
            <v:shape id="_x0000_s4855" type="#_x0000_t75" style="position:absolute;left:951;top:1398;width:129;height:135">
              <v:imagedata r:id="rId98" o:title=""/>
            </v:shape>
            <v:shape id="_x0000_s4854" style="position:absolute;left:1143;top:567;width:48;height:893" coordorigin="1143,567" coordsize="48,893" path="m1190,1460r-15,-93l1162,1279r-9,-82l1147,1117r-4,-76l1143,965r3,-75l1151,813r9,-78l1171,653r14,-86e" filled="f" strokecolor="red" strokeweight=".70292mm">
              <v:path arrowok="t"/>
            </v:shape>
            <v:shape id="_x0000_s4853" type="#_x0000_t75" style="position:absolute;left:1090;top:538;width:171;height:109">
              <v:imagedata r:id="rId99" o:title=""/>
            </v:shape>
            <v:shape id="_x0000_s4852" style="position:absolute;left:1428;top:268;width:585;height:32" coordorigin="1429,269" coordsize="585,32" path="m1429,300r95,-15l1611,275r82,-6l1771,269r77,4l1928,282r85,13e" filled="f" strokecolor="red" strokeweight=".70292mm">
              <v:path arrowok="t"/>
            </v:shape>
            <v:shape id="_x0000_s4851" type="#_x0000_t75" style="position:absolute;left:1933;top:200;width:109;height:171">
              <v:imagedata r:id="rId100" o:title=""/>
            </v:shape>
            <v:shape id="_x0000_s4850" style="position:absolute;left:2437;top:417;width:657;height:421" coordorigin="2437,417" coordsize="657,421" path="m2437,417r84,37l2597,490r71,35l2734,562r62,38l2856,641r59,43l2973,731r59,51l3094,838e" filled="f" strokecolor="red" strokeweight=".70292mm">
              <v:path arrowok="t"/>
            </v:shape>
            <v:shape id="_x0000_s4849" type="#_x0000_t75" style="position:absolute;left:2991;top:734;width:129;height:135">
              <v:imagedata r:id="rId101" o:title=""/>
            </v:shape>
            <v:shape id="_x0000_s4848" type="#_x0000_t202" style="position:absolute;left:611;top:331;width:144;height:286" filled="f" stroked="f">
              <v:textbox inset="0,0,0,0">
                <w:txbxContent>
                  <w:p w:rsidR="00EE7A03" w:rsidRDefault="00EE7A03">
                    <w:pPr>
                      <w:spacing w:line="284" w:lineRule="exact"/>
                    </w:pPr>
                    <w:r>
                      <w:rPr>
                        <w:w w:val="112"/>
                      </w:rPr>
                      <w:t>3</w:t>
                    </w:r>
                  </w:p>
                </w:txbxContent>
              </v:textbox>
            </v:shape>
            <v:shape id="_x0000_s4847" type="#_x0000_t202" style="position:absolute;left:1164;top:194;width:144;height:286" filled="f" stroked="f">
              <v:textbox inset="0,0,0,0">
                <w:txbxContent>
                  <w:p w:rsidR="00EE7A03" w:rsidRDefault="00EE7A03">
                    <w:pPr>
                      <w:spacing w:line="284" w:lineRule="exact"/>
                    </w:pPr>
                    <w:r>
                      <w:rPr>
                        <w:w w:val="112"/>
                      </w:rPr>
                      <w:t>2</w:t>
                    </w:r>
                  </w:p>
                </w:txbxContent>
              </v:textbox>
            </v:shape>
            <v:shape id="_x0000_s4846" type="#_x0000_t202" style="position:absolute;left:1673;width:144;height:674" filled="f" stroked="f">
              <v:textbox inset="0,0,0,0">
                <w:txbxContent>
                  <w:p w:rsidR="00EE7A03" w:rsidRDefault="00EE7A03">
                    <w:pPr>
                      <w:spacing w:line="284" w:lineRule="exact"/>
                    </w:pPr>
                    <w:r>
                      <w:rPr>
                        <w:w w:val="112"/>
                      </w:rPr>
                      <w:t>4</w:t>
                    </w:r>
                  </w:p>
                  <w:p w:rsidR="00EE7A03" w:rsidRDefault="00EE7A03">
                    <w:pPr>
                      <w:spacing w:before="91"/>
                    </w:pPr>
                    <w:r>
                      <w:rPr>
                        <w:w w:val="112"/>
                      </w:rPr>
                      <w:t>2</w:t>
                    </w:r>
                  </w:p>
                </w:txbxContent>
              </v:textbox>
            </v:shape>
            <v:shape id="_x0000_s4845" type="#_x0000_t202" style="position:absolute;left:2184;top:192;width:144;height:286" filled="f" stroked="f">
              <v:textbox inset="0,0,0,0">
                <w:txbxContent>
                  <w:p w:rsidR="00EE7A03" w:rsidRDefault="00EE7A03">
                    <w:pPr>
                      <w:spacing w:line="284" w:lineRule="exact"/>
                    </w:pPr>
                    <w:r>
                      <w:rPr>
                        <w:w w:val="112"/>
                      </w:rPr>
                      <w:t>3</w:t>
                    </w:r>
                  </w:p>
                </w:txbxContent>
              </v:textbox>
            </v:shape>
            <v:shape id="_x0000_s4844" type="#_x0000_t202" style="position:absolute;left:2736;top:331;width:144;height:286" filled="f" stroked="f">
              <v:textbox inset="0,0,0,0">
                <w:txbxContent>
                  <w:p w:rsidR="00EE7A03" w:rsidRDefault="00EE7A03">
                    <w:pPr>
                      <w:spacing w:line="284" w:lineRule="exact"/>
                    </w:pPr>
                    <w:r>
                      <w:rPr>
                        <w:w w:val="112"/>
                      </w:rPr>
                      <w:t>5</w:t>
                    </w:r>
                  </w:p>
                </w:txbxContent>
              </v:textbox>
            </v:shape>
            <v:shape id="_x0000_s4843" type="#_x0000_t202" style="position:absolute;left:143;top:857;width:144;height:286" filled="f" stroked="f">
              <v:textbox inset="0,0,0,0">
                <w:txbxContent>
                  <w:p w:rsidR="00EE7A03" w:rsidRDefault="00EE7A03">
                    <w:pPr>
                      <w:spacing w:line="284" w:lineRule="exact"/>
                    </w:pPr>
                    <w:r>
                      <w:rPr>
                        <w:w w:val="112"/>
                      </w:rPr>
                      <w:t>1</w:t>
                    </w:r>
                  </w:p>
                </w:txbxContent>
              </v:textbox>
            </v:shape>
            <v:shape id="_x0000_s4842" type="#_x0000_t202" style="position:absolute;left:695;top:717;width:417;height:425" filled="f" stroked="f">
              <v:textbox inset="0,0,0,0">
                <w:txbxContent>
                  <w:p w:rsidR="00EE7A03" w:rsidRDefault="00EE7A03">
                    <w:pPr>
                      <w:spacing w:line="225" w:lineRule="auto"/>
                    </w:pPr>
                    <w:r>
                      <w:rPr>
                        <w:w w:val="110"/>
                      </w:rPr>
                      <w:t xml:space="preserve">2 </w:t>
                    </w:r>
                    <w:r>
                      <w:rPr>
                        <w:spacing w:val="32"/>
                        <w:w w:val="110"/>
                      </w:rPr>
                      <w:t xml:space="preserve"> </w:t>
                    </w:r>
                    <w:r>
                      <w:rPr>
                        <w:w w:val="110"/>
                        <w:position w:val="-13"/>
                      </w:rPr>
                      <w:t>3</w:t>
                    </w:r>
                  </w:p>
                </w:txbxContent>
              </v:textbox>
            </v:shape>
            <v:shape id="_x0000_s4841" type="#_x0000_t202" style="position:absolute;left:695;top:997;width:144;height:286" filled="f" stroked="f">
              <v:textbox inset="0,0,0,0">
                <w:txbxContent>
                  <w:p w:rsidR="00EE7A03" w:rsidRDefault="00EE7A03">
                    <w:pPr>
                      <w:spacing w:line="284" w:lineRule="exact"/>
                    </w:pPr>
                    <w:r>
                      <w:rPr>
                        <w:w w:val="112"/>
                      </w:rPr>
                      <w:t>4</w:t>
                    </w:r>
                  </w:p>
                </w:txbxContent>
              </v:textbox>
            </v:shape>
            <v:shape id="_x0000_s4840" type="#_x0000_t202" style="position:absolute;left:1359;top:856;width:144;height:286" filled="f" stroked="f">
              <v:textbox inset="0,0,0,0">
                <w:txbxContent>
                  <w:p w:rsidR="00EE7A03" w:rsidRDefault="00EE7A03">
                    <w:pPr>
                      <w:spacing w:line="284" w:lineRule="exact"/>
                    </w:pPr>
                    <w:r>
                      <w:rPr>
                        <w:w w:val="112"/>
                      </w:rPr>
                      <w:t>0</w:t>
                    </w:r>
                  </w:p>
                </w:txbxContent>
              </v:textbox>
            </v:shape>
            <v:shape id="_x0000_s4839" type="#_x0000_t202" style="position:absolute;left:1989;top:857;width:144;height:286" filled="f" stroked="f">
              <v:textbox inset="0,0,0,0">
                <w:txbxContent>
                  <w:p w:rsidR="00EE7A03" w:rsidRDefault="00EE7A03">
                    <w:pPr>
                      <w:spacing w:line="284" w:lineRule="exact"/>
                    </w:pPr>
                    <w:r>
                      <w:rPr>
                        <w:w w:val="112"/>
                      </w:rPr>
                      <w:t>2</w:t>
                    </w:r>
                  </w:p>
                </w:txbxContent>
              </v:textbox>
            </v:shape>
            <v:shape id="_x0000_s4838" type="#_x0000_t202" style="position:absolute;left:2379;top:717;width:417;height:424" filled="f" stroked="f">
              <v:textbox inset="0,0,0,0">
                <w:txbxContent>
                  <w:p w:rsidR="00EE7A03" w:rsidRDefault="00EE7A03">
                    <w:pPr>
                      <w:spacing w:line="225" w:lineRule="auto"/>
                    </w:pPr>
                    <w:r>
                      <w:rPr>
                        <w:w w:val="110"/>
                        <w:position w:val="-13"/>
                      </w:rPr>
                      <w:t xml:space="preserve">6 </w:t>
                    </w:r>
                    <w:r>
                      <w:rPr>
                        <w:spacing w:val="32"/>
                        <w:w w:val="110"/>
                        <w:position w:val="-13"/>
                      </w:rPr>
                      <w:t xml:space="preserve"> </w:t>
                    </w:r>
                    <w:r>
                      <w:rPr>
                        <w:w w:val="110"/>
                      </w:rPr>
                      <w:t>0</w:t>
                    </w:r>
                  </w:p>
                </w:txbxContent>
              </v:textbox>
            </v:shape>
            <v:shape id="_x0000_s4837" type="#_x0000_t202" style="position:absolute;left:2652;top:994;width:144;height:286" filled="f" stroked="f">
              <v:textbox inset="0,0,0,0">
                <w:txbxContent>
                  <w:p w:rsidR="00EE7A03" w:rsidRDefault="00EE7A03">
                    <w:pPr>
                      <w:spacing w:line="284" w:lineRule="exact"/>
                    </w:pPr>
                    <w:r>
                      <w:rPr>
                        <w:w w:val="112"/>
                      </w:rPr>
                      <w:t>0</w:t>
                    </w:r>
                  </w:p>
                </w:txbxContent>
              </v:textbox>
            </v:shape>
            <v:shape id="_x0000_s4836" type="#_x0000_t202" style="position:absolute;left:3205;top:856;width:144;height:286" filled="f" stroked="f">
              <v:textbox inset="0,0,0,0">
                <w:txbxContent>
                  <w:p w:rsidR="00EE7A03" w:rsidRDefault="00EE7A03">
                    <w:pPr>
                      <w:spacing w:line="284" w:lineRule="exact"/>
                    </w:pPr>
                    <w:r>
                      <w:rPr>
                        <w:w w:val="112"/>
                      </w:rPr>
                      <w:t>6</w:t>
                    </w:r>
                  </w:p>
                </w:txbxContent>
              </v:textbox>
            </v:shape>
            <v:shape id="_x0000_s4835" type="#_x0000_t202" style="position:absolute;left:611;top:1380;width:144;height:286" filled="f" stroked="f">
              <v:textbox inset="0,0,0,0">
                <w:txbxContent>
                  <w:p w:rsidR="00EE7A03" w:rsidRDefault="00EE7A03">
                    <w:pPr>
                      <w:spacing w:line="284" w:lineRule="exact"/>
                    </w:pPr>
                    <w:r>
                      <w:rPr>
                        <w:w w:val="112"/>
                      </w:rPr>
                      <w:t>0</w:t>
                    </w:r>
                  </w:p>
                </w:txbxContent>
              </v:textbox>
            </v:shape>
            <v:shape id="_x0000_s4834" type="#_x0000_t202" style="position:absolute;left:1164;top:1520;width:144;height:286" filled="f" stroked="f">
              <v:textbox inset="0,0,0,0">
                <w:txbxContent>
                  <w:p w:rsidR="00EE7A03" w:rsidRDefault="00EE7A03">
                    <w:pPr>
                      <w:spacing w:line="284" w:lineRule="exact"/>
                    </w:pPr>
                    <w:r>
                      <w:rPr>
                        <w:w w:val="112"/>
                      </w:rPr>
                      <w:t>4</w:t>
                    </w:r>
                  </w:p>
                </w:txbxContent>
              </v:textbox>
            </v:shape>
            <v:shape id="_x0000_s4833" type="#_x0000_t202" style="position:absolute;left:1673;top:1326;width:144;height:674" filled="f" stroked="f">
              <v:textbox inset="0,0,0,0">
                <w:txbxContent>
                  <w:p w:rsidR="00EE7A03" w:rsidRDefault="00EE7A03">
                    <w:pPr>
                      <w:spacing w:line="284" w:lineRule="exact"/>
                    </w:pPr>
                    <w:r>
                      <w:rPr>
                        <w:w w:val="112"/>
                      </w:rPr>
                      <w:t>1</w:t>
                    </w:r>
                  </w:p>
                  <w:p w:rsidR="00EE7A03" w:rsidRDefault="00EE7A03">
                    <w:pPr>
                      <w:spacing w:before="91"/>
                    </w:pPr>
                    <w:r>
                      <w:rPr>
                        <w:w w:val="112"/>
                      </w:rPr>
                      <w:t>0</w:t>
                    </w:r>
                  </w:p>
                </w:txbxContent>
              </v:textbox>
            </v:shape>
            <v:shape id="_x0000_s4832" type="#_x0000_t202" style="position:absolute;left:2184;top:1519;width:144;height:286" filled="f" stroked="f">
              <v:textbox inset="0,0,0,0">
                <w:txbxContent>
                  <w:p w:rsidR="00EE7A03" w:rsidRDefault="00EE7A03">
                    <w:pPr>
                      <w:spacing w:line="284" w:lineRule="exact"/>
                    </w:pPr>
                    <w:r>
                      <w:rPr>
                        <w:w w:val="112"/>
                      </w:rPr>
                      <w:t>5</w:t>
                    </w:r>
                  </w:p>
                </w:txbxContent>
              </v:textbox>
            </v:shape>
            <v:shape id="_x0000_s4831" type="#_x0000_t202" style="position:absolute;left:2736;top:1380;width:144;height:286" filled="f" stroked="f">
              <v:textbox inset="0,0,0,0">
                <w:txbxContent>
                  <w:p w:rsidR="00EE7A03" w:rsidRDefault="00EE7A03">
                    <w:pPr>
                      <w:spacing w:line="284" w:lineRule="exact"/>
                    </w:pPr>
                    <w:r>
                      <w:rPr>
                        <w:w w:val="112"/>
                      </w:rPr>
                      <w:t>2</w:t>
                    </w:r>
                  </w:p>
                </w:txbxContent>
              </v:textbox>
            </v:shape>
            <w10:anchorlock/>
          </v:group>
        </w:pict>
      </w:r>
    </w:p>
    <w:p w:rsidR="00904690" w:rsidRPr="00484B35" w:rsidRDefault="00904690">
      <w:pPr>
        <w:pStyle w:val="Textoindependiente"/>
        <w:rPr>
          <w:sz w:val="18"/>
        </w:rPr>
      </w:pPr>
    </w:p>
    <w:p w:rsidR="00904690" w:rsidRPr="00484B35" w:rsidRDefault="009A0837">
      <w:pPr>
        <w:pStyle w:val="Textoindependiente"/>
        <w:spacing w:before="94" w:line="232" w:lineRule="auto"/>
        <w:ind w:left="190" w:right="178" w:firstLine="351"/>
      </w:pPr>
      <w:r w:rsidRPr="00484B35">
        <w:rPr>
          <w:w w:val="105"/>
        </w:rPr>
        <w:t>The</w:t>
      </w:r>
      <w:r w:rsidRPr="00484B35">
        <w:rPr>
          <w:spacing w:val="-6"/>
          <w:w w:val="105"/>
        </w:rPr>
        <w:t xml:space="preserve"> </w:t>
      </w:r>
      <w:r w:rsidRPr="00484B35">
        <w:rPr>
          <w:w w:val="105"/>
        </w:rPr>
        <w:t>minimum</w:t>
      </w:r>
      <w:r w:rsidRPr="00484B35">
        <w:rPr>
          <w:spacing w:val="-5"/>
          <w:w w:val="105"/>
        </w:rPr>
        <w:t xml:space="preserve"> </w:t>
      </w:r>
      <w:r w:rsidRPr="00484B35">
        <w:rPr>
          <w:w w:val="105"/>
        </w:rPr>
        <w:t>edge</w:t>
      </w:r>
      <w:r w:rsidRPr="00484B35">
        <w:rPr>
          <w:spacing w:val="-5"/>
          <w:w w:val="105"/>
        </w:rPr>
        <w:t xml:space="preserve"> </w:t>
      </w:r>
      <w:r w:rsidRPr="00484B35">
        <w:rPr>
          <w:w w:val="105"/>
        </w:rPr>
        <w:t>weight</w:t>
      </w:r>
      <w:r w:rsidRPr="00484B35">
        <w:rPr>
          <w:spacing w:val="-5"/>
          <w:w w:val="105"/>
        </w:rPr>
        <w:t xml:space="preserve"> </w:t>
      </w:r>
      <w:r w:rsidRPr="00484B35">
        <w:rPr>
          <w:w w:val="105"/>
        </w:rPr>
        <w:t>on</w:t>
      </w:r>
      <w:r w:rsidRPr="00484B35">
        <w:rPr>
          <w:spacing w:val="-5"/>
          <w:w w:val="105"/>
        </w:rPr>
        <w:t xml:space="preserve"> </w:t>
      </w:r>
      <w:r w:rsidRPr="00484B35">
        <w:rPr>
          <w:w w:val="105"/>
        </w:rPr>
        <w:t>this</w:t>
      </w:r>
      <w:r w:rsidRPr="00484B35">
        <w:rPr>
          <w:spacing w:val="-5"/>
          <w:w w:val="105"/>
        </w:rPr>
        <w:t xml:space="preserve"> </w:t>
      </w:r>
      <w:r w:rsidRPr="00484B35">
        <w:rPr>
          <w:w w:val="105"/>
        </w:rPr>
        <w:t>path</w:t>
      </w:r>
      <w:r w:rsidRPr="00484B35">
        <w:rPr>
          <w:spacing w:val="-5"/>
          <w:w w:val="105"/>
        </w:rPr>
        <w:t xml:space="preserve"> </w:t>
      </w:r>
      <w:r w:rsidRPr="00484B35">
        <w:rPr>
          <w:w w:val="105"/>
        </w:rPr>
        <w:t>is</w:t>
      </w:r>
      <w:r w:rsidRPr="00484B35">
        <w:rPr>
          <w:spacing w:val="-5"/>
          <w:w w:val="105"/>
        </w:rPr>
        <w:t xml:space="preserve"> </w:t>
      </w:r>
      <w:r w:rsidRPr="00484B35">
        <w:rPr>
          <w:w w:val="105"/>
        </w:rPr>
        <w:t>3,</w:t>
      </w:r>
      <w:r w:rsidRPr="00484B35">
        <w:rPr>
          <w:spacing w:val="-5"/>
          <w:w w:val="105"/>
        </w:rPr>
        <w:t xml:space="preserve"> </w:t>
      </w:r>
      <w:r w:rsidRPr="00484B35">
        <w:rPr>
          <w:w w:val="105"/>
        </w:rPr>
        <w:t>so</w:t>
      </w:r>
      <w:r w:rsidRPr="00484B35">
        <w:rPr>
          <w:spacing w:val="-5"/>
          <w:w w:val="105"/>
        </w:rPr>
        <w:t xml:space="preserve"> </w:t>
      </w:r>
      <w:r w:rsidRPr="00484B35">
        <w:rPr>
          <w:w w:val="105"/>
        </w:rPr>
        <w:t>the</w:t>
      </w:r>
      <w:r w:rsidRPr="00484B35">
        <w:rPr>
          <w:spacing w:val="-5"/>
          <w:w w:val="105"/>
        </w:rPr>
        <w:t xml:space="preserve"> </w:t>
      </w:r>
      <w:r w:rsidRPr="00484B35">
        <w:rPr>
          <w:w w:val="105"/>
        </w:rPr>
        <w:t>path</w:t>
      </w:r>
      <w:r w:rsidRPr="00484B35">
        <w:rPr>
          <w:spacing w:val="-5"/>
          <w:w w:val="105"/>
        </w:rPr>
        <w:t xml:space="preserve"> </w:t>
      </w:r>
      <w:r w:rsidRPr="00484B35">
        <w:rPr>
          <w:w w:val="105"/>
        </w:rPr>
        <w:t>increases</w:t>
      </w:r>
      <w:r w:rsidRPr="00484B35">
        <w:rPr>
          <w:spacing w:val="-5"/>
          <w:w w:val="105"/>
        </w:rPr>
        <w:t xml:space="preserve"> </w:t>
      </w:r>
      <w:r w:rsidRPr="00484B35">
        <w:rPr>
          <w:w w:val="105"/>
        </w:rPr>
        <w:t>the</w:t>
      </w:r>
      <w:r w:rsidRPr="00484B35">
        <w:rPr>
          <w:spacing w:val="-5"/>
          <w:w w:val="105"/>
        </w:rPr>
        <w:t xml:space="preserve"> </w:t>
      </w:r>
      <w:r w:rsidRPr="00484B35">
        <w:rPr>
          <w:w w:val="105"/>
        </w:rPr>
        <w:t>flow</w:t>
      </w:r>
      <w:r w:rsidRPr="00484B35">
        <w:rPr>
          <w:spacing w:val="-5"/>
          <w:w w:val="105"/>
        </w:rPr>
        <w:t xml:space="preserve"> </w:t>
      </w:r>
      <w:r w:rsidRPr="00484B35">
        <w:rPr>
          <w:w w:val="105"/>
        </w:rPr>
        <w:t>by</w:t>
      </w:r>
      <w:r w:rsidRPr="00484B35">
        <w:rPr>
          <w:spacing w:val="-55"/>
          <w:w w:val="105"/>
        </w:rPr>
        <w:t xml:space="preserve"> </w:t>
      </w:r>
      <w:r w:rsidRPr="00484B35">
        <w:rPr>
          <w:w w:val="105"/>
        </w:rPr>
        <w:t>3,</w:t>
      </w:r>
      <w:r w:rsidRPr="00484B35">
        <w:rPr>
          <w:spacing w:val="4"/>
          <w:w w:val="105"/>
        </w:rPr>
        <w:t xml:space="preserve"> </w:t>
      </w:r>
      <w:r w:rsidRPr="00484B35">
        <w:rPr>
          <w:w w:val="105"/>
        </w:rPr>
        <w:t>and</w:t>
      </w:r>
      <w:r w:rsidRPr="00484B35">
        <w:rPr>
          <w:spacing w:val="4"/>
          <w:w w:val="105"/>
        </w:rPr>
        <w:t xml:space="preserve"> </w:t>
      </w:r>
      <w:r w:rsidRPr="00484B35">
        <w:rPr>
          <w:w w:val="105"/>
        </w:rPr>
        <w:t>the</w:t>
      </w:r>
      <w:r w:rsidRPr="00484B35">
        <w:rPr>
          <w:spacing w:val="4"/>
          <w:w w:val="105"/>
        </w:rPr>
        <w:t xml:space="preserve"> </w:t>
      </w:r>
      <w:r w:rsidRPr="00484B35">
        <w:rPr>
          <w:w w:val="105"/>
        </w:rPr>
        <w:t>total</w:t>
      </w:r>
      <w:r w:rsidRPr="00484B35">
        <w:rPr>
          <w:spacing w:val="4"/>
          <w:w w:val="105"/>
        </w:rPr>
        <w:t xml:space="preserve"> </w:t>
      </w:r>
      <w:r w:rsidRPr="00484B35">
        <w:rPr>
          <w:w w:val="105"/>
        </w:rPr>
        <w:t>flow</w:t>
      </w:r>
      <w:r w:rsidRPr="00484B35">
        <w:rPr>
          <w:spacing w:val="4"/>
          <w:w w:val="105"/>
        </w:rPr>
        <w:t xml:space="preserve"> </w:t>
      </w:r>
      <w:r w:rsidRPr="00484B35">
        <w:rPr>
          <w:w w:val="105"/>
        </w:rPr>
        <w:t>after</w:t>
      </w:r>
      <w:r w:rsidRPr="00484B35">
        <w:rPr>
          <w:spacing w:val="4"/>
          <w:w w:val="105"/>
        </w:rPr>
        <w:t xml:space="preserve"> </w:t>
      </w:r>
      <w:r w:rsidRPr="00484B35">
        <w:rPr>
          <w:w w:val="105"/>
        </w:rPr>
        <w:t>processing</w:t>
      </w:r>
      <w:r w:rsidRPr="00484B35">
        <w:rPr>
          <w:spacing w:val="4"/>
          <w:w w:val="105"/>
        </w:rPr>
        <w:t xml:space="preserve"> </w:t>
      </w:r>
      <w:r w:rsidRPr="00484B35">
        <w:rPr>
          <w:w w:val="105"/>
        </w:rPr>
        <w:t>the</w:t>
      </w:r>
      <w:r w:rsidRPr="00484B35">
        <w:rPr>
          <w:spacing w:val="4"/>
          <w:w w:val="105"/>
        </w:rPr>
        <w:t xml:space="preserve"> </w:t>
      </w:r>
      <w:r w:rsidRPr="00484B35">
        <w:rPr>
          <w:w w:val="105"/>
        </w:rPr>
        <w:t>path</w:t>
      </w:r>
      <w:r w:rsidRPr="00484B35">
        <w:rPr>
          <w:spacing w:val="4"/>
          <w:w w:val="105"/>
        </w:rPr>
        <w:t xml:space="preserve"> </w:t>
      </w:r>
      <w:r w:rsidRPr="00484B35">
        <w:rPr>
          <w:w w:val="105"/>
        </w:rPr>
        <w:t>is</w:t>
      </w:r>
      <w:r w:rsidRPr="00484B35">
        <w:rPr>
          <w:spacing w:val="4"/>
          <w:w w:val="105"/>
        </w:rPr>
        <w:t xml:space="preserve"> </w:t>
      </w:r>
      <w:r w:rsidRPr="00484B35">
        <w:rPr>
          <w:w w:val="105"/>
        </w:rPr>
        <w:t>5.</w:t>
      </w:r>
    </w:p>
    <w:p w:rsidR="00904690" w:rsidRPr="00484B35" w:rsidRDefault="009A0837">
      <w:pPr>
        <w:pStyle w:val="Textoindependiente"/>
        <w:spacing w:line="296" w:lineRule="exact"/>
        <w:ind w:left="542"/>
      </w:pPr>
      <w:r w:rsidRPr="00484B35">
        <w:t>The</w:t>
      </w:r>
      <w:r w:rsidRPr="00484B35">
        <w:rPr>
          <w:spacing w:val="19"/>
        </w:rPr>
        <w:t xml:space="preserve"> </w:t>
      </w:r>
      <w:r w:rsidRPr="00484B35">
        <w:t>new</w:t>
      </w:r>
      <w:r w:rsidRPr="00484B35">
        <w:rPr>
          <w:spacing w:val="19"/>
        </w:rPr>
        <w:t xml:space="preserve"> </w:t>
      </w:r>
      <w:r w:rsidRPr="00484B35">
        <w:t>graph</w:t>
      </w:r>
      <w:r w:rsidRPr="00484B35">
        <w:rPr>
          <w:spacing w:val="19"/>
        </w:rPr>
        <w:t xml:space="preserve"> </w:t>
      </w:r>
      <w:r w:rsidRPr="00484B35">
        <w:t>will</w:t>
      </w:r>
      <w:r w:rsidRPr="00484B35">
        <w:rPr>
          <w:spacing w:val="20"/>
        </w:rPr>
        <w:t xml:space="preserve"> </w:t>
      </w:r>
      <w:r w:rsidRPr="00484B35">
        <w:t>be</w:t>
      </w:r>
      <w:r w:rsidRPr="00484B35">
        <w:rPr>
          <w:spacing w:val="19"/>
        </w:rPr>
        <w:t xml:space="preserve"> </w:t>
      </w:r>
      <w:r w:rsidRPr="00484B35">
        <w:t>as</w:t>
      </w:r>
      <w:r w:rsidRPr="00484B35">
        <w:rPr>
          <w:spacing w:val="19"/>
        </w:rPr>
        <w:t xml:space="preserve"> </w:t>
      </w:r>
      <w:r w:rsidRPr="00484B35">
        <w:t>follows:</w:t>
      </w:r>
    </w:p>
    <w:p w:rsidR="00904690" w:rsidRPr="00484B35" w:rsidRDefault="0098712D">
      <w:pPr>
        <w:pStyle w:val="Textoindependiente"/>
        <w:spacing w:before="6"/>
        <w:rPr>
          <w:sz w:val="19"/>
        </w:rPr>
      </w:pPr>
      <w:r>
        <w:pict>
          <v:group id="_x0000_s4776" style="position:absolute;margin-left:210.8pt;margin-top:15.1pt;width:173.75pt;height:100pt;z-index:-251375616;mso-wrap-distance-left:0;mso-wrap-distance-right:0;mso-position-horizontal-relative:page" coordorigin="4216,302" coordsize="3475,2000">
            <v:shape id="_x0000_s4829" style="position:absolute;left:4219;top:435;width:1424;height:1067" coordorigin="4220,436" coordsize="1424,1067" o:spt="100" adj="0,,0" path="m4623,1301r-16,-79l4564,1158r-64,-43l4421,1099r-78,16l4279,1158r-43,64l4220,1301r16,78l4279,1443r64,43l4421,1502r79,-16l4564,1443r43,-64l4623,1301xm5643,637r-16,-78l5584,495r-64,-43l5442,436r-79,16l5299,495r-43,64l5240,637r16,79l5299,780r64,43l5442,839r78,-16l5584,780r43,-64l5643,637xe" filled="f" strokeweight=".14058mm">
              <v:stroke joinstyle="round"/>
              <v:formulas/>
              <v:path arrowok="t" o:connecttype="segments"/>
            </v:shape>
            <v:shape id="_x0000_s4828" style="position:absolute;left:4571;top:723;width:668;height:437" coordorigin="4572,724" coordsize="668,437" path="m4572,1160r67,-61l4703,1043r62,-50l4826,947r62,-42l4951,866r65,-37l5085,794r74,-35l5239,724e" filled="f" strokeweight=".28117mm">
              <v:path arrowok="t"/>
            </v:shape>
            <v:shape id="_x0000_s4827" style="position:absolute;left:5194;top:697;width:53;height:77" coordorigin="5194,697" coordsize="53,77" path="m5194,697r11,10l5220,714r16,5l5246,720r-6,9l5233,743r-6,17l5227,774e" filled="f" strokeweight=".22533mm">
              <v:path arrowok="t"/>
            </v:shape>
            <v:shape id="_x0000_s4826" style="position:absolute;left:4623;top:777;width:668;height:437" coordorigin="4624,778" coordsize="668,437" path="m5291,778r-67,62l5160,895r-63,50l5036,991r-61,42l4912,1072r-65,37l4778,1145r-74,35l4624,1215e" filled="f" strokeweight=".28117mm">
              <v:path arrowok="t"/>
            </v:shape>
            <v:shape id="_x0000_s4825" style="position:absolute;left:4616;top:1164;width:53;height:77" coordorigin="4617,1164" coordsize="53,77" path="m4669,1241r-11,-10l4642,1224r-15,-5l4617,1218r6,-9l4630,1195r5,-17l4636,1164e" filled="f" strokeweight=".22533mm">
              <v:path arrowok="t"/>
            </v:shape>
            <v:shape id="_x0000_s4824" style="position:absolute;left:6258;top:434;width:407;height:407" coordorigin="6259,434" coordsize="407,407" path="m6665,637r-16,-79l6606,494r-65,-44l6462,434r-79,16l6318,494r-43,64l6259,637r16,80l6318,781r65,44l6462,841r79,-16l6606,781r43,-64l6665,637xe" filled="f" strokeweight=".14058mm">
              <v:path arrowok="t"/>
            </v:shape>
            <v:shape id="_x0000_s4823" style="position:absolute;left:5644;top:570;width:600;height:32" coordorigin="5644,570" coordsize="600,32" path="m5644,602r85,-14l5806,578r73,-6l5949,570r70,2l6090,577r74,9l6244,599e" filled="f" strokeweight=".28117mm">
              <v:path arrowok="t"/>
            </v:shape>
            <v:shape id="_x0000_s4822" style="position:absolute;left:6206;top:552;width:46;height:82" coordorigin="6206,553" coordsize="46,82" path="m6220,553r4,13l6233,581r11,12l6252,600r-10,4l6228,612r-14,11l6206,634e" filled="f" strokeweight=".22514mm">
              <v:path arrowok="t"/>
            </v:shape>
            <v:shape id="_x0000_s4821" style="position:absolute;left:5658;top:673;width:600;height:32" coordorigin="5658,673" coordsize="600,32" path="m6258,673r-84,14l6096,697r-73,6l5953,705r-70,-2l5812,698r-74,-9l5658,676e" filled="f" strokeweight=".28117mm">
              <v:path arrowok="t"/>
            </v:shape>
            <v:shape id="_x0000_s4820" style="position:absolute;left:5650;top:640;width:46;height:82" coordorigin="5651,640" coordsize="46,82" path="m5682,722r-4,-14l5669,694r-11,-13l5651,674r9,-3l5674,662r14,-10l5696,640e" filled="f" strokeweight=".22519mm">
              <v:path arrowok="t"/>
            </v:shape>
            <v:shape id="_x0000_s4819" style="position:absolute;left:7279;top:1097;width:407;height:407" coordorigin="7279,1098" coordsize="407,407" path="m7686,1301r-16,-79l7626,1157r-64,-43l7483,1098r-79,16l7339,1157r-44,65l7279,1301r16,79l7339,1444r65,44l7483,1504r79,-16l7626,1444r44,-64l7686,1301xe" filled="f" strokeweight=".14058mm">
              <v:path arrowok="t"/>
            </v:shape>
            <v:shape id="_x0000_s4818" style="position:absolute;left:6653;top:718;width:668;height:431" coordorigin="6653,719" coordsize="668,431" path="m6653,719r84,36l6813,791r71,36l6950,864r63,39l7074,944r60,45l7194,1037r62,54l7321,1150e" filled="f" strokeweight=".28117mm">
              <v:path arrowok="t"/>
            </v:shape>
            <v:shape id="_x0000_s4817" style="position:absolute;left:7269;top:1097;width:57;height:61" coordorigin="7269,1098" coordsize="57,61" path="m7326,1098r-4,13l7321,1129r2,16l7326,1155r-10,-2l7300,1152r-17,1l7269,1159e" filled="f" strokeweight=".22531mm">
              <v:path arrowok="t"/>
            </v:shape>
            <v:shape id="_x0000_s4816" style="position:absolute;left:6624;top:788;width:668;height:431" coordorigin="6624,789" coordsize="668,431" path="m7292,1220r-84,-37l7132,1147r-71,-36l6995,1074r-63,-39l6871,994r-60,-45l6750,901r-61,-54l6624,789e" filled="f" strokeweight=".28117mm">
              <v:path arrowok="t"/>
            </v:shape>
            <v:shape id="_x0000_s4815" style="position:absolute;left:6618;top:779;width:57;height:61" coordorigin="6619,780" coordsize="57,61" path="m6619,840r4,-13l6623,810r-2,-17l6619,783r10,3l6645,786r17,-1l6675,780e" filled="f" strokeweight=".22531mm">
              <v:path arrowok="t"/>
            </v:shape>
            <v:shape id="_x0000_s4814" style="position:absolute;left:5240;top:1762;width:403;height:403" coordorigin="5240,1763" coordsize="403,403" path="m5643,1964r-16,-78l5584,1822r-64,-44l5442,1763r-79,15l5299,1822r-43,64l5240,1964r16,79l5299,2107r64,43l5442,2166r78,-16l5584,2107r43,-64l5643,1964xe" filled="f" strokeweight=".14058mm">
              <v:path arrowok="t"/>
            </v:shape>
            <v:shape id="_x0000_s4813" style="position:absolute;left:4610;top:1381;width:671;height:433" coordorigin="4611,1381" coordsize="671,433" path="m4611,1381r83,37l4771,1454r71,36l4909,1528r63,39l5033,1608r61,45l5154,1701r62,54l5281,1814e" filled="f" strokeweight=".28117mm">
              <v:path arrowok="t"/>
            </v:shape>
            <v:shape id="_x0000_s4812" style="position:absolute;left:5229;top:1762;width:57;height:61" coordorigin="5230,1762" coordsize="57,61" path="m5286,1762r-4,14l5282,1793r2,16l5287,1819r-11,-2l5260,1816r-17,2l5230,1823e" filled="f" strokeweight=".22531mm">
              <v:path arrowok="t"/>
            </v:shape>
            <v:shape id="_x0000_s4811" style="position:absolute;left:4582;top:1450;width:671;height:433" coordorigin="4582,1451" coordsize="671,433" path="m5252,1884r-83,-37l5092,1811r-71,-37l4954,1737r-63,-39l4830,1657r-61,-45l4709,1563r-62,-53l4582,1451e" filled="f" strokeweight=".28117mm">
              <v:path arrowok="t"/>
            </v:shape>
            <v:shape id="_x0000_s4810" style="position:absolute;left:4576;top:1441;width:57;height:61" coordorigin="4576,1442" coordsize="57,61" path="m4576,1502r5,-13l4581,1472r-2,-16l4576,1446r11,2l4603,1449r17,-2l4633,1442e" filled="f" strokeweight=".22531mm">
              <v:path arrowok="t"/>
            </v:shape>
            <v:shape id="_x0000_s4809" style="position:absolute;left:6258;top:1760;width:407;height:407" coordorigin="6259,1761" coordsize="407,407" path="m6665,1964r-16,-79l6606,1820r-65,-43l6462,1761r-79,16l6318,1820r-43,65l6259,1964r16,79l6318,2108r65,43l6462,2167r79,-16l6606,2108r43,-65l6665,1964xe" filled="f" strokeweight=".14058mm">
              <v:path arrowok="t"/>
            </v:shape>
            <v:shape id="_x0000_s4808" style="position:absolute;left:5644;top:1896;width:600;height:32" coordorigin="5644,1897" coordsize="600,32" path="m5644,1928r85,-13l5806,1905r73,-6l5949,1897r70,1l6090,1904r74,9l6244,1926e" filled="f" strokeweight=".28117mm">
              <v:path arrowok="t"/>
            </v:shape>
            <v:shape id="_x0000_s4807" style="position:absolute;left:6206;top:1879;width:46;height:82" coordorigin="6206,1879" coordsize="46,82" path="m6220,1879r4,14l6233,1908r11,12l6252,1927r-10,4l6228,1939r-14,11l6206,1961e" filled="f" strokeweight=".22514mm">
              <v:path arrowok="t"/>
            </v:shape>
            <v:shape id="_x0000_s4806" style="position:absolute;left:5658;top:2000;width:600;height:32" coordorigin="5658,2000" coordsize="600,32" path="m6258,2000r-84,14l6096,2023r-73,6l5953,2031r-70,-1l5812,2024r-74,-9l5658,2002e" filled="f" strokeweight=".28117mm">
              <v:path arrowok="t"/>
            </v:shape>
            <v:shape id="_x0000_s4805" style="position:absolute;left:5650;top:1966;width:46;height:82" coordorigin="5651,1967" coordsize="46,82" path="m5682,2049r-4,-14l5669,2020r-11,-12l5651,2001r9,-4l5674,1989r14,-11l5696,1967e" filled="f" strokeweight=".22519mm">
              <v:path arrowok="t"/>
            </v:shape>
            <v:shape id="_x0000_s4804" style="position:absolute;left:6613;top:1387;width:665;height:435" coordorigin="6614,1387" coordsize="665,435" path="m6614,1822r67,-61l6745,1706r62,-50l6868,1610r61,-42l6991,1530r65,-37l7125,1457r74,-34l7279,1387e" filled="f" strokeweight=".28117mm">
              <v:path arrowok="t"/>
            </v:shape>
            <v:shape id="_x0000_s4803" style="position:absolute;left:7233;top:1361;width:53;height:77" coordorigin="7234,1361" coordsize="53,77" path="m7234,1361r10,10l7260,1378r15,5l7286,1384r-6,9l7272,1407r-5,17l7266,1438e" filled="f" strokeweight=".22533mm">
              <v:path arrowok="t"/>
            </v:shape>
            <v:shape id="_x0000_s4802" style="position:absolute;left:6666;top:1442;width:665;height:435" coordorigin="6666,1442" coordsize="665,435" path="m7331,1442r-67,62l7200,1559r-62,50l7077,1655r-61,41l6954,1735r-65,37l6820,1807r-74,35l6666,1877e" filled="f" strokeweight=".28117mm">
              <v:path arrowok="t"/>
            </v:shape>
            <v:shape id="_x0000_s4801" style="position:absolute;left:6659;top:1826;width:53;height:77" coordorigin="6659,1827" coordsize="53,77" path="m6711,1903r-10,-9l6685,1887r-16,-5l6659,1880r6,-8l6673,1857r5,-16l6679,1827e" filled="f" strokeweight=".22533mm">
              <v:path arrowok="t"/>
            </v:shape>
            <v:shape id="_x0000_s4800" style="position:absolute;left:5359;top:853;width:47;height:908" coordorigin="5359,854" coordsize="47,908" path="m5406,1762r-16,-94l5378,1581r-9,-83l5363,1418r-4,-77l5359,1264r3,-76l5368,1109r9,-81l5389,944r14,-90e" filled="f" strokeweight=".28117mm">
              <v:path arrowok="t"/>
            </v:shape>
            <v:shape id="_x0000_s4799" style="position:absolute;left:5357;top:846;width:82;height:46" coordorigin="5357,846" coordsize="82,46" path="m5357,877r14,-3l5385,865r13,-11l5405,846r4,10l5417,870r11,14l5439,892e" filled="f" strokeweight=".22517mm">
              <v:path arrowok="t"/>
            </v:shape>
            <v:shape id="_x0000_s4798" style="position:absolute;left:5477;top:840;width:47;height:908" coordorigin="5477,840" coordsize="47,908" path="m5477,840r16,93l5505,1021r10,83l5521,1183r3,78l5524,1337r-3,77l5515,1492r-8,81l5495,1658r-15,90e" filled="f" strokeweight=".28117mm">
              <v:path arrowok="t"/>
            </v:shape>
            <v:shape id="_x0000_s4797" style="position:absolute;left:5444;top:1709;width:82;height:46" coordorigin="5444,1710" coordsize="82,46" path="m5526,1724r-13,4l5498,1737r-13,10l5478,1755r-3,-10l5467,1731r-11,-13l5444,1710e" filled="f" strokeweight=".22517mm">
              <v:path arrowok="t"/>
            </v:shape>
            <v:shape id="_x0000_s4796" style="position:absolute;left:6498;top:841;width:47;height:905" coordorigin="6498,842" coordsize="47,905" path="m6498,842r16,93l6526,1022r9,82l6541,1184r4,77l6545,1337r-3,77l6536,1491r-9,81l6515,1656r-14,90e" filled="f" strokeweight=".28117mm">
              <v:path arrowok="t"/>
            </v:shape>
            <v:shape id="_x0000_s4795" style="position:absolute;left:6465;top:1708;width:82;height:46" coordorigin="6465,1708" coordsize="82,46" path="m6547,1722r-14,4l6519,1735r-13,11l6499,1754r-3,-10l6487,1730r-10,-14l6465,1708e" filled="f" strokeweight=".22517mm">
              <v:path arrowok="t"/>
            </v:shape>
            <v:shape id="_x0000_s4794" style="position:absolute;left:6379;top:855;width:47;height:905" coordorigin="6379,856" coordsize="47,905" path="m6426,1760r-15,-93l6398,1580r-9,-83l6383,1418r-3,-77l6379,1264r3,-76l6388,1110r9,-80l6409,945r15,-89e" filled="f" strokeweight=".28117mm">
              <v:path arrowok="t"/>
            </v:shape>
            <v:shape id="_x0000_s4793" style="position:absolute;left:6377;top:848;width:82;height:46" coordorigin="6377,848" coordsize="82,46" path="m6377,879r14,-4l6406,866r12,-10l6425,848r4,10l6437,872r11,13l6459,894e" filled="f" strokeweight=".22517mm">
              <v:path arrowok="t"/>
            </v:shape>
            <v:shape id="_x0000_s4792" type="#_x0000_t202" style="position:absolute;left:4827;top:633;width:144;height:286" filled="f" stroked="f">
              <v:textbox inset="0,0,0,0">
                <w:txbxContent>
                  <w:p w:rsidR="00EE7A03" w:rsidRDefault="00EE7A03">
                    <w:pPr>
                      <w:spacing w:line="284" w:lineRule="exact"/>
                    </w:pPr>
                    <w:r>
                      <w:rPr>
                        <w:w w:val="112"/>
                      </w:rPr>
                      <w:t>3</w:t>
                    </w:r>
                  </w:p>
                </w:txbxContent>
              </v:textbox>
            </v:shape>
            <v:shape id="_x0000_s4791" type="#_x0000_t202" style="position:absolute;left:5379;top:495;width:144;height:286" filled="f" stroked="f">
              <v:textbox inset="0,0,0,0">
                <w:txbxContent>
                  <w:p w:rsidR="00EE7A03" w:rsidRDefault="00EE7A03">
                    <w:pPr>
                      <w:spacing w:line="284" w:lineRule="exact"/>
                    </w:pPr>
                    <w:r>
                      <w:rPr>
                        <w:w w:val="112"/>
                      </w:rPr>
                      <w:t>2</w:t>
                    </w:r>
                  </w:p>
                </w:txbxContent>
              </v:textbox>
            </v:shape>
            <v:shape id="_x0000_s4790" type="#_x0000_t202" style="position:absolute;left:5889;top:301;width:144;height:674" filled="f" stroked="f">
              <v:textbox inset="0,0,0,0">
                <w:txbxContent>
                  <w:p w:rsidR="00EE7A03" w:rsidRDefault="00EE7A03">
                    <w:pPr>
                      <w:spacing w:line="284" w:lineRule="exact"/>
                    </w:pPr>
                    <w:r>
                      <w:rPr>
                        <w:w w:val="112"/>
                      </w:rPr>
                      <w:t>1</w:t>
                    </w:r>
                  </w:p>
                  <w:p w:rsidR="00EE7A03" w:rsidRDefault="00EE7A03">
                    <w:pPr>
                      <w:spacing w:before="91"/>
                    </w:pPr>
                    <w:r>
                      <w:rPr>
                        <w:w w:val="112"/>
                      </w:rPr>
                      <w:t>5</w:t>
                    </w:r>
                  </w:p>
                </w:txbxContent>
              </v:textbox>
            </v:shape>
            <v:shape id="_x0000_s4789" type="#_x0000_t202" style="position:absolute;left:6400;top:494;width:144;height:286" filled="f" stroked="f">
              <v:textbox inset="0,0,0,0">
                <w:txbxContent>
                  <w:p w:rsidR="00EE7A03" w:rsidRDefault="00EE7A03">
                    <w:pPr>
                      <w:spacing w:line="284" w:lineRule="exact"/>
                    </w:pPr>
                    <w:r>
                      <w:rPr>
                        <w:w w:val="112"/>
                      </w:rPr>
                      <w:t>3</w:t>
                    </w:r>
                  </w:p>
                </w:txbxContent>
              </v:textbox>
            </v:shape>
            <v:shape id="_x0000_s4788" type="#_x0000_t202" style="position:absolute;left:6952;top:635;width:144;height:286" filled="f" stroked="f">
              <v:textbox inset="0,0,0,0">
                <w:txbxContent>
                  <w:p w:rsidR="00EE7A03" w:rsidRDefault="00EE7A03">
                    <w:pPr>
                      <w:spacing w:line="284" w:lineRule="exact"/>
                    </w:pPr>
                    <w:r>
                      <w:rPr>
                        <w:w w:val="112"/>
                      </w:rPr>
                      <w:t>2</w:t>
                    </w:r>
                  </w:p>
                </w:txbxContent>
              </v:textbox>
            </v:shape>
            <v:shape id="_x0000_s4787" type="#_x0000_t202" style="position:absolute;left:4359;top:1158;width:144;height:286" filled="f" stroked="f">
              <v:textbox inset="0,0,0,0">
                <w:txbxContent>
                  <w:p w:rsidR="00EE7A03" w:rsidRDefault="00EE7A03">
                    <w:pPr>
                      <w:spacing w:line="284" w:lineRule="exact"/>
                    </w:pPr>
                    <w:r>
                      <w:rPr>
                        <w:w w:val="112"/>
                      </w:rPr>
                      <w:t>1</w:t>
                    </w:r>
                  </w:p>
                </w:txbxContent>
              </v:textbox>
            </v:shape>
            <v:shape id="_x0000_s4786" type="#_x0000_t202" style="position:absolute;left:4827;top:1298;width:228;height:669" filled="f" stroked="f">
              <v:textbox inset="0,0,0,0">
                <w:txbxContent>
                  <w:p w:rsidR="00EE7A03" w:rsidRDefault="00EE7A03">
                    <w:pPr>
                      <w:spacing w:line="284" w:lineRule="exact"/>
                      <w:ind w:left="84"/>
                    </w:pPr>
                    <w:r>
                      <w:rPr>
                        <w:w w:val="112"/>
                      </w:rPr>
                      <w:t>1</w:t>
                    </w:r>
                  </w:p>
                  <w:p w:rsidR="00EE7A03" w:rsidRDefault="00EE7A03">
                    <w:pPr>
                      <w:spacing w:before="86"/>
                    </w:pPr>
                    <w:r>
                      <w:rPr>
                        <w:w w:val="112"/>
                      </w:rPr>
                      <w:t>3</w:t>
                    </w:r>
                  </w:p>
                </w:txbxContent>
              </v:textbox>
            </v:shape>
            <v:shape id="_x0000_s4785" type="#_x0000_t202" style="position:absolute;left:4911;top:1018;width:417;height:425" filled="f" stroked="f">
              <v:textbox inset="0,0,0,0">
                <w:txbxContent>
                  <w:p w:rsidR="00EE7A03" w:rsidRDefault="00EE7A03">
                    <w:pPr>
                      <w:spacing w:line="225" w:lineRule="auto"/>
                    </w:pPr>
                    <w:r>
                      <w:rPr>
                        <w:w w:val="110"/>
                      </w:rPr>
                      <w:t xml:space="preserve">2 </w:t>
                    </w:r>
                    <w:r>
                      <w:rPr>
                        <w:spacing w:val="32"/>
                        <w:w w:val="110"/>
                      </w:rPr>
                      <w:t xml:space="preserve"> </w:t>
                    </w:r>
                    <w:r>
                      <w:rPr>
                        <w:w w:val="110"/>
                        <w:position w:val="-13"/>
                      </w:rPr>
                      <w:t>0</w:t>
                    </w:r>
                  </w:p>
                </w:txbxContent>
              </v:textbox>
            </v:shape>
            <v:shape id="_x0000_s4784" type="#_x0000_t202" style="position:absolute;left:5574;top:1157;width:144;height:286" filled="f" stroked="f">
              <v:textbox inset="0,0,0,0">
                <w:txbxContent>
                  <w:p w:rsidR="00EE7A03" w:rsidRDefault="00EE7A03">
                    <w:pPr>
                      <w:spacing w:line="284" w:lineRule="exact"/>
                    </w:pPr>
                    <w:r>
                      <w:rPr>
                        <w:w w:val="112"/>
                      </w:rPr>
                      <w:t>3</w:t>
                    </w:r>
                  </w:p>
                </w:txbxContent>
              </v:textbox>
            </v:shape>
            <v:shape id="_x0000_s4783" type="#_x0000_t202" style="position:absolute;left:6205;top:1158;width:144;height:286" filled="f" stroked="f">
              <v:textbox inset="0,0,0,0">
                <w:txbxContent>
                  <w:p w:rsidR="00EE7A03" w:rsidRDefault="00EE7A03">
                    <w:pPr>
                      <w:spacing w:line="284" w:lineRule="exact"/>
                    </w:pPr>
                    <w:r>
                      <w:rPr>
                        <w:w w:val="112"/>
                      </w:rPr>
                      <w:t>2</w:t>
                    </w:r>
                  </w:p>
                </w:txbxContent>
              </v:textbox>
            </v:shape>
            <v:shape id="_x0000_s4782" type="#_x0000_t202" style="position:absolute;left:6595;top:1018;width:417;height:424" filled="f" stroked="f">
              <v:textbox inset="0,0,0,0">
                <w:txbxContent>
                  <w:p w:rsidR="00EE7A03" w:rsidRDefault="00EE7A03">
                    <w:pPr>
                      <w:spacing w:line="225" w:lineRule="auto"/>
                    </w:pPr>
                    <w:r>
                      <w:rPr>
                        <w:w w:val="110"/>
                        <w:position w:val="-13"/>
                      </w:rPr>
                      <w:t xml:space="preserve">6 </w:t>
                    </w:r>
                    <w:r>
                      <w:rPr>
                        <w:spacing w:val="32"/>
                        <w:w w:val="110"/>
                        <w:position w:val="-13"/>
                      </w:rPr>
                      <w:t xml:space="preserve"> </w:t>
                    </w:r>
                    <w:r>
                      <w:rPr>
                        <w:w w:val="110"/>
                      </w:rPr>
                      <w:t>3</w:t>
                    </w:r>
                  </w:p>
                </w:txbxContent>
              </v:textbox>
            </v:shape>
            <v:shape id="_x0000_s4781" type="#_x0000_t202" style="position:absolute;left:7420;top:1157;width:144;height:286" filled="f" stroked="f">
              <v:textbox inset="0,0,0,0">
                <w:txbxContent>
                  <w:p w:rsidR="00EE7A03" w:rsidRDefault="00EE7A03">
                    <w:pPr>
                      <w:spacing w:line="284" w:lineRule="exact"/>
                    </w:pPr>
                    <w:r>
                      <w:rPr>
                        <w:w w:val="112"/>
                      </w:rPr>
                      <w:t>6</w:t>
                    </w:r>
                  </w:p>
                </w:txbxContent>
              </v:textbox>
            </v:shape>
            <v:shape id="_x0000_s4780" type="#_x0000_t202" style="position:absolute;left:5379;top:1822;width:144;height:286" filled="f" stroked="f">
              <v:textbox inset="0,0,0,0">
                <w:txbxContent>
                  <w:p w:rsidR="00EE7A03" w:rsidRDefault="00EE7A03">
                    <w:pPr>
                      <w:spacing w:line="284" w:lineRule="exact"/>
                    </w:pPr>
                    <w:r>
                      <w:rPr>
                        <w:w w:val="112"/>
                      </w:rPr>
                      <w:t>4</w:t>
                    </w:r>
                  </w:p>
                </w:txbxContent>
              </v:textbox>
            </v:shape>
            <v:shape id="_x0000_s4779" type="#_x0000_t202" style="position:absolute;left:5889;top:1628;width:144;height:674" filled="f" stroked="f">
              <v:textbox inset="0,0,0,0">
                <w:txbxContent>
                  <w:p w:rsidR="00EE7A03" w:rsidRDefault="00EE7A03">
                    <w:pPr>
                      <w:spacing w:line="284" w:lineRule="exact"/>
                    </w:pPr>
                    <w:r>
                      <w:rPr>
                        <w:w w:val="112"/>
                      </w:rPr>
                      <w:t>1</w:t>
                    </w:r>
                  </w:p>
                  <w:p w:rsidR="00EE7A03" w:rsidRDefault="00EE7A03">
                    <w:pPr>
                      <w:spacing w:before="91"/>
                    </w:pPr>
                    <w:r>
                      <w:rPr>
                        <w:w w:val="112"/>
                      </w:rPr>
                      <w:t>0</w:t>
                    </w:r>
                  </w:p>
                </w:txbxContent>
              </v:textbox>
            </v:shape>
            <v:shape id="_x0000_s4778" type="#_x0000_t202" style="position:absolute;left:6400;top:1820;width:144;height:286" filled="f" stroked="f">
              <v:textbox inset="0,0,0,0">
                <w:txbxContent>
                  <w:p w:rsidR="00EE7A03" w:rsidRDefault="00EE7A03">
                    <w:pPr>
                      <w:spacing w:line="284" w:lineRule="exact"/>
                    </w:pPr>
                    <w:r>
                      <w:rPr>
                        <w:w w:val="112"/>
                      </w:rPr>
                      <w:t>5</w:t>
                    </w:r>
                  </w:p>
                </w:txbxContent>
              </v:textbox>
            </v:shape>
            <v:shape id="_x0000_s4777" type="#_x0000_t202" style="position:absolute;left:6868;top:1296;width:228;height:672" filled="f" stroked="f">
              <v:textbox inset="0,0,0,0">
                <w:txbxContent>
                  <w:p w:rsidR="00EE7A03" w:rsidRDefault="00EE7A03">
                    <w:pPr>
                      <w:spacing w:line="284" w:lineRule="exact"/>
                    </w:pPr>
                    <w:r>
                      <w:rPr>
                        <w:w w:val="112"/>
                      </w:rPr>
                      <w:t>0</w:t>
                    </w:r>
                  </w:p>
                  <w:p w:rsidR="00EE7A03" w:rsidRDefault="00EE7A03">
                    <w:pPr>
                      <w:spacing w:before="89"/>
                      <w:ind w:left="84"/>
                    </w:pPr>
                    <w:r>
                      <w:rPr>
                        <w:w w:val="112"/>
                      </w:rPr>
                      <w:t>2</w:t>
                    </w:r>
                  </w:p>
                </w:txbxContent>
              </v:textbox>
            </v:shape>
            <w10:wrap type="topAndBottom" anchorx="page"/>
          </v:group>
        </w:pict>
      </w:r>
    </w:p>
    <w:p w:rsidR="00904690" w:rsidRPr="00484B35" w:rsidRDefault="00904690">
      <w:pPr>
        <w:pStyle w:val="Textoindependiente"/>
        <w:spacing w:before="10"/>
        <w:rPr>
          <w:sz w:val="17"/>
        </w:rPr>
      </w:pPr>
    </w:p>
    <w:p w:rsidR="00904690" w:rsidRPr="00484B35" w:rsidRDefault="009A0837">
      <w:pPr>
        <w:pStyle w:val="Textoindependiente"/>
        <w:spacing w:before="131" w:line="194" w:lineRule="auto"/>
        <w:ind w:left="190" w:right="151" w:firstLine="351"/>
        <w:jc w:val="both"/>
      </w:pPr>
      <w:r w:rsidRPr="00484B35">
        <w:rPr>
          <w:w w:val="105"/>
        </w:rPr>
        <w:t>We</w:t>
      </w:r>
      <w:r w:rsidRPr="00484B35">
        <w:rPr>
          <w:spacing w:val="-11"/>
          <w:w w:val="105"/>
        </w:rPr>
        <w:t xml:space="preserve"> </w:t>
      </w:r>
      <w:r w:rsidRPr="00484B35">
        <w:rPr>
          <w:w w:val="105"/>
        </w:rPr>
        <w:t>still</w:t>
      </w:r>
      <w:r w:rsidRPr="00484B35">
        <w:rPr>
          <w:spacing w:val="-11"/>
          <w:w w:val="105"/>
        </w:rPr>
        <w:t xml:space="preserve"> </w:t>
      </w:r>
      <w:r w:rsidRPr="00484B35">
        <w:rPr>
          <w:w w:val="105"/>
        </w:rPr>
        <w:t>need</w:t>
      </w:r>
      <w:r w:rsidRPr="00484B35">
        <w:rPr>
          <w:spacing w:val="-10"/>
          <w:w w:val="105"/>
        </w:rPr>
        <w:t xml:space="preserve"> </w:t>
      </w:r>
      <w:r w:rsidRPr="00484B35">
        <w:rPr>
          <w:w w:val="105"/>
        </w:rPr>
        <w:t>two</w:t>
      </w:r>
      <w:r w:rsidRPr="00484B35">
        <w:rPr>
          <w:spacing w:val="-11"/>
          <w:w w:val="105"/>
        </w:rPr>
        <w:t xml:space="preserve"> </w:t>
      </w:r>
      <w:r w:rsidRPr="00484B35">
        <w:rPr>
          <w:w w:val="105"/>
        </w:rPr>
        <w:t>more</w:t>
      </w:r>
      <w:r w:rsidRPr="00484B35">
        <w:rPr>
          <w:spacing w:val="-10"/>
          <w:w w:val="105"/>
        </w:rPr>
        <w:t xml:space="preserve"> </w:t>
      </w:r>
      <w:r w:rsidRPr="00484B35">
        <w:rPr>
          <w:w w:val="105"/>
        </w:rPr>
        <w:t>rounds</w:t>
      </w:r>
      <w:r w:rsidRPr="00484B35">
        <w:rPr>
          <w:spacing w:val="-10"/>
          <w:w w:val="105"/>
        </w:rPr>
        <w:t xml:space="preserve"> </w:t>
      </w:r>
      <w:r w:rsidRPr="00484B35">
        <w:rPr>
          <w:w w:val="105"/>
        </w:rPr>
        <w:t>before</w:t>
      </w:r>
      <w:r w:rsidRPr="00484B35">
        <w:rPr>
          <w:spacing w:val="-11"/>
          <w:w w:val="105"/>
        </w:rPr>
        <w:t xml:space="preserve"> </w:t>
      </w:r>
      <w:r w:rsidRPr="00484B35">
        <w:rPr>
          <w:w w:val="105"/>
        </w:rPr>
        <w:t>reaching</w:t>
      </w:r>
      <w:r w:rsidRPr="00484B35">
        <w:rPr>
          <w:spacing w:val="-11"/>
          <w:w w:val="105"/>
        </w:rPr>
        <w:t xml:space="preserve"> </w:t>
      </w:r>
      <w:r w:rsidRPr="00484B35">
        <w:rPr>
          <w:w w:val="105"/>
        </w:rPr>
        <w:t>the</w:t>
      </w:r>
      <w:r w:rsidRPr="00484B35">
        <w:rPr>
          <w:spacing w:val="-10"/>
          <w:w w:val="105"/>
        </w:rPr>
        <w:t xml:space="preserve"> </w:t>
      </w:r>
      <w:r w:rsidRPr="00484B35">
        <w:rPr>
          <w:w w:val="105"/>
        </w:rPr>
        <w:t>maximum</w:t>
      </w:r>
      <w:r w:rsidRPr="00484B35">
        <w:rPr>
          <w:spacing w:val="-11"/>
          <w:w w:val="105"/>
        </w:rPr>
        <w:t xml:space="preserve"> </w:t>
      </w:r>
      <w:r w:rsidRPr="00484B35">
        <w:rPr>
          <w:w w:val="105"/>
        </w:rPr>
        <w:t>flow.</w:t>
      </w:r>
      <w:r w:rsidRPr="00484B35">
        <w:rPr>
          <w:spacing w:val="2"/>
          <w:w w:val="105"/>
        </w:rPr>
        <w:t xml:space="preserve"> </w:t>
      </w:r>
      <w:r w:rsidRPr="00484B35">
        <w:rPr>
          <w:w w:val="105"/>
        </w:rPr>
        <w:t>For</w:t>
      </w:r>
      <w:r w:rsidRPr="00484B35">
        <w:rPr>
          <w:spacing w:val="-10"/>
          <w:w w:val="105"/>
        </w:rPr>
        <w:t xml:space="preserve"> </w:t>
      </w:r>
      <w:r w:rsidRPr="00484B35">
        <w:rPr>
          <w:w w:val="105"/>
        </w:rPr>
        <w:t>exam-</w:t>
      </w:r>
      <w:r w:rsidRPr="00484B35">
        <w:rPr>
          <w:spacing w:val="-55"/>
          <w:w w:val="105"/>
        </w:rPr>
        <w:t xml:space="preserve"> </w:t>
      </w:r>
      <w:r w:rsidRPr="00484B35">
        <w:rPr>
          <w:w w:val="105"/>
        </w:rPr>
        <w:t xml:space="preserve">ple, we can choose the paths 1 </w:t>
      </w:r>
      <w:r w:rsidRPr="00484B35">
        <w:rPr>
          <w:rFonts w:ascii="Yu Gothic" w:hAnsi="Yu Gothic"/>
          <w:w w:val="105"/>
        </w:rPr>
        <w:t xml:space="preserve">→ </w:t>
      </w:r>
      <w:r w:rsidRPr="00484B35">
        <w:rPr>
          <w:w w:val="105"/>
        </w:rPr>
        <w:t xml:space="preserve">2 </w:t>
      </w:r>
      <w:r w:rsidRPr="00484B35">
        <w:rPr>
          <w:rFonts w:ascii="Yu Gothic" w:hAnsi="Yu Gothic"/>
          <w:w w:val="105"/>
        </w:rPr>
        <w:t xml:space="preserve">→ </w:t>
      </w:r>
      <w:r w:rsidRPr="00484B35">
        <w:rPr>
          <w:w w:val="105"/>
        </w:rPr>
        <w:t xml:space="preserve">3 </w:t>
      </w:r>
      <w:r w:rsidRPr="00484B35">
        <w:rPr>
          <w:rFonts w:ascii="Yu Gothic" w:hAnsi="Yu Gothic"/>
          <w:w w:val="105"/>
        </w:rPr>
        <w:t xml:space="preserve">→ </w:t>
      </w:r>
      <w:r w:rsidRPr="00484B35">
        <w:rPr>
          <w:w w:val="105"/>
        </w:rPr>
        <w:t xml:space="preserve">6 and 1 </w:t>
      </w:r>
      <w:r w:rsidRPr="00484B35">
        <w:rPr>
          <w:rFonts w:ascii="Yu Gothic" w:hAnsi="Yu Gothic"/>
          <w:w w:val="105"/>
        </w:rPr>
        <w:t xml:space="preserve">→ </w:t>
      </w:r>
      <w:r w:rsidRPr="00484B35">
        <w:rPr>
          <w:w w:val="105"/>
        </w:rPr>
        <w:t xml:space="preserve">4 </w:t>
      </w:r>
      <w:r w:rsidRPr="00484B35">
        <w:rPr>
          <w:rFonts w:ascii="Yu Gothic" w:hAnsi="Yu Gothic"/>
          <w:w w:val="105"/>
        </w:rPr>
        <w:t xml:space="preserve">→ </w:t>
      </w:r>
      <w:r w:rsidRPr="00484B35">
        <w:rPr>
          <w:w w:val="105"/>
        </w:rPr>
        <w:t xml:space="preserve">5 </w:t>
      </w:r>
      <w:r w:rsidRPr="00484B35">
        <w:rPr>
          <w:rFonts w:ascii="Yu Gothic" w:hAnsi="Yu Gothic"/>
          <w:w w:val="105"/>
        </w:rPr>
        <w:t xml:space="preserve">→ </w:t>
      </w:r>
      <w:r w:rsidRPr="00484B35">
        <w:rPr>
          <w:w w:val="105"/>
        </w:rPr>
        <w:t xml:space="preserve">3 </w:t>
      </w:r>
      <w:r w:rsidRPr="00484B35">
        <w:rPr>
          <w:rFonts w:ascii="Yu Gothic" w:hAnsi="Yu Gothic"/>
          <w:w w:val="105"/>
        </w:rPr>
        <w:t xml:space="preserve">→ </w:t>
      </w:r>
      <w:r w:rsidRPr="00484B35">
        <w:rPr>
          <w:w w:val="105"/>
        </w:rPr>
        <w:t>6. Both paths</w:t>
      </w:r>
      <w:r w:rsidRPr="00484B35">
        <w:rPr>
          <w:spacing w:val="-55"/>
          <w:w w:val="105"/>
        </w:rPr>
        <w:t xml:space="preserve"> </w:t>
      </w:r>
      <w:r w:rsidRPr="00484B35">
        <w:rPr>
          <w:w w:val="105"/>
        </w:rPr>
        <w:t>increase</w:t>
      </w:r>
      <w:r w:rsidRPr="00484B35">
        <w:rPr>
          <w:spacing w:val="2"/>
          <w:w w:val="105"/>
        </w:rPr>
        <w:t xml:space="preserve"> </w:t>
      </w:r>
      <w:r w:rsidRPr="00484B35">
        <w:rPr>
          <w:w w:val="105"/>
        </w:rPr>
        <w:t>the</w:t>
      </w:r>
      <w:r w:rsidRPr="00484B35">
        <w:rPr>
          <w:spacing w:val="3"/>
          <w:w w:val="105"/>
        </w:rPr>
        <w:t xml:space="preserve"> </w:t>
      </w:r>
      <w:r w:rsidRPr="00484B35">
        <w:rPr>
          <w:w w:val="105"/>
        </w:rPr>
        <w:t>flow</w:t>
      </w:r>
      <w:r w:rsidRPr="00484B35">
        <w:rPr>
          <w:spacing w:val="3"/>
          <w:w w:val="105"/>
        </w:rPr>
        <w:t xml:space="preserve"> </w:t>
      </w:r>
      <w:r w:rsidRPr="00484B35">
        <w:rPr>
          <w:w w:val="105"/>
        </w:rPr>
        <w:t>by</w:t>
      </w:r>
      <w:r w:rsidRPr="00484B35">
        <w:rPr>
          <w:spacing w:val="3"/>
          <w:w w:val="105"/>
        </w:rPr>
        <w:t xml:space="preserve"> </w:t>
      </w:r>
      <w:r w:rsidRPr="00484B35">
        <w:rPr>
          <w:w w:val="105"/>
        </w:rPr>
        <w:t>1,</w:t>
      </w:r>
      <w:r w:rsidRPr="00484B35">
        <w:rPr>
          <w:spacing w:val="3"/>
          <w:w w:val="105"/>
        </w:rPr>
        <w:t xml:space="preserve"> </w:t>
      </w:r>
      <w:r w:rsidRPr="00484B35">
        <w:rPr>
          <w:w w:val="105"/>
        </w:rPr>
        <w:t>and</w:t>
      </w:r>
      <w:r w:rsidRPr="00484B35">
        <w:rPr>
          <w:spacing w:val="3"/>
          <w:w w:val="105"/>
        </w:rPr>
        <w:t xml:space="preserve"> </w:t>
      </w:r>
      <w:r w:rsidRPr="00484B35">
        <w:rPr>
          <w:w w:val="105"/>
        </w:rPr>
        <w:t>the</w:t>
      </w:r>
      <w:r w:rsidRPr="00484B35">
        <w:rPr>
          <w:spacing w:val="3"/>
          <w:w w:val="105"/>
        </w:rPr>
        <w:t xml:space="preserve"> </w:t>
      </w:r>
      <w:r w:rsidRPr="00484B35">
        <w:rPr>
          <w:w w:val="105"/>
        </w:rPr>
        <w:t>final</w:t>
      </w:r>
      <w:r w:rsidRPr="00484B35">
        <w:rPr>
          <w:spacing w:val="3"/>
          <w:w w:val="105"/>
        </w:rPr>
        <w:t xml:space="preserve"> </w:t>
      </w:r>
      <w:r w:rsidRPr="00484B35">
        <w:rPr>
          <w:w w:val="105"/>
        </w:rPr>
        <w:t>graph</w:t>
      </w:r>
      <w:r w:rsidRPr="00484B35">
        <w:rPr>
          <w:spacing w:val="3"/>
          <w:w w:val="105"/>
        </w:rPr>
        <w:t xml:space="preserve"> </w:t>
      </w:r>
      <w:r w:rsidRPr="00484B35">
        <w:rPr>
          <w:w w:val="105"/>
        </w:rPr>
        <w:t>is</w:t>
      </w:r>
      <w:r w:rsidRPr="00484B35">
        <w:rPr>
          <w:spacing w:val="3"/>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8712D">
      <w:pPr>
        <w:pStyle w:val="Textoindependiente"/>
        <w:spacing w:before="5"/>
        <w:rPr>
          <w:sz w:val="20"/>
        </w:rPr>
      </w:pPr>
      <w:r>
        <w:pict>
          <v:group id="_x0000_s4722" style="position:absolute;margin-left:210.8pt;margin-top:15.7pt;width:173.75pt;height:100.15pt;z-index:-251374592;mso-wrap-distance-left:0;mso-wrap-distance-right:0;mso-position-horizontal-relative:page" coordorigin="4216,314" coordsize="3475,2003">
            <v:shape id="_x0000_s4775" style="position:absolute;left:4219;top:450;width:1424;height:1067" coordorigin="4220,451" coordsize="1424,1067" o:spt="100" adj="0,,0" path="m4623,1316r-16,-79l4564,1173r-64,-43l4421,1114r-78,16l4279,1173r-43,64l4220,1316r16,78l4279,1458r64,43l4421,1517r79,-16l4564,1458r43,-64l4623,1316xm5643,652r-16,-78l5584,510r-64,-43l5442,451r-79,16l5299,510r-43,64l5240,652r16,79l5299,795r64,43l5442,854r78,-16l5584,795r43,-64l5643,652xe" filled="f" strokeweight=".14058mm">
              <v:stroke joinstyle="round"/>
              <v:formulas/>
              <v:path arrowok="t" o:connecttype="segments"/>
            </v:shape>
            <v:shape id="_x0000_s4774" style="position:absolute;left:4571;top:738;width:668;height:437" coordorigin="4572,738" coordsize="668,437" path="m4572,1175r67,-61l4703,1058r62,-50l4826,962r62,-42l4951,881r65,-37l5085,809r74,-35l5239,738e" filled="f" strokeweight=".28117mm">
              <v:path arrowok="t"/>
            </v:shape>
            <v:shape id="_x0000_s4773" style="position:absolute;left:5194;top:712;width:53;height:77" coordorigin="5194,712" coordsize="53,77" path="m5194,712r11,10l5220,729r16,5l5246,735r-6,9l5233,758r-6,17l5227,789e" filled="f" strokeweight=".22533mm">
              <v:path arrowok="t"/>
            </v:shape>
            <v:shape id="_x0000_s4772" style="position:absolute;left:4623;top:792;width:668;height:437" coordorigin="4624,793" coordsize="668,437" path="m5291,793r-67,61l5160,910r-63,50l5036,1006r-61,42l4912,1087r-65,37l4778,1159r-74,35l4624,1230e" filled="f" strokeweight=".28117mm">
              <v:path arrowok="t"/>
            </v:shape>
            <v:shape id="_x0000_s4771" style="position:absolute;left:4616;top:1179;width:53;height:77" coordorigin="4617,1179" coordsize="53,77" path="m4669,1256r-11,-10l4642,1239r-15,-5l4617,1233r6,-9l4630,1210r5,-17l4636,1179e" filled="f" strokeweight=".22533mm">
              <v:path arrowok="t"/>
            </v:shape>
            <v:shape id="_x0000_s4770" style="position:absolute;left:6258;top:449;width:407;height:407" coordorigin="6259,449" coordsize="407,407" path="m6665,652r-16,-79l6606,509r-65,-44l6462,449r-79,16l6318,509r-43,64l6259,652r16,79l6318,796r65,44l6462,856r79,-16l6606,796r43,-65l6665,652xe" filled="f" strokeweight=".14058mm">
              <v:path arrowok="t"/>
            </v:shape>
            <v:shape id="_x0000_s4769" style="position:absolute;left:5644;top:585;width:600;height:32" coordorigin="5644,585" coordsize="600,32" path="m5644,617r85,-14l5806,593r73,-6l5949,585r70,2l6090,592r74,9l6244,614e" filled="f" strokeweight=".28117mm">
              <v:path arrowok="t"/>
            </v:shape>
            <v:shape id="_x0000_s4768" style="position:absolute;left:6206;top:567;width:46;height:82" coordorigin="6206,568" coordsize="46,82" path="m6220,568r4,13l6233,596r11,12l6252,615r-10,4l6228,627r-14,11l6206,649e" filled="f" strokeweight=".22514mm">
              <v:path arrowok="t"/>
            </v:shape>
            <v:shape id="_x0000_s4767" style="position:absolute;left:5658;top:688;width:600;height:32" coordorigin="5658,688" coordsize="600,32" path="m6258,688r-84,14l6096,712r-73,6l5953,720r-70,-2l5812,713r-74,-10l5658,691e" filled="f" strokeweight=".28117mm">
              <v:path arrowok="t"/>
            </v:shape>
            <v:shape id="_x0000_s4766" style="position:absolute;left:5650;top:655;width:46;height:82" coordorigin="5651,655" coordsize="46,82" path="m5682,737r-4,-14l5669,709r-11,-13l5651,689r9,-4l5674,677r14,-10l5696,655e" filled="f" strokeweight=".22519mm">
              <v:path arrowok="t"/>
            </v:shape>
            <v:shape id="_x0000_s4765" style="position:absolute;left:7279;top:1112;width:407;height:407" coordorigin="7279,1112" coordsize="407,407" path="m7686,1316r-16,-79l7626,1172r-64,-44l7483,1112r-79,16l7339,1172r-44,65l7279,1316r16,79l7339,1459r65,44l7483,1519r79,-16l7626,1459r44,-64l7686,1316xe" filled="f" strokeweight=".14058mm">
              <v:path arrowok="t"/>
            </v:shape>
            <v:shape id="_x0000_s4764" style="position:absolute;left:6653;top:733;width:668;height:431" coordorigin="6653,734" coordsize="668,431" path="m6653,734r84,36l6813,806r71,36l6950,879r63,39l7074,959r60,45l7194,1052r62,54l7321,1164e" filled="f" strokeweight=".28117mm">
              <v:path arrowok="t"/>
            </v:shape>
            <v:shape id="_x0000_s4763" style="position:absolute;left:7269;top:1112;width:57;height:61" coordorigin="7269,1113" coordsize="57,61" path="m7326,1113r-4,13l7321,1144r2,16l7326,1170r-10,-2l7300,1167r-17,1l7269,1174e" filled="f" strokeweight=".22531mm">
              <v:path arrowok="t"/>
            </v:shape>
            <v:shape id="_x0000_s4762" style="position:absolute;left:6624;top:803;width:668;height:431" coordorigin="6624,804" coordsize="668,431" path="m7292,1235r-84,-37l7132,1162r-71,-36l6995,1089r-63,-39l6871,1009r-60,-45l6750,916r-61,-54l6624,804e" filled="f" strokeweight=".28117mm">
              <v:path arrowok="t"/>
            </v:shape>
            <v:shape id="_x0000_s4761" style="position:absolute;left:6618;top:794;width:57;height:61" coordorigin="6619,795" coordsize="57,61" path="m6619,855r4,-13l6623,825r-2,-17l6619,798r10,3l6645,801r17,-1l6675,795e" filled="f" strokeweight=".22531mm">
              <v:path arrowok="t"/>
            </v:shape>
            <v:shape id="_x0000_s4760" style="position:absolute;left:5240;top:1777;width:403;height:403" coordorigin="5240,1778" coordsize="403,403" path="m5643,1979r-16,-78l5584,1837r-64,-44l5442,1778r-79,15l5299,1837r-43,64l5240,1979r16,78l5299,2121r64,44l5442,2180r78,-15l5584,2121r43,-64l5643,1979xe" filled="f" strokeweight=".14058mm">
              <v:path arrowok="t"/>
            </v:shape>
            <v:shape id="_x0000_s4759" style="position:absolute;left:4610;top:1396;width:671;height:433" coordorigin="4611,1396" coordsize="671,433" path="m4611,1396r83,37l4771,1469r71,36l4909,1543r63,39l5033,1623r61,45l5154,1716r62,54l5281,1829e" filled="f" strokeweight=".28117mm">
              <v:path arrowok="t"/>
            </v:shape>
            <v:shape id="_x0000_s4758" style="position:absolute;left:5229;top:1777;width:57;height:61" coordorigin="5230,1777" coordsize="57,61" path="m5286,1777r-4,14l5282,1808r2,16l5287,1834r-11,-2l5260,1831r-17,2l5230,1838e" filled="f" strokeweight=".22531mm">
              <v:path arrowok="t"/>
            </v:shape>
            <v:shape id="_x0000_s4757" style="position:absolute;left:4582;top:1465;width:671;height:433" coordorigin="4582,1466" coordsize="671,433" path="m5252,1898r-83,-36l5092,1826r-71,-37l4954,1752r-63,-39l4830,1672r-61,-45l4709,1578r-62,-53l4582,1466e" filled="f" strokeweight=".28117mm">
              <v:path arrowok="t"/>
            </v:shape>
            <v:shape id="_x0000_s4756" style="position:absolute;left:4576;top:1456;width:57;height:61" coordorigin="4576,1457" coordsize="57,61" path="m4576,1517r5,-13l4581,1487r-2,-16l4576,1460r11,3l4603,1463r17,-1l4633,1457e" filled="f" strokeweight=".22531mm">
              <v:path arrowok="t"/>
            </v:shape>
            <v:shape id="_x0000_s4755" style="position:absolute;left:6258;top:1775;width:407;height:407" coordorigin="6259,1776" coordsize="407,407" path="m6665,1979r-16,-79l6606,1835r-65,-43l6462,1776r-79,16l6318,1835r-43,65l6259,1979r16,79l6318,2123r65,43l6462,2182r79,-16l6606,2123r43,-65l6665,1979xe" filled="f" strokeweight=".14058mm">
              <v:path arrowok="t"/>
            </v:shape>
            <v:shape id="_x0000_s4754" style="position:absolute;left:5644;top:1911;width:600;height:32" coordorigin="5644,1912" coordsize="600,32" path="m5644,1943r85,-13l5806,1920r73,-6l5949,1912r70,1l6090,1919r74,9l6244,1941e" filled="f" strokeweight=".28117mm">
              <v:path arrowok="t"/>
            </v:shape>
            <v:shape id="_x0000_s4753" style="position:absolute;left:6206;top:1894;width:46;height:82" coordorigin="6206,1894" coordsize="46,82" path="m6220,1894r4,14l6233,1923r11,12l6252,1942r-10,4l6228,1954r-14,11l6206,1976e" filled="f" strokeweight=".22514mm">
              <v:path arrowok="t"/>
            </v:shape>
            <v:shape id="_x0000_s4752" style="position:absolute;left:5658;top:2015;width:600;height:32" coordorigin="5658,2015" coordsize="600,32" path="m6258,2015r-84,14l6096,2038r-73,6l5953,2046r-70,-1l5812,2039r-74,-9l5658,2017e" filled="f" strokeweight=".28117mm">
              <v:path arrowok="t"/>
            </v:shape>
            <v:shape id="_x0000_s4751" style="position:absolute;left:5650;top:1981;width:46;height:82" coordorigin="5651,1982" coordsize="46,82" path="m5682,2063r-4,-13l5669,2035r-11,-12l5651,2016r9,-4l5674,2004r14,-11l5696,1982e" filled="f" strokeweight=".22519mm">
              <v:path arrowok="t"/>
            </v:shape>
            <v:shape id="_x0000_s4750" style="position:absolute;left:6613;top:1402;width:665;height:435" coordorigin="6614,1402" coordsize="665,435" path="m6614,1837r67,-61l6745,1721r62,-50l6868,1625r61,-42l6991,1544r65,-36l7125,1472r74,-35l7279,1402e" filled="f" strokeweight=".28117mm">
              <v:path arrowok="t"/>
            </v:shape>
            <v:shape id="_x0000_s4749" style="position:absolute;left:7233;top:1376;width:53;height:77" coordorigin="7234,1376" coordsize="53,77" path="m7234,1376r10,10l7260,1393r15,5l7286,1399r-6,9l7272,1422r-5,17l7266,1453e" filled="f" strokeweight=".22533mm">
              <v:path arrowok="t"/>
            </v:shape>
            <v:shape id="_x0000_s4748" style="position:absolute;left:6666;top:1457;width:665;height:435" coordorigin="6666,1457" coordsize="665,435" path="m7331,1457r-67,62l7200,1574r-62,50l7077,1670r-61,41l6954,1750r-65,37l6820,1822r-74,35l6666,1892e" filled="f" strokeweight=".28117mm">
              <v:path arrowok="t"/>
            </v:shape>
            <v:shape id="_x0000_s4747" style="position:absolute;left:6659;top:1841;width:53;height:77" coordorigin="6659,1842" coordsize="53,77" path="m6711,1918r-10,-9l6685,1902r-16,-5l6659,1895r6,-8l6673,1872r5,-16l6679,1842e" filled="f" strokeweight=".22533mm">
              <v:path arrowok="t"/>
            </v:shape>
            <v:shape id="_x0000_s4746" style="position:absolute;left:5359;top:868;width:47;height:908" coordorigin="5359,869" coordsize="47,908" path="m5406,1776r-16,-93l5378,1596r-9,-83l5363,1433r-4,-77l5359,1279r3,-77l5368,1124r9,-81l5389,959r14,-90e" filled="f" strokeweight=".28117mm">
              <v:path arrowok="t"/>
            </v:shape>
            <v:shape id="_x0000_s4745" style="position:absolute;left:5357;top:861;width:82;height:46" coordorigin="5357,861" coordsize="82,46" path="m5357,892r14,-3l5385,880r13,-11l5405,861r4,10l5417,885r11,14l5439,907e" filled="f" strokeweight=".22517mm">
              <v:path arrowok="t"/>
            </v:shape>
            <v:shape id="_x0000_s4744" style="position:absolute;left:5477;top:854;width:47;height:908" coordorigin="5477,855" coordsize="47,908" path="m5477,855r16,93l5505,1036r10,83l5521,1198r3,78l5524,1352r-3,77l5515,1507r-8,81l5495,1673r-15,89e" filled="f" strokeweight=".28117mm">
              <v:path arrowok="t"/>
            </v:shape>
            <v:shape id="_x0000_s4743" style="position:absolute;left:5444;top:1724;width:82;height:46" coordorigin="5444,1725" coordsize="82,46" path="m5526,1739r-13,4l5498,1752r-13,10l5478,1770r-3,-10l5467,1746r-11,-13l5444,1725e" filled="f" strokeweight=".22517mm">
              <v:path arrowok="t"/>
            </v:shape>
            <v:shape id="_x0000_s4742" style="position:absolute;left:6498;top:856;width:47;height:905" coordorigin="6498,857" coordsize="47,905" path="m6498,857r16,93l6526,1037r9,82l6541,1199r4,77l6545,1352r-3,76l6536,1506r-9,81l6515,1671r-14,90e" filled="f" strokeweight=".28117mm">
              <v:path arrowok="t"/>
            </v:shape>
            <v:shape id="_x0000_s4741" style="position:absolute;left:6465;top:1722;width:82;height:46" coordorigin="6465,1723" coordsize="82,46" path="m6547,1737r-14,4l6519,1750r-13,11l6499,1768r-3,-9l6487,1745r-10,-14l6465,1723e" filled="f" strokeweight=".22517mm">
              <v:path arrowok="t"/>
            </v:shape>
            <v:shape id="_x0000_s4740" style="position:absolute;left:6379;top:870;width:47;height:905" coordorigin="6379,871" coordsize="47,905" path="m6426,1775r-15,-93l6398,1595r-9,-83l6383,1433r-3,-77l6379,1279r3,-76l6388,1125r9,-81l6409,960r15,-89e" filled="f" strokeweight=".28117mm">
              <v:path arrowok="t"/>
            </v:shape>
            <v:shape id="_x0000_s4739" style="position:absolute;left:6377;top:862;width:82;height:46" coordorigin="6377,863" coordsize="82,46" path="m6377,894r14,-4l6406,881r12,-10l6425,863r4,10l6437,887r11,13l6459,908e" filled="f" strokeweight=".22517mm">
              <v:path arrowok="t"/>
            </v:shape>
            <v:shape id="_x0000_s4738" type="#_x0000_t202" style="position:absolute;left:4827;top:650;width:144;height:286" filled="f" stroked="f">
              <v:textbox inset="0,0,0,0">
                <w:txbxContent>
                  <w:p w:rsidR="00EE7A03" w:rsidRDefault="00EE7A03">
                    <w:pPr>
                      <w:spacing w:line="284" w:lineRule="exact"/>
                    </w:pPr>
                    <w:r>
                      <w:rPr>
                        <w:w w:val="112"/>
                      </w:rPr>
                      <w:t>2</w:t>
                    </w:r>
                  </w:p>
                </w:txbxContent>
              </v:textbox>
            </v:shape>
            <v:shape id="_x0000_s4737" type="#_x0000_t202" style="position:absolute;left:5379;top:510;width:144;height:286" filled="f" stroked="f">
              <v:textbox inset="0,0,0,0">
                <w:txbxContent>
                  <w:p w:rsidR="00EE7A03" w:rsidRDefault="00EE7A03">
                    <w:pPr>
                      <w:spacing w:line="284" w:lineRule="exact"/>
                    </w:pPr>
                    <w:r>
                      <w:rPr>
                        <w:w w:val="112"/>
                      </w:rPr>
                      <w:t>2</w:t>
                    </w:r>
                  </w:p>
                </w:txbxContent>
              </v:textbox>
            </v:shape>
            <v:shape id="_x0000_s4736" type="#_x0000_t202" style="position:absolute;left:5889;top:313;width:144;height:676" filled="f" stroked="f">
              <v:textbox inset="0,0,0,0">
                <w:txbxContent>
                  <w:p w:rsidR="00EE7A03" w:rsidRDefault="00EE7A03">
                    <w:pPr>
                      <w:spacing w:line="284" w:lineRule="exact"/>
                    </w:pPr>
                    <w:r>
                      <w:rPr>
                        <w:w w:val="112"/>
                      </w:rPr>
                      <w:t>0</w:t>
                    </w:r>
                  </w:p>
                  <w:p w:rsidR="00EE7A03" w:rsidRDefault="00EE7A03">
                    <w:pPr>
                      <w:spacing w:before="93"/>
                    </w:pPr>
                    <w:r>
                      <w:rPr>
                        <w:w w:val="112"/>
                      </w:rPr>
                      <w:t>6</w:t>
                    </w:r>
                  </w:p>
                </w:txbxContent>
              </v:textbox>
            </v:shape>
            <v:shape id="_x0000_s4735" type="#_x0000_t202" style="position:absolute;left:6400;top:509;width:144;height:286" filled="f" stroked="f">
              <v:textbox inset="0,0,0,0">
                <w:txbxContent>
                  <w:p w:rsidR="00EE7A03" w:rsidRDefault="00EE7A03">
                    <w:pPr>
                      <w:spacing w:line="284" w:lineRule="exact"/>
                    </w:pPr>
                    <w:r>
                      <w:rPr>
                        <w:w w:val="112"/>
                      </w:rPr>
                      <w:t>3</w:t>
                    </w:r>
                  </w:p>
                </w:txbxContent>
              </v:textbox>
            </v:shape>
            <v:shape id="_x0000_s4734" type="#_x0000_t202" style="position:absolute;left:6952;top:647;width:144;height:286" filled="f" stroked="f">
              <v:textbox inset="0,0,0,0">
                <w:txbxContent>
                  <w:p w:rsidR="00EE7A03" w:rsidRDefault="00EE7A03">
                    <w:pPr>
                      <w:spacing w:line="284" w:lineRule="exact"/>
                    </w:pPr>
                    <w:r>
                      <w:rPr>
                        <w:w w:val="112"/>
                      </w:rPr>
                      <w:t>0</w:t>
                    </w:r>
                  </w:p>
                </w:txbxContent>
              </v:textbox>
            </v:shape>
            <v:shape id="_x0000_s4733" type="#_x0000_t202" style="position:absolute;left:4359;top:1173;width:144;height:286" filled="f" stroked="f">
              <v:textbox inset="0,0,0,0">
                <w:txbxContent>
                  <w:p w:rsidR="00EE7A03" w:rsidRDefault="00EE7A03">
                    <w:pPr>
                      <w:spacing w:line="284" w:lineRule="exact"/>
                    </w:pPr>
                    <w:r>
                      <w:rPr>
                        <w:w w:val="112"/>
                      </w:rPr>
                      <w:t>1</w:t>
                    </w:r>
                  </w:p>
                </w:txbxContent>
              </v:textbox>
            </v:shape>
            <v:shape id="_x0000_s4732" type="#_x0000_t202" style="position:absolute;left:4827;top:1311;width:228;height:672" filled="f" stroked="f">
              <v:textbox inset="0,0,0,0">
                <w:txbxContent>
                  <w:p w:rsidR="00EE7A03" w:rsidRDefault="00EE7A03">
                    <w:pPr>
                      <w:spacing w:line="284" w:lineRule="exact"/>
                      <w:ind w:left="83"/>
                    </w:pPr>
                    <w:r>
                      <w:rPr>
                        <w:w w:val="112"/>
                      </w:rPr>
                      <w:t>0</w:t>
                    </w:r>
                  </w:p>
                  <w:p w:rsidR="00EE7A03" w:rsidRDefault="00EE7A03">
                    <w:pPr>
                      <w:spacing w:before="89"/>
                    </w:pPr>
                    <w:r>
                      <w:rPr>
                        <w:w w:val="112"/>
                      </w:rPr>
                      <w:t>4</w:t>
                    </w:r>
                  </w:p>
                </w:txbxContent>
              </v:textbox>
            </v:shape>
            <v:shape id="_x0000_s4731" type="#_x0000_t202" style="position:absolute;left:4911;top:1033;width:417;height:425" filled="f" stroked="f">
              <v:textbox inset="0,0,0,0">
                <w:txbxContent>
                  <w:p w:rsidR="00EE7A03" w:rsidRDefault="00EE7A03">
                    <w:pPr>
                      <w:spacing w:line="225" w:lineRule="auto"/>
                    </w:pPr>
                    <w:r>
                      <w:rPr>
                        <w:w w:val="110"/>
                      </w:rPr>
                      <w:t xml:space="preserve">3 </w:t>
                    </w:r>
                    <w:r>
                      <w:rPr>
                        <w:spacing w:val="32"/>
                        <w:w w:val="110"/>
                      </w:rPr>
                      <w:t xml:space="preserve"> </w:t>
                    </w:r>
                    <w:r>
                      <w:rPr>
                        <w:w w:val="110"/>
                        <w:position w:val="-13"/>
                      </w:rPr>
                      <w:t>0</w:t>
                    </w:r>
                  </w:p>
                </w:txbxContent>
              </v:textbox>
            </v:shape>
            <v:shape id="_x0000_s4730" type="#_x0000_t202" style="position:absolute;left:5574;top:1172;width:144;height:286" filled="f" stroked="f">
              <v:textbox inset="0,0,0,0">
                <w:txbxContent>
                  <w:p w:rsidR="00EE7A03" w:rsidRDefault="00EE7A03">
                    <w:pPr>
                      <w:spacing w:line="284" w:lineRule="exact"/>
                    </w:pPr>
                    <w:r>
                      <w:rPr>
                        <w:w w:val="112"/>
                      </w:rPr>
                      <w:t>3</w:t>
                    </w:r>
                  </w:p>
                </w:txbxContent>
              </v:textbox>
            </v:shape>
            <v:shape id="_x0000_s4729" type="#_x0000_t202" style="position:absolute;left:6205;top:1173;width:144;height:286" filled="f" stroked="f">
              <v:textbox inset="0,0,0,0">
                <w:txbxContent>
                  <w:p w:rsidR="00EE7A03" w:rsidRDefault="00EE7A03">
                    <w:pPr>
                      <w:spacing w:line="284" w:lineRule="exact"/>
                    </w:pPr>
                    <w:r>
                      <w:rPr>
                        <w:w w:val="112"/>
                      </w:rPr>
                      <w:t>1</w:t>
                    </w:r>
                  </w:p>
                </w:txbxContent>
              </v:textbox>
            </v:shape>
            <v:shape id="_x0000_s4728" type="#_x0000_t202" style="position:absolute;left:6595;top:1033;width:417;height:424" filled="f" stroked="f">
              <v:textbox inset="0,0,0,0">
                <w:txbxContent>
                  <w:p w:rsidR="00EE7A03" w:rsidRDefault="00EE7A03">
                    <w:pPr>
                      <w:spacing w:line="225" w:lineRule="auto"/>
                    </w:pPr>
                    <w:r>
                      <w:rPr>
                        <w:w w:val="110"/>
                        <w:position w:val="-13"/>
                      </w:rPr>
                      <w:t xml:space="preserve">7 </w:t>
                    </w:r>
                    <w:r>
                      <w:rPr>
                        <w:spacing w:val="32"/>
                        <w:w w:val="110"/>
                        <w:position w:val="-13"/>
                      </w:rPr>
                      <w:t xml:space="preserve"> </w:t>
                    </w:r>
                    <w:r>
                      <w:rPr>
                        <w:w w:val="110"/>
                      </w:rPr>
                      <w:t>5</w:t>
                    </w:r>
                  </w:p>
                </w:txbxContent>
              </v:textbox>
            </v:shape>
            <v:shape id="_x0000_s4727" type="#_x0000_t202" style="position:absolute;left:7420;top:1172;width:144;height:286" filled="f" stroked="f">
              <v:textbox inset="0,0,0,0">
                <w:txbxContent>
                  <w:p w:rsidR="00EE7A03" w:rsidRDefault="00EE7A03">
                    <w:pPr>
                      <w:spacing w:line="284" w:lineRule="exact"/>
                    </w:pPr>
                    <w:r>
                      <w:rPr>
                        <w:w w:val="112"/>
                      </w:rPr>
                      <w:t>6</w:t>
                    </w:r>
                  </w:p>
                </w:txbxContent>
              </v:textbox>
            </v:shape>
            <v:shape id="_x0000_s4726" type="#_x0000_t202" style="position:absolute;left:5379;top:1837;width:144;height:286" filled="f" stroked="f">
              <v:textbox inset="0,0,0,0">
                <w:txbxContent>
                  <w:p w:rsidR="00EE7A03" w:rsidRDefault="00EE7A03">
                    <w:pPr>
                      <w:spacing w:line="284" w:lineRule="exact"/>
                    </w:pPr>
                    <w:r>
                      <w:rPr>
                        <w:w w:val="112"/>
                      </w:rPr>
                      <w:t>4</w:t>
                    </w:r>
                  </w:p>
                </w:txbxContent>
              </v:textbox>
            </v:shape>
            <v:shape id="_x0000_s4725" type="#_x0000_t202" style="position:absolute;left:5889;top:1640;width:144;height:676" filled="f" stroked="f">
              <v:textbox inset="0,0,0,0">
                <w:txbxContent>
                  <w:p w:rsidR="00EE7A03" w:rsidRDefault="00EE7A03">
                    <w:pPr>
                      <w:spacing w:line="284" w:lineRule="exact"/>
                    </w:pPr>
                    <w:r>
                      <w:rPr>
                        <w:w w:val="112"/>
                      </w:rPr>
                      <w:t>0</w:t>
                    </w:r>
                  </w:p>
                  <w:p w:rsidR="00EE7A03" w:rsidRDefault="00EE7A03">
                    <w:pPr>
                      <w:spacing w:before="93"/>
                    </w:pPr>
                    <w:r>
                      <w:rPr>
                        <w:w w:val="112"/>
                      </w:rPr>
                      <w:t>1</w:t>
                    </w:r>
                  </w:p>
                </w:txbxContent>
              </v:textbox>
            </v:shape>
            <v:shape id="_x0000_s4724" type="#_x0000_t202" style="position:absolute;left:6400;top:1835;width:144;height:286" filled="f" stroked="f">
              <v:textbox inset="0,0,0,0">
                <w:txbxContent>
                  <w:p w:rsidR="00EE7A03" w:rsidRDefault="00EE7A03">
                    <w:pPr>
                      <w:spacing w:line="284" w:lineRule="exact"/>
                    </w:pPr>
                    <w:r>
                      <w:rPr>
                        <w:w w:val="112"/>
                      </w:rPr>
                      <w:t>5</w:t>
                    </w:r>
                  </w:p>
                </w:txbxContent>
              </v:textbox>
            </v:shape>
            <v:shape id="_x0000_s4723" type="#_x0000_t202" style="position:absolute;left:6868;top:1311;width:228;height:672" filled="f" stroked="f">
              <v:textbox inset="0,0,0,0">
                <w:txbxContent>
                  <w:p w:rsidR="00EE7A03" w:rsidRDefault="00EE7A03">
                    <w:pPr>
                      <w:spacing w:line="284" w:lineRule="exact"/>
                    </w:pPr>
                    <w:r>
                      <w:rPr>
                        <w:w w:val="112"/>
                      </w:rPr>
                      <w:t>0</w:t>
                    </w:r>
                  </w:p>
                  <w:p w:rsidR="00EE7A03" w:rsidRDefault="00EE7A03">
                    <w:pPr>
                      <w:spacing w:before="89"/>
                      <w:ind w:left="84"/>
                    </w:pPr>
                    <w:r>
                      <w:rPr>
                        <w:w w:val="112"/>
                      </w:rPr>
                      <w:t>2</w:t>
                    </w:r>
                  </w:p>
                </w:txbxContent>
              </v:textbox>
            </v:shape>
            <w10:wrap type="topAndBottom" anchorx="page"/>
          </v:group>
        </w:pict>
      </w:r>
    </w:p>
    <w:p w:rsidR="00904690" w:rsidRPr="00484B35" w:rsidRDefault="00904690">
      <w:pPr>
        <w:pStyle w:val="Textoindependiente"/>
        <w:spacing w:before="7"/>
        <w:rPr>
          <w:sz w:val="17"/>
        </w:rPr>
      </w:pPr>
    </w:p>
    <w:p w:rsidR="00904690" w:rsidRPr="00484B35" w:rsidRDefault="009A0837">
      <w:pPr>
        <w:pStyle w:val="Textoindependiente"/>
        <w:spacing w:before="94" w:line="232" w:lineRule="auto"/>
        <w:ind w:left="190" w:right="188" w:firstLine="351"/>
        <w:jc w:val="both"/>
      </w:pPr>
      <w:r w:rsidRPr="00484B35">
        <w:rPr>
          <w:w w:val="110"/>
        </w:rPr>
        <w:t>It is not possible to increase the flow anymore, because there is no path</w:t>
      </w:r>
      <w:r w:rsidRPr="00484B35">
        <w:rPr>
          <w:spacing w:val="1"/>
          <w:w w:val="110"/>
        </w:rPr>
        <w:t xml:space="preserve"> </w:t>
      </w:r>
      <w:r w:rsidRPr="00484B35">
        <w:rPr>
          <w:w w:val="110"/>
        </w:rPr>
        <w:t>from</w:t>
      </w:r>
      <w:r w:rsidRPr="00484B35">
        <w:rPr>
          <w:spacing w:val="-5"/>
          <w:w w:val="110"/>
        </w:rPr>
        <w:t xml:space="preserve"> </w:t>
      </w:r>
      <w:r w:rsidRPr="00484B35">
        <w:rPr>
          <w:w w:val="110"/>
        </w:rPr>
        <w:t>the</w:t>
      </w:r>
      <w:r w:rsidRPr="00484B35">
        <w:rPr>
          <w:spacing w:val="-4"/>
          <w:w w:val="110"/>
        </w:rPr>
        <w:t xml:space="preserve"> </w:t>
      </w:r>
      <w:r w:rsidRPr="00484B35">
        <w:rPr>
          <w:w w:val="110"/>
        </w:rPr>
        <w:t>source</w:t>
      </w:r>
      <w:r w:rsidRPr="00484B35">
        <w:rPr>
          <w:spacing w:val="-5"/>
          <w:w w:val="110"/>
        </w:rPr>
        <w:t xml:space="preserve"> </w:t>
      </w:r>
      <w:r w:rsidRPr="00484B35">
        <w:rPr>
          <w:w w:val="110"/>
        </w:rPr>
        <w:t>to</w:t>
      </w:r>
      <w:r w:rsidRPr="00484B35">
        <w:rPr>
          <w:spacing w:val="-4"/>
          <w:w w:val="110"/>
        </w:rPr>
        <w:t xml:space="preserve"> </w:t>
      </w:r>
      <w:r w:rsidRPr="00484B35">
        <w:rPr>
          <w:w w:val="110"/>
        </w:rPr>
        <w:t>the</w:t>
      </w:r>
      <w:r w:rsidRPr="00484B35">
        <w:rPr>
          <w:spacing w:val="-5"/>
          <w:w w:val="110"/>
        </w:rPr>
        <w:t xml:space="preserve"> </w:t>
      </w:r>
      <w:r w:rsidRPr="00484B35">
        <w:rPr>
          <w:w w:val="110"/>
        </w:rPr>
        <w:t>sink</w:t>
      </w:r>
      <w:r w:rsidRPr="00484B35">
        <w:rPr>
          <w:spacing w:val="-4"/>
          <w:w w:val="110"/>
        </w:rPr>
        <w:t xml:space="preserve"> </w:t>
      </w:r>
      <w:r w:rsidRPr="00484B35">
        <w:rPr>
          <w:w w:val="110"/>
        </w:rPr>
        <w:t>with</w:t>
      </w:r>
      <w:r w:rsidRPr="00484B35">
        <w:rPr>
          <w:spacing w:val="-5"/>
          <w:w w:val="110"/>
        </w:rPr>
        <w:t xml:space="preserve"> </w:t>
      </w:r>
      <w:r w:rsidRPr="00484B35">
        <w:rPr>
          <w:w w:val="110"/>
        </w:rPr>
        <w:t>positive</w:t>
      </w:r>
      <w:r w:rsidRPr="00484B35">
        <w:rPr>
          <w:spacing w:val="-4"/>
          <w:w w:val="110"/>
        </w:rPr>
        <w:t xml:space="preserve"> </w:t>
      </w:r>
      <w:r w:rsidRPr="00484B35">
        <w:rPr>
          <w:w w:val="110"/>
        </w:rPr>
        <w:t>edge</w:t>
      </w:r>
      <w:r w:rsidRPr="00484B35">
        <w:rPr>
          <w:spacing w:val="-5"/>
          <w:w w:val="110"/>
        </w:rPr>
        <w:t xml:space="preserve"> </w:t>
      </w:r>
      <w:r w:rsidRPr="00484B35">
        <w:rPr>
          <w:w w:val="110"/>
        </w:rPr>
        <w:t>weights.</w:t>
      </w:r>
      <w:r w:rsidRPr="00484B35">
        <w:rPr>
          <w:spacing w:val="27"/>
          <w:w w:val="110"/>
        </w:rPr>
        <w:t xml:space="preserve"> </w:t>
      </w:r>
      <w:r w:rsidRPr="00484B35">
        <w:rPr>
          <w:w w:val="110"/>
        </w:rPr>
        <w:t>Hence,</w:t>
      </w:r>
      <w:r w:rsidRPr="00484B35">
        <w:rPr>
          <w:spacing w:val="-2"/>
          <w:w w:val="110"/>
        </w:rPr>
        <w:t xml:space="preserve"> </w:t>
      </w:r>
      <w:r w:rsidRPr="00484B35">
        <w:rPr>
          <w:w w:val="110"/>
        </w:rPr>
        <w:t>the</w:t>
      </w:r>
      <w:r w:rsidRPr="00484B35">
        <w:rPr>
          <w:spacing w:val="-4"/>
          <w:w w:val="110"/>
        </w:rPr>
        <w:t xml:space="preserve"> </w:t>
      </w:r>
      <w:r w:rsidRPr="00484B35">
        <w:rPr>
          <w:w w:val="110"/>
        </w:rPr>
        <w:t>algorithm</w:t>
      </w:r>
      <w:r w:rsidRPr="00484B35">
        <w:rPr>
          <w:spacing w:val="-58"/>
          <w:w w:val="110"/>
        </w:rPr>
        <w:t xml:space="preserve"> </w:t>
      </w:r>
      <w:r w:rsidRPr="00484B35">
        <w:rPr>
          <w:w w:val="110"/>
        </w:rPr>
        <w:t>terminates</w:t>
      </w:r>
      <w:r w:rsidRPr="00484B35">
        <w:rPr>
          <w:spacing w:val="-2"/>
          <w:w w:val="110"/>
        </w:rPr>
        <w:t xml:space="preserve"> </w:t>
      </w:r>
      <w:r w:rsidRPr="00484B35">
        <w:rPr>
          <w:w w:val="110"/>
        </w:rPr>
        <w:t>and</w:t>
      </w:r>
      <w:r w:rsidRPr="00484B35">
        <w:rPr>
          <w:spacing w:val="-2"/>
          <w:w w:val="110"/>
        </w:rPr>
        <w:t xml:space="preserve"> </w:t>
      </w:r>
      <w:r w:rsidRPr="00484B35">
        <w:rPr>
          <w:w w:val="110"/>
        </w:rPr>
        <w:t>the</w:t>
      </w:r>
      <w:r w:rsidRPr="00484B35">
        <w:rPr>
          <w:spacing w:val="-1"/>
          <w:w w:val="110"/>
        </w:rPr>
        <w:t xml:space="preserve"> </w:t>
      </w:r>
      <w:r w:rsidRPr="00484B35">
        <w:rPr>
          <w:w w:val="110"/>
        </w:rPr>
        <w:t>maximum</w:t>
      </w:r>
      <w:r w:rsidRPr="00484B35">
        <w:rPr>
          <w:spacing w:val="-2"/>
          <w:w w:val="110"/>
        </w:rPr>
        <w:t xml:space="preserve"> </w:t>
      </w:r>
      <w:r w:rsidRPr="00484B35">
        <w:rPr>
          <w:w w:val="110"/>
        </w:rPr>
        <w:t>flow</w:t>
      </w:r>
      <w:r w:rsidRPr="00484B35">
        <w:rPr>
          <w:spacing w:val="-2"/>
          <w:w w:val="110"/>
        </w:rPr>
        <w:t xml:space="preserve"> </w:t>
      </w:r>
      <w:r w:rsidRPr="00484B35">
        <w:rPr>
          <w:w w:val="110"/>
        </w:rPr>
        <w:t>is</w:t>
      </w:r>
      <w:r w:rsidRPr="00484B35">
        <w:rPr>
          <w:spacing w:val="-1"/>
          <w:w w:val="110"/>
        </w:rPr>
        <w:t xml:space="preserve"> </w:t>
      </w:r>
      <w:r w:rsidRPr="00484B35">
        <w:rPr>
          <w:w w:val="110"/>
        </w:rPr>
        <w:t>7.</w:t>
      </w:r>
    </w:p>
    <w:p w:rsidR="00904690" w:rsidRPr="00484B35" w:rsidRDefault="00904690">
      <w:pPr>
        <w:pStyle w:val="Textoindependiente"/>
        <w:spacing w:before="3"/>
        <w:rPr>
          <w:sz w:val="29"/>
        </w:rPr>
      </w:pPr>
    </w:p>
    <w:p w:rsidR="00904690" w:rsidRPr="00484B35" w:rsidRDefault="009A0837">
      <w:pPr>
        <w:pStyle w:val="Ttulo3"/>
        <w:jc w:val="both"/>
      </w:pPr>
      <w:r w:rsidRPr="00484B35">
        <w:t>Finding</w:t>
      </w:r>
      <w:r w:rsidRPr="00484B35">
        <w:rPr>
          <w:spacing w:val="26"/>
        </w:rPr>
        <w:t xml:space="preserve"> </w:t>
      </w:r>
      <w:r w:rsidRPr="00484B35">
        <w:t>paths</w:t>
      </w:r>
    </w:p>
    <w:p w:rsidR="00904690" w:rsidRPr="00484B35" w:rsidRDefault="009A0837">
      <w:pPr>
        <w:pStyle w:val="Textoindependiente"/>
        <w:spacing w:before="169" w:line="232" w:lineRule="auto"/>
        <w:ind w:left="190" w:right="185" w:hanging="8"/>
        <w:jc w:val="both"/>
      </w:pPr>
      <w:r w:rsidRPr="00484B35">
        <w:rPr>
          <w:w w:val="105"/>
        </w:rPr>
        <w:t>The</w:t>
      </w:r>
      <w:r w:rsidRPr="00484B35">
        <w:rPr>
          <w:spacing w:val="-7"/>
          <w:w w:val="105"/>
        </w:rPr>
        <w:t xml:space="preserve"> </w:t>
      </w:r>
      <w:r w:rsidRPr="00484B35">
        <w:rPr>
          <w:w w:val="105"/>
        </w:rPr>
        <w:t>Ford–Fulkerson</w:t>
      </w:r>
      <w:r w:rsidRPr="00484B35">
        <w:rPr>
          <w:spacing w:val="-6"/>
          <w:w w:val="105"/>
        </w:rPr>
        <w:t xml:space="preserve"> </w:t>
      </w:r>
      <w:r w:rsidRPr="00484B35">
        <w:rPr>
          <w:w w:val="105"/>
        </w:rPr>
        <w:t>algorithm</w:t>
      </w:r>
      <w:r w:rsidRPr="00484B35">
        <w:rPr>
          <w:spacing w:val="-6"/>
          <w:w w:val="105"/>
        </w:rPr>
        <w:t xml:space="preserve"> </w:t>
      </w:r>
      <w:r w:rsidRPr="00484B35">
        <w:rPr>
          <w:w w:val="105"/>
        </w:rPr>
        <w:t>does</w:t>
      </w:r>
      <w:r w:rsidRPr="00484B35">
        <w:rPr>
          <w:spacing w:val="-6"/>
          <w:w w:val="105"/>
        </w:rPr>
        <w:t xml:space="preserve"> </w:t>
      </w:r>
      <w:r w:rsidRPr="00484B35">
        <w:rPr>
          <w:w w:val="105"/>
        </w:rPr>
        <w:t>not</w:t>
      </w:r>
      <w:r w:rsidRPr="00484B35">
        <w:rPr>
          <w:spacing w:val="-6"/>
          <w:w w:val="105"/>
        </w:rPr>
        <w:t xml:space="preserve"> </w:t>
      </w:r>
      <w:r w:rsidRPr="00484B35">
        <w:rPr>
          <w:w w:val="105"/>
        </w:rPr>
        <w:t>specify</w:t>
      </w:r>
      <w:r w:rsidRPr="00484B35">
        <w:rPr>
          <w:spacing w:val="-6"/>
          <w:w w:val="105"/>
        </w:rPr>
        <w:t xml:space="preserve"> </w:t>
      </w:r>
      <w:r w:rsidRPr="00484B35">
        <w:rPr>
          <w:w w:val="105"/>
        </w:rPr>
        <w:t>how</w:t>
      </w:r>
      <w:r w:rsidRPr="00484B35">
        <w:rPr>
          <w:spacing w:val="-6"/>
          <w:w w:val="105"/>
        </w:rPr>
        <w:t xml:space="preserve"> </w:t>
      </w:r>
      <w:r w:rsidRPr="00484B35">
        <w:rPr>
          <w:w w:val="105"/>
        </w:rPr>
        <w:t>we</w:t>
      </w:r>
      <w:r w:rsidRPr="00484B35">
        <w:rPr>
          <w:spacing w:val="-7"/>
          <w:w w:val="105"/>
        </w:rPr>
        <w:t xml:space="preserve"> </w:t>
      </w:r>
      <w:r w:rsidRPr="00484B35">
        <w:rPr>
          <w:w w:val="105"/>
        </w:rPr>
        <w:t>should</w:t>
      </w:r>
      <w:r w:rsidRPr="00484B35">
        <w:rPr>
          <w:spacing w:val="-6"/>
          <w:w w:val="105"/>
        </w:rPr>
        <w:t xml:space="preserve"> </w:t>
      </w:r>
      <w:r w:rsidRPr="00484B35">
        <w:rPr>
          <w:w w:val="105"/>
        </w:rPr>
        <w:t>choose</w:t>
      </w:r>
      <w:r w:rsidRPr="00484B35">
        <w:rPr>
          <w:spacing w:val="-6"/>
          <w:w w:val="105"/>
        </w:rPr>
        <w:t xml:space="preserve"> </w:t>
      </w:r>
      <w:r w:rsidRPr="00484B35">
        <w:rPr>
          <w:w w:val="105"/>
        </w:rPr>
        <w:t>the</w:t>
      </w:r>
      <w:r w:rsidRPr="00484B35">
        <w:rPr>
          <w:spacing w:val="-6"/>
          <w:w w:val="105"/>
        </w:rPr>
        <w:t xml:space="preserve"> </w:t>
      </w:r>
      <w:r w:rsidRPr="00484B35">
        <w:rPr>
          <w:w w:val="105"/>
        </w:rPr>
        <w:t>paths</w:t>
      </w:r>
      <w:r w:rsidRPr="00484B35">
        <w:rPr>
          <w:spacing w:val="-55"/>
          <w:w w:val="105"/>
        </w:rPr>
        <w:t xml:space="preserve"> </w:t>
      </w:r>
      <w:r w:rsidRPr="00484B35">
        <w:rPr>
          <w:w w:val="105"/>
        </w:rPr>
        <w:t>that increase the flow. In any case, the algorithm will terminate sooner or later</w:t>
      </w:r>
      <w:r w:rsidRPr="00484B35">
        <w:rPr>
          <w:spacing w:val="1"/>
          <w:w w:val="105"/>
        </w:rPr>
        <w:t xml:space="preserve"> </w:t>
      </w:r>
      <w:r w:rsidRPr="00484B35">
        <w:rPr>
          <w:w w:val="105"/>
        </w:rPr>
        <w:t>and correctly find the maximum flow. However, the efficiency of the algorithm</w:t>
      </w:r>
      <w:r w:rsidRPr="00484B35">
        <w:rPr>
          <w:spacing w:val="1"/>
          <w:w w:val="105"/>
        </w:rPr>
        <w:t xml:space="preserve"> </w:t>
      </w:r>
      <w:r w:rsidRPr="00484B35">
        <w:rPr>
          <w:w w:val="105"/>
        </w:rPr>
        <w:t>depends</w:t>
      </w:r>
      <w:r w:rsidRPr="00484B35">
        <w:rPr>
          <w:spacing w:val="2"/>
          <w:w w:val="105"/>
        </w:rPr>
        <w:t xml:space="preserve"> </w:t>
      </w:r>
      <w:r w:rsidRPr="00484B35">
        <w:rPr>
          <w:w w:val="105"/>
        </w:rPr>
        <w:t>on</w:t>
      </w:r>
      <w:r w:rsidRPr="00484B35">
        <w:rPr>
          <w:spacing w:val="3"/>
          <w:w w:val="105"/>
        </w:rPr>
        <w:t xml:space="preserve"> </w:t>
      </w:r>
      <w:r w:rsidRPr="00484B35">
        <w:rPr>
          <w:w w:val="105"/>
        </w:rPr>
        <w:t>the</w:t>
      </w:r>
      <w:r w:rsidRPr="00484B35">
        <w:rPr>
          <w:spacing w:val="3"/>
          <w:w w:val="105"/>
        </w:rPr>
        <w:t xml:space="preserve"> </w:t>
      </w:r>
      <w:r w:rsidRPr="00484B35">
        <w:rPr>
          <w:w w:val="105"/>
        </w:rPr>
        <w:t>way</w:t>
      </w:r>
      <w:r w:rsidRPr="00484B35">
        <w:rPr>
          <w:spacing w:val="3"/>
          <w:w w:val="105"/>
        </w:rPr>
        <w:t xml:space="preserve"> </w:t>
      </w:r>
      <w:r w:rsidRPr="00484B35">
        <w:rPr>
          <w:w w:val="105"/>
        </w:rPr>
        <w:t>the</w:t>
      </w:r>
      <w:r w:rsidRPr="00484B35">
        <w:rPr>
          <w:spacing w:val="3"/>
          <w:w w:val="105"/>
        </w:rPr>
        <w:t xml:space="preserve"> </w:t>
      </w:r>
      <w:r w:rsidRPr="00484B35">
        <w:rPr>
          <w:w w:val="105"/>
        </w:rPr>
        <w:t>paths</w:t>
      </w:r>
      <w:r w:rsidRPr="00484B35">
        <w:rPr>
          <w:spacing w:val="3"/>
          <w:w w:val="105"/>
        </w:rPr>
        <w:t xml:space="preserve"> </w:t>
      </w:r>
      <w:r w:rsidRPr="00484B35">
        <w:rPr>
          <w:w w:val="105"/>
        </w:rPr>
        <w:t>are</w:t>
      </w:r>
      <w:r w:rsidRPr="00484B35">
        <w:rPr>
          <w:spacing w:val="3"/>
          <w:w w:val="105"/>
        </w:rPr>
        <w:t xml:space="preserve"> </w:t>
      </w:r>
      <w:r w:rsidRPr="00484B35">
        <w:rPr>
          <w:w w:val="105"/>
        </w:rPr>
        <w:t>chosen.</w:t>
      </w:r>
    </w:p>
    <w:p w:rsidR="00904690" w:rsidRPr="00484B35" w:rsidRDefault="009A0837">
      <w:pPr>
        <w:pStyle w:val="Textoindependiente"/>
        <w:spacing w:before="8" w:line="232" w:lineRule="auto"/>
        <w:ind w:left="182" w:right="188" w:firstLine="359"/>
        <w:jc w:val="both"/>
      </w:pPr>
      <w:r w:rsidRPr="00484B35">
        <w:rPr>
          <w:w w:val="105"/>
        </w:rPr>
        <w:t>A simple way to find paths is to use depth-first search. Usually, this works</w:t>
      </w:r>
      <w:r w:rsidRPr="00484B35">
        <w:rPr>
          <w:spacing w:val="1"/>
          <w:w w:val="105"/>
        </w:rPr>
        <w:t xml:space="preserve"> </w:t>
      </w:r>
      <w:r w:rsidRPr="00484B35">
        <w:rPr>
          <w:w w:val="105"/>
        </w:rPr>
        <w:t>well, but in the worst case, each path only increases the flow by 1 and the</w:t>
      </w:r>
      <w:r w:rsidRPr="00484B35">
        <w:rPr>
          <w:spacing w:val="1"/>
          <w:w w:val="105"/>
        </w:rPr>
        <w:t xml:space="preserve"> </w:t>
      </w:r>
      <w:r w:rsidRPr="00484B35">
        <w:rPr>
          <w:w w:val="105"/>
        </w:rPr>
        <w:t>algorithm is slow. Fortunately, we can avoid this situation by using one of the</w:t>
      </w:r>
      <w:r w:rsidRPr="00484B35">
        <w:rPr>
          <w:spacing w:val="1"/>
          <w:w w:val="105"/>
        </w:rPr>
        <w:t xml:space="preserve"> </w:t>
      </w:r>
      <w:r w:rsidRPr="00484B35">
        <w:rPr>
          <w:w w:val="105"/>
        </w:rPr>
        <w:t>following</w:t>
      </w:r>
      <w:r w:rsidRPr="00484B35">
        <w:rPr>
          <w:spacing w:val="2"/>
          <w:w w:val="105"/>
        </w:rPr>
        <w:t xml:space="preserve"> </w:t>
      </w:r>
      <w:r w:rsidRPr="00484B35">
        <w:rPr>
          <w:w w:val="105"/>
        </w:rPr>
        <w:t>techniques:</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right="152" w:firstLine="351"/>
        <w:jc w:val="both"/>
      </w:pPr>
      <w:r w:rsidRPr="00484B35">
        <w:rPr>
          <w:w w:val="105"/>
        </w:rPr>
        <w:t>The</w:t>
      </w:r>
      <w:r w:rsidRPr="00484B35">
        <w:rPr>
          <w:spacing w:val="-8"/>
          <w:w w:val="105"/>
        </w:rPr>
        <w:t xml:space="preserve"> </w:t>
      </w:r>
      <w:r w:rsidRPr="00484B35">
        <w:rPr>
          <w:b/>
          <w:w w:val="105"/>
        </w:rPr>
        <w:t>Edmonds–Karp</w:t>
      </w:r>
      <w:r w:rsidRPr="00484B35">
        <w:rPr>
          <w:b/>
          <w:spacing w:val="-7"/>
          <w:w w:val="105"/>
        </w:rPr>
        <w:t xml:space="preserve"> </w:t>
      </w:r>
      <w:r w:rsidRPr="00484B35">
        <w:rPr>
          <w:b/>
          <w:w w:val="105"/>
        </w:rPr>
        <w:t>algorithm</w:t>
      </w:r>
      <w:r w:rsidRPr="00484B35">
        <w:rPr>
          <w:b/>
          <w:spacing w:val="-9"/>
          <w:w w:val="105"/>
        </w:rPr>
        <w:t xml:space="preserve"> </w:t>
      </w:r>
      <w:r w:rsidRPr="00484B35">
        <w:rPr>
          <w:w w:val="105"/>
        </w:rPr>
        <w:t>[</w:t>
      </w:r>
      <w:hyperlink w:anchor="_bookmark216" w:history="1">
        <w:r w:rsidRPr="00484B35">
          <w:rPr>
            <w:w w:val="105"/>
          </w:rPr>
          <w:t>18</w:t>
        </w:r>
      </w:hyperlink>
      <w:r w:rsidRPr="00484B35">
        <w:rPr>
          <w:w w:val="105"/>
        </w:rPr>
        <w:t>]</w:t>
      </w:r>
      <w:r w:rsidRPr="00484B35">
        <w:rPr>
          <w:spacing w:val="-9"/>
          <w:w w:val="105"/>
        </w:rPr>
        <w:t xml:space="preserve"> </w:t>
      </w:r>
      <w:r w:rsidRPr="00484B35">
        <w:rPr>
          <w:w w:val="105"/>
        </w:rPr>
        <w:t>chooses</w:t>
      </w:r>
      <w:r w:rsidRPr="00484B35">
        <w:rPr>
          <w:spacing w:val="-7"/>
          <w:w w:val="105"/>
        </w:rPr>
        <w:t xml:space="preserve"> </w:t>
      </w:r>
      <w:r w:rsidRPr="00484B35">
        <w:rPr>
          <w:w w:val="105"/>
        </w:rPr>
        <w:t>each</w:t>
      </w:r>
      <w:r w:rsidRPr="00484B35">
        <w:rPr>
          <w:spacing w:val="-9"/>
          <w:w w:val="105"/>
        </w:rPr>
        <w:t xml:space="preserve"> </w:t>
      </w:r>
      <w:r w:rsidRPr="00484B35">
        <w:rPr>
          <w:w w:val="105"/>
        </w:rPr>
        <w:t>path</w:t>
      </w:r>
      <w:r w:rsidRPr="00484B35">
        <w:rPr>
          <w:spacing w:val="-7"/>
          <w:w w:val="105"/>
        </w:rPr>
        <w:t xml:space="preserve"> </w:t>
      </w:r>
      <w:r w:rsidRPr="00484B35">
        <w:rPr>
          <w:w w:val="105"/>
        </w:rPr>
        <w:t>so</w:t>
      </w:r>
      <w:r w:rsidRPr="00484B35">
        <w:rPr>
          <w:spacing w:val="-9"/>
          <w:w w:val="105"/>
        </w:rPr>
        <w:t xml:space="preserve"> </w:t>
      </w:r>
      <w:r w:rsidRPr="00484B35">
        <w:rPr>
          <w:w w:val="105"/>
        </w:rPr>
        <w:t>that</w:t>
      </w:r>
      <w:r w:rsidRPr="00484B35">
        <w:rPr>
          <w:spacing w:val="-8"/>
          <w:w w:val="105"/>
        </w:rPr>
        <w:t xml:space="preserve"> </w:t>
      </w:r>
      <w:r w:rsidRPr="00484B35">
        <w:rPr>
          <w:w w:val="105"/>
        </w:rPr>
        <w:t>the</w:t>
      </w:r>
      <w:r w:rsidRPr="00484B35">
        <w:rPr>
          <w:spacing w:val="-8"/>
          <w:w w:val="105"/>
        </w:rPr>
        <w:t xml:space="preserve"> </w:t>
      </w:r>
      <w:r w:rsidRPr="00484B35">
        <w:rPr>
          <w:w w:val="105"/>
        </w:rPr>
        <w:t>number</w:t>
      </w:r>
      <w:r w:rsidRPr="00484B35">
        <w:rPr>
          <w:spacing w:val="-56"/>
          <w:w w:val="105"/>
        </w:rPr>
        <w:t xml:space="preserve"> </w:t>
      </w:r>
      <w:r w:rsidRPr="00484B35">
        <w:rPr>
          <w:w w:val="105"/>
        </w:rPr>
        <w:t>of edges on the path is as small as possible. This can be done by using breadth-</w:t>
      </w:r>
      <w:r w:rsidRPr="00484B35">
        <w:rPr>
          <w:spacing w:val="1"/>
          <w:w w:val="105"/>
        </w:rPr>
        <w:t xml:space="preserve"> </w:t>
      </w:r>
      <w:r w:rsidRPr="00484B35">
        <w:rPr>
          <w:w w:val="105"/>
        </w:rPr>
        <w:t>first search instead of depth-first search for finding paths. It can be proven that</w:t>
      </w:r>
      <w:r w:rsidRPr="00484B35">
        <w:rPr>
          <w:spacing w:val="1"/>
          <w:w w:val="105"/>
        </w:rPr>
        <w:t xml:space="preserve"> </w:t>
      </w:r>
      <w:r w:rsidRPr="00484B35">
        <w:rPr>
          <w:w w:val="105"/>
        </w:rPr>
        <w:t>this guarantees that the flow increases quickly, and the time complexity of the</w:t>
      </w:r>
      <w:r w:rsidRPr="00484B35">
        <w:rPr>
          <w:spacing w:val="1"/>
          <w:w w:val="105"/>
        </w:rPr>
        <w:t xml:space="preserve"> </w:t>
      </w:r>
      <w:r w:rsidRPr="00484B35">
        <w:rPr>
          <w:w w:val="105"/>
        </w:rPr>
        <w:t>algorithm</w:t>
      </w:r>
      <w:r w:rsidRPr="00484B35">
        <w:rPr>
          <w:spacing w:val="3"/>
          <w:w w:val="105"/>
        </w:rPr>
        <w:t xml:space="preserve"> </w:t>
      </w:r>
      <w:r w:rsidRPr="00484B35">
        <w:rPr>
          <w:w w:val="105"/>
        </w:rPr>
        <w:t>is</w:t>
      </w:r>
      <w:r w:rsidRPr="00484B35">
        <w:rPr>
          <w:spacing w:val="4"/>
          <w:w w:val="105"/>
        </w:rPr>
        <w:t xml:space="preserve"> </w:t>
      </w:r>
      <w:r w:rsidRPr="00484B35">
        <w:rPr>
          <w:i/>
          <w:w w:val="105"/>
        </w:rPr>
        <w:t>O</w:t>
      </w:r>
      <w:r w:rsidRPr="00484B35">
        <w:rPr>
          <w:w w:val="105"/>
        </w:rPr>
        <w:t>(</w:t>
      </w:r>
      <w:r w:rsidRPr="00484B35">
        <w:rPr>
          <w:i/>
          <w:w w:val="105"/>
        </w:rPr>
        <w:t>m</w:t>
      </w:r>
      <w:r w:rsidRPr="00484B35">
        <w:rPr>
          <w:w w:val="105"/>
          <w:vertAlign w:val="superscript"/>
        </w:rPr>
        <w:t>2</w:t>
      </w:r>
      <w:r w:rsidRPr="00484B35">
        <w:rPr>
          <w:i/>
          <w:w w:val="105"/>
        </w:rPr>
        <w:t>n</w:t>
      </w:r>
      <w:r w:rsidRPr="00484B35">
        <w:rPr>
          <w:w w:val="105"/>
        </w:rPr>
        <w:t>).</w:t>
      </w:r>
    </w:p>
    <w:p w:rsidR="00904690" w:rsidRPr="00484B35" w:rsidRDefault="009A0837">
      <w:pPr>
        <w:pStyle w:val="Textoindependiente"/>
        <w:spacing w:before="16" w:line="232" w:lineRule="auto"/>
        <w:ind w:left="190" w:right="182" w:firstLine="351"/>
        <w:jc w:val="both"/>
      </w:pPr>
      <w:r w:rsidRPr="00484B35">
        <w:rPr>
          <w:w w:val="105"/>
        </w:rPr>
        <w:t xml:space="preserve">The </w:t>
      </w:r>
      <w:r w:rsidRPr="00484B35">
        <w:rPr>
          <w:b/>
          <w:w w:val="105"/>
        </w:rPr>
        <w:t xml:space="preserve">scaling algorithm </w:t>
      </w:r>
      <w:r w:rsidRPr="00484B35">
        <w:rPr>
          <w:w w:val="105"/>
        </w:rPr>
        <w:t>[</w:t>
      </w:r>
      <w:hyperlink w:anchor="_bookmark200" w:history="1">
        <w:r w:rsidRPr="00484B35">
          <w:rPr>
            <w:w w:val="105"/>
          </w:rPr>
          <w:t>2</w:t>
        </w:r>
      </w:hyperlink>
      <w:r w:rsidRPr="00484B35">
        <w:rPr>
          <w:w w:val="105"/>
        </w:rPr>
        <w:t>] uses depth-first search to find paths where each</w:t>
      </w:r>
      <w:r w:rsidRPr="00484B35">
        <w:rPr>
          <w:spacing w:val="-55"/>
          <w:w w:val="105"/>
        </w:rPr>
        <w:t xml:space="preserve"> </w:t>
      </w:r>
      <w:r w:rsidRPr="00484B35">
        <w:rPr>
          <w:w w:val="105"/>
        </w:rPr>
        <w:t>edge weight is at least a threshold value. Initially, the threshold value is some</w:t>
      </w:r>
      <w:r w:rsidRPr="00484B35">
        <w:rPr>
          <w:spacing w:val="1"/>
          <w:w w:val="105"/>
        </w:rPr>
        <w:t xml:space="preserve"> </w:t>
      </w:r>
      <w:r w:rsidRPr="00484B35">
        <w:t>large</w:t>
      </w:r>
      <w:r w:rsidRPr="00484B35">
        <w:rPr>
          <w:spacing w:val="9"/>
        </w:rPr>
        <w:t xml:space="preserve"> </w:t>
      </w:r>
      <w:r w:rsidRPr="00484B35">
        <w:t>number,</w:t>
      </w:r>
      <w:r w:rsidRPr="00484B35">
        <w:rPr>
          <w:spacing w:val="10"/>
        </w:rPr>
        <w:t xml:space="preserve"> </w:t>
      </w:r>
      <w:r w:rsidRPr="00484B35">
        <w:t>for</w:t>
      </w:r>
      <w:r w:rsidRPr="00484B35">
        <w:rPr>
          <w:spacing w:val="8"/>
        </w:rPr>
        <w:t xml:space="preserve"> </w:t>
      </w:r>
      <w:r w:rsidRPr="00484B35">
        <w:t>example</w:t>
      </w:r>
      <w:r w:rsidRPr="00484B35">
        <w:rPr>
          <w:spacing w:val="10"/>
        </w:rPr>
        <w:t xml:space="preserve"> </w:t>
      </w:r>
      <w:r w:rsidRPr="00484B35">
        <w:t>the</w:t>
      </w:r>
      <w:r w:rsidRPr="00484B35">
        <w:rPr>
          <w:spacing w:val="9"/>
        </w:rPr>
        <w:t xml:space="preserve"> </w:t>
      </w:r>
      <w:r w:rsidRPr="00484B35">
        <w:t>sum</w:t>
      </w:r>
      <w:r w:rsidRPr="00484B35">
        <w:rPr>
          <w:spacing w:val="9"/>
        </w:rPr>
        <w:t xml:space="preserve"> </w:t>
      </w:r>
      <w:r w:rsidRPr="00484B35">
        <w:t>of</w:t>
      </w:r>
      <w:r w:rsidRPr="00484B35">
        <w:rPr>
          <w:spacing w:val="10"/>
        </w:rPr>
        <w:t xml:space="preserve"> </w:t>
      </w:r>
      <w:r w:rsidRPr="00484B35">
        <w:t>all</w:t>
      </w:r>
      <w:r w:rsidRPr="00484B35">
        <w:rPr>
          <w:spacing w:val="9"/>
        </w:rPr>
        <w:t xml:space="preserve"> </w:t>
      </w:r>
      <w:r w:rsidRPr="00484B35">
        <w:t>edge</w:t>
      </w:r>
      <w:r w:rsidRPr="00484B35">
        <w:rPr>
          <w:spacing w:val="9"/>
        </w:rPr>
        <w:t xml:space="preserve"> </w:t>
      </w:r>
      <w:r w:rsidRPr="00484B35">
        <w:t>weights</w:t>
      </w:r>
      <w:r w:rsidRPr="00484B35">
        <w:rPr>
          <w:spacing w:val="9"/>
        </w:rPr>
        <w:t xml:space="preserve"> </w:t>
      </w:r>
      <w:r w:rsidRPr="00484B35">
        <w:t>of</w:t>
      </w:r>
      <w:r w:rsidRPr="00484B35">
        <w:rPr>
          <w:spacing w:val="9"/>
        </w:rPr>
        <w:t xml:space="preserve"> </w:t>
      </w:r>
      <w:r w:rsidRPr="00484B35">
        <w:t>the</w:t>
      </w:r>
      <w:r w:rsidRPr="00484B35">
        <w:rPr>
          <w:spacing w:val="10"/>
        </w:rPr>
        <w:t xml:space="preserve"> </w:t>
      </w:r>
      <w:r w:rsidRPr="00484B35">
        <w:t>graph.</w:t>
      </w:r>
      <w:r w:rsidRPr="00484B35">
        <w:rPr>
          <w:spacing w:val="29"/>
        </w:rPr>
        <w:t xml:space="preserve"> </w:t>
      </w:r>
      <w:r w:rsidRPr="00484B35">
        <w:t>Always</w:t>
      </w:r>
      <w:r w:rsidRPr="00484B35">
        <w:rPr>
          <w:spacing w:val="9"/>
        </w:rPr>
        <w:t xml:space="preserve"> </w:t>
      </w:r>
      <w:r w:rsidRPr="00484B35">
        <w:t>when</w:t>
      </w:r>
      <w:r w:rsidRPr="00484B35">
        <w:rPr>
          <w:spacing w:val="-52"/>
        </w:rPr>
        <w:t xml:space="preserve"> </w:t>
      </w:r>
      <w:r w:rsidRPr="00484B35">
        <w:rPr>
          <w:w w:val="105"/>
        </w:rPr>
        <w:t>a</w:t>
      </w:r>
      <w:r w:rsidRPr="00484B35">
        <w:rPr>
          <w:spacing w:val="-6"/>
          <w:w w:val="105"/>
        </w:rPr>
        <w:t xml:space="preserve"> </w:t>
      </w:r>
      <w:r w:rsidRPr="00484B35">
        <w:rPr>
          <w:w w:val="105"/>
        </w:rPr>
        <w:t>path</w:t>
      </w:r>
      <w:r w:rsidRPr="00484B35">
        <w:rPr>
          <w:spacing w:val="-6"/>
          <w:w w:val="105"/>
        </w:rPr>
        <w:t xml:space="preserve"> </w:t>
      </w:r>
      <w:r w:rsidRPr="00484B35">
        <w:rPr>
          <w:w w:val="105"/>
        </w:rPr>
        <w:t>cannot</w:t>
      </w:r>
      <w:r w:rsidRPr="00484B35">
        <w:rPr>
          <w:spacing w:val="-6"/>
          <w:w w:val="105"/>
        </w:rPr>
        <w:t xml:space="preserve"> </w:t>
      </w:r>
      <w:r w:rsidRPr="00484B35">
        <w:rPr>
          <w:w w:val="105"/>
        </w:rPr>
        <w:t>be</w:t>
      </w:r>
      <w:r w:rsidRPr="00484B35">
        <w:rPr>
          <w:spacing w:val="-6"/>
          <w:w w:val="105"/>
        </w:rPr>
        <w:t xml:space="preserve"> </w:t>
      </w:r>
      <w:r w:rsidRPr="00484B35">
        <w:rPr>
          <w:w w:val="105"/>
        </w:rPr>
        <w:t>found,</w:t>
      </w:r>
      <w:r w:rsidRPr="00484B35">
        <w:rPr>
          <w:spacing w:val="-5"/>
          <w:w w:val="105"/>
        </w:rPr>
        <w:t xml:space="preserve"> </w:t>
      </w:r>
      <w:r w:rsidRPr="00484B35">
        <w:rPr>
          <w:w w:val="105"/>
        </w:rPr>
        <w:t>the</w:t>
      </w:r>
      <w:r w:rsidRPr="00484B35">
        <w:rPr>
          <w:spacing w:val="-6"/>
          <w:w w:val="105"/>
        </w:rPr>
        <w:t xml:space="preserve"> </w:t>
      </w:r>
      <w:r w:rsidRPr="00484B35">
        <w:rPr>
          <w:w w:val="105"/>
        </w:rPr>
        <w:t>threshold</w:t>
      </w:r>
      <w:r w:rsidRPr="00484B35">
        <w:rPr>
          <w:spacing w:val="-6"/>
          <w:w w:val="105"/>
        </w:rPr>
        <w:t xml:space="preserve"> </w:t>
      </w:r>
      <w:r w:rsidRPr="00484B35">
        <w:rPr>
          <w:w w:val="105"/>
        </w:rPr>
        <w:t>value</w:t>
      </w:r>
      <w:r w:rsidRPr="00484B35">
        <w:rPr>
          <w:spacing w:val="-6"/>
          <w:w w:val="105"/>
        </w:rPr>
        <w:t xml:space="preserve"> </w:t>
      </w:r>
      <w:r w:rsidRPr="00484B35">
        <w:rPr>
          <w:w w:val="105"/>
        </w:rPr>
        <w:t>is</w:t>
      </w:r>
      <w:r w:rsidRPr="00484B35">
        <w:rPr>
          <w:spacing w:val="-6"/>
          <w:w w:val="105"/>
        </w:rPr>
        <w:t xml:space="preserve"> </w:t>
      </w:r>
      <w:r w:rsidRPr="00484B35">
        <w:rPr>
          <w:w w:val="105"/>
        </w:rPr>
        <w:t>divided</w:t>
      </w:r>
      <w:r w:rsidRPr="00484B35">
        <w:rPr>
          <w:spacing w:val="-5"/>
          <w:w w:val="105"/>
        </w:rPr>
        <w:t xml:space="preserve"> </w:t>
      </w:r>
      <w:r w:rsidRPr="00484B35">
        <w:rPr>
          <w:w w:val="105"/>
        </w:rPr>
        <w:t>by</w:t>
      </w:r>
      <w:r w:rsidRPr="00484B35">
        <w:rPr>
          <w:spacing w:val="-6"/>
          <w:w w:val="105"/>
        </w:rPr>
        <w:t xml:space="preserve"> </w:t>
      </w:r>
      <w:r w:rsidRPr="00484B35">
        <w:rPr>
          <w:w w:val="105"/>
        </w:rPr>
        <w:t>2.</w:t>
      </w:r>
      <w:r w:rsidRPr="00484B35">
        <w:rPr>
          <w:spacing w:val="7"/>
          <w:w w:val="105"/>
        </w:rPr>
        <w:t xml:space="preserve"> </w:t>
      </w:r>
      <w:r w:rsidRPr="00484B35">
        <w:rPr>
          <w:w w:val="105"/>
        </w:rPr>
        <w:t>The</w:t>
      </w:r>
      <w:r w:rsidRPr="00484B35">
        <w:rPr>
          <w:spacing w:val="-6"/>
          <w:w w:val="105"/>
        </w:rPr>
        <w:t xml:space="preserve"> </w:t>
      </w:r>
      <w:r w:rsidRPr="00484B35">
        <w:rPr>
          <w:w w:val="105"/>
        </w:rPr>
        <w:t>time</w:t>
      </w:r>
      <w:r w:rsidRPr="00484B35">
        <w:rPr>
          <w:spacing w:val="-6"/>
          <w:w w:val="105"/>
        </w:rPr>
        <w:t xml:space="preserve"> </w:t>
      </w:r>
      <w:r w:rsidRPr="00484B35">
        <w:rPr>
          <w:w w:val="105"/>
        </w:rPr>
        <w:t>complexity</w:t>
      </w:r>
      <w:r w:rsidRPr="00484B35">
        <w:rPr>
          <w:spacing w:val="-55"/>
          <w:w w:val="105"/>
        </w:rPr>
        <w:t xml:space="preserve"> </w:t>
      </w:r>
      <w:r w:rsidRPr="00484B35">
        <w:rPr>
          <w:w w:val="105"/>
        </w:rPr>
        <w:t>of</w:t>
      </w:r>
      <w:r w:rsidRPr="00484B35">
        <w:rPr>
          <w:spacing w:val="5"/>
          <w:w w:val="105"/>
        </w:rPr>
        <w:t xml:space="preserve"> </w:t>
      </w:r>
      <w:r w:rsidRPr="00484B35">
        <w:rPr>
          <w:w w:val="105"/>
        </w:rPr>
        <w:t>the</w:t>
      </w:r>
      <w:r w:rsidRPr="00484B35">
        <w:rPr>
          <w:spacing w:val="5"/>
          <w:w w:val="105"/>
        </w:rPr>
        <w:t xml:space="preserve"> </w:t>
      </w:r>
      <w:r w:rsidRPr="00484B35">
        <w:rPr>
          <w:w w:val="105"/>
        </w:rPr>
        <w:t>algorithm</w:t>
      </w:r>
      <w:r w:rsidRPr="00484B35">
        <w:rPr>
          <w:spacing w:val="5"/>
          <w:w w:val="105"/>
        </w:rPr>
        <w:t xml:space="preserve"> </w:t>
      </w:r>
      <w:r w:rsidRPr="00484B35">
        <w:rPr>
          <w:w w:val="105"/>
        </w:rPr>
        <w:t>is</w:t>
      </w:r>
      <w:r w:rsidRPr="00484B35">
        <w:rPr>
          <w:spacing w:val="5"/>
          <w:w w:val="105"/>
        </w:rPr>
        <w:t xml:space="preserve"> </w:t>
      </w:r>
      <w:r w:rsidRPr="00484B35">
        <w:rPr>
          <w:i/>
          <w:w w:val="105"/>
        </w:rPr>
        <w:t>O</w:t>
      </w:r>
      <w:r w:rsidRPr="00484B35">
        <w:rPr>
          <w:w w:val="105"/>
        </w:rPr>
        <w:t>(</w:t>
      </w:r>
      <w:r w:rsidRPr="00484B35">
        <w:rPr>
          <w:i/>
          <w:w w:val="105"/>
        </w:rPr>
        <w:t>m</w:t>
      </w:r>
      <w:r w:rsidRPr="00484B35">
        <w:rPr>
          <w:w w:val="105"/>
          <w:vertAlign w:val="superscript"/>
        </w:rPr>
        <w:t>2</w:t>
      </w:r>
      <w:r w:rsidRPr="00484B35">
        <w:rPr>
          <w:spacing w:val="-23"/>
          <w:w w:val="105"/>
        </w:rPr>
        <w:t xml:space="preserve"> </w:t>
      </w:r>
      <w:r w:rsidRPr="00484B35">
        <w:rPr>
          <w:w w:val="105"/>
        </w:rPr>
        <w:t>log</w:t>
      </w:r>
      <w:r w:rsidRPr="00484B35">
        <w:rPr>
          <w:spacing w:val="-22"/>
          <w:w w:val="105"/>
        </w:rPr>
        <w:t xml:space="preserve"> </w:t>
      </w:r>
      <w:r w:rsidRPr="00484B35">
        <w:rPr>
          <w:i/>
          <w:w w:val="105"/>
        </w:rPr>
        <w:t>c</w:t>
      </w:r>
      <w:r w:rsidRPr="00484B35">
        <w:rPr>
          <w:w w:val="105"/>
        </w:rPr>
        <w:t>),</w:t>
      </w:r>
      <w:r w:rsidRPr="00484B35">
        <w:rPr>
          <w:spacing w:val="5"/>
          <w:w w:val="105"/>
        </w:rPr>
        <w:t xml:space="preserve"> </w:t>
      </w:r>
      <w:r w:rsidRPr="00484B35">
        <w:rPr>
          <w:w w:val="105"/>
        </w:rPr>
        <w:t>where</w:t>
      </w:r>
      <w:r w:rsidRPr="00484B35">
        <w:rPr>
          <w:spacing w:val="18"/>
          <w:w w:val="105"/>
        </w:rPr>
        <w:t xml:space="preserve"> </w:t>
      </w:r>
      <w:r w:rsidRPr="00484B35">
        <w:rPr>
          <w:i/>
          <w:w w:val="105"/>
        </w:rPr>
        <w:t>c</w:t>
      </w:r>
      <w:r w:rsidRPr="00484B35">
        <w:rPr>
          <w:i/>
          <w:spacing w:val="12"/>
          <w:w w:val="105"/>
        </w:rPr>
        <w:t xml:space="preserve"> </w:t>
      </w:r>
      <w:r w:rsidRPr="00484B35">
        <w:rPr>
          <w:w w:val="105"/>
        </w:rPr>
        <w:t>is</w:t>
      </w:r>
      <w:r w:rsidRPr="00484B35">
        <w:rPr>
          <w:spacing w:val="5"/>
          <w:w w:val="105"/>
        </w:rPr>
        <w:t xml:space="preserve"> </w:t>
      </w:r>
      <w:r w:rsidRPr="00484B35">
        <w:rPr>
          <w:w w:val="105"/>
        </w:rPr>
        <w:t>the</w:t>
      </w:r>
      <w:r w:rsidRPr="00484B35">
        <w:rPr>
          <w:spacing w:val="5"/>
          <w:w w:val="105"/>
        </w:rPr>
        <w:t xml:space="preserve"> </w:t>
      </w:r>
      <w:r w:rsidRPr="00484B35">
        <w:rPr>
          <w:w w:val="105"/>
        </w:rPr>
        <w:t>initial</w:t>
      </w:r>
      <w:r w:rsidRPr="00484B35">
        <w:rPr>
          <w:spacing w:val="6"/>
          <w:w w:val="105"/>
        </w:rPr>
        <w:t xml:space="preserve"> </w:t>
      </w:r>
      <w:r w:rsidRPr="00484B35">
        <w:rPr>
          <w:w w:val="105"/>
        </w:rPr>
        <w:t>threshold</w:t>
      </w:r>
      <w:r w:rsidRPr="00484B35">
        <w:rPr>
          <w:spacing w:val="5"/>
          <w:w w:val="105"/>
        </w:rPr>
        <w:t xml:space="preserve"> </w:t>
      </w:r>
      <w:r w:rsidRPr="00484B35">
        <w:rPr>
          <w:w w:val="105"/>
        </w:rPr>
        <w:t>value.</w:t>
      </w:r>
    </w:p>
    <w:p w:rsidR="00904690" w:rsidRPr="00484B35" w:rsidRDefault="009A0837">
      <w:pPr>
        <w:pStyle w:val="Textoindependiente"/>
        <w:spacing w:before="15" w:line="232" w:lineRule="auto"/>
        <w:ind w:left="190" w:right="184" w:firstLine="351"/>
        <w:jc w:val="both"/>
      </w:pPr>
      <w:r w:rsidRPr="00484B35">
        <w:rPr>
          <w:w w:val="105"/>
        </w:rPr>
        <w:t>In practice, the scaling algorithm is easier to implement, because depth-first</w:t>
      </w:r>
      <w:r w:rsidRPr="00484B35">
        <w:rPr>
          <w:spacing w:val="1"/>
          <w:w w:val="105"/>
        </w:rPr>
        <w:t xml:space="preserve"> </w:t>
      </w:r>
      <w:r w:rsidRPr="00484B35">
        <w:rPr>
          <w:w w:val="105"/>
        </w:rPr>
        <w:t>search can be used for finding paths. Both algorithms are efficient enough for</w:t>
      </w:r>
      <w:r w:rsidRPr="00484B35">
        <w:rPr>
          <w:spacing w:val="1"/>
          <w:w w:val="105"/>
        </w:rPr>
        <w:t xml:space="preserve"> </w:t>
      </w:r>
      <w:r w:rsidRPr="00484B35">
        <w:rPr>
          <w:w w:val="105"/>
        </w:rPr>
        <w:t>problems</w:t>
      </w:r>
      <w:r w:rsidRPr="00484B35">
        <w:rPr>
          <w:spacing w:val="3"/>
          <w:w w:val="105"/>
        </w:rPr>
        <w:t xml:space="preserve"> </w:t>
      </w:r>
      <w:r w:rsidRPr="00484B35">
        <w:rPr>
          <w:w w:val="105"/>
        </w:rPr>
        <w:t>that</w:t>
      </w:r>
      <w:r w:rsidRPr="00484B35">
        <w:rPr>
          <w:spacing w:val="3"/>
          <w:w w:val="105"/>
        </w:rPr>
        <w:t xml:space="preserve"> </w:t>
      </w:r>
      <w:r w:rsidRPr="00484B35">
        <w:rPr>
          <w:w w:val="105"/>
        </w:rPr>
        <w:t>typically</w:t>
      </w:r>
      <w:r w:rsidRPr="00484B35">
        <w:rPr>
          <w:spacing w:val="3"/>
          <w:w w:val="105"/>
        </w:rPr>
        <w:t xml:space="preserve"> </w:t>
      </w:r>
      <w:r w:rsidRPr="00484B35">
        <w:rPr>
          <w:w w:val="105"/>
        </w:rPr>
        <w:t>appear</w:t>
      </w:r>
      <w:r w:rsidRPr="00484B35">
        <w:rPr>
          <w:spacing w:val="3"/>
          <w:w w:val="105"/>
        </w:rPr>
        <w:t xml:space="preserve"> </w:t>
      </w:r>
      <w:r w:rsidRPr="00484B35">
        <w:rPr>
          <w:w w:val="105"/>
        </w:rPr>
        <w:t>in</w:t>
      </w:r>
      <w:r w:rsidRPr="00484B35">
        <w:rPr>
          <w:spacing w:val="3"/>
          <w:w w:val="105"/>
        </w:rPr>
        <w:t xml:space="preserve"> </w:t>
      </w:r>
      <w:r w:rsidRPr="00484B35">
        <w:rPr>
          <w:w w:val="105"/>
        </w:rPr>
        <w:t>programming</w:t>
      </w:r>
      <w:r w:rsidRPr="00484B35">
        <w:rPr>
          <w:spacing w:val="3"/>
          <w:w w:val="105"/>
        </w:rPr>
        <w:t xml:space="preserve"> </w:t>
      </w:r>
      <w:r w:rsidRPr="00484B35">
        <w:rPr>
          <w:w w:val="105"/>
        </w:rPr>
        <w:t>contests.</w:t>
      </w:r>
    </w:p>
    <w:p w:rsidR="00904690" w:rsidRPr="00484B35" w:rsidRDefault="00904690">
      <w:pPr>
        <w:pStyle w:val="Textoindependiente"/>
        <w:spacing w:before="3"/>
        <w:rPr>
          <w:sz w:val="32"/>
        </w:rPr>
      </w:pPr>
    </w:p>
    <w:p w:rsidR="00904690" w:rsidRPr="00484B35" w:rsidRDefault="009A0837">
      <w:pPr>
        <w:pStyle w:val="Ttulo3"/>
        <w:jc w:val="both"/>
      </w:pPr>
      <w:r w:rsidRPr="00484B35">
        <w:rPr>
          <w:w w:val="105"/>
        </w:rPr>
        <w:t>Minimum</w:t>
      </w:r>
      <w:r w:rsidRPr="00484B35">
        <w:rPr>
          <w:spacing w:val="8"/>
          <w:w w:val="105"/>
        </w:rPr>
        <w:t xml:space="preserve"> </w:t>
      </w:r>
      <w:r w:rsidRPr="00484B35">
        <w:rPr>
          <w:w w:val="105"/>
        </w:rPr>
        <w:t>cuts</w:t>
      </w:r>
    </w:p>
    <w:p w:rsidR="00904690" w:rsidRPr="00484B35" w:rsidRDefault="009A0837">
      <w:pPr>
        <w:pStyle w:val="Textoindependiente"/>
        <w:spacing w:before="182" w:line="232" w:lineRule="auto"/>
        <w:ind w:left="190" w:right="157"/>
        <w:jc w:val="both"/>
      </w:pPr>
      <w:r w:rsidRPr="00484B35">
        <w:rPr>
          <w:w w:val="105"/>
        </w:rPr>
        <w:t>It</w:t>
      </w:r>
      <w:r w:rsidRPr="00484B35">
        <w:rPr>
          <w:spacing w:val="-2"/>
          <w:w w:val="105"/>
        </w:rPr>
        <w:t xml:space="preserve"> </w:t>
      </w:r>
      <w:r w:rsidRPr="00484B35">
        <w:rPr>
          <w:w w:val="105"/>
        </w:rPr>
        <w:t>turns</w:t>
      </w:r>
      <w:r w:rsidRPr="00484B35">
        <w:rPr>
          <w:spacing w:val="-2"/>
          <w:w w:val="105"/>
        </w:rPr>
        <w:t xml:space="preserve"> </w:t>
      </w:r>
      <w:r w:rsidRPr="00484B35">
        <w:rPr>
          <w:w w:val="105"/>
        </w:rPr>
        <w:t>out</w:t>
      </w:r>
      <w:r w:rsidRPr="00484B35">
        <w:rPr>
          <w:spacing w:val="-2"/>
          <w:w w:val="105"/>
        </w:rPr>
        <w:t xml:space="preserve"> </w:t>
      </w:r>
      <w:r w:rsidRPr="00484B35">
        <w:rPr>
          <w:w w:val="105"/>
        </w:rPr>
        <w:t>that</w:t>
      </w:r>
      <w:r w:rsidRPr="00484B35">
        <w:rPr>
          <w:spacing w:val="-2"/>
          <w:w w:val="105"/>
        </w:rPr>
        <w:t xml:space="preserve"> </w:t>
      </w:r>
      <w:r w:rsidRPr="00484B35">
        <w:rPr>
          <w:w w:val="105"/>
        </w:rPr>
        <w:t>once</w:t>
      </w:r>
      <w:r w:rsidRPr="00484B35">
        <w:rPr>
          <w:spacing w:val="-2"/>
          <w:w w:val="105"/>
        </w:rPr>
        <w:t xml:space="preserve"> </w:t>
      </w:r>
      <w:r w:rsidRPr="00484B35">
        <w:rPr>
          <w:w w:val="105"/>
        </w:rPr>
        <w:t>the</w:t>
      </w:r>
      <w:r w:rsidRPr="00484B35">
        <w:rPr>
          <w:spacing w:val="-2"/>
          <w:w w:val="105"/>
        </w:rPr>
        <w:t xml:space="preserve"> </w:t>
      </w:r>
      <w:r w:rsidRPr="00484B35">
        <w:rPr>
          <w:w w:val="105"/>
        </w:rPr>
        <w:t>Ford–Fulkerson</w:t>
      </w:r>
      <w:r w:rsidRPr="00484B35">
        <w:rPr>
          <w:spacing w:val="-1"/>
          <w:w w:val="105"/>
        </w:rPr>
        <w:t xml:space="preserve"> </w:t>
      </w:r>
      <w:r w:rsidRPr="00484B35">
        <w:rPr>
          <w:w w:val="105"/>
        </w:rPr>
        <w:t>algorithm</w:t>
      </w:r>
      <w:r w:rsidRPr="00484B35">
        <w:rPr>
          <w:spacing w:val="-2"/>
          <w:w w:val="105"/>
        </w:rPr>
        <w:t xml:space="preserve"> </w:t>
      </w:r>
      <w:r w:rsidRPr="00484B35">
        <w:rPr>
          <w:w w:val="105"/>
        </w:rPr>
        <w:t>has</w:t>
      </w:r>
      <w:r w:rsidRPr="00484B35">
        <w:rPr>
          <w:spacing w:val="-2"/>
          <w:w w:val="105"/>
        </w:rPr>
        <w:t xml:space="preserve"> </w:t>
      </w:r>
      <w:r w:rsidRPr="00484B35">
        <w:rPr>
          <w:w w:val="105"/>
        </w:rPr>
        <w:t>found</w:t>
      </w:r>
      <w:r w:rsidRPr="00484B35">
        <w:rPr>
          <w:spacing w:val="-2"/>
          <w:w w:val="105"/>
        </w:rPr>
        <w:t xml:space="preserve"> </w:t>
      </w:r>
      <w:r w:rsidRPr="00484B35">
        <w:rPr>
          <w:w w:val="105"/>
        </w:rPr>
        <w:t>a</w:t>
      </w:r>
      <w:r w:rsidRPr="00484B35">
        <w:rPr>
          <w:spacing w:val="-2"/>
          <w:w w:val="105"/>
        </w:rPr>
        <w:t xml:space="preserve"> </w:t>
      </w:r>
      <w:r w:rsidRPr="00484B35">
        <w:rPr>
          <w:w w:val="105"/>
        </w:rPr>
        <w:t>maximum</w:t>
      </w:r>
      <w:r w:rsidRPr="00484B35">
        <w:rPr>
          <w:spacing w:val="-2"/>
          <w:w w:val="105"/>
        </w:rPr>
        <w:t xml:space="preserve"> </w:t>
      </w:r>
      <w:r w:rsidRPr="00484B35">
        <w:rPr>
          <w:w w:val="105"/>
        </w:rPr>
        <w:t>flow,</w:t>
      </w:r>
      <w:r w:rsidRPr="00484B35">
        <w:rPr>
          <w:spacing w:val="-55"/>
          <w:w w:val="105"/>
        </w:rPr>
        <w:t xml:space="preserve"> </w:t>
      </w:r>
      <w:r w:rsidRPr="00484B35">
        <w:rPr>
          <w:w w:val="105"/>
        </w:rPr>
        <w:t>it has also determined a minimum cut.</w:t>
      </w:r>
      <w:r w:rsidRPr="00484B35">
        <w:rPr>
          <w:spacing w:val="1"/>
          <w:w w:val="105"/>
        </w:rPr>
        <w:t xml:space="preserve"> </w:t>
      </w:r>
      <w:r w:rsidRPr="00484B35">
        <w:rPr>
          <w:w w:val="105"/>
        </w:rPr>
        <w:t xml:space="preserve">Let </w:t>
      </w:r>
      <w:r w:rsidRPr="00484B35">
        <w:rPr>
          <w:i/>
          <w:w w:val="105"/>
        </w:rPr>
        <w:t xml:space="preserve">A </w:t>
      </w:r>
      <w:r w:rsidRPr="00484B35">
        <w:rPr>
          <w:w w:val="105"/>
        </w:rPr>
        <w:t>be the set of nodes that can be</w:t>
      </w:r>
      <w:r w:rsidRPr="00484B35">
        <w:rPr>
          <w:spacing w:val="1"/>
          <w:w w:val="105"/>
        </w:rPr>
        <w:t xml:space="preserve"> </w:t>
      </w:r>
      <w:r w:rsidRPr="00484B35">
        <w:rPr>
          <w:w w:val="105"/>
        </w:rPr>
        <w:t xml:space="preserve">reached from the source using positive-weight edges. In the example graph, </w:t>
      </w:r>
      <w:r w:rsidRPr="00484B35">
        <w:rPr>
          <w:i/>
          <w:w w:val="105"/>
        </w:rPr>
        <w:t>A</w:t>
      </w:r>
      <w:r w:rsidRPr="00484B35">
        <w:rPr>
          <w:i/>
          <w:spacing w:val="1"/>
          <w:w w:val="105"/>
        </w:rPr>
        <w:t xml:space="preserve"> </w:t>
      </w:r>
      <w:r w:rsidRPr="00484B35">
        <w:rPr>
          <w:w w:val="105"/>
        </w:rPr>
        <w:t>contains</w:t>
      </w:r>
      <w:r w:rsidRPr="00484B35">
        <w:rPr>
          <w:spacing w:val="3"/>
          <w:w w:val="105"/>
        </w:rPr>
        <w:t xml:space="preserve"> </w:t>
      </w:r>
      <w:r w:rsidRPr="00484B35">
        <w:rPr>
          <w:w w:val="105"/>
        </w:rPr>
        <w:t>nodes</w:t>
      </w:r>
      <w:r w:rsidRPr="00484B35">
        <w:rPr>
          <w:spacing w:val="3"/>
          <w:w w:val="105"/>
        </w:rPr>
        <w:t xml:space="preserve"> </w:t>
      </w:r>
      <w:r w:rsidRPr="00484B35">
        <w:rPr>
          <w:w w:val="105"/>
        </w:rPr>
        <w:t>1,</w:t>
      </w:r>
      <w:r w:rsidRPr="00484B35">
        <w:rPr>
          <w:spacing w:val="4"/>
          <w:w w:val="105"/>
        </w:rPr>
        <w:t xml:space="preserve"> </w:t>
      </w:r>
      <w:r w:rsidRPr="00484B35">
        <w:rPr>
          <w:w w:val="105"/>
        </w:rPr>
        <w:t>2</w:t>
      </w:r>
      <w:r w:rsidRPr="00484B35">
        <w:rPr>
          <w:spacing w:val="3"/>
          <w:w w:val="105"/>
        </w:rPr>
        <w:t xml:space="preserve"> </w:t>
      </w:r>
      <w:r w:rsidRPr="00484B35">
        <w:rPr>
          <w:w w:val="105"/>
        </w:rPr>
        <w:t>and</w:t>
      </w:r>
      <w:r w:rsidRPr="00484B35">
        <w:rPr>
          <w:spacing w:val="4"/>
          <w:w w:val="105"/>
        </w:rPr>
        <w:t xml:space="preserve"> </w:t>
      </w:r>
      <w:r w:rsidRPr="00484B35">
        <w:rPr>
          <w:w w:val="105"/>
        </w:rPr>
        <w:t>4:</w:t>
      </w:r>
    </w:p>
    <w:p w:rsidR="00904690" w:rsidRPr="00484B35" w:rsidRDefault="0098712D">
      <w:pPr>
        <w:pStyle w:val="Textoindependiente"/>
        <w:spacing w:before="4"/>
        <w:rPr>
          <w:sz w:val="23"/>
        </w:rPr>
      </w:pPr>
      <w:r>
        <w:pict>
          <v:group id="_x0000_s4664" style="position:absolute;margin-left:210.8pt;margin-top:17.7pt;width:173.75pt;height:100.15pt;z-index:-251373568;mso-wrap-distance-left:0;mso-wrap-distance-right:0;mso-position-horizontal-relative:page" coordorigin="4216,354" coordsize="3475,2003">
            <v:shape id="_x0000_s4721" style="position:absolute;left:4219;top:1154;width:403;height:403" coordorigin="4220,1154" coordsize="403,403" path="m4421,1154r-78,16l4279,1213r-43,64l4220,1356r16,78l4279,1498r64,43l4421,1557r79,-16l4564,1498r43,-64l4623,1356r-16,-79l4564,1213r-64,-43l4421,1154xe" fillcolor="#bfbfbf" stroked="f">
              <v:path arrowok="t"/>
            </v:shape>
            <v:shape id="_x0000_s4720" style="position:absolute;left:4219;top:1154;width:403;height:403" coordorigin="4220,1154" coordsize="403,403" path="m4623,1356r-16,-79l4564,1213r-64,-43l4421,1154r-78,16l4279,1213r-43,64l4220,1356r16,78l4279,1498r64,43l4421,1557r79,-16l4564,1498r43,-64l4623,1356xe" filled="f" strokeweight=".14058mm">
              <v:path arrowok="t"/>
            </v:shape>
            <v:shape id="_x0000_s4719" style="position:absolute;left:5240;top:490;width:403;height:403" coordorigin="5240,491" coordsize="403,403" path="m5442,491r-79,16l5299,550r-43,64l5240,692r16,79l5299,835r64,43l5442,894r78,-16l5584,835r43,-64l5643,692r-16,-78l5584,550r-64,-43l5442,491xe" fillcolor="#bfbfbf" stroked="f">
              <v:path arrowok="t"/>
            </v:shape>
            <v:shape id="_x0000_s4718" style="position:absolute;left:5240;top:490;width:403;height:403" coordorigin="5240,491" coordsize="403,403" path="m5643,692r-16,-78l5584,550r-64,-43l5442,491r-79,16l5299,550r-43,64l5240,692r16,79l5299,835r64,43l5442,894r78,-16l5584,835r43,-64l5643,692xe" filled="f" strokeweight=".14058mm">
              <v:path arrowok="t"/>
            </v:shape>
            <v:shape id="_x0000_s4717" style="position:absolute;left:4571;top:778;width:668;height:437" coordorigin="4572,778" coordsize="668,437" path="m4572,1215r67,-61l4703,1098r62,-50l4826,1002r62,-42l4951,921r65,-37l5085,849r74,-35l5239,778e" filled="f" strokeweight=".28117mm">
              <v:path arrowok="t"/>
            </v:shape>
            <v:shape id="_x0000_s4716" style="position:absolute;left:5194;top:752;width:53;height:77" coordorigin="5194,752" coordsize="53,77" path="m5194,752r11,10l5220,769r16,5l5246,775r-6,9l5233,798r-6,17l5227,829e" filled="f" strokeweight=".22533mm">
              <v:path arrowok="t"/>
            </v:shape>
            <v:shape id="_x0000_s4715" style="position:absolute;left:4623;top:832;width:668;height:437" coordorigin="4624,833" coordsize="668,437" path="m5291,833r-67,61l5160,950r-63,50l5036,1046r-61,42l4912,1127r-65,37l4778,1200r-74,34l4624,1270e" filled="f" strokeweight=".28117mm">
              <v:path arrowok="t"/>
            </v:shape>
            <v:shape id="_x0000_s4714" style="position:absolute;left:4616;top:1219;width:53;height:77" coordorigin="4617,1219" coordsize="53,77" path="m4669,1296r-11,-10l4642,1279r-15,-5l4617,1273r6,-9l4630,1250r5,-17l4636,1219e" filled="f" strokeweight=".22533mm">
              <v:path arrowok="t"/>
            </v:shape>
            <v:shape id="_x0000_s4713" style="position:absolute;left:6258;top:489;width:407;height:407" coordorigin="6259,489" coordsize="407,407" path="m6665,692r-16,-79l6606,549r-65,-44l6462,489r-79,16l6318,549r-43,64l6259,692r16,80l6318,836r65,44l6462,896r79,-16l6606,836r43,-64l6665,692xe" filled="f" strokeweight=".14058mm">
              <v:path arrowok="t"/>
            </v:shape>
            <v:shape id="_x0000_s4712" style="position:absolute;left:5644;top:625;width:600;height:32" coordorigin="5644,625" coordsize="600,32" path="m5644,657r85,-14l5806,633r73,-6l5949,625r70,2l6090,632r74,9l6244,654e" filled="f" strokeweight=".28117mm">
              <v:path arrowok="t"/>
            </v:shape>
            <v:shape id="_x0000_s4711" style="position:absolute;left:6206;top:607;width:46;height:82" coordorigin="6206,608" coordsize="46,82" path="m6220,608r4,13l6233,636r11,12l6252,655r-10,4l6228,667r-14,11l6206,689e" filled="f" strokeweight=".22514mm">
              <v:path arrowok="t"/>
            </v:shape>
            <v:shape id="_x0000_s4710" style="position:absolute;left:5658;top:728;width:600;height:32" coordorigin="5658,728" coordsize="600,32" path="m6258,728r-84,14l6096,752r-73,6l5953,760r-70,-2l5812,753r-74,-10l5658,731e" filled="f" strokeweight=".28117mm">
              <v:path arrowok="t"/>
            </v:shape>
            <v:shape id="_x0000_s4709" style="position:absolute;left:5650;top:695;width:46;height:82" coordorigin="5651,695" coordsize="46,82" path="m5682,777r-4,-14l5669,749r-11,-13l5651,729r9,-3l5674,717r14,-10l5696,695e" filled="f" strokeweight=".22519mm">
              <v:path arrowok="t"/>
            </v:shape>
            <v:shape id="_x0000_s4708" style="position:absolute;left:7279;top:1152;width:407;height:407" coordorigin="7279,1153" coordsize="407,407" path="m7686,1356r-16,-79l7626,1212r-64,-43l7483,1153r-79,16l7339,1212r-44,65l7279,1356r16,79l7339,1499r65,44l7483,1559r79,-16l7626,1499r44,-64l7686,1356xe" filled="f" strokeweight=".14058mm">
              <v:path arrowok="t"/>
            </v:shape>
            <v:shape id="_x0000_s4707" style="position:absolute;left:6653;top:773;width:668;height:431" coordorigin="6653,774" coordsize="668,431" path="m6653,774r84,36l6813,846r71,36l6950,919r63,39l7074,999r60,45l7194,1092r62,54l7321,1204e" filled="f" strokeweight=".28117mm">
              <v:path arrowok="t"/>
            </v:shape>
            <v:shape id="_x0000_s4706" style="position:absolute;left:7269;top:1152;width:57;height:61" coordorigin="7269,1153" coordsize="57,61" path="m7326,1153r-4,13l7321,1184r2,16l7326,1210r-10,-2l7300,1207r-17,1l7269,1214e" filled="f" strokeweight=".22531mm">
              <v:path arrowok="t"/>
            </v:shape>
            <v:shape id="_x0000_s4705" style="position:absolute;left:6624;top:843;width:668;height:431" coordorigin="6624,844" coordsize="668,431" path="m7292,1275r-84,-37l7132,1202r-71,-36l6995,1129r-63,-39l6871,1049r-60,-45l6750,956r-61,-54l6624,844e" filled="f" strokeweight=".28117mm">
              <v:path arrowok="t"/>
            </v:shape>
            <v:shape id="_x0000_s4704" style="position:absolute;left:6618;top:834;width:57;height:61" coordorigin="6619,835" coordsize="57,61" path="m6619,895r4,-13l6623,865r-2,-17l6619,838r10,3l6645,841r17,-1l6675,835e" filled="f" strokeweight=".22531mm">
              <v:path arrowok="t"/>
            </v:shape>
            <v:shape id="_x0000_s4703" style="position:absolute;left:5240;top:1817;width:403;height:403" coordorigin="5240,1818" coordsize="403,403" path="m5442,1818r-79,15l5299,1877r-43,64l5240,2019r16,78l5299,2162r64,43l5442,2221r78,-16l5584,2162r43,-65l5643,2019r-16,-78l5584,1877r-64,-44l5442,1818xe" fillcolor="#bfbfbf" stroked="f">
              <v:path arrowok="t"/>
            </v:shape>
            <v:shape id="_x0000_s4702" style="position:absolute;left:5240;top:1817;width:403;height:403" coordorigin="5240,1818" coordsize="403,403" path="m5643,2019r-16,-78l5584,1877r-64,-44l5442,1818r-79,15l5299,1877r-43,64l5240,2019r16,78l5299,2162r64,43l5442,2221r78,-16l5584,2162r43,-65l5643,2019xe" filled="f" strokeweight=".14058mm">
              <v:path arrowok="t"/>
            </v:shape>
            <v:shape id="_x0000_s4701" style="position:absolute;left:4610;top:1436;width:671;height:433" coordorigin="4611,1436" coordsize="671,433" path="m4611,1436r83,37l4771,1509r71,36l4909,1583r63,39l5033,1663r61,45l5154,1756r62,54l5281,1869e" filled="f" strokeweight=".28117mm">
              <v:path arrowok="t"/>
            </v:shape>
            <v:shape id="_x0000_s4700" style="position:absolute;left:5229;top:1817;width:57;height:61" coordorigin="5230,1817" coordsize="57,61" path="m5286,1817r-4,14l5282,1848r2,16l5287,1874r-11,-2l5260,1871r-17,2l5230,1878e" filled="f" strokeweight=".22531mm">
              <v:path arrowok="t"/>
            </v:shape>
            <v:shape id="_x0000_s4699" style="position:absolute;left:4582;top:1505;width:671;height:433" coordorigin="4582,1506" coordsize="671,433" path="m5252,1939r-83,-37l5092,1866r-71,-37l4954,1792r-63,-39l4830,1712r-61,-45l4709,1618r-62,-53l4582,1506e" filled="f" strokeweight=".28117mm">
              <v:path arrowok="t"/>
            </v:shape>
            <v:shape id="_x0000_s4698" style="position:absolute;left:4576;top:1496;width:57;height:61" coordorigin="4576,1497" coordsize="57,61" path="m4576,1557r5,-13l4581,1527r-2,-16l4576,1501r11,2l4603,1504r17,-2l4633,1497e" filled="f" strokeweight=".22531mm">
              <v:path arrowok="t"/>
            </v:shape>
            <v:shape id="_x0000_s4697" style="position:absolute;left:6258;top:1815;width:407;height:407" coordorigin="6259,1816" coordsize="407,407" path="m6665,2019r-16,-79l6606,1875r-65,-43l6462,1816r-79,16l6318,1875r-43,65l6259,2019r16,79l6318,2163r65,43l6462,2222r79,-16l6606,2163r43,-65l6665,2019xe" filled="f" strokeweight=".14058mm">
              <v:path arrowok="t"/>
            </v:shape>
            <v:shape id="_x0000_s4696" style="position:absolute;left:5644;top:1951;width:600;height:32" coordorigin="5644,1952" coordsize="600,32" path="m5644,1983r85,-13l5806,1960r73,-6l5949,1952r70,1l6090,1959r74,9l6244,1981e" filled="f" strokeweight=".28117mm">
              <v:path arrowok="t"/>
            </v:shape>
            <v:shape id="_x0000_s4695" style="position:absolute;left:6206;top:1934;width:46;height:82" coordorigin="6206,1934" coordsize="46,82" path="m6220,1934r4,14l6233,1963r11,12l6252,1982r-10,4l6228,1994r-14,11l6206,2016e" filled="f" strokeweight=".22514mm">
              <v:path arrowok="t"/>
            </v:shape>
            <v:shape id="_x0000_s4694" style="position:absolute;left:5658;top:2055;width:600;height:32" coordorigin="5658,2055" coordsize="600,32" path="m6258,2055r-84,14l6096,2078r-73,6l5953,2086r-70,-1l5812,2079r-74,-9l5658,2057e" filled="f" strokeweight=".28117mm">
              <v:path arrowok="t"/>
            </v:shape>
            <v:shape id="_x0000_s4693" style="position:absolute;left:5650;top:2021;width:46;height:82" coordorigin="5651,2022" coordsize="46,82" path="m5682,2104r-4,-14l5669,2075r-11,-12l5651,2056r9,-4l5674,2044r14,-11l5696,2022e" filled="f" strokeweight=".22519mm">
              <v:path arrowok="t"/>
            </v:shape>
            <v:shape id="_x0000_s4692" style="position:absolute;left:6613;top:1442;width:665;height:435" coordorigin="6614,1442" coordsize="665,435" path="m6614,1877r67,-61l6745,1761r62,-50l6868,1665r61,-42l6991,1584r65,-36l7125,1512r74,-34l7279,1442e" filled="f" strokeweight=".28117mm">
              <v:path arrowok="t"/>
            </v:shape>
            <v:shape id="_x0000_s4691" style="position:absolute;left:7233;top:1416;width:53;height:77" coordorigin="7234,1416" coordsize="53,77" path="m7234,1416r10,10l7260,1433r15,5l7286,1439r-6,9l7272,1462r-5,17l7266,1493e" filled="f" strokeweight=".22533mm">
              <v:path arrowok="t"/>
            </v:shape>
            <v:shape id="_x0000_s4690" style="position:absolute;left:6666;top:1497;width:665;height:435" coordorigin="6666,1497" coordsize="665,435" path="m7331,1497r-67,62l7200,1614r-62,50l7077,1710r-61,41l6954,1790r-65,37l6820,1862r-74,35l6666,1932e" filled="f" strokeweight=".28117mm">
              <v:path arrowok="t"/>
            </v:shape>
            <v:shape id="_x0000_s4689" style="position:absolute;left:6659;top:1881;width:53;height:77" coordorigin="6659,1882" coordsize="53,77" path="m6711,1958r-10,-9l6685,1942r-16,-5l6659,1935r6,-8l6673,1912r5,-16l6679,1882e" filled="f" strokeweight=".22533mm">
              <v:path arrowok="t"/>
            </v:shape>
            <v:shape id="_x0000_s4688" style="position:absolute;left:5359;top:908;width:47;height:908" coordorigin="5359,909" coordsize="47,908" path="m5406,1816r-16,-93l5378,1636r-9,-83l5363,1473r-4,-77l5359,1319r3,-76l5368,1164r9,-81l5389,999r14,-90e" filled="f" strokeweight=".28117mm">
              <v:path arrowok="t"/>
            </v:shape>
            <v:shape id="_x0000_s4687" style="position:absolute;left:5357;top:901;width:82;height:46" coordorigin="5357,901" coordsize="82,46" path="m5357,932r14,-3l5385,920r13,-11l5405,901r4,10l5417,925r11,14l5439,947e" filled="f" strokeweight=".22517mm">
              <v:path arrowok="t"/>
            </v:shape>
            <v:shape id="_x0000_s4686" style="position:absolute;left:5477;top:895;width:47;height:908" coordorigin="5477,895" coordsize="47,908" path="m5477,895r16,93l5505,1076r10,83l5521,1238r3,78l5524,1392r-3,77l5515,1547r-8,81l5495,1713r-15,90e" filled="f" strokeweight=".28117mm">
              <v:path arrowok="t"/>
            </v:shape>
            <v:shape id="_x0000_s4685" style="position:absolute;left:5444;top:1764;width:82;height:46" coordorigin="5444,1765" coordsize="82,46" path="m5526,1779r-13,4l5498,1792r-13,10l5478,1810r-3,-10l5467,1786r-11,-13l5444,1765e" filled="f" strokeweight=".22517mm">
              <v:path arrowok="t"/>
            </v:shape>
            <v:shape id="_x0000_s4684" style="position:absolute;left:6498;top:896;width:47;height:905" coordorigin="6498,897" coordsize="47,905" path="m6498,897r16,93l6526,1077r9,82l6541,1239r4,77l6545,1392r-3,77l6536,1546r-9,81l6515,1711r-14,90e" filled="f" strokeweight=".28117mm">
              <v:path arrowok="t"/>
            </v:shape>
            <v:shape id="_x0000_s4683" style="position:absolute;left:6465;top:1763;width:82;height:46" coordorigin="6465,1763" coordsize="82,46" path="m6547,1777r-14,4l6519,1790r-13,11l6499,1809r-3,-10l6487,1785r-10,-14l6465,1763e" filled="f" strokeweight=".22517mm">
              <v:path arrowok="t"/>
            </v:shape>
            <v:shape id="_x0000_s4682" style="position:absolute;left:6379;top:910;width:47;height:905" coordorigin="6379,911" coordsize="47,905" path="m6426,1815r-15,-93l6398,1635r-9,-83l6383,1473r-3,-77l6379,1319r3,-76l6388,1165r9,-81l6409,1000r15,-89e" filled="f" strokeweight=".28117mm">
              <v:path arrowok="t"/>
            </v:shape>
            <v:shape id="_x0000_s4681" style="position:absolute;left:6377;top:902;width:82;height:46" coordorigin="6377,903" coordsize="82,46" path="m6377,934r14,-4l6406,921r12,-10l6425,903r4,10l6437,927r11,13l6459,948e" filled="f" strokeweight=".22517mm">
              <v:path arrowok="t"/>
            </v:shape>
            <v:shape id="_x0000_s4680" type="#_x0000_t202" style="position:absolute;left:4827;top:690;width:144;height:286" filled="f" stroked="f">
              <v:textbox inset="0,0,0,0">
                <w:txbxContent>
                  <w:p w:rsidR="00EE7A03" w:rsidRDefault="00EE7A03">
                    <w:pPr>
                      <w:spacing w:line="284" w:lineRule="exact"/>
                    </w:pPr>
                    <w:r>
                      <w:rPr>
                        <w:w w:val="112"/>
                      </w:rPr>
                      <w:t>2</w:t>
                    </w:r>
                  </w:p>
                </w:txbxContent>
              </v:textbox>
            </v:shape>
            <v:shape id="_x0000_s4679" type="#_x0000_t202" style="position:absolute;left:5379;top:550;width:144;height:286" filled="f" stroked="f">
              <v:textbox inset="0,0,0,0">
                <w:txbxContent>
                  <w:p w:rsidR="00EE7A03" w:rsidRDefault="00EE7A03">
                    <w:pPr>
                      <w:spacing w:line="284" w:lineRule="exact"/>
                    </w:pPr>
                    <w:r>
                      <w:rPr>
                        <w:w w:val="112"/>
                      </w:rPr>
                      <w:t>2</w:t>
                    </w:r>
                  </w:p>
                </w:txbxContent>
              </v:textbox>
            </v:shape>
            <v:shape id="_x0000_s4678" type="#_x0000_t202" style="position:absolute;left:5889;top:353;width:144;height:676" filled="f" stroked="f">
              <v:textbox inset="0,0,0,0">
                <w:txbxContent>
                  <w:p w:rsidR="00EE7A03" w:rsidRDefault="00EE7A03">
                    <w:pPr>
                      <w:spacing w:line="284" w:lineRule="exact"/>
                    </w:pPr>
                    <w:r>
                      <w:rPr>
                        <w:w w:val="112"/>
                      </w:rPr>
                      <w:t>0</w:t>
                    </w:r>
                  </w:p>
                  <w:p w:rsidR="00EE7A03" w:rsidRDefault="00EE7A03">
                    <w:pPr>
                      <w:spacing w:before="93"/>
                    </w:pPr>
                    <w:r>
                      <w:rPr>
                        <w:w w:val="112"/>
                      </w:rPr>
                      <w:t>6</w:t>
                    </w:r>
                  </w:p>
                </w:txbxContent>
              </v:textbox>
            </v:shape>
            <v:shape id="_x0000_s4677" type="#_x0000_t202" style="position:absolute;left:6400;top:549;width:144;height:286" filled="f" stroked="f">
              <v:textbox inset="0,0,0,0">
                <w:txbxContent>
                  <w:p w:rsidR="00EE7A03" w:rsidRDefault="00EE7A03">
                    <w:pPr>
                      <w:spacing w:line="284" w:lineRule="exact"/>
                    </w:pPr>
                    <w:r>
                      <w:rPr>
                        <w:w w:val="112"/>
                      </w:rPr>
                      <w:t>3</w:t>
                    </w:r>
                  </w:p>
                </w:txbxContent>
              </v:textbox>
            </v:shape>
            <v:shape id="_x0000_s4676" type="#_x0000_t202" style="position:absolute;left:6952;top:687;width:144;height:286" filled="f" stroked="f">
              <v:textbox inset="0,0,0,0">
                <w:txbxContent>
                  <w:p w:rsidR="00EE7A03" w:rsidRDefault="00EE7A03">
                    <w:pPr>
                      <w:spacing w:line="284" w:lineRule="exact"/>
                    </w:pPr>
                    <w:r>
                      <w:rPr>
                        <w:w w:val="112"/>
                      </w:rPr>
                      <w:t>0</w:t>
                    </w:r>
                  </w:p>
                </w:txbxContent>
              </v:textbox>
            </v:shape>
            <v:shape id="_x0000_s4675" type="#_x0000_t202" style="position:absolute;left:4359;top:1213;width:144;height:286" filled="f" stroked="f">
              <v:textbox inset="0,0,0,0">
                <w:txbxContent>
                  <w:p w:rsidR="00EE7A03" w:rsidRDefault="00EE7A03">
                    <w:pPr>
                      <w:spacing w:line="284" w:lineRule="exact"/>
                    </w:pPr>
                    <w:r>
                      <w:rPr>
                        <w:w w:val="112"/>
                      </w:rPr>
                      <w:t>1</w:t>
                    </w:r>
                  </w:p>
                </w:txbxContent>
              </v:textbox>
            </v:shape>
            <v:shape id="_x0000_s4674" type="#_x0000_t202" style="position:absolute;left:4827;top:1351;width:228;height:672" filled="f" stroked="f">
              <v:textbox inset="0,0,0,0">
                <w:txbxContent>
                  <w:p w:rsidR="00EE7A03" w:rsidRDefault="00EE7A03">
                    <w:pPr>
                      <w:spacing w:line="284" w:lineRule="exact"/>
                      <w:ind w:left="84"/>
                    </w:pPr>
                    <w:r>
                      <w:rPr>
                        <w:w w:val="112"/>
                      </w:rPr>
                      <w:t>0</w:t>
                    </w:r>
                  </w:p>
                  <w:p w:rsidR="00EE7A03" w:rsidRDefault="00EE7A03">
                    <w:pPr>
                      <w:spacing w:before="89"/>
                    </w:pPr>
                    <w:r>
                      <w:rPr>
                        <w:w w:val="112"/>
                      </w:rPr>
                      <w:t>4</w:t>
                    </w:r>
                  </w:p>
                </w:txbxContent>
              </v:textbox>
            </v:shape>
            <v:shape id="_x0000_s4673" type="#_x0000_t202" style="position:absolute;left:4911;top:1073;width:417;height:425" filled="f" stroked="f">
              <v:textbox inset="0,0,0,0">
                <w:txbxContent>
                  <w:p w:rsidR="00EE7A03" w:rsidRDefault="00EE7A03">
                    <w:pPr>
                      <w:spacing w:line="225" w:lineRule="auto"/>
                    </w:pPr>
                    <w:r>
                      <w:rPr>
                        <w:w w:val="110"/>
                      </w:rPr>
                      <w:t xml:space="preserve">3 </w:t>
                    </w:r>
                    <w:r>
                      <w:rPr>
                        <w:spacing w:val="32"/>
                        <w:w w:val="110"/>
                      </w:rPr>
                      <w:t xml:space="preserve"> </w:t>
                    </w:r>
                    <w:r>
                      <w:rPr>
                        <w:w w:val="110"/>
                        <w:position w:val="-13"/>
                      </w:rPr>
                      <w:t>0</w:t>
                    </w:r>
                  </w:p>
                </w:txbxContent>
              </v:textbox>
            </v:shape>
            <v:shape id="_x0000_s4672" type="#_x0000_t202" style="position:absolute;left:5574;top:1212;width:144;height:286" filled="f" stroked="f">
              <v:textbox inset="0,0,0,0">
                <w:txbxContent>
                  <w:p w:rsidR="00EE7A03" w:rsidRDefault="00EE7A03">
                    <w:pPr>
                      <w:spacing w:line="284" w:lineRule="exact"/>
                    </w:pPr>
                    <w:r>
                      <w:rPr>
                        <w:w w:val="112"/>
                      </w:rPr>
                      <w:t>3</w:t>
                    </w:r>
                  </w:p>
                </w:txbxContent>
              </v:textbox>
            </v:shape>
            <v:shape id="_x0000_s4671" type="#_x0000_t202" style="position:absolute;left:6205;top:1213;width:144;height:286" filled="f" stroked="f">
              <v:textbox inset="0,0,0,0">
                <w:txbxContent>
                  <w:p w:rsidR="00EE7A03" w:rsidRDefault="00EE7A03">
                    <w:pPr>
                      <w:spacing w:line="284" w:lineRule="exact"/>
                    </w:pPr>
                    <w:r>
                      <w:rPr>
                        <w:w w:val="112"/>
                      </w:rPr>
                      <w:t>1</w:t>
                    </w:r>
                  </w:p>
                </w:txbxContent>
              </v:textbox>
            </v:shape>
            <v:shape id="_x0000_s4670" type="#_x0000_t202" style="position:absolute;left:6595;top:1073;width:417;height:424" filled="f" stroked="f">
              <v:textbox inset="0,0,0,0">
                <w:txbxContent>
                  <w:p w:rsidR="00EE7A03" w:rsidRDefault="00EE7A03">
                    <w:pPr>
                      <w:spacing w:line="225" w:lineRule="auto"/>
                    </w:pPr>
                    <w:r>
                      <w:rPr>
                        <w:w w:val="110"/>
                        <w:position w:val="-13"/>
                      </w:rPr>
                      <w:t xml:space="preserve">7 </w:t>
                    </w:r>
                    <w:r>
                      <w:rPr>
                        <w:spacing w:val="32"/>
                        <w:w w:val="110"/>
                        <w:position w:val="-13"/>
                      </w:rPr>
                      <w:t xml:space="preserve"> </w:t>
                    </w:r>
                    <w:r>
                      <w:rPr>
                        <w:w w:val="110"/>
                      </w:rPr>
                      <w:t>5</w:t>
                    </w:r>
                  </w:p>
                </w:txbxContent>
              </v:textbox>
            </v:shape>
            <v:shape id="_x0000_s4669" type="#_x0000_t202" style="position:absolute;left:7420;top:1212;width:144;height:286" filled="f" stroked="f">
              <v:textbox inset="0,0,0,0">
                <w:txbxContent>
                  <w:p w:rsidR="00EE7A03" w:rsidRDefault="00EE7A03">
                    <w:pPr>
                      <w:spacing w:line="284" w:lineRule="exact"/>
                    </w:pPr>
                    <w:r>
                      <w:rPr>
                        <w:w w:val="112"/>
                      </w:rPr>
                      <w:t>6</w:t>
                    </w:r>
                  </w:p>
                </w:txbxContent>
              </v:textbox>
            </v:shape>
            <v:shape id="_x0000_s4668" type="#_x0000_t202" style="position:absolute;left:5379;top:1877;width:144;height:286" filled="f" stroked="f">
              <v:textbox inset="0,0,0,0">
                <w:txbxContent>
                  <w:p w:rsidR="00EE7A03" w:rsidRDefault="00EE7A03">
                    <w:pPr>
                      <w:spacing w:line="284" w:lineRule="exact"/>
                    </w:pPr>
                    <w:r>
                      <w:rPr>
                        <w:w w:val="112"/>
                      </w:rPr>
                      <w:t>4</w:t>
                    </w:r>
                  </w:p>
                </w:txbxContent>
              </v:textbox>
            </v:shape>
            <v:shape id="_x0000_s4667" type="#_x0000_t202" style="position:absolute;left:5889;top:1680;width:144;height:676" filled="f" stroked="f">
              <v:textbox inset="0,0,0,0">
                <w:txbxContent>
                  <w:p w:rsidR="00EE7A03" w:rsidRDefault="00EE7A03">
                    <w:pPr>
                      <w:spacing w:line="284" w:lineRule="exact"/>
                    </w:pPr>
                    <w:r>
                      <w:rPr>
                        <w:w w:val="112"/>
                      </w:rPr>
                      <w:t>0</w:t>
                    </w:r>
                  </w:p>
                  <w:p w:rsidR="00EE7A03" w:rsidRDefault="00EE7A03">
                    <w:pPr>
                      <w:spacing w:before="93"/>
                    </w:pPr>
                    <w:r>
                      <w:rPr>
                        <w:w w:val="112"/>
                      </w:rPr>
                      <w:t>1</w:t>
                    </w:r>
                  </w:p>
                </w:txbxContent>
              </v:textbox>
            </v:shape>
            <v:shape id="_x0000_s4666" type="#_x0000_t202" style="position:absolute;left:6400;top:1875;width:144;height:286" filled="f" stroked="f">
              <v:textbox inset="0,0,0,0">
                <w:txbxContent>
                  <w:p w:rsidR="00EE7A03" w:rsidRDefault="00EE7A03">
                    <w:pPr>
                      <w:spacing w:line="284" w:lineRule="exact"/>
                    </w:pPr>
                    <w:r>
                      <w:rPr>
                        <w:w w:val="112"/>
                      </w:rPr>
                      <w:t>5</w:t>
                    </w:r>
                  </w:p>
                </w:txbxContent>
              </v:textbox>
            </v:shape>
            <v:shape id="_x0000_s4665" type="#_x0000_t202" style="position:absolute;left:6868;top:1351;width:228;height:672" filled="f" stroked="f">
              <v:textbox inset="0,0,0,0">
                <w:txbxContent>
                  <w:p w:rsidR="00EE7A03" w:rsidRDefault="00EE7A03">
                    <w:pPr>
                      <w:spacing w:line="284" w:lineRule="exact"/>
                    </w:pPr>
                    <w:r>
                      <w:rPr>
                        <w:w w:val="112"/>
                      </w:rPr>
                      <w:t>0</w:t>
                    </w:r>
                  </w:p>
                  <w:p w:rsidR="00EE7A03" w:rsidRDefault="00EE7A03">
                    <w:pPr>
                      <w:spacing w:before="89"/>
                      <w:ind w:left="84"/>
                    </w:pPr>
                    <w:r>
                      <w:rPr>
                        <w:w w:val="112"/>
                      </w:rPr>
                      <w:t>2</w:t>
                    </w:r>
                  </w:p>
                </w:txbxContent>
              </v:textbox>
            </v:shape>
            <w10:wrap type="topAndBottom" anchorx="page"/>
          </v:group>
        </w:pict>
      </w:r>
    </w:p>
    <w:p w:rsidR="00904690" w:rsidRPr="00484B35" w:rsidRDefault="00904690">
      <w:pPr>
        <w:pStyle w:val="Textoindependiente"/>
        <w:spacing w:before="12"/>
        <w:rPr>
          <w:sz w:val="20"/>
        </w:rPr>
      </w:pPr>
    </w:p>
    <w:p w:rsidR="00904690" w:rsidRPr="00484B35" w:rsidRDefault="009A0837">
      <w:pPr>
        <w:pStyle w:val="Textoindependiente"/>
        <w:spacing w:before="113" w:line="213" w:lineRule="auto"/>
        <w:ind w:left="190" w:right="188" w:firstLine="351"/>
        <w:jc w:val="both"/>
      </w:pPr>
      <w:r w:rsidRPr="00484B35">
        <w:rPr>
          <w:w w:val="105"/>
        </w:rPr>
        <w:t>Now</w:t>
      </w:r>
      <w:r w:rsidRPr="00484B35">
        <w:rPr>
          <w:spacing w:val="-5"/>
          <w:w w:val="105"/>
        </w:rPr>
        <w:t xml:space="preserve"> </w:t>
      </w:r>
      <w:r w:rsidRPr="00484B35">
        <w:rPr>
          <w:w w:val="105"/>
        </w:rPr>
        <w:t>the</w:t>
      </w:r>
      <w:r w:rsidRPr="00484B35">
        <w:rPr>
          <w:spacing w:val="-4"/>
          <w:w w:val="105"/>
        </w:rPr>
        <w:t xml:space="preserve"> </w:t>
      </w:r>
      <w:r w:rsidRPr="00484B35">
        <w:rPr>
          <w:w w:val="105"/>
        </w:rPr>
        <w:t>minimum</w:t>
      </w:r>
      <w:r w:rsidRPr="00484B35">
        <w:rPr>
          <w:spacing w:val="-4"/>
          <w:w w:val="105"/>
        </w:rPr>
        <w:t xml:space="preserve"> </w:t>
      </w:r>
      <w:r w:rsidRPr="00484B35">
        <w:rPr>
          <w:w w:val="105"/>
        </w:rPr>
        <w:t>cut</w:t>
      </w:r>
      <w:r w:rsidRPr="00484B35">
        <w:rPr>
          <w:spacing w:val="-4"/>
          <w:w w:val="105"/>
        </w:rPr>
        <w:t xml:space="preserve"> </w:t>
      </w:r>
      <w:r w:rsidRPr="00484B35">
        <w:rPr>
          <w:w w:val="105"/>
        </w:rPr>
        <w:t>consists</w:t>
      </w:r>
      <w:r w:rsidRPr="00484B35">
        <w:rPr>
          <w:spacing w:val="-5"/>
          <w:w w:val="105"/>
        </w:rPr>
        <w:t xml:space="preserve"> </w:t>
      </w:r>
      <w:r w:rsidRPr="00484B35">
        <w:rPr>
          <w:w w:val="105"/>
        </w:rPr>
        <w:t>of</w:t>
      </w:r>
      <w:r w:rsidRPr="00484B35">
        <w:rPr>
          <w:spacing w:val="-4"/>
          <w:w w:val="105"/>
        </w:rPr>
        <w:t xml:space="preserve"> </w:t>
      </w:r>
      <w:r w:rsidRPr="00484B35">
        <w:rPr>
          <w:w w:val="105"/>
        </w:rPr>
        <w:t>the</w:t>
      </w:r>
      <w:r w:rsidRPr="00484B35">
        <w:rPr>
          <w:spacing w:val="-4"/>
          <w:w w:val="105"/>
        </w:rPr>
        <w:t xml:space="preserve"> </w:t>
      </w:r>
      <w:r w:rsidRPr="00484B35">
        <w:rPr>
          <w:w w:val="105"/>
        </w:rPr>
        <w:t>edges</w:t>
      </w:r>
      <w:r w:rsidRPr="00484B35">
        <w:rPr>
          <w:spacing w:val="-4"/>
          <w:w w:val="105"/>
        </w:rPr>
        <w:t xml:space="preserve"> </w:t>
      </w:r>
      <w:r w:rsidRPr="00484B35">
        <w:rPr>
          <w:w w:val="105"/>
        </w:rPr>
        <w:t>of</w:t>
      </w:r>
      <w:r w:rsidRPr="00484B35">
        <w:rPr>
          <w:spacing w:val="-5"/>
          <w:w w:val="105"/>
        </w:rPr>
        <w:t xml:space="preserve"> </w:t>
      </w:r>
      <w:r w:rsidRPr="00484B35">
        <w:rPr>
          <w:w w:val="105"/>
        </w:rPr>
        <w:t>the</w:t>
      </w:r>
      <w:r w:rsidRPr="00484B35">
        <w:rPr>
          <w:spacing w:val="-4"/>
          <w:w w:val="105"/>
        </w:rPr>
        <w:t xml:space="preserve"> </w:t>
      </w:r>
      <w:r w:rsidRPr="00484B35">
        <w:rPr>
          <w:w w:val="105"/>
        </w:rPr>
        <w:t>original</w:t>
      </w:r>
      <w:r w:rsidRPr="00484B35">
        <w:rPr>
          <w:spacing w:val="-4"/>
          <w:w w:val="105"/>
        </w:rPr>
        <w:t xml:space="preserve"> </w:t>
      </w:r>
      <w:r w:rsidRPr="00484B35">
        <w:rPr>
          <w:w w:val="105"/>
        </w:rPr>
        <w:t>graph</w:t>
      </w:r>
      <w:r w:rsidRPr="00484B35">
        <w:rPr>
          <w:spacing w:val="-4"/>
          <w:w w:val="105"/>
        </w:rPr>
        <w:t xml:space="preserve"> </w:t>
      </w:r>
      <w:r w:rsidRPr="00484B35">
        <w:rPr>
          <w:w w:val="105"/>
        </w:rPr>
        <w:t>that</w:t>
      </w:r>
      <w:r w:rsidRPr="00484B35">
        <w:rPr>
          <w:spacing w:val="-4"/>
          <w:w w:val="105"/>
        </w:rPr>
        <w:t xml:space="preserve"> </w:t>
      </w:r>
      <w:r w:rsidRPr="00484B35">
        <w:rPr>
          <w:w w:val="105"/>
        </w:rPr>
        <w:t>start</w:t>
      </w:r>
      <w:r w:rsidRPr="00484B35">
        <w:rPr>
          <w:spacing w:val="-5"/>
          <w:w w:val="105"/>
        </w:rPr>
        <w:t xml:space="preserve"> </w:t>
      </w:r>
      <w:r w:rsidRPr="00484B35">
        <w:rPr>
          <w:w w:val="105"/>
        </w:rPr>
        <w:t>at</w:t>
      </w:r>
      <w:r w:rsidRPr="00484B35">
        <w:rPr>
          <w:spacing w:val="-55"/>
          <w:w w:val="105"/>
        </w:rPr>
        <w:t xml:space="preserve"> </w:t>
      </w:r>
      <w:r w:rsidRPr="00484B35">
        <w:rPr>
          <w:w w:val="105"/>
        </w:rPr>
        <w:t>some node in</w:t>
      </w:r>
      <w:r w:rsidRPr="00484B35">
        <w:rPr>
          <w:spacing w:val="1"/>
          <w:w w:val="105"/>
        </w:rPr>
        <w:t xml:space="preserve"> </w:t>
      </w:r>
      <w:r w:rsidRPr="00484B35">
        <w:rPr>
          <w:i/>
          <w:w w:val="105"/>
        </w:rPr>
        <w:t>A</w:t>
      </w:r>
      <w:r w:rsidRPr="00484B35">
        <w:rPr>
          <w:w w:val="105"/>
        </w:rPr>
        <w:t xml:space="preserve">, end at some node outside  </w:t>
      </w:r>
      <w:r w:rsidRPr="00484B35">
        <w:rPr>
          <w:i/>
          <w:w w:val="105"/>
        </w:rPr>
        <w:t>A</w:t>
      </w:r>
      <w:r w:rsidRPr="00484B35">
        <w:rPr>
          <w:w w:val="105"/>
        </w:rPr>
        <w:t>, and whose capacity is fully used</w:t>
      </w:r>
      <w:r w:rsidRPr="00484B35">
        <w:rPr>
          <w:spacing w:val="1"/>
          <w:w w:val="105"/>
        </w:rPr>
        <w:t xml:space="preserve"> </w:t>
      </w:r>
      <w:r w:rsidRPr="00484B35">
        <w:rPr>
          <w:w w:val="105"/>
        </w:rPr>
        <w:t>in</w:t>
      </w:r>
      <w:r w:rsidRPr="00484B35">
        <w:rPr>
          <w:spacing w:val="6"/>
          <w:w w:val="105"/>
        </w:rPr>
        <w:t xml:space="preserve"> </w:t>
      </w:r>
      <w:r w:rsidRPr="00484B35">
        <w:rPr>
          <w:w w:val="105"/>
        </w:rPr>
        <w:t>the</w:t>
      </w:r>
      <w:r w:rsidRPr="00484B35">
        <w:rPr>
          <w:spacing w:val="8"/>
          <w:w w:val="105"/>
        </w:rPr>
        <w:t xml:space="preserve"> </w:t>
      </w:r>
      <w:r w:rsidRPr="00484B35">
        <w:rPr>
          <w:w w:val="105"/>
        </w:rPr>
        <w:t>maximum</w:t>
      </w:r>
      <w:r w:rsidRPr="00484B35">
        <w:rPr>
          <w:spacing w:val="6"/>
          <w:w w:val="105"/>
        </w:rPr>
        <w:t xml:space="preserve"> </w:t>
      </w:r>
      <w:r w:rsidRPr="00484B35">
        <w:rPr>
          <w:w w:val="105"/>
        </w:rPr>
        <w:t>flow.</w:t>
      </w:r>
      <w:r w:rsidRPr="00484B35">
        <w:rPr>
          <w:spacing w:val="23"/>
          <w:w w:val="105"/>
        </w:rPr>
        <w:t xml:space="preserve"> </w:t>
      </w:r>
      <w:r w:rsidRPr="00484B35">
        <w:rPr>
          <w:w w:val="105"/>
        </w:rPr>
        <w:t>In</w:t>
      </w:r>
      <w:r w:rsidRPr="00484B35">
        <w:rPr>
          <w:spacing w:val="6"/>
          <w:w w:val="105"/>
        </w:rPr>
        <w:t xml:space="preserve"> </w:t>
      </w:r>
      <w:r w:rsidRPr="00484B35">
        <w:rPr>
          <w:w w:val="105"/>
        </w:rPr>
        <w:t>the</w:t>
      </w:r>
      <w:r w:rsidRPr="00484B35">
        <w:rPr>
          <w:spacing w:val="8"/>
          <w:w w:val="105"/>
        </w:rPr>
        <w:t xml:space="preserve"> </w:t>
      </w:r>
      <w:r w:rsidRPr="00484B35">
        <w:rPr>
          <w:w w:val="105"/>
        </w:rPr>
        <w:t>above</w:t>
      </w:r>
      <w:r w:rsidRPr="00484B35">
        <w:rPr>
          <w:spacing w:val="6"/>
          <w:w w:val="105"/>
        </w:rPr>
        <w:t xml:space="preserve"> </w:t>
      </w:r>
      <w:r w:rsidRPr="00484B35">
        <w:rPr>
          <w:w w:val="105"/>
        </w:rPr>
        <w:t>graph,</w:t>
      </w:r>
      <w:r w:rsidRPr="00484B35">
        <w:rPr>
          <w:spacing w:val="8"/>
          <w:w w:val="105"/>
        </w:rPr>
        <w:t xml:space="preserve"> </w:t>
      </w:r>
      <w:r w:rsidRPr="00484B35">
        <w:rPr>
          <w:w w:val="105"/>
        </w:rPr>
        <w:t>such</w:t>
      </w:r>
      <w:r w:rsidRPr="00484B35">
        <w:rPr>
          <w:spacing w:val="7"/>
          <w:w w:val="105"/>
        </w:rPr>
        <w:t xml:space="preserve"> </w:t>
      </w:r>
      <w:r w:rsidRPr="00484B35">
        <w:rPr>
          <w:w w:val="105"/>
        </w:rPr>
        <w:t>edges</w:t>
      </w:r>
      <w:r w:rsidRPr="00484B35">
        <w:rPr>
          <w:spacing w:val="6"/>
          <w:w w:val="105"/>
        </w:rPr>
        <w:t xml:space="preserve"> </w:t>
      </w:r>
      <w:r w:rsidRPr="00484B35">
        <w:rPr>
          <w:w w:val="105"/>
        </w:rPr>
        <w:t>are</w:t>
      </w:r>
      <w:r w:rsidRPr="00484B35">
        <w:rPr>
          <w:spacing w:val="8"/>
          <w:w w:val="105"/>
        </w:rPr>
        <w:t xml:space="preserve"> </w:t>
      </w:r>
      <w:r w:rsidRPr="00484B35">
        <w:rPr>
          <w:w w:val="105"/>
        </w:rPr>
        <w:t>2</w:t>
      </w:r>
      <w:r w:rsidRPr="00484B35">
        <w:rPr>
          <w:spacing w:val="-16"/>
          <w:w w:val="105"/>
        </w:rPr>
        <w:t xml:space="preserve"> </w:t>
      </w:r>
      <w:r w:rsidRPr="00484B35">
        <w:rPr>
          <w:rFonts w:ascii="Yu Gothic" w:hAnsi="Yu Gothic"/>
          <w:w w:val="105"/>
        </w:rPr>
        <w:t>→</w:t>
      </w:r>
      <w:r w:rsidRPr="00484B35">
        <w:rPr>
          <w:rFonts w:ascii="Yu Gothic" w:hAnsi="Yu Gothic"/>
          <w:spacing w:val="-23"/>
          <w:w w:val="105"/>
        </w:rPr>
        <w:t xml:space="preserve"> </w:t>
      </w:r>
      <w:r w:rsidRPr="00484B35">
        <w:rPr>
          <w:w w:val="105"/>
        </w:rPr>
        <w:t>3</w:t>
      </w:r>
      <w:r w:rsidRPr="00484B35">
        <w:rPr>
          <w:spacing w:val="7"/>
          <w:w w:val="105"/>
        </w:rPr>
        <w:t xml:space="preserve"> </w:t>
      </w:r>
      <w:r w:rsidRPr="00484B35">
        <w:rPr>
          <w:w w:val="105"/>
        </w:rPr>
        <w:t>and</w:t>
      </w:r>
      <w:r w:rsidRPr="00484B35">
        <w:rPr>
          <w:spacing w:val="8"/>
          <w:w w:val="105"/>
        </w:rPr>
        <w:t xml:space="preserve"> </w:t>
      </w:r>
      <w:r w:rsidRPr="00484B35">
        <w:rPr>
          <w:w w:val="105"/>
        </w:rPr>
        <w:t>4</w:t>
      </w:r>
      <w:r w:rsidRPr="00484B35">
        <w:rPr>
          <w:spacing w:val="-16"/>
          <w:w w:val="105"/>
        </w:rPr>
        <w:t xml:space="preserve"> </w:t>
      </w:r>
      <w:r w:rsidRPr="00484B35">
        <w:rPr>
          <w:rFonts w:ascii="Yu Gothic" w:hAnsi="Yu Gothic"/>
          <w:w w:val="105"/>
        </w:rPr>
        <w:t>→</w:t>
      </w:r>
      <w:r w:rsidRPr="00484B35">
        <w:rPr>
          <w:rFonts w:ascii="Yu Gothic" w:hAnsi="Yu Gothic"/>
          <w:spacing w:val="-23"/>
          <w:w w:val="105"/>
        </w:rPr>
        <w:t xml:space="preserve"> </w:t>
      </w:r>
      <w:r w:rsidRPr="00484B35">
        <w:rPr>
          <w:w w:val="105"/>
        </w:rPr>
        <w:t>5,</w:t>
      </w:r>
      <w:r w:rsidRPr="00484B35">
        <w:rPr>
          <w:spacing w:val="7"/>
          <w:w w:val="105"/>
        </w:rPr>
        <w:t xml:space="preserve"> </w:t>
      </w:r>
      <w:r w:rsidRPr="00484B35">
        <w:rPr>
          <w:w w:val="105"/>
        </w:rPr>
        <w:t>that</w:t>
      </w:r>
    </w:p>
    <w:p w:rsidR="00904690" w:rsidRPr="00484B35" w:rsidRDefault="009A0837">
      <w:pPr>
        <w:pStyle w:val="Textoindependiente"/>
        <w:spacing w:line="274" w:lineRule="exact"/>
        <w:ind w:left="190"/>
        <w:jc w:val="both"/>
      </w:pPr>
      <w:r w:rsidRPr="00484B35">
        <w:t>correspond</w:t>
      </w:r>
      <w:r w:rsidRPr="00484B35">
        <w:rPr>
          <w:spacing w:val="23"/>
        </w:rPr>
        <w:t xml:space="preserve"> </w:t>
      </w:r>
      <w:r w:rsidRPr="00484B35">
        <w:t>to</w:t>
      </w:r>
      <w:r w:rsidRPr="00484B35">
        <w:rPr>
          <w:spacing w:val="24"/>
        </w:rPr>
        <w:t xml:space="preserve"> </w:t>
      </w:r>
      <w:r w:rsidRPr="00484B35">
        <w:t>the</w:t>
      </w:r>
      <w:r w:rsidRPr="00484B35">
        <w:rPr>
          <w:spacing w:val="24"/>
        </w:rPr>
        <w:t xml:space="preserve"> </w:t>
      </w:r>
      <w:r w:rsidRPr="00484B35">
        <w:t>minimum</w:t>
      </w:r>
      <w:r w:rsidRPr="00484B35">
        <w:rPr>
          <w:spacing w:val="24"/>
        </w:rPr>
        <w:t xml:space="preserve"> </w:t>
      </w:r>
      <w:r w:rsidRPr="00484B35">
        <w:t>cut</w:t>
      </w:r>
      <w:r w:rsidRPr="00484B35">
        <w:rPr>
          <w:spacing w:val="24"/>
        </w:rPr>
        <w:t xml:space="preserve"> </w:t>
      </w:r>
      <w:r w:rsidRPr="00484B35">
        <w:t>6</w:t>
      </w:r>
      <w:r w:rsidRPr="00484B35">
        <w:rPr>
          <w:spacing w:val="-18"/>
        </w:rPr>
        <w:t xml:space="preserve"> </w:t>
      </w:r>
      <w:r w:rsidRPr="00484B35">
        <w:rPr>
          <w:rFonts w:ascii="Yu Gothic"/>
        </w:rPr>
        <w:t>+</w:t>
      </w:r>
      <w:r w:rsidRPr="00484B35">
        <w:rPr>
          <w:rFonts w:ascii="Yu Gothic"/>
          <w:spacing w:val="-25"/>
        </w:rPr>
        <w:t xml:space="preserve"> </w:t>
      </w:r>
      <w:r w:rsidRPr="00484B35">
        <w:t>1</w:t>
      </w:r>
      <w:r w:rsidRPr="00484B35">
        <w:rPr>
          <w:spacing w:val="-3"/>
        </w:rPr>
        <w:t xml:space="preserve"> </w:t>
      </w:r>
      <w:r w:rsidRPr="00484B35">
        <w:rPr>
          <w:rFonts w:ascii="Yu Gothic"/>
        </w:rPr>
        <w:t>=</w:t>
      </w:r>
      <w:r w:rsidRPr="00484B35">
        <w:rPr>
          <w:rFonts w:ascii="Yu Gothic"/>
          <w:spacing w:val="-11"/>
        </w:rPr>
        <w:t xml:space="preserve"> </w:t>
      </w:r>
      <w:r w:rsidRPr="00484B35">
        <w:t>7.</w:t>
      </w:r>
    </w:p>
    <w:p w:rsidR="00904690" w:rsidRPr="00484B35" w:rsidRDefault="009A0837">
      <w:pPr>
        <w:pStyle w:val="Textoindependiente"/>
        <w:spacing w:line="261" w:lineRule="exact"/>
        <w:ind w:left="542"/>
        <w:jc w:val="both"/>
      </w:pPr>
      <w:r w:rsidRPr="00484B35">
        <w:rPr>
          <w:w w:val="105"/>
        </w:rPr>
        <w:t>Why</w:t>
      </w:r>
      <w:r w:rsidRPr="00484B35">
        <w:rPr>
          <w:spacing w:val="25"/>
          <w:w w:val="105"/>
        </w:rPr>
        <w:t xml:space="preserve"> </w:t>
      </w:r>
      <w:r w:rsidRPr="00484B35">
        <w:rPr>
          <w:w w:val="105"/>
        </w:rPr>
        <w:t>is</w:t>
      </w:r>
      <w:r w:rsidRPr="00484B35">
        <w:rPr>
          <w:spacing w:val="26"/>
          <w:w w:val="105"/>
        </w:rPr>
        <w:t xml:space="preserve"> </w:t>
      </w:r>
      <w:r w:rsidRPr="00484B35">
        <w:rPr>
          <w:w w:val="105"/>
        </w:rPr>
        <w:t>the</w:t>
      </w:r>
      <w:r w:rsidRPr="00484B35">
        <w:rPr>
          <w:spacing w:val="26"/>
          <w:w w:val="105"/>
        </w:rPr>
        <w:t xml:space="preserve"> </w:t>
      </w:r>
      <w:r w:rsidRPr="00484B35">
        <w:rPr>
          <w:w w:val="105"/>
        </w:rPr>
        <w:t>flow</w:t>
      </w:r>
      <w:r w:rsidRPr="00484B35">
        <w:rPr>
          <w:spacing w:val="26"/>
          <w:w w:val="105"/>
        </w:rPr>
        <w:t xml:space="preserve"> </w:t>
      </w:r>
      <w:r w:rsidRPr="00484B35">
        <w:rPr>
          <w:w w:val="105"/>
        </w:rPr>
        <w:t>produced</w:t>
      </w:r>
      <w:r w:rsidRPr="00484B35">
        <w:rPr>
          <w:spacing w:val="25"/>
          <w:w w:val="105"/>
        </w:rPr>
        <w:t xml:space="preserve"> </w:t>
      </w:r>
      <w:r w:rsidRPr="00484B35">
        <w:rPr>
          <w:w w:val="105"/>
        </w:rPr>
        <w:t>by</w:t>
      </w:r>
      <w:r w:rsidRPr="00484B35">
        <w:rPr>
          <w:spacing w:val="26"/>
          <w:w w:val="105"/>
        </w:rPr>
        <w:t xml:space="preserve"> </w:t>
      </w:r>
      <w:r w:rsidRPr="00484B35">
        <w:rPr>
          <w:w w:val="105"/>
        </w:rPr>
        <w:t>the</w:t>
      </w:r>
      <w:r w:rsidRPr="00484B35">
        <w:rPr>
          <w:spacing w:val="26"/>
          <w:w w:val="105"/>
        </w:rPr>
        <w:t xml:space="preserve"> </w:t>
      </w:r>
      <w:r w:rsidRPr="00484B35">
        <w:rPr>
          <w:w w:val="105"/>
        </w:rPr>
        <w:t>algorithm</w:t>
      </w:r>
      <w:r w:rsidRPr="00484B35">
        <w:rPr>
          <w:spacing w:val="26"/>
          <w:w w:val="105"/>
        </w:rPr>
        <w:t xml:space="preserve"> </w:t>
      </w:r>
      <w:r w:rsidRPr="00484B35">
        <w:rPr>
          <w:w w:val="105"/>
        </w:rPr>
        <w:t>maximum</w:t>
      </w:r>
      <w:r w:rsidRPr="00484B35">
        <w:rPr>
          <w:spacing w:val="25"/>
          <w:w w:val="105"/>
        </w:rPr>
        <w:t xml:space="preserve"> </w:t>
      </w:r>
      <w:r w:rsidRPr="00484B35">
        <w:rPr>
          <w:w w:val="105"/>
        </w:rPr>
        <w:t>and</w:t>
      </w:r>
      <w:r w:rsidRPr="00484B35">
        <w:rPr>
          <w:spacing w:val="26"/>
          <w:w w:val="105"/>
        </w:rPr>
        <w:t xml:space="preserve"> </w:t>
      </w:r>
      <w:r w:rsidRPr="00484B35">
        <w:rPr>
          <w:w w:val="105"/>
        </w:rPr>
        <w:t>why</w:t>
      </w:r>
      <w:r w:rsidRPr="00484B35">
        <w:rPr>
          <w:spacing w:val="26"/>
          <w:w w:val="105"/>
        </w:rPr>
        <w:t xml:space="preserve"> </w:t>
      </w:r>
      <w:r w:rsidRPr="00484B35">
        <w:rPr>
          <w:w w:val="105"/>
        </w:rPr>
        <w:t>is</w:t>
      </w:r>
      <w:r w:rsidRPr="00484B35">
        <w:rPr>
          <w:spacing w:val="26"/>
          <w:w w:val="105"/>
        </w:rPr>
        <w:t xml:space="preserve"> </w:t>
      </w:r>
      <w:r w:rsidRPr="00484B35">
        <w:rPr>
          <w:w w:val="105"/>
        </w:rPr>
        <w:t>the</w:t>
      </w:r>
      <w:r w:rsidRPr="00484B35">
        <w:rPr>
          <w:spacing w:val="26"/>
          <w:w w:val="105"/>
        </w:rPr>
        <w:t xml:space="preserve"> </w:t>
      </w:r>
      <w:r w:rsidRPr="00484B35">
        <w:rPr>
          <w:w w:val="105"/>
        </w:rPr>
        <w:t>cut</w:t>
      </w:r>
    </w:p>
    <w:p w:rsidR="00904690" w:rsidRPr="00484B35" w:rsidRDefault="009A0837">
      <w:pPr>
        <w:pStyle w:val="Textoindependiente"/>
        <w:spacing w:before="3" w:line="232" w:lineRule="auto"/>
        <w:ind w:left="190" w:right="184"/>
        <w:jc w:val="both"/>
      </w:pPr>
      <w:r w:rsidRPr="00484B35">
        <w:rPr>
          <w:w w:val="105"/>
        </w:rPr>
        <w:t>minimum? The reason is that a graph cannot contain a flow whose size is larger</w:t>
      </w:r>
      <w:r w:rsidRPr="00484B35">
        <w:rPr>
          <w:spacing w:val="-55"/>
          <w:w w:val="105"/>
        </w:rPr>
        <w:t xml:space="preserve"> </w:t>
      </w:r>
      <w:r w:rsidRPr="00484B35">
        <w:rPr>
          <w:w w:val="105"/>
        </w:rPr>
        <w:t>than</w:t>
      </w:r>
      <w:r w:rsidRPr="00484B35">
        <w:rPr>
          <w:spacing w:val="-8"/>
          <w:w w:val="105"/>
        </w:rPr>
        <w:t xml:space="preserve"> </w:t>
      </w:r>
      <w:r w:rsidRPr="00484B35">
        <w:rPr>
          <w:w w:val="105"/>
        </w:rPr>
        <w:t>the</w:t>
      </w:r>
      <w:r w:rsidRPr="00484B35">
        <w:rPr>
          <w:spacing w:val="-8"/>
          <w:w w:val="105"/>
        </w:rPr>
        <w:t xml:space="preserve"> </w:t>
      </w:r>
      <w:r w:rsidRPr="00484B35">
        <w:rPr>
          <w:w w:val="105"/>
        </w:rPr>
        <w:t>weight</w:t>
      </w:r>
      <w:r w:rsidRPr="00484B35">
        <w:rPr>
          <w:spacing w:val="-7"/>
          <w:w w:val="105"/>
        </w:rPr>
        <w:t xml:space="preserve"> </w:t>
      </w:r>
      <w:r w:rsidRPr="00484B35">
        <w:rPr>
          <w:w w:val="105"/>
        </w:rPr>
        <w:t>of</w:t>
      </w:r>
      <w:r w:rsidRPr="00484B35">
        <w:rPr>
          <w:spacing w:val="-8"/>
          <w:w w:val="105"/>
        </w:rPr>
        <w:t xml:space="preserve"> </w:t>
      </w:r>
      <w:r w:rsidRPr="00484B35">
        <w:rPr>
          <w:w w:val="105"/>
        </w:rPr>
        <w:t>any</w:t>
      </w:r>
      <w:r w:rsidRPr="00484B35">
        <w:rPr>
          <w:spacing w:val="-7"/>
          <w:w w:val="105"/>
        </w:rPr>
        <w:t xml:space="preserve"> </w:t>
      </w:r>
      <w:r w:rsidRPr="00484B35">
        <w:rPr>
          <w:w w:val="105"/>
        </w:rPr>
        <w:t>cut</w:t>
      </w:r>
      <w:r w:rsidRPr="00484B35">
        <w:rPr>
          <w:spacing w:val="-8"/>
          <w:w w:val="105"/>
        </w:rPr>
        <w:t xml:space="preserve"> </w:t>
      </w:r>
      <w:r w:rsidRPr="00484B35">
        <w:rPr>
          <w:w w:val="105"/>
        </w:rPr>
        <w:t>of</w:t>
      </w:r>
      <w:r w:rsidRPr="00484B35">
        <w:rPr>
          <w:spacing w:val="-7"/>
          <w:w w:val="105"/>
        </w:rPr>
        <w:t xml:space="preserve"> </w:t>
      </w:r>
      <w:r w:rsidRPr="00484B35">
        <w:rPr>
          <w:w w:val="105"/>
        </w:rPr>
        <w:t>the</w:t>
      </w:r>
      <w:r w:rsidRPr="00484B35">
        <w:rPr>
          <w:spacing w:val="-8"/>
          <w:w w:val="105"/>
        </w:rPr>
        <w:t xml:space="preserve"> </w:t>
      </w:r>
      <w:r w:rsidRPr="00484B35">
        <w:rPr>
          <w:w w:val="105"/>
        </w:rPr>
        <w:t>graph.</w:t>
      </w:r>
      <w:r w:rsidRPr="00484B35">
        <w:rPr>
          <w:spacing w:val="5"/>
          <w:w w:val="105"/>
        </w:rPr>
        <w:t xml:space="preserve"> </w:t>
      </w:r>
      <w:r w:rsidRPr="00484B35">
        <w:rPr>
          <w:w w:val="105"/>
        </w:rPr>
        <w:t>Hence,</w:t>
      </w:r>
      <w:r w:rsidRPr="00484B35">
        <w:rPr>
          <w:spacing w:val="-8"/>
          <w:w w:val="105"/>
        </w:rPr>
        <w:t xml:space="preserve"> </w:t>
      </w:r>
      <w:r w:rsidRPr="00484B35">
        <w:rPr>
          <w:w w:val="105"/>
        </w:rPr>
        <w:t>always</w:t>
      </w:r>
      <w:r w:rsidRPr="00484B35">
        <w:rPr>
          <w:spacing w:val="-7"/>
          <w:w w:val="105"/>
        </w:rPr>
        <w:t xml:space="preserve"> </w:t>
      </w:r>
      <w:r w:rsidRPr="00484B35">
        <w:rPr>
          <w:w w:val="105"/>
        </w:rPr>
        <w:t>when</w:t>
      </w:r>
      <w:r w:rsidRPr="00484B35">
        <w:rPr>
          <w:spacing w:val="-8"/>
          <w:w w:val="105"/>
        </w:rPr>
        <w:t xml:space="preserve"> </w:t>
      </w:r>
      <w:r w:rsidRPr="00484B35">
        <w:rPr>
          <w:w w:val="105"/>
        </w:rPr>
        <w:t>a</w:t>
      </w:r>
      <w:r w:rsidRPr="00484B35">
        <w:rPr>
          <w:spacing w:val="-7"/>
          <w:w w:val="105"/>
        </w:rPr>
        <w:t xml:space="preserve"> </w:t>
      </w:r>
      <w:r w:rsidRPr="00484B35">
        <w:rPr>
          <w:w w:val="105"/>
        </w:rPr>
        <w:t>flow</w:t>
      </w:r>
      <w:r w:rsidRPr="00484B35">
        <w:rPr>
          <w:spacing w:val="-8"/>
          <w:w w:val="105"/>
        </w:rPr>
        <w:t xml:space="preserve"> </w:t>
      </w:r>
      <w:r w:rsidRPr="00484B35">
        <w:rPr>
          <w:w w:val="105"/>
        </w:rPr>
        <w:t>and</w:t>
      </w:r>
      <w:r w:rsidRPr="00484B35">
        <w:rPr>
          <w:spacing w:val="-7"/>
          <w:w w:val="105"/>
        </w:rPr>
        <w:t xml:space="preserve"> </w:t>
      </w:r>
      <w:r w:rsidRPr="00484B35">
        <w:rPr>
          <w:w w:val="105"/>
        </w:rPr>
        <w:t>a</w:t>
      </w:r>
      <w:r w:rsidRPr="00484B35">
        <w:rPr>
          <w:spacing w:val="-8"/>
          <w:w w:val="105"/>
        </w:rPr>
        <w:t xml:space="preserve"> </w:t>
      </w:r>
      <w:r w:rsidRPr="00484B35">
        <w:rPr>
          <w:w w:val="105"/>
        </w:rPr>
        <w:t>cut</w:t>
      </w:r>
      <w:r w:rsidRPr="00484B35">
        <w:rPr>
          <w:spacing w:val="-7"/>
          <w:w w:val="105"/>
        </w:rPr>
        <w:t xml:space="preserve"> </w:t>
      </w:r>
      <w:r w:rsidRPr="00484B35">
        <w:rPr>
          <w:w w:val="105"/>
        </w:rPr>
        <w:t>are</w:t>
      </w:r>
      <w:r w:rsidRPr="00484B35">
        <w:rPr>
          <w:spacing w:val="-56"/>
          <w:w w:val="105"/>
        </w:rPr>
        <w:t xml:space="preserve"> </w:t>
      </w:r>
      <w:r w:rsidRPr="00484B35">
        <w:rPr>
          <w:w w:val="105"/>
        </w:rPr>
        <w:t>equally</w:t>
      </w:r>
      <w:r w:rsidRPr="00484B35">
        <w:rPr>
          <w:spacing w:val="2"/>
          <w:w w:val="105"/>
        </w:rPr>
        <w:t xml:space="preserve"> </w:t>
      </w:r>
      <w:r w:rsidRPr="00484B35">
        <w:rPr>
          <w:w w:val="105"/>
        </w:rPr>
        <w:t>large,</w:t>
      </w:r>
      <w:r w:rsidRPr="00484B35">
        <w:rPr>
          <w:spacing w:val="3"/>
          <w:w w:val="105"/>
        </w:rPr>
        <w:t xml:space="preserve"> </w:t>
      </w:r>
      <w:r w:rsidRPr="00484B35">
        <w:rPr>
          <w:w w:val="105"/>
        </w:rPr>
        <w:t>they</w:t>
      </w:r>
      <w:r w:rsidRPr="00484B35">
        <w:rPr>
          <w:spacing w:val="3"/>
          <w:w w:val="105"/>
        </w:rPr>
        <w:t xml:space="preserve"> </w:t>
      </w:r>
      <w:r w:rsidRPr="00484B35">
        <w:rPr>
          <w:w w:val="105"/>
        </w:rPr>
        <w:t>are</w:t>
      </w:r>
      <w:r w:rsidRPr="00484B35">
        <w:rPr>
          <w:spacing w:val="2"/>
          <w:w w:val="105"/>
        </w:rPr>
        <w:t xml:space="preserve"> </w:t>
      </w:r>
      <w:r w:rsidRPr="00484B35">
        <w:rPr>
          <w:w w:val="105"/>
        </w:rPr>
        <w:t>a</w:t>
      </w:r>
      <w:r w:rsidRPr="00484B35">
        <w:rPr>
          <w:spacing w:val="3"/>
          <w:w w:val="105"/>
        </w:rPr>
        <w:t xml:space="preserve"> </w:t>
      </w:r>
      <w:r w:rsidRPr="00484B35">
        <w:rPr>
          <w:w w:val="105"/>
        </w:rPr>
        <w:t>maximum</w:t>
      </w:r>
      <w:r w:rsidRPr="00484B35">
        <w:rPr>
          <w:spacing w:val="3"/>
          <w:w w:val="105"/>
        </w:rPr>
        <w:t xml:space="preserve"> </w:t>
      </w:r>
      <w:r w:rsidRPr="00484B35">
        <w:rPr>
          <w:w w:val="105"/>
        </w:rPr>
        <w:t>flow</w:t>
      </w:r>
      <w:r w:rsidRPr="00484B35">
        <w:rPr>
          <w:spacing w:val="3"/>
          <w:w w:val="105"/>
        </w:rPr>
        <w:t xml:space="preserve"> </w:t>
      </w:r>
      <w:r w:rsidRPr="00484B35">
        <w:rPr>
          <w:w w:val="105"/>
        </w:rPr>
        <w:t>and</w:t>
      </w:r>
      <w:r w:rsidRPr="00484B35">
        <w:rPr>
          <w:spacing w:val="2"/>
          <w:w w:val="105"/>
        </w:rPr>
        <w:t xml:space="preserve"> </w:t>
      </w:r>
      <w:r w:rsidRPr="00484B35">
        <w:rPr>
          <w:w w:val="105"/>
        </w:rPr>
        <w:t>a</w:t>
      </w:r>
      <w:r w:rsidRPr="00484B35">
        <w:rPr>
          <w:spacing w:val="3"/>
          <w:w w:val="105"/>
        </w:rPr>
        <w:t xml:space="preserve"> </w:t>
      </w:r>
      <w:r w:rsidRPr="00484B35">
        <w:rPr>
          <w:w w:val="105"/>
        </w:rPr>
        <w:t>minimum</w:t>
      </w:r>
      <w:r w:rsidRPr="00484B35">
        <w:rPr>
          <w:spacing w:val="3"/>
          <w:w w:val="105"/>
        </w:rPr>
        <w:t xml:space="preserve"> </w:t>
      </w:r>
      <w:r w:rsidRPr="00484B35">
        <w:rPr>
          <w:w w:val="105"/>
        </w:rPr>
        <w:t>cut.</w:t>
      </w:r>
    </w:p>
    <w:p w:rsidR="00904690" w:rsidRPr="00484B35" w:rsidRDefault="009A0837">
      <w:pPr>
        <w:pStyle w:val="Textoindependiente"/>
        <w:spacing w:before="14" w:line="232" w:lineRule="auto"/>
        <w:ind w:left="190" w:right="188" w:firstLine="351"/>
        <w:jc w:val="both"/>
      </w:pPr>
      <w:r w:rsidRPr="00484B35">
        <w:rPr>
          <w:w w:val="105"/>
        </w:rPr>
        <w:t xml:space="preserve">Let us consider any cut of the graph such that the source belongs to </w:t>
      </w:r>
      <w:r w:rsidRPr="00484B35">
        <w:rPr>
          <w:i/>
          <w:w w:val="105"/>
        </w:rPr>
        <w:t>A</w:t>
      </w:r>
      <w:r w:rsidRPr="00484B35">
        <w:rPr>
          <w:w w:val="105"/>
        </w:rPr>
        <w:t>, the</w:t>
      </w:r>
      <w:r w:rsidRPr="00484B35">
        <w:rPr>
          <w:spacing w:val="1"/>
          <w:w w:val="105"/>
        </w:rPr>
        <w:t xml:space="preserve"> </w:t>
      </w:r>
      <w:r w:rsidRPr="00484B35">
        <w:rPr>
          <w:w w:val="105"/>
        </w:rPr>
        <w:t>sink</w:t>
      </w:r>
      <w:r w:rsidRPr="00484B35">
        <w:rPr>
          <w:spacing w:val="3"/>
          <w:w w:val="105"/>
        </w:rPr>
        <w:t xml:space="preserve"> </w:t>
      </w:r>
      <w:r w:rsidRPr="00484B35">
        <w:rPr>
          <w:w w:val="105"/>
        </w:rPr>
        <w:t>belongs</w:t>
      </w:r>
      <w:r w:rsidRPr="00484B35">
        <w:rPr>
          <w:spacing w:val="4"/>
          <w:w w:val="105"/>
        </w:rPr>
        <w:t xml:space="preserve"> </w:t>
      </w:r>
      <w:r w:rsidRPr="00484B35">
        <w:rPr>
          <w:w w:val="105"/>
        </w:rPr>
        <w:t>to</w:t>
      </w:r>
      <w:r w:rsidRPr="00484B35">
        <w:rPr>
          <w:spacing w:val="7"/>
          <w:w w:val="105"/>
        </w:rPr>
        <w:t xml:space="preserve"> </w:t>
      </w:r>
      <w:r w:rsidRPr="00484B35">
        <w:rPr>
          <w:i/>
          <w:w w:val="105"/>
        </w:rPr>
        <w:t>B</w:t>
      </w:r>
      <w:r w:rsidRPr="00484B35">
        <w:rPr>
          <w:i/>
          <w:spacing w:val="12"/>
          <w:w w:val="105"/>
        </w:rPr>
        <w:t xml:space="preserve"> </w:t>
      </w:r>
      <w:r w:rsidRPr="00484B35">
        <w:rPr>
          <w:w w:val="105"/>
        </w:rPr>
        <w:t>and</w:t>
      </w:r>
      <w:r w:rsidRPr="00484B35">
        <w:rPr>
          <w:spacing w:val="4"/>
          <w:w w:val="105"/>
        </w:rPr>
        <w:t xml:space="preserve"> </w:t>
      </w:r>
      <w:r w:rsidRPr="00484B35">
        <w:rPr>
          <w:w w:val="105"/>
        </w:rPr>
        <w:t>there</w:t>
      </w:r>
      <w:r w:rsidRPr="00484B35">
        <w:rPr>
          <w:spacing w:val="4"/>
          <w:w w:val="105"/>
        </w:rPr>
        <w:t xml:space="preserve"> </w:t>
      </w:r>
      <w:r w:rsidRPr="00484B35">
        <w:rPr>
          <w:w w:val="105"/>
        </w:rPr>
        <w:t>are</w:t>
      </w:r>
      <w:r w:rsidRPr="00484B35">
        <w:rPr>
          <w:spacing w:val="4"/>
          <w:w w:val="105"/>
        </w:rPr>
        <w:t xml:space="preserve"> </w:t>
      </w:r>
      <w:r w:rsidRPr="00484B35">
        <w:rPr>
          <w:w w:val="105"/>
        </w:rPr>
        <w:t>some</w:t>
      </w:r>
      <w:r w:rsidRPr="00484B35">
        <w:rPr>
          <w:spacing w:val="4"/>
          <w:w w:val="105"/>
        </w:rPr>
        <w:t xml:space="preserve"> </w:t>
      </w:r>
      <w:r w:rsidRPr="00484B35">
        <w:rPr>
          <w:w w:val="105"/>
        </w:rPr>
        <w:t>edges</w:t>
      </w:r>
      <w:r w:rsidRPr="00484B35">
        <w:rPr>
          <w:spacing w:val="3"/>
          <w:w w:val="105"/>
        </w:rPr>
        <w:t xml:space="preserve"> </w:t>
      </w:r>
      <w:r w:rsidRPr="00484B35">
        <w:rPr>
          <w:w w:val="105"/>
        </w:rPr>
        <w:t>between</w:t>
      </w:r>
      <w:r w:rsidRPr="00484B35">
        <w:rPr>
          <w:spacing w:val="4"/>
          <w:w w:val="105"/>
        </w:rPr>
        <w:t xml:space="preserve"> </w:t>
      </w:r>
      <w:r w:rsidRPr="00484B35">
        <w:rPr>
          <w:w w:val="105"/>
        </w:rPr>
        <w:t>the</w:t>
      </w:r>
      <w:r w:rsidRPr="00484B35">
        <w:rPr>
          <w:spacing w:val="4"/>
          <w:w w:val="105"/>
        </w:rPr>
        <w:t xml:space="preserve"> </w:t>
      </w:r>
      <w:r w:rsidRPr="00484B35">
        <w:rPr>
          <w:w w:val="105"/>
        </w:rPr>
        <w:t>sets:</w:t>
      </w:r>
    </w:p>
    <w:p w:rsidR="00904690" w:rsidRPr="00484B35" w:rsidRDefault="0098712D">
      <w:pPr>
        <w:pStyle w:val="Textoindependiente"/>
        <w:spacing w:before="12"/>
      </w:pPr>
      <w:r>
        <w:pict>
          <v:group id="_x0000_s4647" style="position:absolute;margin-left:208.15pt;margin-top:17.4pt;width:179pt;height:76.95pt;z-index:-251372544;mso-wrap-distance-left:0;mso-wrap-distance-right:0;mso-position-horizontal-relative:page" coordorigin="4163,348" coordsize="3580,1539">
            <v:shape id="_x0000_s4663" style="position:absolute;left:4166;top:351;width:1531;height:1531" coordorigin="4167,352" coordsize="1531,1531" path="m5698,1117r-4,-73l5684,972r-17,-70l5644,836r-29,-64l5581,711r-39,-57l5497,601r-49,-49l5395,508r-57,-40l5278,434r-64,-29l5147,382r-69,-16l5006,355r-74,-3l4859,355r-72,11l4717,382r-66,23l4587,434r-61,34l4469,508r-53,44l4367,601r-44,53l4283,711r-34,61l4220,836r-23,66l4181,972r-11,72l4167,1117r3,74l4181,1263r16,69l4220,1399r29,64l4283,1523r40,57l4367,1633r49,49l4469,1727r57,39l4587,1800r64,29l4717,1852r70,17l4859,1879r73,4l5006,1879r72,-10l5147,1852r67,-23l5278,1800r60,-34l5395,1727r53,-45l5497,1633r45,-53l5581,1523r34,-60l5644,1399r23,-67l5684,1263r10,-72l5698,1117xe" filled="f" strokeweight=".14058mm">
              <v:stroke dashstyle="dash"/>
              <v:path arrowok="t"/>
            </v:shape>
            <v:shape id="_x0000_s4662" type="#_x0000_t75" style="position:absolute;left:5333;top:753;width:218;height:218">
              <v:imagedata r:id="rId102" o:title=""/>
            </v:shape>
            <v:shape id="_x0000_s4661" type="#_x0000_t75" style="position:absolute;left:5333;top:1008;width:218;height:218">
              <v:imagedata r:id="rId102" o:title=""/>
            </v:shape>
            <v:shape id="_x0000_s4660" type="#_x0000_t75" style="position:absolute;left:5333;top:1263;width:218;height:218">
              <v:imagedata r:id="rId102" o:title=""/>
            </v:shape>
            <v:shape id="_x0000_s4659" style="position:absolute;left:6207;top:351;width:1531;height:1531" coordorigin="6208,352" coordsize="1531,1531" path="m7739,1117r-4,-73l7725,972r-17,-70l7685,836r-29,-64l7622,711r-39,-57l7538,601r-49,-49l7436,508r-57,-40l7319,434r-64,-29l7188,382r-69,-16l7047,355r-74,-3l6900,355r-72,11l6758,382r-66,23l6628,434r-61,34l6510,508r-53,44l6408,601r-44,53l6324,711r-34,61l6261,836r-23,66l6222,972r-11,72l6208,1117r3,74l6222,1263r16,69l6261,1399r29,64l6324,1523r40,57l6408,1633r49,49l6510,1727r57,39l6628,1800r64,29l6758,1852r70,17l6900,1879r73,4l7047,1879r72,-10l7188,1852r67,-23l7319,1800r60,-34l7436,1727r53,-45l7538,1633r45,-53l7622,1523r34,-60l7685,1399r23,-67l7725,1263r10,-72l7739,1117xe" filled="f" strokeweight=".14058mm">
              <v:stroke dashstyle="dash"/>
              <v:path arrowok="t"/>
            </v:shape>
            <v:shape id="_x0000_s4658" type="#_x0000_t75" style="position:absolute;left:6354;top:753;width:218;height:218">
              <v:imagedata r:id="rId102" o:title=""/>
            </v:shape>
            <v:shape id="_x0000_s4657" type="#_x0000_t75" style="position:absolute;left:6354;top:1008;width:218;height:218">
              <v:imagedata r:id="rId102" o:title=""/>
            </v:shape>
            <v:shape id="_x0000_s4656" type="#_x0000_t75" style="position:absolute;left:6354;top:1263;width:218;height:218">
              <v:imagedata r:id="rId102" o:title=""/>
            </v:shape>
            <v:line id="_x0000_s4655" style="position:absolute" from="5551,862" to="6340,862" strokeweight=".28117mm"/>
            <v:shape id="_x0000_s4654" style="position:absolute;left:6308;top:820;width:39;height:83" coordorigin="6309,821" coordsize="39,83" path="m6309,821r6,12l6326,846r13,11l6348,862r-9,6l6326,878r-11,13l6309,904e" filled="f" strokeweight=".22494mm">
              <v:path arrowok="t"/>
            </v:shape>
            <v:line id="_x0000_s4653" style="position:absolute" from="6354,1117" to="5565,1117" strokeweight=".28117mm"/>
            <v:shape id="_x0000_s4652" style="position:absolute;left:5557;top:1075;width:39;height:83" coordorigin="5558,1076" coordsize="39,83" path="m5597,1159r-7,-13l5579,1133r-12,-10l5558,1117r9,-5l5579,1101r11,-13l5597,1076e" filled="f" strokeweight=".22494mm">
              <v:path arrowok="t"/>
            </v:shape>
            <v:line id="_x0000_s4651" style="position:absolute" from="5551,1372" to="6340,1372" strokeweight=".28117mm"/>
            <v:shape id="_x0000_s4650" style="position:absolute;left:6308;top:1330;width:39;height:83" coordorigin="6309,1331" coordsize="39,83" path="m6309,1331r6,13l6326,1357r13,10l6348,1372r-9,6l6326,1388r-11,13l6309,1414e" filled="f" strokeweight=".22494mm">
              <v:path arrowok="t"/>
            </v:shape>
            <v:shape id="_x0000_s4649" type="#_x0000_t202" style="position:absolute;left:4857;top:1494;width:177;height:288" filled="f" stroked="f">
              <v:textbox inset="0,0,0,0">
                <w:txbxContent>
                  <w:p w:rsidR="00EE7A03" w:rsidRDefault="00EE7A03">
                    <w:pPr>
                      <w:spacing w:before="13"/>
                      <w:rPr>
                        <w:rFonts w:ascii="Georgia"/>
                        <w:i/>
                      </w:rPr>
                    </w:pPr>
                    <w:r>
                      <w:rPr>
                        <w:rFonts w:ascii="Georgia"/>
                        <w:i/>
                        <w:w w:val="106"/>
                      </w:rPr>
                      <w:t>A</w:t>
                    </w:r>
                  </w:p>
                </w:txbxContent>
              </v:textbox>
            </v:shape>
            <v:shape id="_x0000_s4648" type="#_x0000_t202" style="position:absolute;left:6891;top:1491;width:181;height:288" filled="f" stroked="f">
              <v:textbox inset="0,0,0,0">
                <w:txbxContent>
                  <w:p w:rsidR="00EE7A03" w:rsidRDefault="00EE7A03">
                    <w:pPr>
                      <w:spacing w:before="13"/>
                      <w:rPr>
                        <w:rFonts w:ascii="Georgia"/>
                        <w:i/>
                      </w:rPr>
                    </w:pPr>
                    <w:r>
                      <w:rPr>
                        <w:rFonts w:ascii="Georgia"/>
                        <w:i/>
                        <w:w w:val="111"/>
                      </w:rPr>
                      <w:t>B</w:t>
                    </w:r>
                  </w:p>
                </w:txbxContent>
              </v:textbox>
            </v:shape>
            <w10:wrap type="topAndBottom" anchorx="page"/>
          </v:group>
        </w:pict>
      </w:r>
    </w:p>
    <w:p w:rsidR="00904690" w:rsidRPr="00484B35" w:rsidRDefault="00904690">
      <w:p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right="188" w:firstLine="351"/>
        <w:jc w:val="both"/>
      </w:pPr>
      <w:r w:rsidRPr="00484B35">
        <w:rPr>
          <w:w w:val="105"/>
        </w:rPr>
        <w:t xml:space="preserve">The size of the cut is the sum of the edges that go from </w:t>
      </w:r>
      <w:r w:rsidRPr="00484B35">
        <w:rPr>
          <w:i/>
          <w:w w:val="105"/>
        </w:rPr>
        <w:t xml:space="preserve">A </w:t>
      </w:r>
      <w:r w:rsidRPr="00484B35">
        <w:rPr>
          <w:w w:val="105"/>
        </w:rPr>
        <w:t xml:space="preserve">to </w:t>
      </w:r>
      <w:r w:rsidRPr="00484B35">
        <w:rPr>
          <w:i/>
          <w:w w:val="105"/>
        </w:rPr>
        <w:t>B</w:t>
      </w:r>
      <w:r w:rsidRPr="00484B35">
        <w:rPr>
          <w:w w:val="105"/>
        </w:rPr>
        <w:t>.</w:t>
      </w:r>
      <w:r w:rsidRPr="00484B35">
        <w:rPr>
          <w:spacing w:val="1"/>
          <w:w w:val="105"/>
        </w:rPr>
        <w:t xml:space="preserve"> </w:t>
      </w:r>
      <w:r w:rsidRPr="00484B35">
        <w:rPr>
          <w:w w:val="105"/>
        </w:rPr>
        <w:t>This is an</w:t>
      </w:r>
      <w:r w:rsidRPr="00484B35">
        <w:rPr>
          <w:spacing w:val="1"/>
          <w:w w:val="105"/>
        </w:rPr>
        <w:t xml:space="preserve"> </w:t>
      </w:r>
      <w:r w:rsidRPr="00484B35">
        <w:rPr>
          <w:w w:val="105"/>
        </w:rPr>
        <w:t>upper</w:t>
      </w:r>
      <w:r w:rsidRPr="00484B35">
        <w:rPr>
          <w:spacing w:val="-10"/>
          <w:w w:val="105"/>
        </w:rPr>
        <w:t xml:space="preserve"> </w:t>
      </w:r>
      <w:r w:rsidRPr="00484B35">
        <w:rPr>
          <w:w w:val="105"/>
        </w:rPr>
        <w:t>bound</w:t>
      </w:r>
      <w:r w:rsidRPr="00484B35">
        <w:rPr>
          <w:spacing w:val="-10"/>
          <w:w w:val="105"/>
        </w:rPr>
        <w:t xml:space="preserve"> </w:t>
      </w:r>
      <w:r w:rsidRPr="00484B35">
        <w:rPr>
          <w:w w:val="105"/>
        </w:rPr>
        <w:t>for</w:t>
      </w:r>
      <w:r w:rsidRPr="00484B35">
        <w:rPr>
          <w:spacing w:val="-9"/>
          <w:w w:val="105"/>
        </w:rPr>
        <w:t xml:space="preserve"> </w:t>
      </w:r>
      <w:r w:rsidRPr="00484B35">
        <w:rPr>
          <w:w w:val="105"/>
        </w:rPr>
        <w:t>the</w:t>
      </w:r>
      <w:r w:rsidRPr="00484B35">
        <w:rPr>
          <w:spacing w:val="-10"/>
          <w:w w:val="105"/>
        </w:rPr>
        <w:t xml:space="preserve"> </w:t>
      </w:r>
      <w:r w:rsidRPr="00484B35">
        <w:rPr>
          <w:w w:val="105"/>
        </w:rPr>
        <w:t>flow</w:t>
      </w:r>
      <w:r w:rsidRPr="00484B35">
        <w:rPr>
          <w:spacing w:val="-9"/>
          <w:w w:val="105"/>
        </w:rPr>
        <w:t xml:space="preserve"> </w:t>
      </w:r>
      <w:r w:rsidRPr="00484B35">
        <w:rPr>
          <w:w w:val="105"/>
        </w:rPr>
        <w:t>in</w:t>
      </w:r>
      <w:r w:rsidRPr="00484B35">
        <w:rPr>
          <w:spacing w:val="-10"/>
          <w:w w:val="105"/>
        </w:rPr>
        <w:t xml:space="preserve"> </w:t>
      </w:r>
      <w:r w:rsidRPr="00484B35">
        <w:rPr>
          <w:w w:val="105"/>
        </w:rPr>
        <w:t>the</w:t>
      </w:r>
      <w:r w:rsidRPr="00484B35">
        <w:rPr>
          <w:spacing w:val="-10"/>
          <w:w w:val="105"/>
        </w:rPr>
        <w:t xml:space="preserve"> </w:t>
      </w:r>
      <w:r w:rsidRPr="00484B35">
        <w:rPr>
          <w:w w:val="105"/>
        </w:rPr>
        <w:t>graph,</w:t>
      </w:r>
      <w:r w:rsidRPr="00484B35">
        <w:rPr>
          <w:spacing w:val="-9"/>
          <w:w w:val="105"/>
        </w:rPr>
        <w:t xml:space="preserve"> </w:t>
      </w:r>
      <w:r w:rsidRPr="00484B35">
        <w:rPr>
          <w:w w:val="105"/>
        </w:rPr>
        <w:t>because</w:t>
      </w:r>
      <w:r w:rsidRPr="00484B35">
        <w:rPr>
          <w:spacing w:val="-10"/>
          <w:w w:val="105"/>
        </w:rPr>
        <w:t xml:space="preserve"> </w:t>
      </w:r>
      <w:r w:rsidRPr="00484B35">
        <w:rPr>
          <w:w w:val="105"/>
        </w:rPr>
        <w:t>the</w:t>
      </w:r>
      <w:r w:rsidRPr="00484B35">
        <w:rPr>
          <w:spacing w:val="-9"/>
          <w:w w:val="105"/>
        </w:rPr>
        <w:t xml:space="preserve"> </w:t>
      </w:r>
      <w:r w:rsidRPr="00484B35">
        <w:rPr>
          <w:w w:val="105"/>
        </w:rPr>
        <w:t>flow</w:t>
      </w:r>
      <w:r w:rsidRPr="00484B35">
        <w:rPr>
          <w:spacing w:val="-10"/>
          <w:w w:val="105"/>
        </w:rPr>
        <w:t xml:space="preserve"> </w:t>
      </w:r>
      <w:r w:rsidRPr="00484B35">
        <w:rPr>
          <w:w w:val="105"/>
        </w:rPr>
        <w:t>has</w:t>
      </w:r>
      <w:r w:rsidRPr="00484B35">
        <w:rPr>
          <w:spacing w:val="-10"/>
          <w:w w:val="105"/>
        </w:rPr>
        <w:t xml:space="preserve"> </w:t>
      </w:r>
      <w:r w:rsidRPr="00484B35">
        <w:rPr>
          <w:w w:val="105"/>
        </w:rPr>
        <w:t>to</w:t>
      </w:r>
      <w:r w:rsidRPr="00484B35">
        <w:rPr>
          <w:spacing w:val="-9"/>
          <w:w w:val="105"/>
        </w:rPr>
        <w:t xml:space="preserve"> </w:t>
      </w:r>
      <w:r w:rsidRPr="00484B35">
        <w:rPr>
          <w:w w:val="105"/>
        </w:rPr>
        <w:t>proceed</w:t>
      </w:r>
      <w:r w:rsidRPr="00484B35">
        <w:rPr>
          <w:spacing w:val="-10"/>
          <w:w w:val="105"/>
        </w:rPr>
        <w:t xml:space="preserve"> </w:t>
      </w:r>
      <w:r w:rsidRPr="00484B35">
        <w:rPr>
          <w:w w:val="105"/>
        </w:rPr>
        <w:t>from</w:t>
      </w:r>
      <w:r w:rsidRPr="00484B35">
        <w:rPr>
          <w:spacing w:val="4"/>
          <w:w w:val="105"/>
        </w:rPr>
        <w:t xml:space="preserve"> </w:t>
      </w:r>
      <w:r w:rsidRPr="00484B35">
        <w:rPr>
          <w:i/>
          <w:w w:val="105"/>
        </w:rPr>
        <w:t>A</w:t>
      </w:r>
      <w:r w:rsidRPr="00484B35">
        <w:rPr>
          <w:i/>
          <w:spacing w:val="1"/>
          <w:w w:val="105"/>
        </w:rPr>
        <w:t xml:space="preserve"> </w:t>
      </w:r>
      <w:r w:rsidRPr="00484B35">
        <w:rPr>
          <w:w w:val="105"/>
        </w:rPr>
        <w:t>to</w:t>
      </w:r>
    </w:p>
    <w:p w:rsidR="00904690" w:rsidRPr="00484B35" w:rsidRDefault="009A0837">
      <w:pPr>
        <w:pStyle w:val="Textoindependiente"/>
        <w:spacing w:before="2" w:line="232" w:lineRule="auto"/>
        <w:ind w:left="190" w:right="182" w:firstLine="2"/>
        <w:jc w:val="both"/>
      </w:pPr>
      <w:r w:rsidRPr="00484B35">
        <w:rPr>
          <w:i/>
          <w:w w:val="105"/>
        </w:rPr>
        <w:t>B</w:t>
      </w:r>
      <w:r w:rsidRPr="00484B35">
        <w:rPr>
          <w:w w:val="105"/>
        </w:rPr>
        <w:t>. Thus, the size of a maximum flow is smaller than or equal to the size of any</w:t>
      </w:r>
      <w:r w:rsidRPr="00484B35">
        <w:rPr>
          <w:spacing w:val="1"/>
          <w:w w:val="105"/>
        </w:rPr>
        <w:t xml:space="preserve"> </w:t>
      </w:r>
      <w:r w:rsidRPr="00484B35">
        <w:rPr>
          <w:w w:val="105"/>
        </w:rPr>
        <w:t>cut</w:t>
      </w:r>
      <w:r w:rsidRPr="00484B35">
        <w:rPr>
          <w:spacing w:val="3"/>
          <w:w w:val="105"/>
        </w:rPr>
        <w:t xml:space="preserve"> </w:t>
      </w:r>
      <w:r w:rsidRPr="00484B35">
        <w:rPr>
          <w:w w:val="105"/>
        </w:rPr>
        <w:t>in</w:t>
      </w:r>
      <w:r w:rsidRPr="00484B35">
        <w:rPr>
          <w:spacing w:val="3"/>
          <w:w w:val="105"/>
        </w:rPr>
        <w:t xml:space="preserve"> </w:t>
      </w:r>
      <w:r w:rsidRPr="00484B35">
        <w:rPr>
          <w:w w:val="105"/>
        </w:rPr>
        <w:t>the</w:t>
      </w:r>
      <w:r w:rsidRPr="00484B35">
        <w:rPr>
          <w:spacing w:val="4"/>
          <w:w w:val="105"/>
        </w:rPr>
        <w:t xml:space="preserve"> </w:t>
      </w:r>
      <w:r w:rsidRPr="00484B35">
        <w:rPr>
          <w:w w:val="105"/>
        </w:rPr>
        <w:t>graph.</w:t>
      </w:r>
    </w:p>
    <w:p w:rsidR="00904690" w:rsidRPr="00484B35" w:rsidRDefault="009A0837">
      <w:pPr>
        <w:pStyle w:val="Textoindependiente"/>
        <w:spacing w:before="5" w:line="232" w:lineRule="auto"/>
        <w:ind w:left="190" w:right="188" w:firstLine="351"/>
        <w:jc w:val="both"/>
      </w:pPr>
      <w:r w:rsidRPr="00484B35">
        <w:rPr>
          <w:w w:val="105"/>
        </w:rPr>
        <w:t>On</w:t>
      </w:r>
      <w:r w:rsidRPr="00484B35">
        <w:rPr>
          <w:spacing w:val="-11"/>
          <w:w w:val="105"/>
        </w:rPr>
        <w:t xml:space="preserve"> </w:t>
      </w:r>
      <w:r w:rsidRPr="00484B35">
        <w:rPr>
          <w:w w:val="105"/>
        </w:rPr>
        <w:t>the</w:t>
      </w:r>
      <w:r w:rsidRPr="00484B35">
        <w:rPr>
          <w:spacing w:val="-11"/>
          <w:w w:val="105"/>
        </w:rPr>
        <w:t xml:space="preserve"> </w:t>
      </w:r>
      <w:r w:rsidRPr="00484B35">
        <w:rPr>
          <w:w w:val="105"/>
        </w:rPr>
        <w:t>other</w:t>
      </w:r>
      <w:r w:rsidRPr="00484B35">
        <w:rPr>
          <w:spacing w:val="-11"/>
          <w:w w:val="105"/>
        </w:rPr>
        <w:t xml:space="preserve"> </w:t>
      </w:r>
      <w:r w:rsidRPr="00484B35">
        <w:rPr>
          <w:w w:val="105"/>
        </w:rPr>
        <w:t>hand,</w:t>
      </w:r>
      <w:r w:rsidRPr="00484B35">
        <w:rPr>
          <w:spacing w:val="-11"/>
          <w:w w:val="105"/>
        </w:rPr>
        <w:t xml:space="preserve"> </w:t>
      </w:r>
      <w:r w:rsidRPr="00484B35">
        <w:rPr>
          <w:w w:val="105"/>
        </w:rPr>
        <w:t>the</w:t>
      </w:r>
      <w:r w:rsidRPr="00484B35">
        <w:rPr>
          <w:spacing w:val="-11"/>
          <w:w w:val="105"/>
        </w:rPr>
        <w:t xml:space="preserve"> </w:t>
      </w:r>
      <w:r w:rsidRPr="00484B35">
        <w:rPr>
          <w:w w:val="105"/>
        </w:rPr>
        <w:t>Ford–Fulkerson</w:t>
      </w:r>
      <w:r w:rsidRPr="00484B35">
        <w:rPr>
          <w:spacing w:val="-11"/>
          <w:w w:val="105"/>
        </w:rPr>
        <w:t xml:space="preserve"> </w:t>
      </w:r>
      <w:r w:rsidRPr="00484B35">
        <w:rPr>
          <w:w w:val="105"/>
        </w:rPr>
        <w:t>algorithm</w:t>
      </w:r>
      <w:r w:rsidRPr="00484B35">
        <w:rPr>
          <w:spacing w:val="-11"/>
          <w:w w:val="105"/>
        </w:rPr>
        <w:t xml:space="preserve"> </w:t>
      </w:r>
      <w:r w:rsidRPr="00484B35">
        <w:rPr>
          <w:w w:val="105"/>
        </w:rPr>
        <w:t>produces</w:t>
      </w:r>
      <w:r w:rsidRPr="00484B35">
        <w:rPr>
          <w:spacing w:val="-10"/>
          <w:w w:val="105"/>
        </w:rPr>
        <w:t xml:space="preserve"> </w:t>
      </w:r>
      <w:r w:rsidRPr="00484B35">
        <w:rPr>
          <w:w w:val="105"/>
        </w:rPr>
        <w:t>a</w:t>
      </w:r>
      <w:r w:rsidRPr="00484B35">
        <w:rPr>
          <w:spacing w:val="-11"/>
          <w:w w:val="105"/>
        </w:rPr>
        <w:t xml:space="preserve"> </w:t>
      </w:r>
      <w:r w:rsidRPr="00484B35">
        <w:rPr>
          <w:w w:val="105"/>
        </w:rPr>
        <w:t>flow</w:t>
      </w:r>
      <w:r w:rsidRPr="00484B35">
        <w:rPr>
          <w:spacing w:val="-11"/>
          <w:w w:val="105"/>
        </w:rPr>
        <w:t xml:space="preserve"> </w:t>
      </w:r>
      <w:r w:rsidRPr="00484B35">
        <w:rPr>
          <w:w w:val="105"/>
        </w:rPr>
        <w:t>whose</w:t>
      </w:r>
      <w:r w:rsidRPr="00484B35">
        <w:rPr>
          <w:spacing w:val="-11"/>
          <w:w w:val="105"/>
        </w:rPr>
        <w:t xml:space="preserve"> </w:t>
      </w:r>
      <w:r w:rsidRPr="00484B35">
        <w:rPr>
          <w:w w:val="105"/>
        </w:rPr>
        <w:t>size</w:t>
      </w:r>
      <w:r w:rsidRPr="00484B35">
        <w:rPr>
          <w:spacing w:val="-55"/>
          <w:w w:val="105"/>
        </w:rPr>
        <w:t xml:space="preserve"> </w:t>
      </w:r>
      <w:r w:rsidRPr="00484B35">
        <w:rPr>
          <w:w w:val="105"/>
        </w:rPr>
        <w:t xml:space="preserve">is </w:t>
      </w:r>
      <w:r w:rsidRPr="00484B35">
        <w:rPr>
          <w:i/>
          <w:w w:val="105"/>
        </w:rPr>
        <w:t xml:space="preserve">exactly </w:t>
      </w:r>
      <w:r w:rsidRPr="00484B35">
        <w:rPr>
          <w:w w:val="105"/>
        </w:rPr>
        <w:t>as large as the size of a cut in the graph.</w:t>
      </w:r>
      <w:r w:rsidRPr="00484B35">
        <w:rPr>
          <w:spacing w:val="1"/>
          <w:w w:val="105"/>
        </w:rPr>
        <w:t xml:space="preserve"> </w:t>
      </w:r>
      <w:r w:rsidRPr="00484B35">
        <w:rPr>
          <w:w w:val="105"/>
        </w:rPr>
        <w:t>Thus, the flow has to be a</w:t>
      </w:r>
      <w:bookmarkStart w:id="225" w:name="Disjoint_paths"/>
      <w:bookmarkEnd w:id="225"/>
      <w:r w:rsidRPr="00484B35">
        <w:rPr>
          <w:spacing w:val="1"/>
          <w:w w:val="105"/>
        </w:rPr>
        <w:t xml:space="preserve"> </w:t>
      </w:r>
      <w:bookmarkStart w:id="226" w:name="_bookmark136"/>
      <w:bookmarkEnd w:id="226"/>
      <w:r w:rsidRPr="00484B35">
        <w:rPr>
          <w:w w:val="105"/>
        </w:rPr>
        <w:t>maximum</w:t>
      </w:r>
      <w:r w:rsidRPr="00484B35">
        <w:rPr>
          <w:spacing w:val="2"/>
          <w:w w:val="105"/>
        </w:rPr>
        <w:t xml:space="preserve"> </w:t>
      </w:r>
      <w:r w:rsidRPr="00484B35">
        <w:rPr>
          <w:w w:val="105"/>
        </w:rPr>
        <w:t>flow</w:t>
      </w:r>
      <w:r w:rsidRPr="00484B35">
        <w:rPr>
          <w:spacing w:val="3"/>
          <w:w w:val="105"/>
        </w:rPr>
        <w:t xml:space="preserve"> </w:t>
      </w:r>
      <w:r w:rsidRPr="00484B35">
        <w:rPr>
          <w:w w:val="105"/>
        </w:rPr>
        <w:t>and</w:t>
      </w:r>
      <w:r w:rsidRPr="00484B35">
        <w:rPr>
          <w:spacing w:val="2"/>
          <w:w w:val="105"/>
        </w:rPr>
        <w:t xml:space="preserve"> </w:t>
      </w:r>
      <w:r w:rsidRPr="00484B35">
        <w:rPr>
          <w:w w:val="105"/>
        </w:rPr>
        <w:t>the</w:t>
      </w:r>
      <w:r w:rsidRPr="00484B35">
        <w:rPr>
          <w:spacing w:val="3"/>
          <w:w w:val="105"/>
        </w:rPr>
        <w:t xml:space="preserve"> </w:t>
      </w:r>
      <w:r w:rsidRPr="00484B35">
        <w:rPr>
          <w:w w:val="105"/>
        </w:rPr>
        <w:t>cut</w:t>
      </w:r>
      <w:r w:rsidRPr="00484B35">
        <w:rPr>
          <w:spacing w:val="3"/>
          <w:w w:val="105"/>
        </w:rPr>
        <w:t xml:space="preserve"> </w:t>
      </w:r>
      <w:r w:rsidRPr="00484B35">
        <w:rPr>
          <w:w w:val="105"/>
        </w:rPr>
        <w:t>has</w:t>
      </w:r>
      <w:r w:rsidRPr="00484B35">
        <w:rPr>
          <w:spacing w:val="2"/>
          <w:w w:val="105"/>
        </w:rPr>
        <w:t xml:space="preserve"> </w:t>
      </w:r>
      <w:r w:rsidRPr="00484B35">
        <w:rPr>
          <w:w w:val="105"/>
        </w:rPr>
        <w:t>to</w:t>
      </w:r>
      <w:r w:rsidRPr="00484B35">
        <w:rPr>
          <w:spacing w:val="3"/>
          <w:w w:val="105"/>
        </w:rPr>
        <w:t xml:space="preserve"> </w:t>
      </w:r>
      <w:r w:rsidRPr="00484B35">
        <w:rPr>
          <w:w w:val="105"/>
        </w:rPr>
        <w:t>be</w:t>
      </w:r>
      <w:r w:rsidRPr="00484B35">
        <w:rPr>
          <w:spacing w:val="3"/>
          <w:w w:val="105"/>
        </w:rPr>
        <w:t xml:space="preserve"> </w:t>
      </w:r>
      <w:r w:rsidRPr="00484B35">
        <w:rPr>
          <w:w w:val="105"/>
        </w:rPr>
        <w:t>a</w:t>
      </w:r>
      <w:r w:rsidRPr="00484B35">
        <w:rPr>
          <w:spacing w:val="2"/>
          <w:w w:val="105"/>
        </w:rPr>
        <w:t xml:space="preserve"> </w:t>
      </w:r>
      <w:r w:rsidRPr="00484B35">
        <w:rPr>
          <w:w w:val="105"/>
        </w:rPr>
        <w:t>minimum</w:t>
      </w:r>
      <w:r w:rsidRPr="00484B35">
        <w:rPr>
          <w:spacing w:val="3"/>
          <w:w w:val="105"/>
        </w:rPr>
        <w:t xml:space="preserve"> </w:t>
      </w:r>
      <w:r w:rsidRPr="00484B35">
        <w:rPr>
          <w:w w:val="105"/>
        </w:rPr>
        <w:t>cut.</w:t>
      </w:r>
    </w:p>
    <w:p w:rsidR="00904690" w:rsidRPr="00484B35" w:rsidRDefault="00904690">
      <w:pPr>
        <w:pStyle w:val="Textoindependiente"/>
        <w:spacing w:before="4"/>
        <w:rPr>
          <w:sz w:val="34"/>
        </w:rPr>
      </w:pPr>
    </w:p>
    <w:p w:rsidR="00904690" w:rsidRPr="00484B35" w:rsidRDefault="009A0837">
      <w:pPr>
        <w:pStyle w:val="Ttulo2"/>
      </w:pPr>
      <w:r w:rsidRPr="00484B35">
        <w:t>Disjoint</w:t>
      </w:r>
      <w:r w:rsidRPr="00484B35">
        <w:rPr>
          <w:spacing w:val="20"/>
        </w:rPr>
        <w:t xml:space="preserve"> </w:t>
      </w:r>
      <w:r w:rsidRPr="00484B35">
        <w:t>paths</w:t>
      </w:r>
    </w:p>
    <w:p w:rsidR="00904690" w:rsidRPr="00484B35" w:rsidRDefault="009A0837">
      <w:pPr>
        <w:pStyle w:val="Textoindependiente"/>
        <w:spacing w:before="263" w:line="232" w:lineRule="auto"/>
        <w:ind w:left="190" w:right="180"/>
        <w:jc w:val="both"/>
      </w:pPr>
      <w:r w:rsidRPr="00484B35">
        <w:rPr>
          <w:w w:val="105"/>
        </w:rPr>
        <w:t>Many graph problems can be solved by reducing them to the maximum flow</w:t>
      </w:r>
      <w:r w:rsidRPr="00484B35">
        <w:rPr>
          <w:spacing w:val="1"/>
          <w:w w:val="105"/>
        </w:rPr>
        <w:t xml:space="preserve"> </w:t>
      </w:r>
      <w:r w:rsidRPr="00484B35">
        <w:rPr>
          <w:w w:val="105"/>
        </w:rPr>
        <w:t>problem.</w:t>
      </w:r>
      <w:r w:rsidRPr="00484B35">
        <w:rPr>
          <w:spacing w:val="1"/>
          <w:w w:val="105"/>
        </w:rPr>
        <w:t xml:space="preserve"> </w:t>
      </w:r>
      <w:r w:rsidRPr="00484B35">
        <w:rPr>
          <w:w w:val="105"/>
        </w:rPr>
        <w:t>Our first example of such a problem is as follows:</w:t>
      </w:r>
      <w:r w:rsidRPr="00484B35">
        <w:rPr>
          <w:spacing w:val="1"/>
          <w:w w:val="105"/>
        </w:rPr>
        <w:t xml:space="preserve"> </w:t>
      </w:r>
      <w:r w:rsidRPr="00484B35">
        <w:rPr>
          <w:w w:val="105"/>
        </w:rPr>
        <w:t>we are given a</w:t>
      </w:r>
      <w:r w:rsidRPr="00484B35">
        <w:rPr>
          <w:spacing w:val="1"/>
          <w:w w:val="105"/>
        </w:rPr>
        <w:t xml:space="preserve"> </w:t>
      </w:r>
      <w:r w:rsidRPr="00484B35">
        <w:rPr>
          <w:w w:val="105"/>
        </w:rPr>
        <w:t>directed graph with a source and a sink, and our task is to find the maximum</w:t>
      </w:r>
      <w:r w:rsidRPr="00484B35">
        <w:rPr>
          <w:spacing w:val="1"/>
          <w:w w:val="105"/>
        </w:rPr>
        <w:t xml:space="preserve"> </w:t>
      </w:r>
      <w:r w:rsidRPr="00484B35">
        <w:rPr>
          <w:w w:val="105"/>
        </w:rPr>
        <w:t>number</w:t>
      </w:r>
      <w:r w:rsidRPr="00484B35">
        <w:rPr>
          <w:spacing w:val="3"/>
          <w:w w:val="105"/>
        </w:rPr>
        <w:t xml:space="preserve"> </w:t>
      </w:r>
      <w:r w:rsidRPr="00484B35">
        <w:rPr>
          <w:w w:val="105"/>
        </w:rPr>
        <w:t>of</w:t>
      </w:r>
      <w:r w:rsidRPr="00484B35">
        <w:rPr>
          <w:spacing w:val="3"/>
          <w:w w:val="105"/>
        </w:rPr>
        <w:t xml:space="preserve"> </w:t>
      </w:r>
      <w:r w:rsidRPr="00484B35">
        <w:rPr>
          <w:w w:val="105"/>
        </w:rPr>
        <w:t>disjoint</w:t>
      </w:r>
      <w:r w:rsidRPr="00484B35">
        <w:rPr>
          <w:spacing w:val="4"/>
          <w:w w:val="105"/>
        </w:rPr>
        <w:t xml:space="preserve"> </w:t>
      </w:r>
      <w:r w:rsidRPr="00484B35">
        <w:rPr>
          <w:w w:val="105"/>
        </w:rPr>
        <w:t>paths</w:t>
      </w:r>
      <w:r w:rsidRPr="00484B35">
        <w:rPr>
          <w:spacing w:val="3"/>
          <w:w w:val="105"/>
        </w:rPr>
        <w:t xml:space="preserve"> </w:t>
      </w:r>
      <w:r w:rsidRPr="00484B35">
        <w:rPr>
          <w:w w:val="105"/>
        </w:rPr>
        <w:t>from</w:t>
      </w:r>
      <w:r w:rsidRPr="00484B35">
        <w:rPr>
          <w:spacing w:val="4"/>
          <w:w w:val="105"/>
        </w:rPr>
        <w:t xml:space="preserve"> </w:t>
      </w:r>
      <w:r w:rsidRPr="00484B35">
        <w:rPr>
          <w:w w:val="105"/>
        </w:rPr>
        <w:t>the</w:t>
      </w:r>
      <w:r w:rsidRPr="00484B35">
        <w:rPr>
          <w:spacing w:val="3"/>
          <w:w w:val="105"/>
        </w:rPr>
        <w:t xml:space="preserve"> </w:t>
      </w:r>
      <w:r w:rsidRPr="00484B35">
        <w:rPr>
          <w:w w:val="105"/>
        </w:rPr>
        <w:t>source</w:t>
      </w:r>
      <w:r w:rsidRPr="00484B35">
        <w:rPr>
          <w:spacing w:val="4"/>
          <w:w w:val="105"/>
        </w:rPr>
        <w:t xml:space="preserve"> </w:t>
      </w:r>
      <w:r w:rsidRPr="00484B35">
        <w:rPr>
          <w:w w:val="105"/>
        </w:rPr>
        <w:t>to</w:t>
      </w:r>
      <w:r w:rsidRPr="00484B35">
        <w:rPr>
          <w:spacing w:val="3"/>
          <w:w w:val="105"/>
        </w:rPr>
        <w:t xml:space="preserve"> </w:t>
      </w:r>
      <w:r w:rsidRPr="00484B35">
        <w:rPr>
          <w:w w:val="105"/>
        </w:rPr>
        <w:t>the</w:t>
      </w:r>
      <w:r w:rsidRPr="00484B35">
        <w:rPr>
          <w:spacing w:val="4"/>
          <w:w w:val="105"/>
        </w:rPr>
        <w:t xml:space="preserve"> </w:t>
      </w:r>
      <w:r w:rsidRPr="00484B35">
        <w:rPr>
          <w:w w:val="105"/>
        </w:rPr>
        <w:t>sink.</w:t>
      </w:r>
    </w:p>
    <w:p w:rsidR="00904690" w:rsidRPr="00484B35" w:rsidRDefault="00904690">
      <w:pPr>
        <w:pStyle w:val="Textoindependiente"/>
        <w:spacing w:before="12"/>
        <w:rPr>
          <w:sz w:val="28"/>
        </w:rPr>
      </w:pPr>
    </w:p>
    <w:p w:rsidR="00904690" w:rsidRPr="00484B35" w:rsidRDefault="009A0837">
      <w:pPr>
        <w:pStyle w:val="Ttulo3"/>
        <w:jc w:val="both"/>
      </w:pPr>
      <w:r w:rsidRPr="00484B35">
        <w:t>Edge-disjoint</w:t>
      </w:r>
      <w:r w:rsidRPr="00484B35">
        <w:rPr>
          <w:spacing w:val="24"/>
        </w:rPr>
        <w:t xml:space="preserve"> </w:t>
      </w:r>
      <w:r w:rsidRPr="00484B35">
        <w:t>paths</w:t>
      </w:r>
    </w:p>
    <w:p w:rsidR="00904690" w:rsidRPr="00484B35" w:rsidRDefault="009A0837">
      <w:pPr>
        <w:pStyle w:val="Textoindependiente"/>
        <w:spacing w:before="166" w:line="232" w:lineRule="auto"/>
        <w:ind w:left="190" w:right="151" w:hanging="11"/>
        <w:jc w:val="both"/>
      </w:pPr>
      <w:r w:rsidRPr="00484B35">
        <w:rPr>
          <w:w w:val="105"/>
        </w:rPr>
        <w:t xml:space="preserve">We will first focus on the problem of finding the maximum number of </w:t>
      </w:r>
      <w:r w:rsidRPr="00484B35">
        <w:rPr>
          <w:b/>
          <w:w w:val="105"/>
        </w:rPr>
        <w:t>edge-</w:t>
      </w:r>
      <w:r w:rsidRPr="00484B35">
        <w:rPr>
          <w:b/>
          <w:spacing w:val="1"/>
          <w:w w:val="105"/>
        </w:rPr>
        <w:t xml:space="preserve"> </w:t>
      </w:r>
      <w:r w:rsidRPr="00484B35">
        <w:rPr>
          <w:b/>
          <w:w w:val="105"/>
        </w:rPr>
        <w:t>disjoint</w:t>
      </w:r>
      <w:r w:rsidRPr="00484B35">
        <w:rPr>
          <w:b/>
          <w:spacing w:val="-9"/>
          <w:w w:val="105"/>
        </w:rPr>
        <w:t xml:space="preserve"> </w:t>
      </w:r>
      <w:r w:rsidRPr="00484B35">
        <w:rPr>
          <w:b/>
          <w:w w:val="105"/>
        </w:rPr>
        <w:t>paths</w:t>
      </w:r>
      <w:r w:rsidRPr="00484B35">
        <w:rPr>
          <w:b/>
          <w:spacing w:val="-11"/>
          <w:w w:val="105"/>
        </w:rPr>
        <w:t xml:space="preserve"> </w:t>
      </w:r>
      <w:r w:rsidRPr="00484B35">
        <w:rPr>
          <w:w w:val="105"/>
        </w:rPr>
        <w:t>from</w:t>
      </w:r>
      <w:r w:rsidRPr="00484B35">
        <w:rPr>
          <w:spacing w:val="-9"/>
          <w:w w:val="105"/>
        </w:rPr>
        <w:t xml:space="preserve"> </w:t>
      </w:r>
      <w:r w:rsidRPr="00484B35">
        <w:rPr>
          <w:w w:val="105"/>
        </w:rPr>
        <w:t>the</w:t>
      </w:r>
      <w:r w:rsidRPr="00484B35">
        <w:rPr>
          <w:spacing w:val="-9"/>
          <w:w w:val="105"/>
        </w:rPr>
        <w:t xml:space="preserve"> </w:t>
      </w:r>
      <w:r w:rsidRPr="00484B35">
        <w:rPr>
          <w:w w:val="105"/>
        </w:rPr>
        <w:t>source</w:t>
      </w:r>
      <w:r w:rsidRPr="00484B35">
        <w:rPr>
          <w:spacing w:val="-10"/>
          <w:w w:val="105"/>
        </w:rPr>
        <w:t xml:space="preserve"> </w:t>
      </w:r>
      <w:r w:rsidRPr="00484B35">
        <w:rPr>
          <w:w w:val="105"/>
        </w:rPr>
        <w:t>to</w:t>
      </w:r>
      <w:r w:rsidRPr="00484B35">
        <w:rPr>
          <w:spacing w:val="-9"/>
          <w:w w:val="105"/>
        </w:rPr>
        <w:t xml:space="preserve"> </w:t>
      </w:r>
      <w:r w:rsidRPr="00484B35">
        <w:rPr>
          <w:w w:val="105"/>
        </w:rPr>
        <w:t>the</w:t>
      </w:r>
      <w:r w:rsidRPr="00484B35">
        <w:rPr>
          <w:spacing w:val="-10"/>
          <w:w w:val="105"/>
        </w:rPr>
        <w:t xml:space="preserve"> </w:t>
      </w:r>
      <w:r w:rsidRPr="00484B35">
        <w:rPr>
          <w:w w:val="105"/>
        </w:rPr>
        <w:t>sink.</w:t>
      </w:r>
      <w:r w:rsidRPr="00484B35">
        <w:rPr>
          <w:spacing w:val="5"/>
          <w:w w:val="105"/>
        </w:rPr>
        <w:t xml:space="preserve"> </w:t>
      </w:r>
      <w:r w:rsidRPr="00484B35">
        <w:rPr>
          <w:w w:val="105"/>
        </w:rPr>
        <w:t>This</w:t>
      </w:r>
      <w:r w:rsidRPr="00484B35">
        <w:rPr>
          <w:spacing w:val="-9"/>
          <w:w w:val="105"/>
        </w:rPr>
        <w:t xml:space="preserve"> </w:t>
      </w:r>
      <w:r w:rsidRPr="00484B35">
        <w:rPr>
          <w:w w:val="105"/>
        </w:rPr>
        <w:t>means</w:t>
      </w:r>
      <w:r w:rsidRPr="00484B35">
        <w:rPr>
          <w:spacing w:val="-9"/>
          <w:w w:val="105"/>
        </w:rPr>
        <w:t xml:space="preserve"> </w:t>
      </w:r>
      <w:r w:rsidRPr="00484B35">
        <w:rPr>
          <w:w w:val="105"/>
        </w:rPr>
        <w:t>that</w:t>
      </w:r>
      <w:r w:rsidRPr="00484B35">
        <w:rPr>
          <w:spacing w:val="-10"/>
          <w:w w:val="105"/>
        </w:rPr>
        <w:t xml:space="preserve"> </w:t>
      </w:r>
      <w:r w:rsidRPr="00484B35">
        <w:rPr>
          <w:w w:val="105"/>
        </w:rPr>
        <w:t>we</w:t>
      </w:r>
      <w:r w:rsidRPr="00484B35">
        <w:rPr>
          <w:spacing w:val="-9"/>
          <w:w w:val="105"/>
        </w:rPr>
        <w:t xml:space="preserve"> </w:t>
      </w:r>
      <w:r w:rsidRPr="00484B35">
        <w:rPr>
          <w:w w:val="105"/>
        </w:rPr>
        <w:t>should</w:t>
      </w:r>
      <w:r w:rsidRPr="00484B35">
        <w:rPr>
          <w:spacing w:val="-10"/>
          <w:w w:val="105"/>
        </w:rPr>
        <w:t xml:space="preserve"> </w:t>
      </w:r>
      <w:r w:rsidRPr="00484B35">
        <w:rPr>
          <w:w w:val="105"/>
        </w:rPr>
        <w:t>construct</w:t>
      </w:r>
      <w:r w:rsidRPr="00484B35">
        <w:rPr>
          <w:spacing w:val="-55"/>
          <w:w w:val="105"/>
        </w:rPr>
        <w:t xml:space="preserve"> </w:t>
      </w:r>
      <w:r w:rsidRPr="00484B35">
        <w:rPr>
          <w:w w:val="105"/>
        </w:rPr>
        <w:t>a</w:t>
      </w:r>
      <w:r w:rsidRPr="00484B35">
        <w:rPr>
          <w:spacing w:val="4"/>
          <w:w w:val="105"/>
        </w:rPr>
        <w:t xml:space="preserve"> </w:t>
      </w:r>
      <w:r w:rsidRPr="00484B35">
        <w:rPr>
          <w:w w:val="105"/>
        </w:rPr>
        <w:t>set</w:t>
      </w:r>
      <w:r w:rsidRPr="00484B35">
        <w:rPr>
          <w:spacing w:val="5"/>
          <w:w w:val="105"/>
        </w:rPr>
        <w:t xml:space="preserve"> </w:t>
      </w:r>
      <w:r w:rsidRPr="00484B35">
        <w:rPr>
          <w:w w:val="105"/>
        </w:rPr>
        <w:t>of</w:t>
      </w:r>
      <w:r w:rsidRPr="00484B35">
        <w:rPr>
          <w:spacing w:val="5"/>
          <w:w w:val="105"/>
        </w:rPr>
        <w:t xml:space="preserve"> </w:t>
      </w:r>
      <w:r w:rsidRPr="00484B35">
        <w:rPr>
          <w:w w:val="105"/>
        </w:rPr>
        <w:t>paths</w:t>
      </w:r>
      <w:r w:rsidRPr="00484B35">
        <w:rPr>
          <w:spacing w:val="4"/>
          <w:w w:val="105"/>
        </w:rPr>
        <w:t xml:space="preserve"> </w:t>
      </w:r>
      <w:r w:rsidRPr="00484B35">
        <w:rPr>
          <w:w w:val="105"/>
        </w:rPr>
        <w:t>such</w:t>
      </w:r>
      <w:r w:rsidRPr="00484B35">
        <w:rPr>
          <w:spacing w:val="5"/>
          <w:w w:val="105"/>
        </w:rPr>
        <w:t xml:space="preserve"> </w:t>
      </w:r>
      <w:r w:rsidRPr="00484B35">
        <w:rPr>
          <w:w w:val="105"/>
        </w:rPr>
        <w:t>that</w:t>
      </w:r>
      <w:r w:rsidRPr="00484B35">
        <w:rPr>
          <w:spacing w:val="5"/>
          <w:w w:val="105"/>
        </w:rPr>
        <w:t xml:space="preserve"> </w:t>
      </w:r>
      <w:r w:rsidRPr="00484B35">
        <w:rPr>
          <w:w w:val="105"/>
        </w:rPr>
        <w:t>each</w:t>
      </w:r>
      <w:r w:rsidRPr="00484B35">
        <w:rPr>
          <w:spacing w:val="4"/>
          <w:w w:val="105"/>
        </w:rPr>
        <w:t xml:space="preserve"> </w:t>
      </w:r>
      <w:r w:rsidRPr="00484B35">
        <w:rPr>
          <w:w w:val="105"/>
        </w:rPr>
        <w:t>edge</w:t>
      </w:r>
      <w:r w:rsidRPr="00484B35">
        <w:rPr>
          <w:spacing w:val="5"/>
          <w:w w:val="105"/>
        </w:rPr>
        <w:t xml:space="preserve"> </w:t>
      </w:r>
      <w:r w:rsidRPr="00484B35">
        <w:rPr>
          <w:w w:val="105"/>
        </w:rPr>
        <w:t>appears</w:t>
      </w:r>
      <w:r w:rsidRPr="00484B35">
        <w:rPr>
          <w:spacing w:val="5"/>
          <w:w w:val="105"/>
        </w:rPr>
        <w:t xml:space="preserve"> </w:t>
      </w:r>
      <w:r w:rsidRPr="00484B35">
        <w:rPr>
          <w:w w:val="105"/>
        </w:rPr>
        <w:t>in</w:t>
      </w:r>
      <w:r w:rsidRPr="00484B35">
        <w:rPr>
          <w:spacing w:val="4"/>
          <w:w w:val="105"/>
        </w:rPr>
        <w:t xml:space="preserve"> </w:t>
      </w:r>
      <w:r w:rsidRPr="00484B35">
        <w:rPr>
          <w:w w:val="105"/>
        </w:rPr>
        <w:t>at</w:t>
      </w:r>
      <w:r w:rsidRPr="00484B35">
        <w:rPr>
          <w:spacing w:val="5"/>
          <w:w w:val="105"/>
        </w:rPr>
        <w:t xml:space="preserve"> </w:t>
      </w:r>
      <w:r w:rsidRPr="00484B35">
        <w:rPr>
          <w:w w:val="105"/>
        </w:rPr>
        <w:t>most</w:t>
      </w:r>
      <w:r w:rsidRPr="00484B35">
        <w:rPr>
          <w:spacing w:val="5"/>
          <w:w w:val="105"/>
        </w:rPr>
        <w:t xml:space="preserve"> </w:t>
      </w:r>
      <w:r w:rsidRPr="00484B35">
        <w:rPr>
          <w:w w:val="105"/>
        </w:rPr>
        <w:t>one</w:t>
      </w:r>
      <w:r w:rsidRPr="00484B35">
        <w:rPr>
          <w:spacing w:val="4"/>
          <w:w w:val="105"/>
        </w:rPr>
        <w:t xml:space="preserve"> </w:t>
      </w:r>
      <w:r w:rsidRPr="00484B35">
        <w:rPr>
          <w:w w:val="105"/>
        </w:rPr>
        <w:t>path.</w:t>
      </w:r>
    </w:p>
    <w:p w:rsidR="00904690" w:rsidRPr="00484B35" w:rsidRDefault="009A0837">
      <w:pPr>
        <w:pStyle w:val="Textoindependiente"/>
        <w:spacing w:line="296" w:lineRule="exact"/>
        <w:ind w:left="542"/>
        <w:jc w:val="both"/>
      </w:pPr>
      <w:r w:rsidRPr="00484B35">
        <w:rPr>
          <w:w w:val="105"/>
        </w:rPr>
        <w:t>For</w:t>
      </w:r>
      <w:r w:rsidRPr="00484B35">
        <w:rPr>
          <w:spacing w:val="-7"/>
          <w:w w:val="105"/>
        </w:rPr>
        <w:t xml:space="preserve"> </w:t>
      </w:r>
      <w:r w:rsidRPr="00484B35">
        <w:rPr>
          <w:w w:val="105"/>
        </w:rPr>
        <w:t>example,</w:t>
      </w:r>
      <w:r w:rsidRPr="00484B35">
        <w:rPr>
          <w:spacing w:val="-6"/>
          <w:w w:val="105"/>
        </w:rPr>
        <w:t xml:space="preserve"> </w:t>
      </w:r>
      <w:r w:rsidRPr="00484B35">
        <w:rPr>
          <w:w w:val="105"/>
        </w:rPr>
        <w:t>consider</w:t>
      </w:r>
      <w:r w:rsidRPr="00484B35">
        <w:rPr>
          <w:spacing w:val="-6"/>
          <w:w w:val="105"/>
        </w:rPr>
        <w:t xml:space="preserve"> </w:t>
      </w:r>
      <w:r w:rsidRPr="00484B35">
        <w:rPr>
          <w:w w:val="105"/>
        </w:rPr>
        <w:t>the</w:t>
      </w:r>
      <w:r w:rsidRPr="00484B35">
        <w:rPr>
          <w:spacing w:val="-6"/>
          <w:w w:val="105"/>
        </w:rPr>
        <w:t xml:space="preserve"> </w:t>
      </w:r>
      <w:r w:rsidRPr="00484B35">
        <w:rPr>
          <w:w w:val="105"/>
        </w:rPr>
        <w:t>following</w:t>
      </w:r>
      <w:r w:rsidRPr="00484B35">
        <w:rPr>
          <w:spacing w:val="-6"/>
          <w:w w:val="105"/>
        </w:rPr>
        <w:t xml:space="preserve"> </w:t>
      </w:r>
      <w:r w:rsidRPr="00484B35">
        <w:rPr>
          <w:w w:val="105"/>
        </w:rPr>
        <w:t>graph:</w:t>
      </w:r>
    </w:p>
    <w:p w:rsidR="00904690" w:rsidRPr="00484B35" w:rsidRDefault="0098712D">
      <w:pPr>
        <w:pStyle w:val="Textoindependiente"/>
        <w:spacing w:before="4"/>
        <w:rPr>
          <w:sz w:val="13"/>
        </w:rPr>
      </w:pPr>
      <w:r>
        <w:pict>
          <v:group id="_x0000_s4617" style="position:absolute;margin-left:210.8pt;margin-top:10.95pt;width:173.75pt;height:71.75pt;z-index:-251371520;mso-wrap-distance-left:0;mso-wrap-distance-right:0;mso-position-horizontal-relative:page" coordorigin="4216,219" coordsize="3475,1435">
            <v:shape id="_x0000_s4646" style="position:absolute;left:4219;top:224;width:1424;height:914" coordorigin="4220,225" coordsize="1424,914" o:spt="100" adj="0,,0" path="m4623,936r-16,-78l4564,794r-64,-43l4421,735r-78,16l4279,794r-43,64l4220,936r16,79l4279,1079r64,43l4421,1138r79,-16l4564,1079r43,-64l4623,936xm5643,426r-16,-78l5584,284r-64,-44l5442,225r-79,15l5299,284r-43,64l5240,426r16,79l5299,569r64,43l5442,628r78,-16l5584,569r43,-64l5643,426xe" filled="f" strokeweight=".14058mm">
              <v:stroke joinstyle="round"/>
              <v:formulas/>
              <v:path arrowok="t" o:connecttype="segments"/>
            </v:shape>
            <v:line id="_x0000_s4645" style="position:absolute" from="4606,844" to="5245,524" strokeweight=".28117mm"/>
            <v:shape id="_x0000_s4644" style="position:absolute;left:5198;top:501;width:54;height:75" coordorigin="5199,501" coordsize="54,75" path="m5199,501r11,9l5226,516r16,4l5252,521r-5,9l5240,545r-4,16l5236,576e" filled="f" strokeweight=".22583mm">
              <v:path arrowok="t"/>
            </v:shape>
            <v:shape id="_x0000_s4643" style="position:absolute;left:5240;top:1245;width:403;height:403" coordorigin="5240,1245" coordsize="403,403" path="m5643,1447r-16,-79l5584,1304r-64,-43l5442,1245r-79,16l5299,1304r-43,64l5240,1447r16,78l5299,1589r64,43l5442,1648r78,-16l5584,1589r43,-64l5643,1447xe" filled="f" strokeweight=".14058mm">
              <v:path arrowok="t"/>
            </v:shape>
            <v:line id="_x0000_s4642" style="position:absolute" from="4605,1028" to="5245,1348" strokeweight=".28117mm"/>
            <v:shape id="_x0000_s4641" style="position:absolute;left:5198;top:1297;width:54;height:75" coordorigin="5199,1297" coordsize="54,75" path="m5236,1297r,14l5240,1328r7,15l5252,1352r-10,1l5226,1356r-16,7l5199,1372e" filled="f" strokeweight=".22492mm">
              <v:path arrowok="t"/>
            </v:shape>
            <v:line id="_x0000_s4640" style="position:absolute" from="5442,632" to="5442,1227" strokeweight=".28117mm"/>
            <v:shape id="_x0000_s4639" style="position:absolute;left:5400;top:1195;width:83;height:39" coordorigin="5400,1196" coordsize="83,39" path="m5483,1196r-13,6l5458,1213r-11,13l5442,1235r-6,-9l5426,1213r-13,-11l5400,1196e" filled="f" strokeweight=".22494mm">
              <v:path arrowok="t"/>
            </v:shape>
            <v:shape id="_x0000_s4638" style="position:absolute;left:6258;top:222;width:407;height:407" coordorigin="6259,223" coordsize="407,407" path="m6665,426r-16,-79l6606,282r-65,-43l6462,223r-79,16l6318,282r-43,65l6259,426r16,79l6318,570r65,43l6462,629r79,-16l6606,570r43,-65l6665,426xe" filled="f" strokeweight=".14058mm">
              <v:path arrowok="t"/>
            </v:shape>
            <v:line id="_x0000_s4637" style="position:absolute" from="6255,426" to="5661,426" strokeweight=".28117mm"/>
            <v:shape id="_x0000_s4636" style="position:absolute;left:5653;top:384;width:39;height:83" coordorigin="5654,385" coordsize="39,83" path="m5692,468r-6,-13l5675,442r-12,-11l5654,426r9,-5l5675,410r11,-13l5692,385e" filled="f" strokeweight=".22494mm">
              <v:path arrowok="t"/>
            </v:shape>
            <v:shape id="_x0000_s4635" style="position:absolute;left:6258;top:1243;width:407;height:407" coordorigin="6259,1243" coordsize="407,407" path="m6665,1447r-16,-80l6606,1303r-65,-44l6462,1243r-79,16l6318,1303r-43,64l6259,1447r16,79l6318,1590r65,44l6462,1650r79,-16l6606,1590r43,-64l6665,1447xe" filled="f" strokeweight=".14058mm">
              <v:path arrowok="t"/>
            </v:shape>
            <v:line id="_x0000_s4634" style="position:absolute" from="6462,633" to="6462,1225" strokeweight=".28117mm"/>
            <v:shape id="_x0000_s4633" style="position:absolute;left:6420;top:1194;width:83;height:39" coordorigin="6421,1194" coordsize="83,39" path="m6504,1194r-13,6l6478,1212r-10,12l6462,1233r-5,-9l6446,1212r-13,-12l6421,1194e" filled="f" strokeweight=".22494mm">
              <v:path arrowok="t"/>
            </v:shape>
            <v:shape id="_x0000_s4632" style="position:absolute;left:7279;top:733;width:407;height:407" coordorigin="7279,733" coordsize="407,407" path="m7686,936r-16,-79l7626,793r-64,-44l7483,733r-79,16l7339,793r-44,64l7279,936r16,79l7339,1080r65,44l7483,1140r79,-16l7626,1080r44,-65l7686,936xe" filled="f" strokeweight=".14058mm">
              <v:path arrowok="t"/>
            </v:shape>
            <v:line id="_x0000_s4631" style="position:absolute" from="6647,519" to="7285,837" strokeweight=".28117mm"/>
            <v:shape id="_x0000_s4630" style="position:absolute;left:7238;top:786;width:54;height:75" coordorigin="7238,786" coordsize="54,75" path="m7275,786r,14l7280,817r6,15l7292,841r-11,1l7265,845r-16,7l7238,861e" filled="f" strokeweight=".22583mm">
              <v:path arrowok="t"/>
            </v:shape>
            <v:line id="_x0000_s4629" style="position:absolute" from="5587,1301" to="6306,583" strokeweight=".28117mm"/>
            <v:shape id="_x0000_s4628" style="position:absolute;left:6254;top:575;width:59;height:59" coordorigin="6254,575" coordsize="59,59" path="m6254,575r14,5l6285,581r16,-1l6311,577r-2,10l6307,603r1,18l6313,634e" filled="f" strokeweight=".22494mm">
              <v:path arrowok="t"/>
            </v:shape>
            <v:line id="_x0000_s4627" style="position:absolute" from="5647,1447" to="6241,1447" strokeweight=".28117mm"/>
            <v:shape id="_x0000_s4626" style="position:absolute;left:6209;top:1405;width:39;height:83" coordorigin="6210,1405" coordsize="39,83" path="m6210,1405r6,13l6227,1431r13,10l6249,1447r-9,5l6227,1462r-11,13l6210,1488e" filled="f" strokeweight=".22494mm">
              <v:path arrowok="t"/>
            </v:shape>
            <v:line id="_x0000_s4625" style="position:absolute" from="6647,1354" to="7285,1035" strokeweight=".28117mm"/>
            <v:shape id="_x0000_s4624" style="position:absolute;left:7238;top:1012;width:54;height:75" coordorigin="7238,1012" coordsize="54,75" path="m7238,1012r11,9l7265,1027r16,4l7292,1032r-6,9l7280,1056r-5,16l7275,1087e" filled="f" strokeweight=".22583mm">
              <v:path arrowok="t"/>
            </v:shape>
            <v:shape id="_x0000_s4623" type="#_x0000_t202" style="position:absolute;left:5379;top:284;width:144;height:286" filled="f" stroked="f">
              <v:textbox inset="0,0,0,0">
                <w:txbxContent>
                  <w:p w:rsidR="00EE7A03" w:rsidRDefault="00EE7A03">
                    <w:pPr>
                      <w:spacing w:line="284" w:lineRule="exact"/>
                    </w:pPr>
                    <w:r>
                      <w:rPr>
                        <w:w w:val="112"/>
                      </w:rPr>
                      <w:t>2</w:t>
                    </w:r>
                  </w:p>
                </w:txbxContent>
              </v:textbox>
            </v:shape>
            <v:shape id="_x0000_s4622" type="#_x0000_t202" style="position:absolute;left:6400;top:282;width:144;height:286" filled="f" stroked="f">
              <v:textbox inset="0,0,0,0">
                <w:txbxContent>
                  <w:p w:rsidR="00EE7A03" w:rsidRDefault="00EE7A03">
                    <w:pPr>
                      <w:spacing w:line="284" w:lineRule="exact"/>
                    </w:pPr>
                    <w:r>
                      <w:rPr>
                        <w:w w:val="112"/>
                      </w:rPr>
                      <w:t>3</w:t>
                    </w:r>
                  </w:p>
                </w:txbxContent>
              </v:textbox>
            </v:shape>
            <v:shape id="_x0000_s4621" type="#_x0000_t202" style="position:absolute;left:4359;top:794;width:144;height:286" filled="f" stroked="f">
              <v:textbox inset="0,0,0,0">
                <w:txbxContent>
                  <w:p w:rsidR="00EE7A03" w:rsidRDefault="00EE7A03">
                    <w:pPr>
                      <w:spacing w:line="284" w:lineRule="exact"/>
                    </w:pPr>
                    <w:r>
                      <w:rPr>
                        <w:w w:val="112"/>
                      </w:rPr>
                      <w:t>1</w:t>
                    </w:r>
                  </w:p>
                </w:txbxContent>
              </v:textbox>
            </v:shape>
            <v:shape id="_x0000_s4620" type="#_x0000_t202" style="position:absolute;left:7420;top:793;width:144;height:286" filled="f" stroked="f">
              <v:textbox inset="0,0,0,0">
                <w:txbxContent>
                  <w:p w:rsidR="00EE7A03" w:rsidRDefault="00EE7A03">
                    <w:pPr>
                      <w:spacing w:line="284" w:lineRule="exact"/>
                    </w:pPr>
                    <w:r>
                      <w:rPr>
                        <w:w w:val="112"/>
                      </w:rPr>
                      <w:t>6</w:t>
                    </w:r>
                  </w:p>
                </w:txbxContent>
              </v:textbox>
            </v:shape>
            <v:shape id="_x0000_s4619" type="#_x0000_t202" style="position:absolute;left:5379;top:1304;width:144;height:286" filled="f" stroked="f">
              <v:textbox inset="0,0,0,0">
                <w:txbxContent>
                  <w:p w:rsidR="00EE7A03" w:rsidRDefault="00EE7A03">
                    <w:pPr>
                      <w:spacing w:line="284" w:lineRule="exact"/>
                    </w:pPr>
                    <w:r>
                      <w:rPr>
                        <w:w w:val="112"/>
                      </w:rPr>
                      <w:t>4</w:t>
                    </w:r>
                  </w:p>
                </w:txbxContent>
              </v:textbox>
            </v:shape>
            <v:shape id="_x0000_s4618" type="#_x0000_t202" style="position:absolute;left:6400;top:1303;width:144;height:286" filled="f" stroked="f">
              <v:textbox inset="0,0,0,0">
                <w:txbxContent>
                  <w:p w:rsidR="00EE7A03" w:rsidRDefault="00EE7A03">
                    <w:pPr>
                      <w:spacing w:line="284" w:lineRule="exact"/>
                    </w:pPr>
                    <w:r>
                      <w:rPr>
                        <w:w w:val="112"/>
                      </w:rPr>
                      <w:t>5</w:t>
                    </w:r>
                  </w:p>
                </w:txbxContent>
              </v:textbox>
            </v:shape>
            <w10:wrap type="topAndBottom" anchorx="page"/>
          </v:group>
        </w:pict>
      </w:r>
    </w:p>
    <w:p w:rsidR="00904690" w:rsidRPr="00484B35" w:rsidRDefault="00904690">
      <w:pPr>
        <w:pStyle w:val="Textoindependiente"/>
        <w:spacing w:before="8"/>
        <w:rPr>
          <w:sz w:val="11"/>
        </w:rPr>
      </w:pPr>
    </w:p>
    <w:p w:rsidR="00904690" w:rsidRPr="00484B35" w:rsidRDefault="009A0837">
      <w:pPr>
        <w:pStyle w:val="Textoindependiente"/>
        <w:spacing w:before="127" w:line="199" w:lineRule="auto"/>
        <w:ind w:left="190" w:firstLine="351"/>
      </w:pPr>
      <w:r w:rsidRPr="00484B35">
        <w:t>In</w:t>
      </w:r>
      <w:r w:rsidRPr="00484B35">
        <w:rPr>
          <w:spacing w:val="10"/>
        </w:rPr>
        <w:t xml:space="preserve"> </w:t>
      </w:r>
      <w:r w:rsidRPr="00484B35">
        <w:t>this</w:t>
      </w:r>
      <w:r w:rsidRPr="00484B35">
        <w:rPr>
          <w:spacing w:val="11"/>
        </w:rPr>
        <w:t xml:space="preserve"> </w:t>
      </w:r>
      <w:r w:rsidRPr="00484B35">
        <w:t>graph,</w:t>
      </w:r>
      <w:r w:rsidRPr="00484B35">
        <w:rPr>
          <w:spacing w:val="11"/>
        </w:rPr>
        <w:t xml:space="preserve"> </w:t>
      </w:r>
      <w:r w:rsidRPr="00484B35">
        <w:t>the</w:t>
      </w:r>
      <w:r w:rsidRPr="00484B35">
        <w:rPr>
          <w:spacing w:val="11"/>
        </w:rPr>
        <w:t xml:space="preserve"> </w:t>
      </w:r>
      <w:r w:rsidRPr="00484B35">
        <w:t>maximum</w:t>
      </w:r>
      <w:r w:rsidRPr="00484B35">
        <w:rPr>
          <w:spacing w:val="11"/>
        </w:rPr>
        <w:t xml:space="preserve"> </w:t>
      </w:r>
      <w:r w:rsidRPr="00484B35">
        <w:t>number</w:t>
      </w:r>
      <w:r w:rsidRPr="00484B35">
        <w:rPr>
          <w:spacing w:val="10"/>
        </w:rPr>
        <w:t xml:space="preserve"> </w:t>
      </w:r>
      <w:r w:rsidRPr="00484B35">
        <w:t>of</w:t>
      </w:r>
      <w:r w:rsidRPr="00484B35">
        <w:rPr>
          <w:spacing w:val="11"/>
        </w:rPr>
        <w:t xml:space="preserve"> </w:t>
      </w:r>
      <w:r w:rsidRPr="00484B35">
        <w:t>edge-disjoint</w:t>
      </w:r>
      <w:r w:rsidRPr="00484B35">
        <w:rPr>
          <w:spacing w:val="10"/>
        </w:rPr>
        <w:t xml:space="preserve"> </w:t>
      </w:r>
      <w:r w:rsidRPr="00484B35">
        <w:t>paths</w:t>
      </w:r>
      <w:r w:rsidRPr="00484B35">
        <w:rPr>
          <w:spacing w:val="10"/>
        </w:rPr>
        <w:t xml:space="preserve"> </w:t>
      </w:r>
      <w:r w:rsidRPr="00484B35">
        <w:t>is</w:t>
      </w:r>
      <w:r w:rsidRPr="00484B35">
        <w:rPr>
          <w:spacing w:val="10"/>
        </w:rPr>
        <w:t xml:space="preserve"> </w:t>
      </w:r>
      <w:r w:rsidRPr="00484B35">
        <w:t>2.</w:t>
      </w:r>
      <w:r w:rsidRPr="00484B35">
        <w:rPr>
          <w:spacing w:val="35"/>
        </w:rPr>
        <w:t xml:space="preserve"> </w:t>
      </w:r>
      <w:r w:rsidRPr="00484B35">
        <w:t>We</w:t>
      </w:r>
      <w:r w:rsidRPr="00484B35">
        <w:rPr>
          <w:spacing w:val="11"/>
        </w:rPr>
        <w:t xml:space="preserve"> </w:t>
      </w:r>
      <w:r w:rsidRPr="00484B35">
        <w:t>can</w:t>
      </w:r>
      <w:r w:rsidRPr="00484B35">
        <w:rPr>
          <w:spacing w:val="9"/>
        </w:rPr>
        <w:t xml:space="preserve"> </w:t>
      </w:r>
      <w:r w:rsidRPr="00484B35">
        <w:t>choose</w:t>
      </w:r>
      <w:r w:rsidRPr="00484B35">
        <w:rPr>
          <w:spacing w:val="-52"/>
        </w:rPr>
        <w:t xml:space="preserve"> </w:t>
      </w:r>
      <w:r w:rsidRPr="00484B35">
        <w:t>the</w:t>
      </w:r>
      <w:r w:rsidRPr="00484B35">
        <w:rPr>
          <w:spacing w:val="10"/>
        </w:rPr>
        <w:t xml:space="preserve"> </w:t>
      </w:r>
      <w:r w:rsidRPr="00484B35">
        <w:t>paths</w:t>
      </w:r>
      <w:r w:rsidRPr="00484B35">
        <w:rPr>
          <w:spacing w:val="10"/>
        </w:rPr>
        <w:t xml:space="preserve"> </w:t>
      </w:r>
      <w:r w:rsidRPr="00484B35">
        <w:t>1</w:t>
      </w:r>
      <w:r w:rsidRPr="00484B35">
        <w:rPr>
          <w:spacing w:val="-12"/>
        </w:rPr>
        <w:t xml:space="preserve"> </w:t>
      </w:r>
      <w:r w:rsidRPr="00484B35">
        <w:rPr>
          <w:rFonts w:ascii="Yu Gothic" w:hAnsi="Yu Gothic"/>
        </w:rPr>
        <w:t>→</w:t>
      </w:r>
      <w:r w:rsidRPr="00484B35">
        <w:rPr>
          <w:rFonts w:ascii="Yu Gothic" w:hAnsi="Yu Gothic"/>
          <w:spacing w:val="-19"/>
        </w:rPr>
        <w:t xml:space="preserve"> </w:t>
      </w:r>
      <w:r w:rsidRPr="00484B35">
        <w:t>2</w:t>
      </w:r>
      <w:r w:rsidRPr="00484B35">
        <w:rPr>
          <w:spacing w:val="-12"/>
        </w:rPr>
        <w:t xml:space="preserve"> </w:t>
      </w:r>
      <w:r w:rsidRPr="00484B35">
        <w:rPr>
          <w:rFonts w:ascii="Yu Gothic" w:hAnsi="Yu Gothic"/>
        </w:rPr>
        <w:t>→</w:t>
      </w:r>
      <w:r w:rsidRPr="00484B35">
        <w:rPr>
          <w:rFonts w:ascii="Yu Gothic" w:hAnsi="Yu Gothic"/>
          <w:spacing w:val="-19"/>
        </w:rPr>
        <w:t xml:space="preserve"> </w:t>
      </w:r>
      <w:r w:rsidRPr="00484B35">
        <w:t>4</w:t>
      </w:r>
      <w:r w:rsidRPr="00484B35">
        <w:rPr>
          <w:spacing w:val="-12"/>
        </w:rPr>
        <w:t xml:space="preserve"> </w:t>
      </w:r>
      <w:r w:rsidRPr="00484B35">
        <w:rPr>
          <w:rFonts w:ascii="Yu Gothic" w:hAnsi="Yu Gothic"/>
        </w:rPr>
        <w:t>→</w:t>
      </w:r>
      <w:r w:rsidRPr="00484B35">
        <w:rPr>
          <w:rFonts w:ascii="Yu Gothic" w:hAnsi="Yu Gothic"/>
          <w:spacing w:val="-19"/>
        </w:rPr>
        <w:t xml:space="preserve"> </w:t>
      </w:r>
      <w:r w:rsidRPr="00484B35">
        <w:t>3</w:t>
      </w:r>
      <w:r w:rsidRPr="00484B35">
        <w:rPr>
          <w:spacing w:val="-12"/>
        </w:rPr>
        <w:t xml:space="preserve"> </w:t>
      </w:r>
      <w:r w:rsidRPr="00484B35">
        <w:rPr>
          <w:rFonts w:ascii="Yu Gothic" w:hAnsi="Yu Gothic"/>
        </w:rPr>
        <w:t>→</w:t>
      </w:r>
      <w:r w:rsidRPr="00484B35">
        <w:rPr>
          <w:rFonts w:ascii="Yu Gothic" w:hAnsi="Yu Gothic"/>
          <w:spacing w:val="-20"/>
        </w:rPr>
        <w:t xml:space="preserve"> </w:t>
      </w:r>
      <w:r w:rsidRPr="00484B35">
        <w:t>6</w:t>
      </w:r>
      <w:r w:rsidRPr="00484B35">
        <w:rPr>
          <w:spacing w:val="11"/>
        </w:rPr>
        <w:t xml:space="preserve"> </w:t>
      </w:r>
      <w:r w:rsidRPr="00484B35">
        <w:t>and</w:t>
      </w:r>
      <w:r w:rsidRPr="00484B35">
        <w:rPr>
          <w:spacing w:val="10"/>
        </w:rPr>
        <w:t xml:space="preserve"> </w:t>
      </w:r>
      <w:r w:rsidRPr="00484B35">
        <w:t>1</w:t>
      </w:r>
      <w:r w:rsidRPr="00484B35">
        <w:rPr>
          <w:spacing w:val="-12"/>
        </w:rPr>
        <w:t xml:space="preserve"> </w:t>
      </w:r>
      <w:r w:rsidRPr="00484B35">
        <w:rPr>
          <w:rFonts w:ascii="Yu Gothic" w:hAnsi="Yu Gothic"/>
        </w:rPr>
        <w:t>→</w:t>
      </w:r>
      <w:r w:rsidRPr="00484B35">
        <w:rPr>
          <w:rFonts w:ascii="Yu Gothic" w:hAnsi="Yu Gothic"/>
          <w:spacing w:val="-19"/>
        </w:rPr>
        <w:t xml:space="preserve"> </w:t>
      </w:r>
      <w:r w:rsidRPr="00484B35">
        <w:t>4</w:t>
      </w:r>
      <w:r w:rsidRPr="00484B35">
        <w:rPr>
          <w:spacing w:val="-12"/>
        </w:rPr>
        <w:t xml:space="preserve"> </w:t>
      </w:r>
      <w:r w:rsidRPr="00484B35">
        <w:rPr>
          <w:rFonts w:ascii="Yu Gothic" w:hAnsi="Yu Gothic"/>
        </w:rPr>
        <w:t>→</w:t>
      </w:r>
      <w:r w:rsidRPr="00484B35">
        <w:rPr>
          <w:rFonts w:ascii="Yu Gothic" w:hAnsi="Yu Gothic"/>
          <w:spacing w:val="-19"/>
        </w:rPr>
        <w:t xml:space="preserve"> </w:t>
      </w:r>
      <w:r w:rsidRPr="00484B35">
        <w:t>5</w:t>
      </w:r>
      <w:r w:rsidRPr="00484B35">
        <w:rPr>
          <w:spacing w:val="-12"/>
        </w:rPr>
        <w:t xml:space="preserve"> </w:t>
      </w:r>
      <w:r w:rsidRPr="00484B35">
        <w:rPr>
          <w:rFonts w:ascii="Yu Gothic" w:hAnsi="Yu Gothic"/>
        </w:rPr>
        <w:t>→</w:t>
      </w:r>
      <w:r w:rsidRPr="00484B35">
        <w:rPr>
          <w:rFonts w:ascii="Yu Gothic" w:hAnsi="Yu Gothic"/>
          <w:spacing w:val="-19"/>
        </w:rPr>
        <w:t xml:space="preserve"> </w:t>
      </w:r>
      <w:r w:rsidRPr="00484B35">
        <w:t>6</w:t>
      </w:r>
      <w:r w:rsidRPr="00484B35">
        <w:rPr>
          <w:spacing w:val="10"/>
        </w:rPr>
        <w:t xml:space="preserve"> </w:t>
      </w:r>
      <w:r w:rsidRPr="00484B35">
        <w:t>as</w:t>
      </w:r>
      <w:r w:rsidRPr="00484B35">
        <w:rPr>
          <w:spacing w:val="10"/>
        </w:rPr>
        <w:t xml:space="preserve"> </w:t>
      </w:r>
      <w:r w:rsidRPr="00484B35">
        <w:t>follows:</w:t>
      </w:r>
    </w:p>
    <w:p w:rsidR="00904690" w:rsidRPr="00484B35" w:rsidRDefault="0098712D">
      <w:pPr>
        <w:pStyle w:val="Textoindependiente"/>
        <w:spacing w:before="11"/>
        <w:rPr>
          <w:sz w:val="14"/>
        </w:rPr>
      </w:pPr>
      <w:r>
        <w:pict>
          <v:group id="_x0000_s4573" style="position:absolute;margin-left:210.8pt;margin-top:11.95pt;width:173.75pt;height:71.75pt;z-index:-251370496;mso-wrap-distance-left:0;mso-wrap-distance-right:0;mso-position-horizontal-relative:page" coordorigin="4216,239" coordsize="3475,1435">
            <v:shape id="_x0000_s4616" style="position:absolute;left:4219;top:245;width:1424;height:914" coordorigin="4220,245" coordsize="1424,914" o:spt="100" adj="0,,0" path="m4623,957r-16,-79l4564,814r-64,-43l4421,755r-78,16l4279,814r-43,64l4220,957r16,78l4279,1099r64,43l4421,1158r79,-16l4564,1099r43,-64l4623,957xm5643,447r-16,-79l5584,304r-64,-43l5442,245r-79,16l5299,304r-43,64l5240,447r16,78l5299,589r64,43l5442,648r78,-16l5584,589r43,-64l5643,447xe" filled="f" strokeweight=".14058mm">
              <v:stroke joinstyle="round"/>
              <v:formulas/>
              <v:path arrowok="t" o:connecttype="segments"/>
            </v:shape>
            <v:line id="_x0000_s4615" style="position:absolute" from="4606,864" to="5245,545" strokeweight=".28117mm"/>
            <v:shape id="_x0000_s4614" style="position:absolute;left:5198;top:521;width:54;height:75" coordorigin="5199,521" coordsize="54,75" path="m5199,521r11,9l5226,537r16,3l5252,541r-5,9l5240,565r-4,17l5236,596e" filled="f" strokeweight=".22583mm">
              <v:path arrowok="t"/>
            </v:shape>
            <v:shape id="_x0000_s4613" style="position:absolute;left:5240;top:1265;width:403;height:403" coordorigin="5240,1265" coordsize="403,403" path="m5643,1467r-16,-78l5584,1325r-64,-44l5442,1265r-79,16l5299,1325r-43,64l5240,1467r16,78l5299,1609r64,44l5442,1668r78,-15l5584,1609r43,-64l5643,1467xe" filled="f" strokeweight=".14058mm">
              <v:path arrowok="t"/>
            </v:shape>
            <v:line id="_x0000_s4612" style="position:absolute" from="4605,1049" to="5245,1369" strokeweight=".28117mm"/>
            <v:shape id="_x0000_s4611" style="position:absolute;left:5198;top:1317;width:54;height:75" coordorigin="5199,1318" coordsize="54,75" path="m5236,1318r,14l5240,1348r7,15l5252,1372r-10,1l5226,1377r-16,6l5199,1392e" filled="f" strokeweight=".22492mm">
              <v:path arrowok="t"/>
            </v:shape>
            <v:line id="_x0000_s4610" style="position:absolute" from="5442,652" to="5442,1247" strokeweight=".28117mm"/>
            <v:shape id="_x0000_s4609" style="position:absolute;left:5400;top:1216;width:83;height:39" coordorigin="5400,1216" coordsize="83,39" path="m5483,1216r-13,6l5458,1234r-11,12l5442,1255r-6,-9l5426,1234r-13,-12l5400,1216e" filled="f" strokeweight=".22494mm">
              <v:path arrowok="t"/>
            </v:shape>
            <v:shape id="_x0000_s4608" style="position:absolute;left:6258;top:243;width:407;height:407" coordorigin="6259,243" coordsize="407,407" path="m6665,447r-16,-80l6606,303r-65,-44l6462,243r-79,16l6318,303r-43,64l6259,447r16,79l6318,590r65,44l6462,650r79,-16l6606,590r43,-64l6665,447xe" filled="f" strokeweight=".14058mm">
              <v:path arrowok="t"/>
            </v:shape>
            <v:line id="_x0000_s4607" style="position:absolute" from="6255,447" to="5661,447" strokeweight=".28117mm"/>
            <v:shape id="_x0000_s4606" style="position:absolute;left:5653;top:405;width:39;height:83" coordorigin="5654,405" coordsize="39,83" path="m5692,488r-6,-13l5675,462r-12,-10l5654,447r9,-6l5675,431r11,-13l5692,405e" filled="f" strokeweight=".22494mm">
              <v:path arrowok="t"/>
            </v:shape>
            <v:shape id="_x0000_s4605" style="position:absolute;left:6258;top:1263;width:407;height:407" coordorigin="6259,1264" coordsize="407,407" path="m6665,1467r-16,-79l6606,1323r-65,-43l6462,1264r-79,16l6318,1323r-43,65l6259,1467r16,79l6318,1611r65,43l6462,1670r79,-16l6606,1611r43,-65l6665,1467xe" filled="f" strokeweight=".14058mm">
              <v:path arrowok="t"/>
            </v:shape>
            <v:line id="_x0000_s4604" style="position:absolute" from="6462,654" to="6462,1246" strokeweight=".28117mm"/>
            <v:shape id="_x0000_s4603" style="position:absolute;left:6420;top:1214;width:83;height:39" coordorigin="6421,1215" coordsize="83,39" path="m6504,1215r-13,6l6478,1232r-10,12l6462,1253r-5,-9l6446,1232r-13,-11l6421,1215e" filled="f" strokeweight=".22494mm">
              <v:path arrowok="t"/>
            </v:shape>
            <v:shape id="_x0000_s4602" style="position:absolute;left:7279;top:753;width:407;height:407" coordorigin="7279,754" coordsize="407,407" path="m7686,957r-16,-79l7626,813r-64,-43l7483,754r-79,16l7339,813r-44,65l7279,957r16,79l7339,1100r65,44l7483,1160r79,-16l7626,1100r44,-64l7686,957xe" filled="f" strokeweight=".14058mm">
              <v:path arrowok="t"/>
            </v:shape>
            <v:line id="_x0000_s4601" style="position:absolute" from="6647,539" to="7285,858" strokeweight=".28117mm"/>
            <v:shape id="_x0000_s4600" style="position:absolute;left:7238;top:806;width:54;height:75" coordorigin="7238,807" coordsize="54,75" path="m7275,807r,14l7280,837r6,15l7292,861r-11,1l7265,866r-16,6l7238,881e" filled="f" strokeweight=".22583mm">
              <v:path arrowok="t"/>
            </v:shape>
            <v:line id="_x0000_s4599" style="position:absolute" from="5587,1322" to="6306,603" strokeweight=".28117mm"/>
            <v:shape id="_x0000_s4598" style="position:absolute;left:6254;top:595;width:59;height:59" coordorigin="6254,596" coordsize="59,59" path="m6254,596r14,4l6285,601r16,-1l6311,598r-2,10l6307,624r1,17l6313,654e" filled="f" strokeweight=".22494mm">
              <v:path arrowok="t"/>
            </v:shape>
            <v:line id="_x0000_s4597" style="position:absolute" from="5647,1467" to="6241,1467" strokeweight=".28117mm"/>
            <v:shape id="_x0000_s4596" style="position:absolute;left:6209;top:1425;width:39;height:83" coordorigin="6210,1426" coordsize="39,83" path="m6210,1426r6,12l6227,1451r13,11l6249,1467r-9,5l6227,1483r-11,13l6210,1508e" filled="f" strokeweight=".22494mm">
              <v:path arrowok="t"/>
            </v:shape>
            <v:line id="_x0000_s4595" style="position:absolute" from="6647,1374" to="7285,1056" strokeweight=".28117mm"/>
            <v:shape id="_x0000_s4594" style="position:absolute;left:7238;top:1032;width:54;height:75" coordorigin="7238,1032" coordsize="54,75" path="m7238,1032r11,9l7265,1048r16,3l7292,1052r-6,9l7280,1076r-5,17l7275,1107e" filled="f" strokeweight=".22583mm">
              <v:path arrowok="t"/>
            </v:shape>
            <v:line id="_x0000_s4593" style="position:absolute" from="4606,864" to="5232,551" strokecolor="lime" strokeweight=".70292mm"/>
            <v:shape id="_x0000_s4592" type="#_x0000_t75" style="position:absolute;left:5137;top:496;width:123;height:158">
              <v:imagedata r:id="rId103" o:title=""/>
            </v:shape>
            <v:line id="_x0000_s4591" style="position:absolute" from="5442,652" to="5442,1232" strokecolor="lime" strokeweight=".70292mm"/>
            <v:shape id="_x0000_s4590" style="position:absolute;left:5371;top:1179;width:141;height:66" coordorigin="5372,1180" coordsize="141,66" path="m5512,1180r-22,10l5469,1209r-18,21l5442,1246r-9,-16l5415,1209r-22,-19l5372,1180e" filled="f" strokecolor="lime" strokeweight=".56233mm">
              <v:path arrowok="t"/>
            </v:shape>
            <v:line id="_x0000_s4589" style="position:absolute" from="5587,1322" to="6295,614" strokecolor="lime" strokeweight=".70292mm"/>
            <v:shape id="_x0000_s4588" type="#_x0000_t75" style="position:absolute;left:6192;top:585;width:132;height:132">
              <v:imagedata r:id="rId104" o:title=""/>
            </v:shape>
            <v:line id="_x0000_s4587" style="position:absolute" from="6647,539" to="7271,851" strokecolor="lime" strokeweight=".70292mm"/>
            <v:shape id="_x0000_s4586" type="#_x0000_t75" style="position:absolute;left:7176;top:748;width:123;height:158">
              <v:imagedata r:id="rId105" o:title=""/>
            </v:shape>
            <v:line id="_x0000_s4585" style="position:absolute" from="4605,1049" to="5232,1362" strokecolor="blue" strokeweight=".70292mm"/>
            <v:shape id="_x0000_s4584" type="#_x0000_t75" style="position:absolute;left:5137;top:1259;width:123;height:158">
              <v:imagedata r:id="rId106" o:title=""/>
            </v:shape>
            <v:line id="_x0000_s4583" style="position:absolute" from="5647,1467" to="6226,1467" strokecolor="blue" strokeweight=".70292mm"/>
            <v:shape id="_x0000_s4582" style="position:absolute;left:6173;top:1396;width:66;height:141" coordorigin="6173,1397" coordsize="66,141" path="m6173,1397r11,21l6203,1440r21,18l6239,1467r-15,9l6203,1494r-19,22l6173,1537e" filled="f" strokecolor="blue" strokeweight=".56233mm">
              <v:path arrowok="t"/>
            </v:shape>
            <v:line id="_x0000_s4581" style="position:absolute" from="6647,1374" to="7271,1062" strokecolor="blue" strokeweight=".70292mm"/>
            <v:shape id="_x0000_s4580" type="#_x0000_t75" style="position:absolute;left:7176;top:1007;width:123;height:158">
              <v:imagedata r:id="rId107" o:title=""/>
            </v:shape>
            <v:shape id="_x0000_s4579" type="#_x0000_t202" style="position:absolute;left:5379;top:304;width:144;height:286" filled="f" stroked="f">
              <v:textbox inset="0,0,0,0">
                <w:txbxContent>
                  <w:p w:rsidR="00EE7A03" w:rsidRDefault="00EE7A03">
                    <w:pPr>
                      <w:spacing w:line="284" w:lineRule="exact"/>
                    </w:pPr>
                    <w:r>
                      <w:rPr>
                        <w:w w:val="112"/>
                      </w:rPr>
                      <w:t>2</w:t>
                    </w:r>
                  </w:p>
                </w:txbxContent>
              </v:textbox>
            </v:shape>
            <v:shape id="_x0000_s4578" type="#_x0000_t202" style="position:absolute;left:6400;top:303;width:144;height:286" filled="f" stroked="f">
              <v:textbox inset="0,0,0,0">
                <w:txbxContent>
                  <w:p w:rsidR="00EE7A03" w:rsidRDefault="00EE7A03">
                    <w:pPr>
                      <w:spacing w:line="284" w:lineRule="exact"/>
                    </w:pPr>
                    <w:r>
                      <w:rPr>
                        <w:w w:val="112"/>
                      </w:rPr>
                      <w:t>3</w:t>
                    </w:r>
                  </w:p>
                </w:txbxContent>
              </v:textbox>
            </v:shape>
            <v:shape id="_x0000_s4577" type="#_x0000_t202" style="position:absolute;left:4359;top:814;width:144;height:286" filled="f" stroked="f">
              <v:textbox inset="0,0,0,0">
                <w:txbxContent>
                  <w:p w:rsidR="00EE7A03" w:rsidRDefault="00EE7A03">
                    <w:pPr>
                      <w:spacing w:line="284" w:lineRule="exact"/>
                    </w:pPr>
                    <w:r>
                      <w:rPr>
                        <w:w w:val="112"/>
                      </w:rPr>
                      <w:t>1</w:t>
                    </w:r>
                  </w:p>
                </w:txbxContent>
              </v:textbox>
            </v:shape>
            <v:shape id="_x0000_s4576" type="#_x0000_t202" style="position:absolute;left:7420;top:813;width:144;height:286" filled="f" stroked="f">
              <v:textbox inset="0,0,0,0">
                <w:txbxContent>
                  <w:p w:rsidR="00EE7A03" w:rsidRDefault="00EE7A03">
                    <w:pPr>
                      <w:spacing w:line="284" w:lineRule="exact"/>
                    </w:pPr>
                    <w:r>
                      <w:rPr>
                        <w:w w:val="112"/>
                      </w:rPr>
                      <w:t>6</w:t>
                    </w:r>
                  </w:p>
                </w:txbxContent>
              </v:textbox>
            </v:shape>
            <v:shape id="_x0000_s4575" type="#_x0000_t202" style="position:absolute;left:5379;top:1325;width:144;height:286" filled="f" stroked="f">
              <v:textbox inset="0,0,0,0">
                <w:txbxContent>
                  <w:p w:rsidR="00EE7A03" w:rsidRDefault="00EE7A03">
                    <w:pPr>
                      <w:spacing w:line="284" w:lineRule="exact"/>
                    </w:pPr>
                    <w:r>
                      <w:rPr>
                        <w:w w:val="112"/>
                      </w:rPr>
                      <w:t>4</w:t>
                    </w:r>
                  </w:p>
                </w:txbxContent>
              </v:textbox>
            </v:shape>
            <v:shape id="_x0000_s4574" type="#_x0000_t202" style="position:absolute;left:6400;top:1323;width:144;height:286" filled="f" stroked="f">
              <v:textbox inset="0,0,0,0">
                <w:txbxContent>
                  <w:p w:rsidR="00EE7A03" w:rsidRDefault="00EE7A03">
                    <w:pPr>
                      <w:spacing w:line="284" w:lineRule="exact"/>
                    </w:pPr>
                    <w:r>
                      <w:rPr>
                        <w:w w:val="112"/>
                      </w:rPr>
                      <w:t>5</w:t>
                    </w:r>
                  </w:p>
                </w:txbxContent>
              </v:textbox>
            </v:shape>
            <w10:wrap type="topAndBottom" anchorx="page"/>
          </v:group>
        </w:pict>
      </w:r>
    </w:p>
    <w:p w:rsidR="00904690" w:rsidRPr="00484B35" w:rsidRDefault="00904690">
      <w:pPr>
        <w:pStyle w:val="Textoindependiente"/>
        <w:spacing w:before="7"/>
        <w:rPr>
          <w:sz w:val="16"/>
        </w:rPr>
      </w:pPr>
    </w:p>
    <w:p w:rsidR="00904690" w:rsidRPr="00484B35" w:rsidRDefault="009A0837">
      <w:pPr>
        <w:pStyle w:val="Textoindependiente"/>
        <w:spacing w:before="94" w:line="232" w:lineRule="auto"/>
        <w:ind w:left="190" w:right="184" w:firstLine="351"/>
        <w:jc w:val="both"/>
      </w:pPr>
      <w:r w:rsidRPr="00484B35">
        <w:rPr>
          <w:w w:val="105"/>
        </w:rPr>
        <w:t>It turns out that the maximum number of edge-disjoint paths equals the</w:t>
      </w:r>
      <w:r w:rsidRPr="00484B35">
        <w:rPr>
          <w:spacing w:val="1"/>
          <w:w w:val="105"/>
        </w:rPr>
        <w:t xml:space="preserve"> </w:t>
      </w:r>
      <w:r w:rsidRPr="00484B35">
        <w:t>maximum flow of the graph, assuming that the capacity of each edge is one. After</w:t>
      </w:r>
      <w:r w:rsidRPr="00484B35">
        <w:rPr>
          <w:spacing w:val="1"/>
        </w:rPr>
        <w:t xml:space="preserve"> </w:t>
      </w:r>
      <w:r w:rsidRPr="00484B35">
        <w:rPr>
          <w:w w:val="105"/>
        </w:rPr>
        <w:t>the maximum flow has been constructed, the edge-disjoint paths can be found</w:t>
      </w:r>
      <w:r w:rsidRPr="00484B35">
        <w:rPr>
          <w:spacing w:val="1"/>
          <w:w w:val="105"/>
        </w:rPr>
        <w:t xml:space="preserve"> </w:t>
      </w:r>
      <w:r w:rsidRPr="00484B35">
        <w:rPr>
          <w:w w:val="105"/>
        </w:rPr>
        <w:t>greedily</w:t>
      </w:r>
      <w:r w:rsidRPr="00484B35">
        <w:rPr>
          <w:spacing w:val="2"/>
          <w:w w:val="105"/>
        </w:rPr>
        <w:t xml:space="preserve"> </w:t>
      </w:r>
      <w:r w:rsidRPr="00484B35">
        <w:rPr>
          <w:w w:val="105"/>
        </w:rPr>
        <w:t>by</w:t>
      </w:r>
      <w:r w:rsidRPr="00484B35">
        <w:rPr>
          <w:spacing w:val="2"/>
          <w:w w:val="105"/>
        </w:rPr>
        <w:t xml:space="preserve"> </w:t>
      </w:r>
      <w:r w:rsidRPr="00484B35">
        <w:rPr>
          <w:w w:val="105"/>
        </w:rPr>
        <w:t>following</w:t>
      </w:r>
      <w:r w:rsidRPr="00484B35">
        <w:rPr>
          <w:spacing w:val="2"/>
          <w:w w:val="105"/>
        </w:rPr>
        <w:t xml:space="preserve"> </w:t>
      </w:r>
      <w:r w:rsidRPr="00484B35">
        <w:rPr>
          <w:w w:val="105"/>
        </w:rPr>
        <w:t>paths</w:t>
      </w:r>
      <w:r w:rsidRPr="00484B35">
        <w:rPr>
          <w:spacing w:val="2"/>
          <w:w w:val="105"/>
        </w:rPr>
        <w:t xml:space="preserve"> </w:t>
      </w:r>
      <w:r w:rsidRPr="00484B35">
        <w:rPr>
          <w:w w:val="105"/>
        </w:rPr>
        <w:t>from</w:t>
      </w:r>
      <w:r w:rsidRPr="00484B35">
        <w:rPr>
          <w:spacing w:val="2"/>
          <w:w w:val="105"/>
        </w:rPr>
        <w:t xml:space="preserve"> </w:t>
      </w:r>
      <w:r w:rsidRPr="00484B35">
        <w:rPr>
          <w:w w:val="105"/>
        </w:rPr>
        <w:t>the</w:t>
      </w:r>
      <w:r w:rsidRPr="00484B35">
        <w:rPr>
          <w:spacing w:val="3"/>
          <w:w w:val="105"/>
        </w:rPr>
        <w:t xml:space="preserve"> </w:t>
      </w:r>
      <w:r w:rsidRPr="00484B35">
        <w:rPr>
          <w:w w:val="105"/>
        </w:rPr>
        <w:t>source</w:t>
      </w:r>
      <w:r w:rsidRPr="00484B35">
        <w:rPr>
          <w:spacing w:val="2"/>
          <w:w w:val="105"/>
        </w:rPr>
        <w:t xml:space="preserve"> </w:t>
      </w:r>
      <w:r w:rsidRPr="00484B35">
        <w:rPr>
          <w:w w:val="105"/>
        </w:rPr>
        <w:t>to</w:t>
      </w:r>
      <w:r w:rsidRPr="00484B35">
        <w:rPr>
          <w:spacing w:val="2"/>
          <w:w w:val="105"/>
        </w:rPr>
        <w:t xml:space="preserve"> </w:t>
      </w:r>
      <w:r w:rsidRPr="00484B35">
        <w:rPr>
          <w:w w:val="105"/>
        </w:rPr>
        <w:t>the</w:t>
      </w:r>
      <w:r w:rsidRPr="00484B35">
        <w:rPr>
          <w:spacing w:val="2"/>
          <w:w w:val="105"/>
        </w:rPr>
        <w:t xml:space="preserve"> </w:t>
      </w:r>
      <w:r w:rsidRPr="00484B35">
        <w:rPr>
          <w:w w:val="105"/>
        </w:rPr>
        <w:t>sink.</w:t>
      </w:r>
    </w:p>
    <w:p w:rsidR="00904690" w:rsidRPr="00484B35" w:rsidRDefault="00904690">
      <w:pPr>
        <w:pStyle w:val="Textoindependiente"/>
        <w:spacing w:before="11"/>
        <w:rPr>
          <w:sz w:val="28"/>
        </w:rPr>
      </w:pPr>
    </w:p>
    <w:p w:rsidR="00904690" w:rsidRPr="00484B35" w:rsidRDefault="009A0837">
      <w:pPr>
        <w:pStyle w:val="Ttulo3"/>
        <w:spacing w:before="1"/>
      </w:pPr>
      <w:r w:rsidRPr="00484B35">
        <w:t>Node-disjoint</w:t>
      </w:r>
      <w:r w:rsidRPr="00484B35">
        <w:rPr>
          <w:spacing w:val="44"/>
        </w:rPr>
        <w:t xml:space="preserve"> </w:t>
      </w:r>
      <w:r w:rsidRPr="00484B35">
        <w:t>paths</w:t>
      </w:r>
    </w:p>
    <w:p w:rsidR="00904690" w:rsidRPr="00484B35" w:rsidRDefault="009A0837">
      <w:pPr>
        <w:pStyle w:val="Textoindependiente"/>
        <w:spacing w:before="166" w:line="232" w:lineRule="auto"/>
        <w:ind w:left="190"/>
      </w:pPr>
      <w:r w:rsidRPr="00484B35">
        <w:rPr>
          <w:w w:val="105"/>
        </w:rPr>
        <w:t>Let</w:t>
      </w:r>
      <w:r w:rsidRPr="00484B35">
        <w:rPr>
          <w:spacing w:val="10"/>
          <w:w w:val="105"/>
        </w:rPr>
        <w:t xml:space="preserve"> </w:t>
      </w:r>
      <w:r w:rsidRPr="00484B35">
        <w:rPr>
          <w:w w:val="105"/>
        </w:rPr>
        <w:t>us</w:t>
      </w:r>
      <w:r w:rsidRPr="00484B35">
        <w:rPr>
          <w:spacing w:val="10"/>
          <w:w w:val="105"/>
        </w:rPr>
        <w:t xml:space="preserve"> </w:t>
      </w:r>
      <w:r w:rsidRPr="00484B35">
        <w:rPr>
          <w:w w:val="105"/>
        </w:rPr>
        <w:t>now</w:t>
      </w:r>
      <w:r w:rsidRPr="00484B35">
        <w:rPr>
          <w:spacing w:val="11"/>
          <w:w w:val="105"/>
        </w:rPr>
        <w:t xml:space="preserve"> </w:t>
      </w:r>
      <w:r w:rsidRPr="00484B35">
        <w:rPr>
          <w:w w:val="105"/>
        </w:rPr>
        <w:t>consider</w:t>
      </w:r>
      <w:r w:rsidRPr="00484B35">
        <w:rPr>
          <w:spacing w:val="10"/>
          <w:w w:val="105"/>
        </w:rPr>
        <w:t xml:space="preserve"> </w:t>
      </w:r>
      <w:r w:rsidRPr="00484B35">
        <w:rPr>
          <w:w w:val="105"/>
        </w:rPr>
        <w:t>another</w:t>
      </w:r>
      <w:r w:rsidRPr="00484B35">
        <w:rPr>
          <w:spacing w:val="11"/>
          <w:w w:val="105"/>
        </w:rPr>
        <w:t xml:space="preserve"> </w:t>
      </w:r>
      <w:r w:rsidRPr="00484B35">
        <w:rPr>
          <w:w w:val="105"/>
        </w:rPr>
        <w:t>problem:</w:t>
      </w:r>
      <w:r w:rsidRPr="00484B35">
        <w:rPr>
          <w:spacing w:val="32"/>
          <w:w w:val="105"/>
        </w:rPr>
        <w:t xml:space="preserve"> </w:t>
      </w:r>
      <w:r w:rsidRPr="00484B35">
        <w:rPr>
          <w:w w:val="105"/>
        </w:rPr>
        <w:t>finding</w:t>
      </w:r>
      <w:r w:rsidRPr="00484B35">
        <w:rPr>
          <w:spacing w:val="10"/>
          <w:w w:val="105"/>
        </w:rPr>
        <w:t xml:space="preserve"> </w:t>
      </w:r>
      <w:r w:rsidRPr="00484B35">
        <w:rPr>
          <w:w w:val="105"/>
        </w:rPr>
        <w:t>the</w:t>
      </w:r>
      <w:r w:rsidRPr="00484B35">
        <w:rPr>
          <w:spacing w:val="11"/>
          <w:w w:val="105"/>
        </w:rPr>
        <w:t xml:space="preserve"> </w:t>
      </w:r>
      <w:r w:rsidRPr="00484B35">
        <w:rPr>
          <w:w w:val="105"/>
        </w:rPr>
        <w:t>maximum</w:t>
      </w:r>
      <w:r w:rsidRPr="00484B35">
        <w:rPr>
          <w:spacing w:val="10"/>
          <w:w w:val="105"/>
        </w:rPr>
        <w:t xml:space="preserve"> </w:t>
      </w:r>
      <w:r w:rsidRPr="00484B35">
        <w:rPr>
          <w:w w:val="105"/>
        </w:rPr>
        <w:t>number</w:t>
      </w:r>
      <w:r w:rsidRPr="00484B35">
        <w:rPr>
          <w:spacing w:val="11"/>
          <w:w w:val="105"/>
        </w:rPr>
        <w:t xml:space="preserve"> </w:t>
      </w:r>
      <w:r w:rsidRPr="00484B35">
        <w:rPr>
          <w:w w:val="105"/>
        </w:rPr>
        <w:t>of</w:t>
      </w:r>
      <w:r w:rsidRPr="00484B35">
        <w:rPr>
          <w:spacing w:val="10"/>
          <w:w w:val="105"/>
        </w:rPr>
        <w:t xml:space="preserve"> </w:t>
      </w:r>
      <w:r w:rsidRPr="00484B35">
        <w:rPr>
          <w:b/>
          <w:w w:val="105"/>
        </w:rPr>
        <w:t>node-</w:t>
      </w:r>
      <w:r w:rsidRPr="00484B35">
        <w:rPr>
          <w:b/>
          <w:spacing w:val="-56"/>
          <w:w w:val="105"/>
        </w:rPr>
        <w:t xml:space="preserve"> </w:t>
      </w:r>
      <w:r w:rsidRPr="00484B35">
        <w:rPr>
          <w:b/>
          <w:w w:val="105"/>
        </w:rPr>
        <w:t>disjoint</w:t>
      </w:r>
      <w:r w:rsidRPr="00484B35">
        <w:rPr>
          <w:b/>
          <w:spacing w:val="2"/>
          <w:w w:val="105"/>
        </w:rPr>
        <w:t xml:space="preserve"> </w:t>
      </w:r>
      <w:r w:rsidRPr="00484B35">
        <w:rPr>
          <w:b/>
          <w:w w:val="105"/>
        </w:rPr>
        <w:t xml:space="preserve">paths </w:t>
      </w:r>
      <w:r w:rsidRPr="00484B35">
        <w:rPr>
          <w:w w:val="105"/>
        </w:rPr>
        <w:t>from</w:t>
      </w:r>
      <w:r w:rsidRPr="00484B35">
        <w:rPr>
          <w:spacing w:val="1"/>
          <w:w w:val="105"/>
        </w:rPr>
        <w:t xml:space="preserve"> </w:t>
      </w:r>
      <w:r w:rsidRPr="00484B35">
        <w:rPr>
          <w:w w:val="105"/>
        </w:rPr>
        <w:t>the</w:t>
      </w:r>
      <w:r w:rsidRPr="00484B35">
        <w:rPr>
          <w:spacing w:val="1"/>
          <w:w w:val="105"/>
        </w:rPr>
        <w:t xml:space="preserve"> </w:t>
      </w:r>
      <w:r w:rsidRPr="00484B35">
        <w:rPr>
          <w:w w:val="105"/>
        </w:rPr>
        <w:t>source</w:t>
      </w:r>
      <w:r w:rsidRPr="00484B35">
        <w:rPr>
          <w:spacing w:val="2"/>
          <w:w w:val="105"/>
        </w:rPr>
        <w:t xml:space="preserve"> </w:t>
      </w:r>
      <w:r w:rsidRPr="00484B35">
        <w:rPr>
          <w:w w:val="105"/>
        </w:rPr>
        <w:t>to</w:t>
      </w:r>
      <w:r w:rsidRPr="00484B35">
        <w:rPr>
          <w:spacing w:val="1"/>
          <w:w w:val="105"/>
        </w:rPr>
        <w:t xml:space="preserve"> </w:t>
      </w:r>
      <w:r w:rsidRPr="00484B35">
        <w:rPr>
          <w:w w:val="105"/>
        </w:rPr>
        <w:t>the</w:t>
      </w:r>
      <w:r w:rsidRPr="00484B35">
        <w:rPr>
          <w:spacing w:val="1"/>
          <w:w w:val="105"/>
        </w:rPr>
        <w:t xml:space="preserve"> </w:t>
      </w:r>
      <w:r w:rsidRPr="00484B35">
        <w:rPr>
          <w:w w:val="105"/>
        </w:rPr>
        <w:t>sink.</w:t>
      </w:r>
      <w:r w:rsidRPr="00484B35">
        <w:rPr>
          <w:spacing w:val="16"/>
          <w:w w:val="105"/>
        </w:rPr>
        <w:t xml:space="preserve"> </w:t>
      </w:r>
      <w:r w:rsidRPr="00484B35">
        <w:rPr>
          <w:w w:val="105"/>
        </w:rPr>
        <w:t>In</w:t>
      </w:r>
      <w:r w:rsidRPr="00484B35">
        <w:rPr>
          <w:spacing w:val="1"/>
          <w:w w:val="105"/>
        </w:rPr>
        <w:t xml:space="preserve"> </w:t>
      </w:r>
      <w:r w:rsidRPr="00484B35">
        <w:rPr>
          <w:w w:val="105"/>
        </w:rPr>
        <w:t>this</w:t>
      </w:r>
      <w:r w:rsidRPr="00484B35">
        <w:rPr>
          <w:spacing w:val="1"/>
          <w:w w:val="105"/>
        </w:rPr>
        <w:t xml:space="preserve"> </w:t>
      </w:r>
      <w:r w:rsidRPr="00484B35">
        <w:rPr>
          <w:w w:val="105"/>
        </w:rPr>
        <w:t>problem,</w:t>
      </w:r>
      <w:r w:rsidRPr="00484B35">
        <w:rPr>
          <w:spacing w:val="2"/>
          <w:w w:val="105"/>
        </w:rPr>
        <w:t xml:space="preserve"> </w:t>
      </w:r>
      <w:r w:rsidRPr="00484B35">
        <w:rPr>
          <w:w w:val="105"/>
        </w:rPr>
        <w:t>every</w:t>
      </w:r>
      <w:r w:rsidRPr="00484B35">
        <w:rPr>
          <w:spacing w:val="1"/>
          <w:w w:val="105"/>
        </w:rPr>
        <w:t xml:space="preserve"> </w:t>
      </w:r>
      <w:r w:rsidRPr="00484B35">
        <w:rPr>
          <w:w w:val="105"/>
        </w:rPr>
        <w:t>node,</w:t>
      </w:r>
      <w:r w:rsidRPr="00484B35">
        <w:rPr>
          <w:spacing w:val="1"/>
          <w:w w:val="105"/>
        </w:rPr>
        <w:t xml:space="preserve"> </w:t>
      </w:r>
      <w:r w:rsidRPr="00484B35">
        <w:rPr>
          <w:w w:val="105"/>
        </w:rPr>
        <w:t>except</w:t>
      </w:r>
    </w:p>
    <w:p w:rsidR="00904690" w:rsidRPr="00484B35" w:rsidRDefault="00904690">
      <w:pPr>
        <w:spacing w:line="232" w:lineRule="auto"/>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right="151"/>
      </w:pPr>
      <w:r w:rsidRPr="00484B35">
        <w:rPr>
          <w:w w:val="105"/>
        </w:rPr>
        <w:t>for</w:t>
      </w:r>
      <w:r w:rsidRPr="00484B35">
        <w:rPr>
          <w:spacing w:val="13"/>
          <w:w w:val="105"/>
        </w:rPr>
        <w:t xml:space="preserve"> </w:t>
      </w:r>
      <w:r w:rsidRPr="00484B35">
        <w:rPr>
          <w:w w:val="105"/>
        </w:rPr>
        <w:t>the</w:t>
      </w:r>
      <w:r w:rsidRPr="00484B35">
        <w:rPr>
          <w:spacing w:val="14"/>
          <w:w w:val="105"/>
        </w:rPr>
        <w:t xml:space="preserve"> </w:t>
      </w:r>
      <w:r w:rsidRPr="00484B35">
        <w:rPr>
          <w:w w:val="105"/>
        </w:rPr>
        <w:t>source</w:t>
      </w:r>
      <w:r w:rsidRPr="00484B35">
        <w:rPr>
          <w:spacing w:val="14"/>
          <w:w w:val="105"/>
        </w:rPr>
        <w:t xml:space="preserve"> </w:t>
      </w:r>
      <w:r w:rsidRPr="00484B35">
        <w:rPr>
          <w:w w:val="105"/>
        </w:rPr>
        <w:t>and</w:t>
      </w:r>
      <w:r w:rsidRPr="00484B35">
        <w:rPr>
          <w:spacing w:val="13"/>
          <w:w w:val="105"/>
        </w:rPr>
        <w:t xml:space="preserve"> </w:t>
      </w:r>
      <w:r w:rsidRPr="00484B35">
        <w:rPr>
          <w:w w:val="105"/>
        </w:rPr>
        <w:t>sink,</w:t>
      </w:r>
      <w:r w:rsidRPr="00484B35">
        <w:rPr>
          <w:spacing w:val="15"/>
          <w:w w:val="105"/>
        </w:rPr>
        <w:t xml:space="preserve"> </w:t>
      </w:r>
      <w:r w:rsidRPr="00484B35">
        <w:rPr>
          <w:w w:val="105"/>
        </w:rPr>
        <w:t>may</w:t>
      </w:r>
      <w:r w:rsidRPr="00484B35">
        <w:rPr>
          <w:spacing w:val="14"/>
          <w:w w:val="105"/>
        </w:rPr>
        <w:t xml:space="preserve"> </w:t>
      </w:r>
      <w:r w:rsidRPr="00484B35">
        <w:rPr>
          <w:w w:val="105"/>
        </w:rPr>
        <w:t>appear</w:t>
      </w:r>
      <w:r w:rsidRPr="00484B35">
        <w:rPr>
          <w:spacing w:val="13"/>
          <w:w w:val="105"/>
        </w:rPr>
        <w:t xml:space="preserve"> </w:t>
      </w:r>
      <w:r w:rsidRPr="00484B35">
        <w:rPr>
          <w:w w:val="105"/>
        </w:rPr>
        <w:t>in</w:t>
      </w:r>
      <w:r w:rsidRPr="00484B35">
        <w:rPr>
          <w:spacing w:val="14"/>
          <w:w w:val="105"/>
        </w:rPr>
        <w:t xml:space="preserve"> </w:t>
      </w:r>
      <w:r w:rsidRPr="00484B35">
        <w:rPr>
          <w:w w:val="105"/>
        </w:rPr>
        <w:t>at</w:t>
      </w:r>
      <w:r w:rsidRPr="00484B35">
        <w:rPr>
          <w:spacing w:val="14"/>
          <w:w w:val="105"/>
        </w:rPr>
        <w:t xml:space="preserve"> </w:t>
      </w:r>
      <w:r w:rsidRPr="00484B35">
        <w:rPr>
          <w:w w:val="105"/>
        </w:rPr>
        <w:t>most</w:t>
      </w:r>
      <w:r w:rsidRPr="00484B35">
        <w:rPr>
          <w:spacing w:val="13"/>
          <w:w w:val="105"/>
        </w:rPr>
        <w:t xml:space="preserve"> </w:t>
      </w:r>
      <w:r w:rsidRPr="00484B35">
        <w:rPr>
          <w:w w:val="105"/>
        </w:rPr>
        <w:t>one</w:t>
      </w:r>
      <w:r w:rsidRPr="00484B35">
        <w:rPr>
          <w:spacing w:val="14"/>
          <w:w w:val="105"/>
        </w:rPr>
        <w:t xml:space="preserve"> </w:t>
      </w:r>
      <w:r w:rsidRPr="00484B35">
        <w:rPr>
          <w:w w:val="105"/>
        </w:rPr>
        <w:t>path.</w:t>
      </w:r>
      <w:r w:rsidRPr="00484B35">
        <w:rPr>
          <w:spacing w:val="37"/>
          <w:w w:val="105"/>
        </w:rPr>
        <w:t xml:space="preserve"> </w:t>
      </w:r>
      <w:r w:rsidRPr="00484B35">
        <w:rPr>
          <w:w w:val="105"/>
        </w:rPr>
        <w:t>The</w:t>
      </w:r>
      <w:r w:rsidRPr="00484B35">
        <w:rPr>
          <w:spacing w:val="14"/>
          <w:w w:val="105"/>
        </w:rPr>
        <w:t xml:space="preserve"> </w:t>
      </w:r>
      <w:r w:rsidRPr="00484B35">
        <w:rPr>
          <w:w w:val="105"/>
        </w:rPr>
        <w:t>number</w:t>
      </w:r>
      <w:r w:rsidRPr="00484B35">
        <w:rPr>
          <w:spacing w:val="14"/>
          <w:w w:val="105"/>
        </w:rPr>
        <w:t xml:space="preserve"> </w:t>
      </w:r>
      <w:r w:rsidRPr="00484B35">
        <w:rPr>
          <w:w w:val="105"/>
        </w:rPr>
        <w:t>of</w:t>
      </w:r>
      <w:r w:rsidRPr="00484B35">
        <w:rPr>
          <w:spacing w:val="13"/>
          <w:w w:val="105"/>
        </w:rPr>
        <w:t xml:space="preserve"> </w:t>
      </w:r>
      <w:r w:rsidRPr="00484B35">
        <w:rPr>
          <w:w w:val="105"/>
        </w:rPr>
        <w:t>node-</w:t>
      </w:r>
      <w:r w:rsidRPr="00484B35">
        <w:rPr>
          <w:spacing w:val="-55"/>
          <w:w w:val="105"/>
        </w:rPr>
        <w:t xml:space="preserve"> </w:t>
      </w:r>
      <w:r w:rsidRPr="00484B35">
        <w:rPr>
          <w:w w:val="105"/>
        </w:rPr>
        <w:t>disjoint</w:t>
      </w:r>
      <w:r w:rsidRPr="00484B35">
        <w:rPr>
          <w:spacing w:val="4"/>
          <w:w w:val="105"/>
        </w:rPr>
        <w:t xml:space="preserve"> </w:t>
      </w:r>
      <w:r w:rsidRPr="00484B35">
        <w:rPr>
          <w:w w:val="105"/>
        </w:rPr>
        <w:t>paths</w:t>
      </w:r>
      <w:r w:rsidRPr="00484B35">
        <w:rPr>
          <w:spacing w:val="5"/>
          <w:w w:val="105"/>
        </w:rPr>
        <w:t xml:space="preserve"> </w:t>
      </w:r>
      <w:r w:rsidRPr="00484B35">
        <w:rPr>
          <w:w w:val="105"/>
        </w:rPr>
        <w:t>may</w:t>
      </w:r>
      <w:r w:rsidRPr="00484B35">
        <w:rPr>
          <w:spacing w:val="4"/>
          <w:w w:val="105"/>
        </w:rPr>
        <w:t xml:space="preserve"> </w:t>
      </w:r>
      <w:r w:rsidRPr="00484B35">
        <w:rPr>
          <w:w w:val="105"/>
        </w:rPr>
        <w:t>be</w:t>
      </w:r>
      <w:r w:rsidRPr="00484B35">
        <w:rPr>
          <w:spacing w:val="5"/>
          <w:w w:val="105"/>
        </w:rPr>
        <w:t xml:space="preserve"> </w:t>
      </w:r>
      <w:r w:rsidRPr="00484B35">
        <w:rPr>
          <w:w w:val="105"/>
        </w:rPr>
        <w:t>smaller</w:t>
      </w:r>
      <w:r w:rsidRPr="00484B35">
        <w:rPr>
          <w:spacing w:val="4"/>
          <w:w w:val="105"/>
        </w:rPr>
        <w:t xml:space="preserve"> </w:t>
      </w:r>
      <w:r w:rsidRPr="00484B35">
        <w:rPr>
          <w:w w:val="105"/>
        </w:rPr>
        <w:t>than</w:t>
      </w:r>
      <w:r w:rsidRPr="00484B35">
        <w:rPr>
          <w:spacing w:val="5"/>
          <w:w w:val="105"/>
        </w:rPr>
        <w:t xml:space="preserve"> </w:t>
      </w:r>
      <w:r w:rsidRPr="00484B35">
        <w:rPr>
          <w:w w:val="105"/>
        </w:rPr>
        <w:t>the</w:t>
      </w:r>
      <w:r w:rsidRPr="00484B35">
        <w:rPr>
          <w:spacing w:val="4"/>
          <w:w w:val="105"/>
        </w:rPr>
        <w:t xml:space="preserve"> </w:t>
      </w:r>
      <w:r w:rsidRPr="00484B35">
        <w:rPr>
          <w:w w:val="105"/>
        </w:rPr>
        <w:t>number</w:t>
      </w:r>
      <w:r w:rsidRPr="00484B35">
        <w:rPr>
          <w:spacing w:val="5"/>
          <w:w w:val="105"/>
        </w:rPr>
        <w:t xml:space="preserve"> </w:t>
      </w:r>
      <w:r w:rsidRPr="00484B35">
        <w:rPr>
          <w:w w:val="105"/>
        </w:rPr>
        <w:t>of</w:t>
      </w:r>
      <w:r w:rsidRPr="00484B35">
        <w:rPr>
          <w:spacing w:val="5"/>
          <w:w w:val="105"/>
        </w:rPr>
        <w:t xml:space="preserve"> </w:t>
      </w:r>
      <w:r w:rsidRPr="00484B35">
        <w:rPr>
          <w:w w:val="105"/>
        </w:rPr>
        <w:t>edge-disjoint</w:t>
      </w:r>
      <w:r w:rsidRPr="00484B35">
        <w:rPr>
          <w:spacing w:val="4"/>
          <w:w w:val="105"/>
        </w:rPr>
        <w:t xml:space="preserve"> </w:t>
      </w:r>
      <w:r w:rsidRPr="00484B35">
        <w:rPr>
          <w:w w:val="105"/>
        </w:rPr>
        <w:t>paths.</w:t>
      </w:r>
    </w:p>
    <w:p w:rsidR="00904690" w:rsidRPr="00484B35" w:rsidRDefault="009A0837">
      <w:pPr>
        <w:pStyle w:val="Textoindependiente"/>
        <w:spacing w:before="2" w:line="232" w:lineRule="auto"/>
        <w:ind w:left="190" w:right="185" w:firstLine="351"/>
      </w:pPr>
      <w:r w:rsidRPr="00484B35">
        <w:rPr>
          <w:w w:val="105"/>
        </w:rPr>
        <w:t>For</w:t>
      </w:r>
      <w:r w:rsidRPr="00484B35">
        <w:rPr>
          <w:spacing w:val="12"/>
          <w:w w:val="105"/>
        </w:rPr>
        <w:t xml:space="preserve"> </w:t>
      </w:r>
      <w:r w:rsidRPr="00484B35">
        <w:rPr>
          <w:w w:val="105"/>
        </w:rPr>
        <w:t>example,</w:t>
      </w:r>
      <w:r w:rsidRPr="00484B35">
        <w:rPr>
          <w:spacing w:val="14"/>
          <w:w w:val="105"/>
        </w:rPr>
        <w:t xml:space="preserve"> </w:t>
      </w:r>
      <w:r w:rsidRPr="00484B35">
        <w:rPr>
          <w:w w:val="105"/>
        </w:rPr>
        <w:t>in</w:t>
      </w:r>
      <w:r w:rsidRPr="00484B35">
        <w:rPr>
          <w:spacing w:val="14"/>
          <w:w w:val="105"/>
        </w:rPr>
        <w:t xml:space="preserve"> </w:t>
      </w:r>
      <w:r w:rsidRPr="00484B35">
        <w:rPr>
          <w:w w:val="105"/>
        </w:rPr>
        <w:t>the</w:t>
      </w:r>
      <w:r w:rsidRPr="00484B35">
        <w:rPr>
          <w:spacing w:val="12"/>
          <w:w w:val="105"/>
        </w:rPr>
        <w:t xml:space="preserve"> </w:t>
      </w:r>
      <w:r w:rsidRPr="00484B35">
        <w:rPr>
          <w:w w:val="105"/>
        </w:rPr>
        <w:t>previous</w:t>
      </w:r>
      <w:r w:rsidRPr="00484B35">
        <w:rPr>
          <w:spacing w:val="13"/>
          <w:w w:val="105"/>
        </w:rPr>
        <w:t xml:space="preserve"> </w:t>
      </w:r>
      <w:r w:rsidRPr="00484B35">
        <w:rPr>
          <w:w w:val="105"/>
        </w:rPr>
        <w:t>graph,</w:t>
      </w:r>
      <w:r w:rsidRPr="00484B35">
        <w:rPr>
          <w:spacing w:val="13"/>
          <w:w w:val="105"/>
        </w:rPr>
        <w:t xml:space="preserve"> </w:t>
      </w:r>
      <w:r w:rsidRPr="00484B35">
        <w:rPr>
          <w:w w:val="105"/>
        </w:rPr>
        <w:t>the</w:t>
      </w:r>
      <w:r w:rsidRPr="00484B35">
        <w:rPr>
          <w:spacing w:val="13"/>
          <w:w w:val="105"/>
        </w:rPr>
        <w:t xml:space="preserve"> </w:t>
      </w:r>
      <w:r w:rsidRPr="00484B35">
        <w:rPr>
          <w:w w:val="105"/>
        </w:rPr>
        <w:t>maximum</w:t>
      </w:r>
      <w:r w:rsidRPr="00484B35">
        <w:rPr>
          <w:spacing w:val="14"/>
          <w:w w:val="105"/>
        </w:rPr>
        <w:t xml:space="preserve"> </w:t>
      </w:r>
      <w:r w:rsidRPr="00484B35">
        <w:rPr>
          <w:w w:val="105"/>
        </w:rPr>
        <w:t>number</w:t>
      </w:r>
      <w:r w:rsidRPr="00484B35">
        <w:rPr>
          <w:spacing w:val="12"/>
          <w:w w:val="105"/>
        </w:rPr>
        <w:t xml:space="preserve"> </w:t>
      </w:r>
      <w:r w:rsidRPr="00484B35">
        <w:rPr>
          <w:w w:val="105"/>
        </w:rPr>
        <w:t>of</w:t>
      </w:r>
      <w:r w:rsidRPr="00484B35">
        <w:rPr>
          <w:spacing w:val="13"/>
          <w:w w:val="105"/>
        </w:rPr>
        <w:t xml:space="preserve"> </w:t>
      </w:r>
      <w:r w:rsidRPr="00484B35">
        <w:rPr>
          <w:w w:val="105"/>
        </w:rPr>
        <w:t>node-disjoint</w:t>
      </w:r>
      <w:r w:rsidRPr="00484B35">
        <w:rPr>
          <w:spacing w:val="-55"/>
          <w:w w:val="105"/>
        </w:rPr>
        <w:t xml:space="preserve"> </w:t>
      </w:r>
      <w:r w:rsidRPr="00484B35">
        <w:rPr>
          <w:w w:val="105"/>
        </w:rPr>
        <w:t>paths</w:t>
      </w:r>
      <w:r w:rsidRPr="00484B35">
        <w:rPr>
          <w:spacing w:val="3"/>
          <w:w w:val="105"/>
        </w:rPr>
        <w:t xml:space="preserve"> </w:t>
      </w:r>
      <w:r w:rsidRPr="00484B35">
        <w:rPr>
          <w:w w:val="105"/>
        </w:rPr>
        <w:t>is</w:t>
      </w:r>
      <w:r w:rsidRPr="00484B35">
        <w:rPr>
          <w:spacing w:val="4"/>
          <w:w w:val="105"/>
        </w:rPr>
        <w:t xml:space="preserve"> </w:t>
      </w:r>
      <w:r w:rsidRPr="00484B35">
        <w:rPr>
          <w:w w:val="105"/>
        </w:rPr>
        <w:t>1:</w:t>
      </w:r>
    </w:p>
    <w:p w:rsidR="00904690" w:rsidRPr="00484B35" w:rsidRDefault="0098712D">
      <w:pPr>
        <w:pStyle w:val="Textoindependiente"/>
        <w:spacing w:before="6"/>
        <w:rPr>
          <w:sz w:val="11"/>
        </w:rPr>
      </w:pPr>
      <w:r>
        <w:pict>
          <v:group id="_x0000_s4535" style="position:absolute;margin-left:202.3pt;margin-top:9.65pt;width:190.75pt;height:77.45pt;z-index:-251369472;mso-wrap-distance-left:0;mso-wrap-distance-right:0;mso-position-horizontal-relative:page" coordorigin="4046,193" coordsize="3815,1549">
            <v:shape id="_x0000_s4572" style="position:absolute;left:4049;top:199;width:1537;height:970" coordorigin="4050,199" coordsize="1537,970" o:spt="100" adj="0,,0" path="m4453,968r-16,-79l4394,825r-64,-43l4251,766r-78,16l4109,825r-44,64l4050,968r15,78l4109,1110r64,43l4251,1169r79,-16l4394,1110r43,-64l4453,968xm5586,401r-15,-79l5527,258r-64,-43l5385,199r-78,16l5243,258r-44,64l5184,401r15,78l5243,543r64,43l5385,602r78,-16l5527,543r44,-64l5586,401xe" filled="f" strokeweight=".14058mm">
              <v:stroke joinstyle="round"/>
              <v:formulas/>
              <v:path arrowok="t" o:connecttype="segments"/>
            </v:shape>
            <v:line id="_x0000_s4571" style="position:absolute" from="4435,876" to="5189,499" strokeweight=".28117mm"/>
            <v:shape id="_x0000_s4570" style="position:absolute;left:5142;top:475;width:54;height:75" coordorigin="5142,476" coordsize="54,75" path="m5142,476r11,8l5169,491r16,4l5196,495r-6,9l5183,519r-4,17l5179,550e" filled="f" strokeweight=".22494mm">
              <v:path arrowok="t"/>
            </v:shape>
            <v:shape id="_x0000_s4569" style="position:absolute;left:5183;top:1333;width:403;height:403" coordorigin="5184,1333" coordsize="403,403" path="m5586,1535r-15,-79l5527,1392r-64,-43l5385,1333r-78,16l5243,1392r-44,64l5184,1535r15,78l5243,1677r64,43l5385,1736r78,-16l5527,1677r44,-64l5586,1535xe" filled="f" strokeweight=".14058mm">
              <v:path arrowok="t"/>
            </v:shape>
            <v:line id="_x0000_s4568" style="position:absolute" from="4435,1060" to="5189,1436" strokeweight=".28117mm"/>
            <v:shape id="_x0000_s4567" style="position:absolute;left:5142;top:1385;width:54;height:75" coordorigin="5142,1385" coordsize="54,75" path="m5179,1385r,14l5183,1416r7,15l5196,1440r-11,1l5169,1444r-16,7l5142,1460e" filled="f" strokeweight=".22494mm">
              <v:path arrowok="t"/>
            </v:shape>
            <v:line id="_x0000_s4566" style="position:absolute" from="5385,606" to="5385,1315" strokeweight=".28117mm"/>
            <v:shape id="_x0000_s4565" style="position:absolute;left:5343;top:1283;width:83;height:39" coordorigin="5344,1284" coordsize="83,39" path="m5426,1284r-12,6l5401,1301r-11,13l5385,1323r-5,-9l5369,1301r-13,-11l5344,1284e" filled="f" strokeweight=".22494mm">
              <v:path arrowok="t"/>
            </v:shape>
            <v:shape id="_x0000_s4564" style="position:absolute;left:6315;top:197;width:407;height:407" coordorigin="6316,197" coordsize="407,407" path="m6722,401r-16,-79l6663,257r-65,-44l6519,197r-79,16l6375,257r-43,65l6316,401r16,79l6375,544r65,44l6519,604r79,-16l6663,544r43,-64l6722,401xe" filled="f" strokeweight=".14058mm">
              <v:path arrowok="t"/>
            </v:shape>
            <v:line id="_x0000_s4563" style="position:absolute" from="6312,401" to="5605,401" strokeweight=".28117mm"/>
            <v:shape id="_x0000_s4562" style="position:absolute;left:5596;top:359;width:39;height:83" coordorigin="5597,359" coordsize="39,83" path="m5636,442r-6,-13l5618,417r-12,-11l5597,401r9,-6l5618,385r12,-13l5636,359e" filled="f" strokeweight=".22494mm">
              <v:path arrowok="t"/>
            </v:shape>
            <v:shape id="_x0000_s4561" style="position:absolute;left:6315;top:1331;width:407;height:407" coordorigin="6316,1331" coordsize="407,407" path="m6722,1535r-16,-80l6663,1391r-65,-44l6519,1331r-79,16l6375,1391r-43,64l6316,1535r16,79l6375,1678r65,44l6519,1738r79,-16l6663,1678r43,-64l6722,1535xe" filled="f" strokeweight=".14058mm">
              <v:path arrowok="t"/>
            </v:shape>
            <v:line id="_x0000_s4560" style="position:absolute" from="6519,608" to="6519,1313" strokeweight=".28117mm"/>
            <v:shape id="_x0000_s4559" style="position:absolute;left:6477;top:1282;width:83;height:39" coordorigin="6477,1282" coordsize="83,39" path="m6560,1282r-12,6l6535,1300r-11,12l6519,1321r-6,-9l6503,1300r-13,-12l6477,1282e" filled="f" strokeweight=".22494mm">
              <v:path arrowok="t"/>
            </v:shape>
            <v:shape id="_x0000_s4558" style="position:absolute;left:7449;top:764;width:407;height:407" coordorigin="7450,764" coordsize="407,407" path="m7856,968r-16,-79l7796,824r-64,-44l7653,764r-79,16l7509,824r-43,65l7450,968r16,79l7509,1111r65,44l7653,1171r79,-16l7796,1111r44,-64l7856,968xe" filled="f" strokeweight=".14058mm">
              <v:path arrowok="t"/>
            </v:shape>
            <v:line id="_x0000_s4557" style="position:absolute" from="6705,494" to="7455,869" strokeweight=".28117mm"/>
            <v:shape id="_x0000_s4556" style="position:absolute;left:7408;top:817;width:54;height:75" coordorigin="7408,817" coordsize="54,75" path="m7445,817r,15l7450,848r6,15l7462,872r-11,1l7435,877r-16,6l7408,892e" filled="f" strokeweight=".22583mm">
              <v:path arrowok="t"/>
            </v:shape>
            <v:line id="_x0000_s4555" style="position:absolute" from="5530,1389" to="6362,557" strokeweight=".28117mm"/>
            <v:shape id="_x0000_s4554" style="position:absolute;left:6311;top:549;width:59;height:59" coordorigin="6311,550" coordsize="59,59" path="m6311,550r13,5l6342,556r16,-2l6368,552r-3,10l6364,578r1,17l6370,608e" filled="f" strokeweight=".22494mm">
              <v:path arrowok="t"/>
            </v:shape>
            <v:line id="_x0000_s4553" style="position:absolute" from="5590,1535" to="6298,1535" strokeweight=".28117mm"/>
            <v:shape id="_x0000_s4552" style="position:absolute;left:6266;top:1493;width:39;height:83" coordorigin="6266,1493" coordsize="39,83" path="m6266,1493r7,13l6284,1519r12,10l6305,1535r-9,5l6284,1550r-11,13l6266,1576e" filled="f" strokeweight=".22494mm">
              <v:path arrowok="t"/>
            </v:shape>
            <v:line id="_x0000_s4551" style="position:absolute" from="6705,1442" to="7455,1067" strokeweight=".28117mm"/>
            <v:shape id="_x0000_s4550" style="position:absolute;left:7408;top:1043;width:54;height:75" coordorigin="7408,1043" coordsize="54,75" path="m7408,1043r11,9l7435,1058r16,4l7462,1063r-6,9l7450,1087r-5,17l7445,1118e" filled="f" strokeweight=".22583mm">
              <v:path arrowok="t"/>
            </v:shape>
            <v:line id="_x0000_s4549" style="position:absolute" from="4435,876" to="5175,506" strokecolor="lime" strokeweight=".70292mm"/>
            <v:shape id="_x0000_s4548" type="#_x0000_t75" style="position:absolute;left:5080;top:450;width:123;height:158">
              <v:imagedata r:id="rId108" o:title=""/>
            </v:shape>
            <v:line id="_x0000_s4547" style="position:absolute" from="5385,606" to="5385,1300" strokecolor="lime" strokeweight=".70292mm"/>
            <v:shape id="_x0000_s4546" style="position:absolute;left:5314;top:1247;width:141;height:66" coordorigin="5315,1247" coordsize="141,66" path="m5455,1247r-21,11l5412,1277r-18,21l5385,1313r-9,-15l5358,1277r-22,-19l5315,1247e" filled="f" strokecolor="lime" strokeweight=".56233mm">
              <v:path arrowok="t"/>
            </v:shape>
            <v:line id="_x0000_s4545" style="position:absolute" from="5530,1389" to="6352,568" strokecolor="lime" strokeweight=".70292mm"/>
            <v:shape id="_x0000_s4544" type="#_x0000_t75" style="position:absolute;left:6249;top:539;width:132;height:132">
              <v:imagedata r:id="rId109" o:title=""/>
            </v:shape>
            <v:line id="_x0000_s4543" style="position:absolute" from="6705,494" to="7441,862" strokecolor="lime" strokeweight=".70292mm"/>
            <v:shape id="_x0000_s4542" type="#_x0000_t75" style="position:absolute;left:7346;top:759;width:123;height:158">
              <v:imagedata r:id="rId105" o:title=""/>
            </v:shape>
            <v:shape id="_x0000_s4541" type="#_x0000_t202" style="position:absolute;left:5323;top:258;width:144;height:286" filled="f" stroked="f">
              <v:textbox inset="0,0,0,0">
                <w:txbxContent>
                  <w:p w:rsidR="00EE7A03" w:rsidRDefault="00EE7A03">
                    <w:pPr>
                      <w:spacing w:line="284" w:lineRule="exact"/>
                    </w:pPr>
                    <w:r>
                      <w:rPr>
                        <w:w w:val="112"/>
                      </w:rPr>
                      <w:t>2</w:t>
                    </w:r>
                  </w:p>
                </w:txbxContent>
              </v:textbox>
            </v:shape>
            <v:shape id="_x0000_s4540" type="#_x0000_t202" style="position:absolute;left:6457;top:257;width:144;height:286" filled="f" stroked="f">
              <v:textbox inset="0,0,0,0">
                <w:txbxContent>
                  <w:p w:rsidR="00EE7A03" w:rsidRDefault="00EE7A03">
                    <w:pPr>
                      <w:spacing w:line="284" w:lineRule="exact"/>
                    </w:pPr>
                    <w:r>
                      <w:rPr>
                        <w:w w:val="112"/>
                      </w:rPr>
                      <w:t>3</w:t>
                    </w:r>
                  </w:p>
                </w:txbxContent>
              </v:textbox>
            </v:shape>
            <v:shape id="_x0000_s4539" type="#_x0000_t202" style="position:absolute;left:4189;top:825;width:144;height:286" filled="f" stroked="f">
              <v:textbox inset="0,0,0,0">
                <w:txbxContent>
                  <w:p w:rsidR="00EE7A03" w:rsidRDefault="00EE7A03">
                    <w:pPr>
                      <w:spacing w:line="284" w:lineRule="exact"/>
                    </w:pPr>
                    <w:r>
                      <w:rPr>
                        <w:w w:val="112"/>
                      </w:rPr>
                      <w:t>1</w:t>
                    </w:r>
                  </w:p>
                </w:txbxContent>
              </v:textbox>
            </v:shape>
            <v:shape id="_x0000_s4538" type="#_x0000_t202" style="position:absolute;left:7590;top:824;width:144;height:286" filled="f" stroked="f">
              <v:textbox inset="0,0,0,0">
                <w:txbxContent>
                  <w:p w:rsidR="00EE7A03" w:rsidRDefault="00EE7A03">
                    <w:pPr>
                      <w:spacing w:line="284" w:lineRule="exact"/>
                    </w:pPr>
                    <w:r>
                      <w:rPr>
                        <w:w w:val="112"/>
                      </w:rPr>
                      <w:t>6</w:t>
                    </w:r>
                  </w:p>
                </w:txbxContent>
              </v:textbox>
            </v:shape>
            <v:shape id="_x0000_s4537" type="#_x0000_t202" style="position:absolute;left:5323;top:1392;width:144;height:286" filled="f" stroked="f">
              <v:textbox inset="0,0,0,0">
                <w:txbxContent>
                  <w:p w:rsidR="00EE7A03" w:rsidRDefault="00EE7A03">
                    <w:pPr>
                      <w:spacing w:line="284" w:lineRule="exact"/>
                    </w:pPr>
                    <w:r>
                      <w:rPr>
                        <w:w w:val="112"/>
                      </w:rPr>
                      <w:t>4</w:t>
                    </w:r>
                  </w:p>
                </w:txbxContent>
              </v:textbox>
            </v:shape>
            <v:shape id="_x0000_s4536" type="#_x0000_t202" style="position:absolute;left:6457;top:1391;width:144;height:286" filled="f" stroked="f">
              <v:textbox inset="0,0,0,0">
                <w:txbxContent>
                  <w:p w:rsidR="00EE7A03" w:rsidRDefault="00EE7A03">
                    <w:pPr>
                      <w:spacing w:line="284" w:lineRule="exact"/>
                    </w:pPr>
                    <w:r>
                      <w:rPr>
                        <w:w w:val="112"/>
                      </w:rPr>
                      <w:t>5</w:t>
                    </w:r>
                  </w:p>
                </w:txbxContent>
              </v:textbox>
            </v:shape>
            <w10:wrap type="topAndBottom" anchorx="page"/>
          </v:group>
        </w:pict>
      </w:r>
    </w:p>
    <w:p w:rsidR="00904690" w:rsidRPr="00484B35" w:rsidRDefault="00904690">
      <w:pPr>
        <w:pStyle w:val="Textoindependiente"/>
        <w:spacing w:before="10"/>
        <w:rPr>
          <w:sz w:val="9"/>
        </w:rPr>
      </w:pPr>
    </w:p>
    <w:p w:rsidR="00904690" w:rsidRPr="00484B35" w:rsidRDefault="009A0837">
      <w:pPr>
        <w:pStyle w:val="Textoindependiente"/>
        <w:spacing w:before="94" w:line="232" w:lineRule="auto"/>
        <w:ind w:left="190" w:right="188" w:firstLine="351"/>
        <w:jc w:val="both"/>
      </w:pPr>
      <w:r w:rsidRPr="00484B35">
        <w:rPr>
          <w:w w:val="105"/>
        </w:rPr>
        <w:t>We can reduce also this problem to the maximum flow problem. Since each</w:t>
      </w:r>
      <w:r w:rsidRPr="00484B35">
        <w:rPr>
          <w:spacing w:val="1"/>
          <w:w w:val="105"/>
        </w:rPr>
        <w:t xml:space="preserve"> </w:t>
      </w:r>
      <w:r w:rsidRPr="00484B35">
        <w:rPr>
          <w:w w:val="105"/>
        </w:rPr>
        <w:t>node</w:t>
      </w:r>
      <w:r w:rsidRPr="00484B35">
        <w:rPr>
          <w:spacing w:val="-6"/>
          <w:w w:val="105"/>
        </w:rPr>
        <w:t xml:space="preserve"> </w:t>
      </w:r>
      <w:r w:rsidRPr="00484B35">
        <w:rPr>
          <w:w w:val="105"/>
        </w:rPr>
        <w:t>can</w:t>
      </w:r>
      <w:r w:rsidRPr="00484B35">
        <w:rPr>
          <w:spacing w:val="-6"/>
          <w:w w:val="105"/>
        </w:rPr>
        <w:t xml:space="preserve"> </w:t>
      </w:r>
      <w:r w:rsidRPr="00484B35">
        <w:rPr>
          <w:w w:val="105"/>
        </w:rPr>
        <w:t>appear</w:t>
      </w:r>
      <w:r w:rsidRPr="00484B35">
        <w:rPr>
          <w:spacing w:val="-5"/>
          <w:w w:val="105"/>
        </w:rPr>
        <w:t xml:space="preserve"> </w:t>
      </w:r>
      <w:r w:rsidRPr="00484B35">
        <w:rPr>
          <w:w w:val="105"/>
        </w:rPr>
        <w:t>in</w:t>
      </w:r>
      <w:r w:rsidRPr="00484B35">
        <w:rPr>
          <w:spacing w:val="-6"/>
          <w:w w:val="105"/>
        </w:rPr>
        <w:t xml:space="preserve"> </w:t>
      </w:r>
      <w:r w:rsidRPr="00484B35">
        <w:rPr>
          <w:w w:val="105"/>
        </w:rPr>
        <w:t>at</w:t>
      </w:r>
      <w:r w:rsidRPr="00484B35">
        <w:rPr>
          <w:spacing w:val="-5"/>
          <w:w w:val="105"/>
        </w:rPr>
        <w:t xml:space="preserve"> </w:t>
      </w:r>
      <w:r w:rsidRPr="00484B35">
        <w:rPr>
          <w:w w:val="105"/>
        </w:rPr>
        <w:t>most</w:t>
      </w:r>
      <w:r w:rsidRPr="00484B35">
        <w:rPr>
          <w:spacing w:val="-6"/>
          <w:w w:val="105"/>
        </w:rPr>
        <w:t xml:space="preserve"> </w:t>
      </w:r>
      <w:r w:rsidRPr="00484B35">
        <w:rPr>
          <w:w w:val="105"/>
        </w:rPr>
        <w:t>one</w:t>
      </w:r>
      <w:r w:rsidRPr="00484B35">
        <w:rPr>
          <w:spacing w:val="-6"/>
          <w:w w:val="105"/>
        </w:rPr>
        <w:t xml:space="preserve"> </w:t>
      </w:r>
      <w:r w:rsidRPr="00484B35">
        <w:rPr>
          <w:w w:val="105"/>
        </w:rPr>
        <w:t>path,</w:t>
      </w:r>
      <w:r w:rsidRPr="00484B35">
        <w:rPr>
          <w:spacing w:val="-5"/>
          <w:w w:val="105"/>
        </w:rPr>
        <w:t xml:space="preserve"> </w:t>
      </w:r>
      <w:r w:rsidRPr="00484B35">
        <w:rPr>
          <w:w w:val="105"/>
        </w:rPr>
        <w:t>we</w:t>
      </w:r>
      <w:r w:rsidRPr="00484B35">
        <w:rPr>
          <w:spacing w:val="-6"/>
          <w:w w:val="105"/>
        </w:rPr>
        <w:t xml:space="preserve"> </w:t>
      </w:r>
      <w:r w:rsidRPr="00484B35">
        <w:rPr>
          <w:w w:val="105"/>
        </w:rPr>
        <w:t>have</w:t>
      </w:r>
      <w:r w:rsidRPr="00484B35">
        <w:rPr>
          <w:spacing w:val="-5"/>
          <w:w w:val="105"/>
        </w:rPr>
        <w:t xml:space="preserve"> </w:t>
      </w:r>
      <w:r w:rsidRPr="00484B35">
        <w:rPr>
          <w:w w:val="105"/>
        </w:rPr>
        <w:t>to</w:t>
      </w:r>
      <w:r w:rsidRPr="00484B35">
        <w:rPr>
          <w:spacing w:val="-6"/>
          <w:w w:val="105"/>
        </w:rPr>
        <w:t xml:space="preserve"> </w:t>
      </w:r>
      <w:r w:rsidRPr="00484B35">
        <w:rPr>
          <w:w w:val="105"/>
        </w:rPr>
        <w:t>limit</w:t>
      </w:r>
      <w:r w:rsidRPr="00484B35">
        <w:rPr>
          <w:spacing w:val="-6"/>
          <w:w w:val="105"/>
        </w:rPr>
        <w:t xml:space="preserve"> </w:t>
      </w:r>
      <w:r w:rsidRPr="00484B35">
        <w:rPr>
          <w:w w:val="105"/>
        </w:rPr>
        <w:t>the</w:t>
      </w:r>
      <w:r w:rsidRPr="00484B35">
        <w:rPr>
          <w:spacing w:val="-5"/>
          <w:w w:val="105"/>
        </w:rPr>
        <w:t xml:space="preserve"> </w:t>
      </w:r>
      <w:r w:rsidRPr="00484B35">
        <w:rPr>
          <w:w w:val="105"/>
        </w:rPr>
        <w:t>flow</w:t>
      </w:r>
      <w:r w:rsidRPr="00484B35">
        <w:rPr>
          <w:spacing w:val="-6"/>
          <w:w w:val="105"/>
        </w:rPr>
        <w:t xml:space="preserve"> </w:t>
      </w:r>
      <w:r w:rsidRPr="00484B35">
        <w:rPr>
          <w:w w:val="105"/>
        </w:rPr>
        <w:t>that</w:t>
      </w:r>
      <w:r w:rsidRPr="00484B35">
        <w:rPr>
          <w:spacing w:val="-5"/>
          <w:w w:val="105"/>
        </w:rPr>
        <w:t xml:space="preserve"> </w:t>
      </w:r>
      <w:r w:rsidRPr="00484B35">
        <w:rPr>
          <w:w w:val="105"/>
        </w:rPr>
        <w:t>goes</w:t>
      </w:r>
      <w:r w:rsidRPr="00484B35">
        <w:rPr>
          <w:spacing w:val="-6"/>
          <w:w w:val="105"/>
        </w:rPr>
        <w:t xml:space="preserve"> </w:t>
      </w:r>
      <w:r w:rsidRPr="00484B35">
        <w:rPr>
          <w:w w:val="105"/>
        </w:rPr>
        <w:t>through</w:t>
      </w:r>
      <w:r w:rsidRPr="00484B35">
        <w:rPr>
          <w:spacing w:val="-55"/>
          <w:w w:val="105"/>
        </w:rPr>
        <w:t xml:space="preserve"> </w:t>
      </w:r>
      <w:r w:rsidRPr="00484B35">
        <w:rPr>
          <w:w w:val="105"/>
        </w:rPr>
        <w:t>the</w:t>
      </w:r>
      <w:r w:rsidRPr="00484B35">
        <w:rPr>
          <w:spacing w:val="-10"/>
          <w:w w:val="105"/>
        </w:rPr>
        <w:t xml:space="preserve"> </w:t>
      </w:r>
      <w:r w:rsidRPr="00484B35">
        <w:rPr>
          <w:w w:val="105"/>
        </w:rPr>
        <w:t>nodes.</w:t>
      </w:r>
      <w:r w:rsidRPr="00484B35">
        <w:rPr>
          <w:spacing w:val="2"/>
          <w:w w:val="105"/>
        </w:rPr>
        <w:t xml:space="preserve"> </w:t>
      </w:r>
      <w:r w:rsidRPr="00484B35">
        <w:rPr>
          <w:w w:val="105"/>
        </w:rPr>
        <w:t>A</w:t>
      </w:r>
      <w:r w:rsidRPr="00484B35">
        <w:rPr>
          <w:spacing w:val="-9"/>
          <w:w w:val="105"/>
        </w:rPr>
        <w:t xml:space="preserve"> </w:t>
      </w:r>
      <w:r w:rsidRPr="00484B35">
        <w:rPr>
          <w:w w:val="105"/>
        </w:rPr>
        <w:t>standard</w:t>
      </w:r>
      <w:r w:rsidRPr="00484B35">
        <w:rPr>
          <w:spacing w:val="-9"/>
          <w:w w:val="105"/>
        </w:rPr>
        <w:t xml:space="preserve"> </w:t>
      </w:r>
      <w:r w:rsidRPr="00484B35">
        <w:rPr>
          <w:w w:val="105"/>
        </w:rPr>
        <w:t>method</w:t>
      </w:r>
      <w:r w:rsidRPr="00484B35">
        <w:rPr>
          <w:spacing w:val="-10"/>
          <w:w w:val="105"/>
        </w:rPr>
        <w:t xml:space="preserve"> </w:t>
      </w:r>
      <w:r w:rsidRPr="00484B35">
        <w:rPr>
          <w:w w:val="105"/>
        </w:rPr>
        <w:t>for</w:t>
      </w:r>
      <w:r w:rsidRPr="00484B35">
        <w:rPr>
          <w:spacing w:val="-9"/>
          <w:w w:val="105"/>
        </w:rPr>
        <w:t xml:space="preserve"> </w:t>
      </w:r>
      <w:r w:rsidRPr="00484B35">
        <w:rPr>
          <w:w w:val="105"/>
        </w:rPr>
        <w:t>this</w:t>
      </w:r>
      <w:r w:rsidRPr="00484B35">
        <w:rPr>
          <w:spacing w:val="-9"/>
          <w:w w:val="105"/>
        </w:rPr>
        <w:t xml:space="preserve"> </w:t>
      </w:r>
      <w:r w:rsidRPr="00484B35">
        <w:rPr>
          <w:w w:val="105"/>
        </w:rPr>
        <w:t>is</w:t>
      </w:r>
      <w:r w:rsidRPr="00484B35">
        <w:rPr>
          <w:spacing w:val="-9"/>
          <w:w w:val="105"/>
        </w:rPr>
        <w:t xml:space="preserve"> </w:t>
      </w:r>
      <w:r w:rsidRPr="00484B35">
        <w:rPr>
          <w:w w:val="105"/>
        </w:rPr>
        <w:t>to</w:t>
      </w:r>
      <w:r w:rsidRPr="00484B35">
        <w:rPr>
          <w:spacing w:val="-10"/>
          <w:w w:val="105"/>
        </w:rPr>
        <w:t xml:space="preserve"> </w:t>
      </w:r>
      <w:r w:rsidRPr="00484B35">
        <w:rPr>
          <w:w w:val="105"/>
        </w:rPr>
        <w:t>divide</w:t>
      </w:r>
      <w:r w:rsidRPr="00484B35">
        <w:rPr>
          <w:spacing w:val="-9"/>
          <w:w w:val="105"/>
        </w:rPr>
        <w:t xml:space="preserve"> </w:t>
      </w:r>
      <w:r w:rsidRPr="00484B35">
        <w:rPr>
          <w:w w:val="105"/>
        </w:rPr>
        <w:t>each</w:t>
      </w:r>
      <w:r w:rsidRPr="00484B35">
        <w:rPr>
          <w:spacing w:val="-9"/>
          <w:w w:val="105"/>
        </w:rPr>
        <w:t xml:space="preserve"> </w:t>
      </w:r>
      <w:r w:rsidRPr="00484B35">
        <w:rPr>
          <w:w w:val="105"/>
        </w:rPr>
        <w:t>node</w:t>
      </w:r>
      <w:r w:rsidRPr="00484B35">
        <w:rPr>
          <w:spacing w:val="-10"/>
          <w:w w:val="105"/>
        </w:rPr>
        <w:t xml:space="preserve"> </w:t>
      </w:r>
      <w:r w:rsidRPr="00484B35">
        <w:rPr>
          <w:w w:val="105"/>
        </w:rPr>
        <w:t>into</w:t>
      </w:r>
      <w:r w:rsidRPr="00484B35">
        <w:rPr>
          <w:spacing w:val="-9"/>
          <w:w w:val="105"/>
        </w:rPr>
        <w:t xml:space="preserve"> </w:t>
      </w:r>
      <w:r w:rsidRPr="00484B35">
        <w:rPr>
          <w:w w:val="105"/>
        </w:rPr>
        <w:t>two</w:t>
      </w:r>
      <w:r w:rsidRPr="00484B35">
        <w:rPr>
          <w:spacing w:val="-10"/>
          <w:w w:val="105"/>
        </w:rPr>
        <w:t xml:space="preserve"> </w:t>
      </w:r>
      <w:r w:rsidRPr="00484B35">
        <w:rPr>
          <w:w w:val="105"/>
        </w:rPr>
        <w:t>nodes</w:t>
      </w:r>
      <w:r w:rsidRPr="00484B35">
        <w:rPr>
          <w:spacing w:val="-9"/>
          <w:w w:val="105"/>
        </w:rPr>
        <w:t xml:space="preserve"> </w:t>
      </w:r>
      <w:r w:rsidRPr="00484B35">
        <w:rPr>
          <w:w w:val="105"/>
        </w:rPr>
        <w:t>such</w:t>
      </w:r>
      <w:r w:rsidRPr="00484B35">
        <w:rPr>
          <w:spacing w:val="-56"/>
          <w:w w:val="105"/>
        </w:rPr>
        <w:t xml:space="preserve"> </w:t>
      </w:r>
      <w:r w:rsidRPr="00484B35">
        <w:rPr>
          <w:w w:val="105"/>
        </w:rPr>
        <w:t>that the first node has the incoming edges of the original node, the second node</w:t>
      </w:r>
      <w:r w:rsidRPr="00484B35">
        <w:rPr>
          <w:spacing w:val="1"/>
          <w:w w:val="105"/>
        </w:rPr>
        <w:t xml:space="preserve"> </w:t>
      </w:r>
      <w:r w:rsidRPr="00484B35">
        <w:rPr>
          <w:w w:val="105"/>
        </w:rPr>
        <w:t>has</w:t>
      </w:r>
      <w:r w:rsidRPr="00484B35">
        <w:rPr>
          <w:spacing w:val="-12"/>
          <w:w w:val="105"/>
        </w:rPr>
        <w:t xml:space="preserve"> </w:t>
      </w:r>
      <w:r w:rsidRPr="00484B35">
        <w:rPr>
          <w:w w:val="105"/>
        </w:rPr>
        <w:t>the</w:t>
      </w:r>
      <w:r w:rsidRPr="00484B35">
        <w:rPr>
          <w:spacing w:val="-12"/>
          <w:w w:val="105"/>
        </w:rPr>
        <w:t xml:space="preserve"> </w:t>
      </w:r>
      <w:r w:rsidRPr="00484B35">
        <w:rPr>
          <w:w w:val="105"/>
        </w:rPr>
        <w:t>outgoing</w:t>
      </w:r>
      <w:r w:rsidRPr="00484B35">
        <w:rPr>
          <w:spacing w:val="-12"/>
          <w:w w:val="105"/>
        </w:rPr>
        <w:t xml:space="preserve"> </w:t>
      </w:r>
      <w:r w:rsidRPr="00484B35">
        <w:rPr>
          <w:w w:val="105"/>
        </w:rPr>
        <w:t>edges</w:t>
      </w:r>
      <w:r w:rsidRPr="00484B35">
        <w:rPr>
          <w:spacing w:val="-12"/>
          <w:w w:val="105"/>
        </w:rPr>
        <w:t xml:space="preserve"> </w:t>
      </w:r>
      <w:r w:rsidRPr="00484B35">
        <w:rPr>
          <w:w w:val="105"/>
        </w:rPr>
        <w:t>of</w:t>
      </w:r>
      <w:r w:rsidRPr="00484B35">
        <w:rPr>
          <w:spacing w:val="-11"/>
          <w:w w:val="105"/>
        </w:rPr>
        <w:t xml:space="preserve"> </w:t>
      </w:r>
      <w:r w:rsidRPr="00484B35">
        <w:rPr>
          <w:w w:val="105"/>
        </w:rPr>
        <w:t>the</w:t>
      </w:r>
      <w:r w:rsidRPr="00484B35">
        <w:rPr>
          <w:spacing w:val="-12"/>
          <w:w w:val="105"/>
        </w:rPr>
        <w:t xml:space="preserve"> </w:t>
      </w:r>
      <w:r w:rsidRPr="00484B35">
        <w:rPr>
          <w:w w:val="105"/>
        </w:rPr>
        <w:t>original</w:t>
      </w:r>
      <w:r w:rsidRPr="00484B35">
        <w:rPr>
          <w:spacing w:val="-12"/>
          <w:w w:val="105"/>
        </w:rPr>
        <w:t xml:space="preserve"> </w:t>
      </w:r>
      <w:r w:rsidRPr="00484B35">
        <w:rPr>
          <w:w w:val="105"/>
        </w:rPr>
        <w:t>node,</w:t>
      </w:r>
      <w:r w:rsidRPr="00484B35">
        <w:rPr>
          <w:spacing w:val="-11"/>
          <w:w w:val="105"/>
        </w:rPr>
        <w:t xml:space="preserve"> </w:t>
      </w:r>
      <w:r w:rsidRPr="00484B35">
        <w:rPr>
          <w:w w:val="105"/>
        </w:rPr>
        <w:t>and</w:t>
      </w:r>
      <w:r w:rsidRPr="00484B35">
        <w:rPr>
          <w:spacing w:val="-12"/>
          <w:w w:val="105"/>
        </w:rPr>
        <w:t xml:space="preserve"> </w:t>
      </w:r>
      <w:r w:rsidRPr="00484B35">
        <w:rPr>
          <w:w w:val="105"/>
        </w:rPr>
        <w:t>there</w:t>
      </w:r>
      <w:r w:rsidRPr="00484B35">
        <w:rPr>
          <w:spacing w:val="-12"/>
          <w:w w:val="105"/>
        </w:rPr>
        <w:t xml:space="preserve"> </w:t>
      </w:r>
      <w:r w:rsidRPr="00484B35">
        <w:rPr>
          <w:w w:val="105"/>
        </w:rPr>
        <w:t>is</w:t>
      </w:r>
      <w:r w:rsidRPr="00484B35">
        <w:rPr>
          <w:spacing w:val="-11"/>
          <w:w w:val="105"/>
        </w:rPr>
        <w:t xml:space="preserve"> </w:t>
      </w:r>
      <w:r w:rsidRPr="00484B35">
        <w:rPr>
          <w:w w:val="105"/>
        </w:rPr>
        <w:t>a</w:t>
      </w:r>
      <w:r w:rsidRPr="00484B35">
        <w:rPr>
          <w:spacing w:val="-12"/>
          <w:w w:val="105"/>
        </w:rPr>
        <w:t xml:space="preserve"> </w:t>
      </w:r>
      <w:r w:rsidRPr="00484B35">
        <w:rPr>
          <w:w w:val="105"/>
        </w:rPr>
        <w:t>new</w:t>
      </w:r>
      <w:r w:rsidRPr="00484B35">
        <w:rPr>
          <w:spacing w:val="-12"/>
          <w:w w:val="105"/>
        </w:rPr>
        <w:t xml:space="preserve"> </w:t>
      </w:r>
      <w:r w:rsidRPr="00484B35">
        <w:rPr>
          <w:w w:val="105"/>
        </w:rPr>
        <w:t>edge</w:t>
      </w:r>
      <w:r w:rsidRPr="00484B35">
        <w:rPr>
          <w:spacing w:val="-12"/>
          <w:w w:val="105"/>
        </w:rPr>
        <w:t xml:space="preserve"> </w:t>
      </w:r>
      <w:r w:rsidRPr="00484B35">
        <w:rPr>
          <w:w w:val="105"/>
        </w:rPr>
        <w:t>from</w:t>
      </w:r>
      <w:r w:rsidRPr="00484B35">
        <w:rPr>
          <w:spacing w:val="-11"/>
          <w:w w:val="105"/>
        </w:rPr>
        <w:t xml:space="preserve"> </w:t>
      </w:r>
      <w:r w:rsidRPr="00484B35">
        <w:rPr>
          <w:w w:val="105"/>
        </w:rPr>
        <w:t>the</w:t>
      </w:r>
      <w:r w:rsidRPr="00484B35">
        <w:rPr>
          <w:spacing w:val="-12"/>
          <w:w w:val="105"/>
        </w:rPr>
        <w:t xml:space="preserve"> </w:t>
      </w:r>
      <w:r w:rsidRPr="00484B35">
        <w:rPr>
          <w:w w:val="105"/>
        </w:rPr>
        <w:t>first</w:t>
      </w:r>
      <w:r w:rsidRPr="00484B35">
        <w:rPr>
          <w:spacing w:val="-56"/>
          <w:w w:val="105"/>
        </w:rPr>
        <w:t xml:space="preserve"> </w:t>
      </w:r>
      <w:r w:rsidRPr="00484B35">
        <w:rPr>
          <w:w w:val="105"/>
        </w:rPr>
        <w:t>node</w:t>
      </w:r>
      <w:r w:rsidRPr="00484B35">
        <w:rPr>
          <w:spacing w:val="2"/>
          <w:w w:val="105"/>
        </w:rPr>
        <w:t xml:space="preserve"> </w:t>
      </w:r>
      <w:r w:rsidRPr="00484B35">
        <w:rPr>
          <w:w w:val="105"/>
        </w:rPr>
        <w:t>to</w:t>
      </w:r>
      <w:r w:rsidRPr="00484B35">
        <w:rPr>
          <w:spacing w:val="3"/>
          <w:w w:val="105"/>
        </w:rPr>
        <w:t xml:space="preserve"> </w:t>
      </w:r>
      <w:r w:rsidRPr="00484B35">
        <w:rPr>
          <w:w w:val="105"/>
        </w:rPr>
        <w:t>the</w:t>
      </w:r>
      <w:r w:rsidRPr="00484B35">
        <w:rPr>
          <w:spacing w:val="2"/>
          <w:w w:val="105"/>
        </w:rPr>
        <w:t xml:space="preserve"> </w:t>
      </w:r>
      <w:r w:rsidRPr="00484B35">
        <w:rPr>
          <w:w w:val="105"/>
        </w:rPr>
        <w:t>second</w:t>
      </w:r>
      <w:r w:rsidRPr="00484B35">
        <w:rPr>
          <w:spacing w:val="3"/>
          <w:w w:val="105"/>
        </w:rPr>
        <w:t xml:space="preserve"> </w:t>
      </w:r>
      <w:r w:rsidRPr="00484B35">
        <w:rPr>
          <w:w w:val="105"/>
        </w:rPr>
        <w:t>node.</w:t>
      </w:r>
    </w:p>
    <w:p w:rsidR="00904690" w:rsidRPr="00484B35" w:rsidRDefault="009A0837">
      <w:pPr>
        <w:pStyle w:val="Textoindependiente"/>
        <w:spacing w:line="296" w:lineRule="exact"/>
        <w:ind w:left="542"/>
        <w:jc w:val="both"/>
      </w:pPr>
      <w:r w:rsidRPr="00484B35">
        <w:rPr>
          <w:w w:val="105"/>
        </w:rPr>
        <w:t>In</w:t>
      </w:r>
      <w:r w:rsidRPr="00484B35">
        <w:rPr>
          <w:spacing w:val="-3"/>
          <w:w w:val="105"/>
        </w:rPr>
        <w:t xml:space="preserve"> </w:t>
      </w:r>
      <w:r w:rsidRPr="00484B35">
        <w:rPr>
          <w:w w:val="105"/>
        </w:rPr>
        <w:t>our</w:t>
      </w:r>
      <w:r w:rsidRPr="00484B35">
        <w:rPr>
          <w:spacing w:val="-2"/>
          <w:w w:val="105"/>
        </w:rPr>
        <w:t xml:space="preserve"> </w:t>
      </w:r>
      <w:r w:rsidRPr="00484B35">
        <w:rPr>
          <w:w w:val="105"/>
        </w:rPr>
        <w:t>example,</w:t>
      </w:r>
      <w:r w:rsidRPr="00484B35">
        <w:rPr>
          <w:spacing w:val="-3"/>
          <w:w w:val="105"/>
        </w:rPr>
        <w:t xml:space="preserve"> </w:t>
      </w:r>
      <w:r w:rsidRPr="00484B35">
        <w:rPr>
          <w:w w:val="105"/>
        </w:rPr>
        <w:t>the</w:t>
      </w:r>
      <w:r w:rsidRPr="00484B35">
        <w:rPr>
          <w:spacing w:val="-2"/>
          <w:w w:val="105"/>
        </w:rPr>
        <w:t xml:space="preserve"> </w:t>
      </w:r>
      <w:r w:rsidRPr="00484B35">
        <w:rPr>
          <w:w w:val="105"/>
        </w:rPr>
        <w:t>graph</w:t>
      </w:r>
      <w:r w:rsidRPr="00484B35">
        <w:rPr>
          <w:spacing w:val="-2"/>
          <w:w w:val="105"/>
        </w:rPr>
        <w:t xml:space="preserve"> </w:t>
      </w:r>
      <w:r w:rsidRPr="00484B35">
        <w:rPr>
          <w:w w:val="105"/>
        </w:rPr>
        <w:t>becomes</w:t>
      </w:r>
      <w:r w:rsidRPr="00484B35">
        <w:rPr>
          <w:spacing w:val="-3"/>
          <w:w w:val="105"/>
        </w:rPr>
        <w:t xml:space="preserve"> </w:t>
      </w:r>
      <w:r w:rsidRPr="00484B35">
        <w:rPr>
          <w:w w:val="105"/>
        </w:rPr>
        <w:t>as</w:t>
      </w:r>
      <w:r w:rsidRPr="00484B35">
        <w:rPr>
          <w:spacing w:val="-2"/>
          <w:w w:val="105"/>
        </w:rPr>
        <w:t xml:space="preserve"> </w:t>
      </w:r>
      <w:r w:rsidRPr="00484B35">
        <w:rPr>
          <w:w w:val="105"/>
        </w:rPr>
        <w:t>follows:</w:t>
      </w:r>
    </w:p>
    <w:p w:rsidR="00904690" w:rsidRPr="00484B35" w:rsidRDefault="0098712D">
      <w:pPr>
        <w:pStyle w:val="Textoindependiente"/>
        <w:spacing w:before="12"/>
        <w:rPr>
          <w:sz w:val="14"/>
        </w:rPr>
      </w:pPr>
      <w:r>
        <w:pict>
          <v:group id="_x0000_s4493" style="position:absolute;margin-left:173.95pt;margin-top:12.05pt;width:247.45pt;height:86.65pt;z-index:-251368448;mso-wrap-distance-left:0;mso-wrap-distance-right:0;mso-position-horizontal-relative:page" coordorigin="3479,241" coordsize="4949,1733">
            <v:shape id="_x0000_s4534" style="position:absolute;left:3482;top:430;width:2104;height:970" coordorigin="3483,431" coordsize="2104,970" o:spt="100" adj="0,,0" path="m3886,1199r-16,-78l3827,1057r-64,-43l3684,998r-78,16l3542,1057r-43,64l3483,1199r16,79l3542,1342r64,43l3684,1401r79,-16l3827,1342r43,-64l3886,1199xm5020,632r-16,-78l4961,490r-65,-43l4818,431r-78,16l4676,490r-44,64l4617,632r15,79l4676,775r64,43l4818,834r78,-16l4961,775r43,-64l5020,632xm5586,632r-15,-78l5527,490r-64,-43l5385,431r-78,16l5243,490r-44,64l5184,632r15,79l5243,775r64,43l5385,834r78,-16l5527,775r44,-64l5586,632xe" filled="f" strokeweight=".14058mm">
              <v:stroke joinstyle="round"/>
              <v:formulas/>
              <v:path arrowok="t" o:connecttype="segments"/>
            </v:shape>
            <v:line id="_x0000_s4533" style="position:absolute" from="5024,632" to="5165,632" strokeweight=".28117mm"/>
            <v:shape id="_x0000_s4532" style="position:absolute;left:5134;top:590;width:39;height:83" coordorigin="5134,591" coordsize="39,83" path="m5134,591r6,13l5152,617r12,10l5173,632r-9,6l5152,648r-12,13l5134,674e" filled="f" strokeweight=".22494mm">
              <v:path arrowok="t"/>
            </v:shape>
            <v:line id="_x0000_s4531" style="position:absolute" from="3868,1107" to="4622,731" strokeweight=".28117mm"/>
            <v:shape id="_x0000_s4530" style="position:absolute;left:4575;top:707;width:54;height:75" coordorigin="4575,707" coordsize="54,75" path="m4575,707r11,9l4602,723r16,3l4629,727r-6,9l4617,751r-5,17l4612,782e" filled="f" strokeweight=".22494mm">
              <v:path arrowok="t"/>
            </v:shape>
            <v:shape id="_x0000_s4529" style="position:absolute;left:4616;top:1564;width:970;height:403" coordorigin="4617,1565" coordsize="970,403" o:spt="100" adj="0,,0" path="m5020,1766r-16,-78l4961,1624r-65,-43l4818,1565r-78,16l4676,1624r-44,64l4617,1766r15,79l4676,1909r64,43l4818,1968r78,-16l4961,1909r43,-64l5020,1766xm5586,1766r-15,-78l5527,1624r-64,-43l5385,1565r-78,16l5243,1624r-44,64l5184,1766r15,79l5243,1909r64,43l5385,1968r78,-16l5527,1909r44,-64l5586,1766xe" filled="f" strokeweight=".14058mm">
              <v:stroke joinstyle="round"/>
              <v:formulas/>
              <v:path arrowok="t" o:connecttype="segments"/>
            </v:shape>
            <v:line id="_x0000_s4528" style="position:absolute" from="5024,1766" to="5165,1766" strokeweight=".28117mm"/>
            <v:shape id="_x0000_s4527" style="position:absolute;left:5134;top:1724;width:39;height:83" coordorigin="5134,1725" coordsize="39,83" path="m5134,1725r6,13l5152,1750r12,11l5173,1766r-9,6l5152,1782r-12,13l5134,1808e" filled="f" strokeweight=".22494mm">
              <v:path arrowok="t"/>
            </v:shape>
            <v:line id="_x0000_s4526" style="position:absolute" from="3868,1291" to="4622,1668" strokeweight=".28117mm"/>
            <v:shape id="_x0000_s4525" style="position:absolute;left:4575;top:1617;width:54;height:75" coordorigin="4575,1617" coordsize="54,75" path="m4612,1617r,14l4617,1648r6,15l4629,1672r-11,l4602,1676r-16,7l4575,1691e" filled="f" strokeweight=".22494mm">
              <v:path arrowok="t"/>
            </v:shape>
            <v:line id="_x0000_s4524" style="position:absolute" from="5293,816" to="4916,1570" strokeweight=".28117mm"/>
            <v:shape id="_x0000_s4523" style="position:absolute;left:4893;top:1523;width:75;height:54" coordorigin="4893,1524" coordsize="75,54" path="m4967,1561r-14,-1l4937,1565r-15,6l4913,1577r-1,-11l4908,1551r-6,-16l4893,1524e" filled="f" strokeweight=".22494mm">
              <v:path arrowok="t"/>
            </v:shape>
            <v:shape id="_x0000_s4522" style="position:absolute;left:6315;top:429;width:974;height:407" coordorigin="6316,429" coordsize="974,407" o:spt="100" adj="0,,0" path="m6722,632r-16,-79l6663,489r-65,-44l6519,429r-79,16l6375,489r-43,64l6316,632r16,80l6375,776r65,44l6519,836r79,-16l6663,776r43,-64l6722,632xm7289,632r-16,-79l7229,489r-64,-44l7086,429r-79,16l6942,489r-43,64l6883,632r16,80l6942,776r65,44l7086,836r79,-16l7229,776r44,-64l7289,632xe" filled="f" strokeweight=".14058mm">
              <v:stroke joinstyle="round"/>
              <v:formulas/>
              <v:path arrowok="t" o:connecttype="segments"/>
            </v:shape>
            <v:line id="_x0000_s4521" style="position:absolute" from="6726,632" to="6864,632" strokeweight=".28117mm"/>
            <v:shape id="_x0000_s4520" style="position:absolute;left:6833;top:590;width:39;height:83" coordorigin="6833,591" coordsize="39,83" path="m6833,591r6,13l6851,617r12,10l6872,632r-9,6l6851,648r-12,13l6833,674e" filled="f" strokeweight=".22494mm">
              <v:path arrowok="t"/>
            </v:shape>
            <v:shape id="_x0000_s4519" style="position:absolute;left:5008;top:248;width:1897;height:280" coordorigin="5009,249" coordsize="1897,280" path="m6906,528r-74,-41l6757,449r-73,-34l6610,383r-74,-28l6463,330r-73,-21l6317,291r-73,-15l6171,264r-73,-8l6025,251r-72,-2l5880,250r-72,5l5735,263r-72,11l5590,289r-72,18l5445,328r-72,24l5300,380r-73,30l5155,444r-73,38l5009,522e" filled="f" strokeweight=".28117mm">
              <v:path arrowok="t"/>
            </v:shape>
            <v:shape id="_x0000_s4518" style="position:absolute;left:5002;top:470;width:55;height:73" coordorigin="5002,471" coordsize="55,73" path="m5057,543r-12,-8l5029,529r-16,-3l5002,526r5,-9l5013,502r3,-17l5015,471e" filled="f" strokeweight=".22569mm">
              <v:path arrowok="t"/>
            </v:shape>
            <v:shape id="_x0000_s4517" style="position:absolute;left:6315;top:1563;width:974;height:407" coordorigin="6316,1563" coordsize="974,407" o:spt="100" adj="0,,0" path="m6722,1766r-16,-79l6663,1623r-65,-44l6519,1563r-79,16l6375,1623r-43,64l6316,1766r16,79l6375,1910r65,44l6519,1969r79,-15l6663,1910r43,-65l6722,1766xm7289,1766r-16,-79l7229,1623r-64,-44l7086,1563r-79,16l6942,1623r-43,64l6883,1766r16,79l6942,1910r65,44l7086,1969r79,-15l7229,1910r44,-65l7289,1766xe" filled="f" strokeweight=".14058mm">
              <v:stroke joinstyle="round"/>
              <v:formulas/>
              <v:path arrowok="t" o:connecttype="segments"/>
            </v:shape>
            <v:line id="_x0000_s4516" style="position:absolute" from="6726,1766" to="6864,1766" strokeweight=".28117mm"/>
            <v:shape id="_x0000_s4515" style="position:absolute;left:6833;top:1724;width:39;height:83" coordorigin="6833,1725" coordsize="39,83" path="m6833,1725r6,13l6851,1750r12,11l6872,1766r-9,6l6851,1782r-12,13l6833,1808e" filled="f" strokeweight=".22494mm">
              <v:path arrowok="t"/>
            </v:shape>
            <v:line id="_x0000_s4514" style="position:absolute" from="6993,818" to="6618,1568" strokeweight=".28117mm"/>
            <v:shape id="_x0000_s4513" style="position:absolute;left:6594;top:1521;width:75;height:54" coordorigin="6595,1522" coordsize="75,54" path="m6669,1559r-14,l6638,1563r-15,7l6614,1575r,-10l6610,1549r-7,-16l6595,1522e" filled="f" strokeweight=".22583mm">
              <v:path arrowok="t"/>
            </v:shape>
            <v:shape id="_x0000_s4512" style="position:absolute;left:8016;top:996;width:407;height:407" coordorigin="8016,996" coordsize="407,407" path="m8423,1199r-16,-79l8363,1056r-64,-44l8220,996r-79,16l8076,1056r-44,64l8016,1199r16,79l8076,1343r65,44l8220,1403r79,-16l8363,1343r44,-65l8423,1199xe" filled="f" strokeweight=".14058mm">
              <v:path arrowok="t"/>
            </v:shape>
            <v:line id="_x0000_s4511" style="position:absolute" from="7272,725" to="8022,1100" strokeweight=".28117mm"/>
            <v:shape id="_x0000_s4510" style="position:absolute;left:7975;top:1049;width:54;height:75" coordorigin="7975,1049" coordsize="54,75" path="m8012,1049r,14l8017,1080r6,15l8029,1104r-11,1l8002,1108r-16,7l7975,1124e" filled="f" strokeweight=".22583mm">
              <v:path arrowok="t"/>
            </v:shape>
            <v:line id="_x0000_s4509" style="position:absolute" from="5530,1621" to="6362,789" strokeweight=".28117mm"/>
            <v:shape id="_x0000_s4508" style="position:absolute;left:6311;top:781;width:59;height:59" coordorigin="6311,782" coordsize="59,59" path="m6311,782r13,4l6342,787r16,-1l6368,783r-3,11l6364,810r1,17l6370,840e" filled="f" strokeweight=".22494mm">
              <v:path arrowok="t"/>
            </v:shape>
            <v:line id="_x0000_s4507" style="position:absolute" from="5590,1766" to="6298,1766" strokeweight=".28117mm"/>
            <v:shape id="_x0000_s4506" style="position:absolute;left:6266;top:1724;width:39;height:83" coordorigin="6266,1725" coordsize="39,83" path="m6266,1725r7,13l6284,1750r12,11l6305,1766r-9,6l6284,1782r-11,13l6266,1808e" filled="f" strokeweight=".22494mm">
              <v:path arrowok="t"/>
            </v:shape>
            <v:line id="_x0000_s4505" style="position:absolute" from="7272,1673" to="8022,1298" strokeweight=".28117mm"/>
            <v:shape id="_x0000_s4504" style="position:absolute;left:7975;top:1275;width:54;height:75" coordorigin="7975,1275" coordsize="54,75" path="m7975,1275r11,9l8002,1290r16,4l8029,1295r-6,9l8017,1319r-5,16l8012,1350e" filled="f" strokeweight=".22583mm">
              <v:path arrowok="t"/>
            </v:shape>
            <v:shape id="_x0000_s4503" type="#_x0000_t202" style="position:absolute;left:4756;top:490;width:144;height:286" filled="f" stroked="f">
              <v:textbox inset="0,0,0,0">
                <w:txbxContent>
                  <w:p w:rsidR="00EE7A03" w:rsidRDefault="00EE7A03">
                    <w:pPr>
                      <w:spacing w:line="284" w:lineRule="exact"/>
                    </w:pPr>
                    <w:r>
                      <w:rPr>
                        <w:w w:val="112"/>
                      </w:rPr>
                      <w:t>2</w:t>
                    </w:r>
                  </w:p>
                </w:txbxContent>
              </v:textbox>
            </v:shape>
            <v:shape id="_x0000_s4502" type="#_x0000_t202" style="position:absolute;left:5323;top:490;width:144;height:286" filled="f" stroked="f">
              <v:textbox inset="0,0,0,0">
                <w:txbxContent>
                  <w:p w:rsidR="00EE7A03" w:rsidRDefault="00EE7A03">
                    <w:pPr>
                      <w:spacing w:line="284" w:lineRule="exact"/>
                    </w:pPr>
                    <w:r>
                      <w:rPr>
                        <w:w w:val="112"/>
                      </w:rPr>
                      <w:t>2</w:t>
                    </w:r>
                  </w:p>
                </w:txbxContent>
              </v:textbox>
            </v:shape>
            <v:shape id="_x0000_s4501" type="#_x0000_t202" style="position:absolute;left:6457;top:489;width:144;height:286" filled="f" stroked="f">
              <v:textbox inset="0,0,0,0">
                <w:txbxContent>
                  <w:p w:rsidR="00EE7A03" w:rsidRDefault="00EE7A03">
                    <w:pPr>
                      <w:spacing w:line="284" w:lineRule="exact"/>
                    </w:pPr>
                    <w:r>
                      <w:rPr>
                        <w:w w:val="112"/>
                      </w:rPr>
                      <w:t>3</w:t>
                    </w:r>
                  </w:p>
                </w:txbxContent>
              </v:textbox>
            </v:shape>
            <v:shape id="_x0000_s4500" type="#_x0000_t202" style="position:absolute;left:7023;top:489;width:144;height:286" filled="f" stroked="f">
              <v:textbox inset="0,0,0,0">
                <w:txbxContent>
                  <w:p w:rsidR="00EE7A03" w:rsidRDefault="00EE7A03">
                    <w:pPr>
                      <w:spacing w:line="284" w:lineRule="exact"/>
                    </w:pPr>
                    <w:r>
                      <w:rPr>
                        <w:w w:val="112"/>
                      </w:rPr>
                      <w:t>3</w:t>
                    </w:r>
                  </w:p>
                </w:txbxContent>
              </v:textbox>
            </v:shape>
            <v:shape id="_x0000_s4499" type="#_x0000_t202" style="position:absolute;left:3622;top:1057;width:144;height:286" filled="f" stroked="f">
              <v:textbox inset="0,0,0,0">
                <w:txbxContent>
                  <w:p w:rsidR="00EE7A03" w:rsidRDefault="00EE7A03">
                    <w:pPr>
                      <w:spacing w:line="284" w:lineRule="exact"/>
                    </w:pPr>
                    <w:r>
                      <w:rPr>
                        <w:w w:val="112"/>
                      </w:rPr>
                      <w:t>1</w:t>
                    </w:r>
                  </w:p>
                </w:txbxContent>
              </v:textbox>
            </v:shape>
            <v:shape id="_x0000_s4498" type="#_x0000_t202" style="position:absolute;left:8157;top:1056;width:144;height:286" filled="f" stroked="f">
              <v:textbox inset="0,0,0,0">
                <w:txbxContent>
                  <w:p w:rsidR="00EE7A03" w:rsidRDefault="00EE7A03">
                    <w:pPr>
                      <w:spacing w:line="284" w:lineRule="exact"/>
                    </w:pPr>
                    <w:r>
                      <w:rPr>
                        <w:w w:val="112"/>
                      </w:rPr>
                      <w:t>6</w:t>
                    </w:r>
                  </w:p>
                </w:txbxContent>
              </v:textbox>
            </v:shape>
            <v:shape id="_x0000_s4497" type="#_x0000_t202" style="position:absolute;left:4756;top:1624;width:144;height:286" filled="f" stroked="f">
              <v:textbox inset="0,0,0,0">
                <w:txbxContent>
                  <w:p w:rsidR="00EE7A03" w:rsidRDefault="00EE7A03">
                    <w:pPr>
                      <w:spacing w:line="284" w:lineRule="exact"/>
                    </w:pPr>
                    <w:r>
                      <w:rPr>
                        <w:w w:val="112"/>
                      </w:rPr>
                      <w:t>4</w:t>
                    </w:r>
                  </w:p>
                </w:txbxContent>
              </v:textbox>
            </v:shape>
            <v:shape id="_x0000_s4496" type="#_x0000_t202" style="position:absolute;left:5323;top:1624;width:144;height:286" filled="f" stroked="f">
              <v:textbox inset="0,0,0,0">
                <w:txbxContent>
                  <w:p w:rsidR="00EE7A03" w:rsidRDefault="00EE7A03">
                    <w:pPr>
                      <w:spacing w:line="284" w:lineRule="exact"/>
                    </w:pPr>
                    <w:r>
                      <w:rPr>
                        <w:w w:val="112"/>
                      </w:rPr>
                      <w:t>4</w:t>
                    </w:r>
                  </w:p>
                </w:txbxContent>
              </v:textbox>
            </v:shape>
            <v:shape id="_x0000_s4495" type="#_x0000_t202" style="position:absolute;left:6457;top:1623;width:144;height:286" filled="f" stroked="f">
              <v:textbox inset="0,0,0,0">
                <w:txbxContent>
                  <w:p w:rsidR="00EE7A03" w:rsidRDefault="00EE7A03">
                    <w:pPr>
                      <w:spacing w:line="284" w:lineRule="exact"/>
                    </w:pPr>
                    <w:r>
                      <w:rPr>
                        <w:w w:val="112"/>
                      </w:rPr>
                      <w:t>5</w:t>
                    </w:r>
                  </w:p>
                </w:txbxContent>
              </v:textbox>
            </v:shape>
            <v:shape id="_x0000_s4494" type="#_x0000_t202" style="position:absolute;left:7023;top:1623;width:144;height:286" filled="f" stroked="f">
              <v:textbox inset="0,0,0,0">
                <w:txbxContent>
                  <w:p w:rsidR="00EE7A03" w:rsidRDefault="00EE7A03">
                    <w:pPr>
                      <w:spacing w:line="284" w:lineRule="exact"/>
                    </w:pPr>
                    <w:r>
                      <w:rPr>
                        <w:w w:val="112"/>
                      </w:rPr>
                      <w:t>5</w:t>
                    </w:r>
                  </w:p>
                </w:txbxContent>
              </v:textbox>
            </v:shape>
            <w10:wrap type="topAndBottom" anchorx="page"/>
          </v:group>
        </w:pict>
      </w:r>
    </w:p>
    <w:p w:rsidR="00904690" w:rsidRPr="00484B35" w:rsidRDefault="00904690">
      <w:pPr>
        <w:pStyle w:val="Textoindependiente"/>
        <w:spacing w:before="8"/>
        <w:rPr>
          <w:sz w:val="6"/>
        </w:rPr>
      </w:pPr>
    </w:p>
    <w:p w:rsidR="00904690" w:rsidRPr="00484B35" w:rsidRDefault="009A0837">
      <w:pPr>
        <w:pStyle w:val="Textoindependiente"/>
        <w:spacing w:before="87"/>
        <w:ind w:left="542"/>
      </w:pPr>
      <w:r w:rsidRPr="00484B35">
        <w:rPr>
          <w:w w:val="105"/>
        </w:rPr>
        <w:t>The</w:t>
      </w:r>
      <w:r w:rsidRPr="00484B35">
        <w:rPr>
          <w:spacing w:val="-5"/>
          <w:w w:val="105"/>
        </w:rPr>
        <w:t xml:space="preserve"> </w:t>
      </w:r>
      <w:r w:rsidRPr="00484B35">
        <w:rPr>
          <w:w w:val="105"/>
        </w:rPr>
        <w:t>maximum</w:t>
      </w:r>
      <w:r w:rsidRPr="00484B35">
        <w:rPr>
          <w:spacing w:val="-5"/>
          <w:w w:val="105"/>
        </w:rPr>
        <w:t xml:space="preserve"> </w:t>
      </w:r>
      <w:r w:rsidRPr="00484B35">
        <w:rPr>
          <w:w w:val="105"/>
        </w:rPr>
        <w:t>flow</w:t>
      </w:r>
      <w:r w:rsidRPr="00484B35">
        <w:rPr>
          <w:spacing w:val="-4"/>
          <w:w w:val="105"/>
        </w:rPr>
        <w:t xml:space="preserve"> </w:t>
      </w:r>
      <w:r w:rsidRPr="00484B35">
        <w:rPr>
          <w:w w:val="105"/>
        </w:rPr>
        <w:t>for</w:t>
      </w:r>
      <w:r w:rsidRPr="00484B35">
        <w:rPr>
          <w:spacing w:val="-5"/>
          <w:w w:val="105"/>
        </w:rPr>
        <w:t xml:space="preserve"> </w:t>
      </w:r>
      <w:r w:rsidRPr="00484B35">
        <w:rPr>
          <w:w w:val="105"/>
        </w:rPr>
        <w:t>the</w:t>
      </w:r>
      <w:r w:rsidRPr="00484B35">
        <w:rPr>
          <w:spacing w:val="-4"/>
          <w:w w:val="105"/>
        </w:rPr>
        <w:t xml:space="preserve"> </w:t>
      </w:r>
      <w:r w:rsidRPr="00484B35">
        <w:rPr>
          <w:w w:val="105"/>
        </w:rPr>
        <w:t>graph</w:t>
      </w:r>
      <w:r w:rsidRPr="00484B35">
        <w:rPr>
          <w:spacing w:val="-5"/>
          <w:w w:val="105"/>
        </w:rPr>
        <w:t xml:space="preserve"> </w:t>
      </w:r>
      <w:r w:rsidRPr="00484B35">
        <w:rPr>
          <w:w w:val="105"/>
        </w:rPr>
        <w:t>is</w:t>
      </w:r>
      <w:r w:rsidRPr="00484B35">
        <w:rPr>
          <w:spacing w:val="-4"/>
          <w:w w:val="105"/>
        </w:rPr>
        <w:t xml:space="preserve"> </w:t>
      </w:r>
      <w:r w:rsidRPr="00484B35">
        <w:rPr>
          <w:w w:val="105"/>
        </w:rPr>
        <w:t>as</w:t>
      </w:r>
      <w:r w:rsidRPr="00484B35">
        <w:rPr>
          <w:spacing w:val="-5"/>
          <w:w w:val="105"/>
        </w:rPr>
        <w:t xml:space="preserve"> </w:t>
      </w:r>
      <w:r w:rsidRPr="00484B35">
        <w:rPr>
          <w:w w:val="105"/>
        </w:rPr>
        <w:t>follows:</w:t>
      </w:r>
    </w:p>
    <w:p w:rsidR="00904690" w:rsidRPr="00484B35" w:rsidRDefault="0098712D">
      <w:pPr>
        <w:pStyle w:val="Textoindependiente"/>
        <w:spacing w:before="12"/>
        <w:rPr>
          <w:sz w:val="14"/>
        </w:rPr>
      </w:pPr>
      <w:r>
        <w:pict>
          <v:group id="_x0000_s4437" style="position:absolute;margin-left:173.95pt;margin-top:12.05pt;width:247.45pt;height:86.65pt;z-index:-251367424;mso-wrap-distance-left:0;mso-wrap-distance-right:0;mso-position-horizontal-relative:page" coordorigin="3479,241" coordsize="4949,1733">
            <v:shape id="_x0000_s4492" style="position:absolute;left:3482;top:430;width:2104;height:970" coordorigin="3483,431" coordsize="2104,970" o:spt="100" adj="0,,0" path="m3886,1199r-16,-78l3827,1057r-64,-43l3684,998r-78,16l3542,1057r-43,64l3483,1199r16,79l3542,1342r64,43l3684,1401r79,-16l3827,1342r43,-64l3886,1199xm5020,632r-16,-78l4961,490r-65,-43l4818,431r-78,16l4676,490r-44,64l4617,632r15,79l4676,775r64,43l4818,834r78,-16l4961,775r43,-64l5020,632xm5586,632r-15,-78l5527,490r-64,-43l5385,431r-78,16l5243,490r-44,64l5184,632r15,79l5243,775r64,43l5385,834r78,-16l5527,775r44,-64l5586,632xe" filled="f" strokeweight=".14058mm">
              <v:stroke joinstyle="round"/>
              <v:formulas/>
              <v:path arrowok="t" o:connecttype="segments"/>
            </v:shape>
            <v:line id="_x0000_s4491" style="position:absolute" from="5024,632" to="5165,632" strokeweight=".28117mm"/>
            <v:shape id="_x0000_s4490" style="position:absolute;left:5134;top:590;width:39;height:83" coordorigin="5134,591" coordsize="39,83" path="m5134,591r6,13l5152,617r12,10l5173,632r-9,6l5152,648r-12,13l5134,674e" filled="f" strokeweight=".22494mm">
              <v:path arrowok="t"/>
            </v:shape>
            <v:line id="_x0000_s4489" style="position:absolute" from="3868,1107" to="4622,731" strokeweight=".28117mm"/>
            <v:shape id="_x0000_s4488" style="position:absolute;left:4575;top:707;width:54;height:75" coordorigin="4575,707" coordsize="54,75" path="m4575,707r11,9l4602,722r16,4l4629,727r-6,9l4617,751r-5,17l4612,782e" filled="f" strokeweight=".22494mm">
              <v:path arrowok="t"/>
            </v:shape>
            <v:shape id="_x0000_s4487" style="position:absolute;left:4616;top:1564;width:970;height:403" coordorigin="4617,1565" coordsize="970,403" o:spt="100" adj="0,,0" path="m5020,1766r-16,-78l4961,1624r-65,-43l4818,1565r-78,16l4676,1624r-44,64l4617,1766r15,79l4676,1909r64,43l4818,1968r78,-16l4961,1909r43,-64l5020,1766xm5586,1766r-15,-78l5527,1624r-64,-43l5385,1565r-78,16l5243,1624r-44,64l5184,1766r15,79l5243,1909r64,43l5385,1968r78,-16l5527,1909r44,-64l5586,1766xe" filled="f" strokeweight=".14058mm">
              <v:stroke joinstyle="round"/>
              <v:formulas/>
              <v:path arrowok="t" o:connecttype="segments"/>
            </v:shape>
            <v:line id="_x0000_s4486" style="position:absolute" from="5024,1766" to="5165,1766" strokeweight=".28117mm"/>
            <v:shape id="_x0000_s4485" style="position:absolute;left:5134;top:1724;width:39;height:83" coordorigin="5134,1725" coordsize="39,83" path="m5134,1725r6,12l5152,1750r12,11l5173,1766r-9,6l5152,1782r-12,13l5134,1808e" filled="f" strokeweight=".22494mm">
              <v:path arrowok="t"/>
            </v:shape>
            <v:line id="_x0000_s4484" style="position:absolute" from="3868,1291" to="4622,1668" strokeweight=".28117mm"/>
            <v:shape id="_x0000_s4483" style="position:absolute;left:4575;top:1617;width:54;height:75" coordorigin="4575,1617" coordsize="54,75" path="m4612,1617r,14l4617,1648r6,15l4629,1672r-11,l4602,1676r-16,7l4575,1691e" filled="f" strokeweight=".22494mm">
              <v:path arrowok="t"/>
            </v:shape>
            <v:line id="_x0000_s4482" style="position:absolute" from="5293,816" to="4916,1570" strokeweight=".28117mm"/>
            <v:shape id="_x0000_s4481" style="position:absolute;left:4893;top:1523;width:75;height:54" coordorigin="4893,1523" coordsize="75,54" path="m4967,1561r-14,-1l4937,1565r-15,6l4913,1577r-1,-11l4908,1551r-6,-16l4893,1523e" filled="f" strokeweight=".22494mm">
              <v:path arrowok="t"/>
            </v:shape>
            <v:shape id="_x0000_s4480" style="position:absolute;left:6315;top:429;width:974;height:407" coordorigin="6316,429" coordsize="974,407" o:spt="100" adj="0,,0" path="m6722,632r-16,-79l6663,489r-65,-44l6519,429r-79,16l6375,489r-43,64l6316,632r16,79l6375,776r65,44l6519,836r79,-16l6663,776r43,-65l6722,632xm7289,632r-16,-79l7229,489r-64,-44l7086,429r-79,16l6942,489r-43,64l6883,632r16,79l6942,776r65,44l7086,836r79,-16l7229,776r44,-65l7289,632xe" filled="f" strokeweight=".14058mm">
              <v:stroke joinstyle="round"/>
              <v:formulas/>
              <v:path arrowok="t" o:connecttype="segments"/>
            </v:shape>
            <v:line id="_x0000_s4479" style="position:absolute" from="6726,632" to="6864,632" strokeweight=".28117mm"/>
            <v:shape id="_x0000_s4478" style="position:absolute;left:6833;top:590;width:39;height:83" coordorigin="6833,591" coordsize="39,83" path="m6833,591r6,13l6851,617r12,10l6872,632r-9,6l6851,648r-12,13l6833,674e" filled="f" strokeweight=".22494mm">
              <v:path arrowok="t"/>
            </v:shape>
            <v:shape id="_x0000_s4477" style="position:absolute;left:5008;top:248;width:1897;height:280" coordorigin="5009,249" coordsize="1897,280" path="m6906,528r-74,-41l6757,449r-73,-34l6610,383r-74,-28l6463,330r-73,-21l6317,291r-73,-15l6171,264r-73,-8l6025,251r-72,-2l5880,250r-72,5l5735,263r-72,11l5590,289r-72,18l5445,328r-72,24l5300,379r-73,31l5155,444r-73,38l5009,522e" filled="f" strokeweight=".28117mm">
              <v:path arrowok="t"/>
            </v:shape>
            <v:shape id="_x0000_s4476" style="position:absolute;left:5002;top:470;width:55;height:73" coordorigin="5002,471" coordsize="55,73" path="m5057,543r-12,-8l5029,529r-16,-3l5002,526r5,-9l5013,502r3,-17l5015,471e" filled="f" strokeweight=".22569mm">
              <v:path arrowok="t"/>
            </v:shape>
            <v:shape id="_x0000_s4475" style="position:absolute;left:6315;top:1563;width:974;height:407" coordorigin="6316,1563" coordsize="974,407" o:spt="100" adj="0,,0" path="m6722,1766r-16,-79l6663,1623r-65,-44l6519,1563r-79,16l6375,1623r-43,64l6316,1766r16,79l6375,1910r65,43l6519,1969r79,-16l6663,1910r43,-65l6722,1766xm7289,1766r-16,-79l7229,1623r-64,-44l7086,1563r-79,16l6942,1623r-43,64l6883,1766r16,79l6942,1910r65,43l7086,1969r79,-16l7229,1910r44,-65l7289,1766xe" filled="f" strokeweight=".14058mm">
              <v:stroke joinstyle="round"/>
              <v:formulas/>
              <v:path arrowok="t" o:connecttype="segments"/>
            </v:shape>
            <v:line id="_x0000_s4474" style="position:absolute" from="6726,1766" to="6864,1766" strokeweight=".28117mm"/>
            <v:shape id="_x0000_s4473" style="position:absolute;left:6833;top:1724;width:39;height:83" coordorigin="6833,1725" coordsize="39,83" path="m6833,1725r6,12l6851,1750r12,11l6872,1766r-9,6l6851,1782r-12,13l6833,1808e" filled="f" strokeweight=".22494mm">
              <v:path arrowok="t"/>
            </v:shape>
            <v:line id="_x0000_s4472" style="position:absolute" from="6993,818" to="6618,1568" strokeweight=".28117mm"/>
            <v:shape id="_x0000_s4471" style="position:absolute;left:6594;top:1521;width:75;height:54" coordorigin="6595,1522" coordsize="75,54" path="m6669,1559r-14,l6638,1563r-15,7l6614,1575r,-10l6610,1549r-7,-16l6595,1522e" filled="f" strokeweight=".22583mm">
              <v:path arrowok="t"/>
            </v:shape>
            <v:shape id="_x0000_s4470" style="position:absolute;left:8016;top:996;width:407;height:407" coordorigin="8016,996" coordsize="407,407" path="m8423,1199r-16,-79l8363,1056r-64,-44l8220,996r-79,16l8076,1056r-44,64l8016,1199r16,79l8076,1343r65,44l8220,1403r79,-16l8363,1343r44,-65l8423,1199xe" filled="f" strokeweight=".14058mm">
              <v:path arrowok="t"/>
            </v:shape>
            <v:line id="_x0000_s4469" style="position:absolute" from="7272,725" to="8022,1100" strokeweight=".28117mm"/>
            <v:shape id="_x0000_s4468" style="position:absolute;left:7975;top:1049;width:54;height:75" coordorigin="7975,1049" coordsize="54,75" path="m8012,1049r,14l8017,1080r6,15l8029,1104r-11,1l8002,1108r-16,7l7975,1124e" filled="f" strokeweight=".22583mm">
              <v:path arrowok="t"/>
            </v:shape>
            <v:line id="_x0000_s4467" style="position:absolute" from="5530,1621" to="6362,789" strokeweight=".28117mm"/>
            <v:shape id="_x0000_s4466" style="position:absolute;left:6311;top:781;width:59;height:59" coordorigin="6311,782" coordsize="59,59" path="m6311,782r13,4l6342,787r16,-1l6368,783r-3,11l6364,810r1,17l6370,840e" filled="f" strokeweight=".22494mm">
              <v:path arrowok="t"/>
            </v:shape>
            <v:line id="_x0000_s4465" style="position:absolute" from="5590,1766" to="6298,1766" strokeweight=".28117mm"/>
            <v:shape id="_x0000_s4464" style="position:absolute;left:6266;top:1724;width:39;height:83" coordorigin="6266,1725" coordsize="39,83" path="m6266,1725r7,12l6284,1750r12,11l6305,1766r-9,6l6284,1782r-11,13l6266,1808e" filled="f" strokeweight=".22494mm">
              <v:path arrowok="t"/>
            </v:shape>
            <v:line id="_x0000_s4463" style="position:absolute" from="7272,1673" to="8022,1298" strokeweight=".28117mm"/>
            <v:shape id="_x0000_s4462" style="position:absolute;left:7975;top:1275;width:54;height:75" coordorigin="7975,1275" coordsize="54,75" path="m7975,1275r11,9l8002,1290r16,4l8029,1295r-6,9l8017,1319r-5,16l8012,1349e" filled="f" strokeweight=".22583mm">
              <v:path arrowok="t"/>
            </v:shape>
            <v:line id="_x0000_s4461" style="position:absolute" from="3868,1107" to="4608,737" strokecolor="red" strokeweight=".70292mm"/>
            <v:shape id="_x0000_s4460" type="#_x0000_t75" style="position:absolute;left:4513;top:682;width:123;height:158">
              <v:imagedata r:id="rId110" o:title=""/>
            </v:shape>
            <v:line id="_x0000_s4459" style="position:absolute" from="5024,632" to="5150,632" strokecolor="red" strokeweight=".70292mm"/>
            <v:shape id="_x0000_s4458" style="position:absolute;left:5097;top:562;width:66;height:141" coordorigin="5098,562" coordsize="66,141" path="m5098,562r10,22l5127,606r21,17l5164,632r-16,9l5127,659r-19,22l5098,703e" filled="f" strokecolor="red" strokeweight=".56233mm">
              <v:path arrowok="t"/>
            </v:shape>
            <v:line id="_x0000_s4457" style="position:absolute" from="5293,816" to="4923,1556" strokecolor="red" strokeweight=".70292mm"/>
            <v:shape id="_x0000_s4456" type="#_x0000_t75" style="position:absolute;left:4867;top:1462;width:158;height:123">
              <v:imagedata r:id="rId40" o:title=""/>
            </v:shape>
            <v:line id="_x0000_s4455" style="position:absolute" from="5024,1766" to="5150,1766" strokecolor="red" strokeweight=".70292mm"/>
            <v:shape id="_x0000_s4454" style="position:absolute;left:5097;top:1696;width:66;height:141" coordorigin="5098,1696" coordsize="66,141" path="m5098,1696r10,22l5127,1739r21,18l5164,1766r-16,9l5127,1793r-19,22l5098,1836e" filled="f" strokecolor="red" strokeweight=".56233mm">
              <v:path arrowok="t"/>
            </v:shape>
            <v:line id="_x0000_s4453" style="position:absolute" from="5530,1621" to="6352,799" strokecolor="red" strokeweight=".70292mm"/>
            <v:shape id="_x0000_s4452" type="#_x0000_t75" style="position:absolute;left:6249;top:771;width:132;height:132">
              <v:imagedata r:id="rId111" o:title=""/>
            </v:shape>
            <v:line id="_x0000_s4451" style="position:absolute" from="6726,632" to="6850,632" strokecolor="red" strokeweight=".70292mm"/>
            <v:shape id="_x0000_s4450" style="position:absolute;left:6796;top:562;width:66;height:141" coordorigin="6797,562" coordsize="66,141" path="m6797,562r10,22l6827,606r20,17l6863,632r-16,9l6827,659r-20,22l6797,703e" filled="f" strokecolor="red" strokeweight=".56233mm">
              <v:path arrowok="t"/>
            </v:shape>
            <v:line id="_x0000_s4449" style="position:absolute" from="7272,725" to="8008,1094" strokecolor="red" strokeweight=".70292mm"/>
            <v:shape id="_x0000_s4448" type="#_x0000_t75" style="position:absolute;left:7913;top:990;width:123;height:158">
              <v:imagedata r:id="rId28" o:title=""/>
            </v:shape>
            <v:shape id="_x0000_s4447" type="#_x0000_t202" style="position:absolute;left:4756;top:490;width:144;height:286" filled="f" stroked="f">
              <v:textbox inset="0,0,0,0">
                <w:txbxContent>
                  <w:p w:rsidR="00EE7A03" w:rsidRDefault="00EE7A03">
                    <w:pPr>
                      <w:spacing w:line="284" w:lineRule="exact"/>
                    </w:pPr>
                    <w:r>
                      <w:rPr>
                        <w:w w:val="112"/>
                      </w:rPr>
                      <w:t>2</w:t>
                    </w:r>
                  </w:p>
                </w:txbxContent>
              </v:textbox>
            </v:shape>
            <v:shape id="_x0000_s4446" type="#_x0000_t202" style="position:absolute;left:5323;top:490;width:144;height:286" filled="f" stroked="f">
              <v:textbox inset="0,0,0,0">
                <w:txbxContent>
                  <w:p w:rsidR="00EE7A03" w:rsidRDefault="00EE7A03">
                    <w:pPr>
                      <w:spacing w:line="284" w:lineRule="exact"/>
                    </w:pPr>
                    <w:r>
                      <w:rPr>
                        <w:w w:val="112"/>
                      </w:rPr>
                      <w:t>2</w:t>
                    </w:r>
                  </w:p>
                </w:txbxContent>
              </v:textbox>
            </v:shape>
            <v:shape id="_x0000_s4445" type="#_x0000_t202" style="position:absolute;left:6457;top:489;width:144;height:286" filled="f" stroked="f">
              <v:textbox inset="0,0,0,0">
                <w:txbxContent>
                  <w:p w:rsidR="00EE7A03" w:rsidRDefault="00EE7A03">
                    <w:pPr>
                      <w:spacing w:line="284" w:lineRule="exact"/>
                    </w:pPr>
                    <w:r>
                      <w:rPr>
                        <w:w w:val="112"/>
                      </w:rPr>
                      <w:t>3</w:t>
                    </w:r>
                  </w:p>
                </w:txbxContent>
              </v:textbox>
            </v:shape>
            <v:shape id="_x0000_s4444" type="#_x0000_t202" style="position:absolute;left:7023;top:489;width:144;height:286" filled="f" stroked="f">
              <v:textbox inset="0,0,0,0">
                <w:txbxContent>
                  <w:p w:rsidR="00EE7A03" w:rsidRDefault="00EE7A03">
                    <w:pPr>
                      <w:spacing w:line="284" w:lineRule="exact"/>
                    </w:pPr>
                    <w:r>
                      <w:rPr>
                        <w:w w:val="112"/>
                      </w:rPr>
                      <w:t>3</w:t>
                    </w:r>
                  </w:p>
                </w:txbxContent>
              </v:textbox>
            </v:shape>
            <v:shape id="_x0000_s4443" type="#_x0000_t202" style="position:absolute;left:3622;top:1057;width:144;height:286" filled="f" stroked="f">
              <v:textbox inset="0,0,0,0">
                <w:txbxContent>
                  <w:p w:rsidR="00EE7A03" w:rsidRDefault="00EE7A03">
                    <w:pPr>
                      <w:spacing w:line="284" w:lineRule="exact"/>
                    </w:pPr>
                    <w:r>
                      <w:rPr>
                        <w:w w:val="112"/>
                      </w:rPr>
                      <w:t>1</w:t>
                    </w:r>
                  </w:p>
                </w:txbxContent>
              </v:textbox>
            </v:shape>
            <v:shape id="_x0000_s4442" type="#_x0000_t202" style="position:absolute;left:8157;top:1056;width:144;height:286" filled="f" stroked="f">
              <v:textbox inset="0,0,0,0">
                <w:txbxContent>
                  <w:p w:rsidR="00EE7A03" w:rsidRDefault="00EE7A03">
                    <w:pPr>
                      <w:spacing w:line="284" w:lineRule="exact"/>
                    </w:pPr>
                    <w:r>
                      <w:rPr>
                        <w:w w:val="112"/>
                      </w:rPr>
                      <w:t>6</w:t>
                    </w:r>
                  </w:p>
                </w:txbxContent>
              </v:textbox>
            </v:shape>
            <v:shape id="_x0000_s4441" type="#_x0000_t202" style="position:absolute;left:4756;top:1624;width:144;height:286" filled="f" stroked="f">
              <v:textbox inset="0,0,0,0">
                <w:txbxContent>
                  <w:p w:rsidR="00EE7A03" w:rsidRDefault="00EE7A03">
                    <w:pPr>
                      <w:spacing w:line="284" w:lineRule="exact"/>
                    </w:pPr>
                    <w:r>
                      <w:rPr>
                        <w:w w:val="112"/>
                      </w:rPr>
                      <w:t>4</w:t>
                    </w:r>
                  </w:p>
                </w:txbxContent>
              </v:textbox>
            </v:shape>
            <v:shape id="_x0000_s4440" type="#_x0000_t202" style="position:absolute;left:5323;top:1624;width:144;height:286" filled="f" stroked="f">
              <v:textbox inset="0,0,0,0">
                <w:txbxContent>
                  <w:p w:rsidR="00EE7A03" w:rsidRDefault="00EE7A03">
                    <w:pPr>
                      <w:spacing w:line="284" w:lineRule="exact"/>
                    </w:pPr>
                    <w:r>
                      <w:rPr>
                        <w:w w:val="112"/>
                      </w:rPr>
                      <w:t>4</w:t>
                    </w:r>
                  </w:p>
                </w:txbxContent>
              </v:textbox>
            </v:shape>
            <v:shape id="_x0000_s4439" type="#_x0000_t202" style="position:absolute;left:6457;top:1623;width:144;height:286" filled="f" stroked="f">
              <v:textbox inset="0,0,0,0">
                <w:txbxContent>
                  <w:p w:rsidR="00EE7A03" w:rsidRDefault="00EE7A03">
                    <w:pPr>
                      <w:spacing w:line="284" w:lineRule="exact"/>
                    </w:pPr>
                    <w:r>
                      <w:rPr>
                        <w:w w:val="112"/>
                      </w:rPr>
                      <w:t>5</w:t>
                    </w:r>
                  </w:p>
                </w:txbxContent>
              </v:textbox>
            </v:shape>
            <v:shape id="_x0000_s4438" type="#_x0000_t202" style="position:absolute;left:7023;top:1623;width:144;height:286" filled="f" stroked="f">
              <v:textbox inset="0,0,0,0">
                <w:txbxContent>
                  <w:p w:rsidR="00EE7A03" w:rsidRDefault="00EE7A03">
                    <w:pPr>
                      <w:spacing w:line="284" w:lineRule="exact"/>
                    </w:pPr>
                    <w:r>
                      <w:rPr>
                        <w:w w:val="112"/>
                      </w:rPr>
                      <w:t>5</w:t>
                    </w:r>
                  </w:p>
                </w:txbxContent>
              </v:textbox>
            </v:shape>
            <w10:wrap type="topAndBottom" anchorx="page"/>
          </v:group>
        </w:pict>
      </w:r>
    </w:p>
    <w:p w:rsidR="00904690" w:rsidRPr="00484B35" w:rsidRDefault="00904690">
      <w:pPr>
        <w:pStyle w:val="Textoindependiente"/>
        <w:spacing w:before="8"/>
        <w:rPr>
          <w:sz w:val="6"/>
        </w:rPr>
      </w:pPr>
    </w:p>
    <w:p w:rsidR="00904690" w:rsidRPr="00484B35" w:rsidRDefault="009A0837">
      <w:pPr>
        <w:pStyle w:val="Textoindependiente"/>
        <w:spacing w:before="94" w:line="232" w:lineRule="auto"/>
        <w:ind w:left="190" w:right="188" w:firstLine="351"/>
        <w:jc w:val="both"/>
      </w:pPr>
      <w:r w:rsidRPr="00484B35">
        <w:rPr>
          <w:w w:val="105"/>
        </w:rPr>
        <w:t>Thus, the maximum number of node-disjoint paths from the source to the</w:t>
      </w:r>
      <w:bookmarkStart w:id="227" w:name="Maximum_matchings"/>
      <w:bookmarkEnd w:id="227"/>
      <w:r w:rsidRPr="00484B35">
        <w:rPr>
          <w:spacing w:val="1"/>
          <w:w w:val="105"/>
        </w:rPr>
        <w:t xml:space="preserve"> </w:t>
      </w:r>
      <w:bookmarkStart w:id="228" w:name="_bookmark137"/>
      <w:bookmarkEnd w:id="228"/>
      <w:r w:rsidRPr="00484B35">
        <w:rPr>
          <w:w w:val="105"/>
        </w:rPr>
        <w:t>sink</w:t>
      </w:r>
      <w:r w:rsidRPr="00484B35">
        <w:rPr>
          <w:spacing w:val="3"/>
          <w:w w:val="105"/>
        </w:rPr>
        <w:t xml:space="preserve"> </w:t>
      </w:r>
      <w:r w:rsidRPr="00484B35">
        <w:rPr>
          <w:w w:val="105"/>
        </w:rPr>
        <w:t>is</w:t>
      </w:r>
      <w:r w:rsidRPr="00484B35">
        <w:rPr>
          <w:spacing w:val="4"/>
          <w:w w:val="105"/>
        </w:rPr>
        <w:t xml:space="preserve"> </w:t>
      </w:r>
      <w:r w:rsidRPr="00484B35">
        <w:rPr>
          <w:w w:val="105"/>
        </w:rPr>
        <w:t>1.</w:t>
      </w:r>
    </w:p>
    <w:p w:rsidR="00904690" w:rsidRPr="00484B35" w:rsidRDefault="00904690">
      <w:pPr>
        <w:pStyle w:val="Textoindependiente"/>
        <w:spacing w:before="2"/>
        <w:rPr>
          <w:sz w:val="32"/>
        </w:rPr>
      </w:pPr>
    </w:p>
    <w:p w:rsidR="00904690" w:rsidRPr="00484B35" w:rsidRDefault="009A0837">
      <w:pPr>
        <w:pStyle w:val="Ttulo2"/>
      </w:pPr>
      <w:r w:rsidRPr="00484B35">
        <w:t>Maximum</w:t>
      </w:r>
      <w:r w:rsidRPr="00484B35">
        <w:rPr>
          <w:spacing w:val="6"/>
        </w:rPr>
        <w:t xml:space="preserve"> </w:t>
      </w:r>
      <w:r w:rsidRPr="00484B35">
        <w:t>matchings</w:t>
      </w:r>
    </w:p>
    <w:p w:rsidR="00904690" w:rsidRPr="00484B35" w:rsidRDefault="009A0837">
      <w:pPr>
        <w:pStyle w:val="Textoindependiente"/>
        <w:spacing w:before="256" w:line="232" w:lineRule="auto"/>
        <w:ind w:left="190" w:right="188" w:hanging="8"/>
        <w:jc w:val="both"/>
      </w:pPr>
      <w:r w:rsidRPr="00484B35">
        <w:rPr>
          <w:w w:val="105"/>
        </w:rPr>
        <w:t xml:space="preserve">The </w:t>
      </w:r>
      <w:r w:rsidRPr="00484B35">
        <w:rPr>
          <w:b/>
          <w:w w:val="105"/>
        </w:rPr>
        <w:t xml:space="preserve">maximum matching </w:t>
      </w:r>
      <w:r w:rsidRPr="00484B35">
        <w:rPr>
          <w:w w:val="105"/>
        </w:rPr>
        <w:t>problem asks to find a maximum-size set of node</w:t>
      </w:r>
      <w:r w:rsidRPr="00484B35">
        <w:rPr>
          <w:spacing w:val="1"/>
          <w:w w:val="105"/>
        </w:rPr>
        <w:t xml:space="preserve"> </w:t>
      </w:r>
      <w:r w:rsidRPr="00484B35">
        <w:rPr>
          <w:w w:val="105"/>
        </w:rPr>
        <w:t>pairs in an undirected graph such that each pair is connected with an edge and</w:t>
      </w:r>
      <w:r w:rsidRPr="00484B35">
        <w:rPr>
          <w:spacing w:val="1"/>
          <w:w w:val="105"/>
        </w:rPr>
        <w:t xml:space="preserve"> </w:t>
      </w:r>
      <w:r w:rsidRPr="00484B35">
        <w:rPr>
          <w:w w:val="105"/>
        </w:rPr>
        <w:t>each</w:t>
      </w:r>
      <w:r w:rsidRPr="00484B35">
        <w:rPr>
          <w:spacing w:val="2"/>
          <w:w w:val="105"/>
        </w:rPr>
        <w:t xml:space="preserve"> </w:t>
      </w:r>
      <w:r w:rsidRPr="00484B35">
        <w:rPr>
          <w:w w:val="105"/>
        </w:rPr>
        <w:t>node</w:t>
      </w:r>
      <w:r w:rsidRPr="00484B35">
        <w:rPr>
          <w:spacing w:val="3"/>
          <w:w w:val="105"/>
        </w:rPr>
        <w:t xml:space="preserve"> </w:t>
      </w:r>
      <w:r w:rsidRPr="00484B35">
        <w:rPr>
          <w:w w:val="105"/>
        </w:rPr>
        <w:t>belongs</w:t>
      </w:r>
      <w:r w:rsidRPr="00484B35">
        <w:rPr>
          <w:spacing w:val="2"/>
          <w:w w:val="105"/>
        </w:rPr>
        <w:t xml:space="preserve"> </w:t>
      </w:r>
      <w:r w:rsidRPr="00484B35">
        <w:rPr>
          <w:w w:val="105"/>
        </w:rPr>
        <w:t>to</w:t>
      </w:r>
      <w:r w:rsidRPr="00484B35">
        <w:rPr>
          <w:spacing w:val="3"/>
          <w:w w:val="105"/>
        </w:rPr>
        <w:t xml:space="preserve"> </w:t>
      </w:r>
      <w:r w:rsidRPr="00484B35">
        <w:rPr>
          <w:w w:val="105"/>
        </w:rPr>
        <w:t>at</w:t>
      </w:r>
      <w:r w:rsidRPr="00484B35">
        <w:rPr>
          <w:spacing w:val="2"/>
          <w:w w:val="105"/>
        </w:rPr>
        <w:t xml:space="preserve"> </w:t>
      </w:r>
      <w:r w:rsidRPr="00484B35">
        <w:rPr>
          <w:w w:val="105"/>
        </w:rPr>
        <w:t>most</w:t>
      </w:r>
      <w:r w:rsidRPr="00484B35">
        <w:rPr>
          <w:spacing w:val="3"/>
          <w:w w:val="105"/>
        </w:rPr>
        <w:t xml:space="preserve"> </w:t>
      </w:r>
      <w:r w:rsidRPr="00484B35">
        <w:rPr>
          <w:w w:val="105"/>
        </w:rPr>
        <w:t>one</w:t>
      </w:r>
      <w:r w:rsidRPr="00484B35">
        <w:rPr>
          <w:spacing w:val="2"/>
          <w:w w:val="105"/>
        </w:rPr>
        <w:t xml:space="preserve"> </w:t>
      </w:r>
      <w:r w:rsidRPr="00484B35">
        <w:rPr>
          <w:w w:val="105"/>
        </w:rPr>
        <w:t>pair.</w:t>
      </w:r>
    </w:p>
    <w:p w:rsidR="00904690" w:rsidRPr="00484B35" w:rsidRDefault="009A0837">
      <w:pPr>
        <w:pStyle w:val="Textoindependiente"/>
        <w:spacing w:before="4" w:line="232" w:lineRule="auto"/>
        <w:ind w:left="190" w:right="188" w:firstLine="351"/>
        <w:jc w:val="both"/>
      </w:pPr>
      <w:r w:rsidRPr="00484B35">
        <w:rPr>
          <w:w w:val="105"/>
        </w:rPr>
        <w:t>There</w:t>
      </w:r>
      <w:r w:rsidRPr="00484B35">
        <w:rPr>
          <w:spacing w:val="-2"/>
          <w:w w:val="105"/>
        </w:rPr>
        <w:t xml:space="preserve"> </w:t>
      </w:r>
      <w:r w:rsidRPr="00484B35">
        <w:rPr>
          <w:w w:val="105"/>
        </w:rPr>
        <w:t>are</w:t>
      </w:r>
      <w:r w:rsidRPr="00484B35">
        <w:rPr>
          <w:spacing w:val="-2"/>
          <w:w w:val="105"/>
        </w:rPr>
        <w:t xml:space="preserve"> </w:t>
      </w:r>
      <w:r w:rsidRPr="00484B35">
        <w:rPr>
          <w:w w:val="105"/>
        </w:rPr>
        <w:t>polynomial</w:t>
      </w:r>
      <w:r w:rsidRPr="00484B35">
        <w:rPr>
          <w:spacing w:val="-2"/>
          <w:w w:val="105"/>
        </w:rPr>
        <w:t xml:space="preserve"> </w:t>
      </w:r>
      <w:r w:rsidRPr="00484B35">
        <w:rPr>
          <w:w w:val="105"/>
        </w:rPr>
        <w:t>algorithms</w:t>
      </w:r>
      <w:r w:rsidRPr="00484B35">
        <w:rPr>
          <w:spacing w:val="-2"/>
          <w:w w:val="105"/>
        </w:rPr>
        <w:t xml:space="preserve"> </w:t>
      </w:r>
      <w:r w:rsidRPr="00484B35">
        <w:rPr>
          <w:w w:val="105"/>
        </w:rPr>
        <w:t>for</w:t>
      </w:r>
      <w:r w:rsidRPr="00484B35">
        <w:rPr>
          <w:spacing w:val="-2"/>
          <w:w w:val="105"/>
        </w:rPr>
        <w:t xml:space="preserve"> </w:t>
      </w:r>
      <w:r w:rsidRPr="00484B35">
        <w:rPr>
          <w:w w:val="105"/>
        </w:rPr>
        <w:t>finding</w:t>
      </w:r>
      <w:r w:rsidRPr="00484B35">
        <w:rPr>
          <w:spacing w:val="-2"/>
          <w:w w:val="105"/>
        </w:rPr>
        <w:t xml:space="preserve"> </w:t>
      </w:r>
      <w:r w:rsidRPr="00484B35">
        <w:rPr>
          <w:w w:val="105"/>
        </w:rPr>
        <w:t>maximum</w:t>
      </w:r>
      <w:r w:rsidRPr="00484B35">
        <w:rPr>
          <w:spacing w:val="-2"/>
          <w:w w:val="105"/>
        </w:rPr>
        <w:t xml:space="preserve"> </w:t>
      </w:r>
      <w:r w:rsidRPr="00484B35">
        <w:rPr>
          <w:w w:val="105"/>
        </w:rPr>
        <w:t>matchings</w:t>
      </w:r>
      <w:r w:rsidRPr="00484B35">
        <w:rPr>
          <w:spacing w:val="-2"/>
          <w:w w:val="105"/>
        </w:rPr>
        <w:t xml:space="preserve"> </w:t>
      </w:r>
      <w:r w:rsidRPr="00484B35">
        <w:rPr>
          <w:w w:val="105"/>
        </w:rPr>
        <w:t>in</w:t>
      </w:r>
      <w:r w:rsidRPr="00484B35">
        <w:rPr>
          <w:spacing w:val="-2"/>
          <w:w w:val="105"/>
        </w:rPr>
        <w:t xml:space="preserve"> </w:t>
      </w:r>
      <w:r w:rsidRPr="00484B35">
        <w:rPr>
          <w:w w:val="105"/>
        </w:rPr>
        <w:t>general</w:t>
      </w:r>
      <w:r w:rsidRPr="00484B35">
        <w:rPr>
          <w:spacing w:val="-56"/>
          <w:w w:val="105"/>
        </w:rPr>
        <w:t xml:space="preserve"> </w:t>
      </w:r>
      <w:r w:rsidRPr="00484B35">
        <w:rPr>
          <w:w w:val="105"/>
        </w:rPr>
        <w:t>graphs [</w:t>
      </w:r>
      <w:hyperlink w:anchor="_bookmark215" w:history="1">
        <w:r w:rsidRPr="00484B35">
          <w:rPr>
            <w:w w:val="105"/>
          </w:rPr>
          <w:t>17</w:t>
        </w:r>
      </w:hyperlink>
      <w:r w:rsidRPr="00484B35">
        <w:rPr>
          <w:w w:val="105"/>
        </w:rPr>
        <w:t>], but such algorithms are complex and rarely seen in programming</w:t>
      </w:r>
      <w:r w:rsidRPr="00484B35">
        <w:rPr>
          <w:spacing w:val="1"/>
          <w:w w:val="105"/>
        </w:rPr>
        <w:t xml:space="preserve"> </w:t>
      </w:r>
      <w:r w:rsidRPr="00484B35">
        <w:rPr>
          <w:w w:val="105"/>
        </w:rPr>
        <w:t>contests.</w:t>
      </w:r>
      <w:r w:rsidRPr="00484B35">
        <w:rPr>
          <w:spacing w:val="1"/>
          <w:w w:val="105"/>
        </w:rPr>
        <w:t xml:space="preserve"> </w:t>
      </w:r>
      <w:r w:rsidRPr="00484B35">
        <w:rPr>
          <w:w w:val="105"/>
        </w:rPr>
        <w:t>However,</w:t>
      </w:r>
      <w:r w:rsidRPr="00484B35">
        <w:rPr>
          <w:spacing w:val="-10"/>
          <w:w w:val="105"/>
        </w:rPr>
        <w:t xml:space="preserve"> </w:t>
      </w:r>
      <w:r w:rsidRPr="00484B35">
        <w:rPr>
          <w:w w:val="105"/>
        </w:rPr>
        <w:t>in</w:t>
      </w:r>
      <w:r w:rsidRPr="00484B35">
        <w:rPr>
          <w:spacing w:val="-11"/>
          <w:w w:val="105"/>
        </w:rPr>
        <w:t xml:space="preserve"> </w:t>
      </w:r>
      <w:r w:rsidRPr="00484B35">
        <w:rPr>
          <w:w w:val="105"/>
        </w:rPr>
        <w:t>bipartite</w:t>
      </w:r>
      <w:r w:rsidRPr="00484B35">
        <w:rPr>
          <w:spacing w:val="-10"/>
          <w:w w:val="105"/>
        </w:rPr>
        <w:t xml:space="preserve"> </w:t>
      </w:r>
      <w:r w:rsidRPr="00484B35">
        <w:rPr>
          <w:w w:val="105"/>
        </w:rPr>
        <w:t>graphs,</w:t>
      </w:r>
      <w:r w:rsidRPr="00484B35">
        <w:rPr>
          <w:spacing w:val="-10"/>
          <w:w w:val="105"/>
        </w:rPr>
        <w:t xml:space="preserve"> </w:t>
      </w:r>
      <w:r w:rsidRPr="00484B35">
        <w:rPr>
          <w:w w:val="105"/>
        </w:rPr>
        <w:t>the</w:t>
      </w:r>
      <w:r w:rsidRPr="00484B35">
        <w:rPr>
          <w:spacing w:val="-10"/>
          <w:w w:val="105"/>
        </w:rPr>
        <w:t xml:space="preserve"> </w:t>
      </w:r>
      <w:r w:rsidRPr="00484B35">
        <w:rPr>
          <w:w w:val="105"/>
        </w:rPr>
        <w:t>maximum</w:t>
      </w:r>
      <w:r w:rsidRPr="00484B35">
        <w:rPr>
          <w:spacing w:val="-10"/>
          <w:w w:val="105"/>
        </w:rPr>
        <w:t xml:space="preserve"> </w:t>
      </w:r>
      <w:r w:rsidRPr="00484B35">
        <w:rPr>
          <w:w w:val="105"/>
        </w:rPr>
        <w:t>matching</w:t>
      </w:r>
      <w:r w:rsidRPr="00484B35">
        <w:rPr>
          <w:spacing w:val="-11"/>
          <w:w w:val="105"/>
        </w:rPr>
        <w:t xml:space="preserve"> </w:t>
      </w:r>
      <w:r w:rsidRPr="00484B35">
        <w:rPr>
          <w:w w:val="105"/>
        </w:rPr>
        <w:t>problem</w:t>
      </w:r>
      <w:r w:rsidRPr="00484B35">
        <w:rPr>
          <w:spacing w:val="-10"/>
          <w:w w:val="105"/>
        </w:rPr>
        <w:t xml:space="preserve"> </w:t>
      </w:r>
      <w:r w:rsidRPr="00484B35">
        <w:rPr>
          <w:w w:val="105"/>
        </w:rPr>
        <w:t>is</w:t>
      </w:r>
      <w:r w:rsidRPr="00484B35">
        <w:rPr>
          <w:spacing w:val="-10"/>
          <w:w w:val="105"/>
        </w:rPr>
        <w:t xml:space="preserve"> </w:t>
      </w:r>
      <w:r w:rsidRPr="00484B35">
        <w:rPr>
          <w:w w:val="105"/>
        </w:rPr>
        <w:t>much</w:t>
      </w:r>
      <w:r w:rsidRPr="00484B35">
        <w:rPr>
          <w:spacing w:val="-56"/>
          <w:w w:val="105"/>
        </w:rPr>
        <w:t xml:space="preserve"> </w:t>
      </w:r>
      <w:r w:rsidRPr="00484B35">
        <w:rPr>
          <w:w w:val="105"/>
        </w:rPr>
        <w:t>easier to</w:t>
      </w:r>
      <w:r w:rsidRPr="00484B35">
        <w:rPr>
          <w:spacing w:val="1"/>
          <w:w w:val="105"/>
        </w:rPr>
        <w:t xml:space="preserve"> </w:t>
      </w:r>
      <w:r w:rsidRPr="00484B35">
        <w:rPr>
          <w:w w:val="105"/>
        </w:rPr>
        <w:t>solve, because</w:t>
      </w:r>
      <w:r w:rsidRPr="00484B35">
        <w:rPr>
          <w:spacing w:val="1"/>
          <w:w w:val="105"/>
        </w:rPr>
        <w:t xml:space="preserve"> </w:t>
      </w:r>
      <w:r w:rsidRPr="00484B35">
        <w:rPr>
          <w:w w:val="105"/>
        </w:rPr>
        <w:t>we can</w:t>
      </w:r>
      <w:r w:rsidRPr="00484B35">
        <w:rPr>
          <w:spacing w:val="1"/>
          <w:w w:val="105"/>
        </w:rPr>
        <w:t xml:space="preserve"> </w:t>
      </w:r>
      <w:r w:rsidRPr="00484B35">
        <w:rPr>
          <w:w w:val="105"/>
        </w:rPr>
        <w:t>reduce it</w:t>
      </w:r>
      <w:r w:rsidRPr="00484B35">
        <w:rPr>
          <w:spacing w:val="1"/>
          <w:w w:val="105"/>
        </w:rPr>
        <w:t xml:space="preserve"> </w:t>
      </w:r>
      <w:r w:rsidRPr="00484B35">
        <w:rPr>
          <w:w w:val="105"/>
        </w:rPr>
        <w:t>to the</w:t>
      </w:r>
      <w:r w:rsidRPr="00484B35">
        <w:rPr>
          <w:spacing w:val="1"/>
          <w:w w:val="105"/>
        </w:rPr>
        <w:t xml:space="preserve"> </w:t>
      </w:r>
      <w:r w:rsidRPr="00484B35">
        <w:rPr>
          <w:w w:val="105"/>
        </w:rPr>
        <w:t>maximum flow</w:t>
      </w:r>
      <w:r w:rsidRPr="00484B35">
        <w:rPr>
          <w:spacing w:val="1"/>
          <w:w w:val="105"/>
        </w:rPr>
        <w:t xml:space="preserve"> </w:t>
      </w:r>
      <w:r w:rsidRPr="00484B35">
        <w:rPr>
          <w:w w:val="105"/>
        </w:rPr>
        <w:t>problem.</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tulo3"/>
        <w:spacing w:before="91"/>
        <w:jc w:val="both"/>
      </w:pPr>
      <w:r w:rsidRPr="00484B35">
        <w:t>Finding</w:t>
      </w:r>
      <w:r w:rsidRPr="00484B35">
        <w:rPr>
          <w:spacing w:val="35"/>
        </w:rPr>
        <w:t xml:space="preserve"> </w:t>
      </w:r>
      <w:r w:rsidRPr="00484B35">
        <w:t>maximum</w:t>
      </w:r>
      <w:r w:rsidRPr="00484B35">
        <w:rPr>
          <w:spacing w:val="36"/>
        </w:rPr>
        <w:t xml:space="preserve"> </w:t>
      </w:r>
      <w:r w:rsidRPr="00484B35">
        <w:t>matchings</w:t>
      </w:r>
    </w:p>
    <w:p w:rsidR="00904690" w:rsidRPr="00484B35" w:rsidRDefault="009A0837">
      <w:pPr>
        <w:pStyle w:val="Textoindependiente"/>
        <w:spacing w:before="173" w:line="232" w:lineRule="auto"/>
        <w:ind w:left="190" w:right="188" w:hanging="8"/>
        <w:jc w:val="both"/>
      </w:pPr>
      <w:r w:rsidRPr="00484B35">
        <w:rPr>
          <w:w w:val="105"/>
        </w:rPr>
        <w:t>The nodes of a bipartite graph can be always divided into two groups such that</w:t>
      </w:r>
      <w:r w:rsidRPr="00484B35">
        <w:rPr>
          <w:spacing w:val="1"/>
          <w:w w:val="105"/>
        </w:rPr>
        <w:t xml:space="preserve"> </w:t>
      </w:r>
      <w:r w:rsidRPr="00484B35">
        <w:rPr>
          <w:w w:val="105"/>
        </w:rPr>
        <w:t>all edges of the graph go from the left group to the right group. For example, in</w:t>
      </w:r>
      <w:r w:rsidRPr="00484B35">
        <w:rPr>
          <w:spacing w:val="1"/>
          <w:w w:val="105"/>
        </w:rPr>
        <w:t xml:space="preserve"> </w:t>
      </w:r>
      <w:r w:rsidRPr="00484B35">
        <w:rPr>
          <w:w w:val="105"/>
        </w:rPr>
        <w:t>the</w:t>
      </w:r>
      <w:r w:rsidRPr="00484B35">
        <w:rPr>
          <w:spacing w:val="5"/>
          <w:w w:val="105"/>
        </w:rPr>
        <w:t xml:space="preserve"> </w:t>
      </w:r>
      <w:r w:rsidRPr="00484B35">
        <w:rPr>
          <w:w w:val="105"/>
        </w:rPr>
        <w:t>following</w:t>
      </w:r>
      <w:r w:rsidRPr="00484B35">
        <w:rPr>
          <w:spacing w:val="5"/>
          <w:w w:val="105"/>
        </w:rPr>
        <w:t xml:space="preserve"> </w:t>
      </w:r>
      <w:r w:rsidRPr="00484B35">
        <w:rPr>
          <w:w w:val="105"/>
        </w:rPr>
        <w:t>bipartite</w:t>
      </w:r>
      <w:r w:rsidRPr="00484B35">
        <w:rPr>
          <w:spacing w:val="5"/>
          <w:w w:val="105"/>
        </w:rPr>
        <w:t xml:space="preserve"> </w:t>
      </w:r>
      <w:r w:rsidRPr="00484B35">
        <w:rPr>
          <w:w w:val="105"/>
        </w:rPr>
        <w:t>graph,</w:t>
      </w:r>
      <w:r w:rsidRPr="00484B35">
        <w:rPr>
          <w:spacing w:val="5"/>
          <w:w w:val="105"/>
        </w:rPr>
        <w:t xml:space="preserve"> </w:t>
      </w:r>
      <w:r w:rsidRPr="00484B35">
        <w:rPr>
          <w:w w:val="105"/>
        </w:rPr>
        <w:t>the</w:t>
      </w:r>
      <w:r w:rsidRPr="00484B35">
        <w:rPr>
          <w:spacing w:val="6"/>
          <w:w w:val="105"/>
        </w:rPr>
        <w:t xml:space="preserve"> </w:t>
      </w:r>
      <w:r w:rsidRPr="00484B35">
        <w:rPr>
          <w:w w:val="105"/>
        </w:rPr>
        <w:t>groups</w:t>
      </w:r>
      <w:r w:rsidRPr="00484B35">
        <w:rPr>
          <w:spacing w:val="5"/>
          <w:w w:val="105"/>
        </w:rPr>
        <w:t xml:space="preserve"> </w:t>
      </w:r>
      <w:r w:rsidRPr="00484B35">
        <w:rPr>
          <w:w w:val="105"/>
        </w:rPr>
        <w:t>are</w:t>
      </w:r>
      <w:r w:rsidRPr="00484B35">
        <w:rPr>
          <w:spacing w:val="5"/>
          <w:w w:val="105"/>
        </w:rPr>
        <w:t xml:space="preserve"> </w:t>
      </w:r>
      <w:r w:rsidRPr="00484B35">
        <w:rPr>
          <w:w w:val="105"/>
        </w:rPr>
        <w:t>{1,</w:t>
      </w:r>
      <w:r w:rsidRPr="00484B35">
        <w:rPr>
          <w:spacing w:val="-34"/>
          <w:w w:val="105"/>
        </w:rPr>
        <w:t xml:space="preserve"> </w:t>
      </w:r>
      <w:r w:rsidRPr="00484B35">
        <w:rPr>
          <w:w w:val="105"/>
        </w:rPr>
        <w:t>2,</w:t>
      </w:r>
      <w:r w:rsidRPr="00484B35">
        <w:rPr>
          <w:spacing w:val="-34"/>
          <w:w w:val="105"/>
        </w:rPr>
        <w:t xml:space="preserve"> </w:t>
      </w:r>
      <w:r w:rsidRPr="00484B35">
        <w:rPr>
          <w:w w:val="105"/>
        </w:rPr>
        <w:t>3,</w:t>
      </w:r>
      <w:r w:rsidRPr="00484B35">
        <w:rPr>
          <w:spacing w:val="-34"/>
          <w:w w:val="105"/>
        </w:rPr>
        <w:t xml:space="preserve"> </w:t>
      </w:r>
      <w:r w:rsidRPr="00484B35">
        <w:rPr>
          <w:w w:val="105"/>
        </w:rPr>
        <w:t>4}</w:t>
      </w:r>
      <w:r w:rsidRPr="00484B35">
        <w:rPr>
          <w:spacing w:val="5"/>
          <w:w w:val="105"/>
        </w:rPr>
        <w:t xml:space="preserve"> </w:t>
      </w:r>
      <w:r w:rsidRPr="00484B35">
        <w:rPr>
          <w:w w:val="105"/>
        </w:rPr>
        <w:t>and</w:t>
      </w:r>
      <w:r w:rsidRPr="00484B35">
        <w:rPr>
          <w:spacing w:val="6"/>
          <w:w w:val="105"/>
        </w:rPr>
        <w:t xml:space="preserve"> </w:t>
      </w:r>
      <w:r w:rsidRPr="00484B35">
        <w:rPr>
          <w:w w:val="105"/>
        </w:rPr>
        <w:t>{5,</w:t>
      </w:r>
      <w:r w:rsidRPr="00484B35">
        <w:rPr>
          <w:spacing w:val="-34"/>
          <w:w w:val="105"/>
        </w:rPr>
        <w:t xml:space="preserve"> </w:t>
      </w:r>
      <w:r w:rsidRPr="00484B35">
        <w:rPr>
          <w:w w:val="105"/>
        </w:rPr>
        <w:t>6,</w:t>
      </w:r>
      <w:r w:rsidRPr="00484B35">
        <w:rPr>
          <w:spacing w:val="-34"/>
          <w:w w:val="105"/>
        </w:rPr>
        <w:t xml:space="preserve"> </w:t>
      </w:r>
      <w:r w:rsidRPr="00484B35">
        <w:rPr>
          <w:w w:val="105"/>
        </w:rPr>
        <w:t>7,</w:t>
      </w:r>
      <w:r w:rsidRPr="00484B35">
        <w:rPr>
          <w:spacing w:val="-34"/>
          <w:w w:val="105"/>
        </w:rPr>
        <w:t xml:space="preserve"> </w:t>
      </w:r>
      <w:r w:rsidRPr="00484B35">
        <w:rPr>
          <w:w w:val="105"/>
        </w:rPr>
        <w:t>8}.</w:t>
      </w:r>
    </w:p>
    <w:p w:rsidR="00904690" w:rsidRPr="00484B35" w:rsidRDefault="0098712D">
      <w:pPr>
        <w:pStyle w:val="Textoindependiente"/>
        <w:spacing w:before="5"/>
        <w:rPr>
          <w:sz w:val="20"/>
        </w:rPr>
      </w:pPr>
      <w:r>
        <w:pict>
          <v:group id="_x0000_s4428" style="position:absolute;margin-left:236.25pt;margin-top:15.75pt;width:122.8pt;height:97.3pt;z-index:-251366400;mso-wrap-distance-left:0;mso-wrap-distance-right:0;mso-position-horizontal-relative:page" coordorigin="4725,315" coordsize="2456,1946">
            <v:shape id="_x0000_s4436" style="position:absolute;left:4730;top:318;width:2446;height:407" coordorigin="4731,319" coordsize="2446,407" o:spt="100" adj="0,,0" path="m5134,522r-16,-79l5075,379r-64,-43l4932,320r-78,16l4790,379r-43,64l4731,522r16,78l4790,664r64,43l4932,723r79,-16l5075,664r43,-64l5134,522xm7176,522r-15,-79l7117,378r-65,-43l6973,319r-79,16l6830,378r-44,65l6770,522r16,79l6830,665r64,44l6973,725r79,-16l7117,665r44,-64l7176,522xe" filled="f" strokeweight=".14058mm">
              <v:stroke joinstyle="round"/>
              <v:formulas/>
              <v:path arrowok="t" o:connecttype="segments"/>
            </v:shape>
            <v:line id="_x0000_s4435" style="position:absolute" from="5138,522" to="6766,522" strokeweight=".28117mm"/>
            <v:shape id="_x0000_s4434" style="position:absolute;left:4729;top:828;width:2448;height:917" coordorigin="4729,829" coordsize="2448,917" o:spt="100" adj="0,,0" path="m5134,1032r-16,-78l5075,890r-64,-44l4932,831r-78,15l4790,890r-43,64l4731,1032r16,78l4790,1174r64,44l4932,1234r79,-16l5075,1174r43,-64l5134,1032xm5135,1542r-15,-79l5076,1399r-65,-44l4932,1339r-79,16l4789,1399r-44,64l4729,1542r16,79l4789,1686r64,44l4932,1745r79,-15l5076,1686r44,-65l5135,1542xm7176,1032r-15,-79l7117,888r-65,-43l6973,829r-79,16l6830,888r-44,65l6770,1032r16,79l6830,1176r64,43l6973,1235r79,-16l7117,1176r44,-65l7176,1032xm7176,1542r-15,-79l7117,1399r-65,-44l6973,1339r-79,16l6830,1399r-44,64l6770,1542r16,79l6830,1686r64,44l6973,1745r79,-15l7117,1686r44,-65l7176,1542xe" filled="f" strokeweight=".14058mm">
              <v:stroke joinstyle="round"/>
              <v:formulas/>
              <v:path arrowok="t" o:connecttype="segments"/>
            </v:shape>
            <v:shape id="_x0000_s4433" style="position:absolute;left:5117;top:614;width:1671;height:878" coordorigin="5118,614" coordsize="1671,878" o:spt="100" adj="0,,0" path="m5132,1082r1640,410m5118,1450l6788,614m5134,1492l6772,1082e" filled="f" strokeweight=".28117mm">
              <v:stroke joinstyle="round"/>
              <v:formulas/>
              <v:path arrowok="t" o:connecttype="segments"/>
            </v:shape>
            <v:shape id="_x0000_s4432" style="position:absolute;left:4730;top:1849;width:2446;height:407" coordorigin="4731,1849" coordsize="2446,407" o:spt="100" adj="0,,0" path="m5134,2053r-16,-79l5075,1910r-64,-43l4932,1851r-78,16l4790,1910r-43,64l4731,2053r16,78l4790,2195r64,43l4932,2254r79,-16l5075,2195r43,-64l5134,2053xm7176,2053r-15,-80l7117,1909r-65,-44l6973,1849r-79,16l6830,1909r-44,64l6770,2053r16,79l6830,2196r64,44l6973,2256r79,-16l7117,2196r44,-64l7176,2053xe" filled="f" strokeweight=".14058mm">
              <v:stroke joinstyle="round"/>
              <v:formulas/>
              <v:path arrowok="t" o:connecttype="segments"/>
            </v:shape>
            <v:shape id="_x0000_s4431" style="position:absolute;left:5132;top:1592;width:1640;height:410" coordorigin="5132,1593" coordsize="1640,410" o:spt="100" adj="0,,0" path="m5134,1593r1638,409m5132,2003l6772,1593e" filled="f" strokeweight=".28117mm">
              <v:stroke joinstyle="round"/>
              <v:formulas/>
              <v:path arrowok="t" o:connecttype="segments"/>
            </v:shape>
            <v:shape id="_x0000_s4430" type="#_x0000_t202" style="position:absolute;left:4870;top:379;width:144;height:1817" filled="f" stroked="f">
              <v:textbox inset="0,0,0,0">
                <w:txbxContent>
                  <w:p w:rsidR="00EE7A03" w:rsidRDefault="00EE7A03">
                    <w:pPr>
                      <w:spacing w:line="284" w:lineRule="exact"/>
                    </w:pPr>
                    <w:r>
                      <w:rPr>
                        <w:w w:val="112"/>
                      </w:rPr>
                      <w:t>1</w:t>
                    </w:r>
                  </w:p>
                  <w:p w:rsidR="00EE7A03" w:rsidRDefault="00EE7A03">
                    <w:pPr>
                      <w:spacing w:before="213"/>
                    </w:pPr>
                    <w:r>
                      <w:rPr>
                        <w:w w:val="112"/>
                      </w:rPr>
                      <w:t>2</w:t>
                    </w:r>
                  </w:p>
                  <w:p w:rsidR="00EE7A03" w:rsidRDefault="00EE7A03">
                    <w:pPr>
                      <w:spacing w:before="212"/>
                    </w:pPr>
                    <w:r>
                      <w:rPr>
                        <w:w w:val="112"/>
                      </w:rPr>
                      <w:t>3</w:t>
                    </w:r>
                  </w:p>
                  <w:p w:rsidR="00EE7A03" w:rsidRDefault="00EE7A03">
                    <w:pPr>
                      <w:spacing w:before="215"/>
                    </w:pPr>
                    <w:r>
                      <w:rPr>
                        <w:w w:val="112"/>
                      </w:rPr>
                      <w:t>4</w:t>
                    </w:r>
                  </w:p>
                </w:txbxContent>
              </v:textbox>
            </v:shape>
            <v:shape id="_x0000_s4429" type="#_x0000_t202" style="position:absolute;left:6911;top:378;width:144;height:1817" filled="f" stroked="f">
              <v:textbox inset="0,0,0,0">
                <w:txbxContent>
                  <w:p w:rsidR="00EE7A03" w:rsidRDefault="00EE7A03">
                    <w:pPr>
                      <w:spacing w:line="284" w:lineRule="exact"/>
                    </w:pPr>
                    <w:r>
                      <w:rPr>
                        <w:w w:val="112"/>
                      </w:rPr>
                      <w:t>5</w:t>
                    </w:r>
                  </w:p>
                  <w:p w:rsidR="00EE7A03" w:rsidRDefault="00EE7A03">
                    <w:pPr>
                      <w:spacing w:before="213"/>
                    </w:pPr>
                    <w:r>
                      <w:rPr>
                        <w:w w:val="112"/>
                      </w:rPr>
                      <w:t>6</w:t>
                    </w:r>
                  </w:p>
                  <w:p w:rsidR="00EE7A03" w:rsidRDefault="00EE7A03">
                    <w:pPr>
                      <w:spacing w:before="214"/>
                    </w:pPr>
                    <w:r>
                      <w:rPr>
                        <w:w w:val="112"/>
                      </w:rPr>
                      <w:t>7</w:t>
                    </w:r>
                  </w:p>
                  <w:p w:rsidR="00EE7A03" w:rsidRDefault="00EE7A03">
                    <w:pPr>
                      <w:spacing w:before="213"/>
                    </w:pPr>
                    <w:r>
                      <w:rPr>
                        <w:w w:val="112"/>
                      </w:rPr>
                      <w:t>8</w:t>
                    </w:r>
                  </w:p>
                </w:txbxContent>
              </v:textbox>
            </v:shape>
            <w10:wrap type="topAndBottom" anchorx="page"/>
          </v:group>
        </w:pict>
      </w:r>
    </w:p>
    <w:p w:rsidR="00904690" w:rsidRPr="00484B35" w:rsidRDefault="00904690">
      <w:pPr>
        <w:pStyle w:val="Textoindependiente"/>
        <w:spacing w:before="2"/>
        <w:rPr>
          <w:sz w:val="18"/>
        </w:rPr>
      </w:pPr>
    </w:p>
    <w:p w:rsidR="00904690" w:rsidRPr="00484B35" w:rsidRDefault="009A0837">
      <w:pPr>
        <w:pStyle w:val="Textoindependiente"/>
        <w:spacing w:before="88"/>
        <w:ind w:left="183"/>
      </w:pPr>
      <w:r w:rsidRPr="00484B35">
        <w:rPr>
          <w:w w:val="105"/>
        </w:rPr>
        <w:t>The</w:t>
      </w:r>
      <w:r w:rsidRPr="00484B35">
        <w:rPr>
          <w:spacing w:val="4"/>
          <w:w w:val="105"/>
        </w:rPr>
        <w:t xml:space="preserve"> </w:t>
      </w:r>
      <w:r w:rsidRPr="00484B35">
        <w:rPr>
          <w:w w:val="105"/>
        </w:rPr>
        <w:t>size</w:t>
      </w:r>
      <w:r w:rsidRPr="00484B35">
        <w:rPr>
          <w:spacing w:val="4"/>
          <w:w w:val="105"/>
        </w:rPr>
        <w:t xml:space="preserve"> </w:t>
      </w:r>
      <w:r w:rsidRPr="00484B35">
        <w:rPr>
          <w:w w:val="105"/>
        </w:rPr>
        <w:t>of</w:t>
      </w:r>
      <w:r w:rsidRPr="00484B35">
        <w:rPr>
          <w:spacing w:val="4"/>
          <w:w w:val="105"/>
        </w:rPr>
        <w:t xml:space="preserve"> </w:t>
      </w:r>
      <w:r w:rsidRPr="00484B35">
        <w:rPr>
          <w:w w:val="105"/>
        </w:rPr>
        <w:t>a</w:t>
      </w:r>
      <w:r w:rsidRPr="00484B35">
        <w:rPr>
          <w:spacing w:val="4"/>
          <w:w w:val="105"/>
        </w:rPr>
        <w:t xml:space="preserve"> </w:t>
      </w:r>
      <w:r w:rsidRPr="00484B35">
        <w:rPr>
          <w:w w:val="105"/>
        </w:rPr>
        <w:t>maximum</w:t>
      </w:r>
      <w:r w:rsidRPr="00484B35">
        <w:rPr>
          <w:spacing w:val="5"/>
          <w:w w:val="105"/>
        </w:rPr>
        <w:t xml:space="preserve"> </w:t>
      </w:r>
      <w:r w:rsidRPr="00484B35">
        <w:rPr>
          <w:w w:val="105"/>
        </w:rPr>
        <w:t>matching</w:t>
      </w:r>
      <w:r w:rsidRPr="00484B35">
        <w:rPr>
          <w:spacing w:val="4"/>
          <w:w w:val="105"/>
        </w:rPr>
        <w:t xml:space="preserve"> </w:t>
      </w:r>
      <w:r w:rsidRPr="00484B35">
        <w:rPr>
          <w:w w:val="105"/>
        </w:rPr>
        <w:t>of</w:t>
      </w:r>
      <w:r w:rsidRPr="00484B35">
        <w:rPr>
          <w:spacing w:val="4"/>
          <w:w w:val="105"/>
        </w:rPr>
        <w:t xml:space="preserve"> </w:t>
      </w:r>
      <w:r w:rsidRPr="00484B35">
        <w:rPr>
          <w:w w:val="105"/>
        </w:rPr>
        <w:t>this</w:t>
      </w:r>
      <w:r w:rsidRPr="00484B35">
        <w:rPr>
          <w:spacing w:val="4"/>
          <w:w w:val="105"/>
        </w:rPr>
        <w:t xml:space="preserve"> </w:t>
      </w:r>
      <w:r w:rsidRPr="00484B35">
        <w:rPr>
          <w:w w:val="105"/>
        </w:rPr>
        <w:t>graph</w:t>
      </w:r>
      <w:r w:rsidRPr="00484B35">
        <w:rPr>
          <w:spacing w:val="5"/>
          <w:w w:val="105"/>
        </w:rPr>
        <w:t xml:space="preserve"> </w:t>
      </w:r>
      <w:r w:rsidRPr="00484B35">
        <w:rPr>
          <w:w w:val="105"/>
        </w:rPr>
        <w:t>is</w:t>
      </w:r>
      <w:r w:rsidRPr="00484B35">
        <w:rPr>
          <w:spacing w:val="4"/>
          <w:w w:val="105"/>
        </w:rPr>
        <w:t xml:space="preserve"> </w:t>
      </w:r>
      <w:r w:rsidRPr="00484B35">
        <w:rPr>
          <w:w w:val="105"/>
        </w:rPr>
        <w:t>3:</w:t>
      </w:r>
    </w:p>
    <w:p w:rsidR="00904690" w:rsidRPr="00484B35" w:rsidRDefault="0098712D">
      <w:pPr>
        <w:pStyle w:val="Textoindependiente"/>
        <w:spacing w:before="9"/>
        <w:rPr>
          <w:sz w:val="14"/>
        </w:rPr>
      </w:pPr>
      <w:r>
        <w:pict>
          <v:group id="_x0000_s4418" style="position:absolute;margin-left:236.25pt;margin-top:11.9pt;width:122.8pt;height:97.3pt;z-index:-251365376;mso-wrap-distance-left:0;mso-wrap-distance-right:0;mso-position-horizontal-relative:page" coordorigin="4725,238" coordsize="2456,1946">
            <v:shape id="_x0000_s4427" style="position:absolute;left:4730;top:241;width:2446;height:407" coordorigin="4731,242" coordsize="2446,407" o:spt="100" adj="0,,0" path="m5134,445r-16,-79l5075,302r-64,-43l4932,243r-78,16l4790,302r-43,64l4731,445r16,78l4790,587r64,43l4932,646r79,-16l5075,587r43,-64l5134,445xm7176,445r-15,-79l7117,301r-65,-44l6973,242r-79,15l6830,301r-44,65l6770,445r16,79l6830,588r64,44l6973,648r79,-16l7117,588r44,-64l7176,445xe" filled="f" strokeweight=".14058mm">
              <v:stroke joinstyle="round"/>
              <v:formulas/>
              <v:path arrowok="t" o:connecttype="segments"/>
            </v:shape>
            <v:line id="_x0000_s4426" style="position:absolute" from="5138,445" to="6766,445" strokeweight=".28117mm"/>
            <v:shape id="_x0000_s4425" style="position:absolute;left:4729;top:751;width:2448;height:917" coordorigin="4729,752" coordsize="2448,917" o:spt="100" adj="0,,0" path="m5134,955r-16,-78l5075,813r-64,-44l4932,753r-78,16l4790,813r-43,64l4731,955r16,78l4790,1097r64,44l4932,1156r79,-15l5075,1097r43,-64l5134,955xm5135,1465r-15,-79l5076,1322r-65,-44l4932,1262r-79,16l4789,1322r-44,64l4729,1465r16,79l4789,1609r64,43l4932,1668r79,-16l5076,1609r44,-65l5135,1465xm7176,955r-15,-79l7117,811r-65,-43l6973,752r-79,16l6830,811r-44,65l6770,955r16,79l6830,1099r64,43l6973,1158r79,-16l7117,1099r44,-65l7176,955xm7176,1465r-15,-79l7117,1322r-65,-44l6973,1262r-79,16l6830,1322r-44,64l6770,1465r16,79l6830,1609r64,43l6973,1668r79,-16l7117,1609r44,-65l7176,1465xe" filled="f" strokeweight=".14058mm">
              <v:stroke joinstyle="round"/>
              <v:formulas/>
              <v:path arrowok="t" o:connecttype="segments"/>
            </v:shape>
            <v:shape id="_x0000_s4424" style="position:absolute;left:5117;top:537;width:1671;height:878" coordorigin="5118,537" coordsize="1671,878" o:spt="100" adj="0,,0" path="m5132,1005r1640,410m5118,1373l6788,537m5134,1415l6772,1005e" filled="f" strokeweight=".28117mm">
              <v:stroke joinstyle="round"/>
              <v:formulas/>
              <v:path arrowok="t" o:connecttype="segments"/>
            </v:shape>
            <v:shape id="_x0000_s4423" style="position:absolute;left:4730;top:1772;width:2446;height:407" coordorigin="4731,1772" coordsize="2446,407" o:spt="100" adj="0,,0" path="m5134,1975r-16,-78l5075,1833r-64,-43l4932,1774r-78,16l4790,1833r-43,64l4731,1975r16,79l4790,2118r64,43l4932,2177r79,-16l5075,2118r43,-64l5134,1975xm7176,1975r-15,-79l7117,1832r-65,-44l6973,1772r-79,16l6830,1832r-44,64l6770,1975r16,80l6830,2119r64,44l6973,2179r79,-16l7117,2119r44,-64l7176,1975xe" filled="f" strokeweight=".14058mm">
              <v:stroke joinstyle="round"/>
              <v:formulas/>
              <v:path arrowok="t" o:connecttype="segments"/>
            </v:shape>
            <v:shape id="_x0000_s4422" style="position:absolute;left:5132;top:1515;width:1640;height:410" coordorigin="5132,1516" coordsize="1640,410" o:spt="100" adj="0,,0" path="m5134,1516r1638,409m5132,1926l6772,1516e" filled="f" strokeweight=".28117mm">
              <v:stroke joinstyle="round"/>
              <v:formulas/>
              <v:path arrowok="t" o:connecttype="segments"/>
            </v:shape>
            <v:shape id="_x0000_s4421" style="position:absolute;left:5132;top:444;width:1640;height:1481" coordorigin="5132,445" coordsize="1640,1481" o:spt="100" adj="0,,0" path="m5138,445r1628,m5132,1005r1640,410m5134,1516r1638,409e" filled="f" strokecolor="red" strokeweight=".70292mm">
              <v:stroke joinstyle="round"/>
              <v:formulas/>
              <v:path arrowok="t" o:connecttype="segments"/>
            </v:shape>
            <v:shape id="_x0000_s4420" type="#_x0000_t202" style="position:absolute;left:4870;top:302;width:144;height:1817" filled="f" stroked="f">
              <v:textbox inset="0,0,0,0">
                <w:txbxContent>
                  <w:p w:rsidR="00EE7A03" w:rsidRDefault="00EE7A03">
                    <w:pPr>
                      <w:spacing w:line="284" w:lineRule="exact"/>
                    </w:pPr>
                    <w:r>
                      <w:rPr>
                        <w:w w:val="112"/>
                      </w:rPr>
                      <w:t>1</w:t>
                    </w:r>
                  </w:p>
                  <w:p w:rsidR="00EE7A03" w:rsidRDefault="00EE7A03">
                    <w:pPr>
                      <w:spacing w:before="213"/>
                    </w:pPr>
                    <w:r>
                      <w:rPr>
                        <w:w w:val="112"/>
                      </w:rPr>
                      <w:t>2</w:t>
                    </w:r>
                  </w:p>
                  <w:p w:rsidR="00EE7A03" w:rsidRDefault="00EE7A03">
                    <w:pPr>
                      <w:spacing w:before="212"/>
                    </w:pPr>
                    <w:r>
                      <w:rPr>
                        <w:w w:val="112"/>
                      </w:rPr>
                      <w:t>3</w:t>
                    </w:r>
                  </w:p>
                  <w:p w:rsidR="00EE7A03" w:rsidRDefault="00EE7A03">
                    <w:pPr>
                      <w:spacing w:before="215"/>
                    </w:pPr>
                    <w:r>
                      <w:rPr>
                        <w:w w:val="112"/>
                      </w:rPr>
                      <w:t>4</w:t>
                    </w:r>
                  </w:p>
                </w:txbxContent>
              </v:textbox>
            </v:shape>
            <v:shape id="_x0000_s4419" type="#_x0000_t202" style="position:absolute;left:6911;top:301;width:144;height:1817" filled="f" stroked="f">
              <v:textbox inset="0,0,0,0">
                <w:txbxContent>
                  <w:p w:rsidR="00EE7A03" w:rsidRDefault="00EE7A03">
                    <w:pPr>
                      <w:spacing w:line="284" w:lineRule="exact"/>
                    </w:pPr>
                    <w:r>
                      <w:rPr>
                        <w:w w:val="112"/>
                      </w:rPr>
                      <w:t>5</w:t>
                    </w:r>
                  </w:p>
                  <w:p w:rsidR="00EE7A03" w:rsidRDefault="00EE7A03">
                    <w:pPr>
                      <w:spacing w:before="213"/>
                    </w:pPr>
                    <w:r>
                      <w:rPr>
                        <w:w w:val="112"/>
                      </w:rPr>
                      <w:t>6</w:t>
                    </w:r>
                  </w:p>
                  <w:p w:rsidR="00EE7A03" w:rsidRDefault="00EE7A03">
                    <w:pPr>
                      <w:spacing w:before="214"/>
                    </w:pPr>
                    <w:r>
                      <w:rPr>
                        <w:w w:val="112"/>
                      </w:rPr>
                      <w:t>7</w:t>
                    </w:r>
                  </w:p>
                  <w:p w:rsidR="00EE7A03" w:rsidRDefault="00EE7A03">
                    <w:pPr>
                      <w:spacing w:before="213"/>
                    </w:pPr>
                    <w:r>
                      <w:rPr>
                        <w:w w:val="112"/>
                      </w:rPr>
                      <w:t>8</w:t>
                    </w:r>
                  </w:p>
                </w:txbxContent>
              </v:textbox>
            </v:shape>
            <w10:wrap type="topAndBottom" anchorx="page"/>
          </v:group>
        </w:pict>
      </w:r>
    </w:p>
    <w:p w:rsidR="00904690" w:rsidRPr="00484B35" w:rsidRDefault="00904690">
      <w:pPr>
        <w:pStyle w:val="Textoindependiente"/>
        <w:spacing w:before="11"/>
        <w:rPr>
          <w:sz w:val="12"/>
        </w:rPr>
      </w:pPr>
    </w:p>
    <w:p w:rsidR="00904690" w:rsidRPr="00484B35" w:rsidRDefault="009A0837">
      <w:pPr>
        <w:pStyle w:val="Textoindependiente"/>
        <w:spacing w:before="94" w:line="232" w:lineRule="auto"/>
        <w:ind w:left="182" w:right="145" w:firstLine="359"/>
        <w:jc w:val="both"/>
      </w:pPr>
      <w:r w:rsidRPr="00484B35">
        <w:rPr>
          <w:w w:val="105"/>
        </w:rPr>
        <w:t>We can reduce the bipartite maximum matching problem to the maximum</w:t>
      </w:r>
      <w:r w:rsidRPr="00484B35">
        <w:rPr>
          <w:spacing w:val="1"/>
          <w:w w:val="105"/>
        </w:rPr>
        <w:t xml:space="preserve"> </w:t>
      </w:r>
      <w:r w:rsidRPr="00484B35">
        <w:t>flow problem by adding two new nodes to the graph: a source and a sink. We also</w:t>
      </w:r>
      <w:r w:rsidRPr="00484B35">
        <w:rPr>
          <w:spacing w:val="1"/>
        </w:rPr>
        <w:t xml:space="preserve"> </w:t>
      </w:r>
      <w:r w:rsidRPr="00484B35">
        <w:rPr>
          <w:w w:val="105"/>
        </w:rPr>
        <w:t>add</w:t>
      </w:r>
      <w:r w:rsidRPr="00484B35">
        <w:rPr>
          <w:spacing w:val="-5"/>
          <w:w w:val="105"/>
        </w:rPr>
        <w:t xml:space="preserve"> </w:t>
      </w:r>
      <w:r w:rsidRPr="00484B35">
        <w:rPr>
          <w:w w:val="105"/>
        </w:rPr>
        <w:t>edges</w:t>
      </w:r>
      <w:r w:rsidRPr="00484B35">
        <w:rPr>
          <w:spacing w:val="-5"/>
          <w:w w:val="105"/>
        </w:rPr>
        <w:t xml:space="preserve"> </w:t>
      </w:r>
      <w:r w:rsidRPr="00484B35">
        <w:rPr>
          <w:w w:val="105"/>
        </w:rPr>
        <w:t>from</w:t>
      </w:r>
      <w:r w:rsidRPr="00484B35">
        <w:rPr>
          <w:spacing w:val="-5"/>
          <w:w w:val="105"/>
        </w:rPr>
        <w:t xml:space="preserve"> </w:t>
      </w:r>
      <w:r w:rsidRPr="00484B35">
        <w:rPr>
          <w:w w:val="105"/>
        </w:rPr>
        <w:t>the</w:t>
      </w:r>
      <w:r w:rsidRPr="00484B35">
        <w:rPr>
          <w:spacing w:val="-4"/>
          <w:w w:val="105"/>
        </w:rPr>
        <w:t xml:space="preserve"> </w:t>
      </w:r>
      <w:r w:rsidRPr="00484B35">
        <w:rPr>
          <w:w w:val="105"/>
        </w:rPr>
        <w:t>source</w:t>
      </w:r>
      <w:r w:rsidRPr="00484B35">
        <w:rPr>
          <w:spacing w:val="-5"/>
          <w:w w:val="105"/>
        </w:rPr>
        <w:t xml:space="preserve"> </w:t>
      </w:r>
      <w:r w:rsidRPr="00484B35">
        <w:rPr>
          <w:w w:val="105"/>
        </w:rPr>
        <w:t>to</w:t>
      </w:r>
      <w:r w:rsidRPr="00484B35">
        <w:rPr>
          <w:spacing w:val="-5"/>
          <w:w w:val="105"/>
        </w:rPr>
        <w:t xml:space="preserve"> </w:t>
      </w:r>
      <w:r w:rsidRPr="00484B35">
        <w:rPr>
          <w:w w:val="105"/>
        </w:rPr>
        <w:t>each</w:t>
      </w:r>
      <w:r w:rsidRPr="00484B35">
        <w:rPr>
          <w:spacing w:val="-5"/>
          <w:w w:val="105"/>
        </w:rPr>
        <w:t xml:space="preserve"> </w:t>
      </w:r>
      <w:r w:rsidRPr="00484B35">
        <w:rPr>
          <w:w w:val="105"/>
        </w:rPr>
        <w:t>left</w:t>
      </w:r>
      <w:r w:rsidRPr="00484B35">
        <w:rPr>
          <w:spacing w:val="-4"/>
          <w:w w:val="105"/>
        </w:rPr>
        <w:t xml:space="preserve"> </w:t>
      </w:r>
      <w:r w:rsidRPr="00484B35">
        <w:rPr>
          <w:w w:val="105"/>
        </w:rPr>
        <w:t>node</w:t>
      </w:r>
      <w:r w:rsidRPr="00484B35">
        <w:rPr>
          <w:spacing w:val="-5"/>
          <w:w w:val="105"/>
        </w:rPr>
        <w:t xml:space="preserve"> </w:t>
      </w:r>
      <w:r w:rsidRPr="00484B35">
        <w:rPr>
          <w:w w:val="105"/>
        </w:rPr>
        <w:t>and</w:t>
      </w:r>
      <w:r w:rsidRPr="00484B35">
        <w:rPr>
          <w:spacing w:val="-5"/>
          <w:w w:val="105"/>
        </w:rPr>
        <w:t xml:space="preserve"> </w:t>
      </w:r>
      <w:r w:rsidRPr="00484B35">
        <w:rPr>
          <w:w w:val="105"/>
        </w:rPr>
        <w:t>from</w:t>
      </w:r>
      <w:r w:rsidRPr="00484B35">
        <w:rPr>
          <w:spacing w:val="-4"/>
          <w:w w:val="105"/>
        </w:rPr>
        <w:t xml:space="preserve"> </w:t>
      </w:r>
      <w:r w:rsidRPr="00484B35">
        <w:rPr>
          <w:w w:val="105"/>
        </w:rPr>
        <w:t>each</w:t>
      </w:r>
      <w:r w:rsidRPr="00484B35">
        <w:rPr>
          <w:spacing w:val="-5"/>
          <w:w w:val="105"/>
        </w:rPr>
        <w:t xml:space="preserve"> </w:t>
      </w:r>
      <w:r w:rsidRPr="00484B35">
        <w:rPr>
          <w:w w:val="105"/>
        </w:rPr>
        <w:t>right</w:t>
      </w:r>
      <w:r w:rsidRPr="00484B35">
        <w:rPr>
          <w:spacing w:val="-5"/>
          <w:w w:val="105"/>
        </w:rPr>
        <w:t xml:space="preserve"> </w:t>
      </w:r>
      <w:r w:rsidRPr="00484B35">
        <w:rPr>
          <w:w w:val="105"/>
        </w:rPr>
        <w:t>node</w:t>
      </w:r>
      <w:r w:rsidRPr="00484B35">
        <w:rPr>
          <w:spacing w:val="-5"/>
          <w:w w:val="105"/>
        </w:rPr>
        <w:t xml:space="preserve"> </w:t>
      </w:r>
      <w:r w:rsidRPr="00484B35">
        <w:rPr>
          <w:w w:val="105"/>
        </w:rPr>
        <w:t>to</w:t>
      </w:r>
      <w:r w:rsidRPr="00484B35">
        <w:rPr>
          <w:spacing w:val="-4"/>
          <w:w w:val="105"/>
        </w:rPr>
        <w:t xml:space="preserve"> </w:t>
      </w:r>
      <w:r w:rsidRPr="00484B35">
        <w:rPr>
          <w:w w:val="105"/>
        </w:rPr>
        <w:t>the</w:t>
      </w:r>
      <w:r w:rsidRPr="00484B35">
        <w:rPr>
          <w:spacing w:val="-5"/>
          <w:w w:val="105"/>
        </w:rPr>
        <w:t xml:space="preserve"> </w:t>
      </w:r>
      <w:r w:rsidRPr="00484B35">
        <w:rPr>
          <w:w w:val="105"/>
        </w:rPr>
        <w:t>sink.</w:t>
      </w:r>
      <w:r w:rsidRPr="00484B35">
        <w:rPr>
          <w:spacing w:val="-55"/>
          <w:w w:val="105"/>
        </w:rPr>
        <w:t xml:space="preserve"> </w:t>
      </w:r>
      <w:r w:rsidRPr="00484B35">
        <w:rPr>
          <w:w w:val="105"/>
        </w:rPr>
        <w:t>After</w:t>
      </w:r>
      <w:r w:rsidRPr="00484B35">
        <w:rPr>
          <w:spacing w:val="-9"/>
          <w:w w:val="105"/>
        </w:rPr>
        <w:t xml:space="preserve"> </w:t>
      </w:r>
      <w:r w:rsidRPr="00484B35">
        <w:rPr>
          <w:w w:val="105"/>
        </w:rPr>
        <w:t>this,</w:t>
      </w:r>
      <w:r w:rsidRPr="00484B35">
        <w:rPr>
          <w:spacing w:val="-9"/>
          <w:w w:val="105"/>
        </w:rPr>
        <w:t xml:space="preserve"> </w:t>
      </w:r>
      <w:r w:rsidRPr="00484B35">
        <w:rPr>
          <w:w w:val="105"/>
        </w:rPr>
        <w:t>the</w:t>
      </w:r>
      <w:r w:rsidRPr="00484B35">
        <w:rPr>
          <w:spacing w:val="-8"/>
          <w:w w:val="105"/>
        </w:rPr>
        <w:t xml:space="preserve"> </w:t>
      </w:r>
      <w:r w:rsidRPr="00484B35">
        <w:rPr>
          <w:w w:val="105"/>
        </w:rPr>
        <w:t>size</w:t>
      </w:r>
      <w:r w:rsidRPr="00484B35">
        <w:rPr>
          <w:spacing w:val="-9"/>
          <w:w w:val="105"/>
        </w:rPr>
        <w:t xml:space="preserve"> </w:t>
      </w:r>
      <w:r w:rsidRPr="00484B35">
        <w:rPr>
          <w:w w:val="105"/>
        </w:rPr>
        <w:t>of</w:t>
      </w:r>
      <w:r w:rsidRPr="00484B35">
        <w:rPr>
          <w:spacing w:val="-9"/>
          <w:w w:val="105"/>
        </w:rPr>
        <w:t xml:space="preserve"> </w:t>
      </w:r>
      <w:r w:rsidRPr="00484B35">
        <w:rPr>
          <w:w w:val="105"/>
        </w:rPr>
        <w:t>a</w:t>
      </w:r>
      <w:r w:rsidRPr="00484B35">
        <w:rPr>
          <w:spacing w:val="-8"/>
          <w:w w:val="105"/>
        </w:rPr>
        <w:t xml:space="preserve"> </w:t>
      </w:r>
      <w:r w:rsidRPr="00484B35">
        <w:rPr>
          <w:w w:val="105"/>
        </w:rPr>
        <w:t>maximum</w:t>
      </w:r>
      <w:r w:rsidRPr="00484B35">
        <w:rPr>
          <w:spacing w:val="-9"/>
          <w:w w:val="105"/>
        </w:rPr>
        <w:t xml:space="preserve"> </w:t>
      </w:r>
      <w:r w:rsidRPr="00484B35">
        <w:rPr>
          <w:w w:val="105"/>
        </w:rPr>
        <w:t>flow</w:t>
      </w:r>
      <w:r w:rsidRPr="00484B35">
        <w:rPr>
          <w:spacing w:val="-9"/>
          <w:w w:val="105"/>
        </w:rPr>
        <w:t xml:space="preserve"> </w:t>
      </w:r>
      <w:r w:rsidRPr="00484B35">
        <w:rPr>
          <w:w w:val="105"/>
        </w:rPr>
        <w:t>in</w:t>
      </w:r>
      <w:r w:rsidRPr="00484B35">
        <w:rPr>
          <w:spacing w:val="-8"/>
          <w:w w:val="105"/>
        </w:rPr>
        <w:t xml:space="preserve"> </w:t>
      </w:r>
      <w:r w:rsidRPr="00484B35">
        <w:rPr>
          <w:w w:val="105"/>
        </w:rPr>
        <w:t>the</w:t>
      </w:r>
      <w:r w:rsidRPr="00484B35">
        <w:rPr>
          <w:spacing w:val="-9"/>
          <w:w w:val="105"/>
        </w:rPr>
        <w:t xml:space="preserve"> </w:t>
      </w:r>
      <w:r w:rsidRPr="00484B35">
        <w:rPr>
          <w:w w:val="105"/>
        </w:rPr>
        <w:t>graph</w:t>
      </w:r>
      <w:r w:rsidRPr="00484B35">
        <w:rPr>
          <w:spacing w:val="-9"/>
          <w:w w:val="105"/>
        </w:rPr>
        <w:t xml:space="preserve"> </w:t>
      </w:r>
      <w:r w:rsidRPr="00484B35">
        <w:rPr>
          <w:w w:val="105"/>
        </w:rPr>
        <w:t>equals</w:t>
      </w:r>
      <w:r w:rsidRPr="00484B35">
        <w:rPr>
          <w:spacing w:val="-8"/>
          <w:w w:val="105"/>
        </w:rPr>
        <w:t xml:space="preserve"> </w:t>
      </w:r>
      <w:r w:rsidRPr="00484B35">
        <w:rPr>
          <w:w w:val="105"/>
        </w:rPr>
        <w:t>the</w:t>
      </w:r>
      <w:r w:rsidRPr="00484B35">
        <w:rPr>
          <w:spacing w:val="-9"/>
          <w:w w:val="105"/>
        </w:rPr>
        <w:t xml:space="preserve"> </w:t>
      </w:r>
      <w:r w:rsidRPr="00484B35">
        <w:rPr>
          <w:w w:val="105"/>
        </w:rPr>
        <w:t>size</w:t>
      </w:r>
      <w:r w:rsidRPr="00484B35">
        <w:rPr>
          <w:spacing w:val="-9"/>
          <w:w w:val="105"/>
        </w:rPr>
        <w:t xml:space="preserve"> </w:t>
      </w:r>
      <w:r w:rsidRPr="00484B35">
        <w:rPr>
          <w:w w:val="105"/>
        </w:rPr>
        <w:t>of</w:t>
      </w:r>
      <w:r w:rsidRPr="00484B35">
        <w:rPr>
          <w:spacing w:val="-8"/>
          <w:w w:val="105"/>
        </w:rPr>
        <w:t xml:space="preserve"> </w:t>
      </w:r>
      <w:r w:rsidRPr="00484B35">
        <w:rPr>
          <w:w w:val="105"/>
        </w:rPr>
        <w:t>a</w:t>
      </w:r>
      <w:r w:rsidRPr="00484B35">
        <w:rPr>
          <w:spacing w:val="-9"/>
          <w:w w:val="105"/>
        </w:rPr>
        <w:t xml:space="preserve"> </w:t>
      </w:r>
      <w:r w:rsidRPr="00484B35">
        <w:rPr>
          <w:w w:val="105"/>
        </w:rPr>
        <w:t>maximum</w:t>
      </w:r>
      <w:r w:rsidRPr="00484B35">
        <w:rPr>
          <w:spacing w:val="-55"/>
          <w:w w:val="105"/>
        </w:rPr>
        <w:t xml:space="preserve"> </w:t>
      </w:r>
      <w:r w:rsidRPr="00484B35">
        <w:rPr>
          <w:w w:val="105"/>
        </w:rPr>
        <w:t>matching</w:t>
      </w:r>
      <w:r w:rsidRPr="00484B35">
        <w:rPr>
          <w:spacing w:val="3"/>
          <w:w w:val="105"/>
        </w:rPr>
        <w:t xml:space="preserve"> </w:t>
      </w:r>
      <w:r w:rsidRPr="00484B35">
        <w:rPr>
          <w:w w:val="105"/>
        </w:rPr>
        <w:t>in</w:t>
      </w:r>
      <w:r w:rsidRPr="00484B35">
        <w:rPr>
          <w:spacing w:val="4"/>
          <w:w w:val="105"/>
        </w:rPr>
        <w:t xml:space="preserve"> </w:t>
      </w:r>
      <w:r w:rsidRPr="00484B35">
        <w:rPr>
          <w:w w:val="105"/>
        </w:rPr>
        <w:t>the</w:t>
      </w:r>
      <w:r w:rsidRPr="00484B35">
        <w:rPr>
          <w:spacing w:val="3"/>
          <w:w w:val="105"/>
        </w:rPr>
        <w:t xml:space="preserve"> </w:t>
      </w:r>
      <w:r w:rsidRPr="00484B35">
        <w:rPr>
          <w:w w:val="105"/>
        </w:rPr>
        <w:t>original</w:t>
      </w:r>
      <w:r w:rsidRPr="00484B35">
        <w:rPr>
          <w:spacing w:val="4"/>
          <w:w w:val="105"/>
        </w:rPr>
        <w:t xml:space="preserve"> </w:t>
      </w:r>
      <w:r w:rsidRPr="00484B35">
        <w:rPr>
          <w:w w:val="105"/>
        </w:rPr>
        <w:t>graph.</w:t>
      </w:r>
    </w:p>
    <w:p w:rsidR="00904690" w:rsidRPr="00484B35" w:rsidRDefault="009A0837">
      <w:pPr>
        <w:pStyle w:val="Textoindependiente"/>
        <w:spacing w:before="4"/>
        <w:ind w:left="542"/>
        <w:jc w:val="both"/>
      </w:pPr>
      <w:r w:rsidRPr="00484B35">
        <w:rPr>
          <w:w w:val="105"/>
        </w:rPr>
        <w:t>For</w:t>
      </w:r>
      <w:r w:rsidRPr="00484B35">
        <w:rPr>
          <w:spacing w:val="-1"/>
          <w:w w:val="105"/>
        </w:rPr>
        <w:t xml:space="preserve"> </w:t>
      </w:r>
      <w:r w:rsidRPr="00484B35">
        <w:rPr>
          <w:w w:val="105"/>
        </w:rPr>
        <w:t>example,</w:t>
      </w:r>
      <w:r w:rsidRPr="00484B35">
        <w:rPr>
          <w:spacing w:val="-1"/>
          <w:w w:val="105"/>
        </w:rPr>
        <w:t xml:space="preserve"> </w:t>
      </w:r>
      <w:r w:rsidRPr="00484B35">
        <w:rPr>
          <w:w w:val="105"/>
        </w:rPr>
        <w:t>the reduction</w:t>
      </w:r>
      <w:r w:rsidRPr="00484B35">
        <w:rPr>
          <w:spacing w:val="-1"/>
          <w:w w:val="105"/>
        </w:rPr>
        <w:t xml:space="preserve"> </w:t>
      </w:r>
      <w:r w:rsidRPr="00484B35">
        <w:rPr>
          <w:w w:val="105"/>
        </w:rPr>
        <w:t>for</w:t>
      </w:r>
      <w:r w:rsidRPr="00484B35">
        <w:rPr>
          <w:spacing w:val="-1"/>
          <w:w w:val="105"/>
        </w:rPr>
        <w:t xml:space="preserve"> </w:t>
      </w:r>
      <w:r w:rsidRPr="00484B35">
        <w:rPr>
          <w:w w:val="105"/>
        </w:rPr>
        <w:t>the above</w:t>
      </w:r>
      <w:r w:rsidRPr="00484B35">
        <w:rPr>
          <w:spacing w:val="-1"/>
          <w:w w:val="105"/>
        </w:rPr>
        <w:t xml:space="preserve"> </w:t>
      </w:r>
      <w:r w:rsidRPr="00484B35">
        <w:rPr>
          <w:w w:val="105"/>
        </w:rPr>
        <w:t>graph</w:t>
      </w:r>
      <w:r w:rsidRPr="00484B35">
        <w:rPr>
          <w:spacing w:val="-1"/>
          <w:w w:val="105"/>
        </w:rPr>
        <w:t xml:space="preserve"> </w:t>
      </w:r>
      <w:r w:rsidRPr="00484B35">
        <w:rPr>
          <w:w w:val="105"/>
        </w:rPr>
        <w:t>is as</w:t>
      </w:r>
      <w:r w:rsidRPr="00484B35">
        <w:rPr>
          <w:spacing w:val="-1"/>
          <w:w w:val="105"/>
        </w:rPr>
        <w:t xml:space="preserve"> </w:t>
      </w:r>
      <w:r w:rsidRPr="00484B35">
        <w:rPr>
          <w:w w:val="105"/>
        </w:rPr>
        <w:t>follows:</w:t>
      </w:r>
    </w:p>
    <w:p w:rsidR="00904690" w:rsidRPr="00484B35" w:rsidRDefault="0098712D">
      <w:pPr>
        <w:pStyle w:val="Textoindependiente"/>
        <w:spacing w:before="10"/>
        <w:rPr>
          <w:sz w:val="14"/>
        </w:rPr>
      </w:pPr>
      <w:r>
        <w:pict>
          <v:group id="_x0000_s4382" style="position:absolute;margin-left:168.2pt;margin-top:11.9pt;width:258.85pt;height:97.3pt;z-index:-251364352;mso-wrap-distance-left:0;mso-wrap-distance-right:0;mso-position-horizontal-relative:page" coordorigin="3364,238" coordsize="5177,1946">
            <v:shape id="_x0000_s4417" style="position:absolute;left:4730;top:242;width:2446;height:407" coordorigin="4731,242" coordsize="2446,407" o:spt="100" adj="0,,0" path="m5134,446r-16,-79l5075,303r-64,-43l4932,244r-78,16l4790,303r-43,64l4731,446r16,78l4790,588r64,43l4932,647r79,-16l5075,588r43,-64l5134,446xm7176,446r-15,-80l7117,302r-65,-44l6973,242r-79,16l6830,302r-44,64l6770,446r16,79l6830,589r64,44l6973,649r79,-16l7117,589r44,-64l7176,446xe" filled="f" strokeweight=".14058mm">
              <v:stroke joinstyle="round"/>
              <v:formulas/>
              <v:path arrowok="t" o:connecttype="segments"/>
            </v:shape>
            <v:line id="_x0000_s4416" style="position:absolute" from="5138,445" to="6752,445" strokeweight=".28117mm"/>
            <v:shape id="_x0000_s4415" style="position:absolute;left:6721;top:404;width:39;height:83" coordorigin="6721,404" coordsize="39,83" path="m6721,404r6,13l6738,430r13,10l6760,445r-9,6l6738,461r-11,13l6721,487e" filled="f" strokeweight=".22494mm">
              <v:path arrowok="t"/>
            </v:shape>
            <v:shape id="_x0000_s4414" style="position:absolute;left:4729;top:752;width:2448;height:917" coordorigin="4729,753" coordsize="2448,917" o:spt="100" adj="0,,0" path="m5134,956r-16,-79l5075,813r-64,-43l4932,754r-78,16l4790,813r-43,64l4731,956r16,78l4790,1098r64,43l4932,1157r79,-16l5075,1098r43,-64l5134,956xm5135,1466r-15,-79l5076,1322r-65,-43l4932,1263r-79,16l4789,1322r-44,65l4729,1466r16,79l4789,1610r64,43l4932,1669r79,-16l5076,1610r44,-65l5135,1466xm7176,956r-15,-79l7117,812r-65,-43l6973,753r-79,16l6830,812r-44,65l6770,956r16,79l6830,1100r64,43l6973,1159r79,-16l7117,1100r44,-65l7176,956xm7176,1466r-15,-79l7117,1322r-65,-43l6973,1263r-79,16l6830,1322r-44,65l6770,1466r16,79l6830,1610r64,43l6973,1669r79,-16l7117,1610r44,-65l7176,1466xe" filled="f" strokeweight=".14058mm">
              <v:stroke joinstyle="round"/>
              <v:formulas/>
              <v:path arrowok="t" o:connecttype="segments"/>
            </v:shape>
            <v:line id="_x0000_s4413" style="position:absolute" from="5132,1006" to="6758,1412" strokeweight=".28117mm"/>
            <v:shape id="_x0000_s4412" style="position:absolute;left:6717;top:1364;width:48;height:81" coordorigin="6718,1364" coordsize="48,81" path="m6738,1364r3,14l6749,1394r9,13l6766,1414r-10,3l6741,1424r-14,10l6718,1445e" filled="f" strokeweight=".22544mm">
              <v:path arrowok="t"/>
            </v:shape>
            <v:line id="_x0000_s4411" style="position:absolute" from="5118,1373" to="6775,544" strokeweight=".28117mm"/>
            <v:shape id="_x0000_s4410" style="position:absolute;left:6729;top:521;width:54;height:75" coordorigin="6729,521" coordsize="54,75" path="m6729,521r11,9l6756,536r16,4l6782,541r-5,9l6770,565r-4,16l6766,595e" filled="f" strokeweight=".22492mm">
              <v:path arrowok="t"/>
            </v:shape>
            <v:line id="_x0000_s4409" style="position:absolute" from="5134,1416" to="6758,1010" strokeweight=".28117mm"/>
            <v:shape id="_x0000_s4408" style="position:absolute;left:6717;top:976;width:48;height:81" coordorigin="6718,977" coordsize="48,81" path="m6718,977r9,11l6741,997r15,8l6766,1008r-8,7l6749,1028r-8,16l6738,1057e" filled="f" strokeweight=".22544mm">
              <v:path arrowok="t"/>
            </v:shape>
            <v:shape id="_x0000_s4407" style="position:absolute;left:4730;top:1773;width:2446;height:407" coordorigin="4731,1773" coordsize="2446,407" o:spt="100" adj="0,,0" path="m5134,1976r-16,-78l5075,1834r-64,-43l4932,1775r-78,16l4790,1834r-43,64l4731,1976r16,79l4790,2119r64,43l4932,2178r79,-16l5075,2119r43,-64l5134,1976xm7176,1976r-15,-79l7117,1833r-65,-44l6973,1773r-79,16l6830,1833r-44,64l6770,1976r16,79l6830,2120r64,44l6973,2180r79,-16l7117,2120r44,-65l7176,1976xe" filled="f" strokeweight=".14058mm">
              <v:stroke joinstyle="round"/>
              <v:formulas/>
              <v:path arrowok="t" o:connecttype="segments"/>
            </v:shape>
            <v:line id="_x0000_s4406" style="position:absolute" from="5134,1516" to="6758,1923" strokeweight=".28117mm"/>
            <v:shape id="_x0000_s4405" style="position:absolute;left:6717;top:1874;width:48;height:81" coordorigin="6718,1875" coordsize="48,81" path="m6738,1875r3,13l6749,1904r9,13l6766,1924r-10,3l6741,1935r-14,9l6718,1955e" filled="f" strokeweight=".22544mm">
              <v:path arrowok="t"/>
            </v:shape>
            <v:line id="_x0000_s4404" style="position:absolute" from="5132,1926" to="6758,1520" strokeweight=".28117mm"/>
            <v:shape id="_x0000_s4403" style="position:absolute;left:6717;top:1487;width:48;height:81" coordorigin="6718,1487" coordsize="48,81" path="m6718,1487r9,11l6741,1508r15,7l6766,1518r-8,7l6749,1539r-8,15l6738,1568e" filled="f" strokeweight=".22544mm">
              <v:path arrowok="t"/>
            </v:shape>
            <v:shape id="_x0000_s4402" style="position:absolute;left:3368;top:1007;width:407;height:407" coordorigin="3368,1008" coordsize="407,407" path="m3775,1211r-16,-79l3715,1067r-64,-43l3572,1008r-79,16l3428,1067r-44,65l3368,1211r16,79l3428,1355r65,43l3572,1414r79,-16l3715,1355r44,-65l3775,1211xe" filled="f" strokeweight=".14058mm">
              <v:path arrowok="t"/>
            </v:shape>
            <v:line id="_x0000_s4401" style="position:absolute" from="3752,1109" to="4741,553" strokeweight=".28117mm"/>
            <v:shape id="_x0000_s4400" style="position:absolute;left:4693;top:532;width:55;height:73" coordorigin="4693,532" coordsize="55,73" path="m4693,532r12,8l4721,546r16,3l4747,549r-5,10l4737,574r-4,17l4734,605e" filled="f" strokeweight=".22517mm">
              <v:path arrowok="t"/>
            </v:shape>
            <v:line id="_x0000_s4399" style="position:absolute" from="3776,1173" to="4716,996" strokeweight=".28117mm"/>
            <v:shape id="_x0000_s4398" style="position:absolute;left:4677;top:961;width:46;height:82" coordorigin="4678,961" coordsize="46,82" path="m4678,961r8,12l4700,983r14,8l4724,995r-8,7l4706,1014r-9,15l4693,1043e" filled="f" strokeweight=".22522mm">
              <v:path arrowok="t"/>
            </v:shape>
            <v:line id="_x0000_s4397" style="position:absolute" from="3776,1249" to="4714,1425" strokeweight=".28117mm"/>
            <v:shape id="_x0000_s4396" style="position:absolute;left:4676;top:1378;width:46;height:82" coordorigin="4676,1379" coordsize="46,82" path="m4692,1379r3,13l4704,1407r10,13l4722,1427r-10,3l4698,1438r-13,11l4676,1460e" filled="f" strokeweight=".22522mm">
              <v:path arrowok="t"/>
            </v:shape>
            <v:line id="_x0000_s4395" style="position:absolute" from="3752,1313" to="4741,1869" strokeweight=".28117mm"/>
            <v:shape id="_x0000_s4394" style="position:absolute;left:4693;top:1817;width:55;height:73" coordorigin="4693,1817" coordsize="55,73" path="m4734,1817r-1,14l4737,1848r5,15l4747,1872r-10,1l4721,1876r-16,5l4693,1889e" filled="f" strokeweight=".22517mm">
              <v:path arrowok="t"/>
            </v:shape>
            <v:shape id="_x0000_s4393" style="position:absolute;left:8130;top:1007;width:407;height:407" coordorigin="8131,1008" coordsize="407,407" path="m8537,1211r-16,-79l8478,1067r-65,-43l8334,1008r-79,16l8190,1067r-43,65l8131,1211r16,79l8190,1355r65,43l8334,1414r79,-16l8478,1355r43,-65l8537,1211xe" filled="f" strokeweight=".14058mm">
              <v:path arrowok="t"/>
            </v:shape>
            <v:line id="_x0000_s4392" style="position:absolute" from="7154,547" to="8141,1102" strokeweight=".28117mm"/>
            <v:shape id="_x0000_s4391" style="position:absolute;left:8093;top:1050;width:55;height:73" coordorigin="8094,1051" coordsize="55,73" path="m8134,1051r-1,14l8137,1082r6,15l8148,1106r-11,l8121,1109r-16,6l8094,1123e" filled="f" strokeweight=".22517mm">
              <v:path arrowok="t"/>
            </v:shape>
            <v:line id="_x0000_s4390" style="position:absolute" from="7177,994" to="8116,1170" strokeweight=".28117mm"/>
            <v:shape id="_x0000_s4389" style="position:absolute;left:8078;top:1123;width:46;height:82" coordorigin="8078,1124" coordsize="46,82" path="m8093,1124r4,13l8106,1152r10,13l8124,1171r-10,4l8100,1183r-14,11l8078,1205e" filled="f" strokeweight=".22522mm">
              <v:path arrowok="t"/>
            </v:shape>
            <v:line id="_x0000_s4388" style="position:absolute" from="7177,1428" to="8116,1252" strokeweight=".28117mm"/>
            <v:shape id="_x0000_s4387" style="position:absolute;left:8078;top:1216;width:46;height:82" coordorigin="8078,1217" coordsize="46,82" path="m8078,1217r8,11l8100,1239r14,8l8124,1250r-8,7l8106,1270r-9,15l8093,1298e" filled="f" strokeweight=".22522mm">
              <v:path arrowok="t"/>
            </v:shape>
            <v:line id="_x0000_s4386" style="position:absolute" from="7154,1875" to="8141,1320" strokeweight=".28117mm"/>
            <v:shape id="_x0000_s4385" style="position:absolute;left:8093;top:1298;width:55;height:73" coordorigin="8094,1299" coordsize="55,73" path="m8094,1299r11,8l8121,1312r16,3l8148,1316r-5,9l8137,1340r-4,17l8134,1371e" filled="f" strokeweight=".22517mm">
              <v:path arrowok="t"/>
            </v:shape>
            <v:shape id="_x0000_s4384" type="#_x0000_t202" style="position:absolute;left:4870;top:303;width:144;height:1817" filled="f" stroked="f">
              <v:textbox inset="0,0,0,0">
                <w:txbxContent>
                  <w:p w:rsidR="00EE7A03" w:rsidRDefault="00EE7A03">
                    <w:pPr>
                      <w:spacing w:line="284" w:lineRule="exact"/>
                    </w:pPr>
                    <w:r>
                      <w:rPr>
                        <w:w w:val="112"/>
                      </w:rPr>
                      <w:t>1</w:t>
                    </w:r>
                  </w:p>
                  <w:p w:rsidR="00EE7A03" w:rsidRDefault="00EE7A03">
                    <w:pPr>
                      <w:spacing w:before="213"/>
                    </w:pPr>
                    <w:r>
                      <w:rPr>
                        <w:w w:val="112"/>
                      </w:rPr>
                      <w:t>2</w:t>
                    </w:r>
                  </w:p>
                  <w:p w:rsidR="00EE7A03" w:rsidRDefault="00EE7A03">
                    <w:pPr>
                      <w:spacing w:before="212"/>
                    </w:pPr>
                    <w:r>
                      <w:rPr>
                        <w:w w:val="112"/>
                      </w:rPr>
                      <w:t>3</w:t>
                    </w:r>
                  </w:p>
                  <w:p w:rsidR="00EE7A03" w:rsidRDefault="00EE7A03">
                    <w:pPr>
                      <w:spacing w:before="215"/>
                    </w:pPr>
                    <w:r>
                      <w:rPr>
                        <w:w w:val="112"/>
                      </w:rPr>
                      <w:t>4</w:t>
                    </w:r>
                  </w:p>
                </w:txbxContent>
              </v:textbox>
            </v:shape>
            <v:shape id="_x0000_s4383" type="#_x0000_t202" style="position:absolute;left:6911;top:302;width:144;height:1817" filled="f" stroked="f">
              <v:textbox inset="0,0,0,0">
                <w:txbxContent>
                  <w:p w:rsidR="00EE7A03" w:rsidRDefault="00EE7A03">
                    <w:pPr>
                      <w:spacing w:line="284" w:lineRule="exact"/>
                    </w:pPr>
                    <w:r>
                      <w:rPr>
                        <w:w w:val="112"/>
                      </w:rPr>
                      <w:t>5</w:t>
                    </w:r>
                  </w:p>
                  <w:p w:rsidR="00EE7A03" w:rsidRDefault="00EE7A03">
                    <w:pPr>
                      <w:spacing w:before="213"/>
                    </w:pPr>
                    <w:r>
                      <w:rPr>
                        <w:w w:val="112"/>
                      </w:rPr>
                      <w:t>6</w:t>
                    </w:r>
                  </w:p>
                  <w:p w:rsidR="00EE7A03" w:rsidRDefault="00EE7A03">
                    <w:pPr>
                      <w:spacing w:before="214"/>
                    </w:pPr>
                    <w:r>
                      <w:rPr>
                        <w:w w:val="112"/>
                      </w:rPr>
                      <w:t>7</w:t>
                    </w:r>
                  </w:p>
                  <w:p w:rsidR="00EE7A03" w:rsidRDefault="00EE7A03">
                    <w:pPr>
                      <w:spacing w:before="213"/>
                    </w:pPr>
                    <w:r>
                      <w:rPr>
                        <w:w w:val="112"/>
                      </w:rPr>
                      <w:t>8</w:t>
                    </w:r>
                  </w:p>
                </w:txbxContent>
              </v:textbox>
            </v:shape>
            <w10:wrap type="topAndBottom" anchorx="page"/>
          </v:group>
        </w:pict>
      </w:r>
    </w:p>
    <w:p w:rsidR="00904690" w:rsidRPr="00484B35" w:rsidRDefault="00904690">
      <w:pPr>
        <w:pStyle w:val="Textoindependiente"/>
        <w:spacing w:before="11"/>
        <w:rPr>
          <w:sz w:val="12"/>
        </w:rPr>
      </w:pPr>
    </w:p>
    <w:p w:rsidR="00904690" w:rsidRPr="00484B35" w:rsidRDefault="009A0837">
      <w:pPr>
        <w:pStyle w:val="Textoindependiente"/>
        <w:spacing w:before="87"/>
        <w:ind w:left="542"/>
      </w:pPr>
      <w:r w:rsidRPr="00484B35">
        <w:rPr>
          <w:w w:val="105"/>
        </w:rPr>
        <w:t>The</w:t>
      </w:r>
      <w:r w:rsidRPr="00484B35">
        <w:rPr>
          <w:spacing w:val="-4"/>
          <w:w w:val="105"/>
        </w:rPr>
        <w:t xml:space="preserve"> </w:t>
      </w:r>
      <w:r w:rsidRPr="00484B35">
        <w:rPr>
          <w:w w:val="105"/>
        </w:rPr>
        <w:t>maximum</w:t>
      </w:r>
      <w:r w:rsidRPr="00484B35">
        <w:rPr>
          <w:spacing w:val="-4"/>
          <w:w w:val="105"/>
        </w:rPr>
        <w:t xml:space="preserve"> </w:t>
      </w:r>
      <w:r w:rsidRPr="00484B35">
        <w:rPr>
          <w:w w:val="105"/>
        </w:rPr>
        <w:t>flow</w:t>
      </w:r>
      <w:r w:rsidRPr="00484B35">
        <w:rPr>
          <w:spacing w:val="-3"/>
          <w:w w:val="105"/>
        </w:rPr>
        <w:t xml:space="preserve"> </w:t>
      </w:r>
      <w:r w:rsidRPr="00484B35">
        <w:rPr>
          <w:w w:val="105"/>
        </w:rPr>
        <w:t>of</w:t>
      </w:r>
      <w:r w:rsidRPr="00484B35">
        <w:rPr>
          <w:spacing w:val="-4"/>
          <w:w w:val="105"/>
        </w:rPr>
        <w:t xml:space="preserve"> </w:t>
      </w:r>
      <w:r w:rsidRPr="00484B35">
        <w:rPr>
          <w:w w:val="105"/>
        </w:rPr>
        <w:t>this</w:t>
      </w:r>
      <w:r w:rsidRPr="00484B35">
        <w:rPr>
          <w:spacing w:val="-3"/>
          <w:w w:val="105"/>
        </w:rPr>
        <w:t xml:space="preserve"> </w:t>
      </w:r>
      <w:r w:rsidRPr="00484B35">
        <w:rPr>
          <w:w w:val="105"/>
        </w:rPr>
        <w:t>graph</w:t>
      </w:r>
      <w:r w:rsidRPr="00484B35">
        <w:rPr>
          <w:spacing w:val="-4"/>
          <w:w w:val="105"/>
        </w:rPr>
        <w:t xml:space="preserve"> </w:t>
      </w:r>
      <w:r w:rsidRPr="00484B35">
        <w:rPr>
          <w:w w:val="105"/>
        </w:rPr>
        <w:t>is</w:t>
      </w:r>
      <w:r w:rsidRPr="00484B35">
        <w:rPr>
          <w:spacing w:val="-3"/>
          <w:w w:val="105"/>
        </w:rPr>
        <w:t xml:space="preserve"> </w:t>
      </w:r>
      <w:r w:rsidRPr="00484B35">
        <w:rPr>
          <w:w w:val="105"/>
        </w:rPr>
        <w:t>as</w:t>
      </w:r>
      <w:r w:rsidRPr="00484B35">
        <w:rPr>
          <w:spacing w:val="-4"/>
          <w:w w:val="105"/>
        </w:rPr>
        <w:t xml:space="preserve"> </w:t>
      </w:r>
      <w:r w:rsidRPr="00484B35">
        <w:rPr>
          <w:w w:val="105"/>
        </w:rPr>
        <w:t>follows:</w:t>
      </w:r>
    </w:p>
    <w:p w:rsidR="00904690" w:rsidRPr="00484B35" w:rsidRDefault="0098712D">
      <w:pPr>
        <w:pStyle w:val="Textoindependiente"/>
        <w:spacing w:before="10"/>
        <w:rPr>
          <w:sz w:val="14"/>
        </w:rPr>
      </w:pPr>
      <w:r>
        <w:pict>
          <v:group id="_x0000_s4335" style="position:absolute;margin-left:168.2pt;margin-top:11.9pt;width:258.85pt;height:97.3pt;z-index:-251363328;mso-wrap-distance-left:0;mso-wrap-distance-right:0;mso-position-horizontal-relative:page" coordorigin="3364,238" coordsize="5177,1946">
            <v:shape id="_x0000_s4381" style="position:absolute;left:4729;top:241;width:2448;height:1427" coordorigin="4729,242" coordsize="2448,1427" o:spt="100" adj="0,,0" path="m5134,445r-16,-78l5075,303r-64,-44l4932,244r-78,15l4790,303r-43,64l4731,445r16,79l4790,588r64,43l4932,647r79,-16l5075,588r43,-64l5134,445xm5134,955r-16,-78l5075,813r-64,-43l4932,754r-78,16l4790,813r-43,64l4731,955r16,79l4790,1098r64,43l4932,1157r79,-16l5075,1098r43,-64l5134,955xm5135,1466r-15,-79l5076,1322r-65,-44l4932,1262r-79,16l4789,1322r-44,65l4729,1466r16,79l4789,1609r64,44l4932,1669r79,-16l5076,1609r44,-64l5135,1466xm7176,445r-15,-79l7117,301r-65,-43l6973,242r-79,16l6830,301r-44,65l6770,445r16,79l6830,589r64,43l6973,648r79,-16l7117,589r44,-65l7176,445xm7176,955r-15,-79l7117,812r-65,-44l6973,752r-79,16l6830,812r-44,64l6770,955r16,79l6830,1099r64,44l6973,1159r79,-16l7117,1099r44,-65l7176,955xm7176,1466r-15,-79l7117,1322r-65,-44l6973,1262r-79,16l6830,1322r-44,65l6770,1466r16,79l6830,1609r64,44l6973,1669r79,-16l7117,1609r44,-64l7176,1466xe" filled="f" strokeweight=".14058mm">
              <v:stroke joinstyle="round"/>
              <v:formulas/>
              <v:path arrowok="t" o:connecttype="segments"/>
            </v:shape>
            <v:line id="_x0000_s4380" style="position:absolute" from="5118,1373" to="6775,544" strokeweight=".28117mm"/>
            <v:shape id="_x0000_s4379" style="position:absolute;left:6729;top:520;width:54;height:75" coordorigin="6729,521" coordsize="54,75" path="m6729,521r11,8l6756,536r16,4l6782,541r-5,8l6770,564r-4,17l6766,595e" filled="f" strokeweight=".22492mm">
              <v:path arrowok="t"/>
            </v:shape>
            <v:line id="_x0000_s4378" style="position:absolute" from="5134,1415" to="6758,1009" strokeweight=".28117mm"/>
            <v:shape id="_x0000_s4377" style="position:absolute;left:6717;top:976;width:48;height:81" coordorigin="6718,976" coordsize="48,81" path="m6718,976r9,11l6741,997r15,7l6766,1007r-8,8l6749,1028r-8,15l6738,1057e" filled="f" strokeweight=".22544mm">
              <v:path arrowok="t"/>
            </v:shape>
            <v:shape id="_x0000_s4376" style="position:absolute;left:4730;top:1772;width:2446;height:407" coordorigin="4731,1773" coordsize="2446,407" o:spt="100" adj="0,,0" path="m5134,1976r-16,-79l5075,1833r-64,-43l4932,1774r-78,16l4790,1833r-43,64l4731,1976r16,78l4790,2118r64,44l4932,2177r79,-15l5075,2118r43,-64l5134,1976xm7176,1976r-15,-79l7117,1832r-65,-43l6973,1773r-79,16l6830,1832r-44,65l6770,1976r16,79l6830,2120r64,43l6973,2179r79,-16l7117,2120r44,-65l7176,1976xe" filled="f" strokeweight=".14058mm">
              <v:stroke joinstyle="round"/>
              <v:formulas/>
              <v:path arrowok="t" o:connecttype="segments"/>
            </v:shape>
            <v:line id="_x0000_s4375" style="position:absolute" from="5132,1926" to="6758,1519" strokeweight=".28117mm"/>
            <v:shape id="_x0000_s4374" style="position:absolute;left:6717;top:1486;width:48;height:81" coordorigin="6718,1487" coordsize="48,81" path="m6718,1487r9,11l6741,1507r15,7l6766,1518r-8,7l6749,1538r-8,15l6738,1567e" filled="f" strokeweight=".22544mm">
              <v:path arrowok="t"/>
            </v:shape>
            <v:shape id="_x0000_s4373" style="position:absolute;left:3368;top:1007;width:407;height:407" coordorigin="3368,1007" coordsize="407,407" path="m3775,1211r-16,-80l3715,1067r-64,-44l3572,1007r-79,16l3428,1067r-44,64l3368,1211r16,79l3428,1354r65,44l3572,1414r79,-16l3715,1354r44,-64l3775,1211xe" filled="f" strokeweight=".14058mm">
              <v:path arrowok="t"/>
            </v:shape>
            <v:line id="_x0000_s4372" style="position:absolute" from="3752,1109" to="4741,553" strokeweight=".28117mm"/>
            <v:shape id="_x0000_s4371" style="position:absolute;left:4693;top:531;width:55;height:73" coordorigin="4693,532" coordsize="55,73" path="m4693,532r12,8l4721,546r16,3l4747,549r-5,9l4737,573r-4,17l4734,604e" filled="f" strokeweight=".22517mm">
              <v:path arrowok="t"/>
            </v:shape>
            <v:line id="_x0000_s4370" style="position:absolute" from="3776,1172" to="4716,996" strokeweight=".28117mm"/>
            <v:shape id="_x0000_s4369" style="position:absolute;left:4677;top:960;width:46;height:82" coordorigin="4678,961" coordsize="46,82" path="m4678,961r8,11l4700,983r14,8l4724,994r-8,7l4706,1014r-9,15l4693,1042e" filled="f" strokeweight=".22522mm">
              <v:path arrowok="t"/>
            </v:shape>
            <v:line id="_x0000_s4368" style="position:absolute" from="3776,1249" to="4714,1425" strokeweight=".28117mm"/>
            <v:shape id="_x0000_s4367" style="position:absolute;left:4676;top:1378;width:46;height:82" coordorigin="4676,1378" coordsize="46,82" path="m4692,1378r3,14l4704,1407r10,12l4722,1426r-10,4l4698,1438r-13,10l4676,1460e" filled="f" strokeweight=".22522mm">
              <v:path arrowok="t"/>
            </v:shape>
            <v:line id="_x0000_s4366" style="position:absolute" from="3752,1312" to="4741,1868" strokeweight=".28117mm"/>
            <v:shape id="_x0000_s4365" style="position:absolute;left:4693;top:1816;width:55;height:73" coordorigin="4693,1817" coordsize="55,73" path="m4734,1817r-1,14l4737,1848r5,15l4747,1872r-10,l4721,1875r-16,6l4693,1889e" filled="f" strokeweight=".22517mm">
              <v:path arrowok="t"/>
            </v:shape>
            <v:shape id="_x0000_s4364" style="position:absolute;left:8130;top:1007;width:407;height:407" coordorigin="8131,1007" coordsize="407,407" path="m8537,1211r-16,-80l8478,1067r-65,-44l8334,1007r-79,16l8190,1067r-43,64l8131,1211r16,79l8190,1354r65,44l8334,1414r79,-16l8478,1354r43,-64l8537,1211xe" filled="f" strokeweight=".14058mm">
              <v:path arrowok="t"/>
            </v:shape>
            <v:line id="_x0000_s4363" style="position:absolute" from="7154,547" to="8141,1102" strokeweight=".28117mm"/>
            <v:shape id="_x0000_s4362" style="position:absolute;left:8093;top:1050;width:55;height:73" coordorigin="8094,1050" coordsize="55,73" path="m8134,1050r-1,14l8137,1081r6,16l8148,1106r-11,l8121,1109r-16,6l8094,1123e" filled="f" strokeweight=".22517mm">
              <v:path arrowok="t"/>
            </v:shape>
            <v:line id="_x0000_s4361" style="position:absolute" from="7177,994" to="8116,1170" strokeweight=".28117mm"/>
            <v:shape id="_x0000_s4360" style="position:absolute;left:8078;top:1123;width:46;height:82" coordorigin="8078,1123" coordsize="46,82" path="m8093,1123r4,14l8106,1151r10,13l8124,1171r-10,4l8100,1183r-14,10l8078,1205e" filled="f" strokeweight=".22522mm">
              <v:path arrowok="t"/>
            </v:shape>
            <v:line id="_x0000_s4359" style="position:absolute" from="7177,1427" to="8116,1251" strokeweight=".28117mm"/>
            <v:shape id="_x0000_s4358" style="position:absolute;left:8078;top:1216;width:46;height:82" coordorigin="8078,1216" coordsize="46,82" path="m8078,1216r8,12l8100,1238r14,8l8124,1250r-8,7l8106,1269r-9,15l8093,1298e" filled="f" strokeweight=".22522mm">
              <v:path arrowok="t"/>
            </v:shape>
            <v:line id="_x0000_s4357" style="position:absolute" from="7154,1874" to="8141,1319" strokeweight=".28117mm"/>
            <v:shape id="_x0000_s4356" style="position:absolute;left:8093;top:1298;width:55;height:73" coordorigin="8094,1298" coordsize="55,73" path="m8094,1298r11,8l8121,1312r16,3l8148,1315r-5,9l8137,1340r-4,16l8134,1371e" filled="f" strokeweight=".22517mm">
              <v:path arrowok="t"/>
            </v:shape>
            <v:line id="_x0000_s4355" style="position:absolute" from="5138,445" to="6737,445" strokecolor="red" strokeweight=".70292mm"/>
            <v:shape id="_x0000_s4354" style="position:absolute;left:6684;top:374;width:66;height:141" coordorigin="6685,375" coordsize="66,141" path="m6685,375r10,21l6714,418r21,18l6750,445r-15,9l6714,472r-19,22l6685,515e" filled="f" strokecolor="red" strokeweight=".56233mm">
              <v:path arrowok="t"/>
            </v:shape>
            <v:line id="_x0000_s4353" style="position:absolute" from="5132,1005" to="6744,1408" strokecolor="red" strokeweight=".70292mm"/>
            <v:shape id="_x0000_s4352" type="#_x0000_t75" style="position:absolute;left:6659;top:1311;width:113;height:169">
              <v:imagedata r:id="rId112" o:title=""/>
            </v:shape>
            <v:line id="_x0000_s4351" style="position:absolute" from="5134,1516" to="6744,1918" strokecolor="red" strokeweight=".70292mm"/>
            <v:shape id="_x0000_s4350" type="#_x0000_t75" style="position:absolute;left:6659;top:1821;width:113;height:169">
              <v:imagedata r:id="rId112" o:title=""/>
            </v:shape>
            <v:line id="_x0000_s4349" style="position:absolute" from="3752,1109" to="4728,560" strokecolor="red" strokeweight=".70292mm"/>
            <v:shape id="_x0000_s4348" type="#_x0000_t75" style="position:absolute;left:4631;top:508;width:124;height:155">
              <v:imagedata r:id="rId113" o:title=""/>
            </v:shape>
            <v:line id="_x0000_s4347" style="position:absolute" from="3776,1172" to="4701,999" strokecolor="red" strokeweight=".70292mm"/>
            <v:shape id="_x0000_s4346" type="#_x0000_t75" style="position:absolute;left:4620;top:923;width:110;height:170">
              <v:imagedata r:id="rId114" o:title=""/>
            </v:shape>
            <v:line id="_x0000_s4345" style="position:absolute" from="3776,1249" to="4700,1422" strokecolor="red" strokeweight=".70292mm"/>
            <v:shape id="_x0000_s4344" type="#_x0000_t75" style="position:absolute;left:4619;top:1327;width:110;height:170">
              <v:imagedata r:id="rId115" o:title=""/>
            </v:shape>
            <v:line id="_x0000_s4343" style="position:absolute" from="7154,547" to="8128,1094" strokecolor="red" strokeweight=".70292mm"/>
            <v:shape id="_x0000_s4342" type="#_x0000_t75" style="position:absolute;left:8031;top:991;width:124;height:155">
              <v:imagedata r:id="rId116" o:title=""/>
            </v:shape>
            <v:line id="_x0000_s4341" style="position:absolute" from="7177,1427" to="8102,1254" strokecolor="red" strokeweight=".70292mm"/>
            <v:shape id="_x0000_s4340" type="#_x0000_t75" style="position:absolute;left:8020;top:1178;width:110;height:170">
              <v:imagedata r:id="rId114" o:title=""/>
            </v:shape>
            <v:line id="_x0000_s4339" style="position:absolute" from="7154,1874" to="8128,1326" strokecolor="red" strokeweight=".70292mm"/>
            <v:shape id="_x0000_s4338" type="#_x0000_t75" style="position:absolute;left:8031;top:1275;width:124;height:155">
              <v:imagedata r:id="rId117" o:title=""/>
            </v:shape>
            <v:shape id="_x0000_s4337" type="#_x0000_t202" style="position:absolute;left:4870;top:303;width:144;height:1817" filled="f" stroked="f">
              <v:textbox inset="0,0,0,0">
                <w:txbxContent>
                  <w:p w:rsidR="00EE7A03" w:rsidRDefault="00EE7A03">
                    <w:pPr>
                      <w:spacing w:line="284" w:lineRule="exact"/>
                    </w:pPr>
                    <w:r>
                      <w:rPr>
                        <w:w w:val="112"/>
                      </w:rPr>
                      <w:t>1</w:t>
                    </w:r>
                  </w:p>
                  <w:p w:rsidR="00EE7A03" w:rsidRDefault="00EE7A03">
                    <w:pPr>
                      <w:spacing w:before="213"/>
                    </w:pPr>
                    <w:r>
                      <w:rPr>
                        <w:w w:val="112"/>
                      </w:rPr>
                      <w:t>2</w:t>
                    </w:r>
                  </w:p>
                  <w:p w:rsidR="00EE7A03" w:rsidRDefault="00EE7A03">
                    <w:pPr>
                      <w:spacing w:before="212"/>
                    </w:pPr>
                    <w:r>
                      <w:rPr>
                        <w:w w:val="112"/>
                      </w:rPr>
                      <w:t>3</w:t>
                    </w:r>
                  </w:p>
                  <w:p w:rsidR="00EE7A03" w:rsidRDefault="00EE7A03">
                    <w:pPr>
                      <w:spacing w:before="215"/>
                    </w:pPr>
                    <w:r>
                      <w:rPr>
                        <w:w w:val="112"/>
                      </w:rPr>
                      <w:t>4</w:t>
                    </w:r>
                  </w:p>
                </w:txbxContent>
              </v:textbox>
            </v:shape>
            <v:shape id="_x0000_s4336" type="#_x0000_t202" style="position:absolute;left:6911;top:301;width:144;height:1817" filled="f" stroked="f">
              <v:textbox inset="0,0,0,0">
                <w:txbxContent>
                  <w:p w:rsidR="00EE7A03" w:rsidRDefault="00EE7A03">
                    <w:pPr>
                      <w:spacing w:line="284" w:lineRule="exact"/>
                    </w:pPr>
                    <w:r>
                      <w:rPr>
                        <w:w w:val="112"/>
                      </w:rPr>
                      <w:t>5</w:t>
                    </w:r>
                  </w:p>
                  <w:p w:rsidR="00EE7A03" w:rsidRDefault="00EE7A03">
                    <w:pPr>
                      <w:spacing w:before="213"/>
                    </w:pPr>
                    <w:r>
                      <w:rPr>
                        <w:w w:val="112"/>
                      </w:rPr>
                      <w:t>6</w:t>
                    </w:r>
                  </w:p>
                  <w:p w:rsidR="00EE7A03" w:rsidRDefault="00EE7A03">
                    <w:pPr>
                      <w:spacing w:before="214"/>
                    </w:pPr>
                    <w:r>
                      <w:rPr>
                        <w:w w:val="112"/>
                      </w:rPr>
                      <w:t>7</w:t>
                    </w:r>
                  </w:p>
                  <w:p w:rsidR="00EE7A03" w:rsidRDefault="00EE7A03">
                    <w:pPr>
                      <w:spacing w:before="213"/>
                    </w:pPr>
                    <w:r>
                      <w:rPr>
                        <w:w w:val="112"/>
                      </w:rPr>
                      <w:t>8</w:t>
                    </w:r>
                  </w:p>
                </w:txbxContent>
              </v:textbox>
            </v:shape>
            <w10:wrap type="topAndBottom" anchorx="page"/>
          </v:group>
        </w:pict>
      </w:r>
    </w:p>
    <w:p w:rsidR="00904690" w:rsidRPr="00484B35" w:rsidRDefault="00904690">
      <w:pPr>
        <w:rPr>
          <w:sz w:val="14"/>
        </w:rPr>
        <w:sectPr w:rsidR="00904690" w:rsidRPr="00484B35">
          <w:pgSz w:w="11910" w:h="16840"/>
          <w:pgMar w:top="1580" w:right="1680" w:bottom="1060" w:left="1680" w:header="0" w:footer="789" w:gutter="0"/>
          <w:cols w:space="720"/>
        </w:sectPr>
      </w:pPr>
    </w:p>
    <w:p w:rsidR="00904690" w:rsidRPr="00484B35" w:rsidRDefault="009A0837">
      <w:pPr>
        <w:pStyle w:val="Ttulo3"/>
        <w:spacing w:before="91"/>
        <w:jc w:val="both"/>
      </w:pPr>
      <w:r w:rsidRPr="00484B35">
        <w:t>Hall’s</w:t>
      </w:r>
      <w:r w:rsidRPr="00484B35">
        <w:rPr>
          <w:spacing w:val="48"/>
        </w:rPr>
        <w:t xml:space="preserve"> </w:t>
      </w:r>
      <w:r w:rsidRPr="00484B35">
        <w:t>theorem</w:t>
      </w:r>
    </w:p>
    <w:p w:rsidR="00904690" w:rsidRPr="00484B35" w:rsidRDefault="009A0837">
      <w:pPr>
        <w:pStyle w:val="Textoindependiente"/>
        <w:spacing w:before="169" w:line="232" w:lineRule="auto"/>
        <w:ind w:left="190" w:right="188"/>
        <w:jc w:val="both"/>
      </w:pPr>
      <w:r w:rsidRPr="00484B35">
        <w:rPr>
          <w:b/>
        </w:rPr>
        <w:t xml:space="preserve">Hall’s theorem </w:t>
      </w:r>
      <w:r w:rsidRPr="00484B35">
        <w:t>can be used to find out whether a bipartite graph has a matching</w:t>
      </w:r>
      <w:r w:rsidRPr="00484B35">
        <w:rPr>
          <w:spacing w:val="1"/>
        </w:rPr>
        <w:t xml:space="preserve"> </w:t>
      </w:r>
      <w:r w:rsidRPr="00484B35">
        <w:rPr>
          <w:w w:val="105"/>
        </w:rPr>
        <w:t>that contains all left or right nodes. If the number of left and right nodes is the</w:t>
      </w:r>
      <w:r w:rsidRPr="00484B35">
        <w:rPr>
          <w:spacing w:val="1"/>
          <w:w w:val="105"/>
        </w:rPr>
        <w:t xml:space="preserve"> </w:t>
      </w:r>
      <w:r w:rsidRPr="00484B35">
        <w:rPr>
          <w:w w:val="105"/>
        </w:rPr>
        <w:t xml:space="preserve">same, Hall’s theorem tells us if it is possible to construct a </w:t>
      </w:r>
      <w:r w:rsidRPr="00484B35">
        <w:rPr>
          <w:b/>
          <w:w w:val="105"/>
        </w:rPr>
        <w:t>perfect matching</w:t>
      </w:r>
      <w:r w:rsidRPr="00484B35">
        <w:rPr>
          <w:b/>
          <w:spacing w:val="1"/>
          <w:w w:val="105"/>
        </w:rPr>
        <w:t xml:space="preserve"> </w:t>
      </w:r>
      <w:r w:rsidRPr="00484B35">
        <w:rPr>
          <w:w w:val="105"/>
        </w:rPr>
        <w:t>that</w:t>
      </w:r>
      <w:r w:rsidRPr="00484B35">
        <w:rPr>
          <w:spacing w:val="3"/>
          <w:w w:val="105"/>
        </w:rPr>
        <w:t xml:space="preserve"> </w:t>
      </w:r>
      <w:r w:rsidRPr="00484B35">
        <w:rPr>
          <w:w w:val="105"/>
        </w:rPr>
        <w:t>contains</w:t>
      </w:r>
      <w:r w:rsidRPr="00484B35">
        <w:rPr>
          <w:spacing w:val="4"/>
          <w:w w:val="105"/>
        </w:rPr>
        <w:t xml:space="preserve"> </w:t>
      </w:r>
      <w:r w:rsidRPr="00484B35">
        <w:rPr>
          <w:w w:val="105"/>
        </w:rPr>
        <w:t>all</w:t>
      </w:r>
      <w:r w:rsidRPr="00484B35">
        <w:rPr>
          <w:spacing w:val="3"/>
          <w:w w:val="105"/>
        </w:rPr>
        <w:t xml:space="preserve"> </w:t>
      </w:r>
      <w:r w:rsidRPr="00484B35">
        <w:rPr>
          <w:w w:val="105"/>
        </w:rPr>
        <w:t>nodes</w:t>
      </w:r>
      <w:r w:rsidRPr="00484B35">
        <w:rPr>
          <w:spacing w:val="4"/>
          <w:w w:val="105"/>
        </w:rPr>
        <w:t xml:space="preserve"> </w:t>
      </w:r>
      <w:r w:rsidRPr="00484B35">
        <w:rPr>
          <w:w w:val="105"/>
        </w:rPr>
        <w:t>of</w:t>
      </w:r>
      <w:r w:rsidRPr="00484B35">
        <w:rPr>
          <w:spacing w:val="4"/>
          <w:w w:val="105"/>
        </w:rPr>
        <w:t xml:space="preserve"> </w:t>
      </w:r>
      <w:r w:rsidRPr="00484B35">
        <w:rPr>
          <w:w w:val="105"/>
        </w:rPr>
        <w:t>the</w:t>
      </w:r>
      <w:r w:rsidRPr="00484B35">
        <w:rPr>
          <w:spacing w:val="3"/>
          <w:w w:val="105"/>
        </w:rPr>
        <w:t xml:space="preserve"> </w:t>
      </w:r>
      <w:r w:rsidRPr="00484B35">
        <w:rPr>
          <w:w w:val="105"/>
        </w:rPr>
        <w:t>graph.</w:t>
      </w:r>
    </w:p>
    <w:p w:rsidR="00904690" w:rsidRPr="00484B35" w:rsidRDefault="009A0837">
      <w:pPr>
        <w:pStyle w:val="Textoindependiente"/>
        <w:spacing w:before="20" w:line="220" w:lineRule="auto"/>
        <w:ind w:left="190" w:right="184" w:firstLine="351"/>
        <w:jc w:val="both"/>
      </w:pPr>
      <w:r w:rsidRPr="00484B35">
        <w:t>Assume</w:t>
      </w:r>
      <w:r w:rsidRPr="00484B35">
        <w:rPr>
          <w:spacing w:val="36"/>
        </w:rPr>
        <w:t xml:space="preserve"> </w:t>
      </w:r>
      <w:r w:rsidRPr="00484B35">
        <w:t>that</w:t>
      </w:r>
      <w:r w:rsidRPr="00484B35">
        <w:rPr>
          <w:spacing w:val="37"/>
        </w:rPr>
        <w:t xml:space="preserve"> </w:t>
      </w:r>
      <w:r w:rsidRPr="00484B35">
        <w:t>we</w:t>
      </w:r>
      <w:r w:rsidRPr="00484B35">
        <w:rPr>
          <w:spacing w:val="36"/>
        </w:rPr>
        <w:t xml:space="preserve"> </w:t>
      </w:r>
      <w:r w:rsidRPr="00484B35">
        <w:t>want</w:t>
      </w:r>
      <w:r w:rsidRPr="00484B35">
        <w:rPr>
          <w:spacing w:val="37"/>
        </w:rPr>
        <w:t xml:space="preserve"> </w:t>
      </w:r>
      <w:r w:rsidRPr="00484B35">
        <w:t>to</w:t>
      </w:r>
      <w:r w:rsidRPr="00484B35">
        <w:rPr>
          <w:spacing w:val="37"/>
        </w:rPr>
        <w:t xml:space="preserve"> </w:t>
      </w:r>
      <w:r w:rsidRPr="00484B35">
        <w:t>find</w:t>
      </w:r>
      <w:r w:rsidRPr="00484B35">
        <w:rPr>
          <w:spacing w:val="36"/>
        </w:rPr>
        <w:t xml:space="preserve"> </w:t>
      </w:r>
      <w:r w:rsidRPr="00484B35">
        <w:t>a</w:t>
      </w:r>
      <w:r w:rsidRPr="00484B35">
        <w:rPr>
          <w:spacing w:val="37"/>
        </w:rPr>
        <w:t xml:space="preserve"> </w:t>
      </w:r>
      <w:r w:rsidRPr="00484B35">
        <w:t>matching</w:t>
      </w:r>
      <w:r w:rsidRPr="00484B35">
        <w:rPr>
          <w:spacing w:val="37"/>
        </w:rPr>
        <w:t xml:space="preserve"> </w:t>
      </w:r>
      <w:r w:rsidRPr="00484B35">
        <w:t>that</w:t>
      </w:r>
      <w:r w:rsidRPr="00484B35">
        <w:rPr>
          <w:spacing w:val="36"/>
        </w:rPr>
        <w:t xml:space="preserve"> </w:t>
      </w:r>
      <w:r w:rsidRPr="00484B35">
        <w:t>contains</w:t>
      </w:r>
      <w:r w:rsidRPr="00484B35">
        <w:rPr>
          <w:spacing w:val="37"/>
        </w:rPr>
        <w:t xml:space="preserve"> </w:t>
      </w:r>
      <w:r w:rsidRPr="00484B35">
        <w:t>all</w:t>
      </w:r>
      <w:r w:rsidRPr="00484B35">
        <w:rPr>
          <w:spacing w:val="36"/>
        </w:rPr>
        <w:t xml:space="preserve"> </w:t>
      </w:r>
      <w:r w:rsidRPr="00484B35">
        <w:t>left</w:t>
      </w:r>
      <w:r w:rsidRPr="00484B35">
        <w:rPr>
          <w:spacing w:val="37"/>
        </w:rPr>
        <w:t xml:space="preserve"> </w:t>
      </w:r>
      <w:r w:rsidRPr="00484B35">
        <w:t>nodes.</w:t>
      </w:r>
      <w:r w:rsidRPr="00484B35">
        <w:rPr>
          <w:spacing w:val="5"/>
        </w:rPr>
        <w:t xml:space="preserve"> </w:t>
      </w:r>
      <w:r w:rsidRPr="00484B35">
        <w:t>Let</w:t>
      </w:r>
      <w:r w:rsidRPr="00484B35">
        <w:rPr>
          <w:spacing w:val="5"/>
        </w:rPr>
        <w:t xml:space="preserve"> </w:t>
      </w:r>
      <w:r w:rsidRPr="00484B35">
        <w:rPr>
          <w:i/>
        </w:rPr>
        <w:t>X</w:t>
      </w:r>
      <w:r w:rsidRPr="00484B35">
        <w:rPr>
          <w:i/>
          <w:spacing w:val="1"/>
        </w:rPr>
        <w:t xml:space="preserve"> </w:t>
      </w:r>
      <w:r w:rsidRPr="00484B35">
        <w:t>be any set of left nodes and let</w:t>
      </w:r>
      <w:r w:rsidRPr="00484B35">
        <w:rPr>
          <w:spacing w:val="1"/>
        </w:rPr>
        <w:t xml:space="preserve"> </w:t>
      </w:r>
      <w:r w:rsidRPr="00484B35">
        <w:rPr>
          <w:i/>
        </w:rPr>
        <w:t xml:space="preserve">f </w:t>
      </w:r>
      <w:r w:rsidRPr="00484B35">
        <w:t>(</w:t>
      </w:r>
      <w:r w:rsidRPr="00484B35">
        <w:rPr>
          <w:i/>
        </w:rPr>
        <w:t xml:space="preserve">X </w:t>
      </w:r>
      <w:r w:rsidRPr="00484B35">
        <w:t>) be the set of their neighbors.</w:t>
      </w:r>
      <w:r w:rsidRPr="00484B35">
        <w:rPr>
          <w:spacing w:val="1"/>
        </w:rPr>
        <w:t xml:space="preserve"> </w:t>
      </w:r>
      <w:r w:rsidRPr="00484B35">
        <w:t>According to</w:t>
      </w:r>
      <w:r w:rsidRPr="00484B35">
        <w:rPr>
          <w:spacing w:val="1"/>
        </w:rPr>
        <w:t xml:space="preserve"> </w:t>
      </w:r>
      <w:r w:rsidRPr="00484B35">
        <w:t>Hall’s</w:t>
      </w:r>
      <w:r w:rsidRPr="00484B35">
        <w:rPr>
          <w:spacing w:val="1"/>
        </w:rPr>
        <w:t xml:space="preserve"> </w:t>
      </w:r>
      <w:r w:rsidRPr="00484B35">
        <w:t>theorem,</w:t>
      </w:r>
      <w:r w:rsidRPr="00484B35">
        <w:rPr>
          <w:spacing w:val="1"/>
        </w:rPr>
        <w:t xml:space="preserve"> </w:t>
      </w:r>
      <w:r w:rsidRPr="00484B35">
        <w:t>a</w:t>
      </w:r>
      <w:r w:rsidRPr="00484B35">
        <w:rPr>
          <w:spacing w:val="1"/>
        </w:rPr>
        <w:t xml:space="preserve"> </w:t>
      </w:r>
      <w:r w:rsidRPr="00484B35">
        <w:t>matching</w:t>
      </w:r>
      <w:r w:rsidRPr="00484B35">
        <w:rPr>
          <w:spacing w:val="1"/>
        </w:rPr>
        <w:t xml:space="preserve"> </w:t>
      </w:r>
      <w:r w:rsidRPr="00484B35">
        <w:t>that</w:t>
      </w:r>
      <w:r w:rsidRPr="00484B35">
        <w:rPr>
          <w:spacing w:val="1"/>
        </w:rPr>
        <w:t xml:space="preserve"> </w:t>
      </w:r>
      <w:r w:rsidRPr="00484B35">
        <w:t>contains</w:t>
      </w:r>
      <w:r w:rsidRPr="00484B35">
        <w:rPr>
          <w:spacing w:val="1"/>
        </w:rPr>
        <w:t xml:space="preserve"> </w:t>
      </w:r>
      <w:r w:rsidRPr="00484B35">
        <w:t>all</w:t>
      </w:r>
      <w:r w:rsidRPr="00484B35">
        <w:rPr>
          <w:spacing w:val="1"/>
        </w:rPr>
        <w:t xml:space="preserve"> </w:t>
      </w:r>
      <w:r w:rsidRPr="00484B35">
        <w:t>left</w:t>
      </w:r>
      <w:r w:rsidRPr="00484B35">
        <w:rPr>
          <w:spacing w:val="55"/>
        </w:rPr>
        <w:t xml:space="preserve"> </w:t>
      </w:r>
      <w:r w:rsidRPr="00484B35">
        <w:t>nodes</w:t>
      </w:r>
      <w:r w:rsidRPr="00484B35">
        <w:rPr>
          <w:spacing w:val="55"/>
        </w:rPr>
        <w:t xml:space="preserve"> </w:t>
      </w:r>
      <w:r w:rsidRPr="00484B35">
        <w:t>exists</w:t>
      </w:r>
      <w:r w:rsidRPr="00484B35">
        <w:rPr>
          <w:spacing w:val="55"/>
        </w:rPr>
        <w:t xml:space="preserve"> </w:t>
      </w:r>
      <w:r w:rsidRPr="00484B35">
        <w:t>exactly</w:t>
      </w:r>
      <w:r w:rsidRPr="00484B35">
        <w:rPr>
          <w:spacing w:val="55"/>
        </w:rPr>
        <w:t xml:space="preserve"> </w:t>
      </w:r>
      <w:r w:rsidRPr="00484B35">
        <w:t>when</w:t>
      </w:r>
      <w:r w:rsidRPr="00484B35">
        <w:rPr>
          <w:spacing w:val="55"/>
        </w:rPr>
        <w:t xml:space="preserve"> </w:t>
      </w:r>
      <w:r w:rsidRPr="00484B35">
        <w:t>for</w:t>
      </w:r>
      <w:r w:rsidRPr="00484B35">
        <w:rPr>
          <w:spacing w:val="-52"/>
        </w:rPr>
        <w:t xml:space="preserve"> </w:t>
      </w:r>
      <w:r w:rsidRPr="00484B35">
        <w:t>each</w:t>
      </w:r>
      <w:r w:rsidRPr="00484B35">
        <w:rPr>
          <w:spacing w:val="21"/>
        </w:rPr>
        <w:t xml:space="preserve"> </w:t>
      </w:r>
      <w:r w:rsidRPr="00484B35">
        <w:rPr>
          <w:i/>
        </w:rPr>
        <w:t>X</w:t>
      </w:r>
      <w:r w:rsidRPr="00484B35">
        <w:rPr>
          <w:i/>
          <w:spacing w:val="-27"/>
        </w:rPr>
        <w:t xml:space="preserve"> </w:t>
      </w:r>
      <w:r w:rsidRPr="00484B35">
        <w:t>,</w:t>
      </w:r>
      <w:r w:rsidRPr="00484B35">
        <w:rPr>
          <w:spacing w:val="7"/>
        </w:rPr>
        <w:t xml:space="preserve"> </w:t>
      </w:r>
      <w:r w:rsidRPr="00484B35">
        <w:t>the</w:t>
      </w:r>
      <w:r w:rsidRPr="00484B35">
        <w:rPr>
          <w:spacing w:val="6"/>
        </w:rPr>
        <w:t xml:space="preserve"> </w:t>
      </w:r>
      <w:r w:rsidRPr="00484B35">
        <w:t>condition</w:t>
      </w:r>
      <w:r w:rsidRPr="00484B35">
        <w:rPr>
          <w:spacing w:val="6"/>
        </w:rPr>
        <w:t xml:space="preserve"> </w:t>
      </w:r>
      <w:r w:rsidRPr="00484B35">
        <w:rPr>
          <w:rFonts w:ascii="Yu Gothic" w:hAnsi="Yu Gothic"/>
        </w:rPr>
        <w:t>|</w:t>
      </w:r>
      <w:r w:rsidRPr="00484B35">
        <w:rPr>
          <w:i/>
        </w:rPr>
        <w:t>X</w:t>
      </w:r>
      <w:r w:rsidRPr="00484B35">
        <w:rPr>
          <w:i/>
          <w:spacing w:val="-27"/>
        </w:rPr>
        <w:t xml:space="preserve"> </w:t>
      </w:r>
      <w:r w:rsidRPr="00484B35">
        <w:rPr>
          <w:rFonts w:ascii="Yu Gothic" w:hAnsi="Yu Gothic"/>
        </w:rPr>
        <w:t>|</w:t>
      </w:r>
      <w:r w:rsidRPr="00484B35">
        <w:rPr>
          <w:rFonts w:ascii="Yu Gothic" w:hAnsi="Yu Gothic"/>
          <w:spacing w:val="-21"/>
        </w:rPr>
        <w:t xml:space="preserve"> </w:t>
      </w:r>
      <w:r w:rsidRPr="00484B35">
        <w:rPr>
          <w:rFonts w:ascii="Yu Gothic" w:hAnsi="Yu Gothic"/>
        </w:rPr>
        <w:t>≤</w:t>
      </w:r>
      <w:r w:rsidRPr="00484B35">
        <w:rPr>
          <w:rFonts w:ascii="Yu Gothic" w:hAnsi="Yu Gothic"/>
          <w:spacing w:val="-22"/>
        </w:rPr>
        <w:t xml:space="preserve"> </w:t>
      </w:r>
      <w:r w:rsidRPr="00484B35">
        <w:rPr>
          <w:rFonts w:ascii="Yu Gothic" w:hAnsi="Yu Gothic"/>
        </w:rPr>
        <w:t>|</w:t>
      </w:r>
      <w:r w:rsidRPr="00484B35">
        <w:rPr>
          <w:rFonts w:ascii="Yu Gothic" w:hAnsi="Yu Gothic"/>
          <w:spacing w:val="-39"/>
        </w:rPr>
        <w:t xml:space="preserve"> </w:t>
      </w:r>
      <w:r w:rsidRPr="00484B35">
        <w:rPr>
          <w:i/>
        </w:rPr>
        <w:t>f</w:t>
      </w:r>
      <w:r w:rsidRPr="00484B35">
        <w:rPr>
          <w:i/>
          <w:spacing w:val="-11"/>
        </w:rPr>
        <w:t xml:space="preserve"> </w:t>
      </w:r>
      <w:r w:rsidRPr="00484B35">
        <w:t>(</w:t>
      </w:r>
      <w:r w:rsidRPr="00484B35">
        <w:rPr>
          <w:i/>
        </w:rPr>
        <w:t>X</w:t>
      </w:r>
      <w:r w:rsidRPr="00484B35">
        <w:rPr>
          <w:i/>
          <w:spacing w:val="-26"/>
        </w:rPr>
        <w:t xml:space="preserve"> </w:t>
      </w:r>
      <w:r w:rsidRPr="00484B35">
        <w:t>)</w:t>
      </w:r>
      <w:r w:rsidRPr="00484B35">
        <w:rPr>
          <w:rFonts w:ascii="Yu Gothic" w:hAnsi="Yu Gothic"/>
        </w:rPr>
        <w:t>|</w:t>
      </w:r>
      <w:r w:rsidRPr="00484B35">
        <w:rPr>
          <w:rFonts w:ascii="Yu Gothic" w:hAnsi="Yu Gothic"/>
          <w:spacing w:val="-1"/>
        </w:rPr>
        <w:t xml:space="preserve"> </w:t>
      </w:r>
      <w:r w:rsidRPr="00484B35">
        <w:t>holds.</w:t>
      </w:r>
    </w:p>
    <w:p w:rsidR="00904690" w:rsidRPr="00484B35" w:rsidRDefault="009A0837">
      <w:pPr>
        <w:pStyle w:val="Textoindependiente"/>
        <w:spacing w:line="240" w:lineRule="exact"/>
        <w:ind w:left="542"/>
      </w:pPr>
      <w:r w:rsidRPr="00484B35">
        <w:rPr>
          <w:w w:val="105"/>
        </w:rPr>
        <w:t>Let</w:t>
      </w:r>
      <w:r w:rsidRPr="00484B35">
        <w:rPr>
          <w:spacing w:val="7"/>
          <w:w w:val="105"/>
        </w:rPr>
        <w:t xml:space="preserve"> </w:t>
      </w:r>
      <w:r w:rsidRPr="00484B35">
        <w:rPr>
          <w:w w:val="105"/>
        </w:rPr>
        <w:t>us</w:t>
      </w:r>
      <w:r w:rsidRPr="00484B35">
        <w:rPr>
          <w:spacing w:val="8"/>
          <w:w w:val="105"/>
        </w:rPr>
        <w:t xml:space="preserve"> </w:t>
      </w:r>
      <w:r w:rsidRPr="00484B35">
        <w:rPr>
          <w:w w:val="105"/>
        </w:rPr>
        <w:t>study</w:t>
      </w:r>
      <w:r w:rsidRPr="00484B35">
        <w:rPr>
          <w:spacing w:val="8"/>
          <w:w w:val="105"/>
        </w:rPr>
        <w:t xml:space="preserve"> </w:t>
      </w:r>
      <w:r w:rsidRPr="00484B35">
        <w:rPr>
          <w:w w:val="105"/>
        </w:rPr>
        <w:t>Hall’s</w:t>
      </w:r>
      <w:r w:rsidRPr="00484B35">
        <w:rPr>
          <w:spacing w:val="8"/>
          <w:w w:val="105"/>
        </w:rPr>
        <w:t xml:space="preserve"> </w:t>
      </w:r>
      <w:r w:rsidRPr="00484B35">
        <w:rPr>
          <w:w w:val="105"/>
        </w:rPr>
        <w:t>theorem</w:t>
      </w:r>
      <w:r w:rsidRPr="00484B35">
        <w:rPr>
          <w:spacing w:val="8"/>
          <w:w w:val="105"/>
        </w:rPr>
        <w:t xml:space="preserve"> </w:t>
      </w:r>
      <w:r w:rsidRPr="00484B35">
        <w:rPr>
          <w:w w:val="105"/>
        </w:rPr>
        <w:t>in</w:t>
      </w:r>
      <w:r w:rsidRPr="00484B35">
        <w:rPr>
          <w:spacing w:val="8"/>
          <w:w w:val="105"/>
        </w:rPr>
        <w:t xml:space="preserve"> </w:t>
      </w:r>
      <w:r w:rsidRPr="00484B35">
        <w:rPr>
          <w:w w:val="105"/>
        </w:rPr>
        <w:t>the</w:t>
      </w:r>
      <w:r w:rsidRPr="00484B35">
        <w:rPr>
          <w:spacing w:val="8"/>
          <w:w w:val="105"/>
        </w:rPr>
        <w:t xml:space="preserve"> </w:t>
      </w:r>
      <w:r w:rsidRPr="00484B35">
        <w:rPr>
          <w:w w:val="105"/>
        </w:rPr>
        <w:t>example</w:t>
      </w:r>
      <w:r w:rsidRPr="00484B35">
        <w:rPr>
          <w:spacing w:val="8"/>
          <w:w w:val="105"/>
        </w:rPr>
        <w:t xml:space="preserve"> </w:t>
      </w:r>
      <w:r w:rsidRPr="00484B35">
        <w:rPr>
          <w:w w:val="105"/>
        </w:rPr>
        <w:t>graph.</w:t>
      </w:r>
      <w:r w:rsidRPr="00484B35">
        <w:rPr>
          <w:spacing w:val="24"/>
          <w:w w:val="105"/>
        </w:rPr>
        <w:t xml:space="preserve"> </w:t>
      </w:r>
      <w:r w:rsidRPr="00484B35">
        <w:rPr>
          <w:w w:val="105"/>
        </w:rPr>
        <w:t>First,</w:t>
      </w:r>
      <w:r w:rsidRPr="00484B35">
        <w:rPr>
          <w:spacing w:val="8"/>
          <w:w w:val="105"/>
        </w:rPr>
        <w:t xml:space="preserve"> </w:t>
      </w:r>
      <w:r w:rsidRPr="00484B35">
        <w:rPr>
          <w:w w:val="105"/>
        </w:rPr>
        <w:t>let</w:t>
      </w:r>
      <w:r w:rsidRPr="00484B35">
        <w:rPr>
          <w:spacing w:val="24"/>
          <w:w w:val="105"/>
        </w:rPr>
        <w:t xml:space="preserve"> </w:t>
      </w:r>
      <w:r w:rsidRPr="00484B35">
        <w:rPr>
          <w:i/>
          <w:w w:val="105"/>
        </w:rPr>
        <w:t>X</w:t>
      </w:r>
      <w:r w:rsidRPr="00484B35">
        <w:rPr>
          <w:i/>
          <w:spacing w:val="16"/>
          <w:w w:val="105"/>
        </w:rPr>
        <w:t xml:space="preserve"> </w:t>
      </w:r>
      <w:r w:rsidRPr="00484B35">
        <w:rPr>
          <w:rFonts w:ascii="Yu Gothic" w:hAnsi="Yu Gothic"/>
          <w:w w:val="105"/>
        </w:rPr>
        <w:t>=</w:t>
      </w:r>
      <w:r w:rsidRPr="00484B35">
        <w:rPr>
          <w:rFonts w:ascii="Yu Gothic" w:hAnsi="Yu Gothic"/>
          <w:spacing w:val="-22"/>
          <w:w w:val="105"/>
        </w:rPr>
        <w:t xml:space="preserve"> </w:t>
      </w:r>
      <w:r w:rsidRPr="00484B35">
        <w:rPr>
          <w:w w:val="105"/>
        </w:rPr>
        <w:t>{1,</w:t>
      </w:r>
      <w:r w:rsidRPr="00484B35">
        <w:rPr>
          <w:spacing w:val="-33"/>
          <w:w w:val="105"/>
        </w:rPr>
        <w:t xml:space="preserve"> </w:t>
      </w:r>
      <w:r w:rsidRPr="00484B35">
        <w:rPr>
          <w:w w:val="105"/>
        </w:rPr>
        <w:t>3}</w:t>
      </w:r>
      <w:r w:rsidRPr="00484B35">
        <w:rPr>
          <w:spacing w:val="8"/>
          <w:w w:val="105"/>
        </w:rPr>
        <w:t xml:space="preserve"> </w:t>
      </w:r>
      <w:r w:rsidRPr="00484B35">
        <w:rPr>
          <w:w w:val="105"/>
        </w:rPr>
        <w:t>which</w:t>
      </w:r>
    </w:p>
    <w:p w:rsidR="00904690" w:rsidRPr="00484B35" w:rsidRDefault="009A0837">
      <w:pPr>
        <w:pStyle w:val="Textoindependiente"/>
        <w:spacing w:line="353" w:lineRule="exact"/>
        <w:ind w:left="190"/>
        <w:jc w:val="both"/>
      </w:pPr>
      <w:r w:rsidRPr="00484B35">
        <w:t>yields</w:t>
      </w:r>
      <w:r w:rsidRPr="00484B35">
        <w:rPr>
          <w:spacing w:val="52"/>
        </w:rPr>
        <w:t xml:space="preserve"> </w:t>
      </w:r>
      <w:r w:rsidRPr="00484B35">
        <w:rPr>
          <w:i/>
        </w:rPr>
        <w:t xml:space="preserve">f </w:t>
      </w:r>
      <w:r w:rsidRPr="00484B35">
        <w:t>(</w:t>
      </w:r>
      <w:r w:rsidRPr="00484B35">
        <w:rPr>
          <w:i/>
        </w:rPr>
        <w:t>X</w:t>
      </w:r>
      <w:r w:rsidRPr="00484B35">
        <w:rPr>
          <w:i/>
          <w:spacing w:val="-20"/>
        </w:rPr>
        <w:t xml:space="preserve"> </w:t>
      </w:r>
      <w:r w:rsidRPr="00484B35">
        <w:t>)</w:t>
      </w:r>
      <w:r w:rsidRPr="00484B35">
        <w:rPr>
          <w:spacing w:val="-4"/>
        </w:rPr>
        <w:t xml:space="preserve"> </w:t>
      </w:r>
      <w:r w:rsidRPr="00484B35">
        <w:rPr>
          <w:rFonts w:ascii="Yu Gothic"/>
        </w:rPr>
        <w:t>=</w:t>
      </w:r>
      <w:r w:rsidRPr="00484B35">
        <w:rPr>
          <w:rFonts w:ascii="Yu Gothic"/>
          <w:spacing w:val="-11"/>
        </w:rPr>
        <w:t xml:space="preserve"> </w:t>
      </w:r>
      <w:r w:rsidRPr="00484B35">
        <w:t>{5,</w:t>
      </w:r>
      <w:r w:rsidRPr="00484B35">
        <w:rPr>
          <w:spacing w:val="-26"/>
        </w:rPr>
        <w:t xml:space="preserve"> </w:t>
      </w:r>
      <w:r w:rsidRPr="00484B35">
        <w:t>6,</w:t>
      </w:r>
      <w:r w:rsidRPr="00484B35">
        <w:rPr>
          <w:spacing w:val="-26"/>
        </w:rPr>
        <w:t xml:space="preserve"> </w:t>
      </w:r>
      <w:r w:rsidRPr="00484B35">
        <w:t>8}:</w:t>
      </w:r>
    </w:p>
    <w:p w:rsidR="00904690" w:rsidRPr="00484B35" w:rsidRDefault="0098712D">
      <w:pPr>
        <w:pStyle w:val="Textoindependiente"/>
        <w:spacing w:before="13"/>
        <w:rPr>
          <w:sz w:val="13"/>
        </w:rPr>
      </w:pPr>
      <w:r>
        <w:pict>
          <v:group id="_x0000_s4317" style="position:absolute;margin-left:236.25pt;margin-top:11.4pt;width:122.8pt;height:97.3pt;z-index:-251362304;mso-wrap-distance-left:0;mso-wrap-distance-right:0;mso-position-horizontal-relative:page" coordorigin="4725,228" coordsize="2456,1946">
            <v:shape id="_x0000_s4334" style="position:absolute;left:4730;top:233;width:403;height:403" coordorigin="4731,233" coordsize="403,403" path="m4932,233r-78,16l4790,292r-43,64l4731,435r16,78l4790,577r64,44l4932,636r79,-15l5075,577r43,-64l5134,435r-16,-79l5075,292r-64,-43l4932,233xe" fillcolor="#bfbfbf" stroked="f">
              <v:path arrowok="t"/>
            </v:shape>
            <v:shape id="_x0000_s4333" style="position:absolute;left:4730;top:233;width:403;height:403" coordorigin="4731,233" coordsize="403,403" path="m5134,435r-16,-79l5075,292r-64,-43l4932,233r-78,16l4790,292r-43,64l4731,435r16,78l4790,577r64,44l4932,636r79,-15l5075,577r43,-64l5134,435xe" filled="f" strokeweight=".14058mm">
              <v:path arrowok="t"/>
            </v:shape>
            <v:shape id="_x0000_s4332" style="position:absolute;left:6770;top:231;width:407;height:407" coordorigin="6770,232" coordsize="407,407" path="m6973,232r-79,16l6830,291r-44,65l6770,435r16,79l6830,579r64,43l6973,638r79,-16l7117,579r44,-65l7176,435r-15,-79l7117,291r-65,-43l6973,232xe" fillcolor="#bfbfbf" stroked="f">
              <v:path arrowok="t"/>
            </v:shape>
            <v:shape id="_x0000_s4331" style="position:absolute;left:6770;top:231;width:407;height:407" coordorigin="6770,232" coordsize="407,407" path="m7176,435r-15,-79l7117,291r-65,-43l6973,232r-79,16l6830,291r-44,65l6770,435r16,79l6830,579r64,43l6973,638r79,-16l7117,579r44,-65l7176,435xe" filled="f" strokeweight=".14058mm">
              <v:path arrowok="t"/>
            </v:shape>
            <v:line id="_x0000_s4330" style="position:absolute" from="5138,435" to="6766,435" strokeweight=".28117mm"/>
            <v:shape id="_x0000_s4329" style="position:absolute;left:4730;top:743;width:403;height:403" coordorigin="4731,744" coordsize="403,403" path="m5134,945r-16,-78l5075,803r-64,-43l4932,744r-78,16l4790,803r-43,64l4731,945r16,79l4790,1088r64,43l4932,1147r79,-16l5075,1088r43,-64l5134,945xe" filled="f" strokeweight=".14058mm">
              <v:path arrowok="t"/>
            </v:shape>
            <v:shape id="_x0000_s4328" style="position:absolute;left:4729;top:1252;width:407;height:407" coordorigin="4729,1252" coordsize="407,407" path="m4932,1252r-79,16l4789,1312r-44,64l4729,1455r16,80l4789,1599r64,44l4932,1659r79,-16l5076,1599r44,-64l5135,1455r-15,-79l5076,1312r-65,-44l4932,1252xe" fillcolor="#bfbfbf" stroked="f">
              <v:path arrowok="t"/>
            </v:shape>
            <v:shape id="_x0000_s4327" style="position:absolute;left:4729;top:1252;width:407;height:407" coordorigin="4729,1252" coordsize="407,407" path="m5135,1455r-15,-79l5076,1312r-65,-44l4932,1252r-79,16l4789,1312r-44,64l4729,1455r16,80l4789,1599r64,44l4932,1659r79,-16l5076,1599r44,-64l5135,1455xe" filled="f" strokeweight=".14058mm">
              <v:path arrowok="t"/>
            </v:shape>
            <v:shape id="_x0000_s4326" style="position:absolute;left:6770;top:741;width:407;height:407" coordorigin="6770,742" coordsize="407,407" path="m6973,742r-79,16l6830,801r-44,65l6770,945r16,79l6830,1089r64,43l6973,1148r79,-16l7117,1089r44,-65l7176,945r-15,-79l7117,801r-65,-43l6973,742xe" fillcolor="#bfbfbf" stroked="f">
              <v:path arrowok="t"/>
            </v:shape>
            <v:shape id="_x0000_s4325" style="position:absolute;left:6770;top:741;width:407;height:917" coordorigin="6770,742" coordsize="407,917" o:spt="100" adj="0,,0" path="m7176,945r-15,-79l7117,801r-65,-43l6973,742r-79,16l6830,801r-44,65l6770,945r16,79l6830,1089r64,43l6973,1148r79,-16l7117,1089r44,-65l7176,945xm7176,1455r-15,-79l7117,1312r-65,-44l6973,1252r-79,16l6830,1312r-44,64l6770,1455r16,80l6830,1599r64,44l6973,1659r79,-16l7117,1599r44,-64l7176,1455xe" filled="f" strokeweight=".14058mm">
              <v:stroke joinstyle="round"/>
              <v:formulas/>
              <v:path arrowok="t" o:connecttype="segments"/>
            </v:shape>
            <v:shape id="_x0000_s4324" style="position:absolute;left:5117;top:527;width:1671;height:878" coordorigin="5118,527" coordsize="1671,878" o:spt="100" adj="0,,0" path="m5132,995r1640,410m5118,1363l6788,527m5134,1405l6772,995e" filled="f" strokeweight=".28117mm">
              <v:stroke joinstyle="round"/>
              <v:formulas/>
              <v:path arrowok="t" o:connecttype="segments"/>
            </v:shape>
            <v:shape id="_x0000_s4323" style="position:absolute;left:4730;top:1764;width:403;height:403" coordorigin="4731,1764" coordsize="403,403" path="m5134,1966r-16,-79l5075,1823r-64,-43l4932,1764r-78,16l4790,1823r-43,64l4731,1966r16,78l4790,2108r64,43l4932,2167r79,-16l5075,2108r43,-64l5134,1966xe" filled="f" strokeweight=".14058mm">
              <v:path arrowok="t"/>
            </v:shape>
            <v:shape id="_x0000_s4322" style="position:absolute;left:6770;top:1762;width:407;height:407" coordorigin="6770,1762" coordsize="407,407" path="m6973,1762r-79,16l6830,1822r-44,65l6770,1966r16,79l6830,2109r64,44l6973,2169r79,-16l7117,2109r44,-64l7176,1966r-15,-79l7117,1822r-65,-44l6973,1762xe" fillcolor="#bfbfbf" stroked="f">
              <v:path arrowok="t"/>
            </v:shape>
            <v:shape id="_x0000_s4321" style="position:absolute;left:6770;top:1762;width:407;height:407" coordorigin="6770,1762" coordsize="407,407" path="m7176,1966r-15,-79l7117,1822r-65,-44l6973,1762r-79,16l6830,1822r-44,65l6770,1966r16,79l6830,2109r64,44l6973,2169r79,-16l7117,2109r44,-64l7176,1966xe" filled="f" strokeweight=".14058mm">
              <v:path arrowok="t"/>
            </v:shape>
            <v:shape id="_x0000_s4320" style="position:absolute;left:5132;top:1505;width:1640;height:410" coordorigin="5132,1506" coordsize="1640,410" o:spt="100" adj="0,,0" path="m5134,1506r1638,409m5132,1916l6772,1506e" filled="f" strokeweight=".28117mm">
              <v:stroke joinstyle="round"/>
              <v:formulas/>
              <v:path arrowok="t" o:connecttype="segments"/>
            </v:shape>
            <v:shape id="_x0000_s4319" type="#_x0000_t202" style="position:absolute;left:4870;top:293;width:144;height:1817" filled="f" stroked="f">
              <v:textbox inset="0,0,0,0">
                <w:txbxContent>
                  <w:p w:rsidR="00EE7A03" w:rsidRDefault="00EE7A03">
                    <w:pPr>
                      <w:spacing w:line="284" w:lineRule="exact"/>
                    </w:pPr>
                    <w:r>
                      <w:rPr>
                        <w:w w:val="112"/>
                      </w:rPr>
                      <w:t>1</w:t>
                    </w:r>
                  </w:p>
                  <w:p w:rsidR="00EE7A03" w:rsidRDefault="00EE7A03">
                    <w:pPr>
                      <w:spacing w:before="213"/>
                    </w:pPr>
                    <w:r>
                      <w:rPr>
                        <w:w w:val="112"/>
                      </w:rPr>
                      <w:t>2</w:t>
                    </w:r>
                  </w:p>
                  <w:p w:rsidR="00EE7A03" w:rsidRDefault="00EE7A03">
                    <w:pPr>
                      <w:spacing w:before="212"/>
                    </w:pPr>
                    <w:r>
                      <w:rPr>
                        <w:w w:val="112"/>
                      </w:rPr>
                      <w:t>3</w:t>
                    </w:r>
                  </w:p>
                  <w:p w:rsidR="00EE7A03" w:rsidRDefault="00EE7A03">
                    <w:pPr>
                      <w:spacing w:before="215"/>
                    </w:pPr>
                    <w:r>
                      <w:rPr>
                        <w:w w:val="112"/>
                      </w:rPr>
                      <w:t>4</w:t>
                    </w:r>
                  </w:p>
                </w:txbxContent>
              </v:textbox>
            </v:shape>
            <v:shape id="_x0000_s4318" type="#_x0000_t202" style="position:absolute;left:6911;top:291;width:144;height:1817" filled="f" stroked="f">
              <v:textbox inset="0,0,0,0">
                <w:txbxContent>
                  <w:p w:rsidR="00EE7A03" w:rsidRDefault="00EE7A03">
                    <w:pPr>
                      <w:spacing w:line="284" w:lineRule="exact"/>
                    </w:pPr>
                    <w:r>
                      <w:rPr>
                        <w:w w:val="112"/>
                      </w:rPr>
                      <w:t>5</w:t>
                    </w:r>
                  </w:p>
                  <w:p w:rsidR="00EE7A03" w:rsidRDefault="00EE7A03">
                    <w:pPr>
                      <w:spacing w:before="213"/>
                    </w:pPr>
                    <w:r>
                      <w:rPr>
                        <w:w w:val="112"/>
                      </w:rPr>
                      <w:t>6</w:t>
                    </w:r>
                  </w:p>
                  <w:p w:rsidR="00EE7A03" w:rsidRDefault="00EE7A03">
                    <w:pPr>
                      <w:spacing w:before="214"/>
                    </w:pPr>
                    <w:r>
                      <w:rPr>
                        <w:w w:val="112"/>
                      </w:rPr>
                      <w:t>7</w:t>
                    </w:r>
                  </w:p>
                  <w:p w:rsidR="00EE7A03" w:rsidRDefault="00EE7A03">
                    <w:pPr>
                      <w:spacing w:before="213"/>
                    </w:pPr>
                    <w:r>
                      <w:rPr>
                        <w:w w:val="112"/>
                      </w:rPr>
                      <w:t>8</w:t>
                    </w:r>
                  </w:p>
                </w:txbxContent>
              </v:textbox>
            </v:shape>
            <w10:wrap type="topAndBottom" anchorx="page"/>
          </v:group>
        </w:pict>
      </w:r>
    </w:p>
    <w:p w:rsidR="00904690" w:rsidRPr="00484B35" w:rsidRDefault="00904690">
      <w:pPr>
        <w:pStyle w:val="Textoindependiente"/>
        <w:spacing w:before="2"/>
        <w:rPr>
          <w:sz w:val="17"/>
        </w:rPr>
      </w:pPr>
    </w:p>
    <w:p w:rsidR="00904690" w:rsidRPr="00484B35" w:rsidRDefault="009A0837">
      <w:pPr>
        <w:pStyle w:val="Textoindependiente"/>
        <w:spacing w:before="123" w:line="165" w:lineRule="auto"/>
        <w:ind w:left="190" w:firstLine="351"/>
      </w:pPr>
      <w:r w:rsidRPr="00484B35">
        <w:t>The</w:t>
      </w:r>
      <w:r w:rsidRPr="00484B35">
        <w:rPr>
          <w:spacing w:val="27"/>
        </w:rPr>
        <w:t xml:space="preserve"> </w:t>
      </w:r>
      <w:r w:rsidRPr="00484B35">
        <w:t>condition</w:t>
      </w:r>
      <w:r w:rsidRPr="00484B35">
        <w:rPr>
          <w:spacing w:val="27"/>
        </w:rPr>
        <w:t xml:space="preserve"> </w:t>
      </w:r>
      <w:r w:rsidRPr="00484B35">
        <w:t>of</w:t>
      </w:r>
      <w:r w:rsidRPr="00484B35">
        <w:rPr>
          <w:spacing w:val="28"/>
        </w:rPr>
        <w:t xml:space="preserve"> </w:t>
      </w:r>
      <w:r w:rsidRPr="00484B35">
        <w:t>Hall’s</w:t>
      </w:r>
      <w:r w:rsidRPr="00484B35">
        <w:rPr>
          <w:spacing w:val="27"/>
        </w:rPr>
        <w:t xml:space="preserve"> </w:t>
      </w:r>
      <w:r w:rsidRPr="00484B35">
        <w:t>theorem</w:t>
      </w:r>
      <w:r w:rsidRPr="00484B35">
        <w:rPr>
          <w:spacing w:val="27"/>
        </w:rPr>
        <w:t xml:space="preserve"> </w:t>
      </w:r>
      <w:r w:rsidRPr="00484B35">
        <w:t>holds,</w:t>
      </w:r>
      <w:r w:rsidRPr="00484B35">
        <w:rPr>
          <w:spacing w:val="29"/>
        </w:rPr>
        <w:t xml:space="preserve"> </w:t>
      </w:r>
      <w:r w:rsidRPr="00484B35">
        <w:t>because</w:t>
      </w:r>
      <w:r w:rsidRPr="00484B35">
        <w:rPr>
          <w:spacing w:val="27"/>
        </w:rPr>
        <w:t xml:space="preserve"> </w:t>
      </w:r>
      <w:r w:rsidRPr="00484B35">
        <w:rPr>
          <w:rFonts w:ascii="Yu Gothic" w:hAnsi="Yu Gothic"/>
        </w:rPr>
        <w:t>|</w:t>
      </w:r>
      <w:r w:rsidRPr="00484B35">
        <w:rPr>
          <w:i/>
        </w:rPr>
        <w:t>X</w:t>
      </w:r>
      <w:r w:rsidRPr="00484B35">
        <w:rPr>
          <w:i/>
          <w:spacing w:val="-19"/>
        </w:rPr>
        <w:t xml:space="preserve"> </w:t>
      </w:r>
      <w:r w:rsidRPr="00484B35">
        <w:rPr>
          <w:rFonts w:ascii="Yu Gothic" w:hAnsi="Yu Gothic"/>
        </w:rPr>
        <w:t>|</w:t>
      </w:r>
      <w:r w:rsidRPr="00484B35">
        <w:rPr>
          <w:rFonts w:ascii="Yu Gothic" w:hAnsi="Yu Gothic"/>
          <w:spacing w:val="-8"/>
        </w:rPr>
        <w:t xml:space="preserve"> </w:t>
      </w:r>
      <w:r w:rsidRPr="00484B35">
        <w:rPr>
          <w:rFonts w:ascii="Yu Gothic" w:hAnsi="Yu Gothic"/>
        </w:rPr>
        <w:t>=</w:t>
      </w:r>
      <w:r w:rsidRPr="00484B35">
        <w:rPr>
          <w:rFonts w:ascii="Yu Gothic" w:hAnsi="Yu Gothic"/>
          <w:spacing w:val="-8"/>
        </w:rPr>
        <w:t xml:space="preserve"> </w:t>
      </w:r>
      <w:r w:rsidRPr="00484B35">
        <w:t>2</w:t>
      </w:r>
      <w:r w:rsidRPr="00484B35">
        <w:rPr>
          <w:spacing w:val="28"/>
        </w:rPr>
        <w:t xml:space="preserve"> </w:t>
      </w:r>
      <w:r w:rsidRPr="00484B35">
        <w:t>and</w:t>
      </w:r>
      <w:r w:rsidRPr="00484B35">
        <w:rPr>
          <w:spacing w:val="27"/>
        </w:rPr>
        <w:t xml:space="preserve"> </w:t>
      </w:r>
      <w:r w:rsidRPr="00484B35">
        <w:rPr>
          <w:rFonts w:ascii="Yu Gothic" w:hAnsi="Yu Gothic"/>
        </w:rPr>
        <w:t>|</w:t>
      </w:r>
      <w:r w:rsidRPr="00484B35">
        <w:rPr>
          <w:rFonts w:ascii="Yu Gothic" w:hAnsi="Yu Gothic"/>
          <w:spacing w:val="-32"/>
        </w:rPr>
        <w:t xml:space="preserve"> </w:t>
      </w:r>
      <w:r w:rsidRPr="00484B35">
        <w:rPr>
          <w:i/>
        </w:rPr>
        <w:t>f</w:t>
      </w:r>
      <w:r w:rsidRPr="00484B35">
        <w:rPr>
          <w:i/>
          <w:spacing w:val="1"/>
        </w:rPr>
        <w:t xml:space="preserve"> </w:t>
      </w:r>
      <w:r w:rsidRPr="00484B35">
        <w:t>(</w:t>
      </w:r>
      <w:r w:rsidRPr="00484B35">
        <w:rPr>
          <w:i/>
        </w:rPr>
        <w:t>X</w:t>
      </w:r>
      <w:r w:rsidRPr="00484B35">
        <w:rPr>
          <w:i/>
          <w:spacing w:val="-20"/>
        </w:rPr>
        <w:t xml:space="preserve"> </w:t>
      </w:r>
      <w:r w:rsidRPr="00484B35">
        <w:t>)</w:t>
      </w:r>
      <w:r w:rsidRPr="00484B35">
        <w:rPr>
          <w:rFonts w:ascii="Yu Gothic" w:hAnsi="Yu Gothic"/>
        </w:rPr>
        <w:t>|</w:t>
      </w:r>
      <w:r w:rsidRPr="00484B35">
        <w:rPr>
          <w:rFonts w:ascii="Yu Gothic" w:hAnsi="Yu Gothic"/>
          <w:spacing w:val="-7"/>
        </w:rPr>
        <w:t xml:space="preserve"> </w:t>
      </w:r>
      <w:r w:rsidRPr="00484B35">
        <w:rPr>
          <w:rFonts w:ascii="Yu Gothic" w:hAnsi="Yu Gothic"/>
        </w:rPr>
        <w:t>=</w:t>
      </w:r>
      <w:r w:rsidRPr="00484B35">
        <w:rPr>
          <w:rFonts w:ascii="Yu Gothic" w:hAnsi="Yu Gothic"/>
          <w:spacing w:val="-8"/>
        </w:rPr>
        <w:t xml:space="preserve"> </w:t>
      </w:r>
      <w:r w:rsidRPr="00484B35">
        <w:t>3.</w:t>
      </w:r>
      <w:r w:rsidRPr="00484B35">
        <w:rPr>
          <w:spacing w:val="54"/>
        </w:rPr>
        <w:t xml:space="preserve"> </w:t>
      </w:r>
      <w:r w:rsidRPr="00484B35">
        <w:t>Next,</w:t>
      </w:r>
      <w:r w:rsidRPr="00484B35">
        <w:rPr>
          <w:spacing w:val="-52"/>
        </w:rPr>
        <w:t xml:space="preserve"> </w:t>
      </w:r>
      <w:r w:rsidRPr="00484B35">
        <w:t>let</w:t>
      </w:r>
      <w:r w:rsidRPr="00484B35">
        <w:rPr>
          <w:spacing w:val="22"/>
        </w:rPr>
        <w:t xml:space="preserve"> </w:t>
      </w:r>
      <w:r w:rsidRPr="00484B35">
        <w:rPr>
          <w:i/>
        </w:rPr>
        <w:t>X</w:t>
      </w:r>
      <w:r w:rsidRPr="00484B35">
        <w:rPr>
          <w:i/>
          <w:spacing w:val="16"/>
        </w:rPr>
        <w:t xml:space="preserve"> </w:t>
      </w:r>
      <w:r w:rsidRPr="00484B35">
        <w:rPr>
          <w:rFonts w:ascii="Yu Gothic" w:hAnsi="Yu Gothic"/>
        </w:rPr>
        <w:t>=</w:t>
      </w:r>
      <w:r w:rsidRPr="00484B35">
        <w:rPr>
          <w:rFonts w:ascii="Yu Gothic" w:hAnsi="Yu Gothic"/>
          <w:spacing w:val="-21"/>
        </w:rPr>
        <w:t xml:space="preserve"> </w:t>
      </w:r>
      <w:r w:rsidRPr="00484B35">
        <w:t>{2,</w:t>
      </w:r>
      <w:r w:rsidRPr="00484B35">
        <w:rPr>
          <w:spacing w:val="-32"/>
        </w:rPr>
        <w:t xml:space="preserve"> </w:t>
      </w:r>
      <w:r w:rsidRPr="00484B35">
        <w:t>4}</w:t>
      </w:r>
      <w:r w:rsidRPr="00484B35">
        <w:rPr>
          <w:spacing w:val="8"/>
        </w:rPr>
        <w:t xml:space="preserve"> </w:t>
      </w:r>
      <w:r w:rsidRPr="00484B35">
        <w:t>which</w:t>
      </w:r>
      <w:r w:rsidRPr="00484B35">
        <w:rPr>
          <w:spacing w:val="7"/>
        </w:rPr>
        <w:t xml:space="preserve"> </w:t>
      </w:r>
      <w:r w:rsidRPr="00484B35">
        <w:t>yields</w:t>
      </w:r>
      <w:r w:rsidRPr="00484B35">
        <w:rPr>
          <w:spacing w:val="32"/>
        </w:rPr>
        <w:t xml:space="preserve"> </w:t>
      </w:r>
      <w:r w:rsidRPr="00484B35">
        <w:rPr>
          <w:i/>
        </w:rPr>
        <w:t>f</w:t>
      </w:r>
      <w:r w:rsidRPr="00484B35">
        <w:rPr>
          <w:i/>
          <w:spacing w:val="-10"/>
        </w:rPr>
        <w:t xml:space="preserve"> </w:t>
      </w:r>
      <w:r w:rsidRPr="00484B35">
        <w:t>(</w:t>
      </w:r>
      <w:r w:rsidRPr="00484B35">
        <w:rPr>
          <w:i/>
        </w:rPr>
        <w:t>X</w:t>
      </w:r>
      <w:r w:rsidRPr="00484B35">
        <w:rPr>
          <w:i/>
          <w:spacing w:val="-26"/>
        </w:rPr>
        <w:t xml:space="preserve"> </w:t>
      </w:r>
      <w:r w:rsidRPr="00484B35">
        <w:t>)</w:t>
      </w:r>
      <w:r w:rsidRPr="00484B35">
        <w:rPr>
          <w:spacing w:val="-14"/>
        </w:rPr>
        <w:t xml:space="preserve"> </w:t>
      </w:r>
      <w:r w:rsidRPr="00484B35">
        <w:rPr>
          <w:rFonts w:ascii="Yu Gothic" w:hAnsi="Yu Gothic"/>
        </w:rPr>
        <w:t>=</w:t>
      </w:r>
      <w:r w:rsidRPr="00484B35">
        <w:rPr>
          <w:rFonts w:ascii="Yu Gothic" w:hAnsi="Yu Gothic"/>
          <w:spacing w:val="-21"/>
        </w:rPr>
        <w:t xml:space="preserve"> </w:t>
      </w:r>
      <w:r w:rsidRPr="00484B35">
        <w:t>{7}:</w:t>
      </w:r>
    </w:p>
    <w:p w:rsidR="00904690" w:rsidRPr="00484B35" w:rsidRDefault="0098712D">
      <w:pPr>
        <w:pStyle w:val="Textoindependiente"/>
        <w:spacing w:before="2"/>
        <w:rPr>
          <w:sz w:val="17"/>
        </w:rPr>
      </w:pPr>
      <w:r>
        <w:pict>
          <v:group id="_x0000_s4304" style="position:absolute;margin-left:236.25pt;margin-top:13.5pt;width:122.8pt;height:97.3pt;z-index:-251361280;mso-wrap-distance-left:0;mso-wrap-distance-right:0;mso-position-horizontal-relative:page" coordorigin="4725,270" coordsize="2456,1946">
            <v:shape id="_x0000_s4316" style="position:absolute;left:4730;top:274;width:2446;height:407" coordorigin="4731,274" coordsize="2446,407" o:spt="100" adj="0,,0" path="m5134,478r-16,-79l5075,335r-64,-43l4932,276r-78,16l4790,335r-43,64l4731,478r16,78l4790,620r64,43l4932,679r79,-16l5075,620r43,-64l5134,478xm7176,478r-15,-79l7117,334r-65,-44l6973,274r-79,16l6830,334r-44,65l6770,478r16,79l6830,621r64,44l6973,681r79,-16l7117,621r44,-64l7176,478xe" filled="f" strokeweight=".14058mm">
              <v:stroke joinstyle="round"/>
              <v:formulas/>
              <v:path arrowok="t" o:connecttype="segments"/>
            </v:shape>
            <v:line id="_x0000_s4315" style="position:absolute" from="5138,478" to="6766,478" strokeweight=".28117mm"/>
            <v:shape id="_x0000_s4314" style="position:absolute;left:4730;top:786;width:403;height:403" coordorigin="4731,786" coordsize="403,403" path="m4932,786r-78,16l4790,845r-43,64l4731,988r16,78l4790,1130r64,44l4932,1189r79,-15l5075,1130r43,-64l5134,988r-16,-79l5075,845r-64,-43l4932,786xe" fillcolor="#bfbfbf" stroked="f">
              <v:path arrowok="t"/>
            </v:shape>
            <v:shape id="_x0000_s4313" style="position:absolute;left:4729;top:784;width:2448;height:917" coordorigin="4729,785" coordsize="2448,917" o:spt="100" adj="0,,0" path="m5134,988r-16,-79l5075,845r-64,-43l4932,786r-78,16l4790,845r-43,64l4731,988r16,78l4790,1130r64,44l4932,1189r79,-15l5075,1130r43,-64l5134,988xm5135,1498r-15,-79l5076,1354r-65,-43l4932,1295r-79,16l4789,1354r-44,65l4729,1498r16,79l4789,1642r64,43l4932,1701r79,-16l5076,1642r44,-65l5135,1498xm7176,988r-15,-79l7117,844r-65,-43l6973,785r-79,16l6830,844r-44,65l6770,988r16,79l6830,1132r64,43l6973,1191r79,-16l7117,1132r44,-65l7176,988xe" filled="f" strokeweight=".14058mm">
              <v:stroke joinstyle="round"/>
              <v:formulas/>
              <v:path arrowok="t" o:connecttype="segments"/>
            </v:shape>
            <v:shape id="_x0000_s4312" style="position:absolute;left:6770;top:1294;width:407;height:407" coordorigin="6770,1295" coordsize="407,407" path="m6973,1295r-79,16l6830,1354r-44,65l6770,1498r16,79l6830,1642r64,43l6973,1701r79,-16l7117,1642r44,-65l7176,1498r-15,-79l7117,1354r-65,-43l6973,1295xe" fillcolor="#bfbfbf" stroked="f">
              <v:path arrowok="t"/>
            </v:shape>
            <v:shape id="_x0000_s4311" style="position:absolute;left:6770;top:1294;width:407;height:407" coordorigin="6770,1295" coordsize="407,407" path="m7176,1498r-15,-79l7117,1354r-65,-43l6973,1295r-79,16l6830,1354r-44,65l6770,1498r16,79l6830,1642r64,43l6973,1701r79,-16l7117,1642r44,-65l7176,1498xe" filled="f" strokeweight=".14058mm">
              <v:path arrowok="t"/>
            </v:shape>
            <v:shape id="_x0000_s4310" style="position:absolute;left:5117;top:570;width:1671;height:878" coordorigin="5118,570" coordsize="1671,878" o:spt="100" adj="0,,0" path="m5132,1038r1640,410m5118,1405l6788,570m5134,1448l6772,1038e" filled="f" strokeweight=".28117mm">
              <v:stroke joinstyle="round"/>
              <v:formulas/>
              <v:path arrowok="t" o:connecttype="segments"/>
            </v:shape>
            <v:shape id="_x0000_s4309" style="position:absolute;left:4730;top:1806;width:403;height:403" coordorigin="4731,1807" coordsize="403,403" path="m4932,1807r-78,16l4790,1866r-43,64l4731,2008r16,79l4790,2151r64,43l4932,2210r79,-16l5075,2151r43,-64l5134,2008r-16,-78l5075,1866r-64,-43l4932,1807xe" fillcolor="#bfbfbf" stroked="f">
              <v:path arrowok="t"/>
            </v:shape>
            <v:shape id="_x0000_s4308" style="position:absolute;left:4730;top:1805;width:2446;height:407" coordorigin="4731,1805" coordsize="2446,407" o:spt="100" adj="0,,0" path="m5134,2008r-16,-78l5075,1866r-64,-43l4932,1807r-78,16l4790,1866r-43,64l4731,2008r16,79l4790,2151r64,43l4932,2210r79,-16l5075,2151r43,-64l5134,2008xm7176,2008r-15,-79l7117,1865r-65,-44l6973,1805r-79,16l6830,1865r-44,64l6770,2008r16,79l6830,2152r64,44l6973,2212r79,-16l7117,2152r44,-65l7176,2008xe" filled="f" strokeweight=".14058mm">
              <v:stroke joinstyle="round"/>
              <v:formulas/>
              <v:path arrowok="t" o:connecttype="segments"/>
            </v:shape>
            <v:shape id="_x0000_s4307" style="position:absolute;left:5132;top:1548;width:1640;height:410" coordorigin="5132,1548" coordsize="1640,410" o:spt="100" adj="0,,0" path="m5134,1548r1638,410m5132,1958l6772,1548e" filled="f" strokeweight=".28117mm">
              <v:stroke joinstyle="round"/>
              <v:formulas/>
              <v:path arrowok="t" o:connecttype="segments"/>
            </v:shape>
            <v:shape id="_x0000_s4306" type="#_x0000_t202" style="position:absolute;left:4870;top:335;width:144;height:1817" filled="f" stroked="f">
              <v:textbox inset="0,0,0,0">
                <w:txbxContent>
                  <w:p w:rsidR="00EE7A03" w:rsidRDefault="00EE7A03">
                    <w:pPr>
                      <w:spacing w:line="284" w:lineRule="exact"/>
                    </w:pPr>
                    <w:r>
                      <w:rPr>
                        <w:w w:val="112"/>
                      </w:rPr>
                      <w:t>1</w:t>
                    </w:r>
                  </w:p>
                  <w:p w:rsidR="00EE7A03" w:rsidRDefault="00EE7A03">
                    <w:pPr>
                      <w:spacing w:before="213"/>
                    </w:pPr>
                    <w:r>
                      <w:rPr>
                        <w:w w:val="112"/>
                      </w:rPr>
                      <w:t>2</w:t>
                    </w:r>
                  </w:p>
                  <w:p w:rsidR="00EE7A03" w:rsidRDefault="00EE7A03">
                    <w:pPr>
                      <w:spacing w:before="212"/>
                    </w:pPr>
                    <w:r>
                      <w:rPr>
                        <w:w w:val="112"/>
                      </w:rPr>
                      <w:t>3</w:t>
                    </w:r>
                  </w:p>
                  <w:p w:rsidR="00EE7A03" w:rsidRDefault="00EE7A03">
                    <w:pPr>
                      <w:spacing w:before="215"/>
                    </w:pPr>
                    <w:r>
                      <w:rPr>
                        <w:w w:val="112"/>
                      </w:rPr>
                      <w:t>4</w:t>
                    </w:r>
                  </w:p>
                </w:txbxContent>
              </v:textbox>
            </v:shape>
            <v:shape id="_x0000_s4305" type="#_x0000_t202" style="position:absolute;left:6911;top:334;width:144;height:1817" filled="f" stroked="f">
              <v:textbox inset="0,0,0,0">
                <w:txbxContent>
                  <w:p w:rsidR="00EE7A03" w:rsidRDefault="00EE7A03">
                    <w:pPr>
                      <w:spacing w:line="284" w:lineRule="exact"/>
                    </w:pPr>
                    <w:r>
                      <w:rPr>
                        <w:w w:val="112"/>
                      </w:rPr>
                      <w:t>5</w:t>
                    </w:r>
                  </w:p>
                  <w:p w:rsidR="00EE7A03" w:rsidRDefault="00EE7A03">
                    <w:pPr>
                      <w:spacing w:before="213"/>
                    </w:pPr>
                    <w:r>
                      <w:rPr>
                        <w:w w:val="112"/>
                      </w:rPr>
                      <w:t>6</w:t>
                    </w:r>
                  </w:p>
                  <w:p w:rsidR="00EE7A03" w:rsidRDefault="00EE7A03">
                    <w:pPr>
                      <w:spacing w:before="214"/>
                    </w:pPr>
                    <w:r>
                      <w:rPr>
                        <w:w w:val="112"/>
                      </w:rPr>
                      <w:t>7</w:t>
                    </w:r>
                  </w:p>
                  <w:p w:rsidR="00EE7A03" w:rsidRDefault="00EE7A03">
                    <w:pPr>
                      <w:spacing w:before="213"/>
                    </w:pPr>
                    <w:r>
                      <w:rPr>
                        <w:w w:val="112"/>
                      </w:rPr>
                      <w:t>8</w:t>
                    </w:r>
                  </w:p>
                </w:txbxContent>
              </v:textbox>
            </v:shape>
            <w10:wrap type="topAndBottom" anchorx="page"/>
          </v:group>
        </w:pict>
      </w:r>
    </w:p>
    <w:p w:rsidR="00904690" w:rsidRPr="00484B35" w:rsidRDefault="00904690">
      <w:pPr>
        <w:pStyle w:val="Textoindependiente"/>
        <w:spacing w:before="2"/>
        <w:rPr>
          <w:sz w:val="17"/>
        </w:rPr>
      </w:pPr>
    </w:p>
    <w:p w:rsidR="00904690" w:rsidRPr="00484B35" w:rsidRDefault="009A0837">
      <w:pPr>
        <w:pStyle w:val="Textoindependiente"/>
        <w:spacing w:before="72" w:line="208" w:lineRule="auto"/>
        <w:ind w:left="190" w:right="188" w:firstLine="351"/>
        <w:jc w:val="both"/>
      </w:pPr>
      <w:r w:rsidRPr="00484B35">
        <w:t>In this case,</w:t>
      </w:r>
      <w:r w:rsidRPr="00484B35">
        <w:rPr>
          <w:spacing w:val="1"/>
        </w:rPr>
        <w:t xml:space="preserve"> </w:t>
      </w:r>
      <w:r w:rsidRPr="00484B35">
        <w:rPr>
          <w:rFonts w:ascii="Yu Gothic" w:hAnsi="Yu Gothic"/>
        </w:rPr>
        <w:t>|</w:t>
      </w:r>
      <w:r w:rsidRPr="00484B35">
        <w:rPr>
          <w:i/>
        </w:rPr>
        <w:t xml:space="preserve">X </w:t>
      </w:r>
      <w:r w:rsidRPr="00484B35">
        <w:rPr>
          <w:rFonts w:ascii="Yu Gothic" w:hAnsi="Yu Gothic"/>
        </w:rPr>
        <w:t xml:space="preserve">| = </w:t>
      </w:r>
      <w:r w:rsidRPr="00484B35">
        <w:t xml:space="preserve">2 and </w:t>
      </w:r>
      <w:r w:rsidRPr="00484B35">
        <w:rPr>
          <w:rFonts w:ascii="Yu Gothic" w:hAnsi="Yu Gothic"/>
        </w:rPr>
        <w:t xml:space="preserve">| </w:t>
      </w:r>
      <w:r w:rsidRPr="00484B35">
        <w:rPr>
          <w:i/>
        </w:rPr>
        <w:t xml:space="preserve">f </w:t>
      </w:r>
      <w:r w:rsidRPr="00484B35">
        <w:t>(</w:t>
      </w:r>
      <w:r w:rsidRPr="00484B35">
        <w:rPr>
          <w:i/>
        </w:rPr>
        <w:t xml:space="preserve">X </w:t>
      </w:r>
      <w:r w:rsidRPr="00484B35">
        <w:t>)</w:t>
      </w:r>
      <w:r w:rsidRPr="00484B35">
        <w:rPr>
          <w:rFonts w:ascii="Yu Gothic" w:hAnsi="Yu Gothic"/>
        </w:rPr>
        <w:t xml:space="preserve">| = </w:t>
      </w:r>
      <w:r w:rsidRPr="00484B35">
        <w:t>1,</w:t>
      </w:r>
      <w:r w:rsidRPr="00484B35">
        <w:rPr>
          <w:spacing w:val="55"/>
        </w:rPr>
        <w:t xml:space="preserve"> </w:t>
      </w:r>
      <w:r w:rsidRPr="00484B35">
        <w:t>so the condition of Hall’s theorem does</w:t>
      </w:r>
      <w:r w:rsidRPr="00484B35">
        <w:rPr>
          <w:spacing w:val="1"/>
        </w:rPr>
        <w:t xml:space="preserve"> </w:t>
      </w:r>
      <w:r w:rsidRPr="00484B35">
        <w:t>not</w:t>
      </w:r>
      <w:r w:rsidRPr="00484B35">
        <w:rPr>
          <w:spacing w:val="45"/>
        </w:rPr>
        <w:t xml:space="preserve"> </w:t>
      </w:r>
      <w:r w:rsidRPr="00484B35">
        <w:t>hold.</w:t>
      </w:r>
      <w:r w:rsidRPr="00484B35">
        <w:rPr>
          <w:spacing w:val="31"/>
        </w:rPr>
        <w:t xml:space="preserve"> </w:t>
      </w:r>
      <w:r w:rsidRPr="00484B35">
        <w:t>This</w:t>
      </w:r>
      <w:r w:rsidRPr="00484B35">
        <w:rPr>
          <w:spacing w:val="44"/>
        </w:rPr>
        <w:t xml:space="preserve"> </w:t>
      </w:r>
      <w:r w:rsidRPr="00484B35">
        <w:t>means</w:t>
      </w:r>
      <w:r w:rsidRPr="00484B35">
        <w:rPr>
          <w:spacing w:val="44"/>
        </w:rPr>
        <w:t xml:space="preserve"> </w:t>
      </w:r>
      <w:r w:rsidRPr="00484B35">
        <w:t>that</w:t>
      </w:r>
      <w:r w:rsidRPr="00484B35">
        <w:rPr>
          <w:spacing w:val="46"/>
        </w:rPr>
        <w:t xml:space="preserve"> </w:t>
      </w:r>
      <w:r w:rsidRPr="00484B35">
        <w:t>it</w:t>
      </w:r>
      <w:r w:rsidRPr="00484B35">
        <w:rPr>
          <w:spacing w:val="44"/>
        </w:rPr>
        <w:t xml:space="preserve"> </w:t>
      </w:r>
      <w:r w:rsidRPr="00484B35">
        <w:t>is</w:t>
      </w:r>
      <w:r w:rsidRPr="00484B35">
        <w:rPr>
          <w:spacing w:val="45"/>
        </w:rPr>
        <w:t xml:space="preserve"> </w:t>
      </w:r>
      <w:r w:rsidRPr="00484B35">
        <w:t>not</w:t>
      </w:r>
      <w:r w:rsidRPr="00484B35">
        <w:rPr>
          <w:spacing w:val="44"/>
        </w:rPr>
        <w:t xml:space="preserve"> </w:t>
      </w:r>
      <w:r w:rsidRPr="00484B35">
        <w:t>possible</w:t>
      </w:r>
      <w:r w:rsidRPr="00484B35">
        <w:rPr>
          <w:spacing w:val="46"/>
        </w:rPr>
        <w:t xml:space="preserve"> </w:t>
      </w:r>
      <w:r w:rsidRPr="00484B35">
        <w:t>to</w:t>
      </w:r>
      <w:r w:rsidRPr="00484B35">
        <w:rPr>
          <w:spacing w:val="44"/>
        </w:rPr>
        <w:t xml:space="preserve"> </w:t>
      </w:r>
      <w:r w:rsidRPr="00484B35">
        <w:t>form</w:t>
      </w:r>
      <w:r w:rsidRPr="00484B35">
        <w:rPr>
          <w:spacing w:val="46"/>
        </w:rPr>
        <w:t xml:space="preserve"> </w:t>
      </w:r>
      <w:r w:rsidRPr="00484B35">
        <w:t>a</w:t>
      </w:r>
      <w:r w:rsidRPr="00484B35">
        <w:rPr>
          <w:spacing w:val="44"/>
        </w:rPr>
        <w:t xml:space="preserve"> </w:t>
      </w:r>
      <w:r w:rsidRPr="00484B35">
        <w:t>perfect</w:t>
      </w:r>
      <w:r w:rsidRPr="00484B35">
        <w:rPr>
          <w:spacing w:val="45"/>
        </w:rPr>
        <w:t xml:space="preserve"> </w:t>
      </w:r>
      <w:r w:rsidRPr="00484B35">
        <w:t>matching</w:t>
      </w:r>
      <w:r w:rsidRPr="00484B35">
        <w:rPr>
          <w:spacing w:val="44"/>
        </w:rPr>
        <w:t xml:space="preserve"> </w:t>
      </w:r>
      <w:r w:rsidRPr="00484B35">
        <w:t>for</w:t>
      </w:r>
      <w:r w:rsidRPr="00484B35">
        <w:rPr>
          <w:spacing w:val="46"/>
        </w:rPr>
        <w:t xml:space="preserve"> </w:t>
      </w:r>
      <w:r w:rsidRPr="00484B35">
        <w:t>the</w:t>
      </w:r>
      <w:r w:rsidRPr="00484B35">
        <w:rPr>
          <w:spacing w:val="-53"/>
        </w:rPr>
        <w:t xml:space="preserve"> </w:t>
      </w:r>
      <w:r w:rsidRPr="00484B35">
        <w:t>graph.</w:t>
      </w:r>
      <w:r w:rsidRPr="00484B35">
        <w:rPr>
          <w:spacing w:val="45"/>
        </w:rPr>
        <w:t xml:space="preserve"> </w:t>
      </w:r>
      <w:r w:rsidRPr="00484B35">
        <w:t>This</w:t>
      </w:r>
      <w:r w:rsidRPr="00484B35">
        <w:rPr>
          <w:spacing w:val="24"/>
        </w:rPr>
        <w:t xml:space="preserve"> </w:t>
      </w:r>
      <w:r w:rsidRPr="00484B35">
        <w:t>result</w:t>
      </w:r>
      <w:r w:rsidRPr="00484B35">
        <w:rPr>
          <w:spacing w:val="24"/>
        </w:rPr>
        <w:t xml:space="preserve"> </w:t>
      </w:r>
      <w:r w:rsidRPr="00484B35">
        <w:t>is</w:t>
      </w:r>
      <w:r w:rsidRPr="00484B35">
        <w:rPr>
          <w:spacing w:val="24"/>
        </w:rPr>
        <w:t xml:space="preserve"> </w:t>
      </w:r>
      <w:r w:rsidRPr="00484B35">
        <w:t>not</w:t>
      </w:r>
      <w:r w:rsidRPr="00484B35">
        <w:rPr>
          <w:spacing w:val="24"/>
        </w:rPr>
        <w:t xml:space="preserve"> </w:t>
      </w:r>
      <w:r w:rsidRPr="00484B35">
        <w:t>surprising,</w:t>
      </w:r>
      <w:r w:rsidRPr="00484B35">
        <w:rPr>
          <w:spacing w:val="25"/>
        </w:rPr>
        <w:t xml:space="preserve"> </w:t>
      </w:r>
      <w:r w:rsidRPr="00484B35">
        <w:t>because</w:t>
      </w:r>
      <w:r w:rsidRPr="00484B35">
        <w:rPr>
          <w:spacing w:val="24"/>
        </w:rPr>
        <w:t xml:space="preserve"> </w:t>
      </w:r>
      <w:r w:rsidRPr="00484B35">
        <w:t>we</w:t>
      </w:r>
      <w:r w:rsidRPr="00484B35">
        <w:rPr>
          <w:spacing w:val="24"/>
        </w:rPr>
        <w:t xml:space="preserve"> </w:t>
      </w:r>
      <w:r w:rsidRPr="00484B35">
        <w:t>already</w:t>
      </w:r>
      <w:r w:rsidRPr="00484B35">
        <w:rPr>
          <w:spacing w:val="24"/>
        </w:rPr>
        <w:t xml:space="preserve"> </w:t>
      </w:r>
      <w:r w:rsidRPr="00484B35">
        <w:t>know</w:t>
      </w:r>
      <w:r w:rsidRPr="00484B35">
        <w:rPr>
          <w:spacing w:val="24"/>
        </w:rPr>
        <w:t xml:space="preserve"> </w:t>
      </w:r>
      <w:r w:rsidRPr="00484B35">
        <w:t>that</w:t>
      </w:r>
      <w:r w:rsidRPr="00484B35">
        <w:rPr>
          <w:spacing w:val="24"/>
        </w:rPr>
        <w:t xml:space="preserve"> </w:t>
      </w:r>
      <w:r w:rsidRPr="00484B35">
        <w:t>the</w:t>
      </w:r>
      <w:r w:rsidRPr="00484B35">
        <w:rPr>
          <w:spacing w:val="24"/>
        </w:rPr>
        <w:t xml:space="preserve"> </w:t>
      </w:r>
      <w:r w:rsidRPr="00484B35">
        <w:t>maximum</w:t>
      </w:r>
    </w:p>
    <w:p w:rsidR="00904690" w:rsidRPr="00484B35" w:rsidRDefault="009A0837">
      <w:pPr>
        <w:pStyle w:val="Textoindependiente"/>
        <w:spacing w:before="3" w:line="295" w:lineRule="exact"/>
        <w:ind w:left="190"/>
        <w:jc w:val="both"/>
      </w:pPr>
      <w:r w:rsidRPr="00484B35">
        <w:rPr>
          <w:w w:val="105"/>
        </w:rPr>
        <w:t>matching</w:t>
      </w:r>
      <w:r w:rsidRPr="00484B35">
        <w:rPr>
          <w:spacing w:val="5"/>
          <w:w w:val="105"/>
        </w:rPr>
        <w:t xml:space="preserve"> </w:t>
      </w:r>
      <w:r w:rsidRPr="00484B35">
        <w:rPr>
          <w:w w:val="105"/>
        </w:rPr>
        <w:t>of</w:t>
      </w:r>
      <w:r w:rsidRPr="00484B35">
        <w:rPr>
          <w:spacing w:val="5"/>
          <w:w w:val="105"/>
        </w:rPr>
        <w:t xml:space="preserve"> </w:t>
      </w:r>
      <w:r w:rsidRPr="00484B35">
        <w:rPr>
          <w:w w:val="105"/>
        </w:rPr>
        <w:t>the</w:t>
      </w:r>
      <w:r w:rsidRPr="00484B35">
        <w:rPr>
          <w:spacing w:val="5"/>
          <w:w w:val="105"/>
        </w:rPr>
        <w:t xml:space="preserve"> </w:t>
      </w:r>
      <w:r w:rsidRPr="00484B35">
        <w:rPr>
          <w:w w:val="105"/>
        </w:rPr>
        <w:t>graph</w:t>
      </w:r>
      <w:r w:rsidRPr="00484B35">
        <w:rPr>
          <w:spacing w:val="5"/>
          <w:w w:val="105"/>
        </w:rPr>
        <w:t xml:space="preserve"> </w:t>
      </w:r>
      <w:r w:rsidRPr="00484B35">
        <w:rPr>
          <w:w w:val="105"/>
        </w:rPr>
        <w:t>is</w:t>
      </w:r>
      <w:r w:rsidRPr="00484B35">
        <w:rPr>
          <w:spacing w:val="5"/>
          <w:w w:val="105"/>
        </w:rPr>
        <w:t xml:space="preserve"> </w:t>
      </w:r>
      <w:r w:rsidRPr="00484B35">
        <w:rPr>
          <w:w w:val="105"/>
        </w:rPr>
        <w:t>3</w:t>
      </w:r>
      <w:r w:rsidRPr="00484B35">
        <w:rPr>
          <w:spacing w:val="6"/>
          <w:w w:val="105"/>
        </w:rPr>
        <w:t xml:space="preserve"> </w:t>
      </w:r>
      <w:r w:rsidRPr="00484B35">
        <w:rPr>
          <w:w w:val="105"/>
        </w:rPr>
        <w:t>and</w:t>
      </w:r>
      <w:r w:rsidRPr="00484B35">
        <w:rPr>
          <w:spacing w:val="5"/>
          <w:w w:val="105"/>
        </w:rPr>
        <w:t xml:space="preserve"> </w:t>
      </w:r>
      <w:r w:rsidRPr="00484B35">
        <w:rPr>
          <w:w w:val="105"/>
        </w:rPr>
        <w:t>not</w:t>
      </w:r>
      <w:r w:rsidRPr="00484B35">
        <w:rPr>
          <w:spacing w:val="5"/>
          <w:w w:val="105"/>
        </w:rPr>
        <w:t xml:space="preserve"> </w:t>
      </w:r>
      <w:r w:rsidRPr="00484B35">
        <w:rPr>
          <w:w w:val="105"/>
        </w:rPr>
        <w:t>4.</w:t>
      </w:r>
    </w:p>
    <w:p w:rsidR="00904690" w:rsidRPr="00484B35" w:rsidRDefault="009A0837">
      <w:pPr>
        <w:pStyle w:val="Textoindependiente"/>
        <w:spacing w:before="6" w:line="232" w:lineRule="auto"/>
        <w:ind w:left="190" w:right="152" w:firstLine="351"/>
        <w:jc w:val="both"/>
      </w:pPr>
      <w:r w:rsidRPr="00484B35">
        <w:rPr>
          <w:w w:val="105"/>
        </w:rPr>
        <w:t xml:space="preserve">If the condition of Hall’s theorem does not hold, the set </w:t>
      </w:r>
      <w:r w:rsidRPr="00484B35">
        <w:rPr>
          <w:i/>
          <w:w w:val="105"/>
        </w:rPr>
        <w:t xml:space="preserve">X </w:t>
      </w:r>
      <w:r w:rsidRPr="00484B35">
        <w:rPr>
          <w:w w:val="105"/>
        </w:rPr>
        <w:t>provides an expla-</w:t>
      </w:r>
      <w:r w:rsidRPr="00484B35">
        <w:rPr>
          <w:spacing w:val="-55"/>
          <w:w w:val="105"/>
        </w:rPr>
        <w:t xml:space="preserve"> </w:t>
      </w:r>
      <w:r w:rsidRPr="00484B35">
        <w:rPr>
          <w:w w:val="105"/>
        </w:rPr>
        <w:t xml:space="preserve">nation </w:t>
      </w:r>
      <w:r w:rsidRPr="00484B35">
        <w:rPr>
          <w:i/>
          <w:w w:val="105"/>
        </w:rPr>
        <w:t xml:space="preserve">why </w:t>
      </w:r>
      <w:r w:rsidRPr="00484B35">
        <w:rPr>
          <w:w w:val="105"/>
        </w:rPr>
        <w:t xml:space="preserve">we cannot form such a matching. Since </w:t>
      </w:r>
      <w:r w:rsidRPr="00484B35">
        <w:rPr>
          <w:i/>
          <w:w w:val="105"/>
        </w:rPr>
        <w:t xml:space="preserve">X  </w:t>
      </w:r>
      <w:r w:rsidRPr="00484B35">
        <w:rPr>
          <w:w w:val="105"/>
        </w:rPr>
        <w:t>contains more nodes than</w:t>
      </w:r>
      <w:r w:rsidRPr="00484B35">
        <w:rPr>
          <w:spacing w:val="-55"/>
          <w:w w:val="105"/>
        </w:rPr>
        <w:t xml:space="preserve"> </w:t>
      </w:r>
      <w:r w:rsidRPr="00484B35">
        <w:rPr>
          <w:i/>
        </w:rPr>
        <w:t xml:space="preserve">f </w:t>
      </w:r>
      <w:r w:rsidRPr="00484B35">
        <w:t>(</w:t>
      </w:r>
      <w:r w:rsidRPr="00484B35">
        <w:rPr>
          <w:i/>
        </w:rPr>
        <w:t xml:space="preserve">X </w:t>
      </w:r>
      <w:r w:rsidRPr="00484B35">
        <w:t xml:space="preserve">), there are no pairs for all nodes in </w:t>
      </w:r>
      <w:r w:rsidRPr="00484B35">
        <w:rPr>
          <w:i/>
        </w:rPr>
        <w:t xml:space="preserve">X </w:t>
      </w:r>
      <w:r w:rsidRPr="00484B35">
        <w:t>. For example, in the above graph, both</w:t>
      </w:r>
      <w:r w:rsidRPr="00484B35">
        <w:rPr>
          <w:spacing w:val="1"/>
        </w:rPr>
        <w:t xml:space="preserve"> </w:t>
      </w:r>
      <w:r w:rsidRPr="00484B35">
        <w:rPr>
          <w:w w:val="105"/>
        </w:rPr>
        <w:t>nodes</w:t>
      </w:r>
      <w:r w:rsidRPr="00484B35">
        <w:rPr>
          <w:spacing w:val="-1"/>
          <w:w w:val="105"/>
        </w:rPr>
        <w:t xml:space="preserve"> </w:t>
      </w:r>
      <w:r w:rsidRPr="00484B35">
        <w:rPr>
          <w:w w:val="105"/>
        </w:rPr>
        <w:t>2 and 4 should be connected with node 7 which is not possible.</w:t>
      </w:r>
    </w:p>
    <w:p w:rsidR="00904690" w:rsidRPr="00484B35" w:rsidRDefault="00904690">
      <w:pPr>
        <w:pStyle w:val="Textoindependiente"/>
        <w:spacing w:before="5"/>
        <w:rPr>
          <w:sz w:val="29"/>
        </w:rPr>
      </w:pPr>
    </w:p>
    <w:p w:rsidR="00904690" w:rsidRPr="00484B35" w:rsidRDefault="009A0837">
      <w:pPr>
        <w:pStyle w:val="Ttulo3"/>
        <w:jc w:val="both"/>
      </w:pPr>
      <w:r w:rsidRPr="00484B35">
        <w:t>Kőnig’s</w:t>
      </w:r>
      <w:r w:rsidRPr="00484B35">
        <w:rPr>
          <w:spacing w:val="30"/>
        </w:rPr>
        <w:t xml:space="preserve"> </w:t>
      </w:r>
      <w:r w:rsidRPr="00484B35">
        <w:t>theorem</w:t>
      </w:r>
    </w:p>
    <w:p w:rsidR="00904690" w:rsidRPr="00484B35" w:rsidRDefault="009A0837">
      <w:pPr>
        <w:pStyle w:val="Textoindependiente"/>
        <w:spacing w:before="169" w:line="232" w:lineRule="auto"/>
        <w:ind w:left="190" w:right="157" w:hanging="8"/>
        <w:jc w:val="both"/>
      </w:pPr>
      <w:r w:rsidRPr="00484B35">
        <w:rPr>
          <w:w w:val="105"/>
        </w:rPr>
        <w:t xml:space="preserve">A </w:t>
      </w:r>
      <w:r w:rsidRPr="00484B35">
        <w:rPr>
          <w:b/>
          <w:w w:val="105"/>
        </w:rPr>
        <w:t xml:space="preserve">minimum node cover </w:t>
      </w:r>
      <w:r w:rsidRPr="00484B35">
        <w:rPr>
          <w:w w:val="105"/>
        </w:rPr>
        <w:t>of a graph is a minimum set of nodes such that each</w:t>
      </w:r>
      <w:r w:rsidRPr="00484B35">
        <w:rPr>
          <w:spacing w:val="1"/>
          <w:w w:val="105"/>
        </w:rPr>
        <w:t xml:space="preserve"> </w:t>
      </w:r>
      <w:r w:rsidRPr="00484B35">
        <w:rPr>
          <w:w w:val="105"/>
        </w:rPr>
        <w:t>edge</w:t>
      </w:r>
      <w:r w:rsidRPr="00484B35">
        <w:rPr>
          <w:spacing w:val="-5"/>
          <w:w w:val="105"/>
        </w:rPr>
        <w:t xml:space="preserve"> </w:t>
      </w:r>
      <w:r w:rsidRPr="00484B35">
        <w:rPr>
          <w:w w:val="105"/>
        </w:rPr>
        <w:t>of</w:t>
      </w:r>
      <w:r w:rsidRPr="00484B35">
        <w:rPr>
          <w:spacing w:val="-5"/>
          <w:w w:val="105"/>
        </w:rPr>
        <w:t xml:space="preserve"> </w:t>
      </w:r>
      <w:r w:rsidRPr="00484B35">
        <w:rPr>
          <w:w w:val="105"/>
        </w:rPr>
        <w:t>the</w:t>
      </w:r>
      <w:r w:rsidRPr="00484B35">
        <w:rPr>
          <w:spacing w:val="-5"/>
          <w:w w:val="105"/>
        </w:rPr>
        <w:t xml:space="preserve"> </w:t>
      </w:r>
      <w:r w:rsidRPr="00484B35">
        <w:rPr>
          <w:w w:val="105"/>
        </w:rPr>
        <w:t>graph</w:t>
      </w:r>
      <w:r w:rsidRPr="00484B35">
        <w:rPr>
          <w:spacing w:val="-4"/>
          <w:w w:val="105"/>
        </w:rPr>
        <w:t xml:space="preserve"> </w:t>
      </w:r>
      <w:r w:rsidRPr="00484B35">
        <w:rPr>
          <w:w w:val="105"/>
        </w:rPr>
        <w:t>has</w:t>
      </w:r>
      <w:r w:rsidRPr="00484B35">
        <w:rPr>
          <w:spacing w:val="-5"/>
          <w:w w:val="105"/>
        </w:rPr>
        <w:t xml:space="preserve"> </w:t>
      </w:r>
      <w:r w:rsidRPr="00484B35">
        <w:rPr>
          <w:w w:val="105"/>
        </w:rPr>
        <w:t>at</w:t>
      </w:r>
      <w:r w:rsidRPr="00484B35">
        <w:rPr>
          <w:spacing w:val="-5"/>
          <w:w w:val="105"/>
        </w:rPr>
        <w:t xml:space="preserve"> </w:t>
      </w:r>
      <w:r w:rsidRPr="00484B35">
        <w:rPr>
          <w:w w:val="105"/>
        </w:rPr>
        <w:t>least</w:t>
      </w:r>
      <w:r w:rsidRPr="00484B35">
        <w:rPr>
          <w:spacing w:val="-4"/>
          <w:w w:val="105"/>
        </w:rPr>
        <w:t xml:space="preserve"> </w:t>
      </w:r>
      <w:r w:rsidRPr="00484B35">
        <w:rPr>
          <w:w w:val="105"/>
        </w:rPr>
        <w:t>one</w:t>
      </w:r>
      <w:r w:rsidRPr="00484B35">
        <w:rPr>
          <w:spacing w:val="-5"/>
          <w:w w:val="105"/>
        </w:rPr>
        <w:t xml:space="preserve"> </w:t>
      </w:r>
      <w:r w:rsidRPr="00484B35">
        <w:rPr>
          <w:w w:val="105"/>
        </w:rPr>
        <w:t>endpoint</w:t>
      </w:r>
      <w:r w:rsidRPr="00484B35">
        <w:rPr>
          <w:spacing w:val="-5"/>
          <w:w w:val="105"/>
        </w:rPr>
        <w:t xml:space="preserve"> </w:t>
      </w:r>
      <w:r w:rsidRPr="00484B35">
        <w:rPr>
          <w:w w:val="105"/>
        </w:rPr>
        <w:t>in</w:t>
      </w:r>
      <w:r w:rsidRPr="00484B35">
        <w:rPr>
          <w:spacing w:val="-4"/>
          <w:w w:val="105"/>
        </w:rPr>
        <w:t xml:space="preserve"> </w:t>
      </w:r>
      <w:r w:rsidRPr="00484B35">
        <w:rPr>
          <w:w w:val="105"/>
        </w:rPr>
        <w:t>the</w:t>
      </w:r>
      <w:r w:rsidRPr="00484B35">
        <w:rPr>
          <w:spacing w:val="-5"/>
          <w:w w:val="105"/>
        </w:rPr>
        <w:t xml:space="preserve"> </w:t>
      </w:r>
      <w:r w:rsidRPr="00484B35">
        <w:rPr>
          <w:w w:val="105"/>
        </w:rPr>
        <w:t>set.</w:t>
      </w:r>
      <w:r w:rsidRPr="00484B35">
        <w:rPr>
          <w:spacing w:val="10"/>
          <w:w w:val="105"/>
        </w:rPr>
        <w:t xml:space="preserve"> </w:t>
      </w:r>
      <w:r w:rsidRPr="00484B35">
        <w:rPr>
          <w:w w:val="105"/>
        </w:rPr>
        <w:t>In</w:t>
      </w:r>
      <w:r w:rsidRPr="00484B35">
        <w:rPr>
          <w:spacing w:val="-5"/>
          <w:w w:val="105"/>
        </w:rPr>
        <w:t xml:space="preserve"> </w:t>
      </w:r>
      <w:r w:rsidRPr="00484B35">
        <w:rPr>
          <w:w w:val="105"/>
        </w:rPr>
        <w:t>a</w:t>
      </w:r>
      <w:r w:rsidRPr="00484B35">
        <w:rPr>
          <w:spacing w:val="-5"/>
          <w:w w:val="105"/>
        </w:rPr>
        <w:t xml:space="preserve"> </w:t>
      </w:r>
      <w:r w:rsidRPr="00484B35">
        <w:rPr>
          <w:w w:val="105"/>
        </w:rPr>
        <w:t>general</w:t>
      </w:r>
      <w:r w:rsidRPr="00484B35">
        <w:rPr>
          <w:spacing w:val="-5"/>
          <w:w w:val="105"/>
        </w:rPr>
        <w:t xml:space="preserve"> </w:t>
      </w:r>
      <w:r w:rsidRPr="00484B35">
        <w:rPr>
          <w:w w:val="105"/>
        </w:rPr>
        <w:t>graph,</w:t>
      </w:r>
      <w:r w:rsidRPr="00484B35">
        <w:rPr>
          <w:spacing w:val="-3"/>
          <w:w w:val="105"/>
        </w:rPr>
        <w:t xml:space="preserve"> </w:t>
      </w:r>
      <w:r w:rsidRPr="00484B35">
        <w:rPr>
          <w:w w:val="105"/>
        </w:rPr>
        <w:t>finding</w:t>
      </w:r>
      <w:r w:rsidRPr="00484B35">
        <w:rPr>
          <w:spacing w:val="-56"/>
          <w:w w:val="105"/>
        </w:rPr>
        <w:t xml:space="preserve"> </w:t>
      </w:r>
      <w:r w:rsidRPr="00484B35">
        <w:rPr>
          <w:w w:val="105"/>
        </w:rPr>
        <w:t>a</w:t>
      </w:r>
      <w:r w:rsidRPr="00484B35">
        <w:rPr>
          <w:spacing w:val="-5"/>
          <w:w w:val="105"/>
        </w:rPr>
        <w:t xml:space="preserve"> </w:t>
      </w:r>
      <w:r w:rsidRPr="00484B35">
        <w:rPr>
          <w:w w:val="105"/>
        </w:rPr>
        <w:t>minimum</w:t>
      </w:r>
      <w:r w:rsidRPr="00484B35">
        <w:rPr>
          <w:spacing w:val="-5"/>
          <w:w w:val="105"/>
        </w:rPr>
        <w:t xml:space="preserve"> </w:t>
      </w:r>
      <w:r w:rsidRPr="00484B35">
        <w:rPr>
          <w:w w:val="105"/>
        </w:rPr>
        <w:t>node</w:t>
      </w:r>
      <w:r w:rsidRPr="00484B35">
        <w:rPr>
          <w:spacing w:val="-5"/>
          <w:w w:val="105"/>
        </w:rPr>
        <w:t xml:space="preserve"> </w:t>
      </w:r>
      <w:r w:rsidRPr="00484B35">
        <w:rPr>
          <w:w w:val="105"/>
        </w:rPr>
        <w:t>cover</w:t>
      </w:r>
      <w:r w:rsidRPr="00484B35">
        <w:rPr>
          <w:spacing w:val="-5"/>
          <w:w w:val="105"/>
        </w:rPr>
        <w:t xml:space="preserve"> </w:t>
      </w:r>
      <w:r w:rsidRPr="00484B35">
        <w:rPr>
          <w:w w:val="105"/>
        </w:rPr>
        <w:t>is</w:t>
      </w:r>
      <w:r w:rsidRPr="00484B35">
        <w:rPr>
          <w:spacing w:val="-4"/>
          <w:w w:val="105"/>
        </w:rPr>
        <w:t xml:space="preserve"> </w:t>
      </w:r>
      <w:r w:rsidRPr="00484B35">
        <w:rPr>
          <w:w w:val="105"/>
        </w:rPr>
        <w:t>a</w:t>
      </w:r>
      <w:r w:rsidRPr="00484B35">
        <w:rPr>
          <w:spacing w:val="-5"/>
          <w:w w:val="105"/>
        </w:rPr>
        <w:t xml:space="preserve"> </w:t>
      </w:r>
      <w:r w:rsidRPr="00484B35">
        <w:rPr>
          <w:w w:val="105"/>
        </w:rPr>
        <w:t>NP-hard</w:t>
      </w:r>
      <w:r w:rsidRPr="00484B35">
        <w:rPr>
          <w:spacing w:val="-5"/>
          <w:w w:val="105"/>
        </w:rPr>
        <w:t xml:space="preserve"> </w:t>
      </w:r>
      <w:r w:rsidRPr="00484B35">
        <w:rPr>
          <w:w w:val="105"/>
        </w:rPr>
        <w:t>problem.</w:t>
      </w:r>
      <w:r w:rsidRPr="00484B35">
        <w:rPr>
          <w:spacing w:val="8"/>
          <w:w w:val="105"/>
        </w:rPr>
        <w:t xml:space="preserve"> </w:t>
      </w:r>
      <w:r w:rsidRPr="00484B35">
        <w:rPr>
          <w:w w:val="105"/>
        </w:rPr>
        <w:t>However,</w:t>
      </w:r>
      <w:r w:rsidRPr="00484B35">
        <w:rPr>
          <w:spacing w:val="-5"/>
          <w:w w:val="105"/>
        </w:rPr>
        <w:t xml:space="preserve"> </w:t>
      </w:r>
      <w:r w:rsidRPr="00484B35">
        <w:rPr>
          <w:w w:val="105"/>
        </w:rPr>
        <w:t>if</w:t>
      </w:r>
      <w:r w:rsidRPr="00484B35">
        <w:rPr>
          <w:spacing w:val="-5"/>
          <w:w w:val="105"/>
        </w:rPr>
        <w:t xml:space="preserve"> </w:t>
      </w:r>
      <w:r w:rsidRPr="00484B35">
        <w:rPr>
          <w:w w:val="105"/>
        </w:rPr>
        <w:t>the</w:t>
      </w:r>
      <w:r w:rsidRPr="00484B35">
        <w:rPr>
          <w:spacing w:val="-4"/>
          <w:w w:val="105"/>
        </w:rPr>
        <w:t xml:space="preserve"> </w:t>
      </w:r>
      <w:r w:rsidRPr="00484B35">
        <w:rPr>
          <w:w w:val="105"/>
        </w:rPr>
        <w:t>graph</w:t>
      </w:r>
      <w:r w:rsidRPr="00484B35">
        <w:rPr>
          <w:spacing w:val="-5"/>
          <w:w w:val="105"/>
        </w:rPr>
        <w:t xml:space="preserve"> </w:t>
      </w:r>
      <w:r w:rsidRPr="00484B35">
        <w:rPr>
          <w:w w:val="105"/>
        </w:rPr>
        <w:t>is</w:t>
      </w:r>
      <w:r w:rsidRPr="00484B35">
        <w:rPr>
          <w:spacing w:val="-5"/>
          <w:w w:val="105"/>
        </w:rPr>
        <w:t xml:space="preserve"> </w:t>
      </w:r>
      <w:r w:rsidRPr="00484B35">
        <w:rPr>
          <w:w w:val="105"/>
        </w:rPr>
        <w:t>bipartite,</w:t>
      </w:r>
      <w:r w:rsidRPr="00484B35">
        <w:rPr>
          <w:spacing w:val="-55"/>
          <w:w w:val="105"/>
        </w:rPr>
        <w:t xml:space="preserve"> </w:t>
      </w:r>
      <w:r w:rsidRPr="00484B35">
        <w:rPr>
          <w:b/>
        </w:rPr>
        <w:t>K</w:t>
      </w:r>
      <w:r w:rsidRPr="00484B35">
        <w:rPr>
          <w:b/>
          <w:spacing w:val="-105"/>
          <w:w w:val="97"/>
        </w:rPr>
        <w:t>o</w:t>
      </w:r>
      <w:r w:rsidRPr="00484B35">
        <w:rPr>
          <w:b/>
          <w:w w:val="67"/>
        </w:rPr>
        <w:t>˝</w:t>
      </w:r>
      <w:r w:rsidRPr="00484B35">
        <w:rPr>
          <w:b/>
          <w:spacing w:val="-25"/>
        </w:rPr>
        <w:t xml:space="preserve"> </w:t>
      </w:r>
      <w:r w:rsidRPr="00484B35">
        <w:rPr>
          <w:b/>
          <w:w w:val="102"/>
        </w:rPr>
        <w:t>nig</w:t>
      </w:r>
      <w:r w:rsidRPr="00484B35">
        <w:rPr>
          <w:b/>
          <w:spacing w:val="-6"/>
          <w:w w:val="102"/>
        </w:rPr>
        <w:t>’</w:t>
      </w:r>
      <w:r w:rsidRPr="00484B35">
        <w:rPr>
          <w:b/>
          <w:w w:val="98"/>
        </w:rPr>
        <w:t>s</w:t>
      </w:r>
      <w:r w:rsidRPr="00484B35">
        <w:rPr>
          <w:b/>
          <w:spacing w:val="14"/>
        </w:rPr>
        <w:t xml:space="preserve"> </w:t>
      </w:r>
      <w:r w:rsidRPr="00484B35">
        <w:rPr>
          <w:b/>
        </w:rPr>
        <w:t>theorem</w:t>
      </w:r>
      <w:r w:rsidRPr="00484B35">
        <w:rPr>
          <w:b/>
          <w:spacing w:val="12"/>
        </w:rPr>
        <w:t xml:space="preserve"> </w:t>
      </w:r>
      <w:r w:rsidRPr="00484B35">
        <w:rPr>
          <w:w w:val="112"/>
        </w:rPr>
        <w:t>tells</w:t>
      </w:r>
      <w:r w:rsidRPr="00484B35">
        <w:rPr>
          <w:spacing w:val="13"/>
        </w:rPr>
        <w:t xml:space="preserve"> </w:t>
      </w:r>
      <w:r w:rsidRPr="00484B35">
        <w:rPr>
          <w:w w:val="107"/>
        </w:rPr>
        <w:t>us</w:t>
      </w:r>
      <w:r w:rsidRPr="00484B35">
        <w:rPr>
          <w:spacing w:val="13"/>
        </w:rPr>
        <w:t xml:space="preserve"> </w:t>
      </w:r>
      <w:r w:rsidRPr="00484B35">
        <w:rPr>
          <w:w w:val="115"/>
        </w:rPr>
        <w:t>that</w:t>
      </w:r>
      <w:r w:rsidRPr="00484B35">
        <w:rPr>
          <w:spacing w:val="13"/>
        </w:rPr>
        <w:t xml:space="preserve"> </w:t>
      </w:r>
      <w:r w:rsidRPr="00484B35">
        <w:rPr>
          <w:w w:val="111"/>
        </w:rPr>
        <w:t>the</w:t>
      </w:r>
      <w:r w:rsidRPr="00484B35">
        <w:rPr>
          <w:spacing w:val="13"/>
        </w:rPr>
        <w:t xml:space="preserve"> </w:t>
      </w:r>
      <w:r w:rsidRPr="00484B35">
        <w:rPr>
          <w:w w:val="107"/>
        </w:rPr>
        <w:t>size</w:t>
      </w:r>
      <w:r w:rsidRPr="00484B35">
        <w:rPr>
          <w:spacing w:val="13"/>
        </w:rPr>
        <w:t xml:space="preserve"> </w:t>
      </w:r>
      <w:r w:rsidRPr="00484B35">
        <w:rPr>
          <w:w w:val="97"/>
        </w:rPr>
        <w:t>of</w:t>
      </w:r>
      <w:r w:rsidRPr="00484B35">
        <w:rPr>
          <w:spacing w:val="13"/>
        </w:rPr>
        <w:t xml:space="preserve"> </w:t>
      </w:r>
      <w:r w:rsidRPr="00484B35">
        <w:rPr>
          <w:w w:val="114"/>
        </w:rPr>
        <w:t>a</w:t>
      </w:r>
      <w:r w:rsidRPr="00484B35">
        <w:rPr>
          <w:spacing w:val="13"/>
        </w:rPr>
        <w:t xml:space="preserve"> </w:t>
      </w:r>
      <w:r w:rsidRPr="00484B35">
        <w:rPr>
          <w:w w:val="105"/>
        </w:rPr>
        <w:t>minimum</w:t>
      </w:r>
      <w:r w:rsidRPr="00484B35">
        <w:rPr>
          <w:spacing w:val="13"/>
        </w:rPr>
        <w:t xml:space="preserve"> </w:t>
      </w:r>
      <w:r w:rsidRPr="00484B35">
        <w:rPr>
          <w:w w:val="101"/>
        </w:rPr>
        <w:t>node</w:t>
      </w:r>
      <w:r w:rsidRPr="00484B35">
        <w:rPr>
          <w:spacing w:val="13"/>
        </w:rPr>
        <w:t xml:space="preserve"> </w:t>
      </w:r>
      <w:r w:rsidRPr="00484B35">
        <w:rPr>
          <w:w w:val="102"/>
        </w:rPr>
        <w:t>cover</w:t>
      </w:r>
      <w:r w:rsidRPr="00484B35">
        <w:rPr>
          <w:spacing w:val="13"/>
        </w:rPr>
        <w:t xml:space="preserve"> </w:t>
      </w:r>
      <w:r w:rsidRPr="00484B35">
        <w:rPr>
          <w:w w:val="106"/>
        </w:rPr>
        <w:t>and</w:t>
      </w:r>
      <w:r w:rsidRPr="00484B35">
        <w:rPr>
          <w:spacing w:val="13"/>
        </w:rPr>
        <w:t xml:space="preserve"> </w:t>
      </w:r>
      <w:r w:rsidRPr="00484B35">
        <w:rPr>
          <w:w w:val="111"/>
        </w:rPr>
        <w:t>the</w:t>
      </w:r>
      <w:r w:rsidRPr="00484B35">
        <w:rPr>
          <w:spacing w:val="13"/>
        </w:rPr>
        <w:t xml:space="preserve"> </w:t>
      </w:r>
      <w:r w:rsidRPr="00484B35">
        <w:rPr>
          <w:w w:val="107"/>
        </w:rPr>
        <w:t>size</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pPr>
      <w:r w:rsidRPr="00484B35">
        <w:rPr>
          <w:w w:val="105"/>
        </w:rPr>
        <w:t>of</w:t>
      </w:r>
      <w:r w:rsidRPr="00484B35">
        <w:rPr>
          <w:spacing w:val="13"/>
          <w:w w:val="105"/>
        </w:rPr>
        <w:t xml:space="preserve"> </w:t>
      </w:r>
      <w:r w:rsidRPr="00484B35">
        <w:rPr>
          <w:w w:val="105"/>
        </w:rPr>
        <w:t>a</w:t>
      </w:r>
      <w:r w:rsidRPr="00484B35">
        <w:rPr>
          <w:spacing w:val="13"/>
          <w:w w:val="105"/>
        </w:rPr>
        <w:t xml:space="preserve"> </w:t>
      </w:r>
      <w:r w:rsidRPr="00484B35">
        <w:rPr>
          <w:w w:val="105"/>
        </w:rPr>
        <w:t>maximum</w:t>
      </w:r>
      <w:r w:rsidRPr="00484B35">
        <w:rPr>
          <w:spacing w:val="13"/>
          <w:w w:val="105"/>
        </w:rPr>
        <w:t xml:space="preserve"> </w:t>
      </w:r>
      <w:r w:rsidRPr="00484B35">
        <w:rPr>
          <w:w w:val="105"/>
        </w:rPr>
        <w:t>matching</w:t>
      </w:r>
      <w:r w:rsidRPr="00484B35">
        <w:rPr>
          <w:spacing w:val="13"/>
          <w:w w:val="105"/>
        </w:rPr>
        <w:t xml:space="preserve"> </w:t>
      </w:r>
      <w:r w:rsidRPr="00484B35">
        <w:rPr>
          <w:w w:val="105"/>
        </w:rPr>
        <w:t>are</w:t>
      </w:r>
      <w:r w:rsidRPr="00484B35">
        <w:rPr>
          <w:spacing w:val="13"/>
          <w:w w:val="105"/>
        </w:rPr>
        <w:t xml:space="preserve"> </w:t>
      </w:r>
      <w:r w:rsidRPr="00484B35">
        <w:rPr>
          <w:w w:val="105"/>
        </w:rPr>
        <w:t>always</w:t>
      </w:r>
      <w:r w:rsidRPr="00484B35">
        <w:rPr>
          <w:spacing w:val="13"/>
          <w:w w:val="105"/>
        </w:rPr>
        <w:t xml:space="preserve"> </w:t>
      </w:r>
      <w:r w:rsidRPr="00484B35">
        <w:rPr>
          <w:w w:val="105"/>
        </w:rPr>
        <w:t>equal.</w:t>
      </w:r>
      <w:r w:rsidRPr="00484B35">
        <w:rPr>
          <w:spacing w:val="30"/>
          <w:w w:val="105"/>
        </w:rPr>
        <w:t xml:space="preserve"> </w:t>
      </w:r>
      <w:r w:rsidRPr="00484B35">
        <w:rPr>
          <w:w w:val="105"/>
        </w:rPr>
        <w:t>Thus,</w:t>
      </w:r>
      <w:r w:rsidRPr="00484B35">
        <w:rPr>
          <w:spacing w:val="13"/>
          <w:w w:val="105"/>
        </w:rPr>
        <w:t xml:space="preserve"> </w:t>
      </w:r>
      <w:r w:rsidRPr="00484B35">
        <w:rPr>
          <w:w w:val="105"/>
        </w:rPr>
        <w:t>we</w:t>
      </w:r>
      <w:r w:rsidRPr="00484B35">
        <w:rPr>
          <w:spacing w:val="13"/>
          <w:w w:val="105"/>
        </w:rPr>
        <w:t xml:space="preserve"> </w:t>
      </w:r>
      <w:r w:rsidRPr="00484B35">
        <w:rPr>
          <w:w w:val="105"/>
        </w:rPr>
        <w:t>can</w:t>
      </w:r>
      <w:r w:rsidRPr="00484B35">
        <w:rPr>
          <w:spacing w:val="13"/>
          <w:w w:val="105"/>
        </w:rPr>
        <w:t xml:space="preserve"> </w:t>
      </w:r>
      <w:r w:rsidRPr="00484B35">
        <w:rPr>
          <w:w w:val="105"/>
        </w:rPr>
        <w:t>calculate</w:t>
      </w:r>
      <w:r w:rsidRPr="00484B35">
        <w:rPr>
          <w:spacing w:val="13"/>
          <w:w w:val="105"/>
        </w:rPr>
        <w:t xml:space="preserve"> </w:t>
      </w:r>
      <w:r w:rsidRPr="00484B35">
        <w:rPr>
          <w:w w:val="105"/>
        </w:rPr>
        <w:t>the</w:t>
      </w:r>
      <w:r w:rsidRPr="00484B35">
        <w:rPr>
          <w:spacing w:val="13"/>
          <w:w w:val="105"/>
        </w:rPr>
        <w:t xml:space="preserve"> </w:t>
      </w:r>
      <w:r w:rsidRPr="00484B35">
        <w:rPr>
          <w:w w:val="105"/>
        </w:rPr>
        <w:t>size</w:t>
      </w:r>
      <w:r w:rsidRPr="00484B35">
        <w:rPr>
          <w:spacing w:val="13"/>
          <w:w w:val="105"/>
        </w:rPr>
        <w:t xml:space="preserve"> </w:t>
      </w:r>
      <w:r w:rsidRPr="00484B35">
        <w:rPr>
          <w:w w:val="105"/>
        </w:rPr>
        <w:t>of</w:t>
      </w:r>
      <w:r w:rsidRPr="00484B35">
        <w:rPr>
          <w:spacing w:val="13"/>
          <w:w w:val="105"/>
        </w:rPr>
        <w:t xml:space="preserve"> </w:t>
      </w:r>
      <w:r w:rsidRPr="00484B35">
        <w:rPr>
          <w:w w:val="105"/>
        </w:rPr>
        <w:t>a</w:t>
      </w:r>
      <w:r w:rsidRPr="00484B35">
        <w:rPr>
          <w:spacing w:val="-54"/>
          <w:w w:val="105"/>
        </w:rPr>
        <w:t xml:space="preserve"> </w:t>
      </w:r>
      <w:r w:rsidRPr="00484B35">
        <w:rPr>
          <w:w w:val="105"/>
        </w:rPr>
        <w:t>minimum</w:t>
      </w:r>
      <w:r w:rsidRPr="00484B35">
        <w:rPr>
          <w:spacing w:val="1"/>
          <w:w w:val="105"/>
        </w:rPr>
        <w:t xml:space="preserve"> </w:t>
      </w:r>
      <w:r w:rsidRPr="00484B35">
        <w:rPr>
          <w:w w:val="105"/>
        </w:rPr>
        <w:t>node</w:t>
      </w:r>
      <w:r w:rsidRPr="00484B35">
        <w:rPr>
          <w:spacing w:val="1"/>
          <w:w w:val="105"/>
        </w:rPr>
        <w:t xml:space="preserve"> </w:t>
      </w:r>
      <w:r w:rsidRPr="00484B35">
        <w:rPr>
          <w:w w:val="105"/>
        </w:rPr>
        <w:t>cover</w:t>
      </w:r>
      <w:r w:rsidRPr="00484B35">
        <w:rPr>
          <w:spacing w:val="1"/>
          <w:w w:val="105"/>
        </w:rPr>
        <w:t xml:space="preserve"> </w:t>
      </w:r>
      <w:r w:rsidRPr="00484B35">
        <w:rPr>
          <w:w w:val="105"/>
        </w:rPr>
        <w:t>using</w:t>
      </w:r>
      <w:r w:rsidRPr="00484B35">
        <w:rPr>
          <w:spacing w:val="1"/>
          <w:w w:val="105"/>
        </w:rPr>
        <w:t xml:space="preserve"> </w:t>
      </w:r>
      <w:r w:rsidRPr="00484B35">
        <w:rPr>
          <w:w w:val="105"/>
        </w:rPr>
        <w:t>a</w:t>
      </w:r>
      <w:r w:rsidRPr="00484B35">
        <w:rPr>
          <w:spacing w:val="1"/>
          <w:w w:val="105"/>
        </w:rPr>
        <w:t xml:space="preserve"> </w:t>
      </w:r>
      <w:r w:rsidRPr="00484B35">
        <w:rPr>
          <w:w w:val="105"/>
        </w:rPr>
        <w:t>maximum</w:t>
      </w:r>
      <w:r w:rsidRPr="00484B35">
        <w:rPr>
          <w:spacing w:val="1"/>
          <w:w w:val="105"/>
        </w:rPr>
        <w:t xml:space="preserve"> </w:t>
      </w:r>
      <w:r w:rsidRPr="00484B35">
        <w:rPr>
          <w:w w:val="105"/>
        </w:rPr>
        <w:t>flow</w:t>
      </w:r>
      <w:r w:rsidRPr="00484B35">
        <w:rPr>
          <w:spacing w:val="1"/>
          <w:w w:val="105"/>
        </w:rPr>
        <w:t xml:space="preserve"> </w:t>
      </w:r>
      <w:r w:rsidRPr="00484B35">
        <w:rPr>
          <w:w w:val="105"/>
        </w:rPr>
        <w:t>algorithm.</w:t>
      </w:r>
    </w:p>
    <w:p w:rsidR="00904690" w:rsidRPr="00484B35" w:rsidRDefault="009A0837">
      <w:pPr>
        <w:pStyle w:val="Textoindependiente"/>
        <w:spacing w:before="16"/>
        <w:ind w:left="542"/>
      </w:pPr>
      <w:r w:rsidRPr="00484B35">
        <w:rPr>
          <w:w w:val="105"/>
        </w:rPr>
        <w:t>Let</w:t>
      </w:r>
      <w:r w:rsidRPr="00484B35">
        <w:rPr>
          <w:spacing w:val="-1"/>
          <w:w w:val="105"/>
        </w:rPr>
        <w:t xml:space="preserve"> </w:t>
      </w:r>
      <w:r w:rsidRPr="00484B35">
        <w:rPr>
          <w:w w:val="105"/>
        </w:rPr>
        <w:t>us consider the following graph</w:t>
      </w:r>
      <w:r w:rsidRPr="00484B35">
        <w:rPr>
          <w:spacing w:val="-1"/>
          <w:w w:val="105"/>
        </w:rPr>
        <w:t xml:space="preserve"> </w:t>
      </w:r>
      <w:r w:rsidRPr="00484B35">
        <w:rPr>
          <w:w w:val="105"/>
        </w:rPr>
        <w:t>with a maximum matching of size</w:t>
      </w:r>
      <w:r w:rsidRPr="00484B35">
        <w:rPr>
          <w:spacing w:val="-1"/>
          <w:w w:val="105"/>
        </w:rPr>
        <w:t xml:space="preserve"> </w:t>
      </w:r>
      <w:r w:rsidRPr="00484B35">
        <w:rPr>
          <w:w w:val="105"/>
        </w:rPr>
        <w:t>3:</w:t>
      </w:r>
    </w:p>
    <w:p w:rsidR="00904690" w:rsidRPr="00484B35" w:rsidRDefault="0098712D">
      <w:pPr>
        <w:pStyle w:val="Textoindependiente"/>
        <w:spacing w:before="6"/>
        <w:rPr>
          <w:sz w:val="21"/>
        </w:rPr>
      </w:pPr>
      <w:r>
        <w:pict>
          <v:group id="_x0000_s4294" style="position:absolute;margin-left:236.25pt;margin-top:16.45pt;width:122.8pt;height:97.3pt;z-index:-251360256;mso-wrap-distance-left:0;mso-wrap-distance-right:0;mso-position-horizontal-relative:page" coordorigin="4725,329" coordsize="2456,1946">
            <v:shape id="_x0000_s4303" style="position:absolute;left:4730;top:332;width:2446;height:407" coordorigin="4731,333" coordsize="2446,407" o:spt="100" adj="0,,0" path="m5134,536r-16,-79l5075,393r-64,-43l4932,334r-78,16l4790,393r-43,64l4731,536r16,78l4790,678r64,44l4932,737r79,-15l5075,678r43,-64l5134,536xm7176,536r-15,-79l7117,392r-65,-43l6973,333r-79,16l6830,392r-44,65l6770,536r16,79l6830,680r64,43l6973,739r79,-16l7117,680r44,-65l7176,536xe" filled="f" strokeweight=".14058mm">
              <v:stroke joinstyle="round"/>
              <v:formulas/>
              <v:path arrowok="t" o:connecttype="segments"/>
            </v:shape>
            <v:line id="_x0000_s4302" style="position:absolute" from="5138,536" to="6766,536" strokeweight=".28117mm"/>
            <v:shape id="_x0000_s4301" style="position:absolute;left:4729;top:842;width:2448;height:917" coordorigin="4729,843" coordsize="2448,917" o:spt="100" adj="0,,0" path="m5134,1046r-16,-78l5075,904r-64,-43l4932,845r-78,16l4790,904r-43,64l4731,1046r16,79l4790,1189r64,43l4932,1248r79,-16l5075,1189r43,-64l5134,1046xm5135,1556r-15,-79l5076,1413r-65,-44l4932,1353r-79,16l4789,1413r-44,64l4729,1556r16,80l4789,1700r64,44l4932,1760r79,-16l5076,1700r44,-64l5135,1556xm7176,1046r-15,-79l7117,902r-65,-43l6973,843r-79,16l6830,902r-44,65l6770,1046r16,79l6830,1190r64,43l6973,1249r79,-16l7117,1190r44,-65l7176,1046xm7176,1556r-15,-79l7117,1413r-65,-44l6973,1353r-79,16l6830,1413r-44,64l6770,1556r16,80l6830,1700r64,44l6973,1760r79,-16l7117,1700r44,-64l7176,1556xe" filled="f" strokeweight=".14058mm">
              <v:stroke joinstyle="round"/>
              <v:formulas/>
              <v:path arrowok="t" o:connecttype="segments"/>
            </v:shape>
            <v:shape id="_x0000_s4300" style="position:absolute;left:5117;top:628;width:1671;height:878" coordorigin="5118,628" coordsize="1671,878" o:spt="100" adj="0,,0" path="m5132,1096r1640,410m5118,1464l6788,628m5134,1506l6772,1096e" filled="f" strokeweight=".28117mm">
              <v:stroke joinstyle="round"/>
              <v:formulas/>
              <v:path arrowok="t" o:connecttype="segments"/>
            </v:shape>
            <v:shape id="_x0000_s4299" style="position:absolute;left:4730;top:1863;width:2446;height:407" coordorigin="4731,1863" coordsize="2446,407" o:spt="100" adj="0,,0" path="m5134,2067r-16,-79l5075,1924r-64,-43l4932,1865r-78,16l4790,1924r-43,64l4731,2067r16,78l4790,2209r64,43l4932,2268r79,-16l5075,2209r43,-64l5134,2067xm7176,2067r-15,-79l7117,1923r-65,-44l6973,1863r-79,16l6830,1923r-44,65l6770,2067r16,79l6830,2210r64,44l6973,2270r79,-16l7117,2210r44,-64l7176,2067xe" filled="f" strokeweight=".14058mm">
              <v:stroke joinstyle="round"/>
              <v:formulas/>
              <v:path arrowok="t" o:connecttype="segments"/>
            </v:shape>
            <v:shape id="_x0000_s4298" style="position:absolute;left:5132;top:1606;width:1640;height:410" coordorigin="5132,1607" coordsize="1640,410" o:spt="100" adj="0,,0" path="m5134,1607r1638,409m5132,2017l6772,1607e" filled="f" strokeweight=".28117mm">
              <v:stroke joinstyle="round"/>
              <v:formulas/>
              <v:path arrowok="t" o:connecttype="segments"/>
            </v:shape>
            <v:shape id="_x0000_s4297" style="position:absolute;left:5132;top:535;width:1640;height:971" coordorigin="5132,536" coordsize="1640,971" o:spt="100" adj="0,,0" path="m5138,536r1628,m5132,1096r1640,410m5134,1506l6772,1096e" filled="f" strokecolor="red" strokeweight=".70292mm">
              <v:stroke joinstyle="round"/>
              <v:formulas/>
              <v:path arrowok="t" o:connecttype="segments"/>
            </v:shape>
            <v:shape id="_x0000_s4296" type="#_x0000_t202" style="position:absolute;left:4870;top:394;width:144;height:1817" filled="f" stroked="f">
              <v:textbox inset="0,0,0,0">
                <w:txbxContent>
                  <w:p w:rsidR="00EE7A03" w:rsidRDefault="00EE7A03">
                    <w:pPr>
                      <w:spacing w:line="284" w:lineRule="exact"/>
                    </w:pPr>
                    <w:r>
                      <w:rPr>
                        <w:w w:val="112"/>
                      </w:rPr>
                      <w:t>1</w:t>
                    </w:r>
                  </w:p>
                  <w:p w:rsidR="00EE7A03" w:rsidRDefault="00EE7A03">
                    <w:pPr>
                      <w:spacing w:before="213"/>
                    </w:pPr>
                    <w:r>
                      <w:rPr>
                        <w:w w:val="112"/>
                      </w:rPr>
                      <w:t>2</w:t>
                    </w:r>
                  </w:p>
                  <w:p w:rsidR="00EE7A03" w:rsidRDefault="00EE7A03">
                    <w:pPr>
                      <w:spacing w:before="212"/>
                    </w:pPr>
                    <w:r>
                      <w:rPr>
                        <w:w w:val="112"/>
                      </w:rPr>
                      <w:t>3</w:t>
                    </w:r>
                  </w:p>
                  <w:p w:rsidR="00EE7A03" w:rsidRDefault="00EE7A03">
                    <w:pPr>
                      <w:spacing w:before="215"/>
                    </w:pPr>
                    <w:r>
                      <w:rPr>
                        <w:w w:val="112"/>
                      </w:rPr>
                      <w:t>4</w:t>
                    </w:r>
                  </w:p>
                </w:txbxContent>
              </v:textbox>
            </v:shape>
            <v:shape id="_x0000_s4295" type="#_x0000_t202" style="position:absolute;left:6911;top:392;width:144;height:1817" filled="f" stroked="f">
              <v:textbox inset="0,0,0,0">
                <w:txbxContent>
                  <w:p w:rsidR="00EE7A03" w:rsidRDefault="00EE7A03">
                    <w:pPr>
                      <w:spacing w:line="284" w:lineRule="exact"/>
                    </w:pPr>
                    <w:r>
                      <w:rPr>
                        <w:w w:val="112"/>
                      </w:rPr>
                      <w:t>5</w:t>
                    </w:r>
                  </w:p>
                  <w:p w:rsidR="00EE7A03" w:rsidRDefault="00EE7A03">
                    <w:pPr>
                      <w:spacing w:before="213"/>
                    </w:pPr>
                    <w:r>
                      <w:rPr>
                        <w:w w:val="112"/>
                      </w:rPr>
                      <w:t>6</w:t>
                    </w:r>
                  </w:p>
                  <w:p w:rsidR="00EE7A03" w:rsidRDefault="00EE7A03">
                    <w:pPr>
                      <w:spacing w:before="214"/>
                    </w:pPr>
                    <w:r>
                      <w:rPr>
                        <w:w w:val="112"/>
                      </w:rPr>
                      <w:t>7</w:t>
                    </w:r>
                  </w:p>
                  <w:p w:rsidR="00EE7A03" w:rsidRDefault="00EE7A03">
                    <w:pPr>
                      <w:spacing w:before="213"/>
                    </w:pPr>
                    <w:r>
                      <w:rPr>
                        <w:w w:val="112"/>
                      </w:rPr>
                      <w:t>8</w:t>
                    </w:r>
                  </w:p>
                </w:txbxContent>
              </v:textbox>
            </v:shape>
            <w10:wrap type="topAndBottom" anchorx="page"/>
          </v:group>
        </w:pict>
      </w:r>
    </w:p>
    <w:p w:rsidR="00904690" w:rsidRPr="00484B35" w:rsidRDefault="00904690">
      <w:pPr>
        <w:pStyle w:val="Textoindependiente"/>
        <w:spacing w:before="2"/>
        <w:rPr>
          <w:sz w:val="18"/>
        </w:rPr>
      </w:pPr>
    </w:p>
    <w:p w:rsidR="00904690" w:rsidRPr="00484B35" w:rsidRDefault="009A0837">
      <w:pPr>
        <w:pStyle w:val="Textoindependiente"/>
        <w:spacing w:before="97" w:line="232" w:lineRule="auto"/>
        <w:ind w:left="190"/>
      </w:pPr>
      <w:r w:rsidRPr="00484B35">
        <w:rPr>
          <w:w w:val="97"/>
        </w:rPr>
        <w:t>Now</w:t>
      </w:r>
      <w:r w:rsidRPr="00484B35">
        <w:rPr>
          <w:spacing w:val="15"/>
        </w:rPr>
        <w:t xml:space="preserve"> </w:t>
      </w:r>
      <w:r w:rsidRPr="00484B35">
        <w:rPr>
          <w:w w:val="110"/>
        </w:rPr>
        <w:t>K</w:t>
      </w:r>
      <w:r w:rsidRPr="00484B35">
        <w:rPr>
          <w:spacing w:val="-95"/>
          <w:w w:val="94"/>
        </w:rPr>
        <w:t>o</w:t>
      </w:r>
      <w:r w:rsidRPr="00484B35">
        <w:rPr>
          <w:spacing w:val="19"/>
          <w:w w:val="103"/>
        </w:rPr>
        <w:t>˝</w:t>
      </w:r>
      <w:r w:rsidRPr="00484B35">
        <w:t>nig</w:t>
      </w:r>
      <w:r w:rsidRPr="00484B35">
        <w:rPr>
          <w:spacing w:val="-6"/>
        </w:rPr>
        <w:t>’</w:t>
      </w:r>
      <w:r w:rsidRPr="00484B35">
        <w:rPr>
          <w:w w:val="112"/>
        </w:rPr>
        <w:t>s</w:t>
      </w:r>
      <w:r w:rsidRPr="00484B35">
        <w:rPr>
          <w:spacing w:val="15"/>
        </w:rPr>
        <w:t xml:space="preserve"> </w:t>
      </w:r>
      <w:r w:rsidRPr="00484B35">
        <w:rPr>
          <w:w w:val="107"/>
        </w:rPr>
        <w:t>theorem</w:t>
      </w:r>
      <w:r w:rsidRPr="00484B35">
        <w:rPr>
          <w:spacing w:val="15"/>
        </w:rPr>
        <w:t xml:space="preserve"> </w:t>
      </w:r>
      <w:r w:rsidRPr="00484B35">
        <w:rPr>
          <w:w w:val="112"/>
        </w:rPr>
        <w:t>tells</w:t>
      </w:r>
      <w:r w:rsidRPr="00484B35">
        <w:rPr>
          <w:spacing w:val="15"/>
        </w:rPr>
        <w:t xml:space="preserve"> </w:t>
      </w:r>
      <w:r w:rsidRPr="00484B35">
        <w:rPr>
          <w:w w:val="107"/>
        </w:rPr>
        <w:t>us</w:t>
      </w:r>
      <w:r w:rsidRPr="00484B35">
        <w:rPr>
          <w:spacing w:val="15"/>
        </w:rPr>
        <w:t xml:space="preserve"> </w:t>
      </w:r>
      <w:r w:rsidRPr="00484B35">
        <w:rPr>
          <w:w w:val="115"/>
        </w:rPr>
        <w:t>that</w:t>
      </w:r>
      <w:r w:rsidRPr="00484B35">
        <w:rPr>
          <w:spacing w:val="15"/>
        </w:rPr>
        <w:t xml:space="preserve"> </w:t>
      </w:r>
      <w:r w:rsidRPr="00484B35">
        <w:rPr>
          <w:w w:val="111"/>
        </w:rPr>
        <w:t>the</w:t>
      </w:r>
      <w:r w:rsidRPr="00484B35">
        <w:rPr>
          <w:spacing w:val="15"/>
        </w:rPr>
        <w:t xml:space="preserve"> </w:t>
      </w:r>
      <w:r w:rsidRPr="00484B35">
        <w:rPr>
          <w:w w:val="107"/>
        </w:rPr>
        <w:t>size</w:t>
      </w:r>
      <w:r w:rsidRPr="00484B35">
        <w:rPr>
          <w:spacing w:val="15"/>
        </w:rPr>
        <w:t xml:space="preserve"> </w:t>
      </w:r>
      <w:r w:rsidRPr="00484B35">
        <w:rPr>
          <w:w w:val="97"/>
        </w:rPr>
        <w:t>of</w:t>
      </w:r>
      <w:r w:rsidRPr="00484B35">
        <w:rPr>
          <w:spacing w:val="15"/>
        </w:rPr>
        <w:t xml:space="preserve"> </w:t>
      </w:r>
      <w:r w:rsidRPr="00484B35">
        <w:rPr>
          <w:w w:val="114"/>
        </w:rPr>
        <w:t>a</w:t>
      </w:r>
      <w:r w:rsidRPr="00484B35">
        <w:rPr>
          <w:spacing w:val="15"/>
        </w:rPr>
        <w:t xml:space="preserve"> </w:t>
      </w:r>
      <w:r w:rsidRPr="00484B35">
        <w:rPr>
          <w:w w:val="105"/>
        </w:rPr>
        <w:t>minimum</w:t>
      </w:r>
      <w:r w:rsidRPr="00484B35">
        <w:rPr>
          <w:spacing w:val="15"/>
        </w:rPr>
        <w:t xml:space="preserve"> </w:t>
      </w:r>
      <w:r w:rsidRPr="00484B35">
        <w:rPr>
          <w:w w:val="101"/>
        </w:rPr>
        <w:t>node</w:t>
      </w:r>
      <w:r w:rsidRPr="00484B35">
        <w:rPr>
          <w:spacing w:val="15"/>
        </w:rPr>
        <w:t xml:space="preserve"> </w:t>
      </w:r>
      <w:r w:rsidRPr="00484B35">
        <w:rPr>
          <w:w w:val="102"/>
        </w:rPr>
        <w:t>cover</w:t>
      </w:r>
      <w:r w:rsidRPr="00484B35">
        <w:rPr>
          <w:spacing w:val="15"/>
        </w:rPr>
        <w:t xml:space="preserve"> </w:t>
      </w:r>
      <w:r w:rsidRPr="00484B35">
        <w:rPr>
          <w:w w:val="112"/>
        </w:rPr>
        <w:t>is</w:t>
      </w:r>
      <w:r w:rsidRPr="00484B35">
        <w:rPr>
          <w:spacing w:val="15"/>
        </w:rPr>
        <w:t xml:space="preserve"> </w:t>
      </w:r>
      <w:r w:rsidRPr="00484B35">
        <w:rPr>
          <w:w w:val="107"/>
        </w:rPr>
        <w:t>also</w:t>
      </w:r>
      <w:r w:rsidRPr="00484B35">
        <w:rPr>
          <w:spacing w:val="15"/>
        </w:rPr>
        <w:t xml:space="preserve"> </w:t>
      </w:r>
      <w:r w:rsidRPr="00484B35">
        <w:rPr>
          <w:spacing w:val="-6"/>
          <w:w w:val="114"/>
        </w:rPr>
        <w:t>3.</w:t>
      </w:r>
      <w:r w:rsidRPr="00484B35">
        <w:rPr>
          <w:w w:val="114"/>
        </w:rPr>
        <w:t xml:space="preserve"> </w:t>
      </w:r>
      <w:r w:rsidRPr="00484B35">
        <w:rPr>
          <w:w w:val="105"/>
        </w:rPr>
        <w:t>Such</w:t>
      </w:r>
      <w:r w:rsidRPr="00484B35">
        <w:rPr>
          <w:spacing w:val="2"/>
          <w:w w:val="105"/>
        </w:rPr>
        <w:t xml:space="preserve"> </w:t>
      </w:r>
      <w:r w:rsidRPr="00484B35">
        <w:rPr>
          <w:w w:val="105"/>
        </w:rPr>
        <w:t>a</w:t>
      </w:r>
      <w:r w:rsidRPr="00484B35">
        <w:rPr>
          <w:spacing w:val="3"/>
          <w:w w:val="105"/>
        </w:rPr>
        <w:t xml:space="preserve"> </w:t>
      </w:r>
      <w:r w:rsidRPr="00484B35">
        <w:rPr>
          <w:w w:val="105"/>
        </w:rPr>
        <w:t>cover</w:t>
      </w:r>
      <w:r w:rsidRPr="00484B35">
        <w:rPr>
          <w:spacing w:val="3"/>
          <w:w w:val="105"/>
        </w:rPr>
        <w:t xml:space="preserve"> </w:t>
      </w:r>
      <w:r w:rsidRPr="00484B35">
        <w:rPr>
          <w:w w:val="105"/>
        </w:rPr>
        <w:t>can</w:t>
      </w:r>
      <w:r w:rsidRPr="00484B35">
        <w:rPr>
          <w:spacing w:val="3"/>
          <w:w w:val="105"/>
        </w:rPr>
        <w:t xml:space="preserve"> </w:t>
      </w:r>
      <w:r w:rsidRPr="00484B35">
        <w:rPr>
          <w:w w:val="105"/>
        </w:rPr>
        <w:t>be</w:t>
      </w:r>
      <w:r w:rsidRPr="00484B35">
        <w:rPr>
          <w:spacing w:val="3"/>
          <w:w w:val="105"/>
        </w:rPr>
        <w:t xml:space="preserve"> </w:t>
      </w:r>
      <w:r w:rsidRPr="00484B35">
        <w:rPr>
          <w:w w:val="105"/>
        </w:rPr>
        <w:t>constructed</w:t>
      </w:r>
      <w:r w:rsidRPr="00484B35">
        <w:rPr>
          <w:spacing w:val="3"/>
          <w:w w:val="105"/>
        </w:rPr>
        <w:t xml:space="preserve"> </w:t>
      </w:r>
      <w:r w:rsidRPr="00484B35">
        <w:rPr>
          <w:w w:val="105"/>
        </w:rPr>
        <w:t>as</w:t>
      </w:r>
      <w:r w:rsidRPr="00484B35">
        <w:rPr>
          <w:spacing w:val="2"/>
          <w:w w:val="105"/>
        </w:rPr>
        <w:t xml:space="preserve"> </w:t>
      </w:r>
      <w:r w:rsidRPr="00484B35">
        <w:rPr>
          <w:w w:val="105"/>
        </w:rPr>
        <w:t>follows:</w:t>
      </w:r>
    </w:p>
    <w:p w:rsidR="00904690" w:rsidRPr="00484B35" w:rsidRDefault="0098712D">
      <w:pPr>
        <w:pStyle w:val="Textoindependiente"/>
        <w:rPr>
          <w:sz w:val="26"/>
        </w:rPr>
      </w:pPr>
      <w:r>
        <w:pict>
          <v:group id="_x0000_s4280" style="position:absolute;margin-left:236.25pt;margin-top:19.55pt;width:122.8pt;height:97.3pt;z-index:-251359232;mso-wrap-distance-left:0;mso-wrap-distance-right:0;mso-position-horizontal-relative:page" coordorigin="4725,391" coordsize="2456,1946">
            <v:shape id="_x0000_s4293" style="position:absolute;left:4730;top:396;width:403;height:403" coordorigin="4731,396" coordsize="403,403" path="m4932,396r-78,16l4790,455r-43,64l4731,598r16,78l4790,740r64,44l4932,799r79,-15l5075,740r43,-64l5134,598r-16,-79l5075,455r-64,-43l4932,396xe" fillcolor="#bfbfbf" stroked="f">
              <v:path arrowok="t"/>
            </v:shape>
            <v:shape id="_x0000_s4292" style="position:absolute;left:4730;top:394;width:2446;height:407" coordorigin="4731,395" coordsize="2446,407" o:spt="100" adj="0,,0" path="m5134,598r-16,-79l5075,455r-64,-43l4932,396r-78,16l4790,455r-43,64l4731,598r16,78l4790,740r64,44l4932,799r79,-15l5075,740r43,-64l5134,598xm7176,598r-15,-79l7117,454r-65,-43l6973,395r-79,16l6830,454r-44,65l6770,598r16,79l6830,742r64,43l6973,801r79,-16l7117,742r44,-65l7176,598xe" filled="f" strokeweight=".14058mm">
              <v:stroke joinstyle="round"/>
              <v:formulas/>
              <v:path arrowok="t" o:connecttype="segments"/>
            </v:shape>
            <v:line id="_x0000_s4291" style="position:absolute" from="5138,598" to="6766,598" strokeweight=".28117mm"/>
            <v:shape id="_x0000_s4290" style="position:absolute;left:4730;top:906;width:403;height:403" coordorigin="4731,907" coordsize="403,403" path="m5134,1108r-16,-78l5075,966r-64,-44l4932,907r-78,15l4790,966r-43,64l4731,1108r16,79l4790,1251r64,43l4932,1310r79,-16l5075,1251r43,-64l5134,1108xe" filled="f" strokeweight=".14058mm">
              <v:path arrowok="t"/>
            </v:shape>
            <v:shape id="_x0000_s4289" style="position:absolute;left:4729;top:1415;width:407;height:407" coordorigin="4729,1415" coordsize="407,407" path="m4932,1415r-79,16l4789,1475r-44,64l4729,1618r16,79l4789,1762r64,44l4932,1822r79,-16l5076,1762r44,-65l5135,1618r-15,-79l5076,1475r-65,-44l4932,1415xe" fillcolor="#bfbfbf" stroked="f">
              <v:path arrowok="t"/>
            </v:shape>
            <v:shape id="_x0000_s4288" style="position:absolute;left:4729;top:904;width:2448;height:917" coordorigin="4729,905" coordsize="2448,917" o:spt="100" adj="0,,0" path="m5135,1618r-15,-79l5076,1475r-65,-44l4932,1415r-79,16l4789,1475r-44,64l4729,1618r16,79l4789,1762r64,44l4932,1822r79,-16l5076,1762r44,-65l5135,1618xm7176,1108r-15,-79l7117,964r-65,-43l6973,905r-79,16l6830,964r-44,65l6770,1108r16,79l6830,1252r64,43l6973,1311r79,-16l7117,1252r44,-65l7176,1108xe" filled="f" strokeweight=".14058mm">
              <v:stroke joinstyle="round"/>
              <v:formulas/>
              <v:path arrowok="t" o:connecttype="segments"/>
            </v:shape>
            <v:shape id="_x0000_s4287" style="position:absolute;left:6770;top:1415;width:407;height:407" coordorigin="6770,1415" coordsize="407,407" path="m6973,1415r-79,16l6830,1475r-44,64l6770,1618r16,79l6830,1762r64,44l6973,1822r79,-16l7117,1762r44,-65l7176,1618r-15,-79l7117,1475r-65,-44l6973,1415xe" fillcolor="#bfbfbf" stroked="f">
              <v:path arrowok="t"/>
            </v:shape>
            <v:shape id="_x0000_s4286" style="position:absolute;left:6770;top:1415;width:407;height:407" coordorigin="6770,1415" coordsize="407,407" path="m7176,1618r-15,-79l7117,1475r-65,-44l6973,1415r-79,16l6830,1475r-44,64l6770,1618r16,79l6830,1762r64,44l6973,1822r79,-16l7117,1762r44,-65l7176,1618xe" filled="f" strokeweight=".14058mm">
              <v:path arrowok="t"/>
            </v:shape>
            <v:shape id="_x0000_s4285" style="position:absolute;left:5117;top:690;width:1671;height:878" coordorigin="5118,690" coordsize="1671,878" o:spt="100" adj="0,,0" path="m5132,1158r1640,410m5118,1526l6788,690m5134,1568l6772,1158e" filled="f" strokeweight=".28117mm">
              <v:stroke joinstyle="round"/>
              <v:formulas/>
              <v:path arrowok="t" o:connecttype="segments"/>
            </v:shape>
            <v:shape id="_x0000_s4284" style="position:absolute;left:4730;top:1925;width:2446;height:407" coordorigin="4731,1925" coordsize="2446,407" o:spt="100" adj="0,,0" path="m5134,2129r-16,-79l5075,1986r-64,-43l4932,1927r-78,16l4790,1986r-43,64l4731,2129r16,78l4790,2271r64,43l4932,2330r79,-16l5075,2271r43,-64l5134,2129xm7176,2129r-15,-79l7117,1985r-65,-44l6973,1925r-79,16l6830,1985r-44,65l6770,2129r16,79l6830,2272r64,44l6973,2332r79,-16l7117,2272r44,-64l7176,2129xe" filled="f" strokeweight=".14058mm">
              <v:stroke joinstyle="round"/>
              <v:formulas/>
              <v:path arrowok="t" o:connecttype="segments"/>
            </v:shape>
            <v:shape id="_x0000_s4283" style="position:absolute;left:5132;top:1668;width:1640;height:410" coordorigin="5132,1669" coordsize="1640,410" o:spt="100" adj="0,,0" path="m5134,1669r1638,409m5132,2079l6772,1669e" filled="f" strokeweight=".28117mm">
              <v:stroke joinstyle="round"/>
              <v:formulas/>
              <v:path arrowok="t" o:connecttype="segments"/>
            </v:shape>
            <v:shape id="_x0000_s4282" type="#_x0000_t202" style="position:absolute;left:4870;top:456;width:144;height:1817" filled="f" stroked="f">
              <v:textbox inset="0,0,0,0">
                <w:txbxContent>
                  <w:p w:rsidR="00EE7A03" w:rsidRDefault="00EE7A03">
                    <w:pPr>
                      <w:spacing w:line="284" w:lineRule="exact"/>
                    </w:pPr>
                    <w:r>
                      <w:rPr>
                        <w:w w:val="112"/>
                      </w:rPr>
                      <w:t>1</w:t>
                    </w:r>
                  </w:p>
                  <w:p w:rsidR="00EE7A03" w:rsidRDefault="00EE7A03">
                    <w:pPr>
                      <w:spacing w:before="213"/>
                    </w:pPr>
                    <w:r>
                      <w:rPr>
                        <w:w w:val="112"/>
                      </w:rPr>
                      <w:t>2</w:t>
                    </w:r>
                  </w:p>
                  <w:p w:rsidR="00EE7A03" w:rsidRDefault="00EE7A03">
                    <w:pPr>
                      <w:spacing w:before="212"/>
                    </w:pPr>
                    <w:r>
                      <w:rPr>
                        <w:w w:val="112"/>
                      </w:rPr>
                      <w:t>3</w:t>
                    </w:r>
                  </w:p>
                  <w:p w:rsidR="00EE7A03" w:rsidRDefault="00EE7A03">
                    <w:pPr>
                      <w:spacing w:before="215"/>
                    </w:pPr>
                    <w:r>
                      <w:rPr>
                        <w:w w:val="112"/>
                      </w:rPr>
                      <w:t>4</w:t>
                    </w:r>
                  </w:p>
                </w:txbxContent>
              </v:textbox>
            </v:shape>
            <v:shape id="_x0000_s4281" type="#_x0000_t202" style="position:absolute;left:6911;top:454;width:144;height:1817" filled="f" stroked="f">
              <v:textbox inset="0,0,0,0">
                <w:txbxContent>
                  <w:p w:rsidR="00EE7A03" w:rsidRDefault="00EE7A03">
                    <w:pPr>
                      <w:spacing w:line="284" w:lineRule="exact"/>
                    </w:pPr>
                    <w:r>
                      <w:rPr>
                        <w:w w:val="112"/>
                      </w:rPr>
                      <w:t>5</w:t>
                    </w:r>
                  </w:p>
                  <w:p w:rsidR="00EE7A03" w:rsidRDefault="00EE7A03">
                    <w:pPr>
                      <w:spacing w:before="213"/>
                    </w:pPr>
                    <w:r>
                      <w:rPr>
                        <w:w w:val="112"/>
                      </w:rPr>
                      <w:t>6</w:t>
                    </w:r>
                  </w:p>
                  <w:p w:rsidR="00EE7A03" w:rsidRDefault="00EE7A03">
                    <w:pPr>
                      <w:spacing w:before="214"/>
                    </w:pPr>
                    <w:r>
                      <w:rPr>
                        <w:w w:val="112"/>
                      </w:rPr>
                      <w:t>7</w:t>
                    </w:r>
                  </w:p>
                  <w:p w:rsidR="00EE7A03" w:rsidRDefault="00EE7A03">
                    <w:pPr>
                      <w:spacing w:before="213"/>
                    </w:pPr>
                    <w:r>
                      <w:rPr>
                        <w:w w:val="112"/>
                      </w:rPr>
                      <w:t>8</w:t>
                    </w:r>
                  </w:p>
                </w:txbxContent>
              </v:textbox>
            </v:shape>
            <w10:wrap type="topAndBottom" anchorx="page"/>
          </v:group>
        </w:pict>
      </w:r>
    </w:p>
    <w:p w:rsidR="00904690" w:rsidRPr="00484B35" w:rsidRDefault="00904690">
      <w:pPr>
        <w:pStyle w:val="Textoindependiente"/>
        <w:spacing w:before="8"/>
        <w:rPr>
          <w:sz w:val="25"/>
        </w:rPr>
      </w:pPr>
    </w:p>
    <w:p w:rsidR="00904690" w:rsidRPr="00484B35" w:rsidRDefault="009A0837">
      <w:pPr>
        <w:pStyle w:val="Textoindependiente"/>
        <w:spacing w:before="99" w:line="232" w:lineRule="auto"/>
        <w:ind w:left="182" w:right="158" w:firstLine="359"/>
        <w:jc w:val="both"/>
      </w:pPr>
      <w:r w:rsidRPr="00484B35">
        <w:rPr>
          <w:w w:val="105"/>
        </w:rPr>
        <w:t xml:space="preserve">The nodes that do </w:t>
      </w:r>
      <w:r w:rsidRPr="00484B35">
        <w:rPr>
          <w:i/>
          <w:w w:val="105"/>
        </w:rPr>
        <w:t xml:space="preserve">not </w:t>
      </w:r>
      <w:r w:rsidRPr="00484B35">
        <w:rPr>
          <w:w w:val="105"/>
        </w:rPr>
        <w:t xml:space="preserve">belong to a minimum node cover form a </w:t>
      </w:r>
      <w:r w:rsidRPr="00484B35">
        <w:rPr>
          <w:b/>
          <w:w w:val="105"/>
        </w:rPr>
        <w:t>maximum</w:t>
      </w:r>
      <w:r w:rsidRPr="00484B35">
        <w:rPr>
          <w:b/>
          <w:spacing w:val="1"/>
          <w:w w:val="105"/>
        </w:rPr>
        <w:t xml:space="preserve"> </w:t>
      </w:r>
      <w:r w:rsidRPr="00484B35">
        <w:rPr>
          <w:b/>
          <w:w w:val="105"/>
        </w:rPr>
        <w:t>independent set</w:t>
      </w:r>
      <w:r w:rsidRPr="00484B35">
        <w:rPr>
          <w:w w:val="105"/>
        </w:rPr>
        <w:t>.</w:t>
      </w:r>
      <w:r w:rsidRPr="00484B35">
        <w:rPr>
          <w:spacing w:val="1"/>
          <w:w w:val="105"/>
        </w:rPr>
        <w:t xml:space="preserve"> </w:t>
      </w:r>
      <w:r w:rsidRPr="00484B35">
        <w:rPr>
          <w:w w:val="105"/>
        </w:rPr>
        <w:t>This is the largest possible set of nodes such that no two</w:t>
      </w:r>
      <w:r w:rsidRPr="00484B35">
        <w:rPr>
          <w:spacing w:val="1"/>
          <w:w w:val="105"/>
        </w:rPr>
        <w:t xml:space="preserve"> </w:t>
      </w:r>
      <w:r w:rsidRPr="00484B35">
        <w:rPr>
          <w:w w:val="105"/>
        </w:rPr>
        <w:t>nodes in the set are connected with an edge.</w:t>
      </w:r>
      <w:r w:rsidRPr="00484B35">
        <w:rPr>
          <w:spacing w:val="1"/>
          <w:w w:val="105"/>
        </w:rPr>
        <w:t xml:space="preserve"> </w:t>
      </w:r>
      <w:r w:rsidRPr="00484B35">
        <w:rPr>
          <w:w w:val="105"/>
        </w:rPr>
        <w:t>Once again, finding a maximum</w:t>
      </w:r>
      <w:r w:rsidRPr="00484B35">
        <w:rPr>
          <w:spacing w:val="1"/>
          <w:w w:val="105"/>
        </w:rPr>
        <w:t xml:space="preserve"> </w:t>
      </w:r>
      <w:r w:rsidRPr="00484B35">
        <w:rPr>
          <w:w w:val="105"/>
        </w:rPr>
        <w:t>independent</w:t>
      </w:r>
      <w:r w:rsidRPr="00484B35">
        <w:rPr>
          <w:spacing w:val="-11"/>
          <w:w w:val="105"/>
        </w:rPr>
        <w:t xml:space="preserve"> </w:t>
      </w:r>
      <w:r w:rsidRPr="00484B35">
        <w:rPr>
          <w:w w:val="105"/>
        </w:rPr>
        <w:t>set</w:t>
      </w:r>
      <w:r w:rsidRPr="00484B35">
        <w:rPr>
          <w:spacing w:val="-10"/>
          <w:w w:val="105"/>
        </w:rPr>
        <w:t xml:space="preserve"> </w:t>
      </w:r>
      <w:r w:rsidRPr="00484B35">
        <w:rPr>
          <w:w w:val="105"/>
        </w:rPr>
        <w:t>in</w:t>
      </w:r>
      <w:r w:rsidRPr="00484B35">
        <w:rPr>
          <w:spacing w:val="-10"/>
          <w:w w:val="105"/>
        </w:rPr>
        <w:t xml:space="preserve"> </w:t>
      </w:r>
      <w:r w:rsidRPr="00484B35">
        <w:rPr>
          <w:w w:val="105"/>
        </w:rPr>
        <w:t>a</w:t>
      </w:r>
      <w:r w:rsidRPr="00484B35">
        <w:rPr>
          <w:spacing w:val="-10"/>
          <w:w w:val="105"/>
        </w:rPr>
        <w:t xml:space="preserve"> </w:t>
      </w:r>
      <w:r w:rsidRPr="00484B35">
        <w:rPr>
          <w:w w:val="105"/>
        </w:rPr>
        <w:t>general</w:t>
      </w:r>
      <w:r w:rsidRPr="00484B35">
        <w:rPr>
          <w:spacing w:val="-11"/>
          <w:w w:val="105"/>
        </w:rPr>
        <w:t xml:space="preserve"> </w:t>
      </w:r>
      <w:r w:rsidRPr="00484B35">
        <w:rPr>
          <w:w w:val="105"/>
        </w:rPr>
        <w:t>graph</w:t>
      </w:r>
      <w:r w:rsidRPr="00484B35">
        <w:rPr>
          <w:spacing w:val="-10"/>
          <w:w w:val="105"/>
        </w:rPr>
        <w:t xml:space="preserve"> </w:t>
      </w:r>
      <w:r w:rsidRPr="00484B35">
        <w:rPr>
          <w:w w:val="105"/>
        </w:rPr>
        <w:t>is</w:t>
      </w:r>
      <w:r w:rsidRPr="00484B35">
        <w:rPr>
          <w:spacing w:val="-10"/>
          <w:w w:val="105"/>
        </w:rPr>
        <w:t xml:space="preserve"> </w:t>
      </w:r>
      <w:r w:rsidRPr="00484B35">
        <w:rPr>
          <w:w w:val="105"/>
        </w:rPr>
        <w:t>a</w:t>
      </w:r>
      <w:r w:rsidRPr="00484B35">
        <w:rPr>
          <w:spacing w:val="-10"/>
          <w:w w:val="105"/>
        </w:rPr>
        <w:t xml:space="preserve"> </w:t>
      </w:r>
      <w:r w:rsidRPr="00484B35">
        <w:rPr>
          <w:w w:val="105"/>
        </w:rPr>
        <w:t>NP-hard</w:t>
      </w:r>
      <w:r w:rsidRPr="00484B35">
        <w:rPr>
          <w:spacing w:val="-11"/>
          <w:w w:val="105"/>
        </w:rPr>
        <w:t xml:space="preserve"> </w:t>
      </w:r>
      <w:r w:rsidRPr="00484B35">
        <w:rPr>
          <w:w w:val="105"/>
        </w:rPr>
        <w:t>problem,</w:t>
      </w:r>
      <w:r w:rsidRPr="00484B35">
        <w:rPr>
          <w:spacing w:val="-9"/>
          <w:w w:val="105"/>
        </w:rPr>
        <w:t xml:space="preserve"> </w:t>
      </w:r>
      <w:r w:rsidRPr="00484B35">
        <w:rPr>
          <w:w w:val="105"/>
        </w:rPr>
        <w:t>but</w:t>
      </w:r>
      <w:r w:rsidRPr="00484B35">
        <w:rPr>
          <w:spacing w:val="-10"/>
          <w:w w:val="105"/>
        </w:rPr>
        <w:t xml:space="preserve"> </w:t>
      </w:r>
      <w:r w:rsidRPr="00484B35">
        <w:rPr>
          <w:w w:val="105"/>
        </w:rPr>
        <w:t>in</w:t>
      </w:r>
      <w:r w:rsidRPr="00484B35">
        <w:rPr>
          <w:spacing w:val="-11"/>
          <w:w w:val="105"/>
        </w:rPr>
        <w:t xml:space="preserve"> </w:t>
      </w:r>
      <w:r w:rsidRPr="00484B35">
        <w:rPr>
          <w:w w:val="105"/>
        </w:rPr>
        <w:t>a</w:t>
      </w:r>
      <w:r w:rsidRPr="00484B35">
        <w:rPr>
          <w:spacing w:val="-10"/>
          <w:w w:val="105"/>
        </w:rPr>
        <w:t xml:space="preserve"> </w:t>
      </w:r>
      <w:r w:rsidRPr="00484B35">
        <w:rPr>
          <w:w w:val="105"/>
        </w:rPr>
        <w:t>bipartite</w:t>
      </w:r>
      <w:r w:rsidRPr="00484B35">
        <w:rPr>
          <w:spacing w:val="-10"/>
          <w:w w:val="105"/>
        </w:rPr>
        <w:t xml:space="preserve"> </w:t>
      </w:r>
      <w:r w:rsidRPr="00484B35">
        <w:rPr>
          <w:w w:val="105"/>
        </w:rPr>
        <w:t>graph</w:t>
      </w:r>
      <w:r w:rsidRPr="00484B35">
        <w:rPr>
          <w:spacing w:val="-55"/>
          <w:w w:val="105"/>
        </w:rPr>
        <w:t xml:space="preserve"> </w:t>
      </w:r>
      <w:r w:rsidRPr="00484B35">
        <w:rPr>
          <w:w w:val="96"/>
        </w:rPr>
        <w:t>we</w:t>
      </w:r>
      <w:r w:rsidRPr="00484B35">
        <w:t xml:space="preserve"> </w:t>
      </w:r>
      <w:r w:rsidRPr="00484B35">
        <w:rPr>
          <w:w w:val="104"/>
        </w:rPr>
        <w:t>can</w:t>
      </w:r>
      <w:r w:rsidRPr="00484B35">
        <w:t xml:space="preserve"> </w:t>
      </w:r>
      <w:r w:rsidRPr="00484B35">
        <w:rPr>
          <w:w w:val="103"/>
        </w:rPr>
        <w:t>use</w:t>
      </w:r>
      <w:r w:rsidRPr="00484B35">
        <w:t xml:space="preserve"> </w:t>
      </w:r>
      <w:r w:rsidRPr="00484B35">
        <w:rPr>
          <w:w w:val="106"/>
        </w:rPr>
        <w:t>K</w:t>
      </w:r>
      <w:r w:rsidRPr="00484B35">
        <w:rPr>
          <w:spacing w:val="-91"/>
          <w:w w:val="90"/>
        </w:rPr>
        <w:t>o</w:t>
      </w:r>
      <w:r w:rsidRPr="00484B35">
        <w:rPr>
          <w:spacing w:val="17"/>
          <w:w w:val="99"/>
        </w:rPr>
        <w:t>˝</w:t>
      </w:r>
      <w:r w:rsidRPr="00484B35">
        <w:rPr>
          <w:w w:val="96"/>
        </w:rPr>
        <w:t>nig</w:t>
      </w:r>
      <w:r w:rsidRPr="00484B35">
        <w:rPr>
          <w:spacing w:val="-6"/>
          <w:w w:val="96"/>
        </w:rPr>
        <w:t>’</w:t>
      </w:r>
      <w:r w:rsidRPr="00484B35">
        <w:rPr>
          <w:w w:val="108"/>
        </w:rPr>
        <w:t>s</w:t>
      </w:r>
      <w:r w:rsidRPr="00484B35">
        <w:t xml:space="preserve"> </w:t>
      </w:r>
      <w:r w:rsidRPr="00484B35">
        <w:rPr>
          <w:w w:val="102"/>
        </w:rPr>
        <w:t>theorem</w:t>
      </w:r>
      <w:r w:rsidRPr="00484B35">
        <w:t xml:space="preserve"> to </w:t>
      </w:r>
      <w:r w:rsidRPr="00484B35">
        <w:rPr>
          <w:w w:val="99"/>
        </w:rPr>
        <w:t>solve</w:t>
      </w:r>
      <w:r w:rsidRPr="00484B35">
        <w:t xml:space="preserve"> </w:t>
      </w:r>
      <w:r w:rsidRPr="00484B35">
        <w:rPr>
          <w:w w:val="107"/>
        </w:rPr>
        <w:t>the</w:t>
      </w:r>
      <w:r w:rsidRPr="00484B35">
        <w:t xml:space="preserve"> </w:t>
      </w:r>
      <w:r w:rsidRPr="00484B35">
        <w:rPr>
          <w:w w:val="99"/>
        </w:rPr>
        <w:t>problem</w:t>
      </w:r>
      <w:r w:rsidRPr="00484B35">
        <w:t xml:space="preserve"> </w:t>
      </w:r>
      <w:r w:rsidRPr="00484B35">
        <w:rPr>
          <w:w w:val="103"/>
        </w:rPr>
        <w:t>efficientl</w:t>
      </w:r>
      <w:r w:rsidRPr="00484B35">
        <w:rPr>
          <w:spacing w:val="-28"/>
          <w:w w:val="95"/>
        </w:rPr>
        <w:t>y</w:t>
      </w:r>
      <w:r w:rsidRPr="00484B35">
        <w:rPr>
          <w:w w:val="110"/>
        </w:rPr>
        <w:t>.</w:t>
      </w:r>
      <w:r w:rsidRPr="00484B35">
        <w:rPr>
          <w:spacing w:val="19"/>
        </w:rPr>
        <w:t xml:space="preserve"> </w:t>
      </w:r>
      <w:r w:rsidRPr="00484B35">
        <w:rPr>
          <w:w w:val="109"/>
        </w:rPr>
        <w:t>In</w:t>
      </w:r>
      <w:r w:rsidRPr="00484B35">
        <w:t xml:space="preserve"> </w:t>
      </w:r>
      <w:r w:rsidRPr="00484B35">
        <w:rPr>
          <w:w w:val="107"/>
        </w:rPr>
        <w:t>the</w:t>
      </w:r>
      <w:r w:rsidRPr="00484B35">
        <w:t xml:space="preserve"> </w:t>
      </w:r>
      <w:r w:rsidRPr="00484B35">
        <w:rPr>
          <w:w w:val="102"/>
        </w:rPr>
        <w:t>example</w:t>
      </w:r>
      <w:r w:rsidRPr="00484B35">
        <w:t xml:space="preserve"> </w:t>
      </w:r>
      <w:r w:rsidRPr="00484B35">
        <w:rPr>
          <w:spacing w:val="-2"/>
          <w:w w:val="103"/>
        </w:rPr>
        <w:t>graph,</w:t>
      </w:r>
      <w:r w:rsidRPr="00484B35">
        <w:rPr>
          <w:w w:val="103"/>
        </w:rPr>
        <w:t xml:space="preserve"> </w:t>
      </w:r>
      <w:r w:rsidRPr="00484B35">
        <w:rPr>
          <w:w w:val="105"/>
        </w:rPr>
        <w:t>the</w:t>
      </w:r>
      <w:r w:rsidRPr="00484B35">
        <w:rPr>
          <w:spacing w:val="3"/>
          <w:w w:val="105"/>
        </w:rPr>
        <w:t xml:space="preserve"> </w:t>
      </w:r>
      <w:r w:rsidRPr="00484B35">
        <w:rPr>
          <w:w w:val="105"/>
        </w:rPr>
        <w:t>maximum</w:t>
      </w:r>
      <w:r w:rsidRPr="00484B35">
        <w:rPr>
          <w:spacing w:val="3"/>
          <w:w w:val="105"/>
        </w:rPr>
        <w:t xml:space="preserve"> </w:t>
      </w:r>
      <w:r w:rsidRPr="00484B35">
        <w:rPr>
          <w:w w:val="105"/>
        </w:rPr>
        <w:t>independent</w:t>
      </w:r>
      <w:r w:rsidRPr="00484B35">
        <w:rPr>
          <w:spacing w:val="3"/>
          <w:w w:val="105"/>
        </w:rPr>
        <w:t xml:space="preserve"> </w:t>
      </w:r>
      <w:r w:rsidRPr="00484B35">
        <w:rPr>
          <w:w w:val="105"/>
        </w:rPr>
        <w:t>set</w:t>
      </w:r>
      <w:r w:rsidRPr="00484B35">
        <w:rPr>
          <w:spacing w:val="3"/>
          <w:w w:val="105"/>
        </w:rPr>
        <w:t xml:space="preserve"> </w:t>
      </w:r>
      <w:r w:rsidRPr="00484B35">
        <w:rPr>
          <w:w w:val="105"/>
        </w:rPr>
        <w:t>is</w:t>
      </w:r>
      <w:r w:rsidRPr="00484B35">
        <w:rPr>
          <w:spacing w:val="3"/>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8712D">
      <w:pPr>
        <w:pStyle w:val="Textoindependiente"/>
        <w:spacing w:before="8"/>
        <w:rPr>
          <w:sz w:val="29"/>
        </w:rPr>
      </w:pPr>
      <w:r>
        <w:pict>
          <v:group id="_x0000_s4263" style="position:absolute;margin-left:236.25pt;margin-top:21.95pt;width:122.8pt;height:97.3pt;z-index:-251358208;mso-wrap-distance-left:0;mso-wrap-distance-right:0;mso-position-horizontal-relative:page" coordorigin="4725,439" coordsize="2456,1946">
            <v:shape id="_x0000_s4279" style="position:absolute;left:4730;top:444;width:403;height:403" coordorigin="4731,444" coordsize="403,403" path="m5134,646r-16,-79l5075,503r-64,-43l4932,444r-78,16l4790,503r-43,64l4731,646r16,78l4790,788r64,43l4932,847r79,-16l5075,788r43,-64l5134,646xe" filled="f" strokeweight=".14058mm">
              <v:path arrowok="t"/>
            </v:shape>
            <v:shape id="_x0000_s4278" style="position:absolute;left:6770;top:442;width:407;height:407" coordorigin="6770,443" coordsize="407,407" path="m6973,443r-79,16l6830,502r-44,65l6770,646r16,79l6830,789r64,44l6973,849r79,-16l7117,789r44,-64l7176,646r-15,-79l7117,502r-65,-43l6973,443xe" fillcolor="#bfbfbf" stroked="f">
              <v:path arrowok="t"/>
            </v:shape>
            <v:shape id="_x0000_s4277" style="position:absolute;left:6770;top:442;width:407;height:407" coordorigin="6770,443" coordsize="407,407" path="m7176,646r-15,-79l7117,502r-65,-43l6973,443r-79,16l6830,502r-44,65l6770,646r16,79l6830,789r64,44l6973,849r79,-16l7117,789r44,-64l7176,646xe" filled="f" strokeweight=".14058mm">
              <v:path arrowok="t"/>
            </v:shape>
            <v:line id="_x0000_s4276" style="position:absolute" from="5138,646" to="6766,646" strokeweight=".28117mm"/>
            <v:shape id="_x0000_s4275" style="position:absolute;left:4730;top:954;width:403;height:403" coordorigin="4731,955" coordsize="403,403" path="m4932,955r-78,15l4790,1014r-43,64l4731,1156r16,78l4790,1298r64,44l4932,1357r79,-15l5075,1298r43,-64l5134,1156r-16,-78l5075,1014r-64,-44l4932,955xe" fillcolor="#bfbfbf" stroked="f">
              <v:path arrowok="t"/>
            </v:shape>
            <v:shape id="_x0000_s4274" style="position:absolute;left:4729;top:954;width:407;height:915" coordorigin="4729,955" coordsize="407,915" o:spt="100" adj="0,,0" path="m5134,1156r-16,-78l5075,1014r-64,-44l4932,955r-78,15l4790,1014r-43,64l4731,1156r16,78l4790,1298r64,44l4932,1357r79,-15l5075,1298r43,-64l5134,1156xm5135,1666r-15,-79l5076,1523r-65,-44l4932,1463r-79,16l4789,1523r-44,64l4729,1666r16,79l4789,1810r64,43l4932,1869r79,-16l5076,1810r44,-65l5135,1666xe" filled="f" strokeweight=".14058mm">
              <v:stroke joinstyle="round"/>
              <v:formulas/>
              <v:path arrowok="t" o:connecttype="segments"/>
            </v:shape>
            <v:shape id="_x0000_s4273" style="position:absolute;left:6770;top:952;width:407;height:407" coordorigin="6770,953" coordsize="407,407" path="m6973,953r-79,16l6830,1012r-44,65l6770,1156r16,79l6830,1300r64,43l6973,1359r79,-16l7117,1300r44,-65l7176,1156r-15,-79l7117,1012r-65,-43l6973,953xe" fillcolor="#bfbfbf" stroked="f">
              <v:path arrowok="t"/>
            </v:shape>
            <v:shape id="_x0000_s4272" style="position:absolute;left:6770;top:952;width:407;height:917" coordorigin="6770,953" coordsize="407,917" o:spt="100" adj="0,,0" path="m7176,1156r-15,-79l7117,1012r-65,-43l6973,953r-79,16l6830,1012r-44,65l6770,1156r16,79l6830,1300r64,43l6973,1359r79,-16l7117,1300r44,-65l7176,1156xm7176,1666r-15,-79l7117,1523r-65,-44l6973,1463r-79,16l6830,1523r-44,64l6770,1666r16,79l6830,1810r64,43l6973,1869r79,-16l7117,1810r44,-65l7176,1666xe" filled="f" strokeweight=".14058mm">
              <v:stroke joinstyle="round"/>
              <v:formulas/>
              <v:path arrowok="t" o:connecttype="segments"/>
            </v:shape>
            <v:shape id="_x0000_s4271" style="position:absolute;left:5117;top:738;width:1671;height:878" coordorigin="5118,738" coordsize="1671,878" o:spt="100" adj="0,,0" path="m5132,1206r1640,410m5118,1574l6788,738m5134,1616l6772,1206e" filled="f" strokeweight=".28117mm">
              <v:stroke joinstyle="round"/>
              <v:formulas/>
              <v:path arrowok="t" o:connecttype="segments"/>
            </v:shape>
            <v:shape id="_x0000_s4270" style="position:absolute;left:4730;top:1975;width:403;height:403" coordorigin="4731,1975" coordsize="403,403" path="m4932,1975r-78,16l4790,2034r-43,64l4731,2177r16,78l4790,2319r64,43l4932,2378r79,-16l5075,2319r43,-64l5134,2177r-16,-79l5075,2034r-64,-43l4932,1975xe" fillcolor="#bfbfbf" stroked="f">
              <v:path arrowok="t"/>
            </v:shape>
            <v:shape id="_x0000_s4269" style="position:absolute;left:4730;top:1975;width:403;height:403" coordorigin="4731,1975" coordsize="403,403" path="m5134,2177r-16,-79l5075,2034r-64,-43l4932,1975r-78,16l4790,2034r-43,64l4731,2177r16,78l4790,2319r64,43l4932,2378r79,-16l5075,2319r43,-64l5134,2177xe" filled="f" strokeweight=".14058mm">
              <v:path arrowok="t"/>
            </v:shape>
            <v:shape id="_x0000_s4268" style="position:absolute;left:6770;top:1973;width:407;height:407" coordorigin="6770,1973" coordsize="407,407" path="m6973,1973r-79,16l6830,2033r-44,64l6770,2177r16,79l6830,2320r64,44l6973,2380r79,-16l7117,2320r44,-64l7176,2177r-15,-80l7117,2033r-65,-44l6973,1973xe" fillcolor="#bfbfbf" stroked="f">
              <v:path arrowok="t"/>
            </v:shape>
            <v:shape id="_x0000_s4267" style="position:absolute;left:6770;top:1973;width:407;height:407" coordorigin="6770,1973" coordsize="407,407" path="m7176,2177r-15,-80l7117,2033r-65,-44l6973,1973r-79,16l6830,2033r-44,64l6770,2177r16,79l6830,2320r64,44l6973,2380r79,-16l7117,2320r44,-64l7176,2177xe" filled="f" strokeweight=".14058mm">
              <v:path arrowok="t"/>
            </v:shape>
            <v:shape id="_x0000_s4266" style="position:absolute;left:5132;top:1716;width:1640;height:410" coordorigin="5132,1717" coordsize="1640,410" o:spt="100" adj="0,,0" path="m5134,1717r1638,409m5132,2127l6772,1717e" filled="f" strokeweight=".28117mm">
              <v:stroke joinstyle="round"/>
              <v:formulas/>
              <v:path arrowok="t" o:connecttype="segments"/>
            </v:shape>
            <v:shape id="_x0000_s4265" type="#_x0000_t202" style="position:absolute;left:4870;top:503;width:144;height:1817" filled="f" stroked="f">
              <v:textbox inset="0,0,0,0">
                <w:txbxContent>
                  <w:p w:rsidR="00EE7A03" w:rsidRDefault="00EE7A03">
                    <w:pPr>
                      <w:spacing w:line="284" w:lineRule="exact"/>
                    </w:pPr>
                    <w:r>
                      <w:rPr>
                        <w:w w:val="112"/>
                      </w:rPr>
                      <w:t>1</w:t>
                    </w:r>
                  </w:p>
                  <w:p w:rsidR="00EE7A03" w:rsidRDefault="00EE7A03">
                    <w:pPr>
                      <w:spacing w:before="213"/>
                    </w:pPr>
                    <w:r>
                      <w:rPr>
                        <w:w w:val="112"/>
                      </w:rPr>
                      <w:t>2</w:t>
                    </w:r>
                  </w:p>
                  <w:p w:rsidR="00EE7A03" w:rsidRDefault="00EE7A03">
                    <w:pPr>
                      <w:spacing w:before="212"/>
                    </w:pPr>
                    <w:r>
                      <w:rPr>
                        <w:w w:val="112"/>
                      </w:rPr>
                      <w:t>3</w:t>
                    </w:r>
                  </w:p>
                  <w:p w:rsidR="00EE7A03" w:rsidRDefault="00EE7A03">
                    <w:pPr>
                      <w:spacing w:before="215"/>
                    </w:pPr>
                    <w:r>
                      <w:rPr>
                        <w:w w:val="112"/>
                      </w:rPr>
                      <w:t>4</w:t>
                    </w:r>
                  </w:p>
                </w:txbxContent>
              </v:textbox>
            </v:shape>
            <v:shape id="_x0000_s4264" type="#_x0000_t202" style="position:absolute;left:6911;top:502;width:144;height:1817" filled="f" stroked="f">
              <v:textbox inset="0,0,0,0">
                <w:txbxContent>
                  <w:p w:rsidR="00EE7A03" w:rsidRDefault="00EE7A03">
                    <w:pPr>
                      <w:spacing w:line="284" w:lineRule="exact"/>
                    </w:pPr>
                    <w:r>
                      <w:rPr>
                        <w:w w:val="112"/>
                      </w:rPr>
                      <w:t>5</w:t>
                    </w:r>
                  </w:p>
                  <w:p w:rsidR="00EE7A03" w:rsidRDefault="00EE7A03">
                    <w:pPr>
                      <w:spacing w:before="213"/>
                    </w:pPr>
                    <w:r>
                      <w:rPr>
                        <w:w w:val="112"/>
                      </w:rPr>
                      <w:t>6</w:t>
                    </w:r>
                  </w:p>
                  <w:p w:rsidR="00EE7A03" w:rsidRDefault="00EE7A03">
                    <w:pPr>
                      <w:spacing w:before="214"/>
                    </w:pPr>
                    <w:r>
                      <w:rPr>
                        <w:w w:val="112"/>
                      </w:rPr>
                      <w:t>7</w:t>
                    </w:r>
                  </w:p>
                  <w:p w:rsidR="00EE7A03" w:rsidRDefault="00EE7A03">
                    <w:pPr>
                      <w:spacing w:before="213"/>
                    </w:pPr>
                    <w:r>
                      <w:rPr>
                        <w:w w:val="112"/>
                      </w:rPr>
                      <w:t>8</w:t>
                    </w:r>
                  </w:p>
                </w:txbxContent>
              </v:textbox>
            </v:shape>
            <w10:wrap type="topAndBottom" anchorx="page"/>
          </v:group>
        </w:pict>
      </w:r>
    </w:p>
    <w:p w:rsidR="00904690" w:rsidRPr="00484B35" w:rsidRDefault="00904690">
      <w:pPr>
        <w:pStyle w:val="Textoindependiente"/>
        <w:rPr>
          <w:sz w:val="20"/>
        </w:rPr>
      </w:pPr>
    </w:p>
    <w:p w:rsidR="00904690" w:rsidRPr="00484B35" w:rsidRDefault="00904690">
      <w:pPr>
        <w:pStyle w:val="Textoindependiente"/>
        <w:spacing w:before="7"/>
        <w:rPr>
          <w:sz w:val="15"/>
        </w:rPr>
      </w:pPr>
    </w:p>
    <w:p w:rsidR="00904690" w:rsidRPr="00484B35" w:rsidRDefault="009A0837">
      <w:pPr>
        <w:pStyle w:val="Ttulo2"/>
        <w:spacing w:before="129"/>
      </w:pPr>
      <w:bookmarkStart w:id="229" w:name="Path_covers"/>
      <w:bookmarkStart w:id="230" w:name="_bookmark138"/>
      <w:bookmarkEnd w:id="229"/>
      <w:bookmarkEnd w:id="230"/>
      <w:r w:rsidRPr="00484B35">
        <w:t>Path</w:t>
      </w:r>
      <w:r w:rsidRPr="00484B35">
        <w:rPr>
          <w:spacing w:val="37"/>
        </w:rPr>
        <w:t xml:space="preserve"> </w:t>
      </w:r>
      <w:r w:rsidRPr="00484B35">
        <w:t>covers</w:t>
      </w:r>
    </w:p>
    <w:p w:rsidR="00904690" w:rsidRPr="00484B35" w:rsidRDefault="009A0837">
      <w:pPr>
        <w:pStyle w:val="Textoindependiente"/>
        <w:spacing w:before="300" w:line="232" w:lineRule="auto"/>
        <w:ind w:left="190" w:right="188" w:hanging="8"/>
        <w:jc w:val="both"/>
      </w:pPr>
      <w:r w:rsidRPr="00484B35">
        <w:rPr>
          <w:w w:val="105"/>
        </w:rPr>
        <w:t xml:space="preserve">A </w:t>
      </w:r>
      <w:r w:rsidRPr="00484B35">
        <w:rPr>
          <w:b/>
          <w:w w:val="105"/>
        </w:rPr>
        <w:t xml:space="preserve">path cover </w:t>
      </w:r>
      <w:r w:rsidRPr="00484B35">
        <w:rPr>
          <w:w w:val="105"/>
        </w:rPr>
        <w:t>is a set of paths in a graph such that each node of the graph</w:t>
      </w:r>
      <w:r w:rsidRPr="00484B35">
        <w:rPr>
          <w:spacing w:val="1"/>
          <w:w w:val="105"/>
        </w:rPr>
        <w:t xml:space="preserve"> </w:t>
      </w:r>
      <w:r w:rsidRPr="00484B35">
        <w:rPr>
          <w:w w:val="105"/>
        </w:rPr>
        <w:t>belongs to at least one path. It turns out that in directed, acyclic graphs, we can</w:t>
      </w:r>
      <w:r w:rsidRPr="00484B35">
        <w:rPr>
          <w:spacing w:val="1"/>
          <w:w w:val="105"/>
        </w:rPr>
        <w:t xml:space="preserve"> </w:t>
      </w:r>
      <w:r w:rsidRPr="00484B35">
        <w:rPr>
          <w:w w:val="105"/>
        </w:rPr>
        <w:t>reduce</w:t>
      </w:r>
      <w:r w:rsidRPr="00484B35">
        <w:rPr>
          <w:spacing w:val="-8"/>
          <w:w w:val="105"/>
        </w:rPr>
        <w:t xml:space="preserve"> </w:t>
      </w:r>
      <w:r w:rsidRPr="00484B35">
        <w:rPr>
          <w:w w:val="105"/>
        </w:rPr>
        <w:t>the</w:t>
      </w:r>
      <w:r w:rsidRPr="00484B35">
        <w:rPr>
          <w:spacing w:val="-7"/>
          <w:w w:val="105"/>
        </w:rPr>
        <w:t xml:space="preserve"> </w:t>
      </w:r>
      <w:r w:rsidRPr="00484B35">
        <w:rPr>
          <w:w w:val="105"/>
        </w:rPr>
        <w:t>problem</w:t>
      </w:r>
      <w:r w:rsidRPr="00484B35">
        <w:rPr>
          <w:spacing w:val="-8"/>
          <w:w w:val="105"/>
        </w:rPr>
        <w:t xml:space="preserve"> </w:t>
      </w:r>
      <w:r w:rsidRPr="00484B35">
        <w:rPr>
          <w:w w:val="105"/>
        </w:rPr>
        <w:t>of</w:t>
      </w:r>
      <w:r w:rsidRPr="00484B35">
        <w:rPr>
          <w:spacing w:val="-7"/>
          <w:w w:val="105"/>
        </w:rPr>
        <w:t xml:space="preserve"> </w:t>
      </w:r>
      <w:r w:rsidRPr="00484B35">
        <w:rPr>
          <w:w w:val="105"/>
        </w:rPr>
        <w:t>finding</w:t>
      </w:r>
      <w:r w:rsidRPr="00484B35">
        <w:rPr>
          <w:spacing w:val="-8"/>
          <w:w w:val="105"/>
        </w:rPr>
        <w:t xml:space="preserve"> </w:t>
      </w:r>
      <w:r w:rsidRPr="00484B35">
        <w:rPr>
          <w:w w:val="105"/>
        </w:rPr>
        <w:t>a</w:t>
      </w:r>
      <w:r w:rsidRPr="00484B35">
        <w:rPr>
          <w:spacing w:val="-7"/>
          <w:w w:val="105"/>
        </w:rPr>
        <w:t xml:space="preserve"> </w:t>
      </w:r>
      <w:r w:rsidRPr="00484B35">
        <w:rPr>
          <w:w w:val="105"/>
        </w:rPr>
        <w:t>minimum</w:t>
      </w:r>
      <w:r w:rsidRPr="00484B35">
        <w:rPr>
          <w:spacing w:val="-7"/>
          <w:w w:val="105"/>
        </w:rPr>
        <w:t xml:space="preserve"> </w:t>
      </w:r>
      <w:r w:rsidRPr="00484B35">
        <w:rPr>
          <w:w w:val="105"/>
        </w:rPr>
        <w:t>path</w:t>
      </w:r>
      <w:r w:rsidRPr="00484B35">
        <w:rPr>
          <w:spacing w:val="-8"/>
          <w:w w:val="105"/>
        </w:rPr>
        <w:t xml:space="preserve"> </w:t>
      </w:r>
      <w:r w:rsidRPr="00484B35">
        <w:rPr>
          <w:w w:val="105"/>
        </w:rPr>
        <w:t>cover</w:t>
      </w:r>
      <w:r w:rsidRPr="00484B35">
        <w:rPr>
          <w:spacing w:val="-7"/>
          <w:w w:val="105"/>
        </w:rPr>
        <w:t xml:space="preserve"> </w:t>
      </w:r>
      <w:r w:rsidRPr="00484B35">
        <w:rPr>
          <w:w w:val="105"/>
        </w:rPr>
        <w:t>to</w:t>
      </w:r>
      <w:r w:rsidRPr="00484B35">
        <w:rPr>
          <w:spacing w:val="-8"/>
          <w:w w:val="105"/>
        </w:rPr>
        <w:t xml:space="preserve"> </w:t>
      </w:r>
      <w:r w:rsidRPr="00484B35">
        <w:rPr>
          <w:w w:val="105"/>
        </w:rPr>
        <w:t>the</w:t>
      </w:r>
      <w:r w:rsidRPr="00484B35">
        <w:rPr>
          <w:spacing w:val="-7"/>
          <w:w w:val="105"/>
        </w:rPr>
        <w:t xml:space="preserve"> </w:t>
      </w:r>
      <w:r w:rsidRPr="00484B35">
        <w:rPr>
          <w:w w:val="105"/>
        </w:rPr>
        <w:t>problem</w:t>
      </w:r>
      <w:r w:rsidRPr="00484B35">
        <w:rPr>
          <w:spacing w:val="-8"/>
          <w:w w:val="105"/>
        </w:rPr>
        <w:t xml:space="preserve"> </w:t>
      </w:r>
      <w:r w:rsidRPr="00484B35">
        <w:rPr>
          <w:w w:val="105"/>
        </w:rPr>
        <w:t>of</w:t>
      </w:r>
      <w:r w:rsidRPr="00484B35">
        <w:rPr>
          <w:spacing w:val="-7"/>
          <w:w w:val="105"/>
        </w:rPr>
        <w:t xml:space="preserve"> </w:t>
      </w:r>
      <w:r w:rsidRPr="00484B35">
        <w:rPr>
          <w:w w:val="105"/>
        </w:rPr>
        <w:t>finding</w:t>
      </w:r>
      <w:r w:rsidRPr="00484B35">
        <w:rPr>
          <w:spacing w:val="-7"/>
          <w:w w:val="105"/>
        </w:rPr>
        <w:t xml:space="preserve"> </w:t>
      </w:r>
      <w:r w:rsidRPr="00484B35">
        <w:rPr>
          <w:w w:val="105"/>
        </w:rPr>
        <w:t>a</w:t>
      </w:r>
      <w:r w:rsidRPr="00484B35">
        <w:rPr>
          <w:spacing w:val="-56"/>
          <w:w w:val="105"/>
        </w:rPr>
        <w:t xml:space="preserve"> </w:t>
      </w:r>
      <w:r w:rsidRPr="00484B35">
        <w:rPr>
          <w:w w:val="105"/>
        </w:rPr>
        <w:t>maximum</w:t>
      </w:r>
      <w:r w:rsidRPr="00484B35">
        <w:rPr>
          <w:spacing w:val="2"/>
          <w:w w:val="105"/>
        </w:rPr>
        <w:t xml:space="preserve"> </w:t>
      </w:r>
      <w:r w:rsidRPr="00484B35">
        <w:rPr>
          <w:w w:val="105"/>
        </w:rPr>
        <w:t>flow</w:t>
      </w:r>
      <w:r w:rsidRPr="00484B35">
        <w:rPr>
          <w:spacing w:val="3"/>
          <w:w w:val="105"/>
        </w:rPr>
        <w:t xml:space="preserve"> </w:t>
      </w:r>
      <w:r w:rsidRPr="00484B35">
        <w:rPr>
          <w:w w:val="105"/>
        </w:rPr>
        <w:t>in</w:t>
      </w:r>
      <w:r w:rsidRPr="00484B35">
        <w:rPr>
          <w:spacing w:val="3"/>
          <w:w w:val="105"/>
        </w:rPr>
        <w:t xml:space="preserve"> </w:t>
      </w:r>
      <w:r w:rsidRPr="00484B35">
        <w:rPr>
          <w:w w:val="105"/>
        </w:rPr>
        <w:t>another</w:t>
      </w:r>
      <w:r w:rsidRPr="00484B35">
        <w:rPr>
          <w:spacing w:val="3"/>
          <w:w w:val="105"/>
        </w:rPr>
        <w:t xml:space="preserve"> </w:t>
      </w:r>
      <w:r w:rsidRPr="00484B35">
        <w:rPr>
          <w:w w:val="105"/>
        </w:rPr>
        <w:t>graph.</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tulo3"/>
        <w:spacing w:before="91"/>
      </w:pPr>
      <w:r w:rsidRPr="00484B35">
        <w:t>Node-disjoint</w:t>
      </w:r>
      <w:r w:rsidRPr="00484B35">
        <w:rPr>
          <w:spacing w:val="41"/>
        </w:rPr>
        <w:t xml:space="preserve"> </w:t>
      </w:r>
      <w:r w:rsidRPr="00484B35">
        <w:t>path</w:t>
      </w:r>
      <w:r w:rsidRPr="00484B35">
        <w:rPr>
          <w:spacing w:val="42"/>
        </w:rPr>
        <w:t xml:space="preserve"> </w:t>
      </w:r>
      <w:r w:rsidRPr="00484B35">
        <w:t>cover</w:t>
      </w:r>
    </w:p>
    <w:p w:rsidR="00904690" w:rsidRPr="00484B35" w:rsidRDefault="009A0837">
      <w:pPr>
        <w:spacing w:before="160" w:line="232" w:lineRule="auto"/>
        <w:ind w:left="190" w:right="184"/>
      </w:pPr>
      <w:r w:rsidRPr="00484B35">
        <w:rPr>
          <w:w w:val="105"/>
        </w:rPr>
        <w:t>In</w:t>
      </w:r>
      <w:r w:rsidRPr="00484B35">
        <w:rPr>
          <w:spacing w:val="7"/>
          <w:w w:val="105"/>
        </w:rPr>
        <w:t xml:space="preserve"> </w:t>
      </w:r>
      <w:r w:rsidRPr="00484B35">
        <w:rPr>
          <w:w w:val="105"/>
        </w:rPr>
        <w:t>a</w:t>
      </w:r>
      <w:r w:rsidRPr="00484B35">
        <w:rPr>
          <w:spacing w:val="7"/>
          <w:w w:val="105"/>
        </w:rPr>
        <w:t xml:space="preserve"> </w:t>
      </w:r>
      <w:r w:rsidRPr="00484B35">
        <w:rPr>
          <w:rFonts w:ascii="Georgia"/>
          <w:b/>
          <w:w w:val="105"/>
        </w:rPr>
        <w:t>node-disjoint</w:t>
      </w:r>
      <w:r w:rsidRPr="00484B35">
        <w:rPr>
          <w:rFonts w:ascii="Georgia"/>
          <w:b/>
          <w:spacing w:val="9"/>
          <w:w w:val="105"/>
        </w:rPr>
        <w:t xml:space="preserve"> </w:t>
      </w:r>
      <w:r w:rsidRPr="00484B35">
        <w:rPr>
          <w:rFonts w:ascii="Georgia"/>
          <w:b/>
          <w:w w:val="105"/>
        </w:rPr>
        <w:t>path</w:t>
      </w:r>
      <w:r w:rsidRPr="00484B35">
        <w:rPr>
          <w:rFonts w:ascii="Georgia"/>
          <w:b/>
          <w:spacing w:val="9"/>
          <w:w w:val="105"/>
        </w:rPr>
        <w:t xml:space="preserve"> </w:t>
      </w:r>
      <w:r w:rsidRPr="00484B35">
        <w:rPr>
          <w:rFonts w:ascii="Georgia"/>
          <w:b/>
          <w:w w:val="105"/>
        </w:rPr>
        <w:t>cover</w:t>
      </w:r>
      <w:r w:rsidRPr="00484B35">
        <w:rPr>
          <w:w w:val="105"/>
        </w:rPr>
        <w:t>,</w:t>
      </w:r>
      <w:r w:rsidRPr="00484B35">
        <w:rPr>
          <w:spacing w:val="10"/>
          <w:w w:val="105"/>
        </w:rPr>
        <w:t xml:space="preserve"> </w:t>
      </w:r>
      <w:r w:rsidRPr="00484B35">
        <w:rPr>
          <w:w w:val="105"/>
        </w:rPr>
        <w:t>each</w:t>
      </w:r>
      <w:r w:rsidRPr="00484B35">
        <w:rPr>
          <w:spacing w:val="7"/>
          <w:w w:val="105"/>
        </w:rPr>
        <w:t xml:space="preserve"> </w:t>
      </w:r>
      <w:r w:rsidRPr="00484B35">
        <w:rPr>
          <w:w w:val="105"/>
        </w:rPr>
        <w:t>node</w:t>
      </w:r>
      <w:r w:rsidRPr="00484B35">
        <w:rPr>
          <w:spacing w:val="7"/>
          <w:w w:val="105"/>
        </w:rPr>
        <w:t xml:space="preserve"> </w:t>
      </w:r>
      <w:r w:rsidRPr="00484B35">
        <w:rPr>
          <w:w w:val="105"/>
        </w:rPr>
        <w:t>belongs</w:t>
      </w:r>
      <w:r w:rsidRPr="00484B35">
        <w:rPr>
          <w:spacing w:val="8"/>
          <w:w w:val="105"/>
        </w:rPr>
        <w:t xml:space="preserve"> </w:t>
      </w:r>
      <w:r w:rsidRPr="00484B35">
        <w:rPr>
          <w:w w:val="105"/>
        </w:rPr>
        <w:t>to</w:t>
      </w:r>
      <w:r w:rsidRPr="00484B35">
        <w:rPr>
          <w:spacing w:val="7"/>
          <w:w w:val="105"/>
        </w:rPr>
        <w:t xml:space="preserve"> </w:t>
      </w:r>
      <w:r w:rsidRPr="00484B35">
        <w:rPr>
          <w:w w:val="105"/>
        </w:rPr>
        <w:t>exactly</w:t>
      </w:r>
      <w:r w:rsidRPr="00484B35">
        <w:rPr>
          <w:spacing w:val="7"/>
          <w:w w:val="105"/>
        </w:rPr>
        <w:t xml:space="preserve"> </w:t>
      </w:r>
      <w:r w:rsidRPr="00484B35">
        <w:rPr>
          <w:w w:val="105"/>
        </w:rPr>
        <w:t>one</w:t>
      </w:r>
      <w:r w:rsidRPr="00484B35">
        <w:rPr>
          <w:spacing w:val="7"/>
          <w:w w:val="105"/>
        </w:rPr>
        <w:t xml:space="preserve"> </w:t>
      </w:r>
      <w:r w:rsidRPr="00484B35">
        <w:rPr>
          <w:w w:val="105"/>
        </w:rPr>
        <w:t>path.</w:t>
      </w:r>
      <w:r w:rsidRPr="00484B35">
        <w:rPr>
          <w:spacing w:val="32"/>
          <w:w w:val="105"/>
        </w:rPr>
        <w:t xml:space="preserve"> </w:t>
      </w:r>
      <w:r w:rsidRPr="00484B35">
        <w:rPr>
          <w:w w:val="105"/>
        </w:rPr>
        <w:t>As</w:t>
      </w:r>
      <w:r w:rsidRPr="00484B35">
        <w:rPr>
          <w:spacing w:val="8"/>
          <w:w w:val="105"/>
        </w:rPr>
        <w:t xml:space="preserve"> </w:t>
      </w:r>
      <w:r w:rsidRPr="00484B35">
        <w:rPr>
          <w:w w:val="105"/>
        </w:rPr>
        <w:t>an</w:t>
      </w:r>
      <w:r w:rsidRPr="00484B35">
        <w:rPr>
          <w:spacing w:val="-55"/>
          <w:w w:val="105"/>
        </w:rPr>
        <w:t xml:space="preserve"> </w:t>
      </w:r>
      <w:r w:rsidRPr="00484B35">
        <w:rPr>
          <w:w w:val="105"/>
        </w:rPr>
        <w:t>example,</w:t>
      </w:r>
      <w:r w:rsidRPr="00484B35">
        <w:rPr>
          <w:spacing w:val="2"/>
          <w:w w:val="105"/>
        </w:rPr>
        <w:t xml:space="preserve"> </w:t>
      </w:r>
      <w:r w:rsidRPr="00484B35">
        <w:rPr>
          <w:w w:val="105"/>
        </w:rPr>
        <w:t>consider</w:t>
      </w:r>
      <w:r w:rsidRPr="00484B35">
        <w:rPr>
          <w:spacing w:val="2"/>
          <w:w w:val="105"/>
        </w:rPr>
        <w:t xml:space="preserve"> </w:t>
      </w:r>
      <w:r w:rsidRPr="00484B35">
        <w:rPr>
          <w:w w:val="105"/>
        </w:rPr>
        <w:t>the</w:t>
      </w:r>
      <w:r w:rsidRPr="00484B35">
        <w:rPr>
          <w:spacing w:val="3"/>
          <w:w w:val="105"/>
        </w:rPr>
        <w:t xml:space="preserve"> </w:t>
      </w:r>
      <w:r w:rsidRPr="00484B35">
        <w:rPr>
          <w:w w:val="105"/>
        </w:rPr>
        <w:t>following</w:t>
      </w:r>
      <w:r w:rsidRPr="00484B35">
        <w:rPr>
          <w:spacing w:val="2"/>
          <w:w w:val="105"/>
        </w:rPr>
        <w:t xml:space="preserve"> </w:t>
      </w:r>
      <w:r w:rsidRPr="00484B35">
        <w:rPr>
          <w:w w:val="105"/>
        </w:rPr>
        <w:t>graph:</w:t>
      </w:r>
    </w:p>
    <w:p w:rsidR="00904690" w:rsidRPr="00484B35" w:rsidRDefault="0098712D">
      <w:pPr>
        <w:pStyle w:val="Textoindependiente"/>
        <w:spacing w:before="10"/>
        <w:rPr>
          <w:sz w:val="7"/>
        </w:rPr>
      </w:pPr>
      <w:r>
        <w:pict>
          <v:group id="_x0000_s4237" style="position:absolute;margin-left:210.8pt;margin-top:7.15pt;width:173.75pt;height:71.75pt;z-index:-251357184;mso-wrap-distance-left:0;mso-wrap-distance-right:0;mso-position-horizontal-relative:page" coordorigin="4216,143" coordsize="3475,1435">
            <v:shape id="_x0000_s4262" style="position:absolute;left:4221;top:149;width:403;height:403" coordorigin="4221,149" coordsize="403,403" path="m4624,351r-15,-79l4565,208r-64,-43l4423,149r-79,16l4280,208r-43,64l4221,351r16,78l4280,493r64,43l4423,552r78,-16l4565,493r44,-64l4624,351xe" filled="f" strokeweight=".14058mm">
              <v:path arrowok="t"/>
            </v:shape>
            <v:line id="_x0000_s4261" style="position:absolute" from="4423,556" to="4423,1071" strokeweight=".28117mm"/>
            <v:shape id="_x0000_s4260" style="position:absolute;left:4219;top:1167;width:407;height:407" coordorigin="4220,1168" coordsize="407,407" path="m4626,1371r-16,-79l4567,1227r-65,-43l4423,1168r-79,16l4279,1227r-43,65l4220,1371r16,79l4279,1515r65,43l4423,1574r79,-16l4567,1515r43,-65l4626,1371xe" filled="f" strokeweight=".14058mm">
              <v:path arrowok="t"/>
            </v:shape>
            <v:shape id="_x0000_s4259" style="position:absolute;left:4384;top:1060;width:78;height:104" coordorigin="4384,1060" coordsize="78,104" path="m4462,1060r-78,l4397,1086r11,27l4417,1140r6,24l4429,1140r8,-27l4449,1086r13,-26xe" fillcolor="black" stroked="f">
              <v:path arrowok="t"/>
            </v:shape>
            <v:line id="_x0000_s4258" style="position:absolute" from="4630,1371" to="5143,1371" strokeweight=".28117mm"/>
            <v:shape id="_x0000_s4257" style="position:absolute;left:5241;top:149;width:403;height:403" coordorigin="5242,149" coordsize="403,403" path="m5645,351r-16,-79l5586,208r-64,-43l5443,149r-78,16l5301,208r-43,64l5242,351r16,78l5301,493r64,43l5443,552r79,-16l5586,493r43,-64l5645,351xe" filled="f" strokeweight=".14058mm">
              <v:path arrowok="t"/>
            </v:shape>
            <v:line id="_x0000_s4256" style="position:absolute" from="5443,556" to="5443,1071" strokeweight=".28117mm"/>
            <v:shape id="_x0000_s4255" style="position:absolute;left:5240;top:1167;width:407;height:407" coordorigin="5240,1168" coordsize="407,407" path="m5647,1371r-16,-79l5587,1227r-65,-43l5443,1168r-79,16l5300,1227r-44,65l5240,1371r16,79l5300,1515r64,43l5443,1574r79,-16l5587,1515r44,-65l5647,1371xe" filled="f" strokeweight=".14058mm">
              <v:path arrowok="t"/>
            </v:shape>
            <v:shape id="_x0000_s4254" style="position:absolute;left:5132;top:1060;width:350;height:350" coordorigin="5133,1060" coordsize="350,350" o:spt="100" adj="0,,0" path="m5236,1371r-23,-6l5186,1357r-28,-12l5133,1332r,78l5158,1397r28,-11l5213,1377r23,-6xm5482,1060r-77,l5418,1086r11,27l5438,1140r5,24l5449,1140r9,-27l5469,1086r13,-26xe" fillcolor="black" stroked="f">
              <v:stroke joinstyle="round"/>
              <v:formulas/>
              <v:path arrowok="t" o:connecttype="segments"/>
            </v:shape>
            <v:shape id="_x0000_s4253" style="position:absolute;left:6260;top:147;width:407;height:407" coordorigin="6261,147" coordsize="407,407" path="m6667,351r-16,-79l6608,207r-65,-44l6464,147r-79,16l6320,207r-43,65l6261,351r16,79l6320,494r65,44l6464,554r79,-16l6608,494r43,-64l6667,351xe" filled="f" strokeweight=".14058mm">
              <v:path arrowok="t"/>
            </v:shape>
            <v:line id="_x0000_s4252" style="position:absolute" from="6671,351" to="7186,351" strokeweight=".28117mm"/>
            <v:shape id="_x0000_s4251" style="position:absolute;left:7282;top:149;width:403;height:403" coordorigin="7283,149" coordsize="403,403" path="m7686,351r-16,-79l7627,208r-64,-43l7484,149r-78,16l7342,208r-43,64l7283,351r16,78l7342,493r64,43l7484,552r79,-16l7627,493r43,-64l7686,351xe" filled="f" strokeweight=".14058mm">
              <v:path arrowok="t"/>
            </v:shape>
            <v:shape id="_x0000_s4250" style="position:absolute;left:7175;top:311;width:104;height:78" coordorigin="7175,312" coordsize="104,78" path="m7175,312r,77l7201,377r27,-12l7255,356r24,-5l7255,345r-27,-9l7201,325r-26,-13xe" fillcolor="black" stroked="f">
              <v:path arrowok="t"/>
            </v:shape>
            <v:shape id="_x0000_s4249" style="position:absolute;left:6260;top:1167;width:407;height:407" coordorigin="6261,1168" coordsize="407,407" path="m6667,1371r-16,-79l6608,1227r-65,-43l6464,1168r-79,16l6320,1227r-43,65l6261,1371r16,79l6320,1515r65,43l6464,1574r79,-16l6608,1515r43,-65l6667,1371xe" filled="f" strokeweight=".14058mm">
              <v:path arrowok="t"/>
            </v:shape>
            <v:line id="_x0000_s4248" style="position:absolute" from="5590,1225" to="6251,563" strokeweight=".28117mm"/>
            <v:shape id="_x0000_s4247" type="#_x0000_t75" style="position:absolute;left:6216;top:497;width:101;height:101">
              <v:imagedata r:id="rId118" o:title=""/>
            </v:shape>
            <v:line id="_x0000_s4246" style="position:absolute" from="5651,1371" to="6163,1371" strokeweight=".28117mm"/>
            <v:shape id="_x0000_s4245" style="position:absolute;left:6153;top:1332;width:104;height:78" coordorigin="6153,1332" coordsize="104,78" path="m6153,1332r,78l6178,1397r28,-11l6233,1377r24,-6l6233,1365r-27,-8l6178,1345r-25,-13xe" fillcolor="black" stroked="f">
              <v:path arrowok="t"/>
            </v:shape>
            <v:shape id="_x0000_s4244" type="#_x0000_t202" style="position:absolute;left:4361;top:208;width:144;height:286" filled="f" stroked="f">
              <v:textbox inset="0,0,0,0">
                <w:txbxContent>
                  <w:p w:rsidR="00EE7A03" w:rsidRDefault="00EE7A03">
                    <w:pPr>
                      <w:spacing w:line="284" w:lineRule="exact"/>
                    </w:pPr>
                    <w:r>
                      <w:rPr>
                        <w:w w:val="112"/>
                      </w:rPr>
                      <w:t>1</w:t>
                    </w:r>
                  </w:p>
                </w:txbxContent>
              </v:textbox>
            </v:shape>
            <v:shape id="_x0000_s4243" type="#_x0000_t202" style="position:absolute;left:5381;top:208;width:144;height:286" filled="f" stroked="f">
              <v:textbox inset="0,0,0,0">
                <w:txbxContent>
                  <w:p w:rsidR="00EE7A03" w:rsidRDefault="00EE7A03">
                    <w:pPr>
                      <w:spacing w:line="284" w:lineRule="exact"/>
                    </w:pPr>
                    <w:r>
                      <w:rPr>
                        <w:w w:val="112"/>
                      </w:rPr>
                      <w:t>2</w:t>
                    </w:r>
                  </w:p>
                </w:txbxContent>
              </v:textbox>
            </v:shape>
            <v:shape id="_x0000_s4242" type="#_x0000_t202" style="position:absolute;left:6402;top:207;width:144;height:286" filled="f" stroked="f">
              <v:textbox inset="0,0,0,0">
                <w:txbxContent>
                  <w:p w:rsidR="00EE7A03" w:rsidRDefault="00EE7A03">
                    <w:pPr>
                      <w:spacing w:line="284" w:lineRule="exact"/>
                    </w:pPr>
                    <w:r>
                      <w:rPr>
                        <w:w w:val="112"/>
                      </w:rPr>
                      <w:t>3</w:t>
                    </w:r>
                  </w:p>
                </w:txbxContent>
              </v:textbox>
            </v:shape>
            <v:shape id="_x0000_s4241" type="#_x0000_t202" style="position:absolute;left:7422;top:208;width:144;height:286" filled="f" stroked="f">
              <v:textbox inset="0,0,0,0">
                <w:txbxContent>
                  <w:p w:rsidR="00EE7A03" w:rsidRDefault="00EE7A03">
                    <w:pPr>
                      <w:spacing w:line="284" w:lineRule="exact"/>
                    </w:pPr>
                    <w:r>
                      <w:rPr>
                        <w:w w:val="112"/>
                      </w:rPr>
                      <w:t>4</w:t>
                    </w:r>
                  </w:p>
                </w:txbxContent>
              </v:textbox>
            </v:shape>
            <v:shape id="_x0000_s4240" type="#_x0000_t202" style="position:absolute;left:4361;top:1227;width:144;height:286" filled="f" stroked="f">
              <v:textbox inset="0,0,0,0">
                <w:txbxContent>
                  <w:p w:rsidR="00EE7A03" w:rsidRDefault="00EE7A03">
                    <w:pPr>
                      <w:spacing w:line="284" w:lineRule="exact"/>
                    </w:pPr>
                    <w:r>
                      <w:rPr>
                        <w:w w:val="112"/>
                      </w:rPr>
                      <w:t>5</w:t>
                    </w:r>
                  </w:p>
                </w:txbxContent>
              </v:textbox>
            </v:shape>
            <v:shape id="_x0000_s4239" type="#_x0000_t202" style="position:absolute;left:5381;top:1227;width:144;height:286" filled="f" stroked="f">
              <v:textbox inset="0,0,0,0">
                <w:txbxContent>
                  <w:p w:rsidR="00EE7A03" w:rsidRDefault="00EE7A03">
                    <w:pPr>
                      <w:spacing w:line="284" w:lineRule="exact"/>
                    </w:pPr>
                    <w:r>
                      <w:rPr>
                        <w:w w:val="112"/>
                      </w:rPr>
                      <w:t>6</w:t>
                    </w:r>
                  </w:p>
                </w:txbxContent>
              </v:textbox>
            </v:shape>
            <v:shape id="_x0000_s4238" type="#_x0000_t202" style="position:absolute;left:6402;top:1227;width:144;height:286" filled="f" stroked="f">
              <v:textbox inset="0,0,0,0">
                <w:txbxContent>
                  <w:p w:rsidR="00EE7A03" w:rsidRDefault="00EE7A03">
                    <w:pPr>
                      <w:spacing w:line="284" w:lineRule="exact"/>
                    </w:pPr>
                    <w:r>
                      <w:rPr>
                        <w:w w:val="112"/>
                      </w:rPr>
                      <w:t>7</w:t>
                    </w:r>
                  </w:p>
                </w:txbxContent>
              </v:textbox>
            </v:shape>
            <w10:wrap type="topAndBottom" anchorx="page"/>
          </v:group>
        </w:pict>
      </w:r>
    </w:p>
    <w:p w:rsidR="00904690" w:rsidRPr="00484B35" w:rsidRDefault="00904690">
      <w:pPr>
        <w:pStyle w:val="Textoindependiente"/>
        <w:rPr>
          <w:sz w:val="6"/>
        </w:rPr>
      </w:pPr>
    </w:p>
    <w:p w:rsidR="00904690" w:rsidRPr="00484B35" w:rsidRDefault="0098712D">
      <w:pPr>
        <w:pStyle w:val="Textoindependiente"/>
        <w:spacing w:before="95" w:line="232" w:lineRule="auto"/>
        <w:ind w:left="190" w:firstLine="351"/>
      </w:pPr>
      <w:r>
        <w:pict>
          <v:group id="_x0000_s4234" style="position:absolute;left:0;text-align:left;margin-left:261.9pt;margin-top:42.8pt;width:20.55pt;height:20.55pt;z-index:251075584;mso-position-horizontal-relative:page" coordorigin="5238,856" coordsize="411,411">
            <v:shape id="_x0000_s4236" style="position:absolute;left:5241;top:859;width:403;height:403" coordorigin="5242,860" coordsize="403,403" path="m5645,1061r-16,-78l5586,919r-64,-44l5443,860r-78,15l5301,919r-43,64l5242,1061r16,79l5301,1204r64,43l5443,1263r79,-16l5586,1204r43,-64l5645,1061xe" filled="f" strokeweight=".14058mm">
              <v:path arrowok="t"/>
            </v:shape>
            <v:shape id="_x0000_s4235" type="#_x0000_t202" style="position:absolute;left:5237;top:855;width:411;height:411" filled="f" stroked="f">
              <v:textbox inset="0,0,0,0">
                <w:txbxContent>
                  <w:p w:rsidR="00EE7A03" w:rsidRDefault="00EE7A03">
                    <w:pPr>
                      <w:spacing w:before="50"/>
                      <w:jc w:val="center"/>
                    </w:pPr>
                    <w:r>
                      <w:rPr>
                        <w:w w:val="112"/>
                      </w:rPr>
                      <w:t>2</w:t>
                    </w:r>
                  </w:p>
                </w:txbxContent>
              </v:textbox>
            </v:shape>
            <w10:wrap anchorx="page"/>
          </v:group>
        </w:pict>
      </w:r>
      <w:r w:rsidR="009A0837" w:rsidRPr="00484B35">
        <w:t>A</w:t>
      </w:r>
      <w:r w:rsidR="009A0837" w:rsidRPr="00484B35">
        <w:rPr>
          <w:spacing w:val="17"/>
        </w:rPr>
        <w:t xml:space="preserve"> </w:t>
      </w:r>
      <w:r w:rsidR="009A0837" w:rsidRPr="00484B35">
        <w:t>minimum</w:t>
      </w:r>
      <w:r w:rsidR="009A0837" w:rsidRPr="00484B35">
        <w:rPr>
          <w:spacing w:val="18"/>
        </w:rPr>
        <w:t xml:space="preserve"> </w:t>
      </w:r>
      <w:r w:rsidR="009A0837" w:rsidRPr="00484B35">
        <w:t>node-disjoint</w:t>
      </w:r>
      <w:r w:rsidR="009A0837" w:rsidRPr="00484B35">
        <w:rPr>
          <w:spacing w:val="17"/>
        </w:rPr>
        <w:t xml:space="preserve"> </w:t>
      </w:r>
      <w:r w:rsidR="009A0837" w:rsidRPr="00484B35">
        <w:t>path</w:t>
      </w:r>
      <w:r w:rsidR="009A0837" w:rsidRPr="00484B35">
        <w:rPr>
          <w:spacing w:val="18"/>
        </w:rPr>
        <w:t xml:space="preserve"> </w:t>
      </w:r>
      <w:r w:rsidR="009A0837" w:rsidRPr="00484B35">
        <w:t>cover</w:t>
      </w:r>
      <w:r w:rsidR="009A0837" w:rsidRPr="00484B35">
        <w:rPr>
          <w:spacing w:val="17"/>
        </w:rPr>
        <w:t xml:space="preserve"> </w:t>
      </w:r>
      <w:r w:rsidR="009A0837" w:rsidRPr="00484B35">
        <w:t>of</w:t>
      </w:r>
      <w:r w:rsidR="009A0837" w:rsidRPr="00484B35">
        <w:rPr>
          <w:spacing w:val="18"/>
        </w:rPr>
        <w:t xml:space="preserve"> </w:t>
      </w:r>
      <w:r w:rsidR="009A0837" w:rsidRPr="00484B35">
        <w:t>this</w:t>
      </w:r>
      <w:r w:rsidR="009A0837" w:rsidRPr="00484B35">
        <w:rPr>
          <w:spacing w:val="17"/>
        </w:rPr>
        <w:t xml:space="preserve"> </w:t>
      </w:r>
      <w:r w:rsidR="009A0837" w:rsidRPr="00484B35">
        <w:t>graph</w:t>
      </w:r>
      <w:r w:rsidR="009A0837" w:rsidRPr="00484B35">
        <w:rPr>
          <w:spacing w:val="18"/>
        </w:rPr>
        <w:t xml:space="preserve"> </w:t>
      </w:r>
      <w:r w:rsidR="009A0837" w:rsidRPr="00484B35">
        <w:t>consists</w:t>
      </w:r>
      <w:r w:rsidR="009A0837" w:rsidRPr="00484B35">
        <w:rPr>
          <w:spacing w:val="17"/>
        </w:rPr>
        <w:t xml:space="preserve"> </w:t>
      </w:r>
      <w:r w:rsidR="009A0837" w:rsidRPr="00484B35">
        <w:t>of</w:t>
      </w:r>
      <w:r w:rsidR="009A0837" w:rsidRPr="00484B35">
        <w:rPr>
          <w:spacing w:val="18"/>
        </w:rPr>
        <w:t xml:space="preserve"> </w:t>
      </w:r>
      <w:r w:rsidR="009A0837" w:rsidRPr="00484B35">
        <w:t>three</w:t>
      </w:r>
      <w:r w:rsidR="009A0837" w:rsidRPr="00484B35">
        <w:rPr>
          <w:spacing w:val="17"/>
        </w:rPr>
        <w:t xml:space="preserve"> </w:t>
      </w:r>
      <w:r w:rsidR="009A0837" w:rsidRPr="00484B35">
        <w:t>paths.</w:t>
      </w:r>
      <w:r w:rsidR="009A0837" w:rsidRPr="00484B35">
        <w:rPr>
          <w:spacing w:val="36"/>
        </w:rPr>
        <w:t xml:space="preserve"> </w:t>
      </w:r>
      <w:r w:rsidR="009A0837" w:rsidRPr="00484B35">
        <w:t>For</w:t>
      </w:r>
      <w:r w:rsidR="009A0837" w:rsidRPr="00484B35">
        <w:rPr>
          <w:spacing w:val="-52"/>
        </w:rPr>
        <w:t xml:space="preserve"> </w:t>
      </w:r>
      <w:r w:rsidR="009A0837" w:rsidRPr="00484B35">
        <w:t>example,</w:t>
      </w:r>
      <w:r w:rsidR="009A0837" w:rsidRPr="00484B35">
        <w:rPr>
          <w:spacing w:val="8"/>
        </w:rPr>
        <w:t xml:space="preserve"> </w:t>
      </w:r>
      <w:r w:rsidR="009A0837" w:rsidRPr="00484B35">
        <w:t>we</w:t>
      </w:r>
      <w:r w:rsidR="009A0837" w:rsidRPr="00484B35">
        <w:rPr>
          <w:spacing w:val="8"/>
        </w:rPr>
        <w:t xml:space="preserve"> </w:t>
      </w:r>
      <w:r w:rsidR="009A0837" w:rsidRPr="00484B35">
        <w:t>can</w:t>
      </w:r>
      <w:r w:rsidR="009A0837" w:rsidRPr="00484B35">
        <w:rPr>
          <w:spacing w:val="8"/>
        </w:rPr>
        <w:t xml:space="preserve"> </w:t>
      </w:r>
      <w:r w:rsidR="009A0837" w:rsidRPr="00484B35">
        <w:t>choose</w:t>
      </w:r>
      <w:r w:rsidR="009A0837" w:rsidRPr="00484B35">
        <w:rPr>
          <w:spacing w:val="8"/>
        </w:rPr>
        <w:t xml:space="preserve"> </w:t>
      </w:r>
      <w:r w:rsidR="009A0837" w:rsidRPr="00484B35">
        <w:t>the</w:t>
      </w:r>
      <w:r w:rsidR="009A0837" w:rsidRPr="00484B35">
        <w:rPr>
          <w:spacing w:val="8"/>
        </w:rPr>
        <w:t xml:space="preserve"> </w:t>
      </w:r>
      <w:r w:rsidR="009A0837" w:rsidRPr="00484B35">
        <w:t>following</w:t>
      </w:r>
      <w:r w:rsidR="009A0837" w:rsidRPr="00484B35">
        <w:rPr>
          <w:spacing w:val="8"/>
        </w:rPr>
        <w:t xml:space="preserve"> </w:t>
      </w:r>
      <w:r w:rsidR="009A0837" w:rsidRPr="00484B35">
        <w:t>paths:</w:t>
      </w:r>
    </w:p>
    <w:p w:rsidR="00904690" w:rsidRPr="00484B35" w:rsidRDefault="0098712D">
      <w:pPr>
        <w:pStyle w:val="Textoindependiente"/>
        <w:spacing w:before="9"/>
        <w:rPr>
          <w:sz w:val="10"/>
        </w:rPr>
      </w:pPr>
      <w:r>
        <w:pict>
          <v:group id="_x0000_s4215" style="position:absolute;margin-left:210.8pt;margin-top:9.15pt;width:173.75pt;height:71.75pt;z-index:-251356160;mso-wrap-distance-left:0;mso-wrap-distance-right:0;mso-position-horizontal-relative:page" coordorigin="4216,183" coordsize="3475,1435">
            <v:shape id="_x0000_s4233" style="position:absolute;left:4219;top:188;width:407;height:1426" coordorigin="4220,189" coordsize="407,1426" o:spt="100" adj="0,,0" path="m4624,390r-15,-78l4565,248r-64,-44l4423,189r-79,15l4280,248r-43,64l4221,390r16,79l4280,533r64,43l4423,592r78,-16l4565,533r44,-64l4624,390xm4626,1411r-16,-79l4567,1267r-65,-44l4423,1207r-79,16l4279,1267r-43,65l4220,1411r16,79l4279,1554r65,44l4423,1614r79,-16l4567,1554r43,-64l4626,1411xe" filled="f" strokeweight=".14058mm">
              <v:stroke joinstyle="round"/>
              <v:formulas/>
              <v:path arrowok="t" o:connecttype="segments"/>
            </v:shape>
            <v:line id="_x0000_s4232" style="position:absolute" from="4423,596" to="4423,1174" strokecolor="red" strokeweight=".70292mm"/>
            <v:shape id="_x0000_s4231" style="position:absolute;left:4352;top:1121;width:141;height:66" coordorigin="4353,1122" coordsize="141,66" path="m4493,1122r-21,10l4450,1151r-18,21l4423,1187r-9,-15l4396,1151r-22,-19l4353,1122e" filled="f" strokecolor="red" strokeweight=".56233mm">
              <v:path arrowok="t"/>
            </v:shape>
            <v:shape id="_x0000_s4230" style="position:absolute;left:5240;top:1207;width:407;height:407" coordorigin="5240,1207" coordsize="407,407" path="m5647,1411r-16,-79l5587,1267r-65,-44l5443,1207r-79,16l5300,1267r-44,65l5240,1411r16,79l5300,1554r64,44l5443,1614r79,-16l5587,1554r44,-64l5647,1411xe" filled="f" strokeweight=".14058mm">
              <v:path arrowok="t"/>
            </v:shape>
            <v:line id="_x0000_s4229" style="position:absolute" from="4630,1411" to="5207,1411" strokecolor="red" strokeweight=".70292mm"/>
            <v:shape id="_x0000_s4228" style="position:absolute;left:5154;top:1340;width:66;height:141" coordorigin="5155,1340" coordsize="66,141" path="m5155,1340r10,22l5184,1384r21,17l5220,1411r-15,9l5184,1437r-19,22l5155,1481e" filled="f" strokecolor="red" strokeweight=".56233mm">
              <v:path arrowok="t"/>
            </v:shape>
            <v:shape id="_x0000_s4227" style="position:absolute;left:6260;top:1207;width:407;height:407" coordorigin="6261,1207" coordsize="407,407" path="m6667,1411r-16,-79l6608,1267r-65,-44l6464,1207r-79,16l6320,1267r-43,65l6261,1411r16,79l6320,1554r65,44l6464,1614r79,-16l6608,1554r43,-64l6667,1411xe" filled="f" strokeweight=".14058mm">
              <v:path arrowok="t"/>
            </v:shape>
            <v:line id="_x0000_s4226" style="position:absolute" from="5651,1411" to="6228,1411" strokecolor="red" strokeweight=".70292mm"/>
            <v:shape id="_x0000_s4225" style="position:absolute;left:6174;top:1340;width:66;height:141" coordorigin="6175,1340" coordsize="66,141" path="m6175,1340r10,22l6205,1384r21,17l6241,1411r-15,9l6205,1437r-20,22l6175,1481e" filled="f" strokecolor="red" strokeweight=".56233mm">
              <v:path arrowok="t"/>
            </v:shape>
            <v:shape id="_x0000_s4224" style="position:absolute;left:6260;top:186;width:1426;height:407" coordorigin="6261,187" coordsize="1426,407" o:spt="100" adj="0,,0" path="m6667,390r-16,-79l6608,246r-65,-43l6464,187r-79,16l6320,246r-43,65l6261,390r16,79l6320,534r65,43l6464,593r79,-16l6608,534r43,-65l6667,390xm7686,390r-16,-78l7627,248r-64,-44l7484,189r-78,15l7342,248r-43,64l7283,390r16,79l7342,533r64,43l7484,592r79,-16l7627,533r43,-64l7686,390xe" filled="f" strokeweight=".14058mm">
              <v:stroke joinstyle="round"/>
              <v:formulas/>
              <v:path arrowok="t" o:connecttype="segments"/>
            </v:shape>
            <v:line id="_x0000_s4223" style="position:absolute" from="6671,390" to="7250,390" strokecolor="red" strokeweight=".70292mm"/>
            <v:shape id="_x0000_s4222" style="position:absolute;left:7197;top:320;width:66;height:141" coordorigin="7197,320" coordsize="66,141" path="m7197,320r10,21l7227,363r21,18l7263,390r-15,9l7227,417r-20,22l7197,460e" filled="f" strokecolor="red" strokeweight=".56233mm">
              <v:path arrowok="t"/>
            </v:shape>
            <v:shape id="_x0000_s4221" type="#_x0000_t202" style="position:absolute;left:4361;top:248;width:144;height:286" filled="f" stroked="f">
              <v:textbox inset="0,0,0,0">
                <w:txbxContent>
                  <w:p w:rsidR="00EE7A03" w:rsidRDefault="00EE7A03">
                    <w:pPr>
                      <w:spacing w:line="284" w:lineRule="exact"/>
                    </w:pPr>
                    <w:r>
                      <w:rPr>
                        <w:w w:val="112"/>
                      </w:rPr>
                      <w:t>1</w:t>
                    </w:r>
                  </w:p>
                </w:txbxContent>
              </v:textbox>
            </v:shape>
            <v:shape id="_x0000_s4220" type="#_x0000_t202" style="position:absolute;left:6402;top:246;width:144;height:286" filled="f" stroked="f">
              <v:textbox inset="0,0,0,0">
                <w:txbxContent>
                  <w:p w:rsidR="00EE7A03" w:rsidRDefault="00EE7A03">
                    <w:pPr>
                      <w:spacing w:line="284" w:lineRule="exact"/>
                    </w:pPr>
                    <w:r>
                      <w:rPr>
                        <w:w w:val="112"/>
                      </w:rPr>
                      <w:t>3</w:t>
                    </w:r>
                  </w:p>
                </w:txbxContent>
              </v:textbox>
            </v:shape>
            <v:shape id="_x0000_s4219" type="#_x0000_t202" style="position:absolute;left:7422;top:248;width:144;height:286" filled="f" stroked="f">
              <v:textbox inset="0,0,0,0">
                <w:txbxContent>
                  <w:p w:rsidR="00EE7A03" w:rsidRDefault="00EE7A03">
                    <w:pPr>
                      <w:spacing w:line="284" w:lineRule="exact"/>
                    </w:pPr>
                    <w:r>
                      <w:rPr>
                        <w:w w:val="112"/>
                      </w:rPr>
                      <w:t>4</w:t>
                    </w:r>
                  </w:p>
                </w:txbxContent>
              </v:textbox>
            </v:shape>
            <v:shape id="_x0000_s4218" type="#_x0000_t202" style="position:absolute;left:4361;top:1267;width:144;height:286" filled="f" stroked="f">
              <v:textbox inset="0,0,0,0">
                <w:txbxContent>
                  <w:p w:rsidR="00EE7A03" w:rsidRDefault="00EE7A03">
                    <w:pPr>
                      <w:spacing w:line="284" w:lineRule="exact"/>
                    </w:pPr>
                    <w:r>
                      <w:rPr>
                        <w:w w:val="112"/>
                      </w:rPr>
                      <w:t>5</w:t>
                    </w:r>
                  </w:p>
                </w:txbxContent>
              </v:textbox>
            </v:shape>
            <v:shape id="_x0000_s4217" type="#_x0000_t202" style="position:absolute;left:5381;top:1267;width:144;height:286" filled="f" stroked="f">
              <v:textbox inset="0,0,0,0">
                <w:txbxContent>
                  <w:p w:rsidR="00EE7A03" w:rsidRDefault="00EE7A03">
                    <w:pPr>
                      <w:spacing w:line="284" w:lineRule="exact"/>
                    </w:pPr>
                    <w:r>
                      <w:rPr>
                        <w:w w:val="112"/>
                      </w:rPr>
                      <w:t>6</w:t>
                    </w:r>
                  </w:p>
                </w:txbxContent>
              </v:textbox>
            </v:shape>
            <v:shape id="_x0000_s4216" type="#_x0000_t202" style="position:absolute;left:6402;top:1267;width:144;height:286" filled="f" stroked="f">
              <v:textbox inset="0,0,0,0">
                <w:txbxContent>
                  <w:p w:rsidR="00EE7A03" w:rsidRDefault="00EE7A03">
                    <w:pPr>
                      <w:spacing w:line="284" w:lineRule="exact"/>
                    </w:pPr>
                    <w:r>
                      <w:rPr>
                        <w:w w:val="112"/>
                      </w:rPr>
                      <w:t>7</w:t>
                    </w:r>
                  </w:p>
                </w:txbxContent>
              </v:textbox>
            </v:shape>
            <w10:wrap type="topAndBottom" anchorx="page"/>
          </v:group>
        </w:pict>
      </w:r>
    </w:p>
    <w:p w:rsidR="00904690" w:rsidRPr="00484B35" w:rsidRDefault="00904690">
      <w:pPr>
        <w:pStyle w:val="Textoindependiente"/>
        <w:rPr>
          <w:sz w:val="9"/>
        </w:rPr>
      </w:pPr>
    </w:p>
    <w:p w:rsidR="00904690" w:rsidRPr="00484B35" w:rsidRDefault="009A0837">
      <w:pPr>
        <w:pStyle w:val="Textoindependiente"/>
        <w:spacing w:before="94" w:line="232" w:lineRule="auto"/>
        <w:ind w:left="190" w:right="188" w:firstLine="351"/>
        <w:jc w:val="both"/>
      </w:pPr>
      <w:r w:rsidRPr="00484B35">
        <w:rPr>
          <w:w w:val="105"/>
        </w:rPr>
        <w:t>Note that one of the paths only contains node 2, so it is possible that a path</w:t>
      </w:r>
      <w:r w:rsidRPr="00484B35">
        <w:rPr>
          <w:spacing w:val="1"/>
          <w:w w:val="105"/>
        </w:rPr>
        <w:t xml:space="preserve"> </w:t>
      </w:r>
      <w:r w:rsidRPr="00484B35">
        <w:rPr>
          <w:w w:val="105"/>
        </w:rPr>
        <w:t>does</w:t>
      </w:r>
      <w:r w:rsidRPr="00484B35">
        <w:rPr>
          <w:spacing w:val="2"/>
          <w:w w:val="105"/>
        </w:rPr>
        <w:t xml:space="preserve"> </w:t>
      </w:r>
      <w:r w:rsidRPr="00484B35">
        <w:rPr>
          <w:w w:val="105"/>
        </w:rPr>
        <w:t>not</w:t>
      </w:r>
      <w:r w:rsidRPr="00484B35">
        <w:rPr>
          <w:spacing w:val="3"/>
          <w:w w:val="105"/>
        </w:rPr>
        <w:t xml:space="preserve"> </w:t>
      </w:r>
      <w:r w:rsidRPr="00484B35">
        <w:rPr>
          <w:w w:val="105"/>
        </w:rPr>
        <w:t>contain</w:t>
      </w:r>
      <w:r w:rsidRPr="00484B35">
        <w:rPr>
          <w:spacing w:val="3"/>
          <w:w w:val="105"/>
        </w:rPr>
        <w:t xml:space="preserve"> </w:t>
      </w:r>
      <w:r w:rsidRPr="00484B35">
        <w:rPr>
          <w:w w:val="105"/>
        </w:rPr>
        <w:t>any</w:t>
      </w:r>
      <w:r w:rsidRPr="00484B35">
        <w:rPr>
          <w:spacing w:val="3"/>
          <w:w w:val="105"/>
        </w:rPr>
        <w:t xml:space="preserve"> </w:t>
      </w:r>
      <w:r w:rsidRPr="00484B35">
        <w:rPr>
          <w:w w:val="105"/>
        </w:rPr>
        <w:t>edges.</w:t>
      </w:r>
    </w:p>
    <w:p w:rsidR="00904690" w:rsidRPr="00484B35" w:rsidRDefault="009A0837">
      <w:pPr>
        <w:pStyle w:val="Textoindependiente"/>
        <w:spacing w:before="2" w:line="232" w:lineRule="auto"/>
        <w:ind w:left="190" w:right="188" w:firstLine="351"/>
        <w:jc w:val="both"/>
      </w:pPr>
      <w:r w:rsidRPr="00484B35">
        <w:rPr>
          <w:w w:val="105"/>
        </w:rPr>
        <w:t>We</w:t>
      </w:r>
      <w:r w:rsidRPr="00484B35">
        <w:rPr>
          <w:spacing w:val="-9"/>
          <w:w w:val="105"/>
        </w:rPr>
        <w:t xml:space="preserve"> </w:t>
      </w:r>
      <w:r w:rsidRPr="00484B35">
        <w:rPr>
          <w:w w:val="105"/>
        </w:rPr>
        <w:t>can</w:t>
      </w:r>
      <w:r w:rsidRPr="00484B35">
        <w:rPr>
          <w:spacing w:val="-8"/>
          <w:w w:val="105"/>
        </w:rPr>
        <w:t xml:space="preserve"> </w:t>
      </w:r>
      <w:r w:rsidRPr="00484B35">
        <w:rPr>
          <w:w w:val="105"/>
        </w:rPr>
        <w:t>find</w:t>
      </w:r>
      <w:r w:rsidRPr="00484B35">
        <w:rPr>
          <w:spacing w:val="-8"/>
          <w:w w:val="105"/>
        </w:rPr>
        <w:t xml:space="preserve"> </w:t>
      </w:r>
      <w:r w:rsidRPr="00484B35">
        <w:rPr>
          <w:w w:val="105"/>
        </w:rPr>
        <w:t>a</w:t>
      </w:r>
      <w:r w:rsidRPr="00484B35">
        <w:rPr>
          <w:spacing w:val="-8"/>
          <w:w w:val="105"/>
        </w:rPr>
        <w:t xml:space="preserve"> </w:t>
      </w:r>
      <w:r w:rsidRPr="00484B35">
        <w:rPr>
          <w:w w:val="105"/>
        </w:rPr>
        <w:t>minimum</w:t>
      </w:r>
      <w:r w:rsidRPr="00484B35">
        <w:rPr>
          <w:spacing w:val="-8"/>
          <w:w w:val="105"/>
        </w:rPr>
        <w:t xml:space="preserve"> </w:t>
      </w:r>
      <w:r w:rsidRPr="00484B35">
        <w:rPr>
          <w:w w:val="105"/>
        </w:rPr>
        <w:t>node-disjoint</w:t>
      </w:r>
      <w:r w:rsidRPr="00484B35">
        <w:rPr>
          <w:spacing w:val="-9"/>
          <w:w w:val="105"/>
        </w:rPr>
        <w:t xml:space="preserve"> </w:t>
      </w:r>
      <w:r w:rsidRPr="00484B35">
        <w:rPr>
          <w:w w:val="105"/>
        </w:rPr>
        <w:t>path</w:t>
      </w:r>
      <w:r w:rsidRPr="00484B35">
        <w:rPr>
          <w:spacing w:val="-8"/>
          <w:w w:val="105"/>
        </w:rPr>
        <w:t xml:space="preserve"> </w:t>
      </w:r>
      <w:r w:rsidRPr="00484B35">
        <w:rPr>
          <w:w w:val="105"/>
        </w:rPr>
        <w:t>cover</w:t>
      </w:r>
      <w:r w:rsidRPr="00484B35">
        <w:rPr>
          <w:spacing w:val="-8"/>
          <w:w w:val="105"/>
        </w:rPr>
        <w:t xml:space="preserve"> </w:t>
      </w:r>
      <w:r w:rsidRPr="00484B35">
        <w:rPr>
          <w:w w:val="105"/>
        </w:rPr>
        <w:t>by</w:t>
      </w:r>
      <w:r w:rsidRPr="00484B35">
        <w:rPr>
          <w:spacing w:val="-8"/>
          <w:w w:val="105"/>
        </w:rPr>
        <w:t xml:space="preserve"> </w:t>
      </w:r>
      <w:r w:rsidRPr="00484B35">
        <w:rPr>
          <w:w w:val="105"/>
        </w:rPr>
        <w:t>constructing</w:t>
      </w:r>
      <w:r w:rsidRPr="00484B35">
        <w:rPr>
          <w:spacing w:val="-8"/>
          <w:w w:val="105"/>
        </w:rPr>
        <w:t xml:space="preserve"> </w:t>
      </w:r>
      <w:r w:rsidRPr="00484B35">
        <w:rPr>
          <w:w w:val="105"/>
        </w:rPr>
        <w:t>a</w:t>
      </w:r>
      <w:r w:rsidRPr="00484B35">
        <w:rPr>
          <w:spacing w:val="-9"/>
          <w:w w:val="105"/>
        </w:rPr>
        <w:t xml:space="preserve"> </w:t>
      </w:r>
      <w:r w:rsidRPr="00484B35">
        <w:rPr>
          <w:i/>
          <w:w w:val="105"/>
        </w:rPr>
        <w:t>matching</w:t>
      </w:r>
      <w:r w:rsidRPr="00484B35">
        <w:rPr>
          <w:i/>
          <w:spacing w:val="-53"/>
          <w:w w:val="105"/>
        </w:rPr>
        <w:t xml:space="preserve"> </w:t>
      </w:r>
      <w:r w:rsidRPr="00484B35">
        <w:rPr>
          <w:i/>
          <w:w w:val="105"/>
        </w:rPr>
        <w:t xml:space="preserve">graph </w:t>
      </w:r>
      <w:r w:rsidRPr="00484B35">
        <w:rPr>
          <w:w w:val="105"/>
        </w:rPr>
        <w:t>where each node of the original graph is represented by two nodes: a left</w:t>
      </w:r>
      <w:r w:rsidRPr="00484B35">
        <w:rPr>
          <w:spacing w:val="-55"/>
          <w:w w:val="105"/>
        </w:rPr>
        <w:t xml:space="preserve"> </w:t>
      </w:r>
      <w:r w:rsidRPr="00484B35">
        <w:rPr>
          <w:w w:val="105"/>
        </w:rPr>
        <w:t>node and a right node. There is an edge from a left node to a right node if there</w:t>
      </w:r>
      <w:r w:rsidRPr="00484B35">
        <w:rPr>
          <w:spacing w:val="1"/>
          <w:w w:val="105"/>
        </w:rPr>
        <w:t xml:space="preserve"> </w:t>
      </w:r>
      <w:r w:rsidRPr="00484B35">
        <w:rPr>
          <w:w w:val="105"/>
        </w:rPr>
        <w:t>is</w:t>
      </w:r>
      <w:r w:rsidRPr="00484B35">
        <w:rPr>
          <w:spacing w:val="-3"/>
          <w:w w:val="105"/>
        </w:rPr>
        <w:t xml:space="preserve"> </w:t>
      </w:r>
      <w:r w:rsidRPr="00484B35">
        <w:rPr>
          <w:w w:val="105"/>
        </w:rPr>
        <w:t>such</w:t>
      </w:r>
      <w:r w:rsidRPr="00484B35">
        <w:rPr>
          <w:spacing w:val="-2"/>
          <w:w w:val="105"/>
        </w:rPr>
        <w:t xml:space="preserve"> </w:t>
      </w:r>
      <w:r w:rsidRPr="00484B35">
        <w:rPr>
          <w:w w:val="105"/>
        </w:rPr>
        <w:t>an</w:t>
      </w:r>
      <w:r w:rsidRPr="00484B35">
        <w:rPr>
          <w:spacing w:val="-2"/>
          <w:w w:val="105"/>
        </w:rPr>
        <w:t xml:space="preserve"> </w:t>
      </w:r>
      <w:r w:rsidRPr="00484B35">
        <w:rPr>
          <w:w w:val="105"/>
        </w:rPr>
        <w:t>edge</w:t>
      </w:r>
      <w:r w:rsidRPr="00484B35">
        <w:rPr>
          <w:spacing w:val="-2"/>
          <w:w w:val="105"/>
        </w:rPr>
        <w:t xml:space="preserve"> </w:t>
      </w:r>
      <w:r w:rsidRPr="00484B35">
        <w:rPr>
          <w:w w:val="105"/>
        </w:rPr>
        <w:t>in</w:t>
      </w:r>
      <w:r w:rsidRPr="00484B35">
        <w:rPr>
          <w:spacing w:val="-2"/>
          <w:w w:val="105"/>
        </w:rPr>
        <w:t xml:space="preserve"> </w:t>
      </w:r>
      <w:r w:rsidRPr="00484B35">
        <w:rPr>
          <w:w w:val="105"/>
        </w:rPr>
        <w:t>the</w:t>
      </w:r>
      <w:r w:rsidRPr="00484B35">
        <w:rPr>
          <w:spacing w:val="-2"/>
          <w:w w:val="105"/>
        </w:rPr>
        <w:t xml:space="preserve"> </w:t>
      </w:r>
      <w:r w:rsidRPr="00484B35">
        <w:rPr>
          <w:w w:val="105"/>
        </w:rPr>
        <w:t>original</w:t>
      </w:r>
      <w:r w:rsidRPr="00484B35">
        <w:rPr>
          <w:spacing w:val="-2"/>
          <w:w w:val="105"/>
        </w:rPr>
        <w:t xml:space="preserve"> </w:t>
      </w:r>
      <w:r w:rsidRPr="00484B35">
        <w:rPr>
          <w:w w:val="105"/>
        </w:rPr>
        <w:t>graph.</w:t>
      </w:r>
      <w:r w:rsidRPr="00484B35">
        <w:rPr>
          <w:spacing w:val="11"/>
          <w:w w:val="105"/>
        </w:rPr>
        <w:t xml:space="preserve"> </w:t>
      </w:r>
      <w:r w:rsidRPr="00484B35">
        <w:rPr>
          <w:w w:val="105"/>
        </w:rPr>
        <w:t>In</w:t>
      </w:r>
      <w:r w:rsidRPr="00484B35">
        <w:rPr>
          <w:spacing w:val="-2"/>
          <w:w w:val="105"/>
        </w:rPr>
        <w:t xml:space="preserve"> </w:t>
      </w:r>
      <w:r w:rsidRPr="00484B35">
        <w:rPr>
          <w:w w:val="105"/>
        </w:rPr>
        <w:t>addition,</w:t>
      </w:r>
      <w:r w:rsidRPr="00484B35">
        <w:rPr>
          <w:spacing w:val="-2"/>
          <w:w w:val="105"/>
        </w:rPr>
        <w:t xml:space="preserve"> </w:t>
      </w:r>
      <w:r w:rsidRPr="00484B35">
        <w:rPr>
          <w:w w:val="105"/>
        </w:rPr>
        <w:t>the</w:t>
      </w:r>
      <w:r w:rsidRPr="00484B35">
        <w:rPr>
          <w:spacing w:val="-2"/>
          <w:w w:val="105"/>
        </w:rPr>
        <w:t xml:space="preserve"> </w:t>
      </w:r>
      <w:r w:rsidRPr="00484B35">
        <w:rPr>
          <w:w w:val="105"/>
        </w:rPr>
        <w:t>matching</w:t>
      </w:r>
      <w:r w:rsidRPr="00484B35">
        <w:rPr>
          <w:spacing w:val="-2"/>
          <w:w w:val="105"/>
        </w:rPr>
        <w:t xml:space="preserve"> </w:t>
      </w:r>
      <w:r w:rsidRPr="00484B35">
        <w:rPr>
          <w:w w:val="105"/>
        </w:rPr>
        <w:t>graph</w:t>
      </w:r>
      <w:r w:rsidRPr="00484B35">
        <w:rPr>
          <w:spacing w:val="-2"/>
          <w:w w:val="105"/>
        </w:rPr>
        <w:t xml:space="preserve"> </w:t>
      </w:r>
      <w:r w:rsidRPr="00484B35">
        <w:rPr>
          <w:w w:val="105"/>
        </w:rPr>
        <w:t>contains</w:t>
      </w:r>
      <w:r w:rsidRPr="00484B35">
        <w:rPr>
          <w:spacing w:val="-2"/>
          <w:w w:val="105"/>
        </w:rPr>
        <w:t xml:space="preserve"> </w:t>
      </w:r>
      <w:r w:rsidRPr="00484B35">
        <w:rPr>
          <w:w w:val="105"/>
        </w:rPr>
        <w:t>a</w:t>
      </w:r>
      <w:r w:rsidRPr="00484B35">
        <w:rPr>
          <w:spacing w:val="-55"/>
          <w:w w:val="105"/>
        </w:rPr>
        <w:t xml:space="preserve"> </w:t>
      </w:r>
      <w:r w:rsidRPr="00484B35">
        <w:rPr>
          <w:w w:val="105"/>
        </w:rPr>
        <w:t>source and a sink, and there are edges from the source to all left nodes and from</w:t>
      </w:r>
      <w:r w:rsidRPr="00484B35">
        <w:rPr>
          <w:spacing w:val="-56"/>
          <w:w w:val="105"/>
        </w:rPr>
        <w:t xml:space="preserve"> </w:t>
      </w:r>
      <w:r w:rsidRPr="00484B35">
        <w:rPr>
          <w:w w:val="105"/>
        </w:rPr>
        <w:t>all</w:t>
      </w:r>
      <w:r w:rsidRPr="00484B35">
        <w:rPr>
          <w:spacing w:val="3"/>
          <w:w w:val="105"/>
        </w:rPr>
        <w:t xml:space="preserve"> </w:t>
      </w:r>
      <w:r w:rsidRPr="00484B35">
        <w:rPr>
          <w:w w:val="105"/>
        </w:rPr>
        <w:t>right</w:t>
      </w:r>
      <w:r w:rsidRPr="00484B35">
        <w:rPr>
          <w:spacing w:val="4"/>
          <w:w w:val="105"/>
        </w:rPr>
        <w:t xml:space="preserve"> </w:t>
      </w:r>
      <w:r w:rsidRPr="00484B35">
        <w:rPr>
          <w:w w:val="105"/>
        </w:rPr>
        <w:t>nodes</w:t>
      </w:r>
      <w:r w:rsidRPr="00484B35">
        <w:rPr>
          <w:spacing w:val="3"/>
          <w:w w:val="105"/>
        </w:rPr>
        <w:t xml:space="preserve"> </w:t>
      </w:r>
      <w:r w:rsidRPr="00484B35">
        <w:rPr>
          <w:w w:val="105"/>
        </w:rPr>
        <w:t>to</w:t>
      </w:r>
      <w:r w:rsidRPr="00484B35">
        <w:rPr>
          <w:spacing w:val="4"/>
          <w:w w:val="105"/>
        </w:rPr>
        <w:t xml:space="preserve"> </w:t>
      </w:r>
      <w:r w:rsidRPr="00484B35">
        <w:rPr>
          <w:w w:val="105"/>
        </w:rPr>
        <w:t>the</w:t>
      </w:r>
      <w:r w:rsidRPr="00484B35">
        <w:rPr>
          <w:spacing w:val="3"/>
          <w:w w:val="105"/>
        </w:rPr>
        <w:t xml:space="preserve"> </w:t>
      </w:r>
      <w:r w:rsidRPr="00484B35">
        <w:rPr>
          <w:w w:val="105"/>
        </w:rPr>
        <w:t>sink.</w:t>
      </w:r>
    </w:p>
    <w:p w:rsidR="00904690" w:rsidRPr="00484B35" w:rsidRDefault="0098712D">
      <w:pPr>
        <w:pStyle w:val="Textoindependiente"/>
        <w:spacing w:before="6" w:line="232" w:lineRule="auto"/>
        <w:ind w:left="190" w:right="151" w:firstLine="351"/>
        <w:jc w:val="both"/>
      </w:pPr>
      <w:r>
        <w:pict>
          <v:group id="_x0000_s4196" style="position:absolute;left:0;text-align:left;margin-left:159.7pt;margin-top:52.7pt;width:97.3pt;height:173.75pt;z-index:-252088320;mso-position-horizontal-relative:page" coordorigin="3194,1054" coordsize="1946,3475">
            <v:shape id="_x0000_s4214" style="position:absolute;left:3198;top:1057;width:1938;height:1936" coordorigin="3198,1058" coordsize="1938,1936" o:spt="100" adj="0,,0" path="m5134,1259r-16,-78l5075,1117r-64,-43l4932,1058r-78,16l4790,1117r-43,64l4731,1259r16,79l4790,1402r64,43l4932,1461r79,-16l5075,1402r43,-64l5134,1259xm5134,1770r-16,-79l5075,1627r-64,-43l4932,1568r-78,16l4790,1627r-43,64l4731,1770r16,78l4790,1912r64,43l4932,1971r79,-16l5075,1912r43,-64l5134,1770xm5136,2280r-16,-79l5076,2136r-65,-43l4932,2077r-79,16l4789,2136r-44,65l4729,2280r16,79l4789,2423r64,44l4932,2483r79,-16l5076,2423r44,-64l5136,2280xm5134,2790r-16,-78l5075,2648r-64,-44l4932,2589r-78,15l4790,2648r-43,64l4731,2790r16,78l4790,2932r64,44l4932,2991r79,-15l5075,2932r43,-64l5134,2790xm3605,2790r-16,-79l3545,2646r-64,-43l3402,2587r-80,16l3258,2646r-44,65l3198,2790r16,79l3258,2934r64,43l3402,2993r79,-16l3545,2934r44,-65l3605,2790xe" filled="f" strokeweight=".14058mm">
              <v:stroke joinstyle="round"/>
              <v:formulas/>
              <v:path arrowok="t" o:connecttype="segments"/>
            </v:shape>
            <v:line id="_x0000_s4213" style="position:absolute" from="3548,2643" to="4721,1471" strokeweight=".28117mm"/>
            <v:shape id="_x0000_s4212" type="#_x0000_t75" style="position:absolute;left:4686;top:1404;width:101;height:101">
              <v:imagedata r:id="rId119" o:title=""/>
            </v:shape>
            <v:line id="_x0000_s4211" style="position:absolute" from="3575,2675" to="4683,1936" strokeweight=".28117mm"/>
            <v:shape id="_x0000_s4210" style="position:absolute;left:4652;top:1883;width:109;height:91" coordorigin="4653,1884" coordsize="109,91" path="m4653,1909r43,65l4710,1949r17,-25l4744,1902r17,-18l4738,1892r-27,8l4681,1906r-28,3xe" fillcolor="black" stroked="f">
              <v:path arrowok="t"/>
            </v:shape>
            <v:line id="_x0000_s4209" style="position:absolute" from="3598,2724" to="4647,2375" strokeweight=".28117mm"/>
            <v:shape id="_x0000_s4208" style="position:absolute;left:4624;top:2341;width:111;height:74" coordorigin="4625,2341" coordsize="111,74" path="m4625,2341r24,74l4669,2395r23,-20l4715,2358r21,-13l4711,2347r-28,l4653,2346r-28,-5xe" fillcolor="black" stroked="f">
              <v:path arrowok="t"/>
            </v:shape>
            <v:line id="_x0000_s4207" style="position:absolute" from="3609,2790" to="4634,2790" strokeweight=".28117mm"/>
            <v:shape id="_x0000_s4206" style="position:absolute;left:4623;top:2751;width:104;height:78" coordorigin="4623,2751" coordsize="104,78" path="m4623,2751r,78l4649,2816r27,-11l4703,2796r24,-6l4703,2784r-27,-9l4649,2764r-26,-13xe" fillcolor="black" stroked="f">
              <v:path arrowok="t"/>
            </v:shape>
            <v:line id="_x0000_s4205" style="position:absolute" from="3598,2856" to="4647,3205" strokeweight=".28117mm"/>
            <v:shape id="_x0000_s4204" style="position:absolute;left:4729;top:3097;width:407;height:407" coordorigin="4729,3097" coordsize="407,407" path="m5136,3300r-16,-79l5076,3157r-65,-44l4932,3097r-79,16l4789,3157r-44,64l4729,3300r16,79l4789,3444r64,43l4932,3503r79,-16l5076,3444r44,-65l5136,3300xe" filled="f" strokeweight=".14058mm">
              <v:path arrowok="t"/>
            </v:shape>
            <v:shape id="_x0000_s4203" style="position:absolute;left:4624;top:3164;width:111;height:74" coordorigin="4625,3165" coordsize="111,74" path="m4649,3165r-24,74l4653,3234r30,-2l4711,3233r25,2l4715,3222r-23,-17l4669,3185r-20,-20xe" fillcolor="black" stroked="f">
              <v:path arrowok="t"/>
            </v:shape>
            <v:shape id="_x0000_s4202" style="position:absolute;left:4729;top:3607;width:407;height:407" coordorigin="4729,3607" coordsize="407,407" path="m5136,3810r-16,-79l5076,3667r-65,-44l4932,3607r-79,16l4789,3667r-44,64l4729,3810r16,80l4789,3954r64,44l4932,4014r79,-16l5076,3954r44,-64l5136,3810xe" filled="f" strokeweight=".14058mm">
              <v:path arrowok="t"/>
            </v:shape>
            <v:line id="_x0000_s4201" style="position:absolute" from="3575,2905" to="4682,3643" strokeweight=".28117mm"/>
            <v:shape id="_x0000_s4200" style="position:absolute;left:4651;top:3605;width:109;height:91" coordorigin="4651,3605" coordsize="109,91" path="m4695,3605r-44,65l4680,3673r29,6l4737,3687r22,8l4743,3677r-18,-22l4709,3630r-14,-25xe" fillcolor="black" stroked="f">
              <v:path arrowok="t"/>
            </v:shape>
            <v:shape id="_x0000_s4199" style="position:absolute;left:4729;top:4117;width:407;height:407" coordorigin="4729,4118" coordsize="407,407" path="m5136,4321r-16,-79l5076,4177r-65,-44l4932,4118r-79,15l4789,4177r-44,65l4729,4321r16,79l4789,4464r64,44l4932,4524r79,-16l5076,4464r44,-64l5136,4321xe" filled="f" strokeweight=".14058mm">
              <v:path arrowok="t"/>
            </v:shape>
            <v:line id="_x0000_s4198" style="position:absolute" from="3548,2936" to="4720,4108" strokeweight=".28117mm"/>
            <v:shape id="_x0000_s4197" type="#_x0000_t75" style="position:absolute;left:4685;top:4073;width:101;height:101">
              <v:imagedata r:id="rId120" o:title=""/>
            </v:shape>
            <w10:wrap anchorx="page"/>
          </v:group>
        </w:pict>
      </w:r>
      <w:r>
        <w:pict>
          <v:group id="_x0000_s4174" style="position:absolute;left:0;text-align:left;margin-left:253.5pt;margin-top:52.7pt;width:182.1pt;height:173.75pt;z-index:-252087296;mso-position-horizontal-relative:page" coordorigin="5070,1054" coordsize="3642,3475">
            <v:shape id="_x0000_s4195" style="position:absolute;left:6770;top:1057;width:407;height:2956" coordorigin="6770,1058" coordsize="407,2956" o:spt="100" adj="0,,0" path="m7175,1259r-16,-78l7116,1117r-64,-43l6973,1058r-78,16l6831,1117r-43,64l6772,1259r16,79l6831,1402r64,43l6973,1461r79,-16l7116,1402r43,-64l7175,1259xm7175,1770r-16,-79l7116,1627r-64,-43l6973,1568r-78,16l6831,1627r-43,64l6772,1770r16,78l6831,1912r64,43l6973,1971r79,-16l7116,1912r43,-64l7175,1770xm7176,2280r-16,-79l7117,2136r-65,-43l6973,2077r-79,16l6830,2136r-44,65l6770,2280r16,79l6830,2423r64,44l6973,2483r79,-16l7117,2423r43,-64l7176,2280xm7175,2790r-16,-78l7116,2648r-64,-44l6973,2589r-78,15l6831,2648r-43,64l6772,2790r16,78l6831,2932r64,44l6973,2991r79,-15l7116,2932r43,-64l7175,2790xm7176,3300r-16,-79l7117,3157r-65,-44l6973,3097r-79,16l6830,3157r-44,64l6770,3300r16,79l6830,3444r64,43l6973,3503r79,-16l7117,3444r43,-65l7176,3300xm7176,3810r-16,-79l7117,3667r-65,-44l6973,3607r-79,16l6830,3667r-44,64l6770,3810r16,80l6830,3954r64,44l6973,4014r79,-16l7117,3954r43,-64l7176,3810xe" filled="f" strokeweight=".14058mm">
              <v:stroke joinstyle="round"/>
              <v:formulas/>
              <v:path arrowok="t" o:connecttype="segments"/>
            </v:shape>
            <v:line id="_x0000_s4194" style="position:absolute" from="5078,1915" to="6761,3598" strokeweight=".28117mm"/>
            <v:shape id="_x0000_s4193" type="#_x0000_t75" style="position:absolute;left:6726;top:3563;width:101;height:101">
              <v:imagedata r:id="rId121" o:title=""/>
            </v:shape>
            <v:line id="_x0000_s4192" style="position:absolute" from="5099,3686" to="6732,2461" strokeweight=".28117mm"/>
            <v:shape id="_x0000_s4191" style="position:absolute;left:6700;top:2404;width:107;height:94" coordorigin="6701,2405" coordsize="107,94" path="m6701,2436r46,62l6760,2472r15,-25l6791,2423r16,-18l6784,2414r-26,9l6729,2431r-28,5xe" fillcolor="black" stroked="f">
              <v:path arrowok="t"/>
            </v:shape>
            <v:shape id="_x0000_s4190" style="position:absolute;left:8300;top:2586;width:407;height:407" coordorigin="8301,2587" coordsize="407,407" path="m8707,2790r-16,-79l8648,2646r-65,-43l8504,2587r-79,16l8360,2646r-43,65l8301,2790r16,79l8360,2934r65,43l8504,2993r79,-16l8648,2934r43,-65l8707,2790xe" filled="f" strokeweight=".14058mm">
              <v:path arrowok="t"/>
            </v:shape>
            <v:line id="_x0000_s4189" style="position:absolute" from="7119,1405" to="8292,2578" strokeweight=".28117mm"/>
            <v:shape id="_x0000_s4188" type="#_x0000_t75" style="position:absolute;left:8256;top:2542;width:101;height:101">
              <v:imagedata r:id="rId122" o:title=""/>
            </v:shape>
            <v:line id="_x0000_s4187" style="position:absolute" from="7145,1884" to="8253,2623" strokeweight=".28117mm"/>
            <v:shape id="_x0000_s4186" style="position:absolute;left:8222;top:2584;width:109;height:91" coordorigin="8223,2585" coordsize="109,91" path="m8266,2585r-43,64l8251,2653r30,6l8308,2666r23,9l8315,2657r-18,-23l8280,2610r-14,-25xe" fillcolor="black" stroked="f">
              <v:path arrowok="t"/>
            </v:shape>
            <v:line id="_x0000_s4185" style="position:absolute" from="7170,2345" to="8219,2695" strokeweight=".28117mm"/>
            <v:shape id="_x0000_s4184" style="position:absolute;left:8196;top:2654;width:111;height:74" coordorigin="8197,2655" coordsize="111,74" path="m8221,2655r-24,74l8225,2724r30,-2l8283,2722r24,2l8287,2712r-23,-17l8241,2675r-20,-20xe" fillcolor="black" stroked="f">
              <v:path arrowok="t"/>
            </v:shape>
            <v:line id="_x0000_s4183" style="position:absolute" from="7179,2790" to="8204,2790" strokeweight=".28117mm"/>
            <v:shape id="_x0000_s4182" style="position:absolute;left:8193;top:2751;width:104;height:78" coordorigin="8193,2751" coordsize="104,78" path="m8193,2751r,78l8219,2816r27,-11l8273,2796r24,-6l8273,2784r-27,-9l8219,2764r-26,-13xe" fillcolor="black" stroked="f">
              <v:path arrowok="t"/>
            </v:shape>
            <v:line id="_x0000_s4181" style="position:absolute" from="7170,3235" to="8219,2885" strokeweight=".28117mm"/>
            <v:shape id="_x0000_s4180" style="position:absolute;left:8196;top:2851;width:111;height:74" coordorigin="8197,2851" coordsize="111,74" path="m8197,2851r24,74l8241,2905r23,-20l8287,2868r20,-12l8283,2858r-28,l8225,2856r-28,-5xe" fillcolor="black" stroked="f">
              <v:path arrowok="t"/>
            </v:shape>
            <v:line id="_x0000_s4179" style="position:absolute" from="7146,3695" to="8253,2957" strokeweight=".28117mm"/>
            <v:shape id="_x0000_s4178" style="position:absolute;left:8222;top:2905;width:109;height:91" coordorigin="8223,2905" coordsize="109,91" path="m8223,2931r43,64l8280,2970r17,-24l8315,2923r16,-18l8308,2914r-27,7l8251,2927r-28,4xe" fillcolor="black" stroked="f">
              <v:path arrowok="t"/>
            </v:shape>
            <v:shape id="_x0000_s4177" style="position:absolute;left:6770;top:4117;width:407;height:407" coordorigin="6770,4118" coordsize="407,407" path="m7176,4321r-16,-79l7117,4177r-65,-44l6973,4118r-79,15l6830,4177r-44,65l6770,4321r16,79l6830,4464r64,44l6973,4524r79,-16l7117,4464r43,-64l7176,4321xe" filled="f" strokeweight=".14058mm">
              <v:path arrowok="t"/>
            </v:shape>
            <v:line id="_x0000_s4176" style="position:absolute" from="7120,4174" to="8292,3002" strokeweight=".28117mm"/>
            <v:shape id="_x0000_s4175" type="#_x0000_t75" style="position:absolute;left:8256;top:2936;width:101;height:101">
              <v:imagedata r:id="rId119" o:title=""/>
            </v:shape>
            <w10:wrap anchorx="page"/>
          </v:group>
        </w:pict>
      </w:r>
      <w:r>
        <w:pict>
          <v:group id="_x0000_s4169" style="position:absolute;left:0;text-align:left;margin-left:252.9pt;margin-top:69.25pt;width:88.85pt;height:88.85pt;z-index:-252086272;mso-position-horizontal-relative:page" coordorigin="5058,1385" coordsize="1777,1777">
            <v:line id="_x0000_s4173" style="position:absolute" from="5078,1405" to="6806,3133" strokecolor="red" strokeweight=".70292mm"/>
            <v:shape id="_x0000_s4172" type="#_x0000_t75" style="position:absolute;left:6703;top:3030;width:132;height:132">
              <v:imagedata r:id="rId123" o:title=""/>
            </v:shape>
            <v:line id="_x0000_s4171" style="position:absolute" from="5134,2330" to="6745,2733" strokecolor="red" strokeweight=".70292mm"/>
            <v:shape id="_x0000_s4170" type="#_x0000_t75" style="position:absolute;left:6660;top:2636;width:113;height:169">
              <v:imagedata r:id="rId124" o:title=""/>
            </v:shape>
            <w10:wrap anchorx="page"/>
          </v:group>
        </w:pict>
      </w:r>
      <w:r w:rsidR="009A0837" w:rsidRPr="00484B35">
        <w:t>A maximum matching in the resulting graph corresponds to a minimum node-</w:t>
      </w:r>
      <w:r w:rsidR="009A0837" w:rsidRPr="00484B35">
        <w:rPr>
          <w:spacing w:val="1"/>
        </w:rPr>
        <w:t xml:space="preserve"> </w:t>
      </w:r>
      <w:r w:rsidR="009A0837" w:rsidRPr="00484B35">
        <w:rPr>
          <w:w w:val="105"/>
        </w:rPr>
        <w:t>disjoint path cover in the original graph. For example, the following matching</w:t>
      </w:r>
      <w:r w:rsidR="009A0837" w:rsidRPr="00484B35">
        <w:rPr>
          <w:spacing w:val="1"/>
          <w:w w:val="105"/>
        </w:rPr>
        <w:t xml:space="preserve"> </w:t>
      </w:r>
      <w:r w:rsidR="009A0837" w:rsidRPr="00484B35">
        <w:rPr>
          <w:w w:val="105"/>
        </w:rPr>
        <w:t>graph</w:t>
      </w:r>
      <w:r w:rsidR="009A0837" w:rsidRPr="00484B35">
        <w:rPr>
          <w:spacing w:val="2"/>
          <w:w w:val="105"/>
        </w:rPr>
        <w:t xml:space="preserve"> </w:t>
      </w:r>
      <w:r w:rsidR="009A0837" w:rsidRPr="00484B35">
        <w:rPr>
          <w:w w:val="105"/>
        </w:rPr>
        <w:t>for</w:t>
      </w:r>
      <w:r w:rsidR="009A0837" w:rsidRPr="00484B35">
        <w:rPr>
          <w:spacing w:val="3"/>
          <w:w w:val="105"/>
        </w:rPr>
        <w:t xml:space="preserve"> </w:t>
      </w:r>
      <w:r w:rsidR="009A0837" w:rsidRPr="00484B35">
        <w:rPr>
          <w:w w:val="105"/>
        </w:rPr>
        <w:t>the</w:t>
      </w:r>
      <w:r w:rsidR="009A0837" w:rsidRPr="00484B35">
        <w:rPr>
          <w:spacing w:val="3"/>
          <w:w w:val="105"/>
        </w:rPr>
        <w:t xml:space="preserve"> </w:t>
      </w:r>
      <w:r w:rsidR="009A0837" w:rsidRPr="00484B35">
        <w:rPr>
          <w:w w:val="105"/>
        </w:rPr>
        <w:t>above</w:t>
      </w:r>
      <w:r w:rsidR="009A0837" w:rsidRPr="00484B35">
        <w:rPr>
          <w:spacing w:val="2"/>
          <w:w w:val="105"/>
        </w:rPr>
        <w:t xml:space="preserve"> </w:t>
      </w:r>
      <w:r w:rsidR="009A0837" w:rsidRPr="00484B35">
        <w:rPr>
          <w:w w:val="105"/>
        </w:rPr>
        <w:t>graph</w:t>
      </w:r>
      <w:r w:rsidR="009A0837" w:rsidRPr="00484B35">
        <w:rPr>
          <w:spacing w:val="3"/>
          <w:w w:val="105"/>
        </w:rPr>
        <w:t xml:space="preserve"> </w:t>
      </w:r>
      <w:r w:rsidR="009A0837" w:rsidRPr="00484B35">
        <w:rPr>
          <w:w w:val="105"/>
        </w:rPr>
        <w:t>contains</w:t>
      </w:r>
      <w:r w:rsidR="009A0837" w:rsidRPr="00484B35">
        <w:rPr>
          <w:spacing w:val="3"/>
          <w:w w:val="105"/>
        </w:rPr>
        <w:t xml:space="preserve"> </w:t>
      </w:r>
      <w:r w:rsidR="009A0837" w:rsidRPr="00484B35">
        <w:rPr>
          <w:w w:val="105"/>
        </w:rPr>
        <w:t>a</w:t>
      </w:r>
      <w:r w:rsidR="009A0837" w:rsidRPr="00484B35">
        <w:rPr>
          <w:spacing w:val="2"/>
          <w:w w:val="105"/>
        </w:rPr>
        <w:t xml:space="preserve"> </w:t>
      </w:r>
      <w:r w:rsidR="009A0837" w:rsidRPr="00484B35">
        <w:rPr>
          <w:w w:val="105"/>
        </w:rPr>
        <w:t>maximum</w:t>
      </w:r>
      <w:r w:rsidR="009A0837" w:rsidRPr="00484B35">
        <w:rPr>
          <w:spacing w:val="3"/>
          <w:w w:val="105"/>
        </w:rPr>
        <w:t xml:space="preserve"> </w:t>
      </w:r>
      <w:r w:rsidR="009A0837" w:rsidRPr="00484B35">
        <w:rPr>
          <w:w w:val="105"/>
        </w:rPr>
        <w:t>matching</w:t>
      </w:r>
      <w:r w:rsidR="009A0837" w:rsidRPr="00484B35">
        <w:rPr>
          <w:spacing w:val="3"/>
          <w:w w:val="105"/>
        </w:rPr>
        <w:t xml:space="preserve"> </w:t>
      </w:r>
      <w:r w:rsidR="009A0837" w:rsidRPr="00484B35">
        <w:rPr>
          <w:w w:val="105"/>
        </w:rPr>
        <w:t>of</w:t>
      </w:r>
      <w:r w:rsidR="009A0837" w:rsidRPr="00484B35">
        <w:rPr>
          <w:spacing w:val="2"/>
          <w:w w:val="105"/>
        </w:rPr>
        <w:t xml:space="preserve"> </w:t>
      </w:r>
      <w:r w:rsidR="009A0837" w:rsidRPr="00484B35">
        <w:rPr>
          <w:w w:val="105"/>
        </w:rPr>
        <w:t>size</w:t>
      </w:r>
      <w:r w:rsidR="009A0837" w:rsidRPr="00484B35">
        <w:rPr>
          <w:spacing w:val="3"/>
          <w:w w:val="105"/>
        </w:rPr>
        <w:t xml:space="preserve"> </w:t>
      </w:r>
      <w:r w:rsidR="009A0837" w:rsidRPr="00484B35">
        <w:rPr>
          <w:w w:val="105"/>
        </w:rPr>
        <w:t>4:</w:t>
      </w:r>
    </w:p>
    <w:p w:rsidR="00904690" w:rsidRPr="00484B35" w:rsidRDefault="00904690">
      <w:pPr>
        <w:pStyle w:val="Textoindependiente"/>
        <w:spacing w:before="5"/>
        <w:rPr>
          <w:sz w:val="18"/>
        </w:rPr>
      </w:pPr>
    </w:p>
    <w:tbl>
      <w:tblPr>
        <w:tblStyle w:val="TableNormal"/>
        <w:tblW w:w="0" w:type="auto"/>
        <w:tblInd w:w="3147" w:type="dxa"/>
        <w:tblLayout w:type="fixed"/>
        <w:tblLook w:val="01E0" w:firstRow="1" w:lastRow="1" w:firstColumn="1" w:lastColumn="1" w:noHBand="0" w:noVBand="0"/>
      </w:tblPr>
      <w:tblGrid>
        <w:gridCol w:w="1132"/>
        <w:gridCol w:w="1716"/>
      </w:tblGrid>
      <w:tr w:rsidR="00904690" w:rsidRPr="00484B35">
        <w:trPr>
          <w:trHeight w:val="397"/>
        </w:trPr>
        <w:tc>
          <w:tcPr>
            <w:tcW w:w="1132" w:type="dxa"/>
          </w:tcPr>
          <w:p w:rsidR="00904690" w:rsidRPr="00484B35" w:rsidRDefault="009A0837">
            <w:pPr>
              <w:pStyle w:val="TableParagraph"/>
              <w:spacing w:line="284" w:lineRule="exact"/>
              <w:ind w:left="50"/>
            </w:pPr>
            <w:r w:rsidRPr="00484B35">
              <w:rPr>
                <w:w w:val="112"/>
              </w:rPr>
              <w:t>1</w:t>
            </w:r>
          </w:p>
        </w:tc>
        <w:tc>
          <w:tcPr>
            <w:tcW w:w="1716" w:type="dxa"/>
          </w:tcPr>
          <w:p w:rsidR="00904690" w:rsidRPr="00484B35" w:rsidRDefault="009A0837">
            <w:pPr>
              <w:pStyle w:val="TableParagraph"/>
              <w:spacing w:line="284" w:lineRule="exact"/>
              <w:ind w:right="631"/>
              <w:jc w:val="right"/>
            </w:pPr>
            <w:r w:rsidRPr="00484B35">
              <w:rPr>
                <w:w w:val="112"/>
              </w:rPr>
              <w:t>1</w:t>
            </w:r>
          </w:p>
        </w:tc>
      </w:tr>
      <w:tr w:rsidR="00904690" w:rsidRPr="00484B35">
        <w:trPr>
          <w:trHeight w:val="509"/>
        </w:trPr>
        <w:tc>
          <w:tcPr>
            <w:tcW w:w="1132" w:type="dxa"/>
          </w:tcPr>
          <w:p w:rsidR="00904690" w:rsidRPr="00484B35" w:rsidRDefault="009A0837">
            <w:pPr>
              <w:pStyle w:val="TableParagraph"/>
              <w:spacing w:before="99"/>
              <w:ind w:left="50"/>
            </w:pPr>
            <w:r w:rsidRPr="00484B35">
              <w:rPr>
                <w:w w:val="112"/>
              </w:rPr>
              <w:t>2</w:t>
            </w:r>
          </w:p>
        </w:tc>
        <w:tc>
          <w:tcPr>
            <w:tcW w:w="1716" w:type="dxa"/>
          </w:tcPr>
          <w:p w:rsidR="00904690" w:rsidRPr="00484B35" w:rsidRDefault="009A0837">
            <w:pPr>
              <w:pStyle w:val="TableParagraph"/>
              <w:spacing w:before="99"/>
              <w:ind w:right="631"/>
              <w:jc w:val="right"/>
            </w:pPr>
            <w:r w:rsidRPr="00484B35">
              <w:rPr>
                <w:w w:val="112"/>
              </w:rPr>
              <w:t>2</w:t>
            </w:r>
          </w:p>
        </w:tc>
      </w:tr>
      <w:tr w:rsidR="00904690" w:rsidRPr="00484B35">
        <w:trPr>
          <w:trHeight w:val="510"/>
        </w:trPr>
        <w:tc>
          <w:tcPr>
            <w:tcW w:w="1132" w:type="dxa"/>
          </w:tcPr>
          <w:p w:rsidR="00904690" w:rsidRPr="00484B35" w:rsidRDefault="009A0837">
            <w:pPr>
              <w:pStyle w:val="TableParagraph"/>
              <w:spacing w:before="99"/>
              <w:ind w:left="50"/>
            </w:pPr>
            <w:r w:rsidRPr="00484B35">
              <w:rPr>
                <w:w w:val="112"/>
              </w:rPr>
              <w:t>3</w:t>
            </w:r>
          </w:p>
        </w:tc>
        <w:tc>
          <w:tcPr>
            <w:tcW w:w="1716" w:type="dxa"/>
          </w:tcPr>
          <w:p w:rsidR="00904690" w:rsidRPr="00484B35" w:rsidRDefault="009A0837">
            <w:pPr>
              <w:pStyle w:val="TableParagraph"/>
              <w:spacing w:before="99"/>
              <w:ind w:right="631"/>
              <w:jc w:val="right"/>
            </w:pPr>
            <w:r w:rsidRPr="00484B35">
              <w:rPr>
                <w:w w:val="112"/>
              </w:rPr>
              <w:t>3</w:t>
            </w:r>
          </w:p>
        </w:tc>
      </w:tr>
      <w:tr w:rsidR="00904690" w:rsidRPr="00484B35">
        <w:trPr>
          <w:trHeight w:val="510"/>
        </w:trPr>
        <w:tc>
          <w:tcPr>
            <w:tcW w:w="1132" w:type="dxa"/>
          </w:tcPr>
          <w:p w:rsidR="00904690" w:rsidRPr="00484B35" w:rsidRDefault="009A0837">
            <w:pPr>
              <w:pStyle w:val="TableParagraph"/>
              <w:spacing w:before="100"/>
              <w:ind w:left="50"/>
            </w:pPr>
            <w:r w:rsidRPr="00484B35">
              <w:rPr>
                <w:w w:val="112"/>
              </w:rPr>
              <w:t>4</w:t>
            </w:r>
          </w:p>
        </w:tc>
        <w:tc>
          <w:tcPr>
            <w:tcW w:w="1716" w:type="dxa"/>
          </w:tcPr>
          <w:p w:rsidR="00904690" w:rsidRPr="00484B35" w:rsidRDefault="009A0837">
            <w:pPr>
              <w:pStyle w:val="TableParagraph"/>
              <w:spacing w:before="100"/>
              <w:ind w:right="631"/>
              <w:jc w:val="right"/>
            </w:pPr>
            <w:r w:rsidRPr="00484B35">
              <w:rPr>
                <w:w w:val="112"/>
              </w:rPr>
              <w:t>4</w:t>
            </w:r>
          </w:p>
        </w:tc>
      </w:tr>
      <w:tr w:rsidR="00904690" w:rsidRPr="00484B35">
        <w:trPr>
          <w:trHeight w:val="509"/>
        </w:trPr>
        <w:tc>
          <w:tcPr>
            <w:tcW w:w="1132" w:type="dxa"/>
          </w:tcPr>
          <w:p w:rsidR="00904690" w:rsidRPr="00484B35" w:rsidRDefault="009A0837">
            <w:pPr>
              <w:pStyle w:val="TableParagraph"/>
              <w:spacing w:before="99"/>
              <w:ind w:left="50"/>
            </w:pPr>
            <w:r w:rsidRPr="00484B35">
              <w:rPr>
                <w:w w:val="112"/>
              </w:rPr>
              <w:t>5</w:t>
            </w:r>
          </w:p>
        </w:tc>
        <w:tc>
          <w:tcPr>
            <w:tcW w:w="1716" w:type="dxa"/>
          </w:tcPr>
          <w:p w:rsidR="00904690" w:rsidRPr="00484B35" w:rsidRDefault="009A0837">
            <w:pPr>
              <w:pStyle w:val="TableParagraph"/>
              <w:spacing w:before="99"/>
              <w:ind w:right="631"/>
              <w:jc w:val="right"/>
            </w:pPr>
            <w:r w:rsidRPr="00484B35">
              <w:rPr>
                <w:w w:val="112"/>
              </w:rPr>
              <w:t>5</w:t>
            </w:r>
          </w:p>
        </w:tc>
      </w:tr>
      <w:tr w:rsidR="00904690" w:rsidRPr="00484B35">
        <w:trPr>
          <w:trHeight w:val="510"/>
        </w:trPr>
        <w:tc>
          <w:tcPr>
            <w:tcW w:w="1132" w:type="dxa"/>
          </w:tcPr>
          <w:p w:rsidR="00904690" w:rsidRPr="00484B35" w:rsidRDefault="009A0837">
            <w:pPr>
              <w:pStyle w:val="TableParagraph"/>
              <w:spacing w:before="99"/>
              <w:ind w:left="50"/>
            </w:pPr>
            <w:r w:rsidRPr="00484B35">
              <w:rPr>
                <w:w w:val="112"/>
              </w:rPr>
              <w:t>6</w:t>
            </w:r>
          </w:p>
        </w:tc>
        <w:tc>
          <w:tcPr>
            <w:tcW w:w="1716" w:type="dxa"/>
          </w:tcPr>
          <w:p w:rsidR="00904690" w:rsidRPr="00484B35" w:rsidRDefault="009A0837">
            <w:pPr>
              <w:pStyle w:val="TableParagraph"/>
              <w:spacing w:before="99"/>
              <w:ind w:right="631"/>
              <w:jc w:val="right"/>
            </w:pPr>
            <w:r w:rsidRPr="00484B35">
              <w:rPr>
                <w:w w:val="112"/>
              </w:rPr>
              <w:t>6</w:t>
            </w:r>
          </w:p>
        </w:tc>
      </w:tr>
      <w:tr w:rsidR="00904690" w:rsidRPr="00484B35">
        <w:trPr>
          <w:trHeight w:val="397"/>
        </w:trPr>
        <w:tc>
          <w:tcPr>
            <w:tcW w:w="1132" w:type="dxa"/>
          </w:tcPr>
          <w:p w:rsidR="00904690" w:rsidRPr="00484B35" w:rsidRDefault="009A0837">
            <w:pPr>
              <w:pStyle w:val="TableParagraph"/>
              <w:spacing w:before="99" w:line="278" w:lineRule="exact"/>
              <w:ind w:left="50"/>
            </w:pPr>
            <w:r w:rsidRPr="00484B35">
              <w:rPr>
                <w:w w:val="112"/>
              </w:rPr>
              <w:t>7</w:t>
            </w:r>
          </w:p>
        </w:tc>
        <w:tc>
          <w:tcPr>
            <w:tcW w:w="1716" w:type="dxa"/>
          </w:tcPr>
          <w:p w:rsidR="00904690" w:rsidRPr="00484B35" w:rsidRDefault="009A0837">
            <w:pPr>
              <w:pStyle w:val="TableParagraph"/>
              <w:spacing w:before="99" w:line="278" w:lineRule="exact"/>
              <w:ind w:right="631"/>
              <w:jc w:val="right"/>
            </w:pPr>
            <w:r w:rsidRPr="00484B35">
              <w:rPr>
                <w:w w:val="112"/>
              </w:rPr>
              <w:t>7</w:t>
            </w:r>
          </w:p>
        </w:tc>
      </w:tr>
    </w:tbl>
    <w:p w:rsidR="00904690" w:rsidRPr="00484B35" w:rsidRDefault="00904690">
      <w:pPr>
        <w:pStyle w:val="Textoindependiente"/>
        <w:spacing w:before="4"/>
        <w:rPr>
          <w:sz w:val="24"/>
        </w:rPr>
      </w:pPr>
    </w:p>
    <w:p w:rsidR="00904690" w:rsidRPr="00484B35" w:rsidRDefault="0098712D">
      <w:pPr>
        <w:pStyle w:val="Textoindependiente"/>
        <w:spacing w:line="213" w:lineRule="auto"/>
        <w:ind w:left="190" w:right="188" w:firstLine="351"/>
        <w:jc w:val="both"/>
      </w:pPr>
      <w:r>
        <w:pict>
          <v:group id="_x0000_s4164" style="position:absolute;left:0;text-align:left;margin-left:255.65pt;margin-top:-73.05pt;width:82.95pt;height:50.25pt;z-index:-252085248;mso-position-horizontal-relative:page" coordorigin="5113,-1461" coordsize="1659,1005">
            <v:line id="_x0000_s4168" style="position:absolute" from="5133,-1441" to="6743,-1038" strokecolor="red" strokeweight=".70292mm"/>
            <v:shape id="_x0000_s4167" type="#_x0000_t75" style="position:absolute;left:6659;top:-1136;width:113;height:169">
              <v:imagedata r:id="rId124" o:title=""/>
            </v:shape>
            <v:line id="_x0000_s4166" style="position:absolute" from="5133,-930" to="6743,-528" strokecolor="red" strokeweight=".70292mm"/>
            <v:shape id="_x0000_s4165" type="#_x0000_t75" style="position:absolute;left:6659;top:-625;width:113;height:169">
              <v:imagedata r:id="rId124" o:title=""/>
            </v:shape>
            <w10:wrap anchorx="page"/>
          </v:group>
        </w:pict>
      </w:r>
      <w:r w:rsidR="009A0837" w:rsidRPr="00484B35">
        <w:t>Each</w:t>
      </w:r>
      <w:r w:rsidR="009A0837" w:rsidRPr="00484B35">
        <w:rPr>
          <w:spacing w:val="40"/>
        </w:rPr>
        <w:t xml:space="preserve"> </w:t>
      </w:r>
      <w:r w:rsidR="009A0837" w:rsidRPr="00484B35">
        <w:t>edge</w:t>
      </w:r>
      <w:r w:rsidR="009A0837" w:rsidRPr="00484B35">
        <w:rPr>
          <w:spacing w:val="41"/>
        </w:rPr>
        <w:t xml:space="preserve"> </w:t>
      </w:r>
      <w:r w:rsidR="009A0837" w:rsidRPr="00484B35">
        <w:t>in</w:t>
      </w:r>
      <w:r w:rsidR="009A0837" w:rsidRPr="00484B35">
        <w:rPr>
          <w:spacing w:val="41"/>
        </w:rPr>
        <w:t xml:space="preserve"> </w:t>
      </w:r>
      <w:r w:rsidR="009A0837" w:rsidRPr="00484B35">
        <w:t>the</w:t>
      </w:r>
      <w:r w:rsidR="009A0837" w:rsidRPr="00484B35">
        <w:rPr>
          <w:spacing w:val="41"/>
        </w:rPr>
        <w:t xml:space="preserve"> </w:t>
      </w:r>
      <w:r w:rsidR="009A0837" w:rsidRPr="00484B35">
        <w:t>maximum</w:t>
      </w:r>
      <w:r w:rsidR="009A0837" w:rsidRPr="00484B35">
        <w:rPr>
          <w:spacing w:val="41"/>
        </w:rPr>
        <w:t xml:space="preserve"> </w:t>
      </w:r>
      <w:r w:rsidR="009A0837" w:rsidRPr="00484B35">
        <w:t>matching</w:t>
      </w:r>
      <w:r w:rsidR="009A0837" w:rsidRPr="00484B35">
        <w:rPr>
          <w:spacing w:val="41"/>
        </w:rPr>
        <w:t xml:space="preserve"> </w:t>
      </w:r>
      <w:r w:rsidR="009A0837" w:rsidRPr="00484B35">
        <w:t>of</w:t>
      </w:r>
      <w:r w:rsidR="009A0837" w:rsidRPr="00484B35">
        <w:rPr>
          <w:spacing w:val="41"/>
        </w:rPr>
        <w:t xml:space="preserve"> </w:t>
      </w:r>
      <w:r w:rsidR="009A0837" w:rsidRPr="00484B35">
        <w:t>the</w:t>
      </w:r>
      <w:r w:rsidR="009A0837" w:rsidRPr="00484B35">
        <w:rPr>
          <w:spacing w:val="41"/>
        </w:rPr>
        <w:t xml:space="preserve"> </w:t>
      </w:r>
      <w:r w:rsidR="009A0837" w:rsidRPr="00484B35">
        <w:t>matching</w:t>
      </w:r>
      <w:r w:rsidR="009A0837" w:rsidRPr="00484B35">
        <w:rPr>
          <w:spacing w:val="41"/>
        </w:rPr>
        <w:t xml:space="preserve"> </w:t>
      </w:r>
      <w:r w:rsidR="009A0837" w:rsidRPr="00484B35">
        <w:t>graph</w:t>
      </w:r>
      <w:r w:rsidR="009A0837" w:rsidRPr="00484B35">
        <w:rPr>
          <w:spacing w:val="41"/>
        </w:rPr>
        <w:t xml:space="preserve"> </w:t>
      </w:r>
      <w:r w:rsidR="009A0837" w:rsidRPr="00484B35">
        <w:t>corresponds</w:t>
      </w:r>
      <w:r w:rsidR="009A0837" w:rsidRPr="00484B35">
        <w:rPr>
          <w:spacing w:val="41"/>
        </w:rPr>
        <w:t xml:space="preserve"> </w:t>
      </w:r>
      <w:r w:rsidR="009A0837" w:rsidRPr="00484B35">
        <w:t>to</w:t>
      </w:r>
      <w:r w:rsidR="009A0837" w:rsidRPr="00484B35">
        <w:rPr>
          <w:spacing w:val="-53"/>
        </w:rPr>
        <w:t xml:space="preserve"> </w:t>
      </w:r>
      <w:r w:rsidR="009A0837" w:rsidRPr="00484B35">
        <w:t>an edge in the minimum node-disjoint path cover of the original graph. Thus, the</w:t>
      </w:r>
      <w:r w:rsidR="009A0837" w:rsidRPr="00484B35">
        <w:rPr>
          <w:spacing w:val="1"/>
        </w:rPr>
        <w:t xml:space="preserve"> </w:t>
      </w:r>
      <w:r w:rsidR="009A0837" w:rsidRPr="00484B35">
        <w:t>size</w:t>
      </w:r>
      <w:r w:rsidR="009A0837" w:rsidRPr="00484B35">
        <w:rPr>
          <w:spacing w:val="23"/>
        </w:rPr>
        <w:t xml:space="preserve"> </w:t>
      </w:r>
      <w:r w:rsidR="009A0837" w:rsidRPr="00484B35">
        <w:t>of</w:t>
      </w:r>
      <w:r w:rsidR="009A0837" w:rsidRPr="00484B35">
        <w:rPr>
          <w:spacing w:val="24"/>
        </w:rPr>
        <w:t xml:space="preserve"> </w:t>
      </w:r>
      <w:r w:rsidR="009A0837" w:rsidRPr="00484B35">
        <w:t>the</w:t>
      </w:r>
      <w:r w:rsidR="009A0837" w:rsidRPr="00484B35">
        <w:rPr>
          <w:spacing w:val="23"/>
        </w:rPr>
        <w:t xml:space="preserve"> </w:t>
      </w:r>
      <w:r w:rsidR="009A0837" w:rsidRPr="00484B35">
        <w:t>minimum</w:t>
      </w:r>
      <w:r w:rsidR="009A0837" w:rsidRPr="00484B35">
        <w:rPr>
          <w:spacing w:val="24"/>
        </w:rPr>
        <w:t xml:space="preserve"> </w:t>
      </w:r>
      <w:r w:rsidR="009A0837" w:rsidRPr="00484B35">
        <w:t>node-disjoint</w:t>
      </w:r>
      <w:r w:rsidR="009A0837" w:rsidRPr="00484B35">
        <w:rPr>
          <w:spacing w:val="23"/>
        </w:rPr>
        <w:t xml:space="preserve"> </w:t>
      </w:r>
      <w:r w:rsidR="009A0837" w:rsidRPr="00484B35">
        <w:t>path</w:t>
      </w:r>
      <w:r w:rsidR="009A0837" w:rsidRPr="00484B35">
        <w:rPr>
          <w:spacing w:val="24"/>
        </w:rPr>
        <w:t xml:space="preserve"> </w:t>
      </w:r>
      <w:r w:rsidR="009A0837" w:rsidRPr="00484B35">
        <w:t>cover</w:t>
      </w:r>
      <w:r w:rsidR="009A0837" w:rsidRPr="00484B35">
        <w:rPr>
          <w:spacing w:val="23"/>
        </w:rPr>
        <w:t xml:space="preserve"> </w:t>
      </w:r>
      <w:r w:rsidR="009A0837" w:rsidRPr="00484B35">
        <w:t>is</w:t>
      </w:r>
      <w:r w:rsidR="009A0837" w:rsidRPr="00484B35">
        <w:rPr>
          <w:spacing w:val="34"/>
        </w:rPr>
        <w:t xml:space="preserve"> </w:t>
      </w:r>
      <w:r w:rsidR="009A0837" w:rsidRPr="00484B35">
        <w:rPr>
          <w:i/>
        </w:rPr>
        <w:t>n</w:t>
      </w:r>
      <w:r w:rsidR="009A0837" w:rsidRPr="00484B35">
        <w:rPr>
          <w:i/>
          <w:spacing w:val="-13"/>
        </w:rPr>
        <w:t xml:space="preserve"> </w:t>
      </w:r>
      <w:r w:rsidR="009A0837" w:rsidRPr="00484B35">
        <w:rPr>
          <w:rFonts w:ascii="Yu Gothic" w:hAnsi="Yu Gothic"/>
        </w:rPr>
        <w:t>−</w:t>
      </w:r>
      <w:r w:rsidR="009A0837" w:rsidRPr="00484B35">
        <w:rPr>
          <w:rFonts w:ascii="Yu Gothic" w:hAnsi="Yu Gothic"/>
          <w:spacing w:val="-10"/>
        </w:rPr>
        <w:t xml:space="preserve"> </w:t>
      </w:r>
      <w:r w:rsidR="009A0837" w:rsidRPr="00484B35">
        <w:rPr>
          <w:i/>
        </w:rPr>
        <w:t>c</w:t>
      </w:r>
      <w:r w:rsidR="009A0837" w:rsidRPr="00484B35">
        <w:t>,</w:t>
      </w:r>
      <w:r w:rsidR="009A0837" w:rsidRPr="00484B35">
        <w:rPr>
          <w:spacing w:val="23"/>
        </w:rPr>
        <w:t xml:space="preserve"> </w:t>
      </w:r>
      <w:r w:rsidR="009A0837" w:rsidRPr="00484B35">
        <w:t>where</w:t>
      </w:r>
      <w:r w:rsidR="009A0837" w:rsidRPr="00484B35">
        <w:rPr>
          <w:spacing w:val="33"/>
        </w:rPr>
        <w:t xml:space="preserve"> </w:t>
      </w:r>
      <w:r w:rsidR="009A0837" w:rsidRPr="00484B35">
        <w:rPr>
          <w:i/>
        </w:rPr>
        <w:t>n</w:t>
      </w:r>
      <w:r w:rsidR="009A0837" w:rsidRPr="00484B35">
        <w:rPr>
          <w:i/>
          <w:spacing w:val="29"/>
        </w:rPr>
        <w:t xml:space="preserve"> </w:t>
      </w:r>
      <w:r w:rsidR="009A0837" w:rsidRPr="00484B35">
        <w:t>is</w:t>
      </w:r>
      <w:r w:rsidR="009A0837" w:rsidRPr="00484B35">
        <w:rPr>
          <w:spacing w:val="24"/>
        </w:rPr>
        <w:t xml:space="preserve"> </w:t>
      </w:r>
      <w:r w:rsidR="009A0837" w:rsidRPr="00484B35">
        <w:t>the</w:t>
      </w:r>
      <w:r w:rsidR="009A0837" w:rsidRPr="00484B35">
        <w:rPr>
          <w:spacing w:val="23"/>
        </w:rPr>
        <w:t xml:space="preserve"> </w:t>
      </w:r>
      <w:r w:rsidR="009A0837" w:rsidRPr="00484B35">
        <w:t>number</w:t>
      </w:r>
      <w:r w:rsidR="009A0837" w:rsidRPr="00484B35">
        <w:rPr>
          <w:spacing w:val="24"/>
        </w:rPr>
        <w:t xml:space="preserve"> </w:t>
      </w:r>
      <w:r w:rsidR="009A0837" w:rsidRPr="00484B35">
        <w:t>of</w:t>
      </w:r>
    </w:p>
    <w:p w:rsidR="00904690" w:rsidRPr="00484B35" w:rsidRDefault="009A0837">
      <w:pPr>
        <w:pStyle w:val="Textoindependiente"/>
        <w:spacing w:line="239" w:lineRule="exact"/>
        <w:ind w:left="190"/>
        <w:jc w:val="both"/>
      </w:pPr>
      <w:r w:rsidRPr="00484B35">
        <w:rPr>
          <w:w w:val="105"/>
        </w:rPr>
        <w:t>nodes</w:t>
      </w:r>
      <w:r w:rsidRPr="00484B35">
        <w:rPr>
          <w:spacing w:val="2"/>
          <w:w w:val="105"/>
        </w:rPr>
        <w:t xml:space="preserve"> </w:t>
      </w:r>
      <w:r w:rsidRPr="00484B35">
        <w:rPr>
          <w:w w:val="105"/>
        </w:rPr>
        <w:t>in</w:t>
      </w:r>
      <w:r w:rsidRPr="00484B35">
        <w:rPr>
          <w:spacing w:val="3"/>
          <w:w w:val="105"/>
        </w:rPr>
        <w:t xml:space="preserve"> </w:t>
      </w:r>
      <w:r w:rsidRPr="00484B35">
        <w:rPr>
          <w:w w:val="105"/>
        </w:rPr>
        <w:t>the</w:t>
      </w:r>
      <w:r w:rsidRPr="00484B35">
        <w:rPr>
          <w:spacing w:val="2"/>
          <w:w w:val="105"/>
        </w:rPr>
        <w:t xml:space="preserve"> </w:t>
      </w:r>
      <w:r w:rsidRPr="00484B35">
        <w:rPr>
          <w:w w:val="105"/>
        </w:rPr>
        <w:t>original</w:t>
      </w:r>
      <w:r w:rsidRPr="00484B35">
        <w:rPr>
          <w:spacing w:val="3"/>
          <w:w w:val="105"/>
        </w:rPr>
        <w:t xml:space="preserve"> </w:t>
      </w:r>
      <w:r w:rsidRPr="00484B35">
        <w:rPr>
          <w:w w:val="105"/>
        </w:rPr>
        <w:t>graph</w:t>
      </w:r>
      <w:r w:rsidRPr="00484B35">
        <w:rPr>
          <w:spacing w:val="3"/>
          <w:w w:val="105"/>
        </w:rPr>
        <w:t xml:space="preserve"> </w:t>
      </w:r>
      <w:r w:rsidRPr="00484B35">
        <w:rPr>
          <w:w w:val="105"/>
        </w:rPr>
        <w:t>and</w:t>
      </w:r>
      <w:r w:rsidRPr="00484B35">
        <w:rPr>
          <w:spacing w:val="14"/>
          <w:w w:val="105"/>
        </w:rPr>
        <w:t xml:space="preserve"> </w:t>
      </w:r>
      <w:r w:rsidRPr="00484B35">
        <w:rPr>
          <w:i/>
          <w:w w:val="105"/>
        </w:rPr>
        <w:t>c</w:t>
      </w:r>
      <w:r w:rsidRPr="00484B35">
        <w:rPr>
          <w:i/>
          <w:spacing w:val="10"/>
          <w:w w:val="105"/>
        </w:rPr>
        <w:t xml:space="preserve"> </w:t>
      </w:r>
      <w:r w:rsidRPr="00484B35">
        <w:rPr>
          <w:w w:val="105"/>
        </w:rPr>
        <w:t>is</w:t>
      </w:r>
      <w:r w:rsidRPr="00484B35">
        <w:rPr>
          <w:spacing w:val="3"/>
          <w:w w:val="105"/>
        </w:rPr>
        <w:t xml:space="preserve"> </w:t>
      </w:r>
      <w:r w:rsidRPr="00484B35">
        <w:rPr>
          <w:w w:val="105"/>
        </w:rPr>
        <w:t>the</w:t>
      </w:r>
      <w:r w:rsidRPr="00484B35">
        <w:rPr>
          <w:spacing w:val="2"/>
          <w:w w:val="105"/>
        </w:rPr>
        <w:t xml:space="preserve"> </w:t>
      </w:r>
      <w:r w:rsidRPr="00484B35">
        <w:rPr>
          <w:w w:val="105"/>
        </w:rPr>
        <w:t>size</w:t>
      </w:r>
      <w:r w:rsidRPr="00484B35">
        <w:rPr>
          <w:spacing w:val="3"/>
          <w:w w:val="105"/>
        </w:rPr>
        <w:t xml:space="preserve"> </w:t>
      </w:r>
      <w:r w:rsidRPr="00484B35">
        <w:rPr>
          <w:w w:val="105"/>
        </w:rPr>
        <w:t>of</w:t>
      </w:r>
      <w:r w:rsidRPr="00484B35">
        <w:rPr>
          <w:spacing w:val="3"/>
          <w:w w:val="105"/>
        </w:rPr>
        <w:t xml:space="preserve"> </w:t>
      </w:r>
      <w:r w:rsidRPr="00484B35">
        <w:rPr>
          <w:w w:val="105"/>
        </w:rPr>
        <w:t>the</w:t>
      </w:r>
      <w:r w:rsidRPr="00484B35">
        <w:rPr>
          <w:spacing w:val="2"/>
          <w:w w:val="105"/>
        </w:rPr>
        <w:t xml:space="preserve"> </w:t>
      </w:r>
      <w:r w:rsidRPr="00484B35">
        <w:rPr>
          <w:w w:val="105"/>
        </w:rPr>
        <w:t>maximum</w:t>
      </w:r>
      <w:r w:rsidRPr="00484B35">
        <w:rPr>
          <w:spacing w:val="3"/>
          <w:w w:val="105"/>
        </w:rPr>
        <w:t xml:space="preserve"> </w:t>
      </w:r>
      <w:r w:rsidRPr="00484B35">
        <w:rPr>
          <w:w w:val="105"/>
        </w:rPr>
        <w:t>matching.</w:t>
      </w:r>
    </w:p>
    <w:p w:rsidR="00904690" w:rsidRPr="00484B35" w:rsidRDefault="00904690">
      <w:pPr>
        <w:spacing w:line="239" w:lineRule="exact"/>
        <w:jc w:val="both"/>
        <w:sectPr w:rsidR="00904690" w:rsidRPr="00484B35">
          <w:pgSz w:w="11910" w:h="16840"/>
          <w:pgMar w:top="1580" w:right="1680" w:bottom="1060" w:left="1680" w:header="0" w:footer="789" w:gutter="0"/>
          <w:cols w:space="720"/>
        </w:sectPr>
      </w:pPr>
    </w:p>
    <w:p w:rsidR="00904690" w:rsidRPr="00484B35" w:rsidRDefault="0098712D">
      <w:pPr>
        <w:pStyle w:val="Ttulo3"/>
        <w:spacing w:before="91"/>
        <w:jc w:val="both"/>
      </w:pPr>
      <w:r>
        <w:pict>
          <v:group id="_x0000_s4161" style="position:absolute;left:0;text-align:left;margin-left:255.65pt;margin-top:722.5pt;width:82.95pt;height:24.7pt;z-index:-252070912;mso-position-horizontal-relative:page;mso-position-vertical-relative:page" coordorigin="5113,14450" coordsize="1659,494">
            <v:line id="_x0000_s4163" style="position:absolute" from="5133,14470" to="6743,14872" strokecolor="red" strokeweight=".70292mm"/>
            <v:shape id="_x0000_s4162" type="#_x0000_t75" style="position:absolute;left:6659;top:14775;width:113;height:169">
              <v:imagedata r:id="rId124" o:title=""/>
            </v:shape>
            <w10:wrap anchorx="page" anchory="page"/>
          </v:group>
        </w:pict>
      </w:r>
      <w:r w:rsidR="009A0837" w:rsidRPr="00484B35">
        <w:t>General</w:t>
      </w:r>
      <w:r w:rsidR="009A0837" w:rsidRPr="00484B35">
        <w:rPr>
          <w:spacing w:val="26"/>
        </w:rPr>
        <w:t xml:space="preserve"> </w:t>
      </w:r>
      <w:r w:rsidR="009A0837" w:rsidRPr="00484B35">
        <w:t>path</w:t>
      </w:r>
      <w:r w:rsidR="009A0837" w:rsidRPr="00484B35">
        <w:rPr>
          <w:spacing w:val="27"/>
        </w:rPr>
        <w:t xml:space="preserve"> </w:t>
      </w:r>
      <w:r w:rsidR="009A0837" w:rsidRPr="00484B35">
        <w:t>cover</w:t>
      </w:r>
    </w:p>
    <w:p w:rsidR="00904690" w:rsidRPr="00484B35" w:rsidRDefault="009A0837">
      <w:pPr>
        <w:pStyle w:val="Textoindependiente"/>
        <w:spacing w:before="166" w:line="232" w:lineRule="auto"/>
        <w:ind w:left="190" w:right="145" w:hanging="8"/>
        <w:jc w:val="both"/>
      </w:pPr>
      <w:r w:rsidRPr="00484B35">
        <w:rPr>
          <w:w w:val="105"/>
        </w:rPr>
        <w:t xml:space="preserve">A </w:t>
      </w:r>
      <w:r w:rsidRPr="00484B35">
        <w:rPr>
          <w:b/>
          <w:w w:val="105"/>
        </w:rPr>
        <w:t xml:space="preserve">general path cover </w:t>
      </w:r>
      <w:r w:rsidRPr="00484B35">
        <w:rPr>
          <w:w w:val="105"/>
        </w:rPr>
        <w:t>is a path cover where a node can belong to more than</w:t>
      </w:r>
      <w:r w:rsidRPr="00484B35">
        <w:rPr>
          <w:spacing w:val="1"/>
          <w:w w:val="105"/>
        </w:rPr>
        <w:t xml:space="preserve"> </w:t>
      </w:r>
      <w:r w:rsidRPr="00484B35">
        <w:rPr>
          <w:w w:val="105"/>
        </w:rPr>
        <w:t>one path.</w:t>
      </w:r>
      <w:r w:rsidRPr="00484B35">
        <w:rPr>
          <w:spacing w:val="1"/>
          <w:w w:val="105"/>
        </w:rPr>
        <w:t xml:space="preserve"> </w:t>
      </w:r>
      <w:r w:rsidRPr="00484B35">
        <w:rPr>
          <w:w w:val="105"/>
        </w:rPr>
        <w:t>A minimum general path cover may be smaller than a minimum</w:t>
      </w:r>
      <w:r w:rsidRPr="00484B35">
        <w:rPr>
          <w:spacing w:val="1"/>
          <w:w w:val="105"/>
        </w:rPr>
        <w:t xml:space="preserve"> </w:t>
      </w:r>
      <w:r w:rsidRPr="00484B35">
        <w:rPr>
          <w:w w:val="105"/>
        </w:rPr>
        <w:t>node-disjoint path cover, because a node can be used multiple times in paths.</w:t>
      </w:r>
      <w:r w:rsidRPr="00484B35">
        <w:rPr>
          <w:spacing w:val="1"/>
          <w:w w:val="105"/>
        </w:rPr>
        <w:t xml:space="preserve"> </w:t>
      </w:r>
      <w:r w:rsidRPr="00484B35">
        <w:rPr>
          <w:w w:val="105"/>
        </w:rPr>
        <w:t>Consider</w:t>
      </w:r>
      <w:r w:rsidRPr="00484B35">
        <w:rPr>
          <w:spacing w:val="2"/>
          <w:w w:val="105"/>
        </w:rPr>
        <w:t xml:space="preserve"> </w:t>
      </w:r>
      <w:r w:rsidRPr="00484B35">
        <w:rPr>
          <w:w w:val="105"/>
        </w:rPr>
        <w:t>again</w:t>
      </w:r>
      <w:r w:rsidRPr="00484B35">
        <w:rPr>
          <w:spacing w:val="3"/>
          <w:w w:val="105"/>
        </w:rPr>
        <w:t xml:space="preserve"> </w:t>
      </w:r>
      <w:r w:rsidRPr="00484B35">
        <w:rPr>
          <w:w w:val="105"/>
        </w:rPr>
        <w:t>the</w:t>
      </w:r>
      <w:r w:rsidRPr="00484B35">
        <w:rPr>
          <w:spacing w:val="3"/>
          <w:w w:val="105"/>
        </w:rPr>
        <w:t xml:space="preserve"> </w:t>
      </w:r>
      <w:r w:rsidRPr="00484B35">
        <w:rPr>
          <w:w w:val="105"/>
        </w:rPr>
        <w:t>following</w:t>
      </w:r>
      <w:r w:rsidRPr="00484B35">
        <w:rPr>
          <w:spacing w:val="2"/>
          <w:w w:val="105"/>
        </w:rPr>
        <w:t xml:space="preserve"> </w:t>
      </w:r>
      <w:r w:rsidRPr="00484B35">
        <w:rPr>
          <w:w w:val="105"/>
        </w:rPr>
        <w:t>graph:</w:t>
      </w:r>
    </w:p>
    <w:p w:rsidR="00904690" w:rsidRPr="00484B35" w:rsidRDefault="0098712D">
      <w:pPr>
        <w:pStyle w:val="Textoindependiente"/>
        <w:spacing w:before="8"/>
        <w:rPr>
          <w:sz w:val="13"/>
        </w:rPr>
      </w:pPr>
      <w:r>
        <w:pict>
          <v:group id="_x0000_s4135" style="position:absolute;margin-left:210.8pt;margin-top:11.15pt;width:173.75pt;height:71.75pt;z-index:-251355136;mso-wrap-distance-left:0;mso-wrap-distance-right:0;mso-position-horizontal-relative:page" coordorigin="4216,223" coordsize="3475,1435">
            <v:shape id="_x0000_s4160" style="position:absolute;left:4221;top:228;width:403;height:403" coordorigin="4221,229" coordsize="403,403" path="m4624,430r-15,-78l4565,288r-64,-44l4423,229r-79,15l4280,288r-43,64l4221,430r16,79l4280,573r64,43l4423,632r78,-16l4565,573r44,-64l4624,430xe" filled="f" strokeweight=".14058mm">
              <v:path arrowok="t"/>
            </v:shape>
            <v:line id="_x0000_s4159" style="position:absolute" from="4423,636" to="4423,1150" strokeweight=".28117mm"/>
            <v:shape id="_x0000_s4158" style="position:absolute;left:4219;top:1247;width:407;height:407" coordorigin="4220,1247" coordsize="407,407" path="m4626,1451r-16,-79l4567,1307r-65,-44l4423,1247r-79,16l4279,1307r-43,65l4220,1451r16,79l4279,1594r65,44l4423,1654r79,-16l4567,1594r43,-64l4626,1451xe" filled="f" strokeweight=".14058mm">
              <v:path arrowok="t"/>
            </v:shape>
            <v:shape id="_x0000_s4157" style="position:absolute;left:4384;top:1139;width:78;height:104" coordorigin="4384,1140" coordsize="78,104" path="m4462,1140r-78,l4397,1165r11,28l4417,1220r6,23l4429,1220r8,-27l4449,1165r13,-25xe" fillcolor="black" stroked="f">
              <v:path arrowok="t"/>
            </v:shape>
            <v:line id="_x0000_s4156" style="position:absolute" from="4630,1451" to="5143,1451" strokeweight=".28117mm"/>
            <v:shape id="_x0000_s4155" style="position:absolute;left:5241;top:228;width:403;height:403" coordorigin="5242,229" coordsize="403,403" path="m5645,430r-16,-78l5586,288r-64,-44l5443,229r-78,15l5301,288r-43,64l5242,430r16,79l5301,573r64,43l5443,632r79,-16l5586,573r43,-64l5645,430xe" filled="f" strokeweight=".14058mm">
              <v:path arrowok="t"/>
            </v:shape>
            <v:line id="_x0000_s4154" style="position:absolute" from="5443,636" to="5443,1150" strokeweight=".28117mm"/>
            <v:shape id="_x0000_s4153" style="position:absolute;left:5240;top:1247;width:407;height:407" coordorigin="5240,1247" coordsize="407,407" path="m5647,1451r-16,-79l5587,1307r-65,-44l5443,1247r-79,16l5300,1307r-44,65l5240,1451r16,79l5300,1594r64,44l5443,1654r79,-16l5587,1594r44,-64l5647,1451xe" filled="f" strokeweight=".14058mm">
              <v:path arrowok="t"/>
            </v:shape>
            <v:shape id="_x0000_s4152" style="position:absolute;left:5132;top:1139;width:350;height:350" coordorigin="5133,1140" coordsize="350,350" o:spt="100" adj="0,,0" path="m5236,1451r-23,-6l5186,1436r-28,-11l5133,1412r,77l5158,1476r28,-11l5213,1456r23,-5xm5482,1140r-77,l5418,1165r11,28l5438,1220r5,23l5449,1220r9,-27l5469,1165r13,-25xe" fillcolor="black" stroked="f">
              <v:stroke joinstyle="round"/>
              <v:formulas/>
              <v:path arrowok="t" o:connecttype="segments"/>
            </v:shape>
            <v:shape id="_x0000_s4151" style="position:absolute;left:6260;top:226;width:407;height:407" coordorigin="6261,227" coordsize="407,407" path="m6667,430r-16,-79l6608,286r-65,-43l6464,227r-79,16l6320,286r-43,65l6261,430r16,79l6320,574r65,43l6464,633r79,-16l6608,574r43,-65l6667,430xe" filled="f" strokeweight=".14058mm">
              <v:path arrowok="t"/>
            </v:shape>
            <v:line id="_x0000_s4150" style="position:absolute" from="6671,430" to="7186,430" strokeweight=".28117mm"/>
            <v:shape id="_x0000_s4149" style="position:absolute;left:7282;top:228;width:403;height:403" coordorigin="7283,229" coordsize="403,403" path="m7686,430r-16,-78l7627,288r-64,-44l7484,229r-78,15l7342,288r-43,64l7283,430r16,79l7342,573r64,43l7484,632r79,-16l7627,573r43,-64l7686,430xe" filled="f" strokeweight=".14058mm">
              <v:path arrowok="t"/>
            </v:shape>
            <v:shape id="_x0000_s4148" style="position:absolute;left:7175;top:391;width:104;height:78" coordorigin="7175,391" coordsize="104,78" path="m7175,391r,78l7201,456r27,-11l7255,436r24,-6l7255,424r-27,-8l7201,404r-26,-13xe" fillcolor="black" stroked="f">
              <v:path arrowok="t"/>
            </v:shape>
            <v:shape id="_x0000_s4147" style="position:absolute;left:6260;top:1247;width:407;height:407" coordorigin="6261,1247" coordsize="407,407" path="m6667,1451r-16,-79l6608,1307r-65,-44l6464,1247r-79,16l6320,1307r-43,65l6261,1451r16,79l6320,1594r65,44l6464,1654r79,-16l6608,1594r43,-64l6667,1451xe" filled="f" strokeweight=".14058mm">
              <v:path arrowok="t"/>
            </v:shape>
            <v:line id="_x0000_s4146" style="position:absolute" from="5590,1304" to="6251,643" strokeweight=".28117mm"/>
            <v:shape id="_x0000_s4145" type="#_x0000_t75" style="position:absolute;left:6216;top:576;width:101;height:101">
              <v:imagedata r:id="rId125" o:title=""/>
            </v:shape>
            <v:line id="_x0000_s4144" style="position:absolute" from="5651,1451" to="6163,1451" strokeweight=".28117mm"/>
            <v:shape id="_x0000_s4143" style="position:absolute;left:6153;top:1411;width:104;height:78" coordorigin="6153,1412" coordsize="104,78" path="m6153,1412r,77l6178,1476r28,-11l6233,1456r24,-5l6233,1445r-27,-9l6178,1425r-25,-13xe" fillcolor="black" stroked="f">
              <v:path arrowok="t"/>
            </v:shape>
            <v:shape id="_x0000_s4142" type="#_x0000_t202" style="position:absolute;left:4361;top:288;width:144;height:286" filled="f" stroked="f">
              <v:textbox inset="0,0,0,0">
                <w:txbxContent>
                  <w:p w:rsidR="00EE7A03" w:rsidRDefault="00EE7A03">
                    <w:pPr>
                      <w:spacing w:line="284" w:lineRule="exact"/>
                    </w:pPr>
                    <w:r>
                      <w:rPr>
                        <w:w w:val="112"/>
                      </w:rPr>
                      <w:t>1</w:t>
                    </w:r>
                  </w:p>
                </w:txbxContent>
              </v:textbox>
            </v:shape>
            <v:shape id="_x0000_s4141" type="#_x0000_t202" style="position:absolute;left:5381;top:288;width:144;height:286" filled="f" stroked="f">
              <v:textbox inset="0,0,0,0">
                <w:txbxContent>
                  <w:p w:rsidR="00EE7A03" w:rsidRDefault="00EE7A03">
                    <w:pPr>
                      <w:spacing w:line="284" w:lineRule="exact"/>
                    </w:pPr>
                    <w:r>
                      <w:rPr>
                        <w:w w:val="112"/>
                      </w:rPr>
                      <w:t>2</w:t>
                    </w:r>
                  </w:p>
                </w:txbxContent>
              </v:textbox>
            </v:shape>
            <v:shape id="_x0000_s4140" type="#_x0000_t202" style="position:absolute;left:6402;top:286;width:144;height:286" filled="f" stroked="f">
              <v:textbox inset="0,0,0,0">
                <w:txbxContent>
                  <w:p w:rsidR="00EE7A03" w:rsidRDefault="00EE7A03">
                    <w:pPr>
                      <w:spacing w:line="284" w:lineRule="exact"/>
                    </w:pPr>
                    <w:r>
                      <w:rPr>
                        <w:w w:val="112"/>
                      </w:rPr>
                      <w:t>3</w:t>
                    </w:r>
                  </w:p>
                </w:txbxContent>
              </v:textbox>
            </v:shape>
            <v:shape id="_x0000_s4139" type="#_x0000_t202" style="position:absolute;left:7422;top:288;width:144;height:286" filled="f" stroked="f">
              <v:textbox inset="0,0,0,0">
                <w:txbxContent>
                  <w:p w:rsidR="00EE7A03" w:rsidRDefault="00EE7A03">
                    <w:pPr>
                      <w:spacing w:line="284" w:lineRule="exact"/>
                    </w:pPr>
                    <w:r>
                      <w:rPr>
                        <w:w w:val="112"/>
                      </w:rPr>
                      <w:t>4</w:t>
                    </w:r>
                  </w:p>
                </w:txbxContent>
              </v:textbox>
            </v:shape>
            <v:shape id="_x0000_s4138" type="#_x0000_t202" style="position:absolute;left:4361;top:1307;width:144;height:286" filled="f" stroked="f">
              <v:textbox inset="0,0,0,0">
                <w:txbxContent>
                  <w:p w:rsidR="00EE7A03" w:rsidRDefault="00EE7A03">
                    <w:pPr>
                      <w:spacing w:line="284" w:lineRule="exact"/>
                    </w:pPr>
                    <w:r>
                      <w:rPr>
                        <w:w w:val="112"/>
                      </w:rPr>
                      <w:t>5</w:t>
                    </w:r>
                  </w:p>
                </w:txbxContent>
              </v:textbox>
            </v:shape>
            <v:shape id="_x0000_s4137" type="#_x0000_t202" style="position:absolute;left:5381;top:1307;width:144;height:286" filled="f" stroked="f">
              <v:textbox inset="0,0,0,0">
                <w:txbxContent>
                  <w:p w:rsidR="00EE7A03" w:rsidRDefault="00EE7A03">
                    <w:pPr>
                      <w:spacing w:line="284" w:lineRule="exact"/>
                    </w:pPr>
                    <w:r>
                      <w:rPr>
                        <w:w w:val="112"/>
                      </w:rPr>
                      <w:t>6</w:t>
                    </w:r>
                  </w:p>
                </w:txbxContent>
              </v:textbox>
            </v:shape>
            <v:shape id="_x0000_s4136" type="#_x0000_t202" style="position:absolute;left:6402;top:1307;width:144;height:286" filled="f" stroked="f">
              <v:textbox inset="0,0,0,0">
                <w:txbxContent>
                  <w:p w:rsidR="00EE7A03" w:rsidRDefault="00EE7A03">
                    <w:pPr>
                      <w:spacing w:line="284" w:lineRule="exact"/>
                    </w:pPr>
                    <w:r>
                      <w:rPr>
                        <w:w w:val="112"/>
                      </w:rPr>
                      <w:t>7</w:t>
                    </w:r>
                  </w:p>
                </w:txbxContent>
              </v:textbox>
            </v:shape>
            <w10:wrap type="topAndBottom" anchorx="page"/>
          </v:group>
        </w:pict>
      </w:r>
    </w:p>
    <w:p w:rsidR="00904690" w:rsidRPr="00484B35" w:rsidRDefault="00904690">
      <w:pPr>
        <w:pStyle w:val="Textoindependiente"/>
        <w:spacing w:before="7"/>
        <w:rPr>
          <w:sz w:val="11"/>
        </w:rPr>
      </w:pPr>
    </w:p>
    <w:p w:rsidR="00904690" w:rsidRPr="00484B35" w:rsidRDefault="0098712D">
      <w:pPr>
        <w:pStyle w:val="Textoindependiente"/>
        <w:spacing w:before="94" w:line="232" w:lineRule="auto"/>
        <w:ind w:left="190" w:right="183" w:firstLine="351"/>
        <w:jc w:val="both"/>
      </w:pPr>
      <w:r>
        <w:pict>
          <v:group id="_x0000_s4132" style="position:absolute;left:0;text-align:left;margin-left:210.85pt;margin-top:44.6pt;width:20.55pt;height:20.55pt;z-index:-252084224;mso-position-horizontal-relative:page" coordorigin="4217,892" coordsize="411,411">
            <v:shape id="_x0000_s4134" style="position:absolute;left:4221;top:895;width:403;height:403" coordorigin="4221,896" coordsize="403,403" path="m4624,1097r-15,-78l4565,955r-64,-43l4423,896r-79,16l4280,955r-43,64l4221,1097r16,79l4280,1240r64,43l4423,1299r78,-16l4565,1240r44,-64l4624,1097xe" filled="f" strokeweight=".14058mm">
              <v:path arrowok="t"/>
            </v:shape>
            <v:shape id="_x0000_s4133" type="#_x0000_t202" style="position:absolute;left:4217;top:891;width:411;height:411" filled="f" stroked="f">
              <v:textbox inset="0,0,0,0">
                <w:txbxContent>
                  <w:p w:rsidR="00EE7A03" w:rsidRDefault="00EE7A03">
                    <w:pPr>
                      <w:spacing w:before="50"/>
                      <w:jc w:val="center"/>
                    </w:pPr>
                    <w:r>
                      <w:rPr>
                        <w:w w:val="112"/>
                      </w:rPr>
                      <w:t>1</w:t>
                    </w:r>
                  </w:p>
                </w:txbxContent>
              </v:textbox>
            </v:shape>
            <w10:wrap anchorx="page"/>
          </v:group>
        </w:pict>
      </w:r>
      <w:r>
        <w:pict>
          <v:group id="_x0000_s4123" style="position:absolute;left:0;text-align:left;margin-left:231.5pt;margin-top:44.5pt;width:132.45pt;height:71.75pt;z-index:-252083200;mso-position-horizontal-relative:page" coordorigin="4630,890" coordsize="2649,1435">
            <v:shape id="_x0000_s4131" style="position:absolute;left:5240;top:894;width:1427;height:1427" coordorigin="5240,894" coordsize="1427,1427" o:spt="100" adj="0,,0" path="m5645,1097r-16,-78l5586,955r-64,-43l5443,896r-78,16l5301,955r-43,64l5242,1097r16,79l5301,1240r64,43l5443,1299r79,-16l5586,1240r43,-64l5645,1097xm6667,1097r-16,-79l6608,954r-65,-44l6464,894r-79,16l6320,954r-43,64l6261,1097r16,80l6320,1241r65,44l6464,1301r79,-16l6608,1241r43,-64l6667,1097xm5647,2118r-16,-79l5587,1974r-65,-43l5443,1915r-79,16l5300,1974r-44,65l5240,2118r16,79l5300,2262r64,43l5443,2321r79,-16l5587,2262r44,-65l5647,2118xe" filled="f" strokeweight=".14058mm">
              <v:stroke joinstyle="round"/>
              <v:formulas/>
              <v:path arrowok="t" o:connecttype="segments"/>
            </v:shape>
            <v:line id="_x0000_s4130" style="position:absolute" from="4630,2118" to="5207,2118" strokecolor="red" strokeweight=".70292mm"/>
            <v:shape id="_x0000_s4129" style="position:absolute;left:5154;top:2047;width:66;height:141" coordorigin="5155,2048" coordsize="66,141" path="m5155,2048r10,21l5184,2091r21,18l5220,2118r-15,9l5184,2145r-19,22l5155,2188e" filled="f" strokecolor="red" strokeweight=".56233mm">
              <v:path arrowok="t"/>
            </v:shape>
            <v:shape id="_x0000_s4128" style="position:absolute;left:6260;top:1914;width:407;height:407" coordorigin="6261,1915" coordsize="407,407" path="m6667,2118r-16,-79l6608,1974r-65,-43l6464,1915r-79,16l6320,1974r-43,65l6261,2118r16,79l6320,2262r65,43l6464,2321r79,-16l6608,2262r43,-65l6667,2118xe" filled="f" strokeweight=".14058mm">
              <v:path arrowok="t"/>
            </v:shape>
            <v:line id="_x0000_s4127" style="position:absolute" from="5590,1971" to="6297,1265" strokecolor="red" strokeweight=".70292mm"/>
            <v:shape id="_x0000_s4126" type="#_x0000_t75" style="position:absolute;left:6194;top:1236;width:132;height:132">
              <v:imagedata r:id="rId126" o:title=""/>
            </v:shape>
            <v:line id="_x0000_s4125" style="position:absolute" from="6671,1097" to="7250,1097" strokecolor="red" strokeweight=".70292mm"/>
            <v:shape id="_x0000_s4124" style="position:absolute;left:7197;top:1027;width:66;height:141" coordorigin="7197,1027" coordsize="66,141" path="m7197,1027r10,22l7227,1071r21,17l7263,1097r-15,10l7227,1124r-20,22l7197,1168e" filled="f" strokecolor="red" strokeweight=".56233mm">
              <v:path arrowok="t"/>
            </v:shape>
            <w10:wrap anchorx="page"/>
          </v:group>
        </w:pict>
      </w:r>
      <w:r>
        <w:pict>
          <v:shape id="_x0000_s4122" style="position:absolute;left:0;text-align:left;margin-left:364.15pt;margin-top:44.8pt;width:20.15pt;height:20.15pt;z-index:-252082176;mso-position-horizontal-relative:page" coordorigin="7283,896" coordsize="403,403" path="m7686,1097r-16,-78l7627,955r-64,-43l7484,896r-78,16l7342,955r-43,64l7283,1097r16,79l7342,1240r64,43l7484,1299r79,-16l7627,1240r43,-64l7686,1097xe" filled="f" strokeweight=".14058mm">
            <v:path arrowok="t"/>
            <w10:wrap anchorx="page"/>
          </v:shape>
        </w:pict>
      </w:r>
      <w:r w:rsidR="009A0837" w:rsidRPr="00484B35">
        <w:rPr>
          <w:w w:val="105"/>
        </w:rPr>
        <w:t>The minimum general path cover of this graph consists of two paths.</w:t>
      </w:r>
      <w:r w:rsidR="009A0837" w:rsidRPr="00484B35">
        <w:rPr>
          <w:spacing w:val="1"/>
          <w:w w:val="105"/>
        </w:rPr>
        <w:t xml:space="preserve"> </w:t>
      </w:r>
      <w:r w:rsidR="009A0837" w:rsidRPr="00484B35">
        <w:rPr>
          <w:w w:val="105"/>
        </w:rPr>
        <w:t>For</w:t>
      </w:r>
      <w:r w:rsidR="009A0837" w:rsidRPr="00484B35">
        <w:rPr>
          <w:spacing w:val="1"/>
          <w:w w:val="105"/>
        </w:rPr>
        <w:t xml:space="preserve"> </w:t>
      </w:r>
      <w:r w:rsidR="009A0837" w:rsidRPr="00484B35">
        <w:rPr>
          <w:w w:val="105"/>
        </w:rPr>
        <w:t>example,</w:t>
      </w:r>
      <w:r w:rsidR="009A0837" w:rsidRPr="00484B35">
        <w:rPr>
          <w:spacing w:val="3"/>
          <w:w w:val="105"/>
        </w:rPr>
        <w:t xml:space="preserve"> </w:t>
      </w:r>
      <w:r w:rsidR="009A0837" w:rsidRPr="00484B35">
        <w:rPr>
          <w:w w:val="105"/>
        </w:rPr>
        <w:t>the</w:t>
      </w:r>
      <w:r w:rsidR="009A0837" w:rsidRPr="00484B35">
        <w:rPr>
          <w:spacing w:val="3"/>
          <w:w w:val="105"/>
        </w:rPr>
        <w:t xml:space="preserve"> </w:t>
      </w:r>
      <w:r w:rsidR="009A0837" w:rsidRPr="00484B35">
        <w:rPr>
          <w:w w:val="105"/>
        </w:rPr>
        <w:t>first</w:t>
      </w:r>
      <w:r w:rsidR="009A0837" w:rsidRPr="00484B35">
        <w:rPr>
          <w:spacing w:val="3"/>
          <w:w w:val="105"/>
        </w:rPr>
        <w:t xml:space="preserve"> </w:t>
      </w:r>
      <w:r w:rsidR="009A0837" w:rsidRPr="00484B35">
        <w:rPr>
          <w:w w:val="105"/>
        </w:rPr>
        <w:t>path</w:t>
      </w:r>
      <w:r w:rsidR="009A0837" w:rsidRPr="00484B35">
        <w:rPr>
          <w:spacing w:val="3"/>
          <w:w w:val="105"/>
        </w:rPr>
        <w:t xml:space="preserve"> </w:t>
      </w:r>
      <w:r w:rsidR="009A0837" w:rsidRPr="00484B35">
        <w:rPr>
          <w:w w:val="105"/>
        </w:rPr>
        <w:t>may</w:t>
      </w:r>
      <w:r w:rsidR="009A0837" w:rsidRPr="00484B35">
        <w:rPr>
          <w:spacing w:val="3"/>
          <w:w w:val="105"/>
        </w:rPr>
        <w:t xml:space="preserve"> </w:t>
      </w:r>
      <w:r w:rsidR="009A0837" w:rsidRPr="00484B35">
        <w:rPr>
          <w:w w:val="105"/>
        </w:rPr>
        <w:t>be</w:t>
      </w:r>
      <w:r w:rsidR="009A0837" w:rsidRPr="00484B35">
        <w:rPr>
          <w:spacing w:val="4"/>
          <w:w w:val="105"/>
        </w:rPr>
        <w:t xml:space="preserve"> </w:t>
      </w:r>
      <w:r w:rsidR="009A0837" w:rsidRPr="00484B35">
        <w:rPr>
          <w:w w:val="105"/>
        </w:rPr>
        <w:t>as</w:t>
      </w:r>
      <w:r w:rsidR="009A0837" w:rsidRPr="00484B35">
        <w:rPr>
          <w:spacing w:val="3"/>
          <w:w w:val="105"/>
        </w:rPr>
        <w:t xml:space="preserve"> </w:t>
      </w:r>
      <w:r w:rsidR="009A0837" w:rsidRPr="00484B35">
        <w:rPr>
          <w:w w:val="105"/>
        </w:rPr>
        <w:t>follows:</w:t>
      </w:r>
    </w:p>
    <w:p w:rsidR="00904690" w:rsidRPr="00484B35" w:rsidRDefault="00904690">
      <w:pPr>
        <w:pStyle w:val="Textoindependiente"/>
        <w:spacing w:before="1" w:after="1"/>
        <w:rPr>
          <w:sz w:val="21"/>
        </w:rPr>
      </w:pPr>
    </w:p>
    <w:tbl>
      <w:tblPr>
        <w:tblStyle w:val="TableNormal"/>
        <w:tblW w:w="0" w:type="auto"/>
        <w:tblInd w:w="2767" w:type="dxa"/>
        <w:tblLayout w:type="fixed"/>
        <w:tblLook w:val="01E0" w:firstRow="1" w:lastRow="1" w:firstColumn="1" w:lastColumn="1" w:noHBand="0" w:noVBand="0"/>
      </w:tblPr>
      <w:tblGrid>
        <w:gridCol w:w="479"/>
        <w:gridCol w:w="1051"/>
        <w:gridCol w:w="1020"/>
        <w:gridCol w:w="622"/>
      </w:tblGrid>
      <w:tr w:rsidR="00904690" w:rsidRPr="00484B35">
        <w:trPr>
          <w:trHeight w:val="348"/>
        </w:trPr>
        <w:tc>
          <w:tcPr>
            <w:tcW w:w="3172" w:type="dxa"/>
            <w:gridSpan w:val="4"/>
          </w:tcPr>
          <w:p w:rsidR="00904690" w:rsidRPr="00484B35" w:rsidRDefault="009A0837">
            <w:pPr>
              <w:pStyle w:val="TableParagraph"/>
              <w:tabs>
                <w:tab w:val="left" w:pos="1998"/>
                <w:tab w:val="left" w:pos="3019"/>
              </w:tabs>
              <w:spacing w:line="285" w:lineRule="exact"/>
              <w:ind w:left="978"/>
            </w:pPr>
            <w:r w:rsidRPr="00484B35">
              <w:rPr>
                <w:w w:val="110"/>
              </w:rPr>
              <w:t>2</w:t>
            </w:r>
            <w:r w:rsidRPr="00484B35">
              <w:rPr>
                <w:w w:val="110"/>
              </w:rPr>
              <w:tab/>
              <w:t>3</w:t>
            </w:r>
            <w:r w:rsidRPr="00484B35">
              <w:rPr>
                <w:w w:val="110"/>
              </w:rPr>
              <w:tab/>
              <w:t>4</w:t>
            </w:r>
          </w:p>
        </w:tc>
      </w:tr>
      <w:tr w:rsidR="00904690" w:rsidRPr="00484B35">
        <w:trPr>
          <w:trHeight w:val="578"/>
        </w:trPr>
        <w:tc>
          <w:tcPr>
            <w:tcW w:w="479" w:type="dxa"/>
            <w:tcBorders>
              <w:left w:val="single" w:sz="18" w:space="0" w:color="FF0000"/>
            </w:tcBorders>
          </w:tcPr>
          <w:p w:rsidR="00904690" w:rsidRPr="00484B35" w:rsidRDefault="00904690">
            <w:pPr>
              <w:pStyle w:val="TableParagraph"/>
              <w:rPr>
                <w:rFonts w:ascii="Times New Roman"/>
              </w:rPr>
            </w:pPr>
          </w:p>
        </w:tc>
        <w:tc>
          <w:tcPr>
            <w:tcW w:w="1051" w:type="dxa"/>
          </w:tcPr>
          <w:p w:rsidR="00904690" w:rsidRPr="00484B35" w:rsidRDefault="00904690">
            <w:pPr>
              <w:pStyle w:val="TableParagraph"/>
              <w:rPr>
                <w:rFonts w:ascii="Times New Roman"/>
              </w:rPr>
            </w:pPr>
          </w:p>
        </w:tc>
        <w:tc>
          <w:tcPr>
            <w:tcW w:w="1020" w:type="dxa"/>
          </w:tcPr>
          <w:p w:rsidR="00904690" w:rsidRPr="00484B35" w:rsidRDefault="00904690">
            <w:pPr>
              <w:pStyle w:val="TableParagraph"/>
              <w:rPr>
                <w:rFonts w:ascii="Times New Roman"/>
              </w:rPr>
            </w:pPr>
          </w:p>
        </w:tc>
        <w:tc>
          <w:tcPr>
            <w:tcW w:w="622" w:type="dxa"/>
          </w:tcPr>
          <w:p w:rsidR="00904690" w:rsidRPr="00484B35" w:rsidRDefault="00904690">
            <w:pPr>
              <w:pStyle w:val="TableParagraph"/>
              <w:rPr>
                <w:rFonts w:ascii="Times New Roman"/>
              </w:rPr>
            </w:pPr>
          </w:p>
        </w:tc>
      </w:tr>
      <w:tr w:rsidR="00904690" w:rsidRPr="00484B35">
        <w:trPr>
          <w:trHeight w:val="378"/>
        </w:trPr>
        <w:tc>
          <w:tcPr>
            <w:tcW w:w="3172" w:type="dxa"/>
            <w:gridSpan w:val="4"/>
          </w:tcPr>
          <w:p w:rsidR="00904690" w:rsidRPr="00484B35" w:rsidRDefault="009A0837">
            <w:pPr>
              <w:pStyle w:val="TableParagraph"/>
              <w:tabs>
                <w:tab w:val="left" w:pos="1998"/>
              </w:tabs>
              <w:spacing w:before="80" w:line="278" w:lineRule="exact"/>
              <w:ind w:left="978"/>
            </w:pPr>
            <w:r w:rsidRPr="00484B35">
              <w:rPr>
                <w:w w:val="110"/>
              </w:rPr>
              <w:t>6</w:t>
            </w:r>
            <w:r w:rsidRPr="00484B35">
              <w:rPr>
                <w:w w:val="110"/>
              </w:rPr>
              <w:tab/>
              <w:t>7</w:t>
            </w:r>
          </w:p>
        </w:tc>
      </w:tr>
    </w:tbl>
    <w:p w:rsidR="00904690" w:rsidRPr="00484B35" w:rsidRDefault="00904690">
      <w:pPr>
        <w:pStyle w:val="Textoindependiente"/>
        <w:rPr>
          <w:sz w:val="25"/>
        </w:rPr>
      </w:pPr>
    </w:p>
    <w:p w:rsidR="00904690" w:rsidRPr="00484B35" w:rsidRDefault="0098712D">
      <w:pPr>
        <w:pStyle w:val="Textoindependiente"/>
        <w:ind w:left="182"/>
        <w:jc w:val="both"/>
      </w:pPr>
      <w:r>
        <w:pict>
          <v:group id="_x0000_s4118" style="position:absolute;left:0;text-align:left;margin-left:210.8pt;margin-top:-39.2pt;width:20.75pt;height:25.6pt;z-index:-252081152;mso-position-horizontal-relative:page" coordorigin="4216,-784" coordsize="415,512">
            <v:shape id="_x0000_s4121" style="position:absolute;left:4219;top:-683;width:407;height:407" coordorigin="4220,-683" coordsize="407,407" path="m4626,-479r-16,-80l4567,-623r-65,-44l4423,-683r-79,16l4279,-623r-43,64l4220,-479r16,79l4279,-336r65,44l4423,-276r79,-16l4567,-336r43,-64l4626,-479xe" filled="f" strokeweight=".14058mm">
              <v:path arrowok="t"/>
            </v:shape>
            <v:shape id="_x0000_s4120" style="position:absolute;left:4352;top:-769;width:141;height:66" coordorigin="4353,-768" coordsize="141,66" path="m4493,-768r-21,10l4450,-739r-18,21l4423,-703r-9,-15l4396,-739r-22,-19l4353,-768e" filled="f" strokecolor="red" strokeweight=".56233mm">
              <v:path arrowok="t"/>
            </v:shape>
            <v:shape id="_x0000_s4119" type="#_x0000_t202" style="position:absolute;left:4215;top:-785;width:415;height:512" filled="f" stroked="f">
              <v:textbox inset="0,0,0,0">
                <w:txbxContent>
                  <w:p w:rsidR="00EE7A03" w:rsidRDefault="00EE7A03">
                    <w:pPr>
                      <w:spacing w:before="148"/>
                      <w:jc w:val="center"/>
                    </w:pPr>
                    <w:r>
                      <w:rPr>
                        <w:w w:val="112"/>
                      </w:rPr>
                      <w:t>5</w:t>
                    </w:r>
                  </w:p>
                </w:txbxContent>
              </v:textbox>
            </v:shape>
            <w10:wrap anchorx="page"/>
          </v:group>
        </w:pict>
      </w:r>
      <w:r>
        <w:pict>
          <v:shape id="_x0000_s4117" style="position:absolute;left:0;text-align:left;margin-left:211.05pt;margin-top:26pt;width:20.15pt;height:20.15pt;z-index:-252080128;mso-position-horizontal-relative:page" coordorigin="4221,520" coordsize="403,403" path="m4624,721r-15,-78l4565,579r-64,-43l4423,520r-79,16l4280,579r-43,64l4221,721r16,79l4280,864r64,43l4423,923r78,-16l4565,864r44,-64l4624,721xe" filled="f" strokeweight=".14058mm">
            <v:path arrowok="t"/>
            <w10:wrap anchorx="page"/>
          </v:shape>
        </w:pict>
      </w:r>
      <w:r>
        <w:pict>
          <v:shape id="_x0000_s4116" style="position:absolute;left:0;text-align:left;margin-left:262.1pt;margin-top:26pt;width:20.15pt;height:20.15pt;z-index:-252079104;mso-position-horizontal-relative:page" coordorigin="5242,520" coordsize="403,403" path="m5645,721r-16,-78l5586,579r-64,-43l5443,520r-78,16l5301,579r-43,64l5242,721r16,79l5301,864r64,43l5443,923r79,-16l5586,864r43,-64l5645,721xe" filled="f" strokeweight=".14058mm">
            <v:path arrowok="t"/>
            <w10:wrap anchorx="page"/>
          </v:shape>
        </w:pict>
      </w:r>
      <w:r>
        <w:pict>
          <v:shape id="_x0000_s4115" style="position:absolute;left:0;text-align:left;margin-left:313.05pt;margin-top:25.9pt;width:20.35pt;height:20.35pt;z-index:-252078080;mso-position-horizontal-relative:page" coordorigin="6261,518" coordsize="407,407" path="m6667,721r-16,-79l6608,578r-65,-44l6464,518r-79,16l6320,578r-43,64l6261,721r16,80l6320,865r65,44l6464,925r79,-16l6608,865r43,-64l6667,721xe" filled="f" strokeweight=".14058mm">
            <v:path arrowok="t"/>
            <w10:wrap anchorx="page"/>
          </v:shape>
        </w:pict>
      </w:r>
      <w:r>
        <w:pict>
          <v:shape id="_x0000_s4114" style="position:absolute;left:0;text-align:left;margin-left:364.15pt;margin-top:26pt;width:20.15pt;height:20.15pt;z-index:-252077056;mso-position-horizontal-relative:page" coordorigin="7283,520" coordsize="403,403" path="m7686,721r-16,-78l7627,579r-64,-43l7484,520r-78,16l7342,579r-43,64l7283,721r16,79l7342,864r64,43l7484,923r79,-16l7627,864r43,-64l7686,721xe" filled="f" strokeweight=".14058mm">
            <v:path arrowok="t"/>
            <w10:wrap anchorx="page"/>
          </v:shape>
        </w:pict>
      </w:r>
      <w:r w:rsidR="009A0837" w:rsidRPr="00484B35">
        <w:t>And</w:t>
      </w:r>
      <w:r w:rsidR="009A0837" w:rsidRPr="00484B35">
        <w:rPr>
          <w:spacing w:val="18"/>
        </w:rPr>
        <w:t xml:space="preserve"> </w:t>
      </w:r>
      <w:r w:rsidR="009A0837" w:rsidRPr="00484B35">
        <w:t>the</w:t>
      </w:r>
      <w:r w:rsidR="009A0837" w:rsidRPr="00484B35">
        <w:rPr>
          <w:spacing w:val="18"/>
        </w:rPr>
        <w:t xml:space="preserve"> </w:t>
      </w:r>
      <w:r w:rsidR="009A0837" w:rsidRPr="00484B35">
        <w:t>second</w:t>
      </w:r>
      <w:r w:rsidR="009A0837" w:rsidRPr="00484B35">
        <w:rPr>
          <w:spacing w:val="19"/>
        </w:rPr>
        <w:t xml:space="preserve"> </w:t>
      </w:r>
      <w:r w:rsidR="009A0837" w:rsidRPr="00484B35">
        <w:t>path</w:t>
      </w:r>
      <w:r w:rsidR="009A0837" w:rsidRPr="00484B35">
        <w:rPr>
          <w:spacing w:val="18"/>
        </w:rPr>
        <w:t xml:space="preserve"> </w:t>
      </w:r>
      <w:r w:rsidR="009A0837" w:rsidRPr="00484B35">
        <w:t>may</w:t>
      </w:r>
      <w:r w:rsidR="009A0837" w:rsidRPr="00484B35">
        <w:rPr>
          <w:spacing w:val="19"/>
        </w:rPr>
        <w:t xml:space="preserve"> </w:t>
      </w:r>
      <w:r w:rsidR="009A0837" w:rsidRPr="00484B35">
        <w:t>be</w:t>
      </w:r>
      <w:r w:rsidR="009A0837" w:rsidRPr="00484B35">
        <w:rPr>
          <w:spacing w:val="18"/>
        </w:rPr>
        <w:t xml:space="preserve"> </w:t>
      </w:r>
      <w:r w:rsidR="009A0837" w:rsidRPr="00484B35">
        <w:t>as</w:t>
      </w:r>
      <w:r w:rsidR="009A0837" w:rsidRPr="00484B35">
        <w:rPr>
          <w:spacing w:val="19"/>
        </w:rPr>
        <w:t xml:space="preserve"> </w:t>
      </w:r>
      <w:r w:rsidR="009A0837" w:rsidRPr="00484B35">
        <w:t>follows:</w:t>
      </w:r>
    </w:p>
    <w:p w:rsidR="00904690" w:rsidRPr="00484B35" w:rsidRDefault="00904690">
      <w:pPr>
        <w:pStyle w:val="Textoindependiente"/>
        <w:spacing w:before="11"/>
        <w:rPr>
          <w:sz w:val="20"/>
        </w:rPr>
      </w:pPr>
    </w:p>
    <w:tbl>
      <w:tblPr>
        <w:tblStyle w:val="TableNormal"/>
        <w:tblW w:w="0" w:type="auto"/>
        <w:tblInd w:w="2638" w:type="dxa"/>
        <w:tblLayout w:type="fixed"/>
        <w:tblLook w:val="01E0" w:firstRow="1" w:lastRow="1" w:firstColumn="1" w:lastColumn="1" w:noHBand="0" w:noVBand="0"/>
      </w:tblPr>
      <w:tblGrid>
        <w:gridCol w:w="1070"/>
        <w:gridCol w:w="123"/>
        <w:gridCol w:w="1468"/>
        <w:gridCol w:w="621"/>
      </w:tblGrid>
      <w:tr w:rsidR="00904690" w:rsidRPr="00484B35">
        <w:trPr>
          <w:trHeight w:val="348"/>
        </w:trPr>
        <w:tc>
          <w:tcPr>
            <w:tcW w:w="1070" w:type="dxa"/>
          </w:tcPr>
          <w:p w:rsidR="00904690" w:rsidRPr="00484B35" w:rsidRDefault="009A0837">
            <w:pPr>
              <w:pStyle w:val="TableParagraph"/>
              <w:spacing w:line="285" w:lineRule="exact"/>
              <w:ind w:left="50"/>
            </w:pPr>
            <w:r w:rsidRPr="00484B35">
              <w:rPr>
                <w:w w:val="112"/>
              </w:rPr>
              <w:t>1</w:t>
            </w:r>
          </w:p>
        </w:tc>
        <w:tc>
          <w:tcPr>
            <w:tcW w:w="123" w:type="dxa"/>
          </w:tcPr>
          <w:p w:rsidR="00904690" w:rsidRPr="00484B35" w:rsidRDefault="009A0837">
            <w:pPr>
              <w:pStyle w:val="TableParagraph"/>
              <w:spacing w:line="285" w:lineRule="exact"/>
              <w:ind w:right="-15"/>
              <w:jc w:val="center"/>
            </w:pPr>
            <w:r w:rsidRPr="00484B35">
              <w:rPr>
                <w:w w:val="112"/>
              </w:rPr>
              <w:t>2</w:t>
            </w:r>
          </w:p>
        </w:tc>
        <w:tc>
          <w:tcPr>
            <w:tcW w:w="1468" w:type="dxa"/>
          </w:tcPr>
          <w:p w:rsidR="00904690" w:rsidRPr="00484B35" w:rsidRDefault="009A0837">
            <w:pPr>
              <w:pStyle w:val="TableParagraph"/>
              <w:spacing w:line="284" w:lineRule="exact"/>
              <w:ind w:right="444"/>
              <w:jc w:val="right"/>
            </w:pPr>
            <w:r w:rsidRPr="00484B35">
              <w:rPr>
                <w:w w:val="112"/>
              </w:rPr>
              <w:t>3</w:t>
            </w:r>
          </w:p>
        </w:tc>
        <w:tc>
          <w:tcPr>
            <w:tcW w:w="621" w:type="dxa"/>
          </w:tcPr>
          <w:p w:rsidR="00904690" w:rsidRPr="00484B35" w:rsidRDefault="009A0837">
            <w:pPr>
              <w:pStyle w:val="TableParagraph"/>
              <w:spacing w:line="285" w:lineRule="exact"/>
              <w:ind w:right="44"/>
              <w:jc w:val="right"/>
            </w:pPr>
            <w:r w:rsidRPr="00484B35">
              <w:rPr>
                <w:w w:val="112"/>
              </w:rPr>
              <w:t>4</w:t>
            </w:r>
          </w:p>
        </w:tc>
      </w:tr>
      <w:tr w:rsidR="00904690" w:rsidRPr="00484B35">
        <w:trPr>
          <w:trHeight w:val="578"/>
        </w:trPr>
        <w:tc>
          <w:tcPr>
            <w:tcW w:w="1070" w:type="dxa"/>
            <w:tcBorders>
              <w:right w:val="single" w:sz="18" w:space="0" w:color="FF0000"/>
            </w:tcBorders>
          </w:tcPr>
          <w:p w:rsidR="00904690" w:rsidRPr="00484B35" w:rsidRDefault="00904690">
            <w:pPr>
              <w:pStyle w:val="TableParagraph"/>
              <w:rPr>
                <w:rFonts w:ascii="Times New Roman"/>
              </w:rPr>
            </w:pPr>
          </w:p>
        </w:tc>
        <w:tc>
          <w:tcPr>
            <w:tcW w:w="123" w:type="dxa"/>
            <w:tcBorders>
              <w:left w:val="single" w:sz="18" w:space="0" w:color="FF0000"/>
              <w:right w:val="single" w:sz="18" w:space="0" w:color="FF0000"/>
            </w:tcBorders>
          </w:tcPr>
          <w:p w:rsidR="00904690" w:rsidRPr="00484B35" w:rsidRDefault="00904690">
            <w:pPr>
              <w:pStyle w:val="TableParagraph"/>
              <w:rPr>
                <w:rFonts w:ascii="Times New Roman"/>
              </w:rPr>
            </w:pPr>
          </w:p>
        </w:tc>
        <w:tc>
          <w:tcPr>
            <w:tcW w:w="1468" w:type="dxa"/>
            <w:tcBorders>
              <w:left w:val="single" w:sz="18" w:space="0" w:color="FF0000"/>
            </w:tcBorders>
          </w:tcPr>
          <w:p w:rsidR="00904690" w:rsidRPr="00484B35" w:rsidRDefault="00904690">
            <w:pPr>
              <w:pStyle w:val="TableParagraph"/>
              <w:rPr>
                <w:rFonts w:ascii="Times New Roman"/>
              </w:rPr>
            </w:pPr>
          </w:p>
        </w:tc>
        <w:tc>
          <w:tcPr>
            <w:tcW w:w="621" w:type="dxa"/>
          </w:tcPr>
          <w:p w:rsidR="00904690" w:rsidRPr="00484B35" w:rsidRDefault="00904690">
            <w:pPr>
              <w:pStyle w:val="TableParagraph"/>
              <w:rPr>
                <w:rFonts w:ascii="Times New Roman"/>
              </w:rPr>
            </w:pPr>
          </w:p>
        </w:tc>
      </w:tr>
      <w:tr w:rsidR="00904690" w:rsidRPr="00484B35">
        <w:trPr>
          <w:trHeight w:val="378"/>
        </w:trPr>
        <w:tc>
          <w:tcPr>
            <w:tcW w:w="1070" w:type="dxa"/>
          </w:tcPr>
          <w:p w:rsidR="00904690" w:rsidRPr="00484B35" w:rsidRDefault="009A0837">
            <w:pPr>
              <w:pStyle w:val="TableParagraph"/>
              <w:spacing w:before="80" w:line="278" w:lineRule="exact"/>
              <w:ind w:left="50"/>
            </w:pPr>
            <w:r w:rsidRPr="00484B35">
              <w:rPr>
                <w:w w:val="112"/>
              </w:rPr>
              <w:t>5</w:t>
            </w:r>
          </w:p>
        </w:tc>
        <w:tc>
          <w:tcPr>
            <w:tcW w:w="123" w:type="dxa"/>
          </w:tcPr>
          <w:p w:rsidR="00904690" w:rsidRPr="00484B35" w:rsidRDefault="009A0837">
            <w:pPr>
              <w:pStyle w:val="TableParagraph"/>
              <w:spacing w:before="80" w:line="278" w:lineRule="exact"/>
              <w:ind w:right="-15"/>
              <w:jc w:val="center"/>
            </w:pPr>
            <w:r w:rsidRPr="00484B35">
              <w:rPr>
                <w:w w:val="112"/>
              </w:rPr>
              <w:t>6</w:t>
            </w:r>
          </w:p>
        </w:tc>
        <w:tc>
          <w:tcPr>
            <w:tcW w:w="1468" w:type="dxa"/>
          </w:tcPr>
          <w:p w:rsidR="00904690" w:rsidRPr="00484B35" w:rsidRDefault="009A0837">
            <w:pPr>
              <w:pStyle w:val="TableParagraph"/>
              <w:spacing w:before="80" w:line="278" w:lineRule="exact"/>
              <w:ind w:right="444"/>
              <w:jc w:val="right"/>
            </w:pPr>
            <w:r w:rsidRPr="00484B35">
              <w:rPr>
                <w:w w:val="112"/>
              </w:rPr>
              <w:t>7</w:t>
            </w:r>
          </w:p>
        </w:tc>
        <w:tc>
          <w:tcPr>
            <w:tcW w:w="621" w:type="dxa"/>
          </w:tcPr>
          <w:p w:rsidR="00904690" w:rsidRPr="00484B35" w:rsidRDefault="00904690">
            <w:pPr>
              <w:pStyle w:val="TableParagraph"/>
              <w:rPr>
                <w:rFonts w:ascii="Times New Roman"/>
              </w:rPr>
            </w:pPr>
          </w:p>
        </w:tc>
      </w:tr>
    </w:tbl>
    <w:p w:rsidR="00904690" w:rsidRPr="00484B35" w:rsidRDefault="00904690">
      <w:pPr>
        <w:pStyle w:val="Textoindependiente"/>
        <w:spacing w:before="11"/>
        <w:rPr>
          <w:sz w:val="26"/>
        </w:rPr>
      </w:pPr>
    </w:p>
    <w:p w:rsidR="00904690" w:rsidRPr="00484B35" w:rsidRDefault="0098712D">
      <w:pPr>
        <w:pStyle w:val="Textoindependiente"/>
        <w:spacing w:before="1" w:line="213" w:lineRule="auto"/>
        <w:ind w:left="190" w:right="153" w:firstLine="351"/>
        <w:jc w:val="both"/>
      </w:pPr>
      <w:r>
        <w:pict>
          <v:shape id="_x0000_s4113" style="position:absolute;left:0;text-align:left;margin-left:211pt;margin-top:-35.35pt;width:20.35pt;height:20.35pt;z-index:-252076032;mso-position-horizontal-relative:page" coordorigin="4220,-707" coordsize="407,407" path="m4626,-504r-16,-79l4567,-647r-65,-44l4423,-707r-79,16l4279,-647r-43,64l4220,-504r16,79l4279,-360r65,43l4423,-301r79,-16l4567,-360r43,-65l4626,-504xe" filled="f" strokeweight=".14058mm">
            <v:path arrowok="t"/>
            <w10:wrap anchorx="page"/>
          </v:shape>
        </w:pict>
      </w:r>
      <w:r>
        <w:pict>
          <v:group id="_x0000_s4107" style="position:absolute;left:0;text-align:left;margin-left:261.8pt;margin-top:-40.45pt;width:71.75pt;height:25.6pt;z-index:-252075008;mso-position-horizontal-relative:page" coordorigin="5236,-809" coordsize="1435,512">
            <v:shape id="_x0000_s4112" style="position:absolute;left:5240;top:-707;width:407;height:407" coordorigin="5240,-707" coordsize="407,407" path="m5647,-504r-16,-79l5587,-647r-65,-44l5443,-707r-79,16l5300,-647r-44,64l5240,-504r16,79l5300,-360r64,43l5443,-301r79,-16l5587,-360r44,-65l5647,-504xe" filled="f" strokeweight=".14058mm">
              <v:path arrowok="t"/>
            </v:shape>
            <v:shape id="_x0000_s4111" style="position:absolute;left:5373;top:-793;width:141;height:66" coordorigin="5373,-793" coordsize="141,66" path="m5514,-793r-22,11l5470,-763r-17,21l5443,-727r-9,-15l5417,-763r-22,-19l5373,-793e" filled="f" strokecolor="red" strokeweight=".56233mm">
              <v:path arrowok="t"/>
            </v:shape>
            <v:shape id="_x0000_s4110" style="position:absolute;left:6260;top:-707;width:407;height:407" coordorigin="6261,-707" coordsize="407,407" path="m6667,-504r-16,-79l6608,-647r-65,-44l6464,-707r-79,16l6320,-647r-43,64l6261,-504r16,79l6320,-360r65,43l6464,-301r79,-16l6608,-360r43,-65l6667,-504xe" filled="f" strokeweight=".14058mm">
              <v:path arrowok="t"/>
            </v:shape>
            <v:line id="_x0000_s4109" style="position:absolute" from="5651,-504" to="6228,-504" strokecolor="red" strokeweight=".70292mm"/>
            <v:shape id="_x0000_s4108" style="position:absolute;left:6174;top:-574;width:66;height:141" coordorigin="6175,-574" coordsize="66,141" path="m6175,-574r10,22l6205,-531r21,18l6241,-504r-15,9l6205,-477r-20,22l6175,-434e" filled="f" strokecolor="red" strokeweight=".56233mm">
              <v:path arrowok="t"/>
            </v:shape>
            <w10:wrap anchorx="page"/>
          </v:group>
        </w:pict>
      </w:r>
      <w:r w:rsidR="009A0837" w:rsidRPr="00484B35">
        <w:rPr>
          <w:spacing w:val="-1"/>
          <w:w w:val="110"/>
        </w:rPr>
        <w:t>A</w:t>
      </w:r>
      <w:r w:rsidR="009A0837" w:rsidRPr="00484B35">
        <w:rPr>
          <w:spacing w:val="-14"/>
          <w:w w:val="110"/>
        </w:rPr>
        <w:t xml:space="preserve"> </w:t>
      </w:r>
      <w:r w:rsidR="009A0837" w:rsidRPr="00484B35">
        <w:rPr>
          <w:spacing w:val="-1"/>
          <w:w w:val="110"/>
        </w:rPr>
        <w:t>minimum</w:t>
      </w:r>
      <w:r w:rsidR="009A0837" w:rsidRPr="00484B35">
        <w:rPr>
          <w:spacing w:val="-15"/>
          <w:w w:val="110"/>
        </w:rPr>
        <w:t xml:space="preserve"> </w:t>
      </w:r>
      <w:r w:rsidR="009A0837" w:rsidRPr="00484B35">
        <w:rPr>
          <w:spacing w:val="-1"/>
          <w:w w:val="110"/>
        </w:rPr>
        <w:t>general</w:t>
      </w:r>
      <w:r w:rsidR="009A0837" w:rsidRPr="00484B35">
        <w:rPr>
          <w:spacing w:val="-14"/>
          <w:w w:val="110"/>
        </w:rPr>
        <w:t xml:space="preserve"> </w:t>
      </w:r>
      <w:r w:rsidR="009A0837" w:rsidRPr="00484B35">
        <w:rPr>
          <w:spacing w:val="-1"/>
          <w:w w:val="110"/>
        </w:rPr>
        <w:t>path</w:t>
      </w:r>
      <w:r w:rsidR="009A0837" w:rsidRPr="00484B35">
        <w:rPr>
          <w:spacing w:val="-14"/>
          <w:w w:val="110"/>
        </w:rPr>
        <w:t xml:space="preserve"> </w:t>
      </w:r>
      <w:r w:rsidR="009A0837" w:rsidRPr="00484B35">
        <w:rPr>
          <w:spacing w:val="-1"/>
          <w:w w:val="110"/>
        </w:rPr>
        <w:t>cover</w:t>
      </w:r>
      <w:r w:rsidR="009A0837" w:rsidRPr="00484B35">
        <w:rPr>
          <w:spacing w:val="-14"/>
          <w:w w:val="110"/>
        </w:rPr>
        <w:t xml:space="preserve"> </w:t>
      </w:r>
      <w:r w:rsidR="009A0837" w:rsidRPr="00484B35">
        <w:rPr>
          <w:spacing w:val="-1"/>
          <w:w w:val="110"/>
        </w:rPr>
        <w:t>can</w:t>
      </w:r>
      <w:r w:rsidR="009A0837" w:rsidRPr="00484B35">
        <w:rPr>
          <w:spacing w:val="-14"/>
          <w:w w:val="110"/>
        </w:rPr>
        <w:t xml:space="preserve"> </w:t>
      </w:r>
      <w:r w:rsidR="009A0837" w:rsidRPr="00484B35">
        <w:rPr>
          <w:w w:val="110"/>
        </w:rPr>
        <w:t>be</w:t>
      </w:r>
      <w:r w:rsidR="009A0837" w:rsidRPr="00484B35">
        <w:rPr>
          <w:spacing w:val="-14"/>
          <w:w w:val="110"/>
        </w:rPr>
        <w:t xml:space="preserve"> </w:t>
      </w:r>
      <w:r w:rsidR="009A0837" w:rsidRPr="00484B35">
        <w:rPr>
          <w:w w:val="110"/>
        </w:rPr>
        <w:t>found</w:t>
      </w:r>
      <w:r w:rsidR="009A0837" w:rsidRPr="00484B35">
        <w:rPr>
          <w:spacing w:val="-14"/>
          <w:w w:val="110"/>
        </w:rPr>
        <w:t xml:space="preserve"> </w:t>
      </w:r>
      <w:r w:rsidR="009A0837" w:rsidRPr="00484B35">
        <w:rPr>
          <w:w w:val="110"/>
        </w:rPr>
        <w:t>almost</w:t>
      </w:r>
      <w:r w:rsidR="009A0837" w:rsidRPr="00484B35">
        <w:rPr>
          <w:spacing w:val="-14"/>
          <w:w w:val="110"/>
        </w:rPr>
        <w:t xml:space="preserve"> </w:t>
      </w:r>
      <w:r w:rsidR="009A0837" w:rsidRPr="00484B35">
        <w:rPr>
          <w:w w:val="110"/>
        </w:rPr>
        <w:t>like</w:t>
      </w:r>
      <w:r w:rsidR="009A0837" w:rsidRPr="00484B35">
        <w:rPr>
          <w:spacing w:val="-14"/>
          <w:w w:val="110"/>
        </w:rPr>
        <w:t xml:space="preserve"> </w:t>
      </w:r>
      <w:r w:rsidR="009A0837" w:rsidRPr="00484B35">
        <w:rPr>
          <w:w w:val="110"/>
        </w:rPr>
        <w:t>a</w:t>
      </w:r>
      <w:r w:rsidR="009A0837" w:rsidRPr="00484B35">
        <w:rPr>
          <w:spacing w:val="-14"/>
          <w:w w:val="110"/>
        </w:rPr>
        <w:t xml:space="preserve"> </w:t>
      </w:r>
      <w:r w:rsidR="009A0837" w:rsidRPr="00484B35">
        <w:rPr>
          <w:w w:val="110"/>
        </w:rPr>
        <w:t>minimum</w:t>
      </w:r>
      <w:r w:rsidR="009A0837" w:rsidRPr="00484B35">
        <w:rPr>
          <w:spacing w:val="-14"/>
          <w:w w:val="110"/>
        </w:rPr>
        <w:t xml:space="preserve"> </w:t>
      </w:r>
      <w:r w:rsidR="009A0837" w:rsidRPr="00484B35">
        <w:rPr>
          <w:w w:val="110"/>
        </w:rPr>
        <w:t>node-</w:t>
      </w:r>
      <w:r w:rsidR="009A0837" w:rsidRPr="00484B35">
        <w:rPr>
          <w:spacing w:val="-58"/>
          <w:w w:val="110"/>
        </w:rPr>
        <w:t xml:space="preserve"> </w:t>
      </w:r>
      <w:r w:rsidR="009A0837" w:rsidRPr="00484B35">
        <w:rPr>
          <w:w w:val="110"/>
        </w:rPr>
        <w:t>disjoint path cover. It suffices to add some new edges to the matching graph</w:t>
      </w:r>
      <w:r w:rsidR="009A0837" w:rsidRPr="00484B35">
        <w:rPr>
          <w:spacing w:val="1"/>
          <w:w w:val="110"/>
        </w:rPr>
        <w:t xml:space="preserve"> </w:t>
      </w:r>
      <w:r w:rsidR="009A0837" w:rsidRPr="00484B35">
        <w:rPr>
          <w:w w:val="105"/>
        </w:rPr>
        <w:t>so</w:t>
      </w:r>
      <w:r w:rsidR="009A0837" w:rsidRPr="00484B35">
        <w:rPr>
          <w:spacing w:val="21"/>
          <w:w w:val="105"/>
        </w:rPr>
        <w:t xml:space="preserve"> </w:t>
      </w:r>
      <w:r w:rsidR="009A0837" w:rsidRPr="00484B35">
        <w:rPr>
          <w:w w:val="105"/>
        </w:rPr>
        <w:t>that</w:t>
      </w:r>
      <w:r w:rsidR="009A0837" w:rsidRPr="00484B35">
        <w:rPr>
          <w:spacing w:val="21"/>
          <w:w w:val="105"/>
        </w:rPr>
        <w:t xml:space="preserve"> </w:t>
      </w:r>
      <w:r w:rsidR="009A0837" w:rsidRPr="00484B35">
        <w:rPr>
          <w:w w:val="105"/>
        </w:rPr>
        <w:t>there</w:t>
      </w:r>
      <w:r w:rsidR="009A0837" w:rsidRPr="00484B35">
        <w:rPr>
          <w:spacing w:val="21"/>
          <w:w w:val="105"/>
        </w:rPr>
        <w:t xml:space="preserve"> </w:t>
      </w:r>
      <w:r w:rsidR="009A0837" w:rsidRPr="00484B35">
        <w:rPr>
          <w:w w:val="105"/>
        </w:rPr>
        <w:t>is</w:t>
      </w:r>
      <w:r w:rsidR="009A0837" w:rsidRPr="00484B35">
        <w:rPr>
          <w:spacing w:val="21"/>
          <w:w w:val="105"/>
        </w:rPr>
        <w:t xml:space="preserve"> </w:t>
      </w:r>
      <w:r w:rsidR="009A0837" w:rsidRPr="00484B35">
        <w:rPr>
          <w:w w:val="105"/>
        </w:rPr>
        <w:t>an</w:t>
      </w:r>
      <w:r w:rsidR="009A0837" w:rsidRPr="00484B35">
        <w:rPr>
          <w:spacing w:val="21"/>
          <w:w w:val="105"/>
        </w:rPr>
        <w:t xml:space="preserve"> </w:t>
      </w:r>
      <w:r w:rsidR="009A0837" w:rsidRPr="00484B35">
        <w:rPr>
          <w:w w:val="105"/>
        </w:rPr>
        <w:t>edge</w:t>
      </w:r>
      <w:r w:rsidR="009A0837" w:rsidRPr="00484B35">
        <w:rPr>
          <w:spacing w:val="27"/>
          <w:w w:val="105"/>
        </w:rPr>
        <w:t xml:space="preserve"> </w:t>
      </w:r>
      <w:r w:rsidR="009A0837" w:rsidRPr="00484B35">
        <w:rPr>
          <w:i/>
          <w:w w:val="105"/>
        </w:rPr>
        <w:t xml:space="preserve">a </w:t>
      </w:r>
      <w:r w:rsidR="009A0837" w:rsidRPr="00484B35">
        <w:rPr>
          <w:rFonts w:ascii="Yu Gothic" w:hAnsi="Yu Gothic"/>
          <w:w w:val="105"/>
        </w:rPr>
        <w:t>→</w:t>
      </w:r>
      <w:r w:rsidR="009A0837" w:rsidRPr="00484B35">
        <w:rPr>
          <w:rFonts w:ascii="Yu Gothic" w:hAnsi="Yu Gothic"/>
          <w:spacing w:val="-4"/>
          <w:w w:val="105"/>
        </w:rPr>
        <w:t xml:space="preserve"> </w:t>
      </w:r>
      <w:r w:rsidR="009A0837" w:rsidRPr="00484B35">
        <w:rPr>
          <w:i/>
          <w:w w:val="105"/>
        </w:rPr>
        <w:t>b</w:t>
      </w:r>
      <w:r w:rsidR="009A0837" w:rsidRPr="00484B35">
        <w:rPr>
          <w:i/>
          <w:spacing w:val="27"/>
          <w:w w:val="105"/>
        </w:rPr>
        <w:t xml:space="preserve"> </w:t>
      </w:r>
      <w:r w:rsidR="009A0837" w:rsidRPr="00484B35">
        <w:rPr>
          <w:w w:val="105"/>
        </w:rPr>
        <w:t>always</w:t>
      </w:r>
      <w:r w:rsidR="009A0837" w:rsidRPr="00484B35">
        <w:rPr>
          <w:spacing w:val="21"/>
          <w:w w:val="105"/>
        </w:rPr>
        <w:t xml:space="preserve"> </w:t>
      </w:r>
      <w:r w:rsidR="009A0837" w:rsidRPr="00484B35">
        <w:rPr>
          <w:w w:val="105"/>
        </w:rPr>
        <w:t>when</w:t>
      </w:r>
      <w:r w:rsidR="009A0837" w:rsidRPr="00484B35">
        <w:rPr>
          <w:spacing w:val="22"/>
          <w:w w:val="105"/>
        </w:rPr>
        <w:t xml:space="preserve"> </w:t>
      </w:r>
      <w:r w:rsidR="009A0837" w:rsidRPr="00484B35">
        <w:rPr>
          <w:w w:val="105"/>
        </w:rPr>
        <w:t>there</w:t>
      </w:r>
      <w:r w:rsidR="009A0837" w:rsidRPr="00484B35">
        <w:rPr>
          <w:spacing w:val="21"/>
          <w:w w:val="105"/>
        </w:rPr>
        <w:t xml:space="preserve"> </w:t>
      </w:r>
      <w:r w:rsidR="009A0837" w:rsidRPr="00484B35">
        <w:rPr>
          <w:w w:val="105"/>
        </w:rPr>
        <w:t>is</w:t>
      </w:r>
      <w:r w:rsidR="009A0837" w:rsidRPr="00484B35">
        <w:rPr>
          <w:spacing w:val="21"/>
          <w:w w:val="105"/>
        </w:rPr>
        <w:t xml:space="preserve"> </w:t>
      </w:r>
      <w:r w:rsidR="009A0837" w:rsidRPr="00484B35">
        <w:rPr>
          <w:w w:val="105"/>
        </w:rPr>
        <w:t>a</w:t>
      </w:r>
      <w:r w:rsidR="009A0837" w:rsidRPr="00484B35">
        <w:rPr>
          <w:spacing w:val="21"/>
          <w:w w:val="105"/>
        </w:rPr>
        <w:t xml:space="preserve"> </w:t>
      </w:r>
      <w:r w:rsidR="009A0837" w:rsidRPr="00484B35">
        <w:rPr>
          <w:w w:val="105"/>
        </w:rPr>
        <w:t>path</w:t>
      </w:r>
      <w:r w:rsidR="009A0837" w:rsidRPr="00484B35">
        <w:rPr>
          <w:spacing w:val="21"/>
          <w:w w:val="105"/>
        </w:rPr>
        <w:t xml:space="preserve"> </w:t>
      </w:r>
      <w:r w:rsidR="009A0837" w:rsidRPr="00484B35">
        <w:rPr>
          <w:w w:val="105"/>
        </w:rPr>
        <w:t>from</w:t>
      </w:r>
      <w:r w:rsidR="009A0837" w:rsidRPr="00484B35">
        <w:rPr>
          <w:spacing w:val="26"/>
          <w:w w:val="105"/>
        </w:rPr>
        <w:t xml:space="preserve"> </w:t>
      </w:r>
      <w:r w:rsidR="009A0837" w:rsidRPr="00484B35">
        <w:rPr>
          <w:i/>
          <w:w w:val="105"/>
        </w:rPr>
        <w:t>a</w:t>
      </w:r>
      <w:r w:rsidR="009A0837" w:rsidRPr="00484B35">
        <w:rPr>
          <w:i/>
          <w:spacing w:val="26"/>
          <w:w w:val="105"/>
        </w:rPr>
        <w:t xml:space="preserve"> </w:t>
      </w:r>
      <w:r w:rsidR="009A0837" w:rsidRPr="00484B35">
        <w:rPr>
          <w:w w:val="105"/>
        </w:rPr>
        <w:t>to</w:t>
      </w:r>
      <w:r w:rsidR="009A0837" w:rsidRPr="00484B35">
        <w:rPr>
          <w:spacing w:val="28"/>
          <w:w w:val="105"/>
        </w:rPr>
        <w:t xml:space="preserve"> </w:t>
      </w:r>
      <w:r w:rsidR="009A0837" w:rsidRPr="00484B35">
        <w:rPr>
          <w:i/>
          <w:w w:val="105"/>
        </w:rPr>
        <w:t>b</w:t>
      </w:r>
      <w:r w:rsidR="009A0837" w:rsidRPr="00484B35">
        <w:rPr>
          <w:i/>
          <w:spacing w:val="28"/>
          <w:w w:val="105"/>
        </w:rPr>
        <w:t xml:space="preserve"> </w:t>
      </w:r>
      <w:r w:rsidR="009A0837" w:rsidRPr="00484B35">
        <w:rPr>
          <w:w w:val="105"/>
        </w:rPr>
        <w:t>in</w:t>
      </w:r>
      <w:r w:rsidR="009A0837" w:rsidRPr="00484B35">
        <w:rPr>
          <w:spacing w:val="21"/>
          <w:w w:val="105"/>
        </w:rPr>
        <w:t xml:space="preserve"> </w:t>
      </w:r>
      <w:r w:rsidR="009A0837" w:rsidRPr="00484B35">
        <w:rPr>
          <w:w w:val="105"/>
        </w:rPr>
        <w:t>the</w:t>
      </w:r>
    </w:p>
    <w:p w:rsidR="00904690" w:rsidRPr="00484B35" w:rsidRDefault="009A0837">
      <w:pPr>
        <w:pStyle w:val="Textoindependiente"/>
        <w:spacing w:line="237" w:lineRule="exact"/>
        <w:ind w:left="190"/>
        <w:jc w:val="both"/>
      </w:pPr>
      <w:r w:rsidRPr="00484B35">
        <w:rPr>
          <w:w w:val="105"/>
        </w:rPr>
        <w:t>original</w:t>
      </w:r>
      <w:r w:rsidRPr="00484B35">
        <w:rPr>
          <w:spacing w:val="-3"/>
          <w:w w:val="105"/>
        </w:rPr>
        <w:t xml:space="preserve"> </w:t>
      </w:r>
      <w:r w:rsidRPr="00484B35">
        <w:rPr>
          <w:w w:val="105"/>
        </w:rPr>
        <w:t>graph</w:t>
      </w:r>
      <w:r w:rsidRPr="00484B35">
        <w:rPr>
          <w:spacing w:val="-3"/>
          <w:w w:val="105"/>
        </w:rPr>
        <w:t xml:space="preserve"> </w:t>
      </w:r>
      <w:r w:rsidRPr="00484B35">
        <w:rPr>
          <w:w w:val="105"/>
        </w:rPr>
        <w:t>(possibly</w:t>
      </w:r>
      <w:r w:rsidRPr="00484B35">
        <w:rPr>
          <w:spacing w:val="-2"/>
          <w:w w:val="105"/>
        </w:rPr>
        <w:t xml:space="preserve"> </w:t>
      </w:r>
      <w:r w:rsidRPr="00484B35">
        <w:rPr>
          <w:w w:val="105"/>
        </w:rPr>
        <w:t>through</w:t>
      </w:r>
      <w:r w:rsidRPr="00484B35">
        <w:rPr>
          <w:spacing w:val="-3"/>
          <w:w w:val="105"/>
        </w:rPr>
        <w:t xml:space="preserve"> </w:t>
      </w:r>
      <w:r w:rsidRPr="00484B35">
        <w:rPr>
          <w:w w:val="105"/>
        </w:rPr>
        <w:t>several</w:t>
      </w:r>
      <w:r w:rsidRPr="00484B35">
        <w:rPr>
          <w:spacing w:val="-2"/>
          <w:w w:val="105"/>
        </w:rPr>
        <w:t xml:space="preserve"> </w:t>
      </w:r>
      <w:r w:rsidRPr="00484B35">
        <w:rPr>
          <w:w w:val="105"/>
        </w:rPr>
        <w:t>edges).</w:t>
      </w:r>
    </w:p>
    <w:p w:rsidR="00904690" w:rsidRPr="00484B35" w:rsidRDefault="0098712D">
      <w:pPr>
        <w:pStyle w:val="Textoindependiente"/>
        <w:spacing w:line="294" w:lineRule="exact"/>
        <w:ind w:left="542"/>
        <w:jc w:val="both"/>
      </w:pPr>
      <w:r>
        <w:pict>
          <v:group id="_x0000_s4088" style="position:absolute;left:0;text-align:left;margin-left:159.7pt;margin-top:25.6pt;width:97.3pt;height:173.75pt;z-index:-252073984;mso-position-horizontal-relative:page" coordorigin="3194,512" coordsize="1946,3475">
            <v:shape id="_x0000_s4106" style="position:absolute;left:3198;top:515;width:1938;height:1936" coordorigin="3198,516" coordsize="1938,1936" o:spt="100" adj="0,,0" path="m5134,717r-16,-78l5075,575r-64,-43l4932,516r-78,16l4790,575r-43,64l4731,717r16,79l4790,860r64,43l4932,919r79,-16l5075,860r43,-64l5134,717xm5134,1228r-16,-79l5075,1085r-64,-43l4932,1026r-78,16l4790,1085r-43,64l4731,1228r16,78l4790,1370r64,43l4932,1429r79,-16l5075,1370r43,-64l5134,1228xm5136,1738r-16,-79l5076,1594r-65,-43l4932,1535r-79,16l4789,1594r-44,65l4729,1738r16,79l4789,1881r64,44l4932,1941r79,-16l5076,1881r44,-64l5136,1738xm5134,2248r-16,-78l5075,2106r-64,-44l4932,2047r-78,15l4790,2106r-43,64l4731,2248r16,78l4790,2390r64,44l4932,2449r79,-15l5075,2390r43,-64l5134,2248xm3605,2248r-16,-79l3545,2104r-64,-43l3402,2045r-80,16l3258,2104r-44,65l3198,2248r16,79l3258,2392r64,43l3402,2451r79,-16l3545,2392r44,-65l3605,2248xe" filled="f" strokeweight=".14058mm">
              <v:stroke joinstyle="round"/>
              <v:formulas/>
              <v:path arrowok="t" o:connecttype="segments"/>
            </v:shape>
            <v:line id="_x0000_s4105" style="position:absolute" from="3548,2101" to="4721,929" strokeweight=".28117mm"/>
            <v:shape id="_x0000_s4104" type="#_x0000_t75" style="position:absolute;left:4686;top:862;width:101;height:101">
              <v:imagedata r:id="rId119" o:title=""/>
            </v:shape>
            <v:line id="_x0000_s4103" style="position:absolute" from="3575,2133" to="4683,1394" strokeweight=".28117mm"/>
            <v:shape id="_x0000_s4102" style="position:absolute;left:4652;top:1341;width:109;height:91" coordorigin="4653,1342" coordsize="109,91" path="m4653,1367r43,65l4710,1407r17,-25l4744,1360r17,-18l4738,1350r-27,8l4681,1364r-28,3xe" fillcolor="black" stroked="f">
              <v:path arrowok="t"/>
            </v:shape>
            <v:line id="_x0000_s4101" style="position:absolute" from="3598,2182" to="4647,1833" strokeweight=".28117mm"/>
            <v:shape id="_x0000_s4100" style="position:absolute;left:4624;top:1799;width:111;height:74" coordorigin="4625,1799" coordsize="111,74" path="m4625,1799r24,74l4669,1853r23,-20l4715,1816r21,-13l4711,1805r-28,1l4653,1804r-28,-5xe" fillcolor="black" stroked="f">
              <v:path arrowok="t"/>
            </v:shape>
            <v:line id="_x0000_s4099" style="position:absolute" from="3609,2248" to="4634,2248" strokeweight=".28117mm"/>
            <v:shape id="_x0000_s4098" style="position:absolute;left:4623;top:2209;width:104;height:78" coordorigin="4623,2209" coordsize="104,78" path="m4623,2209r,78l4649,2274r27,-11l4703,2254r24,-6l4703,2242r-27,-9l4649,2222r-26,-13xe" fillcolor="black" stroked="f">
              <v:path arrowok="t"/>
            </v:shape>
            <v:line id="_x0000_s4097" style="position:absolute" from="3598,2314" to="4647,2663" strokeweight=".28117mm"/>
            <v:shape id="_x0000_s4096" style="position:absolute;left:4729;top:2555;width:407;height:407" coordorigin="4729,2555" coordsize="407,407" path="m5136,2758r-16,-79l5076,2615r-65,-44l4932,2555r-79,16l4789,2615r-44,64l4729,2758r16,79l4789,2902r64,43l4932,2961r79,-16l5076,2902r44,-65l5136,2758xe" filled="f" strokeweight=".14058mm">
              <v:path arrowok="t"/>
            </v:shape>
            <v:shape id="_x0000_s4095" style="position:absolute;left:4624;top:2622;width:111;height:74" coordorigin="4625,2623" coordsize="111,74" path="m4649,2623r-24,74l4653,2692r30,-1l4711,2691r25,2l4715,2680r-23,-17l4669,2643r-20,-20xe" fillcolor="black" stroked="f">
              <v:path arrowok="t"/>
            </v:shape>
            <v:shape id="_x0000_s4094" style="position:absolute;left:4729;top:3065;width:407;height:407" coordorigin="4729,3065" coordsize="407,407" path="m5136,3268r-16,-79l5076,3125r-65,-44l4932,3065r-79,16l4789,3125r-44,64l4729,3268r16,80l4789,3412r64,44l4932,3472r79,-16l5076,3412r44,-64l5136,3268xe" filled="f" strokeweight=".14058mm">
              <v:path arrowok="t"/>
            </v:shape>
            <v:line id="_x0000_s4093" style="position:absolute" from="3575,2363" to="4682,3101" strokeweight=".28117mm"/>
            <v:shape id="_x0000_s4092" style="position:absolute;left:4651;top:3063;width:109;height:91" coordorigin="4651,3063" coordsize="109,91" path="m4695,3063r-44,65l4680,3131r29,6l4737,3145r22,8l4743,3135r-18,-22l4709,3088r-14,-25xe" fillcolor="black" stroked="f">
              <v:path arrowok="t"/>
            </v:shape>
            <v:shape id="_x0000_s4091" style="position:absolute;left:4729;top:3575;width:407;height:407" coordorigin="4729,3576" coordsize="407,407" path="m5136,3779r-16,-79l5076,3635r-65,-44l4932,3576r-79,15l4789,3635r-44,65l4729,3779r16,79l4789,3922r64,44l4932,3982r79,-16l5076,3922r44,-64l5136,3779xe" filled="f" strokeweight=".14058mm">
              <v:path arrowok="t"/>
            </v:shape>
            <v:line id="_x0000_s4090" style="position:absolute" from="3548,2395" to="4720,3566" strokeweight=".28117mm"/>
            <v:shape id="_x0000_s4089" type="#_x0000_t75" style="position:absolute;left:4685;top:3531;width:101;height:101">
              <v:imagedata r:id="rId120" o:title=""/>
            </v:shape>
            <w10:wrap anchorx="page"/>
          </v:group>
        </w:pict>
      </w:r>
      <w:r>
        <w:pict>
          <v:group id="_x0000_s4046" style="position:absolute;left:0;text-align:left;margin-left:251.95pt;margin-top:25.6pt;width:183.65pt;height:173.75pt;z-index:-252072960;mso-position-horizontal-relative:page" coordorigin="5039,512" coordsize="3673,3475">
            <v:shape id="_x0000_s4087" style="position:absolute;left:6770;top:515;width:407;height:2956" coordorigin="6770,516" coordsize="407,2956" o:spt="100" adj="0,,0" path="m7175,717r-16,-78l7116,575r-64,-43l6973,516r-78,16l6831,575r-43,64l6772,717r16,79l6831,860r64,43l6973,919r79,-16l7116,860r43,-64l7175,717xm7175,1228r-16,-79l7116,1085r-64,-43l6973,1026r-78,16l6831,1085r-43,64l6772,1228r16,78l6831,1370r64,43l6973,1429r79,-16l7116,1370r43,-64l7175,1228xm7176,1738r-16,-79l7117,1594r-65,-43l6973,1535r-79,16l6830,1594r-44,65l6770,1738r16,79l6830,1881r64,44l6973,1941r79,-16l7117,1881r43,-64l7176,1738xm7175,2248r-16,-78l7116,2106r-64,-44l6973,2047r-78,15l6831,2106r-43,64l6772,2248r16,78l6831,2390r64,44l6973,2449r79,-15l7116,2390r43,-64l7175,2248xm7176,2758r-16,-79l7117,2615r-65,-44l6973,2555r-79,16l6830,2615r-44,64l6770,2758r16,79l6830,2902r64,43l6973,2961r79,-16l7117,2902r43,-65l7176,2758xm7176,3268r-16,-79l7117,3125r-65,-44l6973,3065r-79,16l6830,3125r-44,64l6770,3268r16,80l6830,3412r64,44l6973,3472r79,-16l7117,3412r43,-64l7176,3268xe" filled="f" strokeweight=".14058mm">
              <v:stroke joinstyle="round"/>
              <v:formulas/>
              <v:path arrowok="t" o:connecttype="segments"/>
            </v:shape>
            <v:line id="_x0000_s4086" style="position:absolute" from="5061,879" to="6785,3033" strokeweight=".28117mm"/>
            <v:shape id="_x0000_s4085" style="position:absolute;left:6747;top:3000;width:96;height:106" coordorigin="6748,3000" coordsize="96,106" path="m6809,3000r-61,49l6774,3061r26,14l6824,3091r19,15l6833,3084r-10,-27l6814,3028r-5,-28xe" fillcolor="black" stroked="f">
              <v:path arrowok="t"/>
            </v:shape>
            <v:shape id="_x0000_s4084" style="position:absolute;left:6770;top:3575;width:407;height:407" coordorigin="6770,3576" coordsize="407,407" path="m7176,3779r-16,-79l7117,3635r-65,-44l6973,3576r-79,15l6830,3635r-44,65l6770,3779r16,79l6830,3922r64,44l6973,3982r79,-16l7117,3922r43,-64l7176,3779xe" filled="f" strokeweight=".14058mm">
              <v:path arrowok="t"/>
            </v:shape>
            <v:line id="_x0000_s4083" style="position:absolute" from="5047,889" to="6806,3528" strokeweight=".28117mm"/>
            <v:shape id="_x0000_s4082" style="position:absolute;left:6767;top:3497;width:91;height:109" coordorigin="6768,3498" coordsize="91,109" path="m6833,3498r-65,43l6793,3555r25,17l6840,3589r18,17l6850,3583r-8,-27l6836,3526r-3,-28xe" fillcolor="black" stroked="f">
              <v:path arrowok="t"/>
            </v:shape>
            <v:line id="_x0000_s4081" style="position:absolute" from="5117,810" to="6704,1603" strokeweight=".28117mm"/>
            <v:shape id="_x0000_s4080" style="position:absolute;left:6677;top:1563;width:111;height:82" coordorigin="6677,1564" coordsize="111,82" path="m6712,1564r-35,69l6706,1633r30,3l6764,1640r24,5l6769,1629r-20,-20l6729,1587r-17,-23xe" fillcolor="black" stroked="f">
              <v:path arrowok="t"/>
            </v:shape>
            <v:line id="_x0000_s4079" style="position:absolute" from="5097,841" to="6733,2068" strokeweight=".28117mm"/>
            <v:shape id="_x0000_s4078" style="position:absolute;left:6701;top:2030;width:107;height:94" coordorigin="6702,2031" coordsize="107,94" path="m6749,2031r-47,62l6730,2098r29,7l6786,2115r22,9l6793,2105r-17,-23l6761,2057r-12,-26xe" fillcolor="black" stroked="f">
              <v:path arrowok="t"/>
            </v:shape>
            <v:line id="_x0000_s4077" style="position:absolute" from="5133,2808" to="6681,3195" strokeweight=".28117mm"/>
            <v:shape id="_x0000_s4076" style="position:absolute;left:6661;top:3155;width:111;height:76" coordorigin="6662,3155" coordsize="111,76" path="m6680,3155r-18,76l6689,3224r30,-4l6748,3218r24,l6750,3207r-24,-15l6702,3174r-22,-19xe" fillcolor="black" stroked="f">
              <v:path arrowok="t"/>
            </v:shape>
            <v:line id="_x0000_s4075" style="position:absolute" from="5118,2851" to="6705,3644" strokeweight=".28117mm"/>
            <v:shape id="_x0000_s4074" style="position:absolute;left:6677;top:3604;width:111;height:82" coordorigin="6678,3605" coordsize="111,82" path="m6713,3605r-35,69l6706,3674r30,3l6764,3681r24,5l6769,3670r-20,-20l6730,3628r-17,-23xe" fillcolor="black" stroked="f">
              <v:path arrowok="t"/>
            </v:shape>
            <v:line id="_x0000_s4073" style="position:absolute" from="5134,2708" to="6683,2321" strokeweight=".28117mm"/>
            <v:shape id="_x0000_s4072" style="position:absolute;left:6663;top:2285;width:111;height:76" coordorigin="6663,2285" coordsize="111,76" path="m6663,2285r19,76l6704,2342r24,-18l6752,2309r21,-11l6749,2298r-28,-2l6691,2292r-28,-7xe" fillcolor="black" stroked="f">
              <v:path arrowok="t"/>
            </v:shape>
            <v:line id="_x0000_s4071" style="position:absolute" from="5133,3319" to="6681,3706" strokeweight=".28117mm"/>
            <v:shape id="_x0000_s4070" style="position:absolute;left:6661;top:3665;width:111;height:76" coordorigin="6662,3665" coordsize="111,76" path="m6680,3665r-18,76l6689,3734r30,-4l6748,3728r24,l6750,3717r-24,-15l6702,3684r-22,-19xe" fillcolor="black" stroked="f">
              <v:path arrowok="t"/>
            </v:shape>
            <v:line id="_x0000_s4069" style="position:absolute" from="5099,3144" to="6732,1919" strokeweight=".28117mm"/>
            <v:shape id="_x0000_s4068" style="position:absolute;left:6700;top:1862;width:107;height:94" coordorigin="6701,1863" coordsize="107,94" path="m6701,1894r46,62l6760,1930r15,-25l6791,1881r16,-18l6784,1872r-26,9l6729,1889r-28,5xe" fillcolor="black" stroked="f">
              <v:path arrowok="t"/>
            </v:shape>
            <v:line id="_x0000_s4067" style="position:absolute" from="5061,1389" to="6785,3543" strokeweight=".28117mm"/>
            <v:shape id="_x0000_s4066" style="position:absolute;left:6747;top:3510;width:96;height:106" coordorigin="6748,3510" coordsize="96,106" path="m6809,3510r-61,49l6774,3571r26,15l6824,3601r19,15l6833,3594r-10,-27l6814,3539r-5,-29xe" fillcolor="black" stroked="f">
              <v:path arrowok="t"/>
            </v:shape>
            <v:line id="_x0000_s4065" style="position:absolute" from="5132,1277" to="6681,1665" strokeweight=".28117mm"/>
            <v:shape id="_x0000_s4064" style="position:absolute;left:6661;top:1624;width:111;height:76" coordorigin="6662,1624" coordsize="111,76" path="m6680,1624r-18,76l6689,1694r30,-5l6748,1687r24,l6750,1676r-24,-15l6702,1643r-22,-19xe" fillcolor="black" stroked="f">
              <v:path arrowok="t"/>
            </v:shape>
            <v:line id="_x0000_s4063" style="position:absolute" from="5116,1319" to="6706,2114" strokeweight=".28117mm"/>
            <v:shape id="_x0000_s4062" style="position:absolute;left:6679;top:2075;width:111;height:82" coordorigin="6679,2075" coordsize="111,82" path="m6714,2075r-35,70l6708,2144r30,3l6766,2151r23,5l6771,2141r-20,-21l6731,2098r-17,-23xe" fillcolor="black" stroked="f">
              <v:path arrowok="t"/>
            </v:shape>
            <v:shape id="_x0000_s4061" style="position:absolute;left:8300;top:2044;width:407;height:407" coordorigin="8301,2045" coordsize="407,407" path="m8707,2248r-16,-79l8648,2104r-65,-43l8504,2045r-79,16l8360,2104r-43,65l8301,2248r16,79l8360,2392r65,43l8504,2451r79,-16l8648,2392r43,-65l8707,2248xe" filled="f" strokeweight=".14058mm">
              <v:path arrowok="t"/>
            </v:shape>
            <v:line id="_x0000_s4060" style="position:absolute" from="7119,863" to="8292,2036" strokeweight=".28117mm"/>
            <v:shape id="_x0000_s4059" type="#_x0000_t75" style="position:absolute;left:8256;top:2000;width:101;height:101">
              <v:imagedata r:id="rId127" o:title=""/>
            </v:shape>
            <v:line id="_x0000_s4058" style="position:absolute" from="7145,1342" to="8253,2081" strokeweight=".28117mm"/>
            <v:shape id="_x0000_s4057" style="position:absolute;left:8222;top:2042;width:109;height:91" coordorigin="8223,2043" coordsize="109,91" path="m8266,2043r-43,64l8251,2111r30,6l8308,2124r23,9l8315,2115r-18,-23l8280,2068r-14,-25xe" fillcolor="black" stroked="f">
              <v:path arrowok="t"/>
            </v:shape>
            <v:line id="_x0000_s4056" style="position:absolute" from="7170,1803" to="8219,2153" strokeweight=".28117mm"/>
            <v:shape id="_x0000_s4055" style="position:absolute;left:8196;top:2112;width:111;height:74" coordorigin="8197,2113" coordsize="111,74" path="m8221,2113r-24,74l8225,2182r30,-2l8283,2180r24,2l8287,2170r-23,-17l8241,2133r-20,-20xe" fillcolor="black" stroked="f">
              <v:path arrowok="t"/>
            </v:shape>
            <v:line id="_x0000_s4054" style="position:absolute" from="7179,2248" to="8204,2248" strokeweight=".28117mm"/>
            <v:shape id="_x0000_s4053" style="position:absolute;left:8193;top:2209;width:104;height:78" coordorigin="8193,2209" coordsize="104,78" path="m8193,2209r,78l8219,2274r27,-11l8273,2254r24,-6l8273,2242r-27,-9l8219,2222r-26,-13xe" fillcolor="black" stroked="f">
              <v:path arrowok="t"/>
            </v:shape>
            <v:line id="_x0000_s4052" style="position:absolute" from="7170,2693" to="8219,2343" strokeweight=".28117mm"/>
            <v:shape id="_x0000_s4051" style="position:absolute;left:8196;top:2309;width:111;height:74" coordorigin="8197,2309" coordsize="111,74" path="m8197,2309r24,74l8241,2363r23,-20l8287,2326r20,-12l8283,2316r-28,l8225,2314r-28,-5xe" fillcolor="black" stroked="f">
              <v:path arrowok="t"/>
            </v:shape>
            <v:line id="_x0000_s4050" style="position:absolute" from="7146,3153" to="8253,2415" strokeweight=".28117mm"/>
            <v:shape id="_x0000_s4049" style="position:absolute;left:8222;top:2363;width:109;height:91" coordorigin="8223,2363" coordsize="109,91" path="m8223,2389r43,64l8280,2428r17,-24l8315,2381r16,-18l8308,2372r-27,7l8251,2385r-28,4xe" fillcolor="black" stroked="f">
              <v:path arrowok="t"/>
            </v:shape>
            <v:line id="_x0000_s4048" style="position:absolute" from="7120,3632" to="8292,2460" strokeweight=".28117mm"/>
            <v:shape id="_x0000_s4047" type="#_x0000_t75" style="position:absolute;left:8256;top:2394;width:101;height:101">
              <v:imagedata r:id="rId119" o:title=""/>
            </v:shape>
            <w10:wrap anchorx="page"/>
          </v:group>
        </w:pict>
      </w:r>
      <w:r>
        <w:pict>
          <v:group id="_x0000_s4037" style="position:absolute;left:0;text-align:left;margin-left:252.9pt;margin-top:42.15pt;width:88.85pt;height:114.4pt;z-index:-252071936;mso-position-horizontal-relative:page" coordorigin="5058,843" coordsize="1777,2288">
            <v:line id="_x0000_s4045" style="position:absolute" from="5078,863" to="6806,2591" strokecolor="red" strokeweight=".70292mm"/>
            <v:shape id="_x0000_s4044" type="#_x0000_t75" style="position:absolute;left:6703;top:2488;width:132;height:132">
              <v:imagedata r:id="rId128" o:title=""/>
            </v:shape>
            <v:line id="_x0000_s4043" style="position:absolute" from="5118,2665" to="6762,1843" strokecolor="red" strokeweight=".70292mm"/>
            <v:shape id="_x0000_s4042" type="#_x0000_t75" style="position:absolute;left:6667;top:1788;width:123;height:158">
              <v:imagedata r:id="rId89" o:title=""/>
            </v:shape>
            <v:line id="_x0000_s4041" style="position:absolute" from="5134,1788" to="6745,2191" strokecolor="red" strokeweight=".70292mm"/>
            <v:shape id="_x0000_s4040" type="#_x0000_t75" style="position:absolute;left:6660;top:2094;width:113;height:169">
              <v:imagedata r:id="rId124" o:title=""/>
            </v:shape>
            <v:line id="_x0000_s4039" style="position:absolute" from="5078,1373" to="6806,3101" strokecolor="red" strokeweight=".70292mm"/>
            <v:shape id="_x0000_s4038" type="#_x0000_t75" style="position:absolute;left:6703;top:2998;width:132;height:132">
              <v:imagedata r:id="rId128" o:title=""/>
            </v:shape>
            <w10:wrap anchorx="page"/>
          </v:group>
        </w:pict>
      </w:r>
      <w:r w:rsidR="009A0837" w:rsidRPr="00484B35">
        <w:rPr>
          <w:w w:val="105"/>
        </w:rPr>
        <w:t>The matching graph</w:t>
      </w:r>
      <w:r w:rsidR="009A0837" w:rsidRPr="00484B35">
        <w:rPr>
          <w:spacing w:val="1"/>
          <w:w w:val="105"/>
        </w:rPr>
        <w:t xml:space="preserve"> </w:t>
      </w:r>
      <w:r w:rsidR="009A0837" w:rsidRPr="00484B35">
        <w:rPr>
          <w:w w:val="105"/>
        </w:rPr>
        <w:t>for the above</w:t>
      </w:r>
      <w:r w:rsidR="009A0837" w:rsidRPr="00484B35">
        <w:rPr>
          <w:spacing w:val="1"/>
          <w:w w:val="105"/>
        </w:rPr>
        <w:t xml:space="preserve"> </w:t>
      </w:r>
      <w:r w:rsidR="009A0837" w:rsidRPr="00484B35">
        <w:rPr>
          <w:w w:val="105"/>
        </w:rPr>
        <w:t>graph is</w:t>
      </w:r>
      <w:r w:rsidR="009A0837" w:rsidRPr="00484B35">
        <w:rPr>
          <w:spacing w:val="1"/>
          <w:w w:val="105"/>
        </w:rPr>
        <w:t xml:space="preserve"> </w:t>
      </w:r>
      <w:r w:rsidR="009A0837" w:rsidRPr="00484B35">
        <w:rPr>
          <w:w w:val="105"/>
        </w:rPr>
        <w:t>as follows:</w:t>
      </w:r>
    </w:p>
    <w:p w:rsidR="00904690" w:rsidRPr="00484B35" w:rsidRDefault="00904690">
      <w:pPr>
        <w:pStyle w:val="Textoindependiente"/>
        <w:spacing w:before="11"/>
        <w:rPr>
          <w:sz w:val="20"/>
        </w:rPr>
      </w:pPr>
    </w:p>
    <w:tbl>
      <w:tblPr>
        <w:tblStyle w:val="TableNormal"/>
        <w:tblW w:w="0" w:type="auto"/>
        <w:tblInd w:w="3147" w:type="dxa"/>
        <w:tblLayout w:type="fixed"/>
        <w:tblLook w:val="01E0" w:firstRow="1" w:lastRow="1" w:firstColumn="1" w:lastColumn="1" w:noHBand="0" w:noVBand="0"/>
      </w:tblPr>
      <w:tblGrid>
        <w:gridCol w:w="1132"/>
        <w:gridCol w:w="1716"/>
      </w:tblGrid>
      <w:tr w:rsidR="00904690" w:rsidRPr="00484B35">
        <w:trPr>
          <w:trHeight w:val="397"/>
        </w:trPr>
        <w:tc>
          <w:tcPr>
            <w:tcW w:w="1132" w:type="dxa"/>
          </w:tcPr>
          <w:p w:rsidR="00904690" w:rsidRPr="00484B35" w:rsidRDefault="009A0837">
            <w:pPr>
              <w:pStyle w:val="TableParagraph"/>
              <w:spacing w:line="284" w:lineRule="exact"/>
              <w:ind w:left="50"/>
            </w:pPr>
            <w:r w:rsidRPr="00484B35">
              <w:rPr>
                <w:w w:val="112"/>
              </w:rPr>
              <w:t>1</w:t>
            </w:r>
          </w:p>
        </w:tc>
        <w:tc>
          <w:tcPr>
            <w:tcW w:w="1716" w:type="dxa"/>
          </w:tcPr>
          <w:p w:rsidR="00904690" w:rsidRPr="00484B35" w:rsidRDefault="009A0837">
            <w:pPr>
              <w:pStyle w:val="TableParagraph"/>
              <w:spacing w:line="284" w:lineRule="exact"/>
              <w:ind w:right="631"/>
              <w:jc w:val="right"/>
            </w:pPr>
            <w:r w:rsidRPr="00484B35">
              <w:rPr>
                <w:w w:val="112"/>
              </w:rPr>
              <w:t>1</w:t>
            </w:r>
          </w:p>
        </w:tc>
      </w:tr>
      <w:tr w:rsidR="00904690" w:rsidRPr="00484B35">
        <w:trPr>
          <w:trHeight w:val="509"/>
        </w:trPr>
        <w:tc>
          <w:tcPr>
            <w:tcW w:w="1132" w:type="dxa"/>
          </w:tcPr>
          <w:p w:rsidR="00904690" w:rsidRPr="00484B35" w:rsidRDefault="009A0837">
            <w:pPr>
              <w:pStyle w:val="TableParagraph"/>
              <w:spacing w:before="99"/>
              <w:ind w:left="50"/>
            </w:pPr>
            <w:r w:rsidRPr="00484B35">
              <w:rPr>
                <w:w w:val="112"/>
              </w:rPr>
              <w:t>2</w:t>
            </w:r>
          </w:p>
        </w:tc>
        <w:tc>
          <w:tcPr>
            <w:tcW w:w="1716" w:type="dxa"/>
          </w:tcPr>
          <w:p w:rsidR="00904690" w:rsidRPr="00484B35" w:rsidRDefault="009A0837">
            <w:pPr>
              <w:pStyle w:val="TableParagraph"/>
              <w:spacing w:before="99"/>
              <w:ind w:right="631"/>
              <w:jc w:val="right"/>
            </w:pPr>
            <w:r w:rsidRPr="00484B35">
              <w:rPr>
                <w:w w:val="112"/>
              </w:rPr>
              <w:t>2</w:t>
            </w:r>
          </w:p>
        </w:tc>
      </w:tr>
      <w:tr w:rsidR="00904690" w:rsidRPr="00484B35">
        <w:trPr>
          <w:trHeight w:val="510"/>
        </w:trPr>
        <w:tc>
          <w:tcPr>
            <w:tcW w:w="1132" w:type="dxa"/>
          </w:tcPr>
          <w:p w:rsidR="00904690" w:rsidRPr="00484B35" w:rsidRDefault="009A0837">
            <w:pPr>
              <w:pStyle w:val="TableParagraph"/>
              <w:spacing w:before="99"/>
              <w:ind w:left="50"/>
            </w:pPr>
            <w:r w:rsidRPr="00484B35">
              <w:rPr>
                <w:w w:val="112"/>
              </w:rPr>
              <w:t>3</w:t>
            </w:r>
          </w:p>
        </w:tc>
        <w:tc>
          <w:tcPr>
            <w:tcW w:w="1716" w:type="dxa"/>
          </w:tcPr>
          <w:p w:rsidR="00904690" w:rsidRPr="00484B35" w:rsidRDefault="009A0837">
            <w:pPr>
              <w:pStyle w:val="TableParagraph"/>
              <w:spacing w:before="99"/>
              <w:ind w:right="631"/>
              <w:jc w:val="right"/>
            </w:pPr>
            <w:r w:rsidRPr="00484B35">
              <w:rPr>
                <w:w w:val="112"/>
              </w:rPr>
              <w:t>3</w:t>
            </w:r>
          </w:p>
        </w:tc>
      </w:tr>
      <w:tr w:rsidR="00904690" w:rsidRPr="00484B35">
        <w:trPr>
          <w:trHeight w:val="510"/>
        </w:trPr>
        <w:tc>
          <w:tcPr>
            <w:tcW w:w="1132" w:type="dxa"/>
          </w:tcPr>
          <w:p w:rsidR="00904690" w:rsidRPr="00484B35" w:rsidRDefault="009A0837">
            <w:pPr>
              <w:pStyle w:val="TableParagraph"/>
              <w:spacing w:before="100"/>
              <w:ind w:left="50"/>
            </w:pPr>
            <w:r w:rsidRPr="00484B35">
              <w:rPr>
                <w:w w:val="112"/>
              </w:rPr>
              <w:t>4</w:t>
            </w:r>
          </w:p>
        </w:tc>
        <w:tc>
          <w:tcPr>
            <w:tcW w:w="1716" w:type="dxa"/>
          </w:tcPr>
          <w:p w:rsidR="00904690" w:rsidRPr="00484B35" w:rsidRDefault="009A0837">
            <w:pPr>
              <w:pStyle w:val="TableParagraph"/>
              <w:spacing w:before="100"/>
              <w:ind w:right="631"/>
              <w:jc w:val="right"/>
            </w:pPr>
            <w:r w:rsidRPr="00484B35">
              <w:rPr>
                <w:w w:val="112"/>
              </w:rPr>
              <w:t>4</w:t>
            </w:r>
          </w:p>
        </w:tc>
      </w:tr>
      <w:tr w:rsidR="00904690" w:rsidRPr="00484B35">
        <w:trPr>
          <w:trHeight w:val="509"/>
        </w:trPr>
        <w:tc>
          <w:tcPr>
            <w:tcW w:w="1132" w:type="dxa"/>
          </w:tcPr>
          <w:p w:rsidR="00904690" w:rsidRPr="00484B35" w:rsidRDefault="009A0837">
            <w:pPr>
              <w:pStyle w:val="TableParagraph"/>
              <w:spacing w:before="99"/>
              <w:ind w:left="50"/>
            </w:pPr>
            <w:r w:rsidRPr="00484B35">
              <w:rPr>
                <w:w w:val="112"/>
              </w:rPr>
              <w:t>5</w:t>
            </w:r>
          </w:p>
        </w:tc>
        <w:tc>
          <w:tcPr>
            <w:tcW w:w="1716" w:type="dxa"/>
          </w:tcPr>
          <w:p w:rsidR="00904690" w:rsidRPr="00484B35" w:rsidRDefault="009A0837">
            <w:pPr>
              <w:pStyle w:val="TableParagraph"/>
              <w:spacing w:before="99"/>
              <w:ind w:right="631"/>
              <w:jc w:val="right"/>
            </w:pPr>
            <w:r w:rsidRPr="00484B35">
              <w:rPr>
                <w:w w:val="112"/>
              </w:rPr>
              <w:t>5</w:t>
            </w:r>
          </w:p>
        </w:tc>
      </w:tr>
      <w:tr w:rsidR="00904690" w:rsidRPr="00484B35">
        <w:trPr>
          <w:trHeight w:val="510"/>
        </w:trPr>
        <w:tc>
          <w:tcPr>
            <w:tcW w:w="1132" w:type="dxa"/>
          </w:tcPr>
          <w:p w:rsidR="00904690" w:rsidRPr="00484B35" w:rsidRDefault="009A0837">
            <w:pPr>
              <w:pStyle w:val="TableParagraph"/>
              <w:spacing w:before="99"/>
              <w:ind w:left="50"/>
            </w:pPr>
            <w:r w:rsidRPr="00484B35">
              <w:rPr>
                <w:w w:val="112"/>
              </w:rPr>
              <w:t>6</w:t>
            </w:r>
          </w:p>
        </w:tc>
        <w:tc>
          <w:tcPr>
            <w:tcW w:w="1716" w:type="dxa"/>
          </w:tcPr>
          <w:p w:rsidR="00904690" w:rsidRPr="00484B35" w:rsidRDefault="009A0837">
            <w:pPr>
              <w:pStyle w:val="TableParagraph"/>
              <w:spacing w:before="99"/>
              <w:ind w:right="631"/>
              <w:jc w:val="right"/>
            </w:pPr>
            <w:r w:rsidRPr="00484B35">
              <w:rPr>
                <w:w w:val="112"/>
              </w:rPr>
              <w:t>6</w:t>
            </w:r>
          </w:p>
        </w:tc>
      </w:tr>
      <w:tr w:rsidR="00904690" w:rsidRPr="00484B35">
        <w:trPr>
          <w:trHeight w:val="397"/>
        </w:trPr>
        <w:tc>
          <w:tcPr>
            <w:tcW w:w="1132" w:type="dxa"/>
          </w:tcPr>
          <w:p w:rsidR="00904690" w:rsidRPr="00484B35" w:rsidRDefault="009A0837">
            <w:pPr>
              <w:pStyle w:val="TableParagraph"/>
              <w:spacing w:before="99" w:line="278" w:lineRule="exact"/>
              <w:ind w:left="50"/>
            </w:pPr>
            <w:r w:rsidRPr="00484B35">
              <w:rPr>
                <w:w w:val="112"/>
              </w:rPr>
              <w:t>7</w:t>
            </w:r>
          </w:p>
        </w:tc>
        <w:tc>
          <w:tcPr>
            <w:tcW w:w="1716" w:type="dxa"/>
          </w:tcPr>
          <w:p w:rsidR="00904690" w:rsidRPr="00484B35" w:rsidRDefault="009A0837">
            <w:pPr>
              <w:pStyle w:val="TableParagraph"/>
              <w:spacing w:before="99" w:line="278" w:lineRule="exact"/>
              <w:ind w:right="631"/>
              <w:jc w:val="right"/>
            </w:pPr>
            <w:r w:rsidRPr="00484B35">
              <w:rPr>
                <w:w w:val="112"/>
              </w:rPr>
              <w:t>7</w:t>
            </w:r>
          </w:p>
        </w:tc>
      </w:tr>
    </w:tbl>
    <w:p w:rsidR="00904690" w:rsidRPr="00484B35" w:rsidRDefault="00904690">
      <w:pPr>
        <w:spacing w:line="278" w:lineRule="exact"/>
        <w:jc w:val="right"/>
        <w:sectPr w:rsidR="00904690" w:rsidRPr="00484B35">
          <w:pgSz w:w="11910" w:h="16840"/>
          <w:pgMar w:top="1580" w:right="1680" w:bottom="1060" w:left="1680" w:header="0" w:footer="789" w:gutter="0"/>
          <w:cols w:space="720"/>
        </w:sectPr>
      </w:pPr>
    </w:p>
    <w:p w:rsidR="00904690" w:rsidRPr="00484B35" w:rsidRDefault="009A0837">
      <w:pPr>
        <w:pStyle w:val="Ttulo3"/>
        <w:spacing w:before="91"/>
        <w:jc w:val="both"/>
      </w:pPr>
      <w:r w:rsidRPr="00484B35">
        <w:rPr>
          <w:spacing w:val="-1"/>
          <w:w w:val="105"/>
        </w:rPr>
        <w:t>Dilworth’s</w:t>
      </w:r>
      <w:r w:rsidRPr="00484B35">
        <w:rPr>
          <w:spacing w:val="-9"/>
          <w:w w:val="105"/>
        </w:rPr>
        <w:t xml:space="preserve"> </w:t>
      </w:r>
      <w:r w:rsidRPr="00484B35">
        <w:rPr>
          <w:spacing w:val="-1"/>
          <w:w w:val="105"/>
        </w:rPr>
        <w:t>theorem</w:t>
      </w:r>
    </w:p>
    <w:p w:rsidR="00904690" w:rsidRPr="00484B35" w:rsidRDefault="009A0837">
      <w:pPr>
        <w:pStyle w:val="Textoindependiente"/>
        <w:spacing w:before="160" w:line="232" w:lineRule="auto"/>
        <w:ind w:left="190" w:right="182" w:hanging="8"/>
        <w:jc w:val="both"/>
      </w:pPr>
      <w:r w:rsidRPr="00484B35">
        <w:rPr>
          <w:w w:val="105"/>
        </w:rPr>
        <w:t xml:space="preserve">An </w:t>
      </w:r>
      <w:r w:rsidRPr="00484B35">
        <w:rPr>
          <w:b/>
          <w:w w:val="105"/>
        </w:rPr>
        <w:t xml:space="preserve">antichain </w:t>
      </w:r>
      <w:r w:rsidRPr="00484B35">
        <w:rPr>
          <w:w w:val="105"/>
        </w:rPr>
        <w:t>is a set of nodes of a graph such that there is no path from any</w:t>
      </w:r>
      <w:r w:rsidRPr="00484B35">
        <w:rPr>
          <w:spacing w:val="1"/>
          <w:w w:val="105"/>
        </w:rPr>
        <w:t xml:space="preserve"> </w:t>
      </w:r>
      <w:r w:rsidRPr="00484B35">
        <w:rPr>
          <w:w w:val="105"/>
        </w:rPr>
        <w:t>node</w:t>
      </w:r>
      <w:r w:rsidRPr="00484B35">
        <w:rPr>
          <w:spacing w:val="-6"/>
          <w:w w:val="105"/>
        </w:rPr>
        <w:t xml:space="preserve"> </w:t>
      </w:r>
      <w:r w:rsidRPr="00484B35">
        <w:rPr>
          <w:w w:val="105"/>
        </w:rPr>
        <w:t>to</w:t>
      </w:r>
      <w:r w:rsidRPr="00484B35">
        <w:rPr>
          <w:spacing w:val="-6"/>
          <w:w w:val="105"/>
        </w:rPr>
        <w:t xml:space="preserve"> </w:t>
      </w:r>
      <w:r w:rsidRPr="00484B35">
        <w:rPr>
          <w:w w:val="105"/>
        </w:rPr>
        <w:t>another</w:t>
      </w:r>
      <w:r w:rsidRPr="00484B35">
        <w:rPr>
          <w:spacing w:val="-5"/>
          <w:w w:val="105"/>
        </w:rPr>
        <w:t xml:space="preserve"> </w:t>
      </w:r>
      <w:r w:rsidRPr="00484B35">
        <w:rPr>
          <w:w w:val="105"/>
        </w:rPr>
        <w:t>node</w:t>
      </w:r>
      <w:r w:rsidRPr="00484B35">
        <w:rPr>
          <w:spacing w:val="-6"/>
          <w:w w:val="105"/>
        </w:rPr>
        <w:t xml:space="preserve"> </w:t>
      </w:r>
      <w:r w:rsidRPr="00484B35">
        <w:rPr>
          <w:w w:val="105"/>
        </w:rPr>
        <w:t>using</w:t>
      </w:r>
      <w:r w:rsidRPr="00484B35">
        <w:rPr>
          <w:spacing w:val="-5"/>
          <w:w w:val="105"/>
        </w:rPr>
        <w:t xml:space="preserve"> </w:t>
      </w:r>
      <w:r w:rsidRPr="00484B35">
        <w:rPr>
          <w:w w:val="105"/>
        </w:rPr>
        <w:t>the</w:t>
      </w:r>
      <w:r w:rsidRPr="00484B35">
        <w:rPr>
          <w:spacing w:val="-6"/>
          <w:w w:val="105"/>
        </w:rPr>
        <w:t xml:space="preserve"> </w:t>
      </w:r>
      <w:r w:rsidRPr="00484B35">
        <w:rPr>
          <w:w w:val="105"/>
        </w:rPr>
        <w:t>edges</w:t>
      </w:r>
      <w:r w:rsidRPr="00484B35">
        <w:rPr>
          <w:spacing w:val="-6"/>
          <w:w w:val="105"/>
        </w:rPr>
        <w:t xml:space="preserve"> </w:t>
      </w:r>
      <w:r w:rsidRPr="00484B35">
        <w:rPr>
          <w:w w:val="105"/>
        </w:rPr>
        <w:t>of</w:t>
      </w:r>
      <w:r w:rsidRPr="00484B35">
        <w:rPr>
          <w:spacing w:val="-5"/>
          <w:w w:val="105"/>
        </w:rPr>
        <w:t xml:space="preserve"> </w:t>
      </w:r>
      <w:r w:rsidRPr="00484B35">
        <w:rPr>
          <w:w w:val="105"/>
        </w:rPr>
        <w:t>the</w:t>
      </w:r>
      <w:r w:rsidRPr="00484B35">
        <w:rPr>
          <w:spacing w:val="-6"/>
          <w:w w:val="105"/>
        </w:rPr>
        <w:t xml:space="preserve"> </w:t>
      </w:r>
      <w:r w:rsidRPr="00484B35">
        <w:rPr>
          <w:w w:val="105"/>
        </w:rPr>
        <w:t>graph.</w:t>
      </w:r>
      <w:r w:rsidRPr="00484B35">
        <w:rPr>
          <w:spacing w:val="8"/>
          <w:w w:val="105"/>
        </w:rPr>
        <w:t xml:space="preserve"> </w:t>
      </w:r>
      <w:r w:rsidRPr="00484B35">
        <w:rPr>
          <w:b/>
          <w:w w:val="105"/>
        </w:rPr>
        <w:t>Dilworth’s</w:t>
      </w:r>
      <w:r w:rsidRPr="00484B35">
        <w:rPr>
          <w:b/>
          <w:spacing w:val="-5"/>
          <w:w w:val="105"/>
        </w:rPr>
        <w:t xml:space="preserve"> </w:t>
      </w:r>
      <w:r w:rsidRPr="00484B35">
        <w:rPr>
          <w:b/>
          <w:w w:val="105"/>
        </w:rPr>
        <w:t>theorem</w:t>
      </w:r>
      <w:r w:rsidRPr="00484B35">
        <w:rPr>
          <w:b/>
          <w:spacing w:val="-7"/>
          <w:w w:val="105"/>
        </w:rPr>
        <w:t xml:space="preserve"> </w:t>
      </w:r>
      <w:r w:rsidRPr="00484B35">
        <w:rPr>
          <w:w w:val="105"/>
        </w:rPr>
        <w:t>states</w:t>
      </w:r>
      <w:r w:rsidRPr="00484B35">
        <w:rPr>
          <w:spacing w:val="-55"/>
          <w:w w:val="105"/>
        </w:rPr>
        <w:t xml:space="preserve"> </w:t>
      </w:r>
      <w:r w:rsidRPr="00484B35">
        <w:rPr>
          <w:w w:val="105"/>
        </w:rPr>
        <w:t>that</w:t>
      </w:r>
      <w:r w:rsidRPr="00484B35">
        <w:rPr>
          <w:spacing w:val="-4"/>
          <w:w w:val="105"/>
        </w:rPr>
        <w:t xml:space="preserve"> </w:t>
      </w:r>
      <w:r w:rsidRPr="00484B35">
        <w:rPr>
          <w:w w:val="105"/>
        </w:rPr>
        <w:t>in</w:t>
      </w:r>
      <w:r w:rsidRPr="00484B35">
        <w:rPr>
          <w:spacing w:val="-4"/>
          <w:w w:val="105"/>
        </w:rPr>
        <w:t xml:space="preserve"> </w:t>
      </w:r>
      <w:r w:rsidRPr="00484B35">
        <w:rPr>
          <w:w w:val="105"/>
        </w:rPr>
        <w:t>a</w:t>
      </w:r>
      <w:r w:rsidRPr="00484B35">
        <w:rPr>
          <w:spacing w:val="-4"/>
          <w:w w:val="105"/>
        </w:rPr>
        <w:t xml:space="preserve"> </w:t>
      </w:r>
      <w:r w:rsidRPr="00484B35">
        <w:rPr>
          <w:w w:val="105"/>
        </w:rPr>
        <w:t>directed</w:t>
      </w:r>
      <w:r w:rsidRPr="00484B35">
        <w:rPr>
          <w:spacing w:val="-4"/>
          <w:w w:val="105"/>
        </w:rPr>
        <w:t xml:space="preserve"> </w:t>
      </w:r>
      <w:r w:rsidRPr="00484B35">
        <w:rPr>
          <w:w w:val="105"/>
        </w:rPr>
        <w:t>acyclic</w:t>
      </w:r>
      <w:r w:rsidRPr="00484B35">
        <w:rPr>
          <w:spacing w:val="-4"/>
          <w:w w:val="105"/>
        </w:rPr>
        <w:t xml:space="preserve"> </w:t>
      </w:r>
      <w:r w:rsidRPr="00484B35">
        <w:rPr>
          <w:w w:val="105"/>
        </w:rPr>
        <w:t>graph,</w:t>
      </w:r>
      <w:r w:rsidRPr="00484B35">
        <w:rPr>
          <w:spacing w:val="-4"/>
          <w:w w:val="105"/>
        </w:rPr>
        <w:t xml:space="preserve"> </w:t>
      </w:r>
      <w:r w:rsidRPr="00484B35">
        <w:rPr>
          <w:w w:val="105"/>
        </w:rPr>
        <w:t>the</w:t>
      </w:r>
      <w:r w:rsidRPr="00484B35">
        <w:rPr>
          <w:spacing w:val="-4"/>
          <w:w w:val="105"/>
        </w:rPr>
        <w:t xml:space="preserve"> </w:t>
      </w:r>
      <w:r w:rsidRPr="00484B35">
        <w:rPr>
          <w:w w:val="105"/>
        </w:rPr>
        <w:t>size</w:t>
      </w:r>
      <w:r w:rsidRPr="00484B35">
        <w:rPr>
          <w:spacing w:val="-4"/>
          <w:w w:val="105"/>
        </w:rPr>
        <w:t xml:space="preserve"> </w:t>
      </w:r>
      <w:r w:rsidRPr="00484B35">
        <w:rPr>
          <w:w w:val="105"/>
        </w:rPr>
        <w:t>of</w:t>
      </w:r>
      <w:r w:rsidRPr="00484B35">
        <w:rPr>
          <w:spacing w:val="-4"/>
          <w:w w:val="105"/>
        </w:rPr>
        <w:t xml:space="preserve"> </w:t>
      </w:r>
      <w:r w:rsidRPr="00484B35">
        <w:rPr>
          <w:w w:val="105"/>
        </w:rPr>
        <w:t>a</w:t>
      </w:r>
      <w:r w:rsidRPr="00484B35">
        <w:rPr>
          <w:spacing w:val="-4"/>
          <w:w w:val="105"/>
        </w:rPr>
        <w:t xml:space="preserve"> </w:t>
      </w:r>
      <w:r w:rsidRPr="00484B35">
        <w:rPr>
          <w:w w:val="105"/>
        </w:rPr>
        <w:t>minimum</w:t>
      </w:r>
      <w:r w:rsidRPr="00484B35">
        <w:rPr>
          <w:spacing w:val="-4"/>
          <w:w w:val="105"/>
        </w:rPr>
        <w:t xml:space="preserve"> </w:t>
      </w:r>
      <w:r w:rsidRPr="00484B35">
        <w:rPr>
          <w:w w:val="105"/>
        </w:rPr>
        <w:t>general</w:t>
      </w:r>
      <w:r w:rsidRPr="00484B35">
        <w:rPr>
          <w:spacing w:val="-3"/>
          <w:w w:val="105"/>
        </w:rPr>
        <w:t xml:space="preserve"> </w:t>
      </w:r>
      <w:r w:rsidRPr="00484B35">
        <w:rPr>
          <w:w w:val="105"/>
        </w:rPr>
        <w:t>path</w:t>
      </w:r>
      <w:r w:rsidRPr="00484B35">
        <w:rPr>
          <w:spacing w:val="-4"/>
          <w:w w:val="105"/>
        </w:rPr>
        <w:t xml:space="preserve"> </w:t>
      </w:r>
      <w:r w:rsidRPr="00484B35">
        <w:rPr>
          <w:w w:val="105"/>
        </w:rPr>
        <w:t>cover</w:t>
      </w:r>
      <w:r w:rsidRPr="00484B35">
        <w:rPr>
          <w:spacing w:val="-4"/>
          <w:w w:val="105"/>
        </w:rPr>
        <w:t xml:space="preserve"> </w:t>
      </w:r>
      <w:r w:rsidRPr="00484B35">
        <w:rPr>
          <w:w w:val="105"/>
        </w:rPr>
        <w:t>equals</w:t>
      </w:r>
      <w:r w:rsidRPr="00484B35">
        <w:rPr>
          <w:spacing w:val="-56"/>
          <w:w w:val="105"/>
        </w:rPr>
        <w:t xml:space="preserve"> </w:t>
      </w:r>
      <w:r w:rsidRPr="00484B35">
        <w:rPr>
          <w:w w:val="105"/>
        </w:rPr>
        <w:t>the</w:t>
      </w:r>
      <w:r w:rsidRPr="00484B35">
        <w:rPr>
          <w:spacing w:val="3"/>
          <w:w w:val="105"/>
        </w:rPr>
        <w:t xml:space="preserve"> </w:t>
      </w:r>
      <w:r w:rsidRPr="00484B35">
        <w:rPr>
          <w:w w:val="105"/>
        </w:rPr>
        <w:t>size</w:t>
      </w:r>
      <w:r w:rsidRPr="00484B35">
        <w:rPr>
          <w:spacing w:val="4"/>
          <w:w w:val="105"/>
        </w:rPr>
        <w:t xml:space="preserve"> </w:t>
      </w:r>
      <w:r w:rsidRPr="00484B35">
        <w:rPr>
          <w:w w:val="105"/>
        </w:rPr>
        <w:t>of</w:t>
      </w:r>
      <w:r w:rsidRPr="00484B35">
        <w:rPr>
          <w:spacing w:val="3"/>
          <w:w w:val="105"/>
        </w:rPr>
        <w:t xml:space="preserve"> </w:t>
      </w:r>
      <w:r w:rsidRPr="00484B35">
        <w:rPr>
          <w:w w:val="105"/>
        </w:rPr>
        <w:t>a</w:t>
      </w:r>
      <w:r w:rsidRPr="00484B35">
        <w:rPr>
          <w:spacing w:val="4"/>
          <w:w w:val="105"/>
        </w:rPr>
        <w:t xml:space="preserve"> </w:t>
      </w:r>
      <w:r w:rsidRPr="00484B35">
        <w:rPr>
          <w:w w:val="105"/>
        </w:rPr>
        <w:t>maximum</w:t>
      </w:r>
      <w:r w:rsidRPr="00484B35">
        <w:rPr>
          <w:spacing w:val="3"/>
          <w:w w:val="105"/>
        </w:rPr>
        <w:t xml:space="preserve"> </w:t>
      </w:r>
      <w:r w:rsidRPr="00484B35">
        <w:rPr>
          <w:w w:val="105"/>
        </w:rPr>
        <w:t>antichain.</w:t>
      </w:r>
    </w:p>
    <w:p w:rsidR="00904690" w:rsidRPr="00484B35" w:rsidRDefault="009A0837">
      <w:pPr>
        <w:pStyle w:val="Textoindependiente"/>
        <w:spacing w:line="294" w:lineRule="exact"/>
        <w:ind w:left="542"/>
        <w:jc w:val="both"/>
      </w:pPr>
      <w:r w:rsidRPr="00484B35">
        <w:rPr>
          <w:w w:val="105"/>
        </w:rPr>
        <w:t>For</w:t>
      </w:r>
      <w:r w:rsidRPr="00484B35">
        <w:rPr>
          <w:spacing w:val="1"/>
          <w:w w:val="105"/>
        </w:rPr>
        <w:t xml:space="preserve"> </w:t>
      </w:r>
      <w:r w:rsidRPr="00484B35">
        <w:rPr>
          <w:w w:val="105"/>
        </w:rPr>
        <w:t>example,</w:t>
      </w:r>
      <w:r w:rsidRPr="00484B35">
        <w:rPr>
          <w:spacing w:val="1"/>
          <w:w w:val="105"/>
        </w:rPr>
        <w:t xml:space="preserve"> </w:t>
      </w:r>
      <w:r w:rsidRPr="00484B35">
        <w:rPr>
          <w:w w:val="105"/>
        </w:rPr>
        <w:t>nodes</w:t>
      </w:r>
      <w:r w:rsidRPr="00484B35">
        <w:rPr>
          <w:spacing w:val="2"/>
          <w:w w:val="105"/>
        </w:rPr>
        <w:t xml:space="preserve"> </w:t>
      </w:r>
      <w:r w:rsidRPr="00484B35">
        <w:rPr>
          <w:w w:val="105"/>
        </w:rPr>
        <w:t>3</w:t>
      </w:r>
      <w:r w:rsidRPr="00484B35">
        <w:rPr>
          <w:spacing w:val="1"/>
          <w:w w:val="105"/>
        </w:rPr>
        <w:t xml:space="preserve"> </w:t>
      </w:r>
      <w:r w:rsidRPr="00484B35">
        <w:rPr>
          <w:w w:val="105"/>
        </w:rPr>
        <w:t>and</w:t>
      </w:r>
      <w:r w:rsidRPr="00484B35">
        <w:rPr>
          <w:spacing w:val="2"/>
          <w:w w:val="105"/>
        </w:rPr>
        <w:t xml:space="preserve"> </w:t>
      </w:r>
      <w:r w:rsidRPr="00484B35">
        <w:rPr>
          <w:w w:val="105"/>
        </w:rPr>
        <w:t>7</w:t>
      </w:r>
      <w:r w:rsidRPr="00484B35">
        <w:rPr>
          <w:spacing w:val="1"/>
          <w:w w:val="105"/>
        </w:rPr>
        <w:t xml:space="preserve"> </w:t>
      </w:r>
      <w:r w:rsidRPr="00484B35">
        <w:rPr>
          <w:w w:val="105"/>
        </w:rPr>
        <w:t>form</w:t>
      </w:r>
      <w:r w:rsidRPr="00484B35">
        <w:rPr>
          <w:spacing w:val="2"/>
          <w:w w:val="105"/>
        </w:rPr>
        <w:t xml:space="preserve"> </w:t>
      </w:r>
      <w:r w:rsidRPr="00484B35">
        <w:rPr>
          <w:w w:val="105"/>
        </w:rPr>
        <w:t>an</w:t>
      </w:r>
      <w:r w:rsidRPr="00484B35">
        <w:rPr>
          <w:spacing w:val="1"/>
          <w:w w:val="105"/>
        </w:rPr>
        <w:t xml:space="preserve"> </w:t>
      </w:r>
      <w:r w:rsidRPr="00484B35">
        <w:rPr>
          <w:w w:val="105"/>
        </w:rPr>
        <w:t>antichain</w:t>
      </w:r>
      <w:r w:rsidRPr="00484B35">
        <w:rPr>
          <w:spacing w:val="2"/>
          <w:w w:val="105"/>
        </w:rPr>
        <w:t xml:space="preserve"> </w:t>
      </w:r>
      <w:r w:rsidRPr="00484B35">
        <w:rPr>
          <w:w w:val="105"/>
        </w:rPr>
        <w:t>in</w:t>
      </w:r>
      <w:r w:rsidRPr="00484B35">
        <w:rPr>
          <w:spacing w:val="1"/>
          <w:w w:val="105"/>
        </w:rPr>
        <w:t xml:space="preserve"> </w:t>
      </w:r>
      <w:r w:rsidRPr="00484B35">
        <w:rPr>
          <w:w w:val="105"/>
        </w:rPr>
        <w:t>the</w:t>
      </w:r>
      <w:r w:rsidRPr="00484B35">
        <w:rPr>
          <w:spacing w:val="1"/>
          <w:w w:val="105"/>
        </w:rPr>
        <w:t xml:space="preserve"> </w:t>
      </w:r>
      <w:r w:rsidRPr="00484B35">
        <w:rPr>
          <w:w w:val="105"/>
        </w:rPr>
        <w:t>following</w:t>
      </w:r>
      <w:r w:rsidRPr="00484B35">
        <w:rPr>
          <w:spacing w:val="2"/>
          <w:w w:val="105"/>
        </w:rPr>
        <w:t xml:space="preserve"> </w:t>
      </w:r>
      <w:r w:rsidRPr="00484B35">
        <w:rPr>
          <w:w w:val="105"/>
        </w:rPr>
        <w:t>graph:</w:t>
      </w:r>
    </w:p>
    <w:p w:rsidR="00904690" w:rsidRPr="00484B35" w:rsidRDefault="0098712D">
      <w:pPr>
        <w:pStyle w:val="Textoindependiente"/>
        <w:spacing w:before="4"/>
        <w:rPr>
          <w:sz w:val="16"/>
        </w:rPr>
      </w:pPr>
      <w:r>
        <w:pict>
          <v:group id="_x0000_s4009" style="position:absolute;margin-left:210.8pt;margin-top:13pt;width:173.75pt;height:71.75pt;z-index:-251354112;mso-wrap-distance-left:0;mso-wrap-distance-right:0;mso-position-horizontal-relative:page" coordorigin="4216,260" coordsize="3475,1435">
            <v:shape id="_x0000_s4036" style="position:absolute;left:4221;top:265;width:403;height:403" coordorigin="4221,265" coordsize="403,403" path="m4624,467r-15,-79l4565,324r-64,-43l4423,265r-79,16l4280,324r-43,64l4221,467r16,78l4280,609r64,43l4423,668r78,-16l4565,609r44,-64l4624,467xe" filled="f" strokeweight=".14058mm">
              <v:path arrowok="t"/>
            </v:shape>
            <v:line id="_x0000_s4035" style="position:absolute" from="4423,672" to="4423,1187" strokeweight=".28117mm"/>
            <v:shape id="_x0000_s4034" style="position:absolute;left:4219;top:1284;width:407;height:407" coordorigin="4220,1284" coordsize="407,407" path="m4626,1487r-16,-79l4567,1344r-65,-44l4423,1284r-79,16l4279,1344r-43,64l4220,1487r16,79l4279,1631r65,43l4423,1690r79,-16l4567,1631r43,-65l4626,1487xe" filled="f" strokeweight=".14058mm">
              <v:path arrowok="t"/>
            </v:shape>
            <v:shape id="_x0000_s4033" style="position:absolute;left:4384;top:1176;width:78;height:104" coordorigin="4384,1176" coordsize="78,104" path="m4462,1176r-78,l4397,1202r11,28l4417,1257r6,23l4429,1257r8,-27l4449,1202r13,-26xe" fillcolor="black" stroked="f">
              <v:path arrowok="t"/>
            </v:shape>
            <v:line id="_x0000_s4032" style="position:absolute" from="4630,1487" to="5143,1487" strokeweight=".28117mm"/>
            <v:shape id="_x0000_s4031" style="position:absolute;left:5241;top:265;width:403;height:403" coordorigin="5242,265" coordsize="403,403" path="m5645,467r-16,-79l5586,324r-64,-43l5443,265r-78,16l5301,324r-43,64l5242,467r16,78l5301,609r64,43l5443,668r79,-16l5586,609r43,-64l5645,467xe" filled="f" strokeweight=".14058mm">
              <v:path arrowok="t"/>
            </v:shape>
            <v:line id="_x0000_s4030" style="position:absolute" from="5443,672" to="5443,1187" strokeweight=".28117mm"/>
            <v:shape id="_x0000_s4029" style="position:absolute;left:5240;top:1284;width:407;height:407" coordorigin="5240,1284" coordsize="407,407" path="m5647,1487r-16,-79l5587,1344r-65,-44l5443,1284r-79,16l5300,1344r-44,64l5240,1487r16,79l5300,1631r64,43l5443,1690r79,-16l5587,1631r44,-65l5647,1487xe" filled="f" strokeweight=".14058mm">
              <v:path arrowok="t"/>
            </v:shape>
            <v:shape id="_x0000_s4028" style="position:absolute;left:5132;top:1176;width:350;height:350" coordorigin="5133,1176" coordsize="350,350" o:spt="100" adj="0,,0" path="m5236,1487r-23,-5l5186,1473r-28,-12l5133,1448r,78l5158,1513r28,-11l5213,1493r23,-6xm5482,1176r-77,l5418,1202r11,28l5438,1257r5,23l5449,1257r9,-27l5469,1202r13,-26xe" fillcolor="black" stroked="f">
              <v:stroke joinstyle="round"/>
              <v:formulas/>
              <v:path arrowok="t" o:connecttype="segments"/>
            </v:shape>
            <v:shape id="_x0000_s4027" style="position:absolute;left:6260;top:263;width:407;height:407" coordorigin="6261,264" coordsize="407,407" path="m6464,264r-79,16l6320,323r-43,65l6261,467r16,79l6320,610r65,44l6464,670r79,-16l6608,610r43,-64l6667,467r-16,-79l6608,323r-65,-43l6464,264xe" fillcolor="#bfbfbf" stroked="f">
              <v:path arrowok="t"/>
            </v:shape>
            <v:shape id="_x0000_s4026" style="position:absolute;left:6260;top:263;width:407;height:407" coordorigin="6261,264" coordsize="407,407" path="m6667,467r-16,-79l6608,323r-65,-43l6464,264r-79,16l6320,323r-43,65l6261,467r16,79l6320,610r65,44l6464,670r79,-16l6608,610r43,-64l6667,467xe" filled="f" strokeweight=".14058mm">
              <v:path arrowok="t"/>
            </v:shape>
            <v:line id="_x0000_s4025" style="position:absolute" from="6671,467" to="7186,467" strokeweight=".28117mm"/>
            <v:shape id="_x0000_s4024" style="position:absolute;left:7282;top:265;width:403;height:403" coordorigin="7283,265" coordsize="403,403" path="m7686,467r-16,-79l7627,324r-64,-43l7484,265r-78,16l7342,324r-43,64l7283,467r16,78l7342,609r64,43l7484,668r79,-16l7627,609r43,-64l7686,467xe" filled="f" strokeweight=".14058mm">
              <v:path arrowok="t"/>
            </v:shape>
            <v:shape id="_x0000_s4023" style="position:absolute;left:7175;top:427;width:104;height:78" coordorigin="7175,428" coordsize="104,78" path="m7175,428r,78l7201,493r27,-12l7255,472r24,-5l7255,461r-27,-9l7201,441r-26,-13xe" fillcolor="black" stroked="f">
              <v:path arrowok="t"/>
            </v:shape>
            <v:shape id="_x0000_s4022" style="position:absolute;left:6260;top:1284;width:407;height:407" coordorigin="6261,1284" coordsize="407,407" path="m6464,1284r-79,16l6320,1344r-43,64l6261,1487r16,79l6320,1631r65,43l6464,1690r79,-16l6608,1631r43,-65l6667,1487r-16,-79l6608,1344r-65,-44l6464,1284xe" fillcolor="#bfbfbf" stroked="f">
              <v:path arrowok="t"/>
            </v:shape>
            <v:shape id="_x0000_s4021" style="position:absolute;left:6260;top:1284;width:407;height:407" coordorigin="6261,1284" coordsize="407,407" path="m6667,1487r-16,-79l6608,1344r-65,-44l6464,1284r-79,16l6320,1344r-43,64l6261,1487r16,79l6320,1631r65,43l6464,1690r79,-16l6608,1631r43,-65l6667,1487xe" filled="f" strokeweight=".14058mm">
              <v:path arrowok="t"/>
            </v:shape>
            <v:line id="_x0000_s4020" style="position:absolute" from="5590,1341" to="6251,679" strokeweight=".28117mm"/>
            <v:shape id="_x0000_s4019" type="#_x0000_t75" style="position:absolute;left:6216;top:613;width:101;height:101">
              <v:imagedata r:id="rId125" o:title=""/>
            </v:shape>
            <v:line id="_x0000_s4018" style="position:absolute" from="5651,1487" to="6163,1487" strokeweight=".28117mm"/>
            <v:shape id="_x0000_s4017" style="position:absolute;left:6153;top:1448;width:104;height:78" coordorigin="6153,1448" coordsize="104,78" path="m6153,1448r,78l6178,1513r28,-11l6233,1493r24,-6l6233,1482r-27,-9l6178,1461r-25,-13xe" fillcolor="black" stroked="f">
              <v:path arrowok="t"/>
            </v:shape>
            <v:shape id="_x0000_s4016" type="#_x0000_t202" style="position:absolute;left:4361;top:324;width:144;height:286" filled="f" stroked="f">
              <v:textbox inset="0,0,0,0">
                <w:txbxContent>
                  <w:p w:rsidR="00EE7A03" w:rsidRDefault="00EE7A03">
                    <w:pPr>
                      <w:spacing w:line="284" w:lineRule="exact"/>
                    </w:pPr>
                    <w:r>
                      <w:rPr>
                        <w:w w:val="112"/>
                      </w:rPr>
                      <w:t>1</w:t>
                    </w:r>
                  </w:p>
                </w:txbxContent>
              </v:textbox>
            </v:shape>
            <v:shape id="_x0000_s4015" type="#_x0000_t202" style="position:absolute;left:5381;top:324;width:144;height:286" filled="f" stroked="f">
              <v:textbox inset="0,0,0,0">
                <w:txbxContent>
                  <w:p w:rsidR="00EE7A03" w:rsidRDefault="00EE7A03">
                    <w:pPr>
                      <w:spacing w:line="284" w:lineRule="exact"/>
                    </w:pPr>
                    <w:r>
                      <w:rPr>
                        <w:w w:val="112"/>
                      </w:rPr>
                      <w:t>2</w:t>
                    </w:r>
                  </w:p>
                </w:txbxContent>
              </v:textbox>
            </v:shape>
            <v:shape id="_x0000_s4014" type="#_x0000_t202" style="position:absolute;left:6402;top:323;width:144;height:286" filled="f" stroked="f">
              <v:textbox inset="0,0,0,0">
                <w:txbxContent>
                  <w:p w:rsidR="00EE7A03" w:rsidRDefault="00EE7A03">
                    <w:pPr>
                      <w:spacing w:line="284" w:lineRule="exact"/>
                    </w:pPr>
                    <w:r>
                      <w:rPr>
                        <w:w w:val="112"/>
                      </w:rPr>
                      <w:t>3</w:t>
                    </w:r>
                  </w:p>
                </w:txbxContent>
              </v:textbox>
            </v:shape>
            <v:shape id="_x0000_s4013" type="#_x0000_t202" style="position:absolute;left:7422;top:324;width:144;height:286" filled="f" stroked="f">
              <v:textbox inset="0,0,0,0">
                <w:txbxContent>
                  <w:p w:rsidR="00EE7A03" w:rsidRDefault="00EE7A03">
                    <w:pPr>
                      <w:spacing w:line="284" w:lineRule="exact"/>
                    </w:pPr>
                    <w:r>
                      <w:rPr>
                        <w:w w:val="112"/>
                      </w:rPr>
                      <w:t>4</w:t>
                    </w:r>
                  </w:p>
                </w:txbxContent>
              </v:textbox>
            </v:shape>
            <v:shape id="_x0000_s4012" type="#_x0000_t202" style="position:absolute;left:4361;top:1344;width:144;height:286" filled="f" stroked="f">
              <v:textbox inset="0,0,0,0">
                <w:txbxContent>
                  <w:p w:rsidR="00EE7A03" w:rsidRDefault="00EE7A03">
                    <w:pPr>
                      <w:spacing w:line="284" w:lineRule="exact"/>
                    </w:pPr>
                    <w:r>
                      <w:rPr>
                        <w:w w:val="112"/>
                      </w:rPr>
                      <w:t>5</w:t>
                    </w:r>
                  </w:p>
                </w:txbxContent>
              </v:textbox>
            </v:shape>
            <v:shape id="_x0000_s4011" type="#_x0000_t202" style="position:absolute;left:5381;top:1344;width:144;height:286" filled="f" stroked="f">
              <v:textbox inset="0,0,0,0">
                <w:txbxContent>
                  <w:p w:rsidR="00EE7A03" w:rsidRDefault="00EE7A03">
                    <w:pPr>
                      <w:spacing w:line="284" w:lineRule="exact"/>
                    </w:pPr>
                    <w:r>
                      <w:rPr>
                        <w:w w:val="112"/>
                      </w:rPr>
                      <w:t>6</w:t>
                    </w:r>
                  </w:p>
                </w:txbxContent>
              </v:textbox>
            </v:shape>
            <v:shape id="_x0000_s4010" type="#_x0000_t202" style="position:absolute;left:6402;top:1344;width:144;height:286" filled="f" stroked="f">
              <v:textbox inset="0,0,0,0">
                <w:txbxContent>
                  <w:p w:rsidR="00EE7A03" w:rsidRDefault="00EE7A03">
                    <w:pPr>
                      <w:spacing w:line="284" w:lineRule="exact"/>
                    </w:pPr>
                    <w:r>
                      <w:rPr>
                        <w:w w:val="112"/>
                      </w:rPr>
                      <w:t>7</w:t>
                    </w:r>
                  </w:p>
                </w:txbxContent>
              </v:textbox>
            </v:shape>
            <w10:wrap type="topAndBottom" anchorx="page"/>
          </v:group>
        </w:pict>
      </w:r>
    </w:p>
    <w:p w:rsidR="00904690" w:rsidRPr="00484B35" w:rsidRDefault="00904690">
      <w:pPr>
        <w:pStyle w:val="Textoindependiente"/>
        <w:spacing w:before="11"/>
        <w:rPr>
          <w:sz w:val="14"/>
        </w:rPr>
      </w:pPr>
    </w:p>
    <w:p w:rsidR="00904690" w:rsidRPr="00484B35" w:rsidRDefault="009A0837">
      <w:pPr>
        <w:pStyle w:val="Textoindependiente"/>
        <w:spacing w:before="95" w:line="232" w:lineRule="auto"/>
        <w:ind w:left="190" w:right="182" w:firstLine="351"/>
        <w:jc w:val="both"/>
      </w:pPr>
      <w:r w:rsidRPr="00484B35">
        <w:rPr>
          <w:w w:val="105"/>
        </w:rPr>
        <w:t>This is a maximum antichain, because it is not possible to construct any</w:t>
      </w:r>
      <w:r w:rsidRPr="00484B35">
        <w:rPr>
          <w:spacing w:val="1"/>
          <w:w w:val="105"/>
        </w:rPr>
        <w:t xml:space="preserve"> </w:t>
      </w:r>
      <w:r w:rsidRPr="00484B35">
        <w:rPr>
          <w:w w:val="105"/>
        </w:rPr>
        <w:t>antichain that would contain three nodes. We have seen before that the size of a</w:t>
      </w:r>
      <w:r w:rsidRPr="00484B35">
        <w:rPr>
          <w:spacing w:val="-55"/>
          <w:w w:val="105"/>
        </w:rPr>
        <w:t xml:space="preserve"> </w:t>
      </w:r>
      <w:r w:rsidRPr="00484B35">
        <w:rPr>
          <w:w w:val="105"/>
        </w:rPr>
        <w:t>minimum</w:t>
      </w:r>
      <w:r w:rsidRPr="00484B35">
        <w:rPr>
          <w:spacing w:val="2"/>
          <w:w w:val="105"/>
        </w:rPr>
        <w:t xml:space="preserve"> </w:t>
      </w:r>
      <w:r w:rsidRPr="00484B35">
        <w:rPr>
          <w:w w:val="105"/>
        </w:rPr>
        <w:t>general</w:t>
      </w:r>
      <w:r w:rsidRPr="00484B35">
        <w:rPr>
          <w:spacing w:val="2"/>
          <w:w w:val="105"/>
        </w:rPr>
        <w:t xml:space="preserve"> </w:t>
      </w:r>
      <w:r w:rsidRPr="00484B35">
        <w:rPr>
          <w:w w:val="105"/>
        </w:rPr>
        <w:t>path</w:t>
      </w:r>
      <w:r w:rsidRPr="00484B35">
        <w:rPr>
          <w:spacing w:val="3"/>
          <w:w w:val="105"/>
        </w:rPr>
        <w:t xml:space="preserve"> </w:t>
      </w:r>
      <w:r w:rsidRPr="00484B35">
        <w:rPr>
          <w:w w:val="105"/>
        </w:rPr>
        <w:t>cover</w:t>
      </w:r>
      <w:r w:rsidRPr="00484B35">
        <w:rPr>
          <w:spacing w:val="2"/>
          <w:w w:val="105"/>
        </w:rPr>
        <w:t xml:space="preserve"> </w:t>
      </w:r>
      <w:r w:rsidRPr="00484B35">
        <w:rPr>
          <w:w w:val="105"/>
        </w:rPr>
        <w:t>of</w:t>
      </w:r>
      <w:r w:rsidRPr="00484B35">
        <w:rPr>
          <w:spacing w:val="2"/>
          <w:w w:val="105"/>
        </w:rPr>
        <w:t xml:space="preserve"> </w:t>
      </w:r>
      <w:r w:rsidRPr="00484B35">
        <w:rPr>
          <w:w w:val="105"/>
        </w:rPr>
        <w:t>this</w:t>
      </w:r>
      <w:r w:rsidRPr="00484B35">
        <w:rPr>
          <w:spacing w:val="3"/>
          <w:w w:val="105"/>
        </w:rPr>
        <w:t xml:space="preserve"> </w:t>
      </w:r>
      <w:r w:rsidRPr="00484B35">
        <w:rPr>
          <w:w w:val="105"/>
        </w:rPr>
        <w:t>graph</w:t>
      </w:r>
      <w:r w:rsidRPr="00484B35">
        <w:rPr>
          <w:spacing w:val="2"/>
          <w:w w:val="105"/>
        </w:rPr>
        <w:t xml:space="preserve"> </w:t>
      </w:r>
      <w:r w:rsidRPr="00484B35">
        <w:rPr>
          <w:w w:val="105"/>
        </w:rPr>
        <w:t>consists</w:t>
      </w:r>
      <w:r w:rsidRPr="00484B35">
        <w:rPr>
          <w:spacing w:val="2"/>
          <w:w w:val="105"/>
        </w:rPr>
        <w:t xml:space="preserve"> </w:t>
      </w:r>
      <w:r w:rsidRPr="00484B35">
        <w:rPr>
          <w:w w:val="105"/>
        </w:rPr>
        <w:t>of</w:t>
      </w:r>
      <w:r w:rsidRPr="00484B35">
        <w:rPr>
          <w:spacing w:val="3"/>
          <w:w w:val="105"/>
        </w:rPr>
        <w:t xml:space="preserve"> </w:t>
      </w:r>
      <w:r w:rsidRPr="00484B35">
        <w:rPr>
          <w:w w:val="105"/>
        </w:rPr>
        <w:t>two</w:t>
      </w:r>
      <w:r w:rsidRPr="00484B35">
        <w:rPr>
          <w:spacing w:val="2"/>
          <w:w w:val="105"/>
        </w:rPr>
        <w:t xml:space="preserve"> </w:t>
      </w:r>
      <w:r w:rsidRPr="00484B35">
        <w:rPr>
          <w:w w:val="105"/>
        </w:rPr>
        <w:t>paths.</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04690">
      <w:pPr>
        <w:pStyle w:val="Textoindependiente"/>
        <w:spacing w:before="11"/>
        <w:rPr>
          <w:sz w:val="14"/>
        </w:rPr>
      </w:pPr>
    </w:p>
    <w:p w:rsidR="00904690" w:rsidRPr="00484B35" w:rsidRDefault="00904690">
      <w:pPr>
        <w:rPr>
          <w:sz w:val="14"/>
        </w:rPr>
        <w:sectPr w:rsidR="00904690" w:rsidRPr="00484B35">
          <w:pgSz w:w="11910" w:h="16840"/>
          <w:pgMar w:top="1580" w:right="1680" w:bottom="980" w:left="1680" w:header="0" w:footer="789" w:gutter="0"/>
          <w:cols w:space="720"/>
        </w:sect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A0837">
      <w:pPr>
        <w:pStyle w:val="Ttulo1"/>
        <w:spacing w:before="305" w:line="458" w:lineRule="auto"/>
        <w:ind w:left="2293" w:right="2028" w:firstLine="1084"/>
      </w:pPr>
      <w:bookmarkStart w:id="231" w:name="III_Advanced_topics"/>
      <w:bookmarkStart w:id="232" w:name="_bookmark139"/>
      <w:bookmarkEnd w:id="231"/>
      <w:bookmarkEnd w:id="232"/>
      <w:r w:rsidRPr="00484B35">
        <w:t>Part</w:t>
      </w:r>
      <w:r w:rsidRPr="00484B35">
        <w:rPr>
          <w:spacing w:val="17"/>
        </w:rPr>
        <w:t xml:space="preserve"> </w:t>
      </w:r>
      <w:r w:rsidRPr="00484B35">
        <w:t>III</w:t>
      </w:r>
      <w:r w:rsidRPr="00484B35">
        <w:rPr>
          <w:spacing w:val="1"/>
        </w:rPr>
        <w:t xml:space="preserve"> </w:t>
      </w:r>
      <w:r w:rsidRPr="00484B35">
        <w:t>Advanced</w:t>
      </w:r>
      <w:r w:rsidRPr="00484B35">
        <w:rPr>
          <w:spacing w:val="59"/>
        </w:rPr>
        <w:t xml:space="preserve"> </w:t>
      </w:r>
      <w:r w:rsidRPr="00484B35">
        <w:t>topics</w:t>
      </w:r>
    </w:p>
    <w:p w:rsidR="00904690" w:rsidRPr="00484B35" w:rsidRDefault="00904690">
      <w:pPr>
        <w:spacing w:line="458" w:lineRule="auto"/>
        <w:sectPr w:rsidR="00904690" w:rsidRPr="00484B35">
          <w:pgSz w:w="11910" w:h="16840"/>
          <w:pgMar w:top="1580" w:right="1680" w:bottom="980" w:left="1680" w:header="0" w:footer="789" w:gutter="0"/>
          <w:cols w:space="720"/>
        </w:sectPr>
      </w:pPr>
    </w:p>
    <w:p w:rsidR="00904690" w:rsidRPr="00484B35" w:rsidRDefault="00904690">
      <w:pPr>
        <w:pStyle w:val="Textoindependiente"/>
        <w:spacing w:before="6"/>
        <w:rPr>
          <w:b/>
          <w:sz w:val="17"/>
        </w:rPr>
      </w:pPr>
    </w:p>
    <w:p w:rsidR="00904690" w:rsidRPr="00484B35" w:rsidRDefault="00904690">
      <w:pPr>
        <w:rPr>
          <w:rFonts w:ascii="Georgia"/>
          <w:sz w:val="17"/>
        </w:rPr>
        <w:sectPr w:rsidR="00904690" w:rsidRPr="00484B35">
          <w:footerReference w:type="default" r:id="rId129"/>
          <w:pgSz w:w="11910" w:h="16840"/>
          <w:pgMar w:top="1580" w:right="1680" w:bottom="280" w:left="1680" w:header="0" w:footer="0" w:gutter="0"/>
          <w:cols w:space="720"/>
        </w:sectPr>
      </w:pPr>
    </w:p>
    <w:p w:rsidR="00904690" w:rsidRPr="00484B35" w:rsidRDefault="00904690">
      <w:pPr>
        <w:pStyle w:val="Textoindependiente"/>
        <w:rPr>
          <w:b/>
          <w:sz w:val="20"/>
        </w:rPr>
      </w:pPr>
    </w:p>
    <w:p w:rsidR="00904690" w:rsidRPr="00484B35" w:rsidRDefault="00904690">
      <w:pPr>
        <w:pStyle w:val="Textoindependiente"/>
        <w:rPr>
          <w:b/>
          <w:sz w:val="20"/>
        </w:rPr>
      </w:pPr>
    </w:p>
    <w:p w:rsidR="00904690" w:rsidRPr="00484B35" w:rsidRDefault="00904690">
      <w:pPr>
        <w:pStyle w:val="Textoindependiente"/>
        <w:rPr>
          <w:b/>
          <w:sz w:val="20"/>
        </w:rPr>
      </w:pPr>
    </w:p>
    <w:p w:rsidR="00904690" w:rsidRPr="00484B35" w:rsidRDefault="00904690">
      <w:pPr>
        <w:pStyle w:val="Textoindependiente"/>
        <w:rPr>
          <w:b/>
          <w:sz w:val="20"/>
        </w:rPr>
      </w:pPr>
    </w:p>
    <w:p w:rsidR="00904690" w:rsidRPr="00484B35" w:rsidRDefault="00904690">
      <w:pPr>
        <w:pStyle w:val="Textoindependiente"/>
        <w:rPr>
          <w:b/>
          <w:sz w:val="20"/>
        </w:rPr>
      </w:pPr>
    </w:p>
    <w:p w:rsidR="00904690" w:rsidRPr="00484B35" w:rsidRDefault="00904690">
      <w:pPr>
        <w:pStyle w:val="Textoindependiente"/>
        <w:spacing w:before="4"/>
        <w:rPr>
          <w:b/>
          <w:sz w:val="21"/>
        </w:rPr>
      </w:pPr>
    </w:p>
    <w:p w:rsidR="00904690" w:rsidRPr="00484B35" w:rsidRDefault="009A0837">
      <w:pPr>
        <w:spacing w:before="141" w:line="460" w:lineRule="auto"/>
        <w:ind w:left="190" w:right="4344"/>
        <w:rPr>
          <w:rFonts w:ascii="Georgia"/>
          <w:b/>
          <w:sz w:val="46"/>
        </w:rPr>
      </w:pPr>
      <w:bookmarkStart w:id="233" w:name="Number_theory"/>
      <w:bookmarkStart w:id="234" w:name="_bookmark140"/>
      <w:bookmarkEnd w:id="233"/>
      <w:bookmarkEnd w:id="234"/>
      <w:r w:rsidRPr="00484B35">
        <w:rPr>
          <w:rFonts w:ascii="Georgia"/>
          <w:b/>
          <w:sz w:val="46"/>
        </w:rPr>
        <w:t>Chapter</w:t>
      </w:r>
      <w:r w:rsidRPr="00484B35">
        <w:rPr>
          <w:rFonts w:ascii="Georgia"/>
          <w:b/>
          <w:spacing w:val="23"/>
          <w:sz w:val="46"/>
        </w:rPr>
        <w:t xml:space="preserve"> </w:t>
      </w:r>
      <w:r w:rsidRPr="00484B35">
        <w:rPr>
          <w:rFonts w:ascii="Georgia"/>
          <w:b/>
          <w:sz w:val="46"/>
        </w:rPr>
        <w:t>21</w:t>
      </w:r>
      <w:r w:rsidRPr="00484B35">
        <w:rPr>
          <w:rFonts w:ascii="Georgia"/>
          <w:b/>
          <w:spacing w:val="1"/>
          <w:sz w:val="46"/>
        </w:rPr>
        <w:t xml:space="preserve"> </w:t>
      </w:r>
      <w:r w:rsidRPr="00484B35">
        <w:rPr>
          <w:rFonts w:ascii="Georgia"/>
          <w:b/>
          <w:sz w:val="46"/>
        </w:rPr>
        <w:t>Number</w:t>
      </w:r>
      <w:r w:rsidRPr="00484B35">
        <w:rPr>
          <w:rFonts w:ascii="Georgia"/>
          <w:b/>
          <w:spacing w:val="12"/>
          <w:sz w:val="46"/>
        </w:rPr>
        <w:t xml:space="preserve"> </w:t>
      </w:r>
      <w:r w:rsidRPr="00484B35">
        <w:rPr>
          <w:rFonts w:ascii="Georgia"/>
          <w:b/>
          <w:sz w:val="46"/>
        </w:rPr>
        <w:t>theory</w:t>
      </w:r>
    </w:p>
    <w:p w:rsidR="00904690" w:rsidRPr="00484B35" w:rsidRDefault="009A0837">
      <w:pPr>
        <w:pStyle w:val="Textoindependiente"/>
        <w:spacing w:before="285" w:line="232" w:lineRule="auto"/>
        <w:ind w:left="190" w:right="182"/>
        <w:jc w:val="both"/>
      </w:pPr>
      <w:r w:rsidRPr="00484B35">
        <w:rPr>
          <w:b/>
          <w:w w:val="105"/>
        </w:rPr>
        <w:t xml:space="preserve">Number theory </w:t>
      </w:r>
      <w:r w:rsidRPr="00484B35">
        <w:rPr>
          <w:w w:val="105"/>
        </w:rPr>
        <w:t>is a branch of mathematics that studies integers.</w:t>
      </w:r>
      <w:r w:rsidRPr="00484B35">
        <w:rPr>
          <w:spacing w:val="1"/>
          <w:w w:val="105"/>
        </w:rPr>
        <w:t xml:space="preserve"> </w:t>
      </w:r>
      <w:r w:rsidRPr="00484B35">
        <w:rPr>
          <w:w w:val="105"/>
        </w:rPr>
        <w:t>Number</w:t>
      </w:r>
      <w:r w:rsidRPr="00484B35">
        <w:rPr>
          <w:spacing w:val="1"/>
          <w:w w:val="105"/>
        </w:rPr>
        <w:t xml:space="preserve"> </w:t>
      </w:r>
      <w:r w:rsidRPr="00484B35">
        <w:rPr>
          <w:w w:val="105"/>
        </w:rPr>
        <w:t>theory is a fascinating field, because many questions involving integers are very</w:t>
      </w:r>
      <w:r w:rsidRPr="00484B35">
        <w:rPr>
          <w:spacing w:val="-55"/>
          <w:w w:val="105"/>
        </w:rPr>
        <w:t xml:space="preserve"> </w:t>
      </w:r>
      <w:r w:rsidRPr="00484B35">
        <w:rPr>
          <w:w w:val="105"/>
        </w:rPr>
        <w:t>difficult</w:t>
      </w:r>
      <w:r w:rsidRPr="00484B35">
        <w:rPr>
          <w:spacing w:val="3"/>
          <w:w w:val="105"/>
        </w:rPr>
        <w:t xml:space="preserve"> </w:t>
      </w:r>
      <w:r w:rsidRPr="00484B35">
        <w:rPr>
          <w:w w:val="105"/>
        </w:rPr>
        <w:t>to</w:t>
      </w:r>
      <w:r w:rsidRPr="00484B35">
        <w:rPr>
          <w:spacing w:val="3"/>
          <w:w w:val="105"/>
        </w:rPr>
        <w:t xml:space="preserve"> </w:t>
      </w:r>
      <w:r w:rsidRPr="00484B35">
        <w:rPr>
          <w:w w:val="105"/>
        </w:rPr>
        <w:t>solve</w:t>
      </w:r>
      <w:r w:rsidRPr="00484B35">
        <w:rPr>
          <w:spacing w:val="2"/>
          <w:w w:val="105"/>
        </w:rPr>
        <w:t xml:space="preserve"> </w:t>
      </w:r>
      <w:r w:rsidRPr="00484B35">
        <w:rPr>
          <w:w w:val="105"/>
        </w:rPr>
        <w:t>even</w:t>
      </w:r>
      <w:r w:rsidRPr="00484B35">
        <w:rPr>
          <w:spacing w:val="3"/>
          <w:w w:val="105"/>
        </w:rPr>
        <w:t xml:space="preserve"> </w:t>
      </w:r>
      <w:r w:rsidRPr="00484B35">
        <w:rPr>
          <w:w w:val="105"/>
        </w:rPr>
        <w:t>if</w:t>
      </w:r>
      <w:r w:rsidRPr="00484B35">
        <w:rPr>
          <w:spacing w:val="3"/>
          <w:w w:val="105"/>
        </w:rPr>
        <w:t xml:space="preserve"> </w:t>
      </w:r>
      <w:r w:rsidRPr="00484B35">
        <w:rPr>
          <w:w w:val="105"/>
        </w:rPr>
        <w:t>they</w:t>
      </w:r>
      <w:r w:rsidRPr="00484B35">
        <w:rPr>
          <w:spacing w:val="3"/>
          <w:w w:val="105"/>
        </w:rPr>
        <w:t xml:space="preserve"> </w:t>
      </w:r>
      <w:r w:rsidRPr="00484B35">
        <w:rPr>
          <w:w w:val="105"/>
        </w:rPr>
        <w:t>seem</w:t>
      </w:r>
      <w:r w:rsidRPr="00484B35">
        <w:rPr>
          <w:spacing w:val="3"/>
          <w:w w:val="105"/>
        </w:rPr>
        <w:t xml:space="preserve"> </w:t>
      </w:r>
      <w:r w:rsidRPr="00484B35">
        <w:rPr>
          <w:w w:val="105"/>
        </w:rPr>
        <w:t>simple</w:t>
      </w:r>
      <w:r w:rsidRPr="00484B35">
        <w:rPr>
          <w:spacing w:val="3"/>
          <w:w w:val="105"/>
        </w:rPr>
        <w:t xml:space="preserve"> </w:t>
      </w:r>
      <w:r w:rsidRPr="00484B35">
        <w:rPr>
          <w:w w:val="105"/>
        </w:rPr>
        <w:t>at</w:t>
      </w:r>
      <w:r w:rsidRPr="00484B35">
        <w:rPr>
          <w:spacing w:val="3"/>
          <w:w w:val="105"/>
        </w:rPr>
        <w:t xml:space="preserve"> </w:t>
      </w:r>
      <w:r w:rsidRPr="00484B35">
        <w:rPr>
          <w:w w:val="105"/>
        </w:rPr>
        <w:t>first</w:t>
      </w:r>
      <w:r w:rsidRPr="00484B35">
        <w:rPr>
          <w:spacing w:val="3"/>
          <w:w w:val="105"/>
        </w:rPr>
        <w:t xml:space="preserve"> </w:t>
      </w:r>
      <w:r w:rsidRPr="00484B35">
        <w:rPr>
          <w:w w:val="105"/>
        </w:rPr>
        <w:t>glance.</w:t>
      </w:r>
    </w:p>
    <w:p w:rsidR="00904690" w:rsidRPr="00484B35" w:rsidRDefault="009A0837">
      <w:pPr>
        <w:pStyle w:val="Textoindependiente"/>
        <w:spacing w:before="3"/>
        <w:ind w:left="542"/>
        <w:jc w:val="both"/>
      </w:pPr>
      <w:r w:rsidRPr="00484B35">
        <w:rPr>
          <w:w w:val="105"/>
        </w:rPr>
        <w:t>As</w:t>
      </w:r>
      <w:r w:rsidRPr="00484B35">
        <w:rPr>
          <w:spacing w:val="-5"/>
          <w:w w:val="105"/>
        </w:rPr>
        <w:t xml:space="preserve"> </w:t>
      </w:r>
      <w:r w:rsidRPr="00484B35">
        <w:rPr>
          <w:w w:val="105"/>
        </w:rPr>
        <w:t>an</w:t>
      </w:r>
      <w:r w:rsidRPr="00484B35">
        <w:rPr>
          <w:spacing w:val="-5"/>
          <w:w w:val="105"/>
        </w:rPr>
        <w:t xml:space="preserve"> </w:t>
      </w:r>
      <w:r w:rsidRPr="00484B35">
        <w:rPr>
          <w:w w:val="105"/>
        </w:rPr>
        <w:t>example,</w:t>
      </w:r>
      <w:r w:rsidRPr="00484B35">
        <w:rPr>
          <w:spacing w:val="-5"/>
          <w:w w:val="105"/>
        </w:rPr>
        <w:t xml:space="preserve"> </w:t>
      </w:r>
      <w:r w:rsidRPr="00484B35">
        <w:rPr>
          <w:w w:val="105"/>
        </w:rPr>
        <w:t>consider</w:t>
      </w:r>
      <w:r w:rsidRPr="00484B35">
        <w:rPr>
          <w:spacing w:val="-5"/>
          <w:w w:val="105"/>
        </w:rPr>
        <w:t xml:space="preserve"> </w:t>
      </w:r>
      <w:r w:rsidRPr="00484B35">
        <w:rPr>
          <w:w w:val="105"/>
        </w:rPr>
        <w:t>the</w:t>
      </w:r>
      <w:r w:rsidRPr="00484B35">
        <w:rPr>
          <w:spacing w:val="-5"/>
          <w:w w:val="105"/>
        </w:rPr>
        <w:t xml:space="preserve"> </w:t>
      </w:r>
      <w:r w:rsidRPr="00484B35">
        <w:rPr>
          <w:w w:val="105"/>
        </w:rPr>
        <w:t>following</w:t>
      </w:r>
      <w:r w:rsidRPr="00484B35">
        <w:rPr>
          <w:spacing w:val="-5"/>
          <w:w w:val="105"/>
        </w:rPr>
        <w:t xml:space="preserve"> </w:t>
      </w:r>
      <w:r w:rsidRPr="00484B35">
        <w:rPr>
          <w:w w:val="105"/>
        </w:rPr>
        <w:t>equation:</w:t>
      </w:r>
    </w:p>
    <w:p w:rsidR="00904690" w:rsidRPr="00484B35" w:rsidRDefault="009A0837">
      <w:pPr>
        <w:pStyle w:val="Textoindependiente"/>
        <w:spacing w:before="197"/>
        <w:ind w:left="92" w:right="83"/>
        <w:jc w:val="center"/>
      </w:pPr>
      <w:r w:rsidRPr="00484B35">
        <w:rPr>
          <w:i/>
          <w:w w:val="105"/>
        </w:rPr>
        <w:t>x</w:t>
      </w:r>
      <w:r w:rsidRPr="00484B35">
        <w:rPr>
          <w:w w:val="105"/>
          <w:vertAlign w:val="superscript"/>
        </w:rPr>
        <w:t>3</w:t>
      </w:r>
      <w:r w:rsidRPr="00484B35">
        <w:rPr>
          <w:spacing w:val="-12"/>
          <w:w w:val="105"/>
        </w:rPr>
        <w:t xml:space="preserve"> </w:t>
      </w:r>
      <w:r w:rsidRPr="00484B35">
        <w:rPr>
          <w:rFonts w:ascii="Yu Gothic"/>
          <w:w w:val="105"/>
        </w:rPr>
        <w:t>+</w:t>
      </w:r>
      <w:r w:rsidRPr="00484B35">
        <w:rPr>
          <w:rFonts w:ascii="Yu Gothic"/>
          <w:spacing w:val="-8"/>
          <w:w w:val="105"/>
        </w:rPr>
        <w:t xml:space="preserve"> </w:t>
      </w:r>
      <w:r w:rsidRPr="00484B35">
        <w:rPr>
          <w:i/>
          <w:w w:val="105"/>
        </w:rPr>
        <w:t>y</w:t>
      </w:r>
      <w:r w:rsidRPr="00484B35">
        <w:rPr>
          <w:w w:val="105"/>
          <w:vertAlign w:val="superscript"/>
        </w:rPr>
        <w:t>3</w:t>
      </w:r>
      <w:r w:rsidRPr="00484B35">
        <w:rPr>
          <w:spacing w:val="-12"/>
          <w:w w:val="105"/>
        </w:rPr>
        <w:t xml:space="preserve"> </w:t>
      </w:r>
      <w:r w:rsidRPr="00484B35">
        <w:rPr>
          <w:rFonts w:ascii="Yu Gothic"/>
          <w:w w:val="105"/>
        </w:rPr>
        <w:t>+</w:t>
      </w:r>
      <w:r w:rsidRPr="00484B35">
        <w:rPr>
          <w:rFonts w:ascii="Yu Gothic"/>
          <w:spacing w:val="-18"/>
          <w:w w:val="105"/>
        </w:rPr>
        <w:t xml:space="preserve"> </w:t>
      </w:r>
      <w:r w:rsidRPr="00484B35">
        <w:rPr>
          <w:i/>
          <w:w w:val="105"/>
        </w:rPr>
        <w:t>z</w:t>
      </w:r>
      <w:r w:rsidRPr="00484B35">
        <w:rPr>
          <w:w w:val="105"/>
          <w:vertAlign w:val="superscript"/>
        </w:rPr>
        <w:t>3</w:t>
      </w:r>
      <w:r w:rsidRPr="00484B35">
        <w:rPr>
          <w:spacing w:val="2"/>
          <w:w w:val="105"/>
        </w:rPr>
        <w:t xml:space="preserve"> </w:t>
      </w:r>
      <w:r w:rsidRPr="00484B35">
        <w:rPr>
          <w:rFonts w:ascii="Yu Gothic"/>
          <w:w w:val="105"/>
        </w:rPr>
        <w:t>=</w:t>
      </w:r>
      <w:r w:rsidRPr="00484B35">
        <w:rPr>
          <w:rFonts w:ascii="Yu Gothic"/>
          <w:spacing w:val="-18"/>
          <w:w w:val="105"/>
        </w:rPr>
        <w:t xml:space="preserve"> </w:t>
      </w:r>
      <w:r w:rsidRPr="00484B35">
        <w:rPr>
          <w:w w:val="105"/>
        </w:rPr>
        <w:t>33</w:t>
      </w:r>
    </w:p>
    <w:p w:rsidR="00904690" w:rsidRPr="00484B35" w:rsidRDefault="009A0837">
      <w:pPr>
        <w:pStyle w:val="Textoindependiente"/>
        <w:spacing w:before="189" w:line="232" w:lineRule="auto"/>
        <w:ind w:left="190" w:right="184"/>
        <w:jc w:val="both"/>
      </w:pPr>
      <w:r w:rsidRPr="00484B35">
        <w:rPr>
          <w:w w:val="110"/>
        </w:rPr>
        <w:t xml:space="preserve">It is easy to find three real numbers </w:t>
      </w:r>
      <w:r w:rsidRPr="00484B35">
        <w:rPr>
          <w:i/>
          <w:w w:val="110"/>
        </w:rPr>
        <w:t>x</w:t>
      </w:r>
      <w:r w:rsidRPr="00484B35">
        <w:rPr>
          <w:w w:val="110"/>
        </w:rPr>
        <w:t xml:space="preserve">, </w:t>
      </w:r>
      <w:r w:rsidRPr="00484B35">
        <w:rPr>
          <w:i/>
          <w:w w:val="110"/>
        </w:rPr>
        <w:t xml:space="preserve">y </w:t>
      </w:r>
      <w:r w:rsidRPr="00484B35">
        <w:rPr>
          <w:w w:val="110"/>
        </w:rPr>
        <w:t xml:space="preserve">and </w:t>
      </w:r>
      <w:r w:rsidRPr="00484B35">
        <w:rPr>
          <w:i/>
          <w:w w:val="110"/>
        </w:rPr>
        <w:t xml:space="preserve">z </w:t>
      </w:r>
      <w:r w:rsidRPr="00484B35">
        <w:rPr>
          <w:w w:val="110"/>
        </w:rPr>
        <w:t>that satisfy the equation. For</w:t>
      </w:r>
      <w:r w:rsidRPr="00484B35">
        <w:rPr>
          <w:spacing w:val="1"/>
          <w:w w:val="110"/>
        </w:rPr>
        <w:t xml:space="preserve"> </w:t>
      </w:r>
      <w:r w:rsidRPr="00484B35">
        <w:rPr>
          <w:w w:val="110"/>
        </w:rPr>
        <w:t>example,</w:t>
      </w:r>
      <w:r w:rsidRPr="00484B35">
        <w:rPr>
          <w:spacing w:val="-2"/>
          <w:w w:val="110"/>
        </w:rPr>
        <w:t xml:space="preserve"> </w:t>
      </w:r>
      <w:r w:rsidRPr="00484B35">
        <w:rPr>
          <w:w w:val="110"/>
        </w:rPr>
        <w:t>we</w:t>
      </w:r>
      <w:r w:rsidRPr="00484B35">
        <w:rPr>
          <w:spacing w:val="-1"/>
          <w:w w:val="110"/>
        </w:rPr>
        <w:t xml:space="preserve"> </w:t>
      </w:r>
      <w:r w:rsidRPr="00484B35">
        <w:rPr>
          <w:w w:val="110"/>
        </w:rPr>
        <w:t>can</w:t>
      </w:r>
      <w:r w:rsidRPr="00484B35">
        <w:rPr>
          <w:spacing w:val="-1"/>
          <w:w w:val="110"/>
        </w:rPr>
        <w:t xml:space="preserve"> </w:t>
      </w:r>
      <w:r w:rsidRPr="00484B35">
        <w:rPr>
          <w:w w:val="110"/>
        </w:rPr>
        <w:t>choose</w:t>
      </w:r>
    </w:p>
    <w:p w:rsidR="00904690" w:rsidRPr="00484B35" w:rsidRDefault="0098712D">
      <w:pPr>
        <w:pStyle w:val="Textoindependiente"/>
        <w:spacing w:line="171" w:lineRule="exact"/>
        <w:ind w:left="239" w:right="83"/>
        <w:jc w:val="center"/>
      </w:pPr>
      <w:r>
        <w:pict>
          <v:shape id="_x0000_s4008" type="#_x0000_t202" style="position:absolute;left:0;text-align:left;margin-left:279.25pt;margin-top:.5pt;width:15.65pt;height:21.3pt;z-index:-252068864;mso-position-horizontal-relative:page" filled="f" stroked="f">
            <v:textbox inset="0,0,0,0">
              <w:txbxContent>
                <w:p w:rsidR="00EE7A03" w:rsidRDefault="00EE7A03">
                  <w:pPr>
                    <w:spacing w:line="348" w:lineRule="exact"/>
                    <w:rPr>
                      <w:rFonts w:ascii="Yu Gothic"/>
                    </w:rPr>
                  </w:pPr>
                  <w:r>
                    <w:rPr>
                      <w:rFonts w:ascii="Georgia"/>
                      <w:i/>
                      <w:spacing w:val="-10"/>
                    </w:rPr>
                    <w:t xml:space="preserve">x </w:t>
                  </w:r>
                  <w:r>
                    <w:rPr>
                      <w:rFonts w:ascii="Yu Gothic"/>
                      <w:spacing w:val="-10"/>
                    </w:rPr>
                    <w:t>=</w:t>
                  </w:r>
                </w:p>
              </w:txbxContent>
            </v:textbox>
            <w10:wrap anchorx="page"/>
          </v:shape>
        </w:pict>
      </w:r>
      <w:r w:rsidR="009A0837" w:rsidRPr="00484B35">
        <w:rPr>
          <w:w w:val="110"/>
        </w:rPr>
        <w:t>3,</w:t>
      </w:r>
    </w:p>
    <w:p w:rsidR="00904690" w:rsidRPr="00484B35" w:rsidRDefault="0098712D">
      <w:pPr>
        <w:spacing w:line="334" w:lineRule="exact"/>
        <w:ind w:left="104" w:right="83"/>
        <w:jc w:val="center"/>
      </w:pPr>
      <w:r>
        <w:pict>
          <v:line id="_x0000_s4007" style="position:absolute;left:0;text-align:left;z-index:-252069888;mso-position-horizontal-relative:page" from="307.25pt,7.95pt" to="313.4pt,7.95pt" strokeweight=".22367mm">
            <w10:wrap anchorx="page"/>
          </v:line>
        </w:pict>
      </w:r>
      <w:r w:rsidR="009A0837" w:rsidRPr="00484B35">
        <w:rPr>
          <w:rFonts w:ascii="Georgia" w:hAnsi="Georgia"/>
          <w:i/>
          <w:w w:val="90"/>
        </w:rPr>
        <w:t>y</w:t>
      </w:r>
      <w:r w:rsidR="009A0837" w:rsidRPr="00484B35">
        <w:rPr>
          <w:rFonts w:ascii="Georgia" w:hAnsi="Georgia"/>
          <w:i/>
          <w:spacing w:val="-13"/>
        </w:rPr>
        <w:t xml:space="preserve"> </w:t>
      </w:r>
      <w:r w:rsidR="009A0837" w:rsidRPr="00484B35">
        <w:rPr>
          <w:rFonts w:ascii="Yu Gothic" w:hAnsi="Yu Gothic"/>
          <w:w w:val="99"/>
        </w:rPr>
        <w:t>=</w:t>
      </w:r>
      <w:r w:rsidR="009A0837" w:rsidRPr="00484B35">
        <w:rPr>
          <w:rFonts w:ascii="Yu Gothic" w:hAnsi="Yu Gothic"/>
          <w:spacing w:val="-9"/>
        </w:rPr>
        <w:t xml:space="preserve"> </w:t>
      </w:r>
      <w:r w:rsidR="009A0837" w:rsidRPr="00484B35">
        <w:rPr>
          <w:rFonts w:ascii="Yu Gothic" w:hAnsi="Yu Gothic"/>
          <w:spacing w:val="-139"/>
          <w:w w:val="166"/>
          <w:position w:val="19"/>
        </w:rPr>
        <w:t>¸</w:t>
      </w:r>
      <w:r w:rsidR="009A0837" w:rsidRPr="00484B35">
        <w:rPr>
          <w:w w:val="110"/>
          <w:position w:val="11"/>
          <w:sz w:val="13"/>
        </w:rPr>
        <w:t>3</w:t>
      </w:r>
      <w:r w:rsidR="009A0837" w:rsidRPr="00484B35">
        <w:rPr>
          <w:position w:val="11"/>
          <w:sz w:val="13"/>
        </w:rPr>
        <w:t xml:space="preserve"> </w:t>
      </w:r>
      <w:r w:rsidR="009A0837" w:rsidRPr="00484B35">
        <w:rPr>
          <w:spacing w:val="1"/>
          <w:position w:val="11"/>
          <w:sz w:val="13"/>
        </w:rPr>
        <w:t xml:space="preserve"> </w:t>
      </w:r>
      <w:r w:rsidR="009A0837" w:rsidRPr="00484B35">
        <w:rPr>
          <w:spacing w:val="-1"/>
          <w:w w:val="112"/>
          <w:u w:val="single"/>
        </w:rPr>
        <w:t>3</w:t>
      </w:r>
      <w:r w:rsidR="009A0837" w:rsidRPr="00484B35">
        <w:rPr>
          <w:w w:val="112"/>
        </w:rPr>
        <w:t>,</w:t>
      </w:r>
    </w:p>
    <w:p w:rsidR="00904690" w:rsidRPr="00484B35" w:rsidRDefault="009A0837">
      <w:pPr>
        <w:ind w:left="82" w:right="83"/>
        <w:jc w:val="center"/>
      </w:pPr>
      <w:r w:rsidRPr="00484B35">
        <w:rPr>
          <w:rFonts w:ascii="Georgia" w:hAnsi="Georgia"/>
          <w:i/>
          <w:w w:val="105"/>
        </w:rPr>
        <w:t>z</w:t>
      </w:r>
      <w:r w:rsidRPr="00484B35">
        <w:rPr>
          <w:rFonts w:ascii="Georgia" w:hAnsi="Georgia"/>
          <w:i/>
          <w:spacing w:val="-8"/>
        </w:rPr>
        <w:t xml:space="preserve"> </w:t>
      </w:r>
      <w:r w:rsidRPr="00484B35">
        <w:rPr>
          <w:rFonts w:ascii="Yu Gothic" w:hAnsi="Yu Gothic"/>
          <w:w w:val="99"/>
        </w:rPr>
        <w:t>=</w:t>
      </w:r>
      <w:r w:rsidRPr="00484B35">
        <w:rPr>
          <w:rFonts w:ascii="Yu Gothic" w:hAnsi="Yu Gothic"/>
          <w:spacing w:val="-9"/>
        </w:rPr>
        <w:t xml:space="preserve"> </w:t>
      </w:r>
      <w:r w:rsidRPr="00484B35">
        <w:rPr>
          <w:rFonts w:ascii="Yu Gothic" w:hAnsi="Yu Gothic"/>
          <w:spacing w:val="-139"/>
          <w:w w:val="166"/>
          <w:position w:val="19"/>
        </w:rPr>
        <w:t>¸</w:t>
      </w:r>
      <w:r w:rsidRPr="00484B35">
        <w:rPr>
          <w:w w:val="110"/>
          <w:position w:val="11"/>
          <w:sz w:val="13"/>
        </w:rPr>
        <w:t>3</w:t>
      </w:r>
      <w:r w:rsidRPr="00484B35">
        <w:rPr>
          <w:position w:val="11"/>
          <w:sz w:val="13"/>
        </w:rPr>
        <w:t xml:space="preserve"> </w:t>
      </w:r>
      <w:r w:rsidRPr="00484B35">
        <w:rPr>
          <w:spacing w:val="1"/>
          <w:position w:val="11"/>
          <w:sz w:val="13"/>
        </w:rPr>
        <w:t xml:space="preserve"> </w:t>
      </w:r>
      <w:r w:rsidRPr="00484B35">
        <w:rPr>
          <w:w w:val="112"/>
        </w:rPr>
        <w:t>3.</w:t>
      </w:r>
    </w:p>
    <w:p w:rsidR="00904690" w:rsidRPr="00484B35" w:rsidRDefault="009A0837">
      <w:pPr>
        <w:pStyle w:val="Textoindependiente"/>
        <w:spacing w:line="232" w:lineRule="auto"/>
        <w:ind w:left="200" w:right="188" w:hanging="10"/>
        <w:jc w:val="both"/>
      </w:pPr>
      <w:r w:rsidRPr="00484B35">
        <w:rPr>
          <w:w w:val="105"/>
        </w:rPr>
        <w:t xml:space="preserve">However, it is an open problem in number theory if there are any three </w:t>
      </w:r>
      <w:r w:rsidRPr="00484B35">
        <w:rPr>
          <w:i/>
          <w:w w:val="105"/>
        </w:rPr>
        <w:t>integers</w:t>
      </w:r>
      <w:r w:rsidRPr="00484B35">
        <w:rPr>
          <w:i/>
          <w:spacing w:val="-53"/>
          <w:w w:val="105"/>
        </w:rPr>
        <w:t xml:space="preserve"> </w:t>
      </w:r>
      <w:r w:rsidRPr="00484B35">
        <w:rPr>
          <w:i/>
          <w:w w:val="105"/>
        </w:rPr>
        <w:t>x</w:t>
      </w:r>
      <w:r w:rsidRPr="00484B35">
        <w:rPr>
          <w:w w:val="105"/>
        </w:rPr>
        <w:t>,</w:t>
      </w:r>
      <w:r w:rsidRPr="00484B35">
        <w:rPr>
          <w:spacing w:val="25"/>
          <w:w w:val="105"/>
        </w:rPr>
        <w:t xml:space="preserve"> </w:t>
      </w:r>
      <w:r w:rsidRPr="00484B35">
        <w:rPr>
          <w:i/>
          <w:w w:val="105"/>
        </w:rPr>
        <w:t>y</w:t>
      </w:r>
      <w:r w:rsidRPr="00484B35">
        <w:rPr>
          <w:i/>
          <w:spacing w:val="5"/>
          <w:w w:val="105"/>
        </w:rPr>
        <w:t xml:space="preserve"> </w:t>
      </w:r>
      <w:r w:rsidRPr="00484B35">
        <w:rPr>
          <w:w w:val="105"/>
        </w:rPr>
        <w:t>and</w:t>
      </w:r>
      <w:r w:rsidRPr="00484B35">
        <w:rPr>
          <w:spacing w:val="16"/>
          <w:w w:val="105"/>
        </w:rPr>
        <w:t xml:space="preserve"> </w:t>
      </w:r>
      <w:r w:rsidRPr="00484B35">
        <w:rPr>
          <w:i/>
          <w:w w:val="105"/>
        </w:rPr>
        <w:t>z</w:t>
      </w:r>
      <w:r w:rsidRPr="00484B35">
        <w:rPr>
          <w:i/>
          <w:spacing w:val="10"/>
          <w:w w:val="105"/>
        </w:rPr>
        <w:t xml:space="preserve"> </w:t>
      </w:r>
      <w:r w:rsidRPr="00484B35">
        <w:rPr>
          <w:w w:val="105"/>
        </w:rPr>
        <w:t>that</w:t>
      </w:r>
      <w:r w:rsidRPr="00484B35">
        <w:rPr>
          <w:spacing w:val="3"/>
          <w:w w:val="105"/>
        </w:rPr>
        <w:t xml:space="preserve"> </w:t>
      </w:r>
      <w:r w:rsidRPr="00484B35">
        <w:rPr>
          <w:w w:val="105"/>
        </w:rPr>
        <w:t>would</w:t>
      </w:r>
      <w:r w:rsidRPr="00484B35">
        <w:rPr>
          <w:spacing w:val="3"/>
          <w:w w:val="105"/>
        </w:rPr>
        <w:t xml:space="preserve"> </w:t>
      </w:r>
      <w:r w:rsidRPr="00484B35">
        <w:rPr>
          <w:w w:val="105"/>
        </w:rPr>
        <w:t>satisfy</w:t>
      </w:r>
      <w:r w:rsidRPr="00484B35">
        <w:rPr>
          <w:spacing w:val="4"/>
          <w:w w:val="105"/>
        </w:rPr>
        <w:t xml:space="preserve"> </w:t>
      </w:r>
      <w:r w:rsidRPr="00484B35">
        <w:rPr>
          <w:w w:val="105"/>
        </w:rPr>
        <w:t>the</w:t>
      </w:r>
      <w:r w:rsidRPr="00484B35">
        <w:rPr>
          <w:spacing w:val="3"/>
          <w:w w:val="105"/>
        </w:rPr>
        <w:t xml:space="preserve"> </w:t>
      </w:r>
      <w:r w:rsidRPr="00484B35">
        <w:rPr>
          <w:w w:val="105"/>
        </w:rPr>
        <w:t>equation</w:t>
      </w:r>
      <w:r w:rsidRPr="00484B35">
        <w:rPr>
          <w:spacing w:val="3"/>
          <w:w w:val="105"/>
        </w:rPr>
        <w:t xml:space="preserve"> </w:t>
      </w:r>
      <w:hyperlink w:anchor="_bookmark204" w:history="1">
        <w:r w:rsidRPr="00484B35">
          <w:rPr>
            <w:w w:val="105"/>
          </w:rPr>
          <w:t>[6].</w:t>
        </w:r>
      </w:hyperlink>
    </w:p>
    <w:p w:rsidR="00904690" w:rsidRPr="00484B35" w:rsidRDefault="009A0837">
      <w:pPr>
        <w:pStyle w:val="Textoindependiente"/>
        <w:spacing w:line="232" w:lineRule="auto"/>
        <w:ind w:left="190" w:right="183" w:firstLine="351"/>
        <w:jc w:val="both"/>
      </w:pPr>
      <w:r w:rsidRPr="00484B35">
        <w:rPr>
          <w:w w:val="105"/>
        </w:rPr>
        <w:t>In this chapter, we will focus on basic concepts and algorithms in number</w:t>
      </w:r>
      <w:r w:rsidRPr="00484B35">
        <w:rPr>
          <w:spacing w:val="1"/>
          <w:w w:val="105"/>
        </w:rPr>
        <w:t xml:space="preserve"> </w:t>
      </w:r>
      <w:r w:rsidRPr="00484B35">
        <w:rPr>
          <w:w w:val="105"/>
        </w:rPr>
        <w:t>theory. Throughout the chapter, we will assume that all numbers are integers, if</w:t>
      </w:r>
      <w:bookmarkStart w:id="235" w:name="Primes_and_factors"/>
      <w:bookmarkEnd w:id="235"/>
      <w:r w:rsidRPr="00484B35">
        <w:rPr>
          <w:spacing w:val="-55"/>
          <w:w w:val="105"/>
        </w:rPr>
        <w:t xml:space="preserve"> </w:t>
      </w:r>
      <w:bookmarkStart w:id="236" w:name="_bookmark141"/>
      <w:bookmarkEnd w:id="236"/>
      <w:r w:rsidRPr="00484B35">
        <w:rPr>
          <w:w w:val="105"/>
        </w:rPr>
        <w:t>not</w:t>
      </w:r>
      <w:r w:rsidRPr="00484B35">
        <w:rPr>
          <w:spacing w:val="3"/>
          <w:w w:val="105"/>
        </w:rPr>
        <w:t xml:space="preserve"> </w:t>
      </w:r>
      <w:r w:rsidRPr="00484B35">
        <w:rPr>
          <w:w w:val="105"/>
        </w:rPr>
        <w:t>otherwise</w:t>
      </w:r>
      <w:r w:rsidRPr="00484B35">
        <w:rPr>
          <w:spacing w:val="3"/>
          <w:w w:val="105"/>
        </w:rPr>
        <w:t xml:space="preserve"> </w:t>
      </w:r>
      <w:r w:rsidRPr="00484B35">
        <w:rPr>
          <w:w w:val="105"/>
        </w:rPr>
        <w:t>stated.</w:t>
      </w:r>
    </w:p>
    <w:p w:rsidR="00904690" w:rsidRPr="00484B35" w:rsidRDefault="00904690">
      <w:pPr>
        <w:pStyle w:val="Textoindependiente"/>
        <w:spacing w:before="8"/>
        <w:rPr>
          <w:sz w:val="29"/>
        </w:rPr>
      </w:pPr>
    </w:p>
    <w:p w:rsidR="00904690" w:rsidRPr="00484B35" w:rsidRDefault="009A0837">
      <w:pPr>
        <w:pStyle w:val="Ttulo2"/>
      </w:pPr>
      <w:r w:rsidRPr="00484B35">
        <w:t>Primes</w:t>
      </w:r>
      <w:r w:rsidRPr="00484B35">
        <w:rPr>
          <w:spacing w:val="15"/>
        </w:rPr>
        <w:t xml:space="preserve"> </w:t>
      </w:r>
      <w:r w:rsidRPr="00484B35">
        <w:t>and</w:t>
      </w:r>
      <w:r w:rsidRPr="00484B35">
        <w:rPr>
          <w:spacing w:val="16"/>
        </w:rPr>
        <w:t xml:space="preserve"> </w:t>
      </w:r>
      <w:r w:rsidRPr="00484B35">
        <w:t>factors</w:t>
      </w:r>
    </w:p>
    <w:p w:rsidR="00904690" w:rsidRPr="00484B35" w:rsidRDefault="009A0837">
      <w:pPr>
        <w:pStyle w:val="Textoindependiente"/>
        <w:spacing w:before="306" w:line="194" w:lineRule="auto"/>
        <w:ind w:left="190" w:right="188" w:hanging="8"/>
        <w:jc w:val="both"/>
      </w:pPr>
      <w:r w:rsidRPr="00484B35">
        <w:t xml:space="preserve">A number </w:t>
      </w:r>
      <w:r w:rsidRPr="00484B35">
        <w:rPr>
          <w:i/>
        </w:rPr>
        <w:t xml:space="preserve">a </w:t>
      </w:r>
      <w:r w:rsidRPr="00484B35">
        <w:t xml:space="preserve">is called a </w:t>
      </w:r>
      <w:r w:rsidRPr="00484B35">
        <w:rPr>
          <w:b/>
        </w:rPr>
        <w:t xml:space="preserve">factor </w:t>
      </w:r>
      <w:r w:rsidRPr="00484B35">
        <w:t xml:space="preserve">or a </w:t>
      </w:r>
      <w:r w:rsidRPr="00484B35">
        <w:rPr>
          <w:b/>
        </w:rPr>
        <w:t xml:space="preserve">divisor </w:t>
      </w:r>
      <w:r w:rsidRPr="00484B35">
        <w:t xml:space="preserve">of a number </w:t>
      </w:r>
      <w:r w:rsidRPr="00484B35">
        <w:rPr>
          <w:i/>
        </w:rPr>
        <w:t xml:space="preserve">b </w:t>
      </w:r>
      <w:r w:rsidRPr="00484B35">
        <w:t xml:space="preserve">if </w:t>
      </w:r>
      <w:r w:rsidRPr="00484B35">
        <w:rPr>
          <w:i/>
        </w:rPr>
        <w:t xml:space="preserve">a </w:t>
      </w:r>
      <w:r w:rsidRPr="00484B35">
        <w:t xml:space="preserve">divides </w:t>
      </w:r>
      <w:r w:rsidRPr="00484B35">
        <w:rPr>
          <w:i/>
        </w:rPr>
        <w:t>b</w:t>
      </w:r>
      <w:r w:rsidRPr="00484B35">
        <w:t xml:space="preserve">. If </w:t>
      </w:r>
      <w:r w:rsidRPr="00484B35">
        <w:rPr>
          <w:i/>
        </w:rPr>
        <w:t xml:space="preserve">a </w:t>
      </w:r>
      <w:r w:rsidRPr="00484B35">
        <w:t>is a</w:t>
      </w:r>
      <w:r w:rsidRPr="00484B35">
        <w:rPr>
          <w:spacing w:val="1"/>
        </w:rPr>
        <w:t xml:space="preserve"> </w:t>
      </w:r>
      <w:r w:rsidRPr="00484B35">
        <w:t>factor of</w:t>
      </w:r>
      <w:r w:rsidRPr="00484B35">
        <w:rPr>
          <w:spacing w:val="1"/>
        </w:rPr>
        <w:t xml:space="preserve"> </w:t>
      </w:r>
      <w:r w:rsidRPr="00484B35">
        <w:rPr>
          <w:i/>
        </w:rPr>
        <w:t>b</w:t>
      </w:r>
      <w:r w:rsidRPr="00484B35">
        <w:t>, we write</w:t>
      </w:r>
      <w:r w:rsidRPr="00484B35">
        <w:rPr>
          <w:spacing w:val="55"/>
        </w:rPr>
        <w:t xml:space="preserve"> </w:t>
      </w:r>
      <w:r w:rsidRPr="00484B35">
        <w:rPr>
          <w:i/>
        </w:rPr>
        <w:t xml:space="preserve">a </w:t>
      </w:r>
      <w:r w:rsidRPr="00484B35">
        <w:rPr>
          <w:rFonts w:ascii="Yu Gothic" w:hAnsi="Yu Gothic"/>
        </w:rPr>
        <w:t xml:space="preserve">| </w:t>
      </w:r>
      <w:r w:rsidRPr="00484B35">
        <w:rPr>
          <w:i/>
        </w:rPr>
        <w:t>b</w:t>
      </w:r>
      <w:r w:rsidRPr="00484B35">
        <w:t>, and otherwise we write</w:t>
      </w:r>
      <w:r w:rsidRPr="00484B35">
        <w:rPr>
          <w:spacing w:val="55"/>
        </w:rPr>
        <w:t xml:space="preserve"> </w:t>
      </w:r>
      <w:r w:rsidRPr="00484B35">
        <w:rPr>
          <w:i/>
        </w:rPr>
        <w:t xml:space="preserve">a </w:t>
      </w:r>
      <w:r w:rsidRPr="00484B35">
        <w:rPr>
          <w:rFonts w:ascii="Lucida Sans Unicode" w:hAnsi="Lucida Sans Unicode"/>
          <w:w w:val="85"/>
          <w:sz w:val="24"/>
        </w:rPr>
        <w:t xml:space="preserve">‡ </w:t>
      </w:r>
      <w:r w:rsidRPr="00484B35">
        <w:rPr>
          <w:i/>
        </w:rPr>
        <w:t>b</w:t>
      </w:r>
      <w:r w:rsidRPr="00484B35">
        <w:t>.</w:t>
      </w:r>
      <w:r w:rsidRPr="00484B35">
        <w:rPr>
          <w:spacing w:val="55"/>
        </w:rPr>
        <w:t xml:space="preserve"> </w:t>
      </w:r>
      <w:r w:rsidRPr="00484B35">
        <w:t>For example, the factors</w:t>
      </w:r>
      <w:r w:rsidRPr="00484B35">
        <w:rPr>
          <w:spacing w:val="1"/>
        </w:rPr>
        <w:t xml:space="preserve"> </w:t>
      </w:r>
      <w:r w:rsidRPr="00484B35">
        <w:t>of</w:t>
      </w:r>
      <w:r w:rsidRPr="00484B35">
        <w:rPr>
          <w:spacing w:val="8"/>
        </w:rPr>
        <w:t xml:space="preserve"> </w:t>
      </w:r>
      <w:r w:rsidRPr="00484B35">
        <w:t>24</w:t>
      </w:r>
      <w:r w:rsidRPr="00484B35">
        <w:rPr>
          <w:spacing w:val="9"/>
        </w:rPr>
        <w:t xml:space="preserve"> </w:t>
      </w:r>
      <w:r w:rsidRPr="00484B35">
        <w:t>are</w:t>
      </w:r>
      <w:r w:rsidRPr="00484B35">
        <w:rPr>
          <w:spacing w:val="9"/>
        </w:rPr>
        <w:t xml:space="preserve"> </w:t>
      </w:r>
      <w:r w:rsidRPr="00484B35">
        <w:t>1,</w:t>
      </w:r>
      <w:r w:rsidRPr="00484B35">
        <w:rPr>
          <w:spacing w:val="9"/>
        </w:rPr>
        <w:t xml:space="preserve"> </w:t>
      </w:r>
      <w:r w:rsidRPr="00484B35">
        <w:t>2,</w:t>
      </w:r>
      <w:r w:rsidRPr="00484B35">
        <w:rPr>
          <w:spacing w:val="9"/>
        </w:rPr>
        <w:t xml:space="preserve"> </w:t>
      </w:r>
      <w:r w:rsidRPr="00484B35">
        <w:t>3,</w:t>
      </w:r>
      <w:r w:rsidRPr="00484B35">
        <w:rPr>
          <w:spacing w:val="9"/>
        </w:rPr>
        <w:t xml:space="preserve"> </w:t>
      </w:r>
      <w:r w:rsidRPr="00484B35">
        <w:t>4,</w:t>
      </w:r>
      <w:r w:rsidRPr="00484B35">
        <w:rPr>
          <w:spacing w:val="8"/>
        </w:rPr>
        <w:t xml:space="preserve"> </w:t>
      </w:r>
      <w:r w:rsidRPr="00484B35">
        <w:t>6,</w:t>
      </w:r>
      <w:r w:rsidRPr="00484B35">
        <w:rPr>
          <w:spacing w:val="9"/>
        </w:rPr>
        <w:t xml:space="preserve"> </w:t>
      </w:r>
      <w:r w:rsidRPr="00484B35">
        <w:t>8,</w:t>
      </w:r>
      <w:r w:rsidRPr="00484B35">
        <w:rPr>
          <w:spacing w:val="9"/>
        </w:rPr>
        <w:t xml:space="preserve"> </w:t>
      </w:r>
      <w:r w:rsidRPr="00484B35">
        <w:t>12</w:t>
      </w:r>
      <w:r w:rsidRPr="00484B35">
        <w:rPr>
          <w:spacing w:val="9"/>
        </w:rPr>
        <w:t xml:space="preserve"> </w:t>
      </w:r>
      <w:r w:rsidRPr="00484B35">
        <w:t>and</w:t>
      </w:r>
      <w:r w:rsidRPr="00484B35">
        <w:rPr>
          <w:spacing w:val="9"/>
        </w:rPr>
        <w:t xml:space="preserve"> </w:t>
      </w:r>
      <w:r w:rsidRPr="00484B35">
        <w:t>24.</w:t>
      </w:r>
    </w:p>
    <w:p w:rsidR="00904690" w:rsidRPr="00484B35" w:rsidRDefault="009A0837">
      <w:pPr>
        <w:pStyle w:val="Textoindependiente"/>
        <w:spacing w:before="47" w:line="165" w:lineRule="auto"/>
        <w:ind w:left="184" w:right="158" w:firstLine="357"/>
        <w:jc w:val="both"/>
        <w:rPr>
          <w:b/>
        </w:rPr>
      </w:pPr>
      <w:r w:rsidRPr="00484B35">
        <w:t xml:space="preserve">A number </w:t>
      </w:r>
      <w:r w:rsidRPr="00484B35">
        <w:rPr>
          <w:i/>
        </w:rPr>
        <w:t xml:space="preserve">n </w:t>
      </w:r>
      <w:r w:rsidRPr="00484B35">
        <w:rPr>
          <w:rFonts w:ascii="Yu Gothic" w:hAnsi="Yu Gothic"/>
        </w:rPr>
        <w:t xml:space="preserve">&gt; </w:t>
      </w:r>
      <w:r w:rsidRPr="00484B35">
        <w:t xml:space="preserve">1 is a </w:t>
      </w:r>
      <w:r w:rsidRPr="00484B35">
        <w:rPr>
          <w:b/>
        </w:rPr>
        <w:t xml:space="preserve">prime </w:t>
      </w:r>
      <w:r w:rsidRPr="00484B35">
        <w:t xml:space="preserve">if its only positive factors are 1 and </w:t>
      </w:r>
      <w:r w:rsidRPr="00484B35">
        <w:rPr>
          <w:i/>
        </w:rPr>
        <w:t>n</w:t>
      </w:r>
      <w:r w:rsidRPr="00484B35">
        <w:t>. For example,</w:t>
      </w:r>
      <w:r w:rsidRPr="00484B35">
        <w:rPr>
          <w:spacing w:val="1"/>
        </w:rPr>
        <w:t xml:space="preserve"> </w:t>
      </w:r>
      <w:r w:rsidRPr="00484B35">
        <w:t>7,</w:t>
      </w:r>
      <w:r w:rsidRPr="00484B35">
        <w:rPr>
          <w:spacing w:val="16"/>
        </w:rPr>
        <w:t xml:space="preserve"> </w:t>
      </w:r>
      <w:r w:rsidRPr="00484B35">
        <w:t>19</w:t>
      </w:r>
      <w:r w:rsidRPr="00484B35">
        <w:rPr>
          <w:spacing w:val="14"/>
        </w:rPr>
        <w:t xml:space="preserve"> </w:t>
      </w:r>
      <w:r w:rsidRPr="00484B35">
        <w:t>and</w:t>
      </w:r>
      <w:r w:rsidRPr="00484B35">
        <w:rPr>
          <w:spacing w:val="13"/>
        </w:rPr>
        <w:t xml:space="preserve"> </w:t>
      </w:r>
      <w:r w:rsidRPr="00484B35">
        <w:t>41</w:t>
      </w:r>
      <w:r w:rsidRPr="00484B35">
        <w:rPr>
          <w:spacing w:val="14"/>
        </w:rPr>
        <w:t xml:space="preserve"> </w:t>
      </w:r>
      <w:r w:rsidRPr="00484B35">
        <w:t>are</w:t>
      </w:r>
      <w:r w:rsidRPr="00484B35">
        <w:rPr>
          <w:spacing w:val="14"/>
        </w:rPr>
        <w:t xml:space="preserve"> </w:t>
      </w:r>
      <w:r w:rsidRPr="00484B35">
        <w:t>primes,</w:t>
      </w:r>
      <w:r w:rsidRPr="00484B35">
        <w:rPr>
          <w:spacing w:val="16"/>
        </w:rPr>
        <w:t xml:space="preserve"> </w:t>
      </w:r>
      <w:r w:rsidRPr="00484B35">
        <w:t>but</w:t>
      </w:r>
      <w:r w:rsidRPr="00484B35">
        <w:rPr>
          <w:spacing w:val="14"/>
        </w:rPr>
        <w:t xml:space="preserve"> </w:t>
      </w:r>
      <w:r w:rsidRPr="00484B35">
        <w:t>35</w:t>
      </w:r>
      <w:r w:rsidRPr="00484B35">
        <w:rPr>
          <w:spacing w:val="14"/>
        </w:rPr>
        <w:t xml:space="preserve"> </w:t>
      </w:r>
      <w:r w:rsidRPr="00484B35">
        <w:t>is</w:t>
      </w:r>
      <w:r w:rsidRPr="00484B35">
        <w:rPr>
          <w:spacing w:val="14"/>
        </w:rPr>
        <w:t xml:space="preserve"> </w:t>
      </w:r>
      <w:r w:rsidRPr="00484B35">
        <w:t>not</w:t>
      </w:r>
      <w:r w:rsidRPr="00484B35">
        <w:rPr>
          <w:spacing w:val="14"/>
        </w:rPr>
        <w:t xml:space="preserve"> </w:t>
      </w:r>
      <w:r w:rsidRPr="00484B35">
        <w:t>a</w:t>
      </w:r>
      <w:r w:rsidRPr="00484B35">
        <w:rPr>
          <w:spacing w:val="13"/>
        </w:rPr>
        <w:t xml:space="preserve"> </w:t>
      </w:r>
      <w:r w:rsidRPr="00484B35">
        <w:t>prime,</w:t>
      </w:r>
      <w:r w:rsidRPr="00484B35">
        <w:rPr>
          <w:spacing w:val="17"/>
        </w:rPr>
        <w:t xml:space="preserve"> </w:t>
      </w:r>
      <w:r w:rsidRPr="00484B35">
        <w:t>because</w:t>
      </w:r>
      <w:r w:rsidRPr="00484B35">
        <w:rPr>
          <w:spacing w:val="14"/>
        </w:rPr>
        <w:t xml:space="preserve"> </w:t>
      </w:r>
      <w:r w:rsidRPr="00484B35">
        <w:t>5</w:t>
      </w:r>
      <w:r w:rsidRPr="00484B35">
        <w:rPr>
          <w:rFonts w:ascii="Yu Gothic" w:hAnsi="Yu Gothic"/>
        </w:rPr>
        <w:t>·</w:t>
      </w:r>
      <w:r w:rsidRPr="00484B35">
        <w:t>7</w:t>
      </w:r>
      <w:r w:rsidRPr="00484B35">
        <w:rPr>
          <w:spacing w:val="-2"/>
        </w:rPr>
        <w:t xml:space="preserve"> </w:t>
      </w:r>
      <w:r w:rsidRPr="00484B35">
        <w:rPr>
          <w:rFonts w:ascii="Yu Gothic" w:hAnsi="Yu Gothic"/>
        </w:rPr>
        <w:t>=</w:t>
      </w:r>
      <w:r w:rsidRPr="00484B35">
        <w:rPr>
          <w:rFonts w:ascii="Yu Gothic" w:hAnsi="Yu Gothic"/>
          <w:spacing w:val="-9"/>
        </w:rPr>
        <w:t xml:space="preserve"> </w:t>
      </w:r>
      <w:r w:rsidRPr="00484B35">
        <w:t>35.</w:t>
      </w:r>
      <w:r w:rsidRPr="00484B35">
        <w:rPr>
          <w:spacing w:val="41"/>
        </w:rPr>
        <w:t xml:space="preserve"> </w:t>
      </w:r>
      <w:r w:rsidRPr="00484B35">
        <w:t>For</w:t>
      </w:r>
      <w:r w:rsidRPr="00484B35">
        <w:rPr>
          <w:spacing w:val="14"/>
        </w:rPr>
        <w:t xml:space="preserve"> </w:t>
      </w:r>
      <w:r w:rsidRPr="00484B35">
        <w:t>every</w:t>
      </w:r>
      <w:r w:rsidRPr="00484B35">
        <w:rPr>
          <w:spacing w:val="14"/>
        </w:rPr>
        <w:t xml:space="preserve"> </w:t>
      </w:r>
      <w:r w:rsidRPr="00484B35">
        <w:t>number</w:t>
      </w:r>
      <w:r w:rsidRPr="00484B35">
        <w:rPr>
          <w:spacing w:val="1"/>
        </w:rPr>
        <w:t xml:space="preserve"> </w:t>
      </w:r>
      <w:r w:rsidRPr="00484B35">
        <w:rPr>
          <w:i/>
        </w:rPr>
        <w:t>n</w:t>
      </w:r>
      <w:r w:rsidRPr="00484B35">
        <w:rPr>
          <w:i/>
          <w:spacing w:val="-9"/>
        </w:rPr>
        <w:t xml:space="preserve"> </w:t>
      </w:r>
      <w:r w:rsidRPr="00484B35">
        <w:rPr>
          <w:rFonts w:ascii="Yu Gothic" w:hAnsi="Yu Gothic"/>
        </w:rPr>
        <w:t>&gt;</w:t>
      </w:r>
      <w:r w:rsidRPr="00484B35">
        <w:rPr>
          <w:rFonts w:ascii="Yu Gothic" w:hAnsi="Yu Gothic"/>
          <w:spacing w:val="-20"/>
        </w:rPr>
        <w:t xml:space="preserve"> </w:t>
      </w:r>
      <w:r w:rsidRPr="00484B35">
        <w:t>1,</w:t>
      </w:r>
      <w:r w:rsidRPr="00484B35">
        <w:rPr>
          <w:spacing w:val="9"/>
        </w:rPr>
        <w:t xml:space="preserve"> </w:t>
      </w:r>
      <w:r w:rsidRPr="00484B35">
        <w:t>there</w:t>
      </w:r>
      <w:r w:rsidRPr="00484B35">
        <w:rPr>
          <w:spacing w:val="8"/>
        </w:rPr>
        <w:t xml:space="preserve"> </w:t>
      </w:r>
      <w:r w:rsidRPr="00484B35">
        <w:t>is</w:t>
      </w:r>
      <w:r w:rsidRPr="00484B35">
        <w:rPr>
          <w:spacing w:val="9"/>
        </w:rPr>
        <w:t xml:space="preserve"> </w:t>
      </w:r>
      <w:r w:rsidRPr="00484B35">
        <w:t>a</w:t>
      </w:r>
      <w:r w:rsidRPr="00484B35">
        <w:rPr>
          <w:spacing w:val="8"/>
        </w:rPr>
        <w:t xml:space="preserve"> </w:t>
      </w:r>
      <w:r w:rsidRPr="00484B35">
        <w:t>unique</w:t>
      </w:r>
      <w:r w:rsidRPr="00484B35">
        <w:rPr>
          <w:spacing w:val="9"/>
        </w:rPr>
        <w:t xml:space="preserve"> </w:t>
      </w:r>
      <w:r w:rsidRPr="00484B35">
        <w:rPr>
          <w:b/>
        </w:rPr>
        <w:t>prime</w:t>
      </w:r>
      <w:r w:rsidRPr="00484B35">
        <w:rPr>
          <w:b/>
          <w:spacing w:val="9"/>
        </w:rPr>
        <w:t xml:space="preserve"> </w:t>
      </w:r>
      <w:r w:rsidRPr="00484B35">
        <w:rPr>
          <w:b/>
        </w:rPr>
        <w:t>factorization</w:t>
      </w:r>
    </w:p>
    <w:p w:rsidR="00904690" w:rsidRPr="00484B35" w:rsidRDefault="0098712D">
      <w:pPr>
        <w:spacing w:before="175"/>
        <w:ind w:left="90" w:right="83"/>
        <w:jc w:val="center"/>
      </w:pPr>
      <w:r>
        <w:pict>
          <v:shape id="_x0000_s4006" type="#_x0000_t202" style="position:absolute;left:0;text-align:left;margin-left:279.6pt;margin-top:18.8pt;width:4.65pt;height:10.7pt;z-index:-252067840;mso-position-horizontal-relative:page" filled="f" stroked="f">
            <v:textbox inset="0,0,0,0">
              <w:txbxContent>
                <w:p w:rsidR="00EE7A03" w:rsidRDefault="00EE7A03">
                  <w:pPr>
                    <w:spacing w:line="211" w:lineRule="exact"/>
                    <w:rPr>
                      <w:sz w:val="16"/>
                    </w:rPr>
                  </w:pPr>
                  <w:r>
                    <w:rPr>
                      <w:w w:val="115"/>
                      <w:sz w:val="16"/>
                    </w:rPr>
                    <w:t>1</w:t>
                  </w:r>
                </w:p>
              </w:txbxContent>
            </v:textbox>
            <w10:wrap anchorx="page"/>
          </v:shape>
        </w:pict>
      </w:r>
      <w:r>
        <w:pict>
          <v:shape id="_x0000_s4005" type="#_x0000_t202" style="position:absolute;left:0;text-align:left;margin-left:297.4pt;margin-top:18.8pt;width:4.65pt;height:10.7pt;z-index:-252066816;mso-position-horizontal-relative:page" filled="f" stroked="f">
            <v:textbox inset="0,0,0,0">
              <w:txbxContent>
                <w:p w:rsidR="00EE7A03" w:rsidRDefault="00EE7A03">
                  <w:pPr>
                    <w:spacing w:line="211" w:lineRule="exact"/>
                    <w:rPr>
                      <w:sz w:val="16"/>
                    </w:rPr>
                  </w:pPr>
                  <w:r>
                    <w:rPr>
                      <w:w w:val="115"/>
                      <w:sz w:val="16"/>
                    </w:rPr>
                    <w:t>2</w:t>
                  </w:r>
                </w:p>
              </w:txbxContent>
            </v:textbox>
            <w10:wrap anchorx="page"/>
          </v:shape>
        </w:pict>
      </w:r>
      <w:r>
        <w:pict>
          <v:shape id="_x0000_s4004" type="#_x0000_t202" style="position:absolute;left:0;text-align:left;margin-left:329.35pt;margin-top:19.3pt;width:4.65pt;height:10.8pt;z-index:-252065792;mso-position-horizontal-relative:page" filled="f" stroked="f">
            <v:textbox inset="0,0,0,0">
              <w:txbxContent>
                <w:p w:rsidR="00EE7A03" w:rsidRDefault="00EE7A03">
                  <w:pPr>
                    <w:spacing w:before="14"/>
                    <w:rPr>
                      <w:rFonts w:ascii="Georgia"/>
                      <w:i/>
                      <w:sz w:val="16"/>
                    </w:rPr>
                  </w:pPr>
                  <w:r>
                    <w:rPr>
                      <w:rFonts w:ascii="Georgia"/>
                      <w:i/>
                      <w:w w:val="109"/>
                      <w:sz w:val="16"/>
                    </w:rPr>
                    <w:t>k</w:t>
                  </w:r>
                </w:p>
              </w:txbxContent>
            </v:textbox>
            <w10:wrap anchorx="page"/>
          </v:shape>
        </w:pict>
      </w:r>
      <w:r w:rsidR="009A0837" w:rsidRPr="00484B35">
        <w:rPr>
          <w:rFonts w:ascii="Georgia" w:hAnsi="Georgia"/>
          <w:i/>
          <w:w w:val="110"/>
        </w:rPr>
        <w:t>n</w:t>
      </w:r>
      <w:r w:rsidR="009A0837" w:rsidRPr="00484B35">
        <w:rPr>
          <w:rFonts w:ascii="Georgia" w:hAnsi="Georgia"/>
          <w:i/>
          <w:spacing w:val="-14"/>
          <w:w w:val="110"/>
        </w:rPr>
        <w:t xml:space="preserve"> </w:t>
      </w:r>
      <w:r w:rsidR="009A0837" w:rsidRPr="00484B35">
        <w:rPr>
          <w:rFonts w:ascii="Yu Gothic" w:hAnsi="Yu Gothic"/>
          <w:w w:val="110"/>
        </w:rPr>
        <w:t>=</w:t>
      </w:r>
      <w:r w:rsidR="009A0837" w:rsidRPr="00484B35">
        <w:rPr>
          <w:rFonts w:ascii="Yu Gothic" w:hAnsi="Yu Gothic"/>
          <w:spacing w:val="-6"/>
          <w:w w:val="110"/>
        </w:rPr>
        <w:t xml:space="preserve"> </w:t>
      </w:r>
      <w:r w:rsidR="009A0837" w:rsidRPr="00484B35">
        <w:rPr>
          <w:rFonts w:ascii="Georgia" w:hAnsi="Georgia"/>
          <w:i/>
          <w:w w:val="110"/>
        </w:rPr>
        <w:t>p</w:t>
      </w:r>
      <w:r w:rsidR="009A0837" w:rsidRPr="00484B35">
        <w:rPr>
          <w:rFonts w:ascii="Arial" w:hAnsi="Arial"/>
          <w:i/>
          <w:w w:val="110"/>
          <w:vertAlign w:val="superscript"/>
        </w:rPr>
        <w:t>α</w:t>
      </w:r>
      <w:r w:rsidR="009A0837" w:rsidRPr="00484B35">
        <w:rPr>
          <w:w w:val="110"/>
          <w:position w:val="8"/>
          <w:sz w:val="13"/>
        </w:rPr>
        <w:t>1</w:t>
      </w:r>
      <w:r w:rsidR="009A0837" w:rsidRPr="00484B35">
        <w:rPr>
          <w:spacing w:val="5"/>
          <w:w w:val="110"/>
          <w:position w:val="8"/>
          <w:sz w:val="13"/>
        </w:rPr>
        <w:t xml:space="preserve"> </w:t>
      </w:r>
      <w:r w:rsidR="009A0837" w:rsidRPr="00484B35">
        <w:rPr>
          <w:rFonts w:ascii="Georgia" w:hAnsi="Georgia"/>
          <w:i/>
          <w:w w:val="110"/>
        </w:rPr>
        <w:t>p</w:t>
      </w:r>
      <w:r w:rsidR="009A0837" w:rsidRPr="00484B35">
        <w:rPr>
          <w:rFonts w:ascii="Arial" w:hAnsi="Arial"/>
          <w:i/>
          <w:w w:val="110"/>
          <w:vertAlign w:val="superscript"/>
        </w:rPr>
        <w:t>α</w:t>
      </w:r>
      <w:r w:rsidR="009A0837" w:rsidRPr="00484B35">
        <w:rPr>
          <w:w w:val="110"/>
          <w:position w:val="8"/>
          <w:sz w:val="13"/>
        </w:rPr>
        <w:t>2</w:t>
      </w:r>
      <w:r w:rsidR="009A0837" w:rsidRPr="00484B35">
        <w:rPr>
          <w:spacing w:val="9"/>
          <w:w w:val="110"/>
          <w:position w:val="8"/>
          <w:sz w:val="13"/>
        </w:rPr>
        <w:t xml:space="preserve"> </w:t>
      </w:r>
      <w:r w:rsidR="009A0837" w:rsidRPr="00484B35">
        <w:rPr>
          <w:rFonts w:ascii="Yu Gothic" w:hAnsi="Yu Gothic"/>
          <w:w w:val="110"/>
        </w:rPr>
        <w:t>·</w:t>
      </w:r>
      <w:r w:rsidR="009A0837" w:rsidRPr="00484B35">
        <w:rPr>
          <w:rFonts w:ascii="Yu Gothic" w:hAnsi="Yu Gothic"/>
          <w:spacing w:val="-45"/>
          <w:w w:val="110"/>
        </w:rPr>
        <w:t xml:space="preserve"> </w:t>
      </w:r>
      <w:r w:rsidR="009A0837" w:rsidRPr="00484B35">
        <w:rPr>
          <w:rFonts w:ascii="Yu Gothic" w:hAnsi="Yu Gothic"/>
          <w:w w:val="110"/>
        </w:rPr>
        <w:t>·</w:t>
      </w:r>
      <w:r w:rsidR="009A0837" w:rsidRPr="00484B35">
        <w:rPr>
          <w:rFonts w:ascii="Yu Gothic" w:hAnsi="Yu Gothic"/>
          <w:spacing w:val="-45"/>
          <w:w w:val="110"/>
        </w:rPr>
        <w:t xml:space="preserve"> </w:t>
      </w:r>
      <w:r w:rsidR="009A0837" w:rsidRPr="00484B35">
        <w:rPr>
          <w:rFonts w:ascii="Yu Gothic" w:hAnsi="Yu Gothic"/>
          <w:w w:val="110"/>
        </w:rPr>
        <w:t>·</w:t>
      </w:r>
      <w:r w:rsidR="009A0837" w:rsidRPr="00484B35">
        <w:rPr>
          <w:rFonts w:ascii="Yu Gothic" w:hAnsi="Yu Gothic"/>
          <w:spacing w:val="-25"/>
          <w:w w:val="110"/>
        </w:rPr>
        <w:t xml:space="preserve"> </w:t>
      </w:r>
      <w:r w:rsidR="009A0837" w:rsidRPr="00484B35">
        <w:rPr>
          <w:rFonts w:ascii="Georgia" w:hAnsi="Georgia"/>
          <w:i/>
          <w:w w:val="110"/>
        </w:rPr>
        <w:t>p</w:t>
      </w:r>
      <w:r w:rsidR="009A0837" w:rsidRPr="00484B35">
        <w:rPr>
          <w:rFonts w:ascii="Arial" w:hAnsi="Arial"/>
          <w:i/>
          <w:w w:val="110"/>
          <w:vertAlign w:val="superscript"/>
        </w:rPr>
        <w:t>α</w:t>
      </w:r>
      <w:r w:rsidR="009A0837" w:rsidRPr="00484B35">
        <w:rPr>
          <w:rFonts w:ascii="Georgia" w:hAnsi="Georgia"/>
          <w:i/>
          <w:w w:val="110"/>
          <w:vertAlign w:val="superscript"/>
        </w:rPr>
        <w:t>k</w:t>
      </w:r>
      <w:r w:rsidR="009A0837" w:rsidRPr="00484B35">
        <w:rPr>
          <w:rFonts w:ascii="Georgia" w:hAnsi="Georgia"/>
          <w:i/>
          <w:spacing w:val="-35"/>
          <w:w w:val="110"/>
        </w:rPr>
        <w:t xml:space="preserve"> </w:t>
      </w:r>
      <w:r w:rsidR="009A0837" w:rsidRPr="00484B35">
        <w:rPr>
          <w:w w:val="110"/>
        </w:rPr>
        <w:t>,</w:t>
      </w:r>
    </w:p>
    <w:p w:rsidR="00904690" w:rsidRPr="00484B35" w:rsidRDefault="009A0837">
      <w:pPr>
        <w:pStyle w:val="Textoindependiente"/>
        <w:spacing w:before="201" w:line="218" w:lineRule="auto"/>
        <w:ind w:left="190" w:right="179" w:hanging="9"/>
      </w:pPr>
      <w:r w:rsidRPr="00484B35">
        <w:rPr>
          <w:w w:val="105"/>
        </w:rPr>
        <w:t>where</w:t>
      </w:r>
      <w:r w:rsidRPr="00484B35">
        <w:rPr>
          <w:spacing w:val="8"/>
          <w:w w:val="105"/>
        </w:rPr>
        <w:t xml:space="preserve"> </w:t>
      </w:r>
      <w:r w:rsidRPr="00484B35">
        <w:rPr>
          <w:i/>
          <w:w w:val="105"/>
        </w:rPr>
        <w:t>p</w:t>
      </w:r>
      <w:r w:rsidRPr="00484B35">
        <w:rPr>
          <w:w w:val="105"/>
          <w:vertAlign w:val="subscript"/>
        </w:rPr>
        <w:t>1</w:t>
      </w:r>
      <w:r w:rsidRPr="00484B35">
        <w:rPr>
          <w:w w:val="105"/>
        </w:rPr>
        <w:t>,</w:t>
      </w:r>
      <w:r w:rsidRPr="00484B35">
        <w:rPr>
          <w:spacing w:val="1"/>
          <w:w w:val="105"/>
        </w:rPr>
        <w:t xml:space="preserve"> </w:t>
      </w:r>
      <w:r w:rsidRPr="00484B35">
        <w:rPr>
          <w:i/>
          <w:w w:val="105"/>
        </w:rPr>
        <w:t>p</w:t>
      </w:r>
      <w:r w:rsidRPr="00484B35">
        <w:rPr>
          <w:w w:val="105"/>
          <w:vertAlign w:val="subscript"/>
        </w:rPr>
        <w:t>2</w:t>
      </w:r>
      <w:r w:rsidRPr="00484B35">
        <w:rPr>
          <w:w w:val="105"/>
        </w:rPr>
        <w:t>,</w:t>
      </w:r>
      <w:r w:rsidRPr="00484B35">
        <w:rPr>
          <w:spacing w:val="-26"/>
          <w:w w:val="105"/>
        </w:rPr>
        <w:t xml:space="preserve"> </w:t>
      </w:r>
      <w:r w:rsidRPr="00484B35">
        <w:rPr>
          <w:w w:val="105"/>
        </w:rPr>
        <w:t>.</w:t>
      </w:r>
      <w:r w:rsidRPr="00484B35">
        <w:rPr>
          <w:spacing w:val="-25"/>
          <w:w w:val="105"/>
        </w:rPr>
        <w:t xml:space="preserve"> </w:t>
      </w:r>
      <w:r w:rsidRPr="00484B35">
        <w:rPr>
          <w:w w:val="105"/>
        </w:rPr>
        <w:t>.</w:t>
      </w:r>
      <w:r w:rsidRPr="00484B35">
        <w:rPr>
          <w:spacing w:val="-25"/>
          <w:w w:val="105"/>
        </w:rPr>
        <w:t xml:space="preserve"> </w:t>
      </w:r>
      <w:r w:rsidRPr="00484B35">
        <w:rPr>
          <w:w w:val="105"/>
        </w:rPr>
        <w:t>.</w:t>
      </w:r>
      <w:r w:rsidRPr="00484B35">
        <w:rPr>
          <w:spacing w:val="-26"/>
          <w:w w:val="105"/>
        </w:rPr>
        <w:t xml:space="preserve"> </w:t>
      </w:r>
      <w:r w:rsidRPr="00484B35">
        <w:rPr>
          <w:w w:val="105"/>
        </w:rPr>
        <w:t>,</w:t>
      </w:r>
      <w:r w:rsidRPr="00484B35">
        <w:rPr>
          <w:spacing w:val="2"/>
          <w:w w:val="105"/>
        </w:rPr>
        <w:t xml:space="preserve"> </w:t>
      </w:r>
      <w:r w:rsidRPr="00484B35">
        <w:rPr>
          <w:i/>
          <w:w w:val="105"/>
        </w:rPr>
        <w:t>p</w:t>
      </w:r>
      <w:r w:rsidRPr="00484B35">
        <w:rPr>
          <w:i/>
          <w:w w:val="105"/>
          <w:vertAlign w:val="subscript"/>
        </w:rPr>
        <w:t>k</w:t>
      </w:r>
      <w:r w:rsidRPr="00484B35">
        <w:rPr>
          <w:i/>
          <w:spacing w:val="3"/>
          <w:w w:val="105"/>
        </w:rPr>
        <w:t xml:space="preserve"> </w:t>
      </w:r>
      <w:r w:rsidRPr="00484B35">
        <w:rPr>
          <w:w w:val="105"/>
        </w:rPr>
        <w:t>are</w:t>
      </w:r>
      <w:r w:rsidRPr="00484B35">
        <w:rPr>
          <w:spacing w:val="37"/>
          <w:w w:val="105"/>
        </w:rPr>
        <w:t xml:space="preserve"> </w:t>
      </w:r>
      <w:r w:rsidRPr="00484B35">
        <w:rPr>
          <w:w w:val="105"/>
        </w:rPr>
        <w:t>distinct</w:t>
      </w:r>
      <w:r w:rsidRPr="00484B35">
        <w:rPr>
          <w:spacing w:val="38"/>
          <w:w w:val="105"/>
        </w:rPr>
        <w:t xml:space="preserve"> </w:t>
      </w:r>
      <w:r w:rsidRPr="00484B35">
        <w:rPr>
          <w:w w:val="105"/>
        </w:rPr>
        <w:t>primes</w:t>
      </w:r>
      <w:r w:rsidRPr="00484B35">
        <w:rPr>
          <w:spacing w:val="38"/>
          <w:w w:val="105"/>
        </w:rPr>
        <w:t xml:space="preserve"> </w:t>
      </w:r>
      <w:r w:rsidRPr="00484B35">
        <w:rPr>
          <w:w w:val="105"/>
        </w:rPr>
        <w:t>and</w:t>
      </w:r>
      <w:r w:rsidRPr="00484B35">
        <w:rPr>
          <w:spacing w:val="38"/>
          <w:w w:val="105"/>
        </w:rPr>
        <w:t xml:space="preserve"> </w:t>
      </w:r>
      <w:r w:rsidRPr="00484B35">
        <w:rPr>
          <w:rFonts w:ascii="Arial" w:hAnsi="Arial"/>
          <w:i/>
          <w:w w:val="105"/>
          <w:sz w:val="21"/>
        </w:rPr>
        <w:t>α</w:t>
      </w:r>
      <w:r w:rsidRPr="00484B35">
        <w:rPr>
          <w:w w:val="105"/>
          <w:position w:val="-3"/>
          <w:sz w:val="16"/>
        </w:rPr>
        <w:t>1</w:t>
      </w:r>
      <w:r w:rsidRPr="00484B35">
        <w:rPr>
          <w:w w:val="105"/>
        </w:rPr>
        <w:t>,</w:t>
      </w:r>
      <w:r w:rsidRPr="00484B35">
        <w:rPr>
          <w:spacing w:val="-25"/>
          <w:w w:val="105"/>
        </w:rPr>
        <w:t xml:space="preserve"> </w:t>
      </w:r>
      <w:r w:rsidRPr="00484B35">
        <w:rPr>
          <w:rFonts w:ascii="Arial" w:hAnsi="Arial"/>
          <w:i/>
          <w:spacing w:val="14"/>
          <w:w w:val="105"/>
          <w:sz w:val="21"/>
        </w:rPr>
        <w:t>α</w:t>
      </w:r>
      <w:r w:rsidRPr="00484B35">
        <w:rPr>
          <w:spacing w:val="14"/>
          <w:w w:val="105"/>
          <w:position w:val="-3"/>
          <w:sz w:val="16"/>
        </w:rPr>
        <w:t>2</w:t>
      </w:r>
      <w:r w:rsidRPr="00484B35">
        <w:rPr>
          <w:spacing w:val="14"/>
          <w:w w:val="105"/>
        </w:rPr>
        <w:t>,...,</w:t>
      </w:r>
      <w:r w:rsidRPr="00484B35">
        <w:rPr>
          <w:spacing w:val="-26"/>
          <w:w w:val="105"/>
        </w:rPr>
        <w:t xml:space="preserve"> </w:t>
      </w:r>
      <w:r w:rsidRPr="00484B35">
        <w:rPr>
          <w:rFonts w:ascii="Arial" w:hAnsi="Arial"/>
          <w:i/>
          <w:w w:val="105"/>
          <w:sz w:val="21"/>
        </w:rPr>
        <w:t>α</w:t>
      </w:r>
      <w:r w:rsidRPr="00484B35">
        <w:rPr>
          <w:i/>
          <w:w w:val="105"/>
          <w:position w:val="-3"/>
          <w:sz w:val="16"/>
        </w:rPr>
        <w:t>k</w:t>
      </w:r>
      <w:r w:rsidRPr="00484B35">
        <w:rPr>
          <w:i/>
          <w:spacing w:val="34"/>
          <w:w w:val="105"/>
          <w:position w:val="-3"/>
          <w:sz w:val="16"/>
        </w:rPr>
        <w:t xml:space="preserve"> </w:t>
      </w:r>
      <w:r w:rsidRPr="00484B35">
        <w:rPr>
          <w:w w:val="105"/>
        </w:rPr>
        <w:t>are</w:t>
      </w:r>
      <w:r w:rsidRPr="00484B35">
        <w:rPr>
          <w:spacing w:val="38"/>
          <w:w w:val="105"/>
        </w:rPr>
        <w:t xml:space="preserve"> </w:t>
      </w:r>
      <w:r w:rsidRPr="00484B35">
        <w:rPr>
          <w:w w:val="105"/>
        </w:rPr>
        <w:t>positive</w:t>
      </w:r>
      <w:r w:rsidRPr="00484B35">
        <w:rPr>
          <w:spacing w:val="38"/>
          <w:w w:val="105"/>
        </w:rPr>
        <w:t xml:space="preserve"> </w:t>
      </w:r>
      <w:r w:rsidRPr="00484B35">
        <w:rPr>
          <w:w w:val="105"/>
        </w:rPr>
        <w:t>numbers.</w:t>
      </w:r>
      <w:r w:rsidRPr="00484B35">
        <w:rPr>
          <w:spacing w:val="-55"/>
          <w:w w:val="105"/>
        </w:rPr>
        <w:t xml:space="preserve"> </w:t>
      </w:r>
      <w:r w:rsidRPr="00484B35">
        <w:rPr>
          <w:w w:val="105"/>
        </w:rPr>
        <w:t>For</w:t>
      </w:r>
      <w:r w:rsidRPr="00484B35">
        <w:rPr>
          <w:spacing w:val="3"/>
          <w:w w:val="105"/>
        </w:rPr>
        <w:t xml:space="preserve"> </w:t>
      </w:r>
      <w:r w:rsidRPr="00484B35">
        <w:rPr>
          <w:w w:val="105"/>
        </w:rPr>
        <w:t>example,</w:t>
      </w:r>
      <w:r w:rsidRPr="00484B35">
        <w:rPr>
          <w:spacing w:val="4"/>
          <w:w w:val="105"/>
        </w:rPr>
        <w:t xml:space="preserve"> </w:t>
      </w:r>
      <w:r w:rsidRPr="00484B35">
        <w:rPr>
          <w:w w:val="105"/>
        </w:rPr>
        <w:t>the</w:t>
      </w:r>
      <w:r w:rsidRPr="00484B35">
        <w:rPr>
          <w:spacing w:val="3"/>
          <w:w w:val="105"/>
        </w:rPr>
        <w:t xml:space="preserve"> </w:t>
      </w:r>
      <w:r w:rsidRPr="00484B35">
        <w:rPr>
          <w:w w:val="105"/>
        </w:rPr>
        <w:t>prime</w:t>
      </w:r>
      <w:r w:rsidRPr="00484B35">
        <w:rPr>
          <w:spacing w:val="4"/>
          <w:w w:val="105"/>
        </w:rPr>
        <w:t xml:space="preserve"> </w:t>
      </w:r>
      <w:r w:rsidRPr="00484B35">
        <w:rPr>
          <w:w w:val="105"/>
        </w:rPr>
        <w:t>factorization</w:t>
      </w:r>
      <w:r w:rsidRPr="00484B35">
        <w:rPr>
          <w:spacing w:val="3"/>
          <w:w w:val="105"/>
        </w:rPr>
        <w:t xml:space="preserve"> </w:t>
      </w:r>
      <w:r w:rsidRPr="00484B35">
        <w:rPr>
          <w:w w:val="105"/>
        </w:rPr>
        <w:t>for</w:t>
      </w:r>
      <w:r w:rsidRPr="00484B35">
        <w:rPr>
          <w:spacing w:val="4"/>
          <w:w w:val="105"/>
        </w:rPr>
        <w:t xml:space="preserve"> </w:t>
      </w:r>
      <w:r w:rsidRPr="00484B35">
        <w:rPr>
          <w:w w:val="105"/>
        </w:rPr>
        <w:t>84</w:t>
      </w:r>
      <w:r w:rsidRPr="00484B35">
        <w:rPr>
          <w:spacing w:val="4"/>
          <w:w w:val="105"/>
        </w:rPr>
        <w:t xml:space="preserve"> </w:t>
      </w:r>
      <w:r w:rsidRPr="00484B35">
        <w:rPr>
          <w:w w:val="105"/>
        </w:rPr>
        <w:t>is</w:t>
      </w:r>
    </w:p>
    <w:p w:rsidR="00904690" w:rsidRPr="00484B35" w:rsidRDefault="009A0837">
      <w:pPr>
        <w:pStyle w:val="Textoindependiente"/>
        <w:spacing w:before="202"/>
        <w:ind w:left="83" w:right="83"/>
        <w:jc w:val="center"/>
      </w:pPr>
      <w:r w:rsidRPr="00484B35">
        <w:rPr>
          <w:w w:val="115"/>
        </w:rPr>
        <w:t>84</w:t>
      </w:r>
      <w:r w:rsidRPr="00484B35">
        <w:rPr>
          <w:spacing w:val="-20"/>
          <w:w w:val="115"/>
        </w:rPr>
        <w:t xml:space="preserve"> </w:t>
      </w:r>
      <w:r w:rsidRPr="00484B35">
        <w:rPr>
          <w:rFonts w:ascii="Yu Gothic" w:hAnsi="Yu Gothic"/>
          <w:w w:val="115"/>
        </w:rPr>
        <w:t>=</w:t>
      </w:r>
      <w:r w:rsidRPr="00484B35">
        <w:rPr>
          <w:rFonts w:ascii="Yu Gothic" w:hAnsi="Yu Gothic"/>
          <w:spacing w:val="-28"/>
          <w:w w:val="115"/>
        </w:rPr>
        <w:t xml:space="preserve"> </w:t>
      </w:r>
      <w:r w:rsidRPr="00484B35">
        <w:rPr>
          <w:w w:val="115"/>
        </w:rPr>
        <w:t>2</w:t>
      </w:r>
      <w:r w:rsidRPr="00484B35">
        <w:rPr>
          <w:w w:val="115"/>
          <w:vertAlign w:val="superscript"/>
        </w:rPr>
        <w:t>2</w:t>
      </w:r>
      <w:r w:rsidRPr="00484B35">
        <w:rPr>
          <w:spacing w:val="-21"/>
          <w:w w:val="115"/>
        </w:rPr>
        <w:t xml:space="preserve"> </w:t>
      </w:r>
      <w:r w:rsidRPr="00484B35">
        <w:rPr>
          <w:rFonts w:ascii="Yu Gothic" w:hAnsi="Yu Gothic"/>
          <w:w w:val="115"/>
        </w:rPr>
        <w:t>·</w:t>
      </w:r>
      <w:r w:rsidRPr="00484B35">
        <w:rPr>
          <w:rFonts w:ascii="Yu Gothic" w:hAnsi="Yu Gothic"/>
          <w:spacing w:val="-41"/>
          <w:w w:val="115"/>
        </w:rPr>
        <w:t xml:space="preserve"> </w:t>
      </w:r>
      <w:r w:rsidRPr="00484B35">
        <w:rPr>
          <w:w w:val="115"/>
        </w:rPr>
        <w:t>3</w:t>
      </w:r>
      <w:r w:rsidRPr="00484B35">
        <w:rPr>
          <w:w w:val="115"/>
          <w:vertAlign w:val="superscript"/>
        </w:rPr>
        <w:t>1</w:t>
      </w:r>
      <w:r w:rsidRPr="00484B35">
        <w:rPr>
          <w:spacing w:val="-22"/>
          <w:w w:val="115"/>
        </w:rPr>
        <w:t xml:space="preserve"> </w:t>
      </w:r>
      <w:r w:rsidRPr="00484B35">
        <w:rPr>
          <w:rFonts w:ascii="Yu Gothic" w:hAnsi="Yu Gothic"/>
          <w:w w:val="115"/>
        </w:rPr>
        <w:t>·</w:t>
      </w:r>
      <w:r w:rsidRPr="00484B35">
        <w:rPr>
          <w:rFonts w:ascii="Yu Gothic" w:hAnsi="Yu Gothic"/>
          <w:spacing w:val="-41"/>
          <w:w w:val="115"/>
        </w:rPr>
        <w:t xml:space="preserve"> </w:t>
      </w:r>
      <w:r w:rsidRPr="00484B35">
        <w:rPr>
          <w:w w:val="115"/>
        </w:rPr>
        <w:t>7</w:t>
      </w:r>
      <w:r w:rsidRPr="00484B35">
        <w:rPr>
          <w:w w:val="115"/>
          <w:vertAlign w:val="superscript"/>
        </w:rPr>
        <w:t>1</w:t>
      </w:r>
      <w:r w:rsidRPr="00484B35">
        <w:rPr>
          <w:w w:val="115"/>
        </w:rPr>
        <w:t>.</w:t>
      </w:r>
    </w:p>
    <w:p w:rsidR="00904690" w:rsidRPr="00484B35" w:rsidRDefault="00904690">
      <w:pPr>
        <w:jc w:val="center"/>
        <w:sectPr w:rsidR="00904690" w:rsidRPr="00484B35">
          <w:footerReference w:type="default" r:id="rId130"/>
          <w:pgSz w:w="11910" w:h="16840"/>
          <w:pgMar w:top="1580" w:right="1680" w:bottom="980" w:left="1680" w:header="0" w:footer="789" w:gutter="0"/>
          <w:pgNumType w:start="197"/>
          <w:cols w:space="720"/>
        </w:sectPr>
      </w:pPr>
    </w:p>
    <w:p w:rsidR="00904690" w:rsidRPr="00484B35" w:rsidRDefault="009A0837">
      <w:pPr>
        <w:spacing w:before="111"/>
        <w:ind w:left="542"/>
      </w:pPr>
      <w:r w:rsidRPr="00484B35">
        <w:rPr>
          <w:w w:val="105"/>
        </w:rPr>
        <w:t>The</w:t>
      </w:r>
      <w:r w:rsidRPr="00484B35">
        <w:rPr>
          <w:spacing w:val="-6"/>
          <w:w w:val="105"/>
        </w:rPr>
        <w:t xml:space="preserve"> </w:t>
      </w:r>
      <w:r w:rsidRPr="00484B35">
        <w:rPr>
          <w:rFonts w:ascii="Georgia"/>
          <w:b/>
          <w:w w:val="105"/>
        </w:rPr>
        <w:t>number</w:t>
      </w:r>
      <w:r w:rsidRPr="00484B35">
        <w:rPr>
          <w:rFonts w:ascii="Georgia"/>
          <w:b/>
          <w:spacing w:val="-5"/>
          <w:w w:val="105"/>
        </w:rPr>
        <w:t xml:space="preserve"> </w:t>
      </w:r>
      <w:r w:rsidRPr="00484B35">
        <w:rPr>
          <w:rFonts w:ascii="Georgia"/>
          <w:b/>
          <w:w w:val="105"/>
        </w:rPr>
        <w:t>of</w:t>
      </w:r>
      <w:r w:rsidRPr="00484B35">
        <w:rPr>
          <w:rFonts w:ascii="Georgia"/>
          <w:b/>
          <w:spacing w:val="-5"/>
          <w:w w:val="105"/>
        </w:rPr>
        <w:t xml:space="preserve"> </w:t>
      </w:r>
      <w:r w:rsidRPr="00484B35">
        <w:rPr>
          <w:rFonts w:ascii="Georgia"/>
          <w:b/>
          <w:w w:val="105"/>
        </w:rPr>
        <w:t>factors</w:t>
      </w:r>
      <w:r w:rsidRPr="00484B35">
        <w:rPr>
          <w:rFonts w:ascii="Georgia"/>
          <w:b/>
          <w:spacing w:val="-7"/>
          <w:w w:val="105"/>
        </w:rPr>
        <w:t xml:space="preserve"> </w:t>
      </w:r>
      <w:r w:rsidRPr="00484B35">
        <w:rPr>
          <w:w w:val="105"/>
        </w:rPr>
        <w:t>of</w:t>
      </w:r>
      <w:r w:rsidRPr="00484B35">
        <w:rPr>
          <w:spacing w:val="-5"/>
          <w:w w:val="105"/>
        </w:rPr>
        <w:t xml:space="preserve"> </w:t>
      </w:r>
      <w:r w:rsidRPr="00484B35">
        <w:rPr>
          <w:w w:val="105"/>
        </w:rPr>
        <w:t>a</w:t>
      </w:r>
      <w:r w:rsidRPr="00484B35">
        <w:rPr>
          <w:spacing w:val="-6"/>
          <w:w w:val="105"/>
        </w:rPr>
        <w:t xml:space="preserve"> </w:t>
      </w:r>
      <w:r w:rsidRPr="00484B35">
        <w:rPr>
          <w:w w:val="105"/>
        </w:rPr>
        <w:t xml:space="preserve">number </w:t>
      </w:r>
      <w:r w:rsidRPr="00484B35">
        <w:rPr>
          <w:rFonts w:ascii="Georgia"/>
          <w:i/>
          <w:w w:val="105"/>
        </w:rPr>
        <w:t>n</w:t>
      </w:r>
      <w:r w:rsidRPr="00484B35">
        <w:rPr>
          <w:rFonts w:ascii="Georgia"/>
          <w:i/>
          <w:spacing w:val="-1"/>
          <w:w w:val="105"/>
        </w:rPr>
        <w:t xml:space="preserve"> </w:t>
      </w:r>
      <w:r w:rsidRPr="00484B35">
        <w:rPr>
          <w:w w:val="105"/>
        </w:rPr>
        <w:t>is</w:t>
      </w:r>
    </w:p>
    <w:p w:rsidR="00904690" w:rsidRPr="00484B35" w:rsidRDefault="0098712D">
      <w:pPr>
        <w:spacing w:before="114" w:line="144" w:lineRule="exact"/>
        <w:ind w:right="124"/>
        <w:jc w:val="center"/>
        <w:rPr>
          <w:rFonts w:ascii="Georgia"/>
          <w:i/>
          <w:sz w:val="16"/>
        </w:rPr>
      </w:pPr>
      <w:r>
        <w:pict>
          <v:shape id="_x0000_s4003" type="#_x0000_t202" style="position:absolute;left:0;text-align:left;margin-left:288.25pt;margin-top:6.7pt;width:12.4pt;height:41.1pt;z-index:-252060672;mso-position-horizontal-relative:page" filled="f" stroked="f">
            <v:textbox inset="0,0,0,0">
              <w:txbxContent>
                <w:p w:rsidR="00EE7A03" w:rsidRDefault="00EE7A03">
                  <w:pPr>
                    <w:pStyle w:val="Textoindependiente"/>
                    <w:spacing w:line="267" w:lineRule="exact"/>
                    <w:rPr>
                      <w:rFonts w:ascii="Lucida Sans Unicode"/>
                    </w:rPr>
                  </w:pPr>
                  <w:r>
                    <w:rPr>
                      <w:rFonts w:ascii="Lucida Sans Unicode"/>
                      <w:w w:val="180"/>
                    </w:rPr>
                    <w:t>Y</w:t>
                  </w:r>
                </w:p>
              </w:txbxContent>
            </v:textbox>
            <w10:wrap anchorx="page"/>
          </v:shape>
        </w:pict>
      </w:r>
      <w:r w:rsidR="009A0837" w:rsidRPr="00484B35">
        <w:rPr>
          <w:rFonts w:ascii="Georgia"/>
          <w:i/>
          <w:w w:val="109"/>
          <w:sz w:val="16"/>
        </w:rPr>
        <w:t>k</w:t>
      </w:r>
    </w:p>
    <w:p w:rsidR="00904690" w:rsidRPr="00484B35" w:rsidRDefault="009A0837">
      <w:pPr>
        <w:tabs>
          <w:tab w:val="left" w:pos="933"/>
        </w:tabs>
        <w:spacing w:line="324" w:lineRule="exact"/>
        <w:jc w:val="center"/>
      </w:pPr>
      <w:r w:rsidRPr="00484B35">
        <w:rPr>
          <w:rFonts w:ascii="Arial" w:hAnsi="Arial"/>
          <w:i/>
          <w:w w:val="105"/>
          <w:sz w:val="21"/>
        </w:rPr>
        <w:t>τ</w:t>
      </w:r>
      <w:r w:rsidRPr="00484B35">
        <w:rPr>
          <w:w w:val="105"/>
        </w:rPr>
        <w:t>(</w:t>
      </w:r>
      <w:r w:rsidRPr="00484B35">
        <w:rPr>
          <w:rFonts w:ascii="Georgia" w:hAnsi="Georgia"/>
          <w:i/>
          <w:w w:val="105"/>
        </w:rPr>
        <w:t>n</w:t>
      </w:r>
      <w:r w:rsidRPr="00484B35">
        <w:rPr>
          <w:w w:val="105"/>
        </w:rPr>
        <w:t>)</w:t>
      </w:r>
      <w:r w:rsidRPr="00484B35">
        <w:rPr>
          <w:spacing w:val="-13"/>
          <w:w w:val="105"/>
        </w:rPr>
        <w:t xml:space="preserve"> </w:t>
      </w:r>
      <w:r w:rsidRPr="00484B35">
        <w:rPr>
          <w:rFonts w:ascii="Yu Gothic" w:hAnsi="Yu Gothic"/>
          <w:w w:val="105"/>
        </w:rPr>
        <w:t>=</w:t>
      </w:r>
      <w:r w:rsidRPr="00484B35">
        <w:rPr>
          <w:rFonts w:ascii="Yu Gothic" w:hAnsi="Yu Gothic"/>
          <w:w w:val="105"/>
        </w:rPr>
        <w:tab/>
      </w:r>
      <w:r w:rsidRPr="00484B35">
        <w:rPr>
          <w:w w:val="105"/>
        </w:rPr>
        <w:t>(</w:t>
      </w:r>
      <w:r w:rsidRPr="00484B35">
        <w:rPr>
          <w:rFonts w:ascii="Arial" w:hAnsi="Arial"/>
          <w:i/>
          <w:w w:val="105"/>
          <w:sz w:val="21"/>
        </w:rPr>
        <w:t>α</w:t>
      </w:r>
      <w:r w:rsidRPr="00484B35">
        <w:rPr>
          <w:rFonts w:ascii="Georgia" w:hAnsi="Georgia"/>
          <w:i/>
          <w:w w:val="105"/>
          <w:position w:val="-3"/>
          <w:sz w:val="16"/>
        </w:rPr>
        <w:t>i</w:t>
      </w:r>
      <w:r w:rsidRPr="00484B35">
        <w:rPr>
          <w:rFonts w:ascii="Georgia" w:hAnsi="Georgia"/>
          <w:i/>
          <w:spacing w:val="15"/>
          <w:w w:val="105"/>
          <w:position w:val="-3"/>
          <w:sz w:val="16"/>
        </w:rPr>
        <w:t xml:space="preserve"> </w:t>
      </w:r>
      <w:r w:rsidRPr="00484B35">
        <w:rPr>
          <w:rFonts w:ascii="Yu Gothic" w:hAnsi="Yu Gothic"/>
          <w:w w:val="105"/>
        </w:rPr>
        <w:t>+</w:t>
      </w:r>
      <w:r w:rsidRPr="00484B35">
        <w:rPr>
          <w:rFonts w:ascii="Yu Gothic" w:hAnsi="Yu Gothic"/>
          <w:spacing w:val="-30"/>
          <w:w w:val="105"/>
        </w:rPr>
        <w:t xml:space="preserve"> </w:t>
      </w:r>
      <w:r w:rsidRPr="00484B35">
        <w:rPr>
          <w:w w:val="105"/>
        </w:rPr>
        <w:t>1),</w:t>
      </w:r>
    </w:p>
    <w:p w:rsidR="00904690" w:rsidRPr="00484B35" w:rsidRDefault="009A0837">
      <w:pPr>
        <w:spacing w:line="242" w:lineRule="exact"/>
        <w:ind w:left="154" w:right="271"/>
        <w:jc w:val="center"/>
        <w:rPr>
          <w:sz w:val="16"/>
        </w:rPr>
      </w:pPr>
      <w:r w:rsidRPr="00484B35">
        <w:rPr>
          <w:rFonts w:ascii="Georgia"/>
          <w:i/>
          <w:w w:val="110"/>
          <w:sz w:val="16"/>
        </w:rPr>
        <w:t>i</w:t>
      </w:r>
      <w:r w:rsidRPr="00484B35">
        <w:rPr>
          <w:rFonts w:ascii="Yu Gothic"/>
          <w:w w:val="110"/>
          <w:sz w:val="16"/>
        </w:rPr>
        <w:t>=</w:t>
      </w:r>
      <w:r w:rsidRPr="00484B35">
        <w:rPr>
          <w:w w:val="110"/>
          <w:sz w:val="16"/>
        </w:rPr>
        <w:t>1</w:t>
      </w:r>
    </w:p>
    <w:p w:rsidR="00904690" w:rsidRPr="00484B35" w:rsidRDefault="009A0837">
      <w:pPr>
        <w:pStyle w:val="Textoindependiente"/>
        <w:spacing w:before="67" w:line="177" w:lineRule="auto"/>
        <w:ind w:left="183" w:right="145" w:firstLine="7"/>
        <w:jc w:val="both"/>
      </w:pPr>
      <w:r w:rsidRPr="00484B35">
        <w:rPr>
          <w:w w:val="105"/>
        </w:rPr>
        <w:t xml:space="preserve">because for each prime </w:t>
      </w:r>
      <w:r w:rsidRPr="00484B35">
        <w:rPr>
          <w:i/>
          <w:spacing w:val="10"/>
          <w:w w:val="105"/>
        </w:rPr>
        <w:t>p</w:t>
      </w:r>
      <w:r w:rsidRPr="00484B35">
        <w:rPr>
          <w:i/>
          <w:spacing w:val="10"/>
          <w:w w:val="105"/>
          <w:vertAlign w:val="subscript"/>
        </w:rPr>
        <w:t>i</w:t>
      </w:r>
      <w:r w:rsidRPr="00484B35">
        <w:rPr>
          <w:spacing w:val="10"/>
          <w:w w:val="105"/>
        </w:rPr>
        <w:t xml:space="preserve">, </w:t>
      </w:r>
      <w:r w:rsidRPr="00484B35">
        <w:rPr>
          <w:w w:val="105"/>
        </w:rPr>
        <w:t xml:space="preserve">there are </w:t>
      </w:r>
      <w:r w:rsidRPr="00484B35">
        <w:rPr>
          <w:rFonts w:ascii="Arial" w:hAnsi="Arial"/>
          <w:i/>
          <w:w w:val="105"/>
          <w:sz w:val="21"/>
        </w:rPr>
        <w:t>α</w:t>
      </w:r>
      <w:r w:rsidRPr="00484B35">
        <w:rPr>
          <w:i/>
          <w:w w:val="105"/>
          <w:position w:val="-3"/>
          <w:sz w:val="16"/>
        </w:rPr>
        <w:t xml:space="preserve">i </w:t>
      </w:r>
      <w:r w:rsidRPr="00484B35">
        <w:rPr>
          <w:rFonts w:ascii="Yu Gothic" w:hAnsi="Yu Gothic"/>
          <w:w w:val="105"/>
        </w:rPr>
        <w:t xml:space="preserve">+ </w:t>
      </w:r>
      <w:r w:rsidRPr="00484B35">
        <w:rPr>
          <w:w w:val="105"/>
        </w:rPr>
        <w:t>1 ways to choose how many times it</w:t>
      </w:r>
      <w:r w:rsidRPr="00484B35">
        <w:rPr>
          <w:spacing w:val="1"/>
          <w:w w:val="105"/>
        </w:rPr>
        <w:t xml:space="preserve"> </w:t>
      </w:r>
      <w:r w:rsidRPr="00484B35">
        <w:rPr>
          <w:spacing w:val="-1"/>
          <w:w w:val="105"/>
        </w:rPr>
        <w:t>appears</w:t>
      </w:r>
      <w:r w:rsidRPr="00484B35">
        <w:rPr>
          <w:spacing w:val="-10"/>
          <w:w w:val="105"/>
        </w:rPr>
        <w:t xml:space="preserve"> </w:t>
      </w:r>
      <w:r w:rsidRPr="00484B35">
        <w:rPr>
          <w:spacing w:val="-1"/>
          <w:w w:val="105"/>
        </w:rPr>
        <w:t>in</w:t>
      </w:r>
      <w:r w:rsidRPr="00484B35">
        <w:rPr>
          <w:spacing w:val="-9"/>
          <w:w w:val="105"/>
        </w:rPr>
        <w:t xml:space="preserve"> </w:t>
      </w:r>
      <w:r w:rsidRPr="00484B35">
        <w:rPr>
          <w:spacing w:val="-1"/>
          <w:w w:val="105"/>
        </w:rPr>
        <w:t>the</w:t>
      </w:r>
      <w:r w:rsidRPr="00484B35">
        <w:rPr>
          <w:spacing w:val="-9"/>
          <w:w w:val="105"/>
        </w:rPr>
        <w:t xml:space="preserve"> </w:t>
      </w:r>
      <w:r w:rsidRPr="00484B35">
        <w:rPr>
          <w:spacing w:val="-1"/>
          <w:w w:val="105"/>
        </w:rPr>
        <w:t>factor.</w:t>
      </w:r>
      <w:r w:rsidRPr="00484B35">
        <w:rPr>
          <w:spacing w:val="14"/>
          <w:w w:val="105"/>
        </w:rPr>
        <w:t xml:space="preserve"> </w:t>
      </w:r>
      <w:r w:rsidRPr="00484B35">
        <w:rPr>
          <w:spacing w:val="-1"/>
          <w:w w:val="105"/>
        </w:rPr>
        <w:t>For</w:t>
      </w:r>
      <w:r w:rsidRPr="00484B35">
        <w:rPr>
          <w:spacing w:val="-10"/>
          <w:w w:val="105"/>
        </w:rPr>
        <w:t xml:space="preserve"> </w:t>
      </w:r>
      <w:r w:rsidRPr="00484B35">
        <w:rPr>
          <w:spacing w:val="-1"/>
          <w:w w:val="105"/>
        </w:rPr>
        <w:t>example,</w:t>
      </w:r>
      <w:r w:rsidRPr="00484B35">
        <w:rPr>
          <w:spacing w:val="-6"/>
          <w:w w:val="105"/>
        </w:rPr>
        <w:t xml:space="preserve"> </w:t>
      </w:r>
      <w:r w:rsidRPr="00484B35">
        <w:rPr>
          <w:spacing w:val="-1"/>
          <w:w w:val="105"/>
        </w:rPr>
        <w:t>the</w:t>
      </w:r>
      <w:r w:rsidRPr="00484B35">
        <w:rPr>
          <w:spacing w:val="-10"/>
          <w:w w:val="105"/>
        </w:rPr>
        <w:t xml:space="preserve"> </w:t>
      </w:r>
      <w:r w:rsidRPr="00484B35">
        <w:rPr>
          <w:spacing w:val="-1"/>
          <w:w w:val="105"/>
        </w:rPr>
        <w:t>number</w:t>
      </w:r>
      <w:r w:rsidRPr="00484B35">
        <w:rPr>
          <w:spacing w:val="-9"/>
          <w:w w:val="105"/>
        </w:rPr>
        <w:t xml:space="preserve"> </w:t>
      </w:r>
      <w:r w:rsidRPr="00484B35">
        <w:rPr>
          <w:spacing w:val="-1"/>
          <w:w w:val="105"/>
        </w:rPr>
        <w:t>of</w:t>
      </w:r>
      <w:r w:rsidRPr="00484B35">
        <w:rPr>
          <w:spacing w:val="-9"/>
          <w:w w:val="105"/>
        </w:rPr>
        <w:t xml:space="preserve"> </w:t>
      </w:r>
      <w:r w:rsidRPr="00484B35">
        <w:rPr>
          <w:w w:val="105"/>
        </w:rPr>
        <w:t>factors</w:t>
      </w:r>
      <w:r w:rsidRPr="00484B35">
        <w:rPr>
          <w:spacing w:val="-10"/>
          <w:w w:val="105"/>
        </w:rPr>
        <w:t xml:space="preserve"> </w:t>
      </w:r>
      <w:r w:rsidRPr="00484B35">
        <w:rPr>
          <w:w w:val="105"/>
        </w:rPr>
        <w:t>of</w:t>
      </w:r>
      <w:r w:rsidRPr="00484B35">
        <w:rPr>
          <w:spacing w:val="-9"/>
          <w:w w:val="105"/>
        </w:rPr>
        <w:t xml:space="preserve"> </w:t>
      </w:r>
      <w:r w:rsidRPr="00484B35">
        <w:rPr>
          <w:w w:val="105"/>
        </w:rPr>
        <w:t>84</w:t>
      </w:r>
      <w:r w:rsidRPr="00484B35">
        <w:rPr>
          <w:spacing w:val="-9"/>
          <w:w w:val="105"/>
        </w:rPr>
        <w:t xml:space="preserve"> </w:t>
      </w:r>
      <w:r w:rsidRPr="00484B35">
        <w:rPr>
          <w:w w:val="105"/>
        </w:rPr>
        <w:t>is</w:t>
      </w:r>
      <w:r w:rsidRPr="00484B35">
        <w:rPr>
          <w:spacing w:val="-10"/>
          <w:w w:val="105"/>
        </w:rPr>
        <w:t xml:space="preserve"> </w:t>
      </w:r>
      <w:r w:rsidRPr="00484B35">
        <w:rPr>
          <w:rFonts w:ascii="Arial" w:hAnsi="Arial"/>
          <w:i/>
          <w:w w:val="105"/>
          <w:sz w:val="21"/>
        </w:rPr>
        <w:t>τ</w:t>
      </w:r>
      <w:r w:rsidRPr="00484B35">
        <w:rPr>
          <w:w w:val="105"/>
        </w:rPr>
        <w:t>(84)</w:t>
      </w:r>
      <w:r w:rsidRPr="00484B35">
        <w:rPr>
          <w:spacing w:val="-18"/>
          <w:w w:val="105"/>
        </w:rPr>
        <w:t xml:space="preserve"> </w:t>
      </w:r>
      <w:r w:rsidRPr="00484B35">
        <w:rPr>
          <w:rFonts w:ascii="Yu Gothic" w:hAnsi="Yu Gothic"/>
          <w:w w:val="105"/>
        </w:rPr>
        <w:t>=</w:t>
      </w:r>
      <w:r w:rsidRPr="00484B35">
        <w:rPr>
          <w:rFonts w:ascii="Yu Gothic" w:hAnsi="Yu Gothic"/>
          <w:spacing w:val="-25"/>
          <w:w w:val="105"/>
        </w:rPr>
        <w:t xml:space="preserve"> </w:t>
      </w:r>
      <w:r w:rsidRPr="00484B35">
        <w:rPr>
          <w:w w:val="105"/>
        </w:rPr>
        <w:t>3</w:t>
      </w:r>
      <w:r w:rsidRPr="00484B35">
        <w:rPr>
          <w:rFonts w:ascii="Yu Gothic" w:hAnsi="Yu Gothic"/>
          <w:w w:val="105"/>
        </w:rPr>
        <w:t>·</w:t>
      </w:r>
      <w:r w:rsidRPr="00484B35">
        <w:rPr>
          <w:w w:val="105"/>
        </w:rPr>
        <w:t>2</w:t>
      </w:r>
      <w:r w:rsidRPr="00484B35">
        <w:rPr>
          <w:rFonts w:ascii="Yu Gothic" w:hAnsi="Yu Gothic"/>
          <w:w w:val="105"/>
        </w:rPr>
        <w:t>·</w:t>
      </w:r>
      <w:r w:rsidRPr="00484B35">
        <w:rPr>
          <w:w w:val="105"/>
        </w:rPr>
        <w:t>2</w:t>
      </w:r>
      <w:r w:rsidRPr="00484B35">
        <w:rPr>
          <w:spacing w:val="-17"/>
          <w:w w:val="105"/>
        </w:rPr>
        <w:t xml:space="preserve"> </w:t>
      </w:r>
      <w:r w:rsidRPr="00484B35">
        <w:rPr>
          <w:rFonts w:ascii="Yu Gothic" w:hAnsi="Yu Gothic"/>
          <w:w w:val="105"/>
        </w:rPr>
        <w:t>=</w:t>
      </w:r>
      <w:r w:rsidRPr="00484B35">
        <w:rPr>
          <w:rFonts w:ascii="Yu Gothic" w:hAnsi="Yu Gothic"/>
          <w:spacing w:val="-26"/>
          <w:w w:val="105"/>
        </w:rPr>
        <w:t xml:space="preserve"> </w:t>
      </w:r>
      <w:r w:rsidRPr="00484B35">
        <w:rPr>
          <w:w w:val="105"/>
        </w:rPr>
        <w:t>12.</w:t>
      </w:r>
      <w:r w:rsidRPr="00484B35">
        <w:rPr>
          <w:spacing w:val="-55"/>
          <w:w w:val="105"/>
        </w:rPr>
        <w:t xml:space="preserve"> </w:t>
      </w:r>
      <w:r w:rsidRPr="00484B35">
        <w:rPr>
          <w:w w:val="105"/>
        </w:rPr>
        <w:t>The</w:t>
      </w:r>
      <w:r w:rsidRPr="00484B35">
        <w:rPr>
          <w:spacing w:val="7"/>
          <w:w w:val="105"/>
        </w:rPr>
        <w:t xml:space="preserve"> </w:t>
      </w:r>
      <w:r w:rsidRPr="00484B35">
        <w:rPr>
          <w:w w:val="105"/>
        </w:rPr>
        <w:t>factors</w:t>
      </w:r>
      <w:r w:rsidRPr="00484B35">
        <w:rPr>
          <w:spacing w:val="7"/>
          <w:w w:val="105"/>
        </w:rPr>
        <w:t xml:space="preserve"> </w:t>
      </w:r>
      <w:r w:rsidRPr="00484B35">
        <w:rPr>
          <w:w w:val="105"/>
        </w:rPr>
        <w:t>are</w:t>
      </w:r>
      <w:r w:rsidRPr="00484B35">
        <w:rPr>
          <w:spacing w:val="7"/>
          <w:w w:val="105"/>
        </w:rPr>
        <w:t xml:space="preserve"> </w:t>
      </w:r>
      <w:r w:rsidRPr="00484B35">
        <w:rPr>
          <w:w w:val="105"/>
        </w:rPr>
        <w:t>1,</w:t>
      </w:r>
      <w:r w:rsidRPr="00484B35">
        <w:rPr>
          <w:spacing w:val="7"/>
          <w:w w:val="105"/>
        </w:rPr>
        <w:t xml:space="preserve"> </w:t>
      </w:r>
      <w:r w:rsidRPr="00484B35">
        <w:rPr>
          <w:w w:val="105"/>
        </w:rPr>
        <w:t>2,</w:t>
      </w:r>
      <w:r w:rsidRPr="00484B35">
        <w:rPr>
          <w:spacing w:val="7"/>
          <w:w w:val="105"/>
        </w:rPr>
        <w:t xml:space="preserve"> </w:t>
      </w:r>
      <w:r w:rsidRPr="00484B35">
        <w:rPr>
          <w:w w:val="105"/>
        </w:rPr>
        <w:t>3,</w:t>
      </w:r>
      <w:r w:rsidRPr="00484B35">
        <w:rPr>
          <w:spacing w:val="7"/>
          <w:w w:val="105"/>
        </w:rPr>
        <w:t xml:space="preserve"> </w:t>
      </w:r>
      <w:r w:rsidRPr="00484B35">
        <w:rPr>
          <w:w w:val="105"/>
        </w:rPr>
        <w:t>4,</w:t>
      </w:r>
      <w:r w:rsidRPr="00484B35">
        <w:rPr>
          <w:spacing w:val="7"/>
          <w:w w:val="105"/>
        </w:rPr>
        <w:t xml:space="preserve"> </w:t>
      </w:r>
      <w:r w:rsidRPr="00484B35">
        <w:rPr>
          <w:w w:val="105"/>
        </w:rPr>
        <w:t>6,</w:t>
      </w:r>
      <w:r w:rsidRPr="00484B35">
        <w:rPr>
          <w:spacing w:val="7"/>
          <w:w w:val="105"/>
        </w:rPr>
        <w:t xml:space="preserve"> </w:t>
      </w:r>
      <w:r w:rsidRPr="00484B35">
        <w:rPr>
          <w:w w:val="105"/>
        </w:rPr>
        <w:t>7,</w:t>
      </w:r>
      <w:r w:rsidRPr="00484B35">
        <w:rPr>
          <w:spacing w:val="8"/>
          <w:w w:val="105"/>
        </w:rPr>
        <w:t xml:space="preserve"> </w:t>
      </w:r>
      <w:r w:rsidRPr="00484B35">
        <w:rPr>
          <w:w w:val="105"/>
        </w:rPr>
        <w:t>12,</w:t>
      </w:r>
      <w:r w:rsidRPr="00484B35">
        <w:rPr>
          <w:spacing w:val="7"/>
          <w:w w:val="105"/>
        </w:rPr>
        <w:t xml:space="preserve"> </w:t>
      </w:r>
      <w:r w:rsidRPr="00484B35">
        <w:rPr>
          <w:w w:val="105"/>
        </w:rPr>
        <w:t>14,</w:t>
      </w:r>
      <w:r w:rsidRPr="00484B35">
        <w:rPr>
          <w:spacing w:val="7"/>
          <w:w w:val="105"/>
        </w:rPr>
        <w:t xml:space="preserve"> </w:t>
      </w:r>
      <w:r w:rsidRPr="00484B35">
        <w:rPr>
          <w:w w:val="105"/>
        </w:rPr>
        <w:t>21,</w:t>
      </w:r>
      <w:r w:rsidRPr="00484B35">
        <w:rPr>
          <w:spacing w:val="7"/>
          <w:w w:val="105"/>
        </w:rPr>
        <w:t xml:space="preserve"> </w:t>
      </w:r>
      <w:r w:rsidRPr="00484B35">
        <w:rPr>
          <w:w w:val="105"/>
        </w:rPr>
        <w:t>28,</w:t>
      </w:r>
      <w:r w:rsidRPr="00484B35">
        <w:rPr>
          <w:spacing w:val="7"/>
          <w:w w:val="105"/>
        </w:rPr>
        <w:t xml:space="preserve"> </w:t>
      </w:r>
      <w:r w:rsidRPr="00484B35">
        <w:rPr>
          <w:w w:val="105"/>
        </w:rPr>
        <w:t>42</w:t>
      </w:r>
      <w:r w:rsidRPr="00484B35">
        <w:rPr>
          <w:spacing w:val="7"/>
          <w:w w:val="105"/>
        </w:rPr>
        <w:t xml:space="preserve"> </w:t>
      </w:r>
      <w:r w:rsidRPr="00484B35">
        <w:rPr>
          <w:w w:val="105"/>
        </w:rPr>
        <w:t>and</w:t>
      </w:r>
      <w:r w:rsidRPr="00484B35">
        <w:rPr>
          <w:spacing w:val="7"/>
          <w:w w:val="105"/>
        </w:rPr>
        <w:t xml:space="preserve"> </w:t>
      </w:r>
      <w:r w:rsidRPr="00484B35">
        <w:rPr>
          <w:w w:val="105"/>
        </w:rPr>
        <w:t>84.</w:t>
      </w:r>
    </w:p>
    <w:p w:rsidR="00904690" w:rsidRPr="00484B35" w:rsidRDefault="009A0837">
      <w:pPr>
        <w:spacing w:before="9"/>
        <w:ind w:left="542"/>
      </w:pPr>
      <w:r w:rsidRPr="00484B35">
        <w:t>The</w:t>
      </w:r>
      <w:r w:rsidRPr="00484B35">
        <w:rPr>
          <w:spacing w:val="11"/>
        </w:rPr>
        <w:t xml:space="preserve"> </w:t>
      </w:r>
      <w:r w:rsidRPr="00484B35">
        <w:rPr>
          <w:rFonts w:ascii="Georgia"/>
          <w:b/>
        </w:rPr>
        <w:t>sum</w:t>
      </w:r>
      <w:r w:rsidRPr="00484B35">
        <w:rPr>
          <w:rFonts w:ascii="Georgia"/>
          <w:b/>
          <w:spacing w:val="13"/>
        </w:rPr>
        <w:t xml:space="preserve"> </w:t>
      </w:r>
      <w:r w:rsidRPr="00484B35">
        <w:rPr>
          <w:rFonts w:ascii="Georgia"/>
          <w:b/>
        </w:rPr>
        <w:t>of</w:t>
      </w:r>
      <w:r w:rsidRPr="00484B35">
        <w:rPr>
          <w:rFonts w:ascii="Georgia"/>
          <w:b/>
          <w:spacing w:val="13"/>
        </w:rPr>
        <w:t xml:space="preserve"> </w:t>
      </w:r>
      <w:r w:rsidRPr="00484B35">
        <w:rPr>
          <w:rFonts w:ascii="Georgia"/>
          <w:b/>
        </w:rPr>
        <w:t>factors</w:t>
      </w:r>
      <w:r w:rsidRPr="00484B35">
        <w:rPr>
          <w:rFonts w:ascii="Georgia"/>
          <w:b/>
          <w:spacing w:val="11"/>
        </w:rPr>
        <w:t xml:space="preserve"> </w:t>
      </w:r>
      <w:r w:rsidRPr="00484B35">
        <w:t>of</w:t>
      </w:r>
      <w:r w:rsidRPr="00484B35">
        <w:rPr>
          <w:spacing w:val="21"/>
        </w:rPr>
        <w:t xml:space="preserve"> </w:t>
      </w:r>
      <w:r w:rsidRPr="00484B35">
        <w:rPr>
          <w:rFonts w:ascii="Georgia"/>
          <w:i/>
        </w:rPr>
        <w:t>n</w:t>
      </w:r>
      <w:r w:rsidRPr="00484B35">
        <w:rPr>
          <w:rFonts w:ascii="Georgia"/>
          <w:i/>
          <w:spacing w:val="17"/>
        </w:rPr>
        <w:t xml:space="preserve"> </w:t>
      </w:r>
      <w:r w:rsidRPr="00484B35">
        <w:t>is</w:t>
      </w:r>
    </w:p>
    <w:p w:rsidR="00904690" w:rsidRPr="00484B35" w:rsidRDefault="009A0837">
      <w:pPr>
        <w:tabs>
          <w:tab w:val="left" w:pos="2941"/>
          <w:tab w:val="left" w:pos="3933"/>
        </w:tabs>
        <w:spacing w:before="25" w:line="135" w:lineRule="exact"/>
        <w:ind w:left="692"/>
        <w:jc w:val="center"/>
      </w:pPr>
      <w:r w:rsidRPr="00484B35">
        <w:rPr>
          <w:rFonts w:ascii="Georgia"/>
          <w:i/>
          <w:w w:val="115"/>
          <w:vertAlign w:val="subscript"/>
        </w:rPr>
        <w:t>k</w:t>
      </w:r>
      <w:r w:rsidRPr="00484B35">
        <w:rPr>
          <w:rFonts w:ascii="Georgia"/>
          <w:i/>
          <w:w w:val="115"/>
        </w:rPr>
        <w:tab/>
      </w:r>
      <w:r w:rsidRPr="00484B35">
        <w:rPr>
          <w:rFonts w:ascii="Georgia"/>
          <w:i/>
          <w:w w:val="105"/>
          <w:vertAlign w:val="subscript"/>
        </w:rPr>
        <w:t>k</w:t>
      </w:r>
      <w:r w:rsidRPr="00484B35">
        <w:rPr>
          <w:rFonts w:ascii="Georgia"/>
          <w:i/>
          <w:w w:val="105"/>
        </w:rPr>
        <w:t xml:space="preserve">  </w:t>
      </w:r>
      <w:r w:rsidRPr="00484B35">
        <w:rPr>
          <w:rFonts w:ascii="Georgia"/>
          <w:i/>
          <w:spacing w:val="8"/>
          <w:w w:val="105"/>
        </w:rPr>
        <w:t xml:space="preserve"> </w:t>
      </w:r>
      <w:r w:rsidRPr="00484B35">
        <w:rPr>
          <w:rFonts w:ascii="Georgia"/>
          <w:i/>
          <w:w w:val="105"/>
          <w:position w:val="-11"/>
        </w:rPr>
        <w:t>p</w:t>
      </w:r>
      <w:r w:rsidRPr="00484B35">
        <w:rPr>
          <w:rFonts w:ascii="Georgia"/>
          <w:i/>
          <w:w w:val="105"/>
          <w:sz w:val="16"/>
        </w:rPr>
        <w:t>a</w:t>
      </w:r>
      <w:r w:rsidRPr="00484B35">
        <w:rPr>
          <w:rFonts w:ascii="Georgia"/>
          <w:i/>
          <w:w w:val="105"/>
          <w:position w:val="-2"/>
          <w:sz w:val="13"/>
        </w:rPr>
        <w:t>i</w:t>
      </w:r>
      <w:r w:rsidRPr="00484B35">
        <w:rPr>
          <w:rFonts w:ascii="Georgia"/>
          <w:i/>
          <w:spacing w:val="-18"/>
          <w:w w:val="105"/>
          <w:position w:val="-2"/>
          <w:sz w:val="13"/>
        </w:rPr>
        <w:t xml:space="preserve"> </w:t>
      </w:r>
      <w:r w:rsidRPr="00484B35">
        <w:rPr>
          <w:rFonts w:ascii="Yu Gothic"/>
          <w:w w:val="105"/>
          <w:sz w:val="16"/>
        </w:rPr>
        <w:t>+</w:t>
      </w:r>
      <w:r w:rsidRPr="00484B35">
        <w:rPr>
          <w:w w:val="105"/>
          <w:sz w:val="16"/>
        </w:rPr>
        <w:t>1</w:t>
      </w:r>
      <w:r w:rsidRPr="00484B35">
        <w:rPr>
          <w:w w:val="105"/>
          <w:sz w:val="16"/>
        </w:rPr>
        <w:tab/>
      </w:r>
      <w:r w:rsidRPr="00484B35">
        <w:rPr>
          <w:w w:val="115"/>
          <w:position w:val="-11"/>
        </w:rPr>
        <w:t>1</w:t>
      </w:r>
    </w:p>
    <w:p w:rsidR="00904690" w:rsidRPr="00484B35" w:rsidRDefault="0098712D">
      <w:pPr>
        <w:tabs>
          <w:tab w:val="left" w:pos="3423"/>
          <w:tab w:val="left" w:pos="3831"/>
        </w:tabs>
        <w:jc w:val="center"/>
      </w:pPr>
      <w:r>
        <w:pict>
          <v:line id="_x0000_s4002" style="position:absolute;left:0;text-align:left;z-index:-252064768;mso-position-horizontal-relative:page" from="354.95pt,21.05pt" to="399.05pt,21.05pt" strokeweight=".22508mm">
            <w10:wrap anchorx="page"/>
          </v:line>
        </w:pict>
      </w:r>
      <w:r>
        <w:pict>
          <v:shape id="_x0000_s4001" type="#_x0000_t202" style="position:absolute;left:0;text-align:left;margin-left:226.55pt;margin-top:27.5pt;width:13.65pt;height:16.1pt;z-index:-252056576;mso-position-horizontal-relative:page" filled="f" stroked="f">
            <v:textbox inset="0,0,0,0">
              <w:txbxContent>
                <w:p w:rsidR="00EE7A03" w:rsidRDefault="00EE7A03">
                  <w:pPr>
                    <w:spacing w:line="260" w:lineRule="exact"/>
                    <w:rPr>
                      <w:sz w:val="16"/>
                    </w:rPr>
                  </w:pPr>
                  <w:r>
                    <w:rPr>
                      <w:rFonts w:ascii="Georgia"/>
                      <w:i/>
                      <w:w w:val="110"/>
                      <w:sz w:val="16"/>
                    </w:rPr>
                    <w:t>i</w:t>
                  </w:r>
                  <w:r>
                    <w:rPr>
                      <w:rFonts w:ascii="Yu Gothic"/>
                      <w:w w:val="110"/>
                      <w:sz w:val="16"/>
                    </w:rPr>
                    <w:t>=</w:t>
                  </w:r>
                  <w:r>
                    <w:rPr>
                      <w:w w:val="110"/>
                      <w:sz w:val="16"/>
                    </w:rPr>
                    <w:t>1</w:t>
                  </w:r>
                </w:p>
              </w:txbxContent>
            </v:textbox>
            <w10:wrap anchorx="page"/>
          </v:shape>
        </w:pict>
      </w:r>
      <w:r>
        <w:pict>
          <v:shape id="_x0000_s4000" type="#_x0000_t202" style="position:absolute;left:0;text-align:left;margin-left:314pt;margin-top:20.4pt;width:2.8pt;height:10.8pt;z-index:-252055552;mso-position-horizontal-relative:page" filled="f" stroked="f">
            <v:textbox inset="0,0,0,0">
              <w:txbxContent>
                <w:p w:rsidR="00EE7A03" w:rsidRDefault="00EE7A03">
                  <w:pPr>
                    <w:spacing w:before="14"/>
                    <w:rPr>
                      <w:rFonts w:ascii="Georgia"/>
                      <w:i/>
                      <w:sz w:val="16"/>
                    </w:rPr>
                  </w:pPr>
                  <w:r>
                    <w:rPr>
                      <w:rFonts w:ascii="Georgia"/>
                      <w:i/>
                      <w:w w:val="116"/>
                      <w:sz w:val="16"/>
                    </w:rPr>
                    <w:t>i</w:t>
                  </w:r>
                </w:p>
              </w:txbxContent>
            </v:textbox>
            <w10:wrap anchorx="page"/>
          </v:shape>
        </w:pict>
      </w:r>
      <w:r>
        <w:pict>
          <v:shape id="_x0000_s3999" type="#_x0000_t202" style="position:absolute;left:0;text-align:left;margin-left:338.95pt;margin-top:27.5pt;width:13.65pt;height:16.1pt;z-index:-252054528;mso-position-horizontal-relative:page" filled="f" stroked="f">
            <v:textbox inset="0,0,0,0">
              <w:txbxContent>
                <w:p w:rsidR="00EE7A03" w:rsidRDefault="00EE7A03">
                  <w:pPr>
                    <w:spacing w:line="260" w:lineRule="exact"/>
                    <w:rPr>
                      <w:sz w:val="16"/>
                    </w:rPr>
                  </w:pPr>
                  <w:r>
                    <w:rPr>
                      <w:rFonts w:ascii="Georgia"/>
                      <w:i/>
                      <w:w w:val="110"/>
                      <w:sz w:val="16"/>
                    </w:rPr>
                    <w:t>i</w:t>
                  </w:r>
                  <w:r>
                    <w:rPr>
                      <w:rFonts w:ascii="Yu Gothic"/>
                      <w:w w:val="110"/>
                      <w:sz w:val="16"/>
                    </w:rPr>
                    <w:t>=</w:t>
                  </w:r>
                  <w:r>
                    <w:rPr>
                      <w:w w:val="110"/>
                      <w:sz w:val="16"/>
                    </w:rPr>
                    <w:t>1</w:t>
                  </w:r>
                </w:p>
              </w:txbxContent>
            </v:textbox>
            <w10:wrap anchorx="page"/>
          </v:shape>
        </w:pict>
      </w:r>
      <w:r>
        <w:pict>
          <v:shape id="_x0000_s3998" type="#_x0000_t202" style="position:absolute;left:0;text-align:left;margin-left:363.6pt;margin-top:21.45pt;width:27.8pt;height:21.5pt;z-index:-252053504;mso-position-horizontal-relative:page" filled="f" stroked="f">
            <v:textbox inset="0,0,0,0">
              <w:txbxContent>
                <w:p w:rsidR="00EE7A03" w:rsidRDefault="00EE7A03">
                  <w:pPr>
                    <w:spacing w:line="351" w:lineRule="exact"/>
                  </w:pPr>
                  <w:r>
                    <w:rPr>
                      <w:rFonts w:ascii="Georgia" w:hAnsi="Georgia"/>
                      <w:i/>
                      <w:w w:val="90"/>
                    </w:rPr>
                    <w:t>p</w:t>
                  </w:r>
                  <w:r>
                    <w:rPr>
                      <w:rFonts w:ascii="Georgia" w:hAnsi="Georgia"/>
                      <w:i/>
                      <w:w w:val="90"/>
                      <w:vertAlign w:val="subscript"/>
                    </w:rPr>
                    <w:t>i</w:t>
                  </w:r>
                  <w:r>
                    <w:rPr>
                      <w:rFonts w:ascii="Georgia" w:hAnsi="Georgia"/>
                      <w:i/>
                      <w:spacing w:val="2"/>
                      <w:w w:val="90"/>
                    </w:rPr>
                    <w:t xml:space="preserve"> </w:t>
                  </w:r>
                  <w:r>
                    <w:rPr>
                      <w:rFonts w:ascii="Yu Gothic" w:hAnsi="Yu Gothic"/>
                      <w:w w:val="90"/>
                    </w:rPr>
                    <w:t>−</w:t>
                  </w:r>
                  <w:r>
                    <w:rPr>
                      <w:rFonts w:ascii="Yu Gothic" w:hAnsi="Yu Gothic"/>
                      <w:spacing w:val="-24"/>
                      <w:w w:val="90"/>
                    </w:rPr>
                    <w:t xml:space="preserve"> </w:t>
                  </w:r>
                  <w:r>
                    <w:rPr>
                      <w:w w:val="90"/>
                    </w:rPr>
                    <w:t>1</w:t>
                  </w:r>
                </w:p>
              </w:txbxContent>
            </v:textbox>
            <w10:wrap anchorx="page"/>
          </v:shape>
        </w:pict>
      </w:r>
      <w:r w:rsidR="009A0837" w:rsidRPr="00484B35">
        <w:rPr>
          <w:rFonts w:ascii="Arial" w:hAnsi="Arial"/>
          <w:i/>
          <w:w w:val="110"/>
          <w:sz w:val="21"/>
        </w:rPr>
        <w:t>σ</w:t>
      </w:r>
      <w:r w:rsidR="009A0837" w:rsidRPr="00484B35">
        <w:rPr>
          <w:w w:val="110"/>
        </w:rPr>
        <w:t>(</w:t>
      </w:r>
      <w:r w:rsidR="009A0837" w:rsidRPr="00484B35">
        <w:rPr>
          <w:rFonts w:ascii="Georgia" w:hAnsi="Georgia"/>
          <w:i/>
          <w:w w:val="110"/>
        </w:rPr>
        <w:t>n</w:t>
      </w:r>
      <w:r w:rsidR="009A0837" w:rsidRPr="00484B35">
        <w:rPr>
          <w:w w:val="110"/>
        </w:rPr>
        <w:t>)</w:t>
      </w:r>
      <w:r w:rsidR="009A0837" w:rsidRPr="00484B35">
        <w:rPr>
          <w:spacing w:val="-12"/>
          <w:w w:val="110"/>
        </w:rPr>
        <w:t xml:space="preserve"> </w:t>
      </w:r>
      <w:r w:rsidR="009A0837" w:rsidRPr="00484B35">
        <w:rPr>
          <w:rFonts w:ascii="Yu Gothic" w:hAnsi="Yu Gothic"/>
          <w:w w:val="110"/>
        </w:rPr>
        <w:t xml:space="preserve">= </w:t>
      </w:r>
      <w:r w:rsidR="009A0837" w:rsidRPr="00484B35">
        <w:rPr>
          <w:rFonts w:ascii="Lucida Sans Unicode" w:hAnsi="Lucida Sans Unicode"/>
          <w:w w:val="110"/>
          <w:position w:val="20"/>
        </w:rPr>
        <w:t>Y</w:t>
      </w:r>
      <w:r w:rsidR="009A0837" w:rsidRPr="00484B35">
        <w:rPr>
          <w:w w:val="110"/>
        </w:rPr>
        <w:t>(1</w:t>
      </w:r>
      <w:r w:rsidR="009A0837" w:rsidRPr="00484B35">
        <w:rPr>
          <w:spacing w:val="-26"/>
          <w:w w:val="110"/>
        </w:rPr>
        <w:t xml:space="preserve"> </w:t>
      </w:r>
      <w:r w:rsidR="009A0837" w:rsidRPr="00484B35">
        <w:rPr>
          <w:rFonts w:ascii="Yu Gothic" w:hAnsi="Yu Gothic"/>
          <w:w w:val="110"/>
        </w:rPr>
        <w:t>+</w:t>
      </w:r>
      <w:r w:rsidR="009A0837" w:rsidRPr="00484B35">
        <w:rPr>
          <w:rFonts w:ascii="Yu Gothic" w:hAnsi="Yu Gothic"/>
          <w:spacing w:val="-11"/>
          <w:w w:val="110"/>
        </w:rPr>
        <w:t xml:space="preserve"> </w:t>
      </w:r>
      <w:r w:rsidR="009A0837" w:rsidRPr="00484B35">
        <w:rPr>
          <w:rFonts w:ascii="Georgia" w:hAnsi="Georgia"/>
          <w:i/>
          <w:w w:val="110"/>
        </w:rPr>
        <w:t>p</w:t>
      </w:r>
      <w:r w:rsidR="009A0837" w:rsidRPr="00484B35">
        <w:rPr>
          <w:rFonts w:ascii="Georgia" w:hAnsi="Georgia"/>
          <w:i/>
          <w:w w:val="110"/>
          <w:vertAlign w:val="subscript"/>
        </w:rPr>
        <w:t>i</w:t>
      </w:r>
      <w:r w:rsidR="009A0837" w:rsidRPr="00484B35">
        <w:rPr>
          <w:rFonts w:ascii="Georgia" w:hAnsi="Georgia"/>
          <w:i/>
          <w:spacing w:val="-5"/>
          <w:w w:val="110"/>
        </w:rPr>
        <w:t xml:space="preserve"> </w:t>
      </w:r>
      <w:r w:rsidR="009A0837" w:rsidRPr="00484B35">
        <w:rPr>
          <w:rFonts w:ascii="Yu Gothic" w:hAnsi="Yu Gothic"/>
          <w:w w:val="110"/>
        </w:rPr>
        <w:t>+</w:t>
      </w:r>
      <w:r w:rsidR="009A0837" w:rsidRPr="00484B35">
        <w:rPr>
          <w:rFonts w:ascii="Yu Gothic" w:hAnsi="Yu Gothic"/>
          <w:spacing w:val="-34"/>
          <w:w w:val="110"/>
        </w:rPr>
        <w:t xml:space="preserve"> </w:t>
      </w:r>
      <w:r w:rsidR="009A0837" w:rsidRPr="00484B35">
        <w:rPr>
          <w:w w:val="110"/>
        </w:rPr>
        <w:t>.</w:t>
      </w:r>
      <w:r w:rsidR="009A0837" w:rsidRPr="00484B35">
        <w:rPr>
          <w:spacing w:val="-32"/>
          <w:w w:val="110"/>
        </w:rPr>
        <w:t xml:space="preserve"> </w:t>
      </w:r>
      <w:r w:rsidR="009A0837" w:rsidRPr="00484B35">
        <w:rPr>
          <w:w w:val="110"/>
        </w:rPr>
        <w:t>.</w:t>
      </w:r>
      <w:r w:rsidR="009A0837" w:rsidRPr="00484B35">
        <w:rPr>
          <w:spacing w:val="-33"/>
          <w:w w:val="110"/>
        </w:rPr>
        <w:t xml:space="preserve"> </w:t>
      </w:r>
      <w:r w:rsidR="009A0837" w:rsidRPr="00484B35">
        <w:rPr>
          <w:w w:val="110"/>
        </w:rPr>
        <w:t>.</w:t>
      </w:r>
      <w:r w:rsidR="009A0837" w:rsidRPr="00484B35">
        <w:rPr>
          <w:spacing w:val="-25"/>
          <w:w w:val="110"/>
        </w:rPr>
        <w:t xml:space="preserve"> </w:t>
      </w:r>
      <w:r w:rsidR="009A0837" w:rsidRPr="00484B35">
        <w:rPr>
          <w:rFonts w:ascii="Yu Gothic" w:hAnsi="Yu Gothic"/>
          <w:w w:val="110"/>
        </w:rPr>
        <w:t>+</w:t>
      </w:r>
      <w:r w:rsidR="009A0837" w:rsidRPr="00484B35">
        <w:rPr>
          <w:rFonts w:ascii="Yu Gothic" w:hAnsi="Yu Gothic"/>
          <w:spacing w:val="-11"/>
          <w:w w:val="110"/>
        </w:rPr>
        <w:t xml:space="preserve"> </w:t>
      </w:r>
      <w:r w:rsidR="009A0837" w:rsidRPr="00484B35">
        <w:rPr>
          <w:rFonts w:ascii="Georgia" w:hAnsi="Georgia"/>
          <w:i/>
          <w:w w:val="110"/>
        </w:rPr>
        <w:t>p</w:t>
      </w:r>
      <w:r w:rsidR="009A0837" w:rsidRPr="00484B35">
        <w:rPr>
          <w:rFonts w:ascii="Arial" w:hAnsi="Arial"/>
          <w:i/>
          <w:w w:val="110"/>
          <w:vertAlign w:val="superscript"/>
        </w:rPr>
        <w:t>α</w:t>
      </w:r>
      <w:r w:rsidR="009A0837" w:rsidRPr="00484B35">
        <w:rPr>
          <w:rFonts w:ascii="Georgia" w:hAnsi="Georgia"/>
          <w:i/>
          <w:w w:val="110"/>
          <w:vertAlign w:val="superscript"/>
        </w:rPr>
        <w:t>i</w:t>
      </w:r>
      <w:r w:rsidR="009A0837" w:rsidRPr="00484B35">
        <w:rPr>
          <w:rFonts w:ascii="Georgia" w:hAnsi="Georgia"/>
          <w:i/>
          <w:spacing w:val="-29"/>
          <w:w w:val="110"/>
        </w:rPr>
        <w:t xml:space="preserve"> </w:t>
      </w:r>
      <w:r w:rsidR="009A0837" w:rsidRPr="00484B35">
        <w:rPr>
          <w:w w:val="110"/>
        </w:rPr>
        <w:t>)</w:t>
      </w:r>
      <w:r w:rsidR="009A0837" w:rsidRPr="00484B35">
        <w:rPr>
          <w:spacing w:val="-12"/>
          <w:w w:val="110"/>
        </w:rPr>
        <w:t xml:space="preserve"> </w:t>
      </w:r>
      <w:r w:rsidR="009A0837" w:rsidRPr="00484B35">
        <w:rPr>
          <w:rFonts w:ascii="Yu Gothic" w:hAnsi="Yu Gothic"/>
          <w:w w:val="110"/>
        </w:rPr>
        <w:t xml:space="preserve">= </w:t>
      </w:r>
      <w:r w:rsidR="009A0837" w:rsidRPr="00484B35">
        <w:rPr>
          <w:rFonts w:ascii="Lucida Sans Unicode" w:hAnsi="Lucida Sans Unicode"/>
          <w:w w:val="110"/>
          <w:position w:val="20"/>
        </w:rPr>
        <w:t>Y</w:t>
      </w:r>
      <w:r w:rsidR="009A0837" w:rsidRPr="00484B35">
        <w:rPr>
          <w:rFonts w:ascii="Lucida Sans Unicode" w:hAnsi="Lucida Sans Unicode"/>
          <w:w w:val="110"/>
          <w:position w:val="20"/>
        </w:rPr>
        <w:tab/>
      </w:r>
      <w:r w:rsidR="009A0837" w:rsidRPr="00484B35">
        <w:rPr>
          <w:rFonts w:ascii="Georgia" w:hAnsi="Georgia"/>
          <w:i/>
          <w:w w:val="115"/>
          <w:position w:val="11"/>
          <w:sz w:val="16"/>
        </w:rPr>
        <w:t>i</w:t>
      </w:r>
      <w:r w:rsidR="009A0837" w:rsidRPr="00484B35">
        <w:rPr>
          <w:rFonts w:ascii="Georgia" w:hAnsi="Georgia"/>
          <w:i/>
          <w:w w:val="115"/>
          <w:position w:val="11"/>
          <w:sz w:val="16"/>
        </w:rPr>
        <w:tab/>
      </w:r>
      <w:r w:rsidR="009A0837" w:rsidRPr="00484B35">
        <w:rPr>
          <w:rFonts w:ascii="Yu Gothic" w:hAnsi="Yu Gothic"/>
          <w:position w:val="20"/>
        </w:rPr>
        <w:t>−</w:t>
      </w:r>
      <w:r w:rsidR="009A0837" w:rsidRPr="00484B35">
        <w:rPr>
          <w:rFonts w:ascii="Yu Gothic" w:hAnsi="Yu Gothic"/>
          <w:spacing w:val="7"/>
          <w:position w:val="20"/>
        </w:rPr>
        <w:t xml:space="preserve"> </w:t>
      </w:r>
      <w:r w:rsidR="009A0837" w:rsidRPr="00484B35">
        <w:rPr>
          <w:w w:val="115"/>
        </w:rPr>
        <w:t>,</w:t>
      </w:r>
    </w:p>
    <w:p w:rsidR="00904690" w:rsidRPr="00484B35" w:rsidRDefault="009A0837">
      <w:pPr>
        <w:pStyle w:val="Textoindependiente"/>
        <w:spacing w:before="138" w:line="232" w:lineRule="auto"/>
        <w:ind w:left="190" w:hanging="9"/>
      </w:pPr>
      <w:r w:rsidRPr="00484B35">
        <w:rPr>
          <w:w w:val="105"/>
        </w:rPr>
        <w:t>where</w:t>
      </w:r>
      <w:r w:rsidRPr="00484B35">
        <w:rPr>
          <w:spacing w:val="33"/>
          <w:w w:val="105"/>
        </w:rPr>
        <w:t xml:space="preserve"> </w:t>
      </w:r>
      <w:r w:rsidRPr="00484B35">
        <w:rPr>
          <w:w w:val="105"/>
        </w:rPr>
        <w:t>the</w:t>
      </w:r>
      <w:r w:rsidRPr="00484B35">
        <w:rPr>
          <w:spacing w:val="33"/>
          <w:w w:val="105"/>
        </w:rPr>
        <w:t xml:space="preserve"> </w:t>
      </w:r>
      <w:r w:rsidRPr="00484B35">
        <w:rPr>
          <w:w w:val="105"/>
        </w:rPr>
        <w:t>latter</w:t>
      </w:r>
      <w:r w:rsidRPr="00484B35">
        <w:rPr>
          <w:spacing w:val="33"/>
          <w:w w:val="105"/>
        </w:rPr>
        <w:t xml:space="preserve"> </w:t>
      </w:r>
      <w:r w:rsidRPr="00484B35">
        <w:rPr>
          <w:w w:val="105"/>
        </w:rPr>
        <w:t>formula</w:t>
      </w:r>
      <w:r w:rsidRPr="00484B35">
        <w:rPr>
          <w:spacing w:val="34"/>
          <w:w w:val="105"/>
        </w:rPr>
        <w:t xml:space="preserve"> </w:t>
      </w:r>
      <w:r w:rsidRPr="00484B35">
        <w:rPr>
          <w:w w:val="105"/>
        </w:rPr>
        <w:t>is</w:t>
      </w:r>
      <w:r w:rsidRPr="00484B35">
        <w:rPr>
          <w:spacing w:val="33"/>
          <w:w w:val="105"/>
        </w:rPr>
        <w:t xml:space="preserve"> </w:t>
      </w:r>
      <w:r w:rsidRPr="00484B35">
        <w:rPr>
          <w:w w:val="105"/>
        </w:rPr>
        <w:t>based</w:t>
      </w:r>
      <w:r w:rsidRPr="00484B35">
        <w:rPr>
          <w:spacing w:val="33"/>
          <w:w w:val="105"/>
        </w:rPr>
        <w:t xml:space="preserve"> </w:t>
      </w:r>
      <w:r w:rsidRPr="00484B35">
        <w:rPr>
          <w:w w:val="105"/>
        </w:rPr>
        <w:t>on</w:t>
      </w:r>
      <w:r w:rsidRPr="00484B35">
        <w:rPr>
          <w:spacing w:val="34"/>
          <w:w w:val="105"/>
        </w:rPr>
        <w:t xml:space="preserve"> </w:t>
      </w:r>
      <w:r w:rsidRPr="00484B35">
        <w:rPr>
          <w:w w:val="105"/>
        </w:rPr>
        <w:t>the</w:t>
      </w:r>
      <w:r w:rsidRPr="00484B35">
        <w:rPr>
          <w:spacing w:val="33"/>
          <w:w w:val="105"/>
        </w:rPr>
        <w:t xml:space="preserve"> </w:t>
      </w:r>
      <w:r w:rsidRPr="00484B35">
        <w:rPr>
          <w:w w:val="105"/>
        </w:rPr>
        <w:t>geometric</w:t>
      </w:r>
      <w:r w:rsidRPr="00484B35">
        <w:rPr>
          <w:spacing w:val="33"/>
          <w:w w:val="105"/>
        </w:rPr>
        <w:t xml:space="preserve"> </w:t>
      </w:r>
      <w:r w:rsidRPr="00484B35">
        <w:rPr>
          <w:w w:val="105"/>
        </w:rPr>
        <w:t>progression</w:t>
      </w:r>
      <w:r w:rsidRPr="00484B35">
        <w:rPr>
          <w:spacing w:val="34"/>
          <w:w w:val="105"/>
        </w:rPr>
        <w:t xml:space="preserve"> </w:t>
      </w:r>
      <w:r w:rsidRPr="00484B35">
        <w:rPr>
          <w:w w:val="105"/>
        </w:rPr>
        <w:t>formula.</w:t>
      </w:r>
      <w:r w:rsidRPr="00484B35">
        <w:rPr>
          <w:spacing w:val="35"/>
          <w:w w:val="105"/>
        </w:rPr>
        <w:t xml:space="preserve"> </w:t>
      </w:r>
      <w:r w:rsidRPr="00484B35">
        <w:rPr>
          <w:w w:val="105"/>
        </w:rPr>
        <w:t>For</w:t>
      </w:r>
      <w:r w:rsidRPr="00484B35">
        <w:rPr>
          <w:spacing w:val="-55"/>
          <w:w w:val="105"/>
        </w:rPr>
        <w:t xml:space="preserve"> </w:t>
      </w:r>
      <w:r w:rsidRPr="00484B35">
        <w:rPr>
          <w:w w:val="105"/>
        </w:rPr>
        <w:t>example,</w:t>
      </w:r>
      <w:r w:rsidRPr="00484B35">
        <w:rPr>
          <w:spacing w:val="3"/>
          <w:w w:val="105"/>
        </w:rPr>
        <w:t xml:space="preserve"> </w:t>
      </w:r>
      <w:r w:rsidRPr="00484B35">
        <w:rPr>
          <w:w w:val="105"/>
        </w:rPr>
        <w:t>the</w:t>
      </w:r>
      <w:r w:rsidRPr="00484B35">
        <w:rPr>
          <w:spacing w:val="3"/>
          <w:w w:val="105"/>
        </w:rPr>
        <w:t xml:space="preserve"> </w:t>
      </w:r>
      <w:r w:rsidRPr="00484B35">
        <w:rPr>
          <w:w w:val="105"/>
        </w:rPr>
        <w:t>sum</w:t>
      </w:r>
      <w:r w:rsidRPr="00484B35">
        <w:rPr>
          <w:spacing w:val="3"/>
          <w:w w:val="105"/>
        </w:rPr>
        <w:t xml:space="preserve"> </w:t>
      </w:r>
      <w:r w:rsidRPr="00484B35">
        <w:rPr>
          <w:w w:val="105"/>
        </w:rPr>
        <w:t>of</w:t>
      </w:r>
      <w:r w:rsidRPr="00484B35">
        <w:rPr>
          <w:spacing w:val="4"/>
          <w:w w:val="105"/>
        </w:rPr>
        <w:t xml:space="preserve"> </w:t>
      </w:r>
      <w:r w:rsidRPr="00484B35">
        <w:rPr>
          <w:w w:val="105"/>
        </w:rPr>
        <w:t>factors</w:t>
      </w:r>
      <w:r w:rsidRPr="00484B35">
        <w:rPr>
          <w:spacing w:val="3"/>
          <w:w w:val="105"/>
        </w:rPr>
        <w:t xml:space="preserve"> </w:t>
      </w:r>
      <w:r w:rsidRPr="00484B35">
        <w:rPr>
          <w:w w:val="105"/>
        </w:rPr>
        <w:t>of</w:t>
      </w:r>
      <w:r w:rsidRPr="00484B35">
        <w:rPr>
          <w:spacing w:val="3"/>
          <w:w w:val="105"/>
        </w:rPr>
        <w:t xml:space="preserve"> </w:t>
      </w:r>
      <w:r w:rsidRPr="00484B35">
        <w:rPr>
          <w:w w:val="105"/>
        </w:rPr>
        <w:t>84</w:t>
      </w:r>
      <w:r w:rsidRPr="00484B35">
        <w:rPr>
          <w:spacing w:val="3"/>
          <w:w w:val="105"/>
        </w:rPr>
        <w:t xml:space="preserve"> </w:t>
      </w:r>
      <w:r w:rsidRPr="00484B35">
        <w:rPr>
          <w:w w:val="105"/>
        </w:rPr>
        <w:t>is</w:t>
      </w:r>
    </w:p>
    <w:p w:rsidR="00904690" w:rsidRPr="00484B35" w:rsidRDefault="00904690">
      <w:pPr>
        <w:spacing w:line="232" w:lineRule="auto"/>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242"/>
        <w:jc w:val="right"/>
        <w:rPr>
          <w:rFonts w:ascii="Yu Gothic" w:hAnsi="Yu Gothic"/>
        </w:rPr>
      </w:pPr>
      <w:r w:rsidRPr="00484B35">
        <w:rPr>
          <w:rFonts w:ascii="Arial" w:hAnsi="Arial"/>
          <w:i/>
          <w:w w:val="105"/>
          <w:sz w:val="21"/>
        </w:rPr>
        <w:t>σ</w:t>
      </w:r>
      <w:r w:rsidRPr="00484B35">
        <w:rPr>
          <w:w w:val="105"/>
        </w:rPr>
        <w:t>(84)</w:t>
      </w:r>
      <w:r w:rsidRPr="00484B35">
        <w:rPr>
          <w:spacing w:val="-12"/>
          <w:w w:val="105"/>
        </w:rPr>
        <w:t xml:space="preserve"> </w:t>
      </w:r>
      <w:r w:rsidRPr="00484B35">
        <w:rPr>
          <w:rFonts w:ascii="Yu Gothic" w:hAnsi="Yu Gothic"/>
          <w:w w:val="105"/>
        </w:rPr>
        <w:t>=</w:t>
      </w:r>
    </w:p>
    <w:p w:rsidR="00904690" w:rsidRPr="00484B35" w:rsidRDefault="009A0837">
      <w:pPr>
        <w:pStyle w:val="Textoindependiente"/>
        <w:tabs>
          <w:tab w:val="left" w:pos="467"/>
        </w:tabs>
        <w:spacing w:before="132" w:line="205" w:lineRule="exact"/>
        <w:ind w:left="24"/>
      </w:pPr>
      <w:r w:rsidRPr="00484B35">
        <w:br w:type="column"/>
      </w:r>
      <w:r w:rsidRPr="00484B35">
        <w:rPr>
          <w:w w:val="125"/>
        </w:rPr>
        <w:t>2</w:t>
      </w:r>
      <w:r w:rsidRPr="00484B35">
        <w:rPr>
          <w:w w:val="125"/>
          <w:vertAlign w:val="superscript"/>
        </w:rPr>
        <w:t>3</w:t>
      </w:r>
      <w:r w:rsidRPr="00484B35">
        <w:rPr>
          <w:w w:val="125"/>
        </w:rPr>
        <w:tab/>
        <w:t>1</w:t>
      </w:r>
    </w:p>
    <w:p w:rsidR="00904690" w:rsidRPr="00484B35" w:rsidRDefault="0098712D">
      <w:pPr>
        <w:pStyle w:val="Textoindependiente"/>
        <w:spacing w:line="216" w:lineRule="auto"/>
        <w:ind w:left="76"/>
        <w:rPr>
          <w:rFonts w:ascii="Yu Gothic" w:hAnsi="Yu Gothic"/>
        </w:rPr>
      </w:pPr>
      <w:r>
        <w:pict>
          <v:line id="_x0000_s3997" style="position:absolute;left:0;text-align:left;z-index:-252063744;mso-position-horizontal-relative:page" from="228.3pt,9.6pt" to="256.65pt,9.6pt" strokeweight=".22508mm">
            <w10:wrap anchorx="page"/>
          </v:line>
        </w:pict>
      </w:r>
      <w:r>
        <w:pict>
          <v:shape id="_x0000_s3996" type="#_x0000_t202" style="position:absolute;left:0;text-align:left;margin-left:241.1pt;margin-top:-4.75pt;width:7.95pt;height:19.9pt;z-index:-252059648;mso-position-horizontal-relative:page" filled="f" stroked="f">
            <v:textbox inset="0,0,0,0">
              <w:txbxContent>
                <w:p w:rsidR="00EE7A03" w:rsidRDefault="00EE7A03">
                  <w:pPr>
                    <w:pStyle w:val="Textoindependiente"/>
                    <w:spacing w:line="319" w:lineRule="exact"/>
                    <w:rPr>
                      <w:rFonts w:ascii="Yu Gothic" w:hAnsi="Yu Gothic"/>
                    </w:rPr>
                  </w:pPr>
                  <w:r>
                    <w:rPr>
                      <w:rFonts w:ascii="Yu Gothic" w:hAnsi="Yu Gothic"/>
                      <w:w w:val="72"/>
                    </w:rPr>
                    <w:t>−</w:t>
                  </w:r>
                </w:p>
              </w:txbxContent>
            </v:textbox>
            <w10:wrap anchorx="page"/>
          </v:shape>
        </w:pict>
      </w:r>
      <w:r w:rsidR="009A0837" w:rsidRPr="00484B35">
        <w:rPr>
          <w:w w:val="90"/>
        </w:rPr>
        <w:t>2</w:t>
      </w:r>
      <w:r w:rsidR="009A0837" w:rsidRPr="00484B35">
        <w:rPr>
          <w:spacing w:val="-21"/>
          <w:w w:val="90"/>
        </w:rPr>
        <w:t xml:space="preserve"> </w:t>
      </w:r>
      <w:r w:rsidR="009A0837" w:rsidRPr="00484B35">
        <w:rPr>
          <w:rFonts w:ascii="Yu Gothic" w:hAnsi="Yu Gothic"/>
          <w:w w:val="90"/>
        </w:rPr>
        <w:t>−</w:t>
      </w:r>
      <w:r w:rsidR="009A0837" w:rsidRPr="00484B35">
        <w:rPr>
          <w:rFonts w:ascii="Yu Gothic" w:hAnsi="Yu Gothic"/>
          <w:spacing w:val="-28"/>
          <w:w w:val="90"/>
        </w:rPr>
        <w:t xml:space="preserve"> </w:t>
      </w:r>
      <w:r w:rsidR="009A0837" w:rsidRPr="00484B35">
        <w:rPr>
          <w:w w:val="90"/>
        </w:rPr>
        <w:t>1</w:t>
      </w:r>
      <w:r w:rsidR="009A0837" w:rsidRPr="00484B35">
        <w:rPr>
          <w:spacing w:val="50"/>
        </w:rPr>
        <w:t xml:space="preserve"> </w:t>
      </w:r>
      <w:r w:rsidR="009A0837" w:rsidRPr="00484B35">
        <w:rPr>
          <w:rFonts w:ascii="Yu Gothic" w:hAnsi="Yu Gothic"/>
          <w:w w:val="90"/>
          <w:position w:val="16"/>
        </w:rPr>
        <w:t>·</w:t>
      </w:r>
    </w:p>
    <w:p w:rsidR="00904690" w:rsidRPr="00484B35" w:rsidRDefault="009A0837">
      <w:pPr>
        <w:pStyle w:val="Textoindependiente"/>
        <w:tabs>
          <w:tab w:val="left" w:pos="456"/>
        </w:tabs>
        <w:spacing w:before="132" w:line="205" w:lineRule="exact"/>
        <w:ind w:left="13"/>
      </w:pPr>
      <w:r w:rsidRPr="00484B35">
        <w:br w:type="column"/>
      </w:r>
      <w:r w:rsidRPr="00484B35">
        <w:rPr>
          <w:w w:val="125"/>
        </w:rPr>
        <w:t>3</w:t>
      </w:r>
      <w:r w:rsidRPr="00484B35">
        <w:rPr>
          <w:w w:val="125"/>
          <w:vertAlign w:val="superscript"/>
        </w:rPr>
        <w:t>2</w:t>
      </w:r>
      <w:r w:rsidRPr="00484B35">
        <w:rPr>
          <w:w w:val="125"/>
        </w:rPr>
        <w:tab/>
        <w:t>1</w:t>
      </w:r>
    </w:p>
    <w:p w:rsidR="00904690" w:rsidRPr="00484B35" w:rsidRDefault="0098712D">
      <w:pPr>
        <w:pStyle w:val="Textoindependiente"/>
        <w:spacing w:line="216" w:lineRule="auto"/>
        <w:ind w:left="64"/>
        <w:rPr>
          <w:rFonts w:ascii="Yu Gothic" w:hAnsi="Yu Gothic"/>
        </w:rPr>
      </w:pPr>
      <w:r>
        <w:pict>
          <v:line id="_x0000_s3995" style="position:absolute;left:0;text-align:left;z-index:-252062720;mso-position-horizontal-relative:page" from="265pt,9.6pt" to="293.35pt,9.6pt" strokeweight=".22508mm">
            <w10:wrap anchorx="page"/>
          </v:line>
        </w:pict>
      </w:r>
      <w:r>
        <w:pict>
          <v:shape id="_x0000_s3994" type="#_x0000_t202" style="position:absolute;left:0;text-align:left;margin-left:277.8pt;margin-top:-4.75pt;width:7.95pt;height:19.9pt;z-index:-252058624;mso-position-horizontal-relative:page" filled="f" stroked="f">
            <v:textbox inset="0,0,0,0">
              <w:txbxContent>
                <w:p w:rsidR="00EE7A03" w:rsidRDefault="00EE7A03">
                  <w:pPr>
                    <w:pStyle w:val="Textoindependiente"/>
                    <w:spacing w:line="319" w:lineRule="exact"/>
                    <w:rPr>
                      <w:rFonts w:ascii="Yu Gothic" w:hAnsi="Yu Gothic"/>
                    </w:rPr>
                  </w:pPr>
                  <w:r>
                    <w:rPr>
                      <w:rFonts w:ascii="Yu Gothic" w:hAnsi="Yu Gothic"/>
                      <w:w w:val="72"/>
                    </w:rPr>
                    <w:t>−</w:t>
                  </w:r>
                </w:p>
              </w:txbxContent>
            </v:textbox>
            <w10:wrap anchorx="page"/>
          </v:shape>
        </w:pict>
      </w:r>
      <w:r w:rsidR="009A0837" w:rsidRPr="00484B35">
        <w:rPr>
          <w:w w:val="90"/>
        </w:rPr>
        <w:t>3</w:t>
      </w:r>
      <w:r w:rsidR="009A0837" w:rsidRPr="00484B35">
        <w:rPr>
          <w:spacing w:val="-21"/>
          <w:w w:val="90"/>
        </w:rPr>
        <w:t xml:space="preserve"> </w:t>
      </w:r>
      <w:r w:rsidR="009A0837" w:rsidRPr="00484B35">
        <w:rPr>
          <w:rFonts w:ascii="Yu Gothic" w:hAnsi="Yu Gothic"/>
          <w:w w:val="90"/>
        </w:rPr>
        <w:t>−</w:t>
      </w:r>
      <w:r w:rsidR="009A0837" w:rsidRPr="00484B35">
        <w:rPr>
          <w:rFonts w:ascii="Yu Gothic" w:hAnsi="Yu Gothic"/>
          <w:spacing w:val="-27"/>
          <w:w w:val="90"/>
        </w:rPr>
        <w:t xml:space="preserve"> </w:t>
      </w:r>
      <w:r w:rsidR="009A0837" w:rsidRPr="00484B35">
        <w:rPr>
          <w:w w:val="90"/>
        </w:rPr>
        <w:t>1</w:t>
      </w:r>
      <w:r w:rsidR="009A0837" w:rsidRPr="00484B35">
        <w:rPr>
          <w:spacing w:val="49"/>
        </w:rPr>
        <w:t xml:space="preserve"> </w:t>
      </w:r>
      <w:r w:rsidR="009A0837" w:rsidRPr="00484B35">
        <w:rPr>
          <w:rFonts w:ascii="Yu Gothic" w:hAnsi="Yu Gothic"/>
          <w:w w:val="90"/>
          <w:position w:val="16"/>
        </w:rPr>
        <w:t>·</w:t>
      </w:r>
    </w:p>
    <w:p w:rsidR="00904690" w:rsidRPr="00484B35" w:rsidRDefault="009A0837">
      <w:pPr>
        <w:pStyle w:val="Textoindependiente"/>
        <w:tabs>
          <w:tab w:val="left" w:pos="456"/>
        </w:tabs>
        <w:spacing w:before="132" w:line="203" w:lineRule="exact"/>
        <w:ind w:left="13"/>
      </w:pPr>
      <w:r w:rsidRPr="00484B35">
        <w:br w:type="column"/>
      </w:r>
      <w:r w:rsidRPr="00484B35">
        <w:rPr>
          <w:w w:val="125"/>
        </w:rPr>
        <w:t>7</w:t>
      </w:r>
      <w:r w:rsidRPr="00484B35">
        <w:rPr>
          <w:w w:val="125"/>
          <w:vertAlign w:val="superscript"/>
        </w:rPr>
        <w:t>2</w:t>
      </w:r>
      <w:r w:rsidRPr="00484B35">
        <w:rPr>
          <w:w w:val="125"/>
        </w:rPr>
        <w:tab/>
        <w:t>1</w:t>
      </w:r>
    </w:p>
    <w:p w:rsidR="00904690" w:rsidRPr="00484B35" w:rsidRDefault="0098712D">
      <w:pPr>
        <w:pStyle w:val="Textoindependiente"/>
        <w:spacing w:line="158" w:lineRule="auto"/>
        <w:ind w:left="64"/>
      </w:pPr>
      <w:r>
        <w:pict>
          <v:line id="_x0000_s3993" style="position:absolute;left:0;text-align:left;z-index:-252061696;mso-position-horizontal-relative:page" from="301.75pt,9.05pt" to="330.05pt,9.05pt" strokeweight=".22508mm">
            <w10:wrap anchorx="page"/>
          </v:line>
        </w:pict>
      </w:r>
      <w:r>
        <w:pict>
          <v:shape id="_x0000_s3992" type="#_x0000_t202" style="position:absolute;left:0;text-align:left;margin-left:314.5pt;margin-top:-5.3pt;width:7.95pt;height:19.9pt;z-index:-252057600;mso-position-horizontal-relative:page" filled="f" stroked="f">
            <v:textbox inset="0,0,0,0">
              <w:txbxContent>
                <w:p w:rsidR="00EE7A03" w:rsidRDefault="00EE7A03">
                  <w:pPr>
                    <w:pStyle w:val="Textoindependiente"/>
                    <w:spacing w:line="319" w:lineRule="exact"/>
                    <w:rPr>
                      <w:rFonts w:ascii="Yu Gothic" w:hAnsi="Yu Gothic"/>
                    </w:rPr>
                  </w:pPr>
                  <w:r>
                    <w:rPr>
                      <w:rFonts w:ascii="Yu Gothic" w:hAnsi="Yu Gothic"/>
                      <w:w w:val="72"/>
                    </w:rPr>
                    <w:t>−</w:t>
                  </w:r>
                </w:p>
              </w:txbxContent>
            </v:textbox>
            <w10:wrap anchorx="page"/>
          </v:shape>
        </w:pict>
      </w:r>
      <w:r w:rsidR="009A0837" w:rsidRPr="00484B35">
        <w:rPr>
          <w:position w:val="-15"/>
        </w:rPr>
        <w:t>7</w:t>
      </w:r>
      <w:r w:rsidR="009A0837" w:rsidRPr="00484B35">
        <w:rPr>
          <w:spacing w:val="-23"/>
          <w:position w:val="-15"/>
        </w:rPr>
        <w:t xml:space="preserve"> </w:t>
      </w:r>
      <w:r w:rsidR="009A0837" w:rsidRPr="00484B35">
        <w:rPr>
          <w:rFonts w:ascii="Yu Gothic" w:hAnsi="Yu Gothic"/>
          <w:position w:val="-15"/>
        </w:rPr>
        <w:t>−</w:t>
      </w:r>
      <w:r w:rsidR="009A0837" w:rsidRPr="00484B35">
        <w:rPr>
          <w:rFonts w:ascii="Yu Gothic" w:hAnsi="Yu Gothic"/>
          <w:spacing w:val="-30"/>
          <w:position w:val="-15"/>
        </w:rPr>
        <w:t xml:space="preserve"> </w:t>
      </w:r>
      <w:r w:rsidR="009A0837" w:rsidRPr="00484B35">
        <w:rPr>
          <w:position w:val="-15"/>
        </w:rPr>
        <w:t>1</w:t>
      </w:r>
      <w:r w:rsidR="009A0837" w:rsidRPr="00484B35">
        <w:rPr>
          <w:spacing w:val="22"/>
          <w:position w:val="-15"/>
        </w:rPr>
        <w:t xml:space="preserve"> </w:t>
      </w:r>
      <w:r w:rsidR="009A0837" w:rsidRPr="00484B35">
        <w:rPr>
          <w:rFonts w:ascii="Yu Gothic" w:hAnsi="Yu Gothic"/>
        </w:rPr>
        <w:t>=</w:t>
      </w:r>
      <w:r w:rsidR="009A0837" w:rsidRPr="00484B35">
        <w:rPr>
          <w:rFonts w:ascii="Yu Gothic" w:hAnsi="Yu Gothic"/>
          <w:spacing w:val="-17"/>
        </w:rPr>
        <w:t xml:space="preserve"> </w:t>
      </w:r>
      <w:r w:rsidR="009A0837" w:rsidRPr="00484B35">
        <w:t>7</w:t>
      </w:r>
      <w:r w:rsidR="009A0837" w:rsidRPr="00484B35">
        <w:rPr>
          <w:spacing w:val="-23"/>
        </w:rPr>
        <w:t xml:space="preserve"> </w:t>
      </w:r>
      <w:r w:rsidR="009A0837" w:rsidRPr="00484B35">
        <w:rPr>
          <w:rFonts w:ascii="Yu Gothic" w:hAnsi="Yu Gothic"/>
        </w:rPr>
        <w:t>·</w:t>
      </w:r>
      <w:r w:rsidR="009A0837" w:rsidRPr="00484B35">
        <w:rPr>
          <w:rFonts w:ascii="Yu Gothic" w:hAnsi="Yu Gothic"/>
          <w:spacing w:val="-30"/>
        </w:rPr>
        <w:t xml:space="preserve"> </w:t>
      </w:r>
      <w:r w:rsidR="009A0837" w:rsidRPr="00484B35">
        <w:t>4</w:t>
      </w:r>
      <w:r w:rsidR="009A0837" w:rsidRPr="00484B35">
        <w:rPr>
          <w:spacing w:val="-22"/>
        </w:rPr>
        <w:t xml:space="preserve"> </w:t>
      </w:r>
      <w:r w:rsidR="009A0837" w:rsidRPr="00484B35">
        <w:rPr>
          <w:rFonts w:ascii="Yu Gothic" w:hAnsi="Yu Gothic"/>
        </w:rPr>
        <w:t>·</w:t>
      </w:r>
      <w:r w:rsidR="009A0837" w:rsidRPr="00484B35">
        <w:rPr>
          <w:rFonts w:ascii="Yu Gothic" w:hAnsi="Yu Gothic"/>
          <w:spacing w:val="-31"/>
        </w:rPr>
        <w:t xml:space="preserve"> </w:t>
      </w:r>
      <w:r w:rsidR="009A0837" w:rsidRPr="00484B35">
        <w:t>8</w:t>
      </w:r>
      <w:r w:rsidR="009A0837" w:rsidRPr="00484B35">
        <w:rPr>
          <w:spacing w:val="-10"/>
        </w:rPr>
        <w:t xml:space="preserve"> </w:t>
      </w:r>
      <w:r w:rsidR="009A0837" w:rsidRPr="00484B35">
        <w:rPr>
          <w:rFonts w:ascii="Yu Gothic" w:hAnsi="Yu Gothic"/>
        </w:rPr>
        <w:t>=</w:t>
      </w:r>
      <w:r w:rsidR="009A0837" w:rsidRPr="00484B35">
        <w:rPr>
          <w:rFonts w:ascii="Yu Gothic" w:hAnsi="Yu Gothic"/>
          <w:spacing w:val="-17"/>
        </w:rPr>
        <w:t xml:space="preserve"> </w:t>
      </w:r>
      <w:r w:rsidR="009A0837" w:rsidRPr="00484B35">
        <w:t>224.</w:t>
      </w:r>
    </w:p>
    <w:p w:rsidR="00904690" w:rsidRPr="00484B35" w:rsidRDefault="00904690">
      <w:pPr>
        <w:spacing w:line="158" w:lineRule="auto"/>
        <w:sectPr w:rsidR="00904690" w:rsidRPr="00484B35">
          <w:type w:val="continuous"/>
          <w:pgSz w:w="11910" w:h="16840"/>
          <w:pgMar w:top="1580" w:right="1680" w:bottom="280" w:left="1680" w:header="720" w:footer="720" w:gutter="0"/>
          <w:cols w:num="4" w:space="720" w:equalWidth="0">
            <w:col w:w="2822" w:space="40"/>
            <w:col w:w="706" w:space="39"/>
            <w:col w:w="695" w:space="40"/>
            <w:col w:w="4208"/>
          </w:cols>
        </w:sectPr>
      </w:pPr>
    </w:p>
    <w:p w:rsidR="00904690" w:rsidRPr="00484B35" w:rsidRDefault="009A0837">
      <w:pPr>
        <w:spacing w:line="223" w:lineRule="exact"/>
        <w:ind w:left="542"/>
      </w:pPr>
      <w:r w:rsidRPr="00484B35">
        <w:rPr>
          <w:w w:val="105"/>
        </w:rPr>
        <w:t>The</w:t>
      </w:r>
      <w:r w:rsidRPr="00484B35">
        <w:rPr>
          <w:spacing w:val="-6"/>
          <w:w w:val="105"/>
        </w:rPr>
        <w:t xml:space="preserve"> </w:t>
      </w:r>
      <w:r w:rsidRPr="00484B35">
        <w:rPr>
          <w:rFonts w:ascii="Georgia"/>
          <w:b/>
          <w:w w:val="105"/>
        </w:rPr>
        <w:t>product</w:t>
      </w:r>
      <w:r w:rsidRPr="00484B35">
        <w:rPr>
          <w:rFonts w:ascii="Georgia"/>
          <w:b/>
          <w:spacing w:val="-5"/>
          <w:w w:val="105"/>
        </w:rPr>
        <w:t xml:space="preserve"> </w:t>
      </w:r>
      <w:r w:rsidRPr="00484B35">
        <w:rPr>
          <w:rFonts w:ascii="Georgia"/>
          <w:b/>
          <w:w w:val="105"/>
        </w:rPr>
        <w:t>of</w:t>
      </w:r>
      <w:r w:rsidRPr="00484B35">
        <w:rPr>
          <w:rFonts w:ascii="Georgia"/>
          <w:b/>
          <w:spacing w:val="-5"/>
          <w:w w:val="105"/>
        </w:rPr>
        <w:t xml:space="preserve"> </w:t>
      </w:r>
      <w:r w:rsidRPr="00484B35">
        <w:rPr>
          <w:rFonts w:ascii="Georgia"/>
          <w:b/>
          <w:w w:val="105"/>
        </w:rPr>
        <w:t>factors</w:t>
      </w:r>
      <w:r w:rsidRPr="00484B35">
        <w:rPr>
          <w:rFonts w:ascii="Georgia"/>
          <w:b/>
          <w:spacing w:val="-7"/>
          <w:w w:val="105"/>
        </w:rPr>
        <w:t xml:space="preserve"> </w:t>
      </w:r>
      <w:r w:rsidRPr="00484B35">
        <w:rPr>
          <w:w w:val="105"/>
        </w:rPr>
        <w:t>of</w:t>
      </w:r>
      <w:r w:rsidRPr="00484B35">
        <w:rPr>
          <w:spacing w:val="1"/>
          <w:w w:val="105"/>
        </w:rPr>
        <w:t xml:space="preserve"> </w:t>
      </w:r>
      <w:r w:rsidRPr="00484B35">
        <w:rPr>
          <w:rFonts w:ascii="Georgia"/>
          <w:i/>
          <w:w w:val="105"/>
        </w:rPr>
        <w:t>n</w:t>
      </w:r>
      <w:r w:rsidRPr="00484B35">
        <w:rPr>
          <w:rFonts w:ascii="Georgia"/>
          <w:i/>
          <w:spacing w:val="-1"/>
          <w:w w:val="105"/>
        </w:rPr>
        <w:t xml:space="preserve"> </w:t>
      </w:r>
      <w:r w:rsidRPr="00484B35">
        <w:rPr>
          <w:w w:val="105"/>
        </w:rPr>
        <w:t>is</w:t>
      </w:r>
    </w:p>
    <w:p w:rsidR="00904690" w:rsidRPr="00484B35" w:rsidRDefault="009A0837">
      <w:pPr>
        <w:spacing w:before="99"/>
        <w:ind w:left="83" w:right="83"/>
        <w:jc w:val="center"/>
      </w:pPr>
      <w:r w:rsidRPr="00484B35">
        <w:rPr>
          <w:rFonts w:ascii="Arial" w:hAnsi="Arial"/>
          <w:i/>
          <w:w w:val="105"/>
          <w:sz w:val="21"/>
        </w:rPr>
        <w:t>µ</w:t>
      </w:r>
      <w:r w:rsidRPr="00484B35">
        <w:rPr>
          <w:w w:val="105"/>
        </w:rPr>
        <w:t>(</w:t>
      </w:r>
      <w:r w:rsidRPr="00484B35">
        <w:rPr>
          <w:rFonts w:ascii="Georgia" w:hAnsi="Georgia"/>
          <w:i/>
          <w:w w:val="105"/>
        </w:rPr>
        <w:t>n</w:t>
      </w:r>
      <w:r w:rsidRPr="00484B35">
        <w:rPr>
          <w:w w:val="105"/>
        </w:rPr>
        <w:t>)</w:t>
      </w:r>
      <w:r w:rsidRPr="00484B35">
        <w:rPr>
          <w:spacing w:val="-4"/>
          <w:w w:val="105"/>
        </w:rPr>
        <w:t xml:space="preserve"> </w:t>
      </w:r>
      <w:r w:rsidRPr="00484B35">
        <w:rPr>
          <w:rFonts w:ascii="Yu Gothic" w:hAnsi="Yu Gothic"/>
          <w:w w:val="105"/>
        </w:rPr>
        <w:t>=</w:t>
      </w:r>
      <w:r w:rsidRPr="00484B35">
        <w:rPr>
          <w:rFonts w:ascii="Yu Gothic" w:hAnsi="Yu Gothic"/>
          <w:spacing w:val="-1"/>
          <w:w w:val="105"/>
        </w:rPr>
        <w:t xml:space="preserve"> </w:t>
      </w:r>
      <w:r w:rsidRPr="00484B35">
        <w:rPr>
          <w:rFonts w:ascii="Georgia" w:hAnsi="Georgia"/>
          <w:i/>
          <w:w w:val="105"/>
        </w:rPr>
        <w:t>n</w:t>
      </w:r>
      <w:r w:rsidRPr="00484B35">
        <w:rPr>
          <w:rFonts w:ascii="Arial" w:hAnsi="Arial"/>
          <w:i/>
          <w:w w:val="105"/>
          <w:position w:val="10"/>
          <w:sz w:val="16"/>
        </w:rPr>
        <w:t>τ</w:t>
      </w:r>
      <w:r w:rsidRPr="00484B35">
        <w:rPr>
          <w:w w:val="105"/>
          <w:position w:val="10"/>
          <w:sz w:val="16"/>
        </w:rPr>
        <w:t>(</w:t>
      </w:r>
      <w:r w:rsidRPr="00484B35">
        <w:rPr>
          <w:rFonts w:ascii="Georgia" w:hAnsi="Georgia"/>
          <w:i/>
          <w:w w:val="105"/>
          <w:position w:val="10"/>
          <w:sz w:val="16"/>
        </w:rPr>
        <w:t>n</w:t>
      </w:r>
      <w:r w:rsidRPr="00484B35">
        <w:rPr>
          <w:w w:val="105"/>
          <w:position w:val="10"/>
          <w:sz w:val="16"/>
        </w:rPr>
        <w:t>)/2</w:t>
      </w:r>
      <w:r w:rsidRPr="00484B35">
        <w:rPr>
          <w:w w:val="105"/>
        </w:rPr>
        <w:t>,</w:t>
      </w:r>
    </w:p>
    <w:p w:rsidR="00904690" w:rsidRPr="00484B35" w:rsidRDefault="009A0837">
      <w:pPr>
        <w:pStyle w:val="Textoindependiente"/>
        <w:spacing w:before="139" w:line="182" w:lineRule="auto"/>
        <w:ind w:left="190" w:right="184"/>
        <w:jc w:val="both"/>
      </w:pPr>
      <w:r w:rsidRPr="00484B35">
        <w:rPr>
          <w:w w:val="110"/>
        </w:rPr>
        <w:t xml:space="preserve">because we can form </w:t>
      </w:r>
      <w:r w:rsidRPr="00484B35">
        <w:rPr>
          <w:rFonts w:ascii="Arial" w:hAnsi="Arial"/>
          <w:i/>
          <w:w w:val="110"/>
          <w:sz w:val="21"/>
        </w:rPr>
        <w:t>τ</w:t>
      </w:r>
      <w:r w:rsidRPr="00484B35">
        <w:rPr>
          <w:w w:val="110"/>
        </w:rPr>
        <w:t>(</w:t>
      </w:r>
      <w:r w:rsidRPr="00484B35">
        <w:rPr>
          <w:i/>
          <w:w w:val="110"/>
        </w:rPr>
        <w:t>n</w:t>
      </w:r>
      <w:r w:rsidRPr="00484B35">
        <w:rPr>
          <w:w w:val="110"/>
        </w:rPr>
        <w:t xml:space="preserve">)/2 pairs from the factors, each with product </w:t>
      </w:r>
      <w:r w:rsidRPr="00484B35">
        <w:rPr>
          <w:i/>
          <w:w w:val="110"/>
        </w:rPr>
        <w:t>n</w:t>
      </w:r>
      <w:r w:rsidRPr="00484B35">
        <w:rPr>
          <w:w w:val="110"/>
        </w:rPr>
        <w:t>.</w:t>
      </w:r>
      <w:r w:rsidRPr="00484B35">
        <w:rPr>
          <w:spacing w:val="1"/>
          <w:w w:val="110"/>
        </w:rPr>
        <w:t xml:space="preserve"> </w:t>
      </w:r>
      <w:r w:rsidRPr="00484B35">
        <w:rPr>
          <w:w w:val="110"/>
        </w:rPr>
        <w:t>For</w:t>
      </w:r>
      <w:r w:rsidRPr="00484B35">
        <w:rPr>
          <w:spacing w:val="1"/>
          <w:w w:val="110"/>
        </w:rPr>
        <w:t xml:space="preserve"> </w:t>
      </w:r>
      <w:r w:rsidRPr="00484B35">
        <w:rPr>
          <w:w w:val="105"/>
        </w:rPr>
        <w:t xml:space="preserve">example, the factors of 84 produce the pairs 1 </w:t>
      </w:r>
      <w:r w:rsidRPr="00484B35">
        <w:rPr>
          <w:rFonts w:ascii="Yu Gothic" w:hAnsi="Yu Gothic"/>
          <w:w w:val="105"/>
        </w:rPr>
        <w:t xml:space="preserve">· </w:t>
      </w:r>
      <w:r w:rsidRPr="00484B35">
        <w:rPr>
          <w:w w:val="105"/>
        </w:rPr>
        <w:t xml:space="preserve">84, 2 </w:t>
      </w:r>
      <w:r w:rsidRPr="00484B35">
        <w:rPr>
          <w:rFonts w:ascii="Yu Gothic" w:hAnsi="Yu Gothic"/>
          <w:w w:val="105"/>
        </w:rPr>
        <w:t xml:space="preserve">· </w:t>
      </w:r>
      <w:r w:rsidRPr="00484B35">
        <w:rPr>
          <w:w w:val="105"/>
        </w:rPr>
        <w:t xml:space="preserve">42, 3 </w:t>
      </w:r>
      <w:r w:rsidRPr="00484B35">
        <w:rPr>
          <w:rFonts w:ascii="Yu Gothic" w:hAnsi="Yu Gothic"/>
          <w:w w:val="105"/>
        </w:rPr>
        <w:t xml:space="preserve">· </w:t>
      </w:r>
      <w:r w:rsidRPr="00484B35">
        <w:rPr>
          <w:w w:val="105"/>
        </w:rPr>
        <w:t>28, etc., and the</w:t>
      </w:r>
      <w:r w:rsidRPr="00484B35">
        <w:rPr>
          <w:spacing w:val="1"/>
          <w:w w:val="105"/>
        </w:rPr>
        <w:t xml:space="preserve"> </w:t>
      </w:r>
      <w:r w:rsidRPr="00484B35">
        <w:rPr>
          <w:w w:val="105"/>
        </w:rPr>
        <w:t>product</w:t>
      </w:r>
      <w:r w:rsidRPr="00484B35">
        <w:rPr>
          <w:spacing w:val="5"/>
          <w:w w:val="105"/>
        </w:rPr>
        <w:t xml:space="preserve"> </w:t>
      </w:r>
      <w:r w:rsidRPr="00484B35">
        <w:rPr>
          <w:w w:val="105"/>
        </w:rPr>
        <w:t>of</w:t>
      </w:r>
      <w:r w:rsidRPr="00484B35">
        <w:rPr>
          <w:spacing w:val="6"/>
          <w:w w:val="105"/>
        </w:rPr>
        <w:t xml:space="preserve"> </w:t>
      </w:r>
      <w:r w:rsidRPr="00484B35">
        <w:rPr>
          <w:w w:val="105"/>
        </w:rPr>
        <w:t>the</w:t>
      </w:r>
      <w:r w:rsidRPr="00484B35">
        <w:rPr>
          <w:spacing w:val="6"/>
          <w:w w:val="105"/>
        </w:rPr>
        <w:t xml:space="preserve"> </w:t>
      </w:r>
      <w:r w:rsidRPr="00484B35">
        <w:rPr>
          <w:w w:val="105"/>
        </w:rPr>
        <w:t>factors</w:t>
      </w:r>
      <w:r w:rsidRPr="00484B35">
        <w:rPr>
          <w:spacing w:val="6"/>
          <w:w w:val="105"/>
        </w:rPr>
        <w:t xml:space="preserve"> </w:t>
      </w:r>
      <w:r w:rsidRPr="00484B35">
        <w:rPr>
          <w:w w:val="105"/>
        </w:rPr>
        <w:t>is</w:t>
      </w:r>
      <w:r w:rsidRPr="00484B35">
        <w:rPr>
          <w:spacing w:val="5"/>
          <w:w w:val="105"/>
        </w:rPr>
        <w:t xml:space="preserve"> </w:t>
      </w:r>
      <w:r w:rsidRPr="00484B35">
        <w:rPr>
          <w:rFonts w:ascii="Arial" w:hAnsi="Arial"/>
          <w:i/>
          <w:w w:val="105"/>
          <w:sz w:val="21"/>
        </w:rPr>
        <w:t>µ</w:t>
      </w:r>
      <w:r w:rsidRPr="00484B35">
        <w:rPr>
          <w:w w:val="105"/>
        </w:rPr>
        <w:t>(84)</w:t>
      </w:r>
      <w:r w:rsidRPr="00484B35">
        <w:rPr>
          <w:spacing w:val="-16"/>
          <w:w w:val="105"/>
        </w:rPr>
        <w:t xml:space="preserve"> </w:t>
      </w:r>
      <w:r w:rsidRPr="00484B35">
        <w:rPr>
          <w:rFonts w:ascii="Yu Gothic" w:hAnsi="Yu Gothic"/>
          <w:w w:val="105"/>
        </w:rPr>
        <w:t>=</w:t>
      </w:r>
      <w:r w:rsidRPr="00484B35">
        <w:rPr>
          <w:rFonts w:ascii="Yu Gothic" w:hAnsi="Yu Gothic"/>
          <w:spacing w:val="-23"/>
          <w:w w:val="105"/>
        </w:rPr>
        <w:t xml:space="preserve"> </w:t>
      </w:r>
      <w:r w:rsidRPr="00484B35">
        <w:rPr>
          <w:w w:val="105"/>
        </w:rPr>
        <w:t>84</w:t>
      </w:r>
      <w:r w:rsidRPr="00484B35">
        <w:rPr>
          <w:w w:val="105"/>
          <w:vertAlign w:val="superscript"/>
        </w:rPr>
        <w:t>6</w:t>
      </w:r>
      <w:r w:rsidRPr="00484B35">
        <w:rPr>
          <w:spacing w:val="-6"/>
          <w:w w:val="105"/>
        </w:rPr>
        <w:t xml:space="preserve"> </w:t>
      </w:r>
      <w:r w:rsidRPr="00484B35">
        <w:rPr>
          <w:rFonts w:ascii="Yu Gothic" w:hAnsi="Yu Gothic"/>
          <w:w w:val="105"/>
        </w:rPr>
        <w:t>=</w:t>
      </w:r>
      <w:r w:rsidRPr="00484B35">
        <w:rPr>
          <w:rFonts w:ascii="Yu Gothic" w:hAnsi="Yu Gothic"/>
          <w:spacing w:val="-23"/>
          <w:w w:val="105"/>
        </w:rPr>
        <w:t xml:space="preserve"> </w:t>
      </w:r>
      <w:r w:rsidRPr="00484B35">
        <w:rPr>
          <w:w w:val="105"/>
        </w:rPr>
        <w:t>351298031616.</w:t>
      </w:r>
    </w:p>
    <w:p w:rsidR="00904690" w:rsidRPr="00484B35" w:rsidRDefault="009A0837">
      <w:pPr>
        <w:pStyle w:val="Textoindependiente"/>
        <w:spacing w:line="165" w:lineRule="auto"/>
        <w:ind w:left="190" w:right="188" w:firstLine="351"/>
        <w:jc w:val="both"/>
      </w:pPr>
      <w:r w:rsidRPr="00484B35">
        <w:t xml:space="preserve">A number </w:t>
      </w:r>
      <w:r w:rsidRPr="00484B35">
        <w:rPr>
          <w:i/>
        </w:rPr>
        <w:t xml:space="preserve">n </w:t>
      </w:r>
      <w:r w:rsidRPr="00484B35">
        <w:t xml:space="preserve">is called a </w:t>
      </w:r>
      <w:r w:rsidRPr="00484B35">
        <w:rPr>
          <w:b/>
        </w:rPr>
        <w:t xml:space="preserve">perfect number </w:t>
      </w:r>
      <w:r w:rsidRPr="00484B35">
        <w:t xml:space="preserve">if </w:t>
      </w:r>
      <w:r w:rsidRPr="00484B35">
        <w:rPr>
          <w:i/>
        </w:rPr>
        <w:t xml:space="preserve">n </w:t>
      </w:r>
      <w:r w:rsidRPr="00484B35">
        <w:rPr>
          <w:rFonts w:ascii="Yu Gothic" w:hAnsi="Yu Gothic"/>
        </w:rPr>
        <w:t xml:space="preserve">= </w:t>
      </w:r>
      <w:r w:rsidRPr="00484B35">
        <w:rPr>
          <w:rFonts w:ascii="Arial" w:hAnsi="Arial"/>
          <w:i/>
          <w:sz w:val="21"/>
        </w:rPr>
        <w:t>σ</w:t>
      </w:r>
      <w:r w:rsidRPr="00484B35">
        <w:t>(</w:t>
      </w:r>
      <w:r w:rsidRPr="00484B35">
        <w:rPr>
          <w:i/>
        </w:rPr>
        <w:t>n</w:t>
      </w:r>
      <w:r w:rsidRPr="00484B35">
        <w:t xml:space="preserve">) </w:t>
      </w:r>
      <w:r w:rsidRPr="00484B35">
        <w:rPr>
          <w:rFonts w:ascii="Yu Gothic" w:hAnsi="Yu Gothic"/>
        </w:rPr>
        <w:t xml:space="preserve">− </w:t>
      </w:r>
      <w:r w:rsidRPr="00484B35">
        <w:rPr>
          <w:i/>
        </w:rPr>
        <w:t>n</w:t>
      </w:r>
      <w:r w:rsidRPr="00484B35">
        <w:t xml:space="preserve">, i.e., </w:t>
      </w:r>
      <w:r w:rsidRPr="00484B35">
        <w:rPr>
          <w:i/>
        </w:rPr>
        <w:t xml:space="preserve">n </w:t>
      </w:r>
      <w:r w:rsidRPr="00484B35">
        <w:t>equals the sum</w:t>
      </w:r>
      <w:r w:rsidRPr="00484B35">
        <w:rPr>
          <w:spacing w:val="1"/>
        </w:rPr>
        <w:t xml:space="preserve"> </w:t>
      </w:r>
      <w:r w:rsidRPr="00484B35">
        <w:t>of</w:t>
      </w:r>
      <w:r w:rsidRPr="00484B35">
        <w:rPr>
          <w:spacing w:val="29"/>
        </w:rPr>
        <w:t xml:space="preserve"> </w:t>
      </w:r>
      <w:r w:rsidRPr="00484B35">
        <w:t>its</w:t>
      </w:r>
      <w:r w:rsidRPr="00484B35">
        <w:rPr>
          <w:spacing w:val="29"/>
        </w:rPr>
        <w:t xml:space="preserve"> </w:t>
      </w:r>
      <w:r w:rsidRPr="00484B35">
        <w:t>factors</w:t>
      </w:r>
      <w:r w:rsidRPr="00484B35">
        <w:rPr>
          <w:spacing w:val="29"/>
        </w:rPr>
        <w:t xml:space="preserve"> </w:t>
      </w:r>
      <w:r w:rsidRPr="00484B35">
        <w:t>between</w:t>
      </w:r>
      <w:r w:rsidRPr="00484B35">
        <w:rPr>
          <w:spacing w:val="30"/>
        </w:rPr>
        <w:t xml:space="preserve"> </w:t>
      </w:r>
      <w:r w:rsidRPr="00484B35">
        <w:t>1</w:t>
      </w:r>
      <w:r w:rsidRPr="00484B35">
        <w:rPr>
          <w:spacing w:val="29"/>
        </w:rPr>
        <w:t xml:space="preserve"> </w:t>
      </w:r>
      <w:r w:rsidRPr="00484B35">
        <w:t>and</w:t>
      </w:r>
      <w:r w:rsidRPr="00484B35">
        <w:rPr>
          <w:spacing w:val="39"/>
        </w:rPr>
        <w:t xml:space="preserve"> </w:t>
      </w:r>
      <w:r w:rsidRPr="00484B35">
        <w:rPr>
          <w:i/>
        </w:rPr>
        <w:t>n</w:t>
      </w:r>
      <w:r w:rsidRPr="00484B35">
        <w:rPr>
          <w:i/>
          <w:spacing w:val="-10"/>
        </w:rPr>
        <w:t xml:space="preserve"> </w:t>
      </w:r>
      <w:r w:rsidRPr="00484B35">
        <w:rPr>
          <w:rFonts w:ascii="Yu Gothic" w:hAnsi="Yu Gothic"/>
        </w:rPr>
        <w:t>−</w:t>
      </w:r>
      <w:r w:rsidRPr="00484B35">
        <w:rPr>
          <w:rFonts w:ascii="Yu Gothic" w:hAnsi="Yu Gothic"/>
          <w:spacing w:val="-23"/>
        </w:rPr>
        <w:t xml:space="preserve"> </w:t>
      </w:r>
      <w:r w:rsidRPr="00484B35">
        <w:t>1.</w:t>
      </w:r>
      <w:r w:rsidRPr="00484B35">
        <w:rPr>
          <w:spacing w:val="50"/>
        </w:rPr>
        <w:t xml:space="preserve"> </w:t>
      </w:r>
      <w:r w:rsidRPr="00484B35">
        <w:t>For</w:t>
      </w:r>
      <w:r w:rsidRPr="00484B35">
        <w:rPr>
          <w:spacing w:val="29"/>
        </w:rPr>
        <w:t xml:space="preserve"> </w:t>
      </w:r>
      <w:r w:rsidRPr="00484B35">
        <w:t>example,</w:t>
      </w:r>
      <w:r w:rsidRPr="00484B35">
        <w:rPr>
          <w:spacing w:val="29"/>
        </w:rPr>
        <w:t xml:space="preserve"> </w:t>
      </w:r>
      <w:r w:rsidRPr="00484B35">
        <w:t>28</w:t>
      </w:r>
      <w:r w:rsidRPr="00484B35">
        <w:rPr>
          <w:spacing w:val="30"/>
        </w:rPr>
        <w:t xml:space="preserve"> </w:t>
      </w:r>
      <w:r w:rsidRPr="00484B35">
        <w:t>is</w:t>
      </w:r>
      <w:r w:rsidRPr="00484B35">
        <w:rPr>
          <w:spacing w:val="29"/>
        </w:rPr>
        <w:t xml:space="preserve"> </w:t>
      </w:r>
      <w:r w:rsidRPr="00484B35">
        <w:t>a</w:t>
      </w:r>
      <w:r w:rsidRPr="00484B35">
        <w:rPr>
          <w:spacing w:val="29"/>
        </w:rPr>
        <w:t xml:space="preserve"> </w:t>
      </w:r>
      <w:r w:rsidRPr="00484B35">
        <w:t>perfect</w:t>
      </w:r>
      <w:r w:rsidRPr="00484B35">
        <w:rPr>
          <w:spacing w:val="30"/>
        </w:rPr>
        <w:t xml:space="preserve"> </w:t>
      </w:r>
      <w:r w:rsidRPr="00484B35">
        <w:t>number,</w:t>
      </w:r>
      <w:r w:rsidRPr="00484B35">
        <w:rPr>
          <w:spacing w:val="29"/>
        </w:rPr>
        <w:t xml:space="preserve"> </w:t>
      </w:r>
      <w:r w:rsidRPr="00484B35">
        <w:t>because</w:t>
      </w:r>
      <w:r w:rsidRPr="00484B35">
        <w:rPr>
          <w:spacing w:val="-53"/>
        </w:rPr>
        <w:t xml:space="preserve"> </w:t>
      </w:r>
      <w:r w:rsidRPr="00484B35">
        <w:t>28</w:t>
      </w:r>
      <w:r w:rsidRPr="00484B35">
        <w:rPr>
          <w:spacing w:val="-15"/>
        </w:rPr>
        <w:t xml:space="preserve"> </w:t>
      </w:r>
      <w:r w:rsidRPr="00484B35">
        <w:rPr>
          <w:rFonts w:ascii="Yu Gothic" w:hAnsi="Yu Gothic"/>
        </w:rPr>
        <w:t>=</w:t>
      </w:r>
      <w:r w:rsidRPr="00484B35">
        <w:rPr>
          <w:rFonts w:ascii="Yu Gothic" w:hAnsi="Yu Gothic"/>
          <w:spacing w:val="-21"/>
        </w:rPr>
        <w:t xml:space="preserve"> </w:t>
      </w:r>
      <w:r w:rsidRPr="00484B35">
        <w:t>1</w:t>
      </w:r>
      <w:r w:rsidRPr="00484B35">
        <w:rPr>
          <w:spacing w:val="-26"/>
        </w:rPr>
        <w:t xml:space="preserve"> </w:t>
      </w:r>
      <w:r w:rsidRPr="00484B35">
        <w:rPr>
          <w:rFonts w:ascii="Yu Gothic" w:hAnsi="Yu Gothic"/>
        </w:rPr>
        <w:t>+</w:t>
      </w:r>
      <w:r w:rsidRPr="00484B35">
        <w:rPr>
          <w:rFonts w:ascii="Yu Gothic" w:hAnsi="Yu Gothic"/>
          <w:spacing w:val="-33"/>
        </w:rPr>
        <w:t xml:space="preserve"> </w:t>
      </w:r>
      <w:r w:rsidRPr="00484B35">
        <w:t>2</w:t>
      </w:r>
      <w:r w:rsidRPr="00484B35">
        <w:rPr>
          <w:spacing w:val="-26"/>
        </w:rPr>
        <w:t xml:space="preserve"> </w:t>
      </w:r>
      <w:r w:rsidRPr="00484B35">
        <w:rPr>
          <w:rFonts w:ascii="Yu Gothic" w:hAnsi="Yu Gothic"/>
        </w:rPr>
        <w:t>+</w:t>
      </w:r>
      <w:r w:rsidRPr="00484B35">
        <w:rPr>
          <w:rFonts w:ascii="Yu Gothic" w:hAnsi="Yu Gothic"/>
          <w:spacing w:val="-33"/>
        </w:rPr>
        <w:t xml:space="preserve"> </w:t>
      </w:r>
      <w:r w:rsidRPr="00484B35">
        <w:t>4</w:t>
      </w:r>
      <w:r w:rsidRPr="00484B35">
        <w:rPr>
          <w:spacing w:val="-26"/>
        </w:rPr>
        <w:t xml:space="preserve"> </w:t>
      </w:r>
      <w:r w:rsidRPr="00484B35">
        <w:rPr>
          <w:rFonts w:ascii="Yu Gothic" w:hAnsi="Yu Gothic"/>
        </w:rPr>
        <w:t>+</w:t>
      </w:r>
      <w:r w:rsidRPr="00484B35">
        <w:rPr>
          <w:rFonts w:ascii="Yu Gothic" w:hAnsi="Yu Gothic"/>
          <w:spacing w:val="-33"/>
        </w:rPr>
        <w:t xml:space="preserve"> </w:t>
      </w:r>
      <w:r w:rsidRPr="00484B35">
        <w:t>7</w:t>
      </w:r>
      <w:r w:rsidRPr="00484B35">
        <w:rPr>
          <w:spacing w:val="-26"/>
        </w:rPr>
        <w:t xml:space="preserve"> </w:t>
      </w:r>
      <w:r w:rsidRPr="00484B35">
        <w:rPr>
          <w:rFonts w:ascii="Yu Gothic" w:hAnsi="Yu Gothic"/>
        </w:rPr>
        <w:t>+</w:t>
      </w:r>
      <w:r w:rsidRPr="00484B35">
        <w:rPr>
          <w:rFonts w:ascii="Yu Gothic" w:hAnsi="Yu Gothic"/>
          <w:spacing w:val="-33"/>
        </w:rPr>
        <w:t xml:space="preserve"> </w:t>
      </w:r>
      <w:r w:rsidRPr="00484B35">
        <w:t>14.</w:t>
      </w:r>
    </w:p>
    <w:p w:rsidR="00904690" w:rsidRPr="00484B35" w:rsidRDefault="009A0837">
      <w:pPr>
        <w:pStyle w:val="Ttulo3"/>
        <w:spacing w:before="319"/>
        <w:jc w:val="both"/>
      </w:pPr>
      <w:r w:rsidRPr="00484B35">
        <w:t>Number</w:t>
      </w:r>
      <w:r w:rsidRPr="00484B35">
        <w:rPr>
          <w:spacing w:val="38"/>
        </w:rPr>
        <w:t xml:space="preserve"> </w:t>
      </w:r>
      <w:r w:rsidRPr="00484B35">
        <w:t>of</w:t>
      </w:r>
      <w:r w:rsidRPr="00484B35">
        <w:rPr>
          <w:spacing w:val="39"/>
        </w:rPr>
        <w:t xml:space="preserve"> </w:t>
      </w:r>
      <w:r w:rsidRPr="00484B35">
        <w:t>primes</w:t>
      </w:r>
    </w:p>
    <w:p w:rsidR="00904690" w:rsidRPr="00484B35" w:rsidRDefault="009A0837">
      <w:pPr>
        <w:pStyle w:val="Textoindependiente"/>
        <w:spacing w:before="206" w:line="184" w:lineRule="auto"/>
        <w:ind w:left="190" w:right="159"/>
        <w:jc w:val="both"/>
      </w:pPr>
      <w:r w:rsidRPr="00484B35">
        <w:rPr>
          <w:w w:val="110"/>
        </w:rPr>
        <w:t>It is easy to show that there is an infinite number of primes. If the number of</w:t>
      </w:r>
      <w:r w:rsidRPr="00484B35">
        <w:rPr>
          <w:spacing w:val="-58"/>
          <w:w w:val="110"/>
        </w:rPr>
        <w:t xml:space="preserve"> </w:t>
      </w:r>
      <w:r w:rsidRPr="00484B35">
        <w:rPr>
          <w:w w:val="105"/>
        </w:rPr>
        <w:t xml:space="preserve">primes would be finite, we could construct a set </w:t>
      </w:r>
      <w:r w:rsidRPr="00484B35">
        <w:rPr>
          <w:i/>
          <w:w w:val="105"/>
        </w:rPr>
        <w:t xml:space="preserve">P </w:t>
      </w:r>
      <w:r w:rsidRPr="00484B35">
        <w:rPr>
          <w:rFonts w:ascii="Yu Gothic"/>
          <w:w w:val="105"/>
        </w:rPr>
        <w:t xml:space="preserve">= </w:t>
      </w:r>
      <w:r w:rsidRPr="00484B35">
        <w:rPr>
          <w:w w:val="105"/>
        </w:rPr>
        <w:t xml:space="preserve">{ </w:t>
      </w:r>
      <w:r w:rsidRPr="00484B35">
        <w:rPr>
          <w:i/>
          <w:w w:val="105"/>
        </w:rPr>
        <w:t>p</w:t>
      </w:r>
      <w:r w:rsidRPr="00484B35">
        <w:rPr>
          <w:w w:val="105"/>
          <w:vertAlign w:val="subscript"/>
        </w:rPr>
        <w:t>1</w:t>
      </w:r>
      <w:r w:rsidRPr="00484B35">
        <w:rPr>
          <w:w w:val="105"/>
        </w:rPr>
        <w:t xml:space="preserve">, </w:t>
      </w:r>
      <w:r w:rsidRPr="00484B35">
        <w:rPr>
          <w:i/>
          <w:w w:val="105"/>
        </w:rPr>
        <w:t>p</w:t>
      </w:r>
      <w:r w:rsidRPr="00484B35">
        <w:rPr>
          <w:w w:val="105"/>
          <w:vertAlign w:val="subscript"/>
        </w:rPr>
        <w:t>2</w:t>
      </w:r>
      <w:r w:rsidRPr="00484B35">
        <w:rPr>
          <w:w w:val="105"/>
        </w:rPr>
        <w:t xml:space="preserve">, . . . , </w:t>
      </w:r>
      <w:r w:rsidRPr="00484B35">
        <w:rPr>
          <w:i/>
          <w:w w:val="105"/>
        </w:rPr>
        <w:t>p</w:t>
      </w:r>
      <w:r w:rsidRPr="00484B35">
        <w:rPr>
          <w:i/>
          <w:w w:val="105"/>
          <w:vertAlign w:val="subscript"/>
        </w:rPr>
        <w:t>n</w:t>
      </w:r>
      <w:r w:rsidRPr="00484B35">
        <w:rPr>
          <w:w w:val="105"/>
        </w:rPr>
        <w:t>} that would</w:t>
      </w:r>
      <w:r w:rsidRPr="00484B35">
        <w:rPr>
          <w:spacing w:val="1"/>
          <w:w w:val="105"/>
        </w:rPr>
        <w:t xml:space="preserve"> </w:t>
      </w:r>
      <w:r w:rsidRPr="00484B35">
        <w:rPr>
          <w:w w:val="105"/>
        </w:rPr>
        <w:t xml:space="preserve">contain all the primes. For example, </w:t>
      </w:r>
      <w:r w:rsidRPr="00484B35">
        <w:rPr>
          <w:i/>
          <w:w w:val="105"/>
        </w:rPr>
        <w:t>p</w:t>
      </w:r>
      <w:r w:rsidRPr="00484B35">
        <w:rPr>
          <w:w w:val="105"/>
          <w:vertAlign w:val="subscript"/>
        </w:rPr>
        <w:t>1</w:t>
      </w:r>
      <w:r w:rsidRPr="00484B35">
        <w:rPr>
          <w:w w:val="105"/>
        </w:rPr>
        <w:t xml:space="preserve"> </w:t>
      </w:r>
      <w:r w:rsidRPr="00484B35">
        <w:rPr>
          <w:rFonts w:ascii="Yu Gothic"/>
          <w:w w:val="105"/>
        </w:rPr>
        <w:t xml:space="preserve">= </w:t>
      </w:r>
      <w:r w:rsidRPr="00484B35">
        <w:rPr>
          <w:w w:val="105"/>
        </w:rPr>
        <w:t xml:space="preserve">2, </w:t>
      </w:r>
      <w:r w:rsidRPr="00484B35">
        <w:rPr>
          <w:i/>
          <w:w w:val="105"/>
        </w:rPr>
        <w:t>p</w:t>
      </w:r>
      <w:r w:rsidRPr="00484B35">
        <w:rPr>
          <w:w w:val="105"/>
          <w:vertAlign w:val="subscript"/>
        </w:rPr>
        <w:t>2</w:t>
      </w:r>
      <w:r w:rsidRPr="00484B35">
        <w:rPr>
          <w:w w:val="105"/>
        </w:rPr>
        <w:t xml:space="preserve"> </w:t>
      </w:r>
      <w:r w:rsidRPr="00484B35">
        <w:rPr>
          <w:rFonts w:ascii="Yu Gothic"/>
          <w:w w:val="105"/>
        </w:rPr>
        <w:t xml:space="preserve">= </w:t>
      </w:r>
      <w:r w:rsidRPr="00484B35">
        <w:rPr>
          <w:w w:val="105"/>
        </w:rPr>
        <w:t xml:space="preserve">3, </w:t>
      </w:r>
      <w:r w:rsidRPr="00484B35">
        <w:rPr>
          <w:i/>
          <w:w w:val="105"/>
        </w:rPr>
        <w:t>p</w:t>
      </w:r>
      <w:r w:rsidRPr="00484B35">
        <w:rPr>
          <w:w w:val="105"/>
          <w:vertAlign w:val="subscript"/>
        </w:rPr>
        <w:t>3</w:t>
      </w:r>
      <w:r w:rsidRPr="00484B35">
        <w:rPr>
          <w:w w:val="105"/>
        </w:rPr>
        <w:t xml:space="preserve"> </w:t>
      </w:r>
      <w:r w:rsidRPr="00484B35">
        <w:rPr>
          <w:rFonts w:ascii="Yu Gothic"/>
          <w:w w:val="105"/>
        </w:rPr>
        <w:t xml:space="preserve">= </w:t>
      </w:r>
      <w:r w:rsidRPr="00484B35">
        <w:rPr>
          <w:w w:val="105"/>
        </w:rPr>
        <w:t>5, and so on. However,</w:t>
      </w:r>
      <w:r w:rsidRPr="00484B35">
        <w:rPr>
          <w:spacing w:val="1"/>
          <w:w w:val="105"/>
        </w:rPr>
        <w:t xml:space="preserve"> </w:t>
      </w:r>
      <w:r w:rsidRPr="00484B35">
        <w:rPr>
          <w:w w:val="110"/>
        </w:rPr>
        <w:t>using</w:t>
      </w:r>
      <w:r w:rsidRPr="00484B35">
        <w:rPr>
          <w:spacing w:val="2"/>
          <w:w w:val="110"/>
        </w:rPr>
        <w:t xml:space="preserve"> </w:t>
      </w:r>
      <w:r w:rsidRPr="00484B35">
        <w:rPr>
          <w:i/>
          <w:w w:val="110"/>
        </w:rPr>
        <w:t>P</w:t>
      </w:r>
      <w:r w:rsidRPr="00484B35">
        <w:rPr>
          <w:w w:val="110"/>
        </w:rPr>
        <w:t>,</w:t>
      </w:r>
      <w:r w:rsidRPr="00484B35">
        <w:rPr>
          <w:spacing w:val="-2"/>
          <w:w w:val="110"/>
        </w:rPr>
        <w:t xml:space="preserve"> </w:t>
      </w:r>
      <w:r w:rsidRPr="00484B35">
        <w:rPr>
          <w:w w:val="110"/>
        </w:rPr>
        <w:t>we</w:t>
      </w:r>
      <w:r w:rsidRPr="00484B35">
        <w:rPr>
          <w:spacing w:val="-2"/>
          <w:w w:val="110"/>
        </w:rPr>
        <w:t xml:space="preserve"> </w:t>
      </w:r>
      <w:r w:rsidRPr="00484B35">
        <w:rPr>
          <w:w w:val="110"/>
        </w:rPr>
        <w:t>could</w:t>
      </w:r>
      <w:r w:rsidRPr="00484B35">
        <w:rPr>
          <w:spacing w:val="-2"/>
          <w:w w:val="110"/>
        </w:rPr>
        <w:t xml:space="preserve"> </w:t>
      </w:r>
      <w:r w:rsidRPr="00484B35">
        <w:rPr>
          <w:w w:val="110"/>
        </w:rPr>
        <w:t>form</w:t>
      </w:r>
      <w:r w:rsidRPr="00484B35">
        <w:rPr>
          <w:spacing w:val="-3"/>
          <w:w w:val="110"/>
        </w:rPr>
        <w:t xml:space="preserve"> </w:t>
      </w:r>
      <w:r w:rsidRPr="00484B35">
        <w:rPr>
          <w:w w:val="110"/>
        </w:rPr>
        <w:t>a</w:t>
      </w:r>
      <w:r w:rsidRPr="00484B35">
        <w:rPr>
          <w:spacing w:val="-2"/>
          <w:w w:val="110"/>
        </w:rPr>
        <w:t xml:space="preserve"> </w:t>
      </w:r>
      <w:r w:rsidRPr="00484B35">
        <w:rPr>
          <w:w w:val="110"/>
        </w:rPr>
        <w:t>new</w:t>
      </w:r>
      <w:r w:rsidRPr="00484B35">
        <w:rPr>
          <w:spacing w:val="-2"/>
          <w:w w:val="110"/>
        </w:rPr>
        <w:t xml:space="preserve"> </w:t>
      </w:r>
      <w:r w:rsidRPr="00484B35">
        <w:rPr>
          <w:w w:val="110"/>
        </w:rPr>
        <w:t>prime</w:t>
      </w:r>
    </w:p>
    <w:p w:rsidR="00904690" w:rsidRPr="00484B35" w:rsidRDefault="009A0837">
      <w:pPr>
        <w:spacing w:before="112"/>
        <w:ind w:left="102" w:right="83"/>
        <w:jc w:val="center"/>
      </w:pPr>
      <w:r w:rsidRPr="00484B35">
        <w:rPr>
          <w:rFonts w:ascii="Georgia" w:hAnsi="Georgia"/>
          <w:i/>
          <w:w w:val="110"/>
        </w:rPr>
        <w:t>p</w:t>
      </w:r>
      <w:r w:rsidRPr="00484B35">
        <w:rPr>
          <w:w w:val="110"/>
          <w:vertAlign w:val="subscript"/>
        </w:rPr>
        <w:t>1</w:t>
      </w:r>
      <w:r w:rsidRPr="00484B35">
        <w:rPr>
          <w:spacing w:val="-28"/>
          <w:w w:val="110"/>
        </w:rPr>
        <w:t xml:space="preserve"> </w:t>
      </w:r>
      <w:r w:rsidRPr="00484B35">
        <w:rPr>
          <w:rFonts w:ascii="Georgia" w:hAnsi="Georgia"/>
          <w:i/>
          <w:w w:val="110"/>
        </w:rPr>
        <w:t>p</w:t>
      </w:r>
      <w:r w:rsidRPr="00484B35">
        <w:rPr>
          <w:w w:val="110"/>
          <w:vertAlign w:val="subscript"/>
        </w:rPr>
        <w:t>2</w:t>
      </w:r>
      <w:r w:rsidRPr="00484B35">
        <w:rPr>
          <w:spacing w:val="-24"/>
          <w:w w:val="110"/>
        </w:rPr>
        <w:t xml:space="preserve"> </w:t>
      </w:r>
      <w:r w:rsidRPr="00484B35">
        <w:rPr>
          <w:rFonts w:ascii="Yu Gothic" w:hAnsi="Yu Gothic"/>
          <w:w w:val="110"/>
        </w:rPr>
        <w:t>·</w:t>
      </w:r>
      <w:r w:rsidRPr="00484B35">
        <w:rPr>
          <w:rFonts w:ascii="Yu Gothic" w:hAnsi="Yu Gothic"/>
          <w:spacing w:val="-43"/>
          <w:w w:val="110"/>
        </w:rPr>
        <w:t xml:space="preserve"> </w:t>
      </w:r>
      <w:r w:rsidRPr="00484B35">
        <w:rPr>
          <w:rFonts w:ascii="Yu Gothic" w:hAnsi="Yu Gothic"/>
          <w:w w:val="110"/>
        </w:rPr>
        <w:t>·</w:t>
      </w:r>
      <w:r w:rsidRPr="00484B35">
        <w:rPr>
          <w:rFonts w:ascii="Yu Gothic" w:hAnsi="Yu Gothic"/>
          <w:spacing w:val="-44"/>
          <w:w w:val="110"/>
        </w:rPr>
        <w:t xml:space="preserve"> </w:t>
      </w:r>
      <w:r w:rsidRPr="00484B35">
        <w:rPr>
          <w:rFonts w:ascii="Yu Gothic" w:hAnsi="Yu Gothic"/>
          <w:w w:val="110"/>
        </w:rPr>
        <w:t>·</w:t>
      </w:r>
      <w:r w:rsidRPr="00484B35">
        <w:rPr>
          <w:rFonts w:ascii="Yu Gothic" w:hAnsi="Yu Gothic"/>
          <w:spacing w:val="-22"/>
          <w:w w:val="110"/>
        </w:rPr>
        <w:t xml:space="preserve"> </w:t>
      </w:r>
      <w:r w:rsidRPr="00484B35">
        <w:rPr>
          <w:rFonts w:ascii="Georgia" w:hAnsi="Georgia"/>
          <w:i/>
          <w:w w:val="110"/>
        </w:rPr>
        <w:t>p</w:t>
      </w:r>
      <w:r w:rsidRPr="00484B35">
        <w:rPr>
          <w:rFonts w:ascii="Georgia" w:hAnsi="Georgia"/>
          <w:i/>
          <w:w w:val="110"/>
          <w:vertAlign w:val="subscript"/>
        </w:rPr>
        <w:t>n</w:t>
      </w:r>
      <w:r w:rsidRPr="00484B35">
        <w:rPr>
          <w:rFonts w:ascii="Georgia" w:hAnsi="Georgia"/>
          <w:i/>
          <w:spacing w:val="-14"/>
          <w:w w:val="110"/>
        </w:rPr>
        <w:t xml:space="preserve"> </w:t>
      </w:r>
      <w:r w:rsidRPr="00484B35">
        <w:rPr>
          <w:rFonts w:ascii="Yu Gothic" w:hAnsi="Yu Gothic"/>
          <w:w w:val="110"/>
        </w:rPr>
        <w:t>+</w:t>
      </w:r>
      <w:r w:rsidRPr="00484B35">
        <w:rPr>
          <w:rFonts w:ascii="Yu Gothic" w:hAnsi="Yu Gothic"/>
          <w:spacing w:val="-36"/>
          <w:w w:val="110"/>
        </w:rPr>
        <w:t xml:space="preserve"> </w:t>
      </w:r>
      <w:r w:rsidRPr="00484B35">
        <w:rPr>
          <w:w w:val="110"/>
        </w:rPr>
        <w:t>1</w:t>
      </w:r>
    </w:p>
    <w:p w:rsidR="00904690" w:rsidRPr="00484B35" w:rsidRDefault="009A0837">
      <w:pPr>
        <w:pStyle w:val="Textoindependiente"/>
        <w:spacing w:before="90" w:line="232" w:lineRule="auto"/>
        <w:ind w:left="190" w:right="188"/>
        <w:jc w:val="both"/>
      </w:pPr>
      <w:r w:rsidRPr="00484B35">
        <w:rPr>
          <w:w w:val="105"/>
        </w:rPr>
        <w:t xml:space="preserve">that is larger than all elements in </w:t>
      </w:r>
      <w:r w:rsidRPr="00484B35">
        <w:rPr>
          <w:i/>
          <w:w w:val="105"/>
        </w:rPr>
        <w:t>P</w:t>
      </w:r>
      <w:r w:rsidRPr="00484B35">
        <w:rPr>
          <w:w w:val="105"/>
        </w:rPr>
        <w:t>. This is a contradiction, and the number of</w:t>
      </w:r>
      <w:r w:rsidRPr="00484B35">
        <w:rPr>
          <w:spacing w:val="1"/>
          <w:w w:val="105"/>
        </w:rPr>
        <w:t xml:space="preserve"> </w:t>
      </w:r>
      <w:r w:rsidRPr="00484B35">
        <w:rPr>
          <w:w w:val="105"/>
        </w:rPr>
        <w:t>primes</w:t>
      </w:r>
      <w:r w:rsidRPr="00484B35">
        <w:rPr>
          <w:spacing w:val="3"/>
          <w:w w:val="105"/>
        </w:rPr>
        <w:t xml:space="preserve"> </w:t>
      </w:r>
      <w:r w:rsidRPr="00484B35">
        <w:rPr>
          <w:w w:val="105"/>
        </w:rPr>
        <w:t>has</w:t>
      </w:r>
      <w:r w:rsidRPr="00484B35">
        <w:rPr>
          <w:spacing w:val="3"/>
          <w:w w:val="105"/>
        </w:rPr>
        <w:t xml:space="preserve"> </w:t>
      </w:r>
      <w:r w:rsidRPr="00484B35">
        <w:rPr>
          <w:w w:val="105"/>
        </w:rPr>
        <w:t>to</w:t>
      </w:r>
      <w:r w:rsidRPr="00484B35">
        <w:rPr>
          <w:spacing w:val="4"/>
          <w:w w:val="105"/>
        </w:rPr>
        <w:t xml:space="preserve"> </w:t>
      </w:r>
      <w:r w:rsidRPr="00484B35">
        <w:rPr>
          <w:w w:val="105"/>
        </w:rPr>
        <w:t>be</w:t>
      </w:r>
      <w:r w:rsidRPr="00484B35">
        <w:rPr>
          <w:spacing w:val="3"/>
          <w:w w:val="105"/>
        </w:rPr>
        <w:t xml:space="preserve"> </w:t>
      </w:r>
      <w:r w:rsidRPr="00484B35">
        <w:rPr>
          <w:w w:val="105"/>
        </w:rPr>
        <w:t>infinite.</w:t>
      </w:r>
    </w:p>
    <w:p w:rsidR="00904690" w:rsidRPr="00484B35" w:rsidRDefault="00904690">
      <w:pPr>
        <w:pStyle w:val="Textoindependiente"/>
        <w:spacing w:before="5"/>
        <w:rPr>
          <w:sz w:val="26"/>
        </w:rPr>
      </w:pPr>
    </w:p>
    <w:p w:rsidR="00904690" w:rsidRPr="00484B35" w:rsidRDefault="009A0837">
      <w:pPr>
        <w:pStyle w:val="Ttulo3"/>
        <w:spacing w:before="1"/>
        <w:jc w:val="both"/>
      </w:pPr>
      <w:r w:rsidRPr="00484B35">
        <w:t>Density</w:t>
      </w:r>
      <w:r w:rsidRPr="00484B35">
        <w:rPr>
          <w:spacing w:val="25"/>
        </w:rPr>
        <w:t xml:space="preserve"> </w:t>
      </w:r>
      <w:r w:rsidRPr="00484B35">
        <w:t>of</w:t>
      </w:r>
      <w:r w:rsidRPr="00484B35">
        <w:rPr>
          <w:spacing w:val="26"/>
        </w:rPr>
        <w:t xml:space="preserve"> </w:t>
      </w:r>
      <w:r w:rsidRPr="00484B35">
        <w:t>primes</w:t>
      </w:r>
    </w:p>
    <w:p w:rsidR="00904690" w:rsidRPr="00484B35" w:rsidRDefault="009A0837">
      <w:pPr>
        <w:pStyle w:val="Textoindependiente"/>
        <w:spacing w:before="196" w:line="194" w:lineRule="auto"/>
        <w:ind w:left="190" w:right="145" w:hanging="8"/>
        <w:jc w:val="both"/>
      </w:pPr>
      <w:r w:rsidRPr="00484B35">
        <w:rPr>
          <w:w w:val="110"/>
        </w:rPr>
        <w:t>The</w:t>
      </w:r>
      <w:r w:rsidRPr="00484B35">
        <w:rPr>
          <w:spacing w:val="-8"/>
          <w:w w:val="110"/>
        </w:rPr>
        <w:t xml:space="preserve"> </w:t>
      </w:r>
      <w:r w:rsidRPr="00484B35">
        <w:rPr>
          <w:w w:val="110"/>
        </w:rPr>
        <w:t>density</w:t>
      </w:r>
      <w:r w:rsidRPr="00484B35">
        <w:rPr>
          <w:spacing w:val="-8"/>
          <w:w w:val="110"/>
        </w:rPr>
        <w:t xml:space="preserve"> </w:t>
      </w:r>
      <w:r w:rsidRPr="00484B35">
        <w:rPr>
          <w:w w:val="110"/>
        </w:rPr>
        <w:t>of</w:t>
      </w:r>
      <w:r w:rsidRPr="00484B35">
        <w:rPr>
          <w:spacing w:val="-8"/>
          <w:w w:val="110"/>
        </w:rPr>
        <w:t xml:space="preserve"> </w:t>
      </w:r>
      <w:r w:rsidRPr="00484B35">
        <w:rPr>
          <w:w w:val="110"/>
        </w:rPr>
        <w:t>primes</w:t>
      </w:r>
      <w:r w:rsidRPr="00484B35">
        <w:rPr>
          <w:spacing w:val="-8"/>
          <w:w w:val="110"/>
        </w:rPr>
        <w:t xml:space="preserve"> </w:t>
      </w:r>
      <w:r w:rsidRPr="00484B35">
        <w:rPr>
          <w:w w:val="110"/>
        </w:rPr>
        <w:t>means</w:t>
      </w:r>
      <w:r w:rsidRPr="00484B35">
        <w:rPr>
          <w:spacing w:val="-8"/>
          <w:w w:val="110"/>
        </w:rPr>
        <w:t xml:space="preserve"> </w:t>
      </w:r>
      <w:r w:rsidRPr="00484B35">
        <w:rPr>
          <w:w w:val="110"/>
        </w:rPr>
        <w:t>how</w:t>
      </w:r>
      <w:r w:rsidRPr="00484B35">
        <w:rPr>
          <w:spacing w:val="-8"/>
          <w:w w:val="110"/>
        </w:rPr>
        <w:t xml:space="preserve"> </w:t>
      </w:r>
      <w:r w:rsidRPr="00484B35">
        <w:rPr>
          <w:w w:val="110"/>
        </w:rPr>
        <w:t>often</w:t>
      </w:r>
      <w:r w:rsidRPr="00484B35">
        <w:rPr>
          <w:spacing w:val="-8"/>
          <w:w w:val="110"/>
        </w:rPr>
        <w:t xml:space="preserve"> </w:t>
      </w:r>
      <w:r w:rsidRPr="00484B35">
        <w:rPr>
          <w:w w:val="110"/>
        </w:rPr>
        <w:t>there</w:t>
      </w:r>
      <w:r w:rsidRPr="00484B35">
        <w:rPr>
          <w:spacing w:val="-8"/>
          <w:w w:val="110"/>
        </w:rPr>
        <w:t xml:space="preserve"> </w:t>
      </w:r>
      <w:r w:rsidRPr="00484B35">
        <w:rPr>
          <w:w w:val="110"/>
        </w:rPr>
        <w:t>are</w:t>
      </w:r>
      <w:r w:rsidRPr="00484B35">
        <w:rPr>
          <w:spacing w:val="-8"/>
          <w:w w:val="110"/>
        </w:rPr>
        <w:t xml:space="preserve"> </w:t>
      </w:r>
      <w:r w:rsidRPr="00484B35">
        <w:rPr>
          <w:w w:val="110"/>
        </w:rPr>
        <w:t>primes</w:t>
      </w:r>
      <w:r w:rsidRPr="00484B35">
        <w:rPr>
          <w:spacing w:val="-8"/>
          <w:w w:val="110"/>
        </w:rPr>
        <w:t xml:space="preserve"> </w:t>
      </w:r>
      <w:r w:rsidRPr="00484B35">
        <w:rPr>
          <w:w w:val="110"/>
        </w:rPr>
        <w:t>among</w:t>
      </w:r>
      <w:r w:rsidRPr="00484B35">
        <w:rPr>
          <w:spacing w:val="-8"/>
          <w:w w:val="110"/>
        </w:rPr>
        <w:t xml:space="preserve"> </w:t>
      </w:r>
      <w:r w:rsidRPr="00484B35">
        <w:rPr>
          <w:w w:val="110"/>
        </w:rPr>
        <w:t>the</w:t>
      </w:r>
      <w:r w:rsidRPr="00484B35">
        <w:rPr>
          <w:spacing w:val="-8"/>
          <w:w w:val="110"/>
        </w:rPr>
        <w:t xml:space="preserve"> </w:t>
      </w:r>
      <w:r w:rsidRPr="00484B35">
        <w:rPr>
          <w:w w:val="110"/>
        </w:rPr>
        <w:t>numbers.</w:t>
      </w:r>
      <w:r w:rsidRPr="00484B35">
        <w:rPr>
          <w:spacing w:val="-59"/>
          <w:w w:val="110"/>
        </w:rPr>
        <w:t xml:space="preserve"> </w:t>
      </w:r>
      <w:r w:rsidRPr="00484B35">
        <w:rPr>
          <w:w w:val="105"/>
        </w:rPr>
        <w:t xml:space="preserve">Let </w:t>
      </w:r>
      <w:r w:rsidRPr="00484B35">
        <w:rPr>
          <w:rFonts w:ascii="Arial" w:hAnsi="Arial"/>
          <w:i/>
          <w:w w:val="105"/>
          <w:sz w:val="21"/>
        </w:rPr>
        <w:t>π</w:t>
      </w:r>
      <w:r w:rsidRPr="00484B35">
        <w:rPr>
          <w:w w:val="105"/>
        </w:rPr>
        <w:t>(</w:t>
      </w:r>
      <w:r w:rsidRPr="00484B35">
        <w:rPr>
          <w:i/>
          <w:w w:val="105"/>
        </w:rPr>
        <w:t>n</w:t>
      </w:r>
      <w:r w:rsidRPr="00484B35">
        <w:rPr>
          <w:w w:val="105"/>
        </w:rPr>
        <w:t xml:space="preserve">) denote the number of primes between 1 and </w:t>
      </w:r>
      <w:r w:rsidRPr="00484B35">
        <w:rPr>
          <w:i/>
          <w:w w:val="105"/>
        </w:rPr>
        <w:t>n</w:t>
      </w:r>
      <w:r w:rsidRPr="00484B35">
        <w:rPr>
          <w:w w:val="105"/>
        </w:rPr>
        <w:t xml:space="preserve">. For example, </w:t>
      </w:r>
      <w:r w:rsidRPr="00484B35">
        <w:rPr>
          <w:rFonts w:ascii="Arial" w:hAnsi="Arial"/>
          <w:i/>
          <w:w w:val="105"/>
          <w:sz w:val="21"/>
        </w:rPr>
        <w:t>π</w:t>
      </w:r>
      <w:r w:rsidRPr="00484B35">
        <w:rPr>
          <w:w w:val="105"/>
        </w:rPr>
        <w:t xml:space="preserve">(10) </w:t>
      </w:r>
      <w:r w:rsidRPr="00484B35">
        <w:rPr>
          <w:rFonts w:ascii="Yu Gothic" w:hAnsi="Yu Gothic"/>
          <w:w w:val="105"/>
        </w:rPr>
        <w:t xml:space="preserve">= </w:t>
      </w:r>
      <w:r w:rsidRPr="00484B35">
        <w:rPr>
          <w:w w:val="105"/>
        </w:rPr>
        <w:t>4,</w:t>
      </w:r>
      <w:r w:rsidRPr="00484B35">
        <w:rPr>
          <w:spacing w:val="1"/>
          <w:w w:val="105"/>
        </w:rPr>
        <w:t xml:space="preserve"> </w:t>
      </w:r>
      <w:r w:rsidRPr="00484B35">
        <w:rPr>
          <w:w w:val="110"/>
        </w:rPr>
        <w:t>because</w:t>
      </w:r>
      <w:r w:rsidRPr="00484B35">
        <w:rPr>
          <w:spacing w:val="-3"/>
          <w:w w:val="110"/>
        </w:rPr>
        <w:t xml:space="preserve"> </w:t>
      </w:r>
      <w:r w:rsidRPr="00484B35">
        <w:rPr>
          <w:w w:val="110"/>
        </w:rPr>
        <w:t>there</w:t>
      </w:r>
      <w:r w:rsidRPr="00484B35">
        <w:rPr>
          <w:spacing w:val="-2"/>
          <w:w w:val="110"/>
        </w:rPr>
        <w:t xml:space="preserve"> </w:t>
      </w:r>
      <w:r w:rsidRPr="00484B35">
        <w:rPr>
          <w:w w:val="110"/>
        </w:rPr>
        <w:t>are</w:t>
      </w:r>
      <w:r w:rsidRPr="00484B35">
        <w:rPr>
          <w:spacing w:val="-3"/>
          <w:w w:val="110"/>
        </w:rPr>
        <w:t xml:space="preserve"> </w:t>
      </w:r>
      <w:r w:rsidRPr="00484B35">
        <w:rPr>
          <w:w w:val="110"/>
        </w:rPr>
        <w:t>4</w:t>
      </w:r>
      <w:r w:rsidRPr="00484B35">
        <w:rPr>
          <w:spacing w:val="-2"/>
          <w:w w:val="110"/>
        </w:rPr>
        <w:t xml:space="preserve"> </w:t>
      </w:r>
      <w:r w:rsidRPr="00484B35">
        <w:rPr>
          <w:w w:val="110"/>
        </w:rPr>
        <w:t>primes</w:t>
      </w:r>
      <w:r w:rsidRPr="00484B35">
        <w:rPr>
          <w:spacing w:val="-3"/>
          <w:w w:val="110"/>
        </w:rPr>
        <w:t xml:space="preserve"> </w:t>
      </w:r>
      <w:r w:rsidRPr="00484B35">
        <w:rPr>
          <w:w w:val="110"/>
        </w:rPr>
        <w:t>between</w:t>
      </w:r>
      <w:r w:rsidRPr="00484B35">
        <w:rPr>
          <w:spacing w:val="-2"/>
          <w:w w:val="110"/>
        </w:rPr>
        <w:t xml:space="preserve"> </w:t>
      </w:r>
      <w:r w:rsidRPr="00484B35">
        <w:rPr>
          <w:w w:val="110"/>
        </w:rPr>
        <w:t>1</w:t>
      </w:r>
      <w:r w:rsidRPr="00484B35">
        <w:rPr>
          <w:spacing w:val="-3"/>
          <w:w w:val="110"/>
        </w:rPr>
        <w:t xml:space="preserve"> </w:t>
      </w:r>
      <w:r w:rsidRPr="00484B35">
        <w:rPr>
          <w:w w:val="110"/>
        </w:rPr>
        <w:t>and</w:t>
      </w:r>
      <w:r w:rsidRPr="00484B35">
        <w:rPr>
          <w:spacing w:val="-2"/>
          <w:w w:val="110"/>
        </w:rPr>
        <w:t xml:space="preserve"> </w:t>
      </w:r>
      <w:r w:rsidRPr="00484B35">
        <w:rPr>
          <w:w w:val="110"/>
        </w:rPr>
        <w:t>10:</w:t>
      </w:r>
      <w:r w:rsidRPr="00484B35">
        <w:rPr>
          <w:spacing w:val="12"/>
          <w:w w:val="110"/>
        </w:rPr>
        <w:t xml:space="preserve"> </w:t>
      </w:r>
      <w:r w:rsidRPr="00484B35">
        <w:rPr>
          <w:w w:val="110"/>
        </w:rPr>
        <w:t>2,</w:t>
      </w:r>
      <w:r w:rsidRPr="00484B35">
        <w:rPr>
          <w:spacing w:val="-3"/>
          <w:w w:val="110"/>
        </w:rPr>
        <w:t xml:space="preserve"> </w:t>
      </w:r>
      <w:r w:rsidRPr="00484B35">
        <w:rPr>
          <w:w w:val="110"/>
        </w:rPr>
        <w:t>3,</w:t>
      </w:r>
      <w:r w:rsidRPr="00484B35">
        <w:rPr>
          <w:spacing w:val="-2"/>
          <w:w w:val="110"/>
        </w:rPr>
        <w:t xml:space="preserve"> </w:t>
      </w:r>
      <w:r w:rsidRPr="00484B35">
        <w:rPr>
          <w:w w:val="110"/>
        </w:rPr>
        <w:t>5</w:t>
      </w:r>
      <w:r w:rsidRPr="00484B35">
        <w:rPr>
          <w:spacing w:val="-3"/>
          <w:w w:val="110"/>
        </w:rPr>
        <w:t xml:space="preserve"> </w:t>
      </w:r>
      <w:r w:rsidRPr="00484B35">
        <w:rPr>
          <w:w w:val="110"/>
        </w:rPr>
        <w:t>and</w:t>
      </w:r>
      <w:r w:rsidRPr="00484B35">
        <w:rPr>
          <w:spacing w:val="-2"/>
          <w:w w:val="110"/>
        </w:rPr>
        <w:t xml:space="preserve"> </w:t>
      </w:r>
      <w:r w:rsidRPr="00484B35">
        <w:rPr>
          <w:w w:val="110"/>
        </w:rPr>
        <w:t>7.</w:t>
      </w:r>
    </w:p>
    <w:p w:rsidR="00904690" w:rsidRPr="00484B35" w:rsidRDefault="00904690">
      <w:pPr>
        <w:spacing w:line="194" w:lineRule="auto"/>
        <w:jc w:val="both"/>
        <w:sectPr w:rsidR="00904690" w:rsidRPr="00484B35">
          <w:type w:val="continuous"/>
          <w:pgSz w:w="11910" w:h="16840"/>
          <w:pgMar w:top="1580" w:right="1680" w:bottom="280" w:left="1680" w:header="720" w:footer="720" w:gutter="0"/>
          <w:cols w:space="720"/>
        </w:sectPr>
      </w:pPr>
    </w:p>
    <w:p w:rsidR="00904690" w:rsidRPr="00484B35" w:rsidRDefault="009A0837">
      <w:pPr>
        <w:pStyle w:val="Textoindependiente"/>
        <w:spacing w:before="5"/>
        <w:ind w:left="542"/>
      </w:pPr>
      <w:r w:rsidRPr="00484B35">
        <w:rPr>
          <w:w w:val="105"/>
        </w:rPr>
        <w:t>It</w:t>
      </w:r>
      <w:r w:rsidRPr="00484B35">
        <w:rPr>
          <w:spacing w:val="3"/>
          <w:w w:val="105"/>
        </w:rPr>
        <w:t xml:space="preserve"> </w:t>
      </w:r>
      <w:r w:rsidRPr="00484B35">
        <w:rPr>
          <w:w w:val="105"/>
        </w:rPr>
        <w:t>is</w:t>
      </w:r>
      <w:r w:rsidRPr="00484B35">
        <w:rPr>
          <w:spacing w:val="4"/>
          <w:w w:val="105"/>
        </w:rPr>
        <w:t xml:space="preserve"> </w:t>
      </w:r>
      <w:r w:rsidRPr="00484B35">
        <w:rPr>
          <w:w w:val="105"/>
        </w:rPr>
        <w:t>possible</w:t>
      </w:r>
      <w:r w:rsidRPr="00484B35">
        <w:rPr>
          <w:spacing w:val="3"/>
          <w:w w:val="105"/>
        </w:rPr>
        <w:t xml:space="preserve"> </w:t>
      </w:r>
      <w:r w:rsidRPr="00484B35">
        <w:rPr>
          <w:w w:val="105"/>
        </w:rPr>
        <w:t>to</w:t>
      </w:r>
      <w:r w:rsidRPr="00484B35">
        <w:rPr>
          <w:spacing w:val="4"/>
          <w:w w:val="105"/>
        </w:rPr>
        <w:t xml:space="preserve"> </w:t>
      </w:r>
      <w:r w:rsidRPr="00484B35">
        <w:rPr>
          <w:w w:val="105"/>
        </w:rPr>
        <w:t>show</w:t>
      </w:r>
      <w:r w:rsidRPr="00484B35">
        <w:rPr>
          <w:spacing w:val="3"/>
          <w:w w:val="105"/>
        </w:rPr>
        <w:t xml:space="preserve"> </w:t>
      </w:r>
      <w:r w:rsidRPr="00484B35">
        <w:rPr>
          <w:w w:val="105"/>
        </w:rPr>
        <w:t>that</w:t>
      </w:r>
    </w:p>
    <w:p w:rsidR="00904690" w:rsidRPr="00484B35" w:rsidRDefault="009A0837">
      <w:pPr>
        <w:spacing w:before="206" w:line="165" w:lineRule="exact"/>
        <w:ind w:left="1177"/>
        <w:rPr>
          <w:rFonts w:ascii="Georgia"/>
          <w:i/>
        </w:rPr>
      </w:pPr>
      <w:r w:rsidRPr="00484B35">
        <w:br w:type="column"/>
      </w:r>
      <w:r w:rsidRPr="00484B35">
        <w:rPr>
          <w:rFonts w:ascii="Times New Roman"/>
          <w:w w:val="101"/>
          <w:u w:val="single"/>
        </w:rPr>
        <w:t xml:space="preserve"> </w:t>
      </w:r>
      <w:r w:rsidRPr="00484B35">
        <w:rPr>
          <w:rFonts w:ascii="Times New Roman"/>
          <w:spacing w:val="11"/>
          <w:u w:val="single"/>
        </w:rPr>
        <w:t xml:space="preserve"> </w:t>
      </w:r>
      <w:r w:rsidRPr="00484B35">
        <w:rPr>
          <w:rFonts w:ascii="Georgia"/>
          <w:i/>
          <w:w w:val="105"/>
          <w:u w:val="single"/>
        </w:rPr>
        <w:t>n</w:t>
      </w:r>
      <w:r w:rsidRPr="00484B35">
        <w:rPr>
          <w:rFonts w:ascii="Georgia"/>
          <w:i/>
          <w:u w:val="single"/>
        </w:rPr>
        <w:t xml:space="preserve"> </w:t>
      </w:r>
      <w:r w:rsidRPr="00484B35">
        <w:rPr>
          <w:rFonts w:ascii="Georgia"/>
          <w:i/>
          <w:spacing w:val="10"/>
          <w:u w:val="single"/>
        </w:rPr>
        <w:t xml:space="preserve"> </w:t>
      </w:r>
    </w:p>
    <w:p w:rsidR="00904690" w:rsidRPr="00484B35" w:rsidRDefault="009A0837">
      <w:pPr>
        <w:spacing w:line="168" w:lineRule="auto"/>
        <w:ind w:left="479"/>
      </w:pPr>
      <w:r w:rsidRPr="00484B35">
        <w:rPr>
          <w:rFonts w:ascii="Arial" w:hAnsi="Arial"/>
          <w:i/>
          <w:sz w:val="21"/>
        </w:rPr>
        <w:t>π</w:t>
      </w:r>
      <w:r w:rsidRPr="00484B35">
        <w:t>(</w:t>
      </w:r>
      <w:r w:rsidRPr="00484B35">
        <w:rPr>
          <w:rFonts w:ascii="Georgia" w:hAnsi="Georgia"/>
          <w:i/>
        </w:rPr>
        <w:t>n</w:t>
      </w:r>
      <w:r w:rsidRPr="00484B35">
        <w:t>)</w:t>
      </w:r>
      <w:r w:rsidRPr="00484B35">
        <w:rPr>
          <w:spacing w:val="-8"/>
        </w:rPr>
        <w:t xml:space="preserve"> </w:t>
      </w:r>
      <w:r w:rsidRPr="00484B35">
        <w:rPr>
          <w:rFonts w:ascii="Yu Gothic" w:hAnsi="Yu Gothic"/>
        </w:rPr>
        <w:t>≈</w:t>
      </w:r>
      <w:r w:rsidRPr="00484B35">
        <w:rPr>
          <w:rFonts w:ascii="Yu Gothic" w:hAnsi="Yu Gothic"/>
          <w:spacing w:val="13"/>
        </w:rPr>
        <w:t xml:space="preserve"> </w:t>
      </w:r>
      <w:r w:rsidRPr="00484B35">
        <w:rPr>
          <w:position w:val="-15"/>
        </w:rPr>
        <w:t>ln</w:t>
      </w:r>
      <w:r w:rsidRPr="00484B35">
        <w:rPr>
          <w:spacing w:val="-20"/>
          <w:position w:val="-15"/>
        </w:rPr>
        <w:t xml:space="preserve"> </w:t>
      </w:r>
      <w:r w:rsidRPr="00484B35">
        <w:rPr>
          <w:rFonts w:ascii="Georgia" w:hAnsi="Georgia"/>
          <w:i/>
          <w:position w:val="-15"/>
        </w:rPr>
        <w:t>n</w:t>
      </w:r>
      <w:r w:rsidRPr="00484B35">
        <w:rPr>
          <w:rFonts w:ascii="Georgia" w:hAnsi="Georgia"/>
          <w:i/>
          <w:spacing w:val="-22"/>
          <w:position w:val="-15"/>
        </w:rPr>
        <w:t xml:space="preserve"> </w:t>
      </w:r>
      <w:r w:rsidRPr="00484B35">
        <w:t>,</w:t>
      </w:r>
    </w:p>
    <w:p w:rsidR="00904690" w:rsidRPr="00484B35" w:rsidRDefault="00904690">
      <w:pPr>
        <w:spacing w:line="168" w:lineRule="auto"/>
        <w:sectPr w:rsidR="00904690" w:rsidRPr="00484B35">
          <w:type w:val="continuous"/>
          <w:pgSz w:w="11910" w:h="16840"/>
          <w:pgMar w:top="1580" w:right="1680" w:bottom="280" w:left="1680" w:header="720" w:footer="720" w:gutter="0"/>
          <w:cols w:num="2" w:space="720" w:equalWidth="0">
            <w:col w:w="3174" w:space="40"/>
            <w:col w:w="5336"/>
          </w:cols>
        </w:sectPr>
      </w:pPr>
    </w:p>
    <w:p w:rsidR="00904690" w:rsidRPr="00484B35" w:rsidRDefault="009A0837">
      <w:pPr>
        <w:pStyle w:val="Textoindependiente"/>
        <w:spacing w:before="68" w:line="199" w:lineRule="auto"/>
        <w:ind w:left="190" w:right="176" w:hanging="9"/>
      </w:pPr>
      <w:r w:rsidRPr="00484B35">
        <w:rPr>
          <w:w w:val="105"/>
        </w:rPr>
        <w:t>which means that primes are quite frequent. For example, the number of primes</w:t>
      </w:r>
      <w:r w:rsidRPr="00484B35">
        <w:rPr>
          <w:spacing w:val="-55"/>
          <w:w w:val="105"/>
        </w:rPr>
        <w:t xml:space="preserve"> </w:t>
      </w:r>
      <w:r w:rsidRPr="00484B35">
        <w:rPr>
          <w:w w:val="105"/>
        </w:rPr>
        <w:t>between</w:t>
      </w:r>
      <w:r w:rsidRPr="00484B35">
        <w:rPr>
          <w:spacing w:val="8"/>
          <w:w w:val="105"/>
        </w:rPr>
        <w:t xml:space="preserve"> </w:t>
      </w:r>
      <w:r w:rsidRPr="00484B35">
        <w:rPr>
          <w:w w:val="105"/>
        </w:rPr>
        <w:t>1</w:t>
      </w:r>
      <w:r w:rsidRPr="00484B35">
        <w:rPr>
          <w:spacing w:val="9"/>
          <w:w w:val="105"/>
        </w:rPr>
        <w:t xml:space="preserve"> </w:t>
      </w:r>
      <w:r w:rsidRPr="00484B35">
        <w:rPr>
          <w:w w:val="105"/>
        </w:rPr>
        <w:t>and</w:t>
      </w:r>
      <w:r w:rsidRPr="00484B35">
        <w:rPr>
          <w:spacing w:val="9"/>
          <w:w w:val="105"/>
        </w:rPr>
        <w:t xml:space="preserve"> </w:t>
      </w:r>
      <w:r w:rsidRPr="00484B35">
        <w:rPr>
          <w:w w:val="105"/>
        </w:rPr>
        <w:t>10</w:t>
      </w:r>
      <w:r w:rsidRPr="00484B35">
        <w:rPr>
          <w:w w:val="105"/>
          <w:vertAlign w:val="superscript"/>
        </w:rPr>
        <w:t>6</w:t>
      </w:r>
      <w:r w:rsidRPr="00484B35">
        <w:rPr>
          <w:spacing w:val="20"/>
          <w:w w:val="105"/>
        </w:rPr>
        <w:t xml:space="preserve"> </w:t>
      </w:r>
      <w:r w:rsidRPr="00484B35">
        <w:rPr>
          <w:w w:val="105"/>
        </w:rPr>
        <w:t>is</w:t>
      </w:r>
      <w:r w:rsidRPr="00484B35">
        <w:rPr>
          <w:spacing w:val="9"/>
          <w:w w:val="105"/>
        </w:rPr>
        <w:t xml:space="preserve"> </w:t>
      </w:r>
      <w:r w:rsidRPr="00484B35">
        <w:rPr>
          <w:rFonts w:ascii="Arial" w:hAnsi="Arial"/>
          <w:i/>
          <w:w w:val="105"/>
          <w:sz w:val="21"/>
        </w:rPr>
        <w:t>π</w:t>
      </w:r>
      <w:r w:rsidRPr="00484B35">
        <w:rPr>
          <w:w w:val="105"/>
        </w:rPr>
        <w:t>(10</w:t>
      </w:r>
      <w:r w:rsidRPr="00484B35">
        <w:rPr>
          <w:w w:val="105"/>
          <w:vertAlign w:val="superscript"/>
        </w:rPr>
        <w:t>6</w:t>
      </w:r>
      <w:r w:rsidRPr="00484B35">
        <w:rPr>
          <w:w w:val="105"/>
        </w:rPr>
        <w:t>)</w:t>
      </w:r>
      <w:r w:rsidRPr="00484B35">
        <w:rPr>
          <w:spacing w:val="-14"/>
          <w:w w:val="105"/>
        </w:rPr>
        <w:t xml:space="preserve"> </w:t>
      </w:r>
      <w:r w:rsidRPr="00484B35">
        <w:rPr>
          <w:rFonts w:ascii="Yu Gothic" w:hAnsi="Yu Gothic"/>
          <w:w w:val="105"/>
        </w:rPr>
        <w:t>=</w:t>
      </w:r>
      <w:r w:rsidRPr="00484B35">
        <w:rPr>
          <w:rFonts w:ascii="Yu Gothic" w:hAnsi="Yu Gothic"/>
          <w:spacing w:val="-21"/>
          <w:w w:val="105"/>
        </w:rPr>
        <w:t xml:space="preserve"> </w:t>
      </w:r>
      <w:r w:rsidRPr="00484B35">
        <w:rPr>
          <w:w w:val="105"/>
        </w:rPr>
        <w:t>78498,</w:t>
      </w:r>
      <w:r w:rsidRPr="00484B35">
        <w:rPr>
          <w:spacing w:val="9"/>
          <w:w w:val="105"/>
        </w:rPr>
        <w:t xml:space="preserve"> </w:t>
      </w:r>
      <w:r w:rsidRPr="00484B35">
        <w:rPr>
          <w:w w:val="105"/>
        </w:rPr>
        <w:t>and</w:t>
      </w:r>
      <w:r w:rsidRPr="00484B35">
        <w:rPr>
          <w:spacing w:val="9"/>
          <w:w w:val="105"/>
        </w:rPr>
        <w:t xml:space="preserve"> </w:t>
      </w:r>
      <w:r w:rsidRPr="00484B35">
        <w:rPr>
          <w:w w:val="105"/>
        </w:rPr>
        <w:t>10</w:t>
      </w:r>
      <w:r w:rsidRPr="00484B35">
        <w:rPr>
          <w:w w:val="105"/>
          <w:vertAlign w:val="superscript"/>
        </w:rPr>
        <w:t>6</w:t>
      </w:r>
      <w:r w:rsidRPr="00484B35">
        <w:rPr>
          <w:w w:val="105"/>
        </w:rPr>
        <w:t>/</w:t>
      </w:r>
      <w:r w:rsidRPr="00484B35">
        <w:rPr>
          <w:spacing w:val="-33"/>
          <w:w w:val="105"/>
        </w:rPr>
        <w:t xml:space="preserve"> </w:t>
      </w:r>
      <w:r w:rsidRPr="00484B35">
        <w:rPr>
          <w:w w:val="105"/>
        </w:rPr>
        <w:t>ln</w:t>
      </w:r>
      <w:r w:rsidRPr="00484B35">
        <w:rPr>
          <w:spacing w:val="-33"/>
          <w:w w:val="105"/>
        </w:rPr>
        <w:t xml:space="preserve"> </w:t>
      </w:r>
      <w:r w:rsidRPr="00484B35">
        <w:rPr>
          <w:w w:val="105"/>
        </w:rPr>
        <w:t>10</w:t>
      </w:r>
      <w:r w:rsidRPr="00484B35">
        <w:rPr>
          <w:w w:val="105"/>
          <w:vertAlign w:val="superscript"/>
        </w:rPr>
        <w:t>6</w:t>
      </w:r>
      <w:r w:rsidRPr="00484B35">
        <w:rPr>
          <w:spacing w:val="-3"/>
          <w:w w:val="105"/>
        </w:rPr>
        <w:t xml:space="preserve"> </w:t>
      </w:r>
      <w:r w:rsidRPr="00484B35">
        <w:rPr>
          <w:rFonts w:ascii="Yu Gothic" w:hAnsi="Yu Gothic"/>
          <w:w w:val="105"/>
        </w:rPr>
        <w:t>≈</w:t>
      </w:r>
      <w:r w:rsidRPr="00484B35">
        <w:rPr>
          <w:rFonts w:ascii="Yu Gothic" w:hAnsi="Yu Gothic"/>
          <w:spacing w:val="-21"/>
          <w:w w:val="105"/>
        </w:rPr>
        <w:t xml:space="preserve"> </w:t>
      </w:r>
      <w:r w:rsidRPr="00484B35">
        <w:rPr>
          <w:w w:val="105"/>
        </w:rPr>
        <w:t>72382.</w:t>
      </w:r>
    </w:p>
    <w:p w:rsidR="00904690" w:rsidRPr="00484B35" w:rsidRDefault="00904690">
      <w:pPr>
        <w:spacing w:line="199" w:lineRule="auto"/>
        <w:sectPr w:rsidR="00904690" w:rsidRPr="00484B35">
          <w:type w:val="continuous"/>
          <w:pgSz w:w="11910" w:h="16840"/>
          <w:pgMar w:top="1580" w:right="1680" w:bottom="280" w:left="1680" w:header="720" w:footer="720" w:gutter="0"/>
          <w:cols w:space="720"/>
        </w:sectPr>
      </w:pPr>
    </w:p>
    <w:p w:rsidR="00904690" w:rsidRPr="00484B35" w:rsidRDefault="009A0837">
      <w:pPr>
        <w:pStyle w:val="Ttulo3"/>
        <w:spacing w:before="91"/>
      </w:pPr>
      <w:r w:rsidRPr="00484B35">
        <w:t>Conjectures</w:t>
      </w:r>
    </w:p>
    <w:p w:rsidR="00904690" w:rsidRPr="00484B35" w:rsidRDefault="009A0837">
      <w:pPr>
        <w:pStyle w:val="Textoindependiente"/>
        <w:spacing w:before="162" w:line="232" w:lineRule="auto"/>
        <w:ind w:left="190" w:right="153" w:hanging="8"/>
        <w:jc w:val="both"/>
      </w:pPr>
      <w:r w:rsidRPr="00484B35">
        <w:rPr>
          <w:w w:val="105"/>
        </w:rPr>
        <w:t xml:space="preserve">There are many </w:t>
      </w:r>
      <w:r w:rsidRPr="00484B35">
        <w:rPr>
          <w:i/>
          <w:w w:val="105"/>
        </w:rPr>
        <w:t xml:space="preserve">conjectures </w:t>
      </w:r>
      <w:r w:rsidRPr="00484B35">
        <w:rPr>
          <w:w w:val="105"/>
        </w:rPr>
        <w:t>involving primes. Most people think that the con-</w:t>
      </w:r>
      <w:r w:rsidRPr="00484B35">
        <w:rPr>
          <w:spacing w:val="1"/>
          <w:w w:val="105"/>
        </w:rPr>
        <w:t xml:space="preserve"> </w:t>
      </w:r>
      <w:r w:rsidRPr="00484B35">
        <w:rPr>
          <w:w w:val="105"/>
        </w:rPr>
        <w:t>jectures are true, but nobody has been able to prove them.</w:t>
      </w:r>
      <w:r w:rsidRPr="00484B35">
        <w:rPr>
          <w:spacing w:val="1"/>
          <w:w w:val="105"/>
        </w:rPr>
        <w:t xml:space="preserve"> </w:t>
      </w:r>
      <w:r w:rsidRPr="00484B35">
        <w:rPr>
          <w:w w:val="105"/>
        </w:rPr>
        <w:t>For example, the</w:t>
      </w:r>
      <w:r w:rsidRPr="00484B35">
        <w:rPr>
          <w:spacing w:val="1"/>
          <w:w w:val="105"/>
        </w:rPr>
        <w:t xml:space="preserve"> </w:t>
      </w:r>
      <w:r w:rsidRPr="00484B35">
        <w:rPr>
          <w:w w:val="105"/>
        </w:rPr>
        <w:t>following</w:t>
      </w:r>
      <w:r w:rsidRPr="00484B35">
        <w:rPr>
          <w:spacing w:val="2"/>
          <w:w w:val="105"/>
        </w:rPr>
        <w:t xml:space="preserve"> </w:t>
      </w:r>
      <w:r w:rsidRPr="00484B35">
        <w:rPr>
          <w:w w:val="105"/>
        </w:rPr>
        <w:t>conjectures</w:t>
      </w:r>
      <w:r w:rsidRPr="00484B35">
        <w:rPr>
          <w:spacing w:val="3"/>
          <w:w w:val="105"/>
        </w:rPr>
        <w:t xml:space="preserve"> </w:t>
      </w:r>
      <w:r w:rsidRPr="00484B35">
        <w:rPr>
          <w:w w:val="105"/>
        </w:rPr>
        <w:t>are</w:t>
      </w:r>
      <w:r w:rsidRPr="00484B35">
        <w:rPr>
          <w:spacing w:val="3"/>
          <w:w w:val="105"/>
        </w:rPr>
        <w:t xml:space="preserve"> </w:t>
      </w:r>
      <w:r w:rsidRPr="00484B35">
        <w:rPr>
          <w:w w:val="105"/>
        </w:rPr>
        <w:t>famous:</w:t>
      </w:r>
    </w:p>
    <w:p w:rsidR="00904690" w:rsidRPr="00484B35" w:rsidRDefault="00904690">
      <w:pPr>
        <w:pStyle w:val="Textoindependiente"/>
      </w:pPr>
    </w:p>
    <w:p w:rsidR="00904690" w:rsidRPr="00484B35" w:rsidRDefault="009A0837">
      <w:pPr>
        <w:pStyle w:val="Prrafodelista"/>
        <w:numPr>
          <w:ilvl w:val="0"/>
          <w:numId w:val="9"/>
        </w:numPr>
        <w:tabs>
          <w:tab w:val="left" w:pos="777"/>
        </w:tabs>
        <w:spacing w:before="1" w:line="165" w:lineRule="auto"/>
        <w:ind w:right="188"/>
      </w:pPr>
      <w:r w:rsidRPr="00484B35">
        <w:rPr>
          <w:rFonts w:ascii="Georgia" w:hAnsi="Georgia"/>
          <w:b/>
        </w:rPr>
        <w:t>Goldbach’s</w:t>
      </w:r>
      <w:r w:rsidRPr="00484B35">
        <w:rPr>
          <w:rFonts w:ascii="Georgia" w:hAnsi="Georgia"/>
          <w:b/>
          <w:spacing w:val="30"/>
        </w:rPr>
        <w:t xml:space="preserve"> </w:t>
      </w:r>
      <w:r w:rsidRPr="00484B35">
        <w:rPr>
          <w:rFonts w:ascii="Georgia" w:hAnsi="Georgia"/>
          <w:b/>
        </w:rPr>
        <w:t>conjecture</w:t>
      </w:r>
      <w:r w:rsidRPr="00484B35">
        <w:t>:</w:t>
      </w:r>
      <w:r w:rsidRPr="00484B35">
        <w:rPr>
          <w:spacing w:val="50"/>
        </w:rPr>
        <w:t xml:space="preserve"> </w:t>
      </w:r>
      <w:r w:rsidRPr="00484B35">
        <w:t>Each</w:t>
      </w:r>
      <w:r w:rsidRPr="00484B35">
        <w:rPr>
          <w:spacing w:val="31"/>
        </w:rPr>
        <w:t xml:space="preserve"> </w:t>
      </w:r>
      <w:r w:rsidRPr="00484B35">
        <w:t>even</w:t>
      </w:r>
      <w:r w:rsidRPr="00484B35">
        <w:rPr>
          <w:spacing w:val="29"/>
        </w:rPr>
        <w:t xml:space="preserve"> </w:t>
      </w:r>
      <w:r w:rsidRPr="00484B35">
        <w:t>integer</w:t>
      </w:r>
      <w:r w:rsidRPr="00484B35">
        <w:rPr>
          <w:spacing w:val="40"/>
        </w:rPr>
        <w:t xml:space="preserve"> </w:t>
      </w:r>
      <w:r w:rsidRPr="00484B35">
        <w:rPr>
          <w:rFonts w:ascii="Georgia" w:hAnsi="Georgia"/>
          <w:i/>
        </w:rPr>
        <w:t>n</w:t>
      </w:r>
      <w:r w:rsidRPr="00484B35">
        <w:rPr>
          <w:rFonts w:ascii="Georgia" w:hAnsi="Georgia"/>
          <w:i/>
          <w:spacing w:val="7"/>
        </w:rPr>
        <w:t xml:space="preserve"> </w:t>
      </w:r>
      <w:r w:rsidRPr="00484B35">
        <w:rPr>
          <w:rFonts w:ascii="Yu Gothic" w:hAnsi="Yu Gothic"/>
        </w:rPr>
        <w:t>&gt;</w:t>
      </w:r>
      <w:r w:rsidRPr="00484B35">
        <w:rPr>
          <w:rFonts w:ascii="Yu Gothic" w:hAnsi="Yu Gothic"/>
          <w:spacing w:val="-7"/>
        </w:rPr>
        <w:t xml:space="preserve"> </w:t>
      </w:r>
      <w:r w:rsidRPr="00484B35">
        <w:t>2</w:t>
      </w:r>
      <w:r w:rsidRPr="00484B35">
        <w:rPr>
          <w:spacing w:val="29"/>
        </w:rPr>
        <w:t xml:space="preserve"> </w:t>
      </w:r>
      <w:r w:rsidRPr="00484B35">
        <w:t>can</w:t>
      </w:r>
      <w:r w:rsidRPr="00484B35">
        <w:rPr>
          <w:spacing w:val="31"/>
        </w:rPr>
        <w:t xml:space="preserve"> </w:t>
      </w:r>
      <w:r w:rsidRPr="00484B35">
        <w:t>be</w:t>
      </w:r>
      <w:r w:rsidRPr="00484B35">
        <w:rPr>
          <w:spacing w:val="29"/>
        </w:rPr>
        <w:t xml:space="preserve"> </w:t>
      </w:r>
      <w:r w:rsidRPr="00484B35">
        <w:t>represented</w:t>
      </w:r>
      <w:r w:rsidRPr="00484B35">
        <w:rPr>
          <w:spacing w:val="31"/>
        </w:rPr>
        <w:t xml:space="preserve"> </w:t>
      </w:r>
      <w:r w:rsidRPr="00484B35">
        <w:t>as</w:t>
      </w:r>
      <w:r w:rsidRPr="00484B35">
        <w:rPr>
          <w:spacing w:val="29"/>
        </w:rPr>
        <w:t xml:space="preserve"> </w:t>
      </w:r>
      <w:r w:rsidRPr="00484B35">
        <w:t>a</w:t>
      </w:r>
      <w:r w:rsidRPr="00484B35">
        <w:rPr>
          <w:spacing w:val="-52"/>
        </w:rPr>
        <w:t xml:space="preserve"> </w:t>
      </w:r>
      <w:r w:rsidRPr="00484B35">
        <w:t>sum</w:t>
      </w:r>
      <w:r w:rsidRPr="00484B35">
        <w:rPr>
          <w:spacing w:val="16"/>
        </w:rPr>
        <w:t xml:space="preserve"> </w:t>
      </w:r>
      <w:r w:rsidRPr="00484B35">
        <w:rPr>
          <w:rFonts w:ascii="Georgia" w:hAnsi="Georgia"/>
          <w:i/>
        </w:rPr>
        <w:t>n</w:t>
      </w:r>
      <w:r w:rsidRPr="00484B35">
        <w:rPr>
          <w:rFonts w:ascii="Georgia" w:hAnsi="Georgia"/>
          <w:i/>
          <w:spacing w:val="-8"/>
        </w:rPr>
        <w:t xml:space="preserve"> </w:t>
      </w:r>
      <w:r w:rsidRPr="00484B35">
        <w:rPr>
          <w:rFonts w:ascii="Yu Gothic" w:hAnsi="Yu Gothic"/>
        </w:rPr>
        <w:t>=</w:t>
      </w:r>
      <w:r w:rsidRPr="00484B35">
        <w:rPr>
          <w:rFonts w:ascii="Yu Gothic" w:hAnsi="Yu Gothic"/>
          <w:spacing w:val="-16"/>
        </w:rPr>
        <w:t xml:space="preserve"> </w:t>
      </w:r>
      <w:r w:rsidRPr="00484B35">
        <w:rPr>
          <w:rFonts w:ascii="Georgia" w:hAnsi="Georgia"/>
          <w:i/>
        </w:rPr>
        <w:t>a</w:t>
      </w:r>
      <w:r w:rsidRPr="00484B35">
        <w:rPr>
          <w:rFonts w:ascii="Georgia" w:hAnsi="Georgia"/>
          <w:i/>
          <w:spacing w:val="-20"/>
        </w:rPr>
        <w:t xml:space="preserve"> </w:t>
      </w:r>
      <w:r w:rsidRPr="00484B35">
        <w:rPr>
          <w:rFonts w:ascii="Yu Gothic" w:hAnsi="Yu Gothic"/>
        </w:rPr>
        <w:t>+</w:t>
      </w:r>
      <w:r w:rsidRPr="00484B35">
        <w:rPr>
          <w:rFonts w:ascii="Yu Gothic" w:hAnsi="Yu Gothic"/>
          <w:spacing w:val="-26"/>
        </w:rPr>
        <w:t xml:space="preserve"> </w:t>
      </w:r>
      <w:r w:rsidRPr="00484B35">
        <w:rPr>
          <w:rFonts w:ascii="Georgia" w:hAnsi="Georgia"/>
          <w:i/>
        </w:rPr>
        <w:t>b</w:t>
      </w:r>
      <w:r w:rsidRPr="00484B35">
        <w:rPr>
          <w:rFonts w:ascii="Georgia" w:hAnsi="Georgia"/>
          <w:i/>
          <w:spacing w:val="16"/>
        </w:rPr>
        <w:t xml:space="preserve"> </w:t>
      </w:r>
      <w:r w:rsidRPr="00484B35">
        <w:t>so</w:t>
      </w:r>
      <w:r w:rsidRPr="00484B35">
        <w:rPr>
          <w:spacing w:val="9"/>
        </w:rPr>
        <w:t xml:space="preserve"> </w:t>
      </w:r>
      <w:r w:rsidRPr="00484B35">
        <w:t>that</w:t>
      </w:r>
      <w:r w:rsidRPr="00484B35">
        <w:rPr>
          <w:spacing w:val="9"/>
        </w:rPr>
        <w:t xml:space="preserve"> </w:t>
      </w:r>
      <w:r w:rsidRPr="00484B35">
        <w:t>both</w:t>
      </w:r>
      <w:r w:rsidRPr="00484B35">
        <w:rPr>
          <w:spacing w:val="14"/>
        </w:rPr>
        <w:t xml:space="preserve"> </w:t>
      </w:r>
      <w:r w:rsidRPr="00484B35">
        <w:rPr>
          <w:rFonts w:ascii="Georgia" w:hAnsi="Georgia"/>
          <w:i/>
        </w:rPr>
        <w:t>a</w:t>
      </w:r>
      <w:r w:rsidRPr="00484B35">
        <w:rPr>
          <w:rFonts w:ascii="Georgia" w:hAnsi="Georgia"/>
          <w:i/>
          <w:spacing w:val="15"/>
        </w:rPr>
        <w:t xml:space="preserve"> </w:t>
      </w:r>
      <w:r w:rsidRPr="00484B35">
        <w:t>and</w:t>
      </w:r>
      <w:r w:rsidRPr="00484B35">
        <w:rPr>
          <w:spacing w:val="16"/>
        </w:rPr>
        <w:t xml:space="preserve"> </w:t>
      </w:r>
      <w:r w:rsidRPr="00484B35">
        <w:rPr>
          <w:rFonts w:ascii="Georgia" w:hAnsi="Georgia"/>
          <w:i/>
        </w:rPr>
        <w:t>b</w:t>
      </w:r>
      <w:r w:rsidRPr="00484B35">
        <w:rPr>
          <w:rFonts w:ascii="Georgia" w:hAnsi="Georgia"/>
          <w:i/>
          <w:spacing w:val="16"/>
        </w:rPr>
        <w:t xml:space="preserve"> </w:t>
      </w:r>
      <w:r w:rsidRPr="00484B35">
        <w:t>are</w:t>
      </w:r>
      <w:r w:rsidRPr="00484B35">
        <w:rPr>
          <w:spacing w:val="9"/>
        </w:rPr>
        <w:t xml:space="preserve"> </w:t>
      </w:r>
      <w:r w:rsidRPr="00484B35">
        <w:t>primes.</w:t>
      </w:r>
    </w:p>
    <w:p w:rsidR="00904690" w:rsidRPr="00484B35" w:rsidRDefault="009A0837">
      <w:pPr>
        <w:pStyle w:val="Prrafodelista"/>
        <w:numPr>
          <w:ilvl w:val="0"/>
          <w:numId w:val="9"/>
        </w:numPr>
        <w:tabs>
          <w:tab w:val="left" w:pos="777"/>
        </w:tabs>
        <w:spacing w:before="172" w:line="267" w:lineRule="exact"/>
        <w:ind w:hanging="253"/>
      </w:pPr>
      <w:r w:rsidRPr="00484B35">
        <w:rPr>
          <w:rFonts w:ascii="Georgia" w:hAnsi="Georgia"/>
          <w:b/>
          <w:w w:val="105"/>
        </w:rPr>
        <w:t>Twin</w:t>
      </w:r>
      <w:r w:rsidRPr="00484B35">
        <w:rPr>
          <w:rFonts w:ascii="Georgia" w:hAnsi="Georgia"/>
          <w:b/>
          <w:spacing w:val="-3"/>
          <w:w w:val="105"/>
        </w:rPr>
        <w:t xml:space="preserve"> </w:t>
      </w:r>
      <w:r w:rsidRPr="00484B35">
        <w:rPr>
          <w:rFonts w:ascii="Georgia" w:hAnsi="Georgia"/>
          <w:b/>
          <w:w w:val="105"/>
        </w:rPr>
        <w:t>prime</w:t>
      </w:r>
      <w:r w:rsidRPr="00484B35">
        <w:rPr>
          <w:rFonts w:ascii="Georgia" w:hAnsi="Georgia"/>
          <w:b/>
          <w:spacing w:val="-4"/>
          <w:w w:val="105"/>
        </w:rPr>
        <w:t xml:space="preserve"> </w:t>
      </w:r>
      <w:r w:rsidRPr="00484B35">
        <w:rPr>
          <w:rFonts w:ascii="Georgia" w:hAnsi="Georgia"/>
          <w:b/>
          <w:w w:val="105"/>
        </w:rPr>
        <w:t>conjecture</w:t>
      </w:r>
      <w:r w:rsidRPr="00484B35">
        <w:rPr>
          <w:w w:val="105"/>
        </w:rPr>
        <w:t>:</w:t>
      </w:r>
      <w:r w:rsidRPr="00484B35">
        <w:rPr>
          <w:spacing w:val="9"/>
          <w:w w:val="105"/>
        </w:rPr>
        <w:t xml:space="preserve"> </w:t>
      </w:r>
      <w:r w:rsidRPr="00484B35">
        <w:rPr>
          <w:w w:val="105"/>
        </w:rPr>
        <w:t>There</w:t>
      </w:r>
      <w:r w:rsidRPr="00484B35">
        <w:rPr>
          <w:spacing w:val="-5"/>
          <w:w w:val="105"/>
        </w:rPr>
        <w:t xml:space="preserve"> </w:t>
      </w:r>
      <w:r w:rsidRPr="00484B35">
        <w:rPr>
          <w:w w:val="105"/>
        </w:rPr>
        <w:t>is</w:t>
      </w:r>
      <w:r w:rsidRPr="00484B35">
        <w:rPr>
          <w:spacing w:val="-4"/>
          <w:w w:val="105"/>
        </w:rPr>
        <w:t xml:space="preserve"> </w:t>
      </w:r>
      <w:r w:rsidRPr="00484B35">
        <w:rPr>
          <w:w w:val="105"/>
        </w:rPr>
        <w:t>an</w:t>
      </w:r>
      <w:r w:rsidRPr="00484B35">
        <w:rPr>
          <w:spacing w:val="-5"/>
          <w:w w:val="105"/>
        </w:rPr>
        <w:t xml:space="preserve"> </w:t>
      </w:r>
      <w:r w:rsidRPr="00484B35">
        <w:rPr>
          <w:w w:val="105"/>
        </w:rPr>
        <w:t>infinite</w:t>
      </w:r>
      <w:r w:rsidRPr="00484B35">
        <w:rPr>
          <w:spacing w:val="-4"/>
          <w:w w:val="105"/>
        </w:rPr>
        <w:t xml:space="preserve"> </w:t>
      </w:r>
      <w:r w:rsidRPr="00484B35">
        <w:rPr>
          <w:w w:val="105"/>
        </w:rPr>
        <w:t>number</w:t>
      </w:r>
      <w:r w:rsidRPr="00484B35">
        <w:rPr>
          <w:spacing w:val="-5"/>
          <w:w w:val="105"/>
        </w:rPr>
        <w:t xml:space="preserve"> </w:t>
      </w:r>
      <w:r w:rsidRPr="00484B35">
        <w:rPr>
          <w:w w:val="105"/>
        </w:rPr>
        <w:t>of</w:t>
      </w:r>
      <w:r w:rsidRPr="00484B35">
        <w:rPr>
          <w:spacing w:val="-4"/>
          <w:w w:val="105"/>
        </w:rPr>
        <w:t xml:space="preserve"> </w:t>
      </w:r>
      <w:r w:rsidRPr="00484B35">
        <w:rPr>
          <w:w w:val="105"/>
        </w:rPr>
        <w:t>pairs</w:t>
      </w:r>
      <w:r w:rsidRPr="00484B35">
        <w:rPr>
          <w:spacing w:val="-5"/>
          <w:w w:val="105"/>
        </w:rPr>
        <w:t xml:space="preserve"> </w:t>
      </w:r>
      <w:r w:rsidRPr="00484B35">
        <w:rPr>
          <w:w w:val="105"/>
        </w:rPr>
        <w:t>of</w:t>
      </w:r>
      <w:r w:rsidRPr="00484B35">
        <w:rPr>
          <w:spacing w:val="-4"/>
          <w:w w:val="105"/>
        </w:rPr>
        <w:t xml:space="preserve"> </w:t>
      </w:r>
      <w:r w:rsidRPr="00484B35">
        <w:rPr>
          <w:w w:val="105"/>
        </w:rPr>
        <w:t>the</w:t>
      </w:r>
      <w:r w:rsidRPr="00484B35">
        <w:rPr>
          <w:spacing w:val="-5"/>
          <w:w w:val="105"/>
        </w:rPr>
        <w:t xml:space="preserve"> </w:t>
      </w:r>
      <w:r w:rsidRPr="00484B35">
        <w:rPr>
          <w:w w:val="105"/>
        </w:rPr>
        <w:t>form</w:t>
      </w:r>
    </w:p>
    <w:p w:rsidR="00904690" w:rsidRPr="00484B35" w:rsidRDefault="009A0837">
      <w:pPr>
        <w:pStyle w:val="Textoindependiente"/>
        <w:spacing w:line="386" w:lineRule="exact"/>
        <w:ind w:left="776"/>
      </w:pPr>
      <w:r w:rsidRPr="00484B35">
        <w:t>{</w:t>
      </w:r>
      <w:r w:rsidRPr="00484B35">
        <w:rPr>
          <w:spacing w:val="-32"/>
        </w:rPr>
        <w:t xml:space="preserve"> </w:t>
      </w:r>
      <w:r w:rsidRPr="00484B35">
        <w:rPr>
          <w:i/>
        </w:rPr>
        <w:t>p</w:t>
      </w:r>
      <w:r w:rsidRPr="00484B35">
        <w:t>,</w:t>
      </w:r>
      <w:r w:rsidRPr="00484B35">
        <w:rPr>
          <w:spacing w:val="-4"/>
        </w:rPr>
        <w:t xml:space="preserve"> </w:t>
      </w:r>
      <w:r w:rsidRPr="00484B35">
        <w:rPr>
          <w:i/>
        </w:rPr>
        <w:t>p</w:t>
      </w:r>
      <w:r w:rsidRPr="00484B35">
        <w:rPr>
          <w:i/>
          <w:spacing w:val="-13"/>
        </w:rPr>
        <w:t xml:space="preserve"> </w:t>
      </w:r>
      <w:r w:rsidRPr="00484B35">
        <w:rPr>
          <w:rFonts w:ascii="Yu Gothic"/>
        </w:rPr>
        <w:t>+</w:t>
      </w:r>
      <w:r w:rsidRPr="00484B35">
        <w:rPr>
          <w:rFonts w:ascii="Yu Gothic"/>
          <w:spacing w:val="-28"/>
        </w:rPr>
        <w:t xml:space="preserve"> </w:t>
      </w:r>
      <w:r w:rsidRPr="00484B35">
        <w:t>2},</w:t>
      </w:r>
      <w:r w:rsidRPr="00484B35">
        <w:rPr>
          <w:spacing w:val="19"/>
        </w:rPr>
        <w:t xml:space="preserve"> </w:t>
      </w:r>
      <w:r w:rsidRPr="00484B35">
        <w:t>where</w:t>
      </w:r>
      <w:r w:rsidRPr="00484B35">
        <w:rPr>
          <w:spacing w:val="20"/>
        </w:rPr>
        <w:t xml:space="preserve"> </w:t>
      </w:r>
      <w:r w:rsidRPr="00484B35">
        <w:t>both</w:t>
      </w:r>
      <w:r w:rsidRPr="00484B35">
        <w:rPr>
          <w:spacing w:val="42"/>
        </w:rPr>
        <w:t xml:space="preserve"> </w:t>
      </w:r>
      <w:r w:rsidRPr="00484B35">
        <w:rPr>
          <w:i/>
        </w:rPr>
        <w:t>p</w:t>
      </w:r>
      <w:r w:rsidRPr="00484B35">
        <w:rPr>
          <w:i/>
          <w:spacing w:val="27"/>
        </w:rPr>
        <w:t xml:space="preserve"> </w:t>
      </w:r>
      <w:r w:rsidRPr="00484B35">
        <w:t>and</w:t>
      </w:r>
      <w:r w:rsidRPr="00484B35">
        <w:rPr>
          <w:spacing w:val="43"/>
        </w:rPr>
        <w:t xml:space="preserve"> </w:t>
      </w:r>
      <w:r w:rsidRPr="00484B35">
        <w:rPr>
          <w:i/>
        </w:rPr>
        <w:t>p</w:t>
      </w:r>
      <w:r w:rsidRPr="00484B35">
        <w:rPr>
          <w:i/>
          <w:spacing w:val="-12"/>
        </w:rPr>
        <w:t xml:space="preserve"> </w:t>
      </w:r>
      <w:r w:rsidRPr="00484B35">
        <w:rPr>
          <w:rFonts w:ascii="Yu Gothic"/>
        </w:rPr>
        <w:t>+</w:t>
      </w:r>
      <w:r w:rsidRPr="00484B35">
        <w:rPr>
          <w:rFonts w:ascii="Yu Gothic"/>
          <w:spacing w:val="-28"/>
        </w:rPr>
        <w:t xml:space="preserve"> </w:t>
      </w:r>
      <w:r w:rsidRPr="00484B35">
        <w:t>2</w:t>
      </w:r>
      <w:r w:rsidRPr="00484B35">
        <w:rPr>
          <w:spacing w:val="20"/>
        </w:rPr>
        <w:t xml:space="preserve"> </w:t>
      </w:r>
      <w:r w:rsidRPr="00484B35">
        <w:t>are</w:t>
      </w:r>
      <w:r w:rsidRPr="00484B35">
        <w:rPr>
          <w:spacing w:val="19"/>
        </w:rPr>
        <w:t xml:space="preserve"> </w:t>
      </w:r>
      <w:r w:rsidRPr="00484B35">
        <w:t>primes.</w:t>
      </w:r>
    </w:p>
    <w:p w:rsidR="00904690" w:rsidRPr="00484B35" w:rsidRDefault="009A0837">
      <w:pPr>
        <w:pStyle w:val="Prrafodelista"/>
        <w:numPr>
          <w:ilvl w:val="0"/>
          <w:numId w:val="9"/>
        </w:numPr>
        <w:tabs>
          <w:tab w:val="left" w:pos="777"/>
        </w:tabs>
        <w:spacing w:before="129" w:line="267" w:lineRule="exact"/>
        <w:ind w:hanging="253"/>
      </w:pPr>
      <w:r w:rsidRPr="00484B35">
        <w:rPr>
          <w:rFonts w:ascii="Georgia" w:hAnsi="Georgia"/>
          <w:b/>
          <w:spacing w:val="-1"/>
          <w:w w:val="110"/>
        </w:rPr>
        <w:t>Legendre’s</w:t>
      </w:r>
      <w:r w:rsidRPr="00484B35">
        <w:rPr>
          <w:rFonts w:ascii="Georgia" w:hAnsi="Georgia"/>
          <w:b/>
          <w:spacing w:val="-9"/>
          <w:w w:val="110"/>
        </w:rPr>
        <w:t xml:space="preserve"> </w:t>
      </w:r>
      <w:r w:rsidRPr="00484B35">
        <w:rPr>
          <w:rFonts w:ascii="Georgia" w:hAnsi="Georgia"/>
          <w:b/>
          <w:w w:val="110"/>
        </w:rPr>
        <w:t>conjecture</w:t>
      </w:r>
      <w:r w:rsidRPr="00484B35">
        <w:rPr>
          <w:w w:val="110"/>
        </w:rPr>
        <w:t>:</w:t>
      </w:r>
      <w:r w:rsidRPr="00484B35">
        <w:rPr>
          <w:spacing w:val="10"/>
          <w:w w:val="110"/>
        </w:rPr>
        <w:t xml:space="preserve"> </w:t>
      </w:r>
      <w:r w:rsidRPr="00484B35">
        <w:rPr>
          <w:w w:val="110"/>
        </w:rPr>
        <w:t>There</w:t>
      </w:r>
      <w:r w:rsidRPr="00484B35">
        <w:rPr>
          <w:spacing w:val="-10"/>
          <w:w w:val="110"/>
        </w:rPr>
        <w:t xml:space="preserve"> </w:t>
      </w:r>
      <w:r w:rsidRPr="00484B35">
        <w:rPr>
          <w:w w:val="110"/>
        </w:rPr>
        <w:t>is</w:t>
      </w:r>
      <w:r w:rsidRPr="00484B35">
        <w:rPr>
          <w:spacing w:val="-10"/>
          <w:w w:val="110"/>
        </w:rPr>
        <w:t xml:space="preserve"> </w:t>
      </w:r>
      <w:r w:rsidRPr="00484B35">
        <w:rPr>
          <w:w w:val="110"/>
        </w:rPr>
        <w:t>always</w:t>
      </w:r>
      <w:r w:rsidRPr="00484B35">
        <w:rPr>
          <w:spacing w:val="-9"/>
          <w:w w:val="110"/>
        </w:rPr>
        <w:t xml:space="preserve"> </w:t>
      </w:r>
      <w:r w:rsidRPr="00484B35">
        <w:rPr>
          <w:w w:val="110"/>
        </w:rPr>
        <w:t>a</w:t>
      </w:r>
      <w:r w:rsidRPr="00484B35">
        <w:rPr>
          <w:spacing w:val="-10"/>
          <w:w w:val="110"/>
        </w:rPr>
        <w:t xml:space="preserve"> </w:t>
      </w:r>
      <w:r w:rsidRPr="00484B35">
        <w:rPr>
          <w:w w:val="110"/>
        </w:rPr>
        <w:t>prime</w:t>
      </w:r>
      <w:r w:rsidRPr="00484B35">
        <w:rPr>
          <w:spacing w:val="-10"/>
          <w:w w:val="110"/>
        </w:rPr>
        <w:t xml:space="preserve"> </w:t>
      </w:r>
      <w:r w:rsidRPr="00484B35">
        <w:rPr>
          <w:w w:val="110"/>
        </w:rPr>
        <w:t>between</w:t>
      </w:r>
      <w:r w:rsidRPr="00484B35">
        <w:rPr>
          <w:spacing w:val="-10"/>
          <w:w w:val="110"/>
        </w:rPr>
        <w:t xml:space="preserve"> </w:t>
      </w:r>
      <w:r w:rsidRPr="00484B35">
        <w:rPr>
          <w:w w:val="110"/>
        </w:rPr>
        <w:t>numbers</w:t>
      </w:r>
      <w:r w:rsidRPr="00484B35">
        <w:rPr>
          <w:spacing w:val="-5"/>
          <w:w w:val="110"/>
        </w:rPr>
        <w:t xml:space="preserve"> </w:t>
      </w:r>
      <w:r w:rsidRPr="00484B35">
        <w:rPr>
          <w:rFonts w:ascii="Georgia" w:hAnsi="Georgia"/>
          <w:i/>
          <w:w w:val="110"/>
        </w:rPr>
        <w:t>n</w:t>
      </w:r>
      <w:r w:rsidRPr="00484B35">
        <w:rPr>
          <w:w w:val="110"/>
          <w:vertAlign w:val="superscript"/>
        </w:rPr>
        <w:t>2</w:t>
      </w:r>
    </w:p>
    <w:p w:rsidR="00904690" w:rsidRPr="00484B35" w:rsidRDefault="009A0837">
      <w:pPr>
        <w:pStyle w:val="Textoindependiente"/>
        <w:spacing w:line="386" w:lineRule="exact"/>
        <w:ind w:left="776"/>
      </w:pPr>
      <w:r w:rsidRPr="00484B35">
        <w:rPr>
          <w:w w:val="105"/>
        </w:rPr>
        <w:t>and</w:t>
      </w:r>
      <w:r w:rsidRPr="00484B35">
        <w:rPr>
          <w:spacing w:val="5"/>
          <w:w w:val="105"/>
        </w:rPr>
        <w:t xml:space="preserve"> </w:t>
      </w:r>
      <w:r w:rsidRPr="00484B35">
        <w:rPr>
          <w:w w:val="105"/>
        </w:rPr>
        <w:t>(</w:t>
      </w:r>
      <w:r w:rsidRPr="00484B35">
        <w:rPr>
          <w:i/>
          <w:w w:val="105"/>
        </w:rPr>
        <w:t>n</w:t>
      </w:r>
      <w:r w:rsidRPr="00484B35">
        <w:rPr>
          <w:i/>
          <w:spacing w:val="-24"/>
          <w:w w:val="105"/>
        </w:rPr>
        <w:t xml:space="preserve"> </w:t>
      </w:r>
      <w:r w:rsidRPr="00484B35">
        <w:rPr>
          <w:rFonts w:ascii="Yu Gothic"/>
          <w:w w:val="105"/>
        </w:rPr>
        <w:t>+</w:t>
      </w:r>
      <w:r w:rsidRPr="00484B35">
        <w:rPr>
          <w:rFonts w:ascii="Yu Gothic"/>
          <w:spacing w:val="-36"/>
          <w:w w:val="105"/>
        </w:rPr>
        <w:t xml:space="preserve"> </w:t>
      </w:r>
      <w:r w:rsidRPr="00484B35">
        <w:rPr>
          <w:w w:val="105"/>
        </w:rPr>
        <w:t>1)</w:t>
      </w:r>
      <w:r w:rsidRPr="00484B35">
        <w:rPr>
          <w:w w:val="105"/>
          <w:vertAlign w:val="superscript"/>
        </w:rPr>
        <w:t>2</w:t>
      </w:r>
      <w:r w:rsidRPr="00484B35">
        <w:rPr>
          <w:w w:val="105"/>
        </w:rPr>
        <w:t>,</w:t>
      </w:r>
      <w:r w:rsidRPr="00484B35">
        <w:rPr>
          <w:spacing w:val="5"/>
          <w:w w:val="105"/>
        </w:rPr>
        <w:t xml:space="preserve"> </w:t>
      </w:r>
      <w:r w:rsidRPr="00484B35">
        <w:rPr>
          <w:w w:val="105"/>
        </w:rPr>
        <w:t>where</w:t>
      </w:r>
      <w:r w:rsidRPr="00484B35">
        <w:rPr>
          <w:spacing w:val="12"/>
          <w:w w:val="105"/>
        </w:rPr>
        <w:t xml:space="preserve"> </w:t>
      </w:r>
      <w:r w:rsidRPr="00484B35">
        <w:rPr>
          <w:i/>
          <w:w w:val="105"/>
        </w:rPr>
        <w:t>n</w:t>
      </w:r>
      <w:r w:rsidRPr="00484B35">
        <w:rPr>
          <w:i/>
          <w:spacing w:val="10"/>
          <w:w w:val="105"/>
        </w:rPr>
        <w:t xml:space="preserve"> </w:t>
      </w:r>
      <w:r w:rsidRPr="00484B35">
        <w:rPr>
          <w:w w:val="105"/>
        </w:rPr>
        <w:t>is</w:t>
      </w:r>
      <w:r w:rsidRPr="00484B35">
        <w:rPr>
          <w:spacing w:val="5"/>
          <w:w w:val="105"/>
        </w:rPr>
        <w:t xml:space="preserve"> </w:t>
      </w:r>
      <w:r w:rsidRPr="00484B35">
        <w:rPr>
          <w:w w:val="105"/>
        </w:rPr>
        <w:t>any</w:t>
      </w:r>
      <w:r w:rsidRPr="00484B35">
        <w:rPr>
          <w:spacing w:val="5"/>
          <w:w w:val="105"/>
        </w:rPr>
        <w:t xml:space="preserve"> </w:t>
      </w:r>
      <w:r w:rsidRPr="00484B35">
        <w:rPr>
          <w:w w:val="105"/>
        </w:rPr>
        <w:t>positive</w:t>
      </w:r>
      <w:r w:rsidRPr="00484B35">
        <w:rPr>
          <w:spacing w:val="5"/>
          <w:w w:val="105"/>
        </w:rPr>
        <w:t xml:space="preserve"> </w:t>
      </w:r>
      <w:r w:rsidRPr="00484B35">
        <w:rPr>
          <w:w w:val="105"/>
        </w:rPr>
        <w:t>integer.</w:t>
      </w:r>
    </w:p>
    <w:p w:rsidR="00904690" w:rsidRPr="00484B35" w:rsidRDefault="009A0837">
      <w:pPr>
        <w:pStyle w:val="Ttulo3"/>
        <w:spacing w:before="303" w:line="308" w:lineRule="exact"/>
      </w:pPr>
      <w:r w:rsidRPr="00484B35">
        <w:t>Basic</w:t>
      </w:r>
      <w:r w:rsidRPr="00484B35">
        <w:rPr>
          <w:spacing w:val="12"/>
        </w:rPr>
        <w:t xml:space="preserve"> </w:t>
      </w:r>
      <w:r w:rsidRPr="00484B35">
        <w:t>algorithms</w:t>
      </w:r>
    </w:p>
    <w:p w:rsidR="00904690" w:rsidRPr="00484B35" w:rsidRDefault="0098712D">
      <w:pPr>
        <w:pStyle w:val="Textoindependiente"/>
        <w:spacing w:line="418" w:lineRule="exact"/>
        <w:ind w:left="190"/>
        <w:jc w:val="both"/>
        <w:rPr>
          <w:i/>
        </w:rPr>
      </w:pPr>
      <w:r>
        <w:pict>
          <v:line id="_x0000_s3991" style="position:absolute;left:0;text-align:left;z-index:-252052480;mso-position-horizontal-relative:page" from="494.45pt,12.9pt" to="501.75pt,12.9pt" strokeweight=".22367mm">
            <w10:wrap anchorx="page"/>
          </v:line>
        </w:pict>
      </w:r>
      <w:r w:rsidR="009A0837" w:rsidRPr="00484B35">
        <w:t>If</w:t>
      </w:r>
      <w:r w:rsidR="009A0837" w:rsidRPr="00484B35">
        <w:rPr>
          <w:spacing w:val="21"/>
        </w:rPr>
        <w:t xml:space="preserve"> </w:t>
      </w:r>
      <w:r w:rsidR="009A0837" w:rsidRPr="00484B35">
        <w:t>a</w:t>
      </w:r>
      <w:r w:rsidR="009A0837" w:rsidRPr="00484B35">
        <w:rPr>
          <w:spacing w:val="22"/>
        </w:rPr>
        <w:t xml:space="preserve"> </w:t>
      </w:r>
      <w:r w:rsidR="009A0837" w:rsidRPr="00484B35">
        <w:t>number</w:t>
      </w:r>
      <w:r w:rsidR="009A0837" w:rsidRPr="00484B35">
        <w:rPr>
          <w:spacing w:val="31"/>
        </w:rPr>
        <w:t xml:space="preserve"> </w:t>
      </w:r>
      <w:r w:rsidR="009A0837" w:rsidRPr="00484B35">
        <w:rPr>
          <w:i/>
        </w:rPr>
        <w:t>n</w:t>
      </w:r>
      <w:r w:rsidR="009A0837" w:rsidRPr="00484B35">
        <w:rPr>
          <w:i/>
          <w:spacing w:val="26"/>
        </w:rPr>
        <w:t xml:space="preserve"> </w:t>
      </w:r>
      <w:r w:rsidR="009A0837" w:rsidRPr="00484B35">
        <w:t>is</w:t>
      </w:r>
      <w:r w:rsidR="009A0837" w:rsidRPr="00484B35">
        <w:rPr>
          <w:spacing w:val="22"/>
        </w:rPr>
        <w:t xml:space="preserve"> </w:t>
      </w:r>
      <w:r w:rsidR="009A0837" w:rsidRPr="00484B35">
        <w:t>not</w:t>
      </w:r>
      <w:r w:rsidR="009A0837" w:rsidRPr="00484B35">
        <w:rPr>
          <w:spacing w:val="22"/>
        </w:rPr>
        <w:t xml:space="preserve"> </w:t>
      </w:r>
      <w:r w:rsidR="009A0837" w:rsidRPr="00484B35">
        <w:t>prime,</w:t>
      </w:r>
      <w:r w:rsidR="009A0837" w:rsidRPr="00484B35">
        <w:rPr>
          <w:spacing w:val="21"/>
        </w:rPr>
        <w:t xml:space="preserve"> </w:t>
      </w:r>
      <w:r w:rsidR="009A0837" w:rsidRPr="00484B35">
        <w:t>it</w:t>
      </w:r>
      <w:r w:rsidR="009A0837" w:rsidRPr="00484B35">
        <w:rPr>
          <w:spacing w:val="22"/>
        </w:rPr>
        <w:t xml:space="preserve"> </w:t>
      </w:r>
      <w:r w:rsidR="009A0837" w:rsidRPr="00484B35">
        <w:t>can</w:t>
      </w:r>
      <w:r w:rsidR="009A0837" w:rsidRPr="00484B35">
        <w:rPr>
          <w:spacing w:val="22"/>
        </w:rPr>
        <w:t xml:space="preserve"> </w:t>
      </w:r>
      <w:r w:rsidR="009A0837" w:rsidRPr="00484B35">
        <w:t>be</w:t>
      </w:r>
      <w:r w:rsidR="009A0837" w:rsidRPr="00484B35">
        <w:rPr>
          <w:spacing w:val="22"/>
        </w:rPr>
        <w:t xml:space="preserve"> </w:t>
      </w:r>
      <w:r w:rsidR="009A0837" w:rsidRPr="00484B35">
        <w:t>represented</w:t>
      </w:r>
      <w:r w:rsidR="009A0837" w:rsidRPr="00484B35">
        <w:rPr>
          <w:spacing w:val="22"/>
        </w:rPr>
        <w:t xml:space="preserve"> </w:t>
      </w:r>
      <w:r w:rsidR="009A0837" w:rsidRPr="00484B35">
        <w:t>as</w:t>
      </w:r>
      <w:r w:rsidR="009A0837" w:rsidRPr="00484B35">
        <w:rPr>
          <w:spacing w:val="21"/>
        </w:rPr>
        <w:t xml:space="preserve"> </w:t>
      </w:r>
      <w:r w:rsidR="009A0837" w:rsidRPr="00484B35">
        <w:t>a</w:t>
      </w:r>
      <w:r w:rsidR="009A0837" w:rsidRPr="00484B35">
        <w:rPr>
          <w:spacing w:val="22"/>
        </w:rPr>
        <w:t xml:space="preserve"> </w:t>
      </w:r>
      <w:r w:rsidR="009A0837" w:rsidRPr="00484B35">
        <w:t>product</w:t>
      </w:r>
      <w:r w:rsidR="009A0837" w:rsidRPr="00484B35">
        <w:rPr>
          <w:spacing w:val="28"/>
        </w:rPr>
        <w:t xml:space="preserve"> </w:t>
      </w:r>
      <w:r w:rsidR="009A0837" w:rsidRPr="00484B35">
        <w:rPr>
          <w:i/>
        </w:rPr>
        <w:t>a</w:t>
      </w:r>
      <w:r w:rsidR="009A0837" w:rsidRPr="00484B35">
        <w:rPr>
          <w:i/>
          <w:spacing w:val="-14"/>
        </w:rPr>
        <w:t xml:space="preserve"> </w:t>
      </w:r>
      <w:r w:rsidR="009A0837" w:rsidRPr="00484B35">
        <w:rPr>
          <w:rFonts w:ascii="Yu Gothic" w:hAnsi="Yu Gothic"/>
        </w:rPr>
        <w:t>·</w:t>
      </w:r>
      <w:r w:rsidR="009A0837" w:rsidRPr="00484B35">
        <w:rPr>
          <w:rFonts w:ascii="Yu Gothic" w:hAnsi="Yu Gothic"/>
          <w:spacing w:val="-17"/>
        </w:rPr>
        <w:t xml:space="preserve"> </w:t>
      </w:r>
      <w:r w:rsidR="009A0837" w:rsidRPr="00484B35">
        <w:rPr>
          <w:i/>
        </w:rPr>
        <w:t>b</w:t>
      </w:r>
      <w:r w:rsidR="009A0837" w:rsidRPr="00484B35">
        <w:t>,</w:t>
      </w:r>
      <w:r w:rsidR="009A0837" w:rsidRPr="00484B35">
        <w:rPr>
          <w:spacing w:val="21"/>
        </w:rPr>
        <w:t xml:space="preserve"> </w:t>
      </w:r>
      <w:r w:rsidR="009A0837" w:rsidRPr="00484B35">
        <w:t>where</w:t>
      </w:r>
      <w:r w:rsidR="009A0837" w:rsidRPr="00484B35">
        <w:rPr>
          <w:spacing w:val="29"/>
        </w:rPr>
        <w:t xml:space="preserve"> </w:t>
      </w:r>
      <w:r w:rsidR="009A0837" w:rsidRPr="00484B35">
        <w:rPr>
          <w:i/>
        </w:rPr>
        <w:t>a</w:t>
      </w:r>
      <w:r w:rsidR="009A0837" w:rsidRPr="00484B35">
        <w:rPr>
          <w:i/>
          <w:spacing w:val="1"/>
        </w:rPr>
        <w:t xml:space="preserve"> </w:t>
      </w:r>
      <w:r w:rsidR="009A0837" w:rsidRPr="00484B35">
        <w:rPr>
          <w:rFonts w:ascii="Yu Gothic" w:hAnsi="Yu Gothic"/>
        </w:rPr>
        <w:t>≤</w:t>
      </w:r>
      <w:r w:rsidR="009A0837" w:rsidRPr="00484B35">
        <w:rPr>
          <w:rFonts w:ascii="Yu Gothic" w:hAnsi="Yu Gothic"/>
          <w:spacing w:val="-12"/>
        </w:rPr>
        <w:t xml:space="preserve"> </w:t>
      </w:r>
      <w:r w:rsidR="009A0837" w:rsidRPr="00484B35">
        <w:rPr>
          <w:rFonts w:ascii="Yu Gothic" w:hAnsi="Yu Gothic"/>
          <w:position w:val="16"/>
        </w:rPr>
        <w:t>¸</w:t>
      </w:r>
      <w:r w:rsidR="009A0837" w:rsidRPr="00484B35">
        <w:rPr>
          <w:i/>
        </w:rPr>
        <w:t>n</w:t>
      </w:r>
    </w:p>
    <w:p w:rsidR="00904690" w:rsidRPr="00484B35" w:rsidRDefault="0098712D">
      <w:pPr>
        <w:pStyle w:val="Textoindependiente"/>
        <w:spacing w:line="170" w:lineRule="auto"/>
        <w:ind w:left="190"/>
        <w:jc w:val="both"/>
      </w:pPr>
      <w:r>
        <w:pict>
          <v:line id="_x0000_s3990" style="position:absolute;left:0;text-align:left;z-index:-252051456;mso-position-horizontal-relative:page" from="134.5pt,9.65pt" to="141.8pt,9.65pt" strokeweight=".22367mm">
            <w10:wrap anchorx="page"/>
          </v:line>
        </w:pict>
      </w:r>
      <w:r>
        <w:pict>
          <v:line id="_x0000_s3989" style="position:absolute;left:0;text-align:left;z-index:-252050432;mso-position-horizontal-relative:page" from="368.5pt,9.65pt" to="375.8pt,9.65pt" strokeweight=".22367mm">
            <w10:wrap anchorx="page"/>
          </v:line>
        </w:pict>
      </w:r>
      <w:r w:rsidR="009A0837" w:rsidRPr="00484B35">
        <w:rPr>
          <w:w w:val="99"/>
        </w:rPr>
        <w:t>or</w:t>
      </w:r>
      <w:r w:rsidR="009A0837" w:rsidRPr="00484B35">
        <w:rPr>
          <w:spacing w:val="6"/>
        </w:rPr>
        <w:t xml:space="preserve"> </w:t>
      </w:r>
      <w:r w:rsidR="009A0837" w:rsidRPr="00484B35">
        <w:rPr>
          <w:i/>
          <w:w w:val="101"/>
        </w:rPr>
        <w:t>b</w:t>
      </w:r>
      <w:r w:rsidR="009A0837" w:rsidRPr="00484B35">
        <w:rPr>
          <w:i/>
          <w:spacing w:val="-8"/>
        </w:rPr>
        <w:t xml:space="preserve"> </w:t>
      </w:r>
      <w:r w:rsidR="009A0837" w:rsidRPr="00484B35">
        <w:rPr>
          <w:rFonts w:ascii="Yu Gothic" w:hAnsi="Yu Gothic"/>
          <w:w w:val="99"/>
        </w:rPr>
        <w:t>≤</w:t>
      </w:r>
      <w:r w:rsidR="009A0837" w:rsidRPr="00484B35">
        <w:rPr>
          <w:rFonts w:ascii="Yu Gothic" w:hAnsi="Yu Gothic"/>
          <w:spacing w:val="-22"/>
        </w:rPr>
        <w:t xml:space="preserve"> </w:t>
      </w:r>
      <w:r w:rsidR="009A0837" w:rsidRPr="00484B35">
        <w:rPr>
          <w:rFonts w:ascii="Yu Gothic" w:hAnsi="Yu Gothic"/>
          <w:spacing w:val="7"/>
          <w:w w:val="166"/>
          <w:position w:val="16"/>
        </w:rPr>
        <w:t>¸</w:t>
      </w:r>
      <w:r w:rsidR="009A0837" w:rsidRPr="00484B35">
        <w:rPr>
          <w:i/>
          <w:spacing w:val="2"/>
          <w:w w:val="104"/>
        </w:rPr>
        <w:t>n</w:t>
      </w:r>
      <w:r w:rsidR="009A0837" w:rsidRPr="00484B35">
        <w:rPr>
          <w:w w:val="110"/>
        </w:rPr>
        <w:t>,</w:t>
      </w:r>
      <w:r w:rsidR="009A0837" w:rsidRPr="00484B35">
        <w:rPr>
          <w:spacing w:val="1"/>
        </w:rPr>
        <w:t xml:space="preserve"> </w:t>
      </w:r>
      <w:r w:rsidR="009A0837" w:rsidRPr="00484B35">
        <w:rPr>
          <w:w w:val="98"/>
        </w:rPr>
        <w:t>so</w:t>
      </w:r>
      <w:r w:rsidR="009A0837" w:rsidRPr="00484B35">
        <w:rPr>
          <w:spacing w:val="-1"/>
        </w:rPr>
        <w:t xml:space="preserve"> </w:t>
      </w:r>
      <w:r w:rsidR="009A0837" w:rsidRPr="00484B35">
        <w:rPr>
          <w:w w:val="112"/>
        </w:rPr>
        <w:t>it</w:t>
      </w:r>
      <w:r w:rsidR="009A0837" w:rsidRPr="00484B35">
        <w:rPr>
          <w:spacing w:val="-1"/>
        </w:rPr>
        <w:t xml:space="preserve"> </w:t>
      </w:r>
      <w:r w:rsidR="009A0837" w:rsidRPr="00484B35">
        <w:rPr>
          <w:w w:val="105"/>
        </w:rPr>
        <w:t>certainly</w:t>
      </w:r>
      <w:r w:rsidR="009A0837" w:rsidRPr="00484B35">
        <w:rPr>
          <w:spacing w:val="-1"/>
        </w:rPr>
        <w:t xml:space="preserve"> </w:t>
      </w:r>
      <w:r w:rsidR="009A0837" w:rsidRPr="00484B35">
        <w:rPr>
          <w:w w:val="107"/>
        </w:rPr>
        <w:t>has</w:t>
      </w:r>
      <w:r w:rsidR="009A0837" w:rsidRPr="00484B35">
        <w:rPr>
          <w:spacing w:val="-1"/>
        </w:rPr>
        <w:t xml:space="preserve"> </w:t>
      </w:r>
      <w:r w:rsidR="009A0837" w:rsidRPr="00484B35">
        <w:rPr>
          <w:w w:val="110"/>
        </w:rPr>
        <w:t>a</w:t>
      </w:r>
      <w:r w:rsidR="009A0837" w:rsidRPr="00484B35">
        <w:rPr>
          <w:spacing w:val="-1"/>
        </w:rPr>
        <w:t xml:space="preserve"> </w:t>
      </w:r>
      <w:r w:rsidR="009A0837" w:rsidRPr="00484B35">
        <w:rPr>
          <w:w w:val="103"/>
        </w:rPr>
        <w:t>factor</w:t>
      </w:r>
      <w:r w:rsidR="009A0837" w:rsidRPr="00484B35">
        <w:rPr>
          <w:spacing w:val="-1"/>
        </w:rPr>
        <w:t xml:space="preserve"> </w:t>
      </w:r>
      <w:r w:rsidR="009A0837" w:rsidRPr="00484B35">
        <w:rPr>
          <w:w w:val="101"/>
        </w:rPr>
        <w:t>between</w:t>
      </w:r>
      <w:r w:rsidR="009A0837" w:rsidRPr="00484B35">
        <w:rPr>
          <w:spacing w:val="-1"/>
        </w:rPr>
        <w:t xml:space="preserve"> </w:t>
      </w:r>
      <w:r w:rsidR="009A0837" w:rsidRPr="00484B35">
        <w:rPr>
          <w:w w:val="110"/>
        </w:rPr>
        <w:t>2</w:t>
      </w:r>
      <w:r w:rsidR="009A0837" w:rsidRPr="00484B35">
        <w:rPr>
          <w:spacing w:val="-1"/>
        </w:rPr>
        <w:t xml:space="preserve"> </w:t>
      </w:r>
      <w:r w:rsidR="009A0837" w:rsidRPr="00484B35">
        <w:rPr>
          <w:w w:val="101"/>
        </w:rPr>
        <w:t>and</w:t>
      </w:r>
      <w:r w:rsidR="009A0837" w:rsidRPr="00484B35">
        <w:rPr>
          <w:spacing w:val="-1"/>
        </w:rPr>
        <w:t xml:space="preserve"> </w:t>
      </w:r>
      <w:r w:rsidR="009A0837" w:rsidRPr="00484B35">
        <w:rPr>
          <w:rFonts w:ascii="Yu Gothic" w:hAnsi="Yu Gothic"/>
          <w:spacing w:val="-1"/>
          <w:w w:val="70"/>
        </w:rPr>
        <w:t>b</w:t>
      </w:r>
      <w:r w:rsidR="009A0837" w:rsidRPr="00484B35">
        <w:rPr>
          <w:rFonts w:ascii="Yu Gothic" w:hAnsi="Yu Gothic"/>
          <w:spacing w:val="7"/>
          <w:w w:val="166"/>
          <w:position w:val="16"/>
        </w:rPr>
        <w:t>¸</w:t>
      </w:r>
      <w:r w:rsidR="009A0837" w:rsidRPr="00484B35">
        <w:rPr>
          <w:i/>
          <w:spacing w:val="2"/>
          <w:w w:val="104"/>
        </w:rPr>
        <w:t>n</w:t>
      </w:r>
      <w:r w:rsidR="009A0837" w:rsidRPr="00484B35">
        <w:rPr>
          <w:rFonts w:ascii="Yu Gothic" w:hAnsi="Yu Gothic"/>
          <w:spacing w:val="-1"/>
          <w:w w:val="105"/>
        </w:rPr>
        <w:t>]</w:t>
      </w:r>
      <w:r w:rsidR="009A0837" w:rsidRPr="00484B35">
        <w:rPr>
          <w:w w:val="110"/>
        </w:rPr>
        <w:t>.</w:t>
      </w:r>
      <w:r w:rsidR="009A0837" w:rsidRPr="00484B35">
        <w:rPr>
          <w:spacing w:val="19"/>
        </w:rPr>
        <w:t xml:space="preserve"> </w:t>
      </w:r>
      <w:r w:rsidR="009A0837" w:rsidRPr="00484B35">
        <w:rPr>
          <w:w w:val="103"/>
        </w:rPr>
        <w:t>Using</w:t>
      </w:r>
      <w:r w:rsidR="009A0837" w:rsidRPr="00484B35">
        <w:rPr>
          <w:spacing w:val="-1"/>
        </w:rPr>
        <w:t xml:space="preserve"> </w:t>
      </w:r>
      <w:r w:rsidR="009A0837" w:rsidRPr="00484B35">
        <w:rPr>
          <w:w w:val="108"/>
        </w:rPr>
        <w:t>this</w:t>
      </w:r>
      <w:r w:rsidR="009A0837" w:rsidRPr="00484B35">
        <w:rPr>
          <w:spacing w:val="-1"/>
        </w:rPr>
        <w:t xml:space="preserve"> </w:t>
      </w:r>
      <w:r w:rsidR="009A0837" w:rsidRPr="00484B35">
        <w:rPr>
          <w:w w:val="102"/>
        </w:rPr>
        <w:t>observation,</w:t>
      </w:r>
    </w:p>
    <w:p w:rsidR="00904690" w:rsidRPr="00484B35" w:rsidRDefault="0098712D">
      <w:pPr>
        <w:pStyle w:val="Textoindependiente"/>
        <w:spacing w:line="136" w:lineRule="auto"/>
        <w:ind w:left="190" w:right="185" w:hanging="9"/>
        <w:jc w:val="both"/>
      </w:pPr>
      <w:r>
        <w:pict>
          <v:line id="_x0000_s3988" style="position:absolute;left:0;text-align:left;z-index:-252049408;mso-position-horizontal-relative:page" from="128.8pt,12.5pt" to="136.05pt,12.5pt" strokeweight=".22367mm">
            <w10:wrap anchorx="page"/>
          </v:line>
        </w:pict>
      </w:r>
      <w:r w:rsidR="009A0837" w:rsidRPr="00484B35">
        <w:t>we can both test if a number is prime and find the prime factorization of a number</w:t>
      </w:r>
      <w:r w:rsidR="009A0837" w:rsidRPr="00484B35">
        <w:rPr>
          <w:spacing w:val="1"/>
        </w:rPr>
        <w:t xml:space="preserve"> </w:t>
      </w:r>
      <w:r w:rsidR="009A0837" w:rsidRPr="00484B35">
        <w:rPr>
          <w:w w:val="105"/>
        </w:rPr>
        <w:t>in</w:t>
      </w:r>
      <w:r w:rsidR="009A0837" w:rsidRPr="00484B35">
        <w:rPr>
          <w:spacing w:val="4"/>
          <w:w w:val="105"/>
        </w:rPr>
        <w:t xml:space="preserve"> </w:t>
      </w:r>
      <w:r w:rsidR="009A0837" w:rsidRPr="00484B35">
        <w:rPr>
          <w:i/>
          <w:w w:val="105"/>
        </w:rPr>
        <w:t>O</w:t>
      </w:r>
      <w:r w:rsidR="009A0837" w:rsidRPr="00484B35">
        <w:rPr>
          <w:w w:val="105"/>
        </w:rPr>
        <w:t>(</w:t>
      </w:r>
      <w:r w:rsidR="009A0837" w:rsidRPr="00484B35">
        <w:rPr>
          <w:rFonts w:ascii="Yu Gothic" w:hAnsi="Yu Gothic"/>
          <w:w w:val="105"/>
          <w:position w:val="16"/>
        </w:rPr>
        <w:t>¸</w:t>
      </w:r>
      <w:r w:rsidR="009A0837" w:rsidRPr="00484B35">
        <w:rPr>
          <w:i/>
          <w:w w:val="105"/>
        </w:rPr>
        <w:t>n</w:t>
      </w:r>
      <w:r w:rsidR="009A0837" w:rsidRPr="00484B35">
        <w:rPr>
          <w:w w:val="105"/>
        </w:rPr>
        <w:t>)</w:t>
      </w:r>
      <w:r w:rsidR="009A0837" w:rsidRPr="00484B35">
        <w:rPr>
          <w:spacing w:val="4"/>
          <w:w w:val="105"/>
        </w:rPr>
        <w:t xml:space="preserve"> </w:t>
      </w:r>
      <w:r w:rsidR="009A0837" w:rsidRPr="00484B35">
        <w:rPr>
          <w:w w:val="105"/>
        </w:rPr>
        <w:t>time.</w:t>
      </w:r>
    </w:p>
    <w:p w:rsidR="00904690" w:rsidRPr="00484B35" w:rsidRDefault="0098712D">
      <w:pPr>
        <w:pStyle w:val="Textoindependiente"/>
        <w:spacing w:before="77" w:line="136" w:lineRule="auto"/>
        <w:ind w:left="190" w:firstLine="351"/>
      </w:pPr>
      <w:r>
        <w:pict>
          <v:line id="_x0000_s3987" style="position:absolute;left:0;text-align:left;z-index:-252048384;mso-position-horizontal-relative:page" from="414.55pt,16.35pt" to="421.85pt,16.35pt" strokeweight=".22367mm">
            <w10:wrap anchorx="page"/>
          </v:line>
        </w:pict>
      </w:r>
      <w:r w:rsidR="009A0837" w:rsidRPr="00484B35">
        <w:rPr>
          <w:w w:val="105"/>
        </w:rPr>
        <w:t>The</w:t>
      </w:r>
      <w:r w:rsidR="009A0837" w:rsidRPr="00484B35">
        <w:rPr>
          <w:spacing w:val="29"/>
          <w:w w:val="105"/>
        </w:rPr>
        <w:t xml:space="preserve"> </w:t>
      </w:r>
      <w:r w:rsidR="009A0837" w:rsidRPr="00484B35">
        <w:rPr>
          <w:w w:val="105"/>
        </w:rPr>
        <w:t>following</w:t>
      </w:r>
      <w:r w:rsidR="009A0837" w:rsidRPr="00484B35">
        <w:rPr>
          <w:spacing w:val="30"/>
          <w:w w:val="105"/>
        </w:rPr>
        <w:t xml:space="preserve"> </w:t>
      </w:r>
      <w:r w:rsidR="009A0837" w:rsidRPr="00484B35">
        <w:rPr>
          <w:w w:val="105"/>
        </w:rPr>
        <w:t>function</w:t>
      </w:r>
      <w:r w:rsidR="009A0837" w:rsidRPr="00484B35">
        <w:rPr>
          <w:spacing w:val="30"/>
          <w:w w:val="105"/>
        </w:rPr>
        <w:t xml:space="preserve"> </w:t>
      </w:r>
      <w:r w:rsidR="009A0837" w:rsidRPr="00484B35">
        <w:rPr>
          <w:rFonts w:ascii="SimSun" w:hAnsi="SimSun"/>
          <w:w w:val="105"/>
        </w:rPr>
        <w:t>prime</w:t>
      </w:r>
      <w:r w:rsidR="009A0837" w:rsidRPr="00484B35">
        <w:rPr>
          <w:rFonts w:ascii="SimSun" w:hAnsi="SimSun"/>
          <w:spacing w:val="-28"/>
          <w:w w:val="105"/>
        </w:rPr>
        <w:t xml:space="preserve"> </w:t>
      </w:r>
      <w:r w:rsidR="009A0837" w:rsidRPr="00484B35">
        <w:rPr>
          <w:w w:val="105"/>
        </w:rPr>
        <w:t>checks</w:t>
      </w:r>
      <w:r w:rsidR="009A0837" w:rsidRPr="00484B35">
        <w:rPr>
          <w:spacing w:val="30"/>
          <w:w w:val="105"/>
        </w:rPr>
        <w:t xml:space="preserve"> </w:t>
      </w:r>
      <w:r w:rsidR="009A0837" w:rsidRPr="00484B35">
        <w:rPr>
          <w:w w:val="105"/>
        </w:rPr>
        <w:t>if</w:t>
      </w:r>
      <w:r w:rsidR="009A0837" w:rsidRPr="00484B35">
        <w:rPr>
          <w:spacing w:val="29"/>
          <w:w w:val="105"/>
        </w:rPr>
        <w:t xml:space="preserve"> </w:t>
      </w:r>
      <w:r w:rsidR="009A0837" w:rsidRPr="00484B35">
        <w:rPr>
          <w:w w:val="105"/>
        </w:rPr>
        <w:t>the</w:t>
      </w:r>
      <w:r w:rsidR="009A0837" w:rsidRPr="00484B35">
        <w:rPr>
          <w:spacing w:val="30"/>
          <w:w w:val="105"/>
        </w:rPr>
        <w:t xml:space="preserve"> </w:t>
      </w:r>
      <w:r w:rsidR="009A0837" w:rsidRPr="00484B35">
        <w:rPr>
          <w:w w:val="105"/>
        </w:rPr>
        <w:t>given</w:t>
      </w:r>
      <w:r w:rsidR="009A0837" w:rsidRPr="00484B35">
        <w:rPr>
          <w:spacing w:val="30"/>
          <w:w w:val="105"/>
        </w:rPr>
        <w:t xml:space="preserve"> </w:t>
      </w:r>
      <w:r w:rsidR="009A0837" w:rsidRPr="00484B35">
        <w:rPr>
          <w:w w:val="105"/>
        </w:rPr>
        <w:t>number</w:t>
      </w:r>
      <w:r w:rsidR="009A0837" w:rsidRPr="00484B35">
        <w:rPr>
          <w:spacing w:val="37"/>
          <w:w w:val="105"/>
        </w:rPr>
        <w:t xml:space="preserve"> </w:t>
      </w:r>
      <w:r w:rsidR="009A0837" w:rsidRPr="00484B35">
        <w:rPr>
          <w:i/>
          <w:w w:val="105"/>
        </w:rPr>
        <w:t>n</w:t>
      </w:r>
      <w:r w:rsidR="009A0837" w:rsidRPr="00484B35">
        <w:rPr>
          <w:i/>
          <w:spacing w:val="34"/>
          <w:w w:val="105"/>
        </w:rPr>
        <w:t xml:space="preserve"> </w:t>
      </w:r>
      <w:r w:rsidR="009A0837" w:rsidRPr="00484B35">
        <w:rPr>
          <w:w w:val="105"/>
        </w:rPr>
        <w:t>is</w:t>
      </w:r>
      <w:r w:rsidR="009A0837" w:rsidRPr="00484B35">
        <w:rPr>
          <w:spacing w:val="30"/>
          <w:w w:val="105"/>
        </w:rPr>
        <w:t xml:space="preserve"> </w:t>
      </w:r>
      <w:r w:rsidR="009A0837" w:rsidRPr="00484B35">
        <w:rPr>
          <w:w w:val="105"/>
        </w:rPr>
        <w:t>prime.</w:t>
      </w:r>
      <w:r w:rsidR="009A0837" w:rsidRPr="00484B35">
        <w:rPr>
          <w:spacing w:val="34"/>
          <w:w w:val="105"/>
        </w:rPr>
        <w:t xml:space="preserve"> </w:t>
      </w:r>
      <w:r w:rsidR="009A0837" w:rsidRPr="00484B35">
        <w:rPr>
          <w:w w:val="105"/>
        </w:rPr>
        <w:t>The</w:t>
      </w:r>
      <w:r w:rsidR="009A0837" w:rsidRPr="00484B35">
        <w:rPr>
          <w:spacing w:val="-55"/>
          <w:w w:val="105"/>
        </w:rPr>
        <w:t xml:space="preserve"> </w:t>
      </w:r>
      <w:r w:rsidR="009A0837" w:rsidRPr="00484B35">
        <w:rPr>
          <w:w w:val="103"/>
        </w:rPr>
        <w:t>function</w:t>
      </w:r>
      <w:r w:rsidR="009A0837" w:rsidRPr="00484B35">
        <w:rPr>
          <w:spacing w:val="6"/>
        </w:rPr>
        <w:t xml:space="preserve"> </w:t>
      </w:r>
      <w:r w:rsidR="009A0837" w:rsidRPr="00484B35">
        <w:rPr>
          <w:w w:val="107"/>
        </w:rPr>
        <w:t>attempts</w:t>
      </w:r>
      <w:r w:rsidR="009A0837" w:rsidRPr="00484B35">
        <w:rPr>
          <w:spacing w:val="6"/>
        </w:rPr>
        <w:t xml:space="preserve"> </w:t>
      </w:r>
      <w:r w:rsidR="009A0837" w:rsidRPr="00484B35">
        <w:rPr>
          <w:w w:val="102"/>
        </w:rPr>
        <w:t>to</w:t>
      </w:r>
      <w:r w:rsidR="009A0837" w:rsidRPr="00484B35">
        <w:rPr>
          <w:spacing w:val="6"/>
        </w:rPr>
        <w:t xml:space="preserve"> </w:t>
      </w:r>
      <w:r w:rsidR="009A0837" w:rsidRPr="00484B35">
        <w:rPr>
          <w:w w:val="99"/>
        </w:rPr>
        <w:t>divide</w:t>
      </w:r>
      <w:r w:rsidR="009A0837" w:rsidRPr="00484B35">
        <w:rPr>
          <w:spacing w:val="14"/>
        </w:rPr>
        <w:t xml:space="preserve"> </w:t>
      </w:r>
      <w:r w:rsidR="009A0837" w:rsidRPr="00484B35">
        <w:rPr>
          <w:i/>
          <w:w w:val="104"/>
        </w:rPr>
        <w:t>n</w:t>
      </w:r>
      <w:r w:rsidR="009A0837" w:rsidRPr="00484B35">
        <w:rPr>
          <w:i/>
          <w:spacing w:val="11"/>
        </w:rPr>
        <w:t xml:space="preserve"> </w:t>
      </w:r>
      <w:r w:rsidR="009A0837" w:rsidRPr="00484B35">
        <w:rPr>
          <w:w w:val="98"/>
        </w:rPr>
        <w:t>by</w:t>
      </w:r>
      <w:r w:rsidR="009A0837" w:rsidRPr="00484B35">
        <w:rPr>
          <w:spacing w:val="6"/>
        </w:rPr>
        <w:t xml:space="preserve"> </w:t>
      </w:r>
      <w:r w:rsidR="009A0837" w:rsidRPr="00484B35">
        <w:rPr>
          <w:w w:val="109"/>
        </w:rPr>
        <w:t>all</w:t>
      </w:r>
      <w:r w:rsidR="009A0837" w:rsidRPr="00484B35">
        <w:rPr>
          <w:spacing w:val="6"/>
        </w:rPr>
        <w:t xml:space="preserve"> </w:t>
      </w:r>
      <w:r w:rsidR="009A0837" w:rsidRPr="00484B35">
        <w:rPr>
          <w:w w:val="104"/>
        </w:rPr>
        <w:t>numbers</w:t>
      </w:r>
      <w:r w:rsidR="009A0837" w:rsidRPr="00484B35">
        <w:rPr>
          <w:spacing w:val="6"/>
        </w:rPr>
        <w:t xml:space="preserve"> </w:t>
      </w:r>
      <w:r w:rsidR="009A0837" w:rsidRPr="00484B35">
        <w:rPr>
          <w:w w:val="102"/>
        </w:rPr>
        <w:t>between</w:t>
      </w:r>
      <w:r w:rsidR="009A0837" w:rsidRPr="00484B35">
        <w:rPr>
          <w:spacing w:val="6"/>
        </w:rPr>
        <w:t xml:space="preserve"> </w:t>
      </w:r>
      <w:r w:rsidR="009A0837" w:rsidRPr="00484B35">
        <w:rPr>
          <w:w w:val="111"/>
        </w:rPr>
        <w:t>2</w:t>
      </w:r>
      <w:r w:rsidR="009A0837" w:rsidRPr="00484B35">
        <w:rPr>
          <w:spacing w:val="6"/>
        </w:rPr>
        <w:t xml:space="preserve"> </w:t>
      </w:r>
      <w:r w:rsidR="009A0837" w:rsidRPr="00484B35">
        <w:rPr>
          <w:w w:val="103"/>
        </w:rPr>
        <w:t>and</w:t>
      </w:r>
      <w:r w:rsidR="009A0837" w:rsidRPr="00484B35">
        <w:rPr>
          <w:spacing w:val="6"/>
        </w:rPr>
        <w:t xml:space="preserve"> </w:t>
      </w:r>
      <w:r w:rsidR="009A0837" w:rsidRPr="00484B35">
        <w:rPr>
          <w:rFonts w:ascii="Yu Gothic" w:hAnsi="Yu Gothic"/>
          <w:spacing w:val="-1"/>
          <w:w w:val="70"/>
        </w:rPr>
        <w:t>b</w:t>
      </w:r>
      <w:r w:rsidR="009A0837" w:rsidRPr="00484B35">
        <w:rPr>
          <w:rFonts w:ascii="Yu Gothic" w:hAnsi="Yu Gothic"/>
          <w:spacing w:val="7"/>
          <w:w w:val="166"/>
          <w:position w:val="16"/>
        </w:rPr>
        <w:t>¸</w:t>
      </w:r>
      <w:r w:rsidR="009A0837" w:rsidRPr="00484B35">
        <w:rPr>
          <w:i/>
          <w:spacing w:val="2"/>
          <w:w w:val="104"/>
        </w:rPr>
        <w:t>n</w:t>
      </w:r>
      <w:r w:rsidR="009A0837" w:rsidRPr="00484B35">
        <w:rPr>
          <w:rFonts w:ascii="Yu Gothic" w:hAnsi="Yu Gothic"/>
          <w:spacing w:val="-1"/>
          <w:w w:val="105"/>
        </w:rPr>
        <w:t>]</w:t>
      </w:r>
      <w:r w:rsidR="009A0837" w:rsidRPr="00484B35">
        <w:rPr>
          <w:w w:val="111"/>
        </w:rPr>
        <w:t>,</w:t>
      </w:r>
      <w:r w:rsidR="009A0837" w:rsidRPr="00484B35">
        <w:rPr>
          <w:spacing w:val="6"/>
        </w:rPr>
        <w:t xml:space="preserve"> </w:t>
      </w:r>
      <w:r w:rsidR="009A0837" w:rsidRPr="00484B35">
        <w:rPr>
          <w:w w:val="103"/>
        </w:rPr>
        <w:t>and</w:t>
      </w:r>
      <w:r w:rsidR="009A0837" w:rsidRPr="00484B35">
        <w:rPr>
          <w:spacing w:val="6"/>
        </w:rPr>
        <w:t xml:space="preserve"> </w:t>
      </w:r>
      <w:r w:rsidR="009A0837" w:rsidRPr="00484B35">
        <w:rPr>
          <w:w w:val="104"/>
        </w:rPr>
        <w:t>if</w:t>
      </w:r>
      <w:r w:rsidR="009A0837" w:rsidRPr="00484B35">
        <w:rPr>
          <w:spacing w:val="6"/>
        </w:rPr>
        <w:t xml:space="preserve"> </w:t>
      </w:r>
      <w:r w:rsidR="009A0837" w:rsidRPr="00484B35">
        <w:rPr>
          <w:w w:val="101"/>
        </w:rPr>
        <w:t>none</w:t>
      </w:r>
      <w:r w:rsidR="009A0837" w:rsidRPr="00484B35">
        <w:rPr>
          <w:spacing w:val="6"/>
        </w:rPr>
        <w:t xml:space="preserve"> </w:t>
      </w:r>
      <w:r w:rsidR="009A0837" w:rsidRPr="00484B35">
        <w:rPr>
          <w:w w:val="94"/>
        </w:rPr>
        <w:t>of</w:t>
      </w:r>
    </w:p>
    <w:p w:rsidR="00904690" w:rsidRPr="00484B35" w:rsidRDefault="009A0837">
      <w:pPr>
        <w:pStyle w:val="Textoindependiente"/>
        <w:spacing w:line="209" w:lineRule="exact"/>
        <w:ind w:left="190"/>
        <w:jc w:val="both"/>
      </w:pPr>
      <w:r w:rsidRPr="00484B35">
        <w:rPr>
          <w:w w:val="105"/>
        </w:rPr>
        <w:t>them</w:t>
      </w:r>
      <w:r w:rsidRPr="00484B35">
        <w:rPr>
          <w:spacing w:val="3"/>
          <w:w w:val="105"/>
        </w:rPr>
        <w:t xml:space="preserve"> </w:t>
      </w:r>
      <w:r w:rsidRPr="00484B35">
        <w:rPr>
          <w:w w:val="105"/>
        </w:rPr>
        <w:t>divides</w:t>
      </w:r>
      <w:r w:rsidRPr="00484B35">
        <w:rPr>
          <w:spacing w:val="10"/>
          <w:w w:val="105"/>
        </w:rPr>
        <w:t xml:space="preserve"> </w:t>
      </w:r>
      <w:r w:rsidRPr="00484B35">
        <w:rPr>
          <w:i/>
          <w:w w:val="105"/>
        </w:rPr>
        <w:t>n</w:t>
      </w:r>
      <w:r w:rsidRPr="00484B35">
        <w:rPr>
          <w:w w:val="105"/>
        </w:rPr>
        <w:t>,</w:t>
      </w:r>
      <w:r w:rsidRPr="00484B35">
        <w:rPr>
          <w:spacing w:val="4"/>
          <w:w w:val="105"/>
        </w:rPr>
        <w:t xml:space="preserve"> </w:t>
      </w:r>
      <w:r w:rsidRPr="00484B35">
        <w:rPr>
          <w:w w:val="105"/>
        </w:rPr>
        <w:t>then</w:t>
      </w:r>
      <w:r w:rsidRPr="00484B35">
        <w:rPr>
          <w:spacing w:val="10"/>
          <w:w w:val="105"/>
        </w:rPr>
        <w:t xml:space="preserve"> </w:t>
      </w:r>
      <w:r w:rsidRPr="00484B35">
        <w:rPr>
          <w:i/>
          <w:w w:val="105"/>
        </w:rPr>
        <w:t>n</w:t>
      </w:r>
      <w:r w:rsidRPr="00484B35">
        <w:rPr>
          <w:i/>
          <w:spacing w:val="9"/>
          <w:w w:val="105"/>
        </w:rPr>
        <w:t xml:space="preserve"> </w:t>
      </w:r>
      <w:r w:rsidRPr="00484B35">
        <w:rPr>
          <w:w w:val="105"/>
        </w:rPr>
        <w:t>is</w:t>
      </w:r>
      <w:r w:rsidRPr="00484B35">
        <w:rPr>
          <w:spacing w:val="3"/>
          <w:w w:val="105"/>
        </w:rPr>
        <w:t xml:space="preserve"> </w:t>
      </w:r>
      <w:r w:rsidRPr="00484B35">
        <w:rPr>
          <w:w w:val="105"/>
        </w:rPr>
        <w:t>prime.</w:t>
      </w:r>
    </w:p>
    <w:p w:rsidR="00904690" w:rsidRPr="00484B35" w:rsidRDefault="0098712D">
      <w:pPr>
        <w:pStyle w:val="Textoindependiente"/>
        <w:spacing w:before="6"/>
        <w:rPr>
          <w:sz w:val="11"/>
        </w:rPr>
      </w:pPr>
      <w:r>
        <w:pict>
          <v:shape id="_x0000_s3986" type="#_x0000_t202" style="position:absolute;margin-left:110.3pt;margin-top:9.85pt;width:389.7pt;height:101.25pt;z-index:-251353088;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bool</w:t>
                  </w:r>
                  <w:r>
                    <w:rPr>
                      <w:rFonts w:ascii="SimSun"/>
                      <w:color w:val="44538A"/>
                      <w:spacing w:val="-8"/>
                      <w:w w:val="105"/>
                      <w:sz w:val="20"/>
                    </w:rPr>
                    <w:t xml:space="preserve"> </w:t>
                  </w:r>
                  <w:r>
                    <w:rPr>
                      <w:rFonts w:ascii="SimSun"/>
                      <w:w w:val="105"/>
                      <w:sz w:val="20"/>
                    </w:rPr>
                    <w:t>prime(</w:t>
                  </w:r>
                  <w:r>
                    <w:rPr>
                      <w:rFonts w:ascii="SimSun"/>
                      <w:color w:val="44538A"/>
                      <w:w w:val="105"/>
                      <w:sz w:val="20"/>
                    </w:rPr>
                    <w:t>int</w:t>
                  </w:r>
                  <w:r>
                    <w:rPr>
                      <w:rFonts w:ascii="SimSun"/>
                      <w:color w:val="44538A"/>
                      <w:spacing w:val="-8"/>
                      <w:w w:val="105"/>
                      <w:sz w:val="20"/>
                    </w:rPr>
                    <w:t xml:space="preserve"> </w:t>
                  </w:r>
                  <w:r>
                    <w:rPr>
                      <w:rFonts w:ascii="SimSun"/>
                      <w:w w:val="105"/>
                      <w:sz w:val="20"/>
                    </w:rPr>
                    <w:t>n)</w:t>
                  </w:r>
                  <w:r>
                    <w:rPr>
                      <w:rFonts w:ascii="SimSun"/>
                      <w:spacing w:val="-8"/>
                      <w:w w:val="105"/>
                      <w:sz w:val="20"/>
                    </w:rPr>
                    <w:t xml:space="preserve"> </w:t>
                  </w:r>
                  <w:r>
                    <w:rPr>
                      <w:rFonts w:ascii="SimSun"/>
                      <w:w w:val="105"/>
                      <w:sz w:val="20"/>
                    </w:rPr>
                    <w:t>{</w:t>
                  </w:r>
                </w:p>
                <w:p w:rsidR="00EE7A03" w:rsidRDefault="00EE7A03">
                  <w:pPr>
                    <w:spacing w:before="15"/>
                    <w:ind w:left="432"/>
                    <w:rPr>
                      <w:rFonts w:ascii="SimSun"/>
                      <w:sz w:val="20"/>
                    </w:rPr>
                  </w:pPr>
                  <w:r>
                    <w:rPr>
                      <w:rFonts w:ascii="SimSun"/>
                      <w:color w:val="44538A"/>
                      <w:w w:val="105"/>
                      <w:sz w:val="20"/>
                    </w:rPr>
                    <w:t>if</w:t>
                  </w:r>
                  <w:r>
                    <w:rPr>
                      <w:rFonts w:ascii="SimSun"/>
                      <w:color w:val="44538A"/>
                      <w:spacing w:val="-7"/>
                      <w:w w:val="105"/>
                      <w:sz w:val="20"/>
                    </w:rPr>
                    <w:t xml:space="preserve"> </w:t>
                  </w:r>
                  <w:r>
                    <w:rPr>
                      <w:rFonts w:ascii="SimSun"/>
                      <w:w w:val="105"/>
                      <w:sz w:val="20"/>
                    </w:rPr>
                    <w:t>(n</w:t>
                  </w:r>
                  <w:r>
                    <w:rPr>
                      <w:rFonts w:ascii="SimSun"/>
                      <w:spacing w:val="-7"/>
                      <w:w w:val="105"/>
                      <w:sz w:val="20"/>
                    </w:rPr>
                    <w:t xml:space="preserve"> </w:t>
                  </w:r>
                  <w:r>
                    <w:rPr>
                      <w:rFonts w:ascii="SimSun"/>
                      <w:w w:val="105"/>
                      <w:sz w:val="20"/>
                    </w:rPr>
                    <w:t>&lt;</w:t>
                  </w:r>
                  <w:r>
                    <w:rPr>
                      <w:rFonts w:ascii="SimSun"/>
                      <w:spacing w:val="-6"/>
                      <w:w w:val="105"/>
                      <w:sz w:val="20"/>
                    </w:rPr>
                    <w:t xml:space="preserve"> </w:t>
                  </w:r>
                  <w:r>
                    <w:rPr>
                      <w:rFonts w:ascii="SimSun"/>
                      <w:w w:val="105"/>
                      <w:sz w:val="20"/>
                    </w:rPr>
                    <w:t>2)</w:t>
                  </w:r>
                  <w:r>
                    <w:rPr>
                      <w:rFonts w:ascii="SimSun"/>
                      <w:spacing w:val="-7"/>
                      <w:w w:val="105"/>
                      <w:sz w:val="20"/>
                    </w:rPr>
                    <w:t xml:space="preserve"> </w:t>
                  </w:r>
                  <w:r>
                    <w:rPr>
                      <w:rFonts w:ascii="SimSun"/>
                      <w:color w:val="44538A"/>
                      <w:w w:val="105"/>
                      <w:sz w:val="20"/>
                    </w:rPr>
                    <w:t>return</w:t>
                  </w:r>
                  <w:r>
                    <w:rPr>
                      <w:rFonts w:ascii="SimSun"/>
                      <w:color w:val="44538A"/>
                      <w:spacing w:val="-6"/>
                      <w:w w:val="105"/>
                      <w:sz w:val="20"/>
                    </w:rPr>
                    <w:t xml:space="preserve"> </w:t>
                  </w:r>
                  <w:r>
                    <w:rPr>
                      <w:rFonts w:ascii="SimSun"/>
                      <w:color w:val="44538A"/>
                      <w:w w:val="105"/>
                      <w:sz w:val="20"/>
                    </w:rPr>
                    <w:t>false</w:t>
                  </w:r>
                  <w:r>
                    <w:rPr>
                      <w:rFonts w:ascii="SimSun"/>
                      <w:w w:val="105"/>
                      <w:sz w:val="20"/>
                    </w:rPr>
                    <w:t>;</w:t>
                  </w:r>
                </w:p>
                <w:p w:rsidR="00EE7A03" w:rsidRDefault="00EE7A03">
                  <w:pPr>
                    <w:spacing w:before="15" w:line="254" w:lineRule="auto"/>
                    <w:ind w:left="805" w:right="4024" w:hanging="374"/>
                    <w:rPr>
                      <w:rFonts w:ascii="SimSun"/>
                      <w:sz w:val="20"/>
                    </w:rPr>
                  </w:pPr>
                  <w:r>
                    <w:rPr>
                      <w:rFonts w:ascii="SimSun"/>
                      <w:color w:val="44538A"/>
                      <w:w w:val="105"/>
                      <w:sz w:val="20"/>
                    </w:rPr>
                    <w:t>for</w:t>
                  </w:r>
                  <w:r>
                    <w:rPr>
                      <w:rFonts w:ascii="SimSun"/>
                      <w:color w:val="44538A"/>
                      <w:spacing w:val="-6"/>
                      <w:w w:val="105"/>
                      <w:sz w:val="20"/>
                    </w:rPr>
                    <w:t xml:space="preserve"> </w:t>
                  </w:r>
                  <w:r>
                    <w:rPr>
                      <w:rFonts w:ascii="SimSun"/>
                      <w:w w:val="105"/>
                      <w:sz w:val="20"/>
                    </w:rPr>
                    <w:t>(</w:t>
                  </w:r>
                  <w:r>
                    <w:rPr>
                      <w:rFonts w:ascii="SimSun"/>
                      <w:color w:val="44538A"/>
                      <w:w w:val="105"/>
                      <w:sz w:val="20"/>
                    </w:rPr>
                    <w:t>int</w:t>
                  </w:r>
                  <w:r>
                    <w:rPr>
                      <w:rFonts w:ascii="SimSun"/>
                      <w:color w:val="44538A"/>
                      <w:spacing w:val="-5"/>
                      <w:w w:val="105"/>
                      <w:sz w:val="20"/>
                    </w:rPr>
                    <w:t xml:space="preserve"> </w:t>
                  </w:r>
                  <w:r>
                    <w:rPr>
                      <w:rFonts w:ascii="SimSun"/>
                      <w:w w:val="105"/>
                      <w:sz w:val="20"/>
                    </w:rPr>
                    <w:t>x</w:t>
                  </w:r>
                  <w:r>
                    <w:rPr>
                      <w:rFonts w:ascii="SimSun"/>
                      <w:spacing w:val="-6"/>
                      <w:w w:val="105"/>
                      <w:sz w:val="20"/>
                    </w:rPr>
                    <w:t xml:space="preserve"> </w:t>
                  </w:r>
                  <w:r>
                    <w:rPr>
                      <w:rFonts w:ascii="SimSun"/>
                      <w:w w:val="105"/>
                      <w:sz w:val="20"/>
                    </w:rPr>
                    <w:t>=</w:t>
                  </w:r>
                  <w:r>
                    <w:rPr>
                      <w:rFonts w:ascii="SimSun"/>
                      <w:spacing w:val="-5"/>
                      <w:w w:val="105"/>
                      <w:sz w:val="20"/>
                    </w:rPr>
                    <w:t xml:space="preserve"> </w:t>
                  </w:r>
                  <w:r>
                    <w:rPr>
                      <w:rFonts w:ascii="SimSun"/>
                      <w:w w:val="105"/>
                      <w:sz w:val="20"/>
                    </w:rPr>
                    <w:t>2;</w:t>
                  </w:r>
                  <w:r>
                    <w:rPr>
                      <w:rFonts w:ascii="SimSun"/>
                      <w:spacing w:val="-6"/>
                      <w:w w:val="105"/>
                      <w:sz w:val="20"/>
                    </w:rPr>
                    <w:t xml:space="preserve"> </w:t>
                  </w:r>
                  <w:r>
                    <w:rPr>
                      <w:rFonts w:ascii="SimSun"/>
                      <w:w w:val="105"/>
                      <w:sz w:val="20"/>
                    </w:rPr>
                    <w:t>x*x</w:t>
                  </w:r>
                  <w:r>
                    <w:rPr>
                      <w:rFonts w:ascii="SimSun"/>
                      <w:spacing w:val="-5"/>
                      <w:w w:val="105"/>
                      <w:sz w:val="20"/>
                    </w:rPr>
                    <w:t xml:space="preserve"> </w:t>
                  </w:r>
                  <w:r>
                    <w:rPr>
                      <w:rFonts w:ascii="SimSun"/>
                      <w:w w:val="105"/>
                      <w:sz w:val="20"/>
                    </w:rPr>
                    <w:t>&lt;=</w:t>
                  </w:r>
                  <w:r>
                    <w:rPr>
                      <w:rFonts w:ascii="SimSun"/>
                      <w:spacing w:val="-6"/>
                      <w:w w:val="105"/>
                      <w:sz w:val="20"/>
                    </w:rPr>
                    <w:t xml:space="preserve"> </w:t>
                  </w:r>
                  <w:r>
                    <w:rPr>
                      <w:rFonts w:ascii="SimSun"/>
                      <w:w w:val="105"/>
                      <w:sz w:val="20"/>
                    </w:rPr>
                    <w:t>n;</w:t>
                  </w:r>
                  <w:r>
                    <w:rPr>
                      <w:rFonts w:ascii="SimSun"/>
                      <w:spacing w:val="-5"/>
                      <w:w w:val="105"/>
                      <w:sz w:val="20"/>
                    </w:rPr>
                    <w:t xml:space="preserve"> </w:t>
                  </w:r>
                  <w:r>
                    <w:rPr>
                      <w:rFonts w:ascii="SimSun"/>
                      <w:w w:val="105"/>
                      <w:sz w:val="20"/>
                    </w:rPr>
                    <w:t>x++)</w:t>
                  </w:r>
                  <w:r>
                    <w:rPr>
                      <w:rFonts w:ascii="SimSun"/>
                      <w:spacing w:val="-5"/>
                      <w:w w:val="105"/>
                      <w:sz w:val="20"/>
                    </w:rPr>
                    <w:t xml:space="preserve"> </w:t>
                  </w:r>
                  <w:r>
                    <w:rPr>
                      <w:rFonts w:ascii="SimSun"/>
                      <w:w w:val="105"/>
                      <w:sz w:val="20"/>
                    </w:rPr>
                    <w:t>{</w:t>
                  </w:r>
                  <w:r>
                    <w:rPr>
                      <w:rFonts w:ascii="SimSun"/>
                      <w:spacing w:val="-102"/>
                      <w:w w:val="105"/>
                      <w:sz w:val="20"/>
                    </w:rPr>
                    <w:t xml:space="preserve"> </w:t>
                  </w:r>
                  <w:r>
                    <w:rPr>
                      <w:rFonts w:ascii="SimSun"/>
                      <w:color w:val="44538A"/>
                      <w:w w:val="105"/>
                      <w:sz w:val="20"/>
                    </w:rPr>
                    <w:t>if</w:t>
                  </w:r>
                  <w:r>
                    <w:rPr>
                      <w:rFonts w:ascii="SimSun"/>
                      <w:color w:val="44538A"/>
                      <w:spacing w:val="-7"/>
                      <w:w w:val="105"/>
                      <w:sz w:val="20"/>
                    </w:rPr>
                    <w:t xml:space="preserve"> </w:t>
                  </w:r>
                  <w:r>
                    <w:rPr>
                      <w:rFonts w:ascii="SimSun"/>
                      <w:w w:val="105"/>
                      <w:sz w:val="20"/>
                    </w:rPr>
                    <w:t>(n%x</w:t>
                  </w:r>
                  <w:r>
                    <w:rPr>
                      <w:rFonts w:ascii="SimSun"/>
                      <w:spacing w:val="-7"/>
                      <w:w w:val="105"/>
                      <w:sz w:val="20"/>
                    </w:rPr>
                    <w:t xml:space="preserve"> </w:t>
                  </w:r>
                  <w:r>
                    <w:rPr>
                      <w:rFonts w:ascii="SimSun"/>
                      <w:w w:val="105"/>
                      <w:sz w:val="20"/>
                    </w:rPr>
                    <w:t>==</w:t>
                  </w:r>
                  <w:r>
                    <w:rPr>
                      <w:rFonts w:ascii="SimSun"/>
                      <w:spacing w:val="-6"/>
                      <w:w w:val="105"/>
                      <w:sz w:val="20"/>
                    </w:rPr>
                    <w:t xml:space="preserve"> </w:t>
                  </w:r>
                  <w:r>
                    <w:rPr>
                      <w:rFonts w:ascii="SimSun"/>
                      <w:w w:val="105"/>
                      <w:sz w:val="20"/>
                    </w:rPr>
                    <w:t>0)</w:t>
                  </w:r>
                  <w:r>
                    <w:rPr>
                      <w:rFonts w:ascii="SimSun"/>
                      <w:spacing w:val="-7"/>
                      <w:w w:val="105"/>
                      <w:sz w:val="20"/>
                    </w:rPr>
                    <w:t xml:space="preserve"> </w:t>
                  </w:r>
                  <w:r>
                    <w:rPr>
                      <w:rFonts w:ascii="SimSun"/>
                      <w:color w:val="44538A"/>
                      <w:w w:val="105"/>
                      <w:sz w:val="20"/>
                    </w:rPr>
                    <w:t>return</w:t>
                  </w:r>
                  <w:r>
                    <w:rPr>
                      <w:rFonts w:ascii="SimSun"/>
                      <w:color w:val="44538A"/>
                      <w:spacing w:val="-7"/>
                      <w:w w:val="105"/>
                      <w:sz w:val="20"/>
                    </w:rPr>
                    <w:t xml:space="preserve"> </w:t>
                  </w:r>
                  <w:r>
                    <w:rPr>
                      <w:rFonts w:ascii="SimSun"/>
                      <w:color w:val="44538A"/>
                      <w:w w:val="105"/>
                      <w:sz w:val="20"/>
                    </w:rPr>
                    <w:t>false</w:t>
                  </w:r>
                  <w:r>
                    <w:rPr>
                      <w:rFonts w:ascii="SimSun"/>
                      <w:w w:val="105"/>
                      <w:sz w:val="20"/>
                    </w:rPr>
                    <w:t>;</w:t>
                  </w:r>
                </w:p>
                <w:p w:rsidR="00EE7A03" w:rsidRDefault="00EE7A03">
                  <w:pPr>
                    <w:spacing w:line="255" w:lineRule="exact"/>
                    <w:ind w:left="432"/>
                    <w:rPr>
                      <w:rFonts w:ascii="SimSun"/>
                      <w:sz w:val="20"/>
                    </w:rPr>
                  </w:pPr>
                  <w:r>
                    <w:rPr>
                      <w:rFonts w:ascii="SimSun"/>
                      <w:w w:val="103"/>
                      <w:sz w:val="20"/>
                    </w:rPr>
                    <w:t>}</w:t>
                  </w:r>
                </w:p>
                <w:p w:rsidR="00EE7A03" w:rsidRDefault="00EE7A03">
                  <w:pPr>
                    <w:spacing w:before="14"/>
                    <w:ind w:left="432"/>
                    <w:rPr>
                      <w:rFonts w:ascii="SimSun"/>
                      <w:sz w:val="20"/>
                    </w:rPr>
                  </w:pPr>
                  <w:r>
                    <w:rPr>
                      <w:rFonts w:ascii="SimSun"/>
                      <w:color w:val="44538A"/>
                      <w:w w:val="105"/>
                      <w:sz w:val="20"/>
                    </w:rPr>
                    <w:t>return</w:t>
                  </w:r>
                  <w:r>
                    <w:rPr>
                      <w:rFonts w:ascii="SimSun"/>
                      <w:color w:val="44538A"/>
                      <w:spacing w:val="-12"/>
                      <w:w w:val="105"/>
                      <w:sz w:val="20"/>
                    </w:rPr>
                    <w:t xml:space="preserve"> </w:t>
                  </w:r>
                  <w:r>
                    <w:rPr>
                      <w:rFonts w:ascii="SimSun"/>
                      <w:color w:val="44538A"/>
                      <w:w w:val="105"/>
                      <w:sz w:val="20"/>
                    </w:rPr>
                    <w:t>true</w:t>
                  </w:r>
                  <w:r>
                    <w:rPr>
                      <w:rFonts w:ascii="SimSun"/>
                      <w:w w:val="105"/>
                      <w:sz w:val="20"/>
                    </w:rPr>
                    <w:t>;</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28" w:line="232" w:lineRule="auto"/>
        <w:ind w:left="184" w:right="151" w:hanging="2"/>
        <w:jc w:val="both"/>
      </w:pPr>
      <w:r w:rsidRPr="00484B35">
        <w:t xml:space="preserve">The following function </w:t>
      </w:r>
      <w:r w:rsidRPr="00484B35">
        <w:rPr>
          <w:rFonts w:ascii="SimSun"/>
        </w:rPr>
        <w:t xml:space="preserve">factors </w:t>
      </w:r>
      <w:r w:rsidRPr="00484B35">
        <w:t>constructs a vector that contains the prime factor-</w:t>
      </w:r>
      <w:r w:rsidRPr="00484B35">
        <w:rPr>
          <w:spacing w:val="1"/>
        </w:rPr>
        <w:t xml:space="preserve"> </w:t>
      </w:r>
      <w:r w:rsidRPr="00484B35">
        <w:rPr>
          <w:w w:val="105"/>
        </w:rPr>
        <w:t xml:space="preserve">ization of </w:t>
      </w:r>
      <w:r w:rsidRPr="00484B35">
        <w:rPr>
          <w:i/>
          <w:w w:val="105"/>
        </w:rPr>
        <w:t>n</w:t>
      </w:r>
      <w:r w:rsidRPr="00484B35">
        <w:rPr>
          <w:w w:val="105"/>
        </w:rPr>
        <w:t xml:space="preserve">. The function divides </w:t>
      </w:r>
      <w:r w:rsidRPr="00484B35">
        <w:rPr>
          <w:i/>
          <w:w w:val="105"/>
        </w:rPr>
        <w:t xml:space="preserve">n </w:t>
      </w:r>
      <w:r w:rsidRPr="00484B35">
        <w:rPr>
          <w:w w:val="105"/>
        </w:rPr>
        <w:t>by its prime factors, and adds them to the</w:t>
      </w:r>
      <w:r w:rsidRPr="00484B35">
        <w:rPr>
          <w:spacing w:val="1"/>
          <w:w w:val="105"/>
        </w:rPr>
        <w:t xml:space="preserve"> </w:t>
      </w:r>
      <w:r w:rsidRPr="00484B35">
        <w:rPr>
          <w:w w:val="105"/>
        </w:rPr>
        <w:t>vector.</w:t>
      </w:r>
      <w:r w:rsidRPr="00484B35">
        <w:rPr>
          <w:spacing w:val="5"/>
          <w:w w:val="105"/>
        </w:rPr>
        <w:t xml:space="preserve"> </w:t>
      </w:r>
      <w:r w:rsidRPr="00484B35">
        <w:rPr>
          <w:w w:val="105"/>
        </w:rPr>
        <w:t>The</w:t>
      </w:r>
      <w:r w:rsidRPr="00484B35">
        <w:rPr>
          <w:spacing w:val="-6"/>
          <w:w w:val="105"/>
        </w:rPr>
        <w:t xml:space="preserve"> </w:t>
      </w:r>
      <w:r w:rsidRPr="00484B35">
        <w:rPr>
          <w:w w:val="105"/>
        </w:rPr>
        <w:t>process</w:t>
      </w:r>
      <w:r w:rsidRPr="00484B35">
        <w:rPr>
          <w:spacing w:val="-7"/>
          <w:w w:val="105"/>
        </w:rPr>
        <w:t xml:space="preserve"> </w:t>
      </w:r>
      <w:r w:rsidRPr="00484B35">
        <w:rPr>
          <w:w w:val="105"/>
        </w:rPr>
        <w:t>ends</w:t>
      </w:r>
      <w:r w:rsidRPr="00484B35">
        <w:rPr>
          <w:spacing w:val="-7"/>
          <w:w w:val="105"/>
        </w:rPr>
        <w:t xml:space="preserve"> </w:t>
      </w:r>
      <w:r w:rsidRPr="00484B35">
        <w:rPr>
          <w:w w:val="105"/>
        </w:rPr>
        <w:t>when</w:t>
      </w:r>
      <w:r w:rsidRPr="00484B35">
        <w:rPr>
          <w:spacing w:val="-7"/>
          <w:w w:val="105"/>
        </w:rPr>
        <w:t xml:space="preserve"> </w:t>
      </w:r>
      <w:r w:rsidRPr="00484B35">
        <w:rPr>
          <w:w w:val="105"/>
        </w:rPr>
        <w:t>the</w:t>
      </w:r>
      <w:r w:rsidRPr="00484B35">
        <w:rPr>
          <w:spacing w:val="-6"/>
          <w:w w:val="105"/>
        </w:rPr>
        <w:t xml:space="preserve"> </w:t>
      </w:r>
      <w:r w:rsidRPr="00484B35">
        <w:rPr>
          <w:w w:val="105"/>
        </w:rPr>
        <w:t>remaining</w:t>
      </w:r>
      <w:r w:rsidRPr="00484B35">
        <w:rPr>
          <w:spacing w:val="-8"/>
          <w:w w:val="105"/>
        </w:rPr>
        <w:t xml:space="preserve"> </w:t>
      </w:r>
      <w:r w:rsidRPr="00484B35">
        <w:rPr>
          <w:w w:val="105"/>
        </w:rPr>
        <w:t>number</w:t>
      </w:r>
      <w:r w:rsidRPr="00484B35">
        <w:rPr>
          <w:spacing w:val="-1"/>
          <w:w w:val="105"/>
        </w:rPr>
        <w:t xml:space="preserve"> </w:t>
      </w:r>
      <w:r w:rsidRPr="00484B35">
        <w:rPr>
          <w:i/>
          <w:w w:val="105"/>
        </w:rPr>
        <w:t>n</w:t>
      </w:r>
      <w:r w:rsidRPr="00484B35">
        <w:rPr>
          <w:i/>
          <w:spacing w:val="-2"/>
          <w:w w:val="105"/>
        </w:rPr>
        <w:t xml:space="preserve"> </w:t>
      </w:r>
      <w:r w:rsidRPr="00484B35">
        <w:rPr>
          <w:w w:val="105"/>
        </w:rPr>
        <w:t>has</w:t>
      </w:r>
      <w:r w:rsidRPr="00484B35">
        <w:rPr>
          <w:spacing w:val="-7"/>
          <w:w w:val="105"/>
        </w:rPr>
        <w:t xml:space="preserve"> </w:t>
      </w:r>
      <w:r w:rsidRPr="00484B35">
        <w:rPr>
          <w:w w:val="105"/>
        </w:rPr>
        <w:t>no</w:t>
      </w:r>
      <w:r w:rsidRPr="00484B35">
        <w:rPr>
          <w:spacing w:val="-7"/>
          <w:w w:val="105"/>
        </w:rPr>
        <w:t xml:space="preserve"> </w:t>
      </w:r>
      <w:r w:rsidRPr="00484B35">
        <w:rPr>
          <w:w w:val="105"/>
        </w:rPr>
        <w:t>factors</w:t>
      </w:r>
      <w:r w:rsidRPr="00484B35">
        <w:rPr>
          <w:spacing w:val="-7"/>
          <w:w w:val="105"/>
        </w:rPr>
        <w:t xml:space="preserve"> </w:t>
      </w:r>
      <w:r w:rsidRPr="00484B35">
        <w:rPr>
          <w:w w:val="105"/>
        </w:rPr>
        <w:t>between</w:t>
      </w:r>
      <w:r w:rsidRPr="00484B35">
        <w:rPr>
          <w:spacing w:val="-6"/>
          <w:w w:val="105"/>
        </w:rPr>
        <w:t xml:space="preserve"> </w:t>
      </w:r>
      <w:r w:rsidRPr="00484B35">
        <w:rPr>
          <w:w w:val="105"/>
        </w:rPr>
        <w:t>2</w:t>
      </w:r>
    </w:p>
    <w:p w:rsidR="00904690" w:rsidRPr="00484B35" w:rsidRDefault="0098712D">
      <w:pPr>
        <w:pStyle w:val="Textoindependiente"/>
        <w:spacing w:line="192" w:lineRule="auto"/>
        <w:ind w:left="190"/>
        <w:jc w:val="both"/>
      </w:pPr>
      <w:r>
        <w:pict>
          <v:line id="_x0000_s3985" style="position:absolute;left:0;text-align:left;z-index:-252047360;mso-position-horizontal-relative:page" from="129.65pt,10.8pt" to="136.9pt,10.8pt" strokeweight=".22367mm">
            <w10:wrap anchorx="page"/>
          </v:line>
        </w:pict>
      </w:r>
      <w:r w:rsidR="009A0837" w:rsidRPr="00484B35">
        <w:rPr>
          <w:w w:val="103"/>
        </w:rPr>
        <w:t>and</w:t>
      </w:r>
      <w:r w:rsidR="009A0837" w:rsidRPr="00484B35">
        <w:rPr>
          <w:spacing w:val="6"/>
        </w:rPr>
        <w:t xml:space="preserve"> </w:t>
      </w:r>
      <w:r w:rsidR="009A0837" w:rsidRPr="00484B35">
        <w:rPr>
          <w:rFonts w:ascii="Yu Gothic" w:hAnsi="Yu Gothic"/>
          <w:spacing w:val="-1"/>
          <w:w w:val="70"/>
        </w:rPr>
        <w:t>b</w:t>
      </w:r>
      <w:r w:rsidR="009A0837" w:rsidRPr="00484B35">
        <w:rPr>
          <w:rFonts w:ascii="Yu Gothic" w:hAnsi="Yu Gothic"/>
          <w:spacing w:val="7"/>
          <w:w w:val="166"/>
          <w:position w:val="16"/>
        </w:rPr>
        <w:t>¸</w:t>
      </w:r>
      <w:r w:rsidR="009A0837" w:rsidRPr="00484B35">
        <w:rPr>
          <w:i/>
          <w:spacing w:val="2"/>
          <w:w w:val="104"/>
        </w:rPr>
        <w:t>n</w:t>
      </w:r>
      <w:r w:rsidR="009A0837" w:rsidRPr="00484B35">
        <w:rPr>
          <w:rFonts w:ascii="Yu Gothic" w:hAnsi="Yu Gothic"/>
          <w:spacing w:val="-1"/>
          <w:w w:val="105"/>
        </w:rPr>
        <w:t>]</w:t>
      </w:r>
      <w:r w:rsidR="009A0837" w:rsidRPr="00484B35">
        <w:rPr>
          <w:w w:val="112"/>
        </w:rPr>
        <w:t>.</w:t>
      </w:r>
      <w:r w:rsidR="009A0837" w:rsidRPr="00484B35">
        <w:rPr>
          <w:spacing w:val="21"/>
        </w:rPr>
        <w:t xml:space="preserve"> </w:t>
      </w:r>
      <w:r w:rsidR="009A0837" w:rsidRPr="00484B35">
        <w:rPr>
          <w:w w:val="111"/>
        </w:rPr>
        <w:t>If</w:t>
      </w:r>
      <w:r w:rsidR="009A0837" w:rsidRPr="00484B35">
        <w:rPr>
          <w:spacing w:val="13"/>
        </w:rPr>
        <w:t xml:space="preserve"> </w:t>
      </w:r>
      <w:r w:rsidR="009A0837" w:rsidRPr="00484B35">
        <w:rPr>
          <w:i/>
          <w:w w:val="104"/>
        </w:rPr>
        <w:t>n</w:t>
      </w:r>
      <w:r w:rsidR="009A0837" w:rsidRPr="00484B35">
        <w:rPr>
          <w:i/>
          <w:spacing w:val="-10"/>
        </w:rPr>
        <w:t xml:space="preserve"> </w:t>
      </w:r>
      <w:r w:rsidR="009A0837" w:rsidRPr="00484B35">
        <w:rPr>
          <w:rFonts w:ascii="Yu Gothic" w:hAnsi="Yu Gothic"/>
          <w:w w:val="99"/>
        </w:rPr>
        <w:t>&gt;</w:t>
      </w:r>
      <w:r w:rsidR="009A0837" w:rsidRPr="00484B35">
        <w:rPr>
          <w:rFonts w:ascii="Yu Gothic" w:hAnsi="Yu Gothic"/>
          <w:spacing w:val="-22"/>
        </w:rPr>
        <w:t xml:space="preserve"> </w:t>
      </w:r>
      <w:r w:rsidR="009A0837" w:rsidRPr="00484B35">
        <w:rPr>
          <w:w w:val="112"/>
        </w:rPr>
        <w:t>1,</w:t>
      </w:r>
      <w:r w:rsidR="009A0837" w:rsidRPr="00484B35">
        <w:rPr>
          <w:spacing w:val="6"/>
        </w:rPr>
        <w:t xml:space="preserve"> </w:t>
      </w:r>
      <w:r w:rsidR="009A0837" w:rsidRPr="00484B35">
        <w:rPr>
          <w:w w:val="115"/>
        </w:rPr>
        <w:t>it</w:t>
      </w:r>
      <w:r w:rsidR="009A0837" w:rsidRPr="00484B35">
        <w:rPr>
          <w:spacing w:val="6"/>
        </w:rPr>
        <w:t xml:space="preserve"> </w:t>
      </w:r>
      <w:r w:rsidR="009A0837" w:rsidRPr="00484B35">
        <w:rPr>
          <w:w w:val="110"/>
        </w:rPr>
        <w:t>is</w:t>
      </w:r>
      <w:r w:rsidR="009A0837" w:rsidRPr="00484B35">
        <w:rPr>
          <w:spacing w:val="6"/>
        </w:rPr>
        <w:t xml:space="preserve"> </w:t>
      </w:r>
      <w:r w:rsidR="009A0837" w:rsidRPr="00484B35">
        <w:rPr>
          <w:w w:val="103"/>
        </w:rPr>
        <w:t>prime</w:t>
      </w:r>
      <w:r w:rsidR="009A0837" w:rsidRPr="00484B35">
        <w:rPr>
          <w:spacing w:val="6"/>
        </w:rPr>
        <w:t xml:space="preserve"> </w:t>
      </w:r>
      <w:r w:rsidR="009A0837" w:rsidRPr="00484B35">
        <w:rPr>
          <w:w w:val="103"/>
        </w:rPr>
        <w:t>and</w:t>
      </w:r>
      <w:r w:rsidR="009A0837" w:rsidRPr="00484B35">
        <w:rPr>
          <w:spacing w:val="6"/>
        </w:rPr>
        <w:t xml:space="preserve"> </w:t>
      </w:r>
      <w:r w:rsidR="009A0837" w:rsidRPr="00484B35">
        <w:rPr>
          <w:w w:val="109"/>
        </w:rPr>
        <w:t>the</w:t>
      </w:r>
      <w:r w:rsidR="009A0837" w:rsidRPr="00484B35">
        <w:rPr>
          <w:spacing w:val="6"/>
        </w:rPr>
        <w:t xml:space="preserve"> </w:t>
      </w:r>
      <w:r w:rsidR="009A0837" w:rsidRPr="00484B35">
        <w:rPr>
          <w:w w:val="113"/>
        </w:rPr>
        <w:t>last</w:t>
      </w:r>
      <w:r w:rsidR="009A0837" w:rsidRPr="00484B35">
        <w:rPr>
          <w:spacing w:val="6"/>
        </w:rPr>
        <w:t xml:space="preserve"> </w:t>
      </w:r>
      <w:r w:rsidR="009A0837" w:rsidRPr="00484B35">
        <w:rPr>
          <w:w w:val="104"/>
        </w:rPr>
        <w:t>facto</w:t>
      </w:r>
      <w:r w:rsidR="009A0837" w:rsidRPr="00484B35">
        <w:rPr>
          <w:spacing w:val="-23"/>
          <w:w w:val="113"/>
        </w:rPr>
        <w:t>r</w:t>
      </w:r>
      <w:r w:rsidR="009A0837" w:rsidRPr="00484B35">
        <w:rPr>
          <w:w w:val="112"/>
        </w:rPr>
        <w:t>.</w:t>
      </w:r>
    </w:p>
    <w:p w:rsidR="00904690" w:rsidRPr="00484B35" w:rsidRDefault="0098712D">
      <w:pPr>
        <w:pStyle w:val="Textoindependiente"/>
        <w:ind w:left="521"/>
        <w:rPr>
          <w:sz w:val="20"/>
        </w:rPr>
      </w:pPr>
      <w:r>
        <w:rPr>
          <w:sz w:val="20"/>
        </w:rPr>
      </w:r>
      <w:r>
        <w:rPr>
          <w:sz w:val="20"/>
        </w:rPr>
        <w:pict>
          <v:shape id="_x0000_s9314" type="#_x0000_t202" style="width:389.7pt;height:155.45pt;mso-left-percent:-10001;mso-top-percent:-10001;mso-position-horizontal:absolute;mso-position-horizontal-relative:char;mso-position-vertical:absolute;mso-position-vertical-relative:line;mso-left-percent:-10001;mso-top-percent:-10001" filled="f" strokeweight=".14042mm">
            <v:textbox inset="0,0,0,0">
              <w:txbxContent>
                <w:p w:rsidR="00EE7A03" w:rsidRDefault="00EE7A03">
                  <w:pPr>
                    <w:spacing w:before="49" w:line="254" w:lineRule="auto"/>
                    <w:ind w:left="432" w:right="4819" w:hanging="374"/>
                    <w:rPr>
                      <w:rFonts w:ascii="SimSun"/>
                      <w:sz w:val="20"/>
                    </w:rPr>
                  </w:pPr>
                  <w:r>
                    <w:rPr>
                      <w:rFonts w:ascii="SimSun"/>
                      <w:w w:val="105"/>
                      <w:sz w:val="20"/>
                    </w:rPr>
                    <w:t>vector&lt;</w:t>
                  </w:r>
                  <w:r>
                    <w:rPr>
                      <w:rFonts w:ascii="SimSun"/>
                      <w:color w:val="44538A"/>
                      <w:w w:val="105"/>
                      <w:sz w:val="20"/>
                    </w:rPr>
                    <w:t>int</w:t>
                  </w:r>
                  <w:r>
                    <w:rPr>
                      <w:rFonts w:ascii="SimSun"/>
                      <w:w w:val="105"/>
                      <w:sz w:val="20"/>
                    </w:rPr>
                    <w:t>&gt;</w:t>
                  </w:r>
                  <w:r>
                    <w:rPr>
                      <w:rFonts w:ascii="SimSun"/>
                      <w:spacing w:val="-17"/>
                      <w:w w:val="105"/>
                      <w:sz w:val="20"/>
                    </w:rPr>
                    <w:t xml:space="preserve"> </w:t>
                  </w:r>
                  <w:r>
                    <w:rPr>
                      <w:rFonts w:ascii="SimSun"/>
                      <w:w w:val="105"/>
                      <w:sz w:val="20"/>
                    </w:rPr>
                    <w:t>factors(</w:t>
                  </w:r>
                  <w:r>
                    <w:rPr>
                      <w:rFonts w:ascii="SimSun"/>
                      <w:color w:val="44538A"/>
                      <w:w w:val="105"/>
                      <w:sz w:val="20"/>
                    </w:rPr>
                    <w:t>int</w:t>
                  </w:r>
                  <w:r>
                    <w:rPr>
                      <w:rFonts w:ascii="SimSun"/>
                      <w:color w:val="44538A"/>
                      <w:spacing w:val="-17"/>
                      <w:w w:val="105"/>
                      <w:sz w:val="20"/>
                    </w:rPr>
                    <w:t xml:space="preserve"> </w:t>
                  </w:r>
                  <w:r>
                    <w:rPr>
                      <w:rFonts w:ascii="SimSun"/>
                      <w:w w:val="105"/>
                      <w:sz w:val="20"/>
                    </w:rPr>
                    <w:t>n)</w:t>
                  </w:r>
                  <w:r>
                    <w:rPr>
                      <w:rFonts w:ascii="SimSun"/>
                      <w:spacing w:val="-17"/>
                      <w:w w:val="105"/>
                      <w:sz w:val="20"/>
                    </w:rPr>
                    <w:t xml:space="preserve"> </w:t>
                  </w:r>
                  <w:r>
                    <w:rPr>
                      <w:rFonts w:ascii="SimSun"/>
                      <w:w w:val="105"/>
                      <w:sz w:val="20"/>
                    </w:rPr>
                    <w:t>{</w:t>
                  </w:r>
                  <w:r>
                    <w:rPr>
                      <w:rFonts w:ascii="SimSun"/>
                      <w:spacing w:val="-102"/>
                      <w:w w:val="105"/>
                      <w:sz w:val="20"/>
                    </w:rPr>
                    <w:t xml:space="preserve"> </w:t>
                  </w:r>
                  <w:r>
                    <w:rPr>
                      <w:rFonts w:ascii="SimSun"/>
                      <w:w w:val="105"/>
                      <w:sz w:val="20"/>
                    </w:rPr>
                    <w:t>vector&lt;</w:t>
                  </w:r>
                  <w:r>
                    <w:rPr>
                      <w:rFonts w:ascii="SimSun"/>
                      <w:color w:val="44538A"/>
                      <w:w w:val="105"/>
                      <w:sz w:val="20"/>
                    </w:rPr>
                    <w:t>int</w:t>
                  </w:r>
                  <w:r>
                    <w:rPr>
                      <w:rFonts w:ascii="SimSun"/>
                      <w:w w:val="105"/>
                      <w:sz w:val="20"/>
                    </w:rPr>
                    <w:t>&gt;</w:t>
                  </w:r>
                  <w:r>
                    <w:rPr>
                      <w:rFonts w:ascii="SimSun"/>
                      <w:spacing w:val="-4"/>
                      <w:w w:val="105"/>
                      <w:sz w:val="20"/>
                    </w:rPr>
                    <w:t xml:space="preserve"> </w:t>
                  </w:r>
                  <w:r>
                    <w:rPr>
                      <w:rFonts w:ascii="SimSun"/>
                      <w:w w:val="105"/>
                      <w:sz w:val="20"/>
                    </w:rPr>
                    <w:t>f;</w:t>
                  </w:r>
                </w:p>
                <w:p w:rsidR="00EE7A03" w:rsidRDefault="00EE7A03">
                  <w:pPr>
                    <w:spacing w:line="254" w:lineRule="auto"/>
                    <w:ind w:left="805" w:right="4024" w:hanging="374"/>
                    <w:rPr>
                      <w:rFonts w:ascii="SimSun"/>
                      <w:sz w:val="20"/>
                    </w:rPr>
                  </w:pPr>
                  <w:r>
                    <w:rPr>
                      <w:rFonts w:ascii="SimSun"/>
                      <w:color w:val="44538A"/>
                      <w:w w:val="105"/>
                      <w:sz w:val="20"/>
                    </w:rPr>
                    <w:t>for</w:t>
                  </w:r>
                  <w:r>
                    <w:rPr>
                      <w:rFonts w:ascii="SimSun"/>
                      <w:color w:val="44538A"/>
                      <w:spacing w:val="-6"/>
                      <w:w w:val="105"/>
                      <w:sz w:val="20"/>
                    </w:rPr>
                    <w:t xml:space="preserve"> </w:t>
                  </w:r>
                  <w:r>
                    <w:rPr>
                      <w:rFonts w:ascii="SimSun"/>
                      <w:w w:val="105"/>
                      <w:sz w:val="20"/>
                    </w:rPr>
                    <w:t>(</w:t>
                  </w:r>
                  <w:r>
                    <w:rPr>
                      <w:rFonts w:ascii="SimSun"/>
                      <w:color w:val="44538A"/>
                      <w:w w:val="105"/>
                      <w:sz w:val="20"/>
                    </w:rPr>
                    <w:t>int</w:t>
                  </w:r>
                  <w:r>
                    <w:rPr>
                      <w:rFonts w:ascii="SimSun"/>
                      <w:color w:val="44538A"/>
                      <w:spacing w:val="-5"/>
                      <w:w w:val="105"/>
                      <w:sz w:val="20"/>
                    </w:rPr>
                    <w:t xml:space="preserve"> </w:t>
                  </w:r>
                  <w:r>
                    <w:rPr>
                      <w:rFonts w:ascii="SimSun"/>
                      <w:w w:val="105"/>
                      <w:sz w:val="20"/>
                    </w:rPr>
                    <w:t>x</w:t>
                  </w:r>
                  <w:r>
                    <w:rPr>
                      <w:rFonts w:ascii="SimSun"/>
                      <w:spacing w:val="-6"/>
                      <w:w w:val="105"/>
                      <w:sz w:val="20"/>
                    </w:rPr>
                    <w:t xml:space="preserve"> </w:t>
                  </w:r>
                  <w:r>
                    <w:rPr>
                      <w:rFonts w:ascii="SimSun"/>
                      <w:w w:val="105"/>
                      <w:sz w:val="20"/>
                    </w:rPr>
                    <w:t>=</w:t>
                  </w:r>
                  <w:r>
                    <w:rPr>
                      <w:rFonts w:ascii="SimSun"/>
                      <w:spacing w:val="-5"/>
                      <w:w w:val="105"/>
                      <w:sz w:val="20"/>
                    </w:rPr>
                    <w:t xml:space="preserve"> </w:t>
                  </w:r>
                  <w:r>
                    <w:rPr>
                      <w:rFonts w:ascii="SimSun"/>
                      <w:w w:val="105"/>
                      <w:sz w:val="20"/>
                    </w:rPr>
                    <w:t>2;</w:t>
                  </w:r>
                  <w:r>
                    <w:rPr>
                      <w:rFonts w:ascii="SimSun"/>
                      <w:spacing w:val="-6"/>
                      <w:w w:val="105"/>
                      <w:sz w:val="20"/>
                    </w:rPr>
                    <w:t xml:space="preserve"> </w:t>
                  </w:r>
                  <w:r>
                    <w:rPr>
                      <w:rFonts w:ascii="SimSun"/>
                      <w:w w:val="105"/>
                      <w:sz w:val="20"/>
                    </w:rPr>
                    <w:t>x*x</w:t>
                  </w:r>
                  <w:r>
                    <w:rPr>
                      <w:rFonts w:ascii="SimSun"/>
                      <w:spacing w:val="-5"/>
                      <w:w w:val="105"/>
                      <w:sz w:val="20"/>
                    </w:rPr>
                    <w:t xml:space="preserve"> </w:t>
                  </w:r>
                  <w:r>
                    <w:rPr>
                      <w:rFonts w:ascii="SimSun"/>
                      <w:w w:val="105"/>
                      <w:sz w:val="20"/>
                    </w:rPr>
                    <w:t>&lt;=</w:t>
                  </w:r>
                  <w:r>
                    <w:rPr>
                      <w:rFonts w:ascii="SimSun"/>
                      <w:spacing w:val="-6"/>
                      <w:w w:val="105"/>
                      <w:sz w:val="20"/>
                    </w:rPr>
                    <w:t xml:space="preserve"> </w:t>
                  </w:r>
                  <w:r>
                    <w:rPr>
                      <w:rFonts w:ascii="SimSun"/>
                      <w:w w:val="105"/>
                      <w:sz w:val="20"/>
                    </w:rPr>
                    <w:t>n;</w:t>
                  </w:r>
                  <w:r>
                    <w:rPr>
                      <w:rFonts w:ascii="SimSun"/>
                      <w:spacing w:val="-5"/>
                      <w:w w:val="105"/>
                      <w:sz w:val="20"/>
                    </w:rPr>
                    <w:t xml:space="preserve"> </w:t>
                  </w:r>
                  <w:r>
                    <w:rPr>
                      <w:rFonts w:ascii="SimSun"/>
                      <w:w w:val="105"/>
                      <w:sz w:val="20"/>
                    </w:rPr>
                    <w:t>x++)</w:t>
                  </w:r>
                  <w:r>
                    <w:rPr>
                      <w:rFonts w:ascii="SimSun"/>
                      <w:spacing w:val="-5"/>
                      <w:w w:val="105"/>
                      <w:sz w:val="20"/>
                    </w:rPr>
                    <w:t xml:space="preserve"> </w:t>
                  </w:r>
                  <w:r>
                    <w:rPr>
                      <w:rFonts w:ascii="SimSun"/>
                      <w:w w:val="105"/>
                      <w:sz w:val="20"/>
                    </w:rPr>
                    <w:t>{</w:t>
                  </w:r>
                  <w:r>
                    <w:rPr>
                      <w:rFonts w:ascii="SimSun"/>
                      <w:spacing w:val="-102"/>
                      <w:w w:val="105"/>
                      <w:sz w:val="20"/>
                    </w:rPr>
                    <w:t xml:space="preserve"> </w:t>
                  </w:r>
                  <w:r>
                    <w:rPr>
                      <w:rFonts w:ascii="SimSun"/>
                      <w:color w:val="44538A"/>
                      <w:w w:val="105"/>
                      <w:sz w:val="20"/>
                    </w:rPr>
                    <w:t>while</w:t>
                  </w:r>
                  <w:r>
                    <w:rPr>
                      <w:rFonts w:ascii="SimSun"/>
                      <w:color w:val="44538A"/>
                      <w:spacing w:val="-4"/>
                      <w:w w:val="105"/>
                      <w:sz w:val="20"/>
                    </w:rPr>
                    <w:t xml:space="preserve"> </w:t>
                  </w:r>
                  <w:r>
                    <w:rPr>
                      <w:rFonts w:ascii="SimSun"/>
                      <w:w w:val="105"/>
                      <w:sz w:val="20"/>
                    </w:rPr>
                    <w:t>(n%x</w:t>
                  </w:r>
                  <w:r>
                    <w:rPr>
                      <w:rFonts w:ascii="SimSun"/>
                      <w:spacing w:val="-3"/>
                      <w:w w:val="105"/>
                      <w:sz w:val="20"/>
                    </w:rPr>
                    <w:t xml:space="preserve"> </w:t>
                  </w:r>
                  <w:r>
                    <w:rPr>
                      <w:rFonts w:ascii="SimSun"/>
                      <w:w w:val="105"/>
                      <w:sz w:val="20"/>
                    </w:rPr>
                    <w:t>==</w:t>
                  </w:r>
                  <w:r>
                    <w:rPr>
                      <w:rFonts w:ascii="SimSun"/>
                      <w:spacing w:val="-3"/>
                      <w:w w:val="105"/>
                      <w:sz w:val="20"/>
                    </w:rPr>
                    <w:t xml:space="preserve"> </w:t>
                  </w:r>
                  <w:r>
                    <w:rPr>
                      <w:rFonts w:ascii="SimSun"/>
                      <w:w w:val="105"/>
                      <w:sz w:val="20"/>
                    </w:rPr>
                    <w:t>0)</w:t>
                  </w:r>
                  <w:r>
                    <w:rPr>
                      <w:rFonts w:ascii="SimSun"/>
                      <w:spacing w:val="-4"/>
                      <w:w w:val="105"/>
                      <w:sz w:val="20"/>
                    </w:rPr>
                    <w:t xml:space="preserve"> </w:t>
                  </w:r>
                  <w:r>
                    <w:rPr>
                      <w:rFonts w:ascii="SimSun"/>
                      <w:w w:val="105"/>
                      <w:sz w:val="20"/>
                    </w:rPr>
                    <w:t>{</w:t>
                  </w:r>
                </w:p>
                <w:p w:rsidR="00EE7A03" w:rsidRDefault="00EE7A03">
                  <w:pPr>
                    <w:spacing w:line="254" w:lineRule="auto"/>
                    <w:ind w:left="1179" w:right="5026"/>
                    <w:rPr>
                      <w:rFonts w:ascii="SimSun"/>
                      <w:sz w:val="20"/>
                    </w:rPr>
                  </w:pPr>
                  <w:r>
                    <w:rPr>
                      <w:rFonts w:ascii="SimSun"/>
                      <w:sz w:val="20"/>
                    </w:rPr>
                    <w:t>f.push_back(x);</w:t>
                  </w:r>
                  <w:r>
                    <w:rPr>
                      <w:rFonts w:ascii="SimSun"/>
                      <w:spacing w:val="-97"/>
                      <w:sz w:val="20"/>
                    </w:rPr>
                    <w:t xml:space="preserve"> </w:t>
                  </w:r>
                  <w:r>
                    <w:rPr>
                      <w:rFonts w:ascii="SimSun"/>
                      <w:w w:val="105"/>
                      <w:sz w:val="20"/>
                    </w:rPr>
                    <w:t>n</w:t>
                  </w:r>
                  <w:r>
                    <w:rPr>
                      <w:rFonts w:ascii="SimSun"/>
                      <w:spacing w:val="-3"/>
                      <w:w w:val="105"/>
                      <w:sz w:val="20"/>
                    </w:rPr>
                    <w:t xml:space="preserve"> </w:t>
                  </w:r>
                  <w:r>
                    <w:rPr>
                      <w:rFonts w:ascii="SimSun"/>
                      <w:w w:val="105"/>
                      <w:sz w:val="20"/>
                    </w:rPr>
                    <w:t>/=</w:t>
                  </w:r>
                  <w:r>
                    <w:rPr>
                      <w:rFonts w:ascii="SimSun"/>
                      <w:spacing w:val="-3"/>
                      <w:w w:val="105"/>
                      <w:sz w:val="20"/>
                    </w:rPr>
                    <w:t xml:space="preserve"> </w:t>
                  </w:r>
                  <w:r>
                    <w:rPr>
                      <w:rFonts w:ascii="SimSun"/>
                      <w:w w:val="105"/>
                      <w:sz w:val="20"/>
                    </w:rPr>
                    <w:t>x;</w:t>
                  </w:r>
                </w:p>
                <w:p w:rsidR="00EE7A03" w:rsidRDefault="00EE7A03">
                  <w:pPr>
                    <w:spacing w:line="255" w:lineRule="exact"/>
                    <w:ind w:left="805"/>
                    <w:rPr>
                      <w:rFonts w:ascii="SimSun"/>
                      <w:sz w:val="20"/>
                    </w:rPr>
                  </w:pPr>
                  <w:r>
                    <w:rPr>
                      <w:rFonts w:ascii="SimSun"/>
                      <w:w w:val="103"/>
                      <w:sz w:val="20"/>
                    </w:rPr>
                    <w:t>}</w:t>
                  </w:r>
                </w:p>
                <w:p w:rsidR="00EE7A03" w:rsidRDefault="00EE7A03">
                  <w:pPr>
                    <w:spacing w:before="12"/>
                    <w:ind w:left="432"/>
                    <w:rPr>
                      <w:rFonts w:ascii="SimSun"/>
                      <w:sz w:val="20"/>
                    </w:rPr>
                  </w:pPr>
                  <w:r>
                    <w:rPr>
                      <w:rFonts w:ascii="SimSun"/>
                      <w:w w:val="103"/>
                      <w:sz w:val="20"/>
                    </w:rPr>
                    <w:t>}</w:t>
                  </w:r>
                </w:p>
                <w:p w:rsidR="00EE7A03" w:rsidRDefault="00EE7A03">
                  <w:pPr>
                    <w:spacing w:before="15" w:line="254" w:lineRule="auto"/>
                    <w:ind w:left="432" w:right="4654"/>
                    <w:rPr>
                      <w:rFonts w:ascii="SimSun"/>
                      <w:sz w:val="20"/>
                    </w:rPr>
                  </w:pPr>
                  <w:r>
                    <w:rPr>
                      <w:rFonts w:ascii="SimSun"/>
                      <w:color w:val="44538A"/>
                      <w:w w:val="105"/>
                      <w:sz w:val="20"/>
                    </w:rPr>
                    <w:t>if</w:t>
                  </w:r>
                  <w:r>
                    <w:rPr>
                      <w:rFonts w:ascii="SimSun"/>
                      <w:color w:val="44538A"/>
                      <w:spacing w:val="-13"/>
                      <w:w w:val="105"/>
                      <w:sz w:val="20"/>
                    </w:rPr>
                    <w:t xml:space="preserve"> </w:t>
                  </w:r>
                  <w:r>
                    <w:rPr>
                      <w:rFonts w:ascii="SimSun"/>
                      <w:w w:val="105"/>
                      <w:sz w:val="20"/>
                    </w:rPr>
                    <w:t>(n</w:t>
                  </w:r>
                  <w:r>
                    <w:rPr>
                      <w:rFonts w:ascii="SimSun"/>
                      <w:spacing w:val="-12"/>
                      <w:w w:val="105"/>
                      <w:sz w:val="20"/>
                    </w:rPr>
                    <w:t xml:space="preserve"> </w:t>
                  </w:r>
                  <w:r>
                    <w:rPr>
                      <w:rFonts w:ascii="SimSun"/>
                      <w:w w:val="105"/>
                      <w:sz w:val="20"/>
                    </w:rPr>
                    <w:t>&gt;</w:t>
                  </w:r>
                  <w:r>
                    <w:rPr>
                      <w:rFonts w:ascii="SimSun"/>
                      <w:spacing w:val="-13"/>
                      <w:w w:val="105"/>
                      <w:sz w:val="20"/>
                    </w:rPr>
                    <w:t xml:space="preserve"> </w:t>
                  </w:r>
                  <w:r>
                    <w:rPr>
                      <w:rFonts w:ascii="SimSun"/>
                      <w:w w:val="105"/>
                      <w:sz w:val="20"/>
                    </w:rPr>
                    <w:t>1)</w:t>
                  </w:r>
                  <w:r>
                    <w:rPr>
                      <w:rFonts w:ascii="SimSun"/>
                      <w:spacing w:val="-12"/>
                      <w:w w:val="105"/>
                      <w:sz w:val="20"/>
                    </w:rPr>
                    <w:t xml:space="preserve"> </w:t>
                  </w:r>
                  <w:r>
                    <w:rPr>
                      <w:rFonts w:ascii="SimSun"/>
                      <w:w w:val="105"/>
                      <w:sz w:val="20"/>
                    </w:rPr>
                    <w:t>f.push_back(n);</w:t>
                  </w:r>
                  <w:r>
                    <w:rPr>
                      <w:rFonts w:ascii="SimSun"/>
                      <w:spacing w:val="-102"/>
                      <w:w w:val="105"/>
                      <w:sz w:val="20"/>
                    </w:rPr>
                    <w:t xml:space="preserve"> </w:t>
                  </w:r>
                  <w:r>
                    <w:rPr>
                      <w:rFonts w:ascii="SimSun"/>
                      <w:color w:val="44538A"/>
                      <w:w w:val="105"/>
                      <w:sz w:val="20"/>
                    </w:rPr>
                    <w:t>return</w:t>
                  </w:r>
                  <w:r>
                    <w:rPr>
                      <w:rFonts w:ascii="SimSun"/>
                      <w:color w:val="44538A"/>
                      <w:spacing w:val="-3"/>
                      <w:w w:val="105"/>
                      <w:sz w:val="20"/>
                    </w:rPr>
                    <w:t xml:space="preserve"> </w:t>
                  </w:r>
                  <w:r>
                    <w:rPr>
                      <w:rFonts w:ascii="SimSun"/>
                      <w:w w:val="105"/>
                      <w:sz w:val="20"/>
                    </w:rPr>
                    <w:t>f;</w:t>
                  </w:r>
                </w:p>
                <w:p w:rsidR="00EE7A03" w:rsidRDefault="00EE7A03">
                  <w:pPr>
                    <w:spacing w:line="255" w:lineRule="exact"/>
                    <w:ind w:left="59"/>
                    <w:rPr>
                      <w:rFonts w:ascii="SimSun"/>
                      <w:sz w:val="20"/>
                    </w:rPr>
                  </w:pPr>
                  <w:r>
                    <w:rPr>
                      <w:rFonts w:ascii="SimSun"/>
                      <w:w w:val="103"/>
                      <w:sz w:val="20"/>
                    </w:rPr>
                    <w:t>}</w:t>
                  </w:r>
                </w:p>
              </w:txbxContent>
            </v:textbox>
            <w10:anchorlock/>
          </v:shape>
        </w:pict>
      </w:r>
    </w:p>
    <w:p w:rsidR="00904690" w:rsidRPr="00484B35" w:rsidRDefault="00904690">
      <w:pPr>
        <w:rPr>
          <w:sz w:val="20"/>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50" w:line="199" w:lineRule="auto"/>
        <w:ind w:left="190" w:right="188" w:firstLine="351"/>
        <w:jc w:val="both"/>
      </w:pPr>
      <w:r w:rsidRPr="00484B35">
        <w:rPr>
          <w:w w:val="105"/>
        </w:rPr>
        <w:t>Note that each prime factor appears in the vector as many times as it divides</w:t>
      </w:r>
      <w:r w:rsidRPr="00484B35">
        <w:rPr>
          <w:spacing w:val="-55"/>
          <w:w w:val="105"/>
        </w:rPr>
        <w:t xml:space="preserve"> </w:t>
      </w:r>
      <w:r w:rsidRPr="00484B35">
        <w:rPr>
          <w:w w:val="105"/>
        </w:rPr>
        <w:t>the</w:t>
      </w:r>
      <w:r w:rsidRPr="00484B35">
        <w:rPr>
          <w:spacing w:val="8"/>
          <w:w w:val="105"/>
        </w:rPr>
        <w:t xml:space="preserve"> </w:t>
      </w:r>
      <w:r w:rsidRPr="00484B35">
        <w:rPr>
          <w:w w:val="105"/>
        </w:rPr>
        <w:t>number.</w:t>
      </w:r>
      <w:r w:rsidRPr="00484B35">
        <w:rPr>
          <w:spacing w:val="24"/>
          <w:w w:val="105"/>
        </w:rPr>
        <w:t xml:space="preserve"> </w:t>
      </w:r>
      <w:r w:rsidRPr="00484B35">
        <w:rPr>
          <w:w w:val="105"/>
        </w:rPr>
        <w:t>For</w:t>
      </w:r>
      <w:r w:rsidRPr="00484B35">
        <w:rPr>
          <w:spacing w:val="9"/>
          <w:w w:val="105"/>
        </w:rPr>
        <w:t xml:space="preserve"> </w:t>
      </w:r>
      <w:r w:rsidRPr="00484B35">
        <w:rPr>
          <w:w w:val="105"/>
        </w:rPr>
        <w:t>example,</w:t>
      </w:r>
      <w:r w:rsidRPr="00484B35">
        <w:rPr>
          <w:spacing w:val="8"/>
          <w:w w:val="105"/>
        </w:rPr>
        <w:t xml:space="preserve"> </w:t>
      </w:r>
      <w:r w:rsidRPr="00484B35">
        <w:rPr>
          <w:w w:val="105"/>
        </w:rPr>
        <w:t>24</w:t>
      </w:r>
      <w:r w:rsidRPr="00484B35">
        <w:rPr>
          <w:spacing w:val="-15"/>
          <w:w w:val="105"/>
        </w:rPr>
        <w:t xml:space="preserve"> </w:t>
      </w:r>
      <w:r w:rsidRPr="00484B35">
        <w:rPr>
          <w:rFonts w:ascii="Yu Gothic" w:hAnsi="Yu Gothic"/>
          <w:w w:val="105"/>
        </w:rPr>
        <w:t>=</w:t>
      </w:r>
      <w:r w:rsidRPr="00484B35">
        <w:rPr>
          <w:rFonts w:ascii="Yu Gothic" w:hAnsi="Yu Gothic"/>
          <w:spacing w:val="-21"/>
          <w:w w:val="105"/>
        </w:rPr>
        <w:t xml:space="preserve"> </w:t>
      </w:r>
      <w:r w:rsidRPr="00484B35">
        <w:rPr>
          <w:w w:val="105"/>
        </w:rPr>
        <w:t>2</w:t>
      </w:r>
      <w:r w:rsidRPr="00484B35">
        <w:rPr>
          <w:w w:val="105"/>
          <w:vertAlign w:val="superscript"/>
        </w:rPr>
        <w:t>3</w:t>
      </w:r>
      <w:r w:rsidRPr="00484B35">
        <w:rPr>
          <w:spacing w:val="-16"/>
          <w:w w:val="105"/>
        </w:rPr>
        <w:t xml:space="preserve"> </w:t>
      </w:r>
      <w:r w:rsidRPr="00484B35">
        <w:rPr>
          <w:rFonts w:ascii="Yu Gothic" w:hAnsi="Yu Gothic"/>
          <w:w w:val="105"/>
        </w:rPr>
        <w:t>·</w:t>
      </w:r>
      <w:r w:rsidRPr="00484B35">
        <w:rPr>
          <w:rFonts w:ascii="Yu Gothic" w:hAnsi="Yu Gothic"/>
          <w:spacing w:val="-35"/>
          <w:w w:val="105"/>
        </w:rPr>
        <w:t xml:space="preserve"> </w:t>
      </w:r>
      <w:r w:rsidRPr="00484B35">
        <w:rPr>
          <w:w w:val="105"/>
        </w:rPr>
        <w:t>3,</w:t>
      </w:r>
      <w:r w:rsidRPr="00484B35">
        <w:rPr>
          <w:spacing w:val="8"/>
          <w:w w:val="105"/>
        </w:rPr>
        <w:t xml:space="preserve"> </w:t>
      </w:r>
      <w:r w:rsidRPr="00484B35">
        <w:rPr>
          <w:w w:val="105"/>
        </w:rPr>
        <w:t>so</w:t>
      </w:r>
      <w:r w:rsidRPr="00484B35">
        <w:rPr>
          <w:spacing w:val="9"/>
          <w:w w:val="105"/>
        </w:rPr>
        <w:t xml:space="preserve"> </w:t>
      </w:r>
      <w:r w:rsidRPr="00484B35">
        <w:rPr>
          <w:w w:val="105"/>
        </w:rPr>
        <w:t>the</w:t>
      </w:r>
      <w:r w:rsidRPr="00484B35">
        <w:rPr>
          <w:spacing w:val="8"/>
          <w:w w:val="105"/>
        </w:rPr>
        <w:t xml:space="preserve"> </w:t>
      </w:r>
      <w:r w:rsidRPr="00484B35">
        <w:rPr>
          <w:w w:val="105"/>
        </w:rPr>
        <w:t>result</w:t>
      </w:r>
      <w:r w:rsidRPr="00484B35">
        <w:rPr>
          <w:spacing w:val="8"/>
          <w:w w:val="105"/>
        </w:rPr>
        <w:t xml:space="preserve"> </w:t>
      </w:r>
      <w:r w:rsidRPr="00484B35">
        <w:rPr>
          <w:w w:val="105"/>
        </w:rPr>
        <w:t>of</w:t>
      </w:r>
      <w:r w:rsidRPr="00484B35">
        <w:rPr>
          <w:spacing w:val="9"/>
          <w:w w:val="105"/>
        </w:rPr>
        <w:t xml:space="preserve"> </w:t>
      </w:r>
      <w:r w:rsidRPr="00484B35">
        <w:rPr>
          <w:w w:val="105"/>
        </w:rPr>
        <w:t>the</w:t>
      </w:r>
      <w:r w:rsidRPr="00484B35">
        <w:rPr>
          <w:spacing w:val="8"/>
          <w:w w:val="105"/>
        </w:rPr>
        <w:t xml:space="preserve"> </w:t>
      </w:r>
      <w:r w:rsidRPr="00484B35">
        <w:rPr>
          <w:w w:val="105"/>
        </w:rPr>
        <w:t>function</w:t>
      </w:r>
      <w:r w:rsidRPr="00484B35">
        <w:rPr>
          <w:spacing w:val="8"/>
          <w:w w:val="105"/>
        </w:rPr>
        <w:t xml:space="preserve"> </w:t>
      </w:r>
      <w:r w:rsidRPr="00484B35">
        <w:rPr>
          <w:w w:val="105"/>
        </w:rPr>
        <w:t>is</w:t>
      </w:r>
      <w:r w:rsidRPr="00484B35">
        <w:rPr>
          <w:spacing w:val="8"/>
          <w:w w:val="105"/>
        </w:rPr>
        <w:t xml:space="preserve"> </w:t>
      </w:r>
      <w:r w:rsidRPr="00484B35">
        <w:rPr>
          <w:w w:val="105"/>
        </w:rPr>
        <w:t>[2,</w:t>
      </w:r>
      <w:r w:rsidRPr="00484B35">
        <w:rPr>
          <w:spacing w:val="-33"/>
          <w:w w:val="105"/>
        </w:rPr>
        <w:t xml:space="preserve"> </w:t>
      </w:r>
      <w:r w:rsidRPr="00484B35">
        <w:rPr>
          <w:w w:val="105"/>
        </w:rPr>
        <w:t>2,</w:t>
      </w:r>
      <w:r w:rsidRPr="00484B35">
        <w:rPr>
          <w:spacing w:val="-32"/>
          <w:w w:val="105"/>
        </w:rPr>
        <w:t xml:space="preserve"> </w:t>
      </w:r>
      <w:r w:rsidRPr="00484B35">
        <w:rPr>
          <w:w w:val="105"/>
        </w:rPr>
        <w:t>2,</w:t>
      </w:r>
      <w:r w:rsidRPr="00484B35">
        <w:rPr>
          <w:spacing w:val="-33"/>
          <w:w w:val="105"/>
        </w:rPr>
        <w:t xml:space="preserve"> </w:t>
      </w:r>
      <w:r w:rsidRPr="00484B35">
        <w:rPr>
          <w:w w:val="105"/>
        </w:rPr>
        <w:t>3].</w:t>
      </w:r>
    </w:p>
    <w:p w:rsidR="00904690" w:rsidRPr="00484B35" w:rsidRDefault="009A0837">
      <w:pPr>
        <w:pStyle w:val="Ttulo3"/>
        <w:spacing w:before="309"/>
        <w:jc w:val="both"/>
      </w:pPr>
      <w:r w:rsidRPr="00484B35">
        <w:t>Sieve</w:t>
      </w:r>
      <w:r w:rsidRPr="00484B35">
        <w:rPr>
          <w:spacing w:val="17"/>
        </w:rPr>
        <w:t xml:space="preserve"> </w:t>
      </w:r>
      <w:r w:rsidRPr="00484B35">
        <w:t>of</w:t>
      </w:r>
      <w:r w:rsidRPr="00484B35">
        <w:rPr>
          <w:spacing w:val="17"/>
        </w:rPr>
        <w:t xml:space="preserve"> </w:t>
      </w:r>
      <w:r w:rsidRPr="00484B35">
        <w:t>Eratosthenes</w:t>
      </w:r>
    </w:p>
    <w:p w:rsidR="00904690" w:rsidRPr="00484B35" w:rsidRDefault="009A0837">
      <w:pPr>
        <w:pStyle w:val="Textoindependiente"/>
        <w:spacing w:before="160" w:line="232" w:lineRule="auto"/>
        <w:ind w:left="190" w:right="182" w:hanging="8"/>
        <w:jc w:val="both"/>
      </w:pPr>
      <w:r w:rsidRPr="00484B35">
        <w:rPr>
          <w:w w:val="105"/>
        </w:rPr>
        <w:t xml:space="preserve">The </w:t>
      </w:r>
      <w:r w:rsidRPr="00484B35">
        <w:rPr>
          <w:b/>
          <w:w w:val="105"/>
        </w:rPr>
        <w:t xml:space="preserve">sieve of Eratosthenes </w:t>
      </w:r>
      <w:r w:rsidRPr="00484B35">
        <w:rPr>
          <w:w w:val="105"/>
        </w:rPr>
        <w:t>is a preprocessing algorithm that builds an array</w:t>
      </w:r>
      <w:r w:rsidRPr="00484B35">
        <w:rPr>
          <w:spacing w:val="1"/>
          <w:w w:val="105"/>
        </w:rPr>
        <w:t xml:space="preserve"> </w:t>
      </w:r>
      <w:r w:rsidRPr="00484B35">
        <w:rPr>
          <w:w w:val="105"/>
        </w:rPr>
        <w:t xml:space="preserve">using which we can efficiently check if a given number between 2 . . . </w:t>
      </w:r>
      <w:r w:rsidRPr="00484B35">
        <w:rPr>
          <w:i/>
          <w:w w:val="105"/>
        </w:rPr>
        <w:t xml:space="preserve">n </w:t>
      </w:r>
      <w:r w:rsidRPr="00484B35">
        <w:rPr>
          <w:w w:val="105"/>
        </w:rPr>
        <w:t>is prime</w:t>
      </w:r>
      <w:r w:rsidRPr="00484B35">
        <w:rPr>
          <w:spacing w:val="-55"/>
          <w:w w:val="105"/>
        </w:rPr>
        <w:t xml:space="preserve"> </w:t>
      </w:r>
      <w:r w:rsidRPr="00484B35">
        <w:rPr>
          <w:w w:val="105"/>
        </w:rPr>
        <w:t>and,</w:t>
      </w:r>
      <w:r w:rsidRPr="00484B35">
        <w:rPr>
          <w:spacing w:val="2"/>
          <w:w w:val="105"/>
        </w:rPr>
        <w:t xml:space="preserve"> </w:t>
      </w:r>
      <w:r w:rsidRPr="00484B35">
        <w:rPr>
          <w:w w:val="105"/>
        </w:rPr>
        <w:t>if</w:t>
      </w:r>
      <w:r w:rsidRPr="00484B35">
        <w:rPr>
          <w:spacing w:val="3"/>
          <w:w w:val="105"/>
        </w:rPr>
        <w:t xml:space="preserve"> </w:t>
      </w:r>
      <w:r w:rsidRPr="00484B35">
        <w:rPr>
          <w:w w:val="105"/>
        </w:rPr>
        <w:t>it</w:t>
      </w:r>
      <w:r w:rsidRPr="00484B35">
        <w:rPr>
          <w:spacing w:val="2"/>
          <w:w w:val="105"/>
        </w:rPr>
        <w:t xml:space="preserve"> </w:t>
      </w:r>
      <w:r w:rsidRPr="00484B35">
        <w:rPr>
          <w:w w:val="105"/>
        </w:rPr>
        <w:t>is</w:t>
      </w:r>
      <w:r w:rsidRPr="00484B35">
        <w:rPr>
          <w:spacing w:val="3"/>
          <w:w w:val="105"/>
        </w:rPr>
        <w:t xml:space="preserve"> </w:t>
      </w:r>
      <w:r w:rsidRPr="00484B35">
        <w:rPr>
          <w:w w:val="105"/>
        </w:rPr>
        <w:t>not,</w:t>
      </w:r>
      <w:r w:rsidRPr="00484B35">
        <w:rPr>
          <w:spacing w:val="2"/>
          <w:w w:val="105"/>
        </w:rPr>
        <w:t xml:space="preserve"> </w:t>
      </w:r>
      <w:r w:rsidRPr="00484B35">
        <w:rPr>
          <w:w w:val="105"/>
        </w:rPr>
        <w:t>find</w:t>
      </w:r>
      <w:r w:rsidRPr="00484B35">
        <w:rPr>
          <w:spacing w:val="3"/>
          <w:w w:val="105"/>
        </w:rPr>
        <w:t xml:space="preserve"> </w:t>
      </w:r>
      <w:r w:rsidRPr="00484B35">
        <w:rPr>
          <w:w w:val="105"/>
        </w:rPr>
        <w:t>one</w:t>
      </w:r>
      <w:r w:rsidRPr="00484B35">
        <w:rPr>
          <w:spacing w:val="3"/>
          <w:w w:val="105"/>
        </w:rPr>
        <w:t xml:space="preserve"> </w:t>
      </w:r>
      <w:r w:rsidRPr="00484B35">
        <w:rPr>
          <w:w w:val="105"/>
        </w:rPr>
        <w:t>prime</w:t>
      </w:r>
      <w:r w:rsidRPr="00484B35">
        <w:rPr>
          <w:spacing w:val="2"/>
          <w:w w:val="105"/>
        </w:rPr>
        <w:t xml:space="preserve"> </w:t>
      </w:r>
      <w:r w:rsidRPr="00484B35">
        <w:rPr>
          <w:w w:val="105"/>
        </w:rPr>
        <w:t>factor</w:t>
      </w:r>
      <w:r w:rsidRPr="00484B35">
        <w:rPr>
          <w:spacing w:val="3"/>
          <w:w w:val="105"/>
        </w:rPr>
        <w:t xml:space="preserve"> </w:t>
      </w:r>
      <w:r w:rsidRPr="00484B35">
        <w:rPr>
          <w:w w:val="105"/>
        </w:rPr>
        <w:t>of</w:t>
      </w:r>
      <w:r w:rsidRPr="00484B35">
        <w:rPr>
          <w:spacing w:val="2"/>
          <w:w w:val="105"/>
        </w:rPr>
        <w:t xml:space="preserve"> </w:t>
      </w:r>
      <w:r w:rsidRPr="00484B35">
        <w:rPr>
          <w:w w:val="105"/>
        </w:rPr>
        <w:t>the</w:t>
      </w:r>
      <w:r w:rsidRPr="00484B35">
        <w:rPr>
          <w:spacing w:val="3"/>
          <w:w w:val="105"/>
        </w:rPr>
        <w:t xml:space="preserve"> </w:t>
      </w:r>
      <w:r w:rsidRPr="00484B35">
        <w:rPr>
          <w:w w:val="105"/>
        </w:rPr>
        <w:t>number.</w:t>
      </w:r>
    </w:p>
    <w:p w:rsidR="00904690" w:rsidRPr="00484B35" w:rsidRDefault="009A0837">
      <w:pPr>
        <w:pStyle w:val="Textoindependiente"/>
        <w:spacing w:before="40" w:line="194" w:lineRule="auto"/>
        <w:ind w:left="184" w:right="188" w:firstLine="357"/>
        <w:jc w:val="both"/>
      </w:pPr>
      <w:r w:rsidRPr="00484B35">
        <w:rPr>
          <w:w w:val="105"/>
        </w:rPr>
        <w:t>The</w:t>
      </w:r>
      <w:r w:rsidRPr="00484B35">
        <w:rPr>
          <w:spacing w:val="3"/>
          <w:w w:val="105"/>
        </w:rPr>
        <w:t xml:space="preserve"> </w:t>
      </w:r>
      <w:r w:rsidRPr="00484B35">
        <w:rPr>
          <w:w w:val="105"/>
        </w:rPr>
        <w:t>algorithm</w:t>
      </w:r>
      <w:r w:rsidRPr="00484B35">
        <w:rPr>
          <w:spacing w:val="3"/>
          <w:w w:val="105"/>
        </w:rPr>
        <w:t xml:space="preserve"> </w:t>
      </w:r>
      <w:r w:rsidRPr="00484B35">
        <w:rPr>
          <w:w w:val="105"/>
        </w:rPr>
        <w:t>builds</w:t>
      </w:r>
      <w:r w:rsidRPr="00484B35">
        <w:rPr>
          <w:spacing w:val="4"/>
          <w:w w:val="105"/>
        </w:rPr>
        <w:t xml:space="preserve"> </w:t>
      </w:r>
      <w:r w:rsidRPr="00484B35">
        <w:rPr>
          <w:w w:val="105"/>
        </w:rPr>
        <w:t>an</w:t>
      </w:r>
      <w:r w:rsidRPr="00484B35">
        <w:rPr>
          <w:spacing w:val="3"/>
          <w:w w:val="105"/>
        </w:rPr>
        <w:t xml:space="preserve"> </w:t>
      </w:r>
      <w:r w:rsidRPr="00484B35">
        <w:rPr>
          <w:w w:val="105"/>
        </w:rPr>
        <w:t>array</w:t>
      </w:r>
      <w:r w:rsidRPr="00484B35">
        <w:rPr>
          <w:spacing w:val="4"/>
          <w:w w:val="105"/>
        </w:rPr>
        <w:t xml:space="preserve"> </w:t>
      </w:r>
      <w:r w:rsidRPr="00484B35">
        <w:rPr>
          <w:rFonts w:ascii="SimSun"/>
          <w:w w:val="105"/>
        </w:rPr>
        <w:t>sieve</w:t>
      </w:r>
      <w:r w:rsidRPr="00484B35">
        <w:rPr>
          <w:rFonts w:ascii="SimSun"/>
          <w:spacing w:val="-54"/>
          <w:w w:val="105"/>
        </w:rPr>
        <w:t xml:space="preserve"> </w:t>
      </w:r>
      <w:r w:rsidRPr="00484B35">
        <w:rPr>
          <w:w w:val="105"/>
        </w:rPr>
        <w:t>whose</w:t>
      </w:r>
      <w:r w:rsidRPr="00484B35">
        <w:rPr>
          <w:spacing w:val="3"/>
          <w:w w:val="105"/>
        </w:rPr>
        <w:t xml:space="preserve"> </w:t>
      </w:r>
      <w:r w:rsidRPr="00484B35">
        <w:rPr>
          <w:w w:val="105"/>
        </w:rPr>
        <w:t>positions</w:t>
      </w:r>
      <w:r w:rsidRPr="00484B35">
        <w:rPr>
          <w:spacing w:val="4"/>
          <w:w w:val="105"/>
        </w:rPr>
        <w:t xml:space="preserve"> </w:t>
      </w:r>
      <w:r w:rsidRPr="00484B35">
        <w:rPr>
          <w:w w:val="105"/>
        </w:rPr>
        <w:t>2,</w:t>
      </w:r>
      <w:r w:rsidRPr="00484B35">
        <w:rPr>
          <w:spacing w:val="-35"/>
          <w:w w:val="105"/>
        </w:rPr>
        <w:t xml:space="preserve"> </w:t>
      </w:r>
      <w:r w:rsidRPr="00484B35">
        <w:rPr>
          <w:spacing w:val="15"/>
          <w:w w:val="105"/>
        </w:rPr>
        <w:t>3,...,</w:t>
      </w:r>
      <w:r w:rsidRPr="00484B35">
        <w:rPr>
          <w:spacing w:val="-28"/>
          <w:w w:val="105"/>
        </w:rPr>
        <w:t xml:space="preserve"> </w:t>
      </w:r>
      <w:r w:rsidRPr="00484B35">
        <w:rPr>
          <w:i/>
          <w:w w:val="105"/>
        </w:rPr>
        <w:t>n</w:t>
      </w:r>
      <w:r w:rsidRPr="00484B35">
        <w:rPr>
          <w:i/>
          <w:spacing w:val="9"/>
          <w:w w:val="105"/>
        </w:rPr>
        <w:t xml:space="preserve"> </w:t>
      </w:r>
      <w:r w:rsidRPr="00484B35">
        <w:rPr>
          <w:w w:val="105"/>
        </w:rPr>
        <w:t>are</w:t>
      </w:r>
      <w:r w:rsidRPr="00484B35">
        <w:rPr>
          <w:spacing w:val="3"/>
          <w:w w:val="105"/>
        </w:rPr>
        <w:t xml:space="preserve"> </w:t>
      </w:r>
      <w:r w:rsidRPr="00484B35">
        <w:rPr>
          <w:w w:val="105"/>
        </w:rPr>
        <w:t>used.</w:t>
      </w:r>
      <w:r w:rsidRPr="00484B35">
        <w:rPr>
          <w:spacing w:val="19"/>
          <w:w w:val="105"/>
        </w:rPr>
        <w:t xml:space="preserve"> </w:t>
      </w:r>
      <w:r w:rsidRPr="00484B35">
        <w:rPr>
          <w:w w:val="105"/>
        </w:rPr>
        <w:t>The</w:t>
      </w:r>
      <w:r w:rsidRPr="00484B35">
        <w:rPr>
          <w:spacing w:val="-55"/>
          <w:w w:val="105"/>
        </w:rPr>
        <w:t xml:space="preserve"> </w:t>
      </w:r>
      <w:r w:rsidRPr="00484B35">
        <w:t>value</w:t>
      </w:r>
      <w:r w:rsidRPr="00484B35">
        <w:rPr>
          <w:spacing w:val="25"/>
        </w:rPr>
        <w:t xml:space="preserve"> </w:t>
      </w:r>
      <w:r w:rsidRPr="00484B35">
        <w:rPr>
          <w:rFonts w:ascii="SimSun"/>
        </w:rPr>
        <w:t>sieve</w:t>
      </w:r>
      <w:r w:rsidRPr="00484B35">
        <w:t>[</w:t>
      </w:r>
      <w:r w:rsidRPr="00484B35">
        <w:rPr>
          <w:i/>
        </w:rPr>
        <w:t>k</w:t>
      </w:r>
      <w:r w:rsidRPr="00484B35">
        <w:t>]</w:t>
      </w:r>
      <w:r w:rsidRPr="00484B35">
        <w:rPr>
          <w:spacing w:val="-2"/>
        </w:rPr>
        <w:t xml:space="preserve"> </w:t>
      </w:r>
      <w:r w:rsidRPr="00484B35">
        <w:rPr>
          <w:rFonts w:ascii="Yu Gothic"/>
        </w:rPr>
        <w:t>=</w:t>
      </w:r>
      <w:r w:rsidRPr="00484B35">
        <w:rPr>
          <w:rFonts w:ascii="Yu Gothic"/>
          <w:spacing w:val="-10"/>
        </w:rPr>
        <w:t xml:space="preserve"> </w:t>
      </w:r>
      <w:r w:rsidRPr="00484B35">
        <w:t>0</w:t>
      </w:r>
      <w:r w:rsidRPr="00484B35">
        <w:rPr>
          <w:spacing w:val="26"/>
        </w:rPr>
        <w:t xml:space="preserve"> </w:t>
      </w:r>
      <w:r w:rsidRPr="00484B35">
        <w:t>means</w:t>
      </w:r>
      <w:r w:rsidRPr="00484B35">
        <w:rPr>
          <w:spacing w:val="25"/>
        </w:rPr>
        <w:t xml:space="preserve"> </w:t>
      </w:r>
      <w:r w:rsidRPr="00484B35">
        <w:t>that</w:t>
      </w:r>
      <w:r w:rsidRPr="00484B35">
        <w:rPr>
          <w:spacing w:val="35"/>
        </w:rPr>
        <w:t xml:space="preserve"> </w:t>
      </w:r>
      <w:r w:rsidRPr="00484B35">
        <w:rPr>
          <w:i/>
        </w:rPr>
        <w:t>k</w:t>
      </w:r>
      <w:r w:rsidRPr="00484B35">
        <w:rPr>
          <w:i/>
          <w:spacing w:val="34"/>
        </w:rPr>
        <w:t xml:space="preserve"> </w:t>
      </w:r>
      <w:r w:rsidRPr="00484B35">
        <w:t>is</w:t>
      </w:r>
      <w:r w:rsidRPr="00484B35">
        <w:rPr>
          <w:spacing w:val="25"/>
        </w:rPr>
        <w:t xml:space="preserve"> </w:t>
      </w:r>
      <w:r w:rsidRPr="00484B35">
        <w:t>prime,</w:t>
      </w:r>
      <w:r w:rsidRPr="00484B35">
        <w:rPr>
          <w:spacing w:val="25"/>
        </w:rPr>
        <w:t xml:space="preserve"> </w:t>
      </w:r>
      <w:r w:rsidRPr="00484B35">
        <w:t>and</w:t>
      </w:r>
      <w:r w:rsidRPr="00484B35">
        <w:rPr>
          <w:spacing w:val="26"/>
        </w:rPr>
        <w:t xml:space="preserve"> </w:t>
      </w:r>
      <w:r w:rsidRPr="00484B35">
        <w:t>the</w:t>
      </w:r>
      <w:r w:rsidRPr="00484B35">
        <w:rPr>
          <w:spacing w:val="25"/>
        </w:rPr>
        <w:t xml:space="preserve"> </w:t>
      </w:r>
      <w:r w:rsidRPr="00484B35">
        <w:t>value</w:t>
      </w:r>
      <w:r w:rsidRPr="00484B35">
        <w:rPr>
          <w:spacing w:val="25"/>
        </w:rPr>
        <w:t xml:space="preserve"> </w:t>
      </w:r>
      <w:r w:rsidRPr="00484B35">
        <w:rPr>
          <w:rFonts w:ascii="SimSun"/>
        </w:rPr>
        <w:t>sieve</w:t>
      </w:r>
      <w:r w:rsidRPr="00484B35">
        <w:t>[</w:t>
      </w:r>
      <w:r w:rsidRPr="00484B35">
        <w:rPr>
          <w:i/>
        </w:rPr>
        <w:t>k</w:t>
      </w:r>
      <w:r w:rsidRPr="00484B35">
        <w:t>]</w:t>
      </w:r>
      <w:r w:rsidRPr="00484B35">
        <w:rPr>
          <w:spacing w:val="-2"/>
        </w:rPr>
        <w:t xml:space="preserve"> </w:t>
      </w:r>
      <w:r w:rsidRPr="00484B35">
        <w:rPr>
          <w:rFonts w:ascii="Yu Gothic"/>
        </w:rPr>
        <w:t>/=</w:t>
      </w:r>
      <w:r w:rsidRPr="00484B35">
        <w:rPr>
          <w:rFonts w:ascii="Yu Gothic"/>
          <w:spacing w:val="-9"/>
        </w:rPr>
        <w:t xml:space="preserve"> </w:t>
      </w:r>
      <w:r w:rsidRPr="00484B35">
        <w:t>0</w:t>
      </w:r>
      <w:r w:rsidRPr="00484B35">
        <w:rPr>
          <w:spacing w:val="25"/>
        </w:rPr>
        <w:t xml:space="preserve"> </w:t>
      </w:r>
      <w:r w:rsidRPr="00484B35">
        <w:t>means</w:t>
      </w:r>
      <w:r w:rsidRPr="00484B35">
        <w:rPr>
          <w:spacing w:val="26"/>
        </w:rPr>
        <w:t xml:space="preserve"> </w:t>
      </w:r>
      <w:r w:rsidRPr="00484B35">
        <w:t>that</w:t>
      </w:r>
      <w:r w:rsidRPr="00484B35">
        <w:rPr>
          <w:spacing w:val="-53"/>
        </w:rPr>
        <w:t xml:space="preserve"> </w:t>
      </w:r>
      <w:r w:rsidRPr="00484B35">
        <w:rPr>
          <w:i/>
          <w:w w:val="105"/>
        </w:rPr>
        <w:t>k</w:t>
      </w:r>
      <w:r w:rsidRPr="00484B35">
        <w:rPr>
          <w:i/>
          <w:spacing w:val="10"/>
          <w:w w:val="105"/>
        </w:rPr>
        <w:t xml:space="preserve"> </w:t>
      </w:r>
      <w:r w:rsidRPr="00484B35">
        <w:rPr>
          <w:w w:val="105"/>
        </w:rPr>
        <w:t>is</w:t>
      </w:r>
      <w:r w:rsidRPr="00484B35">
        <w:rPr>
          <w:spacing w:val="3"/>
          <w:w w:val="105"/>
        </w:rPr>
        <w:t xml:space="preserve"> </w:t>
      </w:r>
      <w:r w:rsidRPr="00484B35">
        <w:rPr>
          <w:w w:val="105"/>
        </w:rPr>
        <w:t>not</w:t>
      </w:r>
      <w:r w:rsidRPr="00484B35">
        <w:rPr>
          <w:spacing w:val="4"/>
          <w:w w:val="105"/>
        </w:rPr>
        <w:t xml:space="preserve"> </w:t>
      </w:r>
      <w:r w:rsidRPr="00484B35">
        <w:rPr>
          <w:w w:val="105"/>
        </w:rPr>
        <w:t>a</w:t>
      </w:r>
      <w:r w:rsidRPr="00484B35">
        <w:rPr>
          <w:spacing w:val="3"/>
          <w:w w:val="105"/>
        </w:rPr>
        <w:t xml:space="preserve"> </w:t>
      </w:r>
      <w:r w:rsidRPr="00484B35">
        <w:rPr>
          <w:w w:val="105"/>
        </w:rPr>
        <w:t>prime</w:t>
      </w:r>
      <w:r w:rsidRPr="00484B35">
        <w:rPr>
          <w:spacing w:val="3"/>
          <w:w w:val="105"/>
        </w:rPr>
        <w:t xml:space="preserve"> </w:t>
      </w:r>
      <w:r w:rsidRPr="00484B35">
        <w:rPr>
          <w:w w:val="105"/>
        </w:rPr>
        <w:t>and</w:t>
      </w:r>
      <w:r w:rsidRPr="00484B35">
        <w:rPr>
          <w:spacing w:val="4"/>
          <w:w w:val="105"/>
        </w:rPr>
        <w:t xml:space="preserve"> </w:t>
      </w:r>
      <w:r w:rsidRPr="00484B35">
        <w:rPr>
          <w:w w:val="105"/>
        </w:rPr>
        <w:t>one</w:t>
      </w:r>
      <w:r w:rsidRPr="00484B35">
        <w:rPr>
          <w:spacing w:val="3"/>
          <w:w w:val="105"/>
        </w:rPr>
        <w:t xml:space="preserve"> </w:t>
      </w:r>
      <w:r w:rsidRPr="00484B35">
        <w:rPr>
          <w:w w:val="105"/>
        </w:rPr>
        <w:t>of</w:t>
      </w:r>
      <w:r w:rsidRPr="00484B35">
        <w:rPr>
          <w:spacing w:val="3"/>
          <w:w w:val="105"/>
        </w:rPr>
        <w:t xml:space="preserve"> </w:t>
      </w:r>
      <w:r w:rsidRPr="00484B35">
        <w:rPr>
          <w:w w:val="105"/>
        </w:rPr>
        <w:t>its</w:t>
      </w:r>
      <w:r w:rsidRPr="00484B35">
        <w:rPr>
          <w:spacing w:val="4"/>
          <w:w w:val="105"/>
        </w:rPr>
        <w:t xml:space="preserve"> </w:t>
      </w:r>
      <w:r w:rsidRPr="00484B35">
        <w:rPr>
          <w:w w:val="105"/>
        </w:rPr>
        <w:t>prime</w:t>
      </w:r>
      <w:r w:rsidRPr="00484B35">
        <w:rPr>
          <w:spacing w:val="3"/>
          <w:w w:val="105"/>
        </w:rPr>
        <w:t xml:space="preserve"> </w:t>
      </w:r>
      <w:r w:rsidRPr="00484B35">
        <w:rPr>
          <w:w w:val="105"/>
        </w:rPr>
        <w:t>factors</w:t>
      </w:r>
      <w:r w:rsidRPr="00484B35">
        <w:rPr>
          <w:spacing w:val="3"/>
          <w:w w:val="105"/>
        </w:rPr>
        <w:t xml:space="preserve"> </w:t>
      </w:r>
      <w:r w:rsidRPr="00484B35">
        <w:rPr>
          <w:w w:val="105"/>
        </w:rPr>
        <w:t>is</w:t>
      </w:r>
      <w:r w:rsidRPr="00484B35">
        <w:rPr>
          <w:spacing w:val="4"/>
          <w:w w:val="105"/>
        </w:rPr>
        <w:t xml:space="preserve"> </w:t>
      </w:r>
      <w:r w:rsidRPr="00484B35">
        <w:rPr>
          <w:rFonts w:ascii="SimSun"/>
          <w:w w:val="105"/>
        </w:rPr>
        <w:t>sieve</w:t>
      </w:r>
      <w:r w:rsidRPr="00484B35">
        <w:rPr>
          <w:w w:val="105"/>
        </w:rPr>
        <w:t>[</w:t>
      </w:r>
      <w:r w:rsidRPr="00484B35">
        <w:rPr>
          <w:i/>
          <w:w w:val="105"/>
        </w:rPr>
        <w:t>k</w:t>
      </w:r>
      <w:r w:rsidRPr="00484B35">
        <w:rPr>
          <w:w w:val="105"/>
        </w:rPr>
        <w:t>].</w:t>
      </w:r>
    </w:p>
    <w:p w:rsidR="00904690" w:rsidRPr="00484B35" w:rsidRDefault="009A0837">
      <w:pPr>
        <w:pStyle w:val="Textoindependiente"/>
        <w:spacing w:before="12" w:line="232" w:lineRule="auto"/>
        <w:ind w:left="190" w:right="173" w:firstLine="351"/>
        <w:jc w:val="both"/>
      </w:pPr>
      <w:r w:rsidRPr="00484B35">
        <w:t xml:space="preserve">The algorithm iterates through the numbers 2 . . . </w:t>
      </w:r>
      <w:r w:rsidRPr="00484B35">
        <w:rPr>
          <w:i/>
        </w:rPr>
        <w:t xml:space="preserve">n </w:t>
      </w:r>
      <w:r w:rsidRPr="00484B35">
        <w:t>one by one. Always when a</w:t>
      </w:r>
      <w:r w:rsidRPr="00484B35">
        <w:rPr>
          <w:spacing w:val="1"/>
        </w:rPr>
        <w:t xml:space="preserve"> </w:t>
      </w:r>
      <w:r w:rsidRPr="00484B35">
        <w:t>new prime</w:t>
      </w:r>
      <w:r w:rsidRPr="00484B35">
        <w:rPr>
          <w:spacing w:val="1"/>
        </w:rPr>
        <w:t xml:space="preserve"> </w:t>
      </w:r>
      <w:r w:rsidRPr="00484B35">
        <w:rPr>
          <w:i/>
        </w:rPr>
        <w:t xml:space="preserve">x </w:t>
      </w:r>
      <w:r w:rsidRPr="00484B35">
        <w:t>is found, the algorithm records that the multiples of</w:t>
      </w:r>
      <w:r w:rsidRPr="00484B35">
        <w:rPr>
          <w:spacing w:val="55"/>
        </w:rPr>
        <w:t xml:space="preserve"> </w:t>
      </w:r>
      <w:r w:rsidRPr="00484B35">
        <w:rPr>
          <w:i/>
        </w:rPr>
        <w:t xml:space="preserve">x </w:t>
      </w:r>
      <w:r w:rsidRPr="00484B35">
        <w:t>(2</w:t>
      </w:r>
      <w:r w:rsidRPr="00484B35">
        <w:rPr>
          <w:i/>
        </w:rPr>
        <w:t>x</w:t>
      </w:r>
      <w:r w:rsidRPr="00484B35">
        <w:t>, 3</w:t>
      </w:r>
      <w:r w:rsidRPr="00484B35">
        <w:rPr>
          <w:i/>
        </w:rPr>
        <w:t>x</w:t>
      </w:r>
      <w:r w:rsidRPr="00484B35">
        <w:t xml:space="preserve">, </w:t>
      </w:r>
      <w:r w:rsidRPr="00484B35">
        <w:rPr>
          <w:spacing w:val="11"/>
        </w:rPr>
        <w:t>4</w:t>
      </w:r>
      <w:r w:rsidRPr="00484B35">
        <w:rPr>
          <w:i/>
          <w:spacing w:val="11"/>
        </w:rPr>
        <w:t>x</w:t>
      </w:r>
      <w:r w:rsidRPr="00484B35">
        <w:rPr>
          <w:spacing w:val="11"/>
        </w:rPr>
        <w:t>,...)</w:t>
      </w:r>
      <w:r w:rsidRPr="00484B35">
        <w:rPr>
          <w:spacing w:val="12"/>
        </w:rPr>
        <w:t xml:space="preserve"> </w:t>
      </w:r>
      <w:r w:rsidRPr="00484B35">
        <w:rPr>
          <w:w w:val="105"/>
        </w:rPr>
        <w:t>are</w:t>
      </w:r>
      <w:r w:rsidRPr="00484B35">
        <w:rPr>
          <w:spacing w:val="3"/>
          <w:w w:val="105"/>
        </w:rPr>
        <w:t xml:space="preserve"> </w:t>
      </w:r>
      <w:r w:rsidRPr="00484B35">
        <w:rPr>
          <w:w w:val="105"/>
        </w:rPr>
        <w:t>not</w:t>
      </w:r>
      <w:r w:rsidRPr="00484B35">
        <w:rPr>
          <w:spacing w:val="3"/>
          <w:w w:val="105"/>
        </w:rPr>
        <w:t xml:space="preserve"> </w:t>
      </w:r>
      <w:r w:rsidRPr="00484B35">
        <w:rPr>
          <w:w w:val="105"/>
        </w:rPr>
        <w:t>primes,</w:t>
      </w:r>
      <w:r w:rsidRPr="00484B35">
        <w:rPr>
          <w:spacing w:val="3"/>
          <w:w w:val="105"/>
        </w:rPr>
        <w:t xml:space="preserve"> </w:t>
      </w:r>
      <w:r w:rsidRPr="00484B35">
        <w:rPr>
          <w:w w:val="105"/>
        </w:rPr>
        <w:t>because</w:t>
      </w:r>
      <w:r w:rsidRPr="00484B35">
        <w:rPr>
          <w:spacing w:val="4"/>
          <w:w w:val="105"/>
        </w:rPr>
        <w:t xml:space="preserve"> </w:t>
      </w:r>
      <w:r w:rsidRPr="00484B35">
        <w:rPr>
          <w:w w:val="105"/>
        </w:rPr>
        <w:t>the</w:t>
      </w:r>
      <w:r w:rsidRPr="00484B35">
        <w:rPr>
          <w:spacing w:val="3"/>
          <w:w w:val="105"/>
        </w:rPr>
        <w:t xml:space="preserve"> </w:t>
      </w:r>
      <w:r w:rsidRPr="00484B35">
        <w:rPr>
          <w:w w:val="105"/>
        </w:rPr>
        <w:t>number</w:t>
      </w:r>
      <w:r w:rsidRPr="00484B35">
        <w:rPr>
          <w:spacing w:val="13"/>
          <w:w w:val="105"/>
        </w:rPr>
        <w:t xml:space="preserve"> </w:t>
      </w:r>
      <w:r w:rsidRPr="00484B35">
        <w:rPr>
          <w:i/>
          <w:w w:val="105"/>
        </w:rPr>
        <w:t>x</w:t>
      </w:r>
      <w:r w:rsidRPr="00484B35">
        <w:rPr>
          <w:i/>
          <w:spacing w:val="9"/>
          <w:w w:val="105"/>
        </w:rPr>
        <w:t xml:space="preserve"> </w:t>
      </w:r>
      <w:r w:rsidRPr="00484B35">
        <w:rPr>
          <w:w w:val="105"/>
        </w:rPr>
        <w:t>divides</w:t>
      </w:r>
      <w:r w:rsidRPr="00484B35">
        <w:rPr>
          <w:spacing w:val="3"/>
          <w:w w:val="105"/>
        </w:rPr>
        <w:t xml:space="preserve"> </w:t>
      </w:r>
      <w:r w:rsidRPr="00484B35">
        <w:rPr>
          <w:w w:val="105"/>
        </w:rPr>
        <w:t>them.</w:t>
      </w:r>
    </w:p>
    <w:p w:rsidR="00904690" w:rsidRPr="00484B35" w:rsidRDefault="009A0837">
      <w:pPr>
        <w:pStyle w:val="Textoindependiente"/>
        <w:spacing w:line="360" w:lineRule="exact"/>
        <w:ind w:left="542"/>
      </w:pPr>
      <w:r w:rsidRPr="00484B35">
        <w:rPr>
          <w:w w:val="105"/>
        </w:rPr>
        <w:t>For</w:t>
      </w:r>
      <w:r w:rsidRPr="00484B35">
        <w:rPr>
          <w:spacing w:val="5"/>
          <w:w w:val="105"/>
        </w:rPr>
        <w:t xml:space="preserve"> </w:t>
      </w:r>
      <w:r w:rsidRPr="00484B35">
        <w:rPr>
          <w:w w:val="105"/>
        </w:rPr>
        <w:t>example,</w:t>
      </w:r>
      <w:r w:rsidRPr="00484B35">
        <w:rPr>
          <w:spacing w:val="5"/>
          <w:w w:val="105"/>
        </w:rPr>
        <w:t xml:space="preserve"> </w:t>
      </w:r>
      <w:r w:rsidRPr="00484B35">
        <w:rPr>
          <w:w w:val="105"/>
        </w:rPr>
        <w:t>if</w:t>
      </w:r>
      <w:r w:rsidRPr="00484B35">
        <w:rPr>
          <w:spacing w:val="12"/>
          <w:w w:val="105"/>
        </w:rPr>
        <w:t xml:space="preserve"> </w:t>
      </w:r>
      <w:r w:rsidRPr="00484B35">
        <w:rPr>
          <w:i/>
          <w:w w:val="105"/>
        </w:rPr>
        <w:t>n</w:t>
      </w:r>
      <w:r w:rsidRPr="00484B35">
        <w:rPr>
          <w:i/>
          <w:spacing w:val="-11"/>
          <w:w w:val="105"/>
        </w:rPr>
        <w:t xml:space="preserve"> </w:t>
      </w:r>
      <w:r w:rsidRPr="00484B35">
        <w:rPr>
          <w:rFonts w:ascii="Yu Gothic"/>
          <w:w w:val="105"/>
        </w:rPr>
        <w:t>=</w:t>
      </w:r>
      <w:r w:rsidRPr="00484B35">
        <w:rPr>
          <w:rFonts w:ascii="Yu Gothic"/>
          <w:spacing w:val="-24"/>
          <w:w w:val="105"/>
        </w:rPr>
        <w:t xml:space="preserve"> </w:t>
      </w:r>
      <w:r w:rsidRPr="00484B35">
        <w:rPr>
          <w:w w:val="105"/>
        </w:rPr>
        <w:t>20,</w:t>
      </w:r>
      <w:r w:rsidRPr="00484B35">
        <w:rPr>
          <w:spacing w:val="5"/>
          <w:w w:val="105"/>
        </w:rPr>
        <w:t xml:space="preserve"> </w:t>
      </w:r>
      <w:r w:rsidRPr="00484B35">
        <w:rPr>
          <w:w w:val="105"/>
        </w:rPr>
        <w:t>the</w:t>
      </w:r>
      <w:r w:rsidRPr="00484B35">
        <w:rPr>
          <w:spacing w:val="6"/>
          <w:w w:val="105"/>
        </w:rPr>
        <w:t xml:space="preserve"> </w:t>
      </w:r>
      <w:r w:rsidRPr="00484B35">
        <w:rPr>
          <w:w w:val="105"/>
        </w:rPr>
        <w:t>array</w:t>
      </w:r>
      <w:r w:rsidRPr="00484B35">
        <w:rPr>
          <w:spacing w:val="5"/>
          <w:w w:val="105"/>
        </w:rPr>
        <w:t xml:space="preserve"> </w:t>
      </w:r>
      <w:r w:rsidRPr="00484B35">
        <w:rPr>
          <w:w w:val="105"/>
        </w:rPr>
        <w:t>is</w:t>
      </w:r>
      <w:r w:rsidRPr="00484B35">
        <w:rPr>
          <w:spacing w:val="5"/>
          <w:w w:val="105"/>
        </w:rPr>
        <w:t xml:space="preserve"> </w:t>
      </w:r>
      <w:r w:rsidRPr="00484B35">
        <w:rPr>
          <w:w w:val="105"/>
        </w:rPr>
        <w:t>as</w:t>
      </w:r>
      <w:r w:rsidRPr="00484B35">
        <w:rPr>
          <w:spacing w:val="5"/>
          <w:w w:val="105"/>
        </w:rPr>
        <w:t xml:space="preserve"> </w:t>
      </w:r>
      <w:r w:rsidRPr="00484B35">
        <w:rPr>
          <w:w w:val="105"/>
        </w:rPr>
        <w:t>follows:</w:t>
      </w:r>
    </w:p>
    <w:p w:rsidR="00904690" w:rsidRPr="00484B35" w:rsidRDefault="009A0837">
      <w:pPr>
        <w:tabs>
          <w:tab w:val="left" w:pos="1046"/>
          <w:tab w:val="left" w:pos="1443"/>
          <w:tab w:val="left" w:pos="1840"/>
          <w:tab w:val="left" w:pos="2236"/>
          <w:tab w:val="left" w:pos="2633"/>
          <w:tab w:val="left" w:pos="3030"/>
          <w:tab w:val="left" w:pos="3427"/>
          <w:tab w:val="left" w:pos="3772"/>
        </w:tabs>
        <w:spacing w:before="112"/>
        <w:ind w:left="649"/>
        <w:rPr>
          <w:sz w:val="18"/>
        </w:rPr>
      </w:pPr>
      <w:r w:rsidRPr="00484B35">
        <w:rPr>
          <w:w w:val="115"/>
          <w:sz w:val="18"/>
        </w:rPr>
        <w:t>2</w:t>
      </w:r>
      <w:r w:rsidRPr="00484B35">
        <w:rPr>
          <w:w w:val="115"/>
          <w:sz w:val="18"/>
        </w:rPr>
        <w:tab/>
        <w:t>3</w:t>
      </w:r>
      <w:r w:rsidRPr="00484B35">
        <w:rPr>
          <w:w w:val="115"/>
          <w:sz w:val="18"/>
        </w:rPr>
        <w:tab/>
        <w:t>4</w:t>
      </w:r>
      <w:r w:rsidRPr="00484B35">
        <w:rPr>
          <w:w w:val="115"/>
          <w:sz w:val="18"/>
        </w:rPr>
        <w:tab/>
        <w:t>5</w:t>
      </w:r>
      <w:r w:rsidRPr="00484B35">
        <w:rPr>
          <w:w w:val="115"/>
          <w:sz w:val="18"/>
        </w:rPr>
        <w:tab/>
        <w:t>6</w:t>
      </w:r>
      <w:r w:rsidRPr="00484B35">
        <w:rPr>
          <w:w w:val="115"/>
          <w:sz w:val="18"/>
        </w:rPr>
        <w:tab/>
        <w:t>7</w:t>
      </w:r>
      <w:r w:rsidRPr="00484B35">
        <w:rPr>
          <w:w w:val="115"/>
          <w:sz w:val="18"/>
        </w:rPr>
        <w:tab/>
        <w:t>8</w:t>
      </w:r>
      <w:r w:rsidRPr="00484B35">
        <w:rPr>
          <w:w w:val="115"/>
          <w:sz w:val="18"/>
        </w:rPr>
        <w:tab/>
        <w:t>9</w:t>
      </w:r>
      <w:r w:rsidRPr="00484B35">
        <w:rPr>
          <w:w w:val="115"/>
          <w:sz w:val="18"/>
        </w:rPr>
        <w:tab/>
        <w:t xml:space="preserve">10 </w:t>
      </w:r>
      <w:r w:rsidRPr="00484B35">
        <w:rPr>
          <w:spacing w:val="35"/>
          <w:w w:val="115"/>
          <w:sz w:val="18"/>
        </w:rPr>
        <w:t xml:space="preserve"> </w:t>
      </w:r>
      <w:r w:rsidRPr="00484B35">
        <w:rPr>
          <w:w w:val="115"/>
          <w:sz w:val="18"/>
        </w:rPr>
        <w:t xml:space="preserve">11  </w:t>
      </w:r>
      <w:r w:rsidRPr="00484B35">
        <w:rPr>
          <w:spacing w:val="33"/>
          <w:w w:val="115"/>
          <w:sz w:val="18"/>
        </w:rPr>
        <w:t xml:space="preserve"> </w:t>
      </w:r>
      <w:r w:rsidRPr="00484B35">
        <w:rPr>
          <w:w w:val="115"/>
          <w:sz w:val="18"/>
        </w:rPr>
        <w:t xml:space="preserve">12  </w:t>
      </w:r>
      <w:r w:rsidRPr="00484B35">
        <w:rPr>
          <w:spacing w:val="34"/>
          <w:w w:val="115"/>
          <w:sz w:val="18"/>
        </w:rPr>
        <w:t xml:space="preserve"> </w:t>
      </w:r>
      <w:r w:rsidRPr="00484B35">
        <w:rPr>
          <w:w w:val="115"/>
          <w:sz w:val="18"/>
        </w:rPr>
        <w:t xml:space="preserve">13  </w:t>
      </w:r>
      <w:r w:rsidRPr="00484B35">
        <w:rPr>
          <w:spacing w:val="34"/>
          <w:w w:val="115"/>
          <w:sz w:val="18"/>
        </w:rPr>
        <w:t xml:space="preserve"> </w:t>
      </w:r>
      <w:r w:rsidRPr="00484B35">
        <w:rPr>
          <w:w w:val="115"/>
          <w:sz w:val="18"/>
        </w:rPr>
        <w:t xml:space="preserve">14  </w:t>
      </w:r>
      <w:r w:rsidRPr="00484B35">
        <w:rPr>
          <w:spacing w:val="33"/>
          <w:w w:val="115"/>
          <w:sz w:val="18"/>
        </w:rPr>
        <w:t xml:space="preserve"> </w:t>
      </w:r>
      <w:r w:rsidRPr="00484B35">
        <w:rPr>
          <w:w w:val="115"/>
          <w:sz w:val="18"/>
        </w:rPr>
        <w:t xml:space="preserve">15  </w:t>
      </w:r>
      <w:r w:rsidRPr="00484B35">
        <w:rPr>
          <w:spacing w:val="34"/>
          <w:w w:val="115"/>
          <w:sz w:val="18"/>
        </w:rPr>
        <w:t xml:space="preserve"> </w:t>
      </w:r>
      <w:r w:rsidRPr="00484B35">
        <w:rPr>
          <w:w w:val="115"/>
          <w:sz w:val="18"/>
        </w:rPr>
        <w:t xml:space="preserve">16  </w:t>
      </w:r>
      <w:r w:rsidRPr="00484B35">
        <w:rPr>
          <w:spacing w:val="34"/>
          <w:w w:val="115"/>
          <w:sz w:val="18"/>
        </w:rPr>
        <w:t xml:space="preserve"> </w:t>
      </w:r>
      <w:r w:rsidRPr="00484B35">
        <w:rPr>
          <w:w w:val="115"/>
          <w:sz w:val="18"/>
        </w:rPr>
        <w:t xml:space="preserve">17  </w:t>
      </w:r>
      <w:r w:rsidRPr="00484B35">
        <w:rPr>
          <w:spacing w:val="34"/>
          <w:w w:val="115"/>
          <w:sz w:val="18"/>
        </w:rPr>
        <w:t xml:space="preserve"> </w:t>
      </w:r>
      <w:r w:rsidRPr="00484B35">
        <w:rPr>
          <w:w w:val="115"/>
          <w:sz w:val="18"/>
        </w:rPr>
        <w:t xml:space="preserve">18  </w:t>
      </w:r>
      <w:r w:rsidRPr="00484B35">
        <w:rPr>
          <w:spacing w:val="33"/>
          <w:w w:val="115"/>
          <w:sz w:val="18"/>
        </w:rPr>
        <w:t xml:space="preserve"> </w:t>
      </w:r>
      <w:r w:rsidRPr="00484B35">
        <w:rPr>
          <w:w w:val="115"/>
          <w:sz w:val="18"/>
        </w:rPr>
        <w:t xml:space="preserve">19  </w:t>
      </w:r>
      <w:r w:rsidRPr="00484B35">
        <w:rPr>
          <w:spacing w:val="34"/>
          <w:w w:val="115"/>
          <w:sz w:val="18"/>
        </w:rPr>
        <w:t xml:space="preserve"> </w:t>
      </w:r>
      <w:r w:rsidRPr="00484B35">
        <w:rPr>
          <w:w w:val="115"/>
          <w:sz w:val="18"/>
        </w:rPr>
        <w:t>20</w:t>
      </w:r>
    </w:p>
    <w:p w:rsidR="00904690" w:rsidRPr="00484B35" w:rsidRDefault="00904690">
      <w:pPr>
        <w:pStyle w:val="Textoindependiente"/>
        <w:spacing w:before="10"/>
        <w:rPr>
          <w:sz w:val="5"/>
        </w:rPr>
      </w:pPr>
    </w:p>
    <w:tbl>
      <w:tblPr>
        <w:tblStyle w:val="TableNormal"/>
        <w:tblW w:w="0" w:type="auto"/>
        <w:tblInd w:w="5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7"/>
              <w:ind w:left="135"/>
            </w:pPr>
            <w:r w:rsidRPr="00484B35">
              <w:rPr>
                <w:w w:val="112"/>
              </w:rPr>
              <w:t>0</w:t>
            </w:r>
          </w:p>
        </w:tc>
        <w:tc>
          <w:tcPr>
            <w:tcW w:w="397" w:type="dxa"/>
          </w:tcPr>
          <w:p w:rsidR="00904690" w:rsidRPr="00484B35" w:rsidRDefault="009A0837">
            <w:pPr>
              <w:pStyle w:val="TableParagraph"/>
              <w:spacing w:before="37"/>
              <w:ind w:left="135"/>
            </w:pPr>
            <w:r w:rsidRPr="00484B35">
              <w:rPr>
                <w:w w:val="112"/>
              </w:rPr>
              <w:t>0</w:t>
            </w: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7"/>
              <w:ind w:left="135"/>
            </w:pPr>
            <w:r w:rsidRPr="00484B35">
              <w:rPr>
                <w:w w:val="112"/>
              </w:rPr>
              <w:t>0</w:t>
            </w:r>
          </w:p>
        </w:tc>
        <w:tc>
          <w:tcPr>
            <w:tcW w:w="397" w:type="dxa"/>
          </w:tcPr>
          <w:p w:rsidR="00904690" w:rsidRPr="00484B35" w:rsidRDefault="009A0837">
            <w:pPr>
              <w:pStyle w:val="TableParagraph"/>
              <w:spacing w:before="37"/>
              <w:ind w:left="134"/>
            </w:pPr>
            <w:r w:rsidRPr="00484B35">
              <w:rPr>
                <w:w w:val="112"/>
              </w:rPr>
              <w:t>3</w:t>
            </w:r>
          </w:p>
        </w:tc>
        <w:tc>
          <w:tcPr>
            <w:tcW w:w="397" w:type="dxa"/>
          </w:tcPr>
          <w:p w:rsidR="00904690" w:rsidRPr="00484B35" w:rsidRDefault="009A0837">
            <w:pPr>
              <w:pStyle w:val="TableParagraph"/>
              <w:spacing w:before="37"/>
              <w:ind w:left="134"/>
            </w:pPr>
            <w:r w:rsidRPr="00484B35">
              <w:rPr>
                <w:w w:val="112"/>
              </w:rPr>
              <w:t>0</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3</w:t>
            </w:r>
          </w:p>
        </w:tc>
        <w:tc>
          <w:tcPr>
            <w:tcW w:w="397" w:type="dxa"/>
          </w:tcPr>
          <w:p w:rsidR="00904690" w:rsidRPr="00484B35" w:rsidRDefault="009A0837">
            <w:pPr>
              <w:pStyle w:val="TableParagraph"/>
              <w:spacing w:before="37"/>
              <w:ind w:left="134"/>
            </w:pPr>
            <w:r w:rsidRPr="00484B35">
              <w:rPr>
                <w:w w:val="112"/>
              </w:rPr>
              <w:t>5</w:t>
            </w:r>
          </w:p>
        </w:tc>
        <w:tc>
          <w:tcPr>
            <w:tcW w:w="397" w:type="dxa"/>
          </w:tcPr>
          <w:p w:rsidR="00904690" w:rsidRPr="00484B35" w:rsidRDefault="009A0837">
            <w:pPr>
              <w:pStyle w:val="TableParagraph"/>
              <w:spacing w:before="37"/>
              <w:ind w:left="5"/>
              <w:jc w:val="center"/>
            </w:pPr>
            <w:r w:rsidRPr="00484B35">
              <w:rPr>
                <w:w w:val="112"/>
              </w:rPr>
              <w:t>0</w:t>
            </w:r>
          </w:p>
        </w:tc>
        <w:tc>
          <w:tcPr>
            <w:tcW w:w="397" w:type="dxa"/>
          </w:tcPr>
          <w:p w:rsidR="00904690" w:rsidRPr="00484B35" w:rsidRDefault="009A0837">
            <w:pPr>
              <w:pStyle w:val="TableParagraph"/>
              <w:spacing w:before="37"/>
              <w:ind w:left="4"/>
              <w:jc w:val="center"/>
            </w:pPr>
            <w:r w:rsidRPr="00484B35">
              <w:rPr>
                <w:w w:val="112"/>
              </w:rPr>
              <w:t>3</w:t>
            </w:r>
          </w:p>
        </w:tc>
        <w:tc>
          <w:tcPr>
            <w:tcW w:w="397" w:type="dxa"/>
          </w:tcPr>
          <w:p w:rsidR="00904690" w:rsidRPr="00484B35" w:rsidRDefault="009A0837">
            <w:pPr>
              <w:pStyle w:val="TableParagraph"/>
              <w:spacing w:before="37"/>
              <w:ind w:left="4"/>
              <w:jc w:val="center"/>
            </w:pPr>
            <w:r w:rsidRPr="00484B35">
              <w:rPr>
                <w:w w:val="112"/>
              </w:rPr>
              <w:t>0</w:t>
            </w:r>
          </w:p>
        </w:tc>
        <w:tc>
          <w:tcPr>
            <w:tcW w:w="397" w:type="dxa"/>
          </w:tcPr>
          <w:p w:rsidR="00904690" w:rsidRPr="00484B35" w:rsidRDefault="009A0837">
            <w:pPr>
              <w:pStyle w:val="TableParagraph"/>
              <w:spacing w:before="37"/>
              <w:ind w:left="4"/>
              <w:jc w:val="center"/>
            </w:pPr>
            <w:r w:rsidRPr="00484B35">
              <w:rPr>
                <w:w w:val="112"/>
              </w:rPr>
              <w:t>7</w:t>
            </w:r>
          </w:p>
        </w:tc>
        <w:tc>
          <w:tcPr>
            <w:tcW w:w="397" w:type="dxa"/>
          </w:tcPr>
          <w:p w:rsidR="00904690" w:rsidRPr="00484B35" w:rsidRDefault="009A0837">
            <w:pPr>
              <w:pStyle w:val="TableParagraph"/>
              <w:spacing w:before="37"/>
              <w:ind w:left="3"/>
              <w:jc w:val="center"/>
            </w:pPr>
            <w:r w:rsidRPr="00484B35">
              <w:rPr>
                <w:w w:val="112"/>
              </w:rPr>
              <w:t>5</w:t>
            </w:r>
          </w:p>
        </w:tc>
        <w:tc>
          <w:tcPr>
            <w:tcW w:w="397" w:type="dxa"/>
          </w:tcPr>
          <w:p w:rsidR="00904690" w:rsidRPr="00484B35" w:rsidRDefault="009A0837">
            <w:pPr>
              <w:pStyle w:val="TableParagraph"/>
              <w:spacing w:before="38"/>
              <w:ind w:left="3"/>
              <w:jc w:val="center"/>
            </w:pPr>
            <w:r w:rsidRPr="00484B35">
              <w:rPr>
                <w:w w:val="112"/>
              </w:rPr>
              <w:t>2</w:t>
            </w:r>
          </w:p>
        </w:tc>
        <w:tc>
          <w:tcPr>
            <w:tcW w:w="397" w:type="dxa"/>
          </w:tcPr>
          <w:p w:rsidR="00904690" w:rsidRPr="00484B35" w:rsidRDefault="009A0837">
            <w:pPr>
              <w:pStyle w:val="TableParagraph"/>
              <w:spacing w:before="37"/>
              <w:ind w:left="3"/>
              <w:jc w:val="center"/>
            </w:pPr>
            <w:r w:rsidRPr="00484B35">
              <w:rPr>
                <w:w w:val="112"/>
              </w:rPr>
              <w:t>0</w:t>
            </w:r>
          </w:p>
        </w:tc>
        <w:tc>
          <w:tcPr>
            <w:tcW w:w="397" w:type="dxa"/>
          </w:tcPr>
          <w:p w:rsidR="00904690" w:rsidRPr="00484B35" w:rsidRDefault="009A0837">
            <w:pPr>
              <w:pStyle w:val="TableParagraph"/>
              <w:spacing w:before="37"/>
              <w:ind w:left="2"/>
              <w:jc w:val="center"/>
            </w:pPr>
            <w:r w:rsidRPr="00484B35">
              <w:rPr>
                <w:w w:val="112"/>
              </w:rPr>
              <w:t>3</w:t>
            </w:r>
          </w:p>
        </w:tc>
        <w:tc>
          <w:tcPr>
            <w:tcW w:w="397" w:type="dxa"/>
          </w:tcPr>
          <w:p w:rsidR="00904690" w:rsidRPr="00484B35" w:rsidRDefault="009A0837">
            <w:pPr>
              <w:pStyle w:val="TableParagraph"/>
              <w:spacing w:before="37"/>
              <w:ind w:left="2"/>
              <w:jc w:val="center"/>
            </w:pPr>
            <w:r w:rsidRPr="00484B35">
              <w:rPr>
                <w:w w:val="112"/>
              </w:rPr>
              <w:t>0</w:t>
            </w:r>
          </w:p>
        </w:tc>
        <w:tc>
          <w:tcPr>
            <w:tcW w:w="397" w:type="dxa"/>
          </w:tcPr>
          <w:p w:rsidR="00904690" w:rsidRPr="00484B35" w:rsidRDefault="009A0837">
            <w:pPr>
              <w:pStyle w:val="TableParagraph"/>
              <w:spacing w:before="37"/>
              <w:ind w:left="2"/>
              <w:jc w:val="center"/>
            </w:pPr>
            <w:r w:rsidRPr="00484B35">
              <w:rPr>
                <w:w w:val="112"/>
              </w:rPr>
              <w:t>5</w:t>
            </w:r>
          </w:p>
        </w:tc>
      </w:tr>
    </w:tbl>
    <w:p w:rsidR="00904690" w:rsidRPr="00484B35" w:rsidRDefault="00904690">
      <w:pPr>
        <w:pStyle w:val="Textoindependiente"/>
        <w:rPr>
          <w:sz w:val="18"/>
        </w:rPr>
      </w:pPr>
    </w:p>
    <w:p w:rsidR="00904690" w:rsidRPr="00484B35" w:rsidRDefault="009A0837">
      <w:pPr>
        <w:pStyle w:val="Textoindependiente"/>
        <w:spacing w:line="232" w:lineRule="auto"/>
        <w:ind w:left="190" w:right="188" w:firstLine="351"/>
        <w:jc w:val="both"/>
      </w:pPr>
      <w:r w:rsidRPr="00484B35">
        <w:rPr>
          <w:w w:val="105"/>
        </w:rPr>
        <w:t>The following code implements the sieve of Eratosthenes. The code assumes</w:t>
      </w:r>
      <w:r w:rsidRPr="00484B35">
        <w:rPr>
          <w:spacing w:val="-55"/>
          <w:w w:val="105"/>
        </w:rPr>
        <w:t xml:space="preserve"> </w:t>
      </w:r>
      <w:r w:rsidRPr="00484B35">
        <w:rPr>
          <w:w w:val="105"/>
        </w:rPr>
        <w:t>that</w:t>
      </w:r>
      <w:r w:rsidRPr="00484B35">
        <w:rPr>
          <w:spacing w:val="3"/>
          <w:w w:val="105"/>
        </w:rPr>
        <w:t xml:space="preserve"> </w:t>
      </w:r>
      <w:r w:rsidRPr="00484B35">
        <w:rPr>
          <w:w w:val="105"/>
        </w:rPr>
        <w:t>each</w:t>
      </w:r>
      <w:r w:rsidRPr="00484B35">
        <w:rPr>
          <w:spacing w:val="4"/>
          <w:w w:val="105"/>
        </w:rPr>
        <w:t xml:space="preserve"> </w:t>
      </w:r>
      <w:r w:rsidRPr="00484B35">
        <w:rPr>
          <w:w w:val="105"/>
        </w:rPr>
        <w:t>element</w:t>
      </w:r>
      <w:r w:rsidRPr="00484B35">
        <w:rPr>
          <w:spacing w:val="4"/>
          <w:w w:val="105"/>
        </w:rPr>
        <w:t xml:space="preserve"> </w:t>
      </w:r>
      <w:r w:rsidRPr="00484B35">
        <w:rPr>
          <w:w w:val="105"/>
        </w:rPr>
        <w:t>of</w:t>
      </w:r>
      <w:r w:rsidRPr="00484B35">
        <w:rPr>
          <w:spacing w:val="4"/>
          <w:w w:val="105"/>
        </w:rPr>
        <w:t xml:space="preserve"> </w:t>
      </w:r>
      <w:r w:rsidRPr="00484B35">
        <w:rPr>
          <w:rFonts w:ascii="SimSun"/>
          <w:w w:val="105"/>
        </w:rPr>
        <w:t>sieve</w:t>
      </w:r>
      <w:r w:rsidRPr="00484B35">
        <w:rPr>
          <w:rFonts w:ascii="SimSun"/>
          <w:spacing w:val="-54"/>
          <w:w w:val="105"/>
        </w:rPr>
        <w:t xml:space="preserve"> </w:t>
      </w:r>
      <w:r w:rsidRPr="00484B35">
        <w:rPr>
          <w:w w:val="105"/>
        </w:rPr>
        <w:t>is</w:t>
      </w:r>
      <w:r w:rsidRPr="00484B35">
        <w:rPr>
          <w:spacing w:val="4"/>
          <w:w w:val="105"/>
        </w:rPr>
        <w:t xml:space="preserve"> </w:t>
      </w:r>
      <w:r w:rsidRPr="00484B35">
        <w:rPr>
          <w:w w:val="105"/>
        </w:rPr>
        <w:t>initially</w:t>
      </w:r>
      <w:r w:rsidRPr="00484B35">
        <w:rPr>
          <w:spacing w:val="3"/>
          <w:w w:val="105"/>
        </w:rPr>
        <w:t xml:space="preserve"> </w:t>
      </w:r>
      <w:r w:rsidRPr="00484B35">
        <w:rPr>
          <w:w w:val="105"/>
        </w:rPr>
        <w:t>zero.</w:t>
      </w:r>
    </w:p>
    <w:p w:rsidR="00904690" w:rsidRPr="00484B35" w:rsidRDefault="0098712D">
      <w:pPr>
        <w:pStyle w:val="Textoindependiente"/>
        <w:spacing w:before="9"/>
        <w:rPr>
          <w:sz w:val="11"/>
        </w:rPr>
      </w:pPr>
      <w:r>
        <w:pict>
          <v:shape id="_x0000_s3983" type="#_x0000_t202" style="position:absolute;margin-left:110.3pt;margin-top:10.05pt;width:389.7pt;height:87.7pt;z-index:-251352064;mso-wrap-distance-left:0;mso-wrap-distance-right:0;mso-position-horizontal-relative:page" filled="f" strokeweight=".14042mm">
            <v:textbox inset="0,0,0,0">
              <w:txbxContent>
                <w:p w:rsidR="00EE7A03" w:rsidRDefault="00EE7A03">
                  <w:pPr>
                    <w:spacing w:before="49" w:line="254" w:lineRule="auto"/>
                    <w:ind w:left="432" w:right="4549" w:hanging="374"/>
                    <w:rPr>
                      <w:rFonts w:ascii="SimSun"/>
                      <w:sz w:val="20"/>
                    </w:rPr>
                  </w:pPr>
                  <w:r>
                    <w:rPr>
                      <w:rFonts w:ascii="SimSun"/>
                      <w:color w:val="44538A"/>
                      <w:w w:val="105"/>
                      <w:sz w:val="20"/>
                    </w:rPr>
                    <w:t>for</w:t>
                  </w:r>
                  <w:r>
                    <w:rPr>
                      <w:rFonts w:ascii="SimSun"/>
                      <w:color w:val="44538A"/>
                      <w:spacing w:val="-7"/>
                      <w:w w:val="105"/>
                      <w:sz w:val="20"/>
                    </w:rPr>
                    <w:t xml:space="preserve"> </w:t>
                  </w:r>
                  <w:r>
                    <w:rPr>
                      <w:rFonts w:ascii="SimSun"/>
                      <w:w w:val="105"/>
                      <w:sz w:val="20"/>
                    </w:rPr>
                    <w:t>(</w:t>
                  </w:r>
                  <w:r>
                    <w:rPr>
                      <w:rFonts w:ascii="SimSun"/>
                      <w:color w:val="44538A"/>
                      <w:w w:val="105"/>
                      <w:sz w:val="20"/>
                    </w:rPr>
                    <w:t>int</w:t>
                  </w:r>
                  <w:r>
                    <w:rPr>
                      <w:rFonts w:ascii="SimSun"/>
                      <w:color w:val="44538A"/>
                      <w:spacing w:val="-6"/>
                      <w:w w:val="105"/>
                      <w:sz w:val="20"/>
                    </w:rPr>
                    <w:t xml:space="preserve"> </w:t>
                  </w:r>
                  <w:r>
                    <w:rPr>
                      <w:rFonts w:ascii="SimSun"/>
                      <w:w w:val="105"/>
                      <w:sz w:val="20"/>
                    </w:rPr>
                    <w:t>x</w:t>
                  </w:r>
                  <w:r>
                    <w:rPr>
                      <w:rFonts w:ascii="SimSun"/>
                      <w:spacing w:val="-6"/>
                      <w:w w:val="105"/>
                      <w:sz w:val="20"/>
                    </w:rPr>
                    <w:t xml:space="preserve"> </w:t>
                  </w:r>
                  <w:r>
                    <w:rPr>
                      <w:rFonts w:ascii="SimSun"/>
                      <w:w w:val="105"/>
                      <w:sz w:val="20"/>
                    </w:rPr>
                    <w:t>=</w:t>
                  </w:r>
                  <w:r>
                    <w:rPr>
                      <w:rFonts w:ascii="SimSun"/>
                      <w:spacing w:val="-6"/>
                      <w:w w:val="105"/>
                      <w:sz w:val="20"/>
                    </w:rPr>
                    <w:t xml:space="preserve"> </w:t>
                  </w:r>
                  <w:r>
                    <w:rPr>
                      <w:rFonts w:ascii="SimSun"/>
                      <w:w w:val="105"/>
                      <w:sz w:val="20"/>
                    </w:rPr>
                    <w:t>2;</w:t>
                  </w:r>
                  <w:r>
                    <w:rPr>
                      <w:rFonts w:ascii="SimSun"/>
                      <w:spacing w:val="-7"/>
                      <w:w w:val="105"/>
                      <w:sz w:val="20"/>
                    </w:rPr>
                    <w:t xml:space="preserve"> </w:t>
                  </w:r>
                  <w:r>
                    <w:rPr>
                      <w:rFonts w:ascii="SimSun"/>
                      <w:w w:val="105"/>
                      <w:sz w:val="20"/>
                    </w:rPr>
                    <w:t>x</w:t>
                  </w:r>
                  <w:r>
                    <w:rPr>
                      <w:rFonts w:ascii="SimSun"/>
                      <w:spacing w:val="-6"/>
                      <w:w w:val="105"/>
                      <w:sz w:val="20"/>
                    </w:rPr>
                    <w:t xml:space="preserve"> </w:t>
                  </w:r>
                  <w:r>
                    <w:rPr>
                      <w:rFonts w:ascii="SimSun"/>
                      <w:w w:val="105"/>
                      <w:sz w:val="20"/>
                    </w:rPr>
                    <w:t>&lt;=</w:t>
                  </w:r>
                  <w:r>
                    <w:rPr>
                      <w:rFonts w:ascii="SimSun"/>
                      <w:spacing w:val="-6"/>
                      <w:w w:val="105"/>
                      <w:sz w:val="20"/>
                    </w:rPr>
                    <w:t xml:space="preserve"> </w:t>
                  </w:r>
                  <w:r>
                    <w:rPr>
                      <w:rFonts w:ascii="SimSun"/>
                      <w:w w:val="105"/>
                      <w:sz w:val="20"/>
                    </w:rPr>
                    <w:t>n;</w:t>
                  </w:r>
                  <w:r>
                    <w:rPr>
                      <w:rFonts w:ascii="SimSun"/>
                      <w:spacing w:val="-6"/>
                      <w:w w:val="105"/>
                      <w:sz w:val="20"/>
                    </w:rPr>
                    <w:t xml:space="preserve"> </w:t>
                  </w:r>
                  <w:r>
                    <w:rPr>
                      <w:rFonts w:ascii="SimSun"/>
                      <w:w w:val="105"/>
                      <w:sz w:val="20"/>
                    </w:rPr>
                    <w:t>x++)</w:t>
                  </w:r>
                  <w:r>
                    <w:rPr>
                      <w:rFonts w:ascii="SimSun"/>
                      <w:spacing w:val="-6"/>
                      <w:w w:val="105"/>
                      <w:sz w:val="20"/>
                    </w:rPr>
                    <w:t xml:space="preserve"> </w:t>
                  </w:r>
                  <w:r>
                    <w:rPr>
                      <w:rFonts w:ascii="SimSun"/>
                      <w:w w:val="105"/>
                      <w:sz w:val="20"/>
                    </w:rPr>
                    <w:t>{</w:t>
                  </w:r>
                  <w:r>
                    <w:rPr>
                      <w:rFonts w:ascii="SimSun"/>
                      <w:spacing w:val="-102"/>
                      <w:w w:val="105"/>
                      <w:sz w:val="20"/>
                    </w:rPr>
                    <w:t xml:space="preserve"> </w:t>
                  </w:r>
                  <w:r>
                    <w:rPr>
                      <w:rFonts w:ascii="SimSun"/>
                      <w:color w:val="44538A"/>
                      <w:w w:val="105"/>
                      <w:sz w:val="20"/>
                    </w:rPr>
                    <w:t>if</w:t>
                  </w:r>
                  <w:r>
                    <w:rPr>
                      <w:rFonts w:ascii="SimSun"/>
                      <w:color w:val="44538A"/>
                      <w:spacing w:val="-8"/>
                      <w:w w:val="105"/>
                      <w:sz w:val="20"/>
                    </w:rPr>
                    <w:t xml:space="preserve"> </w:t>
                  </w:r>
                  <w:r>
                    <w:rPr>
                      <w:rFonts w:ascii="SimSun"/>
                      <w:w w:val="105"/>
                      <w:sz w:val="20"/>
                    </w:rPr>
                    <w:t>(sieve[x])</w:t>
                  </w:r>
                  <w:r>
                    <w:rPr>
                      <w:rFonts w:ascii="SimSun"/>
                      <w:spacing w:val="-7"/>
                      <w:w w:val="105"/>
                      <w:sz w:val="20"/>
                    </w:rPr>
                    <w:t xml:space="preserve"> </w:t>
                  </w:r>
                  <w:r>
                    <w:rPr>
                      <w:rFonts w:ascii="SimSun"/>
                      <w:color w:val="44538A"/>
                      <w:w w:val="105"/>
                      <w:sz w:val="20"/>
                    </w:rPr>
                    <w:t>continue</w:t>
                  </w:r>
                  <w:r>
                    <w:rPr>
                      <w:rFonts w:ascii="SimSun"/>
                      <w:w w:val="105"/>
                      <w:sz w:val="20"/>
                    </w:rPr>
                    <w:t>;</w:t>
                  </w:r>
                </w:p>
                <w:p w:rsidR="00EE7A03" w:rsidRDefault="00EE7A03">
                  <w:pPr>
                    <w:spacing w:line="254" w:lineRule="auto"/>
                    <w:ind w:left="805" w:right="3715" w:hanging="374"/>
                    <w:rPr>
                      <w:rFonts w:ascii="SimSun"/>
                      <w:sz w:val="20"/>
                    </w:rPr>
                  </w:pPr>
                  <w:r>
                    <w:rPr>
                      <w:rFonts w:ascii="SimSun"/>
                      <w:color w:val="44538A"/>
                      <w:w w:val="105"/>
                      <w:sz w:val="20"/>
                    </w:rPr>
                    <w:t>for</w:t>
                  </w:r>
                  <w:r>
                    <w:rPr>
                      <w:rFonts w:ascii="SimSun"/>
                      <w:color w:val="44538A"/>
                      <w:spacing w:val="-5"/>
                      <w:w w:val="105"/>
                      <w:sz w:val="20"/>
                    </w:rPr>
                    <w:t xml:space="preserve"> </w:t>
                  </w:r>
                  <w:r>
                    <w:rPr>
                      <w:rFonts w:ascii="SimSun"/>
                      <w:w w:val="105"/>
                      <w:sz w:val="20"/>
                    </w:rPr>
                    <w:t>(</w:t>
                  </w:r>
                  <w:r>
                    <w:rPr>
                      <w:rFonts w:ascii="SimSun"/>
                      <w:color w:val="44538A"/>
                      <w:w w:val="105"/>
                      <w:sz w:val="20"/>
                    </w:rPr>
                    <w:t>int</w:t>
                  </w:r>
                  <w:r>
                    <w:rPr>
                      <w:rFonts w:ascii="SimSun"/>
                      <w:color w:val="44538A"/>
                      <w:spacing w:val="-5"/>
                      <w:w w:val="105"/>
                      <w:sz w:val="20"/>
                    </w:rPr>
                    <w:t xml:space="preserve"> </w:t>
                  </w:r>
                  <w:r>
                    <w:rPr>
                      <w:rFonts w:ascii="SimSun"/>
                      <w:w w:val="105"/>
                      <w:sz w:val="20"/>
                    </w:rPr>
                    <w:t>u</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2*x;</w:t>
                  </w:r>
                  <w:r>
                    <w:rPr>
                      <w:rFonts w:ascii="SimSun"/>
                      <w:spacing w:val="-5"/>
                      <w:w w:val="105"/>
                      <w:sz w:val="20"/>
                    </w:rPr>
                    <w:t xml:space="preserve"> </w:t>
                  </w:r>
                  <w:r>
                    <w:rPr>
                      <w:rFonts w:ascii="SimSun"/>
                      <w:w w:val="105"/>
                      <w:sz w:val="20"/>
                    </w:rPr>
                    <w:t>u</w:t>
                  </w:r>
                  <w:r>
                    <w:rPr>
                      <w:rFonts w:ascii="SimSun"/>
                      <w:spacing w:val="-5"/>
                      <w:w w:val="105"/>
                      <w:sz w:val="20"/>
                    </w:rPr>
                    <w:t xml:space="preserve"> </w:t>
                  </w:r>
                  <w:r>
                    <w:rPr>
                      <w:rFonts w:ascii="SimSun"/>
                      <w:w w:val="105"/>
                      <w:sz w:val="20"/>
                    </w:rPr>
                    <w:t>&lt;=</w:t>
                  </w:r>
                  <w:r>
                    <w:rPr>
                      <w:rFonts w:ascii="SimSun"/>
                      <w:spacing w:val="-5"/>
                      <w:w w:val="105"/>
                      <w:sz w:val="20"/>
                    </w:rPr>
                    <w:t xml:space="preserve"> </w:t>
                  </w:r>
                  <w:r>
                    <w:rPr>
                      <w:rFonts w:ascii="SimSun"/>
                      <w:w w:val="105"/>
                      <w:sz w:val="20"/>
                    </w:rPr>
                    <w:t>n;</w:t>
                  </w:r>
                  <w:r>
                    <w:rPr>
                      <w:rFonts w:ascii="SimSun"/>
                      <w:spacing w:val="-5"/>
                      <w:w w:val="105"/>
                      <w:sz w:val="20"/>
                    </w:rPr>
                    <w:t xml:space="preserve"> </w:t>
                  </w:r>
                  <w:r>
                    <w:rPr>
                      <w:rFonts w:ascii="SimSun"/>
                      <w:w w:val="105"/>
                      <w:sz w:val="20"/>
                    </w:rPr>
                    <w:t>u</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x)</w:t>
                  </w:r>
                  <w:r>
                    <w:rPr>
                      <w:rFonts w:ascii="SimSun"/>
                      <w:spacing w:val="-5"/>
                      <w:w w:val="105"/>
                      <w:sz w:val="20"/>
                    </w:rPr>
                    <w:t xml:space="preserve"> </w:t>
                  </w:r>
                  <w:r>
                    <w:rPr>
                      <w:rFonts w:ascii="SimSun"/>
                      <w:w w:val="105"/>
                      <w:sz w:val="20"/>
                    </w:rPr>
                    <w:t>{</w:t>
                  </w:r>
                  <w:r>
                    <w:rPr>
                      <w:rFonts w:ascii="SimSun"/>
                      <w:spacing w:val="-102"/>
                      <w:w w:val="105"/>
                      <w:sz w:val="20"/>
                    </w:rPr>
                    <w:t xml:space="preserve"> </w:t>
                  </w:r>
                  <w:r>
                    <w:rPr>
                      <w:rFonts w:ascii="SimSun"/>
                      <w:w w:val="105"/>
                      <w:sz w:val="20"/>
                    </w:rPr>
                    <w:t>sieve[u]</w:t>
                  </w:r>
                  <w:r>
                    <w:rPr>
                      <w:rFonts w:ascii="SimSun"/>
                      <w:spacing w:val="-3"/>
                      <w:w w:val="105"/>
                      <w:sz w:val="20"/>
                    </w:rPr>
                    <w:t xml:space="preserve"> </w:t>
                  </w:r>
                  <w:r>
                    <w:rPr>
                      <w:rFonts w:ascii="SimSun"/>
                      <w:w w:val="105"/>
                      <w:sz w:val="20"/>
                    </w:rPr>
                    <w:t>=</w:t>
                  </w:r>
                  <w:r>
                    <w:rPr>
                      <w:rFonts w:ascii="SimSun"/>
                      <w:spacing w:val="-3"/>
                      <w:w w:val="105"/>
                      <w:sz w:val="20"/>
                    </w:rPr>
                    <w:t xml:space="preserve"> </w:t>
                  </w:r>
                  <w:r>
                    <w:rPr>
                      <w:rFonts w:ascii="SimSun"/>
                      <w:w w:val="105"/>
                      <w:sz w:val="20"/>
                    </w:rPr>
                    <w:t>x;</w:t>
                  </w:r>
                </w:p>
                <w:p w:rsidR="00EE7A03" w:rsidRDefault="00EE7A03">
                  <w:pPr>
                    <w:spacing w:line="255" w:lineRule="exact"/>
                    <w:ind w:left="432"/>
                    <w:rPr>
                      <w:rFonts w:ascii="SimSun"/>
                      <w:sz w:val="20"/>
                    </w:rPr>
                  </w:pPr>
                  <w:r>
                    <w:rPr>
                      <w:rFonts w:ascii="SimSun"/>
                      <w:w w:val="103"/>
                      <w:sz w:val="20"/>
                    </w:rPr>
                    <w:t>}</w:t>
                  </w:r>
                </w:p>
                <w:p w:rsidR="00EE7A03" w:rsidRDefault="00EE7A03">
                  <w:pPr>
                    <w:spacing w:before="14"/>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27" w:line="232" w:lineRule="auto"/>
        <w:ind w:left="190" w:right="159" w:firstLine="351"/>
        <w:jc w:val="both"/>
      </w:pPr>
      <w:r w:rsidRPr="00484B35">
        <w:rPr>
          <w:w w:val="105"/>
        </w:rPr>
        <w:t>The</w:t>
      </w:r>
      <w:r w:rsidRPr="00484B35">
        <w:rPr>
          <w:spacing w:val="-13"/>
          <w:w w:val="105"/>
        </w:rPr>
        <w:t xml:space="preserve"> </w:t>
      </w:r>
      <w:r w:rsidRPr="00484B35">
        <w:rPr>
          <w:w w:val="105"/>
        </w:rPr>
        <w:t>inner</w:t>
      </w:r>
      <w:r w:rsidRPr="00484B35">
        <w:rPr>
          <w:spacing w:val="-14"/>
          <w:w w:val="105"/>
        </w:rPr>
        <w:t xml:space="preserve"> </w:t>
      </w:r>
      <w:r w:rsidRPr="00484B35">
        <w:rPr>
          <w:w w:val="105"/>
        </w:rPr>
        <w:t>loop</w:t>
      </w:r>
      <w:r w:rsidRPr="00484B35">
        <w:rPr>
          <w:spacing w:val="-13"/>
          <w:w w:val="105"/>
        </w:rPr>
        <w:t xml:space="preserve"> </w:t>
      </w:r>
      <w:r w:rsidRPr="00484B35">
        <w:rPr>
          <w:w w:val="105"/>
        </w:rPr>
        <w:t>of</w:t>
      </w:r>
      <w:r w:rsidRPr="00484B35">
        <w:rPr>
          <w:spacing w:val="-14"/>
          <w:w w:val="105"/>
        </w:rPr>
        <w:t xml:space="preserve"> </w:t>
      </w:r>
      <w:r w:rsidRPr="00484B35">
        <w:rPr>
          <w:w w:val="105"/>
        </w:rPr>
        <w:t>the</w:t>
      </w:r>
      <w:r w:rsidRPr="00484B35">
        <w:rPr>
          <w:spacing w:val="-13"/>
          <w:w w:val="105"/>
        </w:rPr>
        <w:t xml:space="preserve"> </w:t>
      </w:r>
      <w:r w:rsidRPr="00484B35">
        <w:rPr>
          <w:w w:val="105"/>
        </w:rPr>
        <w:t>algorithm</w:t>
      </w:r>
      <w:r w:rsidRPr="00484B35">
        <w:rPr>
          <w:spacing w:val="-14"/>
          <w:w w:val="105"/>
        </w:rPr>
        <w:t xml:space="preserve"> </w:t>
      </w:r>
      <w:r w:rsidRPr="00484B35">
        <w:rPr>
          <w:w w:val="105"/>
        </w:rPr>
        <w:t>is</w:t>
      </w:r>
      <w:r w:rsidRPr="00484B35">
        <w:rPr>
          <w:spacing w:val="-13"/>
          <w:w w:val="105"/>
        </w:rPr>
        <w:t xml:space="preserve"> </w:t>
      </w:r>
      <w:r w:rsidRPr="00484B35">
        <w:rPr>
          <w:w w:val="105"/>
        </w:rPr>
        <w:t>executed</w:t>
      </w:r>
      <w:r w:rsidRPr="00484B35">
        <w:rPr>
          <w:spacing w:val="-7"/>
          <w:w w:val="105"/>
        </w:rPr>
        <w:t xml:space="preserve"> </w:t>
      </w:r>
      <w:r w:rsidRPr="00484B35">
        <w:rPr>
          <w:i/>
          <w:w w:val="105"/>
        </w:rPr>
        <w:t>n</w:t>
      </w:r>
      <w:r w:rsidRPr="00484B35">
        <w:rPr>
          <w:w w:val="105"/>
        </w:rPr>
        <w:t>/</w:t>
      </w:r>
      <w:r w:rsidRPr="00484B35">
        <w:rPr>
          <w:i/>
          <w:w w:val="105"/>
        </w:rPr>
        <w:t>x</w:t>
      </w:r>
      <w:r w:rsidRPr="00484B35">
        <w:rPr>
          <w:i/>
          <w:spacing w:val="-9"/>
          <w:w w:val="105"/>
        </w:rPr>
        <w:t xml:space="preserve"> </w:t>
      </w:r>
      <w:r w:rsidRPr="00484B35">
        <w:rPr>
          <w:w w:val="105"/>
        </w:rPr>
        <w:t>times</w:t>
      </w:r>
      <w:r w:rsidRPr="00484B35">
        <w:rPr>
          <w:spacing w:val="-13"/>
          <w:w w:val="105"/>
        </w:rPr>
        <w:t xml:space="preserve"> </w:t>
      </w:r>
      <w:r w:rsidRPr="00484B35">
        <w:rPr>
          <w:w w:val="105"/>
        </w:rPr>
        <w:t>for</w:t>
      </w:r>
      <w:r w:rsidRPr="00484B35">
        <w:rPr>
          <w:spacing w:val="-14"/>
          <w:w w:val="105"/>
        </w:rPr>
        <w:t xml:space="preserve"> </w:t>
      </w:r>
      <w:r w:rsidRPr="00484B35">
        <w:rPr>
          <w:w w:val="105"/>
        </w:rPr>
        <w:t>each</w:t>
      </w:r>
      <w:r w:rsidRPr="00484B35">
        <w:rPr>
          <w:spacing w:val="-13"/>
          <w:w w:val="105"/>
        </w:rPr>
        <w:t xml:space="preserve"> </w:t>
      </w:r>
      <w:r w:rsidRPr="00484B35">
        <w:rPr>
          <w:w w:val="105"/>
        </w:rPr>
        <w:t>value</w:t>
      </w:r>
      <w:r w:rsidRPr="00484B35">
        <w:rPr>
          <w:spacing w:val="-14"/>
          <w:w w:val="105"/>
        </w:rPr>
        <w:t xml:space="preserve"> </w:t>
      </w:r>
      <w:r w:rsidRPr="00484B35">
        <w:rPr>
          <w:w w:val="105"/>
        </w:rPr>
        <w:t>of</w:t>
      </w:r>
      <w:r w:rsidRPr="00484B35">
        <w:rPr>
          <w:spacing w:val="-5"/>
          <w:w w:val="105"/>
        </w:rPr>
        <w:t xml:space="preserve"> </w:t>
      </w:r>
      <w:r w:rsidRPr="00484B35">
        <w:rPr>
          <w:i/>
          <w:w w:val="105"/>
        </w:rPr>
        <w:t>x</w:t>
      </w:r>
      <w:r w:rsidRPr="00484B35">
        <w:rPr>
          <w:w w:val="105"/>
        </w:rPr>
        <w:t>.</w:t>
      </w:r>
      <w:r w:rsidRPr="00484B35">
        <w:rPr>
          <w:spacing w:val="2"/>
          <w:w w:val="105"/>
        </w:rPr>
        <w:t xml:space="preserve"> </w:t>
      </w:r>
      <w:r w:rsidRPr="00484B35">
        <w:rPr>
          <w:w w:val="105"/>
        </w:rPr>
        <w:t>Thus,</w:t>
      </w:r>
      <w:r w:rsidRPr="00484B35">
        <w:rPr>
          <w:spacing w:val="-55"/>
          <w:w w:val="105"/>
        </w:rPr>
        <w:t xml:space="preserve"> </w:t>
      </w:r>
      <w:r w:rsidRPr="00484B35">
        <w:rPr>
          <w:w w:val="105"/>
        </w:rPr>
        <w:t>an</w:t>
      </w:r>
      <w:r w:rsidRPr="00484B35">
        <w:rPr>
          <w:spacing w:val="2"/>
          <w:w w:val="105"/>
        </w:rPr>
        <w:t xml:space="preserve"> </w:t>
      </w:r>
      <w:r w:rsidRPr="00484B35">
        <w:rPr>
          <w:w w:val="105"/>
        </w:rPr>
        <w:t>upper</w:t>
      </w:r>
      <w:r w:rsidRPr="00484B35">
        <w:rPr>
          <w:spacing w:val="2"/>
          <w:w w:val="105"/>
        </w:rPr>
        <w:t xml:space="preserve"> </w:t>
      </w:r>
      <w:r w:rsidRPr="00484B35">
        <w:rPr>
          <w:w w:val="105"/>
        </w:rPr>
        <w:t>bound</w:t>
      </w:r>
      <w:r w:rsidRPr="00484B35">
        <w:rPr>
          <w:spacing w:val="3"/>
          <w:w w:val="105"/>
        </w:rPr>
        <w:t xml:space="preserve"> </w:t>
      </w:r>
      <w:r w:rsidRPr="00484B35">
        <w:rPr>
          <w:w w:val="105"/>
        </w:rPr>
        <w:t>for</w:t>
      </w:r>
      <w:r w:rsidRPr="00484B35">
        <w:rPr>
          <w:spacing w:val="2"/>
          <w:w w:val="105"/>
        </w:rPr>
        <w:t xml:space="preserve"> </w:t>
      </w:r>
      <w:r w:rsidRPr="00484B35">
        <w:rPr>
          <w:w w:val="105"/>
        </w:rPr>
        <w:t>the</w:t>
      </w:r>
      <w:r w:rsidRPr="00484B35">
        <w:rPr>
          <w:spacing w:val="3"/>
          <w:w w:val="105"/>
        </w:rPr>
        <w:t xml:space="preserve"> </w:t>
      </w:r>
      <w:r w:rsidRPr="00484B35">
        <w:rPr>
          <w:w w:val="105"/>
        </w:rPr>
        <w:t>running</w:t>
      </w:r>
      <w:r w:rsidRPr="00484B35">
        <w:rPr>
          <w:spacing w:val="2"/>
          <w:w w:val="105"/>
        </w:rPr>
        <w:t xml:space="preserve"> </w:t>
      </w:r>
      <w:r w:rsidRPr="00484B35">
        <w:rPr>
          <w:w w:val="105"/>
        </w:rPr>
        <w:t>time</w:t>
      </w:r>
      <w:r w:rsidRPr="00484B35">
        <w:rPr>
          <w:spacing w:val="2"/>
          <w:w w:val="105"/>
        </w:rPr>
        <w:t xml:space="preserve"> </w:t>
      </w:r>
      <w:r w:rsidRPr="00484B35">
        <w:rPr>
          <w:w w:val="105"/>
        </w:rPr>
        <w:t>of</w:t>
      </w:r>
      <w:r w:rsidRPr="00484B35">
        <w:rPr>
          <w:spacing w:val="3"/>
          <w:w w:val="105"/>
        </w:rPr>
        <w:t xml:space="preserve"> </w:t>
      </w:r>
      <w:r w:rsidRPr="00484B35">
        <w:rPr>
          <w:w w:val="105"/>
        </w:rPr>
        <w:t>the</w:t>
      </w:r>
      <w:r w:rsidRPr="00484B35">
        <w:rPr>
          <w:spacing w:val="2"/>
          <w:w w:val="105"/>
        </w:rPr>
        <w:t xml:space="preserve"> </w:t>
      </w:r>
      <w:r w:rsidRPr="00484B35">
        <w:rPr>
          <w:w w:val="105"/>
        </w:rPr>
        <w:t>algorithm</w:t>
      </w:r>
      <w:r w:rsidRPr="00484B35">
        <w:rPr>
          <w:spacing w:val="3"/>
          <w:w w:val="105"/>
        </w:rPr>
        <w:t xml:space="preserve"> </w:t>
      </w:r>
      <w:r w:rsidRPr="00484B35">
        <w:rPr>
          <w:w w:val="105"/>
        </w:rPr>
        <w:t>is</w:t>
      </w:r>
      <w:r w:rsidRPr="00484B35">
        <w:rPr>
          <w:spacing w:val="2"/>
          <w:w w:val="105"/>
        </w:rPr>
        <w:t xml:space="preserve"> </w:t>
      </w:r>
      <w:r w:rsidRPr="00484B35">
        <w:rPr>
          <w:w w:val="105"/>
        </w:rPr>
        <w:t>the</w:t>
      </w:r>
      <w:r w:rsidRPr="00484B35">
        <w:rPr>
          <w:spacing w:val="3"/>
          <w:w w:val="105"/>
        </w:rPr>
        <w:t xml:space="preserve"> </w:t>
      </w:r>
      <w:r w:rsidRPr="00484B35">
        <w:rPr>
          <w:w w:val="105"/>
        </w:rPr>
        <w:t>harmonic</w:t>
      </w:r>
      <w:r w:rsidRPr="00484B35">
        <w:rPr>
          <w:spacing w:val="2"/>
          <w:w w:val="105"/>
        </w:rPr>
        <w:t xml:space="preserve"> </w:t>
      </w:r>
      <w:r w:rsidRPr="00484B35">
        <w:rPr>
          <w:w w:val="105"/>
        </w:rPr>
        <w:t>sum</w:t>
      </w:r>
    </w:p>
    <w:p w:rsidR="00904690" w:rsidRPr="00484B35" w:rsidRDefault="0098712D">
      <w:pPr>
        <w:spacing w:before="126" w:line="144" w:lineRule="exact"/>
        <w:ind w:left="2071"/>
        <w:rPr>
          <w:rFonts w:ascii="Georgia"/>
          <w:i/>
          <w:sz w:val="16"/>
        </w:rPr>
      </w:pPr>
      <w:r>
        <w:pict>
          <v:shape id="_x0000_s3982" type="#_x0000_t202" style="position:absolute;left:0;text-align:left;margin-left:182.8pt;margin-top:7.3pt;width:14.85pt;height:41.1pt;z-index:-252046336;mso-position-horizontal-relative:page" filled="f" stroked="f">
            <v:textbox inset="0,0,0,0">
              <w:txbxContent>
                <w:p w:rsidR="00EE7A03" w:rsidRDefault="00EE7A03">
                  <w:pPr>
                    <w:spacing w:line="643" w:lineRule="exact"/>
                    <w:rPr>
                      <w:sz w:val="16"/>
                    </w:rPr>
                  </w:pPr>
                  <w:r>
                    <w:rPr>
                      <w:rFonts w:ascii="Lucida Sans Unicode"/>
                      <w:spacing w:val="-267"/>
                      <w:w w:val="176"/>
                      <w:position w:val="42"/>
                    </w:rPr>
                    <w:t>X</w:t>
                  </w:r>
                  <w:r>
                    <w:rPr>
                      <w:rFonts w:ascii="Georgia"/>
                      <w:i/>
                      <w:w w:val="104"/>
                      <w:sz w:val="16"/>
                    </w:rPr>
                    <w:t>x</w:t>
                  </w:r>
                  <w:r>
                    <w:rPr>
                      <w:rFonts w:ascii="Georgia"/>
                      <w:i/>
                      <w:sz w:val="16"/>
                    </w:rPr>
                    <w:t xml:space="preserve">  </w:t>
                  </w:r>
                  <w:r>
                    <w:rPr>
                      <w:rFonts w:ascii="Georgia"/>
                      <w:i/>
                      <w:spacing w:val="4"/>
                      <w:sz w:val="16"/>
                    </w:rPr>
                    <w:t xml:space="preserve"> </w:t>
                  </w:r>
                  <w:r>
                    <w:rPr>
                      <w:spacing w:val="-20"/>
                      <w:w w:val="115"/>
                      <w:sz w:val="16"/>
                    </w:rPr>
                    <w:t>2</w:t>
                  </w:r>
                </w:p>
              </w:txbxContent>
            </v:textbox>
            <w10:wrap anchorx="page"/>
          </v:shape>
        </w:pict>
      </w:r>
      <w:r w:rsidR="009A0837" w:rsidRPr="00484B35">
        <w:rPr>
          <w:rFonts w:ascii="Georgia"/>
          <w:i/>
          <w:w w:val="107"/>
          <w:sz w:val="16"/>
        </w:rPr>
        <w:t>n</w:t>
      </w:r>
    </w:p>
    <w:p w:rsidR="00904690" w:rsidRPr="00484B35" w:rsidRDefault="009A0837">
      <w:pPr>
        <w:spacing w:line="322" w:lineRule="exact"/>
        <w:ind w:left="417" w:right="83"/>
        <w:jc w:val="center"/>
      </w:pPr>
      <w:r w:rsidRPr="00484B35">
        <w:rPr>
          <w:rFonts w:ascii="Georgia" w:hAnsi="Georgia"/>
          <w:i/>
        </w:rPr>
        <w:t>n</w:t>
      </w:r>
      <w:r w:rsidRPr="00484B35">
        <w:t>/</w:t>
      </w:r>
      <w:r w:rsidRPr="00484B35">
        <w:rPr>
          <w:rFonts w:ascii="Georgia" w:hAnsi="Georgia"/>
          <w:i/>
        </w:rPr>
        <w:t>x</w:t>
      </w:r>
      <w:r w:rsidRPr="00484B35">
        <w:rPr>
          <w:rFonts w:ascii="Georgia" w:hAnsi="Georgia"/>
          <w:i/>
          <w:spacing w:val="-1"/>
        </w:rPr>
        <w:t xml:space="preserve"> </w:t>
      </w:r>
      <w:r w:rsidRPr="00484B35">
        <w:rPr>
          <w:rFonts w:ascii="Yu Gothic" w:hAnsi="Yu Gothic"/>
        </w:rPr>
        <w:t>=</w:t>
      </w:r>
      <w:r w:rsidRPr="00484B35">
        <w:rPr>
          <w:rFonts w:ascii="Yu Gothic" w:hAnsi="Yu Gothic"/>
          <w:spacing w:val="-5"/>
        </w:rPr>
        <w:t xml:space="preserve"> </w:t>
      </w:r>
      <w:r w:rsidRPr="00484B35">
        <w:rPr>
          <w:rFonts w:ascii="Georgia" w:hAnsi="Georgia"/>
          <w:i/>
        </w:rPr>
        <w:t>n</w:t>
      </w:r>
      <w:r w:rsidRPr="00484B35">
        <w:t>/2</w:t>
      </w:r>
      <w:r w:rsidRPr="00484B35">
        <w:rPr>
          <w:spacing w:val="-20"/>
        </w:rPr>
        <w:t xml:space="preserve"> </w:t>
      </w:r>
      <w:r w:rsidRPr="00484B35">
        <w:rPr>
          <w:rFonts w:ascii="Yu Gothic" w:hAnsi="Yu Gothic"/>
        </w:rPr>
        <w:t>+</w:t>
      </w:r>
      <w:r w:rsidRPr="00484B35">
        <w:rPr>
          <w:rFonts w:ascii="Yu Gothic" w:hAnsi="Yu Gothic"/>
          <w:spacing w:val="-20"/>
        </w:rPr>
        <w:t xml:space="preserve"> </w:t>
      </w:r>
      <w:r w:rsidRPr="00484B35">
        <w:rPr>
          <w:rFonts w:ascii="Georgia" w:hAnsi="Georgia"/>
          <w:i/>
        </w:rPr>
        <w:t>n</w:t>
      </w:r>
      <w:r w:rsidRPr="00484B35">
        <w:t>/3</w:t>
      </w:r>
      <w:r w:rsidRPr="00484B35">
        <w:rPr>
          <w:spacing w:val="-20"/>
        </w:rPr>
        <w:t xml:space="preserve"> </w:t>
      </w:r>
      <w:r w:rsidRPr="00484B35">
        <w:rPr>
          <w:rFonts w:ascii="Yu Gothic" w:hAnsi="Yu Gothic"/>
        </w:rPr>
        <w:t>+</w:t>
      </w:r>
      <w:r w:rsidRPr="00484B35">
        <w:rPr>
          <w:rFonts w:ascii="Yu Gothic" w:hAnsi="Yu Gothic"/>
          <w:spacing w:val="-19"/>
        </w:rPr>
        <w:t xml:space="preserve"> </w:t>
      </w:r>
      <w:r w:rsidRPr="00484B35">
        <w:rPr>
          <w:rFonts w:ascii="Georgia" w:hAnsi="Georgia"/>
          <w:i/>
        </w:rPr>
        <w:t>n</w:t>
      </w:r>
      <w:r w:rsidRPr="00484B35">
        <w:t>/4</w:t>
      </w:r>
      <w:r w:rsidRPr="00484B35">
        <w:rPr>
          <w:spacing w:val="-20"/>
        </w:rPr>
        <w:t xml:space="preserve"> </w:t>
      </w:r>
      <w:r w:rsidRPr="00484B35">
        <w:rPr>
          <w:rFonts w:ascii="Yu Gothic" w:hAnsi="Yu Gothic"/>
        </w:rPr>
        <w:t>+</w:t>
      </w:r>
      <w:r w:rsidRPr="00484B35">
        <w:rPr>
          <w:rFonts w:ascii="Yu Gothic" w:hAnsi="Yu Gothic"/>
          <w:spacing w:val="-28"/>
        </w:rPr>
        <w:t xml:space="preserve"> </w:t>
      </w:r>
      <w:r w:rsidRPr="00484B35">
        <w:rPr>
          <w:rFonts w:ascii="Yu Gothic" w:hAnsi="Yu Gothic"/>
        </w:rPr>
        <w:t>·</w:t>
      </w:r>
      <w:r w:rsidRPr="00484B35">
        <w:rPr>
          <w:rFonts w:ascii="Yu Gothic" w:hAnsi="Yu Gothic"/>
          <w:spacing w:val="-35"/>
        </w:rPr>
        <w:t xml:space="preserve"> </w:t>
      </w:r>
      <w:r w:rsidRPr="00484B35">
        <w:rPr>
          <w:rFonts w:ascii="Yu Gothic" w:hAnsi="Yu Gothic"/>
        </w:rPr>
        <w:t>·</w:t>
      </w:r>
      <w:r w:rsidRPr="00484B35">
        <w:rPr>
          <w:rFonts w:ascii="Yu Gothic" w:hAnsi="Yu Gothic"/>
          <w:spacing w:val="-35"/>
        </w:rPr>
        <w:t xml:space="preserve"> </w:t>
      </w:r>
      <w:r w:rsidRPr="00484B35">
        <w:rPr>
          <w:rFonts w:ascii="Yu Gothic" w:hAnsi="Yu Gothic"/>
        </w:rPr>
        <w:t>·</w:t>
      </w:r>
      <w:r w:rsidRPr="00484B35">
        <w:rPr>
          <w:rFonts w:ascii="Yu Gothic" w:hAnsi="Yu Gothic"/>
          <w:spacing w:val="-28"/>
        </w:rPr>
        <w:t xml:space="preserve"> </w:t>
      </w:r>
      <w:r w:rsidRPr="00484B35">
        <w:rPr>
          <w:rFonts w:ascii="Yu Gothic" w:hAnsi="Yu Gothic"/>
        </w:rPr>
        <w:t>+</w:t>
      </w:r>
      <w:r w:rsidRPr="00484B35">
        <w:rPr>
          <w:rFonts w:ascii="Yu Gothic" w:hAnsi="Yu Gothic"/>
          <w:spacing w:val="-20"/>
        </w:rPr>
        <w:t xml:space="preserve"> </w:t>
      </w:r>
      <w:r w:rsidRPr="00484B35">
        <w:rPr>
          <w:rFonts w:ascii="Georgia" w:hAnsi="Georgia"/>
          <w:i/>
        </w:rPr>
        <w:t>n</w:t>
      </w:r>
      <w:r w:rsidRPr="00484B35">
        <w:t>/</w:t>
      </w:r>
      <w:r w:rsidRPr="00484B35">
        <w:rPr>
          <w:rFonts w:ascii="Georgia" w:hAnsi="Georgia"/>
          <w:i/>
        </w:rPr>
        <w:t>n</w:t>
      </w:r>
      <w:r w:rsidRPr="00484B35">
        <w:rPr>
          <w:rFonts w:ascii="Georgia" w:hAnsi="Georgia"/>
          <w:i/>
          <w:spacing w:val="-1"/>
        </w:rPr>
        <w:t xml:space="preserve"> </w:t>
      </w:r>
      <w:r w:rsidRPr="00484B35">
        <w:rPr>
          <w:rFonts w:ascii="Yu Gothic" w:hAnsi="Yu Gothic"/>
        </w:rPr>
        <w:t>=</w:t>
      </w:r>
      <w:r w:rsidRPr="00484B35">
        <w:rPr>
          <w:rFonts w:ascii="Yu Gothic" w:hAnsi="Yu Gothic"/>
          <w:spacing w:val="-13"/>
        </w:rPr>
        <w:t xml:space="preserve"> </w:t>
      </w:r>
      <w:r w:rsidRPr="00484B35">
        <w:rPr>
          <w:rFonts w:ascii="Georgia" w:hAnsi="Georgia"/>
          <w:i/>
        </w:rPr>
        <w:t>O</w:t>
      </w:r>
      <w:r w:rsidRPr="00484B35">
        <w:t>(</w:t>
      </w:r>
      <w:r w:rsidRPr="00484B35">
        <w:rPr>
          <w:rFonts w:ascii="Georgia" w:hAnsi="Georgia"/>
          <w:i/>
        </w:rPr>
        <w:t>n</w:t>
      </w:r>
      <w:r w:rsidRPr="00484B35">
        <w:rPr>
          <w:rFonts w:ascii="Georgia" w:hAnsi="Georgia"/>
          <w:i/>
          <w:spacing w:val="-23"/>
        </w:rPr>
        <w:t xml:space="preserve"> </w:t>
      </w:r>
      <w:r w:rsidRPr="00484B35">
        <w:t>log</w:t>
      </w:r>
      <w:r w:rsidRPr="00484B35">
        <w:rPr>
          <w:spacing w:val="-19"/>
        </w:rPr>
        <w:t xml:space="preserve"> </w:t>
      </w:r>
      <w:r w:rsidRPr="00484B35">
        <w:rPr>
          <w:rFonts w:ascii="Georgia" w:hAnsi="Georgia"/>
          <w:i/>
        </w:rPr>
        <w:t>n</w:t>
      </w:r>
      <w:r w:rsidRPr="00484B35">
        <w:t>).</w:t>
      </w:r>
    </w:p>
    <w:p w:rsidR="00904690" w:rsidRPr="00484B35" w:rsidRDefault="009A0837">
      <w:pPr>
        <w:spacing w:line="246" w:lineRule="exact"/>
        <w:ind w:left="2060"/>
        <w:rPr>
          <w:rFonts w:ascii="Yu Gothic"/>
          <w:sz w:val="16"/>
        </w:rPr>
      </w:pPr>
      <w:r w:rsidRPr="00484B35">
        <w:rPr>
          <w:rFonts w:ascii="Yu Gothic"/>
          <w:w w:val="102"/>
          <w:sz w:val="16"/>
        </w:rPr>
        <w:t>=</w:t>
      </w:r>
    </w:p>
    <w:p w:rsidR="00904690" w:rsidRPr="00484B35" w:rsidRDefault="009A0837">
      <w:pPr>
        <w:pStyle w:val="Textoindependiente"/>
        <w:spacing w:before="55" w:line="232" w:lineRule="auto"/>
        <w:ind w:left="190" w:right="188" w:firstLine="351"/>
        <w:jc w:val="both"/>
      </w:pPr>
      <w:r w:rsidRPr="00484B35">
        <w:rPr>
          <w:w w:val="105"/>
        </w:rPr>
        <w:t>In</w:t>
      </w:r>
      <w:r w:rsidRPr="00484B35">
        <w:rPr>
          <w:spacing w:val="-13"/>
          <w:w w:val="105"/>
        </w:rPr>
        <w:t xml:space="preserve"> </w:t>
      </w:r>
      <w:r w:rsidRPr="00484B35">
        <w:rPr>
          <w:w w:val="105"/>
        </w:rPr>
        <w:t>fact,</w:t>
      </w:r>
      <w:r w:rsidRPr="00484B35">
        <w:rPr>
          <w:spacing w:val="-12"/>
          <w:w w:val="105"/>
        </w:rPr>
        <w:t xml:space="preserve"> </w:t>
      </w:r>
      <w:r w:rsidRPr="00484B35">
        <w:rPr>
          <w:w w:val="105"/>
        </w:rPr>
        <w:t>the</w:t>
      </w:r>
      <w:r w:rsidRPr="00484B35">
        <w:rPr>
          <w:spacing w:val="-12"/>
          <w:w w:val="105"/>
        </w:rPr>
        <w:t xml:space="preserve"> </w:t>
      </w:r>
      <w:r w:rsidRPr="00484B35">
        <w:rPr>
          <w:w w:val="105"/>
        </w:rPr>
        <w:t>algorithm</w:t>
      </w:r>
      <w:r w:rsidRPr="00484B35">
        <w:rPr>
          <w:spacing w:val="-12"/>
          <w:w w:val="105"/>
        </w:rPr>
        <w:t xml:space="preserve"> </w:t>
      </w:r>
      <w:r w:rsidRPr="00484B35">
        <w:rPr>
          <w:w w:val="105"/>
        </w:rPr>
        <w:t>is</w:t>
      </w:r>
      <w:r w:rsidRPr="00484B35">
        <w:rPr>
          <w:spacing w:val="-13"/>
          <w:w w:val="105"/>
        </w:rPr>
        <w:t xml:space="preserve"> </w:t>
      </w:r>
      <w:r w:rsidRPr="00484B35">
        <w:rPr>
          <w:w w:val="105"/>
        </w:rPr>
        <w:t>more</w:t>
      </w:r>
      <w:r w:rsidRPr="00484B35">
        <w:rPr>
          <w:spacing w:val="-12"/>
          <w:w w:val="105"/>
        </w:rPr>
        <w:t xml:space="preserve"> </w:t>
      </w:r>
      <w:r w:rsidRPr="00484B35">
        <w:rPr>
          <w:w w:val="105"/>
        </w:rPr>
        <w:t>efficient,</w:t>
      </w:r>
      <w:r w:rsidRPr="00484B35">
        <w:rPr>
          <w:spacing w:val="-12"/>
          <w:w w:val="105"/>
        </w:rPr>
        <w:t xml:space="preserve"> </w:t>
      </w:r>
      <w:r w:rsidRPr="00484B35">
        <w:rPr>
          <w:w w:val="105"/>
        </w:rPr>
        <w:t>because</w:t>
      </w:r>
      <w:r w:rsidRPr="00484B35">
        <w:rPr>
          <w:spacing w:val="-12"/>
          <w:w w:val="105"/>
        </w:rPr>
        <w:t xml:space="preserve"> </w:t>
      </w:r>
      <w:r w:rsidRPr="00484B35">
        <w:rPr>
          <w:w w:val="105"/>
        </w:rPr>
        <w:t>the</w:t>
      </w:r>
      <w:r w:rsidRPr="00484B35">
        <w:rPr>
          <w:spacing w:val="-13"/>
          <w:w w:val="105"/>
        </w:rPr>
        <w:t xml:space="preserve"> </w:t>
      </w:r>
      <w:r w:rsidRPr="00484B35">
        <w:rPr>
          <w:w w:val="105"/>
        </w:rPr>
        <w:t>inner</w:t>
      </w:r>
      <w:r w:rsidRPr="00484B35">
        <w:rPr>
          <w:spacing w:val="-12"/>
          <w:w w:val="105"/>
        </w:rPr>
        <w:t xml:space="preserve"> </w:t>
      </w:r>
      <w:r w:rsidRPr="00484B35">
        <w:rPr>
          <w:w w:val="105"/>
        </w:rPr>
        <w:t>loop</w:t>
      </w:r>
      <w:r w:rsidRPr="00484B35">
        <w:rPr>
          <w:spacing w:val="-13"/>
          <w:w w:val="105"/>
        </w:rPr>
        <w:t xml:space="preserve"> </w:t>
      </w:r>
      <w:r w:rsidRPr="00484B35">
        <w:rPr>
          <w:w w:val="105"/>
        </w:rPr>
        <w:t>will</w:t>
      </w:r>
      <w:r w:rsidRPr="00484B35">
        <w:rPr>
          <w:spacing w:val="-12"/>
          <w:w w:val="105"/>
        </w:rPr>
        <w:t xml:space="preserve"> </w:t>
      </w:r>
      <w:r w:rsidRPr="00484B35">
        <w:rPr>
          <w:w w:val="105"/>
        </w:rPr>
        <w:t>be</w:t>
      </w:r>
      <w:r w:rsidRPr="00484B35">
        <w:rPr>
          <w:spacing w:val="-12"/>
          <w:w w:val="105"/>
        </w:rPr>
        <w:t xml:space="preserve"> </w:t>
      </w:r>
      <w:r w:rsidRPr="00484B35">
        <w:rPr>
          <w:w w:val="105"/>
        </w:rPr>
        <w:t>executed</w:t>
      </w:r>
      <w:r w:rsidRPr="00484B35">
        <w:rPr>
          <w:spacing w:val="-56"/>
          <w:w w:val="105"/>
        </w:rPr>
        <w:t xml:space="preserve"> </w:t>
      </w:r>
      <w:r w:rsidRPr="00484B35">
        <w:rPr>
          <w:w w:val="105"/>
        </w:rPr>
        <w:t xml:space="preserve">only if the number </w:t>
      </w:r>
      <w:r w:rsidRPr="00484B35">
        <w:rPr>
          <w:i/>
          <w:w w:val="105"/>
        </w:rPr>
        <w:t xml:space="preserve">x </w:t>
      </w:r>
      <w:r w:rsidRPr="00484B35">
        <w:rPr>
          <w:w w:val="105"/>
        </w:rPr>
        <w:t>is prime.</w:t>
      </w:r>
      <w:r w:rsidRPr="00484B35">
        <w:rPr>
          <w:spacing w:val="1"/>
          <w:w w:val="105"/>
        </w:rPr>
        <w:t xml:space="preserve"> </w:t>
      </w:r>
      <w:r w:rsidRPr="00484B35">
        <w:rPr>
          <w:w w:val="105"/>
        </w:rPr>
        <w:t>It can be shown that the running time of the</w:t>
      </w:r>
      <w:r w:rsidRPr="00484B35">
        <w:rPr>
          <w:spacing w:val="1"/>
          <w:w w:val="105"/>
        </w:rPr>
        <w:t xml:space="preserve"> </w:t>
      </w:r>
      <w:r w:rsidRPr="00484B35">
        <w:t>algorithm</w:t>
      </w:r>
      <w:r w:rsidRPr="00484B35">
        <w:rPr>
          <w:spacing w:val="12"/>
        </w:rPr>
        <w:t xml:space="preserve"> </w:t>
      </w:r>
      <w:r w:rsidRPr="00484B35">
        <w:t>is</w:t>
      </w:r>
      <w:r w:rsidRPr="00484B35">
        <w:rPr>
          <w:spacing w:val="13"/>
        </w:rPr>
        <w:t xml:space="preserve"> </w:t>
      </w:r>
      <w:r w:rsidRPr="00484B35">
        <w:t>only</w:t>
      </w:r>
      <w:r w:rsidRPr="00484B35">
        <w:rPr>
          <w:spacing w:val="13"/>
        </w:rPr>
        <w:t xml:space="preserve"> </w:t>
      </w:r>
      <w:r w:rsidRPr="00484B35">
        <w:rPr>
          <w:i/>
        </w:rPr>
        <w:t>O</w:t>
      </w:r>
      <w:r w:rsidRPr="00484B35">
        <w:t>(</w:t>
      </w:r>
      <w:r w:rsidRPr="00484B35">
        <w:rPr>
          <w:i/>
        </w:rPr>
        <w:t>n</w:t>
      </w:r>
      <w:r w:rsidRPr="00484B35">
        <w:rPr>
          <w:i/>
          <w:spacing w:val="-25"/>
        </w:rPr>
        <w:t xml:space="preserve"> </w:t>
      </w:r>
      <w:r w:rsidRPr="00484B35">
        <w:t>loglog</w:t>
      </w:r>
      <w:r w:rsidRPr="00484B35">
        <w:rPr>
          <w:spacing w:val="-22"/>
        </w:rPr>
        <w:t xml:space="preserve"> </w:t>
      </w:r>
      <w:r w:rsidRPr="00484B35">
        <w:rPr>
          <w:i/>
        </w:rPr>
        <w:t>n</w:t>
      </w:r>
      <w:r w:rsidRPr="00484B35">
        <w:t>),</w:t>
      </w:r>
      <w:r w:rsidRPr="00484B35">
        <w:rPr>
          <w:spacing w:val="13"/>
        </w:rPr>
        <w:t xml:space="preserve"> </w:t>
      </w:r>
      <w:r w:rsidRPr="00484B35">
        <w:t>a</w:t>
      </w:r>
      <w:r w:rsidRPr="00484B35">
        <w:rPr>
          <w:spacing w:val="13"/>
        </w:rPr>
        <w:t xml:space="preserve"> </w:t>
      </w:r>
      <w:r w:rsidRPr="00484B35">
        <w:t>complexity</w:t>
      </w:r>
      <w:r w:rsidRPr="00484B35">
        <w:rPr>
          <w:spacing w:val="13"/>
        </w:rPr>
        <w:t xml:space="preserve"> </w:t>
      </w:r>
      <w:r w:rsidRPr="00484B35">
        <w:t>very</w:t>
      </w:r>
      <w:r w:rsidRPr="00484B35">
        <w:rPr>
          <w:spacing w:val="13"/>
        </w:rPr>
        <w:t xml:space="preserve"> </w:t>
      </w:r>
      <w:r w:rsidRPr="00484B35">
        <w:t>near</w:t>
      </w:r>
      <w:r w:rsidRPr="00484B35">
        <w:rPr>
          <w:spacing w:val="13"/>
        </w:rPr>
        <w:t xml:space="preserve"> </w:t>
      </w:r>
      <w:r w:rsidRPr="00484B35">
        <w:t>to</w:t>
      </w:r>
      <w:r w:rsidRPr="00484B35">
        <w:rPr>
          <w:spacing w:val="13"/>
        </w:rPr>
        <w:t xml:space="preserve"> </w:t>
      </w:r>
      <w:r w:rsidRPr="00484B35">
        <w:rPr>
          <w:i/>
        </w:rPr>
        <w:t>O</w:t>
      </w:r>
      <w:r w:rsidRPr="00484B35">
        <w:t>(</w:t>
      </w:r>
      <w:r w:rsidRPr="00484B35">
        <w:rPr>
          <w:i/>
        </w:rPr>
        <w:t>n</w:t>
      </w:r>
      <w:r w:rsidRPr="00484B35">
        <w:t>).</w:t>
      </w:r>
    </w:p>
    <w:p w:rsidR="00904690" w:rsidRPr="00484B35" w:rsidRDefault="00904690">
      <w:pPr>
        <w:pStyle w:val="Textoindependiente"/>
        <w:spacing w:before="8"/>
        <w:rPr>
          <w:sz w:val="26"/>
        </w:rPr>
      </w:pPr>
    </w:p>
    <w:p w:rsidR="00904690" w:rsidRPr="00484B35" w:rsidRDefault="009A0837">
      <w:pPr>
        <w:pStyle w:val="Ttulo3"/>
        <w:jc w:val="both"/>
      </w:pPr>
      <w:r w:rsidRPr="00484B35">
        <w:t>Euclid’s</w:t>
      </w:r>
      <w:r w:rsidRPr="00484B35">
        <w:rPr>
          <w:spacing w:val="26"/>
        </w:rPr>
        <w:t xml:space="preserve"> </w:t>
      </w:r>
      <w:r w:rsidRPr="00484B35">
        <w:t>algorithm</w:t>
      </w:r>
    </w:p>
    <w:p w:rsidR="00904690" w:rsidRPr="00484B35" w:rsidRDefault="009A0837">
      <w:pPr>
        <w:spacing w:before="171" w:line="220" w:lineRule="auto"/>
        <w:ind w:left="190" w:right="157" w:hanging="8"/>
        <w:jc w:val="both"/>
      </w:pPr>
      <w:r w:rsidRPr="00484B35">
        <w:t xml:space="preserve">The </w:t>
      </w:r>
      <w:r w:rsidRPr="00484B35">
        <w:rPr>
          <w:rFonts w:ascii="Georgia"/>
          <w:b/>
        </w:rPr>
        <w:t xml:space="preserve">greatest common divisor </w:t>
      </w:r>
      <w:r w:rsidRPr="00484B35">
        <w:t xml:space="preserve">of numbers </w:t>
      </w:r>
      <w:r w:rsidRPr="00484B35">
        <w:rPr>
          <w:rFonts w:ascii="Georgia"/>
          <w:i/>
        </w:rPr>
        <w:t>a</w:t>
      </w:r>
      <w:r w:rsidRPr="00484B35">
        <w:rPr>
          <w:rFonts w:ascii="Georgia"/>
          <w:i/>
          <w:spacing w:val="1"/>
        </w:rPr>
        <w:t xml:space="preserve"> </w:t>
      </w:r>
      <w:r w:rsidRPr="00484B35">
        <w:t>and</w:t>
      </w:r>
      <w:r w:rsidRPr="00484B35">
        <w:rPr>
          <w:spacing w:val="1"/>
        </w:rPr>
        <w:t xml:space="preserve"> </w:t>
      </w:r>
      <w:r w:rsidRPr="00484B35">
        <w:rPr>
          <w:rFonts w:ascii="Georgia"/>
          <w:i/>
        </w:rPr>
        <w:t>b</w:t>
      </w:r>
      <w:r w:rsidRPr="00484B35">
        <w:t>, gcd(</w:t>
      </w:r>
      <w:r w:rsidRPr="00484B35">
        <w:rPr>
          <w:rFonts w:ascii="Georgia"/>
          <w:i/>
        </w:rPr>
        <w:t>a</w:t>
      </w:r>
      <w:r w:rsidRPr="00484B35">
        <w:t xml:space="preserve">, </w:t>
      </w:r>
      <w:r w:rsidRPr="00484B35">
        <w:rPr>
          <w:rFonts w:ascii="Georgia"/>
          <w:i/>
        </w:rPr>
        <w:t>b</w:t>
      </w:r>
      <w:r w:rsidRPr="00484B35">
        <w:t>), is the greatest</w:t>
      </w:r>
      <w:r w:rsidRPr="00484B35">
        <w:rPr>
          <w:spacing w:val="1"/>
        </w:rPr>
        <w:t xml:space="preserve"> </w:t>
      </w:r>
      <w:r w:rsidRPr="00484B35">
        <w:rPr>
          <w:w w:val="105"/>
        </w:rPr>
        <w:t>number</w:t>
      </w:r>
      <w:r w:rsidRPr="00484B35">
        <w:rPr>
          <w:spacing w:val="-6"/>
          <w:w w:val="105"/>
        </w:rPr>
        <w:t xml:space="preserve"> </w:t>
      </w:r>
      <w:r w:rsidRPr="00484B35">
        <w:rPr>
          <w:w w:val="105"/>
        </w:rPr>
        <w:t>that</w:t>
      </w:r>
      <w:r w:rsidRPr="00484B35">
        <w:rPr>
          <w:spacing w:val="-6"/>
          <w:w w:val="105"/>
        </w:rPr>
        <w:t xml:space="preserve"> </w:t>
      </w:r>
      <w:r w:rsidRPr="00484B35">
        <w:rPr>
          <w:w w:val="105"/>
        </w:rPr>
        <w:t>divides</w:t>
      </w:r>
      <w:r w:rsidRPr="00484B35">
        <w:rPr>
          <w:spacing w:val="-5"/>
          <w:w w:val="105"/>
        </w:rPr>
        <w:t xml:space="preserve"> </w:t>
      </w:r>
      <w:r w:rsidRPr="00484B35">
        <w:rPr>
          <w:w w:val="105"/>
        </w:rPr>
        <w:t>both</w:t>
      </w:r>
      <w:r w:rsidRPr="00484B35">
        <w:rPr>
          <w:spacing w:val="-2"/>
          <w:w w:val="105"/>
        </w:rPr>
        <w:t xml:space="preserve"> </w:t>
      </w:r>
      <w:r w:rsidRPr="00484B35">
        <w:rPr>
          <w:rFonts w:ascii="Georgia"/>
          <w:i/>
          <w:w w:val="105"/>
        </w:rPr>
        <w:t xml:space="preserve">a </w:t>
      </w:r>
      <w:r w:rsidRPr="00484B35">
        <w:rPr>
          <w:w w:val="105"/>
        </w:rPr>
        <w:t>and</w:t>
      </w:r>
      <w:r w:rsidRPr="00484B35">
        <w:rPr>
          <w:spacing w:val="1"/>
          <w:w w:val="105"/>
        </w:rPr>
        <w:t xml:space="preserve"> </w:t>
      </w:r>
      <w:r w:rsidRPr="00484B35">
        <w:rPr>
          <w:rFonts w:ascii="Georgia"/>
          <w:i/>
          <w:w w:val="105"/>
        </w:rPr>
        <w:t>b</w:t>
      </w:r>
      <w:r w:rsidRPr="00484B35">
        <w:rPr>
          <w:w w:val="105"/>
        </w:rPr>
        <w:t>,</w:t>
      </w:r>
      <w:r w:rsidRPr="00484B35">
        <w:rPr>
          <w:spacing w:val="-6"/>
          <w:w w:val="105"/>
        </w:rPr>
        <w:t xml:space="preserve"> </w:t>
      </w:r>
      <w:r w:rsidRPr="00484B35">
        <w:rPr>
          <w:w w:val="105"/>
        </w:rPr>
        <w:t>and</w:t>
      </w:r>
      <w:r w:rsidRPr="00484B35">
        <w:rPr>
          <w:spacing w:val="-5"/>
          <w:w w:val="105"/>
        </w:rPr>
        <w:t xml:space="preserve"> </w:t>
      </w:r>
      <w:r w:rsidRPr="00484B35">
        <w:rPr>
          <w:w w:val="105"/>
        </w:rPr>
        <w:t>the</w:t>
      </w:r>
      <w:r w:rsidRPr="00484B35">
        <w:rPr>
          <w:spacing w:val="-6"/>
          <w:w w:val="105"/>
        </w:rPr>
        <w:t xml:space="preserve"> </w:t>
      </w:r>
      <w:r w:rsidRPr="00484B35">
        <w:rPr>
          <w:rFonts w:ascii="Georgia"/>
          <w:b/>
          <w:w w:val="105"/>
        </w:rPr>
        <w:t>least</w:t>
      </w:r>
      <w:r w:rsidRPr="00484B35">
        <w:rPr>
          <w:rFonts w:ascii="Georgia"/>
          <w:b/>
          <w:spacing w:val="-4"/>
          <w:w w:val="105"/>
        </w:rPr>
        <w:t xml:space="preserve"> </w:t>
      </w:r>
      <w:r w:rsidRPr="00484B35">
        <w:rPr>
          <w:rFonts w:ascii="Georgia"/>
          <w:b/>
          <w:w w:val="105"/>
        </w:rPr>
        <w:t>common</w:t>
      </w:r>
      <w:r w:rsidRPr="00484B35">
        <w:rPr>
          <w:rFonts w:ascii="Georgia"/>
          <w:b/>
          <w:spacing w:val="-5"/>
          <w:w w:val="105"/>
        </w:rPr>
        <w:t xml:space="preserve"> </w:t>
      </w:r>
      <w:r w:rsidRPr="00484B35">
        <w:rPr>
          <w:rFonts w:ascii="Georgia"/>
          <w:b/>
          <w:w w:val="105"/>
        </w:rPr>
        <w:t>multiple</w:t>
      </w:r>
      <w:r w:rsidRPr="00484B35">
        <w:rPr>
          <w:rFonts w:ascii="Georgia"/>
          <w:b/>
          <w:spacing w:val="-6"/>
          <w:w w:val="105"/>
        </w:rPr>
        <w:t xml:space="preserve"> </w:t>
      </w:r>
      <w:r w:rsidRPr="00484B35">
        <w:rPr>
          <w:w w:val="105"/>
        </w:rPr>
        <w:t>of</w:t>
      </w:r>
      <w:r w:rsidRPr="00484B35">
        <w:rPr>
          <w:spacing w:val="-1"/>
          <w:w w:val="105"/>
        </w:rPr>
        <w:t xml:space="preserve"> </w:t>
      </w:r>
      <w:r w:rsidRPr="00484B35">
        <w:rPr>
          <w:rFonts w:ascii="Georgia"/>
          <w:i/>
          <w:w w:val="105"/>
        </w:rPr>
        <w:t>a</w:t>
      </w:r>
      <w:r w:rsidRPr="00484B35">
        <w:rPr>
          <w:rFonts w:ascii="Georgia"/>
          <w:i/>
          <w:spacing w:val="-1"/>
          <w:w w:val="105"/>
        </w:rPr>
        <w:t xml:space="preserve"> </w:t>
      </w:r>
      <w:r w:rsidRPr="00484B35">
        <w:rPr>
          <w:w w:val="105"/>
        </w:rPr>
        <w:t>and</w:t>
      </w:r>
      <w:r w:rsidRPr="00484B35">
        <w:rPr>
          <w:spacing w:val="1"/>
          <w:w w:val="105"/>
        </w:rPr>
        <w:t xml:space="preserve"> </w:t>
      </w:r>
      <w:r w:rsidRPr="00484B35">
        <w:rPr>
          <w:rFonts w:ascii="Georgia"/>
          <w:i/>
          <w:w w:val="105"/>
        </w:rPr>
        <w:t>b</w:t>
      </w:r>
      <w:r w:rsidRPr="00484B35">
        <w:rPr>
          <w:w w:val="105"/>
        </w:rPr>
        <w:t>,</w:t>
      </w:r>
      <w:r w:rsidRPr="00484B35">
        <w:rPr>
          <w:spacing w:val="-55"/>
          <w:w w:val="105"/>
        </w:rPr>
        <w:t xml:space="preserve"> </w:t>
      </w:r>
      <w:r w:rsidRPr="00484B35">
        <w:rPr>
          <w:w w:val="105"/>
        </w:rPr>
        <w:t>lcm(</w:t>
      </w:r>
      <w:r w:rsidRPr="00484B35">
        <w:rPr>
          <w:rFonts w:ascii="Georgia"/>
          <w:i/>
          <w:w w:val="105"/>
        </w:rPr>
        <w:t>a</w:t>
      </w:r>
      <w:r w:rsidRPr="00484B35">
        <w:rPr>
          <w:w w:val="105"/>
        </w:rPr>
        <w:t xml:space="preserve">, </w:t>
      </w:r>
      <w:r w:rsidRPr="00484B35">
        <w:rPr>
          <w:rFonts w:ascii="Georgia"/>
          <w:i/>
          <w:w w:val="105"/>
        </w:rPr>
        <w:t>b</w:t>
      </w:r>
      <w:r w:rsidRPr="00484B35">
        <w:rPr>
          <w:w w:val="105"/>
        </w:rPr>
        <w:t xml:space="preserve">), is the smallest number that is divisible by both </w:t>
      </w:r>
      <w:r w:rsidRPr="00484B35">
        <w:rPr>
          <w:rFonts w:ascii="Georgia"/>
          <w:i/>
          <w:w w:val="105"/>
        </w:rPr>
        <w:t xml:space="preserve">a </w:t>
      </w:r>
      <w:r w:rsidRPr="00484B35">
        <w:rPr>
          <w:w w:val="105"/>
        </w:rPr>
        <w:t xml:space="preserve">and </w:t>
      </w:r>
      <w:r w:rsidRPr="00484B35">
        <w:rPr>
          <w:rFonts w:ascii="Georgia"/>
          <w:i/>
          <w:w w:val="105"/>
        </w:rPr>
        <w:t>b</w:t>
      </w:r>
      <w:r w:rsidRPr="00484B35">
        <w:rPr>
          <w:w w:val="105"/>
        </w:rPr>
        <w:t>. For example,</w:t>
      </w:r>
      <w:r w:rsidRPr="00484B35">
        <w:rPr>
          <w:spacing w:val="1"/>
          <w:w w:val="105"/>
        </w:rPr>
        <w:t xml:space="preserve"> </w:t>
      </w:r>
      <w:r w:rsidRPr="00484B35">
        <w:rPr>
          <w:w w:val="105"/>
        </w:rPr>
        <w:t>gcd(24,</w:t>
      </w:r>
      <w:r w:rsidRPr="00484B35">
        <w:rPr>
          <w:spacing w:val="-35"/>
          <w:w w:val="105"/>
        </w:rPr>
        <w:t xml:space="preserve"> </w:t>
      </w:r>
      <w:r w:rsidRPr="00484B35">
        <w:rPr>
          <w:w w:val="105"/>
        </w:rPr>
        <w:t>36)</w:t>
      </w:r>
      <w:r w:rsidRPr="00484B35">
        <w:rPr>
          <w:spacing w:val="-17"/>
          <w:w w:val="105"/>
        </w:rPr>
        <w:t xml:space="preserve"> </w:t>
      </w:r>
      <w:r w:rsidRPr="00484B35">
        <w:rPr>
          <w:rFonts w:ascii="Yu Gothic"/>
          <w:w w:val="105"/>
        </w:rPr>
        <w:t>=</w:t>
      </w:r>
      <w:r w:rsidRPr="00484B35">
        <w:rPr>
          <w:rFonts w:ascii="Yu Gothic"/>
          <w:spacing w:val="-25"/>
          <w:w w:val="105"/>
        </w:rPr>
        <w:t xml:space="preserve"> </w:t>
      </w:r>
      <w:r w:rsidRPr="00484B35">
        <w:rPr>
          <w:w w:val="105"/>
        </w:rPr>
        <w:t>12</w:t>
      </w:r>
      <w:r w:rsidRPr="00484B35">
        <w:rPr>
          <w:spacing w:val="4"/>
          <w:w w:val="105"/>
        </w:rPr>
        <w:t xml:space="preserve"> </w:t>
      </w:r>
      <w:r w:rsidRPr="00484B35">
        <w:rPr>
          <w:w w:val="105"/>
        </w:rPr>
        <w:t>and</w:t>
      </w:r>
      <w:r w:rsidRPr="00484B35">
        <w:rPr>
          <w:spacing w:val="3"/>
          <w:w w:val="105"/>
        </w:rPr>
        <w:t xml:space="preserve"> </w:t>
      </w:r>
      <w:r w:rsidRPr="00484B35">
        <w:rPr>
          <w:w w:val="105"/>
        </w:rPr>
        <w:t>lcm(24,</w:t>
      </w:r>
      <w:r w:rsidRPr="00484B35">
        <w:rPr>
          <w:spacing w:val="-34"/>
          <w:w w:val="105"/>
        </w:rPr>
        <w:t xml:space="preserve"> </w:t>
      </w:r>
      <w:r w:rsidRPr="00484B35">
        <w:rPr>
          <w:w w:val="105"/>
        </w:rPr>
        <w:t>36)</w:t>
      </w:r>
      <w:r w:rsidRPr="00484B35">
        <w:rPr>
          <w:spacing w:val="-18"/>
          <w:w w:val="105"/>
        </w:rPr>
        <w:t xml:space="preserve"> </w:t>
      </w:r>
      <w:r w:rsidRPr="00484B35">
        <w:rPr>
          <w:rFonts w:ascii="Yu Gothic"/>
          <w:w w:val="105"/>
        </w:rPr>
        <w:t>=</w:t>
      </w:r>
      <w:r w:rsidRPr="00484B35">
        <w:rPr>
          <w:rFonts w:ascii="Yu Gothic"/>
          <w:spacing w:val="-24"/>
          <w:w w:val="105"/>
        </w:rPr>
        <w:t xml:space="preserve"> </w:t>
      </w:r>
      <w:r w:rsidRPr="00484B35">
        <w:rPr>
          <w:w w:val="105"/>
        </w:rPr>
        <w:t>72.</w:t>
      </w:r>
    </w:p>
    <w:p w:rsidR="00904690" w:rsidRPr="00484B35" w:rsidRDefault="009A0837">
      <w:pPr>
        <w:pStyle w:val="Textoindependiente"/>
        <w:spacing w:line="232" w:lineRule="exact"/>
        <w:ind w:left="542"/>
        <w:jc w:val="both"/>
      </w:pPr>
      <w:r w:rsidRPr="00484B35">
        <w:rPr>
          <w:w w:val="105"/>
        </w:rPr>
        <w:t>The</w:t>
      </w:r>
      <w:r w:rsidRPr="00484B35">
        <w:rPr>
          <w:spacing w:val="-13"/>
          <w:w w:val="105"/>
        </w:rPr>
        <w:t xml:space="preserve"> </w:t>
      </w:r>
      <w:r w:rsidRPr="00484B35">
        <w:rPr>
          <w:w w:val="105"/>
        </w:rPr>
        <w:t>greatest</w:t>
      </w:r>
      <w:r w:rsidRPr="00484B35">
        <w:rPr>
          <w:spacing w:val="-13"/>
          <w:w w:val="105"/>
        </w:rPr>
        <w:t xml:space="preserve"> </w:t>
      </w:r>
      <w:r w:rsidRPr="00484B35">
        <w:rPr>
          <w:w w:val="105"/>
        </w:rPr>
        <w:t>common</w:t>
      </w:r>
      <w:r w:rsidRPr="00484B35">
        <w:rPr>
          <w:spacing w:val="-12"/>
          <w:w w:val="105"/>
        </w:rPr>
        <w:t xml:space="preserve"> </w:t>
      </w:r>
      <w:r w:rsidRPr="00484B35">
        <w:rPr>
          <w:w w:val="105"/>
        </w:rPr>
        <w:t>divisor</w:t>
      </w:r>
      <w:r w:rsidRPr="00484B35">
        <w:rPr>
          <w:spacing w:val="-13"/>
          <w:w w:val="105"/>
        </w:rPr>
        <w:t xml:space="preserve"> </w:t>
      </w:r>
      <w:r w:rsidRPr="00484B35">
        <w:rPr>
          <w:w w:val="105"/>
        </w:rPr>
        <w:t>and</w:t>
      </w:r>
      <w:r w:rsidRPr="00484B35">
        <w:rPr>
          <w:spacing w:val="-12"/>
          <w:w w:val="105"/>
        </w:rPr>
        <w:t xml:space="preserve"> </w:t>
      </w:r>
      <w:r w:rsidRPr="00484B35">
        <w:rPr>
          <w:w w:val="105"/>
        </w:rPr>
        <w:t>the</w:t>
      </w:r>
      <w:r w:rsidRPr="00484B35">
        <w:rPr>
          <w:spacing w:val="-13"/>
          <w:w w:val="105"/>
        </w:rPr>
        <w:t xml:space="preserve"> </w:t>
      </w:r>
      <w:r w:rsidRPr="00484B35">
        <w:rPr>
          <w:w w:val="105"/>
        </w:rPr>
        <w:t>least</w:t>
      </w:r>
      <w:r w:rsidRPr="00484B35">
        <w:rPr>
          <w:spacing w:val="-12"/>
          <w:w w:val="105"/>
        </w:rPr>
        <w:t xml:space="preserve"> </w:t>
      </w:r>
      <w:r w:rsidRPr="00484B35">
        <w:rPr>
          <w:w w:val="105"/>
        </w:rPr>
        <w:t>common</w:t>
      </w:r>
      <w:r w:rsidRPr="00484B35">
        <w:rPr>
          <w:spacing w:val="-13"/>
          <w:w w:val="105"/>
        </w:rPr>
        <w:t xml:space="preserve"> </w:t>
      </w:r>
      <w:r w:rsidRPr="00484B35">
        <w:rPr>
          <w:w w:val="105"/>
        </w:rPr>
        <w:t>multiple</w:t>
      </w:r>
      <w:r w:rsidRPr="00484B35">
        <w:rPr>
          <w:spacing w:val="-12"/>
          <w:w w:val="105"/>
        </w:rPr>
        <w:t xml:space="preserve"> </w:t>
      </w:r>
      <w:r w:rsidRPr="00484B35">
        <w:rPr>
          <w:w w:val="105"/>
        </w:rPr>
        <w:t>are</w:t>
      </w:r>
      <w:r w:rsidRPr="00484B35">
        <w:rPr>
          <w:spacing w:val="-13"/>
          <w:w w:val="105"/>
        </w:rPr>
        <w:t xml:space="preserve"> </w:t>
      </w:r>
      <w:r w:rsidRPr="00484B35">
        <w:rPr>
          <w:w w:val="105"/>
        </w:rPr>
        <w:t>connected</w:t>
      </w:r>
      <w:r w:rsidRPr="00484B35">
        <w:rPr>
          <w:spacing w:val="-12"/>
          <w:w w:val="105"/>
        </w:rPr>
        <w:t xml:space="preserve"> </w:t>
      </w:r>
      <w:r w:rsidRPr="00484B35">
        <w:rPr>
          <w:w w:val="105"/>
        </w:rPr>
        <w:t>as</w:t>
      </w:r>
    </w:p>
    <w:p w:rsidR="00904690" w:rsidRPr="00484B35" w:rsidRDefault="00904690">
      <w:pPr>
        <w:spacing w:line="232" w:lineRule="exact"/>
        <w:jc w:val="both"/>
        <w:sectPr w:rsidR="00904690" w:rsidRPr="00484B35">
          <w:pgSz w:w="11910" w:h="16840"/>
          <w:pgMar w:top="1580" w:right="1680" w:bottom="1060" w:left="1680" w:header="0" w:footer="789" w:gutter="0"/>
          <w:cols w:space="720"/>
        </w:sectPr>
      </w:pPr>
    </w:p>
    <w:p w:rsidR="00904690" w:rsidRPr="00484B35" w:rsidRDefault="009A0837">
      <w:pPr>
        <w:pStyle w:val="Textoindependiente"/>
        <w:spacing w:line="290" w:lineRule="exact"/>
        <w:ind w:left="190"/>
      </w:pPr>
      <w:r w:rsidRPr="00484B35">
        <w:t>follows:</w:t>
      </w:r>
    </w:p>
    <w:p w:rsidR="00904690" w:rsidRPr="00484B35" w:rsidRDefault="009A0837">
      <w:pPr>
        <w:tabs>
          <w:tab w:val="left" w:pos="1325"/>
          <w:tab w:val="left" w:pos="1619"/>
          <w:tab w:val="left" w:pos="2174"/>
        </w:tabs>
        <w:spacing w:before="209" w:line="361" w:lineRule="exact"/>
        <w:ind w:left="190"/>
        <w:rPr>
          <w:rFonts w:ascii="Georgia"/>
          <w:i/>
        </w:rPr>
      </w:pPr>
      <w:r w:rsidRPr="00484B35">
        <w:br w:type="column"/>
        <w:t>lcm(</w:t>
      </w:r>
      <w:r w:rsidRPr="00484B35">
        <w:rPr>
          <w:rFonts w:ascii="Georgia"/>
          <w:i/>
        </w:rPr>
        <w:t>a</w:t>
      </w:r>
      <w:r w:rsidRPr="00484B35">
        <w:t>,</w:t>
      </w:r>
      <w:r w:rsidRPr="00484B35">
        <w:rPr>
          <w:spacing w:val="-21"/>
        </w:rPr>
        <w:t xml:space="preserve"> </w:t>
      </w:r>
      <w:r w:rsidRPr="00484B35">
        <w:rPr>
          <w:rFonts w:ascii="Georgia"/>
          <w:i/>
        </w:rPr>
        <w:t>b</w:t>
      </w:r>
      <w:r w:rsidRPr="00484B35">
        <w:t>)</w:t>
      </w:r>
      <w:r w:rsidRPr="00484B35">
        <w:tab/>
      </w:r>
      <w:r w:rsidRPr="00484B35">
        <w:rPr>
          <w:rFonts w:ascii="Times New Roman"/>
          <w:w w:val="101"/>
          <w:position w:val="16"/>
          <w:u w:val="single"/>
        </w:rPr>
        <w:t xml:space="preserve"> </w:t>
      </w:r>
      <w:r w:rsidRPr="00484B35">
        <w:rPr>
          <w:rFonts w:ascii="Times New Roman"/>
          <w:position w:val="16"/>
          <w:u w:val="single"/>
        </w:rPr>
        <w:tab/>
      </w:r>
      <w:r w:rsidRPr="00484B35">
        <w:rPr>
          <w:rFonts w:ascii="Georgia"/>
          <w:i/>
          <w:position w:val="16"/>
          <w:u w:val="single"/>
        </w:rPr>
        <w:t>ab</w:t>
      </w:r>
      <w:r w:rsidRPr="00484B35">
        <w:rPr>
          <w:rFonts w:ascii="Georgia"/>
          <w:i/>
          <w:position w:val="16"/>
          <w:u w:val="single"/>
        </w:rPr>
        <w:tab/>
      </w:r>
    </w:p>
    <w:p w:rsidR="00904690" w:rsidRPr="00484B35" w:rsidRDefault="0098712D">
      <w:pPr>
        <w:spacing w:line="230" w:lineRule="exact"/>
        <w:ind w:left="1325"/>
      </w:pPr>
      <w:r>
        <w:pict>
          <v:shape id="_x0000_s3981" type="#_x0000_t202" style="position:absolute;left:0;text-align:left;margin-left:293pt;margin-top:-9.3pt;width:7.95pt;height:19.9pt;z-index:-252045312;mso-position-horizontal-relative:page" filled="f" stroked="f">
            <v:textbox inset="0,0,0,0">
              <w:txbxContent>
                <w:p w:rsidR="00EE7A03" w:rsidRDefault="00EE7A03">
                  <w:pPr>
                    <w:pStyle w:val="Textoindependiente"/>
                    <w:spacing w:line="319" w:lineRule="exact"/>
                    <w:rPr>
                      <w:rFonts w:ascii="Yu Gothic"/>
                    </w:rPr>
                  </w:pPr>
                  <w:r>
                    <w:rPr>
                      <w:rFonts w:ascii="Yu Gothic"/>
                      <w:w w:val="99"/>
                    </w:rPr>
                    <w:t>=</w:t>
                  </w:r>
                </w:p>
              </w:txbxContent>
            </v:textbox>
            <w10:wrap anchorx="page"/>
          </v:shape>
        </w:pict>
      </w:r>
      <w:r w:rsidR="009A0837" w:rsidRPr="00484B35">
        <w:t>gcd(</w:t>
      </w:r>
      <w:r w:rsidR="009A0837" w:rsidRPr="00484B35">
        <w:rPr>
          <w:rFonts w:ascii="Georgia"/>
          <w:i/>
        </w:rPr>
        <w:t>a</w:t>
      </w:r>
      <w:r w:rsidR="009A0837" w:rsidRPr="00484B35">
        <w:t>,</w:t>
      </w:r>
      <w:r w:rsidR="009A0837" w:rsidRPr="00484B35">
        <w:rPr>
          <w:spacing w:val="-12"/>
        </w:rPr>
        <w:t xml:space="preserve"> </w:t>
      </w:r>
      <w:r w:rsidR="009A0837" w:rsidRPr="00484B35">
        <w:rPr>
          <w:rFonts w:ascii="Georgia"/>
          <w:i/>
        </w:rPr>
        <w:t>b</w:t>
      </w:r>
      <w:r w:rsidR="009A0837" w:rsidRPr="00484B35">
        <w:t>)</w:t>
      </w:r>
    </w:p>
    <w:p w:rsidR="00904690" w:rsidRPr="00484B35" w:rsidRDefault="00904690">
      <w:pPr>
        <w:spacing w:line="230" w:lineRule="exact"/>
        <w:sectPr w:rsidR="00904690" w:rsidRPr="00484B35">
          <w:type w:val="continuous"/>
          <w:pgSz w:w="11910" w:h="16840"/>
          <w:pgMar w:top="1580" w:right="1680" w:bottom="280" w:left="1680" w:header="720" w:footer="720" w:gutter="0"/>
          <w:cols w:num="2" w:space="720" w:equalWidth="0">
            <w:col w:w="1006" w:space="2072"/>
            <w:col w:w="5472"/>
          </w:cols>
        </w:sectPr>
      </w:pPr>
    </w:p>
    <w:p w:rsidR="00904690" w:rsidRPr="00484B35" w:rsidRDefault="0098712D">
      <w:pPr>
        <w:pStyle w:val="Textoindependiente"/>
        <w:spacing w:before="91" w:line="232" w:lineRule="auto"/>
        <w:ind w:left="190" w:right="183" w:firstLine="351"/>
      </w:pPr>
      <w:r>
        <w:pict>
          <v:shape id="_x0000_s3980" type="#_x0000_t202" style="position:absolute;left:0;text-align:left;margin-left:253.85pt;margin-top:35.3pt;width:17.9pt;height:41.1pt;z-index:-252044288;mso-position-horizontal-relative:page" filled="f" stroked="f">
            <v:textbox inset="0,0,0,0">
              <w:txbxContent>
                <w:p w:rsidR="00EE7A03" w:rsidRDefault="00EE7A03">
                  <w:pPr>
                    <w:pStyle w:val="Textoindependiente"/>
                    <w:spacing w:line="144" w:lineRule="auto"/>
                    <w:rPr>
                      <w:rFonts w:ascii="Yu Gothic"/>
                    </w:rPr>
                  </w:pPr>
                  <w:r>
                    <w:rPr>
                      <w:rFonts w:ascii="Lucida Sans Unicode"/>
                      <w:spacing w:val="-358"/>
                      <w:w w:val="221"/>
                    </w:rPr>
                    <w:t>(</w:t>
                  </w:r>
                  <w:r>
                    <w:rPr>
                      <w:rFonts w:ascii="Yu Gothic"/>
                      <w:w w:val="99"/>
                      <w:position w:val="-37"/>
                    </w:rPr>
                    <w:t>=</w:t>
                  </w:r>
                </w:p>
              </w:txbxContent>
            </v:textbox>
            <w10:wrap anchorx="page"/>
          </v:shape>
        </w:pict>
      </w:r>
      <w:r w:rsidR="009A0837" w:rsidRPr="00484B35">
        <w:rPr>
          <w:b/>
          <w:w w:val="105"/>
        </w:rPr>
        <w:t>Euclid’s</w:t>
      </w:r>
      <w:r w:rsidR="009A0837" w:rsidRPr="00484B35">
        <w:rPr>
          <w:b/>
          <w:spacing w:val="-4"/>
          <w:w w:val="105"/>
        </w:rPr>
        <w:t xml:space="preserve"> </w:t>
      </w:r>
      <w:r w:rsidR="009A0837" w:rsidRPr="00484B35">
        <w:rPr>
          <w:b/>
          <w:w w:val="105"/>
        </w:rPr>
        <w:t>algorithm</w:t>
      </w:r>
      <w:hyperlink w:anchor="_bookmark143" w:history="1">
        <w:r w:rsidR="009A0837" w:rsidRPr="00484B35">
          <w:rPr>
            <w:w w:val="105"/>
            <w:position w:val="9"/>
            <w:sz w:val="16"/>
          </w:rPr>
          <w:t>1</w:t>
        </w:r>
      </w:hyperlink>
      <w:r w:rsidR="009A0837" w:rsidRPr="00484B35">
        <w:rPr>
          <w:spacing w:val="20"/>
          <w:w w:val="105"/>
          <w:position w:val="9"/>
          <w:sz w:val="16"/>
        </w:rPr>
        <w:t xml:space="preserve"> </w:t>
      </w:r>
      <w:r w:rsidR="009A0837" w:rsidRPr="00484B35">
        <w:rPr>
          <w:w w:val="105"/>
        </w:rPr>
        <w:t>provides</w:t>
      </w:r>
      <w:r w:rsidR="009A0837" w:rsidRPr="00484B35">
        <w:rPr>
          <w:spacing w:val="-5"/>
          <w:w w:val="105"/>
        </w:rPr>
        <w:t xml:space="preserve"> </w:t>
      </w:r>
      <w:r w:rsidR="009A0837" w:rsidRPr="00484B35">
        <w:rPr>
          <w:w w:val="105"/>
        </w:rPr>
        <w:t>an</w:t>
      </w:r>
      <w:r w:rsidR="009A0837" w:rsidRPr="00484B35">
        <w:rPr>
          <w:spacing w:val="-4"/>
          <w:w w:val="105"/>
        </w:rPr>
        <w:t xml:space="preserve"> </w:t>
      </w:r>
      <w:r w:rsidR="009A0837" w:rsidRPr="00484B35">
        <w:rPr>
          <w:w w:val="105"/>
        </w:rPr>
        <w:t>efficient</w:t>
      </w:r>
      <w:r w:rsidR="009A0837" w:rsidRPr="00484B35">
        <w:rPr>
          <w:spacing w:val="-5"/>
          <w:w w:val="105"/>
        </w:rPr>
        <w:t xml:space="preserve"> </w:t>
      </w:r>
      <w:r w:rsidR="009A0837" w:rsidRPr="00484B35">
        <w:rPr>
          <w:w w:val="105"/>
        </w:rPr>
        <w:t>way</w:t>
      </w:r>
      <w:r w:rsidR="009A0837" w:rsidRPr="00484B35">
        <w:rPr>
          <w:spacing w:val="-4"/>
          <w:w w:val="105"/>
        </w:rPr>
        <w:t xml:space="preserve"> </w:t>
      </w:r>
      <w:r w:rsidR="009A0837" w:rsidRPr="00484B35">
        <w:rPr>
          <w:w w:val="105"/>
        </w:rPr>
        <w:t>to</w:t>
      </w:r>
      <w:r w:rsidR="009A0837" w:rsidRPr="00484B35">
        <w:rPr>
          <w:spacing w:val="-5"/>
          <w:w w:val="105"/>
        </w:rPr>
        <w:t xml:space="preserve"> </w:t>
      </w:r>
      <w:r w:rsidR="009A0837" w:rsidRPr="00484B35">
        <w:rPr>
          <w:w w:val="105"/>
        </w:rPr>
        <w:t>find</w:t>
      </w:r>
      <w:r w:rsidR="009A0837" w:rsidRPr="00484B35">
        <w:rPr>
          <w:spacing w:val="-4"/>
          <w:w w:val="105"/>
        </w:rPr>
        <w:t xml:space="preserve"> </w:t>
      </w:r>
      <w:r w:rsidR="009A0837" w:rsidRPr="00484B35">
        <w:rPr>
          <w:w w:val="105"/>
        </w:rPr>
        <w:t>the</w:t>
      </w:r>
      <w:r w:rsidR="009A0837" w:rsidRPr="00484B35">
        <w:rPr>
          <w:spacing w:val="-5"/>
          <w:w w:val="105"/>
        </w:rPr>
        <w:t xml:space="preserve"> </w:t>
      </w:r>
      <w:r w:rsidR="009A0837" w:rsidRPr="00484B35">
        <w:rPr>
          <w:w w:val="105"/>
        </w:rPr>
        <w:t>greatest</w:t>
      </w:r>
      <w:r w:rsidR="009A0837" w:rsidRPr="00484B35">
        <w:rPr>
          <w:spacing w:val="-4"/>
          <w:w w:val="105"/>
        </w:rPr>
        <w:t xml:space="preserve"> </w:t>
      </w:r>
      <w:r w:rsidR="009A0837" w:rsidRPr="00484B35">
        <w:rPr>
          <w:w w:val="105"/>
        </w:rPr>
        <w:t>common</w:t>
      </w:r>
      <w:r w:rsidR="009A0837" w:rsidRPr="00484B35">
        <w:rPr>
          <w:spacing w:val="-55"/>
          <w:w w:val="105"/>
        </w:rPr>
        <w:t xml:space="preserve"> </w:t>
      </w:r>
      <w:r w:rsidR="009A0837" w:rsidRPr="00484B35">
        <w:rPr>
          <w:w w:val="105"/>
        </w:rPr>
        <w:t>divisor</w:t>
      </w:r>
      <w:r w:rsidR="009A0837" w:rsidRPr="00484B35">
        <w:rPr>
          <w:spacing w:val="-2"/>
          <w:w w:val="105"/>
        </w:rPr>
        <w:t xml:space="preserve"> </w:t>
      </w:r>
      <w:r w:rsidR="009A0837" w:rsidRPr="00484B35">
        <w:rPr>
          <w:w w:val="105"/>
        </w:rPr>
        <w:t>of</w:t>
      </w:r>
      <w:r w:rsidR="009A0837" w:rsidRPr="00484B35">
        <w:rPr>
          <w:spacing w:val="-1"/>
          <w:w w:val="105"/>
        </w:rPr>
        <w:t xml:space="preserve"> </w:t>
      </w:r>
      <w:r w:rsidR="009A0837" w:rsidRPr="00484B35">
        <w:rPr>
          <w:w w:val="105"/>
        </w:rPr>
        <w:t>two</w:t>
      </w:r>
      <w:r w:rsidR="009A0837" w:rsidRPr="00484B35">
        <w:rPr>
          <w:spacing w:val="-1"/>
          <w:w w:val="105"/>
        </w:rPr>
        <w:t xml:space="preserve"> </w:t>
      </w:r>
      <w:r w:rsidR="009A0837" w:rsidRPr="00484B35">
        <w:rPr>
          <w:w w:val="105"/>
        </w:rPr>
        <w:t>numbers.</w:t>
      </w:r>
      <w:r w:rsidR="009A0837" w:rsidRPr="00484B35">
        <w:rPr>
          <w:spacing w:val="12"/>
          <w:w w:val="105"/>
        </w:rPr>
        <w:t xml:space="preserve"> </w:t>
      </w:r>
      <w:r w:rsidR="009A0837" w:rsidRPr="00484B35">
        <w:rPr>
          <w:w w:val="105"/>
        </w:rPr>
        <w:t>The</w:t>
      </w:r>
      <w:r w:rsidR="009A0837" w:rsidRPr="00484B35">
        <w:rPr>
          <w:spacing w:val="-1"/>
          <w:w w:val="105"/>
        </w:rPr>
        <w:t xml:space="preserve"> </w:t>
      </w:r>
      <w:r w:rsidR="009A0837" w:rsidRPr="00484B35">
        <w:rPr>
          <w:w w:val="105"/>
        </w:rPr>
        <w:t>algorithm</w:t>
      </w:r>
      <w:r w:rsidR="009A0837" w:rsidRPr="00484B35">
        <w:rPr>
          <w:spacing w:val="-2"/>
          <w:w w:val="105"/>
        </w:rPr>
        <w:t xml:space="preserve"> </w:t>
      </w:r>
      <w:r w:rsidR="009A0837" w:rsidRPr="00484B35">
        <w:rPr>
          <w:w w:val="105"/>
        </w:rPr>
        <w:t>is</w:t>
      </w:r>
      <w:r w:rsidR="009A0837" w:rsidRPr="00484B35">
        <w:rPr>
          <w:spacing w:val="-1"/>
          <w:w w:val="105"/>
        </w:rPr>
        <w:t xml:space="preserve"> </w:t>
      </w:r>
      <w:r w:rsidR="009A0837" w:rsidRPr="00484B35">
        <w:rPr>
          <w:w w:val="105"/>
        </w:rPr>
        <w:t>based</w:t>
      </w:r>
      <w:r w:rsidR="009A0837" w:rsidRPr="00484B35">
        <w:rPr>
          <w:spacing w:val="-1"/>
          <w:w w:val="105"/>
        </w:rPr>
        <w:t xml:space="preserve"> </w:t>
      </w:r>
      <w:r w:rsidR="009A0837" w:rsidRPr="00484B35">
        <w:rPr>
          <w:w w:val="105"/>
        </w:rPr>
        <w:t>on</w:t>
      </w:r>
      <w:r w:rsidR="009A0837" w:rsidRPr="00484B35">
        <w:rPr>
          <w:spacing w:val="-1"/>
          <w:w w:val="105"/>
        </w:rPr>
        <w:t xml:space="preserve"> </w:t>
      </w:r>
      <w:r w:rsidR="009A0837" w:rsidRPr="00484B35">
        <w:rPr>
          <w:w w:val="105"/>
        </w:rPr>
        <w:t>the</w:t>
      </w:r>
      <w:r w:rsidR="009A0837" w:rsidRPr="00484B35">
        <w:rPr>
          <w:spacing w:val="-2"/>
          <w:w w:val="105"/>
        </w:rPr>
        <w:t xml:space="preserve"> </w:t>
      </w:r>
      <w:r w:rsidR="009A0837" w:rsidRPr="00484B35">
        <w:rPr>
          <w:w w:val="105"/>
        </w:rPr>
        <w:t>following</w:t>
      </w:r>
      <w:r w:rsidR="009A0837" w:rsidRPr="00484B35">
        <w:rPr>
          <w:spacing w:val="-1"/>
          <w:w w:val="105"/>
        </w:rPr>
        <w:t xml:space="preserve"> </w:t>
      </w:r>
      <w:r w:rsidR="009A0837" w:rsidRPr="00484B35">
        <w:rPr>
          <w:w w:val="105"/>
        </w:rPr>
        <w:t>formula:</w:t>
      </w:r>
    </w:p>
    <w:p w:rsidR="00904690" w:rsidRPr="00484B35" w:rsidRDefault="00904690">
      <w:pPr>
        <w:pStyle w:val="Textoindependiente"/>
        <w:spacing w:before="10"/>
        <w:rPr>
          <w:sz w:val="20"/>
        </w:rPr>
      </w:pPr>
    </w:p>
    <w:p w:rsidR="00904690" w:rsidRPr="00484B35" w:rsidRDefault="009A0837">
      <w:pPr>
        <w:tabs>
          <w:tab w:val="left" w:pos="3759"/>
          <w:tab w:val="left" w:pos="5522"/>
        </w:tabs>
        <w:spacing w:before="1" w:line="124" w:lineRule="auto"/>
        <w:ind w:left="3754" w:right="2528" w:hanging="1248"/>
      </w:pPr>
      <w:r w:rsidRPr="00484B35">
        <w:t>gcd(</w:t>
      </w:r>
      <w:r w:rsidRPr="00484B35">
        <w:rPr>
          <w:rFonts w:ascii="Georgia"/>
          <w:i/>
        </w:rPr>
        <w:t>a</w:t>
      </w:r>
      <w:r w:rsidRPr="00484B35">
        <w:t>,</w:t>
      </w:r>
      <w:r w:rsidRPr="00484B35">
        <w:rPr>
          <w:spacing w:val="-24"/>
        </w:rPr>
        <w:t xml:space="preserve"> </w:t>
      </w:r>
      <w:r w:rsidRPr="00484B35">
        <w:rPr>
          <w:rFonts w:ascii="Georgia"/>
          <w:i/>
        </w:rPr>
        <w:t>b</w:t>
      </w:r>
      <w:r w:rsidRPr="00484B35">
        <w:t>)</w:t>
      </w:r>
      <w:r w:rsidRPr="00484B35">
        <w:tab/>
      </w:r>
      <w:r w:rsidRPr="00484B35">
        <w:tab/>
      </w:r>
      <w:r w:rsidRPr="00484B35">
        <w:rPr>
          <w:rFonts w:ascii="Georgia"/>
          <w:i/>
          <w:position w:val="17"/>
        </w:rPr>
        <w:t>a</w:t>
      </w:r>
      <w:r w:rsidRPr="00484B35">
        <w:rPr>
          <w:rFonts w:ascii="Georgia"/>
          <w:i/>
          <w:position w:val="17"/>
        </w:rPr>
        <w:tab/>
      </w:r>
      <w:r w:rsidRPr="00484B35">
        <w:rPr>
          <w:rFonts w:ascii="Georgia"/>
          <w:i/>
          <w:spacing w:val="-1"/>
          <w:position w:val="17"/>
        </w:rPr>
        <w:t>b</w:t>
      </w:r>
      <w:r w:rsidRPr="00484B35">
        <w:rPr>
          <w:rFonts w:ascii="Georgia"/>
          <w:i/>
          <w:spacing w:val="-8"/>
          <w:position w:val="17"/>
        </w:rPr>
        <w:t xml:space="preserve"> </w:t>
      </w:r>
      <w:r w:rsidRPr="00484B35">
        <w:rPr>
          <w:rFonts w:ascii="Yu Gothic"/>
          <w:spacing w:val="-1"/>
          <w:position w:val="17"/>
        </w:rPr>
        <w:t>=</w:t>
      </w:r>
      <w:r w:rsidRPr="00484B35">
        <w:rPr>
          <w:rFonts w:ascii="Yu Gothic"/>
          <w:spacing w:val="-22"/>
          <w:position w:val="17"/>
        </w:rPr>
        <w:t xml:space="preserve"> </w:t>
      </w:r>
      <w:r w:rsidRPr="00484B35">
        <w:rPr>
          <w:position w:val="17"/>
        </w:rPr>
        <w:t>0</w:t>
      </w:r>
      <w:r w:rsidRPr="00484B35">
        <w:rPr>
          <w:spacing w:val="-52"/>
          <w:position w:val="17"/>
        </w:rPr>
        <w:t xml:space="preserve"> </w:t>
      </w:r>
      <w:r w:rsidRPr="00484B35">
        <w:rPr>
          <w:w w:val="95"/>
        </w:rPr>
        <w:t>gcd(</w:t>
      </w:r>
      <w:r w:rsidRPr="00484B35">
        <w:rPr>
          <w:rFonts w:ascii="Georgia"/>
          <w:i/>
          <w:w w:val="95"/>
        </w:rPr>
        <w:t>b</w:t>
      </w:r>
      <w:r w:rsidRPr="00484B35">
        <w:rPr>
          <w:w w:val="95"/>
        </w:rPr>
        <w:t>,</w:t>
      </w:r>
      <w:r w:rsidRPr="00484B35">
        <w:rPr>
          <w:spacing w:val="-4"/>
          <w:w w:val="95"/>
        </w:rPr>
        <w:t xml:space="preserve"> </w:t>
      </w:r>
      <w:r w:rsidRPr="00484B35">
        <w:rPr>
          <w:rFonts w:ascii="Georgia"/>
          <w:i/>
          <w:w w:val="95"/>
        </w:rPr>
        <w:t>a</w:t>
      </w:r>
      <w:r w:rsidRPr="00484B35">
        <w:rPr>
          <w:rFonts w:ascii="Georgia"/>
          <w:i/>
          <w:spacing w:val="37"/>
          <w:w w:val="95"/>
        </w:rPr>
        <w:t xml:space="preserve"> </w:t>
      </w:r>
      <w:r w:rsidRPr="00484B35">
        <w:rPr>
          <w:w w:val="95"/>
        </w:rPr>
        <w:t>mod</w:t>
      </w:r>
      <w:r w:rsidRPr="00484B35">
        <w:rPr>
          <w:spacing w:val="42"/>
          <w:w w:val="95"/>
        </w:rPr>
        <w:t xml:space="preserve"> </w:t>
      </w:r>
      <w:r w:rsidRPr="00484B35">
        <w:rPr>
          <w:rFonts w:ascii="Georgia"/>
          <w:i/>
          <w:w w:val="95"/>
        </w:rPr>
        <w:t>b</w:t>
      </w:r>
      <w:r w:rsidRPr="00484B35">
        <w:rPr>
          <w:w w:val="95"/>
        </w:rPr>
        <w:t>)</w:t>
      </w:r>
      <w:r w:rsidRPr="00484B35">
        <w:rPr>
          <w:w w:val="95"/>
        </w:rPr>
        <w:tab/>
      </w:r>
      <w:r w:rsidRPr="00484B35">
        <w:rPr>
          <w:rFonts w:ascii="Georgia"/>
          <w:i/>
          <w:spacing w:val="-3"/>
          <w:w w:val="80"/>
        </w:rPr>
        <w:t>b</w:t>
      </w:r>
      <w:r w:rsidRPr="00484B35">
        <w:rPr>
          <w:rFonts w:ascii="Georgia"/>
          <w:i/>
          <w:spacing w:val="3"/>
          <w:w w:val="80"/>
        </w:rPr>
        <w:t xml:space="preserve"> </w:t>
      </w:r>
      <w:r w:rsidRPr="00484B35">
        <w:rPr>
          <w:rFonts w:ascii="Yu Gothic"/>
          <w:spacing w:val="-2"/>
          <w:w w:val="80"/>
        </w:rPr>
        <w:t>/=</w:t>
      </w:r>
      <w:r w:rsidRPr="00484B35">
        <w:rPr>
          <w:rFonts w:ascii="Yu Gothic"/>
          <w:spacing w:val="-10"/>
          <w:w w:val="80"/>
        </w:rPr>
        <w:t xml:space="preserve"> </w:t>
      </w:r>
      <w:r w:rsidRPr="00484B35">
        <w:rPr>
          <w:spacing w:val="-2"/>
          <w:w w:val="80"/>
        </w:rPr>
        <w:t>0</w:t>
      </w:r>
    </w:p>
    <w:p w:rsidR="00904690" w:rsidRPr="00484B35" w:rsidRDefault="009A0837">
      <w:pPr>
        <w:pStyle w:val="Textoindependiente"/>
        <w:spacing w:before="139"/>
        <w:ind w:left="542"/>
      </w:pPr>
      <w:r w:rsidRPr="00484B35">
        <w:rPr>
          <w:w w:val="105"/>
        </w:rPr>
        <w:t>For example,</w:t>
      </w:r>
    </w:p>
    <w:p w:rsidR="00904690" w:rsidRPr="00484B35" w:rsidRDefault="009A0837">
      <w:pPr>
        <w:pStyle w:val="Textoindependiente"/>
        <w:spacing w:before="94"/>
        <w:ind w:left="83" w:right="83"/>
        <w:jc w:val="center"/>
      </w:pPr>
      <w:r w:rsidRPr="00484B35">
        <w:rPr>
          <w:spacing w:val="-1"/>
          <w:w w:val="105"/>
        </w:rPr>
        <w:t>gcd(24,</w:t>
      </w:r>
      <w:r w:rsidRPr="00484B35">
        <w:rPr>
          <w:spacing w:val="-35"/>
          <w:w w:val="105"/>
        </w:rPr>
        <w:t xml:space="preserve"> </w:t>
      </w:r>
      <w:r w:rsidRPr="00484B35">
        <w:rPr>
          <w:spacing w:val="-1"/>
          <w:w w:val="105"/>
        </w:rPr>
        <w:t>36)</w:t>
      </w:r>
      <w:r w:rsidRPr="00484B35">
        <w:rPr>
          <w:spacing w:val="-18"/>
          <w:w w:val="105"/>
        </w:rPr>
        <w:t xml:space="preserve"> </w:t>
      </w:r>
      <w:r w:rsidRPr="00484B35">
        <w:rPr>
          <w:rFonts w:ascii="Yu Gothic"/>
          <w:w w:val="105"/>
        </w:rPr>
        <w:t>=</w:t>
      </w:r>
      <w:r w:rsidRPr="00484B35">
        <w:rPr>
          <w:rFonts w:ascii="Yu Gothic"/>
          <w:spacing w:val="-25"/>
          <w:w w:val="105"/>
        </w:rPr>
        <w:t xml:space="preserve"> </w:t>
      </w:r>
      <w:r w:rsidRPr="00484B35">
        <w:rPr>
          <w:w w:val="105"/>
        </w:rPr>
        <w:t>gcd(36,</w:t>
      </w:r>
      <w:r w:rsidRPr="00484B35">
        <w:rPr>
          <w:spacing w:val="-34"/>
          <w:w w:val="105"/>
        </w:rPr>
        <w:t xml:space="preserve"> </w:t>
      </w:r>
      <w:r w:rsidRPr="00484B35">
        <w:rPr>
          <w:w w:val="105"/>
        </w:rPr>
        <w:t>24)</w:t>
      </w:r>
      <w:r w:rsidRPr="00484B35">
        <w:rPr>
          <w:spacing w:val="-18"/>
          <w:w w:val="105"/>
        </w:rPr>
        <w:t xml:space="preserve"> </w:t>
      </w:r>
      <w:r w:rsidRPr="00484B35">
        <w:rPr>
          <w:rFonts w:ascii="Yu Gothic"/>
          <w:w w:val="105"/>
        </w:rPr>
        <w:t>=</w:t>
      </w:r>
      <w:r w:rsidRPr="00484B35">
        <w:rPr>
          <w:rFonts w:ascii="Yu Gothic"/>
          <w:spacing w:val="-25"/>
          <w:w w:val="105"/>
        </w:rPr>
        <w:t xml:space="preserve"> </w:t>
      </w:r>
      <w:r w:rsidRPr="00484B35">
        <w:rPr>
          <w:w w:val="105"/>
        </w:rPr>
        <w:t>gcd(24,</w:t>
      </w:r>
      <w:r w:rsidRPr="00484B35">
        <w:rPr>
          <w:spacing w:val="-35"/>
          <w:w w:val="105"/>
        </w:rPr>
        <w:t xml:space="preserve"> </w:t>
      </w:r>
      <w:r w:rsidRPr="00484B35">
        <w:rPr>
          <w:w w:val="105"/>
        </w:rPr>
        <w:t>12)</w:t>
      </w:r>
      <w:r w:rsidRPr="00484B35">
        <w:rPr>
          <w:spacing w:val="-17"/>
          <w:w w:val="105"/>
        </w:rPr>
        <w:t xml:space="preserve"> </w:t>
      </w:r>
      <w:r w:rsidRPr="00484B35">
        <w:rPr>
          <w:rFonts w:ascii="Yu Gothic"/>
          <w:w w:val="105"/>
        </w:rPr>
        <w:t>=</w:t>
      </w:r>
      <w:r w:rsidRPr="00484B35">
        <w:rPr>
          <w:rFonts w:ascii="Yu Gothic"/>
          <w:spacing w:val="-25"/>
          <w:w w:val="105"/>
        </w:rPr>
        <w:t xml:space="preserve"> </w:t>
      </w:r>
      <w:r w:rsidRPr="00484B35">
        <w:rPr>
          <w:w w:val="105"/>
        </w:rPr>
        <w:t>gcd(12,</w:t>
      </w:r>
      <w:r w:rsidRPr="00484B35">
        <w:rPr>
          <w:spacing w:val="-35"/>
          <w:w w:val="105"/>
        </w:rPr>
        <w:t xml:space="preserve"> </w:t>
      </w:r>
      <w:r w:rsidRPr="00484B35">
        <w:rPr>
          <w:w w:val="105"/>
        </w:rPr>
        <w:t>0)</w:t>
      </w:r>
      <w:r w:rsidRPr="00484B35">
        <w:rPr>
          <w:spacing w:val="-18"/>
          <w:w w:val="105"/>
        </w:rPr>
        <w:t xml:space="preserve"> </w:t>
      </w:r>
      <w:r w:rsidRPr="00484B35">
        <w:rPr>
          <w:rFonts w:ascii="Yu Gothic"/>
          <w:w w:val="105"/>
        </w:rPr>
        <w:t>=</w:t>
      </w:r>
      <w:r w:rsidRPr="00484B35">
        <w:rPr>
          <w:rFonts w:ascii="Yu Gothic"/>
          <w:spacing w:val="-25"/>
          <w:w w:val="105"/>
        </w:rPr>
        <w:t xml:space="preserve"> </w:t>
      </w:r>
      <w:r w:rsidRPr="00484B35">
        <w:rPr>
          <w:w w:val="105"/>
        </w:rPr>
        <w:t>12.</w:t>
      </w:r>
    </w:p>
    <w:p w:rsidR="00904690" w:rsidRPr="00484B35" w:rsidRDefault="009A0837">
      <w:pPr>
        <w:pStyle w:val="Textoindependiente"/>
        <w:spacing w:before="78"/>
        <w:ind w:left="542"/>
      </w:pPr>
      <w:r w:rsidRPr="00484B35">
        <w:rPr>
          <w:w w:val="105"/>
        </w:rPr>
        <w:t>The</w:t>
      </w:r>
      <w:r w:rsidRPr="00484B35">
        <w:rPr>
          <w:spacing w:val="-1"/>
          <w:w w:val="105"/>
        </w:rPr>
        <w:t xml:space="preserve"> </w:t>
      </w:r>
      <w:r w:rsidRPr="00484B35">
        <w:rPr>
          <w:w w:val="105"/>
        </w:rPr>
        <w:t>algorithm</w:t>
      </w:r>
      <w:r w:rsidRPr="00484B35">
        <w:rPr>
          <w:spacing w:val="-1"/>
          <w:w w:val="105"/>
        </w:rPr>
        <w:t xml:space="preserve"> </w:t>
      </w:r>
      <w:r w:rsidRPr="00484B35">
        <w:rPr>
          <w:w w:val="105"/>
        </w:rPr>
        <w:t>can be</w:t>
      </w:r>
      <w:r w:rsidRPr="00484B35">
        <w:rPr>
          <w:spacing w:val="-1"/>
          <w:w w:val="105"/>
        </w:rPr>
        <w:t xml:space="preserve"> </w:t>
      </w:r>
      <w:r w:rsidRPr="00484B35">
        <w:rPr>
          <w:w w:val="105"/>
        </w:rPr>
        <w:t>implemented as</w:t>
      </w:r>
      <w:r w:rsidRPr="00484B35">
        <w:rPr>
          <w:spacing w:val="-1"/>
          <w:w w:val="105"/>
        </w:rPr>
        <w:t xml:space="preserve"> </w:t>
      </w:r>
      <w:r w:rsidRPr="00484B35">
        <w:rPr>
          <w:w w:val="105"/>
        </w:rPr>
        <w:t>follows:</w:t>
      </w:r>
    </w:p>
    <w:p w:rsidR="00904690" w:rsidRPr="00484B35" w:rsidRDefault="0098712D">
      <w:pPr>
        <w:pStyle w:val="Textoindependiente"/>
        <w:spacing w:before="6"/>
        <w:rPr>
          <w:sz w:val="11"/>
        </w:rPr>
      </w:pPr>
      <w:r>
        <w:pict>
          <v:shape id="_x0000_s3979" type="#_x0000_t202" style="position:absolute;margin-left:110.3pt;margin-top:9.9pt;width:389.7pt;height:60.6pt;z-index:-251351040;mso-wrap-distance-left:0;mso-wrap-distance-right:0;mso-position-horizontal-relative:page" filled="f" strokeweight=".14042mm">
            <v:textbox inset="0,0,0,0">
              <w:txbxContent>
                <w:p w:rsidR="00EE7A03" w:rsidRDefault="00EE7A03">
                  <w:pPr>
                    <w:spacing w:before="49" w:line="254" w:lineRule="auto"/>
                    <w:ind w:left="432" w:right="5129" w:hanging="374"/>
                    <w:rPr>
                      <w:rFonts w:ascii="SimSun"/>
                      <w:sz w:val="20"/>
                    </w:rPr>
                  </w:pPr>
                  <w:r>
                    <w:rPr>
                      <w:rFonts w:ascii="SimSun"/>
                      <w:color w:val="44538A"/>
                      <w:w w:val="105"/>
                      <w:sz w:val="20"/>
                    </w:rPr>
                    <w:t xml:space="preserve">int </w:t>
                  </w:r>
                  <w:r>
                    <w:rPr>
                      <w:rFonts w:ascii="SimSun"/>
                      <w:w w:val="105"/>
                      <w:sz w:val="20"/>
                    </w:rPr>
                    <w:t>gcd(</w:t>
                  </w:r>
                  <w:r>
                    <w:rPr>
                      <w:rFonts w:ascii="SimSun"/>
                      <w:color w:val="44538A"/>
                      <w:w w:val="105"/>
                      <w:sz w:val="20"/>
                    </w:rPr>
                    <w:t xml:space="preserve">int </w:t>
                  </w:r>
                  <w:r>
                    <w:rPr>
                      <w:rFonts w:ascii="SimSun"/>
                      <w:w w:val="105"/>
                      <w:sz w:val="20"/>
                    </w:rPr>
                    <w:t xml:space="preserve">a, </w:t>
                  </w:r>
                  <w:r>
                    <w:rPr>
                      <w:rFonts w:ascii="SimSun"/>
                      <w:color w:val="44538A"/>
                      <w:w w:val="105"/>
                      <w:sz w:val="20"/>
                    </w:rPr>
                    <w:t xml:space="preserve">int </w:t>
                  </w:r>
                  <w:r>
                    <w:rPr>
                      <w:rFonts w:ascii="SimSun"/>
                      <w:w w:val="105"/>
                      <w:sz w:val="20"/>
                    </w:rPr>
                    <w:t>b) {</w:t>
                  </w:r>
                  <w:r>
                    <w:rPr>
                      <w:rFonts w:ascii="SimSun"/>
                      <w:spacing w:val="1"/>
                      <w:w w:val="105"/>
                      <w:sz w:val="20"/>
                    </w:rPr>
                    <w:t xml:space="preserve"> </w:t>
                  </w:r>
                  <w:r>
                    <w:rPr>
                      <w:rFonts w:ascii="SimSun"/>
                      <w:color w:val="44538A"/>
                      <w:w w:val="105"/>
                      <w:sz w:val="20"/>
                    </w:rPr>
                    <w:t>if</w:t>
                  </w:r>
                  <w:r>
                    <w:rPr>
                      <w:rFonts w:ascii="SimSun"/>
                      <w:color w:val="44538A"/>
                      <w:spacing w:val="-9"/>
                      <w:w w:val="105"/>
                      <w:sz w:val="20"/>
                    </w:rPr>
                    <w:t xml:space="preserve"> </w:t>
                  </w:r>
                  <w:r>
                    <w:rPr>
                      <w:rFonts w:ascii="SimSun"/>
                      <w:w w:val="105"/>
                      <w:sz w:val="20"/>
                    </w:rPr>
                    <w:t>(b</w:t>
                  </w:r>
                  <w:r>
                    <w:rPr>
                      <w:rFonts w:ascii="SimSun"/>
                      <w:spacing w:val="-9"/>
                      <w:w w:val="105"/>
                      <w:sz w:val="20"/>
                    </w:rPr>
                    <w:t xml:space="preserve"> </w:t>
                  </w:r>
                  <w:r>
                    <w:rPr>
                      <w:rFonts w:ascii="SimSun"/>
                      <w:w w:val="105"/>
                      <w:sz w:val="20"/>
                    </w:rPr>
                    <w:t>==</w:t>
                  </w:r>
                  <w:r>
                    <w:rPr>
                      <w:rFonts w:ascii="SimSun"/>
                      <w:spacing w:val="-9"/>
                      <w:w w:val="105"/>
                      <w:sz w:val="20"/>
                    </w:rPr>
                    <w:t xml:space="preserve"> </w:t>
                  </w:r>
                  <w:r>
                    <w:rPr>
                      <w:rFonts w:ascii="SimSun"/>
                      <w:w w:val="105"/>
                      <w:sz w:val="20"/>
                    </w:rPr>
                    <w:t>0)</w:t>
                  </w:r>
                  <w:r>
                    <w:rPr>
                      <w:rFonts w:ascii="SimSun"/>
                      <w:spacing w:val="-8"/>
                      <w:w w:val="105"/>
                      <w:sz w:val="20"/>
                    </w:rPr>
                    <w:t xml:space="preserve"> </w:t>
                  </w:r>
                  <w:r>
                    <w:rPr>
                      <w:rFonts w:ascii="SimSun"/>
                      <w:color w:val="44538A"/>
                      <w:w w:val="105"/>
                      <w:sz w:val="20"/>
                    </w:rPr>
                    <w:t>return</w:t>
                  </w:r>
                  <w:r>
                    <w:rPr>
                      <w:rFonts w:ascii="SimSun"/>
                      <w:color w:val="44538A"/>
                      <w:spacing w:val="-9"/>
                      <w:w w:val="105"/>
                      <w:sz w:val="20"/>
                    </w:rPr>
                    <w:t xml:space="preserve"> </w:t>
                  </w:r>
                  <w:r>
                    <w:rPr>
                      <w:rFonts w:ascii="SimSun"/>
                      <w:w w:val="105"/>
                      <w:sz w:val="20"/>
                    </w:rPr>
                    <w:t>a;</w:t>
                  </w:r>
                  <w:r>
                    <w:rPr>
                      <w:rFonts w:ascii="SimSun"/>
                      <w:spacing w:val="-102"/>
                      <w:w w:val="105"/>
                      <w:sz w:val="20"/>
                    </w:rPr>
                    <w:t xml:space="preserve"> </w:t>
                  </w:r>
                  <w:r>
                    <w:rPr>
                      <w:rFonts w:ascii="SimSun"/>
                      <w:color w:val="44538A"/>
                      <w:w w:val="105"/>
                      <w:sz w:val="20"/>
                    </w:rPr>
                    <w:t>return</w:t>
                  </w:r>
                  <w:r>
                    <w:rPr>
                      <w:rFonts w:ascii="SimSun"/>
                      <w:color w:val="44538A"/>
                      <w:spacing w:val="-8"/>
                      <w:w w:val="105"/>
                      <w:sz w:val="20"/>
                    </w:rPr>
                    <w:t xml:space="preserve"> </w:t>
                  </w:r>
                  <w:r>
                    <w:rPr>
                      <w:rFonts w:ascii="SimSun"/>
                      <w:w w:val="105"/>
                      <w:sz w:val="20"/>
                    </w:rPr>
                    <w:t>gcd(b,</w:t>
                  </w:r>
                  <w:r>
                    <w:rPr>
                      <w:rFonts w:ascii="SimSun"/>
                      <w:spacing w:val="-8"/>
                      <w:w w:val="105"/>
                      <w:sz w:val="20"/>
                    </w:rPr>
                    <w:t xml:space="preserve"> </w:t>
                  </w:r>
                  <w:r>
                    <w:rPr>
                      <w:rFonts w:ascii="SimSun"/>
                      <w:w w:val="105"/>
                      <w:sz w:val="20"/>
                    </w:rPr>
                    <w:t>a%b);</w:t>
                  </w:r>
                </w:p>
                <w:p w:rsidR="00EE7A03" w:rsidRDefault="00EE7A03">
                  <w:pPr>
                    <w:spacing w:line="254" w:lineRule="exact"/>
                    <w:ind w:left="59"/>
                    <w:rPr>
                      <w:rFonts w:ascii="SimSun"/>
                      <w:sz w:val="20"/>
                    </w:rPr>
                  </w:pPr>
                  <w:r>
                    <w:rPr>
                      <w:rFonts w:ascii="SimSun"/>
                      <w:w w:val="103"/>
                      <w:sz w:val="20"/>
                    </w:rPr>
                    <w:t>}</w:t>
                  </w:r>
                </w:p>
              </w:txbxContent>
            </v:textbox>
            <w10:wrap type="topAndBottom" anchorx="page"/>
          </v:shape>
        </w:pict>
      </w:r>
    </w:p>
    <w:p w:rsidR="00904690" w:rsidRPr="00484B35" w:rsidRDefault="009A0837">
      <w:pPr>
        <w:pStyle w:val="Textoindependiente"/>
        <w:spacing w:before="105" w:line="208" w:lineRule="auto"/>
        <w:ind w:left="190" w:right="151" w:firstLine="351"/>
        <w:jc w:val="both"/>
      </w:pPr>
      <w:r w:rsidRPr="00484B35">
        <w:rPr>
          <w:w w:val="105"/>
        </w:rPr>
        <w:t xml:space="preserve">It can be shown that Euclid’s algorithm works in </w:t>
      </w:r>
      <w:r w:rsidRPr="00484B35">
        <w:rPr>
          <w:i/>
          <w:w w:val="105"/>
        </w:rPr>
        <w:t>O</w:t>
      </w:r>
      <w:r w:rsidRPr="00484B35">
        <w:rPr>
          <w:w w:val="105"/>
        </w:rPr>
        <w:t xml:space="preserve">(log </w:t>
      </w:r>
      <w:r w:rsidRPr="00484B35">
        <w:rPr>
          <w:i/>
          <w:w w:val="105"/>
        </w:rPr>
        <w:t>n</w:t>
      </w:r>
      <w:r w:rsidRPr="00484B35">
        <w:rPr>
          <w:w w:val="105"/>
        </w:rPr>
        <w:t xml:space="preserve">) time, where </w:t>
      </w:r>
      <w:r w:rsidRPr="00484B35">
        <w:rPr>
          <w:i/>
          <w:w w:val="105"/>
        </w:rPr>
        <w:t xml:space="preserve">n </w:t>
      </w:r>
      <w:r w:rsidRPr="00484B35">
        <w:rPr>
          <w:rFonts w:ascii="Yu Gothic" w:hAnsi="Yu Gothic"/>
          <w:w w:val="105"/>
        </w:rPr>
        <w:t>=</w:t>
      </w:r>
      <w:r w:rsidRPr="00484B35">
        <w:rPr>
          <w:rFonts w:ascii="Yu Gothic" w:hAnsi="Yu Gothic"/>
          <w:spacing w:val="1"/>
          <w:w w:val="105"/>
        </w:rPr>
        <w:t xml:space="preserve"> </w:t>
      </w:r>
      <w:r w:rsidRPr="00484B35">
        <w:t>min(</w:t>
      </w:r>
      <w:r w:rsidRPr="00484B35">
        <w:rPr>
          <w:i/>
        </w:rPr>
        <w:t>a</w:t>
      </w:r>
      <w:r w:rsidRPr="00484B35">
        <w:t xml:space="preserve">, </w:t>
      </w:r>
      <w:r w:rsidRPr="00484B35">
        <w:rPr>
          <w:i/>
        </w:rPr>
        <w:t>b</w:t>
      </w:r>
      <w:r w:rsidRPr="00484B35">
        <w:t xml:space="preserve">). The worst case for the algorithm is the case when </w:t>
      </w:r>
      <w:r w:rsidRPr="00484B35">
        <w:rPr>
          <w:i/>
        </w:rPr>
        <w:t xml:space="preserve">a </w:t>
      </w:r>
      <w:r w:rsidRPr="00484B35">
        <w:t xml:space="preserve">and </w:t>
      </w:r>
      <w:r w:rsidRPr="00484B35">
        <w:rPr>
          <w:i/>
        </w:rPr>
        <w:t xml:space="preserve">b </w:t>
      </w:r>
      <w:r w:rsidRPr="00484B35">
        <w:t>are consecu-</w:t>
      </w:r>
      <w:r w:rsidRPr="00484B35">
        <w:rPr>
          <w:spacing w:val="1"/>
        </w:rPr>
        <w:t xml:space="preserve"> </w:t>
      </w:r>
      <w:r w:rsidRPr="00484B35">
        <w:rPr>
          <w:w w:val="105"/>
        </w:rPr>
        <w:t>tive</w:t>
      </w:r>
      <w:r w:rsidRPr="00484B35">
        <w:rPr>
          <w:spacing w:val="3"/>
          <w:w w:val="105"/>
        </w:rPr>
        <w:t xml:space="preserve"> </w:t>
      </w:r>
      <w:r w:rsidRPr="00484B35">
        <w:rPr>
          <w:w w:val="105"/>
        </w:rPr>
        <w:t>Fibonacci</w:t>
      </w:r>
      <w:r w:rsidRPr="00484B35">
        <w:rPr>
          <w:spacing w:val="3"/>
          <w:w w:val="105"/>
        </w:rPr>
        <w:t xml:space="preserve"> </w:t>
      </w:r>
      <w:r w:rsidRPr="00484B35">
        <w:rPr>
          <w:w w:val="105"/>
        </w:rPr>
        <w:t>numbers.</w:t>
      </w:r>
      <w:r w:rsidRPr="00484B35">
        <w:rPr>
          <w:spacing w:val="18"/>
          <w:w w:val="105"/>
        </w:rPr>
        <w:t xml:space="preserve"> </w:t>
      </w:r>
      <w:r w:rsidRPr="00484B35">
        <w:rPr>
          <w:w w:val="105"/>
        </w:rPr>
        <w:t>For</w:t>
      </w:r>
      <w:r w:rsidRPr="00484B35">
        <w:rPr>
          <w:spacing w:val="4"/>
          <w:w w:val="105"/>
        </w:rPr>
        <w:t xml:space="preserve"> </w:t>
      </w:r>
      <w:r w:rsidRPr="00484B35">
        <w:rPr>
          <w:w w:val="105"/>
        </w:rPr>
        <w:t>example,</w:t>
      </w:r>
    </w:p>
    <w:p w:rsidR="00904690" w:rsidRPr="00484B35" w:rsidRDefault="009A0837">
      <w:pPr>
        <w:pStyle w:val="Textoindependiente"/>
        <w:spacing w:before="105"/>
        <w:ind w:left="918"/>
      </w:pPr>
      <w:r w:rsidRPr="00484B35">
        <w:t>gcd(13,</w:t>
      </w:r>
      <w:r w:rsidRPr="00484B35">
        <w:rPr>
          <w:spacing w:val="-26"/>
        </w:rPr>
        <w:t xml:space="preserve"> </w:t>
      </w:r>
      <w:r w:rsidRPr="00484B35">
        <w:t>8)</w:t>
      </w:r>
      <w:r w:rsidRPr="00484B35">
        <w:rPr>
          <w:spacing w:val="-4"/>
        </w:rPr>
        <w:t xml:space="preserve"> </w:t>
      </w:r>
      <w:r w:rsidRPr="00484B35">
        <w:rPr>
          <w:rFonts w:ascii="Yu Gothic"/>
        </w:rPr>
        <w:t>=</w:t>
      </w:r>
      <w:r w:rsidRPr="00484B35">
        <w:rPr>
          <w:rFonts w:ascii="Yu Gothic"/>
          <w:spacing w:val="-11"/>
        </w:rPr>
        <w:t xml:space="preserve"> </w:t>
      </w:r>
      <w:r w:rsidRPr="00484B35">
        <w:t>gcd(8,</w:t>
      </w:r>
      <w:r w:rsidRPr="00484B35">
        <w:rPr>
          <w:spacing w:val="-26"/>
        </w:rPr>
        <w:t xml:space="preserve"> </w:t>
      </w:r>
      <w:r w:rsidRPr="00484B35">
        <w:t>5)</w:t>
      </w:r>
      <w:r w:rsidRPr="00484B35">
        <w:rPr>
          <w:spacing w:val="-4"/>
        </w:rPr>
        <w:t xml:space="preserve"> </w:t>
      </w:r>
      <w:r w:rsidRPr="00484B35">
        <w:rPr>
          <w:rFonts w:ascii="Yu Gothic"/>
        </w:rPr>
        <w:t>=</w:t>
      </w:r>
      <w:r w:rsidRPr="00484B35">
        <w:rPr>
          <w:rFonts w:ascii="Yu Gothic"/>
          <w:spacing w:val="-11"/>
        </w:rPr>
        <w:t xml:space="preserve"> </w:t>
      </w:r>
      <w:r w:rsidRPr="00484B35">
        <w:t>gcd(5,</w:t>
      </w:r>
      <w:r w:rsidRPr="00484B35">
        <w:rPr>
          <w:spacing w:val="-26"/>
        </w:rPr>
        <w:t xml:space="preserve"> </w:t>
      </w:r>
      <w:r w:rsidRPr="00484B35">
        <w:t>3)</w:t>
      </w:r>
      <w:r w:rsidRPr="00484B35">
        <w:rPr>
          <w:spacing w:val="-4"/>
        </w:rPr>
        <w:t xml:space="preserve"> </w:t>
      </w:r>
      <w:r w:rsidRPr="00484B35">
        <w:rPr>
          <w:rFonts w:ascii="Yu Gothic"/>
        </w:rPr>
        <w:t>=</w:t>
      </w:r>
      <w:r w:rsidRPr="00484B35">
        <w:rPr>
          <w:rFonts w:ascii="Yu Gothic"/>
          <w:spacing w:val="-11"/>
        </w:rPr>
        <w:t xml:space="preserve"> </w:t>
      </w:r>
      <w:r w:rsidRPr="00484B35">
        <w:t>gcd(3,</w:t>
      </w:r>
      <w:r w:rsidRPr="00484B35">
        <w:rPr>
          <w:spacing w:val="-26"/>
        </w:rPr>
        <w:t xml:space="preserve"> </w:t>
      </w:r>
      <w:r w:rsidRPr="00484B35">
        <w:t>2)</w:t>
      </w:r>
      <w:r w:rsidRPr="00484B35">
        <w:rPr>
          <w:spacing w:val="-4"/>
        </w:rPr>
        <w:t xml:space="preserve"> </w:t>
      </w:r>
      <w:r w:rsidRPr="00484B35">
        <w:rPr>
          <w:rFonts w:ascii="Yu Gothic"/>
        </w:rPr>
        <w:t>=</w:t>
      </w:r>
      <w:r w:rsidRPr="00484B35">
        <w:rPr>
          <w:rFonts w:ascii="Yu Gothic"/>
          <w:spacing w:val="-11"/>
        </w:rPr>
        <w:t xml:space="preserve"> </w:t>
      </w:r>
      <w:r w:rsidRPr="00484B35">
        <w:t>gcd(2,</w:t>
      </w:r>
      <w:r w:rsidRPr="00484B35">
        <w:rPr>
          <w:spacing w:val="-26"/>
        </w:rPr>
        <w:t xml:space="preserve"> </w:t>
      </w:r>
      <w:r w:rsidRPr="00484B35">
        <w:t>1)</w:t>
      </w:r>
      <w:r w:rsidRPr="00484B35">
        <w:rPr>
          <w:spacing w:val="-4"/>
        </w:rPr>
        <w:t xml:space="preserve"> </w:t>
      </w:r>
      <w:r w:rsidRPr="00484B35">
        <w:rPr>
          <w:rFonts w:ascii="Yu Gothic"/>
        </w:rPr>
        <w:t>=</w:t>
      </w:r>
      <w:r w:rsidRPr="00484B35">
        <w:rPr>
          <w:rFonts w:ascii="Yu Gothic"/>
          <w:spacing w:val="-11"/>
        </w:rPr>
        <w:t xml:space="preserve"> </w:t>
      </w:r>
      <w:r w:rsidRPr="00484B35">
        <w:t>gcd(1,</w:t>
      </w:r>
      <w:r w:rsidRPr="00484B35">
        <w:rPr>
          <w:spacing w:val="-26"/>
        </w:rPr>
        <w:t xml:space="preserve"> </w:t>
      </w:r>
      <w:r w:rsidRPr="00484B35">
        <w:t>0)</w:t>
      </w:r>
      <w:r w:rsidRPr="00484B35">
        <w:rPr>
          <w:spacing w:val="-4"/>
        </w:rPr>
        <w:t xml:space="preserve"> </w:t>
      </w:r>
      <w:r w:rsidRPr="00484B35">
        <w:rPr>
          <w:rFonts w:ascii="Yu Gothic"/>
        </w:rPr>
        <w:t>=</w:t>
      </w:r>
      <w:r w:rsidRPr="00484B35">
        <w:rPr>
          <w:rFonts w:ascii="Yu Gothic"/>
          <w:spacing w:val="-11"/>
        </w:rPr>
        <w:t xml:space="preserve"> </w:t>
      </w:r>
      <w:r w:rsidRPr="00484B35">
        <w:t>1.</w:t>
      </w:r>
    </w:p>
    <w:p w:rsidR="00904690" w:rsidRPr="00484B35" w:rsidRDefault="009A0837">
      <w:pPr>
        <w:pStyle w:val="Ttulo3"/>
        <w:spacing w:before="285"/>
        <w:jc w:val="both"/>
      </w:pPr>
      <w:r w:rsidRPr="00484B35">
        <w:t>Euler’s</w:t>
      </w:r>
      <w:r w:rsidRPr="00484B35">
        <w:rPr>
          <w:spacing w:val="50"/>
        </w:rPr>
        <w:t xml:space="preserve"> </w:t>
      </w:r>
      <w:r w:rsidRPr="00484B35">
        <w:t>totient</w:t>
      </w:r>
      <w:r w:rsidRPr="00484B35">
        <w:rPr>
          <w:spacing w:val="52"/>
        </w:rPr>
        <w:t xml:space="preserve"> </w:t>
      </w:r>
      <w:r w:rsidRPr="00484B35">
        <w:t>function</w:t>
      </w:r>
    </w:p>
    <w:p w:rsidR="00904690" w:rsidRPr="00484B35" w:rsidRDefault="009A0837">
      <w:pPr>
        <w:spacing w:before="155" w:line="194" w:lineRule="auto"/>
        <w:ind w:left="190" w:right="157"/>
        <w:jc w:val="both"/>
      </w:pPr>
      <w:r w:rsidRPr="00484B35">
        <w:t xml:space="preserve">Numbers </w:t>
      </w:r>
      <w:r w:rsidRPr="00484B35">
        <w:rPr>
          <w:rFonts w:ascii="Georgia" w:eastAsia="Georgia" w:hAnsi="Georgia" w:cs="Georgia"/>
          <w:i/>
          <w:iCs/>
        </w:rPr>
        <w:t xml:space="preserve">a </w:t>
      </w:r>
      <w:r w:rsidRPr="00484B35">
        <w:t xml:space="preserve">and </w:t>
      </w:r>
      <w:r w:rsidRPr="00484B35">
        <w:rPr>
          <w:rFonts w:ascii="Georgia" w:eastAsia="Georgia" w:hAnsi="Georgia" w:cs="Georgia"/>
          <w:i/>
          <w:iCs/>
        </w:rPr>
        <w:t xml:space="preserve">b </w:t>
      </w:r>
      <w:r w:rsidRPr="00484B35">
        <w:t xml:space="preserve">are </w:t>
      </w:r>
      <w:r w:rsidRPr="00484B35">
        <w:rPr>
          <w:rFonts w:ascii="Georgia" w:eastAsia="Georgia" w:hAnsi="Georgia" w:cs="Georgia"/>
          <w:b/>
          <w:bCs/>
        </w:rPr>
        <w:t xml:space="preserve">coprime </w:t>
      </w:r>
      <w:r w:rsidRPr="00484B35">
        <w:t>if gcd(</w:t>
      </w:r>
      <w:r w:rsidRPr="00484B35">
        <w:rPr>
          <w:rFonts w:ascii="Georgia" w:eastAsia="Georgia" w:hAnsi="Georgia" w:cs="Georgia"/>
          <w:i/>
          <w:iCs/>
        </w:rPr>
        <w:t>a</w:t>
      </w:r>
      <w:r w:rsidRPr="00484B35">
        <w:t xml:space="preserve">, </w:t>
      </w:r>
      <w:r w:rsidRPr="00484B35">
        <w:rPr>
          <w:rFonts w:ascii="Georgia" w:eastAsia="Georgia" w:hAnsi="Georgia" w:cs="Georgia"/>
          <w:i/>
          <w:iCs/>
        </w:rPr>
        <w:t>b</w:t>
      </w:r>
      <w:r w:rsidRPr="00484B35">
        <w:t xml:space="preserve">) </w:t>
      </w:r>
      <w:r w:rsidRPr="00484B35">
        <w:rPr>
          <w:rFonts w:ascii="Yu Gothic" w:eastAsia="Yu Gothic" w:hAnsi="Yu Gothic" w:cs="Yu Gothic"/>
        </w:rPr>
        <w:t xml:space="preserve">= </w:t>
      </w:r>
      <w:r w:rsidRPr="00484B35">
        <w:t>1.</w:t>
      </w:r>
      <w:r w:rsidRPr="00484B35">
        <w:rPr>
          <w:spacing w:val="1"/>
        </w:rPr>
        <w:t xml:space="preserve"> </w:t>
      </w:r>
      <w:r w:rsidRPr="00484B35">
        <w:rPr>
          <w:rFonts w:ascii="Georgia" w:eastAsia="Georgia" w:hAnsi="Georgia" w:cs="Georgia"/>
          <w:b/>
          <w:bCs/>
        </w:rPr>
        <w:t xml:space="preserve">Euler’s totient function </w:t>
      </w:r>
      <w:r w:rsidRPr="00484B35">
        <w:rPr>
          <w:rFonts w:ascii="Arial" w:eastAsia="Arial" w:hAnsi="Arial" w:cs="Arial"/>
          <w:i/>
          <w:iCs/>
          <w:sz w:val="21"/>
          <w:szCs w:val="21"/>
        </w:rPr>
        <w:t>ϕ</w:t>
      </w:r>
      <w:r w:rsidRPr="00484B35">
        <w:t>(</w:t>
      </w:r>
      <w:r w:rsidRPr="00484B35">
        <w:rPr>
          <w:rFonts w:ascii="Georgia" w:eastAsia="Georgia" w:hAnsi="Georgia" w:cs="Georgia"/>
          <w:i/>
          <w:iCs/>
        </w:rPr>
        <w:t>n</w:t>
      </w:r>
      <w:r w:rsidRPr="00484B35">
        <w:t>)</w:t>
      </w:r>
      <w:r w:rsidRPr="00484B35">
        <w:rPr>
          <w:spacing w:val="1"/>
        </w:rPr>
        <w:t xml:space="preserve"> </w:t>
      </w:r>
      <w:r w:rsidRPr="00484B35">
        <w:rPr>
          <w:w w:val="110"/>
        </w:rPr>
        <w:t xml:space="preserve">gives the number of coprime numbers to </w:t>
      </w:r>
      <w:r w:rsidRPr="00484B35">
        <w:rPr>
          <w:rFonts w:ascii="Georgia" w:eastAsia="Georgia" w:hAnsi="Georgia" w:cs="Georgia"/>
          <w:i/>
          <w:iCs/>
          <w:w w:val="110"/>
        </w:rPr>
        <w:t xml:space="preserve">n </w:t>
      </w:r>
      <w:r w:rsidRPr="00484B35">
        <w:rPr>
          <w:w w:val="110"/>
        </w:rPr>
        <w:t xml:space="preserve">between 1 and </w:t>
      </w:r>
      <w:r w:rsidRPr="00484B35">
        <w:rPr>
          <w:rFonts w:ascii="Georgia" w:eastAsia="Georgia" w:hAnsi="Georgia" w:cs="Georgia"/>
          <w:i/>
          <w:iCs/>
          <w:w w:val="110"/>
        </w:rPr>
        <w:t>n</w:t>
      </w:r>
      <w:r w:rsidRPr="00484B35">
        <w:rPr>
          <w:w w:val="110"/>
        </w:rPr>
        <w:t>.</w:t>
      </w:r>
      <w:r w:rsidRPr="00484B35">
        <w:rPr>
          <w:spacing w:val="1"/>
          <w:w w:val="110"/>
        </w:rPr>
        <w:t xml:space="preserve"> </w:t>
      </w:r>
      <w:r w:rsidRPr="00484B35">
        <w:rPr>
          <w:w w:val="110"/>
        </w:rPr>
        <w:t>For example,</w:t>
      </w:r>
      <w:r w:rsidRPr="00484B35">
        <w:rPr>
          <w:spacing w:val="1"/>
          <w:w w:val="110"/>
        </w:rPr>
        <w:t xml:space="preserve"> </w:t>
      </w:r>
      <w:r w:rsidRPr="00484B35">
        <w:rPr>
          <w:rFonts w:ascii="Arial" w:eastAsia="Arial" w:hAnsi="Arial" w:cs="Arial"/>
          <w:i/>
          <w:iCs/>
          <w:w w:val="105"/>
          <w:sz w:val="21"/>
          <w:szCs w:val="21"/>
        </w:rPr>
        <w:t>ϕ</w:t>
      </w:r>
      <w:r w:rsidRPr="00484B35">
        <w:rPr>
          <w:w w:val="105"/>
        </w:rPr>
        <w:t>(12)</w:t>
      </w:r>
      <w:r w:rsidRPr="00484B35">
        <w:rPr>
          <w:spacing w:val="-17"/>
          <w:w w:val="105"/>
        </w:rPr>
        <w:t xml:space="preserve"> </w:t>
      </w:r>
      <w:r w:rsidRPr="00484B35">
        <w:rPr>
          <w:rFonts w:ascii="Yu Gothic" w:eastAsia="Yu Gothic" w:hAnsi="Yu Gothic" w:cs="Yu Gothic"/>
          <w:w w:val="105"/>
        </w:rPr>
        <w:t>=</w:t>
      </w:r>
      <w:r w:rsidRPr="00484B35">
        <w:rPr>
          <w:rFonts w:ascii="Yu Gothic" w:eastAsia="Yu Gothic" w:hAnsi="Yu Gothic" w:cs="Yu Gothic"/>
          <w:spacing w:val="-24"/>
          <w:w w:val="105"/>
        </w:rPr>
        <w:t xml:space="preserve"> </w:t>
      </w:r>
      <w:r w:rsidRPr="00484B35">
        <w:rPr>
          <w:w w:val="105"/>
        </w:rPr>
        <w:t>4,</w:t>
      </w:r>
      <w:r w:rsidRPr="00484B35">
        <w:rPr>
          <w:spacing w:val="5"/>
          <w:w w:val="105"/>
        </w:rPr>
        <w:t xml:space="preserve"> </w:t>
      </w:r>
      <w:r w:rsidRPr="00484B35">
        <w:rPr>
          <w:w w:val="105"/>
        </w:rPr>
        <w:t>because</w:t>
      </w:r>
      <w:r w:rsidRPr="00484B35">
        <w:rPr>
          <w:spacing w:val="5"/>
          <w:w w:val="105"/>
        </w:rPr>
        <w:t xml:space="preserve"> </w:t>
      </w:r>
      <w:r w:rsidRPr="00484B35">
        <w:rPr>
          <w:w w:val="105"/>
        </w:rPr>
        <w:t>1,</w:t>
      </w:r>
      <w:r w:rsidRPr="00484B35">
        <w:rPr>
          <w:spacing w:val="4"/>
          <w:w w:val="105"/>
        </w:rPr>
        <w:t xml:space="preserve"> </w:t>
      </w:r>
      <w:r w:rsidRPr="00484B35">
        <w:rPr>
          <w:w w:val="105"/>
        </w:rPr>
        <w:t>5,</w:t>
      </w:r>
      <w:r w:rsidRPr="00484B35">
        <w:rPr>
          <w:spacing w:val="5"/>
          <w:w w:val="105"/>
        </w:rPr>
        <w:t xml:space="preserve"> </w:t>
      </w:r>
      <w:r w:rsidRPr="00484B35">
        <w:rPr>
          <w:w w:val="105"/>
        </w:rPr>
        <w:t>7</w:t>
      </w:r>
      <w:r w:rsidRPr="00484B35">
        <w:rPr>
          <w:spacing w:val="5"/>
          <w:w w:val="105"/>
        </w:rPr>
        <w:t xml:space="preserve"> </w:t>
      </w:r>
      <w:r w:rsidRPr="00484B35">
        <w:rPr>
          <w:w w:val="105"/>
        </w:rPr>
        <w:t>and</w:t>
      </w:r>
      <w:r w:rsidRPr="00484B35">
        <w:rPr>
          <w:spacing w:val="5"/>
          <w:w w:val="105"/>
        </w:rPr>
        <w:t xml:space="preserve"> </w:t>
      </w:r>
      <w:r w:rsidRPr="00484B35">
        <w:rPr>
          <w:w w:val="105"/>
        </w:rPr>
        <w:t>11</w:t>
      </w:r>
      <w:r w:rsidRPr="00484B35">
        <w:rPr>
          <w:spacing w:val="5"/>
          <w:w w:val="105"/>
        </w:rPr>
        <w:t xml:space="preserve"> </w:t>
      </w:r>
      <w:r w:rsidRPr="00484B35">
        <w:rPr>
          <w:w w:val="105"/>
        </w:rPr>
        <w:t>are</w:t>
      </w:r>
      <w:r w:rsidRPr="00484B35">
        <w:rPr>
          <w:spacing w:val="5"/>
          <w:w w:val="105"/>
        </w:rPr>
        <w:t xml:space="preserve"> </w:t>
      </w:r>
      <w:r w:rsidRPr="00484B35">
        <w:rPr>
          <w:w w:val="105"/>
        </w:rPr>
        <w:t>coprime</w:t>
      </w:r>
      <w:r w:rsidRPr="00484B35">
        <w:rPr>
          <w:spacing w:val="5"/>
          <w:w w:val="105"/>
        </w:rPr>
        <w:t xml:space="preserve"> </w:t>
      </w:r>
      <w:r w:rsidRPr="00484B35">
        <w:rPr>
          <w:w w:val="105"/>
        </w:rPr>
        <w:t>to</w:t>
      </w:r>
      <w:r w:rsidRPr="00484B35">
        <w:rPr>
          <w:spacing w:val="5"/>
          <w:w w:val="105"/>
        </w:rPr>
        <w:t xml:space="preserve"> </w:t>
      </w:r>
      <w:r w:rsidRPr="00484B35">
        <w:rPr>
          <w:w w:val="105"/>
        </w:rPr>
        <w:t>12.</w:t>
      </w:r>
    </w:p>
    <w:p w:rsidR="00904690" w:rsidRPr="00484B35" w:rsidRDefault="009A0837">
      <w:pPr>
        <w:pStyle w:val="Textoindependiente"/>
        <w:spacing w:line="243" w:lineRule="exact"/>
        <w:ind w:left="542"/>
      </w:pPr>
      <w:r w:rsidRPr="00484B35">
        <w:rPr>
          <w:w w:val="105"/>
        </w:rPr>
        <w:t>The</w:t>
      </w:r>
      <w:r w:rsidRPr="00484B35">
        <w:rPr>
          <w:spacing w:val="16"/>
          <w:w w:val="105"/>
        </w:rPr>
        <w:t xml:space="preserve"> </w:t>
      </w:r>
      <w:r w:rsidRPr="00484B35">
        <w:rPr>
          <w:w w:val="105"/>
        </w:rPr>
        <w:t>value</w:t>
      </w:r>
      <w:r w:rsidRPr="00484B35">
        <w:rPr>
          <w:spacing w:val="16"/>
          <w:w w:val="105"/>
        </w:rPr>
        <w:t xml:space="preserve"> </w:t>
      </w:r>
      <w:r w:rsidRPr="00484B35">
        <w:rPr>
          <w:w w:val="105"/>
        </w:rPr>
        <w:t>of</w:t>
      </w:r>
      <w:r w:rsidRPr="00484B35">
        <w:rPr>
          <w:spacing w:val="17"/>
          <w:w w:val="105"/>
        </w:rPr>
        <w:t xml:space="preserve"> </w:t>
      </w:r>
      <w:r w:rsidRPr="00484B35">
        <w:rPr>
          <w:rFonts w:ascii="Arial" w:eastAsia="Arial" w:hAnsi="Arial" w:cs="Arial"/>
          <w:i/>
          <w:iCs/>
          <w:w w:val="105"/>
          <w:sz w:val="21"/>
          <w:szCs w:val="21"/>
        </w:rPr>
        <w:t>ϕ</w:t>
      </w:r>
      <w:r w:rsidRPr="00484B35">
        <w:rPr>
          <w:w w:val="105"/>
        </w:rPr>
        <w:t>(</w:t>
      </w:r>
      <w:r w:rsidRPr="00484B35">
        <w:rPr>
          <w:rFonts w:eastAsia="Georgia" w:cs="Georgia"/>
          <w:i/>
          <w:iCs/>
          <w:w w:val="105"/>
        </w:rPr>
        <w:t>n</w:t>
      </w:r>
      <w:r w:rsidRPr="00484B35">
        <w:rPr>
          <w:w w:val="105"/>
        </w:rPr>
        <w:t>)</w:t>
      </w:r>
      <w:r w:rsidRPr="00484B35">
        <w:rPr>
          <w:spacing w:val="16"/>
          <w:w w:val="105"/>
        </w:rPr>
        <w:t xml:space="preserve"> </w:t>
      </w:r>
      <w:r w:rsidRPr="00484B35">
        <w:rPr>
          <w:w w:val="105"/>
        </w:rPr>
        <w:t>can</w:t>
      </w:r>
      <w:r w:rsidRPr="00484B35">
        <w:rPr>
          <w:spacing w:val="17"/>
          <w:w w:val="105"/>
        </w:rPr>
        <w:t xml:space="preserve"> </w:t>
      </w:r>
      <w:r w:rsidRPr="00484B35">
        <w:rPr>
          <w:w w:val="105"/>
        </w:rPr>
        <w:t>be</w:t>
      </w:r>
      <w:r w:rsidRPr="00484B35">
        <w:rPr>
          <w:spacing w:val="17"/>
          <w:w w:val="105"/>
        </w:rPr>
        <w:t xml:space="preserve"> </w:t>
      </w:r>
      <w:r w:rsidRPr="00484B35">
        <w:rPr>
          <w:w w:val="105"/>
        </w:rPr>
        <w:t>calculated</w:t>
      </w:r>
      <w:r w:rsidRPr="00484B35">
        <w:rPr>
          <w:spacing w:val="17"/>
          <w:w w:val="105"/>
        </w:rPr>
        <w:t xml:space="preserve"> </w:t>
      </w:r>
      <w:r w:rsidRPr="00484B35">
        <w:rPr>
          <w:w w:val="105"/>
        </w:rPr>
        <w:t>from</w:t>
      </w:r>
      <w:r w:rsidRPr="00484B35">
        <w:rPr>
          <w:spacing w:val="15"/>
          <w:w w:val="105"/>
        </w:rPr>
        <w:t xml:space="preserve"> </w:t>
      </w:r>
      <w:r w:rsidRPr="00484B35">
        <w:rPr>
          <w:w w:val="105"/>
        </w:rPr>
        <w:t>the</w:t>
      </w:r>
      <w:r w:rsidRPr="00484B35">
        <w:rPr>
          <w:spacing w:val="17"/>
          <w:w w:val="105"/>
        </w:rPr>
        <w:t xml:space="preserve"> </w:t>
      </w:r>
      <w:r w:rsidRPr="00484B35">
        <w:rPr>
          <w:w w:val="105"/>
        </w:rPr>
        <w:t>prime</w:t>
      </w:r>
      <w:r w:rsidRPr="00484B35">
        <w:rPr>
          <w:spacing w:val="16"/>
          <w:w w:val="105"/>
        </w:rPr>
        <w:t xml:space="preserve"> </w:t>
      </w:r>
      <w:r w:rsidRPr="00484B35">
        <w:rPr>
          <w:w w:val="105"/>
        </w:rPr>
        <w:t>factorization</w:t>
      </w:r>
      <w:r w:rsidRPr="00484B35">
        <w:rPr>
          <w:spacing w:val="16"/>
          <w:w w:val="105"/>
        </w:rPr>
        <w:t xml:space="preserve"> </w:t>
      </w:r>
      <w:r w:rsidRPr="00484B35">
        <w:rPr>
          <w:w w:val="105"/>
        </w:rPr>
        <w:t>of</w:t>
      </w:r>
      <w:r w:rsidRPr="00484B35">
        <w:rPr>
          <w:spacing w:val="25"/>
          <w:w w:val="105"/>
        </w:rPr>
        <w:t xml:space="preserve"> </w:t>
      </w:r>
      <w:r w:rsidRPr="00484B35">
        <w:rPr>
          <w:rFonts w:eastAsia="Georgia" w:cs="Georgia"/>
          <w:i/>
          <w:iCs/>
          <w:w w:val="105"/>
        </w:rPr>
        <w:t>n</w:t>
      </w:r>
      <w:r w:rsidRPr="00484B35">
        <w:rPr>
          <w:rFonts w:eastAsia="Georgia" w:cs="Georgia"/>
          <w:i/>
          <w:iCs/>
          <w:spacing w:val="21"/>
          <w:w w:val="105"/>
        </w:rPr>
        <w:t xml:space="preserve"> </w:t>
      </w:r>
      <w:r w:rsidRPr="00484B35">
        <w:rPr>
          <w:w w:val="105"/>
        </w:rPr>
        <w:t>using</w:t>
      </w:r>
    </w:p>
    <w:p w:rsidR="00904690" w:rsidRPr="00484B35" w:rsidRDefault="009A0837">
      <w:pPr>
        <w:pStyle w:val="Textoindependiente"/>
        <w:spacing w:line="232" w:lineRule="exact"/>
        <w:ind w:left="190"/>
        <w:jc w:val="both"/>
      </w:pPr>
      <w:r w:rsidRPr="00484B35">
        <w:rPr>
          <w:w w:val="105"/>
        </w:rPr>
        <w:t>the</w:t>
      </w:r>
      <w:r w:rsidRPr="00484B35">
        <w:rPr>
          <w:spacing w:val="5"/>
          <w:w w:val="105"/>
        </w:rPr>
        <w:t xml:space="preserve"> </w:t>
      </w:r>
      <w:r w:rsidRPr="00484B35">
        <w:rPr>
          <w:w w:val="105"/>
        </w:rPr>
        <w:t>formula</w:t>
      </w:r>
    </w:p>
    <w:p w:rsidR="00904690" w:rsidRPr="00484B35" w:rsidRDefault="0098712D">
      <w:pPr>
        <w:spacing w:before="14" w:line="144" w:lineRule="exact"/>
        <w:ind w:right="665"/>
        <w:jc w:val="center"/>
        <w:rPr>
          <w:rFonts w:ascii="Georgia"/>
          <w:i/>
          <w:sz w:val="16"/>
        </w:rPr>
      </w:pPr>
      <w:r>
        <w:pict>
          <v:shape id="_x0000_s3978" type="#_x0000_t202" style="position:absolute;left:0;text-align:left;margin-left:239.45pt;margin-top:1.7pt;width:116.4pt;height:41.1pt;z-index:-252043264;mso-position-horizontal-relative:page" filled="f" stroked="f">
            <v:textbox inset="0,0,0,0">
              <w:txbxContent>
                <w:p w:rsidR="00EE7A03" w:rsidRDefault="00EE7A03">
                  <w:pPr>
                    <w:tabs>
                      <w:tab w:val="left" w:pos="306"/>
                      <w:tab w:val="left" w:pos="616"/>
                      <w:tab w:val="left" w:pos="837"/>
                    </w:tabs>
                    <w:rPr>
                      <w:rFonts w:ascii="Georgia" w:eastAsia="Georgia" w:hAnsi="Georgia" w:cs="Georgia"/>
                      <w:i/>
                      <w:iCs/>
                    </w:rPr>
                  </w:pPr>
                  <w:r>
                    <w:rPr>
                      <w:rFonts w:ascii="Lucida Sans Unicode" w:eastAsia="Lucida Sans Unicode" w:hAnsi="Lucida Sans Unicode" w:cs="Lucida Sans Unicode"/>
                      <w:w w:val="180"/>
                      <w:position w:val="20"/>
                    </w:rPr>
                    <w:t>Y</w:t>
                  </w:r>
                  <w:r>
                    <w:rPr>
                      <w:rFonts w:ascii="Lucida Sans Unicode" w:eastAsia="Lucida Sans Unicode" w:hAnsi="Lucida Sans Unicode" w:cs="Lucida Sans Unicode"/>
                      <w:position w:val="20"/>
                    </w:rPr>
                    <w:tab/>
                  </w:r>
                  <w:r>
                    <w:rPr>
                      <w:rFonts w:ascii="Lucida Sans Unicode" w:eastAsia="Lucida Sans Unicode" w:hAnsi="Lucida Sans Unicode" w:cs="Lucida Sans Unicode"/>
                      <w:position w:val="20"/>
                    </w:rPr>
                    <w:tab/>
                  </w:r>
                  <w:r>
                    <w:rPr>
                      <w:rFonts w:ascii="Yu Gothic" w:eastAsia="Yu Gothic" w:hAnsi="Yu Gothic" w:cs="Yu Gothic" w:hint="eastAsia"/>
                      <w:spacing w:val="-1441"/>
                      <w:w w:val="74"/>
                      <w:position w:val="12"/>
                      <w:sz w:val="16"/>
                      <w:szCs w:val="16"/>
                    </w:rPr>
                    <w:t>−</w:t>
                  </w:r>
                  <w:r>
                    <w:rPr>
                      <w:rFonts w:ascii="Arial" w:eastAsia="Arial" w:hAnsi="Arial" w:cs="Arial"/>
                      <w:i/>
                      <w:iCs/>
                      <w:spacing w:val="-1"/>
                      <w:w w:val="132"/>
                      <w:sz w:val="21"/>
                      <w:szCs w:val="21"/>
                    </w:rPr>
                    <w:t>ϕ</w:t>
                  </w:r>
                  <w:r>
                    <w:rPr>
                      <w:spacing w:val="7"/>
                      <w:w w:val="101"/>
                    </w:rPr>
                    <w:t>(</w:t>
                  </w:r>
                  <w:r>
                    <w:rPr>
                      <w:rFonts w:ascii="Georgia" w:eastAsia="Georgia" w:hAnsi="Georgia" w:cs="Georgia"/>
                      <w:i/>
                      <w:iCs/>
                      <w:spacing w:val="2"/>
                      <w:w w:val="104"/>
                    </w:rPr>
                    <w:t>n</w:t>
                  </w:r>
                  <w:r>
                    <w:rPr>
                      <w:w w:val="101"/>
                    </w:rPr>
                    <w:t>)</w:t>
                  </w:r>
                  <w:r>
                    <w:rPr>
                      <w:spacing w:val="-15"/>
                    </w:rPr>
                    <w:t xml:space="preserve"> </w:t>
                  </w:r>
                  <w:r>
                    <w:rPr>
                      <w:rFonts w:ascii="Yu Gothic" w:eastAsia="Yu Gothic" w:hAnsi="Yu Gothic" w:cs="Yu Gothic" w:hint="eastAsia"/>
                      <w:w w:val="99"/>
                    </w:rPr>
                    <w:t>=</w:t>
                  </w:r>
                  <w:r>
                    <w:rPr>
                      <w:rFonts w:ascii="Yu Gothic" w:eastAsia="Yu Gothic" w:hAnsi="Yu Gothic" w:cs="Yu Gothic" w:hint="eastAsia"/>
                    </w:rPr>
                    <w:tab/>
                  </w:r>
                  <w:r>
                    <w:rPr>
                      <w:rFonts w:ascii="Yu Gothic" w:eastAsia="Yu Gothic" w:hAnsi="Yu Gothic" w:cs="Yu Gothic" w:hint="eastAsia"/>
                    </w:rPr>
                    <w:tab/>
                  </w:r>
                  <w:r>
                    <w:rPr>
                      <w:rFonts w:ascii="Georgia" w:eastAsia="Georgia" w:hAnsi="Georgia" w:cs="Georgia"/>
                      <w:i/>
                      <w:iCs/>
                    </w:rPr>
                    <w:t>p</w:t>
                  </w:r>
                  <w:r>
                    <w:rPr>
                      <w:rFonts w:ascii="Georgia" w:eastAsia="Georgia" w:hAnsi="Georgia" w:cs="Georgia"/>
                      <w:i/>
                      <w:iCs/>
                    </w:rPr>
                    <w:tab/>
                  </w:r>
                  <w:r>
                    <w:rPr>
                      <w:rFonts w:ascii="Georgia" w:eastAsia="Georgia" w:hAnsi="Georgia" w:cs="Georgia"/>
                      <w:i/>
                      <w:iCs/>
                    </w:rPr>
                    <w:tab/>
                  </w:r>
                  <w:r>
                    <w:rPr>
                      <w:w w:val="101"/>
                    </w:rPr>
                    <w:t>(</w:t>
                  </w:r>
                  <w:r>
                    <w:rPr>
                      <w:spacing w:val="-36"/>
                    </w:rPr>
                    <w:t xml:space="preserve"> </w:t>
                  </w:r>
                  <w:r>
                    <w:rPr>
                      <w:rFonts w:ascii="Georgia" w:eastAsia="Georgia" w:hAnsi="Georgia" w:cs="Georgia"/>
                      <w:i/>
                      <w:iCs/>
                    </w:rPr>
                    <w:t xml:space="preserve">p </w:t>
                  </w:r>
                  <w:r>
                    <w:rPr>
                      <w:rFonts w:ascii="Georgia" w:eastAsia="Georgia" w:hAnsi="Georgia" w:cs="Georgia"/>
                      <w:i/>
                      <w:iCs/>
                      <w:spacing w:val="10"/>
                    </w:rPr>
                    <w:t xml:space="preserve"> </w:t>
                  </w:r>
                  <w:r>
                    <w:rPr>
                      <w:rFonts w:ascii="Yu Gothic" w:eastAsia="Yu Gothic" w:hAnsi="Yu Gothic" w:cs="Yu Gothic" w:hint="eastAsia"/>
                      <w:w w:val="72"/>
                    </w:rPr>
                    <w:t>−</w:t>
                  </w:r>
                  <w:r>
                    <w:rPr>
                      <w:rFonts w:ascii="Yu Gothic" w:eastAsia="Yu Gothic" w:hAnsi="Yu Gothic" w:cs="Yu Gothic" w:hint="eastAsia"/>
                      <w:spacing w:val="-34"/>
                    </w:rPr>
                    <w:t xml:space="preserve"> </w:t>
                  </w:r>
                  <w:r>
                    <w:rPr>
                      <w:w w:val="107"/>
                    </w:rPr>
                    <w:t>1)</w:t>
                  </w:r>
                  <w:r>
                    <w:rPr>
                      <w:spacing w:val="-548"/>
                      <w:w w:val="112"/>
                    </w:rPr>
                    <w:t>.</w:t>
                  </w:r>
                  <w:r>
                    <w:rPr>
                      <w:rFonts w:ascii="Georgia" w:eastAsia="Georgia" w:hAnsi="Georgia" w:cs="Georgia"/>
                      <w:i/>
                      <w:iCs/>
                      <w:w w:val="139"/>
                      <w:vertAlign w:val="subscript"/>
                    </w:rPr>
                    <w:t>i</w:t>
                  </w:r>
                </w:p>
              </w:txbxContent>
            </v:textbox>
            <w10:wrap anchorx="page"/>
          </v:shape>
        </w:pict>
      </w:r>
      <w:r w:rsidR="009A0837" w:rsidRPr="00484B35">
        <w:rPr>
          <w:rFonts w:ascii="Georgia"/>
          <w:i/>
          <w:w w:val="109"/>
          <w:sz w:val="16"/>
        </w:rPr>
        <w:t>k</w:t>
      </w:r>
    </w:p>
    <w:p w:rsidR="00904690" w:rsidRPr="00484B35" w:rsidRDefault="009A0837">
      <w:pPr>
        <w:spacing w:line="187" w:lineRule="exact"/>
        <w:ind w:left="4253"/>
        <w:rPr>
          <w:sz w:val="16"/>
        </w:rPr>
      </w:pPr>
      <w:r w:rsidRPr="00484B35">
        <w:rPr>
          <w:rFonts w:ascii="Arial" w:hAnsi="Arial"/>
          <w:i/>
          <w:w w:val="115"/>
          <w:sz w:val="16"/>
        </w:rPr>
        <w:t>α</w:t>
      </w:r>
      <w:r w:rsidRPr="00484B35">
        <w:rPr>
          <w:rFonts w:ascii="Georgia" w:hAnsi="Georgia"/>
          <w:i/>
          <w:w w:val="115"/>
          <w:position w:val="-2"/>
          <w:sz w:val="13"/>
        </w:rPr>
        <w:t xml:space="preserve">i </w:t>
      </w:r>
      <w:r w:rsidRPr="00484B35">
        <w:rPr>
          <w:rFonts w:ascii="Georgia" w:hAnsi="Georgia"/>
          <w:i/>
          <w:spacing w:val="34"/>
          <w:w w:val="115"/>
          <w:position w:val="-2"/>
          <w:sz w:val="13"/>
        </w:rPr>
        <w:t xml:space="preserve"> </w:t>
      </w:r>
      <w:r w:rsidRPr="00484B35">
        <w:rPr>
          <w:w w:val="115"/>
          <w:sz w:val="16"/>
        </w:rPr>
        <w:t>1</w:t>
      </w:r>
    </w:p>
    <w:p w:rsidR="00904690" w:rsidRPr="00484B35" w:rsidRDefault="009A0837">
      <w:pPr>
        <w:spacing w:line="126" w:lineRule="exact"/>
        <w:ind w:left="4264"/>
        <w:rPr>
          <w:rFonts w:ascii="Georgia"/>
          <w:i/>
          <w:sz w:val="16"/>
        </w:rPr>
      </w:pPr>
      <w:r w:rsidRPr="00484B35">
        <w:rPr>
          <w:rFonts w:ascii="Georgia"/>
          <w:i/>
          <w:w w:val="116"/>
          <w:sz w:val="16"/>
        </w:rPr>
        <w:t>i</w:t>
      </w:r>
    </w:p>
    <w:p w:rsidR="00904690" w:rsidRPr="00484B35" w:rsidRDefault="009A0837">
      <w:pPr>
        <w:spacing w:line="240" w:lineRule="exact"/>
        <w:ind w:left="154" w:right="812"/>
        <w:jc w:val="center"/>
        <w:rPr>
          <w:sz w:val="16"/>
        </w:rPr>
      </w:pPr>
      <w:r w:rsidRPr="00484B35">
        <w:rPr>
          <w:rFonts w:ascii="Georgia"/>
          <w:i/>
          <w:w w:val="110"/>
          <w:sz w:val="16"/>
        </w:rPr>
        <w:t>i</w:t>
      </w:r>
      <w:r w:rsidRPr="00484B35">
        <w:rPr>
          <w:rFonts w:ascii="Yu Gothic"/>
          <w:w w:val="110"/>
          <w:sz w:val="16"/>
        </w:rPr>
        <w:t>=</w:t>
      </w:r>
      <w:r w:rsidRPr="00484B35">
        <w:rPr>
          <w:w w:val="110"/>
          <w:sz w:val="16"/>
        </w:rPr>
        <w:t>1</w:t>
      </w:r>
    </w:p>
    <w:p w:rsidR="00904690" w:rsidRPr="00484B35" w:rsidRDefault="009A0837">
      <w:pPr>
        <w:pStyle w:val="Textoindependiente"/>
        <w:spacing w:line="396" w:lineRule="exact"/>
        <w:ind w:left="190"/>
        <w:jc w:val="both"/>
      </w:pPr>
      <w:bookmarkStart w:id="237" w:name="Modular_arithmetic"/>
      <w:bookmarkStart w:id="238" w:name="_bookmark142"/>
      <w:bookmarkEnd w:id="237"/>
      <w:bookmarkEnd w:id="238"/>
      <w:r w:rsidRPr="00484B35">
        <w:t>For</w:t>
      </w:r>
      <w:r w:rsidRPr="00484B35">
        <w:rPr>
          <w:spacing w:val="16"/>
        </w:rPr>
        <w:t xml:space="preserve"> </w:t>
      </w:r>
      <w:r w:rsidRPr="00484B35">
        <w:t>example,</w:t>
      </w:r>
      <w:r w:rsidRPr="00484B35">
        <w:rPr>
          <w:spacing w:val="16"/>
        </w:rPr>
        <w:t xml:space="preserve"> </w:t>
      </w:r>
      <w:r w:rsidRPr="00484B35">
        <w:rPr>
          <w:rFonts w:ascii="Arial" w:eastAsia="Arial" w:hAnsi="Arial" w:cs="Arial"/>
          <w:i/>
          <w:iCs/>
          <w:sz w:val="21"/>
          <w:szCs w:val="21"/>
        </w:rPr>
        <w:t>ϕ</w:t>
      </w:r>
      <w:r w:rsidRPr="00484B35">
        <w:t>(12)</w:t>
      </w:r>
      <w:r w:rsidRPr="00484B35">
        <w:rPr>
          <w:spacing w:val="-9"/>
        </w:rPr>
        <w:t xml:space="preserve"> </w:t>
      </w:r>
      <w:r w:rsidRPr="00484B35">
        <w:rPr>
          <w:rFonts w:ascii="Yu Gothic" w:eastAsia="Yu Gothic" w:hAnsi="Yu Gothic" w:cs="Yu Gothic"/>
        </w:rPr>
        <w:t>=</w:t>
      </w:r>
      <w:r w:rsidRPr="00484B35">
        <w:rPr>
          <w:rFonts w:ascii="Yu Gothic" w:eastAsia="Yu Gothic" w:hAnsi="Yu Gothic" w:cs="Yu Gothic"/>
          <w:spacing w:val="-15"/>
        </w:rPr>
        <w:t xml:space="preserve"> </w:t>
      </w:r>
      <w:r w:rsidRPr="00484B35">
        <w:t>2</w:t>
      </w:r>
      <w:r w:rsidRPr="00484B35">
        <w:rPr>
          <w:vertAlign w:val="superscript"/>
        </w:rPr>
        <w:t>1</w:t>
      </w:r>
      <w:r w:rsidRPr="00484B35">
        <w:rPr>
          <w:spacing w:val="-9"/>
        </w:rPr>
        <w:t xml:space="preserve"> </w:t>
      </w:r>
      <w:r w:rsidRPr="00484B35">
        <w:rPr>
          <w:rFonts w:ascii="Yu Gothic" w:eastAsia="Yu Gothic" w:hAnsi="Yu Gothic" w:cs="Yu Gothic"/>
        </w:rPr>
        <w:t>·</w:t>
      </w:r>
      <w:r w:rsidRPr="00484B35">
        <w:rPr>
          <w:rFonts w:ascii="Yu Gothic" w:eastAsia="Yu Gothic" w:hAnsi="Yu Gothic" w:cs="Yu Gothic"/>
          <w:spacing w:val="-30"/>
        </w:rPr>
        <w:t xml:space="preserve"> </w:t>
      </w:r>
      <w:r w:rsidRPr="00484B35">
        <w:t>(2</w:t>
      </w:r>
      <w:r w:rsidRPr="00484B35">
        <w:rPr>
          <w:spacing w:val="-21"/>
        </w:rPr>
        <w:t xml:space="preserve"> </w:t>
      </w:r>
      <w:r w:rsidRPr="00484B35">
        <w:rPr>
          <w:rFonts w:ascii="Yu Gothic" w:eastAsia="Yu Gothic" w:hAnsi="Yu Gothic" w:cs="Yu Gothic"/>
        </w:rPr>
        <w:t>−</w:t>
      </w:r>
      <w:r w:rsidRPr="00484B35">
        <w:rPr>
          <w:rFonts w:ascii="Yu Gothic" w:eastAsia="Yu Gothic" w:hAnsi="Yu Gothic" w:cs="Yu Gothic"/>
          <w:spacing w:val="-29"/>
        </w:rPr>
        <w:t xml:space="preserve"> </w:t>
      </w:r>
      <w:r w:rsidRPr="00484B35">
        <w:t>1)</w:t>
      </w:r>
      <w:r w:rsidRPr="00484B35">
        <w:rPr>
          <w:spacing w:val="-21"/>
        </w:rPr>
        <w:t xml:space="preserve"> </w:t>
      </w:r>
      <w:r w:rsidRPr="00484B35">
        <w:rPr>
          <w:rFonts w:ascii="Yu Gothic" w:eastAsia="Yu Gothic" w:hAnsi="Yu Gothic" w:cs="Yu Gothic"/>
        </w:rPr>
        <w:t>·</w:t>
      </w:r>
      <w:r w:rsidRPr="00484B35">
        <w:rPr>
          <w:rFonts w:ascii="Yu Gothic" w:eastAsia="Yu Gothic" w:hAnsi="Yu Gothic" w:cs="Yu Gothic"/>
          <w:spacing w:val="-29"/>
        </w:rPr>
        <w:t xml:space="preserve"> </w:t>
      </w:r>
      <w:r w:rsidRPr="00484B35">
        <w:t>3</w:t>
      </w:r>
      <w:r w:rsidRPr="00484B35">
        <w:rPr>
          <w:vertAlign w:val="superscript"/>
        </w:rPr>
        <w:t>0</w:t>
      </w:r>
      <w:r w:rsidRPr="00484B35">
        <w:rPr>
          <w:spacing w:val="-10"/>
        </w:rPr>
        <w:t xml:space="preserve"> </w:t>
      </w:r>
      <w:r w:rsidRPr="00484B35">
        <w:rPr>
          <w:rFonts w:ascii="Yu Gothic" w:eastAsia="Yu Gothic" w:hAnsi="Yu Gothic" w:cs="Yu Gothic"/>
        </w:rPr>
        <w:t>·</w:t>
      </w:r>
      <w:r w:rsidRPr="00484B35">
        <w:rPr>
          <w:rFonts w:ascii="Yu Gothic" w:eastAsia="Yu Gothic" w:hAnsi="Yu Gothic" w:cs="Yu Gothic"/>
          <w:spacing w:val="-29"/>
        </w:rPr>
        <w:t xml:space="preserve"> </w:t>
      </w:r>
      <w:r w:rsidRPr="00484B35">
        <w:t>(3</w:t>
      </w:r>
      <w:r w:rsidRPr="00484B35">
        <w:rPr>
          <w:spacing w:val="-21"/>
        </w:rPr>
        <w:t xml:space="preserve"> </w:t>
      </w:r>
      <w:r w:rsidRPr="00484B35">
        <w:rPr>
          <w:rFonts w:ascii="Yu Gothic" w:eastAsia="Yu Gothic" w:hAnsi="Yu Gothic" w:cs="Yu Gothic"/>
        </w:rPr>
        <w:t>−</w:t>
      </w:r>
      <w:r w:rsidRPr="00484B35">
        <w:rPr>
          <w:rFonts w:ascii="Yu Gothic" w:eastAsia="Yu Gothic" w:hAnsi="Yu Gothic" w:cs="Yu Gothic"/>
          <w:spacing w:val="-30"/>
        </w:rPr>
        <w:t xml:space="preserve"> </w:t>
      </w:r>
      <w:r w:rsidRPr="00484B35">
        <w:t>1)</w:t>
      </w:r>
      <w:r w:rsidRPr="00484B35">
        <w:rPr>
          <w:spacing w:val="-8"/>
        </w:rPr>
        <w:t xml:space="preserve"> </w:t>
      </w:r>
      <w:r w:rsidRPr="00484B35">
        <w:rPr>
          <w:rFonts w:ascii="Yu Gothic" w:eastAsia="Yu Gothic" w:hAnsi="Yu Gothic" w:cs="Yu Gothic"/>
        </w:rPr>
        <w:t>=</w:t>
      </w:r>
      <w:r w:rsidRPr="00484B35">
        <w:rPr>
          <w:rFonts w:ascii="Yu Gothic" w:eastAsia="Yu Gothic" w:hAnsi="Yu Gothic" w:cs="Yu Gothic"/>
          <w:spacing w:val="-15"/>
        </w:rPr>
        <w:t xml:space="preserve"> </w:t>
      </w:r>
      <w:r w:rsidRPr="00484B35">
        <w:t>4.</w:t>
      </w:r>
      <w:r w:rsidRPr="00484B35">
        <w:rPr>
          <w:spacing w:val="33"/>
        </w:rPr>
        <w:t xml:space="preserve"> </w:t>
      </w:r>
      <w:r w:rsidRPr="00484B35">
        <w:t>Note</w:t>
      </w:r>
      <w:r w:rsidRPr="00484B35">
        <w:rPr>
          <w:spacing w:val="17"/>
        </w:rPr>
        <w:t xml:space="preserve"> </w:t>
      </w:r>
      <w:r w:rsidRPr="00484B35">
        <w:t>that</w:t>
      </w:r>
      <w:r w:rsidRPr="00484B35">
        <w:rPr>
          <w:spacing w:val="16"/>
        </w:rPr>
        <w:t xml:space="preserve"> </w:t>
      </w:r>
      <w:r w:rsidRPr="00484B35">
        <w:rPr>
          <w:rFonts w:ascii="Arial" w:eastAsia="Arial" w:hAnsi="Arial" w:cs="Arial"/>
          <w:i/>
          <w:iCs/>
          <w:sz w:val="21"/>
          <w:szCs w:val="21"/>
        </w:rPr>
        <w:t>ϕ</w:t>
      </w:r>
      <w:r w:rsidRPr="00484B35">
        <w:t>(</w:t>
      </w:r>
      <w:r w:rsidRPr="00484B35">
        <w:rPr>
          <w:rFonts w:eastAsia="Georgia" w:cs="Georgia"/>
          <w:i/>
          <w:iCs/>
        </w:rPr>
        <w:t>n</w:t>
      </w:r>
      <w:r w:rsidRPr="00484B35">
        <w:t>)</w:t>
      </w:r>
      <w:r w:rsidRPr="00484B35">
        <w:rPr>
          <w:spacing w:val="-9"/>
        </w:rPr>
        <w:t xml:space="preserve"> </w:t>
      </w:r>
      <w:r w:rsidRPr="00484B35">
        <w:rPr>
          <w:rFonts w:ascii="Yu Gothic" w:eastAsia="Yu Gothic" w:hAnsi="Yu Gothic" w:cs="Yu Gothic"/>
        </w:rPr>
        <w:t>=</w:t>
      </w:r>
      <w:r w:rsidRPr="00484B35">
        <w:rPr>
          <w:rFonts w:ascii="Yu Gothic" w:eastAsia="Yu Gothic" w:hAnsi="Yu Gothic" w:cs="Yu Gothic"/>
          <w:spacing w:val="-7"/>
        </w:rPr>
        <w:t xml:space="preserve"> </w:t>
      </w:r>
      <w:r w:rsidRPr="00484B35">
        <w:rPr>
          <w:rFonts w:eastAsia="Georgia" w:cs="Georgia"/>
          <w:i/>
          <w:iCs/>
        </w:rPr>
        <w:t>n</w:t>
      </w:r>
      <w:r w:rsidRPr="00484B35">
        <w:rPr>
          <w:rFonts w:eastAsia="Georgia" w:cs="Georgia"/>
          <w:i/>
          <w:iCs/>
          <w:spacing w:val="-17"/>
        </w:rPr>
        <w:t xml:space="preserve"> </w:t>
      </w:r>
      <w:r w:rsidRPr="00484B35">
        <w:rPr>
          <w:rFonts w:ascii="Yu Gothic" w:eastAsia="Yu Gothic" w:hAnsi="Yu Gothic" w:cs="Yu Gothic"/>
        </w:rPr>
        <w:t>−</w:t>
      </w:r>
      <w:r w:rsidRPr="00484B35">
        <w:rPr>
          <w:rFonts w:ascii="Yu Gothic" w:eastAsia="Yu Gothic" w:hAnsi="Yu Gothic" w:cs="Yu Gothic"/>
          <w:spacing w:val="-29"/>
        </w:rPr>
        <w:t xml:space="preserve"> </w:t>
      </w:r>
      <w:r w:rsidRPr="00484B35">
        <w:t>1</w:t>
      </w:r>
      <w:r w:rsidRPr="00484B35">
        <w:rPr>
          <w:spacing w:val="16"/>
        </w:rPr>
        <w:t xml:space="preserve"> </w:t>
      </w:r>
      <w:r w:rsidRPr="00484B35">
        <w:t>if</w:t>
      </w:r>
      <w:r w:rsidRPr="00484B35">
        <w:rPr>
          <w:spacing w:val="25"/>
        </w:rPr>
        <w:t xml:space="preserve"> </w:t>
      </w:r>
      <w:r w:rsidRPr="00484B35">
        <w:rPr>
          <w:rFonts w:eastAsia="Georgia" w:cs="Georgia"/>
          <w:i/>
          <w:iCs/>
        </w:rPr>
        <w:t>n</w:t>
      </w:r>
      <w:r w:rsidRPr="00484B35">
        <w:rPr>
          <w:rFonts w:eastAsia="Georgia" w:cs="Georgia"/>
          <w:i/>
          <w:iCs/>
          <w:spacing w:val="21"/>
        </w:rPr>
        <w:t xml:space="preserve"> </w:t>
      </w:r>
      <w:r w:rsidRPr="00484B35">
        <w:t>is</w:t>
      </w:r>
      <w:r w:rsidRPr="00484B35">
        <w:rPr>
          <w:spacing w:val="16"/>
        </w:rPr>
        <w:t xml:space="preserve"> </w:t>
      </w:r>
      <w:r w:rsidRPr="00484B35">
        <w:t>prime.</w:t>
      </w:r>
    </w:p>
    <w:p w:rsidR="00904690" w:rsidRPr="00484B35" w:rsidRDefault="009A0837">
      <w:pPr>
        <w:pStyle w:val="Ttulo2"/>
        <w:spacing w:before="359"/>
      </w:pPr>
      <w:r w:rsidRPr="00484B35">
        <w:t>Modular</w:t>
      </w:r>
      <w:r w:rsidRPr="00484B35">
        <w:rPr>
          <w:spacing w:val="18"/>
        </w:rPr>
        <w:t xml:space="preserve"> </w:t>
      </w:r>
      <w:r w:rsidRPr="00484B35">
        <w:t>arithmetic</w:t>
      </w:r>
    </w:p>
    <w:p w:rsidR="00904690" w:rsidRPr="00484B35" w:rsidRDefault="009A0837">
      <w:pPr>
        <w:pStyle w:val="Textoindependiente"/>
        <w:spacing w:before="291" w:line="196" w:lineRule="auto"/>
        <w:ind w:left="190" w:right="188"/>
        <w:jc w:val="both"/>
      </w:pPr>
      <w:r w:rsidRPr="00484B35">
        <w:rPr>
          <w:w w:val="110"/>
        </w:rPr>
        <w:t>In</w:t>
      </w:r>
      <w:r w:rsidRPr="00484B35">
        <w:rPr>
          <w:spacing w:val="-5"/>
          <w:w w:val="110"/>
        </w:rPr>
        <w:t xml:space="preserve"> </w:t>
      </w:r>
      <w:r w:rsidRPr="00484B35">
        <w:rPr>
          <w:b/>
          <w:w w:val="110"/>
        </w:rPr>
        <w:t>modular</w:t>
      </w:r>
      <w:r w:rsidRPr="00484B35">
        <w:rPr>
          <w:b/>
          <w:spacing w:val="-4"/>
          <w:w w:val="110"/>
        </w:rPr>
        <w:t xml:space="preserve"> </w:t>
      </w:r>
      <w:r w:rsidRPr="00484B35">
        <w:rPr>
          <w:b/>
          <w:w w:val="110"/>
        </w:rPr>
        <w:t>arithmetic</w:t>
      </w:r>
      <w:r w:rsidRPr="00484B35">
        <w:rPr>
          <w:w w:val="110"/>
        </w:rPr>
        <w:t>,</w:t>
      </w:r>
      <w:r w:rsidRPr="00484B35">
        <w:rPr>
          <w:spacing w:val="-2"/>
          <w:w w:val="110"/>
        </w:rPr>
        <w:t xml:space="preserve"> </w:t>
      </w:r>
      <w:r w:rsidRPr="00484B35">
        <w:rPr>
          <w:w w:val="110"/>
        </w:rPr>
        <w:t>the</w:t>
      </w:r>
      <w:r w:rsidRPr="00484B35">
        <w:rPr>
          <w:spacing w:val="-5"/>
          <w:w w:val="110"/>
        </w:rPr>
        <w:t xml:space="preserve"> </w:t>
      </w:r>
      <w:r w:rsidRPr="00484B35">
        <w:rPr>
          <w:w w:val="110"/>
        </w:rPr>
        <w:t>set</w:t>
      </w:r>
      <w:r w:rsidRPr="00484B35">
        <w:rPr>
          <w:spacing w:val="-5"/>
          <w:w w:val="110"/>
        </w:rPr>
        <w:t xml:space="preserve"> </w:t>
      </w:r>
      <w:r w:rsidRPr="00484B35">
        <w:rPr>
          <w:w w:val="110"/>
        </w:rPr>
        <w:t>of</w:t>
      </w:r>
      <w:r w:rsidRPr="00484B35">
        <w:rPr>
          <w:spacing w:val="-5"/>
          <w:w w:val="110"/>
        </w:rPr>
        <w:t xml:space="preserve"> </w:t>
      </w:r>
      <w:r w:rsidRPr="00484B35">
        <w:rPr>
          <w:w w:val="110"/>
        </w:rPr>
        <w:t>numbers</w:t>
      </w:r>
      <w:r w:rsidRPr="00484B35">
        <w:rPr>
          <w:spacing w:val="-5"/>
          <w:w w:val="110"/>
        </w:rPr>
        <w:t xml:space="preserve"> </w:t>
      </w:r>
      <w:r w:rsidRPr="00484B35">
        <w:rPr>
          <w:w w:val="110"/>
        </w:rPr>
        <w:t>is</w:t>
      </w:r>
      <w:r w:rsidRPr="00484B35">
        <w:rPr>
          <w:spacing w:val="-4"/>
          <w:w w:val="110"/>
        </w:rPr>
        <w:t xml:space="preserve"> </w:t>
      </w:r>
      <w:r w:rsidRPr="00484B35">
        <w:rPr>
          <w:w w:val="110"/>
        </w:rPr>
        <w:t>limited</w:t>
      </w:r>
      <w:r w:rsidRPr="00484B35">
        <w:rPr>
          <w:spacing w:val="-5"/>
          <w:w w:val="110"/>
        </w:rPr>
        <w:t xml:space="preserve"> </w:t>
      </w:r>
      <w:r w:rsidRPr="00484B35">
        <w:rPr>
          <w:w w:val="110"/>
        </w:rPr>
        <w:t>so</w:t>
      </w:r>
      <w:r w:rsidRPr="00484B35">
        <w:rPr>
          <w:spacing w:val="-5"/>
          <w:w w:val="110"/>
        </w:rPr>
        <w:t xml:space="preserve"> </w:t>
      </w:r>
      <w:r w:rsidRPr="00484B35">
        <w:rPr>
          <w:w w:val="110"/>
        </w:rPr>
        <w:t>that</w:t>
      </w:r>
      <w:r w:rsidRPr="00484B35">
        <w:rPr>
          <w:spacing w:val="-5"/>
          <w:w w:val="110"/>
        </w:rPr>
        <w:t xml:space="preserve"> </w:t>
      </w:r>
      <w:r w:rsidRPr="00484B35">
        <w:rPr>
          <w:w w:val="110"/>
        </w:rPr>
        <w:t>only</w:t>
      </w:r>
      <w:r w:rsidRPr="00484B35">
        <w:rPr>
          <w:spacing w:val="-5"/>
          <w:w w:val="110"/>
        </w:rPr>
        <w:t xml:space="preserve"> </w:t>
      </w:r>
      <w:r w:rsidRPr="00484B35">
        <w:rPr>
          <w:w w:val="110"/>
        </w:rPr>
        <w:t>numbers</w:t>
      </w:r>
      <w:r w:rsidRPr="00484B35">
        <w:rPr>
          <w:spacing w:val="-58"/>
          <w:w w:val="110"/>
        </w:rPr>
        <w:t xml:space="preserve"> </w:t>
      </w:r>
      <w:r w:rsidRPr="00484B35">
        <w:rPr>
          <w:w w:val="105"/>
        </w:rPr>
        <w:t xml:space="preserve">0, 1, </w:t>
      </w:r>
      <w:r w:rsidRPr="00484B35">
        <w:rPr>
          <w:spacing w:val="15"/>
          <w:w w:val="105"/>
        </w:rPr>
        <w:t xml:space="preserve">2,..., </w:t>
      </w:r>
      <w:r w:rsidRPr="00484B35">
        <w:rPr>
          <w:i/>
          <w:w w:val="105"/>
        </w:rPr>
        <w:t xml:space="preserve">m </w:t>
      </w:r>
      <w:r w:rsidRPr="00484B35">
        <w:rPr>
          <w:rFonts w:ascii="Yu Gothic" w:hAnsi="Yu Gothic"/>
        </w:rPr>
        <w:t xml:space="preserve">− </w:t>
      </w:r>
      <w:r w:rsidRPr="00484B35">
        <w:rPr>
          <w:w w:val="105"/>
        </w:rPr>
        <w:t xml:space="preserve">1 are used, where </w:t>
      </w:r>
      <w:r w:rsidRPr="00484B35">
        <w:rPr>
          <w:i/>
          <w:w w:val="105"/>
        </w:rPr>
        <w:t xml:space="preserve">m </w:t>
      </w:r>
      <w:r w:rsidRPr="00484B35">
        <w:rPr>
          <w:w w:val="105"/>
        </w:rPr>
        <w:t xml:space="preserve">is a constant. Each number </w:t>
      </w:r>
      <w:r w:rsidRPr="00484B35">
        <w:rPr>
          <w:i/>
          <w:w w:val="105"/>
        </w:rPr>
        <w:t xml:space="preserve">x </w:t>
      </w:r>
      <w:r w:rsidRPr="00484B35">
        <w:rPr>
          <w:w w:val="105"/>
        </w:rPr>
        <w:t>is represented</w:t>
      </w:r>
      <w:r w:rsidRPr="00484B35">
        <w:rPr>
          <w:spacing w:val="1"/>
          <w:w w:val="105"/>
        </w:rPr>
        <w:t xml:space="preserve"> </w:t>
      </w:r>
      <w:r w:rsidRPr="00484B35">
        <w:rPr>
          <w:w w:val="110"/>
        </w:rPr>
        <w:t>by</w:t>
      </w:r>
      <w:r w:rsidRPr="00484B35">
        <w:rPr>
          <w:spacing w:val="-10"/>
          <w:w w:val="110"/>
        </w:rPr>
        <w:t xml:space="preserve"> </w:t>
      </w:r>
      <w:r w:rsidRPr="00484B35">
        <w:rPr>
          <w:w w:val="110"/>
        </w:rPr>
        <w:t>the</w:t>
      </w:r>
      <w:r w:rsidRPr="00484B35">
        <w:rPr>
          <w:spacing w:val="-9"/>
          <w:w w:val="110"/>
        </w:rPr>
        <w:t xml:space="preserve"> </w:t>
      </w:r>
      <w:r w:rsidRPr="00484B35">
        <w:rPr>
          <w:w w:val="110"/>
        </w:rPr>
        <w:t>number</w:t>
      </w:r>
      <w:r w:rsidRPr="00484B35">
        <w:rPr>
          <w:spacing w:val="-3"/>
          <w:w w:val="110"/>
        </w:rPr>
        <w:t xml:space="preserve"> </w:t>
      </w:r>
      <w:r w:rsidRPr="00484B35">
        <w:rPr>
          <w:i/>
          <w:w w:val="110"/>
        </w:rPr>
        <w:t>x</w:t>
      </w:r>
      <w:r w:rsidRPr="00484B35">
        <w:rPr>
          <w:i/>
          <w:spacing w:val="-13"/>
          <w:w w:val="110"/>
        </w:rPr>
        <w:t xml:space="preserve"> </w:t>
      </w:r>
      <w:r w:rsidRPr="00484B35">
        <w:rPr>
          <w:w w:val="110"/>
        </w:rPr>
        <w:t>mod</w:t>
      </w:r>
      <w:r w:rsidRPr="00484B35">
        <w:rPr>
          <w:spacing w:val="-12"/>
          <w:w w:val="110"/>
        </w:rPr>
        <w:t xml:space="preserve"> </w:t>
      </w:r>
      <w:r w:rsidRPr="00484B35">
        <w:rPr>
          <w:i/>
          <w:w w:val="110"/>
        </w:rPr>
        <w:t>m</w:t>
      </w:r>
      <w:r w:rsidRPr="00484B35">
        <w:rPr>
          <w:w w:val="110"/>
        </w:rPr>
        <w:t>:</w:t>
      </w:r>
      <w:r w:rsidRPr="00484B35">
        <w:rPr>
          <w:spacing w:val="6"/>
          <w:w w:val="110"/>
        </w:rPr>
        <w:t xml:space="preserve"> </w:t>
      </w:r>
      <w:r w:rsidRPr="00484B35">
        <w:rPr>
          <w:w w:val="110"/>
        </w:rPr>
        <w:t>the</w:t>
      </w:r>
      <w:r w:rsidRPr="00484B35">
        <w:rPr>
          <w:spacing w:val="-9"/>
          <w:w w:val="110"/>
        </w:rPr>
        <w:t xml:space="preserve"> </w:t>
      </w:r>
      <w:r w:rsidRPr="00484B35">
        <w:rPr>
          <w:w w:val="110"/>
        </w:rPr>
        <w:t>remainder</w:t>
      </w:r>
      <w:r w:rsidRPr="00484B35">
        <w:rPr>
          <w:spacing w:val="-10"/>
          <w:w w:val="110"/>
        </w:rPr>
        <w:t xml:space="preserve"> </w:t>
      </w:r>
      <w:r w:rsidRPr="00484B35">
        <w:rPr>
          <w:w w:val="110"/>
        </w:rPr>
        <w:t>after</w:t>
      </w:r>
      <w:r w:rsidRPr="00484B35">
        <w:rPr>
          <w:spacing w:val="-9"/>
          <w:w w:val="110"/>
        </w:rPr>
        <w:t xml:space="preserve"> </w:t>
      </w:r>
      <w:r w:rsidRPr="00484B35">
        <w:rPr>
          <w:w w:val="110"/>
        </w:rPr>
        <w:t>dividing</w:t>
      </w:r>
      <w:r w:rsidRPr="00484B35">
        <w:rPr>
          <w:spacing w:val="-3"/>
          <w:w w:val="110"/>
        </w:rPr>
        <w:t xml:space="preserve"> </w:t>
      </w:r>
      <w:r w:rsidRPr="00484B35">
        <w:rPr>
          <w:i/>
          <w:w w:val="110"/>
        </w:rPr>
        <w:t>x</w:t>
      </w:r>
      <w:r w:rsidRPr="00484B35">
        <w:rPr>
          <w:i/>
          <w:spacing w:val="-5"/>
          <w:w w:val="110"/>
        </w:rPr>
        <w:t xml:space="preserve"> </w:t>
      </w:r>
      <w:r w:rsidRPr="00484B35">
        <w:rPr>
          <w:w w:val="110"/>
        </w:rPr>
        <w:t>by</w:t>
      </w:r>
      <w:r w:rsidRPr="00484B35">
        <w:rPr>
          <w:spacing w:val="-5"/>
          <w:w w:val="110"/>
        </w:rPr>
        <w:t xml:space="preserve"> </w:t>
      </w:r>
      <w:r w:rsidRPr="00484B35">
        <w:rPr>
          <w:i/>
          <w:w w:val="110"/>
        </w:rPr>
        <w:t>m</w:t>
      </w:r>
      <w:r w:rsidRPr="00484B35">
        <w:rPr>
          <w:w w:val="110"/>
        </w:rPr>
        <w:t>.</w:t>
      </w:r>
      <w:r w:rsidRPr="00484B35">
        <w:rPr>
          <w:spacing w:val="11"/>
          <w:w w:val="110"/>
        </w:rPr>
        <w:t xml:space="preserve"> </w:t>
      </w:r>
      <w:r w:rsidRPr="00484B35">
        <w:rPr>
          <w:w w:val="110"/>
        </w:rPr>
        <w:t>For</w:t>
      </w:r>
      <w:r w:rsidRPr="00484B35">
        <w:rPr>
          <w:spacing w:val="-10"/>
          <w:w w:val="110"/>
        </w:rPr>
        <w:t xml:space="preserve"> </w:t>
      </w:r>
      <w:r w:rsidRPr="00484B35">
        <w:rPr>
          <w:w w:val="110"/>
        </w:rPr>
        <w:t>example,</w:t>
      </w:r>
      <w:r w:rsidRPr="00484B35">
        <w:rPr>
          <w:spacing w:val="-8"/>
          <w:w w:val="110"/>
        </w:rPr>
        <w:t xml:space="preserve"> </w:t>
      </w:r>
      <w:r w:rsidRPr="00484B35">
        <w:rPr>
          <w:w w:val="110"/>
        </w:rPr>
        <w:t>if</w:t>
      </w:r>
      <w:r w:rsidRPr="00484B35">
        <w:rPr>
          <w:spacing w:val="-59"/>
          <w:w w:val="110"/>
        </w:rPr>
        <w:t xml:space="preserve"> </w:t>
      </w:r>
      <w:r w:rsidRPr="00484B35">
        <w:rPr>
          <w:i/>
          <w:w w:val="105"/>
        </w:rPr>
        <w:t>m</w:t>
      </w:r>
      <w:r w:rsidRPr="00484B35">
        <w:rPr>
          <w:i/>
          <w:spacing w:val="-13"/>
          <w:w w:val="105"/>
        </w:rPr>
        <w:t xml:space="preserve"> </w:t>
      </w:r>
      <w:r w:rsidRPr="00484B35">
        <w:rPr>
          <w:rFonts w:ascii="Yu Gothic" w:hAnsi="Yu Gothic"/>
          <w:w w:val="105"/>
        </w:rPr>
        <w:t>=</w:t>
      </w:r>
      <w:r w:rsidRPr="00484B35">
        <w:rPr>
          <w:rFonts w:ascii="Yu Gothic" w:hAnsi="Yu Gothic"/>
          <w:spacing w:val="-24"/>
          <w:w w:val="105"/>
        </w:rPr>
        <w:t xml:space="preserve"> </w:t>
      </w:r>
      <w:r w:rsidRPr="00484B35">
        <w:rPr>
          <w:w w:val="105"/>
        </w:rPr>
        <w:t>17,</w:t>
      </w:r>
      <w:r w:rsidRPr="00484B35">
        <w:rPr>
          <w:spacing w:val="4"/>
          <w:w w:val="105"/>
        </w:rPr>
        <w:t xml:space="preserve"> </w:t>
      </w:r>
      <w:r w:rsidRPr="00484B35">
        <w:rPr>
          <w:w w:val="105"/>
        </w:rPr>
        <w:t>then</w:t>
      </w:r>
      <w:r w:rsidRPr="00484B35">
        <w:rPr>
          <w:spacing w:val="3"/>
          <w:w w:val="105"/>
        </w:rPr>
        <w:t xml:space="preserve"> </w:t>
      </w:r>
      <w:r w:rsidRPr="00484B35">
        <w:rPr>
          <w:w w:val="105"/>
        </w:rPr>
        <w:t>75</w:t>
      </w:r>
      <w:r w:rsidRPr="00484B35">
        <w:rPr>
          <w:spacing w:val="4"/>
          <w:w w:val="105"/>
        </w:rPr>
        <w:t xml:space="preserve"> </w:t>
      </w:r>
      <w:r w:rsidRPr="00484B35">
        <w:rPr>
          <w:w w:val="105"/>
        </w:rPr>
        <w:t>is</w:t>
      </w:r>
      <w:r w:rsidRPr="00484B35">
        <w:rPr>
          <w:spacing w:val="4"/>
          <w:w w:val="105"/>
        </w:rPr>
        <w:t xml:space="preserve"> </w:t>
      </w:r>
      <w:r w:rsidRPr="00484B35">
        <w:rPr>
          <w:w w:val="105"/>
        </w:rPr>
        <w:t>represented</w:t>
      </w:r>
      <w:r w:rsidRPr="00484B35">
        <w:rPr>
          <w:spacing w:val="4"/>
          <w:w w:val="105"/>
        </w:rPr>
        <w:t xml:space="preserve"> </w:t>
      </w:r>
      <w:r w:rsidRPr="00484B35">
        <w:rPr>
          <w:w w:val="105"/>
        </w:rPr>
        <w:t>by</w:t>
      </w:r>
      <w:r w:rsidRPr="00484B35">
        <w:rPr>
          <w:spacing w:val="4"/>
          <w:w w:val="105"/>
        </w:rPr>
        <w:t xml:space="preserve"> </w:t>
      </w:r>
      <w:r w:rsidRPr="00484B35">
        <w:rPr>
          <w:w w:val="105"/>
        </w:rPr>
        <w:t>75</w:t>
      </w:r>
      <w:r w:rsidRPr="00484B35">
        <w:rPr>
          <w:spacing w:val="1"/>
          <w:w w:val="105"/>
        </w:rPr>
        <w:t xml:space="preserve"> </w:t>
      </w:r>
      <w:r w:rsidRPr="00484B35">
        <w:rPr>
          <w:w w:val="105"/>
        </w:rPr>
        <w:t>mod</w:t>
      </w:r>
      <w:r w:rsidRPr="00484B35">
        <w:rPr>
          <w:spacing w:val="1"/>
          <w:w w:val="105"/>
        </w:rPr>
        <w:t xml:space="preserve"> </w:t>
      </w:r>
      <w:r w:rsidRPr="00484B35">
        <w:rPr>
          <w:w w:val="105"/>
        </w:rPr>
        <w:t>17</w:t>
      </w:r>
      <w:r w:rsidRPr="00484B35">
        <w:rPr>
          <w:spacing w:val="-17"/>
          <w:w w:val="105"/>
        </w:rPr>
        <w:t xml:space="preserve"> </w:t>
      </w:r>
      <w:r w:rsidRPr="00484B35">
        <w:rPr>
          <w:rFonts w:ascii="Yu Gothic" w:hAnsi="Yu Gothic"/>
          <w:w w:val="105"/>
        </w:rPr>
        <w:t>=</w:t>
      </w:r>
      <w:r w:rsidRPr="00484B35">
        <w:rPr>
          <w:rFonts w:ascii="Yu Gothic" w:hAnsi="Yu Gothic"/>
          <w:spacing w:val="-25"/>
          <w:w w:val="105"/>
        </w:rPr>
        <w:t xml:space="preserve"> </w:t>
      </w:r>
      <w:r w:rsidRPr="00484B35">
        <w:rPr>
          <w:w w:val="105"/>
        </w:rPr>
        <w:t>7.</w:t>
      </w:r>
    </w:p>
    <w:p w:rsidR="00904690" w:rsidRPr="00484B35" w:rsidRDefault="009A0837">
      <w:pPr>
        <w:pStyle w:val="Textoindependiente"/>
        <w:spacing w:line="238" w:lineRule="exact"/>
        <w:ind w:left="542"/>
      </w:pPr>
      <w:r w:rsidRPr="00484B35">
        <w:rPr>
          <w:w w:val="110"/>
        </w:rPr>
        <w:t>Often</w:t>
      </w:r>
      <w:r w:rsidRPr="00484B35">
        <w:rPr>
          <w:spacing w:val="-7"/>
          <w:w w:val="110"/>
        </w:rPr>
        <w:t xml:space="preserve"> </w:t>
      </w:r>
      <w:r w:rsidRPr="00484B35">
        <w:rPr>
          <w:w w:val="110"/>
        </w:rPr>
        <w:t>we</w:t>
      </w:r>
      <w:r w:rsidRPr="00484B35">
        <w:rPr>
          <w:spacing w:val="-7"/>
          <w:w w:val="110"/>
        </w:rPr>
        <w:t xml:space="preserve"> </w:t>
      </w:r>
      <w:r w:rsidRPr="00484B35">
        <w:rPr>
          <w:w w:val="110"/>
        </w:rPr>
        <w:t>can</w:t>
      </w:r>
      <w:r w:rsidRPr="00484B35">
        <w:rPr>
          <w:spacing w:val="-7"/>
          <w:w w:val="110"/>
        </w:rPr>
        <w:t xml:space="preserve"> </w:t>
      </w:r>
      <w:r w:rsidRPr="00484B35">
        <w:rPr>
          <w:w w:val="110"/>
        </w:rPr>
        <w:t>take</w:t>
      </w:r>
      <w:r w:rsidRPr="00484B35">
        <w:rPr>
          <w:spacing w:val="-6"/>
          <w:w w:val="110"/>
        </w:rPr>
        <w:t xml:space="preserve"> </w:t>
      </w:r>
      <w:r w:rsidRPr="00484B35">
        <w:rPr>
          <w:w w:val="110"/>
        </w:rPr>
        <w:t>remainders</w:t>
      </w:r>
      <w:r w:rsidRPr="00484B35">
        <w:rPr>
          <w:spacing w:val="-6"/>
          <w:w w:val="110"/>
        </w:rPr>
        <w:t xml:space="preserve"> </w:t>
      </w:r>
      <w:r w:rsidRPr="00484B35">
        <w:rPr>
          <w:w w:val="110"/>
        </w:rPr>
        <w:t>before</w:t>
      </w:r>
      <w:r w:rsidRPr="00484B35">
        <w:rPr>
          <w:spacing w:val="-8"/>
          <w:w w:val="110"/>
        </w:rPr>
        <w:t xml:space="preserve"> </w:t>
      </w:r>
      <w:r w:rsidRPr="00484B35">
        <w:rPr>
          <w:w w:val="110"/>
        </w:rPr>
        <w:t>doing</w:t>
      </w:r>
      <w:r w:rsidRPr="00484B35">
        <w:rPr>
          <w:spacing w:val="-6"/>
          <w:w w:val="110"/>
        </w:rPr>
        <w:t xml:space="preserve"> </w:t>
      </w:r>
      <w:r w:rsidRPr="00484B35">
        <w:rPr>
          <w:w w:val="110"/>
        </w:rPr>
        <w:t>calculations.</w:t>
      </w:r>
      <w:r w:rsidRPr="00484B35">
        <w:rPr>
          <w:spacing w:val="15"/>
          <w:w w:val="110"/>
        </w:rPr>
        <w:t xml:space="preserve"> </w:t>
      </w:r>
      <w:r w:rsidRPr="00484B35">
        <w:rPr>
          <w:w w:val="110"/>
        </w:rPr>
        <w:t>In</w:t>
      </w:r>
      <w:r w:rsidRPr="00484B35">
        <w:rPr>
          <w:spacing w:val="-6"/>
          <w:w w:val="110"/>
        </w:rPr>
        <w:t xml:space="preserve"> </w:t>
      </w:r>
      <w:r w:rsidRPr="00484B35">
        <w:rPr>
          <w:w w:val="110"/>
        </w:rPr>
        <w:t>particular,</w:t>
      </w:r>
      <w:r w:rsidRPr="00484B35">
        <w:rPr>
          <w:spacing w:val="-6"/>
          <w:w w:val="110"/>
        </w:rPr>
        <w:t xml:space="preserve"> </w:t>
      </w:r>
      <w:r w:rsidRPr="00484B35">
        <w:rPr>
          <w:w w:val="110"/>
        </w:rPr>
        <w:t>the</w:t>
      </w:r>
    </w:p>
    <w:p w:rsidR="00904690" w:rsidRPr="00484B35" w:rsidRDefault="009A0837">
      <w:pPr>
        <w:pStyle w:val="Textoindependiente"/>
        <w:spacing w:line="293" w:lineRule="exact"/>
        <w:ind w:left="190"/>
        <w:jc w:val="both"/>
      </w:pPr>
      <w:r w:rsidRPr="00484B35">
        <w:t>following</w:t>
      </w:r>
      <w:r w:rsidRPr="00484B35">
        <w:rPr>
          <w:spacing w:val="18"/>
        </w:rPr>
        <w:t xml:space="preserve"> </w:t>
      </w:r>
      <w:r w:rsidRPr="00484B35">
        <w:t>formulas</w:t>
      </w:r>
      <w:r w:rsidRPr="00484B35">
        <w:rPr>
          <w:spacing w:val="19"/>
        </w:rPr>
        <w:t xml:space="preserve"> </w:t>
      </w:r>
      <w:r w:rsidRPr="00484B35">
        <w:t>hold:</w:t>
      </w:r>
    </w:p>
    <w:p w:rsidR="00904690" w:rsidRPr="00484B35" w:rsidRDefault="009A0837">
      <w:pPr>
        <w:spacing w:before="161" w:line="165" w:lineRule="auto"/>
        <w:ind w:left="1852" w:right="1852"/>
        <w:jc w:val="both"/>
        <w:rPr>
          <w:rFonts w:ascii="Georgia" w:hAnsi="Georgia"/>
          <w:i/>
        </w:rPr>
      </w:pPr>
      <w:r w:rsidRPr="00484B35">
        <w:rPr>
          <w:w w:val="95"/>
        </w:rPr>
        <w:t>(</w:t>
      </w:r>
      <w:r w:rsidRPr="00484B35">
        <w:rPr>
          <w:rFonts w:ascii="Georgia" w:hAnsi="Georgia"/>
          <w:i/>
          <w:w w:val="95"/>
        </w:rPr>
        <w:t xml:space="preserve">x </w:t>
      </w:r>
      <w:r w:rsidRPr="00484B35">
        <w:rPr>
          <w:rFonts w:ascii="Yu Gothic" w:hAnsi="Yu Gothic"/>
          <w:w w:val="95"/>
        </w:rPr>
        <w:t xml:space="preserve">+ </w:t>
      </w:r>
      <w:r w:rsidRPr="00484B35">
        <w:rPr>
          <w:rFonts w:ascii="Georgia" w:hAnsi="Georgia"/>
          <w:i/>
          <w:w w:val="95"/>
        </w:rPr>
        <w:t>y</w:t>
      </w:r>
      <w:r w:rsidRPr="00484B35">
        <w:rPr>
          <w:w w:val="95"/>
        </w:rPr>
        <w:t xml:space="preserve">) mod </w:t>
      </w:r>
      <w:r w:rsidRPr="00484B35">
        <w:rPr>
          <w:rFonts w:ascii="Georgia" w:hAnsi="Georgia"/>
          <w:i/>
          <w:w w:val="95"/>
        </w:rPr>
        <w:t>m</w:t>
      </w:r>
      <w:r w:rsidRPr="00484B35">
        <w:rPr>
          <w:rFonts w:ascii="Georgia" w:hAnsi="Georgia"/>
          <w:i/>
          <w:spacing w:val="47"/>
        </w:rPr>
        <w:t xml:space="preserve">  </w:t>
      </w:r>
      <w:r w:rsidRPr="00484B35">
        <w:rPr>
          <w:rFonts w:ascii="Yu Gothic" w:hAnsi="Yu Gothic"/>
          <w:w w:val="95"/>
        </w:rPr>
        <w:t>=</w:t>
      </w:r>
      <w:r w:rsidRPr="00484B35">
        <w:rPr>
          <w:rFonts w:ascii="Yu Gothic" w:hAnsi="Yu Gothic"/>
          <w:spacing w:val="56"/>
        </w:rPr>
        <w:t xml:space="preserve"> </w:t>
      </w:r>
      <w:r w:rsidRPr="00484B35">
        <w:rPr>
          <w:rFonts w:ascii="Yu Gothic" w:hAnsi="Yu Gothic"/>
          <w:spacing w:val="57"/>
        </w:rPr>
        <w:t xml:space="preserve"> </w:t>
      </w:r>
      <w:r w:rsidRPr="00484B35">
        <w:rPr>
          <w:w w:val="95"/>
        </w:rPr>
        <w:t>(</w:t>
      </w:r>
      <w:r w:rsidRPr="00484B35">
        <w:rPr>
          <w:rFonts w:ascii="Georgia" w:hAnsi="Georgia"/>
          <w:i/>
          <w:w w:val="95"/>
        </w:rPr>
        <w:t xml:space="preserve">x </w:t>
      </w:r>
      <w:r w:rsidRPr="00484B35">
        <w:rPr>
          <w:w w:val="95"/>
        </w:rPr>
        <w:t xml:space="preserve">mod </w:t>
      </w:r>
      <w:r w:rsidRPr="00484B35">
        <w:rPr>
          <w:rFonts w:ascii="Georgia" w:hAnsi="Georgia"/>
          <w:i/>
          <w:w w:val="95"/>
        </w:rPr>
        <w:t xml:space="preserve">m </w:t>
      </w:r>
      <w:r w:rsidRPr="00484B35">
        <w:rPr>
          <w:rFonts w:ascii="Yu Gothic" w:hAnsi="Yu Gothic"/>
          <w:w w:val="95"/>
        </w:rPr>
        <w:t xml:space="preserve">+ </w:t>
      </w:r>
      <w:r w:rsidRPr="00484B35">
        <w:rPr>
          <w:rFonts w:ascii="Georgia" w:hAnsi="Georgia"/>
          <w:i/>
          <w:w w:val="95"/>
        </w:rPr>
        <w:t xml:space="preserve">y </w:t>
      </w:r>
      <w:r w:rsidRPr="00484B35">
        <w:rPr>
          <w:w w:val="95"/>
        </w:rPr>
        <w:t xml:space="preserve">mod </w:t>
      </w:r>
      <w:r w:rsidRPr="00484B35">
        <w:rPr>
          <w:rFonts w:ascii="Georgia" w:hAnsi="Georgia"/>
          <w:i/>
          <w:w w:val="95"/>
        </w:rPr>
        <w:t>m</w:t>
      </w:r>
      <w:r w:rsidRPr="00484B35">
        <w:rPr>
          <w:w w:val="95"/>
        </w:rPr>
        <w:t xml:space="preserve">) mod </w:t>
      </w:r>
      <w:r w:rsidRPr="00484B35">
        <w:rPr>
          <w:rFonts w:ascii="Georgia" w:hAnsi="Georgia"/>
          <w:i/>
          <w:w w:val="95"/>
        </w:rPr>
        <w:t>m</w:t>
      </w:r>
      <w:r w:rsidRPr="00484B35">
        <w:rPr>
          <w:rFonts w:ascii="Georgia" w:hAnsi="Georgia"/>
          <w:i/>
          <w:spacing w:val="1"/>
          <w:w w:val="95"/>
        </w:rPr>
        <w:t xml:space="preserve"> </w:t>
      </w:r>
      <w:r w:rsidRPr="00484B35">
        <w:rPr>
          <w:w w:val="95"/>
        </w:rPr>
        <w:t>(</w:t>
      </w:r>
      <w:r w:rsidRPr="00484B35">
        <w:rPr>
          <w:rFonts w:ascii="Georgia" w:hAnsi="Georgia"/>
          <w:i/>
          <w:w w:val="95"/>
        </w:rPr>
        <w:t xml:space="preserve">x </w:t>
      </w:r>
      <w:r w:rsidRPr="00484B35">
        <w:rPr>
          <w:rFonts w:ascii="Yu Gothic" w:hAnsi="Yu Gothic"/>
          <w:w w:val="95"/>
        </w:rPr>
        <w:t xml:space="preserve">− </w:t>
      </w:r>
      <w:r w:rsidRPr="00484B35">
        <w:rPr>
          <w:rFonts w:ascii="Georgia" w:hAnsi="Georgia"/>
          <w:i/>
          <w:w w:val="95"/>
        </w:rPr>
        <w:t>y</w:t>
      </w:r>
      <w:r w:rsidRPr="00484B35">
        <w:rPr>
          <w:w w:val="95"/>
        </w:rPr>
        <w:t xml:space="preserve">) mod </w:t>
      </w:r>
      <w:r w:rsidRPr="00484B35">
        <w:rPr>
          <w:rFonts w:ascii="Georgia" w:hAnsi="Georgia"/>
          <w:i/>
          <w:w w:val="95"/>
        </w:rPr>
        <w:t>m</w:t>
      </w:r>
      <w:r w:rsidRPr="00484B35">
        <w:rPr>
          <w:rFonts w:ascii="Georgia" w:hAnsi="Georgia"/>
          <w:i/>
          <w:spacing w:val="99"/>
        </w:rPr>
        <w:t xml:space="preserve"> </w:t>
      </w:r>
      <w:r w:rsidRPr="00484B35">
        <w:rPr>
          <w:rFonts w:ascii="Yu Gothic" w:hAnsi="Yu Gothic"/>
          <w:w w:val="95"/>
        </w:rPr>
        <w:t>=</w:t>
      </w:r>
      <w:r w:rsidRPr="00484B35">
        <w:rPr>
          <w:rFonts w:ascii="Yu Gothic" w:hAnsi="Yu Gothic"/>
          <w:spacing w:val="116"/>
        </w:rPr>
        <w:t xml:space="preserve"> </w:t>
      </w:r>
      <w:r w:rsidRPr="00484B35">
        <w:rPr>
          <w:w w:val="95"/>
        </w:rPr>
        <w:t>(</w:t>
      </w:r>
      <w:r w:rsidRPr="00484B35">
        <w:rPr>
          <w:rFonts w:ascii="Georgia" w:hAnsi="Georgia"/>
          <w:i/>
          <w:w w:val="95"/>
        </w:rPr>
        <w:t xml:space="preserve">x </w:t>
      </w:r>
      <w:r w:rsidRPr="00484B35">
        <w:rPr>
          <w:w w:val="95"/>
        </w:rPr>
        <w:t xml:space="preserve">mod </w:t>
      </w:r>
      <w:r w:rsidRPr="00484B35">
        <w:rPr>
          <w:rFonts w:ascii="Georgia" w:hAnsi="Georgia"/>
          <w:i/>
          <w:w w:val="95"/>
        </w:rPr>
        <w:t xml:space="preserve">m </w:t>
      </w:r>
      <w:r w:rsidRPr="00484B35">
        <w:rPr>
          <w:rFonts w:ascii="Yu Gothic" w:hAnsi="Yu Gothic"/>
          <w:w w:val="95"/>
        </w:rPr>
        <w:t xml:space="preserve">− </w:t>
      </w:r>
      <w:r w:rsidRPr="00484B35">
        <w:rPr>
          <w:rFonts w:ascii="Georgia" w:hAnsi="Georgia"/>
          <w:i/>
          <w:w w:val="95"/>
        </w:rPr>
        <w:t xml:space="preserve">y </w:t>
      </w:r>
      <w:r w:rsidRPr="00484B35">
        <w:rPr>
          <w:w w:val="95"/>
        </w:rPr>
        <w:t xml:space="preserve">mod </w:t>
      </w:r>
      <w:r w:rsidRPr="00484B35">
        <w:rPr>
          <w:rFonts w:ascii="Georgia" w:hAnsi="Georgia"/>
          <w:i/>
          <w:w w:val="95"/>
        </w:rPr>
        <w:t>m</w:t>
      </w:r>
      <w:r w:rsidRPr="00484B35">
        <w:rPr>
          <w:w w:val="95"/>
        </w:rPr>
        <w:t xml:space="preserve">) mod </w:t>
      </w:r>
      <w:r w:rsidRPr="00484B35">
        <w:rPr>
          <w:rFonts w:ascii="Georgia" w:hAnsi="Georgia"/>
          <w:i/>
          <w:w w:val="95"/>
        </w:rPr>
        <w:t>m</w:t>
      </w:r>
      <w:r w:rsidRPr="00484B35">
        <w:rPr>
          <w:rFonts w:ascii="Georgia" w:hAnsi="Georgia"/>
          <w:i/>
          <w:spacing w:val="1"/>
          <w:w w:val="95"/>
        </w:rPr>
        <w:t xml:space="preserve"> </w:t>
      </w:r>
      <w:r w:rsidRPr="00484B35">
        <w:rPr>
          <w:w w:val="95"/>
        </w:rPr>
        <w:t>(</w:t>
      </w:r>
      <w:r w:rsidRPr="00484B35">
        <w:rPr>
          <w:rFonts w:ascii="Georgia" w:hAnsi="Georgia"/>
          <w:i/>
          <w:w w:val="95"/>
        </w:rPr>
        <w:t>x</w:t>
      </w:r>
      <w:r w:rsidRPr="00484B35">
        <w:rPr>
          <w:rFonts w:ascii="Georgia" w:hAnsi="Georgia"/>
          <w:i/>
          <w:spacing w:val="-16"/>
          <w:w w:val="95"/>
        </w:rPr>
        <w:t xml:space="preserve"> </w:t>
      </w:r>
      <w:r w:rsidRPr="00484B35">
        <w:rPr>
          <w:rFonts w:ascii="Yu Gothic" w:hAnsi="Yu Gothic"/>
          <w:w w:val="95"/>
        </w:rPr>
        <w:t>·</w:t>
      </w:r>
      <w:r w:rsidRPr="00484B35">
        <w:rPr>
          <w:rFonts w:ascii="Yu Gothic" w:hAnsi="Yu Gothic"/>
          <w:spacing w:val="-3"/>
          <w:w w:val="95"/>
        </w:rPr>
        <w:t xml:space="preserve"> </w:t>
      </w:r>
      <w:r w:rsidRPr="00484B35">
        <w:rPr>
          <w:rFonts w:ascii="Georgia" w:hAnsi="Georgia"/>
          <w:i/>
          <w:w w:val="95"/>
        </w:rPr>
        <w:t>y</w:t>
      </w:r>
      <w:r w:rsidRPr="00484B35">
        <w:rPr>
          <w:w w:val="95"/>
        </w:rPr>
        <w:t>)</w:t>
      </w:r>
      <w:r w:rsidRPr="00484B35">
        <w:rPr>
          <w:spacing w:val="13"/>
          <w:w w:val="95"/>
        </w:rPr>
        <w:t xml:space="preserve"> </w:t>
      </w:r>
      <w:r w:rsidRPr="00484B35">
        <w:rPr>
          <w:w w:val="95"/>
        </w:rPr>
        <w:t>mod</w:t>
      </w:r>
      <w:r w:rsidRPr="00484B35">
        <w:rPr>
          <w:spacing w:val="21"/>
          <w:w w:val="95"/>
        </w:rPr>
        <w:t xml:space="preserve"> </w:t>
      </w:r>
      <w:r w:rsidRPr="00484B35">
        <w:rPr>
          <w:rFonts w:ascii="Georgia" w:hAnsi="Georgia"/>
          <w:i/>
          <w:w w:val="95"/>
        </w:rPr>
        <w:t>m</w:t>
      </w:r>
      <w:r w:rsidRPr="00484B35">
        <w:rPr>
          <w:rFonts w:ascii="Georgia" w:hAnsi="Georgia"/>
          <w:i/>
          <w:spacing w:val="26"/>
          <w:w w:val="95"/>
        </w:rPr>
        <w:t xml:space="preserve"> </w:t>
      </w:r>
      <w:r w:rsidRPr="00484B35">
        <w:rPr>
          <w:rFonts w:ascii="Yu Gothic" w:hAnsi="Yu Gothic"/>
          <w:w w:val="95"/>
        </w:rPr>
        <w:t>=</w:t>
      </w:r>
      <w:r w:rsidRPr="00484B35">
        <w:rPr>
          <w:rFonts w:ascii="Yu Gothic" w:hAnsi="Yu Gothic"/>
          <w:spacing w:val="44"/>
          <w:w w:val="95"/>
        </w:rPr>
        <w:t xml:space="preserve"> </w:t>
      </w:r>
      <w:r w:rsidRPr="00484B35">
        <w:rPr>
          <w:w w:val="95"/>
        </w:rPr>
        <w:t>(</w:t>
      </w:r>
      <w:r w:rsidRPr="00484B35">
        <w:rPr>
          <w:rFonts w:ascii="Georgia" w:hAnsi="Georgia"/>
          <w:i/>
          <w:w w:val="95"/>
        </w:rPr>
        <w:t>x</w:t>
      </w:r>
      <w:r w:rsidRPr="00484B35">
        <w:rPr>
          <w:rFonts w:ascii="Georgia" w:hAnsi="Georgia"/>
          <w:i/>
          <w:spacing w:val="17"/>
          <w:w w:val="95"/>
        </w:rPr>
        <w:t xml:space="preserve"> </w:t>
      </w:r>
      <w:r w:rsidRPr="00484B35">
        <w:rPr>
          <w:w w:val="95"/>
        </w:rPr>
        <w:t>mod</w:t>
      </w:r>
      <w:r w:rsidRPr="00484B35">
        <w:rPr>
          <w:spacing w:val="21"/>
          <w:w w:val="95"/>
        </w:rPr>
        <w:t xml:space="preserve"> </w:t>
      </w:r>
      <w:r w:rsidRPr="00484B35">
        <w:rPr>
          <w:rFonts w:ascii="Georgia" w:hAnsi="Georgia"/>
          <w:i/>
          <w:w w:val="95"/>
        </w:rPr>
        <w:t>m</w:t>
      </w:r>
      <w:r w:rsidRPr="00484B35">
        <w:rPr>
          <w:rFonts w:ascii="Georgia" w:hAnsi="Georgia"/>
          <w:i/>
          <w:spacing w:val="-16"/>
          <w:w w:val="95"/>
        </w:rPr>
        <w:t xml:space="preserve"> </w:t>
      </w:r>
      <w:r w:rsidRPr="00484B35">
        <w:rPr>
          <w:rFonts w:ascii="Yu Gothic" w:hAnsi="Yu Gothic"/>
          <w:w w:val="95"/>
        </w:rPr>
        <w:t>·</w:t>
      </w:r>
      <w:r w:rsidRPr="00484B35">
        <w:rPr>
          <w:rFonts w:ascii="Yu Gothic" w:hAnsi="Yu Gothic"/>
          <w:spacing w:val="-2"/>
          <w:w w:val="95"/>
        </w:rPr>
        <w:t xml:space="preserve"> </w:t>
      </w:r>
      <w:r w:rsidRPr="00484B35">
        <w:rPr>
          <w:rFonts w:ascii="Georgia" w:hAnsi="Georgia"/>
          <w:i/>
          <w:w w:val="95"/>
        </w:rPr>
        <w:t>y</w:t>
      </w:r>
      <w:r w:rsidRPr="00484B35">
        <w:rPr>
          <w:rFonts w:ascii="Georgia" w:hAnsi="Georgia"/>
          <w:i/>
          <w:spacing w:val="15"/>
          <w:w w:val="95"/>
        </w:rPr>
        <w:t xml:space="preserve"> </w:t>
      </w:r>
      <w:r w:rsidRPr="00484B35">
        <w:rPr>
          <w:w w:val="95"/>
        </w:rPr>
        <w:t>mod</w:t>
      </w:r>
      <w:r w:rsidRPr="00484B35">
        <w:rPr>
          <w:spacing w:val="20"/>
          <w:w w:val="95"/>
        </w:rPr>
        <w:t xml:space="preserve"> </w:t>
      </w:r>
      <w:r w:rsidRPr="00484B35">
        <w:rPr>
          <w:rFonts w:ascii="Georgia" w:hAnsi="Georgia"/>
          <w:i/>
          <w:w w:val="95"/>
        </w:rPr>
        <w:t>m</w:t>
      </w:r>
      <w:r w:rsidRPr="00484B35">
        <w:rPr>
          <w:w w:val="95"/>
        </w:rPr>
        <w:t>)</w:t>
      </w:r>
      <w:r w:rsidRPr="00484B35">
        <w:rPr>
          <w:spacing w:val="13"/>
          <w:w w:val="95"/>
        </w:rPr>
        <w:t xml:space="preserve"> </w:t>
      </w:r>
      <w:r w:rsidRPr="00484B35">
        <w:rPr>
          <w:w w:val="95"/>
        </w:rPr>
        <w:t>mod</w:t>
      </w:r>
      <w:r w:rsidRPr="00484B35">
        <w:rPr>
          <w:spacing w:val="21"/>
          <w:w w:val="95"/>
        </w:rPr>
        <w:t xml:space="preserve"> </w:t>
      </w:r>
      <w:r w:rsidRPr="00484B35">
        <w:rPr>
          <w:rFonts w:ascii="Georgia" w:hAnsi="Georgia"/>
          <w:i/>
          <w:w w:val="95"/>
        </w:rPr>
        <w:t>m</w:t>
      </w:r>
    </w:p>
    <w:p w:rsidR="00904690" w:rsidRPr="00484B35" w:rsidRDefault="0098712D">
      <w:pPr>
        <w:spacing w:line="322" w:lineRule="exact"/>
        <w:ind w:left="2240"/>
        <w:jc w:val="both"/>
        <w:rPr>
          <w:rFonts w:ascii="Georgia"/>
          <w:i/>
        </w:rPr>
      </w:pPr>
      <w:r>
        <w:pict>
          <v:line id="_x0000_s3977" style="position:absolute;left:0;text-align:left;z-index:251076608;mso-position-horizontal-relative:page" from="93.55pt,15.15pt" to="256.8pt,15.15pt" strokeweight=".14042mm">
            <w10:wrap anchorx="page"/>
          </v:line>
        </w:pict>
      </w:r>
      <w:r w:rsidR="009A0837" w:rsidRPr="00484B35">
        <w:rPr>
          <w:rFonts w:ascii="Georgia"/>
          <w:i/>
        </w:rPr>
        <w:t>x</w:t>
      </w:r>
      <w:r w:rsidR="009A0837" w:rsidRPr="00484B35">
        <w:rPr>
          <w:rFonts w:ascii="Georgia"/>
          <w:i/>
          <w:vertAlign w:val="superscript"/>
        </w:rPr>
        <w:t>n</w:t>
      </w:r>
      <w:r w:rsidR="009A0837" w:rsidRPr="00484B35">
        <w:rPr>
          <w:rFonts w:ascii="Georgia"/>
          <w:i/>
          <w:spacing w:val="20"/>
        </w:rPr>
        <w:t xml:space="preserve"> </w:t>
      </w:r>
      <w:r w:rsidR="009A0837" w:rsidRPr="00484B35">
        <w:t>mod</w:t>
      </w:r>
      <w:r w:rsidR="009A0837" w:rsidRPr="00484B35">
        <w:rPr>
          <w:spacing w:val="14"/>
        </w:rPr>
        <w:t xml:space="preserve"> </w:t>
      </w:r>
      <w:r w:rsidR="009A0837" w:rsidRPr="00484B35">
        <w:rPr>
          <w:rFonts w:ascii="Georgia"/>
          <w:i/>
        </w:rPr>
        <w:t xml:space="preserve">m  </w:t>
      </w:r>
      <w:r w:rsidR="009A0837" w:rsidRPr="00484B35">
        <w:rPr>
          <w:rFonts w:ascii="Georgia"/>
          <w:i/>
          <w:spacing w:val="1"/>
        </w:rPr>
        <w:t xml:space="preserve"> </w:t>
      </w:r>
      <w:bookmarkStart w:id="239" w:name="_bookmark143"/>
      <w:bookmarkEnd w:id="239"/>
      <w:r w:rsidR="009A0837" w:rsidRPr="00484B35">
        <w:rPr>
          <w:rFonts w:ascii="Yu Gothic"/>
        </w:rPr>
        <w:t xml:space="preserve">=  </w:t>
      </w:r>
      <w:r w:rsidR="009A0837" w:rsidRPr="00484B35">
        <w:rPr>
          <w:rFonts w:ascii="Yu Gothic"/>
          <w:spacing w:val="21"/>
        </w:rPr>
        <w:t xml:space="preserve"> </w:t>
      </w:r>
      <w:r w:rsidR="009A0837" w:rsidRPr="00484B35">
        <w:t>(</w:t>
      </w:r>
      <w:r w:rsidR="009A0837" w:rsidRPr="00484B35">
        <w:rPr>
          <w:rFonts w:ascii="Georgia"/>
          <w:i/>
        </w:rPr>
        <w:t>x</w:t>
      </w:r>
      <w:r w:rsidR="009A0837" w:rsidRPr="00484B35">
        <w:rPr>
          <w:rFonts w:ascii="Georgia"/>
          <w:i/>
          <w:spacing w:val="11"/>
        </w:rPr>
        <w:t xml:space="preserve"> </w:t>
      </w:r>
      <w:r w:rsidR="009A0837" w:rsidRPr="00484B35">
        <w:t>mod</w:t>
      </w:r>
      <w:r w:rsidR="009A0837" w:rsidRPr="00484B35">
        <w:rPr>
          <w:spacing w:val="13"/>
        </w:rPr>
        <w:t xml:space="preserve"> </w:t>
      </w:r>
      <w:r w:rsidR="009A0837" w:rsidRPr="00484B35">
        <w:rPr>
          <w:rFonts w:ascii="Georgia"/>
          <w:i/>
        </w:rPr>
        <w:t>m</w:t>
      </w:r>
      <w:r w:rsidR="009A0837" w:rsidRPr="00484B35">
        <w:t>)</w:t>
      </w:r>
      <w:r w:rsidR="009A0837" w:rsidRPr="00484B35">
        <w:rPr>
          <w:rFonts w:ascii="Georgia"/>
          <w:i/>
          <w:vertAlign w:val="superscript"/>
        </w:rPr>
        <w:t>n</w:t>
      </w:r>
      <w:r w:rsidR="009A0837" w:rsidRPr="00484B35">
        <w:rPr>
          <w:rFonts w:ascii="Georgia"/>
          <w:i/>
          <w:spacing w:val="21"/>
        </w:rPr>
        <w:t xml:space="preserve"> </w:t>
      </w:r>
      <w:r w:rsidR="009A0837" w:rsidRPr="00484B35">
        <w:t>mod</w:t>
      </w:r>
      <w:r w:rsidR="009A0837" w:rsidRPr="00484B35">
        <w:rPr>
          <w:spacing w:val="14"/>
        </w:rPr>
        <w:t xml:space="preserve"> </w:t>
      </w:r>
      <w:r w:rsidR="009A0837" w:rsidRPr="00484B35">
        <w:rPr>
          <w:rFonts w:ascii="Georgia"/>
          <w:i/>
        </w:rPr>
        <w:t>m</w:t>
      </w:r>
    </w:p>
    <w:p w:rsidR="00904690" w:rsidRPr="00484B35" w:rsidRDefault="009A0837">
      <w:pPr>
        <w:spacing w:line="235" w:lineRule="auto"/>
        <w:ind w:left="190" w:firstLine="245"/>
        <w:rPr>
          <w:sz w:val="18"/>
        </w:rPr>
      </w:pPr>
      <w:r w:rsidRPr="00484B35">
        <w:rPr>
          <w:w w:val="110"/>
          <w:position w:val="7"/>
          <w:sz w:val="14"/>
        </w:rPr>
        <w:t>1</w:t>
      </w:r>
      <w:r w:rsidRPr="00484B35">
        <w:rPr>
          <w:w w:val="110"/>
          <w:sz w:val="18"/>
        </w:rPr>
        <w:t>Euclid</w:t>
      </w:r>
      <w:r w:rsidRPr="00484B35">
        <w:rPr>
          <w:spacing w:val="18"/>
          <w:w w:val="110"/>
          <w:sz w:val="18"/>
        </w:rPr>
        <w:t xml:space="preserve"> </w:t>
      </w:r>
      <w:r w:rsidRPr="00484B35">
        <w:rPr>
          <w:w w:val="110"/>
          <w:sz w:val="18"/>
        </w:rPr>
        <w:t>was</w:t>
      </w:r>
      <w:r w:rsidRPr="00484B35">
        <w:rPr>
          <w:spacing w:val="18"/>
          <w:w w:val="110"/>
          <w:sz w:val="18"/>
        </w:rPr>
        <w:t xml:space="preserve"> </w:t>
      </w:r>
      <w:r w:rsidRPr="00484B35">
        <w:rPr>
          <w:w w:val="110"/>
          <w:sz w:val="18"/>
        </w:rPr>
        <w:t>a</w:t>
      </w:r>
      <w:r w:rsidRPr="00484B35">
        <w:rPr>
          <w:spacing w:val="18"/>
          <w:w w:val="110"/>
          <w:sz w:val="18"/>
        </w:rPr>
        <w:t xml:space="preserve"> </w:t>
      </w:r>
      <w:r w:rsidRPr="00484B35">
        <w:rPr>
          <w:w w:val="110"/>
          <w:sz w:val="18"/>
        </w:rPr>
        <w:t>Greek</w:t>
      </w:r>
      <w:r w:rsidRPr="00484B35">
        <w:rPr>
          <w:spacing w:val="18"/>
          <w:w w:val="110"/>
          <w:sz w:val="18"/>
        </w:rPr>
        <w:t xml:space="preserve"> </w:t>
      </w:r>
      <w:r w:rsidRPr="00484B35">
        <w:rPr>
          <w:w w:val="110"/>
          <w:sz w:val="18"/>
        </w:rPr>
        <w:t>mathematician</w:t>
      </w:r>
      <w:r w:rsidRPr="00484B35">
        <w:rPr>
          <w:spacing w:val="19"/>
          <w:w w:val="110"/>
          <w:sz w:val="18"/>
        </w:rPr>
        <w:t xml:space="preserve"> </w:t>
      </w:r>
      <w:r w:rsidRPr="00484B35">
        <w:rPr>
          <w:w w:val="110"/>
          <w:sz w:val="18"/>
        </w:rPr>
        <w:t>who</w:t>
      </w:r>
      <w:r w:rsidRPr="00484B35">
        <w:rPr>
          <w:spacing w:val="18"/>
          <w:w w:val="110"/>
          <w:sz w:val="18"/>
        </w:rPr>
        <w:t xml:space="preserve"> </w:t>
      </w:r>
      <w:r w:rsidRPr="00484B35">
        <w:rPr>
          <w:w w:val="110"/>
          <w:sz w:val="18"/>
        </w:rPr>
        <w:t>lived</w:t>
      </w:r>
      <w:r w:rsidRPr="00484B35">
        <w:rPr>
          <w:spacing w:val="18"/>
          <w:w w:val="110"/>
          <w:sz w:val="18"/>
        </w:rPr>
        <w:t xml:space="preserve"> </w:t>
      </w:r>
      <w:r w:rsidRPr="00484B35">
        <w:rPr>
          <w:w w:val="110"/>
          <w:sz w:val="18"/>
        </w:rPr>
        <w:t>in</w:t>
      </w:r>
      <w:r w:rsidRPr="00484B35">
        <w:rPr>
          <w:spacing w:val="18"/>
          <w:w w:val="110"/>
          <w:sz w:val="18"/>
        </w:rPr>
        <w:t xml:space="preserve"> </w:t>
      </w:r>
      <w:r w:rsidRPr="00484B35">
        <w:rPr>
          <w:w w:val="110"/>
          <w:sz w:val="18"/>
        </w:rPr>
        <w:t>about</w:t>
      </w:r>
      <w:r w:rsidRPr="00484B35">
        <w:rPr>
          <w:spacing w:val="18"/>
          <w:w w:val="110"/>
          <w:sz w:val="18"/>
        </w:rPr>
        <w:t xml:space="preserve"> </w:t>
      </w:r>
      <w:r w:rsidRPr="00484B35">
        <w:rPr>
          <w:w w:val="110"/>
          <w:sz w:val="18"/>
        </w:rPr>
        <w:t>300</w:t>
      </w:r>
      <w:r w:rsidRPr="00484B35">
        <w:rPr>
          <w:spacing w:val="19"/>
          <w:w w:val="110"/>
          <w:sz w:val="18"/>
        </w:rPr>
        <w:t xml:space="preserve"> </w:t>
      </w:r>
      <w:r w:rsidRPr="00484B35">
        <w:rPr>
          <w:w w:val="110"/>
          <w:sz w:val="18"/>
        </w:rPr>
        <w:t>BC.</w:t>
      </w:r>
      <w:r w:rsidRPr="00484B35">
        <w:rPr>
          <w:spacing w:val="18"/>
          <w:w w:val="110"/>
          <w:sz w:val="18"/>
        </w:rPr>
        <w:t xml:space="preserve"> </w:t>
      </w:r>
      <w:r w:rsidRPr="00484B35">
        <w:rPr>
          <w:w w:val="110"/>
          <w:sz w:val="18"/>
        </w:rPr>
        <w:t>This</w:t>
      </w:r>
      <w:r w:rsidRPr="00484B35">
        <w:rPr>
          <w:spacing w:val="18"/>
          <w:w w:val="110"/>
          <w:sz w:val="18"/>
        </w:rPr>
        <w:t xml:space="preserve"> </w:t>
      </w:r>
      <w:r w:rsidRPr="00484B35">
        <w:rPr>
          <w:w w:val="110"/>
          <w:sz w:val="18"/>
        </w:rPr>
        <w:t>is</w:t>
      </w:r>
      <w:r w:rsidRPr="00484B35">
        <w:rPr>
          <w:spacing w:val="18"/>
          <w:w w:val="110"/>
          <w:sz w:val="18"/>
        </w:rPr>
        <w:t xml:space="preserve"> </w:t>
      </w:r>
      <w:r w:rsidRPr="00484B35">
        <w:rPr>
          <w:w w:val="110"/>
          <w:sz w:val="18"/>
        </w:rPr>
        <w:t>perhaps</w:t>
      </w:r>
      <w:r w:rsidRPr="00484B35">
        <w:rPr>
          <w:spacing w:val="19"/>
          <w:w w:val="110"/>
          <w:sz w:val="18"/>
        </w:rPr>
        <w:t xml:space="preserve"> </w:t>
      </w:r>
      <w:r w:rsidRPr="00484B35">
        <w:rPr>
          <w:w w:val="110"/>
          <w:sz w:val="18"/>
        </w:rPr>
        <w:t>the</w:t>
      </w:r>
      <w:r w:rsidRPr="00484B35">
        <w:rPr>
          <w:spacing w:val="18"/>
          <w:w w:val="110"/>
          <w:sz w:val="18"/>
        </w:rPr>
        <w:t xml:space="preserve"> </w:t>
      </w:r>
      <w:r w:rsidRPr="00484B35">
        <w:rPr>
          <w:w w:val="110"/>
          <w:sz w:val="18"/>
        </w:rPr>
        <w:t>first</w:t>
      </w:r>
      <w:r w:rsidRPr="00484B35">
        <w:rPr>
          <w:spacing w:val="-47"/>
          <w:w w:val="110"/>
          <w:sz w:val="18"/>
        </w:rPr>
        <w:t xml:space="preserve"> </w:t>
      </w:r>
      <w:r w:rsidRPr="00484B35">
        <w:rPr>
          <w:w w:val="110"/>
          <w:sz w:val="18"/>
        </w:rPr>
        <w:t>known algorithm</w:t>
      </w:r>
      <w:r w:rsidRPr="00484B35">
        <w:rPr>
          <w:spacing w:val="1"/>
          <w:w w:val="110"/>
          <w:sz w:val="18"/>
        </w:rPr>
        <w:t xml:space="preserve"> </w:t>
      </w:r>
      <w:r w:rsidRPr="00484B35">
        <w:rPr>
          <w:w w:val="110"/>
          <w:sz w:val="18"/>
        </w:rPr>
        <w:t>in history.</w:t>
      </w:r>
    </w:p>
    <w:p w:rsidR="00904690" w:rsidRPr="00484B35" w:rsidRDefault="00904690">
      <w:pPr>
        <w:spacing w:line="235" w:lineRule="auto"/>
        <w:rPr>
          <w:sz w:val="18"/>
        </w:rPr>
        <w:sectPr w:rsidR="00904690" w:rsidRPr="00484B35">
          <w:pgSz w:w="11910" w:h="16840"/>
          <w:pgMar w:top="1580" w:right="1680" w:bottom="1060" w:left="1680" w:header="0" w:footer="789" w:gutter="0"/>
          <w:cols w:space="720"/>
        </w:sectPr>
      </w:pPr>
    </w:p>
    <w:p w:rsidR="00904690" w:rsidRPr="00484B35" w:rsidRDefault="009A0837">
      <w:pPr>
        <w:pStyle w:val="Ttulo3"/>
        <w:spacing w:before="91"/>
      </w:pPr>
      <w:r w:rsidRPr="00484B35">
        <w:rPr>
          <w:spacing w:val="-1"/>
          <w:w w:val="105"/>
        </w:rPr>
        <w:t>Modular</w:t>
      </w:r>
      <w:r w:rsidRPr="00484B35">
        <w:rPr>
          <w:spacing w:val="-11"/>
          <w:w w:val="105"/>
        </w:rPr>
        <w:t xml:space="preserve"> </w:t>
      </w:r>
      <w:r w:rsidRPr="00484B35">
        <w:rPr>
          <w:w w:val="105"/>
        </w:rPr>
        <w:t>exponentiation</w:t>
      </w:r>
    </w:p>
    <w:p w:rsidR="00904690" w:rsidRPr="00484B35" w:rsidRDefault="009A0837">
      <w:pPr>
        <w:pStyle w:val="Textoindependiente"/>
        <w:spacing w:before="160" w:line="232" w:lineRule="auto"/>
        <w:ind w:left="190" w:hanging="8"/>
      </w:pPr>
      <w:r w:rsidRPr="00484B35">
        <w:rPr>
          <w:w w:val="105"/>
        </w:rPr>
        <w:t>There</w:t>
      </w:r>
      <w:r w:rsidRPr="00484B35">
        <w:rPr>
          <w:spacing w:val="20"/>
          <w:w w:val="105"/>
        </w:rPr>
        <w:t xml:space="preserve"> </w:t>
      </w:r>
      <w:r w:rsidRPr="00484B35">
        <w:rPr>
          <w:w w:val="105"/>
        </w:rPr>
        <w:t>is</w:t>
      </w:r>
      <w:r w:rsidRPr="00484B35">
        <w:rPr>
          <w:spacing w:val="20"/>
          <w:w w:val="105"/>
        </w:rPr>
        <w:t xml:space="preserve"> </w:t>
      </w:r>
      <w:r w:rsidRPr="00484B35">
        <w:rPr>
          <w:w w:val="105"/>
        </w:rPr>
        <w:t>often</w:t>
      </w:r>
      <w:r w:rsidRPr="00484B35">
        <w:rPr>
          <w:spacing w:val="21"/>
          <w:w w:val="105"/>
        </w:rPr>
        <w:t xml:space="preserve"> </w:t>
      </w:r>
      <w:r w:rsidRPr="00484B35">
        <w:rPr>
          <w:w w:val="105"/>
        </w:rPr>
        <w:t>need</w:t>
      </w:r>
      <w:r w:rsidRPr="00484B35">
        <w:rPr>
          <w:spacing w:val="20"/>
          <w:w w:val="105"/>
        </w:rPr>
        <w:t xml:space="preserve"> </w:t>
      </w:r>
      <w:r w:rsidRPr="00484B35">
        <w:rPr>
          <w:w w:val="105"/>
        </w:rPr>
        <w:t>to</w:t>
      </w:r>
      <w:r w:rsidRPr="00484B35">
        <w:rPr>
          <w:spacing w:val="20"/>
          <w:w w:val="105"/>
        </w:rPr>
        <w:t xml:space="preserve"> </w:t>
      </w:r>
      <w:r w:rsidRPr="00484B35">
        <w:rPr>
          <w:w w:val="105"/>
        </w:rPr>
        <w:t>efficiently</w:t>
      </w:r>
      <w:r w:rsidRPr="00484B35">
        <w:rPr>
          <w:spacing w:val="21"/>
          <w:w w:val="105"/>
        </w:rPr>
        <w:t xml:space="preserve"> </w:t>
      </w:r>
      <w:r w:rsidRPr="00484B35">
        <w:rPr>
          <w:w w:val="105"/>
        </w:rPr>
        <w:t>calculate</w:t>
      </w:r>
      <w:r w:rsidRPr="00484B35">
        <w:rPr>
          <w:spacing w:val="20"/>
          <w:w w:val="105"/>
        </w:rPr>
        <w:t xml:space="preserve"> </w:t>
      </w:r>
      <w:r w:rsidRPr="00484B35">
        <w:rPr>
          <w:w w:val="105"/>
        </w:rPr>
        <w:t>the</w:t>
      </w:r>
      <w:r w:rsidRPr="00484B35">
        <w:rPr>
          <w:spacing w:val="20"/>
          <w:w w:val="105"/>
        </w:rPr>
        <w:t xml:space="preserve"> </w:t>
      </w:r>
      <w:r w:rsidRPr="00484B35">
        <w:rPr>
          <w:w w:val="105"/>
        </w:rPr>
        <w:t>value</w:t>
      </w:r>
      <w:r w:rsidRPr="00484B35">
        <w:rPr>
          <w:spacing w:val="21"/>
          <w:w w:val="105"/>
        </w:rPr>
        <w:t xml:space="preserve"> </w:t>
      </w:r>
      <w:r w:rsidRPr="00484B35">
        <w:rPr>
          <w:w w:val="105"/>
        </w:rPr>
        <w:t>of</w:t>
      </w:r>
      <w:r w:rsidRPr="00484B35">
        <w:rPr>
          <w:spacing w:val="30"/>
          <w:w w:val="105"/>
        </w:rPr>
        <w:t xml:space="preserve"> </w:t>
      </w:r>
      <w:r w:rsidRPr="00484B35">
        <w:rPr>
          <w:i/>
          <w:w w:val="105"/>
        </w:rPr>
        <w:t>x</w:t>
      </w:r>
      <w:r w:rsidRPr="00484B35">
        <w:rPr>
          <w:i/>
          <w:w w:val="105"/>
          <w:vertAlign w:val="superscript"/>
        </w:rPr>
        <w:t>n</w:t>
      </w:r>
      <w:r w:rsidRPr="00484B35">
        <w:rPr>
          <w:i/>
          <w:spacing w:val="23"/>
          <w:w w:val="105"/>
        </w:rPr>
        <w:t xml:space="preserve"> </w:t>
      </w:r>
      <w:r w:rsidRPr="00484B35">
        <w:rPr>
          <w:w w:val="105"/>
        </w:rPr>
        <w:t>mod</w:t>
      </w:r>
      <w:r w:rsidRPr="00484B35">
        <w:rPr>
          <w:spacing w:val="14"/>
          <w:w w:val="105"/>
        </w:rPr>
        <w:t xml:space="preserve"> </w:t>
      </w:r>
      <w:r w:rsidRPr="00484B35">
        <w:rPr>
          <w:i/>
          <w:w w:val="105"/>
        </w:rPr>
        <w:t>m</w:t>
      </w:r>
      <w:r w:rsidRPr="00484B35">
        <w:rPr>
          <w:w w:val="105"/>
        </w:rPr>
        <w:t>.</w:t>
      </w:r>
      <w:r w:rsidRPr="00484B35">
        <w:rPr>
          <w:spacing w:val="55"/>
          <w:w w:val="105"/>
        </w:rPr>
        <w:t xml:space="preserve"> </w:t>
      </w:r>
      <w:r w:rsidRPr="00484B35">
        <w:rPr>
          <w:w w:val="105"/>
        </w:rPr>
        <w:t>This</w:t>
      </w:r>
      <w:r w:rsidRPr="00484B35">
        <w:rPr>
          <w:spacing w:val="21"/>
          <w:w w:val="105"/>
        </w:rPr>
        <w:t xml:space="preserve"> </w:t>
      </w:r>
      <w:r w:rsidRPr="00484B35">
        <w:rPr>
          <w:w w:val="105"/>
        </w:rPr>
        <w:t>can</w:t>
      </w:r>
      <w:r w:rsidRPr="00484B35">
        <w:rPr>
          <w:spacing w:val="20"/>
          <w:w w:val="105"/>
        </w:rPr>
        <w:t xml:space="preserve"> </w:t>
      </w:r>
      <w:r w:rsidRPr="00484B35">
        <w:rPr>
          <w:w w:val="105"/>
        </w:rPr>
        <w:t>be</w:t>
      </w:r>
      <w:r w:rsidRPr="00484B35">
        <w:rPr>
          <w:spacing w:val="-55"/>
          <w:w w:val="105"/>
        </w:rPr>
        <w:t xml:space="preserve"> </w:t>
      </w:r>
      <w:r w:rsidRPr="00484B35">
        <w:rPr>
          <w:w w:val="105"/>
        </w:rPr>
        <w:t>done</w:t>
      </w:r>
      <w:r w:rsidRPr="00484B35">
        <w:rPr>
          <w:spacing w:val="2"/>
          <w:w w:val="105"/>
        </w:rPr>
        <w:t xml:space="preserve"> </w:t>
      </w:r>
      <w:r w:rsidRPr="00484B35">
        <w:rPr>
          <w:w w:val="105"/>
        </w:rPr>
        <w:t>in</w:t>
      </w:r>
      <w:r w:rsidRPr="00484B35">
        <w:rPr>
          <w:spacing w:val="2"/>
          <w:w w:val="105"/>
        </w:rPr>
        <w:t xml:space="preserve"> </w:t>
      </w:r>
      <w:r w:rsidRPr="00484B35">
        <w:rPr>
          <w:i/>
          <w:w w:val="105"/>
        </w:rPr>
        <w:t>O</w:t>
      </w:r>
      <w:r w:rsidRPr="00484B35">
        <w:rPr>
          <w:w w:val="105"/>
        </w:rPr>
        <w:t>(log</w:t>
      </w:r>
      <w:r w:rsidRPr="00484B35">
        <w:rPr>
          <w:spacing w:val="-29"/>
          <w:w w:val="105"/>
        </w:rPr>
        <w:t xml:space="preserve"> </w:t>
      </w:r>
      <w:r w:rsidRPr="00484B35">
        <w:rPr>
          <w:i/>
          <w:w w:val="105"/>
        </w:rPr>
        <w:t>n</w:t>
      </w:r>
      <w:r w:rsidRPr="00484B35">
        <w:rPr>
          <w:w w:val="105"/>
        </w:rPr>
        <w:t>)</w:t>
      </w:r>
      <w:r w:rsidRPr="00484B35">
        <w:rPr>
          <w:spacing w:val="3"/>
          <w:w w:val="105"/>
        </w:rPr>
        <w:t xml:space="preserve"> </w:t>
      </w:r>
      <w:r w:rsidRPr="00484B35">
        <w:rPr>
          <w:w w:val="105"/>
        </w:rPr>
        <w:t>time</w:t>
      </w:r>
      <w:r w:rsidRPr="00484B35">
        <w:rPr>
          <w:spacing w:val="2"/>
          <w:w w:val="105"/>
        </w:rPr>
        <w:t xml:space="preserve"> </w:t>
      </w:r>
      <w:r w:rsidRPr="00484B35">
        <w:rPr>
          <w:w w:val="105"/>
        </w:rPr>
        <w:t>using</w:t>
      </w:r>
      <w:r w:rsidRPr="00484B35">
        <w:rPr>
          <w:spacing w:val="2"/>
          <w:w w:val="105"/>
        </w:rPr>
        <w:t xml:space="preserve"> </w:t>
      </w:r>
      <w:r w:rsidRPr="00484B35">
        <w:rPr>
          <w:w w:val="105"/>
        </w:rPr>
        <w:t>the</w:t>
      </w:r>
      <w:r w:rsidRPr="00484B35">
        <w:rPr>
          <w:spacing w:val="2"/>
          <w:w w:val="105"/>
        </w:rPr>
        <w:t xml:space="preserve"> </w:t>
      </w:r>
      <w:r w:rsidRPr="00484B35">
        <w:rPr>
          <w:w w:val="105"/>
        </w:rPr>
        <w:t>following</w:t>
      </w:r>
      <w:r w:rsidRPr="00484B35">
        <w:rPr>
          <w:spacing w:val="2"/>
          <w:w w:val="105"/>
        </w:rPr>
        <w:t xml:space="preserve"> </w:t>
      </w:r>
      <w:r w:rsidRPr="00484B35">
        <w:rPr>
          <w:w w:val="105"/>
        </w:rPr>
        <w:t>recursion:</w:t>
      </w:r>
    </w:p>
    <w:p w:rsidR="00904690" w:rsidRPr="00484B35" w:rsidRDefault="00904690">
      <w:pPr>
        <w:pStyle w:val="Textoindependiente"/>
        <w:rPr>
          <w:sz w:val="20"/>
        </w:rPr>
      </w:pPr>
    </w:p>
    <w:p w:rsidR="00904690" w:rsidRPr="00484B35" w:rsidRDefault="00904690">
      <w:pPr>
        <w:pStyle w:val="Textoindependiente"/>
        <w:spacing w:before="11"/>
        <w:rPr>
          <w:sz w:val="14"/>
        </w:rPr>
      </w:pPr>
    </w:p>
    <w:p w:rsidR="00904690" w:rsidRPr="00484B35" w:rsidRDefault="00904690">
      <w:pPr>
        <w:rPr>
          <w:sz w:val="14"/>
        </w:rPr>
        <w:sectPr w:rsidR="00904690" w:rsidRPr="00484B35">
          <w:pgSz w:w="11910" w:h="16840"/>
          <w:pgMar w:top="1580" w:right="1680" w:bottom="1060" w:left="1680" w:header="0" w:footer="789" w:gutter="0"/>
          <w:cols w:space="720"/>
        </w:sectPr>
      </w:pPr>
    </w:p>
    <w:p w:rsidR="00904690" w:rsidRPr="00484B35" w:rsidRDefault="009A0837">
      <w:pPr>
        <w:spacing w:before="77"/>
        <w:jc w:val="right"/>
        <w:rPr>
          <w:rFonts w:ascii="Yu Gothic"/>
        </w:rPr>
      </w:pPr>
      <w:r w:rsidRPr="00484B35">
        <w:rPr>
          <w:rFonts w:ascii="Georgia"/>
          <w:i/>
          <w:w w:val="110"/>
        </w:rPr>
        <w:t>x</w:t>
      </w:r>
      <w:r w:rsidRPr="00484B35">
        <w:rPr>
          <w:rFonts w:ascii="Georgia"/>
          <w:i/>
          <w:w w:val="110"/>
          <w:vertAlign w:val="superscript"/>
        </w:rPr>
        <w:t>n</w:t>
      </w:r>
      <w:r w:rsidRPr="00484B35">
        <w:rPr>
          <w:rFonts w:ascii="Georgia"/>
          <w:i/>
          <w:spacing w:val="-9"/>
          <w:w w:val="110"/>
        </w:rPr>
        <w:t xml:space="preserve"> </w:t>
      </w:r>
      <w:r w:rsidRPr="00484B35">
        <w:rPr>
          <w:rFonts w:ascii="Yu Gothic"/>
          <w:w w:val="110"/>
        </w:rPr>
        <w:t>=</w:t>
      </w:r>
    </w:p>
    <w:p w:rsidR="00904690" w:rsidRPr="00484B35" w:rsidRDefault="009A0837">
      <w:pPr>
        <w:tabs>
          <w:tab w:val="left" w:pos="1294"/>
        </w:tabs>
        <w:spacing w:before="84" w:line="327" w:lineRule="exact"/>
        <w:ind w:left="192"/>
      </w:pPr>
      <w:r w:rsidRPr="00484B35">
        <w:br w:type="column"/>
      </w:r>
      <w:r w:rsidRPr="00484B35">
        <w:rPr>
          <w:rFonts w:ascii="Georgia" w:hAnsi="Georgia"/>
          <w:i/>
          <w:w w:val="110"/>
        </w:rPr>
        <w:t>x</w:t>
      </w:r>
      <w:r w:rsidRPr="00484B35">
        <w:rPr>
          <w:rFonts w:ascii="Georgia" w:hAnsi="Georgia"/>
          <w:i/>
          <w:w w:val="110"/>
          <w:vertAlign w:val="superscript"/>
        </w:rPr>
        <w:t>n</w:t>
      </w:r>
      <w:r w:rsidRPr="00484B35">
        <w:rPr>
          <w:w w:val="110"/>
          <w:vertAlign w:val="superscript"/>
        </w:rPr>
        <w:t>/2</w:t>
      </w:r>
      <w:r w:rsidRPr="00484B35">
        <w:rPr>
          <w:spacing w:val="-11"/>
          <w:w w:val="110"/>
        </w:rPr>
        <w:t xml:space="preserve"> </w:t>
      </w:r>
      <w:r w:rsidRPr="00484B35">
        <w:rPr>
          <w:rFonts w:ascii="Yu Gothic" w:hAnsi="Yu Gothic"/>
          <w:w w:val="110"/>
        </w:rPr>
        <w:t>·</w:t>
      </w:r>
      <w:r w:rsidRPr="00484B35">
        <w:rPr>
          <w:rFonts w:ascii="Yu Gothic" w:hAnsi="Yu Gothic"/>
          <w:spacing w:val="-19"/>
          <w:w w:val="110"/>
        </w:rPr>
        <w:t xml:space="preserve"> </w:t>
      </w:r>
      <w:r w:rsidRPr="00484B35">
        <w:rPr>
          <w:rFonts w:ascii="Georgia" w:hAnsi="Georgia"/>
          <w:i/>
          <w:w w:val="110"/>
        </w:rPr>
        <w:t>x</w:t>
      </w:r>
      <w:r w:rsidRPr="00484B35">
        <w:rPr>
          <w:rFonts w:ascii="Georgia" w:hAnsi="Georgia"/>
          <w:i/>
          <w:w w:val="110"/>
          <w:vertAlign w:val="superscript"/>
        </w:rPr>
        <w:t>n</w:t>
      </w:r>
      <w:r w:rsidRPr="00484B35">
        <w:rPr>
          <w:w w:val="110"/>
          <w:vertAlign w:val="superscript"/>
        </w:rPr>
        <w:t>/2</w:t>
      </w:r>
      <w:r w:rsidRPr="00484B35">
        <w:rPr>
          <w:w w:val="110"/>
        </w:rPr>
        <w:tab/>
      </w:r>
      <w:r w:rsidRPr="00484B35">
        <w:rPr>
          <w:rFonts w:ascii="Georgia" w:hAnsi="Georgia"/>
          <w:i/>
          <w:w w:val="105"/>
        </w:rPr>
        <w:t>n</w:t>
      </w:r>
      <w:r w:rsidRPr="00484B35">
        <w:rPr>
          <w:rFonts w:ascii="Georgia" w:hAnsi="Georgia"/>
          <w:i/>
          <w:spacing w:val="7"/>
          <w:w w:val="105"/>
        </w:rPr>
        <w:t xml:space="preserve"> </w:t>
      </w:r>
      <w:r w:rsidRPr="00484B35">
        <w:rPr>
          <w:w w:val="105"/>
        </w:rPr>
        <w:t>is</w:t>
      </w:r>
      <w:r w:rsidRPr="00484B35">
        <w:rPr>
          <w:spacing w:val="3"/>
          <w:w w:val="105"/>
        </w:rPr>
        <w:t xml:space="preserve"> </w:t>
      </w:r>
      <w:r w:rsidRPr="00484B35">
        <w:rPr>
          <w:w w:val="105"/>
        </w:rPr>
        <w:t>even</w:t>
      </w:r>
    </w:p>
    <w:p w:rsidR="00904690" w:rsidRPr="00484B35" w:rsidRDefault="0098712D">
      <w:pPr>
        <w:tabs>
          <w:tab w:val="left" w:pos="1294"/>
        </w:tabs>
      </w:pPr>
      <w:r>
        <w:pict>
          <v:shape id="_x0000_s3976" type="#_x0000_t202" style="position:absolute;margin-left:253.95pt;margin-top:-36.15pt;width:89.85pt;height:57.6pt;z-index:-252042240;mso-position-horizontal-relative:page" filled="f" stroked="f">
            <v:textbox inset="0,0,0,0">
              <w:txbxContent>
                <w:p w:rsidR="00EE7A03" w:rsidRDefault="00EE7A03">
                  <w:pPr>
                    <w:pStyle w:val="Textoindependiente"/>
                    <w:tabs>
                      <w:tab w:val="left" w:pos="1294"/>
                    </w:tabs>
                  </w:pPr>
                  <w:r>
                    <w:rPr>
                      <w:rFonts w:ascii="Lucida Sans Unicode" w:hAnsi="Lucida Sans Unicode"/>
                      <w:spacing w:val="-183"/>
                      <w:w w:val="83"/>
                      <w:position w:val="26"/>
                    </w:rPr>
                    <w:t></w:t>
                  </w:r>
                  <w:r>
                    <w:rPr>
                      <w:rFonts w:ascii="Lucida Sans Unicode" w:hAnsi="Lucida Sans Unicode"/>
                      <w:spacing w:val="-183"/>
                      <w:w w:val="83"/>
                    </w:rPr>
                    <w:t></w:t>
                  </w:r>
                  <w:r>
                    <w:rPr>
                      <w:rFonts w:ascii="Lucida Sans Unicode" w:hAnsi="Lucida Sans Unicode"/>
                      <w:w w:val="83"/>
                      <w:position w:val="-6"/>
                    </w:rPr>
                    <w:t></w:t>
                  </w:r>
                  <w:r>
                    <w:rPr>
                      <w:w w:val="112"/>
                      <w:position w:val="1"/>
                    </w:rPr>
                    <w:t>1</w:t>
                  </w:r>
                  <w:r>
                    <w:rPr>
                      <w:position w:val="1"/>
                    </w:rPr>
                    <w:tab/>
                  </w:r>
                  <w:r>
                    <w:rPr>
                      <w:i/>
                      <w:w w:val="104"/>
                      <w:position w:val="1"/>
                    </w:rPr>
                    <w:t>n</w:t>
                  </w:r>
                  <w:r>
                    <w:rPr>
                      <w:i/>
                      <w:spacing w:val="-10"/>
                      <w:position w:val="1"/>
                    </w:rPr>
                    <w:t xml:space="preserve"> </w:t>
                  </w:r>
                  <w:r>
                    <w:rPr>
                      <w:rFonts w:ascii="Yu Gothic" w:hAnsi="Yu Gothic"/>
                      <w:w w:val="99"/>
                      <w:position w:val="1"/>
                    </w:rPr>
                    <w:t>=</w:t>
                  </w:r>
                  <w:r>
                    <w:rPr>
                      <w:rFonts w:ascii="Yu Gothic" w:hAnsi="Yu Gothic"/>
                      <w:spacing w:val="-22"/>
                      <w:position w:val="1"/>
                    </w:rPr>
                    <w:t xml:space="preserve"> </w:t>
                  </w:r>
                  <w:r>
                    <w:rPr>
                      <w:spacing w:val="-20"/>
                      <w:w w:val="112"/>
                      <w:position w:val="1"/>
                    </w:rPr>
                    <w:t>0</w:t>
                  </w:r>
                </w:p>
              </w:txbxContent>
            </v:textbox>
            <w10:wrap anchorx="page"/>
          </v:shape>
        </w:pict>
      </w:r>
      <w:r w:rsidR="009A0837" w:rsidRPr="00484B35">
        <w:rPr>
          <w:rFonts w:ascii="Lucida Sans Unicode" w:hAnsi="Lucida Sans Unicode"/>
          <w:spacing w:val="-183"/>
          <w:w w:val="83"/>
          <w:position w:val="15"/>
        </w:rPr>
        <w:t></w:t>
      </w:r>
      <w:r w:rsidR="009A0837" w:rsidRPr="00484B35">
        <w:rPr>
          <w:rFonts w:ascii="Lucida Sans Unicode" w:hAnsi="Lucida Sans Unicode"/>
          <w:spacing w:val="9"/>
          <w:w w:val="83"/>
          <w:position w:val="9"/>
        </w:rPr>
        <w:t></w:t>
      </w:r>
      <w:r w:rsidR="009A0837" w:rsidRPr="00484B35">
        <w:rPr>
          <w:rFonts w:ascii="Georgia" w:hAnsi="Georgia"/>
          <w:i/>
          <w:spacing w:val="7"/>
        </w:rPr>
        <w:t>x</w:t>
      </w:r>
      <w:r w:rsidR="009A0837" w:rsidRPr="00484B35">
        <w:rPr>
          <w:rFonts w:ascii="Georgia" w:hAnsi="Georgia"/>
          <w:i/>
          <w:spacing w:val="1"/>
          <w:w w:val="128"/>
          <w:vertAlign w:val="superscript"/>
        </w:rPr>
        <w:t>n</w:t>
      </w:r>
      <w:r w:rsidR="009A0837" w:rsidRPr="00484B35">
        <w:rPr>
          <w:rFonts w:ascii="Yu Gothic" w:hAnsi="Yu Gothic"/>
          <w:spacing w:val="-1"/>
          <w:w w:val="72"/>
          <w:vertAlign w:val="superscript"/>
        </w:rPr>
        <w:t>−</w:t>
      </w:r>
      <w:r w:rsidR="009A0837" w:rsidRPr="00484B35">
        <w:rPr>
          <w:w w:val="148"/>
          <w:vertAlign w:val="superscript"/>
        </w:rPr>
        <w:t>1</w:t>
      </w:r>
      <w:r w:rsidR="009A0837" w:rsidRPr="00484B35">
        <w:rPr>
          <w:spacing w:val="-16"/>
        </w:rPr>
        <w:t xml:space="preserve"> </w:t>
      </w:r>
      <w:r w:rsidR="009A0837" w:rsidRPr="00484B35">
        <w:rPr>
          <w:rFonts w:ascii="Yu Gothic" w:hAnsi="Yu Gothic"/>
          <w:w w:val="107"/>
        </w:rPr>
        <w:t>·</w:t>
      </w:r>
      <w:r w:rsidR="009A0837" w:rsidRPr="00484B35">
        <w:rPr>
          <w:rFonts w:ascii="Yu Gothic" w:hAnsi="Yu Gothic"/>
          <w:spacing w:val="-24"/>
        </w:rPr>
        <w:t xml:space="preserve"> </w:t>
      </w:r>
      <w:r w:rsidR="009A0837" w:rsidRPr="00484B35">
        <w:rPr>
          <w:rFonts w:ascii="Georgia" w:hAnsi="Georgia"/>
          <w:i/>
        </w:rPr>
        <w:t>x</w:t>
      </w:r>
      <w:r w:rsidR="009A0837" w:rsidRPr="00484B35">
        <w:rPr>
          <w:rFonts w:ascii="Georgia" w:hAnsi="Georgia"/>
          <w:i/>
        </w:rPr>
        <w:tab/>
      </w:r>
      <w:r w:rsidR="009A0837" w:rsidRPr="00484B35">
        <w:rPr>
          <w:rFonts w:ascii="Georgia" w:hAnsi="Georgia"/>
          <w:i/>
          <w:w w:val="104"/>
        </w:rPr>
        <w:t>n</w:t>
      </w:r>
      <w:r w:rsidR="009A0837" w:rsidRPr="00484B35">
        <w:rPr>
          <w:rFonts w:ascii="Georgia" w:hAnsi="Georgia"/>
          <w:i/>
          <w:spacing w:val="11"/>
        </w:rPr>
        <w:t xml:space="preserve"> </w:t>
      </w:r>
      <w:r w:rsidR="009A0837" w:rsidRPr="00484B35">
        <w:rPr>
          <w:w w:val="110"/>
        </w:rPr>
        <w:t>is</w:t>
      </w:r>
      <w:r w:rsidR="009A0837" w:rsidRPr="00484B35">
        <w:rPr>
          <w:spacing w:val="6"/>
        </w:rPr>
        <w:t xml:space="preserve"> </w:t>
      </w:r>
      <w:r w:rsidR="009A0837" w:rsidRPr="00484B35">
        <w:rPr>
          <w:w w:val="94"/>
        </w:rPr>
        <w:t>odd</w:t>
      </w:r>
    </w:p>
    <w:p w:rsidR="00904690" w:rsidRPr="00484B35" w:rsidRDefault="00904690">
      <w:pPr>
        <w:sectPr w:rsidR="00904690" w:rsidRPr="00484B35">
          <w:type w:val="continuous"/>
          <w:pgSz w:w="11910" w:h="16840"/>
          <w:pgMar w:top="1580" w:right="1680" w:bottom="280" w:left="1680" w:header="720" w:footer="720" w:gutter="0"/>
          <w:cols w:num="2" w:space="720" w:equalWidth="0">
            <w:col w:w="3358" w:space="40"/>
            <w:col w:w="5152"/>
          </w:cols>
        </w:sectPr>
      </w:pPr>
    </w:p>
    <w:p w:rsidR="00904690" w:rsidRPr="00484B35" w:rsidRDefault="009A0837">
      <w:pPr>
        <w:pStyle w:val="Textoindependiente"/>
        <w:spacing w:before="131" w:line="232" w:lineRule="auto"/>
        <w:ind w:left="190" w:right="157" w:firstLine="351"/>
        <w:jc w:val="both"/>
      </w:pPr>
      <w:r w:rsidRPr="00484B35">
        <w:rPr>
          <w:w w:val="105"/>
        </w:rPr>
        <w:t xml:space="preserve">It is important that in the case of an even </w:t>
      </w:r>
      <w:r w:rsidRPr="00484B35">
        <w:rPr>
          <w:i/>
          <w:w w:val="105"/>
        </w:rPr>
        <w:t>n</w:t>
      </w:r>
      <w:r w:rsidRPr="00484B35">
        <w:rPr>
          <w:w w:val="105"/>
        </w:rPr>
        <w:t>, the value of</w:t>
      </w:r>
      <w:r w:rsidRPr="00484B35">
        <w:rPr>
          <w:spacing w:val="1"/>
          <w:w w:val="105"/>
        </w:rPr>
        <w:t xml:space="preserve"> </w:t>
      </w:r>
      <w:r w:rsidRPr="00484B35">
        <w:rPr>
          <w:i/>
          <w:w w:val="105"/>
        </w:rPr>
        <w:t>x</w:t>
      </w:r>
      <w:r w:rsidRPr="00484B35">
        <w:rPr>
          <w:i/>
          <w:w w:val="105"/>
          <w:vertAlign w:val="superscript"/>
        </w:rPr>
        <w:t>n</w:t>
      </w:r>
      <w:r w:rsidRPr="00484B35">
        <w:rPr>
          <w:w w:val="105"/>
          <w:vertAlign w:val="superscript"/>
        </w:rPr>
        <w:t>/2</w:t>
      </w:r>
      <w:r w:rsidRPr="00484B35">
        <w:rPr>
          <w:w w:val="105"/>
        </w:rPr>
        <w:t xml:space="preserve">  is calculated</w:t>
      </w:r>
      <w:r w:rsidRPr="00484B35">
        <w:rPr>
          <w:spacing w:val="1"/>
          <w:w w:val="105"/>
        </w:rPr>
        <w:t xml:space="preserve"> </w:t>
      </w:r>
      <w:r w:rsidRPr="00484B35">
        <w:rPr>
          <w:w w:val="105"/>
        </w:rPr>
        <w:t xml:space="preserve">only once. This guarantees that the time complexity of the algorithm is </w:t>
      </w:r>
      <w:r w:rsidRPr="00484B35">
        <w:rPr>
          <w:i/>
          <w:w w:val="105"/>
        </w:rPr>
        <w:t>O</w:t>
      </w:r>
      <w:r w:rsidRPr="00484B35">
        <w:rPr>
          <w:w w:val="105"/>
        </w:rPr>
        <w:t xml:space="preserve">(log </w:t>
      </w:r>
      <w:r w:rsidRPr="00484B35">
        <w:rPr>
          <w:i/>
          <w:w w:val="105"/>
        </w:rPr>
        <w:t>n</w:t>
      </w:r>
      <w:r w:rsidRPr="00484B35">
        <w:rPr>
          <w:w w:val="105"/>
        </w:rPr>
        <w:t>),</w:t>
      </w:r>
      <w:r w:rsidRPr="00484B35">
        <w:rPr>
          <w:spacing w:val="-55"/>
          <w:w w:val="105"/>
        </w:rPr>
        <w:t xml:space="preserve"> </w:t>
      </w:r>
      <w:r w:rsidRPr="00484B35">
        <w:rPr>
          <w:w w:val="105"/>
        </w:rPr>
        <w:t>because</w:t>
      </w:r>
      <w:r w:rsidRPr="00484B35">
        <w:rPr>
          <w:spacing w:val="10"/>
          <w:w w:val="105"/>
        </w:rPr>
        <w:t xml:space="preserve"> </w:t>
      </w:r>
      <w:r w:rsidRPr="00484B35">
        <w:rPr>
          <w:i/>
          <w:w w:val="105"/>
        </w:rPr>
        <w:t>n</w:t>
      </w:r>
      <w:r w:rsidRPr="00484B35">
        <w:rPr>
          <w:i/>
          <w:spacing w:val="8"/>
          <w:w w:val="105"/>
        </w:rPr>
        <w:t xml:space="preserve"> </w:t>
      </w:r>
      <w:r w:rsidRPr="00484B35">
        <w:rPr>
          <w:w w:val="105"/>
        </w:rPr>
        <w:t>is</w:t>
      </w:r>
      <w:r w:rsidRPr="00484B35">
        <w:rPr>
          <w:spacing w:val="3"/>
          <w:w w:val="105"/>
        </w:rPr>
        <w:t xml:space="preserve"> </w:t>
      </w:r>
      <w:r w:rsidRPr="00484B35">
        <w:rPr>
          <w:w w:val="105"/>
        </w:rPr>
        <w:t>always</w:t>
      </w:r>
      <w:r w:rsidRPr="00484B35">
        <w:rPr>
          <w:spacing w:val="3"/>
          <w:w w:val="105"/>
        </w:rPr>
        <w:t xml:space="preserve"> </w:t>
      </w:r>
      <w:r w:rsidRPr="00484B35">
        <w:rPr>
          <w:w w:val="105"/>
        </w:rPr>
        <w:t>halved</w:t>
      </w:r>
      <w:r w:rsidRPr="00484B35">
        <w:rPr>
          <w:spacing w:val="3"/>
          <w:w w:val="105"/>
        </w:rPr>
        <w:t xml:space="preserve"> </w:t>
      </w:r>
      <w:r w:rsidRPr="00484B35">
        <w:rPr>
          <w:w w:val="105"/>
        </w:rPr>
        <w:t>when</w:t>
      </w:r>
      <w:r w:rsidRPr="00484B35">
        <w:rPr>
          <w:spacing w:val="3"/>
          <w:w w:val="105"/>
        </w:rPr>
        <w:t xml:space="preserve"> </w:t>
      </w:r>
      <w:r w:rsidRPr="00484B35">
        <w:rPr>
          <w:w w:val="105"/>
        </w:rPr>
        <w:t>it</w:t>
      </w:r>
      <w:r w:rsidRPr="00484B35">
        <w:rPr>
          <w:spacing w:val="3"/>
          <w:w w:val="105"/>
        </w:rPr>
        <w:t xml:space="preserve"> </w:t>
      </w:r>
      <w:r w:rsidRPr="00484B35">
        <w:rPr>
          <w:w w:val="105"/>
        </w:rPr>
        <w:t>is</w:t>
      </w:r>
      <w:r w:rsidRPr="00484B35">
        <w:rPr>
          <w:spacing w:val="3"/>
          <w:w w:val="105"/>
        </w:rPr>
        <w:t xml:space="preserve"> </w:t>
      </w:r>
      <w:r w:rsidRPr="00484B35">
        <w:rPr>
          <w:w w:val="105"/>
        </w:rPr>
        <w:t>even.</w:t>
      </w:r>
    </w:p>
    <w:p w:rsidR="00904690" w:rsidRPr="00484B35" w:rsidRDefault="009A0837">
      <w:pPr>
        <w:pStyle w:val="Textoindependiente"/>
        <w:spacing w:line="293" w:lineRule="exact"/>
        <w:ind w:left="542"/>
        <w:jc w:val="both"/>
      </w:pPr>
      <w:r w:rsidRPr="00484B35">
        <w:rPr>
          <w:w w:val="105"/>
        </w:rPr>
        <w:t>The</w:t>
      </w:r>
      <w:r w:rsidRPr="00484B35">
        <w:rPr>
          <w:spacing w:val="-1"/>
          <w:w w:val="105"/>
        </w:rPr>
        <w:t xml:space="preserve"> </w:t>
      </w:r>
      <w:r w:rsidRPr="00484B35">
        <w:rPr>
          <w:w w:val="105"/>
        </w:rPr>
        <w:t>following</w:t>
      </w:r>
      <w:r w:rsidRPr="00484B35">
        <w:rPr>
          <w:spacing w:val="-1"/>
          <w:w w:val="105"/>
        </w:rPr>
        <w:t xml:space="preserve"> </w:t>
      </w:r>
      <w:r w:rsidRPr="00484B35">
        <w:rPr>
          <w:w w:val="105"/>
        </w:rPr>
        <w:t>function</w:t>
      </w:r>
      <w:r w:rsidRPr="00484B35">
        <w:rPr>
          <w:spacing w:val="-1"/>
          <w:w w:val="105"/>
        </w:rPr>
        <w:t xml:space="preserve"> </w:t>
      </w:r>
      <w:r w:rsidRPr="00484B35">
        <w:rPr>
          <w:w w:val="105"/>
        </w:rPr>
        <w:t>calculates</w:t>
      </w:r>
      <w:r w:rsidRPr="00484B35">
        <w:rPr>
          <w:spacing w:val="-1"/>
          <w:w w:val="105"/>
        </w:rPr>
        <w:t xml:space="preserve"> </w:t>
      </w:r>
      <w:r w:rsidRPr="00484B35">
        <w:rPr>
          <w:w w:val="105"/>
        </w:rPr>
        <w:t>the</w:t>
      </w:r>
      <w:r w:rsidRPr="00484B35">
        <w:rPr>
          <w:spacing w:val="-1"/>
          <w:w w:val="105"/>
        </w:rPr>
        <w:t xml:space="preserve"> </w:t>
      </w:r>
      <w:r w:rsidRPr="00484B35">
        <w:rPr>
          <w:w w:val="105"/>
        </w:rPr>
        <w:t>value</w:t>
      </w:r>
      <w:r w:rsidRPr="00484B35">
        <w:rPr>
          <w:spacing w:val="-1"/>
          <w:w w:val="105"/>
        </w:rPr>
        <w:t xml:space="preserve"> </w:t>
      </w:r>
      <w:r w:rsidRPr="00484B35">
        <w:rPr>
          <w:w w:val="105"/>
        </w:rPr>
        <w:t>of</w:t>
      </w:r>
      <w:r w:rsidRPr="00484B35">
        <w:rPr>
          <w:spacing w:val="9"/>
          <w:w w:val="105"/>
        </w:rPr>
        <w:t xml:space="preserve"> </w:t>
      </w:r>
      <w:r w:rsidRPr="00484B35">
        <w:rPr>
          <w:i/>
          <w:w w:val="105"/>
        </w:rPr>
        <w:t>x</w:t>
      </w:r>
      <w:r w:rsidRPr="00484B35">
        <w:rPr>
          <w:i/>
          <w:w w:val="105"/>
          <w:vertAlign w:val="superscript"/>
        </w:rPr>
        <w:t>n</w:t>
      </w:r>
      <w:r w:rsidRPr="00484B35">
        <w:rPr>
          <w:i/>
          <w:spacing w:val="10"/>
          <w:w w:val="105"/>
        </w:rPr>
        <w:t xml:space="preserve"> </w:t>
      </w:r>
      <w:r w:rsidRPr="00484B35">
        <w:rPr>
          <w:w w:val="105"/>
        </w:rPr>
        <w:t>mod</w:t>
      </w:r>
      <w:r w:rsidRPr="00484B35">
        <w:rPr>
          <w:spacing w:val="3"/>
          <w:w w:val="105"/>
        </w:rPr>
        <w:t xml:space="preserve"> </w:t>
      </w:r>
      <w:r w:rsidRPr="00484B35">
        <w:rPr>
          <w:i/>
          <w:w w:val="105"/>
        </w:rPr>
        <w:t>m</w:t>
      </w:r>
      <w:r w:rsidRPr="00484B35">
        <w:rPr>
          <w:w w:val="105"/>
        </w:rPr>
        <w:t>:</w:t>
      </w:r>
    </w:p>
    <w:p w:rsidR="00904690" w:rsidRPr="00484B35" w:rsidRDefault="0098712D">
      <w:pPr>
        <w:pStyle w:val="Textoindependiente"/>
        <w:spacing w:before="6"/>
        <w:rPr>
          <w:sz w:val="11"/>
        </w:rPr>
      </w:pPr>
      <w:r>
        <w:pict>
          <v:shape id="_x0000_s3975" type="#_x0000_t202" style="position:absolute;margin-left:110.3pt;margin-top:9.9pt;width:389.7pt;height:101.25pt;z-index:-251350016;mso-wrap-distance-left:0;mso-wrap-distance-right:0;mso-position-horizontal-relative:page" filled="f" strokeweight=".14042mm">
            <v:textbox inset="0,0,0,0">
              <w:txbxContent>
                <w:p w:rsidR="00EE7A03" w:rsidRDefault="00EE7A03">
                  <w:pPr>
                    <w:spacing w:before="49" w:line="254" w:lineRule="auto"/>
                    <w:ind w:left="432" w:right="4295" w:hanging="374"/>
                    <w:rPr>
                      <w:rFonts w:ascii="SimSun"/>
                      <w:sz w:val="20"/>
                    </w:rPr>
                  </w:pPr>
                  <w:r>
                    <w:rPr>
                      <w:rFonts w:ascii="SimSun"/>
                      <w:color w:val="44538A"/>
                      <w:w w:val="105"/>
                      <w:sz w:val="20"/>
                    </w:rPr>
                    <w:t>int</w:t>
                  </w:r>
                  <w:r>
                    <w:rPr>
                      <w:rFonts w:ascii="SimSun"/>
                      <w:color w:val="44538A"/>
                      <w:spacing w:val="-9"/>
                      <w:w w:val="105"/>
                      <w:sz w:val="20"/>
                    </w:rPr>
                    <w:t xml:space="preserve"> </w:t>
                  </w:r>
                  <w:r>
                    <w:rPr>
                      <w:rFonts w:ascii="SimSun"/>
                      <w:w w:val="105"/>
                      <w:sz w:val="20"/>
                    </w:rPr>
                    <w:t>modpow(</w:t>
                  </w:r>
                  <w:r>
                    <w:rPr>
                      <w:rFonts w:ascii="SimSun"/>
                      <w:color w:val="44538A"/>
                      <w:w w:val="105"/>
                      <w:sz w:val="20"/>
                    </w:rPr>
                    <w:t>int</w:t>
                  </w:r>
                  <w:r>
                    <w:rPr>
                      <w:rFonts w:ascii="SimSun"/>
                      <w:color w:val="44538A"/>
                      <w:spacing w:val="-8"/>
                      <w:w w:val="105"/>
                      <w:sz w:val="20"/>
                    </w:rPr>
                    <w:t xml:space="preserve"> </w:t>
                  </w:r>
                  <w:r>
                    <w:rPr>
                      <w:rFonts w:ascii="SimSun"/>
                      <w:w w:val="105"/>
                      <w:sz w:val="20"/>
                    </w:rPr>
                    <w:t>x,</w:t>
                  </w:r>
                  <w:r>
                    <w:rPr>
                      <w:rFonts w:ascii="SimSun"/>
                      <w:spacing w:val="-9"/>
                      <w:w w:val="105"/>
                      <w:sz w:val="20"/>
                    </w:rPr>
                    <w:t xml:space="preserve"> </w:t>
                  </w:r>
                  <w:r>
                    <w:rPr>
                      <w:rFonts w:ascii="SimSun"/>
                      <w:color w:val="44538A"/>
                      <w:w w:val="105"/>
                      <w:sz w:val="20"/>
                    </w:rPr>
                    <w:t>int</w:t>
                  </w:r>
                  <w:r>
                    <w:rPr>
                      <w:rFonts w:ascii="SimSun"/>
                      <w:color w:val="44538A"/>
                      <w:spacing w:val="-8"/>
                      <w:w w:val="105"/>
                      <w:sz w:val="20"/>
                    </w:rPr>
                    <w:t xml:space="preserve"> </w:t>
                  </w:r>
                  <w:r>
                    <w:rPr>
                      <w:rFonts w:ascii="SimSun"/>
                      <w:w w:val="105"/>
                      <w:sz w:val="20"/>
                    </w:rPr>
                    <w:t>n,</w:t>
                  </w:r>
                  <w:r>
                    <w:rPr>
                      <w:rFonts w:ascii="SimSun"/>
                      <w:spacing w:val="-9"/>
                      <w:w w:val="105"/>
                      <w:sz w:val="20"/>
                    </w:rPr>
                    <w:t xml:space="preserve"> </w:t>
                  </w:r>
                  <w:r>
                    <w:rPr>
                      <w:rFonts w:ascii="SimSun"/>
                      <w:color w:val="44538A"/>
                      <w:w w:val="105"/>
                      <w:sz w:val="20"/>
                    </w:rPr>
                    <w:t>int</w:t>
                  </w:r>
                  <w:r>
                    <w:rPr>
                      <w:rFonts w:ascii="SimSun"/>
                      <w:color w:val="44538A"/>
                      <w:spacing w:val="-8"/>
                      <w:w w:val="105"/>
                      <w:sz w:val="20"/>
                    </w:rPr>
                    <w:t xml:space="preserve"> </w:t>
                  </w:r>
                  <w:r>
                    <w:rPr>
                      <w:rFonts w:ascii="SimSun"/>
                      <w:w w:val="105"/>
                      <w:sz w:val="20"/>
                    </w:rPr>
                    <w:t>m)</w:t>
                  </w:r>
                  <w:r>
                    <w:rPr>
                      <w:rFonts w:ascii="SimSun"/>
                      <w:spacing w:val="-9"/>
                      <w:w w:val="105"/>
                      <w:sz w:val="20"/>
                    </w:rPr>
                    <w:t xml:space="preserve"> </w:t>
                  </w:r>
                  <w:r>
                    <w:rPr>
                      <w:rFonts w:ascii="SimSun"/>
                      <w:w w:val="105"/>
                      <w:sz w:val="20"/>
                    </w:rPr>
                    <w:t>{</w:t>
                  </w:r>
                  <w:r>
                    <w:rPr>
                      <w:rFonts w:ascii="SimSun"/>
                      <w:spacing w:val="-102"/>
                      <w:w w:val="105"/>
                      <w:sz w:val="20"/>
                    </w:rPr>
                    <w:t xml:space="preserve"> </w:t>
                  </w:r>
                  <w:r>
                    <w:rPr>
                      <w:rFonts w:ascii="SimSun"/>
                      <w:color w:val="44538A"/>
                      <w:w w:val="105"/>
                      <w:sz w:val="20"/>
                    </w:rPr>
                    <w:t>if</w:t>
                  </w:r>
                  <w:r>
                    <w:rPr>
                      <w:rFonts w:ascii="SimSun"/>
                      <w:color w:val="44538A"/>
                      <w:spacing w:val="-5"/>
                      <w:w w:val="105"/>
                      <w:sz w:val="20"/>
                    </w:rPr>
                    <w:t xml:space="preserve"> </w:t>
                  </w:r>
                  <w:r>
                    <w:rPr>
                      <w:rFonts w:ascii="SimSun"/>
                      <w:w w:val="105"/>
                      <w:sz w:val="20"/>
                    </w:rPr>
                    <w:t>(n</w:t>
                  </w:r>
                  <w:r>
                    <w:rPr>
                      <w:rFonts w:ascii="SimSun"/>
                      <w:spacing w:val="-4"/>
                      <w:w w:val="105"/>
                      <w:sz w:val="20"/>
                    </w:rPr>
                    <w:t xml:space="preserve"> </w:t>
                  </w:r>
                  <w:r>
                    <w:rPr>
                      <w:rFonts w:ascii="SimSun"/>
                      <w:w w:val="105"/>
                      <w:sz w:val="20"/>
                    </w:rPr>
                    <w:t>==</w:t>
                  </w:r>
                  <w:r>
                    <w:rPr>
                      <w:rFonts w:ascii="SimSun"/>
                      <w:spacing w:val="-4"/>
                      <w:w w:val="105"/>
                      <w:sz w:val="20"/>
                    </w:rPr>
                    <w:t xml:space="preserve"> </w:t>
                  </w:r>
                  <w:r>
                    <w:rPr>
                      <w:rFonts w:ascii="SimSun"/>
                      <w:w w:val="105"/>
                      <w:sz w:val="20"/>
                    </w:rPr>
                    <w:t>0)</w:t>
                  </w:r>
                  <w:r>
                    <w:rPr>
                      <w:rFonts w:ascii="SimSun"/>
                      <w:spacing w:val="-4"/>
                      <w:w w:val="105"/>
                      <w:sz w:val="20"/>
                    </w:rPr>
                    <w:t xml:space="preserve"> </w:t>
                  </w:r>
                  <w:r>
                    <w:rPr>
                      <w:rFonts w:ascii="SimSun"/>
                      <w:color w:val="44538A"/>
                      <w:w w:val="105"/>
                      <w:sz w:val="20"/>
                    </w:rPr>
                    <w:t>return</w:t>
                  </w:r>
                  <w:r>
                    <w:rPr>
                      <w:rFonts w:ascii="SimSun"/>
                      <w:color w:val="44538A"/>
                      <w:spacing w:val="-4"/>
                      <w:w w:val="105"/>
                      <w:sz w:val="20"/>
                    </w:rPr>
                    <w:t xml:space="preserve"> </w:t>
                  </w:r>
                  <w:r>
                    <w:rPr>
                      <w:rFonts w:ascii="SimSun"/>
                      <w:w w:val="105"/>
                      <w:sz w:val="20"/>
                    </w:rPr>
                    <w:t>1%m;</w:t>
                  </w:r>
                </w:p>
                <w:p w:rsidR="00EE7A03" w:rsidRDefault="00EE7A03">
                  <w:pPr>
                    <w:spacing w:line="254" w:lineRule="auto"/>
                    <w:ind w:left="432" w:right="4240"/>
                    <w:rPr>
                      <w:rFonts w:ascii="SimSun"/>
                      <w:sz w:val="20"/>
                    </w:rPr>
                  </w:pPr>
                  <w:r>
                    <w:rPr>
                      <w:rFonts w:ascii="SimSun"/>
                      <w:color w:val="44538A"/>
                      <w:w w:val="105"/>
                      <w:sz w:val="20"/>
                    </w:rPr>
                    <w:t>long</w:t>
                  </w:r>
                  <w:r>
                    <w:rPr>
                      <w:rFonts w:ascii="SimSun"/>
                      <w:color w:val="44538A"/>
                      <w:spacing w:val="-14"/>
                      <w:w w:val="105"/>
                      <w:sz w:val="20"/>
                    </w:rPr>
                    <w:t xml:space="preserve"> </w:t>
                  </w:r>
                  <w:r>
                    <w:rPr>
                      <w:rFonts w:ascii="SimSun"/>
                      <w:color w:val="44538A"/>
                      <w:w w:val="105"/>
                      <w:sz w:val="20"/>
                    </w:rPr>
                    <w:t>long</w:t>
                  </w:r>
                  <w:r>
                    <w:rPr>
                      <w:rFonts w:ascii="SimSun"/>
                      <w:color w:val="44538A"/>
                      <w:spacing w:val="-14"/>
                      <w:w w:val="105"/>
                      <w:sz w:val="20"/>
                    </w:rPr>
                    <w:t xml:space="preserve"> </w:t>
                  </w:r>
                  <w:r>
                    <w:rPr>
                      <w:rFonts w:ascii="SimSun"/>
                      <w:w w:val="105"/>
                      <w:sz w:val="20"/>
                    </w:rPr>
                    <w:t>u</w:t>
                  </w:r>
                  <w:r>
                    <w:rPr>
                      <w:rFonts w:ascii="SimSun"/>
                      <w:spacing w:val="-14"/>
                      <w:w w:val="105"/>
                      <w:sz w:val="20"/>
                    </w:rPr>
                    <w:t xml:space="preserve"> </w:t>
                  </w:r>
                  <w:r>
                    <w:rPr>
                      <w:rFonts w:ascii="SimSun"/>
                      <w:w w:val="105"/>
                      <w:sz w:val="20"/>
                    </w:rPr>
                    <w:t>=</w:t>
                  </w:r>
                  <w:r>
                    <w:rPr>
                      <w:rFonts w:ascii="SimSun"/>
                      <w:spacing w:val="-14"/>
                      <w:w w:val="105"/>
                      <w:sz w:val="20"/>
                    </w:rPr>
                    <w:t xml:space="preserve"> </w:t>
                  </w:r>
                  <w:r>
                    <w:rPr>
                      <w:rFonts w:ascii="SimSun"/>
                      <w:w w:val="105"/>
                      <w:sz w:val="20"/>
                    </w:rPr>
                    <w:t>modpow(x,n/2,m);</w:t>
                  </w:r>
                  <w:r>
                    <w:rPr>
                      <w:rFonts w:ascii="SimSun"/>
                      <w:spacing w:val="-102"/>
                      <w:w w:val="105"/>
                      <w:sz w:val="20"/>
                    </w:rPr>
                    <w:t xml:space="preserve"> </w:t>
                  </w:r>
                  <w:r>
                    <w:rPr>
                      <w:rFonts w:ascii="SimSun"/>
                      <w:w w:val="105"/>
                      <w:sz w:val="20"/>
                    </w:rPr>
                    <w:t>u</w:t>
                  </w:r>
                  <w:r>
                    <w:rPr>
                      <w:rFonts w:ascii="SimSun"/>
                      <w:spacing w:val="-3"/>
                      <w:w w:val="105"/>
                      <w:sz w:val="20"/>
                    </w:rPr>
                    <w:t xml:space="preserve"> </w:t>
                  </w:r>
                  <w:r>
                    <w:rPr>
                      <w:rFonts w:ascii="SimSun"/>
                      <w:w w:val="105"/>
                      <w:sz w:val="20"/>
                    </w:rPr>
                    <w:t>=</w:t>
                  </w:r>
                  <w:r>
                    <w:rPr>
                      <w:rFonts w:ascii="SimSun"/>
                      <w:spacing w:val="-3"/>
                      <w:w w:val="105"/>
                      <w:sz w:val="20"/>
                    </w:rPr>
                    <w:t xml:space="preserve"> </w:t>
                  </w:r>
                  <w:r>
                    <w:rPr>
                      <w:rFonts w:ascii="SimSun"/>
                      <w:w w:val="105"/>
                      <w:sz w:val="20"/>
                    </w:rPr>
                    <w:t>(u*u)%m;</w:t>
                  </w:r>
                </w:p>
                <w:p w:rsidR="00EE7A03" w:rsidRDefault="00EE7A03">
                  <w:pPr>
                    <w:spacing w:line="254" w:lineRule="auto"/>
                    <w:ind w:left="432" w:right="4549"/>
                    <w:rPr>
                      <w:rFonts w:ascii="SimSun"/>
                      <w:sz w:val="20"/>
                    </w:rPr>
                  </w:pPr>
                  <w:r>
                    <w:rPr>
                      <w:rFonts w:ascii="SimSun"/>
                      <w:color w:val="44538A"/>
                      <w:w w:val="105"/>
                      <w:sz w:val="20"/>
                    </w:rPr>
                    <w:t>if</w:t>
                  </w:r>
                  <w:r>
                    <w:rPr>
                      <w:rFonts w:ascii="SimSun"/>
                      <w:color w:val="44538A"/>
                      <w:spacing w:val="-9"/>
                      <w:w w:val="105"/>
                      <w:sz w:val="20"/>
                    </w:rPr>
                    <w:t xml:space="preserve"> </w:t>
                  </w:r>
                  <w:r>
                    <w:rPr>
                      <w:rFonts w:ascii="SimSun"/>
                      <w:w w:val="105"/>
                      <w:sz w:val="20"/>
                    </w:rPr>
                    <w:t>(n%2</w:t>
                  </w:r>
                  <w:r>
                    <w:rPr>
                      <w:rFonts w:ascii="SimSun"/>
                      <w:spacing w:val="-8"/>
                      <w:w w:val="105"/>
                      <w:sz w:val="20"/>
                    </w:rPr>
                    <w:t xml:space="preserve"> </w:t>
                  </w:r>
                  <w:r>
                    <w:rPr>
                      <w:rFonts w:ascii="SimSun"/>
                      <w:w w:val="105"/>
                      <w:sz w:val="20"/>
                    </w:rPr>
                    <w:t>==</w:t>
                  </w:r>
                  <w:r>
                    <w:rPr>
                      <w:rFonts w:ascii="SimSun"/>
                      <w:spacing w:val="-9"/>
                      <w:w w:val="105"/>
                      <w:sz w:val="20"/>
                    </w:rPr>
                    <w:t xml:space="preserve"> </w:t>
                  </w:r>
                  <w:r>
                    <w:rPr>
                      <w:rFonts w:ascii="SimSun"/>
                      <w:w w:val="105"/>
                      <w:sz w:val="20"/>
                    </w:rPr>
                    <w:t>1)</w:t>
                  </w:r>
                  <w:r>
                    <w:rPr>
                      <w:rFonts w:ascii="SimSun"/>
                      <w:spacing w:val="-8"/>
                      <w:w w:val="105"/>
                      <w:sz w:val="20"/>
                    </w:rPr>
                    <w:t xml:space="preserve"> </w:t>
                  </w:r>
                  <w:r>
                    <w:rPr>
                      <w:rFonts w:ascii="SimSun"/>
                      <w:w w:val="105"/>
                      <w:sz w:val="20"/>
                    </w:rPr>
                    <w:t>u</w:t>
                  </w:r>
                  <w:r>
                    <w:rPr>
                      <w:rFonts w:ascii="SimSun"/>
                      <w:spacing w:val="-9"/>
                      <w:w w:val="105"/>
                      <w:sz w:val="20"/>
                    </w:rPr>
                    <w:t xml:space="preserve"> </w:t>
                  </w:r>
                  <w:r>
                    <w:rPr>
                      <w:rFonts w:ascii="SimSun"/>
                      <w:w w:val="105"/>
                      <w:sz w:val="20"/>
                    </w:rPr>
                    <w:t>=</w:t>
                  </w:r>
                  <w:r>
                    <w:rPr>
                      <w:rFonts w:ascii="SimSun"/>
                      <w:spacing w:val="-8"/>
                      <w:w w:val="105"/>
                      <w:sz w:val="20"/>
                    </w:rPr>
                    <w:t xml:space="preserve"> </w:t>
                  </w:r>
                  <w:r>
                    <w:rPr>
                      <w:rFonts w:ascii="SimSun"/>
                      <w:w w:val="105"/>
                      <w:sz w:val="20"/>
                    </w:rPr>
                    <w:t>(u*x)%m;</w:t>
                  </w:r>
                  <w:r>
                    <w:rPr>
                      <w:rFonts w:ascii="SimSun"/>
                      <w:spacing w:val="-102"/>
                      <w:w w:val="105"/>
                      <w:sz w:val="20"/>
                    </w:rPr>
                    <w:t xml:space="preserve"> </w:t>
                  </w:r>
                  <w:r>
                    <w:rPr>
                      <w:rFonts w:ascii="SimSun"/>
                      <w:color w:val="44538A"/>
                      <w:w w:val="105"/>
                      <w:sz w:val="20"/>
                    </w:rPr>
                    <w:t>return</w:t>
                  </w:r>
                  <w:r>
                    <w:rPr>
                      <w:rFonts w:ascii="SimSun"/>
                      <w:color w:val="44538A"/>
                      <w:spacing w:val="-3"/>
                      <w:w w:val="105"/>
                      <w:sz w:val="20"/>
                    </w:rPr>
                    <w:t xml:space="preserve"> </w:t>
                  </w:r>
                  <w:r>
                    <w:rPr>
                      <w:rFonts w:ascii="SimSun"/>
                      <w:w w:val="105"/>
                      <w:sz w:val="20"/>
                    </w:rPr>
                    <w:t>u;</w:t>
                  </w:r>
                </w:p>
                <w:p w:rsidR="00EE7A03" w:rsidRDefault="00EE7A03">
                  <w:pPr>
                    <w:spacing w:line="255" w:lineRule="exact"/>
                    <w:ind w:left="59"/>
                    <w:rPr>
                      <w:rFonts w:ascii="SimSun"/>
                      <w:sz w:val="20"/>
                    </w:rPr>
                  </w:pPr>
                  <w:r>
                    <w:rPr>
                      <w:rFonts w:ascii="SimSun"/>
                      <w:w w:val="103"/>
                      <w:sz w:val="20"/>
                    </w:rPr>
                    <w:t>}</w:t>
                  </w:r>
                </w:p>
              </w:txbxContent>
            </v:textbox>
            <w10:wrap type="topAndBottom" anchorx="page"/>
          </v:shape>
        </w:pict>
      </w:r>
    </w:p>
    <w:p w:rsidR="00904690" w:rsidRPr="00484B35" w:rsidRDefault="00904690">
      <w:pPr>
        <w:pStyle w:val="Textoindependiente"/>
        <w:spacing w:before="3"/>
        <w:rPr>
          <w:sz w:val="29"/>
        </w:rPr>
      </w:pPr>
    </w:p>
    <w:p w:rsidR="00904690" w:rsidRPr="00484B35" w:rsidRDefault="009A0837">
      <w:pPr>
        <w:pStyle w:val="Ttulo3"/>
        <w:spacing w:before="98"/>
      </w:pPr>
      <w:r w:rsidRPr="00484B35">
        <w:t>Fermat’s</w:t>
      </w:r>
      <w:r w:rsidRPr="00484B35">
        <w:rPr>
          <w:spacing w:val="36"/>
        </w:rPr>
        <w:t xml:space="preserve"> </w:t>
      </w:r>
      <w:r w:rsidRPr="00484B35">
        <w:t>theorem</w:t>
      </w:r>
      <w:r w:rsidRPr="00484B35">
        <w:rPr>
          <w:spacing w:val="37"/>
        </w:rPr>
        <w:t xml:space="preserve"> </w:t>
      </w:r>
      <w:r w:rsidRPr="00484B35">
        <w:t>and</w:t>
      </w:r>
      <w:r w:rsidRPr="00484B35">
        <w:rPr>
          <w:spacing w:val="36"/>
        </w:rPr>
        <w:t xml:space="preserve"> </w:t>
      </w:r>
      <w:r w:rsidRPr="00484B35">
        <w:t>Euler’s</w:t>
      </w:r>
      <w:r w:rsidRPr="00484B35">
        <w:rPr>
          <w:spacing w:val="36"/>
        </w:rPr>
        <w:t xml:space="preserve"> </w:t>
      </w:r>
      <w:r w:rsidRPr="00484B35">
        <w:t>theorem</w:t>
      </w:r>
    </w:p>
    <w:p w:rsidR="00904690" w:rsidRPr="00484B35" w:rsidRDefault="009A0837">
      <w:pPr>
        <w:spacing w:before="153"/>
        <w:ind w:left="190"/>
      </w:pPr>
      <w:r w:rsidRPr="00484B35">
        <w:rPr>
          <w:rFonts w:ascii="Georgia" w:hAnsi="Georgia"/>
          <w:b/>
          <w:w w:val="105"/>
        </w:rPr>
        <w:t>Fermat’s</w:t>
      </w:r>
      <w:r w:rsidRPr="00484B35">
        <w:rPr>
          <w:rFonts w:ascii="Georgia" w:hAnsi="Georgia"/>
          <w:b/>
          <w:spacing w:val="-4"/>
          <w:w w:val="105"/>
        </w:rPr>
        <w:t xml:space="preserve"> </w:t>
      </w:r>
      <w:r w:rsidRPr="00484B35">
        <w:rPr>
          <w:rFonts w:ascii="Georgia" w:hAnsi="Georgia"/>
          <w:b/>
          <w:w w:val="105"/>
        </w:rPr>
        <w:t>theorem</w:t>
      </w:r>
      <w:r w:rsidRPr="00484B35">
        <w:rPr>
          <w:rFonts w:ascii="Georgia" w:hAnsi="Georgia"/>
          <w:b/>
          <w:spacing w:val="-5"/>
          <w:w w:val="105"/>
        </w:rPr>
        <w:t xml:space="preserve"> </w:t>
      </w:r>
      <w:r w:rsidRPr="00484B35">
        <w:rPr>
          <w:w w:val="105"/>
        </w:rPr>
        <w:t>states</w:t>
      </w:r>
      <w:r w:rsidRPr="00484B35">
        <w:rPr>
          <w:spacing w:val="-4"/>
          <w:w w:val="105"/>
        </w:rPr>
        <w:t xml:space="preserve"> </w:t>
      </w:r>
      <w:r w:rsidRPr="00484B35">
        <w:rPr>
          <w:w w:val="105"/>
        </w:rPr>
        <w:t>that</w:t>
      </w:r>
    </w:p>
    <w:p w:rsidR="00904690" w:rsidRPr="00484B35" w:rsidRDefault="009A0837">
      <w:pPr>
        <w:spacing w:before="176"/>
        <w:ind w:left="92" w:right="83"/>
        <w:jc w:val="center"/>
      </w:pPr>
      <w:r w:rsidRPr="00484B35">
        <w:rPr>
          <w:rFonts w:ascii="Georgia" w:hAnsi="Georgia"/>
          <w:i/>
          <w:spacing w:val="7"/>
        </w:rPr>
        <w:t>x</w:t>
      </w:r>
      <w:r w:rsidRPr="00484B35">
        <w:rPr>
          <w:rFonts w:ascii="Georgia" w:hAnsi="Georgia"/>
          <w:i/>
          <w:spacing w:val="1"/>
          <w:w w:val="125"/>
          <w:vertAlign w:val="superscript"/>
        </w:rPr>
        <w:t>m</w:t>
      </w:r>
      <w:r w:rsidRPr="00484B35">
        <w:rPr>
          <w:rFonts w:ascii="Yu Gothic" w:hAnsi="Yu Gothic"/>
          <w:spacing w:val="-1"/>
          <w:w w:val="72"/>
          <w:vertAlign w:val="superscript"/>
        </w:rPr>
        <w:t>−</w:t>
      </w:r>
      <w:r w:rsidRPr="00484B35">
        <w:rPr>
          <w:w w:val="148"/>
          <w:vertAlign w:val="superscript"/>
        </w:rPr>
        <w:t>1</w:t>
      </w:r>
      <w:r w:rsidRPr="00484B35">
        <w:rPr>
          <w:spacing w:val="13"/>
        </w:rPr>
        <w:t xml:space="preserve"> </w:t>
      </w:r>
      <w:r w:rsidRPr="00484B35">
        <w:rPr>
          <w:w w:val="97"/>
        </w:rPr>
        <w:t>mod</w:t>
      </w:r>
      <w:r w:rsidRPr="00484B35">
        <w:rPr>
          <w:spacing w:val="10"/>
        </w:rPr>
        <w:t xml:space="preserve"> </w:t>
      </w:r>
      <w:r w:rsidRPr="00484B35">
        <w:rPr>
          <w:rFonts w:ascii="Georgia" w:hAnsi="Georgia"/>
          <w:i/>
          <w:w w:val="102"/>
        </w:rPr>
        <w:t>m</w:t>
      </w:r>
      <w:r w:rsidRPr="00484B35">
        <w:rPr>
          <w:rFonts w:ascii="Georgia" w:hAnsi="Georgia"/>
          <w:i/>
          <w:spacing w:val="-10"/>
        </w:rPr>
        <w:t xml:space="preserve"> </w:t>
      </w:r>
      <w:r w:rsidRPr="00484B35">
        <w:rPr>
          <w:rFonts w:ascii="Yu Gothic" w:hAnsi="Yu Gothic"/>
          <w:w w:val="99"/>
        </w:rPr>
        <w:t>=</w:t>
      </w:r>
      <w:r w:rsidRPr="00484B35">
        <w:rPr>
          <w:rFonts w:ascii="Yu Gothic" w:hAnsi="Yu Gothic"/>
          <w:spacing w:val="-22"/>
        </w:rPr>
        <w:t xml:space="preserve"> </w:t>
      </w:r>
      <w:r w:rsidRPr="00484B35">
        <w:rPr>
          <w:w w:val="112"/>
        </w:rPr>
        <w:t>1</w:t>
      </w:r>
    </w:p>
    <w:p w:rsidR="00904690" w:rsidRPr="00484B35" w:rsidRDefault="009A0837">
      <w:pPr>
        <w:pStyle w:val="Textoindependiente"/>
        <w:spacing w:before="162"/>
        <w:ind w:left="182"/>
      </w:pPr>
      <w:r w:rsidRPr="00484B35">
        <w:rPr>
          <w:w w:val="105"/>
        </w:rPr>
        <w:t>when</w:t>
      </w:r>
      <w:r w:rsidRPr="00484B35">
        <w:rPr>
          <w:spacing w:val="6"/>
          <w:w w:val="105"/>
        </w:rPr>
        <w:t xml:space="preserve"> </w:t>
      </w:r>
      <w:r w:rsidRPr="00484B35">
        <w:rPr>
          <w:i/>
          <w:w w:val="105"/>
        </w:rPr>
        <w:t>m</w:t>
      </w:r>
      <w:r w:rsidRPr="00484B35">
        <w:rPr>
          <w:i/>
          <w:spacing w:val="6"/>
          <w:w w:val="105"/>
        </w:rPr>
        <w:t xml:space="preserve"> </w:t>
      </w:r>
      <w:r w:rsidRPr="00484B35">
        <w:rPr>
          <w:w w:val="105"/>
        </w:rPr>
        <w:t>is prime and</w:t>
      </w:r>
      <w:r w:rsidRPr="00484B35">
        <w:rPr>
          <w:spacing w:val="10"/>
          <w:w w:val="105"/>
        </w:rPr>
        <w:t xml:space="preserve"> </w:t>
      </w:r>
      <w:r w:rsidRPr="00484B35">
        <w:rPr>
          <w:i/>
          <w:w w:val="105"/>
        </w:rPr>
        <w:t>x</w:t>
      </w:r>
      <w:r w:rsidRPr="00484B35">
        <w:rPr>
          <w:i/>
          <w:spacing w:val="5"/>
          <w:w w:val="105"/>
        </w:rPr>
        <w:t xml:space="preserve"> </w:t>
      </w:r>
      <w:r w:rsidRPr="00484B35">
        <w:rPr>
          <w:w w:val="105"/>
        </w:rPr>
        <w:t>and</w:t>
      </w:r>
      <w:r w:rsidRPr="00484B35">
        <w:rPr>
          <w:spacing w:val="7"/>
          <w:w w:val="105"/>
        </w:rPr>
        <w:t xml:space="preserve"> </w:t>
      </w:r>
      <w:r w:rsidRPr="00484B35">
        <w:rPr>
          <w:i/>
          <w:w w:val="105"/>
        </w:rPr>
        <w:t>m</w:t>
      </w:r>
      <w:r w:rsidRPr="00484B35">
        <w:rPr>
          <w:i/>
          <w:spacing w:val="5"/>
          <w:w w:val="105"/>
        </w:rPr>
        <w:t xml:space="preserve"> </w:t>
      </w:r>
      <w:r w:rsidRPr="00484B35">
        <w:rPr>
          <w:w w:val="105"/>
        </w:rPr>
        <w:t>are</w:t>
      </w:r>
      <w:r w:rsidRPr="00484B35">
        <w:rPr>
          <w:spacing w:val="1"/>
          <w:w w:val="105"/>
        </w:rPr>
        <w:t xml:space="preserve"> </w:t>
      </w:r>
      <w:r w:rsidRPr="00484B35">
        <w:rPr>
          <w:w w:val="105"/>
        </w:rPr>
        <w:t>coprime.</w:t>
      </w:r>
      <w:r w:rsidRPr="00484B35">
        <w:rPr>
          <w:spacing w:val="14"/>
          <w:w w:val="105"/>
        </w:rPr>
        <w:t xml:space="preserve"> </w:t>
      </w:r>
      <w:r w:rsidRPr="00484B35">
        <w:rPr>
          <w:w w:val="105"/>
        </w:rPr>
        <w:t>This also</w:t>
      </w:r>
      <w:r w:rsidRPr="00484B35">
        <w:rPr>
          <w:spacing w:val="1"/>
          <w:w w:val="105"/>
        </w:rPr>
        <w:t xml:space="preserve"> </w:t>
      </w:r>
      <w:r w:rsidRPr="00484B35">
        <w:rPr>
          <w:w w:val="105"/>
        </w:rPr>
        <w:t>yields</w:t>
      </w:r>
    </w:p>
    <w:p w:rsidR="00904690" w:rsidRPr="00484B35" w:rsidRDefault="009A0837">
      <w:pPr>
        <w:spacing w:before="176"/>
        <w:ind w:left="92" w:right="83"/>
        <w:jc w:val="center"/>
      </w:pPr>
      <w:r w:rsidRPr="00484B35">
        <w:rPr>
          <w:rFonts w:ascii="Georgia" w:hAnsi="Georgia"/>
          <w:i/>
          <w:w w:val="105"/>
        </w:rPr>
        <w:t>x</w:t>
      </w:r>
      <w:r w:rsidRPr="00484B35">
        <w:rPr>
          <w:rFonts w:ascii="Georgia" w:hAnsi="Georgia"/>
          <w:i/>
          <w:w w:val="105"/>
          <w:vertAlign w:val="superscript"/>
        </w:rPr>
        <w:t>k</w:t>
      </w:r>
      <w:r w:rsidRPr="00484B35">
        <w:rPr>
          <w:rFonts w:ascii="Georgia" w:hAnsi="Georgia"/>
          <w:i/>
          <w:spacing w:val="22"/>
          <w:w w:val="105"/>
        </w:rPr>
        <w:t xml:space="preserve"> </w:t>
      </w:r>
      <w:r w:rsidRPr="00484B35">
        <w:rPr>
          <w:w w:val="105"/>
        </w:rPr>
        <w:t>mod</w:t>
      </w:r>
      <w:r w:rsidRPr="00484B35">
        <w:rPr>
          <w:spacing w:val="13"/>
          <w:w w:val="105"/>
        </w:rPr>
        <w:t xml:space="preserve"> </w:t>
      </w:r>
      <w:r w:rsidRPr="00484B35">
        <w:rPr>
          <w:rFonts w:ascii="Georgia" w:hAnsi="Georgia"/>
          <w:i/>
          <w:w w:val="105"/>
        </w:rPr>
        <w:t>m</w:t>
      </w:r>
      <w:r w:rsidRPr="00484B35">
        <w:rPr>
          <w:rFonts w:ascii="Georgia" w:hAnsi="Georgia"/>
          <w:i/>
          <w:spacing w:val="-8"/>
          <w:w w:val="105"/>
        </w:rPr>
        <w:t xml:space="preserve"> </w:t>
      </w:r>
      <w:r w:rsidRPr="00484B35">
        <w:rPr>
          <w:rFonts w:ascii="Yu Gothic" w:hAnsi="Yu Gothic"/>
          <w:w w:val="105"/>
        </w:rPr>
        <w:t>=</w:t>
      </w:r>
      <w:r w:rsidRPr="00484B35">
        <w:rPr>
          <w:rFonts w:ascii="Yu Gothic" w:hAnsi="Yu Gothic"/>
          <w:spacing w:val="-12"/>
          <w:w w:val="105"/>
        </w:rPr>
        <w:t xml:space="preserve"> </w:t>
      </w:r>
      <w:r w:rsidRPr="00484B35">
        <w:rPr>
          <w:rFonts w:ascii="Georgia" w:hAnsi="Georgia"/>
          <w:i/>
          <w:w w:val="105"/>
        </w:rPr>
        <w:t>x</w:t>
      </w:r>
      <w:r w:rsidRPr="00484B35">
        <w:rPr>
          <w:rFonts w:ascii="Georgia" w:hAnsi="Georgia"/>
          <w:i/>
          <w:w w:val="105"/>
          <w:vertAlign w:val="superscript"/>
        </w:rPr>
        <w:t>k</w:t>
      </w:r>
      <w:r w:rsidRPr="00484B35">
        <w:rPr>
          <w:rFonts w:ascii="Georgia" w:hAnsi="Georgia"/>
          <w:i/>
          <w:spacing w:val="-4"/>
          <w:w w:val="105"/>
        </w:rPr>
        <w:t xml:space="preserve"> </w:t>
      </w:r>
      <w:r w:rsidRPr="00484B35">
        <w:rPr>
          <w:w w:val="105"/>
          <w:vertAlign w:val="superscript"/>
        </w:rPr>
        <w:t>mod</w:t>
      </w:r>
      <w:r w:rsidRPr="00484B35">
        <w:rPr>
          <w:spacing w:val="-10"/>
          <w:w w:val="105"/>
        </w:rPr>
        <w:t xml:space="preserve"> </w:t>
      </w:r>
      <w:r w:rsidRPr="00484B35">
        <w:rPr>
          <w:w w:val="105"/>
          <w:vertAlign w:val="superscript"/>
        </w:rPr>
        <w:t>(</w:t>
      </w:r>
      <w:r w:rsidRPr="00484B35">
        <w:rPr>
          <w:rFonts w:ascii="Georgia" w:hAnsi="Georgia"/>
          <w:i/>
          <w:w w:val="105"/>
          <w:vertAlign w:val="superscript"/>
        </w:rPr>
        <w:t>m</w:t>
      </w:r>
      <w:r w:rsidRPr="00484B35">
        <w:rPr>
          <w:rFonts w:ascii="Yu Gothic" w:hAnsi="Yu Gothic"/>
          <w:w w:val="105"/>
          <w:vertAlign w:val="superscript"/>
        </w:rPr>
        <w:t>−</w:t>
      </w:r>
      <w:r w:rsidRPr="00484B35">
        <w:rPr>
          <w:w w:val="105"/>
          <w:vertAlign w:val="superscript"/>
        </w:rPr>
        <w:t>1)</w:t>
      </w:r>
      <w:r w:rsidRPr="00484B35">
        <w:rPr>
          <w:spacing w:val="16"/>
          <w:w w:val="105"/>
        </w:rPr>
        <w:t xml:space="preserve"> </w:t>
      </w:r>
      <w:r w:rsidRPr="00484B35">
        <w:rPr>
          <w:w w:val="105"/>
        </w:rPr>
        <w:t>mod</w:t>
      </w:r>
      <w:r w:rsidRPr="00484B35">
        <w:rPr>
          <w:spacing w:val="14"/>
          <w:w w:val="105"/>
        </w:rPr>
        <w:t xml:space="preserve"> </w:t>
      </w:r>
      <w:r w:rsidRPr="00484B35">
        <w:rPr>
          <w:rFonts w:ascii="Georgia" w:hAnsi="Georgia"/>
          <w:i/>
          <w:w w:val="105"/>
        </w:rPr>
        <w:t>m</w:t>
      </w:r>
      <w:r w:rsidRPr="00484B35">
        <w:rPr>
          <w:w w:val="105"/>
        </w:rPr>
        <w:t>.</w:t>
      </w:r>
    </w:p>
    <w:p w:rsidR="00904690" w:rsidRPr="00484B35" w:rsidRDefault="009A0837">
      <w:pPr>
        <w:spacing w:before="161"/>
        <w:ind w:left="190"/>
      </w:pPr>
      <w:r w:rsidRPr="00484B35">
        <w:rPr>
          <w:w w:val="105"/>
        </w:rPr>
        <w:t>More</w:t>
      </w:r>
      <w:r w:rsidRPr="00484B35">
        <w:rPr>
          <w:spacing w:val="-4"/>
          <w:w w:val="105"/>
        </w:rPr>
        <w:t xml:space="preserve"> </w:t>
      </w:r>
      <w:r w:rsidRPr="00484B35">
        <w:rPr>
          <w:w w:val="105"/>
        </w:rPr>
        <w:t>generally,</w:t>
      </w:r>
      <w:r w:rsidRPr="00484B35">
        <w:rPr>
          <w:spacing w:val="-3"/>
          <w:w w:val="105"/>
        </w:rPr>
        <w:t xml:space="preserve"> </w:t>
      </w:r>
      <w:r w:rsidRPr="00484B35">
        <w:rPr>
          <w:rFonts w:ascii="Georgia" w:hAnsi="Georgia"/>
          <w:b/>
          <w:w w:val="105"/>
        </w:rPr>
        <w:t>Euler’s</w:t>
      </w:r>
      <w:r w:rsidRPr="00484B35">
        <w:rPr>
          <w:rFonts w:ascii="Georgia" w:hAnsi="Georgia"/>
          <w:b/>
          <w:spacing w:val="-3"/>
          <w:w w:val="105"/>
        </w:rPr>
        <w:t xml:space="preserve"> </w:t>
      </w:r>
      <w:r w:rsidRPr="00484B35">
        <w:rPr>
          <w:rFonts w:ascii="Georgia" w:hAnsi="Georgia"/>
          <w:b/>
          <w:w w:val="105"/>
        </w:rPr>
        <w:t>theorem</w:t>
      </w:r>
      <w:r w:rsidRPr="00484B35">
        <w:rPr>
          <w:rFonts w:ascii="Georgia" w:hAnsi="Georgia"/>
          <w:b/>
          <w:spacing w:val="-5"/>
          <w:w w:val="105"/>
        </w:rPr>
        <w:t xml:space="preserve"> </w:t>
      </w:r>
      <w:r w:rsidRPr="00484B35">
        <w:rPr>
          <w:w w:val="105"/>
        </w:rPr>
        <w:t>states</w:t>
      </w:r>
      <w:r w:rsidRPr="00484B35">
        <w:rPr>
          <w:spacing w:val="-3"/>
          <w:w w:val="105"/>
        </w:rPr>
        <w:t xml:space="preserve"> </w:t>
      </w:r>
      <w:r w:rsidRPr="00484B35">
        <w:rPr>
          <w:w w:val="105"/>
        </w:rPr>
        <w:t>that</w:t>
      </w:r>
    </w:p>
    <w:p w:rsidR="00904690" w:rsidRPr="00484B35" w:rsidRDefault="009A0837">
      <w:pPr>
        <w:spacing w:before="176"/>
        <w:ind w:left="92" w:right="83"/>
        <w:jc w:val="center"/>
      </w:pPr>
      <w:r w:rsidRPr="00484B35">
        <w:rPr>
          <w:rFonts w:ascii="Georgia" w:eastAsia="Georgia" w:hAnsi="Georgia" w:cs="Georgia"/>
          <w:i/>
          <w:iCs/>
          <w:w w:val="105"/>
        </w:rPr>
        <w:t>x</w:t>
      </w:r>
      <w:r w:rsidRPr="00484B35">
        <w:rPr>
          <w:rFonts w:ascii="Arial" w:eastAsia="Arial" w:hAnsi="Arial" w:cs="Arial"/>
          <w:i/>
          <w:iCs/>
          <w:w w:val="105"/>
          <w:vertAlign w:val="superscript"/>
        </w:rPr>
        <w:t>ϕ</w:t>
      </w:r>
      <w:r w:rsidRPr="00484B35">
        <w:rPr>
          <w:w w:val="105"/>
          <w:vertAlign w:val="superscript"/>
        </w:rPr>
        <w:t>(</w:t>
      </w:r>
      <w:r w:rsidRPr="00484B35">
        <w:rPr>
          <w:rFonts w:ascii="Georgia" w:eastAsia="Georgia" w:hAnsi="Georgia" w:cs="Georgia"/>
          <w:i/>
          <w:iCs/>
          <w:w w:val="105"/>
          <w:vertAlign w:val="superscript"/>
        </w:rPr>
        <w:t>m</w:t>
      </w:r>
      <w:r w:rsidRPr="00484B35">
        <w:rPr>
          <w:w w:val="105"/>
          <w:vertAlign w:val="superscript"/>
        </w:rPr>
        <w:t>)</w:t>
      </w:r>
      <w:r w:rsidRPr="00484B35">
        <w:rPr>
          <w:spacing w:val="21"/>
          <w:w w:val="105"/>
        </w:rPr>
        <w:t xml:space="preserve"> </w:t>
      </w:r>
      <w:r w:rsidRPr="00484B35">
        <w:rPr>
          <w:w w:val="105"/>
        </w:rPr>
        <w:t>mod</w:t>
      </w:r>
      <w:r w:rsidRPr="00484B35">
        <w:rPr>
          <w:spacing w:val="18"/>
          <w:w w:val="105"/>
        </w:rPr>
        <w:t xml:space="preserve"> </w:t>
      </w:r>
      <w:r w:rsidRPr="00484B35">
        <w:rPr>
          <w:rFonts w:ascii="Georgia" w:eastAsia="Georgia" w:hAnsi="Georgia" w:cs="Georgia"/>
          <w:i/>
          <w:iCs/>
          <w:w w:val="105"/>
        </w:rPr>
        <w:t>m</w:t>
      </w:r>
      <w:r w:rsidRPr="00484B35">
        <w:rPr>
          <w:rFonts w:ascii="Georgia" w:eastAsia="Georgia" w:hAnsi="Georgia" w:cs="Georgia"/>
          <w:i/>
          <w:iCs/>
          <w:spacing w:val="-6"/>
          <w:w w:val="105"/>
        </w:rPr>
        <w:t xml:space="preserve"> </w:t>
      </w:r>
      <w:r w:rsidRPr="00484B35">
        <w:rPr>
          <w:rFonts w:ascii="Yu Gothic" w:eastAsia="Yu Gothic" w:hAnsi="Yu Gothic" w:cs="Yu Gothic"/>
          <w:w w:val="105"/>
        </w:rPr>
        <w:t>=</w:t>
      </w:r>
      <w:r w:rsidRPr="00484B35">
        <w:rPr>
          <w:rFonts w:ascii="Yu Gothic" w:eastAsia="Yu Gothic" w:hAnsi="Yu Gothic" w:cs="Yu Gothic"/>
          <w:spacing w:val="-19"/>
          <w:w w:val="105"/>
        </w:rPr>
        <w:t xml:space="preserve"> </w:t>
      </w:r>
      <w:r w:rsidRPr="00484B35">
        <w:rPr>
          <w:w w:val="105"/>
        </w:rPr>
        <w:t>1</w:t>
      </w:r>
    </w:p>
    <w:p w:rsidR="00904690" w:rsidRPr="00484B35" w:rsidRDefault="009A0837">
      <w:pPr>
        <w:pStyle w:val="Textoindependiente"/>
        <w:spacing w:before="200" w:line="199" w:lineRule="auto"/>
        <w:ind w:left="190" w:hanging="9"/>
      </w:pPr>
      <w:r w:rsidRPr="00484B35">
        <w:rPr>
          <w:w w:val="105"/>
        </w:rPr>
        <w:t>when</w:t>
      </w:r>
      <w:r w:rsidRPr="00484B35">
        <w:rPr>
          <w:spacing w:val="42"/>
          <w:w w:val="105"/>
        </w:rPr>
        <w:t xml:space="preserve"> </w:t>
      </w:r>
      <w:r w:rsidRPr="00484B35">
        <w:rPr>
          <w:rFonts w:eastAsia="Georgia" w:cs="Georgia"/>
          <w:i/>
          <w:iCs/>
          <w:w w:val="105"/>
        </w:rPr>
        <w:t>x</w:t>
      </w:r>
      <w:r w:rsidRPr="00484B35">
        <w:rPr>
          <w:rFonts w:eastAsia="Georgia" w:cs="Georgia"/>
          <w:i/>
          <w:iCs/>
          <w:spacing w:val="37"/>
          <w:w w:val="105"/>
        </w:rPr>
        <w:t xml:space="preserve"> </w:t>
      </w:r>
      <w:r w:rsidRPr="00484B35">
        <w:rPr>
          <w:w w:val="105"/>
        </w:rPr>
        <w:t>and</w:t>
      </w:r>
      <w:r w:rsidRPr="00484B35">
        <w:rPr>
          <w:spacing w:val="40"/>
          <w:w w:val="105"/>
        </w:rPr>
        <w:t xml:space="preserve"> </w:t>
      </w:r>
      <w:r w:rsidRPr="00484B35">
        <w:rPr>
          <w:rFonts w:eastAsia="Georgia" w:cs="Georgia"/>
          <w:i/>
          <w:iCs/>
          <w:w w:val="105"/>
        </w:rPr>
        <w:t>m</w:t>
      </w:r>
      <w:r w:rsidRPr="00484B35">
        <w:rPr>
          <w:rFonts w:eastAsia="Georgia" w:cs="Georgia"/>
          <w:i/>
          <w:iCs/>
          <w:spacing w:val="38"/>
          <w:w w:val="105"/>
        </w:rPr>
        <w:t xml:space="preserve"> </w:t>
      </w:r>
      <w:r w:rsidRPr="00484B35">
        <w:rPr>
          <w:w w:val="105"/>
        </w:rPr>
        <w:t>are</w:t>
      </w:r>
      <w:r w:rsidRPr="00484B35">
        <w:rPr>
          <w:spacing w:val="33"/>
          <w:w w:val="105"/>
        </w:rPr>
        <w:t xml:space="preserve"> </w:t>
      </w:r>
      <w:r w:rsidRPr="00484B35">
        <w:rPr>
          <w:w w:val="105"/>
        </w:rPr>
        <w:t>coprime.</w:t>
      </w:r>
      <w:r w:rsidRPr="00484B35">
        <w:rPr>
          <w:spacing w:val="43"/>
          <w:w w:val="105"/>
        </w:rPr>
        <w:t xml:space="preserve"> </w:t>
      </w:r>
      <w:r w:rsidRPr="00484B35">
        <w:rPr>
          <w:w w:val="105"/>
        </w:rPr>
        <w:t>Fermat’s</w:t>
      </w:r>
      <w:r w:rsidRPr="00484B35">
        <w:rPr>
          <w:spacing w:val="32"/>
          <w:w w:val="105"/>
        </w:rPr>
        <w:t xml:space="preserve"> </w:t>
      </w:r>
      <w:r w:rsidRPr="00484B35">
        <w:rPr>
          <w:w w:val="105"/>
        </w:rPr>
        <w:t>theorem</w:t>
      </w:r>
      <w:r w:rsidRPr="00484B35">
        <w:rPr>
          <w:spacing w:val="33"/>
          <w:w w:val="105"/>
        </w:rPr>
        <w:t xml:space="preserve"> </w:t>
      </w:r>
      <w:r w:rsidRPr="00484B35">
        <w:rPr>
          <w:w w:val="105"/>
        </w:rPr>
        <w:t>follows</w:t>
      </w:r>
      <w:r w:rsidRPr="00484B35">
        <w:rPr>
          <w:spacing w:val="33"/>
          <w:w w:val="105"/>
        </w:rPr>
        <w:t xml:space="preserve"> </w:t>
      </w:r>
      <w:r w:rsidRPr="00484B35">
        <w:rPr>
          <w:w w:val="105"/>
        </w:rPr>
        <w:t>from</w:t>
      </w:r>
      <w:r w:rsidRPr="00484B35">
        <w:rPr>
          <w:spacing w:val="33"/>
          <w:w w:val="105"/>
        </w:rPr>
        <w:t xml:space="preserve"> </w:t>
      </w:r>
      <w:r w:rsidRPr="00484B35">
        <w:rPr>
          <w:w w:val="105"/>
        </w:rPr>
        <w:t>Euler’s</w:t>
      </w:r>
      <w:r w:rsidRPr="00484B35">
        <w:rPr>
          <w:spacing w:val="33"/>
          <w:w w:val="105"/>
        </w:rPr>
        <w:t xml:space="preserve"> </w:t>
      </w:r>
      <w:r w:rsidRPr="00484B35">
        <w:rPr>
          <w:w w:val="105"/>
        </w:rPr>
        <w:t>theorem,</w:t>
      </w:r>
      <w:r w:rsidRPr="00484B35">
        <w:rPr>
          <w:spacing w:val="-55"/>
          <w:w w:val="105"/>
        </w:rPr>
        <w:t xml:space="preserve"> </w:t>
      </w:r>
      <w:r w:rsidRPr="00484B35">
        <w:t>because</w:t>
      </w:r>
      <w:r w:rsidRPr="00484B35">
        <w:rPr>
          <w:spacing w:val="8"/>
        </w:rPr>
        <w:t xml:space="preserve"> </w:t>
      </w:r>
      <w:r w:rsidRPr="00484B35">
        <w:t>if</w:t>
      </w:r>
      <w:r w:rsidRPr="00484B35">
        <w:rPr>
          <w:spacing w:val="15"/>
        </w:rPr>
        <w:t xml:space="preserve"> </w:t>
      </w:r>
      <w:r w:rsidRPr="00484B35">
        <w:rPr>
          <w:rFonts w:eastAsia="Georgia" w:cs="Georgia"/>
          <w:i/>
          <w:iCs/>
        </w:rPr>
        <w:t>m</w:t>
      </w:r>
      <w:r w:rsidRPr="00484B35">
        <w:rPr>
          <w:rFonts w:eastAsia="Georgia" w:cs="Georgia"/>
          <w:i/>
          <w:iCs/>
          <w:spacing w:val="13"/>
        </w:rPr>
        <w:t xml:space="preserve"> </w:t>
      </w:r>
      <w:r w:rsidRPr="00484B35">
        <w:t>is</w:t>
      </w:r>
      <w:r w:rsidRPr="00484B35">
        <w:rPr>
          <w:spacing w:val="9"/>
        </w:rPr>
        <w:t xml:space="preserve"> </w:t>
      </w:r>
      <w:r w:rsidRPr="00484B35">
        <w:t>a</w:t>
      </w:r>
      <w:r w:rsidRPr="00484B35">
        <w:rPr>
          <w:spacing w:val="8"/>
        </w:rPr>
        <w:t xml:space="preserve"> </w:t>
      </w:r>
      <w:r w:rsidRPr="00484B35">
        <w:t>prime,</w:t>
      </w:r>
      <w:r w:rsidRPr="00484B35">
        <w:rPr>
          <w:spacing w:val="8"/>
        </w:rPr>
        <w:t xml:space="preserve"> </w:t>
      </w:r>
      <w:r w:rsidRPr="00484B35">
        <w:t>then</w:t>
      </w:r>
      <w:r w:rsidRPr="00484B35">
        <w:rPr>
          <w:spacing w:val="8"/>
        </w:rPr>
        <w:t xml:space="preserve"> </w:t>
      </w:r>
      <w:r w:rsidRPr="00484B35">
        <w:rPr>
          <w:rFonts w:ascii="Arial" w:eastAsia="Arial" w:hAnsi="Arial" w:cs="Arial"/>
          <w:i/>
          <w:iCs/>
          <w:sz w:val="21"/>
          <w:szCs w:val="21"/>
        </w:rPr>
        <w:t>ϕ</w:t>
      </w:r>
      <w:r w:rsidRPr="00484B35">
        <w:t>(</w:t>
      </w:r>
      <w:r w:rsidRPr="00484B35">
        <w:rPr>
          <w:rFonts w:eastAsia="Georgia" w:cs="Georgia"/>
          <w:i/>
          <w:iCs/>
        </w:rPr>
        <w:t>m</w:t>
      </w:r>
      <w:r w:rsidRPr="00484B35">
        <w:t>)</w:t>
      </w:r>
      <w:r w:rsidRPr="00484B35">
        <w:rPr>
          <w:spacing w:val="-14"/>
        </w:rPr>
        <w:t xml:space="preserve"> </w:t>
      </w:r>
      <w:r w:rsidRPr="00484B35">
        <w:rPr>
          <w:rFonts w:ascii="Yu Gothic" w:eastAsia="Yu Gothic" w:hAnsi="Yu Gothic" w:cs="Yu Gothic"/>
        </w:rPr>
        <w:t>=</w:t>
      </w:r>
      <w:r w:rsidRPr="00484B35">
        <w:rPr>
          <w:rFonts w:ascii="Yu Gothic" w:eastAsia="Yu Gothic" w:hAnsi="Yu Gothic" w:cs="Yu Gothic"/>
          <w:spacing w:val="-13"/>
        </w:rPr>
        <w:t xml:space="preserve"> </w:t>
      </w:r>
      <w:r w:rsidRPr="00484B35">
        <w:rPr>
          <w:rFonts w:eastAsia="Georgia" w:cs="Georgia"/>
          <w:i/>
          <w:iCs/>
        </w:rPr>
        <w:t>m</w:t>
      </w:r>
      <w:r w:rsidRPr="00484B35">
        <w:rPr>
          <w:rFonts w:eastAsia="Georgia" w:cs="Georgia"/>
          <w:i/>
          <w:iCs/>
          <w:spacing w:val="-21"/>
        </w:rPr>
        <w:t xml:space="preserve"> </w:t>
      </w:r>
      <w:r w:rsidRPr="00484B35">
        <w:rPr>
          <w:rFonts w:ascii="Yu Gothic" w:eastAsia="Yu Gothic" w:hAnsi="Yu Gothic" w:cs="Yu Gothic"/>
        </w:rPr>
        <w:t>−</w:t>
      </w:r>
      <w:r w:rsidRPr="00484B35">
        <w:rPr>
          <w:rFonts w:ascii="Yu Gothic" w:eastAsia="Yu Gothic" w:hAnsi="Yu Gothic" w:cs="Yu Gothic"/>
          <w:spacing w:val="-33"/>
        </w:rPr>
        <w:t xml:space="preserve"> </w:t>
      </w:r>
      <w:r w:rsidRPr="00484B35">
        <w:t>1.</w:t>
      </w:r>
    </w:p>
    <w:p w:rsidR="00904690" w:rsidRPr="00484B35" w:rsidRDefault="009A0837">
      <w:pPr>
        <w:pStyle w:val="Ttulo3"/>
        <w:spacing w:before="319"/>
      </w:pPr>
      <w:r w:rsidRPr="00484B35">
        <w:t>Modular</w:t>
      </w:r>
      <w:r w:rsidRPr="00484B35">
        <w:rPr>
          <w:spacing w:val="31"/>
        </w:rPr>
        <w:t xml:space="preserve"> </w:t>
      </w:r>
      <w:r w:rsidRPr="00484B35">
        <w:t>inverse</w:t>
      </w:r>
    </w:p>
    <w:p w:rsidR="00904690" w:rsidRPr="00484B35" w:rsidRDefault="009A0837">
      <w:pPr>
        <w:pStyle w:val="Textoindependiente"/>
        <w:spacing w:before="141"/>
        <w:ind w:left="183"/>
      </w:pPr>
      <w:r w:rsidRPr="00484B35">
        <w:rPr>
          <w:w w:val="107"/>
        </w:rPr>
        <w:t>The</w:t>
      </w:r>
      <w:r w:rsidRPr="00484B35">
        <w:rPr>
          <w:spacing w:val="6"/>
        </w:rPr>
        <w:t xml:space="preserve"> </w:t>
      </w:r>
      <w:r w:rsidRPr="00484B35">
        <w:rPr>
          <w:w w:val="105"/>
        </w:rPr>
        <w:t>inverse</w:t>
      </w:r>
      <w:r w:rsidRPr="00484B35">
        <w:rPr>
          <w:spacing w:val="6"/>
        </w:rPr>
        <w:t xml:space="preserve"> </w:t>
      </w:r>
      <w:r w:rsidRPr="00484B35">
        <w:rPr>
          <w:w w:val="95"/>
        </w:rPr>
        <w:t>of</w:t>
      </w:r>
      <w:r w:rsidRPr="00484B35">
        <w:rPr>
          <w:spacing w:val="16"/>
        </w:rPr>
        <w:t xml:space="preserve"> </w:t>
      </w:r>
      <w:r w:rsidRPr="00484B35">
        <w:rPr>
          <w:i/>
        </w:rPr>
        <w:t>x</w:t>
      </w:r>
      <w:r w:rsidRPr="00484B35">
        <w:rPr>
          <w:i/>
          <w:spacing w:val="11"/>
        </w:rPr>
        <w:t xml:space="preserve"> </w:t>
      </w:r>
      <w:r w:rsidRPr="00484B35">
        <w:rPr>
          <w:w w:val="98"/>
        </w:rPr>
        <w:t>modulo</w:t>
      </w:r>
      <w:r w:rsidRPr="00484B35">
        <w:rPr>
          <w:spacing w:val="13"/>
        </w:rPr>
        <w:t xml:space="preserve"> </w:t>
      </w:r>
      <w:r w:rsidRPr="00484B35">
        <w:rPr>
          <w:i/>
          <w:w w:val="102"/>
        </w:rPr>
        <w:t>m</w:t>
      </w:r>
      <w:r w:rsidRPr="00484B35">
        <w:rPr>
          <w:i/>
          <w:spacing w:val="11"/>
        </w:rPr>
        <w:t xml:space="preserve"> </w:t>
      </w:r>
      <w:r w:rsidRPr="00484B35">
        <w:rPr>
          <w:w w:val="110"/>
        </w:rPr>
        <w:t>is</w:t>
      </w:r>
      <w:r w:rsidRPr="00484B35">
        <w:rPr>
          <w:spacing w:val="6"/>
        </w:rPr>
        <w:t xml:space="preserve"> </w:t>
      </w:r>
      <w:r w:rsidRPr="00484B35">
        <w:rPr>
          <w:w w:val="112"/>
        </w:rPr>
        <w:t>a</w:t>
      </w:r>
      <w:r w:rsidRPr="00484B35">
        <w:rPr>
          <w:spacing w:val="6"/>
        </w:rPr>
        <w:t xml:space="preserve"> </w:t>
      </w:r>
      <w:r w:rsidRPr="00484B35">
        <w:rPr>
          <w:w w:val="104"/>
        </w:rPr>
        <w:t>number</w:t>
      </w:r>
      <w:r w:rsidRPr="00484B35">
        <w:rPr>
          <w:spacing w:val="16"/>
        </w:rPr>
        <w:t xml:space="preserve"> </w:t>
      </w:r>
      <w:r w:rsidRPr="00484B35">
        <w:rPr>
          <w:i/>
          <w:spacing w:val="2"/>
        </w:rPr>
        <w:t>x</w:t>
      </w:r>
      <w:r w:rsidRPr="00484B35">
        <w:rPr>
          <w:rFonts w:ascii="Yu Gothic" w:hAnsi="Yu Gothic"/>
          <w:spacing w:val="-1"/>
          <w:w w:val="72"/>
          <w:vertAlign w:val="superscript"/>
        </w:rPr>
        <w:t>−</w:t>
      </w:r>
      <w:r w:rsidRPr="00484B35">
        <w:rPr>
          <w:w w:val="148"/>
          <w:vertAlign w:val="superscript"/>
        </w:rPr>
        <w:t>1</w:t>
      </w:r>
      <w:r w:rsidRPr="00484B35">
        <w:rPr>
          <w:spacing w:val="16"/>
        </w:rPr>
        <w:t xml:space="preserve"> </w:t>
      </w:r>
      <w:r w:rsidRPr="00484B35">
        <w:rPr>
          <w:w w:val="104"/>
        </w:rPr>
        <w:t>su</w:t>
      </w:r>
      <w:r w:rsidRPr="00484B35">
        <w:rPr>
          <w:spacing w:val="-2"/>
          <w:w w:val="104"/>
        </w:rPr>
        <w:t>c</w:t>
      </w:r>
      <w:r w:rsidRPr="00484B35">
        <w:rPr>
          <w:w w:val="106"/>
        </w:rPr>
        <w:t>h</w:t>
      </w:r>
      <w:r w:rsidRPr="00484B35">
        <w:rPr>
          <w:spacing w:val="6"/>
        </w:rPr>
        <w:t xml:space="preserve"> </w:t>
      </w:r>
      <w:r w:rsidRPr="00484B35">
        <w:rPr>
          <w:w w:val="113"/>
        </w:rPr>
        <w:t>that</w:t>
      </w:r>
    </w:p>
    <w:p w:rsidR="00904690" w:rsidRPr="00484B35" w:rsidRDefault="009A0837">
      <w:pPr>
        <w:spacing w:before="109"/>
        <w:ind w:left="92" w:right="83"/>
        <w:jc w:val="center"/>
      </w:pPr>
      <w:r w:rsidRPr="00484B35">
        <w:rPr>
          <w:rFonts w:ascii="Georgia" w:hAnsi="Georgia"/>
          <w:i/>
          <w:spacing w:val="12"/>
        </w:rPr>
        <w:t>x</w:t>
      </w:r>
      <w:r w:rsidRPr="00484B35">
        <w:rPr>
          <w:rFonts w:ascii="Georgia" w:hAnsi="Georgia"/>
          <w:i/>
          <w:spacing w:val="2"/>
        </w:rPr>
        <w:t>x</w:t>
      </w:r>
      <w:r w:rsidRPr="00484B35">
        <w:rPr>
          <w:rFonts w:ascii="Yu Gothic" w:hAnsi="Yu Gothic"/>
          <w:spacing w:val="-1"/>
          <w:w w:val="72"/>
          <w:vertAlign w:val="superscript"/>
        </w:rPr>
        <w:t>−</w:t>
      </w:r>
      <w:r w:rsidRPr="00484B35">
        <w:rPr>
          <w:w w:val="148"/>
          <w:vertAlign w:val="superscript"/>
        </w:rPr>
        <w:t>1</w:t>
      </w:r>
      <w:r w:rsidRPr="00484B35">
        <w:rPr>
          <w:spacing w:val="13"/>
        </w:rPr>
        <w:t xml:space="preserve"> </w:t>
      </w:r>
      <w:r w:rsidRPr="00484B35">
        <w:rPr>
          <w:w w:val="97"/>
        </w:rPr>
        <w:t>mod</w:t>
      </w:r>
      <w:r w:rsidRPr="00484B35">
        <w:rPr>
          <w:spacing w:val="10"/>
        </w:rPr>
        <w:t xml:space="preserve"> </w:t>
      </w:r>
      <w:r w:rsidRPr="00484B35">
        <w:rPr>
          <w:rFonts w:ascii="Georgia" w:hAnsi="Georgia"/>
          <w:i/>
          <w:w w:val="102"/>
        </w:rPr>
        <w:t>m</w:t>
      </w:r>
      <w:r w:rsidRPr="00484B35">
        <w:rPr>
          <w:rFonts w:ascii="Georgia" w:hAnsi="Georgia"/>
          <w:i/>
          <w:spacing w:val="-10"/>
        </w:rPr>
        <w:t xml:space="preserve"> </w:t>
      </w:r>
      <w:r w:rsidRPr="00484B35">
        <w:rPr>
          <w:rFonts w:ascii="Yu Gothic" w:hAnsi="Yu Gothic"/>
          <w:w w:val="99"/>
        </w:rPr>
        <w:t>=</w:t>
      </w:r>
      <w:r w:rsidRPr="00484B35">
        <w:rPr>
          <w:rFonts w:ascii="Yu Gothic" w:hAnsi="Yu Gothic"/>
          <w:spacing w:val="-22"/>
        </w:rPr>
        <w:t xml:space="preserve"> </w:t>
      </w:r>
      <w:r w:rsidRPr="00484B35">
        <w:rPr>
          <w:w w:val="112"/>
        </w:rPr>
        <w:t>1.</w:t>
      </w:r>
    </w:p>
    <w:p w:rsidR="00904690" w:rsidRPr="00484B35" w:rsidRDefault="009A0837">
      <w:pPr>
        <w:pStyle w:val="Textoindependiente"/>
        <w:spacing w:before="109" w:line="379" w:lineRule="exact"/>
        <w:ind w:left="190"/>
      </w:pPr>
      <w:r w:rsidRPr="00484B35">
        <w:rPr>
          <w:spacing w:val="-13"/>
          <w:w w:val="121"/>
        </w:rPr>
        <w:t>F</w:t>
      </w:r>
      <w:r w:rsidRPr="00484B35">
        <w:rPr>
          <w:w w:val="101"/>
        </w:rPr>
        <w:t>or</w:t>
      </w:r>
      <w:r w:rsidRPr="00484B35">
        <w:rPr>
          <w:spacing w:val="6"/>
        </w:rPr>
        <w:t xml:space="preserve"> </w:t>
      </w:r>
      <w:r w:rsidRPr="00484B35">
        <w:rPr>
          <w:w w:val="104"/>
        </w:rPr>
        <w:t>exampl</w:t>
      </w:r>
      <w:r w:rsidRPr="00484B35">
        <w:rPr>
          <w:spacing w:val="-4"/>
          <w:w w:val="104"/>
        </w:rPr>
        <w:t>e</w:t>
      </w:r>
      <w:r w:rsidRPr="00484B35">
        <w:rPr>
          <w:w w:val="112"/>
        </w:rPr>
        <w:t>,</w:t>
      </w:r>
      <w:r w:rsidRPr="00484B35">
        <w:rPr>
          <w:spacing w:val="6"/>
        </w:rPr>
        <w:t xml:space="preserve"> </w:t>
      </w:r>
      <w:r w:rsidRPr="00484B35">
        <w:rPr>
          <w:w w:val="104"/>
        </w:rPr>
        <w:t>if</w:t>
      </w:r>
      <w:r w:rsidRPr="00484B35">
        <w:rPr>
          <w:spacing w:val="16"/>
        </w:rPr>
        <w:t xml:space="preserve"> </w:t>
      </w:r>
      <w:r w:rsidRPr="00484B35">
        <w:rPr>
          <w:i/>
        </w:rPr>
        <w:t>x</w:t>
      </w:r>
      <w:r w:rsidRPr="00484B35">
        <w:rPr>
          <w:i/>
          <w:spacing w:val="-10"/>
        </w:rPr>
        <w:t xml:space="preserve"> </w:t>
      </w:r>
      <w:r w:rsidRPr="00484B35">
        <w:rPr>
          <w:rFonts w:ascii="Yu Gothic" w:hAnsi="Yu Gothic"/>
          <w:w w:val="99"/>
        </w:rPr>
        <w:t>=</w:t>
      </w:r>
      <w:r w:rsidRPr="00484B35">
        <w:rPr>
          <w:rFonts w:ascii="Yu Gothic" w:hAnsi="Yu Gothic"/>
          <w:spacing w:val="-22"/>
        </w:rPr>
        <w:t xml:space="preserve"> </w:t>
      </w:r>
      <w:r w:rsidRPr="00484B35">
        <w:rPr>
          <w:w w:val="112"/>
        </w:rPr>
        <w:t>6</w:t>
      </w:r>
      <w:r w:rsidRPr="00484B35">
        <w:rPr>
          <w:spacing w:val="6"/>
        </w:rPr>
        <w:t xml:space="preserve"> </w:t>
      </w:r>
      <w:r w:rsidRPr="00484B35">
        <w:rPr>
          <w:w w:val="103"/>
        </w:rPr>
        <w:t>and</w:t>
      </w:r>
      <w:r w:rsidRPr="00484B35">
        <w:rPr>
          <w:spacing w:val="14"/>
        </w:rPr>
        <w:t xml:space="preserve"> </w:t>
      </w:r>
      <w:r w:rsidRPr="00484B35">
        <w:rPr>
          <w:i/>
          <w:w w:val="102"/>
        </w:rPr>
        <w:t>m</w:t>
      </w:r>
      <w:r w:rsidRPr="00484B35">
        <w:rPr>
          <w:i/>
          <w:spacing w:val="-10"/>
        </w:rPr>
        <w:t xml:space="preserve"> </w:t>
      </w:r>
      <w:r w:rsidRPr="00484B35">
        <w:rPr>
          <w:rFonts w:ascii="Yu Gothic" w:hAnsi="Yu Gothic"/>
          <w:w w:val="99"/>
        </w:rPr>
        <w:t>=</w:t>
      </w:r>
      <w:r w:rsidRPr="00484B35">
        <w:rPr>
          <w:rFonts w:ascii="Yu Gothic" w:hAnsi="Yu Gothic"/>
          <w:spacing w:val="-22"/>
        </w:rPr>
        <w:t xml:space="preserve"> </w:t>
      </w:r>
      <w:r w:rsidRPr="00484B35">
        <w:rPr>
          <w:w w:val="112"/>
        </w:rPr>
        <w:t>17,</w:t>
      </w:r>
      <w:r w:rsidRPr="00484B35">
        <w:rPr>
          <w:spacing w:val="6"/>
        </w:rPr>
        <w:t xml:space="preserve"> </w:t>
      </w:r>
      <w:r w:rsidRPr="00484B35">
        <w:rPr>
          <w:w w:val="108"/>
        </w:rPr>
        <w:t>then</w:t>
      </w:r>
      <w:r w:rsidRPr="00484B35">
        <w:rPr>
          <w:spacing w:val="16"/>
        </w:rPr>
        <w:t xml:space="preserve"> </w:t>
      </w:r>
      <w:r w:rsidRPr="00484B35">
        <w:rPr>
          <w:i/>
          <w:spacing w:val="2"/>
        </w:rPr>
        <w:t>x</w:t>
      </w:r>
      <w:r w:rsidRPr="00484B35">
        <w:rPr>
          <w:rFonts w:ascii="Yu Gothic" w:hAnsi="Yu Gothic"/>
          <w:spacing w:val="-1"/>
          <w:w w:val="72"/>
          <w:vertAlign w:val="superscript"/>
        </w:rPr>
        <w:t>−</w:t>
      </w:r>
      <w:r w:rsidRPr="00484B35">
        <w:rPr>
          <w:w w:val="148"/>
          <w:vertAlign w:val="superscript"/>
        </w:rPr>
        <w:t>1</w:t>
      </w:r>
      <w:r w:rsidRPr="00484B35">
        <w:rPr>
          <w:spacing w:val="-5"/>
        </w:rPr>
        <w:t xml:space="preserve"> </w:t>
      </w:r>
      <w:r w:rsidRPr="00484B35">
        <w:rPr>
          <w:rFonts w:ascii="Yu Gothic" w:hAnsi="Yu Gothic"/>
          <w:w w:val="99"/>
        </w:rPr>
        <w:t>=</w:t>
      </w:r>
      <w:r w:rsidRPr="00484B35">
        <w:rPr>
          <w:rFonts w:ascii="Yu Gothic" w:hAnsi="Yu Gothic"/>
          <w:spacing w:val="-22"/>
        </w:rPr>
        <w:t xml:space="preserve"> </w:t>
      </w:r>
      <w:r w:rsidRPr="00484B35">
        <w:rPr>
          <w:w w:val="112"/>
        </w:rPr>
        <w:t>3,</w:t>
      </w:r>
      <w:r w:rsidRPr="00484B35">
        <w:rPr>
          <w:spacing w:val="6"/>
        </w:rPr>
        <w:t xml:space="preserve"> </w:t>
      </w:r>
      <w:r w:rsidRPr="00484B35">
        <w:rPr>
          <w:w w:val="105"/>
        </w:rPr>
        <w:t>because</w:t>
      </w:r>
      <w:r w:rsidRPr="00484B35">
        <w:rPr>
          <w:spacing w:val="6"/>
        </w:rPr>
        <w:t xml:space="preserve"> </w:t>
      </w:r>
      <w:r w:rsidRPr="00484B35">
        <w:rPr>
          <w:w w:val="112"/>
        </w:rPr>
        <w:t>6</w:t>
      </w:r>
      <w:r w:rsidRPr="00484B35">
        <w:rPr>
          <w:spacing w:val="-26"/>
        </w:rPr>
        <w:t xml:space="preserve"> </w:t>
      </w:r>
      <w:r w:rsidRPr="00484B35">
        <w:rPr>
          <w:rFonts w:ascii="Yu Gothic" w:hAnsi="Yu Gothic"/>
          <w:w w:val="107"/>
        </w:rPr>
        <w:t>·</w:t>
      </w:r>
      <w:r w:rsidRPr="00484B35">
        <w:rPr>
          <w:rFonts w:ascii="Yu Gothic" w:hAnsi="Yu Gothic"/>
          <w:spacing w:val="-34"/>
        </w:rPr>
        <w:t xml:space="preserve"> </w:t>
      </w:r>
      <w:r w:rsidRPr="00484B35">
        <w:rPr>
          <w:w w:val="112"/>
        </w:rPr>
        <w:t>3</w:t>
      </w:r>
      <w:r w:rsidRPr="00484B35">
        <w:rPr>
          <w:spacing w:val="3"/>
        </w:rPr>
        <w:t xml:space="preserve"> </w:t>
      </w:r>
      <w:r w:rsidRPr="00484B35">
        <w:rPr>
          <w:w w:val="97"/>
        </w:rPr>
        <w:t>mod</w:t>
      </w:r>
      <w:r w:rsidRPr="00484B35">
        <w:rPr>
          <w:spacing w:val="3"/>
        </w:rPr>
        <w:t xml:space="preserve"> </w:t>
      </w:r>
      <w:r w:rsidRPr="00484B35">
        <w:rPr>
          <w:w w:val="112"/>
        </w:rPr>
        <w:t>17</w:t>
      </w:r>
      <w:r w:rsidRPr="00484B35">
        <w:rPr>
          <w:spacing w:val="-15"/>
        </w:rPr>
        <w:t xml:space="preserve"> </w:t>
      </w:r>
      <w:r w:rsidRPr="00484B35">
        <w:rPr>
          <w:rFonts w:ascii="Yu Gothic" w:hAnsi="Yu Gothic"/>
          <w:w w:val="99"/>
        </w:rPr>
        <w:t>=</w:t>
      </w:r>
      <w:r w:rsidRPr="00484B35">
        <w:rPr>
          <w:rFonts w:ascii="Yu Gothic" w:hAnsi="Yu Gothic"/>
          <w:spacing w:val="-22"/>
        </w:rPr>
        <w:t xml:space="preserve"> </w:t>
      </w:r>
      <w:r w:rsidRPr="00484B35">
        <w:rPr>
          <w:w w:val="112"/>
        </w:rPr>
        <w:t>1.</w:t>
      </w:r>
    </w:p>
    <w:p w:rsidR="00904690" w:rsidRPr="00484B35" w:rsidRDefault="009A0837">
      <w:pPr>
        <w:pStyle w:val="Textoindependiente"/>
        <w:spacing w:before="2" w:line="199" w:lineRule="auto"/>
        <w:ind w:left="190" w:right="182" w:firstLine="351"/>
      </w:pPr>
      <w:r w:rsidRPr="00484B35">
        <w:rPr>
          <w:w w:val="105"/>
        </w:rPr>
        <w:t>Using</w:t>
      </w:r>
      <w:r w:rsidRPr="00484B35">
        <w:rPr>
          <w:spacing w:val="-9"/>
          <w:w w:val="105"/>
        </w:rPr>
        <w:t xml:space="preserve"> </w:t>
      </w:r>
      <w:r w:rsidRPr="00484B35">
        <w:rPr>
          <w:w w:val="105"/>
        </w:rPr>
        <w:t>modular</w:t>
      </w:r>
      <w:r w:rsidRPr="00484B35">
        <w:rPr>
          <w:spacing w:val="-9"/>
          <w:w w:val="105"/>
        </w:rPr>
        <w:t xml:space="preserve"> </w:t>
      </w:r>
      <w:r w:rsidRPr="00484B35">
        <w:rPr>
          <w:w w:val="105"/>
        </w:rPr>
        <w:t>inverses,</w:t>
      </w:r>
      <w:r w:rsidRPr="00484B35">
        <w:rPr>
          <w:spacing w:val="-8"/>
          <w:w w:val="105"/>
        </w:rPr>
        <w:t xml:space="preserve"> </w:t>
      </w:r>
      <w:r w:rsidRPr="00484B35">
        <w:rPr>
          <w:w w:val="105"/>
        </w:rPr>
        <w:t>we</w:t>
      </w:r>
      <w:r w:rsidRPr="00484B35">
        <w:rPr>
          <w:spacing w:val="-9"/>
          <w:w w:val="105"/>
        </w:rPr>
        <w:t xml:space="preserve"> </w:t>
      </w:r>
      <w:r w:rsidRPr="00484B35">
        <w:rPr>
          <w:w w:val="105"/>
        </w:rPr>
        <w:t>can</w:t>
      </w:r>
      <w:r w:rsidRPr="00484B35">
        <w:rPr>
          <w:spacing w:val="-8"/>
          <w:w w:val="105"/>
        </w:rPr>
        <w:t xml:space="preserve"> </w:t>
      </w:r>
      <w:r w:rsidRPr="00484B35">
        <w:rPr>
          <w:w w:val="105"/>
        </w:rPr>
        <w:t>divide</w:t>
      </w:r>
      <w:r w:rsidRPr="00484B35">
        <w:rPr>
          <w:spacing w:val="-9"/>
          <w:w w:val="105"/>
        </w:rPr>
        <w:t xml:space="preserve"> </w:t>
      </w:r>
      <w:r w:rsidRPr="00484B35">
        <w:rPr>
          <w:w w:val="105"/>
        </w:rPr>
        <w:t>numbers</w:t>
      </w:r>
      <w:r w:rsidRPr="00484B35">
        <w:rPr>
          <w:spacing w:val="-8"/>
          <w:w w:val="105"/>
        </w:rPr>
        <w:t xml:space="preserve"> </w:t>
      </w:r>
      <w:r w:rsidRPr="00484B35">
        <w:rPr>
          <w:w w:val="105"/>
        </w:rPr>
        <w:t>modulo</w:t>
      </w:r>
      <w:r w:rsidRPr="00484B35">
        <w:rPr>
          <w:spacing w:val="-3"/>
          <w:w w:val="105"/>
        </w:rPr>
        <w:t xml:space="preserve"> </w:t>
      </w:r>
      <w:r w:rsidRPr="00484B35">
        <w:rPr>
          <w:i/>
          <w:w w:val="105"/>
        </w:rPr>
        <w:t>m</w:t>
      </w:r>
      <w:r w:rsidRPr="00484B35">
        <w:rPr>
          <w:w w:val="105"/>
        </w:rPr>
        <w:t>,</w:t>
      </w:r>
      <w:r w:rsidRPr="00484B35">
        <w:rPr>
          <w:spacing w:val="-9"/>
          <w:w w:val="105"/>
        </w:rPr>
        <w:t xml:space="preserve"> </w:t>
      </w:r>
      <w:r w:rsidRPr="00484B35">
        <w:rPr>
          <w:w w:val="105"/>
        </w:rPr>
        <w:t>because</w:t>
      </w:r>
      <w:r w:rsidRPr="00484B35">
        <w:rPr>
          <w:spacing w:val="-9"/>
          <w:w w:val="105"/>
        </w:rPr>
        <w:t xml:space="preserve"> </w:t>
      </w:r>
      <w:r w:rsidRPr="00484B35">
        <w:rPr>
          <w:w w:val="105"/>
        </w:rPr>
        <w:t>division</w:t>
      </w:r>
      <w:r w:rsidRPr="00484B35">
        <w:rPr>
          <w:spacing w:val="-54"/>
          <w:w w:val="105"/>
        </w:rPr>
        <w:t xml:space="preserve"> </w:t>
      </w:r>
      <w:r w:rsidRPr="00484B35">
        <w:rPr>
          <w:w w:val="101"/>
        </w:rPr>
        <w:t>by</w:t>
      </w:r>
      <w:r w:rsidRPr="00484B35">
        <w:rPr>
          <w:spacing w:val="26"/>
        </w:rPr>
        <w:t xml:space="preserve"> </w:t>
      </w:r>
      <w:r w:rsidRPr="00484B35">
        <w:rPr>
          <w:i/>
        </w:rPr>
        <w:t>x</w:t>
      </w:r>
      <w:r w:rsidRPr="00484B35">
        <w:rPr>
          <w:i/>
          <w:spacing w:val="21"/>
        </w:rPr>
        <w:t xml:space="preserve"> </w:t>
      </w:r>
      <w:r w:rsidRPr="00484B35">
        <w:rPr>
          <w:w w:val="104"/>
        </w:rPr>
        <w:t>corresponds</w:t>
      </w:r>
      <w:r w:rsidRPr="00484B35">
        <w:rPr>
          <w:spacing w:val="16"/>
        </w:rPr>
        <w:t xml:space="preserve"> </w:t>
      </w:r>
      <w:r w:rsidRPr="00484B35">
        <w:rPr>
          <w:w w:val="105"/>
        </w:rPr>
        <w:t>to</w:t>
      </w:r>
      <w:r w:rsidRPr="00484B35">
        <w:rPr>
          <w:spacing w:val="16"/>
        </w:rPr>
        <w:t xml:space="preserve"> </w:t>
      </w:r>
      <w:r w:rsidRPr="00484B35">
        <w:rPr>
          <w:w w:val="107"/>
        </w:rPr>
        <w:t>multiplication</w:t>
      </w:r>
      <w:r w:rsidRPr="00484B35">
        <w:rPr>
          <w:spacing w:val="16"/>
        </w:rPr>
        <w:t xml:space="preserve"> </w:t>
      </w:r>
      <w:r w:rsidRPr="00484B35">
        <w:rPr>
          <w:w w:val="101"/>
        </w:rPr>
        <w:t>by</w:t>
      </w:r>
      <w:r w:rsidRPr="00484B35">
        <w:rPr>
          <w:spacing w:val="26"/>
        </w:rPr>
        <w:t xml:space="preserve"> </w:t>
      </w:r>
      <w:r w:rsidRPr="00484B35">
        <w:rPr>
          <w:i/>
          <w:spacing w:val="2"/>
        </w:rPr>
        <w:t>x</w:t>
      </w:r>
      <w:r w:rsidRPr="00484B35">
        <w:rPr>
          <w:rFonts w:ascii="Yu Gothic" w:hAnsi="Yu Gothic"/>
          <w:spacing w:val="-1"/>
          <w:w w:val="72"/>
          <w:vertAlign w:val="superscript"/>
        </w:rPr>
        <w:t>−</w:t>
      </w:r>
      <w:r w:rsidRPr="00484B35">
        <w:rPr>
          <w:spacing w:val="9"/>
          <w:w w:val="148"/>
          <w:vertAlign w:val="superscript"/>
        </w:rPr>
        <w:t>1</w:t>
      </w:r>
      <w:r w:rsidRPr="00484B35">
        <w:rPr>
          <w:w w:val="114"/>
        </w:rPr>
        <w:t>.</w:t>
      </w:r>
      <w:r w:rsidRPr="00484B35">
        <w:t xml:space="preserve"> </w:t>
      </w:r>
      <w:r w:rsidRPr="00484B35">
        <w:rPr>
          <w:spacing w:val="-4"/>
        </w:rPr>
        <w:t xml:space="preserve"> </w:t>
      </w:r>
      <w:r w:rsidRPr="00484B35">
        <w:rPr>
          <w:spacing w:val="-13"/>
          <w:w w:val="123"/>
        </w:rPr>
        <w:t>F</w:t>
      </w:r>
      <w:r w:rsidRPr="00484B35">
        <w:rPr>
          <w:w w:val="103"/>
        </w:rPr>
        <w:t>or</w:t>
      </w:r>
      <w:r w:rsidRPr="00484B35">
        <w:rPr>
          <w:spacing w:val="16"/>
        </w:rPr>
        <w:t xml:space="preserve"> </w:t>
      </w:r>
      <w:r w:rsidRPr="00484B35">
        <w:rPr>
          <w:w w:val="106"/>
        </w:rPr>
        <w:t>exampl</w:t>
      </w:r>
      <w:r w:rsidRPr="00484B35">
        <w:rPr>
          <w:spacing w:val="-4"/>
          <w:w w:val="106"/>
        </w:rPr>
        <w:t>e</w:t>
      </w:r>
      <w:r w:rsidRPr="00484B35">
        <w:rPr>
          <w:w w:val="114"/>
        </w:rPr>
        <w:t>,</w:t>
      </w:r>
      <w:r w:rsidRPr="00484B35">
        <w:rPr>
          <w:spacing w:val="19"/>
        </w:rPr>
        <w:t xml:space="preserve"> </w:t>
      </w:r>
      <w:r w:rsidRPr="00484B35">
        <w:rPr>
          <w:w w:val="105"/>
        </w:rPr>
        <w:t>to</w:t>
      </w:r>
      <w:r w:rsidRPr="00484B35">
        <w:rPr>
          <w:spacing w:val="16"/>
        </w:rPr>
        <w:t xml:space="preserve"> </w:t>
      </w:r>
      <w:r w:rsidRPr="00484B35">
        <w:rPr>
          <w:w w:val="109"/>
        </w:rPr>
        <w:t>evaluate</w:t>
      </w:r>
      <w:r w:rsidRPr="00484B35">
        <w:rPr>
          <w:spacing w:val="16"/>
        </w:rPr>
        <w:t xml:space="preserve"> </w:t>
      </w:r>
      <w:r w:rsidRPr="00484B35">
        <w:rPr>
          <w:w w:val="111"/>
        </w:rPr>
        <w:t>the</w:t>
      </w:r>
      <w:r w:rsidRPr="00484B35">
        <w:rPr>
          <w:spacing w:val="16"/>
        </w:rPr>
        <w:t xml:space="preserve"> </w:t>
      </w:r>
      <w:r w:rsidRPr="00484B35">
        <w:rPr>
          <w:spacing w:val="-3"/>
          <w:w w:val="106"/>
        </w:rPr>
        <w:t>value</w:t>
      </w:r>
    </w:p>
    <w:p w:rsidR="00904690" w:rsidRPr="00484B35" w:rsidRDefault="00904690">
      <w:pPr>
        <w:spacing w:line="199" w:lineRule="auto"/>
        <w:sectPr w:rsidR="00904690" w:rsidRPr="00484B35">
          <w:type w:val="continuous"/>
          <w:pgSz w:w="11910" w:h="16840"/>
          <w:pgMar w:top="1580" w:right="1680" w:bottom="280" w:left="1680" w:header="720" w:footer="720" w:gutter="0"/>
          <w:cols w:space="720"/>
        </w:sectPr>
      </w:pPr>
    </w:p>
    <w:p w:rsidR="00904690" w:rsidRPr="00484B35" w:rsidRDefault="009A0837">
      <w:pPr>
        <w:pStyle w:val="Textoindependiente"/>
        <w:spacing w:before="59" w:line="353" w:lineRule="exact"/>
        <w:ind w:left="190"/>
      </w:pPr>
      <w:bookmarkStart w:id="240" w:name="Solving_equations"/>
      <w:bookmarkStart w:id="241" w:name="_bookmark144"/>
      <w:bookmarkEnd w:id="240"/>
      <w:bookmarkEnd w:id="241"/>
      <w:r w:rsidRPr="00484B35">
        <w:rPr>
          <w:w w:val="105"/>
        </w:rPr>
        <w:t>of</w:t>
      </w:r>
      <w:r w:rsidRPr="00484B35">
        <w:rPr>
          <w:spacing w:val="6"/>
          <w:w w:val="105"/>
        </w:rPr>
        <w:t xml:space="preserve"> </w:t>
      </w:r>
      <w:r w:rsidRPr="00484B35">
        <w:rPr>
          <w:w w:val="105"/>
        </w:rPr>
        <w:t>36/6</w:t>
      </w:r>
      <w:r w:rsidRPr="00484B35">
        <w:rPr>
          <w:spacing w:val="4"/>
          <w:w w:val="105"/>
        </w:rPr>
        <w:t xml:space="preserve"> </w:t>
      </w:r>
      <w:r w:rsidRPr="00484B35">
        <w:rPr>
          <w:w w:val="105"/>
        </w:rPr>
        <w:t>mod</w:t>
      </w:r>
      <w:r w:rsidRPr="00484B35">
        <w:rPr>
          <w:spacing w:val="4"/>
          <w:w w:val="105"/>
        </w:rPr>
        <w:t xml:space="preserve"> </w:t>
      </w:r>
      <w:r w:rsidRPr="00484B35">
        <w:rPr>
          <w:w w:val="105"/>
        </w:rPr>
        <w:t>17,</w:t>
      </w:r>
      <w:r w:rsidRPr="00484B35">
        <w:rPr>
          <w:spacing w:val="7"/>
          <w:w w:val="105"/>
        </w:rPr>
        <w:t xml:space="preserve"> </w:t>
      </w:r>
      <w:r w:rsidRPr="00484B35">
        <w:rPr>
          <w:w w:val="105"/>
        </w:rPr>
        <w:t>we</w:t>
      </w:r>
      <w:r w:rsidRPr="00484B35">
        <w:rPr>
          <w:spacing w:val="6"/>
          <w:w w:val="105"/>
        </w:rPr>
        <w:t xml:space="preserve"> </w:t>
      </w:r>
      <w:r w:rsidRPr="00484B35">
        <w:rPr>
          <w:w w:val="105"/>
        </w:rPr>
        <w:t>can</w:t>
      </w:r>
      <w:r w:rsidRPr="00484B35">
        <w:rPr>
          <w:spacing w:val="7"/>
          <w:w w:val="105"/>
        </w:rPr>
        <w:t xml:space="preserve"> </w:t>
      </w:r>
      <w:r w:rsidRPr="00484B35">
        <w:rPr>
          <w:w w:val="105"/>
        </w:rPr>
        <w:t>use</w:t>
      </w:r>
      <w:r w:rsidRPr="00484B35">
        <w:rPr>
          <w:spacing w:val="7"/>
          <w:w w:val="105"/>
        </w:rPr>
        <w:t xml:space="preserve"> </w:t>
      </w:r>
      <w:r w:rsidRPr="00484B35">
        <w:rPr>
          <w:w w:val="105"/>
        </w:rPr>
        <w:t>the</w:t>
      </w:r>
      <w:r w:rsidRPr="00484B35">
        <w:rPr>
          <w:spacing w:val="7"/>
          <w:w w:val="105"/>
        </w:rPr>
        <w:t xml:space="preserve"> </w:t>
      </w:r>
      <w:r w:rsidRPr="00484B35">
        <w:rPr>
          <w:w w:val="105"/>
        </w:rPr>
        <w:t>formula</w:t>
      </w:r>
      <w:r w:rsidRPr="00484B35">
        <w:rPr>
          <w:spacing w:val="7"/>
          <w:w w:val="105"/>
        </w:rPr>
        <w:t xml:space="preserve"> </w:t>
      </w:r>
      <w:r w:rsidRPr="00484B35">
        <w:rPr>
          <w:w w:val="105"/>
        </w:rPr>
        <w:t>2</w:t>
      </w:r>
      <w:r w:rsidRPr="00484B35">
        <w:rPr>
          <w:spacing w:val="-27"/>
          <w:w w:val="105"/>
        </w:rPr>
        <w:t xml:space="preserve"> </w:t>
      </w:r>
      <w:r w:rsidRPr="00484B35">
        <w:rPr>
          <w:rFonts w:ascii="Yu Gothic" w:hAnsi="Yu Gothic"/>
          <w:w w:val="105"/>
        </w:rPr>
        <w:t>·</w:t>
      </w:r>
      <w:r w:rsidRPr="00484B35">
        <w:rPr>
          <w:rFonts w:ascii="Yu Gothic" w:hAnsi="Yu Gothic"/>
          <w:spacing w:val="-36"/>
          <w:w w:val="105"/>
        </w:rPr>
        <w:t xml:space="preserve"> </w:t>
      </w:r>
      <w:r w:rsidRPr="00484B35">
        <w:rPr>
          <w:w w:val="105"/>
        </w:rPr>
        <w:t>3</w:t>
      </w:r>
      <w:r w:rsidRPr="00484B35">
        <w:rPr>
          <w:spacing w:val="4"/>
          <w:w w:val="105"/>
        </w:rPr>
        <w:t xml:space="preserve"> </w:t>
      </w:r>
      <w:r w:rsidRPr="00484B35">
        <w:rPr>
          <w:w w:val="105"/>
        </w:rPr>
        <w:t>mod</w:t>
      </w:r>
      <w:r w:rsidRPr="00484B35">
        <w:rPr>
          <w:spacing w:val="4"/>
          <w:w w:val="105"/>
        </w:rPr>
        <w:t xml:space="preserve"> </w:t>
      </w:r>
      <w:r w:rsidRPr="00484B35">
        <w:rPr>
          <w:w w:val="105"/>
        </w:rPr>
        <w:t>17,</w:t>
      </w:r>
      <w:r w:rsidRPr="00484B35">
        <w:rPr>
          <w:spacing w:val="6"/>
          <w:w w:val="105"/>
        </w:rPr>
        <w:t xml:space="preserve"> </w:t>
      </w:r>
      <w:r w:rsidRPr="00484B35">
        <w:rPr>
          <w:w w:val="105"/>
        </w:rPr>
        <w:t>because</w:t>
      </w:r>
      <w:r w:rsidRPr="00484B35">
        <w:rPr>
          <w:spacing w:val="7"/>
          <w:w w:val="105"/>
        </w:rPr>
        <w:t xml:space="preserve"> </w:t>
      </w:r>
      <w:r w:rsidRPr="00484B35">
        <w:rPr>
          <w:w w:val="105"/>
        </w:rPr>
        <w:t>36</w:t>
      </w:r>
      <w:r w:rsidRPr="00484B35">
        <w:rPr>
          <w:spacing w:val="4"/>
          <w:w w:val="105"/>
        </w:rPr>
        <w:t xml:space="preserve"> </w:t>
      </w:r>
      <w:r w:rsidRPr="00484B35">
        <w:rPr>
          <w:w w:val="105"/>
        </w:rPr>
        <w:t>mod</w:t>
      </w:r>
      <w:r w:rsidRPr="00484B35">
        <w:rPr>
          <w:spacing w:val="4"/>
          <w:w w:val="105"/>
        </w:rPr>
        <w:t xml:space="preserve"> </w:t>
      </w:r>
      <w:r w:rsidRPr="00484B35">
        <w:rPr>
          <w:w w:val="105"/>
        </w:rPr>
        <w:t>17</w:t>
      </w:r>
      <w:r w:rsidRPr="00484B35">
        <w:rPr>
          <w:spacing w:val="-16"/>
          <w:w w:val="105"/>
        </w:rPr>
        <w:t xml:space="preserve"> </w:t>
      </w:r>
      <w:r w:rsidRPr="00484B35">
        <w:rPr>
          <w:rFonts w:ascii="Yu Gothic" w:hAnsi="Yu Gothic"/>
          <w:w w:val="105"/>
        </w:rPr>
        <w:t>=</w:t>
      </w:r>
      <w:r w:rsidRPr="00484B35">
        <w:rPr>
          <w:rFonts w:ascii="Yu Gothic" w:hAnsi="Yu Gothic"/>
          <w:spacing w:val="-23"/>
          <w:w w:val="105"/>
        </w:rPr>
        <w:t xml:space="preserve"> </w:t>
      </w:r>
      <w:r w:rsidRPr="00484B35">
        <w:rPr>
          <w:w w:val="105"/>
        </w:rPr>
        <w:t>2</w:t>
      </w:r>
      <w:r w:rsidRPr="00484B35">
        <w:rPr>
          <w:spacing w:val="7"/>
          <w:w w:val="105"/>
        </w:rPr>
        <w:t xml:space="preserve"> </w:t>
      </w:r>
      <w:r w:rsidRPr="00484B35">
        <w:rPr>
          <w:w w:val="105"/>
        </w:rPr>
        <w:t>and</w:t>
      </w:r>
    </w:p>
    <w:p w:rsidR="00904690" w:rsidRPr="00484B35" w:rsidRDefault="009A0837">
      <w:pPr>
        <w:pStyle w:val="Textoindependiente"/>
        <w:spacing w:line="301" w:lineRule="exact"/>
        <w:ind w:left="190"/>
      </w:pPr>
      <w:r w:rsidRPr="00484B35">
        <w:rPr>
          <w:w w:val="112"/>
        </w:rPr>
        <w:t>6</w:t>
      </w:r>
      <w:r w:rsidRPr="00484B35">
        <w:rPr>
          <w:rFonts w:ascii="Yu Gothic" w:hAnsi="Yu Gothic"/>
          <w:spacing w:val="-1"/>
          <w:w w:val="72"/>
          <w:vertAlign w:val="superscript"/>
        </w:rPr>
        <w:t>−</w:t>
      </w:r>
      <w:r w:rsidRPr="00484B35">
        <w:rPr>
          <w:w w:val="148"/>
          <w:vertAlign w:val="superscript"/>
        </w:rPr>
        <w:t>1</w:t>
      </w:r>
      <w:r w:rsidRPr="00484B35">
        <w:rPr>
          <w:spacing w:val="13"/>
        </w:rPr>
        <w:t xml:space="preserve"> </w:t>
      </w:r>
      <w:r w:rsidRPr="00484B35">
        <w:rPr>
          <w:w w:val="97"/>
        </w:rPr>
        <w:t>mod</w:t>
      </w:r>
      <w:r w:rsidRPr="00484B35">
        <w:rPr>
          <w:spacing w:val="3"/>
        </w:rPr>
        <w:t xml:space="preserve"> </w:t>
      </w:r>
      <w:r w:rsidRPr="00484B35">
        <w:rPr>
          <w:w w:val="112"/>
        </w:rPr>
        <w:t>17</w:t>
      </w:r>
      <w:r w:rsidRPr="00484B35">
        <w:rPr>
          <w:spacing w:val="-15"/>
        </w:rPr>
        <w:t xml:space="preserve"> </w:t>
      </w:r>
      <w:r w:rsidRPr="00484B35">
        <w:rPr>
          <w:rFonts w:ascii="Yu Gothic" w:hAnsi="Yu Gothic"/>
          <w:w w:val="99"/>
        </w:rPr>
        <w:t>=</w:t>
      </w:r>
      <w:r w:rsidRPr="00484B35">
        <w:rPr>
          <w:rFonts w:ascii="Yu Gothic" w:hAnsi="Yu Gothic"/>
          <w:spacing w:val="-22"/>
        </w:rPr>
        <w:t xml:space="preserve"> </w:t>
      </w:r>
      <w:r w:rsidRPr="00484B35">
        <w:rPr>
          <w:w w:val="112"/>
        </w:rPr>
        <w:t>3.</w:t>
      </w:r>
    </w:p>
    <w:p w:rsidR="00904690" w:rsidRPr="00484B35" w:rsidRDefault="009A0837">
      <w:pPr>
        <w:pStyle w:val="Textoindependiente"/>
        <w:spacing w:line="301" w:lineRule="exact"/>
        <w:ind w:left="542"/>
      </w:pPr>
      <w:r w:rsidRPr="00484B35">
        <w:rPr>
          <w:spacing w:val="-1"/>
          <w:w w:val="105"/>
        </w:rPr>
        <w:t>However,</w:t>
      </w:r>
      <w:r w:rsidRPr="00484B35">
        <w:rPr>
          <w:spacing w:val="3"/>
          <w:w w:val="105"/>
        </w:rPr>
        <w:t xml:space="preserve"> </w:t>
      </w:r>
      <w:r w:rsidRPr="00484B35">
        <w:rPr>
          <w:spacing w:val="-1"/>
          <w:w w:val="105"/>
        </w:rPr>
        <w:t>a</w:t>
      </w:r>
      <w:r w:rsidRPr="00484B35">
        <w:rPr>
          <w:spacing w:val="3"/>
          <w:w w:val="105"/>
        </w:rPr>
        <w:t xml:space="preserve"> </w:t>
      </w:r>
      <w:r w:rsidRPr="00484B35">
        <w:rPr>
          <w:spacing w:val="-1"/>
          <w:w w:val="105"/>
        </w:rPr>
        <w:t>modular</w:t>
      </w:r>
      <w:r w:rsidRPr="00484B35">
        <w:rPr>
          <w:spacing w:val="3"/>
          <w:w w:val="105"/>
        </w:rPr>
        <w:t xml:space="preserve"> </w:t>
      </w:r>
      <w:r w:rsidRPr="00484B35">
        <w:rPr>
          <w:spacing w:val="-1"/>
          <w:w w:val="105"/>
        </w:rPr>
        <w:t>inverse</w:t>
      </w:r>
      <w:r w:rsidRPr="00484B35">
        <w:rPr>
          <w:spacing w:val="4"/>
          <w:w w:val="105"/>
        </w:rPr>
        <w:t xml:space="preserve"> </w:t>
      </w:r>
      <w:r w:rsidRPr="00484B35">
        <w:rPr>
          <w:spacing w:val="-1"/>
          <w:w w:val="105"/>
        </w:rPr>
        <w:t>does</w:t>
      </w:r>
      <w:r w:rsidRPr="00484B35">
        <w:rPr>
          <w:spacing w:val="3"/>
          <w:w w:val="105"/>
        </w:rPr>
        <w:t xml:space="preserve"> </w:t>
      </w:r>
      <w:r w:rsidRPr="00484B35">
        <w:rPr>
          <w:spacing w:val="-1"/>
          <w:w w:val="105"/>
        </w:rPr>
        <w:t>not</w:t>
      </w:r>
      <w:r w:rsidRPr="00484B35">
        <w:rPr>
          <w:spacing w:val="3"/>
          <w:w w:val="105"/>
        </w:rPr>
        <w:t xml:space="preserve"> </w:t>
      </w:r>
      <w:r w:rsidRPr="00484B35">
        <w:rPr>
          <w:spacing w:val="-1"/>
          <w:w w:val="105"/>
        </w:rPr>
        <w:t>always</w:t>
      </w:r>
      <w:r w:rsidRPr="00484B35">
        <w:rPr>
          <w:spacing w:val="3"/>
          <w:w w:val="105"/>
        </w:rPr>
        <w:t xml:space="preserve"> </w:t>
      </w:r>
      <w:r w:rsidRPr="00484B35">
        <w:rPr>
          <w:spacing w:val="-1"/>
          <w:w w:val="105"/>
        </w:rPr>
        <w:t>exist.</w:t>
      </w:r>
      <w:r w:rsidRPr="00484B35">
        <w:rPr>
          <w:spacing w:val="19"/>
          <w:w w:val="105"/>
        </w:rPr>
        <w:t xml:space="preserve"> </w:t>
      </w:r>
      <w:r w:rsidRPr="00484B35">
        <w:rPr>
          <w:spacing w:val="-1"/>
          <w:w w:val="105"/>
        </w:rPr>
        <w:t>For</w:t>
      </w:r>
      <w:r w:rsidRPr="00484B35">
        <w:rPr>
          <w:spacing w:val="3"/>
          <w:w w:val="105"/>
        </w:rPr>
        <w:t xml:space="preserve"> </w:t>
      </w:r>
      <w:r w:rsidRPr="00484B35">
        <w:rPr>
          <w:spacing w:val="-1"/>
          <w:w w:val="105"/>
        </w:rPr>
        <w:t>example,</w:t>
      </w:r>
      <w:r w:rsidRPr="00484B35">
        <w:rPr>
          <w:spacing w:val="3"/>
          <w:w w:val="105"/>
        </w:rPr>
        <w:t xml:space="preserve"> </w:t>
      </w:r>
      <w:r w:rsidRPr="00484B35">
        <w:rPr>
          <w:spacing w:val="-1"/>
          <w:w w:val="105"/>
        </w:rPr>
        <w:t>if</w:t>
      </w:r>
      <w:r w:rsidRPr="00484B35">
        <w:rPr>
          <w:spacing w:val="14"/>
          <w:w w:val="105"/>
        </w:rPr>
        <w:t xml:space="preserve"> </w:t>
      </w:r>
      <w:r w:rsidRPr="00484B35">
        <w:rPr>
          <w:i/>
          <w:spacing w:val="-1"/>
          <w:w w:val="105"/>
        </w:rPr>
        <w:t>x</w:t>
      </w:r>
      <w:r w:rsidRPr="00484B35">
        <w:rPr>
          <w:i/>
          <w:spacing w:val="-13"/>
          <w:w w:val="105"/>
        </w:rPr>
        <w:t xml:space="preserve"> </w:t>
      </w:r>
      <w:r w:rsidRPr="00484B35">
        <w:rPr>
          <w:rFonts w:ascii="Yu Gothic"/>
          <w:spacing w:val="-1"/>
          <w:w w:val="105"/>
        </w:rPr>
        <w:t>=</w:t>
      </w:r>
      <w:r w:rsidRPr="00484B35">
        <w:rPr>
          <w:rFonts w:ascii="Yu Gothic"/>
          <w:spacing w:val="-25"/>
          <w:w w:val="105"/>
        </w:rPr>
        <w:t xml:space="preserve"> </w:t>
      </w:r>
      <w:r w:rsidRPr="00484B35">
        <w:rPr>
          <w:spacing w:val="-1"/>
          <w:w w:val="105"/>
        </w:rPr>
        <w:t>2</w:t>
      </w:r>
      <w:r w:rsidRPr="00484B35">
        <w:rPr>
          <w:spacing w:val="3"/>
          <w:w w:val="105"/>
        </w:rPr>
        <w:t xml:space="preserve"> </w:t>
      </w:r>
      <w:r w:rsidRPr="00484B35">
        <w:rPr>
          <w:w w:val="105"/>
        </w:rPr>
        <w:t>and</w:t>
      </w:r>
    </w:p>
    <w:p w:rsidR="00904690" w:rsidRPr="00484B35" w:rsidRDefault="009A0837">
      <w:pPr>
        <w:pStyle w:val="Textoindependiente"/>
        <w:spacing w:line="321" w:lineRule="exact"/>
        <w:ind w:left="198"/>
      </w:pPr>
      <w:r w:rsidRPr="00484B35">
        <w:rPr>
          <w:i/>
          <w:w w:val="105"/>
        </w:rPr>
        <w:t>m</w:t>
      </w:r>
      <w:r w:rsidRPr="00484B35">
        <w:rPr>
          <w:i/>
          <w:spacing w:val="-11"/>
          <w:w w:val="105"/>
        </w:rPr>
        <w:t xml:space="preserve"> </w:t>
      </w:r>
      <w:r w:rsidRPr="00484B35">
        <w:rPr>
          <w:rFonts w:ascii="Yu Gothic"/>
          <w:w w:val="105"/>
        </w:rPr>
        <w:t>=</w:t>
      </w:r>
      <w:r w:rsidRPr="00484B35">
        <w:rPr>
          <w:rFonts w:ascii="Yu Gothic"/>
          <w:spacing w:val="-24"/>
          <w:w w:val="105"/>
        </w:rPr>
        <w:t xml:space="preserve"> </w:t>
      </w:r>
      <w:r w:rsidRPr="00484B35">
        <w:rPr>
          <w:w w:val="105"/>
        </w:rPr>
        <w:t>4,</w:t>
      </w:r>
      <w:r w:rsidRPr="00484B35">
        <w:rPr>
          <w:spacing w:val="6"/>
          <w:w w:val="105"/>
        </w:rPr>
        <w:t xml:space="preserve"> </w:t>
      </w:r>
      <w:r w:rsidRPr="00484B35">
        <w:rPr>
          <w:w w:val="105"/>
        </w:rPr>
        <w:t>the</w:t>
      </w:r>
      <w:r w:rsidRPr="00484B35">
        <w:rPr>
          <w:spacing w:val="5"/>
          <w:w w:val="105"/>
        </w:rPr>
        <w:t xml:space="preserve"> </w:t>
      </w:r>
      <w:r w:rsidRPr="00484B35">
        <w:rPr>
          <w:w w:val="105"/>
        </w:rPr>
        <w:t>equation</w:t>
      </w:r>
    </w:p>
    <w:p w:rsidR="00904690" w:rsidRPr="00484B35" w:rsidRDefault="009A0837">
      <w:pPr>
        <w:spacing w:line="395" w:lineRule="exact"/>
        <w:ind w:left="92" w:right="83"/>
        <w:jc w:val="center"/>
      </w:pPr>
      <w:r w:rsidRPr="00484B35">
        <w:rPr>
          <w:rFonts w:ascii="Georgia" w:hAnsi="Georgia"/>
          <w:i/>
          <w:spacing w:val="12"/>
        </w:rPr>
        <w:t>x</w:t>
      </w:r>
      <w:r w:rsidRPr="00484B35">
        <w:rPr>
          <w:rFonts w:ascii="Georgia" w:hAnsi="Georgia"/>
          <w:i/>
          <w:spacing w:val="2"/>
        </w:rPr>
        <w:t>x</w:t>
      </w:r>
      <w:r w:rsidRPr="00484B35">
        <w:rPr>
          <w:rFonts w:ascii="Yu Gothic" w:hAnsi="Yu Gothic"/>
          <w:spacing w:val="-1"/>
          <w:w w:val="72"/>
          <w:vertAlign w:val="superscript"/>
        </w:rPr>
        <w:t>−</w:t>
      </w:r>
      <w:r w:rsidRPr="00484B35">
        <w:rPr>
          <w:w w:val="148"/>
          <w:vertAlign w:val="superscript"/>
        </w:rPr>
        <w:t>1</w:t>
      </w:r>
      <w:r w:rsidRPr="00484B35">
        <w:rPr>
          <w:spacing w:val="13"/>
        </w:rPr>
        <w:t xml:space="preserve"> </w:t>
      </w:r>
      <w:r w:rsidRPr="00484B35">
        <w:rPr>
          <w:w w:val="97"/>
        </w:rPr>
        <w:t>mod</w:t>
      </w:r>
      <w:r w:rsidRPr="00484B35">
        <w:rPr>
          <w:spacing w:val="10"/>
        </w:rPr>
        <w:t xml:space="preserve"> </w:t>
      </w:r>
      <w:r w:rsidRPr="00484B35">
        <w:rPr>
          <w:rFonts w:ascii="Georgia" w:hAnsi="Georgia"/>
          <w:i/>
          <w:w w:val="102"/>
        </w:rPr>
        <w:t>m</w:t>
      </w:r>
      <w:r w:rsidRPr="00484B35">
        <w:rPr>
          <w:rFonts w:ascii="Georgia" w:hAnsi="Georgia"/>
          <w:i/>
          <w:spacing w:val="-10"/>
        </w:rPr>
        <w:t xml:space="preserve"> </w:t>
      </w:r>
      <w:r w:rsidRPr="00484B35">
        <w:rPr>
          <w:rFonts w:ascii="Yu Gothic" w:hAnsi="Yu Gothic"/>
          <w:w w:val="99"/>
        </w:rPr>
        <w:t>=</w:t>
      </w:r>
      <w:r w:rsidRPr="00484B35">
        <w:rPr>
          <w:rFonts w:ascii="Yu Gothic" w:hAnsi="Yu Gothic"/>
          <w:spacing w:val="-22"/>
        </w:rPr>
        <w:t xml:space="preserve"> </w:t>
      </w:r>
      <w:r w:rsidRPr="00484B35">
        <w:rPr>
          <w:w w:val="112"/>
        </w:rPr>
        <w:t>1</w:t>
      </w:r>
    </w:p>
    <w:p w:rsidR="00904690" w:rsidRPr="00484B35" w:rsidRDefault="009A0837">
      <w:pPr>
        <w:pStyle w:val="Textoindependiente"/>
        <w:spacing w:before="186" w:line="194" w:lineRule="auto"/>
        <w:ind w:left="190" w:right="184"/>
        <w:jc w:val="both"/>
      </w:pPr>
      <w:r w:rsidRPr="00484B35">
        <w:rPr>
          <w:w w:val="105"/>
        </w:rPr>
        <w:t>cannot</w:t>
      </w:r>
      <w:r w:rsidRPr="00484B35">
        <w:rPr>
          <w:spacing w:val="-12"/>
          <w:w w:val="105"/>
        </w:rPr>
        <w:t xml:space="preserve"> </w:t>
      </w:r>
      <w:r w:rsidRPr="00484B35">
        <w:rPr>
          <w:w w:val="105"/>
        </w:rPr>
        <w:t>be</w:t>
      </w:r>
      <w:r w:rsidRPr="00484B35">
        <w:rPr>
          <w:spacing w:val="-11"/>
          <w:w w:val="105"/>
        </w:rPr>
        <w:t xml:space="preserve"> </w:t>
      </w:r>
      <w:r w:rsidRPr="00484B35">
        <w:rPr>
          <w:w w:val="105"/>
        </w:rPr>
        <w:t>solved,</w:t>
      </w:r>
      <w:r w:rsidRPr="00484B35">
        <w:rPr>
          <w:spacing w:val="-11"/>
          <w:w w:val="105"/>
        </w:rPr>
        <w:t xml:space="preserve"> </w:t>
      </w:r>
      <w:r w:rsidRPr="00484B35">
        <w:rPr>
          <w:w w:val="105"/>
        </w:rPr>
        <w:t>because</w:t>
      </w:r>
      <w:r w:rsidRPr="00484B35">
        <w:rPr>
          <w:spacing w:val="-11"/>
          <w:w w:val="105"/>
        </w:rPr>
        <w:t xml:space="preserve"> </w:t>
      </w:r>
      <w:r w:rsidRPr="00484B35">
        <w:rPr>
          <w:w w:val="105"/>
        </w:rPr>
        <w:t>all</w:t>
      </w:r>
      <w:r w:rsidRPr="00484B35">
        <w:rPr>
          <w:spacing w:val="-11"/>
          <w:w w:val="105"/>
        </w:rPr>
        <w:t xml:space="preserve"> </w:t>
      </w:r>
      <w:r w:rsidRPr="00484B35">
        <w:rPr>
          <w:w w:val="105"/>
        </w:rPr>
        <w:t>multiples</w:t>
      </w:r>
      <w:r w:rsidRPr="00484B35">
        <w:rPr>
          <w:spacing w:val="-12"/>
          <w:w w:val="105"/>
        </w:rPr>
        <w:t xml:space="preserve"> </w:t>
      </w:r>
      <w:r w:rsidRPr="00484B35">
        <w:rPr>
          <w:w w:val="105"/>
        </w:rPr>
        <w:t>of</w:t>
      </w:r>
      <w:r w:rsidRPr="00484B35">
        <w:rPr>
          <w:spacing w:val="-11"/>
          <w:w w:val="105"/>
        </w:rPr>
        <w:t xml:space="preserve"> </w:t>
      </w:r>
      <w:r w:rsidRPr="00484B35">
        <w:rPr>
          <w:w w:val="105"/>
        </w:rPr>
        <w:t>2</w:t>
      </w:r>
      <w:r w:rsidRPr="00484B35">
        <w:rPr>
          <w:spacing w:val="-11"/>
          <w:w w:val="105"/>
        </w:rPr>
        <w:t xml:space="preserve"> </w:t>
      </w:r>
      <w:r w:rsidRPr="00484B35">
        <w:rPr>
          <w:w w:val="105"/>
        </w:rPr>
        <w:t>are</w:t>
      </w:r>
      <w:r w:rsidRPr="00484B35">
        <w:rPr>
          <w:spacing w:val="-12"/>
          <w:w w:val="105"/>
        </w:rPr>
        <w:t xml:space="preserve"> </w:t>
      </w:r>
      <w:r w:rsidRPr="00484B35">
        <w:rPr>
          <w:w w:val="105"/>
        </w:rPr>
        <w:t>even</w:t>
      </w:r>
      <w:r w:rsidRPr="00484B35">
        <w:rPr>
          <w:spacing w:val="-11"/>
          <w:w w:val="105"/>
        </w:rPr>
        <w:t xml:space="preserve"> </w:t>
      </w:r>
      <w:r w:rsidRPr="00484B35">
        <w:rPr>
          <w:w w:val="105"/>
        </w:rPr>
        <w:t>and</w:t>
      </w:r>
      <w:r w:rsidRPr="00484B35">
        <w:rPr>
          <w:spacing w:val="-11"/>
          <w:w w:val="105"/>
        </w:rPr>
        <w:t xml:space="preserve"> </w:t>
      </w:r>
      <w:r w:rsidRPr="00484B35">
        <w:rPr>
          <w:w w:val="105"/>
        </w:rPr>
        <w:t>the</w:t>
      </w:r>
      <w:r w:rsidRPr="00484B35">
        <w:rPr>
          <w:spacing w:val="-12"/>
          <w:w w:val="105"/>
        </w:rPr>
        <w:t xml:space="preserve"> </w:t>
      </w:r>
      <w:r w:rsidRPr="00484B35">
        <w:rPr>
          <w:w w:val="105"/>
        </w:rPr>
        <w:t>remainder</w:t>
      </w:r>
      <w:r w:rsidRPr="00484B35">
        <w:rPr>
          <w:spacing w:val="-11"/>
          <w:w w:val="105"/>
        </w:rPr>
        <w:t xml:space="preserve"> </w:t>
      </w:r>
      <w:r w:rsidRPr="00484B35">
        <w:rPr>
          <w:w w:val="105"/>
        </w:rPr>
        <w:t>can</w:t>
      </w:r>
      <w:r w:rsidRPr="00484B35">
        <w:rPr>
          <w:spacing w:val="-11"/>
          <w:w w:val="105"/>
        </w:rPr>
        <w:t xml:space="preserve"> </w:t>
      </w:r>
      <w:r w:rsidRPr="00484B35">
        <w:rPr>
          <w:w w:val="105"/>
        </w:rPr>
        <w:t>never</w:t>
      </w:r>
      <w:r w:rsidRPr="00484B35">
        <w:rPr>
          <w:spacing w:val="-56"/>
          <w:w w:val="105"/>
        </w:rPr>
        <w:t xml:space="preserve"> </w:t>
      </w:r>
      <w:r w:rsidRPr="00484B35">
        <w:rPr>
          <w:w w:val="105"/>
        </w:rPr>
        <w:t>be</w:t>
      </w:r>
      <w:r w:rsidRPr="00484B35">
        <w:rPr>
          <w:spacing w:val="24"/>
        </w:rPr>
        <w:t xml:space="preserve"> </w:t>
      </w:r>
      <w:r w:rsidRPr="00484B35">
        <w:rPr>
          <w:w w:val="114"/>
        </w:rPr>
        <w:t>1</w:t>
      </w:r>
      <w:r w:rsidRPr="00484B35">
        <w:rPr>
          <w:spacing w:val="24"/>
        </w:rPr>
        <w:t xml:space="preserve"> </w:t>
      </w:r>
      <w:r w:rsidRPr="00484B35">
        <w:rPr>
          <w:w w:val="104"/>
        </w:rPr>
        <w:t>when</w:t>
      </w:r>
      <w:r w:rsidRPr="00484B35">
        <w:t xml:space="preserve"> </w:t>
      </w:r>
      <w:r w:rsidRPr="00484B35">
        <w:rPr>
          <w:spacing w:val="-24"/>
        </w:rPr>
        <w:t xml:space="preserve"> </w:t>
      </w:r>
      <w:r w:rsidRPr="00484B35">
        <w:rPr>
          <w:i/>
          <w:w w:val="102"/>
        </w:rPr>
        <w:t>m</w:t>
      </w:r>
      <w:r w:rsidRPr="00484B35">
        <w:rPr>
          <w:i/>
          <w:spacing w:val="4"/>
        </w:rPr>
        <w:t xml:space="preserve"> </w:t>
      </w:r>
      <w:r w:rsidRPr="00484B35">
        <w:rPr>
          <w:rFonts w:ascii="Yu Gothic" w:hAnsi="Yu Gothic"/>
          <w:w w:val="99"/>
        </w:rPr>
        <w:t>=</w:t>
      </w:r>
      <w:r w:rsidRPr="00484B35">
        <w:rPr>
          <w:rFonts w:ascii="Yu Gothic" w:hAnsi="Yu Gothic"/>
          <w:spacing w:val="-9"/>
        </w:rPr>
        <w:t xml:space="preserve"> </w:t>
      </w:r>
      <w:r w:rsidRPr="00484B35">
        <w:rPr>
          <w:w w:val="114"/>
        </w:rPr>
        <w:t>4.</w:t>
      </w:r>
      <w:r w:rsidRPr="00484B35">
        <w:t xml:space="preserve"> </w:t>
      </w:r>
      <w:r w:rsidRPr="00484B35">
        <w:rPr>
          <w:spacing w:val="18"/>
        </w:rPr>
        <w:t xml:space="preserve"> </w:t>
      </w:r>
      <w:r w:rsidRPr="00484B35">
        <w:rPr>
          <w:w w:val="123"/>
        </w:rPr>
        <w:t>It</w:t>
      </w:r>
      <w:r w:rsidRPr="00484B35">
        <w:rPr>
          <w:spacing w:val="24"/>
        </w:rPr>
        <w:t xml:space="preserve"> </w:t>
      </w:r>
      <w:r w:rsidRPr="00484B35">
        <w:rPr>
          <w:w w:val="111"/>
        </w:rPr>
        <w:t>turns</w:t>
      </w:r>
      <w:r w:rsidRPr="00484B35">
        <w:rPr>
          <w:spacing w:val="23"/>
        </w:rPr>
        <w:t xml:space="preserve"> </w:t>
      </w:r>
      <w:r w:rsidRPr="00484B35">
        <w:rPr>
          <w:w w:val="104"/>
        </w:rPr>
        <w:t>out</w:t>
      </w:r>
      <w:r w:rsidRPr="00484B35">
        <w:rPr>
          <w:spacing w:val="24"/>
        </w:rPr>
        <w:t xml:space="preserve"> </w:t>
      </w:r>
      <w:r w:rsidRPr="00484B35">
        <w:rPr>
          <w:w w:val="115"/>
        </w:rPr>
        <w:t>that</w:t>
      </w:r>
      <w:r w:rsidRPr="00484B35">
        <w:rPr>
          <w:spacing w:val="24"/>
        </w:rPr>
        <w:t xml:space="preserve"> </w:t>
      </w:r>
      <w:r w:rsidRPr="00484B35">
        <w:rPr>
          <w:w w:val="111"/>
        </w:rPr>
        <w:t>the</w:t>
      </w:r>
      <w:r w:rsidRPr="00484B35">
        <w:rPr>
          <w:spacing w:val="24"/>
        </w:rPr>
        <w:t xml:space="preserve"> </w:t>
      </w:r>
      <w:r w:rsidRPr="00484B35">
        <w:rPr>
          <w:w w:val="106"/>
        </w:rPr>
        <w:t>value</w:t>
      </w:r>
      <w:r w:rsidRPr="00484B35">
        <w:rPr>
          <w:spacing w:val="23"/>
        </w:rPr>
        <w:t xml:space="preserve"> </w:t>
      </w:r>
      <w:r w:rsidRPr="00484B35">
        <w:rPr>
          <w:w w:val="97"/>
        </w:rPr>
        <w:t>of</w:t>
      </w:r>
      <w:r w:rsidRPr="00484B35">
        <w:t xml:space="preserve"> </w:t>
      </w:r>
      <w:r w:rsidRPr="00484B35">
        <w:rPr>
          <w:spacing w:val="-22"/>
        </w:rPr>
        <w:t xml:space="preserve"> </w:t>
      </w:r>
      <w:r w:rsidRPr="00484B35">
        <w:rPr>
          <w:i/>
          <w:spacing w:val="2"/>
        </w:rPr>
        <w:t>x</w:t>
      </w:r>
      <w:r w:rsidRPr="00484B35">
        <w:rPr>
          <w:rFonts w:ascii="Yu Gothic" w:hAnsi="Yu Gothic"/>
          <w:spacing w:val="-1"/>
          <w:w w:val="72"/>
          <w:vertAlign w:val="superscript"/>
        </w:rPr>
        <w:t>−</w:t>
      </w:r>
      <w:r w:rsidRPr="00484B35">
        <w:rPr>
          <w:w w:val="148"/>
          <w:vertAlign w:val="superscript"/>
        </w:rPr>
        <w:t>1</w:t>
      </w:r>
      <w:r w:rsidRPr="00484B35">
        <w:rPr>
          <w:spacing w:val="13"/>
        </w:rPr>
        <w:t xml:space="preserve"> </w:t>
      </w:r>
      <w:r w:rsidRPr="00484B35">
        <w:rPr>
          <w:w w:val="97"/>
        </w:rPr>
        <w:t>mod</w:t>
      </w:r>
      <w:r w:rsidRPr="00484B35">
        <w:rPr>
          <w:spacing w:val="10"/>
        </w:rPr>
        <w:t xml:space="preserve"> </w:t>
      </w:r>
      <w:r w:rsidRPr="00484B35">
        <w:rPr>
          <w:i/>
          <w:w w:val="102"/>
        </w:rPr>
        <w:t>m</w:t>
      </w:r>
      <w:r w:rsidRPr="00484B35">
        <w:rPr>
          <w:i/>
        </w:rPr>
        <w:t xml:space="preserve"> </w:t>
      </w:r>
      <w:r w:rsidRPr="00484B35">
        <w:rPr>
          <w:i/>
          <w:spacing w:val="-25"/>
        </w:rPr>
        <w:t xml:space="preserve"> </w:t>
      </w:r>
      <w:r w:rsidRPr="00484B35">
        <w:rPr>
          <w:w w:val="108"/>
        </w:rPr>
        <w:t>can</w:t>
      </w:r>
      <w:r w:rsidRPr="00484B35">
        <w:rPr>
          <w:spacing w:val="24"/>
        </w:rPr>
        <w:t xml:space="preserve"> </w:t>
      </w:r>
      <w:r w:rsidRPr="00484B35">
        <w:rPr>
          <w:w w:val="105"/>
        </w:rPr>
        <w:t>be</w:t>
      </w:r>
      <w:r w:rsidRPr="00484B35">
        <w:rPr>
          <w:spacing w:val="23"/>
        </w:rPr>
        <w:t xml:space="preserve"> </w:t>
      </w:r>
      <w:r w:rsidRPr="00484B35">
        <w:rPr>
          <w:spacing w:val="-2"/>
          <w:w w:val="108"/>
        </w:rPr>
        <w:t>calculated</w:t>
      </w:r>
      <w:r w:rsidRPr="00484B35">
        <w:rPr>
          <w:w w:val="108"/>
        </w:rPr>
        <w:t xml:space="preserve"> </w:t>
      </w:r>
      <w:r w:rsidRPr="00484B35">
        <w:rPr>
          <w:w w:val="110"/>
        </w:rPr>
        <w:t>exactly</w:t>
      </w:r>
      <w:r w:rsidRPr="00484B35">
        <w:rPr>
          <w:spacing w:val="-2"/>
          <w:w w:val="110"/>
        </w:rPr>
        <w:t xml:space="preserve"> </w:t>
      </w:r>
      <w:r w:rsidRPr="00484B35">
        <w:rPr>
          <w:w w:val="110"/>
        </w:rPr>
        <w:t>when</w:t>
      </w:r>
      <w:r w:rsidRPr="00484B35">
        <w:rPr>
          <w:spacing w:val="8"/>
          <w:w w:val="110"/>
        </w:rPr>
        <w:t xml:space="preserve"> </w:t>
      </w:r>
      <w:r w:rsidRPr="00484B35">
        <w:rPr>
          <w:i/>
          <w:w w:val="110"/>
        </w:rPr>
        <w:t>x</w:t>
      </w:r>
      <w:r w:rsidRPr="00484B35">
        <w:rPr>
          <w:i/>
          <w:spacing w:val="3"/>
          <w:w w:val="110"/>
        </w:rPr>
        <w:t xml:space="preserve"> </w:t>
      </w:r>
      <w:r w:rsidRPr="00484B35">
        <w:rPr>
          <w:w w:val="110"/>
        </w:rPr>
        <w:t>and</w:t>
      </w:r>
      <w:r w:rsidRPr="00484B35">
        <w:rPr>
          <w:spacing w:val="5"/>
          <w:w w:val="110"/>
        </w:rPr>
        <w:t xml:space="preserve"> </w:t>
      </w:r>
      <w:r w:rsidRPr="00484B35">
        <w:rPr>
          <w:i/>
          <w:w w:val="110"/>
        </w:rPr>
        <w:t>m</w:t>
      </w:r>
      <w:r w:rsidRPr="00484B35">
        <w:rPr>
          <w:i/>
          <w:spacing w:val="3"/>
          <w:w w:val="110"/>
        </w:rPr>
        <w:t xml:space="preserve"> </w:t>
      </w:r>
      <w:r w:rsidRPr="00484B35">
        <w:rPr>
          <w:w w:val="110"/>
        </w:rPr>
        <w:t>are</w:t>
      </w:r>
      <w:r w:rsidRPr="00484B35">
        <w:rPr>
          <w:spacing w:val="-1"/>
          <w:w w:val="110"/>
        </w:rPr>
        <w:t xml:space="preserve"> </w:t>
      </w:r>
      <w:r w:rsidRPr="00484B35">
        <w:rPr>
          <w:w w:val="110"/>
        </w:rPr>
        <w:t>coprime.</w:t>
      </w:r>
    </w:p>
    <w:p w:rsidR="00904690" w:rsidRPr="00484B35" w:rsidRDefault="009A0837">
      <w:pPr>
        <w:pStyle w:val="Textoindependiente"/>
        <w:spacing w:before="30"/>
        <w:ind w:left="542"/>
      </w:pPr>
      <w:r w:rsidRPr="00484B35">
        <w:rPr>
          <w:w w:val="105"/>
        </w:rPr>
        <w:t>If</w:t>
      </w:r>
      <w:r w:rsidRPr="00484B35">
        <w:rPr>
          <w:spacing w:val="7"/>
          <w:w w:val="105"/>
        </w:rPr>
        <w:t xml:space="preserve"> </w:t>
      </w:r>
      <w:r w:rsidRPr="00484B35">
        <w:rPr>
          <w:w w:val="105"/>
        </w:rPr>
        <w:t>a</w:t>
      </w:r>
      <w:r w:rsidRPr="00484B35">
        <w:rPr>
          <w:spacing w:val="8"/>
          <w:w w:val="105"/>
        </w:rPr>
        <w:t xml:space="preserve"> </w:t>
      </w:r>
      <w:r w:rsidRPr="00484B35">
        <w:rPr>
          <w:w w:val="105"/>
        </w:rPr>
        <w:t>modular</w:t>
      </w:r>
      <w:r w:rsidRPr="00484B35">
        <w:rPr>
          <w:spacing w:val="8"/>
          <w:w w:val="105"/>
        </w:rPr>
        <w:t xml:space="preserve"> </w:t>
      </w:r>
      <w:r w:rsidRPr="00484B35">
        <w:rPr>
          <w:w w:val="105"/>
        </w:rPr>
        <w:t>inverse</w:t>
      </w:r>
      <w:r w:rsidRPr="00484B35">
        <w:rPr>
          <w:spacing w:val="7"/>
          <w:w w:val="105"/>
        </w:rPr>
        <w:t xml:space="preserve"> </w:t>
      </w:r>
      <w:r w:rsidRPr="00484B35">
        <w:rPr>
          <w:w w:val="105"/>
        </w:rPr>
        <w:t>exists,</w:t>
      </w:r>
      <w:r w:rsidRPr="00484B35">
        <w:rPr>
          <w:spacing w:val="8"/>
          <w:w w:val="105"/>
        </w:rPr>
        <w:t xml:space="preserve"> </w:t>
      </w:r>
      <w:r w:rsidRPr="00484B35">
        <w:rPr>
          <w:w w:val="105"/>
        </w:rPr>
        <w:t>it</w:t>
      </w:r>
      <w:r w:rsidRPr="00484B35">
        <w:rPr>
          <w:spacing w:val="8"/>
          <w:w w:val="105"/>
        </w:rPr>
        <w:t xml:space="preserve"> </w:t>
      </w:r>
      <w:r w:rsidRPr="00484B35">
        <w:rPr>
          <w:w w:val="105"/>
        </w:rPr>
        <w:t>can</w:t>
      </w:r>
      <w:r w:rsidRPr="00484B35">
        <w:rPr>
          <w:spacing w:val="7"/>
          <w:w w:val="105"/>
        </w:rPr>
        <w:t xml:space="preserve"> </w:t>
      </w:r>
      <w:r w:rsidRPr="00484B35">
        <w:rPr>
          <w:w w:val="105"/>
        </w:rPr>
        <w:t>be</w:t>
      </w:r>
      <w:r w:rsidRPr="00484B35">
        <w:rPr>
          <w:spacing w:val="8"/>
          <w:w w:val="105"/>
        </w:rPr>
        <w:t xml:space="preserve"> </w:t>
      </w:r>
      <w:r w:rsidRPr="00484B35">
        <w:rPr>
          <w:w w:val="105"/>
        </w:rPr>
        <w:t>calculated</w:t>
      </w:r>
      <w:r w:rsidRPr="00484B35">
        <w:rPr>
          <w:spacing w:val="8"/>
          <w:w w:val="105"/>
        </w:rPr>
        <w:t xml:space="preserve"> </w:t>
      </w:r>
      <w:r w:rsidRPr="00484B35">
        <w:rPr>
          <w:w w:val="105"/>
        </w:rPr>
        <w:t>using</w:t>
      </w:r>
      <w:r w:rsidRPr="00484B35">
        <w:rPr>
          <w:spacing w:val="7"/>
          <w:w w:val="105"/>
        </w:rPr>
        <w:t xml:space="preserve"> </w:t>
      </w:r>
      <w:r w:rsidRPr="00484B35">
        <w:rPr>
          <w:w w:val="105"/>
        </w:rPr>
        <w:t>the</w:t>
      </w:r>
      <w:r w:rsidRPr="00484B35">
        <w:rPr>
          <w:spacing w:val="8"/>
          <w:w w:val="105"/>
        </w:rPr>
        <w:t xml:space="preserve"> </w:t>
      </w:r>
      <w:r w:rsidRPr="00484B35">
        <w:rPr>
          <w:w w:val="105"/>
        </w:rPr>
        <w:t>formula</w:t>
      </w:r>
    </w:p>
    <w:p w:rsidR="00904690" w:rsidRPr="00484B35" w:rsidRDefault="009A0837">
      <w:pPr>
        <w:spacing w:before="233"/>
        <w:ind w:left="92" w:right="83"/>
        <w:jc w:val="center"/>
      </w:pPr>
      <w:r w:rsidRPr="00484B35">
        <w:rPr>
          <w:rFonts w:ascii="Georgia" w:eastAsia="Georgia" w:hAnsi="Georgia" w:cs="Georgia"/>
          <w:i/>
          <w:iCs/>
          <w:position w:val="-9"/>
        </w:rPr>
        <w:t>x</w:t>
      </w:r>
      <w:r w:rsidRPr="00484B35">
        <w:rPr>
          <w:rFonts w:ascii="Yu Gothic" w:eastAsia="Yu Gothic" w:hAnsi="Yu Gothic" w:cs="Yu Gothic"/>
          <w:sz w:val="16"/>
          <w:szCs w:val="16"/>
        </w:rPr>
        <w:t>−</w:t>
      </w:r>
      <w:r w:rsidRPr="00484B35">
        <w:rPr>
          <w:sz w:val="16"/>
          <w:szCs w:val="16"/>
        </w:rPr>
        <w:t>1</w:t>
      </w:r>
      <w:r w:rsidRPr="00484B35">
        <w:rPr>
          <w:spacing w:val="11"/>
          <w:sz w:val="16"/>
          <w:szCs w:val="16"/>
        </w:rPr>
        <w:t xml:space="preserve"> </w:t>
      </w:r>
      <w:r w:rsidRPr="00484B35">
        <w:rPr>
          <w:rFonts w:ascii="Yu Gothic" w:eastAsia="Yu Gothic" w:hAnsi="Yu Gothic" w:cs="Yu Gothic"/>
          <w:position w:val="-9"/>
        </w:rPr>
        <w:t>=</w:t>
      </w:r>
      <w:r w:rsidRPr="00484B35">
        <w:rPr>
          <w:rFonts w:ascii="Yu Gothic" w:eastAsia="Yu Gothic" w:hAnsi="Yu Gothic" w:cs="Yu Gothic"/>
          <w:spacing w:val="-11"/>
          <w:position w:val="-9"/>
        </w:rPr>
        <w:t xml:space="preserve"> </w:t>
      </w:r>
      <w:r w:rsidRPr="00484B35">
        <w:rPr>
          <w:rFonts w:ascii="Georgia" w:eastAsia="Georgia" w:hAnsi="Georgia" w:cs="Georgia"/>
          <w:i/>
          <w:iCs/>
          <w:position w:val="-9"/>
        </w:rPr>
        <w:t>x</w:t>
      </w:r>
      <w:r w:rsidRPr="00484B35">
        <w:rPr>
          <w:rFonts w:ascii="Arial" w:eastAsia="Arial" w:hAnsi="Arial" w:cs="Arial"/>
          <w:i/>
          <w:iCs/>
          <w:sz w:val="16"/>
          <w:szCs w:val="16"/>
        </w:rPr>
        <w:t>ϕ</w:t>
      </w:r>
      <w:r w:rsidRPr="00484B35">
        <w:rPr>
          <w:sz w:val="16"/>
          <w:szCs w:val="16"/>
        </w:rPr>
        <w:t>(</w:t>
      </w:r>
      <w:r w:rsidRPr="00484B35">
        <w:rPr>
          <w:rFonts w:ascii="Georgia" w:eastAsia="Georgia" w:hAnsi="Georgia" w:cs="Georgia"/>
          <w:i/>
          <w:iCs/>
          <w:sz w:val="16"/>
          <w:szCs w:val="16"/>
        </w:rPr>
        <w:t>m</w:t>
      </w:r>
      <w:r w:rsidRPr="00484B35">
        <w:rPr>
          <w:sz w:val="16"/>
          <w:szCs w:val="16"/>
        </w:rPr>
        <w:t>)</w:t>
      </w:r>
      <w:r w:rsidRPr="00484B35">
        <w:rPr>
          <w:rFonts w:ascii="Yu Gothic" w:eastAsia="Yu Gothic" w:hAnsi="Yu Gothic" w:cs="Yu Gothic"/>
          <w:sz w:val="16"/>
          <w:szCs w:val="16"/>
        </w:rPr>
        <w:t>−</w:t>
      </w:r>
      <w:r w:rsidRPr="00484B35">
        <w:rPr>
          <w:sz w:val="16"/>
          <w:szCs w:val="16"/>
        </w:rPr>
        <w:t>1</w:t>
      </w:r>
      <w:r w:rsidRPr="00484B35">
        <w:rPr>
          <w:position w:val="-9"/>
        </w:rPr>
        <w:t>.</w:t>
      </w:r>
    </w:p>
    <w:p w:rsidR="00904690" w:rsidRPr="00484B35" w:rsidRDefault="009A0837">
      <w:pPr>
        <w:pStyle w:val="Textoindependiente"/>
        <w:spacing w:before="238"/>
        <w:ind w:left="190"/>
        <w:jc w:val="both"/>
      </w:pPr>
      <w:r w:rsidRPr="00484B35">
        <w:rPr>
          <w:w w:val="105"/>
        </w:rPr>
        <w:t>If</w:t>
      </w:r>
      <w:r w:rsidRPr="00484B35">
        <w:rPr>
          <w:spacing w:val="9"/>
          <w:w w:val="105"/>
        </w:rPr>
        <w:t xml:space="preserve"> </w:t>
      </w:r>
      <w:r w:rsidRPr="00484B35">
        <w:rPr>
          <w:i/>
          <w:w w:val="105"/>
        </w:rPr>
        <w:t>m</w:t>
      </w:r>
      <w:r w:rsidRPr="00484B35">
        <w:rPr>
          <w:i/>
          <w:spacing w:val="6"/>
          <w:w w:val="105"/>
        </w:rPr>
        <w:t xml:space="preserve"> </w:t>
      </w:r>
      <w:r w:rsidRPr="00484B35">
        <w:rPr>
          <w:w w:val="105"/>
        </w:rPr>
        <w:t>is</w:t>
      </w:r>
      <w:r w:rsidRPr="00484B35">
        <w:rPr>
          <w:spacing w:val="2"/>
          <w:w w:val="105"/>
        </w:rPr>
        <w:t xml:space="preserve"> </w:t>
      </w:r>
      <w:r w:rsidRPr="00484B35">
        <w:rPr>
          <w:w w:val="105"/>
        </w:rPr>
        <w:t>prime,</w:t>
      </w:r>
      <w:r w:rsidRPr="00484B35">
        <w:rPr>
          <w:spacing w:val="1"/>
          <w:w w:val="105"/>
        </w:rPr>
        <w:t xml:space="preserve"> </w:t>
      </w:r>
      <w:r w:rsidRPr="00484B35">
        <w:rPr>
          <w:w w:val="105"/>
        </w:rPr>
        <w:t>the</w:t>
      </w:r>
      <w:r w:rsidRPr="00484B35">
        <w:rPr>
          <w:spacing w:val="2"/>
          <w:w w:val="105"/>
        </w:rPr>
        <w:t xml:space="preserve"> </w:t>
      </w:r>
      <w:r w:rsidRPr="00484B35">
        <w:rPr>
          <w:w w:val="105"/>
        </w:rPr>
        <w:t>formula</w:t>
      </w:r>
      <w:r w:rsidRPr="00484B35">
        <w:rPr>
          <w:spacing w:val="1"/>
          <w:w w:val="105"/>
        </w:rPr>
        <w:t xml:space="preserve"> </w:t>
      </w:r>
      <w:r w:rsidRPr="00484B35">
        <w:rPr>
          <w:w w:val="105"/>
        </w:rPr>
        <w:t>becomes</w:t>
      </w:r>
    </w:p>
    <w:p w:rsidR="00904690" w:rsidRPr="00484B35" w:rsidRDefault="009A0837">
      <w:pPr>
        <w:spacing w:before="232"/>
        <w:ind w:left="92" w:right="83"/>
        <w:jc w:val="center"/>
      </w:pPr>
      <w:r w:rsidRPr="00484B35">
        <w:rPr>
          <w:rFonts w:ascii="Georgia" w:hAnsi="Georgia"/>
          <w:i/>
          <w:w w:val="95"/>
          <w:position w:val="-9"/>
        </w:rPr>
        <w:t>x</w:t>
      </w:r>
      <w:r w:rsidRPr="00484B35">
        <w:rPr>
          <w:rFonts w:ascii="Yu Gothic" w:hAnsi="Yu Gothic"/>
          <w:w w:val="95"/>
          <w:sz w:val="16"/>
        </w:rPr>
        <w:t>−</w:t>
      </w:r>
      <w:r w:rsidRPr="00484B35">
        <w:rPr>
          <w:w w:val="95"/>
          <w:sz w:val="16"/>
        </w:rPr>
        <w:t>1</w:t>
      </w:r>
      <w:r w:rsidRPr="00484B35">
        <w:rPr>
          <w:spacing w:val="20"/>
          <w:w w:val="95"/>
          <w:sz w:val="16"/>
        </w:rPr>
        <w:t xml:space="preserve"> </w:t>
      </w:r>
      <w:r w:rsidRPr="00484B35">
        <w:rPr>
          <w:rFonts w:ascii="Yu Gothic" w:hAnsi="Yu Gothic"/>
          <w:w w:val="95"/>
          <w:position w:val="-9"/>
        </w:rPr>
        <w:t>=</w:t>
      </w:r>
      <w:r w:rsidRPr="00484B35">
        <w:rPr>
          <w:rFonts w:ascii="Yu Gothic" w:hAnsi="Yu Gothic"/>
          <w:spacing w:val="-2"/>
          <w:w w:val="95"/>
          <w:position w:val="-9"/>
        </w:rPr>
        <w:t xml:space="preserve"> </w:t>
      </w:r>
      <w:r w:rsidRPr="00484B35">
        <w:rPr>
          <w:rFonts w:ascii="Georgia" w:hAnsi="Georgia"/>
          <w:i/>
          <w:w w:val="95"/>
          <w:position w:val="-9"/>
        </w:rPr>
        <w:t>x</w:t>
      </w:r>
      <w:r w:rsidRPr="00484B35">
        <w:rPr>
          <w:rFonts w:ascii="Georgia" w:hAnsi="Georgia"/>
          <w:i/>
          <w:w w:val="95"/>
          <w:sz w:val="16"/>
        </w:rPr>
        <w:t>m</w:t>
      </w:r>
      <w:r w:rsidRPr="00484B35">
        <w:rPr>
          <w:rFonts w:ascii="Yu Gothic" w:hAnsi="Yu Gothic"/>
          <w:w w:val="95"/>
          <w:sz w:val="16"/>
        </w:rPr>
        <w:t>−</w:t>
      </w:r>
      <w:r w:rsidRPr="00484B35">
        <w:rPr>
          <w:w w:val="95"/>
          <w:sz w:val="16"/>
        </w:rPr>
        <w:t>2</w:t>
      </w:r>
      <w:r w:rsidRPr="00484B35">
        <w:rPr>
          <w:w w:val="95"/>
          <w:position w:val="-9"/>
        </w:rPr>
        <w:t>.</w:t>
      </w:r>
    </w:p>
    <w:p w:rsidR="00904690" w:rsidRPr="00484B35" w:rsidRDefault="00904690">
      <w:pPr>
        <w:pStyle w:val="Textoindependiente"/>
        <w:spacing w:before="3"/>
        <w:rPr>
          <w:sz w:val="11"/>
        </w:rPr>
      </w:pPr>
    </w:p>
    <w:p w:rsidR="00904690" w:rsidRPr="00484B35" w:rsidRDefault="00904690">
      <w:pPr>
        <w:rPr>
          <w:sz w:val="11"/>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87"/>
        <w:ind w:left="190"/>
      </w:pPr>
      <w:r w:rsidRPr="00484B35">
        <w:rPr>
          <w:w w:val="105"/>
        </w:rPr>
        <w:t>For</w:t>
      </w:r>
      <w:r w:rsidRPr="00484B35">
        <w:rPr>
          <w:spacing w:val="-1"/>
          <w:w w:val="105"/>
        </w:rPr>
        <w:t xml:space="preserve"> </w:t>
      </w:r>
      <w:r w:rsidRPr="00484B35">
        <w:rPr>
          <w:w w:val="105"/>
        </w:rPr>
        <w:t>example,</w:t>
      </w:r>
    </w:p>
    <w:p w:rsidR="00904690" w:rsidRPr="00484B35" w:rsidRDefault="009A0837">
      <w:pPr>
        <w:pStyle w:val="Textoindependiente"/>
        <w:spacing w:before="399"/>
        <w:ind w:left="190"/>
      </w:pPr>
      <w:r w:rsidRPr="00484B35">
        <w:br w:type="column"/>
      </w:r>
      <w:r w:rsidRPr="00484B35">
        <w:rPr>
          <w:w w:val="112"/>
        </w:rPr>
        <w:t>6</w:t>
      </w:r>
      <w:r w:rsidRPr="00484B35">
        <w:rPr>
          <w:rFonts w:ascii="Yu Gothic" w:hAnsi="Yu Gothic"/>
          <w:spacing w:val="-1"/>
          <w:w w:val="72"/>
          <w:vertAlign w:val="superscript"/>
        </w:rPr>
        <w:t>−</w:t>
      </w:r>
      <w:r w:rsidRPr="00484B35">
        <w:rPr>
          <w:w w:val="148"/>
          <w:vertAlign w:val="superscript"/>
        </w:rPr>
        <w:t>1</w:t>
      </w:r>
      <w:r w:rsidRPr="00484B35">
        <w:rPr>
          <w:spacing w:val="13"/>
        </w:rPr>
        <w:t xml:space="preserve"> </w:t>
      </w:r>
      <w:r w:rsidRPr="00484B35">
        <w:rPr>
          <w:w w:val="97"/>
        </w:rPr>
        <w:t>mod</w:t>
      </w:r>
      <w:r w:rsidRPr="00484B35">
        <w:rPr>
          <w:spacing w:val="3"/>
        </w:rPr>
        <w:t xml:space="preserve"> </w:t>
      </w:r>
      <w:r w:rsidRPr="00484B35">
        <w:rPr>
          <w:w w:val="112"/>
        </w:rPr>
        <w:t>17</w:t>
      </w:r>
      <w:r w:rsidRPr="00484B35">
        <w:rPr>
          <w:spacing w:val="-15"/>
        </w:rPr>
        <w:t xml:space="preserve"> </w:t>
      </w:r>
      <w:r w:rsidRPr="00484B35">
        <w:rPr>
          <w:rFonts w:ascii="Yu Gothic" w:hAnsi="Yu Gothic"/>
          <w:w w:val="99"/>
        </w:rPr>
        <w:t>=</w:t>
      </w:r>
      <w:r w:rsidRPr="00484B35">
        <w:rPr>
          <w:rFonts w:ascii="Yu Gothic" w:hAnsi="Yu Gothic"/>
          <w:spacing w:val="-22"/>
        </w:rPr>
        <w:t xml:space="preserve"> </w:t>
      </w:r>
      <w:r w:rsidRPr="00484B35">
        <w:rPr>
          <w:spacing w:val="-1"/>
          <w:w w:val="112"/>
        </w:rPr>
        <w:t>6</w:t>
      </w:r>
      <w:r w:rsidRPr="00484B35">
        <w:rPr>
          <w:w w:val="148"/>
          <w:vertAlign w:val="superscript"/>
        </w:rPr>
        <w:t>17</w:t>
      </w:r>
      <w:r w:rsidRPr="00484B35">
        <w:rPr>
          <w:rFonts w:ascii="Yu Gothic" w:hAnsi="Yu Gothic"/>
          <w:spacing w:val="-1"/>
          <w:w w:val="72"/>
          <w:vertAlign w:val="superscript"/>
        </w:rPr>
        <w:t>−</w:t>
      </w:r>
      <w:r w:rsidRPr="00484B35">
        <w:rPr>
          <w:w w:val="148"/>
          <w:vertAlign w:val="superscript"/>
        </w:rPr>
        <w:t>2</w:t>
      </w:r>
      <w:r w:rsidRPr="00484B35">
        <w:rPr>
          <w:spacing w:val="13"/>
        </w:rPr>
        <w:t xml:space="preserve"> </w:t>
      </w:r>
      <w:r w:rsidRPr="00484B35">
        <w:rPr>
          <w:w w:val="97"/>
        </w:rPr>
        <w:t>mod</w:t>
      </w:r>
      <w:r w:rsidRPr="00484B35">
        <w:rPr>
          <w:spacing w:val="3"/>
        </w:rPr>
        <w:t xml:space="preserve"> </w:t>
      </w:r>
      <w:r w:rsidRPr="00484B35">
        <w:rPr>
          <w:w w:val="112"/>
        </w:rPr>
        <w:t>17</w:t>
      </w:r>
      <w:r w:rsidRPr="00484B35">
        <w:rPr>
          <w:spacing w:val="-15"/>
        </w:rPr>
        <w:t xml:space="preserve"> </w:t>
      </w:r>
      <w:r w:rsidRPr="00484B35">
        <w:rPr>
          <w:rFonts w:ascii="Yu Gothic" w:hAnsi="Yu Gothic"/>
          <w:w w:val="99"/>
        </w:rPr>
        <w:t>=</w:t>
      </w:r>
      <w:r w:rsidRPr="00484B35">
        <w:rPr>
          <w:rFonts w:ascii="Yu Gothic" w:hAnsi="Yu Gothic"/>
          <w:spacing w:val="-22"/>
        </w:rPr>
        <w:t xml:space="preserve"> </w:t>
      </w:r>
      <w:r w:rsidRPr="00484B35">
        <w:rPr>
          <w:w w:val="112"/>
        </w:rPr>
        <w:t>3.</w:t>
      </w:r>
    </w:p>
    <w:p w:rsidR="00904690" w:rsidRPr="00484B35" w:rsidRDefault="00904690">
      <w:pPr>
        <w:sectPr w:rsidR="00904690" w:rsidRPr="00484B35">
          <w:type w:val="continuous"/>
          <w:pgSz w:w="11910" w:h="16840"/>
          <w:pgMar w:top="1580" w:right="1680" w:bottom="280" w:left="1680" w:header="720" w:footer="720" w:gutter="0"/>
          <w:cols w:num="2" w:space="720" w:equalWidth="0">
            <w:col w:w="1558" w:space="953"/>
            <w:col w:w="6039"/>
          </w:cols>
        </w:sectPr>
      </w:pPr>
    </w:p>
    <w:p w:rsidR="00904690" w:rsidRPr="00484B35" w:rsidRDefault="009A0837">
      <w:pPr>
        <w:pStyle w:val="Textoindependiente"/>
        <w:spacing w:before="174" w:line="232" w:lineRule="auto"/>
        <w:ind w:left="190" w:right="188" w:firstLine="351"/>
        <w:jc w:val="both"/>
      </w:pPr>
      <w:r w:rsidRPr="00484B35">
        <w:rPr>
          <w:w w:val="105"/>
        </w:rPr>
        <w:t>This formula allows us to efficiently calculate modular inverses using the</w:t>
      </w:r>
      <w:r w:rsidRPr="00484B35">
        <w:rPr>
          <w:spacing w:val="1"/>
          <w:w w:val="105"/>
        </w:rPr>
        <w:t xml:space="preserve"> </w:t>
      </w:r>
      <w:r w:rsidRPr="00484B35">
        <w:rPr>
          <w:w w:val="105"/>
        </w:rPr>
        <w:t>modular exponentation algorithm.</w:t>
      </w:r>
      <w:r w:rsidRPr="00484B35">
        <w:rPr>
          <w:spacing w:val="1"/>
          <w:w w:val="105"/>
        </w:rPr>
        <w:t xml:space="preserve"> </w:t>
      </w:r>
      <w:r w:rsidRPr="00484B35">
        <w:rPr>
          <w:w w:val="105"/>
        </w:rPr>
        <w:t>The formula can be derived using Euler’s</w:t>
      </w:r>
      <w:r w:rsidRPr="00484B35">
        <w:rPr>
          <w:spacing w:val="1"/>
          <w:w w:val="105"/>
        </w:rPr>
        <w:t xml:space="preserve"> </w:t>
      </w:r>
      <w:r w:rsidRPr="00484B35">
        <w:rPr>
          <w:w w:val="105"/>
        </w:rPr>
        <w:t>theorem.</w:t>
      </w:r>
      <w:r w:rsidRPr="00484B35">
        <w:rPr>
          <w:spacing w:val="19"/>
          <w:w w:val="105"/>
        </w:rPr>
        <w:t xml:space="preserve"> </w:t>
      </w:r>
      <w:r w:rsidRPr="00484B35">
        <w:rPr>
          <w:w w:val="105"/>
        </w:rPr>
        <w:t>First,</w:t>
      </w:r>
      <w:r w:rsidRPr="00484B35">
        <w:rPr>
          <w:spacing w:val="4"/>
          <w:w w:val="105"/>
        </w:rPr>
        <w:t xml:space="preserve"> </w:t>
      </w:r>
      <w:r w:rsidRPr="00484B35">
        <w:rPr>
          <w:w w:val="105"/>
        </w:rPr>
        <w:t>the</w:t>
      </w:r>
      <w:r w:rsidRPr="00484B35">
        <w:rPr>
          <w:spacing w:val="4"/>
          <w:w w:val="105"/>
        </w:rPr>
        <w:t xml:space="preserve"> </w:t>
      </w:r>
      <w:r w:rsidRPr="00484B35">
        <w:rPr>
          <w:w w:val="105"/>
        </w:rPr>
        <w:t>modular</w:t>
      </w:r>
      <w:r w:rsidRPr="00484B35">
        <w:rPr>
          <w:spacing w:val="4"/>
          <w:w w:val="105"/>
        </w:rPr>
        <w:t xml:space="preserve"> </w:t>
      </w:r>
      <w:r w:rsidRPr="00484B35">
        <w:rPr>
          <w:w w:val="105"/>
        </w:rPr>
        <w:t>inverse</w:t>
      </w:r>
      <w:r w:rsidRPr="00484B35">
        <w:rPr>
          <w:spacing w:val="4"/>
          <w:w w:val="105"/>
        </w:rPr>
        <w:t xml:space="preserve"> </w:t>
      </w:r>
      <w:r w:rsidRPr="00484B35">
        <w:rPr>
          <w:w w:val="105"/>
        </w:rPr>
        <w:t>should</w:t>
      </w:r>
      <w:r w:rsidRPr="00484B35">
        <w:rPr>
          <w:spacing w:val="4"/>
          <w:w w:val="105"/>
        </w:rPr>
        <w:t xml:space="preserve"> </w:t>
      </w:r>
      <w:r w:rsidRPr="00484B35">
        <w:rPr>
          <w:w w:val="105"/>
        </w:rPr>
        <w:t>satisfy</w:t>
      </w:r>
      <w:r w:rsidRPr="00484B35">
        <w:rPr>
          <w:spacing w:val="4"/>
          <w:w w:val="105"/>
        </w:rPr>
        <w:t xml:space="preserve"> </w:t>
      </w:r>
      <w:r w:rsidRPr="00484B35">
        <w:rPr>
          <w:w w:val="105"/>
        </w:rPr>
        <w:t>the</w:t>
      </w:r>
      <w:r w:rsidRPr="00484B35">
        <w:rPr>
          <w:spacing w:val="4"/>
          <w:w w:val="105"/>
        </w:rPr>
        <w:t xml:space="preserve"> </w:t>
      </w:r>
      <w:r w:rsidRPr="00484B35">
        <w:rPr>
          <w:w w:val="105"/>
        </w:rPr>
        <w:t>following</w:t>
      </w:r>
      <w:r w:rsidRPr="00484B35">
        <w:rPr>
          <w:spacing w:val="4"/>
          <w:w w:val="105"/>
        </w:rPr>
        <w:t xml:space="preserve"> </w:t>
      </w:r>
      <w:r w:rsidRPr="00484B35">
        <w:rPr>
          <w:w w:val="105"/>
        </w:rPr>
        <w:t>equation:</w:t>
      </w:r>
    </w:p>
    <w:p w:rsidR="00904690" w:rsidRPr="00484B35" w:rsidRDefault="00904690">
      <w:pPr>
        <w:pStyle w:val="Textoindependiente"/>
        <w:spacing w:before="2"/>
        <w:rPr>
          <w:sz w:val="19"/>
        </w:rPr>
      </w:pPr>
    </w:p>
    <w:p w:rsidR="00904690" w:rsidRPr="00484B35" w:rsidRDefault="009A0837">
      <w:pPr>
        <w:pStyle w:val="Textoindependiente"/>
        <w:spacing w:line="379" w:lineRule="auto"/>
        <w:ind w:left="190" w:right="3161" w:firstLine="3264"/>
      </w:pPr>
      <w:r w:rsidRPr="00484B35">
        <w:rPr>
          <w:i/>
          <w:spacing w:val="12"/>
        </w:rPr>
        <w:t>x</w:t>
      </w:r>
      <w:r w:rsidRPr="00484B35">
        <w:rPr>
          <w:i/>
          <w:spacing w:val="2"/>
        </w:rPr>
        <w:t>x</w:t>
      </w:r>
      <w:r w:rsidRPr="00484B35">
        <w:rPr>
          <w:rFonts w:ascii="Yu Gothic" w:hAnsi="Yu Gothic"/>
          <w:spacing w:val="-1"/>
          <w:w w:val="72"/>
          <w:vertAlign w:val="superscript"/>
        </w:rPr>
        <w:t>−</w:t>
      </w:r>
      <w:r w:rsidRPr="00484B35">
        <w:rPr>
          <w:w w:val="148"/>
          <w:vertAlign w:val="superscript"/>
        </w:rPr>
        <w:t>1</w:t>
      </w:r>
      <w:r w:rsidRPr="00484B35">
        <w:rPr>
          <w:spacing w:val="13"/>
        </w:rPr>
        <w:t xml:space="preserve"> </w:t>
      </w:r>
      <w:r w:rsidRPr="00484B35">
        <w:rPr>
          <w:w w:val="97"/>
        </w:rPr>
        <w:t>mod</w:t>
      </w:r>
      <w:r w:rsidRPr="00484B35">
        <w:rPr>
          <w:spacing w:val="10"/>
        </w:rPr>
        <w:t xml:space="preserve"> </w:t>
      </w:r>
      <w:r w:rsidRPr="00484B35">
        <w:rPr>
          <w:i/>
          <w:w w:val="102"/>
        </w:rPr>
        <w:t>m</w:t>
      </w:r>
      <w:r w:rsidRPr="00484B35">
        <w:rPr>
          <w:i/>
          <w:spacing w:val="-10"/>
        </w:rPr>
        <w:t xml:space="preserve"> </w:t>
      </w:r>
      <w:r w:rsidRPr="00484B35">
        <w:rPr>
          <w:rFonts w:ascii="Yu Gothic" w:hAnsi="Yu Gothic"/>
          <w:w w:val="99"/>
        </w:rPr>
        <w:t>=</w:t>
      </w:r>
      <w:r w:rsidRPr="00484B35">
        <w:rPr>
          <w:rFonts w:ascii="Yu Gothic" w:hAnsi="Yu Gothic"/>
          <w:spacing w:val="-22"/>
        </w:rPr>
        <w:t xml:space="preserve"> </w:t>
      </w:r>
      <w:r w:rsidRPr="00484B35">
        <w:rPr>
          <w:w w:val="112"/>
        </w:rPr>
        <w:t xml:space="preserve">1. </w:t>
      </w:r>
      <w:r w:rsidRPr="00484B35">
        <w:rPr>
          <w:w w:val="105"/>
        </w:rPr>
        <w:t>On</w:t>
      </w:r>
      <w:r w:rsidRPr="00484B35">
        <w:rPr>
          <w:spacing w:val="1"/>
          <w:w w:val="105"/>
        </w:rPr>
        <w:t xml:space="preserve"> </w:t>
      </w:r>
      <w:r w:rsidRPr="00484B35">
        <w:rPr>
          <w:w w:val="105"/>
        </w:rPr>
        <w:t>the</w:t>
      </w:r>
      <w:r w:rsidRPr="00484B35">
        <w:rPr>
          <w:spacing w:val="1"/>
          <w:w w:val="105"/>
        </w:rPr>
        <w:t xml:space="preserve"> </w:t>
      </w:r>
      <w:r w:rsidRPr="00484B35">
        <w:rPr>
          <w:w w:val="105"/>
        </w:rPr>
        <w:t>other</w:t>
      </w:r>
      <w:r w:rsidRPr="00484B35">
        <w:rPr>
          <w:spacing w:val="1"/>
          <w:w w:val="105"/>
        </w:rPr>
        <w:t xml:space="preserve"> </w:t>
      </w:r>
      <w:r w:rsidRPr="00484B35">
        <w:rPr>
          <w:w w:val="105"/>
        </w:rPr>
        <w:t>hand,</w:t>
      </w:r>
      <w:r w:rsidRPr="00484B35">
        <w:rPr>
          <w:spacing w:val="1"/>
          <w:w w:val="105"/>
        </w:rPr>
        <w:t xml:space="preserve"> </w:t>
      </w:r>
      <w:r w:rsidRPr="00484B35">
        <w:rPr>
          <w:w w:val="105"/>
        </w:rPr>
        <w:t>according</w:t>
      </w:r>
      <w:r w:rsidRPr="00484B35">
        <w:rPr>
          <w:spacing w:val="1"/>
          <w:w w:val="105"/>
        </w:rPr>
        <w:t xml:space="preserve"> </w:t>
      </w:r>
      <w:r w:rsidRPr="00484B35">
        <w:rPr>
          <w:w w:val="105"/>
        </w:rPr>
        <w:t>to</w:t>
      </w:r>
      <w:r w:rsidRPr="00484B35">
        <w:rPr>
          <w:spacing w:val="2"/>
          <w:w w:val="105"/>
        </w:rPr>
        <w:t xml:space="preserve"> </w:t>
      </w:r>
      <w:r w:rsidRPr="00484B35">
        <w:rPr>
          <w:w w:val="105"/>
        </w:rPr>
        <w:t>Euler’s</w:t>
      </w:r>
      <w:r w:rsidRPr="00484B35">
        <w:rPr>
          <w:spacing w:val="1"/>
          <w:w w:val="105"/>
        </w:rPr>
        <w:t xml:space="preserve"> </w:t>
      </w:r>
      <w:r w:rsidRPr="00484B35">
        <w:rPr>
          <w:w w:val="105"/>
        </w:rPr>
        <w:t>theorem,</w:t>
      </w:r>
    </w:p>
    <w:p w:rsidR="00904690" w:rsidRPr="00484B35" w:rsidRDefault="009A0837">
      <w:pPr>
        <w:pStyle w:val="Textoindependiente"/>
        <w:spacing w:before="80" w:line="348" w:lineRule="auto"/>
        <w:ind w:left="190" w:right="2379" w:firstLine="2315"/>
      </w:pPr>
      <w:r w:rsidRPr="00484B35">
        <w:rPr>
          <w:rFonts w:eastAsia="Georgia" w:cs="Georgia"/>
          <w:i/>
          <w:iCs/>
          <w:spacing w:val="2"/>
        </w:rPr>
        <w:t>x</w:t>
      </w:r>
      <w:r w:rsidRPr="00484B35">
        <w:rPr>
          <w:rFonts w:ascii="Arial" w:eastAsia="Arial" w:hAnsi="Arial" w:cs="Arial"/>
          <w:i/>
          <w:iCs/>
          <w:spacing w:val="-1"/>
          <w:w w:val="150"/>
          <w:vertAlign w:val="superscript"/>
        </w:rPr>
        <w:t>ϕ</w:t>
      </w:r>
      <w:r w:rsidRPr="00484B35">
        <w:rPr>
          <w:spacing w:val="5"/>
          <w:w w:val="133"/>
          <w:vertAlign w:val="superscript"/>
        </w:rPr>
        <w:t>(</w:t>
      </w:r>
      <w:r w:rsidRPr="00484B35">
        <w:rPr>
          <w:rFonts w:eastAsia="Georgia" w:cs="Georgia"/>
          <w:i/>
          <w:iCs/>
          <w:spacing w:val="1"/>
          <w:w w:val="125"/>
          <w:vertAlign w:val="superscript"/>
        </w:rPr>
        <w:t>m</w:t>
      </w:r>
      <w:r w:rsidRPr="00484B35">
        <w:rPr>
          <w:w w:val="133"/>
          <w:vertAlign w:val="superscript"/>
        </w:rPr>
        <w:t>)</w:t>
      </w:r>
      <w:r w:rsidRPr="00484B35">
        <w:rPr>
          <w:spacing w:val="13"/>
        </w:rPr>
        <w:t xml:space="preserve"> </w:t>
      </w:r>
      <w:r w:rsidRPr="00484B35">
        <w:rPr>
          <w:w w:val="97"/>
        </w:rPr>
        <w:t>mod</w:t>
      </w:r>
      <w:r w:rsidRPr="00484B35">
        <w:rPr>
          <w:spacing w:val="10"/>
        </w:rPr>
        <w:t xml:space="preserve"> </w:t>
      </w:r>
      <w:r w:rsidRPr="00484B35">
        <w:rPr>
          <w:rFonts w:eastAsia="Georgia" w:cs="Georgia"/>
          <w:i/>
          <w:iCs/>
          <w:w w:val="102"/>
        </w:rPr>
        <w:t>m</w:t>
      </w:r>
      <w:r w:rsidRPr="00484B35">
        <w:rPr>
          <w:rFonts w:eastAsia="Georgia" w:cs="Georgia"/>
          <w:i/>
          <w:iCs/>
          <w:spacing w:val="-10"/>
        </w:rPr>
        <w:t xml:space="preserve"> </w:t>
      </w:r>
      <w:r w:rsidRPr="00484B35">
        <w:rPr>
          <w:rFonts w:ascii="Yu Gothic" w:eastAsia="Yu Gothic" w:hAnsi="Yu Gothic" w:cs="Yu Gothic"/>
          <w:w w:val="99"/>
        </w:rPr>
        <w:t>=</w:t>
      </w:r>
      <w:r w:rsidRPr="00484B35">
        <w:rPr>
          <w:rFonts w:ascii="Yu Gothic" w:eastAsia="Yu Gothic" w:hAnsi="Yu Gothic" w:cs="Yu Gothic"/>
          <w:spacing w:val="-13"/>
        </w:rPr>
        <w:t xml:space="preserve"> </w:t>
      </w:r>
      <w:r w:rsidRPr="00484B35">
        <w:rPr>
          <w:rFonts w:eastAsia="Georgia" w:cs="Georgia"/>
          <w:i/>
          <w:iCs/>
          <w:spacing w:val="12"/>
        </w:rPr>
        <w:t>x</w:t>
      </w:r>
      <w:r w:rsidRPr="00484B35">
        <w:rPr>
          <w:rFonts w:eastAsia="Georgia" w:cs="Georgia"/>
          <w:i/>
          <w:iCs/>
          <w:spacing w:val="2"/>
        </w:rPr>
        <w:t>x</w:t>
      </w:r>
      <w:r w:rsidRPr="00484B35">
        <w:rPr>
          <w:rFonts w:ascii="Arial" w:eastAsia="Arial" w:hAnsi="Arial" w:cs="Arial"/>
          <w:i/>
          <w:iCs/>
          <w:spacing w:val="-1"/>
          <w:w w:val="150"/>
          <w:vertAlign w:val="superscript"/>
        </w:rPr>
        <w:t>ϕ</w:t>
      </w:r>
      <w:r w:rsidRPr="00484B35">
        <w:rPr>
          <w:spacing w:val="5"/>
          <w:w w:val="133"/>
          <w:vertAlign w:val="superscript"/>
        </w:rPr>
        <w:t>(</w:t>
      </w:r>
      <w:r w:rsidRPr="00484B35">
        <w:rPr>
          <w:rFonts w:eastAsia="Georgia" w:cs="Georgia"/>
          <w:i/>
          <w:iCs/>
          <w:spacing w:val="1"/>
          <w:w w:val="125"/>
          <w:vertAlign w:val="superscript"/>
        </w:rPr>
        <w:t>m</w:t>
      </w:r>
      <w:r w:rsidRPr="00484B35">
        <w:rPr>
          <w:w w:val="133"/>
          <w:vertAlign w:val="superscript"/>
        </w:rPr>
        <w:t>)</w:t>
      </w:r>
      <w:r w:rsidRPr="00484B35">
        <w:rPr>
          <w:rFonts w:ascii="Yu Gothic" w:eastAsia="Yu Gothic" w:hAnsi="Yu Gothic" w:cs="Yu Gothic"/>
          <w:spacing w:val="-1"/>
          <w:w w:val="72"/>
          <w:vertAlign w:val="superscript"/>
        </w:rPr>
        <w:t>−</w:t>
      </w:r>
      <w:r w:rsidRPr="00484B35">
        <w:rPr>
          <w:w w:val="148"/>
          <w:vertAlign w:val="superscript"/>
        </w:rPr>
        <w:t>1</w:t>
      </w:r>
      <w:r w:rsidRPr="00484B35">
        <w:rPr>
          <w:spacing w:val="13"/>
        </w:rPr>
        <w:t xml:space="preserve"> </w:t>
      </w:r>
      <w:r w:rsidRPr="00484B35">
        <w:rPr>
          <w:w w:val="97"/>
        </w:rPr>
        <w:t>mod</w:t>
      </w:r>
      <w:r w:rsidRPr="00484B35">
        <w:rPr>
          <w:spacing w:val="10"/>
        </w:rPr>
        <w:t xml:space="preserve"> </w:t>
      </w:r>
      <w:r w:rsidRPr="00484B35">
        <w:rPr>
          <w:rFonts w:eastAsia="Georgia" w:cs="Georgia"/>
          <w:i/>
          <w:iCs/>
          <w:w w:val="102"/>
        </w:rPr>
        <w:t>m</w:t>
      </w:r>
      <w:r w:rsidRPr="00484B35">
        <w:rPr>
          <w:rFonts w:eastAsia="Georgia" w:cs="Georgia"/>
          <w:i/>
          <w:iCs/>
          <w:spacing w:val="-10"/>
        </w:rPr>
        <w:t xml:space="preserve"> </w:t>
      </w:r>
      <w:r w:rsidRPr="00484B35">
        <w:rPr>
          <w:rFonts w:ascii="Yu Gothic" w:eastAsia="Yu Gothic" w:hAnsi="Yu Gothic" w:cs="Yu Gothic"/>
          <w:w w:val="99"/>
        </w:rPr>
        <w:t>=</w:t>
      </w:r>
      <w:r w:rsidRPr="00484B35">
        <w:rPr>
          <w:rFonts w:ascii="Yu Gothic" w:eastAsia="Yu Gothic" w:hAnsi="Yu Gothic" w:cs="Yu Gothic"/>
          <w:spacing w:val="-22"/>
        </w:rPr>
        <w:t xml:space="preserve"> </w:t>
      </w:r>
      <w:r w:rsidRPr="00484B35">
        <w:rPr>
          <w:spacing w:val="-20"/>
          <w:w w:val="112"/>
        </w:rPr>
        <w:t>1,</w:t>
      </w:r>
      <w:r w:rsidRPr="00484B35">
        <w:rPr>
          <w:w w:val="112"/>
        </w:rPr>
        <w:t xml:space="preserve"> </w:t>
      </w:r>
      <w:r w:rsidRPr="00484B35">
        <w:t>so</w:t>
      </w:r>
      <w:r w:rsidRPr="00484B35">
        <w:rPr>
          <w:spacing w:val="6"/>
        </w:rPr>
        <w:t xml:space="preserve"> </w:t>
      </w:r>
      <w:r w:rsidRPr="00484B35">
        <w:rPr>
          <w:w w:val="109"/>
        </w:rPr>
        <w:t>the</w:t>
      </w:r>
      <w:r w:rsidRPr="00484B35">
        <w:rPr>
          <w:spacing w:val="6"/>
        </w:rPr>
        <w:t xml:space="preserve"> </w:t>
      </w:r>
      <w:r w:rsidRPr="00484B35">
        <w:rPr>
          <w:w w:val="105"/>
        </w:rPr>
        <w:t>numbers</w:t>
      </w:r>
      <w:r w:rsidRPr="00484B35">
        <w:rPr>
          <w:spacing w:val="16"/>
        </w:rPr>
        <w:t xml:space="preserve"> </w:t>
      </w:r>
      <w:r w:rsidRPr="00484B35">
        <w:rPr>
          <w:rFonts w:eastAsia="Georgia" w:cs="Georgia"/>
          <w:i/>
          <w:iCs/>
          <w:spacing w:val="2"/>
        </w:rPr>
        <w:t>x</w:t>
      </w:r>
      <w:r w:rsidRPr="00484B35">
        <w:rPr>
          <w:rFonts w:ascii="Yu Gothic" w:eastAsia="Yu Gothic" w:hAnsi="Yu Gothic" w:cs="Yu Gothic"/>
          <w:spacing w:val="-1"/>
          <w:w w:val="72"/>
          <w:vertAlign w:val="superscript"/>
        </w:rPr>
        <w:t>−</w:t>
      </w:r>
      <w:r w:rsidRPr="00484B35">
        <w:rPr>
          <w:w w:val="148"/>
          <w:vertAlign w:val="superscript"/>
        </w:rPr>
        <w:t>1</w:t>
      </w:r>
      <w:r w:rsidRPr="00484B35">
        <w:rPr>
          <w:spacing w:val="16"/>
        </w:rPr>
        <w:t xml:space="preserve"> </w:t>
      </w:r>
      <w:r w:rsidRPr="00484B35">
        <w:rPr>
          <w:w w:val="103"/>
        </w:rPr>
        <w:t>and</w:t>
      </w:r>
      <w:r w:rsidRPr="00484B35">
        <w:rPr>
          <w:spacing w:val="16"/>
        </w:rPr>
        <w:t xml:space="preserve"> </w:t>
      </w:r>
      <w:r w:rsidRPr="00484B35">
        <w:rPr>
          <w:rFonts w:eastAsia="Georgia" w:cs="Georgia"/>
          <w:i/>
          <w:iCs/>
          <w:spacing w:val="2"/>
        </w:rPr>
        <w:t>x</w:t>
      </w:r>
      <w:r w:rsidRPr="00484B35">
        <w:rPr>
          <w:rFonts w:ascii="Arial" w:eastAsia="Arial" w:hAnsi="Arial" w:cs="Arial"/>
          <w:i/>
          <w:iCs/>
          <w:spacing w:val="-1"/>
          <w:w w:val="150"/>
          <w:vertAlign w:val="superscript"/>
        </w:rPr>
        <w:t>ϕ</w:t>
      </w:r>
      <w:r w:rsidRPr="00484B35">
        <w:rPr>
          <w:spacing w:val="5"/>
          <w:w w:val="133"/>
          <w:vertAlign w:val="superscript"/>
        </w:rPr>
        <w:t>(</w:t>
      </w:r>
      <w:r w:rsidRPr="00484B35">
        <w:rPr>
          <w:rFonts w:eastAsia="Georgia" w:cs="Georgia"/>
          <w:i/>
          <w:iCs/>
          <w:spacing w:val="1"/>
          <w:w w:val="125"/>
          <w:vertAlign w:val="superscript"/>
        </w:rPr>
        <w:t>m</w:t>
      </w:r>
      <w:r w:rsidRPr="00484B35">
        <w:rPr>
          <w:spacing w:val="-1"/>
          <w:w w:val="133"/>
          <w:vertAlign w:val="superscript"/>
        </w:rPr>
        <w:t>)</w:t>
      </w:r>
      <w:r w:rsidRPr="00484B35">
        <w:rPr>
          <w:rFonts w:ascii="Yu Gothic" w:eastAsia="Yu Gothic" w:hAnsi="Yu Gothic" w:cs="Yu Gothic"/>
          <w:spacing w:val="-1"/>
          <w:w w:val="72"/>
          <w:vertAlign w:val="superscript"/>
        </w:rPr>
        <w:t>−</w:t>
      </w:r>
      <w:r w:rsidRPr="00484B35">
        <w:rPr>
          <w:w w:val="148"/>
          <w:vertAlign w:val="superscript"/>
        </w:rPr>
        <w:t>1</w:t>
      </w:r>
      <w:r w:rsidRPr="00484B35">
        <w:rPr>
          <w:spacing w:val="16"/>
        </w:rPr>
        <w:t xml:space="preserve"> </w:t>
      </w:r>
      <w:r w:rsidRPr="00484B35">
        <w:rPr>
          <w:w w:val="110"/>
        </w:rPr>
        <w:t>are</w:t>
      </w:r>
      <w:r w:rsidRPr="00484B35">
        <w:rPr>
          <w:spacing w:val="6"/>
        </w:rPr>
        <w:t xml:space="preserve"> </w:t>
      </w:r>
      <w:r w:rsidRPr="00484B35">
        <w:rPr>
          <w:w w:val="106"/>
        </w:rPr>
        <w:t>equal.</w:t>
      </w:r>
    </w:p>
    <w:p w:rsidR="00904690" w:rsidRPr="00484B35" w:rsidRDefault="009A0837">
      <w:pPr>
        <w:pStyle w:val="Ttulo3"/>
        <w:spacing w:before="265"/>
        <w:jc w:val="both"/>
      </w:pPr>
      <w:r w:rsidRPr="00484B35">
        <w:rPr>
          <w:w w:val="105"/>
        </w:rPr>
        <w:t>Computer</w:t>
      </w:r>
      <w:r w:rsidRPr="00484B35">
        <w:rPr>
          <w:spacing w:val="-5"/>
          <w:w w:val="105"/>
        </w:rPr>
        <w:t xml:space="preserve"> </w:t>
      </w:r>
      <w:r w:rsidRPr="00484B35">
        <w:rPr>
          <w:w w:val="105"/>
        </w:rPr>
        <w:t>arithmetic</w:t>
      </w:r>
    </w:p>
    <w:p w:rsidR="00904690" w:rsidRPr="00484B35" w:rsidRDefault="009A0837">
      <w:pPr>
        <w:pStyle w:val="Textoindependiente"/>
        <w:spacing w:before="258" w:line="232" w:lineRule="auto"/>
        <w:ind w:left="182" w:right="184" w:firstLine="8"/>
        <w:jc w:val="both"/>
      </w:pPr>
      <w:r w:rsidRPr="00484B35">
        <w:rPr>
          <w:w w:val="105"/>
        </w:rPr>
        <w:t>In programming, unsigned integers are represented modulo 2</w:t>
      </w:r>
      <w:r w:rsidRPr="00484B35">
        <w:rPr>
          <w:i/>
          <w:w w:val="105"/>
          <w:vertAlign w:val="superscript"/>
        </w:rPr>
        <w:t>k</w:t>
      </w:r>
      <w:r w:rsidRPr="00484B35">
        <w:rPr>
          <w:w w:val="105"/>
        </w:rPr>
        <w:t xml:space="preserve">, where </w:t>
      </w:r>
      <w:r w:rsidRPr="00484B35">
        <w:rPr>
          <w:i/>
          <w:w w:val="105"/>
        </w:rPr>
        <w:t xml:space="preserve">k </w:t>
      </w:r>
      <w:r w:rsidRPr="00484B35">
        <w:rPr>
          <w:w w:val="105"/>
        </w:rPr>
        <w:t>is the</w:t>
      </w:r>
      <w:r w:rsidRPr="00484B35">
        <w:rPr>
          <w:spacing w:val="1"/>
          <w:w w:val="105"/>
        </w:rPr>
        <w:t xml:space="preserve"> </w:t>
      </w:r>
      <w:r w:rsidRPr="00484B35">
        <w:rPr>
          <w:w w:val="105"/>
        </w:rPr>
        <w:t>number of bits of the data type. A usual consequence of this is that a number</w:t>
      </w:r>
      <w:r w:rsidRPr="00484B35">
        <w:rPr>
          <w:spacing w:val="1"/>
          <w:w w:val="105"/>
        </w:rPr>
        <w:t xml:space="preserve"> </w:t>
      </w:r>
      <w:r w:rsidRPr="00484B35">
        <w:rPr>
          <w:w w:val="105"/>
        </w:rPr>
        <w:t>wraps</w:t>
      </w:r>
      <w:r w:rsidRPr="00484B35">
        <w:rPr>
          <w:spacing w:val="2"/>
          <w:w w:val="105"/>
        </w:rPr>
        <w:t xml:space="preserve"> </w:t>
      </w:r>
      <w:r w:rsidRPr="00484B35">
        <w:rPr>
          <w:w w:val="105"/>
        </w:rPr>
        <w:t>around</w:t>
      </w:r>
      <w:r w:rsidRPr="00484B35">
        <w:rPr>
          <w:spacing w:val="3"/>
          <w:w w:val="105"/>
        </w:rPr>
        <w:t xml:space="preserve"> </w:t>
      </w:r>
      <w:r w:rsidRPr="00484B35">
        <w:rPr>
          <w:w w:val="105"/>
        </w:rPr>
        <w:t>if</w:t>
      </w:r>
      <w:r w:rsidRPr="00484B35">
        <w:rPr>
          <w:spacing w:val="3"/>
          <w:w w:val="105"/>
        </w:rPr>
        <w:t xml:space="preserve"> </w:t>
      </w:r>
      <w:r w:rsidRPr="00484B35">
        <w:rPr>
          <w:w w:val="105"/>
        </w:rPr>
        <w:t>it</w:t>
      </w:r>
      <w:r w:rsidRPr="00484B35">
        <w:rPr>
          <w:spacing w:val="2"/>
          <w:w w:val="105"/>
        </w:rPr>
        <w:t xml:space="preserve"> </w:t>
      </w:r>
      <w:r w:rsidRPr="00484B35">
        <w:rPr>
          <w:w w:val="105"/>
        </w:rPr>
        <w:t>becomes</w:t>
      </w:r>
      <w:r w:rsidRPr="00484B35">
        <w:rPr>
          <w:spacing w:val="3"/>
          <w:w w:val="105"/>
        </w:rPr>
        <w:t xml:space="preserve"> </w:t>
      </w:r>
      <w:r w:rsidRPr="00484B35">
        <w:rPr>
          <w:w w:val="105"/>
        </w:rPr>
        <w:t>too</w:t>
      </w:r>
      <w:r w:rsidRPr="00484B35">
        <w:rPr>
          <w:spacing w:val="3"/>
          <w:w w:val="105"/>
        </w:rPr>
        <w:t xml:space="preserve"> </w:t>
      </w:r>
      <w:r w:rsidRPr="00484B35">
        <w:rPr>
          <w:w w:val="105"/>
        </w:rPr>
        <w:t>large.</w:t>
      </w:r>
    </w:p>
    <w:p w:rsidR="00904690" w:rsidRPr="00484B35" w:rsidRDefault="0098712D">
      <w:pPr>
        <w:pStyle w:val="Textoindependiente"/>
        <w:spacing w:before="40" w:line="220" w:lineRule="auto"/>
        <w:ind w:left="184" w:right="151" w:firstLine="357"/>
        <w:jc w:val="both"/>
      </w:pPr>
      <w:r>
        <w:pict>
          <v:shape id="_x0000_s3974" type="#_x0000_t202" style="position:absolute;left:0;text-align:left;margin-left:110.3pt;margin-top:68.15pt;width:389.7pt;height:33.5pt;z-index:-251348992;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unsigned</w:t>
                  </w:r>
                  <w:r>
                    <w:rPr>
                      <w:rFonts w:ascii="SimSun"/>
                      <w:color w:val="44538A"/>
                      <w:spacing w:val="-9"/>
                      <w:w w:val="105"/>
                      <w:sz w:val="20"/>
                    </w:rPr>
                    <w:t xml:space="preserve"> </w:t>
                  </w:r>
                  <w:r>
                    <w:rPr>
                      <w:rFonts w:ascii="SimSun"/>
                      <w:color w:val="44538A"/>
                      <w:w w:val="105"/>
                      <w:sz w:val="20"/>
                    </w:rPr>
                    <w:t>int</w:t>
                  </w:r>
                  <w:r>
                    <w:rPr>
                      <w:rFonts w:ascii="SimSun"/>
                      <w:color w:val="44538A"/>
                      <w:spacing w:val="-9"/>
                      <w:w w:val="105"/>
                      <w:sz w:val="20"/>
                    </w:rPr>
                    <w:t xml:space="preserve"> </w:t>
                  </w:r>
                  <w:r>
                    <w:rPr>
                      <w:rFonts w:ascii="SimSun"/>
                      <w:w w:val="105"/>
                      <w:sz w:val="20"/>
                    </w:rPr>
                    <w:t>x</w:t>
                  </w:r>
                  <w:r>
                    <w:rPr>
                      <w:rFonts w:ascii="SimSun"/>
                      <w:spacing w:val="-9"/>
                      <w:w w:val="105"/>
                      <w:sz w:val="20"/>
                    </w:rPr>
                    <w:t xml:space="preserve"> </w:t>
                  </w:r>
                  <w:r>
                    <w:rPr>
                      <w:rFonts w:ascii="SimSun"/>
                      <w:w w:val="105"/>
                      <w:sz w:val="20"/>
                    </w:rPr>
                    <w:t>=</w:t>
                  </w:r>
                  <w:r>
                    <w:rPr>
                      <w:rFonts w:ascii="SimSun"/>
                      <w:spacing w:val="-8"/>
                      <w:w w:val="105"/>
                      <w:sz w:val="20"/>
                    </w:rPr>
                    <w:t xml:space="preserve"> </w:t>
                  </w:r>
                  <w:r>
                    <w:rPr>
                      <w:rFonts w:ascii="SimSun"/>
                      <w:w w:val="105"/>
                      <w:sz w:val="20"/>
                    </w:rPr>
                    <w:t>123456789;</w:t>
                  </w:r>
                </w:p>
                <w:p w:rsidR="00EE7A03" w:rsidRDefault="00EE7A03">
                  <w:pPr>
                    <w:spacing w:before="15"/>
                    <w:ind w:left="59"/>
                    <w:rPr>
                      <w:rFonts w:ascii="SimSun"/>
                      <w:sz w:val="20"/>
                    </w:rPr>
                  </w:pPr>
                  <w:r>
                    <w:rPr>
                      <w:rFonts w:ascii="SimSun"/>
                      <w:w w:val="105"/>
                      <w:sz w:val="20"/>
                    </w:rPr>
                    <w:t>cout</w:t>
                  </w:r>
                  <w:r>
                    <w:rPr>
                      <w:rFonts w:ascii="SimSun"/>
                      <w:spacing w:val="-8"/>
                      <w:w w:val="105"/>
                      <w:sz w:val="20"/>
                    </w:rPr>
                    <w:t xml:space="preserve"> </w:t>
                  </w:r>
                  <w:r>
                    <w:rPr>
                      <w:rFonts w:ascii="SimSun"/>
                      <w:w w:val="105"/>
                      <w:sz w:val="20"/>
                    </w:rPr>
                    <w:t>&lt;&lt;</w:t>
                  </w:r>
                  <w:r>
                    <w:rPr>
                      <w:rFonts w:ascii="SimSun"/>
                      <w:spacing w:val="-8"/>
                      <w:w w:val="105"/>
                      <w:sz w:val="20"/>
                    </w:rPr>
                    <w:t xml:space="preserve"> </w:t>
                  </w:r>
                  <w:r>
                    <w:rPr>
                      <w:rFonts w:ascii="SimSun"/>
                      <w:w w:val="105"/>
                      <w:sz w:val="20"/>
                    </w:rPr>
                    <w:t>x*x</w:t>
                  </w:r>
                  <w:r>
                    <w:rPr>
                      <w:rFonts w:ascii="SimSun"/>
                      <w:spacing w:val="-8"/>
                      <w:w w:val="105"/>
                      <w:sz w:val="20"/>
                    </w:rPr>
                    <w:t xml:space="preserve"> </w:t>
                  </w:r>
                  <w:r>
                    <w:rPr>
                      <w:rFonts w:ascii="SimSun"/>
                      <w:w w:val="105"/>
                      <w:sz w:val="20"/>
                    </w:rPr>
                    <w:t>&lt;&lt;</w:t>
                  </w:r>
                  <w:r>
                    <w:rPr>
                      <w:rFonts w:ascii="SimSun"/>
                      <w:spacing w:val="-7"/>
                      <w:w w:val="105"/>
                      <w:sz w:val="20"/>
                    </w:rPr>
                    <w:t xml:space="preserve"> </w:t>
                  </w:r>
                  <w:r>
                    <w:rPr>
                      <w:rFonts w:ascii="SimSun"/>
                      <w:color w:val="00999A"/>
                      <w:w w:val="105"/>
                      <w:sz w:val="20"/>
                    </w:rPr>
                    <w:t>"\n"</w:t>
                  </w:r>
                  <w:r>
                    <w:rPr>
                      <w:rFonts w:ascii="SimSun"/>
                      <w:w w:val="105"/>
                      <w:sz w:val="20"/>
                    </w:rPr>
                    <w:t>;</w:t>
                  </w:r>
                  <w:r>
                    <w:rPr>
                      <w:rFonts w:ascii="SimSun"/>
                      <w:spacing w:val="-8"/>
                      <w:w w:val="105"/>
                      <w:sz w:val="20"/>
                    </w:rPr>
                    <w:t xml:space="preserve"> </w:t>
                  </w:r>
                  <w:r>
                    <w:rPr>
                      <w:rFonts w:ascii="SimSun"/>
                      <w:color w:val="990000"/>
                      <w:w w:val="105"/>
                      <w:sz w:val="20"/>
                    </w:rPr>
                    <w:t>//</w:t>
                  </w:r>
                  <w:r>
                    <w:rPr>
                      <w:rFonts w:ascii="SimSun"/>
                      <w:color w:val="990000"/>
                      <w:spacing w:val="-8"/>
                      <w:w w:val="105"/>
                      <w:sz w:val="20"/>
                    </w:rPr>
                    <w:t xml:space="preserve"> </w:t>
                  </w:r>
                  <w:r>
                    <w:rPr>
                      <w:rFonts w:ascii="SimSun"/>
                      <w:color w:val="990000"/>
                      <w:w w:val="105"/>
                      <w:sz w:val="20"/>
                    </w:rPr>
                    <w:t>2537071545</w:t>
                  </w:r>
                </w:p>
              </w:txbxContent>
            </v:textbox>
            <w10:wrap type="topAndBottom" anchorx="page"/>
          </v:shape>
        </w:pict>
      </w:r>
      <w:r w:rsidR="009A0837" w:rsidRPr="00484B35">
        <w:rPr>
          <w:w w:val="105"/>
        </w:rPr>
        <w:t xml:space="preserve">For example, in C++, numbers of type </w:t>
      </w:r>
      <w:r w:rsidR="009A0837" w:rsidRPr="00484B35">
        <w:rPr>
          <w:rFonts w:ascii="SimSun"/>
          <w:w w:val="105"/>
        </w:rPr>
        <w:t xml:space="preserve">unsigned int </w:t>
      </w:r>
      <w:r w:rsidR="009A0837" w:rsidRPr="00484B35">
        <w:rPr>
          <w:w w:val="105"/>
        </w:rPr>
        <w:t>are represented mod-</w:t>
      </w:r>
      <w:r w:rsidR="009A0837" w:rsidRPr="00484B35">
        <w:rPr>
          <w:spacing w:val="1"/>
          <w:w w:val="105"/>
        </w:rPr>
        <w:t xml:space="preserve"> </w:t>
      </w:r>
      <w:r w:rsidR="009A0837" w:rsidRPr="00484B35">
        <w:rPr>
          <w:w w:val="105"/>
        </w:rPr>
        <w:t>ulo 2</w:t>
      </w:r>
      <w:r w:rsidR="009A0837" w:rsidRPr="00484B35">
        <w:rPr>
          <w:w w:val="105"/>
          <w:vertAlign w:val="superscript"/>
        </w:rPr>
        <w:t>32</w:t>
      </w:r>
      <w:r w:rsidR="009A0837" w:rsidRPr="00484B35">
        <w:rPr>
          <w:w w:val="105"/>
        </w:rPr>
        <w:t>.</w:t>
      </w:r>
      <w:r w:rsidR="009A0837" w:rsidRPr="00484B35">
        <w:rPr>
          <w:spacing w:val="1"/>
          <w:w w:val="105"/>
        </w:rPr>
        <w:t xml:space="preserve"> </w:t>
      </w:r>
      <w:r w:rsidR="009A0837" w:rsidRPr="00484B35">
        <w:rPr>
          <w:w w:val="105"/>
        </w:rPr>
        <w:t xml:space="preserve">The following code declares an </w:t>
      </w:r>
      <w:r w:rsidR="009A0837" w:rsidRPr="00484B35">
        <w:rPr>
          <w:rFonts w:ascii="SimSun"/>
          <w:w w:val="105"/>
        </w:rPr>
        <w:t xml:space="preserve">unsigned int </w:t>
      </w:r>
      <w:r w:rsidR="009A0837" w:rsidRPr="00484B35">
        <w:rPr>
          <w:w w:val="105"/>
        </w:rPr>
        <w:t>variable whose value is</w:t>
      </w:r>
      <w:r w:rsidR="009A0837" w:rsidRPr="00484B35">
        <w:rPr>
          <w:spacing w:val="1"/>
          <w:w w:val="105"/>
        </w:rPr>
        <w:t xml:space="preserve"> </w:t>
      </w:r>
      <w:r w:rsidR="009A0837" w:rsidRPr="00484B35">
        <w:rPr>
          <w:w w:val="110"/>
        </w:rPr>
        <w:t>123456789. After this, the value will be multiplied by itself, and the result is</w:t>
      </w:r>
      <w:r w:rsidR="009A0837" w:rsidRPr="00484B35">
        <w:rPr>
          <w:spacing w:val="1"/>
          <w:w w:val="110"/>
        </w:rPr>
        <w:t xml:space="preserve"> </w:t>
      </w:r>
      <w:r w:rsidR="009A0837" w:rsidRPr="00484B35">
        <w:rPr>
          <w:w w:val="115"/>
        </w:rPr>
        <w:t>123456789</w:t>
      </w:r>
      <w:r w:rsidR="009A0837" w:rsidRPr="00484B35">
        <w:rPr>
          <w:w w:val="115"/>
          <w:vertAlign w:val="superscript"/>
        </w:rPr>
        <w:t>2</w:t>
      </w:r>
      <w:r w:rsidR="009A0837" w:rsidRPr="00484B35">
        <w:rPr>
          <w:spacing w:val="3"/>
          <w:w w:val="115"/>
        </w:rPr>
        <w:t xml:space="preserve"> </w:t>
      </w:r>
      <w:r w:rsidR="009A0837" w:rsidRPr="00484B35">
        <w:rPr>
          <w:w w:val="115"/>
        </w:rPr>
        <w:t>mod</w:t>
      </w:r>
      <w:r w:rsidR="009A0837" w:rsidRPr="00484B35">
        <w:rPr>
          <w:spacing w:val="-7"/>
          <w:w w:val="115"/>
        </w:rPr>
        <w:t xml:space="preserve"> </w:t>
      </w:r>
      <w:r w:rsidR="009A0837" w:rsidRPr="00484B35">
        <w:rPr>
          <w:w w:val="115"/>
        </w:rPr>
        <w:t>2</w:t>
      </w:r>
      <w:r w:rsidR="009A0837" w:rsidRPr="00484B35">
        <w:rPr>
          <w:w w:val="115"/>
          <w:vertAlign w:val="superscript"/>
        </w:rPr>
        <w:t>32</w:t>
      </w:r>
      <w:r w:rsidR="009A0837" w:rsidRPr="00484B35">
        <w:rPr>
          <w:spacing w:val="-14"/>
          <w:w w:val="115"/>
        </w:rPr>
        <w:t xml:space="preserve"> </w:t>
      </w:r>
      <w:r w:rsidR="009A0837" w:rsidRPr="00484B35">
        <w:rPr>
          <w:rFonts w:ascii="Yu Gothic"/>
          <w:w w:val="115"/>
        </w:rPr>
        <w:t>=</w:t>
      </w:r>
      <w:r w:rsidR="009A0837" w:rsidRPr="00484B35">
        <w:rPr>
          <w:rFonts w:ascii="Yu Gothic"/>
          <w:spacing w:val="-32"/>
          <w:w w:val="115"/>
        </w:rPr>
        <w:t xml:space="preserve"> </w:t>
      </w:r>
      <w:r w:rsidR="009A0837" w:rsidRPr="00484B35">
        <w:rPr>
          <w:w w:val="115"/>
        </w:rPr>
        <w:t>2537071545.</w:t>
      </w:r>
    </w:p>
    <w:p w:rsidR="00904690" w:rsidRPr="00484B35" w:rsidRDefault="00904690">
      <w:pPr>
        <w:spacing w:line="220" w:lineRule="auto"/>
        <w:jc w:val="both"/>
        <w:sectPr w:rsidR="00904690" w:rsidRPr="00484B35">
          <w:type w:val="continuous"/>
          <w:pgSz w:w="11910" w:h="16840"/>
          <w:pgMar w:top="1580" w:right="1680" w:bottom="280" w:left="1680" w:header="720" w:footer="720" w:gutter="0"/>
          <w:cols w:space="720"/>
        </w:sectPr>
      </w:pPr>
    </w:p>
    <w:p w:rsidR="00904690" w:rsidRPr="00484B35" w:rsidRDefault="009A0837">
      <w:pPr>
        <w:pStyle w:val="Ttulo2"/>
        <w:spacing w:before="116"/>
        <w:jc w:val="left"/>
      </w:pPr>
      <w:r w:rsidRPr="00484B35">
        <w:t>Solving</w:t>
      </w:r>
      <w:r w:rsidRPr="00484B35">
        <w:rPr>
          <w:spacing w:val="28"/>
        </w:rPr>
        <w:t xml:space="preserve"> </w:t>
      </w:r>
      <w:r w:rsidRPr="00484B35">
        <w:t>equations</w:t>
      </w:r>
    </w:p>
    <w:p w:rsidR="00904690" w:rsidRPr="00484B35" w:rsidRDefault="009A0837">
      <w:pPr>
        <w:pStyle w:val="Ttulo3"/>
        <w:spacing w:before="307"/>
      </w:pPr>
      <w:r w:rsidRPr="00484B35">
        <w:t>Diophantine</w:t>
      </w:r>
      <w:r w:rsidRPr="00484B35">
        <w:rPr>
          <w:spacing w:val="43"/>
        </w:rPr>
        <w:t xml:space="preserve"> </w:t>
      </w:r>
      <w:r w:rsidRPr="00484B35">
        <w:t>equations</w:t>
      </w:r>
    </w:p>
    <w:p w:rsidR="00904690" w:rsidRPr="00484B35" w:rsidRDefault="009A0837">
      <w:pPr>
        <w:spacing w:before="153"/>
        <w:ind w:left="182"/>
      </w:pPr>
      <w:r w:rsidRPr="00484B35">
        <w:t>A</w:t>
      </w:r>
      <w:r w:rsidRPr="00484B35">
        <w:rPr>
          <w:spacing w:val="21"/>
        </w:rPr>
        <w:t xml:space="preserve"> </w:t>
      </w:r>
      <w:r w:rsidRPr="00484B35">
        <w:rPr>
          <w:rFonts w:ascii="Georgia"/>
          <w:b/>
        </w:rPr>
        <w:t>Diophantine</w:t>
      </w:r>
      <w:r w:rsidRPr="00484B35">
        <w:rPr>
          <w:rFonts w:ascii="Georgia"/>
          <w:b/>
          <w:spacing w:val="23"/>
        </w:rPr>
        <w:t xml:space="preserve"> </w:t>
      </w:r>
      <w:r w:rsidRPr="00484B35">
        <w:rPr>
          <w:rFonts w:ascii="Georgia"/>
          <w:b/>
        </w:rPr>
        <w:t>equation</w:t>
      </w:r>
      <w:r w:rsidRPr="00484B35">
        <w:rPr>
          <w:rFonts w:ascii="Georgia"/>
          <w:b/>
          <w:spacing w:val="21"/>
        </w:rPr>
        <w:t xml:space="preserve"> </w:t>
      </w:r>
      <w:r w:rsidRPr="00484B35">
        <w:t>is</w:t>
      </w:r>
      <w:r w:rsidRPr="00484B35">
        <w:rPr>
          <w:spacing w:val="22"/>
        </w:rPr>
        <w:t xml:space="preserve"> </w:t>
      </w:r>
      <w:r w:rsidRPr="00484B35">
        <w:t>an</w:t>
      </w:r>
      <w:r w:rsidRPr="00484B35">
        <w:rPr>
          <w:spacing w:val="21"/>
        </w:rPr>
        <w:t xml:space="preserve"> </w:t>
      </w:r>
      <w:r w:rsidRPr="00484B35">
        <w:t>equation</w:t>
      </w:r>
      <w:r w:rsidRPr="00484B35">
        <w:rPr>
          <w:spacing w:val="22"/>
        </w:rPr>
        <w:t xml:space="preserve"> </w:t>
      </w:r>
      <w:r w:rsidRPr="00484B35">
        <w:t>of</w:t>
      </w:r>
      <w:r w:rsidRPr="00484B35">
        <w:rPr>
          <w:spacing w:val="22"/>
        </w:rPr>
        <w:t xml:space="preserve"> </w:t>
      </w:r>
      <w:r w:rsidRPr="00484B35">
        <w:t>the</w:t>
      </w:r>
      <w:r w:rsidRPr="00484B35">
        <w:rPr>
          <w:spacing w:val="21"/>
        </w:rPr>
        <w:t xml:space="preserve"> </w:t>
      </w:r>
      <w:r w:rsidRPr="00484B35">
        <w:t>form</w:t>
      </w:r>
    </w:p>
    <w:p w:rsidR="00904690" w:rsidRPr="00484B35" w:rsidRDefault="009A0837">
      <w:pPr>
        <w:spacing w:before="160"/>
        <w:ind w:left="87" w:right="83"/>
        <w:jc w:val="center"/>
      </w:pPr>
      <w:r w:rsidRPr="00484B35">
        <w:rPr>
          <w:rFonts w:ascii="Georgia"/>
          <w:i/>
          <w:w w:val="95"/>
        </w:rPr>
        <w:t>ax</w:t>
      </w:r>
      <w:r w:rsidRPr="00484B35">
        <w:rPr>
          <w:rFonts w:ascii="Georgia"/>
          <w:i/>
          <w:spacing w:val="-12"/>
          <w:w w:val="95"/>
        </w:rPr>
        <w:t xml:space="preserve"> </w:t>
      </w:r>
      <w:r w:rsidRPr="00484B35">
        <w:rPr>
          <w:rFonts w:ascii="Yu Gothic"/>
          <w:w w:val="95"/>
        </w:rPr>
        <w:t>+</w:t>
      </w:r>
      <w:r w:rsidRPr="00484B35">
        <w:rPr>
          <w:rFonts w:ascii="Yu Gothic"/>
          <w:spacing w:val="-14"/>
          <w:w w:val="95"/>
        </w:rPr>
        <w:t xml:space="preserve"> </w:t>
      </w:r>
      <w:r w:rsidRPr="00484B35">
        <w:rPr>
          <w:rFonts w:ascii="Georgia"/>
          <w:i/>
          <w:spacing w:val="13"/>
          <w:w w:val="95"/>
        </w:rPr>
        <w:t>by</w:t>
      </w:r>
      <w:r w:rsidRPr="00484B35">
        <w:rPr>
          <w:rFonts w:ascii="Georgia"/>
          <w:i/>
          <w:w w:val="95"/>
        </w:rPr>
        <w:t xml:space="preserve"> </w:t>
      </w:r>
      <w:r w:rsidRPr="00484B35">
        <w:rPr>
          <w:rFonts w:ascii="Yu Gothic"/>
          <w:w w:val="95"/>
        </w:rPr>
        <w:t>=</w:t>
      </w:r>
      <w:r w:rsidRPr="00484B35">
        <w:rPr>
          <w:rFonts w:ascii="Yu Gothic"/>
          <w:spacing w:val="6"/>
          <w:w w:val="95"/>
        </w:rPr>
        <w:t xml:space="preserve"> </w:t>
      </w:r>
      <w:r w:rsidRPr="00484B35">
        <w:rPr>
          <w:rFonts w:ascii="Georgia"/>
          <w:i/>
          <w:w w:val="95"/>
        </w:rPr>
        <w:t>c</w:t>
      </w:r>
      <w:r w:rsidRPr="00484B35">
        <w:rPr>
          <w:w w:val="95"/>
        </w:rPr>
        <w:t>,</w:t>
      </w:r>
    </w:p>
    <w:p w:rsidR="00904690" w:rsidRPr="00484B35" w:rsidRDefault="009A0837">
      <w:pPr>
        <w:pStyle w:val="Textoindependiente"/>
        <w:spacing w:before="172" w:line="213" w:lineRule="auto"/>
        <w:ind w:left="190" w:right="188" w:hanging="9"/>
        <w:jc w:val="both"/>
      </w:pPr>
      <w:r w:rsidRPr="00484B35">
        <w:rPr>
          <w:w w:val="105"/>
        </w:rPr>
        <w:t xml:space="preserve">where </w:t>
      </w:r>
      <w:r w:rsidRPr="00484B35">
        <w:rPr>
          <w:i/>
          <w:w w:val="105"/>
        </w:rPr>
        <w:t>a</w:t>
      </w:r>
      <w:r w:rsidRPr="00484B35">
        <w:rPr>
          <w:w w:val="105"/>
        </w:rPr>
        <w:t xml:space="preserve">, </w:t>
      </w:r>
      <w:r w:rsidRPr="00484B35">
        <w:rPr>
          <w:i/>
          <w:w w:val="105"/>
        </w:rPr>
        <w:t xml:space="preserve">b </w:t>
      </w:r>
      <w:r w:rsidRPr="00484B35">
        <w:rPr>
          <w:w w:val="105"/>
        </w:rPr>
        <w:t xml:space="preserve">and </w:t>
      </w:r>
      <w:r w:rsidRPr="00484B35">
        <w:rPr>
          <w:i/>
          <w:w w:val="105"/>
        </w:rPr>
        <w:t xml:space="preserve">c </w:t>
      </w:r>
      <w:r w:rsidRPr="00484B35">
        <w:rPr>
          <w:w w:val="105"/>
        </w:rPr>
        <w:t xml:space="preserve">are constants and the values of </w:t>
      </w:r>
      <w:r w:rsidRPr="00484B35">
        <w:rPr>
          <w:i/>
          <w:w w:val="105"/>
        </w:rPr>
        <w:t xml:space="preserve">x </w:t>
      </w:r>
      <w:r w:rsidRPr="00484B35">
        <w:rPr>
          <w:w w:val="105"/>
        </w:rPr>
        <w:t xml:space="preserve">and </w:t>
      </w:r>
      <w:r w:rsidRPr="00484B35">
        <w:rPr>
          <w:i/>
          <w:w w:val="105"/>
        </w:rPr>
        <w:t xml:space="preserve">y </w:t>
      </w:r>
      <w:r w:rsidRPr="00484B35">
        <w:rPr>
          <w:w w:val="105"/>
        </w:rPr>
        <w:t>should be found. Each</w:t>
      </w:r>
      <w:r w:rsidRPr="00484B35">
        <w:rPr>
          <w:spacing w:val="1"/>
          <w:w w:val="105"/>
        </w:rPr>
        <w:t xml:space="preserve"> </w:t>
      </w:r>
      <w:r w:rsidRPr="00484B35">
        <w:rPr>
          <w:w w:val="105"/>
        </w:rPr>
        <w:t>number in the equation has to be an integer. For example, one solution for the</w:t>
      </w:r>
      <w:r w:rsidRPr="00484B35">
        <w:rPr>
          <w:spacing w:val="1"/>
          <w:w w:val="105"/>
        </w:rPr>
        <w:t xml:space="preserve"> </w:t>
      </w:r>
      <w:r w:rsidRPr="00484B35">
        <w:rPr>
          <w:w w:val="105"/>
        </w:rPr>
        <w:t>equation</w:t>
      </w:r>
      <w:r w:rsidRPr="00484B35">
        <w:rPr>
          <w:spacing w:val="2"/>
          <w:w w:val="105"/>
        </w:rPr>
        <w:t xml:space="preserve"> </w:t>
      </w:r>
      <w:r w:rsidRPr="00484B35">
        <w:rPr>
          <w:w w:val="105"/>
        </w:rPr>
        <w:t>5</w:t>
      </w:r>
      <w:r w:rsidRPr="00484B35">
        <w:rPr>
          <w:i/>
          <w:w w:val="105"/>
        </w:rPr>
        <w:t>x</w:t>
      </w:r>
      <w:r w:rsidRPr="00484B35">
        <w:rPr>
          <w:i/>
          <w:spacing w:val="-26"/>
          <w:w w:val="105"/>
        </w:rPr>
        <w:t xml:space="preserve"> </w:t>
      </w:r>
      <w:r w:rsidRPr="00484B35">
        <w:rPr>
          <w:rFonts w:ascii="Yu Gothic" w:hAnsi="Yu Gothic"/>
          <w:w w:val="105"/>
        </w:rPr>
        <w:t>+</w:t>
      </w:r>
      <w:r w:rsidRPr="00484B35">
        <w:rPr>
          <w:rFonts w:ascii="Yu Gothic" w:hAnsi="Yu Gothic"/>
          <w:spacing w:val="-37"/>
          <w:w w:val="105"/>
        </w:rPr>
        <w:t xml:space="preserve"> </w:t>
      </w:r>
      <w:r w:rsidRPr="00484B35">
        <w:rPr>
          <w:w w:val="105"/>
        </w:rPr>
        <w:t>2</w:t>
      </w:r>
      <w:r w:rsidRPr="00484B35">
        <w:rPr>
          <w:spacing w:val="-37"/>
          <w:w w:val="105"/>
        </w:rPr>
        <w:t xml:space="preserve"> </w:t>
      </w:r>
      <w:r w:rsidRPr="00484B35">
        <w:rPr>
          <w:i/>
          <w:w w:val="105"/>
        </w:rPr>
        <w:t>y</w:t>
      </w:r>
      <w:r w:rsidRPr="00484B35">
        <w:rPr>
          <w:i/>
          <w:spacing w:val="-17"/>
          <w:w w:val="105"/>
        </w:rPr>
        <w:t xml:space="preserve"> </w:t>
      </w:r>
      <w:r w:rsidRPr="00484B35">
        <w:rPr>
          <w:rFonts w:ascii="Yu Gothic" w:hAnsi="Yu Gothic"/>
          <w:w w:val="105"/>
        </w:rPr>
        <w:t>=</w:t>
      </w:r>
      <w:r w:rsidRPr="00484B35">
        <w:rPr>
          <w:rFonts w:ascii="Yu Gothic" w:hAnsi="Yu Gothic"/>
          <w:spacing w:val="-26"/>
          <w:w w:val="105"/>
        </w:rPr>
        <w:t xml:space="preserve"> </w:t>
      </w:r>
      <w:r w:rsidRPr="00484B35">
        <w:rPr>
          <w:w w:val="105"/>
        </w:rPr>
        <w:t>11</w:t>
      </w:r>
      <w:r w:rsidRPr="00484B35">
        <w:rPr>
          <w:spacing w:val="2"/>
          <w:w w:val="105"/>
        </w:rPr>
        <w:t xml:space="preserve"> </w:t>
      </w:r>
      <w:r w:rsidRPr="00484B35">
        <w:rPr>
          <w:w w:val="105"/>
        </w:rPr>
        <w:t>is</w:t>
      </w:r>
      <w:r w:rsidRPr="00484B35">
        <w:rPr>
          <w:spacing w:val="12"/>
          <w:w w:val="105"/>
        </w:rPr>
        <w:t xml:space="preserve"> </w:t>
      </w:r>
      <w:r w:rsidRPr="00484B35">
        <w:rPr>
          <w:i/>
          <w:w w:val="105"/>
        </w:rPr>
        <w:t>x</w:t>
      </w:r>
      <w:r w:rsidRPr="00484B35">
        <w:rPr>
          <w:i/>
          <w:spacing w:val="-13"/>
          <w:w w:val="105"/>
        </w:rPr>
        <w:t xml:space="preserve"> </w:t>
      </w:r>
      <w:r w:rsidRPr="00484B35">
        <w:rPr>
          <w:rFonts w:ascii="Yu Gothic" w:hAnsi="Yu Gothic"/>
          <w:w w:val="105"/>
        </w:rPr>
        <w:t>=</w:t>
      </w:r>
      <w:r w:rsidRPr="00484B35">
        <w:rPr>
          <w:rFonts w:ascii="Yu Gothic" w:hAnsi="Yu Gothic"/>
          <w:spacing w:val="-26"/>
          <w:w w:val="105"/>
        </w:rPr>
        <w:t xml:space="preserve"> </w:t>
      </w:r>
      <w:r w:rsidRPr="00484B35">
        <w:rPr>
          <w:w w:val="105"/>
        </w:rPr>
        <w:t>3</w:t>
      </w:r>
      <w:r w:rsidRPr="00484B35">
        <w:rPr>
          <w:spacing w:val="2"/>
          <w:w w:val="105"/>
        </w:rPr>
        <w:t xml:space="preserve"> </w:t>
      </w:r>
      <w:r w:rsidRPr="00484B35">
        <w:rPr>
          <w:w w:val="105"/>
        </w:rPr>
        <w:t>and</w:t>
      </w:r>
      <w:r w:rsidRPr="00484B35">
        <w:rPr>
          <w:spacing w:val="24"/>
          <w:w w:val="105"/>
        </w:rPr>
        <w:t xml:space="preserve"> </w:t>
      </w:r>
      <w:r w:rsidRPr="00484B35">
        <w:rPr>
          <w:i/>
          <w:w w:val="105"/>
        </w:rPr>
        <w:t>y</w:t>
      </w:r>
      <w:r w:rsidRPr="00484B35">
        <w:rPr>
          <w:i/>
          <w:spacing w:val="-17"/>
          <w:w w:val="105"/>
        </w:rPr>
        <w:t xml:space="preserve"> </w:t>
      </w:r>
      <w:r w:rsidRPr="00484B35">
        <w:rPr>
          <w:rFonts w:ascii="Yu Gothic" w:hAnsi="Yu Gothic"/>
          <w:w w:val="105"/>
        </w:rPr>
        <w:t>=</w:t>
      </w:r>
      <w:r w:rsidRPr="00484B35">
        <w:rPr>
          <w:rFonts w:ascii="Yu Gothic" w:hAnsi="Yu Gothic"/>
          <w:spacing w:val="-26"/>
          <w:w w:val="105"/>
        </w:rPr>
        <w:t xml:space="preserve"> </w:t>
      </w:r>
      <w:r w:rsidRPr="00484B35">
        <w:rPr>
          <w:rFonts w:ascii="Yu Gothic" w:hAnsi="Yu Gothic"/>
          <w:w w:val="105"/>
        </w:rPr>
        <w:t>−</w:t>
      </w:r>
      <w:r w:rsidRPr="00484B35">
        <w:rPr>
          <w:w w:val="105"/>
        </w:rPr>
        <w:t>2.</w:t>
      </w:r>
    </w:p>
    <w:p w:rsidR="00904690" w:rsidRPr="00484B35" w:rsidRDefault="009A0837">
      <w:pPr>
        <w:pStyle w:val="Textoindependiente"/>
        <w:spacing w:line="236" w:lineRule="exact"/>
        <w:ind w:left="542"/>
        <w:jc w:val="both"/>
      </w:pPr>
      <w:r w:rsidRPr="00484B35">
        <w:rPr>
          <w:w w:val="105"/>
        </w:rPr>
        <w:t>We</w:t>
      </w:r>
      <w:r w:rsidRPr="00484B35">
        <w:rPr>
          <w:spacing w:val="2"/>
          <w:w w:val="105"/>
        </w:rPr>
        <w:t xml:space="preserve"> </w:t>
      </w:r>
      <w:r w:rsidRPr="00484B35">
        <w:rPr>
          <w:w w:val="105"/>
        </w:rPr>
        <w:t>can</w:t>
      </w:r>
      <w:r w:rsidRPr="00484B35">
        <w:rPr>
          <w:spacing w:val="2"/>
          <w:w w:val="105"/>
        </w:rPr>
        <w:t xml:space="preserve"> </w:t>
      </w:r>
      <w:r w:rsidRPr="00484B35">
        <w:rPr>
          <w:w w:val="105"/>
        </w:rPr>
        <w:t>efficiently</w:t>
      </w:r>
      <w:r w:rsidRPr="00484B35">
        <w:rPr>
          <w:spacing w:val="2"/>
          <w:w w:val="105"/>
        </w:rPr>
        <w:t xml:space="preserve"> </w:t>
      </w:r>
      <w:r w:rsidRPr="00484B35">
        <w:rPr>
          <w:w w:val="105"/>
        </w:rPr>
        <w:t>solve</w:t>
      </w:r>
      <w:r w:rsidRPr="00484B35">
        <w:rPr>
          <w:spacing w:val="2"/>
          <w:w w:val="105"/>
        </w:rPr>
        <w:t xml:space="preserve"> </w:t>
      </w:r>
      <w:r w:rsidRPr="00484B35">
        <w:rPr>
          <w:w w:val="105"/>
        </w:rPr>
        <w:t>a</w:t>
      </w:r>
      <w:r w:rsidRPr="00484B35">
        <w:rPr>
          <w:spacing w:val="2"/>
          <w:w w:val="105"/>
        </w:rPr>
        <w:t xml:space="preserve"> </w:t>
      </w:r>
      <w:r w:rsidRPr="00484B35">
        <w:rPr>
          <w:w w:val="105"/>
        </w:rPr>
        <w:t>Diophantine</w:t>
      </w:r>
      <w:r w:rsidRPr="00484B35">
        <w:rPr>
          <w:spacing w:val="2"/>
          <w:w w:val="105"/>
        </w:rPr>
        <w:t xml:space="preserve"> </w:t>
      </w:r>
      <w:r w:rsidRPr="00484B35">
        <w:rPr>
          <w:w w:val="105"/>
        </w:rPr>
        <w:t>equation</w:t>
      </w:r>
      <w:r w:rsidRPr="00484B35">
        <w:rPr>
          <w:spacing w:val="2"/>
          <w:w w:val="105"/>
        </w:rPr>
        <w:t xml:space="preserve"> </w:t>
      </w:r>
      <w:r w:rsidRPr="00484B35">
        <w:rPr>
          <w:w w:val="105"/>
        </w:rPr>
        <w:t>by</w:t>
      </w:r>
      <w:r w:rsidRPr="00484B35">
        <w:rPr>
          <w:spacing w:val="2"/>
          <w:w w:val="105"/>
        </w:rPr>
        <w:t xml:space="preserve"> </w:t>
      </w:r>
      <w:r w:rsidRPr="00484B35">
        <w:rPr>
          <w:w w:val="105"/>
        </w:rPr>
        <w:t>using</w:t>
      </w:r>
      <w:r w:rsidRPr="00484B35">
        <w:rPr>
          <w:spacing w:val="3"/>
          <w:w w:val="105"/>
        </w:rPr>
        <w:t xml:space="preserve"> </w:t>
      </w:r>
      <w:r w:rsidRPr="00484B35">
        <w:rPr>
          <w:w w:val="105"/>
        </w:rPr>
        <w:t>Euclid’s</w:t>
      </w:r>
      <w:r w:rsidRPr="00484B35">
        <w:rPr>
          <w:spacing w:val="2"/>
          <w:w w:val="105"/>
        </w:rPr>
        <w:t xml:space="preserve"> </w:t>
      </w:r>
      <w:r w:rsidRPr="00484B35">
        <w:rPr>
          <w:w w:val="105"/>
        </w:rPr>
        <w:t>algorithm.</w:t>
      </w:r>
    </w:p>
    <w:p w:rsidR="00904690" w:rsidRPr="00484B35" w:rsidRDefault="009A0837">
      <w:pPr>
        <w:pStyle w:val="Textoindependiente"/>
        <w:spacing w:line="289" w:lineRule="exact"/>
        <w:ind w:left="190"/>
        <w:jc w:val="both"/>
        <w:rPr>
          <w:i/>
        </w:rPr>
      </w:pPr>
      <w:r w:rsidRPr="00484B35">
        <w:rPr>
          <w:w w:val="105"/>
        </w:rPr>
        <w:t>It</w:t>
      </w:r>
      <w:r w:rsidRPr="00484B35">
        <w:rPr>
          <w:spacing w:val="3"/>
          <w:w w:val="105"/>
        </w:rPr>
        <w:t xml:space="preserve"> </w:t>
      </w:r>
      <w:r w:rsidRPr="00484B35">
        <w:rPr>
          <w:w w:val="105"/>
        </w:rPr>
        <w:t>turns</w:t>
      </w:r>
      <w:r w:rsidRPr="00484B35">
        <w:rPr>
          <w:spacing w:val="5"/>
          <w:w w:val="105"/>
        </w:rPr>
        <w:t xml:space="preserve"> </w:t>
      </w:r>
      <w:r w:rsidRPr="00484B35">
        <w:rPr>
          <w:w w:val="105"/>
        </w:rPr>
        <w:t>out</w:t>
      </w:r>
      <w:r w:rsidRPr="00484B35">
        <w:rPr>
          <w:spacing w:val="4"/>
          <w:w w:val="105"/>
        </w:rPr>
        <w:t xml:space="preserve"> </w:t>
      </w:r>
      <w:r w:rsidRPr="00484B35">
        <w:rPr>
          <w:w w:val="105"/>
        </w:rPr>
        <w:t>that</w:t>
      </w:r>
      <w:r w:rsidRPr="00484B35">
        <w:rPr>
          <w:spacing w:val="4"/>
          <w:w w:val="105"/>
        </w:rPr>
        <w:t xml:space="preserve"> </w:t>
      </w:r>
      <w:r w:rsidRPr="00484B35">
        <w:rPr>
          <w:w w:val="105"/>
        </w:rPr>
        <w:t>we</w:t>
      </w:r>
      <w:r w:rsidRPr="00484B35">
        <w:rPr>
          <w:spacing w:val="4"/>
          <w:w w:val="105"/>
        </w:rPr>
        <w:t xml:space="preserve"> </w:t>
      </w:r>
      <w:r w:rsidRPr="00484B35">
        <w:rPr>
          <w:w w:val="105"/>
        </w:rPr>
        <w:t>can</w:t>
      </w:r>
      <w:r w:rsidRPr="00484B35">
        <w:rPr>
          <w:spacing w:val="4"/>
          <w:w w:val="105"/>
        </w:rPr>
        <w:t xml:space="preserve"> </w:t>
      </w:r>
      <w:r w:rsidRPr="00484B35">
        <w:rPr>
          <w:w w:val="105"/>
        </w:rPr>
        <w:t>extend</w:t>
      </w:r>
      <w:r w:rsidRPr="00484B35">
        <w:rPr>
          <w:spacing w:val="5"/>
          <w:w w:val="105"/>
        </w:rPr>
        <w:t xml:space="preserve"> </w:t>
      </w:r>
      <w:r w:rsidRPr="00484B35">
        <w:rPr>
          <w:w w:val="105"/>
        </w:rPr>
        <w:t>Euclid’s</w:t>
      </w:r>
      <w:r w:rsidRPr="00484B35">
        <w:rPr>
          <w:spacing w:val="3"/>
          <w:w w:val="105"/>
        </w:rPr>
        <w:t xml:space="preserve"> </w:t>
      </w:r>
      <w:r w:rsidRPr="00484B35">
        <w:rPr>
          <w:w w:val="105"/>
        </w:rPr>
        <w:t>algorithm</w:t>
      </w:r>
      <w:r w:rsidRPr="00484B35">
        <w:rPr>
          <w:spacing w:val="4"/>
          <w:w w:val="105"/>
        </w:rPr>
        <w:t xml:space="preserve"> </w:t>
      </w:r>
      <w:r w:rsidRPr="00484B35">
        <w:rPr>
          <w:w w:val="105"/>
        </w:rPr>
        <w:t>so</w:t>
      </w:r>
      <w:r w:rsidRPr="00484B35">
        <w:rPr>
          <w:spacing w:val="5"/>
          <w:w w:val="105"/>
        </w:rPr>
        <w:t xml:space="preserve"> </w:t>
      </w:r>
      <w:r w:rsidRPr="00484B35">
        <w:rPr>
          <w:w w:val="105"/>
        </w:rPr>
        <w:t>that</w:t>
      </w:r>
      <w:r w:rsidRPr="00484B35">
        <w:rPr>
          <w:spacing w:val="4"/>
          <w:w w:val="105"/>
        </w:rPr>
        <w:t xml:space="preserve"> </w:t>
      </w:r>
      <w:r w:rsidRPr="00484B35">
        <w:rPr>
          <w:w w:val="105"/>
        </w:rPr>
        <w:t>it</w:t>
      </w:r>
      <w:r w:rsidRPr="00484B35">
        <w:rPr>
          <w:spacing w:val="3"/>
          <w:w w:val="105"/>
        </w:rPr>
        <w:t xml:space="preserve"> </w:t>
      </w:r>
      <w:r w:rsidRPr="00484B35">
        <w:rPr>
          <w:w w:val="105"/>
        </w:rPr>
        <w:t>will</w:t>
      </w:r>
      <w:r w:rsidRPr="00484B35">
        <w:rPr>
          <w:spacing w:val="5"/>
          <w:w w:val="105"/>
        </w:rPr>
        <w:t xml:space="preserve"> </w:t>
      </w:r>
      <w:r w:rsidRPr="00484B35">
        <w:rPr>
          <w:w w:val="105"/>
        </w:rPr>
        <w:t>find</w:t>
      </w:r>
      <w:r w:rsidRPr="00484B35">
        <w:rPr>
          <w:spacing w:val="4"/>
          <w:w w:val="105"/>
        </w:rPr>
        <w:t xml:space="preserve"> </w:t>
      </w:r>
      <w:r w:rsidRPr="00484B35">
        <w:rPr>
          <w:w w:val="105"/>
        </w:rPr>
        <w:t>numbers</w:t>
      </w:r>
      <w:r w:rsidRPr="00484B35">
        <w:rPr>
          <w:spacing w:val="14"/>
          <w:w w:val="105"/>
        </w:rPr>
        <w:t xml:space="preserve"> </w:t>
      </w:r>
      <w:r w:rsidRPr="00484B35">
        <w:rPr>
          <w:i/>
          <w:w w:val="105"/>
        </w:rPr>
        <w:t>x</w:t>
      </w:r>
    </w:p>
    <w:p w:rsidR="00904690" w:rsidRPr="00484B35" w:rsidRDefault="009A0837">
      <w:pPr>
        <w:pStyle w:val="Textoindependiente"/>
        <w:spacing w:line="293" w:lineRule="exact"/>
        <w:ind w:left="190"/>
        <w:jc w:val="both"/>
      </w:pPr>
      <w:r w:rsidRPr="00484B35">
        <w:rPr>
          <w:w w:val="105"/>
        </w:rPr>
        <w:t>and</w:t>
      </w:r>
      <w:r w:rsidRPr="00484B35">
        <w:rPr>
          <w:spacing w:val="24"/>
          <w:w w:val="105"/>
        </w:rPr>
        <w:t xml:space="preserve"> </w:t>
      </w:r>
      <w:r w:rsidRPr="00484B35">
        <w:rPr>
          <w:i/>
          <w:w w:val="105"/>
        </w:rPr>
        <w:t>y</w:t>
      </w:r>
      <w:r w:rsidRPr="00484B35">
        <w:rPr>
          <w:i/>
          <w:spacing w:val="5"/>
          <w:w w:val="105"/>
        </w:rPr>
        <w:t xml:space="preserve"> </w:t>
      </w:r>
      <w:r w:rsidRPr="00484B35">
        <w:rPr>
          <w:w w:val="105"/>
        </w:rPr>
        <w:t>that</w:t>
      </w:r>
      <w:r w:rsidRPr="00484B35">
        <w:rPr>
          <w:spacing w:val="2"/>
          <w:w w:val="105"/>
        </w:rPr>
        <w:t xml:space="preserve"> </w:t>
      </w:r>
      <w:r w:rsidRPr="00484B35">
        <w:rPr>
          <w:w w:val="105"/>
        </w:rPr>
        <w:t>satisfy</w:t>
      </w:r>
      <w:r w:rsidRPr="00484B35">
        <w:rPr>
          <w:spacing w:val="3"/>
          <w:w w:val="105"/>
        </w:rPr>
        <w:t xml:space="preserve"> </w:t>
      </w:r>
      <w:r w:rsidRPr="00484B35">
        <w:rPr>
          <w:w w:val="105"/>
        </w:rPr>
        <w:t>the</w:t>
      </w:r>
      <w:r w:rsidRPr="00484B35">
        <w:rPr>
          <w:spacing w:val="3"/>
          <w:w w:val="105"/>
        </w:rPr>
        <w:t xml:space="preserve"> </w:t>
      </w:r>
      <w:r w:rsidRPr="00484B35">
        <w:rPr>
          <w:w w:val="105"/>
        </w:rPr>
        <w:t>following</w:t>
      </w:r>
      <w:r w:rsidRPr="00484B35">
        <w:rPr>
          <w:spacing w:val="2"/>
          <w:w w:val="105"/>
        </w:rPr>
        <w:t xml:space="preserve"> </w:t>
      </w:r>
      <w:r w:rsidRPr="00484B35">
        <w:rPr>
          <w:w w:val="105"/>
        </w:rPr>
        <w:t>equation:</w:t>
      </w:r>
    </w:p>
    <w:p w:rsidR="00904690" w:rsidRPr="00484B35" w:rsidRDefault="009A0837">
      <w:pPr>
        <w:spacing w:before="160"/>
        <w:ind w:left="87" w:right="83"/>
        <w:jc w:val="center"/>
      </w:pPr>
      <w:r w:rsidRPr="00484B35">
        <w:rPr>
          <w:rFonts w:ascii="Georgia"/>
          <w:i/>
          <w:w w:val="95"/>
        </w:rPr>
        <w:t>ax</w:t>
      </w:r>
      <w:r w:rsidRPr="00484B35">
        <w:rPr>
          <w:rFonts w:ascii="Georgia"/>
          <w:i/>
          <w:spacing w:val="-8"/>
          <w:w w:val="95"/>
        </w:rPr>
        <w:t xml:space="preserve"> </w:t>
      </w:r>
      <w:r w:rsidRPr="00484B35">
        <w:rPr>
          <w:rFonts w:ascii="Yu Gothic"/>
          <w:w w:val="95"/>
        </w:rPr>
        <w:t>+</w:t>
      </w:r>
      <w:r w:rsidRPr="00484B35">
        <w:rPr>
          <w:rFonts w:ascii="Yu Gothic"/>
          <w:spacing w:val="-10"/>
          <w:w w:val="95"/>
        </w:rPr>
        <w:t xml:space="preserve"> </w:t>
      </w:r>
      <w:r w:rsidRPr="00484B35">
        <w:rPr>
          <w:rFonts w:ascii="Georgia"/>
          <w:i/>
          <w:spacing w:val="13"/>
          <w:w w:val="95"/>
        </w:rPr>
        <w:t>by</w:t>
      </w:r>
      <w:r w:rsidRPr="00484B35">
        <w:rPr>
          <w:rFonts w:ascii="Georgia"/>
          <w:i/>
          <w:spacing w:val="5"/>
          <w:w w:val="95"/>
        </w:rPr>
        <w:t xml:space="preserve"> </w:t>
      </w:r>
      <w:r w:rsidRPr="00484B35">
        <w:rPr>
          <w:rFonts w:ascii="Yu Gothic"/>
          <w:w w:val="95"/>
        </w:rPr>
        <w:t>=</w:t>
      </w:r>
      <w:r w:rsidRPr="00484B35">
        <w:rPr>
          <w:rFonts w:ascii="Yu Gothic"/>
          <w:spacing w:val="-3"/>
          <w:w w:val="95"/>
        </w:rPr>
        <w:t xml:space="preserve"> </w:t>
      </w:r>
      <w:r w:rsidRPr="00484B35">
        <w:rPr>
          <w:w w:val="95"/>
        </w:rPr>
        <w:t>gcd(</w:t>
      </w:r>
      <w:r w:rsidRPr="00484B35">
        <w:rPr>
          <w:rFonts w:ascii="Georgia"/>
          <w:i/>
          <w:w w:val="95"/>
        </w:rPr>
        <w:t>a</w:t>
      </w:r>
      <w:r w:rsidRPr="00484B35">
        <w:rPr>
          <w:w w:val="95"/>
        </w:rPr>
        <w:t>,</w:t>
      </w:r>
      <w:r w:rsidRPr="00484B35">
        <w:rPr>
          <w:spacing w:val="-11"/>
          <w:w w:val="95"/>
        </w:rPr>
        <w:t xml:space="preserve"> </w:t>
      </w:r>
      <w:r w:rsidRPr="00484B35">
        <w:rPr>
          <w:rFonts w:ascii="Georgia"/>
          <w:i/>
          <w:w w:val="95"/>
        </w:rPr>
        <w:t>b</w:t>
      </w:r>
      <w:r w:rsidRPr="00484B35">
        <w:rPr>
          <w:w w:val="95"/>
        </w:rPr>
        <w:t>)</w:t>
      </w:r>
    </w:p>
    <w:p w:rsidR="00904690" w:rsidRPr="00484B35" w:rsidRDefault="009A0837">
      <w:pPr>
        <w:pStyle w:val="Textoindependiente"/>
        <w:spacing w:before="153" w:line="232" w:lineRule="auto"/>
        <w:ind w:left="182" w:firstLine="359"/>
      </w:pPr>
      <w:r w:rsidRPr="00484B35">
        <w:t>A</w:t>
      </w:r>
      <w:r w:rsidRPr="00484B35">
        <w:rPr>
          <w:spacing w:val="24"/>
        </w:rPr>
        <w:t xml:space="preserve"> </w:t>
      </w:r>
      <w:r w:rsidRPr="00484B35">
        <w:t>Diophantine</w:t>
      </w:r>
      <w:r w:rsidRPr="00484B35">
        <w:rPr>
          <w:spacing w:val="24"/>
        </w:rPr>
        <w:t xml:space="preserve"> </w:t>
      </w:r>
      <w:r w:rsidRPr="00484B35">
        <w:t>equation</w:t>
      </w:r>
      <w:r w:rsidRPr="00484B35">
        <w:rPr>
          <w:spacing w:val="24"/>
        </w:rPr>
        <w:t xml:space="preserve"> </w:t>
      </w:r>
      <w:r w:rsidRPr="00484B35">
        <w:t>can</w:t>
      </w:r>
      <w:r w:rsidRPr="00484B35">
        <w:rPr>
          <w:spacing w:val="24"/>
        </w:rPr>
        <w:t xml:space="preserve"> </w:t>
      </w:r>
      <w:r w:rsidRPr="00484B35">
        <w:t>be</w:t>
      </w:r>
      <w:r w:rsidRPr="00484B35">
        <w:rPr>
          <w:spacing w:val="24"/>
        </w:rPr>
        <w:t xml:space="preserve"> </w:t>
      </w:r>
      <w:r w:rsidRPr="00484B35">
        <w:t>solved</w:t>
      </w:r>
      <w:r w:rsidRPr="00484B35">
        <w:rPr>
          <w:spacing w:val="24"/>
        </w:rPr>
        <w:t xml:space="preserve"> </w:t>
      </w:r>
      <w:r w:rsidRPr="00484B35">
        <w:t>if</w:t>
      </w:r>
      <w:r w:rsidRPr="00484B35">
        <w:rPr>
          <w:spacing w:val="40"/>
        </w:rPr>
        <w:t xml:space="preserve"> </w:t>
      </w:r>
      <w:r w:rsidRPr="00484B35">
        <w:rPr>
          <w:i/>
        </w:rPr>
        <w:t>c</w:t>
      </w:r>
      <w:r w:rsidRPr="00484B35">
        <w:rPr>
          <w:i/>
          <w:spacing w:val="32"/>
        </w:rPr>
        <w:t xml:space="preserve"> </w:t>
      </w:r>
      <w:r w:rsidRPr="00484B35">
        <w:t>is</w:t>
      </w:r>
      <w:r w:rsidRPr="00484B35">
        <w:rPr>
          <w:spacing w:val="25"/>
        </w:rPr>
        <w:t xml:space="preserve"> </w:t>
      </w:r>
      <w:r w:rsidRPr="00484B35">
        <w:t>divisible</w:t>
      </w:r>
      <w:r w:rsidRPr="00484B35">
        <w:rPr>
          <w:spacing w:val="24"/>
        </w:rPr>
        <w:t xml:space="preserve"> </w:t>
      </w:r>
      <w:r w:rsidRPr="00484B35">
        <w:t>by</w:t>
      </w:r>
      <w:r w:rsidRPr="00484B35">
        <w:rPr>
          <w:spacing w:val="24"/>
        </w:rPr>
        <w:t xml:space="preserve"> </w:t>
      </w:r>
      <w:r w:rsidRPr="00484B35">
        <w:t>gcd(</w:t>
      </w:r>
      <w:r w:rsidRPr="00484B35">
        <w:rPr>
          <w:i/>
        </w:rPr>
        <w:t>a</w:t>
      </w:r>
      <w:r w:rsidRPr="00484B35">
        <w:t>,</w:t>
      </w:r>
      <w:r w:rsidRPr="00484B35">
        <w:rPr>
          <w:spacing w:val="-16"/>
        </w:rPr>
        <w:t xml:space="preserve"> </w:t>
      </w:r>
      <w:r w:rsidRPr="00484B35">
        <w:rPr>
          <w:i/>
        </w:rPr>
        <w:t>b</w:t>
      </w:r>
      <w:r w:rsidRPr="00484B35">
        <w:t>),</w:t>
      </w:r>
      <w:r w:rsidRPr="00484B35">
        <w:rPr>
          <w:spacing w:val="24"/>
        </w:rPr>
        <w:t xml:space="preserve"> </w:t>
      </w:r>
      <w:r w:rsidRPr="00484B35">
        <w:t>and</w:t>
      </w:r>
      <w:r w:rsidRPr="00484B35">
        <w:rPr>
          <w:spacing w:val="24"/>
        </w:rPr>
        <w:t xml:space="preserve"> </w:t>
      </w:r>
      <w:r w:rsidRPr="00484B35">
        <w:t>other-</w:t>
      </w:r>
      <w:r w:rsidRPr="00484B35">
        <w:rPr>
          <w:spacing w:val="-52"/>
        </w:rPr>
        <w:t xml:space="preserve"> </w:t>
      </w:r>
      <w:r w:rsidRPr="00484B35">
        <w:rPr>
          <w:w w:val="105"/>
        </w:rPr>
        <w:t>wise</w:t>
      </w:r>
      <w:r w:rsidRPr="00484B35">
        <w:rPr>
          <w:spacing w:val="3"/>
          <w:w w:val="105"/>
        </w:rPr>
        <w:t xml:space="preserve"> </w:t>
      </w:r>
      <w:r w:rsidRPr="00484B35">
        <w:rPr>
          <w:w w:val="105"/>
        </w:rPr>
        <w:t>it</w:t>
      </w:r>
      <w:r w:rsidRPr="00484B35">
        <w:rPr>
          <w:spacing w:val="3"/>
          <w:w w:val="105"/>
        </w:rPr>
        <w:t xml:space="preserve"> </w:t>
      </w:r>
      <w:r w:rsidRPr="00484B35">
        <w:rPr>
          <w:w w:val="105"/>
        </w:rPr>
        <w:t>cannot</w:t>
      </w:r>
      <w:r w:rsidRPr="00484B35">
        <w:rPr>
          <w:spacing w:val="3"/>
          <w:w w:val="105"/>
        </w:rPr>
        <w:t xml:space="preserve"> </w:t>
      </w:r>
      <w:r w:rsidRPr="00484B35">
        <w:rPr>
          <w:w w:val="105"/>
        </w:rPr>
        <w:t>be</w:t>
      </w:r>
      <w:r w:rsidRPr="00484B35">
        <w:rPr>
          <w:spacing w:val="3"/>
          <w:w w:val="105"/>
        </w:rPr>
        <w:t xml:space="preserve"> </w:t>
      </w:r>
      <w:r w:rsidRPr="00484B35">
        <w:rPr>
          <w:w w:val="105"/>
        </w:rPr>
        <w:t>solved.</w:t>
      </w:r>
    </w:p>
    <w:p w:rsidR="00904690" w:rsidRPr="00484B35" w:rsidRDefault="009A0837">
      <w:pPr>
        <w:pStyle w:val="Textoindependiente"/>
        <w:spacing w:line="292" w:lineRule="exact"/>
        <w:ind w:left="542"/>
        <w:jc w:val="both"/>
      </w:pPr>
      <w:r w:rsidRPr="00484B35">
        <w:t>As</w:t>
      </w:r>
      <w:r w:rsidRPr="00484B35">
        <w:rPr>
          <w:spacing w:val="9"/>
        </w:rPr>
        <w:t xml:space="preserve"> </w:t>
      </w:r>
      <w:r w:rsidRPr="00484B35">
        <w:t>an</w:t>
      </w:r>
      <w:r w:rsidRPr="00484B35">
        <w:rPr>
          <w:spacing w:val="9"/>
        </w:rPr>
        <w:t xml:space="preserve"> </w:t>
      </w:r>
      <w:r w:rsidRPr="00484B35">
        <w:t>example,</w:t>
      </w:r>
      <w:r w:rsidRPr="00484B35">
        <w:rPr>
          <w:spacing w:val="11"/>
        </w:rPr>
        <w:t xml:space="preserve"> </w:t>
      </w:r>
      <w:r w:rsidRPr="00484B35">
        <w:t>let</w:t>
      </w:r>
      <w:r w:rsidRPr="00484B35">
        <w:rPr>
          <w:spacing w:val="9"/>
        </w:rPr>
        <w:t xml:space="preserve"> </w:t>
      </w:r>
      <w:r w:rsidRPr="00484B35">
        <w:t>us</w:t>
      </w:r>
      <w:r w:rsidRPr="00484B35">
        <w:rPr>
          <w:spacing w:val="9"/>
        </w:rPr>
        <w:t xml:space="preserve"> </w:t>
      </w:r>
      <w:r w:rsidRPr="00484B35">
        <w:t>find</w:t>
      </w:r>
      <w:r w:rsidRPr="00484B35">
        <w:rPr>
          <w:spacing w:val="10"/>
        </w:rPr>
        <w:t xml:space="preserve"> </w:t>
      </w:r>
      <w:r w:rsidRPr="00484B35">
        <w:t>numbers</w:t>
      </w:r>
      <w:r w:rsidRPr="00484B35">
        <w:rPr>
          <w:spacing w:val="20"/>
        </w:rPr>
        <w:t xml:space="preserve"> </w:t>
      </w:r>
      <w:r w:rsidRPr="00484B35">
        <w:rPr>
          <w:i/>
        </w:rPr>
        <w:t>x</w:t>
      </w:r>
      <w:r w:rsidRPr="00484B35">
        <w:rPr>
          <w:i/>
          <w:spacing w:val="14"/>
        </w:rPr>
        <w:t xml:space="preserve"> </w:t>
      </w:r>
      <w:r w:rsidRPr="00484B35">
        <w:t>and</w:t>
      </w:r>
      <w:r w:rsidRPr="00484B35">
        <w:rPr>
          <w:spacing w:val="34"/>
        </w:rPr>
        <w:t xml:space="preserve"> </w:t>
      </w:r>
      <w:r w:rsidRPr="00484B35">
        <w:rPr>
          <w:i/>
        </w:rPr>
        <w:t>y</w:t>
      </w:r>
      <w:r w:rsidRPr="00484B35">
        <w:rPr>
          <w:i/>
          <w:spacing w:val="12"/>
        </w:rPr>
        <w:t xml:space="preserve"> </w:t>
      </w:r>
      <w:r w:rsidRPr="00484B35">
        <w:t>that</w:t>
      </w:r>
      <w:r w:rsidRPr="00484B35">
        <w:rPr>
          <w:spacing w:val="9"/>
        </w:rPr>
        <w:t xml:space="preserve"> </w:t>
      </w:r>
      <w:r w:rsidRPr="00484B35">
        <w:t>satisfy</w:t>
      </w:r>
      <w:r w:rsidRPr="00484B35">
        <w:rPr>
          <w:spacing w:val="9"/>
        </w:rPr>
        <w:t xml:space="preserve"> </w:t>
      </w:r>
      <w:r w:rsidRPr="00484B35">
        <w:t>the</w:t>
      </w:r>
      <w:r w:rsidRPr="00484B35">
        <w:rPr>
          <w:spacing w:val="10"/>
        </w:rPr>
        <w:t xml:space="preserve"> </w:t>
      </w:r>
      <w:r w:rsidRPr="00484B35">
        <w:t>following</w:t>
      </w:r>
      <w:r w:rsidRPr="00484B35">
        <w:rPr>
          <w:spacing w:val="9"/>
        </w:rPr>
        <w:t xml:space="preserve"> </w:t>
      </w:r>
      <w:r w:rsidRPr="00484B35">
        <w:t>equation:</w:t>
      </w:r>
    </w:p>
    <w:p w:rsidR="00904690" w:rsidRPr="00484B35" w:rsidRDefault="009A0837">
      <w:pPr>
        <w:spacing w:before="161"/>
        <w:ind w:left="83" w:right="83"/>
        <w:jc w:val="center"/>
      </w:pPr>
      <w:r w:rsidRPr="00484B35">
        <w:rPr>
          <w:w w:val="105"/>
        </w:rPr>
        <w:t>39</w:t>
      </w:r>
      <w:r w:rsidRPr="00484B35">
        <w:rPr>
          <w:rFonts w:ascii="Georgia"/>
          <w:i/>
          <w:w w:val="105"/>
        </w:rPr>
        <w:t>x</w:t>
      </w:r>
      <w:r w:rsidRPr="00484B35">
        <w:rPr>
          <w:rFonts w:ascii="Georgia"/>
          <w:i/>
          <w:spacing w:val="-23"/>
          <w:w w:val="105"/>
        </w:rPr>
        <w:t xml:space="preserve"> </w:t>
      </w:r>
      <w:r w:rsidRPr="00484B35">
        <w:rPr>
          <w:rFonts w:ascii="Yu Gothic"/>
          <w:w w:val="105"/>
        </w:rPr>
        <w:t>+</w:t>
      </w:r>
      <w:r w:rsidRPr="00484B35">
        <w:rPr>
          <w:rFonts w:ascii="Yu Gothic"/>
          <w:spacing w:val="-35"/>
          <w:w w:val="105"/>
        </w:rPr>
        <w:t xml:space="preserve"> </w:t>
      </w:r>
      <w:r w:rsidRPr="00484B35">
        <w:rPr>
          <w:w w:val="105"/>
        </w:rPr>
        <w:t>15</w:t>
      </w:r>
      <w:r w:rsidRPr="00484B35">
        <w:rPr>
          <w:spacing w:val="-35"/>
          <w:w w:val="105"/>
        </w:rPr>
        <w:t xml:space="preserve"> </w:t>
      </w:r>
      <w:r w:rsidRPr="00484B35">
        <w:rPr>
          <w:rFonts w:ascii="Georgia"/>
          <w:i/>
          <w:w w:val="105"/>
        </w:rPr>
        <w:t>y</w:t>
      </w:r>
      <w:r w:rsidRPr="00484B35">
        <w:rPr>
          <w:rFonts w:ascii="Georgia"/>
          <w:i/>
          <w:spacing w:val="-13"/>
          <w:w w:val="105"/>
        </w:rPr>
        <w:t xml:space="preserve"> </w:t>
      </w:r>
      <w:r w:rsidRPr="00484B35">
        <w:rPr>
          <w:rFonts w:ascii="Yu Gothic"/>
          <w:w w:val="105"/>
        </w:rPr>
        <w:t>=</w:t>
      </w:r>
      <w:r w:rsidRPr="00484B35">
        <w:rPr>
          <w:rFonts w:ascii="Yu Gothic"/>
          <w:spacing w:val="-22"/>
          <w:w w:val="105"/>
        </w:rPr>
        <w:t xml:space="preserve"> </w:t>
      </w:r>
      <w:r w:rsidRPr="00484B35">
        <w:rPr>
          <w:w w:val="105"/>
        </w:rPr>
        <w:t>12</w:t>
      </w:r>
    </w:p>
    <w:p w:rsidR="00904690" w:rsidRPr="00484B35" w:rsidRDefault="009A0837">
      <w:pPr>
        <w:pStyle w:val="Textoindependiente"/>
        <w:spacing w:before="130" w:line="208" w:lineRule="auto"/>
        <w:ind w:left="190" w:right="188" w:hanging="8"/>
        <w:jc w:val="both"/>
      </w:pPr>
      <w:r w:rsidRPr="00484B35">
        <w:rPr>
          <w:w w:val="105"/>
        </w:rPr>
        <w:t xml:space="preserve">The equation can be solved, because gcd(39, 15) </w:t>
      </w:r>
      <w:r w:rsidRPr="00484B35">
        <w:rPr>
          <w:rFonts w:ascii="Yu Gothic" w:hAnsi="Yu Gothic"/>
          <w:w w:val="105"/>
        </w:rPr>
        <w:t xml:space="preserve">= </w:t>
      </w:r>
      <w:r w:rsidRPr="00484B35">
        <w:rPr>
          <w:w w:val="105"/>
        </w:rPr>
        <w:t xml:space="preserve">3 and 3 </w:t>
      </w:r>
      <w:r w:rsidRPr="00484B35">
        <w:rPr>
          <w:rFonts w:ascii="Yu Gothic" w:hAnsi="Yu Gothic"/>
        </w:rPr>
        <w:t xml:space="preserve">| </w:t>
      </w:r>
      <w:r w:rsidRPr="00484B35">
        <w:rPr>
          <w:w w:val="105"/>
        </w:rPr>
        <w:t>12.</w:t>
      </w:r>
      <w:r w:rsidRPr="00484B35">
        <w:rPr>
          <w:spacing w:val="1"/>
          <w:w w:val="105"/>
        </w:rPr>
        <w:t xml:space="preserve"> </w:t>
      </w:r>
      <w:r w:rsidRPr="00484B35">
        <w:rPr>
          <w:w w:val="105"/>
        </w:rPr>
        <w:t>When Euclid’s</w:t>
      </w:r>
      <w:r w:rsidRPr="00484B35">
        <w:rPr>
          <w:spacing w:val="1"/>
          <w:w w:val="105"/>
        </w:rPr>
        <w:t xml:space="preserve"> </w:t>
      </w:r>
      <w:r w:rsidRPr="00484B35">
        <w:rPr>
          <w:w w:val="105"/>
        </w:rPr>
        <w:t>algorithm calculates the greatest common divisor of 39 and 15, it produces the</w:t>
      </w:r>
      <w:r w:rsidRPr="00484B35">
        <w:rPr>
          <w:spacing w:val="1"/>
          <w:w w:val="105"/>
        </w:rPr>
        <w:t xml:space="preserve"> </w:t>
      </w:r>
      <w:r w:rsidRPr="00484B35">
        <w:rPr>
          <w:w w:val="105"/>
        </w:rPr>
        <w:t>following</w:t>
      </w:r>
      <w:r w:rsidRPr="00484B35">
        <w:rPr>
          <w:spacing w:val="2"/>
          <w:w w:val="105"/>
        </w:rPr>
        <w:t xml:space="preserve"> </w:t>
      </w:r>
      <w:r w:rsidRPr="00484B35">
        <w:rPr>
          <w:w w:val="105"/>
        </w:rPr>
        <w:t>sequence</w:t>
      </w:r>
      <w:r w:rsidRPr="00484B35">
        <w:rPr>
          <w:spacing w:val="2"/>
          <w:w w:val="105"/>
        </w:rPr>
        <w:t xml:space="preserve"> </w:t>
      </w:r>
      <w:r w:rsidRPr="00484B35">
        <w:rPr>
          <w:w w:val="105"/>
        </w:rPr>
        <w:t>of</w:t>
      </w:r>
      <w:r w:rsidRPr="00484B35">
        <w:rPr>
          <w:spacing w:val="3"/>
          <w:w w:val="105"/>
        </w:rPr>
        <w:t xml:space="preserve"> </w:t>
      </w:r>
      <w:r w:rsidRPr="00484B35">
        <w:rPr>
          <w:w w:val="105"/>
        </w:rPr>
        <w:t>function</w:t>
      </w:r>
      <w:r w:rsidRPr="00484B35">
        <w:rPr>
          <w:spacing w:val="2"/>
          <w:w w:val="105"/>
        </w:rPr>
        <w:t xml:space="preserve"> </w:t>
      </w:r>
      <w:r w:rsidRPr="00484B35">
        <w:rPr>
          <w:w w:val="105"/>
        </w:rPr>
        <w:t>calls:</w:t>
      </w:r>
    </w:p>
    <w:p w:rsidR="00904690" w:rsidRPr="00484B35" w:rsidRDefault="009A0837">
      <w:pPr>
        <w:pStyle w:val="Textoindependiente"/>
        <w:spacing w:before="173" w:line="324" w:lineRule="auto"/>
        <w:ind w:left="183" w:right="1357" w:firstLine="1175"/>
        <w:jc w:val="both"/>
      </w:pPr>
      <w:r w:rsidRPr="00484B35">
        <w:t>gcd(39,</w:t>
      </w:r>
      <w:r w:rsidRPr="00484B35">
        <w:rPr>
          <w:spacing w:val="-25"/>
        </w:rPr>
        <w:t xml:space="preserve"> </w:t>
      </w:r>
      <w:r w:rsidRPr="00484B35">
        <w:t>15)</w:t>
      </w:r>
      <w:r w:rsidRPr="00484B35">
        <w:rPr>
          <w:spacing w:val="-1"/>
        </w:rPr>
        <w:t xml:space="preserve"> </w:t>
      </w:r>
      <w:r w:rsidRPr="00484B35">
        <w:rPr>
          <w:rFonts w:ascii="Yu Gothic"/>
        </w:rPr>
        <w:t>=</w:t>
      </w:r>
      <w:r w:rsidRPr="00484B35">
        <w:rPr>
          <w:rFonts w:ascii="Yu Gothic"/>
          <w:spacing w:val="-9"/>
        </w:rPr>
        <w:t xml:space="preserve"> </w:t>
      </w:r>
      <w:r w:rsidRPr="00484B35">
        <w:t>gcd(15,</w:t>
      </w:r>
      <w:r w:rsidRPr="00484B35">
        <w:rPr>
          <w:spacing w:val="-24"/>
        </w:rPr>
        <w:t xml:space="preserve"> </w:t>
      </w:r>
      <w:r w:rsidRPr="00484B35">
        <w:t>9)</w:t>
      </w:r>
      <w:r w:rsidRPr="00484B35">
        <w:rPr>
          <w:spacing w:val="-1"/>
        </w:rPr>
        <w:t xml:space="preserve"> </w:t>
      </w:r>
      <w:r w:rsidRPr="00484B35">
        <w:rPr>
          <w:rFonts w:ascii="Yu Gothic"/>
        </w:rPr>
        <w:t>=</w:t>
      </w:r>
      <w:r w:rsidRPr="00484B35">
        <w:rPr>
          <w:rFonts w:ascii="Yu Gothic"/>
          <w:spacing w:val="-9"/>
        </w:rPr>
        <w:t xml:space="preserve"> </w:t>
      </w:r>
      <w:r w:rsidRPr="00484B35">
        <w:t>gcd(9,</w:t>
      </w:r>
      <w:r w:rsidRPr="00484B35">
        <w:rPr>
          <w:spacing w:val="-24"/>
        </w:rPr>
        <w:t xml:space="preserve"> </w:t>
      </w:r>
      <w:r w:rsidRPr="00484B35">
        <w:t>6)</w:t>
      </w:r>
      <w:r w:rsidRPr="00484B35">
        <w:rPr>
          <w:spacing w:val="-1"/>
        </w:rPr>
        <w:t xml:space="preserve"> </w:t>
      </w:r>
      <w:r w:rsidRPr="00484B35">
        <w:rPr>
          <w:rFonts w:ascii="Yu Gothic"/>
        </w:rPr>
        <w:t>=</w:t>
      </w:r>
      <w:r w:rsidRPr="00484B35">
        <w:rPr>
          <w:rFonts w:ascii="Yu Gothic"/>
          <w:spacing w:val="-9"/>
        </w:rPr>
        <w:t xml:space="preserve"> </w:t>
      </w:r>
      <w:r w:rsidRPr="00484B35">
        <w:t>gcd(6,</w:t>
      </w:r>
      <w:r w:rsidRPr="00484B35">
        <w:rPr>
          <w:spacing w:val="-24"/>
        </w:rPr>
        <w:t xml:space="preserve"> </w:t>
      </w:r>
      <w:r w:rsidRPr="00484B35">
        <w:t>3)</w:t>
      </w:r>
      <w:r w:rsidRPr="00484B35">
        <w:rPr>
          <w:spacing w:val="-1"/>
        </w:rPr>
        <w:t xml:space="preserve"> </w:t>
      </w:r>
      <w:r w:rsidRPr="00484B35">
        <w:rPr>
          <w:rFonts w:ascii="Yu Gothic"/>
        </w:rPr>
        <w:t>=</w:t>
      </w:r>
      <w:r w:rsidRPr="00484B35">
        <w:rPr>
          <w:rFonts w:ascii="Yu Gothic"/>
          <w:spacing w:val="-9"/>
        </w:rPr>
        <w:t xml:space="preserve"> </w:t>
      </w:r>
      <w:r w:rsidRPr="00484B35">
        <w:t>gcd(3,</w:t>
      </w:r>
      <w:r w:rsidRPr="00484B35">
        <w:rPr>
          <w:spacing w:val="-24"/>
        </w:rPr>
        <w:t xml:space="preserve"> </w:t>
      </w:r>
      <w:r w:rsidRPr="00484B35">
        <w:t>0)</w:t>
      </w:r>
      <w:r w:rsidRPr="00484B35">
        <w:rPr>
          <w:spacing w:val="-1"/>
        </w:rPr>
        <w:t xml:space="preserve"> </w:t>
      </w:r>
      <w:r w:rsidRPr="00484B35">
        <w:rPr>
          <w:rFonts w:ascii="Yu Gothic"/>
        </w:rPr>
        <w:t>=</w:t>
      </w:r>
      <w:r w:rsidRPr="00484B35">
        <w:rPr>
          <w:rFonts w:ascii="Yu Gothic"/>
          <w:spacing w:val="-9"/>
        </w:rPr>
        <w:t xml:space="preserve"> </w:t>
      </w:r>
      <w:r w:rsidRPr="00484B35">
        <w:t>3</w:t>
      </w:r>
      <w:r w:rsidRPr="00484B35">
        <w:rPr>
          <w:spacing w:val="-52"/>
        </w:rPr>
        <w:t xml:space="preserve"> </w:t>
      </w:r>
      <w:r w:rsidRPr="00484B35">
        <w:rPr>
          <w:w w:val="105"/>
        </w:rPr>
        <w:t>This</w:t>
      </w:r>
      <w:r w:rsidRPr="00484B35">
        <w:rPr>
          <w:spacing w:val="2"/>
          <w:w w:val="105"/>
        </w:rPr>
        <w:t xml:space="preserve"> </w:t>
      </w:r>
      <w:r w:rsidRPr="00484B35">
        <w:rPr>
          <w:w w:val="105"/>
        </w:rPr>
        <w:t>corresponds</w:t>
      </w:r>
      <w:r w:rsidRPr="00484B35">
        <w:rPr>
          <w:spacing w:val="2"/>
          <w:w w:val="105"/>
        </w:rPr>
        <w:t xml:space="preserve"> </w:t>
      </w:r>
      <w:r w:rsidRPr="00484B35">
        <w:rPr>
          <w:w w:val="105"/>
        </w:rPr>
        <w:t>to</w:t>
      </w:r>
      <w:r w:rsidRPr="00484B35">
        <w:rPr>
          <w:spacing w:val="2"/>
          <w:w w:val="105"/>
        </w:rPr>
        <w:t xml:space="preserve"> </w:t>
      </w:r>
      <w:r w:rsidRPr="00484B35">
        <w:rPr>
          <w:w w:val="105"/>
        </w:rPr>
        <w:t>the</w:t>
      </w:r>
      <w:r w:rsidRPr="00484B35">
        <w:rPr>
          <w:spacing w:val="2"/>
          <w:w w:val="105"/>
        </w:rPr>
        <w:t xml:space="preserve"> </w:t>
      </w:r>
      <w:r w:rsidRPr="00484B35">
        <w:rPr>
          <w:w w:val="105"/>
        </w:rPr>
        <w:t>following</w:t>
      </w:r>
      <w:r w:rsidRPr="00484B35">
        <w:rPr>
          <w:spacing w:val="2"/>
          <w:w w:val="105"/>
        </w:rPr>
        <w:t xml:space="preserve"> </w:t>
      </w:r>
      <w:r w:rsidRPr="00484B35">
        <w:rPr>
          <w:w w:val="105"/>
        </w:rPr>
        <w:t>equations:</w:t>
      </w:r>
    </w:p>
    <w:p w:rsidR="00904690" w:rsidRPr="00484B35" w:rsidRDefault="009A0837">
      <w:pPr>
        <w:pStyle w:val="Textoindependiente"/>
        <w:spacing w:before="36" w:line="353" w:lineRule="exact"/>
        <w:ind w:left="83" w:right="83"/>
        <w:jc w:val="center"/>
      </w:pPr>
      <w:r w:rsidRPr="00484B35">
        <w:t>39</w:t>
      </w:r>
      <w:r w:rsidRPr="00484B35">
        <w:rPr>
          <w:spacing w:val="-25"/>
        </w:rPr>
        <w:t xml:space="preserve"> </w:t>
      </w:r>
      <w:r w:rsidRPr="00484B35">
        <w:rPr>
          <w:rFonts w:ascii="Yu Gothic" w:hAnsi="Yu Gothic"/>
        </w:rPr>
        <w:t>−</w:t>
      </w:r>
      <w:r w:rsidRPr="00484B35">
        <w:rPr>
          <w:rFonts w:ascii="Yu Gothic" w:hAnsi="Yu Gothic"/>
          <w:spacing w:val="-33"/>
        </w:rPr>
        <w:t xml:space="preserve"> </w:t>
      </w:r>
      <w:r w:rsidRPr="00484B35">
        <w:t>2</w:t>
      </w:r>
      <w:r w:rsidRPr="00484B35">
        <w:rPr>
          <w:spacing w:val="-25"/>
        </w:rPr>
        <w:t xml:space="preserve"> </w:t>
      </w:r>
      <w:r w:rsidRPr="00484B35">
        <w:rPr>
          <w:rFonts w:ascii="Yu Gothic" w:hAnsi="Yu Gothic"/>
        </w:rPr>
        <w:t>·</w:t>
      </w:r>
      <w:r w:rsidRPr="00484B35">
        <w:rPr>
          <w:rFonts w:ascii="Yu Gothic" w:hAnsi="Yu Gothic"/>
          <w:spacing w:val="-32"/>
        </w:rPr>
        <w:t xml:space="preserve"> </w:t>
      </w:r>
      <w:r w:rsidRPr="00484B35">
        <w:t xml:space="preserve">15  </w:t>
      </w:r>
      <w:r w:rsidRPr="00484B35">
        <w:rPr>
          <w:spacing w:val="43"/>
        </w:rPr>
        <w:t xml:space="preserve"> </w:t>
      </w:r>
      <w:r w:rsidRPr="00484B35">
        <w:rPr>
          <w:rFonts w:ascii="Yu Gothic" w:hAnsi="Yu Gothic"/>
        </w:rPr>
        <w:t xml:space="preserve">=  </w:t>
      </w:r>
      <w:r w:rsidRPr="00484B35">
        <w:rPr>
          <w:rFonts w:ascii="Yu Gothic" w:hAnsi="Yu Gothic"/>
          <w:spacing w:val="19"/>
        </w:rPr>
        <w:t xml:space="preserve"> </w:t>
      </w:r>
      <w:r w:rsidRPr="00484B35">
        <w:t>9</w:t>
      </w:r>
    </w:p>
    <w:p w:rsidR="00904690" w:rsidRPr="00484B35" w:rsidRDefault="009A0837">
      <w:pPr>
        <w:pStyle w:val="Textoindependiente"/>
        <w:tabs>
          <w:tab w:val="left" w:pos="1153"/>
        </w:tabs>
        <w:spacing w:line="289" w:lineRule="exact"/>
        <w:jc w:val="center"/>
      </w:pPr>
      <w:r w:rsidRPr="00484B35">
        <w:rPr>
          <w:w w:val="95"/>
        </w:rPr>
        <w:t>15</w:t>
      </w:r>
      <w:r w:rsidRPr="00484B35">
        <w:rPr>
          <w:spacing w:val="-21"/>
          <w:w w:val="95"/>
        </w:rPr>
        <w:t xml:space="preserve"> </w:t>
      </w:r>
      <w:r w:rsidRPr="00484B35">
        <w:rPr>
          <w:rFonts w:ascii="Yu Gothic" w:hAnsi="Yu Gothic"/>
          <w:w w:val="95"/>
        </w:rPr>
        <w:t>−</w:t>
      </w:r>
      <w:r w:rsidRPr="00484B35">
        <w:rPr>
          <w:rFonts w:ascii="Yu Gothic" w:hAnsi="Yu Gothic"/>
          <w:spacing w:val="-28"/>
          <w:w w:val="95"/>
        </w:rPr>
        <w:t xml:space="preserve"> </w:t>
      </w:r>
      <w:r w:rsidRPr="00484B35">
        <w:rPr>
          <w:w w:val="95"/>
        </w:rPr>
        <w:t>1</w:t>
      </w:r>
      <w:r w:rsidRPr="00484B35">
        <w:rPr>
          <w:spacing w:val="-20"/>
          <w:w w:val="95"/>
        </w:rPr>
        <w:t xml:space="preserve"> </w:t>
      </w:r>
      <w:r w:rsidRPr="00484B35">
        <w:rPr>
          <w:rFonts w:ascii="Yu Gothic" w:hAnsi="Yu Gothic"/>
          <w:w w:val="95"/>
        </w:rPr>
        <w:t>·</w:t>
      </w:r>
      <w:r w:rsidRPr="00484B35">
        <w:rPr>
          <w:rFonts w:ascii="Yu Gothic" w:hAnsi="Yu Gothic"/>
          <w:spacing w:val="-28"/>
          <w:w w:val="95"/>
        </w:rPr>
        <w:t xml:space="preserve"> </w:t>
      </w:r>
      <w:r w:rsidRPr="00484B35">
        <w:rPr>
          <w:w w:val="95"/>
        </w:rPr>
        <w:t>9</w:t>
      </w:r>
      <w:r w:rsidRPr="00484B35">
        <w:rPr>
          <w:w w:val="95"/>
        </w:rPr>
        <w:tab/>
      </w:r>
      <w:r w:rsidRPr="00484B35">
        <w:rPr>
          <w:rFonts w:ascii="Yu Gothic" w:hAnsi="Yu Gothic"/>
          <w:w w:val="105"/>
        </w:rPr>
        <w:t xml:space="preserve">=   </w:t>
      </w:r>
      <w:r w:rsidRPr="00484B35">
        <w:rPr>
          <w:w w:val="105"/>
        </w:rPr>
        <w:t>6</w:t>
      </w:r>
    </w:p>
    <w:p w:rsidR="00904690" w:rsidRPr="00484B35" w:rsidRDefault="009A0837">
      <w:pPr>
        <w:pStyle w:val="Textoindependiente"/>
        <w:tabs>
          <w:tab w:val="left" w:pos="1153"/>
        </w:tabs>
        <w:spacing w:line="353" w:lineRule="exact"/>
        <w:jc w:val="center"/>
      </w:pPr>
      <w:r w:rsidRPr="00484B35">
        <w:rPr>
          <w:w w:val="95"/>
        </w:rPr>
        <w:t>9</w:t>
      </w:r>
      <w:r w:rsidRPr="00484B35">
        <w:rPr>
          <w:spacing w:val="-23"/>
          <w:w w:val="95"/>
        </w:rPr>
        <w:t xml:space="preserve"> </w:t>
      </w:r>
      <w:r w:rsidRPr="00484B35">
        <w:rPr>
          <w:rFonts w:ascii="Yu Gothic" w:hAnsi="Yu Gothic"/>
          <w:w w:val="95"/>
        </w:rPr>
        <w:t>−</w:t>
      </w:r>
      <w:r w:rsidRPr="00484B35">
        <w:rPr>
          <w:rFonts w:ascii="Yu Gothic" w:hAnsi="Yu Gothic"/>
          <w:spacing w:val="-29"/>
          <w:w w:val="95"/>
        </w:rPr>
        <w:t xml:space="preserve"> </w:t>
      </w:r>
      <w:r w:rsidRPr="00484B35">
        <w:rPr>
          <w:w w:val="95"/>
        </w:rPr>
        <w:t>1</w:t>
      </w:r>
      <w:r w:rsidRPr="00484B35">
        <w:rPr>
          <w:spacing w:val="-22"/>
          <w:w w:val="95"/>
        </w:rPr>
        <w:t xml:space="preserve"> </w:t>
      </w:r>
      <w:r w:rsidRPr="00484B35">
        <w:rPr>
          <w:rFonts w:ascii="Yu Gothic" w:hAnsi="Yu Gothic"/>
          <w:w w:val="95"/>
        </w:rPr>
        <w:t>·</w:t>
      </w:r>
      <w:r w:rsidRPr="00484B35">
        <w:rPr>
          <w:rFonts w:ascii="Yu Gothic" w:hAnsi="Yu Gothic"/>
          <w:spacing w:val="-30"/>
          <w:w w:val="95"/>
        </w:rPr>
        <w:t xml:space="preserve"> </w:t>
      </w:r>
      <w:r w:rsidRPr="00484B35">
        <w:rPr>
          <w:w w:val="95"/>
        </w:rPr>
        <w:t>6</w:t>
      </w:r>
      <w:r w:rsidRPr="00484B35">
        <w:rPr>
          <w:w w:val="95"/>
        </w:rPr>
        <w:tab/>
      </w:r>
      <w:r w:rsidRPr="00484B35">
        <w:rPr>
          <w:rFonts w:ascii="Yu Gothic" w:hAnsi="Yu Gothic"/>
          <w:w w:val="105"/>
        </w:rPr>
        <w:t xml:space="preserve">=   </w:t>
      </w:r>
      <w:r w:rsidRPr="00484B35">
        <w:rPr>
          <w:w w:val="105"/>
        </w:rPr>
        <w:t>3</w:t>
      </w:r>
    </w:p>
    <w:p w:rsidR="00904690" w:rsidRPr="00484B35" w:rsidRDefault="009A0837">
      <w:pPr>
        <w:pStyle w:val="Textoindependiente"/>
        <w:spacing w:before="126"/>
        <w:ind w:left="190"/>
      </w:pPr>
      <w:r w:rsidRPr="00484B35">
        <w:rPr>
          <w:w w:val="105"/>
        </w:rPr>
        <w:t>Using</w:t>
      </w:r>
      <w:r w:rsidRPr="00484B35">
        <w:rPr>
          <w:spacing w:val="2"/>
          <w:w w:val="105"/>
        </w:rPr>
        <w:t xml:space="preserve"> </w:t>
      </w:r>
      <w:r w:rsidRPr="00484B35">
        <w:rPr>
          <w:w w:val="105"/>
        </w:rPr>
        <w:t>these</w:t>
      </w:r>
      <w:r w:rsidRPr="00484B35">
        <w:rPr>
          <w:spacing w:val="3"/>
          <w:w w:val="105"/>
        </w:rPr>
        <w:t xml:space="preserve"> </w:t>
      </w:r>
      <w:r w:rsidRPr="00484B35">
        <w:rPr>
          <w:w w:val="105"/>
        </w:rPr>
        <w:t>equations,</w:t>
      </w:r>
      <w:r w:rsidRPr="00484B35">
        <w:rPr>
          <w:spacing w:val="3"/>
          <w:w w:val="105"/>
        </w:rPr>
        <w:t xml:space="preserve"> </w:t>
      </w:r>
      <w:r w:rsidRPr="00484B35">
        <w:rPr>
          <w:w w:val="105"/>
        </w:rPr>
        <w:t>we</w:t>
      </w:r>
      <w:r w:rsidRPr="00484B35">
        <w:rPr>
          <w:spacing w:val="3"/>
          <w:w w:val="105"/>
        </w:rPr>
        <w:t xml:space="preserve"> </w:t>
      </w:r>
      <w:r w:rsidRPr="00484B35">
        <w:rPr>
          <w:w w:val="105"/>
        </w:rPr>
        <w:t>can</w:t>
      </w:r>
      <w:r w:rsidRPr="00484B35">
        <w:rPr>
          <w:spacing w:val="2"/>
          <w:w w:val="105"/>
        </w:rPr>
        <w:t xml:space="preserve"> </w:t>
      </w:r>
      <w:r w:rsidRPr="00484B35">
        <w:rPr>
          <w:w w:val="105"/>
        </w:rPr>
        <w:t>derive</w:t>
      </w:r>
    </w:p>
    <w:p w:rsidR="00904690" w:rsidRPr="00484B35" w:rsidRDefault="009A0837">
      <w:pPr>
        <w:pStyle w:val="Textoindependiente"/>
        <w:spacing w:before="161"/>
        <w:ind w:left="83" w:right="83"/>
        <w:jc w:val="center"/>
      </w:pPr>
      <w:r w:rsidRPr="00484B35">
        <w:t>39</w:t>
      </w:r>
      <w:r w:rsidRPr="00484B35">
        <w:rPr>
          <w:spacing w:val="-23"/>
        </w:rPr>
        <w:t xml:space="preserve"> </w:t>
      </w:r>
      <w:r w:rsidRPr="00484B35">
        <w:rPr>
          <w:rFonts w:ascii="Yu Gothic" w:hAnsi="Yu Gothic"/>
        </w:rPr>
        <w:t>·</w:t>
      </w:r>
      <w:r w:rsidRPr="00484B35">
        <w:rPr>
          <w:rFonts w:ascii="Yu Gothic" w:hAnsi="Yu Gothic"/>
          <w:spacing w:val="-30"/>
        </w:rPr>
        <w:t xml:space="preserve"> </w:t>
      </w:r>
      <w:r w:rsidRPr="00484B35">
        <w:t>2</w:t>
      </w:r>
      <w:r w:rsidRPr="00484B35">
        <w:rPr>
          <w:spacing w:val="-23"/>
        </w:rPr>
        <w:t xml:space="preserve"> </w:t>
      </w:r>
      <w:r w:rsidRPr="00484B35">
        <w:rPr>
          <w:rFonts w:ascii="Yu Gothic" w:hAnsi="Yu Gothic"/>
        </w:rPr>
        <w:t>+</w:t>
      </w:r>
      <w:r w:rsidRPr="00484B35">
        <w:rPr>
          <w:rFonts w:ascii="Yu Gothic" w:hAnsi="Yu Gothic"/>
          <w:spacing w:val="-30"/>
        </w:rPr>
        <w:t xml:space="preserve"> </w:t>
      </w:r>
      <w:r w:rsidRPr="00484B35">
        <w:t>15</w:t>
      </w:r>
      <w:r w:rsidRPr="00484B35">
        <w:rPr>
          <w:spacing w:val="-23"/>
        </w:rPr>
        <w:t xml:space="preserve"> </w:t>
      </w:r>
      <w:r w:rsidRPr="00484B35">
        <w:rPr>
          <w:rFonts w:ascii="Yu Gothic" w:hAnsi="Yu Gothic"/>
        </w:rPr>
        <w:t>·</w:t>
      </w:r>
      <w:r w:rsidRPr="00484B35">
        <w:rPr>
          <w:rFonts w:ascii="Yu Gothic" w:hAnsi="Yu Gothic"/>
          <w:spacing w:val="-30"/>
        </w:rPr>
        <w:t xml:space="preserve"> </w:t>
      </w:r>
      <w:r w:rsidRPr="00484B35">
        <w:t>(</w:t>
      </w:r>
      <w:r w:rsidRPr="00484B35">
        <w:rPr>
          <w:rFonts w:ascii="Yu Gothic" w:hAnsi="Yu Gothic"/>
        </w:rPr>
        <w:t>−</w:t>
      </w:r>
      <w:r w:rsidRPr="00484B35">
        <w:t>5)</w:t>
      </w:r>
      <w:r w:rsidRPr="00484B35">
        <w:rPr>
          <w:spacing w:val="-10"/>
        </w:rPr>
        <w:t xml:space="preserve"> </w:t>
      </w:r>
      <w:r w:rsidRPr="00484B35">
        <w:rPr>
          <w:rFonts w:ascii="Yu Gothic" w:hAnsi="Yu Gothic"/>
        </w:rPr>
        <w:t>=</w:t>
      </w:r>
      <w:r w:rsidRPr="00484B35">
        <w:rPr>
          <w:rFonts w:ascii="Yu Gothic" w:hAnsi="Yu Gothic"/>
          <w:spacing w:val="-17"/>
        </w:rPr>
        <w:t xml:space="preserve"> </w:t>
      </w:r>
      <w:r w:rsidRPr="00484B35">
        <w:t>3</w:t>
      </w:r>
    </w:p>
    <w:p w:rsidR="00904690" w:rsidRPr="00484B35" w:rsidRDefault="009A0837">
      <w:pPr>
        <w:pStyle w:val="Textoindependiente"/>
        <w:spacing w:before="146"/>
        <w:ind w:left="190"/>
      </w:pPr>
      <w:r w:rsidRPr="00484B35">
        <w:rPr>
          <w:w w:val="105"/>
        </w:rPr>
        <w:t>and</w:t>
      </w:r>
      <w:r w:rsidRPr="00484B35">
        <w:rPr>
          <w:spacing w:val="6"/>
          <w:w w:val="105"/>
        </w:rPr>
        <w:t xml:space="preserve"> </w:t>
      </w:r>
      <w:r w:rsidRPr="00484B35">
        <w:rPr>
          <w:w w:val="105"/>
        </w:rPr>
        <w:t>by</w:t>
      </w:r>
      <w:r w:rsidRPr="00484B35">
        <w:rPr>
          <w:spacing w:val="7"/>
          <w:w w:val="105"/>
        </w:rPr>
        <w:t xml:space="preserve"> </w:t>
      </w:r>
      <w:r w:rsidRPr="00484B35">
        <w:rPr>
          <w:w w:val="105"/>
        </w:rPr>
        <w:t>multiplying</w:t>
      </w:r>
      <w:r w:rsidRPr="00484B35">
        <w:rPr>
          <w:spacing w:val="7"/>
          <w:w w:val="105"/>
        </w:rPr>
        <w:t xml:space="preserve"> </w:t>
      </w:r>
      <w:r w:rsidRPr="00484B35">
        <w:rPr>
          <w:w w:val="105"/>
        </w:rPr>
        <w:t>this</w:t>
      </w:r>
      <w:r w:rsidRPr="00484B35">
        <w:rPr>
          <w:spacing w:val="6"/>
          <w:w w:val="105"/>
        </w:rPr>
        <w:t xml:space="preserve"> </w:t>
      </w:r>
      <w:r w:rsidRPr="00484B35">
        <w:rPr>
          <w:w w:val="105"/>
        </w:rPr>
        <w:t>by</w:t>
      </w:r>
      <w:r w:rsidRPr="00484B35">
        <w:rPr>
          <w:spacing w:val="7"/>
          <w:w w:val="105"/>
        </w:rPr>
        <w:t xml:space="preserve"> </w:t>
      </w:r>
      <w:r w:rsidRPr="00484B35">
        <w:rPr>
          <w:w w:val="105"/>
        </w:rPr>
        <w:t>4,</w:t>
      </w:r>
      <w:r w:rsidRPr="00484B35">
        <w:rPr>
          <w:spacing w:val="7"/>
          <w:w w:val="105"/>
        </w:rPr>
        <w:t xml:space="preserve"> </w:t>
      </w:r>
      <w:r w:rsidRPr="00484B35">
        <w:rPr>
          <w:w w:val="105"/>
        </w:rPr>
        <w:t>the</w:t>
      </w:r>
      <w:r w:rsidRPr="00484B35">
        <w:rPr>
          <w:spacing w:val="6"/>
          <w:w w:val="105"/>
        </w:rPr>
        <w:t xml:space="preserve"> </w:t>
      </w:r>
      <w:r w:rsidRPr="00484B35">
        <w:rPr>
          <w:w w:val="105"/>
        </w:rPr>
        <w:t>result</w:t>
      </w:r>
      <w:r w:rsidRPr="00484B35">
        <w:rPr>
          <w:spacing w:val="7"/>
          <w:w w:val="105"/>
        </w:rPr>
        <w:t xml:space="preserve"> </w:t>
      </w:r>
      <w:r w:rsidRPr="00484B35">
        <w:rPr>
          <w:w w:val="105"/>
        </w:rPr>
        <w:t>is</w:t>
      </w:r>
    </w:p>
    <w:p w:rsidR="00904690" w:rsidRPr="00484B35" w:rsidRDefault="009A0837">
      <w:pPr>
        <w:pStyle w:val="Textoindependiente"/>
        <w:spacing w:before="161"/>
        <w:ind w:left="83" w:right="83"/>
        <w:jc w:val="center"/>
      </w:pPr>
      <w:r w:rsidRPr="00484B35">
        <w:t>39</w:t>
      </w:r>
      <w:r w:rsidRPr="00484B35">
        <w:rPr>
          <w:spacing w:val="-20"/>
        </w:rPr>
        <w:t xml:space="preserve"> </w:t>
      </w:r>
      <w:r w:rsidRPr="00484B35">
        <w:rPr>
          <w:rFonts w:ascii="Yu Gothic" w:hAnsi="Yu Gothic"/>
        </w:rPr>
        <w:t>·</w:t>
      </w:r>
      <w:r w:rsidRPr="00484B35">
        <w:rPr>
          <w:rFonts w:ascii="Yu Gothic" w:hAnsi="Yu Gothic"/>
          <w:spacing w:val="-27"/>
        </w:rPr>
        <w:t xml:space="preserve"> </w:t>
      </w:r>
      <w:r w:rsidRPr="00484B35">
        <w:t>8</w:t>
      </w:r>
      <w:r w:rsidRPr="00484B35">
        <w:rPr>
          <w:spacing w:val="-20"/>
        </w:rPr>
        <w:t xml:space="preserve"> </w:t>
      </w:r>
      <w:r w:rsidRPr="00484B35">
        <w:rPr>
          <w:rFonts w:ascii="Yu Gothic" w:hAnsi="Yu Gothic"/>
        </w:rPr>
        <w:t>+</w:t>
      </w:r>
      <w:r w:rsidRPr="00484B35">
        <w:rPr>
          <w:rFonts w:ascii="Yu Gothic" w:hAnsi="Yu Gothic"/>
          <w:spacing w:val="-27"/>
        </w:rPr>
        <w:t xml:space="preserve"> </w:t>
      </w:r>
      <w:r w:rsidRPr="00484B35">
        <w:t>15</w:t>
      </w:r>
      <w:r w:rsidRPr="00484B35">
        <w:rPr>
          <w:spacing w:val="-20"/>
        </w:rPr>
        <w:t xml:space="preserve"> </w:t>
      </w:r>
      <w:r w:rsidRPr="00484B35">
        <w:rPr>
          <w:rFonts w:ascii="Yu Gothic" w:hAnsi="Yu Gothic"/>
        </w:rPr>
        <w:t>·</w:t>
      </w:r>
      <w:r w:rsidRPr="00484B35">
        <w:rPr>
          <w:rFonts w:ascii="Yu Gothic" w:hAnsi="Yu Gothic"/>
          <w:spacing w:val="-27"/>
        </w:rPr>
        <w:t xml:space="preserve"> </w:t>
      </w:r>
      <w:r w:rsidRPr="00484B35">
        <w:t>(</w:t>
      </w:r>
      <w:r w:rsidRPr="00484B35">
        <w:rPr>
          <w:rFonts w:ascii="Yu Gothic" w:hAnsi="Yu Gothic"/>
        </w:rPr>
        <w:t>−</w:t>
      </w:r>
      <w:r w:rsidRPr="00484B35">
        <w:t>20)</w:t>
      </w:r>
      <w:r w:rsidRPr="00484B35">
        <w:rPr>
          <w:spacing w:val="-6"/>
        </w:rPr>
        <w:t xml:space="preserve"> </w:t>
      </w:r>
      <w:r w:rsidRPr="00484B35">
        <w:rPr>
          <w:rFonts w:ascii="Yu Gothic" w:hAnsi="Yu Gothic"/>
        </w:rPr>
        <w:t>=</w:t>
      </w:r>
      <w:r w:rsidRPr="00484B35">
        <w:rPr>
          <w:rFonts w:ascii="Yu Gothic" w:hAnsi="Yu Gothic"/>
          <w:spacing w:val="-13"/>
        </w:rPr>
        <w:t xml:space="preserve"> </w:t>
      </w:r>
      <w:r w:rsidRPr="00484B35">
        <w:t>12,</w:t>
      </w:r>
    </w:p>
    <w:p w:rsidR="00904690" w:rsidRPr="00484B35" w:rsidRDefault="009A0837">
      <w:pPr>
        <w:pStyle w:val="Textoindependiente"/>
        <w:spacing w:before="93" w:line="379" w:lineRule="exact"/>
        <w:ind w:left="190"/>
        <w:jc w:val="both"/>
      </w:pPr>
      <w:r w:rsidRPr="00484B35">
        <w:t>so</w:t>
      </w:r>
      <w:r w:rsidRPr="00484B35">
        <w:rPr>
          <w:spacing w:val="15"/>
        </w:rPr>
        <w:t xml:space="preserve"> </w:t>
      </w:r>
      <w:r w:rsidRPr="00484B35">
        <w:t>a</w:t>
      </w:r>
      <w:r w:rsidRPr="00484B35">
        <w:rPr>
          <w:spacing w:val="15"/>
        </w:rPr>
        <w:t xml:space="preserve"> </w:t>
      </w:r>
      <w:r w:rsidRPr="00484B35">
        <w:t>solution</w:t>
      </w:r>
      <w:r w:rsidRPr="00484B35">
        <w:rPr>
          <w:spacing w:val="15"/>
        </w:rPr>
        <w:t xml:space="preserve"> </w:t>
      </w:r>
      <w:r w:rsidRPr="00484B35">
        <w:t>to</w:t>
      </w:r>
      <w:r w:rsidRPr="00484B35">
        <w:rPr>
          <w:spacing w:val="15"/>
        </w:rPr>
        <w:t xml:space="preserve"> </w:t>
      </w:r>
      <w:r w:rsidRPr="00484B35">
        <w:t>the</w:t>
      </w:r>
      <w:r w:rsidRPr="00484B35">
        <w:rPr>
          <w:spacing w:val="16"/>
        </w:rPr>
        <w:t xml:space="preserve"> </w:t>
      </w:r>
      <w:r w:rsidRPr="00484B35">
        <w:t>equation</w:t>
      </w:r>
      <w:r w:rsidRPr="00484B35">
        <w:rPr>
          <w:spacing w:val="15"/>
        </w:rPr>
        <w:t xml:space="preserve"> </w:t>
      </w:r>
      <w:r w:rsidRPr="00484B35">
        <w:t>is</w:t>
      </w:r>
      <w:r w:rsidRPr="00484B35">
        <w:rPr>
          <w:spacing w:val="27"/>
        </w:rPr>
        <w:t xml:space="preserve"> </w:t>
      </w:r>
      <w:r w:rsidRPr="00484B35">
        <w:rPr>
          <w:i/>
        </w:rPr>
        <w:t>x</w:t>
      </w:r>
      <w:r w:rsidRPr="00484B35">
        <w:rPr>
          <w:i/>
          <w:spacing w:val="-4"/>
        </w:rPr>
        <w:t xml:space="preserve"> </w:t>
      </w:r>
      <w:r w:rsidRPr="00484B35">
        <w:rPr>
          <w:rFonts w:ascii="Yu Gothic" w:hAnsi="Yu Gothic"/>
        </w:rPr>
        <w:t>=</w:t>
      </w:r>
      <w:r w:rsidRPr="00484B35">
        <w:rPr>
          <w:rFonts w:ascii="Yu Gothic" w:hAnsi="Yu Gothic"/>
          <w:spacing w:val="-16"/>
        </w:rPr>
        <w:t xml:space="preserve"> </w:t>
      </w:r>
      <w:r w:rsidRPr="00484B35">
        <w:t>8</w:t>
      </w:r>
      <w:r w:rsidRPr="00484B35">
        <w:rPr>
          <w:spacing w:val="15"/>
        </w:rPr>
        <w:t xml:space="preserve"> </w:t>
      </w:r>
      <w:r w:rsidRPr="00484B35">
        <w:t>and</w:t>
      </w:r>
      <w:r w:rsidRPr="00484B35">
        <w:rPr>
          <w:spacing w:val="41"/>
        </w:rPr>
        <w:t xml:space="preserve"> </w:t>
      </w:r>
      <w:r w:rsidRPr="00484B35">
        <w:rPr>
          <w:i/>
        </w:rPr>
        <w:t>y</w:t>
      </w:r>
      <w:r w:rsidRPr="00484B35">
        <w:rPr>
          <w:i/>
          <w:spacing w:val="-7"/>
        </w:rPr>
        <w:t xml:space="preserve"> </w:t>
      </w:r>
      <w:r w:rsidRPr="00484B35">
        <w:rPr>
          <w:rFonts w:ascii="Yu Gothic" w:hAnsi="Yu Gothic"/>
        </w:rPr>
        <w:t>=</w:t>
      </w:r>
      <w:r w:rsidRPr="00484B35">
        <w:rPr>
          <w:rFonts w:ascii="Yu Gothic" w:hAnsi="Yu Gothic"/>
          <w:spacing w:val="-16"/>
        </w:rPr>
        <w:t xml:space="preserve"> </w:t>
      </w:r>
      <w:r w:rsidRPr="00484B35">
        <w:rPr>
          <w:rFonts w:ascii="Yu Gothic" w:hAnsi="Yu Gothic"/>
        </w:rPr>
        <w:t>−</w:t>
      </w:r>
      <w:r w:rsidRPr="00484B35">
        <w:t>20.</w:t>
      </w:r>
    </w:p>
    <w:p w:rsidR="00904690" w:rsidRPr="00484B35" w:rsidRDefault="009A0837">
      <w:pPr>
        <w:pStyle w:val="Textoindependiente"/>
        <w:spacing w:line="255" w:lineRule="exact"/>
        <w:ind w:left="542"/>
        <w:jc w:val="both"/>
      </w:pPr>
      <w:r w:rsidRPr="00484B35">
        <w:rPr>
          <w:w w:val="105"/>
        </w:rPr>
        <w:t>A</w:t>
      </w:r>
      <w:r w:rsidRPr="00484B35">
        <w:rPr>
          <w:spacing w:val="3"/>
          <w:w w:val="105"/>
        </w:rPr>
        <w:t xml:space="preserve"> </w:t>
      </w:r>
      <w:r w:rsidRPr="00484B35">
        <w:rPr>
          <w:w w:val="105"/>
        </w:rPr>
        <w:t>solution</w:t>
      </w:r>
      <w:r w:rsidRPr="00484B35">
        <w:rPr>
          <w:spacing w:val="5"/>
          <w:w w:val="105"/>
        </w:rPr>
        <w:t xml:space="preserve"> </w:t>
      </w:r>
      <w:r w:rsidRPr="00484B35">
        <w:rPr>
          <w:w w:val="105"/>
        </w:rPr>
        <w:t>to</w:t>
      </w:r>
      <w:r w:rsidRPr="00484B35">
        <w:rPr>
          <w:spacing w:val="4"/>
          <w:w w:val="105"/>
        </w:rPr>
        <w:t xml:space="preserve"> </w:t>
      </w:r>
      <w:r w:rsidRPr="00484B35">
        <w:rPr>
          <w:w w:val="105"/>
        </w:rPr>
        <w:t>a</w:t>
      </w:r>
      <w:r w:rsidRPr="00484B35">
        <w:rPr>
          <w:spacing w:val="4"/>
          <w:w w:val="105"/>
        </w:rPr>
        <w:t xml:space="preserve"> </w:t>
      </w:r>
      <w:r w:rsidRPr="00484B35">
        <w:rPr>
          <w:w w:val="105"/>
        </w:rPr>
        <w:t>Diophantine</w:t>
      </w:r>
      <w:r w:rsidRPr="00484B35">
        <w:rPr>
          <w:spacing w:val="5"/>
          <w:w w:val="105"/>
        </w:rPr>
        <w:t xml:space="preserve"> </w:t>
      </w:r>
      <w:r w:rsidRPr="00484B35">
        <w:rPr>
          <w:w w:val="105"/>
        </w:rPr>
        <w:t>equation</w:t>
      </w:r>
      <w:r w:rsidRPr="00484B35">
        <w:rPr>
          <w:spacing w:val="3"/>
          <w:w w:val="105"/>
        </w:rPr>
        <w:t xml:space="preserve"> </w:t>
      </w:r>
      <w:r w:rsidRPr="00484B35">
        <w:rPr>
          <w:w w:val="105"/>
        </w:rPr>
        <w:t>is</w:t>
      </w:r>
      <w:r w:rsidRPr="00484B35">
        <w:rPr>
          <w:spacing w:val="4"/>
          <w:w w:val="105"/>
        </w:rPr>
        <w:t xml:space="preserve"> </w:t>
      </w:r>
      <w:r w:rsidRPr="00484B35">
        <w:rPr>
          <w:w w:val="105"/>
        </w:rPr>
        <w:t>not</w:t>
      </w:r>
      <w:r w:rsidRPr="00484B35">
        <w:rPr>
          <w:spacing w:val="5"/>
          <w:w w:val="105"/>
        </w:rPr>
        <w:t xml:space="preserve"> </w:t>
      </w:r>
      <w:r w:rsidRPr="00484B35">
        <w:rPr>
          <w:w w:val="105"/>
        </w:rPr>
        <w:t>unique,</w:t>
      </w:r>
      <w:r w:rsidRPr="00484B35">
        <w:rPr>
          <w:spacing w:val="4"/>
          <w:w w:val="105"/>
        </w:rPr>
        <w:t xml:space="preserve"> </w:t>
      </w:r>
      <w:r w:rsidRPr="00484B35">
        <w:rPr>
          <w:w w:val="105"/>
        </w:rPr>
        <w:t>because</w:t>
      </w:r>
      <w:r w:rsidRPr="00484B35">
        <w:rPr>
          <w:spacing w:val="4"/>
          <w:w w:val="105"/>
        </w:rPr>
        <w:t xml:space="preserve"> </w:t>
      </w:r>
      <w:r w:rsidRPr="00484B35">
        <w:rPr>
          <w:w w:val="105"/>
        </w:rPr>
        <w:t>we</w:t>
      </w:r>
      <w:r w:rsidRPr="00484B35">
        <w:rPr>
          <w:spacing w:val="4"/>
          <w:w w:val="105"/>
        </w:rPr>
        <w:t xml:space="preserve"> </w:t>
      </w:r>
      <w:r w:rsidRPr="00484B35">
        <w:rPr>
          <w:w w:val="105"/>
        </w:rPr>
        <w:t>can</w:t>
      </w:r>
      <w:r w:rsidRPr="00484B35">
        <w:rPr>
          <w:spacing w:val="4"/>
          <w:w w:val="105"/>
        </w:rPr>
        <w:t xml:space="preserve"> </w:t>
      </w:r>
      <w:r w:rsidRPr="00484B35">
        <w:rPr>
          <w:w w:val="105"/>
        </w:rPr>
        <w:t>form</w:t>
      </w:r>
      <w:r w:rsidRPr="00484B35">
        <w:rPr>
          <w:spacing w:val="4"/>
          <w:w w:val="105"/>
        </w:rPr>
        <w:t xml:space="preserve"> </w:t>
      </w:r>
      <w:r w:rsidRPr="00484B35">
        <w:rPr>
          <w:w w:val="105"/>
        </w:rPr>
        <w:t>an</w:t>
      </w:r>
    </w:p>
    <w:p w:rsidR="00904690" w:rsidRPr="00484B35" w:rsidRDefault="009A0837">
      <w:pPr>
        <w:pStyle w:val="Textoindependiente"/>
        <w:spacing w:line="232" w:lineRule="auto"/>
        <w:ind w:left="190" w:right="157"/>
        <w:jc w:val="both"/>
      </w:pPr>
      <w:r w:rsidRPr="00484B35">
        <w:t>infinite number of solutions if we know one solution. If a pair (</w:t>
      </w:r>
      <w:r w:rsidRPr="00484B35">
        <w:rPr>
          <w:i/>
        </w:rPr>
        <w:t>x</w:t>
      </w:r>
      <w:r w:rsidRPr="00484B35">
        <w:t xml:space="preserve">, </w:t>
      </w:r>
      <w:r w:rsidRPr="00484B35">
        <w:rPr>
          <w:i/>
        </w:rPr>
        <w:t>y</w:t>
      </w:r>
      <w:r w:rsidRPr="00484B35">
        <w:t>) is a solution,</w:t>
      </w:r>
      <w:r w:rsidRPr="00484B35">
        <w:rPr>
          <w:spacing w:val="1"/>
        </w:rPr>
        <w:t xml:space="preserve"> </w:t>
      </w:r>
      <w:r w:rsidRPr="00484B35">
        <w:rPr>
          <w:w w:val="105"/>
        </w:rPr>
        <w:t>then</w:t>
      </w:r>
      <w:r w:rsidRPr="00484B35">
        <w:rPr>
          <w:spacing w:val="3"/>
          <w:w w:val="105"/>
        </w:rPr>
        <w:t xml:space="preserve"> </w:t>
      </w:r>
      <w:r w:rsidRPr="00484B35">
        <w:rPr>
          <w:w w:val="105"/>
        </w:rPr>
        <w:t>also</w:t>
      </w:r>
      <w:r w:rsidRPr="00484B35">
        <w:rPr>
          <w:spacing w:val="4"/>
          <w:w w:val="105"/>
        </w:rPr>
        <w:t xml:space="preserve"> </w:t>
      </w:r>
      <w:r w:rsidRPr="00484B35">
        <w:rPr>
          <w:w w:val="105"/>
        </w:rPr>
        <w:t>all</w:t>
      </w:r>
      <w:r w:rsidRPr="00484B35">
        <w:rPr>
          <w:spacing w:val="3"/>
          <w:w w:val="105"/>
        </w:rPr>
        <w:t xml:space="preserve"> </w:t>
      </w:r>
      <w:r w:rsidRPr="00484B35">
        <w:rPr>
          <w:w w:val="105"/>
        </w:rPr>
        <w:t>pairs</w:t>
      </w:r>
    </w:p>
    <w:p w:rsidR="00904690" w:rsidRPr="00484B35" w:rsidRDefault="009A0837">
      <w:pPr>
        <w:tabs>
          <w:tab w:val="left" w:pos="734"/>
          <w:tab w:val="left" w:pos="1287"/>
          <w:tab w:val="left" w:pos="2066"/>
          <w:tab w:val="left" w:pos="2619"/>
        </w:tabs>
        <w:spacing w:line="277" w:lineRule="exact"/>
        <w:jc w:val="center"/>
      </w:pPr>
      <w:r w:rsidRPr="00484B35">
        <w:t>(</w:t>
      </w:r>
      <w:r w:rsidRPr="00484B35">
        <w:rPr>
          <w:rFonts w:ascii="Georgia" w:hAnsi="Georgia"/>
          <w:i/>
        </w:rPr>
        <w:t>x</w:t>
      </w:r>
      <w:r w:rsidRPr="00484B35">
        <w:rPr>
          <w:rFonts w:ascii="Georgia" w:hAnsi="Georgia"/>
          <w:i/>
          <w:spacing w:val="-21"/>
        </w:rPr>
        <w:t xml:space="preserve"> </w:t>
      </w:r>
      <w:r w:rsidRPr="00484B35">
        <w:rPr>
          <w:rFonts w:ascii="Yu Gothic" w:hAnsi="Yu Gothic"/>
        </w:rPr>
        <w:t>+</w:t>
      </w:r>
      <w:r w:rsidRPr="00484B35">
        <w:rPr>
          <w:rFonts w:ascii="Times New Roman" w:hAnsi="Times New Roman"/>
          <w:position w:val="16"/>
          <w:u w:val="single"/>
        </w:rPr>
        <w:tab/>
      </w:r>
      <w:r w:rsidRPr="00484B35">
        <w:rPr>
          <w:rFonts w:ascii="Georgia" w:hAnsi="Georgia"/>
          <w:i/>
          <w:position w:val="16"/>
          <w:u w:val="single"/>
        </w:rPr>
        <w:t>kb</w:t>
      </w:r>
      <w:r w:rsidRPr="00484B35">
        <w:rPr>
          <w:rFonts w:ascii="Georgia" w:hAnsi="Georgia"/>
          <w:i/>
          <w:position w:val="16"/>
          <w:u w:val="single"/>
        </w:rPr>
        <w:tab/>
      </w:r>
      <w:r w:rsidRPr="00484B35">
        <w:rPr>
          <w:w w:val="80"/>
        </w:rPr>
        <w:t>,</w:t>
      </w:r>
      <w:r w:rsidRPr="00484B35">
        <w:rPr>
          <w:spacing w:val="3"/>
          <w:w w:val="80"/>
        </w:rPr>
        <w:t xml:space="preserve"> </w:t>
      </w:r>
      <w:r w:rsidRPr="00484B35">
        <w:rPr>
          <w:rFonts w:ascii="Georgia" w:hAnsi="Georgia"/>
          <w:i/>
          <w:w w:val="80"/>
        </w:rPr>
        <w:t>y</w:t>
      </w:r>
      <w:r w:rsidRPr="00484B35">
        <w:rPr>
          <w:rFonts w:ascii="Georgia" w:hAnsi="Georgia"/>
          <w:i/>
          <w:spacing w:val="-12"/>
          <w:w w:val="80"/>
        </w:rPr>
        <w:t xml:space="preserve"> </w:t>
      </w:r>
      <w:r w:rsidRPr="00484B35">
        <w:rPr>
          <w:rFonts w:ascii="Yu Gothic" w:hAnsi="Yu Gothic"/>
          <w:w w:val="80"/>
        </w:rPr>
        <w:t>−</w:t>
      </w:r>
      <w:r w:rsidRPr="00484B35">
        <w:rPr>
          <w:rFonts w:ascii="Times New Roman" w:hAnsi="Times New Roman"/>
          <w:w w:val="80"/>
          <w:position w:val="16"/>
          <w:u w:val="single"/>
        </w:rPr>
        <w:tab/>
      </w:r>
      <w:r w:rsidRPr="00484B35">
        <w:rPr>
          <w:rFonts w:ascii="Georgia" w:hAnsi="Georgia"/>
          <w:i/>
          <w:position w:val="16"/>
          <w:u w:val="single"/>
        </w:rPr>
        <w:t>ka</w:t>
      </w:r>
      <w:r w:rsidRPr="00484B35">
        <w:rPr>
          <w:rFonts w:ascii="Georgia" w:hAnsi="Georgia"/>
          <w:i/>
          <w:position w:val="16"/>
          <w:u w:val="single"/>
        </w:rPr>
        <w:tab/>
      </w:r>
      <w:r w:rsidRPr="00484B35">
        <w:t>)</w:t>
      </w:r>
    </w:p>
    <w:p w:rsidR="00904690" w:rsidRPr="00484B35" w:rsidRDefault="009A0837">
      <w:pPr>
        <w:pStyle w:val="Textoindependiente"/>
        <w:tabs>
          <w:tab w:val="left" w:pos="4683"/>
        </w:tabs>
        <w:spacing w:line="283" w:lineRule="auto"/>
        <w:ind w:left="190" w:right="3009" w:firstLine="3160"/>
      </w:pPr>
      <w:r w:rsidRPr="00484B35">
        <w:t>gcd(</w:t>
      </w:r>
      <w:r w:rsidRPr="00484B35">
        <w:rPr>
          <w:i/>
        </w:rPr>
        <w:t>a</w:t>
      </w:r>
      <w:r w:rsidRPr="00484B35">
        <w:t>,</w:t>
      </w:r>
      <w:r w:rsidRPr="00484B35">
        <w:rPr>
          <w:spacing w:val="-23"/>
        </w:rPr>
        <w:t xml:space="preserve"> </w:t>
      </w:r>
      <w:r w:rsidRPr="00484B35">
        <w:rPr>
          <w:i/>
        </w:rPr>
        <w:t>b</w:t>
      </w:r>
      <w:r w:rsidRPr="00484B35">
        <w:t>)</w:t>
      </w:r>
      <w:r w:rsidRPr="00484B35">
        <w:tab/>
      </w:r>
      <w:r w:rsidRPr="00484B35">
        <w:rPr>
          <w:spacing w:val="-1"/>
        </w:rPr>
        <w:t>gcd(</w:t>
      </w:r>
      <w:r w:rsidRPr="00484B35">
        <w:rPr>
          <w:i/>
          <w:spacing w:val="-1"/>
        </w:rPr>
        <w:t>a</w:t>
      </w:r>
      <w:r w:rsidRPr="00484B35">
        <w:rPr>
          <w:spacing w:val="-1"/>
        </w:rPr>
        <w:t xml:space="preserve">, </w:t>
      </w:r>
      <w:r w:rsidRPr="00484B35">
        <w:rPr>
          <w:i/>
        </w:rPr>
        <w:t>b</w:t>
      </w:r>
      <w:r w:rsidRPr="00484B35">
        <w:t>)</w:t>
      </w:r>
      <w:r w:rsidRPr="00484B35">
        <w:rPr>
          <w:spacing w:val="-52"/>
        </w:rPr>
        <w:t xml:space="preserve"> </w:t>
      </w:r>
      <w:r w:rsidRPr="00484B35">
        <w:rPr>
          <w:w w:val="105"/>
        </w:rPr>
        <w:t>are</w:t>
      </w:r>
      <w:r w:rsidRPr="00484B35">
        <w:rPr>
          <w:spacing w:val="3"/>
          <w:w w:val="105"/>
        </w:rPr>
        <w:t xml:space="preserve"> </w:t>
      </w:r>
      <w:r w:rsidRPr="00484B35">
        <w:rPr>
          <w:w w:val="105"/>
        </w:rPr>
        <w:t>solutions,</w:t>
      </w:r>
      <w:r w:rsidRPr="00484B35">
        <w:rPr>
          <w:spacing w:val="3"/>
          <w:w w:val="105"/>
        </w:rPr>
        <w:t xml:space="preserve"> </w:t>
      </w:r>
      <w:r w:rsidRPr="00484B35">
        <w:rPr>
          <w:w w:val="105"/>
        </w:rPr>
        <w:t>where</w:t>
      </w:r>
      <w:r w:rsidRPr="00484B35">
        <w:rPr>
          <w:spacing w:val="11"/>
          <w:w w:val="105"/>
        </w:rPr>
        <w:t xml:space="preserve"> </w:t>
      </w:r>
      <w:r w:rsidRPr="00484B35">
        <w:rPr>
          <w:i/>
          <w:w w:val="105"/>
        </w:rPr>
        <w:t>k</w:t>
      </w:r>
      <w:r w:rsidRPr="00484B35">
        <w:rPr>
          <w:i/>
          <w:spacing w:val="10"/>
          <w:w w:val="105"/>
        </w:rPr>
        <w:t xml:space="preserve"> </w:t>
      </w:r>
      <w:r w:rsidRPr="00484B35">
        <w:rPr>
          <w:w w:val="105"/>
        </w:rPr>
        <w:t>is</w:t>
      </w:r>
      <w:r w:rsidRPr="00484B35">
        <w:rPr>
          <w:spacing w:val="4"/>
          <w:w w:val="105"/>
        </w:rPr>
        <w:t xml:space="preserve"> </w:t>
      </w:r>
      <w:r w:rsidRPr="00484B35">
        <w:rPr>
          <w:w w:val="105"/>
        </w:rPr>
        <w:t>any</w:t>
      </w:r>
      <w:r w:rsidRPr="00484B35">
        <w:rPr>
          <w:spacing w:val="3"/>
          <w:w w:val="105"/>
        </w:rPr>
        <w:t xml:space="preserve"> </w:t>
      </w:r>
      <w:r w:rsidRPr="00484B35">
        <w:rPr>
          <w:w w:val="105"/>
        </w:rPr>
        <w:t>integer.</w:t>
      </w:r>
    </w:p>
    <w:p w:rsidR="00904690" w:rsidRPr="00484B35" w:rsidRDefault="00904690">
      <w:pPr>
        <w:spacing w:line="283" w:lineRule="auto"/>
        <w:sectPr w:rsidR="00904690" w:rsidRPr="00484B35">
          <w:pgSz w:w="11910" w:h="16840"/>
          <w:pgMar w:top="1580" w:right="1680" w:bottom="1060" w:left="1680" w:header="0" w:footer="789" w:gutter="0"/>
          <w:cols w:space="720"/>
        </w:sectPr>
      </w:pPr>
    </w:p>
    <w:p w:rsidR="00904690" w:rsidRPr="00484B35" w:rsidRDefault="009A0837">
      <w:pPr>
        <w:pStyle w:val="Ttulo3"/>
        <w:spacing w:before="91"/>
      </w:pPr>
      <w:r w:rsidRPr="00484B35">
        <w:t>Chinese</w:t>
      </w:r>
      <w:r w:rsidRPr="00484B35">
        <w:rPr>
          <w:spacing w:val="23"/>
        </w:rPr>
        <w:t xml:space="preserve"> </w:t>
      </w:r>
      <w:r w:rsidRPr="00484B35">
        <w:t>remainder</w:t>
      </w:r>
      <w:r w:rsidRPr="00484B35">
        <w:rPr>
          <w:spacing w:val="24"/>
        </w:rPr>
        <w:t xml:space="preserve"> </w:t>
      </w:r>
      <w:r w:rsidRPr="00484B35">
        <w:t>theorem</w:t>
      </w:r>
    </w:p>
    <w:p w:rsidR="00904690" w:rsidRPr="00484B35" w:rsidRDefault="009A0837">
      <w:pPr>
        <w:spacing w:before="153"/>
        <w:ind w:left="183"/>
      </w:pPr>
      <w:r w:rsidRPr="00484B35">
        <w:t>The</w:t>
      </w:r>
      <w:r w:rsidRPr="00484B35">
        <w:rPr>
          <w:spacing w:val="19"/>
        </w:rPr>
        <w:t xml:space="preserve"> </w:t>
      </w:r>
      <w:r w:rsidRPr="00484B35">
        <w:rPr>
          <w:rFonts w:ascii="Georgia"/>
          <w:b/>
        </w:rPr>
        <w:t>Chinese</w:t>
      </w:r>
      <w:r w:rsidRPr="00484B35">
        <w:rPr>
          <w:rFonts w:ascii="Georgia"/>
          <w:b/>
          <w:spacing w:val="21"/>
        </w:rPr>
        <w:t xml:space="preserve"> </w:t>
      </w:r>
      <w:r w:rsidRPr="00484B35">
        <w:rPr>
          <w:rFonts w:ascii="Georgia"/>
          <w:b/>
        </w:rPr>
        <w:t>remainder</w:t>
      </w:r>
      <w:r w:rsidRPr="00484B35">
        <w:rPr>
          <w:rFonts w:ascii="Georgia"/>
          <w:b/>
          <w:spacing w:val="20"/>
        </w:rPr>
        <w:t xml:space="preserve"> </w:t>
      </w:r>
      <w:r w:rsidRPr="00484B35">
        <w:rPr>
          <w:rFonts w:ascii="Georgia"/>
          <w:b/>
        </w:rPr>
        <w:t>theorem</w:t>
      </w:r>
      <w:r w:rsidRPr="00484B35">
        <w:rPr>
          <w:rFonts w:ascii="Georgia"/>
          <w:b/>
          <w:spacing w:val="19"/>
        </w:rPr>
        <w:t xml:space="preserve"> </w:t>
      </w:r>
      <w:r w:rsidRPr="00484B35">
        <w:t>solves</w:t>
      </w:r>
      <w:r w:rsidRPr="00484B35">
        <w:rPr>
          <w:spacing w:val="19"/>
        </w:rPr>
        <w:t xml:space="preserve"> </w:t>
      </w:r>
      <w:r w:rsidRPr="00484B35">
        <w:t>a</w:t>
      </w:r>
      <w:r w:rsidRPr="00484B35">
        <w:rPr>
          <w:spacing w:val="20"/>
        </w:rPr>
        <w:t xml:space="preserve"> </w:t>
      </w:r>
      <w:r w:rsidRPr="00484B35">
        <w:t>group</w:t>
      </w:r>
      <w:r w:rsidRPr="00484B35">
        <w:rPr>
          <w:spacing w:val="19"/>
        </w:rPr>
        <w:t xml:space="preserve"> </w:t>
      </w:r>
      <w:r w:rsidRPr="00484B35">
        <w:t>of</w:t>
      </w:r>
      <w:r w:rsidRPr="00484B35">
        <w:rPr>
          <w:spacing w:val="19"/>
        </w:rPr>
        <w:t xml:space="preserve"> </w:t>
      </w:r>
      <w:r w:rsidRPr="00484B35">
        <w:t>equations</w:t>
      </w:r>
      <w:r w:rsidRPr="00484B35">
        <w:rPr>
          <w:spacing w:val="20"/>
        </w:rPr>
        <w:t xml:space="preserve"> </w:t>
      </w:r>
      <w:r w:rsidRPr="00484B35">
        <w:t>of</w:t>
      </w:r>
      <w:r w:rsidRPr="00484B35">
        <w:rPr>
          <w:spacing w:val="19"/>
        </w:rPr>
        <w:t xml:space="preserve"> </w:t>
      </w:r>
      <w:r w:rsidRPr="00484B35">
        <w:t>the</w:t>
      </w:r>
      <w:r w:rsidRPr="00484B35">
        <w:rPr>
          <w:spacing w:val="20"/>
        </w:rPr>
        <w:t xml:space="preserve"> </w:t>
      </w:r>
      <w:r w:rsidRPr="00484B35">
        <w:t>form</w:t>
      </w:r>
    </w:p>
    <w:p w:rsidR="00904690" w:rsidRPr="00484B35" w:rsidRDefault="009A0837">
      <w:pPr>
        <w:tabs>
          <w:tab w:val="left" w:pos="3737"/>
          <w:tab w:val="left" w:pos="4099"/>
        </w:tabs>
        <w:spacing w:before="235" w:line="165" w:lineRule="auto"/>
        <w:ind w:left="3317" w:right="3348"/>
      </w:pPr>
      <w:r w:rsidRPr="00484B35">
        <w:rPr>
          <w:rFonts w:ascii="Georgia"/>
          <w:i/>
          <w:w w:val="110"/>
        </w:rPr>
        <w:t>x</w:t>
      </w:r>
      <w:r w:rsidRPr="00484B35">
        <w:rPr>
          <w:rFonts w:ascii="Georgia"/>
          <w:i/>
          <w:w w:val="110"/>
        </w:rPr>
        <w:tab/>
      </w:r>
      <w:r w:rsidRPr="00484B35">
        <w:rPr>
          <w:rFonts w:ascii="Yu Gothic"/>
          <w:w w:val="110"/>
        </w:rPr>
        <w:t>=</w:t>
      </w:r>
      <w:r w:rsidRPr="00484B35">
        <w:rPr>
          <w:rFonts w:ascii="Yu Gothic"/>
          <w:w w:val="110"/>
        </w:rPr>
        <w:tab/>
      </w:r>
      <w:r w:rsidRPr="00484B35">
        <w:rPr>
          <w:rFonts w:ascii="Georgia"/>
          <w:i/>
          <w:w w:val="110"/>
        </w:rPr>
        <w:t>a</w:t>
      </w:r>
      <w:r w:rsidRPr="00484B35">
        <w:rPr>
          <w:w w:val="110"/>
          <w:vertAlign w:val="subscript"/>
        </w:rPr>
        <w:t>1</w:t>
      </w:r>
      <w:r w:rsidRPr="00484B35">
        <w:rPr>
          <w:spacing w:val="-11"/>
          <w:w w:val="110"/>
        </w:rPr>
        <w:t xml:space="preserve"> </w:t>
      </w:r>
      <w:r w:rsidRPr="00484B35">
        <w:rPr>
          <w:w w:val="110"/>
        </w:rPr>
        <w:t>mod</w:t>
      </w:r>
      <w:r w:rsidRPr="00484B35">
        <w:rPr>
          <w:spacing w:val="-13"/>
          <w:w w:val="110"/>
        </w:rPr>
        <w:t xml:space="preserve"> </w:t>
      </w:r>
      <w:r w:rsidRPr="00484B35">
        <w:rPr>
          <w:rFonts w:ascii="Georgia"/>
          <w:i/>
          <w:w w:val="110"/>
        </w:rPr>
        <w:t>m</w:t>
      </w:r>
      <w:r w:rsidRPr="00484B35">
        <w:rPr>
          <w:w w:val="110"/>
          <w:vertAlign w:val="subscript"/>
        </w:rPr>
        <w:t>1</w:t>
      </w:r>
      <w:r w:rsidRPr="00484B35">
        <w:rPr>
          <w:spacing w:val="-58"/>
          <w:w w:val="110"/>
        </w:rPr>
        <w:t xml:space="preserve"> </w:t>
      </w:r>
      <w:r w:rsidRPr="00484B35">
        <w:rPr>
          <w:rFonts w:ascii="Georgia"/>
          <w:i/>
          <w:w w:val="110"/>
        </w:rPr>
        <w:t>x</w:t>
      </w:r>
      <w:r w:rsidRPr="00484B35">
        <w:rPr>
          <w:rFonts w:ascii="Georgia"/>
          <w:i/>
          <w:w w:val="110"/>
        </w:rPr>
        <w:tab/>
      </w:r>
      <w:r w:rsidRPr="00484B35">
        <w:rPr>
          <w:rFonts w:ascii="Yu Gothic"/>
          <w:w w:val="110"/>
        </w:rPr>
        <w:t>=</w:t>
      </w:r>
      <w:r w:rsidRPr="00484B35">
        <w:rPr>
          <w:rFonts w:ascii="Yu Gothic"/>
          <w:w w:val="110"/>
        </w:rPr>
        <w:tab/>
      </w:r>
      <w:r w:rsidRPr="00484B35">
        <w:rPr>
          <w:rFonts w:ascii="Georgia"/>
          <w:i/>
          <w:w w:val="110"/>
        </w:rPr>
        <w:t>a</w:t>
      </w:r>
      <w:r w:rsidRPr="00484B35">
        <w:rPr>
          <w:w w:val="110"/>
          <w:vertAlign w:val="subscript"/>
        </w:rPr>
        <w:t>2</w:t>
      </w:r>
      <w:r w:rsidRPr="00484B35">
        <w:rPr>
          <w:spacing w:val="-11"/>
          <w:w w:val="110"/>
        </w:rPr>
        <w:t xml:space="preserve"> </w:t>
      </w:r>
      <w:r w:rsidRPr="00484B35">
        <w:rPr>
          <w:w w:val="110"/>
        </w:rPr>
        <w:t>mod</w:t>
      </w:r>
      <w:r w:rsidRPr="00484B35">
        <w:rPr>
          <w:spacing w:val="-13"/>
          <w:w w:val="110"/>
        </w:rPr>
        <w:t xml:space="preserve"> </w:t>
      </w:r>
      <w:r w:rsidRPr="00484B35">
        <w:rPr>
          <w:rFonts w:ascii="Georgia"/>
          <w:i/>
          <w:w w:val="110"/>
        </w:rPr>
        <w:t>m</w:t>
      </w:r>
      <w:r w:rsidRPr="00484B35">
        <w:rPr>
          <w:w w:val="110"/>
          <w:vertAlign w:val="subscript"/>
        </w:rPr>
        <w:t>2</w:t>
      </w:r>
    </w:p>
    <w:p w:rsidR="00904690" w:rsidRPr="00484B35" w:rsidRDefault="009A0837">
      <w:pPr>
        <w:pStyle w:val="Textoindependiente"/>
        <w:spacing w:line="268" w:lineRule="exact"/>
        <w:ind w:left="3307"/>
        <w:rPr>
          <w:rFonts w:ascii="Yu Gothic" w:hAnsi="Yu Gothic"/>
        </w:rPr>
      </w:pPr>
      <w:r w:rsidRPr="00484B35">
        <w:rPr>
          <w:rFonts w:ascii="Yu Gothic" w:hAnsi="Yu Gothic"/>
          <w:w w:val="105"/>
        </w:rPr>
        <w:t>·</w:t>
      </w:r>
      <w:r w:rsidRPr="00484B35">
        <w:rPr>
          <w:rFonts w:ascii="Yu Gothic" w:hAnsi="Yu Gothic"/>
          <w:spacing w:val="-43"/>
          <w:w w:val="105"/>
        </w:rPr>
        <w:t xml:space="preserve"> </w:t>
      </w:r>
      <w:r w:rsidRPr="00484B35">
        <w:rPr>
          <w:rFonts w:ascii="Yu Gothic" w:hAnsi="Yu Gothic"/>
          <w:w w:val="105"/>
        </w:rPr>
        <w:t>·</w:t>
      </w:r>
      <w:r w:rsidRPr="00484B35">
        <w:rPr>
          <w:rFonts w:ascii="Yu Gothic" w:hAnsi="Yu Gothic"/>
          <w:spacing w:val="-42"/>
          <w:w w:val="105"/>
        </w:rPr>
        <w:t xml:space="preserve"> </w:t>
      </w:r>
      <w:r w:rsidRPr="00484B35">
        <w:rPr>
          <w:rFonts w:ascii="Yu Gothic" w:hAnsi="Yu Gothic"/>
          <w:w w:val="105"/>
        </w:rPr>
        <w:t>·</w:t>
      </w:r>
    </w:p>
    <w:p w:rsidR="00904690" w:rsidRPr="00484B35" w:rsidRDefault="009A0837">
      <w:pPr>
        <w:tabs>
          <w:tab w:val="left" w:pos="3737"/>
          <w:tab w:val="left" w:pos="4099"/>
        </w:tabs>
        <w:spacing w:line="353" w:lineRule="exact"/>
        <w:ind w:left="3317"/>
        <w:rPr>
          <w:rFonts w:ascii="Georgia"/>
          <w:i/>
        </w:rPr>
      </w:pPr>
      <w:r w:rsidRPr="00484B35">
        <w:rPr>
          <w:rFonts w:ascii="Georgia"/>
          <w:i/>
          <w:w w:val="105"/>
        </w:rPr>
        <w:t>x</w:t>
      </w:r>
      <w:r w:rsidRPr="00484B35">
        <w:rPr>
          <w:rFonts w:ascii="Georgia"/>
          <w:i/>
          <w:w w:val="105"/>
        </w:rPr>
        <w:tab/>
      </w:r>
      <w:r w:rsidRPr="00484B35">
        <w:rPr>
          <w:rFonts w:ascii="Yu Gothic"/>
          <w:w w:val="105"/>
        </w:rPr>
        <w:t>=</w:t>
      </w:r>
      <w:r w:rsidRPr="00484B35">
        <w:rPr>
          <w:rFonts w:ascii="Yu Gothic"/>
          <w:w w:val="105"/>
        </w:rPr>
        <w:tab/>
      </w:r>
      <w:r w:rsidRPr="00484B35">
        <w:rPr>
          <w:rFonts w:ascii="Georgia"/>
          <w:i/>
          <w:w w:val="105"/>
        </w:rPr>
        <w:t>a</w:t>
      </w:r>
      <w:r w:rsidRPr="00484B35">
        <w:rPr>
          <w:rFonts w:ascii="Georgia"/>
          <w:i/>
          <w:w w:val="105"/>
          <w:vertAlign w:val="subscript"/>
        </w:rPr>
        <w:t>n</w:t>
      </w:r>
      <w:r w:rsidRPr="00484B35">
        <w:rPr>
          <w:rFonts w:ascii="Georgia"/>
          <w:i/>
          <w:spacing w:val="20"/>
          <w:w w:val="105"/>
        </w:rPr>
        <w:t xml:space="preserve"> </w:t>
      </w:r>
      <w:r w:rsidRPr="00484B35">
        <w:rPr>
          <w:w w:val="105"/>
        </w:rPr>
        <w:t>mod</w:t>
      </w:r>
      <w:r w:rsidRPr="00484B35">
        <w:rPr>
          <w:spacing w:val="13"/>
          <w:w w:val="105"/>
        </w:rPr>
        <w:t xml:space="preserve"> </w:t>
      </w:r>
      <w:r w:rsidRPr="00484B35">
        <w:rPr>
          <w:rFonts w:ascii="Georgia"/>
          <w:i/>
          <w:w w:val="105"/>
        </w:rPr>
        <w:t>m</w:t>
      </w:r>
      <w:r w:rsidRPr="00484B35">
        <w:rPr>
          <w:rFonts w:ascii="Georgia"/>
          <w:i/>
          <w:w w:val="105"/>
          <w:vertAlign w:val="subscript"/>
        </w:rPr>
        <w:t>n</w:t>
      </w:r>
    </w:p>
    <w:p w:rsidR="00904690" w:rsidRPr="00484B35" w:rsidRDefault="0098712D">
      <w:pPr>
        <w:pStyle w:val="Textoindependiente"/>
        <w:spacing w:before="172" w:line="199" w:lineRule="auto"/>
        <w:ind w:left="542" w:right="3705" w:hanging="360"/>
      </w:pPr>
      <w:r>
        <w:pict>
          <v:shape id="_x0000_s3973" type="#_x0000_t202" style="position:absolute;left:0;text-align:left;margin-left:137.8pt;margin-top:27.55pt;width:7.45pt;height:10.8pt;z-index:-252041216;mso-position-horizontal-relative:page" filled="f" stroked="f">
            <v:textbox inset="0,0,0,0">
              <w:txbxContent>
                <w:p w:rsidR="00EE7A03" w:rsidRDefault="00EE7A03">
                  <w:pPr>
                    <w:spacing w:before="14"/>
                    <w:rPr>
                      <w:rFonts w:ascii="Georgia"/>
                      <w:i/>
                      <w:sz w:val="16"/>
                    </w:rPr>
                  </w:pPr>
                  <w:r>
                    <w:rPr>
                      <w:rFonts w:ascii="Georgia"/>
                      <w:i/>
                      <w:w w:val="105"/>
                      <w:sz w:val="16"/>
                    </w:rPr>
                    <w:t>m</w:t>
                  </w:r>
                </w:p>
              </w:txbxContent>
            </v:textbox>
            <w10:wrap anchorx="page"/>
          </v:shape>
        </w:pict>
      </w:r>
      <w:r w:rsidR="009A0837" w:rsidRPr="00484B35">
        <w:rPr>
          <w:w w:val="105"/>
        </w:rPr>
        <w:t>where</w:t>
      </w:r>
      <w:r w:rsidR="009A0837" w:rsidRPr="00484B35">
        <w:rPr>
          <w:spacing w:val="14"/>
          <w:w w:val="105"/>
        </w:rPr>
        <w:t xml:space="preserve"> </w:t>
      </w:r>
      <w:r w:rsidR="009A0837" w:rsidRPr="00484B35">
        <w:rPr>
          <w:w w:val="105"/>
        </w:rPr>
        <w:t>all</w:t>
      </w:r>
      <w:r w:rsidR="009A0837" w:rsidRPr="00484B35">
        <w:rPr>
          <w:spacing w:val="14"/>
          <w:w w:val="105"/>
        </w:rPr>
        <w:t xml:space="preserve"> </w:t>
      </w:r>
      <w:r w:rsidR="009A0837" w:rsidRPr="00484B35">
        <w:rPr>
          <w:w w:val="105"/>
        </w:rPr>
        <w:t>pairs</w:t>
      </w:r>
      <w:r w:rsidR="009A0837" w:rsidRPr="00484B35">
        <w:rPr>
          <w:spacing w:val="14"/>
          <w:w w:val="105"/>
        </w:rPr>
        <w:t xml:space="preserve"> </w:t>
      </w:r>
      <w:r w:rsidR="009A0837" w:rsidRPr="00484B35">
        <w:rPr>
          <w:w w:val="105"/>
        </w:rPr>
        <w:t>of</w:t>
      </w:r>
      <w:r w:rsidR="009A0837" w:rsidRPr="00484B35">
        <w:rPr>
          <w:spacing w:val="22"/>
          <w:w w:val="105"/>
        </w:rPr>
        <w:t xml:space="preserve"> </w:t>
      </w:r>
      <w:r w:rsidR="009A0837" w:rsidRPr="00484B35">
        <w:rPr>
          <w:i/>
          <w:w w:val="105"/>
        </w:rPr>
        <w:t>m</w:t>
      </w:r>
      <w:r w:rsidR="009A0837" w:rsidRPr="00484B35">
        <w:rPr>
          <w:w w:val="105"/>
          <w:vertAlign w:val="subscript"/>
        </w:rPr>
        <w:t>1</w:t>
      </w:r>
      <w:r w:rsidR="009A0837" w:rsidRPr="00484B35">
        <w:rPr>
          <w:w w:val="105"/>
        </w:rPr>
        <w:t>,</w:t>
      </w:r>
      <w:r w:rsidR="009A0837" w:rsidRPr="00484B35">
        <w:rPr>
          <w:spacing w:val="-23"/>
          <w:w w:val="105"/>
        </w:rPr>
        <w:t xml:space="preserve"> </w:t>
      </w:r>
      <w:r w:rsidR="009A0837" w:rsidRPr="00484B35">
        <w:rPr>
          <w:i/>
          <w:w w:val="105"/>
        </w:rPr>
        <w:t>m</w:t>
      </w:r>
      <w:r w:rsidR="009A0837" w:rsidRPr="00484B35">
        <w:rPr>
          <w:w w:val="105"/>
          <w:vertAlign w:val="subscript"/>
        </w:rPr>
        <w:t>2</w:t>
      </w:r>
      <w:r w:rsidR="009A0837" w:rsidRPr="00484B35">
        <w:rPr>
          <w:w w:val="105"/>
        </w:rPr>
        <w:t>,</w:t>
      </w:r>
      <w:r w:rsidR="009A0837" w:rsidRPr="00484B35">
        <w:rPr>
          <w:spacing w:val="-30"/>
          <w:w w:val="105"/>
        </w:rPr>
        <w:t xml:space="preserve"> </w:t>
      </w:r>
      <w:r w:rsidR="009A0837" w:rsidRPr="00484B35">
        <w:rPr>
          <w:w w:val="105"/>
        </w:rPr>
        <w:t>.</w:t>
      </w:r>
      <w:r w:rsidR="009A0837" w:rsidRPr="00484B35">
        <w:rPr>
          <w:spacing w:val="-31"/>
          <w:w w:val="105"/>
        </w:rPr>
        <w:t xml:space="preserve"> </w:t>
      </w:r>
      <w:r w:rsidR="009A0837" w:rsidRPr="00484B35">
        <w:rPr>
          <w:w w:val="105"/>
        </w:rPr>
        <w:t>.</w:t>
      </w:r>
      <w:r w:rsidR="009A0837" w:rsidRPr="00484B35">
        <w:rPr>
          <w:spacing w:val="-31"/>
          <w:w w:val="105"/>
        </w:rPr>
        <w:t xml:space="preserve"> </w:t>
      </w:r>
      <w:r w:rsidR="009A0837" w:rsidRPr="00484B35">
        <w:rPr>
          <w:w w:val="105"/>
        </w:rPr>
        <w:t>.</w:t>
      </w:r>
      <w:r w:rsidR="009A0837" w:rsidRPr="00484B35">
        <w:rPr>
          <w:spacing w:val="-30"/>
          <w:w w:val="105"/>
        </w:rPr>
        <w:t xml:space="preserve"> </w:t>
      </w:r>
      <w:r w:rsidR="009A0837" w:rsidRPr="00484B35">
        <w:rPr>
          <w:w w:val="105"/>
        </w:rPr>
        <w:t>,</w:t>
      </w:r>
      <w:r w:rsidR="009A0837" w:rsidRPr="00484B35">
        <w:rPr>
          <w:spacing w:val="-23"/>
          <w:w w:val="105"/>
        </w:rPr>
        <w:t xml:space="preserve"> </w:t>
      </w:r>
      <w:r w:rsidR="009A0837" w:rsidRPr="00484B35">
        <w:rPr>
          <w:i/>
          <w:w w:val="105"/>
        </w:rPr>
        <w:t>m</w:t>
      </w:r>
      <w:r w:rsidR="009A0837" w:rsidRPr="00484B35">
        <w:rPr>
          <w:i/>
          <w:w w:val="105"/>
          <w:vertAlign w:val="subscript"/>
        </w:rPr>
        <w:t>n</w:t>
      </w:r>
      <w:r w:rsidR="009A0837" w:rsidRPr="00484B35">
        <w:rPr>
          <w:i/>
          <w:spacing w:val="31"/>
          <w:w w:val="105"/>
        </w:rPr>
        <w:t xml:space="preserve"> </w:t>
      </w:r>
      <w:r w:rsidR="009A0837" w:rsidRPr="00484B35">
        <w:rPr>
          <w:w w:val="105"/>
        </w:rPr>
        <w:t>are</w:t>
      </w:r>
      <w:r w:rsidR="009A0837" w:rsidRPr="00484B35">
        <w:rPr>
          <w:spacing w:val="14"/>
          <w:w w:val="105"/>
        </w:rPr>
        <w:t xml:space="preserve"> </w:t>
      </w:r>
      <w:r w:rsidR="009A0837" w:rsidRPr="00484B35">
        <w:rPr>
          <w:w w:val="105"/>
        </w:rPr>
        <w:t>coprime.</w:t>
      </w:r>
      <w:r w:rsidR="009A0837" w:rsidRPr="00484B35">
        <w:rPr>
          <w:spacing w:val="-55"/>
          <w:w w:val="105"/>
        </w:rPr>
        <w:t xml:space="preserve"> </w:t>
      </w:r>
      <w:r w:rsidR="009A0837" w:rsidRPr="00484B35">
        <w:rPr>
          <w:w w:val="111"/>
        </w:rPr>
        <w:t>Let</w:t>
      </w:r>
      <w:r w:rsidR="009A0837" w:rsidRPr="00484B35">
        <w:rPr>
          <w:spacing w:val="16"/>
        </w:rPr>
        <w:t xml:space="preserve"> </w:t>
      </w:r>
      <w:r w:rsidR="009A0837" w:rsidRPr="00484B35">
        <w:rPr>
          <w:i/>
          <w:spacing w:val="2"/>
        </w:rPr>
        <w:t>x</w:t>
      </w:r>
      <w:r w:rsidR="009A0837" w:rsidRPr="00484B35">
        <w:rPr>
          <w:rFonts w:ascii="Yu Gothic" w:hAnsi="Yu Gothic"/>
          <w:spacing w:val="-1"/>
          <w:w w:val="72"/>
          <w:vertAlign w:val="superscript"/>
        </w:rPr>
        <w:t>−</w:t>
      </w:r>
      <w:r w:rsidR="009A0837" w:rsidRPr="00484B35">
        <w:rPr>
          <w:w w:val="148"/>
          <w:vertAlign w:val="superscript"/>
        </w:rPr>
        <w:t>1</w:t>
      </w:r>
      <w:r w:rsidR="009A0837" w:rsidRPr="00484B35">
        <w:rPr>
          <w:spacing w:val="16"/>
        </w:rPr>
        <w:t xml:space="preserve"> </w:t>
      </w:r>
      <w:r w:rsidR="009A0837" w:rsidRPr="00484B35">
        <w:rPr>
          <w:w w:val="103"/>
        </w:rPr>
        <w:t>be</w:t>
      </w:r>
      <w:r w:rsidR="009A0837" w:rsidRPr="00484B35">
        <w:rPr>
          <w:spacing w:val="6"/>
        </w:rPr>
        <w:t xml:space="preserve"> </w:t>
      </w:r>
      <w:r w:rsidR="009A0837" w:rsidRPr="00484B35">
        <w:rPr>
          <w:w w:val="109"/>
        </w:rPr>
        <w:t>the</w:t>
      </w:r>
      <w:r w:rsidR="009A0837" w:rsidRPr="00484B35">
        <w:rPr>
          <w:spacing w:val="6"/>
        </w:rPr>
        <w:t xml:space="preserve"> </w:t>
      </w:r>
      <w:r w:rsidR="009A0837" w:rsidRPr="00484B35">
        <w:rPr>
          <w:w w:val="105"/>
        </w:rPr>
        <w:t>inverse</w:t>
      </w:r>
      <w:r w:rsidR="009A0837" w:rsidRPr="00484B35">
        <w:rPr>
          <w:spacing w:val="6"/>
        </w:rPr>
        <w:t xml:space="preserve"> </w:t>
      </w:r>
      <w:r w:rsidR="009A0837" w:rsidRPr="00484B35">
        <w:rPr>
          <w:w w:val="95"/>
        </w:rPr>
        <w:t>of</w:t>
      </w:r>
      <w:r w:rsidR="009A0837" w:rsidRPr="00484B35">
        <w:rPr>
          <w:spacing w:val="16"/>
        </w:rPr>
        <w:t xml:space="preserve"> </w:t>
      </w:r>
      <w:r w:rsidR="009A0837" w:rsidRPr="00484B35">
        <w:rPr>
          <w:i/>
        </w:rPr>
        <w:t>x</w:t>
      </w:r>
      <w:r w:rsidR="009A0837" w:rsidRPr="00484B35">
        <w:rPr>
          <w:i/>
          <w:spacing w:val="11"/>
        </w:rPr>
        <w:t xml:space="preserve"> </w:t>
      </w:r>
      <w:r w:rsidR="009A0837" w:rsidRPr="00484B35">
        <w:rPr>
          <w:w w:val="98"/>
        </w:rPr>
        <w:t>modulo</w:t>
      </w:r>
      <w:r w:rsidR="009A0837" w:rsidRPr="00484B35">
        <w:rPr>
          <w:spacing w:val="13"/>
        </w:rPr>
        <w:t xml:space="preserve"> </w:t>
      </w:r>
      <w:r w:rsidR="009A0837" w:rsidRPr="00484B35">
        <w:rPr>
          <w:i/>
          <w:spacing w:val="2"/>
          <w:w w:val="102"/>
        </w:rPr>
        <w:t>m</w:t>
      </w:r>
      <w:r w:rsidR="009A0837" w:rsidRPr="00484B35">
        <w:rPr>
          <w:w w:val="112"/>
        </w:rPr>
        <w:t>,</w:t>
      </w:r>
      <w:r w:rsidR="009A0837" w:rsidRPr="00484B35">
        <w:rPr>
          <w:spacing w:val="6"/>
        </w:rPr>
        <w:t xml:space="preserve"> </w:t>
      </w:r>
      <w:r w:rsidR="009A0837" w:rsidRPr="00484B35">
        <w:rPr>
          <w:w w:val="103"/>
        </w:rPr>
        <w:t>and</w:t>
      </w:r>
    </w:p>
    <w:p w:rsidR="00904690" w:rsidRPr="00484B35" w:rsidRDefault="0098712D">
      <w:pPr>
        <w:tabs>
          <w:tab w:val="left" w:pos="567"/>
        </w:tabs>
        <w:spacing w:before="65" w:line="184" w:lineRule="auto"/>
        <w:ind w:left="14"/>
        <w:jc w:val="center"/>
      </w:pPr>
      <w:r>
        <w:pict>
          <v:shape id="_x0000_s3972" type="#_x0000_t202" style="position:absolute;left:0;text-align:left;margin-left:260.05pt;margin-top:14pt;width:15.3pt;height:19.9pt;z-index:-252040192;mso-position-horizontal-relative:page" filled="f" stroked="f">
            <v:textbox inset="0,0,0,0">
              <w:txbxContent>
                <w:p w:rsidR="00EE7A03" w:rsidRDefault="00EE7A03">
                  <w:pPr>
                    <w:spacing w:line="319" w:lineRule="exact"/>
                    <w:rPr>
                      <w:rFonts w:ascii="Georgia"/>
                      <w:i/>
                    </w:rPr>
                  </w:pPr>
                  <w:r>
                    <w:rPr>
                      <w:rFonts w:ascii="Yu Gothic"/>
                      <w:spacing w:val="-306"/>
                      <w:w w:val="99"/>
                    </w:rPr>
                    <w:t>=</w:t>
                  </w:r>
                  <w:r>
                    <w:rPr>
                      <w:rFonts w:ascii="Georgia"/>
                      <w:i/>
                      <w:w w:val="130"/>
                      <w:vertAlign w:val="subscript"/>
                    </w:rPr>
                    <w:t>k</w:t>
                  </w:r>
                </w:p>
              </w:txbxContent>
            </v:textbox>
            <w10:wrap anchorx="page"/>
          </v:shape>
        </w:pict>
      </w:r>
      <w:r w:rsidR="009A0837" w:rsidRPr="00484B35">
        <w:rPr>
          <w:rFonts w:ascii="Georgia" w:hAnsi="Georgia"/>
          <w:i/>
          <w:w w:val="110"/>
          <w:position w:val="-15"/>
        </w:rPr>
        <w:t>X</w:t>
      </w:r>
      <w:r w:rsidR="009A0837" w:rsidRPr="00484B35">
        <w:rPr>
          <w:rFonts w:ascii="Georgia" w:hAnsi="Georgia"/>
          <w:i/>
          <w:w w:val="110"/>
          <w:position w:val="-15"/>
        </w:rPr>
        <w:tab/>
      </w:r>
      <w:r w:rsidR="009A0837" w:rsidRPr="00484B35">
        <w:rPr>
          <w:rFonts w:ascii="Georgia" w:hAnsi="Georgia"/>
          <w:i/>
          <w:w w:val="110"/>
          <w:u w:val="single"/>
        </w:rPr>
        <w:t>m</w:t>
      </w:r>
      <w:r w:rsidR="009A0837" w:rsidRPr="00484B35">
        <w:rPr>
          <w:w w:val="110"/>
          <w:u w:val="single"/>
          <w:vertAlign w:val="subscript"/>
        </w:rPr>
        <w:t>1</w:t>
      </w:r>
      <w:r w:rsidR="009A0837" w:rsidRPr="00484B35">
        <w:rPr>
          <w:rFonts w:ascii="Georgia" w:hAnsi="Georgia"/>
          <w:i/>
          <w:w w:val="110"/>
          <w:u w:val="single"/>
        </w:rPr>
        <w:t>m</w:t>
      </w:r>
      <w:r w:rsidR="009A0837" w:rsidRPr="00484B35">
        <w:rPr>
          <w:w w:val="110"/>
          <w:u w:val="single"/>
          <w:vertAlign w:val="subscript"/>
        </w:rPr>
        <w:t>2</w:t>
      </w:r>
      <w:r w:rsidR="009A0837" w:rsidRPr="00484B35">
        <w:rPr>
          <w:spacing w:val="-16"/>
          <w:w w:val="110"/>
          <w:u w:val="single"/>
        </w:rPr>
        <w:t xml:space="preserve"> </w:t>
      </w:r>
      <w:r w:rsidR="009A0837" w:rsidRPr="00484B35">
        <w:rPr>
          <w:rFonts w:ascii="Yu Gothic" w:hAnsi="Yu Gothic"/>
          <w:spacing w:val="15"/>
          <w:w w:val="110"/>
          <w:u w:val="single"/>
        </w:rPr>
        <w:t>···</w:t>
      </w:r>
      <w:r w:rsidR="009A0837" w:rsidRPr="00484B35">
        <w:rPr>
          <w:rFonts w:ascii="Yu Gothic" w:hAnsi="Yu Gothic"/>
          <w:spacing w:val="-29"/>
          <w:w w:val="110"/>
          <w:u w:val="single"/>
        </w:rPr>
        <w:t xml:space="preserve"> </w:t>
      </w:r>
      <w:r w:rsidR="009A0837" w:rsidRPr="00484B35">
        <w:rPr>
          <w:rFonts w:ascii="Georgia" w:hAnsi="Georgia"/>
          <w:i/>
          <w:w w:val="110"/>
          <w:u w:val="single"/>
        </w:rPr>
        <w:t>m</w:t>
      </w:r>
      <w:r w:rsidR="009A0837" w:rsidRPr="00484B35">
        <w:rPr>
          <w:rFonts w:ascii="Georgia" w:hAnsi="Georgia"/>
          <w:i/>
          <w:w w:val="110"/>
          <w:u w:val="single"/>
          <w:vertAlign w:val="subscript"/>
        </w:rPr>
        <w:t>n</w:t>
      </w:r>
      <w:r w:rsidR="009A0837" w:rsidRPr="00484B35">
        <w:rPr>
          <w:rFonts w:ascii="Georgia" w:hAnsi="Georgia"/>
          <w:i/>
          <w:spacing w:val="-11"/>
          <w:w w:val="110"/>
        </w:rPr>
        <w:t xml:space="preserve"> </w:t>
      </w:r>
      <w:r w:rsidR="009A0837" w:rsidRPr="00484B35">
        <w:rPr>
          <w:w w:val="110"/>
          <w:position w:val="-15"/>
        </w:rPr>
        <w:t>.</w:t>
      </w:r>
    </w:p>
    <w:p w:rsidR="00904690" w:rsidRPr="00484B35" w:rsidRDefault="009A0837">
      <w:pPr>
        <w:spacing w:line="200" w:lineRule="exact"/>
        <w:ind w:left="509" w:right="41"/>
        <w:jc w:val="center"/>
        <w:rPr>
          <w:rFonts w:ascii="Georgia"/>
          <w:i/>
        </w:rPr>
      </w:pPr>
      <w:r w:rsidRPr="00484B35">
        <w:rPr>
          <w:rFonts w:ascii="Georgia"/>
          <w:i/>
          <w:w w:val="115"/>
        </w:rPr>
        <w:t>m</w:t>
      </w:r>
      <w:r w:rsidRPr="00484B35">
        <w:rPr>
          <w:rFonts w:ascii="Georgia"/>
          <w:i/>
          <w:w w:val="115"/>
          <w:vertAlign w:val="subscript"/>
        </w:rPr>
        <w:t>k</w:t>
      </w:r>
    </w:p>
    <w:p w:rsidR="00904690" w:rsidRPr="00484B35" w:rsidRDefault="009A0837">
      <w:pPr>
        <w:pStyle w:val="Textoindependiente"/>
        <w:spacing w:before="172"/>
        <w:ind w:left="190"/>
      </w:pPr>
      <w:r w:rsidRPr="00484B35">
        <w:rPr>
          <w:w w:val="105"/>
        </w:rPr>
        <w:t>Using</w:t>
      </w:r>
      <w:r w:rsidRPr="00484B35">
        <w:rPr>
          <w:spacing w:val="9"/>
          <w:w w:val="105"/>
        </w:rPr>
        <w:t xml:space="preserve"> </w:t>
      </w:r>
      <w:r w:rsidRPr="00484B35">
        <w:rPr>
          <w:w w:val="105"/>
        </w:rPr>
        <w:t>this</w:t>
      </w:r>
      <w:r w:rsidRPr="00484B35">
        <w:rPr>
          <w:spacing w:val="8"/>
          <w:w w:val="105"/>
        </w:rPr>
        <w:t xml:space="preserve"> </w:t>
      </w:r>
      <w:r w:rsidRPr="00484B35">
        <w:rPr>
          <w:w w:val="105"/>
        </w:rPr>
        <w:t>notation,</w:t>
      </w:r>
      <w:r w:rsidRPr="00484B35">
        <w:rPr>
          <w:spacing w:val="9"/>
          <w:w w:val="105"/>
        </w:rPr>
        <w:t xml:space="preserve"> </w:t>
      </w:r>
      <w:r w:rsidRPr="00484B35">
        <w:rPr>
          <w:w w:val="105"/>
        </w:rPr>
        <w:t>a</w:t>
      </w:r>
      <w:r w:rsidRPr="00484B35">
        <w:rPr>
          <w:spacing w:val="9"/>
          <w:w w:val="105"/>
        </w:rPr>
        <w:t xml:space="preserve"> </w:t>
      </w:r>
      <w:r w:rsidRPr="00484B35">
        <w:rPr>
          <w:w w:val="105"/>
        </w:rPr>
        <w:t>solution</w:t>
      </w:r>
      <w:r w:rsidRPr="00484B35">
        <w:rPr>
          <w:spacing w:val="9"/>
          <w:w w:val="105"/>
        </w:rPr>
        <w:t xml:space="preserve"> </w:t>
      </w:r>
      <w:r w:rsidRPr="00484B35">
        <w:rPr>
          <w:w w:val="105"/>
        </w:rPr>
        <w:t>to</w:t>
      </w:r>
      <w:r w:rsidRPr="00484B35">
        <w:rPr>
          <w:spacing w:val="9"/>
          <w:w w:val="105"/>
        </w:rPr>
        <w:t xml:space="preserve"> </w:t>
      </w:r>
      <w:r w:rsidRPr="00484B35">
        <w:rPr>
          <w:w w:val="105"/>
        </w:rPr>
        <w:t>the</w:t>
      </w:r>
      <w:r w:rsidRPr="00484B35">
        <w:rPr>
          <w:spacing w:val="9"/>
          <w:w w:val="105"/>
        </w:rPr>
        <w:t xml:space="preserve"> </w:t>
      </w:r>
      <w:r w:rsidRPr="00484B35">
        <w:rPr>
          <w:w w:val="105"/>
        </w:rPr>
        <w:t>equations</w:t>
      </w:r>
      <w:r w:rsidRPr="00484B35">
        <w:rPr>
          <w:spacing w:val="9"/>
          <w:w w:val="105"/>
        </w:rPr>
        <w:t xml:space="preserve"> </w:t>
      </w:r>
      <w:r w:rsidRPr="00484B35">
        <w:rPr>
          <w:w w:val="105"/>
        </w:rPr>
        <w:t>is</w:t>
      </w:r>
    </w:p>
    <w:p w:rsidR="00904690" w:rsidRPr="00484B35" w:rsidRDefault="009A0837">
      <w:pPr>
        <w:spacing w:before="168" w:line="181" w:lineRule="exact"/>
        <w:ind w:left="92" w:right="83"/>
        <w:jc w:val="center"/>
      </w:pPr>
      <w:r w:rsidRPr="00484B35">
        <w:rPr>
          <w:rFonts w:ascii="Georgia" w:hAnsi="Georgia"/>
          <w:i/>
        </w:rPr>
        <w:t>x</w:t>
      </w:r>
      <w:r w:rsidRPr="00484B35">
        <w:rPr>
          <w:rFonts w:ascii="Georgia" w:hAnsi="Georgia"/>
          <w:i/>
          <w:spacing w:val="-10"/>
        </w:rPr>
        <w:t xml:space="preserve"> </w:t>
      </w:r>
      <w:r w:rsidRPr="00484B35">
        <w:rPr>
          <w:rFonts w:ascii="Yu Gothic" w:hAnsi="Yu Gothic"/>
          <w:w w:val="99"/>
        </w:rPr>
        <w:t>=</w:t>
      </w:r>
      <w:r w:rsidRPr="00484B35">
        <w:rPr>
          <w:rFonts w:ascii="Yu Gothic" w:hAnsi="Yu Gothic"/>
          <w:spacing w:val="-18"/>
        </w:rPr>
        <w:t xml:space="preserve"> </w:t>
      </w:r>
      <w:r w:rsidRPr="00484B35">
        <w:rPr>
          <w:rFonts w:ascii="Georgia" w:hAnsi="Georgia"/>
          <w:i/>
          <w:spacing w:val="7"/>
          <w:w w:val="101"/>
        </w:rPr>
        <w:t>a</w:t>
      </w:r>
      <w:r w:rsidRPr="00484B35">
        <w:rPr>
          <w:w w:val="148"/>
          <w:vertAlign w:val="subscript"/>
        </w:rPr>
        <w:t>1</w:t>
      </w:r>
      <w:r w:rsidRPr="00484B35">
        <w:rPr>
          <w:spacing w:val="-31"/>
        </w:rPr>
        <w:t xml:space="preserve"> </w:t>
      </w:r>
      <w:r w:rsidRPr="00484B35">
        <w:rPr>
          <w:rFonts w:ascii="Georgia" w:hAnsi="Georgia"/>
          <w:i/>
          <w:spacing w:val="14"/>
        </w:rPr>
        <w:t>X</w:t>
      </w:r>
      <w:r w:rsidRPr="00484B35">
        <w:rPr>
          <w:w w:val="148"/>
          <w:vertAlign w:val="subscript"/>
        </w:rPr>
        <w:t>1</w:t>
      </w:r>
      <w:r w:rsidRPr="00484B35">
        <w:rPr>
          <w:spacing w:val="-31"/>
        </w:rPr>
        <w:t xml:space="preserve"> </w:t>
      </w:r>
      <w:r w:rsidRPr="00484B35">
        <w:rPr>
          <w:rFonts w:ascii="Georgia" w:hAnsi="Georgia"/>
          <w:i/>
          <w:spacing w:val="14"/>
        </w:rPr>
        <w:t>X</w:t>
      </w:r>
      <w:r w:rsidRPr="00484B35">
        <w:rPr>
          <w:spacing w:val="9"/>
          <w:w w:val="148"/>
          <w:vertAlign w:val="subscript"/>
        </w:rPr>
        <w:t>1</w:t>
      </w:r>
      <w:r w:rsidRPr="00484B35">
        <w:rPr>
          <w:rFonts w:ascii="Yu Gothic" w:hAnsi="Yu Gothic"/>
          <w:spacing w:val="-1"/>
          <w:w w:val="72"/>
          <w:vertAlign w:val="superscript"/>
        </w:rPr>
        <w:t>−</w:t>
      </w:r>
      <w:r w:rsidRPr="00484B35">
        <w:rPr>
          <w:w w:val="148"/>
          <w:vertAlign w:val="superscript"/>
        </w:rPr>
        <w:t>1</w:t>
      </w:r>
      <w:r w:rsidRPr="00484B35">
        <w:rPr>
          <w:spacing w:val="13"/>
        </w:rPr>
        <w:t xml:space="preserve"> </w:t>
      </w:r>
      <w:r w:rsidRPr="00484B35">
        <w:rPr>
          <w:rFonts w:ascii="Yu Gothic" w:hAnsi="Yu Gothic"/>
          <w:w w:val="99"/>
        </w:rPr>
        <w:t>+</w:t>
      </w:r>
      <w:r w:rsidRPr="00484B35">
        <w:rPr>
          <w:rFonts w:ascii="Yu Gothic" w:hAnsi="Yu Gothic"/>
          <w:spacing w:val="-29"/>
        </w:rPr>
        <w:t xml:space="preserve"> </w:t>
      </w:r>
      <w:r w:rsidRPr="00484B35">
        <w:rPr>
          <w:rFonts w:ascii="Georgia" w:hAnsi="Georgia"/>
          <w:i/>
          <w:spacing w:val="7"/>
          <w:w w:val="101"/>
        </w:rPr>
        <w:t>a</w:t>
      </w:r>
      <w:r w:rsidRPr="00484B35">
        <w:rPr>
          <w:w w:val="148"/>
          <w:vertAlign w:val="subscript"/>
        </w:rPr>
        <w:t>2</w:t>
      </w:r>
      <w:r w:rsidRPr="00484B35">
        <w:rPr>
          <w:spacing w:val="-31"/>
        </w:rPr>
        <w:t xml:space="preserve"> </w:t>
      </w:r>
      <w:r w:rsidRPr="00484B35">
        <w:rPr>
          <w:rFonts w:ascii="Georgia" w:hAnsi="Georgia"/>
          <w:i/>
          <w:spacing w:val="14"/>
        </w:rPr>
        <w:t>X</w:t>
      </w:r>
      <w:r w:rsidRPr="00484B35">
        <w:rPr>
          <w:w w:val="148"/>
          <w:vertAlign w:val="subscript"/>
        </w:rPr>
        <w:t>2</w:t>
      </w:r>
      <w:r w:rsidRPr="00484B35">
        <w:rPr>
          <w:spacing w:val="-31"/>
        </w:rPr>
        <w:t xml:space="preserve"> </w:t>
      </w:r>
      <w:r w:rsidRPr="00484B35">
        <w:rPr>
          <w:rFonts w:ascii="Georgia" w:hAnsi="Georgia"/>
          <w:i/>
          <w:spacing w:val="14"/>
        </w:rPr>
        <w:t>X</w:t>
      </w:r>
      <w:r w:rsidRPr="00484B35">
        <w:rPr>
          <w:spacing w:val="9"/>
          <w:w w:val="148"/>
          <w:vertAlign w:val="subscript"/>
        </w:rPr>
        <w:t>2</w:t>
      </w:r>
      <w:r w:rsidRPr="00484B35">
        <w:rPr>
          <w:rFonts w:ascii="Yu Gothic" w:hAnsi="Yu Gothic"/>
          <w:spacing w:val="-1"/>
          <w:w w:val="72"/>
          <w:vertAlign w:val="superscript"/>
        </w:rPr>
        <w:t>−</w:t>
      </w:r>
      <w:r w:rsidRPr="00484B35">
        <w:rPr>
          <w:w w:val="148"/>
          <w:vertAlign w:val="superscript"/>
        </w:rPr>
        <w:t>1</w:t>
      </w:r>
      <w:r w:rsidRPr="00484B35">
        <w:rPr>
          <w:spacing w:val="13"/>
        </w:rPr>
        <w:t xml:space="preserve"> </w:t>
      </w:r>
      <w:r w:rsidRPr="00484B35">
        <w:rPr>
          <w:rFonts w:ascii="Yu Gothic" w:hAnsi="Yu Gothic"/>
          <w:w w:val="99"/>
        </w:rPr>
        <w:t>+</w:t>
      </w:r>
      <w:r w:rsidRPr="00484B35">
        <w:rPr>
          <w:rFonts w:ascii="Yu Gothic" w:hAnsi="Yu Gothic"/>
          <w:spacing w:val="-34"/>
        </w:rPr>
        <w:t xml:space="preserve"> </w:t>
      </w:r>
      <w:r w:rsidRPr="00484B35">
        <w:rPr>
          <w:rFonts w:ascii="Yu Gothic" w:hAnsi="Yu Gothic"/>
          <w:w w:val="107"/>
        </w:rPr>
        <w:t>·</w:t>
      </w:r>
      <w:r w:rsidRPr="00484B35">
        <w:rPr>
          <w:rFonts w:ascii="Yu Gothic" w:hAnsi="Yu Gothic"/>
          <w:spacing w:val="-40"/>
        </w:rPr>
        <w:t xml:space="preserve"> </w:t>
      </w:r>
      <w:r w:rsidRPr="00484B35">
        <w:rPr>
          <w:rFonts w:ascii="Yu Gothic" w:hAnsi="Yu Gothic"/>
          <w:w w:val="107"/>
        </w:rPr>
        <w:t>·</w:t>
      </w:r>
      <w:r w:rsidRPr="00484B35">
        <w:rPr>
          <w:rFonts w:ascii="Yu Gothic" w:hAnsi="Yu Gothic"/>
          <w:spacing w:val="-40"/>
        </w:rPr>
        <w:t xml:space="preserve"> </w:t>
      </w:r>
      <w:r w:rsidRPr="00484B35">
        <w:rPr>
          <w:rFonts w:ascii="Yu Gothic" w:hAnsi="Yu Gothic"/>
          <w:w w:val="107"/>
        </w:rPr>
        <w:t>·</w:t>
      </w:r>
      <w:r w:rsidRPr="00484B35">
        <w:rPr>
          <w:rFonts w:ascii="Yu Gothic" w:hAnsi="Yu Gothic"/>
          <w:spacing w:val="-34"/>
        </w:rPr>
        <w:t xml:space="preserve"> </w:t>
      </w:r>
      <w:r w:rsidRPr="00484B35">
        <w:rPr>
          <w:rFonts w:ascii="Yu Gothic" w:hAnsi="Yu Gothic"/>
          <w:w w:val="99"/>
        </w:rPr>
        <w:t>+</w:t>
      </w:r>
      <w:r w:rsidRPr="00484B35">
        <w:rPr>
          <w:rFonts w:ascii="Yu Gothic" w:hAnsi="Yu Gothic"/>
          <w:spacing w:val="-29"/>
        </w:rPr>
        <w:t xml:space="preserve"> </w:t>
      </w:r>
      <w:r w:rsidRPr="00484B35">
        <w:rPr>
          <w:rFonts w:ascii="Georgia" w:hAnsi="Georgia"/>
          <w:i/>
          <w:spacing w:val="12"/>
          <w:w w:val="101"/>
        </w:rPr>
        <w:t>a</w:t>
      </w:r>
      <w:r w:rsidRPr="00484B35">
        <w:rPr>
          <w:rFonts w:ascii="Georgia" w:hAnsi="Georgia"/>
          <w:i/>
          <w:w w:val="128"/>
          <w:vertAlign w:val="subscript"/>
        </w:rPr>
        <w:t>n</w:t>
      </w:r>
      <w:r w:rsidRPr="00484B35">
        <w:rPr>
          <w:rFonts w:ascii="Georgia" w:hAnsi="Georgia"/>
          <w:i/>
          <w:spacing w:val="-27"/>
        </w:rPr>
        <w:t xml:space="preserve"> </w:t>
      </w:r>
      <w:r w:rsidRPr="00484B35">
        <w:rPr>
          <w:rFonts w:ascii="Georgia" w:hAnsi="Georgia"/>
          <w:i/>
          <w:spacing w:val="19"/>
        </w:rPr>
        <w:t>X</w:t>
      </w:r>
      <w:r w:rsidRPr="00484B35">
        <w:rPr>
          <w:rFonts w:ascii="Georgia" w:hAnsi="Georgia"/>
          <w:i/>
          <w:w w:val="128"/>
          <w:vertAlign w:val="subscript"/>
        </w:rPr>
        <w:t>n</w:t>
      </w:r>
      <w:r w:rsidRPr="00484B35">
        <w:rPr>
          <w:rFonts w:ascii="Georgia" w:hAnsi="Georgia"/>
          <w:i/>
          <w:spacing w:val="-27"/>
        </w:rPr>
        <w:t xml:space="preserve"> </w:t>
      </w:r>
      <w:r w:rsidRPr="00484B35">
        <w:rPr>
          <w:rFonts w:ascii="Georgia" w:hAnsi="Georgia"/>
          <w:i/>
          <w:spacing w:val="19"/>
        </w:rPr>
        <w:t>X</w:t>
      </w:r>
      <w:r w:rsidRPr="00484B35">
        <w:rPr>
          <w:rFonts w:ascii="Georgia" w:hAnsi="Georgia"/>
          <w:i/>
          <w:spacing w:val="11"/>
          <w:w w:val="128"/>
          <w:vertAlign w:val="subscript"/>
        </w:rPr>
        <w:t>n</w:t>
      </w:r>
      <w:r w:rsidRPr="00484B35">
        <w:rPr>
          <w:rFonts w:ascii="Yu Gothic" w:hAnsi="Yu Gothic"/>
          <w:spacing w:val="-1"/>
          <w:w w:val="72"/>
          <w:vertAlign w:val="superscript"/>
        </w:rPr>
        <w:t>−</w:t>
      </w:r>
      <w:r w:rsidRPr="00484B35">
        <w:rPr>
          <w:w w:val="148"/>
          <w:vertAlign w:val="superscript"/>
        </w:rPr>
        <w:t>1</w:t>
      </w:r>
      <w:r w:rsidRPr="00484B35">
        <w:rPr>
          <w:spacing w:val="-3"/>
        </w:rPr>
        <w:t xml:space="preserve"> </w:t>
      </w:r>
      <w:r w:rsidRPr="00484B35">
        <w:rPr>
          <w:w w:val="112"/>
        </w:rPr>
        <w:t>.</w:t>
      </w:r>
    </w:p>
    <w:p w:rsidR="00904690" w:rsidRPr="00484B35" w:rsidRDefault="00904690">
      <w:pPr>
        <w:spacing w:line="181" w:lineRule="exact"/>
        <w:jc w:val="center"/>
        <w:sectPr w:rsidR="00904690" w:rsidRPr="00484B35">
          <w:pgSz w:w="11910" w:h="16840"/>
          <w:pgMar w:top="1580" w:right="1680" w:bottom="1060" w:left="1680" w:header="0" w:footer="789" w:gutter="0"/>
          <w:cols w:space="720"/>
        </w:sectPr>
      </w:pPr>
    </w:p>
    <w:p w:rsidR="00904690" w:rsidRPr="00484B35" w:rsidRDefault="009A0837">
      <w:pPr>
        <w:spacing w:before="14"/>
        <w:ind w:right="701"/>
        <w:jc w:val="right"/>
        <w:rPr>
          <w:sz w:val="13"/>
        </w:rPr>
      </w:pPr>
      <w:r w:rsidRPr="00484B35">
        <w:rPr>
          <w:rFonts w:ascii="Georgia"/>
          <w:i/>
          <w:w w:val="110"/>
          <w:sz w:val="16"/>
        </w:rPr>
        <w:t>m</w:t>
      </w:r>
      <w:r w:rsidRPr="00484B35">
        <w:rPr>
          <w:w w:val="110"/>
          <w:position w:val="-2"/>
          <w:sz w:val="13"/>
        </w:rPr>
        <w:t>1</w:t>
      </w:r>
    </w:p>
    <w:p w:rsidR="00904690" w:rsidRPr="00484B35" w:rsidRDefault="009A0837">
      <w:pPr>
        <w:pStyle w:val="Textoindependiente"/>
        <w:spacing w:before="106"/>
        <w:ind w:left="190"/>
      </w:pPr>
      <w:r w:rsidRPr="00484B35">
        <w:rPr>
          <w:w w:val="105"/>
        </w:rPr>
        <w:t>In</w:t>
      </w:r>
      <w:r w:rsidRPr="00484B35">
        <w:rPr>
          <w:spacing w:val="10"/>
          <w:w w:val="105"/>
        </w:rPr>
        <w:t xml:space="preserve"> </w:t>
      </w:r>
      <w:r w:rsidRPr="00484B35">
        <w:rPr>
          <w:w w:val="105"/>
        </w:rPr>
        <w:t>this</w:t>
      </w:r>
      <w:r w:rsidRPr="00484B35">
        <w:rPr>
          <w:spacing w:val="10"/>
          <w:w w:val="105"/>
        </w:rPr>
        <w:t xml:space="preserve"> </w:t>
      </w:r>
      <w:r w:rsidRPr="00484B35">
        <w:rPr>
          <w:w w:val="105"/>
        </w:rPr>
        <w:t>solution,</w:t>
      </w:r>
      <w:r w:rsidRPr="00484B35">
        <w:rPr>
          <w:spacing w:val="11"/>
          <w:w w:val="105"/>
        </w:rPr>
        <w:t xml:space="preserve"> </w:t>
      </w:r>
      <w:r w:rsidRPr="00484B35">
        <w:rPr>
          <w:w w:val="105"/>
        </w:rPr>
        <w:t>for</w:t>
      </w:r>
      <w:r w:rsidRPr="00484B35">
        <w:rPr>
          <w:spacing w:val="10"/>
          <w:w w:val="105"/>
        </w:rPr>
        <w:t xml:space="preserve"> </w:t>
      </w:r>
      <w:r w:rsidRPr="00484B35">
        <w:rPr>
          <w:w w:val="105"/>
        </w:rPr>
        <w:t>each</w:t>
      </w:r>
      <w:r w:rsidRPr="00484B35">
        <w:rPr>
          <w:spacing w:val="19"/>
          <w:w w:val="105"/>
        </w:rPr>
        <w:t xml:space="preserve"> </w:t>
      </w:r>
      <w:r w:rsidRPr="00484B35">
        <w:rPr>
          <w:i/>
          <w:w w:val="105"/>
        </w:rPr>
        <w:t>k</w:t>
      </w:r>
      <w:r w:rsidRPr="00484B35">
        <w:rPr>
          <w:i/>
          <w:spacing w:val="-6"/>
          <w:w w:val="105"/>
        </w:rPr>
        <w:t xml:space="preserve"> </w:t>
      </w:r>
      <w:r w:rsidRPr="00484B35">
        <w:rPr>
          <w:rFonts w:ascii="Yu Gothic"/>
          <w:w w:val="105"/>
        </w:rPr>
        <w:t>=</w:t>
      </w:r>
      <w:r w:rsidRPr="00484B35">
        <w:rPr>
          <w:rFonts w:ascii="Yu Gothic"/>
          <w:spacing w:val="-20"/>
          <w:w w:val="105"/>
        </w:rPr>
        <w:t xml:space="preserve"> </w:t>
      </w:r>
      <w:r w:rsidRPr="00484B35">
        <w:rPr>
          <w:w w:val="105"/>
        </w:rPr>
        <w:t>1,</w:t>
      </w:r>
      <w:r w:rsidRPr="00484B35">
        <w:rPr>
          <w:spacing w:val="-32"/>
          <w:w w:val="105"/>
        </w:rPr>
        <w:t xml:space="preserve"> </w:t>
      </w:r>
      <w:r w:rsidRPr="00484B35">
        <w:rPr>
          <w:spacing w:val="15"/>
          <w:w w:val="105"/>
        </w:rPr>
        <w:t>2,...,</w:t>
      </w:r>
      <w:r w:rsidRPr="00484B35">
        <w:rPr>
          <w:spacing w:val="-24"/>
          <w:w w:val="105"/>
        </w:rPr>
        <w:t xml:space="preserve"> </w:t>
      </w:r>
      <w:r w:rsidRPr="00484B35">
        <w:rPr>
          <w:i/>
          <w:w w:val="105"/>
        </w:rPr>
        <w:t>n</w:t>
      </w:r>
      <w:r w:rsidRPr="00484B35">
        <w:rPr>
          <w:w w:val="105"/>
        </w:rPr>
        <w:t>,</w:t>
      </w:r>
    </w:p>
    <w:p w:rsidR="00904690" w:rsidRPr="00484B35" w:rsidRDefault="0098712D">
      <w:pPr>
        <w:spacing w:before="100"/>
        <w:ind w:right="36"/>
        <w:jc w:val="right"/>
      </w:pPr>
      <w:r>
        <w:pict>
          <v:shape id="_x0000_s3971" type="#_x0000_t202" style="position:absolute;left:0;text-align:left;margin-left:276.8pt;margin-top:14.05pt;width:11.5pt;height:11.8pt;z-index:-252039168;mso-position-horizontal-relative:page" filled="f" stroked="f">
            <v:textbox inset="0,0,0,0">
              <w:txbxContent>
                <w:p w:rsidR="00EE7A03" w:rsidRDefault="00EE7A03">
                  <w:pPr>
                    <w:spacing w:before="14"/>
                    <w:rPr>
                      <w:rFonts w:ascii="Georgia"/>
                      <w:i/>
                      <w:sz w:val="13"/>
                    </w:rPr>
                  </w:pPr>
                  <w:r>
                    <w:rPr>
                      <w:rFonts w:ascii="Georgia"/>
                      <w:i/>
                      <w:w w:val="105"/>
                      <w:sz w:val="16"/>
                    </w:rPr>
                    <w:t>m</w:t>
                  </w:r>
                  <w:r>
                    <w:rPr>
                      <w:rFonts w:ascii="Georgia"/>
                      <w:i/>
                      <w:w w:val="105"/>
                      <w:position w:val="-2"/>
                      <w:sz w:val="13"/>
                    </w:rPr>
                    <w:t>k</w:t>
                  </w:r>
                </w:p>
              </w:txbxContent>
            </v:textbox>
            <w10:wrap anchorx="page"/>
          </v:shape>
        </w:pict>
      </w:r>
      <w:r w:rsidR="009A0837" w:rsidRPr="00484B35">
        <w:rPr>
          <w:rFonts w:ascii="Georgia" w:hAnsi="Georgia"/>
          <w:i/>
          <w:spacing w:val="12"/>
          <w:w w:val="101"/>
        </w:rPr>
        <w:t>a</w:t>
      </w:r>
      <w:r w:rsidR="009A0837" w:rsidRPr="00484B35">
        <w:rPr>
          <w:rFonts w:ascii="Georgia" w:hAnsi="Georgia"/>
          <w:i/>
          <w:w w:val="130"/>
          <w:vertAlign w:val="subscript"/>
        </w:rPr>
        <w:t>k</w:t>
      </w:r>
      <w:r w:rsidR="009A0837" w:rsidRPr="00484B35">
        <w:rPr>
          <w:rFonts w:ascii="Georgia" w:hAnsi="Georgia"/>
          <w:i/>
          <w:spacing w:val="-26"/>
        </w:rPr>
        <w:t xml:space="preserve"> </w:t>
      </w:r>
      <w:r w:rsidR="009A0837" w:rsidRPr="00484B35">
        <w:rPr>
          <w:rFonts w:ascii="Georgia" w:hAnsi="Georgia"/>
          <w:i/>
          <w:spacing w:val="19"/>
        </w:rPr>
        <w:t>X</w:t>
      </w:r>
      <w:r w:rsidR="009A0837" w:rsidRPr="00484B35">
        <w:rPr>
          <w:rFonts w:ascii="Georgia" w:hAnsi="Georgia"/>
          <w:i/>
          <w:w w:val="130"/>
          <w:vertAlign w:val="subscript"/>
        </w:rPr>
        <w:t>k</w:t>
      </w:r>
      <w:r w:rsidR="009A0837" w:rsidRPr="00484B35">
        <w:rPr>
          <w:rFonts w:ascii="Georgia" w:hAnsi="Georgia"/>
          <w:i/>
          <w:spacing w:val="-26"/>
        </w:rPr>
        <w:t xml:space="preserve"> </w:t>
      </w:r>
      <w:r w:rsidR="009A0837" w:rsidRPr="00484B35">
        <w:rPr>
          <w:rFonts w:ascii="Georgia" w:hAnsi="Georgia"/>
          <w:i/>
          <w:spacing w:val="19"/>
        </w:rPr>
        <w:t>X</w:t>
      </w:r>
      <w:r w:rsidR="009A0837" w:rsidRPr="00484B35">
        <w:rPr>
          <w:rFonts w:ascii="Georgia" w:hAnsi="Georgia"/>
          <w:i/>
          <w:spacing w:val="13"/>
          <w:w w:val="130"/>
          <w:vertAlign w:val="subscript"/>
        </w:rPr>
        <w:t>k</w:t>
      </w:r>
      <w:r w:rsidR="009A0837" w:rsidRPr="00484B35">
        <w:rPr>
          <w:rFonts w:ascii="Yu Gothic" w:hAnsi="Yu Gothic"/>
          <w:spacing w:val="-1"/>
          <w:w w:val="72"/>
          <w:vertAlign w:val="superscript"/>
        </w:rPr>
        <w:t>−</w:t>
      </w:r>
      <w:r w:rsidR="009A0837" w:rsidRPr="00484B35">
        <w:rPr>
          <w:w w:val="148"/>
          <w:vertAlign w:val="superscript"/>
        </w:rPr>
        <w:t>1</w:t>
      </w:r>
    </w:p>
    <w:p w:rsidR="00904690" w:rsidRPr="00484B35" w:rsidRDefault="009A0837">
      <w:pPr>
        <w:tabs>
          <w:tab w:val="left" w:pos="2099"/>
        </w:tabs>
        <w:spacing w:before="14"/>
        <w:ind w:left="317"/>
        <w:rPr>
          <w:rFonts w:ascii="Georgia"/>
          <w:i/>
          <w:sz w:val="13"/>
        </w:rPr>
      </w:pPr>
      <w:r w:rsidRPr="00484B35">
        <w:br w:type="column"/>
      </w:r>
      <w:r w:rsidRPr="00484B35">
        <w:rPr>
          <w:rFonts w:ascii="Georgia"/>
          <w:i/>
          <w:w w:val="105"/>
          <w:sz w:val="16"/>
        </w:rPr>
        <w:t>m</w:t>
      </w:r>
      <w:r w:rsidRPr="00484B35">
        <w:rPr>
          <w:w w:val="105"/>
          <w:position w:val="-2"/>
          <w:sz w:val="13"/>
        </w:rPr>
        <w:t>2</w:t>
      </w:r>
      <w:r w:rsidRPr="00484B35">
        <w:rPr>
          <w:w w:val="105"/>
          <w:position w:val="-2"/>
          <w:sz w:val="13"/>
        </w:rPr>
        <w:tab/>
      </w:r>
      <w:r w:rsidRPr="00484B35">
        <w:rPr>
          <w:rFonts w:ascii="Georgia"/>
          <w:i/>
          <w:w w:val="105"/>
          <w:sz w:val="16"/>
        </w:rPr>
        <w:t>m</w:t>
      </w:r>
      <w:r w:rsidRPr="00484B35">
        <w:rPr>
          <w:rFonts w:ascii="Georgia"/>
          <w:i/>
          <w:w w:val="105"/>
          <w:position w:val="-2"/>
          <w:sz w:val="13"/>
        </w:rPr>
        <w:t>n</w:t>
      </w:r>
    </w:p>
    <w:p w:rsidR="00904690" w:rsidRPr="00484B35" w:rsidRDefault="00904690">
      <w:pPr>
        <w:pStyle w:val="Textoindependiente"/>
        <w:rPr>
          <w:i/>
        </w:rPr>
      </w:pPr>
    </w:p>
    <w:p w:rsidR="00904690" w:rsidRPr="00484B35" w:rsidRDefault="00904690">
      <w:pPr>
        <w:pStyle w:val="Textoindependiente"/>
        <w:spacing w:before="9"/>
        <w:rPr>
          <w:i/>
          <w:sz w:val="32"/>
        </w:rPr>
      </w:pPr>
    </w:p>
    <w:p w:rsidR="00904690" w:rsidRPr="00484B35" w:rsidRDefault="009A0837">
      <w:pPr>
        <w:ind w:left="26"/>
      </w:pPr>
      <w:r w:rsidRPr="00484B35">
        <w:t>mod</w:t>
      </w:r>
      <w:r w:rsidRPr="00484B35">
        <w:rPr>
          <w:spacing w:val="32"/>
        </w:rPr>
        <w:t xml:space="preserve"> </w:t>
      </w:r>
      <w:r w:rsidRPr="00484B35">
        <w:rPr>
          <w:rFonts w:ascii="Georgia"/>
          <w:i/>
        </w:rPr>
        <w:t>m</w:t>
      </w:r>
      <w:r w:rsidRPr="00484B35">
        <w:rPr>
          <w:rFonts w:ascii="Georgia"/>
          <w:i/>
          <w:vertAlign w:val="subscript"/>
        </w:rPr>
        <w:t>k</w:t>
      </w:r>
      <w:r w:rsidRPr="00484B35">
        <w:rPr>
          <w:rFonts w:ascii="Georgia"/>
          <w:i/>
          <w:spacing w:val="20"/>
        </w:rPr>
        <w:t xml:space="preserve"> </w:t>
      </w:r>
      <w:r w:rsidRPr="00484B35">
        <w:rPr>
          <w:rFonts w:ascii="Yu Gothic"/>
        </w:rPr>
        <w:t>=</w:t>
      </w:r>
      <w:r w:rsidRPr="00484B35">
        <w:rPr>
          <w:rFonts w:ascii="Yu Gothic"/>
          <w:spacing w:val="-3"/>
        </w:rPr>
        <w:t xml:space="preserve"> </w:t>
      </w:r>
      <w:r w:rsidRPr="00484B35">
        <w:rPr>
          <w:rFonts w:ascii="Georgia"/>
          <w:i/>
        </w:rPr>
        <w:t>a</w:t>
      </w:r>
      <w:r w:rsidRPr="00484B35">
        <w:rPr>
          <w:rFonts w:ascii="Georgia"/>
          <w:i/>
          <w:vertAlign w:val="subscript"/>
        </w:rPr>
        <w:t>k</w:t>
      </w:r>
      <w:r w:rsidRPr="00484B35">
        <w:t>,</w:t>
      </w:r>
    </w:p>
    <w:p w:rsidR="00904690" w:rsidRPr="00484B35" w:rsidRDefault="00904690">
      <w:pPr>
        <w:sectPr w:rsidR="00904690" w:rsidRPr="00484B35">
          <w:type w:val="continuous"/>
          <w:pgSz w:w="11910" w:h="16840"/>
          <w:pgMar w:top="1580" w:right="1680" w:bottom="280" w:left="1680" w:header="720" w:footer="720" w:gutter="0"/>
          <w:cols w:num="2" w:space="720" w:equalWidth="0">
            <w:col w:w="4101" w:space="40"/>
            <w:col w:w="4409"/>
          </w:cols>
        </w:sectPr>
      </w:pPr>
    </w:p>
    <w:p w:rsidR="00904690" w:rsidRPr="00484B35" w:rsidRDefault="009A0837">
      <w:pPr>
        <w:pStyle w:val="Textoindependiente"/>
        <w:spacing w:before="153"/>
        <w:ind w:left="190"/>
      </w:pPr>
      <w:r w:rsidRPr="00484B35">
        <w:rPr>
          <w:w w:val="105"/>
        </w:rPr>
        <w:t>because</w:t>
      </w:r>
    </w:p>
    <w:p w:rsidR="00904690" w:rsidRPr="00484B35" w:rsidRDefault="009A0837">
      <w:pPr>
        <w:pStyle w:val="Textoindependiente"/>
        <w:spacing w:before="4"/>
        <w:rPr>
          <w:sz w:val="27"/>
        </w:rPr>
      </w:pPr>
      <w:r w:rsidRPr="00484B35">
        <w:br w:type="column"/>
      </w:r>
    </w:p>
    <w:p w:rsidR="00904690" w:rsidRPr="00484B35" w:rsidRDefault="0098712D">
      <w:pPr>
        <w:ind w:left="190"/>
        <w:rPr>
          <w:sz w:val="16"/>
        </w:rPr>
      </w:pPr>
      <w:r>
        <w:pict>
          <v:shape id="_x0000_s3970" type="#_x0000_t202" style="position:absolute;left:0;text-align:left;margin-left:273.75pt;margin-top:10.15pt;width:11.5pt;height:11.8pt;z-index:-252038144;mso-position-horizontal-relative:page" filled="f" stroked="f">
            <v:textbox inset="0,0,0,0">
              <w:txbxContent>
                <w:p w:rsidR="00EE7A03" w:rsidRDefault="00EE7A03">
                  <w:pPr>
                    <w:spacing w:before="14"/>
                    <w:rPr>
                      <w:rFonts w:ascii="Georgia"/>
                      <w:i/>
                      <w:sz w:val="13"/>
                    </w:rPr>
                  </w:pPr>
                  <w:r>
                    <w:rPr>
                      <w:rFonts w:ascii="Georgia"/>
                      <w:i/>
                      <w:w w:val="105"/>
                      <w:sz w:val="16"/>
                    </w:rPr>
                    <w:t>m</w:t>
                  </w:r>
                  <w:r>
                    <w:rPr>
                      <w:rFonts w:ascii="Georgia"/>
                      <w:i/>
                      <w:w w:val="105"/>
                      <w:position w:val="-2"/>
                      <w:sz w:val="13"/>
                    </w:rPr>
                    <w:t>k</w:t>
                  </w:r>
                </w:p>
              </w:txbxContent>
            </v:textbox>
            <w10:wrap anchorx="page"/>
          </v:shape>
        </w:pict>
      </w:r>
      <w:r w:rsidR="009A0837" w:rsidRPr="00484B35">
        <w:rPr>
          <w:rFonts w:ascii="Georgia" w:hAnsi="Georgia"/>
          <w:i/>
          <w:spacing w:val="9"/>
          <w:w w:val="95"/>
          <w:position w:val="-9"/>
        </w:rPr>
        <w:t>X</w:t>
      </w:r>
      <w:r w:rsidR="009A0837" w:rsidRPr="00484B35">
        <w:rPr>
          <w:rFonts w:ascii="Georgia" w:hAnsi="Georgia"/>
          <w:i/>
          <w:spacing w:val="9"/>
          <w:w w:val="95"/>
          <w:position w:val="-13"/>
          <w:sz w:val="16"/>
        </w:rPr>
        <w:t>k</w:t>
      </w:r>
      <w:r w:rsidR="009A0837" w:rsidRPr="00484B35">
        <w:rPr>
          <w:rFonts w:ascii="Georgia" w:hAnsi="Georgia"/>
          <w:i/>
          <w:spacing w:val="14"/>
          <w:w w:val="95"/>
          <w:position w:val="-13"/>
          <w:sz w:val="16"/>
        </w:rPr>
        <w:t xml:space="preserve"> </w:t>
      </w:r>
      <w:r w:rsidR="009A0837" w:rsidRPr="00484B35">
        <w:rPr>
          <w:rFonts w:ascii="Georgia" w:hAnsi="Georgia"/>
          <w:i/>
          <w:w w:val="95"/>
          <w:position w:val="-9"/>
        </w:rPr>
        <w:t>X</w:t>
      </w:r>
      <w:r w:rsidR="009A0837" w:rsidRPr="00484B35">
        <w:rPr>
          <w:rFonts w:ascii="Georgia" w:hAnsi="Georgia"/>
          <w:i/>
          <w:w w:val="95"/>
          <w:position w:val="-13"/>
          <w:sz w:val="16"/>
        </w:rPr>
        <w:t>k</w:t>
      </w:r>
      <w:r w:rsidR="009A0837" w:rsidRPr="00484B35">
        <w:rPr>
          <w:rFonts w:ascii="Yu Gothic" w:hAnsi="Yu Gothic"/>
          <w:w w:val="95"/>
          <w:sz w:val="16"/>
        </w:rPr>
        <w:t>−</w:t>
      </w:r>
      <w:r w:rsidR="009A0837" w:rsidRPr="00484B35">
        <w:rPr>
          <w:w w:val="95"/>
          <w:sz w:val="16"/>
        </w:rPr>
        <w:t>1</w:t>
      </w:r>
    </w:p>
    <w:p w:rsidR="00904690" w:rsidRPr="00484B35" w:rsidRDefault="009A0837">
      <w:pPr>
        <w:pStyle w:val="Textoindependiente"/>
        <w:spacing w:before="12"/>
        <w:rPr>
          <w:sz w:val="28"/>
        </w:rPr>
      </w:pPr>
      <w:r w:rsidRPr="00484B35">
        <w:br w:type="column"/>
      </w:r>
    </w:p>
    <w:p w:rsidR="00904690" w:rsidRPr="00484B35" w:rsidRDefault="009A0837">
      <w:pPr>
        <w:ind w:left="65"/>
      </w:pPr>
      <w:r w:rsidRPr="00484B35">
        <w:t>mod</w:t>
      </w:r>
      <w:r w:rsidRPr="00484B35">
        <w:rPr>
          <w:spacing w:val="22"/>
        </w:rPr>
        <w:t xml:space="preserve"> </w:t>
      </w:r>
      <w:r w:rsidRPr="00484B35">
        <w:rPr>
          <w:rFonts w:ascii="Georgia"/>
          <w:i/>
        </w:rPr>
        <w:t>m</w:t>
      </w:r>
      <w:r w:rsidRPr="00484B35">
        <w:rPr>
          <w:rFonts w:ascii="Georgia"/>
          <w:i/>
          <w:vertAlign w:val="subscript"/>
        </w:rPr>
        <w:t>k</w:t>
      </w:r>
      <w:r w:rsidRPr="00484B35">
        <w:rPr>
          <w:rFonts w:ascii="Georgia"/>
          <w:i/>
          <w:spacing w:val="12"/>
        </w:rPr>
        <w:t xml:space="preserve"> </w:t>
      </w:r>
      <w:r w:rsidRPr="00484B35">
        <w:rPr>
          <w:rFonts w:ascii="Yu Gothic"/>
        </w:rPr>
        <w:t>=</w:t>
      </w:r>
      <w:r w:rsidRPr="00484B35">
        <w:rPr>
          <w:rFonts w:ascii="Yu Gothic"/>
          <w:spacing w:val="-14"/>
        </w:rPr>
        <w:t xml:space="preserve"> </w:t>
      </w:r>
      <w:r w:rsidRPr="00484B35">
        <w:t>1.</w:t>
      </w:r>
    </w:p>
    <w:p w:rsidR="00904690" w:rsidRPr="00484B35" w:rsidRDefault="00904690">
      <w:pPr>
        <w:sectPr w:rsidR="00904690" w:rsidRPr="00484B35">
          <w:type w:val="continuous"/>
          <w:pgSz w:w="11910" w:h="16840"/>
          <w:pgMar w:top="1580" w:right="1680" w:bottom="280" w:left="1680" w:header="720" w:footer="720" w:gutter="0"/>
          <w:cols w:num="3" w:space="720" w:equalWidth="0">
            <w:col w:w="1039" w:space="1980"/>
            <w:col w:w="982" w:space="39"/>
            <w:col w:w="4510"/>
          </w:cols>
        </w:sectPr>
      </w:pPr>
    </w:p>
    <w:p w:rsidR="00904690" w:rsidRPr="00484B35" w:rsidRDefault="009A0837">
      <w:pPr>
        <w:pStyle w:val="Textoindependiente"/>
        <w:spacing w:before="89" w:line="199" w:lineRule="auto"/>
        <w:ind w:left="190"/>
      </w:pPr>
      <w:r w:rsidRPr="00484B35">
        <w:rPr>
          <w:w w:val="105"/>
        </w:rPr>
        <w:t>Since</w:t>
      </w:r>
      <w:r w:rsidRPr="00484B35">
        <w:rPr>
          <w:spacing w:val="14"/>
          <w:w w:val="105"/>
        </w:rPr>
        <w:t xml:space="preserve"> </w:t>
      </w:r>
      <w:r w:rsidRPr="00484B35">
        <w:rPr>
          <w:w w:val="105"/>
        </w:rPr>
        <w:t>all</w:t>
      </w:r>
      <w:r w:rsidRPr="00484B35">
        <w:rPr>
          <w:spacing w:val="14"/>
          <w:w w:val="105"/>
        </w:rPr>
        <w:t xml:space="preserve"> </w:t>
      </w:r>
      <w:r w:rsidRPr="00484B35">
        <w:rPr>
          <w:w w:val="105"/>
        </w:rPr>
        <w:t>other</w:t>
      </w:r>
      <w:r w:rsidRPr="00484B35">
        <w:rPr>
          <w:spacing w:val="14"/>
          <w:w w:val="105"/>
        </w:rPr>
        <w:t xml:space="preserve"> </w:t>
      </w:r>
      <w:r w:rsidRPr="00484B35">
        <w:rPr>
          <w:w w:val="105"/>
        </w:rPr>
        <w:t>terms</w:t>
      </w:r>
      <w:r w:rsidRPr="00484B35">
        <w:rPr>
          <w:spacing w:val="14"/>
          <w:w w:val="105"/>
        </w:rPr>
        <w:t xml:space="preserve"> </w:t>
      </w:r>
      <w:r w:rsidRPr="00484B35">
        <w:rPr>
          <w:w w:val="105"/>
        </w:rPr>
        <w:t>in</w:t>
      </w:r>
      <w:r w:rsidRPr="00484B35">
        <w:rPr>
          <w:spacing w:val="15"/>
          <w:w w:val="105"/>
        </w:rPr>
        <w:t xml:space="preserve"> </w:t>
      </w:r>
      <w:r w:rsidRPr="00484B35">
        <w:rPr>
          <w:w w:val="105"/>
        </w:rPr>
        <w:t>the</w:t>
      </w:r>
      <w:r w:rsidRPr="00484B35">
        <w:rPr>
          <w:spacing w:val="14"/>
          <w:w w:val="105"/>
        </w:rPr>
        <w:t xml:space="preserve"> </w:t>
      </w:r>
      <w:r w:rsidRPr="00484B35">
        <w:rPr>
          <w:w w:val="105"/>
        </w:rPr>
        <w:t>sum</w:t>
      </w:r>
      <w:r w:rsidRPr="00484B35">
        <w:rPr>
          <w:spacing w:val="14"/>
          <w:w w:val="105"/>
        </w:rPr>
        <w:t xml:space="preserve"> </w:t>
      </w:r>
      <w:r w:rsidRPr="00484B35">
        <w:rPr>
          <w:w w:val="105"/>
        </w:rPr>
        <w:t>are</w:t>
      </w:r>
      <w:r w:rsidRPr="00484B35">
        <w:rPr>
          <w:spacing w:val="14"/>
          <w:w w:val="105"/>
        </w:rPr>
        <w:t xml:space="preserve"> </w:t>
      </w:r>
      <w:r w:rsidRPr="00484B35">
        <w:rPr>
          <w:w w:val="105"/>
        </w:rPr>
        <w:t>divisible</w:t>
      </w:r>
      <w:r w:rsidRPr="00484B35">
        <w:rPr>
          <w:spacing w:val="15"/>
          <w:w w:val="105"/>
        </w:rPr>
        <w:t xml:space="preserve"> </w:t>
      </w:r>
      <w:r w:rsidRPr="00484B35">
        <w:rPr>
          <w:w w:val="105"/>
        </w:rPr>
        <w:t>by</w:t>
      </w:r>
      <w:r w:rsidRPr="00484B35">
        <w:rPr>
          <w:spacing w:val="23"/>
          <w:w w:val="105"/>
        </w:rPr>
        <w:t xml:space="preserve"> </w:t>
      </w:r>
      <w:r w:rsidRPr="00484B35">
        <w:rPr>
          <w:i/>
          <w:w w:val="105"/>
        </w:rPr>
        <w:t>m</w:t>
      </w:r>
      <w:r w:rsidRPr="00484B35">
        <w:rPr>
          <w:i/>
          <w:w w:val="105"/>
          <w:vertAlign w:val="subscript"/>
        </w:rPr>
        <w:t>k</w:t>
      </w:r>
      <w:r w:rsidRPr="00484B35">
        <w:rPr>
          <w:w w:val="105"/>
        </w:rPr>
        <w:t>,</w:t>
      </w:r>
      <w:r w:rsidRPr="00484B35">
        <w:rPr>
          <w:spacing w:val="15"/>
          <w:w w:val="105"/>
        </w:rPr>
        <w:t xml:space="preserve"> </w:t>
      </w:r>
      <w:r w:rsidRPr="00484B35">
        <w:rPr>
          <w:w w:val="105"/>
        </w:rPr>
        <w:t>they</w:t>
      </w:r>
      <w:r w:rsidRPr="00484B35">
        <w:rPr>
          <w:spacing w:val="14"/>
          <w:w w:val="105"/>
        </w:rPr>
        <w:t xml:space="preserve"> </w:t>
      </w:r>
      <w:r w:rsidRPr="00484B35">
        <w:rPr>
          <w:w w:val="105"/>
        </w:rPr>
        <w:t>have</w:t>
      </w:r>
      <w:r w:rsidRPr="00484B35">
        <w:rPr>
          <w:spacing w:val="14"/>
          <w:w w:val="105"/>
        </w:rPr>
        <w:t xml:space="preserve"> </w:t>
      </w:r>
      <w:r w:rsidRPr="00484B35">
        <w:rPr>
          <w:w w:val="105"/>
        </w:rPr>
        <w:t>no</w:t>
      </w:r>
      <w:r w:rsidRPr="00484B35">
        <w:rPr>
          <w:spacing w:val="14"/>
          <w:w w:val="105"/>
        </w:rPr>
        <w:t xml:space="preserve"> </w:t>
      </w:r>
      <w:r w:rsidRPr="00484B35">
        <w:rPr>
          <w:w w:val="105"/>
        </w:rPr>
        <w:t>effect</w:t>
      </w:r>
      <w:r w:rsidRPr="00484B35">
        <w:rPr>
          <w:spacing w:val="14"/>
          <w:w w:val="105"/>
        </w:rPr>
        <w:t xml:space="preserve"> </w:t>
      </w:r>
      <w:r w:rsidRPr="00484B35">
        <w:rPr>
          <w:w w:val="105"/>
        </w:rPr>
        <w:t>on</w:t>
      </w:r>
      <w:r w:rsidRPr="00484B35">
        <w:rPr>
          <w:spacing w:val="15"/>
          <w:w w:val="105"/>
        </w:rPr>
        <w:t xml:space="preserve"> </w:t>
      </w:r>
      <w:r w:rsidRPr="00484B35">
        <w:rPr>
          <w:w w:val="105"/>
        </w:rPr>
        <w:t>the</w:t>
      </w:r>
      <w:r w:rsidRPr="00484B35">
        <w:rPr>
          <w:spacing w:val="-55"/>
          <w:w w:val="105"/>
        </w:rPr>
        <w:t xml:space="preserve"> </w:t>
      </w:r>
      <w:r w:rsidRPr="00484B35">
        <w:rPr>
          <w:w w:val="105"/>
        </w:rPr>
        <w:t>remainder,</w:t>
      </w:r>
      <w:r w:rsidRPr="00484B35">
        <w:rPr>
          <w:spacing w:val="3"/>
          <w:w w:val="105"/>
        </w:rPr>
        <w:t xml:space="preserve"> </w:t>
      </w:r>
      <w:r w:rsidRPr="00484B35">
        <w:rPr>
          <w:w w:val="105"/>
        </w:rPr>
        <w:t>and</w:t>
      </w:r>
      <w:r w:rsidRPr="00484B35">
        <w:rPr>
          <w:spacing w:val="13"/>
          <w:w w:val="105"/>
        </w:rPr>
        <w:t xml:space="preserve"> </w:t>
      </w:r>
      <w:r w:rsidRPr="00484B35">
        <w:rPr>
          <w:i/>
          <w:w w:val="105"/>
        </w:rPr>
        <w:t>x</w:t>
      </w:r>
      <w:r w:rsidRPr="00484B35">
        <w:rPr>
          <w:i/>
          <w:spacing w:val="5"/>
          <w:w w:val="105"/>
        </w:rPr>
        <w:t xml:space="preserve"> </w:t>
      </w:r>
      <w:r w:rsidRPr="00484B35">
        <w:rPr>
          <w:w w:val="105"/>
        </w:rPr>
        <w:t>mod</w:t>
      </w:r>
      <w:r w:rsidRPr="00484B35">
        <w:rPr>
          <w:spacing w:val="7"/>
          <w:w w:val="105"/>
        </w:rPr>
        <w:t xml:space="preserve"> </w:t>
      </w:r>
      <w:r w:rsidRPr="00484B35">
        <w:rPr>
          <w:i/>
          <w:w w:val="105"/>
        </w:rPr>
        <w:t>m</w:t>
      </w:r>
      <w:r w:rsidRPr="00484B35">
        <w:rPr>
          <w:i/>
          <w:w w:val="105"/>
          <w:vertAlign w:val="subscript"/>
        </w:rPr>
        <w:t>k</w:t>
      </w:r>
      <w:r w:rsidRPr="00484B35">
        <w:rPr>
          <w:i/>
          <w:spacing w:val="-2"/>
          <w:w w:val="105"/>
        </w:rPr>
        <w:t xml:space="preserve"> </w:t>
      </w:r>
      <w:r w:rsidRPr="00484B35">
        <w:rPr>
          <w:rFonts w:ascii="Yu Gothic"/>
          <w:w w:val="105"/>
        </w:rPr>
        <w:t>=</w:t>
      </w:r>
      <w:r w:rsidRPr="00484B35">
        <w:rPr>
          <w:rFonts w:ascii="Yu Gothic"/>
          <w:spacing w:val="-21"/>
          <w:w w:val="105"/>
        </w:rPr>
        <w:t xml:space="preserve"> </w:t>
      </w:r>
      <w:r w:rsidRPr="00484B35">
        <w:rPr>
          <w:i/>
          <w:w w:val="105"/>
        </w:rPr>
        <w:t>a</w:t>
      </w:r>
      <w:r w:rsidRPr="00484B35">
        <w:rPr>
          <w:i/>
          <w:w w:val="105"/>
          <w:vertAlign w:val="subscript"/>
        </w:rPr>
        <w:t>k</w:t>
      </w:r>
      <w:r w:rsidRPr="00484B35">
        <w:rPr>
          <w:w w:val="105"/>
        </w:rPr>
        <w:t>.</w:t>
      </w:r>
    </w:p>
    <w:p w:rsidR="00904690" w:rsidRPr="00484B35" w:rsidRDefault="009A0837">
      <w:pPr>
        <w:pStyle w:val="Textoindependiente"/>
        <w:spacing w:line="244" w:lineRule="exact"/>
        <w:ind w:left="542"/>
      </w:pPr>
      <w:r w:rsidRPr="00484B35">
        <w:rPr>
          <w:w w:val="105"/>
        </w:rPr>
        <w:t>For</w:t>
      </w:r>
      <w:r w:rsidRPr="00484B35">
        <w:rPr>
          <w:spacing w:val="-1"/>
          <w:w w:val="105"/>
        </w:rPr>
        <w:t xml:space="preserve"> </w:t>
      </w:r>
      <w:r w:rsidRPr="00484B35">
        <w:rPr>
          <w:w w:val="105"/>
        </w:rPr>
        <w:t>example, a solution for</w:t>
      </w:r>
    </w:p>
    <w:p w:rsidR="00904690" w:rsidRPr="00484B35" w:rsidRDefault="00904690">
      <w:pPr>
        <w:pStyle w:val="Textoindependiente"/>
        <w:spacing w:before="4"/>
        <w:rPr>
          <w:sz w:val="8"/>
        </w:rPr>
      </w:pPr>
    </w:p>
    <w:p w:rsidR="00904690" w:rsidRPr="00484B35" w:rsidRDefault="009A0837">
      <w:pPr>
        <w:pStyle w:val="Textoindependiente"/>
        <w:tabs>
          <w:tab w:val="left" w:pos="322"/>
        </w:tabs>
        <w:spacing w:before="35" w:line="353" w:lineRule="exact"/>
        <w:ind w:left="9"/>
        <w:jc w:val="center"/>
      </w:pPr>
      <w:r w:rsidRPr="00484B35">
        <w:rPr>
          <w:i/>
        </w:rPr>
        <w:t>x</w:t>
      </w:r>
      <w:r w:rsidRPr="00484B35">
        <w:rPr>
          <w:i/>
        </w:rPr>
        <w:tab/>
      </w:r>
      <w:r w:rsidRPr="00484B35">
        <w:rPr>
          <w:rFonts w:ascii="Yu Gothic"/>
        </w:rPr>
        <w:t xml:space="preserve">=  </w:t>
      </w:r>
      <w:r w:rsidRPr="00484B35">
        <w:rPr>
          <w:rFonts w:ascii="Yu Gothic"/>
          <w:spacing w:val="18"/>
        </w:rPr>
        <w:t xml:space="preserve"> </w:t>
      </w:r>
      <w:r w:rsidRPr="00484B35">
        <w:t>3</w:t>
      </w:r>
      <w:r w:rsidRPr="00484B35">
        <w:rPr>
          <w:spacing w:val="6"/>
        </w:rPr>
        <w:t xml:space="preserve"> </w:t>
      </w:r>
      <w:r w:rsidRPr="00484B35">
        <w:t>mod</w:t>
      </w:r>
      <w:r w:rsidRPr="00484B35">
        <w:rPr>
          <w:spacing w:val="6"/>
        </w:rPr>
        <w:t xml:space="preserve"> </w:t>
      </w:r>
      <w:r w:rsidRPr="00484B35">
        <w:t>5</w:t>
      </w:r>
    </w:p>
    <w:p w:rsidR="00904690" w:rsidRPr="00484B35" w:rsidRDefault="009A0837">
      <w:pPr>
        <w:pStyle w:val="Textoindependiente"/>
        <w:tabs>
          <w:tab w:val="left" w:pos="322"/>
        </w:tabs>
        <w:spacing w:line="289" w:lineRule="exact"/>
        <w:ind w:left="9"/>
        <w:jc w:val="center"/>
      </w:pPr>
      <w:r w:rsidRPr="00484B35">
        <w:rPr>
          <w:i/>
        </w:rPr>
        <w:t>x</w:t>
      </w:r>
      <w:r w:rsidRPr="00484B35">
        <w:rPr>
          <w:i/>
        </w:rPr>
        <w:tab/>
      </w:r>
      <w:r w:rsidRPr="00484B35">
        <w:rPr>
          <w:rFonts w:ascii="Yu Gothic"/>
        </w:rPr>
        <w:t xml:space="preserve">=  </w:t>
      </w:r>
      <w:r w:rsidRPr="00484B35">
        <w:rPr>
          <w:rFonts w:ascii="Yu Gothic"/>
          <w:spacing w:val="18"/>
        </w:rPr>
        <w:t xml:space="preserve"> </w:t>
      </w:r>
      <w:r w:rsidRPr="00484B35">
        <w:t>4</w:t>
      </w:r>
      <w:r w:rsidRPr="00484B35">
        <w:rPr>
          <w:spacing w:val="6"/>
        </w:rPr>
        <w:t xml:space="preserve"> </w:t>
      </w:r>
      <w:r w:rsidRPr="00484B35">
        <w:t>mod</w:t>
      </w:r>
      <w:r w:rsidRPr="00484B35">
        <w:rPr>
          <w:spacing w:val="6"/>
        </w:rPr>
        <w:t xml:space="preserve"> </w:t>
      </w:r>
      <w:r w:rsidRPr="00484B35">
        <w:t>7</w:t>
      </w:r>
    </w:p>
    <w:p w:rsidR="00904690" w:rsidRPr="00484B35" w:rsidRDefault="009A0837">
      <w:pPr>
        <w:pStyle w:val="Textoindependiente"/>
        <w:tabs>
          <w:tab w:val="left" w:pos="322"/>
        </w:tabs>
        <w:spacing w:line="353" w:lineRule="exact"/>
        <w:ind w:left="9"/>
        <w:jc w:val="center"/>
      </w:pPr>
      <w:r w:rsidRPr="00484B35">
        <w:rPr>
          <w:i/>
        </w:rPr>
        <w:t>x</w:t>
      </w:r>
      <w:r w:rsidRPr="00484B35">
        <w:rPr>
          <w:i/>
        </w:rPr>
        <w:tab/>
      </w:r>
      <w:r w:rsidRPr="00484B35">
        <w:rPr>
          <w:rFonts w:ascii="Yu Gothic"/>
        </w:rPr>
        <w:t xml:space="preserve">=  </w:t>
      </w:r>
      <w:r w:rsidRPr="00484B35">
        <w:rPr>
          <w:rFonts w:ascii="Yu Gothic"/>
          <w:spacing w:val="18"/>
        </w:rPr>
        <w:t xml:space="preserve"> </w:t>
      </w:r>
      <w:r w:rsidRPr="00484B35">
        <w:t>2</w:t>
      </w:r>
      <w:r w:rsidRPr="00484B35">
        <w:rPr>
          <w:spacing w:val="6"/>
        </w:rPr>
        <w:t xml:space="preserve"> </w:t>
      </w:r>
      <w:r w:rsidRPr="00484B35">
        <w:t>mod</w:t>
      </w:r>
      <w:r w:rsidRPr="00484B35">
        <w:rPr>
          <w:spacing w:val="6"/>
        </w:rPr>
        <w:t xml:space="preserve"> </w:t>
      </w:r>
      <w:r w:rsidRPr="00484B35">
        <w:t>3</w:t>
      </w:r>
    </w:p>
    <w:p w:rsidR="00904690" w:rsidRPr="00484B35" w:rsidRDefault="009A0837">
      <w:pPr>
        <w:pStyle w:val="Textoindependiente"/>
        <w:spacing w:before="133" w:line="267" w:lineRule="exact"/>
        <w:ind w:left="190"/>
      </w:pPr>
      <w:r w:rsidRPr="00484B35">
        <w:rPr>
          <w:w w:val="110"/>
        </w:rPr>
        <w:t>is</w:t>
      </w:r>
    </w:p>
    <w:p w:rsidR="00904690" w:rsidRPr="00484B35" w:rsidRDefault="009A0837">
      <w:pPr>
        <w:pStyle w:val="Textoindependiente"/>
        <w:spacing w:line="386" w:lineRule="exact"/>
        <w:ind w:left="83" w:right="83"/>
        <w:jc w:val="center"/>
      </w:pPr>
      <w:r w:rsidRPr="00484B35">
        <w:rPr>
          <w:w w:val="105"/>
        </w:rPr>
        <w:t>3</w:t>
      </w:r>
      <w:r w:rsidRPr="00484B35">
        <w:rPr>
          <w:spacing w:val="-24"/>
          <w:w w:val="105"/>
        </w:rPr>
        <w:t xml:space="preserve"> </w:t>
      </w:r>
      <w:r w:rsidRPr="00484B35">
        <w:rPr>
          <w:rFonts w:ascii="Yu Gothic" w:hAnsi="Yu Gothic"/>
          <w:w w:val="105"/>
        </w:rPr>
        <w:t>·</w:t>
      </w:r>
      <w:r w:rsidRPr="00484B35">
        <w:rPr>
          <w:rFonts w:ascii="Yu Gothic" w:hAnsi="Yu Gothic"/>
          <w:spacing w:val="-32"/>
          <w:w w:val="105"/>
        </w:rPr>
        <w:t xml:space="preserve"> </w:t>
      </w:r>
      <w:r w:rsidRPr="00484B35">
        <w:rPr>
          <w:w w:val="105"/>
        </w:rPr>
        <w:t>21</w:t>
      </w:r>
      <w:r w:rsidRPr="00484B35">
        <w:rPr>
          <w:spacing w:val="-24"/>
          <w:w w:val="105"/>
        </w:rPr>
        <w:t xml:space="preserve"> </w:t>
      </w:r>
      <w:r w:rsidRPr="00484B35">
        <w:rPr>
          <w:rFonts w:ascii="Yu Gothic" w:hAnsi="Yu Gothic"/>
          <w:w w:val="105"/>
        </w:rPr>
        <w:t>·</w:t>
      </w:r>
      <w:r w:rsidRPr="00484B35">
        <w:rPr>
          <w:rFonts w:ascii="Yu Gothic" w:hAnsi="Yu Gothic"/>
          <w:spacing w:val="-32"/>
          <w:w w:val="105"/>
        </w:rPr>
        <w:t xml:space="preserve"> </w:t>
      </w:r>
      <w:r w:rsidRPr="00484B35">
        <w:rPr>
          <w:w w:val="105"/>
        </w:rPr>
        <w:t>1</w:t>
      </w:r>
      <w:r w:rsidRPr="00484B35">
        <w:rPr>
          <w:spacing w:val="-24"/>
          <w:w w:val="105"/>
        </w:rPr>
        <w:t xml:space="preserve"> </w:t>
      </w:r>
      <w:r w:rsidRPr="00484B35">
        <w:rPr>
          <w:rFonts w:ascii="Yu Gothic" w:hAnsi="Yu Gothic"/>
          <w:w w:val="105"/>
        </w:rPr>
        <w:t>+</w:t>
      </w:r>
      <w:r w:rsidRPr="00484B35">
        <w:rPr>
          <w:rFonts w:ascii="Yu Gothic" w:hAnsi="Yu Gothic"/>
          <w:spacing w:val="-32"/>
          <w:w w:val="105"/>
        </w:rPr>
        <w:t xml:space="preserve"> </w:t>
      </w:r>
      <w:r w:rsidRPr="00484B35">
        <w:rPr>
          <w:w w:val="105"/>
        </w:rPr>
        <w:t>4</w:t>
      </w:r>
      <w:r w:rsidRPr="00484B35">
        <w:rPr>
          <w:spacing w:val="-24"/>
          <w:w w:val="105"/>
        </w:rPr>
        <w:t xml:space="preserve"> </w:t>
      </w:r>
      <w:r w:rsidRPr="00484B35">
        <w:rPr>
          <w:rFonts w:ascii="Yu Gothic" w:hAnsi="Yu Gothic"/>
          <w:w w:val="105"/>
        </w:rPr>
        <w:t>·</w:t>
      </w:r>
      <w:r w:rsidRPr="00484B35">
        <w:rPr>
          <w:rFonts w:ascii="Yu Gothic" w:hAnsi="Yu Gothic"/>
          <w:spacing w:val="-32"/>
          <w:w w:val="105"/>
        </w:rPr>
        <w:t xml:space="preserve"> </w:t>
      </w:r>
      <w:r w:rsidRPr="00484B35">
        <w:rPr>
          <w:w w:val="105"/>
        </w:rPr>
        <w:t>15</w:t>
      </w:r>
      <w:r w:rsidRPr="00484B35">
        <w:rPr>
          <w:spacing w:val="-24"/>
          <w:w w:val="105"/>
        </w:rPr>
        <w:t xml:space="preserve"> </w:t>
      </w:r>
      <w:r w:rsidRPr="00484B35">
        <w:rPr>
          <w:rFonts w:ascii="Yu Gothic" w:hAnsi="Yu Gothic"/>
          <w:w w:val="105"/>
        </w:rPr>
        <w:t>·</w:t>
      </w:r>
      <w:r w:rsidRPr="00484B35">
        <w:rPr>
          <w:rFonts w:ascii="Yu Gothic" w:hAnsi="Yu Gothic"/>
          <w:spacing w:val="-32"/>
          <w:w w:val="105"/>
        </w:rPr>
        <w:t xml:space="preserve"> </w:t>
      </w:r>
      <w:r w:rsidRPr="00484B35">
        <w:rPr>
          <w:w w:val="105"/>
        </w:rPr>
        <w:t>1</w:t>
      </w:r>
      <w:r w:rsidRPr="00484B35">
        <w:rPr>
          <w:spacing w:val="-24"/>
          <w:w w:val="105"/>
        </w:rPr>
        <w:t xml:space="preserve"> </w:t>
      </w:r>
      <w:r w:rsidRPr="00484B35">
        <w:rPr>
          <w:rFonts w:ascii="Yu Gothic" w:hAnsi="Yu Gothic"/>
          <w:w w:val="105"/>
        </w:rPr>
        <w:t>+</w:t>
      </w:r>
      <w:r w:rsidRPr="00484B35">
        <w:rPr>
          <w:rFonts w:ascii="Yu Gothic" w:hAnsi="Yu Gothic"/>
          <w:spacing w:val="-32"/>
          <w:w w:val="105"/>
        </w:rPr>
        <w:t xml:space="preserve"> </w:t>
      </w:r>
      <w:r w:rsidRPr="00484B35">
        <w:rPr>
          <w:w w:val="105"/>
        </w:rPr>
        <w:t>2</w:t>
      </w:r>
      <w:r w:rsidRPr="00484B35">
        <w:rPr>
          <w:spacing w:val="-24"/>
          <w:w w:val="105"/>
        </w:rPr>
        <w:t xml:space="preserve"> </w:t>
      </w:r>
      <w:r w:rsidRPr="00484B35">
        <w:rPr>
          <w:rFonts w:ascii="Yu Gothic" w:hAnsi="Yu Gothic"/>
          <w:w w:val="105"/>
        </w:rPr>
        <w:t>·</w:t>
      </w:r>
      <w:r w:rsidRPr="00484B35">
        <w:rPr>
          <w:rFonts w:ascii="Yu Gothic" w:hAnsi="Yu Gothic"/>
          <w:spacing w:val="-32"/>
          <w:w w:val="105"/>
        </w:rPr>
        <w:t xml:space="preserve"> </w:t>
      </w:r>
      <w:r w:rsidRPr="00484B35">
        <w:rPr>
          <w:w w:val="105"/>
        </w:rPr>
        <w:t>35</w:t>
      </w:r>
      <w:r w:rsidRPr="00484B35">
        <w:rPr>
          <w:spacing w:val="-24"/>
          <w:w w:val="105"/>
        </w:rPr>
        <w:t xml:space="preserve"> </w:t>
      </w:r>
      <w:r w:rsidRPr="00484B35">
        <w:rPr>
          <w:rFonts w:ascii="Yu Gothic" w:hAnsi="Yu Gothic"/>
          <w:w w:val="105"/>
        </w:rPr>
        <w:t>·</w:t>
      </w:r>
      <w:r w:rsidRPr="00484B35">
        <w:rPr>
          <w:rFonts w:ascii="Yu Gothic" w:hAnsi="Yu Gothic"/>
          <w:spacing w:val="-32"/>
          <w:w w:val="105"/>
        </w:rPr>
        <w:t xml:space="preserve"> </w:t>
      </w:r>
      <w:r w:rsidRPr="00484B35">
        <w:rPr>
          <w:w w:val="105"/>
        </w:rPr>
        <w:t>2</w:t>
      </w:r>
      <w:r w:rsidRPr="00484B35">
        <w:rPr>
          <w:spacing w:val="-11"/>
          <w:w w:val="105"/>
        </w:rPr>
        <w:t xml:space="preserve"> </w:t>
      </w:r>
      <w:r w:rsidRPr="00484B35">
        <w:rPr>
          <w:rFonts w:ascii="Yu Gothic" w:hAnsi="Yu Gothic"/>
          <w:w w:val="105"/>
        </w:rPr>
        <w:t>=</w:t>
      </w:r>
      <w:r w:rsidRPr="00484B35">
        <w:rPr>
          <w:rFonts w:ascii="Yu Gothic" w:hAnsi="Yu Gothic"/>
          <w:spacing w:val="-18"/>
          <w:w w:val="105"/>
        </w:rPr>
        <w:t xml:space="preserve"> </w:t>
      </w:r>
      <w:r w:rsidRPr="00484B35">
        <w:rPr>
          <w:w w:val="105"/>
        </w:rPr>
        <w:t>263.</w:t>
      </w:r>
    </w:p>
    <w:p w:rsidR="00904690" w:rsidRPr="00484B35" w:rsidRDefault="009A0837">
      <w:pPr>
        <w:pStyle w:val="Textoindependiente"/>
        <w:spacing w:before="50"/>
        <w:ind w:left="542"/>
      </w:pPr>
      <w:r w:rsidRPr="00484B35">
        <w:rPr>
          <w:w w:val="105"/>
        </w:rPr>
        <w:t>Once</w:t>
      </w:r>
      <w:r w:rsidRPr="00484B35">
        <w:rPr>
          <w:spacing w:val="8"/>
          <w:w w:val="105"/>
        </w:rPr>
        <w:t xml:space="preserve"> </w:t>
      </w:r>
      <w:r w:rsidRPr="00484B35">
        <w:rPr>
          <w:w w:val="105"/>
        </w:rPr>
        <w:t>we</w:t>
      </w:r>
      <w:r w:rsidRPr="00484B35">
        <w:rPr>
          <w:spacing w:val="9"/>
          <w:w w:val="105"/>
        </w:rPr>
        <w:t xml:space="preserve"> </w:t>
      </w:r>
      <w:r w:rsidRPr="00484B35">
        <w:rPr>
          <w:w w:val="105"/>
        </w:rPr>
        <w:t>have</w:t>
      </w:r>
      <w:r w:rsidRPr="00484B35">
        <w:rPr>
          <w:spacing w:val="8"/>
          <w:w w:val="105"/>
        </w:rPr>
        <w:t xml:space="preserve"> </w:t>
      </w:r>
      <w:r w:rsidRPr="00484B35">
        <w:rPr>
          <w:w w:val="105"/>
        </w:rPr>
        <w:t>found</w:t>
      </w:r>
      <w:r w:rsidRPr="00484B35">
        <w:rPr>
          <w:spacing w:val="9"/>
          <w:w w:val="105"/>
        </w:rPr>
        <w:t xml:space="preserve"> </w:t>
      </w:r>
      <w:r w:rsidRPr="00484B35">
        <w:rPr>
          <w:w w:val="105"/>
        </w:rPr>
        <w:t>a</w:t>
      </w:r>
      <w:r w:rsidRPr="00484B35">
        <w:rPr>
          <w:spacing w:val="9"/>
          <w:w w:val="105"/>
        </w:rPr>
        <w:t xml:space="preserve"> </w:t>
      </w:r>
      <w:r w:rsidRPr="00484B35">
        <w:rPr>
          <w:w w:val="105"/>
        </w:rPr>
        <w:t>solution</w:t>
      </w:r>
      <w:r w:rsidRPr="00484B35">
        <w:rPr>
          <w:spacing w:val="20"/>
          <w:w w:val="105"/>
        </w:rPr>
        <w:t xml:space="preserve"> </w:t>
      </w:r>
      <w:r w:rsidRPr="00484B35">
        <w:rPr>
          <w:i/>
          <w:w w:val="105"/>
        </w:rPr>
        <w:t>x</w:t>
      </w:r>
      <w:r w:rsidRPr="00484B35">
        <w:rPr>
          <w:w w:val="105"/>
        </w:rPr>
        <w:t>,</w:t>
      </w:r>
      <w:r w:rsidRPr="00484B35">
        <w:rPr>
          <w:spacing w:val="8"/>
          <w:w w:val="105"/>
        </w:rPr>
        <w:t xml:space="preserve"> </w:t>
      </w:r>
      <w:r w:rsidRPr="00484B35">
        <w:rPr>
          <w:w w:val="105"/>
        </w:rPr>
        <w:t>we</w:t>
      </w:r>
      <w:r w:rsidRPr="00484B35">
        <w:rPr>
          <w:spacing w:val="9"/>
          <w:w w:val="105"/>
        </w:rPr>
        <w:t xml:space="preserve"> </w:t>
      </w:r>
      <w:r w:rsidRPr="00484B35">
        <w:rPr>
          <w:w w:val="105"/>
        </w:rPr>
        <w:t>can</w:t>
      </w:r>
      <w:r w:rsidRPr="00484B35">
        <w:rPr>
          <w:spacing w:val="8"/>
          <w:w w:val="105"/>
        </w:rPr>
        <w:t xml:space="preserve"> </w:t>
      </w:r>
      <w:r w:rsidRPr="00484B35">
        <w:rPr>
          <w:w w:val="105"/>
        </w:rPr>
        <w:t>create</w:t>
      </w:r>
      <w:r w:rsidRPr="00484B35">
        <w:rPr>
          <w:spacing w:val="9"/>
          <w:w w:val="105"/>
        </w:rPr>
        <w:t xml:space="preserve"> </w:t>
      </w:r>
      <w:r w:rsidRPr="00484B35">
        <w:rPr>
          <w:w w:val="105"/>
        </w:rPr>
        <w:t>an</w:t>
      </w:r>
      <w:r w:rsidRPr="00484B35">
        <w:rPr>
          <w:spacing w:val="8"/>
          <w:w w:val="105"/>
        </w:rPr>
        <w:t xml:space="preserve"> </w:t>
      </w:r>
      <w:r w:rsidRPr="00484B35">
        <w:rPr>
          <w:w w:val="105"/>
        </w:rPr>
        <w:t>infinite</w:t>
      </w:r>
      <w:r w:rsidRPr="00484B35">
        <w:rPr>
          <w:spacing w:val="9"/>
          <w:w w:val="105"/>
        </w:rPr>
        <w:t xml:space="preserve"> </w:t>
      </w:r>
      <w:r w:rsidRPr="00484B35">
        <w:rPr>
          <w:w w:val="105"/>
        </w:rPr>
        <w:t>number</w:t>
      </w:r>
      <w:r w:rsidRPr="00484B35">
        <w:rPr>
          <w:spacing w:val="8"/>
          <w:w w:val="105"/>
        </w:rPr>
        <w:t xml:space="preserve"> </w:t>
      </w:r>
      <w:r w:rsidRPr="00484B35">
        <w:rPr>
          <w:w w:val="105"/>
        </w:rPr>
        <w:t>of</w:t>
      </w:r>
      <w:r w:rsidRPr="00484B35">
        <w:rPr>
          <w:spacing w:val="10"/>
          <w:w w:val="105"/>
        </w:rPr>
        <w:t xml:space="preserve"> </w:t>
      </w:r>
      <w:r w:rsidRPr="00484B35">
        <w:rPr>
          <w:w w:val="105"/>
        </w:rPr>
        <w:t>other</w:t>
      </w:r>
    </w:p>
    <w:p w:rsidR="00904690" w:rsidRPr="00484B35" w:rsidRDefault="009A0837">
      <w:pPr>
        <w:pStyle w:val="Textoindependiente"/>
        <w:spacing w:line="289" w:lineRule="exact"/>
        <w:ind w:left="190"/>
      </w:pPr>
      <w:r w:rsidRPr="00484B35">
        <w:rPr>
          <w:w w:val="105"/>
        </w:rPr>
        <w:t>solutions,</w:t>
      </w:r>
      <w:r w:rsidRPr="00484B35">
        <w:rPr>
          <w:spacing w:val="1"/>
          <w:w w:val="105"/>
        </w:rPr>
        <w:t xml:space="preserve"> </w:t>
      </w:r>
      <w:r w:rsidRPr="00484B35">
        <w:rPr>
          <w:w w:val="105"/>
        </w:rPr>
        <w:t>because</w:t>
      </w:r>
      <w:r w:rsidRPr="00484B35">
        <w:rPr>
          <w:spacing w:val="2"/>
          <w:w w:val="105"/>
        </w:rPr>
        <w:t xml:space="preserve"> </w:t>
      </w:r>
      <w:r w:rsidRPr="00484B35">
        <w:rPr>
          <w:w w:val="105"/>
        </w:rPr>
        <w:t>all</w:t>
      </w:r>
      <w:r w:rsidRPr="00484B35">
        <w:rPr>
          <w:spacing w:val="2"/>
          <w:w w:val="105"/>
        </w:rPr>
        <w:t xml:space="preserve"> </w:t>
      </w:r>
      <w:r w:rsidRPr="00484B35">
        <w:rPr>
          <w:w w:val="105"/>
        </w:rPr>
        <w:t>numbers</w:t>
      </w:r>
      <w:r w:rsidRPr="00484B35">
        <w:rPr>
          <w:spacing w:val="1"/>
          <w:w w:val="105"/>
        </w:rPr>
        <w:t xml:space="preserve"> </w:t>
      </w:r>
      <w:r w:rsidRPr="00484B35">
        <w:rPr>
          <w:w w:val="105"/>
        </w:rPr>
        <w:t>of</w:t>
      </w:r>
      <w:r w:rsidRPr="00484B35">
        <w:rPr>
          <w:spacing w:val="2"/>
          <w:w w:val="105"/>
        </w:rPr>
        <w:t xml:space="preserve"> </w:t>
      </w:r>
      <w:r w:rsidRPr="00484B35">
        <w:rPr>
          <w:w w:val="105"/>
        </w:rPr>
        <w:t>the</w:t>
      </w:r>
      <w:r w:rsidRPr="00484B35">
        <w:rPr>
          <w:spacing w:val="2"/>
          <w:w w:val="105"/>
        </w:rPr>
        <w:t xml:space="preserve"> </w:t>
      </w:r>
      <w:r w:rsidRPr="00484B35">
        <w:rPr>
          <w:w w:val="105"/>
        </w:rPr>
        <w:t>form</w:t>
      </w:r>
    </w:p>
    <w:p w:rsidR="00904690" w:rsidRPr="00484B35" w:rsidRDefault="009A0837">
      <w:pPr>
        <w:spacing w:before="167"/>
        <w:ind w:left="83" w:right="83"/>
        <w:jc w:val="center"/>
        <w:rPr>
          <w:rFonts w:ascii="Georgia" w:hAnsi="Georgia"/>
          <w:i/>
        </w:rPr>
      </w:pPr>
      <w:r w:rsidRPr="00484B35">
        <w:rPr>
          <w:rFonts w:ascii="Georgia" w:hAnsi="Georgia"/>
          <w:i/>
          <w:w w:val="105"/>
        </w:rPr>
        <w:t>x</w:t>
      </w:r>
      <w:r w:rsidRPr="00484B35">
        <w:rPr>
          <w:rFonts w:ascii="Georgia" w:hAnsi="Georgia"/>
          <w:i/>
          <w:spacing w:val="-14"/>
          <w:w w:val="105"/>
        </w:rPr>
        <w:t xml:space="preserve"> </w:t>
      </w:r>
      <w:r w:rsidRPr="00484B35">
        <w:rPr>
          <w:rFonts w:ascii="Yu Gothic" w:hAnsi="Yu Gothic"/>
          <w:w w:val="105"/>
        </w:rPr>
        <w:t>+</w:t>
      </w:r>
      <w:r w:rsidRPr="00484B35">
        <w:rPr>
          <w:rFonts w:ascii="Yu Gothic" w:hAnsi="Yu Gothic"/>
          <w:spacing w:val="-16"/>
          <w:w w:val="105"/>
        </w:rPr>
        <w:t xml:space="preserve"> </w:t>
      </w:r>
      <w:r w:rsidRPr="00484B35">
        <w:rPr>
          <w:rFonts w:ascii="Georgia" w:hAnsi="Georgia"/>
          <w:i/>
          <w:w w:val="105"/>
        </w:rPr>
        <w:t>m</w:t>
      </w:r>
      <w:r w:rsidRPr="00484B35">
        <w:rPr>
          <w:w w:val="105"/>
          <w:vertAlign w:val="subscript"/>
        </w:rPr>
        <w:t>1</w:t>
      </w:r>
      <w:r w:rsidRPr="00484B35">
        <w:rPr>
          <w:rFonts w:ascii="Georgia" w:hAnsi="Georgia"/>
          <w:i/>
          <w:w w:val="105"/>
        </w:rPr>
        <w:t>m</w:t>
      </w:r>
      <w:r w:rsidRPr="00484B35">
        <w:rPr>
          <w:w w:val="105"/>
          <w:vertAlign w:val="subscript"/>
        </w:rPr>
        <w:t>2</w:t>
      </w:r>
      <w:r w:rsidRPr="00484B35">
        <w:rPr>
          <w:spacing w:val="-13"/>
          <w:w w:val="105"/>
        </w:rPr>
        <w:t xml:space="preserve"> </w:t>
      </w:r>
      <w:r w:rsidRPr="00484B35">
        <w:rPr>
          <w:rFonts w:ascii="Yu Gothic" w:hAnsi="Yu Gothic"/>
          <w:w w:val="105"/>
        </w:rPr>
        <w:t>·</w:t>
      </w:r>
      <w:r w:rsidRPr="00484B35">
        <w:rPr>
          <w:rFonts w:ascii="Yu Gothic" w:hAnsi="Yu Gothic"/>
          <w:spacing w:val="-34"/>
          <w:w w:val="105"/>
        </w:rPr>
        <w:t xml:space="preserve"> </w:t>
      </w:r>
      <w:r w:rsidRPr="00484B35">
        <w:rPr>
          <w:rFonts w:ascii="Yu Gothic" w:hAnsi="Yu Gothic"/>
          <w:w w:val="105"/>
        </w:rPr>
        <w:t>·</w:t>
      </w:r>
      <w:r w:rsidRPr="00484B35">
        <w:rPr>
          <w:rFonts w:ascii="Yu Gothic" w:hAnsi="Yu Gothic"/>
          <w:spacing w:val="-35"/>
          <w:w w:val="105"/>
        </w:rPr>
        <w:t xml:space="preserve"> </w:t>
      </w:r>
      <w:r w:rsidRPr="00484B35">
        <w:rPr>
          <w:rFonts w:ascii="Yu Gothic" w:hAnsi="Yu Gothic"/>
          <w:w w:val="105"/>
        </w:rPr>
        <w:t>·</w:t>
      </w:r>
      <w:r w:rsidRPr="00484B35">
        <w:rPr>
          <w:rFonts w:ascii="Yu Gothic" w:hAnsi="Yu Gothic"/>
          <w:spacing w:val="-25"/>
          <w:w w:val="105"/>
        </w:rPr>
        <w:t xml:space="preserve"> </w:t>
      </w:r>
      <w:r w:rsidRPr="00484B35">
        <w:rPr>
          <w:rFonts w:ascii="Georgia" w:hAnsi="Georgia"/>
          <w:i/>
          <w:w w:val="105"/>
        </w:rPr>
        <w:t>m</w:t>
      </w:r>
      <w:r w:rsidRPr="00484B35">
        <w:rPr>
          <w:rFonts w:ascii="Georgia" w:hAnsi="Georgia"/>
          <w:i/>
          <w:w w:val="105"/>
          <w:vertAlign w:val="subscript"/>
        </w:rPr>
        <w:t>n</w:t>
      </w:r>
    </w:p>
    <w:p w:rsidR="00904690" w:rsidRPr="00484B35" w:rsidRDefault="009A0837">
      <w:pPr>
        <w:pStyle w:val="Textoindependiente"/>
        <w:spacing w:before="153"/>
        <w:ind w:left="190"/>
      </w:pPr>
      <w:bookmarkStart w:id="242" w:name="Other_results"/>
      <w:bookmarkStart w:id="243" w:name="_bookmark145"/>
      <w:bookmarkEnd w:id="242"/>
      <w:bookmarkEnd w:id="243"/>
      <w:r w:rsidRPr="00484B35">
        <w:rPr>
          <w:w w:val="105"/>
        </w:rPr>
        <w:t>are</w:t>
      </w:r>
      <w:r w:rsidRPr="00484B35">
        <w:rPr>
          <w:spacing w:val="12"/>
          <w:w w:val="105"/>
        </w:rPr>
        <w:t xml:space="preserve"> </w:t>
      </w:r>
      <w:r w:rsidRPr="00484B35">
        <w:rPr>
          <w:w w:val="105"/>
        </w:rPr>
        <w:t>solutions.</w:t>
      </w:r>
    </w:p>
    <w:p w:rsidR="00904690" w:rsidRPr="00484B35" w:rsidRDefault="00904690">
      <w:pPr>
        <w:pStyle w:val="Textoindependiente"/>
        <w:spacing w:before="6"/>
        <w:rPr>
          <w:sz w:val="32"/>
        </w:rPr>
      </w:pPr>
    </w:p>
    <w:p w:rsidR="00904690" w:rsidRPr="00484B35" w:rsidRDefault="009A0837">
      <w:pPr>
        <w:pStyle w:val="Ttulo2"/>
        <w:jc w:val="left"/>
      </w:pPr>
      <w:r w:rsidRPr="00484B35">
        <w:t>Other</w:t>
      </w:r>
      <w:r w:rsidRPr="00484B35">
        <w:rPr>
          <w:spacing w:val="20"/>
        </w:rPr>
        <w:t xml:space="preserve"> </w:t>
      </w:r>
      <w:r w:rsidRPr="00484B35">
        <w:t>results</w:t>
      </w:r>
    </w:p>
    <w:p w:rsidR="00904690" w:rsidRPr="00484B35" w:rsidRDefault="009A0837">
      <w:pPr>
        <w:pStyle w:val="Ttulo3"/>
        <w:spacing w:before="307"/>
      </w:pPr>
      <w:r w:rsidRPr="00484B35">
        <w:t>Lagrange’s</w:t>
      </w:r>
      <w:r w:rsidRPr="00484B35">
        <w:rPr>
          <w:spacing w:val="21"/>
        </w:rPr>
        <w:t xml:space="preserve"> </w:t>
      </w:r>
      <w:r w:rsidRPr="00484B35">
        <w:t>theorem</w:t>
      </w:r>
    </w:p>
    <w:p w:rsidR="00904690" w:rsidRPr="00484B35" w:rsidRDefault="009A0837">
      <w:pPr>
        <w:pStyle w:val="Textoindependiente"/>
        <w:spacing w:before="208" w:line="182" w:lineRule="auto"/>
        <w:ind w:left="190" w:right="188"/>
        <w:jc w:val="both"/>
      </w:pPr>
      <w:r w:rsidRPr="00484B35">
        <w:rPr>
          <w:b/>
          <w:w w:val="105"/>
        </w:rPr>
        <w:t xml:space="preserve">Lagrange’s theorem </w:t>
      </w:r>
      <w:r w:rsidRPr="00484B35">
        <w:rPr>
          <w:w w:val="105"/>
        </w:rPr>
        <w:t>states that every positive integer can be represented as a</w:t>
      </w:r>
      <w:r w:rsidRPr="00484B35">
        <w:rPr>
          <w:spacing w:val="-55"/>
          <w:w w:val="105"/>
        </w:rPr>
        <w:t xml:space="preserve"> </w:t>
      </w:r>
      <w:r w:rsidRPr="00484B35">
        <w:rPr>
          <w:w w:val="105"/>
        </w:rPr>
        <w:t xml:space="preserve">sum of four squares, i.e., </w:t>
      </w:r>
      <w:r w:rsidRPr="00484B35">
        <w:rPr>
          <w:i/>
          <w:w w:val="105"/>
        </w:rPr>
        <w:t>a</w:t>
      </w:r>
      <w:r w:rsidRPr="00484B35">
        <w:rPr>
          <w:w w:val="105"/>
          <w:vertAlign w:val="superscript"/>
        </w:rPr>
        <w:t>2</w:t>
      </w:r>
      <w:r w:rsidRPr="00484B35">
        <w:rPr>
          <w:w w:val="105"/>
        </w:rPr>
        <w:t xml:space="preserve"> </w:t>
      </w:r>
      <w:r w:rsidRPr="00484B35">
        <w:rPr>
          <w:rFonts w:ascii="Yu Gothic" w:hAnsi="Yu Gothic"/>
          <w:w w:val="105"/>
        </w:rPr>
        <w:t xml:space="preserve">+ </w:t>
      </w:r>
      <w:r w:rsidRPr="00484B35">
        <w:rPr>
          <w:i/>
          <w:w w:val="105"/>
        </w:rPr>
        <w:t>b</w:t>
      </w:r>
      <w:r w:rsidRPr="00484B35">
        <w:rPr>
          <w:w w:val="105"/>
          <w:vertAlign w:val="superscript"/>
        </w:rPr>
        <w:t>2</w:t>
      </w:r>
      <w:r w:rsidRPr="00484B35">
        <w:rPr>
          <w:w w:val="105"/>
        </w:rPr>
        <w:t xml:space="preserve"> </w:t>
      </w:r>
      <w:r w:rsidRPr="00484B35">
        <w:rPr>
          <w:rFonts w:ascii="Yu Gothic" w:hAnsi="Yu Gothic"/>
          <w:w w:val="105"/>
        </w:rPr>
        <w:t xml:space="preserve">+ </w:t>
      </w:r>
      <w:r w:rsidRPr="00484B35">
        <w:rPr>
          <w:i/>
          <w:w w:val="105"/>
        </w:rPr>
        <w:t>c</w:t>
      </w:r>
      <w:r w:rsidRPr="00484B35">
        <w:rPr>
          <w:w w:val="105"/>
          <w:vertAlign w:val="superscript"/>
        </w:rPr>
        <w:t>2</w:t>
      </w:r>
      <w:r w:rsidRPr="00484B35">
        <w:rPr>
          <w:w w:val="105"/>
        </w:rPr>
        <w:t xml:space="preserve"> </w:t>
      </w:r>
      <w:r w:rsidRPr="00484B35">
        <w:rPr>
          <w:rFonts w:ascii="Yu Gothic" w:hAnsi="Yu Gothic"/>
          <w:w w:val="105"/>
        </w:rPr>
        <w:t xml:space="preserve">+ </w:t>
      </w:r>
      <w:r w:rsidRPr="00484B35">
        <w:rPr>
          <w:i/>
          <w:w w:val="105"/>
        </w:rPr>
        <w:t>d</w:t>
      </w:r>
      <w:r w:rsidRPr="00484B35">
        <w:rPr>
          <w:w w:val="105"/>
          <w:vertAlign w:val="superscript"/>
        </w:rPr>
        <w:t>2</w:t>
      </w:r>
      <w:r w:rsidRPr="00484B35">
        <w:rPr>
          <w:w w:val="105"/>
        </w:rPr>
        <w:t>. For example, the number 123 can be</w:t>
      </w:r>
      <w:r w:rsidRPr="00484B35">
        <w:rPr>
          <w:spacing w:val="1"/>
          <w:w w:val="105"/>
        </w:rPr>
        <w:t xml:space="preserve"> </w:t>
      </w:r>
      <w:r w:rsidRPr="00484B35">
        <w:rPr>
          <w:w w:val="110"/>
        </w:rPr>
        <w:t>represented as the</w:t>
      </w:r>
      <w:r w:rsidRPr="00484B35">
        <w:rPr>
          <w:spacing w:val="1"/>
          <w:w w:val="110"/>
        </w:rPr>
        <w:t xml:space="preserve"> </w:t>
      </w:r>
      <w:r w:rsidRPr="00484B35">
        <w:rPr>
          <w:w w:val="110"/>
        </w:rPr>
        <w:t>sum 8</w:t>
      </w:r>
      <w:r w:rsidRPr="00484B35">
        <w:rPr>
          <w:w w:val="110"/>
          <w:vertAlign w:val="superscript"/>
        </w:rPr>
        <w:t>2</w:t>
      </w:r>
      <w:r w:rsidRPr="00484B35">
        <w:rPr>
          <w:spacing w:val="-21"/>
          <w:w w:val="110"/>
        </w:rPr>
        <w:t xml:space="preserve"> </w:t>
      </w:r>
      <w:r w:rsidRPr="00484B35">
        <w:rPr>
          <w:rFonts w:ascii="Yu Gothic" w:hAnsi="Yu Gothic"/>
          <w:w w:val="110"/>
        </w:rPr>
        <w:t>+</w:t>
      </w:r>
      <w:r w:rsidRPr="00484B35">
        <w:rPr>
          <w:rFonts w:ascii="Yu Gothic" w:hAnsi="Yu Gothic"/>
          <w:spacing w:val="-40"/>
          <w:w w:val="110"/>
        </w:rPr>
        <w:t xml:space="preserve"> </w:t>
      </w:r>
      <w:r w:rsidRPr="00484B35">
        <w:rPr>
          <w:w w:val="110"/>
        </w:rPr>
        <w:t>5</w:t>
      </w:r>
      <w:r w:rsidRPr="00484B35">
        <w:rPr>
          <w:w w:val="110"/>
          <w:vertAlign w:val="superscript"/>
        </w:rPr>
        <w:t>2</w:t>
      </w:r>
      <w:r w:rsidRPr="00484B35">
        <w:rPr>
          <w:spacing w:val="-22"/>
          <w:w w:val="110"/>
        </w:rPr>
        <w:t xml:space="preserve"> </w:t>
      </w:r>
      <w:r w:rsidRPr="00484B35">
        <w:rPr>
          <w:rFonts w:ascii="Yu Gothic" w:hAnsi="Yu Gothic"/>
          <w:w w:val="110"/>
        </w:rPr>
        <w:t>+</w:t>
      </w:r>
      <w:r w:rsidRPr="00484B35">
        <w:rPr>
          <w:rFonts w:ascii="Yu Gothic" w:hAnsi="Yu Gothic"/>
          <w:spacing w:val="-40"/>
          <w:w w:val="110"/>
        </w:rPr>
        <w:t xml:space="preserve"> </w:t>
      </w:r>
      <w:r w:rsidRPr="00484B35">
        <w:rPr>
          <w:w w:val="110"/>
        </w:rPr>
        <w:t>5</w:t>
      </w:r>
      <w:r w:rsidRPr="00484B35">
        <w:rPr>
          <w:w w:val="110"/>
          <w:vertAlign w:val="superscript"/>
        </w:rPr>
        <w:t>2</w:t>
      </w:r>
      <w:r w:rsidRPr="00484B35">
        <w:rPr>
          <w:spacing w:val="-22"/>
          <w:w w:val="110"/>
        </w:rPr>
        <w:t xml:space="preserve"> </w:t>
      </w:r>
      <w:r w:rsidRPr="00484B35">
        <w:rPr>
          <w:rFonts w:ascii="Yu Gothic" w:hAnsi="Yu Gothic"/>
          <w:w w:val="110"/>
        </w:rPr>
        <w:t>+</w:t>
      </w:r>
      <w:r w:rsidRPr="00484B35">
        <w:rPr>
          <w:rFonts w:ascii="Yu Gothic" w:hAnsi="Yu Gothic"/>
          <w:spacing w:val="-40"/>
          <w:w w:val="110"/>
        </w:rPr>
        <w:t xml:space="preserve"> </w:t>
      </w:r>
      <w:r w:rsidRPr="00484B35">
        <w:rPr>
          <w:w w:val="110"/>
        </w:rPr>
        <w:t>3</w:t>
      </w:r>
      <w:r w:rsidRPr="00484B35">
        <w:rPr>
          <w:w w:val="110"/>
          <w:vertAlign w:val="superscript"/>
        </w:rPr>
        <w:t>2</w:t>
      </w:r>
      <w:r w:rsidRPr="00484B35">
        <w:rPr>
          <w:w w:val="110"/>
        </w:rPr>
        <w:t>.</w:t>
      </w:r>
    </w:p>
    <w:p w:rsidR="00904690" w:rsidRPr="00484B35" w:rsidRDefault="00904690">
      <w:pPr>
        <w:spacing w:line="182" w:lineRule="auto"/>
        <w:jc w:val="both"/>
        <w:sectPr w:rsidR="00904690" w:rsidRPr="00484B35">
          <w:type w:val="continuous"/>
          <w:pgSz w:w="11910" w:h="16840"/>
          <w:pgMar w:top="1580" w:right="1680" w:bottom="280" w:left="1680" w:header="720" w:footer="720" w:gutter="0"/>
          <w:cols w:space="720"/>
        </w:sectPr>
      </w:pPr>
    </w:p>
    <w:p w:rsidR="00904690" w:rsidRPr="00484B35" w:rsidRDefault="009A0837">
      <w:pPr>
        <w:pStyle w:val="Ttulo3"/>
        <w:spacing w:before="91"/>
        <w:jc w:val="both"/>
      </w:pPr>
      <w:r w:rsidRPr="00484B35">
        <w:t>Zeckendorf’s</w:t>
      </w:r>
      <w:r w:rsidRPr="00484B35">
        <w:rPr>
          <w:spacing w:val="37"/>
        </w:rPr>
        <w:t xml:space="preserve"> </w:t>
      </w:r>
      <w:r w:rsidRPr="00484B35">
        <w:t>theorem</w:t>
      </w:r>
    </w:p>
    <w:p w:rsidR="00904690" w:rsidRPr="00484B35" w:rsidRDefault="009A0837">
      <w:pPr>
        <w:pStyle w:val="Textoindependiente"/>
        <w:spacing w:before="172" w:line="220" w:lineRule="auto"/>
        <w:ind w:left="190" w:right="152"/>
        <w:jc w:val="both"/>
      </w:pPr>
      <w:r w:rsidRPr="00484B35">
        <w:rPr>
          <w:b/>
          <w:w w:val="105"/>
        </w:rPr>
        <w:t xml:space="preserve">Zeckendorf’s theorem </w:t>
      </w:r>
      <w:r w:rsidRPr="00484B35">
        <w:rPr>
          <w:w w:val="105"/>
        </w:rPr>
        <w:t>states that every positive integer has a unique repre-</w:t>
      </w:r>
      <w:r w:rsidRPr="00484B35">
        <w:rPr>
          <w:spacing w:val="1"/>
          <w:w w:val="105"/>
        </w:rPr>
        <w:t xml:space="preserve"> </w:t>
      </w:r>
      <w:r w:rsidRPr="00484B35">
        <w:rPr>
          <w:w w:val="105"/>
        </w:rPr>
        <w:t>sentation as a sum of Fibonacci numbers such that no two numbers are equal or</w:t>
      </w:r>
      <w:r w:rsidRPr="00484B35">
        <w:rPr>
          <w:spacing w:val="1"/>
          <w:w w:val="105"/>
        </w:rPr>
        <w:t xml:space="preserve"> </w:t>
      </w:r>
      <w:r w:rsidRPr="00484B35">
        <w:rPr>
          <w:w w:val="105"/>
        </w:rPr>
        <w:t>consecutive Fibonacci numbers. For example, the number 74 can be represented</w:t>
      </w:r>
      <w:r w:rsidRPr="00484B35">
        <w:rPr>
          <w:spacing w:val="1"/>
          <w:w w:val="105"/>
        </w:rPr>
        <w:t xml:space="preserve"> </w:t>
      </w:r>
      <w:r w:rsidRPr="00484B35">
        <w:rPr>
          <w:w w:val="105"/>
        </w:rPr>
        <w:t>as</w:t>
      </w:r>
      <w:r w:rsidRPr="00484B35">
        <w:rPr>
          <w:spacing w:val="3"/>
          <w:w w:val="105"/>
        </w:rPr>
        <w:t xml:space="preserve"> </w:t>
      </w:r>
      <w:r w:rsidRPr="00484B35">
        <w:rPr>
          <w:w w:val="105"/>
        </w:rPr>
        <w:t>the</w:t>
      </w:r>
      <w:r w:rsidRPr="00484B35">
        <w:rPr>
          <w:spacing w:val="4"/>
          <w:w w:val="105"/>
        </w:rPr>
        <w:t xml:space="preserve"> </w:t>
      </w:r>
      <w:r w:rsidRPr="00484B35">
        <w:rPr>
          <w:w w:val="105"/>
        </w:rPr>
        <w:t>sum</w:t>
      </w:r>
      <w:r w:rsidRPr="00484B35">
        <w:rPr>
          <w:spacing w:val="4"/>
          <w:w w:val="105"/>
        </w:rPr>
        <w:t xml:space="preserve"> </w:t>
      </w:r>
      <w:r w:rsidRPr="00484B35">
        <w:rPr>
          <w:w w:val="105"/>
        </w:rPr>
        <w:t>55</w:t>
      </w:r>
      <w:r w:rsidRPr="00484B35">
        <w:rPr>
          <w:spacing w:val="-29"/>
          <w:w w:val="105"/>
        </w:rPr>
        <w:t xml:space="preserve"> </w:t>
      </w:r>
      <w:r w:rsidRPr="00484B35">
        <w:rPr>
          <w:rFonts w:ascii="Yu Gothic" w:hAnsi="Yu Gothic"/>
          <w:w w:val="105"/>
        </w:rPr>
        <w:t>+</w:t>
      </w:r>
      <w:r w:rsidRPr="00484B35">
        <w:rPr>
          <w:rFonts w:ascii="Yu Gothic" w:hAnsi="Yu Gothic"/>
          <w:spacing w:val="-37"/>
          <w:w w:val="105"/>
        </w:rPr>
        <w:t xml:space="preserve"> </w:t>
      </w:r>
      <w:r w:rsidRPr="00484B35">
        <w:rPr>
          <w:w w:val="105"/>
        </w:rPr>
        <w:t>13</w:t>
      </w:r>
      <w:r w:rsidRPr="00484B35">
        <w:rPr>
          <w:spacing w:val="-28"/>
          <w:w w:val="105"/>
        </w:rPr>
        <w:t xml:space="preserve"> </w:t>
      </w:r>
      <w:r w:rsidRPr="00484B35">
        <w:rPr>
          <w:rFonts w:ascii="Yu Gothic" w:hAnsi="Yu Gothic"/>
          <w:w w:val="105"/>
        </w:rPr>
        <w:t>+</w:t>
      </w:r>
      <w:r w:rsidRPr="00484B35">
        <w:rPr>
          <w:rFonts w:ascii="Yu Gothic" w:hAnsi="Yu Gothic"/>
          <w:spacing w:val="-37"/>
          <w:w w:val="105"/>
        </w:rPr>
        <w:t xml:space="preserve"> </w:t>
      </w:r>
      <w:r w:rsidRPr="00484B35">
        <w:rPr>
          <w:w w:val="105"/>
        </w:rPr>
        <w:t>5</w:t>
      </w:r>
      <w:r w:rsidRPr="00484B35">
        <w:rPr>
          <w:spacing w:val="-29"/>
          <w:w w:val="105"/>
        </w:rPr>
        <w:t xml:space="preserve"> </w:t>
      </w:r>
      <w:r w:rsidRPr="00484B35">
        <w:rPr>
          <w:rFonts w:ascii="Yu Gothic" w:hAnsi="Yu Gothic"/>
          <w:w w:val="105"/>
        </w:rPr>
        <w:t>+</w:t>
      </w:r>
      <w:r w:rsidRPr="00484B35">
        <w:rPr>
          <w:rFonts w:ascii="Yu Gothic" w:hAnsi="Yu Gothic"/>
          <w:spacing w:val="-37"/>
          <w:w w:val="105"/>
        </w:rPr>
        <w:t xml:space="preserve"> </w:t>
      </w:r>
      <w:r w:rsidRPr="00484B35">
        <w:rPr>
          <w:w w:val="105"/>
        </w:rPr>
        <w:t>1.</w:t>
      </w:r>
    </w:p>
    <w:p w:rsidR="00904690" w:rsidRPr="00484B35" w:rsidRDefault="009A0837">
      <w:pPr>
        <w:pStyle w:val="Ttulo3"/>
        <w:spacing w:before="307"/>
        <w:jc w:val="both"/>
      </w:pPr>
      <w:r w:rsidRPr="00484B35">
        <w:t>Pythagorean</w:t>
      </w:r>
      <w:r w:rsidRPr="00484B35">
        <w:rPr>
          <w:spacing w:val="34"/>
        </w:rPr>
        <w:t xml:space="preserve"> </w:t>
      </w:r>
      <w:r w:rsidRPr="00484B35">
        <w:t>triples</w:t>
      </w:r>
    </w:p>
    <w:p w:rsidR="00904690" w:rsidRPr="00484B35" w:rsidRDefault="009A0837">
      <w:pPr>
        <w:spacing w:before="153" w:line="267" w:lineRule="exact"/>
        <w:ind w:left="182"/>
        <w:jc w:val="both"/>
      </w:pPr>
      <w:r w:rsidRPr="00484B35">
        <w:t>A</w:t>
      </w:r>
      <w:r w:rsidRPr="00484B35">
        <w:rPr>
          <w:spacing w:val="29"/>
        </w:rPr>
        <w:t xml:space="preserve"> </w:t>
      </w:r>
      <w:r w:rsidRPr="00484B35">
        <w:rPr>
          <w:rFonts w:ascii="Georgia"/>
          <w:b/>
        </w:rPr>
        <w:t>Pythagorean</w:t>
      </w:r>
      <w:r w:rsidRPr="00484B35">
        <w:rPr>
          <w:rFonts w:ascii="Georgia"/>
          <w:b/>
          <w:spacing w:val="31"/>
        </w:rPr>
        <w:t xml:space="preserve"> </w:t>
      </w:r>
      <w:r w:rsidRPr="00484B35">
        <w:rPr>
          <w:rFonts w:ascii="Georgia"/>
          <w:b/>
        </w:rPr>
        <w:t>triple</w:t>
      </w:r>
      <w:r w:rsidRPr="00484B35">
        <w:rPr>
          <w:rFonts w:ascii="Georgia"/>
          <w:b/>
          <w:spacing w:val="29"/>
        </w:rPr>
        <w:t xml:space="preserve"> </w:t>
      </w:r>
      <w:r w:rsidRPr="00484B35">
        <w:t>is</w:t>
      </w:r>
      <w:r w:rsidRPr="00484B35">
        <w:rPr>
          <w:spacing w:val="29"/>
        </w:rPr>
        <w:t xml:space="preserve"> </w:t>
      </w:r>
      <w:r w:rsidRPr="00484B35">
        <w:t>a</w:t>
      </w:r>
      <w:r w:rsidRPr="00484B35">
        <w:rPr>
          <w:spacing w:val="29"/>
        </w:rPr>
        <w:t xml:space="preserve"> </w:t>
      </w:r>
      <w:r w:rsidRPr="00484B35">
        <w:t>triple</w:t>
      </w:r>
      <w:r w:rsidRPr="00484B35">
        <w:rPr>
          <w:spacing w:val="30"/>
        </w:rPr>
        <w:t xml:space="preserve"> </w:t>
      </w:r>
      <w:r w:rsidRPr="00484B35">
        <w:t>(</w:t>
      </w:r>
      <w:r w:rsidRPr="00484B35">
        <w:rPr>
          <w:rFonts w:ascii="Georgia"/>
          <w:i/>
        </w:rPr>
        <w:t>a</w:t>
      </w:r>
      <w:r w:rsidRPr="00484B35">
        <w:t>,</w:t>
      </w:r>
      <w:r w:rsidRPr="00484B35">
        <w:rPr>
          <w:spacing w:val="-11"/>
        </w:rPr>
        <w:t xml:space="preserve"> </w:t>
      </w:r>
      <w:r w:rsidRPr="00484B35">
        <w:rPr>
          <w:rFonts w:ascii="Georgia"/>
          <w:i/>
        </w:rPr>
        <w:t>b</w:t>
      </w:r>
      <w:r w:rsidRPr="00484B35">
        <w:t>,</w:t>
      </w:r>
      <w:r w:rsidRPr="00484B35">
        <w:rPr>
          <w:spacing w:val="-4"/>
        </w:rPr>
        <w:t xml:space="preserve"> </w:t>
      </w:r>
      <w:r w:rsidRPr="00484B35">
        <w:rPr>
          <w:rFonts w:ascii="Georgia"/>
          <w:i/>
        </w:rPr>
        <w:t>c</w:t>
      </w:r>
      <w:r w:rsidRPr="00484B35">
        <w:t>)</w:t>
      </w:r>
      <w:r w:rsidRPr="00484B35">
        <w:rPr>
          <w:spacing w:val="30"/>
        </w:rPr>
        <w:t xml:space="preserve"> </w:t>
      </w:r>
      <w:r w:rsidRPr="00484B35">
        <w:t>that</w:t>
      </w:r>
      <w:r w:rsidRPr="00484B35">
        <w:rPr>
          <w:spacing w:val="29"/>
        </w:rPr>
        <w:t xml:space="preserve"> </w:t>
      </w:r>
      <w:r w:rsidRPr="00484B35">
        <w:t>satisfies</w:t>
      </w:r>
      <w:r w:rsidRPr="00484B35">
        <w:rPr>
          <w:spacing w:val="29"/>
        </w:rPr>
        <w:t xml:space="preserve"> </w:t>
      </w:r>
      <w:r w:rsidRPr="00484B35">
        <w:t>the</w:t>
      </w:r>
      <w:r w:rsidRPr="00484B35">
        <w:rPr>
          <w:spacing w:val="29"/>
        </w:rPr>
        <w:t xml:space="preserve"> </w:t>
      </w:r>
      <w:r w:rsidRPr="00484B35">
        <w:t>Pythagorean</w:t>
      </w:r>
      <w:r w:rsidRPr="00484B35">
        <w:rPr>
          <w:spacing w:val="29"/>
        </w:rPr>
        <w:t xml:space="preserve"> </w:t>
      </w:r>
      <w:r w:rsidRPr="00484B35">
        <w:t>theorem</w:t>
      </w:r>
    </w:p>
    <w:p w:rsidR="00904690" w:rsidRPr="00484B35" w:rsidRDefault="009A0837">
      <w:pPr>
        <w:pStyle w:val="Textoindependiente"/>
        <w:spacing w:line="349" w:lineRule="exact"/>
        <w:ind w:left="87" w:right="83"/>
        <w:jc w:val="center"/>
      </w:pPr>
      <w:r w:rsidRPr="00484B35">
        <w:rPr>
          <w:i/>
          <w:w w:val="105"/>
        </w:rPr>
        <w:t>a</w:t>
      </w:r>
      <w:r w:rsidRPr="00484B35">
        <w:rPr>
          <w:w w:val="105"/>
          <w:vertAlign w:val="superscript"/>
        </w:rPr>
        <w:t>2</w:t>
      </w:r>
      <w:r w:rsidRPr="00484B35">
        <w:rPr>
          <w:spacing w:val="-22"/>
          <w:w w:val="105"/>
        </w:rPr>
        <w:t xml:space="preserve"> </w:t>
      </w:r>
      <w:r w:rsidRPr="00484B35">
        <w:rPr>
          <w:rFonts w:ascii="Yu Gothic"/>
          <w:w w:val="105"/>
        </w:rPr>
        <w:t>+</w:t>
      </w:r>
      <w:r w:rsidRPr="00484B35">
        <w:rPr>
          <w:rFonts w:ascii="Yu Gothic"/>
          <w:spacing w:val="-32"/>
          <w:w w:val="105"/>
        </w:rPr>
        <w:t xml:space="preserve"> </w:t>
      </w:r>
      <w:r w:rsidRPr="00484B35">
        <w:rPr>
          <w:i/>
          <w:w w:val="105"/>
        </w:rPr>
        <w:t>b</w:t>
      </w:r>
      <w:r w:rsidRPr="00484B35">
        <w:rPr>
          <w:w w:val="105"/>
          <w:vertAlign w:val="superscript"/>
        </w:rPr>
        <w:t>2</w:t>
      </w:r>
      <w:r w:rsidRPr="00484B35">
        <w:rPr>
          <w:spacing w:val="-5"/>
          <w:w w:val="105"/>
        </w:rPr>
        <w:t xml:space="preserve"> </w:t>
      </w:r>
      <w:r w:rsidRPr="00484B35">
        <w:rPr>
          <w:rFonts w:ascii="Yu Gothic"/>
          <w:w w:val="105"/>
        </w:rPr>
        <w:t>=</w:t>
      </w:r>
      <w:r w:rsidRPr="00484B35">
        <w:rPr>
          <w:rFonts w:ascii="Yu Gothic"/>
          <w:spacing w:val="-11"/>
          <w:w w:val="105"/>
        </w:rPr>
        <w:t xml:space="preserve"> </w:t>
      </w:r>
      <w:r w:rsidRPr="00484B35">
        <w:rPr>
          <w:i/>
          <w:w w:val="105"/>
        </w:rPr>
        <w:t>c</w:t>
      </w:r>
      <w:r w:rsidRPr="00484B35">
        <w:rPr>
          <w:w w:val="105"/>
          <w:vertAlign w:val="superscript"/>
        </w:rPr>
        <w:t>2</w:t>
      </w:r>
      <w:r w:rsidRPr="00484B35">
        <w:rPr>
          <w:w w:val="105"/>
        </w:rPr>
        <w:t>,</w:t>
      </w:r>
      <w:r w:rsidRPr="00484B35">
        <w:rPr>
          <w:spacing w:val="5"/>
          <w:w w:val="105"/>
        </w:rPr>
        <w:t xml:space="preserve"> </w:t>
      </w:r>
      <w:r w:rsidRPr="00484B35">
        <w:rPr>
          <w:w w:val="105"/>
        </w:rPr>
        <w:t>which</w:t>
      </w:r>
      <w:r w:rsidRPr="00484B35">
        <w:rPr>
          <w:spacing w:val="4"/>
          <w:w w:val="105"/>
        </w:rPr>
        <w:t xml:space="preserve"> </w:t>
      </w:r>
      <w:r w:rsidRPr="00484B35">
        <w:rPr>
          <w:w w:val="105"/>
        </w:rPr>
        <w:t>means</w:t>
      </w:r>
      <w:r w:rsidRPr="00484B35">
        <w:rPr>
          <w:spacing w:val="4"/>
          <w:w w:val="105"/>
        </w:rPr>
        <w:t xml:space="preserve"> </w:t>
      </w:r>
      <w:r w:rsidRPr="00484B35">
        <w:rPr>
          <w:w w:val="105"/>
        </w:rPr>
        <w:t>that</w:t>
      </w:r>
      <w:r w:rsidRPr="00484B35">
        <w:rPr>
          <w:spacing w:val="4"/>
          <w:w w:val="105"/>
        </w:rPr>
        <w:t xml:space="preserve"> </w:t>
      </w:r>
      <w:r w:rsidRPr="00484B35">
        <w:rPr>
          <w:w w:val="105"/>
        </w:rPr>
        <w:t>there</w:t>
      </w:r>
      <w:r w:rsidRPr="00484B35">
        <w:rPr>
          <w:spacing w:val="5"/>
          <w:w w:val="105"/>
        </w:rPr>
        <w:t xml:space="preserve"> </w:t>
      </w:r>
      <w:r w:rsidRPr="00484B35">
        <w:rPr>
          <w:w w:val="105"/>
        </w:rPr>
        <w:t>is</w:t>
      </w:r>
      <w:r w:rsidRPr="00484B35">
        <w:rPr>
          <w:spacing w:val="4"/>
          <w:w w:val="105"/>
        </w:rPr>
        <w:t xml:space="preserve"> </w:t>
      </w:r>
      <w:r w:rsidRPr="00484B35">
        <w:rPr>
          <w:w w:val="105"/>
        </w:rPr>
        <w:t>a</w:t>
      </w:r>
      <w:r w:rsidRPr="00484B35">
        <w:rPr>
          <w:spacing w:val="4"/>
          <w:w w:val="105"/>
        </w:rPr>
        <w:t xml:space="preserve"> </w:t>
      </w:r>
      <w:r w:rsidRPr="00484B35">
        <w:rPr>
          <w:w w:val="105"/>
        </w:rPr>
        <w:t>right</w:t>
      </w:r>
      <w:r w:rsidRPr="00484B35">
        <w:rPr>
          <w:spacing w:val="4"/>
          <w:w w:val="105"/>
        </w:rPr>
        <w:t xml:space="preserve"> </w:t>
      </w:r>
      <w:r w:rsidRPr="00484B35">
        <w:rPr>
          <w:w w:val="105"/>
        </w:rPr>
        <w:t>triangle</w:t>
      </w:r>
      <w:r w:rsidRPr="00484B35">
        <w:rPr>
          <w:spacing w:val="4"/>
          <w:w w:val="105"/>
        </w:rPr>
        <w:t xml:space="preserve"> </w:t>
      </w:r>
      <w:r w:rsidRPr="00484B35">
        <w:rPr>
          <w:w w:val="105"/>
        </w:rPr>
        <w:t>with</w:t>
      </w:r>
      <w:r w:rsidRPr="00484B35">
        <w:rPr>
          <w:spacing w:val="4"/>
          <w:w w:val="105"/>
        </w:rPr>
        <w:t xml:space="preserve"> </w:t>
      </w:r>
      <w:r w:rsidRPr="00484B35">
        <w:rPr>
          <w:w w:val="105"/>
        </w:rPr>
        <w:t>side</w:t>
      </w:r>
      <w:r w:rsidRPr="00484B35">
        <w:rPr>
          <w:spacing w:val="4"/>
          <w:w w:val="105"/>
        </w:rPr>
        <w:t xml:space="preserve"> </w:t>
      </w:r>
      <w:r w:rsidRPr="00484B35">
        <w:rPr>
          <w:w w:val="105"/>
        </w:rPr>
        <w:t>lengths</w:t>
      </w:r>
      <w:r w:rsidRPr="00484B35">
        <w:rPr>
          <w:spacing w:val="10"/>
          <w:w w:val="105"/>
        </w:rPr>
        <w:t xml:space="preserve"> </w:t>
      </w:r>
      <w:r w:rsidRPr="00484B35">
        <w:rPr>
          <w:i/>
          <w:w w:val="105"/>
        </w:rPr>
        <w:t>a</w:t>
      </w:r>
      <w:r w:rsidRPr="00484B35">
        <w:rPr>
          <w:w w:val="105"/>
        </w:rPr>
        <w:t>,</w:t>
      </w:r>
      <w:r w:rsidRPr="00484B35">
        <w:rPr>
          <w:spacing w:val="12"/>
          <w:w w:val="105"/>
        </w:rPr>
        <w:t xml:space="preserve"> </w:t>
      </w:r>
      <w:r w:rsidRPr="00484B35">
        <w:rPr>
          <w:i/>
          <w:w w:val="105"/>
        </w:rPr>
        <w:t>b</w:t>
      </w:r>
      <w:r w:rsidRPr="00484B35">
        <w:rPr>
          <w:i/>
          <w:spacing w:val="12"/>
          <w:w w:val="105"/>
        </w:rPr>
        <w:t xml:space="preserve"> </w:t>
      </w:r>
      <w:r w:rsidRPr="00484B35">
        <w:rPr>
          <w:w w:val="105"/>
        </w:rPr>
        <w:t>and</w:t>
      </w:r>
    </w:p>
    <w:p w:rsidR="00904690" w:rsidRPr="00484B35" w:rsidRDefault="009A0837">
      <w:pPr>
        <w:pStyle w:val="Textoindependiente"/>
        <w:spacing w:line="255" w:lineRule="exact"/>
        <w:ind w:left="202"/>
        <w:jc w:val="both"/>
      </w:pPr>
      <w:r w:rsidRPr="00484B35">
        <w:rPr>
          <w:i/>
          <w:w w:val="105"/>
        </w:rPr>
        <w:t>c</w:t>
      </w:r>
      <w:r w:rsidRPr="00484B35">
        <w:rPr>
          <w:w w:val="105"/>
        </w:rPr>
        <w:t>.</w:t>
      </w:r>
      <w:r w:rsidRPr="00484B35">
        <w:rPr>
          <w:spacing w:val="27"/>
          <w:w w:val="105"/>
        </w:rPr>
        <w:t xml:space="preserve"> </w:t>
      </w:r>
      <w:r w:rsidRPr="00484B35">
        <w:rPr>
          <w:w w:val="105"/>
        </w:rPr>
        <w:t>For</w:t>
      </w:r>
      <w:r w:rsidRPr="00484B35">
        <w:rPr>
          <w:spacing w:val="10"/>
          <w:w w:val="105"/>
        </w:rPr>
        <w:t xml:space="preserve"> </w:t>
      </w:r>
      <w:r w:rsidRPr="00484B35">
        <w:rPr>
          <w:w w:val="105"/>
        </w:rPr>
        <w:t>example,</w:t>
      </w:r>
      <w:r w:rsidRPr="00484B35">
        <w:rPr>
          <w:spacing w:val="10"/>
          <w:w w:val="105"/>
        </w:rPr>
        <w:t xml:space="preserve"> </w:t>
      </w:r>
      <w:r w:rsidRPr="00484B35">
        <w:rPr>
          <w:w w:val="105"/>
        </w:rPr>
        <w:t>(3,</w:t>
      </w:r>
      <w:r w:rsidRPr="00484B35">
        <w:rPr>
          <w:spacing w:val="-32"/>
          <w:w w:val="105"/>
        </w:rPr>
        <w:t xml:space="preserve"> </w:t>
      </w:r>
      <w:r w:rsidRPr="00484B35">
        <w:rPr>
          <w:w w:val="105"/>
        </w:rPr>
        <w:t>4,</w:t>
      </w:r>
      <w:r w:rsidRPr="00484B35">
        <w:rPr>
          <w:spacing w:val="-32"/>
          <w:w w:val="105"/>
        </w:rPr>
        <w:t xml:space="preserve"> </w:t>
      </w:r>
      <w:r w:rsidRPr="00484B35">
        <w:rPr>
          <w:w w:val="105"/>
        </w:rPr>
        <w:t>5)</w:t>
      </w:r>
      <w:r w:rsidRPr="00484B35">
        <w:rPr>
          <w:spacing w:val="11"/>
          <w:w w:val="105"/>
        </w:rPr>
        <w:t xml:space="preserve"> </w:t>
      </w:r>
      <w:r w:rsidRPr="00484B35">
        <w:rPr>
          <w:w w:val="105"/>
        </w:rPr>
        <w:t>is</w:t>
      </w:r>
      <w:r w:rsidRPr="00484B35">
        <w:rPr>
          <w:spacing w:val="10"/>
          <w:w w:val="105"/>
        </w:rPr>
        <w:t xml:space="preserve"> </w:t>
      </w:r>
      <w:r w:rsidRPr="00484B35">
        <w:rPr>
          <w:w w:val="105"/>
        </w:rPr>
        <w:t>a</w:t>
      </w:r>
      <w:r w:rsidRPr="00484B35">
        <w:rPr>
          <w:spacing w:val="10"/>
          <w:w w:val="105"/>
        </w:rPr>
        <w:t xml:space="preserve"> </w:t>
      </w:r>
      <w:r w:rsidRPr="00484B35">
        <w:rPr>
          <w:w w:val="105"/>
        </w:rPr>
        <w:t>Pythagorean</w:t>
      </w:r>
      <w:r w:rsidRPr="00484B35">
        <w:rPr>
          <w:spacing w:val="11"/>
          <w:w w:val="105"/>
        </w:rPr>
        <w:t xml:space="preserve"> </w:t>
      </w:r>
      <w:r w:rsidRPr="00484B35">
        <w:rPr>
          <w:w w:val="105"/>
        </w:rPr>
        <w:t>triple.</w:t>
      </w:r>
    </w:p>
    <w:p w:rsidR="00904690" w:rsidRPr="00484B35" w:rsidRDefault="009A0837">
      <w:pPr>
        <w:pStyle w:val="Textoindependiente"/>
        <w:spacing w:before="40" w:line="194" w:lineRule="auto"/>
        <w:ind w:left="190" w:right="188" w:firstLine="351"/>
        <w:jc w:val="both"/>
      </w:pPr>
      <w:r w:rsidRPr="00484B35">
        <w:rPr>
          <w:w w:val="105"/>
        </w:rPr>
        <w:t>If (</w:t>
      </w:r>
      <w:r w:rsidRPr="00484B35">
        <w:rPr>
          <w:i/>
          <w:w w:val="105"/>
        </w:rPr>
        <w:t>a</w:t>
      </w:r>
      <w:r w:rsidRPr="00484B35">
        <w:rPr>
          <w:w w:val="105"/>
        </w:rPr>
        <w:t xml:space="preserve">, </w:t>
      </w:r>
      <w:r w:rsidRPr="00484B35">
        <w:rPr>
          <w:i/>
          <w:w w:val="105"/>
        </w:rPr>
        <w:t>b</w:t>
      </w:r>
      <w:r w:rsidRPr="00484B35">
        <w:rPr>
          <w:w w:val="105"/>
        </w:rPr>
        <w:t xml:space="preserve">, </w:t>
      </w:r>
      <w:r w:rsidRPr="00484B35">
        <w:rPr>
          <w:i/>
          <w:w w:val="105"/>
        </w:rPr>
        <w:t>c</w:t>
      </w:r>
      <w:r w:rsidRPr="00484B35">
        <w:rPr>
          <w:w w:val="105"/>
        </w:rPr>
        <w:t>) is a Pythagorean triple, all triples of the form (</w:t>
      </w:r>
      <w:r w:rsidRPr="00484B35">
        <w:rPr>
          <w:i/>
          <w:w w:val="105"/>
        </w:rPr>
        <w:t>ka</w:t>
      </w:r>
      <w:r w:rsidRPr="00484B35">
        <w:rPr>
          <w:w w:val="105"/>
        </w:rPr>
        <w:t xml:space="preserve">, </w:t>
      </w:r>
      <w:r w:rsidRPr="00484B35">
        <w:rPr>
          <w:i/>
          <w:w w:val="105"/>
        </w:rPr>
        <w:t>kb</w:t>
      </w:r>
      <w:r w:rsidRPr="00484B35">
        <w:rPr>
          <w:w w:val="105"/>
        </w:rPr>
        <w:t xml:space="preserve">, </w:t>
      </w:r>
      <w:r w:rsidRPr="00484B35">
        <w:rPr>
          <w:i/>
          <w:w w:val="105"/>
        </w:rPr>
        <w:t>kc</w:t>
      </w:r>
      <w:r w:rsidRPr="00484B35">
        <w:rPr>
          <w:w w:val="105"/>
        </w:rPr>
        <w:t>) are also</w:t>
      </w:r>
      <w:r w:rsidRPr="00484B35">
        <w:rPr>
          <w:spacing w:val="1"/>
          <w:w w:val="105"/>
        </w:rPr>
        <w:t xml:space="preserve"> </w:t>
      </w:r>
      <w:r w:rsidRPr="00484B35">
        <w:rPr>
          <w:w w:val="105"/>
        </w:rPr>
        <w:t xml:space="preserve">Pythagorean triples where  </w:t>
      </w:r>
      <w:r w:rsidRPr="00484B35">
        <w:rPr>
          <w:i/>
          <w:w w:val="105"/>
        </w:rPr>
        <w:t xml:space="preserve">k </w:t>
      </w:r>
      <w:r w:rsidRPr="00484B35">
        <w:rPr>
          <w:rFonts w:ascii="Yu Gothic"/>
          <w:w w:val="105"/>
        </w:rPr>
        <w:t xml:space="preserve">&gt; </w:t>
      </w:r>
      <w:r w:rsidRPr="00484B35">
        <w:rPr>
          <w:w w:val="105"/>
        </w:rPr>
        <w:t xml:space="preserve">1.  A Pythagorean triple is </w:t>
      </w:r>
      <w:r w:rsidRPr="00484B35">
        <w:rPr>
          <w:i/>
          <w:w w:val="105"/>
        </w:rPr>
        <w:t xml:space="preserve">primitive </w:t>
      </w:r>
      <w:r w:rsidRPr="00484B35">
        <w:rPr>
          <w:w w:val="105"/>
        </w:rPr>
        <w:t xml:space="preserve">if </w:t>
      </w:r>
      <w:r w:rsidRPr="00484B35">
        <w:rPr>
          <w:i/>
          <w:w w:val="105"/>
        </w:rPr>
        <w:t>a</w:t>
      </w:r>
      <w:r w:rsidRPr="00484B35">
        <w:rPr>
          <w:w w:val="105"/>
        </w:rPr>
        <w:t xml:space="preserve">,  </w:t>
      </w:r>
      <w:r w:rsidRPr="00484B35">
        <w:rPr>
          <w:i/>
          <w:w w:val="105"/>
        </w:rPr>
        <w:t xml:space="preserve">b  </w:t>
      </w:r>
      <w:r w:rsidRPr="00484B35">
        <w:rPr>
          <w:w w:val="105"/>
        </w:rPr>
        <w:t>and</w:t>
      </w:r>
      <w:r w:rsidRPr="00484B35">
        <w:rPr>
          <w:spacing w:val="1"/>
          <w:w w:val="105"/>
        </w:rPr>
        <w:t xml:space="preserve"> </w:t>
      </w:r>
      <w:r w:rsidRPr="00484B35">
        <w:rPr>
          <w:i/>
          <w:w w:val="110"/>
        </w:rPr>
        <w:t>c</w:t>
      </w:r>
      <w:r w:rsidRPr="00484B35">
        <w:rPr>
          <w:i/>
          <w:spacing w:val="5"/>
          <w:w w:val="110"/>
        </w:rPr>
        <w:t xml:space="preserve"> </w:t>
      </w:r>
      <w:r w:rsidRPr="00484B35">
        <w:rPr>
          <w:w w:val="110"/>
        </w:rPr>
        <w:t>are</w:t>
      </w:r>
      <w:r w:rsidRPr="00484B35">
        <w:rPr>
          <w:spacing w:val="-1"/>
          <w:w w:val="110"/>
        </w:rPr>
        <w:t xml:space="preserve"> </w:t>
      </w:r>
      <w:r w:rsidRPr="00484B35">
        <w:rPr>
          <w:w w:val="110"/>
        </w:rPr>
        <w:t>coprime,</w:t>
      </w:r>
      <w:r w:rsidRPr="00484B35">
        <w:rPr>
          <w:spacing w:val="2"/>
          <w:w w:val="110"/>
        </w:rPr>
        <w:t xml:space="preserve"> </w:t>
      </w:r>
      <w:r w:rsidRPr="00484B35">
        <w:rPr>
          <w:w w:val="110"/>
        </w:rPr>
        <w:t>and</w:t>
      </w:r>
      <w:r w:rsidRPr="00484B35">
        <w:rPr>
          <w:spacing w:val="-2"/>
          <w:w w:val="110"/>
        </w:rPr>
        <w:t xml:space="preserve"> </w:t>
      </w:r>
      <w:r w:rsidRPr="00484B35">
        <w:rPr>
          <w:w w:val="110"/>
        </w:rPr>
        <w:t>all</w:t>
      </w:r>
      <w:r w:rsidRPr="00484B35">
        <w:rPr>
          <w:spacing w:val="-1"/>
          <w:w w:val="110"/>
        </w:rPr>
        <w:t xml:space="preserve"> </w:t>
      </w:r>
      <w:r w:rsidRPr="00484B35">
        <w:rPr>
          <w:w w:val="110"/>
        </w:rPr>
        <w:t>Pythagorean</w:t>
      </w:r>
      <w:r w:rsidRPr="00484B35">
        <w:rPr>
          <w:spacing w:val="-1"/>
          <w:w w:val="110"/>
        </w:rPr>
        <w:t xml:space="preserve"> </w:t>
      </w:r>
      <w:r w:rsidRPr="00484B35">
        <w:rPr>
          <w:w w:val="110"/>
        </w:rPr>
        <w:t>triples</w:t>
      </w:r>
      <w:r w:rsidRPr="00484B35">
        <w:rPr>
          <w:spacing w:val="-1"/>
          <w:w w:val="110"/>
        </w:rPr>
        <w:t xml:space="preserve"> </w:t>
      </w:r>
      <w:r w:rsidRPr="00484B35">
        <w:rPr>
          <w:w w:val="110"/>
        </w:rPr>
        <w:t>can</w:t>
      </w:r>
      <w:r w:rsidRPr="00484B35">
        <w:rPr>
          <w:spacing w:val="-1"/>
          <w:w w:val="110"/>
        </w:rPr>
        <w:t xml:space="preserve"> </w:t>
      </w:r>
      <w:r w:rsidRPr="00484B35">
        <w:rPr>
          <w:w w:val="110"/>
        </w:rPr>
        <w:t>be</w:t>
      </w:r>
      <w:r w:rsidRPr="00484B35">
        <w:rPr>
          <w:spacing w:val="-1"/>
          <w:w w:val="110"/>
        </w:rPr>
        <w:t xml:space="preserve"> </w:t>
      </w:r>
      <w:r w:rsidRPr="00484B35">
        <w:rPr>
          <w:w w:val="110"/>
        </w:rPr>
        <w:t>constructed</w:t>
      </w:r>
      <w:r w:rsidRPr="00484B35">
        <w:rPr>
          <w:spacing w:val="-1"/>
          <w:w w:val="110"/>
        </w:rPr>
        <w:t xml:space="preserve"> </w:t>
      </w:r>
      <w:r w:rsidRPr="00484B35">
        <w:rPr>
          <w:w w:val="110"/>
        </w:rPr>
        <w:t>from</w:t>
      </w:r>
      <w:r w:rsidRPr="00484B35">
        <w:rPr>
          <w:spacing w:val="-1"/>
          <w:w w:val="110"/>
        </w:rPr>
        <w:t xml:space="preserve"> </w:t>
      </w:r>
      <w:r w:rsidRPr="00484B35">
        <w:rPr>
          <w:w w:val="110"/>
        </w:rPr>
        <w:t>primitive</w:t>
      </w:r>
    </w:p>
    <w:p w:rsidR="00904690" w:rsidRPr="00484B35" w:rsidRDefault="009A0837">
      <w:pPr>
        <w:pStyle w:val="Textoindependiente"/>
        <w:spacing w:before="5" w:line="293" w:lineRule="exact"/>
        <w:ind w:left="190"/>
        <w:jc w:val="both"/>
      </w:pPr>
      <w:r w:rsidRPr="00484B35">
        <w:rPr>
          <w:w w:val="110"/>
        </w:rPr>
        <w:t>triples</w:t>
      </w:r>
      <w:r w:rsidRPr="00484B35">
        <w:rPr>
          <w:spacing w:val="-15"/>
          <w:w w:val="110"/>
        </w:rPr>
        <w:t xml:space="preserve"> </w:t>
      </w:r>
      <w:r w:rsidRPr="00484B35">
        <w:rPr>
          <w:w w:val="110"/>
        </w:rPr>
        <w:t>using</w:t>
      </w:r>
      <w:r w:rsidRPr="00484B35">
        <w:rPr>
          <w:spacing w:val="-14"/>
          <w:w w:val="110"/>
        </w:rPr>
        <w:t xml:space="preserve"> </w:t>
      </w:r>
      <w:r w:rsidRPr="00484B35">
        <w:rPr>
          <w:w w:val="110"/>
        </w:rPr>
        <w:t>a</w:t>
      </w:r>
      <w:r w:rsidRPr="00484B35">
        <w:rPr>
          <w:spacing w:val="-14"/>
          <w:w w:val="110"/>
        </w:rPr>
        <w:t xml:space="preserve"> </w:t>
      </w:r>
      <w:r w:rsidRPr="00484B35">
        <w:rPr>
          <w:w w:val="110"/>
        </w:rPr>
        <w:t>multiplier</w:t>
      </w:r>
      <w:r w:rsidRPr="00484B35">
        <w:rPr>
          <w:spacing w:val="-9"/>
          <w:w w:val="110"/>
        </w:rPr>
        <w:t xml:space="preserve"> </w:t>
      </w:r>
      <w:r w:rsidRPr="00484B35">
        <w:rPr>
          <w:i/>
          <w:w w:val="110"/>
        </w:rPr>
        <w:t>k</w:t>
      </w:r>
      <w:r w:rsidRPr="00484B35">
        <w:rPr>
          <w:w w:val="110"/>
        </w:rPr>
        <w:t>.</w:t>
      </w:r>
    </w:p>
    <w:p w:rsidR="00904690" w:rsidRPr="00484B35" w:rsidRDefault="009A0837">
      <w:pPr>
        <w:spacing w:line="289" w:lineRule="exact"/>
        <w:ind w:left="542"/>
        <w:jc w:val="both"/>
      </w:pPr>
      <w:r w:rsidRPr="00484B35">
        <w:rPr>
          <w:rFonts w:ascii="Georgia" w:hAnsi="Georgia"/>
          <w:b/>
          <w:w w:val="105"/>
        </w:rPr>
        <w:t>Euclid’s</w:t>
      </w:r>
      <w:r w:rsidRPr="00484B35">
        <w:rPr>
          <w:rFonts w:ascii="Georgia" w:hAnsi="Georgia"/>
          <w:b/>
          <w:spacing w:val="3"/>
          <w:w w:val="105"/>
        </w:rPr>
        <w:t xml:space="preserve"> </w:t>
      </w:r>
      <w:r w:rsidRPr="00484B35">
        <w:rPr>
          <w:rFonts w:ascii="Georgia" w:hAnsi="Georgia"/>
          <w:b/>
          <w:w w:val="105"/>
        </w:rPr>
        <w:t>formula</w:t>
      </w:r>
      <w:r w:rsidRPr="00484B35">
        <w:rPr>
          <w:rFonts w:ascii="Georgia" w:hAnsi="Georgia"/>
          <w:b/>
          <w:spacing w:val="1"/>
          <w:w w:val="105"/>
        </w:rPr>
        <w:t xml:space="preserve"> </w:t>
      </w:r>
      <w:r w:rsidRPr="00484B35">
        <w:rPr>
          <w:w w:val="105"/>
        </w:rPr>
        <w:t>can</w:t>
      </w:r>
      <w:r w:rsidRPr="00484B35">
        <w:rPr>
          <w:spacing w:val="3"/>
          <w:w w:val="105"/>
        </w:rPr>
        <w:t xml:space="preserve"> </w:t>
      </w:r>
      <w:r w:rsidRPr="00484B35">
        <w:rPr>
          <w:w w:val="105"/>
        </w:rPr>
        <w:t>be</w:t>
      </w:r>
      <w:r w:rsidRPr="00484B35">
        <w:rPr>
          <w:spacing w:val="2"/>
          <w:w w:val="105"/>
        </w:rPr>
        <w:t xml:space="preserve"> </w:t>
      </w:r>
      <w:r w:rsidRPr="00484B35">
        <w:rPr>
          <w:w w:val="105"/>
        </w:rPr>
        <w:t>used</w:t>
      </w:r>
      <w:r w:rsidRPr="00484B35">
        <w:rPr>
          <w:spacing w:val="3"/>
          <w:w w:val="105"/>
        </w:rPr>
        <w:t xml:space="preserve"> </w:t>
      </w:r>
      <w:r w:rsidRPr="00484B35">
        <w:rPr>
          <w:w w:val="105"/>
        </w:rPr>
        <w:t>to</w:t>
      </w:r>
      <w:r w:rsidRPr="00484B35">
        <w:rPr>
          <w:spacing w:val="2"/>
          <w:w w:val="105"/>
        </w:rPr>
        <w:t xml:space="preserve"> </w:t>
      </w:r>
      <w:r w:rsidRPr="00484B35">
        <w:rPr>
          <w:w w:val="105"/>
        </w:rPr>
        <w:t>produce</w:t>
      </w:r>
      <w:r w:rsidRPr="00484B35">
        <w:rPr>
          <w:spacing w:val="2"/>
          <w:w w:val="105"/>
        </w:rPr>
        <w:t xml:space="preserve"> </w:t>
      </w:r>
      <w:r w:rsidRPr="00484B35">
        <w:rPr>
          <w:w w:val="105"/>
        </w:rPr>
        <w:t>all</w:t>
      </w:r>
      <w:r w:rsidRPr="00484B35">
        <w:rPr>
          <w:spacing w:val="3"/>
          <w:w w:val="105"/>
        </w:rPr>
        <w:t xml:space="preserve"> </w:t>
      </w:r>
      <w:r w:rsidRPr="00484B35">
        <w:rPr>
          <w:w w:val="105"/>
        </w:rPr>
        <w:t>primitive</w:t>
      </w:r>
      <w:r w:rsidRPr="00484B35">
        <w:rPr>
          <w:spacing w:val="2"/>
          <w:w w:val="105"/>
        </w:rPr>
        <w:t xml:space="preserve"> </w:t>
      </w:r>
      <w:r w:rsidRPr="00484B35">
        <w:rPr>
          <w:w w:val="105"/>
        </w:rPr>
        <w:t>Pythagorean</w:t>
      </w:r>
      <w:r w:rsidRPr="00484B35">
        <w:rPr>
          <w:spacing w:val="3"/>
          <w:w w:val="105"/>
        </w:rPr>
        <w:t xml:space="preserve"> </w:t>
      </w:r>
      <w:r w:rsidRPr="00484B35">
        <w:rPr>
          <w:w w:val="105"/>
        </w:rPr>
        <w:t>triples.</w:t>
      </w:r>
    </w:p>
    <w:p w:rsidR="00904690" w:rsidRPr="00484B35" w:rsidRDefault="009A0837">
      <w:pPr>
        <w:pStyle w:val="Textoindependiente"/>
        <w:spacing w:line="293" w:lineRule="exact"/>
        <w:ind w:left="190"/>
        <w:jc w:val="both"/>
      </w:pPr>
      <w:r w:rsidRPr="00484B35">
        <w:rPr>
          <w:w w:val="105"/>
        </w:rPr>
        <w:t>Each</w:t>
      </w:r>
      <w:r w:rsidRPr="00484B35">
        <w:rPr>
          <w:spacing w:val="6"/>
          <w:w w:val="105"/>
        </w:rPr>
        <w:t xml:space="preserve"> </w:t>
      </w:r>
      <w:r w:rsidRPr="00484B35">
        <w:rPr>
          <w:w w:val="105"/>
        </w:rPr>
        <w:t>such</w:t>
      </w:r>
      <w:r w:rsidRPr="00484B35">
        <w:rPr>
          <w:spacing w:val="6"/>
          <w:w w:val="105"/>
        </w:rPr>
        <w:t xml:space="preserve"> </w:t>
      </w:r>
      <w:r w:rsidRPr="00484B35">
        <w:rPr>
          <w:w w:val="105"/>
        </w:rPr>
        <w:t>triple</w:t>
      </w:r>
      <w:r w:rsidRPr="00484B35">
        <w:rPr>
          <w:spacing w:val="6"/>
          <w:w w:val="105"/>
        </w:rPr>
        <w:t xml:space="preserve"> </w:t>
      </w:r>
      <w:r w:rsidRPr="00484B35">
        <w:rPr>
          <w:w w:val="105"/>
        </w:rPr>
        <w:t>is</w:t>
      </w:r>
      <w:r w:rsidRPr="00484B35">
        <w:rPr>
          <w:spacing w:val="6"/>
          <w:w w:val="105"/>
        </w:rPr>
        <w:t xml:space="preserve"> </w:t>
      </w:r>
      <w:r w:rsidRPr="00484B35">
        <w:rPr>
          <w:w w:val="105"/>
        </w:rPr>
        <w:t>of</w:t>
      </w:r>
      <w:r w:rsidRPr="00484B35">
        <w:rPr>
          <w:spacing w:val="6"/>
          <w:w w:val="105"/>
        </w:rPr>
        <w:t xml:space="preserve"> </w:t>
      </w:r>
      <w:r w:rsidRPr="00484B35">
        <w:rPr>
          <w:w w:val="105"/>
        </w:rPr>
        <w:t>the</w:t>
      </w:r>
      <w:r w:rsidRPr="00484B35">
        <w:rPr>
          <w:spacing w:val="6"/>
          <w:w w:val="105"/>
        </w:rPr>
        <w:t xml:space="preserve"> </w:t>
      </w:r>
      <w:r w:rsidRPr="00484B35">
        <w:rPr>
          <w:w w:val="105"/>
        </w:rPr>
        <w:t>form</w:t>
      </w:r>
    </w:p>
    <w:p w:rsidR="00904690" w:rsidRPr="00484B35" w:rsidRDefault="009A0837">
      <w:pPr>
        <w:spacing w:before="179"/>
        <w:ind w:left="83" w:right="83"/>
        <w:jc w:val="center"/>
      </w:pPr>
      <w:r w:rsidRPr="00484B35">
        <w:rPr>
          <w:w w:val="105"/>
        </w:rPr>
        <w:t>(</w:t>
      </w:r>
      <w:r w:rsidRPr="00484B35">
        <w:rPr>
          <w:rFonts w:ascii="Georgia" w:hAnsi="Georgia"/>
          <w:i/>
          <w:w w:val="105"/>
        </w:rPr>
        <w:t>n</w:t>
      </w:r>
      <w:r w:rsidRPr="00484B35">
        <w:rPr>
          <w:w w:val="105"/>
          <w:vertAlign w:val="superscript"/>
        </w:rPr>
        <w:t>2</w:t>
      </w:r>
      <w:r w:rsidRPr="00484B35">
        <w:rPr>
          <w:spacing w:val="-6"/>
          <w:w w:val="105"/>
        </w:rPr>
        <w:t xml:space="preserve"> </w:t>
      </w:r>
      <w:r w:rsidRPr="00484B35">
        <w:rPr>
          <w:rFonts w:ascii="Yu Gothic" w:hAnsi="Yu Gothic"/>
        </w:rPr>
        <w:t>−</w:t>
      </w:r>
      <w:r w:rsidRPr="00484B35">
        <w:rPr>
          <w:rFonts w:ascii="Yu Gothic" w:hAnsi="Yu Gothic"/>
          <w:spacing w:val="-16"/>
        </w:rPr>
        <w:t xml:space="preserve"> </w:t>
      </w:r>
      <w:r w:rsidRPr="00484B35">
        <w:rPr>
          <w:rFonts w:ascii="Georgia" w:hAnsi="Georgia"/>
          <w:i/>
          <w:w w:val="105"/>
        </w:rPr>
        <w:t>m</w:t>
      </w:r>
      <w:r w:rsidRPr="00484B35">
        <w:rPr>
          <w:w w:val="105"/>
          <w:vertAlign w:val="superscript"/>
        </w:rPr>
        <w:t>2</w:t>
      </w:r>
      <w:r w:rsidRPr="00484B35">
        <w:rPr>
          <w:w w:val="105"/>
        </w:rPr>
        <w:t>,</w:t>
      </w:r>
      <w:r w:rsidRPr="00484B35">
        <w:rPr>
          <w:spacing w:val="-27"/>
          <w:w w:val="105"/>
        </w:rPr>
        <w:t xml:space="preserve"> </w:t>
      </w:r>
      <w:r w:rsidRPr="00484B35">
        <w:rPr>
          <w:w w:val="105"/>
        </w:rPr>
        <w:t>2</w:t>
      </w:r>
      <w:r w:rsidRPr="00484B35">
        <w:rPr>
          <w:rFonts w:ascii="Georgia" w:hAnsi="Georgia"/>
          <w:i/>
          <w:w w:val="105"/>
        </w:rPr>
        <w:t>nm</w:t>
      </w:r>
      <w:r w:rsidRPr="00484B35">
        <w:rPr>
          <w:w w:val="105"/>
        </w:rPr>
        <w:t>,</w:t>
      </w:r>
      <w:r w:rsidRPr="00484B35">
        <w:rPr>
          <w:spacing w:val="-18"/>
          <w:w w:val="105"/>
        </w:rPr>
        <w:t xml:space="preserve"> </w:t>
      </w:r>
      <w:r w:rsidRPr="00484B35">
        <w:rPr>
          <w:rFonts w:ascii="Georgia" w:hAnsi="Georgia"/>
          <w:i/>
          <w:w w:val="105"/>
        </w:rPr>
        <w:t>n</w:t>
      </w:r>
      <w:r w:rsidRPr="00484B35">
        <w:rPr>
          <w:w w:val="105"/>
          <w:vertAlign w:val="superscript"/>
        </w:rPr>
        <w:t>2</w:t>
      </w:r>
      <w:r w:rsidRPr="00484B35">
        <w:rPr>
          <w:spacing w:val="-5"/>
          <w:w w:val="105"/>
        </w:rPr>
        <w:t xml:space="preserve"> </w:t>
      </w:r>
      <w:r w:rsidRPr="00484B35">
        <w:rPr>
          <w:rFonts w:ascii="Yu Gothic" w:hAnsi="Yu Gothic"/>
          <w:w w:val="105"/>
        </w:rPr>
        <w:t>+</w:t>
      </w:r>
      <w:r w:rsidRPr="00484B35">
        <w:rPr>
          <w:rFonts w:ascii="Yu Gothic" w:hAnsi="Yu Gothic"/>
          <w:spacing w:val="-19"/>
          <w:w w:val="105"/>
        </w:rPr>
        <w:t xml:space="preserve"> </w:t>
      </w:r>
      <w:r w:rsidRPr="00484B35">
        <w:rPr>
          <w:rFonts w:ascii="Georgia" w:hAnsi="Georgia"/>
          <w:i/>
          <w:w w:val="105"/>
        </w:rPr>
        <w:t>m</w:t>
      </w:r>
      <w:r w:rsidRPr="00484B35">
        <w:rPr>
          <w:w w:val="105"/>
          <w:vertAlign w:val="superscript"/>
        </w:rPr>
        <w:t>2</w:t>
      </w:r>
      <w:r w:rsidRPr="00484B35">
        <w:rPr>
          <w:w w:val="105"/>
        </w:rPr>
        <w:t>),</w:t>
      </w:r>
    </w:p>
    <w:p w:rsidR="00904690" w:rsidRPr="00484B35" w:rsidRDefault="009A0837">
      <w:pPr>
        <w:pStyle w:val="Textoindependiente"/>
        <w:spacing w:before="183" w:line="177" w:lineRule="auto"/>
        <w:ind w:left="190" w:right="183" w:hanging="9"/>
        <w:jc w:val="both"/>
      </w:pPr>
      <w:r w:rsidRPr="00484B35">
        <w:rPr>
          <w:w w:val="105"/>
        </w:rPr>
        <w:t xml:space="preserve">where 0 </w:t>
      </w:r>
      <w:r w:rsidRPr="00484B35">
        <w:rPr>
          <w:rFonts w:ascii="Yu Gothic"/>
          <w:w w:val="105"/>
        </w:rPr>
        <w:t xml:space="preserve">&lt; </w:t>
      </w:r>
      <w:r w:rsidRPr="00484B35">
        <w:rPr>
          <w:i/>
          <w:w w:val="105"/>
        </w:rPr>
        <w:t xml:space="preserve">m </w:t>
      </w:r>
      <w:r w:rsidRPr="00484B35">
        <w:rPr>
          <w:rFonts w:ascii="Yu Gothic"/>
          <w:w w:val="105"/>
        </w:rPr>
        <w:t xml:space="preserve">&lt; </w:t>
      </w:r>
      <w:r w:rsidRPr="00484B35">
        <w:rPr>
          <w:i/>
          <w:w w:val="105"/>
        </w:rPr>
        <w:t>n</w:t>
      </w:r>
      <w:r w:rsidRPr="00484B35">
        <w:rPr>
          <w:w w:val="105"/>
        </w:rPr>
        <w:t xml:space="preserve">, </w:t>
      </w:r>
      <w:r w:rsidRPr="00484B35">
        <w:rPr>
          <w:i/>
          <w:w w:val="105"/>
        </w:rPr>
        <w:t xml:space="preserve">n </w:t>
      </w:r>
      <w:r w:rsidRPr="00484B35">
        <w:rPr>
          <w:w w:val="105"/>
        </w:rPr>
        <w:t xml:space="preserve">and </w:t>
      </w:r>
      <w:r w:rsidRPr="00484B35">
        <w:rPr>
          <w:i/>
          <w:w w:val="105"/>
        </w:rPr>
        <w:t xml:space="preserve">m </w:t>
      </w:r>
      <w:r w:rsidRPr="00484B35">
        <w:rPr>
          <w:w w:val="105"/>
        </w:rPr>
        <w:t xml:space="preserve">are coprime and at least one of </w:t>
      </w:r>
      <w:r w:rsidRPr="00484B35">
        <w:rPr>
          <w:i/>
          <w:w w:val="105"/>
        </w:rPr>
        <w:t xml:space="preserve">n </w:t>
      </w:r>
      <w:r w:rsidRPr="00484B35">
        <w:rPr>
          <w:w w:val="105"/>
        </w:rPr>
        <w:t xml:space="preserve">and </w:t>
      </w:r>
      <w:r w:rsidRPr="00484B35">
        <w:rPr>
          <w:i/>
          <w:w w:val="105"/>
        </w:rPr>
        <w:t xml:space="preserve">m </w:t>
      </w:r>
      <w:r w:rsidRPr="00484B35">
        <w:rPr>
          <w:w w:val="105"/>
        </w:rPr>
        <w:t>is even. For</w:t>
      </w:r>
      <w:r w:rsidRPr="00484B35">
        <w:rPr>
          <w:spacing w:val="1"/>
          <w:w w:val="105"/>
        </w:rPr>
        <w:t xml:space="preserve"> </w:t>
      </w:r>
      <w:r w:rsidRPr="00484B35">
        <w:t xml:space="preserve">example, when </w:t>
      </w:r>
      <w:r w:rsidRPr="00484B35">
        <w:rPr>
          <w:i/>
        </w:rPr>
        <w:t xml:space="preserve">m </w:t>
      </w:r>
      <w:r w:rsidRPr="00484B35">
        <w:rPr>
          <w:rFonts w:ascii="Yu Gothic"/>
        </w:rPr>
        <w:t xml:space="preserve">= </w:t>
      </w:r>
      <w:r w:rsidRPr="00484B35">
        <w:t xml:space="preserve">1 and </w:t>
      </w:r>
      <w:r w:rsidRPr="00484B35">
        <w:rPr>
          <w:i/>
        </w:rPr>
        <w:t xml:space="preserve">n </w:t>
      </w:r>
      <w:r w:rsidRPr="00484B35">
        <w:rPr>
          <w:rFonts w:ascii="Yu Gothic"/>
        </w:rPr>
        <w:t xml:space="preserve">= </w:t>
      </w:r>
      <w:r w:rsidRPr="00484B35">
        <w:t>2, the formula produces the smallest Pythagorean</w:t>
      </w:r>
      <w:r w:rsidRPr="00484B35">
        <w:rPr>
          <w:spacing w:val="1"/>
        </w:rPr>
        <w:t xml:space="preserve"> </w:t>
      </w:r>
      <w:r w:rsidRPr="00484B35">
        <w:rPr>
          <w:w w:val="105"/>
        </w:rPr>
        <w:t>triple</w:t>
      </w:r>
    </w:p>
    <w:p w:rsidR="00904690" w:rsidRPr="00484B35" w:rsidRDefault="009A0837">
      <w:pPr>
        <w:pStyle w:val="Textoindependiente"/>
        <w:spacing w:line="377" w:lineRule="exact"/>
        <w:ind w:left="83" w:right="83"/>
        <w:jc w:val="center"/>
      </w:pPr>
      <w:r w:rsidRPr="00484B35">
        <w:rPr>
          <w:w w:val="110"/>
        </w:rPr>
        <w:t>(2</w:t>
      </w:r>
      <w:r w:rsidRPr="00484B35">
        <w:rPr>
          <w:w w:val="110"/>
          <w:vertAlign w:val="superscript"/>
        </w:rPr>
        <w:t>2</w:t>
      </w:r>
      <w:r w:rsidRPr="00484B35">
        <w:rPr>
          <w:spacing w:val="-20"/>
          <w:w w:val="110"/>
        </w:rPr>
        <w:t xml:space="preserve"> </w:t>
      </w:r>
      <w:r w:rsidRPr="00484B35">
        <w:rPr>
          <w:rFonts w:ascii="Yu Gothic" w:hAnsi="Yu Gothic"/>
        </w:rPr>
        <w:t>−</w:t>
      </w:r>
      <w:r w:rsidRPr="00484B35">
        <w:rPr>
          <w:rFonts w:ascii="Yu Gothic" w:hAnsi="Yu Gothic"/>
          <w:spacing w:val="-32"/>
        </w:rPr>
        <w:t xml:space="preserve"> </w:t>
      </w:r>
      <w:r w:rsidRPr="00484B35">
        <w:rPr>
          <w:w w:val="110"/>
        </w:rPr>
        <w:t>1</w:t>
      </w:r>
      <w:r w:rsidRPr="00484B35">
        <w:rPr>
          <w:w w:val="110"/>
          <w:vertAlign w:val="superscript"/>
        </w:rPr>
        <w:t>2</w:t>
      </w:r>
      <w:r w:rsidRPr="00484B35">
        <w:rPr>
          <w:w w:val="110"/>
        </w:rPr>
        <w:t>,</w:t>
      </w:r>
      <w:r w:rsidRPr="00484B35">
        <w:rPr>
          <w:spacing w:val="-37"/>
          <w:w w:val="110"/>
        </w:rPr>
        <w:t xml:space="preserve"> </w:t>
      </w:r>
      <w:r w:rsidRPr="00484B35">
        <w:rPr>
          <w:w w:val="110"/>
        </w:rPr>
        <w:t>2</w:t>
      </w:r>
      <w:r w:rsidRPr="00484B35">
        <w:rPr>
          <w:spacing w:val="-30"/>
          <w:w w:val="110"/>
        </w:rPr>
        <w:t xml:space="preserve"> </w:t>
      </w:r>
      <w:r w:rsidRPr="00484B35">
        <w:rPr>
          <w:rFonts w:ascii="Yu Gothic" w:hAnsi="Yu Gothic"/>
          <w:w w:val="110"/>
        </w:rPr>
        <w:t>·</w:t>
      </w:r>
      <w:r w:rsidRPr="00484B35">
        <w:rPr>
          <w:rFonts w:ascii="Yu Gothic" w:hAnsi="Yu Gothic"/>
          <w:spacing w:val="-38"/>
          <w:w w:val="110"/>
        </w:rPr>
        <w:t xml:space="preserve"> </w:t>
      </w:r>
      <w:r w:rsidRPr="00484B35">
        <w:rPr>
          <w:w w:val="110"/>
        </w:rPr>
        <w:t>2</w:t>
      </w:r>
      <w:r w:rsidRPr="00484B35">
        <w:rPr>
          <w:spacing w:val="-30"/>
          <w:w w:val="110"/>
        </w:rPr>
        <w:t xml:space="preserve"> </w:t>
      </w:r>
      <w:r w:rsidRPr="00484B35">
        <w:rPr>
          <w:rFonts w:ascii="Yu Gothic" w:hAnsi="Yu Gothic"/>
          <w:w w:val="110"/>
        </w:rPr>
        <w:t>·</w:t>
      </w:r>
      <w:r w:rsidRPr="00484B35">
        <w:rPr>
          <w:rFonts w:ascii="Yu Gothic" w:hAnsi="Yu Gothic"/>
          <w:spacing w:val="-39"/>
          <w:w w:val="110"/>
        </w:rPr>
        <w:t xml:space="preserve"> </w:t>
      </w:r>
      <w:r w:rsidRPr="00484B35">
        <w:rPr>
          <w:w w:val="110"/>
        </w:rPr>
        <w:t>1,</w:t>
      </w:r>
      <w:r w:rsidRPr="00484B35">
        <w:rPr>
          <w:spacing w:val="-36"/>
          <w:w w:val="110"/>
        </w:rPr>
        <w:t xml:space="preserve"> </w:t>
      </w:r>
      <w:r w:rsidRPr="00484B35">
        <w:rPr>
          <w:w w:val="110"/>
        </w:rPr>
        <w:t>2</w:t>
      </w:r>
      <w:r w:rsidRPr="00484B35">
        <w:rPr>
          <w:w w:val="110"/>
          <w:vertAlign w:val="superscript"/>
        </w:rPr>
        <w:t>2</w:t>
      </w:r>
      <w:r w:rsidRPr="00484B35">
        <w:rPr>
          <w:spacing w:val="-20"/>
          <w:w w:val="110"/>
        </w:rPr>
        <w:t xml:space="preserve"> </w:t>
      </w:r>
      <w:r w:rsidRPr="00484B35">
        <w:rPr>
          <w:rFonts w:ascii="Yu Gothic" w:hAnsi="Yu Gothic"/>
          <w:w w:val="110"/>
        </w:rPr>
        <w:t>+</w:t>
      </w:r>
      <w:r w:rsidRPr="00484B35">
        <w:rPr>
          <w:rFonts w:ascii="Yu Gothic" w:hAnsi="Yu Gothic"/>
          <w:spacing w:val="-38"/>
          <w:w w:val="110"/>
        </w:rPr>
        <w:t xml:space="preserve"> </w:t>
      </w:r>
      <w:r w:rsidRPr="00484B35">
        <w:rPr>
          <w:w w:val="110"/>
        </w:rPr>
        <w:t>1</w:t>
      </w:r>
      <w:r w:rsidRPr="00484B35">
        <w:rPr>
          <w:w w:val="110"/>
          <w:vertAlign w:val="superscript"/>
        </w:rPr>
        <w:t>2</w:t>
      </w:r>
      <w:r w:rsidRPr="00484B35">
        <w:rPr>
          <w:w w:val="110"/>
        </w:rPr>
        <w:t>)</w:t>
      </w:r>
      <w:r w:rsidRPr="00484B35">
        <w:rPr>
          <w:spacing w:val="-19"/>
          <w:w w:val="110"/>
        </w:rPr>
        <w:t xml:space="preserve"> </w:t>
      </w:r>
      <w:r w:rsidRPr="00484B35">
        <w:rPr>
          <w:rFonts w:ascii="Yu Gothic" w:hAnsi="Yu Gothic"/>
          <w:w w:val="110"/>
        </w:rPr>
        <w:t>=</w:t>
      </w:r>
      <w:r w:rsidRPr="00484B35">
        <w:rPr>
          <w:rFonts w:ascii="Yu Gothic" w:hAnsi="Yu Gothic"/>
          <w:spacing w:val="-26"/>
          <w:w w:val="110"/>
        </w:rPr>
        <w:t xml:space="preserve"> </w:t>
      </w:r>
      <w:r w:rsidRPr="00484B35">
        <w:rPr>
          <w:w w:val="110"/>
        </w:rPr>
        <w:t>(3,</w:t>
      </w:r>
      <w:r w:rsidRPr="00484B35">
        <w:rPr>
          <w:spacing w:val="-36"/>
          <w:w w:val="110"/>
        </w:rPr>
        <w:t xml:space="preserve"> </w:t>
      </w:r>
      <w:r w:rsidRPr="00484B35">
        <w:rPr>
          <w:w w:val="110"/>
        </w:rPr>
        <w:t>4,</w:t>
      </w:r>
      <w:r w:rsidRPr="00484B35">
        <w:rPr>
          <w:spacing w:val="-36"/>
          <w:w w:val="110"/>
        </w:rPr>
        <w:t xml:space="preserve"> </w:t>
      </w:r>
      <w:r w:rsidRPr="00484B35">
        <w:rPr>
          <w:w w:val="110"/>
        </w:rPr>
        <w:t>5).</w:t>
      </w:r>
    </w:p>
    <w:p w:rsidR="00904690" w:rsidRPr="00484B35" w:rsidRDefault="009A0837">
      <w:pPr>
        <w:pStyle w:val="Ttulo3"/>
        <w:spacing w:before="297"/>
      </w:pPr>
      <w:r w:rsidRPr="00484B35">
        <w:t>Wilson’s</w:t>
      </w:r>
      <w:r w:rsidRPr="00484B35">
        <w:rPr>
          <w:spacing w:val="34"/>
        </w:rPr>
        <w:t xml:space="preserve"> </w:t>
      </w:r>
      <w:r w:rsidRPr="00484B35">
        <w:t>theorem</w:t>
      </w:r>
    </w:p>
    <w:p w:rsidR="00904690" w:rsidRPr="00484B35" w:rsidRDefault="009A0837">
      <w:pPr>
        <w:spacing w:before="153"/>
        <w:ind w:left="179"/>
      </w:pPr>
      <w:r w:rsidRPr="00484B35">
        <w:rPr>
          <w:rFonts w:ascii="Georgia" w:hAnsi="Georgia"/>
          <w:b/>
          <w:w w:val="105"/>
        </w:rPr>
        <w:t>Wilson’s</w:t>
      </w:r>
      <w:r w:rsidRPr="00484B35">
        <w:rPr>
          <w:rFonts w:ascii="Georgia" w:hAnsi="Georgia"/>
          <w:b/>
          <w:spacing w:val="-3"/>
          <w:w w:val="105"/>
        </w:rPr>
        <w:t xml:space="preserve"> </w:t>
      </w:r>
      <w:r w:rsidRPr="00484B35">
        <w:rPr>
          <w:rFonts w:ascii="Georgia" w:hAnsi="Georgia"/>
          <w:b/>
          <w:w w:val="105"/>
        </w:rPr>
        <w:t>theorem</w:t>
      </w:r>
      <w:r w:rsidRPr="00484B35">
        <w:rPr>
          <w:rFonts w:ascii="Georgia" w:hAnsi="Georgia"/>
          <w:b/>
          <w:spacing w:val="-3"/>
          <w:w w:val="105"/>
        </w:rPr>
        <w:t xml:space="preserve"> </w:t>
      </w:r>
      <w:r w:rsidRPr="00484B35">
        <w:rPr>
          <w:w w:val="105"/>
        </w:rPr>
        <w:t>states</w:t>
      </w:r>
      <w:r w:rsidRPr="00484B35">
        <w:rPr>
          <w:spacing w:val="-3"/>
          <w:w w:val="105"/>
        </w:rPr>
        <w:t xml:space="preserve"> </w:t>
      </w:r>
      <w:r w:rsidRPr="00484B35">
        <w:rPr>
          <w:w w:val="105"/>
        </w:rPr>
        <w:t>that</w:t>
      </w:r>
      <w:r w:rsidRPr="00484B35">
        <w:rPr>
          <w:spacing w:val="-3"/>
          <w:w w:val="105"/>
        </w:rPr>
        <w:t xml:space="preserve"> </w:t>
      </w:r>
      <w:r w:rsidRPr="00484B35">
        <w:rPr>
          <w:w w:val="105"/>
        </w:rPr>
        <w:t>a</w:t>
      </w:r>
      <w:r w:rsidRPr="00484B35">
        <w:rPr>
          <w:spacing w:val="-3"/>
          <w:w w:val="105"/>
        </w:rPr>
        <w:t xml:space="preserve"> </w:t>
      </w:r>
      <w:r w:rsidRPr="00484B35">
        <w:rPr>
          <w:w w:val="105"/>
        </w:rPr>
        <w:t>number</w:t>
      </w:r>
      <w:r w:rsidRPr="00484B35">
        <w:rPr>
          <w:spacing w:val="4"/>
          <w:w w:val="105"/>
        </w:rPr>
        <w:t xml:space="preserve"> </w:t>
      </w:r>
      <w:r w:rsidRPr="00484B35">
        <w:rPr>
          <w:rFonts w:ascii="Georgia" w:hAnsi="Georgia"/>
          <w:i/>
          <w:w w:val="105"/>
        </w:rPr>
        <w:t>n</w:t>
      </w:r>
      <w:r w:rsidRPr="00484B35">
        <w:rPr>
          <w:rFonts w:ascii="Georgia" w:hAnsi="Georgia"/>
          <w:i/>
          <w:spacing w:val="1"/>
          <w:w w:val="105"/>
        </w:rPr>
        <w:t xml:space="preserve"> </w:t>
      </w:r>
      <w:r w:rsidRPr="00484B35">
        <w:rPr>
          <w:w w:val="105"/>
        </w:rPr>
        <w:t>is</w:t>
      </w:r>
      <w:r w:rsidRPr="00484B35">
        <w:rPr>
          <w:spacing w:val="-2"/>
          <w:w w:val="105"/>
        </w:rPr>
        <w:t xml:space="preserve"> </w:t>
      </w:r>
      <w:r w:rsidRPr="00484B35">
        <w:rPr>
          <w:w w:val="105"/>
        </w:rPr>
        <w:t>prime</w:t>
      </w:r>
      <w:r w:rsidRPr="00484B35">
        <w:rPr>
          <w:spacing w:val="-3"/>
          <w:w w:val="105"/>
        </w:rPr>
        <w:t xml:space="preserve"> </w:t>
      </w:r>
      <w:r w:rsidRPr="00484B35">
        <w:rPr>
          <w:w w:val="105"/>
        </w:rPr>
        <w:t>exactly</w:t>
      </w:r>
      <w:r w:rsidRPr="00484B35">
        <w:rPr>
          <w:spacing w:val="-3"/>
          <w:w w:val="105"/>
        </w:rPr>
        <w:t xml:space="preserve"> </w:t>
      </w:r>
      <w:r w:rsidRPr="00484B35">
        <w:rPr>
          <w:w w:val="105"/>
        </w:rPr>
        <w:t>when</w:t>
      </w:r>
    </w:p>
    <w:p w:rsidR="00904690" w:rsidRPr="00484B35" w:rsidRDefault="009A0837">
      <w:pPr>
        <w:spacing w:before="179"/>
        <w:ind w:left="83" w:right="83"/>
        <w:jc w:val="center"/>
      </w:pPr>
      <w:r w:rsidRPr="00484B35">
        <w:rPr>
          <w:w w:val="95"/>
        </w:rPr>
        <w:t>(</w:t>
      </w:r>
      <w:r w:rsidRPr="00484B35">
        <w:rPr>
          <w:rFonts w:ascii="Georgia" w:hAnsi="Georgia"/>
          <w:i/>
          <w:w w:val="95"/>
        </w:rPr>
        <w:t>n</w:t>
      </w:r>
      <w:r w:rsidRPr="00484B35">
        <w:rPr>
          <w:rFonts w:ascii="Georgia" w:hAnsi="Georgia"/>
          <w:i/>
          <w:spacing w:val="-18"/>
          <w:w w:val="95"/>
        </w:rPr>
        <w:t xml:space="preserve"> </w:t>
      </w:r>
      <w:r w:rsidRPr="00484B35">
        <w:rPr>
          <w:rFonts w:ascii="Yu Gothic" w:hAnsi="Yu Gothic"/>
          <w:w w:val="95"/>
        </w:rPr>
        <w:t>−</w:t>
      </w:r>
      <w:r w:rsidRPr="00484B35">
        <w:rPr>
          <w:rFonts w:ascii="Yu Gothic" w:hAnsi="Yu Gothic"/>
          <w:spacing w:val="-29"/>
          <w:w w:val="95"/>
        </w:rPr>
        <w:t xml:space="preserve"> </w:t>
      </w:r>
      <w:r w:rsidRPr="00484B35">
        <w:rPr>
          <w:w w:val="95"/>
        </w:rPr>
        <w:t>1)!</w:t>
      </w:r>
      <w:r w:rsidRPr="00484B35">
        <w:rPr>
          <w:spacing w:val="9"/>
          <w:w w:val="95"/>
        </w:rPr>
        <w:t xml:space="preserve"> </w:t>
      </w:r>
      <w:r w:rsidRPr="00484B35">
        <w:rPr>
          <w:w w:val="95"/>
        </w:rPr>
        <w:t>mod</w:t>
      </w:r>
      <w:r w:rsidRPr="00484B35">
        <w:rPr>
          <w:spacing w:val="17"/>
          <w:w w:val="95"/>
        </w:rPr>
        <w:t xml:space="preserve"> </w:t>
      </w:r>
      <w:r w:rsidRPr="00484B35">
        <w:rPr>
          <w:rFonts w:ascii="Georgia" w:hAnsi="Georgia"/>
          <w:i/>
          <w:w w:val="95"/>
        </w:rPr>
        <w:t>n</w:t>
      </w:r>
      <w:r w:rsidRPr="00484B35">
        <w:rPr>
          <w:rFonts w:ascii="Georgia" w:hAnsi="Georgia"/>
          <w:i/>
          <w:spacing w:val="-5"/>
          <w:w w:val="95"/>
        </w:rPr>
        <w:t xml:space="preserve"> </w:t>
      </w:r>
      <w:r w:rsidRPr="00484B35">
        <w:rPr>
          <w:rFonts w:ascii="Yu Gothic" w:hAnsi="Yu Gothic"/>
          <w:w w:val="95"/>
        </w:rPr>
        <w:t>=</w:t>
      </w:r>
      <w:r w:rsidRPr="00484B35">
        <w:rPr>
          <w:rFonts w:ascii="Yu Gothic" w:hAnsi="Yu Gothic"/>
          <w:spacing w:val="-9"/>
          <w:w w:val="95"/>
        </w:rPr>
        <w:t xml:space="preserve"> </w:t>
      </w:r>
      <w:r w:rsidRPr="00484B35">
        <w:rPr>
          <w:rFonts w:ascii="Georgia" w:hAnsi="Georgia"/>
          <w:i/>
          <w:w w:val="95"/>
        </w:rPr>
        <w:t>n</w:t>
      </w:r>
      <w:r w:rsidRPr="00484B35">
        <w:rPr>
          <w:rFonts w:ascii="Georgia" w:hAnsi="Georgia"/>
          <w:i/>
          <w:spacing w:val="-18"/>
          <w:w w:val="95"/>
        </w:rPr>
        <w:t xml:space="preserve"> </w:t>
      </w:r>
      <w:r w:rsidRPr="00484B35">
        <w:rPr>
          <w:rFonts w:ascii="Yu Gothic" w:hAnsi="Yu Gothic"/>
          <w:w w:val="95"/>
        </w:rPr>
        <w:t>−</w:t>
      </w:r>
      <w:r w:rsidRPr="00484B35">
        <w:rPr>
          <w:rFonts w:ascii="Yu Gothic" w:hAnsi="Yu Gothic"/>
          <w:spacing w:val="-29"/>
          <w:w w:val="95"/>
        </w:rPr>
        <w:t xml:space="preserve"> </w:t>
      </w:r>
      <w:r w:rsidRPr="00484B35">
        <w:rPr>
          <w:w w:val="95"/>
        </w:rPr>
        <w:t>1.</w:t>
      </w:r>
    </w:p>
    <w:p w:rsidR="00904690" w:rsidRPr="00484B35" w:rsidRDefault="009A0837">
      <w:pPr>
        <w:pStyle w:val="Textoindependiente"/>
        <w:spacing w:before="164"/>
        <w:ind w:left="190"/>
      </w:pPr>
      <w:r w:rsidRPr="00484B35">
        <w:rPr>
          <w:w w:val="105"/>
        </w:rPr>
        <w:t>For</w:t>
      </w:r>
      <w:r w:rsidRPr="00484B35">
        <w:rPr>
          <w:spacing w:val="6"/>
          <w:w w:val="105"/>
        </w:rPr>
        <w:t xml:space="preserve"> </w:t>
      </w:r>
      <w:r w:rsidRPr="00484B35">
        <w:rPr>
          <w:w w:val="105"/>
        </w:rPr>
        <w:t>example,</w:t>
      </w:r>
      <w:r w:rsidRPr="00484B35">
        <w:rPr>
          <w:spacing w:val="6"/>
          <w:w w:val="105"/>
        </w:rPr>
        <w:t xml:space="preserve"> </w:t>
      </w:r>
      <w:r w:rsidRPr="00484B35">
        <w:rPr>
          <w:w w:val="105"/>
        </w:rPr>
        <w:t>the</w:t>
      </w:r>
      <w:r w:rsidRPr="00484B35">
        <w:rPr>
          <w:spacing w:val="6"/>
          <w:w w:val="105"/>
        </w:rPr>
        <w:t xml:space="preserve"> </w:t>
      </w:r>
      <w:r w:rsidRPr="00484B35">
        <w:rPr>
          <w:w w:val="105"/>
        </w:rPr>
        <w:t>number</w:t>
      </w:r>
      <w:r w:rsidRPr="00484B35">
        <w:rPr>
          <w:spacing w:val="6"/>
          <w:w w:val="105"/>
        </w:rPr>
        <w:t xml:space="preserve"> </w:t>
      </w:r>
      <w:r w:rsidRPr="00484B35">
        <w:rPr>
          <w:w w:val="105"/>
        </w:rPr>
        <w:t>11</w:t>
      </w:r>
      <w:r w:rsidRPr="00484B35">
        <w:rPr>
          <w:spacing w:val="6"/>
          <w:w w:val="105"/>
        </w:rPr>
        <w:t xml:space="preserve"> </w:t>
      </w:r>
      <w:r w:rsidRPr="00484B35">
        <w:rPr>
          <w:w w:val="105"/>
        </w:rPr>
        <w:t>is</w:t>
      </w:r>
      <w:r w:rsidRPr="00484B35">
        <w:rPr>
          <w:spacing w:val="6"/>
          <w:w w:val="105"/>
        </w:rPr>
        <w:t xml:space="preserve"> </w:t>
      </w:r>
      <w:r w:rsidRPr="00484B35">
        <w:rPr>
          <w:w w:val="105"/>
        </w:rPr>
        <w:t>prime,</w:t>
      </w:r>
      <w:r w:rsidRPr="00484B35">
        <w:rPr>
          <w:spacing w:val="6"/>
          <w:w w:val="105"/>
        </w:rPr>
        <w:t xml:space="preserve"> </w:t>
      </w:r>
      <w:r w:rsidRPr="00484B35">
        <w:rPr>
          <w:w w:val="105"/>
        </w:rPr>
        <w:t>because</w:t>
      </w:r>
    </w:p>
    <w:p w:rsidR="00904690" w:rsidRPr="00484B35" w:rsidRDefault="009A0837">
      <w:pPr>
        <w:pStyle w:val="Textoindependiente"/>
        <w:spacing w:before="179"/>
        <w:ind w:left="83" w:right="83"/>
        <w:jc w:val="center"/>
      </w:pPr>
      <w:r w:rsidRPr="00484B35">
        <w:rPr>
          <w:w w:val="105"/>
        </w:rPr>
        <w:t>10!</w:t>
      </w:r>
      <w:r w:rsidRPr="00484B35">
        <w:rPr>
          <w:spacing w:val="2"/>
          <w:w w:val="105"/>
        </w:rPr>
        <w:t xml:space="preserve"> </w:t>
      </w:r>
      <w:r w:rsidRPr="00484B35">
        <w:rPr>
          <w:w w:val="105"/>
        </w:rPr>
        <w:t>mod</w:t>
      </w:r>
      <w:r w:rsidRPr="00484B35">
        <w:rPr>
          <w:spacing w:val="3"/>
          <w:w w:val="105"/>
        </w:rPr>
        <w:t xml:space="preserve"> </w:t>
      </w:r>
      <w:r w:rsidRPr="00484B35">
        <w:rPr>
          <w:w w:val="105"/>
        </w:rPr>
        <w:t>11</w:t>
      </w:r>
      <w:r w:rsidRPr="00484B35">
        <w:rPr>
          <w:spacing w:val="-16"/>
          <w:w w:val="105"/>
        </w:rPr>
        <w:t xml:space="preserve"> </w:t>
      </w:r>
      <w:r w:rsidRPr="00484B35">
        <w:rPr>
          <w:rFonts w:ascii="Yu Gothic"/>
          <w:w w:val="105"/>
        </w:rPr>
        <w:t>=</w:t>
      </w:r>
      <w:r w:rsidRPr="00484B35">
        <w:rPr>
          <w:rFonts w:ascii="Yu Gothic"/>
          <w:spacing w:val="-24"/>
          <w:w w:val="105"/>
        </w:rPr>
        <w:t xml:space="preserve"> </w:t>
      </w:r>
      <w:r w:rsidRPr="00484B35">
        <w:rPr>
          <w:w w:val="105"/>
        </w:rPr>
        <w:t>10,</w:t>
      </w:r>
    </w:p>
    <w:p w:rsidR="00904690" w:rsidRPr="00484B35" w:rsidRDefault="009A0837">
      <w:pPr>
        <w:pStyle w:val="Textoindependiente"/>
        <w:spacing w:before="164"/>
        <w:ind w:left="190"/>
      </w:pPr>
      <w:r w:rsidRPr="00484B35">
        <w:rPr>
          <w:w w:val="105"/>
        </w:rPr>
        <w:t>and</w:t>
      </w:r>
      <w:r w:rsidRPr="00484B35">
        <w:rPr>
          <w:spacing w:val="6"/>
          <w:w w:val="105"/>
        </w:rPr>
        <w:t xml:space="preserve"> </w:t>
      </w:r>
      <w:r w:rsidRPr="00484B35">
        <w:rPr>
          <w:w w:val="105"/>
        </w:rPr>
        <w:t>the</w:t>
      </w:r>
      <w:r w:rsidRPr="00484B35">
        <w:rPr>
          <w:spacing w:val="6"/>
          <w:w w:val="105"/>
        </w:rPr>
        <w:t xml:space="preserve"> </w:t>
      </w:r>
      <w:r w:rsidRPr="00484B35">
        <w:rPr>
          <w:w w:val="105"/>
        </w:rPr>
        <w:t>number</w:t>
      </w:r>
      <w:r w:rsidRPr="00484B35">
        <w:rPr>
          <w:spacing w:val="6"/>
          <w:w w:val="105"/>
        </w:rPr>
        <w:t xml:space="preserve"> </w:t>
      </w:r>
      <w:r w:rsidRPr="00484B35">
        <w:rPr>
          <w:w w:val="105"/>
        </w:rPr>
        <w:t>12</w:t>
      </w:r>
      <w:r w:rsidRPr="00484B35">
        <w:rPr>
          <w:spacing w:val="6"/>
          <w:w w:val="105"/>
        </w:rPr>
        <w:t xml:space="preserve"> </w:t>
      </w:r>
      <w:r w:rsidRPr="00484B35">
        <w:rPr>
          <w:w w:val="105"/>
        </w:rPr>
        <w:t>is</w:t>
      </w:r>
      <w:r w:rsidRPr="00484B35">
        <w:rPr>
          <w:spacing w:val="6"/>
          <w:w w:val="105"/>
        </w:rPr>
        <w:t xml:space="preserve"> </w:t>
      </w:r>
      <w:r w:rsidRPr="00484B35">
        <w:rPr>
          <w:w w:val="105"/>
        </w:rPr>
        <w:t>not</w:t>
      </w:r>
      <w:r w:rsidRPr="00484B35">
        <w:rPr>
          <w:spacing w:val="6"/>
          <w:w w:val="105"/>
        </w:rPr>
        <w:t xml:space="preserve"> </w:t>
      </w:r>
      <w:r w:rsidRPr="00484B35">
        <w:rPr>
          <w:w w:val="105"/>
        </w:rPr>
        <w:t>prime,</w:t>
      </w:r>
      <w:r w:rsidRPr="00484B35">
        <w:rPr>
          <w:spacing w:val="6"/>
          <w:w w:val="105"/>
        </w:rPr>
        <w:t xml:space="preserve"> </w:t>
      </w:r>
      <w:r w:rsidRPr="00484B35">
        <w:rPr>
          <w:w w:val="105"/>
        </w:rPr>
        <w:t>because</w:t>
      </w:r>
    </w:p>
    <w:p w:rsidR="00904690" w:rsidRPr="00484B35" w:rsidRDefault="009A0837">
      <w:pPr>
        <w:pStyle w:val="Textoindependiente"/>
        <w:spacing w:before="179"/>
        <w:ind w:left="83" w:right="83"/>
        <w:jc w:val="center"/>
      </w:pPr>
      <w:r w:rsidRPr="00484B35">
        <w:t>11!</w:t>
      </w:r>
      <w:r w:rsidRPr="00484B35">
        <w:rPr>
          <w:spacing w:val="5"/>
        </w:rPr>
        <w:t xml:space="preserve"> </w:t>
      </w:r>
      <w:r w:rsidRPr="00484B35">
        <w:t>mod</w:t>
      </w:r>
      <w:r w:rsidRPr="00484B35">
        <w:rPr>
          <w:spacing w:val="5"/>
        </w:rPr>
        <w:t xml:space="preserve"> </w:t>
      </w:r>
      <w:r w:rsidRPr="00484B35">
        <w:t>12</w:t>
      </w:r>
      <w:r w:rsidRPr="00484B35">
        <w:rPr>
          <w:spacing w:val="-14"/>
        </w:rPr>
        <w:t xml:space="preserve"> </w:t>
      </w:r>
      <w:r w:rsidRPr="00484B35">
        <w:rPr>
          <w:rFonts w:ascii="Yu Gothic"/>
        </w:rPr>
        <w:t>=</w:t>
      </w:r>
      <w:r w:rsidRPr="00484B35">
        <w:rPr>
          <w:rFonts w:ascii="Yu Gothic"/>
          <w:spacing w:val="-20"/>
        </w:rPr>
        <w:t xml:space="preserve"> </w:t>
      </w:r>
      <w:r w:rsidRPr="00484B35">
        <w:t>0</w:t>
      </w:r>
      <w:r w:rsidRPr="00484B35">
        <w:rPr>
          <w:spacing w:val="-14"/>
        </w:rPr>
        <w:t xml:space="preserve"> </w:t>
      </w:r>
      <w:r w:rsidRPr="00484B35">
        <w:rPr>
          <w:rFonts w:ascii="Yu Gothic"/>
          <w:w w:val="90"/>
        </w:rPr>
        <w:t>/=</w:t>
      </w:r>
      <w:r w:rsidRPr="00484B35">
        <w:rPr>
          <w:rFonts w:ascii="Yu Gothic"/>
          <w:spacing w:val="-14"/>
          <w:w w:val="90"/>
        </w:rPr>
        <w:t xml:space="preserve"> </w:t>
      </w:r>
      <w:r w:rsidRPr="00484B35">
        <w:t>11.</w:t>
      </w:r>
    </w:p>
    <w:p w:rsidR="00904690" w:rsidRPr="00484B35" w:rsidRDefault="009A0837">
      <w:pPr>
        <w:pStyle w:val="Textoindependiente"/>
        <w:spacing w:before="190" w:line="213" w:lineRule="auto"/>
        <w:ind w:left="190" w:right="145" w:firstLine="351"/>
        <w:jc w:val="both"/>
      </w:pPr>
      <w:r w:rsidRPr="00484B35">
        <w:t>Hence, Wilson’s theorem can be used to find out whether a number is prime.</w:t>
      </w:r>
      <w:r w:rsidRPr="00484B35">
        <w:rPr>
          <w:spacing w:val="1"/>
        </w:rPr>
        <w:t xml:space="preserve"> </w:t>
      </w:r>
      <w:r w:rsidRPr="00484B35">
        <w:t>However,</w:t>
      </w:r>
      <w:r w:rsidRPr="00484B35">
        <w:rPr>
          <w:spacing w:val="19"/>
        </w:rPr>
        <w:t xml:space="preserve"> </w:t>
      </w:r>
      <w:r w:rsidRPr="00484B35">
        <w:t>in</w:t>
      </w:r>
      <w:r w:rsidRPr="00484B35">
        <w:rPr>
          <w:spacing w:val="20"/>
        </w:rPr>
        <w:t xml:space="preserve"> </w:t>
      </w:r>
      <w:r w:rsidRPr="00484B35">
        <w:t>practice,</w:t>
      </w:r>
      <w:r w:rsidRPr="00484B35">
        <w:rPr>
          <w:spacing w:val="19"/>
        </w:rPr>
        <w:t xml:space="preserve"> </w:t>
      </w:r>
      <w:r w:rsidRPr="00484B35">
        <w:t>the</w:t>
      </w:r>
      <w:r w:rsidRPr="00484B35">
        <w:rPr>
          <w:spacing w:val="20"/>
        </w:rPr>
        <w:t xml:space="preserve"> </w:t>
      </w:r>
      <w:r w:rsidRPr="00484B35">
        <w:t>theorem</w:t>
      </w:r>
      <w:r w:rsidRPr="00484B35">
        <w:rPr>
          <w:spacing w:val="20"/>
        </w:rPr>
        <w:t xml:space="preserve"> </w:t>
      </w:r>
      <w:r w:rsidRPr="00484B35">
        <w:t>cannot</w:t>
      </w:r>
      <w:r w:rsidRPr="00484B35">
        <w:rPr>
          <w:spacing w:val="19"/>
        </w:rPr>
        <w:t xml:space="preserve"> </w:t>
      </w:r>
      <w:r w:rsidRPr="00484B35">
        <w:t>be</w:t>
      </w:r>
      <w:r w:rsidRPr="00484B35">
        <w:rPr>
          <w:spacing w:val="20"/>
        </w:rPr>
        <w:t xml:space="preserve"> </w:t>
      </w:r>
      <w:r w:rsidRPr="00484B35">
        <w:t>applied</w:t>
      </w:r>
      <w:r w:rsidRPr="00484B35">
        <w:rPr>
          <w:spacing w:val="19"/>
        </w:rPr>
        <w:t xml:space="preserve"> </w:t>
      </w:r>
      <w:r w:rsidRPr="00484B35">
        <w:t>to</w:t>
      </w:r>
      <w:r w:rsidRPr="00484B35">
        <w:rPr>
          <w:spacing w:val="20"/>
        </w:rPr>
        <w:t xml:space="preserve"> </w:t>
      </w:r>
      <w:r w:rsidRPr="00484B35">
        <w:t>large</w:t>
      </w:r>
      <w:r w:rsidRPr="00484B35">
        <w:rPr>
          <w:spacing w:val="18"/>
        </w:rPr>
        <w:t xml:space="preserve"> </w:t>
      </w:r>
      <w:r w:rsidRPr="00484B35">
        <w:t>values</w:t>
      </w:r>
      <w:r w:rsidRPr="00484B35">
        <w:rPr>
          <w:spacing w:val="20"/>
        </w:rPr>
        <w:t xml:space="preserve"> </w:t>
      </w:r>
      <w:r w:rsidRPr="00484B35">
        <w:t>of</w:t>
      </w:r>
      <w:r w:rsidRPr="00484B35">
        <w:rPr>
          <w:spacing w:val="28"/>
        </w:rPr>
        <w:t xml:space="preserve"> </w:t>
      </w:r>
      <w:r w:rsidRPr="00484B35">
        <w:rPr>
          <w:i/>
        </w:rPr>
        <w:t>n</w:t>
      </w:r>
      <w:r w:rsidRPr="00484B35">
        <w:t>,</w:t>
      </w:r>
      <w:r w:rsidRPr="00484B35">
        <w:rPr>
          <w:spacing w:val="20"/>
        </w:rPr>
        <w:t xml:space="preserve"> </w:t>
      </w:r>
      <w:r w:rsidRPr="00484B35">
        <w:t>because</w:t>
      </w:r>
      <w:r w:rsidRPr="00484B35">
        <w:rPr>
          <w:spacing w:val="1"/>
        </w:rPr>
        <w:t xml:space="preserve"> </w:t>
      </w:r>
      <w:r w:rsidRPr="00484B35">
        <w:t>it</w:t>
      </w:r>
      <w:r w:rsidRPr="00484B35">
        <w:rPr>
          <w:spacing w:val="9"/>
        </w:rPr>
        <w:t xml:space="preserve"> </w:t>
      </w:r>
      <w:r w:rsidRPr="00484B35">
        <w:t>is</w:t>
      </w:r>
      <w:r w:rsidRPr="00484B35">
        <w:rPr>
          <w:spacing w:val="10"/>
        </w:rPr>
        <w:t xml:space="preserve"> </w:t>
      </w:r>
      <w:r w:rsidRPr="00484B35">
        <w:t>difficult</w:t>
      </w:r>
      <w:r w:rsidRPr="00484B35">
        <w:rPr>
          <w:spacing w:val="10"/>
        </w:rPr>
        <w:t xml:space="preserve"> </w:t>
      </w:r>
      <w:r w:rsidRPr="00484B35">
        <w:t>to</w:t>
      </w:r>
      <w:r w:rsidRPr="00484B35">
        <w:rPr>
          <w:spacing w:val="10"/>
        </w:rPr>
        <w:t xml:space="preserve"> </w:t>
      </w:r>
      <w:r w:rsidRPr="00484B35">
        <w:t>calculate</w:t>
      </w:r>
      <w:r w:rsidRPr="00484B35">
        <w:rPr>
          <w:spacing w:val="10"/>
        </w:rPr>
        <w:t xml:space="preserve"> </w:t>
      </w:r>
      <w:r w:rsidRPr="00484B35">
        <w:t>values</w:t>
      </w:r>
      <w:r w:rsidRPr="00484B35">
        <w:rPr>
          <w:spacing w:val="10"/>
        </w:rPr>
        <w:t xml:space="preserve"> </w:t>
      </w:r>
      <w:r w:rsidRPr="00484B35">
        <w:t>of</w:t>
      </w:r>
      <w:r w:rsidRPr="00484B35">
        <w:rPr>
          <w:spacing w:val="10"/>
        </w:rPr>
        <w:t xml:space="preserve"> </w:t>
      </w:r>
      <w:r w:rsidRPr="00484B35">
        <w:t>(</w:t>
      </w:r>
      <w:r w:rsidRPr="00484B35">
        <w:rPr>
          <w:i/>
        </w:rPr>
        <w:t>n</w:t>
      </w:r>
      <w:r w:rsidRPr="00484B35">
        <w:rPr>
          <w:i/>
          <w:spacing w:val="-20"/>
        </w:rPr>
        <w:t xml:space="preserve"> </w:t>
      </w:r>
      <w:r w:rsidRPr="00484B35">
        <w:rPr>
          <w:rFonts w:ascii="Yu Gothic" w:hAnsi="Yu Gothic"/>
        </w:rPr>
        <w:t>−</w:t>
      </w:r>
      <w:r w:rsidRPr="00484B35">
        <w:rPr>
          <w:rFonts w:ascii="Yu Gothic" w:hAnsi="Yu Gothic"/>
          <w:spacing w:val="-32"/>
        </w:rPr>
        <w:t xml:space="preserve"> </w:t>
      </w:r>
      <w:r w:rsidRPr="00484B35">
        <w:t>1)!</w:t>
      </w:r>
      <w:r w:rsidRPr="00484B35">
        <w:rPr>
          <w:spacing w:val="10"/>
        </w:rPr>
        <w:t xml:space="preserve"> </w:t>
      </w:r>
      <w:r w:rsidRPr="00484B35">
        <w:t>when</w:t>
      </w:r>
      <w:r w:rsidRPr="00484B35">
        <w:rPr>
          <w:spacing w:val="19"/>
        </w:rPr>
        <w:t xml:space="preserve"> </w:t>
      </w:r>
      <w:r w:rsidRPr="00484B35">
        <w:rPr>
          <w:i/>
        </w:rPr>
        <w:t>n</w:t>
      </w:r>
      <w:r w:rsidRPr="00484B35">
        <w:rPr>
          <w:i/>
          <w:spacing w:val="15"/>
        </w:rPr>
        <w:t xml:space="preserve"> </w:t>
      </w:r>
      <w:r w:rsidRPr="00484B35">
        <w:t>is</w:t>
      </w:r>
      <w:r w:rsidRPr="00484B35">
        <w:rPr>
          <w:spacing w:val="10"/>
        </w:rPr>
        <w:t xml:space="preserve"> </w:t>
      </w:r>
      <w:r w:rsidRPr="00484B35">
        <w:t>large.</w:t>
      </w:r>
    </w:p>
    <w:p w:rsidR="00904690" w:rsidRPr="00484B35" w:rsidRDefault="00904690">
      <w:pPr>
        <w:spacing w:line="213" w:lineRule="auto"/>
        <w:jc w:val="both"/>
        <w:sectPr w:rsidR="00904690" w:rsidRPr="00484B35">
          <w:pgSz w:w="11910" w:h="16840"/>
          <w:pgMar w:top="1580" w:right="1680" w:bottom="1060" w:left="1680" w:header="0" w:footer="789" w:gutter="0"/>
          <w:cols w:space="720"/>
        </w:sect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10"/>
        <w:rPr>
          <w:sz w:val="21"/>
        </w:rPr>
      </w:pPr>
    </w:p>
    <w:p w:rsidR="00904690" w:rsidRPr="00484B35" w:rsidRDefault="009A0837">
      <w:pPr>
        <w:pStyle w:val="Ttulo1"/>
        <w:spacing w:line="458" w:lineRule="auto"/>
        <w:ind w:right="3161"/>
      </w:pPr>
      <w:bookmarkStart w:id="244" w:name="Combinatorics"/>
      <w:bookmarkStart w:id="245" w:name="_bookmark146"/>
      <w:bookmarkEnd w:id="244"/>
      <w:bookmarkEnd w:id="245"/>
      <w:r w:rsidRPr="00484B35">
        <w:t>Chapter</w:t>
      </w:r>
      <w:r w:rsidRPr="00484B35">
        <w:rPr>
          <w:spacing w:val="16"/>
        </w:rPr>
        <w:t xml:space="preserve"> </w:t>
      </w:r>
      <w:r w:rsidRPr="00484B35">
        <w:t>22</w:t>
      </w:r>
      <w:r w:rsidRPr="00484B35">
        <w:rPr>
          <w:spacing w:val="1"/>
        </w:rPr>
        <w:t xml:space="preserve"> </w:t>
      </w:r>
      <w:r w:rsidRPr="00484B35">
        <w:t>Combinatorics</w:t>
      </w:r>
    </w:p>
    <w:p w:rsidR="00904690" w:rsidRPr="00484B35" w:rsidRDefault="009A0837">
      <w:pPr>
        <w:pStyle w:val="Textoindependiente"/>
        <w:spacing w:before="284" w:line="232" w:lineRule="auto"/>
        <w:ind w:left="190" w:right="157"/>
        <w:jc w:val="both"/>
      </w:pPr>
      <w:r w:rsidRPr="00484B35">
        <w:rPr>
          <w:b/>
          <w:w w:val="105"/>
        </w:rPr>
        <w:t>Combinatorics</w:t>
      </w:r>
      <w:r w:rsidRPr="00484B35">
        <w:rPr>
          <w:b/>
          <w:spacing w:val="-8"/>
          <w:w w:val="105"/>
        </w:rPr>
        <w:t xml:space="preserve"> </w:t>
      </w:r>
      <w:r w:rsidRPr="00484B35">
        <w:rPr>
          <w:w w:val="105"/>
        </w:rPr>
        <w:t>studies</w:t>
      </w:r>
      <w:r w:rsidRPr="00484B35">
        <w:rPr>
          <w:spacing w:val="-7"/>
          <w:w w:val="105"/>
        </w:rPr>
        <w:t xml:space="preserve"> </w:t>
      </w:r>
      <w:r w:rsidRPr="00484B35">
        <w:rPr>
          <w:w w:val="105"/>
        </w:rPr>
        <w:t>methods</w:t>
      </w:r>
      <w:r w:rsidRPr="00484B35">
        <w:rPr>
          <w:spacing w:val="-7"/>
          <w:w w:val="105"/>
        </w:rPr>
        <w:t xml:space="preserve"> </w:t>
      </w:r>
      <w:r w:rsidRPr="00484B35">
        <w:rPr>
          <w:w w:val="105"/>
        </w:rPr>
        <w:t>for</w:t>
      </w:r>
      <w:r w:rsidRPr="00484B35">
        <w:rPr>
          <w:spacing w:val="-7"/>
          <w:w w:val="105"/>
        </w:rPr>
        <w:t xml:space="preserve"> </w:t>
      </w:r>
      <w:r w:rsidRPr="00484B35">
        <w:rPr>
          <w:w w:val="105"/>
        </w:rPr>
        <w:t>counting</w:t>
      </w:r>
      <w:r w:rsidRPr="00484B35">
        <w:rPr>
          <w:spacing w:val="-7"/>
          <w:w w:val="105"/>
        </w:rPr>
        <w:t xml:space="preserve"> </w:t>
      </w:r>
      <w:r w:rsidRPr="00484B35">
        <w:rPr>
          <w:w w:val="105"/>
        </w:rPr>
        <w:t>combinations</w:t>
      </w:r>
      <w:r w:rsidRPr="00484B35">
        <w:rPr>
          <w:spacing w:val="-7"/>
          <w:w w:val="105"/>
        </w:rPr>
        <w:t xml:space="preserve"> </w:t>
      </w:r>
      <w:r w:rsidRPr="00484B35">
        <w:rPr>
          <w:w w:val="105"/>
        </w:rPr>
        <w:t>of</w:t>
      </w:r>
      <w:r w:rsidRPr="00484B35">
        <w:rPr>
          <w:spacing w:val="-7"/>
          <w:w w:val="105"/>
        </w:rPr>
        <w:t xml:space="preserve"> </w:t>
      </w:r>
      <w:r w:rsidRPr="00484B35">
        <w:rPr>
          <w:w w:val="105"/>
        </w:rPr>
        <w:t>objects.</w:t>
      </w:r>
      <w:r w:rsidRPr="00484B35">
        <w:rPr>
          <w:spacing w:val="5"/>
          <w:w w:val="105"/>
        </w:rPr>
        <w:t xml:space="preserve"> </w:t>
      </w:r>
      <w:r w:rsidRPr="00484B35">
        <w:rPr>
          <w:w w:val="105"/>
        </w:rPr>
        <w:t>Usually,</w:t>
      </w:r>
      <w:r w:rsidRPr="00484B35">
        <w:rPr>
          <w:spacing w:val="-55"/>
          <w:w w:val="105"/>
        </w:rPr>
        <w:t xml:space="preserve"> </w:t>
      </w:r>
      <w:r w:rsidRPr="00484B35">
        <w:rPr>
          <w:w w:val="105"/>
        </w:rPr>
        <w:t>the</w:t>
      </w:r>
      <w:r w:rsidRPr="00484B35">
        <w:rPr>
          <w:spacing w:val="-7"/>
          <w:w w:val="105"/>
        </w:rPr>
        <w:t xml:space="preserve"> </w:t>
      </w:r>
      <w:r w:rsidRPr="00484B35">
        <w:rPr>
          <w:w w:val="105"/>
        </w:rPr>
        <w:t>goal</w:t>
      </w:r>
      <w:r w:rsidRPr="00484B35">
        <w:rPr>
          <w:spacing w:val="-7"/>
          <w:w w:val="105"/>
        </w:rPr>
        <w:t xml:space="preserve"> </w:t>
      </w:r>
      <w:r w:rsidRPr="00484B35">
        <w:rPr>
          <w:w w:val="105"/>
        </w:rPr>
        <w:t>is</w:t>
      </w:r>
      <w:r w:rsidRPr="00484B35">
        <w:rPr>
          <w:spacing w:val="-7"/>
          <w:w w:val="105"/>
        </w:rPr>
        <w:t xml:space="preserve"> </w:t>
      </w:r>
      <w:r w:rsidRPr="00484B35">
        <w:rPr>
          <w:w w:val="105"/>
        </w:rPr>
        <w:t>to</w:t>
      </w:r>
      <w:r w:rsidRPr="00484B35">
        <w:rPr>
          <w:spacing w:val="-7"/>
          <w:w w:val="105"/>
        </w:rPr>
        <w:t xml:space="preserve"> </w:t>
      </w:r>
      <w:r w:rsidRPr="00484B35">
        <w:rPr>
          <w:w w:val="105"/>
        </w:rPr>
        <w:t>find</w:t>
      </w:r>
      <w:r w:rsidRPr="00484B35">
        <w:rPr>
          <w:spacing w:val="-6"/>
          <w:w w:val="105"/>
        </w:rPr>
        <w:t xml:space="preserve"> </w:t>
      </w:r>
      <w:r w:rsidRPr="00484B35">
        <w:rPr>
          <w:w w:val="105"/>
        </w:rPr>
        <w:t>a</w:t>
      </w:r>
      <w:r w:rsidRPr="00484B35">
        <w:rPr>
          <w:spacing w:val="-7"/>
          <w:w w:val="105"/>
        </w:rPr>
        <w:t xml:space="preserve"> </w:t>
      </w:r>
      <w:r w:rsidRPr="00484B35">
        <w:rPr>
          <w:w w:val="105"/>
        </w:rPr>
        <w:t>way</w:t>
      </w:r>
      <w:r w:rsidRPr="00484B35">
        <w:rPr>
          <w:spacing w:val="-7"/>
          <w:w w:val="105"/>
        </w:rPr>
        <w:t xml:space="preserve"> </w:t>
      </w:r>
      <w:r w:rsidRPr="00484B35">
        <w:rPr>
          <w:w w:val="105"/>
        </w:rPr>
        <w:t>to</w:t>
      </w:r>
      <w:r w:rsidRPr="00484B35">
        <w:rPr>
          <w:spacing w:val="-7"/>
          <w:w w:val="105"/>
        </w:rPr>
        <w:t xml:space="preserve"> </w:t>
      </w:r>
      <w:r w:rsidRPr="00484B35">
        <w:rPr>
          <w:w w:val="105"/>
        </w:rPr>
        <w:t>count</w:t>
      </w:r>
      <w:r w:rsidRPr="00484B35">
        <w:rPr>
          <w:spacing w:val="-6"/>
          <w:w w:val="105"/>
        </w:rPr>
        <w:t xml:space="preserve"> </w:t>
      </w:r>
      <w:r w:rsidRPr="00484B35">
        <w:rPr>
          <w:w w:val="105"/>
        </w:rPr>
        <w:t>the</w:t>
      </w:r>
      <w:r w:rsidRPr="00484B35">
        <w:rPr>
          <w:spacing w:val="-7"/>
          <w:w w:val="105"/>
        </w:rPr>
        <w:t xml:space="preserve"> </w:t>
      </w:r>
      <w:r w:rsidRPr="00484B35">
        <w:rPr>
          <w:w w:val="105"/>
        </w:rPr>
        <w:t>combinations</w:t>
      </w:r>
      <w:r w:rsidRPr="00484B35">
        <w:rPr>
          <w:spacing w:val="-7"/>
          <w:w w:val="105"/>
        </w:rPr>
        <w:t xml:space="preserve"> </w:t>
      </w:r>
      <w:r w:rsidRPr="00484B35">
        <w:rPr>
          <w:w w:val="105"/>
        </w:rPr>
        <w:t>efficiently</w:t>
      </w:r>
      <w:r w:rsidRPr="00484B35">
        <w:rPr>
          <w:spacing w:val="-7"/>
          <w:w w:val="105"/>
        </w:rPr>
        <w:t xml:space="preserve"> </w:t>
      </w:r>
      <w:r w:rsidRPr="00484B35">
        <w:rPr>
          <w:w w:val="105"/>
        </w:rPr>
        <w:t>without</w:t>
      </w:r>
      <w:r w:rsidRPr="00484B35">
        <w:rPr>
          <w:spacing w:val="-7"/>
          <w:w w:val="105"/>
        </w:rPr>
        <w:t xml:space="preserve"> </w:t>
      </w:r>
      <w:r w:rsidRPr="00484B35">
        <w:rPr>
          <w:w w:val="105"/>
        </w:rPr>
        <w:t>generating</w:t>
      </w:r>
      <w:r w:rsidRPr="00484B35">
        <w:rPr>
          <w:spacing w:val="-55"/>
          <w:w w:val="105"/>
        </w:rPr>
        <w:t xml:space="preserve"> </w:t>
      </w:r>
      <w:r w:rsidRPr="00484B35">
        <w:rPr>
          <w:w w:val="105"/>
        </w:rPr>
        <w:t>each</w:t>
      </w:r>
      <w:r w:rsidRPr="00484B35">
        <w:rPr>
          <w:spacing w:val="3"/>
          <w:w w:val="105"/>
        </w:rPr>
        <w:t xml:space="preserve"> </w:t>
      </w:r>
      <w:r w:rsidRPr="00484B35">
        <w:rPr>
          <w:w w:val="105"/>
        </w:rPr>
        <w:t>combination</w:t>
      </w:r>
      <w:r w:rsidRPr="00484B35">
        <w:rPr>
          <w:spacing w:val="3"/>
          <w:w w:val="105"/>
        </w:rPr>
        <w:t xml:space="preserve"> </w:t>
      </w:r>
      <w:r w:rsidRPr="00484B35">
        <w:rPr>
          <w:w w:val="105"/>
        </w:rPr>
        <w:t>separately.</w:t>
      </w:r>
    </w:p>
    <w:p w:rsidR="00904690" w:rsidRPr="00484B35" w:rsidRDefault="009A0837">
      <w:pPr>
        <w:pStyle w:val="Textoindependiente"/>
        <w:spacing w:before="3" w:line="232" w:lineRule="auto"/>
        <w:ind w:left="190" w:right="188" w:firstLine="351"/>
        <w:jc w:val="both"/>
      </w:pPr>
      <w:r w:rsidRPr="00484B35">
        <w:rPr>
          <w:w w:val="105"/>
        </w:rPr>
        <w:t>As an example, consider the problem of counting the number of ways to</w:t>
      </w:r>
      <w:r w:rsidRPr="00484B35">
        <w:rPr>
          <w:spacing w:val="1"/>
          <w:w w:val="105"/>
        </w:rPr>
        <w:t xml:space="preserve"> </w:t>
      </w:r>
      <w:r w:rsidRPr="00484B35">
        <w:rPr>
          <w:w w:val="105"/>
        </w:rPr>
        <w:t xml:space="preserve">represent an integer </w:t>
      </w:r>
      <w:r w:rsidRPr="00484B35">
        <w:rPr>
          <w:i/>
          <w:w w:val="105"/>
        </w:rPr>
        <w:t xml:space="preserve">n </w:t>
      </w:r>
      <w:r w:rsidRPr="00484B35">
        <w:rPr>
          <w:w w:val="105"/>
        </w:rPr>
        <w:t>as a sum of positive integers.</w:t>
      </w:r>
      <w:r w:rsidRPr="00484B35">
        <w:rPr>
          <w:spacing w:val="1"/>
          <w:w w:val="105"/>
        </w:rPr>
        <w:t xml:space="preserve"> </w:t>
      </w:r>
      <w:r w:rsidRPr="00484B35">
        <w:rPr>
          <w:w w:val="105"/>
        </w:rPr>
        <w:t>For example, there are 8</w:t>
      </w:r>
      <w:r w:rsidRPr="00484B35">
        <w:rPr>
          <w:spacing w:val="1"/>
          <w:w w:val="105"/>
        </w:rPr>
        <w:t xml:space="preserve"> </w:t>
      </w:r>
      <w:r w:rsidRPr="00484B35">
        <w:rPr>
          <w:w w:val="105"/>
        </w:rPr>
        <w:t>representations</w:t>
      </w:r>
      <w:r w:rsidRPr="00484B35">
        <w:rPr>
          <w:spacing w:val="3"/>
          <w:w w:val="105"/>
        </w:rPr>
        <w:t xml:space="preserve"> </w:t>
      </w:r>
      <w:r w:rsidRPr="00484B35">
        <w:rPr>
          <w:w w:val="105"/>
        </w:rPr>
        <w:t>for</w:t>
      </w:r>
      <w:r w:rsidRPr="00484B35">
        <w:rPr>
          <w:spacing w:val="4"/>
          <w:w w:val="105"/>
        </w:rPr>
        <w:t xml:space="preserve"> </w:t>
      </w:r>
      <w:r w:rsidRPr="00484B35">
        <w:rPr>
          <w:w w:val="105"/>
        </w:rPr>
        <w:t>4:</w:t>
      </w:r>
    </w:p>
    <w:p w:rsidR="00904690" w:rsidRPr="00484B35" w:rsidRDefault="00904690">
      <w:pPr>
        <w:pStyle w:val="Textoindependiente"/>
        <w:spacing w:before="7"/>
        <w:rPr>
          <w:sz w:val="14"/>
        </w:rPr>
      </w:pPr>
    </w:p>
    <w:tbl>
      <w:tblPr>
        <w:tblStyle w:val="TableNormal"/>
        <w:tblW w:w="0" w:type="auto"/>
        <w:tblInd w:w="481" w:type="dxa"/>
        <w:tblLayout w:type="fixed"/>
        <w:tblLook w:val="01E0" w:firstRow="1" w:lastRow="1" w:firstColumn="1" w:lastColumn="1" w:noHBand="0" w:noVBand="0"/>
      </w:tblPr>
      <w:tblGrid>
        <w:gridCol w:w="243"/>
        <w:gridCol w:w="2596"/>
        <w:gridCol w:w="1586"/>
        <w:gridCol w:w="573"/>
      </w:tblGrid>
      <w:tr w:rsidR="00904690" w:rsidRPr="00484B35">
        <w:trPr>
          <w:trHeight w:val="458"/>
        </w:trPr>
        <w:tc>
          <w:tcPr>
            <w:tcW w:w="243" w:type="dxa"/>
          </w:tcPr>
          <w:p w:rsidR="00904690" w:rsidRPr="00484B35" w:rsidRDefault="009A0837">
            <w:pPr>
              <w:pStyle w:val="TableParagraph"/>
              <w:spacing w:line="284" w:lineRule="exact"/>
              <w:ind w:right="6"/>
              <w:jc w:val="center"/>
            </w:pPr>
            <w:r w:rsidRPr="00484B35">
              <w:rPr>
                <w:w w:val="101"/>
              </w:rPr>
              <w:t>•</w:t>
            </w:r>
          </w:p>
        </w:tc>
        <w:tc>
          <w:tcPr>
            <w:tcW w:w="2596" w:type="dxa"/>
          </w:tcPr>
          <w:p w:rsidR="00904690" w:rsidRPr="00484B35" w:rsidRDefault="009A0837">
            <w:pPr>
              <w:pStyle w:val="TableParagraph"/>
              <w:spacing w:line="351" w:lineRule="exact"/>
              <w:ind w:left="58"/>
            </w:pPr>
            <w:r w:rsidRPr="00484B35">
              <w:rPr>
                <w:w w:val="105"/>
              </w:rPr>
              <w:t>1</w:t>
            </w:r>
            <w:r w:rsidRPr="00484B35">
              <w:rPr>
                <w:spacing w:val="-29"/>
                <w:w w:val="105"/>
              </w:rPr>
              <w:t xml:space="preserve"> </w:t>
            </w:r>
            <w:r w:rsidRPr="00484B35">
              <w:rPr>
                <w:rFonts w:ascii="Yu Gothic"/>
                <w:w w:val="105"/>
              </w:rPr>
              <w:t>+</w:t>
            </w:r>
            <w:r w:rsidRPr="00484B35">
              <w:rPr>
                <w:rFonts w:ascii="Yu Gothic"/>
                <w:spacing w:val="-36"/>
                <w:w w:val="105"/>
              </w:rPr>
              <w:t xml:space="preserve"> </w:t>
            </w:r>
            <w:r w:rsidRPr="00484B35">
              <w:rPr>
                <w:w w:val="105"/>
              </w:rPr>
              <w:t>1</w:t>
            </w:r>
            <w:r w:rsidRPr="00484B35">
              <w:rPr>
                <w:spacing w:val="-28"/>
                <w:w w:val="105"/>
              </w:rPr>
              <w:t xml:space="preserve"> </w:t>
            </w:r>
            <w:r w:rsidRPr="00484B35">
              <w:rPr>
                <w:rFonts w:ascii="Yu Gothic"/>
                <w:w w:val="105"/>
              </w:rPr>
              <w:t>+</w:t>
            </w:r>
            <w:r w:rsidRPr="00484B35">
              <w:rPr>
                <w:rFonts w:ascii="Yu Gothic"/>
                <w:spacing w:val="-36"/>
                <w:w w:val="105"/>
              </w:rPr>
              <w:t xml:space="preserve"> </w:t>
            </w:r>
            <w:r w:rsidRPr="00484B35">
              <w:rPr>
                <w:w w:val="105"/>
              </w:rPr>
              <w:t>1</w:t>
            </w:r>
            <w:r w:rsidRPr="00484B35">
              <w:rPr>
                <w:spacing w:val="-29"/>
                <w:w w:val="105"/>
              </w:rPr>
              <w:t xml:space="preserve"> </w:t>
            </w:r>
            <w:r w:rsidRPr="00484B35">
              <w:rPr>
                <w:rFonts w:ascii="Yu Gothic"/>
                <w:w w:val="105"/>
              </w:rPr>
              <w:t>+</w:t>
            </w:r>
            <w:r w:rsidRPr="00484B35">
              <w:rPr>
                <w:rFonts w:ascii="Yu Gothic"/>
                <w:spacing w:val="-36"/>
                <w:w w:val="105"/>
              </w:rPr>
              <w:t xml:space="preserve"> </w:t>
            </w:r>
            <w:r w:rsidRPr="00484B35">
              <w:rPr>
                <w:w w:val="105"/>
              </w:rPr>
              <w:t>1</w:t>
            </w:r>
          </w:p>
        </w:tc>
        <w:tc>
          <w:tcPr>
            <w:tcW w:w="1586" w:type="dxa"/>
          </w:tcPr>
          <w:p w:rsidR="00904690" w:rsidRPr="00484B35" w:rsidRDefault="009A0837">
            <w:pPr>
              <w:pStyle w:val="TableParagraph"/>
              <w:spacing w:line="284" w:lineRule="exact"/>
              <w:ind w:right="56"/>
              <w:jc w:val="right"/>
            </w:pPr>
            <w:r w:rsidRPr="00484B35">
              <w:rPr>
                <w:w w:val="101"/>
              </w:rPr>
              <w:t>•</w:t>
            </w:r>
          </w:p>
        </w:tc>
        <w:tc>
          <w:tcPr>
            <w:tcW w:w="573" w:type="dxa"/>
          </w:tcPr>
          <w:p w:rsidR="00904690" w:rsidRPr="00484B35" w:rsidRDefault="009A0837">
            <w:pPr>
              <w:pStyle w:val="TableParagraph"/>
              <w:spacing w:line="351" w:lineRule="exact"/>
              <w:ind w:left="58"/>
            </w:pPr>
            <w:r w:rsidRPr="00484B35">
              <w:rPr>
                <w:w w:val="105"/>
              </w:rPr>
              <w:t>2</w:t>
            </w:r>
            <w:r w:rsidRPr="00484B35">
              <w:rPr>
                <w:spacing w:val="-27"/>
                <w:w w:val="105"/>
              </w:rPr>
              <w:t xml:space="preserve"> </w:t>
            </w:r>
            <w:r w:rsidRPr="00484B35">
              <w:rPr>
                <w:rFonts w:ascii="Yu Gothic"/>
                <w:w w:val="105"/>
              </w:rPr>
              <w:t>+</w:t>
            </w:r>
            <w:r w:rsidRPr="00484B35">
              <w:rPr>
                <w:rFonts w:ascii="Yu Gothic"/>
                <w:spacing w:val="-35"/>
                <w:w w:val="105"/>
              </w:rPr>
              <w:t xml:space="preserve"> </w:t>
            </w:r>
            <w:r w:rsidRPr="00484B35">
              <w:rPr>
                <w:w w:val="105"/>
              </w:rPr>
              <w:t>2</w:t>
            </w:r>
          </w:p>
        </w:tc>
      </w:tr>
      <w:tr w:rsidR="00904690" w:rsidRPr="00484B35">
        <w:trPr>
          <w:trHeight w:val="488"/>
        </w:trPr>
        <w:tc>
          <w:tcPr>
            <w:tcW w:w="243" w:type="dxa"/>
          </w:tcPr>
          <w:p w:rsidR="00904690" w:rsidRPr="00484B35" w:rsidRDefault="009A0837">
            <w:pPr>
              <w:pStyle w:val="TableParagraph"/>
              <w:spacing w:before="16"/>
              <w:ind w:right="6"/>
              <w:jc w:val="center"/>
            </w:pPr>
            <w:r w:rsidRPr="00484B35">
              <w:rPr>
                <w:w w:val="101"/>
              </w:rPr>
              <w:t>•</w:t>
            </w:r>
          </w:p>
        </w:tc>
        <w:tc>
          <w:tcPr>
            <w:tcW w:w="2596" w:type="dxa"/>
          </w:tcPr>
          <w:p w:rsidR="00904690" w:rsidRPr="00484B35" w:rsidRDefault="009A0837">
            <w:pPr>
              <w:pStyle w:val="TableParagraph"/>
              <w:spacing w:line="381" w:lineRule="exact"/>
              <w:ind w:left="58"/>
            </w:pPr>
            <w:r w:rsidRPr="00484B35">
              <w:rPr>
                <w:w w:val="105"/>
              </w:rPr>
              <w:t>1</w:t>
            </w:r>
            <w:r w:rsidRPr="00484B35">
              <w:rPr>
                <w:spacing w:val="-28"/>
                <w:w w:val="105"/>
              </w:rPr>
              <w:t xml:space="preserve"> </w:t>
            </w:r>
            <w:r w:rsidRPr="00484B35">
              <w:rPr>
                <w:rFonts w:ascii="Yu Gothic"/>
                <w:w w:val="105"/>
              </w:rPr>
              <w:t>+</w:t>
            </w:r>
            <w:r w:rsidRPr="00484B35">
              <w:rPr>
                <w:rFonts w:ascii="Yu Gothic"/>
                <w:spacing w:val="-36"/>
                <w:w w:val="105"/>
              </w:rPr>
              <w:t xml:space="preserve"> </w:t>
            </w:r>
            <w:r w:rsidRPr="00484B35">
              <w:rPr>
                <w:w w:val="105"/>
              </w:rPr>
              <w:t>1</w:t>
            </w:r>
            <w:r w:rsidRPr="00484B35">
              <w:rPr>
                <w:spacing w:val="-28"/>
                <w:w w:val="105"/>
              </w:rPr>
              <w:t xml:space="preserve"> </w:t>
            </w:r>
            <w:r w:rsidRPr="00484B35">
              <w:rPr>
                <w:rFonts w:ascii="Yu Gothic"/>
                <w:w w:val="105"/>
              </w:rPr>
              <w:t>+</w:t>
            </w:r>
            <w:r w:rsidRPr="00484B35">
              <w:rPr>
                <w:rFonts w:ascii="Yu Gothic"/>
                <w:spacing w:val="-36"/>
                <w:w w:val="105"/>
              </w:rPr>
              <w:t xml:space="preserve"> </w:t>
            </w:r>
            <w:r w:rsidRPr="00484B35">
              <w:rPr>
                <w:w w:val="105"/>
              </w:rPr>
              <w:t>2</w:t>
            </w:r>
          </w:p>
        </w:tc>
        <w:tc>
          <w:tcPr>
            <w:tcW w:w="1586" w:type="dxa"/>
          </w:tcPr>
          <w:p w:rsidR="00904690" w:rsidRPr="00484B35" w:rsidRDefault="009A0837">
            <w:pPr>
              <w:pStyle w:val="TableParagraph"/>
              <w:spacing w:before="16"/>
              <w:ind w:right="56"/>
              <w:jc w:val="right"/>
            </w:pPr>
            <w:r w:rsidRPr="00484B35">
              <w:rPr>
                <w:w w:val="101"/>
              </w:rPr>
              <w:t>•</w:t>
            </w:r>
          </w:p>
        </w:tc>
        <w:tc>
          <w:tcPr>
            <w:tcW w:w="573" w:type="dxa"/>
          </w:tcPr>
          <w:p w:rsidR="00904690" w:rsidRPr="00484B35" w:rsidRDefault="009A0837">
            <w:pPr>
              <w:pStyle w:val="TableParagraph"/>
              <w:spacing w:line="381" w:lineRule="exact"/>
              <w:ind w:left="58"/>
            </w:pPr>
            <w:r w:rsidRPr="00484B35">
              <w:rPr>
                <w:w w:val="105"/>
              </w:rPr>
              <w:t>3</w:t>
            </w:r>
            <w:r w:rsidRPr="00484B35">
              <w:rPr>
                <w:spacing w:val="-27"/>
                <w:w w:val="105"/>
              </w:rPr>
              <w:t xml:space="preserve"> </w:t>
            </w:r>
            <w:r w:rsidRPr="00484B35">
              <w:rPr>
                <w:rFonts w:ascii="Yu Gothic"/>
                <w:w w:val="105"/>
              </w:rPr>
              <w:t>+</w:t>
            </w:r>
            <w:r w:rsidRPr="00484B35">
              <w:rPr>
                <w:rFonts w:ascii="Yu Gothic"/>
                <w:spacing w:val="-35"/>
                <w:w w:val="105"/>
              </w:rPr>
              <w:t xml:space="preserve"> </w:t>
            </w:r>
            <w:r w:rsidRPr="00484B35">
              <w:rPr>
                <w:w w:val="105"/>
              </w:rPr>
              <w:t>1</w:t>
            </w:r>
          </w:p>
        </w:tc>
      </w:tr>
      <w:tr w:rsidR="00904690" w:rsidRPr="00484B35">
        <w:trPr>
          <w:trHeight w:val="488"/>
        </w:trPr>
        <w:tc>
          <w:tcPr>
            <w:tcW w:w="243" w:type="dxa"/>
          </w:tcPr>
          <w:p w:rsidR="00904690" w:rsidRPr="00484B35" w:rsidRDefault="009A0837">
            <w:pPr>
              <w:pStyle w:val="TableParagraph"/>
              <w:spacing w:before="16"/>
              <w:ind w:right="6"/>
              <w:jc w:val="center"/>
            </w:pPr>
            <w:r w:rsidRPr="00484B35">
              <w:rPr>
                <w:w w:val="101"/>
              </w:rPr>
              <w:t>•</w:t>
            </w:r>
          </w:p>
        </w:tc>
        <w:tc>
          <w:tcPr>
            <w:tcW w:w="2596" w:type="dxa"/>
          </w:tcPr>
          <w:p w:rsidR="00904690" w:rsidRPr="00484B35" w:rsidRDefault="009A0837">
            <w:pPr>
              <w:pStyle w:val="TableParagraph"/>
              <w:spacing w:line="381" w:lineRule="exact"/>
              <w:ind w:left="58"/>
            </w:pPr>
            <w:r w:rsidRPr="00484B35">
              <w:rPr>
                <w:w w:val="105"/>
              </w:rPr>
              <w:t>1</w:t>
            </w:r>
            <w:r w:rsidRPr="00484B35">
              <w:rPr>
                <w:spacing w:val="-28"/>
                <w:w w:val="105"/>
              </w:rPr>
              <w:t xml:space="preserve"> </w:t>
            </w:r>
            <w:r w:rsidRPr="00484B35">
              <w:rPr>
                <w:rFonts w:ascii="Yu Gothic"/>
                <w:w w:val="105"/>
              </w:rPr>
              <w:t>+</w:t>
            </w:r>
            <w:r w:rsidRPr="00484B35">
              <w:rPr>
                <w:rFonts w:ascii="Yu Gothic"/>
                <w:spacing w:val="-36"/>
                <w:w w:val="105"/>
              </w:rPr>
              <w:t xml:space="preserve"> </w:t>
            </w:r>
            <w:r w:rsidRPr="00484B35">
              <w:rPr>
                <w:w w:val="105"/>
              </w:rPr>
              <w:t>2</w:t>
            </w:r>
            <w:r w:rsidRPr="00484B35">
              <w:rPr>
                <w:spacing w:val="-28"/>
                <w:w w:val="105"/>
              </w:rPr>
              <w:t xml:space="preserve"> </w:t>
            </w:r>
            <w:r w:rsidRPr="00484B35">
              <w:rPr>
                <w:rFonts w:ascii="Yu Gothic"/>
                <w:w w:val="105"/>
              </w:rPr>
              <w:t>+</w:t>
            </w:r>
            <w:r w:rsidRPr="00484B35">
              <w:rPr>
                <w:rFonts w:ascii="Yu Gothic"/>
                <w:spacing w:val="-36"/>
                <w:w w:val="105"/>
              </w:rPr>
              <w:t xml:space="preserve"> </w:t>
            </w:r>
            <w:r w:rsidRPr="00484B35">
              <w:rPr>
                <w:w w:val="105"/>
              </w:rPr>
              <w:t>1</w:t>
            </w:r>
          </w:p>
        </w:tc>
        <w:tc>
          <w:tcPr>
            <w:tcW w:w="1586" w:type="dxa"/>
          </w:tcPr>
          <w:p w:rsidR="00904690" w:rsidRPr="00484B35" w:rsidRDefault="009A0837">
            <w:pPr>
              <w:pStyle w:val="TableParagraph"/>
              <w:spacing w:before="16"/>
              <w:ind w:right="56"/>
              <w:jc w:val="right"/>
            </w:pPr>
            <w:r w:rsidRPr="00484B35">
              <w:rPr>
                <w:w w:val="101"/>
              </w:rPr>
              <w:t>•</w:t>
            </w:r>
          </w:p>
        </w:tc>
        <w:tc>
          <w:tcPr>
            <w:tcW w:w="573" w:type="dxa"/>
          </w:tcPr>
          <w:p w:rsidR="00904690" w:rsidRPr="00484B35" w:rsidRDefault="009A0837">
            <w:pPr>
              <w:pStyle w:val="TableParagraph"/>
              <w:spacing w:line="381" w:lineRule="exact"/>
              <w:ind w:left="58"/>
            </w:pPr>
            <w:r w:rsidRPr="00484B35">
              <w:rPr>
                <w:w w:val="105"/>
              </w:rPr>
              <w:t>1</w:t>
            </w:r>
            <w:r w:rsidRPr="00484B35">
              <w:rPr>
                <w:spacing w:val="-27"/>
                <w:w w:val="105"/>
              </w:rPr>
              <w:t xml:space="preserve"> </w:t>
            </w:r>
            <w:r w:rsidRPr="00484B35">
              <w:rPr>
                <w:rFonts w:ascii="Yu Gothic"/>
                <w:w w:val="105"/>
              </w:rPr>
              <w:t>+</w:t>
            </w:r>
            <w:r w:rsidRPr="00484B35">
              <w:rPr>
                <w:rFonts w:ascii="Yu Gothic"/>
                <w:spacing w:val="-35"/>
                <w:w w:val="105"/>
              </w:rPr>
              <w:t xml:space="preserve"> </w:t>
            </w:r>
            <w:r w:rsidRPr="00484B35">
              <w:rPr>
                <w:w w:val="105"/>
              </w:rPr>
              <w:t>3</w:t>
            </w:r>
          </w:p>
        </w:tc>
      </w:tr>
      <w:tr w:rsidR="00904690" w:rsidRPr="00484B35">
        <w:trPr>
          <w:trHeight w:val="458"/>
        </w:trPr>
        <w:tc>
          <w:tcPr>
            <w:tcW w:w="243" w:type="dxa"/>
          </w:tcPr>
          <w:p w:rsidR="00904690" w:rsidRPr="00484B35" w:rsidRDefault="009A0837">
            <w:pPr>
              <w:pStyle w:val="TableParagraph"/>
              <w:spacing w:before="16"/>
              <w:ind w:right="6"/>
              <w:jc w:val="center"/>
            </w:pPr>
            <w:r w:rsidRPr="00484B35">
              <w:rPr>
                <w:w w:val="101"/>
              </w:rPr>
              <w:t>•</w:t>
            </w:r>
          </w:p>
        </w:tc>
        <w:tc>
          <w:tcPr>
            <w:tcW w:w="2596" w:type="dxa"/>
          </w:tcPr>
          <w:p w:rsidR="00904690" w:rsidRPr="00484B35" w:rsidRDefault="009A0837">
            <w:pPr>
              <w:pStyle w:val="TableParagraph"/>
              <w:spacing w:line="381" w:lineRule="exact"/>
              <w:ind w:left="58"/>
            </w:pPr>
            <w:r w:rsidRPr="00484B35">
              <w:rPr>
                <w:w w:val="105"/>
              </w:rPr>
              <w:t>2</w:t>
            </w:r>
            <w:r w:rsidRPr="00484B35">
              <w:rPr>
                <w:spacing w:val="-28"/>
                <w:w w:val="105"/>
              </w:rPr>
              <w:t xml:space="preserve"> </w:t>
            </w:r>
            <w:r w:rsidRPr="00484B35">
              <w:rPr>
                <w:rFonts w:ascii="Yu Gothic"/>
                <w:w w:val="105"/>
              </w:rPr>
              <w:t>+</w:t>
            </w:r>
            <w:r w:rsidRPr="00484B35">
              <w:rPr>
                <w:rFonts w:ascii="Yu Gothic"/>
                <w:spacing w:val="-36"/>
                <w:w w:val="105"/>
              </w:rPr>
              <w:t xml:space="preserve"> </w:t>
            </w:r>
            <w:r w:rsidRPr="00484B35">
              <w:rPr>
                <w:w w:val="105"/>
              </w:rPr>
              <w:t>1</w:t>
            </w:r>
            <w:r w:rsidRPr="00484B35">
              <w:rPr>
                <w:spacing w:val="-28"/>
                <w:w w:val="105"/>
              </w:rPr>
              <w:t xml:space="preserve"> </w:t>
            </w:r>
            <w:r w:rsidRPr="00484B35">
              <w:rPr>
                <w:rFonts w:ascii="Yu Gothic"/>
                <w:w w:val="105"/>
              </w:rPr>
              <w:t>+</w:t>
            </w:r>
            <w:r w:rsidRPr="00484B35">
              <w:rPr>
                <w:rFonts w:ascii="Yu Gothic"/>
                <w:spacing w:val="-36"/>
                <w:w w:val="105"/>
              </w:rPr>
              <w:t xml:space="preserve"> </w:t>
            </w:r>
            <w:r w:rsidRPr="00484B35">
              <w:rPr>
                <w:w w:val="105"/>
              </w:rPr>
              <w:t>1</w:t>
            </w:r>
          </w:p>
        </w:tc>
        <w:tc>
          <w:tcPr>
            <w:tcW w:w="1586" w:type="dxa"/>
          </w:tcPr>
          <w:p w:rsidR="00904690" w:rsidRPr="00484B35" w:rsidRDefault="009A0837">
            <w:pPr>
              <w:pStyle w:val="TableParagraph"/>
              <w:spacing w:before="16"/>
              <w:ind w:right="56"/>
              <w:jc w:val="right"/>
            </w:pPr>
            <w:r w:rsidRPr="00484B35">
              <w:rPr>
                <w:w w:val="101"/>
              </w:rPr>
              <w:t>•</w:t>
            </w:r>
          </w:p>
        </w:tc>
        <w:tc>
          <w:tcPr>
            <w:tcW w:w="573" w:type="dxa"/>
          </w:tcPr>
          <w:p w:rsidR="00904690" w:rsidRPr="00484B35" w:rsidRDefault="009A0837">
            <w:pPr>
              <w:pStyle w:val="TableParagraph"/>
              <w:spacing w:before="16"/>
              <w:ind w:left="58"/>
            </w:pPr>
            <w:r w:rsidRPr="00484B35">
              <w:rPr>
                <w:w w:val="112"/>
              </w:rPr>
              <w:t>4</w:t>
            </w:r>
          </w:p>
        </w:tc>
      </w:tr>
    </w:tbl>
    <w:p w:rsidR="00904690" w:rsidRPr="00484B35" w:rsidRDefault="009A0837">
      <w:pPr>
        <w:pStyle w:val="Textoindependiente"/>
        <w:spacing w:before="40" w:line="232" w:lineRule="auto"/>
        <w:ind w:left="190" w:right="188" w:firstLine="351"/>
        <w:jc w:val="both"/>
      </w:pPr>
      <w:r w:rsidRPr="00484B35">
        <w:t>A combinatorial problem can often be solved using a recursive function. In this</w:t>
      </w:r>
      <w:r w:rsidRPr="00484B35">
        <w:rPr>
          <w:spacing w:val="1"/>
        </w:rPr>
        <w:t xml:space="preserve"> </w:t>
      </w:r>
      <w:r w:rsidRPr="00484B35">
        <w:t>problem,</w:t>
      </w:r>
      <w:r w:rsidRPr="00484B35">
        <w:rPr>
          <w:spacing w:val="29"/>
        </w:rPr>
        <w:t xml:space="preserve"> </w:t>
      </w:r>
      <w:r w:rsidRPr="00484B35">
        <w:t>we</w:t>
      </w:r>
      <w:r w:rsidRPr="00484B35">
        <w:rPr>
          <w:spacing w:val="29"/>
        </w:rPr>
        <w:t xml:space="preserve"> </w:t>
      </w:r>
      <w:r w:rsidRPr="00484B35">
        <w:t>can</w:t>
      </w:r>
      <w:r w:rsidRPr="00484B35">
        <w:rPr>
          <w:spacing w:val="30"/>
        </w:rPr>
        <w:t xml:space="preserve"> </w:t>
      </w:r>
      <w:r w:rsidRPr="00484B35">
        <w:t>define</w:t>
      </w:r>
      <w:r w:rsidRPr="00484B35">
        <w:rPr>
          <w:spacing w:val="29"/>
        </w:rPr>
        <w:t xml:space="preserve"> </w:t>
      </w:r>
      <w:r w:rsidRPr="00484B35">
        <w:t>a</w:t>
      </w:r>
      <w:r w:rsidRPr="00484B35">
        <w:rPr>
          <w:spacing w:val="28"/>
        </w:rPr>
        <w:t xml:space="preserve"> </w:t>
      </w:r>
      <w:r w:rsidRPr="00484B35">
        <w:t>function</w:t>
      </w:r>
      <w:r w:rsidRPr="00484B35">
        <w:rPr>
          <w:spacing w:val="9"/>
        </w:rPr>
        <w:t xml:space="preserve"> </w:t>
      </w:r>
      <w:r w:rsidRPr="00484B35">
        <w:rPr>
          <w:i/>
        </w:rPr>
        <w:t>f</w:t>
      </w:r>
      <w:r w:rsidRPr="00484B35">
        <w:rPr>
          <w:i/>
          <w:spacing w:val="5"/>
        </w:rPr>
        <w:t xml:space="preserve"> </w:t>
      </w:r>
      <w:r w:rsidRPr="00484B35">
        <w:t>(</w:t>
      </w:r>
      <w:r w:rsidRPr="00484B35">
        <w:rPr>
          <w:i/>
        </w:rPr>
        <w:t>n</w:t>
      </w:r>
      <w:r w:rsidRPr="00484B35">
        <w:t>)</w:t>
      </w:r>
      <w:r w:rsidRPr="00484B35">
        <w:rPr>
          <w:spacing w:val="29"/>
        </w:rPr>
        <w:t xml:space="preserve"> </w:t>
      </w:r>
      <w:r w:rsidRPr="00484B35">
        <w:t>that</w:t>
      </w:r>
      <w:r w:rsidRPr="00484B35">
        <w:rPr>
          <w:spacing w:val="30"/>
        </w:rPr>
        <w:t xml:space="preserve"> </w:t>
      </w:r>
      <w:r w:rsidRPr="00484B35">
        <w:t>gives</w:t>
      </w:r>
      <w:r w:rsidRPr="00484B35">
        <w:rPr>
          <w:spacing w:val="28"/>
        </w:rPr>
        <w:t xml:space="preserve"> </w:t>
      </w:r>
      <w:r w:rsidRPr="00484B35">
        <w:t>the</w:t>
      </w:r>
      <w:r w:rsidRPr="00484B35">
        <w:rPr>
          <w:spacing w:val="30"/>
        </w:rPr>
        <w:t xml:space="preserve"> </w:t>
      </w:r>
      <w:r w:rsidRPr="00484B35">
        <w:t>number</w:t>
      </w:r>
      <w:r w:rsidRPr="00484B35">
        <w:rPr>
          <w:spacing w:val="29"/>
        </w:rPr>
        <w:t xml:space="preserve"> </w:t>
      </w:r>
      <w:r w:rsidRPr="00484B35">
        <w:t>of</w:t>
      </w:r>
      <w:r w:rsidRPr="00484B35">
        <w:rPr>
          <w:spacing w:val="30"/>
        </w:rPr>
        <w:t xml:space="preserve"> </w:t>
      </w:r>
      <w:r w:rsidRPr="00484B35">
        <w:t>representations</w:t>
      </w:r>
    </w:p>
    <w:p w:rsidR="00904690" w:rsidRPr="00484B35" w:rsidRDefault="0098712D">
      <w:pPr>
        <w:pStyle w:val="Textoindependiente"/>
        <w:spacing w:before="3" w:line="189" w:lineRule="auto"/>
        <w:ind w:left="190" w:right="188"/>
        <w:jc w:val="both"/>
      </w:pPr>
      <w:r>
        <w:pict>
          <v:shape id="_x0000_s3969" type="#_x0000_t202" style="position:absolute;left:0;text-align:left;margin-left:219.7pt;margin-top:27.7pt;width:17.9pt;height:41.1pt;z-index:-252037120;mso-position-horizontal-relative:page" filled="f" stroked="f">
            <v:textbox inset="0,0,0,0">
              <w:txbxContent>
                <w:p w:rsidR="00EE7A03" w:rsidRDefault="00EE7A03">
                  <w:pPr>
                    <w:pStyle w:val="Textoindependiente"/>
                    <w:spacing w:line="144" w:lineRule="auto"/>
                    <w:rPr>
                      <w:rFonts w:ascii="Yu Gothic"/>
                    </w:rPr>
                  </w:pPr>
                  <w:r>
                    <w:rPr>
                      <w:rFonts w:ascii="Lucida Sans Unicode"/>
                      <w:spacing w:val="-358"/>
                      <w:w w:val="221"/>
                    </w:rPr>
                    <w:t>(</w:t>
                  </w:r>
                  <w:r>
                    <w:rPr>
                      <w:rFonts w:ascii="Yu Gothic"/>
                      <w:w w:val="99"/>
                      <w:position w:val="-37"/>
                    </w:rPr>
                    <w:t>=</w:t>
                  </w:r>
                </w:p>
              </w:txbxContent>
            </v:textbox>
            <w10:wrap anchorx="page"/>
          </v:shape>
        </w:pict>
      </w:r>
      <w:r w:rsidR="009A0837" w:rsidRPr="00484B35">
        <w:rPr>
          <w:w w:val="105"/>
        </w:rPr>
        <w:t xml:space="preserve">for </w:t>
      </w:r>
      <w:r w:rsidR="009A0837" w:rsidRPr="00484B35">
        <w:rPr>
          <w:i/>
          <w:w w:val="105"/>
        </w:rPr>
        <w:t>n</w:t>
      </w:r>
      <w:r w:rsidR="009A0837" w:rsidRPr="00484B35">
        <w:rPr>
          <w:w w:val="105"/>
        </w:rPr>
        <w:t xml:space="preserve">. For example, </w:t>
      </w:r>
      <w:r w:rsidR="009A0837" w:rsidRPr="00484B35">
        <w:rPr>
          <w:i/>
          <w:w w:val="105"/>
        </w:rPr>
        <w:t xml:space="preserve">f </w:t>
      </w:r>
      <w:r w:rsidR="009A0837" w:rsidRPr="00484B35">
        <w:rPr>
          <w:w w:val="105"/>
        </w:rPr>
        <w:t xml:space="preserve">(4) </w:t>
      </w:r>
      <w:r w:rsidR="009A0837" w:rsidRPr="00484B35">
        <w:rPr>
          <w:rFonts w:ascii="Yu Gothic"/>
          <w:w w:val="105"/>
        </w:rPr>
        <w:t xml:space="preserve">= </w:t>
      </w:r>
      <w:r w:rsidR="009A0837" w:rsidRPr="00484B35">
        <w:rPr>
          <w:w w:val="105"/>
        </w:rPr>
        <w:t>8 according to the above example. The values of the</w:t>
      </w:r>
      <w:r w:rsidR="009A0837" w:rsidRPr="00484B35">
        <w:rPr>
          <w:spacing w:val="1"/>
          <w:w w:val="105"/>
        </w:rPr>
        <w:t xml:space="preserve"> </w:t>
      </w:r>
      <w:r w:rsidR="009A0837" w:rsidRPr="00484B35">
        <w:rPr>
          <w:w w:val="105"/>
        </w:rPr>
        <w:t>function</w:t>
      </w:r>
      <w:r w:rsidR="009A0837" w:rsidRPr="00484B35">
        <w:rPr>
          <w:spacing w:val="2"/>
          <w:w w:val="105"/>
        </w:rPr>
        <w:t xml:space="preserve"> </w:t>
      </w:r>
      <w:r w:rsidR="009A0837" w:rsidRPr="00484B35">
        <w:rPr>
          <w:w w:val="105"/>
        </w:rPr>
        <w:t>can</w:t>
      </w:r>
      <w:r w:rsidR="009A0837" w:rsidRPr="00484B35">
        <w:rPr>
          <w:spacing w:val="3"/>
          <w:w w:val="105"/>
        </w:rPr>
        <w:t xml:space="preserve"> </w:t>
      </w:r>
      <w:r w:rsidR="009A0837" w:rsidRPr="00484B35">
        <w:rPr>
          <w:w w:val="105"/>
        </w:rPr>
        <w:t>be</w:t>
      </w:r>
      <w:r w:rsidR="009A0837" w:rsidRPr="00484B35">
        <w:rPr>
          <w:spacing w:val="3"/>
          <w:w w:val="105"/>
        </w:rPr>
        <w:t xml:space="preserve"> </w:t>
      </w:r>
      <w:r w:rsidR="009A0837" w:rsidRPr="00484B35">
        <w:rPr>
          <w:w w:val="105"/>
        </w:rPr>
        <w:t>recursively</w:t>
      </w:r>
      <w:r w:rsidR="009A0837" w:rsidRPr="00484B35">
        <w:rPr>
          <w:spacing w:val="3"/>
          <w:w w:val="105"/>
        </w:rPr>
        <w:t xml:space="preserve"> </w:t>
      </w:r>
      <w:r w:rsidR="009A0837" w:rsidRPr="00484B35">
        <w:rPr>
          <w:w w:val="105"/>
        </w:rPr>
        <w:t>calculated</w:t>
      </w:r>
      <w:r w:rsidR="009A0837" w:rsidRPr="00484B35">
        <w:rPr>
          <w:spacing w:val="3"/>
          <w:w w:val="105"/>
        </w:rPr>
        <w:t xml:space="preserve"> </w:t>
      </w:r>
      <w:r w:rsidR="009A0837" w:rsidRPr="00484B35">
        <w:rPr>
          <w:w w:val="105"/>
        </w:rPr>
        <w:t>as</w:t>
      </w:r>
      <w:r w:rsidR="009A0837" w:rsidRPr="00484B35">
        <w:rPr>
          <w:spacing w:val="3"/>
          <w:w w:val="105"/>
        </w:rPr>
        <w:t xml:space="preserve"> </w:t>
      </w:r>
      <w:r w:rsidR="009A0837" w:rsidRPr="00484B35">
        <w:rPr>
          <w:w w:val="105"/>
        </w:rPr>
        <w:t>follows:</w:t>
      </w:r>
    </w:p>
    <w:p w:rsidR="00904690" w:rsidRPr="00484B35" w:rsidRDefault="009A0837">
      <w:pPr>
        <w:tabs>
          <w:tab w:val="left" w:pos="808"/>
          <w:tab w:val="left" w:pos="3516"/>
        </w:tabs>
        <w:spacing w:before="158" w:line="151" w:lineRule="auto"/>
        <w:ind w:right="2261"/>
        <w:jc w:val="right"/>
      </w:pPr>
      <w:r w:rsidRPr="00484B35">
        <w:rPr>
          <w:rFonts w:ascii="Georgia"/>
          <w:i/>
          <w:position w:val="-16"/>
        </w:rPr>
        <w:t>f</w:t>
      </w:r>
      <w:r w:rsidRPr="00484B35">
        <w:rPr>
          <w:rFonts w:ascii="Georgia"/>
          <w:i/>
          <w:spacing w:val="-9"/>
          <w:position w:val="-16"/>
        </w:rPr>
        <w:t xml:space="preserve"> </w:t>
      </w:r>
      <w:r w:rsidRPr="00484B35">
        <w:rPr>
          <w:position w:val="-16"/>
        </w:rPr>
        <w:t>(</w:t>
      </w:r>
      <w:r w:rsidRPr="00484B35">
        <w:rPr>
          <w:rFonts w:ascii="Georgia"/>
          <w:i/>
          <w:position w:val="-16"/>
        </w:rPr>
        <w:t>n</w:t>
      </w:r>
      <w:r w:rsidRPr="00484B35">
        <w:rPr>
          <w:position w:val="-16"/>
        </w:rPr>
        <w:t>)</w:t>
      </w:r>
      <w:r w:rsidRPr="00484B35">
        <w:rPr>
          <w:position w:val="-16"/>
        </w:rPr>
        <w:tab/>
      </w:r>
      <w:r w:rsidRPr="00484B35">
        <w:rPr>
          <w:w w:val="105"/>
        </w:rPr>
        <w:t>1</w:t>
      </w:r>
      <w:r w:rsidRPr="00484B35">
        <w:rPr>
          <w:w w:val="105"/>
        </w:rPr>
        <w:tab/>
      </w:r>
      <w:r w:rsidRPr="00484B35">
        <w:rPr>
          <w:rFonts w:ascii="Georgia"/>
          <w:i/>
        </w:rPr>
        <w:t xml:space="preserve">n </w:t>
      </w:r>
      <w:r w:rsidRPr="00484B35">
        <w:rPr>
          <w:rFonts w:ascii="Yu Gothic"/>
        </w:rPr>
        <w:t>=</w:t>
      </w:r>
      <w:r w:rsidRPr="00484B35">
        <w:rPr>
          <w:rFonts w:ascii="Yu Gothic"/>
          <w:spacing w:val="-13"/>
        </w:rPr>
        <w:t xml:space="preserve"> </w:t>
      </w:r>
      <w:r w:rsidRPr="00484B35">
        <w:t>0</w:t>
      </w:r>
    </w:p>
    <w:p w:rsidR="00904690" w:rsidRPr="00484B35" w:rsidRDefault="009A0837">
      <w:pPr>
        <w:tabs>
          <w:tab w:val="left" w:pos="2684"/>
        </w:tabs>
        <w:spacing w:line="325" w:lineRule="exact"/>
        <w:ind w:right="2261"/>
        <w:jc w:val="right"/>
      </w:pPr>
      <w:r w:rsidRPr="00484B35">
        <w:rPr>
          <w:rFonts w:ascii="Georgia" w:hAnsi="Georgia"/>
          <w:i/>
        </w:rPr>
        <w:t>f</w:t>
      </w:r>
      <w:r w:rsidRPr="00484B35">
        <w:rPr>
          <w:rFonts w:ascii="Georgia" w:hAnsi="Georgia"/>
          <w:i/>
          <w:spacing w:val="-11"/>
        </w:rPr>
        <w:t xml:space="preserve"> </w:t>
      </w:r>
      <w:r w:rsidRPr="00484B35">
        <w:t>(0)</w:t>
      </w:r>
      <w:r w:rsidRPr="00484B35">
        <w:rPr>
          <w:spacing w:val="-25"/>
        </w:rPr>
        <w:t xml:space="preserve"> </w:t>
      </w:r>
      <w:r w:rsidRPr="00484B35">
        <w:rPr>
          <w:rFonts w:ascii="Yu Gothic" w:hAnsi="Yu Gothic"/>
        </w:rPr>
        <w:t>+</w:t>
      </w:r>
      <w:r w:rsidRPr="00484B35">
        <w:rPr>
          <w:rFonts w:ascii="Yu Gothic" w:hAnsi="Yu Gothic"/>
          <w:spacing w:val="-9"/>
        </w:rPr>
        <w:t xml:space="preserve"> </w:t>
      </w:r>
      <w:r w:rsidRPr="00484B35">
        <w:rPr>
          <w:rFonts w:ascii="Georgia" w:hAnsi="Georgia"/>
          <w:i/>
        </w:rPr>
        <w:t>f</w:t>
      </w:r>
      <w:r w:rsidRPr="00484B35">
        <w:rPr>
          <w:rFonts w:ascii="Georgia" w:hAnsi="Georgia"/>
          <w:i/>
          <w:spacing w:val="-11"/>
        </w:rPr>
        <w:t xml:space="preserve"> </w:t>
      </w:r>
      <w:r w:rsidRPr="00484B35">
        <w:t>(1)</w:t>
      </w:r>
      <w:r w:rsidRPr="00484B35">
        <w:rPr>
          <w:spacing w:val="-25"/>
        </w:rPr>
        <w:t xml:space="preserve"> </w:t>
      </w:r>
      <w:r w:rsidRPr="00484B35">
        <w:rPr>
          <w:rFonts w:ascii="Yu Gothic" w:hAnsi="Yu Gothic"/>
        </w:rPr>
        <w:t>+</w:t>
      </w:r>
      <w:r w:rsidRPr="00484B35">
        <w:rPr>
          <w:rFonts w:ascii="Yu Gothic" w:hAnsi="Yu Gothic"/>
          <w:spacing w:val="-34"/>
        </w:rPr>
        <w:t xml:space="preserve"> </w:t>
      </w:r>
      <w:r w:rsidRPr="00484B35">
        <w:rPr>
          <w:rFonts w:ascii="Yu Gothic" w:hAnsi="Yu Gothic"/>
        </w:rPr>
        <w:t>·</w:t>
      </w:r>
      <w:r w:rsidRPr="00484B35">
        <w:rPr>
          <w:rFonts w:ascii="Yu Gothic" w:hAnsi="Yu Gothic"/>
          <w:spacing w:val="-39"/>
        </w:rPr>
        <w:t xml:space="preserve"> </w:t>
      </w:r>
      <w:r w:rsidRPr="00484B35">
        <w:rPr>
          <w:rFonts w:ascii="Yu Gothic" w:hAnsi="Yu Gothic"/>
        </w:rPr>
        <w:t>·</w:t>
      </w:r>
      <w:r w:rsidRPr="00484B35">
        <w:rPr>
          <w:rFonts w:ascii="Yu Gothic" w:hAnsi="Yu Gothic"/>
          <w:spacing w:val="-40"/>
        </w:rPr>
        <w:t xml:space="preserve"> </w:t>
      </w:r>
      <w:r w:rsidRPr="00484B35">
        <w:rPr>
          <w:rFonts w:ascii="Yu Gothic" w:hAnsi="Yu Gothic"/>
        </w:rPr>
        <w:t>·</w:t>
      </w:r>
      <w:r w:rsidRPr="00484B35">
        <w:rPr>
          <w:rFonts w:ascii="Yu Gothic" w:hAnsi="Yu Gothic"/>
          <w:spacing w:val="-33"/>
        </w:rPr>
        <w:t xml:space="preserve"> </w:t>
      </w:r>
      <w:r w:rsidRPr="00484B35">
        <w:rPr>
          <w:rFonts w:ascii="Yu Gothic" w:hAnsi="Yu Gothic"/>
        </w:rPr>
        <w:t>+</w:t>
      </w:r>
      <w:r w:rsidRPr="00484B35">
        <w:rPr>
          <w:rFonts w:ascii="Yu Gothic" w:hAnsi="Yu Gothic"/>
          <w:spacing w:val="-9"/>
        </w:rPr>
        <w:t xml:space="preserve"> </w:t>
      </w:r>
      <w:r w:rsidRPr="00484B35">
        <w:rPr>
          <w:rFonts w:ascii="Georgia" w:hAnsi="Georgia"/>
          <w:i/>
        </w:rPr>
        <w:t>f</w:t>
      </w:r>
      <w:r w:rsidRPr="00484B35">
        <w:rPr>
          <w:rFonts w:ascii="Georgia" w:hAnsi="Georgia"/>
          <w:i/>
          <w:spacing w:val="-11"/>
        </w:rPr>
        <w:t xml:space="preserve"> </w:t>
      </w:r>
      <w:r w:rsidRPr="00484B35">
        <w:t>(</w:t>
      </w:r>
      <w:r w:rsidRPr="00484B35">
        <w:rPr>
          <w:rFonts w:ascii="Georgia" w:hAnsi="Georgia"/>
          <w:i/>
        </w:rPr>
        <w:t>n</w:t>
      </w:r>
      <w:r w:rsidRPr="00484B35">
        <w:rPr>
          <w:rFonts w:ascii="Georgia" w:hAnsi="Georgia"/>
          <w:i/>
          <w:spacing w:val="-21"/>
        </w:rPr>
        <w:t xml:space="preserve"> </w:t>
      </w:r>
      <w:r w:rsidRPr="00484B35">
        <w:rPr>
          <w:rFonts w:ascii="Yu Gothic" w:hAnsi="Yu Gothic"/>
        </w:rPr>
        <w:t>−</w:t>
      </w:r>
      <w:r w:rsidRPr="00484B35">
        <w:rPr>
          <w:rFonts w:ascii="Yu Gothic" w:hAnsi="Yu Gothic"/>
          <w:spacing w:val="-33"/>
        </w:rPr>
        <w:t xml:space="preserve"> </w:t>
      </w:r>
      <w:r w:rsidRPr="00484B35">
        <w:t>1)</w:t>
      </w:r>
      <w:r w:rsidRPr="00484B35">
        <w:tab/>
      </w:r>
      <w:r w:rsidRPr="00484B35">
        <w:rPr>
          <w:rFonts w:ascii="Georgia" w:hAnsi="Georgia"/>
          <w:i/>
        </w:rPr>
        <w:t>n</w:t>
      </w:r>
      <w:r w:rsidRPr="00484B35">
        <w:rPr>
          <w:rFonts w:ascii="Georgia" w:hAnsi="Georgia"/>
          <w:i/>
          <w:spacing w:val="-1"/>
        </w:rPr>
        <w:t xml:space="preserve"> </w:t>
      </w:r>
      <w:r w:rsidRPr="00484B35">
        <w:rPr>
          <w:rFonts w:ascii="Yu Gothic" w:hAnsi="Yu Gothic"/>
        </w:rPr>
        <w:t>&gt;</w:t>
      </w:r>
      <w:r w:rsidRPr="00484B35">
        <w:rPr>
          <w:rFonts w:ascii="Yu Gothic" w:hAnsi="Yu Gothic"/>
          <w:spacing w:val="-13"/>
        </w:rPr>
        <w:t xml:space="preserve"> </w:t>
      </w:r>
      <w:r w:rsidRPr="00484B35">
        <w:t>0</w:t>
      </w:r>
    </w:p>
    <w:p w:rsidR="00904690" w:rsidRPr="00484B35" w:rsidRDefault="009A0837">
      <w:pPr>
        <w:pStyle w:val="Textoindependiente"/>
        <w:spacing w:before="82" w:line="165" w:lineRule="auto"/>
        <w:ind w:left="183" w:right="145"/>
        <w:jc w:val="both"/>
      </w:pPr>
      <w:r w:rsidRPr="00484B35">
        <w:t>The</w:t>
      </w:r>
      <w:r w:rsidRPr="00484B35">
        <w:rPr>
          <w:spacing w:val="24"/>
        </w:rPr>
        <w:t xml:space="preserve"> </w:t>
      </w:r>
      <w:r w:rsidRPr="00484B35">
        <w:t>base</w:t>
      </w:r>
      <w:r w:rsidRPr="00484B35">
        <w:rPr>
          <w:spacing w:val="25"/>
        </w:rPr>
        <w:t xml:space="preserve"> </w:t>
      </w:r>
      <w:r w:rsidRPr="00484B35">
        <w:t>case</w:t>
      </w:r>
      <w:r w:rsidRPr="00484B35">
        <w:rPr>
          <w:spacing w:val="25"/>
        </w:rPr>
        <w:t xml:space="preserve"> </w:t>
      </w:r>
      <w:r w:rsidRPr="00484B35">
        <w:t>is</w:t>
      </w:r>
      <w:r w:rsidRPr="00484B35">
        <w:rPr>
          <w:spacing w:val="2"/>
        </w:rPr>
        <w:t xml:space="preserve"> </w:t>
      </w:r>
      <w:r w:rsidRPr="00484B35">
        <w:rPr>
          <w:i/>
        </w:rPr>
        <w:t>f</w:t>
      </w:r>
      <w:r w:rsidRPr="00484B35">
        <w:rPr>
          <w:i/>
          <w:spacing w:val="2"/>
        </w:rPr>
        <w:t xml:space="preserve"> </w:t>
      </w:r>
      <w:r w:rsidRPr="00484B35">
        <w:t>(0)</w:t>
      </w:r>
      <w:r w:rsidRPr="00484B35">
        <w:rPr>
          <w:spacing w:val="-3"/>
        </w:rPr>
        <w:t xml:space="preserve"> </w:t>
      </w:r>
      <w:r w:rsidRPr="00484B35">
        <w:rPr>
          <w:rFonts w:ascii="Yu Gothic" w:hAnsi="Yu Gothic"/>
        </w:rPr>
        <w:t>=</w:t>
      </w:r>
      <w:r w:rsidRPr="00484B35">
        <w:rPr>
          <w:rFonts w:ascii="Yu Gothic" w:hAnsi="Yu Gothic"/>
          <w:spacing w:val="-10"/>
        </w:rPr>
        <w:t xml:space="preserve"> </w:t>
      </w:r>
      <w:r w:rsidRPr="00484B35">
        <w:t>1,</w:t>
      </w:r>
      <w:r w:rsidRPr="00484B35">
        <w:rPr>
          <w:spacing w:val="25"/>
        </w:rPr>
        <w:t xml:space="preserve"> </w:t>
      </w:r>
      <w:r w:rsidRPr="00484B35">
        <w:t>because</w:t>
      </w:r>
      <w:r w:rsidRPr="00484B35">
        <w:rPr>
          <w:spacing w:val="25"/>
        </w:rPr>
        <w:t xml:space="preserve"> </w:t>
      </w:r>
      <w:r w:rsidRPr="00484B35">
        <w:t>the</w:t>
      </w:r>
      <w:r w:rsidRPr="00484B35">
        <w:rPr>
          <w:spacing w:val="25"/>
        </w:rPr>
        <w:t xml:space="preserve"> </w:t>
      </w:r>
      <w:r w:rsidRPr="00484B35">
        <w:t>empty</w:t>
      </w:r>
      <w:r w:rsidRPr="00484B35">
        <w:rPr>
          <w:spacing w:val="24"/>
        </w:rPr>
        <w:t xml:space="preserve"> </w:t>
      </w:r>
      <w:r w:rsidRPr="00484B35">
        <w:t>sum</w:t>
      </w:r>
      <w:r w:rsidRPr="00484B35">
        <w:rPr>
          <w:spacing w:val="25"/>
        </w:rPr>
        <w:t xml:space="preserve"> </w:t>
      </w:r>
      <w:r w:rsidRPr="00484B35">
        <w:t>represents</w:t>
      </w:r>
      <w:r w:rsidRPr="00484B35">
        <w:rPr>
          <w:spacing w:val="25"/>
        </w:rPr>
        <w:t xml:space="preserve"> </w:t>
      </w:r>
      <w:r w:rsidRPr="00484B35">
        <w:t>the</w:t>
      </w:r>
      <w:r w:rsidRPr="00484B35">
        <w:rPr>
          <w:spacing w:val="24"/>
        </w:rPr>
        <w:t xml:space="preserve"> </w:t>
      </w:r>
      <w:r w:rsidRPr="00484B35">
        <w:t>number</w:t>
      </w:r>
      <w:r w:rsidRPr="00484B35">
        <w:rPr>
          <w:spacing w:val="25"/>
        </w:rPr>
        <w:t xml:space="preserve"> </w:t>
      </w:r>
      <w:r w:rsidRPr="00484B35">
        <w:t>0.</w:t>
      </w:r>
      <w:r w:rsidRPr="00484B35">
        <w:rPr>
          <w:spacing w:val="45"/>
        </w:rPr>
        <w:t xml:space="preserve"> </w:t>
      </w:r>
      <w:r w:rsidRPr="00484B35">
        <w:t>Then,</w:t>
      </w:r>
      <w:r w:rsidRPr="00484B35">
        <w:rPr>
          <w:spacing w:val="-53"/>
        </w:rPr>
        <w:t xml:space="preserve"> </w:t>
      </w:r>
      <w:r w:rsidRPr="00484B35">
        <w:t xml:space="preserve">if </w:t>
      </w:r>
      <w:r w:rsidRPr="00484B35">
        <w:rPr>
          <w:i/>
        </w:rPr>
        <w:t xml:space="preserve">n </w:t>
      </w:r>
      <w:r w:rsidRPr="00484B35">
        <w:rPr>
          <w:rFonts w:ascii="Yu Gothic" w:hAnsi="Yu Gothic"/>
        </w:rPr>
        <w:t xml:space="preserve">&gt; </w:t>
      </w:r>
      <w:r w:rsidRPr="00484B35">
        <w:t>0, we consider all ways to choose the first number of the sum.</w:t>
      </w:r>
      <w:r w:rsidRPr="00484B35">
        <w:rPr>
          <w:spacing w:val="1"/>
        </w:rPr>
        <w:t xml:space="preserve"> </w:t>
      </w:r>
      <w:r w:rsidRPr="00484B35">
        <w:t>If the first</w:t>
      </w:r>
      <w:r w:rsidRPr="00484B35">
        <w:rPr>
          <w:spacing w:val="1"/>
        </w:rPr>
        <w:t xml:space="preserve"> </w:t>
      </w:r>
      <w:r w:rsidRPr="00484B35">
        <w:t xml:space="preserve">number is </w:t>
      </w:r>
      <w:r w:rsidRPr="00484B35">
        <w:rPr>
          <w:i/>
        </w:rPr>
        <w:t>k</w:t>
      </w:r>
      <w:r w:rsidRPr="00484B35">
        <w:t xml:space="preserve">, there are </w:t>
      </w:r>
      <w:r w:rsidRPr="00484B35">
        <w:rPr>
          <w:i/>
        </w:rPr>
        <w:t xml:space="preserve">f </w:t>
      </w:r>
      <w:r w:rsidRPr="00484B35">
        <w:t>(</w:t>
      </w:r>
      <w:r w:rsidRPr="00484B35">
        <w:rPr>
          <w:i/>
        </w:rPr>
        <w:t xml:space="preserve">n </w:t>
      </w:r>
      <w:r w:rsidRPr="00484B35">
        <w:rPr>
          <w:rFonts w:ascii="Yu Gothic" w:hAnsi="Yu Gothic"/>
        </w:rPr>
        <w:t xml:space="preserve">− </w:t>
      </w:r>
      <w:r w:rsidRPr="00484B35">
        <w:rPr>
          <w:i/>
        </w:rPr>
        <w:t>k</w:t>
      </w:r>
      <w:r w:rsidRPr="00484B35">
        <w:t>) representations for the remaining part of the sum.</w:t>
      </w:r>
      <w:r w:rsidRPr="00484B35">
        <w:rPr>
          <w:spacing w:val="1"/>
        </w:rPr>
        <w:t xml:space="preserve"> </w:t>
      </w:r>
      <w:r w:rsidRPr="00484B35">
        <w:t>Thus,</w:t>
      </w:r>
      <w:r w:rsidRPr="00484B35">
        <w:rPr>
          <w:spacing w:val="13"/>
        </w:rPr>
        <w:t xml:space="preserve"> </w:t>
      </w:r>
      <w:r w:rsidRPr="00484B35">
        <w:t>we</w:t>
      </w:r>
      <w:r w:rsidRPr="00484B35">
        <w:rPr>
          <w:spacing w:val="14"/>
        </w:rPr>
        <w:t xml:space="preserve"> </w:t>
      </w:r>
      <w:r w:rsidRPr="00484B35">
        <w:t>calculate</w:t>
      </w:r>
      <w:r w:rsidRPr="00484B35">
        <w:rPr>
          <w:spacing w:val="14"/>
        </w:rPr>
        <w:t xml:space="preserve"> </w:t>
      </w:r>
      <w:r w:rsidRPr="00484B35">
        <w:t>the</w:t>
      </w:r>
      <w:r w:rsidRPr="00484B35">
        <w:rPr>
          <w:spacing w:val="13"/>
        </w:rPr>
        <w:t xml:space="preserve"> </w:t>
      </w:r>
      <w:r w:rsidRPr="00484B35">
        <w:t>sum</w:t>
      </w:r>
      <w:r w:rsidRPr="00484B35">
        <w:rPr>
          <w:spacing w:val="14"/>
        </w:rPr>
        <w:t xml:space="preserve"> </w:t>
      </w:r>
      <w:r w:rsidRPr="00484B35">
        <w:t>of</w:t>
      </w:r>
      <w:r w:rsidRPr="00484B35">
        <w:rPr>
          <w:spacing w:val="14"/>
        </w:rPr>
        <w:t xml:space="preserve"> </w:t>
      </w:r>
      <w:r w:rsidRPr="00484B35">
        <w:t>all</w:t>
      </w:r>
      <w:r w:rsidRPr="00484B35">
        <w:rPr>
          <w:spacing w:val="14"/>
        </w:rPr>
        <w:t xml:space="preserve"> </w:t>
      </w:r>
      <w:r w:rsidRPr="00484B35">
        <w:t>values</w:t>
      </w:r>
      <w:r w:rsidRPr="00484B35">
        <w:rPr>
          <w:spacing w:val="13"/>
        </w:rPr>
        <w:t xml:space="preserve"> </w:t>
      </w:r>
      <w:r w:rsidRPr="00484B35">
        <w:t>of</w:t>
      </w:r>
      <w:r w:rsidRPr="00484B35">
        <w:rPr>
          <w:spacing w:val="14"/>
        </w:rPr>
        <w:t xml:space="preserve"> </w:t>
      </w:r>
      <w:r w:rsidRPr="00484B35">
        <w:t>the</w:t>
      </w:r>
      <w:r w:rsidRPr="00484B35">
        <w:rPr>
          <w:spacing w:val="14"/>
        </w:rPr>
        <w:t xml:space="preserve"> </w:t>
      </w:r>
      <w:r w:rsidRPr="00484B35">
        <w:t>form</w:t>
      </w:r>
      <w:r w:rsidRPr="00484B35">
        <w:rPr>
          <w:spacing w:val="41"/>
        </w:rPr>
        <w:t xml:space="preserve"> </w:t>
      </w:r>
      <w:r w:rsidRPr="00484B35">
        <w:rPr>
          <w:i/>
        </w:rPr>
        <w:t>f</w:t>
      </w:r>
      <w:r w:rsidRPr="00484B35">
        <w:rPr>
          <w:i/>
          <w:spacing w:val="-6"/>
        </w:rPr>
        <w:t xml:space="preserve"> </w:t>
      </w:r>
      <w:r w:rsidRPr="00484B35">
        <w:t>(</w:t>
      </w:r>
      <w:r w:rsidRPr="00484B35">
        <w:rPr>
          <w:i/>
        </w:rPr>
        <w:t>n</w:t>
      </w:r>
      <w:r w:rsidRPr="00484B35">
        <w:rPr>
          <w:i/>
          <w:spacing w:val="-18"/>
        </w:rPr>
        <w:t xml:space="preserve"> </w:t>
      </w:r>
      <w:r w:rsidRPr="00484B35">
        <w:rPr>
          <w:rFonts w:ascii="Yu Gothic" w:hAnsi="Yu Gothic"/>
        </w:rPr>
        <w:t>−</w:t>
      </w:r>
      <w:r w:rsidRPr="00484B35">
        <w:rPr>
          <w:rFonts w:ascii="Yu Gothic" w:hAnsi="Yu Gothic"/>
          <w:spacing w:val="-23"/>
        </w:rPr>
        <w:t xml:space="preserve"> </w:t>
      </w:r>
      <w:r w:rsidRPr="00484B35">
        <w:rPr>
          <w:i/>
        </w:rPr>
        <w:t>k</w:t>
      </w:r>
      <w:r w:rsidRPr="00484B35">
        <w:t>)</w:t>
      </w:r>
      <w:r w:rsidRPr="00484B35">
        <w:rPr>
          <w:spacing w:val="14"/>
        </w:rPr>
        <w:t xml:space="preserve"> </w:t>
      </w:r>
      <w:r w:rsidRPr="00484B35">
        <w:t>where</w:t>
      </w:r>
      <w:r w:rsidRPr="00484B35">
        <w:rPr>
          <w:spacing w:val="22"/>
        </w:rPr>
        <w:t xml:space="preserve"> </w:t>
      </w:r>
      <w:r w:rsidRPr="00484B35">
        <w:rPr>
          <w:i/>
        </w:rPr>
        <w:t>k</w:t>
      </w:r>
      <w:r w:rsidRPr="00484B35">
        <w:rPr>
          <w:i/>
          <w:spacing w:val="-3"/>
        </w:rPr>
        <w:t xml:space="preserve"> </w:t>
      </w:r>
      <w:r w:rsidRPr="00484B35">
        <w:rPr>
          <w:rFonts w:ascii="Yu Gothic" w:hAnsi="Yu Gothic"/>
        </w:rPr>
        <w:t>&lt;</w:t>
      </w:r>
      <w:r w:rsidRPr="00484B35">
        <w:rPr>
          <w:rFonts w:ascii="Yu Gothic" w:hAnsi="Yu Gothic"/>
          <w:spacing w:val="-9"/>
        </w:rPr>
        <w:t xml:space="preserve"> </w:t>
      </w:r>
      <w:r w:rsidRPr="00484B35">
        <w:rPr>
          <w:i/>
        </w:rPr>
        <w:t>n</w:t>
      </w:r>
      <w:r w:rsidRPr="00484B35">
        <w:t>.</w:t>
      </w:r>
    </w:p>
    <w:p w:rsidR="00904690" w:rsidRPr="00484B35" w:rsidRDefault="009A0837">
      <w:pPr>
        <w:pStyle w:val="Textoindependiente"/>
        <w:spacing w:line="265" w:lineRule="exact"/>
        <w:ind w:left="542"/>
      </w:pPr>
      <w:r w:rsidRPr="00484B35">
        <w:rPr>
          <w:w w:val="105"/>
        </w:rPr>
        <w:t>The</w:t>
      </w:r>
      <w:r w:rsidRPr="00484B35">
        <w:rPr>
          <w:spacing w:val="8"/>
          <w:w w:val="105"/>
        </w:rPr>
        <w:t xml:space="preserve"> </w:t>
      </w:r>
      <w:r w:rsidRPr="00484B35">
        <w:rPr>
          <w:w w:val="105"/>
        </w:rPr>
        <w:t>first</w:t>
      </w:r>
      <w:r w:rsidRPr="00484B35">
        <w:rPr>
          <w:spacing w:val="9"/>
          <w:w w:val="105"/>
        </w:rPr>
        <w:t xml:space="preserve"> </w:t>
      </w:r>
      <w:r w:rsidRPr="00484B35">
        <w:rPr>
          <w:w w:val="105"/>
        </w:rPr>
        <w:t>values</w:t>
      </w:r>
      <w:r w:rsidRPr="00484B35">
        <w:rPr>
          <w:spacing w:val="9"/>
          <w:w w:val="105"/>
        </w:rPr>
        <w:t xml:space="preserve"> </w:t>
      </w:r>
      <w:r w:rsidRPr="00484B35">
        <w:rPr>
          <w:w w:val="105"/>
        </w:rPr>
        <w:t>for</w:t>
      </w:r>
      <w:r w:rsidRPr="00484B35">
        <w:rPr>
          <w:spacing w:val="9"/>
          <w:w w:val="105"/>
        </w:rPr>
        <w:t xml:space="preserve"> </w:t>
      </w:r>
      <w:r w:rsidRPr="00484B35">
        <w:rPr>
          <w:w w:val="105"/>
        </w:rPr>
        <w:t>the</w:t>
      </w:r>
      <w:r w:rsidRPr="00484B35">
        <w:rPr>
          <w:spacing w:val="9"/>
          <w:w w:val="105"/>
        </w:rPr>
        <w:t xml:space="preserve"> </w:t>
      </w:r>
      <w:r w:rsidRPr="00484B35">
        <w:rPr>
          <w:w w:val="105"/>
        </w:rPr>
        <w:t>function</w:t>
      </w:r>
      <w:r w:rsidRPr="00484B35">
        <w:rPr>
          <w:spacing w:val="9"/>
          <w:w w:val="105"/>
        </w:rPr>
        <w:t xml:space="preserve"> </w:t>
      </w:r>
      <w:r w:rsidRPr="00484B35">
        <w:rPr>
          <w:w w:val="105"/>
        </w:rPr>
        <w:t>are:</w:t>
      </w:r>
    </w:p>
    <w:p w:rsidR="00904690" w:rsidRPr="00484B35" w:rsidRDefault="009A0837">
      <w:pPr>
        <w:pStyle w:val="Textoindependiente"/>
        <w:spacing w:line="349" w:lineRule="exact"/>
        <w:ind w:left="106" w:right="83"/>
        <w:jc w:val="center"/>
      </w:pPr>
      <w:r w:rsidRPr="00484B35">
        <w:rPr>
          <w:i/>
          <w:w w:val="105"/>
        </w:rPr>
        <w:t>f</w:t>
      </w:r>
      <w:r w:rsidRPr="00484B35">
        <w:rPr>
          <w:i/>
          <w:spacing w:val="-14"/>
          <w:w w:val="105"/>
        </w:rPr>
        <w:t xml:space="preserve"> </w:t>
      </w:r>
      <w:r w:rsidRPr="00484B35">
        <w:rPr>
          <w:w w:val="105"/>
        </w:rPr>
        <w:t xml:space="preserve">(0)  </w:t>
      </w:r>
      <w:r w:rsidRPr="00484B35">
        <w:rPr>
          <w:spacing w:val="25"/>
          <w:w w:val="105"/>
        </w:rPr>
        <w:t xml:space="preserve"> </w:t>
      </w:r>
      <w:r w:rsidRPr="00484B35">
        <w:rPr>
          <w:rFonts w:ascii="Yu Gothic"/>
          <w:w w:val="105"/>
        </w:rPr>
        <w:t xml:space="preserve">=  </w:t>
      </w:r>
      <w:r w:rsidRPr="00484B35">
        <w:rPr>
          <w:rFonts w:ascii="Yu Gothic"/>
          <w:spacing w:val="1"/>
          <w:w w:val="105"/>
        </w:rPr>
        <w:t xml:space="preserve"> </w:t>
      </w:r>
      <w:r w:rsidRPr="00484B35">
        <w:rPr>
          <w:w w:val="105"/>
        </w:rPr>
        <w:t>1</w:t>
      </w:r>
    </w:p>
    <w:p w:rsidR="00904690" w:rsidRPr="00484B35" w:rsidRDefault="009A0837">
      <w:pPr>
        <w:pStyle w:val="Textoindependiente"/>
        <w:spacing w:line="289" w:lineRule="exact"/>
        <w:ind w:left="106" w:right="83"/>
        <w:jc w:val="center"/>
      </w:pPr>
      <w:r w:rsidRPr="00484B35">
        <w:rPr>
          <w:i/>
          <w:w w:val="105"/>
        </w:rPr>
        <w:t>f</w:t>
      </w:r>
      <w:r w:rsidRPr="00484B35">
        <w:rPr>
          <w:i/>
          <w:spacing w:val="-14"/>
          <w:w w:val="105"/>
        </w:rPr>
        <w:t xml:space="preserve"> </w:t>
      </w:r>
      <w:r w:rsidRPr="00484B35">
        <w:rPr>
          <w:w w:val="105"/>
        </w:rPr>
        <w:t xml:space="preserve">(1)  </w:t>
      </w:r>
      <w:r w:rsidRPr="00484B35">
        <w:rPr>
          <w:spacing w:val="25"/>
          <w:w w:val="105"/>
        </w:rPr>
        <w:t xml:space="preserve"> </w:t>
      </w:r>
      <w:r w:rsidRPr="00484B35">
        <w:rPr>
          <w:rFonts w:ascii="Yu Gothic"/>
          <w:w w:val="105"/>
        </w:rPr>
        <w:t xml:space="preserve">=  </w:t>
      </w:r>
      <w:r w:rsidRPr="00484B35">
        <w:rPr>
          <w:rFonts w:ascii="Yu Gothic"/>
          <w:spacing w:val="1"/>
          <w:w w:val="105"/>
        </w:rPr>
        <w:t xml:space="preserve"> </w:t>
      </w:r>
      <w:r w:rsidRPr="00484B35">
        <w:rPr>
          <w:w w:val="105"/>
        </w:rPr>
        <w:t>1</w:t>
      </w:r>
    </w:p>
    <w:p w:rsidR="00904690" w:rsidRPr="00484B35" w:rsidRDefault="009A0837">
      <w:pPr>
        <w:pStyle w:val="Textoindependiente"/>
        <w:spacing w:line="289" w:lineRule="exact"/>
        <w:ind w:left="106" w:right="83"/>
        <w:jc w:val="center"/>
      </w:pPr>
      <w:r w:rsidRPr="00484B35">
        <w:rPr>
          <w:i/>
          <w:w w:val="105"/>
        </w:rPr>
        <w:t>f</w:t>
      </w:r>
      <w:r w:rsidRPr="00484B35">
        <w:rPr>
          <w:i/>
          <w:spacing w:val="-14"/>
          <w:w w:val="105"/>
        </w:rPr>
        <w:t xml:space="preserve"> </w:t>
      </w:r>
      <w:r w:rsidRPr="00484B35">
        <w:rPr>
          <w:w w:val="105"/>
        </w:rPr>
        <w:t xml:space="preserve">(2)  </w:t>
      </w:r>
      <w:r w:rsidRPr="00484B35">
        <w:rPr>
          <w:spacing w:val="25"/>
          <w:w w:val="105"/>
        </w:rPr>
        <w:t xml:space="preserve"> </w:t>
      </w:r>
      <w:r w:rsidRPr="00484B35">
        <w:rPr>
          <w:rFonts w:ascii="Yu Gothic"/>
          <w:w w:val="105"/>
        </w:rPr>
        <w:t xml:space="preserve">=  </w:t>
      </w:r>
      <w:r w:rsidRPr="00484B35">
        <w:rPr>
          <w:rFonts w:ascii="Yu Gothic"/>
          <w:spacing w:val="1"/>
          <w:w w:val="105"/>
        </w:rPr>
        <w:t xml:space="preserve"> </w:t>
      </w:r>
      <w:r w:rsidRPr="00484B35">
        <w:rPr>
          <w:w w:val="105"/>
        </w:rPr>
        <w:t>2</w:t>
      </w:r>
    </w:p>
    <w:p w:rsidR="00904690" w:rsidRPr="00484B35" w:rsidRDefault="009A0837">
      <w:pPr>
        <w:pStyle w:val="Textoindependiente"/>
        <w:spacing w:line="289" w:lineRule="exact"/>
        <w:ind w:left="106" w:right="83"/>
        <w:jc w:val="center"/>
      </w:pPr>
      <w:r w:rsidRPr="00484B35">
        <w:rPr>
          <w:i/>
          <w:w w:val="105"/>
        </w:rPr>
        <w:t>f</w:t>
      </w:r>
      <w:r w:rsidRPr="00484B35">
        <w:rPr>
          <w:i/>
          <w:spacing w:val="-14"/>
          <w:w w:val="105"/>
        </w:rPr>
        <w:t xml:space="preserve"> </w:t>
      </w:r>
      <w:r w:rsidRPr="00484B35">
        <w:rPr>
          <w:w w:val="105"/>
        </w:rPr>
        <w:t xml:space="preserve">(3)  </w:t>
      </w:r>
      <w:r w:rsidRPr="00484B35">
        <w:rPr>
          <w:spacing w:val="25"/>
          <w:w w:val="105"/>
        </w:rPr>
        <w:t xml:space="preserve"> </w:t>
      </w:r>
      <w:r w:rsidRPr="00484B35">
        <w:rPr>
          <w:rFonts w:ascii="Yu Gothic"/>
          <w:w w:val="105"/>
        </w:rPr>
        <w:t xml:space="preserve">=  </w:t>
      </w:r>
      <w:r w:rsidRPr="00484B35">
        <w:rPr>
          <w:rFonts w:ascii="Yu Gothic"/>
          <w:spacing w:val="1"/>
          <w:w w:val="105"/>
        </w:rPr>
        <w:t xml:space="preserve"> </w:t>
      </w:r>
      <w:r w:rsidRPr="00484B35">
        <w:rPr>
          <w:w w:val="105"/>
        </w:rPr>
        <w:t>4</w:t>
      </w:r>
    </w:p>
    <w:p w:rsidR="00904690" w:rsidRPr="00484B35" w:rsidRDefault="009A0837">
      <w:pPr>
        <w:pStyle w:val="Textoindependiente"/>
        <w:spacing w:line="353" w:lineRule="exact"/>
        <w:ind w:left="106" w:right="83"/>
        <w:jc w:val="center"/>
      </w:pPr>
      <w:r w:rsidRPr="00484B35">
        <w:rPr>
          <w:i/>
          <w:w w:val="105"/>
        </w:rPr>
        <w:t>f</w:t>
      </w:r>
      <w:r w:rsidRPr="00484B35">
        <w:rPr>
          <w:i/>
          <w:spacing w:val="-14"/>
          <w:w w:val="105"/>
        </w:rPr>
        <w:t xml:space="preserve"> </w:t>
      </w:r>
      <w:r w:rsidRPr="00484B35">
        <w:rPr>
          <w:w w:val="105"/>
        </w:rPr>
        <w:t xml:space="preserve">(4)  </w:t>
      </w:r>
      <w:r w:rsidRPr="00484B35">
        <w:rPr>
          <w:spacing w:val="25"/>
          <w:w w:val="105"/>
        </w:rPr>
        <w:t xml:space="preserve"> </w:t>
      </w:r>
      <w:r w:rsidRPr="00484B35">
        <w:rPr>
          <w:rFonts w:ascii="Yu Gothic"/>
          <w:w w:val="105"/>
        </w:rPr>
        <w:t xml:space="preserve">=  </w:t>
      </w:r>
      <w:r w:rsidRPr="00484B35">
        <w:rPr>
          <w:rFonts w:ascii="Yu Gothic"/>
          <w:spacing w:val="1"/>
          <w:w w:val="105"/>
        </w:rPr>
        <w:t xml:space="preserve"> </w:t>
      </w:r>
      <w:r w:rsidRPr="00484B35">
        <w:rPr>
          <w:w w:val="105"/>
        </w:rPr>
        <w:t>8</w:t>
      </w:r>
    </w:p>
    <w:p w:rsidR="00904690" w:rsidRPr="00484B35" w:rsidRDefault="009A0837">
      <w:pPr>
        <w:pStyle w:val="Textoindependiente"/>
        <w:spacing w:before="22" w:line="293" w:lineRule="exact"/>
        <w:ind w:left="542"/>
      </w:pPr>
      <w:r w:rsidRPr="00484B35">
        <w:rPr>
          <w:w w:val="105"/>
        </w:rPr>
        <w:t>Sometimes,</w:t>
      </w:r>
      <w:r w:rsidRPr="00484B35">
        <w:rPr>
          <w:spacing w:val="6"/>
          <w:w w:val="105"/>
        </w:rPr>
        <w:t xml:space="preserve"> </w:t>
      </w:r>
      <w:r w:rsidRPr="00484B35">
        <w:rPr>
          <w:w w:val="105"/>
        </w:rPr>
        <w:t>a</w:t>
      </w:r>
      <w:r w:rsidRPr="00484B35">
        <w:rPr>
          <w:spacing w:val="6"/>
          <w:w w:val="105"/>
        </w:rPr>
        <w:t xml:space="preserve"> </w:t>
      </w:r>
      <w:r w:rsidRPr="00484B35">
        <w:rPr>
          <w:w w:val="105"/>
        </w:rPr>
        <w:t>recursive</w:t>
      </w:r>
      <w:r w:rsidRPr="00484B35">
        <w:rPr>
          <w:spacing w:val="6"/>
          <w:w w:val="105"/>
        </w:rPr>
        <w:t xml:space="preserve"> </w:t>
      </w:r>
      <w:r w:rsidRPr="00484B35">
        <w:rPr>
          <w:w w:val="105"/>
        </w:rPr>
        <w:t>formula</w:t>
      </w:r>
      <w:r w:rsidRPr="00484B35">
        <w:rPr>
          <w:spacing w:val="6"/>
          <w:w w:val="105"/>
        </w:rPr>
        <w:t xml:space="preserve"> </w:t>
      </w:r>
      <w:r w:rsidRPr="00484B35">
        <w:rPr>
          <w:w w:val="105"/>
        </w:rPr>
        <w:t>can</w:t>
      </w:r>
      <w:r w:rsidRPr="00484B35">
        <w:rPr>
          <w:spacing w:val="6"/>
          <w:w w:val="105"/>
        </w:rPr>
        <w:t xml:space="preserve"> </w:t>
      </w:r>
      <w:r w:rsidRPr="00484B35">
        <w:rPr>
          <w:w w:val="105"/>
        </w:rPr>
        <w:t>be</w:t>
      </w:r>
      <w:r w:rsidRPr="00484B35">
        <w:rPr>
          <w:spacing w:val="7"/>
          <w:w w:val="105"/>
        </w:rPr>
        <w:t xml:space="preserve"> </w:t>
      </w:r>
      <w:r w:rsidRPr="00484B35">
        <w:rPr>
          <w:w w:val="105"/>
        </w:rPr>
        <w:t>replaced</w:t>
      </w:r>
      <w:r w:rsidRPr="00484B35">
        <w:rPr>
          <w:spacing w:val="6"/>
          <w:w w:val="105"/>
        </w:rPr>
        <w:t xml:space="preserve"> </w:t>
      </w:r>
      <w:r w:rsidRPr="00484B35">
        <w:rPr>
          <w:w w:val="105"/>
        </w:rPr>
        <w:t>with</w:t>
      </w:r>
      <w:r w:rsidRPr="00484B35">
        <w:rPr>
          <w:spacing w:val="6"/>
          <w:w w:val="105"/>
        </w:rPr>
        <w:t xml:space="preserve"> </w:t>
      </w:r>
      <w:r w:rsidRPr="00484B35">
        <w:rPr>
          <w:w w:val="105"/>
        </w:rPr>
        <w:t>a</w:t>
      </w:r>
      <w:r w:rsidRPr="00484B35">
        <w:rPr>
          <w:spacing w:val="6"/>
          <w:w w:val="105"/>
        </w:rPr>
        <w:t xml:space="preserve"> </w:t>
      </w:r>
      <w:r w:rsidRPr="00484B35">
        <w:rPr>
          <w:w w:val="105"/>
        </w:rPr>
        <w:t>closed-form</w:t>
      </w:r>
      <w:r w:rsidRPr="00484B35">
        <w:rPr>
          <w:spacing w:val="6"/>
          <w:w w:val="105"/>
        </w:rPr>
        <w:t xml:space="preserve"> </w:t>
      </w:r>
      <w:r w:rsidRPr="00484B35">
        <w:rPr>
          <w:w w:val="105"/>
        </w:rPr>
        <w:t>formula.</w:t>
      </w:r>
    </w:p>
    <w:p w:rsidR="00904690" w:rsidRPr="00484B35" w:rsidRDefault="009A0837">
      <w:pPr>
        <w:pStyle w:val="Textoindependiente"/>
        <w:spacing w:line="254" w:lineRule="exact"/>
        <w:ind w:left="190"/>
        <w:jc w:val="both"/>
      </w:pPr>
      <w:r w:rsidRPr="00484B35">
        <w:rPr>
          <w:w w:val="105"/>
        </w:rPr>
        <w:t>In</w:t>
      </w:r>
      <w:r w:rsidRPr="00484B35">
        <w:rPr>
          <w:spacing w:val="7"/>
          <w:w w:val="105"/>
        </w:rPr>
        <w:t xml:space="preserve"> </w:t>
      </w:r>
      <w:r w:rsidRPr="00484B35">
        <w:rPr>
          <w:w w:val="105"/>
        </w:rPr>
        <w:t>this</w:t>
      </w:r>
      <w:r w:rsidRPr="00484B35">
        <w:rPr>
          <w:spacing w:val="7"/>
          <w:w w:val="105"/>
        </w:rPr>
        <w:t xml:space="preserve"> </w:t>
      </w:r>
      <w:r w:rsidRPr="00484B35">
        <w:rPr>
          <w:w w:val="105"/>
        </w:rPr>
        <w:t>problem,</w:t>
      </w:r>
    </w:p>
    <w:p w:rsidR="00904690" w:rsidRPr="00484B35" w:rsidRDefault="009A0837">
      <w:pPr>
        <w:spacing w:line="396" w:lineRule="exact"/>
        <w:ind w:left="106" w:right="83"/>
        <w:jc w:val="center"/>
      </w:pPr>
      <w:r w:rsidRPr="00484B35">
        <w:rPr>
          <w:rFonts w:ascii="Georgia" w:hAnsi="Georgia"/>
          <w:i/>
          <w:w w:val="102"/>
        </w:rPr>
        <w:t>f</w:t>
      </w:r>
      <w:r w:rsidRPr="00484B35">
        <w:rPr>
          <w:rFonts w:ascii="Georgia" w:hAnsi="Georgia"/>
          <w:i/>
          <w:spacing w:val="-11"/>
        </w:rPr>
        <w:t xml:space="preserve"> </w:t>
      </w:r>
      <w:r w:rsidRPr="00484B35">
        <w:rPr>
          <w:spacing w:val="7"/>
          <w:w w:val="101"/>
        </w:rPr>
        <w:t>(</w:t>
      </w:r>
      <w:r w:rsidRPr="00484B35">
        <w:rPr>
          <w:rFonts w:ascii="Georgia" w:hAnsi="Georgia"/>
          <w:i/>
          <w:spacing w:val="2"/>
          <w:w w:val="104"/>
        </w:rPr>
        <w:t>n</w:t>
      </w:r>
      <w:r w:rsidRPr="00484B35">
        <w:rPr>
          <w:w w:val="101"/>
        </w:rPr>
        <w:t>)</w:t>
      </w:r>
      <w:r w:rsidRPr="00484B35">
        <w:rPr>
          <w:spacing w:val="-15"/>
        </w:rPr>
        <w:t xml:space="preserve"> </w:t>
      </w:r>
      <w:r w:rsidRPr="00484B35">
        <w:rPr>
          <w:rFonts w:ascii="Yu Gothic" w:hAnsi="Yu Gothic"/>
          <w:w w:val="99"/>
        </w:rPr>
        <w:t>=</w:t>
      </w:r>
      <w:r w:rsidRPr="00484B35">
        <w:rPr>
          <w:rFonts w:ascii="Yu Gothic" w:hAnsi="Yu Gothic"/>
          <w:spacing w:val="-22"/>
        </w:rPr>
        <w:t xml:space="preserve"> </w:t>
      </w:r>
      <w:r w:rsidRPr="00484B35">
        <w:rPr>
          <w:spacing w:val="5"/>
          <w:w w:val="112"/>
        </w:rPr>
        <w:t>2</w:t>
      </w:r>
      <w:r w:rsidRPr="00484B35">
        <w:rPr>
          <w:rFonts w:ascii="Georgia" w:hAnsi="Georgia"/>
          <w:i/>
          <w:spacing w:val="1"/>
          <w:w w:val="128"/>
          <w:vertAlign w:val="superscript"/>
        </w:rPr>
        <w:t>n</w:t>
      </w:r>
      <w:r w:rsidRPr="00484B35">
        <w:rPr>
          <w:rFonts w:ascii="Yu Gothic" w:hAnsi="Yu Gothic"/>
          <w:spacing w:val="-1"/>
          <w:w w:val="72"/>
          <w:vertAlign w:val="superscript"/>
        </w:rPr>
        <w:t>−</w:t>
      </w:r>
      <w:r w:rsidRPr="00484B35">
        <w:rPr>
          <w:spacing w:val="9"/>
          <w:w w:val="148"/>
          <w:vertAlign w:val="superscript"/>
        </w:rPr>
        <w:t>1</w:t>
      </w:r>
      <w:r w:rsidRPr="00484B35">
        <w:rPr>
          <w:w w:val="112"/>
        </w:rPr>
        <w:t>,</w:t>
      </w:r>
    </w:p>
    <w:p w:rsidR="00904690" w:rsidRPr="00484B35" w:rsidRDefault="00904690">
      <w:pPr>
        <w:spacing w:line="396" w:lineRule="exact"/>
        <w:jc w:val="cente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189" w:lineRule="auto"/>
        <w:ind w:left="190" w:right="186" w:hanging="9"/>
      </w:pPr>
      <w:r w:rsidRPr="00484B35">
        <w:t>which</w:t>
      </w:r>
      <w:r w:rsidRPr="00484B35">
        <w:rPr>
          <w:spacing w:val="17"/>
        </w:rPr>
        <w:t xml:space="preserve"> </w:t>
      </w:r>
      <w:r w:rsidRPr="00484B35">
        <w:t>is</w:t>
      </w:r>
      <w:r w:rsidRPr="00484B35">
        <w:rPr>
          <w:spacing w:val="17"/>
        </w:rPr>
        <w:t xml:space="preserve"> </w:t>
      </w:r>
      <w:r w:rsidRPr="00484B35">
        <w:t>based</w:t>
      </w:r>
      <w:r w:rsidRPr="00484B35">
        <w:rPr>
          <w:spacing w:val="17"/>
        </w:rPr>
        <w:t xml:space="preserve"> </w:t>
      </w:r>
      <w:r w:rsidRPr="00484B35">
        <w:t>on</w:t>
      </w:r>
      <w:r w:rsidRPr="00484B35">
        <w:rPr>
          <w:spacing w:val="17"/>
        </w:rPr>
        <w:t xml:space="preserve"> </w:t>
      </w:r>
      <w:r w:rsidRPr="00484B35">
        <w:t>the</w:t>
      </w:r>
      <w:r w:rsidRPr="00484B35">
        <w:rPr>
          <w:spacing w:val="17"/>
        </w:rPr>
        <w:t xml:space="preserve"> </w:t>
      </w:r>
      <w:r w:rsidRPr="00484B35">
        <w:t>fact</w:t>
      </w:r>
      <w:r w:rsidRPr="00484B35">
        <w:rPr>
          <w:spacing w:val="17"/>
        </w:rPr>
        <w:t xml:space="preserve"> </w:t>
      </w:r>
      <w:r w:rsidRPr="00484B35">
        <w:t>that</w:t>
      </w:r>
      <w:r w:rsidRPr="00484B35">
        <w:rPr>
          <w:spacing w:val="17"/>
        </w:rPr>
        <w:t xml:space="preserve"> </w:t>
      </w:r>
      <w:r w:rsidRPr="00484B35">
        <w:t>there</w:t>
      </w:r>
      <w:r w:rsidRPr="00484B35">
        <w:rPr>
          <w:spacing w:val="17"/>
        </w:rPr>
        <w:t xml:space="preserve"> </w:t>
      </w:r>
      <w:r w:rsidRPr="00484B35">
        <w:t>are</w:t>
      </w:r>
      <w:r w:rsidRPr="00484B35">
        <w:rPr>
          <w:spacing w:val="26"/>
        </w:rPr>
        <w:t xml:space="preserve"> </w:t>
      </w:r>
      <w:r w:rsidRPr="00484B35">
        <w:rPr>
          <w:i/>
        </w:rPr>
        <w:t>n</w:t>
      </w:r>
      <w:r w:rsidRPr="00484B35">
        <w:rPr>
          <w:i/>
          <w:spacing w:val="-22"/>
        </w:rPr>
        <w:t xml:space="preserve"> </w:t>
      </w:r>
      <w:r w:rsidRPr="00484B35">
        <w:rPr>
          <w:rFonts w:ascii="Yu Gothic" w:hAnsi="Yu Gothic"/>
        </w:rPr>
        <w:t>−</w:t>
      </w:r>
      <w:r w:rsidRPr="00484B35">
        <w:rPr>
          <w:rFonts w:ascii="Yu Gothic" w:hAnsi="Yu Gothic"/>
          <w:spacing w:val="-33"/>
        </w:rPr>
        <w:t xml:space="preserve"> </w:t>
      </w:r>
      <w:r w:rsidRPr="00484B35">
        <w:t>1</w:t>
      </w:r>
      <w:r w:rsidRPr="00484B35">
        <w:rPr>
          <w:spacing w:val="17"/>
        </w:rPr>
        <w:t xml:space="preserve"> </w:t>
      </w:r>
      <w:r w:rsidRPr="00484B35">
        <w:t>possible</w:t>
      </w:r>
      <w:r w:rsidRPr="00484B35">
        <w:rPr>
          <w:spacing w:val="17"/>
        </w:rPr>
        <w:t xml:space="preserve"> </w:t>
      </w:r>
      <w:r w:rsidRPr="00484B35">
        <w:t>positions</w:t>
      </w:r>
      <w:r w:rsidRPr="00484B35">
        <w:rPr>
          <w:spacing w:val="17"/>
        </w:rPr>
        <w:t xml:space="preserve"> </w:t>
      </w:r>
      <w:r w:rsidRPr="00484B35">
        <w:t>for</w:t>
      </w:r>
      <w:r w:rsidRPr="00484B35">
        <w:rPr>
          <w:spacing w:val="17"/>
        </w:rPr>
        <w:t xml:space="preserve"> </w:t>
      </w:r>
      <w:r w:rsidRPr="00484B35">
        <w:t>+-signs</w:t>
      </w:r>
      <w:r w:rsidRPr="00484B35">
        <w:rPr>
          <w:spacing w:val="17"/>
        </w:rPr>
        <w:t xml:space="preserve"> </w:t>
      </w:r>
      <w:r w:rsidRPr="00484B35">
        <w:t>in</w:t>
      </w:r>
      <w:r w:rsidRPr="00484B35">
        <w:rPr>
          <w:spacing w:val="17"/>
        </w:rPr>
        <w:t xml:space="preserve"> </w:t>
      </w:r>
      <w:r w:rsidRPr="00484B35">
        <w:t>the</w:t>
      </w:r>
      <w:bookmarkStart w:id="246" w:name="Binomial_coefficients"/>
      <w:bookmarkEnd w:id="246"/>
      <w:r w:rsidRPr="00484B35">
        <w:rPr>
          <w:spacing w:val="-52"/>
        </w:rPr>
        <w:t xml:space="preserve"> </w:t>
      </w:r>
      <w:bookmarkStart w:id="247" w:name="_bookmark147"/>
      <w:bookmarkEnd w:id="247"/>
      <w:r w:rsidRPr="00484B35">
        <w:t>sum</w:t>
      </w:r>
      <w:r w:rsidRPr="00484B35">
        <w:rPr>
          <w:spacing w:val="8"/>
        </w:rPr>
        <w:t xml:space="preserve"> </w:t>
      </w:r>
      <w:r w:rsidRPr="00484B35">
        <w:t>and</w:t>
      </w:r>
      <w:r w:rsidRPr="00484B35">
        <w:rPr>
          <w:spacing w:val="8"/>
        </w:rPr>
        <w:t xml:space="preserve"> </w:t>
      </w:r>
      <w:r w:rsidRPr="00484B35">
        <w:t>we</w:t>
      </w:r>
      <w:r w:rsidRPr="00484B35">
        <w:rPr>
          <w:spacing w:val="8"/>
        </w:rPr>
        <w:t xml:space="preserve"> </w:t>
      </w:r>
      <w:r w:rsidRPr="00484B35">
        <w:t>can</w:t>
      </w:r>
      <w:r w:rsidRPr="00484B35">
        <w:rPr>
          <w:spacing w:val="8"/>
        </w:rPr>
        <w:t xml:space="preserve"> </w:t>
      </w:r>
      <w:r w:rsidRPr="00484B35">
        <w:t>choose</w:t>
      </w:r>
      <w:r w:rsidRPr="00484B35">
        <w:rPr>
          <w:spacing w:val="8"/>
        </w:rPr>
        <w:t xml:space="preserve"> </w:t>
      </w:r>
      <w:r w:rsidRPr="00484B35">
        <w:t>any</w:t>
      </w:r>
      <w:r w:rsidRPr="00484B35">
        <w:rPr>
          <w:spacing w:val="8"/>
        </w:rPr>
        <w:t xml:space="preserve"> </w:t>
      </w:r>
      <w:r w:rsidRPr="00484B35">
        <w:t>subset</w:t>
      </w:r>
      <w:r w:rsidRPr="00484B35">
        <w:rPr>
          <w:spacing w:val="8"/>
        </w:rPr>
        <w:t xml:space="preserve"> </w:t>
      </w:r>
      <w:r w:rsidRPr="00484B35">
        <w:t>of</w:t>
      </w:r>
      <w:r w:rsidRPr="00484B35">
        <w:rPr>
          <w:spacing w:val="9"/>
        </w:rPr>
        <w:t xml:space="preserve"> </w:t>
      </w:r>
      <w:r w:rsidRPr="00484B35">
        <w:t>them.</w:t>
      </w:r>
    </w:p>
    <w:p w:rsidR="00904690" w:rsidRPr="00484B35" w:rsidRDefault="00904690">
      <w:pPr>
        <w:pStyle w:val="Textoindependiente"/>
        <w:spacing w:before="3"/>
        <w:rPr>
          <w:sz w:val="36"/>
        </w:rPr>
      </w:pPr>
    </w:p>
    <w:p w:rsidR="00904690" w:rsidRPr="00484B35" w:rsidRDefault="009A0837">
      <w:pPr>
        <w:pStyle w:val="Ttulo2"/>
        <w:jc w:val="left"/>
      </w:pPr>
      <w:r w:rsidRPr="00484B35">
        <w:t>Binomial</w:t>
      </w:r>
      <w:r w:rsidRPr="00484B35">
        <w:rPr>
          <w:spacing w:val="8"/>
        </w:rPr>
        <w:t xml:space="preserve"> </w:t>
      </w:r>
      <w:r w:rsidRPr="00484B35">
        <w:t>coefficients</w:t>
      </w:r>
    </w:p>
    <w:p w:rsidR="00904690" w:rsidRPr="00484B35" w:rsidRDefault="0098712D">
      <w:pPr>
        <w:pStyle w:val="Textoindependiente"/>
        <w:spacing w:before="305" w:line="223" w:lineRule="auto"/>
        <w:ind w:left="190" w:right="179" w:hanging="8"/>
      </w:pPr>
      <w:r>
        <w:pict>
          <v:shape id="_x0000_s3968" type="#_x0000_t202" style="position:absolute;left:0;text-align:left;margin-left:237.75pt;margin-top:22.25pt;width:4.65pt;height:10.8pt;z-index:-252036096;mso-position-horizontal-relative:page" filled="f" stroked="f">
            <v:textbox inset="0,0,0,0">
              <w:txbxContent>
                <w:p w:rsidR="00EE7A03" w:rsidRDefault="00EE7A03">
                  <w:pPr>
                    <w:spacing w:before="14"/>
                    <w:rPr>
                      <w:rFonts w:ascii="Georgia"/>
                      <w:i/>
                      <w:sz w:val="16"/>
                    </w:rPr>
                  </w:pPr>
                  <w:r>
                    <w:rPr>
                      <w:rFonts w:ascii="Georgia"/>
                      <w:i/>
                      <w:w w:val="109"/>
                      <w:sz w:val="16"/>
                    </w:rPr>
                    <w:t>k</w:t>
                  </w:r>
                </w:p>
              </w:txbxContent>
            </v:textbox>
            <w10:wrap anchorx="page"/>
          </v:shape>
        </w:pict>
      </w:r>
      <w:r>
        <w:pict>
          <v:shape id="_x0000_s3967" type="#_x0000_t202" style="position:absolute;left:0;text-align:left;margin-left:379.95pt;margin-top:38.4pt;width:4.65pt;height:10.7pt;z-index:-252035072;mso-position-horizontal-relative:page" filled="f" stroked="f">
            <v:textbox inset="0,0,0,0">
              <w:txbxContent>
                <w:p w:rsidR="00EE7A03" w:rsidRDefault="00EE7A03">
                  <w:pPr>
                    <w:spacing w:line="211" w:lineRule="exact"/>
                    <w:rPr>
                      <w:sz w:val="16"/>
                    </w:rPr>
                  </w:pPr>
                  <w:r>
                    <w:rPr>
                      <w:w w:val="115"/>
                      <w:sz w:val="16"/>
                    </w:rPr>
                    <w:t>3</w:t>
                  </w:r>
                </w:p>
              </w:txbxContent>
            </v:textbox>
            <w10:wrap anchorx="page"/>
          </v:shape>
        </w:pict>
      </w:r>
      <w:r>
        <w:pict>
          <v:shape id="_x0000_s3966" type="#_x0000_t202" style="position:absolute;left:0;text-align:left;margin-left:233pt;margin-top:8.4pt;width:14pt;height:41.1pt;z-index:-252034048;mso-position-horizontal-relative:page" filled="f" stroked="f">
            <v:textbox inset="0,0,0,0">
              <w:txbxContent>
                <w:p w:rsidR="00EE7A03" w:rsidRDefault="00EE7A03">
                  <w:pPr>
                    <w:pStyle w:val="Textoindependiente"/>
                    <w:spacing w:line="267" w:lineRule="exact"/>
                    <w:rPr>
                      <w:rFonts w:ascii="Lucida Sans Unicode"/>
                    </w:rPr>
                  </w:pPr>
                  <w:r>
                    <w:rPr>
                      <w:rFonts w:ascii="Lucida Sans Unicode"/>
                      <w:w w:val="122"/>
                    </w:rPr>
                    <w:t xml:space="preserve"> </w:t>
                  </w:r>
                  <w:r>
                    <w:rPr>
                      <w:rFonts w:ascii="Lucida Sans Unicode"/>
                    </w:rPr>
                    <w:t xml:space="preserve"> </w:t>
                  </w:r>
                  <w:r>
                    <w:rPr>
                      <w:rFonts w:ascii="Lucida Sans Unicode"/>
                      <w:spacing w:val="-31"/>
                    </w:rPr>
                    <w:t xml:space="preserve"> </w:t>
                  </w:r>
                  <w:r>
                    <w:rPr>
                      <w:rFonts w:ascii="Lucida Sans Unicode"/>
                      <w:w w:val="122"/>
                    </w:rPr>
                    <w:t xml:space="preserve"> </w:t>
                  </w:r>
                </w:p>
              </w:txbxContent>
            </v:textbox>
            <w10:wrap anchorx="page"/>
          </v:shape>
        </w:pict>
      </w:r>
      <w:r w:rsidR="009A0837" w:rsidRPr="00484B35">
        <w:rPr>
          <w:w w:val="105"/>
        </w:rPr>
        <w:t>The</w:t>
      </w:r>
      <w:r w:rsidR="009A0837" w:rsidRPr="00484B35">
        <w:rPr>
          <w:spacing w:val="-13"/>
          <w:w w:val="105"/>
        </w:rPr>
        <w:t xml:space="preserve"> </w:t>
      </w:r>
      <w:r w:rsidR="009A0837" w:rsidRPr="00484B35">
        <w:rPr>
          <w:b/>
          <w:w w:val="105"/>
        </w:rPr>
        <w:t>binomial</w:t>
      </w:r>
      <w:r w:rsidR="009A0837" w:rsidRPr="00484B35">
        <w:rPr>
          <w:b/>
          <w:spacing w:val="-13"/>
          <w:w w:val="105"/>
        </w:rPr>
        <w:t xml:space="preserve"> </w:t>
      </w:r>
      <w:r w:rsidR="009A0837" w:rsidRPr="00484B35">
        <w:rPr>
          <w:b/>
          <w:w w:val="105"/>
        </w:rPr>
        <w:t>coefficient</w:t>
      </w:r>
      <w:r w:rsidR="009A0837" w:rsidRPr="00484B35">
        <w:rPr>
          <w:b/>
          <w:spacing w:val="56"/>
          <w:w w:val="105"/>
        </w:rPr>
        <w:t xml:space="preserve"> </w:t>
      </w:r>
      <w:r w:rsidR="009A0837" w:rsidRPr="00484B35">
        <w:rPr>
          <w:i/>
          <w:w w:val="105"/>
          <w:vertAlign w:val="superscript"/>
        </w:rPr>
        <w:t>n</w:t>
      </w:r>
      <w:r w:rsidR="009A0837" w:rsidRPr="00484B35">
        <w:rPr>
          <w:i/>
          <w:spacing w:val="2"/>
          <w:w w:val="105"/>
        </w:rPr>
        <w:t xml:space="preserve"> </w:t>
      </w:r>
      <w:r w:rsidR="009A0837" w:rsidRPr="00484B35">
        <w:rPr>
          <w:w w:val="105"/>
        </w:rPr>
        <w:t>equals</w:t>
      </w:r>
      <w:r w:rsidR="009A0837" w:rsidRPr="00484B35">
        <w:rPr>
          <w:spacing w:val="-13"/>
          <w:w w:val="105"/>
        </w:rPr>
        <w:t xml:space="preserve"> </w:t>
      </w:r>
      <w:r w:rsidR="009A0837" w:rsidRPr="00484B35">
        <w:rPr>
          <w:w w:val="105"/>
        </w:rPr>
        <w:t>the</w:t>
      </w:r>
      <w:r w:rsidR="009A0837" w:rsidRPr="00484B35">
        <w:rPr>
          <w:spacing w:val="-13"/>
          <w:w w:val="105"/>
        </w:rPr>
        <w:t xml:space="preserve"> </w:t>
      </w:r>
      <w:r w:rsidR="009A0837" w:rsidRPr="00484B35">
        <w:rPr>
          <w:w w:val="105"/>
        </w:rPr>
        <w:t>number</w:t>
      </w:r>
      <w:r w:rsidR="009A0837" w:rsidRPr="00484B35">
        <w:rPr>
          <w:spacing w:val="-12"/>
          <w:w w:val="105"/>
        </w:rPr>
        <w:t xml:space="preserve"> </w:t>
      </w:r>
      <w:r w:rsidR="009A0837" w:rsidRPr="00484B35">
        <w:rPr>
          <w:w w:val="105"/>
        </w:rPr>
        <w:t>of</w:t>
      </w:r>
      <w:r w:rsidR="009A0837" w:rsidRPr="00484B35">
        <w:rPr>
          <w:spacing w:val="-13"/>
          <w:w w:val="105"/>
        </w:rPr>
        <w:t xml:space="preserve"> </w:t>
      </w:r>
      <w:r w:rsidR="009A0837" w:rsidRPr="00484B35">
        <w:rPr>
          <w:w w:val="105"/>
        </w:rPr>
        <w:t>ways</w:t>
      </w:r>
      <w:r w:rsidR="009A0837" w:rsidRPr="00484B35">
        <w:rPr>
          <w:spacing w:val="-13"/>
          <w:w w:val="105"/>
        </w:rPr>
        <w:t xml:space="preserve"> </w:t>
      </w:r>
      <w:r w:rsidR="009A0837" w:rsidRPr="00484B35">
        <w:rPr>
          <w:w w:val="105"/>
        </w:rPr>
        <w:t>we</w:t>
      </w:r>
      <w:r w:rsidR="009A0837" w:rsidRPr="00484B35">
        <w:rPr>
          <w:spacing w:val="-13"/>
          <w:w w:val="105"/>
        </w:rPr>
        <w:t xml:space="preserve"> </w:t>
      </w:r>
      <w:r w:rsidR="009A0837" w:rsidRPr="00484B35">
        <w:rPr>
          <w:w w:val="105"/>
        </w:rPr>
        <w:t>can</w:t>
      </w:r>
      <w:r w:rsidR="009A0837" w:rsidRPr="00484B35">
        <w:rPr>
          <w:spacing w:val="-13"/>
          <w:w w:val="105"/>
        </w:rPr>
        <w:t xml:space="preserve"> </w:t>
      </w:r>
      <w:r w:rsidR="009A0837" w:rsidRPr="00484B35">
        <w:rPr>
          <w:w w:val="105"/>
        </w:rPr>
        <w:t>choose</w:t>
      </w:r>
      <w:r w:rsidR="009A0837" w:rsidRPr="00484B35">
        <w:rPr>
          <w:spacing w:val="-13"/>
          <w:w w:val="105"/>
        </w:rPr>
        <w:t xml:space="preserve"> </w:t>
      </w:r>
      <w:r w:rsidR="009A0837" w:rsidRPr="00484B35">
        <w:rPr>
          <w:w w:val="105"/>
        </w:rPr>
        <w:t>a</w:t>
      </w:r>
      <w:r w:rsidR="009A0837" w:rsidRPr="00484B35">
        <w:rPr>
          <w:spacing w:val="-13"/>
          <w:w w:val="105"/>
        </w:rPr>
        <w:t xml:space="preserve"> </w:t>
      </w:r>
      <w:r w:rsidR="009A0837" w:rsidRPr="00484B35">
        <w:rPr>
          <w:w w:val="105"/>
        </w:rPr>
        <w:t>subset</w:t>
      </w:r>
      <w:r w:rsidR="009A0837" w:rsidRPr="00484B35">
        <w:rPr>
          <w:spacing w:val="-55"/>
          <w:w w:val="105"/>
        </w:rPr>
        <w:t xml:space="preserve"> </w:t>
      </w:r>
      <w:r w:rsidR="009A0837" w:rsidRPr="00484B35">
        <w:rPr>
          <w:w w:val="105"/>
        </w:rPr>
        <w:t>of</w:t>
      </w:r>
      <w:r w:rsidR="009A0837" w:rsidRPr="00484B35">
        <w:rPr>
          <w:spacing w:val="30"/>
          <w:w w:val="105"/>
        </w:rPr>
        <w:t xml:space="preserve"> </w:t>
      </w:r>
      <w:r w:rsidR="009A0837" w:rsidRPr="00484B35">
        <w:rPr>
          <w:i/>
          <w:w w:val="105"/>
        </w:rPr>
        <w:t>k</w:t>
      </w:r>
      <w:r w:rsidR="009A0837" w:rsidRPr="00484B35">
        <w:rPr>
          <w:i/>
          <w:spacing w:val="30"/>
          <w:w w:val="105"/>
        </w:rPr>
        <w:t xml:space="preserve"> </w:t>
      </w:r>
      <w:r w:rsidR="009A0837" w:rsidRPr="00484B35">
        <w:rPr>
          <w:w w:val="105"/>
        </w:rPr>
        <w:t>elements</w:t>
      </w:r>
      <w:r w:rsidR="009A0837" w:rsidRPr="00484B35">
        <w:rPr>
          <w:spacing w:val="22"/>
          <w:w w:val="105"/>
        </w:rPr>
        <w:t xml:space="preserve"> </w:t>
      </w:r>
      <w:r w:rsidR="009A0837" w:rsidRPr="00484B35">
        <w:rPr>
          <w:w w:val="105"/>
        </w:rPr>
        <w:t>from</w:t>
      </w:r>
      <w:r w:rsidR="009A0837" w:rsidRPr="00484B35">
        <w:rPr>
          <w:spacing w:val="23"/>
          <w:w w:val="105"/>
        </w:rPr>
        <w:t xml:space="preserve"> </w:t>
      </w:r>
      <w:r w:rsidR="009A0837" w:rsidRPr="00484B35">
        <w:rPr>
          <w:w w:val="105"/>
        </w:rPr>
        <w:t>a</w:t>
      </w:r>
      <w:r w:rsidR="009A0837" w:rsidRPr="00484B35">
        <w:rPr>
          <w:spacing w:val="22"/>
          <w:w w:val="105"/>
        </w:rPr>
        <w:t xml:space="preserve"> </w:t>
      </w:r>
      <w:r w:rsidR="009A0837" w:rsidRPr="00484B35">
        <w:rPr>
          <w:w w:val="105"/>
        </w:rPr>
        <w:t>set</w:t>
      </w:r>
      <w:r w:rsidR="009A0837" w:rsidRPr="00484B35">
        <w:rPr>
          <w:spacing w:val="22"/>
          <w:w w:val="105"/>
        </w:rPr>
        <w:t xml:space="preserve"> </w:t>
      </w:r>
      <w:r w:rsidR="009A0837" w:rsidRPr="00484B35">
        <w:rPr>
          <w:w w:val="105"/>
        </w:rPr>
        <w:t>of</w:t>
      </w:r>
      <w:r w:rsidR="009A0837" w:rsidRPr="00484B35">
        <w:rPr>
          <w:spacing w:val="31"/>
          <w:w w:val="105"/>
        </w:rPr>
        <w:t xml:space="preserve"> </w:t>
      </w:r>
      <w:r w:rsidR="009A0837" w:rsidRPr="00484B35">
        <w:rPr>
          <w:i/>
          <w:w w:val="105"/>
        </w:rPr>
        <w:t>n</w:t>
      </w:r>
      <w:r w:rsidR="009A0837" w:rsidRPr="00484B35">
        <w:rPr>
          <w:i/>
          <w:spacing w:val="26"/>
          <w:w w:val="105"/>
        </w:rPr>
        <w:t xml:space="preserve"> </w:t>
      </w:r>
      <w:r w:rsidR="009A0837" w:rsidRPr="00484B35">
        <w:rPr>
          <w:w w:val="105"/>
        </w:rPr>
        <w:t>elements.</w:t>
      </w:r>
      <w:r w:rsidR="009A0837" w:rsidRPr="00484B35">
        <w:rPr>
          <w:spacing w:val="4"/>
          <w:w w:val="105"/>
        </w:rPr>
        <w:t xml:space="preserve"> </w:t>
      </w:r>
      <w:r w:rsidR="009A0837" w:rsidRPr="00484B35">
        <w:rPr>
          <w:w w:val="105"/>
        </w:rPr>
        <w:t>For</w:t>
      </w:r>
      <w:r w:rsidR="009A0837" w:rsidRPr="00484B35">
        <w:rPr>
          <w:spacing w:val="23"/>
          <w:w w:val="105"/>
        </w:rPr>
        <w:t xml:space="preserve"> </w:t>
      </w:r>
      <w:r w:rsidR="009A0837" w:rsidRPr="00484B35">
        <w:rPr>
          <w:w w:val="105"/>
        </w:rPr>
        <w:t>example,</w:t>
      </w:r>
      <w:r w:rsidR="009A0837" w:rsidRPr="00484B35">
        <w:rPr>
          <w:spacing w:val="6"/>
          <w:w w:val="105"/>
          <w:position w:val="19"/>
        </w:rPr>
        <w:t xml:space="preserve"> </w:t>
      </w:r>
      <w:r w:rsidR="009A0837" w:rsidRPr="00484B35">
        <w:rPr>
          <w:w w:val="105"/>
          <w:position w:val="11"/>
          <w:sz w:val="16"/>
        </w:rPr>
        <w:t>5</w:t>
      </w:r>
      <w:r w:rsidR="009A0837" w:rsidRPr="00484B35">
        <w:rPr>
          <w:spacing w:val="25"/>
          <w:w w:val="105"/>
          <w:position w:val="19"/>
          <w:sz w:val="16"/>
        </w:rPr>
        <w:t xml:space="preserve"> </w:t>
      </w:r>
      <w:r w:rsidR="009A0837" w:rsidRPr="00484B35">
        <w:rPr>
          <w:rFonts w:ascii="Yu Gothic"/>
          <w:w w:val="105"/>
        </w:rPr>
        <w:t>=</w:t>
      </w:r>
      <w:r w:rsidR="009A0837" w:rsidRPr="00484B35">
        <w:rPr>
          <w:rFonts w:ascii="Yu Gothic"/>
          <w:spacing w:val="-12"/>
          <w:w w:val="105"/>
        </w:rPr>
        <w:t xml:space="preserve"> </w:t>
      </w:r>
      <w:r w:rsidR="009A0837" w:rsidRPr="00484B35">
        <w:rPr>
          <w:w w:val="105"/>
        </w:rPr>
        <w:t>10,</w:t>
      </w:r>
      <w:r w:rsidR="009A0837" w:rsidRPr="00484B35">
        <w:rPr>
          <w:spacing w:val="24"/>
          <w:w w:val="105"/>
        </w:rPr>
        <w:t xml:space="preserve"> </w:t>
      </w:r>
      <w:r w:rsidR="009A0837" w:rsidRPr="00484B35">
        <w:rPr>
          <w:w w:val="105"/>
        </w:rPr>
        <w:t>because</w:t>
      </w:r>
      <w:r w:rsidR="009A0837" w:rsidRPr="00484B35">
        <w:rPr>
          <w:spacing w:val="23"/>
          <w:w w:val="105"/>
        </w:rPr>
        <w:t xml:space="preserve"> </w:t>
      </w:r>
      <w:r w:rsidR="009A0837" w:rsidRPr="00484B35">
        <w:rPr>
          <w:w w:val="105"/>
        </w:rPr>
        <w:t>the</w:t>
      </w:r>
      <w:r w:rsidR="009A0837" w:rsidRPr="00484B35">
        <w:rPr>
          <w:spacing w:val="22"/>
          <w:w w:val="105"/>
        </w:rPr>
        <w:t xml:space="preserve"> </w:t>
      </w:r>
      <w:r w:rsidR="009A0837" w:rsidRPr="00484B35">
        <w:rPr>
          <w:w w:val="105"/>
        </w:rPr>
        <w:t>set</w:t>
      </w:r>
    </w:p>
    <w:p w:rsidR="00904690" w:rsidRPr="00484B35" w:rsidRDefault="009A0837">
      <w:pPr>
        <w:pStyle w:val="Textoindependiente"/>
        <w:spacing w:line="236" w:lineRule="exact"/>
        <w:ind w:left="190"/>
      </w:pPr>
      <w:r w:rsidRPr="00484B35">
        <w:rPr>
          <w:w w:val="105"/>
        </w:rPr>
        <w:t>{1,</w:t>
      </w:r>
      <w:r w:rsidRPr="00484B35">
        <w:rPr>
          <w:spacing w:val="-31"/>
          <w:w w:val="105"/>
        </w:rPr>
        <w:t xml:space="preserve"> </w:t>
      </w:r>
      <w:r w:rsidRPr="00484B35">
        <w:rPr>
          <w:w w:val="105"/>
        </w:rPr>
        <w:t>2,</w:t>
      </w:r>
      <w:r w:rsidRPr="00484B35">
        <w:rPr>
          <w:spacing w:val="-30"/>
          <w:w w:val="105"/>
        </w:rPr>
        <w:t xml:space="preserve"> </w:t>
      </w:r>
      <w:r w:rsidRPr="00484B35">
        <w:rPr>
          <w:w w:val="105"/>
        </w:rPr>
        <w:t>3,</w:t>
      </w:r>
      <w:r w:rsidRPr="00484B35">
        <w:rPr>
          <w:spacing w:val="-30"/>
          <w:w w:val="105"/>
        </w:rPr>
        <w:t xml:space="preserve"> </w:t>
      </w:r>
      <w:r w:rsidRPr="00484B35">
        <w:rPr>
          <w:w w:val="105"/>
        </w:rPr>
        <w:t>4,</w:t>
      </w:r>
      <w:r w:rsidRPr="00484B35">
        <w:rPr>
          <w:spacing w:val="-30"/>
          <w:w w:val="105"/>
        </w:rPr>
        <w:t xml:space="preserve"> </w:t>
      </w:r>
      <w:r w:rsidRPr="00484B35">
        <w:rPr>
          <w:w w:val="105"/>
        </w:rPr>
        <w:t>5}</w:t>
      </w:r>
      <w:r w:rsidRPr="00484B35">
        <w:rPr>
          <w:spacing w:val="16"/>
          <w:w w:val="105"/>
        </w:rPr>
        <w:t xml:space="preserve"> </w:t>
      </w:r>
      <w:r w:rsidRPr="00484B35">
        <w:rPr>
          <w:w w:val="105"/>
        </w:rPr>
        <w:t>has</w:t>
      </w:r>
      <w:r w:rsidRPr="00484B35">
        <w:rPr>
          <w:spacing w:val="15"/>
          <w:w w:val="105"/>
        </w:rPr>
        <w:t xml:space="preserve"> </w:t>
      </w:r>
      <w:r w:rsidRPr="00484B35">
        <w:rPr>
          <w:w w:val="105"/>
        </w:rPr>
        <w:t>10</w:t>
      </w:r>
      <w:r w:rsidRPr="00484B35">
        <w:rPr>
          <w:spacing w:val="16"/>
          <w:w w:val="105"/>
        </w:rPr>
        <w:t xml:space="preserve"> </w:t>
      </w:r>
      <w:r w:rsidRPr="00484B35">
        <w:rPr>
          <w:w w:val="105"/>
        </w:rPr>
        <w:t>subsets</w:t>
      </w:r>
      <w:r w:rsidRPr="00484B35">
        <w:rPr>
          <w:spacing w:val="15"/>
          <w:w w:val="105"/>
        </w:rPr>
        <w:t xml:space="preserve"> </w:t>
      </w:r>
      <w:r w:rsidRPr="00484B35">
        <w:rPr>
          <w:w w:val="105"/>
        </w:rPr>
        <w:t>of</w:t>
      </w:r>
      <w:r w:rsidRPr="00484B35">
        <w:rPr>
          <w:spacing w:val="16"/>
          <w:w w:val="105"/>
        </w:rPr>
        <w:t xml:space="preserve"> </w:t>
      </w:r>
      <w:r w:rsidRPr="00484B35">
        <w:rPr>
          <w:w w:val="105"/>
        </w:rPr>
        <w:t>3</w:t>
      </w:r>
      <w:r w:rsidRPr="00484B35">
        <w:rPr>
          <w:spacing w:val="15"/>
          <w:w w:val="105"/>
        </w:rPr>
        <w:t xml:space="preserve"> </w:t>
      </w:r>
      <w:r w:rsidRPr="00484B35">
        <w:rPr>
          <w:w w:val="105"/>
        </w:rPr>
        <w:t>elements:</w:t>
      </w:r>
    </w:p>
    <w:p w:rsidR="00904690" w:rsidRPr="00484B35" w:rsidRDefault="009A0837">
      <w:pPr>
        <w:pStyle w:val="Textoindependiente"/>
        <w:spacing w:before="248"/>
        <w:ind w:left="83" w:right="83"/>
        <w:jc w:val="center"/>
      </w:pPr>
      <w:r w:rsidRPr="00484B35">
        <w:rPr>
          <w:w w:val="105"/>
        </w:rPr>
        <w:t>{1,</w:t>
      </w:r>
      <w:r w:rsidRPr="00484B35">
        <w:rPr>
          <w:spacing w:val="-15"/>
          <w:w w:val="105"/>
        </w:rPr>
        <w:t xml:space="preserve"> </w:t>
      </w:r>
      <w:r w:rsidRPr="00484B35">
        <w:rPr>
          <w:w w:val="105"/>
        </w:rPr>
        <w:t>2,</w:t>
      </w:r>
      <w:r w:rsidRPr="00484B35">
        <w:rPr>
          <w:spacing w:val="-15"/>
          <w:w w:val="105"/>
        </w:rPr>
        <w:t xml:space="preserve"> </w:t>
      </w:r>
      <w:r w:rsidRPr="00484B35">
        <w:rPr>
          <w:w w:val="105"/>
        </w:rPr>
        <w:t>3},{1,</w:t>
      </w:r>
      <w:r w:rsidRPr="00484B35">
        <w:rPr>
          <w:spacing w:val="-14"/>
          <w:w w:val="105"/>
        </w:rPr>
        <w:t xml:space="preserve"> </w:t>
      </w:r>
      <w:r w:rsidRPr="00484B35">
        <w:rPr>
          <w:w w:val="105"/>
        </w:rPr>
        <w:t>2,</w:t>
      </w:r>
      <w:r w:rsidRPr="00484B35">
        <w:rPr>
          <w:spacing w:val="-15"/>
          <w:w w:val="105"/>
        </w:rPr>
        <w:t xml:space="preserve"> </w:t>
      </w:r>
      <w:r w:rsidRPr="00484B35">
        <w:rPr>
          <w:w w:val="105"/>
        </w:rPr>
        <w:t>4},{1,</w:t>
      </w:r>
      <w:r w:rsidRPr="00484B35">
        <w:rPr>
          <w:spacing w:val="-14"/>
          <w:w w:val="105"/>
        </w:rPr>
        <w:t xml:space="preserve"> </w:t>
      </w:r>
      <w:r w:rsidRPr="00484B35">
        <w:rPr>
          <w:w w:val="105"/>
        </w:rPr>
        <w:t>2,</w:t>
      </w:r>
      <w:r w:rsidRPr="00484B35">
        <w:rPr>
          <w:spacing w:val="-15"/>
          <w:w w:val="105"/>
        </w:rPr>
        <w:t xml:space="preserve"> </w:t>
      </w:r>
      <w:r w:rsidRPr="00484B35">
        <w:rPr>
          <w:w w:val="105"/>
        </w:rPr>
        <w:t>5},{1,</w:t>
      </w:r>
      <w:r w:rsidRPr="00484B35">
        <w:rPr>
          <w:spacing w:val="-14"/>
          <w:w w:val="105"/>
        </w:rPr>
        <w:t xml:space="preserve"> </w:t>
      </w:r>
      <w:r w:rsidRPr="00484B35">
        <w:rPr>
          <w:w w:val="105"/>
        </w:rPr>
        <w:t>3,</w:t>
      </w:r>
      <w:r w:rsidRPr="00484B35">
        <w:rPr>
          <w:spacing w:val="-15"/>
          <w:w w:val="105"/>
        </w:rPr>
        <w:t xml:space="preserve"> </w:t>
      </w:r>
      <w:r w:rsidRPr="00484B35">
        <w:rPr>
          <w:w w:val="105"/>
        </w:rPr>
        <w:t>4},{1,</w:t>
      </w:r>
      <w:r w:rsidRPr="00484B35">
        <w:rPr>
          <w:spacing w:val="-14"/>
          <w:w w:val="105"/>
        </w:rPr>
        <w:t xml:space="preserve"> </w:t>
      </w:r>
      <w:r w:rsidRPr="00484B35">
        <w:rPr>
          <w:w w:val="105"/>
        </w:rPr>
        <w:t>3,</w:t>
      </w:r>
      <w:r w:rsidRPr="00484B35">
        <w:rPr>
          <w:spacing w:val="-15"/>
          <w:w w:val="105"/>
        </w:rPr>
        <w:t xml:space="preserve"> </w:t>
      </w:r>
      <w:r w:rsidRPr="00484B35">
        <w:rPr>
          <w:w w:val="105"/>
        </w:rPr>
        <w:t>5},{1,</w:t>
      </w:r>
      <w:r w:rsidRPr="00484B35">
        <w:rPr>
          <w:spacing w:val="-14"/>
          <w:w w:val="105"/>
        </w:rPr>
        <w:t xml:space="preserve"> </w:t>
      </w:r>
      <w:r w:rsidRPr="00484B35">
        <w:rPr>
          <w:w w:val="105"/>
        </w:rPr>
        <w:t>4,</w:t>
      </w:r>
      <w:r w:rsidRPr="00484B35">
        <w:rPr>
          <w:spacing w:val="-15"/>
          <w:w w:val="105"/>
        </w:rPr>
        <w:t xml:space="preserve"> </w:t>
      </w:r>
      <w:r w:rsidRPr="00484B35">
        <w:rPr>
          <w:w w:val="105"/>
        </w:rPr>
        <w:t>5},{2,</w:t>
      </w:r>
      <w:r w:rsidRPr="00484B35">
        <w:rPr>
          <w:spacing w:val="-14"/>
          <w:w w:val="105"/>
        </w:rPr>
        <w:t xml:space="preserve"> </w:t>
      </w:r>
      <w:r w:rsidRPr="00484B35">
        <w:rPr>
          <w:w w:val="105"/>
        </w:rPr>
        <w:t>3,</w:t>
      </w:r>
      <w:r w:rsidRPr="00484B35">
        <w:rPr>
          <w:spacing w:val="-15"/>
          <w:w w:val="105"/>
        </w:rPr>
        <w:t xml:space="preserve"> </w:t>
      </w:r>
      <w:r w:rsidRPr="00484B35">
        <w:rPr>
          <w:w w:val="105"/>
        </w:rPr>
        <w:t>4},{2,</w:t>
      </w:r>
      <w:r w:rsidRPr="00484B35">
        <w:rPr>
          <w:spacing w:val="-15"/>
          <w:w w:val="105"/>
        </w:rPr>
        <w:t xml:space="preserve"> </w:t>
      </w:r>
      <w:r w:rsidRPr="00484B35">
        <w:rPr>
          <w:w w:val="105"/>
        </w:rPr>
        <w:t>3,</w:t>
      </w:r>
      <w:r w:rsidRPr="00484B35">
        <w:rPr>
          <w:spacing w:val="-14"/>
          <w:w w:val="105"/>
        </w:rPr>
        <w:t xml:space="preserve"> </w:t>
      </w:r>
      <w:r w:rsidRPr="00484B35">
        <w:rPr>
          <w:w w:val="105"/>
        </w:rPr>
        <w:t>5},{2,</w:t>
      </w:r>
      <w:r w:rsidRPr="00484B35">
        <w:rPr>
          <w:spacing w:val="-15"/>
          <w:w w:val="105"/>
        </w:rPr>
        <w:t xml:space="preserve"> </w:t>
      </w:r>
      <w:r w:rsidRPr="00484B35">
        <w:rPr>
          <w:w w:val="105"/>
        </w:rPr>
        <w:t>4,</w:t>
      </w:r>
      <w:r w:rsidRPr="00484B35">
        <w:rPr>
          <w:spacing w:val="-14"/>
          <w:w w:val="105"/>
        </w:rPr>
        <w:t xml:space="preserve"> </w:t>
      </w:r>
      <w:r w:rsidRPr="00484B35">
        <w:rPr>
          <w:w w:val="105"/>
        </w:rPr>
        <w:t>5},{3,</w:t>
      </w:r>
      <w:r w:rsidRPr="00484B35">
        <w:rPr>
          <w:spacing w:val="-15"/>
          <w:w w:val="105"/>
        </w:rPr>
        <w:t xml:space="preserve"> </w:t>
      </w:r>
      <w:r w:rsidRPr="00484B35">
        <w:rPr>
          <w:w w:val="105"/>
        </w:rPr>
        <w:t>4,</w:t>
      </w:r>
      <w:r w:rsidRPr="00484B35">
        <w:rPr>
          <w:spacing w:val="-14"/>
          <w:w w:val="105"/>
        </w:rPr>
        <w:t xml:space="preserve"> </w:t>
      </w:r>
      <w:r w:rsidRPr="00484B35">
        <w:rPr>
          <w:w w:val="105"/>
        </w:rPr>
        <w:t>5}</w:t>
      </w:r>
    </w:p>
    <w:p w:rsidR="00904690" w:rsidRPr="00484B35" w:rsidRDefault="00904690">
      <w:pPr>
        <w:pStyle w:val="Textoindependiente"/>
        <w:spacing w:before="7"/>
        <w:rPr>
          <w:sz w:val="29"/>
        </w:rPr>
      </w:pPr>
    </w:p>
    <w:p w:rsidR="00904690" w:rsidRPr="00484B35" w:rsidRDefault="009A0837">
      <w:pPr>
        <w:pStyle w:val="Ttulo3"/>
      </w:pPr>
      <w:r w:rsidRPr="00484B35">
        <w:rPr>
          <w:w w:val="105"/>
        </w:rPr>
        <w:t>Formula</w:t>
      </w:r>
      <w:r w:rsidRPr="00484B35">
        <w:rPr>
          <w:spacing w:val="1"/>
          <w:w w:val="105"/>
        </w:rPr>
        <w:t xml:space="preserve"> </w:t>
      </w:r>
      <w:r w:rsidRPr="00484B35">
        <w:rPr>
          <w:w w:val="105"/>
        </w:rPr>
        <w:t>1</w:t>
      </w:r>
    </w:p>
    <w:p w:rsidR="00904690" w:rsidRPr="00484B35" w:rsidRDefault="009A0837">
      <w:pPr>
        <w:pStyle w:val="Textoindependiente"/>
        <w:spacing w:before="165"/>
        <w:ind w:left="190"/>
      </w:pPr>
      <w:r w:rsidRPr="00484B35">
        <w:rPr>
          <w:w w:val="105"/>
        </w:rPr>
        <w:t>Binomial</w:t>
      </w:r>
      <w:r w:rsidRPr="00484B35">
        <w:rPr>
          <w:spacing w:val="2"/>
          <w:w w:val="105"/>
        </w:rPr>
        <w:t xml:space="preserve"> </w:t>
      </w:r>
      <w:r w:rsidRPr="00484B35">
        <w:rPr>
          <w:w w:val="105"/>
        </w:rPr>
        <w:t>coefficients</w:t>
      </w:r>
      <w:r w:rsidRPr="00484B35">
        <w:rPr>
          <w:spacing w:val="2"/>
          <w:w w:val="105"/>
        </w:rPr>
        <w:t xml:space="preserve"> </w:t>
      </w:r>
      <w:r w:rsidRPr="00484B35">
        <w:rPr>
          <w:w w:val="105"/>
        </w:rPr>
        <w:t>can</w:t>
      </w:r>
      <w:r w:rsidRPr="00484B35">
        <w:rPr>
          <w:spacing w:val="2"/>
          <w:w w:val="105"/>
        </w:rPr>
        <w:t xml:space="preserve"> </w:t>
      </w:r>
      <w:r w:rsidRPr="00484B35">
        <w:rPr>
          <w:w w:val="105"/>
        </w:rPr>
        <w:t>be</w:t>
      </w:r>
      <w:r w:rsidRPr="00484B35">
        <w:rPr>
          <w:spacing w:val="2"/>
          <w:w w:val="105"/>
        </w:rPr>
        <w:t xml:space="preserve"> </w:t>
      </w:r>
      <w:r w:rsidRPr="00484B35">
        <w:rPr>
          <w:w w:val="105"/>
        </w:rPr>
        <w:t>recursively</w:t>
      </w:r>
      <w:r w:rsidRPr="00484B35">
        <w:rPr>
          <w:spacing w:val="2"/>
          <w:w w:val="105"/>
        </w:rPr>
        <w:t xml:space="preserve"> </w:t>
      </w:r>
      <w:r w:rsidRPr="00484B35">
        <w:rPr>
          <w:w w:val="105"/>
        </w:rPr>
        <w:t>calculated</w:t>
      </w:r>
      <w:r w:rsidRPr="00484B35">
        <w:rPr>
          <w:spacing w:val="2"/>
          <w:w w:val="105"/>
        </w:rPr>
        <w:t xml:space="preserve"> </w:t>
      </w:r>
      <w:r w:rsidRPr="00484B35">
        <w:rPr>
          <w:w w:val="105"/>
        </w:rPr>
        <w:t>as</w:t>
      </w:r>
      <w:r w:rsidRPr="00484B35">
        <w:rPr>
          <w:spacing w:val="2"/>
          <w:w w:val="105"/>
        </w:rPr>
        <w:t xml:space="preserve"> </w:t>
      </w:r>
      <w:r w:rsidRPr="00484B35">
        <w:rPr>
          <w:w w:val="105"/>
        </w:rPr>
        <w:t>follows:</w:t>
      </w:r>
    </w:p>
    <w:p w:rsidR="00904690" w:rsidRPr="00484B35" w:rsidRDefault="009A0837">
      <w:pPr>
        <w:spacing w:before="111" w:line="86" w:lineRule="auto"/>
        <w:jc w:val="center"/>
        <w:rPr>
          <w:rFonts w:ascii="Lucida Sans Unicode" w:hAnsi="Lucida Sans Unicode"/>
        </w:rPr>
      </w:pPr>
      <w:r w:rsidRPr="00484B35">
        <w:rPr>
          <w:rFonts w:ascii="Lucida Sans Unicode" w:hAnsi="Lucida Sans Unicode"/>
          <w:spacing w:val="7"/>
          <w:w w:val="155"/>
          <w:position w:val="22"/>
        </w:rPr>
        <w:t xml:space="preserve"> </w:t>
      </w:r>
      <w:r w:rsidRPr="00484B35">
        <w:rPr>
          <w:rFonts w:ascii="Georgia" w:hAnsi="Georgia"/>
          <w:i/>
        </w:rPr>
        <w:t>n</w:t>
      </w:r>
      <w:r w:rsidRPr="00484B35">
        <w:rPr>
          <w:rFonts w:ascii="Lucida Sans Unicode" w:hAnsi="Lucida Sans Unicode"/>
          <w:position w:val="22"/>
        </w:rPr>
        <w:t>!</w:t>
      </w:r>
      <w:r w:rsidRPr="00484B35">
        <w:rPr>
          <w:rFonts w:ascii="Lucida Sans Unicode" w:hAnsi="Lucida Sans Unicode"/>
          <w:spacing w:val="-27"/>
          <w:position w:val="22"/>
        </w:rPr>
        <w:t xml:space="preserve"> </w:t>
      </w:r>
      <w:r w:rsidRPr="00484B35">
        <w:rPr>
          <w:rFonts w:ascii="Yu Gothic" w:hAnsi="Yu Gothic"/>
          <w:position w:val="-15"/>
        </w:rPr>
        <w:t>=</w:t>
      </w:r>
      <w:r w:rsidRPr="00484B35">
        <w:rPr>
          <w:rFonts w:ascii="Yu Gothic" w:hAnsi="Yu Gothic"/>
          <w:spacing w:val="43"/>
          <w:position w:val="22"/>
        </w:rPr>
        <w:t xml:space="preserve"> </w:t>
      </w:r>
      <w:r w:rsidRPr="00484B35">
        <w:rPr>
          <w:rFonts w:ascii="Georgia" w:hAnsi="Georgia"/>
          <w:i/>
        </w:rPr>
        <w:t>n</w:t>
      </w:r>
      <w:r w:rsidRPr="00484B35">
        <w:rPr>
          <w:rFonts w:ascii="Georgia" w:hAnsi="Georgia"/>
          <w:i/>
          <w:spacing w:val="-20"/>
        </w:rPr>
        <w:t xml:space="preserve"> </w:t>
      </w:r>
      <w:r w:rsidRPr="00484B35">
        <w:rPr>
          <w:rFonts w:ascii="Yu Gothic" w:hAnsi="Yu Gothic"/>
        </w:rPr>
        <w:t>−</w:t>
      </w:r>
      <w:r w:rsidRPr="00484B35">
        <w:rPr>
          <w:rFonts w:ascii="Yu Gothic" w:hAnsi="Yu Gothic"/>
          <w:spacing w:val="-32"/>
        </w:rPr>
        <w:t xml:space="preserve"> </w:t>
      </w:r>
      <w:r w:rsidRPr="00484B35">
        <w:t>1</w:t>
      </w:r>
      <w:r w:rsidRPr="00484B35">
        <w:rPr>
          <w:rFonts w:ascii="Lucida Sans Unicode" w:hAnsi="Lucida Sans Unicode"/>
          <w:position w:val="22"/>
        </w:rPr>
        <w:t>!</w:t>
      </w:r>
      <w:r w:rsidRPr="00484B35">
        <w:rPr>
          <w:rFonts w:ascii="Lucida Sans Unicode" w:hAnsi="Lucida Sans Unicode"/>
          <w:spacing w:val="-39"/>
          <w:position w:val="22"/>
        </w:rPr>
        <w:t xml:space="preserve"> </w:t>
      </w:r>
      <w:r w:rsidRPr="00484B35">
        <w:rPr>
          <w:rFonts w:ascii="Yu Gothic" w:hAnsi="Yu Gothic"/>
          <w:position w:val="-15"/>
        </w:rPr>
        <w:t>+</w:t>
      </w:r>
      <w:r w:rsidRPr="00484B35">
        <w:rPr>
          <w:rFonts w:ascii="Yu Gothic" w:hAnsi="Yu Gothic"/>
          <w:spacing w:val="92"/>
          <w:position w:val="22"/>
        </w:rPr>
        <w:t xml:space="preserve"> </w:t>
      </w:r>
      <w:r w:rsidRPr="00484B35">
        <w:rPr>
          <w:rFonts w:ascii="Georgia" w:hAnsi="Georgia"/>
          <w:i/>
        </w:rPr>
        <w:t>n</w:t>
      </w:r>
      <w:r w:rsidRPr="00484B35">
        <w:rPr>
          <w:rFonts w:ascii="Georgia" w:hAnsi="Georgia"/>
          <w:i/>
          <w:spacing w:val="-20"/>
        </w:rPr>
        <w:t xml:space="preserve"> </w:t>
      </w:r>
      <w:r w:rsidRPr="00484B35">
        <w:rPr>
          <w:rFonts w:ascii="Yu Gothic" w:hAnsi="Yu Gothic"/>
        </w:rPr>
        <w:t>−</w:t>
      </w:r>
      <w:r w:rsidRPr="00484B35">
        <w:rPr>
          <w:rFonts w:ascii="Yu Gothic" w:hAnsi="Yu Gothic"/>
          <w:spacing w:val="-32"/>
        </w:rPr>
        <w:t xml:space="preserve"> </w:t>
      </w:r>
      <w:r w:rsidRPr="00484B35">
        <w:t>1</w:t>
      </w:r>
      <w:r w:rsidRPr="00484B35">
        <w:rPr>
          <w:rFonts w:ascii="Lucida Sans Unicode" w:hAnsi="Lucida Sans Unicode"/>
          <w:position w:val="22"/>
        </w:rPr>
        <w:t>!</w:t>
      </w:r>
    </w:p>
    <w:p w:rsidR="00904690" w:rsidRPr="00484B35" w:rsidRDefault="009A0837">
      <w:pPr>
        <w:tabs>
          <w:tab w:val="left" w:pos="602"/>
          <w:tab w:val="left" w:pos="1691"/>
        </w:tabs>
        <w:spacing w:line="351" w:lineRule="exact"/>
        <w:ind w:right="165"/>
        <w:jc w:val="center"/>
        <w:rPr>
          <w:rFonts w:ascii="Georgia" w:hAnsi="Georgia"/>
          <w:i/>
        </w:rPr>
      </w:pPr>
      <w:r w:rsidRPr="00484B35">
        <w:rPr>
          <w:rFonts w:ascii="Georgia" w:hAnsi="Georgia"/>
          <w:i/>
        </w:rPr>
        <w:t>k</w:t>
      </w:r>
      <w:r w:rsidRPr="00484B35">
        <w:rPr>
          <w:rFonts w:ascii="Georgia" w:hAnsi="Georgia"/>
          <w:i/>
        </w:rPr>
        <w:tab/>
      </w:r>
      <w:r w:rsidRPr="00484B35">
        <w:rPr>
          <w:rFonts w:ascii="Georgia" w:hAnsi="Georgia"/>
          <w:i/>
          <w:w w:val="90"/>
        </w:rPr>
        <w:t>k</w:t>
      </w:r>
      <w:r w:rsidRPr="00484B35">
        <w:rPr>
          <w:rFonts w:ascii="Georgia" w:hAnsi="Georgia"/>
          <w:i/>
          <w:spacing w:val="-15"/>
          <w:w w:val="90"/>
        </w:rPr>
        <w:t xml:space="preserve"> </w:t>
      </w:r>
      <w:r w:rsidRPr="00484B35">
        <w:rPr>
          <w:rFonts w:ascii="Yu Gothic" w:hAnsi="Yu Gothic"/>
          <w:w w:val="90"/>
        </w:rPr>
        <w:t>−</w:t>
      </w:r>
      <w:r w:rsidRPr="00484B35">
        <w:rPr>
          <w:rFonts w:ascii="Yu Gothic" w:hAnsi="Yu Gothic"/>
          <w:spacing w:val="-27"/>
          <w:w w:val="90"/>
        </w:rPr>
        <w:t xml:space="preserve"> </w:t>
      </w:r>
      <w:r w:rsidRPr="00484B35">
        <w:rPr>
          <w:w w:val="90"/>
        </w:rPr>
        <w:t>1</w:t>
      </w:r>
      <w:r w:rsidRPr="00484B35">
        <w:rPr>
          <w:w w:val="90"/>
        </w:rPr>
        <w:tab/>
      </w:r>
      <w:r w:rsidRPr="00484B35">
        <w:rPr>
          <w:rFonts w:ascii="Georgia" w:hAnsi="Georgia"/>
          <w:i/>
        </w:rPr>
        <w:t>k</w:t>
      </w:r>
    </w:p>
    <w:p w:rsidR="00904690" w:rsidRPr="00484B35" w:rsidRDefault="009A0837">
      <w:pPr>
        <w:pStyle w:val="Textoindependiente"/>
        <w:spacing w:before="132" w:line="182" w:lineRule="auto"/>
        <w:ind w:left="190" w:right="188" w:firstLine="351"/>
        <w:jc w:val="both"/>
      </w:pPr>
      <w:r w:rsidRPr="00484B35">
        <w:rPr>
          <w:w w:val="105"/>
        </w:rPr>
        <w:t xml:space="preserve">The idea is to fix an element </w:t>
      </w:r>
      <w:r w:rsidRPr="00484B35">
        <w:rPr>
          <w:i/>
          <w:w w:val="105"/>
        </w:rPr>
        <w:t xml:space="preserve">x </w:t>
      </w:r>
      <w:r w:rsidRPr="00484B35">
        <w:rPr>
          <w:w w:val="105"/>
        </w:rPr>
        <w:t xml:space="preserve">in the set. If </w:t>
      </w:r>
      <w:r w:rsidRPr="00484B35">
        <w:rPr>
          <w:i/>
          <w:w w:val="105"/>
        </w:rPr>
        <w:t xml:space="preserve">x </w:t>
      </w:r>
      <w:r w:rsidRPr="00484B35">
        <w:rPr>
          <w:w w:val="105"/>
        </w:rPr>
        <w:t>is included in the subset, we</w:t>
      </w:r>
      <w:r w:rsidRPr="00484B35">
        <w:rPr>
          <w:spacing w:val="1"/>
          <w:w w:val="105"/>
        </w:rPr>
        <w:t xml:space="preserve"> </w:t>
      </w:r>
      <w:r w:rsidRPr="00484B35">
        <w:t xml:space="preserve">have to choose </w:t>
      </w:r>
      <w:r w:rsidRPr="00484B35">
        <w:rPr>
          <w:i/>
        </w:rPr>
        <w:t xml:space="preserve">k </w:t>
      </w:r>
      <w:r w:rsidRPr="00484B35">
        <w:rPr>
          <w:rFonts w:ascii="Yu Gothic" w:hAnsi="Yu Gothic"/>
        </w:rPr>
        <w:t xml:space="preserve">− </w:t>
      </w:r>
      <w:r w:rsidRPr="00484B35">
        <w:t xml:space="preserve">1 elements from </w:t>
      </w:r>
      <w:r w:rsidRPr="00484B35">
        <w:rPr>
          <w:i/>
        </w:rPr>
        <w:t xml:space="preserve">n </w:t>
      </w:r>
      <w:r w:rsidRPr="00484B35">
        <w:rPr>
          <w:rFonts w:ascii="Yu Gothic" w:hAnsi="Yu Gothic"/>
        </w:rPr>
        <w:t xml:space="preserve">− </w:t>
      </w:r>
      <w:r w:rsidRPr="00484B35">
        <w:t xml:space="preserve">1 elements, and if </w:t>
      </w:r>
      <w:r w:rsidRPr="00484B35">
        <w:rPr>
          <w:i/>
        </w:rPr>
        <w:t xml:space="preserve">x </w:t>
      </w:r>
      <w:r w:rsidRPr="00484B35">
        <w:t>is not included in the</w:t>
      </w:r>
      <w:r w:rsidRPr="00484B35">
        <w:rPr>
          <w:spacing w:val="1"/>
        </w:rPr>
        <w:t xml:space="preserve"> </w:t>
      </w:r>
      <w:r w:rsidRPr="00484B35">
        <w:t>subset,</w:t>
      </w:r>
      <w:r w:rsidRPr="00484B35">
        <w:rPr>
          <w:spacing w:val="9"/>
        </w:rPr>
        <w:t xml:space="preserve"> </w:t>
      </w:r>
      <w:r w:rsidRPr="00484B35">
        <w:t>we</w:t>
      </w:r>
      <w:r w:rsidRPr="00484B35">
        <w:rPr>
          <w:spacing w:val="10"/>
        </w:rPr>
        <w:t xml:space="preserve"> </w:t>
      </w:r>
      <w:r w:rsidRPr="00484B35">
        <w:t>have</w:t>
      </w:r>
      <w:r w:rsidRPr="00484B35">
        <w:rPr>
          <w:spacing w:val="9"/>
        </w:rPr>
        <w:t xml:space="preserve"> </w:t>
      </w:r>
      <w:r w:rsidRPr="00484B35">
        <w:t>to</w:t>
      </w:r>
      <w:r w:rsidRPr="00484B35">
        <w:rPr>
          <w:spacing w:val="10"/>
        </w:rPr>
        <w:t xml:space="preserve"> </w:t>
      </w:r>
      <w:r w:rsidRPr="00484B35">
        <w:t>choose</w:t>
      </w:r>
      <w:r w:rsidRPr="00484B35">
        <w:rPr>
          <w:spacing w:val="17"/>
        </w:rPr>
        <w:t xml:space="preserve"> </w:t>
      </w:r>
      <w:r w:rsidRPr="00484B35">
        <w:rPr>
          <w:i/>
        </w:rPr>
        <w:t>k</w:t>
      </w:r>
      <w:r w:rsidRPr="00484B35">
        <w:rPr>
          <w:i/>
          <w:spacing w:val="17"/>
        </w:rPr>
        <w:t xml:space="preserve"> </w:t>
      </w:r>
      <w:r w:rsidRPr="00484B35">
        <w:t>elements</w:t>
      </w:r>
      <w:r w:rsidRPr="00484B35">
        <w:rPr>
          <w:spacing w:val="9"/>
        </w:rPr>
        <w:t xml:space="preserve"> </w:t>
      </w:r>
      <w:r w:rsidRPr="00484B35">
        <w:t>from</w:t>
      </w:r>
      <w:r w:rsidRPr="00484B35">
        <w:rPr>
          <w:spacing w:val="17"/>
        </w:rPr>
        <w:t xml:space="preserve"> </w:t>
      </w:r>
      <w:r w:rsidRPr="00484B35">
        <w:rPr>
          <w:i/>
        </w:rPr>
        <w:t>n</w:t>
      </w:r>
      <w:r w:rsidRPr="00484B35">
        <w:rPr>
          <w:i/>
          <w:spacing w:val="-20"/>
        </w:rPr>
        <w:t xml:space="preserve"> </w:t>
      </w:r>
      <w:r w:rsidRPr="00484B35">
        <w:rPr>
          <w:rFonts w:ascii="Yu Gothic" w:hAnsi="Yu Gothic"/>
        </w:rPr>
        <w:t>−</w:t>
      </w:r>
      <w:r w:rsidRPr="00484B35">
        <w:rPr>
          <w:rFonts w:ascii="Yu Gothic" w:hAnsi="Yu Gothic"/>
          <w:spacing w:val="-32"/>
        </w:rPr>
        <w:t xml:space="preserve"> </w:t>
      </w:r>
      <w:r w:rsidRPr="00484B35">
        <w:t>1</w:t>
      </w:r>
      <w:r w:rsidRPr="00484B35">
        <w:rPr>
          <w:spacing w:val="9"/>
        </w:rPr>
        <w:t xml:space="preserve"> </w:t>
      </w:r>
      <w:r w:rsidRPr="00484B35">
        <w:t>elements.</w:t>
      </w:r>
    </w:p>
    <w:p w:rsidR="00904690" w:rsidRPr="00484B35" w:rsidRDefault="009A0837">
      <w:pPr>
        <w:pStyle w:val="Textoindependiente"/>
        <w:spacing w:line="246" w:lineRule="exact"/>
        <w:ind w:left="542"/>
      </w:pPr>
      <w:r w:rsidRPr="00484B35">
        <w:rPr>
          <w:w w:val="105"/>
        </w:rPr>
        <w:t>The</w:t>
      </w:r>
      <w:r w:rsidRPr="00484B35">
        <w:rPr>
          <w:spacing w:val="10"/>
          <w:w w:val="105"/>
        </w:rPr>
        <w:t xml:space="preserve"> </w:t>
      </w:r>
      <w:r w:rsidRPr="00484B35">
        <w:rPr>
          <w:w w:val="105"/>
        </w:rPr>
        <w:t>base</w:t>
      </w:r>
      <w:r w:rsidRPr="00484B35">
        <w:rPr>
          <w:spacing w:val="11"/>
          <w:w w:val="105"/>
        </w:rPr>
        <w:t xml:space="preserve"> </w:t>
      </w:r>
      <w:r w:rsidRPr="00484B35">
        <w:rPr>
          <w:w w:val="105"/>
        </w:rPr>
        <w:t>cases</w:t>
      </w:r>
      <w:r w:rsidRPr="00484B35">
        <w:rPr>
          <w:spacing w:val="11"/>
          <w:w w:val="105"/>
        </w:rPr>
        <w:t xml:space="preserve"> </w:t>
      </w:r>
      <w:r w:rsidRPr="00484B35">
        <w:rPr>
          <w:w w:val="105"/>
        </w:rPr>
        <w:t>for</w:t>
      </w:r>
      <w:r w:rsidRPr="00484B35">
        <w:rPr>
          <w:spacing w:val="11"/>
          <w:w w:val="105"/>
        </w:rPr>
        <w:t xml:space="preserve"> </w:t>
      </w:r>
      <w:r w:rsidRPr="00484B35">
        <w:rPr>
          <w:w w:val="105"/>
        </w:rPr>
        <w:t>the</w:t>
      </w:r>
      <w:r w:rsidRPr="00484B35">
        <w:rPr>
          <w:spacing w:val="11"/>
          <w:w w:val="105"/>
        </w:rPr>
        <w:t xml:space="preserve"> </w:t>
      </w:r>
      <w:r w:rsidRPr="00484B35">
        <w:rPr>
          <w:w w:val="105"/>
        </w:rPr>
        <w:t>recursion</w:t>
      </w:r>
      <w:r w:rsidRPr="00484B35">
        <w:rPr>
          <w:spacing w:val="11"/>
          <w:w w:val="105"/>
        </w:rPr>
        <w:t xml:space="preserve"> </w:t>
      </w:r>
      <w:r w:rsidRPr="00484B35">
        <w:rPr>
          <w:w w:val="105"/>
        </w:rPr>
        <w:t>are</w:t>
      </w:r>
    </w:p>
    <w:p w:rsidR="00904690" w:rsidRPr="00484B35" w:rsidRDefault="0098712D">
      <w:pPr>
        <w:pStyle w:val="Textoindependiente"/>
        <w:spacing w:line="194" w:lineRule="auto"/>
        <w:jc w:val="center"/>
      </w:pPr>
      <w:r>
        <w:pict>
          <v:shape id="_x0000_s3965" type="#_x0000_t202" style="position:absolute;left:0;text-align:left;margin-left:268.85pt;margin-top:29.4pt;width:6.2pt;height:14.3pt;z-index:-252033024;mso-position-horizontal-relative:page" filled="f" stroked="f">
            <v:textbox inset="0,0,0,0">
              <w:txbxContent>
                <w:p w:rsidR="00EE7A03" w:rsidRDefault="00EE7A03">
                  <w:pPr>
                    <w:pStyle w:val="Textoindependiente"/>
                    <w:spacing w:line="284" w:lineRule="exact"/>
                  </w:pPr>
                  <w:r>
                    <w:rPr>
                      <w:w w:val="112"/>
                    </w:rPr>
                    <w:t>0</w:t>
                  </w:r>
                </w:p>
              </w:txbxContent>
            </v:textbox>
            <w10:wrap anchorx="page"/>
          </v:shape>
        </w:pict>
      </w:r>
      <w:r>
        <w:pict>
          <v:shape id="_x0000_s3964" type="#_x0000_t202" style="position:absolute;left:0;text-align:left;margin-left:298.8pt;margin-top:29.55pt;width:6.8pt;height:14.4pt;z-index:-252032000;mso-position-horizontal-relative:page" filled="f" stroked="f">
            <v:textbox inset="0,0,0,0">
              <w:txbxContent>
                <w:p w:rsidR="00EE7A03" w:rsidRDefault="00EE7A03">
                  <w:pPr>
                    <w:spacing w:before="13"/>
                    <w:rPr>
                      <w:rFonts w:ascii="Georgia"/>
                      <w:i/>
                    </w:rPr>
                  </w:pPr>
                  <w:r>
                    <w:rPr>
                      <w:rFonts w:ascii="Georgia"/>
                      <w:i/>
                      <w:w w:val="104"/>
                    </w:rPr>
                    <w:t>n</w:t>
                  </w:r>
                </w:p>
              </w:txbxContent>
            </v:textbox>
            <w10:wrap anchorx="page"/>
          </v:shape>
        </w:pict>
      </w:r>
      <w:r w:rsidR="009A0837" w:rsidRPr="00484B35">
        <w:rPr>
          <w:rFonts w:ascii="Lucida Sans Unicode"/>
          <w:spacing w:val="7"/>
          <w:w w:val="155"/>
        </w:rPr>
        <w:t xml:space="preserve"> </w:t>
      </w:r>
      <w:r w:rsidR="009A0837" w:rsidRPr="00484B35">
        <w:rPr>
          <w:i/>
          <w:w w:val="110"/>
          <w:position w:val="-21"/>
        </w:rPr>
        <w:t>n</w:t>
      </w:r>
      <w:r w:rsidR="009A0837" w:rsidRPr="00484B35">
        <w:rPr>
          <w:rFonts w:ascii="Lucida Sans Unicode"/>
          <w:w w:val="110"/>
        </w:rPr>
        <w:t>!</w:t>
      </w:r>
      <w:r w:rsidR="009A0837" w:rsidRPr="00484B35">
        <w:rPr>
          <w:rFonts w:ascii="Lucida Sans Unicode"/>
          <w:spacing w:val="-34"/>
          <w:w w:val="110"/>
        </w:rPr>
        <w:t xml:space="preserve"> </w:t>
      </w:r>
      <w:r w:rsidR="009A0837" w:rsidRPr="00484B35">
        <w:rPr>
          <w:rFonts w:ascii="Yu Gothic"/>
          <w:w w:val="110"/>
          <w:position w:val="-37"/>
        </w:rPr>
        <w:t xml:space="preserve">= </w:t>
      </w:r>
      <w:r w:rsidR="009A0837" w:rsidRPr="00484B35">
        <w:rPr>
          <w:rFonts w:ascii="Yu Gothic"/>
          <w:spacing w:val="29"/>
          <w:w w:val="110"/>
        </w:rPr>
        <w:t xml:space="preserve"> </w:t>
      </w:r>
      <w:r w:rsidR="009A0837" w:rsidRPr="00484B35">
        <w:rPr>
          <w:i/>
          <w:w w:val="110"/>
          <w:position w:val="-21"/>
        </w:rPr>
        <w:t>n</w:t>
      </w:r>
      <w:r w:rsidR="009A0837" w:rsidRPr="00484B35">
        <w:rPr>
          <w:rFonts w:ascii="Lucida Sans Unicode"/>
          <w:w w:val="110"/>
        </w:rPr>
        <w:t>!</w:t>
      </w:r>
      <w:r w:rsidR="009A0837" w:rsidRPr="00484B35">
        <w:rPr>
          <w:rFonts w:ascii="Lucida Sans Unicode"/>
          <w:spacing w:val="-33"/>
          <w:w w:val="110"/>
        </w:rPr>
        <w:t xml:space="preserve"> </w:t>
      </w:r>
      <w:r w:rsidR="009A0837" w:rsidRPr="00484B35">
        <w:rPr>
          <w:rFonts w:ascii="Yu Gothic"/>
          <w:w w:val="110"/>
          <w:position w:val="-37"/>
        </w:rPr>
        <w:t>=</w:t>
      </w:r>
      <w:r w:rsidR="009A0837" w:rsidRPr="00484B35">
        <w:rPr>
          <w:rFonts w:ascii="Yu Gothic"/>
          <w:spacing w:val="-26"/>
          <w:w w:val="110"/>
          <w:position w:val="-37"/>
        </w:rPr>
        <w:t xml:space="preserve"> </w:t>
      </w:r>
      <w:r w:rsidR="009A0837" w:rsidRPr="00484B35">
        <w:rPr>
          <w:w w:val="110"/>
          <w:position w:val="-37"/>
        </w:rPr>
        <w:t>1,</w:t>
      </w:r>
    </w:p>
    <w:p w:rsidR="00904690" w:rsidRPr="00484B35" w:rsidRDefault="00904690">
      <w:pPr>
        <w:pStyle w:val="Textoindependiente"/>
        <w:spacing w:before="13"/>
        <w:rPr>
          <w:sz w:val="23"/>
        </w:rPr>
      </w:pPr>
    </w:p>
    <w:p w:rsidR="00904690" w:rsidRPr="00484B35" w:rsidRDefault="009A0837">
      <w:pPr>
        <w:pStyle w:val="Textoindependiente"/>
        <w:spacing w:before="94" w:line="232" w:lineRule="auto"/>
        <w:ind w:left="190" w:right="180"/>
      </w:pPr>
      <w:r w:rsidRPr="00484B35">
        <w:rPr>
          <w:w w:val="110"/>
        </w:rPr>
        <w:t>because</w:t>
      </w:r>
      <w:r w:rsidRPr="00484B35">
        <w:rPr>
          <w:spacing w:val="7"/>
          <w:w w:val="110"/>
        </w:rPr>
        <w:t xml:space="preserve"> </w:t>
      </w:r>
      <w:r w:rsidRPr="00484B35">
        <w:rPr>
          <w:w w:val="110"/>
        </w:rPr>
        <w:t>there</w:t>
      </w:r>
      <w:r w:rsidRPr="00484B35">
        <w:rPr>
          <w:spacing w:val="8"/>
          <w:w w:val="110"/>
        </w:rPr>
        <w:t xml:space="preserve"> </w:t>
      </w:r>
      <w:r w:rsidRPr="00484B35">
        <w:rPr>
          <w:w w:val="110"/>
        </w:rPr>
        <w:t>is</w:t>
      </w:r>
      <w:r w:rsidRPr="00484B35">
        <w:rPr>
          <w:spacing w:val="7"/>
          <w:w w:val="110"/>
        </w:rPr>
        <w:t xml:space="preserve"> </w:t>
      </w:r>
      <w:r w:rsidRPr="00484B35">
        <w:rPr>
          <w:w w:val="110"/>
        </w:rPr>
        <w:t>always</w:t>
      </w:r>
      <w:r w:rsidRPr="00484B35">
        <w:rPr>
          <w:spacing w:val="8"/>
          <w:w w:val="110"/>
        </w:rPr>
        <w:t xml:space="preserve"> </w:t>
      </w:r>
      <w:r w:rsidRPr="00484B35">
        <w:rPr>
          <w:w w:val="110"/>
        </w:rPr>
        <w:t>exactly</w:t>
      </w:r>
      <w:r w:rsidRPr="00484B35">
        <w:rPr>
          <w:spacing w:val="7"/>
          <w:w w:val="110"/>
        </w:rPr>
        <w:t xml:space="preserve"> </w:t>
      </w:r>
      <w:r w:rsidRPr="00484B35">
        <w:rPr>
          <w:w w:val="110"/>
        </w:rPr>
        <w:t>one</w:t>
      </w:r>
      <w:r w:rsidRPr="00484B35">
        <w:rPr>
          <w:spacing w:val="8"/>
          <w:w w:val="110"/>
        </w:rPr>
        <w:t xml:space="preserve"> </w:t>
      </w:r>
      <w:r w:rsidRPr="00484B35">
        <w:rPr>
          <w:w w:val="110"/>
        </w:rPr>
        <w:t>way</w:t>
      </w:r>
      <w:r w:rsidRPr="00484B35">
        <w:rPr>
          <w:spacing w:val="7"/>
          <w:w w:val="110"/>
        </w:rPr>
        <w:t xml:space="preserve"> </w:t>
      </w:r>
      <w:r w:rsidRPr="00484B35">
        <w:rPr>
          <w:w w:val="110"/>
        </w:rPr>
        <w:t>to</w:t>
      </w:r>
      <w:r w:rsidRPr="00484B35">
        <w:rPr>
          <w:spacing w:val="8"/>
          <w:w w:val="110"/>
        </w:rPr>
        <w:t xml:space="preserve"> </w:t>
      </w:r>
      <w:r w:rsidRPr="00484B35">
        <w:rPr>
          <w:w w:val="110"/>
        </w:rPr>
        <w:t>construct</w:t>
      </w:r>
      <w:r w:rsidRPr="00484B35">
        <w:rPr>
          <w:spacing w:val="7"/>
          <w:w w:val="110"/>
        </w:rPr>
        <w:t xml:space="preserve"> </w:t>
      </w:r>
      <w:r w:rsidRPr="00484B35">
        <w:rPr>
          <w:w w:val="110"/>
        </w:rPr>
        <w:t>an</w:t>
      </w:r>
      <w:r w:rsidRPr="00484B35">
        <w:rPr>
          <w:spacing w:val="8"/>
          <w:w w:val="110"/>
        </w:rPr>
        <w:t xml:space="preserve"> </w:t>
      </w:r>
      <w:r w:rsidRPr="00484B35">
        <w:rPr>
          <w:w w:val="110"/>
        </w:rPr>
        <w:t>empty</w:t>
      </w:r>
      <w:r w:rsidRPr="00484B35">
        <w:rPr>
          <w:spacing w:val="7"/>
          <w:w w:val="110"/>
        </w:rPr>
        <w:t xml:space="preserve"> </w:t>
      </w:r>
      <w:r w:rsidRPr="00484B35">
        <w:rPr>
          <w:w w:val="110"/>
        </w:rPr>
        <w:t>subset</w:t>
      </w:r>
      <w:r w:rsidRPr="00484B35">
        <w:rPr>
          <w:spacing w:val="8"/>
          <w:w w:val="110"/>
        </w:rPr>
        <w:t xml:space="preserve"> </w:t>
      </w:r>
      <w:r w:rsidRPr="00484B35">
        <w:rPr>
          <w:w w:val="110"/>
        </w:rPr>
        <w:t>and</w:t>
      </w:r>
      <w:r w:rsidRPr="00484B35">
        <w:rPr>
          <w:spacing w:val="8"/>
          <w:w w:val="110"/>
        </w:rPr>
        <w:t xml:space="preserve"> </w:t>
      </w:r>
      <w:r w:rsidRPr="00484B35">
        <w:rPr>
          <w:w w:val="110"/>
        </w:rPr>
        <w:t>a</w:t>
      </w:r>
      <w:r w:rsidRPr="00484B35">
        <w:rPr>
          <w:spacing w:val="-58"/>
          <w:w w:val="110"/>
        </w:rPr>
        <w:t xml:space="preserve"> </w:t>
      </w:r>
      <w:r w:rsidRPr="00484B35">
        <w:rPr>
          <w:w w:val="110"/>
        </w:rPr>
        <w:t>subset</w:t>
      </w:r>
      <w:r w:rsidRPr="00484B35">
        <w:rPr>
          <w:spacing w:val="-1"/>
          <w:w w:val="110"/>
        </w:rPr>
        <w:t xml:space="preserve"> </w:t>
      </w:r>
      <w:r w:rsidRPr="00484B35">
        <w:rPr>
          <w:w w:val="110"/>
        </w:rPr>
        <w:t>that contains</w:t>
      </w:r>
      <w:r w:rsidRPr="00484B35">
        <w:rPr>
          <w:spacing w:val="-1"/>
          <w:w w:val="110"/>
        </w:rPr>
        <w:t xml:space="preserve"> </w:t>
      </w:r>
      <w:r w:rsidRPr="00484B35">
        <w:rPr>
          <w:w w:val="110"/>
        </w:rPr>
        <w:t>all the elements.</w:t>
      </w:r>
    </w:p>
    <w:p w:rsidR="00904690" w:rsidRPr="00484B35" w:rsidRDefault="00904690">
      <w:pPr>
        <w:pStyle w:val="Textoindependiente"/>
        <w:spacing w:before="11"/>
        <w:rPr>
          <w:sz w:val="29"/>
        </w:rPr>
      </w:pPr>
    </w:p>
    <w:p w:rsidR="00904690" w:rsidRPr="00484B35" w:rsidRDefault="009A0837">
      <w:pPr>
        <w:pStyle w:val="Ttulo3"/>
      </w:pPr>
      <w:r w:rsidRPr="00484B35">
        <w:rPr>
          <w:w w:val="105"/>
        </w:rPr>
        <w:t>Formula</w:t>
      </w:r>
      <w:r w:rsidRPr="00484B35">
        <w:rPr>
          <w:spacing w:val="1"/>
          <w:w w:val="105"/>
        </w:rPr>
        <w:t xml:space="preserve"> </w:t>
      </w:r>
      <w:r w:rsidRPr="00484B35">
        <w:rPr>
          <w:w w:val="105"/>
        </w:rPr>
        <w:t>2</w:t>
      </w:r>
    </w:p>
    <w:p w:rsidR="00904690" w:rsidRPr="00484B35" w:rsidRDefault="009A0837">
      <w:pPr>
        <w:pStyle w:val="Textoindependiente"/>
        <w:spacing w:before="164"/>
        <w:ind w:left="182"/>
      </w:pPr>
      <w:r w:rsidRPr="00484B35">
        <w:rPr>
          <w:w w:val="105"/>
        </w:rPr>
        <w:t>Another</w:t>
      </w:r>
      <w:r w:rsidRPr="00484B35">
        <w:rPr>
          <w:spacing w:val="-3"/>
          <w:w w:val="105"/>
        </w:rPr>
        <w:t xml:space="preserve"> </w:t>
      </w:r>
      <w:r w:rsidRPr="00484B35">
        <w:rPr>
          <w:w w:val="105"/>
        </w:rPr>
        <w:t>way</w:t>
      </w:r>
      <w:r w:rsidRPr="00484B35">
        <w:rPr>
          <w:spacing w:val="-3"/>
          <w:w w:val="105"/>
        </w:rPr>
        <w:t xml:space="preserve"> </w:t>
      </w:r>
      <w:r w:rsidRPr="00484B35">
        <w:rPr>
          <w:w w:val="105"/>
        </w:rPr>
        <w:t>to</w:t>
      </w:r>
      <w:r w:rsidRPr="00484B35">
        <w:rPr>
          <w:spacing w:val="-3"/>
          <w:w w:val="105"/>
        </w:rPr>
        <w:t xml:space="preserve"> </w:t>
      </w:r>
      <w:r w:rsidRPr="00484B35">
        <w:rPr>
          <w:w w:val="105"/>
        </w:rPr>
        <w:t>calculate</w:t>
      </w:r>
      <w:r w:rsidRPr="00484B35">
        <w:rPr>
          <w:spacing w:val="-3"/>
          <w:w w:val="105"/>
        </w:rPr>
        <w:t xml:space="preserve"> </w:t>
      </w:r>
      <w:r w:rsidRPr="00484B35">
        <w:rPr>
          <w:w w:val="105"/>
        </w:rPr>
        <w:t>binomial</w:t>
      </w:r>
      <w:r w:rsidRPr="00484B35">
        <w:rPr>
          <w:spacing w:val="-3"/>
          <w:w w:val="105"/>
        </w:rPr>
        <w:t xml:space="preserve"> </w:t>
      </w:r>
      <w:r w:rsidRPr="00484B35">
        <w:rPr>
          <w:w w:val="105"/>
        </w:rPr>
        <w:t>coefficients</w:t>
      </w:r>
      <w:r w:rsidRPr="00484B35">
        <w:rPr>
          <w:spacing w:val="-3"/>
          <w:w w:val="105"/>
        </w:rPr>
        <w:t xml:space="preserve"> </w:t>
      </w:r>
      <w:r w:rsidRPr="00484B35">
        <w:rPr>
          <w:w w:val="105"/>
        </w:rPr>
        <w:t>is</w:t>
      </w:r>
      <w:r w:rsidRPr="00484B35">
        <w:rPr>
          <w:spacing w:val="-3"/>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A0837">
      <w:pPr>
        <w:pStyle w:val="Textoindependiente"/>
        <w:tabs>
          <w:tab w:val="left" w:pos="984"/>
          <w:tab w:val="left" w:pos="1539"/>
        </w:tabs>
        <w:spacing w:before="102" w:line="86" w:lineRule="auto"/>
        <w:jc w:val="center"/>
      </w:pPr>
      <w:r w:rsidRPr="00484B35">
        <w:rPr>
          <w:rFonts w:ascii="Lucida Sans Unicode"/>
          <w:spacing w:val="7"/>
          <w:w w:val="155"/>
          <w:position w:val="22"/>
        </w:rPr>
        <w:t xml:space="preserve"> </w:t>
      </w:r>
      <w:r w:rsidRPr="00484B35">
        <w:rPr>
          <w:i/>
          <w:w w:val="110"/>
        </w:rPr>
        <w:t>n</w:t>
      </w:r>
      <w:r w:rsidRPr="00484B35">
        <w:rPr>
          <w:rFonts w:ascii="Lucida Sans Unicode"/>
          <w:w w:val="110"/>
          <w:position w:val="22"/>
        </w:rPr>
        <w:t>!</w:t>
      </w:r>
      <w:r w:rsidRPr="00484B35">
        <w:rPr>
          <w:rFonts w:ascii="Lucida Sans Unicode"/>
          <w:spacing w:val="-35"/>
          <w:w w:val="110"/>
          <w:position w:val="22"/>
        </w:rPr>
        <w:t xml:space="preserve"> </w:t>
      </w:r>
      <w:r w:rsidRPr="00484B35">
        <w:rPr>
          <w:rFonts w:ascii="Yu Gothic"/>
          <w:w w:val="110"/>
          <w:position w:val="-15"/>
        </w:rPr>
        <w:t>=</w:t>
      </w:r>
      <w:r w:rsidRPr="00484B35">
        <w:rPr>
          <w:rFonts w:ascii="Times New Roman"/>
          <w:w w:val="110"/>
          <w:u w:val="single"/>
        </w:rPr>
        <w:tab/>
      </w:r>
      <w:r w:rsidRPr="00484B35">
        <w:rPr>
          <w:i/>
          <w:w w:val="110"/>
          <w:u w:val="single"/>
        </w:rPr>
        <w:t>n</w:t>
      </w:r>
      <w:r w:rsidRPr="00484B35">
        <w:rPr>
          <w:w w:val="110"/>
          <w:u w:val="single"/>
        </w:rPr>
        <w:t>!</w:t>
      </w:r>
      <w:r w:rsidRPr="00484B35">
        <w:rPr>
          <w:w w:val="110"/>
          <w:u w:val="single"/>
        </w:rPr>
        <w:tab/>
      </w:r>
      <w:r w:rsidRPr="00484B35">
        <w:rPr>
          <w:w w:val="110"/>
          <w:position w:val="-15"/>
        </w:rPr>
        <w:t>.</w:t>
      </w:r>
    </w:p>
    <w:p w:rsidR="00904690" w:rsidRPr="00484B35" w:rsidRDefault="009A0837">
      <w:pPr>
        <w:tabs>
          <w:tab w:val="left" w:pos="547"/>
        </w:tabs>
        <w:spacing w:line="351" w:lineRule="exact"/>
        <w:ind w:left="34"/>
        <w:jc w:val="center"/>
      </w:pPr>
      <w:r w:rsidRPr="00484B35">
        <w:rPr>
          <w:rFonts w:ascii="Georgia" w:hAnsi="Georgia"/>
          <w:i/>
        </w:rPr>
        <w:t>k</w:t>
      </w:r>
      <w:r w:rsidRPr="00484B35">
        <w:rPr>
          <w:rFonts w:ascii="Georgia" w:hAnsi="Georgia"/>
          <w:i/>
        </w:rPr>
        <w:tab/>
      </w:r>
      <w:r w:rsidRPr="00484B35">
        <w:rPr>
          <w:rFonts w:ascii="Georgia" w:hAnsi="Georgia"/>
          <w:i/>
          <w:w w:val="95"/>
        </w:rPr>
        <w:t>k</w:t>
      </w:r>
      <w:r w:rsidRPr="00484B35">
        <w:rPr>
          <w:w w:val="95"/>
        </w:rPr>
        <w:t>!(</w:t>
      </w:r>
      <w:r w:rsidRPr="00484B35">
        <w:rPr>
          <w:rFonts w:ascii="Georgia" w:hAnsi="Georgia"/>
          <w:i/>
          <w:w w:val="95"/>
        </w:rPr>
        <w:t>n</w:t>
      </w:r>
      <w:r w:rsidRPr="00484B35">
        <w:rPr>
          <w:rFonts w:ascii="Georgia" w:hAnsi="Georgia"/>
          <w:i/>
          <w:spacing w:val="-14"/>
          <w:w w:val="95"/>
        </w:rPr>
        <w:t xml:space="preserve"> </w:t>
      </w:r>
      <w:r w:rsidRPr="00484B35">
        <w:rPr>
          <w:rFonts w:ascii="Yu Gothic" w:hAnsi="Yu Gothic"/>
          <w:w w:val="95"/>
        </w:rPr>
        <w:t>−</w:t>
      </w:r>
      <w:r w:rsidRPr="00484B35">
        <w:rPr>
          <w:rFonts w:ascii="Yu Gothic" w:hAnsi="Yu Gothic"/>
          <w:spacing w:val="-16"/>
          <w:w w:val="95"/>
        </w:rPr>
        <w:t xml:space="preserve"> </w:t>
      </w:r>
      <w:r w:rsidRPr="00484B35">
        <w:rPr>
          <w:rFonts w:ascii="Georgia" w:hAnsi="Georgia"/>
          <w:i/>
          <w:w w:val="95"/>
        </w:rPr>
        <w:t>k</w:t>
      </w:r>
      <w:r w:rsidRPr="00484B35">
        <w:rPr>
          <w:w w:val="95"/>
        </w:rPr>
        <w:t>)!</w:t>
      </w:r>
    </w:p>
    <w:p w:rsidR="00904690" w:rsidRPr="00484B35" w:rsidRDefault="009A0837">
      <w:pPr>
        <w:pStyle w:val="Textoindependiente"/>
        <w:spacing w:before="202" w:line="220" w:lineRule="auto"/>
        <w:ind w:left="190" w:right="157" w:firstLine="351"/>
        <w:jc w:val="both"/>
      </w:pPr>
      <w:r w:rsidRPr="00484B35">
        <w:rPr>
          <w:w w:val="110"/>
        </w:rPr>
        <w:t xml:space="preserve">There are </w:t>
      </w:r>
      <w:r w:rsidRPr="00484B35">
        <w:rPr>
          <w:i/>
          <w:w w:val="110"/>
        </w:rPr>
        <w:t>n</w:t>
      </w:r>
      <w:r w:rsidRPr="00484B35">
        <w:rPr>
          <w:w w:val="110"/>
        </w:rPr>
        <w:t xml:space="preserve">! permutations of </w:t>
      </w:r>
      <w:r w:rsidRPr="00484B35">
        <w:rPr>
          <w:i/>
          <w:w w:val="110"/>
        </w:rPr>
        <w:t xml:space="preserve">n </w:t>
      </w:r>
      <w:r w:rsidRPr="00484B35">
        <w:rPr>
          <w:w w:val="110"/>
        </w:rPr>
        <w:t>elements. We go through all permutations</w:t>
      </w:r>
      <w:r w:rsidRPr="00484B35">
        <w:rPr>
          <w:spacing w:val="-58"/>
          <w:w w:val="110"/>
        </w:rPr>
        <w:t xml:space="preserve"> </w:t>
      </w:r>
      <w:r w:rsidRPr="00484B35">
        <w:rPr>
          <w:w w:val="110"/>
        </w:rPr>
        <w:t>and</w:t>
      </w:r>
      <w:r w:rsidRPr="00484B35">
        <w:rPr>
          <w:spacing w:val="-14"/>
          <w:w w:val="110"/>
        </w:rPr>
        <w:t xml:space="preserve"> </w:t>
      </w:r>
      <w:r w:rsidRPr="00484B35">
        <w:rPr>
          <w:w w:val="110"/>
        </w:rPr>
        <w:t>always</w:t>
      </w:r>
      <w:r w:rsidRPr="00484B35">
        <w:rPr>
          <w:spacing w:val="-14"/>
          <w:w w:val="110"/>
        </w:rPr>
        <w:t xml:space="preserve"> </w:t>
      </w:r>
      <w:r w:rsidRPr="00484B35">
        <w:rPr>
          <w:w w:val="110"/>
        </w:rPr>
        <w:t>include</w:t>
      </w:r>
      <w:r w:rsidRPr="00484B35">
        <w:rPr>
          <w:spacing w:val="-13"/>
          <w:w w:val="110"/>
        </w:rPr>
        <w:t xml:space="preserve"> </w:t>
      </w:r>
      <w:r w:rsidRPr="00484B35">
        <w:rPr>
          <w:w w:val="110"/>
        </w:rPr>
        <w:t>the</w:t>
      </w:r>
      <w:r w:rsidRPr="00484B35">
        <w:rPr>
          <w:spacing w:val="-15"/>
          <w:w w:val="110"/>
        </w:rPr>
        <w:t xml:space="preserve"> </w:t>
      </w:r>
      <w:r w:rsidRPr="00484B35">
        <w:rPr>
          <w:w w:val="110"/>
        </w:rPr>
        <w:t>first</w:t>
      </w:r>
      <w:r w:rsidRPr="00484B35">
        <w:rPr>
          <w:spacing w:val="-8"/>
          <w:w w:val="110"/>
        </w:rPr>
        <w:t xml:space="preserve"> </w:t>
      </w:r>
      <w:r w:rsidRPr="00484B35">
        <w:rPr>
          <w:i/>
          <w:w w:val="110"/>
        </w:rPr>
        <w:t>k</w:t>
      </w:r>
      <w:r w:rsidRPr="00484B35">
        <w:rPr>
          <w:i/>
          <w:spacing w:val="-9"/>
          <w:w w:val="110"/>
        </w:rPr>
        <w:t xml:space="preserve"> </w:t>
      </w:r>
      <w:r w:rsidRPr="00484B35">
        <w:rPr>
          <w:w w:val="110"/>
        </w:rPr>
        <w:t>elements</w:t>
      </w:r>
      <w:r w:rsidRPr="00484B35">
        <w:rPr>
          <w:spacing w:val="-13"/>
          <w:w w:val="110"/>
        </w:rPr>
        <w:t xml:space="preserve"> </w:t>
      </w:r>
      <w:r w:rsidRPr="00484B35">
        <w:rPr>
          <w:w w:val="110"/>
        </w:rPr>
        <w:t>of</w:t>
      </w:r>
      <w:r w:rsidRPr="00484B35">
        <w:rPr>
          <w:spacing w:val="-14"/>
          <w:w w:val="110"/>
        </w:rPr>
        <w:t xml:space="preserve"> </w:t>
      </w:r>
      <w:r w:rsidRPr="00484B35">
        <w:rPr>
          <w:w w:val="110"/>
        </w:rPr>
        <w:t>the</w:t>
      </w:r>
      <w:r w:rsidRPr="00484B35">
        <w:rPr>
          <w:spacing w:val="-14"/>
          <w:w w:val="110"/>
        </w:rPr>
        <w:t xml:space="preserve"> </w:t>
      </w:r>
      <w:r w:rsidRPr="00484B35">
        <w:rPr>
          <w:w w:val="110"/>
        </w:rPr>
        <w:t>permutation</w:t>
      </w:r>
      <w:r w:rsidRPr="00484B35">
        <w:rPr>
          <w:spacing w:val="-14"/>
          <w:w w:val="110"/>
        </w:rPr>
        <w:t xml:space="preserve"> </w:t>
      </w:r>
      <w:r w:rsidRPr="00484B35">
        <w:rPr>
          <w:w w:val="110"/>
        </w:rPr>
        <w:t>in</w:t>
      </w:r>
      <w:r w:rsidRPr="00484B35">
        <w:rPr>
          <w:spacing w:val="-14"/>
          <w:w w:val="110"/>
        </w:rPr>
        <w:t xml:space="preserve"> </w:t>
      </w:r>
      <w:r w:rsidRPr="00484B35">
        <w:rPr>
          <w:w w:val="110"/>
        </w:rPr>
        <w:t>the</w:t>
      </w:r>
      <w:r w:rsidRPr="00484B35">
        <w:rPr>
          <w:spacing w:val="-14"/>
          <w:w w:val="110"/>
        </w:rPr>
        <w:t xml:space="preserve"> </w:t>
      </w:r>
      <w:r w:rsidRPr="00484B35">
        <w:rPr>
          <w:w w:val="110"/>
        </w:rPr>
        <w:t>subset.</w:t>
      </w:r>
      <w:r w:rsidRPr="00484B35">
        <w:rPr>
          <w:spacing w:val="-2"/>
          <w:w w:val="110"/>
        </w:rPr>
        <w:t xml:space="preserve"> </w:t>
      </w:r>
      <w:r w:rsidRPr="00484B35">
        <w:rPr>
          <w:w w:val="110"/>
        </w:rPr>
        <w:t>Since</w:t>
      </w:r>
      <w:r w:rsidRPr="00484B35">
        <w:rPr>
          <w:spacing w:val="-58"/>
          <w:w w:val="110"/>
        </w:rPr>
        <w:t xml:space="preserve"> </w:t>
      </w:r>
      <w:r w:rsidRPr="00484B35">
        <w:rPr>
          <w:w w:val="110"/>
        </w:rPr>
        <w:t>the</w:t>
      </w:r>
      <w:r w:rsidRPr="00484B35">
        <w:rPr>
          <w:spacing w:val="-11"/>
          <w:w w:val="110"/>
        </w:rPr>
        <w:t xml:space="preserve"> </w:t>
      </w:r>
      <w:r w:rsidRPr="00484B35">
        <w:rPr>
          <w:w w:val="110"/>
        </w:rPr>
        <w:t>order</w:t>
      </w:r>
      <w:r w:rsidRPr="00484B35">
        <w:rPr>
          <w:spacing w:val="-10"/>
          <w:w w:val="110"/>
        </w:rPr>
        <w:t xml:space="preserve"> </w:t>
      </w:r>
      <w:r w:rsidRPr="00484B35">
        <w:rPr>
          <w:w w:val="110"/>
        </w:rPr>
        <w:t>of</w:t>
      </w:r>
      <w:r w:rsidRPr="00484B35">
        <w:rPr>
          <w:spacing w:val="-10"/>
          <w:w w:val="110"/>
        </w:rPr>
        <w:t xml:space="preserve"> </w:t>
      </w:r>
      <w:r w:rsidRPr="00484B35">
        <w:rPr>
          <w:w w:val="110"/>
        </w:rPr>
        <w:t>the</w:t>
      </w:r>
      <w:r w:rsidRPr="00484B35">
        <w:rPr>
          <w:spacing w:val="-11"/>
          <w:w w:val="110"/>
        </w:rPr>
        <w:t xml:space="preserve"> </w:t>
      </w:r>
      <w:r w:rsidRPr="00484B35">
        <w:rPr>
          <w:w w:val="110"/>
        </w:rPr>
        <w:t>elements</w:t>
      </w:r>
      <w:r w:rsidRPr="00484B35">
        <w:rPr>
          <w:spacing w:val="-10"/>
          <w:w w:val="110"/>
        </w:rPr>
        <w:t xml:space="preserve"> </w:t>
      </w:r>
      <w:r w:rsidRPr="00484B35">
        <w:rPr>
          <w:w w:val="110"/>
        </w:rPr>
        <w:t>in</w:t>
      </w:r>
      <w:r w:rsidRPr="00484B35">
        <w:rPr>
          <w:spacing w:val="-10"/>
          <w:w w:val="110"/>
        </w:rPr>
        <w:t xml:space="preserve"> </w:t>
      </w:r>
      <w:r w:rsidRPr="00484B35">
        <w:rPr>
          <w:w w:val="110"/>
        </w:rPr>
        <w:t>the</w:t>
      </w:r>
      <w:r w:rsidRPr="00484B35">
        <w:rPr>
          <w:spacing w:val="-10"/>
          <w:w w:val="110"/>
        </w:rPr>
        <w:t xml:space="preserve"> </w:t>
      </w:r>
      <w:r w:rsidRPr="00484B35">
        <w:rPr>
          <w:w w:val="110"/>
        </w:rPr>
        <w:t>subset</w:t>
      </w:r>
      <w:r w:rsidRPr="00484B35">
        <w:rPr>
          <w:spacing w:val="-11"/>
          <w:w w:val="110"/>
        </w:rPr>
        <w:t xml:space="preserve"> </w:t>
      </w:r>
      <w:r w:rsidRPr="00484B35">
        <w:rPr>
          <w:w w:val="110"/>
        </w:rPr>
        <w:t>and</w:t>
      </w:r>
      <w:r w:rsidRPr="00484B35">
        <w:rPr>
          <w:spacing w:val="-10"/>
          <w:w w:val="110"/>
        </w:rPr>
        <w:t xml:space="preserve"> </w:t>
      </w:r>
      <w:r w:rsidRPr="00484B35">
        <w:rPr>
          <w:w w:val="110"/>
        </w:rPr>
        <w:t>outside</w:t>
      </w:r>
      <w:r w:rsidRPr="00484B35">
        <w:rPr>
          <w:spacing w:val="-10"/>
          <w:w w:val="110"/>
        </w:rPr>
        <w:t xml:space="preserve"> </w:t>
      </w:r>
      <w:r w:rsidRPr="00484B35">
        <w:rPr>
          <w:w w:val="110"/>
        </w:rPr>
        <w:t>the</w:t>
      </w:r>
      <w:r w:rsidRPr="00484B35">
        <w:rPr>
          <w:spacing w:val="-11"/>
          <w:w w:val="110"/>
        </w:rPr>
        <w:t xml:space="preserve"> </w:t>
      </w:r>
      <w:r w:rsidRPr="00484B35">
        <w:rPr>
          <w:w w:val="110"/>
        </w:rPr>
        <w:t>subset</w:t>
      </w:r>
      <w:r w:rsidRPr="00484B35">
        <w:rPr>
          <w:spacing w:val="-10"/>
          <w:w w:val="110"/>
        </w:rPr>
        <w:t xml:space="preserve"> </w:t>
      </w:r>
      <w:r w:rsidRPr="00484B35">
        <w:rPr>
          <w:w w:val="110"/>
        </w:rPr>
        <w:t>does</w:t>
      </w:r>
      <w:r w:rsidRPr="00484B35">
        <w:rPr>
          <w:spacing w:val="-10"/>
          <w:w w:val="110"/>
        </w:rPr>
        <w:t xml:space="preserve"> </w:t>
      </w:r>
      <w:r w:rsidRPr="00484B35">
        <w:rPr>
          <w:w w:val="110"/>
        </w:rPr>
        <w:t>not</w:t>
      </w:r>
      <w:r w:rsidRPr="00484B35">
        <w:rPr>
          <w:spacing w:val="-10"/>
          <w:w w:val="110"/>
        </w:rPr>
        <w:t xml:space="preserve"> </w:t>
      </w:r>
      <w:r w:rsidRPr="00484B35">
        <w:rPr>
          <w:w w:val="110"/>
        </w:rPr>
        <w:t>matter,</w:t>
      </w:r>
      <w:r w:rsidRPr="00484B35">
        <w:rPr>
          <w:spacing w:val="-59"/>
          <w:w w:val="110"/>
        </w:rPr>
        <w:t xml:space="preserve"> </w:t>
      </w:r>
      <w:r w:rsidRPr="00484B35">
        <w:rPr>
          <w:w w:val="110"/>
        </w:rPr>
        <w:t>the</w:t>
      </w:r>
      <w:r w:rsidRPr="00484B35">
        <w:rPr>
          <w:spacing w:val="-3"/>
          <w:w w:val="110"/>
        </w:rPr>
        <w:t xml:space="preserve"> </w:t>
      </w:r>
      <w:r w:rsidRPr="00484B35">
        <w:rPr>
          <w:w w:val="110"/>
        </w:rPr>
        <w:t>result</w:t>
      </w:r>
      <w:r w:rsidRPr="00484B35">
        <w:rPr>
          <w:spacing w:val="-2"/>
          <w:w w:val="110"/>
        </w:rPr>
        <w:t xml:space="preserve"> </w:t>
      </w:r>
      <w:r w:rsidRPr="00484B35">
        <w:rPr>
          <w:w w:val="110"/>
        </w:rPr>
        <w:t>is</w:t>
      </w:r>
      <w:r w:rsidRPr="00484B35">
        <w:rPr>
          <w:spacing w:val="-2"/>
          <w:w w:val="110"/>
        </w:rPr>
        <w:t xml:space="preserve"> </w:t>
      </w:r>
      <w:r w:rsidRPr="00484B35">
        <w:rPr>
          <w:w w:val="110"/>
        </w:rPr>
        <w:t>divided</w:t>
      </w:r>
      <w:r w:rsidRPr="00484B35">
        <w:rPr>
          <w:spacing w:val="-2"/>
          <w:w w:val="110"/>
        </w:rPr>
        <w:t xml:space="preserve"> </w:t>
      </w:r>
      <w:r w:rsidRPr="00484B35">
        <w:rPr>
          <w:w w:val="110"/>
        </w:rPr>
        <w:t>by</w:t>
      </w:r>
      <w:r w:rsidRPr="00484B35">
        <w:rPr>
          <w:spacing w:val="4"/>
          <w:w w:val="110"/>
        </w:rPr>
        <w:t xml:space="preserve"> </w:t>
      </w:r>
      <w:r w:rsidRPr="00484B35">
        <w:rPr>
          <w:i/>
          <w:w w:val="110"/>
        </w:rPr>
        <w:t>k</w:t>
      </w:r>
      <w:r w:rsidRPr="00484B35">
        <w:rPr>
          <w:w w:val="110"/>
        </w:rPr>
        <w:t>!</w:t>
      </w:r>
      <w:r w:rsidRPr="00484B35">
        <w:rPr>
          <w:spacing w:val="-2"/>
          <w:w w:val="110"/>
        </w:rPr>
        <w:t xml:space="preserve"> </w:t>
      </w:r>
      <w:r w:rsidRPr="00484B35">
        <w:rPr>
          <w:w w:val="110"/>
        </w:rPr>
        <w:t>and</w:t>
      </w:r>
      <w:r w:rsidRPr="00484B35">
        <w:rPr>
          <w:spacing w:val="-2"/>
          <w:w w:val="110"/>
        </w:rPr>
        <w:t xml:space="preserve"> </w:t>
      </w:r>
      <w:r w:rsidRPr="00484B35">
        <w:rPr>
          <w:w w:val="110"/>
        </w:rPr>
        <w:t>(</w:t>
      </w:r>
      <w:r w:rsidRPr="00484B35">
        <w:rPr>
          <w:i/>
          <w:w w:val="110"/>
        </w:rPr>
        <w:t>n</w:t>
      </w:r>
      <w:r w:rsidRPr="00484B35">
        <w:rPr>
          <w:i/>
          <w:spacing w:val="-29"/>
          <w:w w:val="110"/>
        </w:rPr>
        <w:t xml:space="preserve"> </w:t>
      </w:r>
      <w:r w:rsidRPr="00484B35">
        <w:rPr>
          <w:rFonts w:ascii="Yu Gothic" w:hAnsi="Yu Gothic"/>
        </w:rPr>
        <w:t>−</w:t>
      </w:r>
      <w:r w:rsidRPr="00484B35">
        <w:rPr>
          <w:rFonts w:ascii="Yu Gothic" w:hAnsi="Yu Gothic"/>
          <w:spacing w:val="-28"/>
        </w:rPr>
        <w:t xml:space="preserve"> </w:t>
      </w:r>
      <w:r w:rsidRPr="00484B35">
        <w:rPr>
          <w:i/>
          <w:w w:val="110"/>
        </w:rPr>
        <w:t>k</w:t>
      </w:r>
      <w:r w:rsidRPr="00484B35">
        <w:rPr>
          <w:w w:val="110"/>
        </w:rPr>
        <w:t>)!</w:t>
      </w:r>
    </w:p>
    <w:p w:rsidR="00904690" w:rsidRPr="00484B35" w:rsidRDefault="009A0837">
      <w:pPr>
        <w:pStyle w:val="Ttulo3"/>
        <w:spacing w:before="342"/>
      </w:pPr>
      <w:r w:rsidRPr="00484B35">
        <w:t>Properties</w:t>
      </w:r>
    </w:p>
    <w:p w:rsidR="00904690" w:rsidRPr="00484B35" w:rsidRDefault="009A0837">
      <w:pPr>
        <w:pStyle w:val="Textoindependiente"/>
        <w:spacing w:before="164" w:line="148" w:lineRule="exact"/>
        <w:ind w:left="190"/>
      </w:pPr>
      <w:r w:rsidRPr="00484B35">
        <w:rPr>
          <w:w w:val="105"/>
        </w:rPr>
        <w:t>For</w:t>
      </w:r>
      <w:r w:rsidRPr="00484B35">
        <w:rPr>
          <w:spacing w:val="-4"/>
          <w:w w:val="105"/>
        </w:rPr>
        <w:t xml:space="preserve"> </w:t>
      </w:r>
      <w:r w:rsidRPr="00484B35">
        <w:rPr>
          <w:w w:val="105"/>
        </w:rPr>
        <w:t>binomial</w:t>
      </w:r>
      <w:r w:rsidRPr="00484B35">
        <w:rPr>
          <w:spacing w:val="-4"/>
          <w:w w:val="105"/>
        </w:rPr>
        <w:t xml:space="preserve"> </w:t>
      </w:r>
      <w:r w:rsidRPr="00484B35">
        <w:rPr>
          <w:w w:val="105"/>
        </w:rPr>
        <w:t>coefficients,</w:t>
      </w:r>
    </w:p>
    <w:p w:rsidR="00904690" w:rsidRPr="00484B35" w:rsidRDefault="009A0837">
      <w:pPr>
        <w:spacing w:line="144" w:lineRule="auto"/>
        <w:jc w:val="center"/>
      </w:pPr>
      <w:r w:rsidRPr="00484B35">
        <w:rPr>
          <w:rFonts w:ascii="Lucida Sans Unicode"/>
          <w:spacing w:val="7"/>
          <w:w w:val="155"/>
        </w:rPr>
        <w:t xml:space="preserve"> </w:t>
      </w:r>
      <w:r w:rsidRPr="00484B35">
        <w:rPr>
          <w:rFonts w:ascii="Georgia"/>
          <w:i/>
          <w:w w:val="110"/>
          <w:position w:val="-21"/>
        </w:rPr>
        <w:t>n</w:t>
      </w:r>
      <w:r w:rsidRPr="00484B35">
        <w:rPr>
          <w:rFonts w:ascii="Lucida Sans Unicode"/>
          <w:w w:val="110"/>
        </w:rPr>
        <w:t>!</w:t>
      </w:r>
      <w:r w:rsidRPr="00484B35">
        <w:rPr>
          <w:rFonts w:ascii="Lucida Sans Unicode"/>
          <w:spacing w:val="-26"/>
          <w:w w:val="110"/>
        </w:rPr>
        <w:t xml:space="preserve"> </w:t>
      </w:r>
      <w:r w:rsidRPr="00484B35">
        <w:rPr>
          <w:rFonts w:ascii="Yu Gothic"/>
          <w:w w:val="110"/>
          <w:position w:val="-37"/>
        </w:rPr>
        <w:t>=</w:t>
      </w:r>
      <w:r w:rsidRPr="00484B35">
        <w:rPr>
          <w:rFonts w:ascii="Yu Gothic"/>
          <w:w w:val="110"/>
        </w:rPr>
        <w:t xml:space="preserve">   </w:t>
      </w:r>
      <w:r w:rsidRPr="00484B35">
        <w:rPr>
          <w:rFonts w:ascii="Yu Gothic"/>
          <w:spacing w:val="56"/>
          <w:w w:val="110"/>
        </w:rPr>
        <w:t xml:space="preserve"> </w:t>
      </w:r>
      <w:r w:rsidRPr="00484B35">
        <w:rPr>
          <w:rFonts w:ascii="Georgia"/>
          <w:i/>
          <w:w w:val="120"/>
          <w:position w:val="-21"/>
        </w:rPr>
        <w:t>n</w:t>
      </w:r>
      <w:r w:rsidRPr="00484B35">
        <w:rPr>
          <w:rFonts w:ascii="Georgia"/>
          <w:i/>
          <w:spacing w:val="52"/>
          <w:w w:val="120"/>
          <w:position w:val="-21"/>
        </w:rPr>
        <w:t xml:space="preserve"> </w:t>
      </w:r>
      <w:r w:rsidRPr="00484B35">
        <w:rPr>
          <w:rFonts w:ascii="Lucida Sans Unicode"/>
          <w:w w:val="120"/>
        </w:rPr>
        <w:t>!</w:t>
      </w:r>
      <w:r w:rsidRPr="00484B35">
        <w:rPr>
          <w:w w:val="120"/>
          <w:position w:val="-37"/>
        </w:rPr>
        <w:t>,</w:t>
      </w:r>
    </w:p>
    <w:p w:rsidR="00904690" w:rsidRPr="00484B35" w:rsidRDefault="009A0837">
      <w:pPr>
        <w:tabs>
          <w:tab w:val="left" w:pos="597"/>
        </w:tabs>
        <w:spacing w:line="263" w:lineRule="exact"/>
        <w:ind w:right="52"/>
        <w:jc w:val="center"/>
        <w:rPr>
          <w:rFonts w:ascii="Georgia" w:hAnsi="Georgia"/>
          <w:i/>
        </w:rPr>
      </w:pPr>
      <w:r w:rsidRPr="00484B35">
        <w:rPr>
          <w:rFonts w:ascii="Georgia" w:hAnsi="Georgia"/>
          <w:i/>
        </w:rPr>
        <w:t>k</w:t>
      </w:r>
      <w:r w:rsidRPr="00484B35">
        <w:rPr>
          <w:rFonts w:ascii="Georgia" w:hAnsi="Georgia"/>
          <w:i/>
        </w:rPr>
        <w:tab/>
      </w:r>
      <w:r w:rsidRPr="00484B35">
        <w:rPr>
          <w:rFonts w:ascii="Georgia" w:hAnsi="Georgia"/>
          <w:i/>
          <w:w w:val="85"/>
        </w:rPr>
        <w:t>n</w:t>
      </w:r>
      <w:r w:rsidRPr="00484B35">
        <w:rPr>
          <w:rFonts w:ascii="Georgia" w:hAnsi="Georgia"/>
          <w:i/>
          <w:spacing w:val="-10"/>
          <w:w w:val="85"/>
        </w:rPr>
        <w:t xml:space="preserve"> </w:t>
      </w:r>
      <w:r w:rsidRPr="00484B35">
        <w:rPr>
          <w:rFonts w:ascii="Yu Gothic" w:hAnsi="Yu Gothic"/>
          <w:w w:val="85"/>
        </w:rPr>
        <w:t>−</w:t>
      </w:r>
      <w:r w:rsidRPr="00484B35">
        <w:rPr>
          <w:rFonts w:ascii="Yu Gothic" w:hAnsi="Yu Gothic"/>
          <w:spacing w:val="-12"/>
          <w:w w:val="85"/>
        </w:rPr>
        <w:t xml:space="preserve"> </w:t>
      </w:r>
      <w:r w:rsidRPr="00484B35">
        <w:rPr>
          <w:rFonts w:ascii="Georgia" w:hAnsi="Georgia"/>
          <w:i/>
          <w:w w:val="85"/>
        </w:rPr>
        <w:t>k</w:t>
      </w:r>
    </w:p>
    <w:p w:rsidR="00904690" w:rsidRPr="00484B35" w:rsidRDefault="00904690">
      <w:pPr>
        <w:spacing w:line="263" w:lineRule="exact"/>
        <w:jc w:val="center"/>
        <w:rPr>
          <w:rFonts w:ascii="Georgia" w:hAnsi="Georgia"/>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1" w:line="267" w:lineRule="exact"/>
        <w:ind w:left="190"/>
      </w:pPr>
      <w:r w:rsidRPr="00484B35">
        <w:rPr>
          <w:w w:val="105"/>
        </w:rPr>
        <w:t>because</w:t>
      </w:r>
      <w:r w:rsidRPr="00484B35">
        <w:rPr>
          <w:spacing w:val="-6"/>
          <w:w w:val="105"/>
        </w:rPr>
        <w:t xml:space="preserve"> </w:t>
      </w:r>
      <w:r w:rsidRPr="00484B35">
        <w:rPr>
          <w:w w:val="105"/>
        </w:rPr>
        <w:t>we</w:t>
      </w:r>
      <w:r w:rsidRPr="00484B35">
        <w:rPr>
          <w:spacing w:val="-5"/>
          <w:w w:val="105"/>
        </w:rPr>
        <w:t xml:space="preserve"> </w:t>
      </w:r>
      <w:r w:rsidRPr="00484B35">
        <w:rPr>
          <w:w w:val="105"/>
        </w:rPr>
        <w:t>actually</w:t>
      </w:r>
      <w:r w:rsidRPr="00484B35">
        <w:rPr>
          <w:spacing w:val="-5"/>
          <w:w w:val="105"/>
        </w:rPr>
        <w:t xml:space="preserve"> </w:t>
      </w:r>
      <w:r w:rsidRPr="00484B35">
        <w:rPr>
          <w:w w:val="105"/>
        </w:rPr>
        <w:t>divide</w:t>
      </w:r>
      <w:r w:rsidRPr="00484B35">
        <w:rPr>
          <w:spacing w:val="-5"/>
          <w:w w:val="105"/>
        </w:rPr>
        <w:t xml:space="preserve"> </w:t>
      </w:r>
      <w:r w:rsidRPr="00484B35">
        <w:rPr>
          <w:w w:val="105"/>
        </w:rPr>
        <w:t>a</w:t>
      </w:r>
      <w:r w:rsidRPr="00484B35">
        <w:rPr>
          <w:spacing w:val="-5"/>
          <w:w w:val="105"/>
        </w:rPr>
        <w:t xml:space="preserve"> </w:t>
      </w:r>
      <w:r w:rsidRPr="00484B35">
        <w:rPr>
          <w:w w:val="105"/>
        </w:rPr>
        <w:t>set</w:t>
      </w:r>
      <w:r w:rsidRPr="00484B35">
        <w:rPr>
          <w:spacing w:val="-5"/>
          <w:w w:val="105"/>
        </w:rPr>
        <w:t xml:space="preserve"> </w:t>
      </w:r>
      <w:r w:rsidRPr="00484B35">
        <w:rPr>
          <w:w w:val="105"/>
        </w:rPr>
        <w:t>of</w:t>
      </w:r>
      <w:r w:rsidRPr="00484B35">
        <w:rPr>
          <w:spacing w:val="1"/>
          <w:w w:val="105"/>
        </w:rPr>
        <w:t xml:space="preserve"> </w:t>
      </w:r>
      <w:r w:rsidRPr="00484B35">
        <w:rPr>
          <w:i/>
          <w:w w:val="105"/>
        </w:rPr>
        <w:t>n</w:t>
      </w:r>
      <w:r w:rsidRPr="00484B35">
        <w:rPr>
          <w:i/>
          <w:spacing w:val="-1"/>
          <w:w w:val="105"/>
        </w:rPr>
        <w:t xml:space="preserve"> </w:t>
      </w:r>
      <w:r w:rsidRPr="00484B35">
        <w:rPr>
          <w:w w:val="105"/>
        </w:rPr>
        <w:t>elements</w:t>
      </w:r>
      <w:r w:rsidRPr="00484B35">
        <w:rPr>
          <w:spacing w:val="-5"/>
          <w:w w:val="105"/>
        </w:rPr>
        <w:t xml:space="preserve"> </w:t>
      </w:r>
      <w:r w:rsidRPr="00484B35">
        <w:rPr>
          <w:w w:val="105"/>
        </w:rPr>
        <w:t>into</w:t>
      </w:r>
      <w:r w:rsidRPr="00484B35">
        <w:rPr>
          <w:spacing w:val="-6"/>
          <w:w w:val="105"/>
        </w:rPr>
        <w:t xml:space="preserve"> </w:t>
      </w:r>
      <w:r w:rsidRPr="00484B35">
        <w:rPr>
          <w:w w:val="105"/>
        </w:rPr>
        <w:t>two</w:t>
      </w:r>
      <w:r w:rsidRPr="00484B35">
        <w:rPr>
          <w:spacing w:val="-5"/>
          <w:w w:val="105"/>
        </w:rPr>
        <w:t xml:space="preserve"> </w:t>
      </w:r>
      <w:r w:rsidRPr="00484B35">
        <w:rPr>
          <w:w w:val="105"/>
        </w:rPr>
        <w:t>subsets:</w:t>
      </w:r>
      <w:r w:rsidRPr="00484B35">
        <w:rPr>
          <w:spacing w:val="8"/>
          <w:w w:val="105"/>
        </w:rPr>
        <w:t xml:space="preserve"> </w:t>
      </w:r>
      <w:r w:rsidRPr="00484B35">
        <w:rPr>
          <w:w w:val="105"/>
        </w:rPr>
        <w:t>the</w:t>
      </w:r>
      <w:r w:rsidRPr="00484B35">
        <w:rPr>
          <w:spacing w:val="-5"/>
          <w:w w:val="105"/>
        </w:rPr>
        <w:t xml:space="preserve"> </w:t>
      </w:r>
      <w:r w:rsidRPr="00484B35">
        <w:rPr>
          <w:w w:val="105"/>
        </w:rPr>
        <w:t>first</w:t>
      </w:r>
      <w:r w:rsidRPr="00484B35">
        <w:rPr>
          <w:spacing w:val="-5"/>
          <w:w w:val="105"/>
        </w:rPr>
        <w:t xml:space="preserve"> </w:t>
      </w:r>
      <w:r w:rsidRPr="00484B35">
        <w:rPr>
          <w:w w:val="105"/>
        </w:rPr>
        <w:t>contains</w:t>
      </w:r>
    </w:p>
    <w:p w:rsidR="00904690" w:rsidRPr="00484B35" w:rsidRDefault="009A0837">
      <w:pPr>
        <w:pStyle w:val="Textoindependiente"/>
        <w:spacing w:line="349" w:lineRule="exact"/>
        <w:ind w:left="198"/>
      </w:pPr>
      <w:r w:rsidRPr="00484B35">
        <w:rPr>
          <w:i/>
        </w:rPr>
        <w:t>k</w:t>
      </w:r>
      <w:r w:rsidRPr="00484B35">
        <w:rPr>
          <w:i/>
          <w:spacing w:val="33"/>
        </w:rPr>
        <w:t xml:space="preserve"> </w:t>
      </w:r>
      <w:r w:rsidRPr="00484B35">
        <w:t>elements</w:t>
      </w:r>
      <w:r w:rsidRPr="00484B35">
        <w:rPr>
          <w:spacing w:val="25"/>
        </w:rPr>
        <w:t xml:space="preserve"> </w:t>
      </w:r>
      <w:r w:rsidRPr="00484B35">
        <w:t>and</w:t>
      </w:r>
      <w:r w:rsidRPr="00484B35">
        <w:rPr>
          <w:spacing w:val="25"/>
        </w:rPr>
        <w:t xml:space="preserve"> </w:t>
      </w:r>
      <w:r w:rsidRPr="00484B35">
        <w:t>the</w:t>
      </w:r>
      <w:r w:rsidRPr="00484B35">
        <w:rPr>
          <w:spacing w:val="25"/>
        </w:rPr>
        <w:t xml:space="preserve"> </w:t>
      </w:r>
      <w:r w:rsidRPr="00484B35">
        <w:t>second</w:t>
      </w:r>
      <w:r w:rsidRPr="00484B35">
        <w:rPr>
          <w:spacing w:val="25"/>
        </w:rPr>
        <w:t xml:space="preserve"> </w:t>
      </w:r>
      <w:r w:rsidRPr="00484B35">
        <w:t>contains</w:t>
      </w:r>
      <w:r w:rsidRPr="00484B35">
        <w:rPr>
          <w:spacing w:val="35"/>
        </w:rPr>
        <w:t xml:space="preserve"> </w:t>
      </w:r>
      <w:r w:rsidRPr="00484B35">
        <w:rPr>
          <w:i/>
        </w:rPr>
        <w:t>n</w:t>
      </w:r>
      <w:r w:rsidRPr="00484B35">
        <w:rPr>
          <w:i/>
          <w:spacing w:val="-13"/>
        </w:rPr>
        <w:t xml:space="preserve"> </w:t>
      </w:r>
      <w:r w:rsidRPr="00484B35">
        <w:rPr>
          <w:rFonts w:ascii="Yu Gothic" w:hAnsi="Yu Gothic"/>
        </w:rPr>
        <w:t>−</w:t>
      </w:r>
      <w:r w:rsidRPr="00484B35">
        <w:rPr>
          <w:rFonts w:ascii="Yu Gothic" w:hAnsi="Yu Gothic"/>
          <w:spacing w:val="-16"/>
        </w:rPr>
        <w:t xml:space="preserve"> </w:t>
      </w:r>
      <w:r w:rsidRPr="00484B35">
        <w:rPr>
          <w:i/>
        </w:rPr>
        <w:t>k</w:t>
      </w:r>
      <w:r w:rsidRPr="00484B35">
        <w:rPr>
          <w:i/>
          <w:spacing w:val="34"/>
        </w:rPr>
        <w:t xml:space="preserve"> </w:t>
      </w:r>
      <w:r w:rsidRPr="00484B35">
        <w:t>elements.</w:t>
      </w:r>
    </w:p>
    <w:p w:rsidR="00904690" w:rsidRPr="00484B35" w:rsidRDefault="009A0837">
      <w:pPr>
        <w:pStyle w:val="Textoindependiente"/>
        <w:spacing w:line="181" w:lineRule="exact"/>
        <w:ind w:left="542"/>
      </w:pPr>
      <w:r w:rsidRPr="00484B35">
        <w:rPr>
          <w:w w:val="105"/>
        </w:rPr>
        <w:t>The</w:t>
      </w:r>
      <w:r w:rsidRPr="00484B35">
        <w:rPr>
          <w:spacing w:val="-1"/>
          <w:w w:val="105"/>
        </w:rPr>
        <w:t xml:space="preserve"> </w:t>
      </w:r>
      <w:r w:rsidRPr="00484B35">
        <w:rPr>
          <w:w w:val="105"/>
        </w:rPr>
        <w:t>sum</w:t>
      </w:r>
      <w:r w:rsidRPr="00484B35">
        <w:rPr>
          <w:spacing w:val="-1"/>
          <w:w w:val="105"/>
        </w:rPr>
        <w:t xml:space="preserve"> </w:t>
      </w:r>
      <w:r w:rsidRPr="00484B35">
        <w:rPr>
          <w:w w:val="105"/>
        </w:rPr>
        <w:t>of</w:t>
      </w:r>
      <w:r w:rsidRPr="00484B35">
        <w:rPr>
          <w:spacing w:val="-1"/>
          <w:w w:val="105"/>
        </w:rPr>
        <w:t xml:space="preserve"> </w:t>
      </w:r>
      <w:r w:rsidRPr="00484B35">
        <w:rPr>
          <w:w w:val="105"/>
        </w:rPr>
        <w:t>binomial</w:t>
      </w:r>
      <w:r w:rsidRPr="00484B35">
        <w:rPr>
          <w:spacing w:val="-1"/>
          <w:w w:val="105"/>
        </w:rPr>
        <w:t xml:space="preserve"> </w:t>
      </w:r>
      <w:r w:rsidRPr="00484B35">
        <w:rPr>
          <w:w w:val="105"/>
        </w:rPr>
        <w:t>coefficients</w:t>
      </w:r>
      <w:r w:rsidRPr="00484B35">
        <w:rPr>
          <w:spacing w:val="-1"/>
          <w:w w:val="105"/>
        </w:rPr>
        <w:t xml:space="preserve"> </w:t>
      </w:r>
      <w:r w:rsidRPr="00484B35">
        <w:rPr>
          <w:w w:val="105"/>
        </w:rPr>
        <w:t>is</w:t>
      </w:r>
    </w:p>
    <w:p w:rsidR="00904690" w:rsidRPr="00484B35" w:rsidRDefault="0098712D">
      <w:pPr>
        <w:pStyle w:val="Textoindependiente"/>
        <w:jc w:val="center"/>
      </w:pPr>
      <w:r>
        <w:pict>
          <v:shape id="_x0000_s3963" type="#_x0000_t202" style="position:absolute;left:0;text-align:left;margin-left:226.25pt;margin-top:28.35pt;width:6.2pt;height:14.3pt;z-index:-252028928;mso-position-horizontal-relative:page" filled="f" stroked="f">
            <v:textbox inset="0,0,0,0">
              <w:txbxContent>
                <w:p w:rsidR="00EE7A03" w:rsidRDefault="00EE7A03">
                  <w:pPr>
                    <w:pStyle w:val="Textoindependiente"/>
                    <w:spacing w:line="284" w:lineRule="exact"/>
                  </w:pPr>
                  <w:r>
                    <w:rPr>
                      <w:w w:val="112"/>
                    </w:rPr>
                    <w:t>0</w:t>
                  </w:r>
                </w:p>
              </w:txbxContent>
            </v:textbox>
            <w10:wrap anchorx="page"/>
          </v:shape>
        </w:pict>
      </w:r>
      <w:r>
        <w:pict>
          <v:shape id="_x0000_s3962" type="#_x0000_t202" style="position:absolute;left:0;text-align:left;margin-left:255.2pt;margin-top:28.35pt;width:6.2pt;height:14.3pt;z-index:-252027904;mso-position-horizontal-relative:page" filled="f" stroked="f">
            <v:textbox inset="0,0,0,0">
              <w:txbxContent>
                <w:p w:rsidR="00EE7A03" w:rsidRDefault="00EE7A03">
                  <w:pPr>
                    <w:pStyle w:val="Textoindependiente"/>
                    <w:spacing w:line="284" w:lineRule="exact"/>
                  </w:pPr>
                  <w:r>
                    <w:rPr>
                      <w:w w:val="112"/>
                    </w:rPr>
                    <w:t>1</w:t>
                  </w:r>
                </w:p>
              </w:txbxContent>
            </v:textbox>
            <w10:wrap anchorx="page"/>
          </v:shape>
        </w:pict>
      </w:r>
      <w:r>
        <w:pict>
          <v:shape id="_x0000_s3961" type="#_x0000_t202" style="position:absolute;left:0;text-align:left;margin-left:284.15pt;margin-top:28.35pt;width:6.2pt;height:14.3pt;z-index:-252026880;mso-position-horizontal-relative:page" filled="f" stroked="f">
            <v:textbox inset="0,0,0,0">
              <w:txbxContent>
                <w:p w:rsidR="00EE7A03" w:rsidRDefault="00EE7A03">
                  <w:pPr>
                    <w:pStyle w:val="Textoindependiente"/>
                    <w:spacing w:line="284" w:lineRule="exact"/>
                  </w:pPr>
                  <w:r>
                    <w:rPr>
                      <w:w w:val="112"/>
                    </w:rPr>
                    <w:t>2</w:t>
                  </w:r>
                </w:p>
              </w:txbxContent>
            </v:textbox>
            <w10:wrap anchorx="page"/>
          </v:shape>
        </w:pict>
      </w:r>
      <w:r>
        <w:pict>
          <v:shape id="_x0000_s3960" type="#_x0000_t202" style="position:absolute;left:0;text-align:left;margin-left:335.4pt;margin-top:28.5pt;width:6.8pt;height:14.4pt;z-index:-252025856;mso-position-horizontal-relative:page" filled="f" stroked="f">
            <v:textbox inset="0,0,0,0">
              <w:txbxContent>
                <w:p w:rsidR="00EE7A03" w:rsidRDefault="00EE7A03">
                  <w:pPr>
                    <w:spacing w:before="13"/>
                    <w:rPr>
                      <w:rFonts w:ascii="Georgia"/>
                      <w:i/>
                    </w:rPr>
                  </w:pPr>
                  <w:r>
                    <w:rPr>
                      <w:rFonts w:ascii="Georgia"/>
                      <w:i/>
                      <w:w w:val="104"/>
                    </w:rPr>
                    <w:t>n</w:t>
                  </w:r>
                </w:p>
              </w:txbxContent>
            </v:textbox>
            <w10:wrap anchorx="page"/>
          </v:shape>
        </w:pict>
      </w:r>
      <w:r w:rsidR="009A0837" w:rsidRPr="00484B35">
        <w:rPr>
          <w:rFonts w:ascii="Lucida Sans Unicode"/>
          <w:spacing w:val="7"/>
          <w:w w:val="155"/>
          <w:position w:val="38"/>
        </w:rPr>
        <w:t xml:space="preserve"> </w:t>
      </w:r>
      <w:r w:rsidR="009A0837" w:rsidRPr="00484B35">
        <w:rPr>
          <w:i/>
          <w:w w:val="110"/>
          <w:position w:val="16"/>
        </w:rPr>
        <w:t>n</w:t>
      </w:r>
      <w:r w:rsidR="009A0837" w:rsidRPr="00484B35">
        <w:rPr>
          <w:rFonts w:ascii="Lucida Sans Unicode"/>
          <w:w w:val="110"/>
          <w:position w:val="38"/>
        </w:rPr>
        <w:t>!</w:t>
      </w:r>
      <w:r w:rsidR="009A0837" w:rsidRPr="00484B35">
        <w:rPr>
          <w:rFonts w:ascii="Lucida Sans Unicode"/>
          <w:spacing w:val="-46"/>
          <w:w w:val="110"/>
          <w:position w:val="38"/>
        </w:rPr>
        <w:t xml:space="preserve"> </w:t>
      </w:r>
      <w:r w:rsidR="009A0837" w:rsidRPr="00484B35">
        <w:rPr>
          <w:rFonts w:ascii="Yu Gothic"/>
          <w:w w:val="110"/>
        </w:rPr>
        <w:t xml:space="preserve">+ </w:t>
      </w:r>
      <w:r w:rsidR="009A0837" w:rsidRPr="00484B35">
        <w:rPr>
          <w:rFonts w:ascii="Yu Gothic"/>
          <w:spacing w:val="18"/>
          <w:w w:val="110"/>
          <w:position w:val="38"/>
        </w:rPr>
        <w:t xml:space="preserve"> </w:t>
      </w:r>
      <w:r w:rsidR="009A0837" w:rsidRPr="00484B35">
        <w:rPr>
          <w:i/>
          <w:w w:val="110"/>
          <w:position w:val="16"/>
        </w:rPr>
        <w:t>n</w:t>
      </w:r>
      <w:r w:rsidR="009A0837" w:rsidRPr="00484B35">
        <w:rPr>
          <w:rFonts w:ascii="Lucida Sans Unicode"/>
          <w:w w:val="110"/>
          <w:position w:val="38"/>
        </w:rPr>
        <w:t>!</w:t>
      </w:r>
      <w:r w:rsidR="009A0837" w:rsidRPr="00484B35">
        <w:rPr>
          <w:rFonts w:ascii="Lucida Sans Unicode"/>
          <w:spacing w:val="-46"/>
          <w:w w:val="110"/>
          <w:position w:val="38"/>
        </w:rPr>
        <w:t xml:space="preserve"> </w:t>
      </w:r>
      <w:r w:rsidR="009A0837" w:rsidRPr="00484B35">
        <w:rPr>
          <w:rFonts w:ascii="Yu Gothic"/>
          <w:w w:val="110"/>
        </w:rPr>
        <w:t xml:space="preserve">+ </w:t>
      </w:r>
      <w:r w:rsidR="009A0837" w:rsidRPr="00484B35">
        <w:rPr>
          <w:rFonts w:ascii="Yu Gothic"/>
          <w:spacing w:val="18"/>
          <w:w w:val="110"/>
          <w:position w:val="38"/>
        </w:rPr>
        <w:t xml:space="preserve"> </w:t>
      </w:r>
      <w:r w:rsidR="009A0837" w:rsidRPr="00484B35">
        <w:rPr>
          <w:i/>
          <w:w w:val="110"/>
          <w:position w:val="16"/>
        </w:rPr>
        <w:t>n</w:t>
      </w:r>
      <w:r w:rsidR="009A0837" w:rsidRPr="00484B35">
        <w:rPr>
          <w:rFonts w:ascii="Lucida Sans Unicode"/>
          <w:w w:val="110"/>
          <w:position w:val="38"/>
        </w:rPr>
        <w:t>!</w:t>
      </w:r>
      <w:r w:rsidR="009A0837" w:rsidRPr="00484B35">
        <w:rPr>
          <w:rFonts w:ascii="Lucida Sans Unicode"/>
          <w:spacing w:val="-46"/>
          <w:w w:val="110"/>
          <w:position w:val="38"/>
        </w:rPr>
        <w:t xml:space="preserve"> </w:t>
      </w:r>
      <w:r w:rsidR="009A0837" w:rsidRPr="00484B35">
        <w:rPr>
          <w:rFonts w:ascii="Yu Gothic"/>
          <w:w w:val="110"/>
        </w:rPr>
        <w:t>+</w:t>
      </w:r>
      <w:r w:rsidR="009A0837" w:rsidRPr="00484B35">
        <w:rPr>
          <w:rFonts w:ascii="Yu Gothic"/>
          <w:spacing w:val="-38"/>
          <w:w w:val="110"/>
        </w:rPr>
        <w:t xml:space="preserve"> </w:t>
      </w:r>
      <w:r w:rsidR="009A0837" w:rsidRPr="00484B35">
        <w:rPr>
          <w:w w:val="110"/>
        </w:rPr>
        <w:t>.</w:t>
      </w:r>
      <w:r w:rsidR="009A0837" w:rsidRPr="00484B35">
        <w:rPr>
          <w:spacing w:val="-35"/>
          <w:w w:val="110"/>
        </w:rPr>
        <w:t xml:space="preserve"> </w:t>
      </w:r>
      <w:r w:rsidR="009A0837" w:rsidRPr="00484B35">
        <w:rPr>
          <w:w w:val="110"/>
        </w:rPr>
        <w:t>.</w:t>
      </w:r>
      <w:r w:rsidR="009A0837" w:rsidRPr="00484B35">
        <w:rPr>
          <w:spacing w:val="-36"/>
          <w:w w:val="110"/>
        </w:rPr>
        <w:t xml:space="preserve"> </w:t>
      </w:r>
      <w:r w:rsidR="009A0837" w:rsidRPr="00484B35">
        <w:rPr>
          <w:w w:val="110"/>
        </w:rPr>
        <w:t>.</w:t>
      </w:r>
      <w:r w:rsidR="009A0837" w:rsidRPr="00484B35">
        <w:rPr>
          <w:spacing w:val="-29"/>
          <w:w w:val="110"/>
        </w:rPr>
        <w:t xml:space="preserve"> </w:t>
      </w:r>
      <w:r w:rsidR="009A0837" w:rsidRPr="00484B35">
        <w:rPr>
          <w:rFonts w:ascii="Yu Gothic"/>
          <w:w w:val="110"/>
        </w:rPr>
        <w:t xml:space="preserve">+ </w:t>
      </w:r>
      <w:r w:rsidR="009A0837" w:rsidRPr="00484B35">
        <w:rPr>
          <w:rFonts w:ascii="Yu Gothic"/>
          <w:spacing w:val="18"/>
          <w:w w:val="110"/>
          <w:position w:val="38"/>
        </w:rPr>
        <w:t xml:space="preserve"> </w:t>
      </w:r>
      <w:r w:rsidR="009A0837" w:rsidRPr="00484B35">
        <w:rPr>
          <w:i/>
          <w:w w:val="110"/>
          <w:position w:val="16"/>
        </w:rPr>
        <w:t>n</w:t>
      </w:r>
      <w:r w:rsidR="009A0837" w:rsidRPr="00484B35">
        <w:rPr>
          <w:rFonts w:ascii="Lucida Sans Unicode"/>
          <w:w w:val="110"/>
          <w:position w:val="38"/>
        </w:rPr>
        <w:t>!</w:t>
      </w:r>
      <w:r w:rsidR="009A0837" w:rsidRPr="00484B35">
        <w:rPr>
          <w:rFonts w:ascii="Lucida Sans Unicode"/>
          <w:spacing w:val="-33"/>
          <w:w w:val="110"/>
          <w:position w:val="38"/>
        </w:rPr>
        <w:t xml:space="preserve"> </w:t>
      </w:r>
      <w:r w:rsidR="009A0837" w:rsidRPr="00484B35">
        <w:rPr>
          <w:rFonts w:ascii="Yu Gothic"/>
          <w:w w:val="110"/>
        </w:rPr>
        <w:t>=</w:t>
      </w:r>
      <w:r w:rsidR="009A0837" w:rsidRPr="00484B35">
        <w:rPr>
          <w:rFonts w:ascii="Yu Gothic"/>
          <w:spacing w:val="-25"/>
          <w:w w:val="110"/>
        </w:rPr>
        <w:t xml:space="preserve"> </w:t>
      </w:r>
      <w:r w:rsidR="009A0837" w:rsidRPr="00484B35">
        <w:rPr>
          <w:w w:val="110"/>
        </w:rPr>
        <w:t>2</w:t>
      </w:r>
      <w:r w:rsidR="009A0837" w:rsidRPr="00484B35">
        <w:rPr>
          <w:i/>
          <w:w w:val="110"/>
          <w:vertAlign w:val="superscript"/>
        </w:rPr>
        <w:t>n</w:t>
      </w:r>
      <w:r w:rsidR="009A0837" w:rsidRPr="00484B35">
        <w:rPr>
          <w:w w:val="110"/>
        </w:rPr>
        <w:t>.</w:t>
      </w:r>
    </w:p>
    <w:p w:rsidR="00904690" w:rsidRPr="00484B35" w:rsidRDefault="009A0837">
      <w:pPr>
        <w:pStyle w:val="Textoindependiente"/>
        <w:spacing w:before="164" w:line="199" w:lineRule="auto"/>
        <w:ind w:left="183" w:right="179" w:firstLine="358"/>
      </w:pPr>
      <w:r w:rsidRPr="00484B35">
        <w:t>The</w:t>
      </w:r>
      <w:r w:rsidRPr="00484B35">
        <w:rPr>
          <w:spacing w:val="16"/>
        </w:rPr>
        <w:t xml:space="preserve"> </w:t>
      </w:r>
      <w:r w:rsidRPr="00484B35">
        <w:t>reason</w:t>
      </w:r>
      <w:r w:rsidRPr="00484B35">
        <w:rPr>
          <w:spacing w:val="17"/>
        </w:rPr>
        <w:t xml:space="preserve"> </w:t>
      </w:r>
      <w:r w:rsidRPr="00484B35">
        <w:t>for</w:t>
      </w:r>
      <w:r w:rsidRPr="00484B35">
        <w:rPr>
          <w:spacing w:val="16"/>
        </w:rPr>
        <w:t xml:space="preserve"> </w:t>
      </w:r>
      <w:r w:rsidRPr="00484B35">
        <w:t>the</w:t>
      </w:r>
      <w:r w:rsidRPr="00484B35">
        <w:rPr>
          <w:spacing w:val="17"/>
        </w:rPr>
        <w:t xml:space="preserve"> </w:t>
      </w:r>
      <w:r w:rsidRPr="00484B35">
        <w:t>name</w:t>
      </w:r>
      <w:r w:rsidRPr="00484B35">
        <w:rPr>
          <w:spacing w:val="17"/>
        </w:rPr>
        <w:t xml:space="preserve"> </w:t>
      </w:r>
      <w:r w:rsidRPr="00484B35">
        <w:t>”binomial</w:t>
      </w:r>
      <w:r w:rsidRPr="00484B35">
        <w:rPr>
          <w:spacing w:val="16"/>
        </w:rPr>
        <w:t xml:space="preserve"> </w:t>
      </w:r>
      <w:r w:rsidRPr="00484B35">
        <w:t>coefficient”</w:t>
      </w:r>
      <w:r w:rsidRPr="00484B35">
        <w:rPr>
          <w:spacing w:val="17"/>
        </w:rPr>
        <w:t xml:space="preserve"> </w:t>
      </w:r>
      <w:r w:rsidRPr="00484B35">
        <w:t>can</w:t>
      </w:r>
      <w:r w:rsidRPr="00484B35">
        <w:rPr>
          <w:spacing w:val="17"/>
        </w:rPr>
        <w:t xml:space="preserve"> </w:t>
      </w:r>
      <w:r w:rsidRPr="00484B35">
        <w:t>be</w:t>
      </w:r>
      <w:r w:rsidRPr="00484B35">
        <w:rPr>
          <w:spacing w:val="16"/>
        </w:rPr>
        <w:t xml:space="preserve"> </w:t>
      </w:r>
      <w:r w:rsidRPr="00484B35">
        <w:t>seen</w:t>
      </w:r>
      <w:r w:rsidRPr="00484B35">
        <w:rPr>
          <w:spacing w:val="17"/>
        </w:rPr>
        <w:t xml:space="preserve"> </w:t>
      </w:r>
      <w:r w:rsidRPr="00484B35">
        <w:t>when</w:t>
      </w:r>
      <w:r w:rsidRPr="00484B35">
        <w:rPr>
          <w:spacing w:val="16"/>
        </w:rPr>
        <w:t xml:space="preserve"> </w:t>
      </w:r>
      <w:r w:rsidRPr="00484B35">
        <w:t>the</w:t>
      </w:r>
      <w:r w:rsidRPr="00484B35">
        <w:rPr>
          <w:spacing w:val="17"/>
        </w:rPr>
        <w:t xml:space="preserve"> </w:t>
      </w:r>
      <w:r w:rsidRPr="00484B35">
        <w:t>binomial</w:t>
      </w:r>
      <w:r w:rsidRPr="00484B35">
        <w:rPr>
          <w:spacing w:val="-52"/>
        </w:rPr>
        <w:t xml:space="preserve"> </w:t>
      </w:r>
      <w:r w:rsidRPr="00484B35">
        <w:t>(</w:t>
      </w:r>
      <w:r w:rsidRPr="00484B35">
        <w:rPr>
          <w:i/>
        </w:rPr>
        <w:t>a</w:t>
      </w:r>
      <w:r w:rsidRPr="00484B35">
        <w:rPr>
          <w:i/>
          <w:spacing w:val="-22"/>
        </w:rPr>
        <w:t xml:space="preserve"> </w:t>
      </w:r>
      <w:r w:rsidRPr="00484B35">
        <w:rPr>
          <w:rFonts w:ascii="Yu Gothic" w:hAnsi="Yu Gothic"/>
        </w:rPr>
        <w:t>+</w:t>
      </w:r>
      <w:r w:rsidRPr="00484B35">
        <w:rPr>
          <w:rFonts w:ascii="Yu Gothic" w:hAnsi="Yu Gothic"/>
          <w:spacing w:val="-26"/>
        </w:rPr>
        <w:t xml:space="preserve"> </w:t>
      </w:r>
      <w:r w:rsidRPr="00484B35">
        <w:rPr>
          <w:i/>
        </w:rPr>
        <w:t>b</w:t>
      </w:r>
      <w:r w:rsidRPr="00484B35">
        <w:t>)</w:t>
      </w:r>
      <w:r w:rsidRPr="00484B35">
        <w:rPr>
          <w:spacing w:val="8"/>
        </w:rPr>
        <w:t xml:space="preserve"> </w:t>
      </w:r>
      <w:r w:rsidRPr="00484B35">
        <w:t>is</w:t>
      </w:r>
      <w:r w:rsidRPr="00484B35">
        <w:rPr>
          <w:spacing w:val="7"/>
        </w:rPr>
        <w:t xml:space="preserve"> </w:t>
      </w:r>
      <w:r w:rsidRPr="00484B35">
        <w:t>raised</w:t>
      </w:r>
      <w:r w:rsidRPr="00484B35">
        <w:rPr>
          <w:spacing w:val="8"/>
        </w:rPr>
        <w:t xml:space="preserve"> </w:t>
      </w:r>
      <w:r w:rsidRPr="00484B35">
        <w:t>to</w:t>
      </w:r>
      <w:r w:rsidRPr="00484B35">
        <w:rPr>
          <w:spacing w:val="7"/>
        </w:rPr>
        <w:t xml:space="preserve"> </w:t>
      </w:r>
      <w:r w:rsidRPr="00484B35">
        <w:t>the</w:t>
      </w:r>
      <w:r w:rsidRPr="00484B35">
        <w:rPr>
          <w:spacing w:val="15"/>
        </w:rPr>
        <w:t xml:space="preserve"> </w:t>
      </w:r>
      <w:r w:rsidRPr="00484B35">
        <w:rPr>
          <w:i/>
        </w:rPr>
        <w:t>n</w:t>
      </w:r>
      <w:r w:rsidRPr="00484B35">
        <w:t>th</w:t>
      </w:r>
      <w:r w:rsidRPr="00484B35">
        <w:rPr>
          <w:spacing w:val="8"/>
        </w:rPr>
        <w:t xml:space="preserve"> </w:t>
      </w:r>
      <w:r w:rsidRPr="00484B35">
        <w:t>power:</w:t>
      </w:r>
    </w:p>
    <w:p w:rsidR="00904690" w:rsidRPr="00484B35" w:rsidRDefault="00904690">
      <w:pPr>
        <w:spacing w:line="199" w:lineRule="auto"/>
        <w:sectPr w:rsidR="00904690" w:rsidRPr="00484B35">
          <w:pgSz w:w="11910" w:h="16840"/>
          <w:pgMar w:top="1580" w:right="1680" w:bottom="1060" w:left="1680" w:header="0" w:footer="789" w:gutter="0"/>
          <w:cols w:space="720"/>
        </w:sectPr>
      </w:pPr>
    </w:p>
    <w:p w:rsidR="00904690" w:rsidRPr="00484B35" w:rsidRDefault="009A0837">
      <w:pPr>
        <w:spacing w:line="536" w:lineRule="exact"/>
        <w:ind w:left="1104"/>
        <w:jc w:val="center"/>
        <w:rPr>
          <w:rFonts w:ascii="Georgia" w:hAnsi="Georgia"/>
          <w:i/>
        </w:rPr>
      </w:pPr>
      <w:r w:rsidRPr="00484B35">
        <w:rPr>
          <w:spacing w:val="4"/>
          <w:w w:val="101"/>
        </w:rPr>
        <w:t>(</w:t>
      </w:r>
      <w:r w:rsidRPr="00484B35">
        <w:rPr>
          <w:rFonts w:ascii="Georgia" w:hAnsi="Georgia"/>
          <w:i/>
          <w:w w:val="101"/>
        </w:rPr>
        <w:t>a</w:t>
      </w:r>
      <w:r w:rsidRPr="00484B35">
        <w:rPr>
          <w:rFonts w:ascii="Georgia" w:hAnsi="Georgia"/>
          <w:i/>
          <w:spacing w:val="-22"/>
        </w:rPr>
        <w:t xml:space="preserve"> </w:t>
      </w:r>
      <w:r w:rsidRPr="00484B35">
        <w:rPr>
          <w:rFonts w:ascii="Yu Gothic" w:hAnsi="Yu Gothic"/>
          <w:w w:val="99"/>
        </w:rPr>
        <w:t>+</w:t>
      </w:r>
      <w:r w:rsidRPr="00484B35">
        <w:rPr>
          <w:rFonts w:ascii="Yu Gothic" w:hAnsi="Yu Gothic"/>
          <w:spacing w:val="-27"/>
        </w:rPr>
        <w:t xml:space="preserve"> </w:t>
      </w:r>
      <w:r w:rsidRPr="00484B35">
        <w:rPr>
          <w:rFonts w:ascii="Georgia" w:hAnsi="Georgia"/>
          <w:i/>
          <w:spacing w:val="4"/>
          <w:w w:val="101"/>
        </w:rPr>
        <w:t>b</w:t>
      </w:r>
      <w:r w:rsidRPr="00484B35">
        <w:rPr>
          <w:spacing w:val="5"/>
          <w:w w:val="101"/>
        </w:rPr>
        <w:t>)</w:t>
      </w:r>
      <w:r w:rsidRPr="00484B35">
        <w:rPr>
          <w:rFonts w:ascii="Georgia" w:hAnsi="Georgia"/>
          <w:i/>
          <w:w w:val="128"/>
          <w:vertAlign w:val="superscript"/>
        </w:rPr>
        <w:t>n</w:t>
      </w:r>
      <w:r w:rsidRPr="00484B35">
        <w:rPr>
          <w:rFonts w:ascii="Georgia" w:hAnsi="Georgia"/>
          <w:i/>
          <w:spacing w:val="-1"/>
        </w:rPr>
        <w:t xml:space="preserve"> </w:t>
      </w:r>
      <w:r w:rsidRPr="00484B35">
        <w:rPr>
          <w:rFonts w:ascii="Yu Gothic" w:hAnsi="Yu Gothic"/>
          <w:w w:val="99"/>
        </w:rPr>
        <w:t>=</w:t>
      </w:r>
      <w:r w:rsidRPr="00484B35">
        <w:rPr>
          <w:rFonts w:ascii="Yu Gothic" w:hAnsi="Yu Gothic"/>
          <w:spacing w:val="-22"/>
        </w:rPr>
        <w:t xml:space="preserve"> </w:t>
      </w:r>
      <w:r w:rsidRPr="00484B35">
        <w:rPr>
          <w:rFonts w:ascii="Lucida Sans Unicode" w:hAnsi="Lucida Sans Unicode"/>
          <w:spacing w:val="7"/>
          <w:w w:val="155"/>
          <w:position w:val="38"/>
        </w:rPr>
        <w:t xml:space="preserve"> </w:t>
      </w:r>
      <w:r w:rsidRPr="00484B35">
        <w:rPr>
          <w:rFonts w:ascii="Georgia" w:hAnsi="Georgia"/>
          <w:i/>
          <w:spacing w:val="2"/>
          <w:w w:val="104"/>
          <w:position w:val="16"/>
        </w:rPr>
        <w:t>n</w:t>
      </w:r>
      <w:r w:rsidRPr="00484B35">
        <w:rPr>
          <w:rFonts w:ascii="Lucida Sans Unicode" w:hAnsi="Lucida Sans Unicode"/>
          <w:spacing w:val="4"/>
          <w:w w:val="155"/>
          <w:position w:val="38"/>
        </w:rPr>
        <w:t>!</w:t>
      </w:r>
      <w:r w:rsidRPr="00484B35">
        <w:rPr>
          <w:rFonts w:ascii="Georgia" w:hAnsi="Georgia"/>
          <w:i/>
          <w:spacing w:val="7"/>
          <w:w w:val="101"/>
        </w:rPr>
        <w:t>a</w:t>
      </w:r>
      <w:r w:rsidRPr="00484B35">
        <w:rPr>
          <w:rFonts w:ascii="Georgia" w:hAnsi="Georgia"/>
          <w:i/>
          <w:spacing w:val="18"/>
          <w:w w:val="128"/>
          <w:vertAlign w:val="superscript"/>
        </w:rPr>
        <w:t>n</w:t>
      </w:r>
      <w:r w:rsidRPr="00484B35">
        <w:rPr>
          <w:rFonts w:ascii="Georgia" w:hAnsi="Georgia"/>
          <w:i/>
          <w:spacing w:val="4"/>
          <w:w w:val="101"/>
        </w:rPr>
        <w:t>b</w:t>
      </w:r>
      <w:r w:rsidRPr="00484B35">
        <w:rPr>
          <w:w w:val="148"/>
          <w:vertAlign w:val="superscript"/>
        </w:rPr>
        <w:t>0</w:t>
      </w:r>
      <w:r w:rsidRPr="00484B35">
        <w:rPr>
          <w:spacing w:val="-16"/>
        </w:rPr>
        <w:t xml:space="preserve"> </w:t>
      </w:r>
      <w:r w:rsidRPr="00484B35">
        <w:rPr>
          <w:rFonts w:ascii="Yu Gothic" w:hAnsi="Yu Gothic"/>
          <w:w w:val="99"/>
        </w:rPr>
        <w:t>+</w:t>
      </w:r>
      <w:r w:rsidRPr="00484B35">
        <w:rPr>
          <w:rFonts w:ascii="Yu Gothic" w:hAnsi="Yu Gothic"/>
          <w:spacing w:val="-34"/>
        </w:rPr>
        <w:t xml:space="preserve"> </w:t>
      </w:r>
      <w:r w:rsidRPr="00484B35">
        <w:rPr>
          <w:rFonts w:ascii="Lucida Sans Unicode" w:hAnsi="Lucida Sans Unicode"/>
          <w:spacing w:val="7"/>
          <w:w w:val="155"/>
          <w:position w:val="38"/>
        </w:rPr>
        <w:t xml:space="preserve"> </w:t>
      </w:r>
      <w:r w:rsidRPr="00484B35">
        <w:rPr>
          <w:rFonts w:ascii="Georgia" w:hAnsi="Georgia"/>
          <w:i/>
          <w:spacing w:val="2"/>
          <w:w w:val="104"/>
          <w:position w:val="16"/>
        </w:rPr>
        <w:t>n</w:t>
      </w:r>
      <w:r w:rsidRPr="00484B35">
        <w:rPr>
          <w:rFonts w:ascii="Lucida Sans Unicode" w:hAnsi="Lucida Sans Unicode"/>
          <w:spacing w:val="4"/>
          <w:w w:val="155"/>
          <w:position w:val="38"/>
        </w:rPr>
        <w:t>!</w:t>
      </w:r>
      <w:r w:rsidRPr="00484B35">
        <w:rPr>
          <w:rFonts w:ascii="Georgia" w:hAnsi="Georgia"/>
          <w:i/>
          <w:spacing w:val="7"/>
          <w:w w:val="101"/>
        </w:rPr>
        <w:t>a</w:t>
      </w:r>
      <w:r w:rsidRPr="00484B35">
        <w:rPr>
          <w:rFonts w:ascii="Georgia" w:hAnsi="Georgia"/>
          <w:i/>
          <w:spacing w:val="1"/>
          <w:w w:val="128"/>
          <w:vertAlign w:val="superscript"/>
        </w:rPr>
        <w:t>n</w:t>
      </w:r>
      <w:r w:rsidRPr="00484B35">
        <w:rPr>
          <w:rFonts w:ascii="Yu Gothic" w:hAnsi="Yu Gothic"/>
          <w:spacing w:val="-1"/>
          <w:w w:val="72"/>
          <w:vertAlign w:val="superscript"/>
        </w:rPr>
        <w:t>−</w:t>
      </w:r>
      <w:r w:rsidRPr="00484B35">
        <w:rPr>
          <w:spacing w:val="17"/>
          <w:w w:val="148"/>
          <w:vertAlign w:val="superscript"/>
        </w:rPr>
        <w:t>1</w:t>
      </w:r>
      <w:r w:rsidRPr="00484B35">
        <w:rPr>
          <w:rFonts w:ascii="Georgia" w:hAnsi="Georgia"/>
          <w:i/>
          <w:spacing w:val="4"/>
          <w:w w:val="101"/>
        </w:rPr>
        <w:t>b</w:t>
      </w:r>
      <w:r w:rsidRPr="00484B35">
        <w:rPr>
          <w:w w:val="148"/>
          <w:vertAlign w:val="superscript"/>
        </w:rPr>
        <w:t>1</w:t>
      </w:r>
      <w:r w:rsidRPr="00484B35">
        <w:rPr>
          <w:spacing w:val="-16"/>
        </w:rPr>
        <w:t xml:space="preserve"> </w:t>
      </w:r>
      <w:r w:rsidRPr="00484B35">
        <w:rPr>
          <w:rFonts w:ascii="Yu Gothic" w:hAnsi="Yu Gothic"/>
          <w:w w:val="99"/>
        </w:rPr>
        <w:t>+</w:t>
      </w:r>
      <w:r w:rsidRPr="00484B35">
        <w:rPr>
          <w:rFonts w:ascii="Yu Gothic" w:hAnsi="Yu Gothic"/>
          <w:spacing w:val="-34"/>
        </w:rPr>
        <w:t xml:space="preserve"> </w:t>
      </w:r>
      <w:r w:rsidRPr="00484B35">
        <w:rPr>
          <w:w w:val="112"/>
        </w:rPr>
        <w:t>.</w:t>
      </w:r>
      <w:r w:rsidRPr="00484B35">
        <w:rPr>
          <w:spacing w:val="-32"/>
        </w:rPr>
        <w:t xml:space="preserve"> </w:t>
      </w:r>
      <w:r w:rsidRPr="00484B35">
        <w:rPr>
          <w:w w:val="112"/>
        </w:rPr>
        <w:t>.</w:t>
      </w:r>
      <w:r w:rsidRPr="00484B35">
        <w:rPr>
          <w:spacing w:val="-32"/>
        </w:rPr>
        <w:t xml:space="preserve"> </w:t>
      </w:r>
      <w:r w:rsidRPr="00484B35">
        <w:rPr>
          <w:w w:val="112"/>
        </w:rPr>
        <w:t>.</w:t>
      </w:r>
      <w:r w:rsidRPr="00484B35">
        <w:rPr>
          <w:spacing w:val="-26"/>
        </w:rPr>
        <w:t xml:space="preserve"> </w:t>
      </w:r>
      <w:r w:rsidRPr="00484B35">
        <w:rPr>
          <w:rFonts w:ascii="Yu Gothic" w:hAnsi="Yu Gothic"/>
          <w:w w:val="99"/>
        </w:rPr>
        <w:t>+</w:t>
      </w:r>
      <w:r w:rsidRPr="00484B35">
        <w:rPr>
          <w:rFonts w:ascii="Yu Gothic" w:hAnsi="Yu Gothic"/>
          <w:spacing w:val="-34"/>
        </w:rPr>
        <w:t xml:space="preserve"> </w:t>
      </w:r>
      <w:r w:rsidRPr="00484B35">
        <w:rPr>
          <w:rFonts w:ascii="Lucida Sans Unicode" w:hAnsi="Lucida Sans Unicode"/>
          <w:w w:val="155"/>
          <w:position w:val="38"/>
        </w:rPr>
        <w:t xml:space="preserve"> </w:t>
      </w:r>
      <w:r w:rsidRPr="00484B35">
        <w:rPr>
          <w:rFonts w:ascii="Lucida Sans Unicode" w:hAnsi="Lucida Sans Unicode"/>
          <w:position w:val="38"/>
        </w:rPr>
        <w:t xml:space="preserve">  </w:t>
      </w:r>
      <w:r w:rsidRPr="00484B35">
        <w:rPr>
          <w:rFonts w:ascii="Lucida Sans Unicode" w:hAnsi="Lucida Sans Unicode"/>
          <w:spacing w:val="-32"/>
          <w:position w:val="38"/>
        </w:rPr>
        <w:t xml:space="preserve"> </w:t>
      </w:r>
      <w:r w:rsidRPr="00484B35">
        <w:rPr>
          <w:rFonts w:ascii="Georgia" w:hAnsi="Georgia"/>
          <w:i/>
          <w:spacing w:val="-33"/>
          <w:w w:val="104"/>
          <w:position w:val="16"/>
        </w:rPr>
        <w:t>n</w:t>
      </w:r>
    </w:p>
    <w:p w:rsidR="00904690" w:rsidRPr="00484B35" w:rsidRDefault="009A0837">
      <w:pPr>
        <w:spacing w:before="118" w:line="45" w:lineRule="auto"/>
        <w:ind w:left="132"/>
      </w:pPr>
      <w:r w:rsidRPr="00484B35">
        <w:br w:type="column"/>
      </w:r>
      <w:r w:rsidRPr="00484B35">
        <w:rPr>
          <w:rFonts w:ascii="Lucida Sans Unicode" w:hAnsi="Lucida Sans Unicode"/>
          <w:w w:val="105"/>
          <w:position w:val="28"/>
        </w:rPr>
        <w:t>!</w:t>
      </w:r>
      <w:r w:rsidRPr="00484B35">
        <w:rPr>
          <w:rFonts w:ascii="Georgia" w:hAnsi="Georgia"/>
          <w:i/>
          <w:w w:val="105"/>
          <w:position w:val="-9"/>
        </w:rPr>
        <w:t>a</w:t>
      </w:r>
      <w:r w:rsidRPr="00484B35">
        <w:rPr>
          <w:w w:val="105"/>
          <w:sz w:val="16"/>
        </w:rPr>
        <w:t>1</w:t>
      </w:r>
      <w:r w:rsidRPr="00484B35">
        <w:rPr>
          <w:spacing w:val="-20"/>
          <w:w w:val="105"/>
          <w:sz w:val="16"/>
        </w:rPr>
        <w:t xml:space="preserve"> </w:t>
      </w:r>
      <w:r w:rsidRPr="00484B35">
        <w:rPr>
          <w:rFonts w:ascii="Georgia" w:hAnsi="Georgia"/>
          <w:i/>
          <w:w w:val="105"/>
          <w:position w:val="-9"/>
        </w:rPr>
        <w:t>b</w:t>
      </w:r>
      <w:r w:rsidRPr="00484B35">
        <w:rPr>
          <w:rFonts w:ascii="Georgia" w:hAnsi="Georgia"/>
          <w:i/>
          <w:w w:val="105"/>
          <w:sz w:val="16"/>
        </w:rPr>
        <w:t>n</w:t>
      </w:r>
      <w:r w:rsidRPr="00484B35">
        <w:rPr>
          <w:rFonts w:ascii="Yu Gothic" w:hAnsi="Yu Gothic"/>
          <w:w w:val="105"/>
          <w:sz w:val="16"/>
        </w:rPr>
        <w:t>−</w:t>
      </w:r>
      <w:r w:rsidRPr="00484B35">
        <w:rPr>
          <w:w w:val="105"/>
          <w:sz w:val="16"/>
        </w:rPr>
        <w:t>1</w:t>
      </w:r>
      <w:r w:rsidRPr="00484B35">
        <w:rPr>
          <w:spacing w:val="11"/>
          <w:w w:val="105"/>
          <w:sz w:val="16"/>
        </w:rPr>
        <w:t xml:space="preserve"> </w:t>
      </w:r>
      <w:r w:rsidRPr="00484B35">
        <w:rPr>
          <w:rFonts w:ascii="Yu Gothic" w:hAnsi="Yu Gothic"/>
          <w:w w:val="105"/>
          <w:position w:val="-9"/>
        </w:rPr>
        <w:t xml:space="preserve">+ </w:t>
      </w:r>
      <w:r w:rsidRPr="00484B35">
        <w:rPr>
          <w:rFonts w:ascii="Yu Gothic" w:hAnsi="Yu Gothic"/>
          <w:spacing w:val="62"/>
          <w:w w:val="105"/>
          <w:position w:val="28"/>
        </w:rPr>
        <w:t xml:space="preserve"> </w:t>
      </w:r>
      <w:r w:rsidRPr="00484B35">
        <w:rPr>
          <w:rFonts w:ascii="Georgia" w:hAnsi="Georgia"/>
          <w:i/>
          <w:w w:val="105"/>
          <w:position w:val="6"/>
        </w:rPr>
        <w:t>n</w:t>
      </w:r>
      <w:r w:rsidRPr="00484B35">
        <w:rPr>
          <w:rFonts w:ascii="Lucida Sans Unicode" w:hAnsi="Lucida Sans Unicode"/>
          <w:w w:val="105"/>
          <w:position w:val="28"/>
        </w:rPr>
        <w:t>!</w:t>
      </w:r>
      <w:r w:rsidRPr="00484B35">
        <w:rPr>
          <w:rFonts w:ascii="Georgia" w:hAnsi="Georgia"/>
          <w:i/>
          <w:w w:val="105"/>
          <w:position w:val="-9"/>
        </w:rPr>
        <w:t>a</w:t>
      </w:r>
      <w:r w:rsidRPr="00484B35">
        <w:rPr>
          <w:w w:val="105"/>
          <w:sz w:val="16"/>
        </w:rPr>
        <w:t>0</w:t>
      </w:r>
      <w:r w:rsidRPr="00484B35">
        <w:rPr>
          <w:spacing w:val="-19"/>
          <w:w w:val="105"/>
          <w:sz w:val="16"/>
        </w:rPr>
        <w:t xml:space="preserve"> </w:t>
      </w:r>
      <w:r w:rsidRPr="00484B35">
        <w:rPr>
          <w:rFonts w:ascii="Georgia" w:hAnsi="Georgia"/>
          <w:i/>
          <w:w w:val="105"/>
          <w:position w:val="-9"/>
        </w:rPr>
        <w:t>b</w:t>
      </w:r>
      <w:r w:rsidRPr="00484B35">
        <w:rPr>
          <w:rFonts w:ascii="Georgia" w:hAnsi="Georgia"/>
          <w:i/>
          <w:w w:val="105"/>
          <w:sz w:val="16"/>
        </w:rPr>
        <w:t>n</w:t>
      </w:r>
      <w:r w:rsidRPr="00484B35">
        <w:rPr>
          <w:w w:val="105"/>
          <w:position w:val="-9"/>
        </w:rPr>
        <w:t>.</w:t>
      </w:r>
    </w:p>
    <w:p w:rsidR="00904690" w:rsidRPr="00484B35" w:rsidRDefault="00904690">
      <w:pPr>
        <w:spacing w:line="45" w:lineRule="auto"/>
        <w:sectPr w:rsidR="00904690" w:rsidRPr="00484B35">
          <w:type w:val="continuous"/>
          <w:pgSz w:w="11910" w:h="16840"/>
          <w:pgMar w:top="1580" w:right="1680" w:bottom="280" w:left="1680" w:header="720" w:footer="720" w:gutter="0"/>
          <w:cols w:num="2" w:space="720" w:equalWidth="0">
            <w:col w:w="5324" w:space="40"/>
            <w:col w:w="3186"/>
          </w:cols>
        </w:sectPr>
      </w:pPr>
    </w:p>
    <w:p w:rsidR="00904690" w:rsidRPr="00484B35" w:rsidRDefault="009A0837">
      <w:pPr>
        <w:tabs>
          <w:tab w:val="left" w:pos="1519"/>
          <w:tab w:val="left" w:pos="3247"/>
          <w:tab w:val="left" w:pos="4870"/>
        </w:tabs>
        <w:spacing w:line="351" w:lineRule="exact"/>
        <w:ind w:left="448"/>
        <w:jc w:val="center"/>
        <w:rPr>
          <w:rFonts w:ascii="Georgia" w:hAnsi="Georgia"/>
          <w:i/>
        </w:rPr>
      </w:pPr>
      <w:r w:rsidRPr="00484B35">
        <w:rPr>
          <w:w w:val="105"/>
        </w:rPr>
        <w:t>0</w:t>
      </w:r>
      <w:r w:rsidRPr="00484B35">
        <w:rPr>
          <w:w w:val="105"/>
        </w:rPr>
        <w:tab/>
        <w:t>1</w:t>
      </w:r>
      <w:r w:rsidRPr="00484B35">
        <w:rPr>
          <w:w w:val="105"/>
        </w:rPr>
        <w:tab/>
      </w:r>
      <w:r w:rsidRPr="00484B35">
        <w:rPr>
          <w:rFonts w:ascii="Georgia" w:hAnsi="Georgia"/>
          <w:i/>
          <w:w w:val="90"/>
        </w:rPr>
        <w:t>n</w:t>
      </w:r>
      <w:r w:rsidRPr="00484B35">
        <w:rPr>
          <w:rFonts w:ascii="Georgia" w:hAnsi="Georgia"/>
          <w:i/>
          <w:spacing w:val="-17"/>
          <w:w w:val="90"/>
        </w:rPr>
        <w:t xml:space="preserve"> </w:t>
      </w:r>
      <w:r w:rsidRPr="00484B35">
        <w:rPr>
          <w:rFonts w:ascii="Yu Gothic" w:hAnsi="Yu Gothic"/>
          <w:w w:val="90"/>
        </w:rPr>
        <w:t>−</w:t>
      </w:r>
      <w:r w:rsidRPr="00484B35">
        <w:rPr>
          <w:rFonts w:ascii="Yu Gothic" w:hAnsi="Yu Gothic"/>
          <w:spacing w:val="-27"/>
          <w:w w:val="90"/>
        </w:rPr>
        <w:t xml:space="preserve"> </w:t>
      </w:r>
      <w:r w:rsidRPr="00484B35">
        <w:rPr>
          <w:w w:val="90"/>
        </w:rPr>
        <w:t>1</w:t>
      </w:r>
      <w:r w:rsidRPr="00484B35">
        <w:rPr>
          <w:w w:val="90"/>
        </w:rPr>
        <w:tab/>
      </w:r>
      <w:r w:rsidRPr="00484B35">
        <w:rPr>
          <w:rFonts w:ascii="Georgia" w:hAnsi="Georgia"/>
          <w:i/>
          <w:w w:val="105"/>
        </w:rPr>
        <w:t>n</w:t>
      </w:r>
    </w:p>
    <w:p w:rsidR="00904690" w:rsidRPr="00484B35" w:rsidRDefault="009A0837">
      <w:pPr>
        <w:pStyle w:val="Textoindependiente"/>
        <w:spacing w:before="6" w:line="232" w:lineRule="auto"/>
        <w:ind w:left="190" w:right="186" w:firstLine="351"/>
      </w:pPr>
      <w:r w:rsidRPr="00484B35">
        <w:rPr>
          <w:w w:val="105"/>
        </w:rPr>
        <w:t>Binomial</w:t>
      </w:r>
      <w:r w:rsidRPr="00484B35">
        <w:rPr>
          <w:spacing w:val="38"/>
          <w:w w:val="105"/>
        </w:rPr>
        <w:t xml:space="preserve"> </w:t>
      </w:r>
      <w:r w:rsidRPr="00484B35">
        <w:rPr>
          <w:w w:val="105"/>
        </w:rPr>
        <w:t>coefficients</w:t>
      </w:r>
      <w:r w:rsidRPr="00484B35">
        <w:rPr>
          <w:spacing w:val="39"/>
          <w:w w:val="105"/>
        </w:rPr>
        <w:t xml:space="preserve"> </w:t>
      </w:r>
      <w:r w:rsidRPr="00484B35">
        <w:rPr>
          <w:w w:val="105"/>
        </w:rPr>
        <w:t>also</w:t>
      </w:r>
      <w:r w:rsidRPr="00484B35">
        <w:rPr>
          <w:spacing w:val="39"/>
          <w:w w:val="105"/>
        </w:rPr>
        <w:t xml:space="preserve"> </w:t>
      </w:r>
      <w:r w:rsidRPr="00484B35">
        <w:rPr>
          <w:w w:val="105"/>
        </w:rPr>
        <w:t>appear</w:t>
      </w:r>
      <w:r w:rsidRPr="00484B35">
        <w:rPr>
          <w:spacing w:val="39"/>
          <w:w w:val="105"/>
        </w:rPr>
        <w:t xml:space="preserve"> </w:t>
      </w:r>
      <w:r w:rsidRPr="00484B35">
        <w:rPr>
          <w:w w:val="105"/>
        </w:rPr>
        <w:t>in</w:t>
      </w:r>
      <w:r w:rsidRPr="00484B35">
        <w:rPr>
          <w:spacing w:val="39"/>
          <w:w w:val="105"/>
        </w:rPr>
        <w:t xml:space="preserve"> </w:t>
      </w:r>
      <w:r w:rsidRPr="00484B35">
        <w:rPr>
          <w:b/>
          <w:w w:val="105"/>
        </w:rPr>
        <w:t>Pascal’s</w:t>
      </w:r>
      <w:r w:rsidRPr="00484B35">
        <w:rPr>
          <w:b/>
          <w:spacing w:val="42"/>
          <w:w w:val="105"/>
        </w:rPr>
        <w:t xml:space="preserve"> </w:t>
      </w:r>
      <w:r w:rsidRPr="00484B35">
        <w:rPr>
          <w:b/>
          <w:w w:val="105"/>
        </w:rPr>
        <w:t>triangle</w:t>
      </w:r>
      <w:r w:rsidRPr="00484B35">
        <w:rPr>
          <w:b/>
          <w:spacing w:val="38"/>
          <w:w w:val="105"/>
        </w:rPr>
        <w:t xml:space="preserve"> </w:t>
      </w:r>
      <w:r w:rsidRPr="00484B35">
        <w:rPr>
          <w:w w:val="105"/>
        </w:rPr>
        <w:t>where</w:t>
      </w:r>
      <w:r w:rsidRPr="00484B35">
        <w:rPr>
          <w:spacing w:val="39"/>
          <w:w w:val="105"/>
        </w:rPr>
        <w:t xml:space="preserve"> </w:t>
      </w:r>
      <w:r w:rsidRPr="00484B35">
        <w:rPr>
          <w:w w:val="105"/>
        </w:rPr>
        <w:t>each</w:t>
      </w:r>
      <w:r w:rsidRPr="00484B35">
        <w:rPr>
          <w:spacing w:val="38"/>
          <w:w w:val="105"/>
        </w:rPr>
        <w:t xml:space="preserve"> </w:t>
      </w:r>
      <w:r w:rsidRPr="00484B35">
        <w:rPr>
          <w:w w:val="105"/>
        </w:rPr>
        <w:t>value</w:t>
      </w:r>
      <w:r w:rsidRPr="00484B35">
        <w:rPr>
          <w:spacing w:val="-54"/>
          <w:w w:val="105"/>
        </w:rPr>
        <w:t xml:space="preserve"> </w:t>
      </w:r>
      <w:r w:rsidRPr="00484B35">
        <w:rPr>
          <w:w w:val="105"/>
        </w:rPr>
        <w:t>equals</w:t>
      </w:r>
      <w:r w:rsidRPr="00484B35">
        <w:rPr>
          <w:spacing w:val="2"/>
          <w:w w:val="105"/>
        </w:rPr>
        <w:t xml:space="preserve"> </w:t>
      </w:r>
      <w:r w:rsidRPr="00484B35">
        <w:rPr>
          <w:w w:val="105"/>
        </w:rPr>
        <w:t>the</w:t>
      </w:r>
      <w:r w:rsidRPr="00484B35">
        <w:rPr>
          <w:spacing w:val="3"/>
          <w:w w:val="105"/>
        </w:rPr>
        <w:t xml:space="preserve"> </w:t>
      </w:r>
      <w:r w:rsidRPr="00484B35">
        <w:rPr>
          <w:w w:val="105"/>
        </w:rPr>
        <w:t>sum</w:t>
      </w:r>
      <w:r w:rsidRPr="00484B35">
        <w:rPr>
          <w:spacing w:val="3"/>
          <w:w w:val="105"/>
        </w:rPr>
        <w:t xml:space="preserve"> </w:t>
      </w:r>
      <w:r w:rsidRPr="00484B35">
        <w:rPr>
          <w:w w:val="105"/>
        </w:rPr>
        <w:t>of</w:t>
      </w:r>
      <w:r w:rsidRPr="00484B35">
        <w:rPr>
          <w:spacing w:val="2"/>
          <w:w w:val="105"/>
        </w:rPr>
        <w:t xml:space="preserve"> </w:t>
      </w:r>
      <w:r w:rsidRPr="00484B35">
        <w:rPr>
          <w:w w:val="105"/>
        </w:rPr>
        <w:t>two</w:t>
      </w:r>
      <w:r w:rsidRPr="00484B35">
        <w:rPr>
          <w:spacing w:val="3"/>
          <w:w w:val="105"/>
        </w:rPr>
        <w:t xml:space="preserve"> </w:t>
      </w:r>
      <w:r w:rsidRPr="00484B35">
        <w:rPr>
          <w:w w:val="105"/>
        </w:rPr>
        <w:t>above</w:t>
      </w:r>
      <w:r w:rsidRPr="00484B35">
        <w:rPr>
          <w:spacing w:val="3"/>
          <w:w w:val="105"/>
        </w:rPr>
        <w:t xml:space="preserve"> </w:t>
      </w:r>
      <w:r w:rsidRPr="00484B35">
        <w:rPr>
          <w:w w:val="105"/>
        </w:rPr>
        <w:t>values:</w:t>
      </w:r>
    </w:p>
    <w:p w:rsidR="00904690" w:rsidRPr="00484B35" w:rsidRDefault="009A0837">
      <w:pPr>
        <w:pStyle w:val="Textoindependiente"/>
        <w:spacing w:before="93" w:line="290" w:lineRule="exact"/>
        <w:jc w:val="center"/>
      </w:pPr>
      <w:r w:rsidRPr="00484B35">
        <w:rPr>
          <w:w w:val="112"/>
        </w:rPr>
        <w:t>1</w:t>
      </w:r>
    </w:p>
    <w:p w:rsidR="00904690" w:rsidRPr="00484B35" w:rsidRDefault="009A0837">
      <w:pPr>
        <w:pStyle w:val="Textoindependiente"/>
        <w:tabs>
          <w:tab w:val="left" w:pos="566"/>
        </w:tabs>
        <w:spacing w:line="283" w:lineRule="exact"/>
        <w:jc w:val="center"/>
      </w:pPr>
      <w:r w:rsidRPr="00484B35">
        <w:rPr>
          <w:w w:val="110"/>
        </w:rPr>
        <w:t>1</w:t>
      </w:r>
      <w:r w:rsidRPr="00484B35">
        <w:rPr>
          <w:w w:val="110"/>
        </w:rPr>
        <w:tab/>
        <w:t>1</w:t>
      </w:r>
    </w:p>
    <w:p w:rsidR="00904690" w:rsidRPr="00484B35" w:rsidRDefault="009A0837">
      <w:pPr>
        <w:pStyle w:val="Textoindependiente"/>
        <w:tabs>
          <w:tab w:val="left" w:pos="566"/>
          <w:tab w:val="left" w:pos="1133"/>
        </w:tabs>
        <w:spacing w:line="283" w:lineRule="exact"/>
        <w:jc w:val="center"/>
      </w:pPr>
      <w:r w:rsidRPr="00484B35">
        <w:rPr>
          <w:w w:val="110"/>
        </w:rPr>
        <w:t>1</w:t>
      </w:r>
      <w:r w:rsidRPr="00484B35">
        <w:rPr>
          <w:w w:val="110"/>
        </w:rPr>
        <w:tab/>
        <w:t>2</w:t>
      </w:r>
      <w:r w:rsidRPr="00484B35">
        <w:rPr>
          <w:w w:val="110"/>
        </w:rPr>
        <w:tab/>
        <w:t>1</w:t>
      </w:r>
    </w:p>
    <w:p w:rsidR="00904690" w:rsidRPr="00484B35" w:rsidRDefault="009A0837">
      <w:pPr>
        <w:pStyle w:val="Textoindependiente"/>
        <w:tabs>
          <w:tab w:val="left" w:pos="566"/>
          <w:tab w:val="left" w:pos="1133"/>
          <w:tab w:val="left" w:pos="1700"/>
        </w:tabs>
        <w:spacing w:line="283" w:lineRule="exact"/>
        <w:jc w:val="center"/>
      </w:pPr>
      <w:r w:rsidRPr="00484B35">
        <w:rPr>
          <w:w w:val="110"/>
        </w:rPr>
        <w:t>1</w:t>
      </w:r>
      <w:r w:rsidRPr="00484B35">
        <w:rPr>
          <w:w w:val="110"/>
        </w:rPr>
        <w:tab/>
        <w:t>3</w:t>
      </w:r>
      <w:r w:rsidRPr="00484B35">
        <w:rPr>
          <w:w w:val="110"/>
        </w:rPr>
        <w:tab/>
        <w:t>3</w:t>
      </w:r>
      <w:r w:rsidRPr="00484B35">
        <w:rPr>
          <w:w w:val="110"/>
        </w:rPr>
        <w:tab/>
        <w:t>1</w:t>
      </w:r>
    </w:p>
    <w:p w:rsidR="00904690" w:rsidRPr="00484B35" w:rsidRDefault="009A0837">
      <w:pPr>
        <w:pStyle w:val="Textoindependiente"/>
        <w:tabs>
          <w:tab w:val="left" w:pos="566"/>
          <w:tab w:val="left" w:pos="1133"/>
          <w:tab w:val="left" w:pos="1700"/>
          <w:tab w:val="left" w:pos="2267"/>
        </w:tabs>
        <w:spacing w:line="250" w:lineRule="exact"/>
        <w:jc w:val="center"/>
      </w:pPr>
      <w:r w:rsidRPr="00484B35">
        <w:rPr>
          <w:w w:val="110"/>
        </w:rPr>
        <w:t>1</w:t>
      </w:r>
      <w:r w:rsidRPr="00484B35">
        <w:rPr>
          <w:w w:val="110"/>
        </w:rPr>
        <w:tab/>
        <w:t>4</w:t>
      </w:r>
      <w:r w:rsidRPr="00484B35">
        <w:rPr>
          <w:w w:val="110"/>
        </w:rPr>
        <w:tab/>
        <w:t>6</w:t>
      </w:r>
      <w:r w:rsidRPr="00484B35">
        <w:rPr>
          <w:w w:val="110"/>
        </w:rPr>
        <w:tab/>
        <w:t>4</w:t>
      </w:r>
      <w:r w:rsidRPr="00484B35">
        <w:rPr>
          <w:w w:val="110"/>
        </w:rPr>
        <w:tab/>
        <w:t>1</w:t>
      </w:r>
    </w:p>
    <w:p w:rsidR="00904690" w:rsidRPr="00484B35" w:rsidRDefault="009A0837">
      <w:pPr>
        <w:pStyle w:val="Textoindependiente"/>
        <w:tabs>
          <w:tab w:val="left" w:pos="566"/>
          <w:tab w:val="left" w:pos="1133"/>
          <w:tab w:val="left" w:pos="1700"/>
          <w:tab w:val="left" w:pos="2267"/>
        </w:tabs>
        <w:spacing w:line="257" w:lineRule="exact"/>
        <w:jc w:val="center"/>
      </w:pPr>
      <w:r w:rsidRPr="00484B35">
        <w:rPr>
          <w:w w:val="110"/>
        </w:rPr>
        <w:t>.</w:t>
      </w:r>
      <w:r w:rsidRPr="00484B35">
        <w:rPr>
          <w:spacing w:val="-38"/>
          <w:w w:val="110"/>
        </w:rPr>
        <w:t xml:space="preserve"> </w:t>
      </w:r>
      <w:r w:rsidRPr="00484B35">
        <w:rPr>
          <w:w w:val="110"/>
        </w:rPr>
        <w:t>.</w:t>
      </w:r>
      <w:r w:rsidRPr="00484B35">
        <w:rPr>
          <w:spacing w:val="-37"/>
          <w:w w:val="110"/>
        </w:rPr>
        <w:t xml:space="preserve"> </w:t>
      </w:r>
      <w:r w:rsidRPr="00484B35">
        <w:rPr>
          <w:w w:val="110"/>
        </w:rPr>
        <w:t>.</w:t>
      </w:r>
      <w:r w:rsidRPr="00484B35">
        <w:rPr>
          <w:w w:val="110"/>
        </w:rPr>
        <w:tab/>
        <w:t>.</w:t>
      </w:r>
      <w:r w:rsidRPr="00484B35">
        <w:rPr>
          <w:spacing w:val="-37"/>
          <w:w w:val="110"/>
        </w:rPr>
        <w:t xml:space="preserve"> </w:t>
      </w:r>
      <w:r w:rsidRPr="00484B35">
        <w:rPr>
          <w:w w:val="110"/>
        </w:rPr>
        <w:t>.</w:t>
      </w:r>
      <w:r w:rsidRPr="00484B35">
        <w:rPr>
          <w:spacing w:val="-37"/>
          <w:w w:val="110"/>
        </w:rPr>
        <w:t xml:space="preserve"> </w:t>
      </w:r>
      <w:r w:rsidRPr="00484B35">
        <w:rPr>
          <w:w w:val="110"/>
        </w:rPr>
        <w:t>.</w:t>
      </w:r>
      <w:r w:rsidRPr="00484B35">
        <w:rPr>
          <w:w w:val="110"/>
        </w:rPr>
        <w:tab/>
        <w:t>.</w:t>
      </w:r>
      <w:r w:rsidRPr="00484B35">
        <w:rPr>
          <w:spacing w:val="-37"/>
          <w:w w:val="110"/>
        </w:rPr>
        <w:t xml:space="preserve"> </w:t>
      </w:r>
      <w:r w:rsidRPr="00484B35">
        <w:rPr>
          <w:w w:val="110"/>
        </w:rPr>
        <w:t>.</w:t>
      </w:r>
      <w:r w:rsidRPr="00484B35">
        <w:rPr>
          <w:spacing w:val="-37"/>
          <w:w w:val="110"/>
        </w:rPr>
        <w:t xml:space="preserve"> </w:t>
      </w:r>
      <w:r w:rsidRPr="00484B35">
        <w:rPr>
          <w:w w:val="110"/>
        </w:rPr>
        <w:t>.</w:t>
      </w:r>
      <w:r w:rsidRPr="00484B35">
        <w:rPr>
          <w:w w:val="110"/>
        </w:rPr>
        <w:tab/>
        <w:t>.</w:t>
      </w:r>
      <w:r w:rsidRPr="00484B35">
        <w:rPr>
          <w:spacing w:val="-37"/>
          <w:w w:val="110"/>
        </w:rPr>
        <w:t xml:space="preserve"> </w:t>
      </w:r>
      <w:r w:rsidRPr="00484B35">
        <w:rPr>
          <w:w w:val="110"/>
        </w:rPr>
        <w:t>.</w:t>
      </w:r>
      <w:r w:rsidRPr="00484B35">
        <w:rPr>
          <w:spacing w:val="-37"/>
          <w:w w:val="110"/>
        </w:rPr>
        <w:t xml:space="preserve"> </w:t>
      </w:r>
      <w:r w:rsidRPr="00484B35">
        <w:rPr>
          <w:w w:val="110"/>
        </w:rPr>
        <w:t>.</w:t>
      </w:r>
      <w:r w:rsidRPr="00484B35">
        <w:rPr>
          <w:w w:val="110"/>
        </w:rPr>
        <w:tab/>
        <w:t>.</w:t>
      </w:r>
      <w:r w:rsidRPr="00484B35">
        <w:rPr>
          <w:spacing w:val="-36"/>
          <w:w w:val="110"/>
        </w:rPr>
        <w:t xml:space="preserve"> </w:t>
      </w:r>
      <w:r w:rsidRPr="00484B35">
        <w:rPr>
          <w:w w:val="110"/>
        </w:rPr>
        <w:t>.</w:t>
      </w:r>
      <w:r w:rsidRPr="00484B35">
        <w:rPr>
          <w:spacing w:val="-37"/>
          <w:w w:val="110"/>
        </w:rPr>
        <w:t xml:space="preserve"> </w:t>
      </w:r>
      <w:r w:rsidRPr="00484B35">
        <w:rPr>
          <w:w w:val="110"/>
        </w:rPr>
        <w:t>.</w:t>
      </w:r>
    </w:p>
    <w:p w:rsidR="00904690" w:rsidRPr="00484B35" w:rsidRDefault="00904690">
      <w:pPr>
        <w:pStyle w:val="Textoindependiente"/>
        <w:spacing w:before="6"/>
        <w:rPr>
          <w:sz w:val="31"/>
        </w:rPr>
      </w:pPr>
    </w:p>
    <w:p w:rsidR="00904690" w:rsidRPr="00484B35" w:rsidRDefault="009A0837">
      <w:pPr>
        <w:pStyle w:val="Ttulo3"/>
      </w:pPr>
      <w:r w:rsidRPr="00484B35">
        <w:t>Boxes</w:t>
      </w:r>
      <w:r w:rsidRPr="00484B35">
        <w:rPr>
          <w:spacing w:val="5"/>
        </w:rPr>
        <w:t xml:space="preserve"> </w:t>
      </w:r>
      <w:r w:rsidRPr="00484B35">
        <w:t>and</w:t>
      </w:r>
      <w:r w:rsidRPr="00484B35">
        <w:rPr>
          <w:spacing w:val="6"/>
        </w:rPr>
        <w:t xml:space="preserve"> </w:t>
      </w:r>
      <w:r w:rsidRPr="00484B35">
        <w:t>balls</w:t>
      </w:r>
    </w:p>
    <w:p w:rsidR="00904690" w:rsidRPr="00484B35" w:rsidRDefault="009A0837">
      <w:pPr>
        <w:pStyle w:val="Textoindependiente"/>
        <w:spacing w:before="153" w:line="293" w:lineRule="exact"/>
        <w:ind w:left="164"/>
        <w:rPr>
          <w:i/>
        </w:rPr>
      </w:pPr>
      <w:r w:rsidRPr="00484B35">
        <w:rPr>
          <w:w w:val="105"/>
        </w:rPr>
        <w:t>”Boxes</w:t>
      </w:r>
      <w:r w:rsidRPr="00484B35">
        <w:rPr>
          <w:spacing w:val="-10"/>
          <w:w w:val="105"/>
        </w:rPr>
        <w:t xml:space="preserve"> </w:t>
      </w:r>
      <w:r w:rsidRPr="00484B35">
        <w:rPr>
          <w:w w:val="105"/>
        </w:rPr>
        <w:t>and</w:t>
      </w:r>
      <w:r w:rsidRPr="00484B35">
        <w:rPr>
          <w:spacing w:val="-10"/>
          <w:w w:val="105"/>
        </w:rPr>
        <w:t xml:space="preserve"> </w:t>
      </w:r>
      <w:r w:rsidRPr="00484B35">
        <w:rPr>
          <w:w w:val="105"/>
        </w:rPr>
        <w:t>balls”</w:t>
      </w:r>
      <w:r w:rsidRPr="00484B35">
        <w:rPr>
          <w:spacing w:val="-10"/>
          <w:w w:val="105"/>
        </w:rPr>
        <w:t xml:space="preserve"> </w:t>
      </w:r>
      <w:r w:rsidRPr="00484B35">
        <w:rPr>
          <w:w w:val="105"/>
        </w:rPr>
        <w:t>is</w:t>
      </w:r>
      <w:r w:rsidRPr="00484B35">
        <w:rPr>
          <w:spacing w:val="-10"/>
          <w:w w:val="105"/>
        </w:rPr>
        <w:t xml:space="preserve"> </w:t>
      </w:r>
      <w:r w:rsidRPr="00484B35">
        <w:rPr>
          <w:w w:val="105"/>
        </w:rPr>
        <w:t>a</w:t>
      </w:r>
      <w:r w:rsidRPr="00484B35">
        <w:rPr>
          <w:spacing w:val="-10"/>
          <w:w w:val="105"/>
        </w:rPr>
        <w:t xml:space="preserve"> </w:t>
      </w:r>
      <w:r w:rsidRPr="00484B35">
        <w:rPr>
          <w:w w:val="105"/>
        </w:rPr>
        <w:t>useful</w:t>
      </w:r>
      <w:r w:rsidRPr="00484B35">
        <w:rPr>
          <w:spacing w:val="-10"/>
          <w:w w:val="105"/>
        </w:rPr>
        <w:t xml:space="preserve"> </w:t>
      </w:r>
      <w:r w:rsidRPr="00484B35">
        <w:rPr>
          <w:w w:val="105"/>
        </w:rPr>
        <w:t>model,</w:t>
      </w:r>
      <w:r w:rsidRPr="00484B35">
        <w:rPr>
          <w:spacing w:val="-9"/>
          <w:w w:val="105"/>
        </w:rPr>
        <w:t xml:space="preserve"> </w:t>
      </w:r>
      <w:r w:rsidRPr="00484B35">
        <w:rPr>
          <w:w w:val="105"/>
        </w:rPr>
        <w:t>where</w:t>
      </w:r>
      <w:r w:rsidRPr="00484B35">
        <w:rPr>
          <w:spacing w:val="-10"/>
          <w:w w:val="105"/>
        </w:rPr>
        <w:t xml:space="preserve"> </w:t>
      </w:r>
      <w:r w:rsidRPr="00484B35">
        <w:rPr>
          <w:w w:val="105"/>
        </w:rPr>
        <w:t>we</w:t>
      </w:r>
      <w:r w:rsidRPr="00484B35">
        <w:rPr>
          <w:spacing w:val="-10"/>
          <w:w w:val="105"/>
        </w:rPr>
        <w:t xml:space="preserve"> </w:t>
      </w:r>
      <w:r w:rsidRPr="00484B35">
        <w:rPr>
          <w:w w:val="105"/>
        </w:rPr>
        <w:t>count</w:t>
      </w:r>
      <w:r w:rsidRPr="00484B35">
        <w:rPr>
          <w:spacing w:val="-10"/>
          <w:w w:val="105"/>
        </w:rPr>
        <w:t xml:space="preserve"> </w:t>
      </w:r>
      <w:r w:rsidRPr="00484B35">
        <w:rPr>
          <w:w w:val="105"/>
        </w:rPr>
        <w:t>the</w:t>
      </w:r>
      <w:r w:rsidRPr="00484B35">
        <w:rPr>
          <w:spacing w:val="-10"/>
          <w:w w:val="105"/>
        </w:rPr>
        <w:t xml:space="preserve"> </w:t>
      </w:r>
      <w:r w:rsidRPr="00484B35">
        <w:rPr>
          <w:w w:val="105"/>
        </w:rPr>
        <w:t>ways</w:t>
      </w:r>
      <w:r w:rsidRPr="00484B35">
        <w:rPr>
          <w:spacing w:val="-10"/>
          <w:w w:val="105"/>
        </w:rPr>
        <w:t xml:space="preserve"> </w:t>
      </w:r>
      <w:r w:rsidRPr="00484B35">
        <w:rPr>
          <w:w w:val="105"/>
        </w:rPr>
        <w:t>to</w:t>
      </w:r>
      <w:r w:rsidRPr="00484B35">
        <w:rPr>
          <w:spacing w:val="-10"/>
          <w:w w:val="105"/>
        </w:rPr>
        <w:t xml:space="preserve"> </w:t>
      </w:r>
      <w:r w:rsidRPr="00484B35">
        <w:rPr>
          <w:w w:val="105"/>
        </w:rPr>
        <w:t>place</w:t>
      </w:r>
      <w:r w:rsidRPr="00484B35">
        <w:rPr>
          <w:spacing w:val="-3"/>
          <w:w w:val="105"/>
        </w:rPr>
        <w:t xml:space="preserve"> </w:t>
      </w:r>
      <w:r w:rsidRPr="00484B35">
        <w:rPr>
          <w:i/>
          <w:w w:val="105"/>
        </w:rPr>
        <w:t>k</w:t>
      </w:r>
      <w:r w:rsidRPr="00484B35">
        <w:rPr>
          <w:i/>
          <w:spacing w:val="-4"/>
          <w:w w:val="105"/>
        </w:rPr>
        <w:t xml:space="preserve"> </w:t>
      </w:r>
      <w:r w:rsidRPr="00484B35">
        <w:rPr>
          <w:w w:val="105"/>
        </w:rPr>
        <w:t>balls</w:t>
      </w:r>
      <w:r w:rsidRPr="00484B35">
        <w:rPr>
          <w:spacing w:val="-10"/>
          <w:w w:val="105"/>
        </w:rPr>
        <w:t xml:space="preserve"> </w:t>
      </w:r>
      <w:r w:rsidRPr="00484B35">
        <w:rPr>
          <w:w w:val="105"/>
        </w:rPr>
        <w:t>in</w:t>
      </w:r>
      <w:r w:rsidRPr="00484B35">
        <w:rPr>
          <w:spacing w:val="-4"/>
          <w:w w:val="105"/>
        </w:rPr>
        <w:t xml:space="preserve"> </w:t>
      </w:r>
      <w:r w:rsidRPr="00484B35">
        <w:rPr>
          <w:i/>
          <w:w w:val="105"/>
        </w:rPr>
        <w:t>n</w:t>
      </w:r>
    </w:p>
    <w:p w:rsidR="00904690" w:rsidRPr="00484B35" w:rsidRDefault="009A0837">
      <w:pPr>
        <w:pStyle w:val="Textoindependiente"/>
        <w:spacing w:line="263" w:lineRule="exact"/>
        <w:ind w:left="190"/>
      </w:pPr>
      <w:r w:rsidRPr="00484B35">
        <w:rPr>
          <w:w w:val="105"/>
        </w:rPr>
        <w:t>boxes.</w:t>
      </w:r>
      <w:r w:rsidRPr="00484B35">
        <w:rPr>
          <w:spacing w:val="23"/>
          <w:w w:val="105"/>
        </w:rPr>
        <w:t xml:space="preserve"> </w:t>
      </w:r>
      <w:r w:rsidRPr="00484B35">
        <w:rPr>
          <w:w w:val="105"/>
        </w:rPr>
        <w:t>Let</w:t>
      </w:r>
      <w:r w:rsidRPr="00484B35">
        <w:rPr>
          <w:spacing w:val="8"/>
          <w:w w:val="105"/>
        </w:rPr>
        <w:t xml:space="preserve"> </w:t>
      </w:r>
      <w:r w:rsidRPr="00484B35">
        <w:rPr>
          <w:w w:val="105"/>
        </w:rPr>
        <w:t>us</w:t>
      </w:r>
      <w:r w:rsidRPr="00484B35">
        <w:rPr>
          <w:spacing w:val="7"/>
          <w:w w:val="105"/>
        </w:rPr>
        <w:t xml:space="preserve"> </w:t>
      </w:r>
      <w:r w:rsidRPr="00484B35">
        <w:rPr>
          <w:w w:val="105"/>
        </w:rPr>
        <w:t>consider</w:t>
      </w:r>
      <w:r w:rsidRPr="00484B35">
        <w:rPr>
          <w:spacing w:val="8"/>
          <w:w w:val="105"/>
        </w:rPr>
        <w:t xml:space="preserve"> </w:t>
      </w:r>
      <w:r w:rsidRPr="00484B35">
        <w:rPr>
          <w:w w:val="105"/>
        </w:rPr>
        <w:t>three</w:t>
      </w:r>
      <w:r w:rsidRPr="00484B35">
        <w:rPr>
          <w:spacing w:val="7"/>
          <w:w w:val="105"/>
        </w:rPr>
        <w:t xml:space="preserve"> </w:t>
      </w:r>
      <w:r w:rsidRPr="00484B35">
        <w:rPr>
          <w:w w:val="105"/>
        </w:rPr>
        <w:t>scenarios:</w:t>
      </w:r>
    </w:p>
    <w:p w:rsidR="00904690" w:rsidRPr="00484B35" w:rsidRDefault="0098712D">
      <w:pPr>
        <w:pStyle w:val="Textoindependiente"/>
        <w:spacing w:before="58" w:line="165" w:lineRule="auto"/>
        <w:ind w:left="190" w:firstLine="351"/>
      </w:pPr>
      <w:r>
        <w:pict>
          <v:group id="_x0000_s3956" style="position:absolute;left:0;text-align:left;margin-left:142.75pt;margin-top:36.15pt;width:83.05pt;height:15pt;z-index:-251347968;mso-wrap-distance-left:0;mso-wrap-distance-right:0;mso-position-horizontal-relative:page" coordorigin="2855,723" coordsize="1661,300">
            <v:shape id="_x0000_s3959" type="#_x0000_t75" style="position:absolute;left:2855;top:722;width:300;height:300">
              <v:imagedata r:id="rId131" o:title=""/>
            </v:shape>
            <v:shape id="_x0000_s3958" type="#_x0000_t75" style="position:absolute;left:3195;top:722;width:300;height:300">
              <v:imagedata r:id="rId132" o:title=""/>
            </v:shape>
            <v:shape id="_x0000_s3957" style="position:absolute;left:3543;top:730;width:964;height:284" coordorigin="3543,731" coordsize="964,284" o:spt="100" adj="0,,0" path="m3543,731r,283l3827,1014r,-283m3883,731r,283l4167,1014r,-283m4224,731r,283l4507,1014r,-283e" filled="f" strokeweight=".28117mm">
              <v:stroke joinstyle="round"/>
              <v:formulas/>
              <v:path arrowok="t" o:connecttype="segments"/>
            </v:shape>
            <w10:wrap type="topAndBottom" anchorx="page"/>
          </v:group>
        </w:pict>
      </w:r>
      <w:r>
        <w:pict>
          <v:group id="_x0000_s3951" style="position:absolute;left:0;text-align:left;margin-left:256.15pt;margin-top:36.15pt;width:83.05pt;height:15pt;z-index:-251346944;mso-wrap-distance-left:0;mso-wrap-distance-right:0;mso-position-horizontal-relative:page" coordorigin="5123,723" coordsize="1661,300">
            <v:shape id="_x0000_s3955" style="position:absolute;left:5130;top:730;width:284;height:284" coordorigin="5131,731" coordsize="284,284" path="m5131,731r,283l5414,1014r,-283e" filled="f" strokeweight=".28117mm">
              <v:path arrowok="t"/>
            </v:shape>
            <v:shape id="_x0000_s3954" type="#_x0000_t75" style="position:absolute;left:5462;top:722;width:300;height:300">
              <v:imagedata r:id="rId132" o:title=""/>
            </v:shape>
            <v:shape id="_x0000_s3953" type="#_x0000_t75" style="position:absolute;left:5803;top:722;width:300;height:300">
              <v:imagedata r:id="rId131" o:title=""/>
            </v:shape>
            <v:shape id="_x0000_s3952" style="position:absolute;left:6151;top:730;width:624;height:284" coordorigin="6151,731" coordsize="624,284" o:spt="100" adj="0,,0" path="m6151,731r,283l6435,1014r,-283m6491,731r,283l6775,1014r,-283e" filled="f" strokeweight=".28117mm">
              <v:stroke joinstyle="round"/>
              <v:formulas/>
              <v:path arrowok="t" o:connecttype="segments"/>
            </v:shape>
            <w10:wrap type="topAndBottom" anchorx="page"/>
          </v:group>
        </w:pict>
      </w:r>
      <w:r>
        <w:pict>
          <v:group id="_x0000_s3946" style="position:absolute;left:0;text-align:left;margin-left:369.55pt;margin-top:36.15pt;width:83.05pt;height:15pt;z-index:-251345920;mso-wrap-distance-left:0;mso-wrap-distance-right:0;mso-position-horizontal-relative:page" coordorigin="7391,723" coordsize="1661,300">
            <v:shape id="_x0000_s3950" style="position:absolute;left:7398;top:730;width:624;height:284" coordorigin="7398,731" coordsize="624,284" o:spt="100" adj="0,,0" path="m7398,731r,283l7682,1014r,-283m7739,731r,283l8022,1014r,-283e" filled="f" strokeweight=".28117mm">
              <v:stroke joinstyle="round"/>
              <v:formulas/>
              <v:path arrowok="t" o:connecttype="segments"/>
            </v:shape>
            <v:shape id="_x0000_s3949" type="#_x0000_t75" style="position:absolute;left:8070;top:722;width:300;height:300">
              <v:imagedata r:id="rId131" o:title=""/>
            </v:shape>
            <v:shape id="_x0000_s3948" type="#_x0000_t75" style="position:absolute;left:8411;top:722;width:300;height:300">
              <v:imagedata r:id="rId131" o:title=""/>
            </v:shape>
            <v:shape id="_x0000_s3947" style="position:absolute;left:8759;top:730;width:284;height:284" coordorigin="8759,731" coordsize="284,284" path="m8759,731r,283l9043,1014r,-283e" filled="f" strokeweight=".28117mm">
              <v:path arrowok="t"/>
            </v:shape>
            <w10:wrap type="topAndBottom" anchorx="page"/>
          </v:group>
        </w:pict>
      </w:r>
      <w:r>
        <w:pict>
          <v:group id="_x0000_s3941" style="position:absolute;left:0;text-align:left;margin-left:142.75pt;margin-top:64.5pt;width:83.05pt;height:15pt;z-index:-251344896;mso-wrap-distance-left:0;mso-wrap-distance-right:0;mso-position-horizontal-relative:page" coordorigin="2855,1290" coordsize="1661,300">
            <v:shape id="_x0000_s3945" type="#_x0000_t75" style="position:absolute;left:2855;top:1289;width:300;height:300">
              <v:imagedata r:id="rId131" o:title=""/>
            </v:shape>
            <v:shape id="_x0000_s3944" style="position:absolute;left:3203;top:1297;width:284;height:284" coordorigin="3203,1298" coordsize="284,284" path="m3203,1298r,283l3487,1581r,-283e" filled="f" strokeweight=".28117mm">
              <v:path arrowok="t"/>
            </v:shape>
            <v:shape id="_x0000_s3943" type="#_x0000_t75" style="position:absolute;left:3535;top:1289;width:300;height:300">
              <v:imagedata r:id="rId131" o:title=""/>
            </v:shape>
            <v:shape id="_x0000_s3942" style="position:absolute;left:3883;top:1297;width:624;height:284" coordorigin="3883,1298" coordsize="624,284" o:spt="100" adj="0,,0" path="m3883,1298r,283l4167,1581r,-283m4224,1298r,283l4507,1581r,-283e" filled="f" strokeweight=".28117mm">
              <v:stroke joinstyle="round"/>
              <v:formulas/>
              <v:path arrowok="t" o:connecttype="segments"/>
            </v:shape>
            <w10:wrap type="topAndBottom" anchorx="page"/>
          </v:group>
        </w:pict>
      </w:r>
      <w:r>
        <w:pict>
          <v:group id="_x0000_s3935" style="position:absolute;left:0;text-align:left;margin-left:256.15pt;margin-top:64.5pt;width:83.05pt;height:15pt;z-index:-251343872;mso-wrap-distance-left:0;mso-wrap-distance-right:0;mso-position-horizontal-relative:page" coordorigin="5123,1290" coordsize="1661,300">
            <v:shape id="_x0000_s3940" style="position:absolute;left:5130;top:1297;width:284;height:284" coordorigin="5131,1298" coordsize="284,284" path="m5131,1298r,283l5414,1581r,-283e" filled="f" strokeweight=".28117mm">
              <v:path arrowok="t"/>
            </v:shape>
            <v:shape id="_x0000_s3939" type="#_x0000_t75" style="position:absolute;left:5462;top:1289;width:300;height:300">
              <v:imagedata r:id="rId132" o:title=""/>
            </v:shape>
            <v:shape id="_x0000_s3938" style="position:absolute;left:5811;top:1297;width:284;height:284" coordorigin="5811,1298" coordsize="284,284" path="m5811,1298r,283l6095,1581r,-283e" filled="f" strokeweight=".28117mm">
              <v:path arrowok="t"/>
            </v:shape>
            <v:shape id="_x0000_s3937" type="#_x0000_t75" style="position:absolute;left:6143;top:1289;width:300;height:300">
              <v:imagedata r:id="rId132" o:title=""/>
            </v:shape>
            <v:shape id="_x0000_s3936" style="position:absolute;left:6491;top:1297;width:284;height:284" coordorigin="6491,1298" coordsize="284,284" path="m6491,1298r,283l6775,1581r,-283e" filled="f" strokeweight=".28117mm">
              <v:path arrowok="t"/>
            </v:shape>
            <w10:wrap type="topAndBottom" anchorx="page"/>
          </v:group>
        </w:pict>
      </w:r>
      <w:r>
        <w:pict>
          <v:group id="_x0000_s3930" style="position:absolute;left:0;text-align:left;margin-left:369.55pt;margin-top:64.5pt;width:83.05pt;height:15pt;z-index:-251342848;mso-wrap-distance-left:0;mso-wrap-distance-right:0;mso-position-horizontal-relative:page" coordorigin="7391,1290" coordsize="1661,300">
            <v:shape id="_x0000_s3934" style="position:absolute;left:7398;top:1297;width:624;height:284" coordorigin="7398,1298" coordsize="624,284" o:spt="100" adj="0,,0" path="m7398,1298r,283l7682,1581r,-283m7739,1298r,283l8022,1581r,-283e" filled="f" strokeweight=".28117mm">
              <v:stroke joinstyle="round"/>
              <v:formulas/>
              <v:path arrowok="t" o:connecttype="segments"/>
            </v:shape>
            <v:shape id="_x0000_s3933" type="#_x0000_t75" style="position:absolute;left:8070;top:1289;width:300;height:300">
              <v:imagedata r:id="rId131" o:title=""/>
            </v:shape>
            <v:shape id="_x0000_s3932" style="position:absolute;left:8418;top:1297;width:284;height:284" coordorigin="8419,1298" coordsize="284,284" path="m8419,1298r,283l8702,1581r,-283e" filled="f" strokeweight=".28117mm">
              <v:path arrowok="t"/>
            </v:shape>
            <v:shape id="_x0000_s3931" type="#_x0000_t75" style="position:absolute;left:8751;top:1289;width:300;height:300">
              <v:imagedata r:id="rId131" o:title=""/>
            </v:shape>
            <w10:wrap type="topAndBottom" anchorx="page"/>
          </v:group>
        </w:pict>
      </w:r>
      <w:r>
        <w:pict>
          <v:group id="_x0000_s3925" style="position:absolute;left:0;text-align:left;margin-left:142.75pt;margin-top:92.85pt;width:83.05pt;height:15pt;z-index:-251341824;mso-wrap-distance-left:0;mso-wrap-distance-right:0;mso-position-horizontal-relative:page" coordorigin="2855,1857" coordsize="1661,300">
            <v:shape id="_x0000_s3929" type="#_x0000_t75" style="position:absolute;left:2855;top:1856;width:300;height:300">
              <v:imagedata r:id="rId131" o:title=""/>
            </v:shape>
            <v:shape id="_x0000_s3928" style="position:absolute;left:3203;top:1864;width:624;height:284" coordorigin="3203,1865" coordsize="624,284" o:spt="100" adj="0,,0" path="m3203,1865r,283l3487,2148r,-283m3543,1865r,283l3827,2148r,-283e" filled="f" strokeweight=".28117mm">
              <v:stroke joinstyle="round"/>
              <v:formulas/>
              <v:path arrowok="t" o:connecttype="segments"/>
            </v:shape>
            <v:shape id="_x0000_s3927" type="#_x0000_t75" style="position:absolute;left:3875;top:1856;width:300;height:300">
              <v:imagedata r:id="rId132" o:title=""/>
            </v:shape>
            <v:shape id="_x0000_s3926" style="position:absolute;left:4223;top:1864;width:284;height:284" coordorigin="4224,1865" coordsize="284,284" path="m4224,1865r,283l4507,2148r,-283e" filled="f" strokeweight=".28117mm">
              <v:path arrowok="t"/>
            </v:shape>
            <w10:wrap type="topAndBottom" anchorx="page"/>
          </v:group>
        </w:pict>
      </w:r>
      <w:r>
        <w:pict>
          <v:group id="_x0000_s3920" style="position:absolute;left:0;text-align:left;margin-left:256.15pt;margin-top:92.85pt;width:83.05pt;height:15pt;z-index:-251340800;mso-wrap-distance-left:0;mso-wrap-distance-right:0;mso-position-horizontal-relative:page" coordorigin="5123,1857" coordsize="1661,300">
            <v:shape id="_x0000_s3924" style="position:absolute;left:5130;top:1864;width:284;height:284" coordorigin="5131,1865" coordsize="284,284" path="m5131,1865r,283l5414,2148r,-283e" filled="f" strokeweight=".28117mm">
              <v:path arrowok="t"/>
            </v:shape>
            <v:shape id="_x0000_s3923" type="#_x0000_t75" style="position:absolute;left:5462;top:1856;width:300;height:300">
              <v:imagedata r:id="rId132" o:title=""/>
            </v:shape>
            <v:shape id="_x0000_s3922" style="position:absolute;left:5811;top:1864;width:624;height:284" coordorigin="5811,1865" coordsize="624,284" o:spt="100" adj="0,,0" path="m5811,1865r,283l6095,2148r,-283m6151,1865r,283l6435,2148r,-283e" filled="f" strokeweight=".28117mm">
              <v:stroke joinstyle="round"/>
              <v:formulas/>
              <v:path arrowok="t" o:connecttype="segments"/>
            </v:shape>
            <v:shape id="_x0000_s3921" type="#_x0000_t75" style="position:absolute;left:6483;top:1856;width:300;height:300">
              <v:imagedata r:id="rId131" o:title=""/>
            </v:shape>
            <w10:wrap type="topAndBottom" anchorx="page"/>
          </v:group>
        </w:pict>
      </w:r>
      <w:r>
        <w:pict>
          <v:group id="_x0000_s3916" style="position:absolute;left:0;text-align:left;margin-left:369.55pt;margin-top:92.85pt;width:83.05pt;height:15pt;z-index:-251339776;mso-wrap-distance-left:0;mso-wrap-distance-right:0;mso-position-horizontal-relative:page" coordorigin="7391,1857" coordsize="1661,300">
            <v:shape id="_x0000_s3919" style="position:absolute;left:7398;top:1864;width:964;height:284" coordorigin="7398,1865" coordsize="964,284" o:spt="100" adj="0,,0" path="m7398,1865r,283l7682,2148r,-283m7739,1865r,283l8022,2148r,-283m8079,1865r,283l8362,2148r,-283e" filled="f" strokeweight=".28117mm">
              <v:stroke joinstyle="round"/>
              <v:formulas/>
              <v:path arrowok="t" o:connecttype="segments"/>
            </v:shape>
            <v:shape id="_x0000_s3918" type="#_x0000_t75" style="position:absolute;left:8411;top:1856;width:300;height:300">
              <v:imagedata r:id="rId131" o:title=""/>
            </v:shape>
            <v:shape id="_x0000_s3917" type="#_x0000_t75" style="position:absolute;left:8751;top:1856;width:300;height:300">
              <v:imagedata r:id="rId131" o:title=""/>
            </v:shape>
            <w10:wrap type="topAndBottom" anchorx="page"/>
          </v:group>
        </w:pict>
      </w:r>
      <w:r>
        <w:pict>
          <v:group id="_x0000_s3912" style="position:absolute;left:0;text-align:left;margin-left:142.75pt;margin-top:121.2pt;width:83.05pt;height:15pt;z-index:-251338752;mso-wrap-distance-left:0;mso-wrap-distance-right:0;mso-position-horizontal-relative:page" coordorigin="2855,2424" coordsize="1661,300">
            <v:shape id="_x0000_s3915" type="#_x0000_t75" style="position:absolute;left:2855;top:2423;width:300;height:300">
              <v:imagedata r:id="rId133" o:title=""/>
            </v:shape>
            <v:shape id="_x0000_s3914" style="position:absolute;left:3203;top:2431;width:964;height:284" coordorigin="3203,2432" coordsize="964,284" o:spt="100" adj="0,,0" path="m3203,2432r,283l3487,2715r,-283m3543,2432r,283l3827,2715r,-283m3883,2432r,283l4167,2715r,-283e" filled="f" strokeweight=".28117mm">
              <v:stroke joinstyle="round"/>
              <v:formulas/>
              <v:path arrowok="t" o:connecttype="segments"/>
            </v:shape>
            <v:shape id="_x0000_s3913" type="#_x0000_t75" style="position:absolute;left:4215;top:2423;width:300;height:300">
              <v:imagedata r:id="rId133" o:title=""/>
            </v:shape>
            <w10:wrap type="topAndBottom" anchorx="page"/>
          </v:group>
        </w:pict>
      </w:r>
      <w:r w:rsidR="009A0837" w:rsidRPr="00484B35">
        <w:rPr>
          <w:i/>
          <w:w w:val="105"/>
        </w:rPr>
        <w:t>Scenario</w:t>
      </w:r>
      <w:r w:rsidR="009A0837" w:rsidRPr="00484B35">
        <w:rPr>
          <w:i/>
          <w:spacing w:val="10"/>
          <w:w w:val="105"/>
        </w:rPr>
        <w:t xml:space="preserve"> </w:t>
      </w:r>
      <w:r w:rsidR="009A0837" w:rsidRPr="00484B35">
        <w:rPr>
          <w:i/>
          <w:w w:val="105"/>
        </w:rPr>
        <w:t>1</w:t>
      </w:r>
      <w:r w:rsidR="009A0837" w:rsidRPr="00484B35">
        <w:rPr>
          <w:w w:val="105"/>
        </w:rPr>
        <w:t>:</w:t>
      </w:r>
      <w:r w:rsidR="009A0837" w:rsidRPr="00484B35">
        <w:rPr>
          <w:spacing w:val="25"/>
          <w:w w:val="105"/>
        </w:rPr>
        <w:t xml:space="preserve"> </w:t>
      </w:r>
      <w:r w:rsidR="009A0837" w:rsidRPr="00484B35">
        <w:rPr>
          <w:w w:val="105"/>
        </w:rPr>
        <w:t>Each</w:t>
      </w:r>
      <w:r w:rsidR="009A0837" w:rsidRPr="00484B35">
        <w:rPr>
          <w:spacing w:val="9"/>
          <w:w w:val="105"/>
        </w:rPr>
        <w:t xml:space="preserve"> </w:t>
      </w:r>
      <w:r w:rsidR="009A0837" w:rsidRPr="00484B35">
        <w:rPr>
          <w:w w:val="105"/>
        </w:rPr>
        <w:t>box</w:t>
      </w:r>
      <w:r w:rsidR="009A0837" w:rsidRPr="00484B35">
        <w:rPr>
          <w:spacing w:val="8"/>
          <w:w w:val="105"/>
        </w:rPr>
        <w:t xml:space="preserve"> </w:t>
      </w:r>
      <w:r w:rsidR="009A0837" w:rsidRPr="00484B35">
        <w:rPr>
          <w:w w:val="105"/>
        </w:rPr>
        <w:t>can</w:t>
      </w:r>
      <w:r w:rsidR="009A0837" w:rsidRPr="00484B35">
        <w:rPr>
          <w:spacing w:val="9"/>
          <w:w w:val="105"/>
        </w:rPr>
        <w:t xml:space="preserve"> </w:t>
      </w:r>
      <w:r w:rsidR="009A0837" w:rsidRPr="00484B35">
        <w:rPr>
          <w:w w:val="105"/>
        </w:rPr>
        <w:t>contain</w:t>
      </w:r>
      <w:r w:rsidR="009A0837" w:rsidRPr="00484B35">
        <w:rPr>
          <w:spacing w:val="9"/>
          <w:w w:val="105"/>
        </w:rPr>
        <w:t xml:space="preserve"> </w:t>
      </w:r>
      <w:r w:rsidR="009A0837" w:rsidRPr="00484B35">
        <w:rPr>
          <w:w w:val="105"/>
        </w:rPr>
        <w:t>at</w:t>
      </w:r>
      <w:r w:rsidR="009A0837" w:rsidRPr="00484B35">
        <w:rPr>
          <w:spacing w:val="8"/>
          <w:w w:val="105"/>
        </w:rPr>
        <w:t xml:space="preserve"> </w:t>
      </w:r>
      <w:r w:rsidR="009A0837" w:rsidRPr="00484B35">
        <w:rPr>
          <w:w w:val="105"/>
        </w:rPr>
        <w:t>most</w:t>
      </w:r>
      <w:r w:rsidR="009A0837" w:rsidRPr="00484B35">
        <w:rPr>
          <w:spacing w:val="9"/>
          <w:w w:val="105"/>
        </w:rPr>
        <w:t xml:space="preserve"> </w:t>
      </w:r>
      <w:r w:rsidR="009A0837" w:rsidRPr="00484B35">
        <w:rPr>
          <w:w w:val="105"/>
        </w:rPr>
        <w:t>one</w:t>
      </w:r>
      <w:r w:rsidR="009A0837" w:rsidRPr="00484B35">
        <w:rPr>
          <w:spacing w:val="8"/>
          <w:w w:val="105"/>
        </w:rPr>
        <w:t xml:space="preserve"> </w:t>
      </w:r>
      <w:r w:rsidR="009A0837" w:rsidRPr="00484B35">
        <w:rPr>
          <w:w w:val="105"/>
        </w:rPr>
        <w:t>ball.</w:t>
      </w:r>
      <w:r w:rsidR="009A0837" w:rsidRPr="00484B35">
        <w:rPr>
          <w:spacing w:val="25"/>
          <w:w w:val="105"/>
        </w:rPr>
        <w:t xml:space="preserve"> </w:t>
      </w:r>
      <w:r w:rsidR="009A0837" w:rsidRPr="00484B35">
        <w:rPr>
          <w:w w:val="105"/>
        </w:rPr>
        <w:t>For</w:t>
      </w:r>
      <w:r w:rsidR="009A0837" w:rsidRPr="00484B35">
        <w:rPr>
          <w:spacing w:val="9"/>
          <w:w w:val="105"/>
        </w:rPr>
        <w:t xml:space="preserve"> </w:t>
      </w:r>
      <w:r w:rsidR="009A0837" w:rsidRPr="00484B35">
        <w:rPr>
          <w:w w:val="105"/>
        </w:rPr>
        <w:t>example,</w:t>
      </w:r>
      <w:r w:rsidR="009A0837" w:rsidRPr="00484B35">
        <w:rPr>
          <w:spacing w:val="9"/>
          <w:w w:val="105"/>
        </w:rPr>
        <w:t xml:space="preserve"> </w:t>
      </w:r>
      <w:r w:rsidR="009A0837" w:rsidRPr="00484B35">
        <w:rPr>
          <w:w w:val="105"/>
        </w:rPr>
        <w:t>when</w:t>
      </w:r>
      <w:r w:rsidR="009A0837" w:rsidRPr="00484B35">
        <w:rPr>
          <w:spacing w:val="16"/>
          <w:w w:val="105"/>
        </w:rPr>
        <w:t xml:space="preserve"> </w:t>
      </w:r>
      <w:r w:rsidR="009A0837" w:rsidRPr="00484B35">
        <w:rPr>
          <w:i/>
          <w:w w:val="105"/>
        </w:rPr>
        <w:t>n</w:t>
      </w:r>
      <w:r w:rsidR="009A0837" w:rsidRPr="00484B35">
        <w:rPr>
          <w:i/>
          <w:spacing w:val="-9"/>
          <w:w w:val="105"/>
        </w:rPr>
        <w:t xml:space="preserve"> </w:t>
      </w:r>
      <w:r w:rsidR="009A0837" w:rsidRPr="00484B35">
        <w:rPr>
          <w:rFonts w:ascii="Yu Gothic"/>
          <w:w w:val="105"/>
        </w:rPr>
        <w:t>=</w:t>
      </w:r>
      <w:r w:rsidR="009A0837" w:rsidRPr="00484B35">
        <w:rPr>
          <w:rFonts w:ascii="Yu Gothic"/>
          <w:spacing w:val="-22"/>
          <w:w w:val="105"/>
        </w:rPr>
        <w:t xml:space="preserve"> </w:t>
      </w:r>
      <w:r w:rsidR="009A0837" w:rsidRPr="00484B35">
        <w:rPr>
          <w:w w:val="105"/>
        </w:rPr>
        <w:t>5</w:t>
      </w:r>
      <w:r w:rsidR="009A0837" w:rsidRPr="00484B35">
        <w:rPr>
          <w:spacing w:val="-54"/>
          <w:w w:val="105"/>
        </w:rPr>
        <w:t xml:space="preserve"> </w:t>
      </w:r>
      <w:r w:rsidR="009A0837" w:rsidRPr="00484B35">
        <w:rPr>
          <w:w w:val="105"/>
        </w:rPr>
        <w:t>and</w:t>
      </w:r>
      <w:r w:rsidR="009A0837" w:rsidRPr="00484B35">
        <w:rPr>
          <w:spacing w:val="10"/>
          <w:w w:val="105"/>
        </w:rPr>
        <w:t xml:space="preserve"> </w:t>
      </w:r>
      <w:r w:rsidR="009A0837" w:rsidRPr="00484B35">
        <w:rPr>
          <w:i/>
          <w:w w:val="105"/>
        </w:rPr>
        <w:t>k</w:t>
      </w:r>
      <w:r w:rsidR="009A0837" w:rsidRPr="00484B35">
        <w:rPr>
          <w:i/>
          <w:spacing w:val="-10"/>
          <w:w w:val="105"/>
        </w:rPr>
        <w:t xml:space="preserve"> </w:t>
      </w:r>
      <w:r w:rsidR="009A0837" w:rsidRPr="00484B35">
        <w:rPr>
          <w:rFonts w:ascii="Yu Gothic"/>
          <w:w w:val="105"/>
        </w:rPr>
        <w:t>=</w:t>
      </w:r>
      <w:r w:rsidR="009A0837" w:rsidRPr="00484B35">
        <w:rPr>
          <w:rFonts w:ascii="Yu Gothic"/>
          <w:spacing w:val="-24"/>
          <w:w w:val="105"/>
        </w:rPr>
        <w:t xml:space="preserve"> </w:t>
      </w:r>
      <w:r w:rsidR="009A0837" w:rsidRPr="00484B35">
        <w:rPr>
          <w:w w:val="105"/>
        </w:rPr>
        <w:t>2,</w:t>
      </w:r>
      <w:r w:rsidR="009A0837" w:rsidRPr="00484B35">
        <w:rPr>
          <w:spacing w:val="3"/>
          <w:w w:val="105"/>
        </w:rPr>
        <w:t xml:space="preserve"> </w:t>
      </w:r>
      <w:r w:rsidR="009A0837" w:rsidRPr="00484B35">
        <w:rPr>
          <w:w w:val="105"/>
        </w:rPr>
        <w:t>there</w:t>
      </w:r>
      <w:r w:rsidR="009A0837" w:rsidRPr="00484B35">
        <w:rPr>
          <w:spacing w:val="4"/>
          <w:w w:val="105"/>
        </w:rPr>
        <w:t xml:space="preserve"> </w:t>
      </w:r>
      <w:r w:rsidR="009A0837" w:rsidRPr="00484B35">
        <w:rPr>
          <w:w w:val="105"/>
        </w:rPr>
        <w:t>are</w:t>
      </w:r>
      <w:r w:rsidR="009A0837" w:rsidRPr="00484B35">
        <w:rPr>
          <w:spacing w:val="4"/>
          <w:w w:val="105"/>
        </w:rPr>
        <w:t xml:space="preserve"> </w:t>
      </w:r>
      <w:r w:rsidR="009A0837" w:rsidRPr="00484B35">
        <w:rPr>
          <w:w w:val="105"/>
        </w:rPr>
        <w:t>10</w:t>
      </w:r>
      <w:r w:rsidR="009A0837" w:rsidRPr="00484B35">
        <w:rPr>
          <w:spacing w:val="4"/>
          <w:w w:val="105"/>
        </w:rPr>
        <w:t xml:space="preserve"> </w:t>
      </w:r>
      <w:r w:rsidR="009A0837" w:rsidRPr="00484B35">
        <w:rPr>
          <w:w w:val="105"/>
        </w:rPr>
        <w:t>solutions:</w:t>
      </w:r>
    </w:p>
    <w:p w:rsidR="00904690" w:rsidRPr="00484B35" w:rsidRDefault="00904690">
      <w:pPr>
        <w:pStyle w:val="Textoindependiente"/>
        <w:spacing w:before="10"/>
        <w:rPr>
          <w:sz w:val="14"/>
        </w:rPr>
      </w:pPr>
    </w:p>
    <w:p w:rsidR="00904690" w:rsidRPr="00484B35" w:rsidRDefault="00904690">
      <w:pPr>
        <w:pStyle w:val="Textoindependiente"/>
        <w:spacing w:before="10"/>
        <w:rPr>
          <w:sz w:val="14"/>
        </w:rPr>
      </w:pPr>
    </w:p>
    <w:p w:rsidR="00904690" w:rsidRPr="00484B35" w:rsidRDefault="00904690">
      <w:pPr>
        <w:pStyle w:val="Textoindependiente"/>
        <w:spacing w:before="10"/>
        <w:rPr>
          <w:sz w:val="14"/>
        </w:rPr>
      </w:pPr>
    </w:p>
    <w:p w:rsidR="00904690" w:rsidRPr="00484B35" w:rsidRDefault="009A0837">
      <w:pPr>
        <w:pStyle w:val="Textoindependiente"/>
        <w:spacing w:before="148" w:line="267" w:lineRule="exact"/>
        <w:ind w:left="542"/>
      </w:pPr>
      <w:r w:rsidRPr="00484B35">
        <w:rPr>
          <w:w w:val="110"/>
        </w:rPr>
        <w:t>In</w:t>
      </w:r>
      <w:r w:rsidRPr="00484B35">
        <w:rPr>
          <w:spacing w:val="-15"/>
          <w:w w:val="110"/>
        </w:rPr>
        <w:t xml:space="preserve"> </w:t>
      </w:r>
      <w:r w:rsidRPr="00484B35">
        <w:rPr>
          <w:w w:val="110"/>
        </w:rPr>
        <w:t>this</w:t>
      </w:r>
      <w:r w:rsidRPr="00484B35">
        <w:rPr>
          <w:spacing w:val="-14"/>
          <w:w w:val="110"/>
        </w:rPr>
        <w:t xml:space="preserve"> </w:t>
      </w:r>
      <w:r w:rsidRPr="00484B35">
        <w:rPr>
          <w:w w:val="110"/>
        </w:rPr>
        <w:t>scenario,</w:t>
      </w:r>
      <w:r w:rsidRPr="00484B35">
        <w:rPr>
          <w:spacing w:val="-14"/>
          <w:w w:val="110"/>
        </w:rPr>
        <w:t xml:space="preserve"> </w:t>
      </w:r>
      <w:r w:rsidRPr="00484B35">
        <w:rPr>
          <w:w w:val="110"/>
        </w:rPr>
        <w:t>the</w:t>
      </w:r>
      <w:r w:rsidRPr="00484B35">
        <w:rPr>
          <w:spacing w:val="-14"/>
          <w:w w:val="110"/>
        </w:rPr>
        <w:t xml:space="preserve"> </w:t>
      </w:r>
      <w:r w:rsidRPr="00484B35">
        <w:rPr>
          <w:w w:val="110"/>
        </w:rPr>
        <w:t>answer</w:t>
      </w:r>
      <w:r w:rsidRPr="00484B35">
        <w:rPr>
          <w:spacing w:val="-14"/>
          <w:w w:val="110"/>
        </w:rPr>
        <w:t xml:space="preserve"> </w:t>
      </w:r>
      <w:r w:rsidRPr="00484B35">
        <w:rPr>
          <w:w w:val="110"/>
        </w:rPr>
        <w:t>is</w:t>
      </w:r>
      <w:r w:rsidRPr="00484B35">
        <w:rPr>
          <w:spacing w:val="-14"/>
          <w:w w:val="110"/>
        </w:rPr>
        <w:t xml:space="preserve"> </w:t>
      </w:r>
      <w:r w:rsidRPr="00484B35">
        <w:rPr>
          <w:w w:val="110"/>
        </w:rPr>
        <w:t>directly</w:t>
      </w:r>
      <w:r w:rsidRPr="00484B35">
        <w:rPr>
          <w:spacing w:val="-14"/>
          <w:w w:val="110"/>
        </w:rPr>
        <w:t xml:space="preserve"> </w:t>
      </w:r>
      <w:r w:rsidRPr="00484B35">
        <w:rPr>
          <w:w w:val="110"/>
        </w:rPr>
        <w:t>the</w:t>
      </w:r>
      <w:r w:rsidRPr="00484B35">
        <w:rPr>
          <w:spacing w:val="-15"/>
          <w:w w:val="110"/>
        </w:rPr>
        <w:t xml:space="preserve"> </w:t>
      </w:r>
      <w:r w:rsidRPr="00484B35">
        <w:rPr>
          <w:w w:val="110"/>
        </w:rPr>
        <w:t>binomial</w:t>
      </w:r>
      <w:r w:rsidRPr="00484B35">
        <w:rPr>
          <w:spacing w:val="-14"/>
          <w:w w:val="110"/>
        </w:rPr>
        <w:t xml:space="preserve"> </w:t>
      </w:r>
      <w:r w:rsidRPr="00484B35">
        <w:rPr>
          <w:w w:val="110"/>
        </w:rPr>
        <w:t>coefficient</w:t>
      </w:r>
      <w:r w:rsidRPr="00484B35">
        <w:rPr>
          <w:spacing w:val="55"/>
          <w:w w:val="110"/>
        </w:rPr>
        <w:t xml:space="preserve"> </w:t>
      </w:r>
      <w:r w:rsidRPr="00484B35">
        <w:rPr>
          <w:i/>
          <w:w w:val="110"/>
          <w:vertAlign w:val="superscript"/>
        </w:rPr>
        <w:t>n</w:t>
      </w:r>
      <w:r w:rsidRPr="00484B35">
        <w:rPr>
          <w:i/>
          <w:spacing w:val="7"/>
          <w:w w:val="110"/>
        </w:rPr>
        <w:t xml:space="preserve"> </w:t>
      </w:r>
      <w:r w:rsidRPr="00484B35">
        <w:rPr>
          <w:w w:val="110"/>
        </w:rPr>
        <w:t>.</w:t>
      </w:r>
    </w:p>
    <w:p w:rsidR="00904690" w:rsidRPr="00484B35" w:rsidRDefault="0098712D">
      <w:pPr>
        <w:pStyle w:val="Textoindependiente"/>
        <w:spacing w:line="322" w:lineRule="exact"/>
        <w:ind w:left="542"/>
      </w:pPr>
      <w:r>
        <w:pict>
          <v:shape id="_x0000_s3911" type="#_x0000_t202" style="position:absolute;left:0;text-align:left;margin-left:438.5pt;margin-top:-5.7pt;width:4.65pt;height:10.8pt;z-index:-252030976;mso-position-horizontal-relative:page" filled="f" stroked="f">
            <v:textbox inset="0,0,0,0">
              <w:txbxContent>
                <w:p w:rsidR="00EE7A03" w:rsidRDefault="00EE7A03">
                  <w:pPr>
                    <w:spacing w:before="14"/>
                    <w:rPr>
                      <w:rFonts w:ascii="Georgia"/>
                      <w:i/>
                      <w:sz w:val="16"/>
                    </w:rPr>
                  </w:pPr>
                  <w:r>
                    <w:rPr>
                      <w:rFonts w:ascii="Georgia"/>
                      <w:i/>
                      <w:w w:val="109"/>
                      <w:sz w:val="16"/>
                    </w:rPr>
                    <w:t>k</w:t>
                  </w:r>
                </w:p>
              </w:txbxContent>
            </v:textbox>
            <w10:wrap anchorx="page"/>
          </v:shape>
        </w:pict>
      </w:r>
      <w:r>
        <w:pict>
          <v:shape id="_x0000_s3910" type="#_x0000_t202" style="position:absolute;left:0;text-align:left;margin-left:433.75pt;margin-top:-19.55pt;width:14pt;height:41.1pt;z-index:-252029952;mso-position-horizontal-relative:page" filled="f" stroked="f">
            <v:textbox inset="0,0,0,0">
              <w:txbxContent>
                <w:p w:rsidR="00EE7A03" w:rsidRDefault="00EE7A03">
                  <w:pPr>
                    <w:pStyle w:val="Textoindependiente"/>
                    <w:spacing w:line="267" w:lineRule="exact"/>
                    <w:rPr>
                      <w:rFonts w:ascii="Lucida Sans Unicode"/>
                    </w:rPr>
                  </w:pPr>
                  <w:r>
                    <w:rPr>
                      <w:rFonts w:ascii="Lucida Sans Unicode"/>
                      <w:w w:val="122"/>
                    </w:rPr>
                    <w:t xml:space="preserve"> </w:t>
                  </w:r>
                  <w:r>
                    <w:rPr>
                      <w:rFonts w:ascii="Lucida Sans Unicode"/>
                    </w:rPr>
                    <w:t xml:space="preserve"> </w:t>
                  </w:r>
                  <w:r>
                    <w:rPr>
                      <w:rFonts w:ascii="Lucida Sans Unicode"/>
                      <w:spacing w:val="-31"/>
                    </w:rPr>
                    <w:t xml:space="preserve"> </w:t>
                  </w:r>
                  <w:r>
                    <w:rPr>
                      <w:rFonts w:ascii="Lucida Sans Unicode"/>
                      <w:w w:val="122"/>
                    </w:rPr>
                    <w:t xml:space="preserve"> </w:t>
                  </w:r>
                </w:p>
              </w:txbxContent>
            </v:textbox>
            <w10:wrap anchorx="page"/>
          </v:shape>
        </w:pict>
      </w:r>
      <w:r w:rsidR="009A0837" w:rsidRPr="00484B35">
        <w:rPr>
          <w:i/>
          <w:w w:val="105"/>
        </w:rPr>
        <w:t>Scenario</w:t>
      </w:r>
      <w:r w:rsidR="009A0837" w:rsidRPr="00484B35">
        <w:rPr>
          <w:i/>
          <w:spacing w:val="13"/>
          <w:w w:val="105"/>
        </w:rPr>
        <w:t xml:space="preserve"> </w:t>
      </w:r>
      <w:r w:rsidR="009A0837" w:rsidRPr="00484B35">
        <w:rPr>
          <w:i/>
          <w:w w:val="105"/>
        </w:rPr>
        <w:t>2</w:t>
      </w:r>
      <w:r w:rsidR="009A0837" w:rsidRPr="00484B35">
        <w:rPr>
          <w:w w:val="105"/>
        </w:rPr>
        <w:t>:</w:t>
      </w:r>
      <w:r w:rsidR="009A0837" w:rsidRPr="00484B35">
        <w:rPr>
          <w:spacing w:val="32"/>
          <w:w w:val="105"/>
        </w:rPr>
        <w:t xml:space="preserve"> </w:t>
      </w:r>
      <w:r w:rsidR="009A0837" w:rsidRPr="00484B35">
        <w:rPr>
          <w:w w:val="105"/>
        </w:rPr>
        <w:t>A</w:t>
      </w:r>
      <w:r w:rsidR="009A0837" w:rsidRPr="00484B35">
        <w:rPr>
          <w:spacing w:val="12"/>
          <w:w w:val="105"/>
        </w:rPr>
        <w:t xml:space="preserve"> </w:t>
      </w:r>
      <w:r w:rsidR="009A0837" w:rsidRPr="00484B35">
        <w:rPr>
          <w:w w:val="105"/>
        </w:rPr>
        <w:t>box</w:t>
      </w:r>
      <w:r w:rsidR="009A0837" w:rsidRPr="00484B35">
        <w:rPr>
          <w:spacing w:val="11"/>
          <w:w w:val="105"/>
        </w:rPr>
        <w:t xml:space="preserve"> </w:t>
      </w:r>
      <w:r w:rsidR="009A0837" w:rsidRPr="00484B35">
        <w:rPr>
          <w:w w:val="105"/>
        </w:rPr>
        <w:t>can</w:t>
      </w:r>
      <w:r w:rsidR="009A0837" w:rsidRPr="00484B35">
        <w:rPr>
          <w:spacing w:val="12"/>
          <w:w w:val="105"/>
        </w:rPr>
        <w:t xml:space="preserve"> </w:t>
      </w:r>
      <w:r w:rsidR="009A0837" w:rsidRPr="00484B35">
        <w:rPr>
          <w:w w:val="105"/>
        </w:rPr>
        <w:t>contain</w:t>
      </w:r>
      <w:r w:rsidR="009A0837" w:rsidRPr="00484B35">
        <w:rPr>
          <w:spacing w:val="12"/>
          <w:w w:val="105"/>
        </w:rPr>
        <w:t xml:space="preserve"> </w:t>
      </w:r>
      <w:r w:rsidR="009A0837" w:rsidRPr="00484B35">
        <w:rPr>
          <w:w w:val="105"/>
        </w:rPr>
        <w:t>multiple</w:t>
      </w:r>
      <w:r w:rsidR="009A0837" w:rsidRPr="00484B35">
        <w:rPr>
          <w:spacing w:val="11"/>
          <w:w w:val="105"/>
        </w:rPr>
        <w:t xml:space="preserve"> </w:t>
      </w:r>
      <w:r w:rsidR="009A0837" w:rsidRPr="00484B35">
        <w:rPr>
          <w:w w:val="105"/>
        </w:rPr>
        <w:t>balls.</w:t>
      </w:r>
      <w:r w:rsidR="009A0837" w:rsidRPr="00484B35">
        <w:rPr>
          <w:spacing w:val="37"/>
          <w:w w:val="105"/>
        </w:rPr>
        <w:t xml:space="preserve"> </w:t>
      </w:r>
      <w:r w:rsidR="009A0837" w:rsidRPr="00484B35">
        <w:rPr>
          <w:w w:val="105"/>
        </w:rPr>
        <w:t>For</w:t>
      </w:r>
      <w:r w:rsidR="009A0837" w:rsidRPr="00484B35">
        <w:rPr>
          <w:spacing w:val="11"/>
          <w:w w:val="105"/>
        </w:rPr>
        <w:t xml:space="preserve"> </w:t>
      </w:r>
      <w:r w:rsidR="009A0837" w:rsidRPr="00484B35">
        <w:rPr>
          <w:w w:val="105"/>
        </w:rPr>
        <w:t>example,</w:t>
      </w:r>
      <w:r w:rsidR="009A0837" w:rsidRPr="00484B35">
        <w:rPr>
          <w:spacing w:val="13"/>
          <w:w w:val="105"/>
        </w:rPr>
        <w:t xml:space="preserve"> </w:t>
      </w:r>
      <w:r w:rsidR="009A0837" w:rsidRPr="00484B35">
        <w:rPr>
          <w:w w:val="105"/>
        </w:rPr>
        <w:t>when</w:t>
      </w:r>
      <w:r w:rsidR="009A0837" w:rsidRPr="00484B35">
        <w:rPr>
          <w:spacing w:val="19"/>
          <w:w w:val="105"/>
        </w:rPr>
        <w:t xml:space="preserve"> </w:t>
      </w:r>
      <w:r w:rsidR="009A0837" w:rsidRPr="00484B35">
        <w:rPr>
          <w:i/>
          <w:w w:val="105"/>
        </w:rPr>
        <w:t>n</w:t>
      </w:r>
      <w:r w:rsidR="009A0837" w:rsidRPr="00484B35">
        <w:rPr>
          <w:i/>
          <w:spacing w:val="-6"/>
          <w:w w:val="105"/>
        </w:rPr>
        <w:t xml:space="preserve"> </w:t>
      </w:r>
      <w:r w:rsidR="009A0837" w:rsidRPr="00484B35">
        <w:rPr>
          <w:rFonts w:ascii="Yu Gothic"/>
          <w:w w:val="105"/>
        </w:rPr>
        <w:t>=</w:t>
      </w:r>
      <w:r w:rsidR="009A0837" w:rsidRPr="00484B35">
        <w:rPr>
          <w:rFonts w:ascii="Yu Gothic"/>
          <w:spacing w:val="-20"/>
          <w:w w:val="105"/>
        </w:rPr>
        <w:t xml:space="preserve"> </w:t>
      </w:r>
      <w:r w:rsidR="009A0837" w:rsidRPr="00484B35">
        <w:rPr>
          <w:w w:val="105"/>
        </w:rPr>
        <w:t>5</w:t>
      </w:r>
      <w:r w:rsidR="009A0837" w:rsidRPr="00484B35">
        <w:rPr>
          <w:spacing w:val="12"/>
          <w:w w:val="105"/>
        </w:rPr>
        <w:t xml:space="preserve"> </w:t>
      </w:r>
      <w:r w:rsidR="009A0837" w:rsidRPr="00484B35">
        <w:rPr>
          <w:w w:val="105"/>
        </w:rPr>
        <w:t>and</w:t>
      </w:r>
    </w:p>
    <w:p w:rsidR="00904690" w:rsidRPr="00484B35" w:rsidRDefault="0098712D">
      <w:pPr>
        <w:pStyle w:val="Textoindependiente"/>
        <w:spacing w:line="353" w:lineRule="exact"/>
        <w:ind w:left="198"/>
      </w:pPr>
      <w:r>
        <w:pict>
          <v:group id="_x0000_s3907" style="position:absolute;left:0;text-align:left;margin-left:142.75pt;margin-top:20pt;width:83.05pt;height:15pt;z-index:-251337728;mso-wrap-distance-left:0;mso-wrap-distance-right:0;mso-position-horizontal-relative:page" coordorigin="2855,400" coordsize="1661,300">
            <v:shape id="_x0000_s3909" type="#_x0000_t75" style="position:absolute;left:2855;top:400;width:300;height:300">
              <v:imagedata r:id="rId134" o:title=""/>
            </v:shape>
            <v:shape id="_x0000_s3908" style="position:absolute;left:3203;top:408;width:1304;height:284" coordorigin="3203,408" coordsize="1304,284" o:spt="100" adj="0,,0" path="m3203,408r,284l3487,692r,-284m3543,408r,284l3827,692r,-284m3883,408r,284l4167,692r,-284m4224,408r,284l4507,692r,-284e" filled="f" strokeweight=".28117mm">
              <v:stroke joinstyle="round"/>
              <v:formulas/>
              <v:path arrowok="t" o:connecttype="segments"/>
            </v:shape>
            <w10:wrap type="topAndBottom" anchorx="page"/>
          </v:group>
        </w:pict>
      </w:r>
      <w:r>
        <w:pict>
          <v:group id="_x0000_s3903" style="position:absolute;left:0;text-align:left;margin-left:256.15pt;margin-top:20pt;width:83.05pt;height:15pt;z-index:-251336704;mso-wrap-distance-left:0;mso-wrap-distance-right:0;mso-position-horizontal-relative:page" coordorigin="5123,400" coordsize="1661,300">
            <v:shape id="_x0000_s3906" style="position:absolute;left:5130;top:408;width:284;height:284" coordorigin="5131,408" coordsize="284,284" path="m5131,408r,284l5414,692r,-284e" filled="f" strokeweight=".28117mm">
              <v:path arrowok="t"/>
            </v:shape>
            <v:shape id="_x0000_s3905" type="#_x0000_t75" style="position:absolute;left:5462;top:400;width:300;height:300">
              <v:imagedata r:id="rId134" o:title=""/>
            </v:shape>
            <v:shape id="_x0000_s3904" style="position:absolute;left:5811;top:408;width:964;height:284" coordorigin="5811,408" coordsize="964,284" o:spt="100" adj="0,,0" path="m5811,408r,284l6095,692r,-284m6151,408r,284l6435,692r,-284m6491,408r,284l6775,692r,-284e" filled="f" strokeweight=".28117mm">
              <v:stroke joinstyle="round"/>
              <v:formulas/>
              <v:path arrowok="t" o:connecttype="segments"/>
            </v:shape>
            <w10:wrap type="topAndBottom" anchorx="page"/>
          </v:group>
        </w:pict>
      </w:r>
      <w:r>
        <w:pict>
          <v:group id="_x0000_s3898" style="position:absolute;left:0;text-align:left;margin-left:369.55pt;margin-top:20pt;width:83.05pt;height:15pt;z-index:-251335680;mso-wrap-distance-left:0;mso-wrap-distance-right:0;mso-position-horizontal-relative:page" coordorigin="7391,400" coordsize="1661,300">
            <v:shape id="_x0000_s3902" style="position:absolute;left:7398;top:408;width:624;height:284" coordorigin="7398,408" coordsize="624,284" o:spt="100" adj="0,,0" path="m7398,408r,284l7682,692r,-284m7739,408r,284l8022,692r,-284e" filled="f" strokeweight=".28117mm">
              <v:stroke joinstyle="round"/>
              <v:formulas/>
              <v:path arrowok="t" o:connecttype="segments"/>
            </v:shape>
            <v:shape id="_x0000_s3901" type="#_x0000_t75" style="position:absolute;left:8070;top:400;width:300;height:300">
              <v:imagedata r:id="rId131" o:title=""/>
            </v:shape>
            <v:shape id="_x0000_s3900" type="#_x0000_t75" style="position:absolute;left:8411;top:400;width:300;height:300">
              <v:imagedata r:id="rId131" o:title=""/>
            </v:shape>
            <v:shape id="_x0000_s3899" style="position:absolute;left:8759;top:408;width:284;height:284" coordorigin="8759,408" coordsize="284,284" path="m8759,408r,284l9043,692r,-284e" filled="f" strokeweight=".28117mm">
              <v:path arrowok="t"/>
            </v:shape>
            <w10:wrap type="topAndBottom" anchorx="page"/>
          </v:group>
        </w:pict>
      </w:r>
      <w:r>
        <w:pict>
          <v:group id="_x0000_s3894" style="position:absolute;left:0;text-align:left;margin-left:142.75pt;margin-top:48.35pt;width:83.05pt;height:15pt;z-index:-251334656;mso-wrap-distance-left:0;mso-wrap-distance-right:0;mso-position-horizontal-relative:page" coordorigin="2855,967" coordsize="1661,300">
            <v:shape id="_x0000_s3897" type="#_x0000_t75" style="position:absolute;left:2855;top:967;width:300;height:300">
              <v:imagedata r:id="rId133" o:title=""/>
            </v:shape>
            <v:shape id="_x0000_s3896" type="#_x0000_t75" style="position:absolute;left:3195;top:967;width:300;height:300">
              <v:imagedata r:id="rId133" o:title=""/>
            </v:shape>
            <v:shape id="_x0000_s3895" style="position:absolute;left:3543;top:975;width:964;height:284" coordorigin="3543,975" coordsize="964,284" o:spt="100" adj="0,,0" path="m3543,975r,284l3827,1259r,-284m3883,975r,284l4167,1259r,-284m4224,975r,284l4507,1259r,-284e" filled="f" strokeweight=".28117mm">
              <v:stroke joinstyle="round"/>
              <v:formulas/>
              <v:path arrowok="t" o:connecttype="segments"/>
            </v:shape>
            <w10:wrap type="topAndBottom" anchorx="page"/>
          </v:group>
        </w:pict>
      </w:r>
      <w:r>
        <w:pict>
          <v:group id="_x0000_s3889" style="position:absolute;left:0;text-align:left;margin-left:256.15pt;margin-top:48.35pt;width:83.05pt;height:15pt;z-index:-251333632;mso-wrap-distance-left:0;mso-wrap-distance-right:0;mso-position-horizontal-relative:page" coordorigin="5123,967" coordsize="1661,300">
            <v:shape id="_x0000_s3893" style="position:absolute;left:5130;top:975;width:284;height:284" coordorigin="5131,975" coordsize="284,284" path="m5131,975r,284l5414,1259r,-284e" filled="f" strokeweight=".28117mm">
              <v:path arrowok="t"/>
            </v:shape>
            <v:shape id="_x0000_s3892" type="#_x0000_t75" style="position:absolute;left:5462;top:967;width:300;height:300">
              <v:imagedata r:id="rId133" o:title=""/>
            </v:shape>
            <v:shape id="_x0000_s3891" type="#_x0000_t75" style="position:absolute;left:5803;top:967;width:300;height:300">
              <v:imagedata r:id="rId133" o:title=""/>
            </v:shape>
            <v:shape id="_x0000_s3890" style="position:absolute;left:6151;top:975;width:624;height:284" coordorigin="6151,975" coordsize="624,284" o:spt="100" adj="0,,0" path="m6151,975r,284l6435,1259r,-284m6491,975r,284l6775,1259r,-284e" filled="f" strokeweight=".28117mm">
              <v:stroke joinstyle="round"/>
              <v:formulas/>
              <v:path arrowok="t" o:connecttype="segments"/>
            </v:shape>
            <w10:wrap type="topAndBottom" anchorx="page"/>
          </v:group>
        </w:pict>
      </w:r>
      <w:r>
        <w:pict>
          <v:group id="_x0000_s3884" style="position:absolute;left:0;text-align:left;margin-left:369.55pt;margin-top:48.35pt;width:83.05pt;height:15pt;z-index:-251332608;mso-wrap-distance-left:0;mso-wrap-distance-right:0;mso-position-horizontal-relative:page" coordorigin="7391,967" coordsize="1661,300">
            <v:shape id="_x0000_s3888" style="position:absolute;left:7398;top:975;width:624;height:284" coordorigin="7398,975" coordsize="624,284" o:spt="100" adj="0,,0" path="m7398,975r,284l7682,1259r,-284m7739,975r,284l8022,1259r,-284e" filled="f" strokeweight=".28117mm">
              <v:stroke joinstyle="round"/>
              <v:formulas/>
              <v:path arrowok="t" o:connecttype="segments"/>
            </v:shape>
            <v:shape id="_x0000_s3887" type="#_x0000_t75" style="position:absolute;left:8070;top:967;width:300;height:300">
              <v:imagedata r:id="rId133" o:title=""/>
            </v:shape>
            <v:shape id="_x0000_s3886" style="position:absolute;left:8418;top:975;width:284;height:284" coordorigin="8419,975" coordsize="284,284" path="m8419,975r,284l8702,1259r,-284e" filled="f" strokeweight=".28117mm">
              <v:path arrowok="t"/>
            </v:shape>
            <v:shape id="_x0000_s3885" type="#_x0000_t75" style="position:absolute;left:8751;top:967;width:300;height:300">
              <v:imagedata r:id="rId133" o:title=""/>
            </v:shape>
            <w10:wrap type="topAndBottom" anchorx="page"/>
          </v:group>
        </w:pict>
      </w:r>
      <w:r>
        <w:pict>
          <v:group id="_x0000_s3879" style="position:absolute;left:0;text-align:left;margin-left:142.75pt;margin-top:76.7pt;width:83.05pt;height:15pt;z-index:-251331584;mso-wrap-distance-left:0;mso-wrap-distance-right:0;mso-position-horizontal-relative:page" coordorigin="2855,1534" coordsize="1661,300">
            <v:shape id="_x0000_s3883" type="#_x0000_t75" style="position:absolute;left:2855;top:1534;width:300;height:300">
              <v:imagedata r:id="rId131" o:title=""/>
            </v:shape>
            <v:shape id="_x0000_s3882" style="position:absolute;left:3203;top:1541;width:284;height:284" coordorigin="3203,1542" coordsize="284,284" path="m3203,1542r,283l3487,1825r,-283e" filled="f" strokeweight=".28117mm">
              <v:path arrowok="t"/>
            </v:shape>
            <v:shape id="_x0000_s3881" type="#_x0000_t75" style="position:absolute;left:3535;top:1534;width:300;height:300">
              <v:imagedata r:id="rId131" o:title=""/>
            </v:shape>
            <v:shape id="_x0000_s3880" style="position:absolute;left:3883;top:1541;width:624;height:284" coordorigin="3883,1542" coordsize="624,284" o:spt="100" adj="0,,0" path="m3883,1542r,283l4167,1825r,-283m4224,1542r,283l4507,1825r,-283e" filled="f" strokeweight=".28117mm">
              <v:stroke joinstyle="round"/>
              <v:formulas/>
              <v:path arrowok="t" o:connecttype="segments"/>
            </v:shape>
            <w10:wrap type="topAndBottom" anchorx="page"/>
          </v:group>
        </w:pict>
      </w:r>
      <w:r>
        <w:pict>
          <v:group id="_x0000_s3873" style="position:absolute;left:0;text-align:left;margin-left:256.15pt;margin-top:76.7pt;width:83.05pt;height:15pt;z-index:-251330560;mso-wrap-distance-left:0;mso-wrap-distance-right:0;mso-position-horizontal-relative:page" coordorigin="5123,1534" coordsize="1661,300">
            <v:shape id="_x0000_s3878" style="position:absolute;left:5130;top:1541;width:284;height:284" coordorigin="5131,1542" coordsize="284,284" path="m5131,1542r,283l5414,1825r,-283e" filled="f" strokeweight=".28117mm">
              <v:path arrowok="t"/>
            </v:shape>
            <v:shape id="_x0000_s3877" type="#_x0000_t75" style="position:absolute;left:5462;top:1534;width:300;height:300">
              <v:imagedata r:id="rId132" o:title=""/>
            </v:shape>
            <v:shape id="_x0000_s3876" style="position:absolute;left:5811;top:1541;width:284;height:284" coordorigin="5811,1542" coordsize="284,284" path="m5811,1542r,283l6095,1825r,-283e" filled="f" strokeweight=".28117mm">
              <v:path arrowok="t"/>
            </v:shape>
            <v:shape id="_x0000_s3875" type="#_x0000_t75" style="position:absolute;left:6143;top:1534;width:300;height:300">
              <v:imagedata r:id="rId132" o:title=""/>
            </v:shape>
            <v:shape id="_x0000_s3874" style="position:absolute;left:6491;top:1541;width:284;height:284" coordorigin="6491,1542" coordsize="284,284" path="m6491,1542r,283l6775,1825r,-283e" filled="f" strokeweight=".28117mm">
              <v:path arrowok="t"/>
            </v:shape>
            <w10:wrap type="topAndBottom" anchorx="page"/>
          </v:group>
        </w:pict>
      </w:r>
      <w:r>
        <w:pict>
          <v:group id="_x0000_s3869" style="position:absolute;left:0;text-align:left;margin-left:369.55pt;margin-top:76.7pt;width:83.05pt;height:15pt;z-index:-251329536;mso-wrap-distance-left:0;mso-wrap-distance-right:0;mso-position-horizontal-relative:page" coordorigin="7391,1534" coordsize="1661,300">
            <v:shape id="_x0000_s3872" style="position:absolute;left:7398;top:1541;width:964;height:284" coordorigin="7398,1542" coordsize="964,284" o:spt="100" adj="0,,0" path="m7398,1542r,283l7682,1825r,-283m7739,1542r,283l8022,1825r,-283m8079,1542r,283l8362,1825r,-283e" filled="f" strokeweight=".28117mm">
              <v:stroke joinstyle="round"/>
              <v:formulas/>
              <v:path arrowok="t" o:connecttype="segments"/>
            </v:shape>
            <v:shape id="_x0000_s3871" type="#_x0000_t75" style="position:absolute;left:8411;top:1534;width:300;height:300">
              <v:imagedata r:id="rId135" o:title=""/>
            </v:shape>
            <v:shape id="_x0000_s3870" style="position:absolute;left:8759;top:1541;width:284;height:284" coordorigin="8759,1542" coordsize="284,284" path="m8759,1542r,283l9043,1825r,-283e" filled="f" strokeweight=".28117mm">
              <v:path arrowok="t"/>
            </v:shape>
            <w10:wrap type="topAndBottom" anchorx="page"/>
          </v:group>
        </w:pict>
      </w:r>
      <w:r>
        <w:pict>
          <v:group id="_x0000_s3864" style="position:absolute;left:0;text-align:left;margin-left:142.75pt;margin-top:105.05pt;width:83.05pt;height:15pt;z-index:-251328512;mso-wrap-distance-left:0;mso-wrap-distance-right:0;mso-position-horizontal-relative:page" coordorigin="2855,2101" coordsize="1661,300">
            <v:shape id="_x0000_s3868" type="#_x0000_t75" style="position:absolute;left:2855;top:2100;width:300;height:300">
              <v:imagedata r:id="rId131" o:title=""/>
            </v:shape>
            <v:shape id="_x0000_s3867" style="position:absolute;left:3203;top:2108;width:624;height:284" coordorigin="3203,2109" coordsize="624,284" o:spt="100" adj="0,,0" path="m3203,2109r,283l3487,2392r,-283m3543,2109r,283l3827,2392r,-283e" filled="f" strokeweight=".28117mm">
              <v:stroke joinstyle="round"/>
              <v:formulas/>
              <v:path arrowok="t" o:connecttype="segments"/>
            </v:shape>
            <v:shape id="_x0000_s3866" type="#_x0000_t75" style="position:absolute;left:3875;top:2100;width:300;height:300">
              <v:imagedata r:id="rId132" o:title=""/>
            </v:shape>
            <v:shape id="_x0000_s3865" style="position:absolute;left:4223;top:2108;width:284;height:284" coordorigin="4224,2109" coordsize="284,284" path="m4224,2109r,283l4507,2392r,-283e" filled="f" strokeweight=".28117mm">
              <v:path arrowok="t"/>
            </v:shape>
            <w10:wrap type="topAndBottom" anchorx="page"/>
          </v:group>
        </w:pict>
      </w:r>
      <w:r>
        <w:pict>
          <v:group id="_x0000_s3859" style="position:absolute;left:0;text-align:left;margin-left:256.15pt;margin-top:105.05pt;width:83.05pt;height:15pt;z-index:-251327488;mso-wrap-distance-left:0;mso-wrap-distance-right:0;mso-position-horizontal-relative:page" coordorigin="5123,2101" coordsize="1661,300">
            <v:shape id="_x0000_s3863" style="position:absolute;left:5130;top:2108;width:284;height:284" coordorigin="5131,2109" coordsize="284,284" path="m5131,2109r,283l5414,2392r,-283e" filled="f" strokeweight=".28117mm">
              <v:path arrowok="t"/>
            </v:shape>
            <v:shape id="_x0000_s3862" type="#_x0000_t75" style="position:absolute;left:5462;top:2100;width:300;height:300">
              <v:imagedata r:id="rId132" o:title=""/>
            </v:shape>
            <v:shape id="_x0000_s3861" style="position:absolute;left:5811;top:2108;width:624;height:284" coordorigin="5811,2109" coordsize="624,284" o:spt="100" adj="0,,0" path="m5811,2109r,283l6095,2392r,-283m6151,2109r,283l6435,2392r,-283e" filled="f" strokeweight=".28117mm">
              <v:stroke joinstyle="round"/>
              <v:formulas/>
              <v:path arrowok="t" o:connecttype="segments"/>
            </v:shape>
            <v:shape id="_x0000_s3860" type="#_x0000_t75" style="position:absolute;left:6483;top:2100;width:300;height:300">
              <v:imagedata r:id="rId131" o:title=""/>
            </v:shape>
            <w10:wrap type="topAndBottom" anchorx="page"/>
          </v:group>
        </w:pict>
      </w:r>
      <w:r>
        <w:pict>
          <v:group id="_x0000_s3855" style="position:absolute;left:0;text-align:left;margin-left:369.55pt;margin-top:105.05pt;width:83.05pt;height:15pt;z-index:-251326464;mso-wrap-distance-left:0;mso-wrap-distance-right:0;mso-position-horizontal-relative:page" coordorigin="7391,2101" coordsize="1661,300">
            <v:shape id="_x0000_s3858" style="position:absolute;left:7398;top:2108;width:964;height:284" coordorigin="7398,2109" coordsize="964,284" o:spt="100" adj="0,,0" path="m7398,2109r,283l7682,2392r,-283m7739,2109r,283l8022,2392r,-283m8079,2109r,283l8362,2392r,-283e" filled="f" strokeweight=".28117mm">
              <v:stroke joinstyle="round"/>
              <v:formulas/>
              <v:path arrowok="t" o:connecttype="segments"/>
            </v:shape>
            <v:shape id="_x0000_s3857" type="#_x0000_t75" style="position:absolute;left:8411;top:2100;width:300;height:300">
              <v:imagedata r:id="rId131" o:title=""/>
            </v:shape>
            <v:shape id="_x0000_s3856" type="#_x0000_t75" style="position:absolute;left:8751;top:2100;width:300;height:300">
              <v:imagedata r:id="rId131" o:title=""/>
            </v:shape>
            <w10:wrap type="topAndBottom" anchorx="page"/>
          </v:group>
        </w:pict>
      </w:r>
      <w:r>
        <w:pict>
          <v:group id="_x0000_s3851" style="position:absolute;left:0;text-align:left;margin-left:142.75pt;margin-top:133.35pt;width:83.05pt;height:15pt;z-index:-251325440;mso-wrap-distance-left:0;mso-wrap-distance-right:0;mso-position-horizontal-relative:page" coordorigin="2855,2667" coordsize="1661,300">
            <v:shape id="_x0000_s3854" type="#_x0000_t75" style="position:absolute;left:2855;top:2667;width:300;height:300">
              <v:imagedata r:id="rId131" o:title=""/>
            </v:shape>
            <v:shape id="_x0000_s3853" style="position:absolute;left:3203;top:2675;width:964;height:284" coordorigin="3203,2675" coordsize="964,284" o:spt="100" adj="0,,0" path="m3203,2675r,284l3487,2959r,-284m3543,2675r,284l3827,2959r,-284m3883,2675r,284l4167,2959r,-284e" filled="f" strokeweight=".28117mm">
              <v:stroke joinstyle="round"/>
              <v:formulas/>
              <v:path arrowok="t" o:connecttype="segments"/>
            </v:shape>
            <v:shape id="_x0000_s3852" type="#_x0000_t75" style="position:absolute;left:4215;top:2667;width:300;height:300">
              <v:imagedata r:id="rId131" o:title=""/>
            </v:shape>
            <w10:wrap type="topAndBottom" anchorx="page"/>
          </v:group>
        </w:pict>
      </w:r>
      <w:r>
        <w:pict>
          <v:group id="_x0000_s3847" style="position:absolute;left:0;text-align:left;margin-left:256.15pt;margin-top:133.35pt;width:83.05pt;height:15pt;z-index:-251324416;mso-wrap-distance-left:0;mso-wrap-distance-right:0;mso-position-horizontal-relative:page" coordorigin="5123,2667" coordsize="1661,300">
            <v:shape id="_x0000_s3850" style="position:absolute;left:5130;top:2675;width:624;height:284" coordorigin="5131,2675" coordsize="624,284" o:spt="100" adj="0,,0" path="m5131,2675r,284l5414,2959r,-284m5471,2675r,284l5754,2959r,-284e" filled="f" strokeweight=".28117mm">
              <v:stroke joinstyle="round"/>
              <v:formulas/>
              <v:path arrowok="t" o:connecttype="segments"/>
            </v:shape>
            <v:shape id="_x0000_s3849" type="#_x0000_t75" style="position:absolute;left:5803;top:2667;width:300;height:300">
              <v:imagedata r:id="rId136" o:title=""/>
            </v:shape>
            <v:shape id="_x0000_s3848" style="position:absolute;left:6151;top:2675;width:624;height:284" coordorigin="6151,2675" coordsize="624,284" o:spt="100" adj="0,,0" path="m6151,2675r,284l6435,2959r,-284m6491,2675r,284l6775,2959r,-284e" filled="f" strokeweight=".28117mm">
              <v:stroke joinstyle="round"/>
              <v:formulas/>
              <v:path arrowok="t" o:connecttype="segments"/>
            </v:shape>
            <w10:wrap type="topAndBottom" anchorx="page"/>
          </v:group>
        </w:pict>
      </w:r>
      <w:r>
        <w:pict>
          <v:group id="_x0000_s3844" style="position:absolute;left:0;text-align:left;margin-left:369.55pt;margin-top:133.35pt;width:83.05pt;height:15pt;z-index:-251323392;mso-wrap-distance-left:0;mso-wrap-distance-right:0;mso-position-horizontal-relative:page" coordorigin="7391,2667" coordsize="1661,300">
            <v:shape id="_x0000_s3846" style="position:absolute;left:7398;top:2675;width:1304;height:284" coordorigin="7398,2675" coordsize="1304,284" o:spt="100" adj="0,,0" path="m7398,2675r,284l7682,2959r,-284m7739,2675r,284l8022,2959r,-284m8079,2675r,284l8362,2959r,-284m8419,2675r,284l8702,2959r,-284e" filled="f" strokeweight=".28117mm">
              <v:stroke joinstyle="round"/>
              <v:formulas/>
              <v:path arrowok="t" o:connecttype="segments"/>
            </v:shape>
            <v:shape id="_x0000_s3845" type="#_x0000_t75" style="position:absolute;left:8751;top:2667;width:300;height:300">
              <v:imagedata r:id="rId137" o:title=""/>
            </v:shape>
            <w10:wrap type="topAndBottom" anchorx="page"/>
          </v:group>
        </w:pict>
      </w:r>
      <w:r w:rsidR="009A0837" w:rsidRPr="00484B35">
        <w:rPr>
          <w:i/>
          <w:w w:val="105"/>
        </w:rPr>
        <w:t>k</w:t>
      </w:r>
      <w:r w:rsidR="009A0837" w:rsidRPr="00484B35">
        <w:rPr>
          <w:i/>
          <w:spacing w:val="-5"/>
          <w:w w:val="105"/>
        </w:rPr>
        <w:t xml:space="preserve"> </w:t>
      </w:r>
      <w:r w:rsidR="009A0837" w:rsidRPr="00484B35">
        <w:rPr>
          <w:rFonts w:ascii="Yu Gothic"/>
          <w:w w:val="105"/>
        </w:rPr>
        <w:t>=</w:t>
      </w:r>
      <w:r w:rsidR="009A0837" w:rsidRPr="00484B35">
        <w:rPr>
          <w:rFonts w:ascii="Yu Gothic"/>
          <w:spacing w:val="-19"/>
          <w:w w:val="105"/>
        </w:rPr>
        <w:t xml:space="preserve"> </w:t>
      </w:r>
      <w:r w:rsidR="009A0837" w:rsidRPr="00484B35">
        <w:rPr>
          <w:w w:val="105"/>
        </w:rPr>
        <w:t>2,</w:t>
      </w:r>
      <w:r w:rsidR="009A0837" w:rsidRPr="00484B35">
        <w:rPr>
          <w:spacing w:val="12"/>
          <w:w w:val="105"/>
        </w:rPr>
        <w:t xml:space="preserve"> </w:t>
      </w:r>
      <w:r w:rsidR="009A0837" w:rsidRPr="00484B35">
        <w:rPr>
          <w:w w:val="105"/>
        </w:rPr>
        <w:t>there</w:t>
      </w:r>
      <w:r w:rsidR="009A0837" w:rsidRPr="00484B35">
        <w:rPr>
          <w:spacing w:val="12"/>
          <w:w w:val="105"/>
        </w:rPr>
        <w:t xml:space="preserve"> </w:t>
      </w:r>
      <w:r w:rsidR="009A0837" w:rsidRPr="00484B35">
        <w:rPr>
          <w:w w:val="105"/>
        </w:rPr>
        <w:t>are</w:t>
      </w:r>
      <w:r w:rsidR="009A0837" w:rsidRPr="00484B35">
        <w:rPr>
          <w:spacing w:val="12"/>
          <w:w w:val="105"/>
        </w:rPr>
        <w:t xml:space="preserve"> </w:t>
      </w:r>
      <w:r w:rsidR="009A0837" w:rsidRPr="00484B35">
        <w:rPr>
          <w:w w:val="105"/>
        </w:rPr>
        <w:t>15</w:t>
      </w:r>
      <w:r w:rsidR="009A0837" w:rsidRPr="00484B35">
        <w:rPr>
          <w:spacing w:val="12"/>
          <w:w w:val="105"/>
        </w:rPr>
        <w:t xml:space="preserve"> </w:t>
      </w:r>
      <w:r w:rsidR="009A0837" w:rsidRPr="00484B35">
        <w:rPr>
          <w:w w:val="105"/>
        </w:rPr>
        <w:t>solutions:</w:t>
      </w:r>
    </w:p>
    <w:p w:rsidR="00904690" w:rsidRPr="00484B35" w:rsidRDefault="00904690">
      <w:pPr>
        <w:pStyle w:val="Textoindependiente"/>
        <w:spacing w:before="10"/>
        <w:rPr>
          <w:sz w:val="14"/>
        </w:rPr>
      </w:pPr>
    </w:p>
    <w:p w:rsidR="00904690" w:rsidRPr="00484B35" w:rsidRDefault="00904690">
      <w:pPr>
        <w:pStyle w:val="Textoindependiente"/>
        <w:spacing w:before="10"/>
        <w:rPr>
          <w:sz w:val="14"/>
        </w:rPr>
      </w:pPr>
    </w:p>
    <w:p w:rsidR="00904690" w:rsidRPr="00484B35" w:rsidRDefault="00904690">
      <w:pPr>
        <w:pStyle w:val="Textoindependiente"/>
        <w:spacing w:before="10"/>
        <w:rPr>
          <w:sz w:val="14"/>
        </w:rPr>
      </w:pPr>
    </w:p>
    <w:p w:rsidR="00904690" w:rsidRPr="00484B35" w:rsidRDefault="00904690">
      <w:pPr>
        <w:pStyle w:val="Textoindependiente"/>
        <w:spacing w:before="10"/>
        <w:rPr>
          <w:sz w:val="14"/>
        </w:rPr>
      </w:pPr>
    </w:p>
    <w:p w:rsidR="00904690" w:rsidRPr="00484B35" w:rsidRDefault="00904690">
      <w:pPr>
        <w:rPr>
          <w:sz w:val="14"/>
        </w:rPr>
        <w:sectPr w:rsidR="00904690" w:rsidRPr="00484B35">
          <w:type w:val="continuous"/>
          <w:pgSz w:w="11910" w:h="16840"/>
          <w:pgMar w:top="1580" w:right="1680" w:bottom="280" w:left="1680" w:header="720" w:footer="720" w:gutter="0"/>
          <w:cols w:space="720"/>
        </w:sectPr>
      </w:pPr>
    </w:p>
    <w:p w:rsidR="00904690" w:rsidRPr="00484B35" w:rsidRDefault="009A0837">
      <w:pPr>
        <w:pStyle w:val="Textoindependiente"/>
        <w:spacing w:before="152" w:line="196" w:lineRule="auto"/>
        <w:ind w:left="190" w:right="157" w:firstLine="351"/>
        <w:jc w:val="both"/>
      </w:pPr>
      <w:r w:rsidRPr="00484B35">
        <w:rPr>
          <w:w w:val="110"/>
        </w:rPr>
        <w:t>The</w:t>
      </w:r>
      <w:r w:rsidRPr="00484B35">
        <w:rPr>
          <w:spacing w:val="-7"/>
          <w:w w:val="110"/>
        </w:rPr>
        <w:t xml:space="preserve"> </w:t>
      </w:r>
      <w:r w:rsidRPr="00484B35">
        <w:rPr>
          <w:w w:val="110"/>
        </w:rPr>
        <w:t>process</w:t>
      </w:r>
      <w:r w:rsidRPr="00484B35">
        <w:rPr>
          <w:spacing w:val="-6"/>
          <w:w w:val="110"/>
        </w:rPr>
        <w:t xml:space="preserve"> </w:t>
      </w:r>
      <w:r w:rsidRPr="00484B35">
        <w:rPr>
          <w:w w:val="110"/>
        </w:rPr>
        <w:t>of</w:t>
      </w:r>
      <w:r w:rsidRPr="00484B35">
        <w:rPr>
          <w:spacing w:val="-7"/>
          <w:w w:val="110"/>
        </w:rPr>
        <w:t xml:space="preserve"> </w:t>
      </w:r>
      <w:r w:rsidRPr="00484B35">
        <w:rPr>
          <w:w w:val="110"/>
        </w:rPr>
        <w:t>placing</w:t>
      </w:r>
      <w:r w:rsidRPr="00484B35">
        <w:rPr>
          <w:spacing w:val="-6"/>
          <w:w w:val="110"/>
        </w:rPr>
        <w:t xml:space="preserve"> </w:t>
      </w:r>
      <w:r w:rsidRPr="00484B35">
        <w:rPr>
          <w:w w:val="110"/>
        </w:rPr>
        <w:t>the</w:t>
      </w:r>
      <w:r w:rsidRPr="00484B35">
        <w:rPr>
          <w:spacing w:val="-7"/>
          <w:w w:val="110"/>
        </w:rPr>
        <w:t xml:space="preserve"> </w:t>
      </w:r>
      <w:r w:rsidRPr="00484B35">
        <w:rPr>
          <w:w w:val="110"/>
        </w:rPr>
        <w:t>balls</w:t>
      </w:r>
      <w:r w:rsidRPr="00484B35">
        <w:rPr>
          <w:spacing w:val="-6"/>
          <w:w w:val="110"/>
        </w:rPr>
        <w:t xml:space="preserve"> </w:t>
      </w:r>
      <w:r w:rsidRPr="00484B35">
        <w:rPr>
          <w:w w:val="110"/>
        </w:rPr>
        <w:t>in</w:t>
      </w:r>
      <w:r w:rsidRPr="00484B35">
        <w:rPr>
          <w:spacing w:val="-7"/>
          <w:w w:val="110"/>
        </w:rPr>
        <w:t xml:space="preserve"> </w:t>
      </w:r>
      <w:r w:rsidRPr="00484B35">
        <w:rPr>
          <w:w w:val="110"/>
        </w:rPr>
        <w:t>the</w:t>
      </w:r>
      <w:r w:rsidRPr="00484B35">
        <w:rPr>
          <w:spacing w:val="-6"/>
          <w:w w:val="110"/>
        </w:rPr>
        <w:t xml:space="preserve"> </w:t>
      </w:r>
      <w:r w:rsidRPr="00484B35">
        <w:rPr>
          <w:w w:val="110"/>
        </w:rPr>
        <w:t>boxes</w:t>
      </w:r>
      <w:r w:rsidRPr="00484B35">
        <w:rPr>
          <w:spacing w:val="-7"/>
          <w:w w:val="110"/>
        </w:rPr>
        <w:t xml:space="preserve"> </w:t>
      </w:r>
      <w:r w:rsidRPr="00484B35">
        <w:rPr>
          <w:w w:val="110"/>
        </w:rPr>
        <w:t>can</w:t>
      </w:r>
      <w:r w:rsidRPr="00484B35">
        <w:rPr>
          <w:spacing w:val="-6"/>
          <w:w w:val="110"/>
        </w:rPr>
        <w:t xml:space="preserve"> </w:t>
      </w:r>
      <w:r w:rsidRPr="00484B35">
        <w:rPr>
          <w:w w:val="110"/>
        </w:rPr>
        <w:t>be</w:t>
      </w:r>
      <w:r w:rsidRPr="00484B35">
        <w:rPr>
          <w:spacing w:val="-6"/>
          <w:w w:val="110"/>
        </w:rPr>
        <w:t xml:space="preserve"> </w:t>
      </w:r>
      <w:r w:rsidRPr="00484B35">
        <w:rPr>
          <w:w w:val="110"/>
        </w:rPr>
        <w:t>represented</w:t>
      </w:r>
      <w:r w:rsidRPr="00484B35">
        <w:rPr>
          <w:spacing w:val="-7"/>
          <w:w w:val="110"/>
        </w:rPr>
        <w:t xml:space="preserve"> </w:t>
      </w:r>
      <w:r w:rsidRPr="00484B35">
        <w:rPr>
          <w:w w:val="110"/>
        </w:rPr>
        <w:t>as</w:t>
      </w:r>
      <w:r w:rsidRPr="00484B35">
        <w:rPr>
          <w:spacing w:val="-6"/>
          <w:w w:val="110"/>
        </w:rPr>
        <w:t xml:space="preserve"> </w:t>
      </w:r>
      <w:r w:rsidRPr="00484B35">
        <w:rPr>
          <w:w w:val="110"/>
        </w:rPr>
        <w:t>a</w:t>
      </w:r>
      <w:r w:rsidRPr="00484B35">
        <w:rPr>
          <w:spacing w:val="-7"/>
          <w:w w:val="110"/>
        </w:rPr>
        <w:t xml:space="preserve"> </w:t>
      </w:r>
      <w:r w:rsidRPr="00484B35">
        <w:rPr>
          <w:w w:val="110"/>
        </w:rPr>
        <w:t>string</w:t>
      </w:r>
      <w:r w:rsidRPr="00484B35">
        <w:rPr>
          <w:spacing w:val="-58"/>
          <w:w w:val="110"/>
        </w:rPr>
        <w:t xml:space="preserve"> </w:t>
      </w:r>
      <w:r w:rsidRPr="00484B35">
        <w:rPr>
          <w:w w:val="105"/>
        </w:rPr>
        <w:t>that consists of symbols ”o” and ”</w:t>
      </w:r>
      <w:r w:rsidRPr="00484B35">
        <w:rPr>
          <w:rFonts w:ascii="Yu Gothic" w:hAnsi="Yu Gothic"/>
          <w:w w:val="105"/>
        </w:rPr>
        <w:t>→</w:t>
      </w:r>
      <w:r w:rsidRPr="00484B35">
        <w:rPr>
          <w:w w:val="105"/>
        </w:rPr>
        <w:t>”. Initially, assume that we are standing at</w:t>
      </w:r>
      <w:r w:rsidRPr="00484B35">
        <w:rPr>
          <w:spacing w:val="1"/>
          <w:w w:val="105"/>
        </w:rPr>
        <w:t xml:space="preserve"> </w:t>
      </w:r>
      <w:r w:rsidRPr="00484B35">
        <w:rPr>
          <w:w w:val="105"/>
        </w:rPr>
        <w:t>the leftmost box. The symbol ”o” means that we place a ball in the current box,</w:t>
      </w:r>
      <w:r w:rsidRPr="00484B35">
        <w:rPr>
          <w:spacing w:val="1"/>
          <w:w w:val="105"/>
        </w:rPr>
        <w:t xml:space="preserve"> </w:t>
      </w:r>
      <w:r w:rsidRPr="00484B35">
        <w:rPr>
          <w:w w:val="110"/>
        </w:rPr>
        <w:t>and</w:t>
      </w:r>
      <w:r w:rsidRPr="00484B35">
        <w:rPr>
          <w:spacing w:val="-11"/>
          <w:w w:val="110"/>
        </w:rPr>
        <w:t xml:space="preserve"> </w:t>
      </w:r>
      <w:r w:rsidRPr="00484B35">
        <w:rPr>
          <w:w w:val="110"/>
        </w:rPr>
        <w:t>the</w:t>
      </w:r>
      <w:r w:rsidRPr="00484B35">
        <w:rPr>
          <w:spacing w:val="-11"/>
          <w:w w:val="110"/>
        </w:rPr>
        <w:t xml:space="preserve"> </w:t>
      </w:r>
      <w:r w:rsidRPr="00484B35">
        <w:rPr>
          <w:w w:val="110"/>
        </w:rPr>
        <w:t>symbol</w:t>
      </w:r>
      <w:r w:rsidRPr="00484B35">
        <w:rPr>
          <w:spacing w:val="-10"/>
          <w:w w:val="110"/>
        </w:rPr>
        <w:t xml:space="preserve"> </w:t>
      </w:r>
      <w:r w:rsidRPr="00484B35">
        <w:rPr>
          <w:w w:val="110"/>
        </w:rPr>
        <w:t>”</w:t>
      </w:r>
      <w:r w:rsidRPr="00484B35">
        <w:rPr>
          <w:rFonts w:ascii="Yu Gothic" w:hAnsi="Yu Gothic"/>
          <w:w w:val="110"/>
        </w:rPr>
        <w:t>→</w:t>
      </w:r>
      <w:r w:rsidRPr="00484B35">
        <w:rPr>
          <w:w w:val="110"/>
        </w:rPr>
        <w:t>”</w:t>
      </w:r>
      <w:r w:rsidRPr="00484B35">
        <w:rPr>
          <w:spacing w:val="-11"/>
          <w:w w:val="110"/>
        </w:rPr>
        <w:t xml:space="preserve"> </w:t>
      </w:r>
      <w:r w:rsidRPr="00484B35">
        <w:rPr>
          <w:w w:val="110"/>
        </w:rPr>
        <w:t>means</w:t>
      </w:r>
      <w:r w:rsidRPr="00484B35">
        <w:rPr>
          <w:spacing w:val="-11"/>
          <w:w w:val="110"/>
        </w:rPr>
        <w:t xml:space="preserve"> </w:t>
      </w:r>
      <w:r w:rsidRPr="00484B35">
        <w:rPr>
          <w:w w:val="110"/>
        </w:rPr>
        <w:t>that</w:t>
      </w:r>
      <w:r w:rsidRPr="00484B35">
        <w:rPr>
          <w:spacing w:val="-10"/>
          <w:w w:val="110"/>
        </w:rPr>
        <w:t xml:space="preserve"> </w:t>
      </w:r>
      <w:r w:rsidRPr="00484B35">
        <w:rPr>
          <w:w w:val="110"/>
        </w:rPr>
        <w:t>we</w:t>
      </w:r>
      <w:r w:rsidRPr="00484B35">
        <w:rPr>
          <w:spacing w:val="-11"/>
          <w:w w:val="110"/>
        </w:rPr>
        <w:t xml:space="preserve"> </w:t>
      </w:r>
      <w:r w:rsidRPr="00484B35">
        <w:rPr>
          <w:w w:val="110"/>
        </w:rPr>
        <w:t>move</w:t>
      </w:r>
      <w:r w:rsidRPr="00484B35">
        <w:rPr>
          <w:spacing w:val="-11"/>
          <w:w w:val="110"/>
        </w:rPr>
        <w:t xml:space="preserve"> </w:t>
      </w:r>
      <w:r w:rsidRPr="00484B35">
        <w:rPr>
          <w:w w:val="110"/>
        </w:rPr>
        <w:t>to</w:t>
      </w:r>
      <w:r w:rsidRPr="00484B35">
        <w:rPr>
          <w:spacing w:val="-10"/>
          <w:w w:val="110"/>
        </w:rPr>
        <w:t xml:space="preserve"> </w:t>
      </w:r>
      <w:r w:rsidRPr="00484B35">
        <w:rPr>
          <w:w w:val="110"/>
        </w:rPr>
        <w:t>the</w:t>
      </w:r>
      <w:r w:rsidRPr="00484B35">
        <w:rPr>
          <w:spacing w:val="-11"/>
          <w:w w:val="110"/>
        </w:rPr>
        <w:t xml:space="preserve"> </w:t>
      </w:r>
      <w:r w:rsidRPr="00484B35">
        <w:rPr>
          <w:w w:val="110"/>
        </w:rPr>
        <w:t>next</w:t>
      </w:r>
      <w:r w:rsidRPr="00484B35">
        <w:rPr>
          <w:spacing w:val="-11"/>
          <w:w w:val="110"/>
        </w:rPr>
        <w:t xml:space="preserve"> </w:t>
      </w:r>
      <w:r w:rsidRPr="00484B35">
        <w:rPr>
          <w:w w:val="110"/>
        </w:rPr>
        <w:t>box</w:t>
      </w:r>
      <w:r w:rsidRPr="00484B35">
        <w:rPr>
          <w:spacing w:val="-10"/>
          <w:w w:val="110"/>
        </w:rPr>
        <w:t xml:space="preserve"> </w:t>
      </w:r>
      <w:r w:rsidRPr="00484B35">
        <w:rPr>
          <w:w w:val="110"/>
        </w:rPr>
        <w:t>to</w:t>
      </w:r>
      <w:r w:rsidRPr="00484B35">
        <w:rPr>
          <w:spacing w:val="-11"/>
          <w:w w:val="110"/>
        </w:rPr>
        <w:t xml:space="preserve"> </w:t>
      </w:r>
      <w:r w:rsidRPr="00484B35">
        <w:rPr>
          <w:w w:val="110"/>
        </w:rPr>
        <w:t>the</w:t>
      </w:r>
      <w:r w:rsidRPr="00484B35">
        <w:rPr>
          <w:spacing w:val="-11"/>
          <w:w w:val="110"/>
        </w:rPr>
        <w:t xml:space="preserve"> </w:t>
      </w:r>
      <w:r w:rsidRPr="00484B35">
        <w:rPr>
          <w:w w:val="110"/>
        </w:rPr>
        <w:t>right.</w:t>
      </w:r>
    </w:p>
    <w:p w:rsidR="00904690" w:rsidRPr="00484B35" w:rsidRDefault="0098712D">
      <w:pPr>
        <w:pStyle w:val="Textoindependiente"/>
        <w:spacing w:before="5" w:line="182" w:lineRule="auto"/>
        <w:ind w:left="164" w:right="188" w:firstLine="377"/>
        <w:jc w:val="both"/>
      </w:pPr>
      <w:r>
        <w:pict>
          <v:shape id="_x0000_s3843" type="#_x0000_t202" style="position:absolute;left:0;text-align:left;margin-left:93.55pt;margin-top:34.6pt;width:99.85pt;height:41.1pt;z-index:-252024832;mso-position-horizontal-relative:page" filled="f" stroked="f">
            <v:textbox inset="0,0,0,0">
              <w:txbxContent>
                <w:p w:rsidR="00EE7A03" w:rsidRDefault="00EE7A03">
                  <w:pPr>
                    <w:tabs>
                      <w:tab w:val="left" w:pos="626"/>
                      <w:tab w:val="left" w:pos="711"/>
                    </w:tabs>
                    <w:spacing w:before="39"/>
                  </w:pPr>
                  <w:r>
                    <w:rPr>
                      <w:rFonts w:ascii="Lucida Sans Unicode" w:hAnsi="Lucida Sans Unicode"/>
                      <w:w w:val="122"/>
                      <w:position w:val="19"/>
                    </w:rPr>
                    <w:t xml:space="preserve"> </w:t>
                  </w:r>
                  <w:r>
                    <w:rPr>
                      <w:rFonts w:ascii="Lucida Sans Unicode" w:hAnsi="Lucida Sans Unicode"/>
                      <w:position w:val="19"/>
                    </w:rPr>
                    <w:tab/>
                  </w:r>
                  <w:r>
                    <w:rPr>
                      <w:rFonts w:ascii="Lucida Sans Unicode" w:hAnsi="Lucida Sans Unicode"/>
                      <w:spacing w:val="-621"/>
                      <w:w w:val="122"/>
                      <w:position w:val="19"/>
                    </w:rPr>
                    <w:t xml:space="preserve"> </w:t>
                  </w:r>
                  <w:r>
                    <w:rPr>
                      <w:rFonts w:ascii="Georgia" w:hAnsi="Georgia"/>
                      <w:i/>
                      <w:spacing w:val="1"/>
                      <w:w w:val="109"/>
                      <w:position w:val="11"/>
                      <w:sz w:val="16"/>
                    </w:rPr>
                    <w:t>k</w:t>
                  </w:r>
                  <w:r>
                    <w:rPr>
                      <w:rFonts w:ascii="Yu Gothic" w:hAnsi="Yu Gothic"/>
                      <w:spacing w:val="3"/>
                      <w:w w:val="102"/>
                      <w:position w:val="11"/>
                      <w:sz w:val="16"/>
                    </w:rPr>
                    <w:t>+</w:t>
                  </w:r>
                  <w:r>
                    <w:rPr>
                      <w:rFonts w:ascii="Georgia" w:hAnsi="Georgia"/>
                      <w:i/>
                      <w:spacing w:val="-1"/>
                      <w:w w:val="107"/>
                      <w:position w:val="11"/>
                      <w:sz w:val="16"/>
                    </w:rPr>
                    <w:t>n</w:t>
                  </w:r>
                  <w:r>
                    <w:rPr>
                      <w:rFonts w:ascii="Yu Gothic" w:hAnsi="Yu Gothic"/>
                      <w:spacing w:val="-3"/>
                      <w:w w:val="74"/>
                      <w:position w:val="11"/>
                      <w:sz w:val="16"/>
                    </w:rPr>
                    <w:t>−</w:t>
                  </w:r>
                  <w:r>
                    <w:rPr>
                      <w:spacing w:val="-1852"/>
                      <w:w w:val="115"/>
                      <w:position w:val="11"/>
                      <w:sz w:val="16"/>
                    </w:rPr>
                    <w:t>1</w:t>
                  </w:r>
                  <w:r>
                    <w:rPr>
                      <w:spacing w:val="-2"/>
                      <w:w w:val="104"/>
                    </w:rPr>
                    <w:t>solutions</w:t>
                  </w:r>
                  <w:r>
                    <w:rPr>
                      <w:spacing w:val="-66"/>
                    </w:rPr>
                    <w:t xml:space="preserve"> </w:t>
                  </w:r>
                  <w:r>
                    <w:rPr>
                      <w:spacing w:val="-72"/>
                      <w:w w:val="105"/>
                    </w:rPr>
                    <w:t>is</w:t>
                  </w:r>
                  <w:r>
                    <w:rPr>
                      <w:spacing w:val="-72"/>
                      <w:w w:val="105"/>
                    </w:rPr>
                    <w:tab/>
                  </w:r>
                  <w:r>
                    <w:rPr>
                      <w:spacing w:val="-72"/>
                      <w:w w:val="105"/>
                    </w:rPr>
                    <w:tab/>
                  </w:r>
                  <w:r>
                    <w:rPr>
                      <w:w w:val="105"/>
                    </w:rPr>
                    <w:t>.</w:t>
                  </w:r>
                </w:p>
              </w:txbxContent>
            </v:textbox>
            <w10:wrap anchorx="page"/>
          </v:shape>
        </w:pict>
      </w:r>
      <w:r w:rsidR="009A0837" w:rsidRPr="00484B35">
        <w:t>Using this notation, each solution is a string that contains</w:t>
      </w:r>
      <w:r w:rsidR="009A0837" w:rsidRPr="00484B35">
        <w:rPr>
          <w:spacing w:val="1"/>
        </w:rPr>
        <w:t xml:space="preserve"> </w:t>
      </w:r>
      <w:r w:rsidR="009A0837" w:rsidRPr="00484B35">
        <w:rPr>
          <w:i/>
        </w:rPr>
        <w:t>k</w:t>
      </w:r>
      <w:r w:rsidR="009A0837" w:rsidRPr="00484B35">
        <w:rPr>
          <w:i/>
          <w:spacing w:val="53"/>
        </w:rPr>
        <w:t xml:space="preserve"> </w:t>
      </w:r>
      <w:r w:rsidR="009A0837" w:rsidRPr="00484B35">
        <w:t>times the symbol</w:t>
      </w:r>
      <w:r w:rsidR="009A0837" w:rsidRPr="00484B35">
        <w:rPr>
          <w:spacing w:val="1"/>
        </w:rPr>
        <w:t xml:space="preserve"> </w:t>
      </w:r>
      <w:r w:rsidR="009A0837" w:rsidRPr="00484B35">
        <w:t xml:space="preserve">”o” and </w:t>
      </w:r>
      <w:r w:rsidR="009A0837" w:rsidRPr="00484B35">
        <w:rPr>
          <w:i/>
        </w:rPr>
        <w:t xml:space="preserve">n </w:t>
      </w:r>
      <w:r w:rsidR="009A0837" w:rsidRPr="00484B35">
        <w:rPr>
          <w:rFonts w:ascii="Yu Gothic" w:hAnsi="Yu Gothic"/>
        </w:rPr>
        <w:t xml:space="preserve">− </w:t>
      </w:r>
      <w:r w:rsidR="009A0837" w:rsidRPr="00484B35">
        <w:t>1 times the symbol ”</w:t>
      </w:r>
      <w:r w:rsidR="009A0837" w:rsidRPr="00484B35">
        <w:rPr>
          <w:rFonts w:ascii="Yu Gothic" w:hAnsi="Yu Gothic"/>
        </w:rPr>
        <w:t>→</w:t>
      </w:r>
      <w:r w:rsidR="009A0837" w:rsidRPr="00484B35">
        <w:t>”. For example, the upper-right solution in the</w:t>
      </w:r>
      <w:r w:rsidR="009A0837" w:rsidRPr="00484B35">
        <w:rPr>
          <w:spacing w:val="1"/>
        </w:rPr>
        <w:t xml:space="preserve"> </w:t>
      </w:r>
      <w:r w:rsidR="009A0837" w:rsidRPr="00484B35">
        <w:t>above</w:t>
      </w:r>
      <w:r w:rsidR="009A0837" w:rsidRPr="00484B35">
        <w:rPr>
          <w:spacing w:val="35"/>
        </w:rPr>
        <w:t xml:space="preserve"> </w:t>
      </w:r>
      <w:r w:rsidR="009A0837" w:rsidRPr="00484B35">
        <w:t>picture</w:t>
      </w:r>
      <w:r w:rsidR="009A0837" w:rsidRPr="00484B35">
        <w:rPr>
          <w:spacing w:val="35"/>
        </w:rPr>
        <w:t xml:space="preserve"> </w:t>
      </w:r>
      <w:r w:rsidR="009A0837" w:rsidRPr="00484B35">
        <w:t>corresponds</w:t>
      </w:r>
      <w:r w:rsidR="009A0837" w:rsidRPr="00484B35">
        <w:rPr>
          <w:spacing w:val="35"/>
        </w:rPr>
        <w:t xml:space="preserve"> </w:t>
      </w:r>
      <w:r w:rsidR="009A0837" w:rsidRPr="00484B35">
        <w:t>to</w:t>
      </w:r>
      <w:r w:rsidR="009A0837" w:rsidRPr="00484B35">
        <w:rPr>
          <w:spacing w:val="35"/>
        </w:rPr>
        <w:t xml:space="preserve"> </w:t>
      </w:r>
      <w:r w:rsidR="009A0837" w:rsidRPr="00484B35">
        <w:t>the</w:t>
      </w:r>
      <w:r w:rsidR="009A0837" w:rsidRPr="00484B35">
        <w:rPr>
          <w:spacing w:val="35"/>
        </w:rPr>
        <w:t xml:space="preserve"> </w:t>
      </w:r>
      <w:r w:rsidR="009A0837" w:rsidRPr="00484B35">
        <w:t>string</w:t>
      </w:r>
      <w:r w:rsidR="009A0837" w:rsidRPr="00484B35">
        <w:rPr>
          <w:spacing w:val="35"/>
        </w:rPr>
        <w:t xml:space="preserve"> </w:t>
      </w:r>
      <w:r w:rsidR="009A0837" w:rsidRPr="00484B35">
        <w:t>”</w:t>
      </w:r>
      <w:r w:rsidR="009A0837" w:rsidRPr="00484B35">
        <w:rPr>
          <w:rFonts w:ascii="Yu Gothic" w:hAnsi="Yu Gothic"/>
        </w:rPr>
        <w:t>→</w:t>
      </w:r>
      <w:r w:rsidR="009A0837" w:rsidRPr="00484B35">
        <w:rPr>
          <w:rFonts w:ascii="Yu Gothic" w:hAnsi="Yu Gothic"/>
          <w:spacing w:val="28"/>
        </w:rPr>
        <w:t xml:space="preserve"> </w:t>
      </w:r>
      <w:r w:rsidR="009A0837" w:rsidRPr="00484B35">
        <w:rPr>
          <w:rFonts w:ascii="Yu Gothic" w:hAnsi="Yu Gothic"/>
        </w:rPr>
        <w:t>→</w:t>
      </w:r>
      <w:r w:rsidR="009A0837" w:rsidRPr="00484B35">
        <w:rPr>
          <w:rFonts w:ascii="Yu Gothic" w:hAnsi="Yu Gothic"/>
          <w:spacing w:val="28"/>
        </w:rPr>
        <w:t xml:space="preserve"> </w:t>
      </w:r>
      <w:r w:rsidR="009A0837" w:rsidRPr="00484B35">
        <w:t>o</w:t>
      </w:r>
      <w:r w:rsidR="009A0837" w:rsidRPr="00484B35">
        <w:rPr>
          <w:spacing w:val="35"/>
        </w:rPr>
        <w:t xml:space="preserve"> </w:t>
      </w:r>
      <w:r w:rsidR="009A0837" w:rsidRPr="00484B35">
        <w:rPr>
          <w:rFonts w:ascii="Yu Gothic" w:hAnsi="Yu Gothic"/>
        </w:rPr>
        <w:t>→</w:t>
      </w:r>
      <w:r w:rsidR="009A0837" w:rsidRPr="00484B35">
        <w:rPr>
          <w:rFonts w:ascii="Yu Gothic" w:hAnsi="Yu Gothic"/>
          <w:spacing w:val="28"/>
        </w:rPr>
        <w:t xml:space="preserve"> </w:t>
      </w:r>
      <w:r w:rsidR="009A0837" w:rsidRPr="00484B35">
        <w:t>o</w:t>
      </w:r>
      <w:r w:rsidR="009A0837" w:rsidRPr="00484B35">
        <w:rPr>
          <w:spacing w:val="35"/>
        </w:rPr>
        <w:t xml:space="preserve"> </w:t>
      </w:r>
      <w:r w:rsidR="009A0837" w:rsidRPr="00484B35">
        <w:rPr>
          <w:rFonts w:ascii="Yu Gothic" w:hAnsi="Yu Gothic"/>
        </w:rPr>
        <w:t>→</w:t>
      </w:r>
      <w:r w:rsidR="009A0837" w:rsidRPr="00484B35">
        <w:t>”.</w:t>
      </w:r>
      <w:r w:rsidR="009A0837" w:rsidRPr="00484B35">
        <w:rPr>
          <w:spacing w:val="25"/>
        </w:rPr>
        <w:t xml:space="preserve"> </w:t>
      </w:r>
      <w:r w:rsidR="009A0837" w:rsidRPr="00484B35">
        <w:t>Thus,</w:t>
      </w:r>
      <w:r w:rsidR="009A0837" w:rsidRPr="00484B35">
        <w:rPr>
          <w:spacing w:val="39"/>
        </w:rPr>
        <w:t xml:space="preserve"> </w:t>
      </w:r>
      <w:r w:rsidR="009A0837" w:rsidRPr="00484B35">
        <w:t>the</w:t>
      </w:r>
      <w:r w:rsidR="009A0837" w:rsidRPr="00484B35">
        <w:rPr>
          <w:spacing w:val="35"/>
        </w:rPr>
        <w:t xml:space="preserve"> </w:t>
      </w:r>
      <w:r w:rsidR="009A0837" w:rsidRPr="00484B35">
        <w:t>number</w:t>
      </w:r>
      <w:r w:rsidR="009A0837" w:rsidRPr="00484B35">
        <w:rPr>
          <w:spacing w:val="35"/>
        </w:rPr>
        <w:t xml:space="preserve"> </w:t>
      </w:r>
      <w:r w:rsidR="009A0837" w:rsidRPr="00484B35">
        <w:t>of</w:t>
      </w:r>
    </w:p>
    <w:p w:rsidR="00904690" w:rsidRPr="00484B35" w:rsidRDefault="009A0837">
      <w:pPr>
        <w:spacing w:before="120" w:line="154" w:lineRule="exact"/>
        <w:ind w:left="1724"/>
        <w:rPr>
          <w:rFonts w:ascii="Georgia"/>
          <w:i/>
          <w:sz w:val="16"/>
        </w:rPr>
      </w:pPr>
      <w:r w:rsidRPr="00484B35">
        <w:rPr>
          <w:rFonts w:ascii="Georgia"/>
          <w:i/>
          <w:w w:val="109"/>
          <w:sz w:val="16"/>
        </w:rPr>
        <w:t>k</w:t>
      </w:r>
    </w:p>
    <w:p w:rsidR="00904690" w:rsidRPr="00484B35" w:rsidRDefault="009A0837">
      <w:pPr>
        <w:pStyle w:val="Textoindependiente"/>
        <w:spacing w:before="16" w:line="194" w:lineRule="auto"/>
        <w:ind w:left="190" w:right="188" w:firstLine="351"/>
        <w:jc w:val="both"/>
      </w:pPr>
      <w:r w:rsidRPr="00484B35">
        <w:rPr>
          <w:i/>
          <w:w w:val="105"/>
        </w:rPr>
        <w:t>Scenario 3</w:t>
      </w:r>
      <w:r w:rsidRPr="00484B35">
        <w:rPr>
          <w:w w:val="105"/>
        </w:rPr>
        <w:t>: Each box may contain at most one ball, and in addition, no two</w:t>
      </w:r>
      <w:r w:rsidRPr="00484B35">
        <w:rPr>
          <w:spacing w:val="1"/>
          <w:w w:val="105"/>
        </w:rPr>
        <w:t xml:space="preserve"> </w:t>
      </w:r>
      <w:r w:rsidRPr="00484B35">
        <w:t xml:space="preserve">adjacent boxes may both contain a ball. For example, when </w:t>
      </w:r>
      <w:r w:rsidRPr="00484B35">
        <w:rPr>
          <w:i/>
        </w:rPr>
        <w:t xml:space="preserve">n </w:t>
      </w:r>
      <w:r w:rsidRPr="00484B35">
        <w:rPr>
          <w:rFonts w:ascii="Yu Gothic"/>
        </w:rPr>
        <w:t xml:space="preserve">= </w:t>
      </w:r>
      <w:r w:rsidRPr="00484B35">
        <w:t xml:space="preserve">5 and </w:t>
      </w:r>
      <w:r w:rsidRPr="00484B35">
        <w:rPr>
          <w:i/>
        </w:rPr>
        <w:t xml:space="preserve">k </w:t>
      </w:r>
      <w:r w:rsidRPr="00484B35">
        <w:rPr>
          <w:rFonts w:ascii="Yu Gothic"/>
        </w:rPr>
        <w:t xml:space="preserve">= </w:t>
      </w:r>
      <w:r w:rsidRPr="00484B35">
        <w:t>2, there</w:t>
      </w:r>
      <w:r w:rsidRPr="00484B35">
        <w:rPr>
          <w:spacing w:val="1"/>
        </w:rPr>
        <w:t xml:space="preserve"> </w:t>
      </w:r>
      <w:r w:rsidRPr="00484B35">
        <w:rPr>
          <w:w w:val="105"/>
        </w:rPr>
        <w:t>are</w:t>
      </w:r>
      <w:r w:rsidRPr="00484B35">
        <w:rPr>
          <w:spacing w:val="3"/>
          <w:w w:val="105"/>
        </w:rPr>
        <w:t xml:space="preserve"> </w:t>
      </w:r>
      <w:r w:rsidRPr="00484B35">
        <w:rPr>
          <w:w w:val="105"/>
        </w:rPr>
        <w:t>6</w:t>
      </w:r>
      <w:r w:rsidRPr="00484B35">
        <w:rPr>
          <w:spacing w:val="3"/>
          <w:w w:val="105"/>
        </w:rPr>
        <w:t xml:space="preserve"> </w:t>
      </w:r>
      <w:r w:rsidRPr="00484B35">
        <w:rPr>
          <w:w w:val="105"/>
        </w:rPr>
        <w:t>solutions:</w:t>
      </w:r>
    </w:p>
    <w:p w:rsidR="00904690" w:rsidRPr="00484B35" w:rsidRDefault="0098712D">
      <w:pPr>
        <w:pStyle w:val="Textoindependiente"/>
        <w:spacing w:before="5"/>
        <w:rPr>
          <w:sz w:val="16"/>
        </w:rPr>
      </w:pPr>
      <w:r>
        <w:pict>
          <v:group id="_x0000_s3838" style="position:absolute;margin-left:142.75pt;margin-top:13.05pt;width:83.05pt;height:15pt;z-index:-251322368;mso-wrap-distance-left:0;mso-wrap-distance-right:0;mso-position-horizontal-relative:page" coordorigin="2855,261" coordsize="1661,300">
            <v:shape id="_x0000_s3842" type="#_x0000_t75" style="position:absolute;left:2855;top:260;width:300;height:300">
              <v:imagedata r:id="rId138" o:title=""/>
            </v:shape>
            <v:shape id="_x0000_s3841" style="position:absolute;left:3203;top:268;width:284;height:284" coordorigin="3203,269" coordsize="284,284" path="m3203,269r,283l3487,552r,-283e" filled="f" strokeweight=".28117mm">
              <v:path arrowok="t"/>
            </v:shape>
            <v:shape id="_x0000_s3840" type="#_x0000_t75" style="position:absolute;left:3535;top:260;width:300;height:300">
              <v:imagedata r:id="rId138" o:title=""/>
            </v:shape>
            <v:shape id="_x0000_s3839" style="position:absolute;left:3883;top:268;width:624;height:284" coordorigin="3883,269" coordsize="624,284" o:spt="100" adj="0,,0" path="m3883,269r,283l4167,552r,-283m4224,269r,283l4507,552r,-283e" filled="f" strokeweight=".28117mm">
              <v:stroke joinstyle="round"/>
              <v:formulas/>
              <v:path arrowok="t" o:connecttype="segments"/>
            </v:shape>
            <w10:wrap type="topAndBottom" anchorx="page"/>
          </v:group>
        </w:pict>
      </w:r>
      <w:r>
        <w:pict>
          <v:group id="_x0000_s3834" style="position:absolute;margin-left:256.15pt;margin-top:13.05pt;width:83.05pt;height:15pt;z-index:-251321344;mso-wrap-distance-left:0;mso-wrap-distance-right:0;mso-position-horizontal-relative:page" coordorigin="5123,261" coordsize="1661,300">
            <v:shape id="_x0000_s3837" type="#_x0000_t75" style="position:absolute;left:5122;top:260;width:300;height:300">
              <v:imagedata r:id="rId138" o:title=""/>
            </v:shape>
            <v:shape id="_x0000_s3836" style="position:absolute;left:5470;top:268;width:964;height:284" coordorigin="5471,269" coordsize="964,284" o:spt="100" adj="0,,0" path="m5471,269r,283l5754,552r,-283m5811,269r,283l6095,552r,-283m6151,269r,283l6435,552r,-283e" filled="f" strokeweight=".28117mm">
              <v:stroke joinstyle="round"/>
              <v:formulas/>
              <v:path arrowok="t" o:connecttype="segments"/>
            </v:shape>
            <v:shape id="_x0000_s3835" type="#_x0000_t75" style="position:absolute;left:6483;top:260;width:300;height:300">
              <v:imagedata r:id="rId138" o:title=""/>
            </v:shape>
            <w10:wrap type="topAndBottom" anchorx="page"/>
          </v:group>
        </w:pict>
      </w:r>
      <w:r>
        <w:pict>
          <v:group id="_x0000_s3829" style="position:absolute;margin-left:369.55pt;margin-top:13.05pt;width:83.05pt;height:15pt;z-index:-251320320;mso-wrap-distance-left:0;mso-wrap-distance-right:0;mso-position-horizontal-relative:page" coordorigin="7391,261" coordsize="1661,300">
            <v:shape id="_x0000_s3833" style="position:absolute;left:7398;top:268;width:284;height:284" coordorigin="7398,269" coordsize="284,284" path="m7398,269r,283l7682,552r,-283e" filled="f" strokeweight=".28117mm">
              <v:path arrowok="t"/>
            </v:shape>
            <v:shape id="_x0000_s3832" type="#_x0000_t75" style="position:absolute;left:7730;top:260;width:300;height:300">
              <v:imagedata r:id="rId138" o:title=""/>
            </v:shape>
            <v:shape id="_x0000_s3831" style="position:absolute;left:8078;top:268;width:624;height:284" coordorigin="8079,269" coordsize="624,284" o:spt="100" adj="0,,0" path="m8079,269r,283l8362,552r,-283m8419,269r,283l8702,552r,-283e" filled="f" strokeweight=".28117mm">
              <v:stroke joinstyle="round"/>
              <v:formulas/>
              <v:path arrowok="t" o:connecttype="segments"/>
            </v:shape>
            <v:shape id="_x0000_s3830" type="#_x0000_t75" style="position:absolute;left:8751;top:260;width:300;height:300">
              <v:imagedata r:id="rId138" o:title=""/>
            </v:shape>
            <w10:wrap type="topAndBottom" anchorx="page"/>
          </v:group>
        </w:pict>
      </w:r>
      <w:r>
        <w:pict>
          <v:group id="_x0000_s3824" style="position:absolute;margin-left:142.75pt;margin-top:41.4pt;width:83.05pt;height:15pt;z-index:-251319296;mso-wrap-distance-left:0;mso-wrap-distance-right:0;mso-position-horizontal-relative:page" coordorigin="2855,828" coordsize="1661,300">
            <v:shape id="_x0000_s3828" type="#_x0000_t75" style="position:absolute;left:2855;top:827;width:300;height:300">
              <v:imagedata r:id="rId131" o:title=""/>
            </v:shape>
            <v:shape id="_x0000_s3827" style="position:absolute;left:3203;top:835;width:624;height:284" coordorigin="3203,836" coordsize="624,284" o:spt="100" adj="0,,0" path="m3203,836r,283l3487,1119r,-283m3543,836r,283l3827,1119r,-283e" filled="f" strokeweight=".28117mm">
              <v:stroke joinstyle="round"/>
              <v:formulas/>
              <v:path arrowok="t" o:connecttype="segments"/>
            </v:shape>
            <v:shape id="_x0000_s3826" type="#_x0000_t75" style="position:absolute;left:3875;top:827;width:300;height:300">
              <v:imagedata r:id="rId132" o:title=""/>
            </v:shape>
            <v:shape id="_x0000_s3825" style="position:absolute;left:4223;top:835;width:284;height:284" coordorigin="4224,836" coordsize="284,284" path="m4224,836r,283l4507,1119r,-283e" filled="f" strokeweight=".28117mm">
              <v:path arrowok="t"/>
            </v:shape>
            <w10:wrap type="topAndBottom" anchorx="page"/>
          </v:group>
        </w:pict>
      </w:r>
      <w:r>
        <w:pict>
          <v:group id="_x0000_s3818" style="position:absolute;margin-left:256.15pt;margin-top:41.4pt;width:83.05pt;height:15pt;z-index:-251318272;mso-wrap-distance-left:0;mso-wrap-distance-right:0;mso-position-horizontal-relative:page" coordorigin="5123,828" coordsize="1661,300">
            <v:shape id="_x0000_s3823" style="position:absolute;left:5130;top:835;width:284;height:284" coordorigin="5131,836" coordsize="284,284" path="m5131,836r,283l5414,1119r,-283e" filled="f" strokeweight=".28117mm">
              <v:path arrowok="t"/>
            </v:shape>
            <v:shape id="_x0000_s3822" type="#_x0000_t75" style="position:absolute;left:5462;top:827;width:300;height:300">
              <v:imagedata r:id="rId132" o:title=""/>
            </v:shape>
            <v:shape id="_x0000_s3821" style="position:absolute;left:5811;top:835;width:284;height:284" coordorigin="5811,836" coordsize="284,284" path="m5811,836r,283l6095,1119r,-283e" filled="f" strokeweight=".28117mm">
              <v:path arrowok="t"/>
            </v:shape>
            <v:shape id="_x0000_s3820" type="#_x0000_t75" style="position:absolute;left:6143;top:827;width:300;height:300">
              <v:imagedata r:id="rId132" o:title=""/>
            </v:shape>
            <v:shape id="_x0000_s3819" style="position:absolute;left:6491;top:835;width:284;height:284" coordorigin="6491,836" coordsize="284,284" path="m6491,836r,283l6775,1119r,-283e" filled="f" strokeweight=".28117mm">
              <v:path arrowok="t"/>
            </v:shape>
            <w10:wrap type="topAndBottom" anchorx="page"/>
          </v:group>
        </w:pict>
      </w:r>
      <w:r>
        <w:pict>
          <v:group id="_x0000_s3813" style="position:absolute;margin-left:369.55pt;margin-top:41.4pt;width:83.05pt;height:15pt;z-index:-251317248;mso-wrap-distance-left:0;mso-wrap-distance-right:0;mso-position-horizontal-relative:page" coordorigin="7391,828" coordsize="1661,300">
            <v:shape id="_x0000_s3817" style="position:absolute;left:7398;top:835;width:624;height:284" coordorigin="7398,836" coordsize="624,284" o:spt="100" adj="0,,0" path="m7398,836r,283l7682,1119r,-283m7739,836r,283l8022,1119r,-283e" filled="f" strokeweight=".28117mm">
              <v:stroke joinstyle="round"/>
              <v:formulas/>
              <v:path arrowok="t" o:connecttype="segments"/>
            </v:shape>
            <v:shape id="_x0000_s3816" type="#_x0000_t75" style="position:absolute;left:8070;top:827;width:300;height:300">
              <v:imagedata r:id="rId131" o:title=""/>
            </v:shape>
            <v:shape id="_x0000_s3815" style="position:absolute;left:8418;top:835;width:284;height:284" coordorigin="8419,836" coordsize="284,284" path="m8419,836r,283l8702,1119r,-283e" filled="f" strokeweight=".28117mm">
              <v:path arrowok="t"/>
            </v:shape>
            <v:shape id="_x0000_s3814" type="#_x0000_t75" style="position:absolute;left:8751;top:827;width:300;height:300">
              <v:imagedata r:id="rId131" o:title=""/>
            </v:shape>
            <w10:wrap type="topAndBottom" anchorx="page"/>
          </v:group>
        </w:pict>
      </w:r>
    </w:p>
    <w:p w:rsidR="00904690" w:rsidRPr="00484B35" w:rsidRDefault="00904690">
      <w:pPr>
        <w:pStyle w:val="Textoindependiente"/>
        <w:spacing w:before="10"/>
        <w:rPr>
          <w:sz w:val="14"/>
        </w:rPr>
      </w:pPr>
    </w:p>
    <w:p w:rsidR="00904690" w:rsidRPr="00484B35" w:rsidRDefault="00904690">
      <w:pPr>
        <w:pStyle w:val="Textoindependiente"/>
        <w:spacing w:before="13"/>
        <w:rPr>
          <w:sz w:val="16"/>
        </w:rPr>
      </w:pPr>
    </w:p>
    <w:p w:rsidR="00904690" w:rsidRPr="00484B35" w:rsidRDefault="009A0837">
      <w:pPr>
        <w:pStyle w:val="Textoindependiente"/>
        <w:spacing w:before="94" w:line="232" w:lineRule="auto"/>
        <w:ind w:left="190" w:firstLine="351"/>
      </w:pPr>
      <w:r w:rsidRPr="00484B35">
        <w:rPr>
          <w:w w:val="105"/>
        </w:rPr>
        <w:t>In</w:t>
      </w:r>
      <w:r w:rsidRPr="00484B35">
        <w:rPr>
          <w:spacing w:val="8"/>
          <w:w w:val="105"/>
        </w:rPr>
        <w:t xml:space="preserve"> </w:t>
      </w:r>
      <w:r w:rsidRPr="00484B35">
        <w:rPr>
          <w:w w:val="105"/>
        </w:rPr>
        <w:t>this</w:t>
      </w:r>
      <w:r w:rsidRPr="00484B35">
        <w:rPr>
          <w:spacing w:val="8"/>
          <w:w w:val="105"/>
        </w:rPr>
        <w:t xml:space="preserve"> </w:t>
      </w:r>
      <w:r w:rsidRPr="00484B35">
        <w:rPr>
          <w:w w:val="105"/>
        </w:rPr>
        <w:t>scenario,</w:t>
      </w:r>
      <w:r w:rsidRPr="00484B35">
        <w:rPr>
          <w:spacing w:val="8"/>
          <w:w w:val="105"/>
        </w:rPr>
        <w:t xml:space="preserve"> </w:t>
      </w:r>
      <w:r w:rsidRPr="00484B35">
        <w:rPr>
          <w:w w:val="105"/>
        </w:rPr>
        <w:t>we</w:t>
      </w:r>
      <w:r w:rsidRPr="00484B35">
        <w:rPr>
          <w:spacing w:val="8"/>
          <w:w w:val="105"/>
        </w:rPr>
        <w:t xml:space="preserve"> </w:t>
      </w:r>
      <w:r w:rsidRPr="00484B35">
        <w:rPr>
          <w:w w:val="105"/>
        </w:rPr>
        <w:t>can</w:t>
      </w:r>
      <w:r w:rsidRPr="00484B35">
        <w:rPr>
          <w:spacing w:val="8"/>
          <w:w w:val="105"/>
        </w:rPr>
        <w:t xml:space="preserve"> </w:t>
      </w:r>
      <w:r w:rsidRPr="00484B35">
        <w:rPr>
          <w:w w:val="105"/>
        </w:rPr>
        <w:t>assume</w:t>
      </w:r>
      <w:r w:rsidRPr="00484B35">
        <w:rPr>
          <w:spacing w:val="8"/>
          <w:w w:val="105"/>
        </w:rPr>
        <w:t xml:space="preserve"> </w:t>
      </w:r>
      <w:r w:rsidRPr="00484B35">
        <w:rPr>
          <w:w w:val="105"/>
        </w:rPr>
        <w:t>that</w:t>
      </w:r>
      <w:r w:rsidRPr="00484B35">
        <w:rPr>
          <w:spacing w:val="16"/>
          <w:w w:val="105"/>
        </w:rPr>
        <w:t xml:space="preserve"> </w:t>
      </w:r>
      <w:r w:rsidRPr="00484B35">
        <w:rPr>
          <w:i/>
          <w:w w:val="105"/>
        </w:rPr>
        <w:t>k</w:t>
      </w:r>
      <w:r w:rsidRPr="00484B35">
        <w:rPr>
          <w:i/>
          <w:spacing w:val="15"/>
          <w:w w:val="105"/>
        </w:rPr>
        <w:t xml:space="preserve"> </w:t>
      </w:r>
      <w:r w:rsidRPr="00484B35">
        <w:rPr>
          <w:w w:val="105"/>
        </w:rPr>
        <w:t>balls</w:t>
      </w:r>
      <w:r w:rsidRPr="00484B35">
        <w:rPr>
          <w:spacing w:val="8"/>
          <w:w w:val="105"/>
        </w:rPr>
        <w:t xml:space="preserve"> </w:t>
      </w:r>
      <w:r w:rsidRPr="00484B35">
        <w:rPr>
          <w:w w:val="105"/>
        </w:rPr>
        <w:t>are</w:t>
      </w:r>
      <w:r w:rsidRPr="00484B35">
        <w:rPr>
          <w:spacing w:val="8"/>
          <w:w w:val="105"/>
        </w:rPr>
        <w:t xml:space="preserve"> </w:t>
      </w:r>
      <w:r w:rsidRPr="00484B35">
        <w:rPr>
          <w:w w:val="105"/>
        </w:rPr>
        <w:t>initially</w:t>
      </w:r>
      <w:r w:rsidRPr="00484B35">
        <w:rPr>
          <w:spacing w:val="8"/>
          <w:w w:val="105"/>
        </w:rPr>
        <w:t xml:space="preserve"> </w:t>
      </w:r>
      <w:r w:rsidRPr="00484B35">
        <w:rPr>
          <w:w w:val="105"/>
        </w:rPr>
        <w:t>placed</w:t>
      </w:r>
      <w:r w:rsidRPr="00484B35">
        <w:rPr>
          <w:spacing w:val="8"/>
          <w:w w:val="105"/>
        </w:rPr>
        <w:t xml:space="preserve"> </w:t>
      </w:r>
      <w:r w:rsidRPr="00484B35">
        <w:rPr>
          <w:w w:val="105"/>
        </w:rPr>
        <w:t>in</w:t>
      </w:r>
      <w:r w:rsidRPr="00484B35">
        <w:rPr>
          <w:spacing w:val="8"/>
          <w:w w:val="105"/>
        </w:rPr>
        <w:t xml:space="preserve"> </w:t>
      </w:r>
      <w:r w:rsidRPr="00484B35">
        <w:rPr>
          <w:w w:val="105"/>
        </w:rPr>
        <w:t>boxes</w:t>
      </w:r>
      <w:r w:rsidRPr="00484B35">
        <w:rPr>
          <w:spacing w:val="8"/>
          <w:w w:val="105"/>
        </w:rPr>
        <w:t xml:space="preserve"> </w:t>
      </w:r>
      <w:r w:rsidRPr="00484B35">
        <w:rPr>
          <w:w w:val="105"/>
        </w:rPr>
        <w:t>and</w:t>
      </w:r>
      <w:r w:rsidRPr="00484B35">
        <w:rPr>
          <w:spacing w:val="-54"/>
          <w:w w:val="105"/>
        </w:rPr>
        <w:t xml:space="preserve"> </w:t>
      </w:r>
      <w:r w:rsidRPr="00484B35">
        <w:rPr>
          <w:w w:val="105"/>
        </w:rPr>
        <w:t>there</w:t>
      </w:r>
      <w:r w:rsidRPr="00484B35">
        <w:rPr>
          <w:spacing w:val="14"/>
          <w:w w:val="105"/>
        </w:rPr>
        <w:t xml:space="preserve"> </w:t>
      </w:r>
      <w:r w:rsidRPr="00484B35">
        <w:rPr>
          <w:w w:val="105"/>
        </w:rPr>
        <w:t>is</w:t>
      </w:r>
      <w:r w:rsidRPr="00484B35">
        <w:rPr>
          <w:spacing w:val="14"/>
          <w:w w:val="105"/>
        </w:rPr>
        <w:t xml:space="preserve"> </w:t>
      </w:r>
      <w:r w:rsidRPr="00484B35">
        <w:rPr>
          <w:w w:val="105"/>
        </w:rPr>
        <w:t>an</w:t>
      </w:r>
      <w:r w:rsidRPr="00484B35">
        <w:rPr>
          <w:spacing w:val="14"/>
          <w:w w:val="105"/>
        </w:rPr>
        <w:t xml:space="preserve"> </w:t>
      </w:r>
      <w:r w:rsidRPr="00484B35">
        <w:rPr>
          <w:w w:val="105"/>
        </w:rPr>
        <w:t>empty</w:t>
      </w:r>
      <w:r w:rsidRPr="00484B35">
        <w:rPr>
          <w:spacing w:val="14"/>
          <w:w w:val="105"/>
        </w:rPr>
        <w:t xml:space="preserve"> </w:t>
      </w:r>
      <w:r w:rsidRPr="00484B35">
        <w:rPr>
          <w:w w:val="105"/>
        </w:rPr>
        <w:t>box</w:t>
      </w:r>
      <w:r w:rsidRPr="00484B35">
        <w:rPr>
          <w:spacing w:val="14"/>
          <w:w w:val="105"/>
        </w:rPr>
        <w:t xml:space="preserve"> </w:t>
      </w:r>
      <w:r w:rsidRPr="00484B35">
        <w:rPr>
          <w:w w:val="105"/>
        </w:rPr>
        <w:t>between</w:t>
      </w:r>
      <w:r w:rsidRPr="00484B35">
        <w:rPr>
          <w:spacing w:val="14"/>
          <w:w w:val="105"/>
        </w:rPr>
        <w:t xml:space="preserve"> </w:t>
      </w:r>
      <w:r w:rsidRPr="00484B35">
        <w:rPr>
          <w:w w:val="105"/>
        </w:rPr>
        <w:t>each</w:t>
      </w:r>
      <w:r w:rsidRPr="00484B35">
        <w:rPr>
          <w:spacing w:val="14"/>
          <w:w w:val="105"/>
        </w:rPr>
        <w:t xml:space="preserve"> </w:t>
      </w:r>
      <w:r w:rsidRPr="00484B35">
        <w:rPr>
          <w:w w:val="105"/>
        </w:rPr>
        <w:t>two</w:t>
      </w:r>
      <w:r w:rsidRPr="00484B35">
        <w:rPr>
          <w:spacing w:val="14"/>
          <w:w w:val="105"/>
        </w:rPr>
        <w:t xml:space="preserve"> </w:t>
      </w:r>
      <w:r w:rsidRPr="00484B35">
        <w:rPr>
          <w:w w:val="105"/>
        </w:rPr>
        <w:t>adjacent</w:t>
      </w:r>
      <w:r w:rsidRPr="00484B35">
        <w:rPr>
          <w:spacing w:val="14"/>
          <w:w w:val="105"/>
        </w:rPr>
        <w:t xml:space="preserve"> </w:t>
      </w:r>
      <w:r w:rsidRPr="00484B35">
        <w:rPr>
          <w:w w:val="105"/>
        </w:rPr>
        <w:t>boxes.</w:t>
      </w:r>
      <w:r w:rsidRPr="00484B35">
        <w:rPr>
          <w:spacing w:val="32"/>
          <w:w w:val="105"/>
        </w:rPr>
        <w:t xml:space="preserve"> </w:t>
      </w:r>
      <w:r w:rsidRPr="00484B35">
        <w:rPr>
          <w:w w:val="105"/>
        </w:rPr>
        <w:t>The</w:t>
      </w:r>
      <w:r w:rsidRPr="00484B35">
        <w:rPr>
          <w:spacing w:val="14"/>
          <w:w w:val="105"/>
        </w:rPr>
        <w:t xml:space="preserve"> </w:t>
      </w:r>
      <w:r w:rsidRPr="00484B35">
        <w:rPr>
          <w:w w:val="105"/>
        </w:rPr>
        <w:t>remaining</w:t>
      </w:r>
      <w:r w:rsidRPr="00484B35">
        <w:rPr>
          <w:spacing w:val="14"/>
          <w:w w:val="105"/>
        </w:rPr>
        <w:t xml:space="preserve"> </w:t>
      </w:r>
      <w:r w:rsidRPr="00484B35">
        <w:rPr>
          <w:w w:val="105"/>
        </w:rPr>
        <w:t>task</w:t>
      </w:r>
      <w:r w:rsidRPr="00484B35">
        <w:rPr>
          <w:spacing w:val="14"/>
          <w:w w:val="105"/>
        </w:rPr>
        <w:t xml:space="preserve"> </w:t>
      </w:r>
      <w:r w:rsidRPr="00484B35">
        <w:rPr>
          <w:w w:val="105"/>
        </w:rPr>
        <w:t>is</w:t>
      </w:r>
    </w:p>
    <w:p w:rsidR="00904690" w:rsidRPr="00484B35" w:rsidRDefault="0098712D">
      <w:pPr>
        <w:pStyle w:val="Textoindependiente"/>
        <w:spacing w:before="8" w:line="184" w:lineRule="auto"/>
        <w:ind w:left="190" w:right="188"/>
        <w:jc w:val="both"/>
      </w:pPr>
      <w:r>
        <w:pict>
          <v:shape id="_x0000_s3812" type="#_x0000_t202" style="position:absolute;left:0;text-align:left;margin-left:157.7pt;margin-top:16.45pt;width:7.95pt;height:19.9pt;z-index:-252023808;mso-position-horizontal-relative:page" filled="f" stroked="f">
            <v:textbox inset="0,0,0,0">
              <w:txbxContent>
                <w:p w:rsidR="00EE7A03" w:rsidRDefault="00EE7A03">
                  <w:pPr>
                    <w:pStyle w:val="Textoindependiente"/>
                    <w:spacing w:line="319" w:lineRule="exact"/>
                    <w:rPr>
                      <w:rFonts w:ascii="Yu Gothic"/>
                    </w:rPr>
                  </w:pPr>
                  <w:r>
                    <w:rPr>
                      <w:rFonts w:ascii="Yu Gothic"/>
                      <w:w w:val="99"/>
                    </w:rPr>
                    <w:t>+</w:t>
                  </w:r>
                </w:p>
              </w:txbxContent>
            </v:textbox>
            <w10:wrap anchorx="page"/>
          </v:shape>
        </w:pict>
      </w:r>
      <w:r>
        <w:pict>
          <v:shape id="_x0000_s3811" type="#_x0000_t202" style="position:absolute;left:0;text-align:left;margin-left:214.85pt;margin-top:36.15pt;width:31.45pt;height:16.1pt;z-index:-252022784;mso-position-horizontal-relative:page" filled="f" stroked="f">
            <v:textbox inset="0,0,0,0">
              <w:txbxContent>
                <w:p w:rsidR="00EE7A03" w:rsidRDefault="00EE7A03">
                  <w:pPr>
                    <w:spacing w:line="260" w:lineRule="exact"/>
                    <w:rPr>
                      <w:sz w:val="16"/>
                    </w:rPr>
                  </w:pPr>
                  <w:r>
                    <w:rPr>
                      <w:rFonts w:ascii="Georgia" w:hAnsi="Georgia"/>
                      <w:i/>
                      <w:sz w:val="16"/>
                    </w:rPr>
                    <w:t>n</w:t>
                  </w:r>
                  <w:r>
                    <w:rPr>
                      <w:rFonts w:ascii="Yu Gothic" w:hAnsi="Yu Gothic"/>
                      <w:sz w:val="16"/>
                    </w:rPr>
                    <w:t>−</w:t>
                  </w:r>
                  <w:r>
                    <w:rPr>
                      <w:sz w:val="16"/>
                    </w:rPr>
                    <w:t>2</w:t>
                  </w:r>
                  <w:r>
                    <w:rPr>
                      <w:rFonts w:ascii="Georgia" w:hAnsi="Georgia"/>
                      <w:i/>
                      <w:sz w:val="16"/>
                    </w:rPr>
                    <w:t>k</w:t>
                  </w:r>
                  <w:r>
                    <w:rPr>
                      <w:rFonts w:ascii="Yu Gothic" w:hAnsi="Yu Gothic"/>
                      <w:sz w:val="16"/>
                    </w:rPr>
                    <w:t>+</w:t>
                  </w:r>
                  <w:r>
                    <w:rPr>
                      <w:sz w:val="16"/>
                    </w:rPr>
                    <w:t>1</w:t>
                  </w:r>
                </w:p>
              </w:txbxContent>
            </v:textbox>
            <w10:wrap anchorx="page"/>
          </v:shape>
        </w:pict>
      </w:r>
      <w:r w:rsidR="009A0837" w:rsidRPr="00484B35">
        <w:t xml:space="preserve">to choose the positions for the remaining empty boxes. There are </w:t>
      </w:r>
      <w:r w:rsidR="009A0837" w:rsidRPr="00484B35">
        <w:rPr>
          <w:i/>
        </w:rPr>
        <w:t xml:space="preserve">n </w:t>
      </w:r>
      <w:r w:rsidR="009A0837" w:rsidRPr="00484B35">
        <w:rPr>
          <w:rFonts w:ascii="Yu Gothic" w:hAnsi="Yu Gothic"/>
        </w:rPr>
        <w:t xml:space="preserve">− </w:t>
      </w:r>
      <w:r w:rsidR="009A0837" w:rsidRPr="00484B35">
        <w:t>2</w:t>
      </w:r>
      <w:r w:rsidR="009A0837" w:rsidRPr="00484B35">
        <w:rPr>
          <w:i/>
        </w:rPr>
        <w:t xml:space="preserve">k </w:t>
      </w:r>
      <w:r w:rsidR="009A0837" w:rsidRPr="00484B35">
        <w:rPr>
          <w:rFonts w:ascii="Yu Gothic" w:hAnsi="Yu Gothic"/>
        </w:rPr>
        <w:t xml:space="preserve">+ </w:t>
      </w:r>
      <w:r w:rsidR="009A0837" w:rsidRPr="00484B35">
        <w:t>1 such</w:t>
      </w:r>
      <w:r w:rsidR="009A0837" w:rsidRPr="00484B35">
        <w:rPr>
          <w:spacing w:val="1"/>
        </w:rPr>
        <w:t xml:space="preserve"> </w:t>
      </w:r>
      <w:r w:rsidR="009A0837" w:rsidRPr="00484B35">
        <w:t>boxes and</w:t>
      </w:r>
      <w:r w:rsidR="009A0837" w:rsidRPr="00484B35">
        <w:rPr>
          <w:spacing w:val="55"/>
        </w:rPr>
        <w:t xml:space="preserve"> </w:t>
      </w:r>
      <w:r w:rsidR="009A0837" w:rsidRPr="00484B35">
        <w:rPr>
          <w:i/>
        </w:rPr>
        <w:t>k</w:t>
      </w:r>
      <w:r w:rsidR="009A0837" w:rsidRPr="00484B35">
        <w:rPr>
          <w:i/>
          <w:spacing w:val="54"/>
        </w:rPr>
        <w:t xml:space="preserve"> </w:t>
      </w:r>
      <w:r w:rsidR="009A0837" w:rsidRPr="00484B35">
        <w:t>1 positions for them.</w:t>
      </w:r>
      <w:r w:rsidR="009A0837" w:rsidRPr="00484B35">
        <w:rPr>
          <w:spacing w:val="55"/>
        </w:rPr>
        <w:t xml:space="preserve"> </w:t>
      </w:r>
      <w:r w:rsidR="009A0837" w:rsidRPr="00484B35">
        <w:t>Thus, using the formula of scenario 2, the</w:t>
      </w:r>
      <w:r w:rsidR="009A0837" w:rsidRPr="00484B35">
        <w:rPr>
          <w:spacing w:val="1"/>
        </w:rPr>
        <w:t xml:space="preserve"> </w:t>
      </w:r>
      <w:r w:rsidR="009A0837" w:rsidRPr="00484B35">
        <w:t>number</w:t>
      </w:r>
      <w:r w:rsidR="009A0837" w:rsidRPr="00484B35">
        <w:rPr>
          <w:spacing w:val="6"/>
        </w:rPr>
        <w:t xml:space="preserve"> </w:t>
      </w:r>
      <w:r w:rsidR="009A0837" w:rsidRPr="00484B35">
        <w:t>of</w:t>
      </w:r>
      <w:r w:rsidR="009A0837" w:rsidRPr="00484B35">
        <w:rPr>
          <w:spacing w:val="7"/>
        </w:rPr>
        <w:t xml:space="preserve"> </w:t>
      </w:r>
      <w:r w:rsidR="009A0837" w:rsidRPr="00484B35">
        <w:t>solutions</w:t>
      </w:r>
      <w:r w:rsidR="009A0837" w:rsidRPr="00484B35">
        <w:rPr>
          <w:spacing w:val="7"/>
        </w:rPr>
        <w:t xml:space="preserve"> </w:t>
      </w:r>
      <w:r w:rsidR="009A0837" w:rsidRPr="00484B35">
        <w:t>is</w:t>
      </w:r>
      <w:r w:rsidR="009A0837" w:rsidRPr="00484B35">
        <w:rPr>
          <w:spacing w:val="37"/>
          <w:position w:val="19"/>
        </w:rPr>
        <w:t xml:space="preserve"> </w:t>
      </w:r>
      <w:r w:rsidR="009A0837" w:rsidRPr="00484B35">
        <w:rPr>
          <w:i/>
          <w:position w:val="11"/>
          <w:sz w:val="16"/>
        </w:rPr>
        <w:t>n</w:t>
      </w:r>
      <w:r w:rsidR="009A0837" w:rsidRPr="00484B35">
        <w:rPr>
          <w:rFonts w:ascii="Yu Gothic" w:hAnsi="Yu Gothic"/>
          <w:position w:val="11"/>
          <w:sz w:val="16"/>
        </w:rPr>
        <w:t>−</w:t>
      </w:r>
      <w:r w:rsidR="009A0837" w:rsidRPr="00484B35">
        <w:rPr>
          <w:i/>
          <w:position w:val="11"/>
          <w:sz w:val="16"/>
        </w:rPr>
        <w:t>k</w:t>
      </w:r>
      <w:r w:rsidR="009A0837" w:rsidRPr="00484B35">
        <w:rPr>
          <w:rFonts w:ascii="Yu Gothic" w:hAnsi="Yu Gothic"/>
          <w:position w:val="11"/>
          <w:sz w:val="16"/>
        </w:rPr>
        <w:t>+</w:t>
      </w:r>
      <w:r w:rsidR="009A0837" w:rsidRPr="00484B35">
        <w:rPr>
          <w:position w:val="11"/>
          <w:sz w:val="16"/>
        </w:rPr>
        <w:t>1</w:t>
      </w:r>
      <w:r w:rsidR="009A0837" w:rsidRPr="00484B35">
        <w:rPr>
          <w:spacing w:val="14"/>
          <w:position w:val="19"/>
          <w:sz w:val="16"/>
        </w:rPr>
        <w:t xml:space="preserve"> </w:t>
      </w:r>
      <w:r w:rsidR="009A0837" w:rsidRPr="00484B35">
        <w:t>.</w:t>
      </w:r>
    </w:p>
    <w:p w:rsidR="00904690" w:rsidRPr="00484B35" w:rsidRDefault="009A0837">
      <w:pPr>
        <w:pStyle w:val="Ttulo3"/>
        <w:spacing w:before="390"/>
        <w:jc w:val="both"/>
      </w:pPr>
      <w:r w:rsidRPr="00484B35">
        <w:t>Multinomial</w:t>
      </w:r>
      <w:r w:rsidRPr="00484B35">
        <w:rPr>
          <w:spacing w:val="52"/>
        </w:rPr>
        <w:t xml:space="preserve"> </w:t>
      </w:r>
      <w:r w:rsidRPr="00484B35">
        <w:t>coefficients</w:t>
      </w:r>
    </w:p>
    <w:p w:rsidR="00904690" w:rsidRPr="00484B35" w:rsidRDefault="009A0837">
      <w:pPr>
        <w:pStyle w:val="Ttulo4"/>
        <w:spacing w:before="161"/>
        <w:jc w:val="both"/>
      </w:pPr>
      <w:r w:rsidRPr="00484B35">
        <w:rPr>
          <w:rFonts w:ascii="Palatino Linotype"/>
          <w:b w:val="0"/>
        </w:rPr>
        <w:t>The</w:t>
      </w:r>
      <w:r w:rsidRPr="00484B35">
        <w:rPr>
          <w:rFonts w:ascii="Palatino Linotype"/>
          <w:b w:val="0"/>
          <w:spacing w:val="20"/>
        </w:rPr>
        <w:t xml:space="preserve"> </w:t>
      </w:r>
      <w:r w:rsidRPr="00484B35">
        <w:t>multinomial</w:t>
      </w:r>
      <w:r w:rsidRPr="00484B35">
        <w:rPr>
          <w:spacing w:val="23"/>
        </w:rPr>
        <w:t xml:space="preserve"> </w:t>
      </w:r>
      <w:r w:rsidRPr="00484B35">
        <w:t>coefficient</w:t>
      </w:r>
    </w:p>
    <w:p w:rsidR="00904690" w:rsidRPr="00484B35" w:rsidRDefault="00904690">
      <w:pPr>
        <w:pStyle w:val="Textoindependiente"/>
        <w:spacing w:before="6"/>
        <w:rPr>
          <w:b/>
          <w:sz w:val="10"/>
        </w:rPr>
      </w:pPr>
    </w:p>
    <w:p w:rsidR="00904690" w:rsidRPr="00484B35" w:rsidRDefault="00904690">
      <w:pPr>
        <w:rPr>
          <w:rFonts w:ascii="Georgia"/>
          <w:sz w:val="10"/>
        </w:rPr>
        <w:sectPr w:rsidR="00904690" w:rsidRPr="00484B35">
          <w:pgSz w:w="11910" w:h="16840"/>
          <w:pgMar w:top="1580" w:right="1680" w:bottom="1060" w:left="1680" w:header="0" w:footer="789" w:gutter="0"/>
          <w:cols w:space="720"/>
        </w:sectPr>
      </w:pPr>
    </w:p>
    <w:p w:rsidR="00904690" w:rsidRPr="00484B35" w:rsidRDefault="0098712D">
      <w:pPr>
        <w:spacing w:before="117"/>
        <w:ind w:left="2836"/>
        <w:jc w:val="center"/>
        <w:rPr>
          <w:rFonts w:ascii="Georgia"/>
          <w:i/>
        </w:rPr>
      </w:pPr>
      <w:r>
        <w:pict>
          <v:shape id="_x0000_s3810" type="#_x0000_t202" style="position:absolute;left:0;text-align:left;margin-left:219.55pt;margin-top:-3.65pt;width:5.45pt;height:41.1pt;z-index:251077632;mso-position-horizontal-relative:page" filled="f" stroked="f">
            <v:textbox inset="0,0,0,0">
              <w:txbxContent>
                <w:p w:rsidR="00EE7A03" w:rsidRDefault="00EE7A03">
                  <w:pPr>
                    <w:pStyle w:val="Textoindependiente"/>
                    <w:spacing w:line="267" w:lineRule="exact"/>
                    <w:rPr>
                      <w:rFonts w:ascii="Lucida Sans Unicode"/>
                    </w:rPr>
                  </w:pPr>
                  <w:r>
                    <w:rPr>
                      <w:rFonts w:ascii="Lucida Sans Unicode"/>
                      <w:w w:val="155"/>
                    </w:rPr>
                    <w:t xml:space="preserve"> </w:t>
                  </w:r>
                </w:p>
              </w:txbxContent>
            </v:textbox>
            <w10:wrap anchorx="page"/>
          </v:shape>
        </w:pict>
      </w:r>
      <w:r w:rsidR="009A0837" w:rsidRPr="00484B35">
        <w:rPr>
          <w:rFonts w:ascii="Georgia"/>
          <w:i/>
          <w:w w:val="104"/>
        </w:rPr>
        <w:t>n</w:t>
      </w:r>
    </w:p>
    <w:p w:rsidR="00904690" w:rsidRPr="00484B35" w:rsidRDefault="009A0837">
      <w:pPr>
        <w:spacing w:before="46"/>
        <w:ind w:left="2827"/>
        <w:jc w:val="center"/>
        <w:rPr>
          <w:rFonts w:ascii="Georgia"/>
          <w:i/>
        </w:rPr>
      </w:pPr>
      <w:r w:rsidRPr="00484B35">
        <w:rPr>
          <w:rFonts w:ascii="Georgia"/>
          <w:i/>
          <w:w w:val="115"/>
        </w:rPr>
        <w:t>k</w:t>
      </w:r>
      <w:r w:rsidRPr="00484B35">
        <w:rPr>
          <w:w w:val="115"/>
          <w:vertAlign w:val="subscript"/>
        </w:rPr>
        <w:t>1</w:t>
      </w:r>
      <w:r w:rsidRPr="00484B35">
        <w:rPr>
          <w:w w:val="115"/>
        </w:rPr>
        <w:t>,</w:t>
      </w:r>
      <w:r w:rsidRPr="00484B35">
        <w:rPr>
          <w:spacing w:val="-28"/>
          <w:w w:val="115"/>
        </w:rPr>
        <w:t xml:space="preserve"> </w:t>
      </w:r>
      <w:r w:rsidRPr="00484B35">
        <w:rPr>
          <w:rFonts w:ascii="Georgia"/>
          <w:i/>
          <w:w w:val="115"/>
        </w:rPr>
        <w:t>k</w:t>
      </w:r>
      <w:r w:rsidRPr="00484B35">
        <w:rPr>
          <w:w w:val="115"/>
          <w:vertAlign w:val="subscript"/>
        </w:rPr>
        <w:t>2</w:t>
      </w:r>
      <w:r w:rsidRPr="00484B35">
        <w:rPr>
          <w:w w:val="115"/>
        </w:rPr>
        <w:t>,</w:t>
      </w:r>
      <w:r w:rsidRPr="00484B35">
        <w:rPr>
          <w:spacing w:val="-35"/>
          <w:w w:val="115"/>
        </w:rPr>
        <w:t xml:space="preserve"> </w:t>
      </w:r>
      <w:r w:rsidRPr="00484B35">
        <w:rPr>
          <w:w w:val="115"/>
        </w:rPr>
        <w:t>.</w:t>
      </w:r>
      <w:r w:rsidRPr="00484B35">
        <w:rPr>
          <w:spacing w:val="-36"/>
          <w:w w:val="115"/>
        </w:rPr>
        <w:t xml:space="preserve"> </w:t>
      </w:r>
      <w:r w:rsidRPr="00484B35">
        <w:rPr>
          <w:w w:val="115"/>
        </w:rPr>
        <w:t>.</w:t>
      </w:r>
      <w:r w:rsidRPr="00484B35">
        <w:rPr>
          <w:spacing w:val="-36"/>
          <w:w w:val="115"/>
        </w:rPr>
        <w:t xml:space="preserve"> </w:t>
      </w:r>
      <w:r w:rsidRPr="00484B35">
        <w:rPr>
          <w:w w:val="115"/>
        </w:rPr>
        <w:t>.</w:t>
      </w:r>
      <w:r w:rsidRPr="00484B35">
        <w:rPr>
          <w:spacing w:val="-35"/>
          <w:w w:val="115"/>
        </w:rPr>
        <w:t xml:space="preserve"> </w:t>
      </w:r>
      <w:r w:rsidRPr="00484B35">
        <w:rPr>
          <w:w w:val="115"/>
        </w:rPr>
        <w:t>,</w:t>
      </w:r>
      <w:r w:rsidRPr="00484B35">
        <w:rPr>
          <w:spacing w:val="-28"/>
          <w:w w:val="115"/>
        </w:rPr>
        <w:t xml:space="preserve"> </w:t>
      </w:r>
      <w:r w:rsidRPr="00484B35">
        <w:rPr>
          <w:rFonts w:ascii="Georgia"/>
          <w:i/>
          <w:w w:val="115"/>
        </w:rPr>
        <w:t>k</w:t>
      </w:r>
      <w:r w:rsidRPr="00484B35">
        <w:rPr>
          <w:rFonts w:ascii="Georgia"/>
          <w:i/>
          <w:w w:val="115"/>
          <w:vertAlign w:val="subscript"/>
        </w:rPr>
        <w:t>m</w:t>
      </w:r>
    </w:p>
    <w:p w:rsidR="00904690" w:rsidRPr="00484B35" w:rsidRDefault="009A0837">
      <w:pPr>
        <w:tabs>
          <w:tab w:val="left" w:pos="875"/>
          <w:tab w:val="left" w:pos="1603"/>
        </w:tabs>
        <w:spacing w:before="116" w:line="141" w:lineRule="auto"/>
        <w:ind w:left="344"/>
      </w:pPr>
      <w:r w:rsidRPr="00484B35">
        <w:br w:type="column"/>
      </w:r>
      <w:r w:rsidRPr="00484B35">
        <w:rPr>
          <w:rFonts w:ascii="Times New Roman"/>
          <w:w w:val="101"/>
          <w:u w:val="single"/>
        </w:rPr>
        <w:t xml:space="preserve"> </w:t>
      </w:r>
      <w:r w:rsidRPr="00484B35">
        <w:rPr>
          <w:rFonts w:ascii="Times New Roman"/>
          <w:u w:val="single"/>
        </w:rPr>
        <w:tab/>
      </w:r>
      <w:r w:rsidRPr="00484B35">
        <w:rPr>
          <w:rFonts w:ascii="Georgia"/>
          <w:i/>
          <w:w w:val="110"/>
          <w:u w:val="single"/>
        </w:rPr>
        <w:t>n</w:t>
      </w:r>
      <w:r w:rsidRPr="00484B35">
        <w:rPr>
          <w:w w:val="110"/>
          <w:u w:val="single"/>
        </w:rPr>
        <w:t>!</w:t>
      </w:r>
      <w:r w:rsidRPr="00484B35">
        <w:rPr>
          <w:w w:val="110"/>
          <w:u w:val="single"/>
        </w:rPr>
        <w:tab/>
      </w:r>
      <w:r w:rsidRPr="00484B35">
        <w:rPr>
          <w:w w:val="110"/>
          <w:position w:val="-15"/>
        </w:rPr>
        <w:t>,</w:t>
      </w:r>
    </w:p>
    <w:p w:rsidR="00904690" w:rsidRPr="00484B35" w:rsidRDefault="0098712D">
      <w:pPr>
        <w:spacing w:line="326" w:lineRule="exact"/>
        <w:ind w:left="351"/>
      </w:pPr>
      <w:r>
        <w:pict>
          <v:shape id="_x0000_s3809" type="#_x0000_t202" style="position:absolute;left:0;text-align:left;margin-left:289.8pt;margin-top:-26.25pt;width:15.4pt;height:41.1pt;z-index:251078656;mso-position-horizontal-relative:page" filled="f" stroked="f">
            <v:textbox inset="0,0,0,0">
              <w:txbxContent>
                <w:p w:rsidR="00EE7A03" w:rsidRDefault="00EE7A03">
                  <w:pPr>
                    <w:pStyle w:val="Textoindependiente"/>
                    <w:spacing w:line="144" w:lineRule="auto"/>
                    <w:rPr>
                      <w:rFonts w:ascii="Yu Gothic"/>
                    </w:rPr>
                  </w:pPr>
                  <w:r>
                    <w:rPr>
                      <w:rFonts w:ascii="Lucida Sans Unicode"/>
                      <w:spacing w:val="-9"/>
                      <w:w w:val="115"/>
                    </w:rPr>
                    <w:t>!</w:t>
                  </w:r>
                  <w:r>
                    <w:rPr>
                      <w:rFonts w:ascii="Lucida Sans Unicode"/>
                      <w:spacing w:val="-39"/>
                      <w:w w:val="115"/>
                    </w:rPr>
                    <w:t xml:space="preserve"> </w:t>
                  </w:r>
                  <w:r>
                    <w:rPr>
                      <w:rFonts w:ascii="Yu Gothic"/>
                      <w:spacing w:val="-8"/>
                      <w:w w:val="115"/>
                      <w:position w:val="-37"/>
                    </w:rPr>
                    <w:t>=</w:t>
                  </w:r>
                </w:p>
              </w:txbxContent>
            </v:textbox>
            <w10:wrap anchorx="page"/>
          </v:shape>
        </w:pict>
      </w:r>
      <w:r w:rsidR="009A0837" w:rsidRPr="00484B35">
        <w:rPr>
          <w:rFonts w:ascii="Georgia" w:hAnsi="Georgia"/>
          <w:i/>
          <w:w w:val="110"/>
        </w:rPr>
        <w:t>k</w:t>
      </w:r>
      <w:r w:rsidR="009A0837" w:rsidRPr="00484B35">
        <w:rPr>
          <w:w w:val="110"/>
          <w:vertAlign w:val="subscript"/>
        </w:rPr>
        <w:t>1</w:t>
      </w:r>
      <w:r w:rsidR="009A0837" w:rsidRPr="00484B35">
        <w:rPr>
          <w:w w:val="110"/>
        </w:rPr>
        <w:t>!</w:t>
      </w:r>
      <w:r w:rsidR="009A0837" w:rsidRPr="00484B35">
        <w:rPr>
          <w:rFonts w:ascii="Georgia" w:hAnsi="Georgia"/>
          <w:i/>
          <w:w w:val="110"/>
        </w:rPr>
        <w:t>k</w:t>
      </w:r>
      <w:r w:rsidR="009A0837" w:rsidRPr="00484B35">
        <w:rPr>
          <w:w w:val="110"/>
          <w:vertAlign w:val="subscript"/>
        </w:rPr>
        <w:t>2</w:t>
      </w:r>
      <w:r w:rsidR="009A0837" w:rsidRPr="00484B35">
        <w:rPr>
          <w:w w:val="110"/>
        </w:rPr>
        <w:t>!</w:t>
      </w:r>
      <w:r w:rsidR="009A0837" w:rsidRPr="00484B35">
        <w:rPr>
          <w:spacing w:val="-23"/>
          <w:w w:val="110"/>
        </w:rPr>
        <w:t xml:space="preserve"> </w:t>
      </w:r>
      <w:r w:rsidR="009A0837" w:rsidRPr="00484B35">
        <w:rPr>
          <w:rFonts w:ascii="Yu Gothic" w:hAnsi="Yu Gothic"/>
          <w:w w:val="110"/>
        </w:rPr>
        <w:t>·</w:t>
      </w:r>
      <w:r w:rsidR="009A0837" w:rsidRPr="00484B35">
        <w:rPr>
          <w:rFonts w:ascii="Yu Gothic" w:hAnsi="Yu Gothic"/>
          <w:spacing w:val="-32"/>
          <w:w w:val="110"/>
        </w:rPr>
        <w:t xml:space="preserve"> </w:t>
      </w:r>
      <w:r w:rsidR="009A0837" w:rsidRPr="00484B35">
        <w:rPr>
          <w:rFonts w:ascii="Yu Gothic" w:hAnsi="Yu Gothic"/>
          <w:w w:val="110"/>
        </w:rPr>
        <w:t>·</w:t>
      </w:r>
      <w:r w:rsidR="009A0837" w:rsidRPr="00484B35">
        <w:rPr>
          <w:rFonts w:ascii="Yu Gothic" w:hAnsi="Yu Gothic"/>
          <w:spacing w:val="-32"/>
          <w:w w:val="110"/>
        </w:rPr>
        <w:t xml:space="preserve"> </w:t>
      </w:r>
      <w:r w:rsidR="009A0837" w:rsidRPr="00484B35">
        <w:rPr>
          <w:rFonts w:ascii="Yu Gothic" w:hAnsi="Yu Gothic"/>
          <w:w w:val="110"/>
        </w:rPr>
        <w:t>·</w:t>
      </w:r>
      <w:r w:rsidR="009A0837" w:rsidRPr="00484B35">
        <w:rPr>
          <w:rFonts w:ascii="Yu Gothic" w:hAnsi="Yu Gothic"/>
          <w:spacing w:val="-20"/>
          <w:w w:val="110"/>
        </w:rPr>
        <w:t xml:space="preserve"> </w:t>
      </w:r>
      <w:r w:rsidR="009A0837" w:rsidRPr="00484B35">
        <w:rPr>
          <w:rFonts w:ascii="Georgia" w:hAnsi="Georgia"/>
          <w:i/>
          <w:w w:val="110"/>
        </w:rPr>
        <w:t>k</w:t>
      </w:r>
      <w:r w:rsidR="009A0837" w:rsidRPr="00484B35">
        <w:rPr>
          <w:rFonts w:ascii="Georgia" w:hAnsi="Georgia"/>
          <w:i/>
          <w:w w:val="110"/>
          <w:vertAlign w:val="subscript"/>
        </w:rPr>
        <w:t>m</w:t>
      </w:r>
      <w:r w:rsidR="009A0837" w:rsidRPr="00484B35">
        <w:rPr>
          <w:w w:val="110"/>
        </w:rPr>
        <w:t>!</w:t>
      </w:r>
    </w:p>
    <w:p w:rsidR="00904690" w:rsidRPr="00484B35" w:rsidRDefault="00904690">
      <w:pPr>
        <w:spacing w:line="326" w:lineRule="exact"/>
        <w:sectPr w:rsidR="00904690" w:rsidRPr="00484B35">
          <w:type w:val="continuous"/>
          <w:pgSz w:w="11910" w:h="16840"/>
          <w:pgMar w:top="1580" w:right="1680" w:bottom="280" w:left="1680" w:header="720" w:footer="720" w:gutter="0"/>
          <w:cols w:num="2" w:space="720" w:equalWidth="0">
            <w:col w:w="4105" w:space="40"/>
            <w:col w:w="4405"/>
          </w:cols>
        </w:sectPr>
      </w:pPr>
    </w:p>
    <w:p w:rsidR="00904690" w:rsidRPr="00484B35" w:rsidRDefault="009A0837">
      <w:pPr>
        <w:pStyle w:val="Textoindependiente"/>
        <w:spacing w:before="227" w:line="184" w:lineRule="auto"/>
        <w:ind w:left="190" w:right="188"/>
        <w:jc w:val="both"/>
      </w:pPr>
      <w:r w:rsidRPr="00484B35">
        <w:rPr>
          <w:w w:val="105"/>
        </w:rPr>
        <w:t>equals</w:t>
      </w:r>
      <w:r w:rsidRPr="00484B35">
        <w:rPr>
          <w:spacing w:val="50"/>
          <w:w w:val="105"/>
        </w:rPr>
        <w:t xml:space="preserve"> </w:t>
      </w:r>
      <w:r w:rsidRPr="00484B35">
        <w:rPr>
          <w:w w:val="105"/>
        </w:rPr>
        <w:t>the</w:t>
      </w:r>
      <w:r w:rsidRPr="00484B35">
        <w:rPr>
          <w:spacing w:val="51"/>
          <w:w w:val="105"/>
        </w:rPr>
        <w:t xml:space="preserve"> </w:t>
      </w:r>
      <w:r w:rsidRPr="00484B35">
        <w:rPr>
          <w:w w:val="105"/>
        </w:rPr>
        <w:t>number</w:t>
      </w:r>
      <w:r w:rsidRPr="00484B35">
        <w:rPr>
          <w:spacing w:val="50"/>
          <w:w w:val="105"/>
        </w:rPr>
        <w:t xml:space="preserve"> </w:t>
      </w:r>
      <w:r w:rsidRPr="00484B35">
        <w:rPr>
          <w:w w:val="105"/>
        </w:rPr>
        <w:t>of</w:t>
      </w:r>
      <w:r w:rsidRPr="00484B35">
        <w:rPr>
          <w:spacing w:val="51"/>
          <w:w w:val="105"/>
        </w:rPr>
        <w:t xml:space="preserve"> </w:t>
      </w:r>
      <w:r w:rsidRPr="00484B35">
        <w:rPr>
          <w:w w:val="105"/>
        </w:rPr>
        <w:t>ways</w:t>
      </w:r>
      <w:r w:rsidRPr="00484B35">
        <w:rPr>
          <w:spacing w:val="50"/>
          <w:w w:val="105"/>
        </w:rPr>
        <w:t xml:space="preserve"> </w:t>
      </w:r>
      <w:r w:rsidRPr="00484B35">
        <w:rPr>
          <w:w w:val="105"/>
        </w:rPr>
        <w:t>we</w:t>
      </w:r>
      <w:r w:rsidRPr="00484B35">
        <w:rPr>
          <w:spacing w:val="51"/>
          <w:w w:val="105"/>
        </w:rPr>
        <w:t xml:space="preserve"> </w:t>
      </w:r>
      <w:r w:rsidRPr="00484B35">
        <w:rPr>
          <w:w w:val="105"/>
        </w:rPr>
        <w:t>can</w:t>
      </w:r>
      <w:r w:rsidRPr="00484B35">
        <w:rPr>
          <w:spacing w:val="51"/>
          <w:w w:val="105"/>
        </w:rPr>
        <w:t xml:space="preserve"> </w:t>
      </w:r>
      <w:r w:rsidRPr="00484B35">
        <w:rPr>
          <w:w w:val="105"/>
        </w:rPr>
        <w:t>divide</w:t>
      </w:r>
      <w:r w:rsidRPr="00484B35">
        <w:rPr>
          <w:spacing w:val="1"/>
          <w:w w:val="105"/>
        </w:rPr>
        <w:t xml:space="preserve"> </w:t>
      </w:r>
      <w:r w:rsidRPr="00484B35">
        <w:rPr>
          <w:i/>
          <w:w w:val="105"/>
        </w:rPr>
        <w:t>n</w:t>
      </w:r>
      <w:r w:rsidRPr="00484B35">
        <w:rPr>
          <w:i/>
          <w:spacing w:val="55"/>
          <w:w w:val="105"/>
        </w:rPr>
        <w:t xml:space="preserve"> </w:t>
      </w:r>
      <w:r w:rsidRPr="00484B35">
        <w:rPr>
          <w:w w:val="105"/>
        </w:rPr>
        <w:t>elements</w:t>
      </w:r>
      <w:r w:rsidRPr="00484B35">
        <w:rPr>
          <w:spacing w:val="50"/>
          <w:w w:val="105"/>
        </w:rPr>
        <w:t xml:space="preserve"> </w:t>
      </w:r>
      <w:r w:rsidRPr="00484B35">
        <w:rPr>
          <w:w w:val="105"/>
        </w:rPr>
        <w:t>into</w:t>
      </w:r>
      <w:r w:rsidRPr="00484B35">
        <w:rPr>
          <w:spacing w:val="51"/>
          <w:w w:val="105"/>
        </w:rPr>
        <w:t xml:space="preserve"> </w:t>
      </w:r>
      <w:r w:rsidRPr="00484B35">
        <w:rPr>
          <w:w w:val="105"/>
        </w:rPr>
        <w:t>subsets</w:t>
      </w:r>
      <w:r w:rsidRPr="00484B35">
        <w:rPr>
          <w:spacing w:val="50"/>
          <w:w w:val="105"/>
        </w:rPr>
        <w:t xml:space="preserve"> </w:t>
      </w:r>
      <w:r w:rsidRPr="00484B35">
        <w:rPr>
          <w:w w:val="105"/>
        </w:rPr>
        <w:t>of</w:t>
      </w:r>
      <w:r w:rsidRPr="00484B35">
        <w:rPr>
          <w:spacing w:val="51"/>
          <w:w w:val="105"/>
        </w:rPr>
        <w:t xml:space="preserve"> </w:t>
      </w:r>
      <w:r w:rsidRPr="00484B35">
        <w:rPr>
          <w:w w:val="105"/>
        </w:rPr>
        <w:t>sizes</w:t>
      </w:r>
      <w:r w:rsidRPr="00484B35">
        <w:rPr>
          <w:spacing w:val="-56"/>
          <w:w w:val="105"/>
        </w:rPr>
        <w:t xml:space="preserve"> </w:t>
      </w:r>
      <w:r w:rsidRPr="00484B35">
        <w:rPr>
          <w:i/>
          <w:w w:val="105"/>
        </w:rPr>
        <w:t>k</w:t>
      </w:r>
      <w:r w:rsidRPr="00484B35">
        <w:rPr>
          <w:w w:val="105"/>
          <w:vertAlign w:val="subscript"/>
        </w:rPr>
        <w:t>1</w:t>
      </w:r>
      <w:r w:rsidRPr="00484B35">
        <w:rPr>
          <w:w w:val="105"/>
        </w:rPr>
        <w:t>,</w:t>
      </w:r>
      <w:r w:rsidRPr="00484B35">
        <w:rPr>
          <w:spacing w:val="-23"/>
          <w:w w:val="105"/>
        </w:rPr>
        <w:t xml:space="preserve"> </w:t>
      </w:r>
      <w:r w:rsidRPr="00484B35">
        <w:rPr>
          <w:i/>
          <w:w w:val="105"/>
        </w:rPr>
        <w:t>k</w:t>
      </w:r>
      <w:r w:rsidRPr="00484B35">
        <w:rPr>
          <w:w w:val="105"/>
          <w:vertAlign w:val="subscript"/>
        </w:rPr>
        <w:t>2</w:t>
      </w:r>
      <w:r w:rsidRPr="00484B35">
        <w:rPr>
          <w:w w:val="105"/>
        </w:rPr>
        <w:t>,</w:t>
      </w:r>
      <w:r w:rsidRPr="00484B35">
        <w:rPr>
          <w:spacing w:val="-31"/>
          <w:w w:val="105"/>
        </w:rPr>
        <w:t xml:space="preserve"> </w:t>
      </w:r>
      <w:r w:rsidRPr="00484B35">
        <w:rPr>
          <w:w w:val="105"/>
        </w:rPr>
        <w:t>.</w:t>
      </w:r>
      <w:r w:rsidRPr="00484B35">
        <w:rPr>
          <w:spacing w:val="-31"/>
          <w:w w:val="105"/>
        </w:rPr>
        <w:t xml:space="preserve"> </w:t>
      </w:r>
      <w:r w:rsidRPr="00484B35">
        <w:rPr>
          <w:w w:val="105"/>
        </w:rPr>
        <w:t>.</w:t>
      </w:r>
      <w:r w:rsidRPr="00484B35">
        <w:rPr>
          <w:spacing w:val="-31"/>
          <w:w w:val="105"/>
        </w:rPr>
        <w:t xml:space="preserve"> </w:t>
      </w:r>
      <w:r w:rsidRPr="00484B35">
        <w:rPr>
          <w:w w:val="105"/>
        </w:rPr>
        <w:t>.</w:t>
      </w:r>
      <w:r w:rsidRPr="00484B35">
        <w:rPr>
          <w:spacing w:val="-31"/>
          <w:w w:val="105"/>
        </w:rPr>
        <w:t xml:space="preserve"> </w:t>
      </w:r>
      <w:r w:rsidRPr="00484B35">
        <w:rPr>
          <w:w w:val="105"/>
        </w:rPr>
        <w:t>,</w:t>
      </w:r>
      <w:r w:rsidRPr="00484B35">
        <w:rPr>
          <w:spacing w:val="-23"/>
          <w:w w:val="105"/>
        </w:rPr>
        <w:t xml:space="preserve"> </w:t>
      </w:r>
      <w:r w:rsidRPr="00484B35">
        <w:rPr>
          <w:i/>
          <w:w w:val="105"/>
        </w:rPr>
        <w:t>k</w:t>
      </w:r>
      <w:r w:rsidRPr="00484B35">
        <w:rPr>
          <w:i/>
          <w:w w:val="105"/>
          <w:vertAlign w:val="subscript"/>
        </w:rPr>
        <w:t>m</w:t>
      </w:r>
      <w:r w:rsidRPr="00484B35">
        <w:rPr>
          <w:w w:val="105"/>
        </w:rPr>
        <w:t>,</w:t>
      </w:r>
      <w:r w:rsidRPr="00484B35">
        <w:rPr>
          <w:spacing w:val="11"/>
          <w:w w:val="105"/>
        </w:rPr>
        <w:t xml:space="preserve"> </w:t>
      </w:r>
      <w:r w:rsidRPr="00484B35">
        <w:rPr>
          <w:w w:val="105"/>
        </w:rPr>
        <w:t>where</w:t>
      </w:r>
      <w:r w:rsidRPr="00484B35">
        <w:rPr>
          <w:spacing w:val="19"/>
          <w:w w:val="105"/>
        </w:rPr>
        <w:t xml:space="preserve"> </w:t>
      </w:r>
      <w:r w:rsidRPr="00484B35">
        <w:rPr>
          <w:i/>
          <w:w w:val="105"/>
        </w:rPr>
        <w:t>k</w:t>
      </w:r>
      <w:r w:rsidRPr="00484B35">
        <w:rPr>
          <w:w w:val="105"/>
          <w:vertAlign w:val="subscript"/>
        </w:rPr>
        <w:t>1</w:t>
      </w:r>
      <w:r w:rsidRPr="00484B35">
        <w:rPr>
          <w:spacing w:val="-19"/>
          <w:w w:val="105"/>
        </w:rPr>
        <w:t xml:space="preserve"> </w:t>
      </w:r>
      <w:r w:rsidRPr="00484B35">
        <w:rPr>
          <w:rFonts w:ascii="Yu Gothic" w:hAnsi="Yu Gothic"/>
          <w:w w:val="105"/>
        </w:rPr>
        <w:t>+</w:t>
      </w:r>
      <w:r w:rsidRPr="00484B35">
        <w:rPr>
          <w:rFonts w:ascii="Yu Gothic" w:hAnsi="Yu Gothic"/>
          <w:spacing w:val="-32"/>
          <w:w w:val="105"/>
        </w:rPr>
        <w:t xml:space="preserve"> </w:t>
      </w:r>
      <w:r w:rsidRPr="00484B35">
        <w:rPr>
          <w:i/>
          <w:w w:val="105"/>
        </w:rPr>
        <w:t>k</w:t>
      </w:r>
      <w:r w:rsidRPr="00484B35">
        <w:rPr>
          <w:w w:val="105"/>
          <w:vertAlign w:val="subscript"/>
        </w:rPr>
        <w:t>2</w:t>
      </w:r>
      <w:r w:rsidRPr="00484B35">
        <w:rPr>
          <w:spacing w:val="-19"/>
          <w:w w:val="105"/>
        </w:rPr>
        <w:t xml:space="preserve"> </w:t>
      </w:r>
      <w:r w:rsidRPr="00484B35">
        <w:rPr>
          <w:rFonts w:ascii="Yu Gothic" w:hAnsi="Yu Gothic"/>
          <w:spacing w:val="17"/>
          <w:w w:val="105"/>
        </w:rPr>
        <w:t>+···</w:t>
      </w:r>
      <w:r w:rsidRPr="00484B35">
        <w:rPr>
          <w:rFonts w:ascii="Yu Gothic" w:hAnsi="Yu Gothic"/>
          <w:spacing w:val="-39"/>
          <w:w w:val="105"/>
        </w:rPr>
        <w:t xml:space="preserve"> </w:t>
      </w:r>
      <w:r w:rsidRPr="00484B35">
        <w:rPr>
          <w:rFonts w:ascii="Yu Gothic" w:hAnsi="Yu Gothic"/>
          <w:w w:val="105"/>
        </w:rPr>
        <w:t>+</w:t>
      </w:r>
      <w:r w:rsidRPr="00484B35">
        <w:rPr>
          <w:rFonts w:ascii="Yu Gothic" w:hAnsi="Yu Gothic"/>
          <w:spacing w:val="-32"/>
          <w:w w:val="105"/>
        </w:rPr>
        <w:t xml:space="preserve"> </w:t>
      </w:r>
      <w:r w:rsidRPr="00484B35">
        <w:rPr>
          <w:i/>
          <w:w w:val="105"/>
        </w:rPr>
        <w:t>k</w:t>
      </w:r>
      <w:r w:rsidRPr="00484B35">
        <w:rPr>
          <w:i/>
          <w:w w:val="105"/>
          <w:vertAlign w:val="subscript"/>
        </w:rPr>
        <w:t>m</w:t>
      </w:r>
      <w:r w:rsidRPr="00484B35">
        <w:rPr>
          <w:i/>
          <w:spacing w:val="5"/>
          <w:w w:val="105"/>
        </w:rPr>
        <w:t xml:space="preserve"> </w:t>
      </w:r>
      <w:r w:rsidRPr="00484B35">
        <w:rPr>
          <w:rFonts w:ascii="Yu Gothic" w:hAnsi="Yu Gothic"/>
          <w:w w:val="105"/>
        </w:rPr>
        <w:t>=</w:t>
      </w:r>
      <w:r w:rsidRPr="00484B35">
        <w:rPr>
          <w:rFonts w:ascii="Yu Gothic" w:hAnsi="Yu Gothic"/>
          <w:spacing w:val="-10"/>
          <w:w w:val="105"/>
        </w:rPr>
        <w:t xml:space="preserve"> </w:t>
      </w:r>
      <w:r w:rsidRPr="00484B35">
        <w:rPr>
          <w:i/>
          <w:w w:val="105"/>
        </w:rPr>
        <w:t>n</w:t>
      </w:r>
      <w:r w:rsidRPr="00484B35">
        <w:rPr>
          <w:w w:val="105"/>
        </w:rPr>
        <w:t>.</w:t>
      </w:r>
      <w:r w:rsidRPr="00484B35">
        <w:rPr>
          <w:spacing w:val="29"/>
          <w:w w:val="105"/>
        </w:rPr>
        <w:t xml:space="preserve"> </w:t>
      </w:r>
      <w:r w:rsidRPr="00484B35">
        <w:rPr>
          <w:w w:val="105"/>
        </w:rPr>
        <w:t>Multinomial</w:t>
      </w:r>
      <w:r w:rsidRPr="00484B35">
        <w:rPr>
          <w:spacing w:val="10"/>
          <w:w w:val="105"/>
        </w:rPr>
        <w:t xml:space="preserve"> </w:t>
      </w:r>
      <w:r w:rsidRPr="00484B35">
        <w:rPr>
          <w:w w:val="105"/>
        </w:rPr>
        <w:t>coefficients</w:t>
      </w:r>
      <w:r w:rsidRPr="00484B35">
        <w:rPr>
          <w:spacing w:val="10"/>
          <w:w w:val="105"/>
        </w:rPr>
        <w:t xml:space="preserve"> </w:t>
      </w:r>
      <w:r w:rsidRPr="00484B35">
        <w:rPr>
          <w:w w:val="105"/>
        </w:rPr>
        <w:t>can</w:t>
      </w:r>
      <w:r w:rsidRPr="00484B35">
        <w:rPr>
          <w:spacing w:val="11"/>
          <w:w w:val="105"/>
        </w:rPr>
        <w:t xml:space="preserve"> </w:t>
      </w:r>
      <w:r w:rsidRPr="00484B35">
        <w:rPr>
          <w:w w:val="105"/>
        </w:rPr>
        <w:t>be</w:t>
      </w:r>
      <w:r w:rsidRPr="00484B35">
        <w:rPr>
          <w:spacing w:val="9"/>
          <w:w w:val="105"/>
        </w:rPr>
        <w:t xml:space="preserve"> </w:t>
      </w:r>
      <w:r w:rsidRPr="00484B35">
        <w:rPr>
          <w:w w:val="105"/>
        </w:rPr>
        <w:t>seen</w:t>
      </w:r>
      <w:r w:rsidRPr="00484B35">
        <w:rPr>
          <w:spacing w:val="10"/>
          <w:w w:val="105"/>
        </w:rPr>
        <w:t xml:space="preserve"> </w:t>
      </w:r>
      <w:r w:rsidRPr="00484B35">
        <w:rPr>
          <w:w w:val="105"/>
        </w:rPr>
        <w:t>as</w:t>
      </w:r>
      <w:r w:rsidRPr="00484B35">
        <w:rPr>
          <w:spacing w:val="-55"/>
          <w:w w:val="105"/>
        </w:rPr>
        <w:t xml:space="preserve"> </w:t>
      </w:r>
      <w:r w:rsidRPr="00484B35">
        <w:t>a</w:t>
      </w:r>
      <w:r w:rsidRPr="00484B35">
        <w:rPr>
          <w:spacing w:val="33"/>
        </w:rPr>
        <w:t xml:space="preserve"> </w:t>
      </w:r>
      <w:r w:rsidRPr="00484B35">
        <w:t>generalization</w:t>
      </w:r>
      <w:r w:rsidRPr="00484B35">
        <w:rPr>
          <w:spacing w:val="34"/>
        </w:rPr>
        <w:t xml:space="preserve"> </w:t>
      </w:r>
      <w:r w:rsidRPr="00484B35">
        <w:t>of</w:t>
      </w:r>
      <w:r w:rsidRPr="00484B35">
        <w:rPr>
          <w:spacing w:val="34"/>
        </w:rPr>
        <w:t xml:space="preserve"> </w:t>
      </w:r>
      <w:r w:rsidRPr="00484B35">
        <w:t>binomial</w:t>
      </w:r>
      <w:r w:rsidRPr="00484B35">
        <w:rPr>
          <w:spacing w:val="34"/>
        </w:rPr>
        <w:t xml:space="preserve"> </w:t>
      </w:r>
      <w:r w:rsidRPr="00484B35">
        <w:t>cofficients;</w:t>
      </w:r>
      <w:r w:rsidRPr="00484B35">
        <w:rPr>
          <w:spacing w:val="34"/>
        </w:rPr>
        <w:t xml:space="preserve"> </w:t>
      </w:r>
      <w:r w:rsidRPr="00484B35">
        <w:t>if</w:t>
      </w:r>
      <w:r w:rsidRPr="00484B35">
        <w:rPr>
          <w:spacing w:val="45"/>
        </w:rPr>
        <w:t xml:space="preserve"> </w:t>
      </w:r>
      <w:r w:rsidRPr="00484B35">
        <w:rPr>
          <w:i/>
        </w:rPr>
        <w:t>m</w:t>
      </w:r>
      <w:r w:rsidRPr="00484B35">
        <w:rPr>
          <w:i/>
          <w:spacing w:val="10"/>
        </w:rPr>
        <w:t xml:space="preserve"> </w:t>
      </w:r>
      <w:r w:rsidRPr="00484B35">
        <w:rPr>
          <w:rFonts w:ascii="Yu Gothic" w:hAnsi="Yu Gothic"/>
        </w:rPr>
        <w:t>=</w:t>
      </w:r>
      <w:r w:rsidRPr="00484B35">
        <w:rPr>
          <w:rFonts w:ascii="Yu Gothic" w:hAnsi="Yu Gothic"/>
          <w:spacing w:val="-3"/>
        </w:rPr>
        <w:t xml:space="preserve"> </w:t>
      </w:r>
      <w:r w:rsidRPr="00484B35">
        <w:t>2,</w:t>
      </w:r>
      <w:r w:rsidRPr="00484B35">
        <w:rPr>
          <w:spacing w:val="34"/>
        </w:rPr>
        <w:t xml:space="preserve"> </w:t>
      </w:r>
      <w:r w:rsidRPr="00484B35">
        <w:t>the</w:t>
      </w:r>
      <w:r w:rsidRPr="00484B35">
        <w:rPr>
          <w:spacing w:val="33"/>
        </w:rPr>
        <w:t xml:space="preserve"> </w:t>
      </w:r>
      <w:r w:rsidRPr="00484B35">
        <w:t>above</w:t>
      </w:r>
      <w:r w:rsidRPr="00484B35">
        <w:rPr>
          <w:spacing w:val="34"/>
        </w:rPr>
        <w:t xml:space="preserve"> </w:t>
      </w:r>
      <w:r w:rsidRPr="00484B35">
        <w:t>formula</w:t>
      </w:r>
      <w:r w:rsidRPr="00484B35">
        <w:rPr>
          <w:spacing w:val="34"/>
        </w:rPr>
        <w:t xml:space="preserve"> </w:t>
      </w:r>
      <w:r w:rsidRPr="00484B35">
        <w:t>corresponds</w:t>
      </w:r>
      <w:bookmarkStart w:id="248" w:name="Catalan_numbers"/>
      <w:bookmarkEnd w:id="248"/>
      <w:r w:rsidRPr="00484B35">
        <w:rPr>
          <w:spacing w:val="-52"/>
        </w:rPr>
        <w:t xml:space="preserve"> </w:t>
      </w:r>
      <w:bookmarkStart w:id="249" w:name="_bookmark148"/>
      <w:bookmarkEnd w:id="249"/>
      <w:r w:rsidRPr="00484B35">
        <w:rPr>
          <w:w w:val="105"/>
        </w:rPr>
        <w:t>to</w:t>
      </w:r>
      <w:r w:rsidRPr="00484B35">
        <w:rPr>
          <w:spacing w:val="3"/>
          <w:w w:val="105"/>
        </w:rPr>
        <w:t xml:space="preserve"> </w:t>
      </w:r>
      <w:r w:rsidRPr="00484B35">
        <w:rPr>
          <w:w w:val="105"/>
        </w:rPr>
        <w:t>the</w:t>
      </w:r>
      <w:r w:rsidRPr="00484B35">
        <w:rPr>
          <w:spacing w:val="3"/>
          <w:w w:val="105"/>
        </w:rPr>
        <w:t xml:space="preserve"> </w:t>
      </w:r>
      <w:r w:rsidRPr="00484B35">
        <w:rPr>
          <w:w w:val="105"/>
        </w:rPr>
        <w:t>binomial</w:t>
      </w:r>
      <w:r w:rsidRPr="00484B35">
        <w:rPr>
          <w:spacing w:val="2"/>
          <w:w w:val="105"/>
        </w:rPr>
        <w:t xml:space="preserve"> </w:t>
      </w:r>
      <w:r w:rsidRPr="00484B35">
        <w:rPr>
          <w:w w:val="105"/>
        </w:rPr>
        <w:t>coefficient</w:t>
      </w:r>
      <w:r w:rsidRPr="00484B35">
        <w:rPr>
          <w:spacing w:val="3"/>
          <w:w w:val="105"/>
        </w:rPr>
        <w:t xml:space="preserve"> </w:t>
      </w:r>
      <w:r w:rsidRPr="00484B35">
        <w:rPr>
          <w:w w:val="105"/>
        </w:rPr>
        <w:t>formula.</w:t>
      </w:r>
    </w:p>
    <w:p w:rsidR="00904690" w:rsidRPr="00484B35" w:rsidRDefault="00904690">
      <w:pPr>
        <w:pStyle w:val="Textoindependiente"/>
        <w:spacing w:before="4"/>
        <w:rPr>
          <w:sz w:val="35"/>
        </w:rPr>
      </w:pPr>
    </w:p>
    <w:p w:rsidR="00904690" w:rsidRPr="00484B35" w:rsidRDefault="009A0837">
      <w:pPr>
        <w:pStyle w:val="Ttulo2"/>
        <w:spacing w:before="1"/>
      </w:pPr>
      <w:r w:rsidRPr="00484B35">
        <w:t>Catalan</w:t>
      </w:r>
      <w:r w:rsidRPr="00484B35">
        <w:rPr>
          <w:spacing w:val="22"/>
        </w:rPr>
        <w:t xml:space="preserve"> </w:t>
      </w:r>
      <w:r w:rsidRPr="00484B35">
        <w:t>numbers</w:t>
      </w:r>
    </w:p>
    <w:p w:rsidR="00904690" w:rsidRPr="00484B35" w:rsidRDefault="009A0837">
      <w:pPr>
        <w:pStyle w:val="Textoindependiente"/>
        <w:spacing w:before="264" w:line="232" w:lineRule="auto"/>
        <w:ind w:left="190" w:right="188" w:hanging="8"/>
        <w:jc w:val="both"/>
      </w:pPr>
      <w:r w:rsidRPr="00484B35">
        <w:rPr>
          <w:w w:val="105"/>
        </w:rPr>
        <w:t xml:space="preserve">The </w:t>
      </w:r>
      <w:r w:rsidRPr="00484B35">
        <w:rPr>
          <w:b/>
          <w:w w:val="105"/>
        </w:rPr>
        <w:t xml:space="preserve">Catalan number </w:t>
      </w:r>
      <w:r w:rsidRPr="00484B35">
        <w:rPr>
          <w:i/>
          <w:w w:val="105"/>
        </w:rPr>
        <w:t>C</w:t>
      </w:r>
      <w:r w:rsidRPr="00484B35">
        <w:rPr>
          <w:i/>
          <w:w w:val="105"/>
          <w:vertAlign w:val="subscript"/>
        </w:rPr>
        <w:t>n</w:t>
      </w:r>
      <w:r w:rsidRPr="00484B35">
        <w:rPr>
          <w:i/>
          <w:w w:val="105"/>
        </w:rPr>
        <w:t xml:space="preserve"> </w:t>
      </w:r>
      <w:r w:rsidRPr="00484B35">
        <w:rPr>
          <w:w w:val="105"/>
        </w:rPr>
        <w:t>equals the number of valid parenthesis expressions</w:t>
      </w:r>
      <w:r w:rsidRPr="00484B35">
        <w:rPr>
          <w:spacing w:val="1"/>
          <w:w w:val="105"/>
        </w:rPr>
        <w:t xml:space="preserve"> </w:t>
      </w:r>
      <w:r w:rsidRPr="00484B35">
        <w:rPr>
          <w:w w:val="110"/>
        </w:rPr>
        <w:t>that</w:t>
      </w:r>
      <w:r w:rsidRPr="00484B35">
        <w:rPr>
          <w:spacing w:val="-3"/>
          <w:w w:val="110"/>
        </w:rPr>
        <w:t xml:space="preserve"> </w:t>
      </w:r>
      <w:r w:rsidRPr="00484B35">
        <w:rPr>
          <w:w w:val="110"/>
        </w:rPr>
        <w:t>consist</w:t>
      </w:r>
      <w:r w:rsidRPr="00484B35">
        <w:rPr>
          <w:spacing w:val="-3"/>
          <w:w w:val="110"/>
        </w:rPr>
        <w:t xml:space="preserve"> </w:t>
      </w:r>
      <w:r w:rsidRPr="00484B35">
        <w:rPr>
          <w:w w:val="110"/>
        </w:rPr>
        <w:t>of</w:t>
      </w:r>
      <w:r w:rsidRPr="00484B35">
        <w:rPr>
          <w:spacing w:val="4"/>
          <w:w w:val="110"/>
        </w:rPr>
        <w:t xml:space="preserve"> </w:t>
      </w:r>
      <w:r w:rsidRPr="00484B35">
        <w:rPr>
          <w:i/>
          <w:w w:val="110"/>
        </w:rPr>
        <w:t>n</w:t>
      </w:r>
      <w:r w:rsidRPr="00484B35">
        <w:rPr>
          <w:i/>
          <w:spacing w:val="2"/>
          <w:w w:val="110"/>
        </w:rPr>
        <w:t xml:space="preserve"> </w:t>
      </w:r>
      <w:r w:rsidRPr="00484B35">
        <w:rPr>
          <w:w w:val="110"/>
        </w:rPr>
        <w:t>left</w:t>
      </w:r>
      <w:r w:rsidRPr="00484B35">
        <w:rPr>
          <w:spacing w:val="-3"/>
          <w:w w:val="110"/>
        </w:rPr>
        <w:t xml:space="preserve"> </w:t>
      </w:r>
      <w:r w:rsidRPr="00484B35">
        <w:rPr>
          <w:w w:val="110"/>
        </w:rPr>
        <w:t>parentheses</w:t>
      </w:r>
      <w:r w:rsidRPr="00484B35">
        <w:rPr>
          <w:spacing w:val="-3"/>
          <w:w w:val="110"/>
        </w:rPr>
        <w:t xml:space="preserve"> </w:t>
      </w:r>
      <w:r w:rsidRPr="00484B35">
        <w:rPr>
          <w:w w:val="110"/>
        </w:rPr>
        <w:t>and</w:t>
      </w:r>
      <w:r w:rsidRPr="00484B35">
        <w:rPr>
          <w:spacing w:val="4"/>
          <w:w w:val="110"/>
        </w:rPr>
        <w:t xml:space="preserve"> </w:t>
      </w:r>
      <w:r w:rsidRPr="00484B35">
        <w:rPr>
          <w:i/>
          <w:w w:val="110"/>
        </w:rPr>
        <w:t>n</w:t>
      </w:r>
      <w:r w:rsidRPr="00484B35">
        <w:rPr>
          <w:i/>
          <w:spacing w:val="2"/>
          <w:w w:val="110"/>
        </w:rPr>
        <w:t xml:space="preserve"> </w:t>
      </w:r>
      <w:r w:rsidRPr="00484B35">
        <w:rPr>
          <w:w w:val="110"/>
        </w:rPr>
        <w:t>right</w:t>
      </w:r>
      <w:r w:rsidRPr="00484B35">
        <w:rPr>
          <w:spacing w:val="-3"/>
          <w:w w:val="110"/>
        </w:rPr>
        <w:t xml:space="preserve"> </w:t>
      </w:r>
      <w:r w:rsidRPr="00484B35">
        <w:rPr>
          <w:w w:val="110"/>
        </w:rPr>
        <w:t>parentheses.</w:t>
      </w:r>
    </w:p>
    <w:p w:rsidR="00904690" w:rsidRPr="00484B35" w:rsidRDefault="009A0837">
      <w:pPr>
        <w:pStyle w:val="Textoindependiente"/>
        <w:spacing w:before="7" w:line="189" w:lineRule="auto"/>
        <w:ind w:left="190" w:firstLine="351"/>
      </w:pPr>
      <w:r w:rsidRPr="00484B35">
        <w:rPr>
          <w:spacing w:val="-1"/>
          <w:w w:val="110"/>
        </w:rPr>
        <w:t>For</w:t>
      </w:r>
      <w:r w:rsidRPr="00484B35">
        <w:rPr>
          <w:spacing w:val="15"/>
          <w:w w:val="110"/>
        </w:rPr>
        <w:t xml:space="preserve"> </w:t>
      </w:r>
      <w:r w:rsidRPr="00484B35">
        <w:rPr>
          <w:spacing w:val="-1"/>
          <w:w w:val="110"/>
        </w:rPr>
        <w:t>example,</w:t>
      </w:r>
      <w:r w:rsidRPr="00484B35">
        <w:rPr>
          <w:spacing w:val="24"/>
          <w:w w:val="110"/>
        </w:rPr>
        <w:t xml:space="preserve"> </w:t>
      </w:r>
      <w:r w:rsidRPr="00484B35">
        <w:rPr>
          <w:i/>
          <w:spacing w:val="-1"/>
          <w:w w:val="110"/>
        </w:rPr>
        <w:t>C</w:t>
      </w:r>
      <w:r w:rsidRPr="00484B35">
        <w:rPr>
          <w:spacing w:val="-1"/>
          <w:w w:val="110"/>
          <w:vertAlign w:val="subscript"/>
        </w:rPr>
        <w:t>3</w:t>
      </w:r>
      <w:r w:rsidRPr="00484B35">
        <w:rPr>
          <w:spacing w:val="2"/>
          <w:w w:val="110"/>
        </w:rPr>
        <w:t xml:space="preserve"> </w:t>
      </w:r>
      <w:r w:rsidRPr="00484B35">
        <w:rPr>
          <w:rFonts w:ascii="Yu Gothic"/>
          <w:spacing w:val="-1"/>
          <w:w w:val="110"/>
        </w:rPr>
        <w:t>=</w:t>
      </w:r>
      <w:r w:rsidRPr="00484B35">
        <w:rPr>
          <w:rFonts w:ascii="Yu Gothic"/>
          <w:spacing w:val="-16"/>
          <w:w w:val="110"/>
        </w:rPr>
        <w:t xml:space="preserve"> </w:t>
      </w:r>
      <w:r w:rsidRPr="00484B35">
        <w:rPr>
          <w:spacing w:val="-1"/>
          <w:w w:val="110"/>
        </w:rPr>
        <w:t>5,</w:t>
      </w:r>
      <w:r w:rsidRPr="00484B35">
        <w:rPr>
          <w:spacing w:val="22"/>
          <w:w w:val="110"/>
        </w:rPr>
        <w:t xml:space="preserve"> </w:t>
      </w:r>
      <w:r w:rsidRPr="00484B35">
        <w:rPr>
          <w:spacing w:val="-1"/>
          <w:w w:val="110"/>
        </w:rPr>
        <w:t>because</w:t>
      </w:r>
      <w:r w:rsidRPr="00484B35">
        <w:rPr>
          <w:spacing w:val="16"/>
          <w:w w:val="110"/>
        </w:rPr>
        <w:t xml:space="preserve"> </w:t>
      </w:r>
      <w:r w:rsidRPr="00484B35">
        <w:rPr>
          <w:spacing w:val="-1"/>
          <w:w w:val="110"/>
        </w:rPr>
        <w:t>we</w:t>
      </w:r>
      <w:r w:rsidRPr="00484B35">
        <w:rPr>
          <w:spacing w:val="16"/>
          <w:w w:val="110"/>
        </w:rPr>
        <w:t xml:space="preserve"> </w:t>
      </w:r>
      <w:r w:rsidRPr="00484B35">
        <w:rPr>
          <w:spacing w:val="-1"/>
          <w:w w:val="110"/>
        </w:rPr>
        <w:t>can</w:t>
      </w:r>
      <w:r w:rsidRPr="00484B35">
        <w:rPr>
          <w:spacing w:val="15"/>
          <w:w w:val="110"/>
        </w:rPr>
        <w:t xml:space="preserve"> </w:t>
      </w:r>
      <w:r w:rsidRPr="00484B35">
        <w:rPr>
          <w:spacing w:val="-1"/>
          <w:w w:val="110"/>
        </w:rPr>
        <w:t>construct</w:t>
      </w:r>
      <w:r w:rsidRPr="00484B35">
        <w:rPr>
          <w:spacing w:val="16"/>
          <w:w w:val="110"/>
        </w:rPr>
        <w:t xml:space="preserve"> </w:t>
      </w:r>
      <w:r w:rsidRPr="00484B35">
        <w:rPr>
          <w:spacing w:val="-1"/>
          <w:w w:val="110"/>
        </w:rPr>
        <w:t>the</w:t>
      </w:r>
      <w:r w:rsidRPr="00484B35">
        <w:rPr>
          <w:spacing w:val="16"/>
          <w:w w:val="110"/>
        </w:rPr>
        <w:t xml:space="preserve"> </w:t>
      </w:r>
      <w:r w:rsidRPr="00484B35">
        <w:rPr>
          <w:spacing w:val="-1"/>
          <w:w w:val="110"/>
        </w:rPr>
        <w:t>following</w:t>
      </w:r>
      <w:r w:rsidRPr="00484B35">
        <w:rPr>
          <w:spacing w:val="16"/>
          <w:w w:val="110"/>
        </w:rPr>
        <w:t xml:space="preserve"> </w:t>
      </w:r>
      <w:r w:rsidRPr="00484B35">
        <w:rPr>
          <w:w w:val="110"/>
        </w:rPr>
        <w:t>parenthesis</w:t>
      </w:r>
      <w:r w:rsidRPr="00484B35">
        <w:rPr>
          <w:spacing w:val="-58"/>
          <w:w w:val="110"/>
        </w:rPr>
        <w:t xml:space="preserve"> </w:t>
      </w:r>
      <w:r w:rsidRPr="00484B35">
        <w:rPr>
          <w:w w:val="110"/>
        </w:rPr>
        <w:t>expressions</w:t>
      </w:r>
      <w:r w:rsidRPr="00484B35">
        <w:rPr>
          <w:spacing w:val="-3"/>
          <w:w w:val="110"/>
        </w:rPr>
        <w:t xml:space="preserve"> </w:t>
      </w:r>
      <w:r w:rsidRPr="00484B35">
        <w:rPr>
          <w:w w:val="110"/>
        </w:rPr>
        <w:t>using</w:t>
      </w:r>
      <w:r w:rsidRPr="00484B35">
        <w:rPr>
          <w:spacing w:val="-2"/>
          <w:w w:val="110"/>
        </w:rPr>
        <w:t xml:space="preserve"> </w:t>
      </w:r>
      <w:r w:rsidRPr="00484B35">
        <w:rPr>
          <w:w w:val="110"/>
        </w:rPr>
        <w:t>three</w:t>
      </w:r>
      <w:r w:rsidRPr="00484B35">
        <w:rPr>
          <w:spacing w:val="-2"/>
          <w:w w:val="110"/>
        </w:rPr>
        <w:t xml:space="preserve"> </w:t>
      </w:r>
      <w:r w:rsidRPr="00484B35">
        <w:rPr>
          <w:w w:val="110"/>
        </w:rPr>
        <w:t>left</w:t>
      </w:r>
      <w:r w:rsidRPr="00484B35">
        <w:rPr>
          <w:spacing w:val="-3"/>
          <w:w w:val="110"/>
        </w:rPr>
        <w:t xml:space="preserve"> </w:t>
      </w:r>
      <w:r w:rsidRPr="00484B35">
        <w:rPr>
          <w:w w:val="110"/>
        </w:rPr>
        <w:t>and</w:t>
      </w:r>
      <w:r w:rsidRPr="00484B35">
        <w:rPr>
          <w:spacing w:val="-2"/>
          <w:w w:val="110"/>
        </w:rPr>
        <w:t xml:space="preserve"> </w:t>
      </w:r>
      <w:r w:rsidRPr="00484B35">
        <w:rPr>
          <w:w w:val="110"/>
        </w:rPr>
        <w:t>right</w:t>
      </w:r>
      <w:r w:rsidRPr="00484B35">
        <w:rPr>
          <w:spacing w:val="-2"/>
          <w:w w:val="110"/>
        </w:rPr>
        <w:t xml:space="preserve"> </w:t>
      </w:r>
      <w:r w:rsidRPr="00484B35">
        <w:rPr>
          <w:w w:val="110"/>
        </w:rPr>
        <w:t>parentheses:</w:t>
      </w:r>
    </w:p>
    <w:p w:rsidR="00904690" w:rsidRPr="00484B35" w:rsidRDefault="00904690">
      <w:pPr>
        <w:pStyle w:val="Textoindependiente"/>
        <w:spacing w:before="11"/>
        <w:rPr>
          <w:sz w:val="21"/>
        </w:rPr>
      </w:pPr>
    </w:p>
    <w:p w:rsidR="00904690" w:rsidRPr="00484B35" w:rsidRDefault="009A0837">
      <w:pPr>
        <w:pStyle w:val="Prrafodelista"/>
        <w:numPr>
          <w:ilvl w:val="0"/>
          <w:numId w:val="8"/>
        </w:numPr>
        <w:tabs>
          <w:tab w:val="left" w:pos="777"/>
        </w:tabs>
        <w:spacing w:line="293" w:lineRule="exact"/>
        <w:ind w:hanging="253"/>
        <w:rPr>
          <w:rFonts w:ascii="SimSun" w:hAnsi="SimSun"/>
        </w:rPr>
      </w:pPr>
      <w:r w:rsidRPr="00484B35">
        <w:rPr>
          <w:rFonts w:ascii="SimSun" w:hAnsi="SimSun"/>
          <w:w w:val="105"/>
        </w:rPr>
        <w:t>()()()</w:t>
      </w:r>
    </w:p>
    <w:p w:rsidR="00904690" w:rsidRPr="00484B35" w:rsidRDefault="009A0837">
      <w:pPr>
        <w:pStyle w:val="Prrafodelista"/>
        <w:numPr>
          <w:ilvl w:val="0"/>
          <w:numId w:val="8"/>
        </w:numPr>
        <w:tabs>
          <w:tab w:val="left" w:pos="777"/>
        </w:tabs>
        <w:spacing w:line="289" w:lineRule="exact"/>
        <w:ind w:hanging="253"/>
        <w:rPr>
          <w:rFonts w:ascii="SimSun" w:hAnsi="SimSun"/>
        </w:rPr>
      </w:pPr>
      <w:r w:rsidRPr="00484B35">
        <w:rPr>
          <w:rFonts w:ascii="SimSun" w:hAnsi="SimSun"/>
          <w:w w:val="105"/>
        </w:rPr>
        <w:t>(())()</w:t>
      </w:r>
    </w:p>
    <w:p w:rsidR="00904690" w:rsidRPr="00484B35" w:rsidRDefault="009A0837">
      <w:pPr>
        <w:pStyle w:val="Prrafodelista"/>
        <w:numPr>
          <w:ilvl w:val="0"/>
          <w:numId w:val="8"/>
        </w:numPr>
        <w:tabs>
          <w:tab w:val="left" w:pos="777"/>
        </w:tabs>
        <w:spacing w:line="289" w:lineRule="exact"/>
        <w:ind w:hanging="253"/>
        <w:rPr>
          <w:rFonts w:ascii="SimSun" w:hAnsi="SimSun"/>
        </w:rPr>
      </w:pPr>
      <w:r w:rsidRPr="00484B35">
        <w:rPr>
          <w:rFonts w:ascii="SimSun" w:hAnsi="SimSun"/>
          <w:w w:val="105"/>
        </w:rPr>
        <w:t>()(())</w:t>
      </w:r>
    </w:p>
    <w:p w:rsidR="00904690" w:rsidRPr="00484B35" w:rsidRDefault="009A0837">
      <w:pPr>
        <w:pStyle w:val="Prrafodelista"/>
        <w:numPr>
          <w:ilvl w:val="0"/>
          <w:numId w:val="8"/>
        </w:numPr>
        <w:tabs>
          <w:tab w:val="left" w:pos="777"/>
        </w:tabs>
        <w:spacing w:line="289" w:lineRule="exact"/>
        <w:ind w:hanging="253"/>
        <w:rPr>
          <w:rFonts w:ascii="SimSun" w:hAnsi="SimSun"/>
        </w:rPr>
      </w:pPr>
      <w:r w:rsidRPr="00484B35">
        <w:rPr>
          <w:rFonts w:ascii="SimSun" w:hAnsi="SimSun"/>
          <w:w w:val="105"/>
        </w:rPr>
        <w:t>((()))</w:t>
      </w:r>
    </w:p>
    <w:p w:rsidR="00904690" w:rsidRPr="00484B35" w:rsidRDefault="009A0837">
      <w:pPr>
        <w:pStyle w:val="Prrafodelista"/>
        <w:numPr>
          <w:ilvl w:val="0"/>
          <w:numId w:val="8"/>
        </w:numPr>
        <w:tabs>
          <w:tab w:val="left" w:pos="777"/>
        </w:tabs>
        <w:spacing w:line="293" w:lineRule="exact"/>
        <w:ind w:hanging="253"/>
        <w:rPr>
          <w:rFonts w:ascii="SimSun" w:hAnsi="SimSun"/>
        </w:rPr>
      </w:pPr>
      <w:r w:rsidRPr="00484B35">
        <w:rPr>
          <w:rFonts w:ascii="SimSun" w:hAnsi="SimSun"/>
          <w:w w:val="105"/>
        </w:rPr>
        <w:t>(()())</w:t>
      </w:r>
    </w:p>
    <w:p w:rsidR="00904690" w:rsidRPr="00484B35" w:rsidRDefault="00904690">
      <w:pPr>
        <w:spacing w:line="293" w:lineRule="exact"/>
        <w:rPr>
          <w:rFonts w:ascii="SimSun" w:hAnsi="SimSun"/>
        </w:rPr>
        <w:sectPr w:rsidR="00904690" w:rsidRPr="00484B35">
          <w:type w:val="continuous"/>
          <w:pgSz w:w="11910" w:h="16840"/>
          <w:pgMar w:top="1580" w:right="1680" w:bottom="280" w:left="1680" w:header="720" w:footer="720" w:gutter="0"/>
          <w:cols w:space="720"/>
        </w:sectPr>
      </w:pPr>
    </w:p>
    <w:p w:rsidR="00904690" w:rsidRPr="00484B35" w:rsidRDefault="009A0837">
      <w:pPr>
        <w:pStyle w:val="Ttulo3"/>
        <w:spacing w:before="91"/>
      </w:pPr>
      <w:r w:rsidRPr="00484B35">
        <w:rPr>
          <w:w w:val="95"/>
        </w:rPr>
        <w:t>Parenthesis</w:t>
      </w:r>
      <w:r w:rsidRPr="00484B35">
        <w:rPr>
          <w:spacing w:val="37"/>
          <w:w w:val="95"/>
        </w:rPr>
        <w:t xml:space="preserve"> </w:t>
      </w:r>
      <w:r w:rsidRPr="00484B35">
        <w:rPr>
          <w:w w:val="95"/>
        </w:rPr>
        <w:t>expressions</w:t>
      </w:r>
    </w:p>
    <w:p w:rsidR="00904690" w:rsidRPr="00484B35" w:rsidRDefault="009A0837">
      <w:pPr>
        <w:spacing w:before="160" w:line="232" w:lineRule="auto"/>
        <w:ind w:left="190" w:hanging="11"/>
      </w:pPr>
      <w:r w:rsidRPr="00484B35">
        <w:rPr>
          <w:w w:val="105"/>
        </w:rPr>
        <w:t>What</w:t>
      </w:r>
      <w:r w:rsidRPr="00484B35">
        <w:rPr>
          <w:spacing w:val="25"/>
          <w:w w:val="105"/>
        </w:rPr>
        <w:t xml:space="preserve"> </w:t>
      </w:r>
      <w:r w:rsidRPr="00484B35">
        <w:rPr>
          <w:w w:val="105"/>
        </w:rPr>
        <w:t>is</w:t>
      </w:r>
      <w:r w:rsidRPr="00484B35">
        <w:rPr>
          <w:spacing w:val="26"/>
          <w:w w:val="105"/>
        </w:rPr>
        <w:t xml:space="preserve"> </w:t>
      </w:r>
      <w:r w:rsidRPr="00484B35">
        <w:rPr>
          <w:w w:val="105"/>
        </w:rPr>
        <w:t>exactly</w:t>
      </w:r>
      <w:r w:rsidRPr="00484B35">
        <w:rPr>
          <w:spacing w:val="26"/>
          <w:w w:val="105"/>
        </w:rPr>
        <w:t xml:space="preserve"> </w:t>
      </w:r>
      <w:r w:rsidRPr="00484B35">
        <w:rPr>
          <w:w w:val="105"/>
        </w:rPr>
        <w:t>a</w:t>
      </w:r>
      <w:r w:rsidRPr="00484B35">
        <w:rPr>
          <w:spacing w:val="26"/>
          <w:w w:val="105"/>
        </w:rPr>
        <w:t xml:space="preserve"> </w:t>
      </w:r>
      <w:r w:rsidRPr="00484B35">
        <w:rPr>
          <w:rFonts w:ascii="Georgia"/>
          <w:i/>
          <w:w w:val="105"/>
        </w:rPr>
        <w:t>valid</w:t>
      </w:r>
      <w:r w:rsidRPr="00484B35">
        <w:rPr>
          <w:rFonts w:ascii="Georgia"/>
          <w:i/>
          <w:spacing w:val="28"/>
          <w:w w:val="105"/>
        </w:rPr>
        <w:t xml:space="preserve"> </w:t>
      </w:r>
      <w:r w:rsidRPr="00484B35">
        <w:rPr>
          <w:rFonts w:ascii="Georgia"/>
          <w:i/>
          <w:w w:val="105"/>
        </w:rPr>
        <w:t>parenthesis</w:t>
      </w:r>
      <w:r w:rsidRPr="00484B35">
        <w:rPr>
          <w:rFonts w:ascii="Georgia"/>
          <w:i/>
          <w:spacing w:val="28"/>
          <w:w w:val="105"/>
        </w:rPr>
        <w:t xml:space="preserve"> </w:t>
      </w:r>
      <w:r w:rsidRPr="00484B35">
        <w:rPr>
          <w:rFonts w:ascii="Georgia"/>
          <w:i/>
          <w:w w:val="105"/>
        </w:rPr>
        <w:t>expression</w:t>
      </w:r>
      <w:r w:rsidRPr="00484B35">
        <w:rPr>
          <w:w w:val="105"/>
        </w:rPr>
        <w:t>?</w:t>
      </w:r>
      <w:r w:rsidRPr="00484B35">
        <w:rPr>
          <w:spacing w:val="22"/>
          <w:w w:val="105"/>
        </w:rPr>
        <w:t xml:space="preserve"> </w:t>
      </w:r>
      <w:r w:rsidRPr="00484B35">
        <w:rPr>
          <w:w w:val="105"/>
        </w:rPr>
        <w:t>The</w:t>
      </w:r>
      <w:r w:rsidRPr="00484B35">
        <w:rPr>
          <w:spacing w:val="26"/>
          <w:w w:val="105"/>
        </w:rPr>
        <w:t xml:space="preserve"> </w:t>
      </w:r>
      <w:r w:rsidRPr="00484B35">
        <w:rPr>
          <w:w w:val="105"/>
        </w:rPr>
        <w:t>following</w:t>
      </w:r>
      <w:r w:rsidRPr="00484B35">
        <w:rPr>
          <w:spacing w:val="26"/>
          <w:w w:val="105"/>
        </w:rPr>
        <w:t xml:space="preserve"> </w:t>
      </w:r>
      <w:r w:rsidRPr="00484B35">
        <w:rPr>
          <w:w w:val="105"/>
        </w:rPr>
        <w:t>rules</w:t>
      </w:r>
      <w:r w:rsidRPr="00484B35">
        <w:rPr>
          <w:spacing w:val="26"/>
          <w:w w:val="105"/>
        </w:rPr>
        <w:t xml:space="preserve"> </w:t>
      </w:r>
      <w:r w:rsidRPr="00484B35">
        <w:rPr>
          <w:w w:val="105"/>
        </w:rPr>
        <w:t>precisely</w:t>
      </w:r>
      <w:r w:rsidRPr="00484B35">
        <w:rPr>
          <w:spacing w:val="-55"/>
          <w:w w:val="105"/>
        </w:rPr>
        <w:t xml:space="preserve"> </w:t>
      </w:r>
      <w:r w:rsidRPr="00484B35">
        <w:rPr>
          <w:w w:val="105"/>
        </w:rPr>
        <w:t>define</w:t>
      </w:r>
      <w:r w:rsidRPr="00484B35">
        <w:rPr>
          <w:spacing w:val="3"/>
          <w:w w:val="105"/>
        </w:rPr>
        <w:t xml:space="preserve"> </w:t>
      </w:r>
      <w:r w:rsidRPr="00484B35">
        <w:rPr>
          <w:w w:val="105"/>
        </w:rPr>
        <w:t>all</w:t>
      </w:r>
      <w:r w:rsidRPr="00484B35">
        <w:rPr>
          <w:spacing w:val="4"/>
          <w:w w:val="105"/>
        </w:rPr>
        <w:t xml:space="preserve"> </w:t>
      </w:r>
      <w:r w:rsidRPr="00484B35">
        <w:rPr>
          <w:w w:val="105"/>
        </w:rPr>
        <w:t>valid</w:t>
      </w:r>
      <w:r w:rsidRPr="00484B35">
        <w:rPr>
          <w:spacing w:val="3"/>
          <w:w w:val="105"/>
        </w:rPr>
        <w:t xml:space="preserve"> </w:t>
      </w:r>
      <w:r w:rsidRPr="00484B35">
        <w:rPr>
          <w:w w:val="105"/>
        </w:rPr>
        <w:t>parenthesis</w:t>
      </w:r>
      <w:r w:rsidRPr="00484B35">
        <w:rPr>
          <w:spacing w:val="4"/>
          <w:w w:val="105"/>
        </w:rPr>
        <w:t xml:space="preserve"> </w:t>
      </w:r>
      <w:r w:rsidRPr="00484B35">
        <w:rPr>
          <w:w w:val="105"/>
        </w:rPr>
        <w:t>expressions:</w:t>
      </w:r>
    </w:p>
    <w:p w:rsidR="00904690" w:rsidRPr="00484B35" w:rsidRDefault="009A0837">
      <w:pPr>
        <w:pStyle w:val="Prrafodelista"/>
        <w:numPr>
          <w:ilvl w:val="0"/>
          <w:numId w:val="8"/>
        </w:numPr>
        <w:tabs>
          <w:tab w:val="left" w:pos="777"/>
        </w:tabs>
        <w:spacing w:before="223"/>
        <w:ind w:hanging="253"/>
      </w:pPr>
      <w:r w:rsidRPr="00484B35">
        <w:rPr>
          <w:w w:val="105"/>
        </w:rPr>
        <w:t>An</w:t>
      </w:r>
      <w:r w:rsidRPr="00484B35">
        <w:rPr>
          <w:spacing w:val="2"/>
          <w:w w:val="105"/>
        </w:rPr>
        <w:t xml:space="preserve"> </w:t>
      </w:r>
      <w:r w:rsidRPr="00484B35">
        <w:rPr>
          <w:w w:val="105"/>
        </w:rPr>
        <w:t>empty</w:t>
      </w:r>
      <w:r w:rsidRPr="00484B35">
        <w:rPr>
          <w:spacing w:val="3"/>
          <w:w w:val="105"/>
        </w:rPr>
        <w:t xml:space="preserve"> </w:t>
      </w:r>
      <w:r w:rsidRPr="00484B35">
        <w:rPr>
          <w:w w:val="105"/>
        </w:rPr>
        <w:t>parenthesis</w:t>
      </w:r>
      <w:r w:rsidRPr="00484B35">
        <w:rPr>
          <w:spacing w:val="3"/>
          <w:w w:val="105"/>
        </w:rPr>
        <w:t xml:space="preserve"> </w:t>
      </w:r>
      <w:r w:rsidRPr="00484B35">
        <w:rPr>
          <w:w w:val="105"/>
        </w:rPr>
        <w:t>expression</w:t>
      </w:r>
      <w:r w:rsidRPr="00484B35">
        <w:rPr>
          <w:spacing w:val="3"/>
          <w:w w:val="105"/>
        </w:rPr>
        <w:t xml:space="preserve"> </w:t>
      </w:r>
      <w:r w:rsidRPr="00484B35">
        <w:rPr>
          <w:w w:val="105"/>
        </w:rPr>
        <w:t>is</w:t>
      </w:r>
      <w:r w:rsidRPr="00484B35">
        <w:rPr>
          <w:spacing w:val="3"/>
          <w:w w:val="105"/>
        </w:rPr>
        <w:t xml:space="preserve"> </w:t>
      </w:r>
      <w:r w:rsidRPr="00484B35">
        <w:rPr>
          <w:w w:val="105"/>
        </w:rPr>
        <w:t>valid.</w:t>
      </w:r>
    </w:p>
    <w:p w:rsidR="00904690" w:rsidRPr="00484B35" w:rsidRDefault="009A0837">
      <w:pPr>
        <w:pStyle w:val="Prrafodelista"/>
        <w:numPr>
          <w:ilvl w:val="0"/>
          <w:numId w:val="8"/>
        </w:numPr>
        <w:tabs>
          <w:tab w:val="left" w:pos="777"/>
        </w:tabs>
        <w:spacing w:before="183"/>
        <w:ind w:hanging="253"/>
      </w:pPr>
      <w:r w:rsidRPr="00484B35">
        <w:rPr>
          <w:w w:val="105"/>
        </w:rPr>
        <w:t>If</w:t>
      </w:r>
      <w:r w:rsidRPr="00484B35">
        <w:rPr>
          <w:spacing w:val="8"/>
          <w:w w:val="105"/>
        </w:rPr>
        <w:t xml:space="preserve"> </w:t>
      </w:r>
      <w:r w:rsidRPr="00484B35">
        <w:rPr>
          <w:w w:val="105"/>
        </w:rPr>
        <w:t>an</w:t>
      </w:r>
      <w:r w:rsidRPr="00484B35">
        <w:rPr>
          <w:spacing w:val="8"/>
          <w:w w:val="105"/>
        </w:rPr>
        <w:t xml:space="preserve"> </w:t>
      </w:r>
      <w:r w:rsidRPr="00484B35">
        <w:rPr>
          <w:w w:val="105"/>
        </w:rPr>
        <w:t>expression</w:t>
      </w:r>
      <w:r w:rsidRPr="00484B35">
        <w:rPr>
          <w:spacing w:val="27"/>
          <w:w w:val="105"/>
        </w:rPr>
        <w:t xml:space="preserve"> </w:t>
      </w:r>
      <w:r w:rsidRPr="00484B35">
        <w:rPr>
          <w:rFonts w:ascii="Georgia" w:hAnsi="Georgia"/>
          <w:i/>
          <w:w w:val="105"/>
        </w:rPr>
        <w:t>A</w:t>
      </w:r>
      <w:r w:rsidRPr="00484B35">
        <w:rPr>
          <w:rFonts w:ascii="Georgia" w:hAnsi="Georgia"/>
          <w:i/>
          <w:spacing w:val="21"/>
          <w:w w:val="105"/>
        </w:rPr>
        <w:t xml:space="preserve"> </w:t>
      </w:r>
      <w:r w:rsidRPr="00484B35">
        <w:rPr>
          <w:w w:val="105"/>
        </w:rPr>
        <w:t>is</w:t>
      </w:r>
      <w:r w:rsidRPr="00484B35">
        <w:rPr>
          <w:spacing w:val="8"/>
          <w:w w:val="105"/>
        </w:rPr>
        <w:t xml:space="preserve"> </w:t>
      </w:r>
      <w:r w:rsidRPr="00484B35">
        <w:rPr>
          <w:w w:val="105"/>
        </w:rPr>
        <w:t>valid,</w:t>
      </w:r>
      <w:r w:rsidRPr="00484B35">
        <w:rPr>
          <w:spacing w:val="8"/>
          <w:w w:val="105"/>
        </w:rPr>
        <w:t xml:space="preserve"> </w:t>
      </w:r>
      <w:r w:rsidRPr="00484B35">
        <w:rPr>
          <w:w w:val="105"/>
        </w:rPr>
        <w:t>then</w:t>
      </w:r>
      <w:r w:rsidRPr="00484B35">
        <w:rPr>
          <w:spacing w:val="9"/>
          <w:w w:val="105"/>
        </w:rPr>
        <w:t xml:space="preserve"> </w:t>
      </w:r>
      <w:r w:rsidRPr="00484B35">
        <w:rPr>
          <w:w w:val="105"/>
        </w:rPr>
        <w:t>also</w:t>
      </w:r>
      <w:r w:rsidRPr="00484B35">
        <w:rPr>
          <w:spacing w:val="8"/>
          <w:w w:val="105"/>
        </w:rPr>
        <w:t xml:space="preserve"> </w:t>
      </w:r>
      <w:r w:rsidRPr="00484B35">
        <w:rPr>
          <w:w w:val="105"/>
        </w:rPr>
        <w:t>the</w:t>
      </w:r>
      <w:r w:rsidRPr="00484B35">
        <w:rPr>
          <w:spacing w:val="8"/>
          <w:w w:val="105"/>
        </w:rPr>
        <w:t xml:space="preserve"> </w:t>
      </w:r>
      <w:r w:rsidRPr="00484B35">
        <w:rPr>
          <w:w w:val="105"/>
        </w:rPr>
        <w:t>expression</w:t>
      </w:r>
      <w:r w:rsidRPr="00484B35">
        <w:rPr>
          <w:spacing w:val="9"/>
          <w:w w:val="105"/>
        </w:rPr>
        <w:t xml:space="preserve"> </w:t>
      </w:r>
      <w:r w:rsidRPr="00484B35">
        <w:rPr>
          <w:rFonts w:ascii="SimSun" w:hAnsi="SimSun"/>
          <w:w w:val="105"/>
        </w:rPr>
        <w:t>(</w:t>
      </w:r>
      <w:r w:rsidRPr="00484B35">
        <w:rPr>
          <w:rFonts w:ascii="Georgia" w:hAnsi="Georgia"/>
          <w:i/>
          <w:w w:val="105"/>
        </w:rPr>
        <w:t>A</w:t>
      </w:r>
      <w:r w:rsidRPr="00484B35">
        <w:rPr>
          <w:rFonts w:ascii="SimSun" w:hAnsi="SimSun"/>
          <w:w w:val="105"/>
        </w:rPr>
        <w:t>)</w:t>
      </w:r>
      <w:r w:rsidRPr="00484B35">
        <w:rPr>
          <w:rFonts w:ascii="SimSun" w:hAnsi="SimSun"/>
          <w:spacing w:val="-50"/>
          <w:w w:val="105"/>
        </w:rPr>
        <w:t xml:space="preserve"> </w:t>
      </w:r>
      <w:r w:rsidRPr="00484B35">
        <w:rPr>
          <w:w w:val="105"/>
        </w:rPr>
        <w:t>is</w:t>
      </w:r>
      <w:r w:rsidRPr="00484B35">
        <w:rPr>
          <w:spacing w:val="8"/>
          <w:w w:val="105"/>
        </w:rPr>
        <w:t xml:space="preserve"> </w:t>
      </w:r>
      <w:r w:rsidRPr="00484B35">
        <w:rPr>
          <w:w w:val="105"/>
        </w:rPr>
        <w:t>valid.</w:t>
      </w:r>
    </w:p>
    <w:p w:rsidR="00904690" w:rsidRPr="00484B35" w:rsidRDefault="009A0837">
      <w:pPr>
        <w:pStyle w:val="Prrafodelista"/>
        <w:numPr>
          <w:ilvl w:val="0"/>
          <w:numId w:val="8"/>
        </w:numPr>
        <w:tabs>
          <w:tab w:val="left" w:pos="777"/>
        </w:tabs>
        <w:spacing w:before="184"/>
        <w:ind w:hanging="253"/>
      </w:pPr>
      <w:r w:rsidRPr="00484B35">
        <w:rPr>
          <w:w w:val="105"/>
        </w:rPr>
        <w:t>If</w:t>
      </w:r>
      <w:r w:rsidRPr="00484B35">
        <w:rPr>
          <w:spacing w:val="8"/>
          <w:w w:val="105"/>
        </w:rPr>
        <w:t xml:space="preserve"> </w:t>
      </w:r>
      <w:r w:rsidRPr="00484B35">
        <w:rPr>
          <w:w w:val="105"/>
        </w:rPr>
        <w:t>expressions</w:t>
      </w:r>
      <w:r w:rsidRPr="00484B35">
        <w:rPr>
          <w:spacing w:val="27"/>
          <w:w w:val="105"/>
        </w:rPr>
        <w:t xml:space="preserve"> </w:t>
      </w:r>
      <w:r w:rsidRPr="00484B35">
        <w:rPr>
          <w:rFonts w:ascii="Georgia" w:hAnsi="Georgia"/>
          <w:i/>
          <w:w w:val="105"/>
        </w:rPr>
        <w:t>A</w:t>
      </w:r>
      <w:r w:rsidRPr="00484B35">
        <w:rPr>
          <w:rFonts w:ascii="Georgia" w:hAnsi="Georgia"/>
          <w:i/>
          <w:spacing w:val="21"/>
          <w:w w:val="105"/>
        </w:rPr>
        <w:t xml:space="preserve"> </w:t>
      </w:r>
      <w:r w:rsidRPr="00484B35">
        <w:rPr>
          <w:w w:val="105"/>
        </w:rPr>
        <w:t>and</w:t>
      </w:r>
      <w:r w:rsidRPr="00484B35">
        <w:rPr>
          <w:spacing w:val="12"/>
          <w:w w:val="105"/>
        </w:rPr>
        <w:t xml:space="preserve"> </w:t>
      </w:r>
      <w:r w:rsidRPr="00484B35">
        <w:rPr>
          <w:rFonts w:ascii="Georgia" w:hAnsi="Georgia"/>
          <w:i/>
          <w:w w:val="105"/>
        </w:rPr>
        <w:t>B</w:t>
      </w:r>
      <w:r w:rsidRPr="00484B35">
        <w:rPr>
          <w:rFonts w:ascii="Georgia" w:hAnsi="Georgia"/>
          <w:i/>
          <w:spacing w:val="16"/>
          <w:w w:val="105"/>
        </w:rPr>
        <w:t xml:space="preserve"> </w:t>
      </w:r>
      <w:r w:rsidRPr="00484B35">
        <w:rPr>
          <w:w w:val="105"/>
        </w:rPr>
        <w:t>are</w:t>
      </w:r>
      <w:r w:rsidRPr="00484B35">
        <w:rPr>
          <w:spacing w:val="8"/>
          <w:w w:val="105"/>
        </w:rPr>
        <w:t xml:space="preserve"> </w:t>
      </w:r>
      <w:r w:rsidRPr="00484B35">
        <w:rPr>
          <w:w w:val="105"/>
        </w:rPr>
        <w:t>valid,</w:t>
      </w:r>
      <w:r w:rsidRPr="00484B35">
        <w:rPr>
          <w:spacing w:val="9"/>
          <w:w w:val="105"/>
        </w:rPr>
        <w:t xml:space="preserve"> </w:t>
      </w:r>
      <w:r w:rsidRPr="00484B35">
        <w:rPr>
          <w:w w:val="105"/>
        </w:rPr>
        <w:t>then</w:t>
      </w:r>
      <w:r w:rsidRPr="00484B35">
        <w:rPr>
          <w:spacing w:val="8"/>
          <w:w w:val="105"/>
        </w:rPr>
        <w:t xml:space="preserve"> </w:t>
      </w:r>
      <w:r w:rsidRPr="00484B35">
        <w:rPr>
          <w:w w:val="105"/>
        </w:rPr>
        <w:t>also</w:t>
      </w:r>
      <w:r w:rsidRPr="00484B35">
        <w:rPr>
          <w:spacing w:val="8"/>
          <w:w w:val="105"/>
        </w:rPr>
        <w:t xml:space="preserve"> </w:t>
      </w:r>
      <w:r w:rsidRPr="00484B35">
        <w:rPr>
          <w:w w:val="105"/>
        </w:rPr>
        <w:t>the</w:t>
      </w:r>
      <w:r w:rsidRPr="00484B35">
        <w:rPr>
          <w:spacing w:val="9"/>
          <w:w w:val="105"/>
        </w:rPr>
        <w:t xml:space="preserve"> </w:t>
      </w:r>
      <w:r w:rsidRPr="00484B35">
        <w:rPr>
          <w:w w:val="105"/>
        </w:rPr>
        <w:t>expression</w:t>
      </w:r>
      <w:r w:rsidRPr="00484B35">
        <w:rPr>
          <w:spacing w:val="27"/>
          <w:w w:val="105"/>
        </w:rPr>
        <w:t xml:space="preserve"> </w:t>
      </w:r>
      <w:r w:rsidRPr="00484B35">
        <w:rPr>
          <w:rFonts w:ascii="Georgia" w:hAnsi="Georgia"/>
          <w:i/>
          <w:w w:val="105"/>
        </w:rPr>
        <w:t>AB</w:t>
      </w:r>
      <w:r w:rsidRPr="00484B35">
        <w:rPr>
          <w:rFonts w:ascii="Georgia" w:hAnsi="Georgia"/>
          <w:i/>
          <w:spacing w:val="16"/>
          <w:w w:val="105"/>
        </w:rPr>
        <w:t xml:space="preserve"> </w:t>
      </w:r>
      <w:r w:rsidRPr="00484B35">
        <w:rPr>
          <w:w w:val="105"/>
        </w:rPr>
        <w:t>is</w:t>
      </w:r>
      <w:r w:rsidRPr="00484B35">
        <w:rPr>
          <w:spacing w:val="8"/>
          <w:w w:val="105"/>
        </w:rPr>
        <w:t xml:space="preserve"> </w:t>
      </w:r>
      <w:r w:rsidRPr="00484B35">
        <w:rPr>
          <w:w w:val="105"/>
        </w:rPr>
        <w:t>valid.</w:t>
      </w:r>
    </w:p>
    <w:p w:rsidR="00904690" w:rsidRPr="00484B35" w:rsidRDefault="009A0837">
      <w:pPr>
        <w:pStyle w:val="Textoindependiente"/>
        <w:spacing w:before="226" w:line="232" w:lineRule="auto"/>
        <w:ind w:left="190" w:right="152" w:firstLine="351"/>
        <w:jc w:val="both"/>
      </w:pPr>
      <w:r w:rsidRPr="00484B35">
        <w:rPr>
          <w:w w:val="105"/>
        </w:rPr>
        <w:t>Another</w:t>
      </w:r>
      <w:r w:rsidRPr="00484B35">
        <w:rPr>
          <w:spacing w:val="-13"/>
          <w:w w:val="105"/>
        </w:rPr>
        <w:t xml:space="preserve"> </w:t>
      </w:r>
      <w:r w:rsidRPr="00484B35">
        <w:rPr>
          <w:w w:val="105"/>
        </w:rPr>
        <w:t>way</w:t>
      </w:r>
      <w:r w:rsidRPr="00484B35">
        <w:rPr>
          <w:spacing w:val="-13"/>
          <w:w w:val="105"/>
        </w:rPr>
        <w:t xml:space="preserve"> </w:t>
      </w:r>
      <w:r w:rsidRPr="00484B35">
        <w:rPr>
          <w:w w:val="105"/>
        </w:rPr>
        <w:t>to</w:t>
      </w:r>
      <w:r w:rsidRPr="00484B35">
        <w:rPr>
          <w:spacing w:val="-13"/>
          <w:w w:val="105"/>
        </w:rPr>
        <w:t xml:space="preserve"> </w:t>
      </w:r>
      <w:r w:rsidRPr="00484B35">
        <w:rPr>
          <w:w w:val="105"/>
        </w:rPr>
        <w:t>characterize</w:t>
      </w:r>
      <w:r w:rsidRPr="00484B35">
        <w:rPr>
          <w:spacing w:val="-13"/>
          <w:w w:val="105"/>
        </w:rPr>
        <w:t xml:space="preserve"> </w:t>
      </w:r>
      <w:r w:rsidRPr="00484B35">
        <w:rPr>
          <w:w w:val="105"/>
        </w:rPr>
        <w:t>valid</w:t>
      </w:r>
      <w:r w:rsidRPr="00484B35">
        <w:rPr>
          <w:spacing w:val="-13"/>
          <w:w w:val="105"/>
        </w:rPr>
        <w:t xml:space="preserve"> </w:t>
      </w:r>
      <w:r w:rsidRPr="00484B35">
        <w:rPr>
          <w:w w:val="105"/>
        </w:rPr>
        <w:t>parenthesis</w:t>
      </w:r>
      <w:r w:rsidRPr="00484B35">
        <w:rPr>
          <w:spacing w:val="-13"/>
          <w:w w:val="105"/>
        </w:rPr>
        <w:t xml:space="preserve"> </w:t>
      </w:r>
      <w:r w:rsidRPr="00484B35">
        <w:rPr>
          <w:w w:val="105"/>
        </w:rPr>
        <w:t>expressions</w:t>
      </w:r>
      <w:r w:rsidRPr="00484B35">
        <w:rPr>
          <w:spacing w:val="-13"/>
          <w:w w:val="105"/>
        </w:rPr>
        <w:t xml:space="preserve"> </w:t>
      </w:r>
      <w:r w:rsidRPr="00484B35">
        <w:rPr>
          <w:w w:val="105"/>
        </w:rPr>
        <w:t>is</w:t>
      </w:r>
      <w:r w:rsidRPr="00484B35">
        <w:rPr>
          <w:spacing w:val="-13"/>
          <w:w w:val="105"/>
        </w:rPr>
        <w:t xml:space="preserve"> </w:t>
      </w:r>
      <w:r w:rsidRPr="00484B35">
        <w:rPr>
          <w:w w:val="105"/>
        </w:rPr>
        <w:t>that</w:t>
      </w:r>
      <w:r w:rsidRPr="00484B35">
        <w:rPr>
          <w:spacing w:val="-13"/>
          <w:w w:val="105"/>
        </w:rPr>
        <w:t xml:space="preserve"> </w:t>
      </w:r>
      <w:r w:rsidRPr="00484B35">
        <w:rPr>
          <w:w w:val="105"/>
        </w:rPr>
        <w:t>if</w:t>
      </w:r>
      <w:r w:rsidRPr="00484B35">
        <w:rPr>
          <w:spacing w:val="-13"/>
          <w:w w:val="105"/>
        </w:rPr>
        <w:t xml:space="preserve"> </w:t>
      </w:r>
      <w:r w:rsidRPr="00484B35">
        <w:rPr>
          <w:w w:val="105"/>
        </w:rPr>
        <w:t>we</w:t>
      </w:r>
      <w:r w:rsidRPr="00484B35">
        <w:rPr>
          <w:spacing w:val="-13"/>
          <w:w w:val="105"/>
        </w:rPr>
        <w:t xml:space="preserve"> </w:t>
      </w:r>
      <w:r w:rsidRPr="00484B35">
        <w:rPr>
          <w:w w:val="105"/>
        </w:rPr>
        <w:t>choose</w:t>
      </w:r>
      <w:r w:rsidRPr="00484B35">
        <w:rPr>
          <w:spacing w:val="-55"/>
          <w:w w:val="105"/>
        </w:rPr>
        <w:t xml:space="preserve"> </w:t>
      </w:r>
      <w:r w:rsidRPr="00484B35">
        <w:rPr>
          <w:w w:val="105"/>
        </w:rPr>
        <w:t>any prefix of such an expression, it has to contain at least as many left parenthe-</w:t>
      </w:r>
      <w:r w:rsidRPr="00484B35">
        <w:rPr>
          <w:spacing w:val="1"/>
          <w:w w:val="105"/>
        </w:rPr>
        <w:t xml:space="preserve"> </w:t>
      </w:r>
      <w:r w:rsidRPr="00484B35">
        <w:rPr>
          <w:w w:val="105"/>
        </w:rPr>
        <w:t>ses as right parentheses. In addition, the complete expression has to contain an</w:t>
      </w:r>
      <w:r w:rsidRPr="00484B35">
        <w:rPr>
          <w:spacing w:val="1"/>
          <w:w w:val="105"/>
        </w:rPr>
        <w:t xml:space="preserve"> </w:t>
      </w:r>
      <w:r w:rsidRPr="00484B35">
        <w:rPr>
          <w:w w:val="105"/>
        </w:rPr>
        <w:t>equal</w:t>
      </w:r>
      <w:r w:rsidRPr="00484B35">
        <w:rPr>
          <w:spacing w:val="3"/>
          <w:w w:val="105"/>
        </w:rPr>
        <w:t xml:space="preserve"> </w:t>
      </w:r>
      <w:r w:rsidRPr="00484B35">
        <w:rPr>
          <w:w w:val="105"/>
        </w:rPr>
        <w:t>number</w:t>
      </w:r>
      <w:r w:rsidRPr="00484B35">
        <w:rPr>
          <w:spacing w:val="4"/>
          <w:w w:val="105"/>
        </w:rPr>
        <w:t xml:space="preserve"> </w:t>
      </w:r>
      <w:r w:rsidRPr="00484B35">
        <w:rPr>
          <w:w w:val="105"/>
        </w:rPr>
        <w:t>of</w:t>
      </w:r>
      <w:r w:rsidRPr="00484B35">
        <w:rPr>
          <w:spacing w:val="4"/>
          <w:w w:val="105"/>
        </w:rPr>
        <w:t xml:space="preserve"> </w:t>
      </w:r>
      <w:r w:rsidRPr="00484B35">
        <w:rPr>
          <w:w w:val="105"/>
        </w:rPr>
        <w:t>left</w:t>
      </w:r>
      <w:r w:rsidRPr="00484B35">
        <w:rPr>
          <w:spacing w:val="3"/>
          <w:w w:val="105"/>
        </w:rPr>
        <w:t xml:space="preserve"> </w:t>
      </w:r>
      <w:r w:rsidRPr="00484B35">
        <w:rPr>
          <w:w w:val="105"/>
        </w:rPr>
        <w:t>and</w:t>
      </w:r>
      <w:r w:rsidRPr="00484B35">
        <w:rPr>
          <w:spacing w:val="4"/>
          <w:w w:val="105"/>
        </w:rPr>
        <w:t xml:space="preserve"> </w:t>
      </w:r>
      <w:r w:rsidRPr="00484B35">
        <w:rPr>
          <w:w w:val="105"/>
        </w:rPr>
        <w:t>right</w:t>
      </w:r>
      <w:r w:rsidRPr="00484B35">
        <w:rPr>
          <w:spacing w:val="4"/>
          <w:w w:val="105"/>
        </w:rPr>
        <w:t xml:space="preserve"> </w:t>
      </w:r>
      <w:r w:rsidRPr="00484B35">
        <w:rPr>
          <w:w w:val="105"/>
        </w:rPr>
        <w:t>parentheses.</w:t>
      </w:r>
    </w:p>
    <w:p w:rsidR="00904690" w:rsidRPr="00484B35" w:rsidRDefault="00904690">
      <w:pPr>
        <w:pStyle w:val="Textoindependiente"/>
        <w:spacing w:before="1"/>
        <w:rPr>
          <w:sz w:val="27"/>
        </w:rPr>
      </w:pPr>
    </w:p>
    <w:p w:rsidR="00904690" w:rsidRPr="00484B35" w:rsidRDefault="009A0837">
      <w:pPr>
        <w:pStyle w:val="Ttulo3"/>
      </w:pPr>
      <w:r w:rsidRPr="00484B35">
        <w:rPr>
          <w:w w:val="105"/>
        </w:rPr>
        <w:t>Formula</w:t>
      </w:r>
      <w:r w:rsidRPr="00484B35">
        <w:rPr>
          <w:spacing w:val="1"/>
          <w:w w:val="105"/>
        </w:rPr>
        <w:t xml:space="preserve"> </w:t>
      </w:r>
      <w:r w:rsidRPr="00484B35">
        <w:rPr>
          <w:w w:val="105"/>
        </w:rPr>
        <w:t>1</w:t>
      </w:r>
    </w:p>
    <w:p w:rsidR="00904690" w:rsidRPr="00484B35" w:rsidRDefault="009A0837">
      <w:pPr>
        <w:pStyle w:val="Textoindependiente"/>
        <w:spacing w:before="153"/>
        <w:ind w:left="190"/>
      </w:pPr>
      <w:r w:rsidRPr="00484B35">
        <w:rPr>
          <w:w w:val="105"/>
        </w:rPr>
        <w:t>Catalan</w:t>
      </w:r>
      <w:r w:rsidRPr="00484B35">
        <w:rPr>
          <w:spacing w:val="9"/>
          <w:w w:val="105"/>
        </w:rPr>
        <w:t xml:space="preserve"> </w:t>
      </w:r>
      <w:r w:rsidRPr="00484B35">
        <w:rPr>
          <w:w w:val="105"/>
        </w:rPr>
        <w:t>numbers</w:t>
      </w:r>
      <w:r w:rsidRPr="00484B35">
        <w:rPr>
          <w:spacing w:val="9"/>
          <w:w w:val="105"/>
        </w:rPr>
        <w:t xml:space="preserve"> </w:t>
      </w:r>
      <w:r w:rsidRPr="00484B35">
        <w:rPr>
          <w:w w:val="105"/>
        </w:rPr>
        <w:t>can</w:t>
      </w:r>
      <w:r w:rsidRPr="00484B35">
        <w:rPr>
          <w:spacing w:val="9"/>
          <w:w w:val="105"/>
        </w:rPr>
        <w:t xml:space="preserve"> </w:t>
      </w:r>
      <w:r w:rsidRPr="00484B35">
        <w:rPr>
          <w:w w:val="105"/>
        </w:rPr>
        <w:t>be</w:t>
      </w:r>
      <w:r w:rsidRPr="00484B35">
        <w:rPr>
          <w:spacing w:val="10"/>
          <w:w w:val="105"/>
        </w:rPr>
        <w:t xml:space="preserve"> </w:t>
      </w:r>
      <w:r w:rsidRPr="00484B35">
        <w:rPr>
          <w:w w:val="105"/>
        </w:rPr>
        <w:t>calculated</w:t>
      </w:r>
      <w:r w:rsidRPr="00484B35">
        <w:rPr>
          <w:spacing w:val="9"/>
          <w:w w:val="105"/>
        </w:rPr>
        <w:t xml:space="preserve"> </w:t>
      </w:r>
      <w:r w:rsidRPr="00484B35">
        <w:rPr>
          <w:w w:val="105"/>
        </w:rPr>
        <w:t>using</w:t>
      </w:r>
      <w:r w:rsidRPr="00484B35">
        <w:rPr>
          <w:spacing w:val="9"/>
          <w:w w:val="105"/>
        </w:rPr>
        <w:t xml:space="preserve"> </w:t>
      </w:r>
      <w:r w:rsidRPr="00484B35">
        <w:rPr>
          <w:w w:val="105"/>
        </w:rPr>
        <w:t>the</w:t>
      </w:r>
      <w:r w:rsidRPr="00484B35">
        <w:rPr>
          <w:spacing w:val="9"/>
          <w:w w:val="105"/>
        </w:rPr>
        <w:t xml:space="preserve"> </w:t>
      </w:r>
      <w:r w:rsidRPr="00484B35">
        <w:rPr>
          <w:w w:val="105"/>
        </w:rPr>
        <w:t>formula</w:t>
      </w:r>
    </w:p>
    <w:p w:rsidR="00904690" w:rsidRPr="00484B35" w:rsidRDefault="0098712D">
      <w:pPr>
        <w:tabs>
          <w:tab w:val="left" w:pos="534"/>
          <w:tab w:val="left" w:pos="1811"/>
        </w:tabs>
        <w:spacing w:before="145"/>
        <w:ind w:left="2"/>
        <w:jc w:val="center"/>
      </w:pPr>
      <w:r>
        <w:pict>
          <v:shape id="_x0000_s3808" type="#_x0000_t202" style="position:absolute;left:0;text-align:left;margin-left:259.55pt;margin-top:20.25pt;width:21.9pt;height:23.6pt;z-index:-252019712;mso-position-horizontal-relative:page" filled="f" stroked="f">
            <v:textbox inset="0,0,0,0">
              <w:txbxContent>
                <w:p w:rsidR="00EE7A03" w:rsidRDefault="00EE7A03">
                  <w:pPr>
                    <w:spacing w:line="156" w:lineRule="auto"/>
                    <w:rPr>
                      <w:rFonts w:ascii="Georgia"/>
                      <w:i/>
                      <w:sz w:val="16"/>
                    </w:rPr>
                  </w:pPr>
                  <w:r>
                    <w:rPr>
                      <w:rFonts w:ascii="Georgia"/>
                      <w:i/>
                      <w:spacing w:val="-12"/>
                      <w:w w:val="115"/>
                      <w:vertAlign w:val="subscript"/>
                    </w:rPr>
                    <w:t>n</w:t>
                  </w:r>
                  <w:r>
                    <w:rPr>
                      <w:rFonts w:ascii="Georgia"/>
                      <w:i/>
                      <w:spacing w:val="-9"/>
                      <w:w w:val="115"/>
                    </w:rPr>
                    <w:t xml:space="preserve"> </w:t>
                  </w:r>
                  <w:r>
                    <w:rPr>
                      <w:rFonts w:ascii="Yu Gothic"/>
                      <w:spacing w:val="-12"/>
                      <w:w w:val="115"/>
                    </w:rPr>
                    <w:t>=</w:t>
                  </w:r>
                  <w:r>
                    <w:rPr>
                      <w:rFonts w:ascii="Yu Gothic"/>
                      <w:spacing w:val="-4"/>
                      <w:w w:val="115"/>
                    </w:rPr>
                    <w:t xml:space="preserve"> </w:t>
                  </w:r>
                  <w:r>
                    <w:rPr>
                      <w:rFonts w:ascii="Georgia"/>
                      <w:i/>
                      <w:spacing w:val="-12"/>
                      <w:w w:val="115"/>
                      <w:position w:val="-22"/>
                      <w:sz w:val="16"/>
                    </w:rPr>
                    <w:t>i</w:t>
                  </w:r>
                </w:p>
              </w:txbxContent>
            </v:textbox>
            <w10:wrap anchorx="page"/>
          </v:shape>
        </w:pict>
      </w:r>
      <w:r>
        <w:pict>
          <v:shape id="_x0000_s3807" type="#_x0000_t202" style="position:absolute;left:0;text-align:left;margin-left:303.4pt;margin-top:23.3pt;width:2.8pt;height:10.8pt;z-index:-252018688;mso-position-horizontal-relative:page" filled="f" stroked="f">
            <v:textbox inset="0,0,0,0">
              <w:txbxContent>
                <w:p w:rsidR="00EE7A03" w:rsidRDefault="00EE7A03">
                  <w:pPr>
                    <w:spacing w:before="14"/>
                    <w:rPr>
                      <w:rFonts w:ascii="Georgia"/>
                      <w:i/>
                      <w:sz w:val="16"/>
                    </w:rPr>
                  </w:pPr>
                  <w:r>
                    <w:rPr>
                      <w:rFonts w:ascii="Georgia"/>
                      <w:i/>
                      <w:w w:val="116"/>
                      <w:sz w:val="16"/>
                    </w:rPr>
                    <w:t>i</w:t>
                  </w:r>
                </w:p>
              </w:txbxContent>
            </v:textbox>
            <w10:wrap anchorx="page"/>
          </v:shape>
        </w:pict>
      </w:r>
      <w:r>
        <w:pict>
          <v:shape id="_x0000_s3806" type="#_x0000_t202" style="position:absolute;left:0;text-align:left;margin-left:315.7pt;margin-top:23.15pt;width:25.2pt;height:16.1pt;z-index:-252017664;mso-position-horizontal-relative:page" filled="f" stroked="f">
            <v:textbox inset="0,0,0,0">
              <w:txbxContent>
                <w:p w:rsidR="00EE7A03" w:rsidRDefault="00EE7A03">
                  <w:pPr>
                    <w:spacing w:line="260" w:lineRule="exact"/>
                    <w:rPr>
                      <w:sz w:val="16"/>
                    </w:rPr>
                  </w:pPr>
                  <w:r>
                    <w:rPr>
                      <w:rFonts w:ascii="Georgia" w:hAnsi="Georgia"/>
                      <w:i/>
                      <w:w w:val="90"/>
                      <w:sz w:val="16"/>
                    </w:rPr>
                    <w:t>n</w:t>
                  </w:r>
                  <w:r>
                    <w:rPr>
                      <w:rFonts w:ascii="Yu Gothic" w:hAnsi="Yu Gothic"/>
                      <w:w w:val="90"/>
                      <w:sz w:val="16"/>
                    </w:rPr>
                    <w:t>−</w:t>
                  </w:r>
                  <w:r>
                    <w:rPr>
                      <w:rFonts w:ascii="Georgia" w:hAnsi="Georgia"/>
                      <w:i/>
                      <w:w w:val="90"/>
                      <w:sz w:val="16"/>
                    </w:rPr>
                    <w:t>i</w:t>
                  </w:r>
                  <w:r>
                    <w:rPr>
                      <w:rFonts w:ascii="Yu Gothic" w:hAnsi="Yu Gothic"/>
                      <w:w w:val="90"/>
                      <w:sz w:val="16"/>
                    </w:rPr>
                    <w:t>−</w:t>
                  </w:r>
                  <w:r>
                    <w:rPr>
                      <w:w w:val="90"/>
                      <w:sz w:val="16"/>
                    </w:rPr>
                    <w:t>1</w:t>
                  </w:r>
                </w:p>
              </w:txbxContent>
            </v:textbox>
            <w10:wrap anchorx="page"/>
          </v:shape>
        </w:pict>
      </w:r>
      <w:r w:rsidR="009A0837" w:rsidRPr="00484B35">
        <w:rPr>
          <w:rFonts w:ascii="Georgia" w:hAnsi="Georgia"/>
          <w:i/>
          <w:w w:val="113"/>
        </w:rPr>
        <w:t>C</w:t>
      </w:r>
      <w:r w:rsidR="009A0837" w:rsidRPr="00484B35">
        <w:rPr>
          <w:rFonts w:ascii="Georgia" w:hAnsi="Georgia"/>
          <w:i/>
        </w:rPr>
        <w:tab/>
      </w:r>
      <w:r w:rsidR="009A0837" w:rsidRPr="00484B35">
        <w:rPr>
          <w:rFonts w:ascii="Georgia" w:hAnsi="Georgia"/>
          <w:i/>
          <w:spacing w:val="-69"/>
          <w:w w:val="107"/>
          <w:position w:val="24"/>
          <w:sz w:val="16"/>
        </w:rPr>
        <w:t>n</w:t>
      </w:r>
      <w:r w:rsidR="009A0837" w:rsidRPr="00484B35">
        <w:rPr>
          <w:rFonts w:ascii="Lucida Sans Unicode" w:hAnsi="Lucida Sans Unicode"/>
          <w:spacing w:val="-173"/>
          <w:w w:val="176"/>
          <w:position w:val="20"/>
        </w:rPr>
        <w:t>X</w:t>
      </w:r>
      <w:r w:rsidR="009A0837" w:rsidRPr="00484B35">
        <w:rPr>
          <w:rFonts w:ascii="Yu Gothic" w:hAnsi="Yu Gothic"/>
          <w:spacing w:val="-1"/>
          <w:w w:val="74"/>
          <w:position w:val="24"/>
          <w:sz w:val="16"/>
        </w:rPr>
        <w:t>−</w:t>
      </w:r>
      <w:r w:rsidR="009A0837" w:rsidRPr="00484B35">
        <w:rPr>
          <w:w w:val="115"/>
          <w:position w:val="24"/>
          <w:sz w:val="16"/>
        </w:rPr>
        <w:t>1</w:t>
      </w:r>
      <w:r w:rsidR="009A0837" w:rsidRPr="00484B35">
        <w:rPr>
          <w:spacing w:val="-15"/>
          <w:position w:val="24"/>
          <w:sz w:val="16"/>
        </w:rPr>
        <w:t xml:space="preserve"> </w:t>
      </w:r>
      <w:r w:rsidR="009A0837" w:rsidRPr="00484B35">
        <w:rPr>
          <w:rFonts w:ascii="Georgia" w:hAnsi="Georgia"/>
          <w:i/>
          <w:w w:val="113"/>
        </w:rPr>
        <w:t>C</w:t>
      </w:r>
      <w:r w:rsidR="009A0837" w:rsidRPr="00484B35">
        <w:rPr>
          <w:rFonts w:ascii="Georgia" w:hAnsi="Georgia"/>
          <w:i/>
        </w:rPr>
        <w:t xml:space="preserve"> </w:t>
      </w:r>
      <w:r w:rsidR="009A0837" w:rsidRPr="00484B35">
        <w:rPr>
          <w:rFonts w:ascii="Georgia" w:hAnsi="Georgia"/>
          <w:i/>
          <w:spacing w:val="-17"/>
        </w:rPr>
        <w:t xml:space="preserve"> </w:t>
      </w:r>
      <w:r w:rsidR="009A0837" w:rsidRPr="00484B35">
        <w:rPr>
          <w:rFonts w:ascii="Georgia" w:hAnsi="Georgia"/>
          <w:i/>
          <w:w w:val="113"/>
        </w:rPr>
        <w:t>C</w:t>
      </w:r>
      <w:r w:rsidR="009A0837" w:rsidRPr="00484B35">
        <w:rPr>
          <w:rFonts w:ascii="Georgia" w:hAnsi="Georgia"/>
          <w:i/>
        </w:rPr>
        <w:tab/>
      </w:r>
      <w:r w:rsidR="009A0837" w:rsidRPr="00484B35">
        <w:rPr>
          <w:w w:val="112"/>
        </w:rPr>
        <w:t>.</w:t>
      </w:r>
    </w:p>
    <w:p w:rsidR="00904690" w:rsidRPr="00484B35" w:rsidRDefault="0098712D">
      <w:pPr>
        <w:pStyle w:val="Textoindependiente"/>
        <w:ind w:left="3954"/>
        <w:rPr>
          <w:sz w:val="20"/>
        </w:rPr>
      </w:pPr>
      <w:r>
        <w:rPr>
          <w:sz w:val="20"/>
        </w:rPr>
      </w:r>
      <w:r>
        <w:rPr>
          <w:sz w:val="20"/>
        </w:rPr>
        <w:pict>
          <v:shape id="_x0000_s9313" type="#_x0000_t202" style="width:10.6pt;height:16.1pt;mso-left-percent:-10001;mso-top-percent:-10001;mso-position-horizontal:absolute;mso-position-horizontal-relative:char;mso-position-vertical:absolute;mso-position-vertical-relative:line;mso-left-percent:-10001;mso-top-percent:-10001" filled="f" stroked="f">
            <v:textbox inset="0,0,0,0">
              <w:txbxContent>
                <w:p w:rsidR="00EE7A03" w:rsidRDefault="00EE7A03">
                  <w:pPr>
                    <w:spacing w:line="260" w:lineRule="exact"/>
                    <w:rPr>
                      <w:sz w:val="16"/>
                    </w:rPr>
                  </w:pPr>
                  <w:r>
                    <w:rPr>
                      <w:rFonts w:ascii="Yu Gothic"/>
                      <w:w w:val="105"/>
                      <w:sz w:val="16"/>
                    </w:rPr>
                    <w:t>=</w:t>
                  </w:r>
                  <w:r>
                    <w:rPr>
                      <w:w w:val="105"/>
                      <w:sz w:val="16"/>
                    </w:rPr>
                    <w:t>0</w:t>
                  </w:r>
                </w:p>
              </w:txbxContent>
            </v:textbox>
            <w10:anchorlock/>
          </v:shape>
        </w:pict>
      </w:r>
    </w:p>
    <w:p w:rsidR="00904690" w:rsidRPr="00484B35" w:rsidRDefault="009A0837">
      <w:pPr>
        <w:pStyle w:val="Textoindependiente"/>
        <w:spacing w:before="54" w:line="213" w:lineRule="auto"/>
        <w:ind w:left="190" w:right="188" w:firstLine="351"/>
        <w:jc w:val="both"/>
      </w:pPr>
      <w:r w:rsidRPr="00484B35">
        <w:rPr>
          <w:w w:val="105"/>
        </w:rPr>
        <w:t>The sum goes through the ways to divide the expression into two parts such</w:t>
      </w:r>
      <w:r w:rsidRPr="00484B35">
        <w:rPr>
          <w:spacing w:val="-55"/>
          <w:w w:val="105"/>
        </w:rPr>
        <w:t xml:space="preserve"> </w:t>
      </w:r>
      <w:r w:rsidRPr="00484B35">
        <w:rPr>
          <w:w w:val="105"/>
        </w:rPr>
        <w:t>that both parts are valid expressions and the first part is as short as possible but</w:t>
      </w:r>
      <w:r w:rsidRPr="00484B35">
        <w:rPr>
          <w:spacing w:val="-55"/>
          <w:w w:val="105"/>
        </w:rPr>
        <w:t xml:space="preserve"> </w:t>
      </w:r>
      <w:r w:rsidRPr="00484B35">
        <w:rPr>
          <w:w w:val="105"/>
        </w:rPr>
        <w:t>not</w:t>
      </w:r>
      <w:r w:rsidRPr="00484B35">
        <w:rPr>
          <w:spacing w:val="21"/>
          <w:w w:val="105"/>
        </w:rPr>
        <w:t xml:space="preserve"> </w:t>
      </w:r>
      <w:r w:rsidRPr="00484B35">
        <w:rPr>
          <w:w w:val="105"/>
        </w:rPr>
        <w:t>empty.</w:t>
      </w:r>
      <w:r w:rsidRPr="00484B35">
        <w:rPr>
          <w:spacing w:val="50"/>
          <w:w w:val="105"/>
        </w:rPr>
        <w:t xml:space="preserve"> </w:t>
      </w:r>
      <w:r w:rsidRPr="00484B35">
        <w:rPr>
          <w:w w:val="105"/>
        </w:rPr>
        <w:t>For</w:t>
      </w:r>
      <w:r w:rsidRPr="00484B35">
        <w:rPr>
          <w:spacing w:val="21"/>
          <w:w w:val="105"/>
        </w:rPr>
        <w:t xml:space="preserve"> </w:t>
      </w:r>
      <w:r w:rsidRPr="00484B35">
        <w:rPr>
          <w:w w:val="105"/>
        </w:rPr>
        <w:t>any</w:t>
      </w:r>
      <w:r w:rsidRPr="00484B35">
        <w:rPr>
          <w:spacing w:val="35"/>
          <w:w w:val="105"/>
        </w:rPr>
        <w:t xml:space="preserve"> </w:t>
      </w:r>
      <w:r w:rsidRPr="00484B35">
        <w:rPr>
          <w:i/>
          <w:w w:val="105"/>
        </w:rPr>
        <w:t>i</w:t>
      </w:r>
      <w:r w:rsidRPr="00484B35">
        <w:rPr>
          <w:w w:val="105"/>
        </w:rPr>
        <w:t>,</w:t>
      </w:r>
      <w:r w:rsidRPr="00484B35">
        <w:rPr>
          <w:spacing w:val="23"/>
          <w:w w:val="105"/>
        </w:rPr>
        <w:t xml:space="preserve"> </w:t>
      </w:r>
      <w:r w:rsidRPr="00484B35">
        <w:rPr>
          <w:w w:val="105"/>
        </w:rPr>
        <w:t>the</w:t>
      </w:r>
      <w:r w:rsidRPr="00484B35">
        <w:rPr>
          <w:spacing w:val="21"/>
          <w:w w:val="105"/>
        </w:rPr>
        <w:t xml:space="preserve"> </w:t>
      </w:r>
      <w:r w:rsidRPr="00484B35">
        <w:rPr>
          <w:w w:val="105"/>
        </w:rPr>
        <w:t>first</w:t>
      </w:r>
      <w:r w:rsidRPr="00484B35">
        <w:rPr>
          <w:spacing w:val="21"/>
          <w:w w:val="105"/>
        </w:rPr>
        <w:t xml:space="preserve"> </w:t>
      </w:r>
      <w:r w:rsidRPr="00484B35">
        <w:rPr>
          <w:w w:val="105"/>
        </w:rPr>
        <w:t>part</w:t>
      </w:r>
      <w:r w:rsidRPr="00484B35">
        <w:rPr>
          <w:spacing w:val="21"/>
          <w:w w:val="105"/>
        </w:rPr>
        <w:t xml:space="preserve"> </w:t>
      </w:r>
      <w:r w:rsidRPr="00484B35">
        <w:rPr>
          <w:w w:val="105"/>
        </w:rPr>
        <w:t>contains</w:t>
      </w:r>
      <w:r w:rsidRPr="00484B35">
        <w:rPr>
          <w:spacing w:val="35"/>
          <w:w w:val="105"/>
        </w:rPr>
        <w:t xml:space="preserve"> </w:t>
      </w:r>
      <w:r w:rsidRPr="00484B35">
        <w:rPr>
          <w:i/>
          <w:w w:val="105"/>
        </w:rPr>
        <w:t>i</w:t>
      </w:r>
      <w:r w:rsidRPr="00484B35">
        <w:rPr>
          <w:i/>
          <w:spacing w:val="-11"/>
          <w:w w:val="105"/>
        </w:rPr>
        <w:t xml:space="preserve"> </w:t>
      </w:r>
      <w:r w:rsidRPr="00484B35">
        <w:rPr>
          <w:rFonts w:ascii="Yu Gothic"/>
          <w:w w:val="105"/>
        </w:rPr>
        <w:t>+</w:t>
      </w:r>
      <w:r w:rsidRPr="00484B35">
        <w:rPr>
          <w:rFonts w:ascii="Yu Gothic"/>
          <w:spacing w:val="-29"/>
          <w:w w:val="105"/>
        </w:rPr>
        <w:t xml:space="preserve"> </w:t>
      </w:r>
      <w:r w:rsidRPr="00484B35">
        <w:rPr>
          <w:w w:val="105"/>
        </w:rPr>
        <w:t>1</w:t>
      </w:r>
      <w:r w:rsidRPr="00484B35">
        <w:rPr>
          <w:spacing w:val="21"/>
          <w:w w:val="105"/>
        </w:rPr>
        <w:t xml:space="preserve"> </w:t>
      </w:r>
      <w:r w:rsidRPr="00484B35">
        <w:rPr>
          <w:w w:val="105"/>
        </w:rPr>
        <w:t>pairs</w:t>
      </w:r>
      <w:r w:rsidRPr="00484B35">
        <w:rPr>
          <w:spacing w:val="21"/>
          <w:w w:val="105"/>
        </w:rPr>
        <w:t xml:space="preserve"> </w:t>
      </w:r>
      <w:r w:rsidRPr="00484B35">
        <w:rPr>
          <w:w w:val="105"/>
        </w:rPr>
        <w:t>of</w:t>
      </w:r>
      <w:r w:rsidRPr="00484B35">
        <w:rPr>
          <w:spacing w:val="21"/>
          <w:w w:val="105"/>
        </w:rPr>
        <w:t xml:space="preserve"> </w:t>
      </w:r>
      <w:r w:rsidRPr="00484B35">
        <w:rPr>
          <w:w w:val="105"/>
        </w:rPr>
        <w:t>parentheses</w:t>
      </w:r>
      <w:r w:rsidRPr="00484B35">
        <w:rPr>
          <w:spacing w:val="21"/>
          <w:w w:val="105"/>
        </w:rPr>
        <w:t xml:space="preserve"> </w:t>
      </w:r>
      <w:r w:rsidRPr="00484B35">
        <w:rPr>
          <w:w w:val="105"/>
        </w:rPr>
        <w:t>and</w:t>
      </w:r>
      <w:r w:rsidRPr="00484B35">
        <w:rPr>
          <w:spacing w:val="21"/>
          <w:w w:val="105"/>
        </w:rPr>
        <w:t xml:space="preserve"> </w:t>
      </w:r>
      <w:r w:rsidRPr="00484B35">
        <w:rPr>
          <w:w w:val="105"/>
        </w:rPr>
        <w:t>the</w:t>
      </w:r>
    </w:p>
    <w:p w:rsidR="00904690" w:rsidRPr="00484B35" w:rsidRDefault="009A0837">
      <w:pPr>
        <w:pStyle w:val="Textoindependiente"/>
        <w:spacing w:line="239" w:lineRule="exact"/>
        <w:ind w:left="190"/>
        <w:jc w:val="both"/>
      </w:pPr>
      <w:r w:rsidRPr="00484B35">
        <w:rPr>
          <w:w w:val="105"/>
        </w:rPr>
        <w:t>number</w:t>
      </w:r>
      <w:r w:rsidRPr="00484B35">
        <w:rPr>
          <w:spacing w:val="-5"/>
          <w:w w:val="105"/>
        </w:rPr>
        <w:t xml:space="preserve"> </w:t>
      </w:r>
      <w:r w:rsidRPr="00484B35">
        <w:rPr>
          <w:w w:val="105"/>
        </w:rPr>
        <w:t>of</w:t>
      </w:r>
      <w:r w:rsidRPr="00484B35">
        <w:rPr>
          <w:spacing w:val="-4"/>
          <w:w w:val="105"/>
        </w:rPr>
        <w:t xml:space="preserve"> </w:t>
      </w:r>
      <w:r w:rsidRPr="00484B35">
        <w:rPr>
          <w:w w:val="105"/>
        </w:rPr>
        <w:t>expressions</w:t>
      </w:r>
      <w:r w:rsidRPr="00484B35">
        <w:rPr>
          <w:spacing w:val="-5"/>
          <w:w w:val="105"/>
        </w:rPr>
        <w:t xml:space="preserve"> </w:t>
      </w:r>
      <w:r w:rsidRPr="00484B35">
        <w:rPr>
          <w:w w:val="105"/>
        </w:rPr>
        <w:t>is</w:t>
      </w:r>
      <w:r w:rsidRPr="00484B35">
        <w:rPr>
          <w:spacing w:val="-4"/>
          <w:w w:val="105"/>
        </w:rPr>
        <w:t xml:space="preserve"> </w:t>
      </w:r>
      <w:r w:rsidRPr="00484B35">
        <w:rPr>
          <w:w w:val="105"/>
        </w:rPr>
        <w:t>the</w:t>
      </w:r>
      <w:r w:rsidRPr="00484B35">
        <w:rPr>
          <w:spacing w:val="-4"/>
          <w:w w:val="105"/>
        </w:rPr>
        <w:t xml:space="preserve"> </w:t>
      </w:r>
      <w:r w:rsidRPr="00484B35">
        <w:rPr>
          <w:w w:val="105"/>
        </w:rPr>
        <w:t>product</w:t>
      </w:r>
      <w:r w:rsidRPr="00484B35">
        <w:rPr>
          <w:spacing w:val="-5"/>
          <w:w w:val="105"/>
        </w:rPr>
        <w:t xml:space="preserve"> </w:t>
      </w:r>
      <w:r w:rsidRPr="00484B35">
        <w:rPr>
          <w:w w:val="105"/>
        </w:rPr>
        <w:t>of</w:t>
      </w:r>
      <w:r w:rsidRPr="00484B35">
        <w:rPr>
          <w:spacing w:val="-4"/>
          <w:w w:val="105"/>
        </w:rPr>
        <w:t xml:space="preserve"> </w:t>
      </w:r>
      <w:r w:rsidRPr="00484B35">
        <w:rPr>
          <w:w w:val="105"/>
        </w:rPr>
        <w:t>the</w:t>
      </w:r>
      <w:r w:rsidRPr="00484B35">
        <w:rPr>
          <w:spacing w:val="-4"/>
          <w:w w:val="105"/>
        </w:rPr>
        <w:t xml:space="preserve"> </w:t>
      </w:r>
      <w:r w:rsidRPr="00484B35">
        <w:rPr>
          <w:w w:val="105"/>
        </w:rPr>
        <w:t>following</w:t>
      </w:r>
      <w:r w:rsidRPr="00484B35">
        <w:rPr>
          <w:spacing w:val="-5"/>
          <w:w w:val="105"/>
        </w:rPr>
        <w:t xml:space="preserve"> </w:t>
      </w:r>
      <w:r w:rsidRPr="00484B35">
        <w:rPr>
          <w:w w:val="105"/>
        </w:rPr>
        <w:t>values:</w:t>
      </w:r>
    </w:p>
    <w:p w:rsidR="00904690" w:rsidRPr="00484B35" w:rsidRDefault="009A0837">
      <w:pPr>
        <w:pStyle w:val="Prrafodelista"/>
        <w:numPr>
          <w:ilvl w:val="0"/>
          <w:numId w:val="8"/>
        </w:numPr>
        <w:tabs>
          <w:tab w:val="left" w:pos="779"/>
        </w:tabs>
        <w:spacing w:before="227" w:line="232" w:lineRule="auto"/>
        <w:ind w:right="188"/>
      </w:pPr>
      <w:r w:rsidRPr="00484B35">
        <w:rPr>
          <w:rFonts w:ascii="Georgia" w:hAnsi="Georgia"/>
          <w:i/>
          <w:spacing w:val="10"/>
          <w:w w:val="105"/>
        </w:rPr>
        <w:t>C</w:t>
      </w:r>
      <w:r w:rsidRPr="00484B35">
        <w:rPr>
          <w:rFonts w:ascii="Georgia" w:hAnsi="Georgia"/>
          <w:i/>
          <w:spacing w:val="10"/>
          <w:w w:val="105"/>
          <w:vertAlign w:val="subscript"/>
        </w:rPr>
        <w:t>i</w:t>
      </w:r>
      <w:r w:rsidRPr="00484B35">
        <w:rPr>
          <w:spacing w:val="10"/>
          <w:w w:val="105"/>
        </w:rPr>
        <w:t>:</w:t>
      </w:r>
      <w:r w:rsidRPr="00484B35">
        <w:rPr>
          <w:spacing w:val="7"/>
          <w:w w:val="105"/>
        </w:rPr>
        <w:t xml:space="preserve"> </w:t>
      </w:r>
      <w:r w:rsidRPr="00484B35">
        <w:rPr>
          <w:w w:val="105"/>
        </w:rPr>
        <w:t>the</w:t>
      </w:r>
      <w:r w:rsidRPr="00484B35">
        <w:rPr>
          <w:spacing w:val="-7"/>
          <w:w w:val="105"/>
        </w:rPr>
        <w:t xml:space="preserve"> </w:t>
      </w:r>
      <w:r w:rsidRPr="00484B35">
        <w:rPr>
          <w:w w:val="105"/>
        </w:rPr>
        <w:t>number</w:t>
      </w:r>
      <w:r w:rsidRPr="00484B35">
        <w:rPr>
          <w:spacing w:val="-7"/>
          <w:w w:val="105"/>
        </w:rPr>
        <w:t xml:space="preserve"> </w:t>
      </w:r>
      <w:r w:rsidRPr="00484B35">
        <w:rPr>
          <w:w w:val="105"/>
        </w:rPr>
        <w:t>of</w:t>
      </w:r>
      <w:r w:rsidRPr="00484B35">
        <w:rPr>
          <w:spacing w:val="-6"/>
          <w:w w:val="105"/>
        </w:rPr>
        <w:t xml:space="preserve"> </w:t>
      </w:r>
      <w:r w:rsidRPr="00484B35">
        <w:rPr>
          <w:w w:val="105"/>
        </w:rPr>
        <w:t>ways</w:t>
      </w:r>
      <w:r w:rsidRPr="00484B35">
        <w:rPr>
          <w:spacing w:val="-7"/>
          <w:w w:val="105"/>
        </w:rPr>
        <w:t xml:space="preserve"> </w:t>
      </w:r>
      <w:r w:rsidRPr="00484B35">
        <w:rPr>
          <w:w w:val="105"/>
        </w:rPr>
        <w:t>to</w:t>
      </w:r>
      <w:r w:rsidRPr="00484B35">
        <w:rPr>
          <w:spacing w:val="-7"/>
          <w:w w:val="105"/>
        </w:rPr>
        <w:t xml:space="preserve"> </w:t>
      </w:r>
      <w:r w:rsidRPr="00484B35">
        <w:rPr>
          <w:w w:val="105"/>
        </w:rPr>
        <w:t>construct</w:t>
      </w:r>
      <w:r w:rsidRPr="00484B35">
        <w:rPr>
          <w:spacing w:val="-7"/>
          <w:w w:val="105"/>
        </w:rPr>
        <w:t xml:space="preserve"> </w:t>
      </w:r>
      <w:r w:rsidRPr="00484B35">
        <w:rPr>
          <w:w w:val="105"/>
        </w:rPr>
        <w:t>an</w:t>
      </w:r>
      <w:r w:rsidRPr="00484B35">
        <w:rPr>
          <w:spacing w:val="-6"/>
          <w:w w:val="105"/>
        </w:rPr>
        <w:t xml:space="preserve"> </w:t>
      </w:r>
      <w:r w:rsidRPr="00484B35">
        <w:rPr>
          <w:w w:val="105"/>
        </w:rPr>
        <w:t>expression</w:t>
      </w:r>
      <w:r w:rsidRPr="00484B35">
        <w:rPr>
          <w:spacing w:val="-7"/>
          <w:w w:val="105"/>
        </w:rPr>
        <w:t xml:space="preserve"> </w:t>
      </w:r>
      <w:r w:rsidRPr="00484B35">
        <w:rPr>
          <w:w w:val="105"/>
        </w:rPr>
        <w:t>using</w:t>
      </w:r>
      <w:r w:rsidRPr="00484B35">
        <w:rPr>
          <w:spacing w:val="-7"/>
          <w:w w:val="105"/>
        </w:rPr>
        <w:t xml:space="preserve"> </w:t>
      </w:r>
      <w:r w:rsidRPr="00484B35">
        <w:rPr>
          <w:w w:val="105"/>
        </w:rPr>
        <w:t>the</w:t>
      </w:r>
      <w:r w:rsidRPr="00484B35">
        <w:rPr>
          <w:spacing w:val="-6"/>
          <w:w w:val="105"/>
        </w:rPr>
        <w:t xml:space="preserve"> </w:t>
      </w:r>
      <w:r w:rsidRPr="00484B35">
        <w:rPr>
          <w:w w:val="105"/>
        </w:rPr>
        <w:t>parentheses</w:t>
      </w:r>
      <w:r w:rsidRPr="00484B35">
        <w:rPr>
          <w:spacing w:val="-7"/>
          <w:w w:val="105"/>
        </w:rPr>
        <w:t xml:space="preserve"> </w:t>
      </w:r>
      <w:r w:rsidRPr="00484B35">
        <w:rPr>
          <w:w w:val="105"/>
        </w:rPr>
        <w:t>of</w:t>
      </w:r>
      <w:r w:rsidRPr="00484B35">
        <w:rPr>
          <w:spacing w:val="-55"/>
          <w:w w:val="105"/>
        </w:rPr>
        <w:t xml:space="preserve"> </w:t>
      </w:r>
      <w:r w:rsidRPr="00484B35">
        <w:rPr>
          <w:w w:val="105"/>
        </w:rPr>
        <w:t>the</w:t>
      </w:r>
      <w:r w:rsidRPr="00484B35">
        <w:rPr>
          <w:spacing w:val="4"/>
          <w:w w:val="105"/>
        </w:rPr>
        <w:t xml:space="preserve"> </w:t>
      </w:r>
      <w:r w:rsidRPr="00484B35">
        <w:rPr>
          <w:w w:val="105"/>
        </w:rPr>
        <w:t>first</w:t>
      </w:r>
      <w:r w:rsidRPr="00484B35">
        <w:rPr>
          <w:spacing w:val="5"/>
          <w:w w:val="105"/>
        </w:rPr>
        <w:t xml:space="preserve"> </w:t>
      </w:r>
      <w:r w:rsidRPr="00484B35">
        <w:rPr>
          <w:w w:val="105"/>
        </w:rPr>
        <w:t>part,</w:t>
      </w:r>
      <w:r w:rsidRPr="00484B35">
        <w:rPr>
          <w:spacing w:val="5"/>
          <w:w w:val="105"/>
        </w:rPr>
        <w:t xml:space="preserve"> </w:t>
      </w:r>
      <w:r w:rsidRPr="00484B35">
        <w:rPr>
          <w:w w:val="105"/>
        </w:rPr>
        <w:t>not</w:t>
      </w:r>
      <w:r w:rsidRPr="00484B35">
        <w:rPr>
          <w:spacing w:val="5"/>
          <w:w w:val="105"/>
        </w:rPr>
        <w:t xml:space="preserve"> </w:t>
      </w:r>
      <w:r w:rsidRPr="00484B35">
        <w:rPr>
          <w:w w:val="105"/>
        </w:rPr>
        <w:t>counting</w:t>
      </w:r>
      <w:r w:rsidRPr="00484B35">
        <w:rPr>
          <w:spacing w:val="5"/>
          <w:w w:val="105"/>
        </w:rPr>
        <w:t xml:space="preserve"> </w:t>
      </w:r>
      <w:r w:rsidRPr="00484B35">
        <w:rPr>
          <w:w w:val="105"/>
        </w:rPr>
        <w:t>the</w:t>
      </w:r>
      <w:r w:rsidRPr="00484B35">
        <w:rPr>
          <w:spacing w:val="5"/>
          <w:w w:val="105"/>
        </w:rPr>
        <w:t xml:space="preserve"> </w:t>
      </w:r>
      <w:r w:rsidRPr="00484B35">
        <w:rPr>
          <w:w w:val="105"/>
        </w:rPr>
        <w:t>outermost</w:t>
      </w:r>
      <w:r w:rsidRPr="00484B35">
        <w:rPr>
          <w:spacing w:val="5"/>
          <w:w w:val="105"/>
        </w:rPr>
        <w:t xml:space="preserve"> </w:t>
      </w:r>
      <w:r w:rsidRPr="00484B35">
        <w:rPr>
          <w:w w:val="105"/>
        </w:rPr>
        <w:t>parentheses</w:t>
      </w:r>
    </w:p>
    <w:p w:rsidR="00904690" w:rsidRPr="00484B35" w:rsidRDefault="009A0837">
      <w:pPr>
        <w:pStyle w:val="Prrafodelista"/>
        <w:numPr>
          <w:ilvl w:val="0"/>
          <w:numId w:val="8"/>
        </w:numPr>
        <w:tabs>
          <w:tab w:val="left" w:pos="779"/>
        </w:tabs>
        <w:spacing w:before="194" w:line="189" w:lineRule="auto"/>
        <w:ind w:right="151"/>
      </w:pPr>
      <w:r w:rsidRPr="00484B35">
        <w:rPr>
          <w:rFonts w:ascii="Georgia" w:hAnsi="Georgia"/>
          <w:i/>
          <w:spacing w:val="12"/>
          <w:w w:val="113"/>
        </w:rPr>
        <w:t>C</w:t>
      </w:r>
      <w:r w:rsidRPr="00484B35">
        <w:rPr>
          <w:rFonts w:ascii="Georgia" w:hAnsi="Georgia"/>
          <w:i/>
          <w:spacing w:val="1"/>
          <w:w w:val="128"/>
          <w:vertAlign w:val="subscript"/>
        </w:rPr>
        <w:t>n</w:t>
      </w:r>
      <w:r w:rsidRPr="00484B35">
        <w:rPr>
          <w:rFonts w:ascii="Yu Gothic" w:hAnsi="Yu Gothic"/>
          <w:spacing w:val="8"/>
          <w:w w:val="72"/>
          <w:vertAlign w:val="subscript"/>
        </w:rPr>
        <w:t>−</w:t>
      </w:r>
      <w:r w:rsidRPr="00484B35">
        <w:rPr>
          <w:rFonts w:ascii="Georgia" w:hAnsi="Georgia"/>
          <w:i/>
          <w:spacing w:val="5"/>
          <w:w w:val="139"/>
          <w:vertAlign w:val="subscript"/>
        </w:rPr>
        <w:t>i</w:t>
      </w:r>
      <w:r w:rsidRPr="00484B35">
        <w:rPr>
          <w:rFonts w:ascii="Yu Gothic" w:hAnsi="Yu Gothic"/>
          <w:spacing w:val="-1"/>
          <w:w w:val="72"/>
          <w:vertAlign w:val="subscript"/>
        </w:rPr>
        <w:t>−</w:t>
      </w:r>
      <w:r w:rsidRPr="00484B35">
        <w:rPr>
          <w:spacing w:val="9"/>
          <w:w w:val="148"/>
          <w:vertAlign w:val="subscript"/>
        </w:rPr>
        <w:t>1</w:t>
      </w:r>
      <w:r w:rsidRPr="00484B35">
        <w:rPr>
          <w:w w:val="111"/>
        </w:rPr>
        <w:t>:</w:t>
      </w:r>
      <w:r w:rsidRPr="00484B35">
        <w:rPr>
          <w:spacing w:val="21"/>
        </w:rPr>
        <w:t xml:space="preserve"> </w:t>
      </w:r>
      <w:r w:rsidRPr="00484B35">
        <w:rPr>
          <w:w w:val="108"/>
        </w:rPr>
        <w:t>the</w:t>
      </w:r>
      <w:r w:rsidRPr="00484B35">
        <w:rPr>
          <w:spacing w:val="6"/>
        </w:rPr>
        <w:t xml:space="preserve"> </w:t>
      </w:r>
      <w:r w:rsidRPr="00484B35">
        <w:rPr>
          <w:w w:val="103"/>
        </w:rPr>
        <w:t>number</w:t>
      </w:r>
      <w:r w:rsidRPr="00484B35">
        <w:rPr>
          <w:spacing w:val="6"/>
        </w:rPr>
        <w:t xml:space="preserve"> </w:t>
      </w:r>
      <w:r w:rsidRPr="00484B35">
        <w:rPr>
          <w:w w:val="94"/>
        </w:rPr>
        <w:t>of</w:t>
      </w:r>
      <w:r w:rsidRPr="00484B35">
        <w:rPr>
          <w:spacing w:val="6"/>
        </w:rPr>
        <w:t xml:space="preserve"> </w:t>
      </w:r>
      <w:r w:rsidRPr="00484B35">
        <w:rPr>
          <w:spacing w:val="-5"/>
          <w:w w:val="93"/>
        </w:rPr>
        <w:t>w</w:t>
      </w:r>
      <w:r w:rsidRPr="00484B35">
        <w:rPr>
          <w:spacing w:val="-3"/>
          <w:w w:val="111"/>
        </w:rPr>
        <w:t>a</w:t>
      </w:r>
      <w:r w:rsidRPr="00484B35">
        <w:rPr>
          <w:w w:val="102"/>
        </w:rPr>
        <w:t>ys</w:t>
      </w:r>
      <w:r w:rsidRPr="00484B35">
        <w:rPr>
          <w:spacing w:val="6"/>
        </w:rPr>
        <w:t xml:space="preserve"> </w:t>
      </w:r>
      <w:r w:rsidRPr="00484B35">
        <w:rPr>
          <w:w w:val="101"/>
        </w:rPr>
        <w:t>to</w:t>
      </w:r>
      <w:r w:rsidRPr="00484B35">
        <w:rPr>
          <w:spacing w:val="6"/>
        </w:rPr>
        <w:t xml:space="preserve"> </w:t>
      </w:r>
      <w:r w:rsidRPr="00484B35">
        <w:rPr>
          <w:w w:val="104"/>
        </w:rPr>
        <w:t>construct</w:t>
      </w:r>
      <w:r w:rsidRPr="00484B35">
        <w:rPr>
          <w:spacing w:val="6"/>
        </w:rPr>
        <w:t xml:space="preserve"> </w:t>
      </w:r>
      <w:r w:rsidRPr="00484B35">
        <w:rPr>
          <w:w w:val="107"/>
        </w:rPr>
        <w:t>an</w:t>
      </w:r>
      <w:r w:rsidRPr="00484B35">
        <w:rPr>
          <w:spacing w:val="6"/>
        </w:rPr>
        <w:t xml:space="preserve"> </w:t>
      </w:r>
      <w:r w:rsidRPr="00484B35">
        <w:rPr>
          <w:w w:val="103"/>
        </w:rPr>
        <w:t>expression</w:t>
      </w:r>
      <w:r w:rsidRPr="00484B35">
        <w:rPr>
          <w:spacing w:val="6"/>
        </w:rPr>
        <w:t xml:space="preserve"> </w:t>
      </w:r>
      <w:r w:rsidRPr="00484B35">
        <w:rPr>
          <w:w w:val="103"/>
        </w:rPr>
        <w:t>using</w:t>
      </w:r>
      <w:r w:rsidRPr="00484B35">
        <w:rPr>
          <w:spacing w:val="6"/>
        </w:rPr>
        <w:t xml:space="preserve"> </w:t>
      </w:r>
      <w:r w:rsidRPr="00484B35">
        <w:rPr>
          <w:w w:val="108"/>
        </w:rPr>
        <w:t>the</w:t>
      </w:r>
      <w:r w:rsidRPr="00484B35">
        <w:rPr>
          <w:spacing w:val="6"/>
        </w:rPr>
        <w:t xml:space="preserve"> </w:t>
      </w:r>
      <w:r w:rsidRPr="00484B35">
        <w:rPr>
          <w:spacing w:val="-3"/>
          <w:w w:val="105"/>
        </w:rPr>
        <w:t>parenthe-</w:t>
      </w:r>
      <w:r w:rsidRPr="00484B35">
        <w:rPr>
          <w:w w:val="105"/>
        </w:rPr>
        <w:t xml:space="preserve"> ses</w:t>
      </w:r>
      <w:r w:rsidRPr="00484B35">
        <w:rPr>
          <w:spacing w:val="3"/>
          <w:w w:val="105"/>
        </w:rPr>
        <w:t xml:space="preserve"> </w:t>
      </w:r>
      <w:r w:rsidRPr="00484B35">
        <w:rPr>
          <w:w w:val="105"/>
        </w:rPr>
        <w:t>of</w:t>
      </w:r>
      <w:r w:rsidRPr="00484B35">
        <w:rPr>
          <w:spacing w:val="3"/>
          <w:w w:val="105"/>
        </w:rPr>
        <w:t xml:space="preserve"> </w:t>
      </w:r>
      <w:r w:rsidRPr="00484B35">
        <w:rPr>
          <w:w w:val="105"/>
        </w:rPr>
        <w:t>the</w:t>
      </w:r>
      <w:r w:rsidRPr="00484B35">
        <w:rPr>
          <w:spacing w:val="3"/>
          <w:w w:val="105"/>
        </w:rPr>
        <w:t xml:space="preserve"> </w:t>
      </w:r>
      <w:r w:rsidRPr="00484B35">
        <w:rPr>
          <w:w w:val="105"/>
        </w:rPr>
        <w:t>second</w:t>
      </w:r>
      <w:r w:rsidRPr="00484B35">
        <w:rPr>
          <w:spacing w:val="3"/>
          <w:w w:val="105"/>
        </w:rPr>
        <w:t xml:space="preserve"> </w:t>
      </w:r>
      <w:r w:rsidRPr="00484B35">
        <w:rPr>
          <w:w w:val="105"/>
        </w:rPr>
        <w:t>part</w:t>
      </w:r>
    </w:p>
    <w:p w:rsidR="00904690" w:rsidRPr="00484B35" w:rsidRDefault="009A0837">
      <w:pPr>
        <w:pStyle w:val="Textoindependiente"/>
        <w:spacing w:before="242" w:line="189" w:lineRule="auto"/>
        <w:ind w:left="190" w:right="188" w:firstLine="351"/>
        <w:jc w:val="both"/>
      </w:pPr>
      <w:r w:rsidRPr="00484B35">
        <w:rPr>
          <w:w w:val="110"/>
        </w:rPr>
        <w:t xml:space="preserve">The base case is </w:t>
      </w:r>
      <w:r w:rsidRPr="00484B35">
        <w:rPr>
          <w:i/>
          <w:w w:val="110"/>
        </w:rPr>
        <w:t>C</w:t>
      </w:r>
      <w:r w:rsidRPr="00484B35">
        <w:rPr>
          <w:w w:val="110"/>
          <w:vertAlign w:val="subscript"/>
        </w:rPr>
        <w:t>0</w:t>
      </w:r>
      <w:r w:rsidRPr="00484B35">
        <w:rPr>
          <w:w w:val="110"/>
        </w:rPr>
        <w:t xml:space="preserve"> </w:t>
      </w:r>
      <w:r w:rsidRPr="00484B35">
        <w:rPr>
          <w:rFonts w:ascii="Yu Gothic"/>
          <w:w w:val="110"/>
        </w:rPr>
        <w:t xml:space="preserve">= </w:t>
      </w:r>
      <w:r w:rsidRPr="00484B35">
        <w:rPr>
          <w:w w:val="110"/>
        </w:rPr>
        <w:t>1, because we can construct an empty parenthesis</w:t>
      </w:r>
      <w:r w:rsidRPr="00484B35">
        <w:rPr>
          <w:spacing w:val="1"/>
          <w:w w:val="110"/>
        </w:rPr>
        <w:t xml:space="preserve"> </w:t>
      </w:r>
      <w:r w:rsidRPr="00484B35">
        <w:rPr>
          <w:w w:val="110"/>
        </w:rPr>
        <w:t>expression</w:t>
      </w:r>
      <w:r w:rsidRPr="00484B35">
        <w:rPr>
          <w:spacing w:val="-3"/>
          <w:w w:val="110"/>
        </w:rPr>
        <w:t xml:space="preserve"> </w:t>
      </w:r>
      <w:r w:rsidRPr="00484B35">
        <w:rPr>
          <w:w w:val="110"/>
        </w:rPr>
        <w:t>using</w:t>
      </w:r>
      <w:r w:rsidRPr="00484B35">
        <w:rPr>
          <w:spacing w:val="-2"/>
          <w:w w:val="110"/>
        </w:rPr>
        <w:t xml:space="preserve"> </w:t>
      </w:r>
      <w:r w:rsidRPr="00484B35">
        <w:rPr>
          <w:w w:val="110"/>
        </w:rPr>
        <w:t>zero</w:t>
      </w:r>
      <w:r w:rsidRPr="00484B35">
        <w:rPr>
          <w:spacing w:val="-3"/>
          <w:w w:val="110"/>
        </w:rPr>
        <w:t xml:space="preserve"> </w:t>
      </w:r>
      <w:r w:rsidRPr="00484B35">
        <w:rPr>
          <w:w w:val="110"/>
        </w:rPr>
        <w:t>pairs</w:t>
      </w:r>
      <w:r w:rsidRPr="00484B35">
        <w:rPr>
          <w:spacing w:val="-2"/>
          <w:w w:val="110"/>
        </w:rPr>
        <w:t xml:space="preserve"> </w:t>
      </w:r>
      <w:r w:rsidRPr="00484B35">
        <w:rPr>
          <w:w w:val="110"/>
        </w:rPr>
        <w:t>of</w:t>
      </w:r>
      <w:r w:rsidRPr="00484B35">
        <w:rPr>
          <w:spacing w:val="-3"/>
          <w:w w:val="110"/>
        </w:rPr>
        <w:t xml:space="preserve"> </w:t>
      </w:r>
      <w:r w:rsidRPr="00484B35">
        <w:rPr>
          <w:w w:val="110"/>
        </w:rPr>
        <w:t>parentheses.</w:t>
      </w:r>
    </w:p>
    <w:p w:rsidR="00904690" w:rsidRPr="00484B35" w:rsidRDefault="00904690">
      <w:pPr>
        <w:pStyle w:val="Textoindependiente"/>
        <w:spacing w:before="11"/>
        <w:rPr>
          <w:sz w:val="27"/>
        </w:rPr>
      </w:pPr>
    </w:p>
    <w:p w:rsidR="00904690" w:rsidRPr="00484B35" w:rsidRDefault="009A0837">
      <w:pPr>
        <w:pStyle w:val="Ttulo3"/>
        <w:jc w:val="both"/>
      </w:pPr>
      <w:r w:rsidRPr="00484B35">
        <w:rPr>
          <w:w w:val="105"/>
        </w:rPr>
        <w:t>Formula</w:t>
      </w:r>
      <w:r w:rsidRPr="00484B35">
        <w:rPr>
          <w:spacing w:val="1"/>
          <w:w w:val="105"/>
        </w:rPr>
        <w:t xml:space="preserve"> </w:t>
      </w:r>
      <w:r w:rsidRPr="00484B35">
        <w:rPr>
          <w:w w:val="105"/>
        </w:rPr>
        <w:t>2</w:t>
      </w:r>
    </w:p>
    <w:p w:rsidR="00904690" w:rsidRPr="00484B35" w:rsidRDefault="009A0837">
      <w:pPr>
        <w:pStyle w:val="Textoindependiente"/>
        <w:spacing w:before="153" w:line="287" w:lineRule="exact"/>
        <w:ind w:left="190"/>
        <w:jc w:val="both"/>
      </w:pPr>
      <w:r w:rsidRPr="00484B35">
        <w:rPr>
          <w:w w:val="105"/>
        </w:rPr>
        <w:t>Catalan</w:t>
      </w:r>
      <w:r w:rsidRPr="00484B35">
        <w:rPr>
          <w:spacing w:val="6"/>
          <w:w w:val="105"/>
        </w:rPr>
        <w:t xml:space="preserve"> </w:t>
      </w:r>
      <w:r w:rsidRPr="00484B35">
        <w:rPr>
          <w:w w:val="105"/>
        </w:rPr>
        <w:t>numbers</w:t>
      </w:r>
      <w:r w:rsidRPr="00484B35">
        <w:rPr>
          <w:spacing w:val="7"/>
          <w:w w:val="105"/>
        </w:rPr>
        <w:t xml:space="preserve"> </w:t>
      </w:r>
      <w:r w:rsidRPr="00484B35">
        <w:rPr>
          <w:w w:val="105"/>
        </w:rPr>
        <w:t>can</w:t>
      </w:r>
      <w:r w:rsidRPr="00484B35">
        <w:rPr>
          <w:spacing w:val="6"/>
          <w:w w:val="105"/>
        </w:rPr>
        <w:t xml:space="preserve"> </w:t>
      </w:r>
      <w:r w:rsidRPr="00484B35">
        <w:rPr>
          <w:w w:val="105"/>
        </w:rPr>
        <w:t>also</w:t>
      </w:r>
      <w:r w:rsidRPr="00484B35">
        <w:rPr>
          <w:spacing w:val="7"/>
          <w:w w:val="105"/>
        </w:rPr>
        <w:t xml:space="preserve"> </w:t>
      </w:r>
      <w:r w:rsidRPr="00484B35">
        <w:rPr>
          <w:w w:val="105"/>
        </w:rPr>
        <w:t>be</w:t>
      </w:r>
      <w:r w:rsidRPr="00484B35">
        <w:rPr>
          <w:spacing w:val="7"/>
          <w:w w:val="105"/>
        </w:rPr>
        <w:t xml:space="preserve"> </w:t>
      </w:r>
      <w:r w:rsidRPr="00484B35">
        <w:rPr>
          <w:w w:val="105"/>
        </w:rPr>
        <w:t>calculated</w:t>
      </w:r>
      <w:r w:rsidRPr="00484B35">
        <w:rPr>
          <w:spacing w:val="6"/>
          <w:w w:val="105"/>
        </w:rPr>
        <w:t xml:space="preserve"> </w:t>
      </w:r>
      <w:r w:rsidRPr="00484B35">
        <w:rPr>
          <w:w w:val="105"/>
        </w:rPr>
        <w:t>using</w:t>
      </w:r>
      <w:r w:rsidRPr="00484B35">
        <w:rPr>
          <w:spacing w:val="7"/>
          <w:w w:val="105"/>
        </w:rPr>
        <w:t xml:space="preserve"> </w:t>
      </w:r>
      <w:r w:rsidRPr="00484B35">
        <w:rPr>
          <w:w w:val="105"/>
        </w:rPr>
        <w:t>binomial</w:t>
      </w:r>
      <w:r w:rsidRPr="00484B35">
        <w:rPr>
          <w:spacing w:val="6"/>
          <w:w w:val="105"/>
        </w:rPr>
        <w:t xml:space="preserve"> </w:t>
      </w:r>
      <w:r w:rsidRPr="00484B35">
        <w:rPr>
          <w:w w:val="105"/>
        </w:rPr>
        <w:t>coefficients:</w:t>
      </w:r>
    </w:p>
    <w:p w:rsidR="00904690" w:rsidRPr="00484B35" w:rsidRDefault="009A0837">
      <w:pPr>
        <w:spacing w:before="67" w:line="86" w:lineRule="auto"/>
        <w:ind w:left="85" w:right="83"/>
        <w:jc w:val="center"/>
        <w:rPr>
          <w:rFonts w:ascii="Lucida Sans Unicode"/>
        </w:rPr>
      </w:pPr>
      <w:r w:rsidRPr="00484B35">
        <w:rPr>
          <w:rFonts w:ascii="Georgia"/>
          <w:i/>
          <w:w w:val="110"/>
          <w:position w:val="-15"/>
        </w:rPr>
        <w:t>C</w:t>
      </w:r>
      <w:r w:rsidRPr="00484B35">
        <w:rPr>
          <w:rFonts w:ascii="Georgia"/>
          <w:i/>
          <w:w w:val="110"/>
          <w:position w:val="-19"/>
          <w:sz w:val="16"/>
        </w:rPr>
        <w:t>n</w:t>
      </w:r>
      <w:r w:rsidRPr="00484B35">
        <w:rPr>
          <w:rFonts w:ascii="Georgia"/>
          <w:i/>
          <w:spacing w:val="10"/>
          <w:w w:val="110"/>
          <w:position w:val="-19"/>
          <w:sz w:val="16"/>
        </w:rPr>
        <w:t xml:space="preserve"> </w:t>
      </w:r>
      <w:r w:rsidRPr="00484B35">
        <w:rPr>
          <w:rFonts w:ascii="Yu Gothic"/>
          <w:w w:val="110"/>
          <w:position w:val="-15"/>
        </w:rPr>
        <w:t>=</w:t>
      </w:r>
      <w:r w:rsidRPr="00484B35">
        <w:rPr>
          <w:rFonts w:ascii="Yu Gothic"/>
          <w:w w:val="110"/>
          <w:u w:val="single"/>
        </w:rPr>
        <w:t xml:space="preserve">  </w:t>
      </w:r>
      <w:r w:rsidRPr="00484B35">
        <w:rPr>
          <w:rFonts w:ascii="Yu Gothic"/>
          <w:spacing w:val="38"/>
          <w:w w:val="110"/>
          <w:u w:val="single"/>
        </w:rPr>
        <w:t xml:space="preserve"> </w:t>
      </w:r>
      <w:r w:rsidRPr="00484B35">
        <w:rPr>
          <w:w w:val="110"/>
          <w:u w:val="single"/>
        </w:rPr>
        <w:t xml:space="preserve">1   </w:t>
      </w:r>
      <w:r w:rsidRPr="00484B35">
        <w:rPr>
          <w:w w:val="110"/>
        </w:rPr>
        <w:t xml:space="preserve"> </w:t>
      </w:r>
      <w:r w:rsidRPr="00484B35">
        <w:rPr>
          <w:spacing w:val="10"/>
          <w:w w:val="110"/>
          <w:position w:val="22"/>
        </w:rPr>
        <w:t xml:space="preserve"> </w:t>
      </w:r>
      <w:r w:rsidRPr="00484B35">
        <w:rPr>
          <w:w w:val="110"/>
        </w:rPr>
        <w:t>2</w:t>
      </w:r>
      <w:r w:rsidRPr="00484B35">
        <w:rPr>
          <w:rFonts w:ascii="Georgia"/>
          <w:i/>
          <w:w w:val="110"/>
        </w:rPr>
        <w:t>n</w:t>
      </w:r>
      <w:r w:rsidRPr="00484B35">
        <w:rPr>
          <w:rFonts w:ascii="Lucida Sans Unicode"/>
          <w:w w:val="110"/>
          <w:position w:val="22"/>
        </w:rPr>
        <w:t>!</w:t>
      </w:r>
    </w:p>
    <w:p w:rsidR="00904690" w:rsidRPr="00484B35" w:rsidRDefault="009A0837">
      <w:pPr>
        <w:tabs>
          <w:tab w:val="left" w:pos="1067"/>
        </w:tabs>
        <w:spacing w:line="352" w:lineRule="exact"/>
        <w:ind w:left="387"/>
        <w:jc w:val="center"/>
        <w:rPr>
          <w:rFonts w:ascii="Georgia"/>
          <w:i/>
        </w:rPr>
      </w:pPr>
      <w:r w:rsidRPr="00484B35">
        <w:rPr>
          <w:rFonts w:ascii="Georgia"/>
          <w:i/>
        </w:rPr>
        <w:t>n</w:t>
      </w:r>
      <w:r w:rsidRPr="00484B35">
        <w:rPr>
          <w:rFonts w:ascii="Georgia"/>
          <w:i/>
          <w:spacing w:val="-20"/>
        </w:rPr>
        <w:t xml:space="preserve"> </w:t>
      </w:r>
      <w:r w:rsidRPr="00484B35">
        <w:rPr>
          <w:rFonts w:ascii="Yu Gothic"/>
        </w:rPr>
        <w:t>+</w:t>
      </w:r>
      <w:r w:rsidRPr="00484B35">
        <w:rPr>
          <w:rFonts w:ascii="Yu Gothic"/>
          <w:spacing w:val="-32"/>
        </w:rPr>
        <w:t xml:space="preserve"> </w:t>
      </w:r>
      <w:r w:rsidRPr="00484B35">
        <w:t>1</w:t>
      </w:r>
      <w:r w:rsidRPr="00484B35">
        <w:tab/>
      </w:r>
      <w:r w:rsidRPr="00484B35">
        <w:rPr>
          <w:rFonts w:ascii="Georgia"/>
          <w:i/>
          <w:w w:val="105"/>
        </w:rPr>
        <w:t>n</w:t>
      </w:r>
    </w:p>
    <w:p w:rsidR="00904690" w:rsidRPr="00484B35" w:rsidRDefault="0098712D">
      <w:pPr>
        <w:pStyle w:val="Textoindependiente"/>
        <w:spacing w:before="134" w:line="250" w:lineRule="exact"/>
        <w:ind w:left="183"/>
      </w:pPr>
      <w:r>
        <w:pict>
          <v:shape id="_x0000_s3804" type="#_x0000_t202" style="position:absolute;left:0;text-align:left;margin-left:209.5pt;margin-top:14.95pt;width:18.65pt;height:41.1pt;z-index:-252020736;mso-position-horizontal-relative:page" filled="f" stroked="f">
            <v:textbox inset="0,0,0,0">
              <w:txbxContent>
                <w:p w:rsidR="00EE7A03" w:rsidRDefault="00EE7A03">
                  <w:pPr>
                    <w:pStyle w:val="Textoindependiente"/>
                    <w:tabs>
                      <w:tab w:val="left" w:pos="287"/>
                    </w:tabs>
                    <w:spacing w:line="267" w:lineRule="exact"/>
                    <w:rPr>
                      <w:rFonts w:ascii="Lucida Sans Unicode"/>
                    </w:rPr>
                  </w:pPr>
                  <w:r>
                    <w:rPr>
                      <w:rFonts w:ascii="Lucida Sans Unicode"/>
                      <w:w w:val="122"/>
                    </w:rPr>
                    <w:t xml:space="preserve"> </w:t>
                  </w:r>
                  <w:r>
                    <w:rPr>
                      <w:rFonts w:ascii="Lucida Sans Unicode"/>
                    </w:rPr>
                    <w:tab/>
                  </w:r>
                  <w:r>
                    <w:rPr>
                      <w:rFonts w:ascii="Lucida Sans Unicode"/>
                      <w:w w:val="122"/>
                    </w:rPr>
                    <w:t xml:space="preserve"> </w:t>
                  </w:r>
                </w:p>
              </w:txbxContent>
            </v:textbox>
            <w10:wrap anchorx="page"/>
          </v:shape>
        </w:pict>
      </w:r>
      <w:r w:rsidR="009A0837" w:rsidRPr="00484B35">
        <w:rPr>
          <w:w w:val="105"/>
        </w:rPr>
        <w:t>The</w:t>
      </w:r>
      <w:r w:rsidR="009A0837" w:rsidRPr="00484B35">
        <w:rPr>
          <w:spacing w:val="-2"/>
          <w:w w:val="105"/>
        </w:rPr>
        <w:t xml:space="preserve"> </w:t>
      </w:r>
      <w:r w:rsidR="009A0837" w:rsidRPr="00484B35">
        <w:rPr>
          <w:w w:val="105"/>
        </w:rPr>
        <w:t>formula</w:t>
      </w:r>
      <w:r w:rsidR="009A0837" w:rsidRPr="00484B35">
        <w:rPr>
          <w:spacing w:val="-1"/>
          <w:w w:val="105"/>
        </w:rPr>
        <w:t xml:space="preserve"> </w:t>
      </w:r>
      <w:r w:rsidR="009A0837" w:rsidRPr="00484B35">
        <w:rPr>
          <w:w w:val="105"/>
        </w:rPr>
        <w:t>can</w:t>
      </w:r>
      <w:r w:rsidR="009A0837" w:rsidRPr="00484B35">
        <w:rPr>
          <w:spacing w:val="-1"/>
          <w:w w:val="105"/>
        </w:rPr>
        <w:t xml:space="preserve"> </w:t>
      </w:r>
      <w:r w:rsidR="009A0837" w:rsidRPr="00484B35">
        <w:rPr>
          <w:w w:val="105"/>
        </w:rPr>
        <w:t>be</w:t>
      </w:r>
      <w:r w:rsidR="009A0837" w:rsidRPr="00484B35">
        <w:rPr>
          <w:spacing w:val="-1"/>
          <w:w w:val="105"/>
        </w:rPr>
        <w:t xml:space="preserve"> </w:t>
      </w:r>
      <w:r w:rsidR="009A0837" w:rsidRPr="00484B35">
        <w:rPr>
          <w:w w:val="105"/>
        </w:rPr>
        <w:t>explained</w:t>
      </w:r>
      <w:r w:rsidR="009A0837" w:rsidRPr="00484B35">
        <w:rPr>
          <w:spacing w:val="-1"/>
          <w:w w:val="105"/>
        </w:rPr>
        <w:t xml:space="preserve"> </w:t>
      </w:r>
      <w:r w:rsidR="009A0837" w:rsidRPr="00484B35">
        <w:rPr>
          <w:w w:val="105"/>
        </w:rPr>
        <w:t>as</w:t>
      </w:r>
      <w:r w:rsidR="009A0837" w:rsidRPr="00484B35">
        <w:rPr>
          <w:spacing w:val="-1"/>
          <w:w w:val="105"/>
        </w:rPr>
        <w:t xml:space="preserve"> </w:t>
      </w:r>
      <w:r w:rsidR="009A0837" w:rsidRPr="00484B35">
        <w:rPr>
          <w:w w:val="105"/>
        </w:rPr>
        <w:t>follows:</w:t>
      </w:r>
    </w:p>
    <w:p w:rsidR="00904690" w:rsidRPr="00484B35" w:rsidRDefault="0098712D">
      <w:pPr>
        <w:pStyle w:val="Textoindependiente"/>
        <w:spacing w:before="45" w:line="232" w:lineRule="auto"/>
        <w:ind w:left="190" w:right="188" w:firstLine="351"/>
        <w:jc w:val="both"/>
      </w:pPr>
      <w:r>
        <w:pict>
          <v:shape id="_x0000_s3803" type="#_x0000_t202" style="position:absolute;left:0;text-align:left;margin-left:216.35pt;margin-top:9.5pt;width:5.1pt;height:10.8pt;z-index:-252021760;mso-position-horizontal-relative:page" filled="f" stroked="f">
            <v:textbox inset="0,0,0,0">
              <w:txbxContent>
                <w:p w:rsidR="00EE7A03" w:rsidRDefault="00EE7A03">
                  <w:pPr>
                    <w:spacing w:before="14"/>
                    <w:rPr>
                      <w:rFonts w:ascii="Georgia"/>
                      <w:i/>
                      <w:sz w:val="16"/>
                    </w:rPr>
                  </w:pPr>
                  <w:r>
                    <w:rPr>
                      <w:rFonts w:ascii="Georgia"/>
                      <w:i/>
                      <w:w w:val="107"/>
                      <w:sz w:val="16"/>
                    </w:rPr>
                    <w:t>n</w:t>
                  </w:r>
                </w:p>
              </w:txbxContent>
            </v:textbox>
            <w10:wrap anchorx="page"/>
          </v:shape>
        </w:pict>
      </w:r>
      <w:r w:rsidR="009A0837" w:rsidRPr="00484B35">
        <w:rPr>
          <w:w w:val="105"/>
        </w:rPr>
        <w:t>There are a total of</w:t>
      </w:r>
      <w:r w:rsidR="009A0837" w:rsidRPr="00484B35">
        <w:rPr>
          <w:spacing w:val="1"/>
          <w:w w:val="105"/>
        </w:rPr>
        <w:t xml:space="preserve"> </w:t>
      </w:r>
      <w:r w:rsidR="009A0837" w:rsidRPr="00484B35">
        <w:rPr>
          <w:w w:val="105"/>
          <w:vertAlign w:val="superscript"/>
        </w:rPr>
        <w:t>2</w:t>
      </w:r>
      <w:r w:rsidR="009A0837" w:rsidRPr="00484B35">
        <w:rPr>
          <w:i/>
          <w:w w:val="105"/>
          <w:vertAlign w:val="superscript"/>
        </w:rPr>
        <w:t>n</w:t>
      </w:r>
      <w:r w:rsidR="009A0837" w:rsidRPr="00484B35">
        <w:rPr>
          <w:i/>
          <w:spacing w:val="1"/>
          <w:w w:val="105"/>
        </w:rPr>
        <w:t xml:space="preserve"> </w:t>
      </w:r>
      <w:r w:rsidR="009A0837" w:rsidRPr="00484B35">
        <w:rPr>
          <w:w w:val="105"/>
        </w:rPr>
        <w:t>ways to construct a (not necessarily valid) parenthesis</w:t>
      </w:r>
      <w:r w:rsidR="009A0837" w:rsidRPr="00484B35">
        <w:rPr>
          <w:spacing w:val="-55"/>
          <w:w w:val="105"/>
        </w:rPr>
        <w:t xml:space="preserve"> </w:t>
      </w:r>
      <w:r w:rsidR="009A0837" w:rsidRPr="00484B35">
        <w:rPr>
          <w:w w:val="110"/>
        </w:rPr>
        <w:t xml:space="preserve">expression that contains </w:t>
      </w:r>
      <w:r w:rsidR="009A0837" w:rsidRPr="00484B35">
        <w:rPr>
          <w:i/>
          <w:w w:val="110"/>
        </w:rPr>
        <w:t xml:space="preserve">n </w:t>
      </w:r>
      <w:r w:rsidR="009A0837" w:rsidRPr="00484B35">
        <w:rPr>
          <w:w w:val="110"/>
        </w:rPr>
        <w:t xml:space="preserve">left parentheses and </w:t>
      </w:r>
      <w:r w:rsidR="009A0837" w:rsidRPr="00484B35">
        <w:rPr>
          <w:i/>
          <w:w w:val="110"/>
        </w:rPr>
        <w:t xml:space="preserve">n </w:t>
      </w:r>
      <w:r w:rsidR="009A0837" w:rsidRPr="00484B35">
        <w:rPr>
          <w:w w:val="110"/>
        </w:rPr>
        <w:t>right parentheses.</w:t>
      </w:r>
      <w:r w:rsidR="009A0837" w:rsidRPr="00484B35">
        <w:rPr>
          <w:spacing w:val="1"/>
          <w:w w:val="110"/>
        </w:rPr>
        <w:t xml:space="preserve"> </w:t>
      </w:r>
      <w:r w:rsidR="009A0837" w:rsidRPr="00484B35">
        <w:rPr>
          <w:w w:val="110"/>
        </w:rPr>
        <w:t>Let us</w:t>
      </w:r>
      <w:r w:rsidR="009A0837" w:rsidRPr="00484B35">
        <w:rPr>
          <w:spacing w:val="1"/>
          <w:w w:val="110"/>
        </w:rPr>
        <w:t xml:space="preserve"> </w:t>
      </w:r>
      <w:r w:rsidR="009A0837" w:rsidRPr="00484B35">
        <w:rPr>
          <w:w w:val="110"/>
        </w:rPr>
        <w:t>calculate</w:t>
      </w:r>
      <w:r w:rsidR="009A0837" w:rsidRPr="00484B35">
        <w:rPr>
          <w:spacing w:val="-5"/>
          <w:w w:val="110"/>
        </w:rPr>
        <w:t xml:space="preserve"> </w:t>
      </w:r>
      <w:r w:rsidR="009A0837" w:rsidRPr="00484B35">
        <w:rPr>
          <w:w w:val="110"/>
        </w:rPr>
        <w:t>the</w:t>
      </w:r>
      <w:r w:rsidR="009A0837" w:rsidRPr="00484B35">
        <w:rPr>
          <w:spacing w:val="-5"/>
          <w:w w:val="110"/>
        </w:rPr>
        <w:t xml:space="preserve"> </w:t>
      </w:r>
      <w:r w:rsidR="009A0837" w:rsidRPr="00484B35">
        <w:rPr>
          <w:w w:val="110"/>
        </w:rPr>
        <w:t>number</w:t>
      </w:r>
      <w:r w:rsidR="009A0837" w:rsidRPr="00484B35">
        <w:rPr>
          <w:spacing w:val="-5"/>
          <w:w w:val="110"/>
        </w:rPr>
        <w:t xml:space="preserve"> </w:t>
      </w:r>
      <w:r w:rsidR="009A0837" w:rsidRPr="00484B35">
        <w:rPr>
          <w:w w:val="110"/>
        </w:rPr>
        <w:t>of</w:t>
      </w:r>
      <w:r w:rsidR="009A0837" w:rsidRPr="00484B35">
        <w:rPr>
          <w:spacing w:val="-5"/>
          <w:w w:val="110"/>
        </w:rPr>
        <w:t xml:space="preserve"> </w:t>
      </w:r>
      <w:r w:rsidR="009A0837" w:rsidRPr="00484B35">
        <w:rPr>
          <w:w w:val="110"/>
        </w:rPr>
        <w:t>such</w:t>
      </w:r>
      <w:r w:rsidR="009A0837" w:rsidRPr="00484B35">
        <w:rPr>
          <w:spacing w:val="-4"/>
          <w:w w:val="110"/>
        </w:rPr>
        <w:t xml:space="preserve"> </w:t>
      </w:r>
      <w:r w:rsidR="009A0837" w:rsidRPr="00484B35">
        <w:rPr>
          <w:w w:val="110"/>
        </w:rPr>
        <w:t>expressions</w:t>
      </w:r>
      <w:r w:rsidR="009A0837" w:rsidRPr="00484B35">
        <w:rPr>
          <w:spacing w:val="-5"/>
          <w:w w:val="110"/>
        </w:rPr>
        <w:t xml:space="preserve"> </w:t>
      </w:r>
      <w:r w:rsidR="009A0837" w:rsidRPr="00484B35">
        <w:rPr>
          <w:w w:val="110"/>
        </w:rPr>
        <w:t>that</w:t>
      </w:r>
      <w:r w:rsidR="009A0837" w:rsidRPr="00484B35">
        <w:rPr>
          <w:spacing w:val="-5"/>
          <w:w w:val="110"/>
        </w:rPr>
        <w:t xml:space="preserve"> </w:t>
      </w:r>
      <w:r w:rsidR="009A0837" w:rsidRPr="00484B35">
        <w:rPr>
          <w:w w:val="110"/>
        </w:rPr>
        <w:t>are</w:t>
      </w:r>
      <w:r w:rsidR="009A0837" w:rsidRPr="00484B35">
        <w:rPr>
          <w:spacing w:val="-5"/>
          <w:w w:val="110"/>
        </w:rPr>
        <w:t xml:space="preserve"> </w:t>
      </w:r>
      <w:r w:rsidR="009A0837" w:rsidRPr="00484B35">
        <w:rPr>
          <w:i/>
          <w:w w:val="110"/>
        </w:rPr>
        <w:t>not</w:t>
      </w:r>
      <w:r w:rsidR="009A0837" w:rsidRPr="00484B35">
        <w:rPr>
          <w:i/>
          <w:spacing w:val="-2"/>
          <w:w w:val="110"/>
        </w:rPr>
        <w:t xml:space="preserve"> </w:t>
      </w:r>
      <w:r w:rsidR="009A0837" w:rsidRPr="00484B35">
        <w:rPr>
          <w:w w:val="110"/>
        </w:rPr>
        <w:t>valid.</w:t>
      </w:r>
    </w:p>
    <w:p w:rsidR="00904690" w:rsidRPr="00484B35" w:rsidRDefault="009A0837">
      <w:pPr>
        <w:pStyle w:val="Textoindependiente"/>
        <w:spacing w:before="4" w:line="232" w:lineRule="auto"/>
        <w:ind w:left="190" w:right="188" w:firstLine="351"/>
        <w:jc w:val="both"/>
      </w:pPr>
      <w:r w:rsidRPr="00484B35">
        <w:rPr>
          <w:w w:val="110"/>
        </w:rPr>
        <w:t>If a parenthesis expression is not valid, it has to contain a prefix where</w:t>
      </w:r>
      <w:r w:rsidRPr="00484B35">
        <w:rPr>
          <w:spacing w:val="1"/>
          <w:w w:val="110"/>
        </w:rPr>
        <w:t xml:space="preserve"> </w:t>
      </w:r>
      <w:r w:rsidRPr="00484B35">
        <w:rPr>
          <w:w w:val="110"/>
        </w:rPr>
        <w:t>the</w:t>
      </w:r>
      <w:r w:rsidRPr="00484B35">
        <w:rPr>
          <w:spacing w:val="-3"/>
          <w:w w:val="110"/>
        </w:rPr>
        <w:t xml:space="preserve"> </w:t>
      </w:r>
      <w:r w:rsidRPr="00484B35">
        <w:rPr>
          <w:w w:val="110"/>
        </w:rPr>
        <w:t>number</w:t>
      </w:r>
      <w:r w:rsidRPr="00484B35">
        <w:rPr>
          <w:spacing w:val="-3"/>
          <w:w w:val="110"/>
        </w:rPr>
        <w:t xml:space="preserve"> </w:t>
      </w:r>
      <w:r w:rsidRPr="00484B35">
        <w:rPr>
          <w:w w:val="110"/>
        </w:rPr>
        <w:t>of</w:t>
      </w:r>
      <w:r w:rsidRPr="00484B35">
        <w:rPr>
          <w:spacing w:val="-3"/>
          <w:w w:val="110"/>
        </w:rPr>
        <w:t xml:space="preserve"> </w:t>
      </w:r>
      <w:r w:rsidRPr="00484B35">
        <w:rPr>
          <w:w w:val="110"/>
        </w:rPr>
        <w:t>right</w:t>
      </w:r>
      <w:r w:rsidRPr="00484B35">
        <w:rPr>
          <w:spacing w:val="-3"/>
          <w:w w:val="110"/>
        </w:rPr>
        <w:t xml:space="preserve"> </w:t>
      </w:r>
      <w:r w:rsidRPr="00484B35">
        <w:rPr>
          <w:w w:val="110"/>
        </w:rPr>
        <w:t>parentheses</w:t>
      </w:r>
      <w:r w:rsidRPr="00484B35">
        <w:rPr>
          <w:spacing w:val="-3"/>
          <w:w w:val="110"/>
        </w:rPr>
        <w:t xml:space="preserve"> </w:t>
      </w:r>
      <w:r w:rsidRPr="00484B35">
        <w:rPr>
          <w:w w:val="110"/>
        </w:rPr>
        <w:t>exceeds</w:t>
      </w:r>
      <w:r w:rsidRPr="00484B35">
        <w:rPr>
          <w:spacing w:val="-3"/>
          <w:w w:val="110"/>
        </w:rPr>
        <w:t xml:space="preserve"> </w:t>
      </w:r>
      <w:r w:rsidRPr="00484B35">
        <w:rPr>
          <w:w w:val="110"/>
        </w:rPr>
        <w:t>the</w:t>
      </w:r>
      <w:r w:rsidRPr="00484B35">
        <w:rPr>
          <w:spacing w:val="-3"/>
          <w:w w:val="110"/>
        </w:rPr>
        <w:t xml:space="preserve"> </w:t>
      </w:r>
      <w:r w:rsidRPr="00484B35">
        <w:rPr>
          <w:w w:val="110"/>
        </w:rPr>
        <w:t>number</w:t>
      </w:r>
      <w:r w:rsidRPr="00484B35">
        <w:rPr>
          <w:spacing w:val="-3"/>
          <w:w w:val="110"/>
        </w:rPr>
        <w:t xml:space="preserve"> </w:t>
      </w:r>
      <w:r w:rsidRPr="00484B35">
        <w:rPr>
          <w:w w:val="110"/>
        </w:rPr>
        <w:t>of</w:t>
      </w:r>
      <w:r w:rsidRPr="00484B35">
        <w:rPr>
          <w:spacing w:val="-3"/>
          <w:w w:val="110"/>
        </w:rPr>
        <w:t xml:space="preserve"> </w:t>
      </w:r>
      <w:r w:rsidRPr="00484B35">
        <w:rPr>
          <w:w w:val="110"/>
        </w:rPr>
        <w:t>left</w:t>
      </w:r>
      <w:r w:rsidRPr="00484B35">
        <w:rPr>
          <w:spacing w:val="-3"/>
          <w:w w:val="110"/>
        </w:rPr>
        <w:t xml:space="preserve"> </w:t>
      </w:r>
      <w:r w:rsidRPr="00484B35">
        <w:rPr>
          <w:w w:val="110"/>
        </w:rPr>
        <w:t>parentheses.</w:t>
      </w:r>
      <w:r w:rsidRPr="00484B35">
        <w:rPr>
          <w:spacing w:val="22"/>
          <w:w w:val="110"/>
        </w:rPr>
        <w:t xml:space="preserve"> </w:t>
      </w:r>
      <w:r w:rsidRPr="00484B35">
        <w:rPr>
          <w:w w:val="110"/>
        </w:rPr>
        <w:t>The</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right="157"/>
        <w:jc w:val="both"/>
      </w:pPr>
      <w:r w:rsidRPr="00484B35">
        <w:rPr>
          <w:w w:val="110"/>
        </w:rPr>
        <w:t>idea</w:t>
      </w:r>
      <w:r w:rsidRPr="00484B35">
        <w:rPr>
          <w:spacing w:val="-5"/>
          <w:w w:val="110"/>
        </w:rPr>
        <w:t xml:space="preserve"> </w:t>
      </w:r>
      <w:r w:rsidRPr="00484B35">
        <w:rPr>
          <w:w w:val="110"/>
        </w:rPr>
        <w:t>is</w:t>
      </w:r>
      <w:r w:rsidRPr="00484B35">
        <w:rPr>
          <w:spacing w:val="-4"/>
          <w:w w:val="110"/>
        </w:rPr>
        <w:t xml:space="preserve"> </w:t>
      </w:r>
      <w:r w:rsidRPr="00484B35">
        <w:rPr>
          <w:w w:val="110"/>
        </w:rPr>
        <w:t>to</w:t>
      </w:r>
      <w:r w:rsidRPr="00484B35">
        <w:rPr>
          <w:spacing w:val="-4"/>
          <w:w w:val="110"/>
        </w:rPr>
        <w:t xml:space="preserve"> </w:t>
      </w:r>
      <w:r w:rsidRPr="00484B35">
        <w:rPr>
          <w:w w:val="110"/>
        </w:rPr>
        <w:t>reverse</w:t>
      </w:r>
      <w:r w:rsidRPr="00484B35">
        <w:rPr>
          <w:spacing w:val="-4"/>
          <w:w w:val="110"/>
        </w:rPr>
        <w:t xml:space="preserve"> </w:t>
      </w:r>
      <w:r w:rsidRPr="00484B35">
        <w:rPr>
          <w:w w:val="110"/>
        </w:rPr>
        <w:t>each</w:t>
      </w:r>
      <w:r w:rsidRPr="00484B35">
        <w:rPr>
          <w:spacing w:val="-4"/>
          <w:w w:val="110"/>
        </w:rPr>
        <w:t xml:space="preserve"> </w:t>
      </w:r>
      <w:r w:rsidRPr="00484B35">
        <w:rPr>
          <w:w w:val="110"/>
        </w:rPr>
        <w:t>parenthesis</w:t>
      </w:r>
      <w:r w:rsidRPr="00484B35">
        <w:rPr>
          <w:spacing w:val="-4"/>
          <w:w w:val="110"/>
        </w:rPr>
        <w:t xml:space="preserve"> </w:t>
      </w:r>
      <w:r w:rsidRPr="00484B35">
        <w:rPr>
          <w:w w:val="110"/>
        </w:rPr>
        <w:t>that</w:t>
      </w:r>
      <w:r w:rsidRPr="00484B35">
        <w:rPr>
          <w:spacing w:val="-4"/>
          <w:w w:val="110"/>
        </w:rPr>
        <w:t xml:space="preserve"> </w:t>
      </w:r>
      <w:r w:rsidRPr="00484B35">
        <w:rPr>
          <w:w w:val="110"/>
        </w:rPr>
        <w:t>belongs</w:t>
      </w:r>
      <w:r w:rsidRPr="00484B35">
        <w:rPr>
          <w:spacing w:val="-4"/>
          <w:w w:val="110"/>
        </w:rPr>
        <w:t xml:space="preserve"> </w:t>
      </w:r>
      <w:r w:rsidRPr="00484B35">
        <w:rPr>
          <w:w w:val="110"/>
        </w:rPr>
        <w:t>to</w:t>
      </w:r>
      <w:r w:rsidRPr="00484B35">
        <w:rPr>
          <w:spacing w:val="-4"/>
          <w:w w:val="110"/>
        </w:rPr>
        <w:t xml:space="preserve"> </w:t>
      </w:r>
      <w:r w:rsidRPr="00484B35">
        <w:rPr>
          <w:w w:val="110"/>
        </w:rPr>
        <w:t>such</w:t>
      </w:r>
      <w:r w:rsidRPr="00484B35">
        <w:rPr>
          <w:spacing w:val="-4"/>
          <w:w w:val="110"/>
        </w:rPr>
        <w:t xml:space="preserve"> </w:t>
      </w:r>
      <w:r w:rsidRPr="00484B35">
        <w:rPr>
          <w:w w:val="110"/>
        </w:rPr>
        <w:t>a</w:t>
      </w:r>
      <w:r w:rsidRPr="00484B35">
        <w:rPr>
          <w:spacing w:val="-4"/>
          <w:w w:val="110"/>
        </w:rPr>
        <w:t xml:space="preserve"> </w:t>
      </w:r>
      <w:r w:rsidRPr="00484B35">
        <w:rPr>
          <w:w w:val="110"/>
        </w:rPr>
        <w:t>prefix.</w:t>
      </w:r>
      <w:r w:rsidRPr="00484B35">
        <w:rPr>
          <w:spacing w:val="17"/>
          <w:w w:val="110"/>
        </w:rPr>
        <w:t xml:space="preserve"> </w:t>
      </w:r>
      <w:r w:rsidRPr="00484B35">
        <w:rPr>
          <w:w w:val="110"/>
        </w:rPr>
        <w:t>For</w:t>
      </w:r>
      <w:r w:rsidRPr="00484B35">
        <w:rPr>
          <w:spacing w:val="-4"/>
          <w:w w:val="110"/>
        </w:rPr>
        <w:t xml:space="preserve"> </w:t>
      </w:r>
      <w:r w:rsidRPr="00484B35">
        <w:rPr>
          <w:w w:val="110"/>
        </w:rPr>
        <w:t>example,</w:t>
      </w:r>
      <w:r w:rsidRPr="00484B35">
        <w:rPr>
          <w:spacing w:val="-58"/>
          <w:w w:val="110"/>
        </w:rPr>
        <w:t xml:space="preserve"> </w:t>
      </w:r>
      <w:r w:rsidRPr="00484B35">
        <w:rPr>
          <w:w w:val="105"/>
        </w:rPr>
        <w:t xml:space="preserve">the expression </w:t>
      </w:r>
      <w:r w:rsidRPr="00484B35">
        <w:rPr>
          <w:rFonts w:ascii="SimSun"/>
          <w:w w:val="105"/>
        </w:rPr>
        <w:t xml:space="preserve">())()( </w:t>
      </w:r>
      <w:r w:rsidRPr="00484B35">
        <w:rPr>
          <w:w w:val="105"/>
        </w:rPr>
        <w:t xml:space="preserve">contains a prefix </w:t>
      </w:r>
      <w:r w:rsidRPr="00484B35">
        <w:rPr>
          <w:rFonts w:ascii="SimSun"/>
          <w:w w:val="105"/>
        </w:rPr>
        <w:t>())</w:t>
      </w:r>
      <w:r w:rsidRPr="00484B35">
        <w:rPr>
          <w:w w:val="105"/>
        </w:rPr>
        <w:t>, and after reversing the prefix, the</w:t>
      </w:r>
      <w:r w:rsidRPr="00484B35">
        <w:rPr>
          <w:spacing w:val="1"/>
          <w:w w:val="105"/>
        </w:rPr>
        <w:t xml:space="preserve"> </w:t>
      </w:r>
      <w:r w:rsidRPr="00484B35">
        <w:rPr>
          <w:w w:val="110"/>
        </w:rPr>
        <w:t>expression</w:t>
      </w:r>
      <w:r w:rsidRPr="00484B35">
        <w:rPr>
          <w:spacing w:val="-2"/>
          <w:w w:val="110"/>
        </w:rPr>
        <w:t xml:space="preserve"> </w:t>
      </w:r>
      <w:r w:rsidRPr="00484B35">
        <w:rPr>
          <w:w w:val="110"/>
        </w:rPr>
        <w:t>becomes</w:t>
      </w:r>
      <w:r w:rsidRPr="00484B35">
        <w:rPr>
          <w:spacing w:val="-1"/>
          <w:w w:val="110"/>
        </w:rPr>
        <w:t xml:space="preserve"> </w:t>
      </w:r>
      <w:r w:rsidRPr="00484B35">
        <w:rPr>
          <w:rFonts w:ascii="SimSun"/>
          <w:w w:val="110"/>
        </w:rPr>
        <w:t>)((()(</w:t>
      </w:r>
      <w:r w:rsidRPr="00484B35">
        <w:rPr>
          <w:w w:val="110"/>
        </w:rPr>
        <w:t>.</w:t>
      </w:r>
    </w:p>
    <w:p w:rsidR="00904690" w:rsidRPr="00484B35" w:rsidRDefault="0098712D">
      <w:pPr>
        <w:pStyle w:val="Textoindependiente"/>
        <w:tabs>
          <w:tab w:val="left" w:pos="5642"/>
        </w:tabs>
        <w:spacing w:before="3" w:line="189" w:lineRule="auto"/>
        <w:ind w:left="190" w:right="184" w:firstLine="351"/>
      </w:pPr>
      <w:r>
        <w:pict>
          <v:shape id="_x0000_s3802" type="#_x0000_t202" style="position:absolute;left:0;text-align:left;margin-left:346.1pt;margin-top:21.75pt;width:15.8pt;height:16.1pt;z-index:-252016640;mso-position-horizontal-relative:page" filled="f" stroked="f">
            <v:textbox inset="0,0,0,0">
              <w:txbxContent>
                <w:p w:rsidR="00EE7A03" w:rsidRDefault="00EE7A03">
                  <w:pPr>
                    <w:spacing w:line="260" w:lineRule="exact"/>
                    <w:rPr>
                      <w:sz w:val="16"/>
                    </w:rPr>
                  </w:pPr>
                  <w:r>
                    <w:rPr>
                      <w:rFonts w:ascii="Georgia"/>
                      <w:i/>
                      <w:w w:val="105"/>
                      <w:sz w:val="16"/>
                    </w:rPr>
                    <w:t>n</w:t>
                  </w:r>
                  <w:r>
                    <w:rPr>
                      <w:rFonts w:ascii="Yu Gothic"/>
                      <w:w w:val="105"/>
                      <w:sz w:val="16"/>
                    </w:rPr>
                    <w:t>+</w:t>
                  </w:r>
                  <w:r>
                    <w:rPr>
                      <w:w w:val="105"/>
                      <w:sz w:val="16"/>
                    </w:rPr>
                    <w:t>1</w:t>
                  </w:r>
                </w:p>
              </w:txbxContent>
            </v:textbox>
            <w10:wrap anchorx="page"/>
          </v:shape>
        </w:pict>
      </w:r>
      <w:r>
        <w:pict>
          <v:shape id="_x0000_s3801" type="#_x0000_t202" style="position:absolute;left:0;text-align:left;margin-left:341.55pt;margin-top:8pt;width:24.6pt;height:41.1pt;z-index:-252015616;mso-position-horizontal-relative:page" filled="f" stroked="f">
            <v:textbox inset="0,0,0,0">
              <w:txbxContent>
                <w:p w:rsidR="00EE7A03" w:rsidRDefault="00EE7A03">
                  <w:pPr>
                    <w:pStyle w:val="Textoindependiente"/>
                    <w:tabs>
                      <w:tab w:val="left" w:pos="405"/>
                    </w:tabs>
                    <w:spacing w:line="236" w:lineRule="exact"/>
                    <w:rPr>
                      <w:i/>
                    </w:rPr>
                  </w:pPr>
                  <w:r>
                    <w:rPr>
                      <w:rFonts w:ascii="Lucida Sans Unicode"/>
                      <w:w w:val="122"/>
                    </w:rPr>
                    <w:t xml:space="preserve"> </w:t>
                  </w:r>
                  <w:r>
                    <w:rPr>
                      <w:rFonts w:ascii="Lucida Sans Unicode"/>
                    </w:rPr>
                    <w:tab/>
                  </w:r>
                  <w:r>
                    <w:rPr>
                      <w:rFonts w:ascii="Lucida Sans Unicode"/>
                      <w:spacing w:val="-347"/>
                      <w:w w:val="122"/>
                    </w:rPr>
                    <w:t xml:space="preserve"> </w:t>
                  </w:r>
                  <w:r>
                    <w:rPr>
                      <w:spacing w:val="-69"/>
                      <w:w w:val="140"/>
                      <w:vertAlign w:val="subscript"/>
                    </w:rPr>
                    <w:t>2</w:t>
                  </w:r>
                  <w:r>
                    <w:rPr>
                      <w:i/>
                      <w:spacing w:val="-69"/>
                      <w:w w:val="140"/>
                      <w:vertAlign w:val="subscript"/>
                    </w:rPr>
                    <w:t>n</w:t>
                  </w:r>
                </w:p>
              </w:txbxContent>
            </v:textbox>
            <w10:wrap anchorx="page"/>
          </v:shape>
        </w:pict>
      </w:r>
      <w:r w:rsidR="009A0837" w:rsidRPr="00484B35">
        <w:rPr>
          <w:w w:val="105"/>
        </w:rPr>
        <w:t>The</w:t>
      </w:r>
      <w:r w:rsidR="009A0837" w:rsidRPr="00484B35">
        <w:rPr>
          <w:spacing w:val="32"/>
          <w:w w:val="105"/>
        </w:rPr>
        <w:t xml:space="preserve"> </w:t>
      </w:r>
      <w:r w:rsidR="009A0837" w:rsidRPr="00484B35">
        <w:rPr>
          <w:w w:val="105"/>
        </w:rPr>
        <w:t>resulting</w:t>
      </w:r>
      <w:r w:rsidR="009A0837" w:rsidRPr="00484B35">
        <w:rPr>
          <w:spacing w:val="33"/>
          <w:w w:val="105"/>
        </w:rPr>
        <w:t xml:space="preserve"> </w:t>
      </w:r>
      <w:r w:rsidR="009A0837" w:rsidRPr="00484B35">
        <w:rPr>
          <w:w w:val="105"/>
        </w:rPr>
        <w:t>expression</w:t>
      </w:r>
      <w:r w:rsidR="009A0837" w:rsidRPr="00484B35">
        <w:rPr>
          <w:spacing w:val="32"/>
          <w:w w:val="105"/>
        </w:rPr>
        <w:t xml:space="preserve"> </w:t>
      </w:r>
      <w:r w:rsidR="009A0837" w:rsidRPr="00484B35">
        <w:rPr>
          <w:w w:val="105"/>
        </w:rPr>
        <w:t>consists</w:t>
      </w:r>
      <w:r w:rsidR="009A0837" w:rsidRPr="00484B35">
        <w:rPr>
          <w:spacing w:val="33"/>
          <w:w w:val="105"/>
        </w:rPr>
        <w:t xml:space="preserve"> </w:t>
      </w:r>
      <w:r w:rsidR="009A0837" w:rsidRPr="00484B35">
        <w:rPr>
          <w:w w:val="105"/>
        </w:rPr>
        <w:t>of</w:t>
      </w:r>
      <w:r w:rsidR="009A0837" w:rsidRPr="00484B35">
        <w:rPr>
          <w:spacing w:val="40"/>
          <w:w w:val="105"/>
        </w:rPr>
        <w:t xml:space="preserve"> </w:t>
      </w:r>
      <w:r w:rsidR="009A0837" w:rsidRPr="00484B35">
        <w:rPr>
          <w:i/>
          <w:w w:val="105"/>
        </w:rPr>
        <w:t>n</w:t>
      </w:r>
      <w:r w:rsidR="009A0837" w:rsidRPr="00484B35">
        <w:rPr>
          <w:i/>
          <w:spacing w:val="-13"/>
          <w:w w:val="105"/>
        </w:rPr>
        <w:t xml:space="preserve"> </w:t>
      </w:r>
      <w:r w:rsidR="009A0837" w:rsidRPr="00484B35">
        <w:rPr>
          <w:rFonts w:ascii="Yu Gothic" w:hAnsi="Yu Gothic"/>
          <w:w w:val="105"/>
        </w:rPr>
        <w:t>+</w:t>
      </w:r>
      <w:r w:rsidR="009A0837" w:rsidRPr="00484B35">
        <w:rPr>
          <w:rFonts w:ascii="Yu Gothic" w:hAnsi="Yu Gothic"/>
          <w:spacing w:val="-26"/>
          <w:w w:val="105"/>
        </w:rPr>
        <w:t xml:space="preserve"> </w:t>
      </w:r>
      <w:r w:rsidR="009A0837" w:rsidRPr="00484B35">
        <w:rPr>
          <w:w w:val="105"/>
        </w:rPr>
        <w:t>1</w:t>
      </w:r>
      <w:r w:rsidR="009A0837" w:rsidRPr="00484B35">
        <w:rPr>
          <w:spacing w:val="32"/>
          <w:w w:val="105"/>
        </w:rPr>
        <w:t xml:space="preserve"> </w:t>
      </w:r>
      <w:r w:rsidR="009A0837" w:rsidRPr="00484B35">
        <w:rPr>
          <w:w w:val="105"/>
        </w:rPr>
        <w:t>left</w:t>
      </w:r>
      <w:r w:rsidR="009A0837" w:rsidRPr="00484B35">
        <w:rPr>
          <w:spacing w:val="33"/>
          <w:w w:val="105"/>
        </w:rPr>
        <w:t xml:space="preserve"> </w:t>
      </w:r>
      <w:r w:rsidR="009A0837" w:rsidRPr="00484B35">
        <w:rPr>
          <w:w w:val="105"/>
        </w:rPr>
        <w:t>parentheses</w:t>
      </w:r>
      <w:r w:rsidR="009A0837" w:rsidRPr="00484B35">
        <w:rPr>
          <w:spacing w:val="32"/>
          <w:w w:val="105"/>
        </w:rPr>
        <w:t xml:space="preserve"> </w:t>
      </w:r>
      <w:r w:rsidR="009A0837" w:rsidRPr="00484B35">
        <w:rPr>
          <w:w w:val="105"/>
        </w:rPr>
        <w:t>and</w:t>
      </w:r>
      <w:r w:rsidR="009A0837" w:rsidRPr="00484B35">
        <w:rPr>
          <w:spacing w:val="41"/>
          <w:w w:val="105"/>
        </w:rPr>
        <w:t xml:space="preserve"> </w:t>
      </w:r>
      <w:r w:rsidR="009A0837" w:rsidRPr="00484B35">
        <w:rPr>
          <w:i/>
          <w:w w:val="105"/>
        </w:rPr>
        <w:t>n</w:t>
      </w:r>
      <w:r w:rsidR="009A0837" w:rsidRPr="00484B35">
        <w:rPr>
          <w:i/>
          <w:spacing w:val="-13"/>
          <w:w w:val="105"/>
        </w:rPr>
        <w:t xml:space="preserve"> </w:t>
      </w:r>
      <w:r w:rsidR="009A0837" w:rsidRPr="00484B35">
        <w:rPr>
          <w:rFonts w:ascii="Yu Gothic" w:hAnsi="Yu Gothic"/>
        </w:rPr>
        <w:t>−</w:t>
      </w:r>
      <w:r w:rsidR="009A0837" w:rsidRPr="00484B35">
        <w:rPr>
          <w:rFonts w:ascii="Yu Gothic" w:hAnsi="Yu Gothic"/>
          <w:spacing w:val="-24"/>
        </w:rPr>
        <w:t xml:space="preserve"> </w:t>
      </w:r>
      <w:r w:rsidR="009A0837" w:rsidRPr="00484B35">
        <w:rPr>
          <w:w w:val="105"/>
        </w:rPr>
        <w:t>1</w:t>
      </w:r>
      <w:r w:rsidR="009A0837" w:rsidRPr="00484B35">
        <w:rPr>
          <w:spacing w:val="33"/>
          <w:w w:val="105"/>
        </w:rPr>
        <w:t xml:space="preserve"> </w:t>
      </w:r>
      <w:r w:rsidR="009A0837" w:rsidRPr="00484B35">
        <w:rPr>
          <w:w w:val="105"/>
        </w:rPr>
        <w:t>right</w:t>
      </w:r>
      <w:r w:rsidR="009A0837" w:rsidRPr="00484B35">
        <w:rPr>
          <w:spacing w:val="-55"/>
          <w:w w:val="105"/>
        </w:rPr>
        <w:t xml:space="preserve"> </w:t>
      </w:r>
      <w:r w:rsidR="009A0837" w:rsidRPr="00484B35">
        <w:rPr>
          <w:w w:val="105"/>
        </w:rPr>
        <w:t>parentheses.</w:t>
      </w:r>
      <w:r w:rsidR="009A0837" w:rsidRPr="00484B35">
        <w:rPr>
          <w:spacing w:val="19"/>
          <w:w w:val="105"/>
        </w:rPr>
        <w:t xml:space="preserve"> </w:t>
      </w:r>
      <w:r w:rsidR="009A0837" w:rsidRPr="00484B35">
        <w:rPr>
          <w:w w:val="105"/>
        </w:rPr>
        <w:t>The</w:t>
      </w:r>
      <w:r w:rsidR="009A0837" w:rsidRPr="00484B35">
        <w:rPr>
          <w:spacing w:val="4"/>
          <w:w w:val="105"/>
        </w:rPr>
        <w:t xml:space="preserve"> </w:t>
      </w:r>
      <w:r w:rsidR="009A0837" w:rsidRPr="00484B35">
        <w:rPr>
          <w:w w:val="105"/>
        </w:rPr>
        <w:t>number</w:t>
      </w:r>
      <w:r w:rsidR="009A0837" w:rsidRPr="00484B35">
        <w:rPr>
          <w:spacing w:val="4"/>
          <w:w w:val="105"/>
        </w:rPr>
        <w:t xml:space="preserve"> </w:t>
      </w:r>
      <w:r w:rsidR="009A0837" w:rsidRPr="00484B35">
        <w:rPr>
          <w:w w:val="105"/>
        </w:rPr>
        <w:t>of</w:t>
      </w:r>
      <w:r w:rsidR="009A0837" w:rsidRPr="00484B35">
        <w:rPr>
          <w:spacing w:val="4"/>
          <w:w w:val="105"/>
        </w:rPr>
        <w:t xml:space="preserve"> </w:t>
      </w:r>
      <w:r w:rsidR="009A0837" w:rsidRPr="00484B35">
        <w:rPr>
          <w:w w:val="105"/>
        </w:rPr>
        <w:t>such</w:t>
      </w:r>
      <w:r w:rsidR="009A0837" w:rsidRPr="00484B35">
        <w:rPr>
          <w:spacing w:val="5"/>
          <w:w w:val="105"/>
        </w:rPr>
        <w:t xml:space="preserve"> </w:t>
      </w:r>
      <w:r w:rsidR="009A0837" w:rsidRPr="00484B35">
        <w:rPr>
          <w:w w:val="105"/>
        </w:rPr>
        <w:t>expressions</w:t>
      </w:r>
      <w:r w:rsidR="009A0837" w:rsidRPr="00484B35">
        <w:rPr>
          <w:spacing w:val="4"/>
          <w:w w:val="105"/>
        </w:rPr>
        <w:t xml:space="preserve"> </w:t>
      </w:r>
      <w:r w:rsidR="009A0837" w:rsidRPr="00484B35">
        <w:rPr>
          <w:w w:val="105"/>
        </w:rPr>
        <w:t>is</w:t>
      </w:r>
      <w:r w:rsidR="009A0837" w:rsidRPr="00484B35">
        <w:rPr>
          <w:w w:val="105"/>
        </w:rPr>
        <w:tab/>
        <w:t>,</w:t>
      </w:r>
      <w:r w:rsidR="009A0837" w:rsidRPr="00484B35">
        <w:rPr>
          <w:spacing w:val="-2"/>
          <w:w w:val="105"/>
        </w:rPr>
        <w:t xml:space="preserve"> </w:t>
      </w:r>
      <w:r w:rsidR="009A0837" w:rsidRPr="00484B35">
        <w:rPr>
          <w:w w:val="105"/>
        </w:rPr>
        <w:t>which</w:t>
      </w:r>
      <w:r w:rsidR="009A0837" w:rsidRPr="00484B35">
        <w:rPr>
          <w:spacing w:val="-1"/>
          <w:w w:val="105"/>
        </w:rPr>
        <w:t xml:space="preserve"> </w:t>
      </w:r>
      <w:r w:rsidR="009A0837" w:rsidRPr="00484B35">
        <w:rPr>
          <w:w w:val="105"/>
        </w:rPr>
        <w:t>equals</w:t>
      </w:r>
      <w:r w:rsidR="009A0837" w:rsidRPr="00484B35">
        <w:rPr>
          <w:spacing w:val="-2"/>
          <w:w w:val="105"/>
        </w:rPr>
        <w:t xml:space="preserve"> </w:t>
      </w:r>
      <w:r w:rsidR="009A0837" w:rsidRPr="00484B35">
        <w:rPr>
          <w:w w:val="105"/>
        </w:rPr>
        <w:t>the</w:t>
      </w:r>
      <w:r w:rsidR="009A0837" w:rsidRPr="00484B35">
        <w:rPr>
          <w:spacing w:val="-2"/>
          <w:w w:val="105"/>
        </w:rPr>
        <w:t xml:space="preserve"> </w:t>
      </w:r>
      <w:r w:rsidR="009A0837" w:rsidRPr="00484B35">
        <w:rPr>
          <w:w w:val="105"/>
        </w:rPr>
        <w:t>number</w:t>
      </w:r>
    </w:p>
    <w:p w:rsidR="00904690" w:rsidRPr="00484B35" w:rsidRDefault="009A0837">
      <w:pPr>
        <w:pStyle w:val="Textoindependiente"/>
        <w:spacing w:before="14" w:line="232" w:lineRule="auto"/>
        <w:ind w:left="190" w:right="188"/>
        <w:jc w:val="both"/>
      </w:pPr>
      <w:r w:rsidRPr="00484B35">
        <w:rPr>
          <w:w w:val="105"/>
        </w:rPr>
        <w:t>of non-valid parenthesis expressions.</w:t>
      </w:r>
      <w:r w:rsidRPr="00484B35">
        <w:rPr>
          <w:spacing w:val="1"/>
          <w:w w:val="105"/>
        </w:rPr>
        <w:t xml:space="preserve"> </w:t>
      </w:r>
      <w:r w:rsidRPr="00484B35">
        <w:rPr>
          <w:w w:val="105"/>
        </w:rPr>
        <w:t>Thus, the number of valid parenthesis</w:t>
      </w:r>
      <w:r w:rsidRPr="00484B35">
        <w:rPr>
          <w:spacing w:val="1"/>
          <w:w w:val="105"/>
        </w:rPr>
        <w:t xml:space="preserve"> </w:t>
      </w:r>
      <w:r w:rsidRPr="00484B35">
        <w:rPr>
          <w:w w:val="105"/>
        </w:rPr>
        <w:t>expressions</w:t>
      </w:r>
      <w:r w:rsidRPr="00484B35">
        <w:rPr>
          <w:spacing w:val="3"/>
          <w:w w:val="105"/>
        </w:rPr>
        <w:t xml:space="preserve"> </w:t>
      </w:r>
      <w:r w:rsidRPr="00484B35">
        <w:rPr>
          <w:w w:val="105"/>
        </w:rPr>
        <w:t>can</w:t>
      </w:r>
      <w:r w:rsidRPr="00484B35">
        <w:rPr>
          <w:spacing w:val="3"/>
          <w:w w:val="105"/>
        </w:rPr>
        <w:t xml:space="preserve"> </w:t>
      </w:r>
      <w:r w:rsidRPr="00484B35">
        <w:rPr>
          <w:w w:val="105"/>
        </w:rPr>
        <w:t>be</w:t>
      </w:r>
      <w:r w:rsidRPr="00484B35">
        <w:rPr>
          <w:spacing w:val="4"/>
          <w:w w:val="105"/>
        </w:rPr>
        <w:t xml:space="preserve"> </w:t>
      </w:r>
      <w:r w:rsidRPr="00484B35">
        <w:rPr>
          <w:w w:val="105"/>
        </w:rPr>
        <w:t>calculated</w:t>
      </w:r>
      <w:r w:rsidRPr="00484B35">
        <w:rPr>
          <w:spacing w:val="3"/>
          <w:w w:val="105"/>
        </w:rPr>
        <w:t xml:space="preserve"> </w:t>
      </w:r>
      <w:r w:rsidRPr="00484B35">
        <w:rPr>
          <w:w w:val="105"/>
        </w:rPr>
        <w:t>using</w:t>
      </w:r>
      <w:r w:rsidRPr="00484B35">
        <w:rPr>
          <w:spacing w:val="4"/>
          <w:w w:val="105"/>
        </w:rPr>
        <w:t xml:space="preserve"> </w:t>
      </w:r>
      <w:r w:rsidRPr="00484B35">
        <w:rPr>
          <w:w w:val="105"/>
        </w:rPr>
        <w:t>the</w:t>
      </w:r>
      <w:r w:rsidRPr="00484B35">
        <w:rPr>
          <w:spacing w:val="3"/>
          <w:w w:val="105"/>
        </w:rPr>
        <w:t xml:space="preserve"> </w:t>
      </w:r>
      <w:r w:rsidRPr="00484B35">
        <w:rPr>
          <w:w w:val="105"/>
        </w:rPr>
        <w:t>formula</w:t>
      </w:r>
    </w:p>
    <w:p w:rsidR="00904690" w:rsidRPr="00484B35" w:rsidRDefault="009A0837">
      <w:pPr>
        <w:spacing w:before="27" w:line="86" w:lineRule="auto"/>
        <w:jc w:val="center"/>
      </w:pPr>
      <w:r w:rsidRPr="00484B35">
        <w:rPr>
          <w:rFonts w:ascii="Lucida Sans Unicode" w:hAnsi="Lucida Sans Unicode"/>
          <w:w w:val="155"/>
          <w:position w:val="22"/>
        </w:rPr>
        <w:t xml:space="preserve"> </w:t>
      </w:r>
      <w:r w:rsidRPr="00484B35">
        <w:t>2</w:t>
      </w:r>
      <w:r w:rsidRPr="00484B35">
        <w:rPr>
          <w:rFonts w:ascii="Georgia" w:hAnsi="Georgia"/>
          <w:i/>
        </w:rPr>
        <w:t>n</w:t>
      </w:r>
      <w:r w:rsidRPr="00484B35">
        <w:rPr>
          <w:rFonts w:ascii="Lucida Sans Unicode" w:hAnsi="Lucida Sans Unicode"/>
          <w:position w:val="22"/>
        </w:rPr>
        <w:t>!</w:t>
      </w:r>
      <w:r w:rsidRPr="00484B35">
        <w:rPr>
          <w:rFonts w:ascii="Lucida Sans Unicode" w:hAnsi="Lucida Sans Unicode"/>
          <w:spacing w:val="-39"/>
          <w:position w:val="22"/>
        </w:rPr>
        <w:t xml:space="preserve"> </w:t>
      </w:r>
      <w:r w:rsidRPr="00484B35">
        <w:rPr>
          <w:rFonts w:ascii="Yu Gothic" w:hAnsi="Yu Gothic"/>
          <w:position w:val="-15"/>
        </w:rPr>
        <w:t xml:space="preserve">− </w:t>
      </w:r>
      <w:r w:rsidRPr="00484B35">
        <w:rPr>
          <w:rFonts w:ascii="Yu Gothic" w:hAnsi="Yu Gothic"/>
          <w:position w:val="22"/>
        </w:rPr>
        <w:t xml:space="preserve">  </w:t>
      </w:r>
      <w:r w:rsidRPr="00484B35">
        <w:rPr>
          <w:rFonts w:ascii="Yu Gothic" w:hAnsi="Yu Gothic"/>
          <w:spacing w:val="19"/>
          <w:position w:val="22"/>
        </w:rPr>
        <w:t xml:space="preserve"> </w:t>
      </w:r>
      <w:r w:rsidRPr="00484B35">
        <w:t>2</w:t>
      </w:r>
      <w:r w:rsidRPr="00484B35">
        <w:rPr>
          <w:rFonts w:ascii="Georgia" w:hAnsi="Georgia"/>
          <w:i/>
        </w:rPr>
        <w:t>n</w:t>
      </w:r>
      <w:r w:rsidRPr="00484B35">
        <w:rPr>
          <w:rFonts w:ascii="Georgia" w:hAnsi="Georgia"/>
          <w:i/>
          <w:spacing w:val="68"/>
        </w:rPr>
        <w:t xml:space="preserve"> </w:t>
      </w:r>
      <w:r w:rsidRPr="00484B35">
        <w:rPr>
          <w:rFonts w:ascii="Lucida Sans Unicode" w:hAnsi="Lucida Sans Unicode"/>
          <w:position w:val="22"/>
        </w:rPr>
        <w:t>!</w:t>
      </w:r>
      <w:r w:rsidRPr="00484B35">
        <w:rPr>
          <w:rFonts w:ascii="Lucida Sans Unicode" w:hAnsi="Lucida Sans Unicode"/>
          <w:spacing w:val="-25"/>
          <w:position w:val="22"/>
        </w:rPr>
        <w:t xml:space="preserve"> </w:t>
      </w:r>
      <w:r w:rsidRPr="00484B35">
        <w:rPr>
          <w:rFonts w:ascii="Yu Gothic" w:hAnsi="Yu Gothic"/>
          <w:position w:val="-15"/>
        </w:rPr>
        <w:t>=</w:t>
      </w:r>
      <w:r w:rsidRPr="00484B35">
        <w:rPr>
          <w:rFonts w:ascii="Yu Gothic" w:hAnsi="Yu Gothic"/>
          <w:spacing w:val="102"/>
          <w:position w:val="22"/>
        </w:rPr>
        <w:t xml:space="preserve"> </w:t>
      </w:r>
      <w:r w:rsidRPr="00484B35">
        <w:t>2</w:t>
      </w:r>
      <w:r w:rsidRPr="00484B35">
        <w:rPr>
          <w:rFonts w:ascii="Georgia" w:hAnsi="Georgia"/>
          <w:i/>
        </w:rPr>
        <w:t>n</w:t>
      </w:r>
      <w:r w:rsidRPr="00484B35">
        <w:rPr>
          <w:rFonts w:ascii="Lucida Sans Unicode" w:hAnsi="Lucida Sans Unicode"/>
          <w:position w:val="22"/>
        </w:rPr>
        <w:t>!</w:t>
      </w:r>
      <w:r w:rsidRPr="00484B35">
        <w:rPr>
          <w:rFonts w:ascii="Lucida Sans Unicode" w:hAnsi="Lucida Sans Unicode"/>
          <w:spacing w:val="-39"/>
          <w:position w:val="22"/>
        </w:rPr>
        <w:t xml:space="preserve"> </w:t>
      </w:r>
      <w:r w:rsidRPr="00484B35">
        <w:rPr>
          <w:rFonts w:ascii="Yu Gothic" w:hAnsi="Yu Gothic"/>
          <w:position w:val="-15"/>
        </w:rPr>
        <w:t xml:space="preserve">− </w:t>
      </w:r>
      <w:r w:rsidRPr="00484B35">
        <w:rPr>
          <w:rFonts w:ascii="Yu Gothic" w:hAnsi="Yu Gothic"/>
          <w:u w:val="single"/>
        </w:rPr>
        <w:t xml:space="preserve">  </w:t>
      </w:r>
      <w:r w:rsidRPr="00484B35">
        <w:rPr>
          <w:rFonts w:ascii="Yu Gothic" w:hAnsi="Yu Gothic"/>
          <w:spacing w:val="2"/>
          <w:u w:val="single"/>
        </w:rPr>
        <w:t xml:space="preserve"> </w:t>
      </w:r>
      <w:r w:rsidRPr="00484B35">
        <w:rPr>
          <w:rFonts w:ascii="Georgia" w:hAnsi="Georgia"/>
          <w:i/>
          <w:u w:val="single"/>
        </w:rPr>
        <w:t xml:space="preserve">n   </w:t>
      </w:r>
      <w:r w:rsidRPr="00484B35">
        <w:rPr>
          <w:rFonts w:ascii="Georgia" w:hAnsi="Georgia"/>
          <w:i/>
        </w:rPr>
        <w:t xml:space="preserve"> </w:t>
      </w:r>
      <w:r w:rsidRPr="00484B35">
        <w:rPr>
          <w:rFonts w:ascii="Georgia" w:hAnsi="Georgia"/>
          <w:i/>
          <w:spacing w:val="38"/>
          <w:position w:val="22"/>
        </w:rPr>
        <w:t xml:space="preserve"> </w:t>
      </w:r>
      <w:r w:rsidRPr="00484B35">
        <w:rPr>
          <w:w w:val="110"/>
        </w:rPr>
        <w:t>2</w:t>
      </w:r>
      <w:r w:rsidRPr="00484B35">
        <w:rPr>
          <w:rFonts w:ascii="Georgia" w:hAnsi="Georgia"/>
          <w:i/>
          <w:w w:val="110"/>
        </w:rPr>
        <w:t>n</w:t>
      </w:r>
      <w:r w:rsidRPr="00484B35">
        <w:rPr>
          <w:rFonts w:ascii="Lucida Sans Unicode" w:hAnsi="Lucida Sans Unicode"/>
          <w:w w:val="110"/>
          <w:position w:val="22"/>
        </w:rPr>
        <w:t>!</w:t>
      </w:r>
      <w:r w:rsidRPr="00484B35">
        <w:rPr>
          <w:rFonts w:ascii="Lucida Sans Unicode" w:hAnsi="Lucida Sans Unicode"/>
          <w:spacing w:val="-33"/>
          <w:w w:val="110"/>
          <w:position w:val="22"/>
        </w:rPr>
        <w:t xml:space="preserve"> </w:t>
      </w:r>
      <w:r w:rsidRPr="00484B35">
        <w:rPr>
          <w:rFonts w:ascii="Yu Gothic" w:hAnsi="Yu Gothic"/>
          <w:w w:val="110"/>
          <w:position w:val="-15"/>
        </w:rPr>
        <w:t>=</w:t>
      </w:r>
      <w:r w:rsidRPr="00484B35">
        <w:rPr>
          <w:rFonts w:ascii="Yu Gothic" w:hAnsi="Yu Gothic"/>
          <w:w w:val="110"/>
          <w:u w:val="single"/>
        </w:rPr>
        <w:t xml:space="preserve">  </w:t>
      </w:r>
      <w:r w:rsidRPr="00484B35">
        <w:rPr>
          <w:rFonts w:ascii="Yu Gothic" w:hAnsi="Yu Gothic"/>
          <w:spacing w:val="57"/>
          <w:w w:val="110"/>
          <w:u w:val="single"/>
        </w:rPr>
        <w:t xml:space="preserve"> </w:t>
      </w:r>
      <w:r w:rsidRPr="00484B35">
        <w:rPr>
          <w:w w:val="110"/>
          <w:u w:val="single"/>
        </w:rPr>
        <w:t xml:space="preserve">1   </w:t>
      </w:r>
      <w:r w:rsidRPr="00484B35">
        <w:rPr>
          <w:w w:val="110"/>
        </w:rPr>
        <w:t xml:space="preserve"> </w:t>
      </w:r>
      <w:r w:rsidRPr="00484B35">
        <w:rPr>
          <w:spacing w:val="10"/>
          <w:w w:val="110"/>
          <w:position w:val="22"/>
        </w:rPr>
        <w:t xml:space="preserve"> </w:t>
      </w:r>
      <w:r w:rsidRPr="00484B35">
        <w:rPr>
          <w:w w:val="110"/>
        </w:rPr>
        <w:t>2</w:t>
      </w:r>
      <w:r w:rsidRPr="00484B35">
        <w:rPr>
          <w:rFonts w:ascii="Georgia" w:hAnsi="Georgia"/>
          <w:i/>
          <w:w w:val="110"/>
        </w:rPr>
        <w:t>n</w:t>
      </w:r>
      <w:r w:rsidRPr="00484B35">
        <w:rPr>
          <w:rFonts w:ascii="Lucida Sans Unicode" w:hAnsi="Lucida Sans Unicode"/>
          <w:w w:val="110"/>
          <w:position w:val="22"/>
        </w:rPr>
        <w:t>!</w:t>
      </w:r>
      <w:r w:rsidRPr="00484B35">
        <w:rPr>
          <w:w w:val="110"/>
          <w:position w:val="-15"/>
        </w:rPr>
        <w:t>.</w:t>
      </w:r>
    </w:p>
    <w:p w:rsidR="00904690" w:rsidRPr="00484B35" w:rsidRDefault="009A0837">
      <w:pPr>
        <w:tabs>
          <w:tab w:val="left" w:pos="640"/>
          <w:tab w:val="left" w:pos="1645"/>
          <w:tab w:val="left" w:pos="2201"/>
          <w:tab w:val="left" w:pos="2881"/>
          <w:tab w:val="left" w:pos="3461"/>
          <w:tab w:val="left" w:pos="4141"/>
        </w:tabs>
        <w:spacing w:line="351" w:lineRule="exact"/>
        <w:ind w:right="55"/>
        <w:jc w:val="center"/>
        <w:rPr>
          <w:rFonts w:ascii="Georgia"/>
          <w:i/>
        </w:rPr>
      </w:pPr>
      <w:r w:rsidRPr="00484B35">
        <w:rPr>
          <w:rFonts w:ascii="Georgia"/>
          <w:i/>
          <w:w w:val="105"/>
        </w:rPr>
        <w:t>n</w:t>
      </w:r>
      <w:r w:rsidRPr="00484B35">
        <w:rPr>
          <w:rFonts w:ascii="Georgia"/>
          <w:i/>
          <w:w w:val="105"/>
        </w:rPr>
        <w:tab/>
      </w:r>
      <w:r w:rsidRPr="00484B35">
        <w:rPr>
          <w:rFonts w:ascii="Georgia"/>
          <w:i/>
        </w:rPr>
        <w:t>n</w:t>
      </w:r>
      <w:r w:rsidRPr="00484B35">
        <w:rPr>
          <w:rFonts w:ascii="Georgia"/>
          <w:i/>
          <w:spacing w:val="-20"/>
        </w:rPr>
        <w:t xml:space="preserve"> </w:t>
      </w:r>
      <w:r w:rsidRPr="00484B35">
        <w:rPr>
          <w:rFonts w:ascii="Yu Gothic"/>
        </w:rPr>
        <w:t>+</w:t>
      </w:r>
      <w:r w:rsidRPr="00484B35">
        <w:rPr>
          <w:rFonts w:ascii="Yu Gothic"/>
          <w:spacing w:val="-32"/>
        </w:rPr>
        <w:t xml:space="preserve"> </w:t>
      </w:r>
      <w:r w:rsidRPr="00484B35">
        <w:t>1</w:t>
      </w:r>
      <w:r w:rsidRPr="00484B35">
        <w:tab/>
      </w:r>
      <w:r w:rsidRPr="00484B35">
        <w:rPr>
          <w:rFonts w:ascii="Georgia"/>
          <w:i/>
          <w:w w:val="105"/>
        </w:rPr>
        <w:t>n</w:t>
      </w:r>
      <w:r w:rsidRPr="00484B35">
        <w:rPr>
          <w:rFonts w:ascii="Georgia"/>
          <w:i/>
          <w:w w:val="105"/>
        </w:rPr>
        <w:tab/>
      </w:r>
      <w:r w:rsidRPr="00484B35">
        <w:rPr>
          <w:rFonts w:ascii="Georgia"/>
          <w:i/>
        </w:rPr>
        <w:t>n</w:t>
      </w:r>
      <w:r w:rsidRPr="00484B35">
        <w:rPr>
          <w:rFonts w:ascii="Georgia"/>
          <w:i/>
          <w:spacing w:val="-20"/>
        </w:rPr>
        <w:t xml:space="preserve"> </w:t>
      </w:r>
      <w:r w:rsidRPr="00484B35">
        <w:rPr>
          <w:rFonts w:ascii="Yu Gothic"/>
        </w:rPr>
        <w:t>+</w:t>
      </w:r>
      <w:r w:rsidRPr="00484B35">
        <w:rPr>
          <w:rFonts w:ascii="Yu Gothic"/>
          <w:spacing w:val="-32"/>
        </w:rPr>
        <w:t xml:space="preserve"> </w:t>
      </w:r>
      <w:r w:rsidRPr="00484B35">
        <w:t>1</w:t>
      </w:r>
      <w:r w:rsidRPr="00484B35">
        <w:tab/>
      </w:r>
      <w:r w:rsidRPr="00484B35">
        <w:rPr>
          <w:rFonts w:ascii="Georgia"/>
          <w:i/>
          <w:w w:val="105"/>
        </w:rPr>
        <w:t>n</w:t>
      </w:r>
      <w:r w:rsidRPr="00484B35">
        <w:rPr>
          <w:rFonts w:ascii="Georgia"/>
          <w:i/>
          <w:w w:val="105"/>
        </w:rPr>
        <w:tab/>
      </w:r>
      <w:r w:rsidRPr="00484B35">
        <w:rPr>
          <w:rFonts w:ascii="Georgia"/>
          <w:i/>
        </w:rPr>
        <w:t>n</w:t>
      </w:r>
      <w:r w:rsidRPr="00484B35">
        <w:rPr>
          <w:rFonts w:ascii="Georgia"/>
          <w:i/>
          <w:spacing w:val="-20"/>
        </w:rPr>
        <w:t xml:space="preserve"> </w:t>
      </w:r>
      <w:r w:rsidRPr="00484B35">
        <w:rPr>
          <w:rFonts w:ascii="Yu Gothic"/>
        </w:rPr>
        <w:t>+</w:t>
      </w:r>
      <w:r w:rsidRPr="00484B35">
        <w:rPr>
          <w:rFonts w:ascii="Yu Gothic"/>
          <w:spacing w:val="-32"/>
        </w:rPr>
        <w:t xml:space="preserve"> </w:t>
      </w:r>
      <w:r w:rsidRPr="00484B35">
        <w:t>1</w:t>
      </w:r>
      <w:r w:rsidRPr="00484B35">
        <w:tab/>
      </w:r>
      <w:r w:rsidRPr="00484B35">
        <w:rPr>
          <w:rFonts w:ascii="Georgia"/>
          <w:i/>
          <w:w w:val="105"/>
        </w:rPr>
        <w:t>n</w:t>
      </w:r>
    </w:p>
    <w:p w:rsidR="00904690" w:rsidRPr="00484B35" w:rsidRDefault="009A0837">
      <w:pPr>
        <w:pStyle w:val="Ttulo3"/>
        <w:spacing w:before="304"/>
      </w:pPr>
      <w:r w:rsidRPr="00484B35">
        <w:t>Counting</w:t>
      </w:r>
      <w:r w:rsidRPr="00484B35">
        <w:rPr>
          <w:spacing w:val="28"/>
        </w:rPr>
        <w:t xml:space="preserve"> </w:t>
      </w:r>
      <w:r w:rsidRPr="00484B35">
        <w:t>trees</w:t>
      </w:r>
    </w:p>
    <w:p w:rsidR="00904690" w:rsidRPr="00484B35" w:rsidRDefault="009A0837">
      <w:pPr>
        <w:pStyle w:val="Textoindependiente"/>
        <w:spacing w:before="153"/>
        <w:ind w:left="190"/>
      </w:pPr>
      <w:r w:rsidRPr="00484B35">
        <w:rPr>
          <w:w w:val="105"/>
        </w:rPr>
        <w:t>Catalan</w:t>
      </w:r>
      <w:r w:rsidRPr="00484B35">
        <w:rPr>
          <w:spacing w:val="16"/>
          <w:w w:val="105"/>
        </w:rPr>
        <w:t xml:space="preserve"> </w:t>
      </w:r>
      <w:r w:rsidRPr="00484B35">
        <w:rPr>
          <w:w w:val="105"/>
        </w:rPr>
        <w:t>numbers</w:t>
      </w:r>
      <w:r w:rsidRPr="00484B35">
        <w:rPr>
          <w:spacing w:val="17"/>
          <w:w w:val="105"/>
        </w:rPr>
        <w:t xml:space="preserve"> </w:t>
      </w:r>
      <w:r w:rsidRPr="00484B35">
        <w:rPr>
          <w:w w:val="105"/>
        </w:rPr>
        <w:t>are</w:t>
      </w:r>
      <w:r w:rsidRPr="00484B35">
        <w:rPr>
          <w:spacing w:val="17"/>
          <w:w w:val="105"/>
        </w:rPr>
        <w:t xml:space="preserve"> </w:t>
      </w:r>
      <w:r w:rsidRPr="00484B35">
        <w:rPr>
          <w:w w:val="105"/>
        </w:rPr>
        <w:t>also</w:t>
      </w:r>
      <w:r w:rsidRPr="00484B35">
        <w:rPr>
          <w:spacing w:val="16"/>
          <w:w w:val="105"/>
        </w:rPr>
        <w:t xml:space="preserve"> </w:t>
      </w:r>
      <w:r w:rsidRPr="00484B35">
        <w:rPr>
          <w:w w:val="105"/>
        </w:rPr>
        <w:t>related</w:t>
      </w:r>
      <w:r w:rsidRPr="00484B35">
        <w:rPr>
          <w:spacing w:val="17"/>
          <w:w w:val="105"/>
        </w:rPr>
        <w:t xml:space="preserve"> </w:t>
      </w:r>
      <w:r w:rsidRPr="00484B35">
        <w:rPr>
          <w:w w:val="105"/>
        </w:rPr>
        <w:t>to</w:t>
      </w:r>
      <w:r w:rsidRPr="00484B35">
        <w:rPr>
          <w:spacing w:val="17"/>
          <w:w w:val="105"/>
        </w:rPr>
        <w:t xml:space="preserve"> </w:t>
      </w:r>
      <w:r w:rsidRPr="00484B35">
        <w:rPr>
          <w:w w:val="105"/>
        </w:rPr>
        <w:t>trees:</w:t>
      </w:r>
    </w:p>
    <w:p w:rsidR="00904690" w:rsidRPr="00484B35" w:rsidRDefault="009A0837">
      <w:pPr>
        <w:pStyle w:val="Prrafodelista"/>
        <w:numPr>
          <w:ilvl w:val="0"/>
          <w:numId w:val="8"/>
        </w:numPr>
        <w:tabs>
          <w:tab w:val="left" w:pos="777"/>
        </w:tabs>
        <w:spacing w:before="181"/>
        <w:ind w:hanging="253"/>
      </w:pPr>
      <w:r w:rsidRPr="00484B35">
        <w:rPr>
          <w:w w:val="110"/>
        </w:rPr>
        <w:t>there</w:t>
      </w:r>
      <w:r w:rsidRPr="00484B35">
        <w:rPr>
          <w:spacing w:val="-9"/>
          <w:w w:val="110"/>
        </w:rPr>
        <w:t xml:space="preserve"> </w:t>
      </w:r>
      <w:r w:rsidRPr="00484B35">
        <w:rPr>
          <w:w w:val="110"/>
        </w:rPr>
        <w:t>are</w:t>
      </w:r>
      <w:r w:rsidRPr="00484B35">
        <w:rPr>
          <w:spacing w:val="-6"/>
          <w:w w:val="110"/>
        </w:rPr>
        <w:t xml:space="preserve"> </w:t>
      </w:r>
      <w:r w:rsidRPr="00484B35">
        <w:rPr>
          <w:rFonts w:ascii="Georgia" w:hAnsi="Georgia"/>
          <w:i/>
          <w:w w:val="110"/>
        </w:rPr>
        <w:t>C</w:t>
      </w:r>
      <w:r w:rsidRPr="00484B35">
        <w:rPr>
          <w:rFonts w:ascii="Georgia" w:hAnsi="Georgia"/>
          <w:i/>
          <w:w w:val="110"/>
          <w:vertAlign w:val="subscript"/>
        </w:rPr>
        <w:t>n</w:t>
      </w:r>
      <w:r w:rsidRPr="00484B35">
        <w:rPr>
          <w:rFonts w:ascii="Georgia" w:hAnsi="Georgia"/>
          <w:i/>
          <w:spacing w:val="4"/>
          <w:w w:val="110"/>
        </w:rPr>
        <w:t xml:space="preserve"> </w:t>
      </w:r>
      <w:r w:rsidRPr="00484B35">
        <w:rPr>
          <w:w w:val="110"/>
        </w:rPr>
        <w:t>binary</w:t>
      </w:r>
      <w:r w:rsidRPr="00484B35">
        <w:rPr>
          <w:spacing w:val="-9"/>
          <w:w w:val="110"/>
        </w:rPr>
        <w:t xml:space="preserve"> </w:t>
      </w:r>
      <w:r w:rsidRPr="00484B35">
        <w:rPr>
          <w:w w:val="110"/>
        </w:rPr>
        <w:t>trees</w:t>
      </w:r>
      <w:r w:rsidRPr="00484B35">
        <w:rPr>
          <w:spacing w:val="-9"/>
          <w:w w:val="110"/>
        </w:rPr>
        <w:t xml:space="preserve"> </w:t>
      </w:r>
      <w:r w:rsidRPr="00484B35">
        <w:rPr>
          <w:w w:val="110"/>
        </w:rPr>
        <w:t>of</w:t>
      </w:r>
      <w:r w:rsidRPr="00484B35">
        <w:rPr>
          <w:spacing w:val="-2"/>
          <w:w w:val="110"/>
        </w:rPr>
        <w:t xml:space="preserve"> </w:t>
      </w:r>
      <w:r w:rsidRPr="00484B35">
        <w:rPr>
          <w:rFonts w:ascii="Georgia" w:hAnsi="Georgia"/>
          <w:i/>
          <w:w w:val="110"/>
        </w:rPr>
        <w:t>n</w:t>
      </w:r>
      <w:r w:rsidRPr="00484B35">
        <w:rPr>
          <w:rFonts w:ascii="Georgia" w:hAnsi="Georgia"/>
          <w:i/>
          <w:spacing w:val="-4"/>
          <w:w w:val="110"/>
        </w:rPr>
        <w:t xml:space="preserve"> </w:t>
      </w:r>
      <w:r w:rsidRPr="00484B35">
        <w:rPr>
          <w:w w:val="110"/>
        </w:rPr>
        <w:t>nodes</w:t>
      </w:r>
    </w:p>
    <w:p w:rsidR="00904690" w:rsidRPr="00484B35" w:rsidRDefault="0098712D">
      <w:pPr>
        <w:pStyle w:val="Prrafodelista"/>
        <w:numPr>
          <w:ilvl w:val="0"/>
          <w:numId w:val="8"/>
        </w:numPr>
        <w:tabs>
          <w:tab w:val="left" w:pos="777"/>
        </w:tabs>
        <w:spacing w:before="121" w:line="276" w:lineRule="auto"/>
        <w:ind w:left="190" w:right="3824" w:firstLine="333"/>
      </w:pPr>
      <w:r>
        <w:pict>
          <v:group id="_x0000_s3796" style="position:absolute;left:0;text-align:left;margin-left:152.6pt;margin-top:56.8pt;width:52pt;height:32.15pt;z-index:-251316224;mso-wrap-distance-left:0;mso-wrap-distance-right:0;mso-position-horizontal-relative:page" coordorigin="3052,1136" coordsize="1040,643">
            <v:shape id="_x0000_s3800" style="position:absolute;left:3174;top:1258;width:794;height:397" coordorigin="3175,1259" coordsize="794,397" o:spt="100" adj="0,,0" path="m3572,1259r-397,397m3572,1259r397,397e" filled="f" strokeweight=".28117mm">
              <v:stroke joinstyle="round"/>
              <v:formulas/>
              <v:path arrowok="t" o:connecttype="segments"/>
            </v:shape>
            <v:shape id="_x0000_s3799" type="#_x0000_t75" style="position:absolute;left:3448;top:1135;width:247;height:247">
              <v:imagedata r:id="rId139" o:title=""/>
            </v:shape>
            <v:shape id="_x0000_s3798" type="#_x0000_t75" style="position:absolute;left:3051;top:1532;width:247;height:247">
              <v:imagedata r:id="rId140" o:title=""/>
            </v:shape>
            <v:shape id="_x0000_s3797" type="#_x0000_t75" style="position:absolute;left:3845;top:1532;width:247;height:247">
              <v:imagedata r:id="rId140" o:title=""/>
            </v:shape>
            <w10:wrap type="topAndBottom" anchorx="page"/>
          </v:group>
        </w:pict>
      </w:r>
      <w:r>
        <w:pict>
          <v:group id="_x0000_s3791" style="position:absolute;left:0;text-align:left;margin-left:222.05pt;margin-top:56.8pt;width:42.1pt;height:52pt;z-index:-251315200;mso-wrap-distance-left:0;mso-wrap-distance-right:0;mso-position-horizontal-relative:page" coordorigin="4441,1136" coordsize="842,1040">
            <v:shape id="_x0000_s3795" style="position:absolute;left:4563;top:1258;width:596;height:794" coordorigin="4564,1259" coordsize="596,794" path="m5159,1259r-298,397l4564,2053e" filled="f" strokeweight=".28117mm">
              <v:path arrowok="t"/>
            </v:shape>
            <v:shape id="_x0000_s3794" type="#_x0000_t75" style="position:absolute;left:5036;top:1135;width:247;height:247">
              <v:imagedata r:id="rId139" o:title=""/>
            </v:shape>
            <v:shape id="_x0000_s3793" type="#_x0000_t75" style="position:absolute;left:4738;top:1532;width:247;height:247">
              <v:imagedata r:id="rId141" o:title=""/>
            </v:shape>
            <v:shape id="_x0000_s3792" type="#_x0000_t75" style="position:absolute;left:4440;top:1929;width:247;height:247">
              <v:imagedata r:id="rId140" o:title=""/>
            </v:shape>
            <w10:wrap type="topAndBottom" anchorx="page"/>
          </v:group>
        </w:pict>
      </w:r>
      <w:r>
        <w:pict>
          <v:group id="_x0000_s3786" style="position:absolute;left:0;text-align:left;margin-left:286.55pt;margin-top:56.8pt;width:27.2pt;height:52pt;z-index:-251314176;mso-wrap-distance-left:0;mso-wrap-distance-right:0;mso-position-horizontal-relative:page" coordorigin="5731,1136" coordsize="544,1040">
            <v:shape id="_x0000_s3790" style="position:absolute;left:5853;top:1258;width:298;height:794" coordorigin="5854,1259" coordsize="298,794" path="m6151,1259r-297,397l6151,2053e" filled="f" strokeweight=".28117mm">
              <v:path arrowok="t"/>
            </v:shape>
            <v:shape id="_x0000_s3789" type="#_x0000_t75" style="position:absolute;left:6028;top:1135;width:247;height:247">
              <v:imagedata r:id="rId139" o:title=""/>
            </v:shape>
            <v:shape id="_x0000_s3788" type="#_x0000_t75" style="position:absolute;left:5730;top:1532;width:247;height:247">
              <v:imagedata r:id="rId140" o:title=""/>
            </v:shape>
            <v:shape id="_x0000_s3787" type="#_x0000_t75" style="position:absolute;left:6028;top:1929;width:247;height:247">
              <v:imagedata r:id="rId140" o:title=""/>
            </v:shape>
            <w10:wrap type="topAndBottom" anchorx="page"/>
          </v:group>
        </w:pict>
      </w:r>
      <w:r>
        <w:pict>
          <v:group id="_x0000_s3781" style="position:absolute;left:0;text-align:left;margin-left:351pt;margin-top:56.8pt;width:27.2pt;height:52pt;z-index:-251313152;mso-wrap-distance-left:0;mso-wrap-distance-right:0;mso-position-horizontal-relative:page" coordorigin="7020,1136" coordsize="544,1040">
            <v:shape id="_x0000_s3785" style="position:absolute;left:7143;top:1258;width:298;height:794" coordorigin="7143,1259" coordsize="298,794" path="m7143,1259r298,397l7143,2053e" filled="f" strokeweight=".28117mm">
              <v:path arrowok="t"/>
            </v:shape>
            <v:shape id="_x0000_s3784" type="#_x0000_t75" style="position:absolute;left:7020;top:1135;width:247;height:247">
              <v:imagedata r:id="rId142" o:title=""/>
            </v:shape>
            <v:shape id="_x0000_s3783" type="#_x0000_t75" style="position:absolute;left:7317;top:1532;width:247;height:247">
              <v:imagedata r:id="rId140" o:title=""/>
            </v:shape>
            <v:shape id="_x0000_s3782" type="#_x0000_t75" style="position:absolute;left:7020;top:1929;width:247;height:247">
              <v:imagedata r:id="rId140" o:title=""/>
            </v:shape>
            <w10:wrap type="topAndBottom" anchorx="page"/>
          </v:group>
        </w:pict>
      </w:r>
      <w:r>
        <w:pict>
          <v:group id="_x0000_s3776" style="position:absolute;left:0;text-align:left;margin-left:400.6pt;margin-top:56.8pt;width:42.1pt;height:52pt;z-index:-251312128;mso-wrap-distance-left:0;mso-wrap-distance-right:0;mso-position-horizontal-relative:page" coordorigin="8012,1136" coordsize="842,1040">
            <v:shape id="_x0000_s3780" style="position:absolute;left:8135;top:1258;width:596;height:794" coordorigin="8135,1259" coordsize="596,794" path="m8135,1259r298,397l8731,2053e" filled="f" strokeweight=".28117mm">
              <v:path arrowok="t"/>
            </v:shape>
            <v:shape id="_x0000_s3779" type="#_x0000_t75" style="position:absolute;left:8012;top:1135;width:247;height:247">
              <v:imagedata r:id="rId139" o:title=""/>
            </v:shape>
            <v:shape id="_x0000_s3778" type="#_x0000_t75" style="position:absolute;left:8310;top:1532;width:247;height:247">
              <v:imagedata r:id="rId141" o:title=""/>
            </v:shape>
            <v:shape id="_x0000_s3777" type="#_x0000_t75" style="position:absolute;left:8607;top:1929;width:247;height:247">
              <v:imagedata r:id="rId140" o:title=""/>
            </v:shape>
            <w10:wrap type="topAndBottom" anchorx="page"/>
          </v:group>
        </w:pict>
      </w:r>
      <w:r w:rsidR="009A0837" w:rsidRPr="00484B35">
        <w:rPr>
          <w:w w:val="109"/>
        </w:rPr>
        <w:t>there</w:t>
      </w:r>
      <w:r w:rsidR="009A0837" w:rsidRPr="00484B35">
        <w:rPr>
          <w:spacing w:val="6"/>
        </w:rPr>
        <w:t xml:space="preserve"> </w:t>
      </w:r>
      <w:r w:rsidR="009A0837" w:rsidRPr="00484B35">
        <w:rPr>
          <w:w w:val="110"/>
        </w:rPr>
        <w:t>are</w:t>
      </w:r>
      <w:r w:rsidR="009A0837" w:rsidRPr="00484B35">
        <w:rPr>
          <w:spacing w:val="9"/>
        </w:rPr>
        <w:t xml:space="preserve"> </w:t>
      </w:r>
      <w:r w:rsidR="009A0837" w:rsidRPr="00484B35">
        <w:rPr>
          <w:rFonts w:ascii="Georgia" w:hAnsi="Georgia"/>
          <w:i/>
          <w:spacing w:val="12"/>
          <w:w w:val="113"/>
        </w:rPr>
        <w:t>C</w:t>
      </w:r>
      <w:r w:rsidR="009A0837" w:rsidRPr="00484B35">
        <w:rPr>
          <w:rFonts w:ascii="Georgia" w:hAnsi="Georgia"/>
          <w:i/>
          <w:spacing w:val="1"/>
          <w:w w:val="128"/>
          <w:vertAlign w:val="subscript"/>
        </w:rPr>
        <w:t>n</w:t>
      </w:r>
      <w:r w:rsidR="009A0837" w:rsidRPr="00484B35">
        <w:rPr>
          <w:rFonts w:ascii="Yu Gothic" w:hAnsi="Yu Gothic"/>
          <w:spacing w:val="-1"/>
          <w:w w:val="72"/>
          <w:vertAlign w:val="subscript"/>
        </w:rPr>
        <w:t>−</w:t>
      </w:r>
      <w:r w:rsidR="009A0837" w:rsidRPr="00484B35">
        <w:rPr>
          <w:w w:val="148"/>
          <w:vertAlign w:val="subscript"/>
        </w:rPr>
        <w:t>1</w:t>
      </w:r>
      <w:r w:rsidR="009A0837" w:rsidRPr="00484B35">
        <w:rPr>
          <w:spacing w:val="16"/>
        </w:rPr>
        <w:t xml:space="preserve"> </w:t>
      </w:r>
      <w:r w:rsidR="009A0837" w:rsidRPr="00484B35">
        <w:rPr>
          <w:w w:val="101"/>
        </w:rPr>
        <w:t>rooted</w:t>
      </w:r>
      <w:r w:rsidR="009A0837" w:rsidRPr="00484B35">
        <w:rPr>
          <w:spacing w:val="6"/>
        </w:rPr>
        <w:t xml:space="preserve"> </w:t>
      </w:r>
      <w:r w:rsidR="009A0837" w:rsidRPr="00484B35">
        <w:rPr>
          <w:w w:val="110"/>
        </w:rPr>
        <w:t>trees</w:t>
      </w:r>
      <w:r w:rsidR="009A0837" w:rsidRPr="00484B35">
        <w:rPr>
          <w:spacing w:val="6"/>
        </w:rPr>
        <w:t xml:space="preserve"> </w:t>
      </w:r>
      <w:r w:rsidR="009A0837" w:rsidRPr="00484B35">
        <w:rPr>
          <w:w w:val="95"/>
        </w:rPr>
        <w:t>of</w:t>
      </w:r>
      <w:r w:rsidR="009A0837" w:rsidRPr="00484B35">
        <w:rPr>
          <w:spacing w:val="13"/>
        </w:rPr>
        <w:t xml:space="preserve"> </w:t>
      </w:r>
      <w:r w:rsidR="009A0837" w:rsidRPr="00484B35">
        <w:rPr>
          <w:rFonts w:ascii="Georgia" w:hAnsi="Georgia"/>
          <w:i/>
          <w:w w:val="104"/>
        </w:rPr>
        <w:t>n</w:t>
      </w:r>
      <w:r w:rsidR="009A0837" w:rsidRPr="00484B35">
        <w:rPr>
          <w:rFonts w:ascii="Georgia" w:hAnsi="Georgia"/>
          <w:i/>
          <w:spacing w:val="11"/>
        </w:rPr>
        <w:t xml:space="preserve"> </w:t>
      </w:r>
      <w:r w:rsidR="009A0837" w:rsidRPr="00484B35">
        <w:rPr>
          <w:w w:val="101"/>
        </w:rPr>
        <w:t xml:space="preserve">nodes </w:t>
      </w:r>
      <w:r w:rsidR="009A0837" w:rsidRPr="00484B35">
        <w:rPr>
          <w:w w:val="105"/>
        </w:rPr>
        <w:t>For</w:t>
      </w:r>
      <w:r w:rsidR="009A0837" w:rsidRPr="00484B35">
        <w:rPr>
          <w:spacing w:val="12"/>
          <w:w w:val="105"/>
        </w:rPr>
        <w:t xml:space="preserve"> </w:t>
      </w:r>
      <w:r w:rsidR="009A0837" w:rsidRPr="00484B35">
        <w:rPr>
          <w:w w:val="105"/>
        </w:rPr>
        <w:t>example,</w:t>
      </w:r>
      <w:r w:rsidR="009A0837" w:rsidRPr="00484B35">
        <w:rPr>
          <w:spacing w:val="12"/>
          <w:w w:val="105"/>
        </w:rPr>
        <w:t xml:space="preserve"> </w:t>
      </w:r>
      <w:r w:rsidR="009A0837" w:rsidRPr="00484B35">
        <w:rPr>
          <w:w w:val="105"/>
        </w:rPr>
        <w:t>for</w:t>
      </w:r>
      <w:r w:rsidR="009A0837" w:rsidRPr="00484B35">
        <w:rPr>
          <w:spacing w:val="16"/>
          <w:w w:val="105"/>
        </w:rPr>
        <w:t xml:space="preserve"> </w:t>
      </w:r>
      <w:r w:rsidR="009A0837" w:rsidRPr="00484B35">
        <w:rPr>
          <w:rFonts w:ascii="Georgia" w:hAnsi="Georgia"/>
          <w:i/>
          <w:w w:val="105"/>
        </w:rPr>
        <w:t>C</w:t>
      </w:r>
      <w:r w:rsidR="009A0837" w:rsidRPr="00484B35">
        <w:rPr>
          <w:w w:val="105"/>
          <w:vertAlign w:val="subscript"/>
        </w:rPr>
        <w:t>3</w:t>
      </w:r>
      <w:r w:rsidR="009A0837" w:rsidRPr="00484B35">
        <w:rPr>
          <w:w w:val="105"/>
        </w:rPr>
        <w:t xml:space="preserve"> </w:t>
      </w:r>
      <w:r w:rsidR="009A0837" w:rsidRPr="00484B35">
        <w:rPr>
          <w:rFonts w:ascii="Yu Gothic" w:hAnsi="Yu Gothic"/>
          <w:w w:val="105"/>
        </w:rPr>
        <w:t>=</w:t>
      </w:r>
      <w:r w:rsidR="009A0837" w:rsidRPr="00484B35">
        <w:rPr>
          <w:rFonts w:ascii="Yu Gothic" w:hAnsi="Yu Gothic"/>
          <w:spacing w:val="-19"/>
          <w:w w:val="105"/>
        </w:rPr>
        <w:t xml:space="preserve"> </w:t>
      </w:r>
      <w:r w:rsidR="009A0837" w:rsidRPr="00484B35">
        <w:rPr>
          <w:w w:val="105"/>
        </w:rPr>
        <w:t>5,</w:t>
      </w:r>
      <w:r w:rsidR="009A0837" w:rsidRPr="00484B35">
        <w:rPr>
          <w:spacing w:val="12"/>
          <w:w w:val="105"/>
        </w:rPr>
        <w:t xml:space="preserve"> </w:t>
      </w:r>
      <w:r w:rsidR="009A0837" w:rsidRPr="00484B35">
        <w:rPr>
          <w:w w:val="105"/>
        </w:rPr>
        <w:t>the</w:t>
      </w:r>
      <w:r w:rsidR="009A0837" w:rsidRPr="00484B35">
        <w:rPr>
          <w:spacing w:val="12"/>
          <w:w w:val="105"/>
        </w:rPr>
        <w:t xml:space="preserve"> </w:t>
      </w:r>
      <w:r w:rsidR="009A0837" w:rsidRPr="00484B35">
        <w:rPr>
          <w:w w:val="105"/>
        </w:rPr>
        <w:t>binary</w:t>
      </w:r>
      <w:r w:rsidR="009A0837" w:rsidRPr="00484B35">
        <w:rPr>
          <w:spacing w:val="13"/>
          <w:w w:val="105"/>
        </w:rPr>
        <w:t xml:space="preserve"> </w:t>
      </w:r>
      <w:r w:rsidR="009A0837" w:rsidRPr="00484B35">
        <w:rPr>
          <w:w w:val="105"/>
        </w:rPr>
        <w:t>trees</w:t>
      </w:r>
      <w:r w:rsidR="009A0837" w:rsidRPr="00484B35">
        <w:rPr>
          <w:spacing w:val="12"/>
          <w:w w:val="105"/>
        </w:rPr>
        <w:t xml:space="preserve"> </w:t>
      </w:r>
      <w:r w:rsidR="009A0837" w:rsidRPr="00484B35">
        <w:rPr>
          <w:w w:val="105"/>
        </w:rPr>
        <w:t>are</w:t>
      </w:r>
    </w:p>
    <w:p w:rsidR="00904690" w:rsidRPr="00484B35" w:rsidRDefault="00904690">
      <w:pPr>
        <w:pStyle w:val="Textoindependiente"/>
        <w:spacing w:before="8"/>
        <w:rPr>
          <w:sz w:val="9"/>
        </w:rPr>
      </w:pPr>
    </w:p>
    <w:p w:rsidR="00904690" w:rsidRPr="00484B35" w:rsidRDefault="0098712D">
      <w:pPr>
        <w:pStyle w:val="Textoindependiente"/>
        <w:spacing w:before="88"/>
        <w:ind w:left="190"/>
      </w:pPr>
      <w:r>
        <w:pict>
          <v:group id="_x0000_s3770" style="position:absolute;left:0;text-align:left;margin-left:152.6pt;margin-top:24.4pt;width:52pt;height:32.15pt;z-index:-251311104;mso-wrap-distance-left:0;mso-wrap-distance-right:0;mso-position-horizontal-relative:page" coordorigin="3052,488" coordsize="1040,643">
            <v:shape id="_x0000_s3775" style="position:absolute;left:3174;top:610;width:794;height:397" coordorigin="3175,611" coordsize="794,397" o:spt="100" adj="0,,0" path="m3572,611r-397,397m3572,611r,397m3572,611r397,397e" filled="f" strokeweight=".28117mm">
              <v:stroke joinstyle="round"/>
              <v:formulas/>
              <v:path arrowok="t" o:connecttype="segments"/>
            </v:shape>
            <v:shape id="_x0000_s3774" type="#_x0000_t75" style="position:absolute;left:3448;top:487;width:247;height:247">
              <v:imagedata r:id="rId140" o:title=""/>
            </v:shape>
            <v:shape id="_x0000_s3773" type="#_x0000_t75" style="position:absolute;left:3051;top:884;width:247;height:247">
              <v:imagedata r:id="rId139" o:title=""/>
            </v:shape>
            <v:shape id="_x0000_s3772" type="#_x0000_t75" style="position:absolute;left:3448;top:884;width:247;height:247">
              <v:imagedata r:id="rId139" o:title=""/>
            </v:shape>
            <v:shape id="_x0000_s3771" type="#_x0000_t75" style="position:absolute;left:3845;top:884;width:247;height:247">
              <v:imagedata r:id="rId139" o:title=""/>
            </v:shape>
            <w10:wrap type="topAndBottom" anchorx="page"/>
          </v:group>
        </w:pict>
      </w:r>
      <w:r>
        <w:pict>
          <v:group id="_x0000_s3764" style="position:absolute;left:0;text-align:left;margin-left:231.95pt;margin-top:24.4pt;width:12.35pt;height:71.85pt;z-index:-251310080;mso-wrap-distance-left:0;mso-wrap-distance-right:0;mso-position-horizontal-relative:page" coordorigin="4639,488" coordsize="247,1437">
            <v:shape id="_x0000_s3769" style="position:absolute;left:4762;top:610;width:2;height:1191" coordorigin="4762,611" coordsize="0,1191" path="m4762,611r,397l4762,1404r,397e" filled="f" strokeweight=".28117mm">
              <v:path arrowok="t"/>
            </v:shape>
            <v:shape id="_x0000_s3768" type="#_x0000_t75" style="position:absolute;left:4639;top:487;width:247;height:247">
              <v:imagedata r:id="rId143" o:title=""/>
            </v:shape>
            <v:shape id="_x0000_s3767" type="#_x0000_t75" style="position:absolute;left:4639;top:884;width:247;height:247">
              <v:imagedata r:id="rId144" o:title=""/>
            </v:shape>
            <v:shape id="_x0000_s3766" type="#_x0000_t75" style="position:absolute;left:4639;top:1281;width:247;height:247">
              <v:imagedata r:id="rId144" o:title=""/>
            </v:shape>
            <v:shape id="_x0000_s3765" type="#_x0000_t75" style="position:absolute;left:4639;top:1678;width:247;height:247">
              <v:imagedata r:id="rId144" o:title=""/>
            </v:shape>
            <w10:wrap type="topAndBottom" anchorx="page"/>
          </v:group>
        </w:pict>
      </w:r>
      <w:r>
        <w:pict>
          <v:group id="_x0000_s3758" style="position:absolute;left:0;text-align:left;margin-left:271.65pt;margin-top:24.4pt;width:52pt;height:52pt;z-index:-251309056;mso-wrap-distance-left:0;mso-wrap-distance-right:0;mso-position-horizontal-relative:page" coordorigin="5433,488" coordsize="1040,1040">
            <v:shape id="_x0000_s3763" style="position:absolute;left:5555;top:610;width:794;height:794" coordorigin="5556,611" coordsize="794,794" o:spt="100" adj="0,,0" path="m5953,611r-397,397m5953,611r397,397l6350,1404e" filled="f" strokeweight=".28117mm">
              <v:stroke joinstyle="round"/>
              <v:formulas/>
              <v:path arrowok="t" o:connecttype="segments"/>
            </v:shape>
            <v:shape id="_x0000_s3762" type="#_x0000_t75" style="position:absolute;left:5829;top:487;width:247;height:247">
              <v:imagedata r:id="rId140" o:title=""/>
            </v:shape>
            <v:shape id="_x0000_s3761" type="#_x0000_t75" style="position:absolute;left:5432;top:884;width:247;height:247">
              <v:imagedata r:id="rId139" o:title=""/>
            </v:shape>
            <v:shape id="_x0000_s3760" type="#_x0000_t75" style="position:absolute;left:6226;top:884;width:247;height:247">
              <v:imagedata r:id="rId139" o:title=""/>
            </v:shape>
            <v:shape id="_x0000_s3759" type="#_x0000_t75" style="position:absolute;left:6226;top:1281;width:247;height:247">
              <v:imagedata r:id="rId139" o:title=""/>
            </v:shape>
            <w10:wrap type="topAndBottom" anchorx="page"/>
          </v:group>
        </w:pict>
      </w:r>
      <w:r>
        <w:pict>
          <v:group id="_x0000_s3752" style="position:absolute;left:0;text-align:left;margin-left:331.15pt;margin-top:24.4pt;width:52pt;height:52pt;z-index:-251308032;mso-wrap-distance-left:0;mso-wrap-distance-right:0;mso-position-horizontal-relative:page" coordorigin="6623,488" coordsize="1040,1040">
            <v:shape id="_x0000_s3757" style="position:absolute;left:6746;top:610;width:794;height:794" coordorigin="6746,611" coordsize="794,794" o:spt="100" adj="0,,0" path="m7143,611r397,397m7143,611r-397,397l6746,1404e" filled="f" strokeweight=".28117mm">
              <v:stroke joinstyle="round"/>
              <v:formulas/>
              <v:path arrowok="t" o:connecttype="segments"/>
            </v:shape>
            <v:shape id="_x0000_s3756" type="#_x0000_t75" style="position:absolute;left:7020;top:487;width:247;height:247">
              <v:imagedata r:id="rId140" o:title=""/>
            </v:shape>
            <v:shape id="_x0000_s3755" type="#_x0000_t75" style="position:absolute;left:7417;top:884;width:247;height:247">
              <v:imagedata r:id="rId139" o:title=""/>
            </v:shape>
            <v:shape id="_x0000_s3754" type="#_x0000_t75" style="position:absolute;left:6623;top:884;width:247;height:247">
              <v:imagedata r:id="rId139" o:title=""/>
            </v:shape>
            <v:shape id="_x0000_s3753" type="#_x0000_t75" style="position:absolute;left:6623;top:1281;width:247;height:247">
              <v:imagedata r:id="rId139" o:title=""/>
            </v:shape>
            <w10:wrap type="topAndBottom" anchorx="page"/>
          </v:group>
        </w:pict>
      </w:r>
      <w:r>
        <w:pict>
          <v:group id="_x0000_s3746" style="position:absolute;left:0;text-align:left;margin-left:390.7pt;margin-top:24.4pt;width:52pt;height:52pt;z-index:-251307008;mso-wrap-distance-left:0;mso-wrap-distance-right:0;mso-position-horizontal-relative:page" coordorigin="7814,488" coordsize="1040,1040">
            <v:shape id="_x0000_s3751" style="position:absolute;left:7937;top:610;width:794;height:794" coordorigin="7937,611" coordsize="794,794" o:spt="100" adj="0,,0" path="m8334,611r,397l7937,1404m8334,611r,397l8731,1404e" filled="f" strokeweight=".28117mm">
              <v:stroke joinstyle="round"/>
              <v:formulas/>
              <v:path arrowok="t" o:connecttype="segments"/>
            </v:shape>
            <v:shape id="_x0000_s3750" type="#_x0000_t75" style="position:absolute;left:8210;top:487;width:247;height:247">
              <v:imagedata r:id="rId140" o:title=""/>
            </v:shape>
            <v:shape id="_x0000_s3749" type="#_x0000_t75" style="position:absolute;left:8210;top:884;width:247;height:247">
              <v:imagedata r:id="rId139" o:title=""/>
            </v:shape>
            <v:shape id="_x0000_s3748" type="#_x0000_t75" style="position:absolute;left:7814;top:1281;width:247;height:247">
              <v:imagedata r:id="rId139" o:title=""/>
            </v:shape>
            <v:shape id="_x0000_s3747" type="#_x0000_t75" style="position:absolute;left:8607;top:1281;width:247;height:247">
              <v:imagedata r:id="rId139" o:title=""/>
            </v:shape>
            <w10:wrap type="topAndBottom" anchorx="page"/>
          </v:group>
        </w:pict>
      </w:r>
      <w:r w:rsidR="009A0837" w:rsidRPr="00484B35">
        <w:rPr>
          <w:w w:val="105"/>
        </w:rPr>
        <w:t>and</w:t>
      </w:r>
      <w:r w:rsidR="009A0837" w:rsidRPr="00484B35">
        <w:rPr>
          <w:spacing w:val="8"/>
          <w:w w:val="105"/>
        </w:rPr>
        <w:t xml:space="preserve"> </w:t>
      </w:r>
      <w:r w:rsidR="009A0837" w:rsidRPr="00484B35">
        <w:rPr>
          <w:w w:val="105"/>
        </w:rPr>
        <w:t>the</w:t>
      </w:r>
      <w:r w:rsidR="009A0837" w:rsidRPr="00484B35">
        <w:rPr>
          <w:spacing w:val="8"/>
          <w:w w:val="105"/>
        </w:rPr>
        <w:t xml:space="preserve"> </w:t>
      </w:r>
      <w:r w:rsidR="009A0837" w:rsidRPr="00484B35">
        <w:rPr>
          <w:w w:val="105"/>
        </w:rPr>
        <w:t>rooted</w:t>
      </w:r>
      <w:r w:rsidR="009A0837" w:rsidRPr="00484B35">
        <w:rPr>
          <w:spacing w:val="8"/>
          <w:w w:val="105"/>
        </w:rPr>
        <w:t xml:space="preserve"> </w:t>
      </w:r>
      <w:r w:rsidR="009A0837" w:rsidRPr="00484B35">
        <w:rPr>
          <w:w w:val="105"/>
        </w:rPr>
        <w:t>trees</w:t>
      </w:r>
      <w:r w:rsidR="009A0837" w:rsidRPr="00484B35">
        <w:rPr>
          <w:spacing w:val="8"/>
          <w:w w:val="105"/>
        </w:rPr>
        <w:t xml:space="preserve"> </w:t>
      </w:r>
      <w:r w:rsidR="009A0837" w:rsidRPr="00484B35">
        <w:rPr>
          <w:w w:val="105"/>
        </w:rPr>
        <w:t>are</w:t>
      </w:r>
    </w:p>
    <w:p w:rsidR="00904690" w:rsidRPr="00484B35" w:rsidRDefault="00904690">
      <w:pPr>
        <w:pStyle w:val="Textoindependiente"/>
        <w:spacing w:before="1"/>
        <w:rPr>
          <w:sz w:val="25"/>
        </w:rPr>
      </w:pPr>
    </w:p>
    <w:p w:rsidR="00904690" w:rsidRPr="00484B35" w:rsidRDefault="009A0837">
      <w:pPr>
        <w:pStyle w:val="Ttulo2"/>
        <w:spacing w:before="128"/>
        <w:jc w:val="left"/>
      </w:pPr>
      <w:bookmarkStart w:id="250" w:name="Inclusion-exclusion"/>
      <w:bookmarkStart w:id="251" w:name="_bookmark149"/>
      <w:bookmarkEnd w:id="250"/>
      <w:bookmarkEnd w:id="251"/>
      <w:r w:rsidRPr="00484B35">
        <w:t>Inclusion-exclusion</w:t>
      </w:r>
    </w:p>
    <w:p w:rsidR="00904690" w:rsidRPr="00484B35" w:rsidRDefault="009A0837">
      <w:pPr>
        <w:pStyle w:val="Textoindependiente"/>
        <w:spacing w:before="257" w:line="232" w:lineRule="auto"/>
        <w:ind w:left="190" w:right="180"/>
        <w:jc w:val="both"/>
      </w:pPr>
      <w:r w:rsidRPr="00484B35">
        <w:rPr>
          <w:b/>
          <w:w w:val="105"/>
        </w:rPr>
        <w:t xml:space="preserve">Inclusion-exclusion </w:t>
      </w:r>
      <w:r w:rsidRPr="00484B35">
        <w:rPr>
          <w:w w:val="105"/>
        </w:rPr>
        <w:t>is a technique that can be used for counting the size of a</w:t>
      </w:r>
      <w:r w:rsidRPr="00484B35">
        <w:rPr>
          <w:spacing w:val="1"/>
          <w:w w:val="105"/>
        </w:rPr>
        <w:t xml:space="preserve"> </w:t>
      </w:r>
      <w:r w:rsidRPr="00484B35">
        <w:rPr>
          <w:w w:val="105"/>
        </w:rPr>
        <w:t>union of sets when the sizes of the intersections are known, and vice versa. A</w:t>
      </w:r>
      <w:r w:rsidRPr="00484B35">
        <w:rPr>
          <w:spacing w:val="1"/>
          <w:w w:val="105"/>
        </w:rPr>
        <w:t xml:space="preserve"> </w:t>
      </w:r>
      <w:r w:rsidRPr="00484B35">
        <w:rPr>
          <w:w w:val="105"/>
        </w:rPr>
        <w:t>simple</w:t>
      </w:r>
      <w:r w:rsidRPr="00484B35">
        <w:rPr>
          <w:spacing w:val="3"/>
          <w:w w:val="105"/>
        </w:rPr>
        <w:t xml:space="preserve"> </w:t>
      </w:r>
      <w:r w:rsidRPr="00484B35">
        <w:rPr>
          <w:w w:val="105"/>
        </w:rPr>
        <w:t>example</w:t>
      </w:r>
      <w:r w:rsidRPr="00484B35">
        <w:rPr>
          <w:spacing w:val="3"/>
          <w:w w:val="105"/>
        </w:rPr>
        <w:t xml:space="preserve"> </w:t>
      </w:r>
      <w:r w:rsidRPr="00484B35">
        <w:rPr>
          <w:w w:val="105"/>
        </w:rPr>
        <w:t>of</w:t>
      </w:r>
      <w:r w:rsidRPr="00484B35">
        <w:rPr>
          <w:spacing w:val="3"/>
          <w:w w:val="105"/>
        </w:rPr>
        <w:t xml:space="preserve"> </w:t>
      </w:r>
      <w:r w:rsidRPr="00484B35">
        <w:rPr>
          <w:w w:val="105"/>
        </w:rPr>
        <w:t>the</w:t>
      </w:r>
      <w:r w:rsidRPr="00484B35">
        <w:rPr>
          <w:spacing w:val="3"/>
          <w:w w:val="105"/>
        </w:rPr>
        <w:t xml:space="preserve"> </w:t>
      </w:r>
      <w:r w:rsidRPr="00484B35">
        <w:rPr>
          <w:w w:val="105"/>
        </w:rPr>
        <w:t>technique</w:t>
      </w:r>
      <w:r w:rsidRPr="00484B35">
        <w:rPr>
          <w:spacing w:val="4"/>
          <w:w w:val="105"/>
        </w:rPr>
        <w:t xml:space="preserve"> </w:t>
      </w:r>
      <w:r w:rsidRPr="00484B35">
        <w:rPr>
          <w:w w:val="105"/>
        </w:rPr>
        <w:t>is</w:t>
      </w:r>
      <w:r w:rsidRPr="00484B35">
        <w:rPr>
          <w:spacing w:val="3"/>
          <w:w w:val="105"/>
        </w:rPr>
        <w:t xml:space="preserve"> </w:t>
      </w:r>
      <w:r w:rsidRPr="00484B35">
        <w:rPr>
          <w:w w:val="105"/>
        </w:rPr>
        <w:t>the</w:t>
      </w:r>
      <w:r w:rsidRPr="00484B35">
        <w:rPr>
          <w:spacing w:val="3"/>
          <w:w w:val="105"/>
        </w:rPr>
        <w:t xml:space="preserve"> </w:t>
      </w:r>
      <w:r w:rsidRPr="00484B35">
        <w:rPr>
          <w:w w:val="105"/>
        </w:rPr>
        <w:t>formula</w:t>
      </w:r>
    </w:p>
    <w:p w:rsidR="00904690" w:rsidRPr="00484B35" w:rsidRDefault="009A0837">
      <w:pPr>
        <w:spacing w:before="121"/>
        <w:ind w:left="83" w:right="83"/>
        <w:jc w:val="center"/>
      </w:pPr>
      <w:r w:rsidRPr="00484B35">
        <w:rPr>
          <w:rFonts w:ascii="Yu Gothic" w:eastAsia="Yu Gothic" w:hAnsi="Yu Gothic"/>
          <w:w w:val="85"/>
        </w:rPr>
        <w:t>|</w:t>
      </w:r>
      <w:r w:rsidRPr="00484B35">
        <w:rPr>
          <w:rFonts w:ascii="Georgia" w:eastAsia="Georgia" w:hAnsi="Georgia"/>
          <w:i/>
          <w:w w:val="85"/>
        </w:rPr>
        <w:t>A</w:t>
      </w:r>
      <w:r w:rsidRPr="00484B35">
        <w:rPr>
          <w:rFonts w:ascii="Georgia" w:eastAsia="Georgia" w:hAnsi="Georgia"/>
          <w:i/>
          <w:spacing w:val="9"/>
          <w:w w:val="85"/>
        </w:rPr>
        <w:t xml:space="preserve"> </w:t>
      </w:r>
      <w:r w:rsidRPr="00484B35">
        <w:rPr>
          <w:rFonts w:ascii="Yu Gothic" w:eastAsia="Yu Gothic" w:hAnsi="Yu Gothic"/>
          <w:w w:val="85"/>
        </w:rPr>
        <w:t>𝗎</w:t>
      </w:r>
      <w:r w:rsidRPr="00484B35">
        <w:rPr>
          <w:rFonts w:ascii="Yu Gothic" w:eastAsia="Yu Gothic" w:hAnsi="Yu Gothic"/>
          <w:spacing w:val="-10"/>
          <w:w w:val="85"/>
        </w:rPr>
        <w:t xml:space="preserve"> </w:t>
      </w:r>
      <w:r w:rsidRPr="00484B35">
        <w:rPr>
          <w:rFonts w:ascii="Georgia" w:eastAsia="Georgia" w:hAnsi="Georgia"/>
          <w:i/>
          <w:w w:val="85"/>
        </w:rPr>
        <w:t>B</w:t>
      </w:r>
      <w:r w:rsidRPr="00484B35">
        <w:rPr>
          <w:rFonts w:ascii="Yu Gothic" w:eastAsia="Yu Gothic" w:hAnsi="Yu Gothic"/>
          <w:w w:val="85"/>
        </w:rPr>
        <w:t>|</w:t>
      </w:r>
      <w:r w:rsidRPr="00484B35">
        <w:rPr>
          <w:rFonts w:ascii="Yu Gothic" w:eastAsia="Yu Gothic" w:hAnsi="Yu Gothic"/>
          <w:spacing w:val="5"/>
          <w:w w:val="85"/>
        </w:rPr>
        <w:t xml:space="preserve"> </w:t>
      </w:r>
      <w:r w:rsidRPr="00484B35">
        <w:rPr>
          <w:rFonts w:ascii="Yu Gothic" w:eastAsia="Yu Gothic" w:hAnsi="Yu Gothic"/>
          <w:w w:val="85"/>
        </w:rPr>
        <w:t>=</w:t>
      </w:r>
      <w:r w:rsidRPr="00484B35">
        <w:rPr>
          <w:rFonts w:ascii="Yu Gothic" w:eastAsia="Yu Gothic" w:hAnsi="Yu Gothic"/>
          <w:spacing w:val="4"/>
          <w:w w:val="85"/>
        </w:rPr>
        <w:t xml:space="preserve"> </w:t>
      </w:r>
      <w:r w:rsidRPr="00484B35">
        <w:rPr>
          <w:rFonts w:ascii="Yu Gothic" w:eastAsia="Yu Gothic" w:hAnsi="Yu Gothic"/>
          <w:w w:val="85"/>
        </w:rPr>
        <w:t>|</w:t>
      </w:r>
      <w:r w:rsidRPr="00484B35">
        <w:rPr>
          <w:rFonts w:ascii="Georgia" w:eastAsia="Georgia" w:hAnsi="Georgia"/>
          <w:i/>
          <w:w w:val="85"/>
        </w:rPr>
        <w:t>A</w:t>
      </w:r>
      <w:r w:rsidRPr="00484B35">
        <w:rPr>
          <w:rFonts w:ascii="Yu Gothic" w:eastAsia="Yu Gothic" w:hAnsi="Yu Gothic"/>
          <w:w w:val="85"/>
        </w:rPr>
        <w:t>|</w:t>
      </w:r>
      <w:r w:rsidRPr="00484B35">
        <w:rPr>
          <w:rFonts w:ascii="Yu Gothic" w:eastAsia="Yu Gothic" w:hAnsi="Yu Gothic"/>
          <w:spacing w:val="-12"/>
          <w:w w:val="85"/>
        </w:rPr>
        <w:t xml:space="preserve"> </w:t>
      </w:r>
      <w:r w:rsidRPr="00484B35">
        <w:rPr>
          <w:rFonts w:ascii="Yu Gothic" w:eastAsia="Yu Gothic" w:hAnsi="Yu Gothic"/>
          <w:w w:val="85"/>
        </w:rPr>
        <w:t>+</w:t>
      </w:r>
      <w:r w:rsidRPr="00484B35">
        <w:rPr>
          <w:rFonts w:ascii="Yu Gothic" w:eastAsia="Yu Gothic" w:hAnsi="Yu Gothic"/>
          <w:spacing w:val="-13"/>
          <w:w w:val="85"/>
        </w:rPr>
        <w:t xml:space="preserve"> </w:t>
      </w:r>
      <w:r w:rsidRPr="00484B35">
        <w:rPr>
          <w:rFonts w:ascii="Yu Gothic" w:eastAsia="Yu Gothic" w:hAnsi="Yu Gothic"/>
          <w:w w:val="85"/>
        </w:rPr>
        <w:t>|</w:t>
      </w:r>
      <w:r w:rsidRPr="00484B35">
        <w:rPr>
          <w:rFonts w:ascii="Georgia" w:eastAsia="Georgia" w:hAnsi="Georgia"/>
          <w:i/>
          <w:w w:val="85"/>
        </w:rPr>
        <w:t>B</w:t>
      </w:r>
      <w:r w:rsidRPr="00484B35">
        <w:rPr>
          <w:rFonts w:ascii="Yu Gothic" w:eastAsia="Yu Gothic" w:hAnsi="Yu Gothic"/>
          <w:w w:val="85"/>
        </w:rPr>
        <w:t>|</w:t>
      </w:r>
      <w:r w:rsidRPr="00484B35">
        <w:rPr>
          <w:rFonts w:ascii="Yu Gothic" w:eastAsia="Yu Gothic" w:hAnsi="Yu Gothic"/>
          <w:spacing w:val="-12"/>
          <w:w w:val="85"/>
        </w:rPr>
        <w:t xml:space="preserve"> </w:t>
      </w:r>
      <w:r w:rsidRPr="00484B35">
        <w:rPr>
          <w:rFonts w:ascii="Yu Gothic" w:eastAsia="Yu Gothic" w:hAnsi="Yu Gothic"/>
          <w:w w:val="85"/>
        </w:rPr>
        <w:t>−</w:t>
      </w:r>
      <w:r w:rsidRPr="00484B35">
        <w:rPr>
          <w:rFonts w:ascii="Yu Gothic" w:eastAsia="Yu Gothic" w:hAnsi="Yu Gothic"/>
          <w:spacing w:val="-12"/>
          <w:w w:val="85"/>
        </w:rPr>
        <w:t xml:space="preserve"> </w:t>
      </w:r>
      <w:r w:rsidRPr="00484B35">
        <w:rPr>
          <w:rFonts w:ascii="Yu Gothic" w:eastAsia="Yu Gothic" w:hAnsi="Yu Gothic"/>
          <w:w w:val="85"/>
        </w:rPr>
        <w:t>|</w:t>
      </w:r>
      <w:r w:rsidRPr="00484B35">
        <w:rPr>
          <w:rFonts w:ascii="Georgia" w:eastAsia="Georgia" w:hAnsi="Georgia"/>
          <w:i/>
          <w:w w:val="85"/>
        </w:rPr>
        <w:t>A</w:t>
      </w:r>
      <w:r w:rsidRPr="00484B35">
        <w:rPr>
          <w:rFonts w:ascii="Georgia" w:eastAsia="Georgia" w:hAnsi="Georgia"/>
          <w:i/>
          <w:spacing w:val="9"/>
          <w:w w:val="85"/>
        </w:rPr>
        <w:t xml:space="preserve"> </w:t>
      </w:r>
      <w:r w:rsidRPr="00484B35">
        <w:rPr>
          <w:rFonts w:ascii="Yu Gothic" w:eastAsia="Yu Gothic" w:hAnsi="Yu Gothic"/>
          <w:w w:val="85"/>
        </w:rPr>
        <w:t>∩</w:t>
      </w:r>
      <w:r w:rsidRPr="00484B35">
        <w:rPr>
          <w:rFonts w:ascii="Yu Gothic" w:eastAsia="Yu Gothic" w:hAnsi="Yu Gothic"/>
          <w:spacing w:val="-10"/>
          <w:w w:val="85"/>
        </w:rPr>
        <w:t xml:space="preserve"> </w:t>
      </w:r>
      <w:r w:rsidRPr="00484B35">
        <w:rPr>
          <w:rFonts w:ascii="Georgia" w:eastAsia="Georgia" w:hAnsi="Georgia"/>
          <w:i/>
          <w:w w:val="85"/>
        </w:rPr>
        <w:t>B</w:t>
      </w:r>
      <w:r w:rsidRPr="00484B35">
        <w:rPr>
          <w:rFonts w:ascii="Yu Gothic" w:eastAsia="Yu Gothic" w:hAnsi="Yu Gothic"/>
          <w:w w:val="85"/>
        </w:rPr>
        <w:t>|</w:t>
      </w:r>
      <w:r w:rsidRPr="00484B35">
        <w:rPr>
          <w:w w:val="85"/>
        </w:rPr>
        <w:t>,</w:t>
      </w:r>
    </w:p>
    <w:p w:rsidR="00904690" w:rsidRPr="00484B35" w:rsidRDefault="009A0837">
      <w:pPr>
        <w:pStyle w:val="Textoindependiente"/>
        <w:spacing w:before="110" w:line="189" w:lineRule="auto"/>
        <w:ind w:left="190" w:right="188" w:hanging="9"/>
        <w:jc w:val="both"/>
      </w:pPr>
      <w:r w:rsidRPr="00484B35">
        <w:rPr>
          <w:w w:val="105"/>
        </w:rPr>
        <w:t xml:space="preserve">where </w:t>
      </w:r>
      <w:r w:rsidRPr="00484B35">
        <w:rPr>
          <w:i/>
          <w:w w:val="105"/>
        </w:rPr>
        <w:t xml:space="preserve">A </w:t>
      </w:r>
      <w:r w:rsidRPr="00484B35">
        <w:rPr>
          <w:w w:val="105"/>
        </w:rPr>
        <w:t xml:space="preserve">and </w:t>
      </w:r>
      <w:r w:rsidRPr="00484B35">
        <w:rPr>
          <w:i/>
          <w:w w:val="105"/>
        </w:rPr>
        <w:t xml:space="preserve">B </w:t>
      </w:r>
      <w:r w:rsidRPr="00484B35">
        <w:rPr>
          <w:w w:val="105"/>
        </w:rPr>
        <w:t xml:space="preserve">are sets and </w:t>
      </w:r>
      <w:r w:rsidRPr="00484B35">
        <w:rPr>
          <w:rFonts w:ascii="Yu Gothic"/>
        </w:rPr>
        <w:t>|</w:t>
      </w:r>
      <w:r w:rsidRPr="00484B35">
        <w:rPr>
          <w:i/>
        </w:rPr>
        <w:t xml:space="preserve">X </w:t>
      </w:r>
      <w:r w:rsidRPr="00484B35">
        <w:rPr>
          <w:rFonts w:ascii="Yu Gothic"/>
        </w:rPr>
        <w:t xml:space="preserve">| </w:t>
      </w:r>
      <w:r w:rsidRPr="00484B35">
        <w:rPr>
          <w:w w:val="105"/>
        </w:rPr>
        <w:t xml:space="preserve">denotes the size of </w:t>
      </w:r>
      <w:r w:rsidRPr="00484B35">
        <w:rPr>
          <w:i/>
          <w:w w:val="105"/>
        </w:rPr>
        <w:t xml:space="preserve">X </w:t>
      </w:r>
      <w:r w:rsidRPr="00484B35">
        <w:rPr>
          <w:w w:val="105"/>
        </w:rPr>
        <w:t>.</w:t>
      </w:r>
      <w:r w:rsidRPr="00484B35">
        <w:rPr>
          <w:spacing w:val="1"/>
          <w:w w:val="105"/>
        </w:rPr>
        <w:t xml:space="preserve"> </w:t>
      </w:r>
      <w:r w:rsidRPr="00484B35">
        <w:rPr>
          <w:w w:val="105"/>
        </w:rPr>
        <w:t>The formula can be</w:t>
      </w:r>
      <w:r w:rsidRPr="00484B35">
        <w:rPr>
          <w:spacing w:val="1"/>
          <w:w w:val="105"/>
        </w:rPr>
        <w:t xml:space="preserve"> </w:t>
      </w:r>
      <w:r w:rsidRPr="00484B35">
        <w:rPr>
          <w:w w:val="105"/>
        </w:rPr>
        <w:t>illustrated</w:t>
      </w:r>
      <w:r w:rsidRPr="00484B35">
        <w:rPr>
          <w:spacing w:val="3"/>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8712D">
      <w:pPr>
        <w:pStyle w:val="Textoindependiente"/>
        <w:spacing w:before="13"/>
        <w:rPr>
          <w:sz w:val="8"/>
        </w:rPr>
      </w:pPr>
      <w:r>
        <w:pict>
          <v:group id="_x0000_s3741" style="position:absolute;margin-left:246.4pt;margin-top:8pt;width:102.45pt;height:68.45pt;z-index:-251305984;mso-wrap-distance-left:0;mso-wrap-distance-right:0;mso-position-horizontal-relative:page" coordorigin="4928,160" coordsize="2049,1369">
            <v:shape id="_x0000_s3745" style="position:absolute;left:4932;top:163;width:2041;height:1361" coordorigin="4932,164" coordsize="2041,1361" o:spt="100" adj="0,,0" path="m6293,844r-4,-74l6277,698r-19,-69l6232,563r-32,-62l6162,442r-44,-54l6068,339r-54,-44l5956,257r-62,-33l5828,199r-69,-19l5687,168r-74,-4l5538,168r-71,12l5398,199r-66,25l5269,257r-58,38l5157,339r-49,49l5064,442r-39,59l4993,563r-26,66l4948,698r-12,72l4932,844r4,74l4948,990r19,69l4993,1125r32,63l5064,1246r44,54l5157,1349r54,44l5269,1432r63,32l5398,1490r69,19l5538,1521r75,4l5687,1521r72,-12l5828,1490r66,-26l5956,1432r58,-39l6068,1349r50,-49l6162,1246r38,-58l6232,1125r26,-66l6277,990r12,-72l6293,844xm6973,844r-4,-74l6958,698r-19,-69l6913,563r-33,-62l6842,442r-44,-54l6749,339r-54,-44l6636,257r-62,-33l6508,199r-69,-19l6367,168r-74,-4l6219,168r-72,12l6078,199r-66,25l5950,257r-59,38l5837,339r-49,49l5744,442r-39,59l5673,563r-26,66l5628,698r-11,72l5613,844r4,74l5628,990r19,69l5673,1125r32,63l5744,1246r44,54l5837,1349r54,44l5950,1432r62,32l6078,1490r69,19l6219,1521r74,4l6367,1521r72,-12l6508,1490r66,-26l6636,1432r59,-39l6749,1349r49,-49l6842,1246r38,-58l6913,1125r26,-66l6958,990r11,-72l6973,844xe" filled="f" strokeweight=".14058mm">
              <v:stroke joinstyle="round"/>
              <v:formulas/>
              <v:path arrowok="t" o:connecttype="segments"/>
            </v:shape>
            <v:shape id="_x0000_s3744" type="#_x0000_t202" style="position:absolute;left:5204;top:722;width:163;height:263" filled="f" stroked="f">
              <v:textbox inset="0,0,0,0">
                <w:txbxContent>
                  <w:p w:rsidR="00EE7A03" w:rsidRDefault="00EE7A03">
                    <w:pPr>
                      <w:spacing w:before="12"/>
                      <w:rPr>
                        <w:rFonts w:ascii="Georgia"/>
                        <w:i/>
                        <w:sz w:val="20"/>
                      </w:rPr>
                    </w:pPr>
                    <w:r>
                      <w:rPr>
                        <w:rFonts w:ascii="Georgia"/>
                        <w:i/>
                        <w:w w:val="106"/>
                        <w:sz w:val="20"/>
                      </w:rPr>
                      <w:t>A</w:t>
                    </w:r>
                  </w:p>
                </w:txbxContent>
              </v:textbox>
            </v:shape>
            <v:shape id="_x0000_s3743" type="#_x0000_t202" style="position:absolute;left:5709;top:721;width:519;height:389" filled="f" stroked="f">
              <v:textbox inset="0,0,0,0">
                <w:txbxContent>
                  <w:p w:rsidR="00EE7A03" w:rsidRDefault="00EE7A03">
                    <w:pPr>
                      <w:spacing w:line="317" w:lineRule="exact"/>
                      <w:rPr>
                        <w:rFonts w:ascii="Georgia" w:hAnsi="Georgia"/>
                        <w:i/>
                        <w:sz w:val="20"/>
                      </w:rPr>
                    </w:pPr>
                    <w:r>
                      <w:rPr>
                        <w:rFonts w:ascii="Georgia" w:hAnsi="Georgia"/>
                        <w:i/>
                        <w:w w:val="90"/>
                        <w:sz w:val="20"/>
                      </w:rPr>
                      <w:t>A</w:t>
                    </w:r>
                    <w:r>
                      <w:rPr>
                        <w:rFonts w:ascii="Georgia" w:hAnsi="Georgia"/>
                        <w:i/>
                        <w:spacing w:val="-2"/>
                        <w:w w:val="90"/>
                        <w:sz w:val="20"/>
                      </w:rPr>
                      <w:t xml:space="preserve"> </w:t>
                    </w:r>
                    <w:r>
                      <w:rPr>
                        <w:rFonts w:ascii="Yu Gothic" w:hAnsi="Yu Gothic"/>
                        <w:w w:val="90"/>
                        <w:sz w:val="20"/>
                      </w:rPr>
                      <w:t>∩</w:t>
                    </w:r>
                    <w:r>
                      <w:rPr>
                        <w:rFonts w:ascii="Yu Gothic" w:hAnsi="Yu Gothic"/>
                        <w:spacing w:val="-18"/>
                        <w:w w:val="90"/>
                        <w:sz w:val="20"/>
                      </w:rPr>
                      <w:t xml:space="preserve"> </w:t>
                    </w:r>
                    <w:r>
                      <w:rPr>
                        <w:rFonts w:ascii="Georgia" w:hAnsi="Georgia"/>
                        <w:i/>
                        <w:w w:val="90"/>
                        <w:sz w:val="20"/>
                      </w:rPr>
                      <w:t>B</w:t>
                    </w:r>
                  </w:p>
                </w:txbxContent>
              </v:textbox>
            </v:shape>
            <v:shape id="_x0000_s3742" type="#_x0000_t202" style="position:absolute;left:6558;top:720;width:167;height:263" filled="f" stroked="f">
              <v:textbox inset="0,0,0,0">
                <w:txbxContent>
                  <w:p w:rsidR="00EE7A03" w:rsidRDefault="00EE7A03">
                    <w:pPr>
                      <w:spacing w:before="12"/>
                      <w:rPr>
                        <w:rFonts w:ascii="Georgia"/>
                        <w:i/>
                        <w:sz w:val="20"/>
                      </w:rPr>
                    </w:pPr>
                    <w:r>
                      <w:rPr>
                        <w:rFonts w:ascii="Georgia"/>
                        <w:i/>
                        <w:w w:val="112"/>
                        <w:sz w:val="20"/>
                      </w:rPr>
                      <w:t>B</w:t>
                    </w:r>
                  </w:p>
                </w:txbxContent>
              </v:textbox>
            </v:shape>
            <w10:wrap type="topAndBottom" anchorx="page"/>
          </v:group>
        </w:pict>
      </w:r>
    </w:p>
    <w:p w:rsidR="00904690" w:rsidRPr="00484B35" w:rsidRDefault="00904690">
      <w:pPr>
        <w:rPr>
          <w:sz w:val="8"/>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24" w:line="184" w:lineRule="auto"/>
        <w:ind w:left="190" w:right="188" w:firstLine="351"/>
        <w:jc w:val="both"/>
      </w:pPr>
      <w:r w:rsidRPr="00484B35">
        <w:rPr>
          <w:w w:val="105"/>
        </w:rPr>
        <w:t xml:space="preserve">Our goal is to calculate the size of the union </w:t>
      </w:r>
      <w:r w:rsidRPr="00484B35">
        <w:rPr>
          <w:rFonts w:eastAsia="Georgia"/>
          <w:i/>
          <w:w w:val="105"/>
        </w:rPr>
        <w:t xml:space="preserve">A </w:t>
      </w:r>
      <w:r w:rsidRPr="00484B35">
        <w:rPr>
          <w:rFonts w:ascii="Yu Gothic" w:eastAsia="Yu Gothic" w:hAnsi="Yu Gothic"/>
        </w:rPr>
        <w:t xml:space="preserve">𝗎 </w:t>
      </w:r>
      <w:r w:rsidRPr="00484B35">
        <w:rPr>
          <w:rFonts w:eastAsia="Georgia"/>
          <w:i/>
          <w:w w:val="105"/>
        </w:rPr>
        <w:t xml:space="preserve">B </w:t>
      </w:r>
      <w:r w:rsidRPr="00484B35">
        <w:rPr>
          <w:w w:val="105"/>
        </w:rPr>
        <w:t>that corresponds to the</w:t>
      </w:r>
      <w:r w:rsidRPr="00484B35">
        <w:rPr>
          <w:spacing w:val="1"/>
          <w:w w:val="105"/>
        </w:rPr>
        <w:t xml:space="preserve"> </w:t>
      </w:r>
      <w:r w:rsidRPr="00484B35">
        <w:rPr>
          <w:w w:val="105"/>
        </w:rPr>
        <w:t>area of the region that belongs to at least one circle. The picture shows that we</w:t>
      </w:r>
      <w:r w:rsidRPr="00484B35">
        <w:rPr>
          <w:spacing w:val="1"/>
          <w:w w:val="105"/>
        </w:rPr>
        <w:t xml:space="preserve"> </w:t>
      </w:r>
      <w:r w:rsidRPr="00484B35">
        <w:rPr>
          <w:w w:val="105"/>
        </w:rPr>
        <w:t xml:space="preserve">can calculate the area of </w:t>
      </w:r>
      <w:r w:rsidRPr="00484B35">
        <w:rPr>
          <w:rFonts w:eastAsia="Georgia"/>
          <w:i/>
          <w:w w:val="105"/>
        </w:rPr>
        <w:t xml:space="preserve">A </w:t>
      </w:r>
      <w:r w:rsidRPr="00484B35">
        <w:rPr>
          <w:rFonts w:ascii="Yu Gothic" w:eastAsia="Yu Gothic" w:hAnsi="Yu Gothic"/>
        </w:rPr>
        <w:t xml:space="preserve">𝗎 </w:t>
      </w:r>
      <w:r w:rsidRPr="00484B35">
        <w:rPr>
          <w:rFonts w:eastAsia="Georgia"/>
          <w:i/>
          <w:w w:val="105"/>
        </w:rPr>
        <w:t xml:space="preserve">B </w:t>
      </w:r>
      <w:r w:rsidRPr="00484B35">
        <w:rPr>
          <w:w w:val="105"/>
        </w:rPr>
        <w:t xml:space="preserve">by first summing the areas of </w:t>
      </w:r>
      <w:r w:rsidRPr="00484B35">
        <w:rPr>
          <w:rFonts w:eastAsia="Georgia"/>
          <w:i/>
          <w:w w:val="105"/>
        </w:rPr>
        <w:t xml:space="preserve">A </w:t>
      </w:r>
      <w:r w:rsidRPr="00484B35">
        <w:rPr>
          <w:w w:val="105"/>
        </w:rPr>
        <w:t xml:space="preserve">and </w:t>
      </w:r>
      <w:r w:rsidRPr="00484B35">
        <w:rPr>
          <w:rFonts w:eastAsia="Georgia"/>
          <w:i/>
          <w:w w:val="105"/>
        </w:rPr>
        <w:t xml:space="preserve">B </w:t>
      </w:r>
      <w:r w:rsidRPr="00484B35">
        <w:rPr>
          <w:w w:val="105"/>
        </w:rPr>
        <w:t>and then</w:t>
      </w:r>
      <w:r w:rsidRPr="00484B35">
        <w:rPr>
          <w:spacing w:val="1"/>
          <w:w w:val="105"/>
        </w:rPr>
        <w:t xml:space="preserve"> </w:t>
      </w:r>
      <w:r w:rsidRPr="00484B35">
        <w:rPr>
          <w:w w:val="105"/>
        </w:rPr>
        <w:t>subtracting</w:t>
      </w:r>
      <w:r w:rsidRPr="00484B35">
        <w:rPr>
          <w:spacing w:val="3"/>
          <w:w w:val="105"/>
        </w:rPr>
        <w:t xml:space="preserve"> </w:t>
      </w:r>
      <w:r w:rsidRPr="00484B35">
        <w:rPr>
          <w:w w:val="105"/>
        </w:rPr>
        <w:t>the</w:t>
      </w:r>
      <w:r w:rsidRPr="00484B35">
        <w:rPr>
          <w:spacing w:val="3"/>
          <w:w w:val="105"/>
        </w:rPr>
        <w:t xml:space="preserve"> </w:t>
      </w:r>
      <w:r w:rsidRPr="00484B35">
        <w:rPr>
          <w:w w:val="105"/>
        </w:rPr>
        <w:t>area</w:t>
      </w:r>
      <w:r w:rsidRPr="00484B35">
        <w:rPr>
          <w:spacing w:val="3"/>
          <w:w w:val="105"/>
        </w:rPr>
        <w:t xml:space="preserve"> </w:t>
      </w:r>
      <w:r w:rsidRPr="00484B35">
        <w:rPr>
          <w:w w:val="105"/>
        </w:rPr>
        <w:t>of</w:t>
      </w:r>
      <w:r w:rsidRPr="00484B35">
        <w:rPr>
          <w:spacing w:val="21"/>
          <w:w w:val="105"/>
        </w:rPr>
        <w:t xml:space="preserve"> </w:t>
      </w:r>
      <w:r w:rsidRPr="00484B35">
        <w:rPr>
          <w:rFonts w:eastAsia="Georgia"/>
          <w:i/>
          <w:w w:val="105"/>
        </w:rPr>
        <w:t>A</w:t>
      </w:r>
      <w:r w:rsidRPr="00484B35">
        <w:rPr>
          <w:rFonts w:eastAsia="Georgia"/>
          <w:i/>
          <w:spacing w:val="-18"/>
          <w:w w:val="105"/>
        </w:rPr>
        <w:t xml:space="preserve"> </w:t>
      </w:r>
      <w:r w:rsidRPr="00484B35">
        <w:rPr>
          <w:rFonts w:ascii="Yu Gothic" w:eastAsia="Yu Gothic" w:hAnsi="Yu Gothic"/>
        </w:rPr>
        <w:t>∩</w:t>
      </w:r>
      <w:r w:rsidRPr="00484B35">
        <w:rPr>
          <w:rFonts w:ascii="Yu Gothic" w:eastAsia="Yu Gothic" w:hAnsi="Yu Gothic"/>
          <w:spacing w:val="-32"/>
        </w:rPr>
        <w:t xml:space="preserve"> </w:t>
      </w:r>
      <w:r w:rsidRPr="00484B35">
        <w:rPr>
          <w:rFonts w:eastAsia="Georgia"/>
          <w:i/>
          <w:w w:val="105"/>
        </w:rPr>
        <w:t>B</w:t>
      </w:r>
      <w:r w:rsidRPr="00484B35">
        <w:rPr>
          <w:w w:val="105"/>
        </w:rPr>
        <w:t>.</w:t>
      </w:r>
    </w:p>
    <w:p w:rsidR="00904690" w:rsidRPr="00484B35" w:rsidRDefault="009A0837">
      <w:pPr>
        <w:pStyle w:val="Textoindependiente"/>
        <w:spacing w:line="246" w:lineRule="exact"/>
        <w:ind w:left="542"/>
      </w:pPr>
      <w:r w:rsidRPr="00484B35">
        <w:rPr>
          <w:w w:val="105"/>
        </w:rPr>
        <w:t>The</w:t>
      </w:r>
      <w:r w:rsidRPr="00484B35">
        <w:rPr>
          <w:spacing w:val="1"/>
          <w:w w:val="105"/>
        </w:rPr>
        <w:t xml:space="preserve"> </w:t>
      </w:r>
      <w:r w:rsidRPr="00484B35">
        <w:rPr>
          <w:w w:val="105"/>
        </w:rPr>
        <w:t>same</w:t>
      </w:r>
      <w:r w:rsidRPr="00484B35">
        <w:rPr>
          <w:spacing w:val="1"/>
          <w:w w:val="105"/>
        </w:rPr>
        <w:t xml:space="preserve"> </w:t>
      </w:r>
      <w:r w:rsidRPr="00484B35">
        <w:rPr>
          <w:w w:val="105"/>
        </w:rPr>
        <w:t>idea</w:t>
      </w:r>
      <w:r w:rsidRPr="00484B35">
        <w:rPr>
          <w:spacing w:val="1"/>
          <w:w w:val="105"/>
        </w:rPr>
        <w:t xml:space="preserve"> </w:t>
      </w:r>
      <w:r w:rsidRPr="00484B35">
        <w:rPr>
          <w:w w:val="105"/>
        </w:rPr>
        <w:t>can</w:t>
      </w:r>
      <w:r w:rsidRPr="00484B35">
        <w:rPr>
          <w:spacing w:val="1"/>
          <w:w w:val="105"/>
        </w:rPr>
        <w:t xml:space="preserve"> </w:t>
      </w:r>
      <w:r w:rsidRPr="00484B35">
        <w:rPr>
          <w:w w:val="105"/>
        </w:rPr>
        <w:t>be</w:t>
      </w:r>
      <w:r w:rsidRPr="00484B35">
        <w:rPr>
          <w:spacing w:val="1"/>
          <w:w w:val="105"/>
        </w:rPr>
        <w:t xml:space="preserve"> </w:t>
      </w:r>
      <w:r w:rsidRPr="00484B35">
        <w:rPr>
          <w:w w:val="105"/>
        </w:rPr>
        <w:t>applied</w:t>
      </w:r>
      <w:r w:rsidRPr="00484B35">
        <w:rPr>
          <w:spacing w:val="1"/>
          <w:w w:val="105"/>
        </w:rPr>
        <w:t xml:space="preserve"> </w:t>
      </w:r>
      <w:r w:rsidRPr="00484B35">
        <w:rPr>
          <w:w w:val="105"/>
        </w:rPr>
        <w:t>when</w:t>
      </w:r>
      <w:r w:rsidRPr="00484B35">
        <w:rPr>
          <w:spacing w:val="1"/>
          <w:w w:val="105"/>
        </w:rPr>
        <w:t xml:space="preserve"> </w:t>
      </w:r>
      <w:r w:rsidRPr="00484B35">
        <w:rPr>
          <w:w w:val="105"/>
        </w:rPr>
        <w:t>the</w:t>
      </w:r>
      <w:r w:rsidRPr="00484B35">
        <w:rPr>
          <w:spacing w:val="1"/>
          <w:w w:val="105"/>
        </w:rPr>
        <w:t xml:space="preserve"> </w:t>
      </w:r>
      <w:r w:rsidRPr="00484B35">
        <w:rPr>
          <w:w w:val="105"/>
        </w:rPr>
        <w:t>number</w:t>
      </w:r>
      <w:r w:rsidRPr="00484B35">
        <w:rPr>
          <w:spacing w:val="1"/>
          <w:w w:val="105"/>
        </w:rPr>
        <w:t xml:space="preserve"> </w:t>
      </w:r>
      <w:r w:rsidRPr="00484B35">
        <w:rPr>
          <w:w w:val="105"/>
        </w:rPr>
        <w:t>of</w:t>
      </w:r>
      <w:r w:rsidRPr="00484B35">
        <w:rPr>
          <w:spacing w:val="1"/>
          <w:w w:val="105"/>
        </w:rPr>
        <w:t xml:space="preserve"> </w:t>
      </w:r>
      <w:r w:rsidRPr="00484B35">
        <w:rPr>
          <w:w w:val="105"/>
        </w:rPr>
        <w:t>sets</w:t>
      </w:r>
      <w:r w:rsidRPr="00484B35">
        <w:rPr>
          <w:spacing w:val="1"/>
          <w:w w:val="105"/>
        </w:rPr>
        <w:t xml:space="preserve"> </w:t>
      </w:r>
      <w:r w:rsidRPr="00484B35">
        <w:rPr>
          <w:w w:val="105"/>
        </w:rPr>
        <w:t>is</w:t>
      </w:r>
      <w:r w:rsidRPr="00484B35">
        <w:rPr>
          <w:spacing w:val="1"/>
          <w:w w:val="105"/>
        </w:rPr>
        <w:t xml:space="preserve"> </w:t>
      </w:r>
      <w:r w:rsidRPr="00484B35">
        <w:rPr>
          <w:w w:val="105"/>
        </w:rPr>
        <w:t>larger.</w:t>
      </w:r>
      <w:r w:rsidRPr="00484B35">
        <w:rPr>
          <w:spacing w:val="16"/>
          <w:w w:val="105"/>
        </w:rPr>
        <w:t xml:space="preserve"> </w:t>
      </w:r>
      <w:r w:rsidRPr="00484B35">
        <w:rPr>
          <w:w w:val="105"/>
        </w:rPr>
        <w:t>When</w:t>
      </w:r>
      <w:r w:rsidRPr="00484B35">
        <w:rPr>
          <w:spacing w:val="1"/>
          <w:w w:val="105"/>
        </w:rPr>
        <w:t xml:space="preserve"> </w:t>
      </w:r>
      <w:r w:rsidRPr="00484B35">
        <w:rPr>
          <w:w w:val="105"/>
        </w:rPr>
        <w:t>there</w:t>
      </w:r>
    </w:p>
    <w:p w:rsidR="00904690" w:rsidRPr="00484B35" w:rsidRDefault="009A0837">
      <w:pPr>
        <w:pStyle w:val="Textoindependiente"/>
        <w:spacing w:line="293" w:lineRule="exact"/>
        <w:ind w:left="190"/>
      </w:pPr>
      <w:r w:rsidRPr="00484B35">
        <w:rPr>
          <w:w w:val="105"/>
        </w:rPr>
        <w:t>are</w:t>
      </w:r>
      <w:r w:rsidRPr="00484B35">
        <w:rPr>
          <w:spacing w:val="9"/>
          <w:w w:val="105"/>
        </w:rPr>
        <w:t xml:space="preserve"> </w:t>
      </w:r>
      <w:r w:rsidRPr="00484B35">
        <w:rPr>
          <w:w w:val="105"/>
        </w:rPr>
        <w:t>three</w:t>
      </w:r>
      <w:r w:rsidRPr="00484B35">
        <w:rPr>
          <w:spacing w:val="10"/>
          <w:w w:val="105"/>
        </w:rPr>
        <w:t xml:space="preserve"> </w:t>
      </w:r>
      <w:r w:rsidRPr="00484B35">
        <w:rPr>
          <w:w w:val="105"/>
        </w:rPr>
        <w:t>sets,</w:t>
      </w:r>
      <w:r w:rsidRPr="00484B35">
        <w:rPr>
          <w:spacing w:val="10"/>
          <w:w w:val="105"/>
        </w:rPr>
        <w:t xml:space="preserve"> </w:t>
      </w:r>
      <w:r w:rsidRPr="00484B35">
        <w:rPr>
          <w:w w:val="105"/>
        </w:rPr>
        <w:t>the</w:t>
      </w:r>
      <w:r w:rsidRPr="00484B35">
        <w:rPr>
          <w:spacing w:val="10"/>
          <w:w w:val="105"/>
        </w:rPr>
        <w:t xml:space="preserve"> </w:t>
      </w:r>
      <w:r w:rsidRPr="00484B35">
        <w:rPr>
          <w:w w:val="105"/>
        </w:rPr>
        <w:t>inclusion-exclusion</w:t>
      </w:r>
      <w:r w:rsidRPr="00484B35">
        <w:rPr>
          <w:spacing w:val="9"/>
          <w:w w:val="105"/>
        </w:rPr>
        <w:t xml:space="preserve"> </w:t>
      </w:r>
      <w:r w:rsidRPr="00484B35">
        <w:rPr>
          <w:w w:val="105"/>
        </w:rPr>
        <w:t>formula</w:t>
      </w:r>
      <w:r w:rsidRPr="00484B35">
        <w:rPr>
          <w:spacing w:val="10"/>
          <w:w w:val="105"/>
        </w:rPr>
        <w:t xml:space="preserve"> </w:t>
      </w:r>
      <w:r w:rsidRPr="00484B35">
        <w:rPr>
          <w:w w:val="105"/>
        </w:rPr>
        <w:t>is</w:t>
      </w:r>
    </w:p>
    <w:p w:rsidR="00904690" w:rsidRPr="00484B35" w:rsidRDefault="009A0837">
      <w:pPr>
        <w:spacing w:before="162"/>
        <w:ind w:left="946"/>
        <w:rPr>
          <w:rFonts w:ascii="Yu Gothic" w:eastAsia="Yu Gothic" w:hAnsi="Yu Gothic"/>
        </w:rPr>
      </w:pPr>
      <w:r w:rsidRPr="00484B35">
        <w:rPr>
          <w:rFonts w:ascii="Yu Gothic" w:eastAsia="Yu Gothic" w:hAnsi="Yu Gothic"/>
          <w:w w:val="85"/>
        </w:rPr>
        <w:t>|</w:t>
      </w:r>
      <w:r w:rsidRPr="00484B35">
        <w:rPr>
          <w:rFonts w:ascii="Georgia" w:eastAsia="Georgia" w:hAnsi="Georgia"/>
          <w:i/>
          <w:w w:val="85"/>
        </w:rPr>
        <w:t>A</w:t>
      </w:r>
      <w:r w:rsidRPr="00484B35">
        <w:rPr>
          <w:rFonts w:ascii="Georgia" w:eastAsia="Georgia" w:hAnsi="Georgia"/>
          <w:i/>
          <w:spacing w:val="6"/>
          <w:w w:val="85"/>
        </w:rPr>
        <w:t xml:space="preserve"> </w:t>
      </w:r>
      <w:r w:rsidRPr="00484B35">
        <w:rPr>
          <w:rFonts w:ascii="Yu Gothic" w:eastAsia="Yu Gothic" w:hAnsi="Yu Gothic"/>
          <w:w w:val="85"/>
        </w:rPr>
        <w:t>𝗎</w:t>
      </w:r>
      <w:r w:rsidRPr="00484B35">
        <w:rPr>
          <w:rFonts w:ascii="Yu Gothic" w:eastAsia="Yu Gothic" w:hAnsi="Yu Gothic"/>
          <w:spacing w:val="-12"/>
          <w:w w:val="85"/>
        </w:rPr>
        <w:t xml:space="preserve"> </w:t>
      </w:r>
      <w:r w:rsidRPr="00484B35">
        <w:rPr>
          <w:rFonts w:ascii="Georgia" w:eastAsia="Georgia" w:hAnsi="Georgia"/>
          <w:i/>
          <w:w w:val="85"/>
        </w:rPr>
        <w:t xml:space="preserve">B </w:t>
      </w:r>
      <w:r w:rsidRPr="00484B35">
        <w:rPr>
          <w:rFonts w:ascii="Yu Gothic" w:eastAsia="Yu Gothic" w:hAnsi="Yu Gothic"/>
          <w:w w:val="85"/>
        </w:rPr>
        <w:t>𝗎</w:t>
      </w:r>
      <w:r w:rsidRPr="00484B35">
        <w:rPr>
          <w:rFonts w:ascii="Yu Gothic" w:eastAsia="Yu Gothic" w:hAnsi="Yu Gothic"/>
          <w:spacing w:val="-12"/>
          <w:w w:val="85"/>
        </w:rPr>
        <w:t xml:space="preserve"> </w:t>
      </w:r>
      <w:r w:rsidRPr="00484B35">
        <w:rPr>
          <w:rFonts w:ascii="Georgia" w:eastAsia="Georgia" w:hAnsi="Georgia"/>
          <w:i/>
          <w:w w:val="85"/>
        </w:rPr>
        <w:t>C</w:t>
      </w:r>
      <w:r w:rsidRPr="00484B35">
        <w:rPr>
          <w:rFonts w:ascii="Yu Gothic" w:eastAsia="Yu Gothic" w:hAnsi="Yu Gothic"/>
          <w:w w:val="85"/>
        </w:rPr>
        <w:t>|</w:t>
      </w:r>
      <w:r w:rsidRPr="00484B35">
        <w:rPr>
          <w:rFonts w:ascii="Yu Gothic" w:eastAsia="Yu Gothic" w:hAnsi="Yu Gothic"/>
          <w:spacing w:val="2"/>
          <w:w w:val="85"/>
        </w:rPr>
        <w:t xml:space="preserve"> </w:t>
      </w:r>
      <w:r w:rsidRPr="00484B35">
        <w:rPr>
          <w:rFonts w:ascii="Yu Gothic" w:eastAsia="Yu Gothic" w:hAnsi="Yu Gothic"/>
          <w:w w:val="85"/>
        </w:rPr>
        <w:t>=</w:t>
      </w:r>
      <w:r w:rsidRPr="00484B35">
        <w:rPr>
          <w:rFonts w:ascii="Yu Gothic" w:eastAsia="Yu Gothic" w:hAnsi="Yu Gothic"/>
          <w:spacing w:val="1"/>
          <w:w w:val="85"/>
        </w:rPr>
        <w:t xml:space="preserve"> </w:t>
      </w:r>
      <w:r w:rsidRPr="00484B35">
        <w:rPr>
          <w:rFonts w:ascii="Yu Gothic" w:eastAsia="Yu Gothic" w:hAnsi="Yu Gothic"/>
          <w:w w:val="85"/>
        </w:rPr>
        <w:t>|</w:t>
      </w:r>
      <w:r w:rsidRPr="00484B35">
        <w:rPr>
          <w:rFonts w:ascii="Georgia" w:eastAsia="Georgia" w:hAnsi="Georgia"/>
          <w:i/>
          <w:w w:val="85"/>
        </w:rPr>
        <w:t>A</w:t>
      </w:r>
      <w:r w:rsidRPr="00484B35">
        <w:rPr>
          <w:rFonts w:ascii="Yu Gothic" w:eastAsia="Yu Gothic" w:hAnsi="Yu Gothic"/>
          <w:w w:val="85"/>
        </w:rPr>
        <w:t>|</w:t>
      </w:r>
      <w:r w:rsidRPr="00484B35">
        <w:rPr>
          <w:rFonts w:ascii="Yu Gothic" w:eastAsia="Yu Gothic" w:hAnsi="Yu Gothic"/>
          <w:spacing w:val="-14"/>
          <w:w w:val="85"/>
        </w:rPr>
        <w:t xml:space="preserve"> </w:t>
      </w:r>
      <w:r w:rsidRPr="00484B35">
        <w:rPr>
          <w:rFonts w:ascii="Yu Gothic" w:eastAsia="Yu Gothic" w:hAnsi="Yu Gothic"/>
          <w:w w:val="85"/>
        </w:rPr>
        <w:t>+</w:t>
      </w:r>
      <w:r w:rsidRPr="00484B35">
        <w:rPr>
          <w:rFonts w:ascii="Yu Gothic" w:eastAsia="Yu Gothic" w:hAnsi="Yu Gothic"/>
          <w:spacing w:val="-15"/>
          <w:w w:val="85"/>
        </w:rPr>
        <w:t xml:space="preserve"> </w:t>
      </w:r>
      <w:r w:rsidRPr="00484B35">
        <w:rPr>
          <w:rFonts w:ascii="Yu Gothic" w:eastAsia="Yu Gothic" w:hAnsi="Yu Gothic"/>
          <w:w w:val="85"/>
        </w:rPr>
        <w:t>|</w:t>
      </w:r>
      <w:r w:rsidRPr="00484B35">
        <w:rPr>
          <w:rFonts w:ascii="Georgia" w:eastAsia="Georgia" w:hAnsi="Georgia"/>
          <w:i/>
          <w:w w:val="85"/>
        </w:rPr>
        <w:t>B</w:t>
      </w:r>
      <w:r w:rsidRPr="00484B35">
        <w:rPr>
          <w:rFonts w:ascii="Yu Gothic" w:eastAsia="Yu Gothic" w:hAnsi="Yu Gothic"/>
          <w:w w:val="85"/>
        </w:rPr>
        <w:t>|</w:t>
      </w:r>
      <w:r w:rsidRPr="00484B35">
        <w:rPr>
          <w:rFonts w:ascii="Yu Gothic" w:eastAsia="Yu Gothic" w:hAnsi="Yu Gothic"/>
          <w:spacing w:val="-14"/>
          <w:w w:val="85"/>
        </w:rPr>
        <w:t xml:space="preserve"> </w:t>
      </w:r>
      <w:r w:rsidRPr="00484B35">
        <w:rPr>
          <w:rFonts w:ascii="Yu Gothic" w:eastAsia="Yu Gothic" w:hAnsi="Yu Gothic"/>
          <w:w w:val="85"/>
        </w:rPr>
        <w:t>+</w:t>
      </w:r>
      <w:r w:rsidRPr="00484B35">
        <w:rPr>
          <w:rFonts w:ascii="Yu Gothic" w:eastAsia="Yu Gothic" w:hAnsi="Yu Gothic"/>
          <w:spacing w:val="-15"/>
          <w:w w:val="85"/>
        </w:rPr>
        <w:t xml:space="preserve"> </w:t>
      </w:r>
      <w:r w:rsidRPr="00484B35">
        <w:rPr>
          <w:rFonts w:ascii="Yu Gothic" w:eastAsia="Yu Gothic" w:hAnsi="Yu Gothic"/>
          <w:w w:val="85"/>
        </w:rPr>
        <w:t>|</w:t>
      </w:r>
      <w:r w:rsidRPr="00484B35">
        <w:rPr>
          <w:rFonts w:ascii="Georgia" w:eastAsia="Georgia" w:hAnsi="Georgia"/>
          <w:i/>
          <w:w w:val="85"/>
        </w:rPr>
        <w:t>C</w:t>
      </w:r>
      <w:r w:rsidRPr="00484B35">
        <w:rPr>
          <w:rFonts w:ascii="Yu Gothic" w:eastAsia="Yu Gothic" w:hAnsi="Yu Gothic"/>
          <w:w w:val="85"/>
        </w:rPr>
        <w:t>|</w:t>
      </w:r>
      <w:r w:rsidRPr="00484B35">
        <w:rPr>
          <w:rFonts w:ascii="Yu Gothic" w:eastAsia="Yu Gothic" w:hAnsi="Yu Gothic"/>
          <w:spacing w:val="-14"/>
          <w:w w:val="85"/>
        </w:rPr>
        <w:t xml:space="preserve"> </w:t>
      </w:r>
      <w:r w:rsidRPr="00484B35">
        <w:rPr>
          <w:rFonts w:ascii="Yu Gothic" w:eastAsia="Yu Gothic" w:hAnsi="Yu Gothic"/>
          <w:w w:val="85"/>
        </w:rPr>
        <w:t>−</w:t>
      </w:r>
      <w:r w:rsidRPr="00484B35">
        <w:rPr>
          <w:rFonts w:ascii="Yu Gothic" w:eastAsia="Yu Gothic" w:hAnsi="Yu Gothic"/>
          <w:spacing w:val="-15"/>
          <w:w w:val="85"/>
        </w:rPr>
        <w:t xml:space="preserve"> </w:t>
      </w:r>
      <w:r w:rsidRPr="00484B35">
        <w:rPr>
          <w:rFonts w:ascii="Yu Gothic" w:eastAsia="Yu Gothic" w:hAnsi="Yu Gothic"/>
          <w:w w:val="85"/>
        </w:rPr>
        <w:t>|</w:t>
      </w:r>
      <w:r w:rsidRPr="00484B35">
        <w:rPr>
          <w:rFonts w:ascii="Georgia" w:eastAsia="Georgia" w:hAnsi="Georgia"/>
          <w:i/>
          <w:w w:val="85"/>
        </w:rPr>
        <w:t>A</w:t>
      </w:r>
      <w:r w:rsidRPr="00484B35">
        <w:rPr>
          <w:rFonts w:ascii="Georgia" w:eastAsia="Georgia" w:hAnsi="Georgia"/>
          <w:i/>
          <w:spacing w:val="7"/>
          <w:w w:val="85"/>
        </w:rPr>
        <w:t xml:space="preserve"> </w:t>
      </w:r>
      <w:r w:rsidRPr="00484B35">
        <w:rPr>
          <w:rFonts w:ascii="Yu Gothic" w:eastAsia="Yu Gothic" w:hAnsi="Yu Gothic"/>
          <w:w w:val="85"/>
        </w:rPr>
        <w:t>∩</w:t>
      </w:r>
      <w:r w:rsidRPr="00484B35">
        <w:rPr>
          <w:rFonts w:ascii="Yu Gothic" w:eastAsia="Yu Gothic" w:hAnsi="Yu Gothic"/>
          <w:spacing w:val="-12"/>
          <w:w w:val="85"/>
        </w:rPr>
        <w:t xml:space="preserve"> </w:t>
      </w:r>
      <w:r w:rsidRPr="00484B35">
        <w:rPr>
          <w:rFonts w:ascii="Georgia" w:eastAsia="Georgia" w:hAnsi="Georgia"/>
          <w:i/>
          <w:w w:val="85"/>
        </w:rPr>
        <w:t>B</w:t>
      </w:r>
      <w:r w:rsidRPr="00484B35">
        <w:rPr>
          <w:rFonts w:ascii="Yu Gothic" w:eastAsia="Yu Gothic" w:hAnsi="Yu Gothic"/>
          <w:w w:val="85"/>
        </w:rPr>
        <w:t>|</w:t>
      </w:r>
      <w:r w:rsidRPr="00484B35">
        <w:rPr>
          <w:rFonts w:ascii="Yu Gothic" w:eastAsia="Yu Gothic" w:hAnsi="Yu Gothic"/>
          <w:spacing w:val="-15"/>
          <w:w w:val="85"/>
        </w:rPr>
        <w:t xml:space="preserve"> </w:t>
      </w:r>
      <w:r w:rsidRPr="00484B35">
        <w:rPr>
          <w:rFonts w:ascii="Yu Gothic" w:eastAsia="Yu Gothic" w:hAnsi="Yu Gothic"/>
          <w:w w:val="85"/>
        </w:rPr>
        <w:t>−</w:t>
      </w:r>
      <w:r w:rsidRPr="00484B35">
        <w:rPr>
          <w:rFonts w:ascii="Yu Gothic" w:eastAsia="Yu Gothic" w:hAnsi="Yu Gothic"/>
          <w:spacing w:val="-14"/>
          <w:w w:val="85"/>
        </w:rPr>
        <w:t xml:space="preserve"> </w:t>
      </w:r>
      <w:r w:rsidRPr="00484B35">
        <w:rPr>
          <w:rFonts w:ascii="Yu Gothic" w:eastAsia="Yu Gothic" w:hAnsi="Yu Gothic"/>
          <w:w w:val="85"/>
        </w:rPr>
        <w:t>|</w:t>
      </w:r>
      <w:r w:rsidRPr="00484B35">
        <w:rPr>
          <w:rFonts w:ascii="Georgia" w:eastAsia="Georgia" w:hAnsi="Georgia"/>
          <w:i/>
          <w:w w:val="85"/>
        </w:rPr>
        <w:t>A</w:t>
      </w:r>
      <w:r w:rsidRPr="00484B35">
        <w:rPr>
          <w:rFonts w:ascii="Georgia" w:eastAsia="Georgia" w:hAnsi="Georgia"/>
          <w:i/>
          <w:spacing w:val="6"/>
          <w:w w:val="85"/>
        </w:rPr>
        <w:t xml:space="preserve"> </w:t>
      </w:r>
      <w:r w:rsidRPr="00484B35">
        <w:rPr>
          <w:rFonts w:ascii="Yu Gothic" w:eastAsia="Yu Gothic" w:hAnsi="Yu Gothic"/>
          <w:w w:val="85"/>
        </w:rPr>
        <w:t>∩</w:t>
      </w:r>
      <w:r w:rsidRPr="00484B35">
        <w:rPr>
          <w:rFonts w:ascii="Yu Gothic" w:eastAsia="Yu Gothic" w:hAnsi="Yu Gothic"/>
          <w:spacing w:val="-12"/>
          <w:w w:val="85"/>
        </w:rPr>
        <w:t xml:space="preserve"> </w:t>
      </w:r>
      <w:r w:rsidRPr="00484B35">
        <w:rPr>
          <w:rFonts w:ascii="Georgia" w:eastAsia="Georgia" w:hAnsi="Georgia"/>
          <w:i/>
          <w:w w:val="85"/>
        </w:rPr>
        <w:t>C</w:t>
      </w:r>
      <w:r w:rsidRPr="00484B35">
        <w:rPr>
          <w:rFonts w:ascii="Yu Gothic" w:eastAsia="Yu Gothic" w:hAnsi="Yu Gothic"/>
          <w:w w:val="85"/>
        </w:rPr>
        <w:t>|</w:t>
      </w:r>
      <w:r w:rsidRPr="00484B35">
        <w:rPr>
          <w:rFonts w:ascii="Yu Gothic" w:eastAsia="Yu Gothic" w:hAnsi="Yu Gothic"/>
          <w:spacing w:val="-14"/>
          <w:w w:val="85"/>
        </w:rPr>
        <w:t xml:space="preserve"> </w:t>
      </w:r>
      <w:r w:rsidRPr="00484B35">
        <w:rPr>
          <w:rFonts w:ascii="Yu Gothic" w:eastAsia="Yu Gothic" w:hAnsi="Yu Gothic"/>
          <w:w w:val="85"/>
        </w:rPr>
        <w:t>−</w:t>
      </w:r>
      <w:r w:rsidRPr="00484B35">
        <w:rPr>
          <w:rFonts w:ascii="Yu Gothic" w:eastAsia="Yu Gothic" w:hAnsi="Yu Gothic"/>
          <w:spacing w:val="-15"/>
          <w:w w:val="85"/>
        </w:rPr>
        <w:t xml:space="preserve"> </w:t>
      </w:r>
      <w:r w:rsidRPr="00484B35">
        <w:rPr>
          <w:rFonts w:ascii="Yu Gothic" w:eastAsia="Yu Gothic" w:hAnsi="Yu Gothic"/>
          <w:w w:val="85"/>
        </w:rPr>
        <w:t>|</w:t>
      </w:r>
      <w:r w:rsidRPr="00484B35">
        <w:rPr>
          <w:rFonts w:ascii="Georgia" w:eastAsia="Georgia" w:hAnsi="Georgia"/>
          <w:i/>
          <w:w w:val="85"/>
        </w:rPr>
        <w:t xml:space="preserve">B </w:t>
      </w:r>
      <w:r w:rsidRPr="00484B35">
        <w:rPr>
          <w:rFonts w:ascii="Yu Gothic" w:eastAsia="Yu Gothic" w:hAnsi="Yu Gothic"/>
          <w:w w:val="85"/>
        </w:rPr>
        <w:t>∩</w:t>
      </w:r>
      <w:r w:rsidRPr="00484B35">
        <w:rPr>
          <w:rFonts w:ascii="Yu Gothic" w:eastAsia="Yu Gothic" w:hAnsi="Yu Gothic"/>
          <w:spacing w:val="-12"/>
          <w:w w:val="85"/>
        </w:rPr>
        <w:t xml:space="preserve"> </w:t>
      </w:r>
      <w:r w:rsidRPr="00484B35">
        <w:rPr>
          <w:rFonts w:ascii="Georgia" w:eastAsia="Georgia" w:hAnsi="Georgia"/>
          <w:i/>
          <w:w w:val="85"/>
        </w:rPr>
        <w:t>C</w:t>
      </w:r>
      <w:r w:rsidRPr="00484B35">
        <w:rPr>
          <w:rFonts w:ascii="Yu Gothic" w:eastAsia="Yu Gothic" w:hAnsi="Yu Gothic"/>
          <w:w w:val="85"/>
        </w:rPr>
        <w:t>|</w:t>
      </w:r>
      <w:r w:rsidRPr="00484B35">
        <w:rPr>
          <w:rFonts w:ascii="Yu Gothic" w:eastAsia="Yu Gothic" w:hAnsi="Yu Gothic"/>
          <w:spacing w:val="-14"/>
          <w:w w:val="85"/>
        </w:rPr>
        <w:t xml:space="preserve"> </w:t>
      </w:r>
      <w:r w:rsidRPr="00484B35">
        <w:rPr>
          <w:rFonts w:ascii="Yu Gothic" w:eastAsia="Yu Gothic" w:hAnsi="Yu Gothic"/>
          <w:w w:val="85"/>
        </w:rPr>
        <w:t>+</w:t>
      </w:r>
      <w:r w:rsidRPr="00484B35">
        <w:rPr>
          <w:rFonts w:ascii="Yu Gothic" w:eastAsia="Yu Gothic" w:hAnsi="Yu Gothic"/>
          <w:spacing w:val="-15"/>
          <w:w w:val="85"/>
        </w:rPr>
        <w:t xml:space="preserve"> </w:t>
      </w:r>
      <w:r w:rsidRPr="00484B35">
        <w:rPr>
          <w:rFonts w:ascii="Yu Gothic" w:eastAsia="Yu Gothic" w:hAnsi="Yu Gothic"/>
          <w:w w:val="85"/>
        </w:rPr>
        <w:t>|</w:t>
      </w:r>
      <w:r w:rsidRPr="00484B35">
        <w:rPr>
          <w:rFonts w:ascii="Georgia" w:eastAsia="Georgia" w:hAnsi="Georgia"/>
          <w:i/>
          <w:w w:val="85"/>
        </w:rPr>
        <w:t>A</w:t>
      </w:r>
      <w:r w:rsidRPr="00484B35">
        <w:rPr>
          <w:rFonts w:ascii="Georgia" w:eastAsia="Georgia" w:hAnsi="Georgia"/>
          <w:i/>
          <w:spacing w:val="6"/>
          <w:w w:val="85"/>
        </w:rPr>
        <w:t xml:space="preserve"> </w:t>
      </w:r>
      <w:r w:rsidRPr="00484B35">
        <w:rPr>
          <w:rFonts w:ascii="Yu Gothic" w:eastAsia="Yu Gothic" w:hAnsi="Yu Gothic"/>
          <w:w w:val="85"/>
        </w:rPr>
        <w:t>∩</w:t>
      </w:r>
      <w:r w:rsidRPr="00484B35">
        <w:rPr>
          <w:rFonts w:ascii="Yu Gothic" w:eastAsia="Yu Gothic" w:hAnsi="Yu Gothic"/>
          <w:spacing w:val="-11"/>
          <w:w w:val="85"/>
        </w:rPr>
        <w:t xml:space="preserve"> </w:t>
      </w:r>
      <w:r w:rsidRPr="00484B35">
        <w:rPr>
          <w:rFonts w:ascii="Georgia" w:eastAsia="Georgia" w:hAnsi="Georgia"/>
          <w:i/>
          <w:w w:val="85"/>
        </w:rPr>
        <w:t>B</w:t>
      </w:r>
      <w:r w:rsidRPr="00484B35">
        <w:rPr>
          <w:rFonts w:ascii="Georgia" w:eastAsia="Georgia" w:hAnsi="Georgia"/>
          <w:i/>
          <w:spacing w:val="-1"/>
          <w:w w:val="85"/>
        </w:rPr>
        <w:t xml:space="preserve"> </w:t>
      </w:r>
      <w:r w:rsidRPr="00484B35">
        <w:rPr>
          <w:rFonts w:ascii="Yu Gothic" w:eastAsia="Yu Gothic" w:hAnsi="Yu Gothic"/>
          <w:w w:val="85"/>
        </w:rPr>
        <w:t>∩</w:t>
      </w:r>
      <w:r w:rsidRPr="00484B35">
        <w:rPr>
          <w:rFonts w:ascii="Yu Gothic" w:eastAsia="Yu Gothic" w:hAnsi="Yu Gothic"/>
          <w:spacing w:val="-12"/>
          <w:w w:val="85"/>
        </w:rPr>
        <w:t xml:space="preserve"> </w:t>
      </w:r>
      <w:r w:rsidRPr="00484B35">
        <w:rPr>
          <w:rFonts w:ascii="Georgia" w:eastAsia="Georgia" w:hAnsi="Georgia"/>
          <w:i/>
          <w:w w:val="85"/>
        </w:rPr>
        <w:t>C</w:t>
      </w:r>
      <w:r w:rsidRPr="00484B35">
        <w:rPr>
          <w:rFonts w:ascii="Yu Gothic" w:eastAsia="Yu Gothic" w:hAnsi="Yu Gothic"/>
          <w:w w:val="85"/>
        </w:rPr>
        <w:t>|</w:t>
      </w:r>
    </w:p>
    <w:p w:rsidR="00904690" w:rsidRPr="00484B35" w:rsidRDefault="009A0837">
      <w:pPr>
        <w:pStyle w:val="Textoindependiente"/>
        <w:spacing w:before="147"/>
        <w:ind w:left="190"/>
      </w:pPr>
      <w:r w:rsidRPr="00484B35">
        <w:rPr>
          <w:w w:val="105"/>
        </w:rPr>
        <w:t>and</w:t>
      </w:r>
      <w:r w:rsidRPr="00484B35">
        <w:rPr>
          <w:spacing w:val="-1"/>
          <w:w w:val="105"/>
        </w:rPr>
        <w:t xml:space="preserve"> </w:t>
      </w:r>
      <w:r w:rsidRPr="00484B35">
        <w:rPr>
          <w:w w:val="105"/>
        </w:rPr>
        <w:t>the</w:t>
      </w:r>
      <w:r w:rsidRPr="00484B35">
        <w:rPr>
          <w:spacing w:val="-1"/>
          <w:w w:val="105"/>
        </w:rPr>
        <w:t xml:space="preserve"> </w:t>
      </w:r>
      <w:r w:rsidRPr="00484B35">
        <w:rPr>
          <w:w w:val="105"/>
        </w:rPr>
        <w:t>corresponding</w:t>
      </w:r>
      <w:r w:rsidRPr="00484B35">
        <w:rPr>
          <w:spacing w:val="-1"/>
          <w:w w:val="105"/>
        </w:rPr>
        <w:t xml:space="preserve"> </w:t>
      </w:r>
      <w:r w:rsidRPr="00484B35">
        <w:rPr>
          <w:w w:val="105"/>
        </w:rPr>
        <w:t>picture is</w:t>
      </w:r>
    </w:p>
    <w:p w:rsidR="00904690" w:rsidRPr="00484B35" w:rsidRDefault="0098712D">
      <w:pPr>
        <w:pStyle w:val="Textoindependiente"/>
        <w:spacing w:before="11"/>
        <w:rPr>
          <w:sz w:val="14"/>
        </w:rPr>
      </w:pPr>
      <w:r>
        <w:pict>
          <v:group id="_x0000_s3733" style="position:absolute;margin-left:235.1pt;margin-top:11.95pt;width:125.15pt;height:113.8pt;z-index:-251304960;mso-wrap-distance-left:0;mso-wrap-distance-right:0;mso-position-horizontal-relative:page" coordorigin="4702,239" coordsize="2503,2276">
            <v:shape id="_x0000_s3740" style="position:absolute;left:4705;top:243;width:2495;height:2268" coordorigin="4706,243" coordsize="2495,2268" o:spt="100" adj="0,,0" path="m6293,1717r-4,-76l6279,1567r-18,-72l6237,1425r-29,-66l6172,1296r-41,-59l6085,1182r-50,-51l5979,1085r-59,-40l5858,1009r-67,-30l5722,955r-72,-17l5576,927r-77,-3l5423,927r-75,11l5276,955r-69,24l5141,1009r-63,36l5019,1085r-55,46l4913,1182r-46,55l4826,1296r-35,63l4761,1425r-24,70l4720,1567r-11,74l4706,1717r3,77l4720,1868r17,72l4761,2010r30,66l4826,2139r41,59l4913,2253r51,50l5019,2349r59,41l5141,2426r66,30l5276,2479r72,18l5423,2508r76,3l5576,2508r74,-11l5722,2479r69,-23l5858,2426r62,-36l5979,2349r56,-46l6085,2253r46,-55l6172,2139r36,-63l6237,2010r24,-70l6279,1868r10,-74l6293,1717xm7200,1717r-4,-76l7186,1567r-18,-72l7145,1425r-30,-66l7079,1296r-41,-59l6992,1182r-50,-51l6887,1085r-60,-40l6765,1009r-67,-30l6629,955r-72,-17l6483,927r-77,-3l6330,927r-75,11l6183,955r-69,24l6048,1009r-63,36l5926,1085r-55,46l5820,1182r-46,55l5733,1296r-35,63l5668,1425r-24,70l5627,1567r-11,74l5613,1717r3,77l5627,1868r17,72l5668,2010r30,66l5733,2139r41,59l5820,2253r51,50l5926,2349r59,41l6048,2426r66,30l6183,2479r72,18l6330,2508r76,3l6483,2508r74,-11l6629,2479r69,-23l6765,2426r62,-36l6887,2349r55,-46l6992,2253r46,-55l7079,2139r36,-63l7145,2010r23,-70l7186,1868r10,-74l7200,1717xm6746,1037r-3,-76l6732,886r-17,-72l6691,745r-30,-66l6626,616r-41,-59l6539,502r-51,-51l6433,405r-59,-41l6311,329r-66,-30l6176,275r-72,-17l6029,247r-76,-4l5876,247r-74,11l5730,275r-69,24l5594,329r-62,35l5473,405r-56,46l5367,502r-46,55l5280,616r-36,63l5215,745r-24,69l5173,886r-10,75l5159,1037r4,77l5173,1188r18,72l5215,1329r29,66l5280,1458r41,59l5367,1572r50,51l5473,1669r59,41l5594,1746r67,29l5730,1799r72,18l5876,1827r77,4l6029,1827r75,-10l6176,1799r69,-24l6311,1746r63,-36l6433,1669r55,-46l6539,1572r46,-55l6626,1458r35,-63l6691,1329r24,-69l6732,1188r11,-74l6746,1037xe" filled="f" strokeweight=".14058mm">
              <v:stroke joinstyle="round"/>
              <v:formulas/>
              <v:path arrowok="t" o:connecttype="segments"/>
            </v:shape>
            <v:shape id="_x0000_s3739" type="#_x0000_t202" style="position:absolute;left:5876;top:460;width:167;height:263" filled="f" stroked="f">
              <v:textbox inset="0,0,0,0">
                <w:txbxContent>
                  <w:p w:rsidR="00EE7A03" w:rsidRDefault="00EE7A03">
                    <w:pPr>
                      <w:spacing w:before="12"/>
                      <w:rPr>
                        <w:rFonts w:ascii="Georgia"/>
                        <w:i/>
                        <w:sz w:val="20"/>
                      </w:rPr>
                    </w:pPr>
                    <w:r>
                      <w:rPr>
                        <w:rFonts w:ascii="Georgia"/>
                        <w:i/>
                        <w:w w:val="114"/>
                        <w:sz w:val="20"/>
                      </w:rPr>
                      <w:t>C</w:t>
                    </w:r>
                  </w:p>
                </w:txbxContent>
              </v:textbox>
            </v:shape>
            <v:shape id="_x0000_s3738" type="#_x0000_t202" style="position:absolute;left:5253;top:1027;width:519;height:389" filled="f" stroked="f">
              <v:textbox inset="0,0,0,0">
                <w:txbxContent>
                  <w:p w:rsidR="00EE7A03" w:rsidRDefault="00EE7A03">
                    <w:pPr>
                      <w:spacing w:line="317" w:lineRule="exact"/>
                      <w:rPr>
                        <w:rFonts w:ascii="Georgia" w:hAnsi="Georgia"/>
                        <w:i/>
                        <w:sz w:val="20"/>
                      </w:rPr>
                    </w:pPr>
                    <w:r>
                      <w:rPr>
                        <w:rFonts w:ascii="Georgia" w:hAnsi="Georgia"/>
                        <w:i/>
                        <w:w w:val="90"/>
                        <w:sz w:val="20"/>
                      </w:rPr>
                      <w:t>A</w:t>
                    </w:r>
                    <w:r>
                      <w:rPr>
                        <w:rFonts w:ascii="Georgia" w:hAnsi="Georgia"/>
                        <w:i/>
                        <w:spacing w:val="-1"/>
                        <w:w w:val="90"/>
                        <w:sz w:val="20"/>
                      </w:rPr>
                      <w:t xml:space="preserve"> </w:t>
                    </w:r>
                    <w:r>
                      <w:rPr>
                        <w:rFonts w:ascii="Yu Gothic" w:hAnsi="Yu Gothic"/>
                        <w:w w:val="90"/>
                        <w:sz w:val="20"/>
                      </w:rPr>
                      <w:t>∩</w:t>
                    </w:r>
                    <w:r>
                      <w:rPr>
                        <w:rFonts w:ascii="Yu Gothic" w:hAnsi="Yu Gothic"/>
                        <w:spacing w:val="-18"/>
                        <w:w w:val="90"/>
                        <w:sz w:val="20"/>
                      </w:rPr>
                      <w:t xml:space="preserve"> </w:t>
                    </w:r>
                    <w:r>
                      <w:rPr>
                        <w:rFonts w:ascii="Georgia" w:hAnsi="Georgia"/>
                        <w:i/>
                        <w:w w:val="90"/>
                        <w:sz w:val="20"/>
                      </w:rPr>
                      <w:t>C</w:t>
                    </w:r>
                  </w:p>
                </w:txbxContent>
              </v:textbox>
            </v:shape>
            <v:shape id="_x0000_s3737" type="#_x0000_t202" style="position:absolute;left:6154;top:1027;width:518;height:389" filled="f" stroked="f">
              <v:textbox inset="0,0,0,0">
                <w:txbxContent>
                  <w:p w:rsidR="00EE7A03" w:rsidRDefault="00EE7A03">
                    <w:pPr>
                      <w:spacing w:line="317" w:lineRule="exact"/>
                      <w:rPr>
                        <w:rFonts w:ascii="Georgia" w:hAnsi="Georgia"/>
                        <w:i/>
                        <w:sz w:val="20"/>
                      </w:rPr>
                    </w:pPr>
                    <w:r>
                      <w:rPr>
                        <w:rFonts w:ascii="Georgia" w:hAnsi="Georgia"/>
                        <w:i/>
                        <w:w w:val="95"/>
                        <w:sz w:val="20"/>
                      </w:rPr>
                      <w:t>B</w:t>
                    </w:r>
                    <w:r>
                      <w:rPr>
                        <w:rFonts w:ascii="Georgia" w:hAnsi="Georgia"/>
                        <w:i/>
                        <w:spacing w:val="-16"/>
                        <w:w w:val="95"/>
                        <w:sz w:val="20"/>
                      </w:rPr>
                      <w:t xml:space="preserve"> </w:t>
                    </w:r>
                    <w:r>
                      <w:rPr>
                        <w:rFonts w:ascii="Yu Gothic" w:hAnsi="Yu Gothic"/>
                        <w:w w:val="95"/>
                        <w:sz w:val="20"/>
                      </w:rPr>
                      <w:t>∩</w:t>
                    </w:r>
                    <w:r>
                      <w:rPr>
                        <w:rFonts w:ascii="Yu Gothic" w:hAnsi="Yu Gothic"/>
                        <w:spacing w:val="-25"/>
                        <w:w w:val="95"/>
                        <w:sz w:val="20"/>
                      </w:rPr>
                      <w:t xml:space="preserve"> </w:t>
                    </w:r>
                    <w:r>
                      <w:rPr>
                        <w:rFonts w:ascii="Georgia" w:hAnsi="Georgia"/>
                        <w:i/>
                        <w:w w:val="95"/>
                        <w:sz w:val="20"/>
                      </w:rPr>
                      <w:t>C</w:t>
                    </w:r>
                  </w:p>
                </w:txbxContent>
              </v:textbox>
            </v:shape>
            <v:shape id="_x0000_s3736" type="#_x0000_t202" style="position:absolute;left:5090;top:1709;width:163;height:263" filled="f" stroked="f">
              <v:textbox inset="0,0,0,0">
                <w:txbxContent>
                  <w:p w:rsidR="00EE7A03" w:rsidRDefault="00EE7A03">
                    <w:pPr>
                      <w:spacing w:before="12"/>
                      <w:rPr>
                        <w:rFonts w:ascii="Georgia"/>
                        <w:i/>
                        <w:sz w:val="20"/>
                      </w:rPr>
                    </w:pPr>
                    <w:r>
                      <w:rPr>
                        <w:rFonts w:ascii="Georgia"/>
                        <w:i/>
                        <w:w w:val="106"/>
                        <w:sz w:val="20"/>
                      </w:rPr>
                      <w:t>A</w:t>
                    </w:r>
                  </w:p>
                </w:txbxContent>
              </v:textbox>
            </v:shape>
            <v:shape id="_x0000_s3735" type="#_x0000_t202" style="position:absolute;left:5645;top:1400;width:641;height:810" filled="f" stroked="f">
              <v:textbox inset="0,0,0,0">
                <w:txbxContent>
                  <w:p w:rsidR="00EE7A03" w:rsidRDefault="00EE7A03">
                    <w:pPr>
                      <w:spacing w:line="228" w:lineRule="exact"/>
                      <w:rPr>
                        <w:rFonts w:ascii="Georgia" w:hAnsi="Georgia"/>
                        <w:i/>
                        <w:sz w:val="15"/>
                      </w:rPr>
                    </w:pPr>
                    <w:r>
                      <w:rPr>
                        <w:rFonts w:ascii="Georgia" w:hAnsi="Georgia"/>
                        <w:i/>
                        <w:w w:val="90"/>
                        <w:sz w:val="15"/>
                      </w:rPr>
                      <w:t>A</w:t>
                    </w:r>
                    <w:r>
                      <w:rPr>
                        <w:rFonts w:ascii="Georgia" w:hAnsi="Georgia"/>
                        <w:i/>
                        <w:spacing w:val="-4"/>
                        <w:w w:val="90"/>
                        <w:sz w:val="15"/>
                      </w:rPr>
                      <w:t xml:space="preserve"> </w:t>
                    </w:r>
                    <w:r>
                      <w:rPr>
                        <w:rFonts w:ascii="Yu Gothic" w:hAnsi="Yu Gothic"/>
                        <w:w w:val="90"/>
                        <w:sz w:val="14"/>
                      </w:rPr>
                      <w:t>∩</w:t>
                    </w:r>
                    <w:r>
                      <w:rPr>
                        <w:rFonts w:ascii="Yu Gothic" w:hAnsi="Yu Gothic"/>
                        <w:spacing w:val="-13"/>
                        <w:w w:val="90"/>
                        <w:sz w:val="14"/>
                      </w:rPr>
                      <w:t xml:space="preserve"> </w:t>
                    </w:r>
                    <w:r>
                      <w:rPr>
                        <w:rFonts w:ascii="Georgia" w:hAnsi="Georgia"/>
                        <w:i/>
                        <w:w w:val="90"/>
                        <w:sz w:val="15"/>
                      </w:rPr>
                      <w:t>B</w:t>
                    </w:r>
                    <w:r>
                      <w:rPr>
                        <w:rFonts w:ascii="Georgia" w:hAnsi="Georgia"/>
                        <w:i/>
                        <w:spacing w:val="-7"/>
                        <w:w w:val="90"/>
                        <w:sz w:val="15"/>
                      </w:rPr>
                      <w:t xml:space="preserve"> </w:t>
                    </w:r>
                    <w:r>
                      <w:rPr>
                        <w:rFonts w:ascii="Yu Gothic" w:hAnsi="Yu Gothic"/>
                        <w:w w:val="90"/>
                        <w:sz w:val="14"/>
                      </w:rPr>
                      <w:t>∩</w:t>
                    </w:r>
                    <w:r>
                      <w:rPr>
                        <w:rFonts w:ascii="Yu Gothic" w:hAnsi="Yu Gothic"/>
                        <w:spacing w:val="-12"/>
                        <w:w w:val="90"/>
                        <w:sz w:val="14"/>
                      </w:rPr>
                      <w:t xml:space="preserve"> </w:t>
                    </w:r>
                    <w:r>
                      <w:rPr>
                        <w:rFonts w:ascii="Georgia" w:hAnsi="Georgia"/>
                        <w:i/>
                        <w:w w:val="90"/>
                        <w:sz w:val="15"/>
                      </w:rPr>
                      <w:t>C</w:t>
                    </w:r>
                  </w:p>
                  <w:p w:rsidR="00EE7A03" w:rsidRDefault="00EE7A03">
                    <w:pPr>
                      <w:spacing w:before="132"/>
                      <w:ind w:left="64"/>
                      <w:rPr>
                        <w:rFonts w:ascii="Georgia" w:hAnsi="Georgia"/>
                        <w:i/>
                        <w:sz w:val="20"/>
                      </w:rPr>
                    </w:pPr>
                    <w:r>
                      <w:rPr>
                        <w:rFonts w:ascii="Georgia" w:hAnsi="Georgia"/>
                        <w:i/>
                        <w:w w:val="90"/>
                        <w:sz w:val="20"/>
                      </w:rPr>
                      <w:t xml:space="preserve">A </w:t>
                    </w:r>
                    <w:r>
                      <w:rPr>
                        <w:rFonts w:ascii="Yu Gothic" w:hAnsi="Yu Gothic"/>
                        <w:w w:val="90"/>
                        <w:sz w:val="20"/>
                      </w:rPr>
                      <w:t>∩</w:t>
                    </w:r>
                    <w:r>
                      <w:rPr>
                        <w:rFonts w:ascii="Yu Gothic" w:hAnsi="Yu Gothic"/>
                        <w:spacing w:val="-17"/>
                        <w:w w:val="90"/>
                        <w:sz w:val="20"/>
                      </w:rPr>
                      <w:t xml:space="preserve"> </w:t>
                    </w:r>
                    <w:r>
                      <w:rPr>
                        <w:rFonts w:ascii="Georgia" w:hAnsi="Georgia"/>
                        <w:i/>
                        <w:w w:val="90"/>
                        <w:sz w:val="20"/>
                      </w:rPr>
                      <w:t>B</w:t>
                    </w:r>
                  </w:p>
                </w:txbxContent>
              </v:textbox>
            </v:shape>
            <v:shape id="_x0000_s3734" type="#_x0000_t202" style="position:absolute;left:6672;top:1707;width:167;height:263" filled="f" stroked="f">
              <v:textbox inset="0,0,0,0">
                <w:txbxContent>
                  <w:p w:rsidR="00EE7A03" w:rsidRDefault="00EE7A03">
                    <w:pPr>
                      <w:spacing w:before="12"/>
                      <w:rPr>
                        <w:rFonts w:ascii="Georgia"/>
                        <w:i/>
                        <w:sz w:val="20"/>
                      </w:rPr>
                    </w:pPr>
                    <w:r>
                      <w:rPr>
                        <w:rFonts w:ascii="Georgia"/>
                        <w:i/>
                        <w:w w:val="112"/>
                        <w:sz w:val="20"/>
                      </w:rPr>
                      <w:t>B</w:t>
                    </w:r>
                  </w:p>
                </w:txbxContent>
              </v:textbox>
            </v:shape>
            <w10:wrap type="topAndBottom" anchorx="page"/>
          </v:group>
        </w:pict>
      </w:r>
    </w:p>
    <w:p w:rsidR="00904690" w:rsidRPr="00484B35" w:rsidRDefault="00904690">
      <w:pPr>
        <w:pStyle w:val="Textoindependiente"/>
        <w:spacing w:before="5"/>
        <w:rPr>
          <w:sz w:val="13"/>
        </w:rPr>
      </w:pPr>
    </w:p>
    <w:p w:rsidR="00904690" w:rsidRPr="00484B35" w:rsidRDefault="009A0837">
      <w:pPr>
        <w:pStyle w:val="Textoindependiente"/>
        <w:spacing w:before="72" w:line="208" w:lineRule="auto"/>
        <w:ind w:left="190" w:right="151" w:firstLine="351"/>
        <w:jc w:val="both"/>
      </w:pPr>
      <w:r w:rsidRPr="00484B35">
        <w:rPr>
          <w:w w:val="105"/>
        </w:rPr>
        <w:t xml:space="preserve">In the general case, the size of the union </w:t>
      </w:r>
      <w:r w:rsidRPr="00484B35">
        <w:rPr>
          <w:rFonts w:eastAsia="Georgia"/>
          <w:i/>
          <w:w w:val="105"/>
        </w:rPr>
        <w:t>X</w:t>
      </w:r>
      <w:r w:rsidRPr="00484B35">
        <w:rPr>
          <w:w w:val="105"/>
          <w:vertAlign w:val="subscript"/>
        </w:rPr>
        <w:t>1</w:t>
      </w:r>
      <w:r w:rsidRPr="00484B35">
        <w:rPr>
          <w:w w:val="105"/>
        </w:rPr>
        <w:t xml:space="preserve"> </w:t>
      </w:r>
      <w:r w:rsidRPr="00484B35">
        <w:rPr>
          <w:rFonts w:ascii="Yu Gothic" w:eastAsia="Yu Gothic" w:hAnsi="Yu Gothic"/>
        </w:rPr>
        <w:t xml:space="preserve">𝗎 </w:t>
      </w:r>
      <w:r w:rsidRPr="00484B35">
        <w:rPr>
          <w:rFonts w:eastAsia="Georgia"/>
          <w:i/>
          <w:w w:val="105"/>
        </w:rPr>
        <w:t>X</w:t>
      </w:r>
      <w:r w:rsidRPr="00484B35">
        <w:rPr>
          <w:w w:val="105"/>
          <w:vertAlign w:val="subscript"/>
        </w:rPr>
        <w:t>2</w:t>
      </w:r>
      <w:r w:rsidRPr="00484B35">
        <w:rPr>
          <w:w w:val="105"/>
        </w:rPr>
        <w:t xml:space="preserve"> </w:t>
      </w:r>
      <w:r w:rsidRPr="00484B35">
        <w:rPr>
          <w:rFonts w:ascii="Yu Gothic" w:eastAsia="Yu Gothic" w:hAnsi="Yu Gothic"/>
        </w:rPr>
        <w:t xml:space="preserve">𝗎 </w:t>
      </w:r>
      <w:r w:rsidRPr="00484B35">
        <w:rPr>
          <w:rFonts w:ascii="Yu Gothic" w:eastAsia="Yu Gothic" w:hAnsi="Yu Gothic"/>
          <w:w w:val="105"/>
        </w:rPr>
        <w:t xml:space="preserve">· · · </w:t>
      </w:r>
      <w:r w:rsidRPr="00484B35">
        <w:rPr>
          <w:rFonts w:ascii="Yu Gothic" w:eastAsia="Yu Gothic" w:hAnsi="Yu Gothic"/>
        </w:rPr>
        <w:t xml:space="preserve">𝗎 </w:t>
      </w:r>
      <w:r w:rsidRPr="00484B35">
        <w:rPr>
          <w:rFonts w:eastAsia="Georgia"/>
          <w:i/>
          <w:spacing w:val="9"/>
          <w:w w:val="105"/>
        </w:rPr>
        <w:t>X</w:t>
      </w:r>
      <w:r w:rsidRPr="00484B35">
        <w:rPr>
          <w:rFonts w:eastAsia="Georgia"/>
          <w:i/>
          <w:spacing w:val="9"/>
          <w:w w:val="105"/>
          <w:vertAlign w:val="subscript"/>
        </w:rPr>
        <w:t>n</w:t>
      </w:r>
      <w:r w:rsidRPr="00484B35">
        <w:rPr>
          <w:rFonts w:eastAsia="Georgia"/>
          <w:i/>
          <w:spacing w:val="9"/>
          <w:w w:val="105"/>
        </w:rPr>
        <w:t xml:space="preserve"> </w:t>
      </w:r>
      <w:r w:rsidRPr="00484B35">
        <w:rPr>
          <w:w w:val="105"/>
        </w:rPr>
        <w:t>can be calcu-</w:t>
      </w:r>
      <w:r w:rsidRPr="00484B35">
        <w:rPr>
          <w:spacing w:val="1"/>
          <w:w w:val="105"/>
        </w:rPr>
        <w:t xml:space="preserve"> </w:t>
      </w:r>
      <w:r w:rsidRPr="00484B35">
        <w:rPr>
          <w:w w:val="105"/>
        </w:rPr>
        <w:t>lated</w:t>
      </w:r>
      <w:r w:rsidRPr="00484B35">
        <w:rPr>
          <w:spacing w:val="24"/>
          <w:w w:val="105"/>
        </w:rPr>
        <w:t xml:space="preserve"> </w:t>
      </w:r>
      <w:r w:rsidRPr="00484B35">
        <w:rPr>
          <w:w w:val="105"/>
        </w:rPr>
        <w:t>by</w:t>
      </w:r>
      <w:r w:rsidRPr="00484B35">
        <w:rPr>
          <w:spacing w:val="25"/>
          <w:w w:val="105"/>
        </w:rPr>
        <w:t xml:space="preserve"> </w:t>
      </w:r>
      <w:r w:rsidRPr="00484B35">
        <w:rPr>
          <w:w w:val="105"/>
        </w:rPr>
        <w:t>going</w:t>
      </w:r>
      <w:r w:rsidRPr="00484B35">
        <w:rPr>
          <w:spacing w:val="25"/>
          <w:w w:val="105"/>
        </w:rPr>
        <w:t xml:space="preserve"> </w:t>
      </w:r>
      <w:r w:rsidRPr="00484B35">
        <w:rPr>
          <w:w w:val="105"/>
        </w:rPr>
        <w:t>through</w:t>
      </w:r>
      <w:r w:rsidRPr="00484B35">
        <w:rPr>
          <w:spacing w:val="25"/>
          <w:w w:val="105"/>
        </w:rPr>
        <w:t xml:space="preserve"> </w:t>
      </w:r>
      <w:r w:rsidRPr="00484B35">
        <w:rPr>
          <w:w w:val="105"/>
        </w:rPr>
        <w:t>all</w:t>
      </w:r>
      <w:r w:rsidRPr="00484B35">
        <w:rPr>
          <w:spacing w:val="25"/>
          <w:w w:val="105"/>
        </w:rPr>
        <w:t xml:space="preserve"> </w:t>
      </w:r>
      <w:r w:rsidRPr="00484B35">
        <w:rPr>
          <w:w w:val="105"/>
        </w:rPr>
        <w:t>possible</w:t>
      </w:r>
      <w:r w:rsidRPr="00484B35">
        <w:rPr>
          <w:spacing w:val="25"/>
          <w:w w:val="105"/>
        </w:rPr>
        <w:t xml:space="preserve"> </w:t>
      </w:r>
      <w:r w:rsidRPr="00484B35">
        <w:rPr>
          <w:w w:val="105"/>
        </w:rPr>
        <w:t>intersections</w:t>
      </w:r>
      <w:r w:rsidRPr="00484B35">
        <w:rPr>
          <w:spacing w:val="25"/>
          <w:w w:val="105"/>
        </w:rPr>
        <w:t xml:space="preserve"> </w:t>
      </w:r>
      <w:r w:rsidRPr="00484B35">
        <w:rPr>
          <w:w w:val="105"/>
        </w:rPr>
        <w:t>that</w:t>
      </w:r>
      <w:r w:rsidRPr="00484B35">
        <w:rPr>
          <w:spacing w:val="25"/>
          <w:w w:val="105"/>
        </w:rPr>
        <w:t xml:space="preserve"> </w:t>
      </w:r>
      <w:r w:rsidRPr="00484B35">
        <w:rPr>
          <w:w w:val="105"/>
        </w:rPr>
        <w:t>contain</w:t>
      </w:r>
      <w:r w:rsidRPr="00484B35">
        <w:rPr>
          <w:spacing w:val="24"/>
          <w:w w:val="105"/>
        </w:rPr>
        <w:t xml:space="preserve"> </w:t>
      </w:r>
      <w:r w:rsidRPr="00484B35">
        <w:rPr>
          <w:w w:val="105"/>
        </w:rPr>
        <w:t>some</w:t>
      </w:r>
      <w:r w:rsidRPr="00484B35">
        <w:rPr>
          <w:spacing w:val="25"/>
          <w:w w:val="105"/>
        </w:rPr>
        <w:t xml:space="preserve"> </w:t>
      </w:r>
      <w:r w:rsidRPr="00484B35">
        <w:rPr>
          <w:w w:val="105"/>
        </w:rPr>
        <w:t>of</w:t>
      </w:r>
      <w:r w:rsidRPr="00484B35">
        <w:rPr>
          <w:spacing w:val="25"/>
          <w:w w:val="105"/>
        </w:rPr>
        <w:t xml:space="preserve"> </w:t>
      </w:r>
      <w:r w:rsidRPr="00484B35">
        <w:rPr>
          <w:w w:val="105"/>
        </w:rPr>
        <w:t>the</w:t>
      </w:r>
      <w:r w:rsidRPr="00484B35">
        <w:rPr>
          <w:spacing w:val="25"/>
          <w:w w:val="105"/>
        </w:rPr>
        <w:t xml:space="preserve"> </w:t>
      </w:r>
      <w:r w:rsidRPr="00484B35">
        <w:rPr>
          <w:w w:val="105"/>
        </w:rPr>
        <w:t>sets</w:t>
      </w:r>
      <w:r w:rsidRPr="00484B35">
        <w:rPr>
          <w:spacing w:val="1"/>
          <w:w w:val="105"/>
        </w:rPr>
        <w:t xml:space="preserve"> </w:t>
      </w:r>
      <w:r w:rsidRPr="00484B35">
        <w:rPr>
          <w:rFonts w:eastAsia="Georgia"/>
          <w:i/>
        </w:rPr>
        <w:t>X</w:t>
      </w:r>
      <w:r w:rsidRPr="00484B35">
        <w:rPr>
          <w:vertAlign w:val="subscript"/>
        </w:rPr>
        <w:t>1</w:t>
      </w:r>
      <w:r w:rsidRPr="00484B35">
        <w:t>,</w:t>
      </w:r>
      <w:r w:rsidRPr="00484B35">
        <w:rPr>
          <w:spacing w:val="-4"/>
        </w:rPr>
        <w:t xml:space="preserve"> </w:t>
      </w:r>
      <w:r w:rsidRPr="00484B35">
        <w:rPr>
          <w:rFonts w:eastAsia="Georgia"/>
          <w:i/>
        </w:rPr>
        <w:t>X</w:t>
      </w:r>
      <w:r w:rsidRPr="00484B35">
        <w:rPr>
          <w:vertAlign w:val="subscript"/>
        </w:rPr>
        <w:t>2</w:t>
      </w:r>
      <w:r w:rsidRPr="00484B35">
        <w:t>,</w:t>
      </w:r>
      <w:r w:rsidRPr="00484B35">
        <w:rPr>
          <w:spacing w:val="-23"/>
        </w:rPr>
        <w:t xml:space="preserve"> </w:t>
      </w:r>
      <w:r w:rsidRPr="00484B35">
        <w:t>.</w:t>
      </w:r>
      <w:r w:rsidRPr="00484B35">
        <w:rPr>
          <w:spacing w:val="-24"/>
        </w:rPr>
        <w:t xml:space="preserve"> </w:t>
      </w:r>
      <w:r w:rsidRPr="00484B35">
        <w:t>.</w:t>
      </w:r>
      <w:r w:rsidRPr="00484B35">
        <w:rPr>
          <w:spacing w:val="-23"/>
        </w:rPr>
        <w:t xml:space="preserve"> </w:t>
      </w:r>
      <w:r w:rsidRPr="00484B35">
        <w:t>.</w:t>
      </w:r>
      <w:r w:rsidRPr="00484B35">
        <w:rPr>
          <w:spacing w:val="-23"/>
        </w:rPr>
        <w:t xml:space="preserve"> </w:t>
      </w:r>
      <w:r w:rsidRPr="00484B35">
        <w:t>,</w:t>
      </w:r>
      <w:r w:rsidRPr="00484B35">
        <w:rPr>
          <w:spacing w:val="-4"/>
        </w:rPr>
        <w:t xml:space="preserve"> </w:t>
      </w:r>
      <w:r w:rsidRPr="00484B35">
        <w:rPr>
          <w:rFonts w:eastAsia="Georgia"/>
          <w:i/>
          <w:spacing w:val="10"/>
        </w:rPr>
        <w:t>X</w:t>
      </w:r>
      <w:r w:rsidRPr="00484B35">
        <w:rPr>
          <w:rFonts w:eastAsia="Georgia"/>
          <w:i/>
          <w:spacing w:val="10"/>
          <w:vertAlign w:val="subscript"/>
        </w:rPr>
        <w:t>n</w:t>
      </w:r>
      <w:r w:rsidRPr="00484B35">
        <w:rPr>
          <w:spacing w:val="10"/>
        </w:rPr>
        <w:t>.</w:t>
      </w:r>
      <w:r w:rsidRPr="00484B35">
        <w:rPr>
          <w:spacing w:val="48"/>
        </w:rPr>
        <w:t xml:space="preserve"> </w:t>
      </w:r>
      <w:r w:rsidRPr="00484B35">
        <w:t>If</w:t>
      </w:r>
      <w:r w:rsidRPr="00484B35">
        <w:rPr>
          <w:spacing w:val="19"/>
        </w:rPr>
        <w:t xml:space="preserve"> </w:t>
      </w:r>
      <w:r w:rsidRPr="00484B35">
        <w:t>the</w:t>
      </w:r>
      <w:r w:rsidRPr="00484B35">
        <w:rPr>
          <w:spacing w:val="21"/>
        </w:rPr>
        <w:t xml:space="preserve"> </w:t>
      </w:r>
      <w:r w:rsidRPr="00484B35">
        <w:t>intersection</w:t>
      </w:r>
      <w:r w:rsidRPr="00484B35">
        <w:rPr>
          <w:spacing w:val="20"/>
        </w:rPr>
        <w:t xml:space="preserve"> </w:t>
      </w:r>
      <w:r w:rsidRPr="00484B35">
        <w:t>contains</w:t>
      </w:r>
      <w:r w:rsidRPr="00484B35">
        <w:rPr>
          <w:spacing w:val="21"/>
        </w:rPr>
        <w:t xml:space="preserve"> </w:t>
      </w:r>
      <w:r w:rsidRPr="00484B35">
        <w:t>an</w:t>
      </w:r>
      <w:r w:rsidRPr="00484B35">
        <w:rPr>
          <w:spacing w:val="21"/>
        </w:rPr>
        <w:t xml:space="preserve"> </w:t>
      </w:r>
      <w:r w:rsidRPr="00484B35">
        <w:t>odd</w:t>
      </w:r>
      <w:r w:rsidRPr="00484B35">
        <w:rPr>
          <w:spacing w:val="20"/>
        </w:rPr>
        <w:t xml:space="preserve"> </w:t>
      </w:r>
      <w:r w:rsidRPr="00484B35">
        <w:t>number</w:t>
      </w:r>
      <w:r w:rsidRPr="00484B35">
        <w:rPr>
          <w:spacing w:val="21"/>
        </w:rPr>
        <w:t xml:space="preserve"> </w:t>
      </w:r>
      <w:r w:rsidRPr="00484B35">
        <w:t>of</w:t>
      </w:r>
      <w:r w:rsidRPr="00484B35">
        <w:rPr>
          <w:spacing w:val="20"/>
        </w:rPr>
        <w:t xml:space="preserve"> </w:t>
      </w:r>
      <w:r w:rsidRPr="00484B35">
        <w:t>sets,</w:t>
      </w:r>
      <w:r w:rsidRPr="00484B35">
        <w:rPr>
          <w:spacing w:val="22"/>
        </w:rPr>
        <w:t xml:space="preserve"> </w:t>
      </w:r>
      <w:r w:rsidRPr="00484B35">
        <w:t>its</w:t>
      </w:r>
      <w:r w:rsidRPr="00484B35">
        <w:rPr>
          <w:spacing w:val="20"/>
        </w:rPr>
        <w:t xml:space="preserve"> </w:t>
      </w:r>
      <w:r w:rsidRPr="00484B35">
        <w:t>size</w:t>
      </w:r>
      <w:r w:rsidRPr="00484B35">
        <w:rPr>
          <w:spacing w:val="21"/>
        </w:rPr>
        <w:t xml:space="preserve"> </w:t>
      </w:r>
      <w:r w:rsidRPr="00484B35">
        <w:t>is</w:t>
      </w:r>
      <w:r w:rsidRPr="00484B35">
        <w:rPr>
          <w:spacing w:val="21"/>
        </w:rPr>
        <w:t xml:space="preserve"> </w:t>
      </w:r>
      <w:r w:rsidRPr="00484B35">
        <w:t>added</w:t>
      </w:r>
    </w:p>
    <w:p w:rsidR="00904690" w:rsidRPr="00484B35" w:rsidRDefault="009A0837">
      <w:pPr>
        <w:pStyle w:val="Textoindependiente"/>
        <w:spacing w:before="4" w:line="293" w:lineRule="exact"/>
        <w:ind w:left="190"/>
        <w:jc w:val="both"/>
      </w:pPr>
      <w:r w:rsidRPr="00484B35">
        <w:rPr>
          <w:w w:val="105"/>
        </w:rPr>
        <w:t>to</w:t>
      </w:r>
      <w:r w:rsidRPr="00484B35">
        <w:rPr>
          <w:spacing w:val="4"/>
          <w:w w:val="105"/>
        </w:rPr>
        <w:t xml:space="preserve"> </w:t>
      </w:r>
      <w:r w:rsidRPr="00484B35">
        <w:rPr>
          <w:w w:val="105"/>
        </w:rPr>
        <w:t>the</w:t>
      </w:r>
      <w:r w:rsidRPr="00484B35">
        <w:rPr>
          <w:spacing w:val="4"/>
          <w:w w:val="105"/>
        </w:rPr>
        <w:t xml:space="preserve"> </w:t>
      </w:r>
      <w:r w:rsidRPr="00484B35">
        <w:rPr>
          <w:w w:val="105"/>
        </w:rPr>
        <w:t>answer,</w:t>
      </w:r>
      <w:r w:rsidRPr="00484B35">
        <w:rPr>
          <w:spacing w:val="4"/>
          <w:w w:val="105"/>
        </w:rPr>
        <w:t xml:space="preserve"> </w:t>
      </w:r>
      <w:r w:rsidRPr="00484B35">
        <w:rPr>
          <w:w w:val="105"/>
        </w:rPr>
        <w:t>and</w:t>
      </w:r>
      <w:r w:rsidRPr="00484B35">
        <w:rPr>
          <w:spacing w:val="4"/>
          <w:w w:val="105"/>
        </w:rPr>
        <w:t xml:space="preserve"> </w:t>
      </w:r>
      <w:r w:rsidRPr="00484B35">
        <w:rPr>
          <w:w w:val="105"/>
        </w:rPr>
        <w:t>otherwise</w:t>
      </w:r>
      <w:r w:rsidRPr="00484B35">
        <w:rPr>
          <w:spacing w:val="4"/>
          <w:w w:val="105"/>
        </w:rPr>
        <w:t xml:space="preserve"> </w:t>
      </w:r>
      <w:r w:rsidRPr="00484B35">
        <w:rPr>
          <w:w w:val="105"/>
        </w:rPr>
        <w:t>its</w:t>
      </w:r>
      <w:r w:rsidRPr="00484B35">
        <w:rPr>
          <w:spacing w:val="4"/>
          <w:w w:val="105"/>
        </w:rPr>
        <w:t xml:space="preserve"> </w:t>
      </w:r>
      <w:r w:rsidRPr="00484B35">
        <w:rPr>
          <w:w w:val="105"/>
        </w:rPr>
        <w:t>size</w:t>
      </w:r>
      <w:r w:rsidRPr="00484B35">
        <w:rPr>
          <w:spacing w:val="4"/>
          <w:w w:val="105"/>
        </w:rPr>
        <w:t xml:space="preserve"> </w:t>
      </w:r>
      <w:r w:rsidRPr="00484B35">
        <w:rPr>
          <w:w w:val="105"/>
        </w:rPr>
        <w:t>is</w:t>
      </w:r>
      <w:r w:rsidRPr="00484B35">
        <w:rPr>
          <w:spacing w:val="4"/>
          <w:w w:val="105"/>
        </w:rPr>
        <w:t xml:space="preserve"> </w:t>
      </w:r>
      <w:r w:rsidRPr="00484B35">
        <w:rPr>
          <w:w w:val="105"/>
        </w:rPr>
        <w:t>subtracted</w:t>
      </w:r>
      <w:r w:rsidRPr="00484B35">
        <w:rPr>
          <w:spacing w:val="4"/>
          <w:w w:val="105"/>
        </w:rPr>
        <w:t xml:space="preserve"> </w:t>
      </w:r>
      <w:r w:rsidRPr="00484B35">
        <w:rPr>
          <w:w w:val="105"/>
        </w:rPr>
        <w:t>from</w:t>
      </w:r>
      <w:r w:rsidRPr="00484B35">
        <w:rPr>
          <w:spacing w:val="4"/>
          <w:w w:val="105"/>
        </w:rPr>
        <w:t xml:space="preserve"> </w:t>
      </w:r>
      <w:r w:rsidRPr="00484B35">
        <w:rPr>
          <w:w w:val="105"/>
        </w:rPr>
        <w:t>the</w:t>
      </w:r>
      <w:r w:rsidRPr="00484B35">
        <w:rPr>
          <w:spacing w:val="4"/>
          <w:w w:val="105"/>
        </w:rPr>
        <w:t xml:space="preserve"> </w:t>
      </w:r>
      <w:r w:rsidRPr="00484B35">
        <w:rPr>
          <w:w w:val="105"/>
        </w:rPr>
        <w:t>answer.</w:t>
      </w:r>
    </w:p>
    <w:p w:rsidR="00904690" w:rsidRPr="00484B35" w:rsidRDefault="009A0837">
      <w:pPr>
        <w:pStyle w:val="Textoindependiente"/>
        <w:spacing w:before="3" w:line="232" w:lineRule="auto"/>
        <w:ind w:left="190" w:right="188" w:firstLine="351"/>
        <w:jc w:val="both"/>
      </w:pPr>
      <w:r w:rsidRPr="00484B35">
        <w:rPr>
          <w:w w:val="105"/>
        </w:rPr>
        <w:t>Note</w:t>
      </w:r>
      <w:r w:rsidRPr="00484B35">
        <w:rPr>
          <w:spacing w:val="-3"/>
          <w:w w:val="105"/>
        </w:rPr>
        <w:t xml:space="preserve"> </w:t>
      </w:r>
      <w:r w:rsidRPr="00484B35">
        <w:rPr>
          <w:w w:val="105"/>
        </w:rPr>
        <w:t>that</w:t>
      </w:r>
      <w:r w:rsidRPr="00484B35">
        <w:rPr>
          <w:spacing w:val="-2"/>
          <w:w w:val="105"/>
        </w:rPr>
        <w:t xml:space="preserve"> </w:t>
      </w:r>
      <w:r w:rsidRPr="00484B35">
        <w:rPr>
          <w:w w:val="105"/>
        </w:rPr>
        <w:t>there</w:t>
      </w:r>
      <w:r w:rsidRPr="00484B35">
        <w:rPr>
          <w:spacing w:val="-3"/>
          <w:w w:val="105"/>
        </w:rPr>
        <w:t xml:space="preserve"> </w:t>
      </w:r>
      <w:r w:rsidRPr="00484B35">
        <w:rPr>
          <w:w w:val="105"/>
        </w:rPr>
        <w:t>are</w:t>
      </w:r>
      <w:r w:rsidRPr="00484B35">
        <w:rPr>
          <w:spacing w:val="-2"/>
          <w:w w:val="105"/>
        </w:rPr>
        <w:t xml:space="preserve"> </w:t>
      </w:r>
      <w:r w:rsidRPr="00484B35">
        <w:rPr>
          <w:w w:val="105"/>
        </w:rPr>
        <w:t>similar</w:t>
      </w:r>
      <w:r w:rsidRPr="00484B35">
        <w:rPr>
          <w:spacing w:val="-3"/>
          <w:w w:val="105"/>
        </w:rPr>
        <w:t xml:space="preserve"> </w:t>
      </w:r>
      <w:r w:rsidRPr="00484B35">
        <w:rPr>
          <w:w w:val="105"/>
        </w:rPr>
        <w:t>formulas</w:t>
      </w:r>
      <w:r w:rsidRPr="00484B35">
        <w:rPr>
          <w:spacing w:val="-2"/>
          <w:w w:val="105"/>
        </w:rPr>
        <w:t xml:space="preserve"> </w:t>
      </w:r>
      <w:r w:rsidRPr="00484B35">
        <w:rPr>
          <w:w w:val="105"/>
        </w:rPr>
        <w:t>for</w:t>
      </w:r>
      <w:r w:rsidRPr="00484B35">
        <w:rPr>
          <w:spacing w:val="-3"/>
          <w:w w:val="105"/>
        </w:rPr>
        <w:t xml:space="preserve"> </w:t>
      </w:r>
      <w:r w:rsidRPr="00484B35">
        <w:rPr>
          <w:w w:val="105"/>
        </w:rPr>
        <w:t>calculating</w:t>
      </w:r>
      <w:r w:rsidRPr="00484B35">
        <w:rPr>
          <w:spacing w:val="-2"/>
          <w:w w:val="105"/>
        </w:rPr>
        <w:t xml:space="preserve"> </w:t>
      </w:r>
      <w:r w:rsidRPr="00484B35">
        <w:rPr>
          <w:w w:val="105"/>
        </w:rPr>
        <w:t>the</w:t>
      </w:r>
      <w:r w:rsidRPr="00484B35">
        <w:rPr>
          <w:spacing w:val="-3"/>
          <w:w w:val="105"/>
        </w:rPr>
        <w:t xml:space="preserve"> </w:t>
      </w:r>
      <w:r w:rsidRPr="00484B35">
        <w:rPr>
          <w:w w:val="105"/>
        </w:rPr>
        <w:t>size</w:t>
      </w:r>
      <w:r w:rsidRPr="00484B35">
        <w:rPr>
          <w:spacing w:val="-2"/>
          <w:w w:val="105"/>
        </w:rPr>
        <w:t xml:space="preserve"> </w:t>
      </w:r>
      <w:r w:rsidRPr="00484B35">
        <w:rPr>
          <w:w w:val="105"/>
        </w:rPr>
        <w:t>of</w:t>
      </w:r>
      <w:r w:rsidRPr="00484B35">
        <w:rPr>
          <w:spacing w:val="-3"/>
          <w:w w:val="105"/>
        </w:rPr>
        <w:t xml:space="preserve"> </w:t>
      </w:r>
      <w:r w:rsidRPr="00484B35">
        <w:rPr>
          <w:w w:val="105"/>
        </w:rPr>
        <w:t>an</w:t>
      </w:r>
      <w:r w:rsidRPr="00484B35">
        <w:rPr>
          <w:spacing w:val="-2"/>
          <w:w w:val="105"/>
        </w:rPr>
        <w:t xml:space="preserve"> </w:t>
      </w:r>
      <w:r w:rsidRPr="00484B35">
        <w:rPr>
          <w:w w:val="105"/>
        </w:rPr>
        <w:t>intersection</w:t>
      </w:r>
      <w:r w:rsidRPr="00484B35">
        <w:rPr>
          <w:spacing w:val="-56"/>
          <w:w w:val="105"/>
        </w:rPr>
        <w:t xml:space="preserve"> </w:t>
      </w:r>
      <w:r w:rsidRPr="00484B35">
        <w:rPr>
          <w:w w:val="105"/>
        </w:rPr>
        <w:t>from</w:t>
      </w:r>
      <w:r w:rsidRPr="00484B35">
        <w:rPr>
          <w:spacing w:val="2"/>
          <w:w w:val="105"/>
        </w:rPr>
        <w:t xml:space="preserve"> </w:t>
      </w:r>
      <w:r w:rsidRPr="00484B35">
        <w:rPr>
          <w:w w:val="105"/>
        </w:rPr>
        <w:t>the</w:t>
      </w:r>
      <w:r w:rsidRPr="00484B35">
        <w:rPr>
          <w:spacing w:val="3"/>
          <w:w w:val="105"/>
        </w:rPr>
        <w:t xml:space="preserve"> </w:t>
      </w:r>
      <w:r w:rsidRPr="00484B35">
        <w:rPr>
          <w:w w:val="105"/>
        </w:rPr>
        <w:t>sizes</w:t>
      </w:r>
      <w:r w:rsidRPr="00484B35">
        <w:rPr>
          <w:spacing w:val="3"/>
          <w:w w:val="105"/>
        </w:rPr>
        <w:t xml:space="preserve"> </w:t>
      </w:r>
      <w:r w:rsidRPr="00484B35">
        <w:rPr>
          <w:w w:val="105"/>
        </w:rPr>
        <w:t>of</w:t>
      </w:r>
      <w:r w:rsidRPr="00484B35">
        <w:rPr>
          <w:spacing w:val="3"/>
          <w:w w:val="105"/>
        </w:rPr>
        <w:t xml:space="preserve"> </w:t>
      </w:r>
      <w:r w:rsidRPr="00484B35">
        <w:rPr>
          <w:w w:val="105"/>
        </w:rPr>
        <w:t>unions.</w:t>
      </w:r>
      <w:r w:rsidRPr="00484B35">
        <w:rPr>
          <w:spacing w:val="18"/>
          <w:w w:val="105"/>
        </w:rPr>
        <w:t xml:space="preserve"> </w:t>
      </w:r>
      <w:r w:rsidRPr="00484B35">
        <w:rPr>
          <w:w w:val="105"/>
        </w:rPr>
        <w:t>For</w:t>
      </w:r>
      <w:r w:rsidRPr="00484B35">
        <w:rPr>
          <w:spacing w:val="2"/>
          <w:w w:val="105"/>
        </w:rPr>
        <w:t xml:space="preserve"> </w:t>
      </w:r>
      <w:r w:rsidRPr="00484B35">
        <w:rPr>
          <w:w w:val="105"/>
        </w:rPr>
        <w:t>example,</w:t>
      </w:r>
    </w:p>
    <w:p w:rsidR="00904690" w:rsidRPr="00484B35" w:rsidRDefault="009A0837">
      <w:pPr>
        <w:spacing w:before="165"/>
        <w:ind w:left="83" w:right="83"/>
        <w:jc w:val="center"/>
        <w:rPr>
          <w:rFonts w:ascii="Yu Gothic" w:eastAsia="Yu Gothic" w:hAnsi="Yu Gothic"/>
        </w:rPr>
      </w:pPr>
      <w:r w:rsidRPr="00484B35">
        <w:rPr>
          <w:rFonts w:ascii="Yu Gothic" w:eastAsia="Yu Gothic" w:hAnsi="Yu Gothic"/>
          <w:w w:val="85"/>
        </w:rPr>
        <w:t>|</w:t>
      </w:r>
      <w:r w:rsidRPr="00484B35">
        <w:rPr>
          <w:rFonts w:ascii="Georgia" w:eastAsia="Georgia" w:hAnsi="Georgia"/>
          <w:i/>
          <w:w w:val="85"/>
        </w:rPr>
        <w:t>A</w:t>
      </w:r>
      <w:r w:rsidRPr="00484B35">
        <w:rPr>
          <w:rFonts w:ascii="Georgia" w:eastAsia="Georgia" w:hAnsi="Georgia"/>
          <w:i/>
          <w:spacing w:val="7"/>
          <w:w w:val="85"/>
        </w:rPr>
        <w:t xml:space="preserve"> </w:t>
      </w:r>
      <w:r w:rsidRPr="00484B35">
        <w:rPr>
          <w:rFonts w:ascii="Yu Gothic" w:eastAsia="Yu Gothic" w:hAnsi="Yu Gothic"/>
          <w:w w:val="85"/>
        </w:rPr>
        <w:t>∩</w:t>
      </w:r>
      <w:r w:rsidRPr="00484B35">
        <w:rPr>
          <w:rFonts w:ascii="Yu Gothic" w:eastAsia="Yu Gothic" w:hAnsi="Yu Gothic"/>
          <w:spacing w:val="-11"/>
          <w:w w:val="85"/>
        </w:rPr>
        <w:t xml:space="preserve"> </w:t>
      </w:r>
      <w:r w:rsidRPr="00484B35">
        <w:rPr>
          <w:rFonts w:ascii="Georgia" w:eastAsia="Georgia" w:hAnsi="Georgia"/>
          <w:i/>
          <w:w w:val="85"/>
        </w:rPr>
        <w:t>B</w:t>
      </w:r>
      <w:r w:rsidRPr="00484B35">
        <w:rPr>
          <w:rFonts w:ascii="Yu Gothic" w:eastAsia="Yu Gothic" w:hAnsi="Yu Gothic"/>
          <w:w w:val="85"/>
        </w:rPr>
        <w:t>|</w:t>
      </w:r>
      <w:r w:rsidRPr="00484B35">
        <w:rPr>
          <w:rFonts w:ascii="Yu Gothic" w:eastAsia="Yu Gothic" w:hAnsi="Yu Gothic"/>
          <w:spacing w:val="4"/>
          <w:w w:val="85"/>
        </w:rPr>
        <w:t xml:space="preserve"> </w:t>
      </w:r>
      <w:r w:rsidRPr="00484B35">
        <w:rPr>
          <w:rFonts w:ascii="Yu Gothic" w:eastAsia="Yu Gothic" w:hAnsi="Yu Gothic"/>
          <w:w w:val="85"/>
        </w:rPr>
        <w:t>=</w:t>
      </w:r>
      <w:r w:rsidRPr="00484B35">
        <w:rPr>
          <w:rFonts w:ascii="Yu Gothic" w:eastAsia="Yu Gothic" w:hAnsi="Yu Gothic"/>
          <w:spacing w:val="3"/>
          <w:w w:val="85"/>
        </w:rPr>
        <w:t xml:space="preserve"> </w:t>
      </w:r>
      <w:r w:rsidRPr="00484B35">
        <w:rPr>
          <w:rFonts w:ascii="Yu Gothic" w:eastAsia="Yu Gothic" w:hAnsi="Yu Gothic"/>
          <w:w w:val="85"/>
        </w:rPr>
        <w:t>|</w:t>
      </w:r>
      <w:r w:rsidRPr="00484B35">
        <w:rPr>
          <w:rFonts w:ascii="Georgia" w:eastAsia="Georgia" w:hAnsi="Georgia"/>
          <w:i/>
          <w:w w:val="85"/>
        </w:rPr>
        <w:t>A</w:t>
      </w:r>
      <w:r w:rsidRPr="00484B35">
        <w:rPr>
          <w:rFonts w:ascii="Yu Gothic" w:eastAsia="Yu Gothic" w:hAnsi="Yu Gothic"/>
          <w:w w:val="85"/>
        </w:rPr>
        <w:t>|</w:t>
      </w:r>
      <w:r w:rsidRPr="00484B35">
        <w:rPr>
          <w:rFonts w:ascii="Yu Gothic" w:eastAsia="Yu Gothic" w:hAnsi="Yu Gothic"/>
          <w:spacing w:val="-14"/>
          <w:w w:val="85"/>
        </w:rPr>
        <w:t xml:space="preserve"> </w:t>
      </w:r>
      <w:r w:rsidRPr="00484B35">
        <w:rPr>
          <w:rFonts w:ascii="Yu Gothic" w:eastAsia="Yu Gothic" w:hAnsi="Yu Gothic"/>
          <w:w w:val="85"/>
        </w:rPr>
        <w:t>+</w:t>
      </w:r>
      <w:r w:rsidRPr="00484B35">
        <w:rPr>
          <w:rFonts w:ascii="Yu Gothic" w:eastAsia="Yu Gothic" w:hAnsi="Yu Gothic"/>
          <w:spacing w:val="-13"/>
          <w:w w:val="85"/>
        </w:rPr>
        <w:t xml:space="preserve"> </w:t>
      </w:r>
      <w:r w:rsidRPr="00484B35">
        <w:rPr>
          <w:rFonts w:ascii="Yu Gothic" w:eastAsia="Yu Gothic" w:hAnsi="Yu Gothic"/>
          <w:w w:val="85"/>
        </w:rPr>
        <w:t>|</w:t>
      </w:r>
      <w:r w:rsidRPr="00484B35">
        <w:rPr>
          <w:rFonts w:ascii="Georgia" w:eastAsia="Georgia" w:hAnsi="Georgia"/>
          <w:i/>
          <w:w w:val="85"/>
        </w:rPr>
        <w:t>B</w:t>
      </w:r>
      <w:r w:rsidRPr="00484B35">
        <w:rPr>
          <w:rFonts w:ascii="Yu Gothic" w:eastAsia="Yu Gothic" w:hAnsi="Yu Gothic"/>
          <w:w w:val="85"/>
        </w:rPr>
        <w:t>|</w:t>
      </w:r>
      <w:r w:rsidRPr="00484B35">
        <w:rPr>
          <w:rFonts w:ascii="Yu Gothic" w:eastAsia="Yu Gothic" w:hAnsi="Yu Gothic"/>
          <w:spacing w:val="-14"/>
          <w:w w:val="85"/>
        </w:rPr>
        <w:t xml:space="preserve"> </w:t>
      </w:r>
      <w:r w:rsidRPr="00484B35">
        <w:rPr>
          <w:rFonts w:ascii="Yu Gothic" w:eastAsia="Yu Gothic" w:hAnsi="Yu Gothic"/>
          <w:w w:val="85"/>
        </w:rPr>
        <w:t>−</w:t>
      </w:r>
      <w:r w:rsidRPr="00484B35">
        <w:rPr>
          <w:rFonts w:ascii="Yu Gothic" w:eastAsia="Yu Gothic" w:hAnsi="Yu Gothic"/>
          <w:spacing w:val="-13"/>
          <w:w w:val="85"/>
        </w:rPr>
        <w:t xml:space="preserve"> </w:t>
      </w:r>
      <w:r w:rsidRPr="00484B35">
        <w:rPr>
          <w:rFonts w:ascii="Yu Gothic" w:eastAsia="Yu Gothic" w:hAnsi="Yu Gothic"/>
          <w:w w:val="85"/>
        </w:rPr>
        <w:t>|</w:t>
      </w:r>
      <w:r w:rsidRPr="00484B35">
        <w:rPr>
          <w:rFonts w:ascii="Georgia" w:eastAsia="Georgia" w:hAnsi="Georgia"/>
          <w:i/>
          <w:w w:val="85"/>
        </w:rPr>
        <w:t>A</w:t>
      </w:r>
      <w:r w:rsidRPr="00484B35">
        <w:rPr>
          <w:rFonts w:ascii="Georgia" w:eastAsia="Georgia" w:hAnsi="Georgia"/>
          <w:i/>
          <w:spacing w:val="7"/>
          <w:w w:val="85"/>
        </w:rPr>
        <w:t xml:space="preserve"> </w:t>
      </w:r>
      <w:r w:rsidRPr="00484B35">
        <w:rPr>
          <w:rFonts w:ascii="Yu Gothic" w:eastAsia="Yu Gothic" w:hAnsi="Yu Gothic"/>
          <w:w w:val="85"/>
        </w:rPr>
        <w:t>𝗎</w:t>
      </w:r>
      <w:r w:rsidRPr="00484B35">
        <w:rPr>
          <w:rFonts w:ascii="Yu Gothic" w:eastAsia="Yu Gothic" w:hAnsi="Yu Gothic"/>
          <w:spacing w:val="-10"/>
          <w:w w:val="85"/>
        </w:rPr>
        <w:t xml:space="preserve"> </w:t>
      </w:r>
      <w:r w:rsidRPr="00484B35">
        <w:rPr>
          <w:rFonts w:ascii="Georgia" w:eastAsia="Georgia" w:hAnsi="Georgia"/>
          <w:i/>
          <w:w w:val="85"/>
        </w:rPr>
        <w:t>B</w:t>
      </w:r>
      <w:r w:rsidRPr="00484B35">
        <w:rPr>
          <w:rFonts w:ascii="Yu Gothic" w:eastAsia="Yu Gothic" w:hAnsi="Yu Gothic"/>
          <w:w w:val="85"/>
        </w:rPr>
        <w:t>|</w:t>
      </w:r>
    </w:p>
    <w:p w:rsidR="00904690" w:rsidRPr="00484B35" w:rsidRDefault="00904690">
      <w:pPr>
        <w:jc w:val="center"/>
        <w:rPr>
          <w:rFonts w:ascii="Yu Gothic" w:eastAsia="Yu Gothic" w:hAnsi="Yu Gothic"/>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47"/>
        <w:ind w:left="190"/>
      </w:pPr>
      <w:r w:rsidRPr="00484B35">
        <w:rPr>
          <w:w w:val="105"/>
        </w:rPr>
        <w:t>and</w:t>
      </w:r>
    </w:p>
    <w:p w:rsidR="00904690" w:rsidRPr="00484B35" w:rsidRDefault="009A0837">
      <w:pPr>
        <w:pStyle w:val="Textoindependiente"/>
        <w:spacing w:before="12"/>
        <w:rPr>
          <w:sz w:val="44"/>
        </w:rPr>
      </w:pPr>
      <w:r w:rsidRPr="00484B35">
        <w:br w:type="column"/>
      </w:r>
    </w:p>
    <w:p w:rsidR="00904690" w:rsidRPr="00484B35" w:rsidRDefault="009A0837">
      <w:pPr>
        <w:ind w:left="190"/>
      </w:pPr>
      <w:r w:rsidRPr="00484B35">
        <w:rPr>
          <w:rFonts w:ascii="Yu Gothic" w:eastAsia="Yu Gothic" w:hAnsi="Yu Gothic"/>
          <w:w w:val="85"/>
        </w:rPr>
        <w:t>|</w:t>
      </w:r>
      <w:r w:rsidRPr="00484B35">
        <w:rPr>
          <w:rFonts w:ascii="Georgia" w:eastAsia="Georgia" w:hAnsi="Georgia"/>
          <w:i/>
          <w:w w:val="85"/>
        </w:rPr>
        <w:t>A</w:t>
      </w:r>
      <w:r w:rsidRPr="00484B35">
        <w:rPr>
          <w:rFonts w:ascii="Georgia" w:eastAsia="Georgia" w:hAnsi="Georgia"/>
          <w:i/>
          <w:spacing w:val="6"/>
          <w:w w:val="85"/>
        </w:rPr>
        <w:t xml:space="preserve"> </w:t>
      </w:r>
      <w:r w:rsidRPr="00484B35">
        <w:rPr>
          <w:rFonts w:ascii="Yu Gothic" w:eastAsia="Yu Gothic" w:hAnsi="Yu Gothic"/>
          <w:w w:val="85"/>
        </w:rPr>
        <w:t>∩</w:t>
      </w:r>
      <w:r w:rsidRPr="00484B35">
        <w:rPr>
          <w:rFonts w:ascii="Yu Gothic" w:eastAsia="Yu Gothic" w:hAnsi="Yu Gothic"/>
          <w:spacing w:val="-11"/>
          <w:w w:val="85"/>
        </w:rPr>
        <w:t xml:space="preserve"> </w:t>
      </w:r>
      <w:r w:rsidRPr="00484B35">
        <w:rPr>
          <w:rFonts w:ascii="Georgia" w:eastAsia="Georgia" w:hAnsi="Georgia"/>
          <w:i/>
          <w:w w:val="85"/>
        </w:rPr>
        <w:t xml:space="preserve">B </w:t>
      </w:r>
      <w:r w:rsidRPr="00484B35">
        <w:rPr>
          <w:rFonts w:ascii="Yu Gothic" w:eastAsia="Yu Gothic" w:hAnsi="Yu Gothic"/>
          <w:w w:val="85"/>
        </w:rPr>
        <w:t>∩</w:t>
      </w:r>
      <w:r w:rsidRPr="00484B35">
        <w:rPr>
          <w:rFonts w:ascii="Yu Gothic" w:eastAsia="Yu Gothic" w:hAnsi="Yu Gothic"/>
          <w:spacing w:val="-11"/>
          <w:w w:val="85"/>
        </w:rPr>
        <w:t xml:space="preserve"> </w:t>
      </w:r>
      <w:r w:rsidRPr="00484B35">
        <w:rPr>
          <w:rFonts w:ascii="Georgia" w:eastAsia="Georgia" w:hAnsi="Georgia"/>
          <w:i/>
          <w:w w:val="85"/>
        </w:rPr>
        <w:t>C</w:t>
      </w:r>
      <w:r w:rsidRPr="00484B35">
        <w:rPr>
          <w:rFonts w:ascii="Yu Gothic" w:eastAsia="Yu Gothic" w:hAnsi="Yu Gothic"/>
          <w:w w:val="85"/>
        </w:rPr>
        <w:t>|</w:t>
      </w:r>
      <w:r w:rsidRPr="00484B35">
        <w:rPr>
          <w:rFonts w:ascii="Yu Gothic" w:eastAsia="Yu Gothic" w:hAnsi="Yu Gothic"/>
          <w:spacing w:val="2"/>
          <w:w w:val="85"/>
        </w:rPr>
        <w:t xml:space="preserve"> </w:t>
      </w:r>
      <w:r w:rsidRPr="00484B35">
        <w:rPr>
          <w:rFonts w:ascii="Yu Gothic" w:eastAsia="Yu Gothic" w:hAnsi="Yu Gothic"/>
          <w:w w:val="85"/>
        </w:rPr>
        <w:t>=</w:t>
      </w:r>
      <w:r w:rsidRPr="00484B35">
        <w:rPr>
          <w:rFonts w:ascii="Yu Gothic" w:eastAsia="Yu Gothic" w:hAnsi="Yu Gothic"/>
          <w:spacing w:val="3"/>
          <w:w w:val="85"/>
        </w:rPr>
        <w:t xml:space="preserve"> </w:t>
      </w:r>
      <w:r w:rsidRPr="00484B35">
        <w:rPr>
          <w:rFonts w:ascii="Yu Gothic" w:eastAsia="Yu Gothic" w:hAnsi="Yu Gothic"/>
          <w:w w:val="85"/>
        </w:rPr>
        <w:t>|</w:t>
      </w:r>
      <w:r w:rsidRPr="00484B35">
        <w:rPr>
          <w:rFonts w:ascii="Georgia" w:eastAsia="Georgia" w:hAnsi="Georgia"/>
          <w:i/>
          <w:w w:val="85"/>
        </w:rPr>
        <w:t>A</w:t>
      </w:r>
      <w:r w:rsidRPr="00484B35">
        <w:rPr>
          <w:rFonts w:ascii="Yu Gothic" w:eastAsia="Yu Gothic" w:hAnsi="Yu Gothic"/>
          <w:w w:val="85"/>
        </w:rPr>
        <w:t>|</w:t>
      </w:r>
      <w:r w:rsidRPr="00484B35">
        <w:rPr>
          <w:rFonts w:ascii="Yu Gothic" w:eastAsia="Yu Gothic" w:hAnsi="Yu Gothic"/>
          <w:spacing w:val="-14"/>
          <w:w w:val="85"/>
        </w:rPr>
        <w:t xml:space="preserve"> </w:t>
      </w:r>
      <w:r w:rsidRPr="00484B35">
        <w:rPr>
          <w:rFonts w:ascii="Yu Gothic" w:eastAsia="Yu Gothic" w:hAnsi="Yu Gothic"/>
          <w:w w:val="85"/>
        </w:rPr>
        <w:t>+</w:t>
      </w:r>
      <w:r w:rsidRPr="00484B35">
        <w:rPr>
          <w:rFonts w:ascii="Yu Gothic" w:eastAsia="Yu Gothic" w:hAnsi="Yu Gothic"/>
          <w:spacing w:val="-15"/>
          <w:w w:val="85"/>
        </w:rPr>
        <w:t xml:space="preserve"> </w:t>
      </w:r>
      <w:r w:rsidRPr="00484B35">
        <w:rPr>
          <w:rFonts w:ascii="Yu Gothic" w:eastAsia="Yu Gothic" w:hAnsi="Yu Gothic"/>
          <w:w w:val="85"/>
        </w:rPr>
        <w:t>|</w:t>
      </w:r>
      <w:r w:rsidRPr="00484B35">
        <w:rPr>
          <w:rFonts w:ascii="Georgia" w:eastAsia="Georgia" w:hAnsi="Georgia"/>
          <w:i/>
          <w:w w:val="85"/>
        </w:rPr>
        <w:t>B</w:t>
      </w:r>
      <w:r w:rsidRPr="00484B35">
        <w:rPr>
          <w:rFonts w:ascii="Yu Gothic" w:eastAsia="Yu Gothic" w:hAnsi="Yu Gothic"/>
          <w:w w:val="85"/>
        </w:rPr>
        <w:t>|</w:t>
      </w:r>
      <w:r w:rsidRPr="00484B35">
        <w:rPr>
          <w:rFonts w:ascii="Yu Gothic" w:eastAsia="Yu Gothic" w:hAnsi="Yu Gothic"/>
          <w:spacing w:val="-14"/>
          <w:w w:val="85"/>
        </w:rPr>
        <w:t xml:space="preserve"> </w:t>
      </w:r>
      <w:r w:rsidRPr="00484B35">
        <w:rPr>
          <w:rFonts w:ascii="Yu Gothic" w:eastAsia="Yu Gothic" w:hAnsi="Yu Gothic"/>
          <w:w w:val="85"/>
        </w:rPr>
        <w:t>+</w:t>
      </w:r>
      <w:r w:rsidRPr="00484B35">
        <w:rPr>
          <w:rFonts w:ascii="Yu Gothic" w:eastAsia="Yu Gothic" w:hAnsi="Yu Gothic"/>
          <w:spacing w:val="-14"/>
          <w:w w:val="85"/>
        </w:rPr>
        <w:t xml:space="preserve"> </w:t>
      </w:r>
      <w:r w:rsidRPr="00484B35">
        <w:rPr>
          <w:rFonts w:ascii="Yu Gothic" w:eastAsia="Yu Gothic" w:hAnsi="Yu Gothic"/>
          <w:w w:val="85"/>
        </w:rPr>
        <w:t>|</w:t>
      </w:r>
      <w:r w:rsidRPr="00484B35">
        <w:rPr>
          <w:rFonts w:ascii="Georgia" w:eastAsia="Georgia" w:hAnsi="Georgia"/>
          <w:i/>
          <w:w w:val="85"/>
        </w:rPr>
        <w:t>C</w:t>
      </w:r>
      <w:r w:rsidRPr="00484B35">
        <w:rPr>
          <w:rFonts w:ascii="Yu Gothic" w:eastAsia="Yu Gothic" w:hAnsi="Yu Gothic"/>
          <w:w w:val="85"/>
        </w:rPr>
        <w:t>|</w:t>
      </w:r>
      <w:r w:rsidRPr="00484B35">
        <w:rPr>
          <w:rFonts w:ascii="Yu Gothic" w:eastAsia="Yu Gothic" w:hAnsi="Yu Gothic"/>
          <w:spacing w:val="-14"/>
          <w:w w:val="85"/>
        </w:rPr>
        <w:t xml:space="preserve"> </w:t>
      </w:r>
      <w:r w:rsidRPr="00484B35">
        <w:rPr>
          <w:rFonts w:ascii="Yu Gothic" w:eastAsia="Yu Gothic" w:hAnsi="Yu Gothic"/>
          <w:w w:val="85"/>
        </w:rPr>
        <w:t>−</w:t>
      </w:r>
      <w:r w:rsidRPr="00484B35">
        <w:rPr>
          <w:rFonts w:ascii="Yu Gothic" w:eastAsia="Yu Gothic" w:hAnsi="Yu Gothic"/>
          <w:spacing w:val="-14"/>
          <w:w w:val="85"/>
        </w:rPr>
        <w:t xml:space="preserve"> </w:t>
      </w:r>
      <w:r w:rsidRPr="00484B35">
        <w:rPr>
          <w:rFonts w:ascii="Yu Gothic" w:eastAsia="Yu Gothic" w:hAnsi="Yu Gothic"/>
          <w:w w:val="85"/>
        </w:rPr>
        <w:t>|</w:t>
      </w:r>
      <w:r w:rsidRPr="00484B35">
        <w:rPr>
          <w:rFonts w:ascii="Georgia" w:eastAsia="Georgia" w:hAnsi="Georgia"/>
          <w:i/>
          <w:w w:val="85"/>
        </w:rPr>
        <w:t>A</w:t>
      </w:r>
      <w:r w:rsidRPr="00484B35">
        <w:rPr>
          <w:rFonts w:ascii="Georgia" w:eastAsia="Georgia" w:hAnsi="Georgia"/>
          <w:i/>
          <w:spacing w:val="7"/>
          <w:w w:val="85"/>
        </w:rPr>
        <w:t xml:space="preserve"> </w:t>
      </w:r>
      <w:r w:rsidRPr="00484B35">
        <w:rPr>
          <w:rFonts w:ascii="Yu Gothic" w:eastAsia="Yu Gothic" w:hAnsi="Yu Gothic"/>
          <w:w w:val="85"/>
        </w:rPr>
        <w:t>𝗎</w:t>
      </w:r>
      <w:r w:rsidRPr="00484B35">
        <w:rPr>
          <w:rFonts w:ascii="Yu Gothic" w:eastAsia="Yu Gothic" w:hAnsi="Yu Gothic"/>
          <w:spacing w:val="-11"/>
          <w:w w:val="85"/>
        </w:rPr>
        <w:t xml:space="preserve"> </w:t>
      </w:r>
      <w:r w:rsidRPr="00484B35">
        <w:rPr>
          <w:rFonts w:ascii="Georgia" w:eastAsia="Georgia" w:hAnsi="Georgia"/>
          <w:i/>
          <w:w w:val="85"/>
        </w:rPr>
        <w:t>B</w:t>
      </w:r>
      <w:r w:rsidRPr="00484B35">
        <w:rPr>
          <w:rFonts w:ascii="Yu Gothic" w:eastAsia="Yu Gothic" w:hAnsi="Yu Gothic"/>
          <w:w w:val="85"/>
        </w:rPr>
        <w:t>|</w:t>
      </w:r>
      <w:r w:rsidRPr="00484B35">
        <w:rPr>
          <w:rFonts w:ascii="Yu Gothic" w:eastAsia="Yu Gothic" w:hAnsi="Yu Gothic"/>
          <w:spacing w:val="-14"/>
          <w:w w:val="85"/>
        </w:rPr>
        <w:t xml:space="preserve"> </w:t>
      </w:r>
      <w:r w:rsidRPr="00484B35">
        <w:rPr>
          <w:rFonts w:ascii="Yu Gothic" w:eastAsia="Yu Gothic" w:hAnsi="Yu Gothic"/>
          <w:w w:val="85"/>
        </w:rPr>
        <w:t>−</w:t>
      </w:r>
      <w:r w:rsidRPr="00484B35">
        <w:rPr>
          <w:rFonts w:ascii="Yu Gothic" w:eastAsia="Yu Gothic" w:hAnsi="Yu Gothic"/>
          <w:spacing w:val="-14"/>
          <w:w w:val="85"/>
        </w:rPr>
        <w:t xml:space="preserve"> </w:t>
      </w:r>
      <w:r w:rsidRPr="00484B35">
        <w:rPr>
          <w:rFonts w:ascii="Yu Gothic" w:eastAsia="Yu Gothic" w:hAnsi="Yu Gothic"/>
          <w:w w:val="85"/>
        </w:rPr>
        <w:t>|</w:t>
      </w:r>
      <w:r w:rsidRPr="00484B35">
        <w:rPr>
          <w:rFonts w:ascii="Georgia" w:eastAsia="Georgia" w:hAnsi="Georgia"/>
          <w:i/>
          <w:w w:val="85"/>
        </w:rPr>
        <w:t>A</w:t>
      </w:r>
      <w:r w:rsidRPr="00484B35">
        <w:rPr>
          <w:rFonts w:ascii="Georgia" w:eastAsia="Georgia" w:hAnsi="Georgia"/>
          <w:i/>
          <w:spacing w:val="7"/>
          <w:w w:val="85"/>
        </w:rPr>
        <w:t xml:space="preserve"> </w:t>
      </w:r>
      <w:r w:rsidRPr="00484B35">
        <w:rPr>
          <w:rFonts w:ascii="Yu Gothic" w:eastAsia="Yu Gothic" w:hAnsi="Yu Gothic"/>
          <w:w w:val="85"/>
        </w:rPr>
        <w:t>𝗎</w:t>
      </w:r>
      <w:r w:rsidRPr="00484B35">
        <w:rPr>
          <w:rFonts w:ascii="Yu Gothic" w:eastAsia="Yu Gothic" w:hAnsi="Yu Gothic"/>
          <w:spacing w:val="-12"/>
          <w:w w:val="85"/>
        </w:rPr>
        <w:t xml:space="preserve"> </w:t>
      </w:r>
      <w:r w:rsidRPr="00484B35">
        <w:rPr>
          <w:rFonts w:ascii="Georgia" w:eastAsia="Georgia" w:hAnsi="Georgia"/>
          <w:i/>
          <w:w w:val="85"/>
        </w:rPr>
        <w:t>C</w:t>
      </w:r>
      <w:r w:rsidRPr="00484B35">
        <w:rPr>
          <w:rFonts w:ascii="Yu Gothic" w:eastAsia="Yu Gothic" w:hAnsi="Yu Gothic"/>
          <w:w w:val="85"/>
        </w:rPr>
        <w:t>|</w:t>
      </w:r>
      <w:r w:rsidRPr="00484B35">
        <w:rPr>
          <w:rFonts w:ascii="Yu Gothic" w:eastAsia="Yu Gothic" w:hAnsi="Yu Gothic"/>
          <w:spacing w:val="-14"/>
          <w:w w:val="85"/>
        </w:rPr>
        <w:t xml:space="preserve"> </w:t>
      </w:r>
      <w:r w:rsidRPr="00484B35">
        <w:rPr>
          <w:rFonts w:ascii="Yu Gothic" w:eastAsia="Yu Gothic" w:hAnsi="Yu Gothic"/>
          <w:w w:val="85"/>
        </w:rPr>
        <w:t>−</w:t>
      </w:r>
      <w:r w:rsidRPr="00484B35">
        <w:rPr>
          <w:rFonts w:ascii="Yu Gothic" w:eastAsia="Yu Gothic" w:hAnsi="Yu Gothic"/>
          <w:spacing w:val="-14"/>
          <w:w w:val="85"/>
        </w:rPr>
        <w:t xml:space="preserve"> </w:t>
      </w:r>
      <w:r w:rsidRPr="00484B35">
        <w:rPr>
          <w:rFonts w:ascii="Yu Gothic" w:eastAsia="Yu Gothic" w:hAnsi="Yu Gothic"/>
          <w:w w:val="85"/>
        </w:rPr>
        <w:t>|</w:t>
      </w:r>
      <w:r w:rsidRPr="00484B35">
        <w:rPr>
          <w:rFonts w:ascii="Georgia" w:eastAsia="Georgia" w:hAnsi="Georgia"/>
          <w:i/>
          <w:w w:val="85"/>
        </w:rPr>
        <w:t xml:space="preserve">B </w:t>
      </w:r>
      <w:r w:rsidRPr="00484B35">
        <w:rPr>
          <w:rFonts w:ascii="Yu Gothic" w:eastAsia="Yu Gothic" w:hAnsi="Yu Gothic"/>
          <w:w w:val="85"/>
        </w:rPr>
        <w:t>𝗎</w:t>
      </w:r>
      <w:r w:rsidRPr="00484B35">
        <w:rPr>
          <w:rFonts w:ascii="Yu Gothic" w:eastAsia="Yu Gothic" w:hAnsi="Yu Gothic"/>
          <w:spacing w:val="-11"/>
          <w:w w:val="85"/>
        </w:rPr>
        <w:t xml:space="preserve"> </w:t>
      </w:r>
      <w:r w:rsidRPr="00484B35">
        <w:rPr>
          <w:rFonts w:ascii="Georgia" w:eastAsia="Georgia" w:hAnsi="Georgia"/>
          <w:i/>
          <w:w w:val="85"/>
        </w:rPr>
        <w:t>C</w:t>
      </w:r>
      <w:r w:rsidRPr="00484B35">
        <w:rPr>
          <w:rFonts w:ascii="Yu Gothic" w:eastAsia="Yu Gothic" w:hAnsi="Yu Gothic"/>
          <w:w w:val="85"/>
        </w:rPr>
        <w:t>|</w:t>
      </w:r>
      <w:r w:rsidRPr="00484B35">
        <w:rPr>
          <w:rFonts w:ascii="Yu Gothic" w:eastAsia="Yu Gothic" w:hAnsi="Yu Gothic"/>
          <w:spacing w:val="-14"/>
          <w:w w:val="85"/>
        </w:rPr>
        <w:t xml:space="preserve"> </w:t>
      </w:r>
      <w:r w:rsidRPr="00484B35">
        <w:rPr>
          <w:rFonts w:ascii="Yu Gothic" w:eastAsia="Yu Gothic" w:hAnsi="Yu Gothic"/>
          <w:w w:val="85"/>
        </w:rPr>
        <w:t>+</w:t>
      </w:r>
      <w:r w:rsidRPr="00484B35">
        <w:rPr>
          <w:rFonts w:ascii="Yu Gothic" w:eastAsia="Yu Gothic" w:hAnsi="Yu Gothic"/>
          <w:spacing w:val="-14"/>
          <w:w w:val="85"/>
        </w:rPr>
        <w:t xml:space="preserve"> </w:t>
      </w:r>
      <w:r w:rsidRPr="00484B35">
        <w:rPr>
          <w:rFonts w:ascii="Yu Gothic" w:eastAsia="Yu Gothic" w:hAnsi="Yu Gothic"/>
          <w:w w:val="85"/>
        </w:rPr>
        <w:t>|</w:t>
      </w:r>
      <w:r w:rsidRPr="00484B35">
        <w:rPr>
          <w:rFonts w:ascii="Georgia" w:eastAsia="Georgia" w:hAnsi="Georgia"/>
          <w:i/>
          <w:w w:val="85"/>
        </w:rPr>
        <w:t>A</w:t>
      </w:r>
      <w:r w:rsidRPr="00484B35">
        <w:rPr>
          <w:rFonts w:ascii="Georgia" w:eastAsia="Georgia" w:hAnsi="Georgia"/>
          <w:i/>
          <w:spacing w:val="7"/>
          <w:w w:val="85"/>
        </w:rPr>
        <w:t xml:space="preserve"> </w:t>
      </w:r>
      <w:r w:rsidRPr="00484B35">
        <w:rPr>
          <w:rFonts w:ascii="Yu Gothic" w:eastAsia="Yu Gothic" w:hAnsi="Yu Gothic"/>
          <w:w w:val="85"/>
        </w:rPr>
        <w:t>𝗎</w:t>
      </w:r>
      <w:r w:rsidRPr="00484B35">
        <w:rPr>
          <w:rFonts w:ascii="Yu Gothic" w:eastAsia="Yu Gothic" w:hAnsi="Yu Gothic"/>
          <w:spacing w:val="-11"/>
          <w:w w:val="85"/>
        </w:rPr>
        <w:t xml:space="preserve"> </w:t>
      </w:r>
      <w:r w:rsidRPr="00484B35">
        <w:rPr>
          <w:rFonts w:ascii="Georgia" w:eastAsia="Georgia" w:hAnsi="Georgia"/>
          <w:i/>
          <w:w w:val="85"/>
        </w:rPr>
        <w:t xml:space="preserve">B </w:t>
      </w:r>
      <w:r w:rsidRPr="00484B35">
        <w:rPr>
          <w:rFonts w:ascii="Yu Gothic" w:eastAsia="Yu Gothic" w:hAnsi="Yu Gothic"/>
          <w:w w:val="85"/>
        </w:rPr>
        <w:t>𝗎</w:t>
      </w:r>
      <w:r w:rsidRPr="00484B35">
        <w:rPr>
          <w:rFonts w:ascii="Yu Gothic" w:eastAsia="Yu Gothic" w:hAnsi="Yu Gothic"/>
          <w:spacing w:val="-12"/>
          <w:w w:val="85"/>
        </w:rPr>
        <w:t xml:space="preserve"> </w:t>
      </w:r>
      <w:r w:rsidRPr="00484B35">
        <w:rPr>
          <w:rFonts w:ascii="Georgia" w:eastAsia="Georgia" w:hAnsi="Georgia"/>
          <w:i/>
          <w:w w:val="85"/>
        </w:rPr>
        <w:t>C</w:t>
      </w:r>
      <w:r w:rsidRPr="00484B35">
        <w:rPr>
          <w:rFonts w:ascii="Yu Gothic" w:eastAsia="Yu Gothic" w:hAnsi="Yu Gothic"/>
          <w:w w:val="85"/>
        </w:rPr>
        <w:t>|</w:t>
      </w:r>
      <w:r w:rsidRPr="00484B35">
        <w:rPr>
          <w:w w:val="85"/>
        </w:rPr>
        <w:t>.</w:t>
      </w:r>
    </w:p>
    <w:p w:rsidR="00904690" w:rsidRPr="00484B35" w:rsidRDefault="00904690">
      <w:pPr>
        <w:sectPr w:rsidR="00904690" w:rsidRPr="00484B35">
          <w:type w:val="continuous"/>
          <w:pgSz w:w="11910" w:h="16840"/>
          <w:pgMar w:top="1580" w:right="1680" w:bottom="280" w:left="1680" w:header="720" w:footer="720" w:gutter="0"/>
          <w:cols w:num="2" w:space="720" w:equalWidth="0">
            <w:col w:w="618" w:space="107"/>
            <w:col w:w="7825"/>
          </w:cols>
        </w:sectPr>
      </w:pPr>
    </w:p>
    <w:p w:rsidR="00904690" w:rsidRPr="00484B35" w:rsidRDefault="00904690">
      <w:pPr>
        <w:pStyle w:val="Textoindependiente"/>
        <w:spacing w:before="7"/>
        <w:rPr>
          <w:sz w:val="14"/>
        </w:rPr>
      </w:pPr>
    </w:p>
    <w:p w:rsidR="00904690" w:rsidRPr="00484B35" w:rsidRDefault="009A0837">
      <w:pPr>
        <w:pStyle w:val="Ttulo3"/>
        <w:spacing w:before="99"/>
      </w:pPr>
      <w:r w:rsidRPr="00484B35">
        <w:t>Derangements</w:t>
      </w:r>
    </w:p>
    <w:p w:rsidR="00904690" w:rsidRPr="00484B35" w:rsidRDefault="009A0837">
      <w:pPr>
        <w:pStyle w:val="Textoindependiente"/>
        <w:spacing w:before="178" w:line="213" w:lineRule="auto"/>
        <w:ind w:left="182" w:right="157"/>
        <w:jc w:val="both"/>
      </w:pPr>
      <w:r w:rsidRPr="00484B35">
        <w:t xml:space="preserve">As an example, let us count the number of </w:t>
      </w:r>
      <w:r w:rsidRPr="00484B35">
        <w:rPr>
          <w:b/>
        </w:rPr>
        <w:t xml:space="preserve">derangements </w:t>
      </w:r>
      <w:r w:rsidRPr="00484B35">
        <w:t xml:space="preserve">of elements {1, </w:t>
      </w:r>
      <w:r w:rsidRPr="00484B35">
        <w:rPr>
          <w:spacing w:val="15"/>
        </w:rPr>
        <w:t xml:space="preserve">2,..., </w:t>
      </w:r>
      <w:r w:rsidRPr="00484B35">
        <w:rPr>
          <w:i/>
        </w:rPr>
        <w:t>n</w:t>
      </w:r>
      <w:r w:rsidRPr="00484B35">
        <w:t>},</w:t>
      </w:r>
      <w:r w:rsidRPr="00484B35">
        <w:rPr>
          <w:spacing w:val="1"/>
        </w:rPr>
        <w:t xml:space="preserve"> </w:t>
      </w:r>
      <w:r w:rsidRPr="00484B35">
        <w:rPr>
          <w:w w:val="105"/>
        </w:rPr>
        <w:t>i.e., permutations where no element remains in its original place. For example,</w:t>
      </w:r>
      <w:r w:rsidRPr="00484B35">
        <w:rPr>
          <w:spacing w:val="1"/>
          <w:w w:val="105"/>
        </w:rPr>
        <w:t xml:space="preserve"> </w:t>
      </w:r>
      <w:r w:rsidRPr="00484B35">
        <w:rPr>
          <w:w w:val="105"/>
        </w:rPr>
        <w:t>when</w:t>
      </w:r>
      <w:r w:rsidRPr="00484B35">
        <w:rPr>
          <w:spacing w:val="11"/>
          <w:w w:val="105"/>
        </w:rPr>
        <w:t xml:space="preserve"> </w:t>
      </w:r>
      <w:r w:rsidRPr="00484B35">
        <w:rPr>
          <w:i/>
          <w:w w:val="105"/>
        </w:rPr>
        <w:t>n</w:t>
      </w:r>
      <w:r w:rsidRPr="00484B35">
        <w:rPr>
          <w:i/>
          <w:spacing w:val="-11"/>
          <w:w w:val="105"/>
        </w:rPr>
        <w:t xml:space="preserve"> </w:t>
      </w:r>
      <w:r w:rsidRPr="00484B35">
        <w:rPr>
          <w:rFonts w:ascii="Yu Gothic"/>
          <w:w w:val="105"/>
        </w:rPr>
        <w:t>=</w:t>
      </w:r>
      <w:r w:rsidRPr="00484B35">
        <w:rPr>
          <w:rFonts w:ascii="Yu Gothic"/>
          <w:spacing w:val="-24"/>
          <w:w w:val="105"/>
        </w:rPr>
        <w:t xml:space="preserve"> </w:t>
      </w:r>
      <w:r w:rsidRPr="00484B35">
        <w:rPr>
          <w:w w:val="105"/>
        </w:rPr>
        <w:t>3,</w:t>
      </w:r>
      <w:r w:rsidRPr="00484B35">
        <w:rPr>
          <w:spacing w:val="4"/>
          <w:w w:val="105"/>
        </w:rPr>
        <w:t xml:space="preserve"> </w:t>
      </w:r>
      <w:r w:rsidRPr="00484B35">
        <w:rPr>
          <w:w w:val="105"/>
        </w:rPr>
        <w:t>there</w:t>
      </w:r>
      <w:r w:rsidRPr="00484B35">
        <w:rPr>
          <w:spacing w:val="5"/>
          <w:w w:val="105"/>
        </w:rPr>
        <w:t xml:space="preserve"> </w:t>
      </w:r>
      <w:r w:rsidRPr="00484B35">
        <w:rPr>
          <w:w w:val="105"/>
        </w:rPr>
        <w:t>are</w:t>
      </w:r>
      <w:r w:rsidRPr="00484B35">
        <w:rPr>
          <w:spacing w:val="5"/>
          <w:w w:val="105"/>
        </w:rPr>
        <w:t xml:space="preserve"> </w:t>
      </w:r>
      <w:r w:rsidRPr="00484B35">
        <w:rPr>
          <w:w w:val="105"/>
        </w:rPr>
        <w:t>two</w:t>
      </w:r>
      <w:r w:rsidRPr="00484B35">
        <w:rPr>
          <w:spacing w:val="4"/>
          <w:w w:val="105"/>
        </w:rPr>
        <w:t xml:space="preserve"> </w:t>
      </w:r>
      <w:r w:rsidRPr="00484B35">
        <w:rPr>
          <w:w w:val="105"/>
        </w:rPr>
        <w:t>derangements:</w:t>
      </w:r>
      <w:r w:rsidRPr="00484B35">
        <w:rPr>
          <w:spacing w:val="20"/>
          <w:w w:val="105"/>
        </w:rPr>
        <w:t xml:space="preserve"> </w:t>
      </w:r>
      <w:r w:rsidRPr="00484B35">
        <w:rPr>
          <w:w w:val="105"/>
        </w:rPr>
        <w:t>(2,</w:t>
      </w:r>
      <w:r w:rsidRPr="00484B35">
        <w:rPr>
          <w:spacing w:val="-34"/>
          <w:w w:val="105"/>
        </w:rPr>
        <w:t xml:space="preserve"> </w:t>
      </w:r>
      <w:r w:rsidRPr="00484B35">
        <w:rPr>
          <w:w w:val="105"/>
        </w:rPr>
        <w:t>3,</w:t>
      </w:r>
      <w:r w:rsidRPr="00484B35">
        <w:rPr>
          <w:spacing w:val="-34"/>
          <w:w w:val="105"/>
        </w:rPr>
        <w:t xml:space="preserve"> </w:t>
      </w:r>
      <w:r w:rsidRPr="00484B35">
        <w:rPr>
          <w:w w:val="105"/>
        </w:rPr>
        <w:t>1)</w:t>
      </w:r>
      <w:r w:rsidRPr="00484B35">
        <w:rPr>
          <w:spacing w:val="5"/>
          <w:w w:val="105"/>
        </w:rPr>
        <w:t xml:space="preserve"> </w:t>
      </w:r>
      <w:r w:rsidRPr="00484B35">
        <w:rPr>
          <w:w w:val="105"/>
        </w:rPr>
        <w:t>and</w:t>
      </w:r>
      <w:r w:rsidRPr="00484B35">
        <w:rPr>
          <w:spacing w:val="4"/>
          <w:w w:val="105"/>
        </w:rPr>
        <w:t xml:space="preserve"> </w:t>
      </w:r>
      <w:r w:rsidRPr="00484B35">
        <w:rPr>
          <w:w w:val="105"/>
        </w:rPr>
        <w:t>(3,</w:t>
      </w:r>
      <w:r w:rsidRPr="00484B35">
        <w:rPr>
          <w:spacing w:val="-34"/>
          <w:w w:val="105"/>
        </w:rPr>
        <w:t xml:space="preserve"> </w:t>
      </w:r>
      <w:r w:rsidRPr="00484B35">
        <w:rPr>
          <w:w w:val="105"/>
        </w:rPr>
        <w:t>1,</w:t>
      </w:r>
      <w:r w:rsidRPr="00484B35">
        <w:rPr>
          <w:spacing w:val="-34"/>
          <w:w w:val="105"/>
        </w:rPr>
        <w:t xml:space="preserve"> </w:t>
      </w:r>
      <w:r w:rsidRPr="00484B35">
        <w:rPr>
          <w:w w:val="105"/>
        </w:rPr>
        <w:t>2).</w:t>
      </w:r>
    </w:p>
    <w:p w:rsidR="00904690" w:rsidRPr="00484B35" w:rsidRDefault="009A0837">
      <w:pPr>
        <w:pStyle w:val="Textoindependiente"/>
        <w:spacing w:line="236" w:lineRule="exact"/>
        <w:ind w:left="542"/>
        <w:jc w:val="both"/>
      </w:pPr>
      <w:r w:rsidRPr="00484B35">
        <w:rPr>
          <w:w w:val="105"/>
        </w:rPr>
        <w:t>One</w:t>
      </w:r>
      <w:r w:rsidRPr="00484B35">
        <w:rPr>
          <w:spacing w:val="-9"/>
          <w:w w:val="105"/>
        </w:rPr>
        <w:t xml:space="preserve"> </w:t>
      </w:r>
      <w:r w:rsidRPr="00484B35">
        <w:rPr>
          <w:w w:val="105"/>
        </w:rPr>
        <w:t>approach</w:t>
      </w:r>
      <w:r w:rsidRPr="00484B35">
        <w:rPr>
          <w:spacing w:val="-9"/>
          <w:w w:val="105"/>
        </w:rPr>
        <w:t xml:space="preserve"> </w:t>
      </w:r>
      <w:r w:rsidRPr="00484B35">
        <w:rPr>
          <w:w w:val="105"/>
        </w:rPr>
        <w:t>for</w:t>
      </w:r>
      <w:r w:rsidRPr="00484B35">
        <w:rPr>
          <w:spacing w:val="-8"/>
          <w:w w:val="105"/>
        </w:rPr>
        <w:t xml:space="preserve"> </w:t>
      </w:r>
      <w:r w:rsidRPr="00484B35">
        <w:rPr>
          <w:w w:val="105"/>
        </w:rPr>
        <w:t>solving</w:t>
      </w:r>
      <w:r w:rsidRPr="00484B35">
        <w:rPr>
          <w:spacing w:val="-9"/>
          <w:w w:val="105"/>
        </w:rPr>
        <w:t xml:space="preserve"> </w:t>
      </w:r>
      <w:r w:rsidRPr="00484B35">
        <w:rPr>
          <w:w w:val="105"/>
        </w:rPr>
        <w:t>the</w:t>
      </w:r>
      <w:r w:rsidRPr="00484B35">
        <w:rPr>
          <w:spacing w:val="-8"/>
          <w:w w:val="105"/>
        </w:rPr>
        <w:t xml:space="preserve"> </w:t>
      </w:r>
      <w:r w:rsidRPr="00484B35">
        <w:rPr>
          <w:w w:val="105"/>
        </w:rPr>
        <w:t>problem</w:t>
      </w:r>
      <w:r w:rsidRPr="00484B35">
        <w:rPr>
          <w:spacing w:val="-9"/>
          <w:w w:val="105"/>
        </w:rPr>
        <w:t xml:space="preserve"> </w:t>
      </w:r>
      <w:r w:rsidRPr="00484B35">
        <w:rPr>
          <w:w w:val="105"/>
        </w:rPr>
        <w:t>is</w:t>
      </w:r>
      <w:r w:rsidRPr="00484B35">
        <w:rPr>
          <w:spacing w:val="-9"/>
          <w:w w:val="105"/>
        </w:rPr>
        <w:t xml:space="preserve"> </w:t>
      </w:r>
      <w:r w:rsidRPr="00484B35">
        <w:rPr>
          <w:w w:val="105"/>
        </w:rPr>
        <w:t>to</w:t>
      </w:r>
      <w:r w:rsidRPr="00484B35">
        <w:rPr>
          <w:spacing w:val="-8"/>
          <w:w w:val="105"/>
        </w:rPr>
        <w:t xml:space="preserve"> </w:t>
      </w:r>
      <w:r w:rsidRPr="00484B35">
        <w:rPr>
          <w:w w:val="105"/>
        </w:rPr>
        <w:t>use</w:t>
      </w:r>
      <w:r w:rsidRPr="00484B35">
        <w:rPr>
          <w:spacing w:val="-9"/>
          <w:w w:val="105"/>
        </w:rPr>
        <w:t xml:space="preserve"> </w:t>
      </w:r>
      <w:r w:rsidRPr="00484B35">
        <w:rPr>
          <w:w w:val="105"/>
        </w:rPr>
        <w:t>inclusion-exclusion.</w:t>
      </w:r>
      <w:r w:rsidRPr="00484B35">
        <w:rPr>
          <w:spacing w:val="4"/>
          <w:w w:val="105"/>
        </w:rPr>
        <w:t xml:space="preserve"> </w:t>
      </w:r>
      <w:r w:rsidRPr="00484B35">
        <w:rPr>
          <w:w w:val="105"/>
        </w:rPr>
        <w:t>Let</w:t>
      </w:r>
      <w:r w:rsidRPr="00484B35">
        <w:rPr>
          <w:spacing w:val="3"/>
          <w:w w:val="105"/>
        </w:rPr>
        <w:t xml:space="preserve"> </w:t>
      </w:r>
      <w:r w:rsidRPr="00484B35">
        <w:rPr>
          <w:i/>
          <w:spacing w:val="9"/>
          <w:w w:val="105"/>
        </w:rPr>
        <w:t>X</w:t>
      </w:r>
      <w:r w:rsidRPr="00484B35">
        <w:rPr>
          <w:i/>
          <w:spacing w:val="9"/>
          <w:w w:val="105"/>
          <w:vertAlign w:val="subscript"/>
        </w:rPr>
        <w:t>k</w:t>
      </w:r>
      <w:r w:rsidRPr="00484B35">
        <w:rPr>
          <w:i/>
          <w:spacing w:val="4"/>
          <w:w w:val="105"/>
        </w:rPr>
        <w:t xml:space="preserve"> </w:t>
      </w:r>
      <w:r w:rsidRPr="00484B35">
        <w:rPr>
          <w:w w:val="105"/>
        </w:rPr>
        <w:t>be</w:t>
      </w:r>
    </w:p>
    <w:p w:rsidR="00904690" w:rsidRPr="00484B35" w:rsidRDefault="009A0837">
      <w:pPr>
        <w:pStyle w:val="Textoindependiente"/>
        <w:spacing w:before="36" w:line="199" w:lineRule="auto"/>
        <w:ind w:left="182" w:right="158" w:firstLine="8"/>
        <w:jc w:val="both"/>
      </w:pPr>
      <w:r w:rsidRPr="00484B35">
        <w:rPr>
          <w:w w:val="110"/>
        </w:rPr>
        <w:t xml:space="preserve">the set of permutations that contain the element </w:t>
      </w:r>
      <w:r w:rsidRPr="00484B35">
        <w:rPr>
          <w:i/>
          <w:w w:val="110"/>
        </w:rPr>
        <w:t xml:space="preserve">k </w:t>
      </w:r>
      <w:r w:rsidRPr="00484B35">
        <w:rPr>
          <w:w w:val="110"/>
        </w:rPr>
        <w:t xml:space="preserve">at position </w:t>
      </w:r>
      <w:r w:rsidRPr="00484B35">
        <w:rPr>
          <w:i/>
          <w:w w:val="110"/>
        </w:rPr>
        <w:t>k</w:t>
      </w:r>
      <w:r w:rsidRPr="00484B35">
        <w:rPr>
          <w:w w:val="110"/>
        </w:rPr>
        <w:t>. For example,</w:t>
      </w:r>
      <w:r w:rsidRPr="00484B35">
        <w:rPr>
          <w:spacing w:val="-58"/>
          <w:w w:val="110"/>
        </w:rPr>
        <w:t xml:space="preserve"> </w:t>
      </w:r>
      <w:r w:rsidRPr="00484B35">
        <w:rPr>
          <w:w w:val="110"/>
        </w:rPr>
        <w:t>when</w:t>
      </w:r>
      <w:r w:rsidRPr="00484B35">
        <w:rPr>
          <w:spacing w:val="5"/>
          <w:w w:val="110"/>
        </w:rPr>
        <w:t xml:space="preserve"> </w:t>
      </w:r>
      <w:r w:rsidRPr="00484B35">
        <w:rPr>
          <w:i/>
          <w:w w:val="110"/>
        </w:rPr>
        <w:t>n</w:t>
      </w:r>
      <w:r w:rsidRPr="00484B35">
        <w:rPr>
          <w:i/>
          <w:spacing w:val="-16"/>
          <w:w w:val="110"/>
        </w:rPr>
        <w:t xml:space="preserve"> </w:t>
      </w:r>
      <w:r w:rsidRPr="00484B35">
        <w:rPr>
          <w:rFonts w:ascii="Yu Gothic"/>
          <w:w w:val="110"/>
        </w:rPr>
        <w:t>=</w:t>
      </w:r>
      <w:r w:rsidRPr="00484B35">
        <w:rPr>
          <w:rFonts w:ascii="Yu Gothic"/>
          <w:spacing w:val="-30"/>
          <w:w w:val="110"/>
        </w:rPr>
        <w:t xml:space="preserve"> </w:t>
      </w:r>
      <w:r w:rsidRPr="00484B35">
        <w:rPr>
          <w:w w:val="110"/>
        </w:rPr>
        <w:t>3,</w:t>
      </w:r>
      <w:r w:rsidRPr="00484B35">
        <w:rPr>
          <w:spacing w:val="-1"/>
          <w:w w:val="110"/>
        </w:rPr>
        <w:t xml:space="preserve"> </w:t>
      </w:r>
      <w:r w:rsidRPr="00484B35">
        <w:rPr>
          <w:w w:val="110"/>
        </w:rPr>
        <w:t>the</w:t>
      </w:r>
      <w:r w:rsidRPr="00484B35">
        <w:rPr>
          <w:spacing w:val="-1"/>
          <w:w w:val="110"/>
        </w:rPr>
        <w:t xml:space="preserve"> </w:t>
      </w:r>
      <w:r w:rsidRPr="00484B35">
        <w:rPr>
          <w:w w:val="110"/>
        </w:rPr>
        <w:t>sets</w:t>
      </w:r>
      <w:r w:rsidRPr="00484B35">
        <w:rPr>
          <w:spacing w:val="-1"/>
          <w:w w:val="110"/>
        </w:rPr>
        <w:t xml:space="preserve"> </w:t>
      </w:r>
      <w:r w:rsidRPr="00484B35">
        <w:rPr>
          <w:w w:val="110"/>
        </w:rPr>
        <w:t>are</w:t>
      </w:r>
      <w:r w:rsidRPr="00484B35">
        <w:rPr>
          <w:spacing w:val="-1"/>
          <w:w w:val="110"/>
        </w:rPr>
        <w:t xml:space="preserve"> </w:t>
      </w:r>
      <w:r w:rsidRPr="00484B35">
        <w:rPr>
          <w:w w:val="110"/>
        </w:rPr>
        <w:t>as</w:t>
      </w:r>
      <w:r w:rsidRPr="00484B35">
        <w:rPr>
          <w:spacing w:val="-1"/>
          <w:w w:val="110"/>
        </w:rPr>
        <w:t xml:space="preserve"> </w:t>
      </w:r>
      <w:r w:rsidRPr="00484B35">
        <w:rPr>
          <w:w w:val="110"/>
        </w:rPr>
        <w:t>follows:</w:t>
      </w:r>
    </w:p>
    <w:p w:rsidR="00904690" w:rsidRPr="00484B35" w:rsidRDefault="009A0837">
      <w:pPr>
        <w:pStyle w:val="Textoindependiente"/>
        <w:tabs>
          <w:tab w:val="left" w:pos="487"/>
        </w:tabs>
        <w:spacing w:before="91" w:line="353" w:lineRule="exact"/>
        <w:ind w:left="14"/>
        <w:jc w:val="center"/>
      </w:pPr>
      <w:r w:rsidRPr="00484B35">
        <w:rPr>
          <w:i/>
          <w:w w:val="110"/>
        </w:rPr>
        <w:t>X</w:t>
      </w:r>
      <w:r w:rsidRPr="00484B35">
        <w:rPr>
          <w:w w:val="110"/>
          <w:vertAlign w:val="subscript"/>
        </w:rPr>
        <w:t>1</w:t>
      </w:r>
      <w:r w:rsidRPr="00484B35">
        <w:rPr>
          <w:w w:val="110"/>
        </w:rPr>
        <w:tab/>
      </w:r>
      <w:r w:rsidRPr="00484B35">
        <w:rPr>
          <w:rFonts w:ascii="Yu Gothic"/>
          <w:w w:val="105"/>
        </w:rPr>
        <w:t xml:space="preserve">=  </w:t>
      </w:r>
      <w:r w:rsidRPr="00484B35">
        <w:rPr>
          <w:rFonts w:ascii="Yu Gothic"/>
          <w:spacing w:val="42"/>
          <w:w w:val="105"/>
        </w:rPr>
        <w:t xml:space="preserve"> </w:t>
      </w:r>
      <w:r w:rsidRPr="00484B35">
        <w:rPr>
          <w:w w:val="105"/>
        </w:rPr>
        <w:t>{(1,</w:t>
      </w:r>
      <w:r w:rsidRPr="00484B35">
        <w:rPr>
          <w:spacing w:val="-30"/>
          <w:w w:val="105"/>
        </w:rPr>
        <w:t xml:space="preserve"> </w:t>
      </w:r>
      <w:r w:rsidRPr="00484B35">
        <w:rPr>
          <w:w w:val="105"/>
        </w:rPr>
        <w:t>2,</w:t>
      </w:r>
      <w:r w:rsidRPr="00484B35">
        <w:rPr>
          <w:spacing w:val="-30"/>
          <w:w w:val="105"/>
        </w:rPr>
        <w:t xml:space="preserve"> </w:t>
      </w:r>
      <w:r w:rsidRPr="00484B35">
        <w:rPr>
          <w:w w:val="105"/>
        </w:rPr>
        <w:t>3),(1,</w:t>
      </w:r>
      <w:r w:rsidRPr="00484B35">
        <w:rPr>
          <w:spacing w:val="-30"/>
          <w:w w:val="105"/>
        </w:rPr>
        <w:t xml:space="preserve"> </w:t>
      </w:r>
      <w:r w:rsidRPr="00484B35">
        <w:rPr>
          <w:w w:val="105"/>
        </w:rPr>
        <w:t>3,</w:t>
      </w:r>
      <w:r w:rsidRPr="00484B35">
        <w:rPr>
          <w:spacing w:val="-30"/>
          <w:w w:val="105"/>
        </w:rPr>
        <w:t xml:space="preserve"> </w:t>
      </w:r>
      <w:r w:rsidRPr="00484B35">
        <w:rPr>
          <w:w w:val="105"/>
        </w:rPr>
        <w:t>2)}</w:t>
      </w:r>
    </w:p>
    <w:p w:rsidR="00904690" w:rsidRPr="00484B35" w:rsidRDefault="009A0837">
      <w:pPr>
        <w:pStyle w:val="Textoindependiente"/>
        <w:tabs>
          <w:tab w:val="left" w:pos="487"/>
        </w:tabs>
        <w:spacing w:line="289" w:lineRule="exact"/>
        <w:ind w:left="14"/>
        <w:jc w:val="center"/>
      </w:pPr>
      <w:r w:rsidRPr="00484B35">
        <w:rPr>
          <w:i/>
          <w:w w:val="110"/>
        </w:rPr>
        <w:t>X</w:t>
      </w:r>
      <w:r w:rsidRPr="00484B35">
        <w:rPr>
          <w:w w:val="110"/>
          <w:vertAlign w:val="subscript"/>
        </w:rPr>
        <w:t>2</w:t>
      </w:r>
      <w:r w:rsidRPr="00484B35">
        <w:rPr>
          <w:w w:val="110"/>
        </w:rPr>
        <w:tab/>
      </w:r>
      <w:r w:rsidRPr="00484B35">
        <w:rPr>
          <w:rFonts w:ascii="Yu Gothic"/>
          <w:w w:val="105"/>
        </w:rPr>
        <w:t xml:space="preserve">=  </w:t>
      </w:r>
      <w:r w:rsidRPr="00484B35">
        <w:rPr>
          <w:rFonts w:ascii="Yu Gothic"/>
          <w:spacing w:val="43"/>
          <w:w w:val="105"/>
        </w:rPr>
        <w:t xml:space="preserve"> </w:t>
      </w:r>
      <w:r w:rsidRPr="00484B35">
        <w:rPr>
          <w:w w:val="105"/>
        </w:rPr>
        <w:t>{(1,</w:t>
      </w:r>
      <w:r w:rsidRPr="00484B35">
        <w:rPr>
          <w:spacing w:val="-30"/>
          <w:w w:val="105"/>
        </w:rPr>
        <w:t xml:space="preserve"> </w:t>
      </w:r>
      <w:r w:rsidRPr="00484B35">
        <w:rPr>
          <w:w w:val="105"/>
        </w:rPr>
        <w:t>2,</w:t>
      </w:r>
      <w:r w:rsidRPr="00484B35">
        <w:rPr>
          <w:spacing w:val="-30"/>
          <w:w w:val="105"/>
        </w:rPr>
        <w:t xml:space="preserve"> </w:t>
      </w:r>
      <w:r w:rsidRPr="00484B35">
        <w:rPr>
          <w:w w:val="105"/>
        </w:rPr>
        <w:t>3),(3,</w:t>
      </w:r>
      <w:r w:rsidRPr="00484B35">
        <w:rPr>
          <w:spacing w:val="-30"/>
          <w:w w:val="105"/>
        </w:rPr>
        <w:t xml:space="preserve"> </w:t>
      </w:r>
      <w:r w:rsidRPr="00484B35">
        <w:rPr>
          <w:w w:val="105"/>
        </w:rPr>
        <w:t>2,</w:t>
      </w:r>
      <w:r w:rsidRPr="00484B35">
        <w:rPr>
          <w:spacing w:val="-30"/>
          <w:w w:val="105"/>
        </w:rPr>
        <w:t xml:space="preserve"> </w:t>
      </w:r>
      <w:r w:rsidRPr="00484B35">
        <w:rPr>
          <w:w w:val="105"/>
        </w:rPr>
        <w:t>1)}</w:t>
      </w:r>
    </w:p>
    <w:p w:rsidR="00904690" w:rsidRPr="00484B35" w:rsidRDefault="009A0837">
      <w:pPr>
        <w:pStyle w:val="Textoindependiente"/>
        <w:tabs>
          <w:tab w:val="left" w:pos="487"/>
        </w:tabs>
        <w:spacing w:line="353" w:lineRule="exact"/>
        <w:ind w:left="14"/>
        <w:jc w:val="center"/>
      </w:pPr>
      <w:r w:rsidRPr="00484B35">
        <w:rPr>
          <w:i/>
          <w:w w:val="110"/>
        </w:rPr>
        <w:t>X</w:t>
      </w:r>
      <w:r w:rsidRPr="00484B35">
        <w:rPr>
          <w:w w:val="110"/>
          <w:vertAlign w:val="subscript"/>
        </w:rPr>
        <w:t>3</w:t>
      </w:r>
      <w:r w:rsidRPr="00484B35">
        <w:rPr>
          <w:w w:val="110"/>
        </w:rPr>
        <w:tab/>
      </w:r>
      <w:r w:rsidRPr="00484B35">
        <w:rPr>
          <w:rFonts w:ascii="Yu Gothic"/>
          <w:w w:val="105"/>
        </w:rPr>
        <w:t xml:space="preserve">=  </w:t>
      </w:r>
      <w:r w:rsidRPr="00484B35">
        <w:rPr>
          <w:rFonts w:ascii="Yu Gothic"/>
          <w:spacing w:val="43"/>
          <w:w w:val="105"/>
        </w:rPr>
        <w:t xml:space="preserve"> </w:t>
      </w:r>
      <w:r w:rsidRPr="00484B35">
        <w:rPr>
          <w:w w:val="105"/>
        </w:rPr>
        <w:t>{(1,</w:t>
      </w:r>
      <w:r w:rsidRPr="00484B35">
        <w:rPr>
          <w:spacing w:val="-30"/>
          <w:w w:val="105"/>
        </w:rPr>
        <w:t xml:space="preserve"> </w:t>
      </w:r>
      <w:r w:rsidRPr="00484B35">
        <w:rPr>
          <w:w w:val="105"/>
        </w:rPr>
        <w:t>2,</w:t>
      </w:r>
      <w:r w:rsidRPr="00484B35">
        <w:rPr>
          <w:spacing w:val="-30"/>
          <w:w w:val="105"/>
        </w:rPr>
        <w:t xml:space="preserve"> </w:t>
      </w:r>
      <w:r w:rsidRPr="00484B35">
        <w:rPr>
          <w:w w:val="105"/>
        </w:rPr>
        <w:t>3),(2,</w:t>
      </w:r>
      <w:r w:rsidRPr="00484B35">
        <w:rPr>
          <w:spacing w:val="-30"/>
          <w:w w:val="105"/>
        </w:rPr>
        <w:t xml:space="preserve"> </w:t>
      </w:r>
      <w:r w:rsidRPr="00484B35">
        <w:rPr>
          <w:w w:val="105"/>
        </w:rPr>
        <w:t>1,</w:t>
      </w:r>
      <w:r w:rsidRPr="00484B35">
        <w:rPr>
          <w:spacing w:val="-30"/>
          <w:w w:val="105"/>
        </w:rPr>
        <w:t xml:space="preserve"> </w:t>
      </w:r>
      <w:r w:rsidRPr="00484B35">
        <w:rPr>
          <w:w w:val="105"/>
        </w:rPr>
        <w:t>3)}</w:t>
      </w:r>
    </w:p>
    <w:p w:rsidR="00904690" w:rsidRPr="00484B35" w:rsidRDefault="009A0837">
      <w:pPr>
        <w:pStyle w:val="Textoindependiente"/>
        <w:spacing w:before="127"/>
        <w:ind w:left="190"/>
        <w:jc w:val="both"/>
      </w:pPr>
      <w:r w:rsidRPr="00484B35">
        <w:rPr>
          <w:w w:val="105"/>
        </w:rPr>
        <w:t>Using</w:t>
      </w:r>
      <w:r w:rsidRPr="00484B35">
        <w:rPr>
          <w:spacing w:val="8"/>
          <w:w w:val="105"/>
        </w:rPr>
        <w:t xml:space="preserve"> </w:t>
      </w:r>
      <w:r w:rsidRPr="00484B35">
        <w:rPr>
          <w:w w:val="105"/>
        </w:rPr>
        <w:t>these</w:t>
      </w:r>
      <w:r w:rsidRPr="00484B35">
        <w:rPr>
          <w:spacing w:val="9"/>
          <w:w w:val="105"/>
        </w:rPr>
        <w:t xml:space="preserve"> </w:t>
      </w:r>
      <w:r w:rsidRPr="00484B35">
        <w:rPr>
          <w:w w:val="105"/>
        </w:rPr>
        <w:t>sets,</w:t>
      </w:r>
      <w:r w:rsidRPr="00484B35">
        <w:rPr>
          <w:spacing w:val="9"/>
          <w:w w:val="105"/>
        </w:rPr>
        <w:t xml:space="preserve"> </w:t>
      </w:r>
      <w:r w:rsidRPr="00484B35">
        <w:rPr>
          <w:w w:val="105"/>
        </w:rPr>
        <w:t>the</w:t>
      </w:r>
      <w:r w:rsidRPr="00484B35">
        <w:rPr>
          <w:spacing w:val="9"/>
          <w:w w:val="105"/>
        </w:rPr>
        <w:t xml:space="preserve"> </w:t>
      </w:r>
      <w:r w:rsidRPr="00484B35">
        <w:rPr>
          <w:w w:val="105"/>
        </w:rPr>
        <w:t>number</w:t>
      </w:r>
      <w:r w:rsidRPr="00484B35">
        <w:rPr>
          <w:spacing w:val="9"/>
          <w:w w:val="105"/>
        </w:rPr>
        <w:t xml:space="preserve"> </w:t>
      </w:r>
      <w:r w:rsidRPr="00484B35">
        <w:rPr>
          <w:w w:val="105"/>
        </w:rPr>
        <w:t>of</w:t>
      </w:r>
      <w:r w:rsidRPr="00484B35">
        <w:rPr>
          <w:spacing w:val="9"/>
          <w:w w:val="105"/>
        </w:rPr>
        <w:t xml:space="preserve"> </w:t>
      </w:r>
      <w:r w:rsidRPr="00484B35">
        <w:rPr>
          <w:w w:val="105"/>
        </w:rPr>
        <w:t>derangements</w:t>
      </w:r>
      <w:r w:rsidRPr="00484B35">
        <w:rPr>
          <w:spacing w:val="9"/>
          <w:w w:val="105"/>
        </w:rPr>
        <w:t xml:space="preserve"> </w:t>
      </w:r>
      <w:r w:rsidRPr="00484B35">
        <w:rPr>
          <w:w w:val="105"/>
        </w:rPr>
        <w:t>equals</w:t>
      </w:r>
    </w:p>
    <w:p w:rsidR="00904690" w:rsidRPr="00484B35" w:rsidRDefault="009A0837">
      <w:pPr>
        <w:pStyle w:val="Textoindependiente"/>
        <w:spacing w:before="162"/>
        <w:ind w:left="90" w:right="83"/>
        <w:jc w:val="center"/>
      </w:pPr>
      <w:r w:rsidRPr="00484B35">
        <w:rPr>
          <w:rFonts w:eastAsia="Georgia"/>
          <w:i/>
          <w:spacing w:val="2"/>
          <w:w w:val="104"/>
        </w:rPr>
        <w:t>n</w:t>
      </w:r>
      <w:r w:rsidRPr="00484B35">
        <w:rPr>
          <w:w w:val="107"/>
        </w:rPr>
        <w:t>!</w:t>
      </w:r>
      <w:r w:rsidRPr="00484B35">
        <w:rPr>
          <w:spacing w:val="-26"/>
        </w:rPr>
        <w:t xml:space="preserve"> </w:t>
      </w:r>
      <w:r w:rsidRPr="00484B35">
        <w:rPr>
          <w:rFonts w:ascii="Yu Gothic" w:eastAsia="Yu Gothic" w:hAnsi="Yu Gothic"/>
          <w:w w:val="72"/>
        </w:rPr>
        <w:t>−</w:t>
      </w:r>
      <w:r w:rsidRPr="00484B35">
        <w:rPr>
          <w:rFonts w:ascii="Yu Gothic" w:eastAsia="Yu Gothic" w:hAnsi="Yu Gothic"/>
          <w:spacing w:val="-34"/>
        </w:rPr>
        <w:t xml:space="preserve"> </w:t>
      </w:r>
      <w:r w:rsidRPr="00484B35">
        <w:rPr>
          <w:rFonts w:ascii="Yu Gothic" w:eastAsia="Yu Gothic" w:hAnsi="Yu Gothic"/>
          <w:spacing w:val="14"/>
          <w:w w:val="72"/>
        </w:rPr>
        <w:t>|</w:t>
      </w:r>
      <w:r w:rsidRPr="00484B35">
        <w:rPr>
          <w:rFonts w:eastAsia="Georgia"/>
          <w:i/>
          <w:spacing w:val="14"/>
        </w:rPr>
        <w:t>X</w:t>
      </w:r>
      <w:r w:rsidRPr="00484B35">
        <w:rPr>
          <w:w w:val="148"/>
          <w:vertAlign w:val="subscript"/>
        </w:rPr>
        <w:t>1</w:t>
      </w:r>
      <w:r w:rsidRPr="00484B35">
        <w:rPr>
          <w:spacing w:val="-16"/>
        </w:rPr>
        <w:t xml:space="preserve"> </w:t>
      </w:r>
      <w:r w:rsidRPr="00484B35">
        <w:rPr>
          <w:rFonts w:ascii="Yu Gothic" w:eastAsia="Yu Gothic" w:hAnsi="Yu Gothic"/>
          <w:w w:val="72"/>
        </w:rPr>
        <w:t>𝗎</w:t>
      </w:r>
      <w:r w:rsidRPr="00484B35">
        <w:rPr>
          <w:rFonts w:ascii="Yu Gothic" w:eastAsia="Yu Gothic" w:hAnsi="Yu Gothic"/>
          <w:spacing w:val="-20"/>
        </w:rPr>
        <w:t xml:space="preserve"> </w:t>
      </w:r>
      <w:r w:rsidRPr="00484B35">
        <w:rPr>
          <w:rFonts w:eastAsia="Georgia"/>
          <w:i/>
          <w:spacing w:val="14"/>
        </w:rPr>
        <w:t>X</w:t>
      </w:r>
      <w:r w:rsidRPr="00484B35">
        <w:rPr>
          <w:w w:val="148"/>
          <w:vertAlign w:val="subscript"/>
        </w:rPr>
        <w:t>2</w:t>
      </w:r>
      <w:r w:rsidRPr="00484B35">
        <w:rPr>
          <w:spacing w:val="-16"/>
        </w:rPr>
        <w:t xml:space="preserve"> </w:t>
      </w:r>
      <w:r w:rsidRPr="00484B35">
        <w:rPr>
          <w:rFonts w:ascii="Yu Gothic" w:eastAsia="Yu Gothic" w:hAnsi="Yu Gothic"/>
          <w:w w:val="72"/>
        </w:rPr>
        <w:t>𝗎</w:t>
      </w:r>
      <w:r w:rsidRPr="00484B35">
        <w:rPr>
          <w:rFonts w:ascii="Yu Gothic" w:eastAsia="Yu Gothic" w:hAnsi="Yu Gothic"/>
          <w:spacing w:val="-34"/>
        </w:rPr>
        <w:t xml:space="preserve"> </w:t>
      </w:r>
      <w:r w:rsidRPr="00484B35">
        <w:rPr>
          <w:rFonts w:ascii="Yu Gothic" w:eastAsia="Yu Gothic" w:hAnsi="Yu Gothic"/>
          <w:w w:val="107"/>
        </w:rPr>
        <w:t>·</w:t>
      </w:r>
      <w:r w:rsidRPr="00484B35">
        <w:rPr>
          <w:rFonts w:ascii="Yu Gothic" w:eastAsia="Yu Gothic" w:hAnsi="Yu Gothic"/>
          <w:spacing w:val="-40"/>
        </w:rPr>
        <w:t xml:space="preserve"> </w:t>
      </w:r>
      <w:r w:rsidRPr="00484B35">
        <w:rPr>
          <w:rFonts w:ascii="Yu Gothic" w:eastAsia="Yu Gothic" w:hAnsi="Yu Gothic"/>
          <w:w w:val="107"/>
        </w:rPr>
        <w:t>·</w:t>
      </w:r>
      <w:r w:rsidRPr="00484B35">
        <w:rPr>
          <w:rFonts w:ascii="Yu Gothic" w:eastAsia="Yu Gothic" w:hAnsi="Yu Gothic"/>
          <w:spacing w:val="-40"/>
        </w:rPr>
        <w:t xml:space="preserve"> </w:t>
      </w:r>
      <w:r w:rsidRPr="00484B35">
        <w:rPr>
          <w:rFonts w:ascii="Yu Gothic" w:eastAsia="Yu Gothic" w:hAnsi="Yu Gothic"/>
          <w:w w:val="107"/>
        </w:rPr>
        <w:t>·</w:t>
      </w:r>
      <w:r w:rsidRPr="00484B35">
        <w:rPr>
          <w:rFonts w:ascii="Yu Gothic" w:eastAsia="Yu Gothic" w:hAnsi="Yu Gothic"/>
          <w:spacing w:val="-34"/>
        </w:rPr>
        <w:t xml:space="preserve"> </w:t>
      </w:r>
      <w:r w:rsidRPr="00484B35">
        <w:rPr>
          <w:rFonts w:ascii="Yu Gothic" w:eastAsia="Yu Gothic" w:hAnsi="Yu Gothic"/>
          <w:w w:val="72"/>
        </w:rPr>
        <w:t>𝗎</w:t>
      </w:r>
      <w:r w:rsidRPr="00484B35">
        <w:rPr>
          <w:rFonts w:ascii="Yu Gothic" w:eastAsia="Yu Gothic" w:hAnsi="Yu Gothic"/>
          <w:spacing w:val="-20"/>
        </w:rPr>
        <w:t xml:space="preserve"> </w:t>
      </w:r>
      <w:r w:rsidRPr="00484B35">
        <w:rPr>
          <w:rFonts w:eastAsia="Georgia"/>
          <w:i/>
          <w:spacing w:val="19"/>
        </w:rPr>
        <w:t>X</w:t>
      </w:r>
      <w:r w:rsidRPr="00484B35">
        <w:rPr>
          <w:rFonts w:eastAsia="Georgia"/>
          <w:i/>
          <w:spacing w:val="11"/>
          <w:w w:val="128"/>
          <w:vertAlign w:val="subscript"/>
        </w:rPr>
        <w:t>n</w:t>
      </w:r>
      <w:r w:rsidRPr="00484B35">
        <w:rPr>
          <w:rFonts w:ascii="Yu Gothic" w:eastAsia="Yu Gothic" w:hAnsi="Yu Gothic"/>
          <w:w w:val="72"/>
        </w:rPr>
        <w:t>|</w:t>
      </w:r>
      <w:r w:rsidRPr="00484B35">
        <w:rPr>
          <w:w w:val="112"/>
        </w:rPr>
        <w:t>,</w:t>
      </w:r>
    </w:p>
    <w:p w:rsidR="00904690" w:rsidRPr="00484B35" w:rsidRDefault="00904690">
      <w:pPr>
        <w:jc w:val="center"/>
        <w:sectPr w:rsidR="00904690" w:rsidRPr="00484B35">
          <w:type w:val="continuous"/>
          <w:pgSz w:w="11910" w:h="16840"/>
          <w:pgMar w:top="1580" w:right="1680" w:bottom="280" w:left="1680" w:header="720" w:footer="720" w:gutter="0"/>
          <w:cols w:space="720"/>
        </w:sectPr>
      </w:pPr>
    </w:p>
    <w:p w:rsidR="00904690" w:rsidRPr="00484B35" w:rsidRDefault="009A0837">
      <w:pPr>
        <w:pStyle w:val="Textoindependiente"/>
        <w:spacing w:before="136" w:line="213" w:lineRule="auto"/>
        <w:ind w:left="190" w:right="184"/>
        <w:jc w:val="both"/>
      </w:pPr>
      <w:r w:rsidRPr="00484B35">
        <w:t>so</w:t>
      </w:r>
      <w:r w:rsidRPr="00484B35">
        <w:rPr>
          <w:spacing w:val="1"/>
        </w:rPr>
        <w:t xml:space="preserve"> </w:t>
      </w:r>
      <w:r w:rsidRPr="00484B35">
        <w:t>it</w:t>
      </w:r>
      <w:r w:rsidRPr="00484B35">
        <w:rPr>
          <w:spacing w:val="1"/>
        </w:rPr>
        <w:t xml:space="preserve"> </w:t>
      </w:r>
      <w:r w:rsidRPr="00484B35">
        <w:t>suffices</w:t>
      </w:r>
      <w:r w:rsidRPr="00484B35">
        <w:rPr>
          <w:spacing w:val="1"/>
        </w:rPr>
        <w:t xml:space="preserve"> </w:t>
      </w:r>
      <w:r w:rsidRPr="00484B35">
        <w:t>to</w:t>
      </w:r>
      <w:r w:rsidRPr="00484B35">
        <w:rPr>
          <w:spacing w:val="1"/>
        </w:rPr>
        <w:t xml:space="preserve"> </w:t>
      </w:r>
      <w:r w:rsidRPr="00484B35">
        <w:t>calculate</w:t>
      </w:r>
      <w:r w:rsidRPr="00484B35">
        <w:rPr>
          <w:spacing w:val="1"/>
        </w:rPr>
        <w:t xml:space="preserve"> </w:t>
      </w:r>
      <w:r w:rsidRPr="00484B35">
        <w:t>the</w:t>
      </w:r>
      <w:r w:rsidRPr="00484B35">
        <w:rPr>
          <w:spacing w:val="1"/>
        </w:rPr>
        <w:t xml:space="preserve"> </w:t>
      </w:r>
      <w:r w:rsidRPr="00484B35">
        <w:t>size</w:t>
      </w:r>
      <w:r w:rsidRPr="00484B35">
        <w:rPr>
          <w:spacing w:val="1"/>
        </w:rPr>
        <w:t xml:space="preserve"> </w:t>
      </w:r>
      <w:r w:rsidRPr="00484B35">
        <w:t>of</w:t>
      </w:r>
      <w:r w:rsidRPr="00484B35">
        <w:rPr>
          <w:spacing w:val="1"/>
        </w:rPr>
        <w:t xml:space="preserve"> </w:t>
      </w:r>
      <w:r w:rsidRPr="00484B35">
        <w:t>the</w:t>
      </w:r>
      <w:r w:rsidRPr="00484B35">
        <w:rPr>
          <w:spacing w:val="1"/>
        </w:rPr>
        <w:t xml:space="preserve"> </w:t>
      </w:r>
      <w:r w:rsidRPr="00484B35">
        <w:t>union.</w:t>
      </w:r>
      <w:r w:rsidRPr="00484B35">
        <w:rPr>
          <w:spacing w:val="1"/>
        </w:rPr>
        <w:t xml:space="preserve"> </w:t>
      </w:r>
      <w:r w:rsidRPr="00484B35">
        <w:t>Using</w:t>
      </w:r>
      <w:r w:rsidRPr="00484B35">
        <w:rPr>
          <w:spacing w:val="1"/>
        </w:rPr>
        <w:t xml:space="preserve"> </w:t>
      </w:r>
      <w:r w:rsidRPr="00484B35">
        <w:t>inclusion-exclusion,</w:t>
      </w:r>
      <w:r w:rsidRPr="00484B35">
        <w:rPr>
          <w:spacing w:val="1"/>
        </w:rPr>
        <w:t xml:space="preserve"> </w:t>
      </w:r>
      <w:r w:rsidRPr="00484B35">
        <w:t>this</w:t>
      </w:r>
      <w:r w:rsidRPr="00484B35">
        <w:rPr>
          <w:spacing w:val="-52"/>
        </w:rPr>
        <w:t xml:space="preserve"> </w:t>
      </w:r>
      <w:r w:rsidRPr="00484B35">
        <w:t>reduces</w:t>
      </w:r>
      <w:r w:rsidRPr="00484B35">
        <w:rPr>
          <w:spacing w:val="1"/>
        </w:rPr>
        <w:t xml:space="preserve"> </w:t>
      </w:r>
      <w:r w:rsidRPr="00484B35">
        <w:t>to</w:t>
      </w:r>
      <w:r w:rsidRPr="00484B35">
        <w:rPr>
          <w:spacing w:val="1"/>
        </w:rPr>
        <w:t xml:space="preserve"> </w:t>
      </w:r>
      <w:r w:rsidRPr="00484B35">
        <w:t>calculating</w:t>
      </w:r>
      <w:r w:rsidRPr="00484B35">
        <w:rPr>
          <w:spacing w:val="1"/>
        </w:rPr>
        <w:t xml:space="preserve"> </w:t>
      </w:r>
      <w:r w:rsidRPr="00484B35">
        <w:t>sizes</w:t>
      </w:r>
      <w:r w:rsidRPr="00484B35">
        <w:rPr>
          <w:spacing w:val="1"/>
        </w:rPr>
        <w:t xml:space="preserve"> </w:t>
      </w:r>
      <w:r w:rsidRPr="00484B35">
        <w:t>of</w:t>
      </w:r>
      <w:r w:rsidRPr="00484B35">
        <w:rPr>
          <w:spacing w:val="1"/>
        </w:rPr>
        <w:t xml:space="preserve"> </w:t>
      </w:r>
      <w:r w:rsidRPr="00484B35">
        <w:t>intersections</w:t>
      </w:r>
      <w:r w:rsidRPr="00484B35">
        <w:rPr>
          <w:spacing w:val="1"/>
        </w:rPr>
        <w:t xml:space="preserve"> </w:t>
      </w:r>
      <w:r w:rsidRPr="00484B35">
        <w:t>which</w:t>
      </w:r>
      <w:r w:rsidRPr="00484B35">
        <w:rPr>
          <w:spacing w:val="1"/>
        </w:rPr>
        <w:t xml:space="preserve"> </w:t>
      </w:r>
      <w:r w:rsidRPr="00484B35">
        <w:t>can</w:t>
      </w:r>
      <w:r w:rsidRPr="00484B35">
        <w:rPr>
          <w:spacing w:val="1"/>
        </w:rPr>
        <w:t xml:space="preserve"> </w:t>
      </w:r>
      <w:r w:rsidRPr="00484B35">
        <w:t>be</w:t>
      </w:r>
      <w:r w:rsidRPr="00484B35">
        <w:rPr>
          <w:spacing w:val="1"/>
        </w:rPr>
        <w:t xml:space="preserve"> </w:t>
      </w:r>
      <w:r w:rsidRPr="00484B35">
        <w:t>done</w:t>
      </w:r>
      <w:r w:rsidRPr="00484B35">
        <w:rPr>
          <w:spacing w:val="1"/>
        </w:rPr>
        <w:t xml:space="preserve"> </w:t>
      </w:r>
      <w:r w:rsidRPr="00484B35">
        <w:t>efficiently.</w:t>
      </w:r>
      <w:r w:rsidRPr="00484B35">
        <w:rPr>
          <w:spacing w:val="1"/>
        </w:rPr>
        <w:t xml:space="preserve"> </w:t>
      </w:r>
      <w:r w:rsidRPr="00484B35">
        <w:t>For</w:t>
      </w:r>
      <w:r w:rsidRPr="00484B35">
        <w:rPr>
          <w:spacing w:val="1"/>
        </w:rPr>
        <w:t xml:space="preserve"> </w:t>
      </w:r>
      <w:r w:rsidRPr="00484B35">
        <w:rPr>
          <w:w w:val="104"/>
        </w:rPr>
        <w:t>exampl</w:t>
      </w:r>
      <w:r w:rsidRPr="00484B35">
        <w:rPr>
          <w:spacing w:val="-4"/>
          <w:w w:val="104"/>
        </w:rPr>
        <w:t>e</w:t>
      </w:r>
      <w:r w:rsidRPr="00484B35">
        <w:rPr>
          <w:w w:val="112"/>
        </w:rPr>
        <w:t>,</w:t>
      </w:r>
      <w:r w:rsidRPr="00484B35">
        <w:rPr>
          <w:spacing w:val="6"/>
        </w:rPr>
        <w:t xml:space="preserve"> </w:t>
      </w:r>
      <w:r w:rsidRPr="00484B35">
        <w:rPr>
          <w:w w:val="102"/>
        </w:rPr>
        <w:t>when</w:t>
      </w:r>
      <w:r w:rsidRPr="00484B35">
        <w:rPr>
          <w:spacing w:val="13"/>
        </w:rPr>
        <w:t xml:space="preserve"> </w:t>
      </w:r>
      <w:r w:rsidRPr="00484B35">
        <w:rPr>
          <w:rFonts w:eastAsia="Georgia"/>
          <w:i/>
          <w:w w:val="104"/>
        </w:rPr>
        <w:t>n</w:t>
      </w:r>
      <w:r w:rsidRPr="00484B35">
        <w:rPr>
          <w:rFonts w:eastAsia="Georgia"/>
          <w:i/>
          <w:spacing w:val="-10"/>
        </w:rPr>
        <w:t xml:space="preserve"> </w:t>
      </w:r>
      <w:r w:rsidRPr="00484B35">
        <w:rPr>
          <w:rFonts w:ascii="Yu Gothic" w:eastAsia="Yu Gothic"/>
          <w:w w:val="99"/>
        </w:rPr>
        <w:t>=</w:t>
      </w:r>
      <w:r w:rsidRPr="00484B35">
        <w:rPr>
          <w:rFonts w:ascii="Yu Gothic" w:eastAsia="Yu Gothic"/>
          <w:spacing w:val="-22"/>
        </w:rPr>
        <w:t xml:space="preserve"> </w:t>
      </w:r>
      <w:r w:rsidRPr="00484B35">
        <w:rPr>
          <w:w w:val="112"/>
        </w:rPr>
        <w:t>3,</w:t>
      </w:r>
      <w:r w:rsidRPr="00484B35">
        <w:rPr>
          <w:spacing w:val="6"/>
        </w:rPr>
        <w:t xml:space="preserve"> </w:t>
      </w:r>
      <w:r w:rsidRPr="00484B35">
        <w:rPr>
          <w:w w:val="109"/>
        </w:rPr>
        <w:t>the</w:t>
      </w:r>
      <w:r w:rsidRPr="00484B35">
        <w:rPr>
          <w:spacing w:val="6"/>
        </w:rPr>
        <w:t xml:space="preserve"> </w:t>
      </w:r>
      <w:r w:rsidRPr="00484B35">
        <w:rPr>
          <w:w w:val="104"/>
        </w:rPr>
        <w:t>size</w:t>
      </w:r>
      <w:r w:rsidRPr="00484B35">
        <w:rPr>
          <w:spacing w:val="6"/>
        </w:rPr>
        <w:t xml:space="preserve"> </w:t>
      </w:r>
      <w:r w:rsidRPr="00484B35">
        <w:rPr>
          <w:w w:val="95"/>
        </w:rPr>
        <w:t>of</w:t>
      </w:r>
      <w:r w:rsidRPr="00484B35">
        <w:rPr>
          <w:spacing w:val="6"/>
        </w:rPr>
        <w:t xml:space="preserve"> </w:t>
      </w:r>
      <w:r w:rsidRPr="00484B35">
        <w:rPr>
          <w:rFonts w:ascii="Yu Gothic" w:eastAsia="Yu Gothic"/>
          <w:spacing w:val="14"/>
          <w:w w:val="72"/>
        </w:rPr>
        <w:t>|</w:t>
      </w:r>
      <w:r w:rsidRPr="00484B35">
        <w:rPr>
          <w:rFonts w:eastAsia="Georgia"/>
          <w:i/>
          <w:spacing w:val="14"/>
        </w:rPr>
        <w:t>X</w:t>
      </w:r>
      <w:r w:rsidRPr="00484B35">
        <w:rPr>
          <w:w w:val="148"/>
          <w:vertAlign w:val="subscript"/>
        </w:rPr>
        <w:t>1</w:t>
      </w:r>
      <w:r w:rsidRPr="00484B35">
        <w:rPr>
          <w:spacing w:val="-16"/>
        </w:rPr>
        <w:t xml:space="preserve"> </w:t>
      </w:r>
      <w:r w:rsidRPr="00484B35">
        <w:rPr>
          <w:rFonts w:ascii="Yu Gothic" w:eastAsia="Yu Gothic"/>
          <w:w w:val="72"/>
        </w:rPr>
        <w:t>𝗎</w:t>
      </w:r>
      <w:r w:rsidRPr="00484B35">
        <w:rPr>
          <w:rFonts w:ascii="Yu Gothic" w:eastAsia="Yu Gothic"/>
          <w:spacing w:val="-20"/>
        </w:rPr>
        <w:t xml:space="preserve"> </w:t>
      </w:r>
      <w:r w:rsidRPr="00484B35">
        <w:rPr>
          <w:rFonts w:eastAsia="Georgia"/>
          <w:i/>
          <w:spacing w:val="14"/>
        </w:rPr>
        <w:t>X</w:t>
      </w:r>
      <w:r w:rsidRPr="00484B35">
        <w:rPr>
          <w:w w:val="148"/>
          <w:vertAlign w:val="subscript"/>
        </w:rPr>
        <w:t>2</w:t>
      </w:r>
      <w:r w:rsidRPr="00484B35">
        <w:rPr>
          <w:spacing w:val="-16"/>
        </w:rPr>
        <w:t xml:space="preserve"> </w:t>
      </w:r>
      <w:r w:rsidRPr="00484B35">
        <w:rPr>
          <w:rFonts w:ascii="Yu Gothic" w:eastAsia="Yu Gothic"/>
          <w:w w:val="72"/>
        </w:rPr>
        <w:t>𝗎</w:t>
      </w:r>
      <w:r w:rsidRPr="00484B35">
        <w:rPr>
          <w:rFonts w:ascii="Yu Gothic" w:eastAsia="Yu Gothic"/>
          <w:spacing w:val="-20"/>
        </w:rPr>
        <w:t xml:space="preserve"> </w:t>
      </w:r>
      <w:r w:rsidRPr="00484B35">
        <w:rPr>
          <w:rFonts w:eastAsia="Georgia"/>
          <w:i/>
          <w:spacing w:val="14"/>
        </w:rPr>
        <w:t>X</w:t>
      </w:r>
      <w:r w:rsidRPr="00484B35">
        <w:rPr>
          <w:spacing w:val="9"/>
          <w:w w:val="148"/>
          <w:vertAlign w:val="subscript"/>
        </w:rPr>
        <w:t>3</w:t>
      </w:r>
      <w:r w:rsidRPr="00484B35">
        <w:rPr>
          <w:rFonts w:ascii="Yu Gothic" w:eastAsia="Yu Gothic"/>
          <w:w w:val="72"/>
        </w:rPr>
        <w:t>|</w:t>
      </w:r>
      <w:r w:rsidRPr="00484B35">
        <w:rPr>
          <w:rFonts w:ascii="Yu Gothic" w:eastAsia="Yu Gothic"/>
          <w:spacing w:val="-1"/>
        </w:rPr>
        <w:t xml:space="preserve"> </w:t>
      </w:r>
      <w:r w:rsidRPr="00484B35">
        <w:rPr>
          <w:w w:val="110"/>
        </w:rPr>
        <w:t>is</w:t>
      </w:r>
    </w:p>
    <w:p w:rsidR="00904690" w:rsidRPr="00484B35" w:rsidRDefault="009A0837">
      <w:pPr>
        <w:pStyle w:val="Textoindependiente"/>
        <w:spacing w:before="130" w:line="353" w:lineRule="exact"/>
        <w:ind w:left="639" w:right="83"/>
        <w:jc w:val="center"/>
        <w:rPr>
          <w:rFonts w:ascii="Yu Gothic" w:hAnsi="Yu Gothic"/>
        </w:rPr>
      </w:pPr>
      <w:r w:rsidRPr="00484B35">
        <w:rPr>
          <w:rFonts w:ascii="Yu Gothic" w:hAnsi="Yu Gothic"/>
          <w:spacing w:val="14"/>
          <w:w w:val="72"/>
        </w:rPr>
        <w:t>|</w:t>
      </w:r>
      <w:r w:rsidRPr="00484B35">
        <w:rPr>
          <w:i/>
          <w:spacing w:val="14"/>
        </w:rPr>
        <w:t>X</w:t>
      </w:r>
      <w:r w:rsidRPr="00484B35">
        <w:rPr>
          <w:spacing w:val="9"/>
          <w:w w:val="148"/>
          <w:vertAlign w:val="subscript"/>
        </w:rPr>
        <w:t>1</w:t>
      </w:r>
      <w:r w:rsidRPr="00484B35">
        <w:rPr>
          <w:rFonts w:ascii="Yu Gothic" w:hAnsi="Yu Gothic"/>
          <w:w w:val="72"/>
        </w:rPr>
        <w:t>|</w:t>
      </w:r>
      <w:r w:rsidRPr="00484B35">
        <w:rPr>
          <w:rFonts w:ascii="Yu Gothic" w:hAnsi="Yu Gothic"/>
          <w:spacing w:val="-34"/>
        </w:rPr>
        <w:t xml:space="preserve"> </w:t>
      </w:r>
      <w:r w:rsidRPr="00484B35">
        <w:rPr>
          <w:rFonts w:ascii="Yu Gothic" w:hAnsi="Yu Gothic"/>
          <w:w w:val="99"/>
        </w:rPr>
        <w:t>+</w:t>
      </w:r>
      <w:r w:rsidRPr="00484B35">
        <w:rPr>
          <w:rFonts w:ascii="Yu Gothic" w:hAnsi="Yu Gothic"/>
          <w:spacing w:val="-34"/>
        </w:rPr>
        <w:t xml:space="preserve"> </w:t>
      </w:r>
      <w:r w:rsidRPr="00484B35">
        <w:rPr>
          <w:rFonts w:ascii="Yu Gothic" w:hAnsi="Yu Gothic"/>
          <w:spacing w:val="14"/>
          <w:w w:val="72"/>
        </w:rPr>
        <w:t>|</w:t>
      </w:r>
      <w:r w:rsidRPr="00484B35">
        <w:rPr>
          <w:i/>
          <w:spacing w:val="14"/>
        </w:rPr>
        <w:t>X</w:t>
      </w:r>
      <w:r w:rsidRPr="00484B35">
        <w:rPr>
          <w:spacing w:val="9"/>
          <w:w w:val="148"/>
          <w:vertAlign w:val="subscript"/>
        </w:rPr>
        <w:t>2</w:t>
      </w:r>
      <w:r w:rsidRPr="00484B35">
        <w:rPr>
          <w:rFonts w:ascii="Yu Gothic" w:hAnsi="Yu Gothic"/>
          <w:w w:val="72"/>
        </w:rPr>
        <w:t>|</w:t>
      </w:r>
      <w:r w:rsidRPr="00484B35">
        <w:rPr>
          <w:rFonts w:ascii="Yu Gothic" w:hAnsi="Yu Gothic"/>
          <w:spacing w:val="-34"/>
        </w:rPr>
        <w:t xml:space="preserve"> </w:t>
      </w:r>
      <w:r w:rsidRPr="00484B35">
        <w:rPr>
          <w:rFonts w:ascii="Yu Gothic" w:hAnsi="Yu Gothic"/>
          <w:w w:val="99"/>
        </w:rPr>
        <w:t>+</w:t>
      </w:r>
      <w:r w:rsidRPr="00484B35">
        <w:rPr>
          <w:rFonts w:ascii="Yu Gothic" w:hAnsi="Yu Gothic"/>
          <w:spacing w:val="-34"/>
        </w:rPr>
        <w:t xml:space="preserve"> </w:t>
      </w:r>
      <w:r w:rsidRPr="00484B35">
        <w:rPr>
          <w:rFonts w:ascii="Yu Gothic" w:hAnsi="Yu Gothic"/>
          <w:spacing w:val="14"/>
          <w:w w:val="72"/>
        </w:rPr>
        <w:t>|</w:t>
      </w:r>
      <w:r w:rsidRPr="00484B35">
        <w:rPr>
          <w:i/>
          <w:spacing w:val="14"/>
        </w:rPr>
        <w:t>X</w:t>
      </w:r>
      <w:r w:rsidRPr="00484B35">
        <w:rPr>
          <w:spacing w:val="9"/>
          <w:w w:val="148"/>
          <w:vertAlign w:val="subscript"/>
        </w:rPr>
        <w:t>3</w:t>
      </w:r>
      <w:r w:rsidRPr="00484B35">
        <w:rPr>
          <w:rFonts w:ascii="Yu Gothic" w:hAnsi="Yu Gothic"/>
          <w:w w:val="72"/>
        </w:rPr>
        <w:t>|</w:t>
      </w:r>
      <w:r w:rsidRPr="00484B35">
        <w:rPr>
          <w:rFonts w:ascii="Yu Gothic" w:hAnsi="Yu Gothic"/>
          <w:spacing w:val="-34"/>
        </w:rPr>
        <w:t xml:space="preserve"> </w:t>
      </w:r>
      <w:r w:rsidRPr="00484B35">
        <w:rPr>
          <w:rFonts w:ascii="Yu Gothic" w:hAnsi="Yu Gothic"/>
          <w:w w:val="72"/>
        </w:rPr>
        <w:t>−</w:t>
      </w:r>
      <w:r w:rsidRPr="00484B35">
        <w:rPr>
          <w:rFonts w:ascii="Yu Gothic" w:hAnsi="Yu Gothic"/>
          <w:spacing w:val="-34"/>
        </w:rPr>
        <w:t xml:space="preserve"> </w:t>
      </w:r>
      <w:r w:rsidRPr="00484B35">
        <w:rPr>
          <w:rFonts w:ascii="Yu Gothic" w:hAnsi="Yu Gothic"/>
          <w:spacing w:val="14"/>
          <w:w w:val="72"/>
        </w:rPr>
        <w:t>|</w:t>
      </w:r>
      <w:r w:rsidRPr="00484B35">
        <w:rPr>
          <w:i/>
          <w:spacing w:val="14"/>
        </w:rPr>
        <w:t>X</w:t>
      </w:r>
      <w:r w:rsidRPr="00484B35">
        <w:rPr>
          <w:w w:val="148"/>
          <w:vertAlign w:val="subscript"/>
        </w:rPr>
        <w:t>1</w:t>
      </w:r>
      <w:r w:rsidRPr="00484B35">
        <w:rPr>
          <w:spacing w:val="-16"/>
        </w:rPr>
        <w:t xml:space="preserve"> </w:t>
      </w:r>
      <w:r w:rsidRPr="00484B35">
        <w:rPr>
          <w:rFonts w:ascii="Yu Gothic" w:hAnsi="Yu Gothic"/>
          <w:w w:val="72"/>
        </w:rPr>
        <w:t>∩</w:t>
      </w:r>
      <w:r w:rsidRPr="00484B35">
        <w:rPr>
          <w:rFonts w:ascii="Yu Gothic" w:hAnsi="Yu Gothic"/>
          <w:spacing w:val="-20"/>
        </w:rPr>
        <w:t xml:space="preserve"> </w:t>
      </w:r>
      <w:r w:rsidRPr="00484B35">
        <w:rPr>
          <w:i/>
          <w:spacing w:val="14"/>
        </w:rPr>
        <w:t>X</w:t>
      </w:r>
      <w:r w:rsidRPr="00484B35">
        <w:rPr>
          <w:spacing w:val="9"/>
          <w:w w:val="148"/>
          <w:vertAlign w:val="subscript"/>
        </w:rPr>
        <w:t>2</w:t>
      </w:r>
      <w:r w:rsidRPr="00484B35">
        <w:rPr>
          <w:rFonts w:ascii="Yu Gothic" w:hAnsi="Yu Gothic"/>
          <w:w w:val="72"/>
        </w:rPr>
        <w:t>|</w:t>
      </w:r>
      <w:r w:rsidRPr="00484B35">
        <w:rPr>
          <w:rFonts w:ascii="Yu Gothic" w:hAnsi="Yu Gothic"/>
          <w:spacing w:val="-34"/>
        </w:rPr>
        <w:t xml:space="preserve"> </w:t>
      </w:r>
      <w:r w:rsidRPr="00484B35">
        <w:rPr>
          <w:rFonts w:ascii="Yu Gothic" w:hAnsi="Yu Gothic"/>
          <w:w w:val="72"/>
        </w:rPr>
        <w:t>−</w:t>
      </w:r>
      <w:r w:rsidRPr="00484B35">
        <w:rPr>
          <w:rFonts w:ascii="Yu Gothic" w:hAnsi="Yu Gothic"/>
          <w:spacing w:val="-34"/>
        </w:rPr>
        <w:t xml:space="preserve"> </w:t>
      </w:r>
      <w:r w:rsidRPr="00484B35">
        <w:rPr>
          <w:rFonts w:ascii="Yu Gothic" w:hAnsi="Yu Gothic"/>
          <w:spacing w:val="14"/>
          <w:w w:val="72"/>
        </w:rPr>
        <w:t>|</w:t>
      </w:r>
      <w:r w:rsidRPr="00484B35">
        <w:rPr>
          <w:i/>
          <w:spacing w:val="14"/>
        </w:rPr>
        <w:t>X</w:t>
      </w:r>
      <w:r w:rsidRPr="00484B35">
        <w:rPr>
          <w:w w:val="148"/>
          <w:vertAlign w:val="subscript"/>
        </w:rPr>
        <w:t>1</w:t>
      </w:r>
      <w:r w:rsidRPr="00484B35">
        <w:rPr>
          <w:spacing w:val="-16"/>
        </w:rPr>
        <w:t xml:space="preserve"> </w:t>
      </w:r>
      <w:r w:rsidRPr="00484B35">
        <w:rPr>
          <w:rFonts w:ascii="Yu Gothic" w:hAnsi="Yu Gothic"/>
          <w:w w:val="72"/>
        </w:rPr>
        <w:t>∩</w:t>
      </w:r>
      <w:r w:rsidRPr="00484B35">
        <w:rPr>
          <w:rFonts w:ascii="Yu Gothic" w:hAnsi="Yu Gothic"/>
          <w:spacing w:val="-20"/>
        </w:rPr>
        <w:t xml:space="preserve"> </w:t>
      </w:r>
      <w:r w:rsidRPr="00484B35">
        <w:rPr>
          <w:i/>
          <w:spacing w:val="14"/>
        </w:rPr>
        <w:t>X</w:t>
      </w:r>
      <w:r w:rsidRPr="00484B35">
        <w:rPr>
          <w:spacing w:val="9"/>
          <w:w w:val="148"/>
          <w:vertAlign w:val="subscript"/>
        </w:rPr>
        <w:t>3</w:t>
      </w:r>
      <w:r w:rsidRPr="00484B35">
        <w:rPr>
          <w:rFonts w:ascii="Yu Gothic" w:hAnsi="Yu Gothic"/>
          <w:w w:val="72"/>
        </w:rPr>
        <w:t>|</w:t>
      </w:r>
      <w:r w:rsidRPr="00484B35">
        <w:rPr>
          <w:rFonts w:ascii="Yu Gothic" w:hAnsi="Yu Gothic"/>
          <w:spacing w:val="-34"/>
        </w:rPr>
        <w:t xml:space="preserve"> </w:t>
      </w:r>
      <w:r w:rsidRPr="00484B35">
        <w:rPr>
          <w:rFonts w:ascii="Yu Gothic" w:hAnsi="Yu Gothic"/>
          <w:w w:val="72"/>
        </w:rPr>
        <w:t>−</w:t>
      </w:r>
      <w:r w:rsidRPr="00484B35">
        <w:rPr>
          <w:rFonts w:ascii="Yu Gothic" w:hAnsi="Yu Gothic"/>
          <w:spacing w:val="-34"/>
        </w:rPr>
        <w:t xml:space="preserve"> </w:t>
      </w:r>
      <w:r w:rsidRPr="00484B35">
        <w:rPr>
          <w:rFonts w:ascii="Yu Gothic" w:hAnsi="Yu Gothic"/>
          <w:spacing w:val="14"/>
          <w:w w:val="72"/>
        </w:rPr>
        <w:t>|</w:t>
      </w:r>
      <w:r w:rsidRPr="00484B35">
        <w:rPr>
          <w:i/>
          <w:spacing w:val="14"/>
        </w:rPr>
        <w:t>X</w:t>
      </w:r>
      <w:r w:rsidRPr="00484B35">
        <w:rPr>
          <w:w w:val="148"/>
          <w:vertAlign w:val="subscript"/>
        </w:rPr>
        <w:t>2</w:t>
      </w:r>
      <w:r w:rsidRPr="00484B35">
        <w:rPr>
          <w:spacing w:val="-16"/>
        </w:rPr>
        <w:t xml:space="preserve"> </w:t>
      </w:r>
      <w:r w:rsidRPr="00484B35">
        <w:rPr>
          <w:rFonts w:ascii="Yu Gothic" w:hAnsi="Yu Gothic"/>
          <w:w w:val="72"/>
        </w:rPr>
        <w:t>∩</w:t>
      </w:r>
      <w:r w:rsidRPr="00484B35">
        <w:rPr>
          <w:rFonts w:ascii="Yu Gothic" w:hAnsi="Yu Gothic"/>
          <w:spacing w:val="-20"/>
        </w:rPr>
        <w:t xml:space="preserve"> </w:t>
      </w:r>
      <w:r w:rsidRPr="00484B35">
        <w:rPr>
          <w:i/>
          <w:spacing w:val="14"/>
        </w:rPr>
        <w:t>X</w:t>
      </w:r>
      <w:r w:rsidRPr="00484B35">
        <w:rPr>
          <w:spacing w:val="9"/>
          <w:w w:val="148"/>
          <w:vertAlign w:val="subscript"/>
        </w:rPr>
        <w:t>3</w:t>
      </w:r>
      <w:r w:rsidRPr="00484B35">
        <w:rPr>
          <w:rFonts w:ascii="Yu Gothic" w:hAnsi="Yu Gothic"/>
          <w:w w:val="72"/>
        </w:rPr>
        <w:t>|</w:t>
      </w:r>
      <w:r w:rsidRPr="00484B35">
        <w:rPr>
          <w:rFonts w:ascii="Yu Gothic" w:hAnsi="Yu Gothic"/>
          <w:spacing w:val="-34"/>
        </w:rPr>
        <w:t xml:space="preserve"> </w:t>
      </w:r>
      <w:r w:rsidRPr="00484B35">
        <w:rPr>
          <w:rFonts w:ascii="Yu Gothic" w:hAnsi="Yu Gothic"/>
          <w:w w:val="99"/>
        </w:rPr>
        <w:t>+</w:t>
      </w:r>
      <w:r w:rsidRPr="00484B35">
        <w:rPr>
          <w:rFonts w:ascii="Yu Gothic" w:hAnsi="Yu Gothic"/>
          <w:spacing w:val="-34"/>
        </w:rPr>
        <w:t xml:space="preserve"> </w:t>
      </w:r>
      <w:r w:rsidRPr="00484B35">
        <w:rPr>
          <w:rFonts w:ascii="Yu Gothic" w:hAnsi="Yu Gothic"/>
          <w:spacing w:val="14"/>
          <w:w w:val="72"/>
        </w:rPr>
        <w:t>|</w:t>
      </w:r>
      <w:r w:rsidRPr="00484B35">
        <w:rPr>
          <w:i/>
          <w:spacing w:val="14"/>
        </w:rPr>
        <w:t>X</w:t>
      </w:r>
      <w:r w:rsidRPr="00484B35">
        <w:rPr>
          <w:w w:val="148"/>
          <w:vertAlign w:val="subscript"/>
        </w:rPr>
        <w:t>1</w:t>
      </w:r>
      <w:r w:rsidRPr="00484B35">
        <w:rPr>
          <w:spacing w:val="-16"/>
        </w:rPr>
        <w:t xml:space="preserve"> </w:t>
      </w:r>
      <w:r w:rsidRPr="00484B35">
        <w:rPr>
          <w:rFonts w:ascii="Yu Gothic" w:hAnsi="Yu Gothic"/>
          <w:w w:val="72"/>
        </w:rPr>
        <w:t>∩</w:t>
      </w:r>
      <w:r w:rsidRPr="00484B35">
        <w:rPr>
          <w:rFonts w:ascii="Yu Gothic" w:hAnsi="Yu Gothic"/>
          <w:spacing w:val="-20"/>
        </w:rPr>
        <w:t xml:space="preserve"> </w:t>
      </w:r>
      <w:r w:rsidRPr="00484B35">
        <w:rPr>
          <w:i/>
          <w:spacing w:val="14"/>
        </w:rPr>
        <w:t>X</w:t>
      </w:r>
      <w:r w:rsidRPr="00484B35">
        <w:rPr>
          <w:w w:val="148"/>
          <w:vertAlign w:val="subscript"/>
        </w:rPr>
        <w:t>2</w:t>
      </w:r>
      <w:r w:rsidRPr="00484B35">
        <w:rPr>
          <w:spacing w:val="-16"/>
        </w:rPr>
        <w:t xml:space="preserve"> </w:t>
      </w:r>
      <w:r w:rsidRPr="00484B35">
        <w:rPr>
          <w:rFonts w:ascii="Yu Gothic" w:hAnsi="Yu Gothic"/>
          <w:w w:val="72"/>
        </w:rPr>
        <w:t>∩</w:t>
      </w:r>
      <w:r w:rsidRPr="00484B35">
        <w:rPr>
          <w:rFonts w:ascii="Yu Gothic" w:hAnsi="Yu Gothic"/>
          <w:spacing w:val="-20"/>
        </w:rPr>
        <w:t xml:space="preserve"> </w:t>
      </w:r>
      <w:r w:rsidRPr="00484B35">
        <w:rPr>
          <w:i/>
          <w:spacing w:val="14"/>
        </w:rPr>
        <w:t>X</w:t>
      </w:r>
      <w:r w:rsidRPr="00484B35">
        <w:rPr>
          <w:spacing w:val="9"/>
          <w:w w:val="148"/>
          <w:vertAlign w:val="subscript"/>
        </w:rPr>
        <w:t>3</w:t>
      </w:r>
      <w:r w:rsidRPr="00484B35">
        <w:rPr>
          <w:rFonts w:ascii="Yu Gothic" w:hAnsi="Yu Gothic"/>
          <w:w w:val="72"/>
        </w:rPr>
        <w:t>|</w:t>
      </w:r>
    </w:p>
    <w:p w:rsidR="00904690" w:rsidRPr="00484B35" w:rsidRDefault="009A0837">
      <w:pPr>
        <w:pStyle w:val="Textoindependiente"/>
        <w:spacing w:line="289" w:lineRule="exact"/>
        <w:ind w:left="845"/>
      </w:pPr>
      <w:r w:rsidRPr="00484B35">
        <w:rPr>
          <w:rFonts w:ascii="Yu Gothic" w:hAnsi="Yu Gothic"/>
          <w:w w:val="95"/>
        </w:rPr>
        <w:t>=</w:t>
      </w:r>
      <w:r w:rsidRPr="00484B35">
        <w:rPr>
          <w:rFonts w:ascii="Yu Gothic" w:hAnsi="Yu Gothic"/>
          <w:spacing w:val="80"/>
        </w:rPr>
        <w:t xml:space="preserve"> </w:t>
      </w:r>
      <w:r w:rsidRPr="00484B35">
        <w:rPr>
          <w:w w:val="95"/>
        </w:rPr>
        <w:t>2</w:t>
      </w:r>
      <w:r w:rsidRPr="00484B35">
        <w:rPr>
          <w:spacing w:val="-23"/>
          <w:w w:val="95"/>
        </w:rPr>
        <w:t xml:space="preserve"> </w:t>
      </w:r>
      <w:r w:rsidRPr="00484B35">
        <w:rPr>
          <w:rFonts w:ascii="Yu Gothic" w:hAnsi="Yu Gothic"/>
          <w:w w:val="95"/>
        </w:rPr>
        <w:t>+</w:t>
      </w:r>
      <w:r w:rsidRPr="00484B35">
        <w:rPr>
          <w:rFonts w:ascii="Yu Gothic" w:hAnsi="Yu Gothic"/>
          <w:spacing w:val="-31"/>
          <w:w w:val="95"/>
        </w:rPr>
        <w:t xml:space="preserve"> </w:t>
      </w:r>
      <w:r w:rsidRPr="00484B35">
        <w:rPr>
          <w:w w:val="95"/>
        </w:rPr>
        <w:t>2</w:t>
      </w:r>
      <w:r w:rsidRPr="00484B35">
        <w:rPr>
          <w:spacing w:val="-22"/>
          <w:w w:val="95"/>
        </w:rPr>
        <w:t xml:space="preserve"> </w:t>
      </w:r>
      <w:r w:rsidRPr="00484B35">
        <w:rPr>
          <w:rFonts w:ascii="Yu Gothic" w:hAnsi="Yu Gothic"/>
          <w:w w:val="95"/>
        </w:rPr>
        <w:t>+</w:t>
      </w:r>
      <w:r w:rsidRPr="00484B35">
        <w:rPr>
          <w:rFonts w:ascii="Yu Gothic" w:hAnsi="Yu Gothic"/>
          <w:spacing w:val="-31"/>
          <w:w w:val="95"/>
        </w:rPr>
        <w:t xml:space="preserve"> </w:t>
      </w:r>
      <w:r w:rsidRPr="00484B35">
        <w:rPr>
          <w:w w:val="95"/>
        </w:rPr>
        <w:t>2</w:t>
      </w:r>
      <w:r w:rsidRPr="00484B35">
        <w:rPr>
          <w:spacing w:val="-23"/>
          <w:w w:val="95"/>
        </w:rPr>
        <w:t xml:space="preserve"> </w:t>
      </w:r>
      <w:r w:rsidRPr="00484B35">
        <w:rPr>
          <w:rFonts w:ascii="Yu Gothic" w:hAnsi="Yu Gothic"/>
          <w:w w:val="95"/>
        </w:rPr>
        <w:t>−</w:t>
      </w:r>
      <w:r w:rsidRPr="00484B35">
        <w:rPr>
          <w:rFonts w:ascii="Yu Gothic" w:hAnsi="Yu Gothic"/>
          <w:spacing w:val="-30"/>
          <w:w w:val="95"/>
        </w:rPr>
        <w:t xml:space="preserve"> </w:t>
      </w:r>
      <w:r w:rsidRPr="00484B35">
        <w:rPr>
          <w:w w:val="95"/>
        </w:rPr>
        <w:t>1</w:t>
      </w:r>
      <w:r w:rsidRPr="00484B35">
        <w:rPr>
          <w:spacing w:val="-23"/>
          <w:w w:val="95"/>
        </w:rPr>
        <w:t xml:space="preserve"> </w:t>
      </w:r>
      <w:r w:rsidRPr="00484B35">
        <w:rPr>
          <w:rFonts w:ascii="Yu Gothic" w:hAnsi="Yu Gothic"/>
          <w:w w:val="95"/>
        </w:rPr>
        <w:t>−</w:t>
      </w:r>
      <w:r w:rsidRPr="00484B35">
        <w:rPr>
          <w:rFonts w:ascii="Yu Gothic" w:hAnsi="Yu Gothic"/>
          <w:spacing w:val="-30"/>
          <w:w w:val="95"/>
        </w:rPr>
        <w:t xml:space="preserve"> </w:t>
      </w:r>
      <w:r w:rsidRPr="00484B35">
        <w:rPr>
          <w:w w:val="95"/>
        </w:rPr>
        <w:t>1</w:t>
      </w:r>
      <w:r w:rsidRPr="00484B35">
        <w:rPr>
          <w:spacing w:val="-23"/>
          <w:w w:val="95"/>
        </w:rPr>
        <w:t xml:space="preserve"> </w:t>
      </w:r>
      <w:r w:rsidRPr="00484B35">
        <w:rPr>
          <w:rFonts w:ascii="Yu Gothic" w:hAnsi="Yu Gothic"/>
          <w:w w:val="95"/>
        </w:rPr>
        <w:t>−</w:t>
      </w:r>
      <w:r w:rsidRPr="00484B35">
        <w:rPr>
          <w:rFonts w:ascii="Yu Gothic" w:hAnsi="Yu Gothic"/>
          <w:spacing w:val="-30"/>
          <w:w w:val="95"/>
        </w:rPr>
        <w:t xml:space="preserve"> </w:t>
      </w:r>
      <w:r w:rsidRPr="00484B35">
        <w:rPr>
          <w:w w:val="95"/>
        </w:rPr>
        <w:t>1</w:t>
      </w:r>
      <w:r w:rsidRPr="00484B35">
        <w:rPr>
          <w:spacing w:val="-23"/>
          <w:w w:val="95"/>
        </w:rPr>
        <w:t xml:space="preserve"> </w:t>
      </w:r>
      <w:r w:rsidRPr="00484B35">
        <w:rPr>
          <w:rFonts w:ascii="Yu Gothic" w:hAnsi="Yu Gothic"/>
          <w:w w:val="95"/>
        </w:rPr>
        <w:t>+</w:t>
      </w:r>
      <w:r w:rsidRPr="00484B35">
        <w:rPr>
          <w:rFonts w:ascii="Yu Gothic" w:hAnsi="Yu Gothic"/>
          <w:spacing w:val="-30"/>
          <w:w w:val="95"/>
        </w:rPr>
        <w:t xml:space="preserve"> </w:t>
      </w:r>
      <w:r w:rsidRPr="00484B35">
        <w:rPr>
          <w:w w:val="95"/>
        </w:rPr>
        <w:t>1</w:t>
      </w:r>
    </w:p>
    <w:p w:rsidR="00904690" w:rsidRPr="00484B35" w:rsidRDefault="009A0837">
      <w:pPr>
        <w:pStyle w:val="Textoindependiente"/>
        <w:spacing w:line="353" w:lineRule="exact"/>
        <w:ind w:left="845"/>
      </w:pPr>
      <w:r w:rsidRPr="00484B35">
        <w:rPr>
          <w:rFonts w:ascii="Yu Gothic"/>
          <w:w w:val="110"/>
        </w:rPr>
        <w:t>=</w:t>
      </w:r>
      <w:r w:rsidRPr="00484B35">
        <w:rPr>
          <w:rFonts w:ascii="Yu Gothic"/>
          <w:spacing w:val="51"/>
          <w:w w:val="110"/>
        </w:rPr>
        <w:t xml:space="preserve"> </w:t>
      </w:r>
      <w:r w:rsidRPr="00484B35">
        <w:rPr>
          <w:w w:val="110"/>
        </w:rPr>
        <w:t>4,</w:t>
      </w:r>
    </w:p>
    <w:p w:rsidR="00904690" w:rsidRPr="00484B35" w:rsidRDefault="009A0837">
      <w:pPr>
        <w:pStyle w:val="Textoindependiente"/>
        <w:spacing w:before="112" w:line="382" w:lineRule="exact"/>
        <w:ind w:left="190"/>
      </w:pPr>
      <w:r w:rsidRPr="00484B35">
        <w:t>so</w:t>
      </w:r>
      <w:r w:rsidRPr="00484B35">
        <w:rPr>
          <w:spacing w:val="16"/>
        </w:rPr>
        <w:t xml:space="preserve"> </w:t>
      </w:r>
      <w:r w:rsidRPr="00484B35">
        <w:t>the</w:t>
      </w:r>
      <w:r w:rsidRPr="00484B35">
        <w:rPr>
          <w:spacing w:val="17"/>
        </w:rPr>
        <w:t xml:space="preserve"> </w:t>
      </w:r>
      <w:r w:rsidRPr="00484B35">
        <w:t>number</w:t>
      </w:r>
      <w:r w:rsidRPr="00484B35">
        <w:rPr>
          <w:spacing w:val="16"/>
        </w:rPr>
        <w:t xml:space="preserve"> </w:t>
      </w:r>
      <w:r w:rsidRPr="00484B35">
        <w:t>of</w:t>
      </w:r>
      <w:r w:rsidRPr="00484B35">
        <w:rPr>
          <w:spacing w:val="17"/>
        </w:rPr>
        <w:t xml:space="preserve"> </w:t>
      </w:r>
      <w:r w:rsidRPr="00484B35">
        <w:t>solutions</w:t>
      </w:r>
      <w:r w:rsidRPr="00484B35">
        <w:rPr>
          <w:spacing w:val="16"/>
        </w:rPr>
        <w:t xml:space="preserve"> </w:t>
      </w:r>
      <w:r w:rsidRPr="00484B35">
        <w:t>is</w:t>
      </w:r>
      <w:r w:rsidRPr="00484B35">
        <w:rPr>
          <w:spacing w:val="17"/>
        </w:rPr>
        <w:t xml:space="preserve"> </w:t>
      </w:r>
      <w:r w:rsidRPr="00484B35">
        <w:t>3!</w:t>
      </w:r>
      <w:r w:rsidRPr="00484B35">
        <w:rPr>
          <w:spacing w:val="-21"/>
        </w:rPr>
        <w:t xml:space="preserve"> </w:t>
      </w:r>
      <w:r w:rsidRPr="00484B35">
        <w:rPr>
          <w:rFonts w:ascii="Yu Gothic" w:hAnsi="Yu Gothic"/>
        </w:rPr>
        <w:t>−</w:t>
      </w:r>
      <w:r w:rsidRPr="00484B35">
        <w:rPr>
          <w:rFonts w:ascii="Yu Gothic" w:hAnsi="Yu Gothic"/>
          <w:spacing w:val="-29"/>
        </w:rPr>
        <w:t xml:space="preserve"> </w:t>
      </w:r>
      <w:r w:rsidRPr="00484B35">
        <w:t>4</w:t>
      </w:r>
      <w:r w:rsidRPr="00484B35">
        <w:rPr>
          <w:spacing w:val="-8"/>
        </w:rPr>
        <w:t xml:space="preserve"> </w:t>
      </w:r>
      <w:r w:rsidRPr="00484B35">
        <w:rPr>
          <w:rFonts w:ascii="Yu Gothic" w:hAnsi="Yu Gothic"/>
        </w:rPr>
        <w:t>=</w:t>
      </w:r>
      <w:r w:rsidRPr="00484B35">
        <w:rPr>
          <w:rFonts w:ascii="Yu Gothic" w:hAnsi="Yu Gothic"/>
          <w:spacing w:val="-15"/>
        </w:rPr>
        <w:t xml:space="preserve"> </w:t>
      </w:r>
      <w:r w:rsidRPr="00484B35">
        <w:t>2.</w:t>
      </w:r>
    </w:p>
    <w:p w:rsidR="00904690" w:rsidRPr="00484B35" w:rsidRDefault="009A0837">
      <w:pPr>
        <w:pStyle w:val="Textoindependiente"/>
        <w:spacing w:line="259" w:lineRule="exact"/>
        <w:ind w:left="542"/>
      </w:pPr>
      <w:r w:rsidRPr="00484B35">
        <w:rPr>
          <w:w w:val="110"/>
        </w:rPr>
        <w:t>It</w:t>
      </w:r>
      <w:r w:rsidRPr="00484B35">
        <w:rPr>
          <w:spacing w:val="10"/>
          <w:w w:val="110"/>
        </w:rPr>
        <w:t xml:space="preserve"> </w:t>
      </w:r>
      <w:r w:rsidRPr="00484B35">
        <w:rPr>
          <w:w w:val="110"/>
        </w:rPr>
        <w:t>turns</w:t>
      </w:r>
      <w:r w:rsidRPr="00484B35">
        <w:rPr>
          <w:spacing w:val="11"/>
          <w:w w:val="110"/>
        </w:rPr>
        <w:t xml:space="preserve"> </w:t>
      </w:r>
      <w:r w:rsidRPr="00484B35">
        <w:rPr>
          <w:w w:val="110"/>
        </w:rPr>
        <w:t>out</w:t>
      </w:r>
      <w:r w:rsidRPr="00484B35">
        <w:rPr>
          <w:spacing w:val="10"/>
          <w:w w:val="110"/>
        </w:rPr>
        <w:t xml:space="preserve"> </w:t>
      </w:r>
      <w:r w:rsidRPr="00484B35">
        <w:rPr>
          <w:w w:val="110"/>
        </w:rPr>
        <w:t>that</w:t>
      </w:r>
      <w:r w:rsidRPr="00484B35">
        <w:rPr>
          <w:spacing w:val="11"/>
          <w:w w:val="110"/>
        </w:rPr>
        <w:t xml:space="preserve"> </w:t>
      </w:r>
      <w:r w:rsidRPr="00484B35">
        <w:rPr>
          <w:w w:val="110"/>
        </w:rPr>
        <w:t>the</w:t>
      </w:r>
      <w:r w:rsidRPr="00484B35">
        <w:rPr>
          <w:spacing w:val="10"/>
          <w:w w:val="110"/>
        </w:rPr>
        <w:t xml:space="preserve"> </w:t>
      </w:r>
      <w:r w:rsidRPr="00484B35">
        <w:rPr>
          <w:w w:val="110"/>
        </w:rPr>
        <w:t>problem</w:t>
      </w:r>
      <w:r w:rsidRPr="00484B35">
        <w:rPr>
          <w:spacing w:val="10"/>
          <w:w w:val="110"/>
        </w:rPr>
        <w:t xml:space="preserve"> </w:t>
      </w:r>
      <w:r w:rsidRPr="00484B35">
        <w:rPr>
          <w:w w:val="110"/>
        </w:rPr>
        <w:t>can</w:t>
      </w:r>
      <w:r w:rsidRPr="00484B35">
        <w:rPr>
          <w:spacing w:val="11"/>
          <w:w w:val="110"/>
        </w:rPr>
        <w:t xml:space="preserve"> </w:t>
      </w:r>
      <w:r w:rsidRPr="00484B35">
        <w:rPr>
          <w:w w:val="110"/>
        </w:rPr>
        <w:t>also</w:t>
      </w:r>
      <w:r w:rsidRPr="00484B35">
        <w:rPr>
          <w:spacing w:val="10"/>
          <w:w w:val="110"/>
        </w:rPr>
        <w:t xml:space="preserve"> </w:t>
      </w:r>
      <w:r w:rsidRPr="00484B35">
        <w:rPr>
          <w:w w:val="110"/>
        </w:rPr>
        <w:t>be</w:t>
      </w:r>
      <w:r w:rsidRPr="00484B35">
        <w:rPr>
          <w:spacing w:val="11"/>
          <w:w w:val="110"/>
        </w:rPr>
        <w:t xml:space="preserve"> </w:t>
      </w:r>
      <w:r w:rsidRPr="00484B35">
        <w:rPr>
          <w:w w:val="110"/>
        </w:rPr>
        <w:t>solved</w:t>
      </w:r>
      <w:r w:rsidRPr="00484B35">
        <w:rPr>
          <w:spacing w:val="10"/>
          <w:w w:val="110"/>
        </w:rPr>
        <w:t xml:space="preserve"> </w:t>
      </w:r>
      <w:r w:rsidRPr="00484B35">
        <w:rPr>
          <w:w w:val="110"/>
        </w:rPr>
        <w:t>without</w:t>
      </w:r>
      <w:r w:rsidRPr="00484B35">
        <w:rPr>
          <w:spacing w:val="11"/>
          <w:w w:val="110"/>
        </w:rPr>
        <w:t xml:space="preserve"> </w:t>
      </w:r>
      <w:r w:rsidRPr="00484B35">
        <w:rPr>
          <w:w w:val="110"/>
        </w:rPr>
        <w:t>using</w:t>
      </w:r>
      <w:r w:rsidRPr="00484B35">
        <w:rPr>
          <w:spacing w:val="10"/>
          <w:w w:val="110"/>
        </w:rPr>
        <w:t xml:space="preserve"> </w:t>
      </w:r>
      <w:r w:rsidRPr="00484B35">
        <w:rPr>
          <w:w w:val="110"/>
        </w:rPr>
        <w:t>inclusion-</w:t>
      </w:r>
    </w:p>
    <w:p w:rsidR="00904690" w:rsidRPr="00484B35" w:rsidRDefault="009A0837">
      <w:pPr>
        <w:pStyle w:val="Textoindependiente"/>
        <w:spacing w:before="3" w:line="232" w:lineRule="auto"/>
        <w:ind w:left="190" w:right="188"/>
        <w:jc w:val="both"/>
      </w:pPr>
      <w:r w:rsidRPr="00484B35">
        <w:rPr>
          <w:w w:val="105"/>
        </w:rPr>
        <w:t xml:space="preserve">exclusion. Let </w:t>
      </w:r>
      <w:r w:rsidRPr="00484B35">
        <w:rPr>
          <w:i/>
          <w:w w:val="105"/>
        </w:rPr>
        <w:t xml:space="preserve">f </w:t>
      </w:r>
      <w:r w:rsidRPr="00484B35">
        <w:rPr>
          <w:w w:val="105"/>
        </w:rPr>
        <w:t>(</w:t>
      </w:r>
      <w:r w:rsidRPr="00484B35">
        <w:rPr>
          <w:i/>
          <w:w w:val="105"/>
        </w:rPr>
        <w:t>n</w:t>
      </w:r>
      <w:r w:rsidRPr="00484B35">
        <w:rPr>
          <w:w w:val="105"/>
        </w:rPr>
        <w:t xml:space="preserve">) denote the number of derangements for {1, </w:t>
      </w:r>
      <w:r w:rsidRPr="00484B35">
        <w:rPr>
          <w:spacing w:val="15"/>
          <w:w w:val="105"/>
        </w:rPr>
        <w:t xml:space="preserve">2,..., </w:t>
      </w:r>
      <w:r w:rsidRPr="00484B35">
        <w:rPr>
          <w:i/>
          <w:w w:val="105"/>
        </w:rPr>
        <w:t>n</w:t>
      </w:r>
      <w:r w:rsidRPr="00484B35">
        <w:rPr>
          <w:w w:val="105"/>
        </w:rPr>
        <w:t>}. We can</w:t>
      </w:r>
      <w:r w:rsidRPr="00484B35">
        <w:rPr>
          <w:spacing w:val="1"/>
          <w:w w:val="105"/>
        </w:rPr>
        <w:t xml:space="preserve"> </w:t>
      </w:r>
      <w:r w:rsidRPr="00484B35">
        <w:rPr>
          <w:w w:val="105"/>
        </w:rPr>
        <w:t>use</w:t>
      </w:r>
      <w:r w:rsidRPr="00484B35">
        <w:rPr>
          <w:spacing w:val="2"/>
          <w:w w:val="105"/>
        </w:rPr>
        <w:t xml:space="preserve"> </w:t>
      </w:r>
      <w:r w:rsidRPr="00484B35">
        <w:rPr>
          <w:w w:val="105"/>
        </w:rPr>
        <w:t>the</w:t>
      </w:r>
      <w:r w:rsidRPr="00484B35">
        <w:rPr>
          <w:spacing w:val="3"/>
          <w:w w:val="105"/>
        </w:rPr>
        <w:t xml:space="preserve"> </w:t>
      </w:r>
      <w:r w:rsidRPr="00484B35">
        <w:rPr>
          <w:w w:val="105"/>
        </w:rPr>
        <w:t>following</w:t>
      </w:r>
      <w:r w:rsidRPr="00484B35">
        <w:rPr>
          <w:spacing w:val="3"/>
          <w:w w:val="105"/>
        </w:rPr>
        <w:t xml:space="preserve"> </w:t>
      </w:r>
      <w:r w:rsidRPr="00484B35">
        <w:rPr>
          <w:w w:val="105"/>
        </w:rPr>
        <w:t>recursive</w:t>
      </w:r>
      <w:r w:rsidRPr="00484B35">
        <w:rPr>
          <w:spacing w:val="3"/>
          <w:w w:val="105"/>
        </w:rPr>
        <w:t xml:space="preserve"> </w:t>
      </w:r>
      <w:r w:rsidRPr="00484B35">
        <w:rPr>
          <w:w w:val="105"/>
        </w:rPr>
        <w:t>formula:</w:t>
      </w:r>
    </w:p>
    <w:p w:rsidR="00904690" w:rsidRPr="00484B35" w:rsidRDefault="00904690">
      <w:pPr>
        <w:pStyle w:val="Textoindependiente"/>
        <w:rPr>
          <w:sz w:val="20"/>
        </w:rPr>
      </w:pPr>
    </w:p>
    <w:p w:rsidR="00904690" w:rsidRPr="00484B35" w:rsidRDefault="00904690">
      <w:pPr>
        <w:pStyle w:val="Textoindependiente"/>
        <w:spacing w:before="6"/>
        <w:rPr>
          <w:sz w:val="20"/>
        </w:rPr>
      </w:pPr>
    </w:p>
    <w:p w:rsidR="00904690" w:rsidRPr="00484B35" w:rsidRDefault="00904690">
      <w:pPr>
        <w:rPr>
          <w:sz w:val="20"/>
        </w:rPr>
        <w:sectPr w:rsidR="00904690" w:rsidRPr="00484B35">
          <w:pgSz w:w="11910" w:h="16840"/>
          <w:pgMar w:top="1580" w:right="1680" w:bottom="1060" w:left="1680" w:header="0" w:footer="789" w:gutter="0"/>
          <w:cols w:space="720"/>
        </w:sectPr>
      </w:pPr>
    </w:p>
    <w:p w:rsidR="00904690" w:rsidRPr="00484B35" w:rsidRDefault="009A0837">
      <w:pPr>
        <w:spacing w:before="35"/>
        <w:jc w:val="right"/>
        <w:rPr>
          <w:rFonts w:ascii="Yu Gothic"/>
        </w:rPr>
      </w:pPr>
      <w:r w:rsidRPr="00484B35">
        <w:rPr>
          <w:rFonts w:ascii="Georgia"/>
          <w:i/>
        </w:rPr>
        <w:t>f</w:t>
      </w:r>
      <w:r w:rsidRPr="00484B35">
        <w:rPr>
          <w:rFonts w:ascii="Georgia"/>
          <w:i/>
          <w:spacing w:val="-7"/>
        </w:rPr>
        <w:t xml:space="preserve"> </w:t>
      </w:r>
      <w:r w:rsidRPr="00484B35">
        <w:t>(</w:t>
      </w:r>
      <w:r w:rsidRPr="00484B35">
        <w:rPr>
          <w:rFonts w:ascii="Georgia"/>
          <w:i/>
        </w:rPr>
        <w:t>n</w:t>
      </w:r>
      <w:r w:rsidRPr="00484B35">
        <w:t>)</w:t>
      </w:r>
      <w:r w:rsidRPr="00484B35">
        <w:rPr>
          <w:spacing w:val="-10"/>
        </w:rPr>
        <w:t xml:space="preserve"> </w:t>
      </w:r>
      <w:r w:rsidRPr="00484B35">
        <w:rPr>
          <w:rFonts w:ascii="Yu Gothic"/>
        </w:rPr>
        <w:t>=</w:t>
      </w:r>
    </w:p>
    <w:p w:rsidR="00904690" w:rsidRPr="00484B35" w:rsidRDefault="009A0837">
      <w:pPr>
        <w:tabs>
          <w:tab w:val="left" w:pos="2959"/>
        </w:tabs>
        <w:spacing w:before="42" w:line="327" w:lineRule="exact"/>
        <w:ind w:left="183"/>
      </w:pPr>
      <w:r w:rsidRPr="00484B35">
        <w:br w:type="column"/>
      </w:r>
      <w:r w:rsidRPr="00484B35">
        <w:rPr>
          <w:w w:val="110"/>
        </w:rPr>
        <w:t>1</w:t>
      </w:r>
      <w:r w:rsidRPr="00484B35">
        <w:rPr>
          <w:w w:val="110"/>
        </w:rPr>
        <w:tab/>
      </w:r>
      <w:r w:rsidRPr="00484B35">
        <w:rPr>
          <w:rFonts w:ascii="Georgia"/>
          <w:i/>
        </w:rPr>
        <w:t>n</w:t>
      </w:r>
      <w:r w:rsidRPr="00484B35">
        <w:rPr>
          <w:rFonts w:ascii="Georgia"/>
          <w:i/>
          <w:spacing w:val="-1"/>
        </w:rPr>
        <w:t xml:space="preserve"> </w:t>
      </w:r>
      <w:r w:rsidRPr="00484B35">
        <w:rPr>
          <w:rFonts w:ascii="Yu Gothic"/>
        </w:rPr>
        <w:t>=</w:t>
      </w:r>
      <w:r w:rsidRPr="00484B35">
        <w:rPr>
          <w:rFonts w:ascii="Yu Gothic"/>
          <w:spacing w:val="-13"/>
        </w:rPr>
        <w:t xml:space="preserve"> </w:t>
      </w:r>
      <w:r w:rsidRPr="00484B35">
        <w:t>2</w:t>
      </w:r>
    </w:p>
    <w:p w:rsidR="00904690" w:rsidRPr="00484B35" w:rsidRDefault="0098712D">
      <w:pPr>
        <w:tabs>
          <w:tab w:val="left" w:pos="2959"/>
        </w:tabs>
      </w:pPr>
      <w:r>
        <w:pict>
          <v:shape id="_x0000_s3732" type="#_x0000_t202" style="position:absolute;margin-left:227.35pt;margin-top:-36.15pt;width:173.1pt;height:57.6pt;z-index:-252013568;mso-position-horizontal-relative:page" filled="f" stroked="f">
            <v:textbox inset="0,0,0,0">
              <w:txbxContent>
                <w:p w:rsidR="00EE7A03" w:rsidRDefault="00EE7A03">
                  <w:pPr>
                    <w:pStyle w:val="Textoindependiente"/>
                    <w:tabs>
                      <w:tab w:val="left" w:pos="2959"/>
                    </w:tabs>
                  </w:pPr>
                  <w:r>
                    <w:rPr>
                      <w:rFonts w:ascii="Lucida Sans Unicode" w:hAnsi="Lucida Sans Unicode"/>
                      <w:spacing w:val="-183"/>
                      <w:w w:val="83"/>
                      <w:position w:val="26"/>
                    </w:rPr>
                    <w:t></w:t>
                  </w:r>
                  <w:r>
                    <w:rPr>
                      <w:rFonts w:ascii="Lucida Sans Unicode" w:hAnsi="Lucida Sans Unicode"/>
                      <w:spacing w:val="-183"/>
                      <w:w w:val="83"/>
                    </w:rPr>
                    <w:t></w:t>
                  </w:r>
                  <w:r>
                    <w:rPr>
                      <w:rFonts w:ascii="Lucida Sans Unicode" w:hAnsi="Lucida Sans Unicode"/>
                      <w:w w:val="83"/>
                      <w:position w:val="-6"/>
                    </w:rPr>
                    <w:t></w:t>
                  </w:r>
                  <w:r>
                    <w:rPr>
                      <w:w w:val="112"/>
                      <w:position w:val="1"/>
                    </w:rPr>
                    <w:t>0</w:t>
                  </w:r>
                  <w:r>
                    <w:rPr>
                      <w:position w:val="1"/>
                    </w:rPr>
                    <w:tab/>
                  </w:r>
                  <w:r>
                    <w:rPr>
                      <w:i/>
                      <w:w w:val="104"/>
                      <w:position w:val="1"/>
                    </w:rPr>
                    <w:t>n</w:t>
                  </w:r>
                  <w:r>
                    <w:rPr>
                      <w:i/>
                      <w:spacing w:val="-10"/>
                      <w:position w:val="1"/>
                    </w:rPr>
                    <w:t xml:space="preserve"> </w:t>
                  </w:r>
                  <w:r>
                    <w:rPr>
                      <w:rFonts w:ascii="Yu Gothic" w:hAnsi="Yu Gothic"/>
                      <w:w w:val="99"/>
                      <w:position w:val="1"/>
                    </w:rPr>
                    <w:t>=</w:t>
                  </w:r>
                  <w:r>
                    <w:rPr>
                      <w:rFonts w:ascii="Yu Gothic" w:hAnsi="Yu Gothic"/>
                      <w:spacing w:val="-22"/>
                      <w:position w:val="1"/>
                    </w:rPr>
                    <w:t xml:space="preserve"> </w:t>
                  </w:r>
                  <w:r>
                    <w:rPr>
                      <w:spacing w:val="-20"/>
                      <w:w w:val="112"/>
                      <w:position w:val="1"/>
                    </w:rPr>
                    <w:t>1</w:t>
                  </w:r>
                </w:p>
              </w:txbxContent>
            </v:textbox>
            <w10:wrap anchorx="page"/>
          </v:shape>
        </w:pict>
      </w:r>
      <w:r w:rsidR="009A0837" w:rsidRPr="00484B35">
        <w:rPr>
          <w:rFonts w:ascii="Lucida Sans Unicode" w:hAnsi="Lucida Sans Unicode"/>
          <w:spacing w:val="-183"/>
          <w:w w:val="83"/>
          <w:position w:val="9"/>
        </w:rPr>
        <w:t></w:t>
      </w:r>
      <w:r w:rsidR="009A0837" w:rsidRPr="00484B35">
        <w:rPr>
          <w:rFonts w:ascii="Lucida Sans Unicode" w:hAnsi="Lucida Sans Unicode"/>
          <w:w w:val="83"/>
          <w:position w:val="15"/>
        </w:rPr>
        <w:t></w:t>
      </w:r>
      <w:r w:rsidR="009A0837" w:rsidRPr="00484B35">
        <w:rPr>
          <w:spacing w:val="7"/>
          <w:w w:val="101"/>
        </w:rPr>
        <w:t>(</w:t>
      </w:r>
      <w:r w:rsidR="009A0837" w:rsidRPr="00484B35">
        <w:rPr>
          <w:rFonts w:ascii="Georgia" w:hAnsi="Georgia"/>
          <w:i/>
          <w:w w:val="104"/>
        </w:rPr>
        <w:t>n</w:t>
      </w:r>
      <w:r w:rsidR="009A0837" w:rsidRPr="00484B35">
        <w:rPr>
          <w:rFonts w:ascii="Georgia" w:hAnsi="Georgia"/>
          <w:i/>
          <w:spacing w:val="-22"/>
        </w:rPr>
        <w:t xml:space="preserve"> </w:t>
      </w:r>
      <w:r w:rsidR="009A0837" w:rsidRPr="00484B35">
        <w:rPr>
          <w:rFonts w:ascii="Yu Gothic" w:hAnsi="Yu Gothic"/>
          <w:w w:val="72"/>
        </w:rPr>
        <w:t>−</w:t>
      </w:r>
      <w:r w:rsidR="009A0837" w:rsidRPr="00484B35">
        <w:rPr>
          <w:rFonts w:ascii="Yu Gothic" w:hAnsi="Yu Gothic"/>
          <w:spacing w:val="-34"/>
        </w:rPr>
        <w:t xml:space="preserve"> </w:t>
      </w:r>
      <w:r w:rsidR="009A0837" w:rsidRPr="00484B35">
        <w:rPr>
          <w:w w:val="105"/>
        </w:rPr>
        <w:t>1)(</w:t>
      </w:r>
      <w:r w:rsidR="009A0837" w:rsidRPr="00484B35">
        <w:rPr>
          <w:spacing w:val="-32"/>
        </w:rPr>
        <w:t xml:space="preserve"> </w:t>
      </w:r>
      <w:r w:rsidR="009A0837" w:rsidRPr="00484B35">
        <w:rPr>
          <w:rFonts w:ascii="Georgia" w:hAnsi="Georgia"/>
          <w:i/>
          <w:w w:val="102"/>
        </w:rPr>
        <w:t>f</w:t>
      </w:r>
      <w:r w:rsidR="009A0837" w:rsidRPr="00484B35">
        <w:rPr>
          <w:rFonts w:ascii="Georgia" w:hAnsi="Georgia"/>
          <w:i/>
          <w:spacing w:val="-11"/>
        </w:rPr>
        <w:t xml:space="preserve"> </w:t>
      </w:r>
      <w:r w:rsidR="009A0837" w:rsidRPr="00484B35">
        <w:rPr>
          <w:spacing w:val="7"/>
          <w:w w:val="101"/>
        </w:rPr>
        <w:t>(</w:t>
      </w:r>
      <w:r w:rsidR="009A0837" w:rsidRPr="00484B35">
        <w:rPr>
          <w:rFonts w:ascii="Georgia" w:hAnsi="Georgia"/>
          <w:i/>
          <w:w w:val="104"/>
        </w:rPr>
        <w:t>n</w:t>
      </w:r>
      <w:r w:rsidR="009A0837" w:rsidRPr="00484B35">
        <w:rPr>
          <w:rFonts w:ascii="Georgia" w:hAnsi="Georgia"/>
          <w:i/>
          <w:spacing w:val="-22"/>
        </w:rPr>
        <w:t xml:space="preserve"> </w:t>
      </w:r>
      <w:r w:rsidR="009A0837" w:rsidRPr="00484B35">
        <w:rPr>
          <w:rFonts w:ascii="Yu Gothic" w:hAnsi="Yu Gothic"/>
          <w:w w:val="72"/>
        </w:rPr>
        <w:t>−</w:t>
      </w:r>
      <w:r w:rsidR="009A0837" w:rsidRPr="00484B35">
        <w:rPr>
          <w:rFonts w:ascii="Yu Gothic" w:hAnsi="Yu Gothic"/>
          <w:spacing w:val="-34"/>
        </w:rPr>
        <w:t xml:space="preserve"> </w:t>
      </w:r>
      <w:r w:rsidR="009A0837" w:rsidRPr="00484B35">
        <w:rPr>
          <w:w w:val="107"/>
        </w:rPr>
        <w:t>2)</w:t>
      </w:r>
      <w:r w:rsidR="009A0837" w:rsidRPr="00484B35">
        <w:rPr>
          <w:spacing w:val="-26"/>
        </w:rPr>
        <w:t xml:space="preserve"> </w:t>
      </w:r>
      <w:r w:rsidR="009A0837" w:rsidRPr="00484B35">
        <w:rPr>
          <w:rFonts w:ascii="Yu Gothic" w:hAnsi="Yu Gothic"/>
          <w:w w:val="99"/>
        </w:rPr>
        <w:t>+</w:t>
      </w:r>
      <w:r w:rsidR="009A0837" w:rsidRPr="00484B35">
        <w:rPr>
          <w:rFonts w:ascii="Yu Gothic" w:hAnsi="Yu Gothic"/>
          <w:spacing w:val="-10"/>
        </w:rPr>
        <w:t xml:space="preserve"> </w:t>
      </w:r>
      <w:r w:rsidR="009A0837" w:rsidRPr="00484B35">
        <w:rPr>
          <w:rFonts w:ascii="Georgia" w:hAnsi="Georgia"/>
          <w:i/>
          <w:w w:val="102"/>
        </w:rPr>
        <w:t>f</w:t>
      </w:r>
      <w:r w:rsidR="009A0837" w:rsidRPr="00484B35">
        <w:rPr>
          <w:rFonts w:ascii="Georgia" w:hAnsi="Georgia"/>
          <w:i/>
          <w:spacing w:val="-11"/>
        </w:rPr>
        <w:t xml:space="preserve"> </w:t>
      </w:r>
      <w:r w:rsidR="009A0837" w:rsidRPr="00484B35">
        <w:rPr>
          <w:spacing w:val="7"/>
          <w:w w:val="101"/>
        </w:rPr>
        <w:t>(</w:t>
      </w:r>
      <w:r w:rsidR="009A0837" w:rsidRPr="00484B35">
        <w:rPr>
          <w:rFonts w:ascii="Georgia" w:hAnsi="Georgia"/>
          <w:i/>
          <w:w w:val="104"/>
        </w:rPr>
        <w:t>n</w:t>
      </w:r>
      <w:r w:rsidR="009A0837" w:rsidRPr="00484B35">
        <w:rPr>
          <w:rFonts w:ascii="Georgia" w:hAnsi="Georgia"/>
          <w:i/>
          <w:spacing w:val="-22"/>
        </w:rPr>
        <w:t xml:space="preserve"> </w:t>
      </w:r>
      <w:r w:rsidR="009A0837" w:rsidRPr="00484B35">
        <w:rPr>
          <w:rFonts w:ascii="Yu Gothic" w:hAnsi="Yu Gothic"/>
          <w:w w:val="72"/>
        </w:rPr>
        <w:t>−</w:t>
      </w:r>
      <w:r w:rsidR="009A0837" w:rsidRPr="00484B35">
        <w:rPr>
          <w:rFonts w:ascii="Yu Gothic" w:hAnsi="Yu Gothic"/>
          <w:spacing w:val="-34"/>
        </w:rPr>
        <w:t xml:space="preserve"> </w:t>
      </w:r>
      <w:r w:rsidR="009A0837" w:rsidRPr="00484B35">
        <w:rPr>
          <w:w w:val="105"/>
        </w:rPr>
        <w:t>1))</w:t>
      </w:r>
      <w:r w:rsidR="009A0837" w:rsidRPr="00484B35">
        <w:tab/>
      </w:r>
      <w:r w:rsidR="009A0837" w:rsidRPr="00484B35">
        <w:rPr>
          <w:rFonts w:ascii="Georgia" w:hAnsi="Georgia"/>
          <w:i/>
          <w:w w:val="104"/>
        </w:rPr>
        <w:t>n</w:t>
      </w:r>
      <w:r w:rsidR="009A0837" w:rsidRPr="00484B35">
        <w:rPr>
          <w:rFonts w:ascii="Georgia" w:hAnsi="Georgia"/>
          <w:i/>
          <w:spacing w:val="-10"/>
        </w:rPr>
        <w:t xml:space="preserve"> </w:t>
      </w:r>
      <w:r w:rsidR="009A0837" w:rsidRPr="00484B35">
        <w:rPr>
          <w:rFonts w:ascii="Yu Gothic" w:hAnsi="Yu Gothic"/>
          <w:w w:val="99"/>
        </w:rPr>
        <w:t>&gt;</w:t>
      </w:r>
      <w:r w:rsidR="009A0837" w:rsidRPr="00484B35">
        <w:rPr>
          <w:rFonts w:ascii="Yu Gothic" w:hAnsi="Yu Gothic"/>
          <w:spacing w:val="-22"/>
        </w:rPr>
        <w:t xml:space="preserve"> </w:t>
      </w:r>
      <w:r w:rsidR="009A0837" w:rsidRPr="00484B35">
        <w:rPr>
          <w:w w:val="112"/>
        </w:rPr>
        <w:t>2</w:t>
      </w:r>
    </w:p>
    <w:p w:rsidR="00904690" w:rsidRPr="00484B35" w:rsidRDefault="00904690">
      <w:pPr>
        <w:sectPr w:rsidR="00904690" w:rsidRPr="00484B35">
          <w:type w:val="continuous"/>
          <w:pgSz w:w="11910" w:h="16840"/>
          <w:pgMar w:top="1580" w:right="1680" w:bottom="280" w:left="1680" w:header="720" w:footer="720" w:gutter="0"/>
          <w:cols w:num="2" w:space="720" w:equalWidth="0">
            <w:col w:w="2827" w:space="40"/>
            <w:col w:w="5683"/>
          </w:cols>
        </w:sectPr>
      </w:pPr>
    </w:p>
    <w:p w:rsidR="00904690" w:rsidRPr="00484B35" w:rsidRDefault="009A0837">
      <w:pPr>
        <w:pStyle w:val="Textoindependiente"/>
        <w:spacing w:before="46" w:line="194" w:lineRule="auto"/>
        <w:ind w:left="190" w:right="182" w:firstLine="351"/>
        <w:jc w:val="both"/>
      </w:pPr>
      <w:r w:rsidRPr="00484B35">
        <w:t>The formula can be derived by considering the possibilities how the element 1</w:t>
      </w:r>
      <w:r w:rsidRPr="00484B35">
        <w:rPr>
          <w:spacing w:val="1"/>
        </w:rPr>
        <w:t xml:space="preserve"> </w:t>
      </w:r>
      <w:r w:rsidRPr="00484B35">
        <w:t>changes in the derangement.</w:t>
      </w:r>
      <w:r w:rsidRPr="00484B35">
        <w:rPr>
          <w:spacing w:val="1"/>
        </w:rPr>
        <w:t xml:space="preserve"> </w:t>
      </w:r>
      <w:r w:rsidRPr="00484B35">
        <w:t xml:space="preserve">There are </w:t>
      </w:r>
      <w:r w:rsidRPr="00484B35">
        <w:rPr>
          <w:i/>
        </w:rPr>
        <w:t xml:space="preserve">n </w:t>
      </w:r>
      <w:r w:rsidRPr="00484B35">
        <w:rPr>
          <w:rFonts w:ascii="Yu Gothic" w:hAnsi="Yu Gothic"/>
        </w:rPr>
        <w:t xml:space="preserve">− </w:t>
      </w:r>
      <w:r w:rsidRPr="00484B35">
        <w:t xml:space="preserve">1 ways to choose an element </w:t>
      </w:r>
      <w:r w:rsidRPr="00484B35">
        <w:rPr>
          <w:i/>
        </w:rPr>
        <w:t xml:space="preserve">x </w:t>
      </w:r>
      <w:r w:rsidRPr="00484B35">
        <w:t>that</w:t>
      </w:r>
      <w:r w:rsidRPr="00484B35">
        <w:rPr>
          <w:spacing w:val="1"/>
        </w:rPr>
        <w:t xml:space="preserve"> </w:t>
      </w:r>
      <w:r w:rsidRPr="00484B35">
        <w:t>replaces</w:t>
      </w:r>
      <w:r w:rsidRPr="00484B35">
        <w:rPr>
          <w:spacing w:val="15"/>
        </w:rPr>
        <w:t xml:space="preserve"> </w:t>
      </w:r>
      <w:r w:rsidRPr="00484B35">
        <w:t>the</w:t>
      </w:r>
      <w:r w:rsidRPr="00484B35">
        <w:rPr>
          <w:spacing w:val="16"/>
        </w:rPr>
        <w:t xml:space="preserve"> </w:t>
      </w:r>
      <w:r w:rsidRPr="00484B35">
        <w:t>element</w:t>
      </w:r>
      <w:r w:rsidRPr="00484B35">
        <w:rPr>
          <w:spacing w:val="15"/>
        </w:rPr>
        <w:t xml:space="preserve"> </w:t>
      </w:r>
      <w:r w:rsidRPr="00484B35">
        <w:t>1.</w:t>
      </w:r>
      <w:r w:rsidRPr="00484B35">
        <w:rPr>
          <w:spacing w:val="33"/>
        </w:rPr>
        <w:t xml:space="preserve"> </w:t>
      </w:r>
      <w:r w:rsidRPr="00484B35">
        <w:t>In</w:t>
      </w:r>
      <w:r w:rsidRPr="00484B35">
        <w:rPr>
          <w:spacing w:val="16"/>
        </w:rPr>
        <w:t xml:space="preserve"> </w:t>
      </w:r>
      <w:r w:rsidRPr="00484B35">
        <w:t>each</w:t>
      </w:r>
      <w:r w:rsidRPr="00484B35">
        <w:rPr>
          <w:spacing w:val="15"/>
        </w:rPr>
        <w:t xml:space="preserve"> </w:t>
      </w:r>
      <w:r w:rsidRPr="00484B35">
        <w:t>such</w:t>
      </w:r>
      <w:r w:rsidRPr="00484B35">
        <w:rPr>
          <w:spacing w:val="16"/>
        </w:rPr>
        <w:t xml:space="preserve"> </w:t>
      </w:r>
      <w:r w:rsidRPr="00484B35">
        <w:t>choice,</w:t>
      </w:r>
      <w:r w:rsidRPr="00484B35">
        <w:rPr>
          <w:spacing w:val="15"/>
        </w:rPr>
        <w:t xml:space="preserve"> </w:t>
      </w:r>
      <w:r w:rsidRPr="00484B35">
        <w:t>there</w:t>
      </w:r>
      <w:r w:rsidRPr="00484B35">
        <w:rPr>
          <w:spacing w:val="16"/>
        </w:rPr>
        <w:t xml:space="preserve"> </w:t>
      </w:r>
      <w:r w:rsidRPr="00484B35">
        <w:t>are</w:t>
      </w:r>
      <w:r w:rsidRPr="00484B35">
        <w:rPr>
          <w:spacing w:val="15"/>
        </w:rPr>
        <w:t xml:space="preserve"> </w:t>
      </w:r>
      <w:r w:rsidRPr="00484B35">
        <w:t>two</w:t>
      </w:r>
      <w:r w:rsidRPr="00484B35">
        <w:rPr>
          <w:spacing w:val="16"/>
        </w:rPr>
        <w:t xml:space="preserve"> </w:t>
      </w:r>
      <w:r w:rsidRPr="00484B35">
        <w:t>options:</w:t>
      </w:r>
    </w:p>
    <w:p w:rsidR="00904690" w:rsidRPr="00484B35" w:rsidRDefault="009A0837">
      <w:pPr>
        <w:pStyle w:val="Textoindependiente"/>
        <w:spacing w:before="51" w:line="199" w:lineRule="auto"/>
        <w:ind w:left="190" w:right="188" w:firstLine="351"/>
        <w:jc w:val="both"/>
      </w:pPr>
      <w:r w:rsidRPr="00484B35">
        <w:rPr>
          <w:i/>
        </w:rPr>
        <w:t>Option 1:</w:t>
      </w:r>
      <w:r w:rsidRPr="00484B35">
        <w:rPr>
          <w:i/>
          <w:spacing w:val="1"/>
        </w:rPr>
        <w:t xml:space="preserve"> </w:t>
      </w:r>
      <w:r w:rsidRPr="00484B35">
        <w:t>We also replace the element</w:t>
      </w:r>
      <w:r w:rsidRPr="00484B35">
        <w:rPr>
          <w:spacing w:val="1"/>
        </w:rPr>
        <w:t xml:space="preserve"> </w:t>
      </w:r>
      <w:r w:rsidRPr="00484B35">
        <w:rPr>
          <w:i/>
        </w:rPr>
        <w:t xml:space="preserve">x </w:t>
      </w:r>
      <w:r w:rsidRPr="00484B35">
        <w:t>with the element 1.</w:t>
      </w:r>
      <w:r w:rsidRPr="00484B35">
        <w:rPr>
          <w:spacing w:val="1"/>
        </w:rPr>
        <w:t xml:space="preserve"> </w:t>
      </w:r>
      <w:r w:rsidRPr="00484B35">
        <w:t>After this, the</w:t>
      </w:r>
      <w:r w:rsidRPr="00484B35">
        <w:rPr>
          <w:spacing w:val="1"/>
        </w:rPr>
        <w:t xml:space="preserve"> </w:t>
      </w:r>
      <w:r w:rsidRPr="00484B35">
        <w:t>remaining</w:t>
      </w:r>
      <w:r w:rsidRPr="00484B35">
        <w:rPr>
          <w:spacing w:val="13"/>
        </w:rPr>
        <w:t xml:space="preserve"> </w:t>
      </w:r>
      <w:r w:rsidRPr="00484B35">
        <w:t>task</w:t>
      </w:r>
      <w:r w:rsidRPr="00484B35">
        <w:rPr>
          <w:spacing w:val="13"/>
        </w:rPr>
        <w:t xml:space="preserve"> </w:t>
      </w:r>
      <w:r w:rsidRPr="00484B35">
        <w:t>is</w:t>
      </w:r>
      <w:r w:rsidRPr="00484B35">
        <w:rPr>
          <w:spacing w:val="14"/>
        </w:rPr>
        <w:t xml:space="preserve"> </w:t>
      </w:r>
      <w:r w:rsidRPr="00484B35">
        <w:t>to</w:t>
      </w:r>
      <w:r w:rsidRPr="00484B35">
        <w:rPr>
          <w:spacing w:val="13"/>
        </w:rPr>
        <w:t xml:space="preserve"> </w:t>
      </w:r>
      <w:r w:rsidRPr="00484B35">
        <w:t>construct</w:t>
      </w:r>
      <w:r w:rsidRPr="00484B35">
        <w:rPr>
          <w:spacing w:val="13"/>
        </w:rPr>
        <w:t xml:space="preserve"> </w:t>
      </w:r>
      <w:r w:rsidRPr="00484B35">
        <w:t>a</w:t>
      </w:r>
      <w:r w:rsidRPr="00484B35">
        <w:rPr>
          <w:spacing w:val="14"/>
        </w:rPr>
        <w:t xml:space="preserve"> </w:t>
      </w:r>
      <w:r w:rsidRPr="00484B35">
        <w:t>derangement</w:t>
      </w:r>
      <w:r w:rsidRPr="00484B35">
        <w:rPr>
          <w:spacing w:val="13"/>
        </w:rPr>
        <w:t xml:space="preserve"> </w:t>
      </w:r>
      <w:r w:rsidRPr="00484B35">
        <w:t>of</w:t>
      </w:r>
      <w:r w:rsidRPr="00484B35">
        <w:rPr>
          <w:spacing w:val="21"/>
        </w:rPr>
        <w:t xml:space="preserve"> </w:t>
      </w:r>
      <w:r w:rsidRPr="00484B35">
        <w:rPr>
          <w:i/>
        </w:rPr>
        <w:t>n</w:t>
      </w:r>
      <w:r w:rsidRPr="00484B35">
        <w:rPr>
          <w:i/>
          <w:spacing w:val="-18"/>
        </w:rPr>
        <w:t xml:space="preserve"> </w:t>
      </w:r>
      <w:r w:rsidRPr="00484B35">
        <w:rPr>
          <w:rFonts w:ascii="Yu Gothic" w:hAnsi="Yu Gothic"/>
        </w:rPr>
        <w:t>−</w:t>
      </w:r>
      <w:r w:rsidRPr="00484B35">
        <w:rPr>
          <w:rFonts w:ascii="Yu Gothic" w:hAnsi="Yu Gothic"/>
          <w:spacing w:val="-30"/>
        </w:rPr>
        <w:t xml:space="preserve"> </w:t>
      </w:r>
      <w:r w:rsidRPr="00484B35">
        <w:t>2</w:t>
      </w:r>
      <w:r w:rsidRPr="00484B35">
        <w:rPr>
          <w:spacing w:val="13"/>
        </w:rPr>
        <w:t xml:space="preserve"> </w:t>
      </w:r>
      <w:r w:rsidRPr="00484B35">
        <w:t>elements.</w:t>
      </w:r>
    </w:p>
    <w:p w:rsidR="00904690" w:rsidRPr="00484B35" w:rsidRDefault="009A0837">
      <w:pPr>
        <w:pStyle w:val="Textoindependiente"/>
        <w:spacing w:line="194" w:lineRule="auto"/>
        <w:ind w:left="190" w:right="188" w:firstLine="351"/>
        <w:jc w:val="both"/>
      </w:pPr>
      <w:r w:rsidRPr="00484B35">
        <w:rPr>
          <w:i/>
        </w:rPr>
        <w:t xml:space="preserve">Option 2: </w:t>
      </w:r>
      <w:r w:rsidRPr="00484B35">
        <w:t xml:space="preserve">We replace the element </w:t>
      </w:r>
      <w:r w:rsidRPr="00484B35">
        <w:rPr>
          <w:i/>
        </w:rPr>
        <w:t xml:space="preserve">x </w:t>
      </w:r>
      <w:r w:rsidRPr="00484B35">
        <w:t>with some other element than 1. Now we</w:t>
      </w:r>
      <w:r w:rsidRPr="00484B35">
        <w:rPr>
          <w:spacing w:val="1"/>
        </w:rPr>
        <w:t xml:space="preserve"> </w:t>
      </w:r>
      <w:r w:rsidRPr="00484B35">
        <w:t xml:space="preserve">have to construct a derangement of </w:t>
      </w:r>
      <w:r w:rsidRPr="00484B35">
        <w:rPr>
          <w:i/>
        </w:rPr>
        <w:t xml:space="preserve">n </w:t>
      </w:r>
      <w:r w:rsidRPr="00484B35">
        <w:rPr>
          <w:rFonts w:ascii="Yu Gothic" w:hAnsi="Yu Gothic"/>
        </w:rPr>
        <w:t xml:space="preserve">− </w:t>
      </w:r>
      <w:r w:rsidRPr="00484B35">
        <w:t>1 element, because we cannot replace the</w:t>
      </w:r>
      <w:bookmarkStart w:id="252" w:name="Burnside's_lemma"/>
      <w:bookmarkEnd w:id="252"/>
      <w:r w:rsidRPr="00484B35">
        <w:rPr>
          <w:spacing w:val="1"/>
        </w:rPr>
        <w:t xml:space="preserve"> </w:t>
      </w:r>
      <w:bookmarkStart w:id="253" w:name="_bookmark150"/>
      <w:bookmarkEnd w:id="253"/>
      <w:r w:rsidRPr="00484B35">
        <w:t>element</w:t>
      </w:r>
      <w:r w:rsidRPr="00484B35">
        <w:rPr>
          <w:spacing w:val="31"/>
        </w:rPr>
        <w:t xml:space="preserve"> </w:t>
      </w:r>
      <w:r w:rsidRPr="00484B35">
        <w:rPr>
          <w:i/>
        </w:rPr>
        <w:t>x</w:t>
      </w:r>
      <w:r w:rsidRPr="00484B35">
        <w:rPr>
          <w:i/>
          <w:spacing w:val="26"/>
        </w:rPr>
        <w:t xml:space="preserve"> </w:t>
      </w:r>
      <w:r w:rsidRPr="00484B35">
        <w:t>with</w:t>
      </w:r>
      <w:r w:rsidRPr="00484B35">
        <w:rPr>
          <w:spacing w:val="20"/>
        </w:rPr>
        <w:t xml:space="preserve"> </w:t>
      </w:r>
      <w:r w:rsidRPr="00484B35">
        <w:t>the</w:t>
      </w:r>
      <w:r w:rsidRPr="00484B35">
        <w:rPr>
          <w:spacing w:val="19"/>
        </w:rPr>
        <w:t xml:space="preserve"> </w:t>
      </w:r>
      <w:r w:rsidRPr="00484B35">
        <w:t>element</w:t>
      </w:r>
      <w:r w:rsidRPr="00484B35">
        <w:rPr>
          <w:spacing w:val="20"/>
        </w:rPr>
        <w:t xml:space="preserve"> </w:t>
      </w:r>
      <w:r w:rsidRPr="00484B35">
        <w:t>1,</w:t>
      </w:r>
      <w:r w:rsidRPr="00484B35">
        <w:rPr>
          <w:spacing w:val="20"/>
        </w:rPr>
        <w:t xml:space="preserve"> </w:t>
      </w:r>
      <w:r w:rsidRPr="00484B35">
        <w:t>and</w:t>
      </w:r>
      <w:r w:rsidRPr="00484B35">
        <w:rPr>
          <w:spacing w:val="19"/>
        </w:rPr>
        <w:t xml:space="preserve"> </w:t>
      </w:r>
      <w:r w:rsidRPr="00484B35">
        <w:t>all</w:t>
      </w:r>
      <w:r w:rsidRPr="00484B35">
        <w:rPr>
          <w:spacing w:val="20"/>
        </w:rPr>
        <w:t xml:space="preserve"> </w:t>
      </w:r>
      <w:r w:rsidRPr="00484B35">
        <w:t>other</w:t>
      </w:r>
      <w:r w:rsidRPr="00484B35">
        <w:rPr>
          <w:spacing w:val="20"/>
        </w:rPr>
        <w:t xml:space="preserve"> </w:t>
      </w:r>
      <w:r w:rsidRPr="00484B35">
        <w:t>elements</w:t>
      </w:r>
      <w:r w:rsidRPr="00484B35">
        <w:rPr>
          <w:spacing w:val="19"/>
        </w:rPr>
        <w:t xml:space="preserve"> </w:t>
      </w:r>
      <w:r w:rsidRPr="00484B35">
        <w:t>must</w:t>
      </w:r>
      <w:r w:rsidRPr="00484B35">
        <w:rPr>
          <w:spacing w:val="20"/>
        </w:rPr>
        <w:t xml:space="preserve"> </w:t>
      </w:r>
      <w:r w:rsidRPr="00484B35">
        <w:t>be</w:t>
      </w:r>
      <w:r w:rsidRPr="00484B35">
        <w:rPr>
          <w:spacing w:val="20"/>
        </w:rPr>
        <w:t xml:space="preserve"> </w:t>
      </w:r>
      <w:r w:rsidRPr="00484B35">
        <w:t>changed.</w:t>
      </w:r>
    </w:p>
    <w:p w:rsidR="00904690" w:rsidRPr="00484B35" w:rsidRDefault="00904690">
      <w:pPr>
        <w:pStyle w:val="Textoindependiente"/>
        <w:spacing w:before="6"/>
        <w:rPr>
          <w:sz w:val="36"/>
        </w:rPr>
      </w:pPr>
    </w:p>
    <w:p w:rsidR="00904690" w:rsidRPr="00484B35" w:rsidRDefault="009A0837">
      <w:pPr>
        <w:pStyle w:val="Ttulo2"/>
      </w:pPr>
      <w:r w:rsidRPr="00484B35">
        <w:t>Burnside’s</w:t>
      </w:r>
      <w:r w:rsidRPr="00484B35">
        <w:rPr>
          <w:spacing w:val="-6"/>
        </w:rPr>
        <w:t xml:space="preserve"> </w:t>
      </w:r>
      <w:r w:rsidRPr="00484B35">
        <w:t>lemma</w:t>
      </w:r>
    </w:p>
    <w:p w:rsidR="00904690" w:rsidRPr="00484B35" w:rsidRDefault="009A0837">
      <w:pPr>
        <w:pStyle w:val="Textoindependiente"/>
        <w:spacing w:before="271" w:line="232" w:lineRule="auto"/>
        <w:ind w:left="190" w:right="145"/>
        <w:jc w:val="both"/>
      </w:pPr>
      <w:r w:rsidRPr="00484B35">
        <w:rPr>
          <w:b/>
          <w:w w:val="105"/>
        </w:rPr>
        <w:t xml:space="preserve">Burnside’s lemma </w:t>
      </w:r>
      <w:r w:rsidRPr="00484B35">
        <w:rPr>
          <w:w w:val="105"/>
        </w:rPr>
        <w:t>can be used to count the number of combinations so that</w:t>
      </w:r>
      <w:r w:rsidRPr="00484B35">
        <w:rPr>
          <w:spacing w:val="1"/>
          <w:w w:val="105"/>
        </w:rPr>
        <w:t xml:space="preserve"> </w:t>
      </w:r>
      <w:r w:rsidRPr="00484B35">
        <w:rPr>
          <w:w w:val="105"/>
        </w:rPr>
        <w:t>only one representative is counted for each group of symmetric combinations.</w:t>
      </w:r>
      <w:r w:rsidRPr="00484B35">
        <w:rPr>
          <w:spacing w:val="1"/>
          <w:w w:val="105"/>
        </w:rPr>
        <w:t xml:space="preserve"> </w:t>
      </w:r>
      <w:r w:rsidRPr="00484B35">
        <w:rPr>
          <w:w w:val="105"/>
        </w:rPr>
        <w:t>Burnside’s</w:t>
      </w:r>
      <w:r w:rsidRPr="00484B35">
        <w:rPr>
          <w:spacing w:val="4"/>
          <w:w w:val="105"/>
        </w:rPr>
        <w:t xml:space="preserve"> </w:t>
      </w:r>
      <w:r w:rsidRPr="00484B35">
        <w:rPr>
          <w:w w:val="105"/>
        </w:rPr>
        <w:t>lemma</w:t>
      </w:r>
      <w:r w:rsidRPr="00484B35">
        <w:rPr>
          <w:spacing w:val="5"/>
          <w:w w:val="105"/>
        </w:rPr>
        <w:t xml:space="preserve"> </w:t>
      </w:r>
      <w:r w:rsidRPr="00484B35">
        <w:rPr>
          <w:w w:val="105"/>
        </w:rPr>
        <w:t>states</w:t>
      </w:r>
      <w:r w:rsidRPr="00484B35">
        <w:rPr>
          <w:spacing w:val="5"/>
          <w:w w:val="105"/>
        </w:rPr>
        <w:t xml:space="preserve"> </w:t>
      </w:r>
      <w:r w:rsidRPr="00484B35">
        <w:rPr>
          <w:w w:val="105"/>
        </w:rPr>
        <w:t>that</w:t>
      </w:r>
      <w:r w:rsidRPr="00484B35">
        <w:rPr>
          <w:spacing w:val="4"/>
          <w:w w:val="105"/>
        </w:rPr>
        <w:t xml:space="preserve"> </w:t>
      </w:r>
      <w:r w:rsidRPr="00484B35">
        <w:rPr>
          <w:w w:val="105"/>
        </w:rPr>
        <w:t>the</w:t>
      </w:r>
      <w:r w:rsidRPr="00484B35">
        <w:rPr>
          <w:spacing w:val="5"/>
          <w:w w:val="105"/>
        </w:rPr>
        <w:t xml:space="preserve"> </w:t>
      </w:r>
      <w:r w:rsidRPr="00484B35">
        <w:rPr>
          <w:w w:val="105"/>
        </w:rPr>
        <w:t>number</w:t>
      </w:r>
      <w:r w:rsidRPr="00484B35">
        <w:rPr>
          <w:spacing w:val="5"/>
          <w:w w:val="105"/>
        </w:rPr>
        <w:t xml:space="preserve"> </w:t>
      </w:r>
      <w:r w:rsidRPr="00484B35">
        <w:rPr>
          <w:w w:val="105"/>
        </w:rPr>
        <w:t>of</w:t>
      </w:r>
      <w:r w:rsidRPr="00484B35">
        <w:rPr>
          <w:spacing w:val="4"/>
          <w:w w:val="105"/>
        </w:rPr>
        <w:t xml:space="preserve"> </w:t>
      </w:r>
      <w:r w:rsidRPr="00484B35">
        <w:rPr>
          <w:w w:val="105"/>
        </w:rPr>
        <w:t>combinations</w:t>
      </w:r>
      <w:r w:rsidRPr="00484B35">
        <w:rPr>
          <w:spacing w:val="5"/>
          <w:w w:val="105"/>
        </w:rPr>
        <w:t xml:space="preserve"> </w:t>
      </w:r>
      <w:r w:rsidRPr="00484B35">
        <w:rPr>
          <w:w w:val="105"/>
        </w:rPr>
        <w:t>is</w:t>
      </w:r>
    </w:p>
    <w:p w:rsidR="00904690" w:rsidRPr="00484B35" w:rsidRDefault="0098712D">
      <w:pPr>
        <w:spacing w:before="121" w:after="4"/>
        <w:ind w:left="118" w:right="83"/>
        <w:jc w:val="center"/>
      </w:pPr>
      <w:r>
        <w:pict>
          <v:shape id="_x0000_s3731" type="#_x0000_t202" style="position:absolute;left:0;text-align:left;margin-left:281.85pt;margin-top:8pt;width:5.1pt;height:10.8pt;z-index:-252014592;mso-position-horizontal-relative:page" filled="f" stroked="f">
            <v:textbox inset="0,0,0,0">
              <w:txbxContent>
                <w:p w:rsidR="00EE7A03" w:rsidRDefault="00EE7A03">
                  <w:pPr>
                    <w:spacing w:before="14"/>
                    <w:rPr>
                      <w:rFonts w:ascii="Georgia"/>
                      <w:i/>
                      <w:sz w:val="16"/>
                    </w:rPr>
                  </w:pPr>
                  <w:r>
                    <w:rPr>
                      <w:rFonts w:ascii="Georgia"/>
                      <w:i/>
                      <w:w w:val="107"/>
                      <w:sz w:val="16"/>
                    </w:rPr>
                    <w:t>n</w:t>
                  </w:r>
                </w:p>
              </w:txbxContent>
            </v:textbox>
            <w10:wrap anchorx="page"/>
          </v:shape>
        </w:pict>
      </w:r>
      <w:r>
        <w:pict>
          <v:shape id="_x0000_s3730" type="#_x0000_t202" style="position:absolute;left:0;text-align:left;margin-left:301.25pt;margin-top:25.65pt;width:6.8pt;height:14.4pt;z-index:-252012544;mso-position-horizontal-relative:page" filled="f" stroked="f">
            <v:textbox inset="0,0,0,0">
              <w:txbxContent>
                <w:p w:rsidR="00EE7A03" w:rsidRDefault="00EE7A03">
                  <w:pPr>
                    <w:spacing w:before="13"/>
                    <w:rPr>
                      <w:rFonts w:ascii="Georgia"/>
                      <w:i/>
                    </w:rPr>
                  </w:pPr>
                  <w:r>
                    <w:rPr>
                      <w:rFonts w:ascii="Georgia"/>
                      <w:i/>
                      <w:w w:val="104"/>
                    </w:rPr>
                    <w:t>n</w:t>
                  </w:r>
                </w:p>
              </w:txbxContent>
            </v:textbox>
            <w10:wrap anchorx="page"/>
          </v:shape>
        </w:pict>
      </w:r>
      <w:r w:rsidR="009A0837" w:rsidRPr="00484B35">
        <w:rPr>
          <w:rFonts w:ascii="Lucida Sans Unicode"/>
          <w:w w:val="140"/>
          <w:position w:val="4"/>
        </w:rPr>
        <w:t>X</w:t>
      </w:r>
      <w:r w:rsidR="009A0837" w:rsidRPr="00484B35">
        <w:rPr>
          <w:rFonts w:ascii="Lucida Sans Unicode"/>
          <w:spacing w:val="4"/>
          <w:w w:val="140"/>
        </w:rPr>
        <w:t xml:space="preserve"> </w:t>
      </w:r>
      <w:r w:rsidR="009A0837" w:rsidRPr="00484B35">
        <w:rPr>
          <w:rFonts w:ascii="Georgia"/>
          <w:i/>
          <w:w w:val="115"/>
          <w:u w:val="single"/>
        </w:rPr>
        <w:t>c</w:t>
      </w:r>
      <w:r w:rsidR="009A0837" w:rsidRPr="00484B35">
        <w:rPr>
          <w:w w:val="115"/>
          <w:u w:val="single"/>
        </w:rPr>
        <w:t>(</w:t>
      </w:r>
      <w:r w:rsidR="009A0837" w:rsidRPr="00484B35">
        <w:rPr>
          <w:rFonts w:ascii="Georgia"/>
          <w:i/>
          <w:w w:val="115"/>
          <w:u w:val="single"/>
        </w:rPr>
        <w:t>k</w:t>
      </w:r>
      <w:r w:rsidR="009A0837" w:rsidRPr="00484B35">
        <w:rPr>
          <w:w w:val="115"/>
          <w:u w:val="single"/>
        </w:rPr>
        <w:t>)</w:t>
      </w:r>
      <w:r w:rsidR="009A0837" w:rsidRPr="00484B35">
        <w:rPr>
          <w:spacing w:val="-38"/>
          <w:w w:val="115"/>
        </w:rPr>
        <w:t xml:space="preserve"> </w:t>
      </w:r>
      <w:r w:rsidR="009A0837" w:rsidRPr="00484B35">
        <w:rPr>
          <w:w w:val="115"/>
          <w:position w:val="-15"/>
        </w:rPr>
        <w:t>,</w:t>
      </w:r>
    </w:p>
    <w:p w:rsidR="00904690" w:rsidRPr="00484B35" w:rsidRDefault="0098712D">
      <w:pPr>
        <w:pStyle w:val="Textoindependiente"/>
        <w:ind w:left="3855"/>
        <w:rPr>
          <w:sz w:val="20"/>
        </w:rPr>
      </w:pPr>
      <w:r>
        <w:rPr>
          <w:sz w:val="20"/>
        </w:rPr>
      </w:r>
      <w:r>
        <w:rPr>
          <w:sz w:val="20"/>
        </w:rPr>
        <w:pict>
          <v:shape id="_x0000_s9312" type="#_x0000_t202" style="width:15.4pt;height:16.1pt;mso-left-percent:-10001;mso-top-percent:-10001;mso-position-horizontal:absolute;mso-position-horizontal-relative:char;mso-position-vertical:absolute;mso-position-vertical-relative:line;mso-left-percent:-10001;mso-top-percent:-10001" filled="f" stroked="f">
            <v:textbox inset="0,0,0,0">
              <w:txbxContent>
                <w:p w:rsidR="00EE7A03" w:rsidRDefault="00EE7A03">
                  <w:pPr>
                    <w:spacing w:line="260" w:lineRule="exact"/>
                    <w:rPr>
                      <w:sz w:val="16"/>
                    </w:rPr>
                  </w:pPr>
                  <w:r>
                    <w:rPr>
                      <w:rFonts w:ascii="Georgia"/>
                      <w:i/>
                      <w:w w:val="105"/>
                      <w:sz w:val="16"/>
                    </w:rPr>
                    <w:t>k</w:t>
                  </w:r>
                  <w:r>
                    <w:rPr>
                      <w:rFonts w:ascii="Yu Gothic"/>
                      <w:w w:val="105"/>
                      <w:sz w:val="16"/>
                    </w:rPr>
                    <w:t>=</w:t>
                  </w:r>
                  <w:r>
                    <w:rPr>
                      <w:w w:val="105"/>
                      <w:sz w:val="16"/>
                    </w:rPr>
                    <w:t>1</w:t>
                  </w:r>
                </w:p>
              </w:txbxContent>
            </v:textbox>
            <w10:anchorlock/>
          </v:shape>
        </w:pict>
      </w:r>
    </w:p>
    <w:p w:rsidR="00904690" w:rsidRPr="00484B35" w:rsidRDefault="009A0837">
      <w:pPr>
        <w:pStyle w:val="Textoindependiente"/>
        <w:spacing w:before="77" w:line="293" w:lineRule="exact"/>
        <w:ind w:left="182"/>
        <w:jc w:val="both"/>
      </w:pPr>
      <w:r w:rsidRPr="00484B35">
        <w:rPr>
          <w:w w:val="105"/>
        </w:rPr>
        <w:t>where</w:t>
      </w:r>
      <w:r w:rsidRPr="00484B35">
        <w:rPr>
          <w:spacing w:val="15"/>
          <w:w w:val="105"/>
        </w:rPr>
        <w:t xml:space="preserve"> </w:t>
      </w:r>
      <w:r w:rsidRPr="00484B35">
        <w:rPr>
          <w:w w:val="105"/>
        </w:rPr>
        <w:t>there</w:t>
      </w:r>
      <w:r w:rsidRPr="00484B35">
        <w:rPr>
          <w:spacing w:val="16"/>
          <w:w w:val="105"/>
        </w:rPr>
        <w:t xml:space="preserve"> </w:t>
      </w:r>
      <w:r w:rsidRPr="00484B35">
        <w:rPr>
          <w:w w:val="105"/>
        </w:rPr>
        <w:t>are</w:t>
      </w:r>
      <w:r w:rsidRPr="00484B35">
        <w:rPr>
          <w:spacing w:val="23"/>
          <w:w w:val="105"/>
        </w:rPr>
        <w:t xml:space="preserve"> </w:t>
      </w:r>
      <w:r w:rsidRPr="00484B35">
        <w:rPr>
          <w:i/>
          <w:w w:val="105"/>
        </w:rPr>
        <w:t>n</w:t>
      </w:r>
      <w:r w:rsidRPr="00484B35">
        <w:rPr>
          <w:i/>
          <w:spacing w:val="20"/>
          <w:w w:val="105"/>
        </w:rPr>
        <w:t xml:space="preserve"> </w:t>
      </w:r>
      <w:r w:rsidRPr="00484B35">
        <w:rPr>
          <w:w w:val="105"/>
        </w:rPr>
        <w:t>ways</w:t>
      </w:r>
      <w:r w:rsidRPr="00484B35">
        <w:rPr>
          <w:spacing w:val="15"/>
          <w:w w:val="105"/>
        </w:rPr>
        <w:t xml:space="preserve"> </w:t>
      </w:r>
      <w:r w:rsidRPr="00484B35">
        <w:rPr>
          <w:w w:val="105"/>
        </w:rPr>
        <w:t>to</w:t>
      </w:r>
      <w:r w:rsidRPr="00484B35">
        <w:rPr>
          <w:spacing w:val="15"/>
          <w:w w:val="105"/>
        </w:rPr>
        <w:t xml:space="preserve"> </w:t>
      </w:r>
      <w:r w:rsidRPr="00484B35">
        <w:rPr>
          <w:w w:val="105"/>
        </w:rPr>
        <w:t>change</w:t>
      </w:r>
      <w:r w:rsidRPr="00484B35">
        <w:rPr>
          <w:spacing w:val="16"/>
          <w:w w:val="105"/>
        </w:rPr>
        <w:t xml:space="preserve"> </w:t>
      </w:r>
      <w:r w:rsidRPr="00484B35">
        <w:rPr>
          <w:w w:val="105"/>
        </w:rPr>
        <w:t>the</w:t>
      </w:r>
      <w:r w:rsidRPr="00484B35">
        <w:rPr>
          <w:spacing w:val="15"/>
          <w:w w:val="105"/>
        </w:rPr>
        <w:t xml:space="preserve"> </w:t>
      </w:r>
      <w:r w:rsidRPr="00484B35">
        <w:rPr>
          <w:w w:val="105"/>
        </w:rPr>
        <w:t>position</w:t>
      </w:r>
      <w:r w:rsidRPr="00484B35">
        <w:rPr>
          <w:spacing w:val="15"/>
          <w:w w:val="105"/>
        </w:rPr>
        <w:t xml:space="preserve"> </w:t>
      </w:r>
      <w:r w:rsidRPr="00484B35">
        <w:rPr>
          <w:w w:val="105"/>
        </w:rPr>
        <w:t>of</w:t>
      </w:r>
      <w:r w:rsidRPr="00484B35">
        <w:rPr>
          <w:spacing w:val="15"/>
          <w:w w:val="105"/>
        </w:rPr>
        <w:t xml:space="preserve"> </w:t>
      </w:r>
      <w:r w:rsidRPr="00484B35">
        <w:rPr>
          <w:w w:val="105"/>
        </w:rPr>
        <w:t>a</w:t>
      </w:r>
      <w:r w:rsidRPr="00484B35">
        <w:rPr>
          <w:spacing w:val="16"/>
          <w:w w:val="105"/>
        </w:rPr>
        <w:t xml:space="preserve"> </w:t>
      </w:r>
      <w:r w:rsidRPr="00484B35">
        <w:rPr>
          <w:w w:val="105"/>
        </w:rPr>
        <w:t>combination,</w:t>
      </w:r>
      <w:r w:rsidRPr="00484B35">
        <w:rPr>
          <w:spacing w:val="15"/>
          <w:w w:val="105"/>
        </w:rPr>
        <w:t xml:space="preserve"> </w:t>
      </w:r>
      <w:r w:rsidRPr="00484B35">
        <w:rPr>
          <w:w w:val="105"/>
        </w:rPr>
        <w:t>and</w:t>
      </w:r>
      <w:r w:rsidRPr="00484B35">
        <w:rPr>
          <w:spacing w:val="16"/>
          <w:w w:val="105"/>
        </w:rPr>
        <w:t xml:space="preserve"> </w:t>
      </w:r>
      <w:r w:rsidRPr="00484B35">
        <w:rPr>
          <w:w w:val="105"/>
        </w:rPr>
        <w:t>there</w:t>
      </w:r>
      <w:r w:rsidRPr="00484B35">
        <w:rPr>
          <w:spacing w:val="16"/>
          <w:w w:val="105"/>
        </w:rPr>
        <w:t xml:space="preserve"> </w:t>
      </w:r>
      <w:r w:rsidRPr="00484B35">
        <w:rPr>
          <w:w w:val="105"/>
        </w:rPr>
        <w:t>are</w:t>
      </w:r>
    </w:p>
    <w:p w:rsidR="00904690" w:rsidRPr="00484B35" w:rsidRDefault="009A0837">
      <w:pPr>
        <w:pStyle w:val="Textoindependiente"/>
        <w:spacing w:line="292" w:lineRule="exact"/>
        <w:ind w:left="202"/>
        <w:jc w:val="both"/>
      </w:pPr>
      <w:r w:rsidRPr="00484B35">
        <w:rPr>
          <w:i/>
          <w:w w:val="105"/>
        </w:rPr>
        <w:t>c</w:t>
      </w:r>
      <w:r w:rsidRPr="00484B35">
        <w:rPr>
          <w:w w:val="105"/>
        </w:rPr>
        <w:t>(</w:t>
      </w:r>
      <w:r w:rsidRPr="00484B35">
        <w:rPr>
          <w:i/>
          <w:w w:val="105"/>
        </w:rPr>
        <w:t>k</w:t>
      </w:r>
      <w:r w:rsidRPr="00484B35">
        <w:rPr>
          <w:w w:val="105"/>
        </w:rPr>
        <w:t>)</w:t>
      </w:r>
      <w:r w:rsidRPr="00484B35">
        <w:rPr>
          <w:spacing w:val="3"/>
          <w:w w:val="105"/>
        </w:rPr>
        <w:t xml:space="preserve"> </w:t>
      </w:r>
      <w:r w:rsidRPr="00484B35">
        <w:rPr>
          <w:w w:val="105"/>
        </w:rPr>
        <w:t>combinations</w:t>
      </w:r>
      <w:r w:rsidRPr="00484B35">
        <w:rPr>
          <w:spacing w:val="3"/>
          <w:w w:val="105"/>
        </w:rPr>
        <w:t xml:space="preserve"> </w:t>
      </w:r>
      <w:r w:rsidRPr="00484B35">
        <w:rPr>
          <w:w w:val="105"/>
        </w:rPr>
        <w:t>that</w:t>
      </w:r>
      <w:r w:rsidRPr="00484B35">
        <w:rPr>
          <w:spacing w:val="3"/>
          <w:w w:val="105"/>
        </w:rPr>
        <w:t xml:space="preserve"> </w:t>
      </w:r>
      <w:r w:rsidRPr="00484B35">
        <w:rPr>
          <w:w w:val="105"/>
        </w:rPr>
        <w:t>remain</w:t>
      </w:r>
      <w:r w:rsidRPr="00484B35">
        <w:rPr>
          <w:spacing w:val="3"/>
          <w:w w:val="105"/>
        </w:rPr>
        <w:t xml:space="preserve"> </w:t>
      </w:r>
      <w:r w:rsidRPr="00484B35">
        <w:rPr>
          <w:w w:val="105"/>
        </w:rPr>
        <w:t>unchanged</w:t>
      </w:r>
      <w:r w:rsidRPr="00484B35">
        <w:rPr>
          <w:spacing w:val="3"/>
          <w:w w:val="105"/>
        </w:rPr>
        <w:t xml:space="preserve"> </w:t>
      </w:r>
      <w:r w:rsidRPr="00484B35">
        <w:rPr>
          <w:w w:val="105"/>
        </w:rPr>
        <w:t>when</w:t>
      </w:r>
      <w:r w:rsidRPr="00484B35">
        <w:rPr>
          <w:spacing w:val="3"/>
          <w:w w:val="105"/>
        </w:rPr>
        <w:t xml:space="preserve"> </w:t>
      </w:r>
      <w:r w:rsidRPr="00484B35">
        <w:rPr>
          <w:w w:val="105"/>
        </w:rPr>
        <w:t>the</w:t>
      </w:r>
      <w:r w:rsidRPr="00484B35">
        <w:rPr>
          <w:spacing w:val="10"/>
          <w:w w:val="105"/>
        </w:rPr>
        <w:t xml:space="preserve"> </w:t>
      </w:r>
      <w:r w:rsidRPr="00484B35">
        <w:rPr>
          <w:i/>
          <w:w w:val="105"/>
        </w:rPr>
        <w:t>k</w:t>
      </w:r>
      <w:r w:rsidRPr="00484B35">
        <w:rPr>
          <w:w w:val="105"/>
        </w:rPr>
        <w:t>th</w:t>
      </w:r>
      <w:r w:rsidRPr="00484B35">
        <w:rPr>
          <w:spacing w:val="4"/>
          <w:w w:val="105"/>
        </w:rPr>
        <w:t xml:space="preserve"> </w:t>
      </w:r>
      <w:r w:rsidRPr="00484B35">
        <w:rPr>
          <w:w w:val="105"/>
        </w:rPr>
        <w:t>way</w:t>
      </w:r>
      <w:r w:rsidRPr="00484B35">
        <w:rPr>
          <w:spacing w:val="3"/>
          <w:w w:val="105"/>
        </w:rPr>
        <w:t xml:space="preserve"> </w:t>
      </w:r>
      <w:r w:rsidRPr="00484B35">
        <w:rPr>
          <w:w w:val="105"/>
        </w:rPr>
        <w:t>is</w:t>
      </w:r>
      <w:r w:rsidRPr="00484B35">
        <w:rPr>
          <w:spacing w:val="3"/>
          <w:w w:val="105"/>
        </w:rPr>
        <w:t xml:space="preserve"> </w:t>
      </w:r>
      <w:r w:rsidRPr="00484B35">
        <w:rPr>
          <w:w w:val="105"/>
        </w:rPr>
        <w:t>applied.</w:t>
      </w:r>
    </w:p>
    <w:p w:rsidR="00904690" w:rsidRPr="00484B35" w:rsidRDefault="009A0837">
      <w:pPr>
        <w:pStyle w:val="Textoindependiente"/>
        <w:spacing w:before="6" w:line="232" w:lineRule="auto"/>
        <w:ind w:left="190" w:right="183" w:firstLine="351"/>
        <w:jc w:val="both"/>
      </w:pPr>
      <w:r w:rsidRPr="00484B35">
        <w:rPr>
          <w:w w:val="105"/>
        </w:rPr>
        <w:t xml:space="preserve">As an example, let us calculate the number of necklaces of </w:t>
      </w:r>
      <w:r w:rsidRPr="00484B35">
        <w:rPr>
          <w:i/>
          <w:w w:val="105"/>
        </w:rPr>
        <w:t xml:space="preserve">n </w:t>
      </w:r>
      <w:r w:rsidRPr="00484B35">
        <w:rPr>
          <w:w w:val="105"/>
        </w:rPr>
        <w:t>pearls, where</w:t>
      </w:r>
      <w:r w:rsidRPr="00484B35">
        <w:rPr>
          <w:spacing w:val="1"/>
          <w:w w:val="105"/>
        </w:rPr>
        <w:t xml:space="preserve"> </w:t>
      </w:r>
      <w:r w:rsidRPr="00484B35">
        <w:rPr>
          <w:w w:val="105"/>
        </w:rPr>
        <w:t>each</w:t>
      </w:r>
      <w:r w:rsidRPr="00484B35">
        <w:rPr>
          <w:spacing w:val="-9"/>
          <w:w w:val="105"/>
        </w:rPr>
        <w:t xml:space="preserve"> </w:t>
      </w:r>
      <w:r w:rsidRPr="00484B35">
        <w:rPr>
          <w:w w:val="105"/>
        </w:rPr>
        <w:t>pearl</w:t>
      </w:r>
      <w:r w:rsidRPr="00484B35">
        <w:rPr>
          <w:spacing w:val="-7"/>
          <w:w w:val="105"/>
        </w:rPr>
        <w:t xml:space="preserve"> </w:t>
      </w:r>
      <w:r w:rsidRPr="00484B35">
        <w:rPr>
          <w:w w:val="105"/>
        </w:rPr>
        <w:t>has</w:t>
      </w:r>
      <w:r w:rsidRPr="00484B35">
        <w:rPr>
          <w:spacing w:val="-1"/>
          <w:w w:val="105"/>
        </w:rPr>
        <w:t xml:space="preserve"> </w:t>
      </w:r>
      <w:r w:rsidRPr="00484B35">
        <w:rPr>
          <w:i/>
          <w:w w:val="105"/>
        </w:rPr>
        <w:t>m</w:t>
      </w:r>
      <w:r w:rsidRPr="00484B35">
        <w:rPr>
          <w:i/>
          <w:spacing w:val="-3"/>
          <w:w w:val="105"/>
        </w:rPr>
        <w:t xml:space="preserve"> </w:t>
      </w:r>
      <w:r w:rsidRPr="00484B35">
        <w:rPr>
          <w:w w:val="105"/>
        </w:rPr>
        <w:t>possible</w:t>
      </w:r>
      <w:r w:rsidRPr="00484B35">
        <w:rPr>
          <w:spacing w:val="-8"/>
          <w:w w:val="105"/>
        </w:rPr>
        <w:t xml:space="preserve"> </w:t>
      </w:r>
      <w:r w:rsidRPr="00484B35">
        <w:rPr>
          <w:w w:val="105"/>
        </w:rPr>
        <w:t>colors.</w:t>
      </w:r>
      <w:r w:rsidRPr="00484B35">
        <w:rPr>
          <w:spacing w:val="6"/>
          <w:w w:val="105"/>
        </w:rPr>
        <w:t xml:space="preserve"> </w:t>
      </w:r>
      <w:r w:rsidRPr="00484B35">
        <w:rPr>
          <w:w w:val="105"/>
        </w:rPr>
        <w:t>Two</w:t>
      </w:r>
      <w:r w:rsidRPr="00484B35">
        <w:rPr>
          <w:spacing w:val="-7"/>
          <w:w w:val="105"/>
        </w:rPr>
        <w:t xml:space="preserve"> </w:t>
      </w:r>
      <w:r w:rsidRPr="00484B35">
        <w:rPr>
          <w:w w:val="105"/>
        </w:rPr>
        <w:t>necklaces</w:t>
      </w:r>
      <w:r w:rsidRPr="00484B35">
        <w:rPr>
          <w:spacing w:val="-8"/>
          <w:w w:val="105"/>
        </w:rPr>
        <w:t xml:space="preserve"> </w:t>
      </w:r>
      <w:r w:rsidRPr="00484B35">
        <w:rPr>
          <w:w w:val="105"/>
        </w:rPr>
        <w:t>are</w:t>
      </w:r>
      <w:r w:rsidRPr="00484B35">
        <w:rPr>
          <w:spacing w:val="-8"/>
          <w:w w:val="105"/>
        </w:rPr>
        <w:t xml:space="preserve"> </w:t>
      </w:r>
      <w:r w:rsidRPr="00484B35">
        <w:rPr>
          <w:w w:val="105"/>
        </w:rPr>
        <w:t>symmetric</w:t>
      </w:r>
      <w:r w:rsidRPr="00484B35">
        <w:rPr>
          <w:spacing w:val="-7"/>
          <w:w w:val="105"/>
        </w:rPr>
        <w:t xml:space="preserve"> </w:t>
      </w:r>
      <w:r w:rsidRPr="00484B35">
        <w:rPr>
          <w:w w:val="105"/>
        </w:rPr>
        <w:t>if</w:t>
      </w:r>
      <w:r w:rsidRPr="00484B35">
        <w:rPr>
          <w:spacing w:val="-8"/>
          <w:w w:val="105"/>
        </w:rPr>
        <w:t xml:space="preserve"> </w:t>
      </w:r>
      <w:r w:rsidRPr="00484B35">
        <w:rPr>
          <w:w w:val="105"/>
        </w:rPr>
        <w:t>they</w:t>
      </w:r>
      <w:r w:rsidRPr="00484B35">
        <w:rPr>
          <w:spacing w:val="-8"/>
          <w:w w:val="105"/>
        </w:rPr>
        <w:t xml:space="preserve"> </w:t>
      </w:r>
      <w:r w:rsidRPr="00484B35">
        <w:rPr>
          <w:w w:val="105"/>
        </w:rPr>
        <w:t>are</w:t>
      </w:r>
      <w:r w:rsidRPr="00484B35">
        <w:rPr>
          <w:spacing w:val="-7"/>
          <w:w w:val="105"/>
        </w:rPr>
        <w:t xml:space="preserve"> </w:t>
      </w:r>
      <w:r w:rsidRPr="00484B35">
        <w:rPr>
          <w:w w:val="105"/>
        </w:rPr>
        <w:t>similar</w:t>
      </w:r>
      <w:r w:rsidRPr="00484B35">
        <w:rPr>
          <w:spacing w:val="-56"/>
          <w:w w:val="105"/>
        </w:rPr>
        <w:t xml:space="preserve"> </w:t>
      </w:r>
      <w:r w:rsidRPr="00484B35">
        <w:rPr>
          <w:w w:val="105"/>
        </w:rPr>
        <w:t>after</w:t>
      </w:r>
      <w:r w:rsidRPr="00484B35">
        <w:rPr>
          <w:spacing w:val="4"/>
          <w:w w:val="105"/>
        </w:rPr>
        <w:t xml:space="preserve"> </w:t>
      </w:r>
      <w:r w:rsidRPr="00484B35">
        <w:rPr>
          <w:w w:val="105"/>
        </w:rPr>
        <w:t>rotating</w:t>
      </w:r>
      <w:r w:rsidRPr="00484B35">
        <w:rPr>
          <w:spacing w:val="4"/>
          <w:w w:val="105"/>
        </w:rPr>
        <w:t xml:space="preserve"> </w:t>
      </w:r>
      <w:r w:rsidRPr="00484B35">
        <w:rPr>
          <w:w w:val="105"/>
        </w:rPr>
        <w:t>them.</w:t>
      </w:r>
      <w:r w:rsidRPr="00484B35">
        <w:rPr>
          <w:spacing w:val="20"/>
          <w:w w:val="105"/>
        </w:rPr>
        <w:t xml:space="preserve"> </w:t>
      </w:r>
      <w:r w:rsidRPr="00484B35">
        <w:rPr>
          <w:w w:val="105"/>
        </w:rPr>
        <w:t>For</w:t>
      </w:r>
      <w:r w:rsidRPr="00484B35">
        <w:rPr>
          <w:spacing w:val="4"/>
          <w:w w:val="105"/>
        </w:rPr>
        <w:t xml:space="preserve"> </w:t>
      </w:r>
      <w:r w:rsidRPr="00484B35">
        <w:rPr>
          <w:w w:val="105"/>
        </w:rPr>
        <w:t>example,</w:t>
      </w:r>
      <w:r w:rsidRPr="00484B35">
        <w:rPr>
          <w:spacing w:val="5"/>
          <w:w w:val="105"/>
        </w:rPr>
        <w:t xml:space="preserve"> </w:t>
      </w:r>
      <w:r w:rsidRPr="00484B35">
        <w:rPr>
          <w:w w:val="105"/>
        </w:rPr>
        <w:t>the</w:t>
      </w:r>
      <w:r w:rsidRPr="00484B35">
        <w:rPr>
          <w:spacing w:val="4"/>
          <w:w w:val="105"/>
        </w:rPr>
        <w:t xml:space="preserve"> </w:t>
      </w:r>
      <w:r w:rsidRPr="00484B35">
        <w:rPr>
          <w:w w:val="105"/>
        </w:rPr>
        <w:t>necklace</w:t>
      </w:r>
    </w:p>
    <w:p w:rsidR="00904690" w:rsidRPr="00484B35" w:rsidRDefault="0098712D">
      <w:pPr>
        <w:pStyle w:val="Textoindependiente"/>
        <w:spacing w:before="3"/>
        <w:rPr>
          <w:sz w:val="15"/>
        </w:rPr>
      </w:pPr>
      <w:r>
        <w:pict>
          <v:group id="_x0000_s3723" style="position:absolute;margin-left:271.65pt;margin-top:12.25pt;width:52pt;height:52pt;z-index:-251303936;mso-wrap-distance-left:0;mso-wrap-distance-right:0;mso-position-horizontal-relative:page" coordorigin="5433,245" coordsize="1040,1040">
            <v:shape id="_x0000_s3728" style="position:absolute;left:5555;top:368;width:794;height:794" coordorigin="5556,368" coordsize="794,794" path="m6350,765r-7,-71l6325,627r-30,-62l6256,509r-48,-47l6153,422r-62,-29l6024,375r-71,-7l5881,375r-67,18l5752,422r-55,40l5649,509r-39,56l5581,627r-19,67l5556,765r6,71l5581,904r29,61l5649,1021r48,48l5752,1108r62,29l5881,1156r72,6l6024,1156r67,-19l6153,1108r55,-39l6256,1021r39,-56l6325,904r18,-68l6350,765xe" filled="f" strokeweight=".14058mm">
              <v:path arrowok="t"/>
            </v:shape>
            <v:shape id="_x0000_s3727" type="#_x0000_t75" style="position:absolute;left:5829;top:245;width:247;height:247">
              <v:imagedata r:id="rId145" o:title=""/>
            </v:shape>
            <v:shape id="_x0000_s3726" type="#_x0000_t75" style="position:absolute;left:6226;top:642;width:247;height:247">
              <v:imagedata r:id="rId146" o:title=""/>
            </v:shape>
            <v:shape id="_x0000_s3725" type="#_x0000_t75" style="position:absolute;left:5829;top:1038;width:247;height:247">
              <v:imagedata r:id="rId145" o:title=""/>
            </v:shape>
            <v:shape id="_x0000_s3724" type="#_x0000_t75" style="position:absolute;left:5432;top:642;width:247;height:247">
              <v:imagedata r:id="rId147" o:title=""/>
            </v:shape>
            <w10:wrap type="topAndBottom" anchorx="page"/>
          </v:group>
        </w:pict>
      </w:r>
    </w:p>
    <w:p w:rsidR="00904690" w:rsidRPr="00484B35" w:rsidRDefault="00904690">
      <w:pPr>
        <w:pStyle w:val="Textoindependiente"/>
        <w:spacing w:before="13"/>
        <w:rPr>
          <w:sz w:val="12"/>
        </w:rPr>
      </w:pPr>
    </w:p>
    <w:p w:rsidR="00904690" w:rsidRPr="00484B35" w:rsidRDefault="009A0837">
      <w:pPr>
        <w:pStyle w:val="Textoindependiente"/>
        <w:spacing w:before="87"/>
        <w:ind w:left="190"/>
      </w:pPr>
      <w:r w:rsidRPr="00484B35">
        <w:rPr>
          <w:w w:val="105"/>
        </w:rPr>
        <w:t>has</w:t>
      </w:r>
      <w:r w:rsidRPr="00484B35">
        <w:rPr>
          <w:spacing w:val="2"/>
          <w:w w:val="105"/>
        </w:rPr>
        <w:t xml:space="preserve"> </w:t>
      </w:r>
      <w:r w:rsidRPr="00484B35">
        <w:rPr>
          <w:w w:val="105"/>
        </w:rPr>
        <w:t>the</w:t>
      </w:r>
      <w:r w:rsidRPr="00484B35">
        <w:rPr>
          <w:spacing w:val="2"/>
          <w:w w:val="105"/>
        </w:rPr>
        <w:t xml:space="preserve"> </w:t>
      </w:r>
      <w:r w:rsidRPr="00484B35">
        <w:rPr>
          <w:w w:val="105"/>
        </w:rPr>
        <w:t>following</w:t>
      </w:r>
      <w:r w:rsidRPr="00484B35">
        <w:rPr>
          <w:spacing w:val="2"/>
          <w:w w:val="105"/>
        </w:rPr>
        <w:t xml:space="preserve"> </w:t>
      </w:r>
      <w:r w:rsidRPr="00484B35">
        <w:rPr>
          <w:w w:val="105"/>
        </w:rPr>
        <w:t>symmetric</w:t>
      </w:r>
      <w:r w:rsidRPr="00484B35">
        <w:rPr>
          <w:spacing w:val="2"/>
          <w:w w:val="105"/>
        </w:rPr>
        <w:t xml:space="preserve"> </w:t>
      </w:r>
      <w:r w:rsidRPr="00484B35">
        <w:rPr>
          <w:w w:val="105"/>
        </w:rPr>
        <w:t>necklaces:</w:t>
      </w:r>
    </w:p>
    <w:p w:rsidR="00904690" w:rsidRPr="00484B35" w:rsidRDefault="00904690">
      <w:pPr>
        <w:sectPr w:rsidR="00904690" w:rsidRPr="00484B35">
          <w:type w:val="continuous"/>
          <w:pgSz w:w="11910" w:h="16840"/>
          <w:pgMar w:top="1580" w:right="1680" w:bottom="280" w:left="1680" w:header="720" w:footer="720" w:gutter="0"/>
          <w:cols w:space="720"/>
        </w:sectPr>
      </w:pPr>
    </w:p>
    <w:p w:rsidR="00904690" w:rsidRPr="00484B35" w:rsidRDefault="00904690">
      <w:pPr>
        <w:pStyle w:val="Textoindependiente"/>
        <w:spacing w:before="8"/>
        <w:rPr>
          <w:sz w:val="7"/>
        </w:rPr>
      </w:pPr>
    </w:p>
    <w:p w:rsidR="00904690" w:rsidRPr="00484B35" w:rsidRDefault="0098712D">
      <w:pPr>
        <w:tabs>
          <w:tab w:val="left" w:pos="2959"/>
          <w:tab w:val="left" w:pos="4546"/>
          <w:tab w:val="left" w:pos="6134"/>
        </w:tabs>
        <w:ind w:left="1371"/>
        <w:rPr>
          <w:sz w:val="20"/>
        </w:rPr>
      </w:pPr>
      <w:r>
        <w:rPr>
          <w:sz w:val="20"/>
        </w:rPr>
      </w:r>
      <w:r>
        <w:rPr>
          <w:sz w:val="20"/>
        </w:rPr>
        <w:pict>
          <v:group id="_x0000_s3717" style="width:52pt;height:52pt;mso-position-horizontal-relative:char;mso-position-vertical-relative:line" coordsize="1040,1040">
            <v:shape id="_x0000_s3722" style="position:absolute;left:123;top:123;width:794;height:794" coordorigin="123,123" coordsize="794,794" path="m917,520r-7,-71l892,381,863,320,823,264,776,216,720,177,658,148,591,129r-71,-6l449,129r-68,19l320,177r-56,39l216,264r-39,56l148,381r-19,68l123,520r6,71l148,658r29,62l216,776r48,47l320,863r61,29l449,910r71,7l591,910r67,-18l720,863r56,-40l823,776r40,-56l892,658r18,-67l917,520xe" filled="f" strokeweight=".14058mm">
              <v:path arrowok="t"/>
            </v:shape>
            <v:shape id="_x0000_s3721" type="#_x0000_t75" style="position:absolute;left:396;width:247;height:247">
              <v:imagedata r:id="rId148" o:title=""/>
            </v:shape>
            <v:shape id="_x0000_s3720" type="#_x0000_t75" style="position:absolute;left:793;top:396;width:247;height:247">
              <v:imagedata r:id="rId149" o:title=""/>
            </v:shape>
            <v:shape id="_x0000_s3719" type="#_x0000_t75" style="position:absolute;left:396;top:793;width:247;height:247">
              <v:imagedata r:id="rId150" o:title=""/>
            </v:shape>
            <v:shape id="_x0000_s3718" type="#_x0000_t75" style="position:absolute;top:396;width:247;height:247">
              <v:imagedata r:id="rId151" o:title=""/>
            </v:shape>
            <w10:anchorlock/>
          </v:group>
        </w:pict>
      </w:r>
      <w:r w:rsidR="009A0837" w:rsidRPr="00484B35">
        <w:rPr>
          <w:sz w:val="20"/>
        </w:rPr>
        <w:tab/>
      </w:r>
      <w:r>
        <w:rPr>
          <w:sz w:val="20"/>
        </w:rPr>
      </w:r>
      <w:r>
        <w:rPr>
          <w:sz w:val="20"/>
        </w:rPr>
        <w:pict>
          <v:group id="_x0000_s3711" style="width:52pt;height:52pt;mso-position-horizontal-relative:char;mso-position-vertical-relative:line" coordsize="1040,1040">
            <v:shape id="_x0000_s3716" style="position:absolute;left:123;top:123;width:794;height:794" coordorigin="123,123" coordsize="794,794" path="m917,520r-7,-71l892,381,863,320,823,264,776,216,720,177,658,148,591,129r-71,-6l449,129r-68,19l320,177r-56,39l216,264r-39,56l148,381r-19,68l123,520r6,71l148,658r29,62l216,776r48,47l320,863r61,29l449,910r71,7l591,910r67,-18l720,863r56,-40l823,776r40,-56l892,658r18,-67l917,520xe" filled="f" strokeweight=".14058mm">
              <v:path arrowok="t"/>
            </v:shape>
            <v:shape id="_x0000_s3715" type="#_x0000_t75" style="position:absolute;left:396;width:247;height:247">
              <v:imagedata r:id="rId152" o:title=""/>
            </v:shape>
            <v:shape id="_x0000_s3714" type="#_x0000_t75" style="position:absolute;left:793;top:396;width:247;height:247">
              <v:imagedata r:id="rId150" o:title=""/>
            </v:shape>
            <v:shape id="_x0000_s3713" type="#_x0000_t75" style="position:absolute;left:396;top:793;width:247;height:247">
              <v:imagedata r:id="rId149" o:title=""/>
            </v:shape>
            <v:shape id="_x0000_s3712" type="#_x0000_t75" style="position:absolute;top:396;width:247;height:247">
              <v:imagedata r:id="rId153" o:title=""/>
            </v:shape>
            <w10:anchorlock/>
          </v:group>
        </w:pict>
      </w:r>
      <w:r w:rsidR="009A0837" w:rsidRPr="00484B35">
        <w:rPr>
          <w:sz w:val="20"/>
        </w:rPr>
        <w:tab/>
      </w:r>
      <w:r>
        <w:rPr>
          <w:sz w:val="20"/>
        </w:rPr>
      </w:r>
      <w:r>
        <w:rPr>
          <w:sz w:val="20"/>
        </w:rPr>
        <w:pict>
          <v:group id="_x0000_s3705" style="width:52pt;height:52pt;mso-position-horizontal-relative:char;mso-position-vertical-relative:line" coordsize="1040,1040">
            <v:shape id="_x0000_s3710" style="position:absolute;left:123;top:123;width:794;height:794" coordorigin="123,123" coordsize="794,794" path="m917,520r-7,-71l892,381,863,320,823,264,776,216,720,177,658,148,591,129r-71,-6l449,129r-68,19l320,177r-56,39l216,264r-39,56l148,381r-19,68l123,520r6,71l148,658r29,62l216,776r48,47l320,863r61,29l449,910r71,7l591,910r67,-18l720,863r56,-40l823,776r40,-56l892,658r18,-67l917,520xe" filled="f" strokeweight=".14058mm">
              <v:path arrowok="t"/>
            </v:shape>
            <v:shape id="_x0000_s3709" type="#_x0000_t75" style="position:absolute;left:396;width:247;height:247">
              <v:imagedata r:id="rId148" o:title=""/>
            </v:shape>
            <v:shape id="_x0000_s3708" type="#_x0000_t75" style="position:absolute;left:793;top:396;width:247;height:247">
              <v:imagedata r:id="rId151" o:title=""/>
            </v:shape>
            <v:shape id="_x0000_s3707" type="#_x0000_t75" style="position:absolute;left:396;top:793;width:247;height:247">
              <v:imagedata r:id="rId150" o:title=""/>
            </v:shape>
            <v:shape id="_x0000_s3706" type="#_x0000_t75" style="position:absolute;top:396;width:247;height:247">
              <v:imagedata r:id="rId149" o:title=""/>
            </v:shape>
            <w10:anchorlock/>
          </v:group>
        </w:pict>
      </w:r>
      <w:r w:rsidR="009A0837" w:rsidRPr="00484B35">
        <w:rPr>
          <w:sz w:val="20"/>
        </w:rPr>
        <w:tab/>
      </w:r>
      <w:r>
        <w:rPr>
          <w:sz w:val="20"/>
        </w:rPr>
      </w:r>
      <w:r>
        <w:rPr>
          <w:sz w:val="20"/>
        </w:rPr>
        <w:pict>
          <v:group id="_x0000_s3699" style="width:52pt;height:52pt;mso-position-horizontal-relative:char;mso-position-vertical-relative:line" coordsize="1040,1040">
            <v:shape id="_x0000_s3704" style="position:absolute;left:123;top:123;width:794;height:794" coordorigin="123,123" coordsize="794,794" path="m917,520r-7,-71l892,381,863,320,823,264,776,216,720,177,658,148,591,129r-71,-6l449,129r-68,19l320,177r-56,39l216,264r-39,56l148,381r-19,68l123,520r6,71l148,658r29,62l216,776r48,47l320,863r61,29l449,910r71,7l591,910r67,-18l720,863r56,-40l823,776r40,-56l892,658r18,-67l917,520xe" filled="f" strokeweight=".14058mm">
              <v:path arrowok="t"/>
            </v:shape>
            <v:shape id="_x0000_s3703" type="#_x0000_t75" style="position:absolute;left:396;width:247;height:247">
              <v:imagedata r:id="rId154" o:title=""/>
            </v:shape>
            <v:shape id="_x0000_s3702" type="#_x0000_t75" style="position:absolute;left:793;top:396;width:247;height:247">
              <v:imagedata r:id="rId150" o:title=""/>
            </v:shape>
            <v:shape id="_x0000_s3701" type="#_x0000_t75" style="position:absolute;left:396;top:793;width:247;height:247">
              <v:imagedata r:id="rId151" o:title=""/>
            </v:shape>
            <v:shape id="_x0000_s3700" type="#_x0000_t75" style="position:absolute;top:396;width:247;height:247">
              <v:imagedata r:id="rId150" o:title=""/>
            </v:shape>
            <w10:anchorlock/>
          </v:group>
        </w:pict>
      </w:r>
    </w:p>
    <w:p w:rsidR="00904690" w:rsidRPr="00484B35" w:rsidRDefault="00904690">
      <w:pPr>
        <w:pStyle w:val="Textoindependiente"/>
        <w:spacing w:before="2"/>
        <w:rPr>
          <w:sz w:val="11"/>
        </w:rPr>
      </w:pPr>
    </w:p>
    <w:p w:rsidR="00904690" w:rsidRPr="00484B35" w:rsidRDefault="009A0837">
      <w:pPr>
        <w:pStyle w:val="Textoindependiente"/>
        <w:spacing w:before="131" w:line="194" w:lineRule="auto"/>
        <w:ind w:left="190" w:right="188" w:hanging="8"/>
        <w:jc w:val="both"/>
      </w:pPr>
      <w:r w:rsidRPr="00484B35">
        <w:rPr>
          <w:w w:val="105"/>
        </w:rPr>
        <w:t>There are</w:t>
      </w:r>
      <w:r w:rsidRPr="00484B35">
        <w:rPr>
          <w:spacing w:val="1"/>
          <w:w w:val="105"/>
        </w:rPr>
        <w:t xml:space="preserve"> </w:t>
      </w:r>
      <w:r w:rsidRPr="00484B35">
        <w:rPr>
          <w:i/>
          <w:w w:val="105"/>
        </w:rPr>
        <w:t xml:space="preserve">n  </w:t>
      </w:r>
      <w:r w:rsidRPr="00484B35">
        <w:rPr>
          <w:w w:val="105"/>
        </w:rPr>
        <w:t>ways to change the position of a necklace, because we can rotate it</w:t>
      </w:r>
      <w:r w:rsidRPr="00484B35">
        <w:rPr>
          <w:spacing w:val="1"/>
          <w:w w:val="105"/>
        </w:rPr>
        <w:t xml:space="preserve"> </w:t>
      </w:r>
      <w:r w:rsidRPr="00484B35">
        <w:t xml:space="preserve">0, </w:t>
      </w:r>
      <w:r w:rsidRPr="00484B35">
        <w:rPr>
          <w:spacing w:val="15"/>
        </w:rPr>
        <w:t xml:space="preserve">1,..., </w:t>
      </w:r>
      <w:r w:rsidRPr="00484B35">
        <w:rPr>
          <w:i/>
        </w:rPr>
        <w:t xml:space="preserve">n </w:t>
      </w:r>
      <w:r w:rsidRPr="00484B35">
        <w:rPr>
          <w:rFonts w:ascii="Yu Gothic" w:hAnsi="Yu Gothic"/>
        </w:rPr>
        <w:t xml:space="preserve">− </w:t>
      </w:r>
      <w:r w:rsidRPr="00484B35">
        <w:t xml:space="preserve">1 steps clockwise. If the number of steps is 0, all </w:t>
      </w:r>
      <w:r w:rsidRPr="00484B35">
        <w:rPr>
          <w:i/>
        </w:rPr>
        <w:t>m</w:t>
      </w:r>
      <w:r w:rsidRPr="00484B35">
        <w:rPr>
          <w:i/>
          <w:vertAlign w:val="superscript"/>
        </w:rPr>
        <w:t>n</w:t>
      </w:r>
      <w:r w:rsidRPr="00484B35">
        <w:rPr>
          <w:i/>
        </w:rPr>
        <w:t xml:space="preserve"> </w:t>
      </w:r>
      <w:r w:rsidRPr="00484B35">
        <w:t>necklaces remain</w:t>
      </w:r>
      <w:r w:rsidRPr="00484B35">
        <w:rPr>
          <w:spacing w:val="1"/>
        </w:rPr>
        <w:t xml:space="preserve"> </w:t>
      </w:r>
      <w:r w:rsidRPr="00484B35">
        <w:rPr>
          <w:w w:val="105"/>
        </w:rPr>
        <w:t>the same,</w:t>
      </w:r>
      <w:r w:rsidRPr="00484B35">
        <w:rPr>
          <w:spacing w:val="1"/>
          <w:w w:val="105"/>
        </w:rPr>
        <w:t xml:space="preserve"> </w:t>
      </w:r>
      <w:r w:rsidRPr="00484B35">
        <w:rPr>
          <w:w w:val="105"/>
        </w:rPr>
        <w:t>and if</w:t>
      </w:r>
      <w:r w:rsidRPr="00484B35">
        <w:rPr>
          <w:spacing w:val="1"/>
          <w:w w:val="105"/>
        </w:rPr>
        <w:t xml:space="preserve"> </w:t>
      </w:r>
      <w:r w:rsidRPr="00484B35">
        <w:rPr>
          <w:w w:val="105"/>
        </w:rPr>
        <w:t>the number</w:t>
      </w:r>
      <w:r w:rsidRPr="00484B35">
        <w:rPr>
          <w:spacing w:val="1"/>
          <w:w w:val="105"/>
        </w:rPr>
        <w:t xml:space="preserve"> </w:t>
      </w:r>
      <w:r w:rsidRPr="00484B35">
        <w:rPr>
          <w:w w:val="105"/>
        </w:rPr>
        <w:t>of steps</w:t>
      </w:r>
      <w:r w:rsidRPr="00484B35">
        <w:rPr>
          <w:spacing w:val="1"/>
          <w:w w:val="105"/>
        </w:rPr>
        <w:t xml:space="preserve"> </w:t>
      </w:r>
      <w:r w:rsidRPr="00484B35">
        <w:rPr>
          <w:w w:val="105"/>
        </w:rPr>
        <w:t>is 1,</w:t>
      </w:r>
      <w:r w:rsidRPr="00484B35">
        <w:rPr>
          <w:spacing w:val="1"/>
          <w:w w:val="105"/>
        </w:rPr>
        <w:t xml:space="preserve"> </w:t>
      </w:r>
      <w:r w:rsidRPr="00484B35">
        <w:rPr>
          <w:w w:val="105"/>
        </w:rPr>
        <w:t>only the</w:t>
      </w:r>
      <w:r w:rsidRPr="00484B35">
        <w:rPr>
          <w:spacing w:val="9"/>
          <w:w w:val="105"/>
        </w:rPr>
        <w:t xml:space="preserve"> </w:t>
      </w:r>
      <w:r w:rsidRPr="00484B35">
        <w:rPr>
          <w:i/>
          <w:w w:val="105"/>
        </w:rPr>
        <w:t>m</w:t>
      </w:r>
      <w:r w:rsidRPr="00484B35">
        <w:rPr>
          <w:i/>
          <w:spacing w:val="5"/>
          <w:w w:val="105"/>
        </w:rPr>
        <w:t xml:space="preserve"> </w:t>
      </w:r>
      <w:r w:rsidRPr="00484B35">
        <w:rPr>
          <w:w w:val="105"/>
        </w:rPr>
        <w:t>necklaces</w:t>
      </w:r>
      <w:r w:rsidRPr="00484B35">
        <w:rPr>
          <w:spacing w:val="1"/>
          <w:w w:val="105"/>
        </w:rPr>
        <w:t xml:space="preserve"> </w:t>
      </w:r>
      <w:r w:rsidRPr="00484B35">
        <w:rPr>
          <w:w w:val="105"/>
        </w:rPr>
        <w:t>where each</w:t>
      </w:r>
      <w:r w:rsidRPr="00484B35">
        <w:rPr>
          <w:spacing w:val="1"/>
          <w:w w:val="105"/>
        </w:rPr>
        <w:t xml:space="preserve"> </w:t>
      </w:r>
      <w:r w:rsidRPr="00484B35">
        <w:rPr>
          <w:w w:val="105"/>
        </w:rPr>
        <w:t>pearl</w:t>
      </w:r>
    </w:p>
    <w:p w:rsidR="00904690" w:rsidRPr="00484B35" w:rsidRDefault="009A0837">
      <w:pPr>
        <w:pStyle w:val="Textoindependiente"/>
        <w:spacing w:before="5" w:line="295" w:lineRule="exact"/>
        <w:ind w:left="190"/>
        <w:jc w:val="both"/>
      </w:pPr>
      <w:r w:rsidRPr="00484B35">
        <w:rPr>
          <w:w w:val="105"/>
        </w:rPr>
        <w:t>has</w:t>
      </w:r>
      <w:r w:rsidRPr="00484B35">
        <w:rPr>
          <w:spacing w:val="9"/>
          <w:w w:val="105"/>
        </w:rPr>
        <w:t xml:space="preserve"> </w:t>
      </w:r>
      <w:r w:rsidRPr="00484B35">
        <w:rPr>
          <w:w w:val="105"/>
        </w:rPr>
        <w:t>the</w:t>
      </w:r>
      <w:r w:rsidRPr="00484B35">
        <w:rPr>
          <w:spacing w:val="10"/>
          <w:w w:val="105"/>
        </w:rPr>
        <w:t xml:space="preserve"> </w:t>
      </w:r>
      <w:r w:rsidRPr="00484B35">
        <w:rPr>
          <w:w w:val="105"/>
        </w:rPr>
        <w:t>same</w:t>
      </w:r>
      <w:r w:rsidRPr="00484B35">
        <w:rPr>
          <w:spacing w:val="10"/>
          <w:w w:val="105"/>
        </w:rPr>
        <w:t xml:space="preserve"> </w:t>
      </w:r>
      <w:r w:rsidRPr="00484B35">
        <w:rPr>
          <w:w w:val="105"/>
        </w:rPr>
        <w:t>color</w:t>
      </w:r>
      <w:r w:rsidRPr="00484B35">
        <w:rPr>
          <w:spacing w:val="9"/>
          <w:w w:val="105"/>
        </w:rPr>
        <w:t xml:space="preserve"> </w:t>
      </w:r>
      <w:r w:rsidRPr="00484B35">
        <w:rPr>
          <w:w w:val="105"/>
        </w:rPr>
        <w:t>remain</w:t>
      </w:r>
      <w:r w:rsidRPr="00484B35">
        <w:rPr>
          <w:spacing w:val="10"/>
          <w:w w:val="105"/>
        </w:rPr>
        <w:t xml:space="preserve"> </w:t>
      </w:r>
      <w:r w:rsidRPr="00484B35">
        <w:rPr>
          <w:w w:val="105"/>
        </w:rPr>
        <w:t>the</w:t>
      </w:r>
      <w:r w:rsidRPr="00484B35">
        <w:rPr>
          <w:spacing w:val="10"/>
          <w:w w:val="105"/>
        </w:rPr>
        <w:t xml:space="preserve"> </w:t>
      </w:r>
      <w:r w:rsidRPr="00484B35">
        <w:rPr>
          <w:w w:val="105"/>
        </w:rPr>
        <w:t>same.</w:t>
      </w:r>
    </w:p>
    <w:p w:rsidR="00904690" w:rsidRPr="00484B35" w:rsidRDefault="009A0837">
      <w:pPr>
        <w:pStyle w:val="Textoindependiente"/>
        <w:spacing w:line="295" w:lineRule="exact"/>
        <w:ind w:left="542"/>
      </w:pPr>
      <w:r w:rsidRPr="00484B35">
        <w:rPr>
          <w:w w:val="105"/>
        </w:rPr>
        <w:t>More</w:t>
      </w:r>
      <w:r w:rsidRPr="00484B35">
        <w:rPr>
          <w:spacing w:val="1"/>
          <w:w w:val="105"/>
        </w:rPr>
        <w:t xml:space="preserve"> </w:t>
      </w:r>
      <w:r w:rsidRPr="00484B35">
        <w:rPr>
          <w:w w:val="105"/>
        </w:rPr>
        <w:t>generally,</w:t>
      </w:r>
      <w:r w:rsidRPr="00484B35">
        <w:rPr>
          <w:spacing w:val="1"/>
          <w:w w:val="105"/>
        </w:rPr>
        <w:t xml:space="preserve"> </w:t>
      </w:r>
      <w:r w:rsidRPr="00484B35">
        <w:rPr>
          <w:w w:val="105"/>
        </w:rPr>
        <w:t>when</w:t>
      </w:r>
      <w:r w:rsidRPr="00484B35">
        <w:rPr>
          <w:spacing w:val="2"/>
          <w:w w:val="105"/>
        </w:rPr>
        <w:t xml:space="preserve"> </w:t>
      </w:r>
      <w:r w:rsidRPr="00484B35">
        <w:rPr>
          <w:w w:val="105"/>
        </w:rPr>
        <w:t>the</w:t>
      </w:r>
      <w:r w:rsidRPr="00484B35">
        <w:rPr>
          <w:spacing w:val="1"/>
          <w:w w:val="105"/>
        </w:rPr>
        <w:t xml:space="preserve"> </w:t>
      </w:r>
      <w:r w:rsidRPr="00484B35">
        <w:rPr>
          <w:w w:val="105"/>
        </w:rPr>
        <w:t>number</w:t>
      </w:r>
      <w:r w:rsidRPr="00484B35">
        <w:rPr>
          <w:spacing w:val="2"/>
          <w:w w:val="105"/>
        </w:rPr>
        <w:t xml:space="preserve"> </w:t>
      </w:r>
      <w:r w:rsidRPr="00484B35">
        <w:rPr>
          <w:w w:val="105"/>
        </w:rPr>
        <w:t>of</w:t>
      </w:r>
      <w:r w:rsidRPr="00484B35">
        <w:rPr>
          <w:spacing w:val="1"/>
          <w:w w:val="105"/>
        </w:rPr>
        <w:t xml:space="preserve"> </w:t>
      </w:r>
      <w:r w:rsidRPr="00484B35">
        <w:rPr>
          <w:w w:val="105"/>
        </w:rPr>
        <w:t>steps</w:t>
      </w:r>
      <w:r w:rsidRPr="00484B35">
        <w:rPr>
          <w:spacing w:val="2"/>
          <w:w w:val="105"/>
        </w:rPr>
        <w:t xml:space="preserve"> </w:t>
      </w:r>
      <w:r w:rsidRPr="00484B35">
        <w:rPr>
          <w:w w:val="105"/>
        </w:rPr>
        <w:t>is</w:t>
      </w:r>
      <w:r w:rsidRPr="00484B35">
        <w:rPr>
          <w:spacing w:val="8"/>
          <w:w w:val="105"/>
        </w:rPr>
        <w:t xml:space="preserve"> </w:t>
      </w:r>
      <w:r w:rsidRPr="00484B35">
        <w:rPr>
          <w:i/>
          <w:w w:val="105"/>
        </w:rPr>
        <w:t>k</w:t>
      </w:r>
      <w:r w:rsidRPr="00484B35">
        <w:rPr>
          <w:w w:val="105"/>
        </w:rPr>
        <w:t>,</w:t>
      </w:r>
      <w:r w:rsidRPr="00484B35">
        <w:rPr>
          <w:spacing w:val="1"/>
          <w:w w:val="105"/>
        </w:rPr>
        <w:t xml:space="preserve"> </w:t>
      </w:r>
      <w:r w:rsidRPr="00484B35">
        <w:rPr>
          <w:w w:val="105"/>
        </w:rPr>
        <w:t>a</w:t>
      </w:r>
      <w:r w:rsidRPr="00484B35">
        <w:rPr>
          <w:spacing w:val="2"/>
          <w:w w:val="105"/>
        </w:rPr>
        <w:t xml:space="preserve"> </w:t>
      </w:r>
      <w:r w:rsidRPr="00484B35">
        <w:rPr>
          <w:w w:val="105"/>
        </w:rPr>
        <w:t>total</w:t>
      </w:r>
      <w:r w:rsidRPr="00484B35">
        <w:rPr>
          <w:spacing w:val="1"/>
          <w:w w:val="105"/>
        </w:rPr>
        <w:t xml:space="preserve"> </w:t>
      </w:r>
      <w:r w:rsidRPr="00484B35">
        <w:rPr>
          <w:w w:val="105"/>
        </w:rPr>
        <w:t>of</w:t>
      </w:r>
    </w:p>
    <w:p w:rsidR="00904690" w:rsidRPr="00484B35" w:rsidRDefault="009A0837">
      <w:pPr>
        <w:spacing w:before="206"/>
        <w:ind w:left="83" w:right="83"/>
        <w:jc w:val="center"/>
        <w:rPr>
          <w:sz w:val="16"/>
        </w:rPr>
      </w:pPr>
      <w:r w:rsidRPr="00484B35">
        <w:rPr>
          <w:rFonts w:ascii="Georgia"/>
          <w:i/>
          <w:w w:val="105"/>
          <w:position w:val="-9"/>
        </w:rPr>
        <w:t>m</w:t>
      </w:r>
      <w:r w:rsidRPr="00484B35">
        <w:rPr>
          <w:w w:val="105"/>
          <w:sz w:val="16"/>
        </w:rPr>
        <w:t>gcd(</w:t>
      </w:r>
      <w:r w:rsidRPr="00484B35">
        <w:rPr>
          <w:rFonts w:ascii="Georgia"/>
          <w:i/>
          <w:w w:val="105"/>
          <w:sz w:val="16"/>
        </w:rPr>
        <w:t>k</w:t>
      </w:r>
      <w:r w:rsidRPr="00484B35">
        <w:rPr>
          <w:w w:val="105"/>
          <w:sz w:val="16"/>
        </w:rPr>
        <w:t>,</w:t>
      </w:r>
      <w:r w:rsidRPr="00484B35">
        <w:rPr>
          <w:rFonts w:ascii="Georgia"/>
          <w:i/>
          <w:w w:val="105"/>
          <w:sz w:val="16"/>
        </w:rPr>
        <w:t>n</w:t>
      </w:r>
      <w:r w:rsidRPr="00484B35">
        <w:rPr>
          <w:w w:val="105"/>
          <w:sz w:val="16"/>
        </w:rPr>
        <w:t>)</w:t>
      </w:r>
    </w:p>
    <w:p w:rsidR="00904690" w:rsidRPr="00484B35" w:rsidRDefault="009A0837">
      <w:pPr>
        <w:pStyle w:val="Textoindependiente"/>
        <w:spacing w:before="265" w:line="232" w:lineRule="auto"/>
        <w:ind w:left="190" w:right="188"/>
        <w:jc w:val="both"/>
      </w:pPr>
      <w:r w:rsidRPr="00484B35">
        <w:rPr>
          <w:w w:val="105"/>
        </w:rPr>
        <w:t>necklaces remain the same, where gcd(</w:t>
      </w:r>
      <w:r w:rsidRPr="00484B35">
        <w:rPr>
          <w:i/>
          <w:w w:val="105"/>
        </w:rPr>
        <w:t>k</w:t>
      </w:r>
      <w:r w:rsidRPr="00484B35">
        <w:rPr>
          <w:w w:val="105"/>
        </w:rPr>
        <w:t xml:space="preserve">, </w:t>
      </w:r>
      <w:r w:rsidRPr="00484B35">
        <w:rPr>
          <w:i/>
          <w:w w:val="105"/>
        </w:rPr>
        <w:t>n</w:t>
      </w:r>
      <w:r w:rsidRPr="00484B35">
        <w:rPr>
          <w:w w:val="105"/>
        </w:rPr>
        <w:t xml:space="preserve">) is the greatest common divisor of </w:t>
      </w:r>
      <w:r w:rsidRPr="00484B35">
        <w:rPr>
          <w:i/>
          <w:w w:val="105"/>
        </w:rPr>
        <w:t>k</w:t>
      </w:r>
      <w:r w:rsidRPr="00484B35">
        <w:rPr>
          <w:i/>
          <w:spacing w:val="1"/>
          <w:w w:val="105"/>
        </w:rPr>
        <w:t xml:space="preserve"> </w:t>
      </w:r>
      <w:r w:rsidRPr="00484B35">
        <w:rPr>
          <w:w w:val="105"/>
        </w:rPr>
        <w:t xml:space="preserve">and </w:t>
      </w:r>
      <w:r w:rsidRPr="00484B35">
        <w:rPr>
          <w:i/>
          <w:w w:val="105"/>
        </w:rPr>
        <w:t>n</w:t>
      </w:r>
      <w:r w:rsidRPr="00484B35">
        <w:rPr>
          <w:w w:val="105"/>
        </w:rPr>
        <w:t>. The reason for this is that blocks of pearls of size gcd(</w:t>
      </w:r>
      <w:r w:rsidRPr="00484B35">
        <w:rPr>
          <w:i/>
          <w:w w:val="105"/>
        </w:rPr>
        <w:t>k</w:t>
      </w:r>
      <w:r w:rsidRPr="00484B35">
        <w:rPr>
          <w:w w:val="105"/>
        </w:rPr>
        <w:t xml:space="preserve">, </w:t>
      </w:r>
      <w:r w:rsidRPr="00484B35">
        <w:rPr>
          <w:i/>
          <w:w w:val="105"/>
        </w:rPr>
        <w:t>n</w:t>
      </w:r>
      <w:r w:rsidRPr="00484B35">
        <w:rPr>
          <w:w w:val="105"/>
        </w:rPr>
        <w:t>) will replace</w:t>
      </w:r>
      <w:r w:rsidRPr="00484B35">
        <w:rPr>
          <w:spacing w:val="1"/>
          <w:w w:val="105"/>
        </w:rPr>
        <w:t xml:space="preserve"> </w:t>
      </w:r>
      <w:r w:rsidRPr="00484B35">
        <w:rPr>
          <w:w w:val="105"/>
        </w:rPr>
        <w:t>each</w:t>
      </w:r>
      <w:r w:rsidRPr="00484B35">
        <w:rPr>
          <w:spacing w:val="2"/>
          <w:w w:val="105"/>
        </w:rPr>
        <w:t xml:space="preserve"> </w:t>
      </w:r>
      <w:r w:rsidRPr="00484B35">
        <w:rPr>
          <w:w w:val="105"/>
        </w:rPr>
        <w:t>other.</w:t>
      </w:r>
      <w:r w:rsidRPr="00484B35">
        <w:rPr>
          <w:spacing w:val="17"/>
          <w:w w:val="105"/>
        </w:rPr>
        <w:t xml:space="preserve"> </w:t>
      </w:r>
      <w:r w:rsidRPr="00484B35">
        <w:rPr>
          <w:w w:val="105"/>
        </w:rPr>
        <w:t>Thus,</w:t>
      </w:r>
      <w:r w:rsidRPr="00484B35">
        <w:rPr>
          <w:spacing w:val="2"/>
          <w:w w:val="105"/>
        </w:rPr>
        <w:t xml:space="preserve"> </w:t>
      </w:r>
      <w:r w:rsidRPr="00484B35">
        <w:rPr>
          <w:w w:val="105"/>
        </w:rPr>
        <w:t>according</w:t>
      </w:r>
      <w:r w:rsidRPr="00484B35">
        <w:rPr>
          <w:spacing w:val="3"/>
          <w:w w:val="105"/>
        </w:rPr>
        <w:t xml:space="preserve"> </w:t>
      </w:r>
      <w:r w:rsidRPr="00484B35">
        <w:rPr>
          <w:w w:val="105"/>
        </w:rPr>
        <w:t>to</w:t>
      </w:r>
      <w:r w:rsidRPr="00484B35">
        <w:rPr>
          <w:spacing w:val="2"/>
          <w:w w:val="105"/>
        </w:rPr>
        <w:t xml:space="preserve"> </w:t>
      </w:r>
      <w:r w:rsidRPr="00484B35">
        <w:rPr>
          <w:w w:val="105"/>
        </w:rPr>
        <w:t>Burnside’s</w:t>
      </w:r>
      <w:r w:rsidRPr="00484B35">
        <w:rPr>
          <w:spacing w:val="2"/>
          <w:w w:val="105"/>
        </w:rPr>
        <w:t xml:space="preserve"> </w:t>
      </w:r>
      <w:r w:rsidRPr="00484B35">
        <w:rPr>
          <w:w w:val="105"/>
        </w:rPr>
        <w:t>lemma,</w:t>
      </w:r>
      <w:r w:rsidRPr="00484B35">
        <w:rPr>
          <w:spacing w:val="2"/>
          <w:w w:val="105"/>
        </w:rPr>
        <w:t xml:space="preserve"> </w:t>
      </w:r>
      <w:r w:rsidRPr="00484B35">
        <w:rPr>
          <w:w w:val="105"/>
        </w:rPr>
        <w:t>the</w:t>
      </w:r>
      <w:r w:rsidRPr="00484B35">
        <w:rPr>
          <w:spacing w:val="3"/>
          <w:w w:val="105"/>
        </w:rPr>
        <w:t xml:space="preserve"> </w:t>
      </w:r>
      <w:r w:rsidRPr="00484B35">
        <w:rPr>
          <w:w w:val="105"/>
        </w:rPr>
        <w:t>number</w:t>
      </w:r>
      <w:r w:rsidRPr="00484B35">
        <w:rPr>
          <w:spacing w:val="2"/>
          <w:w w:val="105"/>
        </w:rPr>
        <w:t xml:space="preserve"> </w:t>
      </w:r>
      <w:r w:rsidRPr="00484B35">
        <w:rPr>
          <w:w w:val="105"/>
        </w:rPr>
        <w:t>of</w:t>
      </w:r>
      <w:r w:rsidRPr="00484B35">
        <w:rPr>
          <w:spacing w:val="2"/>
          <w:w w:val="105"/>
        </w:rPr>
        <w:t xml:space="preserve"> </w:t>
      </w:r>
      <w:r w:rsidRPr="00484B35">
        <w:rPr>
          <w:w w:val="105"/>
        </w:rPr>
        <w:t>necklaces</w:t>
      </w:r>
      <w:r w:rsidRPr="00484B35">
        <w:rPr>
          <w:spacing w:val="3"/>
          <w:w w:val="105"/>
        </w:rPr>
        <w:t xml:space="preserve"> </w:t>
      </w:r>
      <w:r w:rsidRPr="00484B35">
        <w:rPr>
          <w:w w:val="105"/>
        </w:rPr>
        <w:t>is</w:t>
      </w:r>
    </w:p>
    <w:p w:rsidR="00904690" w:rsidRPr="00484B35" w:rsidRDefault="0098712D">
      <w:pPr>
        <w:spacing w:before="185" w:after="4"/>
        <w:ind w:left="88" w:right="83"/>
        <w:jc w:val="center"/>
      </w:pPr>
      <w:r>
        <w:pict>
          <v:line id="_x0000_s3698" style="position:absolute;left:0;text-align:left;z-index:-252011520;mso-position-horizontal-relative:page" from="284.35pt,28.6pt" to="325pt,28.6pt" strokeweight=".22508mm">
            <w10:wrap anchorx="page"/>
          </v:line>
        </w:pict>
      </w:r>
      <w:r>
        <w:pict>
          <v:shape id="_x0000_s3697" type="#_x0000_t202" style="position:absolute;left:0;text-align:left;margin-left:301.4pt;margin-top:29.15pt;width:6.8pt;height:14.4pt;z-index:-252008448;mso-position-horizontal-relative:page" filled="f" stroked="f">
            <v:textbox inset="0,0,0,0">
              <w:txbxContent>
                <w:p w:rsidR="00EE7A03" w:rsidRDefault="00EE7A03">
                  <w:pPr>
                    <w:spacing w:before="13"/>
                    <w:rPr>
                      <w:rFonts w:ascii="Georgia"/>
                      <w:i/>
                    </w:rPr>
                  </w:pPr>
                  <w:r>
                    <w:rPr>
                      <w:rFonts w:ascii="Georgia"/>
                      <w:i/>
                      <w:w w:val="104"/>
                    </w:rPr>
                    <w:t>n</w:t>
                  </w:r>
                </w:p>
              </w:txbxContent>
            </v:textbox>
            <w10:wrap anchorx="page"/>
          </v:shape>
        </w:pict>
      </w:r>
      <w:r w:rsidR="009A0837" w:rsidRPr="00484B35">
        <w:rPr>
          <w:rFonts w:ascii="Georgia" w:hAnsi="Georgia"/>
          <w:i/>
          <w:spacing w:val="-69"/>
          <w:w w:val="107"/>
          <w:sz w:val="16"/>
        </w:rPr>
        <w:t>n</w:t>
      </w:r>
      <w:r w:rsidR="009A0837" w:rsidRPr="00484B35">
        <w:rPr>
          <w:rFonts w:ascii="Lucida Sans Unicode" w:hAnsi="Lucida Sans Unicode"/>
          <w:spacing w:val="-173"/>
          <w:w w:val="176"/>
          <w:position w:val="-3"/>
        </w:rPr>
        <w:t>X</w:t>
      </w:r>
      <w:r w:rsidR="009A0837" w:rsidRPr="00484B35">
        <w:rPr>
          <w:rFonts w:ascii="Yu Gothic" w:hAnsi="Yu Gothic"/>
          <w:spacing w:val="-1"/>
          <w:w w:val="74"/>
          <w:sz w:val="16"/>
        </w:rPr>
        <w:t>−</w:t>
      </w:r>
      <w:r w:rsidR="009A0837" w:rsidRPr="00484B35">
        <w:rPr>
          <w:w w:val="115"/>
          <w:sz w:val="16"/>
        </w:rPr>
        <w:t>1</w:t>
      </w:r>
      <w:r w:rsidR="009A0837" w:rsidRPr="00484B35">
        <w:rPr>
          <w:spacing w:val="14"/>
          <w:sz w:val="16"/>
        </w:rPr>
        <w:t xml:space="preserve"> </w:t>
      </w:r>
      <w:r w:rsidR="009A0837" w:rsidRPr="00484B35">
        <w:rPr>
          <w:rFonts w:ascii="Georgia" w:hAnsi="Georgia"/>
          <w:i/>
          <w:spacing w:val="2"/>
          <w:w w:val="102"/>
          <w:position w:val="-7"/>
        </w:rPr>
        <w:t>m</w:t>
      </w:r>
      <w:r w:rsidR="009A0837" w:rsidRPr="00484B35">
        <w:rPr>
          <w:w w:val="101"/>
          <w:position w:val="1"/>
          <w:sz w:val="16"/>
        </w:rPr>
        <w:t>gcd</w:t>
      </w:r>
      <w:r w:rsidR="009A0837" w:rsidRPr="00484B35">
        <w:rPr>
          <w:spacing w:val="8"/>
          <w:w w:val="101"/>
          <w:position w:val="1"/>
          <w:sz w:val="16"/>
        </w:rPr>
        <w:t>(</w:t>
      </w:r>
      <w:r w:rsidR="009A0837" w:rsidRPr="00484B35">
        <w:rPr>
          <w:rFonts w:ascii="Georgia" w:hAnsi="Georgia"/>
          <w:i/>
          <w:spacing w:val="5"/>
          <w:w w:val="116"/>
          <w:position w:val="1"/>
          <w:sz w:val="16"/>
        </w:rPr>
        <w:t>i</w:t>
      </w:r>
      <w:r w:rsidR="009A0837" w:rsidRPr="00484B35">
        <w:rPr>
          <w:spacing w:val="5"/>
          <w:w w:val="115"/>
          <w:position w:val="1"/>
          <w:sz w:val="16"/>
        </w:rPr>
        <w:t>,</w:t>
      </w:r>
      <w:r w:rsidR="009A0837" w:rsidRPr="00484B35">
        <w:rPr>
          <w:rFonts w:ascii="Georgia" w:hAnsi="Georgia"/>
          <w:i/>
          <w:spacing w:val="1"/>
          <w:w w:val="107"/>
          <w:position w:val="1"/>
          <w:sz w:val="16"/>
        </w:rPr>
        <w:t>n</w:t>
      </w:r>
      <w:r w:rsidR="009A0837" w:rsidRPr="00484B35">
        <w:rPr>
          <w:w w:val="104"/>
          <w:position w:val="1"/>
          <w:sz w:val="16"/>
        </w:rPr>
        <w:t>)</w:t>
      </w:r>
      <w:r w:rsidR="009A0837" w:rsidRPr="00484B35">
        <w:rPr>
          <w:spacing w:val="-7"/>
          <w:position w:val="1"/>
          <w:sz w:val="16"/>
        </w:rPr>
        <w:t xml:space="preserve"> </w:t>
      </w:r>
      <w:r w:rsidR="009A0837" w:rsidRPr="00484B35">
        <w:rPr>
          <w:w w:val="112"/>
          <w:position w:val="-23"/>
        </w:rPr>
        <w:t>.</w:t>
      </w:r>
    </w:p>
    <w:p w:rsidR="00904690" w:rsidRPr="00484B35" w:rsidRDefault="0098712D">
      <w:pPr>
        <w:pStyle w:val="Textoindependiente"/>
        <w:ind w:left="3667"/>
        <w:rPr>
          <w:sz w:val="20"/>
        </w:rPr>
      </w:pPr>
      <w:r>
        <w:rPr>
          <w:sz w:val="20"/>
        </w:rPr>
      </w:r>
      <w:r>
        <w:rPr>
          <w:sz w:val="20"/>
        </w:rPr>
        <w:pict>
          <v:shape id="_x0000_s9311" type="#_x0000_t202" style="width:13.65pt;height:16.1pt;mso-left-percent:-10001;mso-top-percent:-10001;mso-position-horizontal:absolute;mso-position-horizontal-relative:char;mso-position-vertical:absolute;mso-position-vertical-relative:line;mso-left-percent:-10001;mso-top-percent:-10001" filled="f" stroked="f">
            <v:textbox inset="0,0,0,0">
              <w:txbxContent>
                <w:p w:rsidR="00EE7A03" w:rsidRDefault="00EE7A03">
                  <w:pPr>
                    <w:spacing w:line="260" w:lineRule="exact"/>
                    <w:rPr>
                      <w:sz w:val="16"/>
                    </w:rPr>
                  </w:pPr>
                  <w:r>
                    <w:rPr>
                      <w:rFonts w:ascii="Georgia"/>
                      <w:i/>
                      <w:w w:val="110"/>
                      <w:sz w:val="16"/>
                    </w:rPr>
                    <w:t>i</w:t>
                  </w:r>
                  <w:r>
                    <w:rPr>
                      <w:rFonts w:ascii="Yu Gothic"/>
                      <w:w w:val="110"/>
                      <w:sz w:val="16"/>
                    </w:rPr>
                    <w:t>=</w:t>
                  </w:r>
                  <w:r>
                    <w:rPr>
                      <w:w w:val="110"/>
                      <w:sz w:val="16"/>
                    </w:rPr>
                    <w:t>0</w:t>
                  </w:r>
                </w:p>
              </w:txbxContent>
            </v:textbox>
            <w10:anchorlock/>
          </v:shape>
        </w:pict>
      </w:r>
    </w:p>
    <w:p w:rsidR="00904690" w:rsidRPr="00484B35" w:rsidRDefault="009A0837">
      <w:pPr>
        <w:pStyle w:val="Textoindependiente"/>
        <w:spacing w:before="67"/>
        <w:ind w:left="190"/>
      </w:pPr>
      <w:r w:rsidRPr="00484B35">
        <w:rPr>
          <w:w w:val="105"/>
        </w:rPr>
        <w:t>For</w:t>
      </w:r>
      <w:r w:rsidRPr="00484B35">
        <w:rPr>
          <w:spacing w:val="2"/>
          <w:w w:val="105"/>
        </w:rPr>
        <w:t xml:space="preserve"> </w:t>
      </w:r>
      <w:r w:rsidRPr="00484B35">
        <w:rPr>
          <w:w w:val="105"/>
        </w:rPr>
        <w:t>example,</w:t>
      </w:r>
      <w:r w:rsidRPr="00484B35">
        <w:rPr>
          <w:spacing w:val="2"/>
          <w:w w:val="105"/>
        </w:rPr>
        <w:t xml:space="preserve"> </w:t>
      </w:r>
      <w:r w:rsidRPr="00484B35">
        <w:rPr>
          <w:w w:val="105"/>
        </w:rPr>
        <w:t>the</w:t>
      </w:r>
      <w:r w:rsidRPr="00484B35">
        <w:rPr>
          <w:spacing w:val="3"/>
          <w:w w:val="105"/>
        </w:rPr>
        <w:t xml:space="preserve"> </w:t>
      </w:r>
      <w:r w:rsidRPr="00484B35">
        <w:rPr>
          <w:w w:val="105"/>
        </w:rPr>
        <w:t>number</w:t>
      </w:r>
      <w:r w:rsidRPr="00484B35">
        <w:rPr>
          <w:spacing w:val="2"/>
          <w:w w:val="105"/>
        </w:rPr>
        <w:t xml:space="preserve"> </w:t>
      </w:r>
      <w:r w:rsidRPr="00484B35">
        <w:rPr>
          <w:w w:val="105"/>
        </w:rPr>
        <w:t>of</w:t>
      </w:r>
      <w:r w:rsidRPr="00484B35">
        <w:rPr>
          <w:spacing w:val="3"/>
          <w:w w:val="105"/>
        </w:rPr>
        <w:t xml:space="preserve"> </w:t>
      </w:r>
      <w:r w:rsidRPr="00484B35">
        <w:rPr>
          <w:w w:val="105"/>
        </w:rPr>
        <w:t>necklaces</w:t>
      </w:r>
      <w:r w:rsidRPr="00484B35">
        <w:rPr>
          <w:spacing w:val="2"/>
          <w:w w:val="105"/>
        </w:rPr>
        <w:t xml:space="preserve"> </w:t>
      </w:r>
      <w:r w:rsidRPr="00484B35">
        <w:rPr>
          <w:w w:val="105"/>
        </w:rPr>
        <w:t>of</w:t>
      </w:r>
      <w:r w:rsidRPr="00484B35">
        <w:rPr>
          <w:spacing w:val="3"/>
          <w:w w:val="105"/>
        </w:rPr>
        <w:t xml:space="preserve"> </w:t>
      </w:r>
      <w:r w:rsidRPr="00484B35">
        <w:rPr>
          <w:w w:val="105"/>
        </w:rPr>
        <w:t>length</w:t>
      </w:r>
      <w:r w:rsidRPr="00484B35">
        <w:rPr>
          <w:spacing w:val="2"/>
          <w:w w:val="105"/>
        </w:rPr>
        <w:t xml:space="preserve"> </w:t>
      </w:r>
      <w:r w:rsidRPr="00484B35">
        <w:rPr>
          <w:w w:val="105"/>
        </w:rPr>
        <w:t>4</w:t>
      </w:r>
      <w:r w:rsidRPr="00484B35">
        <w:rPr>
          <w:spacing w:val="3"/>
          <w:w w:val="105"/>
        </w:rPr>
        <w:t xml:space="preserve"> </w:t>
      </w:r>
      <w:r w:rsidRPr="00484B35">
        <w:rPr>
          <w:w w:val="105"/>
        </w:rPr>
        <w:t>with</w:t>
      </w:r>
      <w:r w:rsidRPr="00484B35">
        <w:rPr>
          <w:spacing w:val="2"/>
          <w:w w:val="105"/>
        </w:rPr>
        <w:t xml:space="preserve"> </w:t>
      </w:r>
      <w:r w:rsidRPr="00484B35">
        <w:rPr>
          <w:w w:val="105"/>
        </w:rPr>
        <w:t>3</w:t>
      </w:r>
      <w:r w:rsidRPr="00484B35">
        <w:rPr>
          <w:spacing w:val="2"/>
          <w:w w:val="105"/>
        </w:rPr>
        <w:t xml:space="preserve"> </w:t>
      </w:r>
      <w:r w:rsidRPr="00484B35">
        <w:rPr>
          <w:w w:val="105"/>
        </w:rPr>
        <w:t>colors</w:t>
      </w:r>
      <w:r w:rsidRPr="00484B35">
        <w:rPr>
          <w:spacing w:val="3"/>
          <w:w w:val="105"/>
        </w:rPr>
        <w:t xml:space="preserve"> </w:t>
      </w:r>
      <w:r w:rsidRPr="00484B35">
        <w:rPr>
          <w:w w:val="105"/>
        </w:rPr>
        <w:t>is</w:t>
      </w:r>
    </w:p>
    <w:p w:rsidR="00904690" w:rsidRPr="00484B35" w:rsidRDefault="0098712D">
      <w:pPr>
        <w:pStyle w:val="Textoindependiente"/>
        <w:tabs>
          <w:tab w:val="left" w:pos="442"/>
          <w:tab w:val="left" w:pos="783"/>
          <w:tab w:val="left" w:pos="1226"/>
        </w:tabs>
        <w:spacing w:before="221" w:line="203" w:lineRule="exact"/>
        <w:ind w:right="547"/>
        <w:jc w:val="center"/>
      </w:pPr>
      <w:r>
        <w:pict>
          <v:shape id="_x0000_s3695" type="#_x0000_t202" style="position:absolute;left:0;text-align:left;margin-left:262.95pt;margin-top:13.3pt;width:47.1pt;height:19.9pt;z-index:-252009472;mso-position-horizontal-relative:page" filled="f" stroked="f">
            <v:textbox inset="0,0,0,0">
              <w:txbxContent>
                <w:p w:rsidR="00EE7A03" w:rsidRDefault="00EE7A03">
                  <w:pPr>
                    <w:pStyle w:val="Textoindependiente"/>
                    <w:tabs>
                      <w:tab w:val="left" w:pos="783"/>
                    </w:tabs>
                    <w:spacing w:line="319" w:lineRule="exact"/>
                    <w:rPr>
                      <w:rFonts w:ascii="Yu Gothic"/>
                    </w:rPr>
                  </w:pPr>
                  <w:r>
                    <w:rPr>
                      <w:rFonts w:ascii="Yu Gothic"/>
                    </w:rPr>
                    <w:t>+</w:t>
                  </w:r>
                  <w:r>
                    <w:rPr>
                      <w:rFonts w:ascii="Yu Gothic"/>
                      <w:spacing w:val="117"/>
                    </w:rPr>
                    <w:t xml:space="preserve"> </w:t>
                  </w:r>
                  <w:r>
                    <w:rPr>
                      <w:rFonts w:ascii="Yu Gothic"/>
                    </w:rPr>
                    <w:t>+</w:t>
                  </w:r>
                  <w:r>
                    <w:rPr>
                      <w:rFonts w:ascii="Yu Gothic"/>
                    </w:rPr>
                    <w:tab/>
                  </w:r>
                  <w:r>
                    <w:rPr>
                      <w:rFonts w:ascii="Yu Gothic"/>
                      <w:spacing w:val="-8"/>
                    </w:rPr>
                    <w:t>+</w:t>
                  </w:r>
                </w:p>
              </w:txbxContent>
            </v:textbox>
            <w10:wrap anchorx="page"/>
          </v:shape>
        </w:pict>
      </w:r>
      <w:r w:rsidR="009A0837" w:rsidRPr="00484B35">
        <w:rPr>
          <w:w w:val="125"/>
        </w:rPr>
        <w:t>3</w:t>
      </w:r>
      <w:r w:rsidR="009A0837" w:rsidRPr="00484B35">
        <w:rPr>
          <w:w w:val="125"/>
          <w:vertAlign w:val="superscript"/>
        </w:rPr>
        <w:t>4</w:t>
      </w:r>
      <w:r w:rsidR="009A0837" w:rsidRPr="00484B35">
        <w:rPr>
          <w:w w:val="125"/>
        </w:rPr>
        <w:tab/>
        <w:t>3</w:t>
      </w:r>
      <w:r w:rsidR="009A0837" w:rsidRPr="00484B35">
        <w:rPr>
          <w:w w:val="125"/>
        </w:rPr>
        <w:tab/>
        <w:t>3</w:t>
      </w:r>
      <w:r w:rsidR="009A0837" w:rsidRPr="00484B35">
        <w:rPr>
          <w:w w:val="125"/>
          <w:vertAlign w:val="superscript"/>
        </w:rPr>
        <w:t>2</w:t>
      </w:r>
      <w:r w:rsidR="009A0837" w:rsidRPr="00484B35">
        <w:rPr>
          <w:w w:val="125"/>
        </w:rPr>
        <w:tab/>
        <w:t>3</w:t>
      </w:r>
    </w:p>
    <w:p w:rsidR="00904690" w:rsidRPr="00484B35" w:rsidRDefault="0098712D">
      <w:pPr>
        <w:pStyle w:val="Textoindependiente"/>
        <w:tabs>
          <w:tab w:val="left" w:pos="1438"/>
        </w:tabs>
        <w:spacing w:line="158" w:lineRule="auto"/>
        <w:ind w:left="637"/>
        <w:jc w:val="center"/>
      </w:pPr>
      <w:r>
        <w:pict>
          <v:line id="_x0000_s3694" style="position:absolute;left:0;text-align:left;z-index:-252010496;mso-position-horizontal-relative:page" from="250.15pt,7.9pt" to="317.65pt,7.9pt" strokeweight=".22508mm">
            <w10:wrap anchorx="page"/>
          </v:line>
        </w:pict>
      </w:r>
      <w:r w:rsidR="009A0837" w:rsidRPr="00484B35">
        <w:rPr>
          <w:w w:val="110"/>
          <w:position w:val="-15"/>
        </w:rPr>
        <w:t>4</w:t>
      </w:r>
      <w:r w:rsidR="009A0837" w:rsidRPr="00484B35">
        <w:rPr>
          <w:w w:val="110"/>
          <w:position w:val="-15"/>
        </w:rPr>
        <w:tab/>
      </w:r>
      <w:r w:rsidR="009A0837" w:rsidRPr="00484B35">
        <w:rPr>
          <w:rFonts w:ascii="Yu Gothic"/>
          <w:w w:val="105"/>
        </w:rPr>
        <w:t>=</w:t>
      </w:r>
      <w:r w:rsidR="009A0837" w:rsidRPr="00484B35">
        <w:rPr>
          <w:rFonts w:ascii="Yu Gothic"/>
          <w:spacing w:val="-22"/>
          <w:w w:val="105"/>
        </w:rPr>
        <w:t xml:space="preserve"> </w:t>
      </w:r>
      <w:r w:rsidR="009A0837" w:rsidRPr="00484B35">
        <w:rPr>
          <w:w w:val="105"/>
        </w:rPr>
        <w:t>24.</w:t>
      </w:r>
    </w:p>
    <w:p w:rsidR="00904690" w:rsidRPr="00484B35" w:rsidRDefault="00904690">
      <w:pPr>
        <w:pStyle w:val="Textoindependiente"/>
        <w:spacing w:before="12"/>
        <w:rPr>
          <w:sz w:val="19"/>
        </w:rPr>
      </w:pPr>
    </w:p>
    <w:p w:rsidR="00904690" w:rsidRPr="00484B35" w:rsidRDefault="009A0837">
      <w:pPr>
        <w:pStyle w:val="Ttulo2"/>
        <w:spacing w:before="129"/>
      </w:pPr>
      <w:bookmarkStart w:id="254" w:name="Cayley's_formula"/>
      <w:bookmarkStart w:id="255" w:name="_bookmark151"/>
      <w:bookmarkEnd w:id="254"/>
      <w:bookmarkEnd w:id="255"/>
      <w:r w:rsidRPr="00484B35">
        <w:t>Cayley’s</w:t>
      </w:r>
      <w:r w:rsidRPr="00484B35">
        <w:rPr>
          <w:spacing w:val="33"/>
        </w:rPr>
        <w:t xml:space="preserve"> </w:t>
      </w:r>
      <w:r w:rsidRPr="00484B35">
        <w:t>formula</w:t>
      </w:r>
    </w:p>
    <w:p w:rsidR="00904690" w:rsidRPr="00484B35" w:rsidRDefault="009A0837">
      <w:pPr>
        <w:pStyle w:val="Textoindependiente"/>
        <w:spacing w:before="280" w:line="208" w:lineRule="auto"/>
        <w:ind w:left="183" w:right="145" w:firstLine="7"/>
        <w:jc w:val="both"/>
      </w:pPr>
      <w:r w:rsidRPr="00484B35">
        <w:rPr>
          <w:b/>
          <w:w w:val="105"/>
        </w:rPr>
        <w:t>Cayley</w:t>
      </w:r>
      <w:r w:rsidRPr="00484B35">
        <w:rPr>
          <w:b/>
          <w:spacing w:val="-6"/>
          <w:w w:val="105"/>
        </w:rPr>
        <w:t>’</w:t>
      </w:r>
      <w:r w:rsidRPr="00484B35">
        <w:rPr>
          <w:b/>
          <w:w w:val="98"/>
        </w:rPr>
        <w:t>s</w:t>
      </w:r>
      <w:r w:rsidRPr="00484B35">
        <w:rPr>
          <w:b/>
          <w:spacing w:val="7"/>
        </w:rPr>
        <w:t xml:space="preserve"> </w:t>
      </w:r>
      <w:r w:rsidRPr="00484B35">
        <w:rPr>
          <w:b/>
          <w:w w:val="99"/>
        </w:rPr>
        <w:t>formula</w:t>
      </w:r>
      <w:r w:rsidRPr="00484B35">
        <w:rPr>
          <w:b/>
          <w:spacing w:val="5"/>
        </w:rPr>
        <w:t xml:space="preserve"> </w:t>
      </w:r>
      <w:r w:rsidRPr="00484B35">
        <w:rPr>
          <w:w w:val="111"/>
        </w:rPr>
        <w:t>states</w:t>
      </w:r>
      <w:r w:rsidRPr="00484B35">
        <w:rPr>
          <w:spacing w:val="6"/>
        </w:rPr>
        <w:t xml:space="preserve"> </w:t>
      </w:r>
      <w:r w:rsidRPr="00484B35">
        <w:rPr>
          <w:w w:val="112"/>
        </w:rPr>
        <w:t>that</w:t>
      </w:r>
      <w:r w:rsidRPr="00484B35">
        <w:rPr>
          <w:spacing w:val="6"/>
        </w:rPr>
        <w:t xml:space="preserve"> </w:t>
      </w:r>
      <w:r w:rsidRPr="00484B35">
        <w:rPr>
          <w:w w:val="108"/>
        </w:rPr>
        <w:t>there</w:t>
      </w:r>
      <w:r w:rsidRPr="00484B35">
        <w:rPr>
          <w:spacing w:val="6"/>
        </w:rPr>
        <w:t xml:space="preserve"> </w:t>
      </w:r>
      <w:r w:rsidRPr="00484B35">
        <w:rPr>
          <w:w w:val="109"/>
        </w:rPr>
        <w:t>are</w:t>
      </w:r>
      <w:r w:rsidRPr="00484B35">
        <w:rPr>
          <w:spacing w:val="13"/>
        </w:rPr>
        <w:t xml:space="preserve"> </w:t>
      </w:r>
      <w:r w:rsidRPr="00484B35">
        <w:rPr>
          <w:i/>
          <w:spacing w:val="7"/>
          <w:w w:val="104"/>
        </w:rPr>
        <w:t>n</w:t>
      </w:r>
      <w:r w:rsidRPr="00484B35">
        <w:rPr>
          <w:i/>
          <w:spacing w:val="1"/>
          <w:w w:val="128"/>
          <w:vertAlign w:val="superscript"/>
        </w:rPr>
        <w:t>n</w:t>
      </w:r>
      <w:r w:rsidRPr="00484B35">
        <w:rPr>
          <w:rFonts w:ascii="Yu Gothic" w:hAnsi="Yu Gothic"/>
          <w:spacing w:val="-1"/>
          <w:w w:val="72"/>
          <w:vertAlign w:val="superscript"/>
        </w:rPr>
        <w:t>−</w:t>
      </w:r>
      <w:r w:rsidRPr="00484B35">
        <w:rPr>
          <w:w w:val="148"/>
          <w:vertAlign w:val="superscript"/>
        </w:rPr>
        <w:t>2</w:t>
      </w:r>
      <w:r w:rsidRPr="00484B35">
        <w:rPr>
          <w:spacing w:val="16"/>
        </w:rPr>
        <w:t xml:space="preserve"> </w:t>
      </w:r>
      <w:r w:rsidRPr="00484B35">
        <w:rPr>
          <w:w w:val="103"/>
        </w:rPr>
        <w:t>labeled</w:t>
      </w:r>
      <w:r w:rsidRPr="00484B35">
        <w:rPr>
          <w:spacing w:val="6"/>
        </w:rPr>
        <w:t xml:space="preserve"> </w:t>
      </w:r>
      <w:r w:rsidRPr="00484B35">
        <w:rPr>
          <w:w w:val="109"/>
        </w:rPr>
        <w:t>trees</w:t>
      </w:r>
      <w:r w:rsidRPr="00484B35">
        <w:rPr>
          <w:spacing w:val="6"/>
        </w:rPr>
        <w:t xml:space="preserve"> </w:t>
      </w:r>
      <w:r w:rsidRPr="00484B35">
        <w:rPr>
          <w:w w:val="112"/>
        </w:rPr>
        <w:t>that</w:t>
      </w:r>
      <w:r w:rsidRPr="00484B35">
        <w:rPr>
          <w:spacing w:val="6"/>
        </w:rPr>
        <w:t xml:space="preserve"> </w:t>
      </w:r>
      <w:r w:rsidRPr="00484B35">
        <w:rPr>
          <w:w w:val="105"/>
        </w:rPr>
        <w:t>contain</w:t>
      </w:r>
      <w:r w:rsidRPr="00484B35">
        <w:rPr>
          <w:spacing w:val="13"/>
        </w:rPr>
        <w:t xml:space="preserve"> </w:t>
      </w:r>
      <w:r w:rsidRPr="00484B35">
        <w:rPr>
          <w:i/>
          <w:w w:val="104"/>
        </w:rPr>
        <w:t>n</w:t>
      </w:r>
      <w:r w:rsidRPr="00484B35">
        <w:rPr>
          <w:i/>
          <w:spacing w:val="10"/>
        </w:rPr>
        <w:t xml:space="preserve"> </w:t>
      </w:r>
      <w:r w:rsidRPr="00484B35">
        <w:rPr>
          <w:spacing w:val="-3"/>
        </w:rPr>
        <w:t>node</w:t>
      </w:r>
      <w:r w:rsidRPr="00484B35">
        <w:rPr>
          <w:spacing w:val="-9"/>
        </w:rPr>
        <w:t>s</w:t>
      </w:r>
      <w:r w:rsidRPr="00484B35">
        <w:rPr>
          <w:spacing w:val="-3"/>
          <w:w w:val="111"/>
        </w:rPr>
        <w:t>.</w:t>
      </w:r>
      <w:r w:rsidRPr="00484B35">
        <w:rPr>
          <w:w w:val="111"/>
        </w:rPr>
        <w:t xml:space="preserve"> </w:t>
      </w:r>
      <w:r w:rsidRPr="00484B35">
        <w:rPr>
          <w:w w:val="105"/>
        </w:rPr>
        <w:t xml:space="preserve">The nodes are labeled 1, </w:t>
      </w:r>
      <w:r w:rsidRPr="00484B35">
        <w:rPr>
          <w:spacing w:val="15"/>
          <w:w w:val="105"/>
        </w:rPr>
        <w:t xml:space="preserve">2,..., </w:t>
      </w:r>
      <w:r w:rsidRPr="00484B35">
        <w:rPr>
          <w:i/>
          <w:w w:val="105"/>
        </w:rPr>
        <w:t>n</w:t>
      </w:r>
      <w:r w:rsidRPr="00484B35">
        <w:rPr>
          <w:w w:val="105"/>
        </w:rPr>
        <w:t>, and two trees are different if either their struc-</w:t>
      </w:r>
      <w:r w:rsidRPr="00484B35">
        <w:rPr>
          <w:spacing w:val="1"/>
          <w:w w:val="105"/>
        </w:rPr>
        <w:t xml:space="preserve"> </w:t>
      </w:r>
      <w:r w:rsidRPr="00484B35">
        <w:rPr>
          <w:w w:val="105"/>
        </w:rPr>
        <w:t>ture</w:t>
      </w:r>
      <w:r w:rsidRPr="00484B35">
        <w:rPr>
          <w:spacing w:val="3"/>
          <w:w w:val="105"/>
        </w:rPr>
        <w:t xml:space="preserve"> </w:t>
      </w:r>
      <w:r w:rsidRPr="00484B35">
        <w:rPr>
          <w:w w:val="105"/>
        </w:rPr>
        <w:t>or</w:t>
      </w:r>
      <w:r w:rsidRPr="00484B35">
        <w:rPr>
          <w:spacing w:val="4"/>
          <w:w w:val="105"/>
        </w:rPr>
        <w:t xml:space="preserve"> </w:t>
      </w:r>
      <w:r w:rsidRPr="00484B35">
        <w:rPr>
          <w:w w:val="105"/>
        </w:rPr>
        <w:t>labeling</w:t>
      </w:r>
      <w:r w:rsidRPr="00484B35">
        <w:rPr>
          <w:spacing w:val="3"/>
          <w:w w:val="105"/>
        </w:rPr>
        <w:t xml:space="preserve"> </w:t>
      </w:r>
      <w:r w:rsidRPr="00484B35">
        <w:rPr>
          <w:w w:val="105"/>
        </w:rPr>
        <w:t>is</w:t>
      </w:r>
      <w:r w:rsidRPr="00484B35">
        <w:rPr>
          <w:spacing w:val="4"/>
          <w:w w:val="105"/>
        </w:rPr>
        <w:t xml:space="preserve"> </w:t>
      </w:r>
      <w:r w:rsidRPr="00484B35">
        <w:rPr>
          <w:w w:val="105"/>
        </w:rPr>
        <w:t>different.</w:t>
      </w:r>
    </w:p>
    <w:p w:rsidR="00904690" w:rsidRPr="00484B35" w:rsidRDefault="009A0837">
      <w:pPr>
        <w:pStyle w:val="Textoindependiente"/>
        <w:spacing w:line="371" w:lineRule="exact"/>
        <w:ind w:left="542"/>
      </w:pPr>
      <w:r w:rsidRPr="00484B35">
        <w:rPr>
          <w:spacing w:val="-13"/>
          <w:w w:val="121"/>
        </w:rPr>
        <w:t>F</w:t>
      </w:r>
      <w:r w:rsidRPr="00484B35">
        <w:rPr>
          <w:w w:val="101"/>
        </w:rPr>
        <w:t>or</w:t>
      </w:r>
      <w:r w:rsidRPr="00484B35">
        <w:rPr>
          <w:spacing w:val="6"/>
        </w:rPr>
        <w:t xml:space="preserve"> </w:t>
      </w:r>
      <w:r w:rsidRPr="00484B35">
        <w:rPr>
          <w:w w:val="104"/>
        </w:rPr>
        <w:t>exampl</w:t>
      </w:r>
      <w:r w:rsidRPr="00484B35">
        <w:rPr>
          <w:spacing w:val="-4"/>
          <w:w w:val="104"/>
        </w:rPr>
        <w:t>e</w:t>
      </w:r>
      <w:r w:rsidRPr="00484B35">
        <w:rPr>
          <w:w w:val="112"/>
        </w:rPr>
        <w:t>,</w:t>
      </w:r>
      <w:r w:rsidRPr="00484B35">
        <w:rPr>
          <w:spacing w:val="6"/>
        </w:rPr>
        <w:t xml:space="preserve"> </w:t>
      </w:r>
      <w:r w:rsidRPr="00484B35">
        <w:rPr>
          <w:w w:val="102"/>
        </w:rPr>
        <w:t>when</w:t>
      </w:r>
      <w:r w:rsidRPr="00484B35">
        <w:rPr>
          <w:spacing w:val="13"/>
        </w:rPr>
        <w:t xml:space="preserve"> </w:t>
      </w:r>
      <w:r w:rsidRPr="00484B35">
        <w:rPr>
          <w:i/>
          <w:w w:val="104"/>
        </w:rPr>
        <w:t>n</w:t>
      </w:r>
      <w:r w:rsidRPr="00484B35">
        <w:rPr>
          <w:i/>
          <w:spacing w:val="-10"/>
        </w:rPr>
        <w:t xml:space="preserve"> </w:t>
      </w:r>
      <w:r w:rsidRPr="00484B35">
        <w:rPr>
          <w:rFonts w:ascii="Yu Gothic" w:hAnsi="Yu Gothic"/>
          <w:w w:val="99"/>
        </w:rPr>
        <w:t>=</w:t>
      </w:r>
      <w:r w:rsidRPr="00484B35">
        <w:rPr>
          <w:rFonts w:ascii="Yu Gothic" w:hAnsi="Yu Gothic"/>
          <w:spacing w:val="-22"/>
        </w:rPr>
        <w:t xml:space="preserve"> </w:t>
      </w:r>
      <w:r w:rsidRPr="00484B35">
        <w:rPr>
          <w:w w:val="112"/>
        </w:rPr>
        <w:t>4,</w:t>
      </w:r>
      <w:r w:rsidRPr="00484B35">
        <w:rPr>
          <w:spacing w:val="6"/>
        </w:rPr>
        <w:t xml:space="preserve"> </w:t>
      </w:r>
      <w:r w:rsidRPr="00484B35">
        <w:rPr>
          <w:w w:val="109"/>
        </w:rPr>
        <w:t>the</w:t>
      </w:r>
      <w:r w:rsidRPr="00484B35">
        <w:rPr>
          <w:spacing w:val="6"/>
        </w:rPr>
        <w:t xml:space="preserve"> </w:t>
      </w:r>
      <w:r w:rsidRPr="00484B35">
        <w:rPr>
          <w:w w:val="104"/>
        </w:rPr>
        <w:t>number</w:t>
      </w:r>
      <w:r w:rsidRPr="00484B35">
        <w:rPr>
          <w:spacing w:val="6"/>
        </w:rPr>
        <w:t xml:space="preserve"> </w:t>
      </w:r>
      <w:r w:rsidRPr="00484B35">
        <w:rPr>
          <w:w w:val="95"/>
        </w:rPr>
        <w:t>of</w:t>
      </w:r>
      <w:r w:rsidRPr="00484B35">
        <w:rPr>
          <w:spacing w:val="6"/>
        </w:rPr>
        <w:t xml:space="preserve"> </w:t>
      </w:r>
      <w:r w:rsidRPr="00484B35">
        <w:rPr>
          <w:w w:val="104"/>
        </w:rPr>
        <w:t>labeled</w:t>
      </w:r>
      <w:r w:rsidRPr="00484B35">
        <w:rPr>
          <w:spacing w:val="6"/>
        </w:rPr>
        <w:t xml:space="preserve"> </w:t>
      </w:r>
      <w:r w:rsidRPr="00484B35">
        <w:rPr>
          <w:w w:val="110"/>
        </w:rPr>
        <w:t>trees</w:t>
      </w:r>
      <w:r w:rsidRPr="00484B35">
        <w:rPr>
          <w:spacing w:val="6"/>
        </w:rPr>
        <w:t xml:space="preserve"> </w:t>
      </w:r>
      <w:r w:rsidRPr="00484B35">
        <w:rPr>
          <w:w w:val="110"/>
        </w:rPr>
        <w:t>is</w:t>
      </w:r>
      <w:r w:rsidRPr="00484B35">
        <w:rPr>
          <w:spacing w:val="6"/>
        </w:rPr>
        <w:t xml:space="preserve"> </w:t>
      </w:r>
      <w:r w:rsidRPr="00484B35">
        <w:rPr>
          <w:spacing w:val="-1"/>
          <w:w w:val="112"/>
        </w:rPr>
        <w:t>4</w:t>
      </w:r>
      <w:r w:rsidRPr="00484B35">
        <w:rPr>
          <w:w w:val="148"/>
          <w:vertAlign w:val="superscript"/>
        </w:rPr>
        <w:t>4</w:t>
      </w:r>
      <w:r w:rsidRPr="00484B35">
        <w:rPr>
          <w:rFonts w:ascii="Yu Gothic" w:hAnsi="Yu Gothic"/>
          <w:spacing w:val="-1"/>
          <w:w w:val="72"/>
          <w:vertAlign w:val="superscript"/>
        </w:rPr>
        <w:t>−</w:t>
      </w:r>
      <w:r w:rsidRPr="00484B35">
        <w:rPr>
          <w:w w:val="148"/>
          <w:vertAlign w:val="superscript"/>
        </w:rPr>
        <w:t>2</w:t>
      </w:r>
      <w:r w:rsidRPr="00484B35">
        <w:rPr>
          <w:spacing w:val="-5"/>
        </w:rPr>
        <w:t xml:space="preserve"> </w:t>
      </w:r>
      <w:r w:rsidRPr="00484B35">
        <w:rPr>
          <w:rFonts w:ascii="Yu Gothic" w:hAnsi="Yu Gothic"/>
          <w:w w:val="99"/>
        </w:rPr>
        <w:t>=</w:t>
      </w:r>
      <w:r w:rsidRPr="00484B35">
        <w:rPr>
          <w:rFonts w:ascii="Yu Gothic" w:hAnsi="Yu Gothic"/>
          <w:spacing w:val="-22"/>
        </w:rPr>
        <w:t xml:space="preserve"> </w:t>
      </w:r>
      <w:r w:rsidRPr="00484B35">
        <w:rPr>
          <w:w w:val="112"/>
        </w:rPr>
        <w:t>16:</w:t>
      </w:r>
    </w:p>
    <w:p w:rsidR="00904690" w:rsidRPr="00484B35" w:rsidRDefault="0098712D">
      <w:pPr>
        <w:pStyle w:val="Textoindependiente"/>
        <w:spacing w:before="6"/>
        <w:rPr>
          <w:sz w:val="13"/>
        </w:rPr>
      </w:pPr>
      <w:r>
        <w:pict>
          <v:group id="_x0000_s3684" style="position:absolute;margin-left:124.6pt;margin-top:11.1pt;width:73.9pt;height:51.3pt;z-index:-251302912;mso-wrap-distance-left:0;mso-wrap-distance-right:0;mso-position-horizontal-relative:page" coordorigin="2492,222" coordsize="1478,1026">
            <v:shape id="_x0000_s3693" style="position:absolute;left:2663;top:394;width:1134;height:681" coordorigin="2664,394" coordsize="1134,681" o:spt="100" adj="0,,0" path="m3231,394r-567,680m3231,394r,680m3231,394r567,680e" filled="f" strokeweight=".28117mm">
              <v:stroke joinstyle="round"/>
              <v:formulas/>
              <v:path arrowok="t" o:connecttype="segments"/>
            </v:shape>
            <v:shape id="_x0000_s3692" type="#_x0000_t75" style="position:absolute;left:3058;top:222;width:344;height:344">
              <v:imagedata r:id="rId155" o:title=""/>
            </v:shape>
            <v:shape id="_x0000_s3691" type="#_x0000_t75" style="position:absolute;left:2491;top:902;width:344;height:344">
              <v:imagedata r:id="rId155" o:title=""/>
            </v:shape>
            <v:shape id="_x0000_s3690" type="#_x0000_t75" style="position:absolute;left:3057;top:901;width:347;height:347">
              <v:imagedata r:id="rId156" o:title=""/>
            </v:shape>
            <v:shape id="_x0000_s3689" type="#_x0000_t75" style="position:absolute;left:3625;top:902;width:344;height:344">
              <v:imagedata r:id="rId155" o:title=""/>
            </v:shape>
            <v:shape id="_x0000_s3688" type="#_x0000_t202" style="position:absolute;left:3179;top:275;width:124;height:238" filled="f" stroked="f">
              <v:textbox inset="0,0,0,0">
                <w:txbxContent>
                  <w:p w:rsidR="00EE7A03" w:rsidRDefault="00EE7A03">
                    <w:pPr>
                      <w:spacing w:line="236" w:lineRule="exact"/>
                      <w:rPr>
                        <w:sz w:val="18"/>
                      </w:rPr>
                    </w:pPr>
                    <w:r>
                      <w:rPr>
                        <w:w w:val="114"/>
                        <w:sz w:val="18"/>
                      </w:rPr>
                      <w:t>1</w:t>
                    </w:r>
                  </w:p>
                </w:txbxContent>
              </v:textbox>
            </v:shape>
            <v:shape id="_x0000_s3687" type="#_x0000_t202" style="position:absolute;left:2612;top:956;width:124;height:238" filled="f" stroked="f">
              <v:textbox inset="0,0,0,0">
                <w:txbxContent>
                  <w:p w:rsidR="00EE7A03" w:rsidRDefault="00EE7A03">
                    <w:pPr>
                      <w:spacing w:line="236" w:lineRule="exact"/>
                      <w:rPr>
                        <w:sz w:val="18"/>
                      </w:rPr>
                    </w:pPr>
                    <w:r>
                      <w:rPr>
                        <w:w w:val="114"/>
                        <w:sz w:val="18"/>
                      </w:rPr>
                      <w:t>2</w:t>
                    </w:r>
                  </w:p>
                </w:txbxContent>
              </v:textbox>
            </v:shape>
            <v:shape id="_x0000_s3686" type="#_x0000_t202" style="position:absolute;left:3179;top:955;width:124;height:238" filled="f" stroked="f">
              <v:textbox inset="0,0,0,0">
                <w:txbxContent>
                  <w:p w:rsidR="00EE7A03" w:rsidRDefault="00EE7A03">
                    <w:pPr>
                      <w:spacing w:line="236" w:lineRule="exact"/>
                      <w:rPr>
                        <w:sz w:val="18"/>
                      </w:rPr>
                    </w:pPr>
                    <w:r>
                      <w:rPr>
                        <w:w w:val="114"/>
                        <w:sz w:val="18"/>
                      </w:rPr>
                      <w:t>3</w:t>
                    </w:r>
                  </w:p>
                </w:txbxContent>
              </v:textbox>
            </v:shape>
            <v:shape id="_x0000_s3685" type="#_x0000_t202" style="position:absolute;left:3746;top:956;width:124;height:238" filled="f" stroked="f">
              <v:textbox inset="0,0,0,0">
                <w:txbxContent>
                  <w:p w:rsidR="00EE7A03" w:rsidRDefault="00EE7A03">
                    <w:pPr>
                      <w:spacing w:line="236" w:lineRule="exact"/>
                      <w:rPr>
                        <w:sz w:val="18"/>
                      </w:rPr>
                    </w:pPr>
                    <w:r>
                      <w:rPr>
                        <w:w w:val="114"/>
                        <w:sz w:val="18"/>
                      </w:rPr>
                      <w:t>4</w:t>
                    </w:r>
                  </w:p>
                </w:txbxContent>
              </v:textbox>
            </v:shape>
            <w10:wrap type="topAndBottom" anchorx="page"/>
          </v:group>
        </w:pict>
      </w:r>
      <w:r>
        <w:pict>
          <v:group id="_x0000_s3674" style="position:absolute;margin-left:215.3pt;margin-top:11.1pt;width:73.9pt;height:51.3pt;z-index:-251301888;mso-wrap-distance-left:0;mso-wrap-distance-right:0;mso-position-horizontal-relative:page" coordorigin="4306,222" coordsize="1478,1026">
            <v:shape id="_x0000_s3683" style="position:absolute;left:4478;top:394;width:1134;height:681" coordorigin="4478,394" coordsize="1134,681" o:spt="100" adj="0,,0" path="m5045,394r-567,680m5045,394r,680m5045,394r567,680e" filled="f" strokeweight=".28117mm">
              <v:stroke joinstyle="round"/>
              <v:formulas/>
              <v:path arrowok="t" o:connecttype="segments"/>
            </v:shape>
            <v:shape id="_x0000_s3682" type="#_x0000_t75" style="position:absolute;left:4873;top:222;width:344;height:344">
              <v:imagedata r:id="rId155" o:title=""/>
            </v:shape>
            <v:shape id="_x0000_s3681" type="#_x0000_t75" style="position:absolute;left:4306;top:902;width:344;height:344">
              <v:imagedata r:id="rId155" o:title=""/>
            </v:shape>
            <v:shape id="_x0000_s3680" type="#_x0000_t75" style="position:absolute;left:4871;top:901;width:347;height:347">
              <v:imagedata r:id="rId156" o:title=""/>
            </v:shape>
            <v:shape id="_x0000_s3679" type="#_x0000_t75" style="position:absolute;left:5440;top:902;width:344;height:344">
              <v:imagedata r:id="rId155" o:title=""/>
            </v:shape>
            <v:shape id="_x0000_s3678" type="#_x0000_t202" style="position:absolute;left:4993;top:275;width:124;height:238" filled="f" stroked="f">
              <v:textbox inset="0,0,0,0">
                <w:txbxContent>
                  <w:p w:rsidR="00EE7A03" w:rsidRDefault="00EE7A03">
                    <w:pPr>
                      <w:spacing w:line="236" w:lineRule="exact"/>
                      <w:rPr>
                        <w:sz w:val="18"/>
                      </w:rPr>
                    </w:pPr>
                    <w:r>
                      <w:rPr>
                        <w:w w:val="114"/>
                        <w:sz w:val="18"/>
                      </w:rPr>
                      <w:t>2</w:t>
                    </w:r>
                  </w:p>
                </w:txbxContent>
              </v:textbox>
            </v:shape>
            <v:shape id="_x0000_s3677" type="#_x0000_t202" style="position:absolute;left:4426;top:956;width:124;height:238" filled="f" stroked="f">
              <v:textbox inset="0,0,0,0">
                <w:txbxContent>
                  <w:p w:rsidR="00EE7A03" w:rsidRDefault="00EE7A03">
                    <w:pPr>
                      <w:spacing w:line="236" w:lineRule="exact"/>
                      <w:rPr>
                        <w:sz w:val="18"/>
                      </w:rPr>
                    </w:pPr>
                    <w:r>
                      <w:rPr>
                        <w:w w:val="114"/>
                        <w:sz w:val="18"/>
                      </w:rPr>
                      <w:t>1</w:t>
                    </w:r>
                  </w:p>
                </w:txbxContent>
              </v:textbox>
            </v:shape>
            <v:shape id="_x0000_s3676" type="#_x0000_t202" style="position:absolute;left:4993;top:955;width:124;height:238" filled="f" stroked="f">
              <v:textbox inset="0,0,0,0">
                <w:txbxContent>
                  <w:p w:rsidR="00EE7A03" w:rsidRDefault="00EE7A03">
                    <w:pPr>
                      <w:spacing w:line="236" w:lineRule="exact"/>
                      <w:rPr>
                        <w:sz w:val="18"/>
                      </w:rPr>
                    </w:pPr>
                    <w:r>
                      <w:rPr>
                        <w:w w:val="114"/>
                        <w:sz w:val="18"/>
                      </w:rPr>
                      <w:t>3</w:t>
                    </w:r>
                  </w:p>
                </w:txbxContent>
              </v:textbox>
            </v:shape>
            <v:shape id="_x0000_s3675" type="#_x0000_t202" style="position:absolute;left:5560;top:956;width:124;height:238" filled="f" stroked="f">
              <v:textbox inset="0,0,0,0">
                <w:txbxContent>
                  <w:p w:rsidR="00EE7A03" w:rsidRDefault="00EE7A03">
                    <w:pPr>
                      <w:spacing w:line="236" w:lineRule="exact"/>
                      <w:rPr>
                        <w:sz w:val="18"/>
                      </w:rPr>
                    </w:pPr>
                    <w:r>
                      <w:rPr>
                        <w:w w:val="114"/>
                        <w:sz w:val="18"/>
                      </w:rPr>
                      <w:t>4</w:t>
                    </w:r>
                  </w:p>
                </w:txbxContent>
              </v:textbox>
            </v:shape>
            <w10:wrap type="topAndBottom" anchorx="page"/>
          </v:group>
        </w:pict>
      </w:r>
      <w:r>
        <w:pict>
          <v:group id="_x0000_s3664" style="position:absolute;margin-left:306pt;margin-top:11.05pt;width:73.9pt;height:51.3pt;z-index:-251300864;mso-wrap-distance-left:0;mso-wrap-distance-right:0;mso-position-horizontal-relative:page" coordorigin="6120,221" coordsize="1478,1026">
            <v:shape id="_x0000_s3673" style="position:absolute;left:6292;top:394;width:1134;height:681" coordorigin="6292,394" coordsize="1134,681" o:spt="100" adj="0,,0" path="m6859,394r-567,680m6859,394r,680m6859,394r567,680e" filled="f" strokeweight=".28117mm">
              <v:stroke joinstyle="round"/>
              <v:formulas/>
              <v:path arrowok="t" o:connecttype="segments"/>
            </v:shape>
            <v:shape id="_x0000_s3672" type="#_x0000_t75" style="position:absolute;left:6685;top:220;width:347;height:347">
              <v:imagedata r:id="rId157" o:title=""/>
            </v:shape>
            <v:shape id="_x0000_s3671" type="#_x0000_t75" style="position:absolute;left:6120;top:902;width:344;height:344">
              <v:imagedata r:id="rId155" o:title=""/>
            </v:shape>
            <v:shape id="_x0000_s3670" type="#_x0000_t75" style="position:absolute;left:6687;top:902;width:344;height:344">
              <v:imagedata r:id="rId158" o:title=""/>
            </v:shape>
            <v:shape id="_x0000_s3669" type="#_x0000_t75" style="position:absolute;left:7254;top:902;width:344;height:344">
              <v:imagedata r:id="rId155" o:title=""/>
            </v:shape>
            <v:shape id="_x0000_s3668" type="#_x0000_t202" style="position:absolute;left:6807;top:274;width:124;height:238" filled="f" stroked="f">
              <v:textbox inset="0,0,0,0">
                <w:txbxContent>
                  <w:p w:rsidR="00EE7A03" w:rsidRDefault="00EE7A03">
                    <w:pPr>
                      <w:spacing w:line="236" w:lineRule="exact"/>
                      <w:rPr>
                        <w:sz w:val="18"/>
                      </w:rPr>
                    </w:pPr>
                    <w:r>
                      <w:rPr>
                        <w:w w:val="114"/>
                        <w:sz w:val="18"/>
                      </w:rPr>
                      <w:t>3</w:t>
                    </w:r>
                  </w:p>
                </w:txbxContent>
              </v:textbox>
            </v:shape>
            <v:shape id="_x0000_s3667" type="#_x0000_t202" style="position:absolute;left:6240;top:956;width:124;height:238" filled="f" stroked="f">
              <v:textbox inset="0,0,0,0">
                <w:txbxContent>
                  <w:p w:rsidR="00EE7A03" w:rsidRDefault="00EE7A03">
                    <w:pPr>
                      <w:spacing w:line="236" w:lineRule="exact"/>
                      <w:rPr>
                        <w:sz w:val="18"/>
                      </w:rPr>
                    </w:pPr>
                    <w:r>
                      <w:rPr>
                        <w:w w:val="114"/>
                        <w:sz w:val="18"/>
                      </w:rPr>
                      <w:t>1</w:t>
                    </w:r>
                  </w:p>
                </w:txbxContent>
              </v:textbox>
            </v:shape>
            <v:shape id="_x0000_s3666" type="#_x0000_t202" style="position:absolute;left:6807;top:956;width:124;height:238" filled="f" stroked="f">
              <v:textbox inset="0,0,0,0">
                <w:txbxContent>
                  <w:p w:rsidR="00EE7A03" w:rsidRDefault="00EE7A03">
                    <w:pPr>
                      <w:spacing w:line="236" w:lineRule="exact"/>
                      <w:rPr>
                        <w:sz w:val="18"/>
                      </w:rPr>
                    </w:pPr>
                    <w:r>
                      <w:rPr>
                        <w:w w:val="114"/>
                        <w:sz w:val="18"/>
                      </w:rPr>
                      <w:t>2</w:t>
                    </w:r>
                  </w:p>
                </w:txbxContent>
              </v:textbox>
            </v:shape>
            <v:shape id="_x0000_s3665" type="#_x0000_t202" style="position:absolute;left:7374;top:956;width:124;height:238" filled="f" stroked="f">
              <v:textbox inset="0,0,0,0">
                <w:txbxContent>
                  <w:p w:rsidR="00EE7A03" w:rsidRDefault="00EE7A03">
                    <w:pPr>
                      <w:spacing w:line="236" w:lineRule="exact"/>
                      <w:rPr>
                        <w:sz w:val="18"/>
                      </w:rPr>
                    </w:pPr>
                    <w:r>
                      <w:rPr>
                        <w:w w:val="114"/>
                        <w:sz w:val="18"/>
                      </w:rPr>
                      <w:t>4</w:t>
                    </w:r>
                  </w:p>
                </w:txbxContent>
              </v:textbox>
            </v:shape>
            <w10:wrap type="topAndBottom" anchorx="page"/>
          </v:group>
        </w:pict>
      </w:r>
      <w:r>
        <w:pict>
          <v:group id="_x0000_s3654" style="position:absolute;margin-left:396.75pt;margin-top:11.1pt;width:74pt;height:51.3pt;z-index:-251299840;mso-wrap-distance-left:0;mso-wrap-distance-right:0;mso-position-horizontal-relative:page" coordorigin="7935,222" coordsize="1480,1026">
            <v:shape id="_x0000_s3663" style="position:absolute;left:8106;top:394;width:1134;height:681" coordorigin="8106,394" coordsize="1134,681" o:spt="100" adj="0,,0" path="m8673,394r-567,680m8673,394r,680m8673,394r567,680e" filled="f" strokeweight=".28117mm">
              <v:stroke joinstyle="round"/>
              <v:formulas/>
              <v:path arrowok="t" o:connecttype="segments"/>
            </v:shape>
            <v:shape id="_x0000_s3662" type="#_x0000_t75" style="position:absolute;left:8501;top:222;width:344;height:344">
              <v:imagedata r:id="rId158" o:title=""/>
            </v:shape>
            <v:shape id="_x0000_s3661" type="#_x0000_t75" style="position:absolute;left:7934;top:902;width:344;height:344">
              <v:imagedata r:id="rId155" o:title=""/>
            </v:shape>
            <v:shape id="_x0000_s3660" type="#_x0000_t75" style="position:absolute;left:8501;top:902;width:344;height:344">
              <v:imagedata r:id="rId158" o:title=""/>
            </v:shape>
            <v:shape id="_x0000_s3659" type="#_x0000_t75" style="position:absolute;left:9067;top:901;width:347;height:347">
              <v:imagedata r:id="rId156" o:title=""/>
            </v:shape>
            <v:shape id="_x0000_s3658" type="#_x0000_t202" style="position:absolute;left:8621;top:275;width:124;height:238" filled="f" stroked="f">
              <v:textbox inset="0,0,0,0">
                <w:txbxContent>
                  <w:p w:rsidR="00EE7A03" w:rsidRDefault="00EE7A03">
                    <w:pPr>
                      <w:spacing w:line="236" w:lineRule="exact"/>
                      <w:rPr>
                        <w:sz w:val="18"/>
                      </w:rPr>
                    </w:pPr>
                    <w:r>
                      <w:rPr>
                        <w:w w:val="114"/>
                        <w:sz w:val="18"/>
                      </w:rPr>
                      <w:t>4</w:t>
                    </w:r>
                  </w:p>
                </w:txbxContent>
              </v:textbox>
            </v:shape>
            <v:shape id="_x0000_s3657" type="#_x0000_t202" style="position:absolute;left:8054;top:956;width:124;height:238" filled="f" stroked="f">
              <v:textbox inset="0,0,0,0">
                <w:txbxContent>
                  <w:p w:rsidR="00EE7A03" w:rsidRDefault="00EE7A03">
                    <w:pPr>
                      <w:spacing w:line="236" w:lineRule="exact"/>
                      <w:rPr>
                        <w:sz w:val="18"/>
                      </w:rPr>
                    </w:pPr>
                    <w:r>
                      <w:rPr>
                        <w:w w:val="114"/>
                        <w:sz w:val="18"/>
                      </w:rPr>
                      <w:t>1</w:t>
                    </w:r>
                  </w:p>
                </w:txbxContent>
              </v:textbox>
            </v:shape>
            <v:shape id="_x0000_s3656" type="#_x0000_t202" style="position:absolute;left:8621;top:956;width:124;height:238" filled="f" stroked="f">
              <v:textbox inset="0,0,0,0">
                <w:txbxContent>
                  <w:p w:rsidR="00EE7A03" w:rsidRDefault="00EE7A03">
                    <w:pPr>
                      <w:spacing w:line="236" w:lineRule="exact"/>
                      <w:rPr>
                        <w:sz w:val="18"/>
                      </w:rPr>
                    </w:pPr>
                    <w:r>
                      <w:rPr>
                        <w:w w:val="114"/>
                        <w:sz w:val="18"/>
                      </w:rPr>
                      <w:t>2</w:t>
                    </w:r>
                  </w:p>
                </w:txbxContent>
              </v:textbox>
            </v:shape>
            <v:shape id="_x0000_s3655" type="#_x0000_t202" style="position:absolute;left:9188;top:955;width:124;height:238" filled="f" stroked="f">
              <v:textbox inset="0,0,0,0">
                <w:txbxContent>
                  <w:p w:rsidR="00EE7A03" w:rsidRDefault="00EE7A03">
                    <w:pPr>
                      <w:spacing w:line="236" w:lineRule="exact"/>
                      <w:rPr>
                        <w:sz w:val="18"/>
                      </w:rPr>
                    </w:pPr>
                    <w:r>
                      <w:rPr>
                        <w:w w:val="114"/>
                        <w:sz w:val="18"/>
                      </w:rPr>
                      <w:t>3</w:t>
                    </w:r>
                  </w:p>
                </w:txbxContent>
              </v:textbox>
            </v:shape>
            <w10:wrap type="topAndBottom" anchorx="page"/>
          </v:group>
        </w:pict>
      </w:r>
      <w:r>
        <w:pict>
          <v:group id="_x0000_s3647" style="position:absolute;margin-left:152.95pt;margin-top:79.05pt;width:85.25pt;height:17.35pt;z-index:-251298816;mso-wrap-distance-left:0;mso-wrap-distance-right:0;mso-position-horizontal-relative:page" coordorigin="3059,1581" coordsize="1705,347">
            <v:shape id="_x0000_s3653" style="position:absolute;left:3230;top:1754;width:1361;height:2" coordorigin="3231,1755" coordsize="1361,0" o:spt="100" adj="0,,0" path="m3231,1755r453,m3684,1755r454,m4138,1755r453,e" filled="f" strokeweight=".28117mm">
              <v:stroke joinstyle="round"/>
              <v:formulas/>
              <v:path arrowok="t" o:connecttype="segments"/>
            </v:shape>
            <v:shape id="_x0000_s3652" type="#_x0000_t75" style="position:absolute;left:3058;top:1582;width:344;height:344">
              <v:imagedata r:id="rId155" o:title=""/>
            </v:shape>
            <v:shape id="_x0000_s3651" type="#_x0000_t75" style="position:absolute;left:3512;top:1582;width:344;height:344">
              <v:imagedata r:id="rId155" o:title=""/>
            </v:shape>
            <v:shape id="_x0000_s3650" type="#_x0000_t75" style="position:absolute;left:3964;top:1581;width:347;height:347">
              <v:imagedata r:id="rId159" o:title=""/>
            </v:shape>
            <v:shape id="_x0000_s3649" type="#_x0000_t75" style="position:absolute;left:4419;top:1582;width:344;height:344">
              <v:imagedata r:id="rId155" o:title=""/>
            </v:shape>
            <v:shape id="_x0000_s3648" type="#_x0000_t202" style="position:absolute;left:3058;top:1581;width:1705;height:347" filled="f" stroked="f">
              <v:textbox inset="0,0,0,0">
                <w:txbxContent>
                  <w:p w:rsidR="00EE7A03" w:rsidRDefault="00EE7A03">
                    <w:pPr>
                      <w:tabs>
                        <w:tab w:val="left" w:pos="573"/>
                        <w:tab w:val="left" w:pos="1027"/>
                        <w:tab w:val="left" w:pos="1480"/>
                      </w:tabs>
                      <w:spacing w:before="48"/>
                      <w:ind w:left="120"/>
                      <w:rPr>
                        <w:sz w:val="18"/>
                      </w:rPr>
                    </w:pPr>
                    <w:r>
                      <w:rPr>
                        <w:w w:val="115"/>
                        <w:sz w:val="18"/>
                      </w:rPr>
                      <w:t>1</w:t>
                    </w:r>
                    <w:r>
                      <w:rPr>
                        <w:w w:val="115"/>
                        <w:sz w:val="18"/>
                      </w:rPr>
                      <w:tab/>
                      <w:t>2</w:t>
                    </w:r>
                    <w:r>
                      <w:rPr>
                        <w:w w:val="115"/>
                        <w:sz w:val="18"/>
                      </w:rPr>
                      <w:tab/>
                      <w:t>3</w:t>
                    </w:r>
                    <w:r>
                      <w:rPr>
                        <w:w w:val="115"/>
                        <w:sz w:val="18"/>
                      </w:rPr>
                      <w:tab/>
                      <w:t>4</w:t>
                    </w:r>
                  </w:p>
                </w:txbxContent>
              </v:textbox>
            </v:shape>
            <w10:wrap type="topAndBottom" anchorx="page"/>
          </v:group>
        </w:pict>
      </w:r>
      <w:r>
        <w:pict>
          <v:group id="_x0000_s3640" style="position:absolute;margin-left:255pt;margin-top:79.05pt;width:85.3pt;height:17.35pt;z-index:-251297792;mso-wrap-distance-left:0;mso-wrap-distance-right:0;mso-position-horizontal-relative:page" coordorigin="5100,1581" coordsize="1706,347">
            <v:shape id="_x0000_s3646" style="position:absolute;left:5271;top:1754;width:1361;height:2" coordorigin="5272,1755" coordsize="1361,0" o:spt="100" adj="0,,0" path="m5272,1755r453,m5725,1755r454,m6179,1755r453,e" filled="f" strokeweight=".28117mm">
              <v:stroke joinstyle="round"/>
              <v:formulas/>
              <v:path arrowok="t" o:connecttype="segments"/>
            </v:shape>
            <v:shape id="_x0000_s3645" type="#_x0000_t75" style="position:absolute;left:5099;top:1582;width:344;height:344">
              <v:imagedata r:id="rId155" o:title=""/>
            </v:shape>
            <v:shape id="_x0000_s3644" type="#_x0000_t75" style="position:absolute;left:5553;top:1582;width:344;height:344">
              <v:imagedata r:id="rId155" o:title=""/>
            </v:shape>
            <v:shape id="_x0000_s3643" type="#_x0000_t75" style="position:absolute;left:6006;top:1582;width:344;height:344">
              <v:imagedata r:id="rId155" o:title=""/>
            </v:shape>
            <v:shape id="_x0000_s3642" type="#_x0000_t75" style="position:absolute;left:6459;top:1581;width:347;height:347">
              <v:imagedata r:id="rId159" o:title=""/>
            </v:shape>
            <v:shape id="_x0000_s3641" type="#_x0000_t202" style="position:absolute;left:5099;top:1581;width:1706;height:347" filled="f" stroked="f">
              <v:textbox inset="0,0,0,0">
                <w:txbxContent>
                  <w:p w:rsidR="00EE7A03" w:rsidRDefault="00EE7A03">
                    <w:pPr>
                      <w:tabs>
                        <w:tab w:val="left" w:pos="573"/>
                        <w:tab w:val="left" w:pos="1027"/>
                        <w:tab w:val="left" w:pos="1480"/>
                      </w:tabs>
                      <w:spacing w:before="48"/>
                      <w:ind w:left="120"/>
                      <w:rPr>
                        <w:sz w:val="18"/>
                      </w:rPr>
                    </w:pPr>
                    <w:r>
                      <w:rPr>
                        <w:w w:val="115"/>
                        <w:sz w:val="18"/>
                      </w:rPr>
                      <w:t>1</w:t>
                    </w:r>
                    <w:r>
                      <w:rPr>
                        <w:w w:val="115"/>
                        <w:sz w:val="18"/>
                      </w:rPr>
                      <w:tab/>
                      <w:t>2</w:t>
                    </w:r>
                    <w:r>
                      <w:rPr>
                        <w:w w:val="115"/>
                        <w:sz w:val="18"/>
                      </w:rPr>
                      <w:tab/>
                      <w:t>4</w:t>
                    </w:r>
                    <w:r>
                      <w:rPr>
                        <w:w w:val="115"/>
                        <w:sz w:val="18"/>
                      </w:rPr>
                      <w:tab/>
                      <w:t>3</w:t>
                    </w:r>
                  </w:p>
                </w:txbxContent>
              </v:textbox>
            </v:shape>
            <w10:wrap type="topAndBottom" anchorx="page"/>
          </v:group>
        </w:pict>
      </w:r>
      <w:r>
        <w:pict>
          <v:group id="_x0000_s3633" style="position:absolute;margin-left:357.05pt;margin-top:79.05pt;width:85.25pt;height:17.35pt;z-index:-251296768;mso-wrap-distance-left:0;mso-wrap-distance-right:0;mso-position-horizontal-relative:page" coordorigin="7141,1581" coordsize="1705,347">
            <v:shape id="_x0000_s3639" style="position:absolute;left:7312;top:1754;width:1361;height:2" coordorigin="7313,1755" coordsize="1361,0" o:spt="100" adj="0,,0" path="m7313,1755r453,m7766,1755r454,m8220,1755r453,e" filled="f" strokeweight=".28117mm">
              <v:stroke joinstyle="round"/>
              <v:formulas/>
              <v:path arrowok="t" o:connecttype="segments"/>
            </v:shape>
            <v:shape id="_x0000_s3638" type="#_x0000_t75" style="position:absolute;left:7140;top:1582;width:344;height:344">
              <v:imagedata r:id="rId155" o:title=""/>
            </v:shape>
            <v:shape id="_x0000_s3637" type="#_x0000_t75" style="position:absolute;left:7592;top:1581;width:347;height:347">
              <v:imagedata r:id="rId160" o:title=""/>
            </v:shape>
            <v:shape id="_x0000_s3636" type="#_x0000_t75" style="position:absolute;left:8047;top:1582;width:344;height:344">
              <v:imagedata r:id="rId155" o:title=""/>
            </v:shape>
            <v:shape id="_x0000_s3635" type="#_x0000_t75" style="position:absolute;left:8501;top:1582;width:344;height:344">
              <v:imagedata r:id="rId158" o:title=""/>
            </v:shape>
            <v:shape id="_x0000_s3634" type="#_x0000_t202" style="position:absolute;left:7140;top:1581;width:1705;height:347" filled="f" stroked="f">
              <v:textbox inset="0,0,0,0">
                <w:txbxContent>
                  <w:p w:rsidR="00EE7A03" w:rsidRDefault="00EE7A03">
                    <w:pPr>
                      <w:tabs>
                        <w:tab w:val="left" w:pos="573"/>
                        <w:tab w:val="left" w:pos="1027"/>
                        <w:tab w:val="left" w:pos="1480"/>
                      </w:tabs>
                      <w:spacing w:before="48"/>
                      <w:ind w:left="120"/>
                      <w:rPr>
                        <w:sz w:val="18"/>
                      </w:rPr>
                    </w:pPr>
                    <w:r>
                      <w:rPr>
                        <w:w w:val="115"/>
                        <w:sz w:val="18"/>
                      </w:rPr>
                      <w:t>1</w:t>
                    </w:r>
                    <w:r>
                      <w:rPr>
                        <w:w w:val="115"/>
                        <w:sz w:val="18"/>
                      </w:rPr>
                      <w:tab/>
                      <w:t>3</w:t>
                    </w:r>
                    <w:r>
                      <w:rPr>
                        <w:w w:val="115"/>
                        <w:sz w:val="18"/>
                      </w:rPr>
                      <w:tab/>
                      <w:t>2</w:t>
                    </w:r>
                    <w:r>
                      <w:rPr>
                        <w:w w:val="115"/>
                        <w:sz w:val="18"/>
                      </w:rPr>
                      <w:tab/>
                      <w:t>4</w:t>
                    </w:r>
                  </w:p>
                </w:txbxContent>
              </v:textbox>
            </v:shape>
            <w10:wrap type="topAndBottom" anchorx="page"/>
          </v:group>
        </w:pict>
      </w:r>
      <w:r>
        <w:pict>
          <v:group id="_x0000_s3626" style="position:absolute;margin-left:152.95pt;margin-top:113.1pt;width:85.25pt;height:17.35pt;z-index:-251295744;mso-wrap-distance-left:0;mso-wrap-distance-right:0;mso-position-horizontal-relative:page" coordorigin="3059,2262" coordsize="1705,347">
            <v:shape id="_x0000_s3632" style="position:absolute;left:3230;top:2435;width:1361;height:2" coordorigin="3231,2435" coordsize="1361,0" o:spt="100" adj="0,,0" path="m3231,2435r453,m3684,2435r454,m4138,2435r453,e" filled="f" strokeweight=".28117mm">
              <v:stroke joinstyle="round"/>
              <v:formulas/>
              <v:path arrowok="t" o:connecttype="segments"/>
            </v:shape>
            <v:shape id="_x0000_s3631" type="#_x0000_t75" style="position:absolute;left:3058;top:2263;width:344;height:344">
              <v:imagedata r:id="rId155" o:title=""/>
            </v:shape>
            <v:shape id="_x0000_s3630" type="#_x0000_t75" style="position:absolute;left:3511;top:2261;width:347;height:347">
              <v:imagedata r:id="rId156" o:title=""/>
            </v:shape>
            <v:shape id="_x0000_s3629" type="#_x0000_t75" style="position:absolute;left:3966;top:2263;width:344;height:344">
              <v:imagedata r:id="rId155" o:title=""/>
            </v:shape>
            <v:shape id="_x0000_s3628" type="#_x0000_t75" style="position:absolute;left:4419;top:2263;width:344;height:344">
              <v:imagedata r:id="rId155" o:title=""/>
            </v:shape>
            <v:shape id="_x0000_s3627" type="#_x0000_t202" style="position:absolute;left:3058;top:2261;width:1705;height:347" filled="f" stroked="f">
              <v:textbox inset="0,0,0,0">
                <w:txbxContent>
                  <w:p w:rsidR="00EE7A03" w:rsidRDefault="00EE7A03">
                    <w:pPr>
                      <w:tabs>
                        <w:tab w:val="left" w:pos="573"/>
                        <w:tab w:val="left" w:pos="1027"/>
                        <w:tab w:val="left" w:pos="1480"/>
                      </w:tabs>
                      <w:spacing w:before="48"/>
                      <w:ind w:left="120"/>
                      <w:rPr>
                        <w:sz w:val="18"/>
                      </w:rPr>
                    </w:pPr>
                    <w:r>
                      <w:rPr>
                        <w:w w:val="115"/>
                        <w:sz w:val="18"/>
                      </w:rPr>
                      <w:t>1</w:t>
                    </w:r>
                    <w:r>
                      <w:rPr>
                        <w:w w:val="115"/>
                        <w:sz w:val="18"/>
                      </w:rPr>
                      <w:tab/>
                      <w:t>3</w:t>
                    </w:r>
                    <w:r>
                      <w:rPr>
                        <w:w w:val="115"/>
                        <w:sz w:val="18"/>
                      </w:rPr>
                      <w:tab/>
                      <w:t>4</w:t>
                    </w:r>
                    <w:r>
                      <w:rPr>
                        <w:w w:val="115"/>
                        <w:sz w:val="18"/>
                      </w:rPr>
                      <w:tab/>
                      <w:t>2</w:t>
                    </w:r>
                  </w:p>
                </w:txbxContent>
              </v:textbox>
            </v:shape>
            <w10:wrap type="topAndBottom" anchorx="page"/>
          </v:group>
        </w:pict>
      </w:r>
      <w:r>
        <w:pict>
          <v:group id="_x0000_s3619" style="position:absolute;margin-left:255pt;margin-top:113.1pt;width:85.3pt;height:17.35pt;z-index:-251294720;mso-wrap-distance-left:0;mso-wrap-distance-right:0;mso-position-horizontal-relative:page" coordorigin="5100,2262" coordsize="1706,347">
            <v:shape id="_x0000_s3625" style="position:absolute;left:5271;top:2435;width:1361;height:2" coordorigin="5272,2435" coordsize="1361,0" o:spt="100" adj="0,,0" path="m5272,2435r453,m5725,2435r454,m6179,2435r453,e" filled="f" strokeweight=".28117mm">
              <v:stroke joinstyle="round"/>
              <v:formulas/>
              <v:path arrowok="t" o:connecttype="segments"/>
            </v:shape>
            <v:shape id="_x0000_s3624" type="#_x0000_t75" style="position:absolute;left:5099;top:2263;width:344;height:344">
              <v:imagedata r:id="rId155" o:title=""/>
            </v:shape>
            <v:shape id="_x0000_s3623" type="#_x0000_t75" style="position:absolute;left:5553;top:2263;width:344;height:344">
              <v:imagedata r:id="rId155" o:title=""/>
            </v:shape>
            <v:shape id="_x0000_s3622" type="#_x0000_t75" style="position:absolute;left:6006;top:2263;width:344;height:344">
              <v:imagedata r:id="rId155" o:title=""/>
            </v:shape>
            <v:shape id="_x0000_s3621" type="#_x0000_t75" style="position:absolute;left:6459;top:2261;width:347;height:347">
              <v:imagedata r:id="rId156" o:title=""/>
            </v:shape>
            <v:shape id="_x0000_s3620" type="#_x0000_t202" style="position:absolute;left:5099;top:2261;width:1706;height:347" filled="f" stroked="f">
              <v:textbox inset="0,0,0,0">
                <w:txbxContent>
                  <w:p w:rsidR="00EE7A03" w:rsidRDefault="00EE7A03">
                    <w:pPr>
                      <w:tabs>
                        <w:tab w:val="left" w:pos="573"/>
                        <w:tab w:val="left" w:pos="1027"/>
                        <w:tab w:val="left" w:pos="1480"/>
                      </w:tabs>
                      <w:spacing w:before="48"/>
                      <w:ind w:left="120"/>
                      <w:rPr>
                        <w:sz w:val="18"/>
                      </w:rPr>
                    </w:pPr>
                    <w:r>
                      <w:rPr>
                        <w:w w:val="115"/>
                        <w:sz w:val="18"/>
                      </w:rPr>
                      <w:t>1</w:t>
                    </w:r>
                    <w:r>
                      <w:rPr>
                        <w:w w:val="115"/>
                        <w:sz w:val="18"/>
                      </w:rPr>
                      <w:tab/>
                      <w:t>4</w:t>
                    </w:r>
                    <w:r>
                      <w:rPr>
                        <w:w w:val="115"/>
                        <w:sz w:val="18"/>
                      </w:rPr>
                      <w:tab/>
                      <w:t>2</w:t>
                    </w:r>
                    <w:r>
                      <w:rPr>
                        <w:w w:val="115"/>
                        <w:sz w:val="18"/>
                      </w:rPr>
                      <w:tab/>
                      <w:t>3</w:t>
                    </w:r>
                  </w:p>
                </w:txbxContent>
              </v:textbox>
            </v:shape>
            <w10:wrap type="topAndBottom" anchorx="page"/>
          </v:group>
        </w:pict>
      </w:r>
      <w:r>
        <w:pict>
          <v:group id="_x0000_s3612" style="position:absolute;margin-left:357.05pt;margin-top:113.1pt;width:85.25pt;height:17.35pt;z-index:-251293696;mso-wrap-distance-left:0;mso-wrap-distance-right:0;mso-position-horizontal-relative:page" coordorigin="7141,2262" coordsize="1705,347">
            <v:shape id="_x0000_s3618" style="position:absolute;left:7312;top:2435;width:1361;height:2" coordorigin="7313,2435" coordsize="1361,0" o:spt="100" adj="0,,0" path="m7313,2435r453,m7766,2435r454,m8220,2435r453,e" filled="f" strokeweight=".28117mm">
              <v:stroke joinstyle="round"/>
              <v:formulas/>
              <v:path arrowok="t" o:connecttype="segments"/>
            </v:shape>
            <v:shape id="_x0000_s3617" type="#_x0000_t75" style="position:absolute;left:7140;top:2263;width:344;height:344">
              <v:imagedata r:id="rId155" o:title=""/>
            </v:shape>
            <v:shape id="_x0000_s3616" type="#_x0000_t75" style="position:absolute;left:7594;top:2263;width:344;height:344">
              <v:imagedata r:id="rId158" o:title=""/>
            </v:shape>
            <v:shape id="_x0000_s3615" type="#_x0000_t75" style="position:absolute;left:8046;top:2261;width:347;height:347">
              <v:imagedata r:id="rId156" o:title=""/>
            </v:shape>
            <v:shape id="_x0000_s3614" type="#_x0000_t75" style="position:absolute;left:8501;top:2263;width:344;height:344">
              <v:imagedata r:id="rId158" o:title=""/>
            </v:shape>
            <v:shape id="_x0000_s3613" type="#_x0000_t202" style="position:absolute;left:7140;top:2261;width:1705;height:347" filled="f" stroked="f">
              <v:textbox inset="0,0,0,0">
                <w:txbxContent>
                  <w:p w:rsidR="00EE7A03" w:rsidRDefault="00EE7A03">
                    <w:pPr>
                      <w:tabs>
                        <w:tab w:val="left" w:pos="573"/>
                        <w:tab w:val="left" w:pos="1027"/>
                        <w:tab w:val="left" w:pos="1480"/>
                      </w:tabs>
                      <w:spacing w:before="48"/>
                      <w:ind w:left="120"/>
                      <w:rPr>
                        <w:sz w:val="18"/>
                      </w:rPr>
                    </w:pPr>
                    <w:r>
                      <w:rPr>
                        <w:w w:val="115"/>
                        <w:sz w:val="18"/>
                      </w:rPr>
                      <w:t>1</w:t>
                    </w:r>
                    <w:r>
                      <w:rPr>
                        <w:w w:val="115"/>
                        <w:sz w:val="18"/>
                      </w:rPr>
                      <w:tab/>
                      <w:t>4</w:t>
                    </w:r>
                    <w:r>
                      <w:rPr>
                        <w:w w:val="115"/>
                        <w:sz w:val="18"/>
                      </w:rPr>
                      <w:tab/>
                      <w:t>3</w:t>
                    </w:r>
                    <w:r>
                      <w:rPr>
                        <w:w w:val="115"/>
                        <w:sz w:val="18"/>
                      </w:rPr>
                      <w:tab/>
                      <w:t>2</w:t>
                    </w:r>
                  </w:p>
                </w:txbxContent>
              </v:textbox>
            </v:shape>
            <w10:wrap type="topAndBottom" anchorx="page"/>
          </v:group>
        </w:pict>
      </w:r>
      <w:r>
        <w:pict>
          <v:group id="_x0000_s3605" style="position:absolute;margin-left:152.95pt;margin-top:147.1pt;width:85.25pt;height:17.35pt;z-index:-251292672;mso-wrap-distance-left:0;mso-wrap-distance-right:0;mso-position-horizontal-relative:page" coordorigin="3059,2942" coordsize="1705,347">
            <v:shape id="_x0000_s3611" style="position:absolute;left:3230;top:3115;width:1361;height:2" coordorigin="3231,3115" coordsize="1361,0" o:spt="100" adj="0,,0" path="m3231,3115r453,m3684,3115r454,m4138,3115r453,e" filled="f" strokeweight=".28117mm">
              <v:stroke joinstyle="round"/>
              <v:formulas/>
              <v:path arrowok="t" o:connecttype="segments"/>
            </v:shape>
            <v:shape id="_x0000_s3610" type="#_x0000_t75" style="position:absolute;left:3058;top:2943;width:344;height:344">
              <v:imagedata r:id="rId155" o:title=""/>
            </v:shape>
            <v:shape id="_x0000_s3609" type="#_x0000_t75" style="position:absolute;left:3512;top:2943;width:344;height:344">
              <v:imagedata r:id="rId155" o:title=""/>
            </v:shape>
            <v:shape id="_x0000_s3608" type="#_x0000_t75" style="position:absolute;left:3964;top:2942;width:347;height:347">
              <v:imagedata r:id="rId156" o:title=""/>
            </v:shape>
            <v:shape id="_x0000_s3607" type="#_x0000_t75" style="position:absolute;left:4419;top:2943;width:344;height:344">
              <v:imagedata r:id="rId155" o:title=""/>
            </v:shape>
            <v:shape id="_x0000_s3606" type="#_x0000_t202" style="position:absolute;left:3058;top:2942;width:1705;height:347" filled="f" stroked="f">
              <v:textbox inset="0,0,0,0">
                <w:txbxContent>
                  <w:p w:rsidR="00EE7A03" w:rsidRDefault="00EE7A03">
                    <w:pPr>
                      <w:tabs>
                        <w:tab w:val="left" w:pos="573"/>
                        <w:tab w:val="left" w:pos="1027"/>
                        <w:tab w:val="left" w:pos="1480"/>
                      </w:tabs>
                      <w:spacing w:before="48"/>
                      <w:ind w:left="120"/>
                      <w:rPr>
                        <w:sz w:val="18"/>
                      </w:rPr>
                    </w:pPr>
                    <w:r>
                      <w:rPr>
                        <w:w w:val="115"/>
                        <w:sz w:val="18"/>
                      </w:rPr>
                      <w:t>2</w:t>
                    </w:r>
                    <w:r>
                      <w:rPr>
                        <w:w w:val="115"/>
                        <w:sz w:val="18"/>
                      </w:rPr>
                      <w:tab/>
                      <w:t>1</w:t>
                    </w:r>
                    <w:r>
                      <w:rPr>
                        <w:w w:val="115"/>
                        <w:sz w:val="18"/>
                      </w:rPr>
                      <w:tab/>
                      <w:t>3</w:t>
                    </w:r>
                    <w:r>
                      <w:rPr>
                        <w:w w:val="115"/>
                        <w:sz w:val="18"/>
                      </w:rPr>
                      <w:tab/>
                      <w:t>4</w:t>
                    </w:r>
                  </w:p>
                </w:txbxContent>
              </v:textbox>
            </v:shape>
            <w10:wrap type="topAndBottom" anchorx="page"/>
          </v:group>
        </w:pict>
      </w:r>
      <w:r>
        <w:pict>
          <v:group id="_x0000_s3598" style="position:absolute;margin-left:255pt;margin-top:147.1pt;width:85.3pt;height:17.35pt;z-index:-251291648;mso-wrap-distance-left:0;mso-wrap-distance-right:0;mso-position-horizontal-relative:page" coordorigin="5100,2942" coordsize="1706,347">
            <v:shape id="_x0000_s3604" style="position:absolute;left:5271;top:3115;width:1361;height:2" coordorigin="5272,3115" coordsize="1361,0" o:spt="100" adj="0,,0" path="m5272,3115r453,m5725,3115r454,m6179,3115r453,e" filled="f" strokeweight=".28117mm">
              <v:stroke joinstyle="round"/>
              <v:formulas/>
              <v:path arrowok="t" o:connecttype="segments"/>
            </v:shape>
            <v:shape id="_x0000_s3603" type="#_x0000_t75" style="position:absolute;left:5099;top:2943;width:344;height:344">
              <v:imagedata r:id="rId155" o:title=""/>
            </v:shape>
            <v:shape id="_x0000_s3602" type="#_x0000_t75" style="position:absolute;left:5553;top:2943;width:344;height:344">
              <v:imagedata r:id="rId155" o:title=""/>
            </v:shape>
            <v:shape id="_x0000_s3601" type="#_x0000_t75" style="position:absolute;left:6006;top:2943;width:344;height:344">
              <v:imagedata r:id="rId155" o:title=""/>
            </v:shape>
            <v:shape id="_x0000_s3600" type="#_x0000_t75" style="position:absolute;left:6459;top:2942;width:347;height:347">
              <v:imagedata r:id="rId156" o:title=""/>
            </v:shape>
            <v:shape id="_x0000_s3599" type="#_x0000_t202" style="position:absolute;left:5099;top:2942;width:1706;height:347" filled="f" stroked="f">
              <v:textbox inset="0,0,0,0">
                <w:txbxContent>
                  <w:p w:rsidR="00EE7A03" w:rsidRDefault="00EE7A03">
                    <w:pPr>
                      <w:tabs>
                        <w:tab w:val="left" w:pos="573"/>
                        <w:tab w:val="left" w:pos="1027"/>
                        <w:tab w:val="left" w:pos="1480"/>
                      </w:tabs>
                      <w:spacing w:before="48"/>
                      <w:ind w:left="120"/>
                      <w:rPr>
                        <w:sz w:val="18"/>
                      </w:rPr>
                    </w:pPr>
                    <w:r>
                      <w:rPr>
                        <w:w w:val="115"/>
                        <w:sz w:val="18"/>
                      </w:rPr>
                      <w:t>2</w:t>
                    </w:r>
                    <w:r>
                      <w:rPr>
                        <w:w w:val="115"/>
                        <w:sz w:val="18"/>
                      </w:rPr>
                      <w:tab/>
                      <w:t>1</w:t>
                    </w:r>
                    <w:r>
                      <w:rPr>
                        <w:w w:val="115"/>
                        <w:sz w:val="18"/>
                      </w:rPr>
                      <w:tab/>
                      <w:t>4</w:t>
                    </w:r>
                    <w:r>
                      <w:rPr>
                        <w:w w:val="115"/>
                        <w:sz w:val="18"/>
                      </w:rPr>
                      <w:tab/>
                      <w:t>3</w:t>
                    </w:r>
                  </w:p>
                </w:txbxContent>
              </v:textbox>
            </v:shape>
            <w10:wrap type="topAndBottom" anchorx="page"/>
          </v:group>
        </w:pict>
      </w:r>
      <w:r>
        <w:pict>
          <v:group id="_x0000_s3591" style="position:absolute;margin-left:357.05pt;margin-top:147.1pt;width:85.25pt;height:17.35pt;z-index:-251290624;mso-wrap-distance-left:0;mso-wrap-distance-right:0;mso-position-horizontal-relative:page" coordorigin="7141,2942" coordsize="1705,347">
            <v:shape id="_x0000_s3597" style="position:absolute;left:7312;top:3115;width:1361;height:2" coordorigin="7313,3115" coordsize="1361,0" o:spt="100" adj="0,,0" path="m7313,3115r453,m7766,3115r454,m8220,3115r453,e" filled="f" strokeweight=".28117mm">
              <v:stroke joinstyle="round"/>
              <v:formulas/>
              <v:path arrowok="t" o:connecttype="segments"/>
            </v:shape>
            <v:shape id="_x0000_s3596" type="#_x0000_t75" style="position:absolute;left:7140;top:2943;width:344;height:344">
              <v:imagedata r:id="rId155" o:title=""/>
            </v:shape>
            <v:shape id="_x0000_s3595" type="#_x0000_t75" style="position:absolute;left:7592;top:2942;width:347;height:347">
              <v:imagedata r:id="rId157" o:title=""/>
            </v:shape>
            <v:shape id="_x0000_s3594" type="#_x0000_t75" style="position:absolute;left:8047;top:2943;width:344;height:344">
              <v:imagedata r:id="rId155" o:title=""/>
            </v:shape>
            <v:shape id="_x0000_s3593" type="#_x0000_t75" style="position:absolute;left:8501;top:2943;width:344;height:344">
              <v:imagedata r:id="rId158" o:title=""/>
            </v:shape>
            <v:shape id="_x0000_s3592" type="#_x0000_t202" style="position:absolute;left:7140;top:2942;width:1705;height:347" filled="f" stroked="f">
              <v:textbox inset="0,0,0,0">
                <w:txbxContent>
                  <w:p w:rsidR="00EE7A03" w:rsidRDefault="00EE7A03">
                    <w:pPr>
                      <w:tabs>
                        <w:tab w:val="left" w:pos="573"/>
                        <w:tab w:val="left" w:pos="1027"/>
                        <w:tab w:val="left" w:pos="1480"/>
                      </w:tabs>
                      <w:spacing w:before="48"/>
                      <w:ind w:left="120"/>
                      <w:rPr>
                        <w:sz w:val="18"/>
                      </w:rPr>
                    </w:pPr>
                    <w:r>
                      <w:rPr>
                        <w:w w:val="115"/>
                        <w:sz w:val="18"/>
                      </w:rPr>
                      <w:t>2</w:t>
                    </w:r>
                    <w:r>
                      <w:rPr>
                        <w:w w:val="115"/>
                        <w:sz w:val="18"/>
                      </w:rPr>
                      <w:tab/>
                      <w:t>3</w:t>
                    </w:r>
                    <w:r>
                      <w:rPr>
                        <w:w w:val="115"/>
                        <w:sz w:val="18"/>
                      </w:rPr>
                      <w:tab/>
                      <w:t>1</w:t>
                    </w:r>
                    <w:r>
                      <w:rPr>
                        <w:w w:val="115"/>
                        <w:sz w:val="18"/>
                      </w:rPr>
                      <w:tab/>
                      <w:t>4</w:t>
                    </w:r>
                  </w:p>
                </w:txbxContent>
              </v:textbox>
            </v:shape>
            <w10:wrap type="topAndBottom" anchorx="page"/>
          </v:group>
        </w:pict>
      </w:r>
      <w:r>
        <w:pict>
          <v:group id="_x0000_s3584" style="position:absolute;margin-left:152.95pt;margin-top:181.1pt;width:85.3pt;height:17.35pt;z-index:-251289600;mso-wrap-distance-left:0;mso-wrap-distance-right:0;mso-position-horizontal-relative:page" coordorigin="3059,3622" coordsize="1706,347">
            <v:shape id="_x0000_s3590" style="position:absolute;left:3230;top:3795;width:1361;height:2" coordorigin="3231,3796" coordsize="1361,0" o:spt="100" adj="0,,0" path="m3231,3796r453,m3684,3796r454,m4138,3796r453,e" filled="f" strokeweight=".28117mm">
              <v:stroke joinstyle="round"/>
              <v:formulas/>
              <v:path arrowok="t" o:connecttype="segments"/>
            </v:shape>
            <v:shape id="_x0000_s3589" type="#_x0000_t75" style="position:absolute;left:3058;top:3623;width:344;height:344">
              <v:imagedata r:id="rId155" o:title=""/>
            </v:shape>
            <v:shape id="_x0000_s3588" type="#_x0000_t75" style="position:absolute;left:3512;top:3623;width:344;height:344">
              <v:imagedata r:id="rId155" o:title=""/>
            </v:shape>
            <v:shape id="_x0000_s3587" type="#_x0000_t75" style="position:absolute;left:3966;top:3623;width:344;height:344">
              <v:imagedata r:id="rId155" o:title=""/>
            </v:shape>
            <v:shape id="_x0000_s3586" type="#_x0000_t75" style="position:absolute;left:4418;top:3622;width:347;height:347">
              <v:imagedata r:id="rId156" o:title=""/>
            </v:shape>
            <v:shape id="_x0000_s3585" type="#_x0000_t202" style="position:absolute;left:3058;top:3622;width:1706;height:347" filled="f" stroked="f">
              <v:textbox inset="0,0,0,0">
                <w:txbxContent>
                  <w:p w:rsidR="00EE7A03" w:rsidRDefault="00EE7A03">
                    <w:pPr>
                      <w:tabs>
                        <w:tab w:val="left" w:pos="573"/>
                        <w:tab w:val="left" w:pos="1027"/>
                        <w:tab w:val="left" w:pos="1480"/>
                      </w:tabs>
                      <w:spacing w:before="48"/>
                      <w:ind w:left="120"/>
                      <w:rPr>
                        <w:sz w:val="18"/>
                      </w:rPr>
                    </w:pPr>
                    <w:r>
                      <w:rPr>
                        <w:w w:val="115"/>
                        <w:sz w:val="18"/>
                      </w:rPr>
                      <w:t>2</w:t>
                    </w:r>
                    <w:r>
                      <w:rPr>
                        <w:w w:val="115"/>
                        <w:sz w:val="18"/>
                      </w:rPr>
                      <w:tab/>
                      <w:t>4</w:t>
                    </w:r>
                    <w:r>
                      <w:rPr>
                        <w:w w:val="115"/>
                        <w:sz w:val="18"/>
                      </w:rPr>
                      <w:tab/>
                      <w:t>1</w:t>
                    </w:r>
                    <w:r>
                      <w:rPr>
                        <w:w w:val="115"/>
                        <w:sz w:val="18"/>
                      </w:rPr>
                      <w:tab/>
                      <w:t>3</w:t>
                    </w:r>
                  </w:p>
                </w:txbxContent>
              </v:textbox>
            </v:shape>
            <w10:wrap type="topAndBottom" anchorx="page"/>
          </v:group>
        </w:pict>
      </w:r>
      <w:r>
        <w:pict>
          <v:group id="_x0000_s3577" style="position:absolute;margin-left:254.9pt;margin-top:181.1pt;width:85.3pt;height:17.35pt;z-index:-251288576;mso-wrap-distance-left:0;mso-wrap-distance-right:0;mso-position-horizontal-relative:page" coordorigin="5098,3622" coordsize="1706,347">
            <v:shape id="_x0000_s3583" style="position:absolute;left:5271;top:3795;width:1361;height:2" coordorigin="5272,3796" coordsize="1361,0" o:spt="100" adj="0,,0" path="m5272,3796r453,m5725,3796r454,m6179,3796r453,e" filled="f" strokeweight=".28117mm">
              <v:stroke joinstyle="round"/>
              <v:formulas/>
              <v:path arrowok="t" o:connecttype="segments"/>
            </v:shape>
            <v:shape id="_x0000_s3582" type="#_x0000_t75" style="position:absolute;left:5098;top:3622;width:347;height:347">
              <v:imagedata r:id="rId156" o:title=""/>
            </v:shape>
            <v:shape id="_x0000_s3581" type="#_x0000_t75" style="position:absolute;left:5553;top:3623;width:344;height:344">
              <v:imagedata r:id="rId155" o:title=""/>
            </v:shape>
            <v:shape id="_x0000_s3580" type="#_x0000_t75" style="position:absolute;left:6006;top:3623;width:344;height:344">
              <v:imagedata r:id="rId155" o:title=""/>
            </v:shape>
            <v:shape id="_x0000_s3579" type="#_x0000_t75" style="position:absolute;left:6460;top:3623;width:344;height:344">
              <v:imagedata r:id="rId155" o:title=""/>
            </v:shape>
            <v:shape id="_x0000_s3578" type="#_x0000_t202" style="position:absolute;left:5098;top:3622;width:1706;height:347" filled="f" stroked="f">
              <v:textbox inset="0,0,0,0">
                <w:txbxContent>
                  <w:p w:rsidR="00EE7A03" w:rsidRDefault="00EE7A03">
                    <w:pPr>
                      <w:tabs>
                        <w:tab w:val="left" w:pos="575"/>
                        <w:tab w:val="left" w:pos="1028"/>
                        <w:tab w:val="left" w:pos="1482"/>
                      </w:tabs>
                      <w:spacing w:before="48"/>
                      <w:ind w:left="121"/>
                      <w:rPr>
                        <w:sz w:val="18"/>
                      </w:rPr>
                    </w:pPr>
                    <w:r>
                      <w:rPr>
                        <w:w w:val="115"/>
                        <w:sz w:val="18"/>
                      </w:rPr>
                      <w:t>3</w:t>
                    </w:r>
                    <w:r>
                      <w:rPr>
                        <w:w w:val="115"/>
                        <w:sz w:val="18"/>
                      </w:rPr>
                      <w:tab/>
                      <w:t>1</w:t>
                    </w:r>
                    <w:r>
                      <w:rPr>
                        <w:w w:val="115"/>
                        <w:sz w:val="18"/>
                      </w:rPr>
                      <w:tab/>
                      <w:t>2</w:t>
                    </w:r>
                    <w:r>
                      <w:rPr>
                        <w:w w:val="115"/>
                        <w:sz w:val="18"/>
                      </w:rPr>
                      <w:tab/>
                      <w:t>4</w:t>
                    </w:r>
                  </w:p>
                </w:txbxContent>
              </v:textbox>
            </v:shape>
            <w10:wrap type="topAndBottom" anchorx="page"/>
          </v:group>
        </w:pict>
      </w:r>
      <w:r>
        <w:pict>
          <v:group id="_x0000_s3570" style="position:absolute;margin-left:356.95pt;margin-top:181.1pt;width:85.3pt;height:17.35pt;z-index:-251287552;mso-wrap-distance-left:0;mso-wrap-distance-right:0;mso-position-horizontal-relative:page" coordorigin="7139,3622" coordsize="1706,347">
            <v:shape id="_x0000_s3576" style="position:absolute;left:7312;top:3795;width:1361;height:2" coordorigin="7313,3796" coordsize="1361,0" o:spt="100" adj="0,,0" path="m7313,3796r453,m7766,3796r454,m8220,3796r453,e" filled="f" strokeweight=".28117mm">
              <v:stroke joinstyle="round"/>
              <v:formulas/>
              <v:path arrowok="t" o:connecttype="segments"/>
            </v:shape>
            <v:shape id="_x0000_s3575" type="#_x0000_t75" style="position:absolute;left:7139;top:3622;width:347;height:347">
              <v:imagedata r:id="rId156" o:title=""/>
            </v:shape>
            <v:shape id="_x0000_s3574" type="#_x0000_t75" style="position:absolute;left:7594;top:3623;width:344;height:344">
              <v:imagedata r:id="rId158" o:title=""/>
            </v:shape>
            <v:shape id="_x0000_s3573" type="#_x0000_t75" style="position:absolute;left:8047;top:3623;width:344;height:344">
              <v:imagedata r:id="rId155" o:title=""/>
            </v:shape>
            <v:shape id="_x0000_s3572" type="#_x0000_t75" style="position:absolute;left:8501;top:3623;width:344;height:344">
              <v:imagedata r:id="rId158" o:title=""/>
            </v:shape>
            <v:shape id="_x0000_s3571" type="#_x0000_t202" style="position:absolute;left:7139;top:3622;width:1706;height:347" filled="f" stroked="f">
              <v:textbox inset="0,0,0,0">
                <w:txbxContent>
                  <w:p w:rsidR="00EE7A03" w:rsidRDefault="00EE7A03">
                    <w:pPr>
                      <w:tabs>
                        <w:tab w:val="left" w:pos="575"/>
                        <w:tab w:val="left" w:pos="1028"/>
                        <w:tab w:val="left" w:pos="1482"/>
                      </w:tabs>
                      <w:spacing w:before="48"/>
                      <w:ind w:left="121"/>
                      <w:rPr>
                        <w:sz w:val="18"/>
                      </w:rPr>
                    </w:pPr>
                    <w:r>
                      <w:rPr>
                        <w:w w:val="115"/>
                        <w:sz w:val="18"/>
                      </w:rPr>
                      <w:t>3</w:t>
                    </w:r>
                    <w:r>
                      <w:rPr>
                        <w:w w:val="115"/>
                        <w:sz w:val="18"/>
                      </w:rPr>
                      <w:tab/>
                      <w:t>2</w:t>
                    </w:r>
                    <w:r>
                      <w:rPr>
                        <w:w w:val="115"/>
                        <w:sz w:val="18"/>
                      </w:rPr>
                      <w:tab/>
                      <w:t>1</w:t>
                    </w:r>
                    <w:r>
                      <w:rPr>
                        <w:w w:val="115"/>
                        <w:sz w:val="18"/>
                      </w:rPr>
                      <w:tab/>
                      <w:t>4</w:t>
                    </w:r>
                  </w:p>
                </w:txbxContent>
              </v:textbox>
            </v:shape>
            <w10:wrap type="topAndBottom" anchorx="page"/>
          </v:group>
        </w:pict>
      </w:r>
    </w:p>
    <w:p w:rsidR="00904690" w:rsidRPr="00484B35" w:rsidRDefault="00904690">
      <w:pPr>
        <w:pStyle w:val="Textoindependiente"/>
        <w:spacing w:before="9"/>
        <w:rPr>
          <w:sz w:val="19"/>
        </w:rPr>
      </w:pPr>
    </w:p>
    <w:p w:rsidR="00904690" w:rsidRPr="00484B35" w:rsidRDefault="00904690">
      <w:pPr>
        <w:pStyle w:val="Textoindependiente"/>
        <w:spacing w:before="9"/>
        <w:rPr>
          <w:sz w:val="19"/>
        </w:rPr>
      </w:pPr>
    </w:p>
    <w:p w:rsidR="00904690" w:rsidRPr="00484B35" w:rsidRDefault="00904690">
      <w:pPr>
        <w:pStyle w:val="Textoindependiente"/>
        <w:spacing w:before="9"/>
        <w:rPr>
          <w:sz w:val="19"/>
        </w:rPr>
      </w:pPr>
    </w:p>
    <w:p w:rsidR="00904690" w:rsidRPr="00484B35" w:rsidRDefault="00904690">
      <w:pPr>
        <w:pStyle w:val="Textoindependiente"/>
        <w:spacing w:before="9"/>
        <w:rPr>
          <w:sz w:val="19"/>
        </w:rPr>
      </w:pPr>
    </w:p>
    <w:p w:rsidR="00904690" w:rsidRPr="00484B35" w:rsidRDefault="00904690">
      <w:pPr>
        <w:pStyle w:val="Textoindependiente"/>
        <w:spacing w:before="9"/>
        <w:rPr>
          <w:sz w:val="16"/>
        </w:rPr>
      </w:pPr>
    </w:p>
    <w:p w:rsidR="00904690" w:rsidRPr="00484B35" w:rsidRDefault="009A0837">
      <w:pPr>
        <w:pStyle w:val="Textoindependiente"/>
        <w:spacing w:before="88"/>
        <w:ind w:left="542"/>
      </w:pPr>
      <w:r w:rsidRPr="00484B35">
        <w:rPr>
          <w:w w:val="105"/>
        </w:rPr>
        <w:t>Next</w:t>
      </w:r>
      <w:r w:rsidRPr="00484B35">
        <w:rPr>
          <w:spacing w:val="-8"/>
          <w:w w:val="105"/>
        </w:rPr>
        <w:t xml:space="preserve"> </w:t>
      </w:r>
      <w:r w:rsidRPr="00484B35">
        <w:rPr>
          <w:w w:val="105"/>
        </w:rPr>
        <w:t>we</w:t>
      </w:r>
      <w:r w:rsidRPr="00484B35">
        <w:rPr>
          <w:spacing w:val="-7"/>
          <w:w w:val="105"/>
        </w:rPr>
        <w:t xml:space="preserve"> </w:t>
      </w:r>
      <w:r w:rsidRPr="00484B35">
        <w:rPr>
          <w:w w:val="105"/>
        </w:rPr>
        <w:t>will</w:t>
      </w:r>
      <w:r w:rsidRPr="00484B35">
        <w:rPr>
          <w:spacing w:val="-7"/>
          <w:w w:val="105"/>
        </w:rPr>
        <w:t xml:space="preserve"> </w:t>
      </w:r>
      <w:r w:rsidRPr="00484B35">
        <w:rPr>
          <w:w w:val="105"/>
        </w:rPr>
        <w:t>see</w:t>
      </w:r>
      <w:r w:rsidRPr="00484B35">
        <w:rPr>
          <w:spacing w:val="-7"/>
          <w:w w:val="105"/>
        </w:rPr>
        <w:t xml:space="preserve"> </w:t>
      </w:r>
      <w:r w:rsidRPr="00484B35">
        <w:rPr>
          <w:w w:val="105"/>
        </w:rPr>
        <w:t>how</w:t>
      </w:r>
      <w:r w:rsidRPr="00484B35">
        <w:rPr>
          <w:spacing w:val="-7"/>
          <w:w w:val="105"/>
        </w:rPr>
        <w:t xml:space="preserve"> </w:t>
      </w:r>
      <w:r w:rsidRPr="00484B35">
        <w:rPr>
          <w:w w:val="105"/>
        </w:rPr>
        <w:t>Cayley’s</w:t>
      </w:r>
      <w:r w:rsidRPr="00484B35">
        <w:rPr>
          <w:spacing w:val="-7"/>
          <w:w w:val="105"/>
        </w:rPr>
        <w:t xml:space="preserve"> </w:t>
      </w:r>
      <w:r w:rsidRPr="00484B35">
        <w:rPr>
          <w:w w:val="105"/>
        </w:rPr>
        <w:t>formula</w:t>
      </w:r>
      <w:r w:rsidRPr="00484B35">
        <w:rPr>
          <w:spacing w:val="-7"/>
          <w:w w:val="105"/>
        </w:rPr>
        <w:t xml:space="preserve"> </w:t>
      </w:r>
      <w:r w:rsidRPr="00484B35">
        <w:rPr>
          <w:w w:val="105"/>
        </w:rPr>
        <w:t>can</w:t>
      </w:r>
      <w:r w:rsidRPr="00484B35">
        <w:rPr>
          <w:spacing w:val="-7"/>
          <w:w w:val="105"/>
        </w:rPr>
        <w:t xml:space="preserve"> </w:t>
      </w:r>
      <w:r w:rsidRPr="00484B35">
        <w:rPr>
          <w:w w:val="105"/>
        </w:rPr>
        <w:t>be</w:t>
      </w:r>
      <w:r w:rsidRPr="00484B35">
        <w:rPr>
          <w:spacing w:val="-7"/>
          <w:w w:val="105"/>
        </w:rPr>
        <w:t xml:space="preserve"> </w:t>
      </w:r>
      <w:r w:rsidRPr="00484B35">
        <w:rPr>
          <w:w w:val="105"/>
        </w:rPr>
        <w:t>derived</w:t>
      </w:r>
      <w:r w:rsidRPr="00484B35">
        <w:rPr>
          <w:spacing w:val="-7"/>
          <w:w w:val="105"/>
        </w:rPr>
        <w:t xml:space="preserve"> </w:t>
      </w:r>
      <w:r w:rsidRPr="00484B35">
        <w:rPr>
          <w:w w:val="105"/>
        </w:rPr>
        <w:t>using</w:t>
      </w:r>
      <w:r w:rsidRPr="00484B35">
        <w:rPr>
          <w:spacing w:val="-7"/>
          <w:w w:val="105"/>
        </w:rPr>
        <w:t xml:space="preserve"> </w:t>
      </w:r>
      <w:r w:rsidRPr="00484B35">
        <w:rPr>
          <w:w w:val="105"/>
        </w:rPr>
        <w:t>Prüfer</w:t>
      </w:r>
      <w:r w:rsidRPr="00484B35">
        <w:rPr>
          <w:spacing w:val="-7"/>
          <w:w w:val="105"/>
        </w:rPr>
        <w:t xml:space="preserve"> </w:t>
      </w:r>
      <w:r w:rsidRPr="00484B35">
        <w:rPr>
          <w:w w:val="105"/>
        </w:rPr>
        <w:t>codes.</w:t>
      </w:r>
    </w:p>
    <w:p w:rsidR="00904690" w:rsidRPr="00484B35" w:rsidRDefault="00904690">
      <w:pPr>
        <w:sectPr w:rsidR="00904690" w:rsidRPr="00484B35">
          <w:pgSz w:w="11910" w:h="16840"/>
          <w:pgMar w:top="1580" w:right="1680" w:bottom="1060" w:left="1680" w:header="0" w:footer="789" w:gutter="0"/>
          <w:cols w:space="720"/>
        </w:sectPr>
      </w:pPr>
    </w:p>
    <w:p w:rsidR="00904690" w:rsidRPr="00484B35" w:rsidRDefault="009A0837">
      <w:pPr>
        <w:pStyle w:val="Ttulo3"/>
        <w:spacing w:before="91"/>
        <w:jc w:val="both"/>
      </w:pPr>
      <w:r w:rsidRPr="00484B35">
        <w:t>Prüfer</w:t>
      </w:r>
      <w:r w:rsidRPr="00484B35">
        <w:rPr>
          <w:spacing w:val="36"/>
        </w:rPr>
        <w:t xml:space="preserve"> </w:t>
      </w:r>
      <w:r w:rsidRPr="00484B35">
        <w:t>code</w:t>
      </w:r>
    </w:p>
    <w:p w:rsidR="00904690" w:rsidRPr="00484B35" w:rsidRDefault="009A0837">
      <w:pPr>
        <w:pStyle w:val="Textoindependiente"/>
        <w:spacing w:before="175" w:line="177" w:lineRule="auto"/>
        <w:ind w:left="182" w:right="145"/>
        <w:jc w:val="both"/>
      </w:pPr>
      <w:r w:rsidRPr="00484B35">
        <w:t xml:space="preserve">A </w:t>
      </w:r>
      <w:r w:rsidRPr="00484B35">
        <w:rPr>
          <w:b/>
        </w:rPr>
        <w:t xml:space="preserve">Prüfer code </w:t>
      </w:r>
      <w:r w:rsidRPr="00484B35">
        <w:t xml:space="preserve">is a sequence of </w:t>
      </w:r>
      <w:r w:rsidRPr="00484B35">
        <w:rPr>
          <w:i/>
        </w:rPr>
        <w:t xml:space="preserve">n </w:t>
      </w:r>
      <w:r w:rsidRPr="00484B35">
        <w:rPr>
          <w:rFonts w:ascii="Yu Gothic" w:hAnsi="Yu Gothic"/>
        </w:rPr>
        <w:t xml:space="preserve">− </w:t>
      </w:r>
      <w:r w:rsidRPr="00484B35">
        <w:t>2 numbers that describes a labeled tree. The</w:t>
      </w:r>
      <w:r w:rsidRPr="00484B35">
        <w:rPr>
          <w:spacing w:val="1"/>
        </w:rPr>
        <w:t xml:space="preserve"> </w:t>
      </w:r>
      <w:r w:rsidRPr="00484B35">
        <w:t xml:space="preserve">code is constructed by following a process that removes </w:t>
      </w:r>
      <w:r w:rsidRPr="00484B35">
        <w:rPr>
          <w:i/>
        </w:rPr>
        <w:t xml:space="preserve">n </w:t>
      </w:r>
      <w:r w:rsidRPr="00484B35">
        <w:rPr>
          <w:rFonts w:ascii="Yu Gothic" w:hAnsi="Yu Gothic"/>
        </w:rPr>
        <w:t xml:space="preserve">− </w:t>
      </w:r>
      <w:r w:rsidRPr="00484B35">
        <w:t>2 leaves from the tree.</w:t>
      </w:r>
      <w:r w:rsidRPr="00484B35">
        <w:rPr>
          <w:spacing w:val="1"/>
        </w:rPr>
        <w:t xml:space="preserve"> </w:t>
      </w:r>
      <w:r w:rsidRPr="00484B35">
        <w:t>At</w:t>
      </w:r>
      <w:r w:rsidRPr="00484B35">
        <w:rPr>
          <w:spacing w:val="24"/>
        </w:rPr>
        <w:t xml:space="preserve"> </w:t>
      </w:r>
      <w:r w:rsidRPr="00484B35">
        <w:t>each</w:t>
      </w:r>
      <w:r w:rsidRPr="00484B35">
        <w:rPr>
          <w:spacing w:val="23"/>
        </w:rPr>
        <w:t xml:space="preserve"> </w:t>
      </w:r>
      <w:r w:rsidRPr="00484B35">
        <w:t>step,</w:t>
      </w:r>
      <w:r w:rsidRPr="00484B35">
        <w:rPr>
          <w:spacing w:val="24"/>
        </w:rPr>
        <w:t xml:space="preserve"> </w:t>
      </w:r>
      <w:r w:rsidRPr="00484B35">
        <w:t>the</w:t>
      </w:r>
      <w:r w:rsidRPr="00484B35">
        <w:rPr>
          <w:spacing w:val="25"/>
        </w:rPr>
        <w:t xml:space="preserve"> </w:t>
      </w:r>
      <w:r w:rsidRPr="00484B35">
        <w:t>leaf</w:t>
      </w:r>
      <w:r w:rsidRPr="00484B35">
        <w:rPr>
          <w:spacing w:val="23"/>
        </w:rPr>
        <w:t xml:space="preserve"> </w:t>
      </w:r>
      <w:r w:rsidRPr="00484B35">
        <w:t>with</w:t>
      </w:r>
      <w:r w:rsidRPr="00484B35">
        <w:rPr>
          <w:spacing w:val="24"/>
        </w:rPr>
        <w:t xml:space="preserve"> </w:t>
      </w:r>
      <w:r w:rsidRPr="00484B35">
        <w:t>the</w:t>
      </w:r>
      <w:r w:rsidRPr="00484B35">
        <w:rPr>
          <w:spacing w:val="24"/>
        </w:rPr>
        <w:t xml:space="preserve"> </w:t>
      </w:r>
      <w:r w:rsidRPr="00484B35">
        <w:t>smallest</w:t>
      </w:r>
      <w:r w:rsidRPr="00484B35">
        <w:rPr>
          <w:spacing w:val="23"/>
        </w:rPr>
        <w:t xml:space="preserve"> </w:t>
      </w:r>
      <w:r w:rsidRPr="00484B35">
        <w:t>label</w:t>
      </w:r>
      <w:r w:rsidRPr="00484B35">
        <w:rPr>
          <w:spacing w:val="25"/>
        </w:rPr>
        <w:t xml:space="preserve"> </w:t>
      </w:r>
      <w:r w:rsidRPr="00484B35">
        <w:t>is</w:t>
      </w:r>
      <w:r w:rsidRPr="00484B35">
        <w:rPr>
          <w:spacing w:val="24"/>
        </w:rPr>
        <w:t xml:space="preserve"> </w:t>
      </w:r>
      <w:r w:rsidRPr="00484B35">
        <w:t>removed,</w:t>
      </w:r>
      <w:r w:rsidRPr="00484B35">
        <w:rPr>
          <w:spacing w:val="23"/>
        </w:rPr>
        <w:t xml:space="preserve"> </w:t>
      </w:r>
      <w:r w:rsidRPr="00484B35">
        <w:t>and</w:t>
      </w:r>
      <w:r w:rsidRPr="00484B35">
        <w:rPr>
          <w:spacing w:val="24"/>
        </w:rPr>
        <w:t xml:space="preserve"> </w:t>
      </w:r>
      <w:r w:rsidRPr="00484B35">
        <w:t>the</w:t>
      </w:r>
      <w:r w:rsidRPr="00484B35">
        <w:rPr>
          <w:spacing w:val="25"/>
        </w:rPr>
        <w:t xml:space="preserve"> </w:t>
      </w:r>
      <w:r w:rsidRPr="00484B35">
        <w:t>label</w:t>
      </w:r>
      <w:r w:rsidRPr="00484B35">
        <w:rPr>
          <w:spacing w:val="23"/>
        </w:rPr>
        <w:t xml:space="preserve"> </w:t>
      </w:r>
      <w:r w:rsidRPr="00484B35">
        <w:t>of</w:t>
      </w:r>
      <w:r w:rsidRPr="00484B35">
        <w:rPr>
          <w:spacing w:val="24"/>
        </w:rPr>
        <w:t xml:space="preserve"> </w:t>
      </w:r>
      <w:r w:rsidRPr="00484B35">
        <w:t>its</w:t>
      </w:r>
      <w:r w:rsidRPr="00484B35">
        <w:rPr>
          <w:spacing w:val="25"/>
        </w:rPr>
        <w:t xml:space="preserve"> </w:t>
      </w:r>
      <w:r w:rsidRPr="00484B35">
        <w:t>only</w:t>
      </w:r>
    </w:p>
    <w:p w:rsidR="00904690" w:rsidRPr="00484B35" w:rsidRDefault="009A0837">
      <w:pPr>
        <w:pStyle w:val="Textoindependiente"/>
        <w:spacing w:before="9" w:line="293" w:lineRule="exact"/>
        <w:ind w:left="190"/>
        <w:jc w:val="both"/>
      </w:pPr>
      <w:r w:rsidRPr="00484B35">
        <w:rPr>
          <w:w w:val="105"/>
        </w:rPr>
        <w:t>neighbor</w:t>
      </w:r>
      <w:r w:rsidRPr="00484B35">
        <w:rPr>
          <w:spacing w:val="-7"/>
          <w:w w:val="105"/>
        </w:rPr>
        <w:t xml:space="preserve"> </w:t>
      </w:r>
      <w:r w:rsidRPr="00484B35">
        <w:rPr>
          <w:w w:val="105"/>
        </w:rPr>
        <w:t>is</w:t>
      </w:r>
      <w:r w:rsidRPr="00484B35">
        <w:rPr>
          <w:spacing w:val="-7"/>
          <w:w w:val="105"/>
        </w:rPr>
        <w:t xml:space="preserve"> </w:t>
      </w:r>
      <w:r w:rsidRPr="00484B35">
        <w:rPr>
          <w:w w:val="105"/>
        </w:rPr>
        <w:t>added</w:t>
      </w:r>
      <w:r w:rsidRPr="00484B35">
        <w:rPr>
          <w:spacing w:val="-6"/>
          <w:w w:val="105"/>
        </w:rPr>
        <w:t xml:space="preserve"> </w:t>
      </w:r>
      <w:r w:rsidRPr="00484B35">
        <w:rPr>
          <w:w w:val="105"/>
        </w:rPr>
        <w:t>to</w:t>
      </w:r>
      <w:r w:rsidRPr="00484B35">
        <w:rPr>
          <w:spacing w:val="-7"/>
          <w:w w:val="105"/>
        </w:rPr>
        <w:t xml:space="preserve"> </w:t>
      </w:r>
      <w:r w:rsidRPr="00484B35">
        <w:rPr>
          <w:w w:val="105"/>
        </w:rPr>
        <w:t>the</w:t>
      </w:r>
      <w:r w:rsidRPr="00484B35">
        <w:rPr>
          <w:spacing w:val="-6"/>
          <w:w w:val="105"/>
        </w:rPr>
        <w:t xml:space="preserve"> </w:t>
      </w:r>
      <w:r w:rsidRPr="00484B35">
        <w:rPr>
          <w:w w:val="105"/>
        </w:rPr>
        <w:t>code.</w:t>
      </w:r>
    </w:p>
    <w:p w:rsidR="00904690" w:rsidRPr="00484B35" w:rsidRDefault="009A0837">
      <w:pPr>
        <w:pStyle w:val="Textoindependiente"/>
        <w:spacing w:line="293" w:lineRule="exact"/>
        <w:ind w:left="542"/>
      </w:pPr>
      <w:r w:rsidRPr="00484B35">
        <w:rPr>
          <w:w w:val="105"/>
        </w:rPr>
        <w:t>For</w:t>
      </w:r>
      <w:r w:rsidRPr="00484B35">
        <w:rPr>
          <w:spacing w:val="1"/>
          <w:w w:val="105"/>
        </w:rPr>
        <w:t xml:space="preserve"> </w:t>
      </w:r>
      <w:r w:rsidRPr="00484B35">
        <w:rPr>
          <w:w w:val="105"/>
        </w:rPr>
        <w:t>example,</w:t>
      </w:r>
      <w:r w:rsidRPr="00484B35">
        <w:rPr>
          <w:spacing w:val="1"/>
          <w:w w:val="105"/>
        </w:rPr>
        <w:t xml:space="preserve"> </w:t>
      </w:r>
      <w:r w:rsidRPr="00484B35">
        <w:rPr>
          <w:w w:val="105"/>
        </w:rPr>
        <w:t>let</w:t>
      </w:r>
      <w:r w:rsidRPr="00484B35">
        <w:rPr>
          <w:spacing w:val="2"/>
          <w:w w:val="105"/>
        </w:rPr>
        <w:t xml:space="preserve"> </w:t>
      </w:r>
      <w:r w:rsidRPr="00484B35">
        <w:rPr>
          <w:w w:val="105"/>
        </w:rPr>
        <w:t>us</w:t>
      </w:r>
      <w:r w:rsidRPr="00484B35">
        <w:rPr>
          <w:spacing w:val="1"/>
          <w:w w:val="105"/>
        </w:rPr>
        <w:t xml:space="preserve"> </w:t>
      </w:r>
      <w:r w:rsidRPr="00484B35">
        <w:rPr>
          <w:w w:val="105"/>
        </w:rPr>
        <w:t>calculate</w:t>
      </w:r>
      <w:r w:rsidRPr="00484B35">
        <w:rPr>
          <w:spacing w:val="1"/>
          <w:w w:val="105"/>
        </w:rPr>
        <w:t xml:space="preserve"> </w:t>
      </w:r>
      <w:r w:rsidRPr="00484B35">
        <w:rPr>
          <w:w w:val="105"/>
        </w:rPr>
        <w:t>the</w:t>
      </w:r>
      <w:r w:rsidRPr="00484B35">
        <w:rPr>
          <w:spacing w:val="2"/>
          <w:w w:val="105"/>
        </w:rPr>
        <w:t xml:space="preserve"> </w:t>
      </w:r>
      <w:r w:rsidRPr="00484B35">
        <w:rPr>
          <w:w w:val="105"/>
        </w:rPr>
        <w:t>Prüfer</w:t>
      </w:r>
      <w:r w:rsidRPr="00484B35">
        <w:rPr>
          <w:spacing w:val="1"/>
          <w:w w:val="105"/>
        </w:rPr>
        <w:t xml:space="preserve"> </w:t>
      </w:r>
      <w:r w:rsidRPr="00484B35">
        <w:rPr>
          <w:w w:val="105"/>
        </w:rPr>
        <w:t>code</w:t>
      </w:r>
      <w:r w:rsidRPr="00484B35">
        <w:rPr>
          <w:spacing w:val="1"/>
          <w:w w:val="105"/>
        </w:rPr>
        <w:t xml:space="preserve"> </w:t>
      </w:r>
      <w:r w:rsidRPr="00484B35">
        <w:rPr>
          <w:w w:val="105"/>
        </w:rPr>
        <w:t>of</w:t>
      </w:r>
      <w:r w:rsidRPr="00484B35">
        <w:rPr>
          <w:spacing w:val="2"/>
          <w:w w:val="105"/>
        </w:rPr>
        <w:t xml:space="preserve"> </w:t>
      </w:r>
      <w:r w:rsidRPr="00484B35">
        <w:rPr>
          <w:w w:val="105"/>
        </w:rPr>
        <w:t>the</w:t>
      </w:r>
      <w:r w:rsidRPr="00484B35">
        <w:rPr>
          <w:spacing w:val="1"/>
          <w:w w:val="105"/>
        </w:rPr>
        <w:t xml:space="preserve"> </w:t>
      </w:r>
      <w:r w:rsidRPr="00484B35">
        <w:rPr>
          <w:w w:val="105"/>
        </w:rPr>
        <w:t>following</w:t>
      </w:r>
      <w:r w:rsidRPr="00484B35">
        <w:rPr>
          <w:spacing w:val="1"/>
          <w:w w:val="105"/>
        </w:rPr>
        <w:t xml:space="preserve"> </w:t>
      </w:r>
      <w:r w:rsidRPr="00484B35">
        <w:rPr>
          <w:w w:val="105"/>
        </w:rPr>
        <w:t>graph:</w:t>
      </w:r>
    </w:p>
    <w:p w:rsidR="00904690" w:rsidRPr="00484B35" w:rsidRDefault="0098712D">
      <w:pPr>
        <w:pStyle w:val="Textoindependiente"/>
        <w:spacing w:before="12"/>
        <w:rPr>
          <w:sz w:val="11"/>
        </w:rPr>
      </w:pPr>
      <w:r>
        <w:pict>
          <v:group id="_x0000_s3560" style="position:absolute;margin-left:242.65pt;margin-top:10pt;width:110.05pt;height:71.7pt;z-index:-251286528;mso-wrap-distance-left:0;mso-wrap-distance-right:0;mso-position-horizontal-relative:page" coordorigin="4853,200" coordsize="2201,1434">
            <v:shape id="_x0000_s3569" style="position:absolute;left:4856;top:204;width:1426;height:1426" coordorigin="4857,204" coordsize="1426,1426" o:spt="100" adj="0,,0" path="m5261,406r-15,-79l5202,263r-64,-43l5060,204r-79,16l4917,263r-43,64l4858,406r16,78l4917,548r64,43l5060,607r78,-16l5202,548r44,-64l5261,406xm6282,406r-16,-79l6223,263r-64,-43l6080,204r-78,16l5938,263r-43,64l5879,406r16,78l5938,548r64,43l6080,607r79,-16l6223,548r43,-64l6282,406xm5263,1426r-16,-79l5204,1282r-65,-43l5060,1223r-79,16l4916,1282r-43,65l4857,1426r16,79l4916,1570r65,43l5060,1629r79,-16l5204,1570r43,-65l5263,1426xm6282,1426r-16,-78l6223,1284r-64,-44l6080,1225r-78,15l5938,1284r-43,64l5879,1426r16,78l5938,1568r64,44l6080,1628r79,-16l6223,1568r43,-64l6282,1426xe" filled="f" strokeweight=".14058mm">
              <v:stroke joinstyle="round"/>
              <v:formulas/>
              <v:path arrowok="t" o:connecttype="segments"/>
            </v:shape>
            <v:shape id="_x0000_s3568" style="position:absolute;left:5205;top:550;width:876;height:876" coordorigin="5205,551" coordsize="876,876" o:spt="100" adj="0,,0" path="m5205,551r730,730m5267,1426r608,m6080,611r,610e" filled="f" strokeweight=".28117mm">
              <v:stroke joinstyle="round"/>
              <v:formulas/>
              <v:path arrowok="t" o:connecttype="segments"/>
            </v:shape>
            <v:shape id="_x0000_s3567" style="position:absolute;left:6642;top:712;width:407;height:407" coordorigin="6642,713" coordsize="407,407" path="m7049,916r-16,-79l6989,772r-64,-43l6846,713r-79,16l6702,772r-44,65l6642,916r16,79l6702,1059r65,44l6846,1119r79,-16l6989,1059r44,-64l7049,916xe" filled="f" strokeweight=".14058mm">
              <v:path arrowok="t"/>
            </v:shape>
            <v:line id="_x0000_s3566" style="position:absolute" from="6252,520" to="6673,801" strokeweight=".28117mm"/>
            <v:shape id="_x0000_s3565" type="#_x0000_t202" style="position:absolute;left:4998;top:263;width:144;height:286" filled="f" stroked="f">
              <v:textbox inset="0,0,0,0">
                <w:txbxContent>
                  <w:p w:rsidR="00EE7A03" w:rsidRDefault="00EE7A03">
                    <w:pPr>
                      <w:spacing w:line="284" w:lineRule="exact"/>
                    </w:pPr>
                    <w:r>
                      <w:rPr>
                        <w:w w:val="112"/>
                      </w:rPr>
                      <w:t>1</w:t>
                    </w:r>
                  </w:p>
                </w:txbxContent>
              </v:textbox>
            </v:shape>
            <v:shape id="_x0000_s3564" type="#_x0000_t202" style="position:absolute;left:6018;top:263;width:144;height:286" filled="f" stroked="f">
              <v:textbox inset="0,0,0,0">
                <w:txbxContent>
                  <w:p w:rsidR="00EE7A03" w:rsidRDefault="00EE7A03">
                    <w:pPr>
                      <w:spacing w:line="284" w:lineRule="exact"/>
                    </w:pPr>
                    <w:r>
                      <w:rPr>
                        <w:w w:val="112"/>
                      </w:rPr>
                      <w:t>2</w:t>
                    </w:r>
                  </w:p>
                </w:txbxContent>
              </v:textbox>
            </v:shape>
            <v:shape id="_x0000_s3563" type="#_x0000_t202" style="position:absolute;left:6783;top:772;width:144;height:286" filled="f" stroked="f">
              <v:textbox inset="0,0,0,0">
                <w:txbxContent>
                  <w:p w:rsidR="00EE7A03" w:rsidRDefault="00EE7A03">
                    <w:pPr>
                      <w:spacing w:line="284" w:lineRule="exact"/>
                    </w:pPr>
                    <w:r>
                      <w:rPr>
                        <w:w w:val="112"/>
                      </w:rPr>
                      <w:t>5</w:t>
                    </w:r>
                  </w:p>
                </w:txbxContent>
              </v:textbox>
            </v:shape>
            <v:shape id="_x0000_s3562" type="#_x0000_t202" style="position:absolute;left:4998;top:1282;width:144;height:286" filled="f" stroked="f">
              <v:textbox inset="0,0,0,0">
                <w:txbxContent>
                  <w:p w:rsidR="00EE7A03" w:rsidRDefault="00EE7A03">
                    <w:pPr>
                      <w:spacing w:line="284" w:lineRule="exact"/>
                    </w:pPr>
                    <w:r>
                      <w:rPr>
                        <w:w w:val="112"/>
                      </w:rPr>
                      <w:t>3</w:t>
                    </w:r>
                  </w:p>
                </w:txbxContent>
              </v:textbox>
            </v:shape>
            <v:shape id="_x0000_s3561" type="#_x0000_t202" style="position:absolute;left:6018;top:1284;width:144;height:286" filled="f" stroked="f">
              <v:textbox inset="0,0,0,0">
                <w:txbxContent>
                  <w:p w:rsidR="00EE7A03" w:rsidRDefault="00EE7A03">
                    <w:pPr>
                      <w:spacing w:line="284" w:lineRule="exact"/>
                    </w:pPr>
                    <w:r>
                      <w:rPr>
                        <w:w w:val="112"/>
                      </w:rPr>
                      <w:t>4</w:t>
                    </w:r>
                  </w:p>
                </w:txbxContent>
              </v:textbox>
            </v:shape>
            <w10:wrap type="topAndBottom" anchorx="page"/>
          </v:group>
        </w:pict>
      </w:r>
    </w:p>
    <w:p w:rsidR="00904690" w:rsidRPr="00484B35" w:rsidRDefault="00904690">
      <w:pPr>
        <w:pStyle w:val="Textoindependiente"/>
        <w:spacing w:before="6"/>
        <w:rPr>
          <w:sz w:val="10"/>
        </w:rPr>
      </w:pPr>
    </w:p>
    <w:p w:rsidR="00904690" w:rsidRPr="00484B35" w:rsidRDefault="009A0837">
      <w:pPr>
        <w:pStyle w:val="Textoindependiente"/>
        <w:spacing w:before="87"/>
        <w:ind w:left="542"/>
      </w:pPr>
      <w:r w:rsidRPr="00484B35">
        <w:rPr>
          <w:w w:val="105"/>
        </w:rPr>
        <w:t>First</w:t>
      </w:r>
      <w:r w:rsidRPr="00484B35">
        <w:rPr>
          <w:spacing w:val="-4"/>
          <w:w w:val="105"/>
        </w:rPr>
        <w:t xml:space="preserve"> </w:t>
      </w:r>
      <w:r w:rsidRPr="00484B35">
        <w:rPr>
          <w:w w:val="105"/>
        </w:rPr>
        <w:t>we</w:t>
      </w:r>
      <w:r w:rsidRPr="00484B35">
        <w:rPr>
          <w:spacing w:val="-4"/>
          <w:w w:val="105"/>
        </w:rPr>
        <w:t xml:space="preserve"> </w:t>
      </w:r>
      <w:r w:rsidRPr="00484B35">
        <w:rPr>
          <w:w w:val="105"/>
        </w:rPr>
        <w:t>remove</w:t>
      </w:r>
      <w:r w:rsidRPr="00484B35">
        <w:rPr>
          <w:spacing w:val="-4"/>
          <w:w w:val="105"/>
        </w:rPr>
        <w:t xml:space="preserve"> </w:t>
      </w:r>
      <w:r w:rsidRPr="00484B35">
        <w:rPr>
          <w:w w:val="105"/>
        </w:rPr>
        <w:t>node</w:t>
      </w:r>
      <w:r w:rsidRPr="00484B35">
        <w:rPr>
          <w:spacing w:val="-4"/>
          <w:w w:val="105"/>
        </w:rPr>
        <w:t xml:space="preserve"> </w:t>
      </w:r>
      <w:r w:rsidRPr="00484B35">
        <w:rPr>
          <w:w w:val="105"/>
        </w:rPr>
        <w:t>1</w:t>
      </w:r>
      <w:r w:rsidRPr="00484B35">
        <w:rPr>
          <w:spacing w:val="-3"/>
          <w:w w:val="105"/>
        </w:rPr>
        <w:t xml:space="preserve"> </w:t>
      </w:r>
      <w:r w:rsidRPr="00484B35">
        <w:rPr>
          <w:w w:val="105"/>
        </w:rPr>
        <w:t>and</w:t>
      </w:r>
      <w:r w:rsidRPr="00484B35">
        <w:rPr>
          <w:spacing w:val="-4"/>
          <w:w w:val="105"/>
        </w:rPr>
        <w:t xml:space="preserve"> </w:t>
      </w:r>
      <w:r w:rsidRPr="00484B35">
        <w:rPr>
          <w:w w:val="105"/>
        </w:rPr>
        <w:t>add</w:t>
      </w:r>
      <w:r w:rsidRPr="00484B35">
        <w:rPr>
          <w:spacing w:val="-4"/>
          <w:w w:val="105"/>
        </w:rPr>
        <w:t xml:space="preserve"> </w:t>
      </w:r>
      <w:r w:rsidRPr="00484B35">
        <w:rPr>
          <w:w w:val="105"/>
        </w:rPr>
        <w:t>node</w:t>
      </w:r>
      <w:r w:rsidRPr="00484B35">
        <w:rPr>
          <w:spacing w:val="-4"/>
          <w:w w:val="105"/>
        </w:rPr>
        <w:t xml:space="preserve"> </w:t>
      </w:r>
      <w:r w:rsidRPr="00484B35">
        <w:rPr>
          <w:w w:val="105"/>
        </w:rPr>
        <w:t>4</w:t>
      </w:r>
      <w:r w:rsidRPr="00484B35">
        <w:rPr>
          <w:spacing w:val="-3"/>
          <w:w w:val="105"/>
        </w:rPr>
        <w:t xml:space="preserve"> </w:t>
      </w:r>
      <w:r w:rsidRPr="00484B35">
        <w:rPr>
          <w:w w:val="105"/>
        </w:rPr>
        <w:t>to</w:t>
      </w:r>
      <w:r w:rsidRPr="00484B35">
        <w:rPr>
          <w:spacing w:val="-4"/>
          <w:w w:val="105"/>
        </w:rPr>
        <w:t xml:space="preserve"> </w:t>
      </w:r>
      <w:r w:rsidRPr="00484B35">
        <w:rPr>
          <w:w w:val="105"/>
        </w:rPr>
        <w:t>the</w:t>
      </w:r>
      <w:r w:rsidRPr="00484B35">
        <w:rPr>
          <w:spacing w:val="-4"/>
          <w:w w:val="105"/>
        </w:rPr>
        <w:t xml:space="preserve"> </w:t>
      </w:r>
      <w:r w:rsidRPr="00484B35">
        <w:rPr>
          <w:w w:val="105"/>
        </w:rPr>
        <w:t>code:</w:t>
      </w:r>
    </w:p>
    <w:p w:rsidR="00904690" w:rsidRPr="00484B35" w:rsidRDefault="0098712D">
      <w:pPr>
        <w:pStyle w:val="Textoindependiente"/>
        <w:spacing w:before="9"/>
        <w:rPr>
          <w:sz w:val="8"/>
        </w:rPr>
      </w:pPr>
      <w:r>
        <w:pict>
          <v:group id="_x0000_s3551" style="position:absolute;margin-left:242.65pt;margin-top:7.8pt;width:110.05pt;height:71.7pt;z-index:-251285504;mso-wrap-distance-left:0;mso-wrap-distance-right:0;mso-position-horizontal-relative:page" coordorigin="4853,156" coordsize="2201,1434">
            <v:shape id="_x0000_s3559" style="position:absolute;left:4856;top:160;width:1426;height:1426" coordorigin="4857,160" coordsize="1426,1426" o:spt="100" adj="0,,0" path="m6282,362r-16,-79l6223,219r-64,-43l6080,160r-78,16l5938,219r-43,64l5879,362r16,78l5938,504r64,43l6080,563r79,-16l6223,504r43,-64l6282,362xm5263,1382r-16,-79l5204,1238r-65,-43l5060,1179r-79,16l4916,1238r-43,65l4857,1382r16,79l4916,1526r65,43l5060,1585r79,-16l5204,1526r43,-65l5263,1382xm6282,1382r-16,-78l6223,1240r-64,-44l6080,1181r-78,15l5938,1240r-43,64l5879,1382r16,79l5938,1525r64,43l6080,1584r79,-16l6223,1525r43,-64l6282,1382xe" filled="f" strokeweight=".14058mm">
              <v:stroke joinstyle="round"/>
              <v:formulas/>
              <v:path arrowok="t" o:connecttype="segments"/>
            </v:shape>
            <v:shape id="_x0000_s3558" style="position:absolute;left:5267;top:567;width:814;height:815" coordorigin="5267,567" coordsize="814,815" o:spt="100" adj="0,,0" path="m5267,1382r608,m6080,567r,610e" filled="f" strokeweight=".28117mm">
              <v:stroke joinstyle="round"/>
              <v:formulas/>
              <v:path arrowok="t" o:connecttype="segments"/>
            </v:shape>
            <v:shape id="_x0000_s3557" style="position:absolute;left:6642;top:668;width:407;height:407" coordorigin="6642,669" coordsize="407,407" path="m7049,872r-16,-79l6989,728r-64,-43l6846,669r-79,16l6702,728r-44,65l6642,872r16,79l6702,1016r65,43l6846,1075r79,-16l6989,1016r44,-65l7049,872xe" filled="f" strokeweight=".14058mm">
              <v:path arrowok="t"/>
            </v:shape>
            <v:line id="_x0000_s3556" style="position:absolute" from="6252,476" to="6673,757" strokeweight=".28117mm"/>
            <v:shape id="_x0000_s3555" type="#_x0000_t202" style="position:absolute;left:6018;top:219;width:144;height:286" filled="f" stroked="f">
              <v:textbox inset="0,0,0,0">
                <w:txbxContent>
                  <w:p w:rsidR="00EE7A03" w:rsidRDefault="00EE7A03">
                    <w:pPr>
                      <w:spacing w:line="284" w:lineRule="exact"/>
                    </w:pPr>
                    <w:r>
                      <w:rPr>
                        <w:w w:val="112"/>
                      </w:rPr>
                      <w:t>2</w:t>
                    </w:r>
                  </w:p>
                </w:txbxContent>
              </v:textbox>
            </v:shape>
            <v:shape id="_x0000_s3554" type="#_x0000_t202" style="position:absolute;left:6783;top:728;width:144;height:286" filled="f" stroked="f">
              <v:textbox inset="0,0,0,0">
                <w:txbxContent>
                  <w:p w:rsidR="00EE7A03" w:rsidRDefault="00EE7A03">
                    <w:pPr>
                      <w:spacing w:line="284" w:lineRule="exact"/>
                    </w:pPr>
                    <w:r>
                      <w:rPr>
                        <w:w w:val="112"/>
                      </w:rPr>
                      <w:t>5</w:t>
                    </w:r>
                  </w:p>
                </w:txbxContent>
              </v:textbox>
            </v:shape>
            <v:shape id="_x0000_s3553" type="#_x0000_t202" style="position:absolute;left:4998;top:1238;width:144;height:286" filled="f" stroked="f">
              <v:textbox inset="0,0,0,0">
                <w:txbxContent>
                  <w:p w:rsidR="00EE7A03" w:rsidRDefault="00EE7A03">
                    <w:pPr>
                      <w:spacing w:line="284" w:lineRule="exact"/>
                    </w:pPr>
                    <w:r>
                      <w:rPr>
                        <w:w w:val="112"/>
                      </w:rPr>
                      <w:t>3</w:t>
                    </w:r>
                  </w:p>
                </w:txbxContent>
              </v:textbox>
            </v:shape>
            <v:shape id="_x0000_s3552" type="#_x0000_t202" style="position:absolute;left:6018;top:1240;width:144;height:286" filled="f" stroked="f">
              <v:textbox inset="0,0,0,0">
                <w:txbxContent>
                  <w:p w:rsidR="00EE7A03" w:rsidRDefault="00EE7A03">
                    <w:pPr>
                      <w:spacing w:line="284" w:lineRule="exact"/>
                    </w:pPr>
                    <w:r>
                      <w:rPr>
                        <w:w w:val="112"/>
                      </w:rPr>
                      <w:t>4</w:t>
                    </w:r>
                  </w:p>
                </w:txbxContent>
              </v:textbox>
            </v:shape>
            <w10:wrap type="topAndBottom" anchorx="page"/>
          </v:group>
        </w:pict>
      </w:r>
    </w:p>
    <w:p w:rsidR="00904690" w:rsidRPr="00484B35" w:rsidRDefault="00904690">
      <w:pPr>
        <w:pStyle w:val="Textoindependiente"/>
        <w:spacing w:before="6"/>
        <w:rPr>
          <w:sz w:val="10"/>
        </w:rPr>
      </w:pPr>
    </w:p>
    <w:p w:rsidR="00904690" w:rsidRPr="00484B35" w:rsidRDefault="009A0837">
      <w:pPr>
        <w:pStyle w:val="Textoindependiente"/>
        <w:spacing w:before="87"/>
        <w:ind w:left="542"/>
      </w:pPr>
      <w:r w:rsidRPr="00484B35">
        <w:rPr>
          <w:w w:val="105"/>
        </w:rPr>
        <w:t>Then</w:t>
      </w:r>
      <w:r w:rsidRPr="00484B35">
        <w:rPr>
          <w:spacing w:val="-7"/>
          <w:w w:val="105"/>
        </w:rPr>
        <w:t xml:space="preserve"> </w:t>
      </w:r>
      <w:r w:rsidRPr="00484B35">
        <w:rPr>
          <w:w w:val="105"/>
        </w:rPr>
        <w:t>we</w:t>
      </w:r>
      <w:r w:rsidRPr="00484B35">
        <w:rPr>
          <w:spacing w:val="-7"/>
          <w:w w:val="105"/>
        </w:rPr>
        <w:t xml:space="preserve"> </w:t>
      </w:r>
      <w:r w:rsidRPr="00484B35">
        <w:rPr>
          <w:w w:val="105"/>
        </w:rPr>
        <w:t>remove</w:t>
      </w:r>
      <w:r w:rsidRPr="00484B35">
        <w:rPr>
          <w:spacing w:val="-7"/>
          <w:w w:val="105"/>
        </w:rPr>
        <w:t xml:space="preserve"> </w:t>
      </w:r>
      <w:r w:rsidRPr="00484B35">
        <w:rPr>
          <w:w w:val="105"/>
        </w:rPr>
        <w:t>node</w:t>
      </w:r>
      <w:r w:rsidRPr="00484B35">
        <w:rPr>
          <w:spacing w:val="-7"/>
          <w:w w:val="105"/>
        </w:rPr>
        <w:t xml:space="preserve"> </w:t>
      </w:r>
      <w:r w:rsidRPr="00484B35">
        <w:rPr>
          <w:w w:val="105"/>
        </w:rPr>
        <w:t>3</w:t>
      </w:r>
      <w:r w:rsidRPr="00484B35">
        <w:rPr>
          <w:spacing w:val="-6"/>
          <w:w w:val="105"/>
        </w:rPr>
        <w:t xml:space="preserve"> </w:t>
      </w:r>
      <w:r w:rsidRPr="00484B35">
        <w:rPr>
          <w:w w:val="105"/>
        </w:rPr>
        <w:t>and</w:t>
      </w:r>
      <w:r w:rsidRPr="00484B35">
        <w:rPr>
          <w:spacing w:val="-7"/>
          <w:w w:val="105"/>
        </w:rPr>
        <w:t xml:space="preserve"> </w:t>
      </w:r>
      <w:r w:rsidRPr="00484B35">
        <w:rPr>
          <w:w w:val="105"/>
        </w:rPr>
        <w:t>add</w:t>
      </w:r>
      <w:r w:rsidRPr="00484B35">
        <w:rPr>
          <w:spacing w:val="-7"/>
          <w:w w:val="105"/>
        </w:rPr>
        <w:t xml:space="preserve"> </w:t>
      </w:r>
      <w:r w:rsidRPr="00484B35">
        <w:rPr>
          <w:w w:val="105"/>
        </w:rPr>
        <w:t>node</w:t>
      </w:r>
      <w:r w:rsidRPr="00484B35">
        <w:rPr>
          <w:spacing w:val="-7"/>
          <w:w w:val="105"/>
        </w:rPr>
        <w:t xml:space="preserve"> </w:t>
      </w:r>
      <w:r w:rsidRPr="00484B35">
        <w:rPr>
          <w:w w:val="105"/>
        </w:rPr>
        <w:t>4</w:t>
      </w:r>
      <w:r w:rsidRPr="00484B35">
        <w:rPr>
          <w:spacing w:val="-6"/>
          <w:w w:val="105"/>
        </w:rPr>
        <w:t xml:space="preserve"> </w:t>
      </w:r>
      <w:r w:rsidRPr="00484B35">
        <w:rPr>
          <w:w w:val="105"/>
        </w:rPr>
        <w:t>to</w:t>
      </w:r>
      <w:r w:rsidRPr="00484B35">
        <w:rPr>
          <w:spacing w:val="-7"/>
          <w:w w:val="105"/>
        </w:rPr>
        <w:t xml:space="preserve"> </w:t>
      </w:r>
      <w:r w:rsidRPr="00484B35">
        <w:rPr>
          <w:w w:val="105"/>
        </w:rPr>
        <w:t>the</w:t>
      </w:r>
      <w:r w:rsidRPr="00484B35">
        <w:rPr>
          <w:spacing w:val="-7"/>
          <w:w w:val="105"/>
        </w:rPr>
        <w:t xml:space="preserve"> </w:t>
      </w:r>
      <w:r w:rsidRPr="00484B35">
        <w:rPr>
          <w:w w:val="105"/>
        </w:rPr>
        <w:t>code:</w:t>
      </w:r>
    </w:p>
    <w:p w:rsidR="00904690" w:rsidRPr="00484B35" w:rsidRDefault="0098712D">
      <w:pPr>
        <w:pStyle w:val="Textoindependiente"/>
        <w:spacing w:before="9"/>
        <w:rPr>
          <w:sz w:val="8"/>
        </w:rPr>
      </w:pPr>
      <w:r>
        <w:pict>
          <v:group id="_x0000_s3543" style="position:absolute;margin-left:268.2pt;margin-top:7.8pt;width:58.95pt;height:71.6pt;z-index:-251284480;mso-wrap-distance-left:0;mso-wrap-distance-right:0;mso-position-horizontal-relative:page" coordorigin="5364,156" coordsize="1179,1432">
            <v:shape id="_x0000_s3550" style="position:absolute;left:5367;top:160;width:403;height:1424" coordorigin="5368,160" coordsize="403,1424" o:spt="100" adj="0,,0" path="m5771,362r-16,-79l5712,219r-64,-43l5569,160r-78,16l5427,219r-43,64l5368,362r16,78l5427,504r64,43l5569,563r79,-16l5712,504r43,-64l5771,362xm5771,1382r-16,-78l5712,1240r-64,-44l5569,1181r-78,15l5427,1240r-43,64l5368,1382r16,79l5427,1525r64,43l5569,1584r79,-16l5712,1525r43,-64l5771,1382xe" filled="f" strokeweight=".14058mm">
              <v:stroke joinstyle="round"/>
              <v:formulas/>
              <v:path arrowok="t" o:connecttype="segments"/>
            </v:shape>
            <v:line id="_x0000_s3549" style="position:absolute" from="5569,567" to="5569,1177" strokeweight=".28117mm"/>
            <v:shape id="_x0000_s3548" style="position:absolute;left:6131;top:668;width:407;height:407" coordorigin="6131,669" coordsize="407,407" path="m6538,872r-16,-79l6478,728r-64,-43l6335,669r-79,16l6191,728r-44,65l6131,872r16,79l6191,1016r65,43l6335,1075r79,-16l6478,1016r44,-65l6538,872xe" filled="f" strokeweight=".14058mm">
              <v:path arrowok="t"/>
            </v:shape>
            <v:line id="_x0000_s3547" style="position:absolute" from="5741,476" to="6162,757" strokeweight=".28117mm"/>
            <v:shape id="_x0000_s3546" type="#_x0000_t202" style="position:absolute;left:5507;top:219;width:144;height:286" filled="f" stroked="f">
              <v:textbox inset="0,0,0,0">
                <w:txbxContent>
                  <w:p w:rsidR="00EE7A03" w:rsidRDefault="00EE7A03">
                    <w:pPr>
                      <w:spacing w:line="284" w:lineRule="exact"/>
                    </w:pPr>
                    <w:r>
                      <w:rPr>
                        <w:w w:val="112"/>
                      </w:rPr>
                      <w:t>2</w:t>
                    </w:r>
                  </w:p>
                </w:txbxContent>
              </v:textbox>
            </v:shape>
            <v:shape id="_x0000_s3545" type="#_x0000_t202" style="position:absolute;left:6272;top:728;width:144;height:286" filled="f" stroked="f">
              <v:textbox inset="0,0,0,0">
                <w:txbxContent>
                  <w:p w:rsidR="00EE7A03" w:rsidRDefault="00EE7A03">
                    <w:pPr>
                      <w:spacing w:line="284" w:lineRule="exact"/>
                    </w:pPr>
                    <w:r>
                      <w:rPr>
                        <w:w w:val="112"/>
                      </w:rPr>
                      <w:t>5</w:t>
                    </w:r>
                  </w:p>
                </w:txbxContent>
              </v:textbox>
            </v:shape>
            <v:shape id="_x0000_s3544" type="#_x0000_t202" style="position:absolute;left:5507;top:1240;width:144;height:286" filled="f" stroked="f">
              <v:textbox inset="0,0,0,0">
                <w:txbxContent>
                  <w:p w:rsidR="00EE7A03" w:rsidRDefault="00EE7A03">
                    <w:pPr>
                      <w:spacing w:line="284" w:lineRule="exact"/>
                    </w:pPr>
                    <w:r>
                      <w:rPr>
                        <w:w w:val="112"/>
                      </w:rPr>
                      <w:t>4</w:t>
                    </w:r>
                  </w:p>
                </w:txbxContent>
              </v:textbox>
            </v:shape>
            <w10:wrap type="topAndBottom" anchorx="page"/>
          </v:group>
        </w:pict>
      </w:r>
    </w:p>
    <w:p w:rsidR="00904690" w:rsidRPr="00484B35" w:rsidRDefault="00904690">
      <w:pPr>
        <w:pStyle w:val="Textoindependiente"/>
        <w:spacing w:before="6"/>
        <w:rPr>
          <w:sz w:val="10"/>
        </w:rPr>
      </w:pPr>
    </w:p>
    <w:p w:rsidR="00904690" w:rsidRPr="00484B35" w:rsidRDefault="009A0837">
      <w:pPr>
        <w:pStyle w:val="Textoindependiente"/>
        <w:spacing w:before="87"/>
        <w:ind w:left="542"/>
      </w:pPr>
      <w:r w:rsidRPr="00484B35">
        <w:rPr>
          <w:w w:val="105"/>
        </w:rPr>
        <w:t>Finally</w:t>
      </w:r>
      <w:r w:rsidRPr="00484B35">
        <w:rPr>
          <w:spacing w:val="-5"/>
          <w:w w:val="105"/>
        </w:rPr>
        <w:t xml:space="preserve"> </w:t>
      </w:r>
      <w:r w:rsidRPr="00484B35">
        <w:rPr>
          <w:w w:val="105"/>
        </w:rPr>
        <w:t>we</w:t>
      </w:r>
      <w:r w:rsidRPr="00484B35">
        <w:rPr>
          <w:spacing w:val="-4"/>
          <w:w w:val="105"/>
        </w:rPr>
        <w:t xml:space="preserve"> </w:t>
      </w:r>
      <w:r w:rsidRPr="00484B35">
        <w:rPr>
          <w:w w:val="105"/>
        </w:rPr>
        <w:t>remove</w:t>
      </w:r>
      <w:r w:rsidRPr="00484B35">
        <w:rPr>
          <w:spacing w:val="-5"/>
          <w:w w:val="105"/>
        </w:rPr>
        <w:t xml:space="preserve"> </w:t>
      </w:r>
      <w:r w:rsidRPr="00484B35">
        <w:rPr>
          <w:w w:val="105"/>
        </w:rPr>
        <w:t>node</w:t>
      </w:r>
      <w:r w:rsidRPr="00484B35">
        <w:rPr>
          <w:spacing w:val="-5"/>
          <w:w w:val="105"/>
        </w:rPr>
        <w:t xml:space="preserve"> </w:t>
      </w:r>
      <w:r w:rsidRPr="00484B35">
        <w:rPr>
          <w:w w:val="105"/>
        </w:rPr>
        <w:t>4</w:t>
      </w:r>
      <w:r w:rsidRPr="00484B35">
        <w:rPr>
          <w:spacing w:val="-4"/>
          <w:w w:val="105"/>
        </w:rPr>
        <w:t xml:space="preserve"> </w:t>
      </w:r>
      <w:r w:rsidRPr="00484B35">
        <w:rPr>
          <w:w w:val="105"/>
        </w:rPr>
        <w:t>and</w:t>
      </w:r>
      <w:r w:rsidRPr="00484B35">
        <w:rPr>
          <w:spacing w:val="-5"/>
          <w:w w:val="105"/>
        </w:rPr>
        <w:t xml:space="preserve"> </w:t>
      </w:r>
      <w:r w:rsidRPr="00484B35">
        <w:rPr>
          <w:w w:val="105"/>
        </w:rPr>
        <w:t>add</w:t>
      </w:r>
      <w:r w:rsidRPr="00484B35">
        <w:rPr>
          <w:spacing w:val="-4"/>
          <w:w w:val="105"/>
        </w:rPr>
        <w:t xml:space="preserve"> </w:t>
      </w:r>
      <w:r w:rsidRPr="00484B35">
        <w:rPr>
          <w:w w:val="105"/>
        </w:rPr>
        <w:t>node</w:t>
      </w:r>
      <w:r w:rsidRPr="00484B35">
        <w:rPr>
          <w:spacing w:val="-5"/>
          <w:w w:val="105"/>
        </w:rPr>
        <w:t xml:space="preserve"> </w:t>
      </w:r>
      <w:r w:rsidRPr="00484B35">
        <w:rPr>
          <w:w w:val="105"/>
        </w:rPr>
        <w:t>2</w:t>
      </w:r>
      <w:r w:rsidRPr="00484B35">
        <w:rPr>
          <w:spacing w:val="-4"/>
          <w:w w:val="105"/>
        </w:rPr>
        <w:t xml:space="preserve"> </w:t>
      </w:r>
      <w:r w:rsidRPr="00484B35">
        <w:rPr>
          <w:w w:val="105"/>
        </w:rPr>
        <w:t>to</w:t>
      </w:r>
      <w:r w:rsidRPr="00484B35">
        <w:rPr>
          <w:spacing w:val="-5"/>
          <w:w w:val="105"/>
        </w:rPr>
        <w:t xml:space="preserve"> </w:t>
      </w:r>
      <w:r w:rsidRPr="00484B35">
        <w:rPr>
          <w:w w:val="105"/>
        </w:rPr>
        <w:t>the</w:t>
      </w:r>
      <w:r w:rsidRPr="00484B35">
        <w:rPr>
          <w:spacing w:val="-4"/>
          <w:w w:val="105"/>
        </w:rPr>
        <w:t xml:space="preserve"> </w:t>
      </w:r>
      <w:r w:rsidRPr="00484B35">
        <w:rPr>
          <w:w w:val="105"/>
        </w:rPr>
        <w:t>code:</w:t>
      </w:r>
    </w:p>
    <w:p w:rsidR="00904690" w:rsidRPr="00484B35" w:rsidRDefault="0098712D">
      <w:pPr>
        <w:pStyle w:val="Textoindependiente"/>
        <w:spacing w:before="12"/>
        <w:rPr>
          <w:sz w:val="11"/>
        </w:rPr>
      </w:pPr>
      <w:r>
        <w:pict>
          <v:group id="_x0000_s3538" style="position:absolute;margin-left:268.2pt;margin-top:10pt;width:58.95pt;height:46.15pt;z-index:-251283456;mso-wrap-distance-left:0;mso-wrap-distance-right:0;mso-position-horizontal-relative:page" coordorigin="5364,200" coordsize="1179,923">
            <v:shape id="_x0000_s3542" style="position:absolute;left:5367;top:203;width:1171;height:915" coordorigin="5368,204" coordsize="1171,915" o:spt="100" adj="0,,0" path="m5771,405r-16,-78l5712,263r-64,-43l5569,204r-78,16l5427,263r-43,64l5368,405r16,79l5427,548r64,43l5569,607r79,-16l5712,548r43,-64l5771,405xm6538,915r-16,-79l6478,772r-64,-44l6335,712r-79,16l6191,772r-44,64l6131,915r16,80l6191,1059r65,44l6335,1119r79,-16l6478,1059r44,-64l6538,915xe" filled="f" strokeweight=".14058mm">
              <v:stroke joinstyle="round"/>
              <v:formulas/>
              <v:path arrowok="t" o:connecttype="segments"/>
            </v:shape>
            <v:line id="_x0000_s3541" style="position:absolute" from="5741,520" to="6162,800" strokeweight=".28117mm"/>
            <v:shape id="_x0000_s3540" type="#_x0000_t202" style="position:absolute;left:5507;top:263;width:144;height:286" filled="f" stroked="f">
              <v:textbox inset="0,0,0,0">
                <w:txbxContent>
                  <w:p w:rsidR="00EE7A03" w:rsidRDefault="00EE7A03">
                    <w:pPr>
                      <w:spacing w:line="284" w:lineRule="exact"/>
                    </w:pPr>
                    <w:r>
                      <w:rPr>
                        <w:w w:val="112"/>
                      </w:rPr>
                      <w:t>2</w:t>
                    </w:r>
                  </w:p>
                </w:txbxContent>
              </v:textbox>
            </v:shape>
            <v:shape id="_x0000_s3539" type="#_x0000_t202" style="position:absolute;left:6272;top:772;width:144;height:286" filled="f" stroked="f">
              <v:textbox inset="0,0,0,0">
                <w:txbxContent>
                  <w:p w:rsidR="00EE7A03" w:rsidRDefault="00EE7A03">
                    <w:pPr>
                      <w:spacing w:line="284" w:lineRule="exact"/>
                    </w:pPr>
                    <w:r>
                      <w:rPr>
                        <w:w w:val="112"/>
                      </w:rPr>
                      <w:t>5</w:t>
                    </w:r>
                  </w:p>
                </w:txbxContent>
              </v:textbox>
            </v:shape>
            <w10:wrap type="topAndBottom" anchorx="page"/>
          </v:group>
        </w:pict>
      </w:r>
    </w:p>
    <w:p w:rsidR="00904690" w:rsidRPr="00484B35" w:rsidRDefault="00904690">
      <w:pPr>
        <w:pStyle w:val="Textoindependiente"/>
        <w:spacing w:before="6"/>
        <w:rPr>
          <w:sz w:val="10"/>
        </w:rPr>
      </w:pPr>
    </w:p>
    <w:p w:rsidR="00904690" w:rsidRPr="00484B35" w:rsidRDefault="009A0837">
      <w:pPr>
        <w:pStyle w:val="Textoindependiente"/>
        <w:spacing w:before="87" w:line="293" w:lineRule="exact"/>
        <w:ind w:left="542"/>
        <w:jc w:val="both"/>
      </w:pPr>
      <w:r w:rsidRPr="00484B35">
        <w:rPr>
          <w:w w:val="105"/>
        </w:rPr>
        <w:t>Thus,</w:t>
      </w:r>
      <w:r w:rsidRPr="00484B35">
        <w:rPr>
          <w:spacing w:val="6"/>
          <w:w w:val="105"/>
        </w:rPr>
        <w:t xml:space="preserve"> </w:t>
      </w:r>
      <w:r w:rsidRPr="00484B35">
        <w:rPr>
          <w:w w:val="105"/>
        </w:rPr>
        <w:t>the</w:t>
      </w:r>
      <w:r w:rsidRPr="00484B35">
        <w:rPr>
          <w:spacing w:val="7"/>
          <w:w w:val="105"/>
        </w:rPr>
        <w:t xml:space="preserve"> </w:t>
      </w:r>
      <w:r w:rsidRPr="00484B35">
        <w:rPr>
          <w:w w:val="105"/>
        </w:rPr>
        <w:t>Prüfer</w:t>
      </w:r>
      <w:r w:rsidRPr="00484B35">
        <w:rPr>
          <w:spacing w:val="7"/>
          <w:w w:val="105"/>
        </w:rPr>
        <w:t xml:space="preserve"> </w:t>
      </w:r>
      <w:r w:rsidRPr="00484B35">
        <w:rPr>
          <w:w w:val="105"/>
        </w:rPr>
        <w:t>code</w:t>
      </w:r>
      <w:r w:rsidRPr="00484B35">
        <w:rPr>
          <w:spacing w:val="7"/>
          <w:w w:val="105"/>
        </w:rPr>
        <w:t xml:space="preserve"> </w:t>
      </w:r>
      <w:r w:rsidRPr="00484B35">
        <w:rPr>
          <w:w w:val="105"/>
        </w:rPr>
        <w:t>of</w:t>
      </w:r>
      <w:r w:rsidRPr="00484B35">
        <w:rPr>
          <w:spacing w:val="7"/>
          <w:w w:val="105"/>
        </w:rPr>
        <w:t xml:space="preserve"> </w:t>
      </w:r>
      <w:r w:rsidRPr="00484B35">
        <w:rPr>
          <w:w w:val="105"/>
        </w:rPr>
        <w:t>the</w:t>
      </w:r>
      <w:r w:rsidRPr="00484B35">
        <w:rPr>
          <w:spacing w:val="7"/>
          <w:w w:val="105"/>
        </w:rPr>
        <w:t xml:space="preserve"> </w:t>
      </w:r>
      <w:r w:rsidRPr="00484B35">
        <w:rPr>
          <w:w w:val="105"/>
        </w:rPr>
        <w:t>graph</w:t>
      </w:r>
      <w:r w:rsidRPr="00484B35">
        <w:rPr>
          <w:spacing w:val="7"/>
          <w:w w:val="105"/>
        </w:rPr>
        <w:t xml:space="preserve"> </w:t>
      </w:r>
      <w:r w:rsidRPr="00484B35">
        <w:rPr>
          <w:w w:val="105"/>
        </w:rPr>
        <w:t>is</w:t>
      </w:r>
      <w:r w:rsidRPr="00484B35">
        <w:rPr>
          <w:spacing w:val="7"/>
          <w:w w:val="105"/>
        </w:rPr>
        <w:t xml:space="preserve"> </w:t>
      </w:r>
      <w:r w:rsidRPr="00484B35">
        <w:rPr>
          <w:w w:val="105"/>
        </w:rPr>
        <w:t>[4,</w:t>
      </w:r>
      <w:r w:rsidRPr="00484B35">
        <w:rPr>
          <w:spacing w:val="-33"/>
          <w:w w:val="105"/>
        </w:rPr>
        <w:t xml:space="preserve"> </w:t>
      </w:r>
      <w:r w:rsidRPr="00484B35">
        <w:rPr>
          <w:w w:val="105"/>
        </w:rPr>
        <w:t>4,</w:t>
      </w:r>
      <w:r w:rsidRPr="00484B35">
        <w:rPr>
          <w:spacing w:val="-33"/>
          <w:w w:val="105"/>
        </w:rPr>
        <w:t xml:space="preserve"> </w:t>
      </w:r>
      <w:r w:rsidRPr="00484B35">
        <w:rPr>
          <w:w w:val="105"/>
        </w:rPr>
        <w:t>2].</w:t>
      </w:r>
    </w:p>
    <w:p w:rsidR="00904690" w:rsidRPr="00484B35" w:rsidRDefault="009A0837">
      <w:pPr>
        <w:pStyle w:val="Textoindependiente"/>
        <w:spacing w:before="21" w:line="213" w:lineRule="auto"/>
        <w:ind w:left="190" w:right="188" w:firstLine="351"/>
        <w:jc w:val="both"/>
      </w:pPr>
      <w:r w:rsidRPr="00484B35">
        <w:t>We can construct a Prüfer code for any tree, and more importantly, the original</w:t>
      </w:r>
      <w:r w:rsidRPr="00484B35">
        <w:rPr>
          <w:spacing w:val="1"/>
        </w:rPr>
        <w:t xml:space="preserve"> </w:t>
      </w:r>
      <w:r w:rsidRPr="00484B35">
        <w:rPr>
          <w:w w:val="105"/>
        </w:rPr>
        <w:t>tree</w:t>
      </w:r>
      <w:r w:rsidRPr="00484B35">
        <w:rPr>
          <w:spacing w:val="-4"/>
          <w:w w:val="105"/>
        </w:rPr>
        <w:t xml:space="preserve"> </w:t>
      </w:r>
      <w:r w:rsidRPr="00484B35">
        <w:rPr>
          <w:w w:val="105"/>
        </w:rPr>
        <w:t>can</w:t>
      </w:r>
      <w:r w:rsidRPr="00484B35">
        <w:rPr>
          <w:spacing w:val="-4"/>
          <w:w w:val="105"/>
        </w:rPr>
        <w:t xml:space="preserve"> </w:t>
      </w:r>
      <w:r w:rsidRPr="00484B35">
        <w:rPr>
          <w:w w:val="105"/>
        </w:rPr>
        <w:t>be</w:t>
      </w:r>
      <w:r w:rsidRPr="00484B35">
        <w:rPr>
          <w:spacing w:val="-4"/>
          <w:w w:val="105"/>
        </w:rPr>
        <w:t xml:space="preserve"> </w:t>
      </w:r>
      <w:r w:rsidRPr="00484B35">
        <w:rPr>
          <w:w w:val="105"/>
        </w:rPr>
        <w:t>reconstructed</w:t>
      </w:r>
      <w:r w:rsidRPr="00484B35">
        <w:rPr>
          <w:spacing w:val="-4"/>
          <w:w w:val="105"/>
        </w:rPr>
        <w:t xml:space="preserve"> </w:t>
      </w:r>
      <w:r w:rsidRPr="00484B35">
        <w:rPr>
          <w:w w:val="105"/>
        </w:rPr>
        <w:t>from</w:t>
      </w:r>
      <w:r w:rsidRPr="00484B35">
        <w:rPr>
          <w:spacing w:val="-3"/>
          <w:w w:val="105"/>
        </w:rPr>
        <w:t xml:space="preserve"> </w:t>
      </w:r>
      <w:r w:rsidRPr="00484B35">
        <w:rPr>
          <w:w w:val="105"/>
        </w:rPr>
        <w:t>a</w:t>
      </w:r>
      <w:r w:rsidRPr="00484B35">
        <w:rPr>
          <w:spacing w:val="-4"/>
          <w:w w:val="105"/>
        </w:rPr>
        <w:t xml:space="preserve"> </w:t>
      </w:r>
      <w:r w:rsidRPr="00484B35">
        <w:rPr>
          <w:w w:val="105"/>
        </w:rPr>
        <w:t>Prüfer</w:t>
      </w:r>
      <w:r w:rsidRPr="00484B35">
        <w:rPr>
          <w:spacing w:val="-4"/>
          <w:w w:val="105"/>
        </w:rPr>
        <w:t xml:space="preserve"> </w:t>
      </w:r>
      <w:r w:rsidRPr="00484B35">
        <w:rPr>
          <w:w w:val="105"/>
        </w:rPr>
        <w:t>code.</w:t>
      </w:r>
      <w:r w:rsidRPr="00484B35">
        <w:rPr>
          <w:spacing w:val="10"/>
          <w:w w:val="105"/>
        </w:rPr>
        <w:t xml:space="preserve"> </w:t>
      </w:r>
      <w:r w:rsidRPr="00484B35">
        <w:rPr>
          <w:w w:val="105"/>
        </w:rPr>
        <w:t>Hence,</w:t>
      </w:r>
      <w:r w:rsidRPr="00484B35">
        <w:rPr>
          <w:spacing w:val="-4"/>
          <w:w w:val="105"/>
        </w:rPr>
        <w:t xml:space="preserve"> </w:t>
      </w:r>
      <w:r w:rsidRPr="00484B35">
        <w:rPr>
          <w:w w:val="105"/>
        </w:rPr>
        <w:t>the</w:t>
      </w:r>
      <w:r w:rsidRPr="00484B35">
        <w:rPr>
          <w:spacing w:val="-4"/>
          <w:w w:val="105"/>
        </w:rPr>
        <w:t xml:space="preserve"> </w:t>
      </w:r>
      <w:r w:rsidRPr="00484B35">
        <w:rPr>
          <w:w w:val="105"/>
        </w:rPr>
        <w:t>number</w:t>
      </w:r>
      <w:r w:rsidRPr="00484B35">
        <w:rPr>
          <w:spacing w:val="-4"/>
          <w:w w:val="105"/>
        </w:rPr>
        <w:t xml:space="preserve"> </w:t>
      </w:r>
      <w:r w:rsidRPr="00484B35">
        <w:rPr>
          <w:w w:val="105"/>
        </w:rPr>
        <w:t>of</w:t>
      </w:r>
      <w:r w:rsidRPr="00484B35">
        <w:rPr>
          <w:spacing w:val="-3"/>
          <w:w w:val="105"/>
        </w:rPr>
        <w:t xml:space="preserve"> </w:t>
      </w:r>
      <w:r w:rsidRPr="00484B35">
        <w:rPr>
          <w:w w:val="105"/>
        </w:rPr>
        <w:t>labeled</w:t>
      </w:r>
      <w:r w:rsidRPr="00484B35">
        <w:rPr>
          <w:spacing w:val="-4"/>
          <w:w w:val="105"/>
        </w:rPr>
        <w:t xml:space="preserve"> </w:t>
      </w:r>
      <w:r w:rsidRPr="00484B35">
        <w:rPr>
          <w:w w:val="105"/>
        </w:rPr>
        <w:t>trees</w:t>
      </w:r>
      <w:r w:rsidRPr="00484B35">
        <w:rPr>
          <w:spacing w:val="-55"/>
          <w:w w:val="105"/>
        </w:rPr>
        <w:t xml:space="preserve"> </w:t>
      </w:r>
      <w:r w:rsidRPr="00484B35">
        <w:rPr>
          <w:w w:val="95"/>
        </w:rPr>
        <w:t>of</w:t>
      </w:r>
      <w:r w:rsidRPr="00484B35">
        <w:rPr>
          <w:spacing w:val="14"/>
        </w:rPr>
        <w:t xml:space="preserve"> </w:t>
      </w:r>
      <w:r w:rsidRPr="00484B35">
        <w:rPr>
          <w:i/>
          <w:w w:val="104"/>
        </w:rPr>
        <w:t>n</w:t>
      </w:r>
      <w:r w:rsidRPr="00484B35">
        <w:rPr>
          <w:i/>
          <w:spacing w:val="11"/>
        </w:rPr>
        <w:t xml:space="preserve"> </w:t>
      </w:r>
      <w:r w:rsidRPr="00484B35">
        <w:rPr>
          <w:w w:val="101"/>
        </w:rPr>
        <w:t>nodes</w:t>
      </w:r>
      <w:r w:rsidRPr="00484B35">
        <w:rPr>
          <w:spacing w:val="6"/>
        </w:rPr>
        <w:t xml:space="preserve"> </w:t>
      </w:r>
      <w:r w:rsidRPr="00484B35">
        <w:rPr>
          <w:w w:val="106"/>
        </w:rPr>
        <w:t>equals</w:t>
      </w:r>
      <w:r w:rsidRPr="00484B35">
        <w:rPr>
          <w:spacing w:val="13"/>
        </w:rPr>
        <w:t xml:space="preserve"> </w:t>
      </w:r>
      <w:r w:rsidRPr="00484B35">
        <w:rPr>
          <w:i/>
          <w:spacing w:val="7"/>
          <w:w w:val="104"/>
        </w:rPr>
        <w:t>n</w:t>
      </w:r>
      <w:r w:rsidRPr="00484B35">
        <w:rPr>
          <w:i/>
          <w:spacing w:val="1"/>
          <w:w w:val="128"/>
          <w:vertAlign w:val="superscript"/>
        </w:rPr>
        <w:t>n</w:t>
      </w:r>
      <w:r w:rsidRPr="00484B35">
        <w:rPr>
          <w:rFonts w:ascii="Yu Gothic" w:hAnsi="Yu Gothic"/>
          <w:spacing w:val="-1"/>
          <w:w w:val="72"/>
          <w:vertAlign w:val="superscript"/>
        </w:rPr>
        <w:t>−</w:t>
      </w:r>
      <w:r w:rsidRPr="00484B35">
        <w:rPr>
          <w:spacing w:val="9"/>
          <w:w w:val="148"/>
          <w:vertAlign w:val="superscript"/>
        </w:rPr>
        <w:t>2</w:t>
      </w:r>
      <w:r w:rsidRPr="00484B35">
        <w:rPr>
          <w:w w:val="112"/>
        </w:rPr>
        <w:t>,</w:t>
      </w:r>
      <w:r w:rsidRPr="00484B35">
        <w:rPr>
          <w:spacing w:val="6"/>
        </w:rPr>
        <w:t xml:space="preserve"> </w:t>
      </w:r>
      <w:r w:rsidRPr="00484B35">
        <w:rPr>
          <w:w w:val="109"/>
        </w:rPr>
        <w:t>the</w:t>
      </w:r>
      <w:r w:rsidRPr="00484B35">
        <w:rPr>
          <w:spacing w:val="6"/>
        </w:rPr>
        <w:t xml:space="preserve"> </w:t>
      </w:r>
      <w:r w:rsidRPr="00484B35">
        <w:rPr>
          <w:w w:val="104"/>
        </w:rPr>
        <w:t>number</w:t>
      </w:r>
      <w:r w:rsidRPr="00484B35">
        <w:rPr>
          <w:spacing w:val="6"/>
        </w:rPr>
        <w:t xml:space="preserve"> </w:t>
      </w:r>
      <w:r w:rsidRPr="00484B35">
        <w:rPr>
          <w:w w:val="95"/>
        </w:rPr>
        <w:t>of</w:t>
      </w:r>
      <w:r w:rsidRPr="00484B35">
        <w:rPr>
          <w:spacing w:val="6"/>
        </w:rPr>
        <w:t xml:space="preserve"> </w:t>
      </w:r>
      <w:r w:rsidRPr="00484B35">
        <w:rPr>
          <w:w w:val="107"/>
        </w:rPr>
        <w:t>Prüfer</w:t>
      </w:r>
      <w:r w:rsidRPr="00484B35">
        <w:rPr>
          <w:spacing w:val="6"/>
        </w:rPr>
        <w:t xml:space="preserve"> </w:t>
      </w:r>
      <w:r w:rsidRPr="00484B35">
        <w:t>codes</w:t>
      </w:r>
      <w:r w:rsidRPr="00484B35">
        <w:rPr>
          <w:spacing w:val="6"/>
        </w:rPr>
        <w:t xml:space="preserve"> </w:t>
      </w:r>
      <w:r w:rsidRPr="00484B35">
        <w:rPr>
          <w:w w:val="95"/>
        </w:rPr>
        <w:t>of</w:t>
      </w:r>
      <w:r w:rsidRPr="00484B35">
        <w:rPr>
          <w:spacing w:val="6"/>
        </w:rPr>
        <w:t xml:space="preserve"> </w:t>
      </w:r>
      <w:r w:rsidRPr="00484B35">
        <w:rPr>
          <w:w w:val="104"/>
        </w:rPr>
        <w:t>size</w:t>
      </w:r>
      <w:r w:rsidRPr="00484B35">
        <w:rPr>
          <w:spacing w:val="13"/>
        </w:rPr>
        <w:t xml:space="preserve"> </w:t>
      </w:r>
      <w:r w:rsidRPr="00484B35">
        <w:rPr>
          <w:i/>
          <w:spacing w:val="2"/>
          <w:w w:val="104"/>
        </w:rPr>
        <w:t>n</w:t>
      </w:r>
      <w:r w:rsidRPr="00484B35">
        <w:rPr>
          <w:w w:val="112"/>
        </w:rPr>
        <w:t>.</w:t>
      </w:r>
    </w:p>
    <w:p w:rsidR="00904690" w:rsidRPr="00484B35" w:rsidRDefault="00904690">
      <w:pPr>
        <w:spacing w:line="213" w:lineRule="auto"/>
        <w:jc w:val="both"/>
        <w:sectPr w:rsidR="00904690" w:rsidRPr="00484B35">
          <w:pgSz w:w="11910" w:h="16840"/>
          <w:pgMar w:top="1580" w:right="1680" w:bottom="1060" w:left="1680" w:header="0" w:footer="789" w:gutter="0"/>
          <w:cols w:space="720"/>
        </w:sect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10"/>
        <w:rPr>
          <w:sz w:val="21"/>
        </w:rPr>
      </w:pPr>
    </w:p>
    <w:p w:rsidR="00904690" w:rsidRPr="00484B35" w:rsidRDefault="009A0837">
      <w:pPr>
        <w:pStyle w:val="Ttulo1"/>
        <w:spacing w:line="458" w:lineRule="auto"/>
        <w:ind w:right="4344"/>
      </w:pPr>
      <w:bookmarkStart w:id="256" w:name="Matrices"/>
      <w:bookmarkStart w:id="257" w:name="_bookmark152"/>
      <w:bookmarkEnd w:id="256"/>
      <w:bookmarkEnd w:id="257"/>
      <w:r w:rsidRPr="00484B35">
        <w:t>Chapter</w:t>
      </w:r>
      <w:r w:rsidRPr="00484B35">
        <w:rPr>
          <w:spacing w:val="13"/>
        </w:rPr>
        <w:t xml:space="preserve"> </w:t>
      </w:r>
      <w:r w:rsidRPr="00484B35">
        <w:t>23</w:t>
      </w:r>
      <w:r w:rsidRPr="00484B35">
        <w:rPr>
          <w:spacing w:val="-114"/>
        </w:rPr>
        <w:t xml:space="preserve"> </w:t>
      </w:r>
      <w:r w:rsidRPr="00484B35">
        <w:t>Matrices</w:t>
      </w:r>
    </w:p>
    <w:p w:rsidR="00904690" w:rsidRPr="00484B35" w:rsidRDefault="009A0837">
      <w:pPr>
        <w:pStyle w:val="Textoindependiente"/>
        <w:spacing w:before="284" w:line="232" w:lineRule="auto"/>
        <w:ind w:left="190" w:right="181" w:hanging="8"/>
      </w:pPr>
      <w:r w:rsidRPr="00484B35">
        <w:rPr>
          <w:spacing w:val="-1"/>
          <w:w w:val="105"/>
        </w:rPr>
        <w:t>A</w:t>
      </w:r>
      <w:r w:rsidRPr="00484B35">
        <w:rPr>
          <w:spacing w:val="-13"/>
          <w:w w:val="105"/>
        </w:rPr>
        <w:t xml:space="preserve"> </w:t>
      </w:r>
      <w:r w:rsidRPr="00484B35">
        <w:rPr>
          <w:b/>
          <w:spacing w:val="-1"/>
          <w:w w:val="105"/>
        </w:rPr>
        <w:t>matrix</w:t>
      </w:r>
      <w:r w:rsidRPr="00484B35">
        <w:rPr>
          <w:b/>
          <w:spacing w:val="-13"/>
          <w:w w:val="105"/>
        </w:rPr>
        <w:t xml:space="preserve"> </w:t>
      </w:r>
      <w:r w:rsidRPr="00484B35">
        <w:rPr>
          <w:spacing w:val="-1"/>
          <w:w w:val="105"/>
        </w:rPr>
        <w:t>is</w:t>
      </w:r>
      <w:r w:rsidRPr="00484B35">
        <w:rPr>
          <w:spacing w:val="-12"/>
          <w:w w:val="105"/>
        </w:rPr>
        <w:t xml:space="preserve"> </w:t>
      </w:r>
      <w:r w:rsidRPr="00484B35">
        <w:rPr>
          <w:spacing w:val="-1"/>
          <w:w w:val="105"/>
        </w:rPr>
        <w:t>a</w:t>
      </w:r>
      <w:r w:rsidRPr="00484B35">
        <w:rPr>
          <w:spacing w:val="-12"/>
          <w:w w:val="105"/>
        </w:rPr>
        <w:t xml:space="preserve"> </w:t>
      </w:r>
      <w:r w:rsidRPr="00484B35">
        <w:rPr>
          <w:spacing w:val="-1"/>
          <w:w w:val="105"/>
        </w:rPr>
        <w:t>mathematical</w:t>
      </w:r>
      <w:r w:rsidRPr="00484B35">
        <w:rPr>
          <w:spacing w:val="-12"/>
          <w:w w:val="105"/>
        </w:rPr>
        <w:t xml:space="preserve"> </w:t>
      </w:r>
      <w:r w:rsidRPr="00484B35">
        <w:rPr>
          <w:spacing w:val="-1"/>
          <w:w w:val="105"/>
        </w:rPr>
        <w:t>concept</w:t>
      </w:r>
      <w:r w:rsidRPr="00484B35">
        <w:rPr>
          <w:spacing w:val="-12"/>
          <w:w w:val="105"/>
        </w:rPr>
        <w:t xml:space="preserve"> </w:t>
      </w:r>
      <w:r w:rsidRPr="00484B35">
        <w:rPr>
          <w:w w:val="105"/>
        </w:rPr>
        <w:t>that</w:t>
      </w:r>
      <w:r w:rsidRPr="00484B35">
        <w:rPr>
          <w:spacing w:val="-12"/>
          <w:w w:val="105"/>
        </w:rPr>
        <w:t xml:space="preserve"> </w:t>
      </w:r>
      <w:r w:rsidRPr="00484B35">
        <w:rPr>
          <w:w w:val="105"/>
        </w:rPr>
        <w:t>corresponds</w:t>
      </w:r>
      <w:r w:rsidRPr="00484B35">
        <w:rPr>
          <w:spacing w:val="-12"/>
          <w:w w:val="105"/>
        </w:rPr>
        <w:t xml:space="preserve"> </w:t>
      </w:r>
      <w:r w:rsidRPr="00484B35">
        <w:rPr>
          <w:w w:val="105"/>
        </w:rPr>
        <w:t>to</w:t>
      </w:r>
      <w:r w:rsidRPr="00484B35">
        <w:rPr>
          <w:spacing w:val="-13"/>
          <w:w w:val="105"/>
        </w:rPr>
        <w:t xml:space="preserve"> </w:t>
      </w:r>
      <w:r w:rsidRPr="00484B35">
        <w:rPr>
          <w:w w:val="105"/>
        </w:rPr>
        <w:t>a</w:t>
      </w:r>
      <w:r w:rsidRPr="00484B35">
        <w:rPr>
          <w:spacing w:val="-12"/>
          <w:w w:val="105"/>
        </w:rPr>
        <w:t xml:space="preserve"> </w:t>
      </w:r>
      <w:r w:rsidRPr="00484B35">
        <w:rPr>
          <w:w w:val="105"/>
        </w:rPr>
        <w:t>two-dimensional</w:t>
      </w:r>
      <w:r w:rsidRPr="00484B35">
        <w:rPr>
          <w:spacing w:val="-12"/>
          <w:w w:val="105"/>
        </w:rPr>
        <w:t xml:space="preserve"> </w:t>
      </w:r>
      <w:r w:rsidRPr="00484B35">
        <w:rPr>
          <w:w w:val="105"/>
        </w:rPr>
        <w:t>array</w:t>
      </w:r>
      <w:r w:rsidRPr="00484B35">
        <w:rPr>
          <w:spacing w:val="-55"/>
          <w:w w:val="105"/>
        </w:rPr>
        <w:t xml:space="preserve"> </w:t>
      </w:r>
      <w:r w:rsidRPr="00484B35">
        <w:rPr>
          <w:w w:val="105"/>
        </w:rPr>
        <w:t>in</w:t>
      </w:r>
      <w:r w:rsidRPr="00484B35">
        <w:rPr>
          <w:spacing w:val="2"/>
          <w:w w:val="105"/>
        </w:rPr>
        <w:t xml:space="preserve"> </w:t>
      </w:r>
      <w:r w:rsidRPr="00484B35">
        <w:rPr>
          <w:w w:val="105"/>
        </w:rPr>
        <w:t>programming.</w:t>
      </w:r>
      <w:r w:rsidRPr="00484B35">
        <w:rPr>
          <w:spacing w:val="18"/>
          <w:w w:val="105"/>
        </w:rPr>
        <w:t xml:space="preserve"> </w:t>
      </w:r>
      <w:r w:rsidRPr="00484B35">
        <w:rPr>
          <w:w w:val="105"/>
        </w:rPr>
        <w:t>For</w:t>
      </w:r>
      <w:r w:rsidRPr="00484B35">
        <w:rPr>
          <w:spacing w:val="3"/>
          <w:w w:val="105"/>
        </w:rPr>
        <w:t xml:space="preserve"> </w:t>
      </w:r>
      <w:r w:rsidRPr="00484B35">
        <w:rPr>
          <w:w w:val="105"/>
        </w:rPr>
        <w:t>example,</w:t>
      </w:r>
    </w:p>
    <w:p w:rsidR="00904690" w:rsidRPr="00484B35" w:rsidRDefault="0098712D">
      <w:pPr>
        <w:pStyle w:val="Textoindependiente"/>
        <w:tabs>
          <w:tab w:val="left" w:pos="1723"/>
        </w:tabs>
        <w:spacing w:line="394" w:lineRule="exact"/>
        <w:ind w:left="423"/>
        <w:jc w:val="center"/>
        <w:rPr>
          <w:rFonts w:ascii="Lucida Sans Unicode" w:hAnsi="Lucida Sans Unicode"/>
        </w:rPr>
      </w:pPr>
      <w:r>
        <w:pict>
          <v:shape id="_x0000_s3537" type="#_x0000_t202" style="position:absolute;left:0;text-align:left;margin-left:247.1pt;margin-top:19.85pt;width:102pt;height:41.1pt;z-index:-252007424;mso-position-horizontal-relative:page" filled="f" stroked="f">
            <v:textbox inset="0,0,0,0">
              <w:txbxContent>
                <w:p w:rsidR="00EE7A03" w:rsidRDefault="00EE7A03">
                  <w:pPr>
                    <w:pStyle w:val="Textoindependiente"/>
                    <w:tabs>
                      <w:tab w:val="left" w:pos="531"/>
                      <w:tab w:val="left" w:pos="915"/>
                      <w:tab w:val="left" w:pos="1300"/>
                      <w:tab w:val="left" w:pos="1486"/>
                    </w:tabs>
                    <w:spacing w:line="187" w:lineRule="auto"/>
                    <w:rPr>
                      <w:rFonts w:ascii="Yu Gothic" w:hAnsi="Yu Gothic"/>
                    </w:rPr>
                  </w:pPr>
                  <w:r>
                    <w:rPr>
                      <w:rFonts w:ascii="Lucida Sans Unicode" w:hAnsi="Lucida Sans Unicode"/>
                      <w:w w:val="66"/>
                      <w:position w:val="5"/>
                    </w:rPr>
                    <w:t></w:t>
                  </w:r>
                  <w:r>
                    <w:rPr>
                      <w:rFonts w:ascii="Lucida Sans Unicode" w:hAnsi="Lucida Sans Unicode"/>
                      <w:position w:val="5"/>
                    </w:rPr>
                    <w:tab/>
                  </w:r>
                  <w:r>
                    <w:rPr>
                      <w:rFonts w:ascii="Lucida Sans Unicode" w:hAnsi="Lucida Sans Unicode"/>
                      <w:position w:val="5"/>
                    </w:rPr>
                    <w:tab/>
                  </w:r>
                  <w:r>
                    <w:rPr>
                      <w:rFonts w:ascii="Lucida Sans Unicode" w:hAnsi="Lucida Sans Unicode"/>
                      <w:position w:val="5"/>
                    </w:rPr>
                    <w:tab/>
                  </w:r>
                  <w:r>
                    <w:rPr>
                      <w:rFonts w:ascii="Lucida Sans Unicode" w:hAnsi="Lucida Sans Unicode"/>
                      <w:position w:val="5"/>
                    </w:rPr>
                    <w:tab/>
                  </w:r>
                  <w:r>
                    <w:rPr>
                      <w:rFonts w:ascii="Lucida Sans Unicode" w:hAnsi="Lucida Sans Unicode"/>
                      <w:spacing w:val="-1487"/>
                      <w:w w:val="66"/>
                      <w:position w:val="5"/>
                    </w:rPr>
                    <w:t></w:t>
                  </w:r>
                  <w:r>
                    <w:rPr>
                      <w:w w:val="112"/>
                    </w:rPr>
                    <w:t>7</w:t>
                  </w:r>
                  <w:r>
                    <w:tab/>
                  </w:r>
                  <w:r>
                    <w:rPr>
                      <w:w w:val="112"/>
                    </w:rPr>
                    <w:t>0</w:t>
                  </w:r>
                  <w:r>
                    <w:tab/>
                  </w:r>
                  <w:r>
                    <w:rPr>
                      <w:w w:val="112"/>
                    </w:rPr>
                    <w:t>8</w:t>
                  </w:r>
                  <w:r>
                    <w:tab/>
                  </w:r>
                  <w:r>
                    <w:rPr>
                      <w:spacing w:val="-1831"/>
                      <w:w w:val="112"/>
                    </w:rPr>
                    <w:t>2</w:t>
                  </w:r>
                  <w:r>
                    <w:rPr>
                      <w:i/>
                      <w:w w:val="106"/>
                    </w:rPr>
                    <w:t>A</w:t>
                  </w:r>
                  <w:r>
                    <w:rPr>
                      <w:i/>
                      <w:spacing w:val="-3"/>
                    </w:rPr>
                    <w:t xml:space="preserve"> </w:t>
                  </w:r>
                  <w:r>
                    <w:rPr>
                      <w:rFonts w:ascii="Yu Gothic" w:hAnsi="Yu Gothic"/>
                      <w:w w:val="99"/>
                    </w:rPr>
                    <w:t>=</w:t>
                  </w:r>
                </w:p>
              </w:txbxContent>
            </v:textbox>
            <w10:wrap anchorx="page"/>
          </v:shape>
        </w:pict>
      </w:r>
      <w:r w:rsidR="009A0837" w:rsidRPr="00484B35">
        <w:rPr>
          <w:rFonts w:ascii="Lucida Sans Unicode" w:hAnsi="Lucida Sans Unicode"/>
          <w:position w:val="16"/>
        </w:rPr>
        <w:t></w:t>
      </w:r>
      <w:r w:rsidR="009A0837" w:rsidRPr="00484B35">
        <w:t xml:space="preserve">6  </w:t>
      </w:r>
      <w:r w:rsidR="009A0837" w:rsidRPr="00484B35">
        <w:rPr>
          <w:spacing w:val="27"/>
        </w:rPr>
        <w:t xml:space="preserve"> </w:t>
      </w:r>
      <w:r w:rsidR="009A0837" w:rsidRPr="00484B35">
        <w:t xml:space="preserve">13  </w:t>
      </w:r>
      <w:r w:rsidR="009A0837" w:rsidRPr="00484B35">
        <w:rPr>
          <w:spacing w:val="28"/>
        </w:rPr>
        <w:t xml:space="preserve"> </w:t>
      </w:r>
      <w:r w:rsidR="009A0837" w:rsidRPr="00484B35">
        <w:t>7</w:t>
      </w:r>
      <w:r w:rsidR="009A0837" w:rsidRPr="00484B35">
        <w:tab/>
      </w:r>
      <w:r w:rsidR="009A0837" w:rsidRPr="00484B35">
        <w:rPr>
          <w:w w:val="95"/>
        </w:rPr>
        <w:t>4</w:t>
      </w:r>
      <w:r w:rsidR="009A0837" w:rsidRPr="00484B35">
        <w:rPr>
          <w:spacing w:val="-11"/>
          <w:w w:val="95"/>
        </w:rPr>
        <w:t xml:space="preserve"> </w:t>
      </w:r>
      <w:r w:rsidR="009A0837" w:rsidRPr="00484B35">
        <w:rPr>
          <w:rFonts w:ascii="Lucida Sans Unicode" w:hAnsi="Lucida Sans Unicode"/>
          <w:w w:val="95"/>
          <w:position w:val="16"/>
        </w:rPr>
        <w:t></w:t>
      </w:r>
    </w:p>
    <w:p w:rsidR="00904690" w:rsidRPr="00484B35" w:rsidRDefault="009A0837">
      <w:pPr>
        <w:pStyle w:val="Textoindependiente"/>
        <w:tabs>
          <w:tab w:val="left" w:pos="807"/>
          <w:tab w:val="left" w:pos="1192"/>
        </w:tabs>
        <w:spacing w:before="281"/>
        <w:ind w:left="422"/>
        <w:jc w:val="center"/>
      </w:pPr>
      <w:r w:rsidRPr="00484B35">
        <w:rPr>
          <w:w w:val="110"/>
        </w:rPr>
        <w:t>9</w:t>
      </w:r>
      <w:r w:rsidRPr="00484B35">
        <w:rPr>
          <w:w w:val="110"/>
        </w:rPr>
        <w:tab/>
        <w:t>5</w:t>
      </w:r>
      <w:r w:rsidRPr="00484B35">
        <w:rPr>
          <w:w w:val="110"/>
        </w:rPr>
        <w:tab/>
        <w:t xml:space="preserve">4 </w:t>
      </w:r>
      <w:r w:rsidRPr="00484B35">
        <w:rPr>
          <w:spacing w:val="24"/>
          <w:w w:val="110"/>
        </w:rPr>
        <w:t xml:space="preserve"> </w:t>
      </w:r>
      <w:r w:rsidRPr="00484B35">
        <w:rPr>
          <w:w w:val="110"/>
        </w:rPr>
        <w:t>18</w:t>
      </w:r>
    </w:p>
    <w:p w:rsidR="00904690" w:rsidRPr="00484B35" w:rsidRDefault="009A0837">
      <w:pPr>
        <w:pStyle w:val="Textoindependiente"/>
        <w:spacing w:before="96" w:line="194" w:lineRule="auto"/>
        <w:ind w:left="190" w:right="188"/>
        <w:jc w:val="both"/>
      </w:pPr>
      <w:r w:rsidRPr="00484B35">
        <w:t xml:space="preserve">is a matrix of size 3 </w:t>
      </w:r>
      <w:r w:rsidRPr="00484B35">
        <w:rPr>
          <w:rFonts w:ascii="Yu Gothic" w:hAnsi="Yu Gothic"/>
        </w:rPr>
        <w:t xml:space="preserve">× </w:t>
      </w:r>
      <w:r w:rsidRPr="00484B35">
        <w:t>4,</w:t>
      </w:r>
      <w:r w:rsidRPr="00484B35">
        <w:rPr>
          <w:spacing w:val="1"/>
        </w:rPr>
        <w:t xml:space="preserve"> </w:t>
      </w:r>
      <w:r w:rsidRPr="00484B35">
        <w:t>i.e.,</w:t>
      </w:r>
      <w:r w:rsidRPr="00484B35">
        <w:rPr>
          <w:spacing w:val="55"/>
        </w:rPr>
        <w:t xml:space="preserve"> </w:t>
      </w:r>
      <w:r w:rsidRPr="00484B35">
        <w:t>it has 3 rows and 4 columns.</w:t>
      </w:r>
      <w:r w:rsidRPr="00484B35">
        <w:rPr>
          <w:spacing w:val="55"/>
        </w:rPr>
        <w:t xml:space="preserve"> </w:t>
      </w:r>
      <w:r w:rsidRPr="00484B35">
        <w:t>The notation [</w:t>
      </w:r>
      <w:r w:rsidRPr="00484B35">
        <w:rPr>
          <w:i/>
        </w:rPr>
        <w:t>i</w:t>
      </w:r>
      <w:r w:rsidRPr="00484B35">
        <w:t xml:space="preserve">, </w:t>
      </w:r>
      <w:r w:rsidRPr="00484B35">
        <w:rPr>
          <w:i/>
        </w:rPr>
        <w:t>j</w:t>
      </w:r>
      <w:r w:rsidRPr="00484B35">
        <w:t>] refers</w:t>
      </w:r>
      <w:r w:rsidRPr="00484B35">
        <w:rPr>
          <w:spacing w:val="1"/>
        </w:rPr>
        <w:t xml:space="preserve"> </w:t>
      </w:r>
      <w:r w:rsidRPr="00484B35">
        <w:rPr>
          <w:w w:val="110"/>
        </w:rPr>
        <w:t xml:space="preserve">to the element in row </w:t>
      </w:r>
      <w:r w:rsidRPr="00484B35">
        <w:rPr>
          <w:i/>
          <w:w w:val="110"/>
        </w:rPr>
        <w:t xml:space="preserve">i </w:t>
      </w:r>
      <w:r w:rsidRPr="00484B35">
        <w:rPr>
          <w:w w:val="110"/>
        </w:rPr>
        <w:t xml:space="preserve">and column </w:t>
      </w:r>
      <w:r w:rsidRPr="00484B35">
        <w:rPr>
          <w:i/>
          <w:w w:val="110"/>
        </w:rPr>
        <w:t xml:space="preserve">j </w:t>
      </w:r>
      <w:r w:rsidRPr="00484B35">
        <w:rPr>
          <w:w w:val="110"/>
        </w:rPr>
        <w:t>in a matrix. For example, in the above</w:t>
      </w:r>
      <w:r w:rsidRPr="00484B35">
        <w:rPr>
          <w:spacing w:val="1"/>
          <w:w w:val="110"/>
        </w:rPr>
        <w:t xml:space="preserve"> </w:t>
      </w:r>
      <w:r w:rsidRPr="00484B35">
        <w:rPr>
          <w:w w:val="110"/>
        </w:rPr>
        <w:t>matrix,</w:t>
      </w:r>
      <w:r w:rsidRPr="00484B35">
        <w:rPr>
          <w:spacing w:val="16"/>
          <w:w w:val="110"/>
        </w:rPr>
        <w:t xml:space="preserve"> </w:t>
      </w:r>
      <w:r w:rsidRPr="00484B35">
        <w:rPr>
          <w:i/>
          <w:w w:val="110"/>
        </w:rPr>
        <w:t>A</w:t>
      </w:r>
      <w:r w:rsidRPr="00484B35">
        <w:rPr>
          <w:w w:val="110"/>
        </w:rPr>
        <w:t>[2,</w:t>
      </w:r>
      <w:r w:rsidRPr="00484B35">
        <w:rPr>
          <w:spacing w:val="-38"/>
          <w:w w:val="110"/>
        </w:rPr>
        <w:t xml:space="preserve"> </w:t>
      </w:r>
      <w:r w:rsidRPr="00484B35">
        <w:rPr>
          <w:w w:val="110"/>
        </w:rPr>
        <w:t>3]</w:t>
      </w:r>
      <w:r w:rsidRPr="00484B35">
        <w:rPr>
          <w:spacing w:val="-21"/>
          <w:w w:val="110"/>
        </w:rPr>
        <w:t xml:space="preserve"> </w:t>
      </w:r>
      <w:r w:rsidRPr="00484B35">
        <w:rPr>
          <w:rFonts w:ascii="Yu Gothic" w:hAnsi="Yu Gothic"/>
          <w:w w:val="110"/>
        </w:rPr>
        <w:t>=</w:t>
      </w:r>
      <w:r w:rsidRPr="00484B35">
        <w:rPr>
          <w:rFonts w:ascii="Yu Gothic" w:hAnsi="Yu Gothic"/>
          <w:spacing w:val="-28"/>
          <w:w w:val="110"/>
        </w:rPr>
        <w:t xml:space="preserve"> </w:t>
      </w:r>
      <w:r w:rsidRPr="00484B35">
        <w:rPr>
          <w:w w:val="110"/>
        </w:rPr>
        <w:t>8</w:t>
      </w:r>
      <w:r w:rsidRPr="00484B35">
        <w:rPr>
          <w:spacing w:val="-1"/>
          <w:w w:val="110"/>
        </w:rPr>
        <w:t xml:space="preserve"> </w:t>
      </w:r>
      <w:r w:rsidRPr="00484B35">
        <w:rPr>
          <w:w w:val="110"/>
        </w:rPr>
        <w:t>and</w:t>
      </w:r>
      <w:r w:rsidRPr="00484B35">
        <w:rPr>
          <w:spacing w:val="17"/>
          <w:w w:val="110"/>
        </w:rPr>
        <w:t xml:space="preserve"> </w:t>
      </w:r>
      <w:r w:rsidRPr="00484B35">
        <w:rPr>
          <w:i/>
          <w:w w:val="110"/>
        </w:rPr>
        <w:t>A</w:t>
      </w:r>
      <w:r w:rsidRPr="00484B35">
        <w:rPr>
          <w:w w:val="110"/>
        </w:rPr>
        <w:t>[3,</w:t>
      </w:r>
      <w:r w:rsidRPr="00484B35">
        <w:rPr>
          <w:spacing w:val="-38"/>
          <w:w w:val="110"/>
        </w:rPr>
        <w:t xml:space="preserve"> </w:t>
      </w:r>
      <w:r w:rsidRPr="00484B35">
        <w:rPr>
          <w:w w:val="110"/>
        </w:rPr>
        <w:t>1]</w:t>
      </w:r>
      <w:r w:rsidRPr="00484B35">
        <w:rPr>
          <w:spacing w:val="-21"/>
          <w:w w:val="110"/>
        </w:rPr>
        <w:t xml:space="preserve"> </w:t>
      </w:r>
      <w:r w:rsidRPr="00484B35">
        <w:rPr>
          <w:rFonts w:ascii="Yu Gothic" w:hAnsi="Yu Gothic"/>
          <w:w w:val="110"/>
        </w:rPr>
        <w:t>=</w:t>
      </w:r>
      <w:r w:rsidRPr="00484B35">
        <w:rPr>
          <w:rFonts w:ascii="Yu Gothic" w:hAnsi="Yu Gothic"/>
          <w:spacing w:val="-29"/>
          <w:w w:val="110"/>
        </w:rPr>
        <w:t xml:space="preserve"> </w:t>
      </w:r>
      <w:r w:rsidRPr="00484B35">
        <w:rPr>
          <w:w w:val="110"/>
        </w:rPr>
        <w:t>9.</w:t>
      </w:r>
    </w:p>
    <w:p w:rsidR="00904690" w:rsidRPr="00484B35" w:rsidRDefault="009A0837">
      <w:pPr>
        <w:pStyle w:val="Textoindependiente"/>
        <w:spacing w:line="217" w:lineRule="exact"/>
        <w:ind w:left="434" w:right="83"/>
        <w:jc w:val="center"/>
      </w:pPr>
      <w:r w:rsidRPr="00484B35">
        <w:t>A</w:t>
      </w:r>
      <w:r w:rsidRPr="00484B35">
        <w:rPr>
          <w:spacing w:val="20"/>
        </w:rPr>
        <w:t xml:space="preserve"> </w:t>
      </w:r>
      <w:r w:rsidRPr="00484B35">
        <w:t>special</w:t>
      </w:r>
      <w:r w:rsidRPr="00484B35">
        <w:rPr>
          <w:spacing w:val="20"/>
        </w:rPr>
        <w:t xml:space="preserve"> </w:t>
      </w:r>
      <w:r w:rsidRPr="00484B35">
        <w:t>case</w:t>
      </w:r>
      <w:r w:rsidRPr="00484B35">
        <w:rPr>
          <w:spacing w:val="22"/>
        </w:rPr>
        <w:t xml:space="preserve"> </w:t>
      </w:r>
      <w:r w:rsidRPr="00484B35">
        <w:t>of</w:t>
      </w:r>
      <w:r w:rsidRPr="00484B35">
        <w:rPr>
          <w:spacing w:val="20"/>
        </w:rPr>
        <w:t xml:space="preserve"> </w:t>
      </w:r>
      <w:r w:rsidRPr="00484B35">
        <w:t>a</w:t>
      </w:r>
      <w:r w:rsidRPr="00484B35">
        <w:rPr>
          <w:spacing w:val="20"/>
        </w:rPr>
        <w:t xml:space="preserve"> </w:t>
      </w:r>
      <w:r w:rsidRPr="00484B35">
        <w:t>matrix</w:t>
      </w:r>
      <w:r w:rsidRPr="00484B35">
        <w:rPr>
          <w:spacing w:val="20"/>
        </w:rPr>
        <w:t xml:space="preserve"> </w:t>
      </w:r>
      <w:r w:rsidRPr="00484B35">
        <w:t>is</w:t>
      </w:r>
      <w:r w:rsidRPr="00484B35">
        <w:rPr>
          <w:spacing w:val="21"/>
        </w:rPr>
        <w:t xml:space="preserve"> </w:t>
      </w:r>
      <w:r w:rsidRPr="00484B35">
        <w:t>a</w:t>
      </w:r>
      <w:r w:rsidRPr="00484B35">
        <w:rPr>
          <w:spacing w:val="20"/>
        </w:rPr>
        <w:t xml:space="preserve"> </w:t>
      </w:r>
      <w:r w:rsidRPr="00484B35">
        <w:rPr>
          <w:b/>
        </w:rPr>
        <w:t>vector</w:t>
      </w:r>
      <w:r w:rsidRPr="00484B35">
        <w:rPr>
          <w:b/>
          <w:spacing w:val="19"/>
        </w:rPr>
        <w:t xml:space="preserve"> </w:t>
      </w:r>
      <w:r w:rsidRPr="00484B35">
        <w:t>that</w:t>
      </w:r>
      <w:r w:rsidRPr="00484B35">
        <w:rPr>
          <w:spacing w:val="20"/>
        </w:rPr>
        <w:t xml:space="preserve"> </w:t>
      </w:r>
      <w:r w:rsidRPr="00484B35">
        <w:t>is</w:t>
      </w:r>
      <w:r w:rsidRPr="00484B35">
        <w:rPr>
          <w:spacing w:val="21"/>
        </w:rPr>
        <w:t xml:space="preserve"> </w:t>
      </w:r>
      <w:r w:rsidRPr="00484B35">
        <w:t>a</w:t>
      </w:r>
      <w:r w:rsidRPr="00484B35">
        <w:rPr>
          <w:spacing w:val="21"/>
        </w:rPr>
        <w:t xml:space="preserve"> </w:t>
      </w:r>
      <w:r w:rsidRPr="00484B35">
        <w:t>one-dimensional</w:t>
      </w:r>
      <w:r w:rsidRPr="00484B35">
        <w:rPr>
          <w:spacing w:val="21"/>
        </w:rPr>
        <w:t xml:space="preserve"> </w:t>
      </w:r>
      <w:r w:rsidRPr="00484B35">
        <w:t>matrix</w:t>
      </w:r>
      <w:r w:rsidRPr="00484B35">
        <w:rPr>
          <w:spacing w:val="20"/>
        </w:rPr>
        <w:t xml:space="preserve"> </w:t>
      </w:r>
      <w:r w:rsidRPr="00484B35">
        <w:t>of</w:t>
      </w:r>
      <w:r w:rsidRPr="00484B35">
        <w:rPr>
          <w:spacing w:val="20"/>
        </w:rPr>
        <w:t xml:space="preserve"> </w:t>
      </w:r>
      <w:r w:rsidRPr="00484B35">
        <w:t>size</w:t>
      </w:r>
    </w:p>
    <w:p w:rsidR="00904690" w:rsidRPr="00484B35" w:rsidRDefault="009A0837">
      <w:pPr>
        <w:pStyle w:val="Textoindependiente"/>
        <w:spacing w:line="195" w:lineRule="exact"/>
        <w:ind w:left="198"/>
        <w:jc w:val="both"/>
      </w:pPr>
      <w:r w:rsidRPr="00484B35">
        <w:rPr>
          <w:i/>
        </w:rPr>
        <w:t>n</w:t>
      </w:r>
      <w:r w:rsidRPr="00484B35">
        <w:rPr>
          <w:i/>
          <w:spacing w:val="-20"/>
        </w:rPr>
        <w:t xml:space="preserve"> </w:t>
      </w:r>
      <w:r w:rsidRPr="00484B35">
        <w:rPr>
          <w:rFonts w:ascii="Yu Gothic" w:hAnsi="Yu Gothic"/>
        </w:rPr>
        <w:t>×</w:t>
      </w:r>
      <w:r w:rsidRPr="00484B35">
        <w:rPr>
          <w:rFonts w:ascii="Yu Gothic" w:hAnsi="Yu Gothic"/>
          <w:spacing w:val="-32"/>
        </w:rPr>
        <w:t xml:space="preserve"> </w:t>
      </w:r>
      <w:r w:rsidRPr="00484B35">
        <w:t>1.</w:t>
      </w:r>
      <w:r w:rsidRPr="00484B35">
        <w:rPr>
          <w:spacing w:val="26"/>
        </w:rPr>
        <w:t xml:space="preserve"> </w:t>
      </w:r>
      <w:r w:rsidRPr="00484B35">
        <w:t>For</w:t>
      </w:r>
      <w:r w:rsidRPr="00484B35">
        <w:rPr>
          <w:spacing w:val="11"/>
        </w:rPr>
        <w:t xml:space="preserve"> </w:t>
      </w:r>
      <w:r w:rsidRPr="00484B35">
        <w:t>example,</w:t>
      </w:r>
    </w:p>
    <w:p w:rsidR="00904690" w:rsidRPr="00484B35" w:rsidRDefault="0098712D">
      <w:pPr>
        <w:pStyle w:val="Textoindependiente"/>
        <w:spacing w:line="168" w:lineRule="auto"/>
        <w:ind w:left="508" w:right="83"/>
        <w:jc w:val="center"/>
        <w:rPr>
          <w:rFonts w:ascii="Lucida Sans Unicode" w:hAnsi="Lucida Sans Unicode"/>
        </w:rPr>
      </w:pPr>
      <w:r>
        <w:pict>
          <v:shape id="_x0000_s3536" type="#_x0000_t202" style="position:absolute;left:0;text-align:left;margin-left:276.6pt;margin-top:21.7pt;width:42.15pt;height:41.1pt;z-index:-252006400;mso-position-horizontal-relative:page" filled="f" stroked="f">
            <v:textbox inset="0,0,0,0">
              <w:txbxContent>
                <w:p w:rsidR="00EE7A03" w:rsidRDefault="00EE7A03">
                  <w:pPr>
                    <w:spacing w:line="187" w:lineRule="auto"/>
                    <w:rPr>
                      <w:rFonts w:ascii="Yu Gothic" w:hAnsi="Yu Gothic"/>
                    </w:rPr>
                  </w:pPr>
                  <w:r>
                    <w:rPr>
                      <w:rFonts w:ascii="Lucida Sans Unicode" w:hAnsi="Lucida Sans Unicode"/>
                      <w:w w:val="66"/>
                      <w:position w:val="5"/>
                    </w:rPr>
                    <w:t></w:t>
                  </w:r>
                  <w:r>
                    <w:rPr>
                      <w:rFonts w:ascii="Lucida Sans Unicode" w:hAnsi="Lucida Sans Unicode"/>
                      <w:position w:val="5"/>
                    </w:rPr>
                    <w:t xml:space="preserve"> </w:t>
                  </w:r>
                  <w:r>
                    <w:rPr>
                      <w:rFonts w:ascii="Lucida Sans Unicode" w:hAnsi="Lucida Sans Unicode"/>
                      <w:spacing w:val="-16"/>
                      <w:position w:val="5"/>
                    </w:rPr>
                    <w:t xml:space="preserve"> </w:t>
                  </w:r>
                  <w:r>
                    <w:rPr>
                      <w:rFonts w:ascii="Lucida Sans Unicode" w:hAnsi="Lucida Sans Unicode"/>
                      <w:spacing w:val="-271"/>
                      <w:w w:val="66"/>
                      <w:position w:val="5"/>
                    </w:rPr>
                    <w:t></w:t>
                  </w:r>
                  <w:r>
                    <w:rPr>
                      <w:spacing w:val="-696"/>
                      <w:w w:val="112"/>
                    </w:rPr>
                    <w:t>7</w:t>
                  </w:r>
                  <w:r>
                    <w:rPr>
                      <w:rFonts w:ascii="Georgia" w:hAnsi="Georgia"/>
                      <w:i/>
                      <w:w w:val="106"/>
                    </w:rPr>
                    <w:t>V</w:t>
                  </w:r>
                  <w:r>
                    <w:rPr>
                      <w:rFonts w:ascii="Georgia" w:hAnsi="Georgia"/>
                      <w:i/>
                      <w:spacing w:val="16"/>
                    </w:rPr>
                    <w:t xml:space="preserve"> </w:t>
                  </w:r>
                  <w:r>
                    <w:rPr>
                      <w:rFonts w:ascii="Yu Gothic" w:hAnsi="Yu Gothic"/>
                      <w:w w:val="99"/>
                    </w:rPr>
                    <w:t>=</w:t>
                  </w:r>
                </w:p>
              </w:txbxContent>
            </v:textbox>
            <w10:wrap anchorx="page"/>
          </v:shape>
        </w:pict>
      </w:r>
      <w:r w:rsidR="009A0837" w:rsidRPr="00484B35">
        <w:rPr>
          <w:rFonts w:ascii="Lucida Sans Unicode" w:hAnsi="Lucida Sans Unicode"/>
          <w:w w:val="90"/>
        </w:rPr>
        <w:t></w:t>
      </w:r>
      <w:r w:rsidR="009A0837" w:rsidRPr="00484B35">
        <w:rPr>
          <w:w w:val="90"/>
          <w:position w:val="-15"/>
        </w:rPr>
        <w:t>4</w:t>
      </w:r>
      <w:r w:rsidR="009A0837" w:rsidRPr="00484B35">
        <w:rPr>
          <w:rFonts w:ascii="Lucida Sans Unicode" w:hAnsi="Lucida Sans Unicode"/>
          <w:w w:val="90"/>
        </w:rPr>
        <w:t></w:t>
      </w:r>
    </w:p>
    <w:p w:rsidR="00904690" w:rsidRPr="00484B35" w:rsidRDefault="009A0837">
      <w:pPr>
        <w:pStyle w:val="Textoindependiente"/>
        <w:spacing w:before="304"/>
        <w:ind w:left="425"/>
        <w:jc w:val="center"/>
      </w:pPr>
      <w:r w:rsidRPr="00484B35">
        <w:rPr>
          <w:w w:val="112"/>
        </w:rPr>
        <w:t>5</w:t>
      </w:r>
    </w:p>
    <w:p w:rsidR="00904690" w:rsidRPr="00484B35" w:rsidRDefault="009A0837">
      <w:pPr>
        <w:pStyle w:val="Textoindependiente"/>
        <w:spacing w:before="52" w:line="293" w:lineRule="exact"/>
        <w:ind w:left="190"/>
      </w:pPr>
      <w:r w:rsidRPr="00484B35">
        <w:rPr>
          <w:w w:val="110"/>
        </w:rPr>
        <w:t>is</w:t>
      </w:r>
      <w:r w:rsidRPr="00484B35">
        <w:rPr>
          <w:spacing w:val="-13"/>
          <w:w w:val="110"/>
        </w:rPr>
        <w:t xml:space="preserve"> </w:t>
      </w:r>
      <w:r w:rsidRPr="00484B35">
        <w:rPr>
          <w:w w:val="110"/>
        </w:rPr>
        <w:t>a</w:t>
      </w:r>
      <w:r w:rsidRPr="00484B35">
        <w:rPr>
          <w:spacing w:val="-12"/>
          <w:w w:val="110"/>
        </w:rPr>
        <w:t xml:space="preserve"> </w:t>
      </w:r>
      <w:r w:rsidRPr="00484B35">
        <w:rPr>
          <w:w w:val="110"/>
        </w:rPr>
        <w:t>vector</w:t>
      </w:r>
      <w:r w:rsidRPr="00484B35">
        <w:rPr>
          <w:spacing w:val="-12"/>
          <w:w w:val="110"/>
        </w:rPr>
        <w:t xml:space="preserve"> </w:t>
      </w:r>
      <w:r w:rsidRPr="00484B35">
        <w:rPr>
          <w:w w:val="110"/>
        </w:rPr>
        <w:t>that</w:t>
      </w:r>
      <w:r w:rsidRPr="00484B35">
        <w:rPr>
          <w:spacing w:val="-12"/>
          <w:w w:val="110"/>
        </w:rPr>
        <w:t xml:space="preserve"> </w:t>
      </w:r>
      <w:r w:rsidRPr="00484B35">
        <w:rPr>
          <w:w w:val="110"/>
        </w:rPr>
        <w:t>contains</w:t>
      </w:r>
      <w:r w:rsidRPr="00484B35">
        <w:rPr>
          <w:spacing w:val="-12"/>
          <w:w w:val="110"/>
        </w:rPr>
        <w:t xml:space="preserve"> </w:t>
      </w:r>
      <w:r w:rsidRPr="00484B35">
        <w:rPr>
          <w:w w:val="110"/>
        </w:rPr>
        <w:t>three</w:t>
      </w:r>
      <w:r w:rsidRPr="00484B35">
        <w:rPr>
          <w:spacing w:val="-12"/>
          <w:w w:val="110"/>
        </w:rPr>
        <w:t xml:space="preserve"> </w:t>
      </w:r>
      <w:r w:rsidRPr="00484B35">
        <w:rPr>
          <w:w w:val="110"/>
        </w:rPr>
        <w:t>elements.</w:t>
      </w:r>
    </w:p>
    <w:p w:rsidR="00904690" w:rsidRPr="00484B35" w:rsidRDefault="009A0837">
      <w:pPr>
        <w:spacing w:line="263" w:lineRule="exact"/>
        <w:ind w:left="434" w:right="83"/>
        <w:jc w:val="center"/>
      </w:pPr>
      <w:r w:rsidRPr="00484B35">
        <w:rPr>
          <w:w w:val="105"/>
        </w:rPr>
        <w:t>The</w:t>
      </w:r>
      <w:r w:rsidRPr="00484B35">
        <w:rPr>
          <w:spacing w:val="3"/>
          <w:w w:val="105"/>
        </w:rPr>
        <w:t xml:space="preserve"> </w:t>
      </w:r>
      <w:r w:rsidRPr="00484B35">
        <w:rPr>
          <w:rFonts w:ascii="Georgia"/>
          <w:b/>
          <w:w w:val="105"/>
        </w:rPr>
        <w:t>transpose</w:t>
      </w:r>
      <w:r w:rsidRPr="00484B35">
        <w:rPr>
          <w:rFonts w:ascii="Georgia"/>
          <w:b/>
          <w:spacing w:val="19"/>
          <w:w w:val="105"/>
        </w:rPr>
        <w:t xml:space="preserve"> </w:t>
      </w:r>
      <w:r w:rsidRPr="00484B35">
        <w:rPr>
          <w:rFonts w:ascii="Georgia"/>
          <w:i/>
          <w:w w:val="105"/>
        </w:rPr>
        <w:t>A</w:t>
      </w:r>
      <w:r w:rsidRPr="00484B35">
        <w:rPr>
          <w:rFonts w:ascii="Georgia"/>
          <w:i/>
          <w:w w:val="105"/>
          <w:vertAlign w:val="superscript"/>
        </w:rPr>
        <w:t>T</w:t>
      </w:r>
      <w:r w:rsidRPr="00484B35">
        <w:rPr>
          <w:rFonts w:ascii="Georgia"/>
          <w:i/>
          <w:spacing w:val="28"/>
          <w:w w:val="105"/>
        </w:rPr>
        <w:t xml:space="preserve"> </w:t>
      </w:r>
      <w:r w:rsidRPr="00484B35">
        <w:rPr>
          <w:w w:val="105"/>
        </w:rPr>
        <w:t>of</w:t>
      </w:r>
      <w:r w:rsidRPr="00484B35">
        <w:rPr>
          <w:spacing w:val="3"/>
          <w:w w:val="105"/>
        </w:rPr>
        <w:t xml:space="preserve"> </w:t>
      </w:r>
      <w:r w:rsidRPr="00484B35">
        <w:rPr>
          <w:w w:val="105"/>
        </w:rPr>
        <w:t>a</w:t>
      </w:r>
      <w:r w:rsidRPr="00484B35">
        <w:rPr>
          <w:spacing w:val="4"/>
          <w:w w:val="105"/>
        </w:rPr>
        <w:t xml:space="preserve"> </w:t>
      </w:r>
      <w:r w:rsidRPr="00484B35">
        <w:rPr>
          <w:w w:val="105"/>
        </w:rPr>
        <w:t>matrix</w:t>
      </w:r>
      <w:r w:rsidRPr="00484B35">
        <w:rPr>
          <w:spacing w:val="20"/>
          <w:w w:val="105"/>
        </w:rPr>
        <w:t xml:space="preserve"> </w:t>
      </w:r>
      <w:r w:rsidRPr="00484B35">
        <w:rPr>
          <w:rFonts w:ascii="Georgia"/>
          <w:i/>
          <w:w w:val="105"/>
        </w:rPr>
        <w:t>A</w:t>
      </w:r>
      <w:r w:rsidRPr="00484B35">
        <w:rPr>
          <w:rFonts w:ascii="Georgia"/>
          <w:i/>
          <w:spacing w:val="16"/>
          <w:w w:val="105"/>
        </w:rPr>
        <w:t xml:space="preserve"> </w:t>
      </w:r>
      <w:r w:rsidRPr="00484B35">
        <w:rPr>
          <w:w w:val="105"/>
        </w:rPr>
        <w:t>is</w:t>
      </w:r>
      <w:r w:rsidRPr="00484B35">
        <w:rPr>
          <w:spacing w:val="3"/>
          <w:w w:val="105"/>
        </w:rPr>
        <w:t xml:space="preserve"> </w:t>
      </w:r>
      <w:r w:rsidRPr="00484B35">
        <w:rPr>
          <w:w w:val="105"/>
        </w:rPr>
        <w:t>obtained</w:t>
      </w:r>
      <w:r w:rsidRPr="00484B35">
        <w:rPr>
          <w:spacing w:val="3"/>
          <w:w w:val="105"/>
        </w:rPr>
        <w:t xml:space="preserve"> </w:t>
      </w:r>
      <w:r w:rsidRPr="00484B35">
        <w:rPr>
          <w:w w:val="105"/>
        </w:rPr>
        <w:t>when</w:t>
      </w:r>
      <w:r w:rsidRPr="00484B35">
        <w:rPr>
          <w:spacing w:val="4"/>
          <w:w w:val="105"/>
        </w:rPr>
        <w:t xml:space="preserve"> </w:t>
      </w:r>
      <w:r w:rsidRPr="00484B35">
        <w:rPr>
          <w:w w:val="105"/>
        </w:rPr>
        <w:t>the</w:t>
      </w:r>
      <w:r w:rsidRPr="00484B35">
        <w:rPr>
          <w:spacing w:val="3"/>
          <w:w w:val="105"/>
        </w:rPr>
        <w:t xml:space="preserve"> </w:t>
      </w:r>
      <w:r w:rsidRPr="00484B35">
        <w:rPr>
          <w:w w:val="105"/>
        </w:rPr>
        <w:t>rows</w:t>
      </w:r>
      <w:r w:rsidRPr="00484B35">
        <w:rPr>
          <w:spacing w:val="4"/>
          <w:w w:val="105"/>
        </w:rPr>
        <w:t xml:space="preserve"> </w:t>
      </w:r>
      <w:r w:rsidRPr="00484B35">
        <w:rPr>
          <w:w w:val="105"/>
        </w:rPr>
        <w:t>and</w:t>
      </w:r>
      <w:r w:rsidRPr="00484B35">
        <w:rPr>
          <w:spacing w:val="3"/>
          <w:w w:val="105"/>
        </w:rPr>
        <w:t xml:space="preserve"> </w:t>
      </w:r>
      <w:r w:rsidRPr="00484B35">
        <w:rPr>
          <w:w w:val="105"/>
        </w:rPr>
        <w:t>columns</w:t>
      </w:r>
      <w:r w:rsidRPr="00484B35">
        <w:rPr>
          <w:spacing w:val="3"/>
          <w:w w:val="105"/>
        </w:rPr>
        <w:t xml:space="preserve"> </w:t>
      </w:r>
      <w:r w:rsidRPr="00484B35">
        <w:rPr>
          <w:w w:val="105"/>
        </w:rPr>
        <w:t>of</w:t>
      </w:r>
    </w:p>
    <w:p w:rsidR="00904690" w:rsidRPr="00484B35" w:rsidRDefault="0098712D">
      <w:pPr>
        <w:spacing w:line="386" w:lineRule="exact"/>
        <w:ind w:left="207"/>
      </w:pPr>
      <w:r>
        <w:pict>
          <v:shape id="_x0000_s3535" type="#_x0000_t202" style="position:absolute;left:0;text-align:left;margin-left:278.95pt;margin-top:14pt;width:65.55pt;height:60.45pt;z-index:-252004352;mso-position-horizontal-relative:page" filled="f" stroked="f">
            <v:textbox inset="0,0,0,0">
              <w:txbxContent>
                <w:p w:rsidR="00EE7A03" w:rsidRDefault="00EE7A03">
                  <w:pPr>
                    <w:pStyle w:val="Textoindependiente"/>
                    <w:tabs>
                      <w:tab w:val="left" w:pos="1163"/>
                    </w:tabs>
                    <w:spacing w:line="168" w:lineRule="auto"/>
                    <w:rPr>
                      <w:rFonts w:ascii="Lucida Sans Unicode" w:hAnsi="Lucida Sans Unicode"/>
                    </w:rPr>
                  </w:pPr>
                  <w:r>
                    <w:rPr>
                      <w:rFonts w:ascii="Lucida Sans Unicode" w:hAnsi="Lucida Sans Unicode"/>
                      <w:spacing w:val="-147"/>
                      <w:w w:val="66"/>
                    </w:rPr>
                    <w:t></w:t>
                  </w:r>
                  <w:r>
                    <w:rPr>
                      <w:rFonts w:ascii="Lucida Sans Unicode" w:hAnsi="Lucida Sans Unicode"/>
                      <w:w w:val="66"/>
                      <w:position w:val="-38"/>
                    </w:rPr>
                    <w:t></w:t>
                  </w:r>
                  <w:r>
                    <w:rPr>
                      <w:rFonts w:ascii="Lucida Sans Unicode" w:hAnsi="Lucida Sans Unicode"/>
                      <w:position w:val="-38"/>
                    </w:rPr>
                    <w:tab/>
                  </w:r>
                  <w:r>
                    <w:rPr>
                      <w:rFonts w:ascii="Lucida Sans Unicode" w:hAnsi="Lucida Sans Unicode"/>
                      <w:spacing w:val="-157"/>
                      <w:w w:val="66"/>
                    </w:rPr>
                    <w:t></w:t>
                  </w:r>
                  <w:r>
                    <w:rPr>
                      <w:rFonts w:ascii="Lucida Sans Unicode" w:hAnsi="Lucida Sans Unicode"/>
                      <w:spacing w:val="-10"/>
                      <w:w w:val="66"/>
                      <w:position w:val="-38"/>
                    </w:rPr>
                    <w:t></w:t>
                  </w:r>
                </w:p>
              </w:txbxContent>
            </v:textbox>
            <w10:wrap anchorx="page"/>
          </v:shape>
        </w:pict>
      </w:r>
      <w:r w:rsidR="009A0837" w:rsidRPr="00484B35">
        <w:rPr>
          <w:rFonts w:ascii="Georgia"/>
          <w:i/>
          <w:w w:val="105"/>
        </w:rPr>
        <w:t>A</w:t>
      </w:r>
      <w:r w:rsidR="009A0837" w:rsidRPr="00484B35">
        <w:rPr>
          <w:rFonts w:ascii="Georgia"/>
          <w:i/>
          <w:spacing w:val="22"/>
          <w:w w:val="105"/>
        </w:rPr>
        <w:t xml:space="preserve"> </w:t>
      </w:r>
      <w:r w:rsidR="009A0837" w:rsidRPr="00484B35">
        <w:rPr>
          <w:w w:val="105"/>
        </w:rPr>
        <w:t>are</w:t>
      </w:r>
      <w:r w:rsidR="009A0837" w:rsidRPr="00484B35">
        <w:rPr>
          <w:spacing w:val="10"/>
          <w:w w:val="105"/>
        </w:rPr>
        <w:t xml:space="preserve"> </w:t>
      </w:r>
      <w:r w:rsidR="009A0837" w:rsidRPr="00484B35">
        <w:rPr>
          <w:w w:val="105"/>
        </w:rPr>
        <w:t>swapped,</w:t>
      </w:r>
      <w:r w:rsidR="009A0837" w:rsidRPr="00484B35">
        <w:rPr>
          <w:spacing w:val="10"/>
          <w:w w:val="105"/>
        </w:rPr>
        <w:t xml:space="preserve"> </w:t>
      </w:r>
      <w:r w:rsidR="009A0837" w:rsidRPr="00484B35">
        <w:rPr>
          <w:w w:val="105"/>
        </w:rPr>
        <w:t>i.e.,</w:t>
      </w:r>
      <w:r w:rsidR="009A0837" w:rsidRPr="00484B35">
        <w:rPr>
          <w:spacing w:val="28"/>
          <w:w w:val="105"/>
        </w:rPr>
        <w:t xml:space="preserve"> </w:t>
      </w:r>
      <w:r w:rsidR="009A0837" w:rsidRPr="00484B35">
        <w:rPr>
          <w:rFonts w:ascii="Georgia"/>
          <w:i/>
          <w:spacing w:val="10"/>
          <w:w w:val="105"/>
        </w:rPr>
        <w:t>A</w:t>
      </w:r>
      <w:r w:rsidR="009A0837" w:rsidRPr="00484B35">
        <w:rPr>
          <w:rFonts w:ascii="Georgia"/>
          <w:i/>
          <w:spacing w:val="10"/>
          <w:w w:val="105"/>
          <w:vertAlign w:val="superscript"/>
        </w:rPr>
        <w:t>T</w:t>
      </w:r>
      <w:r w:rsidR="009A0837" w:rsidRPr="00484B35">
        <w:rPr>
          <w:spacing w:val="10"/>
          <w:w w:val="105"/>
        </w:rPr>
        <w:t>[</w:t>
      </w:r>
      <w:r w:rsidR="009A0837" w:rsidRPr="00484B35">
        <w:rPr>
          <w:rFonts w:ascii="Georgia"/>
          <w:i/>
          <w:spacing w:val="10"/>
          <w:w w:val="105"/>
        </w:rPr>
        <w:t>i</w:t>
      </w:r>
      <w:r w:rsidR="009A0837" w:rsidRPr="00484B35">
        <w:rPr>
          <w:spacing w:val="10"/>
          <w:w w:val="105"/>
        </w:rPr>
        <w:t>,</w:t>
      </w:r>
      <w:r w:rsidR="009A0837" w:rsidRPr="00484B35">
        <w:rPr>
          <w:spacing w:val="2"/>
          <w:w w:val="105"/>
        </w:rPr>
        <w:t xml:space="preserve"> </w:t>
      </w:r>
      <w:r w:rsidR="009A0837" w:rsidRPr="00484B35">
        <w:rPr>
          <w:rFonts w:ascii="Georgia"/>
          <w:i/>
          <w:w w:val="105"/>
        </w:rPr>
        <w:t>j</w:t>
      </w:r>
      <w:r w:rsidR="009A0837" w:rsidRPr="00484B35">
        <w:rPr>
          <w:w w:val="105"/>
        </w:rPr>
        <w:t>]</w:t>
      </w:r>
      <w:r w:rsidR="009A0837" w:rsidRPr="00484B35">
        <w:rPr>
          <w:spacing w:val="-14"/>
          <w:w w:val="105"/>
        </w:rPr>
        <w:t xml:space="preserve"> </w:t>
      </w:r>
      <w:r w:rsidR="009A0837" w:rsidRPr="00484B35">
        <w:rPr>
          <w:rFonts w:ascii="Yu Gothic"/>
          <w:w w:val="105"/>
        </w:rPr>
        <w:t>=</w:t>
      </w:r>
      <w:r w:rsidR="009A0837" w:rsidRPr="00484B35">
        <w:rPr>
          <w:rFonts w:ascii="Yu Gothic"/>
          <w:spacing w:val="-3"/>
          <w:w w:val="105"/>
        </w:rPr>
        <w:t xml:space="preserve"> </w:t>
      </w:r>
      <w:r w:rsidR="009A0837" w:rsidRPr="00484B35">
        <w:rPr>
          <w:rFonts w:ascii="Georgia"/>
          <w:i/>
          <w:w w:val="105"/>
        </w:rPr>
        <w:t>A</w:t>
      </w:r>
      <w:r w:rsidR="009A0837" w:rsidRPr="00484B35">
        <w:rPr>
          <w:w w:val="105"/>
        </w:rPr>
        <w:t>[</w:t>
      </w:r>
      <w:r w:rsidR="009A0837" w:rsidRPr="00484B35">
        <w:rPr>
          <w:spacing w:val="-23"/>
          <w:w w:val="105"/>
        </w:rPr>
        <w:t xml:space="preserve"> </w:t>
      </w:r>
      <w:r w:rsidR="009A0837" w:rsidRPr="00484B35">
        <w:rPr>
          <w:rFonts w:ascii="Georgia"/>
          <w:i/>
          <w:w w:val="105"/>
        </w:rPr>
        <w:t>j</w:t>
      </w:r>
      <w:r w:rsidR="009A0837" w:rsidRPr="00484B35">
        <w:rPr>
          <w:w w:val="105"/>
        </w:rPr>
        <w:t>,</w:t>
      </w:r>
      <w:r w:rsidR="009A0837" w:rsidRPr="00484B35">
        <w:rPr>
          <w:spacing w:val="-19"/>
          <w:w w:val="105"/>
        </w:rPr>
        <w:t xml:space="preserve"> </w:t>
      </w:r>
      <w:r w:rsidR="009A0837" w:rsidRPr="00484B35">
        <w:rPr>
          <w:rFonts w:ascii="Georgia"/>
          <w:i/>
          <w:w w:val="105"/>
        </w:rPr>
        <w:t>i</w:t>
      </w:r>
      <w:r w:rsidR="009A0837" w:rsidRPr="00484B35">
        <w:rPr>
          <w:w w:val="105"/>
        </w:rPr>
        <w:t>]:</w:t>
      </w:r>
    </w:p>
    <w:p w:rsidR="00904690" w:rsidRPr="00484B35" w:rsidRDefault="009A0837">
      <w:pPr>
        <w:pStyle w:val="Textoindependiente"/>
        <w:tabs>
          <w:tab w:val="left" w:pos="947"/>
          <w:tab w:val="left" w:pos="1332"/>
        </w:tabs>
        <w:spacing w:before="43" w:line="293" w:lineRule="exact"/>
        <w:ind w:left="562"/>
        <w:jc w:val="center"/>
      </w:pPr>
      <w:r w:rsidRPr="00484B35">
        <w:rPr>
          <w:w w:val="110"/>
        </w:rPr>
        <w:t>6</w:t>
      </w:r>
      <w:r w:rsidRPr="00484B35">
        <w:rPr>
          <w:w w:val="110"/>
        </w:rPr>
        <w:tab/>
        <w:t>7</w:t>
      </w:r>
      <w:r w:rsidRPr="00484B35">
        <w:rPr>
          <w:w w:val="110"/>
        </w:rPr>
        <w:tab/>
        <w:t>9</w:t>
      </w:r>
    </w:p>
    <w:p w:rsidR="00904690" w:rsidRPr="00484B35" w:rsidRDefault="0098712D">
      <w:pPr>
        <w:tabs>
          <w:tab w:val="left" w:pos="1523"/>
        </w:tabs>
        <w:spacing w:before="22" w:line="192" w:lineRule="auto"/>
        <w:ind w:right="189"/>
        <w:jc w:val="center"/>
      </w:pPr>
      <w:r>
        <w:pict>
          <v:shape id="_x0000_s3534" type="#_x0000_t202" style="position:absolute;left:0;text-align:left;margin-left:278.95pt;margin-top:10.45pt;width:65.55pt;height:48.15pt;z-index:-252005376;mso-position-horizontal-relative:page" filled="f" stroked="f">
            <v:textbox inset="0,0,0,0">
              <w:txbxContent>
                <w:p w:rsidR="00EE7A03" w:rsidRDefault="00EE7A03">
                  <w:pPr>
                    <w:pStyle w:val="Textoindependiente"/>
                    <w:tabs>
                      <w:tab w:val="left" w:pos="593"/>
                      <w:tab w:val="left" w:pos="977"/>
                    </w:tabs>
                    <w:rPr>
                      <w:rFonts w:ascii="Lucida Sans Unicode" w:hAnsi="Lucida Sans Unicode"/>
                    </w:rPr>
                  </w:pPr>
                  <w:r>
                    <w:rPr>
                      <w:rFonts w:ascii="Lucida Sans Unicode" w:hAnsi="Lucida Sans Unicode"/>
                      <w:spacing w:val="-147"/>
                      <w:w w:val="66"/>
                      <w:position w:val="14"/>
                    </w:rPr>
                    <w:t></w:t>
                  </w:r>
                  <w:r>
                    <w:rPr>
                      <w:rFonts w:ascii="Lucida Sans Unicode" w:hAnsi="Lucida Sans Unicode"/>
                      <w:w w:val="66"/>
                    </w:rPr>
                    <w:t></w:t>
                  </w:r>
                  <w:r>
                    <w:rPr>
                      <w:rFonts w:ascii="Lucida Sans Unicode" w:hAnsi="Lucida Sans Unicode"/>
                      <w:spacing w:val="-8"/>
                    </w:rPr>
                    <w:t xml:space="preserve"> </w:t>
                  </w:r>
                  <w:r>
                    <w:rPr>
                      <w:w w:val="112"/>
                    </w:rPr>
                    <w:t>7</w:t>
                  </w:r>
                  <w:r>
                    <w:tab/>
                  </w:r>
                  <w:r>
                    <w:rPr>
                      <w:w w:val="112"/>
                    </w:rPr>
                    <w:t>8</w:t>
                  </w:r>
                  <w:r>
                    <w:tab/>
                  </w:r>
                  <w:r>
                    <w:rPr>
                      <w:w w:val="112"/>
                    </w:rPr>
                    <w:t>4</w:t>
                  </w:r>
                  <w:r>
                    <w:rPr>
                      <w:spacing w:val="6"/>
                    </w:rPr>
                    <w:t xml:space="preserve"> </w:t>
                  </w:r>
                  <w:r>
                    <w:rPr>
                      <w:rFonts w:ascii="Lucida Sans Unicode" w:hAnsi="Lucida Sans Unicode"/>
                      <w:spacing w:val="-157"/>
                      <w:w w:val="66"/>
                      <w:position w:val="14"/>
                    </w:rPr>
                    <w:t></w:t>
                  </w:r>
                  <w:r>
                    <w:rPr>
                      <w:rFonts w:ascii="Lucida Sans Unicode" w:hAnsi="Lucida Sans Unicode"/>
                      <w:spacing w:val="-10"/>
                      <w:w w:val="66"/>
                    </w:rPr>
                    <w:t></w:t>
                  </w:r>
                </w:p>
              </w:txbxContent>
            </v:textbox>
            <w10:wrap anchorx="page"/>
          </v:shape>
        </w:pict>
      </w:r>
      <w:r w:rsidR="009A0837" w:rsidRPr="00484B35">
        <w:rPr>
          <w:rFonts w:ascii="Georgia"/>
          <w:i/>
          <w:w w:val="110"/>
          <w:position w:val="-14"/>
        </w:rPr>
        <w:t>A</w:t>
      </w:r>
      <w:r w:rsidR="009A0837" w:rsidRPr="00484B35">
        <w:rPr>
          <w:rFonts w:ascii="Georgia"/>
          <w:i/>
          <w:w w:val="110"/>
          <w:position w:val="-4"/>
          <w:sz w:val="16"/>
        </w:rPr>
        <w:t>T</w:t>
      </w:r>
      <w:r w:rsidR="009A0837" w:rsidRPr="00484B35">
        <w:rPr>
          <w:rFonts w:ascii="Georgia"/>
          <w:i/>
          <w:spacing w:val="20"/>
          <w:w w:val="110"/>
          <w:position w:val="-4"/>
          <w:sz w:val="16"/>
        </w:rPr>
        <w:t xml:space="preserve"> </w:t>
      </w:r>
      <w:r w:rsidR="009A0837" w:rsidRPr="00484B35">
        <w:rPr>
          <w:rFonts w:ascii="Yu Gothic"/>
          <w:w w:val="110"/>
          <w:position w:val="-14"/>
        </w:rPr>
        <w:t xml:space="preserve">= </w:t>
      </w:r>
      <w:r w:rsidR="009A0837" w:rsidRPr="00484B35">
        <w:rPr>
          <w:rFonts w:ascii="Yu Gothic"/>
          <w:spacing w:val="50"/>
          <w:w w:val="110"/>
          <w:position w:val="-14"/>
        </w:rPr>
        <w:t xml:space="preserve"> </w:t>
      </w:r>
      <w:r w:rsidR="009A0837" w:rsidRPr="00484B35">
        <w:rPr>
          <w:w w:val="110"/>
        </w:rPr>
        <w:t xml:space="preserve">13  </w:t>
      </w:r>
      <w:r w:rsidR="009A0837" w:rsidRPr="00484B35">
        <w:rPr>
          <w:spacing w:val="18"/>
          <w:w w:val="110"/>
        </w:rPr>
        <w:t xml:space="preserve"> </w:t>
      </w:r>
      <w:r w:rsidR="009A0837" w:rsidRPr="00484B35">
        <w:rPr>
          <w:w w:val="110"/>
        </w:rPr>
        <w:t>0</w:t>
      </w:r>
      <w:r w:rsidR="009A0837" w:rsidRPr="00484B35">
        <w:rPr>
          <w:w w:val="110"/>
        </w:rPr>
        <w:tab/>
        <w:t>5</w:t>
      </w:r>
    </w:p>
    <w:p w:rsidR="00904690" w:rsidRPr="00484B35" w:rsidRDefault="009A0837">
      <w:pPr>
        <w:pStyle w:val="Textoindependiente"/>
        <w:tabs>
          <w:tab w:val="left" w:pos="1009"/>
        </w:tabs>
        <w:spacing w:before="121"/>
        <w:ind w:left="624"/>
        <w:jc w:val="center"/>
      </w:pPr>
      <w:r w:rsidRPr="00484B35">
        <w:rPr>
          <w:w w:val="110"/>
        </w:rPr>
        <w:t>4</w:t>
      </w:r>
      <w:r w:rsidRPr="00484B35">
        <w:rPr>
          <w:w w:val="110"/>
        </w:rPr>
        <w:tab/>
        <w:t xml:space="preserve">2 </w:t>
      </w:r>
      <w:r w:rsidRPr="00484B35">
        <w:rPr>
          <w:spacing w:val="24"/>
          <w:w w:val="110"/>
        </w:rPr>
        <w:t xml:space="preserve"> </w:t>
      </w:r>
      <w:r w:rsidRPr="00484B35">
        <w:rPr>
          <w:w w:val="110"/>
        </w:rPr>
        <w:t>18</w:t>
      </w:r>
    </w:p>
    <w:p w:rsidR="00904690" w:rsidRPr="00484B35" w:rsidRDefault="009A0837">
      <w:pPr>
        <w:pStyle w:val="Textoindependiente"/>
        <w:spacing w:before="110" w:line="293" w:lineRule="exact"/>
        <w:ind w:left="477" w:right="83"/>
        <w:jc w:val="center"/>
      </w:pPr>
      <w:r w:rsidRPr="00484B35">
        <w:rPr>
          <w:w w:val="105"/>
        </w:rPr>
        <w:t>A</w:t>
      </w:r>
      <w:r w:rsidRPr="00484B35">
        <w:rPr>
          <w:spacing w:val="-6"/>
          <w:w w:val="105"/>
        </w:rPr>
        <w:t xml:space="preserve"> </w:t>
      </w:r>
      <w:r w:rsidRPr="00484B35">
        <w:rPr>
          <w:w w:val="105"/>
        </w:rPr>
        <w:t>matrix</w:t>
      </w:r>
      <w:r w:rsidRPr="00484B35">
        <w:rPr>
          <w:spacing w:val="-6"/>
          <w:w w:val="105"/>
        </w:rPr>
        <w:t xml:space="preserve"> </w:t>
      </w:r>
      <w:r w:rsidRPr="00484B35">
        <w:rPr>
          <w:w w:val="105"/>
        </w:rPr>
        <w:t>is</w:t>
      </w:r>
      <w:r w:rsidRPr="00484B35">
        <w:rPr>
          <w:spacing w:val="-5"/>
          <w:w w:val="105"/>
        </w:rPr>
        <w:t xml:space="preserve"> </w:t>
      </w:r>
      <w:r w:rsidRPr="00484B35">
        <w:rPr>
          <w:w w:val="105"/>
        </w:rPr>
        <w:t>a</w:t>
      </w:r>
      <w:r w:rsidRPr="00484B35">
        <w:rPr>
          <w:spacing w:val="-6"/>
          <w:w w:val="105"/>
        </w:rPr>
        <w:t xml:space="preserve"> </w:t>
      </w:r>
      <w:r w:rsidRPr="00484B35">
        <w:rPr>
          <w:b/>
          <w:w w:val="105"/>
        </w:rPr>
        <w:t>square</w:t>
      </w:r>
      <w:r w:rsidRPr="00484B35">
        <w:rPr>
          <w:b/>
          <w:spacing w:val="-5"/>
          <w:w w:val="105"/>
        </w:rPr>
        <w:t xml:space="preserve"> </w:t>
      </w:r>
      <w:r w:rsidRPr="00484B35">
        <w:rPr>
          <w:b/>
          <w:w w:val="105"/>
        </w:rPr>
        <w:t>matrix</w:t>
      </w:r>
      <w:r w:rsidRPr="00484B35">
        <w:rPr>
          <w:b/>
          <w:spacing w:val="-7"/>
          <w:w w:val="105"/>
        </w:rPr>
        <w:t xml:space="preserve"> </w:t>
      </w:r>
      <w:r w:rsidRPr="00484B35">
        <w:rPr>
          <w:w w:val="105"/>
        </w:rPr>
        <w:t>if</w:t>
      </w:r>
      <w:r w:rsidRPr="00484B35">
        <w:rPr>
          <w:spacing w:val="-6"/>
          <w:w w:val="105"/>
        </w:rPr>
        <w:t xml:space="preserve"> </w:t>
      </w:r>
      <w:r w:rsidRPr="00484B35">
        <w:rPr>
          <w:w w:val="105"/>
        </w:rPr>
        <w:t>it</w:t>
      </w:r>
      <w:r w:rsidRPr="00484B35">
        <w:rPr>
          <w:spacing w:val="-5"/>
          <w:w w:val="105"/>
        </w:rPr>
        <w:t xml:space="preserve"> </w:t>
      </w:r>
      <w:r w:rsidRPr="00484B35">
        <w:rPr>
          <w:w w:val="105"/>
        </w:rPr>
        <w:t>has</w:t>
      </w:r>
      <w:r w:rsidRPr="00484B35">
        <w:rPr>
          <w:spacing w:val="-6"/>
          <w:w w:val="105"/>
        </w:rPr>
        <w:t xml:space="preserve"> </w:t>
      </w:r>
      <w:r w:rsidRPr="00484B35">
        <w:rPr>
          <w:w w:val="105"/>
        </w:rPr>
        <w:t>the</w:t>
      </w:r>
      <w:r w:rsidRPr="00484B35">
        <w:rPr>
          <w:spacing w:val="-6"/>
          <w:w w:val="105"/>
        </w:rPr>
        <w:t xml:space="preserve"> </w:t>
      </w:r>
      <w:r w:rsidRPr="00484B35">
        <w:rPr>
          <w:w w:val="105"/>
        </w:rPr>
        <w:t>same</w:t>
      </w:r>
      <w:r w:rsidRPr="00484B35">
        <w:rPr>
          <w:spacing w:val="-5"/>
          <w:w w:val="105"/>
        </w:rPr>
        <w:t xml:space="preserve"> </w:t>
      </w:r>
      <w:r w:rsidRPr="00484B35">
        <w:rPr>
          <w:w w:val="105"/>
        </w:rPr>
        <w:t>number</w:t>
      </w:r>
      <w:r w:rsidRPr="00484B35">
        <w:rPr>
          <w:spacing w:val="-6"/>
          <w:w w:val="105"/>
        </w:rPr>
        <w:t xml:space="preserve"> </w:t>
      </w:r>
      <w:r w:rsidRPr="00484B35">
        <w:rPr>
          <w:w w:val="105"/>
        </w:rPr>
        <w:t>of</w:t>
      </w:r>
      <w:r w:rsidRPr="00484B35">
        <w:rPr>
          <w:spacing w:val="-6"/>
          <w:w w:val="105"/>
        </w:rPr>
        <w:t xml:space="preserve"> </w:t>
      </w:r>
      <w:r w:rsidRPr="00484B35">
        <w:rPr>
          <w:w w:val="105"/>
        </w:rPr>
        <w:t>rows</w:t>
      </w:r>
      <w:r w:rsidRPr="00484B35">
        <w:rPr>
          <w:spacing w:val="-5"/>
          <w:w w:val="105"/>
        </w:rPr>
        <w:t xml:space="preserve"> </w:t>
      </w:r>
      <w:r w:rsidRPr="00484B35">
        <w:rPr>
          <w:w w:val="105"/>
        </w:rPr>
        <w:t>and</w:t>
      </w:r>
      <w:r w:rsidRPr="00484B35">
        <w:rPr>
          <w:spacing w:val="-6"/>
          <w:w w:val="105"/>
        </w:rPr>
        <w:t xml:space="preserve"> </w:t>
      </w:r>
      <w:r w:rsidRPr="00484B35">
        <w:rPr>
          <w:w w:val="105"/>
        </w:rPr>
        <w:t>columns.</w:t>
      </w:r>
    </w:p>
    <w:p w:rsidR="00904690" w:rsidRPr="00484B35" w:rsidRDefault="009A0837">
      <w:pPr>
        <w:pStyle w:val="Textoindependiente"/>
        <w:spacing w:line="293" w:lineRule="exact"/>
        <w:ind w:left="154" w:right="2841"/>
        <w:jc w:val="center"/>
      </w:pPr>
      <w:r w:rsidRPr="00484B35">
        <w:rPr>
          <w:w w:val="105"/>
        </w:rPr>
        <w:t>For</w:t>
      </w:r>
      <w:r w:rsidRPr="00484B35">
        <w:rPr>
          <w:spacing w:val="7"/>
          <w:w w:val="105"/>
        </w:rPr>
        <w:t xml:space="preserve"> </w:t>
      </w:r>
      <w:r w:rsidRPr="00484B35">
        <w:rPr>
          <w:w w:val="105"/>
        </w:rPr>
        <w:t>example,</w:t>
      </w:r>
      <w:r w:rsidRPr="00484B35">
        <w:rPr>
          <w:spacing w:val="7"/>
          <w:w w:val="105"/>
        </w:rPr>
        <w:t xml:space="preserve"> </w:t>
      </w:r>
      <w:r w:rsidRPr="00484B35">
        <w:rPr>
          <w:w w:val="105"/>
        </w:rPr>
        <w:t>the</w:t>
      </w:r>
      <w:r w:rsidRPr="00484B35">
        <w:rPr>
          <w:spacing w:val="7"/>
          <w:w w:val="105"/>
        </w:rPr>
        <w:t xml:space="preserve"> </w:t>
      </w:r>
      <w:r w:rsidRPr="00484B35">
        <w:rPr>
          <w:w w:val="105"/>
        </w:rPr>
        <w:t>following</w:t>
      </w:r>
      <w:r w:rsidRPr="00484B35">
        <w:rPr>
          <w:spacing w:val="7"/>
          <w:w w:val="105"/>
        </w:rPr>
        <w:t xml:space="preserve"> </w:t>
      </w:r>
      <w:r w:rsidRPr="00484B35">
        <w:rPr>
          <w:w w:val="105"/>
        </w:rPr>
        <w:t>matrix</w:t>
      </w:r>
      <w:r w:rsidRPr="00484B35">
        <w:rPr>
          <w:spacing w:val="7"/>
          <w:w w:val="105"/>
        </w:rPr>
        <w:t xml:space="preserve"> </w:t>
      </w:r>
      <w:r w:rsidRPr="00484B35">
        <w:rPr>
          <w:w w:val="105"/>
        </w:rPr>
        <w:t>is</w:t>
      </w:r>
      <w:r w:rsidRPr="00484B35">
        <w:rPr>
          <w:spacing w:val="7"/>
          <w:w w:val="105"/>
        </w:rPr>
        <w:t xml:space="preserve"> </w:t>
      </w:r>
      <w:r w:rsidRPr="00484B35">
        <w:rPr>
          <w:w w:val="105"/>
        </w:rPr>
        <w:t>a</w:t>
      </w:r>
      <w:r w:rsidRPr="00484B35">
        <w:rPr>
          <w:spacing w:val="7"/>
          <w:w w:val="105"/>
        </w:rPr>
        <w:t xml:space="preserve"> </w:t>
      </w:r>
      <w:r w:rsidRPr="00484B35">
        <w:rPr>
          <w:w w:val="105"/>
        </w:rPr>
        <w:t>square</w:t>
      </w:r>
      <w:r w:rsidRPr="00484B35">
        <w:rPr>
          <w:spacing w:val="7"/>
          <w:w w:val="105"/>
        </w:rPr>
        <w:t xml:space="preserve"> </w:t>
      </w:r>
      <w:r w:rsidRPr="00484B35">
        <w:rPr>
          <w:w w:val="105"/>
        </w:rPr>
        <w:t>matrix:</w:t>
      </w:r>
    </w:p>
    <w:p w:rsidR="00904690" w:rsidRPr="00484B35" w:rsidRDefault="0098712D">
      <w:pPr>
        <w:pStyle w:val="Textoindependiente"/>
        <w:tabs>
          <w:tab w:val="left" w:pos="1380"/>
        </w:tabs>
        <w:spacing w:before="44"/>
        <w:ind w:left="402"/>
        <w:jc w:val="center"/>
        <w:rPr>
          <w:rFonts w:ascii="Lucida Sans Unicode" w:hAnsi="Lucida Sans Unicode"/>
        </w:rPr>
      </w:pPr>
      <w:r>
        <w:pict>
          <v:shape id="_x0000_s3533" type="#_x0000_t202" style="position:absolute;left:0;text-align:left;margin-left:255.05pt;margin-top:25.75pt;width:85.4pt;height:41.1pt;z-index:-252003328;mso-position-horizontal-relative:page" filled="f" stroked="f">
            <v:textbox inset="0,0,0,0">
              <w:txbxContent>
                <w:p w:rsidR="00EE7A03" w:rsidRDefault="00EE7A03">
                  <w:pPr>
                    <w:pStyle w:val="Textoindependiente"/>
                    <w:tabs>
                      <w:tab w:val="left" w:pos="531"/>
                      <w:tab w:val="left" w:pos="915"/>
                      <w:tab w:val="left" w:pos="1163"/>
                    </w:tabs>
                    <w:spacing w:line="187" w:lineRule="auto"/>
                    <w:rPr>
                      <w:rFonts w:ascii="Yu Gothic" w:hAnsi="Yu Gothic"/>
                    </w:rPr>
                  </w:pPr>
                  <w:r>
                    <w:rPr>
                      <w:rFonts w:ascii="Lucida Sans Unicode" w:hAnsi="Lucida Sans Unicode"/>
                      <w:w w:val="66"/>
                      <w:position w:val="5"/>
                    </w:rPr>
                    <w:t></w:t>
                  </w:r>
                  <w:r>
                    <w:rPr>
                      <w:rFonts w:ascii="Lucida Sans Unicode" w:hAnsi="Lucida Sans Unicode"/>
                      <w:position w:val="5"/>
                    </w:rPr>
                    <w:tab/>
                  </w:r>
                  <w:r>
                    <w:rPr>
                      <w:rFonts w:ascii="Lucida Sans Unicode" w:hAnsi="Lucida Sans Unicode"/>
                      <w:position w:val="5"/>
                    </w:rPr>
                    <w:tab/>
                  </w:r>
                  <w:r>
                    <w:rPr>
                      <w:rFonts w:ascii="Lucida Sans Unicode" w:hAnsi="Lucida Sans Unicode"/>
                      <w:position w:val="5"/>
                    </w:rPr>
                    <w:tab/>
                  </w:r>
                  <w:r>
                    <w:rPr>
                      <w:rFonts w:ascii="Lucida Sans Unicode" w:hAnsi="Lucida Sans Unicode"/>
                      <w:spacing w:val="-1164"/>
                      <w:w w:val="66"/>
                      <w:position w:val="5"/>
                    </w:rPr>
                    <w:t></w:t>
                  </w:r>
                  <w:r>
                    <w:rPr>
                      <w:w w:val="112"/>
                    </w:rPr>
                    <w:t>5</w:t>
                  </w:r>
                  <w:r>
                    <w:tab/>
                  </w:r>
                  <w:r>
                    <w:rPr>
                      <w:w w:val="112"/>
                    </w:rPr>
                    <w:t>9</w:t>
                  </w:r>
                  <w:r>
                    <w:tab/>
                  </w:r>
                  <w:r>
                    <w:rPr>
                      <w:w w:val="112"/>
                    </w:rPr>
                    <w:t>1</w:t>
                  </w:r>
                  <w:r>
                    <w:rPr>
                      <w:spacing w:val="-1562"/>
                      <w:w w:val="112"/>
                    </w:rPr>
                    <w:t>5</w:t>
                  </w:r>
                  <w:r>
                    <w:rPr>
                      <w:i/>
                      <w:w w:val="120"/>
                    </w:rPr>
                    <w:t>S</w:t>
                  </w:r>
                  <w:r>
                    <w:rPr>
                      <w:i/>
                      <w:spacing w:val="-3"/>
                    </w:rPr>
                    <w:t xml:space="preserve"> </w:t>
                  </w:r>
                  <w:r>
                    <w:rPr>
                      <w:rFonts w:ascii="Yu Gothic" w:hAnsi="Yu Gothic"/>
                      <w:w w:val="99"/>
                    </w:rPr>
                    <w:t>=</w:t>
                  </w:r>
                </w:p>
              </w:txbxContent>
            </v:textbox>
            <w10:wrap anchorx="page"/>
          </v:shape>
        </w:pict>
      </w:r>
      <w:r w:rsidR="009A0837" w:rsidRPr="00484B35">
        <w:rPr>
          <w:rFonts w:ascii="Lucida Sans Unicode" w:hAnsi="Lucida Sans Unicode"/>
          <w:position w:val="16"/>
        </w:rPr>
        <w:t></w:t>
      </w:r>
      <w:r w:rsidR="009A0837" w:rsidRPr="00484B35">
        <w:t xml:space="preserve">3  </w:t>
      </w:r>
      <w:r w:rsidR="009A0837" w:rsidRPr="00484B35">
        <w:rPr>
          <w:spacing w:val="18"/>
        </w:rPr>
        <w:t xml:space="preserve"> </w:t>
      </w:r>
      <w:r w:rsidR="009A0837" w:rsidRPr="00484B35">
        <w:t>12</w:t>
      </w:r>
      <w:r w:rsidR="009A0837" w:rsidRPr="00484B35">
        <w:tab/>
      </w:r>
      <w:r w:rsidR="009A0837" w:rsidRPr="00484B35">
        <w:rPr>
          <w:w w:val="95"/>
        </w:rPr>
        <w:t>4</w:t>
      </w:r>
      <w:r w:rsidR="009A0837" w:rsidRPr="00484B35">
        <w:rPr>
          <w:spacing w:val="-11"/>
          <w:w w:val="95"/>
        </w:rPr>
        <w:t xml:space="preserve"> </w:t>
      </w:r>
      <w:r w:rsidR="009A0837" w:rsidRPr="00484B35">
        <w:rPr>
          <w:rFonts w:ascii="Lucida Sans Unicode" w:hAnsi="Lucida Sans Unicode"/>
          <w:w w:val="95"/>
          <w:position w:val="16"/>
        </w:rPr>
        <w:t></w:t>
      </w:r>
    </w:p>
    <w:p w:rsidR="00904690" w:rsidRPr="00484B35" w:rsidRDefault="009A0837">
      <w:pPr>
        <w:pStyle w:val="Textoindependiente"/>
        <w:tabs>
          <w:tab w:val="left" w:pos="725"/>
          <w:tab w:val="left" w:pos="1171"/>
        </w:tabs>
        <w:spacing w:before="281"/>
        <w:ind w:left="340"/>
        <w:jc w:val="center"/>
      </w:pPr>
      <w:r w:rsidRPr="00484B35">
        <w:rPr>
          <w:w w:val="110"/>
        </w:rPr>
        <w:t>0</w:t>
      </w:r>
      <w:r w:rsidRPr="00484B35">
        <w:rPr>
          <w:w w:val="110"/>
        </w:rPr>
        <w:tab/>
        <w:t>2</w:t>
      </w:r>
      <w:r w:rsidRPr="00484B35">
        <w:rPr>
          <w:w w:val="110"/>
        </w:rPr>
        <w:tab/>
        <w:t>4</w:t>
      </w:r>
    </w:p>
    <w:p w:rsidR="00904690" w:rsidRPr="00484B35" w:rsidRDefault="00904690">
      <w:pPr>
        <w:pStyle w:val="Textoindependiente"/>
        <w:spacing w:before="13"/>
        <w:rPr>
          <w:sz w:val="19"/>
        </w:rPr>
      </w:pPr>
    </w:p>
    <w:p w:rsidR="00904690" w:rsidRPr="00484B35" w:rsidRDefault="009A0837">
      <w:pPr>
        <w:pStyle w:val="Ttulo2"/>
        <w:spacing w:before="128"/>
        <w:jc w:val="left"/>
      </w:pPr>
      <w:bookmarkStart w:id="258" w:name="Operations"/>
      <w:bookmarkStart w:id="259" w:name="_bookmark153"/>
      <w:bookmarkEnd w:id="258"/>
      <w:bookmarkEnd w:id="259"/>
      <w:r w:rsidRPr="00484B35">
        <w:t>Operations</w:t>
      </w:r>
    </w:p>
    <w:p w:rsidR="00904690" w:rsidRPr="00484B35" w:rsidRDefault="009A0837">
      <w:pPr>
        <w:pStyle w:val="Textoindependiente"/>
        <w:spacing w:before="235" w:line="208" w:lineRule="auto"/>
        <w:ind w:left="190" w:right="188" w:hanging="8"/>
        <w:jc w:val="both"/>
      </w:pPr>
      <w:r w:rsidRPr="00484B35">
        <w:rPr>
          <w:w w:val="105"/>
        </w:rPr>
        <w:t xml:space="preserve">The sum </w:t>
      </w:r>
      <w:r w:rsidRPr="00484B35">
        <w:rPr>
          <w:i/>
          <w:w w:val="105"/>
        </w:rPr>
        <w:t xml:space="preserve">A </w:t>
      </w:r>
      <w:r w:rsidRPr="00484B35">
        <w:rPr>
          <w:rFonts w:ascii="Yu Gothic"/>
          <w:w w:val="105"/>
        </w:rPr>
        <w:t xml:space="preserve">+ </w:t>
      </w:r>
      <w:r w:rsidRPr="00484B35">
        <w:rPr>
          <w:i/>
          <w:w w:val="105"/>
        </w:rPr>
        <w:t xml:space="preserve">B </w:t>
      </w:r>
      <w:r w:rsidRPr="00484B35">
        <w:rPr>
          <w:w w:val="105"/>
        </w:rPr>
        <w:t xml:space="preserve">of matrices </w:t>
      </w:r>
      <w:r w:rsidRPr="00484B35">
        <w:rPr>
          <w:i/>
          <w:w w:val="105"/>
        </w:rPr>
        <w:t xml:space="preserve">A </w:t>
      </w:r>
      <w:r w:rsidRPr="00484B35">
        <w:rPr>
          <w:w w:val="105"/>
        </w:rPr>
        <w:t xml:space="preserve">and </w:t>
      </w:r>
      <w:r w:rsidRPr="00484B35">
        <w:rPr>
          <w:i/>
          <w:w w:val="105"/>
        </w:rPr>
        <w:t xml:space="preserve">B </w:t>
      </w:r>
      <w:r w:rsidRPr="00484B35">
        <w:rPr>
          <w:w w:val="105"/>
        </w:rPr>
        <w:t>is defined if the matrices are of the same</w:t>
      </w:r>
      <w:r w:rsidRPr="00484B35">
        <w:rPr>
          <w:spacing w:val="1"/>
          <w:w w:val="105"/>
        </w:rPr>
        <w:t xml:space="preserve"> </w:t>
      </w:r>
      <w:r w:rsidRPr="00484B35">
        <w:rPr>
          <w:w w:val="105"/>
        </w:rPr>
        <w:t>size. The result is a matrix where each element is the sum of the corresponding</w:t>
      </w:r>
      <w:r w:rsidRPr="00484B35">
        <w:rPr>
          <w:spacing w:val="1"/>
          <w:w w:val="105"/>
        </w:rPr>
        <w:t xml:space="preserve"> </w:t>
      </w:r>
      <w:r w:rsidRPr="00484B35">
        <w:rPr>
          <w:w w:val="105"/>
        </w:rPr>
        <w:t>elements</w:t>
      </w:r>
      <w:r w:rsidRPr="00484B35">
        <w:rPr>
          <w:spacing w:val="3"/>
          <w:w w:val="105"/>
        </w:rPr>
        <w:t xml:space="preserve"> </w:t>
      </w:r>
      <w:r w:rsidRPr="00484B35">
        <w:rPr>
          <w:w w:val="105"/>
        </w:rPr>
        <w:t>in</w:t>
      </w:r>
      <w:r w:rsidRPr="00484B35">
        <w:rPr>
          <w:spacing w:val="21"/>
          <w:w w:val="105"/>
        </w:rPr>
        <w:t xml:space="preserve"> </w:t>
      </w:r>
      <w:r w:rsidRPr="00484B35">
        <w:rPr>
          <w:i/>
          <w:w w:val="105"/>
        </w:rPr>
        <w:t>A</w:t>
      </w:r>
      <w:r w:rsidRPr="00484B35">
        <w:rPr>
          <w:i/>
          <w:spacing w:val="16"/>
          <w:w w:val="105"/>
        </w:rPr>
        <w:t xml:space="preserve"> </w:t>
      </w:r>
      <w:r w:rsidRPr="00484B35">
        <w:rPr>
          <w:w w:val="105"/>
        </w:rPr>
        <w:t>and</w:t>
      </w:r>
      <w:r w:rsidRPr="00484B35">
        <w:rPr>
          <w:spacing w:val="6"/>
          <w:w w:val="105"/>
        </w:rPr>
        <w:t xml:space="preserve"> </w:t>
      </w:r>
      <w:r w:rsidRPr="00484B35">
        <w:rPr>
          <w:i/>
          <w:w w:val="105"/>
        </w:rPr>
        <w:t>B</w:t>
      </w:r>
      <w:r w:rsidRPr="00484B35">
        <w:rPr>
          <w:w w:val="105"/>
        </w:rPr>
        <w:t>.</w:t>
      </w:r>
    </w:p>
    <w:p w:rsidR="00904690" w:rsidRPr="00484B35" w:rsidRDefault="00904690">
      <w:pPr>
        <w:spacing w:line="208" w:lineRule="auto"/>
        <w:jc w:val="both"/>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1"/>
        <w:ind w:left="542"/>
      </w:pPr>
      <w:r w:rsidRPr="00484B35">
        <w:rPr>
          <w:w w:val="105"/>
        </w:rPr>
        <w:t>For example,</w:t>
      </w:r>
    </w:p>
    <w:p w:rsidR="00904690" w:rsidRPr="00484B35" w:rsidRDefault="00904690">
      <w:pPr>
        <w:pStyle w:val="Textoindependiente"/>
        <w:spacing w:before="12"/>
        <w:rPr>
          <w:sz w:val="20"/>
        </w:rPr>
      </w:pPr>
    </w:p>
    <w:p w:rsidR="00904690" w:rsidRPr="00484B35" w:rsidRDefault="009A0837">
      <w:pPr>
        <w:pStyle w:val="Textoindependiente"/>
        <w:spacing w:line="60" w:lineRule="auto"/>
        <w:jc w:val="center"/>
      </w:pPr>
      <w:r w:rsidRPr="00484B35">
        <w:rPr>
          <w:rFonts w:ascii="Lucida Sans Unicode"/>
          <w:spacing w:val="-6"/>
          <w:w w:val="175"/>
          <w:position w:val="17"/>
        </w:rPr>
        <w:t xml:space="preserve"> </w:t>
      </w:r>
      <w:r w:rsidRPr="00484B35">
        <w:rPr>
          <w:w w:val="105"/>
        </w:rPr>
        <w:t xml:space="preserve">6 </w:t>
      </w:r>
      <w:r w:rsidRPr="00484B35">
        <w:rPr>
          <w:spacing w:val="33"/>
          <w:w w:val="105"/>
        </w:rPr>
        <w:t xml:space="preserve"> </w:t>
      </w:r>
      <w:r w:rsidRPr="00484B35">
        <w:rPr>
          <w:w w:val="105"/>
        </w:rPr>
        <w:t xml:space="preserve">1  </w:t>
      </w:r>
      <w:r w:rsidRPr="00484B35">
        <w:rPr>
          <w:spacing w:val="31"/>
          <w:w w:val="105"/>
        </w:rPr>
        <w:t xml:space="preserve"> </w:t>
      </w:r>
      <w:r w:rsidRPr="00484B35">
        <w:rPr>
          <w:w w:val="105"/>
        </w:rPr>
        <w:t>4</w:t>
      </w:r>
      <w:r w:rsidRPr="00484B35">
        <w:rPr>
          <w:w w:val="105"/>
          <w:position w:val="17"/>
        </w:rPr>
        <w:t xml:space="preserve"> </w:t>
      </w:r>
      <w:r w:rsidRPr="00484B35">
        <w:rPr>
          <w:spacing w:val="34"/>
          <w:w w:val="105"/>
          <w:position w:val="17"/>
        </w:rPr>
        <w:t xml:space="preserve"> </w:t>
      </w:r>
      <w:r w:rsidRPr="00484B35">
        <w:rPr>
          <w:rFonts w:ascii="Yu Gothic"/>
          <w:w w:val="105"/>
          <w:position w:val="-14"/>
        </w:rPr>
        <w:t xml:space="preserve">+ </w:t>
      </w:r>
      <w:r w:rsidRPr="00484B35">
        <w:rPr>
          <w:rFonts w:ascii="Yu Gothic"/>
          <w:spacing w:val="18"/>
          <w:w w:val="105"/>
          <w:position w:val="17"/>
        </w:rPr>
        <w:t xml:space="preserve"> </w:t>
      </w:r>
      <w:r w:rsidRPr="00484B35">
        <w:rPr>
          <w:w w:val="105"/>
        </w:rPr>
        <w:t xml:space="preserve">4  </w:t>
      </w:r>
      <w:r w:rsidRPr="00484B35">
        <w:rPr>
          <w:spacing w:val="31"/>
          <w:w w:val="105"/>
        </w:rPr>
        <w:t xml:space="preserve"> </w:t>
      </w:r>
      <w:r w:rsidRPr="00484B35">
        <w:rPr>
          <w:w w:val="105"/>
        </w:rPr>
        <w:t xml:space="preserve">9  </w:t>
      </w:r>
      <w:r w:rsidRPr="00484B35">
        <w:rPr>
          <w:spacing w:val="32"/>
          <w:w w:val="105"/>
        </w:rPr>
        <w:t xml:space="preserve"> </w:t>
      </w:r>
      <w:r w:rsidRPr="00484B35">
        <w:rPr>
          <w:w w:val="105"/>
        </w:rPr>
        <w:t>3</w:t>
      </w:r>
      <w:r w:rsidRPr="00484B35">
        <w:rPr>
          <w:w w:val="105"/>
          <w:position w:val="17"/>
        </w:rPr>
        <w:t xml:space="preserve"> </w:t>
      </w:r>
      <w:r w:rsidRPr="00484B35">
        <w:rPr>
          <w:spacing w:val="46"/>
          <w:w w:val="105"/>
          <w:position w:val="17"/>
        </w:rPr>
        <w:t xml:space="preserve"> </w:t>
      </w:r>
      <w:r w:rsidRPr="00484B35">
        <w:rPr>
          <w:rFonts w:ascii="Yu Gothic"/>
          <w:w w:val="105"/>
          <w:position w:val="-14"/>
        </w:rPr>
        <w:t xml:space="preserve">= </w:t>
      </w:r>
      <w:r w:rsidRPr="00484B35">
        <w:rPr>
          <w:rFonts w:ascii="Yu Gothic"/>
          <w:spacing w:val="30"/>
          <w:w w:val="105"/>
          <w:position w:val="17"/>
        </w:rPr>
        <w:t xml:space="preserve"> </w:t>
      </w:r>
      <w:r w:rsidRPr="00484B35">
        <w:rPr>
          <w:w w:val="105"/>
        </w:rPr>
        <w:t>6</w:t>
      </w:r>
      <w:r w:rsidRPr="00484B35">
        <w:rPr>
          <w:spacing w:val="-28"/>
          <w:w w:val="105"/>
        </w:rPr>
        <w:t xml:space="preserve"> </w:t>
      </w:r>
      <w:r w:rsidRPr="00484B35">
        <w:rPr>
          <w:rFonts w:ascii="Yu Gothic"/>
          <w:w w:val="105"/>
        </w:rPr>
        <w:t>+</w:t>
      </w:r>
      <w:r w:rsidRPr="00484B35">
        <w:rPr>
          <w:rFonts w:ascii="Yu Gothic"/>
          <w:spacing w:val="-36"/>
          <w:w w:val="105"/>
        </w:rPr>
        <w:t xml:space="preserve"> </w:t>
      </w:r>
      <w:r w:rsidRPr="00484B35">
        <w:rPr>
          <w:w w:val="105"/>
        </w:rPr>
        <w:t xml:space="preserve">4  </w:t>
      </w:r>
      <w:r w:rsidRPr="00484B35">
        <w:rPr>
          <w:spacing w:val="32"/>
          <w:w w:val="105"/>
        </w:rPr>
        <w:t xml:space="preserve"> </w:t>
      </w:r>
      <w:r w:rsidRPr="00484B35">
        <w:rPr>
          <w:w w:val="105"/>
        </w:rPr>
        <w:t>1</w:t>
      </w:r>
      <w:r w:rsidRPr="00484B35">
        <w:rPr>
          <w:spacing w:val="-28"/>
          <w:w w:val="105"/>
        </w:rPr>
        <w:t xml:space="preserve"> </w:t>
      </w:r>
      <w:r w:rsidRPr="00484B35">
        <w:rPr>
          <w:rFonts w:ascii="Yu Gothic"/>
          <w:w w:val="105"/>
        </w:rPr>
        <w:t>+</w:t>
      </w:r>
      <w:r w:rsidRPr="00484B35">
        <w:rPr>
          <w:rFonts w:ascii="Yu Gothic"/>
          <w:spacing w:val="-36"/>
          <w:w w:val="105"/>
        </w:rPr>
        <w:t xml:space="preserve"> </w:t>
      </w:r>
      <w:r w:rsidRPr="00484B35">
        <w:rPr>
          <w:w w:val="105"/>
        </w:rPr>
        <w:t xml:space="preserve">9  </w:t>
      </w:r>
      <w:r w:rsidRPr="00484B35">
        <w:rPr>
          <w:spacing w:val="31"/>
          <w:w w:val="105"/>
        </w:rPr>
        <w:t xml:space="preserve"> </w:t>
      </w:r>
      <w:r w:rsidRPr="00484B35">
        <w:rPr>
          <w:w w:val="105"/>
        </w:rPr>
        <w:t>4</w:t>
      </w:r>
      <w:r w:rsidRPr="00484B35">
        <w:rPr>
          <w:spacing w:val="-28"/>
          <w:w w:val="105"/>
        </w:rPr>
        <w:t xml:space="preserve"> </w:t>
      </w:r>
      <w:r w:rsidRPr="00484B35">
        <w:rPr>
          <w:rFonts w:ascii="Yu Gothic"/>
          <w:w w:val="105"/>
        </w:rPr>
        <w:t>+</w:t>
      </w:r>
      <w:r w:rsidRPr="00484B35">
        <w:rPr>
          <w:rFonts w:ascii="Yu Gothic"/>
          <w:spacing w:val="-36"/>
          <w:w w:val="105"/>
        </w:rPr>
        <w:t xml:space="preserve"> </w:t>
      </w:r>
      <w:r w:rsidRPr="00484B35">
        <w:rPr>
          <w:w w:val="105"/>
        </w:rPr>
        <w:t>3</w:t>
      </w:r>
      <w:r w:rsidRPr="00484B35">
        <w:rPr>
          <w:w w:val="105"/>
          <w:position w:val="17"/>
        </w:rPr>
        <w:t xml:space="preserve"> </w:t>
      </w:r>
      <w:r w:rsidRPr="00484B35">
        <w:rPr>
          <w:spacing w:val="46"/>
          <w:w w:val="105"/>
          <w:position w:val="17"/>
        </w:rPr>
        <w:t xml:space="preserve"> </w:t>
      </w:r>
      <w:r w:rsidRPr="00484B35">
        <w:rPr>
          <w:rFonts w:ascii="Yu Gothic"/>
          <w:w w:val="105"/>
          <w:position w:val="-14"/>
        </w:rPr>
        <w:t xml:space="preserve">= </w:t>
      </w:r>
      <w:r w:rsidRPr="00484B35">
        <w:rPr>
          <w:rFonts w:ascii="Yu Gothic"/>
          <w:spacing w:val="30"/>
          <w:w w:val="105"/>
          <w:position w:val="17"/>
        </w:rPr>
        <w:t xml:space="preserve"> </w:t>
      </w:r>
      <w:r w:rsidRPr="00484B35">
        <w:rPr>
          <w:w w:val="105"/>
        </w:rPr>
        <w:t xml:space="preserve">10  </w:t>
      </w:r>
      <w:r w:rsidRPr="00484B35">
        <w:rPr>
          <w:spacing w:val="32"/>
          <w:w w:val="105"/>
        </w:rPr>
        <w:t xml:space="preserve"> </w:t>
      </w:r>
      <w:r w:rsidRPr="00484B35">
        <w:rPr>
          <w:w w:val="105"/>
        </w:rPr>
        <w:t xml:space="preserve">10  </w:t>
      </w:r>
      <w:r w:rsidRPr="00484B35">
        <w:rPr>
          <w:spacing w:val="32"/>
          <w:w w:val="105"/>
        </w:rPr>
        <w:t xml:space="preserve"> </w:t>
      </w:r>
      <w:r w:rsidRPr="00484B35">
        <w:rPr>
          <w:w w:val="105"/>
        </w:rPr>
        <w:t>7</w:t>
      </w:r>
      <w:r w:rsidRPr="00484B35">
        <w:rPr>
          <w:w w:val="105"/>
          <w:position w:val="17"/>
        </w:rPr>
        <w:t xml:space="preserve"> </w:t>
      </w:r>
      <w:r w:rsidRPr="00484B35">
        <w:rPr>
          <w:spacing w:val="27"/>
          <w:w w:val="105"/>
          <w:position w:val="17"/>
        </w:rPr>
        <w:t xml:space="preserve"> </w:t>
      </w:r>
      <w:r w:rsidRPr="00484B35">
        <w:rPr>
          <w:w w:val="105"/>
          <w:position w:val="-14"/>
        </w:rPr>
        <w:t>.</w:t>
      </w:r>
    </w:p>
    <w:p w:rsidR="00904690" w:rsidRPr="00484B35" w:rsidRDefault="009A0837">
      <w:pPr>
        <w:pStyle w:val="Textoindependiente"/>
        <w:tabs>
          <w:tab w:val="left" w:pos="1218"/>
          <w:tab w:val="left" w:pos="2459"/>
          <w:tab w:val="left" w:pos="4722"/>
        </w:tabs>
        <w:spacing w:line="352" w:lineRule="exact"/>
        <w:ind w:right="83"/>
        <w:jc w:val="center"/>
      </w:pPr>
      <w:r w:rsidRPr="00484B35">
        <w:rPr>
          <w:w w:val="110"/>
        </w:rPr>
        <w:t xml:space="preserve">3  </w:t>
      </w:r>
      <w:r w:rsidRPr="00484B35">
        <w:rPr>
          <w:spacing w:val="20"/>
          <w:w w:val="110"/>
        </w:rPr>
        <w:t xml:space="preserve"> </w:t>
      </w:r>
      <w:r w:rsidRPr="00484B35">
        <w:rPr>
          <w:w w:val="110"/>
        </w:rPr>
        <w:t xml:space="preserve">9  </w:t>
      </w:r>
      <w:r w:rsidRPr="00484B35">
        <w:rPr>
          <w:spacing w:val="20"/>
          <w:w w:val="110"/>
        </w:rPr>
        <w:t xml:space="preserve"> </w:t>
      </w:r>
      <w:r w:rsidRPr="00484B35">
        <w:rPr>
          <w:w w:val="110"/>
        </w:rPr>
        <w:t>2</w:t>
      </w:r>
      <w:r w:rsidRPr="00484B35">
        <w:rPr>
          <w:w w:val="110"/>
        </w:rPr>
        <w:tab/>
        <w:t xml:space="preserve">8  </w:t>
      </w:r>
      <w:r w:rsidRPr="00484B35">
        <w:rPr>
          <w:spacing w:val="20"/>
          <w:w w:val="110"/>
        </w:rPr>
        <w:t xml:space="preserve"> </w:t>
      </w:r>
      <w:r w:rsidRPr="00484B35">
        <w:rPr>
          <w:w w:val="110"/>
        </w:rPr>
        <w:t xml:space="preserve">1  </w:t>
      </w:r>
      <w:r w:rsidRPr="00484B35">
        <w:rPr>
          <w:spacing w:val="20"/>
          <w:w w:val="110"/>
        </w:rPr>
        <w:t xml:space="preserve"> </w:t>
      </w:r>
      <w:r w:rsidRPr="00484B35">
        <w:rPr>
          <w:w w:val="110"/>
        </w:rPr>
        <w:t>3</w:t>
      </w:r>
      <w:r w:rsidRPr="00484B35">
        <w:rPr>
          <w:w w:val="110"/>
        </w:rPr>
        <w:tab/>
      </w:r>
      <w:r w:rsidRPr="00484B35">
        <w:rPr>
          <w:w w:val="105"/>
        </w:rPr>
        <w:t>3</w:t>
      </w:r>
      <w:r w:rsidRPr="00484B35">
        <w:rPr>
          <w:spacing w:val="-28"/>
          <w:w w:val="105"/>
        </w:rPr>
        <w:t xml:space="preserve"> </w:t>
      </w:r>
      <w:r w:rsidRPr="00484B35">
        <w:rPr>
          <w:rFonts w:ascii="Yu Gothic"/>
          <w:w w:val="105"/>
        </w:rPr>
        <w:t>+</w:t>
      </w:r>
      <w:r w:rsidRPr="00484B35">
        <w:rPr>
          <w:rFonts w:ascii="Yu Gothic"/>
          <w:spacing w:val="-36"/>
          <w:w w:val="105"/>
        </w:rPr>
        <w:t xml:space="preserve"> </w:t>
      </w:r>
      <w:r w:rsidRPr="00484B35">
        <w:rPr>
          <w:w w:val="105"/>
        </w:rPr>
        <w:t xml:space="preserve">8  </w:t>
      </w:r>
      <w:r w:rsidRPr="00484B35">
        <w:rPr>
          <w:spacing w:val="31"/>
          <w:w w:val="105"/>
        </w:rPr>
        <w:t xml:space="preserve"> </w:t>
      </w:r>
      <w:r w:rsidRPr="00484B35">
        <w:rPr>
          <w:w w:val="105"/>
        </w:rPr>
        <w:t>9</w:t>
      </w:r>
      <w:r w:rsidRPr="00484B35">
        <w:rPr>
          <w:spacing w:val="-28"/>
          <w:w w:val="105"/>
        </w:rPr>
        <w:t xml:space="preserve"> </w:t>
      </w:r>
      <w:r w:rsidRPr="00484B35">
        <w:rPr>
          <w:rFonts w:ascii="Yu Gothic"/>
          <w:w w:val="105"/>
        </w:rPr>
        <w:t>+</w:t>
      </w:r>
      <w:r w:rsidRPr="00484B35">
        <w:rPr>
          <w:rFonts w:ascii="Yu Gothic"/>
          <w:spacing w:val="-36"/>
          <w:w w:val="105"/>
        </w:rPr>
        <w:t xml:space="preserve"> </w:t>
      </w:r>
      <w:r w:rsidRPr="00484B35">
        <w:rPr>
          <w:w w:val="105"/>
        </w:rPr>
        <w:t xml:space="preserve">1  </w:t>
      </w:r>
      <w:r w:rsidRPr="00484B35">
        <w:rPr>
          <w:spacing w:val="31"/>
          <w:w w:val="105"/>
        </w:rPr>
        <w:t xml:space="preserve"> </w:t>
      </w:r>
      <w:r w:rsidRPr="00484B35">
        <w:rPr>
          <w:w w:val="105"/>
        </w:rPr>
        <w:t>2</w:t>
      </w:r>
      <w:r w:rsidRPr="00484B35">
        <w:rPr>
          <w:spacing w:val="-28"/>
          <w:w w:val="105"/>
        </w:rPr>
        <w:t xml:space="preserve"> </w:t>
      </w:r>
      <w:r w:rsidRPr="00484B35">
        <w:rPr>
          <w:rFonts w:ascii="Yu Gothic"/>
          <w:w w:val="105"/>
        </w:rPr>
        <w:t>+</w:t>
      </w:r>
      <w:r w:rsidRPr="00484B35">
        <w:rPr>
          <w:rFonts w:ascii="Yu Gothic"/>
          <w:spacing w:val="-36"/>
          <w:w w:val="105"/>
        </w:rPr>
        <w:t xml:space="preserve"> </w:t>
      </w:r>
      <w:r w:rsidRPr="00484B35">
        <w:rPr>
          <w:w w:val="105"/>
        </w:rPr>
        <w:t>3</w:t>
      </w:r>
      <w:r w:rsidRPr="00484B35">
        <w:rPr>
          <w:w w:val="105"/>
        </w:rPr>
        <w:tab/>
      </w:r>
      <w:r w:rsidRPr="00484B35">
        <w:rPr>
          <w:w w:val="110"/>
        </w:rPr>
        <w:t xml:space="preserve">11 </w:t>
      </w:r>
      <w:r w:rsidRPr="00484B35">
        <w:rPr>
          <w:spacing w:val="24"/>
          <w:w w:val="110"/>
        </w:rPr>
        <w:t xml:space="preserve"> </w:t>
      </w:r>
      <w:r w:rsidRPr="00484B35">
        <w:rPr>
          <w:w w:val="110"/>
        </w:rPr>
        <w:t xml:space="preserve">10  </w:t>
      </w:r>
      <w:r w:rsidRPr="00484B35">
        <w:rPr>
          <w:spacing w:val="23"/>
          <w:w w:val="110"/>
        </w:rPr>
        <w:t xml:space="preserve"> </w:t>
      </w:r>
      <w:r w:rsidRPr="00484B35">
        <w:rPr>
          <w:w w:val="110"/>
        </w:rPr>
        <w:t>5</w:t>
      </w:r>
    </w:p>
    <w:p w:rsidR="00904690" w:rsidRPr="00484B35" w:rsidRDefault="009A0837">
      <w:pPr>
        <w:pStyle w:val="Textoindependiente"/>
        <w:spacing w:before="183" w:line="232" w:lineRule="auto"/>
        <w:ind w:left="190" w:firstLine="351"/>
      </w:pPr>
      <w:r w:rsidRPr="00484B35">
        <w:rPr>
          <w:w w:val="105"/>
        </w:rPr>
        <w:t>Multiplying</w:t>
      </w:r>
      <w:r w:rsidRPr="00484B35">
        <w:rPr>
          <w:spacing w:val="11"/>
          <w:w w:val="105"/>
        </w:rPr>
        <w:t xml:space="preserve"> </w:t>
      </w:r>
      <w:r w:rsidRPr="00484B35">
        <w:rPr>
          <w:w w:val="105"/>
        </w:rPr>
        <w:t>a</w:t>
      </w:r>
      <w:r w:rsidRPr="00484B35">
        <w:rPr>
          <w:spacing w:val="12"/>
          <w:w w:val="105"/>
        </w:rPr>
        <w:t xml:space="preserve"> </w:t>
      </w:r>
      <w:r w:rsidRPr="00484B35">
        <w:rPr>
          <w:w w:val="105"/>
        </w:rPr>
        <w:t>matrix</w:t>
      </w:r>
      <w:r w:rsidRPr="00484B35">
        <w:rPr>
          <w:spacing w:val="31"/>
          <w:w w:val="105"/>
        </w:rPr>
        <w:t xml:space="preserve"> </w:t>
      </w:r>
      <w:r w:rsidRPr="00484B35">
        <w:rPr>
          <w:i/>
          <w:w w:val="105"/>
        </w:rPr>
        <w:t>A</w:t>
      </w:r>
      <w:r w:rsidRPr="00484B35">
        <w:rPr>
          <w:i/>
          <w:spacing w:val="25"/>
          <w:w w:val="105"/>
        </w:rPr>
        <w:t xml:space="preserve"> </w:t>
      </w:r>
      <w:r w:rsidRPr="00484B35">
        <w:rPr>
          <w:w w:val="105"/>
        </w:rPr>
        <w:t>by</w:t>
      </w:r>
      <w:r w:rsidRPr="00484B35">
        <w:rPr>
          <w:spacing w:val="11"/>
          <w:w w:val="105"/>
        </w:rPr>
        <w:t xml:space="preserve"> </w:t>
      </w:r>
      <w:r w:rsidRPr="00484B35">
        <w:rPr>
          <w:w w:val="105"/>
        </w:rPr>
        <w:t>a</w:t>
      </w:r>
      <w:r w:rsidRPr="00484B35">
        <w:rPr>
          <w:spacing w:val="12"/>
          <w:w w:val="105"/>
        </w:rPr>
        <w:t xml:space="preserve"> </w:t>
      </w:r>
      <w:r w:rsidRPr="00484B35">
        <w:rPr>
          <w:w w:val="105"/>
        </w:rPr>
        <w:t>value</w:t>
      </w:r>
      <w:r w:rsidRPr="00484B35">
        <w:rPr>
          <w:spacing w:val="23"/>
          <w:w w:val="105"/>
        </w:rPr>
        <w:t xml:space="preserve"> </w:t>
      </w:r>
      <w:r w:rsidRPr="00484B35">
        <w:rPr>
          <w:i/>
          <w:w w:val="105"/>
        </w:rPr>
        <w:t>x</w:t>
      </w:r>
      <w:r w:rsidRPr="00484B35">
        <w:rPr>
          <w:i/>
          <w:spacing w:val="17"/>
          <w:w w:val="105"/>
        </w:rPr>
        <w:t xml:space="preserve"> </w:t>
      </w:r>
      <w:r w:rsidRPr="00484B35">
        <w:rPr>
          <w:w w:val="105"/>
        </w:rPr>
        <w:t>means</w:t>
      </w:r>
      <w:r w:rsidRPr="00484B35">
        <w:rPr>
          <w:spacing w:val="12"/>
          <w:w w:val="105"/>
        </w:rPr>
        <w:t xml:space="preserve"> </w:t>
      </w:r>
      <w:r w:rsidRPr="00484B35">
        <w:rPr>
          <w:w w:val="105"/>
        </w:rPr>
        <w:t>that</w:t>
      </w:r>
      <w:r w:rsidRPr="00484B35">
        <w:rPr>
          <w:spacing w:val="11"/>
          <w:w w:val="105"/>
        </w:rPr>
        <w:t xml:space="preserve"> </w:t>
      </w:r>
      <w:r w:rsidRPr="00484B35">
        <w:rPr>
          <w:w w:val="105"/>
        </w:rPr>
        <w:t>each</w:t>
      </w:r>
      <w:r w:rsidRPr="00484B35">
        <w:rPr>
          <w:spacing w:val="12"/>
          <w:w w:val="105"/>
        </w:rPr>
        <w:t xml:space="preserve"> </w:t>
      </w:r>
      <w:r w:rsidRPr="00484B35">
        <w:rPr>
          <w:w w:val="105"/>
        </w:rPr>
        <w:t>element</w:t>
      </w:r>
      <w:r w:rsidRPr="00484B35">
        <w:rPr>
          <w:spacing w:val="11"/>
          <w:w w:val="105"/>
        </w:rPr>
        <w:t xml:space="preserve"> </w:t>
      </w:r>
      <w:r w:rsidRPr="00484B35">
        <w:rPr>
          <w:w w:val="105"/>
        </w:rPr>
        <w:t>of</w:t>
      </w:r>
      <w:r w:rsidRPr="00484B35">
        <w:rPr>
          <w:spacing w:val="31"/>
          <w:w w:val="105"/>
        </w:rPr>
        <w:t xml:space="preserve"> </w:t>
      </w:r>
      <w:r w:rsidRPr="00484B35">
        <w:rPr>
          <w:i/>
          <w:w w:val="105"/>
        </w:rPr>
        <w:t>A</w:t>
      </w:r>
      <w:r w:rsidRPr="00484B35">
        <w:rPr>
          <w:i/>
          <w:spacing w:val="25"/>
          <w:w w:val="105"/>
        </w:rPr>
        <w:t xml:space="preserve"> </w:t>
      </w:r>
      <w:r w:rsidRPr="00484B35">
        <w:rPr>
          <w:w w:val="105"/>
        </w:rPr>
        <w:t>is</w:t>
      </w:r>
      <w:r w:rsidRPr="00484B35">
        <w:rPr>
          <w:spacing w:val="12"/>
          <w:w w:val="105"/>
        </w:rPr>
        <w:t xml:space="preserve"> </w:t>
      </w:r>
      <w:r w:rsidRPr="00484B35">
        <w:rPr>
          <w:w w:val="105"/>
        </w:rPr>
        <w:t>multi-</w:t>
      </w:r>
      <w:r w:rsidRPr="00484B35">
        <w:rPr>
          <w:spacing w:val="-55"/>
          <w:w w:val="105"/>
        </w:rPr>
        <w:t xml:space="preserve"> </w:t>
      </w:r>
      <w:r w:rsidRPr="00484B35">
        <w:rPr>
          <w:w w:val="105"/>
        </w:rPr>
        <w:t>plied</w:t>
      </w:r>
      <w:r w:rsidRPr="00484B35">
        <w:rPr>
          <w:spacing w:val="2"/>
          <w:w w:val="105"/>
        </w:rPr>
        <w:t xml:space="preserve"> </w:t>
      </w:r>
      <w:r w:rsidRPr="00484B35">
        <w:rPr>
          <w:w w:val="105"/>
        </w:rPr>
        <w:t>by</w:t>
      </w:r>
      <w:r w:rsidRPr="00484B35">
        <w:rPr>
          <w:spacing w:val="13"/>
          <w:w w:val="105"/>
        </w:rPr>
        <w:t xml:space="preserve"> </w:t>
      </w:r>
      <w:r w:rsidRPr="00484B35">
        <w:rPr>
          <w:i/>
          <w:w w:val="105"/>
        </w:rPr>
        <w:t>x</w:t>
      </w:r>
      <w:r w:rsidRPr="00484B35">
        <w:rPr>
          <w:w w:val="105"/>
        </w:rPr>
        <w:t>.</w:t>
      </w:r>
      <w:r w:rsidRPr="00484B35">
        <w:rPr>
          <w:spacing w:val="18"/>
          <w:w w:val="105"/>
        </w:rPr>
        <w:t xml:space="preserve"> </w:t>
      </w:r>
      <w:r w:rsidRPr="00484B35">
        <w:rPr>
          <w:w w:val="105"/>
        </w:rPr>
        <w:t>For</w:t>
      </w:r>
      <w:r w:rsidRPr="00484B35">
        <w:rPr>
          <w:spacing w:val="3"/>
          <w:w w:val="105"/>
        </w:rPr>
        <w:t xml:space="preserve"> </w:t>
      </w:r>
      <w:r w:rsidRPr="00484B35">
        <w:rPr>
          <w:w w:val="105"/>
        </w:rPr>
        <w:t>example,</w:t>
      </w:r>
    </w:p>
    <w:p w:rsidR="00904690" w:rsidRPr="00484B35" w:rsidRDefault="00904690">
      <w:pPr>
        <w:pStyle w:val="Textoindependiente"/>
        <w:spacing w:before="2"/>
        <w:rPr>
          <w:sz w:val="21"/>
        </w:rPr>
      </w:pPr>
    </w:p>
    <w:p w:rsidR="00904690" w:rsidRPr="00484B35" w:rsidRDefault="009A0837">
      <w:pPr>
        <w:pStyle w:val="Textoindependiente"/>
        <w:tabs>
          <w:tab w:val="left" w:pos="4080"/>
          <w:tab w:val="left" w:pos="4465"/>
        </w:tabs>
        <w:spacing w:line="60" w:lineRule="auto"/>
        <w:jc w:val="center"/>
      </w:pPr>
      <w:r w:rsidRPr="00484B35">
        <w:rPr>
          <w:w w:val="105"/>
          <w:position w:val="-14"/>
        </w:rPr>
        <w:t>2</w:t>
      </w:r>
      <w:r w:rsidRPr="00484B35">
        <w:rPr>
          <w:spacing w:val="-28"/>
          <w:w w:val="105"/>
          <w:position w:val="-14"/>
        </w:rPr>
        <w:t xml:space="preserve"> </w:t>
      </w:r>
      <w:r w:rsidRPr="00484B35">
        <w:rPr>
          <w:rFonts w:ascii="Yu Gothic" w:hAnsi="Yu Gothic"/>
          <w:w w:val="105"/>
          <w:position w:val="-14"/>
        </w:rPr>
        <w:t xml:space="preserve">· </w:t>
      </w:r>
      <w:r w:rsidRPr="00484B35">
        <w:rPr>
          <w:rFonts w:ascii="Yu Gothic" w:hAnsi="Yu Gothic"/>
          <w:spacing w:val="19"/>
          <w:w w:val="105"/>
          <w:position w:val="17"/>
        </w:rPr>
        <w:t xml:space="preserve"> </w:t>
      </w:r>
      <w:r w:rsidRPr="00484B35">
        <w:rPr>
          <w:w w:val="105"/>
        </w:rPr>
        <w:t xml:space="preserve">6  </w:t>
      </w:r>
      <w:r w:rsidRPr="00484B35">
        <w:rPr>
          <w:spacing w:val="34"/>
          <w:w w:val="105"/>
        </w:rPr>
        <w:t xml:space="preserve"> </w:t>
      </w:r>
      <w:r w:rsidRPr="00484B35">
        <w:rPr>
          <w:w w:val="105"/>
        </w:rPr>
        <w:t xml:space="preserve">1  </w:t>
      </w:r>
      <w:r w:rsidRPr="00484B35">
        <w:rPr>
          <w:spacing w:val="34"/>
          <w:w w:val="105"/>
        </w:rPr>
        <w:t xml:space="preserve"> </w:t>
      </w:r>
      <w:r w:rsidRPr="00484B35">
        <w:rPr>
          <w:w w:val="105"/>
        </w:rPr>
        <w:t>4</w:t>
      </w:r>
      <w:r w:rsidRPr="00484B35">
        <w:rPr>
          <w:w w:val="105"/>
          <w:position w:val="17"/>
        </w:rPr>
        <w:t xml:space="preserve"> </w:t>
      </w:r>
      <w:r w:rsidRPr="00484B35">
        <w:rPr>
          <w:spacing w:val="48"/>
          <w:w w:val="105"/>
          <w:position w:val="17"/>
        </w:rPr>
        <w:t xml:space="preserve"> </w:t>
      </w:r>
      <w:r w:rsidRPr="00484B35">
        <w:rPr>
          <w:rFonts w:ascii="Yu Gothic" w:hAnsi="Yu Gothic"/>
          <w:w w:val="105"/>
          <w:position w:val="-14"/>
        </w:rPr>
        <w:t xml:space="preserve">= </w:t>
      </w:r>
      <w:r w:rsidRPr="00484B35">
        <w:rPr>
          <w:rFonts w:ascii="Yu Gothic" w:hAnsi="Yu Gothic"/>
          <w:spacing w:val="31"/>
          <w:w w:val="105"/>
          <w:position w:val="17"/>
        </w:rPr>
        <w:t xml:space="preserve"> </w:t>
      </w:r>
      <w:r w:rsidRPr="00484B35">
        <w:rPr>
          <w:w w:val="105"/>
        </w:rPr>
        <w:t>2</w:t>
      </w:r>
      <w:r w:rsidRPr="00484B35">
        <w:rPr>
          <w:spacing w:val="-27"/>
          <w:w w:val="105"/>
        </w:rPr>
        <w:t xml:space="preserve"> </w:t>
      </w:r>
      <w:r w:rsidRPr="00484B35">
        <w:rPr>
          <w:rFonts w:ascii="Yu Gothic" w:hAnsi="Yu Gothic"/>
          <w:w w:val="105"/>
        </w:rPr>
        <w:t>·</w:t>
      </w:r>
      <w:r w:rsidRPr="00484B35">
        <w:rPr>
          <w:rFonts w:ascii="Yu Gothic" w:hAnsi="Yu Gothic"/>
          <w:spacing w:val="-36"/>
          <w:w w:val="105"/>
        </w:rPr>
        <w:t xml:space="preserve"> </w:t>
      </w:r>
      <w:r w:rsidRPr="00484B35">
        <w:rPr>
          <w:w w:val="105"/>
        </w:rPr>
        <w:t xml:space="preserve">6  </w:t>
      </w:r>
      <w:r w:rsidRPr="00484B35">
        <w:rPr>
          <w:spacing w:val="34"/>
          <w:w w:val="105"/>
        </w:rPr>
        <w:t xml:space="preserve"> </w:t>
      </w:r>
      <w:r w:rsidRPr="00484B35">
        <w:rPr>
          <w:w w:val="105"/>
        </w:rPr>
        <w:t>2</w:t>
      </w:r>
      <w:r w:rsidRPr="00484B35">
        <w:rPr>
          <w:spacing w:val="-28"/>
          <w:w w:val="105"/>
        </w:rPr>
        <w:t xml:space="preserve"> </w:t>
      </w:r>
      <w:r w:rsidRPr="00484B35">
        <w:rPr>
          <w:rFonts w:ascii="Yu Gothic" w:hAnsi="Yu Gothic"/>
          <w:w w:val="105"/>
        </w:rPr>
        <w:t>·</w:t>
      </w:r>
      <w:r w:rsidRPr="00484B35">
        <w:rPr>
          <w:rFonts w:ascii="Yu Gothic" w:hAnsi="Yu Gothic"/>
          <w:spacing w:val="-36"/>
          <w:w w:val="105"/>
        </w:rPr>
        <w:t xml:space="preserve"> </w:t>
      </w:r>
      <w:r w:rsidRPr="00484B35">
        <w:rPr>
          <w:w w:val="105"/>
        </w:rPr>
        <w:t xml:space="preserve">1  </w:t>
      </w:r>
      <w:r w:rsidRPr="00484B35">
        <w:rPr>
          <w:spacing w:val="34"/>
          <w:w w:val="105"/>
        </w:rPr>
        <w:t xml:space="preserve"> </w:t>
      </w:r>
      <w:r w:rsidRPr="00484B35">
        <w:rPr>
          <w:w w:val="105"/>
        </w:rPr>
        <w:t>2</w:t>
      </w:r>
      <w:r w:rsidRPr="00484B35">
        <w:rPr>
          <w:spacing w:val="-27"/>
          <w:w w:val="105"/>
        </w:rPr>
        <w:t xml:space="preserve"> </w:t>
      </w:r>
      <w:r w:rsidRPr="00484B35">
        <w:rPr>
          <w:rFonts w:ascii="Yu Gothic" w:hAnsi="Yu Gothic"/>
          <w:w w:val="105"/>
        </w:rPr>
        <w:t>·</w:t>
      </w:r>
      <w:r w:rsidRPr="00484B35">
        <w:rPr>
          <w:rFonts w:ascii="Yu Gothic" w:hAnsi="Yu Gothic"/>
          <w:spacing w:val="-36"/>
          <w:w w:val="105"/>
        </w:rPr>
        <w:t xml:space="preserve"> </w:t>
      </w:r>
      <w:r w:rsidRPr="00484B35">
        <w:rPr>
          <w:w w:val="105"/>
        </w:rPr>
        <w:t>4</w:t>
      </w:r>
      <w:r w:rsidRPr="00484B35">
        <w:rPr>
          <w:w w:val="105"/>
          <w:position w:val="17"/>
        </w:rPr>
        <w:t xml:space="preserve"> </w:t>
      </w:r>
      <w:r w:rsidRPr="00484B35">
        <w:rPr>
          <w:spacing w:val="47"/>
          <w:w w:val="105"/>
          <w:position w:val="17"/>
        </w:rPr>
        <w:t xml:space="preserve"> </w:t>
      </w:r>
      <w:r w:rsidRPr="00484B35">
        <w:rPr>
          <w:rFonts w:ascii="Yu Gothic" w:hAnsi="Yu Gothic"/>
          <w:w w:val="105"/>
          <w:position w:val="-14"/>
        </w:rPr>
        <w:t xml:space="preserve">= </w:t>
      </w:r>
      <w:r w:rsidRPr="00484B35">
        <w:rPr>
          <w:rFonts w:ascii="Yu Gothic" w:hAnsi="Yu Gothic"/>
          <w:spacing w:val="32"/>
          <w:w w:val="105"/>
          <w:position w:val="17"/>
        </w:rPr>
        <w:t xml:space="preserve"> </w:t>
      </w:r>
      <w:r w:rsidRPr="00484B35">
        <w:rPr>
          <w:w w:val="105"/>
        </w:rPr>
        <w:t>12</w:t>
      </w:r>
      <w:r w:rsidRPr="00484B35">
        <w:rPr>
          <w:w w:val="105"/>
        </w:rPr>
        <w:tab/>
      </w:r>
      <w:r w:rsidRPr="00484B35">
        <w:rPr>
          <w:w w:val="110"/>
        </w:rPr>
        <w:t>2</w:t>
      </w:r>
      <w:r w:rsidRPr="00484B35">
        <w:rPr>
          <w:w w:val="110"/>
        </w:rPr>
        <w:tab/>
        <w:t>8</w:t>
      </w:r>
      <w:r w:rsidRPr="00484B35">
        <w:rPr>
          <w:spacing w:val="22"/>
          <w:w w:val="110"/>
          <w:position w:val="17"/>
        </w:rPr>
        <w:t xml:space="preserve"> </w:t>
      </w:r>
      <w:r w:rsidRPr="00484B35">
        <w:rPr>
          <w:w w:val="110"/>
          <w:position w:val="-14"/>
        </w:rPr>
        <w:t>.</w:t>
      </w:r>
    </w:p>
    <w:p w:rsidR="00904690" w:rsidRPr="00484B35" w:rsidRDefault="009A0837">
      <w:pPr>
        <w:pStyle w:val="Textoindependiente"/>
        <w:tabs>
          <w:tab w:val="left" w:pos="1399"/>
          <w:tab w:val="left" w:pos="3432"/>
          <w:tab w:val="left" w:pos="3817"/>
        </w:tabs>
        <w:spacing w:line="351" w:lineRule="exact"/>
        <w:ind w:left="157"/>
        <w:jc w:val="center"/>
      </w:pPr>
      <w:r w:rsidRPr="00484B35">
        <w:rPr>
          <w:w w:val="110"/>
        </w:rPr>
        <w:t xml:space="preserve">3  </w:t>
      </w:r>
      <w:r w:rsidRPr="00484B35">
        <w:rPr>
          <w:spacing w:val="20"/>
          <w:w w:val="110"/>
        </w:rPr>
        <w:t xml:space="preserve"> </w:t>
      </w:r>
      <w:r w:rsidRPr="00484B35">
        <w:rPr>
          <w:w w:val="110"/>
        </w:rPr>
        <w:t xml:space="preserve">9  </w:t>
      </w:r>
      <w:r w:rsidRPr="00484B35">
        <w:rPr>
          <w:spacing w:val="20"/>
          <w:w w:val="110"/>
        </w:rPr>
        <w:t xml:space="preserve"> </w:t>
      </w:r>
      <w:r w:rsidRPr="00484B35">
        <w:rPr>
          <w:w w:val="110"/>
        </w:rPr>
        <w:t>2</w:t>
      </w:r>
      <w:r w:rsidRPr="00484B35">
        <w:rPr>
          <w:w w:val="110"/>
        </w:rPr>
        <w:tab/>
        <w:t>2</w:t>
      </w:r>
      <w:r w:rsidRPr="00484B35">
        <w:rPr>
          <w:spacing w:val="-31"/>
          <w:w w:val="110"/>
        </w:rPr>
        <w:t xml:space="preserve"> </w:t>
      </w:r>
      <w:r w:rsidRPr="00484B35">
        <w:rPr>
          <w:rFonts w:ascii="Yu Gothic" w:hAnsi="Yu Gothic"/>
          <w:w w:val="110"/>
        </w:rPr>
        <w:t>·</w:t>
      </w:r>
      <w:r w:rsidRPr="00484B35">
        <w:rPr>
          <w:rFonts w:ascii="Yu Gothic" w:hAnsi="Yu Gothic"/>
          <w:spacing w:val="-40"/>
          <w:w w:val="110"/>
        </w:rPr>
        <w:t xml:space="preserve"> </w:t>
      </w:r>
      <w:r w:rsidRPr="00484B35">
        <w:rPr>
          <w:w w:val="110"/>
        </w:rPr>
        <w:t xml:space="preserve">3  </w:t>
      </w:r>
      <w:r w:rsidRPr="00484B35">
        <w:rPr>
          <w:spacing w:val="20"/>
          <w:w w:val="110"/>
        </w:rPr>
        <w:t xml:space="preserve"> </w:t>
      </w:r>
      <w:r w:rsidRPr="00484B35">
        <w:rPr>
          <w:w w:val="110"/>
        </w:rPr>
        <w:t>2</w:t>
      </w:r>
      <w:r w:rsidRPr="00484B35">
        <w:rPr>
          <w:spacing w:val="-31"/>
          <w:w w:val="110"/>
        </w:rPr>
        <w:t xml:space="preserve"> </w:t>
      </w:r>
      <w:r w:rsidRPr="00484B35">
        <w:rPr>
          <w:rFonts w:ascii="Yu Gothic" w:hAnsi="Yu Gothic"/>
          <w:w w:val="110"/>
        </w:rPr>
        <w:t>·</w:t>
      </w:r>
      <w:r w:rsidRPr="00484B35">
        <w:rPr>
          <w:rFonts w:ascii="Yu Gothic" w:hAnsi="Yu Gothic"/>
          <w:spacing w:val="-40"/>
          <w:w w:val="110"/>
        </w:rPr>
        <w:t xml:space="preserve"> </w:t>
      </w:r>
      <w:r w:rsidRPr="00484B35">
        <w:rPr>
          <w:w w:val="110"/>
        </w:rPr>
        <w:t xml:space="preserve">9  </w:t>
      </w:r>
      <w:r w:rsidRPr="00484B35">
        <w:rPr>
          <w:spacing w:val="20"/>
          <w:w w:val="110"/>
        </w:rPr>
        <w:t xml:space="preserve"> </w:t>
      </w:r>
      <w:r w:rsidRPr="00484B35">
        <w:rPr>
          <w:w w:val="110"/>
        </w:rPr>
        <w:t>2</w:t>
      </w:r>
      <w:r w:rsidRPr="00484B35">
        <w:rPr>
          <w:spacing w:val="-31"/>
          <w:w w:val="110"/>
        </w:rPr>
        <w:t xml:space="preserve"> </w:t>
      </w:r>
      <w:r w:rsidRPr="00484B35">
        <w:rPr>
          <w:rFonts w:ascii="Yu Gothic" w:hAnsi="Yu Gothic"/>
          <w:w w:val="110"/>
        </w:rPr>
        <w:t>·</w:t>
      </w:r>
      <w:r w:rsidRPr="00484B35">
        <w:rPr>
          <w:rFonts w:ascii="Yu Gothic" w:hAnsi="Yu Gothic"/>
          <w:spacing w:val="-40"/>
          <w:w w:val="110"/>
        </w:rPr>
        <w:t xml:space="preserve"> </w:t>
      </w:r>
      <w:r w:rsidRPr="00484B35">
        <w:rPr>
          <w:w w:val="110"/>
        </w:rPr>
        <w:t>2</w:t>
      </w:r>
      <w:r w:rsidRPr="00484B35">
        <w:rPr>
          <w:w w:val="110"/>
        </w:rPr>
        <w:tab/>
        <w:t>6</w:t>
      </w:r>
      <w:r w:rsidRPr="00484B35">
        <w:rPr>
          <w:w w:val="110"/>
        </w:rPr>
        <w:tab/>
        <w:t xml:space="preserve">18 </w:t>
      </w:r>
      <w:r w:rsidRPr="00484B35">
        <w:rPr>
          <w:spacing w:val="24"/>
          <w:w w:val="110"/>
        </w:rPr>
        <w:t xml:space="preserve"> </w:t>
      </w:r>
      <w:r w:rsidRPr="00484B35">
        <w:rPr>
          <w:w w:val="110"/>
        </w:rPr>
        <w:t>4</w:t>
      </w:r>
    </w:p>
    <w:p w:rsidR="00904690" w:rsidRPr="00484B35" w:rsidRDefault="009A0837">
      <w:pPr>
        <w:pStyle w:val="Ttulo3"/>
        <w:spacing w:before="345"/>
      </w:pPr>
      <w:r w:rsidRPr="00484B35">
        <w:rPr>
          <w:w w:val="105"/>
        </w:rPr>
        <w:t>Matrix</w:t>
      </w:r>
      <w:r w:rsidRPr="00484B35">
        <w:rPr>
          <w:spacing w:val="16"/>
          <w:w w:val="105"/>
        </w:rPr>
        <w:t xml:space="preserve"> </w:t>
      </w:r>
      <w:r w:rsidRPr="00484B35">
        <w:rPr>
          <w:w w:val="105"/>
        </w:rPr>
        <w:t>multiplication</w:t>
      </w:r>
    </w:p>
    <w:p w:rsidR="00904690" w:rsidRPr="00484B35" w:rsidRDefault="009A0837">
      <w:pPr>
        <w:pStyle w:val="Textoindependiente"/>
        <w:spacing w:before="205" w:line="165" w:lineRule="auto"/>
        <w:ind w:left="190" w:right="188" w:hanging="8"/>
        <w:jc w:val="both"/>
      </w:pPr>
      <w:r w:rsidRPr="00484B35">
        <w:t>The product</w:t>
      </w:r>
      <w:r w:rsidRPr="00484B35">
        <w:rPr>
          <w:spacing w:val="1"/>
        </w:rPr>
        <w:t xml:space="preserve"> </w:t>
      </w:r>
      <w:r w:rsidRPr="00484B35">
        <w:rPr>
          <w:i/>
        </w:rPr>
        <w:t>AB</w:t>
      </w:r>
      <w:r w:rsidRPr="00484B35">
        <w:rPr>
          <w:i/>
          <w:spacing w:val="1"/>
        </w:rPr>
        <w:t xml:space="preserve"> </w:t>
      </w:r>
      <w:r w:rsidRPr="00484B35">
        <w:t>of matrices</w:t>
      </w:r>
      <w:r w:rsidRPr="00484B35">
        <w:rPr>
          <w:spacing w:val="55"/>
        </w:rPr>
        <w:t xml:space="preserve"> </w:t>
      </w:r>
      <w:r w:rsidRPr="00484B35">
        <w:rPr>
          <w:i/>
        </w:rPr>
        <w:t>A</w:t>
      </w:r>
      <w:r w:rsidRPr="00484B35">
        <w:rPr>
          <w:i/>
          <w:spacing w:val="53"/>
        </w:rPr>
        <w:t xml:space="preserve"> </w:t>
      </w:r>
      <w:r w:rsidRPr="00484B35">
        <w:t xml:space="preserve">and </w:t>
      </w:r>
      <w:r w:rsidRPr="00484B35">
        <w:rPr>
          <w:i/>
        </w:rPr>
        <w:t>B</w:t>
      </w:r>
      <w:r w:rsidRPr="00484B35">
        <w:rPr>
          <w:i/>
          <w:spacing w:val="53"/>
        </w:rPr>
        <w:t xml:space="preserve"> </w:t>
      </w:r>
      <w:r w:rsidRPr="00484B35">
        <w:t>is defined if</w:t>
      </w:r>
      <w:r w:rsidRPr="00484B35">
        <w:rPr>
          <w:spacing w:val="55"/>
        </w:rPr>
        <w:t xml:space="preserve"> </w:t>
      </w:r>
      <w:r w:rsidRPr="00484B35">
        <w:rPr>
          <w:i/>
        </w:rPr>
        <w:t>A</w:t>
      </w:r>
      <w:r w:rsidRPr="00484B35">
        <w:rPr>
          <w:i/>
          <w:spacing w:val="53"/>
        </w:rPr>
        <w:t xml:space="preserve"> </w:t>
      </w:r>
      <w:r w:rsidRPr="00484B35">
        <w:t xml:space="preserve">is of size </w:t>
      </w:r>
      <w:r w:rsidRPr="00484B35">
        <w:rPr>
          <w:i/>
        </w:rPr>
        <w:t xml:space="preserve">a </w:t>
      </w:r>
      <w:r w:rsidRPr="00484B35">
        <w:rPr>
          <w:rFonts w:ascii="Yu Gothic" w:hAnsi="Yu Gothic"/>
        </w:rPr>
        <w:t xml:space="preserve">× </w:t>
      </w:r>
      <w:r w:rsidRPr="00484B35">
        <w:rPr>
          <w:i/>
        </w:rPr>
        <w:t xml:space="preserve">n </w:t>
      </w:r>
      <w:r w:rsidRPr="00484B35">
        <w:t xml:space="preserve">and </w:t>
      </w:r>
      <w:r w:rsidRPr="00484B35">
        <w:rPr>
          <w:i/>
        </w:rPr>
        <w:t>B</w:t>
      </w:r>
      <w:r w:rsidRPr="00484B35">
        <w:rPr>
          <w:i/>
          <w:spacing w:val="53"/>
        </w:rPr>
        <w:t xml:space="preserve"> </w:t>
      </w:r>
      <w:r w:rsidRPr="00484B35">
        <w:t>is of</w:t>
      </w:r>
      <w:r w:rsidRPr="00484B35">
        <w:rPr>
          <w:spacing w:val="1"/>
        </w:rPr>
        <w:t xml:space="preserve"> </w:t>
      </w:r>
      <w:r w:rsidRPr="00484B35">
        <w:t>size</w:t>
      </w:r>
      <w:r w:rsidRPr="00484B35">
        <w:rPr>
          <w:spacing w:val="1"/>
        </w:rPr>
        <w:t xml:space="preserve"> </w:t>
      </w:r>
      <w:r w:rsidRPr="00484B35">
        <w:rPr>
          <w:i/>
        </w:rPr>
        <w:t xml:space="preserve">n </w:t>
      </w:r>
      <w:r w:rsidRPr="00484B35">
        <w:rPr>
          <w:rFonts w:ascii="Yu Gothic" w:hAnsi="Yu Gothic"/>
        </w:rPr>
        <w:t xml:space="preserve">× </w:t>
      </w:r>
      <w:r w:rsidRPr="00484B35">
        <w:rPr>
          <w:i/>
        </w:rPr>
        <w:t>b</w:t>
      </w:r>
      <w:r w:rsidRPr="00484B35">
        <w:t>,</w:t>
      </w:r>
      <w:r w:rsidRPr="00484B35">
        <w:rPr>
          <w:spacing w:val="55"/>
        </w:rPr>
        <w:t xml:space="preserve"> </w:t>
      </w:r>
      <w:r w:rsidRPr="00484B35">
        <w:t>i.e.,</w:t>
      </w:r>
      <w:r w:rsidRPr="00484B35">
        <w:rPr>
          <w:spacing w:val="55"/>
        </w:rPr>
        <w:t xml:space="preserve"> </w:t>
      </w:r>
      <w:r w:rsidRPr="00484B35">
        <w:t>the width of</w:t>
      </w:r>
      <w:r w:rsidRPr="00484B35">
        <w:rPr>
          <w:spacing w:val="55"/>
        </w:rPr>
        <w:t xml:space="preserve"> </w:t>
      </w:r>
      <w:r w:rsidRPr="00484B35">
        <w:rPr>
          <w:i/>
        </w:rPr>
        <w:t>A</w:t>
      </w:r>
      <w:r w:rsidRPr="00484B35">
        <w:rPr>
          <w:i/>
          <w:spacing w:val="53"/>
        </w:rPr>
        <w:t xml:space="preserve"> </w:t>
      </w:r>
      <w:r w:rsidRPr="00484B35">
        <w:t>equals the height of</w:t>
      </w:r>
      <w:r w:rsidRPr="00484B35">
        <w:rPr>
          <w:spacing w:val="55"/>
        </w:rPr>
        <w:t xml:space="preserve"> </w:t>
      </w:r>
      <w:r w:rsidRPr="00484B35">
        <w:rPr>
          <w:i/>
        </w:rPr>
        <w:t>B</w:t>
      </w:r>
      <w:r w:rsidRPr="00484B35">
        <w:t>.</w:t>
      </w:r>
      <w:r w:rsidRPr="00484B35">
        <w:rPr>
          <w:spacing w:val="55"/>
        </w:rPr>
        <w:t xml:space="preserve"> </w:t>
      </w:r>
      <w:r w:rsidRPr="00484B35">
        <w:t>The result is a matrix of</w:t>
      </w:r>
      <w:r w:rsidRPr="00484B35">
        <w:rPr>
          <w:spacing w:val="1"/>
        </w:rPr>
        <w:t xml:space="preserve"> </w:t>
      </w:r>
      <w:r w:rsidRPr="00484B35">
        <w:t>size</w:t>
      </w:r>
      <w:r w:rsidRPr="00484B35">
        <w:rPr>
          <w:spacing w:val="15"/>
        </w:rPr>
        <w:t xml:space="preserve"> </w:t>
      </w:r>
      <w:r w:rsidRPr="00484B35">
        <w:rPr>
          <w:i/>
        </w:rPr>
        <w:t>a</w:t>
      </w:r>
      <w:r w:rsidRPr="00484B35">
        <w:rPr>
          <w:i/>
          <w:spacing w:val="-20"/>
        </w:rPr>
        <w:t xml:space="preserve"> </w:t>
      </w:r>
      <w:r w:rsidRPr="00484B35">
        <w:rPr>
          <w:rFonts w:ascii="Yu Gothic" w:hAnsi="Yu Gothic"/>
        </w:rPr>
        <w:t>×</w:t>
      </w:r>
      <w:r w:rsidRPr="00484B35">
        <w:rPr>
          <w:rFonts w:ascii="Yu Gothic" w:hAnsi="Yu Gothic"/>
          <w:spacing w:val="-24"/>
        </w:rPr>
        <w:t xml:space="preserve"> </w:t>
      </w:r>
      <w:r w:rsidRPr="00484B35">
        <w:rPr>
          <w:i/>
        </w:rPr>
        <w:t>b</w:t>
      </w:r>
      <w:r w:rsidRPr="00484B35">
        <w:rPr>
          <w:i/>
          <w:spacing w:val="18"/>
        </w:rPr>
        <w:t xml:space="preserve"> </w:t>
      </w:r>
      <w:r w:rsidRPr="00484B35">
        <w:t>whose</w:t>
      </w:r>
      <w:r w:rsidRPr="00484B35">
        <w:rPr>
          <w:spacing w:val="10"/>
        </w:rPr>
        <w:t xml:space="preserve"> </w:t>
      </w:r>
      <w:r w:rsidRPr="00484B35">
        <w:t>elements</w:t>
      </w:r>
      <w:r w:rsidRPr="00484B35">
        <w:rPr>
          <w:spacing w:val="11"/>
        </w:rPr>
        <w:t xml:space="preserve"> </w:t>
      </w:r>
      <w:r w:rsidRPr="00484B35">
        <w:t>are</w:t>
      </w:r>
      <w:r w:rsidRPr="00484B35">
        <w:rPr>
          <w:spacing w:val="10"/>
        </w:rPr>
        <w:t xml:space="preserve"> </w:t>
      </w:r>
      <w:r w:rsidRPr="00484B35">
        <w:t>calculated</w:t>
      </w:r>
      <w:r w:rsidRPr="00484B35">
        <w:rPr>
          <w:spacing w:val="10"/>
        </w:rPr>
        <w:t xml:space="preserve"> </w:t>
      </w:r>
      <w:r w:rsidRPr="00484B35">
        <w:t>using</w:t>
      </w:r>
      <w:r w:rsidRPr="00484B35">
        <w:rPr>
          <w:spacing w:val="11"/>
        </w:rPr>
        <w:t xml:space="preserve"> </w:t>
      </w:r>
      <w:r w:rsidRPr="00484B35">
        <w:t>the</w:t>
      </w:r>
      <w:r w:rsidRPr="00484B35">
        <w:rPr>
          <w:spacing w:val="10"/>
        </w:rPr>
        <w:t xml:space="preserve"> </w:t>
      </w:r>
      <w:r w:rsidRPr="00484B35">
        <w:t>formula</w:t>
      </w:r>
    </w:p>
    <w:p w:rsidR="00904690" w:rsidRPr="00484B35" w:rsidRDefault="0098712D">
      <w:pPr>
        <w:spacing w:before="196" w:line="144" w:lineRule="exact"/>
        <w:ind w:right="463"/>
        <w:jc w:val="center"/>
        <w:rPr>
          <w:rFonts w:ascii="Georgia"/>
          <w:i/>
          <w:sz w:val="16"/>
        </w:rPr>
      </w:pPr>
      <w:r>
        <w:pict>
          <v:shape id="_x0000_s3532" type="#_x0000_t202" style="position:absolute;left:0;text-align:left;margin-left:279.85pt;margin-top:10.8pt;width:12.15pt;height:41.1pt;z-index:-252002304;mso-position-horizontal-relative:page" filled="f" stroked="f">
            <v:textbox inset="0,0,0,0">
              <w:txbxContent>
                <w:p w:rsidR="00EE7A03" w:rsidRDefault="00EE7A03">
                  <w:pPr>
                    <w:pStyle w:val="Textoindependiente"/>
                    <w:spacing w:line="267" w:lineRule="exact"/>
                    <w:rPr>
                      <w:rFonts w:ascii="Lucida Sans Unicode"/>
                    </w:rPr>
                  </w:pPr>
                  <w:r>
                    <w:rPr>
                      <w:rFonts w:ascii="Lucida Sans Unicode"/>
                      <w:w w:val="176"/>
                    </w:rPr>
                    <w:t>X</w:t>
                  </w:r>
                </w:p>
              </w:txbxContent>
            </v:textbox>
            <w10:wrap anchorx="page"/>
          </v:shape>
        </w:pict>
      </w:r>
      <w:r w:rsidR="009A0837" w:rsidRPr="00484B35">
        <w:rPr>
          <w:rFonts w:ascii="Georgia"/>
          <w:i/>
          <w:w w:val="107"/>
          <w:sz w:val="16"/>
        </w:rPr>
        <w:t>n</w:t>
      </w:r>
    </w:p>
    <w:p w:rsidR="00904690" w:rsidRPr="00484B35" w:rsidRDefault="009A0837">
      <w:pPr>
        <w:tabs>
          <w:tab w:val="left" w:pos="1379"/>
        </w:tabs>
        <w:spacing w:line="326" w:lineRule="exact"/>
        <w:ind w:left="16"/>
        <w:jc w:val="center"/>
      </w:pPr>
      <w:r w:rsidRPr="00484B35">
        <w:rPr>
          <w:rFonts w:ascii="Georgia" w:hAnsi="Georgia"/>
          <w:i/>
          <w:w w:val="105"/>
        </w:rPr>
        <w:t>AB</w:t>
      </w:r>
      <w:r w:rsidRPr="00484B35">
        <w:rPr>
          <w:w w:val="105"/>
        </w:rPr>
        <w:t>[</w:t>
      </w:r>
      <w:r w:rsidRPr="00484B35">
        <w:rPr>
          <w:rFonts w:ascii="Georgia" w:hAnsi="Georgia"/>
          <w:i/>
          <w:w w:val="105"/>
        </w:rPr>
        <w:t>i</w:t>
      </w:r>
      <w:r w:rsidRPr="00484B35">
        <w:rPr>
          <w:w w:val="105"/>
        </w:rPr>
        <w:t>,</w:t>
      </w:r>
      <w:r w:rsidRPr="00484B35">
        <w:rPr>
          <w:spacing w:val="5"/>
          <w:w w:val="105"/>
        </w:rPr>
        <w:t xml:space="preserve"> </w:t>
      </w:r>
      <w:r w:rsidRPr="00484B35">
        <w:rPr>
          <w:rFonts w:ascii="Georgia" w:hAnsi="Georgia"/>
          <w:i/>
          <w:w w:val="105"/>
        </w:rPr>
        <w:t>j</w:t>
      </w:r>
      <w:r w:rsidRPr="00484B35">
        <w:rPr>
          <w:w w:val="105"/>
        </w:rPr>
        <w:t>]</w:t>
      </w:r>
      <w:r w:rsidRPr="00484B35">
        <w:rPr>
          <w:spacing w:val="-12"/>
          <w:w w:val="105"/>
        </w:rPr>
        <w:t xml:space="preserve"> </w:t>
      </w:r>
      <w:r w:rsidRPr="00484B35">
        <w:rPr>
          <w:rFonts w:ascii="Yu Gothic" w:hAnsi="Yu Gothic"/>
          <w:w w:val="105"/>
        </w:rPr>
        <w:t>=</w:t>
      </w:r>
      <w:r w:rsidRPr="00484B35">
        <w:rPr>
          <w:rFonts w:ascii="Yu Gothic" w:hAnsi="Yu Gothic"/>
          <w:w w:val="105"/>
        </w:rPr>
        <w:tab/>
      </w:r>
      <w:r w:rsidRPr="00484B35">
        <w:rPr>
          <w:rFonts w:ascii="Georgia" w:hAnsi="Georgia"/>
          <w:i/>
          <w:w w:val="105"/>
        </w:rPr>
        <w:t>A</w:t>
      </w:r>
      <w:r w:rsidRPr="00484B35">
        <w:rPr>
          <w:w w:val="105"/>
        </w:rPr>
        <w:t>[</w:t>
      </w:r>
      <w:r w:rsidRPr="00484B35">
        <w:rPr>
          <w:rFonts w:ascii="Georgia" w:hAnsi="Georgia"/>
          <w:i/>
          <w:w w:val="105"/>
        </w:rPr>
        <w:t>i</w:t>
      </w:r>
      <w:r w:rsidRPr="00484B35">
        <w:rPr>
          <w:w w:val="105"/>
        </w:rPr>
        <w:t>,</w:t>
      </w:r>
      <w:r w:rsidRPr="00484B35">
        <w:rPr>
          <w:spacing w:val="-17"/>
          <w:w w:val="105"/>
        </w:rPr>
        <w:t xml:space="preserve"> </w:t>
      </w:r>
      <w:r w:rsidRPr="00484B35">
        <w:rPr>
          <w:rFonts w:ascii="Georgia" w:hAnsi="Georgia"/>
          <w:i/>
          <w:w w:val="105"/>
        </w:rPr>
        <w:t>k</w:t>
      </w:r>
      <w:r w:rsidRPr="00484B35">
        <w:rPr>
          <w:w w:val="105"/>
        </w:rPr>
        <w:t>]</w:t>
      </w:r>
      <w:r w:rsidRPr="00484B35">
        <w:rPr>
          <w:spacing w:val="-18"/>
          <w:w w:val="105"/>
        </w:rPr>
        <w:t xml:space="preserve"> </w:t>
      </w:r>
      <w:r w:rsidRPr="00484B35">
        <w:rPr>
          <w:rFonts w:ascii="Yu Gothic" w:hAnsi="Yu Gothic"/>
          <w:w w:val="105"/>
        </w:rPr>
        <w:t>·</w:t>
      </w:r>
      <w:r w:rsidRPr="00484B35">
        <w:rPr>
          <w:rFonts w:ascii="Yu Gothic" w:hAnsi="Yu Gothic"/>
          <w:spacing w:val="-24"/>
          <w:w w:val="105"/>
        </w:rPr>
        <w:t xml:space="preserve"> </w:t>
      </w:r>
      <w:r w:rsidRPr="00484B35">
        <w:rPr>
          <w:rFonts w:ascii="Georgia" w:hAnsi="Georgia"/>
          <w:i/>
          <w:w w:val="105"/>
        </w:rPr>
        <w:t>B</w:t>
      </w:r>
      <w:r w:rsidRPr="00484B35">
        <w:rPr>
          <w:w w:val="105"/>
        </w:rPr>
        <w:t>[</w:t>
      </w:r>
      <w:r w:rsidRPr="00484B35">
        <w:rPr>
          <w:rFonts w:ascii="Georgia" w:hAnsi="Georgia"/>
          <w:i/>
          <w:w w:val="105"/>
        </w:rPr>
        <w:t>k</w:t>
      </w:r>
      <w:r w:rsidRPr="00484B35">
        <w:rPr>
          <w:w w:val="105"/>
        </w:rPr>
        <w:t>,</w:t>
      </w:r>
      <w:r w:rsidRPr="00484B35">
        <w:rPr>
          <w:spacing w:val="15"/>
          <w:w w:val="105"/>
        </w:rPr>
        <w:t xml:space="preserve"> </w:t>
      </w:r>
      <w:r w:rsidRPr="00484B35">
        <w:rPr>
          <w:rFonts w:ascii="Georgia" w:hAnsi="Georgia"/>
          <w:i/>
          <w:w w:val="105"/>
        </w:rPr>
        <w:t>j</w:t>
      </w:r>
      <w:r w:rsidRPr="00484B35">
        <w:rPr>
          <w:w w:val="105"/>
        </w:rPr>
        <w:t>].</w:t>
      </w:r>
    </w:p>
    <w:p w:rsidR="00904690" w:rsidRPr="00484B35" w:rsidRDefault="009A0837">
      <w:pPr>
        <w:spacing w:line="250" w:lineRule="exact"/>
        <w:ind w:left="154" w:right="616"/>
        <w:jc w:val="center"/>
        <w:rPr>
          <w:sz w:val="16"/>
        </w:rPr>
      </w:pPr>
      <w:r w:rsidRPr="00484B35">
        <w:rPr>
          <w:rFonts w:ascii="Georgia"/>
          <w:i/>
          <w:w w:val="110"/>
          <w:sz w:val="16"/>
        </w:rPr>
        <w:t>k</w:t>
      </w:r>
      <w:r w:rsidRPr="00484B35">
        <w:rPr>
          <w:rFonts w:ascii="Yu Gothic"/>
          <w:w w:val="110"/>
          <w:sz w:val="16"/>
        </w:rPr>
        <w:t>=</w:t>
      </w:r>
      <w:r w:rsidRPr="00484B35">
        <w:rPr>
          <w:w w:val="110"/>
          <w:sz w:val="16"/>
        </w:rPr>
        <w:t>1</w:t>
      </w:r>
    </w:p>
    <w:p w:rsidR="00904690" w:rsidRPr="00484B35" w:rsidRDefault="009A0837">
      <w:pPr>
        <w:pStyle w:val="Textoindependiente"/>
        <w:spacing w:before="150" w:line="293" w:lineRule="exact"/>
        <w:ind w:left="542"/>
      </w:pPr>
      <w:r w:rsidRPr="00484B35">
        <w:rPr>
          <w:w w:val="105"/>
        </w:rPr>
        <w:t>The</w:t>
      </w:r>
      <w:r w:rsidRPr="00484B35">
        <w:rPr>
          <w:spacing w:val="-5"/>
          <w:w w:val="105"/>
        </w:rPr>
        <w:t xml:space="preserve"> </w:t>
      </w:r>
      <w:r w:rsidRPr="00484B35">
        <w:rPr>
          <w:w w:val="105"/>
        </w:rPr>
        <w:t>idea</w:t>
      </w:r>
      <w:r w:rsidRPr="00484B35">
        <w:rPr>
          <w:spacing w:val="-5"/>
          <w:w w:val="105"/>
        </w:rPr>
        <w:t xml:space="preserve"> </w:t>
      </w:r>
      <w:r w:rsidRPr="00484B35">
        <w:rPr>
          <w:w w:val="105"/>
        </w:rPr>
        <w:t>is</w:t>
      </w:r>
      <w:r w:rsidRPr="00484B35">
        <w:rPr>
          <w:spacing w:val="-5"/>
          <w:w w:val="105"/>
        </w:rPr>
        <w:t xml:space="preserve"> </w:t>
      </w:r>
      <w:r w:rsidRPr="00484B35">
        <w:rPr>
          <w:w w:val="105"/>
        </w:rPr>
        <w:t>that</w:t>
      </w:r>
      <w:r w:rsidRPr="00484B35">
        <w:rPr>
          <w:spacing w:val="-4"/>
          <w:w w:val="105"/>
        </w:rPr>
        <w:t xml:space="preserve"> </w:t>
      </w:r>
      <w:r w:rsidRPr="00484B35">
        <w:rPr>
          <w:w w:val="105"/>
        </w:rPr>
        <w:t>each</w:t>
      </w:r>
      <w:r w:rsidRPr="00484B35">
        <w:rPr>
          <w:spacing w:val="-5"/>
          <w:w w:val="105"/>
        </w:rPr>
        <w:t xml:space="preserve"> </w:t>
      </w:r>
      <w:r w:rsidRPr="00484B35">
        <w:rPr>
          <w:w w:val="105"/>
        </w:rPr>
        <w:t>element</w:t>
      </w:r>
      <w:r w:rsidRPr="00484B35">
        <w:rPr>
          <w:spacing w:val="-5"/>
          <w:w w:val="105"/>
        </w:rPr>
        <w:t xml:space="preserve"> </w:t>
      </w:r>
      <w:r w:rsidRPr="00484B35">
        <w:rPr>
          <w:w w:val="105"/>
        </w:rPr>
        <w:t>of</w:t>
      </w:r>
      <w:r w:rsidRPr="00484B35">
        <w:rPr>
          <w:spacing w:val="10"/>
          <w:w w:val="105"/>
        </w:rPr>
        <w:t xml:space="preserve"> </w:t>
      </w:r>
      <w:r w:rsidRPr="00484B35">
        <w:rPr>
          <w:i/>
          <w:w w:val="105"/>
        </w:rPr>
        <w:t>AB</w:t>
      </w:r>
      <w:r w:rsidRPr="00484B35">
        <w:rPr>
          <w:i/>
          <w:spacing w:val="1"/>
          <w:w w:val="105"/>
        </w:rPr>
        <w:t xml:space="preserve"> </w:t>
      </w:r>
      <w:r w:rsidRPr="00484B35">
        <w:rPr>
          <w:w w:val="105"/>
        </w:rPr>
        <w:t>is</w:t>
      </w:r>
      <w:r w:rsidRPr="00484B35">
        <w:rPr>
          <w:spacing w:val="-5"/>
          <w:w w:val="105"/>
        </w:rPr>
        <w:t xml:space="preserve"> </w:t>
      </w:r>
      <w:r w:rsidRPr="00484B35">
        <w:rPr>
          <w:w w:val="105"/>
        </w:rPr>
        <w:t>a</w:t>
      </w:r>
      <w:r w:rsidRPr="00484B35">
        <w:rPr>
          <w:spacing w:val="-5"/>
          <w:w w:val="105"/>
        </w:rPr>
        <w:t xml:space="preserve"> </w:t>
      </w:r>
      <w:r w:rsidRPr="00484B35">
        <w:rPr>
          <w:w w:val="105"/>
        </w:rPr>
        <w:t>sum</w:t>
      </w:r>
      <w:r w:rsidRPr="00484B35">
        <w:rPr>
          <w:spacing w:val="-5"/>
          <w:w w:val="105"/>
        </w:rPr>
        <w:t xml:space="preserve"> </w:t>
      </w:r>
      <w:r w:rsidRPr="00484B35">
        <w:rPr>
          <w:w w:val="105"/>
        </w:rPr>
        <w:t>of</w:t>
      </w:r>
      <w:r w:rsidRPr="00484B35">
        <w:rPr>
          <w:spacing w:val="-4"/>
          <w:w w:val="105"/>
        </w:rPr>
        <w:t xml:space="preserve"> </w:t>
      </w:r>
      <w:r w:rsidRPr="00484B35">
        <w:rPr>
          <w:w w:val="105"/>
        </w:rPr>
        <w:t>products</w:t>
      </w:r>
      <w:r w:rsidRPr="00484B35">
        <w:rPr>
          <w:spacing w:val="-5"/>
          <w:w w:val="105"/>
        </w:rPr>
        <w:t xml:space="preserve"> </w:t>
      </w:r>
      <w:r w:rsidRPr="00484B35">
        <w:rPr>
          <w:w w:val="105"/>
        </w:rPr>
        <w:t>of</w:t>
      </w:r>
      <w:r w:rsidRPr="00484B35">
        <w:rPr>
          <w:spacing w:val="-5"/>
          <w:w w:val="105"/>
        </w:rPr>
        <w:t xml:space="preserve"> </w:t>
      </w:r>
      <w:r w:rsidRPr="00484B35">
        <w:rPr>
          <w:w w:val="105"/>
        </w:rPr>
        <w:t>elements</w:t>
      </w:r>
      <w:r w:rsidRPr="00484B35">
        <w:rPr>
          <w:spacing w:val="-5"/>
          <w:w w:val="105"/>
        </w:rPr>
        <w:t xml:space="preserve"> </w:t>
      </w:r>
      <w:r w:rsidRPr="00484B35">
        <w:rPr>
          <w:w w:val="105"/>
        </w:rPr>
        <w:t>of</w:t>
      </w:r>
      <w:r w:rsidRPr="00484B35">
        <w:rPr>
          <w:spacing w:val="10"/>
          <w:w w:val="105"/>
        </w:rPr>
        <w:t xml:space="preserve"> </w:t>
      </w:r>
      <w:r w:rsidRPr="00484B35">
        <w:rPr>
          <w:i/>
          <w:w w:val="105"/>
        </w:rPr>
        <w:t>A</w:t>
      </w:r>
      <w:r w:rsidRPr="00484B35">
        <w:rPr>
          <w:i/>
          <w:spacing w:val="5"/>
          <w:w w:val="105"/>
        </w:rPr>
        <w:t xml:space="preserve"> </w:t>
      </w:r>
      <w:r w:rsidRPr="00484B35">
        <w:rPr>
          <w:w w:val="105"/>
        </w:rPr>
        <w:t>and</w:t>
      </w:r>
    </w:p>
    <w:p w:rsidR="00904690" w:rsidRPr="00484B35" w:rsidRDefault="009A0837">
      <w:pPr>
        <w:pStyle w:val="Textoindependiente"/>
        <w:spacing w:line="293" w:lineRule="exact"/>
        <w:ind w:left="193"/>
        <w:jc w:val="both"/>
      </w:pPr>
      <w:r w:rsidRPr="00484B35">
        <w:rPr>
          <w:i/>
          <w:w w:val="105"/>
        </w:rPr>
        <w:t>B</w:t>
      </w:r>
      <w:r w:rsidRPr="00484B35">
        <w:rPr>
          <w:i/>
          <w:spacing w:val="1"/>
          <w:w w:val="105"/>
        </w:rPr>
        <w:t xml:space="preserve"> </w:t>
      </w:r>
      <w:r w:rsidRPr="00484B35">
        <w:rPr>
          <w:w w:val="105"/>
        </w:rPr>
        <w:t>according</w:t>
      </w:r>
      <w:r w:rsidRPr="00484B35">
        <w:rPr>
          <w:spacing w:val="-5"/>
          <w:w w:val="105"/>
        </w:rPr>
        <w:t xml:space="preserve"> </w:t>
      </w:r>
      <w:r w:rsidRPr="00484B35">
        <w:rPr>
          <w:w w:val="105"/>
        </w:rPr>
        <w:t>to</w:t>
      </w:r>
      <w:r w:rsidRPr="00484B35">
        <w:rPr>
          <w:spacing w:val="-4"/>
          <w:w w:val="105"/>
        </w:rPr>
        <w:t xml:space="preserve"> </w:t>
      </w:r>
      <w:r w:rsidRPr="00484B35">
        <w:rPr>
          <w:w w:val="105"/>
        </w:rPr>
        <w:t>the</w:t>
      </w:r>
      <w:r w:rsidRPr="00484B35">
        <w:rPr>
          <w:spacing w:val="-5"/>
          <w:w w:val="105"/>
        </w:rPr>
        <w:t xml:space="preserve"> </w:t>
      </w:r>
      <w:r w:rsidRPr="00484B35">
        <w:rPr>
          <w:w w:val="105"/>
        </w:rPr>
        <w:t>following</w:t>
      </w:r>
      <w:r w:rsidRPr="00484B35">
        <w:rPr>
          <w:spacing w:val="-5"/>
          <w:w w:val="105"/>
        </w:rPr>
        <w:t xml:space="preserve"> </w:t>
      </w:r>
      <w:r w:rsidRPr="00484B35">
        <w:rPr>
          <w:w w:val="105"/>
        </w:rPr>
        <w:t>picture:</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8712D">
      <w:pPr>
        <w:spacing w:before="248"/>
        <w:ind w:left="5681"/>
        <w:rPr>
          <w:rFonts w:ascii="Georgia"/>
          <w:i/>
        </w:rPr>
      </w:pPr>
      <w:r>
        <w:pict>
          <v:group id="_x0000_s3528" style="position:absolute;left:0;text-align:left;margin-left:286.9pt;margin-top:-10pt;width:71.3pt;height:57.1pt;z-index:251079680;mso-position-horizontal-relative:page" coordorigin="5738,-200" coordsize="1426,1142">
            <v:shape id="_x0000_s3531" style="position:absolute;left:5742;top:-197;width:1418;height:1134" coordorigin="5742,-197" coordsize="1418,1134" o:spt="100" adj="0,,0" path="m5742,937r1417,m5742,654r1417,m5742,370r1417,m5742,87r1417,m5742,-196r1417,m5742,937r,-1134m6026,937r,-1134m6309,937r,-1134m6592,937r,-1134m6876,937r,-1134m7159,937r,-1134e" filled="f" strokeweight=".14058mm">
              <v:stroke joinstyle="round"/>
              <v:formulas/>
              <v:path arrowok="t" o:connecttype="segments"/>
            </v:shape>
            <v:line id="_x0000_s3530" style="position:absolute" from="6167,-197" to="6167,908" strokecolor="red" strokeweight=".70292mm"/>
            <v:shape id="_x0000_s3529" style="position:absolute;left:6097;top:855;width:141;height:66" coordorigin="6097,856" coordsize="141,66" path="m6237,856r-21,10l6194,885r-18,21l6167,921r-9,-15l6140,885r-21,-19l6097,856e" filled="f" strokecolor="red" strokeweight=".56233mm">
              <v:path arrowok="t"/>
            </v:shape>
            <w10:wrap anchorx="page"/>
          </v:group>
        </w:pict>
      </w:r>
      <w:r w:rsidR="009A0837" w:rsidRPr="00484B35">
        <w:rPr>
          <w:rFonts w:ascii="Georgia"/>
          <w:i/>
          <w:w w:val="111"/>
        </w:rPr>
        <w:t>B</w:t>
      </w:r>
    </w:p>
    <w:p w:rsidR="00904690" w:rsidRPr="00484B35" w:rsidRDefault="00904690">
      <w:pPr>
        <w:pStyle w:val="Textoindependiente"/>
        <w:rPr>
          <w:i/>
          <w:sz w:val="20"/>
        </w:rPr>
      </w:pPr>
    </w:p>
    <w:p w:rsidR="00904690" w:rsidRPr="00484B35" w:rsidRDefault="00904690">
      <w:pPr>
        <w:pStyle w:val="Textoindependiente"/>
        <w:rPr>
          <w:i/>
          <w:sz w:val="20"/>
        </w:rPr>
      </w:pPr>
    </w:p>
    <w:p w:rsidR="00904690" w:rsidRPr="00484B35" w:rsidRDefault="0098712D">
      <w:pPr>
        <w:pStyle w:val="Textoindependiente"/>
        <w:spacing w:before="9"/>
        <w:rPr>
          <w:i/>
          <w:sz w:val="19"/>
        </w:rPr>
      </w:pPr>
      <w:r>
        <w:pict>
          <v:group id="_x0000_s3524" style="position:absolute;margin-left:216.05pt;margin-top:13.25pt;width:57.1pt;height:42.95pt;z-index:-251282432;mso-wrap-distance-left:0;mso-wrap-distance-right:0;mso-position-horizontal-relative:page" coordorigin="4321,265" coordsize="1142,859">
            <v:shape id="_x0000_s3527" style="position:absolute;left:4324;top:268;width:1134;height:851" coordorigin="4325,269" coordsize="1134,851" o:spt="100" adj="0,,0" path="m4325,1119r1134,m4325,835r1134,m4325,552r1134,m4325,269r1134,m4325,1119r,-850m4608,1119r,-850m4892,1119r,-850m5175,1119r,-850m5458,1119r,-850e" filled="f" strokeweight=".14058mm">
              <v:stroke joinstyle="round"/>
              <v:formulas/>
              <v:path arrowok="t" o:connecttype="segments"/>
            </v:shape>
            <v:line id="_x0000_s3526" style="position:absolute" from="4325,694" to="5429,694" strokecolor="red" strokeweight=".70292mm"/>
            <v:shape id="_x0000_s3525" style="position:absolute;left:5376;top:623;width:66;height:141" coordorigin="5377,624" coordsize="66,141" path="m5377,624r10,21l5406,667r21,18l5443,694r-16,9l5406,721r-19,21l5377,764e" filled="f" strokecolor="red" strokeweight=".56233mm">
              <v:path arrowok="t"/>
            </v:shape>
            <w10:wrap type="topAndBottom" anchorx="page"/>
          </v:group>
        </w:pict>
      </w:r>
      <w:r>
        <w:pict>
          <v:shape id="_x0000_s3523" type="#_x0000_t202" style="position:absolute;margin-left:286.9pt;margin-top:13.25pt;width:71.5pt;height:42.95pt;z-index:-251800576;mso-wrap-distance-left:0;mso-wrap-distance-right: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3"/>
                    <w:gridCol w:w="283"/>
                    <w:gridCol w:w="283"/>
                    <w:gridCol w:w="283"/>
                    <w:gridCol w:w="283"/>
                  </w:tblGrid>
                  <w:tr w:rsidR="00EE7A03">
                    <w:trPr>
                      <w:trHeight w:val="273"/>
                    </w:trPr>
                    <w:tc>
                      <w:tcPr>
                        <w:tcW w:w="283" w:type="dxa"/>
                      </w:tcPr>
                      <w:p w:rsidR="00EE7A03" w:rsidRDefault="00EE7A03">
                        <w:pPr>
                          <w:pStyle w:val="TableParagraph"/>
                          <w:rPr>
                            <w:rFonts w:ascii="Times New Roman"/>
                            <w:sz w:val="20"/>
                          </w:rPr>
                        </w:pPr>
                      </w:p>
                    </w:tc>
                    <w:tc>
                      <w:tcPr>
                        <w:tcW w:w="283" w:type="dxa"/>
                      </w:tcPr>
                      <w:p w:rsidR="00EE7A03" w:rsidRDefault="00EE7A03">
                        <w:pPr>
                          <w:pStyle w:val="TableParagraph"/>
                          <w:rPr>
                            <w:rFonts w:ascii="Times New Roman"/>
                            <w:sz w:val="20"/>
                          </w:rPr>
                        </w:pPr>
                      </w:p>
                    </w:tc>
                    <w:tc>
                      <w:tcPr>
                        <w:tcW w:w="283" w:type="dxa"/>
                      </w:tcPr>
                      <w:p w:rsidR="00EE7A03" w:rsidRDefault="00EE7A03">
                        <w:pPr>
                          <w:pStyle w:val="TableParagraph"/>
                          <w:rPr>
                            <w:rFonts w:ascii="Times New Roman"/>
                            <w:sz w:val="20"/>
                          </w:rPr>
                        </w:pPr>
                      </w:p>
                    </w:tc>
                    <w:tc>
                      <w:tcPr>
                        <w:tcW w:w="283" w:type="dxa"/>
                      </w:tcPr>
                      <w:p w:rsidR="00EE7A03" w:rsidRDefault="00EE7A03">
                        <w:pPr>
                          <w:pStyle w:val="TableParagraph"/>
                          <w:rPr>
                            <w:rFonts w:ascii="Times New Roman"/>
                            <w:sz w:val="20"/>
                          </w:rPr>
                        </w:pPr>
                      </w:p>
                    </w:tc>
                    <w:tc>
                      <w:tcPr>
                        <w:tcW w:w="283" w:type="dxa"/>
                      </w:tcPr>
                      <w:p w:rsidR="00EE7A03" w:rsidRDefault="00EE7A03">
                        <w:pPr>
                          <w:pStyle w:val="TableParagraph"/>
                          <w:rPr>
                            <w:rFonts w:ascii="Times New Roman"/>
                            <w:sz w:val="20"/>
                          </w:rPr>
                        </w:pPr>
                      </w:p>
                    </w:tc>
                  </w:tr>
                  <w:tr w:rsidR="00EE7A03">
                    <w:trPr>
                      <w:trHeight w:val="273"/>
                    </w:trPr>
                    <w:tc>
                      <w:tcPr>
                        <w:tcW w:w="283" w:type="dxa"/>
                      </w:tcPr>
                      <w:p w:rsidR="00EE7A03" w:rsidRDefault="00EE7A03">
                        <w:pPr>
                          <w:pStyle w:val="TableParagraph"/>
                          <w:rPr>
                            <w:rFonts w:ascii="Times New Roman"/>
                            <w:sz w:val="20"/>
                          </w:rPr>
                        </w:pPr>
                      </w:p>
                    </w:tc>
                    <w:tc>
                      <w:tcPr>
                        <w:tcW w:w="283" w:type="dxa"/>
                      </w:tcPr>
                      <w:p w:rsidR="00EE7A03" w:rsidRDefault="00EE7A03">
                        <w:pPr>
                          <w:pStyle w:val="TableParagraph"/>
                          <w:ind w:left="7" w:right="-44"/>
                          <w:rPr>
                            <w:rFonts w:ascii="Georgia"/>
                            <w:sz w:val="20"/>
                          </w:rPr>
                        </w:pPr>
                        <w:r>
                          <w:rPr>
                            <w:rFonts w:ascii="Georgia"/>
                            <w:sz w:val="20"/>
                            <w:lang w:eastAsia="es-CO"/>
                          </w:rPr>
                          <w:drawing>
                            <wp:inline distT="0" distB="0" distL="0" distR="0">
                              <wp:extent cx="170021" cy="170021"/>
                              <wp:effectExtent l="0" t="0" r="0" b="0"/>
                              <wp:docPr id="1" name="image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59.png"/>
                                      <pic:cNvPicPr/>
                                    </pic:nvPicPr>
                                    <pic:blipFill>
                                      <a:blip r:embed="rId161" cstate="print"/>
                                      <a:stretch>
                                        <a:fillRect/>
                                      </a:stretch>
                                    </pic:blipFill>
                                    <pic:spPr>
                                      <a:xfrm>
                                        <a:off x="0" y="0"/>
                                        <a:ext cx="170021" cy="170021"/>
                                      </a:xfrm>
                                      <a:prstGeom prst="rect">
                                        <a:avLst/>
                                      </a:prstGeom>
                                    </pic:spPr>
                                  </pic:pic>
                                </a:graphicData>
                              </a:graphic>
                            </wp:inline>
                          </w:drawing>
                        </w:r>
                      </w:p>
                    </w:tc>
                    <w:tc>
                      <w:tcPr>
                        <w:tcW w:w="283" w:type="dxa"/>
                      </w:tcPr>
                      <w:p w:rsidR="00EE7A03" w:rsidRDefault="00EE7A03">
                        <w:pPr>
                          <w:pStyle w:val="TableParagraph"/>
                          <w:rPr>
                            <w:rFonts w:ascii="Times New Roman"/>
                            <w:sz w:val="20"/>
                          </w:rPr>
                        </w:pPr>
                      </w:p>
                    </w:tc>
                    <w:tc>
                      <w:tcPr>
                        <w:tcW w:w="283" w:type="dxa"/>
                      </w:tcPr>
                      <w:p w:rsidR="00EE7A03" w:rsidRDefault="00EE7A03">
                        <w:pPr>
                          <w:pStyle w:val="TableParagraph"/>
                          <w:rPr>
                            <w:rFonts w:ascii="Times New Roman"/>
                            <w:sz w:val="20"/>
                          </w:rPr>
                        </w:pPr>
                      </w:p>
                    </w:tc>
                    <w:tc>
                      <w:tcPr>
                        <w:tcW w:w="283" w:type="dxa"/>
                      </w:tcPr>
                      <w:p w:rsidR="00EE7A03" w:rsidRDefault="00EE7A03">
                        <w:pPr>
                          <w:pStyle w:val="TableParagraph"/>
                          <w:rPr>
                            <w:rFonts w:ascii="Times New Roman"/>
                            <w:sz w:val="20"/>
                          </w:rPr>
                        </w:pPr>
                      </w:p>
                    </w:tc>
                  </w:tr>
                  <w:tr w:rsidR="00EE7A03">
                    <w:trPr>
                      <w:trHeight w:val="273"/>
                    </w:trPr>
                    <w:tc>
                      <w:tcPr>
                        <w:tcW w:w="283" w:type="dxa"/>
                      </w:tcPr>
                      <w:p w:rsidR="00EE7A03" w:rsidRDefault="00EE7A03">
                        <w:pPr>
                          <w:pStyle w:val="TableParagraph"/>
                          <w:rPr>
                            <w:rFonts w:ascii="Times New Roman"/>
                            <w:sz w:val="20"/>
                          </w:rPr>
                        </w:pPr>
                      </w:p>
                    </w:tc>
                    <w:tc>
                      <w:tcPr>
                        <w:tcW w:w="283" w:type="dxa"/>
                      </w:tcPr>
                      <w:p w:rsidR="00EE7A03" w:rsidRDefault="00EE7A03">
                        <w:pPr>
                          <w:pStyle w:val="TableParagraph"/>
                          <w:rPr>
                            <w:rFonts w:ascii="Times New Roman"/>
                            <w:sz w:val="20"/>
                          </w:rPr>
                        </w:pPr>
                      </w:p>
                    </w:tc>
                    <w:tc>
                      <w:tcPr>
                        <w:tcW w:w="283" w:type="dxa"/>
                      </w:tcPr>
                      <w:p w:rsidR="00EE7A03" w:rsidRDefault="00EE7A03">
                        <w:pPr>
                          <w:pStyle w:val="TableParagraph"/>
                          <w:rPr>
                            <w:rFonts w:ascii="Times New Roman"/>
                            <w:sz w:val="20"/>
                          </w:rPr>
                        </w:pPr>
                      </w:p>
                    </w:tc>
                    <w:tc>
                      <w:tcPr>
                        <w:tcW w:w="283" w:type="dxa"/>
                      </w:tcPr>
                      <w:p w:rsidR="00EE7A03" w:rsidRDefault="00EE7A03">
                        <w:pPr>
                          <w:pStyle w:val="TableParagraph"/>
                          <w:rPr>
                            <w:rFonts w:ascii="Times New Roman"/>
                            <w:sz w:val="20"/>
                          </w:rPr>
                        </w:pPr>
                      </w:p>
                    </w:tc>
                    <w:tc>
                      <w:tcPr>
                        <w:tcW w:w="283" w:type="dxa"/>
                      </w:tcPr>
                      <w:p w:rsidR="00EE7A03" w:rsidRDefault="00EE7A03">
                        <w:pPr>
                          <w:pStyle w:val="TableParagraph"/>
                          <w:rPr>
                            <w:rFonts w:ascii="Times New Roman"/>
                            <w:sz w:val="20"/>
                          </w:rPr>
                        </w:pPr>
                      </w:p>
                    </w:tc>
                  </w:tr>
                </w:tbl>
                <w:p w:rsidR="00EE7A03" w:rsidRDefault="00EE7A03">
                  <w:pPr>
                    <w:pStyle w:val="Textoindependiente"/>
                  </w:pPr>
                </w:p>
              </w:txbxContent>
            </v:textbox>
            <w10:wrap type="topAndBottom" anchorx="page"/>
          </v:shape>
        </w:pict>
      </w:r>
    </w:p>
    <w:p w:rsidR="00904690" w:rsidRPr="00484B35" w:rsidRDefault="009A0837">
      <w:pPr>
        <w:tabs>
          <w:tab w:val="left" w:pos="1475"/>
        </w:tabs>
        <w:spacing w:before="130"/>
        <w:ind w:right="465"/>
        <w:jc w:val="center"/>
        <w:rPr>
          <w:rFonts w:ascii="Georgia"/>
          <w:i/>
        </w:rPr>
      </w:pPr>
      <w:r w:rsidRPr="00484B35">
        <w:rPr>
          <w:rFonts w:ascii="Georgia"/>
          <w:i/>
          <w:w w:val="105"/>
        </w:rPr>
        <w:t>A</w:t>
      </w:r>
      <w:r w:rsidRPr="00484B35">
        <w:rPr>
          <w:rFonts w:ascii="Georgia"/>
          <w:i/>
          <w:w w:val="105"/>
        </w:rPr>
        <w:tab/>
        <w:t>AB</w:t>
      </w:r>
    </w:p>
    <w:p w:rsidR="00904690" w:rsidRPr="00484B35" w:rsidRDefault="00904690">
      <w:pPr>
        <w:pStyle w:val="Textoindependiente"/>
        <w:spacing w:before="4"/>
        <w:rPr>
          <w:i/>
          <w:sz w:val="27"/>
        </w:rPr>
      </w:pPr>
    </w:p>
    <w:p w:rsidR="00904690" w:rsidRPr="00484B35" w:rsidRDefault="00904690">
      <w:pPr>
        <w:rPr>
          <w:rFonts w:ascii="Georgia"/>
          <w:sz w:val="27"/>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88"/>
        <w:ind w:left="542"/>
      </w:pPr>
      <w:r w:rsidRPr="00484B35">
        <w:rPr>
          <w:w w:val="105"/>
        </w:rPr>
        <w:t>For example,</w:t>
      </w:r>
    </w:p>
    <w:p w:rsidR="00904690" w:rsidRPr="00484B35" w:rsidRDefault="009A0837">
      <w:pPr>
        <w:pStyle w:val="Textoindependiente"/>
        <w:spacing w:before="79"/>
        <w:ind w:left="1468"/>
        <w:rPr>
          <w:rFonts w:ascii="Lucida Sans Unicode" w:hAnsi="Lucida Sans Unicode"/>
        </w:rPr>
      </w:pPr>
      <w:r w:rsidRPr="00484B35">
        <w:rPr>
          <w:rFonts w:ascii="Lucida Sans Unicode" w:hAnsi="Lucida Sans Unicode"/>
          <w:w w:val="90"/>
        </w:rPr>
        <w:t></w:t>
      </w:r>
      <w:r w:rsidRPr="00484B35">
        <w:rPr>
          <w:w w:val="90"/>
          <w:position w:val="-15"/>
        </w:rPr>
        <w:t>1</w:t>
      </w:r>
      <w:r w:rsidRPr="00484B35">
        <w:rPr>
          <w:spacing w:val="78"/>
          <w:position w:val="-15"/>
        </w:rPr>
        <w:t xml:space="preserve"> </w:t>
      </w:r>
      <w:r w:rsidRPr="00484B35">
        <w:rPr>
          <w:w w:val="90"/>
          <w:position w:val="-15"/>
        </w:rPr>
        <w:t>4</w:t>
      </w:r>
      <w:r w:rsidRPr="00484B35">
        <w:rPr>
          <w:rFonts w:ascii="Lucida Sans Unicode" w:hAnsi="Lucida Sans Unicode"/>
          <w:w w:val="90"/>
        </w:rPr>
        <w:t></w:t>
      </w:r>
    </w:p>
    <w:p w:rsidR="00904690" w:rsidRPr="00484B35" w:rsidRDefault="00904690">
      <w:pPr>
        <w:pStyle w:val="Textoindependiente"/>
        <w:spacing w:before="5" w:after="24"/>
        <w:rPr>
          <w:rFonts w:ascii="Lucida Sans Unicode"/>
          <w:sz w:val="17"/>
        </w:rPr>
      </w:pPr>
    </w:p>
    <w:p w:rsidR="00904690" w:rsidRPr="00484B35" w:rsidRDefault="0098712D">
      <w:pPr>
        <w:pStyle w:val="Textoindependiente"/>
        <w:spacing w:line="285" w:lineRule="exact"/>
        <w:ind w:left="1615"/>
        <w:rPr>
          <w:rFonts w:ascii="Lucida Sans Unicode"/>
          <w:sz w:val="20"/>
        </w:rPr>
      </w:pPr>
      <w:r>
        <w:rPr>
          <w:rFonts w:ascii="Lucida Sans Unicode"/>
          <w:position w:val="-5"/>
          <w:sz w:val="20"/>
        </w:rPr>
      </w:r>
      <w:r>
        <w:rPr>
          <w:rFonts w:ascii="Lucida Sans Unicode"/>
          <w:position w:val="-5"/>
          <w:sz w:val="20"/>
        </w:rPr>
        <w:pict>
          <v:shape id="_x0000_s9310" type="#_x0000_t202" style="width:22.35pt;height:14.3pt;mso-left-percent:-10001;mso-top-percent:-10001;mso-position-horizontal:absolute;mso-position-horizontal-relative:char;mso-position-vertical:absolute;mso-position-vertical-relative:line;mso-left-percent:-10001;mso-top-percent:-10001" filled="f" stroked="f">
            <v:textbox inset="0,0,0,0">
              <w:txbxContent>
                <w:p w:rsidR="00EE7A03" w:rsidRDefault="00EE7A03">
                  <w:pPr>
                    <w:pStyle w:val="Textoindependiente"/>
                    <w:spacing w:line="284" w:lineRule="exact"/>
                  </w:pPr>
                  <w:r>
                    <w:rPr>
                      <w:w w:val="110"/>
                    </w:rPr>
                    <w:t xml:space="preserve">8  </w:t>
                  </w:r>
                  <w:r>
                    <w:rPr>
                      <w:spacing w:val="4"/>
                      <w:w w:val="110"/>
                    </w:rPr>
                    <w:t xml:space="preserve"> </w:t>
                  </w:r>
                  <w:r>
                    <w:rPr>
                      <w:w w:val="110"/>
                    </w:rPr>
                    <w:t>6</w:t>
                  </w:r>
                </w:p>
              </w:txbxContent>
            </v:textbox>
            <w10:anchorlock/>
          </v:shape>
        </w:pict>
      </w:r>
    </w:p>
    <w:p w:rsidR="00904690" w:rsidRPr="00484B35" w:rsidRDefault="009A0837">
      <w:pPr>
        <w:pStyle w:val="Textoindependiente"/>
        <w:spacing w:before="8"/>
        <w:rPr>
          <w:rFonts w:ascii="Lucida Sans Unicode"/>
          <w:sz w:val="50"/>
        </w:rPr>
      </w:pPr>
      <w:r w:rsidRPr="00484B35">
        <w:br w:type="column"/>
      </w:r>
    </w:p>
    <w:p w:rsidR="00904690" w:rsidRPr="00484B35" w:rsidRDefault="009A0837">
      <w:pPr>
        <w:pStyle w:val="Textoindependiente"/>
        <w:spacing w:line="155" w:lineRule="exact"/>
        <w:ind w:left="79"/>
        <w:rPr>
          <w:rFonts w:ascii="Lucida Sans Unicode"/>
        </w:rPr>
      </w:pPr>
      <w:r w:rsidRPr="00484B35">
        <w:rPr>
          <w:rFonts w:ascii="Lucida Sans Unicode"/>
          <w:spacing w:val="-6"/>
          <w:w w:val="175"/>
        </w:rPr>
        <w:t xml:space="preserve"> </w:t>
      </w:r>
      <w:r w:rsidRPr="00484B35">
        <w:rPr>
          <w:w w:val="110"/>
          <w:position w:val="-16"/>
        </w:rPr>
        <w:t xml:space="preserve">1 </w:t>
      </w:r>
      <w:r w:rsidRPr="00484B35">
        <w:rPr>
          <w:spacing w:val="22"/>
          <w:w w:val="110"/>
          <w:position w:val="-16"/>
        </w:rPr>
        <w:t xml:space="preserve"> </w:t>
      </w:r>
      <w:r w:rsidRPr="00484B35">
        <w:rPr>
          <w:w w:val="110"/>
          <w:position w:val="-16"/>
        </w:rPr>
        <w:t>6</w:t>
      </w:r>
      <w:r w:rsidRPr="00484B35">
        <w:rPr>
          <w:rFonts w:ascii="Lucida Sans Unicode"/>
          <w:w w:val="166"/>
        </w:rPr>
        <w:t xml:space="preserve"> </w:t>
      </w:r>
    </w:p>
    <w:p w:rsidR="00904690" w:rsidRPr="00484B35" w:rsidRDefault="009A0837">
      <w:pPr>
        <w:pStyle w:val="Textoindependiente"/>
        <w:spacing w:before="460" w:line="471" w:lineRule="exact"/>
        <w:ind w:left="200"/>
        <w:rPr>
          <w:rFonts w:ascii="Lucida Sans Unicode" w:hAnsi="Lucida Sans Unicode"/>
        </w:rPr>
      </w:pPr>
      <w:r w:rsidRPr="00484B35">
        <w:br w:type="column"/>
      </w:r>
      <w:r w:rsidRPr="00484B35">
        <w:rPr>
          <w:rFonts w:ascii="Lucida Sans Unicode" w:hAnsi="Lucida Sans Unicode"/>
          <w:w w:val="95"/>
          <w:position w:val="16"/>
        </w:rPr>
        <w:t></w:t>
      </w:r>
      <w:r w:rsidRPr="00484B35">
        <w:rPr>
          <w:w w:val="95"/>
        </w:rPr>
        <w:t>1</w:t>
      </w:r>
      <w:r w:rsidRPr="00484B35">
        <w:rPr>
          <w:spacing w:val="-21"/>
          <w:w w:val="95"/>
        </w:rPr>
        <w:t xml:space="preserve"> </w:t>
      </w:r>
      <w:r w:rsidRPr="00484B35">
        <w:rPr>
          <w:rFonts w:ascii="Yu Gothic" w:hAnsi="Yu Gothic"/>
          <w:w w:val="95"/>
        </w:rPr>
        <w:t>·</w:t>
      </w:r>
      <w:r w:rsidRPr="00484B35">
        <w:rPr>
          <w:rFonts w:ascii="Yu Gothic" w:hAnsi="Yu Gothic"/>
          <w:spacing w:val="-28"/>
          <w:w w:val="95"/>
        </w:rPr>
        <w:t xml:space="preserve"> </w:t>
      </w:r>
      <w:r w:rsidRPr="00484B35">
        <w:rPr>
          <w:w w:val="95"/>
        </w:rPr>
        <w:t>1</w:t>
      </w:r>
      <w:r w:rsidRPr="00484B35">
        <w:rPr>
          <w:spacing w:val="-20"/>
          <w:w w:val="95"/>
        </w:rPr>
        <w:t xml:space="preserve"> </w:t>
      </w:r>
      <w:r w:rsidRPr="00484B35">
        <w:rPr>
          <w:rFonts w:ascii="Yu Gothic" w:hAnsi="Yu Gothic"/>
          <w:w w:val="95"/>
        </w:rPr>
        <w:t>+</w:t>
      </w:r>
      <w:r w:rsidRPr="00484B35">
        <w:rPr>
          <w:rFonts w:ascii="Yu Gothic" w:hAnsi="Yu Gothic"/>
          <w:spacing w:val="-28"/>
          <w:w w:val="95"/>
        </w:rPr>
        <w:t xml:space="preserve"> </w:t>
      </w:r>
      <w:r w:rsidRPr="00484B35">
        <w:rPr>
          <w:w w:val="95"/>
        </w:rPr>
        <w:t>4</w:t>
      </w:r>
      <w:r w:rsidRPr="00484B35">
        <w:rPr>
          <w:spacing w:val="-21"/>
          <w:w w:val="95"/>
        </w:rPr>
        <w:t xml:space="preserve"> </w:t>
      </w:r>
      <w:r w:rsidRPr="00484B35">
        <w:rPr>
          <w:rFonts w:ascii="Yu Gothic" w:hAnsi="Yu Gothic"/>
          <w:w w:val="95"/>
        </w:rPr>
        <w:t>·</w:t>
      </w:r>
      <w:r w:rsidRPr="00484B35">
        <w:rPr>
          <w:rFonts w:ascii="Yu Gothic" w:hAnsi="Yu Gothic"/>
          <w:spacing w:val="-27"/>
          <w:w w:val="95"/>
        </w:rPr>
        <w:t xml:space="preserve"> </w:t>
      </w:r>
      <w:r w:rsidRPr="00484B35">
        <w:rPr>
          <w:w w:val="95"/>
        </w:rPr>
        <w:t>2</w:t>
      </w:r>
      <w:r w:rsidRPr="00484B35">
        <w:rPr>
          <w:spacing w:val="163"/>
        </w:rPr>
        <w:t xml:space="preserve"> </w:t>
      </w:r>
      <w:r w:rsidRPr="00484B35">
        <w:rPr>
          <w:w w:val="95"/>
        </w:rPr>
        <w:t>1</w:t>
      </w:r>
      <w:r w:rsidRPr="00484B35">
        <w:rPr>
          <w:spacing w:val="-20"/>
          <w:w w:val="95"/>
        </w:rPr>
        <w:t xml:space="preserve"> </w:t>
      </w:r>
      <w:r w:rsidRPr="00484B35">
        <w:rPr>
          <w:rFonts w:ascii="Yu Gothic" w:hAnsi="Yu Gothic"/>
          <w:w w:val="95"/>
        </w:rPr>
        <w:t>·</w:t>
      </w:r>
      <w:r w:rsidRPr="00484B35">
        <w:rPr>
          <w:rFonts w:ascii="Yu Gothic" w:hAnsi="Yu Gothic"/>
          <w:spacing w:val="-28"/>
          <w:w w:val="95"/>
        </w:rPr>
        <w:t xml:space="preserve"> </w:t>
      </w:r>
      <w:r w:rsidRPr="00484B35">
        <w:rPr>
          <w:w w:val="95"/>
        </w:rPr>
        <w:t>6</w:t>
      </w:r>
      <w:r w:rsidRPr="00484B35">
        <w:rPr>
          <w:spacing w:val="-20"/>
          <w:w w:val="95"/>
        </w:rPr>
        <w:t xml:space="preserve"> </w:t>
      </w:r>
      <w:r w:rsidRPr="00484B35">
        <w:rPr>
          <w:rFonts w:ascii="Yu Gothic" w:hAnsi="Yu Gothic"/>
          <w:w w:val="95"/>
        </w:rPr>
        <w:t>+</w:t>
      </w:r>
      <w:r w:rsidRPr="00484B35">
        <w:rPr>
          <w:rFonts w:ascii="Yu Gothic" w:hAnsi="Yu Gothic"/>
          <w:spacing w:val="-28"/>
          <w:w w:val="95"/>
        </w:rPr>
        <w:t xml:space="preserve"> </w:t>
      </w:r>
      <w:r w:rsidRPr="00484B35">
        <w:rPr>
          <w:w w:val="95"/>
        </w:rPr>
        <w:t>4</w:t>
      </w:r>
      <w:r w:rsidRPr="00484B35">
        <w:rPr>
          <w:spacing w:val="-21"/>
          <w:w w:val="95"/>
        </w:rPr>
        <w:t xml:space="preserve"> </w:t>
      </w:r>
      <w:r w:rsidRPr="00484B35">
        <w:rPr>
          <w:rFonts w:ascii="Yu Gothic" w:hAnsi="Yu Gothic"/>
          <w:w w:val="95"/>
        </w:rPr>
        <w:t>·</w:t>
      </w:r>
      <w:r w:rsidRPr="00484B35">
        <w:rPr>
          <w:rFonts w:ascii="Yu Gothic" w:hAnsi="Yu Gothic"/>
          <w:spacing w:val="-28"/>
          <w:w w:val="95"/>
        </w:rPr>
        <w:t xml:space="preserve"> </w:t>
      </w:r>
      <w:r w:rsidRPr="00484B35">
        <w:rPr>
          <w:w w:val="95"/>
        </w:rPr>
        <w:t>9</w:t>
      </w:r>
      <w:r w:rsidRPr="00484B35">
        <w:rPr>
          <w:rFonts w:ascii="Lucida Sans Unicode" w:hAnsi="Lucida Sans Unicode"/>
          <w:w w:val="95"/>
          <w:position w:val="16"/>
        </w:rPr>
        <w:t></w:t>
      </w:r>
    </w:p>
    <w:p w:rsidR="00904690" w:rsidRPr="00484B35" w:rsidRDefault="009A0837">
      <w:pPr>
        <w:pStyle w:val="Textoindependiente"/>
        <w:tabs>
          <w:tab w:val="left" w:pos="854"/>
        </w:tabs>
        <w:spacing w:before="460"/>
        <w:ind w:left="200"/>
        <w:rPr>
          <w:rFonts w:ascii="Lucida Sans Unicode" w:hAnsi="Lucida Sans Unicode"/>
        </w:rPr>
      </w:pPr>
      <w:r w:rsidRPr="00484B35">
        <w:br w:type="column"/>
      </w:r>
      <w:r w:rsidRPr="00484B35">
        <w:rPr>
          <w:rFonts w:ascii="Lucida Sans Unicode" w:hAnsi="Lucida Sans Unicode"/>
          <w:w w:val="95"/>
          <w:position w:val="16"/>
        </w:rPr>
        <w:t></w:t>
      </w:r>
      <w:r w:rsidRPr="00484B35">
        <w:rPr>
          <w:rFonts w:ascii="Lucida Sans Unicode" w:hAnsi="Lucida Sans Unicode"/>
          <w:spacing w:val="-14"/>
          <w:w w:val="95"/>
          <w:position w:val="16"/>
        </w:rPr>
        <w:t xml:space="preserve"> </w:t>
      </w:r>
      <w:r w:rsidRPr="00484B35">
        <w:rPr>
          <w:w w:val="95"/>
        </w:rPr>
        <w:t>9</w:t>
      </w:r>
      <w:r w:rsidRPr="00484B35">
        <w:rPr>
          <w:w w:val="95"/>
        </w:rPr>
        <w:tab/>
      </w:r>
      <w:r w:rsidRPr="00484B35">
        <w:rPr>
          <w:w w:val="90"/>
        </w:rPr>
        <w:t>42</w:t>
      </w:r>
      <w:r w:rsidRPr="00484B35">
        <w:rPr>
          <w:spacing w:val="10"/>
          <w:w w:val="90"/>
        </w:rPr>
        <w:t xml:space="preserve"> </w:t>
      </w:r>
      <w:r w:rsidRPr="00484B35">
        <w:rPr>
          <w:rFonts w:ascii="Lucida Sans Unicode" w:hAnsi="Lucida Sans Unicode"/>
          <w:w w:val="90"/>
          <w:position w:val="16"/>
        </w:rPr>
        <w:t></w:t>
      </w:r>
    </w:p>
    <w:p w:rsidR="00904690" w:rsidRPr="00484B35" w:rsidRDefault="0098712D">
      <w:pPr>
        <w:pStyle w:val="Textoindependiente"/>
        <w:spacing w:before="9"/>
        <w:rPr>
          <w:rFonts w:ascii="Lucida Sans Unicode"/>
          <w:sz w:val="17"/>
        </w:rPr>
      </w:pPr>
      <w:r>
        <w:pict>
          <v:shape id="_x0000_s3521" type="#_x0000_t202" style="position:absolute;margin-left:385.35pt;margin-top:14.7pt;width:40.9pt;height:14.3pt;z-index:-251281408;mso-wrap-distance-left:0;mso-wrap-distance-right:0;mso-position-horizontal-relative:page" filled="f" stroked="f">
            <v:textbox inset="0,0,0,0">
              <w:txbxContent>
                <w:p w:rsidR="00EE7A03" w:rsidRDefault="00EE7A03">
                  <w:pPr>
                    <w:pStyle w:val="Textoindependiente"/>
                    <w:spacing w:line="284" w:lineRule="exact"/>
                  </w:pPr>
                  <w:r>
                    <w:rPr>
                      <w:w w:val="110"/>
                    </w:rPr>
                    <w:t xml:space="preserve">20  </w:t>
                  </w:r>
                  <w:r>
                    <w:rPr>
                      <w:spacing w:val="11"/>
                      <w:w w:val="110"/>
                    </w:rPr>
                    <w:t xml:space="preserve"> </w:t>
                  </w:r>
                  <w:r>
                    <w:rPr>
                      <w:w w:val="110"/>
                    </w:rPr>
                    <w:t>102</w:t>
                  </w:r>
                </w:p>
              </w:txbxContent>
            </v:textbox>
            <w10:wrap type="topAndBottom" anchorx="page"/>
          </v:shape>
        </w:pict>
      </w:r>
    </w:p>
    <w:p w:rsidR="00904690" w:rsidRPr="00484B35" w:rsidRDefault="00904690">
      <w:pPr>
        <w:rPr>
          <w:rFonts w:ascii="Lucida Sans Unicode"/>
          <w:sz w:val="17"/>
        </w:rPr>
        <w:sectPr w:rsidR="00904690" w:rsidRPr="00484B35">
          <w:type w:val="continuous"/>
          <w:pgSz w:w="11910" w:h="16840"/>
          <w:pgMar w:top="1580" w:right="1680" w:bottom="280" w:left="1680" w:header="720" w:footer="720" w:gutter="0"/>
          <w:cols w:num="4" w:space="720" w:equalWidth="0">
            <w:col w:w="2209" w:space="40"/>
            <w:col w:w="759" w:space="39"/>
            <w:col w:w="2594" w:space="39"/>
            <w:col w:w="2870"/>
          </w:cols>
        </w:sectPr>
      </w:pPr>
    </w:p>
    <w:p w:rsidR="00904690" w:rsidRPr="00484B35" w:rsidRDefault="009A0837">
      <w:pPr>
        <w:pStyle w:val="Textoindependiente"/>
        <w:tabs>
          <w:tab w:val="left" w:pos="5067"/>
        </w:tabs>
        <w:spacing w:line="-172" w:lineRule="auto"/>
        <w:jc w:val="center"/>
      </w:pPr>
      <w:r w:rsidRPr="00484B35">
        <w:rPr>
          <w:rFonts w:ascii="Lucida Sans Unicode" w:hAnsi="Lucida Sans Unicode"/>
          <w:w w:val="95"/>
          <w:position w:val="5"/>
        </w:rPr>
        <w:t></w:t>
      </w:r>
      <w:r w:rsidRPr="00484B35">
        <w:rPr>
          <w:w w:val="95"/>
        </w:rPr>
        <w:t>3</w:t>
      </w:r>
      <w:r w:rsidRPr="00484B35">
        <w:rPr>
          <w:spacing w:val="145"/>
        </w:rPr>
        <w:t xml:space="preserve"> </w:t>
      </w:r>
      <w:r w:rsidRPr="00484B35">
        <w:rPr>
          <w:w w:val="95"/>
        </w:rPr>
        <w:t>9</w:t>
      </w:r>
      <w:r w:rsidRPr="00484B35">
        <w:rPr>
          <w:rFonts w:ascii="Lucida Sans Unicode" w:hAnsi="Lucida Sans Unicode"/>
          <w:w w:val="95"/>
          <w:position w:val="5"/>
        </w:rPr>
        <w:t></w:t>
      </w:r>
      <w:r w:rsidRPr="00484B35">
        <w:rPr>
          <w:rFonts w:ascii="Lucida Sans Unicode" w:hAnsi="Lucida Sans Unicode"/>
          <w:spacing w:val="-37"/>
          <w:w w:val="95"/>
          <w:position w:val="5"/>
        </w:rPr>
        <w:t xml:space="preserve"> </w:t>
      </w:r>
      <w:r w:rsidRPr="00484B35">
        <w:rPr>
          <w:rFonts w:ascii="Yu Gothic" w:hAnsi="Yu Gothic"/>
          <w:w w:val="95"/>
        </w:rPr>
        <w:t>·</w:t>
      </w:r>
      <w:r w:rsidRPr="00484B35">
        <w:rPr>
          <w:rFonts w:ascii="Yu Gothic" w:hAnsi="Yu Gothic"/>
          <w:spacing w:val="83"/>
        </w:rPr>
        <w:t xml:space="preserve"> </w:t>
      </w:r>
      <w:r w:rsidRPr="00484B35">
        <w:rPr>
          <w:w w:val="95"/>
          <w:position w:val="-13"/>
        </w:rPr>
        <w:t>2</w:t>
      </w:r>
      <w:r w:rsidRPr="00484B35">
        <w:rPr>
          <w:spacing w:val="146"/>
          <w:position w:val="-13"/>
        </w:rPr>
        <w:t xml:space="preserve"> </w:t>
      </w:r>
      <w:r w:rsidRPr="00484B35">
        <w:rPr>
          <w:w w:val="95"/>
          <w:position w:val="-13"/>
        </w:rPr>
        <w:t>9</w:t>
      </w:r>
      <w:r w:rsidRPr="00484B35">
        <w:rPr>
          <w:spacing w:val="104"/>
          <w:position w:val="-13"/>
        </w:rPr>
        <w:t xml:space="preserve"> </w:t>
      </w:r>
      <w:r w:rsidRPr="00484B35">
        <w:rPr>
          <w:rFonts w:ascii="Yu Gothic" w:hAnsi="Yu Gothic"/>
          <w:w w:val="95"/>
        </w:rPr>
        <w:t>=</w:t>
      </w:r>
      <w:r w:rsidRPr="00484B35">
        <w:rPr>
          <w:rFonts w:ascii="Yu Gothic" w:hAnsi="Yu Gothic"/>
          <w:spacing w:val="-19"/>
          <w:w w:val="95"/>
        </w:rPr>
        <w:t xml:space="preserve"> </w:t>
      </w:r>
      <w:r w:rsidRPr="00484B35">
        <w:rPr>
          <w:rFonts w:ascii="Lucida Sans Unicode" w:hAnsi="Lucida Sans Unicode"/>
          <w:w w:val="95"/>
          <w:position w:val="5"/>
        </w:rPr>
        <w:t></w:t>
      </w:r>
      <w:r w:rsidRPr="00484B35">
        <w:rPr>
          <w:w w:val="95"/>
        </w:rPr>
        <w:t>3</w:t>
      </w:r>
      <w:r w:rsidRPr="00484B35">
        <w:rPr>
          <w:spacing w:val="-23"/>
          <w:w w:val="95"/>
        </w:rPr>
        <w:t xml:space="preserve"> </w:t>
      </w:r>
      <w:r w:rsidRPr="00484B35">
        <w:rPr>
          <w:rFonts w:ascii="Yu Gothic" w:hAnsi="Yu Gothic"/>
          <w:w w:val="95"/>
        </w:rPr>
        <w:t>·</w:t>
      </w:r>
      <w:r w:rsidRPr="00484B35">
        <w:rPr>
          <w:rFonts w:ascii="Yu Gothic" w:hAnsi="Yu Gothic"/>
          <w:spacing w:val="-30"/>
          <w:w w:val="95"/>
        </w:rPr>
        <w:t xml:space="preserve"> </w:t>
      </w:r>
      <w:r w:rsidRPr="00484B35">
        <w:rPr>
          <w:w w:val="95"/>
        </w:rPr>
        <w:t>1</w:t>
      </w:r>
      <w:r w:rsidRPr="00484B35">
        <w:rPr>
          <w:spacing w:val="-23"/>
          <w:w w:val="95"/>
        </w:rPr>
        <w:t xml:space="preserve"> </w:t>
      </w:r>
      <w:r w:rsidRPr="00484B35">
        <w:rPr>
          <w:rFonts w:ascii="Yu Gothic" w:hAnsi="Yu Gothic"/>
          <w:w w:val="95"/>
        </w:rPr>
        <w:t>+</w:t>
      </w:r>
      <w:r w:rsidRPr="00484B35">
        <w:rPr>
          <w:rFonts w:ascii="Yu Gothic" w:hAnsi="Yu Gothic"/>
          <w:spacing w:val="-31"/>
          <w:w w:val="95"/>
        </w:rPr>
        <w:t xml:space="preserve"> </w:t>
      </w:r>
      <w:r w:rsidRPr="00484B35">
        <w:rPr>
          <w:w w:val="95"/>
        </w:rPr>
        <w:t>9</w:t>
      </w:r>
      <w:r w:rsidRPr="00484B35">
        <w:rPr>
          <w:spacing w:val="-23"/>
          <w:w w:val="95"/>
        </w:rPr>
        <w:t xml:space="preserve"> </w:t>
      </w:r>
      <w:r w:rsidRPr="00484B35">
        <w:rPr>
          <w:rFonts w:ascii="Yu Gothic" w:hAnsi="Yu Gothic"/>
          <w:w w:val="95"/>
        </w:rPr>
        <w:t>·</w:t>
      </w:r>
      <w:r w:rsidRPr="00484B35">
        <w:rPr>
          <w:rFonts w:ascii="Yu Gothic" w:hAnsi="Yu Gothic"/>
          <w:spacing w:val="-30"/>
          <w:w w:val="95"/>
        </w:rPr>
        <w:t xml:space="preserve"> </w:t>
      </w:r>
      <w:r w:rsidRPr="00484B35">
        <w:rPr>
          <w:w w:val="95"/>
        </w:rPr>
        <w:t>2</w:t>
      </w:r>
      <w:r w:rsidRPr="00484B35">
        <w:rPr>
          <w:spacing w:val="146"/>
        </w:rPr>
        <w:t xml:space="preserve"> </w:t>
      </w:r>
      <w:r w:rsidRPr="00484B35">
        <w:rPr>
          <w:w w:val="95"/>
        </w:rPr>
        <w:t>3</w:t>
      </w:r>
      <w:r w:rsidRPr="00484B35">
        <w:rPr>
          <w:spacing w:val="-23"/>
          <w:w w:val="95"/>
        </w:rPr>
        <w:t xml:space="preserve"> </w:t>
      </w:r>
      <w:r w:rsidRPr="00484B35">
        <w:rPr>
          <w:rFonts w:ascii="Yu Gothic" w:hAnsi="Yu Gothic"/>
          <w:w w:val="95"/>
        </w:rPr>
        <w:t>·</w:t>
      </w:r>
      <w:r w:rsidRPr="00484B35">
        <w:rPr>
          <w:rFonts w:ascii="Yu Gothic" w:hAnsi="Yu Gothic"/>
          <w:spacing w:val="-31"/>
          <w:w w:val="95"/>
        </w:rPr>
        <w:t xml:space="preserve"> </w:t>
      </w:r>
      <w:r w:rsidRPr="00484B35">
        <w:rPr>
          <w:w w:val="95"/>
        </w:rPr>
        <w:t>6</w:t>
      </w:r>
      <w:r w:rsidRPr="00484B35">
        <w:rPr>
          <w:spacing w:val="-23"/>
          <w:w w:val="95"/>
        </w:rPr>
        <w:t xml:space="preserve"> </w:t>
      </w:r>
      <w:r w:rsidRPr="00484B35">
        <w:rPr>
          <w:rFonts w:ascii="Yu Gothic" w:hAnsi="Yu Gothic"/>
          <w:w w:val="95"/>
        </w:rPr>
        <w:t>+</w:t>
      </w:r>
      <w:r w:rsidRPr="00484B35">
        <w:rPr>
          <w:rFonts w:ascii="Yu Gothic" w:hAnsi="Yu Gothic"/>
          <w:spacing w:val="-30"/>
          <w:w w:val="95"/>
        </w:rPr>
        <w:t xml:space="preserve"> </w:t>
      </w:r>
      <w:r w:rsidRPr="00484B35">
        <w:rPr>
          <w:w w:val="95"/>
        </w:rPr>
        <w:t>9</w:t>
      </w:r>
      <w:r w:rsidRPr="00484B35">
        <w:rPr>
          <w:spacing w:val="-23"/>
          <w:w w:val="95"/>
        </w:rPr>
        <w:t xml:space="preserve"> </w:t>
      </w:r>
      <w:r w:rsidRPr="00484B35">
        <w:rPr>
          <w:rFonts w:ascii="Yu Gothic" w:hAnsi="Yu Gothic"/>
          <w:w w:val="95"/>
        </w:rPr>
        <w:t>·</w:t>
      </w:r>
      <w:r w:rsidRPr="00484B35">
        <w:rPr>
          <w:rFonts w:ascii="Yu Gothic" w:hAnsi="Yu Gothic"/>
          <w:spacing w:val="-31"/>
          <w:w w:val="95"/>
        </w:rPr>
        <w:t xml:space="preserve"> </w:t>
      </w:r>
      <w:r w:rsidRPr="00484B35">
        <w:rPr>
          <w:w w:val="95"/>
        </w:rPr>
        <w:t>9</w:t>
      </w:r>
      <w:r w:rsidRPr="00484B35">
        <w:rPr>
          <w:rFonts w:ascii="Lucida Sans Unicode" w:hAnsi="Lucida Sans Unicode"/>
          <w:w w:val="95"/>
          <w:position w:val="5"/>
        </w:rPr>
        <w:t></w:t>
      </w:r>
      <w:r w:rsidRPr="00484B35">
        <w:rPr>
          <w:rFonts w:ascii="Lucida Sans Unicode" w:hAnsi="Lucida Sans Unicode"/>
          <w:spacing w:val="-25"/>
          <w:w w:val="95"/>
          <w:position w:val="5"/>
        </w:rPr>
        <w:t xml:space="preserve"> </w:t>
      </w:r>
      <w:r w:rsidRPr="00484B35">
        <w:rPr>
          <w:rFonts w:ascii="Yu Gothic" w:hAnsi="Yu Gothic"/>
          <w:w w:val="95"/>
        </w:rPr>
        <w:t>=</w:t>
      </w:r>
      <w:r w:rsidRPr="00484B35">
        <w:rPr>
          <w:rFonts w:ascii="Yu Gothic" w:hAnsi="Yu Gothic"/>
          <w:spacing w:val="-19"/>
          <w:w w:val="95"/>
        </w:rPr>
        <w:t xml:space="preserve"> </w:t>
      </w:r>
      <w:r w:rsidRPr="00484B35">
        <w:rPr>
          <w:rFonts w:ascii="Lucida Sans Unicode" w:hAnsi="Lucida Sans Unicode"/>
          <w:w w:val="95"/>
          <w:position w:val="5"/>
        </w:rPr>
        <w:t></w:t>
      </w:r>
      <w:r w:rsidRPr="00484B35">
        <w:rPr>
          <w:w w:val="95"/>
        </w:rPr>
        <w:t>21</w:t>
      </w:r>
      <w:r w:rsidRPr="00484B35">
        <w:rPr>
          <w:w w:val="95"/>
        </w:rPr>
        <w:tab/>
      </w:r>
      <w:r w:rsidRPr="00484B35">
        <w:t>99</w:t>
      </w:r>
      <w:r w:rsidRPr="00484B35">
        <w:rPr>
          <w:spacing w:val="-11"/>
        </w:rPr>
        <w:t xml:space="preserve"> </w:t>
      </w:r>
      <w:r w:rsidRPr="00484B35">
        <w:rPr>
          <w:rFonts w:ascii="Lucida Sans Unicode" w:hAnsi="Lucida Sans Unicode"/>
          <w:spacing w:val="11"/>
          <w:position w:val="5"/>
        </w:rPr>
        <w:t></w:t>
      </w:r>
      <w:r w:rsidRPr="00484B35">
        <w:rPr>
          <w:spacing w:val="11"/>
        </w:rPr>
        <w:t>.</w:t>
      </w:r>
    </w:p>
    <w:p w:rsidR="00904690" w:rsidRPr="00484B35" w:rsidRDefault="0098712D">
      <w:pPr>
        <w:pStyle w:val="Textoindependiente"/>
        <w:spacing w:before="157" w:line="165" w:lineRule="auto"/>
        <w:ind w:left="190" w:firstLine="351"/>
      </w:pPr>
      <w:r>
        <w:pict>
          <v:shape id="_x0000_s3520" type="#_x0000_t202" style="position:absolute;left:0;text-align:left;margin-left:253.7pt;margin-top:-15pt;width:105.05pt;height:21.5pt;z-index:251080704;mso-position-horizontal-relative:page" filled="f" stroked="f">
            <v:textbox inset="0,0,0,0">
              <w:txbxContent>
                <w:p w:rsidR="00EE7A03" w:rsidRDefault="00EE7A03">
                  <w:pPr>
                    <w:pStyle w:val="Textoindependiente"/>
                    <w:spacing w:line="351" w:lineRule="exact"/>
                  </w:pPr>
                  <w:r>
                    <w:rPr>
                      <w:w w:val="105"/>
                    </w:rPr>
                    <w:t>8</w:t>
                  </w:r>
                  <w:r>
                    <w:rPr>
                      <w:spacing w:val="-27"/>
                      <w:w w:val="105"/>
                    </w:rPr>
                    <w:t xml:space="preserve"> </w:t>
                  </w:r>
                  <w:r>
                    <w:rPr>
                      <w:rFonts w:ascii="Yu Gothic" w:hAnsi="Yu Gothic"/>
                      <w:w w:val="105"/>
                    </w:rPr>
                    <w:t>·</w:t>
                  </w:r>
                  <w:r>
                    <w:rPr>
                      <w:rFonts w:ascii="Yu Gothic" w:hAnsi="Yu Gothic"/>
                      <w:spacing w:val="-36"/>
                      <w:w w:val="105"/>
                    </w:rPr>
                    <w:t xml:space="preserve"> </w:t>
                  </w:r>
                  <w:r>
                    <w:rPr>
                      <w:w w:val="105"/>
                    </w:rPr>
                    <w:t>1</w:t>
                  </w:r>
                  <w:r>
                    <w:rPr>
                      <w:spacing w:val="-27"/>
                      <w:w w:val="105"/>
                    </w:rPr>
                    <w:t xml:space="preserve"> </w:t>
                  </w:r>
                  <w:r>
                    <w:rPr>
                      <w:rFonts w:ascii="Yu Gothic" w:hAnsi="Yu Gothic"/>
                      <w:w w:val="105"/>
                    </w:rPr>
                    <w:t>+</w:t>
                  </w:r>
                  <w:r>
                    <w:rPr>
                      <w:rFonts w:ascii="Yu Gothic" w:hAnsi="Yu Gothic"/>
                      <w:spacing w:val="-35"/>
                      <w:w w:val="105"/>
                    </w:rPr>
                    <w:t xml:space="preserve"> </w:t>
                  </w:r>
                  <w:r>
                    <w:rPr>
                      <w:w w:val="105"/>
                    </w:rPr>
                    <w:t>6</w:t>
                  </w:r>
                  <w:r>
                    <w:rPr>
                      <w:spacing w:val="-27"/>
                      <w:w w:val="105"/>
                    </w:rPr>
                    <w:t xml:space="preserve"> </w:t>
                  </w:r>
                  <w:r>
                    <w:rPr>
                      <w:rFonts w:ascii="Yu Gothic" w:hAnsi="Yu Gothic"/>
                      <w:w w:val="105"/>
                    </w:rPr>
                    <w:t>·</w:t>
                  </w:r>
                  <w:r>
                    <w:rPr>
                      <w:rFonts w:ascii="Yu Gothic" w:hAnsi="Yu Gothic"/>
                      <w:spacing w:val="-35"/>
                      <w:w w:val="105"/>
                    </w:rPr>
                    <w:t xml:space="preserve"> </w:t>
                  </w:r>
                  <w:r>
                    <w:rPr>
                      <w:w w:val="105"/>
                    </w:rPr>
                    <w:t xml:space="preserve">2  </w:t>
                  </w:r>
                  <w:r>
                    <w:rPr>
                      <w:spacing w:val="39"/>
                      <w:w w:val="105"/>
                    </w:rPr>
                    <w:t xml:space="preserve"> </w:t>
                  </w:r>
                  <w:r>
                    <w:rPr>
                      <w:w w:val="105"/>
                    </w:rPr>
                    <w:t>8</w:t>
                  </w:r>
                  <w:r>
                    <w:rPr>
                      <w:spacing w:val="-27"/>
                      <w:w w:val="105"/>
                    </w:rPr>
                    <w:t xml:space="preserve"> </w:t>
                  </w:r>
                  <w:r>
                    <w:rPr>
                      <w:rFonts w:ascii="Yu Gothic" w:hAnsi="Yu Gothic"/>
                      <w:w w:val="105"/>
                    </w:rPr>
                    <w:t>·</w:t>
                  </w:r>
                  <w:r>
                    <w:rPr>
                      <w:rFonts w:ascii="Yu Gothic" w:hAnsi="Yu Gothic"/>
                      <w:spacing w:val="-36"/>
                      <w:w w:val="105"/>
                    </w:rPr>
                    <w:t xml:space="preserve"> </w:t>
                  </w:r>
                  <w:r>
                    <w:rPr>
                      <w:w w:val="105"/>
                    </w:rPr>
                    <w:t>6</w:t>
                  </w:r>
                  <w:r>
                    <w:rPr>
                      <w:spacing w:val="-26"/>
                      <w:w w:val="105"/>
                    </w:rPr>
                    <w:t xml:space="preserve"> </w:t>
                  </w:r>
                  <w:r>
                    <w:rPr>
                      <w:rFonts w:ascii="Yu Gothic" w:hAnsi="Yu Gothic"/>
                      <w:w w:val="105"/>
                    </w:rPr>
                    <w:t>+</w:t>
                  </w:r>
                  <w:r>
                    <w:rPr>
                      <w:rFonts w:ascii="Yu Gothic" w:hAnsi="Yu Gothic"/>
                      <w:spacing w:val="-36"/>
                      <w:w w:val="105"/>
                    </w:rPr>
                    <w:t xml:space="preserve"> </w:t>
                  </w:r>
                  <w:r>
                    <w:rPr>
                      <w:w w:val="105"/>
                    </w:rPr>
                    <w:t>6</w:t>
                  </w:r>
                  <w:r>
                    <w:rPr>
                      <w:spacing w:val="-27"/>
                      <w:w w:val="105"/>
                    </w:rPr>
                    <w:t xml:space="preserve"> </w:t>
                  </w:r>
                  <w:r>
                    <w:rPr>
                      <w:rFonts w:ascii="Yu Gothic" w:hAnsi="Yu Gothic"/>
                      <w:w w:val="105"/>
                    </w:rPr>
                    <w:t>·</w:t>
                  </w:r>
                  <w:r>
                    <w:rPr>
                      <w:rFonts w:ascii="Yu Gothic" w:hAnsi="Yu Gothic"/>
                      <w:spacing w:val="-35"/>
                      <w:w w:val="105"/>
                    </w:rPr>
                    <w:t xml:space="preserve"> </w:t>
                  </w:r>
                  <w:r>
                    <w:rPr>
                      <w:w w:val="105"/>
                    </w:rPr>
                    <w:t>9</w:t>
                  </w:r>
                </w:p>
              </w:txbxContent>
            </v:textbox>
            <w10:wrap anchorx="page"/>
          </v:shape>
        </w:pict>
      </w:r>
      <w:r w:rsidR="009A0837" w:rsidRPr="00484B35">
        <w:rPr>
          <w:w w:val="105"/>
        </w:rPr>
        <w:t>Matrix</w:t>
      </w:r>
      <w:r w:rsidR="009A0837" w:rsidRPr="00484B35">
        <w:rPr>
          <w:spacing w:val="37"/>
          <w:w w:val="105"/>
        </w:rPr>
        <w:t xml:space="preserve"> </w:t>
      </w:r>
      <w:r w:rsidR="009A0837" w:rsidRPr="00484B35">
        <w:rPr>
          <w:w w:val="105"/>
        </w:rPr>
        <w:t>multiplication</w:t>
      </w:r>
      <w:r w:rsidR="009A0837" w:rsidRPr="00484B35">
        <w:rPr>
          <w:spacing w:val="36"/>
          <w:w w:val="105"/>
        </w:rPr>
        <w:t xml:space="preserve"> </w:t>
      </w:r>
      <w:r w:rsidR="009A0837" w:rsidRPr="00484B35">
        <w:rPr>
          <w:w w:val="105"/>
        </w:rPr>
        <w:t>is</w:t>
      </w:r>
      <w:r w:rsidR="009A0837" w:rsidRPr="00484B35">
        <w:rPr>
          <w:spacing w:val="37"/>
          <w:w w:val="105"/>
        </w:rPr>
        <w:t xml:space="preserve"> </w:t>
      </w:r>
      <w:r w:rsidR="009A0837" w:rsidRPr="00484B35">
        <w:rPr>
          <w:w w:val="105"/>
        </w:rPr>
        <w:t>associative,</w:t>
      </w:r>
      <w:r w:rsidR="009A0837" w:rsidRPr="00484B35">
        <w:rPr>
          <w:spacing w:val="41"/>
          <w:w w:val="105"/>
        </w:rPr>
        <w:t xml:space="preserve"> </w:t>
      </w:r>
      <w:r w:rsidR="009A0837" w:rsidRPr="00484B35">
        <w:rPr>
          <w:w w:val="105"/>
        </w:rPr>
        <w:t xml:space="preserve">so  </w:t>
      </w:r>
      <w:r w:rsidR="009A0837" w:rsidRPr="00484B35">
        <w:rPr>
          <w:i/>
          <w:w w:val="105"/>
        </w:rPr>
        <w:t>A</w:t>
      </w:r>
      <w:r w:rsidR="009A0837" w:rsidRPr="00484B35">
        <w:rPr>
          <w:w w:val="105"/>
        </w:rPr>
        <w:t>(</w:t>
      </w:r>
      <w:r w:rsidR="009A0837" w:rsidRPr="00484B35">
        <w:rPr>
          <w:i/>
          <w:w w:val="105"/>
        </w:rPr>
        <w:t>BC</w:t>
      </w:r>
      <w:r w:rsidR="009A0837" w:rsidRPr="00484B35">
        <w:rPr>
          <w:w w:val="105"/>
        </w:rPr>
        <w:t>)</w:t>
      </w:r>
      <w:r w:rsidR="009A0837" w:rsidRPr="00484B35">
        <w:rPr>
          <w:spacing w:val="7"/>
          <w:w w:val="105"/>
        </w:rPr>
        <w:t xml:space="preserve"> </w:t>
      </w:r>
      <w:r w:rsidR="009A0837" w:rsidRPr="00484B35">
        <w:rPr>
          <w:rFonts w:ascii="Yu Gothic"/>
          <w:w w:val="105"/>
        </w:rPr>
        <w:t>=</w:t>
      </w:r>
      <w:r w:rsidR="009A0837" w:rsidRPr="00484B35">
        <w:rPr>
          <w:rFonts w:ascii="Yu Gothic"/>
          <w:spacing w:val="-1"/>
          <w:w w:val="105"/>
        </w:rPr>
        <w:t xml:space="preserve"> </w:t>
      </w:r>
      <w:r w:rsidR="009A0837" w:rsidRPr="00484B35">
        <w:rPr>
          <w:w w:val="105"/>
        </w:rPr>
        <w:t>(</w:t>
      </w:r>
      <w:r w:rsidR="009A0837" w:rsidRPr="00484B35">
        <w:rPr>
          <w:i/>
          <w:w w:val="105"/>
        </w:rPr>
        <w:t>AB</w:t>
      </w:r>
      <w:r w:rsidR="009A0837" w:rsidRPr="00484B35">
        <w:rPr>
          <w:w w:val="105"/>
        </w:rPr>
        <w:t>)</w:t>
      </w:r>
      <w:r w:rsidR="009A0837" w:rsidRPr="00484B35">
        <w:rPr>
          <w:i/>
          <w:w w:val="105"/>
        </w:rPr>
        <w:t>C</w:t>
      </w:r>
      <w:r w:rsidR="009A0837" w:rsidRPr="00484B35">
        <w:rPr>
          <w:i/>
          <w:spacing w:val="51"/>
          <w:w w:val="105"/>
        </w:rPr>
        <w:t xml:space="preserve"> </w:t>
      </w:r>
      <w:r w:rsidR="009A0837" w:rsidRPr="00484B35">
        <w:rPr>
          <w:w w:val="105"/>
        </w:rPr>
        <w:t>holds,</w:t>
      </w:r>
      <w:r w:rsidR="009A0837" w:rsidRPr="00484B35">
        <w:rPr>
          <w:spacing w:val="41"/>
          <w:w w:val="105"/>
        </w:rPr>
        <w:t xml:space="preserve"> </w:t>
      </w:r>
      <w:r w:rsidR="009A0837" w:rsidRPr="00484B35">
        <w:rPr>
          <w:w w:val="105"/>
        </w:rPr>
        <w:t>but</w:t>
      </w:r>
      <w:r w:rsidR="009A0837" w:rsidRPr="00484B35">
        <w:rPr>
          <w:spacing w:val="36"/>
          <w:w w:val="105"/>
        </w:rPr>
        <w:t xml:space="preserve"> </w:t>
      </w:r>
      <w:r w:rsidR="009A0837" w:rsidRPr="00484B35">
        <w:rPr>
          <w:w w:val="105"/>
        </w:rPr>
        <w:t>it</w:t>
      </w:r>
      <w:r w:rsidR="009A0837" w:rsidRPr="00484B35">
        <w:rPr>
          <w:spacing w:val="37"/>
          <w:w w:val="105"/>
        </w:rPr>
        <w:t xml:space="preserve"> </w:t>
      </w:r>
      <w:r w:rsidR="009A0837" w:rsidRPr="00484B35">
        <w:rPr>
          <w:w w:val="105"/>
        </w:rPr>
        <w:t>is</w:t>
      </w:r>
      <w:r w:rsidR="009A0837" w:rsidRPr="00484B35">
        <w:rPr>
          <w:spacing w:val="36"/>
          <w:w w:val="105"/>
        </w:rPr>
        <w:t xml:space="preserve"> </w:t>
      </w:r>
      <w:r w:rsidR="009A0837" w:rsidRPr="00484B35">
        <w:rPr>
          <w:w w:val="105"/>
        </w:rPr>
        <w:t>not</w:t>
      </w:r>
      <w:r w:rsidR="009A0837" w:rsidRPr="00484B35">
        <w:rPr>
          <w:spacing w:val="-54"/>
          <w:w w:val="105"/>
        </w:rPr>
        <w:t xml:space="preserve"> </w:t>
      </w:r>
      <w:r w:rsidR="009A0837" w:rsidRPr="00484B35">
        <w:t>commutative,</w:t>
      </w:r>
      <w:r w:rsidR="009A0837" w:rsidRPr="00484B35">
        <w:rPr>
          <w:spacing w:val="8"/>
        </w:rPr>
        <w:t xml:space="preserve"> </w:t>
      </w:r>
      <w:r w:rsidR="009A0837" w:rsidRPr="00484B35">
        <w:t>so</w:t>
      </w:r>
      <w:r w:rsidR="009A0837" w:rsidRPr="00484B35">
        <w:rPr>
          <w:spacing w:val="27"/>
        </w:rPr>
        <w:t xml:space="preserve"> </w:t>
      </w:r>
      <w:r w:rsidR="009A0837" w:rsidRPr="00484B35">
        <w:rPr>
          <w:i/>
        </w:rPr>
        <w:t>AB</w:t>
      </w:r>
      <w:r w:rsidR="009A0837" w:rsidRPr="00484B35">
        <w:rPr>
          <w:i/>
          <w:spacing w:val="-6"/>
        </w:rPr>
        <w:t xml:space="preserve"> </w:t>
      </w:r>
      <w:r w:rsidR="009A0837" w:rsidRPr="00484B35">
        <w:rPr>
          <w:rFonts w:ascii="Yu Gothic"/>
        </w:rPr>
        <w:t>=</w:t>
      </w:r>
      <w:r w:rsidR="009A0837" w:rsidRPr="00484B35">
        <w:rPr>
          <w:rFonts w:ascii="Yu Gothic"/>
          <w:spacing w:val="-18"/>
        </w:rPr>
        <w:t xml:space="preserve"> </w:t>
      </w:r>
      <w:r w:rsidR="009A0837" w:rsidRPr="00484B35">
        <w:rPr>
          <w:i/>
          <w:spacing w:val="10"/>
        </w:rPr>
        <w:t>BA</w:t>
      </w:r>
      <w:r w:rsidR="009A0837" w:rsidRPr="00484B35">
        <w:rPr>
          <w:i/>
          <w:spacing w:val="22"/>
        </w:rPr>
        <w:t xml:space="preserve"> </w:t>
      </w:r>
      <w:r w:rsidR="009A0837" w:rsidRPr="00484B35">
        <w:t>does</w:t>
      </w:r>
      <w:r w:rsidR="009A0837" w:rsidRPr="00484B35">
        <w:rPr>
          <w:spacing w:val="9"/>
        </w:rPr>
        <w:t xml:space="preserve"> </w:t>
      </w:r>
      <w:r w:rsidR="009A0837" w:rsidRPr="00484B35">
        <w:t>not</w:t>
      </w:r>
      <w:r w:rsidR="009A0837" w:rsidRPr="00484B35">
        <w:rPr>
          <w:spacing w:val="9"/>
        </w:rPr>
        <w:t xml:space="preserve"> </w:t>
      </w:r>
      <w:r w:rsidR="009A0837" w:rsidRPr="00484B35">
        <w:t>usually</w:t>
      </w:r>
      <w:r w:rsidR="009A0837" w:rsidRPr="00484B35">
        <w:rPr>
          <w:spacing w:val="9"/>
        </w:rPr>
        <w:t xml:space="preserve"> </w:t>
      </w:r>
      <w:r w:rsidR="009A0837" w:rsidRPr="00484B35">
        <w:t>hold.</w:t>
      </w:r>
    </w:p>
    <w:p w:rsidR="00904690" w:rsidRPr="00484B35" w:rsidRDefault="009A0837">
      <w:pPr>
        <w:pStyle w:val="Textoindependiente"/>
        <w:spacing w:before="15" w:line="199" w:lineRule="auto"/>
        <w:ind w:left="190" w:right="185" w:firstLine="351"/>
      </w:pPr>
      <w:r w:rsidRPr="00484B35">
        <w:rPr>
          <w:w w:val="105"/>
        </w:rPr>
        <w:t>An</w:t>
      </w:r>
      <w:r w:rsidRPr="00484B35">
        <w:rPr>
          <w:spacing w:val="3"/>
          <w:w w:val="105"/>
        </w:rPr>
        <w:t xml:space="preserve"> </w:t>
      </w:r>
      <w:r w:rsidRPr="00484B35">
        <w:rPr>
          <w:b/>
          <w:w w:val="105"/>
        </w:rPr>
        <w:t>identity</w:t>
      </w:r>
      <w:r w:rsidRPr="00484B35">
        <w:rPr>
          <w:b/>
          <w:spacing w:val="5"/>
          <w:w w:val="105"/>
        </w:rPr>
        <w:t xml:space="preserve"> </w:t>
      </w:r>
      <w:r w:rsidRPr="00484B35">
        <w:rPr>
          <w:b/>
          <w:w w:val="105"/>
        </w:rPr>
        <w:t>matrix</w:t>
      </w:r>
      <w:r w:rsidRPr="00484B35">
        <w:rPr>
          <w:b/>
          <w:spacing w:val="2"/>
          <w:w w:val="105"/>
        </w:rPr>
        <w:t xml:space="preserve"> </w:t>
      </w:r>
      <w:r w:rsidRPr="00484B35">
        <w:rPr>
          <w:w w:val="105"/>
        </w:rPr>
        <w:t>is</w:t>
      </w:r>
      <w:r w:rsidRPr="00484B35">
        <w:rPr>
          <w:spacing w:val="4"/>
          <w:w w:val="105"/>
        </w:rPr>
        <w:t xml:space="preserve"> </w:t>
      </w:r>
      <w:r w:rsidRPr="00484B35">
        <w:rPr>
          <w:w w:val="105"/>
        </w:rPr>
        <w:t>a</w:t>
      </w:r>
      <w:r w:rsidRPr="00484B35">
        <w:rPr>
          <w:spacing w:val="3"/>
          <w:w w:val="105"/>
        </w:rPr>
        <w:t xml:space="preserve"> </w:t>
      </w:r>
      <w:r w:rsidRPr="00484B35">
        <w:rPr>
          <w:w w:val="105"/>
        </w:rPr>
        <w:t>square</w:t>
      </w:r>
      <w:r w:rsidRPr="00484B35">
        <w:rPr>
          <w:spacing w:val="4"/>
          <w:w w:val="105"/>
        </w:rPr>
        <w:t xml:space="preserve"> </w:t>
      </w:r>
      <w:r w:rsidRPr="00484B35">
        <w:rPr>
          <w:w w:val="105"/>
        </w:rPr>
        <w:t>matrix</w:t>
      </w:r>
      <w:r w:rsidRPr="00484B35">
        <w:rPr>
          <w:spacing w:val="3"/>
          <w:w w:val="105"/>
        </w:rPr>
        <w:t xml:space="preserve"> </w:t>
      </w:r>
      <w:r w:rsidRPr="00484B35">
        <w:rPr>
          <w:w w:val="105"/>
        </w:rPr>
        <w:t>where</w:t>
      </w:r>
      <w:r w:rsidRPr="00484B35">
        <w:rPr>
          <w:spacing w:val="4"/>
          <w:w w:val="105"/>
        </w:rPr>
        <w:t xml:space="preserve"> </w:t>
      </w:r>
      <w:r w:rsidRPr="00484B35">
        <w:rPr>
          <w:w w:val="105"/>
        </w:rPr>
        <w:t>each</w:t>
      </w:r>
      <w:r w:rsidRPr="00484B35">
        <w:rPr>
          <w:spacing w:val="3"/>
          <w:w w:val="105"/>
        </w:rPr>
        <w:t xml:space="preserve"> </w:t>
      </w:r>
      <w:r w:rsidRPr="00484B35">
        <w:rPr>
          <w:w w:val="105"/>
        </w:rPr>
        <w:t>element</w:t>
      </w:r>
      <w:r w:rsidRPr="00484B35">
        <w:rPr>
          <w:spacing w:val="4"/>
          <w:w w:val="105"/>
        </w:rPr>
        <w:t xml:space="preserve"> </w:t>
      </w:r>
      <w:r w:rsidRPr="00484B35">
        <w:rPr>
          <w:w w:val="105"/>
        </w:rPr>
        <w:t>on</w:t>
      </w:r>
      <w:r w:rsidRPr="00484B35">
        <w:rPr>
          <w:spacing w:val="3"/>
          <w:w w:val="105"/>
        </w:rPr>
        <w:t xml:space="preserve"> </w:t>
      </w:r>
      <w:r w:rsidRPr="00484B35">
        <w:rPr>
          <w:w w:val="105"/>
        </w:rPr>
        <w:t>the</w:t>
      </w:r>
      <w:r w:rsidRPr="00484B35">
        <w:rPr>
          <w:spacing w:val="4"/>
          <w:w w:val="105"/>
        </w:rPr>
        <w:t xml:space="preserve"> </w:t>
      </w:r>
      <w:r w:rsidRPr="00484B35">
        <w:rPr>
          <w:w w:val="105"/>
        </w:rPr>
        <w:t>diagonal</w:t>
      </w:r>
      <w:r w:rsidRPr="00484B35">
        <w:rPr>
          <w:spacing w:val="-55"/>
          <w:w w:val="105"/>
        </w:rPr>
        <w:t xml:space="preserve"> </w:t>
      </w:r>
      <w:r w:rsidRPr="00484B35">
        <w:rPr>
          <w:w w:val="105"/>
        </w:rPr>
        <w:t>is</w:t>
      </w:r>
      <w:r w:rsidRPr="00484B35">
        <w:rPr>
          <w:spacing w:val="10"/>
          <w:w w:val="105"/>
        </w:rPr>
        <w:t xml:space="preserve"> </w:t>
      </w:r>
      <w:r w:rsidRPr="00484B35">
        <w:rPr>
          <w:w w:val="105"/>
        </w:rPr>
        <w:t>1</w:t>
      </w:r>
      <w:r w:rsidRPr="00484B35">
        <w:rPr>
          <w:spacing w:val="11"/>
          <w:w w:val="105"/>
        </w:rPr>
        <w:t xml:space="preserve"> </w:t>
      </w:r>
      <w:r w:rsidRPr="00484B35">
        <w:rPr>
          <w:w w:val="105"/>
        </w:rPr>
        <w:t>and</w:t>
      </w:r>
      <w:r w:rsidRPr="00484B35">
        <w:rPr>
          <w:spacing w:val="10"/>
          <w:w w:val="105"/>
        </w:rPr>
        <w:t xml:space="preserve"> </w:t>
      </w:r>
      <w:r w:rsidRPr="00484B35">
        <w:rPr>
          <w:w w:val="105"/>
        </w:rPr>
        <w:t>all</w:t>
      </w:r>
      <w:r w:rsidRPr="00484B35">
        <w:rPr>
          <w:spacing w:val="10"/>
          <w:w w:val="105"/>
        </w:rPr>
        <w:t xml:space="preserve"> </w:t>
      </w:r>
      <w:r w:rsidRPr="00484B35">
        <w:rPr>
          <w:w w:val="105"/>
        </w:rPr>
        <w:t>other</w:t>
      </w:r>
      <w:r w:rsidRPr="00484B35">
        <w:rPr>
          <w:spacing w:val="11"/>
          <w:w w:val="105"/>
        </w:rPr>
        <w:t xml:space="preserve"> </w:t>
      </w:r>
      <w:r w:rsidRPr="00484B35">
        <w:rPr>
          <w:w w:val="105"/>
        </w:rPr>
        <w:t>elements</w:t>
      </w:r>
      <w:r w:rsidRPr="00484B35">
        <w:rPr>
          <w:spacing w:val="10"/>
          <w:w w:val="105"/>
        </w:rPr>
        <w:t xml:space="preserve"> </w:t>
      </w:r>
      <w:r w:rsidRPr="00484B35">
        <w:rPr>
          <w:w w:val="105"/>
        </w:rPr>
        <w:t>are</w:t>
      </w:r>
      <w:r w:rsidRPr="00484B35">
        <w:rPr>
          <w:spacing w:val="11"/>
          <w:w w:val="105"/>
        </w:rPr>
        <w:t xml:space="preserve"> </w:t>
      </w:r>
      <w:r w:rsidRPr="00484B35">
        <w:rPr>
          <w:w w:val="105"/>
        </w:rPr>
        <w:t>0.</w:t>
      </w:r>
      <w:r w:rsidRPr="00484B35">
        <w:rPr>
          <w:spacing w:val="26"/>
          <w:w w:val="105"/>
        </w:rPr>
        <w:t xml:space="preserve"> </w:t>
      </w:r>
      <w:r w:rsidRPr="00484B35">
        <w:rPr>
          <w:w w:val="105"/>
        </w:rPr>
        <w:t>For</w:t>
      </w:r>
      <w:r w:rsidRPr="00484B35">
        <w:rPr>
          <w:spacing w:val="10"/>
          <w:w w:val="105"/>
        </w:rPr>
        <w:t xml:space="preserve"> </w:t>
      </w:r>
      <w:r w:rsidRPr="00484B35">
        <w:rPr>
          <w:w w:val="105"/>
        </w:rPr>
        <w:t>example,</w:t>
      </w:r>
      <w:r w:rsidRPr="00484B35">
        <w:rPr>
          <w:spacing w:val="11"/>
          <w:w w:val="105"/>
        </w:rPr>
        <w:t xml:space="preserve"> </w:t>
      </w:r>
      <w:r w:rsidRPr="00484B35">
        <w:rPr>
          <w:w w:val="105"/>
        </w:rPr>
        <w:t>the</w:t>
      </w:r>
      <w:r w:rsidRPr="00484B35">
        <w:rPr>
          <w:spacing w:val="10"/>
          <w:w w:val="105"/>
        </w:rPr>
        <w:t xml:space="preserve"> </w:t>
      </w:r>
      <w:r w:rsidRPr="00484B35">
        <w:rPr>
          <w:w w:val="105"/>
        </w:rPr>
        <w:t>following</w:t>
      </w:r>
      <w:r w:rsidRPr="00484B35">
        <w:rPr>
          <w:spacing w:val="11"/>
          <w:w w:val="105"/>
        </w:rPr>
        <w:t xml:space="preserve"> </w:t>
      </w:r>
      <w:r w:rsidRPr="00484B35">
        <w:rPr>
          <w:w w:val="105"/>
        </w:rPr>
        <w:t>matrix</w:t>
      </w:r>
      <w:r w:rsidRPr="00484B35">
        <w:rPr>
          <w:spacing w:val="10"/>
          <w:w w:val="105"/>
        </w:rPr>
        <w:t xml:space="preserve"> </w:t>
      </w:r>
      <w:r w:rsidRPr="00484B35">
        <w:rPr>
          <w:w w:val="105"/>
        </w:rPr>
        <w:t>is</w:t>
      </w:r>
      <w:r w:rsidRPr="00484B35">
        <w:rPr>
          <w:spacing w:val="10"/>
          <w:w w:val="105"/>
        </w:rPr>
        <w:t xml:space="preserve"> </w:t>
      </w:r>
      <w:r w:rsidRPr="00484B35">
        <w:rPr>
          <w:w w:val="105"/>
        </w:rPr>
        <w:t>the</w:t>
      </w:r>
      <w:r w:rsidRPr="00484B35">
        <w:rPr>
          <w:spacing w:val="11"/>
          <w:w w:val="105"/>
        </w:rPr>
        <w:t xml:space="preserve"> </w:t>
      </w:r>
      <w:r w:rsidRPr="00484B35">
        <w:rPr>
          <w:w w:val="105"/>
        </w:rPr>
        <w:t>3</w:t>
      </w:r>
      <w:r w:rsidRPr="00484B35">
        <w:rPr>
          <w:spacing w:val="-25"/>
          <w:w w:val="105"/>
        </w:rPr>
        <w:t xml:space="preserve"> </w:t>
      </w:r>
      <w:r w:rsidRPr="00484B35">
        <w:rPr>
          <w:rFonts w:ascii="Yu Gothic" w:hAnsi="Yu Gothic"/>
        </w:rPr>
        <w:t>×</w:t>
      </w:r>
      <w:r w:rsidRPr="00484B35">
        <w:rPr>
          <w:rFonts w:ascii="Yu Gothic" w:hAnsi="Yu Gothic"/>
          <w:spacing w:val="-31"/>
        </w:rPr>
        <w:t xml:space="preserve"> </w:t>
      </w:r>
      <w:r w:rsidRPr="00484B35">
        <w:rPr>
          <w:w w:val="105"/>
        </w:rPr>
        <w:t>3</w:t>
      </w:r>
    </w:p>
    <w:p w:rsidR="00904690" w:rsidRPr="00484B35" w:rsidRDefault="009A0837">
      <w:pPr>
        <w:pStyle w:val="Textoindependiente"/>
        <w:spacing w:line="144" w:lineRule="exact"/>
        <w:ind w:left="190"/>
      </w:pPr>
      <w:r w:rsidRPr="00484B35">
        <w:rPr>
          <w:w w:val="105"/>
        </w:rPr>
        <w:t>identity</w:t>
      </w:r>
      <w:r w:rsidRPr="00484B35">
        <w:rPr>
          <w:spacing w:val="19"/>
          <w:w w:val="105"/>
        </w:rPr>
        <w:t xml:space="preserve"> </w:t>
      </w:r>
      <w:r w:rsidRPr="00484B35">
        <w:rPr>
          <w:w w:val="105"/>
        </w:rPr>
        <w:t>matrix:</w:t>
      </w:r>
    </w:p>
    <w:p w:rsidR="00904690" w:rsidRPr="00484B35" w:rsidRDefault="0098712D">
      <w:pPr>
        <w:pStyle w:val="Textoindependiente"/>
        <w:spacing w:line="392" w:lineRule="exact"/>
        <w:ind w:left="441" w:right="83"/>
        <w:jc w:val="center"/>
        <w:rPr>
          <w:rFonts w:ascii="Lucida Sans Unicode" w:hAnsi="Lucida Sans Unicode"/>
        </w:rPr>
      </w:pPr>
      <w:r>
        <w:pict>
          <v:shape id="_x0000_s3519" type="#_x0000_t202" style="position:absolute;left:0;text-align:left;margin-left:262.7pt;margin-top:19.8pt;width:70.5pt;height:41.1pt;z-index:-252001280;mso-position-horizontal-relative:page" filled="f" stroked="f">
            <v:textbox inset="0,0,0,0">
              <w:txbxContent>
                <w:p w:rsidR="00EE7A03" w:rsidRDefault="00EE7A03">
                  <w:pPr>
                    <w:pStyle w:val="Textoindependiente"/>
                    <w:spacing w:line="187" w:lineRule="auto"/>
                    <w:rPr>
                      <w:rFonts w:ascii="Lucida Sans Unicode" w:hAnsi="Lucida Sans Unicode"/>
                    </w:rPr>
                  </w:pPr>
                  <w:r>
                    <w:rPr>
                      <w:i/>
                      <w:spacing w:val="-3"/>
                      <w:w w:val="90"/>
                    </w:rPr>
                    <w:t>I</w:t>
                  </w:r>
                  <w:r>
                    <w:rPr>
                      <w:i/>
                      <w:spacing w:val="8"/>
                      <w:w w:val="90"/>
                    </w:rPr>
                    <w:t xml:space="preserve"> </w:t>
                  </w:r>
                  <w:r>
                    <w:rPr>
                      <w:rFonts w:ascii="Yu Gothic" w:hAnsi="Yu Gothic"/>
                      <w:spacing w:val="-3"/>
                      <w:w w:val="90"/>
                    </w:rPr>
                    <w:t>=</w:t>
                  </w:r>
                  <w:r>
                    <w:rPr>
                      <w:rFonts w:ascii="Yu Gothic" w:hAnsi="Yu Gothic"/>
                      <w:spacing w:val="-16"/>
                      <w:w w:val="90"/>
                    </w:rPr>
                    <w:t xml:space="preserve"> </w:t>
                  </w:r>
                  <w:r>
                    <w:rPr>
                      <w:rFonts w:ascii="Lucida Sans Unicode" w:hAnsi="Lucida Sans Unicode"/>
                      <w:spacing w:val="-3"/>
                      <w:w w:val="90"/>
                      <w:position w:val="5"/>
                    </w:rPr>
                    <w:t></w:t>
                  </w:r>
                  <w:r>
                    <w:rPr>
                      <w:spacing w:val="-3"/>
                      <w:w w:val="90"/>
                    </w:rPr>
                    <w:t>0</w:t>
                  </w:r>
                  <w:r>
                    <w:rPr>
                      <w:spacing w:val="44"/>
                    </w:rPr>
                    <w:t xml:space="preserve"> </w:t>
                  </w:r>
                  <w:r>
                    <w:rPr>
                      <w:spacing w:val="45"/>
                    </w:rPr>
                    <w:t xml:space="preserve"> </w:t>
                  </w:r>
                  <w:r>
                    <w:rPr>
                      <w:spacing w:val="-3"/>
                      <w:w w:val="90"/>
                    </w:rPr>
                    <w:t>1</w:t>
                  </w:r>
                  <w:r>
                    <w:rPr>
                      <w:spacing w:val="44"/>
                    </w:rPr>
                    <w:t xml:space="preserve"> </w:t>
                  </w:r>
                  <w:r>
                    <w:rPr>
                      <w:spacing w:val="45"/>
                    </w:rPr>
                    <w:t xml:space="preserve"> </w:t>
                  </w:r>
                  <w:r>
                    <w:rPr>
                      <w:spacing w:val="-3"/>
                      <w:w w:val="90"/>
                    </w:rPr>
                    <w:t>0</w:t>
                  </w:r>
                  <w:r>
                    <w:rPr>
                      <w:rFonts w:ascii="Lucida Sans Unicode" w:hAnsi="Lucida Sans Unicode"/>
                      <w:spacing w:val="-3"/>
                      <w:w w:val="90"/>
                      <w:position w:val="5"/>
                    </w:rPr>
                    <w:t></w:t>
                  </w:r>
                </w:p>
              </w:txbxContent>
            </v:textbox>
            <w10:wrap anchorx="page"/>
          </v:shape>
        </w:pict>
      </w:r>
      <w:r w:rsidR="009A0837" w:rsidRPr="00484B35">
        <w:rPr>
          <w:rFonts w:ascii="Lucida Sans Unicode" w:hAnsi="Lucida Sans Unicode"/>
          <w:position w:val="16"/>
        </w:rPr>
        <w:t></w:t>
      </w:r>
      <w:r w:rsidR="009A0837" w:rsidRPr="00484B35">
        <w:t>1</w:t>
      </w:r>
      <w:r w:rsidR="009A0837" w:rsidRPr="00484B35">
        <w:rPr>
          <w:spacing w:val="45"/>
        </w:rPr>
        <w:t xml:space="preserve"> </w:t>
      </w:r>
      <w:r w:rsidR="009A0837" w:rsidRPr="00484B35">
        <w:t>0</w:t>
      </w:r>
      <w:r w:rsidR="009A0837" w:rsidRPr="00484B35">
        <w:rPr>
          <w:spacing w:val="98"/>
        </w:rPr>
        <w:t xml:space="preserve"> </w:t>
      </w:r>
      <w:r w:rsidR="009A0837" w:rsidRPr="00484B35">
        <w:t>0</w:t>
      </w:r>
      <w:r w:rsidR="009A0837" w:rsidRPr="00484B35">
        <w:rPr>
          <w:rFonts w:ascii="Lucida Sans Unicode" w:hAnsi="Lucida Sans Unicode"/>
          <w:position w:val="16"/>
        </w:rPr>
        <w:t></w:t>
      </w:r>
    </w:p>
    <w:p w:rsidR="00904690" w:rsidRPr="00484B35" w:rsidRDefault="009A0837">
      <w:pPr>
        <w:pStyle w:val="Textoindependiente"/>
        <w:spacing w:before="281"/>
        <w:ind w:left="441" w:right="83"/>
        <w:jc w:val="center"/>
      </w:pPr>
      <w:r w:rsidRPr="00484B35">
        <w:rPr>
          <w:w w:val="110"/>
        </w:rPr>
        <w:t xml:space="preserve">0 </w:t>
      </w:r>
      <w:r w:rsidRPr="00484B35">
        <w:rPr>
          <w:spacing w:val="22"/>
          <w:w w:val="110"/>
        </w:rPr>
        <w:t xml:space="preserve"> </w:t>
      </w:r>
      <w:r w:rsidRPr="00484B35">
        <w:rPr>
          <w:w w:val="110"/>
        </w:rPr>
        <w:t xml:space="preserve">0  </w:t>
      </w:r>
      <w:r w:rsidRPr="00484B35">
        <w:rPr>
          <w:spacing w:val="20"/>
          <w:w w:val="110"/>
        </w:rPr>
        <w:t xml:space="preserve"> </w:t>
      </w:r>
      <w:r w:rsidRPr="00484B35">
        <w:rPr>
          <w:w w:val="110"/>
        </w:rPr>
        <w:t>1</w:t>
      </w:r>
    </w:p>
    <w:p w:rsidR="00904690" w:rsidRPr="00484B35" w:rsidRDefault="00904690">
      <w:pPr>
        <w:jc w:val="center"/>
        <w:sectPr w:rsidR="00904690" w:rsidRPr="00484B35">
          <w:type w:val="continuous"/>
          <w:pgSz w:w="11910" w:h="16840"/>
          <w:pgMar w:top="1580" w:right="1680" w:bottom="280" w:left="1680" w:header="720" w:footer="720" w:gutter="0"/>
          <w:cols w:space="720"/>
        </w:sectPr>
      </w:pPr>
    </w:p>
    <w:p w:rsidR="00904690" w:rsidRPr="00484B35" w:rsidRDefault="009A0837">
      <w:pPr>
        <w:pStyle w:val="Textoindependiente"/>
        <w:spacing w:before="111"/>
        <w:ind w:left="542"/>
      </w:pPr>
      <w:r w:rsidRPr="00484B35">
        <w:rPr>
          <w:w w:val="105"/>
        </w:rPr>
        <w:t>Multiplying</w:t>
      </w:r>
      <w:r w:rsidRPr="00484B35">
        <w:rPr>
          <w:spacing w:val="5"/>
          <w:w w:val="105"/>
        </w:rPr>
        <w:t xml:space="preserve"> </w:t>
      </w:r>
      <w:r w:rsidRPr="00484B35">
        <w:rPr>
          <w:w w:val="105"/>
        </w:rPr>
        <w:t>a</w:t>
      </w:r>
      <w:r w:rsidRPr="00484B35">
        <w:rPr>
          <w:spacing w:val="5"/>
          <w:w w:val="105"/>
        </w:rPr>
        <w:t xml:space="preserve"> </w:t>
      </w:r>
      <w:r w:rsidRPr="00484B35">
        <w:rPr>
          <w:w w:val="105"/>
        </w:rPr>
        <w:t>matrix</w:t>
      </w:r>
      <w:r w:rsidRPr="00484B35">
        <w:rPr>
          <w:spacing w:val="5"/>
          <w:w w:val="105"/>
        </w:rPr>
        <w:t xml:space="preserve"> </w:t>
      </w:r>
      <w:r w:rsidRPr="00484B35">
        <w:rPr>
          <w:w w:val="105"/>
        </w:rPr>
        <w:t>by</w:t>
      </w:r>
      <w:r w:rsidRPr="00484B35">
        <w:rPr>
          <w:spacing w:val="5"/>
          <w:w w:val="105"/>
        </w:rPr>
        <w:t xml:space="preserve"> </w:t>
      </w:r>
      <w:r w:rsidRPr="00484B35">
        <w:rPr>
          <w:w w:val="105"/>
        </w:rPr>
        <w:t>an</w:t>
      </w:r>
      <w:r w:rsidRPr="00484B35">
        <w:rPr>
          <w:spacing w:val="5"/>
          <w:w w:val="105"/>
        </w:rPr>
        <w:t xml:space="preserve"> </w:t>
      </w:r>
      <w:r w:rsidRPr="00484B35">
        <w:rPr>
          <w:w w:val="105"/>
        </w:rPr>
        <w:t>identity</w:t>
      </w:r>
      <w:r w:rsidRPr="00484B35">
        <w:rPr>
          <w:spacing w:val="5"/>
          <w:w w:val="105"/>
        </w:rPr>
        <w:t xml:space="preserve"> </w:t>
      </w:r>
      <w:r w:rsidRPr="00484B35">
        <w:rPr>
          <w:w w:val="105"/>
        </w:rPr>
        <w:t>matrix</w:t>
      </w:r>
      <w:r w:rsidRPr="00484B35">
        <w:rPr>
          <w:spacing w:val="5"/>
          <w:w w:val="105"/>
        </w:rPr>
        <w:t xml:space="preserve"> </w:t>
      </w:r>
      <w:r w:rsidRPr="00484B35">
        <w:rPr>
          <w:w w:val="105"/>
        </w:rPr>
        <w:t>does</w:t>
      </w:r>
      <w:r w:rsidRPr="00484B35">
        <w:rPr>
          <w:spacing w:val="5"/>
          <w:w w:val="105"/>
        </w:rPr>
        <w:t xml:space="preserve"> </w:t>
      </w:r>
      <w:r w:rsidRPr="00484B35">
        <w:rPr>
          <w:w w:val="105"/>
        </w:rPr>
        <w:t>not</w:t>
      </w:r>
      <w:r w:rsidRPr="00484B35">
        <w:rPr>
          <w:spacing w:val="6"/>
          <w:w w:val="105"/>
        </w:rPr>
        <w:t xml:space="preserve"> </w:t>
      </w:r>
      <w:r w:rsidRPr="00484B35">
        <w:rPr>
          <w:w w:val="105"/>
        </w:rPr>
        <w:t>change</w:t>
      </w:r>
      <w:r w:rsidRPr="00484B35">
        <w:rPr>
          <w:spacing w:val="5"/>
          <w:w w:val="105"/>
        </w:rPr>
        <w:t xml:space="preserve"> </w:t>
      </w:r>
      <w:r w:rsidRPr="00484B35">
        <w:rPr>
          <w:w w:val="105"/>
        </w:rPr>
        <w:t>it.</w:t>
      </w:r>
      <w:r w:rsidRPr="00484B35">
        <w:rPr>
          <w:spacing w:val="20"/>
          <w:w w:val="105"/>
        </w:rPr>
        <w:t xml:space="preserve"> </w:t>
      </w:r>
      <w:r w:rsidRPr="00484B35">
        <w:rPr>
          <w:w w:val="105"/>
        </w:rPr>
        <w:t>For</w:t>
      </w:r>
      <w:r w:rsidRPr="00484B35">
        <w:rPr>
          <w:spacing w:val="5"/>
          <w:w w:val="105"/>
        </w:rPr>
        <w:t xml:space="preserve"> </w:t>
      </w:r>
      <w:r w:rsidRPr="00484B35">
        <w:rPr>
          <w:w w:val="105"/>
        </w:rPr>
        <w:t>example,</w:t>
      </w:r>
    </w:p>
    <w:p w:rsidR="00904690" w:rsidRPr="00484B35" w:rsidRDefault="00904690">
      <w:p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3"/>
        <w:ind w:left="1103"/>
        <w:rPr>
          <w:rFonts w:ascii="Lucida Sans Unicode" w:hAnsi="Lucida Sans Unicode"/>
        </w:rPr>
      </w:pPr>
      <w:r w:rsidRPr="00484B35">
        <w:rPr>
          <w:rFonts w:ascii="Lucida Sans Unicode" w:hAnsi="Lucida Sans Unicode"/>
          <w:position w:val="16"/>
        </w:rPr>
        <w:t></w:t>
      </w:r>
      <w:r w:rsidRPr="00484B35">
        <w:t>1</w:t>
      </w:r>
      <w:r w:rsidRPr="00484B35">
        <w:rPr>
          <w:spacing w:val="84"/>
        </w:rPr>
        <w:t xml:space="preserve"> </w:t>
      </w:r>
      <w:r w:rsidRPr="00484B35">
        <w:t>0</w:t>
      </w:r>
      <w:r w:rsidRPr="00484B35">
        <w:rPr>
          <w:spacing w:val="84"/>
        </w:rPr>
        <w:t xml:space="preserve"> </w:t>
      </w:r>
      <w:r w:rsidRPr="00484B35">
        <w:t>0</w:t>
      </w:r>
      <w:r w:rsidRPr="00484B35">
        <w:rPr>
          <w:rFonts w:ascii="Lucida Sans Unicode" w:hAnsi="Lucida Sans Unicode"/>
          <w:position w:val="16"/>
        </w:rPr>
        <w:t></w:t>
      </w:r>
    </w:p>
    <w:p w:rsidR="00904690" w:rsidRPr="00484B35" w:rsidRDefault="00904690">
      <w:pPr>
        <w:pStyle w:val="Textoindependiente"/>
        <w:spacing w:before="9" w:after="24"/>
        <w:rPr>
          <w:rFonts w:ascii="Lucida Sans Unicode"/>
          <w:sz w:val="17"/>
        </w:rPr>
      </w:pPr>
    </w:p>
    <w:p w:rsidR="00904690" w:rsidRPr="00484B35" w:rsidRDefault="0098712D">
      <w:pPr>
        <w:pStyle w:val="Textoindependiente"/>
        <w:spacing w:line="285" w:lineRule="exact"/>
        <w:ind w:left="1249"/>
        <w:rPr>
          <w:rFonts w:ascii="Lucida Sans Unicode"/>
          <w:sz w:val="20"/>
        </w:rPr>
      </w:pPr>
      <w:r>
        <w:rPr>
          <w:rFonts w:ascii="Lucida Sans Unicode"/>
          <w:position w:val="-5"/>
          <w:sz w:val="20"/>
        </w:rPr>
      </w:r>
      <w:r>
        <w:rPr>
          <w:rFonts w:ascii="Lucida Sans Unicode"/>
          <w:position w:val="-5"/>
          <w:sz w:val="20"/>
        </w:rPr>
        <w:pict>
          <v:shape id="_x0000_s9309" type="#_x0000_t202" style="width:38.5pt;height:14.3pt;mso-left-percent:-10001;mso-top-percent:-10001;mso-position-horizontal:absolute;mso-position-horizontal-relative:char;mso-position-vertical:absolute;mso-position-vertical-relative:line;mso-left-percent:-10001;mso-top-percent:-10001" filled="f" stroked="f">
            <v:textbox inset="0,0,0,0">
              <w:txbxContent>
                <w:p w:rsidR="00EE7A03" w:rsidRDefault="00EE7A03">
                  <w:pPr>
                    <w:pStyle w:val="Textoindependiente"/>
                    <w:spacing w:line="284" w:lineRule="exact"/>
                  </w:pPr>
                  <w:r>
                    <w:rPr>
                      <w:w w:val="110"/>
                    </w:rPr>
                    <w:t xml:space="preserve">0  </w:t>
                  </w:r>
                  <w:r>
                    <w:rPr>
                      <w:spacing w:val="11"/>
                      <w:w w:val="110"/>
                    </w:rPr>
                    <w:t xml:space="preserve"> </w:t>
                  </w:r>
                  <w:r>
                    <w:rPr>
                      <w:w w:val="110"/>
                    </w:rPr>
                    <w:t xml:space="preserve">0  </w:t>
                  </w:r>
                  <w:r>
                    <w:rPr>
                      <w:spacing w:val="12"/>
                      <w:w w:val="110"/>
                    </w:rPr>
                    <w:t xml:space="preserve"> </w:t>
                  </w:r>
                  <w:r>
                    <w:rPr>
                      <w:w w:val="110"/>
                    </w:rPr>
                    <w:t>1</w:t>
                  </w:r>
                </w:p>
              </w:txbxContent>
            </v:textbox>
            <w10:anchorlock/>
          </v:shape>
        </w:pict>
      </w:r>
    </w:p>
    <w:p w:rsidR="00904690" w:rsidRPr="00484B35" w:rsidRDefault="009A0837">
      <w:pPr>
        <w:pStyle w:val="Textoindependiente"/>
        <w:spacing w:before="17"/>
        <w:ind w:left="79"/>
        <w:rPr>
          <w:rFonts w:ascii="Lucida Sans Unicode" w:hAnsi="Lucida Sans Unicode"/>
        </w:rPr>
      </w:pPr>
      <w:r w:rsidRPr="00484B35">
        <w:br w:type="column"/>
      </w:r>
      <w:r w:rsidRPr="00484B35">
        <w:rPr>
          <w:rFonts w:ascii="Lucida Sans Unicode" w:hAnsi="Lucida Sans Unicode"/>
          <w:spacing w:val="-1"/>
          <w:w w:val="90"/>
        </w:rPr>
        <w:t></w:t>
      </w:r>
      <w:r w:rsidRPr="00484B35">
        <w:rPr>
          <w:spacing w:val="-1"/>
          <w:w w:val="90"/>
          <w:position w:val="-15"/>
        </w:rPr>
        <w:t>1</w:t>
      </w:r>
      <w:r w:rsidRPr="00484B35">
        <w:rPr>
          <w:spacing w:val="75"/>
          <w:position w:val="-15"/>
        </w:rPr>
        <w:t xml:space="preserve"> </w:t>
      </w:r>
      <w:r w:rsidRPr="00484B35">
        <w:rPr>
          <w:spacing w:val="-1"/>
          <w:w w:val="90"/>
          <w:position w:val="-15"/>
        </w:rPr>
        <w:t>4</w:t>
      </w:r>
      <w:r w:rsidRPr="00484B35">
        <w:rPr>
          <w:rFonts w:ascii="Lucida Sans Unicode" w:hAnsi="Lucida Sans Unicode"/>
          <w:spacing w:val="-1"/>
          <w:w w:val="90"/>
        </w:rPr>
        <w:t></w:t>
      </w:r>
    </w:p>
    <w:p w:rsidR="00904690" w:rsidRPr="00484B35" w:rsidRDefault="00904690">
      <w:pPr>
        <w:pStyle w:val="Textoindependiente"/>
        <w:spacing w:before="5" w:after="24"/>
        <w:rPr>
          <w:rFonts w:ascii="Lucida Sans Unicode"/>
          <w:sz w:val="17"/>
        </w:rPr>
      </w:pPr>
    </w:p>
    <w:p w:rsidR="00904690" w:rsidRPr="00484B35" w:rsidRDefault="0098712D">
      <w:pPr>
        <w:pStyle w:val="Textoindependiente"/>
        <w:spacing w:line="285" w:lineRule="exact"/>
        <w:ind w:left="226"/>
        <w:rPr>
          <w:rFonts w:ascii="Lucida Sans Unicode"/>
          <w:sz w:val="20"/>
        </w:rPr>
      </w:pPr>
      <w:r>
        <w:rPr>
          <w:rFonts w:ascii="Lucida Sans Unicode"/>
          <w:position w:val="-5"/>
          <w:sz w:val="20"/>
        </w:rPr>
      </w:r>
      <w:r>
        <w:rPr>
          <w:rFonts w:ascii="Lucida Sans Unicode"/>
          <w:position w:val="-5"/>
          <w:sz w:val="20"/>
        </w:rPr>
        <w:pict>
          <v:shape id="_x0000_s9308" type="#_x0000_t202" style="width:22.35pt;height:14.3pt;mso-left-percent:-10001;mso-top-percent:-10001;mso-position-horizontal:absolute;mso-position-horizontal-relative:char;mso-position-vertical:absolute;mso-position-vertical-relative:line;mso-left-percent:-10001;mso-top-percent:-10001" filled="f" stroked="f">
            <v:textbox inset="0,0,0,0">
              <w:txbxContent>
                <w:p w:rsidR="00EE7A03" w:rsidRDefault="00EE7A03">
                  <w:pPr>
                    <w:pStyle w:val="Textoindependiente"/>
                    <w:spacing w:line="284" w:lineRule="exact"/>
                  </w:pPr>
                  <w:r>
                    <w:rPr>
                      <w:w w:val="110"/>
                    </w:rPr>
                    <w:t xml:space="preserve">8  </w:t>
                  </w:r>
                  <w:r>
                    <w:rPr>
                      <w:spacing w:val="4"/>
                      <w:w w:val="110"/>
                    </w:rPr>
                    <w:t xml:space="preserve"> </w:t>
                  </w:r>
                  <w:r>
                    <w:rPr>
                      <w:w w:val="110"/>
                    </w:rPr>
                    <w:t>6</w:t>
                  </w:r>
                </w:p>
              </w:txbxContent>
            </v:textbox>
            <w10:anchorlock/>
          </v:shape>
        </w:pict>
      </w:r>
    </w:p>
    <w:p w:rsidR="00904690" w:rsidRPr="00484B35" w:rsidRDefault="009A0837">
      <w:pPr>
        <w:pStyle w:val="Textoindependiente"/>
        <w:spacing w:before="17"/>
        <w:ind w:left="200"/>
        <w:rPr>
          <w:rFonts w:ascii="Lucida Sans Unicode" w:hAnsi="Lucida Sans Unicode"/>
        </w:rPr>
      </w:pPr>
      <w:r w:rsidRPr="00484B35">
        <w:br w:type="column"/>
      </w:r>
      <w:r w:rsidRPr="00484B35">
        <w:rPr>
          <w:rFonts w:ascii="Lucida Sans Unicode" w:hAnsi="Lucida Sans Unicode"/>
          <w:spacing w:val="-1"/>
          <w:w w:val="90"/>
        </w:rPr>
        <w:t></w:t>
      </w:r>
      <w:r w:rsidRPr="00484B35">
        <w:rPr>
          <w:spacing w:val="-1"/>
          <w:w w:val="90"/>
          <w:position w:val="-15"/>
        </w:rPr>
        <w:t>1</w:t>
      </w:r>
      <w:r w:rsidRPr="00484B35">
        <w:rPr>
          <w:spacing w:val="74"/>
          <w:position w:val="-15"/>
        </w:rPr>
        <w:t xml:space="preserve"> </w:t>
      </w:r>
      <w:r w:rsidRPr="00484B35">
        <w:rPr>
          <w:spacing w:val="-1"/>
          <w:w w:val="90"/>
          <w:position w:val="-15"/>
        </w:rPr>
        <w:t>4</w:t>
      </w:r>
      <w:r w:rsidRPr="00484B35">
        <w:rPr>
          <w:rFonts w:ascii="Lucida Sans Unicode" w:hAnsi="Lucida Sans Unicode"/>
          <w:spacing w:val="-1"/>
          <w:w w:val="90"/>
        </w:rPr>
        <w:t></w:t>
      </w:r>
    </w:p>
    <w:p w:rsidR="00904690" w:rsidRPr="00484B35" w:rsidRDefault="00904690">
      <w:pPr>
        <w:pStyle w:val="Textoindependiente"/>
        <w:spacing w:before="5" w:after="24"/>
        <w:rPr>
          <w:rFonts w:ascii="Lucida Sans Unicode"/>
          <w:sz w:val="17"/>
        </w:rPr>
      </w:pPr>
    </w:p>
    <w:p w:rsidR="00904690" w:rsidRPr="00484B35" w:rsidRDefault="0098712D">
      <w:pPr>
        <w:pStyle w:val="Textoindependiente"/>
        <w:spacing w:line="285" w:lineRule="exact"/>
        <w:ind w:left="346"/>
        <w:rPr>
          <w:rFonts w:ascii="Lucida Sans Unicode"/>
          <w:sz w:val="20"/>
        </w:rPr>
      </w:pPr>
      <w:r>
        <w:rPr>
          <w:rFonts w:ascii="Lucida Sans Unicode"/>
          <w:position w:val="-5"/>
          <w:sz w:val="20"/>
        </w:rPr>
      </w:r>
      <w:r>
        <w:rPr>
          <w:rFonts w:ascii="Lucida Sans Unicode"/>
          <w:position w:val="-5"/>
          <w:sz w:val="20"/>
        </w:rPr>
        <w:pict>
          <v:shape id="_x0000_s9307" type="#_x0000_t202" style="width:22.35pt;height:14.3pt;mso-left-percent:-10001;mso-top-percent:-10001;mso-position-horizontal:absolute;mso-position-horizontal-relative:char;mso-position-vertical:absolute;mso-position-vertical-relative:line;mso-left-percent:-10001;mso-top-percent:-10001" filled="f" stroked="f">
            <v:textbox inset="0,0,0,0">
              <w:txbxContent>
                <w:p w:rsidR="00EE7A03" w:rsidRDefault="00EE7A03">
                  <w:pPr>
                    <w:pStyle w:val="Textoindependiente"/>
                    <w:spacing w:line="284" w:lineRule="exact"/>
                  </w:pPr>
                  <w:r>
                    <w:rPr>
                      <w:w w:val="110"/>
                    </w:rPr>
                    <w:t xml:space="preserve">8  </w:t>
                  </w:r>
                  <w:r>
                    <w:rPr>
                      <w:spacing w:val="4"/>
                      <w:w w:val="110"/>
                    </w:rPr>
                    <w:t xml:space="preserve"> </w:t>
                  </w:r>
                  <w:r>
                    <w:rPr>
                      <w:w w:val="110"/>
                    </w:rPr>
                    <w:t>6</w:t>
                  </w:r>
                </w:p>
              </w:txbxContent>
            </v:textbox>
            <w10:anchorlock/>
          </v:shape>
        </w:pict>
      </w:r>
    </w:p>
    <w:p w:rsidR="00904690" w:rsidRPr="00484B35" w:rsidRDefault="009A0837">
      <w:pPr>
        <w:pStyle w:val="Textoindependiente"/>
        <w:spacing w:before="17"/>
        <w:ind w:left="793"/>
        <w:rPr>
          <w:rFonts w:ascii="Lucida Sans Unicode" w:hAnsi="Lucida Sans Unicode"/>
        </w:rPr>
      </w:pPr>
      <w:r w:rsidRPr="00484B35">
        <w:br w:type="column"/>
      </w:r>
      <w:r w:rsidRPr="00484B35">
        <w:rPr>
          <w:rFonts w:ascii="Lucida Sans Unicode" w:hAnsi="Lucida Sans Unicode"/>
          <w:spacing w:val="-1"/>
          <w:w w:val="90"/>
        </w:rPr>
        <w:t></w:t>
      </w:r>
      <w:r w:rsidRPr="00484B35">
        <w:rPr>
          <w:spacing w:val="-1"/>
          <w:w w:val="90"/>
          <w:position w:val="-15"/>
        </w:rPr>
        <w:t>1</w:t>
      </w:r>
      <w:r w:rsidRPr="00484B35">
        <w:rPr>
          <w:spacing w:val="75"/>
          <w:position w:val="-15"/>
        </w:rPr>
        <w:t xml:space="preserve"> </w:t>
      </w:r>
      <w:r w:rsidRPr="00484B35">
        <w:rPr>
          <w:spacing w:val="-1"/>
          <w:w w:val="90"/>
          <w:position w:val="-15"/>
        </w:rPr>
        <w:t>4</w:t>
      </w:r>
      <w:r w:rsidRPr="00484B35">
        <w:rPr>
          <w:rFonts w:ascii="Lucida Sans Unicode" w:hAnsi="Lucida Sans Unicode"/>
          <w:spacing w:val="-1"/>
          <w:w w:val="90"/>
        </w:rPr>
        <w:t></w:t>
      </w:r>
    </w:p>
    <w:p w:rsidR="00904690" w:rsidRPr="00484B35" w:rsidRDefault="00904690">
      <w:pPr>
        <w:pStyle w:val="Textoindependiente"/>
        <w:spacing w:before="5" w:after="24"/>
        <w:rPr>
          <w:rFonts w:ascii="Lucida Sans Unicode"/>
          <w:sz w:val="17"/>
        </w:rPr>
      </w:pPr>
    </w:p>
    <w:p w:rsidR="00904690" w:rsidRPr="00484B35" w:rsidRDefault="0098712D">
      <w:pPr>
        <w:pStyle w:val="Textoindependiente"/>
        <w:spacing w:line="285" w:lineRule="exact"/>
        <w:ind w:left="940"/>
        <w:rPr>
          <w:rFonts w:ascii="Lucida Sans Unicode"/>
          <w:sz w:val="20"/>
        </w:rPr>
      </w:pPr>
      <w:r>
        <w:rPr>
          <w:rFonts w:ascii="Lucida Sans Unicode"/>
          <w:position w:val="-5"/>
          <w:sz w:val="20"/>
        </w:rPr>
      </w:r>
      <w:r>
        <w:rPr>
          <w:rFonts w:ascii="Lucida Sans Unicode"/>
          <w:position w:val="-5"/>
          <w:sz w:val="20"/>
        </w:rPr>
        <w:pict>
          <v:shape id="_x0000_s9306" type="#_x0000_t202" style="width:22.35pt;height:14.3pt;mso-left-percent:-10001;mso-top-percent:-10001;mso-position-horizontal:absolute;mso-position-horizontal-relative:char;mso-position-vertical:absolute;mso-position-vertical-relative:line;mso-left-percent:-10001;mso-top-percent:-10001" filled="f" stroked="f">
            <v:textbox inset="0,0,0,0">
              <w:txbxContent>
                <w:p w:rsidR="00EE7A03" w:rsidRDefault="00EE7A03">
                  <w:pPr>
                    <w:pStyle w:val="Textoindependiente"/>
                    <w:spacing w:line="284" w:lineRule="exact"/>
                  </w:pPr>
                  <w:r>
                    <w:rPr>
                      <w:w w:val="110"/>
                    </w:rPr>
                    <w:t xml:space="preserve">8  </w:t>
                  </w:r>
                  <w:r>
                    <w:rPr>
                      <w:spacing w:val="4"/>
                      <w:w w:val="110"/>
                    </w:rPr>
                    <w:t xml:space="preserve"> </w:t>
                  </w:r>
                  <w:r>
                    <w:rPr>
                      <w:w w:val="110"/>
                    </w:rPr>
                    <w:t>6</w:t>
                  </w:r>
                </w:p>
              </w:txbxContent>
            </v:textbox>
            <w10:anchorlock/>
          </v:shape>
        </w:pict>
      </w:r>
    </w:p>
    <w:p w:rsidR="00904690" w:rsidRPr="00484B35" w:rsidRDefault="009A0837">
      <w:pPr>
        <w:pStyle w:val="Textoindependiente"/>
        <w:spacing w:before="330" w:line="155" w:lineRule="exact"/>
        <w:ind w:left="79"/>
        <w:rPr>
          <w:rFonts w:ascii="Lucida Sans Unicode"/>
        </w:rPr>
      </w:pPr>
      <w:r w:rsidRPr="00484B35">
        <w:br w:type="column"/>
      </w:r>
      <w:r w:rsidRPr="00484B35">
        <w:rPr>
          <w:rFonts w:ascii="Lucida Sans Unicode"/>
          <w:spacing w:val="-6"/>
          <w:w w:val="175"/>
        </w:rPr>
        <w:t xml:space="preserve"> </w:t>
      </w:r>
      <w:r w:rsidRPr="00484B35">
        <w:rPr>
          <w:w w:val="110"/>
          <w:position w:val="-16"/>
        </w:rPr>
        <w:t xml:space="preserve">1  </w:t>
      </w:r>
      <w:r w:rsidRPr="00484B35">
        <w:rPr>
          <w:spacing w:val="22"/>
          <w:w w:val="110"/>
          <w:position w:val="-16"/>
        </w:rPr>
        <w:t xml:space="preserve"> </w:t>
      </w:r>
      <w:r w:rsidRPr="00484B35">
        <w:rPr>
          <w:w w:val="110"/>
          <w:position w:val="-16"/>
        </w:rPr>
        <w:t>0</w:t>
      </w:r>
      <w:r w:rsidRPr="00484B35">
        <w:rPr>
          <w:rFonts w:ascii="Lucida Sans Unicode"/>
          <w:w w:val="166"/>
        </w:rPr>
        <w:t xml:space="preserve"> </w:t>
      </w:r>
    </w:p>
    <w:p w:rsidR="00904690" w:rsidRPr="00484B35" w:rsidRDefault="009A0837">
      <w:pPr>
        <w:pStyle w:val="Textoindependiente"/>
        <w:spacing w:before="17"/>
        <w:ind w:left="200"/>
        <w:rPr>
          <w:rFonts w:ascii="Lucida Sans Unicode" w:hAnsi="Lucida Sans Unicode"/>
        </w:rPr>
      </w:pPr>
      <w:r w:rsidRPr="00484B35">
        <w:br w:type="column"/>
      </w:r>
      <w:r w:rsidRPr="00484B35">
        <w:rPr>
          <w:rFonts w:ascii="Lucida Sans Unicode" w:hAnsi="Lucida Sans Unicode"/>
          <w:w w:val="90"/>
        </w:rPr>
        <w:t></w:t>
      </w:r>
      <w:r w:rsidRPr="00484B35">
        <w:rPr>
          <w:w w:val="90"/>
          <w:position w:val="-15"/>
        </w:rPr>
        <w:t>1</w:t>
      </w:r>
      <w:r w:rsidRPr="00484B35">
        <w:rPr>
          <w:spacing w:val="89"/>
          <w:position w:val="-15"/>
        </w:rPr>
        <w:t xml:space="preserve"> </w:t>
      </w:r>
      <w:r w:rsidRPr="00484B35">
        <w:rPr>
          <w:w w:val="90"/>
          <w:position w:val="-15"/>
        </w:rPr>
        <w:t>4</w:t>
      </w:r>
      <w:r w:rsidRPr="00484B35">
        <w:rPr>
          <w:rFonts w:ascii="Lucida Sans Unicode" w:hAnsi="Lucida Sans Unicode"/>
          <w:w w:val="90"/>
        </w:rPr>
        <w:t></w:t>
      </w:r>
    </w:p>
    <w:p w:rsidR="00904690" w:rsidRPr="00484B35" w:rsidRDefault="0098712D">
      <w:pPr>
        <w:pStyle w:val="Textoindependiente"/>
        <w:spacing w:before="5"/>
        <w:rPr>
          <w:rFonts w:ascii="Lucida Sans Unicode"/>
          <w:sz w:val="17"/>
        </w:rPr>
      </w:pPr>
      <w:r>
        <w:pict>
          <v:shape id="_x0000_s3514" type="#_x0000_t202" style="position:absolute;margin-left:422.2pt;margin-top:14.5pt;width:22.35pt;height:14.3pt;z-index:-251280384;mso-wrap-distance-left:0;mso-wrap-distance-right:0;mso-position-horizontal-relative:page" filled="f" stroked="f">
            <v:textbox inset="0,0,0,0">
              <w:txbxContent>
                <w:p w:rsidR="00EE7A03" w:rsidRDefault="00EE7A03">
                  <w:pPr>
                    <w:pStyle w:val="Textoindependiente"/>
                    <w:spacing w:line="284" w:lineRule="exact"/>
                  </w:pPr>
                  <w:r>
                    <w:rPr>
                      <w:w w:val="110"/>
                    </w:rPr>
                    <w:t xml:space="preserve">8  </w:t>
                  </w:r>
                  <w:r>
                    <w:rPr>
                      <w:spacing w:val="4"/>
                      <w:w w:val="110"/>
                    </w:rPr>
                    <w:t xml:space="preserve"> </w:t>
                  </w:r>
                  <w:r>
                    <w:rPr>
                      <w:w w:val="110"/>
                    </w:rPr>
                    <w:t>6</w:t>
                  </w:r>
                </w:p>
              </w:txbxContent>
            </v:textbox>
            <w10:wrap type="topAndBottom" anchorx="page"/>
          </v:shape>
        </w:pict>
      </w:r>
    </w:p>
    <w:p w:rsidR="00904690" w:rsidRPr="00484B35" w:rsidRDefault="00904690">
      <w:pPr>
        <w:rPr>
          <w:rFonts w:ascii="Lucida Sans Unicode"/>
          <w:sz w:val="17"/>
        </w:rPr>
        <w:sectPr w:rsidR="00904690" w:rsidRPr="00484B35">
          <w:type w:val="continuous"/>
          <w:pgSz w:w="11910" w:h="16840"/>
          <w:pgMar w:top="1580" w:right="1680" w:bottom="280" w:left="1680" w:header="720" w:footer="720" w:gutter="0"/>
          <w:cols w:num="6" w:space="720" w:equalWidth="0">
            <w:col w:w="2166" w:space="40"/>
            <w:col w:w="820" w:space="39"/>
            <w:col w:w="940" w:space="40"/>
            <w:col w:w="1534" w:space="40"/>
            <w:col w:w="759" w:space="39"/>
            <w:col w:w="2133"/>
          </w:cols>
        </w:sectPr>
      </w:pPr>
    </w:p>
    <w:p w:rsidR="00904690" w:rsidRPr="00484B35" w:rsidRDefault="009A0837">
      <w:pPr>
        <w:pStyle w:val="Textoindependiente"/>
        <w:tabs>
          <w:tab w:val="left" w:pos="4228"/>
        </w:tabs>
        <w:spacing w:line="-110" w:lineRule="auto"/>
        <w:ind w:left="1103"/>
      </w:pPr>
      <w:r w:rsidRPr="00484B35">
        <w:rPr>
          <w:rFonts w:ascii="Lucida Sans Unicode" w:hAnsi="Lucida Sans Unicode"/>
          <w:w w:val="85"/>
          <w:position w:val="5"/>
        </w:rPr>
        <w:t></w:t>
      </w:r>
      <w:r w:rsidRPr="00484B35">
        <w:rPr>
          <w:w w:val="85"/>
        </w:rPr>
        <w:t>0</w:t>
      </w:r>
      <w:r w:rsidRPr="00484B35">
        <w:rPr>
          <w:spacing w:val="44"/>
        </w:rPr>
        <w:t xml:space="preserve">  </w:t>
      </w:r>
      <w:r w:rsidRPr="00484B35">
        <w:rPr>
          <w:w w:val="85"/>
        </w:rPr>
        <w:t>1</w:t>
      </w:r>
      <w:r w:rsidRPr="00484B35">
        <w:rPr>
          <w:spacing w:val="44"/>
        </w:rPr>
        <w:t xml:space="preserve"> </w:t>
      </w:r>
      <w:r w:rsidRPr="00484B35">
        <w:rPr>
          <w:spacing w:val="45"/>
        </w:rPr>
        <w:t xml:space="preserve"> </w:t>
      </w:r>
      <w:r w:rsidRPr="00484B35">
        <w:rPr>
          <w:w w:val="85"/>
        </w:rPr>
        <w:t>0</w:t>
      </w:r>
      <w:r w:rsidRPr="00484B35">
        <w:rPr>
          <w:rFonts w:ascii="Lucida Sans Unicode" w:hAnsi="Lucida Sans Unicode"/>
          <w:w w:val="85"/>
          <w:position w:val="5"/>
        </w:rPr>
        <w:t></w:t>
      </w:r>
      <w:r w:rsidRPr="00484B35">
        <w:rPr>
          <w:rFonts w:ascii="Lucida Sans Unicode" w:hAnsi="Lucida Sans Unicode"/>
          <w:spacing w:val="-31"/>
          <w:w w:val="85"/>
          <w:position w:val="5"/>
        </w:rPr>
        <w:t xml:space="preserve"> </w:t>
      </w:r>
      <w:r w:rsidRPr="00484B35">
        <w:rPr>
          <w:rFonts w:ascii="Yu Gothic" w:hAnsi="Yu Gothic"/>
          <w:w w:val="85"/>
        </w:rPr>
        <w:t>·</w:t>
      </w:r>
      <w:r w:rsidRPr="00484B35">
        <w:rPr>
          <w:rFonts w:ascii="Yu Gothic" w:hAnsi="Yu Gothic"/>
          <w:spacing w:val="-24"/>
          <w:w w:val="85"/>
        </w:rPr>
        <w:t xml:space="preserve"> </w:t>
      </w:r>
      <w:r w:rsidRPr="00484B35">
        <w:rPr>
          <w:rFonts w:ascii="Lucida Sans Unicode" w:hAnsi="Lucida Sans Unicode"/>
          <w:w w:val="85"/>
          <w:position w:val="5"/>
        </w:rPr>
        <w:t></w:t>
      </w:r>
      <w:r w:rsidRPr="00484B35">
        <w:rPr>
          <w:w w:val="85"/>
        </w:rPr>
        <w:t>3</w:t>
      </w:r>
      <w:r w:rsidRPr="00484B35">
        <w:rPr>
          <w:spacing w:val="44"/>
        </w:rPr>
        <w:t xml:space="preserve">  </w:t>
      </w:r>
      <w:r w:rsidRPr="00484B35">
        <w:rPr>
          <w:w w:val="85"/>
        </w:rPr>
        <w:t>9</w:t>
      </w:r>
      <w:r w:rsidRPr="00484B35">
        <w:rPr>
          <w:rFonts w:ascii="Lucida Sans Unicode" w:hAnsi="Lucida Sans Unicode"/>
          <w:w w:val="85"/>
          <w:position w:val="5"/>
        </w:rPr>
        <w:t></w:t>
      </w:r>
      <w:r w:rsidRPr="00484B35">
        <w:rPr>
          <w:rFonts w:ascii="Lucida Sans Unicode" w:hAnsi="Lucida Sans Unicode"/>
          <w:spacing w:val="-18"/>
          <w:w w:val="85"/>
          <w:position w:val="5"/>
        </w:rPr>
        <w:t xml:space="preserve"> </w:t>
      </w:r>
      <w:r w:rsidRPr="00484B35">
        <w:rPr>
          <w:rFonts w:ascii="Yu Gothic" w:hAnsi="Yu Gothic"/>
          <w:w w:val="85"/>
        </w:rPr>
        <w:t>=</w:t>
      </w:r>
      <w:r w:rsidRPr="00484B35">
        <w:rPr>
          <w:rFonts w:ascii="Yu Gothic" w:hAnsi="Yu Gothic"/>
          <w:spacing w:val="-13"/>
          <w:w w:val="85"/>
        </w:rPr>
        <w:t xml:space="preserve"> </w:t>
      </w:r>
      <w:r w:rsidRPr="00484B35">
        <w:rPr>
          <w:rFonts w:ascii="Lucida Sans Unicode" w:hAnsi="Lucida Sans Unicode"/>
          <w:w w:val="85"/>
          <w:position w:val="5"/>
        </w:rPr>
        <w:t></w:t>
      </w:r>
      <w:r w:rsidRPr="00484B35">
        <w:rPr>
          <w:w w:val="85"/>
        </w:rPr>
        <w:t>3</w:t>
      </w:r>
      <w:r w:rsidRPr="00484B35">
        <w:rPr>
          <w:spacing w:val="44"/>
        </w:rPr>
        <w:t xml:space="preserve"> </w:t>
      </w:r>
      <w:r w:rsidRPr="00484B35">
        <w:rPr>
          <w:spacing w:val="45"/>
        </w:rPr>
        <w:t xml:space="preserve"> </w:t>
      </w:r>
      <w:r w:rsidRPr="00484B35">
        <w:rPr>
          <w:w w:val="85"/>
        </w:rPr>
        <w:t>9</w:t>
      </w:r>
      <w:r w:rsidRPr="00484B35">
        <w:rPr>
          <w:rFonts w:ascii="Lucida Sans Unicode" w:hAnsi="Lucida Sans Unicode"/>
          <w:w w:val="85"/>
          <w:position w:val="5"/>
        </w:rPr>
        <w:t></w:t>
      </w:r>
      <w:r w:rsidRPr="00484B35">
        <w:rPr>
          <w:rFonts w:ascii="Lucida Sans Unicode" w:hAnsi="Lucida Sans Unicode"/>
          <w:w w:val="85"/>
          <w:position w:val="5"/>
        </w:rPr>
        <w:tab/>
      </w:r>
      <w:r w:rsidRPr="00484B35">
        <w:t>and</w:t>
      </w:r>
    </w:p>
    <w:p w:rsidR="00904690" w:rsidRPr="00484B35" w:rsidRDefault="009A0837">
      <w:pPr>
        <w:pStyle w:val="Textoindependiente"/>
        <w:spacing w:line="-172" w:lineRule="auto"/>
        <w:ind w:left="183"/>
      </w:pPr>
      <w:r w:rsidRPr="00484B35">
        <w:br w:type="column"/>
      </w:r>
      <w:r w:rsidRPr="00484B35">
        <w:rPr>
          <w:rFonts w:ascii="Lucida Sans Unicode" w:hAnsi="Lucida Sans Unicode"/>
          <w:spacing w:val="-2"/>
          <w:w w:val="90"/>
          <w:position w:val="5"/>
        </w:rPr>
        <w:t></w:t>
      </w:r>
      <w:r w:rsidRPr="00484B35">
        <w:rPr>
          <w:spacing w:val="-2"/>
          <w:w w:val="90"/>
        </w:rPr>
        <w:t>3</w:t>
      </w:r>
      <w:r w:rsidRPr="00484B35">
        <w:rPr>
          <w:spacing w:val="44"/>
        </w:rPr>
        <w:t xml:space="preserve">  </w:t>
      </w:r>
      <w:r w:rsidRPr="00484B35">
        <w:rPr>
          <w:spacing w:val="-2"/>
          <w:w w:val="90"/>
        </w:rPr>
        <w:t>9</w:t>
      </w:r>
      <w:r w:rsidRPr="00484B35">
        <w:rPr>
          <w:rFonts w:ascii="Lucida Sans Unicode" w:hAnsi="Lucida Sans Unicode"/>
          <w:spacing w:val="-2"/>
          <w:w w:val="90"/>
          <w:position w:val="5"/>
        </w:rPr>
        <w:t></w:t>
      </w:r>
      <w:r w:rsidRPr="00484B35">
        <w:rPr>
          <w:rFonts w:ascii="Lucida Sans Unicode" w:hAnsi="Lucida Sans Unicode"/>
          <w:spacing w:val="-34"/>
          <w:w w:val="90"/>
          <w:position w:val="5"/>
        </w:rPr>
        <w:t xml:space="preserve"> </w:t>
      </w:r>
      <w:r w:rsidRPr="00484B35">
        <w:rPr>
          <w:rFonts w:ascii="Yu Gothic" w:hAnsi="Yu Gothic"/>
          <w:spacing w:val="-2"/>
          <w:w w:val="90"/>
        </w:rPr>
        <w:t>·</w:t>
      </w:r>
      <w:r w:rsidRPr="00484B35">
        <w:rPr>
          <w:rFonts w:ascii="Yu Gothic" w:hAnsi="Yu Gothic"/>
          <w:spacing w:val="82"/>
        </w:rPr>
        <w:t xml:space="preserve"> </w:t>
      </w:r>
      <w:r w:rsidRPr="00484B35">
        <w:rPr>
          <w:spacing w:val="-2"/>
          <w:w w:val="90"/>
          <w:position w:val="-13"/>
        </w:rPr>
        <w:t>0</w:t>
      </w:r>
      <w:r w:rsidRPr="00484B35">
        <w:rPr>
          <w:spacing w:val="44"/>
          <w:position w:val="-13"/>
        </w:rPr>
        <w:t xml:space="preserve"> </w:t>
      </w:r>
      <w:r w:rsidRPr="00484B35">
        <w:rPr>
          <w:spacing w:val="45"/>
          <w:position w:val="-13"/>
        </w:rPr>
        <w:t xml:space="preserve"> </w:t>
      </w:r>
      <w:r w:rsidRPr="00484B35">
        <w:rPr>
          <w:spacing w:val="-1"/>
          <w:w w:val="90"/>
          <w:position w:val="-13"/>
        </w:rPr>
        <w:t>1</w:t>
      </w:r>
    </w:p>
    <w:p w:rsidR="00904690" w:rsidRPr="00484B35" w:rsidRDefault="009A0837">
      <w:pPr>
        <w:pStyle w:val="Textoindependiente"/>
        <w:spacing w:line="-110" w:lineRule="auto"/>
        <w:ind w:left="117"/>
      </w:pPr>
      <w:r w:rsidRPr="00484B35">
        <w:br w:type="column"/>
      </w:r>
      <w:r w:rsidRPr="00484B35">
        <w:rPr>
          <w:rFonts w:ascii="Yu Gothic" w:hAnsi="Yu Gothic"/>
          <w:w w:val="85"/>
        </w:rPr>
        <w:t>=</w:t>
      </w:r>
      <w:r w:rsidRPr="00484B35">
        <w:rPr>
          <w:rFonts w:ascii="Yu Gothic" w:hAnsi="Yu Gothic"/>
          <w:spacing w:val="-6"/>
          <w:w w:val="85"/>
        </w:rPr>
        <w:t xml:space="preserve"> </w:t>
      </w:r>
      <w:r w:rsidRPr="00484B35">
        <w:rPr>
          <w:rFonts w:ascii="Lucida Sans Unicode" w:hAnsi="Lucida Sans Unicode"/>
          <w:w w:val="85"/>
          <w:position w:val="5"/>
        </w:rPr>
        <w:t></w:t>
      </w:r>
      <w:r w:rsidRPr="00484B35">
        <w:rPr>
          <w:w w:val="85"/>
        </w:rPr>
        <w:t>3</w:t>
      </w:r>
      <w:r w:rsidRPr="00484B35">
        <w:rPr>
          <w:spacing w:val="61"/>
        </w:rPr>
        <w:t xml:space="preserve">  </w:t>
      </w:r>
      <w:r w:rsidRPr="00484B35">
        <w:rPr>
          <w:w w:val="85"/>
        </w:rPr>
        <w:t>9</w:t>
      </w:r>
      <w:r w:rsidRPr="00484B35">
        <w:rPr>
          <w:rFonts w:ascii="Lucida Sans Unicode" w:hAnsi="Lucida Sans Unicode"/>
          <w:w w:val="85"/>
          <w:position w:val="5"/>
        </w:rPr>
        <w:t></w:t>
      </w:r>
      <w:r w:rsidRPr="00484B35">
        <w:rPr>
          <w:w w:val="85"/>
        </w:rPr>
        <w:t>.</w:t>
      </w:r>
    </w:p>
    <w:p w:rsidR="00904690" w:rsidRPr="00484B35" w:rsidRDefault="00904690">
      <w:pPr>
        <w:spacing w:line="-110" w:lineRule="auto"/>
        <w:sectPr w:rsidR="00904690" w:rsidRPr="00484B35">
          <w:type w:val="continuous"/>
          <w:pgSz w:w="11910" w:h="16840"/>
          <w:pgMar w:top="1580" w:right="1680" w:bottom="280" w:left="1680" w:header="720" w:footer="720" w:gutter="0"/>
          <w:cols w:num="3" w:space="720" w:equalWidth="0">
            <w:col w:w="4616" w:space="40"/>
            <w:col w:w="1606" w:space="39"/>
            <w:col w:w="2249"/>
          </w:cols>
        </w:sectPr>
      </w:pPr>
    </w:p>
    <w:p w:rsidR="00904690" w:rsidRPr="00484B35" w:rsidRDefault="00904690">
      <w:pPr>
        <w:pStyle w:val="Textoindependiente"/>
        <w:spacing w:before="5"/>
        <w:rPr>
          <w:sz w:val="15"/>
        </w:rPr>
      </w:pPr>
    </w:p>
    <w:p w:rsidR="00904690" w:rsidRPr="00484B35" w:rsidRDefault="0098712D">
      <w:pPr>
        <w:pStyle w:val="Textoindependiente"/>
        <w:spacing w:before="94" w:line="232" w:lineRule="auto"/>
        <w:ind w:left="190" w:right="182" w:firstLine="351"/>
        <w:jc w:val="both"/>
      </w:pPr>
      <w:r>
        <w:pict>
          <v:shape id="_x0000_s3513" type="#_x0000_t202" style="position:absolute;left:0;text-align:left;margin-left:485.1pt;margin-top:6.6pt;width:7.95pt;height:19.9pt;z-index:-251999232;mso-position-horizontal-relative:page" filled="f" stroked="f">
            <v:textbox inset="0,0,0,0">
              <w:txbxContent>
                <w:p w:rsidR="00EE7A03" w:rsidRDefault="00EE7A03">
                  <w:pPr>
                    <w:pStyle w:val="Textoindependiente"/>
                    <w:spacing w:line="319" w:lineRule="exact"/>
                    <w:rPr>
                      <w:rFonts w:ascii="Yu Gothic" w:hAnsi="Yu Gothic"/>
                    </w:rPr>
                  </w:pPr>
                  <w:r>
                    <w:rPr>
                      <w:rFonts w:ascii="Yu Gothic" w:hAnsi="Yu Gothic"/>
                      <w:w w:val="72"/>
                    </w:rPr>
                    <w:t>×</w:t>
                  </w:r>
                </w:p>
              </w:txbxContent>
            </v:textbox>
            <w10:wrap anchorx="page"/>
          </v:shape>
        </w:pict>
      </w:r>
      <w:r w:rsidR="009A0837" w:rsidRPr="00484B35">
        <w:rPr>
          <w:w w:val="105"/>
        </w:rPr>
        <w:t xml:space="preserve">Using a straightforward algorithm, we can calculate the product of two </w:t>
      </w:r>
      <w:r w:rsidR="009A0837" w:rsidRPr="00484B35">
        <w:rPr>
          <w:i/>
          <w:w w:val="105"/>
        </w:rPr>
        <w:t>n</w:t>
      </w:r>
      <w:r w:rsidR="009A0837" w:rsidRPr="00484B35">
        <w:rPr>
          <w:i/>
          <w:spacing w:val="1"/>
          <w:w w:val="105"/>
        </w:rPr>
        <w:t xml:space="preserve"> </w:t>
      </w:r>
      <w:r w:rsidR="009A0837" w:rsidRPr="00484B35">
        <w:rPr>
          <w:i/>
          <w:w w:val="105"/>
        </w:rPr>
        <w:t>n</w:t>
      </w:r>
      <w:r w:rsidR="009A0837" w:rsidRPr="00484B35">
        <w:rPr>
          <w:i/>
          <w:spacing w:val="1"/>
          <w:w w:val="105"/>
        </w:rPr>
        <w:t xml:space="preserve"> </w:t>
      </w:r>
      <w:r w:rsidR="009A0837" w:rsidRPr="00484B35">
        <w:rPr>
          <w:w w:val="105"/>
        </w:rPr>
        <w:t xml:space="preserve">matrices in </w:t>
      </w:r>
      <w:r w:rsidR="009A0837" w:rsidRPr="00484B35">
        <w:rPr>
          <w:i/>
          <w:w w:val="105"/>
        </w:rPr>
        <w:t>O</w:t>
      </w:r>
      <w:r w:rsidR="009A0837" w:rsidRPr="00484B35">
        <w:rPr>
          <w:w w:val="105"/>
        </w:rPr>
        <w:t>(</w:t>
      </w:r>
      <w:r w:rsidR="009A0837" w:rsidRPr="00484B35">
        <w:rPr>
          <w:i/>
          <w:w w:val="105"/>
        </w:rPr>
        <w:t>n</w:t>
      </w:r>
      <w:r w:rsidR="009A0837" w:rsidRPr="00484B35">
        <w:rPr>
          <w:w w:val="105"/>
          <w:vertAlign w:val="superscript"/>
        </w:rPr>
        <w:t>3</w:t>
      </w:r>
      <w:r w:rsidR="009A0837" w:rsidRPr="00484B35">
        <w:rPr>
          <w:w w:val="105"/>
        </w:rPr>
        <w:t>) time.</w:t>
      </w:r>
      <w:r w:rsidR="009A0837" w:rsidRPr="00484B35">
        <w:rPr>
          <w:spacing w:val="1"/>
          <w:w w:val="105"/>
        </w:rPr>
        <w:t xml:space="preserve"> </w:t>
      </w:r>
      <w:r w:rsidR="009A0837" w:rsidRPr="00484B35">
        <w:rPr>
          <w:w w:val="105"/>
        </w:rPr>
        <w:t>There are also more efficient algorithms</w:t>
      </w:r>
      <w:r w:rsidR="009A0837" w:rsidRPr="00484B35">
        <w:rPr>
          <w:spacing w:val="1"/>
          <w:w w:val="105"/>
        </w:rPr>
        <w:t xml:space="preserve"> </w:t>
      </w:r>
      <w:r w:rsidR="009A0837" w:rsidRPr="00484B35">
        <w:rPr>
          <w:w w:val="105"/>
        </w:rPr>
        <w:t>for matrix</w:t>
      </w:r>
      <w:r w:rsidR="009A0837" w:rsidRPr="00484B35">
        <w:rPr>
          <w:spacing w:val="1"/>
          <w:w w:val="105"/>
        </w:rPr>
        <w:t xml:space="preserve"> </w:t>
      </w:r>
      <w:r w:rsidR="009A0837" w:rsidRPr="00484B35">
        <w:rPr>
          <w:w w:val="105"/>
        </w:rPr>
        <w:t>multiplication</w:t>
      </w:r>
      <w:hyperlink w:anchor="_bookmark154" w:history="1">
        <w:r w:rsidR="009A0837" w:rsidRPr="00484B35">
          <w:rPr>
            <w:w w:val="105"/>
            <w:vertAlign w:val="superscript"/>
          </w:rPr>
          <w:t>1</w:t>
        </w:r>
      </w:hyperlink>
      <w:r w:rsidR="009A0837" w:rsidRPr="00484B35">
        <w:rPr>
          <w:w w:val="105"/>
        </w:rPr>
        <w:t>, but they are mostly of theoretical interest and such algorithms</w:t>
      </w:r>
      <w:r w:rsidR="009A0837" w:rsidRPr="00484B35">
        <w:rPr>
          <w:spacing w:val="1"/>
          <w:w w:val="105"/>
        </w:rPr>
        <w:t xml:space="preserve"> </w:t>
      </w:r>
      <w:r w:rsidR="009A0837" w:rsidRPr="00484B35">
        <w:rPr>
          <w:w w:val="105"/>
        </w:rPr>
        <w:t>are</w:t>
      </w:r>
      <w:r w:rsidR="009A0837" w:rsidRPr="00484B35">
        <w:rPr>
          <w:spacing w:val="2"/>
          <w:w w:val="105"/>
        </w:rPr>
        <w:t xml:space="preserve"> </w:t>
      </w:r>
      <w:r w:rsidR="009A0837" w:rsidRPr="00484B35">
        <w:rPr>
          <w:w w:val="105"/>
        </w:rPr>
        <w:t>not</w:t>
      </w:r>
      <w:r w:rsidR="009A0837" w:rsidRPr="00484B35">
        <w:rPr>
          <w:spacing w:val="3"/>
          <w:w w:val="105"/>
        </w:rPr>
        <w:t xml:space="preserve"> </w:t>
      </w:r>
      <w:r w:rsidR="009A0837" w:rsidRPr="00484B35">
        <w:rPr>
          <w:w w:val="105"/>
        </w:rPr>
        <w:t>necessary</w:t>
      </w:r>
      <w:r w:rsidR="009A0837" w:rsidRPr="00484B35">
        <w:rPr>
          <w:spacing w:val="3"/>
          <w:w w:val="105"/>
        </w:rPr>
        <w:t xml:space="preserve"> </w:t>
      </w:r>
      <w:r w:rsidR="009A0837" w:rsidRPr="00484B35">
        <w:rPr>
          <w:w w:val="105"/>
        </w:rPr>
        <w:t>in</w:t>
      </w:r>
      <w:r w:rsidR="009A0837" w:rsidRPr="00484B35">
        <w:rPr>
          <w:spacing w:val="3"/>
          <w:w w:val="105"/>
        </w:rPr>
        <w:t xml:space="preserve"> </w:t>
      </w:r>
      <w:r w:rsidR="009A0837" w:rsidRPr="00484B35">
        <w:rPr>
          <w:w w:val="105"/>
        </w:rPr>
        <w:t>competitive</w:t>
      </w:r>
      <w:r w:rsidR="009A0837" w:rsidRPr="00484B35">
        <w:rPr>
          <w:spacing w:val="3"/>
          <w:w w:val="105"/>
        </w:rPr>
        <w:t xml:space="preserve"> </w:t>
      </w:r>
      <w:r w:rsidR="009A0837" w:rsidRPr="00484B35">
        <w:rPr>
          <w:w w:val="105"/>
        </w:rPr>
        <w:t>programming.</w:t>
      </w:r>
    </w:p>
    <w:p w:rsidR="00904690" w:rsidRPr="00484B35" w:rsidRDefault="00904690">
      <w:pPr>
        <w:pStyle w:val="Textoindependiente"/>
        <w:spacing w:before="2"/>
        <w:rPr>
          <w:sz w:val="27"/>
        </w:rPr>
      </w:pPr>
    </w:p>
    <w:p w:rsidR="00904690" w:rsidRPr="00484B35" w:rsidRDefault="009A0837">
      <w:pPr>
        <w:pStyle w:val="Ttulo3"/>
      </w:pPr>
      <w:r w:rsidRPr="00484B35">
        <w:rPr>
          <w:w w:val="105"/>
        </w:rPr>
        <w:t>Matrix</w:t>
      </w:r>
      <w:r w:rsidRPr="00484B35">
        <w:rPr>
          <w:spacing w:val="16"/>
          <w:w w:val="105"/>
        </w:rPr>
        <w:t xml:space="preserve"> </w:t>
      </w:r>
      <w:r w:rsidRPr="00484B35">
        <w:rPr>
          <w:w w:val="105"/>
        </w:rPr>
        <w:t>power</w:t>
      </w:r>
    </w:p>
    <w:p w:rsidR="00904690" w:rsidRPr="00484B35" w:rsidRDefault="009A0837">
      <w:pPr>
        <w:pStyle w:val="Textoindependiente"/>
        <w:spacing w:before="207" w:line="232" w:lineRule="auto"/>
        <w:ind w:left="190" w:right="184" w:hanging="8"/>
      </w:pPr>
      <w:r w:rsidRPr="00484B35">
        <w:rPr>
          <w:w w:val="105"/>
        </w:rPr>
        <w:t>The</w:t>
      </w:r>
      <w:r w:rsidRPr="00484B35">
        <w:rPr>
          <w:spacing w:val="8"/>
          <w:w w:val="105"/>
        </w:rPr>
        <w:t xml:space="preserve"> </w:t>
      </w:r>
      <w:r w:rsidRPr="00484B35">
        <w:rPr>
          <w:w w:val="105"/>
        </w:rPr>
        <w:t>power</w:t>
      </w:r>
      <w:r w:rsidRPr="00484B35">
        <w:rPr>
          <w:spacing w:val="28"/>
          <w:w w:val="105"/>
        </w:rPr>
        <w:t xml:space="preserve"> </w:t>
      </w:r>
      <w:r w:rsidRPr="00484B35">
        <w:rPr>
          <w:i/>
          <w:w w:val="105"/>
        </w:rPr>
        <w:t>A</w:t>
      </w:r>
      <w:r w:rsidRPr="00484B35">
        <w:rPr>
          <w:i/>
          <w:w w:val="105"/>
          <w:vertAlign w:val="superscript"/>
        </w:rPr>
        <w:t>k</w:t>
      </w:r>
      <w:r w:rsidRPr="00484B35">
        <w:rPr>
          <w:i/>
          <w:spacing w:val="26"/>
          <w:w w:val="105"/>
        </w:rPr>
        <w:t xml:space="preserve"> </w:t>
      </w:r>
      <w:r w:rsidRPr="00484B35">
        <w:rPr>
          <w:w w:val="105"/>
        </w:rPr>
        <w:t>of</w:t>
      </w:r>
      <w:r w:rsidRPr="00484B35">
        <w:rPr>
          <w:spacing w:val="9"/>
          <w:w w:val="105"/>
        </w:rPr>
        <w:t xml:space="preserve"> </w:t>
      </w:r>
      <w:r w:rsidRPr="00484B35">
        <w:rPr>
          <w:w w:val="105"/>
        </w:rPr>
        <w:t>a</w:t>
      </w:r>
      <w:r w:rsidRPr="00484B35">
        <w:rPr>
          <w:spacing w:val="10"/>
          <w:w w:val="105"/>
        </w:rPr>
        <w:t xml:space="preserve"> </w:t>
      </w:r>
      <w:r w:rsidRPr="00484B35">
        <w:rPr>
          <w:w w:val="105"/>
        </w:rPr>
        <w:t>matrix</w:t>
      </w:r>
      <w:r w:rsidRPr="00484B35">
        <w:rPr>
          <w:spacing w:val="27"/>
          <w:w w:val="105"/>
        </w:rPr>
        <w:t xml:space="preserve"> </w:t>
      </w:r>
      <w:r w:rsidRPr="00484B35">
        <w:rPr>
          <w:i/>
          <w:w w:val="105"/>
        </w:rPr>
        <w:t>A</w:t>
      </w:r>
      <w:r w:rsidRPr="00484B35">
        <w:rPr>
          <w:i/>
          <w:spacing w:val="22"/>
          <w:w w:val="105"/>
        </w:rPr>
        <w:t xml:space="preserve"> </w:t>
      </w:r>
      <w:r w:rsidRPr="00484B35">
        <w:rPr>
          <w:w w:val="105"/>
        </w:rPr>
        <w:t>is</w:t>
      </w:r>
      <w:r w:rsidRPr="00484B35">
        <w:rPr>
          <w:spacing w:val="9"/>
          <w:w w:val="105"/>
        </w:rPr>
        <w:t xml:space="preserve"> </w:t>
      </w:r>
      <w:r w:rsidRPr="00484B35">
        <w:rPr>
          <w:w w:val="105"/>
        </w:rPr>
        <w:t>defined</w:t>
      </w:r>
      <w:r w:rsidRPr="00484B35">
        <w:rPr>
          <w:spacing w:val="10"/>
          <w:w w:val="105"/>
        </w:rPr>
        <w:t xml:space="preserve"> </w:t>
      </w:r>
      <w:r w:rsidRPr="00484B35">
        <w:rPr>
          <w:w w:val="105"/>
        </w:rPr>
        <w:t>if</w:t>
      </w:r>
      <w:r w:rsidRPr="00484B35">
        <w:rPr>
          <w:spacing w:val="27"/>
          <w:w w:val="105"/>
        </w:rPr>
        <w:t xml:space="preserve"> </w:t>
      </w:r>
      <w:r w:rsidRPr="00484B35">
        <w:rPr>
          <w:i/>
          <w:w w:val="105"/>
        </w:rPr>
        <w:t>A</w:t>
      </w:r>
      <w:r w:rsidRPr="00484B35">
        <w:rPr>
          <w:i/>
          <w:spacing w:val="22"/>
          <w:w w:val="105"/>
        </w:rPr>
        <w:t xml:space="preserve"> </w:t>
      </w:r>
      <w:r w:rsidRPr="00484B35">
        <w:rPr>
          <w:w w:val="105"/>
        </w:rPr>
        <w:t>is</w:t>
      </w:r>
      <w:r w:rsidRPr="00484B35">
        <w:rPr>
          <w:spacing w:val="9"/>
          <w:w w:val="105"/>
        </w:rPr>
        <w:t xml:space="preserve"> </w:t>
      </w:r>
      <w:r w:rsidRPr="00484B35">
        <w:rPr>
          <w:w w:val="105"/>
        </w:rPr>
        <w:t>a</w:t>
      </w:r>
      <w:r w:rsidRPr="00484B35">
        <w:rPr>
          <w:spacing w:val="9"/>
          <w:w w:val="105"/>
        </w:rPr>
        <w:t xml:space="preserve"> </w:t>
      </w:r>
      <w:r w:rsidRPr="00484B35">
        <w:rPr>
          <w:w w:val="105"/>
        </w:rPr>
        <w:t>square</w:t>
      </w:r>
      <w:r w:rsidRPr="00484B35">
        <w:rPr>
          <w:spacing w:val="9"/>
          <w:w w:val="105"/>
        </w:rPr>
        <w:t xml:space="preserve"> </w:t>
      </w:r>
      <w:r w:rsidRPr="00484B35">
        <w:rPr>
          <w:w w:val="105"/>
        </w:rPr>
        <w:t>matrix.</w:t>
      </w:r>
      <w:r w:rsidRPr="00484B35">
        <w:rPr>
          <w:spacing w:val="25"/>
          <w:w w:val="105"/>
        </w:rPr>
        <w:t xml:space="preserve"> </w:t>
      </w:r>
      <w:r w:rsidRPr="00484B35">
        <w:rPr>
          <w:w w:val="105"/>
        </w:rPr>
        <w:t>The</w:t>
      </w:r>
      <w:r w:rsidRPr="00484B35">
        <w:rPr>
          <w:spacing w:val="10"/>
          <w:w w:val="105"/>
        </w:rPr>
        <w:t xml:space="preserve"> </w:t>
      </w:r>
      <w:r w:rsidRPr="00484B35">
        <w:rPr>
          <w:w w:val="105"/>
        </w:rPr>
        <w:t>definition</w:t>
      </w:r>
      <w:r w:rsidRPr="00484B35">
        <w:rPr>
          <w:spacing w:val="9"/>
          <w:w w:val="105"/>
        </w:rPr>
        <w:t xml:space="preserve"> </w:t>
      </w:r>
      <w:r w:rsidRPr="00484B35">
        <w:rPr>
          <w:w w:val="105"/>
        </w:rPr>
        <w:t>is</w:t>
      </w:r>
      <w:r w:rsidRPr="00484B35">
        <w:rPr>
          <w:spacing w:val="-55"/>
          <w:w w:val="105"/>
        </w:rPr>
        <w:t xml:space="preserve"> </w:t>
      </w:r>
      <w:r w:rsidRPr="00484B35">
        <w:rPr>
          <w:w w:val="105"/>
        </w:rPr>
        <w:t>based</w:t>
      </w:r>
      <w:r w:rsidRPr="00484B35">
        <w:rPr>
          <w:spacing w:val="3"/>
          <w:w w:val="105"/>
        </w:rPr>
        <w:t xml:space="preserve"> </w:t>
      </w:r>
      <w:r w:rsidRPr="00484B35">
        <w:rPr>
          <w:w w:val="105"/>
        </w:rPr>
        <w:t>on</w:t>
      </w:r>
      <w:r w:rsidRPr="00484B35">
        <w:rPr>
          <w:spacing w:val="3"/>
          <w:w w:val="105"/>
        </w:rPr>
        <w:t xml:space="preserve"> </w:t>
      </w:r>
      <w:r w:rsidRPr="00484B35">
        <w:rPr>
          <w:w w:val="105"/>
        </w:rPr>
        <w:t>matrix</w:t>
      </w:r>
      <w:r w:rsidRPr="00484B35">
        <w:rPr>
          <w:spacing w:val="4"/>
          <w:w w:val="105"/>
        </w:rPr>
        <w:t xml:space="preserve"> </w:t>
      </w:r>
      <w:r w:rsidRPr="00484B35">
        <w:rPr>
          <w:w w:val="105"/>
        </w:rPr>
        <w:t>multiplication:</w:t>
      </w:r>
    </w:p>
    <w:p w:rsidR="00904690" w:rsidRPr="00484B35" w:rsidRDefault="0098712D">
      <w:pPr>
        <w:tabs>
          <w:tab w:val="left" w:leader="middleDot" w:pos="4997"/>
        </w:tabs>
        <w:spacing w:before="156"/>
        <w:ind w:left="3398"/>
        <w:rPr>
          <w:rFonts w:ascii="Georgia" w:hAnsi="Georgia"/>
          <w:i/>
        </w:rPr>
      </w:pPr>
      <w:r>
        <w:pict>
          <v:rect id="_x0000_s3512" style="position:absolute;left:0;text-align:left;margin-left:284.75pt;margin-top:24.95pt;width:21.3pt;height:1.3pt;z-index:-252000256;mso-position-horizontal-relative:page" fillcolor="black" stroked="f">
            <w10:wrap anchorx="page"/>
          </v:rect>
        </w:pict>
      </w:r>
      <w:r>
        <w:pict>
          <v:shape id="_x0000_s3511" type="#_x0000_t202" style="position:absolute;left:0;text-align:left;margin-left:279.8pt;margin-top:17.75pt;width:62.45pt;height:41.1pt;z-index:-251998208;mso-position-horizontal-relative:page" filled="f" stroked="f">
            <v:textbox inset="0,0,0,0">
              <w:txbxContent>
                <w:p w:rsidR="00EE7A03" w:rsidRDefault="00EE7A03">
                  <w:pPr>
                    <w:pStyle w:val="Textoindependiente"/>
                    <w:tabs>
                      <w:tab w:val="left" w:pos="524"/>
                      <w:tab w:val="left" w:pos="1149"/>
                    </w:tabs>
                    <w:spacing w:line="267" w:lineRule="exact"/>
                    <w:rPr>
                      <w:rFonts w:ascii="Lucida Sans Unicode" w:hAnsi="Lucida Sans Unicode"/>
                    </w:rPr>
                  </w:pPr>
                  <w:r>
                    <w:rPr>
                      <w:rFonts w:ascii="Lucida Sans Unicode" w:hAnsi="Lucida Sans Unicode"/>
                    </w:rPr>
                    <w:t>c</w:t>
                  </w:r>
                  <w:r>
                    <w:rPr>
                      <w:rFonts w:ascii="Lucida Sans Unicode" w:hAnsi="Lucida Sans Unicode"/>
                    </w:rPr>
                    <w:tab/>
                    <w:t>˛z</w:t>
                  </w:r>
                  <w:r>
                    <w:rPr>
                      <w:rFonts w:ascii="Lucida Sans Unicode" w:hAnsi="Lucida Sans Unicode"/>
                    </w:rPr>
                    <w:tab/>
                  </w:r>
                  <w:r>
                    <w:rPr>
                      <w:rFonts w:ascii="Lucida Sans Unicode" w:hAnsi="Lucida Sans Unicode"/>
                      <w:w w:val="115"/>
                    </w:rPr>
                    <w:t>}</w:t>
                  </w:r>
                </w:p>
              </w:txbxContent>
            </v:textbox>
            <w10:wrap anchorx="page"/>
          </v:shape>
        </w:pict>
      </w:r>
      <w:r w:rsidR="009A0837" w:rsidRPr="00484B35">
        <w:rPr>
          <w:rFonts w:ascii="Georgia" w:hAnsi="Georgia"/>
          <w:i/>
          <w:w w:val="105"/>
        </w:rPr>
        <w:t>A</w:t>
      </w:r>
      <w:r w:rsidR="009A0837" w:rsidRPr="00484B35">
        <w:rPr>
          <w:rFonts w:ascii="Georgia" w:hAnsi="Georgia"/>
          <w:i/>
          <w:w w:val="105"/>
          <w:vertAlign w:val="superscript"/>
        </w:rPr>
        <w:t>k</w:t>
      </w:r>
      <w:r w:rsidR="009A0837" w:rsidRPr="00484B35">
        <w:rPr>
          <w:rFonts w:ascii="Georgia" w:hAnsi="Georgia"/>
          <w:i/>
          <w:spacing w:val="2"/>
          <w:w w:val="105"/>
        </w:rPr>
        <w:t xml:space="preserve"> </w:t>
      </w:r>
      <w:r w:rsidR="009A0837" w:rsidRPr="00484B35">
        <w:rPr>
          <w:rFonts w:ascii="Yu Gothic" w:hAnsi="Yu Gothic"/>
          <w:w w:val="105"/>
        </w:rPr>
        <w:t>=</w:t>
      </w:r>
      <w:r w:rsidR="009A0837" w:rsidRPr="00484B35">
        <w:rPr>
          <w:rFonts w:ascii="Yu Gothic" w:hAnsi="Yu Gothic"/>
          <w:spacing w:val="-6"/>
          <w:w w:val="105"/>
        </w:rPr>
        <w:t xml:space="preserve"> </w:t>
      </w:r>
      <w:r w:rsidR="009A0837" w:rsidRPr="00484B35">
        <w:rPr>
          <w:rFonts w:ascii="Georgia" w:hAnsi="Georgia"/>
          <w:i/>
          <w:w w:val="105"/>
        </w:rPr>
        <w:t>A</w:t>
      </w:r>
      <w:r w:rsidR="009A0837" w:rsidRPr="00484B35">
        <w:rPr>
          <w:rFonts w:ascii="Georgia" w:hAnsi="Georgia"/>
          <w:i/>
          <w:spacing w:val="-15"/>
          <w:w w:val="105"/>
        </w:rPr>
        <w:t xml:space="preserve"> </w:t>
      </w:r>
      <w:r w:rsidR="009A0837" w:rsidRPr="00484B35">
        <w:rPr>
          <w:rFonts w:ascii="Yu Gothic" w:hAnsi="Yu Gothic"/>
          <w:w w:val="105"/>
        </w:rPr>
        <w:t>·</w:t>
      </w:r>
      <w:r w:rsidR="009A0837" w:rsidRPr="00484B35">
        <w:rPr>
          <w:rFonts w:ascii="Yu Gothic" w:hAnsi="Yu Gothic"/>
          <w:spacing w:val="-17"/>
          <w:w w:val="105"/>
        </w:rPr>
        <w:t xml:space="preserve"> </w:t>
      </w:r>
      <w:r w:rsidR="009A0837" w:rsidRPr="00484B35">
        <w:rPr>
          <w:rFonts w:ascii="Georgia" w:hAnsi="Georgia"/>
          <w:i/>
          <w:w w:val="105"/>
        </w:rPr>
        <w:t>A</w:t>
      </w:r>
      <w:r w:rsidR="009A0837" w:rsidRPr="00484B35">
        <w:rPr>
          <w:rFonts w:ascii="Georgia" w:hAnsi="Georgia"/>
          <w:i/>
          <w:spacing w:val="-15"/>
          <w:w w:val="105"/>
        </w:rPr>
        <w:t xml:space="preserve"> </w:t>
      </w:r>
      <w:r w:rsidR="009A0837" w:rsidRPr="00484B35">
        <w:rPr>
          <w:rFonts w:ascii="Yu Gothic" w:hAnsi="Yu Gothic"/>
          <w:w w:val="105"/>
        </w:rPr>
        <w:t>·</w:t>
      </w:r>
      <w:r w:rsidR="009A0837" w:rsidRPr="00484B35">
        <w:rPr>
          <w:rFonts w:ascii="Yu Gothic" w:hAnsi="Yu Gothic"/>
          <w:spacing w:val="-17"/>
          <w:w w:val="105"/>
        </w:rPr>
        <w:t xml:space="preserve"> </w:t>
      </w:r>
      <w:r w:rsidR="009A0837" w:rsidRPr="00484B35">
        <w:rPr>
          <w:rFonts w:ascii="Georgia" w:hAnsi="Georgia"/>
          <w:i/>
          <w:spacing w:val="-155"/>
          <w:w w:val="105"/>
        </w:rPr>
        <w:t>A</w:t>
      </w:r>
      <w:r w:rsidR="009A0837" w:rsidRPr="00484B35">
        <w:rPr>
          <w:rFonts w:ascii="Times New Roman" w:hAnsi="Times New Roman"/>
          <w:i/>
          <w:spacing w:val="-155"/>
          <w:w w:val="105"/>
        </w:rPr>
        <w:tab/>
      </w:r>
      <w:r w:rsidR="009A0837" w:rsidRPr="00484B35">
        <w:rPr>
          <w:rFonts w:ascii="Georgia" w:hAnsi="Georgia"/>
          <w:i/>
          <w:spacing w:val="-90"/>
          <w:w w:val="105"/>
          <w:u w:val="thick"/>
        </w:rPr>
        <w:t>A</w:t>
      </w:r>
    </w:p>
    <w:p w:rsidR="00904690" w:rsidRPr="00484B35" w:rsidRDefault="009A0837">
      <w:pPr>
        <w:spacing w:before="3"/>
        <w:ind w:left="623" w:right="83"/>
        <w:jc w:val="center"/>
        <w:rPr>
          <w:sz w:val="16"/>
        </w:rPr>
      </w:pPr>
      <w:r w:rsidRPr="00484B35">
        <w:rPr>
          <w:rFonts w:ascii="Georgia"/>
          <w:i/>
          <w:w w:val="110"/>
          <w:sz w:val="16"/>
        </w:rPr>
        <w:t>k</w:t>
      </w:r>
      <w:r w:rsidRPr="00484B35">
        <w:rPr>
          <w:rFonts w:ascii="Georgia"/>
          <w:i/>
          <w:spacing w:val="8"/>
          <w:w w:val="110"/>
          <w:sz w:val="16"/>
        </w:rPr>
        <w:t xml:space="preserve"> </w:t>
      </w:r>
      <w:r w:rsidRPr="00484B35">
        <w:rPr>
          <w:w w:val="110"/>
          <w:sz w:val="16"/>
        </w:rPr>
        <w:t>times</w:t>
      </w:r>
    </w:p>
    <w:p w:rsidR="00904690" w:rsidRPr="00484B35" w:rsidRDefault="00904690">
      <w:pPr>
        <w:jc w:val="center"/>
        <w:rPr>
          <w:sz w:val="16"/>
        </w:rPr>
        <w:sectPr w:rsidR="00904690" w:rsidRPr="00484B35">
          <w:type w:val="continuous"/>
          <w:pgSz w:w="11910" w:h="16840"/>
          <w:pgMar w:top="1580" w:right="1680" w:bottom="280" w:left="1680" w:header="720" w:footer="720" w:gutter="0"/>
          <w:cols w:space="720"/>
        </w:sectPr>
      </w:pPr>
    </w:p>
    <w:p w:rsidR="00904690" w:rsidRPr="00484B35" w:rsidRDefault="009A0837">
      <w:pPr>
        <w:pStyle w:val="Textoindependiente"/>
        <w:spacing w:before="141"/>
        <w:ind w:left="190"/>
      </w:pPr>
      <w:r w:rsidRPr="00484B35">
        <w:rPr>
          <w:w w:val="105"/>
        </w:rPr>
        <w:t>For</w:t>
      </w:r>
      <w:r w:rsidRPr="00484B35">
        <w:rPr>
          <w:spacing w:val="-1"/>
          <w:w w:val="105"/>
        </w:rPr>
        <w:t xml:space="preserve"> </w:t>
      </w:r>
      <w:r w:rsidRPr="00484B35">
        <w:rPr>
          <w:w w:val="105"/>
        </w:rPr>
        <w:t>example,</w:t>
      </w:r>
    </w:p>
    <w:p w:rsidR="00904690" w:rsidRPr="00484B35" w:rsidRDefault="009A0837">
      <w:pPr>
        <w:pStyle w:val="Textoindependiente"/>
        <w:spacing w:before="9"/>
        <w:rPr>
          <w:sz w:val="51"/>
        </w:rPr>
      </w:pPr>
      <w:r w:rsidRPr="00484B35">
        <w:br w:type="column"/>
      </w:r>
    </w:p>
    <w:p w:rsidR="00904690" w:rsidRPr="00484B35" w:rsidRDefault="0098712D">
      <w:pPr>
        <w:pStyle w:val="Textoindependiente"/>
        <w:spacing w:line="197" w:lineRule="exact"/>
        <w:ind w:left="190"/>
      </w:pPr>
      <w:r>
        <w:pict>
          <v:shape id="_x0000_s3510" type="#_x0000_t202" style="position:absolute;left:0;text-align:left;margin-left:180.85pt;margin-top:-5.4pt;width:33.95pt;height:41.1pt;z-index:-251997184;mso-position-horizontal-relative:page" filled="f" stroked="f">
            <v:textbox inset="0,0,0,0">
              <w:txbxContent>
                <w:p w:rsidR="00EE7A03" w:rsidRDefault="00EE7A03">
                  <w:pPr>
                    <w:pStyle w:val="Textoindependiente"/>
                    <w:tabs>
                      <w:tab w:val="left" w:pos="562"/>
                    </w:tabs>
                    <w:spacing w:line="267" w:lineRule="exact"/>
                    <w:rPr>
                      <w:rFonts w:ascii="Lucida Sans Unicode"/>
                    </w:rPr>
                  </w:pPr>
                  <w:r>
                    <w:rPr>
                      <w:rFonts w:ascii="Lucida Sans Unicode"/>
                      <w:w w:val="175"/>
                    </w:rPr>
                    <w:t xml:space="preserve"> </w:t>
                  </w:r>
                  <w:r>
                    <w:rPr>
                      <w:rFonts w:ascii="Lucida Sans Unicode"/>
                    </w:rPr>
                    <w:tab/>
                  </w:r>
                  <w:r>
                    <w:rPr>
                      <w:rFonts w:ascii="Lucida Sans Unicode"/>
                      <w:w w:val="166"/>
                    </w:rPr>
                    <w:t xml:space="preserve"> </w:t>
                  </w:r>
                </w:p>
              </w:txbxContent>
            </v:textbox>
            <w10:wrap anchorx="page"/>
          </v:shape>
        </w:pict>
      </w:r>
      <w:r w:rsidR="009A0837" w:rsidRPr="00484B35">
        <w:rPr>
          <w:w w:val="125"/>
        </w:rPr>
        <w:t>2</w:t>
      </w:r>
      <w:r w:rsidR="009A0837" w:rsidRPr="00484B35">
        <w:rPr>
          <w:spacing w:val="55"/>
          <w:w w:val="125"/>
        </w:rPr>
        <w:t xml:space="preserve"> </w:t>
      </w:r>
      <w:r w:rsidR="009A0837" w:rsidRPr="00484B35">
        <w:rPr>
          <w:w w:val="125"/>
        </w:rPr>
        <w:t>5</w:t>
      </w:r>
      <w:r w:rsidR="009A0837" w:rsidRPr="00484B35">
        <w:rPr>
          <w:spacing w:val="42"/>
          <w:w w:val="125"/>
        </w:rPr>
        <w:t xml:space="preserve"> </w:t>
      </w:r>
      <w:r w:rsidR="009A0837" w:rsidRPr="00484B35">
        <w:rPr>
          <w:w w:val="130"/>
          <w:vertAlign w:val="superscript"/>
        </w:rPr>
        <w:t>3</w:t>
      </w:r>
    </w:p>
    <w:p w:rsidR="00904690" w:rsidRPr="00484B35" w:rsidRDefault="009A0837">
      <w:pPr>
        <w:pStyle w:val="Textoindependiente"/>
        <w:tabs>
          <w:tab w:val="left" w:pos="896"/>
        </w:tabs>
        <w:spacing w:line="389" w:lineRule="exact"/>
        <w:ind w:left="190"/>
        <w:rPr>
          <w:rFonts w:ascii="Yu Gothic"/>
        </w:rPr>
      </w:pPr>
      <w:r w:rsidRPr="00484B35">
        <w:rPr>
          <w:w w:val="110"/>
        </w:rPr>
        <w:t xml:space="preserve">1  </w:t>
      </w:r>
      <w:r w:rsidRPr="00484B35">
        <w:rPr>
          <w:spacing w:val="19"/>
          <w:w w:val="110"/>
        </w:rPr>
        <w:t xml:space="preserve"> </w:t>
      </w:r>
      <w:r w:rsidRPr="00484B35">
        <w:rPr>
          <w:w w:val="110"/>
        </w:rPr>
        <w:t>4</w:t>
      </w:r>
      <w:r w:rsidRPr="00484B35">
        <w:rPr>
          <w:w w:val="110"/>
        </w:rPr>
        <w:tab/>
      </w:r>
      <w:r w:rsidRPr="00484B35">
        <w:rPr>
          <w:rFonts w:ascii="Yu Gothic"/>
          <w:spacing w:val="-15"/>
          <w:w w:val="105"/>
          <w:position w:val="14"/>
        </w:rPr>
        <w:t>=</w:t>
      </w:r>
    </w:p>
    <w:p w:rsidR="00904690" w:rsidRPr="00484B35" w:rsidRDefault="009A0837">
      <w:pPr>
        <w:pStyle w:val="Textoindependiente"/>
        <w:spacing w:before="16"/>
        <w:rPr>
          <w:rFonts w:ascii="Yu Gothic"/>
          <w:sz w:val="36"/>
        </w:rPr>
      </w:pPr>
      <w:r w:rsidRPr="00484B35">
        <w:br w:type="column"/>
      </w:r>
    </w:p>
    <w:p w:rsidR="00904690" w:rsidRPr="00484B35" w:rsidRDefault="009A0837">
      <w:pPr>
        <w:pStyle w:val="Textoindependiente"/>
        <w:spacing w:line="197" w:lineRule="exact"/>
        <w:ind w:left="116"/>
      </w:pPr>
      <w:r w:rsidRPr="00484B35">
        <w:rPr>
          <w:w w:val="110"/>
        </w:rPr>
        <w:t xml:space="preserve">2 </w:t>
      </w:r>
      <w:r w:rsidRPr="00484B35">
        <w:rPr>
          <w:spacing w:val="22"/>
          <w:w w:val="110"/>
        </w:rPr>
        <w:t xml:space="preserve"> </w:t>
      </w:r>
      <w:r w:rsidRPr="00484B35">
        <w:rPr>
          <w:w w:val="110"/>
        </w:rPr>
        <w:t>5</w:t>
      </w:r>
    </w:p>
    <w:p w:rsidR="00904690" w:rsidRPr="00484B35" w:rsidRDefault="0098712D">
      <w:pPr>
        <w:pStyle w:val="Textoindependiente"/>
        <w:spacing w:line="389" w:lineRule="exact"/>
        <w:ind w:left="116"/>
        <w:rPr>
          <w:rFonts w:ascii="Yu Gothic" w:hAnsi="Yu Gothic"/>
        </w:rPr>
      </w:pPr>
      <w:r>
        <w:pict>
          <v:shape id="_x0000_s3509" type="#_x0000_t202" style="position:absolute;left:0;text-align:left;margin-left:231.9pt;margin-top:-15.25pt;width:33.95pt;height:41.1pt;z-index:-251996160;mso-position-horizontal-relative:page" filled="f" stroked="f">
            <v:textbox inset="0,0,0,0">
              <w:txbxContent>
                <w:p w:rsidR="00EE7A03" w:rsidRDefault="00EE7A03">
                  <w:pPr>
                    <w:pStyle w:val="Textoindependiente"/>
                    <w:tabs>
                      <w:tab w:val="left" w:pos="562"/>
                    </w:tabs>
                    <w:spacing w:line="267" w:lineRule="exact"/>
                    <w:rPr>
                      <w:rFonts w:ascii="Lucida Sans Unicode"/>
                    </w:rPr>
                  </w:pPr>
                  <w:r>
                    <w:rPr>
                      <w:rFonts w:ascii="Lucida Sans Unicode"/>
                      <w:w w:val="175"/>
                    </w:rPr>
                    <w:t xml:space="preserve"> </w:t>
                  </w:r>
                  <w:r>
                    <w:rPr>
                      <w:rFonts w:ascii="Lucida Sans Unicode"/>
                    </w:rPr>
                    <w:tab/>
                  </w:r>
                  <w:r>
                    <w:rPr>
                      <w:rFonts w:ascii="Lucida Sans Unicode"/>
                      <w:w w:val="166"/>
                    </w:rPr>
                    <w:t xml:space="preserve"> </w:t>
                  </w:r>
                </w:p>
              </w:txbxContent>
            </v:textbox>
            <w10:wrap anchorx="page"/>
          </v:shape>
        </w:pict>
      </w:r>
      <w:r w:rsidR="009A0837" w:rsidRPr="00484B35">
        <w:rPr>
          <w:w w:val="110"/>
        </w:rPr>
        <w:t xml:space="preserve">1  </w:t>
      </w:r>
      <w:r w:rsidR="009A0837" w:rsidRPr="00484B35">
        <w:rPr>
          <w:spacing w:val="9"/>
          <w:w w:val="110"/>
        </w:rPr>
        <w:t xml:space="preserve"> </w:t>
      </w:r>
      <w:r w:rsidR="009A0837" w:rsidRPr="00484B35">
        <w:rPr>
          <w:w w:val="110"/>
        </w:rPr>
        <w:t xml:space="preserve">4 </w:t>
      </w:r>
      <w:r w:rsidR="009A0837" w:rsidRPr="00484B35">
        <w:rPr>
          <w:spacing w:val="18"/>
          <w:w w:val="110"/>
        </w:rPr>
        <w:t xml:space="preserve"> </w:t>
      </w:r>
      <w:r w:rsidR="009A0837" w:rsidRPr="00484B35">
        <w:rPr>
          <w:rFonts w:ascii="Yu Gothic" w:hAnsi="Yu Gothic"/>
          <w:w w:val="110"/>
          <w:position w:val="14"/>
        </w:rPr>
        <w:t>·</w:t>
      </w:r>
    </w:p>
    <w:p w:rsidR="00904690" w:rsidRPr="00484B35" w:rsidRDefault="009A0837">
      <w:pPr>
        <w:pStyle w:val="Textoindependiente"/>
        <w:spacing w:before="16"/>
        <w:rPr>
          <w:rFonts w:ascii="Yu Gothic"/>
          <w:sz w:val="36"/>
        </w:rPr>
      </w:pPr>
      <w:r w:rsidRPr="00484B35">
        <w:br w:type="column"/>
      </w:r>
    </w:p>
    <w:p w:rsidR="00904690" w:rsidRPr="00484B35" w:rsidRDefault="009A0837">
      <w:pPr>
        <w:pStyle w:val="Textoindependiente"/>
        <w:tabs>
          <w:tab w:val="left" w:pos="903"/>
        </w:tabs>
        <w:spacing w:line="197" w:lineRule="exact"/>
        <w:ind w:left="105"/>
      </w:pPr>
      <w:r w:rsidRPr="00484B35">
        <w:rPr>
          <w:w w:val="110"/>
        </w:rPr>
        <w:t xml:space="preserve">2  </w:t>
      </w:r>
      <w:r w:rsidRPr="00484B35">
        <w:rPr>
          <w:spacing w:val="20"/>
          <w:w w:val="110"/>
        </w:rPr>
        <w:t xml:space="preserve"> </w:t>
      </w:r>
      <w:r w:rsidRPr="00484B35">
        <w:rPr>
          <w:w w:val="110"/>
        </w:rPr>
        <w:t>5</w:t>
      </w:r>
      <w:r w:rsidRPr="00484B35">
        <w:rPr>
          <w:w w:val="110"/>
        </w:rPr>
        <w:tab/>
        <w:t xml:space="preserve">2  </w:t>
      </w:r>
      <w:r w:rsidRPr="00484B35">
        <w:rPr>
          <w:spacing w:val="4"/>
          <w:w w:val="110"/>
        </w:rPr>
        <w:t xml:space="preserve"> </w:t>
      </w:r>
      <w:r w:rsidRPr="00484B35">
        <w:rPr>
          <w:w w:val="110"/>
        </w:rPr>
        <w:t>5</w:t>
      </w:r>
    </w:p>
    <w:p w:rsidR="00904690" w:rsidRPr="00484B35" w:rsidRDefault="0098712D">
      <w:pPr>
        <w:pStyle w:val="Textoindependiente"/>
        <w:spacing w:line="389" w:lineRule="exact"/>
        <w:ind w:left="105"/>
      </w:pPr>
      <w:r>
        <w:pict>
          <v:shape id="_x0000_s3508" type="#_x0000_t202" style="position:absolute;left:0;text-align:left;margin-left:271.85pt;margin-top:-15.25pt;width:33.95pt;height:41.1pt;z-index:-251995136;mso-position-horizontal-relative:page" filled="f" stroked="f">
            <v:textbox inset="0,0,0,0">
              <w:txbxContent>
                <w:p w:rsidR="00EE7A03" w:rsidRDefault="00EE7A03">
                  <w:pPr>
                    <w:pStyle w:val="Textoindependiente"/>
                    <w:tabs>
                      <w:tab w:val="left" w:pos="562"/>
                    </w:tabs>
                    <w:spacing w:line="267" w:lineRule="exact"/>
                    <w:rPr>
                      <w:rFonts w:ascii="Lucida Sans Unicode"/>
                    </w:rPr>
                  </w:pPr>
                  <w:r>
                    <w:rPr>
                      <w:rFonts w:ascii="Lucida Sans Unicode"/>
                      <w:w w:val="175"/>
                    </w:rPr>
                    <w:t xml:space="preserve"> </w:t>
                  </w:r>
                  <w:r>
                    <w:rPr>
                      <w:rFonts w:ascii="Lucida Sans Unicode"/>
                    </w:rPr>
                    <w:tab/>
                  </w:r>
                  <w:r>
                    <w:rPr>
                      <w:rFonts w:ascii="Lucida Sans Unicode"/>
                      <w:w w:val="166"/>
                    </w:rPr>
                    <w:t xml:space="preserve"> </w:t>
                  </w:r>
                </w:p>
              </w:txbxContent>
            </v:textbox>
            <w10:wrap anchorx="page"/>
          </v:shape>
        </w:pict>
      </w:r>
      <w:r>
        <w:pict>
          <v:shape id="_x0000_s3507" type="#_x0000_t202" style="position:absolute;left:0;text-align:left;margin-left:311.75pt;margin-top:-15.25pt;width:33.95pt;height:41.1pt;z-index:-251994112;mso-position-horizontal-relative:page" filled="f" stroked="f">
            <v:textbox inset="0,0,0,0">
              <w:txbxContent>
                <w:p w:rsidR="00EE7A03" w:rsidRDefault="00EE7A03">
                  <w:pPr>
                    <w:pStyle w:val="Textoindependiente"/>
                    <w:tabs>
                      <w:tab w:val="left" w:pos="562"/>
                    </w:tabs>
                    <w:spacing w:line="267" w:lineRule="exact"/>
                    <w:rPr>
                      <w:rFonts w:ascii="Lucida Sans Unicode"/>
                    </w:rPr>
                  </w:pPr>
                  <w:r>
                    <w:rPr>
                      <w:rFonts w:ascii="Lucida Sans Unicode"/>
                      <w:w w:val="175"/>
                    </w:rPr>
                    <w:t xml:space="preserve"> </w:t>
                  </w:r>
                  <w:r>
                    <w:rPr>
                      <w:rFonts w:ascii="Lucida Sans Unicode"/>
                    </w:rPr>
                    <w:tab/>
                  </w:r>
                  <w:r>
                    <w:rPr>
                      <w:rFonts w:ascii="Lucida Sans Unicode"/>
                      <w:w w:val="166"/>
                    </w:rPr>
                    <w:t xml:space="preserve"> </w:t>
                  </w:r>
                </w:p>
              </w:txbxContent>
            </v:textbox>
            <w10:wrap anchorx="page"/>
          </v:shape>
        </w:pict>
      </w:r>
      <w:r w:rsidR="009A0837" w:rsidRPr="00484B35">
        <w:rPr>
          <w:w w:val="110"/>
        </w:rPr>
        <w:t xml:space="preserve">1  </w:t>
      </w:r>
      <w:r w:rsidR="009A0837" w:rsidRPr="00484B35">
        <w:rPr>
          <w:spacing w:val="14"/>
          <w:w w:val="110"/>
        </w:rPr>
        <w:t xml:space="preserve"> </w:t>
      </w:r>
      <w:r w:rsidR="009A0837" w:rsidRPr="00484B35">
        <w:rPr>
          <w:w w:val="110"/>
        </w:rPr>
        <w:t xml:space="preserve">4 </w:t>
      </w:r>
      <w:r w:rsidR="009A0837" w:rsidRPr="00484B35">
        <w:rPr>
          <w:spacing w:val="22"/>
          <w:w w:val="110"/>
        </w:rPr>
        <w:t xml:space="preserve"> </w:t>
      </w:r>
      <w:r w:rsidR="009A0837" w:rsidRPr="00484B35">
        <w:rPr>
          <w:rFonts w:ascii="Yu Gothic" w:hAnsi="Yu Gothic"/>
          <w:w w:val="110"/>
          <w:position w:val="14"/>
        </w:rPr>
        <w:t xml:space="preserve">· </w:t>
      </w:r>
      <w:r w:rsidR="009A0837" w:rsidRPr="00484B35">
        <w:rPr>
          <w:rFonts w:ascii="Yu Gothic" w:hAnsi="Yu Gothic"/>
          <w:spacing w:val="5"/>
          <w:w w:val="110"/>
          <w:position w:val="14"/>
        </w:rPr>
        <w:t xml:space="preserve"> </w:t>
      </w:r>
      <w:r w:rsidR="009A0837" w:rsidRPr="00484B35">
        <w:rPr>
          <w:w w:val="110"/>
        </w:rPr>
        <w:t xml:space="preserve">1  </w:t>
      </w:r>
      <w:r w:rsidR="009A0837" w:rsidRPr="00484B35">
        <w:rPr>
          <w:spacing w:val="15"/>
          <w:w w:val="110"/>
        </w:rPr>
        <w:t xml:space="preserve"> </w:t>
      </w:r>
      <w:r w:rsidR="009A0837" w:rsidRPr="00484B35">
        <w:rPr>
          <w:w w:val="110"/>
        </w:rPr>
        <w:t>4</w:t>
      </w:r>
    </w:p>
    <w:p w:rsidR="00904690" w:rsidRPr="00484B35" w:rsidRDefault="009A0837">
      <w:pPr>
        <w:pStyle w:val="Textoindependiente"/>
        <w:rPr>
          <w:sz w:val="28"/>
        </w:rPr>
      </w:pPr>
      <w:r w:rsidRPr="00484B35">
        <w:br w:type="column"/>
      </w:r>
    </w:p>
    <w:p w:rsidR="00904690" w:rsidRPr="00484B35" w:rsidRDefault="00904690">
      <w:pPr>
        <w:pStyle w:val="Textoindependiente"/>
        <w:spacing w:before="9"/>
        <w:rPr>
          <w:sz w:val="23"/>
        </w:rPr>
      </w:pPr>
    </w:p>
    <w:p w:rsidR="00904690" w:rsidRPr="00484B35" w:rsidRDefault="009A0837">
      <w:pPr>
        <w:pStyle w:val="Textoindependiente"/>
        <w:spacing w:line="197" w:lineRule="exact"/>
        <w:ind w:left="432"/>
      </w:pPr>
      <w:r w:rsidRPr="00484B35">
        <w:rPr>
          <w:w w:val="110"/>
        </w:rPr>
        <w:t xml:space="preserve">48 </w:t>
      </w:r>
      <w:r w:rsidRPr="00484B35">
        <w:rPr>
          <w:spacing w:val="28"/>
          <w:w w:val="110"/>
        </w:rPr>
        <w:t xml:space="preserve"> </w:t>
      </w:r>
      <w:r w:rsidRPr="00484B35">
        <w:rPr>
          <w:w w:val="110"/>
        </w:rPr>
        <w:t>165</w:t>
      </w:r>
    </w:p>
    <w:p w:rsidR="00904690" w:rsidRPr="00484B35" w:rsidRDefault="0098712D">
      <w:pPr>
        <w:pStyle w:val="Textoindependiente"/>
        <w:spacing w:line="389" w:lineRule="exact"/>
        <w:ind w:left="117"/>
      </w:pPr>
      <w:r>
        <w:pict>
          <v:shape id="_x0000_s3506" type="#_x0000_t202" style="position:absolute;left:0;text-align:left;margin-left:357.7pt;margin-top:-15.25pt;width:52.5pt;height:41.1pt;z-index:-251993088;mso-position-horizontal-relative:page" filled="f" stroked="f">
            <v:textbox inset="0,0,0,0">
              <w:txbxContent>
                <w:p w:rsidR="00EE7A03" w:rsidRDefault="00EE7A03">
                  <w:pPr>
                    <w:pStyle w:val="Textoindependiente"/>
                    <w:tabs>
                      <w:tab w:val="left" w:pos="933"/>
                    </w:tabs>
                    <w:spacing w:line="267" w:lineRule="exact"/>
                    <w:rPr>
                      <w:rFonts w:ascii="Lucida Sans Unicode"/>
                    </w:rPr>
                  </w:pPr>
                  <w:r>
                    <w:rPr>
                      <w:rFonts w:ascii="Lucida Sans Unicode"/>
                      <w:w w:val="175"/>
                    </w:rPr>
                    <w:t xml:space="preserve"> </w:t>
                  </w:r>
                  <w:r>
                    <w:rPr>
                      <w:rFonts w:ascii="Lucida Sans Unicode"/>
                    </w:rPr>
                    <w:tab/>
                  </w:r>
                  <w:r>
                    <w:rPr>
                      <w:rFonts w:ascii="Lucida Sans Unicode"/>
                      <w:w w:val="166"/>
                    </w:rPr>
                    <w:t xml:space="preserve"> </w:t>
                  </w:r>
                </w:p>
              </w:txbxContent>
            </v:textbox>
            <w10:wrap anchorx="page"/>
          </v:shape>
        </w:pict>
      </w:r>
      <w:r w:rsidR="009A0837" w:rsidRPr="00484B35">
        <w:rPr>
          <w:rFonts w:ascii="Yu Gothic"/>
          <w:w w:val="110"/>
          <w:position w:val="14"/>
        </w:rPr>
        <w:t xml:space="preserve">= </w:t>
      </w:r>
      <w:r w:rsidR="009A0837" w:rsidRPr="00484B35">
        <w:rPr>
          <w:rFonts w:ascii="Yu Gothic"/>
          <w:spacing w:val="17"/>
          <w:w w:val="110"/>
          <w:position w:val="14"/>
        </w:rPr>
        <w:t xml:space="preserve"> </w:t>
      </w:r>
      <w:r w:rsidR="009A0837" w:rsidRPr="00484B35">
        <w:rPr>
          <w:w w:val="110"/>
        </w:rPr>
        <w:t xml:space="preserve">33 </w:t>
      </w:r>
      <w:r w:rsidR="009A0837" w:rsidRPr="00484B35">
        <w:rPr>
          <w:spacing w:val="18"/>
          <w:w w:val="110"/>
        </w:rPr>
        <w:t xml:space="preserve"> </w:t>
      </w:r>
      <w:r w:rsidR="009A0837" w:rsidRPr="00484B35">
        <w:rPr>
          <w:w w:val="110"/>
        </w:rPr>
        <w:t xml:space="preserve">114 </w:t>
      </w:r>
      <w:r w:rsidR="009A0837" w:rsidRPr="00484B35">
        <w:rPr>
          <w:spacing w:val="17"/>
          <w:w w:val="110"/>
        </w:rPr>
        <w:t xml:space="preserve"> </w:t>
      </w:r>
      <w:r w:rsidR="009A0837" w:rsidRPr="00484B35">
        <w:rPr>
          <w:w w:val="110"/>
          <w:position w:val="14"/>
        </w:rPr>
        <w:t>.</w:t>
      </w:r>
    </w:p>
    <w:p w:rsidR="00904690" w:rsidRPr="00484B35" w:rsidRDefault="00904690">
      <w:pPr>
        <w:spacing w:line="389" w:lineRule="exact"/>
        <w:sectPr w:rsidR="00904690" w:rsidRPr="00484B35">
          <w:type w:val="continuous"/>
          <w:pgSz w:w="11910" w:h="16840"/>
          <w:pgMar w:top="1580" w:right="1680" w:bottom="280" w:left="1680" w:header="720" w:footer="720" w:gutter="0"/>
          <w:cols w:num="5" w:space="720" w:equalWidth="0">
            <w:col w:w="1558" w:space="304"/>
            <w:col w:w="1056" w:space="40"/>
            <w:col w:w="770" w:space="39"/>
            <w:col w:w="1351" w:space="40"/>
            <w:col w:w="3392"/>
          </w:cols>
        </w:sectPr>
      </w:pPr>
    </w:p>
    <w:p w:rsidR="00904690" w:rsidRPr="00484B35" w:rsidRDefault="009A0837">
      <w:pPr>
        <w:pStyle w:val="Textoindependiente"/>
        <w:spacing w:before="129"/>
        <w:ind w:left="190"/>
      </w:pPr>
      <w:r w:rsidRPr="00484B35">
        <w:rPr>
          <w:w w:val="105"/>
        </w:rPr>
        <w:t>In</w:t>
      </w:r>
      <w:r w:rsidRPr="00484B35">
        <w:rPr>
          <w:spacing w:val="12"/>
          <w:w w:val="105"/>
        </w:rPr>
        <w:t xml:space="preserve"> </w:t>
      </w:r>
      <w:r w:rsidRPr="00484B35">
        <w:rPr>
          <w:w w:val="105"/>
        </w:rPr>
        <w:t>addition,</w:t>
      </w:r>
      <w:r w:rsidRPr="00484B35">
        <w:rPr>
          <w:spacing w:val="31"/>
          <w:w w:val="105"/>
        </w:rPr>
        <w:t xml:space="preserve"> </w:t>
      </w:r>
      <w:r w:rsidRPr="00484B35">
        <w:rPr>
          <w:i/>
          <w:w w:val="105"/>
        </w:rPr>
        <w:t>A</w:t>
      </w:r>
      <w:r w:rsidRPr="00484B35">
        <w:rPr>
          <w:w w:val="105"/>
          <w:vertAlign w:val="superscript"/>
        </w:rPr>
        <w:t>0</w:t>
      </w:r>
      <w:r w:rsidRPr="00484B35">
        <w:rPr>
          <w:spacing w:val="24"/>
          <w:w w:val="105"/>
        </w:rPr>
        <w:t xml:space="preserve"> </w:t>
      </w:r>
      <w:r w:rsidRPr="00484B35">
        <w:rPr>
          <w:w w:val="105"/>
        </w:rPr>
        <w:t>is</w:t>
      </w:r>
      <w:r w:rsidRPr="00484B35">
        <w:rPr>
          <w:spacing w:val="12"/>
          <w:w w:val="105"/>
        </w:rPr>
        <w:t xml:space="preserve"> </w:t>
      </w:r>
      <w:r w:rsidRPr="00484B35">
        <w:rPr>
          <w:w w:val="105"/>
        </w:rPr>
        <w:t>an</w:t>
      </w:r>
      <w:r w:rsidRPr="00484B35">
        <w:rPr>
          <w:spacing w:val="12"/>
          <w:w w:val="105"/>
        </w:rPr>
        <w:t xml:space="preserve"> </w:t>
      </w:r>
      <w:r w:rsidRPr="00484B35">
        <w:rPr>
          <w:w w:val="105"/>
        </w:rPr>
        <w:t>identity</w:t>
      </w:r>
      <w:r w:rsidRPr="00484B35">
        <w:rPr>
          <w:spacing w:val="12"/>
          <w:w w:val="105"/>
        </w:rPr>
        <w:t xml:space="preserve"> </w:t>
      </w:r>
      <w:r w:rsidRPr="00484B35">
        <w:rPr>
          <w:w w:val="105"/>
        </w:rPr>
        <w:t>matrix.</w:t>
      </w:r>
      <w:r w:rsidRPr="00484B35">
        <w:rPr>
          <w:spacing w:val="30"/>
          <w:w w:val="105"/>
        </w:rPr>
        <w:t xml:space="preserve"> </w:t>
      </w:r>
      <w:r w:rsidRPr="00484B35">
        <w:rPr>
          <w:w w:val="105"/>
        </w:rPr>
        <w:t>For</w:t>
      </w:r>
      <w:r w:rsidRPr="00484B35">
        <w:rPr>
          <w:spacing w:val="12"/>
          <w:w w:val="105"/>
        </w:rPr>
        <w:t xml:space="preserve"> </w:t>
      </w:r>
      <w:r w:rsidRPr="00484B35">
        <w:rPr>
          <w:w w:val="105"/>
        </w:rPr>
        <w:t>example,</w:t>
      </w:r>
    </w:p>
    <w:p w:rsidR="00904690" w:rsidRPr="00484B35" w:rsidRDefault="0098712D">
      <w:pPr>
        <w:pStyle w:val="Textoindependiente"/>
        <w:tabs>
          <w:tab w:val="left" w:pos="1021"/>
        </w:tabs>
        <w:spacing w:before="229" w:line="197" w:lineRule="exact"/>
        <w:ind w:right="83"/>
        <w:jc w:val="center"/>
      </w:pPr>
      <w:r>
        <w:pict>
          <v:shape id="_x0000_s3505" type="#_x0000_t202" style="position:absolute;left:0;text-align:left;margin-left:253pt;margin-top:6.05pt;width:33.95pt;height:41.1pt;z-index:-251992064;mso-position-horizontal-relative:page" filled="f" stroked="f">
            <v:textbox inset="0,0,0,0">
              <w:txbxContent>
                <w:p w:rsidR="00EE7A03" w:rsidRDefault="00EE7A03">
                  <w:pPr>
                    <w:pStyle w:val="Textoindependiente"/>
                    <w:tabs>
                      <w:tab w:val="left" w:pos="562"/>
                    </w:tabs>
                    <w:spacing w:line="267" w:lineRule="exact"/>
                    <w:rPr>
                      <w:rFonts w:ascii="Lucida Sans Unicode"/>
                    </w:rPr>
                  </w:pPr>
                  <w:r>
                    <w:rPr>
                      <w:rFonts w:ascii="Lucida Sans Unicode"/>
                      <w:w w:val="175"/>
                    </w:rPr>
                    <w:t xml:space="preserve"> </w:t>
                  </w:r>
                  <w:r>
                    <w:rPr>
                      <w:rFonts w:ascii="Lucida Sans Unicode"/>
                    </w:rPr>
                    <w:tab/>
                  </w:r>
                  <w:r>
                    <w:rPr>
                      <w:rFonts w:ascii="Lucida Sans Unicode"/>
                      <w:w w:val="166"/>
                    </w:rPr>
                    <w:t xml:space="preserve"> </w:t>
                  </w:r>
                </w:p>
              </w:txbxContent>
            </v:textbox>
            <w10:wrap anchorx="page"/>
          </v:shape>
        </w:pict>
      </w:r>
      <w:r>
        <w:pict>
          <v:shape id="_x0000_s3504" type="#_x0000_t202" style="position:absolute;left:0;text-align:left;margin-left:304.1pt;margin-top:6.05pt;width:33.95pt;height:41.1pt;z-index:-251991040;mso-position-horizontal-relative:page" filled="f" stroked="f">
            <v:textbox inset="0,0,0,0">
              <w:txbxContent>
                <w:p w:rsidR="00EE7A03" w:rsidRDefault="00EE7A03">
                  <w:pPr>
                    <w:pStyle w:val="Textoindependiente"/>
                    <w:tabs>
                      <w:tab w:val="left" w:pos="562"/>
                    </w:tabs>
                    <w:spacing w:line="267" w:lineRule="exact"/>
                    <w:rPr>
                      <w:rFonts w:ascii="Lucida Sans Unicode"/>
                    </w:rPr>
                  </w:pPr>
                  <w:r>
                    <w:rPr>
                      <w:rFonts w:ascii="Lucida Sans Unicode"/>
                      <w:w w:val="175"/>
                    </w:rPr>
                    <w:t xml:space="preserve"> </w:t>
                  </w:r>
                  <w:r>
                    <w:rPr>
                      <w:rFonts w:ascii="Lucida Sans Unicode"/>
                    </w:rPr>
                    <w:tab/>
                  </w:r>
                  <w:r>
                    <w:rPr>
                      <w:rFonts w:ascii="Lucida Sans Unicode"/>
                      <w:w w:val="166"/>
                    </w:rPr>
                    <w:t xml:space="preserve"> </w:t>
                  </w:r>
                </w:p>
              </w:txbxContent>
            </v:textbox>
            <w10:wrap anchorx="page"/>
          </v:shape>
        </w:pict>
      </w:r>
      <w:r>
        <w:pict>
          <v:shape id="_x0000_s3503" type="#_x0000_t202" style="position:absolute;left:0;text-align:left;margin-left:339.2pt;margin-top:19.5pt;width:3.1pt;height:14.3pt;z-index:251081728;mso-position-horizontal-relative:page" filled="f" stroked="f">
            <v:textbox inset="0,0,0,0">
              <w:txbxContent>
                <w:p w:rsidR="00EE7A03" w:rsidRDefault="00EE7A03">
                  <w:pPr>
                    <w:pStyle w:val="Textoindependiente"/>
                    <w:spacing w:line="284" w:lineRule="exact"/>
                  </w:pPr>
                  <w:r>
                    <w:rPr>
                      <w:w w:val="112"/>
                    </w:rPr>
                    <w:t>.</w:t>
                  </w:r>
                </w:p>
              </w:txbxContent>
            </v:textbox>
            <w10:wrap anchorx="page"/>
          </v:shape>
        </w:pict>
      </w:r>
      <w:r w:rsidR="009A0837" w:rsidRPr="00484B35">
        <w:rPr>
          <w:w w:val="120"/>
        </w:rPr>
        <w:t xml:space="preserve">2 </w:t>
      </w:r>
      <w:r w:rsidR="009A0837" w:rsidRPr="00484B35">
        <w:rPr>
          <w:spacing w:val="65"/>
          <w:w w:val="120"/>
        </w:rPr>
        <w:t xml:space="preserve"> </w:t>
      </w:r>
      <w:r w:rsidR="009A0837" w:rsidRPr="00484B35">
        <w:rPr>
          <w:w w:val="120"/>
        </w:rPr>
        <w:t>5</w:t>
      </w:r>
      <w:r w:rsidR="009A0837" w:rsidRPr="00484B35">
        <w:rPr>
          <w:spacing w:val="48"/>
          <w:w w:val="120"/>
        </w:rPr>
        <w:t xml:space="preserve"> </w:t>
      </w:r>
      <w:r w:rsidR="009A0837" w:rsidRPr="00484B35">
        <w:rPr>
          <w:w w:val="130"/>
          <w:vertAlign w:val="superscript"/>
        </w:rPr>
        <w:t>0</w:t>
      </w:r>
      <w:r w:rsidR="009A0837" w:rsidRPr="00484B35">
        <w:rPr>
          <w:w w:val="130"/>
        </w:rPr>
        <w:tab/>
      </w:r>
      <w:r w:rsidR="009A0837" w:rsidRPr="00484B35">
        <w:rPr>
          <w:w w:val="120"/>
        </w:rPr>
        <w:t xml:space="preserve">1 </w:t>
      </w:r>
      <w:r w:rsidR="009A0837" w:rsidRPr="00484B35">
        <w:rPr>
          <w:spacing w:val="51"/>
          <w:w w:val="120"/>
        </w:rPr>
        <w:t xml:space="preserve"> </w:t>
      </w:r>
      <w:r w:rsidR="009A0837" w:rsidRPr="00484B35">
        <w:rPr>
          <w:w w:val="120"/>
        </w:rPr>
        <w:t>0</w:t>
      </w:r>
    </w:p>
    <w:p w:rsidR="00904690" w:rsidRPr="00484B35" w:rsidRDefault="009A0837">
      <w:pPr>
        <w:pStyle w:val="Textoindependiente"/>
        <w:tabs>
          <w:tab w:val="left" w:pos="706"/>
        </w:tabs>
        <w:spacing w:line="389" w:lineRule="exact"/>
        <w:ind w:right="83"/>
        <w:jc w:val="center"/>
      </w:pPr>
      <w:r w:rsidRPr="00484B35">
        <w:rPr>
          <w:w w:val="110"/>
        </w:rPr>
        <w:t xml:space="preserve">1  </w:t>
      </w:r>
      <w:r w:rsidRPr="00484B35">
        <w:rPr>
          <w:spacing w:val="19"/>
          <w:w w:val="110"/>
        </w:rPr>
        <w:t xml:space="preserve"> </w:t>
      </w:r>
      <w:r w:rsidRPr="00484B35">
        <w:rPr>
          <w:w w:val="110"/>
        </w:rPr>
        <w:t>4</w:t>
      </w:r>
      <w:r w:rsidRPr="00484B35">
        <w:rPr>
          <w:w w:val="110"/>
        </w:rPr>
        <w:tab/>
      </w:r>
      <w:r w:rsidRPr="00484B35">
        <w:rPr>
          <w:rFonts w:ascii="Yu Gothic"/>
          <w:w w:val="110"/>
          <w:position w:val="14"/>
        </w:rPr>
        <w:t xml:space="preserve">= </w:t>
      </w:r>
      <w:r w:rsidRPr="00484B35">
        <w:rPr>
          <w:rFonts w:ascii="Yu Gothic"/>
          <w:spacing w:val="13"/>
          <w:w w:val="110"/>
          <w:position w:val="14"/>
        </w:rPr>
        <w:t xml:space="preserve"> </w:t>
      </w:r>
      <w:r w:rsidRPr="00484B35">
        <w:rPr>
          <w:w w:val="110"/>
        </w:rPr>
        <w:t xml:space="preserve">0  </w:t>
      </w:r>
      <w:r w:rsidRPr="00484B35">
        <w:rPr>
          <w:spacing w:val="11"/>
          <w:w w:val="110"/>
        </w:rPr>
        <w:t xml:space="preserve"> </w:t>
      </w:r>
      <w:r w:rsidRPr="00484B35">
        <w:rPr>
          <w:w w:val="110"/>
        </w:rPr>
        <w:t>1</w:t>
      </w:r>
    </w:p>
    <w:p w:rsidR="00904690" w:rsidRPr="00484B35" w:rsidRDefault="00904690">
      <w:pPr>
        <w:pStyle w:val="Textoindependiente"/>
        <w:spacing w:before="3"/>
        <w:rPr>
          <w:sz w:val="8"/>
        </w:rPr>
      </w:pPr>
    </w:p>
    <w:p w:rsidR="00904690" w:rsidRPr="00484B35" w:rsidRDefault="009A0837">
      <w:pPr>
        <w:pStyle w:val="Textoindependiente"/>
        <w:spacing w:before="127" w:line="232" w:lineRule="auto"/>
        <w:ind w:left="190" w:firstLine="351"/>
      </w:pPr>
      <w:r w:rsidRPr="00484B35">
        <w:rPr>
          <w:w w:val="105"/>
        </w:rPr>
        <w:t>The</w:t>
      </w:r>
      <w:r w:rsidRPr="00484B35">
        <w:rPr>
          <w:spacing w:val="53"/>
          <w:w w:val="105"/>
        </w:rPr>
        <w:t xml:space="preserve"> </w:t>
      </w:r>
      <w:r w:rsidRPr="00484B35">
        <w:rPr>
          <w:w w:val="105"/>
        </w:rPr>
        <w:t>matrix</w:t>
      </w:r>
      <w:r w:rsidRPr="00484B35">
        <w:rPr>
          <w:spacing w:val="16"/>
          <w:w w:val="105"/>
        </w:rPr>
        <w:t xml:space="preserve"> </w:t>
      </w:r>
      <w:r w:rsidRPr="00484B35">
        <w:rPr>
          <w:i/>
          <w:w w:val="105"/>
        </w:rPr>
        <w:t>A</w:t>
      </w:r>
      <w:r w:rsidRPr="00484B35">
        <w:rPr>
          <w:i/>
          <w:w w:val="105"/>
          <w:vertAlign w:val="superscript"/>
        </w:rPr>
        <w:t>k</w:t>
      </w:r>
      <w:r w:rsidRPr="00484B35">
        <w:rPr>
          <w:i/>
          <w:spacing w:val="16"/>
          <w:w w:val="105"/>
        </w:rPr>
        <w:t xml:space="preserve"> </w:t>
      </w:r>
      <w:r w:rsidRPr="00484B35">
        <w:rPr>
          <w:w w:val="105"/>
        </w:rPr>
        <w:t>can</w:t>
      </w:r>
      <w:r w:rsidRPr="00484B35">
        <w:rPr>
          <w:spacing w:val="54"/>
          <w:w w:val="105"/>
        </w:rPr>
        <w:t xml:space="preserve"> </w:t>
      </w:r>
      <w:r w:rsidRPr="00484B35">
        <w:rPr>
          <w:w w:val="105"/>
        </w:rPr>
        <w:t>be</w:t>
      </w:r>
      <w:r w:rsidRPr="00484B35">
        <w:rPr>
          <w:spacing w:val="54"/>
          <w:w w:val="105"/>
        </w:rPr>
        <w:t xml:space="preserve"> </w:t>
      </w:r>
      <w:r w:rsidRPr="00484B35">
        <w:rPr>
          <w:w w:val="105"/>
        </w:rPr>
        <w:t>efficiently</w:t>
      </w:r>
      <w:r w:rsidRPr="00484B35">
        <w:rPr>
          <w:spacing w:val="54"/>
          <w:w w:val="105"/>
        </w:rPr>
        <w:t xml:space="preserve"> </w:t>
      </w:r>
      <w:r w:rsidRPr="00484B35">
        <w:rPr>
          <w:w w:val="105"/>
        </w:rPr>
        <w:t>calculated</w:t>
      </w:r>
      <w:r w:rsidRPr="00484B35">
        <w:rPr>
          <w:spacing w:val="54"/>
          <w:w w:val="105"/>
        </w:rPr>
        <w:t xml:space="preserve"> </w:t>
      </w:r>
      <w:r w:rsidRPr="00484B35">
        <w:rPr>
          <w:w w:val="105"/>
        </w:rPr>
        <w:t>in</w:t>
      </w:r>
      <w:r w:rsidRPr="00484B35">
        <w:rPr>
          <w:spacing w:val="54"/>
          <w:w w:val="105"/>
        </w:rPr>
        <w:t xml:space="preserve"> </w:t>
      </w:r>
      <w:r w:rsidRPr="00484B35">
        <w:rPr>
          <w:i/>
          <w:w w:val="105"/>
        </w:rPr>
        <w:t>O</w:t>
      </w:r>
      <w:r w:rsidRPr="00484B35">
        <w:rPr>
          <w:w w:val="105"/>
        </w:rPr>
        <w:t>(</w:t>
      </w:r>
      <w:r w:rsidRPr="00484B35">
        <w:rPr>
          <w:i/>
          <w:w w:val="105"/>
        </w:rPr>
        <w:t>n</w:t>
      </w:r>
      <w:r w:rsidRPr="00484B35">
        <w:rPr>
          <w:w w:val="105"/>
          <w:vertAlign w:val="superscript"/>
        </w:rPr>
        <w:t>3</w:t>
      </w:r>
      <w:r w:rsidRPr="00484B35">
        <w:rPr>
          <w:spacing w:val="-19"/>
          <w:w w:val="105"/>
        </w:rPr>
        <w:t xml:space="preserve"> </w:t>
      </w:r>
      <w:r w:rsidRPr="00484B35">
        <w:rPr>
          <w:w w:val="105"/>
        </w:rPr>
        <w:t>log</w:t>
      </w:r>
      <w:r w:rsidRPr="00484B35">
        <w:rPr>
          <w:spacing w:val="-22"/>
          <w:w w:val="105"/>
        </w:rPr>
        <w:t xml:space="preserve"> </w:t>
      </w:r>
      <w:r w:rsidRPr="00484B35">
        <w:rPr>
          <w:i/>
          <w:w w:val="105"/>
        </w:rPr>
        <w:t>k</w:t>
      </w:r>
      <w:r w:rsidRPr="00484B35">
        <w:rPr>
          <w:w w:val="105"/>
        </w:rPr>
        <w:t>)</w:t>
      </w:r>
      <w:r w:rsidRPr="00484B35">
        <w:rPr>
          <w:spacing w:val="54"/>
          <w:w w:val="105"/>
        </w:rPr>
        <w:t xml:space="preserve"> </w:t>
      </w:r>
      <w:r w:rsidRPr="00484B35">
        <w:rPr>
          <w:w w:val="105"/>
        </w:rPr>
        <w:t>time</w:t>
      </w:r>
      <w:r w:rsidRPr="00484B35">
        <w:rPr>
          <w:spacing w:val="54"/>
          <w:w w:val="105"/>
        </w:rPr>
        <w:t xml:space="preserve"> </w:t>
      </w:r>
      <w:r w:rsidRPr="00484B35">
        <w:rPr>
          <w:w w:val="105"/>
        </w:rPr>
        <w:t>using</w:t>
      </w:r>
      <w:r w:rsidRPr="00484B35">
        <w:rPr>
          <w:spacing w:val="54"/>
          <w:w w:val="105"/>
        </w:rPr>
        <w:t xml:space="preserve"> </w:t>
      </w:r>
      <w:r w:rsidRPr="00484B35">
        <w:rPr>
          <w:w w:val="105"/>
        </w:rPr>
        <w:t>the</w:t>
      </w:r>
      <w:r w:rsidRPr="00484B35">
        <w:rPr>
          <w:spacing w:val="-55"/>
          <w:w w:val="105"/>
        </w:rPr>
        <w:t xml:space="preserve"> </w:t>
      </w:r>
      <w:r w:rsidRPr="00484B35">
        <w:rPr>
          <w:w w:val="110"/>
        </w:rPr>
        <w:t>algorithm</w:t>
      </w:r>
      <w:r w:rsidRPr="00484B35">
        <w:rPr>
          <w:spacing w:val="-2"/>
          <w:w w:val="110"/>
        </w:rPr>
        <w:t xml:space="preserve"> </w:t>
      </w:r>
      <w:r w:rsidRPr="00484B35">
        <w:rPr>
          <w:w w:val="110"/>
        </w:rPr>
        <w:t>in</w:t>
      </w:r>
      <w:r w:rsidRPr="00484B35">
        <w:rPr>
          <w:spacing w:val="-1"/>
          <w:w w:val="110"/>
        </w:rPr>
        <w:t xml:space="preserve"> </w:t>
      </w:r>
      <w:r w:rsidRPr="00484B35">
        <w:rPr>
          <w:w w:val="110"/>
        </w:rPr>
        <w:t>Chapter</w:t>
      </w:r>
      <w:r w:rsidRPr="00484B35">
        <w:rPr>
          <w:spacing w:val="-1"/>
          <w:w w:val="110"/>
        </w:rPr>
        <w:t xml:space="preserve"> </w:t>
      </w:r>
      <w:r w:rsidRPr="00484B35">
        <w:rPr>
          <w:w w:val="110"/>
        </w:rPr>
        <w:t>21.2.</w:t>
      </w:r>
      <w:r w:rsidRPr="00484B35">
        <w:rPr>
          <w:spacing w:val="13"/>
          <w:w w:val="110"/>
        </w:rPr>
        <w:t xml:space="preserve"> </w:t>
      </w:r>
      <w:r w:rsidRPr="00484B35">
        <w:rPr>
          <w:w w:val="110"/>
        </w:rPr>
        <w:t>For</w:t>
      </w:r>
      <w:r w:rsidRPr="00484B35">
        <w:rPr>
          <w:spacing w:val="-2"/>
          <w:w w:val="110"/>
        </w:rPr>
        <w:t xml:space="preserve"> </w:t>
      </w:r>
      <w:r w:rsidRPr="00484B35">
        <w:rPr>
          <w:w w:val="110"/>
        </w:rPr>
        <w:t>example,</w:t>
      </w:r>
    </w:p>
    <w:p w:rsidR="00904690" w:rsidRPr="00484B35" w:rsidRDefault="00904690">
      <w:pPr>
        <w:spacing w:line="232" w:lineRule="auto"/>
        <w:sectPr w:rsidR="00904690" w:rsidRPr="00484B35">
          <w:type w:val="continuous"/>
          <w:pgSz w:w="11910" w:h="16840"/>
          <w:pgMar w:top="1580" w:right="1680" w:bottom="280" w:left="1680" w:header="720" w:footer="720" w:gutter="0"/>
          <w:cols w:space="720"/>
        </w:sectPr>
      </w:pPr>
    </w:p>
    <w:p w:rsidR="00904690" w:rsidRPr="00484B35" w:rsidRDefault="0098712D">
      <w:pPr>
        <w:pStyle w:val="Textoindependiente"/>
        <w:spacing w:before="232" w:line="197" w:lineRule="exact"/>
        <w:ind w:left="2994"/>
      </w:pPr>
      <w:r>
        <w:pict>
          <v:shape id="_x0000_s3502" type="#_x0000_t202" style="position:absolute;left:0;text-align:left;margin-left:227.9pt;margin-top:6.2pt;width:33.95pt;height:41.1pt;z-index:-251990016;mso-position-horizontal-relative:page" filled="f" stroked="f">
            <v:textbox inset="0,0,0,0">
              <w:txbxContent>
                <w:p w:rsidR="00EE7A03" w:rsidRDefault="00EE7A03">
                  <w:pPr>
                    <w:pStyle w:val="Textoindependiente"/>
                    <w:tabs>
                      <w:tab w:val="left" w:pos="562"/>
                    </w:tabs>
                    <w:spacing w:line="267" w:lineRule="exact"/>
                    <w:rPr>
                      <w:rFonts w:ascii="Lucida Sans Unicode"/>
                    </w:rPr>
                  </w:pPr>
                  <w:r>
                    <w:rPr>
                      <w:rFonts w:ascii="Lucida Sans Unicode"/>
                      <w:w w:val="175"/>
                    </w:rPr>
                    <w:t xml:space="preserve"> </w:t>
                  </w:r>
                  <w:r>
                    <w:rPr>
                      <w:rFonts w:ascii="Lucida Sans Unicode"/>
                    </w:rPr>
                    <w:tab/>
                  </w:r>
                  <w:r>
                    <w:rPr>
                      <w:rFonts w:ascii="Lucida Sans Unicode"/>
                      <w:w w:val="166"/>
                    </w:rPr>
                    <w:t xml:space="preserve"> </w:t>
                  </w:r>
                </w:p>
              </w:txbxContent>
            </v:textbox>
            <w10:wrap anchorx="page"/>
          </v:shape>
        </w:pict>
      </w:r>
      <w:r w:rsidR="009A0837" w:rsidRPr="00484B35">
        <w:rPr>
          <w:w w:val="125"/>
        </w:rPr>
        <w:t>2</w:t>
      </w:r>
      <w:r w:rsidR="009A0837" w:rsidRPr="00484B35">
        <w:rPr>
          <w:spacing w:val="55"/>
          <w:w w:val="125"/>
        </w:rPr>
        <w:t xml:space="preserve"> </w:t>
      </w:r>
      <w:r w:rsidR="009A0837" w:rsidRPr="00484B35">
        <w:rPr>
          <w:w w:val="125"/>
        </w:rPr>
        <w:t>5</w:t>
      </w:r>
      <w:r w:rsidR="009A0837" w:rsidRPr="00484B35">
        <w:rPr>
          <w:spacing w:val="42"/>
          <w:w w:val="125"/>
        </w:rPr>
        <w:t xml:space="preserve"> </w:t>
      </w:r>
      <w:r w:rsidR="009A0837" w:rsidRPr="00484B35">
        <w:rPr>
          <w:w w:val="130"/>
          <w:vertAlign w:val="superscript"/>
        </w:rPr>
        <w:t>8</w:t>
      </w:r>
    </w:p>
    <w:p w:rsidR="00904690" w:rsidRPr="00484B35" w:rsidRDefault="009A0837">
      <w:pPr>
        <w:pStyle w:val="Textoindependiente"/>
        <w:tabs>
          <w:tab w:val="left" w:pos="3700"/>
        </w:tabs>
        <w:spacing w:line="389" w:lineRule="exact"/>
        <w:ind w:left="2994"/>
        <w:rPr>
          <w:rFonts w:ascii="Yu Gothic"/>
        </w:rPr>
      </w:pPr>
      <w:r w:rsidRPr="00484B35">
        <w:rPr>
          <w:w w:val="110"/>
        </w:rPr>
        <w:t xml:space="preserve">1  </w:t>
      </w:r>
      <w:r w:rsidRPr="00484B35">
        <w:rPr>
          <w:spacing w:val="19"/>
          <w:w w:val="110"/>
        </w:rPr>
        <w:t xml:space="preserve"> </w:t>
      </w:r>
      <w:r w:rsidRPr="00484B35">
        <w:rPr>
          <w:w w:val="110"/>
        </w:rPr>
        <w:t>4</w:t>
      </w:r>
      <w:r w:rsidRPr="00484B35">
        <w:rPr>
          <w:w w:val="110"/>
        </w:rPr>
        <w:tab/>
      </w:r>
      <w:r w:rsidRPr="00484B35">
        <w:rPr>
          <w:rFonts w:ascii="Yu Gothic"/>
          <w:spacing w:val="-16"/>
          <w:w w:val="105"/>
          <w:position w:val="14"/>
        </w:rPr>
        <w:t>=</w:t>
      </w:r>
    </w:p>
    <w:p w:rsidR="00904690" w:rsidRPr="00484B35" w:rsidRDefault="009A0837">
      <w:pPr>
        <w:pStyle w:val="Textoindependiente"/>
        <w:spacing w:before="232" w:line="197" w:lineRule="exact"/>
        <w:ind w:left="116"/>
      </w:pPr>
      <w:r w:rsidRPr="00484B35">
        <w:br w:type="column"/>
      </w:r>
      <w:r w:rsidRPr="00484B35">
        <w:rPr>
          <w:w w:val="125"/>
        </w:rPr>
        <w:t xml:space="preserve">2 </w:t>
      </w:r>
      <w:r w:rsidRPr="00484B35">
        <w:rPr>
          <w:spacing w:val="51"/>
          <w:w w:val="125"/>
        </w:rPr>
        <w:t xml:space="preserve"> </w:t>
      </w:r>
      <w:r w:rsidRPr="00484B35">
        <w:rPr>
          <w:w w:val="125"/>
        </w:rPr>
        <w:t>5</w:t>
      </w:r>
      <w:r w:rsidRPr="00484B35">
        <w:rPr>
          <w:spacing w:val="42"/>
          <w:w w:val="125"/>
        </w:rPr>
        <w:t xml:space="preserve"> </w:t>
      </w:r>
      <w:r w:rsidRPr="00484B35">
        <w:rPr>
          <w:w w:val="130"/>
          <w:vertAlign w:val="superscript"/>
        </w:rPr>
        <w:t>4</w:t>
      </w:r>
    </w:p>
    <w:p w:rsidR="00904690" w:rsidRPr="00484B35" w:rsidRDefault="0098712D">
      <w:pPr>
        <w:pStyle w:val="Textoindependiente"/>
        <w:tabs>
          <w:tab w:val="left" w:pos="811"/>
        </w:tabs>
        <w:spacing w:line="389" w:lineRule="exact"/>
        <w:ind w:left="116"/>
        <w:rPr>
          <w:rFonts w:ascii="Yu Gothic" w:hAnsi="Yu Gothic"/>
        </w:rPr>
      </w:pPr>
      <w:r>
        <w:pict>
          <v:shape id="_x0000_s3501" type="#_x0000_t202" style="position:absolute;left:0;text-align:left;margin-left:279pt;margin-top:-15.25pt;width:33.95pt;height:41.1pt;z-index:-251988992;mso-position-horizontal-relative:page" filled="f" stroked="f">
            <v:textbox inset="0,0,0,0">
              <w:txbxContent>
                <w:p w:rsidR="00EE7A03" w:rsidRDefault="00EE7A03">
                  <w:pPr>
                    <w:pStyle w:val="Textoindependiente"/>
                    <w:tabs>
                      <w:tab w:val="left" w:pos="562"/>
                    </w:tabs>
                    <w:spacing w:line="267" w:lineRule="exact"/>
                    <w:rPr>
                      <w:rFonts w:ascii="Lucida Sans Unicode"/>
                    </w:rPr>
                  </w:pPr>
                  <w:r>
                    <w:rPr>
                      <w:rFonts w:ascii="Lucida Sans Unicode"/>
                      <w:w w:val="175"/>
                    </w:rPr>
                    <w:t xml:space="preserve"> </w:t>
                  </w:r>
                  <w:r>
                    <w:rPr>
                      <w:rFonts w:ascii="Lucida Sans Unicode"/>
                    </w:rPr>
                    <w:tab/>
                  </w:r>
                  <w:r>
                    <w:rPr>
                      <w:rFonts w:ascii="Lucida Sans Unicode"/>
                      <w:w w:val="166"/>
                    </w:rPr>
                    <w:t xml:space="preserve"> </w:t>
                  </w:r>
                </w:p>
              </w:txbxContent>
            </v:textbox>
            <w10:wrap anchorx="page"/>
          </v:shape>
        </w:pict>
      </w:r>
      <w:r w:rsidR="009A0837" w:rsidRPr="00484B35">
        <w:rPr>
          <w:w w:val="110"/>
        </w:rPr>
        <w:t xml:space="preserve">1  </w:t>
      </w:r>
      <w:r w:rsidR="009A0837" w:rsidRPr="00484B35">
        <w:rPr>
          <w:spacing w:val="19"/>
          <w:w w:val="110"/>
        </w:rPr>
        <w:t xml:space="preserve"> </w:t>
      </w:r>
      <w:r w:rsidR="009A0837" w:rsidRPr="00484B35">
        <w:rPr>
          <w:w w:val="110"/>
        </w:rPr>
        <w:t>4</w:t>
      </w:r>
      <w:r w:rsidR="009A0837" w:rsidRPr="00484B35">
        <w:rPr>
          <w:w w:val="110"/>
        </w:rPr>
        <w:tab/>
      </w:r>
      <w:r w:rsidR="009A0837" w:rsidRPr="00484B35">
        <w:rPr>
          <w:rFonts w:ascii="Yu Gothic" w:hAnsi="Yu Gothic"/>
          <w:spacing w:val="-8"/>
          <w:w w:val="110"/>
          <w:position w:val="14"/>
        </w:rPr>
        <w:t>·</w:t>
      </w:r>
    </w:p>
    <w:p w:rsidR="00904690" w:rsidRPr="00484B35" w:rsidRDefault="009A0837">
      <w:pPr>
        <w:pStyle w:val="Textoindependiente"/>
        <w:spacing w:before="232" w:line="223" w:lineRule="exact"/>
        <w:ind w:left="105"/>
      </w:pPr>
      <w:r w:rsidRPr="00484B35">
        <w:br w:type="column"/>
      </w:r>
      <w:r w:rsidRPr="00484B35">
        <w:rPr>
          <w:w w:val="125"/>
        </w:rPr>
        <w:t xml:space="preserve">2 </w:t>
      </w:r>
      <w:r w:rsidRPr="00484B35">
        <w:rPr>
          <w:spacing w:val="51"/>
          <w:w w:val="125"/>
        </w:rPr>
        <w:t xml:space="preserve"> </w:t>
      </w:r>
      <w:r w:rsidRPr="00484B35">
        <w:rPr>
          <w:w w:val="125"/>
        </w:rPr>
        <w:t>5</w:t>
      </w:r>
      <w:r w:rsidRPr="00484B35">
        <w:rPr>
          <w:spacing w:val="42"/>
          <w:w w:val="125"/>
        </w:rPr>
        <w:t xml:space="preserve"> </w:t>
      </w:r>
      <w:r w:rsidRPr="00484B35">
        <w:rPr>
          <w:w w:val="130"/>
          <w:vertAlign w:val="superscript"/>
        </w:rPr>
        <w:t>4</w:t>
      </w:r>
    </w:p>
    <w:p w:rsidR="00904690" w:rsidRPr="00484B35" w:rsidRDefault="0098712D">
      <w:pPr>
        <w:pStyle w:val="Textoindependiente"/>
        <w:tabs>
          <w:tab w:val="left" w:pos="793"/>
        </w:tabs>
        <w:spacing w:line="363" w:lineRule="exact"/>
        <w:ind w:left="105"/>
      </w:pPr>
      <w:r>
        <w:pict>
          <v:shape id="_x0000_s3500" type="#_x0000_t202" style="position:absolute;left:0;text-align:left;margin-left:324.05pt;margin-top:-16.55pt;width:33.95pt;height:41.1pt;z-index:-251987968;mso-position-horizontal-relative:page" filled="f" stroked="f">
            <v:textbox inset="0,0,0,0">
              <w:txbxContent>
                <w:p w:rsidR="00EE7A03" w:rsidRDefault="00EE7A03">
                  <w:pPr>
                    <w:pStyle w:val="Textoindependiente"/>
                    <w:tabs>
                      <w:tab w:val="left" w:pos="562"/>
                    </w:tabs>
                    <w:spacing w:line="267" w:lineRule="exact"/>
                    <w:rPr>
                      <w:rFonts w:ascii="Lucida Sans Unicode"/>
                    </w:rPr>
                  </w:pPr>
                  <w:r>
                    <w:rPr>
                      <w:rFonts w:ascii="Lucida Sans Unicode"/>
                      <w:w w:val="175"/>
                    </w:rPr>
                    <w:t xml:space="preserve"> </w:t>
                  </w:r>
                  <w:r>
                    <w:rPr>
                      <w:rFonts w:ascii="Lucida Sans Unicode"/>
                    </w:rPr>
                    <w:tab/>
                  </w:r>
                  <w:r>
                    <w:rPr>
                      <w:rFonts w:ascii="Lucida Sans Unicode"/>
                      <w:w w:val="166"/>
                    </w:rPr>
                    <w:t xml:space="preserve"> </w:t>
                  </w:r>
                </w:p>
              </w:txbxContent>
            </v:textbox>
            <w10:wrap anchorx="page"/>
          </v:shape>
        </w:pict>
      </w:r>
      <w:r w:rsidR="009A0837" w:rsidRPr="00484B35">
        <w:rPr>
          <w:w w:val="110"/>
        </w:rPr>
        <w:t xml:space="preserve">1  </w:t>
      </w:r>
      <w:r w:rsidR="009A0837" w:rsidRPr="00484B35">
        <w:rPr>
          <w:spacing w:val="20"/>
          <w:w w:val="110"/>
        </w:rPr>
        <w:t xml:space="preserve"> </w:t>
      </w:r>
      <w:r w:rsidR="009A0837" w:rsidRPr="00484B35">
        <w:rPr>
          <w:w w:val="110"/>
        </w:rPr>
        <w:t>4</w:t>
      </w:r>
      <w:r w:rsidR="009A0837" w:rsidRPr="00484B35">
        <w:rPr>
          <w:w w:val="110"/>
        </w:rPr>
        <w:tab/>
      </w:r>
      <w:r w:rsidR="009A0837" w:rsidRPr="00484B35">
        <w:rPr>
          <w:w w:val="110"/>
          <w:position w:val="14"/>
        </w:rPr>
        <w:t>.</w:t>
      </w:r>
    </w:p>
    <w:p w:rsidR="00904690" w:rsidRPr="00484B35" w:rsidRDefault="00904690">
      <w:pPr>
        <w:spacing w:line="363" w:lineRule="exact"/>
        <w:sectPr w:rsidR="00904690" w:rsidRPr="00484B35">
          <w:type w:val="continuous"/>
          <w:pgSz w:w="11910" w:h="16840"/>
          <w:pgMar w:top="1580" w:right="1680" w:bottom="280" w:left="1680" w:header="720" w:footer="720" w:gutter="0"/>
          <w:cols w:num="3" w:space="720" w:equalWidth="0">
            <w:col w:w="3859" w:space="40"/>
            <w:col w:w="873" w:space="39"/>
            <w:col w:w="3739"/>
          </w:cols>
        </w:sectPr>
      </w:pPr>
    </w:p>
    <w:p w:rsidR="00904690" w:rsidRPr="00484B35" w:rsidRDefault="00904690">
      <w:pPr>
        <w:pStyle w:val="Textoindependiente"/>
        <w:spacing w:before="5"/>
        <w:rPr>
          <w:sz w:val="19"/>
        </w:rPr>
      </w:pPr>
    </w:p>
    <w:p w:rsidR="00904690" w:rsidRPr="00484B35" w:rsidRDefault="009A0837">
      <w:pPr>
        <w:pStyle w:val="Ttulo3"/>
        <w:spacing w:before="98"/>
      </w:pPr>
      <w:r w:rsidRPr="00484B35">
        <w:rPr>
          <w:w w:val="105"/>
        </w:rPr>
        <w:t>Determinant</w:t>
      </w:r>
    </w:p>
    <w:p w:rsidR="00904690" w:rsidRPr="00484B35" w:rsidRDefault="009A0837">
      <w:pPr>
        <w:pStyle w:val="Textoindependiente"/>
        <w:spacing w:before="197" w:line="194" w:lineRule="auto"/>
        <w:ind w:left="190" w:right="188" w:hanging="8"/>
        <w:jc w:val="both"/>
      </w:pPr>
      <w:r w:rsidRPr="00484B35">
        <w:rPr>
          <w:w w:val="105"/>
        </w:rPr>
        <w:t>The</w:t>
      </w:r>
      <w:r w:rsidRPr="00484B35">
        <w:rPr>
          <w:spacing w:val="27"/>
          <w:w w:val="105"/>
        </w:rPr>
        <w:t xml:space="preserve"> </w:t>
      </w:r>
      <w:r w:rsidRPr="00484B35">
        <w:rPr>
          <w:b/>
          <w:w w:val="105"/>
        </w:rPr>
        <w:t>determinant</w:t>
      </w:r>
      <w:r w:rsidRPr="00484B35">
        <w:rPr>
          <w:b/>
          <w:spacing w:val="27"/>
          <w:w w:val="105"/>
        </w:rPr>
        <w:t xml:space="preserve"> </w:t>
      </w:r>
      <w:r w:rsidRPr="00484B35">
        <w:rPr>
          <w:w w:val="105"/>
        </w:rPr>
        <w:t>det(</w:t>
      </w:r>
      <w:r w:rsidRPr="00484B35">
        <w:rPr>
          <w:i/>
          <w:w w:val="105"/>
        </w:rPr>
        <w:t>A</w:t>
      </w:r>
      <w:r w:rsidRPr="00484B35">
        <w:rPr>
          <w:w w:val="105"/>
        </w:rPr>
        <w:t>)</w:t>
      </w:r>
      <w:r w:rsidRPr="00484B35">
        <w:rPr>
          <w:spacing w:val="28"/>
          <w:w w:val="105"/>
        </w:rPr>
        <w:t xml:space="preserve"> </w:t>
      </w:r>
      <w:r w:rsidRPr="00484B35">
        <w:rPr>
          <w:w w:val="105"/>
        </w:rPr>
        <w:t>of</w:t>
      </w:r>
      <w:r w:rsidRPr="00484B35">
        <w:rPr>
          <w:spacing w:val="28"/>
          <w:w w:val="105"/>
        </w:rPr>
        <w:t xml:space="preserve"> </w:t>
      </w:r>
      <w:r w:rsidRPr="00484B35">
        <w:rPr>
          <w:w w:val="105"/>
        </w:rPr>
        <w:t>a</w:t>
      </w:r>
      <w:r w:rsidRPr="00484B35">
        <w:rPr>
          <w:spacing w:val="28"/>
          <w:w w:val="105"/>
        </w:rPr>
        <w:t xml:space="preserve"> </w:t>
      </w:r>
      <w:r w:rsidRPr="00484B35">
        <w:rPr>
          <w:w w:val="105"/>
        </w:rPr>
        <w:t>matrix</w:t>
      </w:r>
      <w:r w:rsidRPr="00484B35">
        <w:rPr>
          <w:spacing w:val="47"/>
          <w:w w:val="105"/>
        </w:rPr>
        <w:t xml:space="preserve"> </w:t>
      </w:r>
      <w:r w:rsidRPr="00484B35">
        <w:rPr>
          <w:i/>
          <w:w w:val="105"/>
        </w:rPr>
        <w:t>A</w:t>
      </w:r>
      <w:r w:rsidRPr="00484B35">
        <w:rPr>
          <w:i/>
          <w:spacing w:val="41"/>
          <w:w w:val="105"/>
        </w:rPr>
        <w:t xml:space="preserve"> </w:t>
      </w:r>
      <w:r w:rsidRPr="00484B35">
        <w:rPr>
          <w:w w:val="105"/>
        </w:rPr>
        <w:t>is</w:t>
      </w:r>
      <w:r w:rsidRPr="00484B35">
        <w:rPr>
          <w:spacing w:val="28"/>
          <w:w w:val="105"/>
        </w:rPr>
        <w:t xml:space="preserve"> </w:t>
      </w:r>
      <w:r w:rsidRPr="00484B35">
        <w:rPr>
          <w:w w:val="105"/>
        </w:rPr>
        <w:t>defined</w:t>
      </w:r>
      <w:r w:rsidRPr="00484B35">
        <w:rPr>
          <w:spacing w:val="28"/>
          <w:w w:val="105"/>
        </w:rPr>
        <w:t xml:space="preserve"> </w:t>
      </w:r>
      <w:r w:rsidRPr="00484B35">
        <w:rPr>
          <w:w w:val="105"/>
        </w:rPr>
        <w:t>if</w:t>
      </w:r>
      <w:r w:rsidRPr="00484B35">
        <w:rPr>
          <w:spacing w:val="46"/>
          <w:w w:val="105"/>
        </w:rPr>
        <w:t xml:space="preserve"> </w:t>
      </w:r>
      <w:r w:rsidRPr="00484B35">
        <w:rPr>
          <w:i/>
          <w:w w:val="105"/>
        </w:rPr>
        <w:t>A</w:t>
      </w:r>
      <w:r w:rsidRPr="00484B35">
        <w:rPr>
          <w:i/>
          <w:spacing w:val="41"/>
          <w:w w:val="105"/>
        </w:rPr>
        <w:t xml:space="preserve"> </w:t>
      </w:r>
      <w:r w:rsidRPr="00484B35">
        <w:rPr>
          <w:w w:val="105"/>
        </w:rPr>
        <w:t>is</w:t>
      </w:r>
      <w:r w:rsidRPr="00484B35">
        <w:rPr>
          <w:spacing w:val="28"/>
          <w:w w:val="105"/>
        </w:rPr>
        <w:t xml:space="preserve"> </w:t>
      </w:r>
      <w:r w:rsidRPr="00484B35">
        <w:rPr>
          <w:w w:val="105"/>
        </w:rPr>
        <w:t>a</w:t>
      </w:r>
      <w:r w:rsidRPr="00484B35">
        <w:rPr>
          <w:spacing w:val="28"/>
          <w:w w:val="105"/>
        </w:rPr>
        <w:t xml:space="preserve"> </w:t>
      </w:r>
      <w:r w:rsidRPr="00484B35">
        <w:rPr>
          <w:w w:val="105"/>
        </w:rPr>
        <w:t>square</w:t>
      </w:r>
      <w:r w:rsidRPr="00484B35">
        <w:rPr>
          <w:spacing w:val="28"/>
          <w:w w:val="105"/>
        </w:rPr>
        <w:t xml:space="preserve"> </w:t>
      </w:r>
      <w:r w:rsidRPr="00484B35">
        <w:rPr>
          <w:w w:val="105"/>
        </w:rPr>
        <w:t>matrix.</w:t>
      </w:r>
      <w:r w:rsidRPr="00484B35">
        <w:rPr>
          <w:spacing w:val="25"/>
          <w:w w:val="105"/>
        </w:rPr>
        <w:t xml:space="preserve"> </w:t>
      </w:r>
      <w:r w:rsidRPr="00484B35">
        <w:rPr>
          <w:w w:val="105"/>
        </w:rPr>
        <w:t>If</w:t>
      </w:r>
      <w:r w:rsidRPr="00484B35">
        <w:rPr>
          <w:spacing w:val="-56"/>
          <w:w w:val="105"/>
        </w:rPr>
        <w:t xml:space="preserve"> </w:t>
      </w:r>
      <w:r w:rsidRPr="00484B35">
        <w:rPr>
          <w:i/>
          <w:w w:val="105"/>
        </w:rPr>
        <w:t xml:space="preserve">A </w:t>
      </w:r>
      <w:r w:rsidRPr="00484B35">
        <w:rPr>
          <w:w w:val="105"/>
        </w:rPr>
        <w:t xml:space="preserve">is of size 1 </w:t>
      </w:r>
      <w:r w:rsidRPr="00484B35">
        <w:rPr>
          <w:rFonts w:ascii="Yu Gothic" w:hAnsi="Yu Gothic"/>
        </w:rPr>
        <w:t xml:space="preserve">× </w:t>
      </w:r>
      <w:r w:rsidRPr="00484B35">
        <w:rPr>
          <w:w w:val="105"/>
        </w:rPr>
        <w:t>1, then det(</w:t>
      </w:r>
      <w:r w:rsidRPr="00484B35">
        <w:rPr>
          <w:i/>
          <w:w w:val="105"/>
        </w:rPr>
        <w:t>A</w:t>
      </w:r>
      <w:r w:rsidRPr="00484B35">
        <w:rPr>
          <w:w w:val="105"/>
        </w:rPr>
        <w:t xml:space="preserve">) </w:t>
      </w:r>
      <w:r w:rsidRPr="00484B35">
        <w:rPr>
          <w:rFonts w:ascii="Yu Gothic" w:hAnsi="Yu Gothic"/>
          <w:w w:val="105"/>
        </w:rPr>
        <w:t xml:space="preserve">= </w:t>
      </w:r>
      <w:r w:rsidRPr="00484B35">
        <w:rPr>
          <w:i/>
          <w:w w:val="105"/>
        </w:rPr>
        <w:t>A</w:t>
      </w:r>
      <w:r w:rsidRPr="00484B35">
        <w:rPr>
          <w:w w:val="105"/>
        </w:rPr>
        <w:t>[1, 1].</w:t>
      </w:r>
      <w:r w:rsidRPr="00484B35">
        <w:rPr>
          <w:spacing w:val="1"/>
          <w:w w:val="105"/>
        </w:rPr>
        <w:t xml:space="preserve"> </w:t>
      </w:r>
      <w:r w:rsidRPr="00484B35">
        <w:rPr>
          <w:w w:val="105"/>
        </w:rPr>
        <w:t>The determinant of a larger matrix is</w:t>
      </w:r>
      <w:r w:rsidRPr="00484B35">
        <w:rPr>
          <w:spacing w:val="1"/>
          <w:w w:val="105"/>
        </w:rPr>
        <w:t xml:space="preserve"> </w:t>
      </w:r>
      <w:r w:rsidRPr="00484B35">
        <w:rPr>
          <w:w w:val="105"/>
        </w:rPr>
        <w:t>calculated</w:t>
      </w:r>
      <w:r w:rsidRPr="00484B35">
        <w:rPr>
          <w:spacing w:val="3"/>
          <w:w w:val="105"/>
        </w:rPr>
        <w:t xml:space="preserve"> </w:t>
      </w:r>
      <w:r w:rsidRPr="00484B35">
        <w:rPr>
          <w:w w:val="105"/>
        </w:rPr>
        <w:t>recursively</w:t>
      </w:r>
      <w:r w:rsidRPr="00484B35">
        <w:rPr>
          <w:spacing w:val="3"/>
          <w:w w:val="105"/>
        </w:rPr>
        <w:t xml:space="preserve"> </w:t>
      </w:r>
      <w:r w:rsidRPr="00484B35">
        <w:rPr>
          <w:w w:val="105"/>
        </w:rPr>
        <w:t>using</w:t>
      </w:r>
      <w:r w:rsidRPr="00484B35">
        <w:rPr>
          <w:spacing w:val="4"/>
          <w:w w:val="105"/>
        </w:rPr>
        <w:t xml:space="preserve"> </w:t>
      </w:r>
      <w:r w:rsidRPr="00484B35">
        <w:rPr>
          <w:w w:val="105"/>
        </w:rPr>
        <w:t>the</w:t>
      </w:r>
      <w:r w:rsidRPr="00484B35">
        <w:rPr>
          <w:spacing w:val="3"/>
          <w:w w:val="105"/>
        </w:rPr>
        <w:t xml:space="preserve"> </w:t>
      </w:r>
      <w:r w:rsidRPr="00484B35">
        <w:rPr>
          <w:w w:val="105"/>
        </w:rPr>
        <w:t>formula</w:t>
      </w:r>
    </w:p>
    <w:p w:rsidR="00904690" w:rsidRPr="00484B35" w:rsidRDefault="0098712D">
      <w:pPr>
        <w:spacing w:before="180" w:line="144" w:lineRule="exact"/>
        <w:ind w:right="470"/>
        <w:jc w:val="center"/>
        <w:rPr>
          <w:rFonts w:ascii="Georgia"/>
          <w:i/>
          <w:sz w:val="16"/>
        </w:rPr>
      </w:pPr>
      <w:r>
        <w:pict>
          <v:shape id="_x0000_s3499" type="#_x0000_t202" style="position:absolute;left:0;text-align:left;margin-left:279.65pt;margin-top:10pt;width:12.15pt;height:41.1pt;z-index:-251986944;mso-position-horizontal-relative:page" filled="f" stroked="f">
            <v:textbox inset="0,0,0,0">
              <w:txbxContent>
                <w:p w:rsidR="00EE7A03" w:rsidRDefault="00EE7A03">
                  <w:pPr>
                    <w:pStyle w:val="Textoindependiente"/>
                    <w:spacing w:line="267" w:lineRule="exact"/>
                    <w:rPr>
                      <w:rFonts w:ascii="Lucida Sans Unicode"/>
                    </w:rPr>
                  </w:pPr>
                  <w:r>
                    <w:rPr>
                      <w:rFonts w:ascii="Lucida Sans Unicode"/>
                      <w:w w:val="176"/>
                    </w:rPr>
                    <w:t>X</w:t>
                  </w:r>
                </w:p>
              </w:txbxContent>
            </v:textbox>
            <w10:wrap anchorx="page"/>
          </v:shape>
        </w:pict>
      </w:r>
      <w:r w:rsidR="009A0837" w:rsidRPr="00484B35">
        <w:rPr>
          <w:rFonts w:ascii="Georgia"/>
          <w:i/>
          <w:w w:val="107"/>
          <w:sz w:val="16"/>
        </w:rPr>
        <w:t>n</w:t>
      </w:r>
    </w:p>
    <w:p w:rsidR="00904690" w:rsidRPr="00484B35" w:rsidRDefault="009A0837">
      <w:pPr>
        <w:tabs>
          <w:tab w:val="left" w:pos="1229"/>
        </w:tabs>
        <w:spacing w:line="324" w:lineRule="exact"/>
        <w:jc w:val="center"/>
      </w:pPr>
      <w:r w:rsidRPr="00484B35">
        <w:t>det(</w:t>
      </w:r>
      <w:r w:rsidRPr="00484B35">
        <w:rPr>
          <w:rFonts w:ascii="Georgia"/>
          <w:i/>
        </w:rPr>
        <w:t>A</w:t>
      </w:r>
      <w:r w:rsidRPr="00484B35">
        <w:t>)</w:t>
      </w:r>
      <w:r w:rsidRPr="00484B35">
        <w:rPr>
          <w:spacing w:val="-8"/>
        </w:rPr>
        <w:t xml:space="preserve"> </w:t>
      </w:r>
      <w:r w:rsidRPr="00484B35">
        <w:rPr>
          <w:rFonts w:ascii="Yu Gothic"/>
        </w:rPr>
        <w:t>=</w:t>
      </w:r>
      <w:r w:rsidRPr="00484B35">
        <w:rPr>
          <w:rFonts w:ascii="Yu Gothic"/>
        </w:rPr>
        <w:tab/>
      </w:r>
      <w:r w:rsidRPr="00484B35">
        <w:rPr>
          <w:rFonts w:ascii="Georgia"/>
          <w:i/>
          <w:w w:val="105"/>
        </w:rPr>
        <w:t>A</w:t>
      </w:r>
      <w:r w:rsidRPr="00484B35">
        <w:rPr>
          <w:w w:val="105"/>
        </w:rPr>
        <w:t>[1,</w:t>
      </w:r>
      <w:r w:rsidRPr="00484B35">
        <w:rPr>
          <w:spacing w:val="18"/>
          <w:w w:val="105"/>
        </w:rPr>
        <w:t xml:space="preserve"> </w:t>
      </w:r>
      <w:r w:rsidRPr="00484B35">
        <w:rPr>
          <w:rFonts w:ascii="Georgia"/>
          <w:i/>
          <w:w w:val="105"/>
        </w:rPr>
        <w:t>j</w:t>
      </w:r>
      <w:r w:rsidRPr="00484B35">
        <w:rPr>
          <w:w w:val="105"/>
        </w:rPr>
        <w:t>]</w:t>
      </w:r>
      <w:r w:rsidRPr="00484B35">
        <w:rPr>
          <w:rFonts w:ascii="Georgia"/>
          <w:i/>
          <w:w w:val="105"/>
        </w:rPr>
        <w:t>C</w:t>
      </w:r>
      <w:r w:rsidRPr="00484B35">
        <w:rPr>
          <w:w w:val="105"/>
        </w:rPr>
        <w:t>[1,</w:t>
      </w:r>
      <w:r w:rsidRPr="00484B35">
        <w:rPr>
          <w:spacing w:val="17"/>
          <w:w w:val="105"/>
        </w:rPr>
        <w:t xml:space="preserve"> </w:t>
      </w:r>
      <w:r w:rsidRPr="00484B35">
        <w:rPr>
          <w:rFonts w:ascii="Georgia"/>
          <w:i/>
          <w:w w:val="105"/>
        </w:rPr>
        <w:t>j</w:t>
      </w:r>
      <w:r w:rsidRPr="00484B35">
        <w:rPr>
          <w:w w:val="105"/>
        </w:rPr>
        <w:t>],</w:t>
      </w:r>
    </w:p>
    <w:p w:rsidR="00904690" w:rsidRPr="00484B35" w:rsidRDefault="009A0837">
      <w:pPr>
        <w:spacing w:line="248" w:lineRule="exact"/>
        <w:ind w:left="154" w:right="605"/>
        <w:jc w:val="center"/>
        <w:rPr>
          <w:sz w:val="16"/>
        </w:rPr>
      </w:pPr>
      <w:r w:rsidRPr="00484B35">
        <w:rPr>
          <w:rFonts w:ascii="Georgia"/>
          <w:i/>
          <w:w w:val="110"/>
          <w:sz w:val="16"/>
        </w:rPr>
        <w:t>j</w:t>
      </w:r>
      <w:r w:rsidRPr="00484B35">
        <w:rPr>
          <w:rFonts w:ascii="Yu Gothic"/>
          <w:w w:val="110"/>
          <w:sz w:val="16"/>
        </w:rPr>
        <w:t>=</w:t>
      </w:r>
      <w:r w:rsidRPr="00484B35">
        <w:rPr>
          <w:w w:val="110"/>
          <w:sz w:val="16"/>
        </w:rPr>
        <w:t>1</w:t>
      </w:r>
    </w:p>
    <w:p w:rsidR="00904690" w:rsidRPr="00484B35" w:rsidRDefault="009A0837">
      <w:pPr>
        <w:pStyle w:val="Textoindependiente"/>
        <w:spacing w:before="127" w:line="232" w:lineRule="auto"/>
        <w:ind w:left="190" w:right="188" w:hanging="9"/>
        <w:jc w:val="both"/>
      </w:pPr>
      <w:r w:rsidRPr="00484B35">
        <w:rPr>
          <w:w w:val="110"/>
        </w:rPr>
        <w:t xml:space="preserve">where </w:t>
      </w:r>
      <w:r w:rsidRPr="00484B35">
        <w:rPr>
          <w:i/>
          <w:w w:val="110"/>
        </w:rPr>
        <w:t>C</w:t>
      </w:r>
      <w:r w:rsidRPr="00484B35">
        <w:rPr>
          <w:w w:val="110"/>
        </w:rPr>
        <w:t>[</w:t>
      </w:r>
      <w:r w:rsidRPr="00484B35">
        <w:rPr>
          <w:i/>
          <w:w w:val="110"/>
        </w:rPr>
        <w:t>i</w:t>
      </w:r>
      <w:r w:rsidRPr="00484B35">
        <w:rPr>
          <w:w w:val="110"/>
        </w:rPr>
        <w:t xml:space="preserve">, </w:t>
      </w:r>
      <w:r w:rsidRPr="00484B35">
        <w:rPr>
          <w:i/>
          <w:w w:val="110"/>
        </w:rPr>
        <w:t>j</w:t>
      </w:r>
      <w:r w:rsidRPr="00484B35">
        <w:rPr>
          <w:w w:val="110"/>
        </w:rPr>
        <w:t xml:space="preserve">] is the </w:t>
      </w:r>
      <w:r w:rsidRPr="00484B35">
        <w:rPr>
          <w:b/>
          <w:w w:val="110"/>
        </w:rPr>
        <w:t xml:space="preserve">cofactor </w:t>
      </w:r>
      <w:r w:rsidRPr="00484B35">
        <w:rPr>
          <w:w w:val="110"/>
        </w:rPr>
        <w:t xml:space="preserve">of </w:t>
      </w:r>
      <w:r w:rsidRPr="00484B35">
        <w:rPr>
          <w:i/>
          <w:w w:val="110"/>
        </w:rPr>
        <w:t xml:space="preserve">A </w:t>
      </w:r>
      <w:r w:rsidRPr="00484B35">
        <w:rPr>
          <w:w w:val="110"/>
        </w:rPr>
        <w:t>at [</w:t>
      </w:r>
      <w:r w:rsidRPr="00484B35">
        <w:rPr>
          <w:i/>
          <w:w w:val="110"/>
        </w:rPr>
        <w:t>i</w:t>
      </w:r>
      <w:r w:rsidRPr="00484B35">
        <w:rPr>
          <w:w w:val="110"/>
        </w:rPr>
        <w:t xml:space="preserve">, </w:t>
      </w:r>
      <w:r w:rsidRPr="00484B35">
        <w:rPr>
          <w:i/>
          <w:w w:val="110"/>
        </w:rPr>
        <w:t>j</w:t>
      </w:r>
      <w:r w:rsidRPr="00484B35">
        <w:rPr>
          <w:w w:val="110"/>
        </w:rPr>
        <w:t>]. The cofactor is calculated using the</w:t>
      </w:r>
      <w:r w:rsidRPr="00484B35">
        <w:rPr>
          <w:spacing w:val="-58"/>
          <w:w w:val="110"/>
        </w:rPr>
        <w:t xml:space="preserve"> </w:t>
      </w:r>
      <w:r w:rsidRPr="00484B35">
        <w:rPr>
          <w:w w:val="110"/>
        </w:rPr>
        <w:t>formula</w:t>
      </w:r>
    </w:p>
    <w:p w:rsidR="00904690" w:rsidRPr="00484B35" w:rsidRDefault="0098712D">
      <w:pPr>
        <w:spacing w:line="363" w:lineRule="exact"/>
        <w:ind w:left="85" w:right="83"/>
        <w:jc w:val="center"/>
      </w:pPr>
      <w:r>
        <w:pict>
          <v:shape id="_x0000_s3498" style="position:absolute;left:0;text-align:left;margin-left:93.55pt;margin-top:21.4pt;width:163.3pt;height:.1pt;z-index:-251279360;mso-wrap-distance-left:0;mso-wrap-distance-right:0;mso-position-horizontal-relative:page" coordorigin="1871,428" coordsize="3266,0" path="m1871,428r3265,e" filled="f" strokeweight=".14042mm">
            <v:path arrowok="t"/>
            <w10:wrap type="topAndBottom" anchorx="page"/>
          </v:shape>
        </w:pict>
      </w:r>
      <w:r w:rsidR="009A0837" w:rsidRPr="00484B35">
        <w:rPr>
          <w:rFonts w:ascii="Georgia" w:hAnsi="Georgia"/>
          <w:i/>
        </w:rPr>
        <w:t>C</w:t>
      </w:r>
      <w:r w:rsidR="009A0837" w:rsidRPr="00484B35">
        <w:t>[</w:t>
      </w:r>
      <w:r w:rsidR="009A0837" w:rsidRPr="00484B35">
        <w:rPr>
          <w:rFonts w:ascii="Georgia" w:hAnsi="Georgia"/>
          <w:i/>
        </w:rPr>
        <w:t>i</w:t>
      </w:r>
      <w:r w:rsidR="009A0837" w:rsidRPr="00484B35">
        <w:t>,</w:t>
      </w:r>
      <w:r w:rsidR="009A0837" w:rsidRPr="00484B35">
        <w:rPr>
          <w:spacing w:val="26"/>
        </w:rPr>
        <w:t xml:space="preserve"> </w:t>
      </w:r>
      <w:r w:rsidR="009A0837" w:rsidRPr="00484B35">
        <w:rPr>
          <w:rFonts w:ascii="Georgia" w:hAnsi="Georgia"/>
          <w:i/>
        </w:rPr>
        <w:t>j</w:t>
      </w:r>
      <w:r w:rsidR="009A0837" w:rsidRPr="00484B35">
        <w:t>]</w:t>
      </w:r>
      <w:r w:rsidR="009A0837" w:rsidRPr="00484B35">
        <w:rPr>
          <w:spacing w:val="6"/>
        </w:rPr>
        <w:t xml:space="preserve"> </w:t>
      </w:r>
      <w:bookmarkStart w:id="260" w:name="_bookmark154"/>
      <w:bookmarkEnd w:id="260"/>
      <w:r w:rsidR="009A0837" w:rsidRPr="00484B35">
        <w:rPr>
          <w:rFonts w:ascii="Yu Gothic" w:hAnsi="Yu Gothic"/>
        </w:rPr>
        <w:t>=</w:t>
      </w:r>
      <w:r w:rsidR="009A0837" w:rsidRPr="00484B35">
        <w:rPr>
          <w:rFonts w:ascii="Yu Gothic" w:hAnsi="Yu Gothic"/>
          <w:spacing w:val="-1"/>
        </w:rPr>
        <w:t xml:space="preserve"> </w:t>
      </w:r>
      <w:r w:rsidR="009A0837" w:rsidRPr="00484B35">
        <w:t>(</w:t>
      </w:r>
      <w:r w:rsidR="009A0837" w:rsidRPr="00484B35">
        <w:rPr>
          <w:rFonts w:ascii="Yu Gothic" w:hAnsi="Yu Gothic"/>
        </w:rPr>
        <w:t>−</w:t>
      </w:r>
      <w:r w:rsidR="009A0837" w:rsidRPr="00484B35">
        <w:t>1)</w:t>
      </w:r>
      <w:r w:rsidR="009A0837" w:rsidRPr="00484B35">
        <w:rPr>
          <w:rFonts w:ascii="Georgia" w:hAnsi="Georgia"/>
          <w:i/>
          <w:vertAlign w:val="superscript"/>
        </w:rPr>
        <w:t>i</w:t>
      </w:r>
      <w:r w:rsidR="009A0837" w:rsidRPr="00484B35">
        <w:rPr>
          <w:rFonts w:ascii="Yu Gothic" w:hAnsi="Yu Gothic"/>
          <w:vertAlign w:val="superscript"/>
        </w:rPr>
        <w:t>+</w:t>
      </w:r>
      <w:r w:rsidR="009A0837" w:rsidRPr="00484B35">
        <w:rPr>
          <w:rFonts w:ascii="Yu Gothic" w:hAnsi="Yu Gothic"/>
          <w:spacing w:val="-28"/>
        </w:rPr>
        <w:t xml:space="preserve"> </w:t>
      </w:r>
      <w:r w:rsidR="009A0837" w:rsidRPr="00484B35">
        <w:rPr>
          <w:rFonts w:ascii="Georgia" w:hAnsi="Georgia"/>
          <w:i/>
          <w:vertAlign w:val="superscript"/>
        </w:rPr>
        <w:t>j</w:t>
      </w:r>
      <w:r w:rsidR="009A0837" w:rsidRPr="00484B35">
        <w:rPr>
          <w:rFonts w:ascii="Georgia" w:hAnsi="Georgia"/>
          <w:i/>
          <w:spacing w:val="6"/>
        </w:rPr>
        <w:t xml:space="preserve"> </w:t>
      </w:r>
      <w:r w:rsidR="009A0837" w:rsidRPr="00484B35">
        <w:t>det(</w:t>
      </w:r>
      <w:r w:rsidR="009A0837" w:rsidRPr="00484B35">
        <w:rPr>
          <w:rFonts w:ascii="Georgia" w:hAnsi="Georgia"/>
          <w:i/>
        </w:rPr>
        <w:t>M</w:t>
      </w:r>
      <w:r w:rsidR="009A0837" w:rsidRPr="00484B35">
        <w:t>[</w:t>
      </w:r>
      <w:r w:rsidR="009A0837" w:rsidRPr="00484B35">
        <w:rPr>
          <w:rFonts w:ascii="Georgia" w:hAnsi="Georgia"/>
          <w:i/>
        </w:rPr>
        <w:t>i</w:t>
      </w:r>
      <w:r w:rsidR="009A0837" w:rsidRPr="00484B35">
        <w:t>,</w:t>
      </w:r>
      <w:r w:rsidR="009A0837" w:rsidRPr="00484B35">
        <w:rPr>
          <w:spacing w:val="27"/>
        </w:rPr>
        <w:t xml:space="preserve"> </w:t>
      </w:r>
      <w:r w:rsidR="009A0837" w:rsidRPr="00484B35">
        <w:rPr>
          <w:rFonts w:ascii="Georgia" w:hAnsi="Georgia"/>
          <w:i/>
        </w:rPr>
        <w:t>j</w:t>
      </w:r>
      <w:r w:rsidR="009A0837" w:rsidRPr="00484B35">
        <w:t>]),</w:t>
      </w:r>
    </w:p>
    <w:p w:rsidR="00904690" w:rsidRPr="00484B35" w:rsidRDefault="009A0837">
      <w:pPr>
        <w:spacing w:line="211" w:lineRule="auto"/>
        <w:ind w:left="190" w:right="183" w:firstLine="245"/>
        <w:rPr>
          <w:sz w:val="18"/>
        </w:rPr>
      </w:pPr>
      <w:r w:rsidRPr="00484B35">
        <w:rPr>
          <w:w w:val="110"/>
          <w:position w:val="7"/>
          <w:sz w:val="14"/>
        </w:rPr>
        <w:t>1</w:t>
      </w:r>
      <w:r w:rsidRPr="00484B35">
        <w:rPr>
          <w:w w:val="110"/>
          <w:sz w:val="18"/>
        </w:rPr>
        <w:t>The</w:t>
      </w:r>
      <w:r w:rsidRPr="00484B35">
        <w:rPr>
          <w:spacing w:val="30"/>
          <w:w w:val="110"/>
          <w:sz w:val="18"/>
        </w:rPr>
        <w:t xml:space="preserve"> </w:t>
      </w:r>
      <w:r w:rsidRPr="00484B35">
        <w:rPr>
          <w:w w:val="110"/>
          <w:sz w:val="18"/>
        </w:rPr>
        <w:t>first</w:t>
      </w:r>
      <w:r w:rsidRPr="00484B35">
        <w:rPr>
          <w:spacing w:val="30"/>
          <w:w w:val="110"/>
          <w:sz w:val="18"/>
        </w:rPr>
        <w:t xml:space="preserve"> </w:t>
      </w:r>
      <w:r w:rsidRPr="00484B35">
        <w:rPr>
          <w:w w:val="110"/>
          <w:sz w:val="18"/>
        </w:rPr>
        <w:t>such</w:t>
      </w:r>
      <w:r w:rsidRPr="00484B35">
        <w:rPr>
          <w:spacing w:val="30"/>
          <w:w w:val="110"/>
          <w:sz w:val="18"/>
        </w:rPr>
        <w:t xml:space="preserve"> </w:t>
      </w:r>
      <w:r w:rsidRPr="00484B35">
        <w:rPr>
          <w:w w:val="110"/>
          <w:sz w:val="18"/>
        </w:rPr>
        <w:t>algorithm</w:t>
      </w:r>
      <w:r w:rsidRPr="00484B35">
        <w:rPr>
          <w:spacing w:val="30"/>
          <w:w w:val="110"/>
          <w:sz w:val="18"/>
        </w:rPr>
        <w:t xml:space="preserve"> </w:t>
      </w:r>
      <w:r w:rsidRPr="00484B35">
        <w:rPr>
          <w:w w:val="110"/>
          <w:sz w:val="18"/>
        </w:rPr>
        <w:t>was</w:t>
      </w:r>
      <w:r w:rsidRPr="00484B35">
        <w:rPr>
          <w:spacing w:val="31"/>
          <w:w w:val="110"/>
          <w:sz w:val="18"/>
        </w:rPr>
        <w:t xml:space="preserve"> </w:t>
      </w:r>
      <w:r w:rsidRPr="00484B35">
        <w:rPr>
          <w:w w:val="110"/>
          <w:sz w:val="18"/>
        </w:rPr>
        <w:t>Strassen’s</w:t>
      </w:r>
      <w:r w:rsidRPr="00484B35">
        <w:rPr>
          <w:spacing w:val="30"/>
          <w:w w:val="110"/>
          <w:sz w:val="18"/>
        </w:rPr>
        <w:t xml:space="preserve"> </w:t>
      </w:r>
      <w:r w:rsidRPr="00484B35">
        <w:rPr>
          <w:w w:val="110"/>
          <w:sz w:val="18"/>
        </w:rPr>
        <w:t>algorithm,</w:t>
      </w:r>
      <w:r w:rsidRPr="00484B35">
        <w:rPr>
          <w:spacing w:val="37"/>
          <w:w w:val="110"/>
          <w:sz w:val="18"/>
        </w:rPr>
        <w:t xml:space="preserve"> </w:t>
      </w:r>
      <w:r w:rsidRPr="00484B35">
        <w:rPr>
          <w:w w:val="110"/>
          <w:sz w:val="18"/>
        </w:rPr>
        <w:t>published</w:t>
      </w:r>
      <w:r w:rsidRPr="00484B35">
        <w:rPr>
          <w:spacing w:val="30"/>
          <w:w w:val="110"/>
          <w:sz w:val="18"/>
        </w:rPr>
        <w:t xml:space="preserve"> </w:t>
      </w:r>
      <w:r w:rsidRPr="00484B35">
        <w:rPr>
          <w:w w:val="110"/>
          <w:sz w:val="18"/>
        </w:rPr>
        <w:t>in</w:t>
      </w:r>
      <w:r w:rsidRPr="00484B35">
        <w:rPr>
          <w:spacing w:val="30"/>
          <w:w w:val="110"/>
          <w:sz w:val="18"/>
        </w:rPr>
        <w:t xml:space="preserve"> </w:t>
      </w:r>
      <w:r w:rsidRPr="00484B35">
        <w:rPr>
          <w:w w:val="110"/>
          <w:sz w:val="18"/>
        </w:rPr>
        <w:t>1969</w:t>
      </w:r>
      <w:r w:rsidRPr="00484B35">
        <w:rPr>
          <w:spacing w:val="31"/>
          <w:w w:val="110"/>
          <w:sz w:val="18"/>
        </w:rPr>
        <w:t xml:space="preserve"> </w:t>
      </w:r>
      <w:r w:rsidRPr="00484B35">
        <w:rPr>
          <w:w w:val="110"/>
          <w:sz w:val="18"/>
        </w:rPr>
        <w:t>[</w:t>
      </w:r>
      <w:hyperlink w:anchor="_bookmark261" w:history="1">
        <w:r w:rsidRPr="00484B35">
          <w:rPr>
            <w:w w:val="110"/>
            <w:sz w:val="18"/>
          </w:rPr>
          <w:t>63</w:t>
        </w:r>
      </w:hyperlink>
      <w:r w:rsidRPr="00484B35">
        <w:rPr>
          <w:w w:val="110"/>
          <w:sz w:val="18"/>
        </w:rPr>
        <w:t>],</w:t>
      </w:r>
      <w:r w:rsidRPr="00484B35">
        <w:rPr>
          <w:spacing w:val="37"/>
          <w:w w:val="110"/>
          <w:sz w:val="18"/>
        </w:rPr>
        <w:t xml:space="preserve"> </w:t>
      </w:r>
      <w:r w:rsidRPr="00484B35">
        <w:rPr>
          <w:w w:val="110"/>
          <w:sz w:val="18"/>
        </w:rPr>
        <w:t>whose</w:t>
      </w:r>
      <w:r w:rsidRPr="00484B35">
        <w:rPr>
          <w:spacing w:val="30"/>
          <w:w w:val="110"/>
          <w:sz w:val="18"/>
        </w:rPr>
        <w:t xml:space="preserve"> </w:t>
      </w:r>
      <w:r w:rsidRPr="00484B35">
        <w:rPr>
          <w:w w:val="110"/>
          <w:sz w:val="18"/>
        </w:rPr>
        <w:t>time</w:t>
      </w:r>
      <w:r w:rsidRPr="00484B35">
        <w:rPr>
          <w:spacing w:val="-46"/>
          <w:w w:val="110"/>
          <w:sz w:val="18"/>
        </w:rPr>
        <w:t xml:space="preserve"> </w:t>
      </w:r>
      <w:r w:rsidRPr="00484B35">
        <w:rPr>
          <w:w w:val="110"/>
          <w:sz w:val="18"/>
        </w:rPr>
        <w:t>complexity</w:t>
      </w:r>
      <w:r w:rsidRPr="00484B35">
        <w:rPr>
          <w:spacing w:val="-1"/>
          <w:w w:val="110"/>
          <w:sz w:val="18"/>
        </w:rPr>
        <w:t xml:space="preserve"> </w:t>
      </w:r>
      <w:r w:rsidRPr="00484B35">
        <w:rPr>
          <w:w w:val="110"/>
          <w:sz w:val="18"/>
        </w:rPr>
        <w:t>is</w:t>
      </w:r>
      <w:r w:rsidRPr="00484B35">
        <w:rPr>
          <w:spacing w:val="-1"/>
          <w:w w:val="110"/>
          <w:sz w:val="18"/>
        </w:rPr>
        <w:t xml:space="preserve"> </w:t>
      </w:r>
      <w:r w:rsidRPr="00484B35">
        <w:rPr>
          <w:rFonts w:ascii="Georgia" w:hAnsi="Georgia"/>
          <w:i/>
          <w:w w:val="110"/>
          <w:sz w:val="18"/>
        </w:rPr>
        <w:t>O</w:t>
      </w:r>
      <w:r w:rsidRPr="00484B35">
        <w:rPr>
          <w:w w:val="110"/>
          <w:sz w:val="18"/>
        </w:rPr>
        <w:t>(</w:t>
      </w:r>
      <w:r w:rsidRPr="00484B35">
        <w:rPr>
          <w:rFonts w:ascii="Georgia" w:hAnsi="Georgia"/>
          <w:i/>
          <w:w w:val="110"/>
          <w:sz w:val="18"/>
        </w:rPr>
        <w:t>n</w:t>
      </w:r>
      <w:r w:rsidRPr="00484B35">
        <w:rPr>
          <w:w w:val="110"/>
          <w:position w:val="7"/>
          <w:sz w:val="14"/>
        </w:rPr>
        <w:t>2.80735</w:t>
      </w:r>
      <w:r w:rsidRPr="00484B35">
        <w:rPr>
          <w:w w:val="110"/>
          <w:sz w:val="18"/>
        </w:rPr>
        <w:t>); the</w:t>
      </w:r>
      <w:r w:rsidRPr="00484B35">
        <w:rPr>
          <w:spacing w:val="-1"/>
          <w:w w:val="110"/>
          <w:sz w:val="18"/>
        </w:rPr>
        <w:t xml:space="preserve"> </w:t>
      </w:r>
      <w:r w:rsidRPr="00484B35">
        <w:rPr>
          <w:w w:val="110"/>
          <w:sz w:val="18"/>
        </w:rPr>
        <w:t>best current</w:t>
      </w:r>
      <w:r w:rsidRPr="00484B35">
        <w:rPr>
          <w:spacing w:val="-1"/>
          <w:w w:val="110"/>
          <w:sz w:val="18"/>
        </w:rPr>
        <w:t xml:space="preserve"> </w:t>
      </w:r>
      <w:r w:rsidRPr="00484B35">
        <w:rPr>
          <w:w w:val="110"/>
          <w:sz w:val="18"/>
        </w:rPr>
        <w:t xml:space="preserve">algorithm </w:t>
      </w:r>
      <w:hyperlink w:anchor="_bookmark225" w:history="1">
        <w:r w:rsidRPr="00484B35">
          <w:rPr>
            <w:w w:val="110"/>
            <w:sz w:val="18"/>
          </w:rPr>
          <w:t>[27]</w:t>
        </w:r>
        <w:r w:rsidRPr="00484B35">
          <w:rPr>
            <w:spacing w:val="-1"/>
            <w:w w:val="110"/>
            <w:sz w:val="18"/>
          </w:rPr>
          <w:t xml:space="preserve"> </w:t>
        </w:r>
      </w:hyperlink>
      <w:r w:rsidRPr="00484B35">
        <w:rPr>
          <w:w w:val="110"/>
          <w:sz w:val="18"/>
        </w:rPr>
        <w:t>works</w:t>
      </w:r>
      <w:r w:rsidRPr="00484B35">
        <w:rPr>
          <w:spacing w:val="-1"/>
          <w:w w:val="110"/>
          <w:sz w:val="18"/>
        </w:rPr>
        <w:t xml:space="preserve"> </w:t>
      </w:r>
      <w:r w:rsidRPr="00484B35">
        <w:rPr>
          <w:w w:val="110"/>
          <w:sz w:val="18"/>
        </w:rPr>
        <w:t xml:space="preserve">in </w:t>
      </w:r>
      <w:r w:rsidRPr="00484B35">
        <w:rPr>
          <w:rFonts w:ascii="Georgia" w:hAnsi="Georgia"/>
          <w:i/>
          <w:w w:val="110"/>
          <w:sz w:val="18"/>
        </w:rPr>
        <w:t>O</w:t>
      </w:r>
      <w:r w:rsidRPr="00484B35">
        <w:rPr>
          <w:w w:val="110"/>
          <w:sz w:val="18"/>
        </w:rPr>
        <w:t>(</w:t>
      </w:r>
      <w:r w:rsidRPr="00484B35">
        <w:rPr>
          <w:rFonts w:ascii="Georgia" w:hAnsi="Georgia"/>
          <w:i/>
          <w:w w:val="110"/>
          <w:sz w:val="18"/>
        </w:rPr>
        <w:t>n</w:t>
      </w:r>
      <w:r w:rsidRPr="00484B35">
        <w:rPr>
          <w:w w:val="110"/>
          <w:position w:val="7"/>
          <w:sz w:val="14"/>
        </w:rPr>
        <w:t>2.37286</w:t>
      </w:r>
      <w:r w:rsidRPr="00484B35">
        <w:rPr>
          <w:w w:val="110"/>
          <w:sz w:val="18"/>
        </w:rPr>
        <w:t>)</w:t>
      </w:r>
      <w:r w:rsidRPr="00484B35">
        <w:rPr>
          <w:spacing w:val="-1"/>
          <w:w w:val="110"/>
          <w:sz w:val="18"/>
        </w:rPr>
        <w:t xml:space="preserve"> </w:t>
      </w:r>
      <w:r w:rsidRPr="00484B35">
        <w:rPr>
          <w:w w:val="110"/>
          <w:sz w:val="18"/>
        </w:rPr>
        <w:t>time.</w:t>
      </w:r>
    </w:p>
    <w:p w:rsidR="00904690" w:rsidRPr="00484B35" w:rsidRDefault="00904690">
      <w:pPr>
        <w:spacing w:line="211" w:lineRule="auto"/>
        <w:rPr>
          <w:sz w:val="18"/>
        </w:rPr>
        <w:sectPr w:rsidR="00904690" w:rsidRPr="00484B35">
          <w:type w:val="continuous"/>
          <w:pgSz w:w="11910" w:h="16840"/>
          <w:pgMar w:top="1580" w:right="1680" w:bottom="280" w:left="1680" w:header="720" w:footer="720" w:gutter="0"/>
          <w:cols w:space="720"/>
        </w:sectPr>
      </w:pPr>
    </w:p>
    <w:p w:rsidR="00904690" w:rsidRPr="00484B35" w:rsidRDefault="009A0837">
      <w:pPr>
        <w:pStyle w:val="Textoindependiente"/>
        <w:spacing w:before="150" w:line="199" w:lineRule="auto"/>
        <w:ind w:left="190" w:hanging="9"/>
      </w:pPr>
      <w:r w:rsidRPr="00484B35">
        <w:rPr>
          <w:w w:val="105"/>
        </w:rPr>
        <w:t>where</w:t>
      </w:r>
      <w:r w:rsidRPr="00484B35">
        <w:rPr>
          <w:spacing w:val="1"/>
          <w:w w:val="105"/>
        </w:rPr>
        <w:t xml:space="preserve"> </w:t>
      </w:r>
      <w:r w:rsidRPr="00484B35">
        <w:rPr>
          <w:i/>
          <w:w w:val="105"/>
        </w:rPr>
        <w:t>M</w:t>
      </w:r>
      <w:r w:rsidRPr="00484B35">
        <w:rPr>
          <w:w w:val="105"/>
        </w:rPr>
        <w:t>[</w:t>
      </w:r>
      <w:r w:rsidRPr="00484B35">
        <w:rPr>
          <w:i/>
          <w:w w:val="105"/>
        </w:rPr>
        <w:t>i</w:t>
      </w:r>
      <w:r w:rsidRPr="00484B35">
        <w:rPr>
          <w:w w:val="105"/>
        </w:rPr>
        <w:t xml:space="preserve">, </w:t>
      </w:r>
      <w:r w:rsidRPr="00484B35">
        <w:rPr>
          <w:i/>
          <w:w w:val="105"/>
        </w:rPr>
        <w:t>j</w:t>
      </w:r>
      <w:r w:rsidRPr="00484B35">
        <w:rPr>
          <w:w w:val="105"/>
        </w:rPr>
        <w:t>] is obtained by removing row</w:t>
      </w:r>
      <w:r w:rsidRPr="00484B35">
        <w:rPr>
          <w:spacing w:val="1"/>
          <w:w w:val="105"/>
        </w:rPr>
        <w:t xml:space="preserve"> </w:t>
      </w:r>
      <w:r w:rsidRPr="00484B35">
        <w:rPr>
          <w:i/>
          <w:w w:val="105"/>
        </w:rPr>
        <w:t>i</w:t>
      </w:r>
      <w:r w:rsidRPr="00484B35">
        <w:rPr>
          <w:i/>
          <w:spacing w:val="1"/>
          <w:w w:val="105"/>
        </w:rPr>
        <w:t xml:space="preserve"> </w:t>
      </w:r>
      <w:r w:rsidRPr="00484B35">
        <w:rPr>
          <w:w w:val="105"/>
        </w:rPr>
        <w:t>and column</w:t>
      </w:r>
      <w:r w:rsidRPr="00484B35">
        <w:rPr>
          <w:spacing w:val="1"/>
          <w:w w:val="105"/>
        </w:rPr>
        <w:t xml:space="preserve"> </w:t>
      </w:r>
      <w:r w:rsidRPr="00484B35">
        <w:rPr>
          <w:i/>
          <w:w w:val="105"/>
        </w:rPr>
        <w:t>j</w:t>
      </w:r>
      <w:r w:rsidRPr="00484B35">
        <w:rPr>
          <w:i/>
          <w:spacing w:val="1"/>
          <w:w w:val="105"/>
        </w:rPr>
        <w:t xml:space="preserve"> </w:t>
      </w:r>
      <w:r w:rsidRPr="00484B35">
        <w:rPr>
          <w:w w:val="105"/>
        </w:rPr>
        <w:t>from</w:t>
      </w:r>
      <w:r w:rsidRPr="00484B35">
        <w:rPr>
          <w:spacing w:val="1"/>
          <w:w w:val="105"/>
        </w:rPr>
        <w:t xml:space="preserve"> </w:t>
      </w:r>
      <w:r w:rsidRPr="00484B35">
        <w:rPr>
          <w:i/>
          <w:w w:val="105"/>
        </w:rPr>
        <w:t>A</w:t>
      </w:r>
      <w:r w:rsidRPr="00484B35">
        <w:rPr>
          <w:w w:val="105"/>
        </w:rPr>
        <w:t>.</w:t>
      </w:r>
      <w:r w:rsidRPr="00484B35">
        <w:rPr>
          <w:spacing w:val="1"/>
          <w:w w:val="105"/>
        </w:rPr>
        <w:t xml:space="preserve"> </w:t>
      </w:r>
      <w:r w:rsidRPr="00484B35">
        <w:rPr>
          <w:w w:val="105"/>
        </w:rPr>
        <w:t>Due to the</w:t>
      </w:r>
      <w:r w:rsidRPr="00484B35">
        <w:rPr>
          <w:spacing w:val="-55"/>
          <w:w w:val="105"/>
        </w:rPr>
        <w:t xml:space="preserve"> </w:t>
      </w:r>
      <w:r w:rsidRPr="00484B35">
        <w:t>coefficient</w:t>
      </w:r>
      <w:r w:rsidRPr="00484B35">
        <w:rPr>
          <w:spacing w:val="6"/>
        </w:rPr>
        <w:t xml:space="preserve"> </w:t>
      </w:r>
      <w:r w:rsidRPr="00484B35">
        <w:t>(</w:t>
      </w:r>
      <w:r w:rsidRPr="00484B35">
        <w:rPr>
          <w:rFonts w:ascii="Yu Gothic" w:hAnsi="Yu Gothic"/>
        </w:rPr>
        <w:t>−</w:t>
      </w:r>
      <w:r w:rsidRPr="00484B35">
        <w:t>1)</w:t>
      </w:r>
      <w:r w:rsidRPr="00484B35">
        <w:rPr>
          <w:i/>
          <w:vertAlign w:val="superscript"/>
        </w:rPr>
        <w:t>i</w:t>
      </w:r>
      <w:r w:rsidRPr="00484B35">
        <w:rPr>
          <w:rFonts w:ascii="Yu Gothic" w:hAnsi="Yu Gothic"/>
          <w:vertAlign w:val="superscript"/>
        </w:rPr>
        <w:t>+</w:t>
      </w:r>
      <w:r w:rsidRPr="00484B35">
        <w:rPr>
          <w:rFonts w:ascii="Yu Gothic" w:hAnsi="Yu Gothic"/>
          <w:spacing w:val="-35"/>
        </w:rPr>
        <w:t xml:space="preserve"> </w:t>
      </w:r>
      <w:r w:rsidRPr="00484B35">
        <w:rPr>
          <w:i/>
          <w:vertAlign w:val="superscript"/>
        </w:rPr>
        <w:t>j</w:t>
      </w:r>
      <w:r w:rsidRPr="00484B35">
        <w:rPr>
          <w:i/>
          <w:spacing w:val="28"/>
        </w:rPr>
        <w:t xml:space="preserve"> </w:t>
      </w:r>
      <w:r w:rsidRPr="00484B35">
        <w:t>in</w:t>
      </w:r>
      <w:r w:rsidRPr="00484B35">
        <w:rPr>
          <w:spacing w:val="7"/>
        </w:rPr>
        <w:t xml:space="preserve"> </w:t>
      </w:r>
      <w:r w:rsidRPr="00484B35">
        <w:t>the</w:t>
      </w:r>
      <w:r w:rsidRPr="00484B35">
        <w:rPr>
          <w:spacing w:val="6"/>
        </w:rPr>
        <w:t xml:space="preserve"> </w:t>
      </w:r>
      <w:r w:rsidRPr="00484B35">
        <w:t>cofactor,</w:t>
      </w:r>
      <w:r w:rsidRPr="00484B35">
        <w:rPr>
          <w:spacing w:val="10"/>
        </w:rPr>
        <w:t xml:space="preserve"> </w:t>
      </w:r>
      <w:r w:rsidRPr="00484B35">
        <w:t>every</w:t>
      </w:r>
      <w:r w:rsidRPr="00484B35">
        <w:rPr>
          <w:spacing w:val="6"/>
        </w:rPr>
        <w:t xml:space="preserve"> </w:t>
      </w:r>
      <w:r w:rsidRPr="00484B35">
        <w:t>other</w:t>
      </w:r>
      <w:r w:rsidRPr="00484B35">
        <w:rPr>
          <w:spacing w:val="6"/>
        </w:rPr>
        <w:t xml:space="preserve"> </w:t>
      </w:r>
      <w:r w:rsidRPr="00484B35">
        <w:t>determinant</w:t>
      </w:r>
      <w:r w:rsidRPr="00484B35">
        <w:rPr>
          <w:spacing w:val="6"/>
        </w:rPr>
        <w:t xml:space="preserve"> </w:t>
      </w:r>
      <w:r w:rsidRPr="00484B35">
        <w:t>is</w:t>
      </w:r>
      <w:r w:rsidRPr="00484B35">
        <w:rPr>
          <w:spacing w:val="6"/>
        </w:rPr>
        <w:t xml:space="preserve"> </w:t>
      </w:r>
      <w:r w:rsidRPr="00484B35">
        <w:t>positive</w:t>
      </w:r>
      <w:r w:rsidRPr="00484B35">
        <w:rPr>
          <w:spacing w:val="6"/>
        </w:rPr>
        <w:t xml:space="preserve"> </w:t>
      </w:r>
      <w:r w:rsidRPr="00484B35">
        <w:t>and</w:t>
      </w:r>
      <w:r w:rsidRPr="00484B35">
        <w:rPr>
          <w:spacing w:val="7"/>
        </w:rPr>
        <w:t xml:space="preserve"> </w:t>
      </w:r>
      <w:r w:rsidRPr="00484B35">
        <w:t>negative.</w:t>
      </w:r>
    </w:p>
    <w:p w:rsidR="00904690" w:rsidRPr="00484B35" w:rsidRDefault="009A0837">
      <w:pPr>
        <w:pStyle w:val="Textoindependiente"/>
        <w:spacing w:line="133" w:lineRule="exact"/>
        <w:ind w:left="190"/>
      </w:pPr>
      <w:r w:rsidRPr="00484B35">
        <w:rPr>
          <w:w w:val="105"/>
        </w:rPr>
        <w:t>For example,</w:t>
      </w:r>
    </w:p>
    <w:p w:rsidR="00904690" w:rsidRPr="00484B35" w:rsidRDefault="00904690">
      <w:pPr>
        <w:spacing w:line="133" w:lineRule="exact"/>
        <w:sectPr w:rsidR="00904690" w:rsidRPr="00484B35">
          <w:pgSz w:w="11910" w:h="16840"/>
          <w:pgMar w:top="1580" w:right="1680" w:bottom="1060" w:left="1680" w:header="0" w:footer="789" w:gutter="0"/>
          <w:cols w:space="720"/>
        </w:sectPr>
      </w:pPr>
    </w:p>
    <w:p w:rsidR="00904690" w:rsidRPr="00484B35" w:rsidRDefault="00904690">
      <w:pPr>
        <w:pStyle w:val="Textoindependiente"/>
        <w:rPr>
          <w:sz w:val="28"/>
        </w:rPr>
      </w:pPr>
    </w:p>
    <w:p w:rsidR="00904690" w:rsidRPr="00484B35" w:rsidRDefault="00904690">
      <w:pPr>
        <w:pStyle w:val="Textoindependiente"/>
        <w:spacing w:before="2"/>
        <w:rPr>
          <w:sz w:val="33"/>
        </w:rPr>
      </w:pPr>
    </w:p>
    <w:p w:rsidR="00904690" w:rsidRPr="00484B35" w:rsidRDefault="0098712D">
      <w:pPr>
        <w:pStyle w:val="Textoindependiente"/>
        <w:ind w:left="190"/>
      </w:pPr>
      <w:r>
        <w:pict>
          <v:shape id="_x0000_s3497" type="#_x0000_t202" style="position:absolute;left:0;text-align:left;margin-left:252.65pt;margin-top:-20.8pt;width:22.35pt;height:14.3pt;z-index:-251985920;mso-position-horizontal-relative:page" filled="f" stroked="f">
            <v:textbox inset="0,0,0,0">
              <w:txbxContent>
                <w:p w:rsidR="00EE7A03" w:rsidRDefault="00EE7A03">
                  <w:pPr>
                    <w:pStyle w:val="Textoindependiente"/>
                    <w:spacing w:line="284" w:lineRule="exact"/>
                  </w:pPr>
                  <w:r>
                    <w:rPr>
                      <w:w w:val="110"/>
                    </w:rPr>
                    <w:t xml:space="preserve">1  </w:t>
                  </w:r>
                  <w:r>
                    <w:rPr>
                      <w:spacing w:val="4"/>
                      <w:w w:val="110"/>
                    </w:rPr>
                    <w:t xml:space="preserve"> </w:t>
                  </w:r>
                  <w:r>
                    <w:rPr>
                      <w:w w:val="110"/>
                    </w:rPr>
                    <w:t>6</w:t>
                  </w:r>
                </w:p>
              </w:txbxContent>
            </v:textbox>
            <w10:wrap anchorx="page"/>
          </v:shape>
        </w:pict>
      </w:r>
      <w:r w:rsidR="009A0837" w:rsidRPr="00484B35">
        <w:rPr>
          <w:w w:val="105"/>
        </w:rPr>
        <w:t>and</w:t>
      </w:r>
    </w:p>
    <w:p w:rsidR="00904690" w:rsidRPr="00484B35" w:rsidRDefault="009A0837">
      <w:pPr>
        <w:pStyle w:val="Textoindependiente"/>
        <w:spacing w:before="107"/>
        <w:ind w:left="190"/>
      </w:pPr>
      <w:r w:rsidRPr="00484B35">
        <w:br w:type="column"/>
        <w:t>det(</w:t>
      </w:r>
      <w:r w:rsidRPr="00484B35">
        <w:rPr>
          <w:spacing w:val="71"/>
          <w:position w:val="32"/>
        </w:rPr>
        <w:t xml:space="preserve"> </w:t>
      </w:r>
      <w:r w:rsidRPr="00484B35">
        <w:rPr>
          <w:position w:val="15"/>
        </w:rPr>
        <w:t xml:space="preserve">3  </w:t>
      </w:r>
      <w:r w:rsidRPr="00484B35">
        <w:rPr>
          <w:spacing w:val="52"/>
          <w:position w:val="15"/>
        </w:rPr>
        <w:t xml:space="preserve"> </w:t>
      </w:r>
      <w:r w:rsidRPr="00484B35">
        <w:rPr>
          <w:position w:val="15"/>
        </w:rPr>
        <w:t>4</w:t>
      </w:r>
      <w:r w:rsidRPr="00484B35">
        <w:rPr>
          <w:spacing w:val="70"/>
          <w:position w:val="32"/>
        </w:rPr>
        <w:t xml:space="preserve"> </w:t>
      </w:r>
      <w:r w:rsidRPr="00484B35">
        <w:t>)</w:t>
      </w:r>
      <w:r w:rsidRPr="00484B35">
        <w:rPr>
          <w:spacing w:val="-11"/>
        </w:rPr>
        <w:t xml:space="preserve"> </w:t>
      </w:r>
      <w:r w:rsidRPr="00484B35">
        <w:rPr>
          <w:rFonts w:ascii="Yu Gothic" w:hAnsi="Yu Gothic"/>
        </w:rPr>
        <w:t>=</w:t>
      </w:r>
      <w:r w:rsidRPr="00484B35">
        <w:rPr>
          <w:rFonts w:ascii="Yu Gothic" w:hAnsi="Yu Gothic"/>
          <w:spacing w:val="-18"/>
        </w:rPr>
        <w:t xml:space="preserve"> </w:t>
      </w:r>
      <w:r w:rsidRPr="00484B35">
        <w:t>3</w:t>
      </w:r>
      <w:r w:rsidRPr="00484B35">
        <w:rPr>
          <w:spacing w:val="-24"/>
        </w:rPr>
        <w:t xml:space="preserve"> </w:t>
      </w:r>
      <w:r w:rsidRPr="00484B35">
        <w:rPr>
          <w:rFonts w:ascii="Yu Gothic" w:hAnsi="Yu Gothic"/>
        </w:rPr>
        <w:t>·</w:t>
      </w:r>
      <w:r w:rsidRPr="00484B35">
        <w:rPr>
          <w:rFonts w:ascii="Yu Gothic" w:hAnsi="Yu Gothic"/>
          <w:spacing w:val="-31"/>
        </w:rPr>
        <w:t xml:space="preserve"> </w:t>
      </w:r>
      <w:r w:rsidRPr="00484B35">
        <w:t>6</w:t>
      </w:r>
      <w:r w:rsidRPr="00484B35">
        <w:rPr>
          <w:spacing w:val="-24"/>
        </w:rPr>
        <w:t xml:space="preserve"> </w:t>
      </w:r>
      <w:r w:rsidRPr="00484B35">
        <w:rPr>
          <w:rFonts w:ascii="Yu Gothic" w:hAnsi="Yu Gothic"/>
        </w:rPr>
        <w:t>−</w:t>
      </w:r>
      <w:r w:rsidRPr="00484B35">
        <w:rPr>
          <w:rFonts w:ascii="Yu Gothic" w:hAnsi="Yu Gothic"/>
          <w:spacing w:val="-31"/>
        </w:rPr>
        <w:t xml:space="preserve"> </w:t>
      </w:r>
      <w:r w:rsidRPr="00484B35">
        <w:t>4</w:t>
      </w:r>
      <w:r w:rsidRPr="00484B35">
        <w:rPr>
          <w:spacing w:val="-23"/>
        </w:rPr>
        <w:t xml:space="preserve"> </w:t>
      </w:r>
      <w:r w:rsidRPr="00484B35">
        <w:rPr>
          <w:rFonts w:ascii="Yu Gothic" w:hAnsi="Yu Gothic"/>
        </w:rPr>
        <w:t>·</w:t>
      </w:r>
      <w:r w:rsidRPr="00484B35">
        <w:rPr>
          <w:rFonts w:ascii="Yu Gothic" w:hAnsi="Yu Gothic"/>
          <w:spacing w:val="-32"/>
        </w:rPr>
        <w:t xml:space="preserve"> </w:t>
      </w:r>
      <w:r w:rsidRPr="00484B35">
        <w:t>1</w:t>
      </w:r>
      <w:r w:rsidRPr="00484B35">
        <w:rPr>
          <w:spacing w:val="-11"/>
        </w:rPr>
        <w:t xml:space="preserve"> </w:t>
      </w:r>
      <w:r w:rsidRPr="00484B35">
        <w:rPr>
          <w:rFonts w:ascii="Yu Gothic" w:hAnsi="Yu Gothic"/>
        </w:rPr>
        <w:t>=</w:t>
      </w:r>
      <w:r w:rsidRPr="00484B35">
        <w:rPr>
          <w:rFonts w:ascii="Yu Gothic" w:hAnsi="Yu Gothic"/>
          <w:spacing w:val="-18"/>
        </w:rPr>
        <w:t xml:space="preserve"> </w:t>
      </w:r>
      <w:r w:rsidRPr="00484B35">
        <w:t>14</w:t>
      </w:r>
    </w:p>
    <w:p w:rsidR="00904690" w:rsidRPr="00484B35" w:rsidRDefault="00904690">
      <w:pPr>
        <w:sectPr w:rsidR="00904690" w:rsidRPr="00484B35">
          <w:type w:val="continuous"/>
          <w:pgSz w:w="11910" w:h="16840"/>
          <w:pgMar w:top="1580" w:right="1680" w:bottom="280" w:left="1680" w:header="720" w:footer="720" w:gutter="0"/>
          <w:cols w:num="2" w:space="720" w:equalWidth="0">
            <w:col w:w="618" w:space="2048"/>
            <w:col w:w="5884"/>
          </w:cols>
        </w:sectPr>
      </w:pPr>
    </w:p>
    <w:p w:rsidR="00904690" w:rsidRPr="00484B35" w:rsidRDefault="009A0837">
      <w:pPr>
        <w:pStyle w:val="Textoindependiente"/>
        <w:tabs>
          <w:tab w:val="left" w:pos="3218"/>
        </w:tabs>
        <w:spacing w:before="109" w:line="79" w:lineRule="auto"/>
        <w:ind w:left="1199"/>
        <w:rPr>
          <w:rFonts w:ascii="Lucida Sans Unicode" w:hAnsi="Lucida Sans Unicode"/>
        </w:rPr>
      </w:pPr>
      <w:r w:rsidRPr="00484B35">
        <w:rPr>
          <w:rFonts w:ascii="Lucida Sans Unicode" w:hAnsi="Lucida Sans Unicode"/>
          <w:position w:val="16"/>
        </w:rPr>
        <w:t></w:t>
      </w:r>
      <w:r w:rsidRPr="00484B35">
        <w:t xml:space="preserve">2  </w:t>
      </w:r>
      <w:r w:rsidRPr="00484B35">
        <w:rPr>
          <w:spacing w:val="3"/>
        </w:rPr>
        <w:t xml:space="preserve"> </w:t>
      </w:r>
      <w:r w:rsidRPr="00484B35">
        <w:t xml:space="preserve">4  </w:t>
      </w:r>
      <w:r w:rsidRPr="00484B35">
        <w:rPr>
          <w:spacing w:val="4"/>
        </w:rPr>
        <w:t xml:space="preserve"> </w:t>
      </w:r>
      <w:r w:rsidRPr="00484B35">
        <w:t>3</w:t>
      </w:r>
      <w:r w:rsidRPr="00484B35">
        <w:rPr>
          <w:rFonts w:ascii="Lucida Sans Unicode" w:hAnsi="Lucida Sans Unicode"/>
          <w:position w:val="16"/>
        </w:rPr>
        <w:t></w:t>
      </w:r>
      <w:r w:rsidRPr="00484B35">
        <w:rPr>
          <w:rFonts w:ascii="Lucida Sans Unicode" w:hAnsi="Lucida Sans Unicode"/>
          <w:position w:val="16"/>
        </w:rPr>
        <w:tab/>
      </w:r>
      <w:r w:rsidRPr="00484B35">
        <w:rPr>
          <w:position w:val="-13"/>
        </w:rPr>
        <w:t>1</w:t>
      </w:r>
      <w:r w:rsidRPr="00484B35">
        <w:rPr>
          <w:spacing w:val="110"/>
          <w:position w:val="-13"/>
        </w:rPr>
        <w:t xml:space="preserve"> </w:t>
      </w:r>
      <w:r w:rsidRPr="00484B35">
        <w:rPr>
          <w:position w:val="-13"/>
        </w:rPr>
        <w:t>6</w:t>
      </w:r>
      <w:r w:rsidRPr="00484B35">
        <w:rPr>
          <w:rFonts w:ascii="Lucida Sans Unicode" w:hAnsi="Lucida Sans Unicode"/>
          <w:w w:val="166"/>
          <w:position w:val="2"/>
        </w:rPr>
        <w:t xml:space="preserve"> </w:t>
      </w:r>
    </w:p>
    <w:p w:rsidR="00904690" w:rsidRPr="00484B35" w:rsidRDefault="00904690">
      <w:pPr>
        <w:pStyle w:val="Textoindependiente"/>
        <w:spacing w:before="5" w:after="24"/>
        <w:rPr>
          <w:rFonts w:ascii="Lucida Sans Unicode"/>
          <w:sz w:val="17"/>
        </w:rPr>
      </w:pPr>
    </w:p>
    <w:p w:rsidR="00904690" w:rsidRPr="00484B35" w:rsidRDefault="0098712D">
      <w:pPr>
        <w:pStyle w:val="Textoindependiente"/>
        <w:spacing w:line="285" w:lineRule="exact"/>
        <w:ind w:left="1346"/>
        <w:rPr>
          <w:rFonts w:ascii="Lucida Sans Unicode"/>
          <w:sz w:val="20"/>
        </w:rPr>
      </w:pPr>
      <w:r>
        <w:rPr>
          <w:rFonts w:ascii="Lucida Sans Unicode"/>
          <w:position w:val="-5"/>
          <w:sz w:val="20"/>
        </w:rPr>
      </w:r>
      <w:r>
        <w:rPr>
          <w:rFonts w:ascii="Lucida Sans Unicode"/>
          <w:position w:val="-5"/>
          <w:sz w:val="20"/>
        </w:rPr>
        <w:pict>
          <v:shape id="_x0000_s9305" type="#_x0000_t202" style="width:38.5pt;height:14.3pt;mso-left-percent:-10001;mso-top-percent:-10001;mso-position-horizontal:absolute;mso-position-horizontal-relative:char;mso-position-vertical:absolute;mso-position-vertical-relative:line;mso-left-percent:-10001;mso-top-percent:-10001" filled="f" stroked="f">
            <v:textbox inset="0,0,0,0">
              <w:txbxContent>
                <w:p w:rsidR="00EE7A03" w:rsidRDefault="00EE7A03">
                  <w:pPr>
                    <w:pStyle w:val="Textoindependiente"/>
                    <w:spacing w:line="284" w:lineRule="exact"/>
                  </w:pPr>
                  <w:r>
                    <w:rPr>
                      <w:w w:val="110"/>
                    </w:rPr>
                    <w:t xml:space="preserve">7  </w:t>
                  </w:r>
                  <w:r>
                    <w:rPr>
                      <w:spacing w:val="11"/>
                      <w:w w:val="110"/>
                    </w:rPr>
                    <w:t xml:space="preserve"> </w:t>
                  </w:r>
                  <w:r>
                    <w:rPr>
                      <w:w w:val="110"/>
                    </w:rPr>
                    <w:t xml:space="preserve">2  </w:t>
                  </w:r>
                  <w:r>
                    <w:rPr>
                      <w:spacing w:val="12"/>
                      <w:w w:val="110"/>
                    </w:rPr>
                    <w:t xml:space="preserve"> </w:t>
                  </w:r>
                  <w:r>
                    <w:rPr>
                      <w:w w:val="110"/>
                    </w:rPr>
                    <w:t>4</w:t>
                  </w:r>
                </w:p>
              </w:txbxContent>
            </v:textbox>
            <w10:anchorlock/>
          </v:shape>
        </w:pict>
      </w:r>
    </w:p>
    <w:p w:rsidR="00904690" w:rsidRPr="00484B35" w:rsidRDefault="009A0837">
      <w:pPr>
        <w:pStyle w:val="Textoindependiente"/>
        <w:spacing w:before="339" w:line="155" w:lineRule="exact"/>
        <w:ind w:left="893"/>
        <w:rPr>
          <w:rFonts w:ascii="Lucida Sans Unicode"/>
        </w:rPr>
      </w:pPr>
      <w:r w:rsidRPr="00484B35">
        <w:br w:type="column"/>
      </w:r>
      <w:r w:rsidRPr="00484B35">
        <w:rPr>
          <w:rFonts w:ascii="Lucida Sans Unicode"/>
          <w:spacing w:val="-6"/>
          <w:w w:val="175"/>
        </w:rPr>
        <w:t xml:space="preserve"> </w:t>
      </w:r>
      <w:r w:rsidRPr="00484B35">
        <w:rPr>
          <w:w w:val="110"/>
          <w:position w:val="-16"/>
        </w:rPr>
        <w:t xml:space="preserve">5  </w:t>
      </w:r>
      <w:r w:rsidRPr="00484B35">
        <w:rPr>
          <w:spacing w:val="22"/>
          <w:w w:val="110"/>
          <w:position w:val="-16"/>
        </w:rPr>
        <w:t xml:space="preserve"> </w:t>
      </w:r>
      <w:r w:rsidRPr="00484B35">
        <w:rPr>
          <w:w w:val="110"/>
          <w:position w:val="-16"/>
        </w:rPr>
        <w:t>6</w:t>
      </w:r>
      <w:r w:rsidRPr="00484B35">
        <w:rPr>
          <w:rFonts w:ascii="Lucida Sans Unicode"/>
          <w:w w:val="166"/>
        </w:rPr>
        <w:t xml:space="preserve"> </w:t>
      </w:r>
    </w:p>
    <w:p w:rsidR="00904690" w:rsidRPr="00484B35" w:rsidRDefault="009A0837">
      <w:pPr>
        <w:pStyle w:val="Textoindependiente"/>
        <w:spacing w:before="339" w:line="155" w:lineRule="exact"/>
        <w:ind w:left="893"/>
        <w:rPr>
          <w:rFonts w:ascii="Lucida Sans Unicode"/>
        </w:rPr>
      </w:pPr>
      <w:r w:rsidRPr="00484B35">
        <w:br w:type="column"/>
      </w:r>
      <w:r w:rsidRPr="00484B35">
        <w:rPr>
          <w:rFonts w:ascii="Lucida Sans Unicode"/>
          <w:spacing w:val="-6"/>
          <w:w w:val="175"/>
        </w:rPr>
        <w:t xml:space="preserve"> </w:t>
      </w:r>
      <w:r w:rsidRPr="00484B35">
        <w:rPr>
          <w:w w:val="110"/>
          <w:position w:val="-16"/>
        </w:rPr>
        <w:t xml:space="preserve">5  </w:t>
      </w:r>
      <w:r w:rsidRPr="00484B35">
        <w:rPr>
          <w:spacing w:val="22"/>
          <w:w w:val="110"/>
          <w:position w:val="-16"/>
        </w:rPr>
        <w:t xml:space="preserve"> </w:t>
      </w:r>
      <w:r w:rsidRPr="00484B35">
        <w:rPr>
          <w:w w:val="110"/>
          <w:position w:val="-16"/>
        </w:rPr>
        <w:t>1</w:t>
      </w:r>
      <w:r w:rsidRPr="00484B35">
        <w:rPr>
          <w:rFonts w:ascii="Lucida Sans Unicode"/>
          <w:w w:val="166"/>
        </w:rPr>
        <w:t xml:space="preserve"> </w:t>
      </w:r>
    </w:p>
    <w:p w:rsidR="00904690" w:rsidRPr="00484B35" w:rsidRDefault="00904690">
      <w:pPr>
        <w:spacing w:line="155" w:lineRule="exact"/>
        <w:rPr>
          <w:rFonts w:ascii="Lucida Sans Unicode"/>
        </w:rPr>
        <w:sectPr w:rsidR="00904690" w:rsidRPr="00484B35">
          <w:type w:val="continuous"/>
          <w:pgSz w:w="11910" w:h="16840"/>
          <w:pgMar w:top="1580" w:right="1680" w:bottom="280" w:left="1680" w:header="720" w:footer="720" w:gutter="0"/>
          <w:cols w:num="3" w:space="720" w:equalWidth="0">
            <w:col w:w="3898" w:space="40"/>
            <w:col w:w="1573" w:space="39"/>
            <w:col w:w="3000"/>
          </w:cols>
        </w:sectPr>
      </w:pPr>
    </w:p>
    <w:p w:rsidR="00904690" w:rsidRPr="00484B35" w:rsidRDefault="009A0837">
      <w:pPr>
        <w:pStyle w:val="Textoindependiente"/>
        <w:spacing w:line="-172" w:lineRule="auto"/>
        <w:ind w:left="800"/>
      </w:pPr>
      <w:r w:rsidRPr="00484B35">
        <w:rPr>
          <w:w w:val="95"/>
        </w:rPr>
        <w:t>det(</w:t>
      </w:r>
      <w:r w:rsidRPr="00484B35">
        <w:rPr>
          <w:rFonts w:ascii="Lucida Sans Unicode" w:hAnsi="Lucida Sans Unicode"/>
          <w:w w:val="95"/>
          <w:position w:val="5"/>
        </w:rPr>
        <w:t></w:t>
      </w:r>
      <w:r w:rsidRPr="00484B35">
        <w:rPr>
          <w:w w:val="95"/>
        </w:rPr>
        <w:t>5</w:t>
      </w:r>
      <w:r w:rsidRPr="00484B35">
        <w:rPr>
          <w:spacing w:val="51"/>
        </w:rPr>
        <w:t xml:space="preserve">  </w:t>
      </w:r>
      <w:r w:rsidRPr="00484B35">
        <w:rPr>
          <w:w w:val="95"/>
        </w:rPr>
        <w:t>1</w:t>
      </w:r>
      <w:r w:rsidRPr="00484B35">
        <w:rPr>
          <w:spacing w:val="51"/>
        </w:rPr>
        <w:t xml:space="preserve">  </w:t>
      </w:r>
      <w:r w:rsidRPr="00484B35">
        <w:rPr>
          <w:w w:val="95"/>
        </w:rPr>
        <w:t>6</w:t>
      </w:r>
      <w:r w:rsidRPr="00484B35">
        <w:rPr>
          <w:rFonts w:ascii="Lucida Sans Unicode" w:hAnsi="Lucida Sans Unicode"/>
          <w:w w:val="95"/>
          <w:position w:val="5"/>
        </w:rPr>
        <w:t></w:t>
      </w:r>
      <w:r w:rsidRPr="00484B35">
        <w:rPr>
          <w:w w:val="95"/>
        </w:rPr>
        <w:t>)</w:t>
      </w:r>
      <w:r w:rsidRPr="00484B35">
        <w:rPr>
          <w:spacing w:val="-10"/>
          <w:w w:val="95"/>
        </w:rPr>
        <w:t xml:space="preserve"> </w:t>
      </w:r>
      <w:r w:rsidRPr="00484B35">
        <w:rPr>
          <w:rFonts w:ascii="Yu Gothic" w:hAnsi="Yu Gothic"/>
          <w:w w:val="95"/>
        </w:rPr>
        <w:t>=</w:t>
      </w:r>
      <w:r w:rsidRPr="00484B35">
        <w:rPr>
          <w:rFonts w:ascii="Yu Gothic" w:hAnsi="Yu Gothic"/>
          <w:spacing w:val="-16"/>
          <w:w w:val="95"/>
        </w:rPr>
        <w:t xml:space="preserve"> </w:t>
      </w:r>
      <w:r w:rsidRPr="00484B35">
        <w:rPr>
          <w:w w:val="95"/>
        </w:rPr>
        <w:t>2</w:t>
      </w:r>
      <w:r w:rsidRPr="00484B35">
        <w:rPr>
          <w:spacing w:val="-21"/>
          <w:w w:val="95"/>
        </w:rPr>
        <w:t xml:space="preserve"> </w:t>
      </w:r>
      <w:r w:rsidRPr="00484B35">
        <w:rPr>
          <w:rFonts w:ascii="Yu Gothic" w:hAnsi="Yu Gothic"/>
          <w:w w:val="95"/>
        </w:rPr>
        <w:t>·</w:t>
      </w:r>
      <w:r w:rsidRPr="00484B35">
        <w:rPr>
          <w:rFonts w:ascii="Yu Gothic" w:hAnsi="Yu Gothic"/>
          <w:spacing w:val="-29"/>
          <w:w w:val="95"/>
        </w:rPr>
        <w:t xml:space="preserve"> </w:t>
      </w:r>
      <w:r w:rsidRPr="00484B35">
        <w:rPr>
          <w:w w:val="95"/>
        </w:rPr>
        <w:t>det(</w:t>
      </w:r>
      <w:r w:rsidRPr="00484B35">
        <w:rPr>
          <w:spacing w:val="69"/>
        </w:rPr>
        <w:t xml:space="preserve"> </w:t>
      </w:r>
      <w:r w:rsidRPr="00484B35">
        <w:rPr>
          <w:w w:val="95"/>
          <w:position w:val="-13"/>
        </w:rPr>
        <w:t>2</w:t>
      </w:r>
      <w:r w:rsidRPr="00484B35">
        <w:rPr>
          <w:spacing w:val="51"/>
          <w:position w:val="-13"/>
        </w:rPr>
        <w:t xml:space="preserve">  </w:t>
      </w:r>
      <w:r w:rsidRPr="00484B35">
        <w:rPr>
          <w:w w:val="95"/>
          <w:position w:val="-13"/>
        </w:rPr>
        <w:t>4</w:t>
      </w:r>
    </w:p>
    <w:p w:rsidR="00904690" w:rsidRPr="00484B35" w:rsidRDefault="009A0837">
      <w:pPr>
        <w:pStyle w:val="Textoindependiente"/>
        <w:spacing w:line="-172" w:lineRule="auto"/>
        <w:ind w:left="76"/>
      </w:pPr>
      <w:r w:rsidRPr="00484B35">
        <w:br w:type="column"/>
      </w:r>
      <w:r w:rsidRPr="00484B35">
        <w:rPr>
          <w:w w:val="95"/>
        </w:rPr>
        <w:t>)</w:t>
      </w:r>
      <w:r w:rsidRPr="00484B35">
        <w:rPr>
          <w:spacing w:val="-21"/>
          <w:w w:val="95"/>
        </w:rPr>
        <w:t xml:space="preserve"> </w:t>
      </w:r>
      <w:r w:rsidRPr="00484B35">
        <w:rPr>
          <w:rFonts w:ascii="Yu Gothic" w:hAnsi="Yu Gothic"/>
          <w:w w:val="95"/>
        </w:rPr>
        <w:t>−</w:t>
      </w:r>
      <w:r w:rsidRPr="00484B35">
        <w:rPr>
          <w:rFonts w:ascii="Yu Gothic" w:hAnsi="Yu Gothic"/>
          <w:spacing w:val="-29"/>
          <w:w w:val="95"/>
        </w:rPr>
        <w:t xml:space="preserve"> </w:t>
      </w:r>
      <w:r w:rsidRPr="00484B35">
        <w:rPr>
          <w:w w:val="95"/>
        </w:rPr>
        <w:t>4</w:t>
      </w:r>
      <w:r w:rsidRPr="00484B35">
        <w:rPr>
          <w:spacing w:val="-21"/>
          <w:w w:val="95"/>
        </w:rPr>
        <w:t xml:space="preserve"> </w:t>
      </w:r>
      <w:r w:rsidRPr="00484B35">
        <w:rPr>
          <w:rFonts w:ascii="Yu Gothic" w:hAnsi="Yu Gothic"/>
          <w:w w:val="95"/>
        </w:rPr>
        <w:t>·</w:t>
      </w:r>
      <w:r w:rsidRPr="00484B35">
        <w:rPr>
          <w:rFonts w:ascii="Yu Gothic" w:hAnsi="Yu Gothic"/>
          <w:spacing w:val="-29"/>
          <w:w w:val="95"/>
        </w:rPr>
        <w:t xml:space="preserve"> </w:t>
      </w:r>
      <w:r w:rsidRPr="00484B35">
        <w:rPr>
          <w:w w:val="95"/>
        </w:rPr>
        <w:t>det(</w:t>
      </w:r>
      <w:r w:rsidRPr="00484B35">
        <w:rPr>
          <w:spacing w:val="70"/>
        </w:rPr>
        <w:t xml:space="preserve"> </w:t>
      </w:r>
      <w:r w:rsidRPr="00484B35">
        <w:rPr>
          <w:w w:val="95"/>
          <w:position w:val="-13"/>
        </w:rPr>
        <w:t>7</w:t>
      </w:r>
      <w:r w:rsidRPr="00484B35">
        <w:rPr>
          <w:spacing w:val="52"/>
          <w:position w:val="-13"/>
        </w:rPr>
        <w:t xml:space="preserve"> </w:t>
      </w:r>
      <w:r w:rsidRPr="00484B35">
        <w:rPr>
          <w:spacing w:val="53"/>
          <w:position w:val="-13"/>
        </w:rPr>
        <w:t xml:space="preserve"> </w:t>
      </w:r>
      <w:r w:rsidRPr="00484B35">
        <w:rPr>
          <w:w w:val="95"/>
          <w:position w:val="-13"/>
        </w:rPr>
        <w:t>4</w:t>
      </w:r>
    </w:p>
    <w:p w:rsidR="00904690" w:rsidRPr="00484B35" w:rsidRDefault="009A0837">
      <w:pPr>
        <w:pStyle w:val="Textoindependiente"/>
        <w:spacing w:line="-172" w:lineRule="auto"/>
        <w:ind w:left="76"/>
      </w:pPr>
      <w:r w:rsidRPr="00484B35">
        <w:br w:type="column"/>
      </w:r>
      <w:r w:rsidRPr="00484B35">
        <w:rPr>
          <w:spacing w:val="-1"/>
          <w:w w:val="105"/>
        </w:rPr>
        <w:t>)</w:t>
      </w:r>
      <w:r w:rsidRPr="00484B35">
        <w:rPr>
          <w:spacing w:val="-29"/>
          <w:w w:val="105"/>
        </w:rPr>
        <w:t xml:space="preserve"> </w:t>
      </w:r>
      <w:r w:rsidRPr="00484B35">
        <w:rPr>
          <w:rFonts w:ascii="Yu Gothic" w:hAnsi="Yu Gothic"/>
          <w:spacing w:val="-1"/>
          <w:w w:val="105"/>
        </w:rPr>
        <w:t>+</w:t>
      </w:r>
      <w:r w:rsidRPr="00484B35">
        <w:rPr>
          <w:rFonts w:ascii="Yu Gothic" w:hAnsi="Yu Gothic"/>
          <w:spacing w:val="-37"/>
          <w:w w:val="105"/>
        </w:rPr>
        <w:t xml:space="preserve"> </w:t>
      </w:r>
      <w:r w:rsidRPr="00484B35">
        <w:rPr>
          <w:spacing w:val="-1"/>
          <w:w w:val="105"/>
        </w:rPr>
        <w:t>3</w:t>
      </w:r>
      <w:r w:rsidRPr="00484B35">
        <w:rPr>
          <w:spacing w:val="-29"/>
          <w:w w:val="105"/>
        </w:rPr>
        <w:t xml:space="preserve"> </w:t>
      </w:r>
      <w:r w:rsidRPr="00484B35">
        <w:rPr>
          <w:rFonts w:ascii="Yu Gothic" w:hAnsi="Yu Gothic"/>
          <w:spacing w:val="-1"/>
          <w:w w:val="105"/>
        </w:rPr>
        <w:t>·</w:t>
      </w:r>
      <w:r w:rsidRPr="00484B35">
        <w:rPr>
          <w:rFonts w:ascii="Yu Gothic" w:hAnsi="Yu Gothic"/>
          <w:spacing w:val="-37"/>
          <w:w w:val="105"/>
        </w:rPr>
        <w:t xml:space="preserve"> </w:t>
      </w:r>
      <w:r w:rsidRPr="00484B35">
        <w:rPr>
          <w:spacing w:val="-1"/>
          <w:w w:val="105"/>
        </w:rPr>
        <w:t>det(</w:t>
      </w:r>
      <w:r w:rsidRPr="00484B35">
        <w:rPr>
          <w:spacing w:val="58"/>
          <w:w w:val="105"/>
        </w:rPr>
        <w:t xml:space="preserve"> </w:t>
      </w:r>
      <w:r w:rsidRPr="00484B35">
        <w:rPr>
          <w:spacing w:val="-1"/>
          <w:w w:val="105"/>
          <w:position w:val="-13"/>
        </w:rPr>
        <w:t>7</w:t>
      </w:r>
      <w:r w:rsidRPr="00484B35">
        <w:rPr>
          <w:spacing w:val="142"/>
          <w:w w:val="105"/>
          <w:position w:val="-13"/>
        </w:rPr>
        <w:t xml:space="preserve"> </w:t>
      </w:r>
      <w:r w:rsidRPr="00484B35">
        <w:rPr>
          <w:spacing w:val="-1"/>
          <w:w w:val="105"/>
          <w:position w:val="-13"/>
        </w:rPr>
        <w:t>2</w:t>
      </w:r>
    </w:p>
    <w:p w:rsidR="00904690" w:rsidRPr="00484B35" w:rsidRDefault="009A0837">
      <w:pPr>
        <w:pStyle w:val="Textoindependiente"/>
        <w:spacing w:line="219" w:lineRule="exact"/>
        <w:ind w:left="76"/>
      </w:pPr>
      <w:r w:rsidRPr="00484B35">
        <w:br w:type="column"/>
      </w:r>
      <w:r w:rsidRPr="00484B35">
        <w:rPr>
          <w:w w:val="105"/>
        </w:rPr>
        <w:t>)</w:t>
      </w:r>
      <w:r w:rsidRPr="00484B35">
        <w:rPr>
          <w:spacing w:val="-14"/>
          <w:w w:val="105"/>
        </w:rPr>
        <w:t xml:space="preserve"> </w:t>
      </w:r>
      <w:r w:rsidRPr="00484B35">
        <w:rPr>
          <w:rFonts w:ascii="Yu Gothic"/>
          <w:w w:val="105"/>
        </w:rPr>
        <w:t>=</w:t>
      </w:r>
      <w:r w:rsidRPr="00484B35">
        <w:rPr>
          <w:rFonts w:ascii="Yu Gothic"/>
          <w:spacing w:val="-21"/>
          <w:w w:val="105"/>
        </w:rPr>
        <w:t xml:space="preserve"> </w:t>
      </w:r>
      <w:r w:rsidRPr="00484B35">
        <w:rPr>
          <w:w w:val="105"/>
        </w:rPr>
        <w:t>81.</w:t>
      </w:r>
    </w:p>
    <w:p w:rsidR="00904690" w:rsidRPr="00484B35" w:rsidRDefault="00904690">
      <w:pPr>
        <w:spacing w:line="219" w:lineRule="exact"/>
        <w:sectPr w:rsidR="00904690" w:rsidRPr="00484B35">
          <w:type w:val="continuous"/>
          <w:pgSz w:w="11910" w:h="16840"/>
          <w:pgMar w:top="1580" w:right="1680" w:bottom="280" w:left="1680" w:header="720" w:footer="720" w:gutter="0"/>
          <w:cols w:num="4" w:space="720" w:equalWidth="0">
            <w:col w:w="3782" w:space="40"/>
            <w:col w:w="1573" w:space="39"/>
            <w:col w:w="1573" w:space="39"/>
            <w:col w:w="1504"/>
          </w:cols>
        </w:sectPr>
      </w:pPr>
    </w:p>
    <w:p w:rsidR="00904690" w:rsidRPr="00484B35" w:rsidRDefault="009A0837">
      <w:pPr>
        <w:pStyle w:val="Textoindependiente"/>
        <w:spacing w:before="100" w:line="165" w:lineRule="auto"/>
        <w:ind w:left="182" w:right="182" w:firstLine="359"/>
        <w:jc w:val="both"/>
      </w:pPr>
      <w:r w:rsidRPr="00484B35">
        <w:rPr>
          <w:w w:val="106"/>
        </w:rPr>
        <w:t>The</w:t>
      </w:r>
      <w:r w:rsidRPr="00484B35">
        <w:rPr>
          <w:spacing w:val="6"/>
        </w:rPr>
        <w:t xml:space="preserve"> </w:t>
      </w:r>
      <w:r w:rsidRPr="00484B35">
        <w:rPr>
          <w:w w:val="105"/>
        </w:rPr>
        <w:t>determinant</w:t>
      </w:r>
      <w:r w:rsidRPr="00484B35">
        <w:rPr>
          <w:spacing w:val="6"/>
        </w:rPr>
        <w:t xml:space="preserve"> </w:t>
      </w:r>
      <w:r w:rsidRPr="00484B35">
        <w:rPr>
          <w:w w:val="94"/>
        </w:rPr>
        <w:t>of</w:t>
      </w:r>
      <w:r w:rsidRPr="00484B35">
        <w:rPr>
          <w:spacing w:val="23"/>
        </w:rPr>
        <w:t xml:space="preserve"> </w:t>
      </w:r>
      <w:r w:rsidRPr="00484B35">
        <w:rPr>
          <w:i/>
          <w:w w:val="106"/>
        </w:rPr>
        <w:t>A</w:t>
      </w:r>
      <w:r w:rsidRPr="00484B35">
        <w:rPr>
          <w:i/>
          <w:spacing w:val="18"/>
        </w:rPr>
        <w:t xml:space="preserve"> </w:t>
      </w:r>
      <w:r w:rsidRPr="00484B35">
        <w:rPr>
          <w:w w:val="109"/>
        </w:rPr>
        <w:t>tells</w:t>
      </w:r>
      <w:r w:rsidRPr="00484B35">
        <w:rPr>
          <w:spacing w:val="6"/>
        </w:rPr>
        <w:t xml:space="preserve"> </w:t>
      </w:r>
      <w:r w:rsidRPr="00484B35">
        <w:rPr>
          <w:w w:val="104"/>
        </w:rPr>
        <w:t>us</w:t>
      </w:r>
      <w:r w:rsidRPr="00484B35">
        <w:rPr>
          <w:spacing w:val="6"/>
        </w:rPr>
        <w:t xml:space="preserve"> </w:t>
      </w:r>
      <w:r w:rsidRPr="00484B35">
        <w:rPr>
          <w:w w:val="104"/>
        </w:rPr>
        <w:t>whether</w:t>
      </w:r>
      <w:r w:rsidRPr="00484B35">
        <w:rPr>
          <w:spacing w:val="6"/>
        </w:rPr>
        <w:t xml:space="preserve"> </w:t>
      </w:r>
      <w:r w:rsidRPr="00484B35">
        <w:rPr>
          <w:w w:val="107"/>
        </w:rPr>
        <w:t>there</w:t>
      </w:r>
      <w:r w:rsidRPr="00484B35">
        <w:rPr>
          <w:spacing w:val="7"/>
        </w:rPr>
        <w:t xml:space="preserve"> </w:t>
      </w:r>
      <w:r w:rsidRPr="00484B35">
        <w:rPr>
          <w:w w:val="108"/>
        </w:rPr>
        <w:t>is</w:t>
      </w:r>
      <w:r w:rsidRPr="00484B35">
        <w:rPr>
          <w:spacing w:val="6"/>
        </w:rPr>
        <w:t xml:space="preserve"> </w:t>
      </w:r>
      <w:r w:rsidRPr="00484B35">
        <w:rPr>
          <w:w w:val="107"/>
        </w:rPr>
        <w:t>an</w:t>
      </w:r>
      <w:r w:rsidRPr="00484B35">
        <w:rPr>
          <w:spacing w:val="6"/>
        </w:rPr>
        <w:t xml:space="preserve"> </w:t>
      </w:r>
      <w:r w:rsidRPr="00484B35">
        <w:rPr>
          <w:b/>
          <w:w w:val="102"/>
        </w:rPr>
        <w:t>inverse</w:t>
      </w:r>
      <w:r w:rsidRPr="00484B35">
        <w:rPr>
          <w:b/>
          <w:spacing w:val="8"/>
        </w:rPr>
        <w:t xml:space="preserve"> </w:t>
      </w:r>
      <w:r w:rsidRPr="00484B35">
        <w:rPr>
          <w:b/>
          <w:w w:val="101"/>
        </w:rPr>
        <w:t>matrix</w:t>
      </w:r>
      <w:r w:rsidRPr="00484B35">
        <w:rPr>
          <w:b/>
          <w:spacing w:val="22"/>
        </w:rPr>
        <w:t xml:space="preserve"> </w:t>
      </w:r>
      <w:r w:rsidRPr="00484B35">
        <w:rPr>
          <w:i/>
          <w:spacing w:val="9"/>
          <w:w w:val="106"/>
        </w:rPr>
        <w:t>A</w:t>
      </w:r>
      <w:r w:rsidRPr="00484B35">
        <w:rPr>
          <w:rFonts w:ascii="Yu Gothic" w:hAnsi="Yu Gothic"/>
          <w:spacing w:val="-1"/>
          <w:w w:val="72"/>
          <w:vertAlign w:val="superscript"/>
        </w:rPr>
        <w:t>−</w:t>
      </w:r>
      <w:r w:rsidRPr="00484B35">
        <w:rPr>
          <w:w w:val="148"/>
          <w:vertAlign w:val="superscript"/>
        </w:rPr>
        <w:t>1</w:t>
      </w:r>
      <w:r w:rsidRPr="00484B35">
        <w:rPr>
          <w:spacing w:val="16"/>
        </w:rPr>
        <w:t xml:space="preserve"> </w:t>
      </w:r>
      <w:r w:rsidRPr="00484B35">
        <w:rPr>
          <w:w w:val="103"/>
        </w:rPr>
        <w:t>su</w:t>
      </w:r>
      <w:r w:rsidRPr="00484B35">
        <w:rPr>
          <w:spacing w:val="-2"/>
          <w:w w:val="103"/>
        </w:rPr>
        <w:t>c</w:t>
      </w:r>
      <w:r w:rsidRPr="00484B35">
        <w:rPr>
          <w:w w:val="104"/>
        </w:rPr>
        <w:t xml:space="preserve">h </w:t>
      </w:r>
      <w:r w:rsidRPr="00484B35">
        <w:rPr>
          <w:w w:val="111"/>
        </w:rPr>
        <w:t>that</w:t>
      </w:r>
      <w:r w:rsidRPr="00484B35">
        <w:rPr>
          <w:spacing w:val="16"/>
        </w:rPr>
        <w:t xml:space="preserve"> </w:t>
      </w:r>
      <w:r w:rsidRPr="00484B35">
        <w:rPr>
          <w:i/>
          <w:w w:val="106"/>
        </w:rPr>
        <w:t>A</w:t>
      </w:r>
      <w:r w:rsidRPr="00484B35">
        <w:rPr>
          <w:i/>
          <w:spacing w:val="-29"/>
        </w:rPr>
        <w:t xml:space="preserve"> </w:t>
      </w:r>
      <w:r w:rsidRPr="00484B35">
        <w:rPr>
          <w:rFonts w:ascii="Yu Gothic" w:hAnsi="Yu Gothic"/>
          <w:w w:val="107"/>
        </w:rPr>
        <w:t>·</w:t>
      </w:r>
      <w:r w:rsidRPr="00484B35">
        <w:rPr>
          <w:rFonts w:ascii="Yu Gothic" w:hAnsi="Yu Gothic"/>
          <w:spacing w:val="-32"/>
        </w:rPr>
        <w:t xml:space="preserve"> </w:t>
      </w:r>
      <w:r w:rsidRPr="00484B35">
        <w:rPr>
          <w:i/>
          <w:spacing w:val="9"/>
          <w:w w:val="106"/>
        </w:rPr>
        <w:t>A</w:t>
      </w:r>
      <w:r w:rsidRPr="00484B35">
        <w:rPr>
          <w:rFonts w:ascii="Yu Gothic" w:hAnsi="Yu Gothic"/>
          <w:spacing w:val="-1"/>
          <w:w w:val="72"/>
          <w:vertAlign w:val="superscript"/>
        </w:rPr>
        <w:t>−</w:t>
      </w:r>
      <w:r w:rsidRPr="00484B35">
        <w:rPr>
          <w:w w:val="148"/>
          <w:vertAlign w:val="superscript"/>
        </w:rPr>
        <w:t>1</w:t>
      </w:r>
      <w:r w:rsidRPr="00484B35">
        <w:rPr>
          <w:spacing w:val="-5"/>
        </w:rPr>
        <w:t xml:space="preserve"> </w:t>
      </w:r>
      <w:r w:rsidRPr="00484B35">
        <w:rPr>
          <w:rFonts w:ascii="Yu Gothic" w:hAnsi="Yu Gothic"/>
          <w:w w:val="99"/>
        </w:rPr>
        <w:t>=</w:t>
      </w:r>
      <w:r w:rsidRPr="00484B35">
        <w:rPr>
          <w:rFonts w:ascii="Yu Gothic" w:hAnsi="Yu Gothic"/>
          <w:spacing w:val="-10"/>
        </w:rPr>
        <w:t xml:space="preserve"> </w:t>
      </w:r>
      <w:r w:rsidRPr="00484B35">
        <w:rPr>
          <w:i/>
          <w:spacing w:val="15"/>
          <w:w w:val="105"/>
        </w:rPr>
        <w:t>I</w:t>
      </w:r>
      <w:r w:rsidRPr="00484B35">
        <w:rPr>
          <w:w w:val="110"/>
        </w:rPr>
        <w:t>,</w:t>
      </w:r>
      <w:r w:rsidRPr="00484B35">
        <w:rPr>
          <w:spacing w:val="1"/>
        </w:rPr>
        <w:t xml:space="preserve"> </w:t>
      </w:r>
      <w:r w:rsidRPr="00484B35">
        <w:rPr>
          <w:w w:val="101"/>
        </w:rPr>
        <w:t>where</w:t>
      </w:r>
      <w:r w:rsidRPr="00484B35">
        <w:rPr>
          <w:spacing w:val="11"/>
        </w:rPr>
        <w:t xml:space="preserve"> </w:t>
      </w:r>
      <w:r w:rsidRPr="00484B35">
        <w:rPr>
          <w:i/>
          <w:w w:val="105"/>
        </w:rPr>
        <w:t>I</w:t>
      </w:r>
      <w:r w:rsidRPr="00484B35">
        <w:rPr>
          <w:i/>
          <w:spacing w:val="17"/>
        </w:rPr>
        <w:t xml:space="preserve"> </w:t>
      </w:r>
      <w:r w:rsidRPr="00484B35">
        <w:rPr>
          <w:w w:val="107"/>
        </w:rPr>
        <w:t>is</w:t>
      </w:r>
      <w:r w:rsidRPr="00484B35">
        <w:rPr>
          <w:spacing w:val="-1"/>
        </w:rPr>
        <w:t xml:space="preserve"> </w:t>
      </w:r>
      <w:r w:rsidRPr="00484B35">
        <w:rPr>
          <w:w w:val="106"/>
        </w:rPr>
        <w:t>an</w:t>
      </w:r>
      <w:r w:rsidRPr="00484B35">
        <w:rPr>
          <w:spacing w:val="-1"/>
        </w:rPr>
        <w:t xml:space="preserve"> </w:t>
      </w:r>
      <w:r w:rsidRPr="00484B35">
        <w:rPr>
          <w:w w:val="103"/>
        </w:rPr>
        <w:t>identity</w:t>
      </w:r>
      <w:r w:rsidRPr="00484B35">
        <w:rPr>
          <w:spacing w:val="-1"/>
        </w:rPr>
        <w:t xml:space="preserve"> </w:t>
      </w:r>
      <w:r w:rsidRPr="00484B35">
        <w:rPr>
          <w:w w:val="106"/>
        </w:rPr>
        <w:t>matrix.</w:t>
      </w:r>
      <w:r w:rsidRPr="00484B35">
        <w:rPr>
          <w:spacing w:val="18"/>
        </w:rPr>
        <w:t xml:space="preserve"> </w:t>
      </w:r>
      <w:r w:rsidRPr="00484B35">
        <w:rPr>
          <w:w w:val="118"/>
        </w:rPr>
        <w:t>It</w:t>
      </w:r>
      <w:r w:rsidRPr="00484B35">
        <w:rPr>
          <w:spacing w:val="-1"/>
        </w:rPr>
        <w:t xml:space="preserve"> </w:t>
      </w:r>
      <w:r w:rsidRPr="00484B35">
        <w:rPr>
          <w:w w:val="107"/>
        </w:rPr>
        <w:t>turns</w:t>
      </w:r>
      <w:r w:rsidRPr="00484B35">
        <w:rPr>
          <w:spacing w:val="-1"/>
        </w:rPr>
        <w:t xml:space="preserve"> </w:t>
      </w:r>
      <w:r w:rsidRPr="00484B35">
        <w:t>out</w:t>
      </w:r>
      <w:r w:rsidRPr="00484B35">
        <w:rPr>
          <w:spacing w:val="-1"/>
        </w:rPr>
        <w:t xml:space="preserve"> </w:t>
      </w:r>
      <w:r w:rsidRPr="00484B35">
        <w:rPr>
          <w:w w:val="111"/>
        </w:rPr>
        <w:t>that</w:t>
      </w:r>
      <w:r w:rsidRPr="00484B35">
        <w:rPr>
          <w:spacing w:val="16"/>
        </w:rPr>
        <w:t xml:space="preserve"> </w:t>
      </w:r>
      <w:r w:rsidRPr="00484B35">
        <w:rPr>
          <w:i/>
          <w:spacing w:val="9"/>
          <w:w w:val="106"/>
        </w:rPr>
        <w:t>A</w:t>
      </w:r>
      <w:r w:rsidRPr="00484B35">
        <w:rPr>
          <w:rFonts w:ascii="Yu Gothic" w:hAnsi="Yu Gothic"/>
          <w:spacing w:val="-1"/>
          <w:w w:val="72"/>
          <w:vertAlign w:val="superscript"/>
        </w:rPr>
        <w:t>−</w:t>
      </w:r>
      <w:r w:rsidRPr="00484B35">
        <w:rPr>
          <w:w w:val="148"/>
          <w:vertAlign w:val="superscript"/>
        </w:rPr>
        <w:t>1</w:t>
      </w:r>
      <w:r w:rsidRPr="00484B35">
        <w:rPr>
          <w:spacing w:val="9"/>
        </w:rPr>
        <w:t xml:space="preserve"> </w:t>
      </w:r>
      <w:r w:rsidRPr="00484B35">
        <w:rPr>
          <w:w w:val="107"/>
        </w:rPr>
        <w:t>exists</w:t>
      </w:r>
      <w:r w:rsidRPr="00484B35">
        <w:rPr>
          <w:spacing w:val="-1"/>
        </w:rPr>
        <w:t xml:space="preserve"> </w:t>
      </w:r>
      <w:r w:rsidRPr="00484B35">
        <w:rPr>
          <w:spacing w:val="-2"/>
          <w:w w:val="104"/>
        </w:rPr>
        <w:t>exactly</w:t>
      </w:r>
      <w:r w:rsidRPr="00484B35">
        <w:rPr>
          <w:w w:val="104"/>
        </w:rPr>
        <w:t xml:space="preserve"> </w:t>
      </w:r>
      <w:r w:rsidRPr="00484B35">
        <w:t>when</w:t>
      </w:r>
      <w:r w:rsidRPr="00484B35">
        <w:rPr>
          <w:spacing w:val="10"/>
        </w:rPr>
        <w:t xml:space="preserve"> </w:t>
      </w:r>
      <w:r w:rsidRPr="00484B35">
        <w:t>det(</w:t>
      </w:r>
      <w:r w:rsidRPr="00484B35">
        <w:rPr>
          <w:i/>
        </w:rPr>
        <w:t>A</w:t>
      </w:r>
      <w:r w:rsidRPr="00484B35">
        <w:t>)</w:t>
      </w:r>
      <w:r w:rsidRPr="00484B35">
        <w:rPr>
          <w:spacing w:val="-13"/>
        </w:rPr>
        <w:t xml:space="preserve"> </w:t>
      </w:r>
      <w:r w:rsidRPr="00484B35">
        <w:rPr>
          <w:rFonts w:ascii="Yu Gothic" w:hAnsi="Yu Gothic"/>
        </w:rPr>
        <w:t>/=</w:t>
      </w:r>
      <w:r w:rsidRPr="00484B35">
        <w:rPr>
          <w:rFonts w:ascii="Yu Gothic" w:hAnsi="Yu Gothic"/>
          <w:spacing w:val="-19"/>
        </w:rPr>
        <w:t xml:space="preserve"> </w:t>
      </w:r>
      <w:r w:rsidRPr="00484B35">
        <w:t>0,</w:t>
      </w:r>
      <w:r w:rsidRPr="00484B35">
        <w:rPr>
          <w:spacing w:val="10"/>
        </w:rPr>
        <w:t xml:space="preserve"> </w:t>
      </w:r>
      <w:r w:rsidRPr="00484B35">
        <w:t>and</w:t>
      </w:r>
      <w:r w:rsidRPr="00484B35">
        <w:rPr>
          <w:spacing w:val="10"/>
        </w:rPr>
        <w:t xml:space="preserve"> </w:t>
      </w:r>
      <w:r w:rsidRPr="00484B35">
        <w:t>it</w:t>
      </w:r>
      <w:r w:rsidRPr="00484B35">
        <w:rPr>
          <w:spacing w:val="10"/>
        </w:rPr>
        <w:t xml:space="preserve"> </w:t>
      </w:r>
      <w:r w:rsidRPr="00484B35">
        <w:t>can</w:t>
      </w:r>
      <w:r w:rsidRPr="00484B35">
        <w:rPr>
          <w:spacing w:val="10"/>
        </w:rPr>
        <w:t xml:space="preserve"> </w:t>
      </w:r>
      <w:r w:rsidRPr="00484B35">
        <w:t>be</w:t>
      </w:r>
      <w:r w:rsidRPr="00484B35">
        <w:rPr>
          <w:spacing w:val="10"/>
        </w:rPr>
        <w:t xml:space="preserve"> </w:t>
      </w:r>
      <w:r w:rsidRPr="00484B35">
        <w:t>calculated</w:t>
      </w:r>
      <w:r w:rsidRPr="00484B35">
        <w:rPr>
          <w:spacing w:val="10"/>
        </w:rPr>
        <w:t xml:space="preserve"> </w:t>
      </w:r>
      <w:r w:rsidRPr="00484B35">
        <w:t>using</w:t>
      </w:r>
      <w:r w:rsidRPr="00484B35">
        <w:rPr>
          <w:spacing w:val="10"/>
        </w:rPr>
        <w:t xml:space="preserve"> </w:t>
      </w:r>
      <w:r w:rsidRPr="00484B35">
        <w:t>the</w:t>
      </w:r>
      <w:r w:rsidRPr="00484B35">
        <w:rPr>
          <w:spacing w:val="10"/>
        </w:rPr>
        <w:t xml:space="preserve"> </w:t>
      </w:r>
      <w:r w:rsidRPr="00484B35">
        <w:t>formula</w:t>
      </w:r>
    </w:p>
    <w:p w:rsidR="00904690" w:rsidRPr="00484B35" w:rsidRDefault="0098712D">
      <w:pPr>
        <w:tabs>
          <w:tab w:val="left" w:pos="1103"/>
        </w:tabs>
        <w:spacing w:before="208" w:line="170" w:lineRule="auto"/>
        <w:ind w:left="16"/>
        <w:jc w:val="center"/>
      </w:pPr>
      <w:r>
        <w:pict>
          <v:shape id="_x0000_s3495" type="#_x0000_t202" style="position:absolute;left:0;text-align:left;margin-left:294.7pt;margin-top:19.6pt;width:7.95pt;height:19.9pt;z-index:-251984896;mso-position-horizontal-relative:page" filled="f" stroked="f">
            <v:textbox inset="0,0,0,0">
              <w:txbxContent>
                <w:p w:rsidR="00EE7A03" w:rsidRDefault="00EE7A03">
                  <w:pPr>
                    <w:pStyle w:val="Textoindependiente"/>
                    <w:spacing w:line="319" w:lineRule="exact"/>
                    <w:rPr>
                      <w:rFonts w:ascii="Yu Gothic"/>
                    </w:rPr>
                  </w:pPr>
                  <w:r>
                    <w:rPr>
                      <w:rFonts w:ascii="Yu Gothic"/>
                      <w:w w:val="99"/>
                    </w:rPr>
                    <w:t>=</w:t>
                  </w:r>
                </w:p>
              </w:txbxContent>
            </v:textbox>
            <w10:wrap anchorx="page"/>
          </v:shape>
        </w:pict>
      </w:r>
      <w:r w:rsidR="009A0837" w:rsidRPr="00484B35">
        <w:rPr>
          <w:rFonts w:ascii="Georgia" w:hAnsi="Georgia"/>
          <w:i/>
          <w:w w:val="105"/>
          <w:position w:val="-15"/>
        </w:rPr>
        <w:t>A</w:t>
      </w:r>
      <w:r w:rsidR="009A0837" w:rsidRPr="00484B35">
        <w:rPr>
          <w:rFonts w:ascii="Yu Gothic" w:hAnsi="Yu Gothic"/>
          <w:w w:val="105"/>
          <w:position w:val="-5"/>
          <w:sz w:val="16"/>
        </w:rPr>
        <w:t>−</w:t>
      </w:r>
      <w:r w:rsidR="009A0837" w:rsidRPr="00484B35">
        <w:rPr>
          <w:w w:val="105"/>
          <w:position w:val="-5"/>
          <w:sz w:val="16"/>
        </w:rPr>
        <w:t>1</w:t>
      </w:r>
      <w:r w:rsidR="009A0837" w:rsidRPr="00484B35">
        <w:rPr>
          <w:w w:val="105"/>
          <w:position w:val="-15"/>
        </w:rPr>
        <w:t>[</w:t>
      </w:r>
      <w:r w:rsidR="009A0837" w:rsidRPr="00484B35">
        <w:rPr>
          <w:rFonts w:ascii="Georgia" w:hAnsi="Georgia"/>
          <w:i/>
          <w:w w:val="105"/>
          <w:position w:val="-15"/>
        </w:rPr>
        <w:t>i</w:t>
      </w:r>
      <w:r w:rsidR="009A0837" w:rsidRPr="00484B35">
        <w:rPr>
          <w:w w:val="105"/>
          <w:position w:val="-15"/>
        </w:rPr>
        <w:t>,</w:t>
      </w:r>
      <w:r w:rsidR="009A0837" w:rsidRPr="00484B35">
        <w:rPr>
          <w:spacing w:val="-2"/>
          <w:w w:val="105"/>
          <w:position w:val="-15"/>
        </w:rPr>
        <w:t xml:space="preserve"> </w:t>
      </w:r>
      <w:r w:rsidR="009A0837" w:rsidRPr="00484B35">
        <w:rPr>
          <w:rFonts w:ascii="Georgia" w:hAnsi="Georgia"/>
          <w:i/>
          <w:w w:val="105"/>
          <w:position w:val="-15"/>
        </w:rPr>
        <w:t>j</w:t>
      </w:r>
      <w:r w:rsidR="009A0837" w:rsidRPr="00484B35">
        <w:rPr>
          <w:w w:val="105"/>
          <w:position w:val="-15"/>
        </w:rPr>
        <w:t>]</w:t>
      </w:r>
      <w:r w:rsidR="009A0837" w:rsidRPr="00484B35">
        <w:rPr>
          <w:w w:val="105"/>
          <w:position w:val="-15"/>
        </w:rPr>
        <w:tab/>
      </w:r>
      <w:r w:rsidR="009A0837" w:rsidRPr="00484B35">
        <w:rPr>
          <w:rFonts w:ascii="Georgia" w:hAnsi="Georgia"/>
          <w:i/>
          <w:w w:val="105"/>
          <w:u w:val="single"/>
        </w:rPr>
        <w:t>C</w:t>
      </w:r>
      <w:r w:rsidR="009A0837" w:rsidRPr="00484B35">
        <w:rPr>
          <w:w w:val="105"/>
          <w:u w:val="single"/>
        </w:rPr>
        <w:t>[</w:t>
      </w:r>
      <w:r w:rsidR="009A0837" w:rsidRPr="00484B35">
        <w:rPr>
          <w:spacing w:val="-20"/>
          <w:w w:val="105"/>
          <w:u w:val="single"/>
        </w:rPr>
        <w:t xml:space="preserve"> </w:t>
      </w:r>
      <w:r w:rsidR="009A0837" w:rsidRPr="00484B35">
        <w:rPr>
          <w:rFonts w:ascii="Georgia" w:hAnsi="Georgia"/>
          <w:i/>
          <w:w w:val="105"/>
          <w:u w:val="single"/>
        </w:rPr>
        <w:t>j</w:t>
      </w:r>
      <w:r w:rsidR="009A0837" w:rsidRPr="00484B35">
        <w:rPr>
          <w:w w:val="105"/>
          <w:u w:val="single"/>
        </w:rPr>
        <w:t>,</w:t>
      </w:r>
      <w:r w:rsidR="009A0837" w:rsidRPr="00484B35">
        <w:rPr>
          <w:spacing w:val="-15"/>
          <w:w w:val="105"/>
          <w:u w:val="single"/>
        </w:rPr>
        <w:t xml:space="preserve"> </w:t>
      </w:r>
      <w:r w:rsidR="009A0837" w:rsidRPr="00484B35">
        <w:rPr>
          <w:rFonts w:ascii="Georgia" w:hAnsi="Georgia"/>
          <w:i/>
          <w:w w:val="105"/>
          <w:u w:val="single"/>
        </w:rPr>
        <w:t>i</w:t>
      </w:r>
      <w:r w:rsidR="009A0837" w:rsidRPr="00484B35">
        <w:rPr>
          <w:w w:val="105"/>
          <w:u w:val="single"/>
        </w:rPr>
        <w:t>]</w:t>
      </w:r>
      <w:r w:rsidR="009A0837" w:rsidRPr="00484B35">
        <w:rPr>
          <w:spacing w:val="21"/>
          <w:w w:val="105"/>
        </w:rPr>
        <w:t xml:space="preserve"> </w:t>
      </w:r>
      <w:r w:rsidR="009A0837" w:rsidRPr="00484B35">
        <w:rPr>
          <w:w w:val="105"/>
          <w:position w:val="-15"/>
        </w:rPr>
        <w:t>.</w:t>
      </w:r>
    </w:p>
    <w:p w:rsidR="00904690" w:rsidRPr="00484B35" w:rsidRDefault="009A0837">
      <w:pPr>
        <w:spacing w:line="231" w:lineRule="exact"/>
        <w:ind w:left="1108" w:right="83"/>
        <w:jc w:val="center"/>
      </w:pPr>
      <w:r w:rsidRPr="00484B35">
        <w:rPr>
          <w:rFonts w:ascii="Georgia"/>
          <w:i/>
          <w:spacing w:val="10"/>
        </w:rPr>
        <w:t>det</w:t>
      </w:r>
      <w:r w:rsidRPr="00484B35">
        <w:rPr>
          <w:spacing w:val="10"/>
        </w:rPr>
        <w:t>(</w:t>
      </w:r>
      <w:r w:rsidRPr="00484B35">
        <w:rPr>
          <w:rFonts w:ascii="Georgia"/>
          <w:i/>
          <w:spacing w:val="10"/>
        </w:rPr>
        <w:t>A</w:t>
      </w:r>
      <w:r w:rsidRPr="00484B35">
        <w:rPr>
          <w:spacing w:val="10"/>
        </w:rPr>
        <w:t>)</w:t>
      </w:r>
    </w:p>
    <w:p w:rsidR="00904690" w:rsidRPr="00484B35" w:rsidRDefault="00904690">
      <w:pPr>
        <w:spacing w:line="231" w:lineRule="exact"/>
        <w:jc w:val="center"/>
        <w:sectPr w:rsidR="00904690" w:rsidRPr="00484B35">
          <w:type w:val="continuous"/>
          <w:pgSz w:w="11910" w:h="16840"/>
          <w:pgMar w:top="1580" w:right="1680" w:bottom="280" w:left="1680" w:header="720" w:footer="720" w:gutter="0"/>
          <w:cols w:space="720"/>
        </w:sectPr>
      </w:pPr>
    </w:p>
    <w:p w:rsidR="00904690" w:rsidRPr="00484B35" w:rsidRDefault="009A0837">
      <w:pPr>
        <w:pStyle w:val="Textoindependiente"/>
        <w:spacing w:before="81"/>
        <w:ind w:left="542"/>
      </w:pPr>
      <w:r w:rsidRPr="00484B35">
        <w:rPr>
          <w:spacing w:val="-1"/>
          <w:w w:val="105"/>
        </w:rPr>
        <w:t>For</w:t>
      </w:r>
      <w:r w:rsidRPr="00484B35">
        <w:rPr>
          <w:spacing w:val="-13"/>
          <w:w w:val="105"/>
        </w:rPr>
        <w:t xml:space="preserve"> </w:t>
      </w:r>
      <w:r w:rsidRPr="00484B35">
        <w:rPr>
          <w:w w:val="105"/>
        </w:rPr>
        <w:t>example,</w:t>
      </w:r>
    </w:p>
    <w:p w:rsidR="00904690" w:rsidRPr="00484B35" w:rsidRDefault="009A0837">
      <w:pPr>
        <w:pStyle w:val="Textoindependiente"/>
        <w:tabs>
          <w:tab w:val="left" w:pos="2834"/>
          <w:tab w:val="left" w:pos="3547"/>
        </w:tabs>
        <w:spacing w:before="455" w:line="471" w:lineRule="exact"/>
        <w:ind w:left="33"/>
        <w:rPr>
          <w:rFonts w:ascii="Lucida Sans Unicode" w:hAnsi="Lucida Sans Unicode"/>
        </w:rPr>
      </w:pPr>
      <w:r w:rsidRPr="00484B35">
        <w:br w:type="column"/>
      </w:r>
      <w:r w:rsidRPr="00484B35">
        <w:rPr>
          <w:rFonts w:ascii="Lucida Sans Unicode" w:hAnsi="Lucida Sans Unicode"/>
          <w:position w:val="16"/>
        </w:rPr>
        <w:t></w:t>
      </w:r>
      <w:r w:rsidRPr="00484B35">
        <w:t>2</w:t>
      </w:r>
      <w:r w:rsidRPr="00484B35">
        <w:rPr>
          <w:spacing w:val="101"/>
        </w:rPr>
        <w:t xml:space="preserve"> </w:t>
      </w:r>
      <w:r w:rsidRPr="00484B35">
        <w:t>4</w:t>
      </w:r>
      <w:r w:rsidRPr="00484B35">
        <w:rPr>
          <w:spacing w:val="102"/>
        </w:rPr>
        <w:t xml:space="preserve"> </w:t>
      </w:r>
      <w:r w:rsidRPr="00484B35">
        <w:t>3</w:t>
      </w:r>
      <w:r w:rsidRPr="00484B35">
        <w:rPr>
          <w:rFonts w:ascii="Lucida Sans Unicode" w:hAnsi="Lucida Sans Unicode"/>
          <w:position w:val="16"/>
        </w:rPr>
        <w:t></w:t>
      </w:r>
      <w:r w:rsidRPr="00484B35">
        <w:rPr>
          <w:rFonts w:ascii="Lucida Sans Unicode" w:hAnsi="Lucida Sans Unicode"/>
          <w:spacing w:val="82"/>
          <w:position w:val="-12"/>
          <w:u w:val="single"/>
        </w:rPr>
        <w:t xml:space="preserve"> </w:t>
      </w:r>
      <w:r w:rsidRPr="00484B35">
        <w:rPr>
          <w:position w:val="-12"/>
          <w:u w:val="single"/>
        </w:rPr>
        <w:t>1</w:t>
      </w:r>
      <w:r w:rsidRPr="00484B35">
        <w:rPr>
          <w:spacing w:val="30"/>
          <w:position w:val="-12"/>
        </w:rPr>
        <w:t xml:space="preserve"> </w:t>
      </w:r>
      <w:r w:rsidRPr="00484B35">
        <w:rPr>
          <w:rFonts w:ascii="Lucida Sans Unicode" w:hAnsi="Lucida Sans Unicode"/>
          <w:position w:val="16"/>
        </w:rPr>
        <w:t></w:t>
      </w:r>
      <w:r w:rsidRPr="00484B35">
        <w:rPr>
          <w:rFonts w:ascii="Yu Gothic" w:hAnsi="Yu Gothic"/>
        </w:rPr>
        <w:t>−</w:t>
      </w:r>
      <w:r w:rsidRPr="00484B35">
        <w:t>8</w:t>
      </w:r>
      <w:r w:rsidRPr="00484B35">
        <w:rPr>
          <w:spacing w:val="101"/>
        </w:rPr>
        <w:t xml:space="preserve"> </w:t>
      </w:r>
      <w:r w:rsidRPr="00484B35">
        <w:rPr>
          <w:rFonts w:ascii="Yu Gothic" w:hAnsi="Yu Gothic"/>
        </w:rPr>
        <w:t>−</w:t>
      </w:r>
      <w:r w:rsidRPr="00484B35">
        <w:t>10</w:t>
      </w:r>
      <w:r w:rsidRPr="00484B35">
        <w:tab/>
        <w:t>21</w:t>
      </w:r>
      <w:r w:rsidRPr="00484B35">
        <w:rPr>
          <w:spacing w:val="13"/>
        </w:rPr>
        <w:t xml:space="preserve"> </w:t>
      </w:r>
      <w:r w:rsidRPr="00484B35">
        <w:rPr>
          <w:rFonts w:ascii="Lucida Sans Unicode" w:hAnsi="Lucida Sans Unicode"/>
          <w:position w:val="16"/>
        </w:rPr>
        <w:t></w:t>
      </w:r>
      <w:r w:rsidRPr="00484B35">
        <w:rPr>
          <w:rFonts w:ascii="Lucida Sans Unicode" w:hAnsi="Lucida Sans Unicode"/>
          <w:position w:val="16"/>
        </w:rPr>
        <w:tab/>
        <w:t></w:t>
      </w:r>
      <w:r w:rsidRPr="00484B35">
        <w:t>1</w:t>
      </w:r>
      <w:r w:rsidRPr="00484B35">
        <w:rPr>
          <w:spacing w:val="91"/>
        </w:rPr>
        <w:t xml:space="preserve"> </w:t>
      </w:r>
      <w:r w:rsidRPr="00484B35">
        <w:t>0</w:t>
      </w:r>
      <w:r w:rsidRPr="00484B35">
        <w:rPr>
          <w:spacing w:val="90"/>
        </w:rPr>
        <w:t xml:space="preserve"> </w:t>
      </w:r>
      <w:r w:rsidRPr="00484B35">
        <w:t>0</w:t>
      </w:r>
      <w:r w:rsidRPr="00484B35">
        <w:rPr>
          <w:rFonts w:ascii="Lucida Sans Unicode" w:hAnsi="Lucida Sans Unicode"/>
          <w:position w:val="16"/>
        </w:rPr>
        <w:t></w:t>
      </w:r>
    </w:p>
    <w:p w:rsidR="00904690" w:rsidRPr="00484B35" w:rsidRDefault="00904690">
      <w:pPr>
        <w:spacing w:line="471" w:lineRule="exact"/>
        <w:rPr>
          <w:rFonts w:ascii="Lucida Sans Unicode" w:hAnsi="Lucida Sans Unicode"/>
        </w:rPr>
        <w:sectPr w:rsidR="00904690" w:rsidRPr="00484B35">
          <w:type w:val="continuous"/>
          <w:pgSz w:w="11910" w:h="16840"/>
          <w:pgMar w:top="1580" w:right="1680" w:bottom="280" w:left="1680" w:header="720" w:footer="720" w:gutter="0"/>
          <w:cols w:num="2" w:space="720" w:equalWidth="0">
            <w:col w:w="1869" w:space="40"/>
            <w:col w:w="6641"/>
          </w:cols>
        </w:sectPr>
      </w:pPr>
    </w:p>
    <w:p w:rsidR="00904690" w:rsidRPr="00484B35" w:rsidRDefault="009A0837">
      <w:pPr>
        <w:pStyle w:val="Textoindependiente"/>
        <w:tabs>
          <w:tab w:val="left" w:pos="2116"/>
          <w:tab w:val="left" w:pos="2862"/>
        </w:tabs>
        <w:spacing w:before="67" w:line="69" w:lineRule="auto"/>
        <w:jc w:val="center"/>
      </w:pPr>
      <w:r w:rsidRPr="00484B35">
        <w:rPr>
          <w:rFonts w:ascii="Lucida Sans Unicode" w:hAnsi="Lucida Sans Unicode"/>
          <w:w w:val="90"/>
          <w:position w:val="5"/>
        </w:rPr>
        <w:t></w:t>
      </w:r>
      <w:r w:rsidRPr="00484B35">
        <w:rPr>
          <w:w w:val="90"/>
        </w:rPr>
        <w:t>5</w:t>
      </w:r>
      <w:r w:rsidRPr="00484B35">
        <w:rPr>
          <w:spacing w:val="53"/>
        </w:rPr>
        <w:t xml:space="preserve">  </w:t>
      </w:r>
      <w:r w:rsidRPr="00484B35">
        <w:rPr>
          <w:w w:val="90"/>
        </w:rPr>
        <w:t>1</w:t>
      </w:r>
      <w:r w:rsidRPr="00484B35">
        <w:rPr>
          <w:spacing w:val="53"/>
        </w:rPr>
        <w:t xml:space="preserve"> </w:t>
      </w:r>
      <w:r w:rsidRPr="00484B35">
        <w:rPr>
          <w:spacing w:val="54"/>
        </w:rPr>
        <w:t xml:space="preserve"> </w:t>
      </w:r>
      <w:r w:rsidRPr="00484B35">
        <w:rPr>
          <w:w w:val="90"/>
        </w:rPr>
        <w:t>6</w:t>
      </w:r>
      <w:r w:rsidRPr="00484B35">
        <w:rPr>
          <w:rFonts w:ascii="Lucida Sans Unicode" w:hAnsi="Lucida Sans Unicode"/>
          <w:w w:val="90"/>
          <w:position w:val="5"/>
        </w:rPr>
        <w:t></w:t>
      </w:r>
      <w:r w:rsidRPr="00484B35">
        <w:rPr>
          <w:rFonts w:ascii="Yu Gothic" w:hAnsi="Yu Gothic"/>
          <w:w w:val="90"/>
        </w:rPr>
        <w:t>·</w:t>
      </w:r>
      <w:r w:rsidRPr="00484B35">
        <w:rPr>
          <w:rFonts w:ascii="Yu Gothic" w:hAnsi="Yu Gothic"/>
          <w:spacing w:val="-5"/>
          <w:w w:val="90"/>
        </w:rPr>
        <w:t xml:space="preserve"> </w:t>
      </w:r>
      <w:r w:rsidRPr="00484B35">
        <w:rPr>
          <w:w w:val="90"/>
          <w:position w:val="-15"/>
        </w:rPr>
        <w:t>81</w:t>
      </w:r>
      <w:r w:rsidRPr="00484B35">
        <w:rPr>
          <w:spacing w:val="2"/>
          <w:w w:val="90"/>
          <w:position w:val="-15"/>
        </w:rPr>
        <w:t xml:space="preserve"> </w:t>
      </w:r>
      <w:r w:rsidRPr="00484B35">
        <w:rPr>
          <w:rFonts w:ascii="Lucida Sans Unicode" w:hAnsi="Lucida Sans Unicode"/>
          <w:w w:val="90"/>
          <w:position w:val="5"/>
        </w:rPr>
        <w:t></w:t>
      </w:r>
      <w:r w:rsidRPr="00484B35">
        <w:rPr>
          <w:w w:val="90"/>
        </w:rPr>
        <w:t>22</w:t>
      </w:r>
      <w:r w:rsidRPr="00484B35">
        <w:rPr>
          <w:w w:val="90"/>
        </w:rPr>
        <w:tab/>
      </w:r>
      <w:r w:rsidRPr="00484B35">
        <w:rPr>
          <w:rFonts w:ascii="Yu Gothic" w:hAnsi="Yu Gothic"/>
        </w:rPr>
        <w:t>−</w:t>
      </w:r>
      <w:r w:rsidRPr="00484B35">
        <w:t>13</w:t>
      </w:r>
      <w:r w:rsidRPr="00484B35">
        <w:tab/>
      </w:r>
      <w:r w:rsidRPr="00484B35">
        <w:rPr>
          <w:w w:val="85"/>
        </w:rPr>
        <w:t>3</w:t>
      </w:r>
      <w:r w:rsidRPr="00484B35">
        <w:rPr>
          <w:spacing w:val="97"/>
        </w:rPr>
        <w:t xml:space="preserve"> </w:t>
      </w:r>
      <w:r w:rsidRPr="00484B35">
        <w:rPr>
          <w:rFonts w:ascii="Lucida Sans Unicode" w:hAnsi="Lucida Sans Unicode"/>
          <w:w w:val="85"/>
          <w:position w:val="5"/>
        </w:rPr>
        <w:t></w:t>
      </w:r>
      <w:r w:rsidRPr="00484B35">
        <w:rPr>
          <w:rFonts w:ascii="Lucida Sans Unicode" w:hAnsi="Lucida Sans Unicode"/>
          <w:spacing w:val="-15"/>
          <w:w w:val="85"/>
          <w:position w:val="5"/>
        </w:rPr>
        <w:t xml:space="preserve"> </w:t>
      </w:r>
      <w:r w:rsidRPr="00484B35">
        <w:rPr>
          <w:rFonts w:ascii="Yu Gothic" w:hAnsi="Yu Gothic"/>
          <w:w w:val="85"/>
        </w:rPr>
        <w:t>=</w:t>
      </w:r>
      <w:r w:rsidRPr="00484B35">
        <w:rPr>
          <w:rFonts w:ascii="Yu Gothic" w:hAnsi="Yu Gothic"/>
          <w:spacing w:val="-9"/>
          <w:w w:val="85"/>
        </w:rPr>
        <w:t xml:space="preserve"> </w:t>
      </w:r>
      <w:r w:rsidRPr="00484B35">
        <w:rPr>
          <w:rFonts w:ascii="Lucida Sans Unicode" w:hAnsi="Lucida Sans Unicode"/>
          <w:w w:val="85"/>
          <w:position w:val="5"/>
        </w:rPr>
        <w:t></w:t>
      </w:r>
      <w:r w:rsidRPr="00484B35">
        <w:rPr>
          <w:w w:val="85"/>
        </w:rPr>
        <w:t>0</w:t>
      </w:r>
      <w:r w:rsidRPr="00484B35">
        <w:rPr>
          <w:spacing w:val="116"/>
        </w:rPr>
        <w:t xml:space="preserve"> </w:t>
      </w:r>
      <w:r w:rsidRPr="00484B35">
        <w:rPr>
          <w:w w:val="85"/>
        </w:rPr>
        <w:t>1</w:t>
      </w:r>
      <w:r w:rsidRPr="00484B35">
        <w:rPr>
          <w:spacing w:val="53"/>
        </w:rPr>
        <w:t xml:space="preserve">  </w:t>
      </w:r>
      <w:r w:rsidRPr="00484B35">
        <w:rPr>
          <w:w w:val="85"/>
        </w:rPr>
        <w:t>0</w:t>
      </w:r>
      <w:r w:rsidRPr="00484B35">
        <w:rPr>
          <w:rFonts w:ascii="Lucida Sans Unicode" w:hAnsi="Lucida Sans Unicode"/>
          <w:w w:val="85"/>
          <w:position w:val="5"/>
        </w:rPr>
        <w:t></w:t>
      </w:r>
      <w:r w:rsidRPr="00484B35">
        <w:rPr>
          <w:w w:val="85"/>
        </w:rPr>
        <w:t>.</w:t>
      </w:r>
    </w:p>
    <w:p w:rsidR="00904690" w:rsidRPr="00484B35" w:rsidRDefault="0098712D">
      <w:pPr>
        <w:pStyle w:val="Textoindependiente"/>
        <w:spacing w:before="9"/>
        <w:rPr>
          <w:sz w:val="11"/>
        </w:rPr>
      </w:pPr>
      <w:r>
        <w:pict>
          <v:shape id="_x0000_s3494" type="#_x0000_t202" style="position:absolute;margin-left:186.05pt;margin-top:9.85pt;width:43.25pt;height:12.2pt;z-index:-251278336;mso-wrap-distance-left:0;mso-wrap-distance-right:0;mso-position-horizontal-relative:page" filled="f" stroked="f">
            <v:textbox inset="0,0,0,0">
              <w:txbxContent>
                <w:p w:rsidR="00EE7A03" w:rsidRDefault="00EE7A03">
                  <w:pPr>
                    <w:pStyle w:val="Textoindependiente"/>
                    <w:tabs>
                      <w:tab w:val="left" w:pos="333"/>
                      <w:tab w:val="left" w:pos="864"/>
                    </w:tabs>
                    <w:spacing w:line="244" w:lineRule="exact"/>
                    <w:rPr>
                      <w:rFonts w:ascii="Times New Roman"/>
                    </w:rPr>
                  </w:pPr>
                  <w:r>
                    <w:rPr>
                      <w:rFonts w:ascii="Times New Roman"/>
                      <w:u w:val="thick"/>
                    </w:rPr>
                    <w:t xml:space="preserve"> </w:t>
                  </w:r>
                  <w:r>
                    <w:rPr>
                      <w:rFonts w:ascii="Times New Roman"/>
                      <w:u w:val="thick"/>
                    </w:rPr>
                    <w:tab/>
                  </w:r>
                  <w:r>
                    <w:rPr>
                      <w:rFonts w:ascii="Times New Roman"/>
                    </w:rPr>
                    <w:t xml:space="preserve">   </w:t>
                  </w:r>
                  <w:r>
                    <w:rPr>
                      <w:rFonts w:ascii="Times New Roman"/>
                      <w:spacing w:val="-23"/>
                    </w:rPr>
                    <w:t xml:space="preserve"> </w:t>
                  </w:r>
                  <w:r>
                    <w:rPr>
                      <w:rFonts w:ascii="Times New Roman"/>
                      <w:u w:val="thick"/>
                    </w:rPr>
                    <w:t xml:space="preserve"> </w:t>
                  </w:r>
                  <w:r>
                    <w:rPr>
                      <w:rFonts w:ascii="Times New Roman"/>
                      <w:u w:val="thick"/>
                    </w:rPr>
                    <w:tab/>
                  </w:r>
                </w:p>
              </w:txbxContent>
            </v:textbox>
            <w10:wrap type="topAndBottom" anchorx="page"/>
          </v:shape>
        </w:pict>
      </w:r>
      <w:r>
        <w:pict>
          <v:rect id="_x0000_s3493" style="position:absolute;margin-left:244.55pt;margin-top:18.35pt;width:42.7pt;height:1.3pt;z-index:-251277312;mso-wrap-distance-left:0;mso-wrap-distance-right:0;mso-position-horizontal-relative:page" fillcolor="black" stroked="f">
            <w10:wrap type="topAndBottom" anchorx="page"/>
          </v:rect>
        </w:pict>
      </w:r>
      <w:r>
        <w:pict>
          <v:shape id="_x0000_s3492" type="#_x0000_t202" style="position:absolute;margin-left:297.15pt;margin-top:9.85pt;width:42.7pt;height:12.2pt;z-index:-251276288;mso-wrap-distance-left:0;mso-wrap-distance-right:0;mso-position-horizontal-relative:page" filled="f" stroked="f">
            <v:textbox inset="0,0,0,0">
              <w:txbxContent>
                <w:p w:rsidR="00EE7A03" w:rsidRDefault="00EE7A03">
                  <w:pPr>
                    <w:pStyle w:val="Textoindependiente"/>
                    <w:tabs>
                      <w:tab w:val="left" w:pos="853"/>
                    </w:tabs>
                    <w:spacing w:line="244" w:lineRule="exact"/>
                    <w:rPr>
                      <w:rFonts w:ascii="Times New Roman"/>
                    </w:rPr>
                  </w:pPr>
                  <w:r>
                    <w:rPr>
                      <w:rFonts w:ascii="Times New Roman"/>
                      <w:u w:val="thick"/>
                    </w:rPr>
                    <w:t xml:space="preserve"> </w:t>
                  </w:r>
                  <w:r>
                    <w:rPr>
                      <w:rFonts w:ascii="Times New Roman"/>
                      <w:u w:val="thick"/>
                    </w:rPr>
                    <w:tab/>
                  </w:r>
                </w:p>
              </w:txbxContent>
            </v:textbox>
            <w10:wrap type="topAndBottom" anchorx="page"/>
          </v:shape>
        </w:pict>
      </w:r>
      <w:r>
        <w:pict>
          <v:shape id="_x0000_s3491" type="#_x0000_t202" style="position:absolute;margin-left:361.75pt;margin-top:9.85pt;width:43.25pt;height:12.2pt;z-index:-251275264;mso-wrap-distance-left:0;mso-wrap-distance-right:0;mso-position-horizontal-relative:page" filled="f" stroked="f">
            <v:textbox inset="0,0,0,0">
              <w:txbxContent>
                <w:p w:rsidR="00EE7A03" w:rsidRDefault="00EE7A03">
                  <w:pPr>
                    <w:pStyle w:val="Textoindependiente"/>
                    <w:tabs>
                      <w:tab w:val="left" w:pos="333"/>
                      <w:tab w:val="left" w:pos="864"/>
                    </w:tabs>
                    <w:spacing w:line="244" w:lineRule="exact"/>
                    <w:rPr>
                      <w:rFonts w:ascii="Times New Roman"/>
                    </w:rPr>
                  </w:pPr>
                  <w:r>
                    <w:rPr>
                      <w:rFonts w:ascii="Times New Roman"/>
                      <w:u w:val="thick"/>
                    </w:rPr>
                    <w:t xml:space="preserve"> </w:t>
                  </w:r>
                  <w:r>
                    <w:rPr>
                      <w:rFonts w:ascii="Times New Roman"/>
                      <w:u w:val="thick"/>
                    </w:rPr>
                    <w:tab/>
                  </w:r>
                  <w:r>
                    <w:rPr>
                      <w:rFonts w:ascii="Times New Roman"/>
                    </w:rPr>
                    <w:t xml:space="preserve">   </w:t>
                  </w:r>
                  <w:r>
                    <w:rPr>
                      <w:rFonts w:ascii="Times New Roman"/>
                      <w:spacing w:val="-23"/>
                    </w:rPr>
                    <w:t xml:space="preserve"> </w:t>
                  </w:r>
                  <w:r>
                    <w:rPr>
                      <w:rFonts w:ascii="Times New Roman"/>
                      <w:u w:val="thick"/>
                    </w:rPr>
                    <w:t xml:space="preserve"> </w:t>
                  </w:r>
                  <w:r>
                    <w:rPr>
                      <w:rFonts w:ascii="Times New Roman"/>
                      <w:u w:val="thick"/>
                    </w:rPr>
                    <w:tab/>
                  </w:r>
                </w:p>
              </w:txbxContent>
            </v:textbox>
            <w10:wrap type="topAndBottom" anchorx="page"/>
          </v:shape>
        </w:pict>
      </w:r>
    </w:p>
    <w:p w:rsidR="00904690" w:rsidRPr="00484B35" w:rsidRDefault="00904690">
      <w:pPr>
        <w:rPr>
          <w:sz w:val="11"/>
        </w:rPr>
        <w:sectPr w:rsidR="00904690" w:rsidRPr="00484B35">
          <w:type w:val="continuous"/>
          <w:pgSz w:w="11910" w:h="16840"/>
          <w:pgMar w:top="1580" w:right="1680" w:bottom="280" w:left="1680" w:header="720" w:footer="720" w:gutter="0"/>
          <w:cols w:space="720"/>
        </w:sectPr>
      </w:pPr>
    </w:p>
    <w:p w:rsidR="00904690" w:rsidRPr="00484B35" w:rsidRDefault="009A0837">
      <w:pPr>
        <w:pStyle w:val="Textoindependiente"/>
        <w:spacing w:line="251" w:lineRule="exact"/>
        <w:ind w:left="2088"/>
      </w:pPr>
      <w:r w:rsidRPr="00484B35">
        <w:rPr>
          <w:w w:val="110"/>
        </w:rPr>
        <w:t xml:space="preserve">7 </w:t>
      </w:r>
      <w:r w:rsidRPr="00484B35">
        <w:rPr>
          <w:spacing w:val="22"/>
          <w:w w:val="110"/>
        </w:rPr>
        <w:t xml:space="preserve"> </w:t>
      </w:r>
      <w:r w:rsidRPr="00484B35">
        <w:rPr>
          <w:w w:val="110"/>
        </w:rPr>
        <w:t xml:space="preserve">2  </w:t>
      </w:r>
      <w:r w:rsidRPr="00484B35">
        <w:rPr>
          <w:spacing w:val="20"/>
          <w:w w:val="110"/>
        </w:rPr>
        <w:t xml:space="preserve"> </w:t>
      </w:r>
      <w:r w:rsidRPr="00484B35">
        <w:rPr>
          <w:w w:val="110"/>
        </w:rPr>
        <w:t>4</w:t>
      </w:r>
    </w:p>
    <w:p w:rsidR="00904690" w:rsidRPr="00484B35" w:rsidRDefault="009A0837">
      <w:pPr>
        <w:pStyle w:val="Textoindependiente"/>
        <w:tabs>
          <w:tab w:val="left" w:pos="2373"/>
          <w:tab w:val="left" w:pos="2905"/>
        </w:tabs>
        <w:spacing w:line="-74" w:lineRule="auto"/>
        <w:ind w:left="1941"/>
        <w:rPr>
          <w:rFonts w:ascii="Lucida Sans Unicode" w:hAnsi="Lucida Sans Unicode"/>
        </w:rPr>
      </w:pPr>
      <w:bookmarkStart w:id="261" w:name="Linear_recurrences"/>
      <w:bookmarkStart w:id="262" w:name="_bookmark155"/>
      <w:bookmarkEnd w:id="261"/>
      <w:bookmarkEnd w:id="262"/>
      <w:r w:rsidRPr="00484B35">
        <w:rPr>
          <w:rFonts w:ascii="Lucida Sans Unicode" w:hAnsi="Lucida Sans Unicode"/>
        </w:rPr>
        <w:t>c</w:t>
      </w:r>
      <w:r w:rsidRPr="00484B35">
        <w:rPr>
          <w:rFonts w:ascii="Lucida Sans Unicode" w:hAnsi="Lucida Sans Unicode"/>
        </w:rPr>
        <w:tab/>
      </w:r>
      <w:r w:rsidRPr="00484B35">
        <w:rPr>
          <w:rFonts w:ascii="Lucida Sans Unicode" w:hAnsi="Lucida Sans Unicode"/>
          <w:spacing w:val="-2"/>
        </w:rPr>
        <w:t>˛</w:t>
      </w:r>
      <w:r w:rsidRPr="00484B35">
        <w:rPr>
          <w:i/>
          <w:spacing w:val="-2"/>
          <w:position w:val="-21"/>
          <w:sz w:val="16"/>
        </w:rPr>
        <w:t>A</w:t>
      </w:r>
      <w:r w:rsidRPr="00484B35">
        <w:rPr>
          <w:rFonts w:ascii="Lucida Sans Unicode" w:hAnsi="Lucida Sans Unicode"/>
          <w:spacing w:val="-2"/>
        </w:rPr>
        <w:t>z</w:t>
      </w:r>
      <w:r w:rsidRPr="00484B35">
        <w:rPr>
          <w:rFonts w:ascii="Lucida Sans Unicode" w:hAnsi="Lucida Sans Unicode"/>
          <w:spacing w:val="-2"/>
        </w:rPr>
        <w:tab/>
      </w:r>
      <w:r w:rsidRPr="00484B35">
        <w:rPr>
          <w:rFonts w:ascii="Lucida Sans Unicode" w:hAnsi="Lucida Sans Unicode"/>
          <w:w w:val="115"/>
        </w:rPr>
        <w:t>}</w:t>
      </w:r>
      <w:r w:rsidRPr="00484B35">
        <w:rPr>
          <w:rFonts w:ascii="Lucida Sans Unicode" w:hAnsi="Lucida Sans Unicode"/>
          <w:spacing w:val="11"/>
          <w:w w:val="115"/>
        </w:rPr>
        <w:t xml:space="preserve"> </w:t>
      </w:r>
      <w:r w:rsidRPr="00484B35">
        <w:rPr>
          <w:rFonts w:ascii="Lucida Sans Unicode" w:hAnsi="Lucida Sans Unicode"/>
        </w:rPr>
        <w:t>c</w:t>
      </w:r>
    </w:p>
    <w:p w:rsidR="00904690" w:rsidRPr="00484B35" w:rsidRDefault="009A0837">
      <w:pPr>
        <w:pStyle w:val="Textoindependiente"/>
        <w:tabs>
          <w:tab w:val="left" w:pos="886"/>
          <w:tab w:val="left" w:pos="1412"/>
        </w:tabs>
        <w:spacing w:line="217" w:lineRule="exact"/>
        <w:ind w:left="405"/>
      </w:pPr>
      <w:r w:rsidRPr="00484B35">
        <w:br w:type="column"/>
      </w:r>
      <w:r w:rsidRPr="00484B35">
        <w:rPr>
          <w:w w:val="105"/>
        </w:rPr>
        <w:t>3</w:t>
      </w:r>
      <w:r w:rsidRPr="00484B35">
        <w:rPr>
          <w:w w:val="105"/>
        </w:rPr>
        <w:tab/>
        <w:t>24</w:t>
      </w:r>
      <w:r w:rsidRPr="00484B35">
        <w:rPr>
          <w:w w:val="105"/>
        </w:rPr>
        <w:tab/>
      </w:r>
      <w:r w:rsidRPr="00484B35">
        <w:rPr>
          <w:rFonts w:ascii="Yu Gothic" w:hAnsi="Yu Gothic"/>
          <w:w w:val="105"/>
        </w:rPr>
        <w:t>−</w:t>
      </w:r>
      <w:r w:rsidRPr="00484B35">
        <w:rPr>
          <w:w w:val="105"/>
        </w:rPr>
        <w:t>18</w:t>
      </w:r>
    </w:p>
    <w:p w:rsidR="00904690" w:rsidRPr="00484B35" w:rsidRDefault="009A0837">
      <w:pPr>
        <w:tabs>
          <w:tab w:val="left" w:pos="1865"/>
        </w:tabs>
        <w:spacing w:line="-74" w:lineRule="auto"/>
        <w:ind w:left="769"/>
        <w:rPr>
          <w:rFonts w:ascii="Lucida Sans Unicode" w:hAnsi="Lucida Sans Unicode"/>
        </w:rPr>
      </w:pPr>
      <w:r w:rsidRPr="00484B35">
        <w:rPr>
          <w:rFonts w:ascii="Georgia" w:hAnsi="Georgia"/>
          <w:i/>
          <w:spacing w:val="-74"/>
          <w:w w:val="109"/>
          <w:position w:val="-23"/>
          <w:sz w:val="16"/>
        </w:rPr>
        <w:t>A</w:t>
      </w:r>
      <w:r w:rsidRPr="00484B35">
        <w:rPr>
          <w:rFonts w:ascii="Lucida Sans Unicode" w:hAnsi="Lucida Sans Unicode"/>
          <w:spacing w:val="-19"/>
          <w:w w:val="73"/>
        </w:rPr>
        <w:t>˛</w:t>
      </w:r>
      <w:r w:rsidRPr="00484B35">
        <w:rPr>
          <w:rFonts w:ascii="Yu Gothic" w:hAnsi="Yu Gothic"/>
          <w:spacing w:val="-74"/>
          <w:w w:val="71"/>
          <w:position w:val="-18"/>
          <w:sz w:val="13"/>
        </w:rPr>
        <w:t>−</w:t>
      </w:r>
      <w:r w:rsidRPr="00484B35">
        <w:rPr>
          <w:rFonts w:ascii="Lucida Sans Unicode" w:hAnsi="Lucida Sans Unicode"/>
          <w:spacing w:val="-26"/>
          <w:w w:val="78"/>
        </w:rPr>
        <w:t>z</w:t>
      </w:r>
      <w:r w:rsidRPr="00484B35">
        <w:rPr>
          <w:w w:val="110"/>
          <w:position w:val="-18"/>
          <w:sz w:val="13"/>
        </w:rPr>
        <w:t>1</w:t>
      </w:r>
      <w:r w:rsidRPr="00484B35">
        <w:rPr>
          <w:position w:val="-18"/>
          <w:sz w:val="13"/>
        </w:rPr>
        <w:tab/>
      </w:r>
      <w:r w:rsidRPr="00484B35">
        <w:rPr>
          <w:rFonts w:ascii="Lucida Sans Unicode" w:hAnsi="Lucida Sans Unicode"/>
          <w:spacing w:val="-20"/>
          <w:w w:val="138"/>
        </w:rPr>
        <w:t>}</w:t>
      </w:r>
    </w:p>
    <w:p w:rsidR="00904690" w:rsidRPr="00484B35" w:rsidRDefault="009A0837">
      <w:pPr>
        <w:pStyle w:val="Textoindependiente"/>
        <w:spacing w:line="251" w:lineRule="exact"/>
        <w:ind w:right="1824"/>
        <w:jc w:val="center"/>
      </w:pPr>
      <w:r w:rsidRPr="00484B35">
        <w:br w:type="column"/>
      </w:r>
      <w:r w:rsidRPr="00484B35">
        <w:rPr>
          <w:w w:val="110"/>
        </w:rPr>
        <w:t xml:space="preserve">0  </w:t>
      </w:r>
      <w:r w:rsidRPr="00484B35">
        <w:rPr>
          <w:spacing w:val="21"/>
          <w:w w:val="110"/>
        </w:rPr>
        <w:t xml:space="preserve"> </w:t>
      </w:r>
      <w:r w:rsidRPr="00484B35">
        <w:rPr>
          <w:w w:val="110"/>
        </w:rPr>
        <w:t xml:space="preserve">0  </w:t>
      </w:r>
      <w:r w:rsidRPr="00484B35">
        <w:rPr>
          <w:spacing w:val="21"/>
          <w:w w:val="110"/>
        </w:rPr>
        <w:t xml:space="preserve"> </w:t>
      </w:r>
      <w:r w:rsidRPr="00484B35">
        <w:rPr>
          <w:w w:val="110"/>
        </w:rPr>
        <w:t>1</w:t>
      </w:r>
    </w:p>
    <w:p w:rsidR="00904690" w:rsidRPr="00484B35" w:rsidRDefault="009A0837">
      <w:pPr>
        <w:pStyle w:val="Textoindependiente"/>
        <w:tabs>
          <w:tab w:val="left" w:pos="432"/>
          <w:tab w:val="left" w:pos="963"/>
        </w:tabs>
        <w:spacing w:line="-74" w:lineRule="auto"/>
        <w:ind w:right="1824"/>
        <w:jc w:val="center"/>
        <w:rPr>
          <w:rFonts w:ascii="Lucida Sans Unicode" w:hAnsi="Lucida Sans Unicode"/>
        </w:rPr>
      </w:pPr>
      <w:r w:rsidRPr="00484B35">
        <w:rPr>
          <w:rFonts w:ascii="Lucida Sans Unicode" w:hAnsi="Lucida Sans Unicode"/>
        </w:rPr>
        <w:t>c</w:t>
      </w:r>
      <w:r w:rsidRPr="00484B35">
        <w:rPr>
          <w:rFonts w:ascii="Lucida Sans Unicode" w:hAnsi="Lucida Sans Unicode"/>
        </w:rPr>
        <w:tab/>
        <w:t>˛</w:t>
      </w:r>
      <w:r w:rsidRPr="00484B35">
        <w:rPr>
          <w:i/>
          <w:position w:val="-21"/>
          <w:sz w:val="16"/>
        </w:rPr>
        <w:t>I</w:t>
      </w:r>
      <w:r w:rsidRPr="00484B35">
        <w:rPr>
          <w:rFonts w:ascii="Lucida Sans Unicode" w:hAnsi="Lucida Sans Unicode"/>
        </w:rPr>
        <w:t>z</w:t>
      </w:r>
      <w:r w:rsidRPr="00484B35">
        <w:rPr>
          <w:rFonts w:ascii="Lucida Sans Unicode" w:hAnsi="Lucida Sans Unicode"/>
        </w:rPr>
        <w:tab/>
      </w:r>
      <w:r w:rsidRPr="00484B35">
        <w:rPr>
          <w:rFonts w:ascii="Lucida Sans Unicode" w:hAnsi="Lucida Sans Unicode"/>
          <w:w w:val="115"/>
        </w:rPr>
        <w:t>}</w:t>
      </w:r>
    </w:p>
    <w:p w:rsidR="00904690" w:rsidRPr="00484B35" w:rsidRDefault="00904690">
      <w:pPr>
        <w:spacing w:line="-74" w:lineRule="auto"/>
        <w:jc w:val="center"/>
        <w:rPr>
          <w:rFonts w:ascii="Lucida Sans Unicode" w:hAnsi="Lucida Sans Unicode"/>
        </w:rPr>
        <w:sectPr w:rsidR="00904690" w:rsidRPr="00484B35">
          <w:type w:val="continuous"/>
          <w:pgSz w:w="11910" w:h="16840"/>
          <w:pgMar w:top="1580" w:right="1680" w:bottom="280" w:left="1680" w:header="720" w:footer="720" w:gutter="0"/>
          <w:cols w:num="3" w:space="720" w:equalWidth="0">
            <w:col w:w="3212" w:space="40"/>
            <w:col w:w="1965" w:space="39"/>
            <w:col w:w="3294"/>
          </w:cols>
        </w:sectPr>
      </w:pPr>
    </w:p>
    <w:p w:rsidR="00904690" w:rsidRPr="00484B35" w:rsidRDefault="00904690">
      <w:pPr>
        <w:pStyle w:val="Textoindependiente"/>
        <w:spacing w:before="11"/>
        <w:rPr>
          <w:rFonts w:ascii="Lucida Sans Unicode"/>
          <w:sz w:val="12"/>
        </w:rPr>
      </w:pPr>
    </w:p>
    <w:p w:rsidR="00904690" w:rsidRPr="00484B35" w:rsidRDefault="009A0837">
      <w:pPr>
        <w:pStyle w:val="Ttulo2"/>
        <w:spacing w:before="129"/>
        <w:jc w:val="left"/>
      </w:pPr>
      <w:r w:rsidRPr="00484B35">
        <w:t>Linear</w:t>
      </w:r>
      <w:r w:rsidRPr="00484B35">
        <w:rPr>
          <w:spacing w:val="26"/>
        </w:rPr>
        <w:t xml:space="preserve"> </w:t>
      </w:r>
      <w:r w:rsidRPr="00484B35">
        <w:t>recurrences</w:t>
      </w:r>
    </w:p>
    <w:p w:rsidR="00904690" w:rsidRPr="00484B35" w:rsidRDefault="009A0837">
      <w:pPr>
        <w:pStyle w:val="Textoindependiente"/>
        <w:spacing w:before="274" w:line="189" w:lineRule="auto"/>
        <w:ind w:left="184" w:hanging="2"/>
      </w:pPr>
      <w:r w:rsidRPr="00484B35">
        <w:t>A</w:t>
      </w:r>
      <w:r w:rsidRPr="00484B35">
        <w:rPr>
          <w:spacing w:val="2"/>
        </w:rPr>
        <w:t xml:space="preserve"> </w:t>
      </w:r>
      <w:r w:rsidRPr="00484B35">
        <w:rPr>
          <w:b/>
        </w:rPr>
        <w:t>linear</w:t>
      </w:r>
      <w:r w:rsidRPr="00484B35">
        <w:rPr>
          <w:b/>
          <w:spacing w:val="3"/>
        </w:rPr>
        <w:t xml:space="preserve"> </w:t>
      </w:r>
      <w:r w:rsidRPr="00484B35">
        <w:rPr>
          <w:b/>
        </w:rPr>
        <w:t>recurrence</w:t>
      </w:r>
      <w:r w:rsidRPr="00484B35">
        <w:rPr>
          <w:b/>
          <w:spacing w:val="1"/>
        </w:rPr>
        <w:t xml:space="preserve"> </w:t>
      </w:r>
      <w:r w:rsidRPr="00484B35">
        <w:t>is</w:t>
      </w:r>
      <w:r w:rsidRPr="00484B35">
        <w:rPr>
          <w:spacing w:val="3"/>
        </w:rPr>
        <w:t xml:space="preserve"> </w:t>
      </w:r>
      <w:r w:rsidRPr="00484B35">
        <w:t>a</w:t>
      </w:r>
      <w:r w:rsidRPr="00484B35">
        <w:rPr>
          <w:spacing w:val="3"/>
        </w:rPr>
        <w:t xml:space="preserve"> </w:t>
      </w:r>
      <w:r w:rsidRPr="00484B35">
        <w:t>function</w:t>
      </w:r>
      <w:r w:rsidRPr="00484B35">
        <w:rPr>
          <w:spacing w:val="31"/>
        </w:rPr>
        <w:t xml:space="preserve"> </w:t>
      </w:r>
      <w:r w:rsidRPr="00484B35">
        <w:rPr>
          <w:i/>
        </w:rPr>
        <w:t>f</w:t>
      </w:r>
      <w:r w:rsidRPr="00484B35">
        <w:rPr>
          <w:i/>
          <w:spacing w:val="-2"/>
        </w:rPr>
        <w:t xml:space="preserve"> </w:t>
      </w:r>
      <w:r w:rsidRPr="00484B35">
        <w:t>(</w:t>
      </w:r>
      <w:r w:rsidRPr="00484B35">
        <w:rPr>
          <w:i/>
        </w:rPr>
        <w:t>n</w:t>
      </w:r>
      <w:r w:rsidRPr="00484B35">
        <w:t>)</w:t>
      </w:r>
      <w:r w:rsidRPr="00484B35">
        <w:rPr>
          <w:spacing w:val="3"/>
        </w:rPr>
        <w:t xml:space="preserve"> </w:t>
      </w:r>
      <w:r w:rsidRPr="00484B35">
        <w:t>whose</w:t>
      </w:r>
      <w:r w:rsidRPr="00484B35">
        <w:rPr>
          <w:spacing w:val="2"/>
        </w:rPr>
        <w:t xml:space="preserve"> </w:t>
      </w:r>
      <w:r w:rsidRPr="00484B35">
        <w:t>initial</w:t>
      </w:r>
      <w:r w:rsidRPr="00484B35">
        <w:rPr>
          <w:spacing w:val="3"/>
        </w:rPr>
        <w:t xml:space="preserve"> </w:t>
      </w:r>
      <w:r w:rsidRPr="00484B35">
        <w:t>values</w:t>
      </w:r>
      <w:r w:rsidRPr="00484B35">
        <w:rPr>
          <w:spacing w:val="2"/>
        </w:rPr>
        <w:t xml:space="preserve"> </w:t>
      </w:r>
      <w:r w:rsidRPr="00484B35">
        <w:t>are</w:t>
      </w:r>
      <w:r w:rsidRPr="00484B35">
        <w:rPr>
          <w:spacing w:val="32"/>
        </w:rPr>
        <w:t xml:space="preserve"> </w:t>
      </w:r>
      <w:r w:rsidRPr="00484B35">
        <w:rPr>
          <w:i/>
        </w:rPr>
        <w:t>f</w:t>
      </w:r>
      <w:r w:rsidRPr="00484B35">
        <w:rPr>
          <w:i/>
          <w:spacing w:val="-1"/>
        </w:rPr>
        <w:t xml:space="preserve"> </w:t>
      </w:r>
      <w:r w:rsidRPr="00484B35">
        <w:t>(0),</w:t>
      </w:r>
      <w:r w:rsidRPr="00484B35">
        <w:rPr>
          <w:spacing w:val="3"/>
        </w:rPr>
        <w:t xml:space="preserve"> </w:t>
      </w:r>
      <w:r w:rsidRPr="00484B35">
        <w:rPr>
          <w:i/>
        </w:rPr>
        <w:t>f</w:t>
      </w:r>
      <w:r w:rsidRPr="00484B35">
        <w:rPr>
          <w:i/>
          <w:spacing w:val="-2"/>
        </w:rPr>
        <w:t xml:space="preserve"> </w:t>
      </w:r>
      <w:r w:rsidRPr="00484B35">
        <w:rPr>
          <w:spacing w:val="11"/>
        </w:rPr>
        <w:t>(1),...,</w:t>
      </w:r>
      <w:r w:rsidRPr="00484B35">
        <w:rPr>
          <w:spacing w:val="3"/>
        </w:rPr>
        <w:t xml:space="preserve"> </w:t>
      </w:r>
      <w:r w:rsidRPr="00484B35">
        <w:rPr>
          <w:i/>
        </w:rPr>
        <w:t>f</w:t>
      </w:r>
      <w:r w:rsidRPr="00484B35">
        <w:rPr>
          <w:i/>
          <w:spacing w:val="-2"/>
        </w:rPr>
        <w:t xml:space="preserve"> </w:t>
      </w:r>
      <w:r w:rsidRPr="00484B35">
        <w:t>(</w:t>
      </w:r>
      <w:r w:rsidRPr="00484B35">
        <w:rPr>
          <w:i/>
        </w:rPr>
        <w:t>k</w:t>
      </w:r>
      <w:r w:rsidRPr="00484B35">
        <w:rPr>
          <w:rFonts w:ascii="Yu Gothic" w:hAnsi="Yu Gothic"/>
        </w:rPr>
        <w:t>−</w:t>
      </w:r>
      <w:r w:rsidRPr="00484B35">
        <w:rPr>
          <w:rFonts w:ascii="Yu Gothic" w:hAnsi="Yu Gothic"/>
          <w:spacing w:val="-60"/>
        </w:rPr>
        <w:t xml:space="preserve"> </w:t>
      </w:r>
      <w:r w:rsidRPr="00484B35">
        <w:rPr>
          <w:w w:val="105"/>
        </w:rPr>
        <w:t>1)</w:t>
      </w:r>
      <w:r w:rsidRPr="00484B35">
        <w:rPr>
          <w:spacing w:val="4"/>
          <w:w w:val="105"/>
        </w:rPr>
        <w:t xml:space="preserve"> </w:t>
      </w:r>
      <w:r w:rsidRPr="00484B35">
        <w:rPr>
          <w:w w:val="105"/>
        </w:rPr>
        <w:t>and</w:t>
      </w:r>
      <w:r w:rsidRPr="00484B35">
        <w:rPr>
          <w:spacing w:val="5"/>
          <w:w w:val="105"/>
        </w:rPr>
        <w:t xml:space="preserve"> </w:t>
      </w:r>
      <w:r w:rsidRPr="00484B35">
        <w:rPr>
          <w:w w:val="105"/>
        </w:rPr>
        <w:t>larger</w:t>
      </w:r>
      <w:r w:rsidRPr="00484B35">
        <w:rPr>
          <w:spacing w:val="4"/>
          <w:w w:val="105"/>
        </w:rPr>
        <w:t xml:space="preserve"> </w:t>
      </w:r>
      <w:r w:rsidRPr="00484B35">
        <w:rPr>
          <w:w w:val="105"/>
        </w:rPr>
        <w:t>values</w:t>
      </w:r>
      <w:r w:rsidRPr="00484B35">
        <w:rPr>
          <w:spacing w:val="5"/>
          <w:w w:val="105"/>
        </w:rPr>
        <w:t xml:space="preserve"> </w:t>
      </w:r>
      <w:r w:rsidRPr="00484B35">
        <w:rPr>
          <w:w w:val="105"/>
        </w:rPr>
        <w:t>are</w:t>
      </w:r>
      <w:r w:rsidRPr="00484B35">
        <w:rPr>
          <w:spacing w:val="4"/>
          <w:w w:val="105"/>
        </w:rPr>
        <w:t xml:space="preserve"> </w:t>
      </w:r>
      <w:r w:rsidRPr="00484B35">
        <w:rPr>
          <w:w w:val="105"/>
        </w:rPr>
        <w:t>calculated</w:t>
      </w:r>
      <w:r w:rsidRPr="00484B35">
        <w:rPr>
          <w:spacing w:val="5"/>
          <w:w w:val="105"/>
        </w:rPr>
        <w:t xml:space="preserve"> </w:t>
      </w:r>
      <w:r w:rsidRPr="00484B35">
        <w:rPr>
          <w:w w:val="105"/>
        </w:rPr>
        <w:t>recursively</w:t>
      </w:r>
      <w:r w:rsidRPr="00484B35">
        <w:rPr>
          <w:spacing w:val="4"/>
          <w:w w:val="105"/>
        </w:rPr>
        <w:t xml:space="preserve"> </w:t>
      </w:r>
      <w:r w:rsidRPr="00484B35">
        <w:rPr>
          <w:w w:val="105"/>
        </w:rPr>
        <w:t>using</w:t>
      </w:r>
      <w:r w:rsidRPr="00484B35">
        <w:rPr>
          <w:spacing w:val="5"/>
          <w:w w:val="105"/>
        </w:rPr>
        <w:t xml:space="preserve"> </w:t>
      </w:r>
      <w:r w:rsidRPr="00484B35">
        <w:rPr>
          <w:w w:val="105"/>
        </w:rPr>
        <w:t>the</w:t>
      </w:r>
      <w:r w:rsidRPr="00484B35">
        <w:rPr>
          <w:spacing w:val="4"/>
          <w:w w:val="105"/>
        </w:rPr>
        <w:t xml:space="preserve"> </w:t>
      </w:r>
      <w:r w:rsidRPr="00484B35">
        <w:rPr>
          <w:w w:val="105"/>
        </w:rPr>
        <w:t>formula</w:t>
      </w:r>
    </w:p>
    <w:p w:rsidR="00904690" w:rsidRPr="00484B35" w:rsidRDefault="009A0837">
      <w:pPr>
        <w:spacing w:before="156" w:line="480" w:lineRule="atLeast"/>
        <w:ind w:left="182" w:right="1396" w:firstLine="1802"/>
      </w:pPr>
      <w:r w:rsidRPr="00484B35">
        <w:rPr>
          <w:rFonts w:ascii="Georgia" w:hAnsi="Georgia"/>
          <w:i/>
        </w:rPr>
        <w:t>f</w:t>
      </w:r>
      <w:r w:rsidRPr="00484B35">
        <w:rPr>
          <w:rFonts w:ascii="Georgia" w:hAnsi="Georgia"/>
          <w:i/>
          <w:spacing w:val="-10"/>
        </w:rPr>
        <w:t xml:space="preserve"> </w:t>
      </w:r>
      <w:r w:rsidRPr="00484B35">
        <w:t>(</w:t>
      </w:r>
      <w:r w:rsidRPr="00484B35">
        <w:rPr>
          <w:rFonts w:ascii="Georgia" w:hAnsi="Georgia"/>
          <w:i/>
        </w:rPr>
        <w:t>n</w:t>
      </w:r>
      <w:r w:rsidRPr="00484B35">
        <w:t>)</w:t>
      </w:r>
      <w:r w:rsidRPr="00484B35">
        <w:rPr>
          <w:spacing w:val="-13"/>
        </w:rPr>
        <w:t xml:space="preserve"> </w:t>
      </w:r>
      <w:r w:rsidRPr="00484B35">
        <w:rPr>
          <w:rFonts w:ascii="Yu Gothic" w:hAnsi="Yu Gothic"/>
        </w:rPr>
        <w:t>=</w:t>
      </w:r>
      <w:r w:rsidRPr="00484B35">
        <w:rPr>
          <w:rFonts w:ascii="Yu Gothic" w:hAnsi="Yu Gothic"/>
          <w:spacing w:val="-7"/>
        </w:rPr>
        <w:t xml:space="preserve"> </w:t>
      </w:r>
      <w:r w:rsidRPr="00484B35">
        <w:rPr>
          <w:rFonts w:ascii="Georgia" w:hAnsi="Georgia"/>
          <w:i/>
        </w:rPr>
        <w:t>c</w:t>
      </w:r>
      <w:r w:rsidRPr="00484B35">
        <w:rPr>
          <w:vertAlign w:val="subscript"/>
        </w:rPr>
        <w:t>1</w:t>
      </w:r>
      <w:r w:rsidRPr="00484B35">
        <w:rPr>
          <w:spacing w:val="-21"/>
        </w:rPr>
        <w:t xml:space="preserve"> </w:t>
      </w:r>
      <w:r w:rsidRPr="00484B35">
        <w:rPr>
          <w:rFonts w:ascii="Georgia" w:hAnsi="Georgia"/>
          <w:i/>
        </w:rPr>
        <w:t>f</w:t>
      </w:r>
      <w:r w:rsidRPr="00484B35">
        <w:rPr>
          <w:rFonts w:ascii="Georgia" w:hAnsi="Georgia"/>
          <w:i/>
          <w:spacing w:val="-9"/>
        </w:rPr>
        <w:t xml:space="preserve"> </w:t>
      </w:r>
      <w:r w:rsidRPr="00484B35">
        <w:t>(</w:t>
      </w:r>
      <w:r w:rsidRPr="00484B35">
        <w:rPr>
          <w:rFonts w:ascii="Georgia" w:hAnsi="Georgia"/>
          <w:i/>
        </w:rPr>
        <w:t>n</w:t>
      </w:r>
      <w:r w:rsidRPr="00484B35">
        <w:rPr>
          <w:rFonts w:ascii="Georgia" w:hAnsi="Georgia"/>
          <w:i/>
          <w:spacing w:val="-20"/>
        </w:rPr>
        <w:t xml:space="preserve"> </w:t>
      </w:r>
      <w:r w:rsidRPr="00484B35">
        <w:rPr>
          <w:rFonts w:ascii="Yu Gothic" w:hAnsi="Yu Gothic"/>
        </w:rPr>
        <w:t>−</w:t>
      </w:r>
      <w:r w:rsidRPr="00484B35">
        <w:rPr>
          <w:rFonts w:ascii="Yu Gothic" w:hAnsi="Yu Gothic"/>
          <w:spacing w:val="-33"/>
        </w:rPr>
        <w:t xml:space="preserve"> </w:t>
      </w:r>
      <w:r w:rsidRPr="00484B35">
        <w:t>1)</w:t>
      </w:r>
      <w:r w:rsidRPr="00484B35">
        <w:rPr>
          <w:spacing w:val="-25"/>
        </w:rPr>
        <w:t xml:space="preserve"> </w:t>
      </w:r>
      <w:r w:rsidRPr="00484B35">
        <w:rPr>
          <w:rFonts w:ascii="Yu Gothic" w:hAnsi="Yu Gothic"/>
        </w:rPr>
        <w:t>+</w:t>
      </w:r>
      <w:r w:rsidRPr="00484B35">
        <w:rPr>
          <w:rFonts w:ascii="Yu Gothic" w:hAnsi="Yu Gothic"/>
          <w:spacing w:val="-20"/>
        </w:rPr>
        <w:t xml:space="preserve"> </w:t>
      </w:r>
      <w:r w:rsidRPr="00484B35">
        <w:rPr>
          <w:rFonts w:ascii="Georgia" w:hAnsi="Georgia"/>
          <w:i/>
        </w:rPr>
        <w:t>c</w:t>
      </w:r>
      <w:r w:rsidRPr="00484B35">
        <w:rPr>
          <w:vertAlign w:val="subscript"/>
        </w:rPr>
        <w:t>2</w:t>
      </w:r>
      <w:r w:rsidRPr="00484B35">
        <w:rPr>
          <w:spacing w:val="-20"/>
        </w:rPr>
        <w:t xml:space="preserve"> </w:t>
      </w:r>
      <w:r w:rsidRPr="00484B35">
        <w:rPr>
          <w:rFonts w:ascii="Georgia" w:hAnsi="Georgia"/>
          <w:i/>
        </w:rPr>
        <w:t>f</w:t>
      </w:r>
      <w:r w:rsidRPr="00484B35">
        <w:rPr>
          <w:rFonts w:ascii="Georgia" w:hAnsi="Georgia"/>
          <w:i/>
          <w:spacing w:val="-9"/>
        </w:rPr>
        <w:t xml:space="preserve"> </w:t>
      </w:r>
      <w:r w:rsidRPr="00484B35">
        <w:t>(</w:t>
      </w:r>
      <w:r w:rsidRPr="00484B35">
        <w:rPr>
          <w:rFonts w:ascii="Georgia" w:hAnsi="Georgia"/>
          <w:i/>
        </w:rPr>
        <w:t>n</w:t>
      </w:r>
      <w:r w:rsidRPr="00484B35">
        <w:rPr>
          <w:rFonts w:ascii="Georgia" w:hAnsi="Georgia"/>
          <w:i/>
          <w:spacing w:val="-21"/>
        </w:rPr>
        <w:t xml:space="preserve"> </w:t>
      </w:r>
      <w:r w:rsidRPr="00484B35">
        <w:rPr>
          <w:rFonts w:ascii="Yu Gothic" w:hAnsi="Yu Gothic"/>
        </w:rPr>
        <w:t>−</w:t>
      </w:r>
      <w:r w:rsidRPr="00484B35">
        <w:rPr>
          <w:rFonts w:ascii="Yu Gothic" w:hAnsi="Yu Gothic"/>
          <w:spacing w:val="-33"/>
        </w:rPr>
        <w:t xml:space="preserve"> </w:t>
      </w:r>
      <w:r w:rsidRPr="00484B35">
        <w:t>2)</w:t>
      </w:r>
      <w:r w:rsidRPr="00484B35">
        <w:rPr>
          <w:spacing w:val="-24"/>
        </w:rPr>
        <w:t xml:space="preserve"> </w:t>
      </w:r>
      <w:r w:rsidRPr="00484B35">
        <w:rPr>
          <w:rFonts w:ascii="Yu Gothic" w:hAnsi="Yu Gothic"/>
        </w:rPr>
        <w:t>+</w:t>
      </w:r>
      <w:r w:rsidRPr="00484B35">
        <w:rPr>
          <w:rFonts w:ascii="Yu Gothic" w:hAnsi="Yu Gothic"/>
          <w:spacing w:val="-33"/>
        </w:rPr>
        <w:t xml:space="preserve"> </w:t>
      </w:r>
      <w:r w:rsidRPr="00484B35">
        <w:t>.</w:t>
      </w:r>
      <w:r w:rsidRPr="00484B35">
        <w:rPr>
          <w:spacing w:val="-31"/>
        </w:rPr>
        <w:t xml:space="preserve"> </w:t>
      </w:r>
      <w:r w:rsidRPr="00484B35">
        <w:t>.</w:t>
      </w:r>
      <w:r w:rsidRPr="00484B35">
        <w:rPr>
          <w:spacing w:val="-31"/>
        </w:rPr>
        <w:t xml:space="preserve"> </w:t>
      </w:r>
      <w:r w:rsidRPr="00484B35">
        <w:t>.</w:t>
      </w:r>
      <w:r w:rsidRPr="00484B35">
        <w:rPr>
          <w:spacing w:val="-24"/>
        </w:rPr>
        <w:t xml:space="preserve"> </w:t>
      </w:r>
      <w:r w:rsidRPr="00484B35">
        <w:rPr>
          <w:rFonts w:ascii="Yu Gothic" w:hAnsi="Yu Gothic"/>
        </w:rPr>
        <w:t>+</w:t>
      </w:r>
      <w:r w:rsidRPr="00484B35">
        <w:rPr>
          <w:rFonts w:ascii="Yu Gothic" w:hAnsi="Yu Gothic"/>
          <w:spacing w:val="-21"/>
        </w:rPr>
        <w:t xml:space="preserve"> </w:t>
      </w:r>
      <w:r w:rsidRPr="00484B35">
        <w:rPr>
          <w:rFonts w:ascii="Georgia" w:hAnsi="Georgia"/>
          <w:i/>
        </w:rPr>
        <w:t>c</w:t>
      </w:r>
      <w:r w:rsidRPr="00484B35">
        <w:rPr>
          <w:rFonts w:ascii="Georgia" w:hAnsi="Georgia"/>
          <w:i/>
          <w:vertAlign w:val="subscript"/>
        </w:rPr>
        <w:t>k</w:t>
      </w:r>
      <w:r w:rsidRPr="00484B35">
        <w:rPr>
          <w:rFonts w:ascii="Georgia" w:hAnsi="Georgia"/>
          <w:i/>
          <w:spacing w:val="-14"/>
        </w:rPr>
        <w:t xml:space="preserve"> </w:t>
      </w:r>
      <w:r w:rsidRPr="00484B35">
        <w:rPr>
          <w:rFonts w:ascii="Georgia" w:hAnsi="Georgia"/>
          <w:i/>
        </w:rPr>
        <w:t>f</w:t>
      </w:r>
      <w:r w:rsidRPr="00484B35">
        <w:rPr>
          <w:rFonts w:ascii="Georgia" w:hAnsi="Georgia"/>
          <w:i/>
          <w:spacing w:val="-9"/>
        </w:rPr>
        <w:t xml:space="preserve"> </w:t>
      </w:r>
      <w:r w:rsidRPr="00484B35">
        <w:t>(</w:t>
      </w:r>
      <w:r w:rsidRPr="00484B35">
        <w:rPr>
          <w:rFonts w:ascii="Georgia" w:hAnsi="Georgia"/>
          <w:i/>
        </w:rPr>
        <w:t>n</w:t>
      </w:r>
      <w:r w:rsidRPr="00484B35">
        <w:rPr>
          <w:rFonts w:ascii="Georgia" w:hAnsi="Georgia"/>
          <w:i/>
          <w:spacing w:val="-20"/>
        </w:rPr>
        <w:t xml:space="preserve"> </w:t>
      </w:r>
      <w:r w:rsidRPr="00484B35">
        <w:rPr>
          <w:rFonts w:ascii="Yu Gothic" w:hAnsi="Yu Gothic"/>
        </w:rPr>
        <w:t>−</w:t>
      </w:r>
      <w:r w:rsidRPr="00484B35">
        <w:rPr>
          <w:rFonts w:ascii="Yu Gothic" w:hAnsi="Yu Gothic"/>
          <w:spacing w:val="-26"/>
        </w:rPr>
        <w:t xml:space="preserve"> </w:t>
      </w:r>
      <w:r w:rsidRPr="00484B35">
        <w:rPr>
          <w:rFonts w:ascii="Georgia" w:hAnsi="Georgia"/>
          <w:i/>
        </w:rPr>
        <w:t>k</w:t>
      </w:r>
      <w:r w:rsidRPr="00484B35">
        <w:t>),</w:t>
      </w:r>
      <w:r w:rsidRPr="00484B35">
        <w:rPr>
          <w:spacing w:val="-52"/>
        </w:rPr>
        <w:t xml:space="preserve"> </w:t>
      </w:r>
      <w:r w:rsidRPr="00484B35">
        <w:t>where</w:t>
      </w:r>
      <w:r w:rsidRPr="00484B35">
        <w:rPr>
          <w:spacing w:val="27"/>
        </w:rPr>
        <w:t xml:space="preserve"> </w:t>
      </w:r>
      <w:r w:rsidRPr="00484B35">
        <w:rPr>
          <w:rFonts w:ascii="Georgia" w:hAnsi="Georgia"/>
          <w:i/>
        </w:rPr>
        <w:t>c</w:t>
      </w:r>
      <w:r w:rsidRPr="00484B35">
        <w:rPr>
          <w:vertAlign w:val="subscript"/>
        </w:rPr>
        <w:t>1</w:t>
      </w:r>
      <w:r w:rsidRPr="00484B35">
        <w:t>,</w:t>
      </w:r>
      <w:r w:rsidRPr="00484B35">
        <w:rPr>
          <w:spacing w:val="-15"/>
        </w:rPr>
        <w:t xml:space="preserve"> </w:t>
      </w:r>
      <w:r w:rsidRPr="00484B35">
        <w:rPr>
          <w:rFonts w:ascii="Georgia" w:hAnsi="Georgia"/>
          <w:i/>
        </w:rPr>
        <w:t>c</w:t>
      </w:r>
      <w:r w:rsidRPr="00484B35">
        <w:rPr>
          <w:vertAlign w:val="subscript"/>
        </w:rPr>
        <w:t>2</w:t>
      </w:r>
      <w:r w:rsidRPr="00484B35">
        <w:t>,</w:t>
      </w:r>
      <w:r w:rsidRPr="00484B35">
        <w:rPr>
          <w:spacing w:val="-29"/>
        </w:rPr>
        <w:t xml:space="preserve"> </w:t>
      </w:r>
      <w:r w:rsidRPr="00484B35">
        <w:t>.</w:t>
      </w:r>
      <w:r w:rsidRPr="00484B35">
        <w:rPr>
          <w:spacing w:val="-28"/>
        </w:rPr>
        <w:t xml:space="preserve"> </w:t>
      </w:r>
      <w:r w:rsidRPr="00484B35">
        <w:t>.</w:t>
      </w:r>
      <w:r w:rsidRPr="00484B35">
        <w:rPr>
          <w:spacing w:val="-29"/>
        </w:rPr>
        <w:t xml:space="preserve"> </w:t>
      </w:r>
      <w:r w:rsidRPr="00484B35">
        <w:t>.</w:t>
      </w:r>
      <w:r w:rsidRPr="00484B35">
        <w:rPr>
          <w:spacing w:val="-29"/>
        </w:rPr>
        <w:t xml:space="preserve"> </w:t>
      </w:r>
      <w:r w:rsidRPr="00484B35">
        <w:t>,</w:t>
      </w:r>
      <w:r w:rsidRPr="00484B35">
        <w:rPr>
          <w:spacing w:val="-15"/>
        </w:rPr>
        <w:t xml:space="preserve"> </w:t>
      </w:r>
      <w:r w:rsidRPr="00484B35">
        <w:rPr>
          <w:rFonts w:ascii="Georgia" w:hAnsi="Georgia"/>
          <w:i/>
        </w:rPr>
        <w:t>c</w:t>
      </w:r>
      <w:r w:rsidRPr="00484B35">
        <w:rPr>
          <w:rFonts w:ascii="Georgia" w:hAnsi="Georgia"/>
          <w:i/>
          <w:vertAlign w:val="subscript"/>
        </w:rPr>
        <w:t>k</w:t>
      </w:r>
      <w:r w:rsidRPr="00484B35">
        <w:rPr>
          <w:rFonts w:ascii="Georgia" w:hAnsi="Georgia"/>
          <w:i/>
          <w:spacing w:val="32"/>
        </w:rPr>
        <w:t xml:space="preserve"> </w:t>
      </w:r>
      <w:r w:rsidRPr="00484B35">
        <w:t>are</w:t>
      </w:r>
      <w:r w:rsidRPr="00484B35">
        <w:rPr>
          <w:spacing w:val="14"/>
        </w:rPr>
        <w:t xml:space="preserve"> </w:t>
      </w:r>
      <w:r w:rsidRPr="00484B35">
        <w:t>constant</w:t>
      </w:r>
      <w:r w:rsidRPr="00484B35">
        <w:rPr>
          <w:spacing w:val="15"/>
        </w:rPr>
        <w:t xml:space="preserve"> </w:t>
      </w:r>
      <w:r w:rsidRPr="00484B35">
        <w:t>coefficients.</w:t>
      </w:r>
    </w:p>
    <w:p w:rsidR="00904690" w:rsidRPr="00484B35" w:rsidRDefault="009A0837">
      <w:pPr>
        <w:pStyle w:val="Textoindependiente"/>
        <w:spacing w:before="14" w:line="232" w:lineRule="auto"/>
        <w:ind w:left="190" w:right="157" w:firstLine="351"/>
        <w:jc w:val="both"/>
      </w:pPr>
      <w:r w:rsidRPr="00484B35">
        <w:rPr>
          <w:w w:val="105"/>
        </w:rPr>
        <w:t xml:space="preserve">Dynamic programming can be used to calculate any value of </w:t>
      </w:r>
      <w:r w:rsidRPr="00484B35">
        <w:rPr>
          <w:i/>
          <w:w w:val="105"/>
        </w:rPr>
        <w:t xml:space="preserve">f </w:t>
      </w:r>
      <w:r w:rsidRPr="00484B35">
        <w:rPr>
          <w:w w:val="105"/>
        </w:rPr>
        <w:t>(</w:t>
      </w:r>
      <w:r w:rsidRPr="00484B35">
        <w:rPr>
          <w:i/>
          <w:w w:val="105"/>
        </w:rPr>
        <w:t>n</w:t>
      </w:r>
      <w:r w:rsidRPr="00484B35">
        <w:rPr>
          <w:w w:val="105"/>
        </w:rPr>
        <w:t xml:space="preserve">) in </w:t>
      </w:r>
      <w:r w:rsidRPr="00484B35">
        <w:rPr>
          <w:i/>
          <w:w w:val="105"/>
        </w:rPr>
        <w:t>O</w:t>
      </w:r>
      <w:r w:rsidRPr="00484B35">
        <w:rPr>
          <w:w w:val="105"/>
        </w:rPr>
        <w:t>(</w:t>
      </w:r>
      <w:r w:rsidRPr="00484B35">
        <w:rPr>
          <w:i/>
          <w:w w:val="105"/>
        </w:rPr>
        <w:t>kn</w:t>
      </w:r>
      <w:r w:rsidRPr="00484B35">
        <w:rPr>
          <w:w w:val="105"/>
        </w:rPr>
        <w:t>)</w:t>
      </w:r>
      <w:r w:rsidRPr="00484B35">
        <w:rPr>
          <w:spacing w:val="1"/>
          <w:w w:val="105"/>
        </w:rPr>
        <w:t xml:space="preserve"> </w:t>
      </w:r>
      <w:r w:rsidRPr="00484B35">
        <w:rPr>
          <w:w w:val="105"/>
        </w:rPr>
        <w:t xml:space="preserve">time by calculating all values of </w:t>
      </w:r>
      <w:r w:rsidRPr="00484B35">
        <w:rPr>
          <w:i/>
          <w:w w:val="105"/>
        </w:rPr>
        <w:t xml:space="preserve">f </w:t>
      </w:r>
      <w:r w:rsidRPr="00484B35">
        <w:rPr>
          <w:w w:val="105"/>
        </w:rPr>
        <w:t xml:space="preserve">(0), </w:t>
      </w:r>
      <w:r w:rsidRPr="00484B35">
        <w:rPr>
          <w:i/>
          <w:w w:val="105"/>
        </w:rPr>
        <w:t xml:space="preserve">f </w:t>
      </w:r>
      <w:r w:rsidRPr="00484B35">
        <w:rPr>
          <w:spacing w:val="11"/>
          <w:w w:val="105"/>
        </w:rPr>
        <w:t xml:space="preserve">(1),..., </w:t>
      </w:r>
      <w:r w:rsidRPr="00484B35">
        <w:rPr>
          <w:i/>
          <w:w w:val="105"/>
        </w:rPr>
        <w:t xml:space="preserve">f </w:t>
      </w:r>
      <w:r w:rsidRPr="00484B35">
        <w:rPr>
          <w:w w:val="105"/>
        </w:rPr>
        <w:t>(</w:t>
      </w:r>
      <w:r w:rsidRPr="00484B35">
        <w:rPr>
          <w:i/>
          <w:w w:val="105"/>
        </w:rPr>
        <w:t>n</w:t>
      </w:r>
      <w:r w:rsidRPr="00484B35">
        <w:rPr>
          <w:w w:val="105"/>
        </w:rPr>
        <w:t>) one after another.  However,</w:t>
      </w:r>
      <w:r w:rsidRPr="00484B35">
        <w:rPr>
          <w:spacing w:val="1"/>
          <w:w w:val="105"/>
        </w:rPr>
        <w:t xml:space="preserve"> </w:t>
      </w:r>
      <w:r w:rsidRPr="00484B35">
        <w:rPr>
          <w:w w:val="105"/>
        </w:rPr>
        <w:t xml:space="preserve">if </w:t>
      </w:r>
      <w:r w:rsidRPr="00484B35">
        <w:rPr>
          <w:i/>
          <w:w w:val="105"/>
        </w:rPr>
        <w:t xml:space="preserve">k </w:t>
      </w:r>
      <w:r w:rsidRPr="00484B35">
        <w:rPr>
          <w:w w:val="105"/>
        </w:rPr>
        <w:t xml:space="preserve">is small, it is possible to calculate </w:t>
      </w:r>
      <w:r w:rsidRPr="00484B35">
        <w:rPr>
          <w:i/>
          <w:w w:val="105"/>
        </w:rPr>
        <w:t xml:space="preserve">f </w:t>
      </w:r>
      <w:r w:rsidRPr="00484B35">
        <w:rPr>
          <w:w w:val="105"/>
        </w:rPr>
        <w:t>(</w:t>
      </w:r>
      <w:r w:rsidRPr="00484B35">
        <w:rPr>
          <w:i/>
          <w:w w:val="105"/>
        </w:rPr>
        <w:t>n</w:t>
      </w:r>
      <w:r w:rsidRPr="00484B35">
        <w:rPr>
          <w:w w:val="105"/>
        </w:rPr>
        <w:t xml:space="preserve">) much more efficiently in </w:t>
      </w:r>
      <w:r w:rsidRPr="00484B35">
        <w:rPr>
          <w:i/>
          <w:w w:val="105"/>
        </w:rPr>
        <w:t>O</w:t>
      </w:r>
      <w:r w:rsidRPr="00484B35">
        <w:rPr>
          <w:w w:val="105"/>
        </w:rPr>
        <w:t>(</w:t>
      </w:r>
      <w:r w:rsidRPr="00484B35">
        <w:rPr>
          <w:i/>
          <w:w w:val="105"/>
        </w:rPr>
        <w:t>k</w:t>
      </w:r>
      <w:r w:rsidRPr="00484B35">
        <w:rPr>
          <w:w w:val="105"/>
          <w:vertAlign w:val="superscript"/>
        </w:rPr>
        <w:t>3</w:t>
      </w:r>
      <w:r w:rsidRPr="00484B35">
        <w:rPr>
          <w:w w:val="105"/>
        </w:rPr>
        <w:t xml:space="preserve"> log </w:t>
      </w:r>
      <w:r w:rsidRPr="00484B35">
        <w:rPr>
          <w:i/>
          <w:w w:val="105"/>
        </w:rPr>
        <w:t>n</w:t>
      </w:r>
      <w:r w:rsidRPr="00484B35">
        <w:rPr>
          <w:w w:val="105"/>
        </w:rPr>
        <w:t>)</w:t>
      </w:r>
      <w:r w:rsidRPr="00484B35">
        <w:rPr>
          <w:spacing w:val="1"/>
          <w:w w:val="105"/>
        </w:rPr>
        <w:t xml:space="preserve"> </w:t>
      </w:r>
      <w:r w:rsidRPr="00484B35">
        <w:rPr>
          <w:w w:val="105"/>
        </w:rPr>
        <w:t>time</w:t>
      </w:r>
      <w:r w:rsidRPr="00484B35">
        <w:rPr>
          <w:spacing w:val="3"/>
          <w:w w:val="105"/>
        </w:rPr>
        <w:t xml:space="preserve"> </w:t>
      </w:r>
      <w:r w:rsidRPr="00484B35">
        <w:rPr>
          <w:w w:val="105"/>
        </w:rPr>
        <w:t>using</w:t>
      </w:r>
      <w:r w:rsidRPr="00484B35">
        <w:rPr>
          <w:spacing w:val="4"/>
          <w:w w:val="105"/>
        </w:rPr>
        <w:t xml:space="preserve"> </w:t>
      </w:r>
      <w:r w:rsidRPr="00484B35">
        <w:rPr>
          <w:w w:val="105"/>
        </w:rPr>
        <w:t>matrix</w:t>
      </w:r>
      <w:r w:rsidRPr="00484B35">
        <w:rPr>
          <w:spacing w:val="3"/>
          <w:w w:val="105"/>
        </w:rPr>
        <w:t xml:space="preserve"> </w:t>
      </w:r>
      <w:r w:rsidRPr="00484B35">
        <w:rPr>
          <w:w w:val="105"/>
        </w:rPr>
        <w:t>operations.</w:t>
      </w:r>
    </w:p>
    <w:p w:rsidR="00904690" w:rsidRPr="00484B35" w:rsidRDefault="00904690">
      <w:pPr>
        <w:pStyle w:val="Textoindependiente"/>
        <w:spacing w:before="3"/>
        <w:rPr>
          <w:sz w:val="31"/>
        </w:rPr>
      </w:pPr>
    </w:p>
    <w:p w:rsidR="00904690" w:rsidRPr="00484B35" w:rsidRDefault="009A0837">
      <w:pPr>
        <w:pStyle w:val="Ttulo3"/>
      </w:pPr>
      <w:r w:rsidRPr="00484B35">
        <w:t>Fibonacci</w:t>
      </w:r>
      <w:r w:rsidRPr="00484B35">
        <w:rPr>
          <w:spacing w:val="19"/>
        </w:rPr>
        <w:t xml:space="preserve"> </w:t>
      </w:r>
      <w:r w:rsidRPr="00484B35">
        <w:t>numbers</w:t>
      </w:r>
    </w:p>
    <w:p w:rsidR="00904690" w:rsidRPr="00484B35" w:rsidRDefault="009A0837">
      <w:pPr>
        <w:pStyle w:val="Textoindependiente"/>
        <w:spacing w:before="174" w:line="232" w:lineRule="auto"/>
        <w:ind w:left="190" w:right="182" w:hanging="8"/>
      </w:pPr>
      <w:r w:rsidRPr="00484B35">
        <w:rPr>
          <w:w w:val="105"/>
        </w:rPr>
        <w:t>A</w:t>
      </w:r>
      <w:r w:rsidRPr="00484B35">
        <w:rPr>
          <w:spacing w:val="-8"/>
          <w:w w:val="105"/>
        </w:rPr>
        <w:t xml:space="preserve"> </w:t>
      </w:r>
      <w:r w:rsidRPr="00484B35">
        <w:rPr>
          <w:w w:val="105"/>
        </w:rPr>
        <w:t>simple</w:t>
      </w:r>
      <w:r w:rsidRPr="00484B35">
        <w:rPr>
          <w:spacing w:val="-7"/>
          <w:w w:val="105"/>
        </w:rPr>
        <w:t xml:space="preserve"> </w:t>
      </w:r>
      <w:r w:rsidRPr="00484B35">
        <w:rPr>
          <w:w w:val="105"/>
        </w:rPr>
        <w:t>example</w:t>
      </w:r>
      <w:r w:rsidRPr="00484B35">
        <w:rPr>
          <w:spacing w:val="-7"/>
          <w:w w:val="105"/>
        </w:rPr>
        <w:t xml:space="preserve"> </w:t>
      </w:r>
      <w:r w:rsidRPr="00484B35">
        <w:rPr>
          <w:w w:val="105"/>
        </w:rPr>
        <w:t>of</w:t>
      </w:r>
      <w:r w:rsidRPr="00484B35">
        <w:rPr>
          <w:spacing w:val="-7"/>
          <w:w w:val="105"/>
        </w:rPr>
        <w:t xml:space="preserve"> </w:t>
      </w:r>
      <w:r w:rsidRPr="00484B35">
        <w:rPr>
          <w:w w:val="105"/>
        </w:rPr>
        <w:t>a</w:t>
      </w:r>
      <w:r w:rsidRPr="00484B35">
        <w:rPr>
          <w:spacing w:val="-7"/>
          <w:w w:val="105"/>
        </w:rPr>
        <w:t xml:space="preserve"> </w:t>
      </w:r>
      <w:r w:rsidRPr="00484B35">
        <w:rPr>
          <w:w w:val="105"/>
        </w:rPr>
        <w:t>linear</w:t>
      </w:r>
      <w:r w:rsidRPr="00484B35">
        <w:rPr>
          <w:spacing w:val="-8"/>
          <w:w w:val="105"/>
        </w:rPr>
        <w:t xml:space="preserve"> </w:t>
      </w:r>
      <w:r w:rsidRPr="00484B35">
        <w:rPr>
          <w:w w:val="105"/>
        </w:rPr>
        <w:t>recurrence</w:t>
      </w:r>
      <w:r w:rsidRPr="00484B35">
        <w:rPr>
          <w:spacing w:val="-7"/>
          <w:w w:val="105"/>
        </w:rPr>
        <w:t xml:space="preserve"> </w:t>
      </w:r>
      <w:r w:rsidRPr="00484B35">
        <w:rPr>
          <w:w w:val="105"/>
        </w:rPr>
        <w:t>is</w:t>
      </w:r>
      <w:r w:rsidRPr="00484B35">
        <w:rPr>
          <w:spacing w:val="-7"/>
          <w:w w:val="105"/>
        </w:rPr>
        <w:t xml:space="preserve"> </w:t>
      </w:r>
      <w:r w:rsidRPr="00484B35">
        <w:rPr>
          <w:w w:val="105"/>
        </w:rPr>
        <w:t>the</w:t>
      </w:r>
      <w:r w:rsidRPr="00484B35">
        <w:rPr>
          <w:spacing w:val="-7"/>
          <w:w w:val="105"/>
        </w:rPr>
        <w:t xml:space="preserve"> </w:t>
      </w:r>
      <w:r w:rsidRPr="00484B35">
        <w:rPr>
          <w:w w:val="105"/>
        </w:rPr>
        <w:t>following</w:t>
      </w:r>
      <w:r w:rsidRPr="00484B35">
        <w:rPr>
          <w:spacing w:val="-7"/>
          <w:w w:val="105"/>
        </w:rPr>
        <w:t xml:space="preserve"> </w:t>
      </w:r>
      <w:r w:rsidRPr="00484B35">
        <w:rPr>
          <w:w w:val="105"/>
        </w:rPr>
        <w:t>function</w:t>
      </w:r>
      <w:r w:rsidRPr="00484B35">
        <w:rPr>
          <w:spacing w:val="-7"/>
          <w:w w:val="105"/>
        </w:rPr>
        <w:t xml:space="preserve"> </w:t>
      </w:r>
      <w:r w:rsidRPr="00484B35">
        <w:rPr>
          <w:w w:val="105"/>
        </w:rPr>
        <w:t>that</w:t>
      </w:r>
      <w:r w:rsidRPr="00484B35">
        <w:rPr>
          <w:spacing w:val="-8"/>
          <w:w w:val="105"/>
        </w:rPr>
        <w:t xml:space="preserve"> </w:t>
      </w:r>
      <w:r w:rsidRPr="00484B35">
        <w:rPr>
          <w:w w:val="105"/>
        </w:rPr>
        <w:t>defines</w:t>
      </w:r>
      <w:r w:rsidRPr="00484B35">
        <w:rPr>
          <w:spacing w:val="-7"/>
          <w:w w:val="105"/>
        </w:rPr>
        <w:t xml:space="preserve"> </w:t>
      </w:r>
      <w:r w:rsidRPr="00484B35">
        <w:rPr>
          <w:w w:val="105"/>
        </w:rPr>
        <w:t>the</w:t>
      </w:r>
      <w:r w:rsidRPr="00484B35">
        <w:rPr>
          <w:spacing w:val="-54"/>
          <w:w w:val="105"/>
        </w:rPr>
        <w:t xml:space="preserve"> </w:t>
      </w:r>
      <w:r w:rsidRPr="00484B35">
        <w:rPr>
          <w:w w:val="105"/>
        </w:rPr>
        <w:t>Fibonacci</w:t>
      </w:r>
      <w:r w:rsidRPr="00484B35">
        <w:rPr>
          <w:spacing w:val="3"/>
          <w:w w:val="105"/>
        </w:rPr>
        <w:t xml:space="preserve"> </w:t>
      </w:r>
      <w:r w:rsidRPr="00484B35">
        <w:rPr>
          <w:w w:val="105"/>
        </w:rPr>
        <w:t>numbers:</w:t>
      </w:r>
    </w:p>
    <w:p w:rsidR="00904690" w:rsidRPr="00484B35" w:rsidRDefault="009A0837">
      <w:pPr>
        <w:pStyle w:val="Textoindependiente"/>
        <w:tabs>
          <w:tab w:val="left" w:pos="3527"/>
        </w:tabs>
        <w:spacing w:line="261" w:lineRule="exact"/>
        <w:ind w:left="2918"/>
      </w:pPr>
      <w:r w:rsidRPr="00484B35">
        <w:rPr>
          <w:i/>
          <w:w w:val="105"/>
        </w:rPr>
        <w:t>f</w:t>
      </w:r>
      <w:r w:rsidRPr="00484B35">
        <w:rPr>
          <w:i/>
          <w:spacing w:val="-14"/>
          <w:w w:val="105"/>
        </w:rPr>
        <w:t xml:space="preserve"> </w:t>
      </w:r>
      <w:r w:rsidRPr="00484B35">
        <w:rPr>
          <w:w w:val="105"/>
        </w:rPr>
        <w:t>(0)</w:t>
      </w:r>
      <w:r w:rsidRPr="00484B35">
        <w:rPr>
          <w:w w:val="105"/>
        </w:rPr>
        <w:tab/>
      </w:r>
      <w:r w:rsidRPr="00484B35">
        <w:rPr>
          <w:rFonts w:ascii="Yu Gothic"/>
          <w:w w:val="105"/>
        </w:rPr>
        <w:t xml:space="preserve">=   </w:t>
      </w:r>
      <w:r w:rsidRPr="00484B35">
        <w:rPr>
          <w:w w:val="105"/>
        </w:rPr>
        <w:t>0</w:t>
      </w:r>
    </w:p>
    <w:p w:rsidR="00904690" w:rsidRPr="00484B35" w:rsidRDefault="009A0837">
      <w:pPr>
        <w:pStyle w:val="Textoindependiente"/>
        <w:tabs>
          <w:tab w:val="left" w:pos="3527"/>
        </w:tabs>
        <w:spacing w:line="289" w:lineRule="exact"/>
        <w:ind w:left="2918"/>
      </w:pPr>
      <w:r w:rsidRPr="00484B35">
        <w:rPr>
          <w:i/>
          <w:w w:val="105"/>
        </w:rPr>
        <w:t>f</w:t>
      </w:r>
      <w:r w:rsidRPr="00484B35">
        <w:rPr>
          <w:i/>
          <w:spacing w:val="-14"/>
          <w:w w:val="105"/>
        </w:rPr>
        <w:t xml:space="preserve"> </w:t>
      </w:r>
      <w:r w:rsidRPr="00484B35">
        <w:rPr>
          <w:w w:val="105"/>
        </w:rPr>
        <w:t>(1)</w:t>
      </w:r>
      <w:r w:rsidRPr="00484B35">
        <w:rPr>
          <w:w w:val="105"/>
        </w:rPr>
        <w:tab/>
      </w:r>
      <w:r w:rsidRPr="00484B35">
        <w:rPr>
          <w:rFonts w:ascii="Yu Gothic"/>
          <w:w w:val="105"/>
        </w:rPr>
        <w:t xml:space="preserve">=   </w:t>
      </w:r>
      <w:r w:rsidRPr="00484B35">
        <w:rPr>
          <w:w w:val="105"/>
        </w:rPr>
        <w:t>1</w:t>
      </w:r>
    </w:p>
    <w:p w:rsidR="00904690" w:rsidRPr="00484B35" w:rsidRDefault="009A0837">
      <w:pPr>
        <w:tabs>
          <w:tab w:val="left" w:pos="3909"/>
        </w:tabs>
        <w:spacing w:line="353" w:lineRule="exact"/>
        <w:ind w:left="2918"/>
      </w:pPr>
      <w:r w:rsidRPr="00484B35">
        <w:rPr>
          <w:rFonts w:ascii="Georgia" w:hAnsi="Georgia"/>
          <w:i/>
        </w:rPr>
        <w:t>f</w:t>
      </w:r>
      <w:r w:rsidRPr="00484B35">
        <w:rPr>
          <w:rFonts w:ascii="Georgia" w:hAnsi="Georgia"/>
          <w:i/>
          <w:spacing w:val="-10"/>
        </w:rPr>
        <w:t xml:space="preserve"> </w:t>
      </w:r>
      <w:r w:rsidRPr="00484B35">
        <w:t>(</w:t>
      </w:r>
      <w:r w:rsidRPr="00484B35">
        <w:rPr>
          <w:rFonts w:ascii="Georgia" w:hAnsi="Georgia"/>
          <w:i/>
        </w:rPr>
        <w:t>n</w:t>
      </w:r>
      <w:r w:rsidRPr="00484B35">
        <w:t xml:space="preserve">)  </w:t>
      </w:r>
      <w:r w:rsidRPr="00484B35">
        <w:rPr>
          <w:spacing w:val="42"/>
        </w:rPr>
        <w:t xml:space="preserve"> </w:t>
      </w:r>
      <w:r w:rsidRPr="00484B35">
        <w:rPr>
          <w:rFonts w:ascii="Yu Gothic" w:hAnsi="Yu Gothic"/>
        </w:rPr>
        <w:t>=</w:t>
      </w:r>
      <w:r w:rsidRPr="00484B35">
        <w:rPr>
          <w:rFonts w:ascii="Yu Gothic" w:hAnsi="Yu Gothic"/>
        </w:rPr>
        <w:tab/>
      </w:r>
      <w:r w:rsidRPr="00484B35">
        <w:rPr>
          <w:rFonts w:ascii="Georgia" w:hAnsi="Georgia"/>
          <w:i/>
          <w:w w:val="90"/>
        </w:rPr>
        <w:t>f</w:t>
      </w:r>
      <w:r w:rsidRPr="00484B35">
        <w:rPr>
          <w:rFonts w:ascii="Georgia" w:hAnsi="Georgia"/>
          <w:i/>
          <w:spacing w:val="4"/>
          <w:w w:val="90"/>
        </w:rPr>
        <w:t xml:space="preserve"> </w:t>
      </w:r>
      <w:r w:rsidRPr="00484B35">
        <w:rPr>
          <w:w w:val="90"/>
        </w:rPr>
        <w:t>(</w:t>
      </w:r>
      <w:r w:rsidRPr="00484B35">
        <w:rPr>
          <w:rFonts w:ascii="Georgia" w:hAnsi="Georgia"/>
          <w:i/>
          <w:w w:val="90"/>
        </w:rPr>
        <w:t>n</w:t>
      </w:r>
      <w:r w:rsidRPr="00484B35">
        <w:rPr>
          <w:rFonts w:ascii="Georgia" w:hAnsi="Georgia"/>
          <w:i/>
          <w:spacing w:val="-9"/>
          <w:w w:val="90"/>
        </w:rPr>
        <w:t xml:space="preserve"> </w:t>
      </w:r>
      <w:r w:rsidRPr="00484B35">
        <w:rPr>
          <w:rFonts w:ascii="Yu Gothic" w:hAnsi="Yu Gothic"/>
          <w:w w:val="90"/>
        </w:rPr>
        <w:t>−</w:t>
      </w:r>
      <w:r w:rsidRPr="00484B35">
        <w:rPr>
          <w:rFonts w:ascii="Yu Gothic" w:hAnsi="Yu Gothic"/>
          <w:spacing w:val="-20"/>
          <w:w w:val="90"/>
        </w:rPr>
        <w:t xml:space="preserve"> </w:t>
      </w:r>
      <w:r w:rsidRPr="00484B35">
        <w:rPr>
          <w:w w:val="90"/>
        </w:rPr>
        <w:t>1)</w:t>
      </w:r>
      <w:r w:rsidRPr="00484B35">
        <w:rPr>
          <w:spacing w:val="-14"/>
          <w:w w:val="90"/>
        </w:rPr>
        <w:t xml:space="preserve"> </w:t>
      </w:r>
      <w:r w:rsidRPr="00484B35">
        <w:rPr>
          <w:rFonts w:ascii="Yu Gothic" w:hAnsi="Yu Gothic"/>
          <w:w w:val="90"/>
        </w:rPr>
        <w:t>+</w:t>
      </w:r>
      <w:r w:rsidRPr="00484B35">
        <w:rPr>
          <w:rFonts w:ascii="Yu Gothic" w:hAnsi="Yu Gothic"/>
          <w:spacing w:val="9"/>
          <w:w w:val="90"/>
        </w:rPr>
        <w:t xml:space="preserve"> </w:t>
      </w:r>
      <w:r w:rsidRPr="00484B35">
        <w:rPr>
          <w:rFonts w:ascii="Georgia" w:hAnsi="Georgia"/>
          <w:i/>
          <w:w w:val="90"/>
        </w:rPr>
        <w:t>f</w:t>
      </w:r>
      <w:r w:rsidRPr="00484B35">
        <w:rPr>
          <w:rFonts w:ascii="Georgia" w:hAnsi="Georgia"/>
          <w:i/>
          <w:spacing w:val="5"/>
          <w:w w:val="90"/>
        </w:rPr>
        <w:t xml:space="preserve"> </w:t>
      </w:r>
      <w:r w:rsidRPr="00484B35">
        <w:rPr>
          <w:w w:val="90"/>
        </w:rPr>
        <w:t>(</w:t>
      </w:r>
      <w:r w:rsidRPr="00484B35">
        <w:rPr>
          <w:rFonts w:ascii="Georgia" w:hAnsi="Georgia"/>
          <w:i/>
          <w:w w:val="90"/>
        </w:rPr>
        <w:t>n</w:t>
      </w:r>
      <w:r w:rsidRPr="00484B35">
        <w:rPr>
          <w:rFonts w:ascii="Georgia" w:hAnsi="Georgia"/>
          <w:i/>
          <w:spacing w:val="-9"/>
          <w:w w:val="90"/>
        </w:rPr>
        <w:t xml:space="preserve"> </w:t>
      </w:r>
      <w:r w:rsidRPr="00484B35">
        <w:rPr>
          <w:rFonts w:ascii="Yu Gothic" w:hAnsi="Yu Gothic"/>
          <w:w w:val="90"/>
        </w:rPr>
        <w:t>−</w:t>
      </w:r>
      <w:r w:rsidRPr="00484B35">
        <w:rPr>
          <w:rFonts w:ascii="Yu Gothic" w:hAnsi="Yu Gothic"/>
          <w:spacing w:val="-21"/>
          <w:w w:val="90"/>
        </w:rPr>
        <w:t xml:space="preserve"> </w:t>
      </w:r>
      <w:r w:rsidRPr="00484B35">
        <w:rPr>
          <w:w w:val="90"/>
        </w:rPr>
        <w:t>2)</w:t>
      </w:r>
    </w:p>
    <w:p w:rsidR="00904690" w:rsidRPr="00484B35" w:rsidRDefault="009A0837">
      <w:pPr>
        <w:pStyle w:val="Textoindependiente"/>
        <w:spacing w:before="12"/>
        <w:ind w:left="190"/>
      </w:pPr>
      <w:r w:rsidRPr="00484B35">
        <w:rPr>
          <w:w w:val="105"/>
        </w:rPr>
        <w:t>In</w:t>
      </w:r>
      <w:r w:rsidRPr="00484B35">
        <w:rPr>
          <w:spacing w:val="11"/>
          <w:w w:val="105"/>
        </w:rPr>
        <w:t xml:space="preserve"> </w:t>
      </w:r>
      <w:r w:rsidRPr="00484B35">
        <w:rPr>
          <w:w w:val="105"/>
        </w:rPr>
        <w:t>this</w:t>
      </w:r>
      <w:r w:rsidRPr="00484B35">
        <w:rPr>
          <w:spacing w:val="12"/>
          <w:w w:val="105"/>
        </w:rPr>
        <w:t xml:space="preserve"> </w:t>
      </w:r>
      <w:r w:rsidRPr="00484B35">
        <w:rPr>
          <w:w w:val="105"/>
        </w:rPr>
        <w:t>case,</w:t>
      </w:r>
      <w:r w:rsidRPr="00484B35">
        <w:rPr>
          <w:spacing w:val="20"/>
          <w:w w:val="105"/>
        </w:rPr>
        <w:t xml:space="preserve"> </w:t>
      </w:r>
      <w:r w:rsidRPr="00484B35">
        <w:rPr>
          <w:i/>
          <w:w w:val="105"/>
        </w:rPr>
        <w:t>k</w:t>
      </w:r>
      <w:r w:rsidRPr="00484B35">
        <w:rPr>
          <w:i/>
          <w:spacing w:val="-4"/>
          <w:w w:val="105"/>
        </w:rPr>
        <w:t xml:space="preserve"> </w:t>
      </w:r>
      <w:r w:rsidRPr="00484B35">
        <w:rPr>
          <w:rFonts w:ascii="Yu Gothic"/>
          <w:w w:val="105"/>
        </w:rPr>
        <w:t>=</w:t>
      </w:r>
      <w:r w:rsidRPr="00484B35">
        <w:rPr>
          <w:rFonts w:ascii="Yu Gothic"/>
          <w:spacing w:val="-20"/>
          <w:w w:val="105"/>
        </w:rPr>
        <w:t xml:space="preserve"> </w:t>
      </w:r>
      <w:r w:rsidRPr="00484B35">
        <w:rPr>
          <w:w w:val="105"/>
        </w:rPr>
        <w:t>2</w:t>
      </w:r>
      <w:r w:rsidRPr="00484B35">
        <w:rPr>
          <w:spacing w:val="12"/>
          <w:w w:val="105"/>
        </w:rPr>
        <w:t xml:space="preserve"> </w:t>
      </w:r>
      <w:r w:rsidRPr="00484B35">
        <w:rPr>
          <w:w w:val="105"/>
        </w:rPr>
        <w:t>and</w:t>
      </w:r>
      <w:r w:rsidRPr="00484B35">
        <w:rPr>
          <w:spacing w:val="25"/>
          <w:w w:val="105"/>
        </w:rPr>
        <w:t xml:space="preserve"> </w:t>
      </w:r>
      <w:r w:rsidRPr="00484B35">
        <w:rPr>
          <w:i/>
          <w:w w:val="105"/>
        </w:rPr>
        <w:t>c</w:t>
      </w:r>
      <w:r w:rsidRPr="00484B35">
        <w:rPr>
          <w:w w:val="105"/>
          <w:vertAlign w:val="subscript"/>
        </w:rPr>
        <w:t>1</w:t>
      </w:r>
      <w:r w:rsidRPr="00484B35">
        <w:rPr>
          <w:w w:val="105"/>
        </w:rPr>
        <w:t xml:space="preserve"> </w:t>
      </w:r>
      <w:r w:rsidRPr="00484B35">
        <w:rPr>
          <w:rFonts w:ascii="Yu Gothic"/>
          <w:w w:val="105"/>
        </w:rPr>
        <w:t>=</w:t>
      </w:r>
      <w:r w:rsidRPr="00484B35">
        <w:rPr>
          <w:rFonts w:ascii="Yu Gothic"/>
          <w:spacing w:val="-6"/>
          <w:w w:val="105"/>
        </w:rPr>
        <w:t xml:space="preserve"> </w:t>
      </w:r>
      <w:r w:rsidRPr="00484B35">
        <w:rPr>
          <w:i/>
          <w:w w:val="105"/>
        </w:rPr>
        <w:t>c</w:t>
      </w:r>
      <w:r w:rsidRPr="00484B35">
        <w:rPr>
          <w:w w:val="105"/>
          <w:vertAlign w:val="subscript"/>
        </w:rPr>
        <w:t>2</w:t>
      </w:r>
      <w:r w:rsidRPr="00484B35">
        <w:rPr>
          <w:spacing w:val="-1"/>
          <w:w w:val="105"/>
        </w:rPr>
        <w:t xml:space="preserve"> </w:t>
      </w:r>
      <w:r w:rsidRPr="00484B35">
        <w:rPr>
          <w:rFonts w:ascii="Yu Gothic"/>
          <w:w w:val="105"/>
        </w:rPr>
        <w:t>=</w:t>
      </w:r>
      <w:r w:rsidRPr="00484B35">
        <w:rPr>
          <w:rFonts w:ascii="Yu Gothic"/>
          <w:spacing w:val="-19"/>
          <w:w w:val="105"/>
        </w:rPr>
        <w:t xml:space="preserve"> </w:t>
      </w:r>
      <w:r w:rsidRPr="00484B35">
        <w:rPr>
          <w:w w:val="105"/>
        </w:rPr>
        <w:t>1.</w:t>
      </w:r>
    </w:p>
    <w:p w:rsidR="00904690" w:rsidRPr="00484B35" w:rsidRDefault="00904690">
      <w:pPr>
        <w:sectPr w:rsidR="00904690" w:rsidRPr="00484B35">
          <w:type w:val="continuous"/>
          <w:pgSz w:w="11910" w:h="16840"/>
          <w:pgMar w:top="1580" w:right="1680" w:bottom="280" w:left="1680" w:header="720" w:footer="720" w:gutter="0"/>
          <w:cols w:space="720"/>
        </w:sectPr>
      </w:pPr>
    </w:p>
    <w:p w:rsidR="00904690" w:rsidRPr="00484B35" w:rsidRDefault="009A0837">
      <w:pPr>
        <w:pStyle w:val="Textoindependiente"/>
        <w:spacing w:before="147" w:line="199" w:lineRule="auto"/>
        <w:ind w:left="190" w:right="179" w:firstLine="351"/>
      </w:pPr>
      <w:r w:rsidRPr="00484B35">
        <w:t>To</w:t>
      </w:r>
      <w:r w:rsidRPr="00484B35">
        <w:rPr>
          <w:spacing w:val="16"/>
        </w:rPr>
        <w:t xml:space="preserve"> </w:t>
      </w:r>
      <w:r w:rsidRPr="00484B35">
        <w:t>efficiently</w:t>
      </w:r>
      <w:r w:rsidRPr="00484B35">
        <w:rPr>
          <w:spacing w:val="17"/>
        </w:rPr>
        <w:t xml:space="preserve"> </w:t>
      </w:r>
      <w:r w:rsidRPr="00484B35">
        <w:t>calculate</w:t>
      </w:r>
      <w:r w:rsidRPr="00484B35">
        <w:rPr>
          <w:spacing w:val="17"/>
        </w:rPr>
        <w:t xml:space="preserve"> </w:t>
      </w:r>
      <w:r w:rsidRPr="00484B35">
        <w:t>Fibonacci</w:t>
      </w:r>
      <w:r w:rsidRPr="00484B35">
        <w:rPr>
          <w:spacing w:val="17"/>
        </w:rPr>
        <w:t xml:space="preserve"> </w:t>
      </w:r>
      <w:r w:rsidRPr="00484B35">
        <w:t>numbers,</w:t>
      </w:r>
      <w:r w:rsidRPr="00484B35">
        <w:rPr>
          <w:spacing w:val="20"/>
        </w:rPr>
        <w:t xml:space="preserve"> </w:t>
      </w:r>
      <w:r w:rsidRPr="00484B35">
        <w:t>we</w:t>
      </w:r>
      <w:r w:rsidRPr="00484B35">
        <w:rPr>
          <w:spacing w:val="17"/>
        </w:rPr>
        <w:t xml:space="preserve"> </w:t>
      </w:r>
      <w:r w:rsidRPr="00484B35">
        <w:t>represent</w:t>
      </w:r>
      <w:r w:rsidRPr="00484B35">
        <w:rPr>
          <w:spacing w:val="17"/>
        </w:rPr>
        <w:t xml:space="preserve"> </w:t>
      </w:r>
      <w:r w:rsidRPr="00484B35">
        <w:t>the</w:t>
      </w:r>
      <w:r w:rsidRPr="00484B35">
        <w:rPr>
          <w:spacing w:val="17"/>
        </w:rPr>
        <w:t xml:space="preserve"> </w:t>
      </w:r>
      <w:r w:rsidRPr="00484B35">
        <w:t>Fibonacci</w:t>
      </w:r>
      <w:r w:rsidRPr="00484B35">
        <w:rPr>
          <w:spacing w:val="16"/>
        </w:rPr>
        <w:t xml:space="preserve"> </w:t>
      </w:r>
      <w:r w:rsidRPr="00484B35">
        <w:t>formula</w:t>
      </w:r>
      <w:r w:rsidRPr="00484B35">
        <w:rPr>
          <w:spacing w:val="-52"/>
        </w:rPr>
        <w:t xml:space="preserve"> </w:t>
      </w:r>
      <w:r w:rsidRPr="00484B35">
        <w:t>as</w:t>
      </w:r>
      <w:r w:rsidRPr="00484B35">
        <w:rPr>
          <w:spacing w:val="10"/>
        </w:rPr>
        <w:t xml:space="preserve"> </w:t>
      </w:r>
      <w:r w:rsidRPr="00484B35">
        <w:t>a</w:t>
      </w:r>
      <w:r w:rsidRPr="00484B35">
        <w:rPr>
          <w:spacing w:val="10"/>
        </w:rPr>
        <w:t xml:space="preserve"> </w:t>
      </w:r>
      <w:r w:rsidRPr="00484B35">
        <w:t>square</w:t>
      </w:r>
      <w:r w:rsidRPr="00484B35">
        <w:rPr>
          <w:spacing w:val="10"/>
        </w:rPr>
        <w:t xml:space="preserve"> </w:t>
      </w:r>
      <w:r w:rsidRPr="00484B35">
        <w:t>matrix</w:t>
      </w:r>
      <w:r w:rsidRPr="00484B35">
        <w:rPr>
          <w:spacing w:val="27"/>
        </w:rPr>
        <w:t xml:space="preserve"> </w:t>
      </w:r>
      <w:r w:rsidRPr="00484B35">
        <w:rPr>
          <w:i/>
        </w:rPr>
        <w:t>X</w:t>
      </w:r>
      <w:r w:rsidRPr="00484B35">
        <w:rPr>
          <w:i/>
          <w:spacing w:val="41"/>
        </w:rPr>
        <w:t xml:space="preserve"> </w:t>
      </w:r>
      <w:r w:rsidRPr="00484B35">
        <w:t>of</w:t>
      </w:r>
      <w:r w:rsidRPr="00484B35">
        <w:rPr>
          <w:spacing w:val="10"/>
        </w:rPr>
        <w:t xml:space="preserve"> </w:t>
      </w:r>
      <w:r w:rsidRPr="00484B35">
        <w:t>size</w:t>
      </w:r>
      <w:r w:rsidRPr="00484B35">
        <w:rPr>
          <w:spacing w:val="11"/>
        </w:rPr>
        <w:t xml:space="preserve"> </w:t>
      </w:r>
      <w:r w:rsidRPr="00484B35">
        <w:t>2</w:t>
      </w:r>
      <w:r w:rsidRPr="00484B35">
        <w:rPr>
          <w:spacing w:val="-24"/>
        </w:rPr>
        <w:t xml:space="preserve"> </w:t>
      </w:r>
      <w:r w:rsidRPr="00484B35">
        <w:rPr>
          <w:rFonts w:ascii="Yu Gothic" w:hAnsi="Yu Gothic"/>
        </w:rPr>
        <w:t>×</w:t>
      </w:r>
      <w:r w:rsidRPr="00484B35">
        <w:rPr>
          <w:rFonts w:ascii="Yu Gothic" w:hAnsi="Yu Gothic"/>
          <w:spacing w:val="-32"/>
        </w:rPr>
        <w:t xml:space="preserve"> </w:t>
      </w:r>
      <w:r w:rsidRPr="00484B35">
        <w:t>2,</w:t>
      </w:r>
      <w:r w:rsidRPr="00484B35">
        <w:rPr>
          <w:spacing w:val="10"/>
        </w:rPr>
        <w:t xml:space="preserve"> </w:t>
      </w:r>
      <w:r w:rsidRPr="00484B35">
        <w:t>for</w:t>
      </w:r>
      <w:r w:rsidRPr="00484B35">
        <w:rPr>
          <w:spacing w:val="10"/>
        </w:rPr>
        <w:t xml:space="preserve"> </w:t>
      </w:r>
      <w:r w:rsidRPr="00484B35">
        <w:t>which</w:t>
      </w:r>
      <w:r w:rsidRPr="00484B35">
        <w:rPr>
          <w:spacing w:val="10"/>
        </w:rPr>
        <w:t xml:space="preserve"> </w:t>
      </w:r>
      <w:r w:rsidRPr="00484B35">
        <w:t>the</w:t>
      </w:r>
      <w:r w:rsidRPr="00484B35">
        <w:rPr>
          <w:spacing w:val="11"/>
        </w:rPr>
        <w:t xml:space="preserve"> </w:t>
      </w:r>
      <w:r w:rsidRPr="00484B35">
        <w:t>following</w:t>
      </w:r>
      <w:r w:rsidRPr="00484B35">
        <w:rPr>
          <w:spacing w:val="10"/>
        </w:rPr>
        <w:t xml:space="preserve"> </w:t>
      </w:r>
      <w:r w:rsidRPr="00484B35">
        <w:t>holds:</w:t>
      </w:r>
    </w:p>
    <w:p w:rsidR="00904690" w:rsidRPr="00484B35" w:rsidRDefault="009A0837">
      <w:pPr>
        <w:spacing w:before="113" w:line="60" w:lineRule="auto"/>
        <w:ind w:left="97" w:right="83"/>
        <w:jc w:val="center"/>
        <w:rPr>
          <w:rFonts w:ascii="Lucida Sans Unicode" w:hAnsi="Lucida Sans Unicode"/>
        </w:rPr>
      </w:pPr>
      <w:r w:rsidRPr="00484B35">
        <w:rPr>
          <w:rFonts w:ascii="Georgia" w:hAnsi="Georgia"/>
          <w:i/>
          <w:w w:val="105"/>
          <w:position w:val="-14"/>
        </w:rPr>
        <w:t>X</w:t>
      </w:r>
      <w:r w:rsidRPr="00484B35">
        <w:rPr>
          <w:rFonts w:ascii="Georgia" w:hAnsi="Georgia"/>
          <w:i/>
          <w:spacing w:val="-8"/>
          <w:w w:val="105"/>
          <w:position w:val="-14"/>
        </w:rPr>
        <w:t xml:space="preserve"> </w:t>
      </w:r>
      <w:r w:rsidRPr="00484B35">
        <w:rPr>
          <w:rFonts w:ascii="Yu Gothic" w:hAnsi="Yu Gothic"/>
          <w:w w:val="105"/>
          <w:position w:val="-14"/>
        </w:rPr>
        <w:t xml:space="preserve">· </w:t>
      </w:r>
      <w:r w:rsidRPr="00484B35">
        <w:rPr>
          <w:rFonts w:ascii="Yu Gothic" w:hAnsi="Yu Gothic"/>
          <w:w w:val="105"/>
          <w:position w:val="17"/>
        </w:rPr>
        <w:t xml:space="preserve">   </w:t>
      </w:r>
      <w:r w:rsidRPr="00484B35">
        <w:rPr>
          <w:rFonts w:ascii="Yu Gothic" w:hAnsi="Yu Gothic"/>
          <w:spacing w:val="10"/>
          <w:w w:val="105"/>
          <w:position w:val="17"/>
        </w:rPr>
        <w:t xml:space="preserve"> </w:t>
      </w:r>
      <w:r w:rsidRPr="00484B35">
        <w:rPr>
          <w:rFonts w:ascii="Georgia" w:hAnsi="Georgia"/>
          <w:i/>
        </w:rPr>
        <w:t>f</w:t>
      </w:r>
      <w:r w:rsidRPr="00484B35">
        <w:rPr>
          <w:rFonts w:ascii="Georgia" w:hAnsi="Georgia"/>
          <w:i/>
          <w:spacing w:val="18"/>
        </w:rPr>
        <w:t xml:space="preserve"> </w:t>
      </w:r>
      <w:r w:rsidRPr="00484B35">
        <w:t>(</w:t>
      </w:r>
      <w:r w:rsidRPr="00484B35">
        <w:rPr>
          <w:rFonts w:ascii="Georgia" w:hAnsi="Georgia"/>
          <w:i/>
        </w:rPr>
        <w:t>i</w:t>
      </w:r>
      <w:r w:rsidRPr="00484B35">
        <w:t xml:space="preserve">)   </w:t>
      </w:r>
      <w:r w:rsidRPr="00484B35">
        <w:rPr>
          <w:position w:val="17"/>
        </w:rPr>
        <w:t xml:space="preserve"> </w:t>
      </w:r>
      <w:r w:rsidRPr="00484B35">
        <w:rPr>
          <w:spacing w:val="52"/>
          <w:position w:val="17"/>
        </w:rPr>
        <w:t xml:space="preserve"> </w:t>
      </w:r>
      <w:r w:rsidRPr="00484B35">
        <w:rPr>
          <w:rFonts w:ascii="Yu Gothic" w:hAnsi="Yu Gothic"/>
          <w:position w:val="-14"/>
        </w:rPr>
        <w:t>=</w:t>
      </w:r>
      <w:r w:rsidRPr="00484B35">
        <w:rPr>
          <w:rFonts w:ascii="Yu Gothic" w:hAnsi="Yu Gothic"/>
          <w:spacing w:val="73"/>
          <w:position w:val="17"/>
        </w:rPr>
        <w:t xml:space="preserve"> </w:t>
      </w:r>
      <w:r w:rsidRPr="00484B35">
        <w:rPr>
          <w:rFonts w:ascii="Georgia" w:hAnsi="Georgia"/>
          <w:i/>
        </w:rPr>
        <w:t>f</w:t>
      </w:r>
      <w:r w:rsidRPr="00484B35">
        <w:rPr>
          <w:rFonts w:ascii="Georgia" w:hAnsi="Georgia"/>
          <w:i/>
          <w:spacing w:val="-7"/>
        </w:rPr>
        <w:t xml:space="preserve"> </w:t>
      </w:r>
      <w:r w:rsidRPr="00484B35">
        <w:t>(</w:t>
      </w:r>
      <w:r w:rsidRPr="00484B35">
        <w:rPr>
          <w:rFonts w:ascii="Georgia" w:hAnsi="Georgia"/>
          <w:i/>
        </w:rPr>
        <w:t>i</w:t>
      </w:r>
      <w:r w:rsidRPr="00484B35">
        <w:rPr>
          <w:rFonts w:ascii="Georgia" w:hAnsi="Georgia"/>
          <w:i/>
          <w:spacing w:val="-13"/>
        </w:rPr>
        <w:t xml:space="preserve"> </w:t>
      </w:r>
      <w:r w:rsidRPr="00484B35">
        <w:rPr>
          <w:rFonts w:ascii="Yu Gothic" w:hAnsi="Yu Gothic"/>
        </w:rPr>
        <w:t>+</w:t>
      </w:r>
      <w:r w:rsidRPr="00484B35">
        <w:rPr>
          <w:rFonts w:ascii="Yu Gothic" w:hAnsi="Yu Gothic"/>
          <w:spacing w:val="-31"/>
        </w:rPr>
        <w:t xml:space="preserve"> </w:t>
      </w:r>
      <w:r w:rsidRPr="00484B35">
        <w:t>1)</w:t>
      </w:r>
      <w:r w:rsidRPr="00484B35">
        <w:rPr>
          <w:rFonts w:ascii="Lucida Sans Unicode" w:hAnsi="Lucida Sans Unicode"/>
          <w:w w:val="166"/>
          <w:position w:val="17"/>
        </w:rPr>
        <w:t xml:space="preserve"> </w:t>
      </w:r>
    </w:p>
    <w:p w:rsidR="00904690" w:rsidRPr="00484B35" w:rsidRDefault="009A0837">
      <w:pPr>
        <w:tabs>
          <w:tab w:val="left" w:pos="1535"/>
        </w:tabs>
        <w:spacing w:line="352" w:lineRule="exact"/>
        <w:ind w:left="340"/>
        <w:jc w:val="center"/>
      </w:pPr>
      <w:r w:rsidRPr="00484B35">
        <w:rPr>
          <w:rFonts w:ascii="Georgia"/>
          <w:i/>
        </w:rPr>
        <w:t>f</w:t>
      </w:r>
      <w:r w:rsidRPr="00484B35">
        <w:rPr>
          <w:rFonts w:ascii="Georgia"/>
          <w:i/>
          <w:spacing w:val="-7"/>
        </w:rPr>
        <w:t xml:space="preserve"> </w:t>
      </w:r>
      <w:r w:rsidRPr="00484B35">
        <w:t>(</w:t>
      </w:r>
      <w:r w:rsidRPr="00484B35">
        <w:rPr>
          <w:rFonts w:ascii="Georgia"/>
          <w:i/>
        </w:rPr>
        <w:t>i</w:t>
      </w:r>
      <w:r w:rsidRPr="00484B35">
        <w:rPr>
          <w:rFonts w:ascii="Georgia"/>
          <w:i/>
          <w:spacing w:val="-13"/>
        </w:rPr>
        <w:t xml:space="preserve"> </w:t>
      </w:r>
      <w:r w:rsidRPr="00484B35">
        <w:rPr>
          <w:rFonts w:ascii="Yu Gothic"/>
        </w:rPr>
        <w:t>+</w:t>
      </w:r>
      <w:r w:rsidRPr="00484B35">
        <w:rPr>
          <w:rFonts w:ascii="Yu Gothic"/>
          <w:spacing w:val="-30"/>
        </w:rPr>
        <w:t xml:space="preserve"> </w:t>
      </w:r>
      <w:r w:rsidRPr="00484B35">
        <w:t>1)</w:t>
      </w:r>
      <w:r w:rsidRPr="00484B35">
        <w:tab/>
      </w:r>
      <w:r w:rsidRPr="00484B35">
        <w:rPr>
          <w:rFonts w:ascii="Georgia"/>
          <w:i/>
        </w:rPr>
        <w:t>f</w:t>
      </w:r>
      <w:r w:rsidRPr="00484B35">
        <w:rPr>
          <w:rFonts w:ascii="Georgia"/>
          <w:i/>
          <w:spacing w:val="-3"/>
        </w:rPr>
        <w:t xml:space="preserve"> </w:t>
      </w:r>
      <w:r w:rsidRPr="00484B35">
        <w:t>(</w:t>
      </w:r>
      <w:r w:rsidRPr="00484B35">
        <w:rPr>
          <w:rFonts w:ascii="Georgia"/>
          <w:i/>
        </w:rPr>
        <w:t>i</w:t>
      </w:r>
      <w:r w:rsidRPr="00484B35">
        <w:rPr>
          <w:rFonts w:ascii="Georgia"/>
          <w:i/>
          <w:spacing w:val="-10"/>
        </w:rPr>
        <w:t xml:space="preserve"> </w:t>
      </w:r>
      <w:r w:rsidRPr="00484B35">
        <w:rPr>
          <w:rFonts w:ascii="Yu Gothic"/>
        </w:rPr>
        <w:t>+</w:t>
      </w:r>
      <w:r w:rsidRPr="00484B35">
        <w:rPr>
          <w:rFonts w:ascii="Yu Gothic"/>
          <w:spacing w:val="-28"/>
        </w:rPr>
        <w:t xml:space="preserve"> </w:t>
      </w:r>
      <w:r w:rsidRPr="00484B35">
        <w:t>2)</w:t>
      </w:r>
    </w:p>
    <w:p w:rsidR="00904690" w:rsidRPr="00484B35" w:rsidRDefault="009A0837">
      <w:pPr>
        <w:pStyle w:val="Textoindependiente"/>
        <w:spacing w:line="342" w:lineRule="exact"/>
        <w:ind w:left="183"/>
      </w:pPr>
      <w:r w:rsidRPr="00484B35">
        <w:t>Thus,</w:t>
      </w:r>
      <w:r w:rsidRPr="00484B35">
        <w:rPr>
          <w:spacing w:val="18"/>
        </w:rPr>
        <w:t xml:space="preserve"> </w:t>
      </w:r>
      <w:r w:rsidRPr="00484B35">
        <w:t>values</w:t>
      </w:r>
      <w:r w:rsidRPr="00484B35">
        <w:rPr>
          <w:spacing w:val="47"/>
        </w:rPr>
        <w:t xml:space="preserve"> </w:t>
      </w:r>
      <w:r w:rsidRPr="00484B35">
        <w:rPr>
          <w:i/>
        </w:rPr>
        <w:t>f</w:t>
      </w:r>
      <w:r w:rsidRPr="00484B35">
        <w:rPr>
          <w:i/>
          <w:spacing w:val="-2"/>
        </w:rPr>
        <w:t xml:space="preserve"> </w:t>
      </w:r>
      <w:r w:rsidRPr="00484B35">
        <w:t>(</w:t>
      </w:r>
      <w:r w:rsidRPr="00484B35">
        <w:rPr>
          <w:i/>
        </w:rPr>
        <w:t>i</w:t>
      </w:r>
      <w:r w:rsidRPr="00484B35">
        <w:t>)</w:t>
      </w:r>
      <w:r w:rsidRPr="00484B35">
        <w:rPr>
          <w:spacing w:val="19"/>
        </w:rPr>
        <w:t xml:space="preserve"> </w:t>
      </w:r>
      <w:r w:rsidRPr="00484B35">
        <w:t>and</w:t>
      </w:r>
      <w:r w:rsidRPr="00484B35">
        <w:rPr>
          <w:spacing w:val="47"/>
        </w:rPr>
        <w:t xml:space="preserve"> </w:t>
      </w:r>
      <w:r w:rsidRPr="00484B35">
        <w:rPr>
          <w:i/>
        </w:rPr>
        <w:t>f</w:t>
      </w:r>
      <w:r w:rsidRPr="00484B35">
        <w:rPr>
          <w:i/>
          <w:spacing w:val="-2"/>
        </w:rPr>
        <w:t xml:space="preserve"> </w:t>
      </w:r>
      <w:r w:rsidRPr="00484B35">
        <w:t>(</w:t>
      </w:r>
      <w:r w:rsidRPr="00484B35">
        <w:rPr>
          <w:i/>
        </w:rPr>
        <w:t>i</w:t>
      </w:r>
      <w:r w:rsidRPr="00484B35">
        <w:rPr>
          <w:i/>
          <w:spacing w:val="-10"/>
        </w:rPr>
        <w:t xml:space="preserve"> </w:t>
      </w:r>
      <w:r w:rsidRPr="00484B35">
        <w:rPr>
          <w:rFonts w:ascii="Yu Gothic" w:hAnsi="Yu Gothic"/>
        </w:rPr>
        <w:t>+</w:t>
      </w:r>
      <w:r w:rsidRPr="00484B35">
        <w:rPr>
          <w:rFonts w:ascii="Yu Gothic" w:hAnsi="Yu Gothic"/>
          <w:spacing w:val="-28"/>
        </w:rPr>
        <w:t xml:space="preserve"> </w:t>
      </w:r>
      <w:r w:rsidRPr="00484B35">
        <w:t>1)</w:t>
      </w:r>
      <w:r w:rsidRPr="00484B35">
        <w:rPr>
          <w:spacing w:val="18"/>
        </w:rPr>
        <w:t xml:space="preserve"> </w:t>
      </w:r>
      <w:r w:rsidRPr="00484B35">
        <w:t>are</w:t>
      </w:r>
      <w:r w:rsidRPr="00484B35">
        <w:rPr>
          <w:spacing w:val="19"/>
        </w:rPr>
        <w:t xml:space="preserve"> </w:t>
      </w:r>
      <w:r w:rsidRPr="00484B35">
        <w:t>given</w:t>
      </w:r>
      <w:r w:rsidRPr="00484B35">
        <w:rPr>
          <w:spacing w:val="18"/>
        </w:rPr>
        <w:t xml:space="preserve"> </w:t>
      </w:r>
      <w:r w:rsidRPr="00484B35">
        <w:t>as</w:t>
      </w:r>
      <w:r w:rsidRPr="00484B35">
        <w:rPr>
          <w:spacing w:val="19"/>
        </w:rPr>
        <w:t xml:space="preserve"> </w:t>
      </w:r>
      <w:r w:rsidRPr="00484B35">
        <w:t>”input”</w:t>
      </w:r>
      <w:r w:rsidRPr="00484B35">
        <w:rPr>
          <w:spacing w:val="19"/>
        </w:rPr>
        <w:t xml:space="preserve"> </w:t>
      </w:r>
      <w:r w:rsidRPr="00484B35">
        <w:t>for</w:t>
      </w:r>
      <w:r w:rsidRPr="00484B35">
        <w:rPr>
          <w:spacing w:val="36"/>
        </w:rPr>
        <w:t xml:space="preserve"> </w:t>
      </w:r>
      <w:r w:rsidRPr="00484B35">
        <w:rPr>
          <w:i/>
        </w:rPr>
        <w:t>X</w:t>
      </w:r>
      <w:r w:rsidRPr="00484B35">
        <w:rPr>
          <w:i/>
          <w:spacing w:val="-22"/>
        </w:rPr>
        <w:t xml:space="preserve"> </w:t>
      </w:r>
      <w:r w:rsidRPr="00484B35">
        <w:t>,</w:t>
      </w:r>
      <w:r w:rsidRPr="00484B35">
        <w:rPr>
          <w:spacing w:val="19"/>
        </w:rPr>
        <w:t xml:space="preserve"> </w:t>
      </w:r>
      <w:r w:rsidRPr="00484B35">
        <w:t>and</w:t>
      </w:r>
      <w:r w:rsidRPr="00484B35">
        <w:rPr>
          <w:spacing w:val="37"/>
        </w:rPr>
        <w:t xml:space="preserve"> </w:t>
      </w:r>
      <w:r w:rsidRPr="00484B35">
        <w:rPr>
          <w:i/>
        </w:rPr>
        <w:t>X</w:t>
      </w:r>
      <w:r w:rsidRPr="00484B35">
        <w:rPr>
          <w:i/>
          <w:spacing w:val="52"/>
        </w:rPr>
        <w:t xml:space="preserve"> </w:t>
      </w:r>
      <w:r w:rsidRPr="00484B35">
        <w:t>calculates</w:t>
      </w:r>
      <w:r w:rsidRPr="00484B35">
        <w:rPr>
          <w:spacing w:val="18"/>
        </w:rPr>
        <w:t xml:space="preserve"> </w:t>
      </w:r>
      <w:r w:rsidRPr="00484B35">
        <w:t>values</w:t>
      </w:r>
    </w:p>
    <w:p w:rsidR="00904690" w:rsidRPr="00484B35" w:rsidRDefault="009A0837">
      <w:pPr>
        <w:pStyle w:val="Textoindependiente"/>
        <w:spacing w:line="353" w:lineRule="exact"/>
        <w:ind w:left="214"/>
      </w:pPr>
      <w:r w:rsidRPr="00484B35">
        <w:rPr>
          <w:i/>
          <w:w w:val="105"/>
        </w:rPr>
        <w:t>f</w:t>
      </w:r>
      <w:r w:rsidRPr="00484B35">
        <w:rPr>
          <w:i/>
          <w:spacing w:val="-10"/>
          <w:w w:val="105"/>
        </w:rPr>
        <w:t xml:space="preserve"> </w:t>
      </w:r>
      <w:r w:rsidRPr="00484B35">
        <w:rPr>
          <w:w w:val="105"/>
        </w:rPr>
        <w:t>(</w:t>
      </w:r>
      <w:r w:rsidRPr="00484B35">
        <w:rPr>
          <w:i/>
          <w:w w:val="105"/>
        </w:rPr>
        <w:t>i</w:t>
      </w:r>
      <w:r w:rsidRPr="00484B35">
        <w:rPr>
          <w:i/>
          <w:spacing w:val="-15"/>
          <w:w w:val="105"/>
        </w:rPr>
        <w:t xml:space="preserve"> </w:t>
      </w:r>
      <w:r w:rsidRPr="00484B35">
        <w:rPr>
          <w:rFonts w:ascii="Yu Gothic"/>
          <w:w w:val="105"/>
        </w:rPr>
        <w:t>+</w:t>
      </w:r>
      <w:r w:rsidRPr="00484B35">
        <w:rPr>
          <w:rFonts w:ascii="Yu Gothic"/>
          <w:spacing w:val="-34"/>
          <w:w w:val="105"/>
        </w:rPr>
        <w:t xml:space="preserve"> </w:t>
      </w:r>
      <w:r w:rsidRPr="00484B35">
        <w:rPr>
          <w:w w:val="105"/>
        </w:rPr>
        <w:t>1)</w:t>
      </w:r>
      <w:r w:rsidRPr="00484B35">
        <w:rPr>
          <w:spacing w:val="9"/>
          <w:w w:val="105"/>
        </w:rPr>
        <w:t xml:space="preserve"> </w:t>
      </w:r>
      <w:r w:rsidRPr="00484B35">
        <w:rPr>
          <w:w w:val="105"/>
        </w:rPr>
        <w:t>and</w:t>
      </w:r>
      <w:r w:rsidRPr="00484B35">
        <w:rPr>
          <w:spacing w:val="37"/>
          <w:w w:val="105"/>
        </w:rPr>
        <w:t xml:space="preserve"> </w:t>
      </w:r>
      <w:r w:rsidRPr="00484B35">
        <w:rPr>
          <w:i/>
          <w:w w:val="105"/>
        </w:rPr>
        <w:t>f</w:t>
      </w:r>
      <w:r w:rsidRPr="00484B35">
        <w:rPr>
          <w:i/>
          <w:spacing w:val="-9"/>
          <w:w w:val="105"/>
        </w:rPr>
        <w:t xml:space="preserve"> </w:t>
      </w:r>
      <w:r w:rsidRPr="00484B35">
        <w:rPr>
          <w:w w:val="105"/>
        </w:rPr>
        <w:t>(</w:t>
      </w:r>
      <w:r w:rsidRPr="00484B35">
        <w:rPr>
          <w:i/>
          <w:w w:val="105"/>
        </w:rPr>
        <w:t>i</w:t>
      </w:r>
      <w:r w:rsidRPr="00484B35">
        <w:rPr>
          <w:i/>
          <w:spacing w:val="-16"/>
          <w:w w:val="105"/>
        </w:rPr>
        <w:t xml:space="preserve"> </w:t>
      </w:r>
      <w:r w:rsidRPr="00484B35">
        <w:rPr>
          <w:rFonts w:ascii="Yu Gothic"/>
          <w:w w:val="105"/>
        </w:rPr>
        <w:t>+</w:t>
      </w:r>
      <w:r w:rsidRPr="00484B35">
        <w:rPr>
          <w:rFonts w:ascii="Yu Gothic"/>
          <w:spacing w:val="-34"/>
          <w:w w:val="105"/>
        </w:rPr>
        <w:t xml:space="preserve"> </w:t>
      </w:r>
      <w:r w:rsidRPr="00484B35">
        <w:rPr>
          <w:w w:val="105"/>
        </w:rPr>
        <w:t>2)</w:t>
      </w:r>
      <w:r w:rsidRPr="00484B35">
        <w:rPr>
          <w:spacing w:val="9"/>
          <w:w w:val="105"/>
        </w:rPr>
        <w:t xml:space="preserve"> </w:t>
      </w:r>
      <w:r w:rsidRPr="00484B35">
        <w:rPr>
          <w:w w:val="105"/>
        </w:rPr>
        <w:t>from</w:t>
      </w:r>
      <w:r w:rsidRPr="00484B35">
        <w:rPr>
          <w:spacing w:val="10"/>
          <w:w w:val="105"/>
        </w:rPr>
        <w:t xml:space="preserve"> </w:t>
      </w:r>
      <w:r w:rsidRPr="00484B35">
        <w:rPr>
          <w:w w:val="105"/>
        </w:rPr>
        <w:t>them.</w:t>
      </w:r>
      <w:r w:rsidRPr="00484B35">
        <w:rPr>
          <w:spacing w:val="27"/>
          <w:w w:val="105"/>
        </w:rPr>
        <w:t xml:space="preserve"> </w:t>
      </w:r>
      <w:r w:rsidRPr="00484B35">
        <w:rPr>
          <w:w w:val="105"/>
        </w:rPr>
        <w:t>It</w:t>
      </w:r>
      <w:r w:rsidRPr="00484B35">
        <w:rPr>
          <w:spacing w:val="9"/>
          <w:w w:val="105"/>
        </w:rPr>
        <w:t xml:space="preserve"> </w:t>
      </w:r>
      <w:r w:rsidRPr="00484B35">
        <w:rPr>
          <w:w w:val="105"/>
        </w:rPr>
        <w:t>turns</w:t>
      </w:r>
      <w:r w:rsidRPr="00484B35">
        <w:rPr>
          <w:spacing w:val="10"/>
          <w:w w:val="105"/>
        </w:rPr>
        <w:t xml:space="preserve"> </w:t>
      </w:r>
      <w:r w:rsidRPr="00484B35">
        <w:rPr>
          <w:w w:val="105"/>
        </w:rPr>
        <w:t>out</w:t>
      </w:r>
      <w:r w:rsidRPr="00484B35">
        <w:rPr>
          <w:spacing w:val="10"/>
          <w:w w:val="105"/>
        </w:rPr>
        <w:t xml:space="preserve"> </w:t>
      </w:r>
      <w:r w:rsidRPr="00484B35">
        <w:rPr>
          <w:w w:val="105"/>
        </w:rPr>
        <w:t>that</w:t>
      </w:r>
      <w:r w:rsidRPr="00484B35">
        <w:rPr>
          <w:spacing w:val="10"/>
          <w:w w:val="105"/>
        </w:rPr>
        <w:t xml:space="preserve"> </w:t>
      </w:r>
      <w:r w:rsidRPr="00484B35">
        <w:rPr>
          <w:w w:val="105"/>
        </w:rPr>
        <w:t>such</w:t>
      </w:r>
      <w:r w:rsidRPr="00484B35">
        <w:rPr>
          <w:spacing w:val="10"/>
          <w:w w:val="105"/>
        </w:rPr>
        <w:t xml:space="preserve"> </w:t>
      </w:r>
      <w:r w:rsidRPr="00484B35">
        <w:rPr>
          <w:w w:val="105"/>
        </w:rPr>
        <w:t>a</w:t>
      </w:r>
      <w:r w:rsidRPr="00484B35">
        <w:rPr>
          <w:spacing w:val="9"/>
          <w:w w:val="105"/>
        </w:rPr>
        <w:t xml:space="preserve"> </w:t>
      </w:r>
      <w:r w:rsidRPr="00484B35">
        <w:rPr>
          <w:w w:val="105"/>
        </w:rPr>
        <w:t>matrix</w:t>
      </w:r>
      <w:r w:rsidRPr="00484B35">
        <w:rPr>
          <w:spacing w:val="10"/>
          <w:w w:val="105"/>
        </w:rPr>
        <w:t xml:space="preserve"> </w:t>
      </w:r>
      <w:r w:rsidRPr="00484B35">
        <w:rPr>
          <w:w w:val="105"/>
        </w:rPr>
        <w:t>is</w:t>
      </w:r>
    </w:p>
    <w:p w:rsidR="00904690" w:rsidRPr="00484B35" w:rsidRDefault="0098712D">
      <w:pPr>
        <w:pStyle w:val="Textoindependiente"/>
        <w:spacing w:before="145"/>
        <w:ind w:left="97" w:right="83"/>
        <w:jc w:val="center"/>
      </w:pPr>
      <w:r>
        <w:pict>
          <v:shape id="_x0000_s3490" type="#_x0000_t202" style="position:absolute;left:0;text-align:left;margin-left:295.3pt;margin-top:22.4pt;width:22.35pt;height:14.3pt;z-index:-251983872;mso-position-horizontal-relative:page" filled="f" stroked="f">
            <v:textbox inset="0,0,0,0">
              <w:txbxContent>
                <w:p w:rsidR="00EE7A03" w:rsidRDefault="00EE7A03">
                  <w:pPr>
                    <w:pStyle w:val="Textoindependiente"/>
                    <w:spacing w:line="284" w:lineRule="exact"/>
                  </w:pPr>
                  <w:r>
                    <w:rPr>
                      <w:w w:val="110"/>
                    </w:rPr>
                    <w:t xml:space="preserve">1  </w:t>
                  </w:r>
                  <w:r>
                    <w:rPr>
                      <w:spacing w:val="4"/>
                      <w:w w:val="110"/>
                    </w:rPr>
                    <w:t xml:space="preserve"> </w:t>
                  </w:r>
                  <w:r>
                    <w:rPr>
                      <w:w w:val="110"/>
                    </w:rPr>
                    <w:t>1</w:t>
                  </w:r>
                </w:p>
              </w:txbxContent>
            </v:textbox>
            <w10:wrap anchorx="page"/>
          </v:shape>
        </w:pict>
      </w:r>
      <w:r w:rsidR="009A0837" w:rsidRPr="00484B35">
        <w:rPr>
          <w:i/>
          <w:w w:val="110"/>
        </w:rPr>
        <w:t>X</w:t>
      </w:r>
      <w:r w:rsidR="009A0837" w:rsidRPr="00484B35">
        <w:rPr>
          <w:i/>
          <w:spacing w:val="5"/>
          <w:w w:val="110"/>
        </w:rPr>
        <w:t xml:space="preserve"> </w:t>
      </w:r>
      <w:r w:rsidR="009A0837" w:rsidRPr="00484B35">
        <w:rPr>
          <w:rFonts w:ascii="Yu Gothic"/>
          <w:w w:val="110"/>
        </w:rPr>
        <w:t xml:space="preserve">= </w:t>
      </w:r>
      <w:r w:rsidR="009A0837" w:rsidRPr="00484B35">
        <w:rPr>
          <w:rFonts w:ascii="Yu Gothic"/>
          <w:spacing w:val="13"/>
          <w:w w:val="110"/>
          <w:position w:val="32"/>
        </w:rPr>
        <w:t xml:space="preserve"> </w:t>
      </w:r>
      <w:r w:rsidR="009A0837" w:rsidRPr="00484B35">
        <w:rPr>
          <w:w w:val="110"/>
          <w:position w:val="15"/>
        </w:rPr>
        <w:t xml:space="preserve">0 </w:t>
      </w:r>
      <w:r w:rsidR="009A0837" w:rsidRPr="00484B35">
        <w:rPr>
          <w:spacing w:val="11"/>
          <w:w w:val="110"/>
          <w:position w:val="15"/>
        </w:rPr>
        <w:t xml:space="preserve"> </w:t>
      </w:r>
      <w:r w:rsidR="009A0837" w:rsidRPr="00484B35">
        <w:rPr>
          <w:w w:val="110"/>
          <w:position w:val="15"/>
        </w:rPr>
        <w:t>1</w:t>
      </w:r>
      <w:r w:rsidR="009A0837" w:rsidRPr="00484B35">
        <w:rPr>
          <w:w w:val="110"/>
          <w:position w:val="32"/>
        </w:rPr>
        <w:t xml:space="preserve"> </w:t>
      </w:r>
      <w:r w:rsidR="009A0837" w:rsidRPr="00484B35">
        <w:rPr>
          <w:spacing w:val="12"/>
          <w:w w:val="110"/>
          <w:position w:val="32"/>
        </w:rPr>
        <w:t xml:space="preserve"> </w:t>
      </w:r>
      <w:r w:rsidR="009A0837" w:rsidRPr="00484B35">
        <w:rPr>
          <w:w w:val="110"/>
        </w:rPr>
        <w:t>.</w:t>
      </w:r>
    </w:p>
    <w:p w:rsidR="00904690" w:rsidRPr="00484B35" w:rsidRDefault="009A0837">
      <w:pPr>
        <w:pStyle w:val="Textoindependiente"/>
        <w:spacing w:before="131"/>
        <w:ind w:left="252"/>
      </w:pPr>
      <w:r w:rsidRPr="00484B35">
        <w:rPr>
          <w:w w:val="105"/>
        </w:rPr>
        <w:t>For example,</w:t>
      </w:r>
    </w:p>
    <w:p w:rsidR="00904690" w:rsidRPr="00484B35" w:rsidRDefault="0098712D">
      <w:pPr>
        <w:pStyle w:val="Textoindependiente"/>
        <w:spacing w:before="108"/>
        <w:jc w:val="center"/>
      </w:pPr>
      <w:r>
        <w:pict>
          <v:shape id="_x0000_s3489" type="#_x0000_t202" style="position:absolute;left:0;text-align:left;margin-left:190.3pt;margin-top:20.5pt;width:22.35pt;height:14.3pt;z-index:-251977728;mso-position-horizontal-relative:page" filled="f" stroked="f">
            <v:textbox inset="0,0,0,0">
              <w:txbxContent>
                <w:p w:rsidR="00EE7A03" w:rsidRDefault="00EE7A03">
                  <w:pPr>
                    <w:pStyle w:val="Textoindependiente"/>
                    <w:spacing w:line="284" w:lineRule="exact"/>
                  </w:pPr>
                  <w:r>
                    <w:rPr>
                      <w:w w:val="110"/>
                    </w:rPr>
                    <w:t xml:space="preserve">1  </w:t>
                  </w:r>
                  <w:r>
                    <w:rPr>
                      <w:spacing w:val="4"/>
                      <w:w w:val="110"/>
                    </w:rPr>
                    <w:t xml:space="preserve"> </w:t>
                  </w:r>
                  <w:r>
                    <w:rPr>
                      <w:w w:val="110"/>
                    </w:rPr>
                    <w:t>1</w:t>
                  </w:r>
                </w:p>
              </w:txbxContent>
            </v:textbox>
            <w10:wrap anchorx="page"/>
          </v:shape>
        </w:pict>
      </w:r>
      <w:r>
        <w:pict>
          <v:shape id="_x0000_s3488" type="#_x0000_t202" style="position:absolute;left:0;text-align:left;margin-left:231.4pt;margin-top:20.5pt;width:19.45pt;height:14.6pt;z-index:-251976704;mso-position-horizontal-relative:page" filled="f" stroked="f">
            <v:textbox inset="0,0,0,0">
              <w:txbxContent>
                <w:p w:rsidR="00EE7A03" w:rsidRDefault="00EE7A03">
                  <w:pPr>
                    <w:spacing w:line="284" w:lineRule="exact"/>
                  </w:pPr>
                  <w:r>
                    <w:rPr>
                      <w:rFonts w:ascii="Georgia"/>
                      <w:i/>
                      <w:spacing w:val="-5"/>
                      <w:w w:val="105"/>
                    </w:rPr>
                    <w:t>f</w:t>
                  </w:r>
                  <w:r>
                    <w:rPr>
                      <w:rFonts w:ascii="Georgia"/>
                      <w:i/>
                      <w:spacing w:val="-14"/>
                      <w:w w:val="105"/>
                    </w:rPr>
                    <w:t xml:space="preserve"> </w:t>
                  </w:r>
                  <w:r>
                    <w:rPr>
                      <w:spacing w:val="-5"/>
                      <w:w w:val="105"/>
                    </w:rPr>
                    <w:t>(6)</w:t>
                  </w:r>
                </w:p>
              </w:txbxContent>
            </v:textbox>
            <w10:wrap anchorx="page"/>
          </v:shape>
        </w:pict>
      </w:r>
      <w:r>
        <w:pict>
          <v:shape id="_x0000_s3487" type="#_x0000_t202" style="position:absolute;left:0;text-align:left;margin-left:274.4pt;margin-top:20.5pt;width:22.35pt;height:14.3pt;z-index:-251975680;mso-position-horizontal-relative:page" filled="f" stroked="f">
            <v:textbox inset="0,0,0,0">
              <w:txbxContent>
                <w:p w:rsidR="00EE7A03" w:rsidRDefault="00EE7A03">
                  <w:pPr>
                    <w:pStyle w:val="Textoindependiente"/>
                    <w:spacing w:line="284" w:lineRule="exact"/>
                  </w:pPr>
                  <w:r>
                    <w:rPr>
                      <w:w w:val="110"/>
                    </w:rPr>
                    <w:t xml:space="preserve">1  </w:t>
                  </w:r>
                  <w:r>
                    <w:rPr>
                      <w:spacing w:val="4"/>
                      <w:w w:val="110"/>
                    </w:rPr>
                    <w:t xml:space="preserve"> </w:t>
                  </w:r>
                  <w:r>
                    <w:rPr>
                      <w:w w:val="110"/>
                    </w:rPr>
                    <w:t>1</w:t>
                  </w:r>
                </w:p>
              </w:txbxContent>
            </v:textbox>
            <w10:wrap anchorx="page"/>
          </v:shape>
        </w:pict>
      </w:r>
      <w:r>
        <w:pict>
          <v:shape id="_x0000_s3486" type="#_x0000_t202" style="position:absolute;left:0;text-align:left;margin-left:314.35pt;margin-top:20.5pt;width:6.2pt;height:14.3pt;z-index:-251974656;mso-position-horizontal-relative:page" filled="f" stroked="f">
            <v:textbox inset="0,0,0,0">
              <w:txbxContent>
                <w:p w:rsidR="00EE7A03" w:rsidRDefault="00EE7A03">
                  <w:pPr>
                    <w:pStyle w:val="Textoindependiente"/>
                    <w:spacing w:line="284" w:lineRule="exact"/>
                  </w:pPr>
                  <w:r>
                    <w:rPr>
                      <w:w w:val="112"/>
                    </w:rPr>
                    <w:t>8</w:t>
                  </w:r>
                </w:p>
              </w:txbxContent>
            </v:textbox>
            <w10:wrap anchorx="page"/>
          </v:shape>
        </w:pict>
      </w:r>
      <w:r>
        <w:pict>
          <v:shape id="_x0000_s3485" type="#_x0000_t202" style="position:absolute;left:0;text-align:left;margin-left:344.15pt;margin-top:20.5pt;width:12.4pt;height:14.3pt;z-index:-251973632;mso-position-horizontal-relative:page" filled="f" stroked="f">
            <v:textbox inset="0,0,0,0">
              <w:txbxContent>
                <w:p w:rsidR="00EE7A03" w:rsidRDefault="00EE7A03">
                  <w:pPr>
                    <w:pStyle w:val="Textoindependiente"/>
                    <w:spacing w:line="284" w:lineRule="exact"/>
                  </w:pPr>
                  <w:r>
                    <w:rPr>
                      <w:w w:val="110"/>
                    </w:rPr>
                    <w:t>13</w:t>
                  </w:r>
                </w:p>
              </w:txbxContent>
            </v:textbox>
            <w10:wrap anchorx="page"/>
          </v:shape>
        </w:pict>
      </w:r>
      <w:r>
        <w:pict>
          <v:shape id="_x0000_s3484" type="#_x0000_t202" style="position:absolute;left:0;text-align:left;margin-left:381.3pt;margin-top:20.5pt;width:19.45pt;height:14.6pt;z-index:-251972608;mso-position-horizontal-relative:page" filled="f" stroked="f">
            <v:textbox inset="0,0,0,0">
              <w:txbxContent>
                <w:p w:rsidR="00EE7A03" w:rsidRDefault="00EE7A03">
                  <w:pPr>
                    <w:spacing w:line="284" w:lineRule="exact"/>
                  </w:pPr>
                  <w:r>
                    <w:rPr>
                      <w:rFonts w:ascii="Georgia"/>
                      <w:i/>
                      <w:spacing w:val="-5"/>
                      <w:w w:val="105"/>
                    </w:rPr>
                    <w:t>f</w:t>
                  </w:r>
                  <w:r>
                    <w:rPr>
                      <w:rFonts w:ascii="Georgia"/>
                      <w:i/>
                      <w:spacing w:val="-14"/>
                      <w:w w:val="105"/>
                    </w:rPr>
                    <w:t xml:space="preserve"> </w:t>
                  </w:r>
                  <w:r>
                    <w:rPr>
                      <w:spacing w:val="-5"/>
                      <w:w w:val="105"/>
                    </w:rPr>
                    <w:t>(7)</w:t>
                  </w:r>
                </w:p>
              </w:txbxContent>
            </v:textbox>
            <w10:wrap anchorx="page"/>
          </v:shape>
        </w:pict>
      </w:r>
      <w:r w:rsidR="009A0837" w:rsidRPr="00484B35">
        <w:rPr>
          <w:rFonts w:ascii="Lucida Sans Unicode" w:hAnsi="Lucida Sans Unicode"/>
          <w:spacing w:val="-6"/>
          <w:w w:val="175"/>
          <w:position w:val="17"/>
        </w:rPr>
        <w:t xml:space="preserve"> </w:t>
      </w:r>
      <w:r w:rsidR="009A0837" w:rsidRPr="00484B35">
        <w:rPr>
          <w:w w:val="105"/>
        </w:rPr>
        <w:t xml:space="preserve">0 </w:t>
      </w:r>
      <w:r w:rsidR="009A0837" w:rsidRPr="00484B35">
        <w:rPr>
          <w:spacing w:val="30"/>
          <w:w w:val="105"/>
        </w:rPr>
        <w:t xml:space="preserve"> </w:t>
      </w:r>
      <w:r w:rsidR="009A0837" w:rsidRPr="00484B35">
        <w:rPr>
          <w:w w:val="105"/>
        </w:rPr>
        <w:t>1</w:t>
      </w:r>
      <w:r w:rsidR="009A0837" w:rsidRPr="00484B35">
        <w:rPr>
          <w:w w:val="105"/>
          <w:position w:val="17"/>
        </w:rPr>
        <w:t xml:space="preserve"> </w:t>
      </w:r>
      <w:r w:rsidR="009A0837" w:rsidRPr="00484B35">
        <w:rPr>
          <w:spacing w:val="31"/>
          <w:w w:val="105"/>
          <w:position w:val="17"/>
        </w:rPr>
        <w:t xml:space="preserve"> </w:t>
      </w:r>
      <w:r w:rsidR="009A0837" w:rsidRPr="00484B35">
        <w:rPr>
          <w:rFonts w:ascii="Yu Gothic" w:hAnsi="Yu Gothic"/>
          <w:w w:val="105"/>
          <w:position w:val="-14"/>
        </w:rPr>
        <w:t xml:space="preserve">· </w:t>
      </w:r>
      <w:r w:rsidR="009A0837" w:rsidRPr="00484B35">
        <w:rPr>
          <w:rFonts w:ascii="Yu Gothic" w:hAnsi="Yu Gothic"/>
          <w:spacing w:val="39"/>
          <w:w w:val="105"/>
          <w:position w:val="17"/>
        </w:rPr>
        <w:t xml:space="preserve"> </w:t>
      </w:r>
      <w:r w:rsidR="009A0837" w:rsidRPr="00484B35">
        <w:rPr>
          <w:i/>
          <w:w w:val="105"/>
        </w:rPr>
        <w:t>f</w:t>
      </w:r>
      <w:r w:rsidR="009A0837" w:rsidRPr="00484B35">
        <w:rPr>
          <w:i/>
          <w:spacing w:val="-13"/>
          <w:w w:val="105"/>
        </w:rPr>
        <w:t xml:space="preserve"> </w:t>
      </w:r>
      <w:r w:rsidR="009A0837" w:rsidRPr="00484B35">
        <w:rPr>
          <w:w w:val="105"/>
        </w:rPr>
        <w:t>(5)</w:t>
      </w:r>
      <w:r w:rsidR="009A0837" w:rsidRPr="00484B35">
        <w:rPr>
          <w:w w:val="105"/>
          <w:position w:val="17"/>
        </w:rPr>
        <w:t xml:space="preserve"> </w:t>
      </w:r>
      <w:r w:rsidR="009A0837" w:rsidRPr="00484B35">
        <w:rPr>
          <w:spacing w:val="43"/>
          <w:w w:val="105"/>
          <w:position w:val="17"/>
        </w:rPr>
        <w:t xml:space="preserve"> </w:t>
      </w:r>
      <w:r w:rsidR="009A0837" w:rsidRPr="00484B35">
        <w:rPr>
          <w:rFonts w:ascii="Yu Gothic" w:hAnsi="Yu Gothic"/>
          <w:w w:val="105"/>
          <w:position w:val="-14"/>
        </w:rPr>
        <w:t xml:space="preserve">= </w:t>
      </w:r>
      <w:r w:rsidR="009A0837" w:rsidRPr="00484B35">
        <w:rPr>
          <w:rFonts w:ascii="Yu Gothic" w:hAnsi="Yu Gothic"/>
          <w:spacing w:val="27"/>
          <w:w w:val="105"/>
          <w:position w:val="17"/>
        </w:rPr>
        <w:t xml:space="preserve"> </w:t>
      </w:r>
      <w:r w:rsidR="009A0837" w:rsidRPr="00484B35">
        <w:rPr>
          <w:w w:val="105"/>
        </w:rPr>
        <w:t xml:space="preserve">0  </w:t>
      </w:r>
      <w:r w:rsidR="009A0837" w:rsidRPr="00484B35">
        <w:rPr>
          <w:spacing w:val="28"/>
          <w:w w:val="105"/>
        </w:rPr>
        <w:t xml:space="preserve"> </w:t>
      </w:r>
      <w:r w:rsidR="009A0837" w:rsidRPr="00484B35">
        <w:rPr>
          <w:w w:val="105"/>
        </w:rPr>
        <w:t>1</w:t>
      </w:r>
      <w:r w:rsidR="009A0837" w:rsidRPr="00484B35">
        <w:rPr>
          <w:w w:val="105"/>
          <w:position w:val="17"/>
        </w:rPr>
        <w:t xml:space="preserve"> </w:t>
      </w:r>
      <w:r w:rsidR="009A0837" w:rsidRPr="00484B35">
        <w:rPr>
          <w:spacing w:val="32"/>
          <w:w w:val="105"/>
          <w:position w:val="17"/>
        </w:rPr>
        <w:t xml:space="preserve"> </w:t>
      </w:r>
      <w:r w:rsidR="009A0837" w:rsidRPr="00484B35">
        <w:rPr>
          <w:rFonts w:ascii="Yu Gothic" w:hAnsi="Yu Gothic"/>
          <w:w w:val="105"/>
          <w:position w:val="-14"/>
        </w:rPr>
        <w:t xml:space="preserve">· </w:t>
      </w:r>
      <w:r w:rsidR="009A0837" w:rsidRPr="00484B35">
        <w:rPr>
          <w:rFonts w:ascii="Yu Gothic" w:hAnsi="Yu Gothic"/>
          <w:spacing w:val="14"/>
          <w:w w:val="105"/>
          <w:position w:val="17"/>
        </w:rPr>
        <w:t xml:space="preserve"> </w:t>
      </w:r>
      <w:r w:rsidR="009A0837" w:rsidRPr="00484B35">
        <w:rPr>
          <w:w w:val="105"/>
        </w:rPr>
        <w:t>5</w:t>
      </w:r>
      <w:r w:rsidR="009A0837" w:rsidRPr="00484B35">
        <w:rPr>
          <w:w w:val="105"/>
          <w:position w:val="17"/>
        </w:rPr>
        <w:t xml:space="preserve"> </w:t>
      </w:r>
      <w:r w:rsidR="009A0837" w:rsidRPr="00484B35">
        <w:rPr>
          <w:spacing w:val="43"/>
          <w:w w:val="105"/>
          <w:position w:val="17"/>
        </w:rPr>
        <w:t xml:space="preserve"> </w:t>
      </w:r>
      <w:r w:rsidR="009A0837" w:rsidRPr="00484B35">
        <w:rPr>
          <w:rFonts w:ascii="Yu Gothic" w:hAnsi="Yu Gothic"/>
          <w:w w:val="105"/>
          <w:position w:val="-14"/>
        </w:rPr>
        <w:t xml:space="preserve">= </w:t>
      </w:r>
      <w:r w:rsidR="009A0837" w:rsidRPr="00484B35">
        <w:rPr>
          <w:rFonts w:ascii="Yu Gothic" w:hAnsi="Yu Gothic"/>
          <w:w w:val="105"/>
          <w:position w:val="17"/>
        </w:rPr>
        <w:t xml:space="preserve"> </w:t>
      </w:r>
      <w:r w:rsidR="009A0837" w:rsidRPr="00484B35">
        <w:rPr>
          <w:rFonts w:ascii="Yu Gothic" w:hAnsi="Yu Gothic"/>
          <w:spacing w:val="24"/>
          <w:w w:val="105"/>
          <w:position w:val="17"/>
        </w:rPr>
        <w:t xml:space="preserve"> </w:t>
      </w:r>
      <w:r w:rsidR="009A0837" w:rsidRPr="00484B35">
        <w:rPr>
          <w:w w:val="105"/>
        </w:rPr>
        <w:t xml:space="preserve">8 </w:t>
      </w:r>
      <w:r w:rsidR="009A0837" w:rsidRPr="00484B35">
        <w:rPr>
          <w:w w:val="105"/>
          <w:position w:val="17"/>
        </w:rPr>
        <w:t xml:space="preserve"> </w:t>
      </w:r>
      <w:r w:rsidR="009A0837" w:rsidRPr="00484B35">
        <w:rPr>
          <w:spacing w:val="47"/>
          <w:w w:val="105"/>
          <w:position w:val="17"/>
        </w:rPr>
        <w:t xml:space="preserve"> </w:t>
      </w:r>
      <w:r w:rsidR="009A0837" w:rsidRPr="00484B35">
        <w:rPr>
          <w:rFonts w:ascii="Yu Gothic" w:hAnsi="Yu Gothic"/>
          <w:w w:val="105"/>
          <w:position w:val="-14"/>
        </w:rPr>
        <w:t xml:space="preserve">= </w:t>
      </w:r>
      <w:r w:rsidR="009A0837" w:rsidRPr="00484B35">
        <w:rPr>
          <w:rFonts w:ascii="Yu Gothic" w:hAnsi="Yu Gothic"/>
          <w:spacing w:val="51"/>
          <w:w w:val="105"/>
          <w:position w:val="17"/>
        </w:rPr>
        <w:t xml:space="preserve"> </w:t>
      </w:r>
      <w:r w:rsidR="009A0837" w:rsidRPr="00484B35">
        <w:rPr>
          <w:i/>
          <w:w w:val="105"/>
        </w:rPr>
        <w:t>f</w:t>
      </w:r>
      <w:r w:rsidR="009A0837" w:rsidRPr="00484B35">
        <w:rPr>
          <w:i/>
          <w:spacing w:val="-13"/>
          <w:w w:val="105"/>
        </w:rPr>
        <w:t xml:space="preserve"> </w:t>
      </w:r>
      <w:r w:rsidR="009A0837" w:rsidRPr="00484B35">
        <w:rPr>
          <w:w w:val="105"/>
        </w:rPr>
        <w:t>(6)</w:t>
      </w:r>
      <w:r w:rsidR="009A0837" w:rsidRPr="00484B35">
        <w:rPr>
          <w:w w:val="105"/>
          <w:position w:val="17"/>
        </w:rPr>
        <w:t xml:space="preserve"> </w:t>
      </w:r>
      <w:r w:rsidR="009A0837" w:rsidRPr="00484B35">
        <w:rPr>
          <w:spacing w:val="25"/>
          <w:w w:val="105"/>
          <w:position w:val="17"/>
        </w:rPr>
        <w:t xml:space="preserve"> </w:t>
      </w:r>
      <w:r w:rsidR="009A0837" w:rsidRPr="00484B35">
        <w:rPr>
          <w:w w:val="105"/>
          <w:position w:val="-14"/>
        </w:rPr>
        <w:t>.</w:t>
      </w:r>
    </w:p>
    <w:p w:rsidR="00904690" w:rsidRPr="00484B35" w:rsidRDefault="009A0837">
      <w:pPr>
        <w:pStyle w:val="Textoindependiente"/>
        <w:spacing w:before="181"/>
        <w:ind w:left="183"/>
      </w:pPr>
      <w:r w:rsidRPr="00484B35">
        <w:rPr>
          <w:w w:val="105"/>
        </w:rPr>
        <w:t>Thus,</w:t>
      </w:r>
      <w:r w:rsidRPr="00484B35">
        <w:rPr>
          <w:spacing w:val="5"/>
          <w:w w:val="105"/>
        </w:rPr>
        <w:t xml:space="preserve"> </w:t>
      </w:r>
      <w:r w:rsidRPr="00484B35">
        <w:rPr>
          <w:w w:val="105"/>
        </w:rPr>
        <w:t>we</w:t>
      </w:r>
      <w:r w:rsidRPr="00484B35">
        <w:rPr>
          <w:spacing w:val="5"/>
          <w:w w:val="105"/>
        </w:rPr>
        <w:t xml:space="preserve"> </w:t>
      </w:r>
      <w:r w:rsidRPr="00484B35">
        <w:rPr>
          <w:w w:val="105"/>
        </w:rPr>
        <w:t>can</w:t>
      </w:r>
      <w:r w:rsidRPr="00484B35">
        <w:rPr>
          <w:spacing w:val="5"/>
          <w:w w:val="105"/>
        </w:rPr>
        <w:t xml:space="preserve"> </w:t>
      </w:r>
      <w:r w:rsidRPr="00484B35">
        <w:rPr>
          <w:w w:val="105"/>
        </w:rPr>
        <w:t>calculate</w:t>
      </w:r>
      <w:r w:rsidRPr="00484B35">
        <w:rPr>
          <w:spacing w:val="30"/>
          <w:w w:val="105"/>
        </w:rPr>
        <w:t xml:space="preserve"> </w:t>
      </w:r>
      <w:r w:rsidRPr="00484B35">
        <w:rPr>
          <w:i/>
          <w:w w:val="105"/>
        </w:rPr>
        <w:t>f</w:t>
      </w:r>
      <w:r w:rsidRPr="00484B35">
        <w:rPr>
          <w:i/>
          <w:spacing w:val="-12"/>
          <w:w w:val="105"/>
        </w:rPr>
        <w:t xml:space="preserve"> </w:t>
      </w:r>
      <w:r w:rsidRPr="00484B35">
        <w:rPr>
          <w:w w:val="105"/>
        </w:rPr>
        <w:t>(</w:t>
      </w:r>
      <w:r w:rsidRPr="00484B35">
        <w:rPr>
          <w:i/>
          <w:w w:val="105"/>
        </w:rPr>
        <w:t>n</w:t>
      </w:r>
      <w:r w:rsidRPr="00484B35">
        <w:rPr>
          <w:w w:val="105"/>
        </w:rPr>
        <w:t>)</w:t>
      </w:r>
      <w:r w:rsidRPr="00484B35">
        <w:rPr>
          <w:spacing w:val="5"/>
          <w:w w:val="105"/>
        </w:rPr>
        <w:t xml:space="preserve"> </w:t>
      </w:r>
      <w:r w:rsidRPr="00484B35">
        <w:rPr>
          <w:w w:val="105"/>
        </w:rPr>
        <w:t>using</w:t>
      </w:r>
      <w:r w:rsidRPr="00484B35">
        <w:rPr>
          <w:spacing w:val="6"/>
          <w:w w:val="105"/>
        </w:rPr>
        <w:t xml:space="preserve"> </w:t>
      </w:r>
      <w:r w:rsidRPr="00484B35">
        <w:rPr>
          <w:w w:val="105"/>
        </w:rPr>
        <w:t>the</w:t>
      </w:r>
      <w:r w:rsidRPr="00484B35">
        <w:rPr>
          <w:spacing w:val="5"/>
          <w:w w:val="105"/>
        </w:rPr>
        <w:t xml:space="preserve"> </w:t>
      </w:r>
      <w:r w:rsidRPr="00484B35">
        <w:rPr>
          <w:w w:val="105"/>
        </w:rPr>
        <w:t>formula</w:t>
      </w:r>
    </w:p>
    <w:p w:rsidR="00904690" w:rsidRPr="00484B35" w:rsidRDefault="00904690">
      <w:pPr>
        <w:sectPr w:rsidR="00904690" w:rsidRPr="00484B35">
          <w:pgSz w:w="11910" w:h="16840"/>
          <w:pgMar w:top="1580" w:right="1680" w:bottom="1060" w:left="1680" w:header="0" w:footer="789" w:gutter="0"/>
          <w:cols w:space="720"/>
        </w:sectPr>
      </w:pPr>
    </w:p>
    <w:p w:rsidR="00904690" w:rsidRPr="00484B35" w:rsidRDefault="0098712D">
      <w:pPr>
        <w:spacing w:before="118" w:line="267" w:lineRule="exact"/>
        <w:ind w:left="2437" w:right="514"/>
        <w:jc w:val="center"/>
      </w:pPr>
      <w:r>
        <w:pict>
          <v:shape id="_x0000_s3483" type="#_x0000_t202" style="position:absolute;left:0;text-align:left;margin-left:199.5pt;margin-top:.5pt;width:70.9pt;height:41.1pt;z-index:-251963392;mso-position-horizontal-relative:page" filled="f" stroked="f">
            <v:textbox inset="0,0,0,0">
              <w:txbxContent>
                <w:p w:rsidR="00EE7A03" w:rsidRDefault="00EE7A03">
                  <w:pPr>
                    <w:pStyle w:val="Textoindependiente"/>
                    <w:tabs>
                      <w:tab w:val="left" w:pos="1047"/>
                    </w:tabs>
                    <w:spacing w:before="204"/>
                    <w:rPr>
                      <w:i/>
                    </w:rPr>
                  </w:pPr>
                  <w:r>
                    <w:rPr>
                      <w:rFonts w:ascii="Lucida Sans Unicode"/>
                      <w:w w:val="175"/>
                      <w:position w:val="32"/>
                    </w:rPr>
                    <w:t xml:space="preserve"> </w:t>
                  </w:r>
                  <w:r>
                    <w:rPr>
                      <w:rFonts w:ascii="Lucida Sans Unicode"/>
                      <w:position w:val="32"/>
                    </w:rPr>
                    <w:tab/>
                  </w:r>
                  <w:r>
                    <w:rPr>
                      <w:rFonts w:ascii="Yu Gothic"/>
                      <w:spacing w:val="-10"/>
                    </w:rPr>
                    <w:t>=</w:t>
                  </w:r>
                  <w:r>
                    <w:rPr>
                      <w:rFonts w:ascii="Yu Gothic"/>
                      <w:spacing w:val="-8"/>
                    </w:rPr>
                    <w:t xml:space="preserve"> </w:t>
                  </w:r>
                  <w:r>
                    <w:rPr>
                      <w:i/>
                      <w:spacing w:val="-10"/>
                    </w:rPr>
                    <w:t>X</w:t>
                  </w:r>
                </w:p>
              </w:txbxContent>
            </v:textbox>
            <w10:wrap anchorx="page"/>
          </v:shape>
        </w:pict>
      </w:r>
      <w:r w:rsidR="009A0837" w:rsidRPr="00484B35">
        <w:rPr>
          <w:rFonts w:ascii="Georgia"/>
          <w:i/>
        </w:rPr>
        <w:t>f</w:t>
      </w:r>
      <w:r w:rsidR="009A0837" w:rsidRPr="00484B35">
        <w:rPr>
          <w:rFonts w:ascii="Georgia"/>
          <w:i/>
          <w:spacing w:val="-5"/>
        </w:rPr>
        <w:t xml:space="preserve"> </w:t>
      </w:r>
      <w:r w:rsidR="009A0837" w:rsidRPr="00484B35">
        <w:t>(</w:t>
      </w:r>
      <w:r w:rsidR="009A0837" w:rsidRPr="00484B35">
        <w:rPr>
          <w:rFonts w:ascii="Georgia"/>
          <w:i/>
        </w:rPr>
        <w:t>n</w:t>
      </w:r>
      <w:r w:rsidR="009A0837" w:rsidRPr="00484B35">
        <w:t>)</w:t>
      </w:r>
    </w:p>
    <w:p w:rsidR="00904690" w:rsidRPr="00484B35" w:rsidRDefault="009A0837">
      <w:pPr>
        <w:spacing w:line="386" w:lineRule="exact"/>
        <w:ind w:left="2437" w:right="514"/>
        <w:jc w:val="center"/>
      </w:pPr>
      <w:r w:rsidRPr="00484B35">
        <w:rPr>
          <w:rFonts w:ascii="Georgia"/>
          <w:i/>
        </w:rPr>
        <w:t>f</w:t>
      </w:r>
      <w:r w:rsidRPr="00484B35">
        <w:rPr>
          <w:rFonts w:ascii="Georgia"/>
          <w:i/>
          <w:spacing w:val="-4"/>
        </w:rPr>
        <w:t xml:space="preserve"> </w:t>
      </w:r>
      <w:r w:rsidRPr="00484B35">
        <w:t>(</w:t>
      </w:r>
      <w:r w:rsidRPr="00484B35">
        <w:rPr>
          <w:rFonts w:ascii="Georgia"/>
          <w:i/>
        </w:rPr>
        <w:t>n</w:t>
      </w:r>
      <w:r w:rsidRPr="00484B35">
        <w:rPr>
          <w:rFonts w:ascii="Georgia"/>
          <w:i/>
          <w:spacing w:val="-17"/>
        </w:rPr>
        <w:t xml:space="preserve"> </w:t>
      </w:r>
      <w:r w:rsidRPr="00484B35">
        <w:rPr>
          <w:rFonts w:ascii="Yu Gothic"/>
        </w:rPr>
        <w:t>+</w:t>
      </w:r>
      <w:r w:rsidRPr="00484B35">
        <w:rPr>
          <w:rFonts w:ascii="Yu Gothic"/>
          <w:spacing w:val="-30"/>
        </w:rPr>
        <w:t xml:space="preserve"> </w:t>
      </w:r>
      <w:r w:rsidRPr="00484B35">
        <w:t>1)</w:t>
      </w:r>
    </w:p>
    <w:p w:rsidR="00904690" w:rsidRPr="00484B35" w:rsidRDefault="009A0837">
      <w:pPr>
        <w:tabs>
          <w:tab w:val="left" w:pos="364"/>
        </w:tabs>
        <w:spacing w:before="118" w:line="293" w:lineRule="exact"/>
        <w:ind w:left="-9" w:right="114"/>
        <w:jc w:val="right"/>
      </w:pPr>
      <w:r w:rsidRPr="00484B35">
        <w:br w:type="column"/>
      </w:r>
      <w:r w:rsidRPr="00484B35">
        <w:rPr>
          <w:rFonts w:ascii="Georgia"/>
          <w:i/>
          <w:w w:val="110"/>
          <w:vertAlign w:val="subscript"/>
        </w:rPr>
        <w:t>n</w:t>
      </w:r>
      <w:r w:rsidRPr="00484B35">
        <w:rPr>
          <w:rFonts w:ascii="Georgia"/>
          <w:i/>
          <w:w w:val="110"/>
        </w:rPr>
        <w:tab/>
      </w:r>
      <w:r w:rsidRPr="00484B35">
        <w:rPr>
          <w:rFonts w:ascii="Georgia"/>
          <w:i/>
          <w:spacing w:val="-4"/>
          <w:w w:val="105"/>
        </w:rPr>
        <w:t>f</w:t>
      </w:r>
      <w:r w:rsidRPr="00484B35">
        <w:rPr>
          <w:rFonts w:ascii="Georgia"/>
          <w:i/>
          <w:spacing w:val="-14"/>
          <w:w w:val="105"/>
        </w:rPr>
        <w:t xml:space="preserve"> </w:t>
      </w:r>
      <w:r w:rsidRPr="00484B35">
        <w:rPr>
          <w:spacing w:val="-4"/>
          <w:w w:val="105"/>
        </w:rPr>
        <w:t>(0)</w:t>
      </w:r>
    </w:p>
    <w:p w:rsidR="00904690" w:rsidRPr="00484B35" w:rsidRDefault="0098712D">
      <w:pPr>
        <w:spacing w:line="293" w:lineRule="exact"/>
        <w:ind w:left="-9" w:right="114"/>
        <w:jc w:val="right"/>
      </w:pPr>
      <w:r>
        <w:pict>
          <v:shape id="_x0000_s3482" type="#_x0000_t202" style="position:absolute;left:0;text-align:left;margin-left:279.1pt;margin-top:-20.05pt;width:36.75pt;height:41.1pt;z-index:-251962368;mso-position-horizontal-relative:page" filled="f" stroked="f">
            <v:textbox inset="0,0,0,0">
              <w:txbxContent>
                <w:p w:rsidR="00EE7A03" w:rsidRDefault="00EE7A03">
                  <w:pPr>
                    <w:pStyle w:val="Textoindependiente"/>
                    <w:tabs>
                      <w:tab w:val="left" w:pos="618"/>
                    </w:tabs>
                    <w:spacing w:before="170"/>
                    <w:rPr>
                      <w:rFonts w:ascii="Lucida Sans Unicode" w:hAnsi="Lucida Sans Unicode"/>
                    </w:rPr>
                  </w:pPr>
                  <w:r>
                    <w:rPr>
                      <w:rFonts w:ascii="Yu Gothic" w:hAnsi="Yu Gothic"/>
                      <w:w w:val="105"/>
                      <w:position w:val="-31"/>
                    </w:rPr>
                    <w:t>·</w:t>
                  </w:r>
                  <w:r>
                    <w:rPr>
                      <w:rFonts w:ascii="Yu Gothic" w:hAnsi="Yu Gothic"/>
                      <w:spacing w:val="-34"/>
                      <w:position w:val="-31"/>
                    </w:rPr>
                    <w:t xml:space="preserve"> </w:t>
                  </w:r>
                  <w:r>
                    <w:rPr>
                      <w:rFonts w:ascii="Lucida Sans Unicode" w:hAnsi="Lucida Sans Unicode"/>
                      <w:w w:val="175"/>
                    </w:rPr>
                    <w:t xml:space="preserve"> </w:t>
                  </w:r>
                  <w:r>
                    <w:rPr>
                      <w:rFonts w:ascii="Lucida Sans Unicode" w:hAnsi="Lucida Sans Unicode"/>
                    </w:rPr>
                    <w:tab/>
                  </w:r>
                  <w:r>
                    <w:rPr>
                      <w:rFonts w:ascii="Lucida Sans Unicode" w:hAnsi="Lucida Sans Unicode"/>
                      <w:w w:val="166"/>
                    </w:rPr>
                    <w:t xml:space="preserve"> </w:t>
                  </w:r>
                </w:p>
              </w:txbxContent>
            </v:textbox>
            <w10:wrap anchorx="page"/>
          </v:shape>
        </w:pict>
      </w:r>
      <w:r w:rsidR="009A0837" w:rsidRPr="00484B35">
        <w:rPr>
          <w:rFonts w:ascii="Georgia"/>
          <w:i/>
          <w:w w:val="105"/>
        </w:rPr>
        <w:t>f</w:t>
      </w:r>
      <w:r w:rsidR="009A0837" w:rsidRPr="00484B35">
        <w:rPr>
          <w:rFonts w:ascii="Georgia"/>
          <w:i/>
          <w:spacing w:val="-14"/>
          <w:w w:val="105"/>
        </w:rPr>
        <w:t xml:space="preserve"> </w:t>
      </w:r>
      <w:r w:rsidR="009A0837" w:rsidRPr="00484B35">
        <w:rPr>
          <w:w w:val="105"/>
        </w:rPr>
        <w:t>(1)</w:t>
      </w:r>
    </w:p>
    <w:p w:rsidR="00904690" w:rsidRPr="00484B35" w:rsidRDefault="009A0837">
      <w:pPr>
        <w:spacing w:before="118" w:line="197" w:lineRule="exact"/>
        <w:ind w:left="316"/>
        <w:rPr>
          <w:rFonts w:ascii="Georgia"/>
          <w:i/>
        </w:rPr>
      </w:pPr>
      <w:r w:rsidRPr="00484B35">
        <w:br w:type="column"/>
      </w:r>
      <w:r w:rsidRPr="00484B35">
        <w:rPr>
          <w:w w:val="120"/>
        </w:rPr>
        <w:t xml:space="preserve">0 </w:t>
      </w:r>
      <w:r w:rsidRPr="00484B35">
        <w:rPr>
          <w:spacing w:val="46"/>
          <w:w w:val="120"/>
        </w:rPr>
        <w:t xml:space="preserve"> </w:t>
      </w:r>
      <w:r w:rsidRPr="00484B35">
        <w:rPr>
          <w:w w:val="120"/>
        </w:rPr>
        <w:t>1</w:t>
      </w:r>
      <w:r w:rsidRPr="00484B35">
        <w:rPr>
          <w:spacing w:val="43"/>
          <w:w w:val="120"/>
        </w:rPr>
        <w:t xml:space="preserve"> </w:t>
      </w:r>
      <w:r w:rsidRPr="00484B35">
        <w:rPr>
          <w:rFonts w:ascii="Georgia"/>
          <w:i/>
          <w:w w:val="120"/>
          <w:vertAlign w:val="superscript"/>
        </w:rPr>
        <w:t>n</w:t>
      </w:r>
    </w:p>
    <w:p w:rsidR="00904690" w:rsidRPr="00484B35" w:rsidRDefault="0098712D">
      <w:pPr>
        <w:pStyle w:val="Textoindependiente"/>
        <w:spacing w:line="389" w:lineRule="exact"/>
      </w:pPr>
      <w:r>
        <w:pict>
          <v:shape id="_x0000_s3481" type="#_x0000_t202" style="position:absolute;margin-left:327.85pt;margin-top:-15.25pt;width:33.95pt;height:41.1pt;z-index:-251961344;mso-position-horizontal-relative:page" filled="f" stroked="f">
            <v:textbox inset="0,0,0,0">
              <w:txbxContent>
                <w:p w:rsidR="00EE7A03" w:rsidRDefault="00EE7A03">
                  <w:pPr>
                    <w:pStyle w:val="Textoindependiente"/>
                    <w:tabs>
                      <w:tab w:val="left" w:pos="562"/>
                    </w:tabs>
                    <w:spacing w:line="267" w:lineRule="exact"/>
                    <w:rPr>
                      <w:rFonts w:ascii="Lucida Sans Unicode"/>
                    </w:rPr>
                  </w:pPr>
                  <w:r>
                    <w:rPr>
                      <w:rFonts w:ascii="Lucida Sans Unicode"/>
                      <w:w w:val="175"/>
                    </w:rPr>
                    <w:t xml:space="preserve"> </w:t>
                  </w:r>
                  <w:r>
                    <w:rPr>
                      <w:rFonts w:ascii="Lucida Sans Unicode"/>
                    </w:rPr>
                    <w:tab/>
                  </w:r>
                  <w:r>
                    <w:rPr>
                      <w:rFonts w:ascii="Lucida Sans Unicode"/>
                      <w:w w:val="166"/>
                    </w:rPr>
                    <w:t xml:space="preserve"> </w:t>
                  </w:r>
                </w:p>
              </w:txbxContent>
            </v:textbox>
            <w10:wrap anchorx="page"/>
          </v:shape>
        </w:pict>
      </w:r>
      <w:r w:rsidR="009A0837" w:rsidRPr="00484B35">
        <w:rPr>
          <w:rFonts w:ascii="Yu Gothic"/>
          <w:w w:val="110"/>
          <w:position w:val="14"/>
        </w:rPr>
        <w:t xml:space="preserve">= </w:t>
      </w:r>
      <w:r w:rsidR="009A0837" w:rsidRPr="00484B35">
        <w:rPr>
          <w:rFonts w:ascii="Yu Gothic"/>
          <w:spacing w:val="13"/>
          <w:w w:val="110"/>
          <w:position w:val="14"/>
        </w:rPr>
        <w:t xml:space="preserve"> </w:t>
      </w:r>
      <w:r w:rsidR="009A0837" w:rsidRPr="00484B35">
        <w:rPr>
          <w:w w:val="110"/>
        </w:rPr>
        <w:t xml:space="preserve">1 </w:t>
      </w:r>
      <w:r w:rsidR="009A0837" w:rsidRPr="00484B35">
        <w:rPr>
          <w:spacing w:val="14"/>
          <w:w w:val="110"/>
        </w:rPr>
        <w:t xml:space="preserve"> </w:t>
      </w:r>
      <w:r w:rsidR="009A0837" w:rsidRPr="00484B35">
        <w:rPr>
          <w:w w:val="110"/>
        </w:rPr>
        <w:t>1</w:t>
      </w:r>
    </w:p>
    <w:p w:rsidR="00904690" w:rsidRPr="00484B35" w:rsidRDefault="009A0837">
      <w:pPr>
        <w:pStyle w:val="Textoindependiente"/>
        <w:spacing w:before="120"/>
      </w:pPr>
      <w:r w:rsidRPr="00484B35">
        <w:br w:type="column"/>
      </w:r>
      <w:r w:rsidRPr="00484B35">
        <w:rPr>
          <w:rFonts w:ascii="Yu Gothic" w:hAnsi="Yu Gothic"/>
          <w:w w:val="110"/>
          <w:position w:val="-31"/>
        </w:rPr>
        <w:t xml:space="preserve">· </w:t>
      </w:r>
      <w:r w:rsidRPr="00484B35">
        <w:rPr>
          <w:rFonts w:ascii="Yu Gothic" w:hAnsi="Yu Gothic"/>
          <w:spacing w:val="7"/>
          <w:w w:val="110"/>
        </w:rPr>
        <w:t xml:space="preserve"> </w:t>
      </w:r>
      <w:r w:rsidRPr="00484B35">
        <w:rPr>
          <w:w w:val="110"/>
          <w:position w:val="-16"/>
        </w:rPr>
        <w:t>0</w:t>
      </w:r>
      <w:r w:rsidRPr="00484B35">
        <w:rPr>
          <w:w w:val="110"/>
        </w:rPr>
        <w:t xml:space="preserve"> </w:t>
      </w:r>
      <w:r w:rsidRPr="00484B35">
        <w:rPr>
          <w:spacing w:val="20"/>
          <w:w w:val="110"/>
        </w:rPr>
        <w:t xml:space="preserve"> </w:t>
      </w:r>
      <w:r w:rsidRPr="00484B35">
        <w:rPr>
          <w:w w:val="110"/>
          <w:position w:val="-31"/>
        </w:rPr>
        <w:t>.</w:t>
      </w:r>
    </w:p>
    <w:p w:rsidR="00904690" w:rsidRPr="00484B35" w:rsidRDefault="00904690">
      <w:pPr>
        <w:sectPr w:rsidR="00904690" w:rsidRPr="00484B35">
          <w:type w:val="continuous"/>
          <w:pgSz w:w="11910" w:h="16840"/>
          <w:pgMar w:top="1580" w:right="1680" w:bottom="280" w:left="1680" w:header="720" w:footer="720" w:gutter="0"/>
          <w:cols w:num="4" w:space="720" w:equalWidth="0">
            <w:col w:w="3728" w:space="40"/>
            <w:col w:w="870" w:space="39"/>
            <w:col w:w="987" w:space="39"/>
            <w:col w:w="2847"/>
          </w:cols>
        </w:sectPr>
      </w:pPr>
    </w:p>
    <w:p w:rsidR="00904690" w:rsidRPr="00484B35" w:rsidRDefault="0098712D">
      <w:pPr>
        <w:pStyle w:val="Textoindependiente"/>
        <w:spacing w:before="52" w:line="232" w:lineRule="auto"/>
        <w:ind w:left="190" w:right="186" w:hanging="8"/>
      </w:pPr>
      <w:r>
        <w:pict>
          <v:shape id="_x0000_s3480" type="#_x0000_t202" style="position:absolute;left:0;text-align:left;margin-left:379.5pt;margin-top:-17.55pt;width:6.2pt;height:14.3pt;z-index:-251960320;mso-position-horizontal-relative:page" filled="f" stroked="f">
            <v:textbox inset="0,0,0,0">
              <w:txbxContent>
                <w:p w:rsidR="00EE7A03" w:rsidRDefault="00EE7A03">
                  <w:pPr>
                    <w:pStyle w:val="Textoindependiente"/>
                    <w:spacing w:line="284" w:lineRule="exact"/>
                  </w:pPr>
                  <w:r>
                    <w:rPr>
                      <w:w w:val="112"/>
                    </w:rPr>
                    <w:t>1</w:t>
                  </w:r>
                </w:p>
              </w:txbxContent>
            </v:textbox>
            <w10:wrap anchorx="page"/>
          </v:shape>
        </w:pict>
      </w:r>
      <w:r w:rsidR="009A0837" w:rsidRPr="00484B35">
        <w:rPr>
          <w:w w:val="105"/>
        </w:rPr>
        <w:t>The</w:t>
      </w:r>
      <w:r w:rsidR="009A0837" w:rsidRPr="00484B35">
        <w:rPr>
          <w:spacing w:val="6"/>
          <w:w w:val="105"/>
        </w:rPr>
        <w:t xml:space="preserve"> </w:t>
      </w:r>
      <w:r w:rsidR="009A0837" w:rsidRPr="00484B35">
        <w:rPr>
          <w:w w:val="105"/>
        </w:rPr>
        <w:t>value</w:t>
      </w:r>
      <w:r w:rsidR="009A0837" w:rsidRPr="00484B35">
        <w:rPr>
          <w:spacing w:val="8"/>
          <w:w w:val="105"/>
        </w:rPr>
        <w:t xml:space="preserve"> </w:t>
      </w:r>
      <w:r w:rsidR="009A0837" w:rsidRPr="00484B35">
        <w:rPr>
          <w:w w:val="105"/>
        </w:rPr>
        <w:t>of</w:t>
      </w:r>
      <w:r w:rsidR="009A0837" w:rsidRPr="00484B35">
        <w:rPr>
          <w:spacing w:val="22"/>
          <w:w w:val="105"/>
        </w:rPr>
        <w:t xml:space="preserve"> </w:t>
      </w:r>
      <w:r w:rsidR="009A0837" w:rsidRPr="00484B35">
        <w:rPr>
          <w:i/>
          <w:w w:val="105"/>
        </w:rPr>
        <w:t>X</w:t>
      </w:r>
      <w:r w:rsidR="009A0837" w:rsidRPr="00484B35">
        <w:rPr>
          <w:i/>
          <w:spacing w:val="-23"/>
          <w:w w:val="105"/>
        </w:rPr>
        <w:t xml:space="preserve"> </w:t>
      </w:r>
      <w:r w:rsidR="009A0837" w:rsidRPr="00484B35">
        <w:rPr>
          <w:i/>
          <w:w w:val="105"/>
          <w:vertAlign w:val="superscript"/>
        </w:rPr>
        <w:t>n</w:t>
      </w:r>
      <w:r w:rsidR="009A0837" w:rsidRPr="00484B35">
        <w:rPr>
          <w:i/>
          <w:spacing w:val="22"/>
          <w:w w:val="105"/>
        </w:rPr>
        <w:t xml:space="preserve"> </w:t>
      </w:r>
      <w:r w:rsidR="009A0837" w:rsidRPr="00484B35">
        <w:rPr>
          <w:w w:val="105"/>
        </w:rPr>
        <w:t>can</w:t>
      </w:r>
      <w:r w:rsidR="009A0837" w:rsidRPr="00484B35">
        <w:rPr>
          <w:spacing w:val="7"/>
          <w:w w:val="105"/>
        </w:rPr>
        <w:t xml:space="preserve"> </w:t>
      </w:r>
      <w:r w:rsidR="009A0837" w:rsidRPr="00484B35">
        <w:rPr>
          <w:w w:val="105"/>
        </w:rPr>
        <w:t>be</w:t>
      </w:r>
      <w:r w:rsidR="009A0837" w:rsidRPr="00484B35">
        <w:rPr>
          <w:spacing w:val="7"/>
          <w:w w:val="105"/>
        </w:rPr>
        <w:t xml:space="preserve"> </w:t>
      </w:r>
      <w:r w:rsidR="009A0837" w:rsidRPr="00484B35">
        <w:rPr>
          <w:w w:val="105"/>
        </w:rPr>
        <w:t>calculated</w:t>
      </w:r>
      <w:r w:rsidR="009A0837" w:rsidRPr="00484B35">
        <w:rPr>
          <w:spacing w:val="7"/>
          <w:w w:val="105"/>
        </w:rPr>
        <w:t xml:space="preserve"> </w:t>
      </w:r>
      <w:r w:rsidR="009A0837" w:rsidRPr="00484B35">
        <w:rPr>
          <w:w w:val="105"/>
        </w:rPr>
        <w:t>in</w:t>
      </w:r>
      <w:r w:rsidR="009A0837" w:rsidRPr="00484B35">
        <w:rPr>
          <w:spacing w:val="7"/>
          <w:w w:val="105"/>
        </w:rPr>
        <w:t xml:space="preserve"> </w:t>
      </w:r>
      <w:r w:rsidR="009A0837" w:rsidRPr="00484B35">
        <w:rPr>
          <w:i/>
          <w:w w:val="105"/>
        </w:rPr>
        <w:t>O</w:t>
      </w:r>
      <w:r w:rsidR="009A0837" w:rsidRPr="00484B35">
        <w:rPr>
          <w:w w:val="105"/>
        </w:rPr>
        <w:t>(log</w:t>
      </w:r>
      <w:r w:rsidR="009A0837" w:rsidRPr="00484B35">
        <w:rPr>
          <w:spacing w:val="-26"/>
          <w:w w:val="105"/>
        </w:rPr>
        <w:t xml:space="preserve"> </w:t>
      </w:r>
      <w:r w:rsidR="009A0837" w:rsidRPr="00484B35">
        <w:rPr>
          <w:i/>
          <w:w w:val="105"/>
        </w:rPr>
        <w:t>n</w:t>
      </w:r>
      <w:r w:rsidR="009A0837" w:rsidRPr="00484B35">
        <w:rPr>
          <w:w w:val="105"/>
        </w:rPr>
        <w:t>)</w:t>
      </w:r>
      <w:r w:rsidR="009A0837" w:rsidRPr="00484B35">
        <w:rPr>
          <w:spacing w:val="6"/>
          <w:w w:val="105"/>
        </w:rPr>
        <w:t xml:space="preserve"> </w:t>
      </w:r>
      <w:r w:rsidR="009A0837" w:rsidRPr="00484B35">
        <w:rPr>
          <w:w w:val="105"/>
        </w:rPr>
        <w:t>time,</w:t>
      </w:r>
      <w:r w:rsidR="009A0837" w:rsidRPr="00484B35">
        <w:rPr>
          <w:spacing w:val="7"/>
          <w:w w:val="105"/>
        </w:rPr>
        <w:t xml:space="preserve"> </w:t>
      </w:r>
      <w:r w:rsidR="009A0837" w:rsidRPr="00484B35">
        <w:rPr>
          <w:w w:val="105"/>
        </w:rPr>
        <w:t>so</w:t>
      </w:r>
      <w:r w:rsidR="009A0837" w:rsidRPr="00484B35">
        <w:rPr>
          <w:spacing w:val="8"/>
          <w:w w:val="105"/>
        </w:rPr>
        <w:t xml:space="preserve"> </w:t>
      </w:r>
      <w:r w:rsidR="009A0837" w:rsidRPr="00484B35">
        <w:rPr>
          <w:w w:val="105"/>
        </w:rPr>
        <w:t>the</w:t>
      </w:r>
      <w:r w:rsidR="009A0837" w:rsidRPr="00484B35">
        <w:rPr>
          <w:spacing w:val="6"/>
          <w:w w:val="105"/>
        </w:rPr>
        <w:t xml:space="preserve"> </w:t>
      </w:r>
      <w:r w:rsidR="009A0837" w:rsidRPr="00484B35">
        <w:rPr>
          <w:w w:val="105"/>
        </w:rPr>
        <w:t>value</w:t>
      </w:r>
      <w:r w:rsidR="009A0837" w:rsidRPr="00484B35">
        <w:rPr>
          <w:spacing w:val="7"/>
          <w:w w:val="105"/>
        </w:rPr>
        <w:t xml:space="preserve"> </w:t>
      </w:r>
      <w:r w:rsidR="009A0837" w:rsidRPr="00484B35">
        <w:rPr>
          <w:w w:val="105"/>
        </w:rPr>
        <w:t>of</w:t>
      </w:r>
      <w:r w:rsidR="009A0837" w:rsidRPr="00484B35">
        <w:rPr>
          <w:spacing w:val="32"/>
          <w:w w:val="105"/>
        </w:rPr>
        <w:t xml:space="preserve"> </w:t>
      </w:r>
      <w:r w:rsidR="009A0837" w:rsidRPr="00484B35">
        <w:rPr>
          <w:i/>
          <w:w w:val="105"/>
        </w:rPr>
        <w:t>f</w:t>
      </w:r>
      <w:r w:rsidR="009A0837" w:rsidRPr="00484B35">
        <w:rPr>
          <w:i/>
          <w:spacing w:val="-11"/>
          <w:w w:val="105"/>
        </w:rPr>
        <w:t xml:space="preserve"> </w:t>
      </w:r>
      <w:r w:rsidR="009A0837" w:rsidRPr="00484B35">
        <w:rPr>
          <w:w w:val="105"/>
        </w:rPr>
        <w:t>(</w:t>
      </w:r>
      <w:r w:rsidR="009A0837" w:rsidRPr="00484B35">
        <w:rPr>
          <w:i/>
          <w:w w:val="105"/>
        </w:rPr>
        <w:t>n</w:t>
      </w:r>
      <w:r w:rsidR="009A0837" w:rsidRPr="00484B35">
        <w:rPr>
          <w:w w:val="105"/>
        </w:rPr>
        <w:t>)</w:t>
      </w:r>
      <w:r w:rsidR="009A0837" w:rsidRPr="00484B35">
        <w:rPr>
          <w:spacing w:val="6"/>
          <w:w w:val="105"/>
        </w:rPr>
        <w:t xml:space="preserve"> </w:t>
      </w:r>
      <w:r w:rsidR="009A0837" w:rsidRPr="00484B35">
        <w:rPr>
          <w:w w:val="105"/>
        </w:rPr>
        <w:t>can</w:t>
      </w:r>
      <w:r w:rsidR="009A0837" w:rsidRPr="00484B35">
        <w:rPr>
          <w:spacing w:val="8"/>
          <w:w w:val="105"/>
        </w:rPr>
        <w:t xml:space="preserve"> </w:t>
      </w:r>
      <w:r w:rsidR="009A0837" w:rsidRPr="00484B35">
        <w:rPr>
          <w:w w:val="105"/>
        </w:rPr>
        <w:t>also</w:t>
      </w:r>
      <w:r w:rsidR="009A0837" w:rsidRPr="00484B35">
        <w:rPr>
          <w:spacing w:val="-55"/>
          <w:w w:val="105"/>
        </w:rPr>
        <w:t xml:space="preserve"> </w:t>
      </w:r>
      <w:r w:rsidR="009A0837" w:rsidRPr="00484B35">
        <w:rPr>
          <w:w w:val="105"/>
        </w:rPr>
        <w:t>be</w:t>
      </w:r>
      <w:r w:rsidR="009A0837" w:rsidRPr="00484B35">
        <w:rPr>
          <w:spacing w:val="3"/>
          <w:w w:val="105"/>
        </w:rPr>
        <w:t xml:space="preserve"> </w:t>
      </w:r>
      <w:r w:rsidR="009A0837" w:rsidRPr="00484B35">
        <w:rPr>
          <w:w w:val="105"/>
        </w:rPr>
        <w:t>calculated</w:t>
      </w:r>
      <w:r w:rsidR="009A0837" w:rsidRPr="00484B35">
        <w:rPr>
          <w:spacing w:val="3"/>
          <w:w w:val="105"/>
        </w:rPr>
        <w:t xml:space="preserve"> </w:t>
      </w:r>
      <w:r w:rsidR="009A0837" w:rsidRPr="00484B35">
        <w:rPr>
          <w:w w:val="105"/>
        </w:rPr>
        <w:t>in</w:t>
      </w:r>
      <w:r w:rsidR="009A0837" w:rsidRPr="00484B35">
        <w:rPr>
          <w:spacing w:val="3"/>
          <w:w w:val="105"/>
        </w:rPr>
        <w:t xml:space="preserve"> </w:t>
      </w:r>
      <w:r w:rsidR="009A0837" w:rsidRPr="00484B35">
        <w:rPr>
          <w:i/>
          <w:w w:val="105"/>
        </w:rPr>
        <w:t>O</w:t>
      </w:r>
      <w:r w:rsidR="009A0837" w:rsidRPr="00484B35">
        <w:rPr>
          <w:w w:val="105"/>
        </w:rPr>
        <w:t>(log</w:t>
      </w:r>
      <w:r w:rsidR="009A0837" w:rsidRPr="00484B35">
        <w:rPr>
          <w:spacing w:val="-27"/>
          <w:w w:val="105"/>
        </w:rPr>
        <w:t xml:space="preserve"> </w:t>
      </w:r>
      <w:r w:rsidR="009A0837" w:rsidRPr="00484B35">
        <w:rPr>
          <w:i/>
          <w:w w:val="105"/>
        </w:rPr>
        <w:t>n</w:t>
      </w:r>
      <w:r w:rsidR="009A0837" w:rsidRPr="00484B35">
        <w:rPr>
          <w:w w:val="105"/>
        </w:rPr>
        <w:t>)</w:t>
      </w:r>
      <w:r w:rsidR="009A0837" w:rsidRPr="00484B35">
        <w:rPr>
          <w:spacing w:val="3"/>
          <w:w w:val="105"/>
        </w:rPr>
        <w:t xml:space="preserve"> </w:t>
      </w:r>
      <w:r w:rsidR="009A0837" w:rsidRPr="00484B35">
        <w:rPr>
          <w:w w:val="105"/>
        </w:rPr>
        <w:t>time.</w:t>
      </w:r>
    </w:p>
    <w:p w:rsidR="00904690" w:rsidRPr="00484B35" w:rsidRDefault="00904690">
      <w:pPr>
        <w:pStyle w:val="Textoindependiente"/>
        <w:spacing w:before="2"/>
        <w:rPr>
          <w:sz w:val="26"/>
        </w:rPr>
      </w:pPr>
    </w:p>
    <w:p w:rsidR="00904690" w:rsidRPr="00484B35" w:rsidRDefault="009A0837">
      <w:pPr>
        <w:pStyle w:val="Ttulo3"/>
      </w:pPr>
      <w:r w:rsidRPr="00484B35">
        <w:t>General</w:t>
      </w:r>
      <w:r w:rsidRPr="00484B35">
        <w:rPr>
          <w:spacing w:val="1"/>
        </w:rPr>
        <w:t xml:space="preserve"> </w:t>
      </w:r>
      <w:r w:rsidRPr="00484B35">
        <w:t>case</w:t>
      </w:r>
    </w:p>
    <w:p w:rsidR="00904690" w:rsidRPr="00484B35" w:rsidRDefault="009A0837">
      <w:pPr>
        <w:pStyle w:val="Textoindependiente"/>
        <w:spacing w:before="160" w:line="232" w:lineRule="auto"/>
        <w:ind w:left="190"/>
      </w:pPr>
      <w:r w:rsidRPr="00484B35">
        <w:t>Let</w:t>
      </w:r>
      <w:r w:rsidRPr="00484B35">
        <w:rPr>
          <w:spacing w:val="26"/>
        </w:rPr>
        <w:t xml:space="preserve"> </w:t>
      </w:r>
      <w:r w:rsidRPr="00484B35">
        <w:t>us</w:t>
      </w:r>
      <w:r w:rsidRPr="00484B35">
        <w:rPr>
          <w:spacing w:val="28"/>
        </w:rPr>
        <w:t xml:space="preserve"> </w:t>
      </w:r>
      <w:r w:rsidRPr="00484B35">
        <w:t>now</w:t>
      </w:r>
      <w:r w:rsidRPr="00484B35">
        <w:rPr>
          <w:spacing w:val="27"/>
        </w:rPr>
        <w:t xml:space="preserve"> </w:t>
      </w:r>
      <w:r w:rsidRPr="00484B35">
        <w:t>consider</w:t>
      </w:r>
      <w:r w:rsidRPr="00484B35">
        <w:rPr>
          <w:spacing w:val="27"/>
        </w:rPr>
        <w:t xml:space="preserve"> </w:t>
      </w:r>
      <w:r w:rsidRPr="00484B35">
        <w:t>the</w:t>
      </w:r>
      <w:r w:rsidRPr="00484B35">
        <w:rPr>
          <w:spacing w:val="28"/>
        </w:rPr>
        <w:t xml:space="preserve"> </w:t>
      </w:r>
      <w:r w:rsidRPr="00484B35">
        <w:t>general</w:t>
      </w:r>
      <w:r w:rsidRPr="00484B35">
        <w:rPr>
          <w:spacing w:val="27"/>
        </w:rPr>
        <w:t xml:space="preserve"> </w:t>
      </w:r>
      <w:r w:rsidRPr="00484B35">
        <w:t>case</w:t>
      </w:r>
      <w:r w:rsidRPr="00484B35">
        <w:rPr>
          <w:spacing w:val="26"/>
        </w:rPr>
        <w:t xml:space="preserve"> </w:t>
      </w:r>
      <w:r w:rsidRPr="00484B35">
        <w:t>where</w:t>
      </w:r>
      <w:r w:rsidRPr="00484B35">
        <w:rPr>
          <w:spacing w:val="5"/>
        </w:rPr>
        <w:t xml:space="preserve"> </w:t>
      </w:r>
      <w:r w:rsidRPr="00484B35">
        <w:rPr>
          <w:i/>
        </w:rPr>
        <w:t>f</w:t>
      </w:r>
      <w:r w:rsidRPr="00484B35">
        <w:rPr>
          <w:i/>
          <w:spacing w:val="4"/>
        </w:rPr>
        <w:t xml:space="preserve"> </w:t>
      </w:r>
      <w:r w:rsidRPr="00484B35">
        <w:t>(</w:t>
      </w:r>
      <w:r w:rsidRPr="00484B35">
        <w:rPr>
          <w:i/>
        </w:rPr>
        <w:t>n</w:t>
      </w:r>
      <w:r w:rsidRPr="00484B35">
        <w:t>)</w:t>
      </w:r>
      <w:r w:rsidRPr="00484B35">
        <w:rPr>
          <w:spacing w:val="27"/>
        </w:rPr>
        <w:t xml:space="preserve"> </w:t>
      </w:r>
      <w:r w:rsidRPr="00484B35">
        <w:t>is</w:t>
      </w:r>
      <w:r w:rsidRPr="00484B35">
        <w:rPr>
          <w:spacing w:val="28"/>
        </w:rPr>
        <w:t xml:space="preserve"> </w:t>
      </w:r>
      <w:r w:rsidRPr="00484B35">
        <w:t>any</w:t>
      </w:r>
      <w:r w:rsidRPr="00484B35">
        <w:rPr>
          <w:spacing w:val="26"/>
        </w:rPr>
        <w:t xml:space="preserve"> </w:t>
      </w:r>
      <w:r w:rsidRPr="00484B35">
        <w:t>linear</w:t>
      </w:r>
      <w:r w:rsidRPr="00484B35">
        <w:rPr>
          <w:spacing w:val="27"/>
        </w:rPr>
        <w:t xml:space="preserve"> </w:t>
      </w:r>
      <w:r w:rsidRPr="00484B35">
        <w:t>recurrence.</w:t>
      </w:r>
      <w:r w:rsidRPr="00484B35">
        <w:rPr>
          <w:spacing w:val="47"/>
        </w:rPr>
        <w:t xml:space="preserve"> </w:t>
      </w:r>
      <w:r w:rsidRPr="00484B35">
        <w:t>Again,</w:t>
      </w:r>
      <w:r w:rsidRPr="00484B35">
        <w:rPr>
          <w:spacing w:val="-52"/>
        </w:rPr>
        <w:t xml:space="preserve"> </w:t>
      </w:r>
      <w:r w:rsidRPr="00484B35">
        <w:rPr>
          <w:w w:val="105"/>
        </w:rPr>
        <w:t>our</w:t>
      </w:r>
      <w:r w:rsidRPr="00484B35">
        <w:rPr>
          <w:spacing w:val="3"/>
          <w:w w:val="105"/>
        </w:rPr>
        <w:t xml:space="preserve"> </w:t>
      </w:r>
      <w:r w:rsidRPr="00484B35">
        <w:rPr>
          <w:w w:val="105"/>
        </w:rPr>
        <w:t>goal</w:t>
      </w:r>
      <w:r w:rsidRPr="00484B35">
        <w:rPr>
          <w:spacing w:val="3"/>
          <w:w w:val="105"/>
        </w:rPr>
        <w:t xml:space="preserve"> </w:t>
      </w:r>
      <w:r w:rsidRPr="00484B35">
        <w:rPr>
          <w:w w:val="105"/>
        </w:rPr>
        <w:t>is</w:t>
      </w:r>
      <w:r w:rsidRPr="00484B35">
        <w:rPr>
          <w:spacing w:val="3"/>
          <w:w w:val="105"/>
        </w:rPr>
        <w:t xml:space="preserve"> </w:t>
      </w:r>
      <w:r w:rsidRPr="00484B35">
        <w:rPr>
          <w:w w:val="105"/>
        </w:rPr>
        <w:t>to</w:t>
      </w:r>
      <w:r w:rsidRPr="00484B35">
        <w:rPr>
          <w:spacing w:val="3"/>
          <w:w w:val="105"/>
        </w:rPr>
        <w:t xml:space="preserve"> </w:t>
      </w:r>
      <w:r w:rsidRPr="00484B35">
        <w:rPr>
          <w:w w:val="105"/>
        </w:rPr>
        <w:t>construct</w:t>
      </w:r>
      <w:r w:rsidRPr="00484B35">
        <w:rPr>
          <w:spacing w:val="3"/>
          <w:w w:val="105"/>
        </w:rPr>
        <w:t xml:space="preserve"> </w:t>
      </w:r>
      <w:r w:rsidRPr="00484B35">
        <w:rPr>
          <w:w w:val="105"/>
        </w:rPr>
        <w:t>a</w:t>
      </w:r>
      <w:r w:rsidRPr="00484B35">
        <w:rPr>
          <w:spacing w:val="3"/>
          <w:w w:val="105"/>
        </w:rPr>
        <w:t xml:space="preserve"> </w:t>
      </w:r>
      <w:r w:rsidRPr="00484B35">
        <w:rPr>
          <w:w w:val="105"/>
        </w:rPr>
        <w:t>matrix</w:t>
      </w:r>
      <w:r w:rsidRPr="00484B35">
        <w:rPr>
          <w:spacing w:val="18"/>
          <w:w w:val="105"/>
        </w:rPr>
        <w:t xml:space="preserve"> </w:t>
      </w:r>
      <w:r w:rsidRPr="00484B35">
        <w:rPr>
          <w:i/>
          <w:w w:val="105"/>
        </w:rPr>
        <w:t>X</w:t>
      </w:r>
      <w:r w:rsidRPr="00484B35">
        <w:rPr>
          <w:i/>
          <w:spacing w:val="32"/>
          <w:w w:val="105"/>
        </w:rPr>
        <w:t xml:space="preserve"> </w:t>
      </w:r>
      <w:r w:rsidRPr="00484B35">
        <w:rPr>
          <w:w w:val="105"/>
        </w:rPr>
        <w:t>for</w:t>
      </w:r>
      <w:r w:rsidRPr="00484B35">
        <w:rPr>
          <w:spacing w:val="3"/>
          <w:w w:val="105"/>
        </w:rPr>
        <w:t xml:space="preserve"> </w:t>
      </w:r>
      <w:r w:rsidRPr="00484B35">
        <w:rPr>
          <w:w w:val="105"/>
        </w:rPr>
        <w:t>which</w:t>
      </w:r>
    </w:p>
    <w:p w:rsidR="00904690" w:rsidRPr="00484B35" w:rsidRDefault="00904690">
      <w:pPr>
        <w:spacing w:line="232" w:lineRule="auto"/>
        <w:sectPr w:rsidR="00904690" w:rsidRPr="00484B35">
          <w:type w:val="continuous"/>
          <w:pgSz w:w="11910" w:h="16840"/>
          <w:pgMar w:top="1580" w:right="1680" w:bottom="280" w:left="1680" w:header="720" w:footer="720" w:gutter="0"/>
          <w:cols w:space="720"/>
        </w:sectPr>
      </w:pPr>
    </w:p>
    <w:p w:rsidR="00904690" w:rsidRPr="00484B35" w:rsidRDefault="009A0837">
      <w:pPr>
        <w:tabs>
          <w:tab w:val="left" w:pos="516"/>
        </w:tabs>
        <w:spacing w:before="55" w:line="50" w:lineRule="auto"/>
        <w:jc w:val="right"/>
      </w:pPr>
      <w:r w:rsidRPr="00484B35">
        <w:rPr>
          <w:rFonts w:ascii="Lucida Sans Unicode" w:hAnsi="Lucida Sans Unicode"/>
          <w:spacing w:val="-147"/>
          <w:w w:val="66"/>
          <w:position w:val="-22"/>
        </w:rPr>
        <w:t></w:t>
      </w:r>
      <w:r w:rsidRPr="00484B35">
        <w:rPr>
          <w:rFonts w:ascii="Lucida Sans Unicode" w:hAnsi="Lucida Sans Unicode"/>
          <w:w w:val="66"/>
          <w:position w:val="16"/>
        </w:rPr>
        <w:t></w:t>
      </w:r>
      <w:r w:rsidRPr="00484B35">
        <w:rPr>
          <w:rFonts w:ascii="Lucida Sans Unicode" w:hAnsi="Lucida Sans Unicode"/>
          <w:position w:val="16"/>
        </w:rPr>
        <w:tab/>
      </w:r>
      <w:r w:rsidRPr="00484B35">
        <w:rPr>
          <w:rFonts w:ascii="Georgia" w:hAnsi="Georgia"/>
          <w:i/>
          <w:w w:val="102"/>
        </w:rPr>
        <w:t>f</w:t>
      </w:r>
      <w:r w:rsidRPr="00484B35">
        <w:rPr>
          <w:rFonts w:ascii="Georgia" w:hAnsi="Georgia"/>
          <w:i/>
          <w:spacing w:val="-11"/>
        </w:rPr>
        <w:t xml:space="preserve"> </w:t>
      </w:r>
      <w:r w:rsidRPr="00484B35">
        <w:rPr>
          <w:spacing w:val="11"/>
          <w:w w:val="101"/>
        </w:rPr>
        <w:t>(</w:t>
      </w:r>
      <w:r w:rsidRPr="00484B35">
        <w:rPr>
          <w:rFonts w:ascii="Georgia" w:hAnsi="Georgia"/>
          <w:i/>
          <w:spacing w:val="7"/>
          <w:w w:val="113"/>
        </w:rPr>
        <w:t>i</w:t>
      </w:r>
      <w:r w:rsidRPr="00484B35">
        <w:rPr>
          <w:w w:val="101"/>
        </w:rPr>
        <w:t>)</w:t>
      </w:r>
    </w:p>
    <w:p w:rsidR="00904690" w:rsidRPr="00484B35" w:rsidRDefault="009A0837">
      <w:pPr>
        <w:tabs>
          <w:tab w:val="left" w:pos="693"/>
        </w:tabs>
        <w:spacing w:before="47" w:line="472" w:lineRule="exact"/>
        <w:ind w:left="306"/>
        <w:rPr>
          <w:rFonts w:ascii="Lucida Sans Unicode" w:hAnsi="Lucida Sans Unicode"/>
        </w:rPr>
      </w:pPr>
      <w:r w:rsidRPr="00484B35">
        <w:br w:type="column"/>
      </w:r>
      <w:r w:rsidRPr="00484B35">
        <w:rPr>
          <w:rFonts w:ascii="Lucida Sans Unicode" w:hAnsi="Lucida Sans Unicode"/>
          <w:position w:val="16"/>
        </w:rPr>
        <w:t></w:t>
      </w:r>
      <w:r w:rsidRPr="00484B35">
        <w:rPr>
          <w:rFonts w:ascii="Lucida Sans Unicode" w:hAnsi="Lucida Sans Unicode"/>
          <w:position w:val="16"/>
        </w:rPr>
        <w:tab/>
      </w:r>
      <w:r w:rsidRPr="00484B35">
        <w:rPr>
          <w:rFonts w:ascii="Lucida Sans Unicode" w:hAnsi="Lucida Sans Unicode"/>
          <w:w w:val="85"/>
          <w:position w:val="16"/>
        </w:rPr>
        <w:t></w:t>
      </w:r>
      <w:r w:rsidRPr="00484B35">
        <w:rPr>
          <w:rFonts w:ascii="Lucida Sans Unicode" w:hAnsi="Lucida Sans Unicode"/>
          <w:spacing w:val="-21"/>
          <w:w w:val="85"/>
          <w:position w:val="16"/>
        </w:rPr>
        <w:t xml:space="preserve"> </w:t>
      </w:r>
      <w:r w:rsidRPr="00484B35">
        <w:rPr>
          <w:rFonts w:ascii="Georgia" w:hAnsi="Georgia"/>
          <w:i/>
          <w:w w:val="85"/>
        </w:rPr>
        <w:t>f</w:t>
      </w:r>
      <w:r w:rsidRPr="00484B35">
        <w:rPr>
          <w:rFonts w:ascii="Georgia" w:hAnsi="Georgia"/>
          <w:i/>
          <w:spacing w:val="11"/>
          <w:w w:val="85"/>
        </w:rPr>
        <w:t xml:space="preserve"> </w:t>
      </w:r>
      <w:r w:rsidRPr="00484B35">
        <w:rPr>
          <w:w w:val="85"/>
        </w:rPr>
        <w:t>(</w:t>
      </w:r>
      <w:r w:rsidRPr="00484B35">
        <w:rPr>
          <w:rFonts w:ascii="Georgia" w:hAnsi="Georgia"/>
          <w:i/>
          <w:w w:val="85"/>
        </w:rPr>
        <w:t>i</w:t>
      </w:r>
      <w:r w:rsidRPr="00484B35">
        <w:rPr>
          <w:rFonts w:ascii="Georgia" w:hAnsi="Georgia"/>
          <w:i/>
          <w:spacing w:val="2"/>
          <w:w w:val="85"/>
        </w:rPr>
        <w:t xml:space="preserve"> </w:t>
      </w:r>
      <w:r w:rsidRPr="00484B35">
        <w:rPr>
          <w:rFonts w:ascii="Yu Gothic" w:hAnsi="Yu Gothic"/>
          <w:w w:val="85"/>
        </w:rPr>
        <w:t>+</w:t>
      </w:r>
      <w:r w:rsidRPr="00484B35">
        <w:rPr>
          <w:rFonts w:ascii="Yu Gothic" w:hAnsi="Yu Gothic"/>
          <w:spacing w:val="-16"/>
          <w:w w:val="85"/>
        </w:rPr>
        <w:t xml:space="preserve"> </w:t>
      </w:r>
      <w:r w:rsidRPr="00484B35">
        <w:rPr>
          <w:w w:val="85"/>
        </w:rPr>
        <w:t>1)</w:t>
      </w:r>
      <w:r w:rsidRPr="00484B35">
        <w:rPr>
          <w:rFonts w:ascii="Lucida Sans Unicode" w:hAnsi="Lucida Sans Unicode"/>
          <w:w w:val="85"/>
          <w:position w:val="16"/>
        </w:rPr>
        <w:t></w:t>
      </w:r>
    </w:p>
    <w:p w:rsidR="00904690" w:rsidRPr="00484B35" w:rsidRDefault="00904690">
      <w:pPr>
        <w:spacing w:line="472" w:lineRule="exact"/>
        <w:rPr>
          <w:rFonts w:ascii="Lucida Sans Unicode" w:hAnsi="Lucida Sans Unicode"/>
        </w:rPr>
        <w:sectPr w:rsidR="00904690" w:rsidRPr="00484B35">
          <w:type w:val="continuous"/>
          <w:pgSz w:w="11910" w:h="16840"/>
          <w:pgMar w:top="1580" w:right="1680" w:bottom="280" w:left="1680" w:header="720" w:footer="720" w:gutter="0"/>
          <w:cols w:num="2" w:space="720" w:equalWidth="0">
            <w:col w:w="3946" w:space="40"/>
            <w:col w:w="4564"/>
          </w:cols>
        </w:sectPr>
      </w:pPr>
    </w:p>
    <w:p w:rsidR="00904690" w:rsidRPr="00484B35" w:rsidRDefault="009A0837">
      <w:pPr>
        <w:spacing w:before="138" w:line="113" w:lineRule="exact"/>
        <w:jc w:val="right"/>
        <w:rPr>
          <w:rFonts w:ascii="Lucida Sans Unicode" w:hAnsi="Lucida Sans Unicode"/>
        </w:rPr>
      </w:pPr>
      <w:r w:rsidRPr="00484B35">
        <w:rPr>
          <w:rFonts w:ascii="Georgia" w:hAnsi="Georgia"/>
          <w:i/>
          <w:w w:val="80"/>
        </w:rPr>
        <w:t>X</w:t>
      </w:r>
      <w:r w:rsidRPr="00484B35">
        <w:rPr>
          <w:rFonts w:ascii="Georgia" w:hAnsi="Georgia"/>
          <w:i/>
          <w:spacing w:val="18"/>
          <w:w w:val="80"/>
        </w:rPr>
        <w:t xml:space="preserve"> </w:t>
      </w:r>
      <w:r w:rsidRPr="00484B35">
        <w:rPr>
          <w:rFonts w:ascii="Yu Gothic" w:hAnsi="Yu Gothic"/>
          <w:w w:val="80"/>
        </w:rPr>
        <w:t>·</w:t>
      </w:r>
      <w:r w:rsidRPr="00484B35">
        <w:rPr>
          <w:rFonts w:ascii="Yu Gothic" w:hAnsi="Yu Gothic"/>
          <w:spacing w:val="-18"/>
          <w:w w:val="80"/>
        </w:rPr>
        <w:t xml:space="preserve"> </w:t>
      </w:r>
      <w:r w:rsidRPr="00484B35">
        <w:rPr>
          <w:rFonts w:ascii="Lucida Sans Unicode" w:hAnsi="Lucida Sans Unicode"/>
          <w:w w:val="80"/>
        </w:rPr>
        <w:t></w:t>
      </w:r>
    </w:p>
    <w:p w:rsidR="00904690" w:rsidRPr="00484B35" w:rsidRDefault="009A0837">
      <w:pPr>
        <w:spacing w:before="42" w:line="26" w:lineRule="auto"/>
        <w:ind w:left="159"/>
      </w:pPr>
      <w:r w:rsidRPr="00484B35">
        <w:br w:type="column"/>
      </w:r>
      <w:r w:rsidRPr="00484B35">
        <w:rPr>
          <w:rFonts w:ascii="Georgia"/>
          <w:i/>
          <w:spacing w:val="-9"/>
          <w:w w:val="105"/>
        </w:rPr>
        <w:t>f</w:t>
      </w:r>
      <w:r w:rsidRPr="00484B35">
        <w:rPr>
          <w:rFonts w:ascii="Georgia"/>
          <w:i/>
          <w:spacing w:val="-14"/>
          <w:w w:val="105"/>
        </w:rPr>
        <w:t xml:space="preserve"> </w:t>
      </w:r>
      <w:r w:rsidRPr="00484B35">
        <w:rPr>
          <w:spacing w:val="-9"/>
          <w:w w:val="105"/>
        </w:rPr>
        <w:t>(</w:t>
      </w:r>
      <w:r w:rsidRPr="00484B35">
        <w:rPr>
          <w:rFonts w:ascii="Georgia"/>
          <w:i/>
          <w:spacing w:val="-9"/>
          <w:w w:val="105"/>
        </w:rPr>
        <w:t>i</w:t>
      </w:r>
      <w:r w:rsidRPr="00484B35">
        <w:rPr>
          <w:rFonts w:ascii="Georgia"/>
          <w:i/>
          <w:spacing w:val="-26"/>
          <w:w w:val="105"/>
        </w:rPr>
        <w:t xml:space="preserve"> </w:t>
      </w:r>
      <w:r w:rsidRPr="00484B35">
        <w:rPr>
          <w:spacing w:val="-9"/>
          <w:w w:val="105"/>
          <w:position w:val="-22"/>
        </w:rPr>
        <w:t>.</w:t>
      </w:r>
      <w:r w:rsidRPr="00484B35">
        <w:rPr>
          <w:rFonts w:ascii="Yu Gothic"/>
          <w:spacing w:val="-9"/>
          <w:w w:val="105"/>
        </w:rPr>
        <w:t>+</w:t>
      </w:r>
      <w:r w:rsidRPr="00484B35">
        <w:rPr>
          <w:rFonts w:ascii="Yu Gothic"/>
          <w:spacing w:val="-37"/>
          <w:w w:val="105"/>
        </w:rPr>
        <w:t xml:space="preserve"> </w:t>
      </w:r>
      <w:r w:rsidRPr="00484B35">
        <w:rPr>
          <w:spacing w:val="-8"/>
          <w:w w:val="105"/>
        </w:rPr>
        <w:t>1)</w:t>
      </w:r>
    </w:p>
    <w:p w:rsidR="00904690" w:rsidRPr="00484B35" w:rsidRDefault="009A0837">
      <w:pPr>
        <w:spacing w:before="9" w:line="21" w:lineRule="auto"/>
        <w:ind w:left="136"/>
      </w:pPr>
      <w:r w:rsidRPr="00484B35">
        <w:br w:type="column"/>
      </w:r>
      <w:r w:rsidRPr="00484B35">
        <w:rPr>
          <w:rFonts w:ascii="Lucida Sans Unicode" w:hAnsi="Lucida Sans Unicode"/>
          <w:w w:val="85"/>
          <w:position w:val="-6"/>
        </w:rPr>
        <w:t></w:t>
      </w:r>
      <w:r w:rsidRPr="00484B35">
        <w:rPr>
          <w:rFonts w:ascii="Lucida Sans Unicode" w:hAnsi="Lucida Sans Unicode"/>
          <w:spacing w:val="-15"/>
          <w:w w:val="85"/>
          <w:position w:val="-6"/>
        </w:rPr>
        <w:t xml:space="preserve"> </w:t>
      </w:r>
      <w:r w:rsidRPr="00484B35">
        <w:rPr>
          <w:rFonts w:ascii="Yu Gothic" w:hAnsi="Yu Gothic"/>
          <w:w w:val="85"/>
          <w:position w:val="-19"/>
        </w:rPr>
        <w:t>=</w:t>
      </w:r>
      <w:r w:rsidRPr="00484B35">
        <w:rPr>
          <w:rFonts w:ascii="Yu Gothic" w:hAnsi="Yu Gothic"/>
          <w:spacing w:val="-8"/>
          <w:w w:val="85"/>
          <w:position w:val="-19"/>
        </w:rPr>
        <w:t xml:space="preserve"> </w:t>
      </w:r>
      <w:r w:rsidRPr="00484B35">
        <w:rPr>
          <w:rFonts w:ascii="Lucida Sans Unicode" w:hAnsi="Lucida Sans Unicode"/>
          <w:w w:val="85"/>
          <w:position w:val="-6"/>
        </w:rPr>
        <w:t></w:t>
      </w:r>
      <w:r w:rsidRPr="00484B35">
        <w:rPr>
          <w:rFonts w:ascii="Lucida Sans Unicode" w:hAnsi="Lucida Sans Unicode"/>
          <w:spacing w:val="-26"/>
          <w:w w:val="85"/>
          <w:position w:val="-6"/>
        </w:rPr>
        <w:t xml:space="preserve"> </w:t>
      </w:r>
      <w:r w:rsidRPr="00484B35">
        <w:rPr>
          <w:rFonts w:ascii="Georgia" w:hAnsi="Georgia"/>
          <w:i/>
          <w:w w:val="85"/>
        </w:rPr>
        <w:t>f</w:t>
      </w:r>
      <w:r w:rsidRPr="00484B35">
        <w:rPr>
          <w:rFonts w:ascii="Georgia" w:hAnsi="Georgia"/>
          <w:i/>
          <w:spacing w:val="1"/>
          <w:w w:val="85"/>
        </w:rPr>
        <w:t xml:space="preserve"> </w:t>
      </w:r>
      <w:r w:rsidRPr="00484B35">
        <w:rPr>
          <w:w w:val="85"/>
        </w:rPr>
        <w:t>(</w:t>
      </w:r>
      <w:r w:rsidRPr="00484B35">
        <w:rPr>
          <w:rFonts w:ascii="Georgia" w:hAnsi="Georgia"/>
          <w:i/>
          <w:w w:val="85"/>
        </w:rPr>
        <w:t>i</w:t>
      </w:r>
      <w:r w:rsidRPr="00484B35">
        <w:rPr>
          <w:rFonts w:ascii="Georgia" w:hAnsi="Georgia"/>
          <w:i/>
          <w:spacing w:val="-12"/>
          <w:w w:val="85"/>
        </w:rPr>
        <w:t xml:space="preserve"> </w:t>
      </w:r>
      <w:r w:rsidRPr="00484B35">
        <w:rPr>
          <w:w w:val="85"/>
          <w:position w:val="-22"/>
        </w:rPr>
        <w:t>.</w:t>
      </w:r>
      <w:r w:rsidRPr="00484B35">
        <w:rPr>
          <w:rFonts w:ascii="Yu Gothic" w:hAnsi="Yu Gothic"/>
          <w:w w:val="85"/>
        </w:rPr>
        <w:t>+</w:t>
      </w:r>
      <w:r w:rsidRPr="00484B35">
        <w:rPr>
          <w:rFonts w:ascii="Yu Gothic" w:hAnsi="Yu Gothic"/>
          <w:spacing w:val="-22"/>
          <w:w w:val="85"/>
        </w:rPr>
        <w:t xml:space="preserve"> </w:t>
      </w:r>
      <w:r w:rsidRPr="00484B35">
        <w:rPr>
          <w:w w:val="85"/>
        </w:rPr>
        <w:t>2)</w:t>
      </w:r>
      <w:r w:rsidRPr="00484B35">
        <w:rPr>
          <w:rFonts w:ascii="Lucida Sans Unicode" w:hAnsi="Lucida Sans Unicode"/>
          <w:w w:val="85"/>
          <w:position w:val="-6"/>
        </w:rPr>
        <w:t></w:t>
      </w:r>
      <w:r w:rsidRPr="00484B35">
        <w:rPr>
          <w:w w:val="85"/>
          <w:position w:val="-19"/>
        </w:rPr>
        <w:t>.</w:t>
      </w:r>
    </w:p>
    <w:p w:rsidR="00904690" w:rsidRPr="00484B35" w:rsidRDefault="00904690">
      <w:pPr>
        <w:spacing w:line="21" w:lineRule="auto"/>
        <w:sectPr w:rsidR="00904690" w:rsidRPr="00484B35">
          <w:type w:val="continuous"/>
          <w:pgSz w:w="11910" w:h="16840"/>
          <w:pgMar w:top="1580" w:right="1680" w:bottom="280" w:left="1680" w:header="720" w:footer="720" w:gutter="0"/>
          <w:cols w:num="3" w:space="720" w:equalWidth="0">
            <w:col w:w="3218" w:space="40"/>
            <w:col w:w="859" w:space="39"/>
            <w:col w:w="4394"/>
          </w:cols>
        </w:sectPr>
      </w:pPr>
    </w:p>
    <w:p w:rsidR="00904690" w:rsidRPr="00484B35" w:rsidRDefault="009A0837">
      <w:pPr>
        <w:pStyle w:val="Textoindependiente"/>
        <w:tabs>
          <w:tab w:val="left" w:pos="884"/>
          <w:tab w:val="left" w:pos="1452"/>
          <w:tab w:val="left" w:pos="1839"/>
          <w:tab w:val="left" w:pos="2322"/>
          <w:tab w:val="left" w:pos="2719"/>
        </w:tabs>
        <w:ind w:left="231"/>
        <w:jc w:val="center"/>
        <w:rPr>
          <w:rFonts w:ascii="Lucida Sans Unicode" w:hAnsi="Lucida Sans Unicode"/>
        </w:rPr>
      </w:pPr>
      <w:r w:rsidRPr="00484B35">
        <w:rPr>
          <w:rFonts w:ascii="Lucida Sans Unicode" w:hAnsi="Lucida Sans Unicode"/>
          <w:w w:val="66"/>
        </w:rPr>
        <w:t></w:t>
      </w:r>
      <w:r w:rsidRPr="00484B35">
        <w:rPr>
          <w:rFonts w:ascii="Lucida Sans Unicode" w:hAnsi="Lucida Sans Unicode"/>
        </w:rPr>
        <w:tab/>
      </w:r>
      <w:r w:rsidRPr="00484B35">
        <w:rPr>
          <w:w w:val="112"/>
          <w:position w:val="-4"/>
        </w:rPr>
        <w:t>.</w:t>
      </w:r>
      <w:r w:rsidRPr="00484B35">
        <w:rPr>
          <w:position w:val="-4"/>
        </w:rPr>
        <w:tab/>
      </w:r>
      <w:r w:rsidRPr="00484B35">
        <w:rPr>
          <w:rFonts w:ascii="Lucida Sans Unicode" w:hAnsi="Lucida Sans Unicode"/>
          <w:spacing w:val="-147"/>
          <w:w w:val="66"/>
          <w:position w:val="14"/>
        </w:rPr>
        <w:t></w:t>
      </w:r>
      <w:r w:rsidRPr="00484B35">
        <w:rPr>
          <w:rFonts w:ascii="Lucida Sans Unicode" w:hAnsi="Lucida Sans Unicode"/>
          <w:w w:val="66"/>
        </w:rPr>
        <w:t></w:t>
      </w:r>
      <w:r w:rsidRPr="00484B35">
        <w:rPr>
          <w:rFonts w:ascii="Lucida Sans Unicode" w:hAnsi="Lucida Sans Unicode"/>
        </w:rPr>
        <w:tab/>
      </w:r>
      <w:r w:rsidRPr="00484B35">
        <w:rPr>
          <w:rFonts w:ascii="Lucida Sans Unicode" w:hAnsi="Lucida Sans Unicode"/>
          <w:spacing w:val="-147"/>
          <w:w w:val="66"/>
          <w:position w:val="14"/>
        </w:rPr>
        <w:t></w:t>
      </w:r>
      <w:r w:rsidRPr="00484B35">
        <w:rPr>
          <w:rFonts w:ascii="Lucida Sans Unicode" w:hAnsi="Lucida Sans Unicode"/>
          <w:w w:val="66"/>
        </w:rPr>
        <w:t></w:t>
      </w:r>
      <w:r w:rsidRPr="00484B35">
        <w:rPr>
          <w:rFonts w:ascii="Lucida Sans Unicode" w:hAnsi="Lucida Sans Unicode"/>
        </w:rPr>
        <w:tab/>
      </w:r>
      <w:r w:rsidRPr="00484B35">
        <w:rPr>
          <w:w w:val="112"/>
          <w:position w:val="-4"/>
        </w:rPr>
        <w:t>.</w:t>
      </w:r>
      <w:r w:rsidRPr="00484B35">
        <w:rPr>
          <w:position w:val="-4"/>
        </w:rPr>
        <w:tab/>
      </w:r>
      <w:r w:rsidRPr="00484B35">
        <w:rPr>
          <w:rFonts w:ascii="Lucida Sans Unicode" w:hAnsi="Lucida Sans Unicode"/>
          <w:spacing w:val="-147"/>
          <w:w w:val="66"/>
          <w:position w:val="14"/>
        </w:rPr>
        <w:t></w:t>
      </w:r>
      <w:r w:rsidRPr="00484B35">
        <w:rPr>
          <w:rFonts w:ascii="Lucida Sans Unicode" w:hAnsi="Lucida Sans Unicode"/>
          <w:w w:val="66"/>
        </w:rPr>
        <w:t></w:t>
      </w:r>
    </w:p>
    <w:p w:rsidR="00904690" w:rsidRPr="00484B35" w:rsidRDefault="00904690">
      <w:pPr>
        <w:jc w:val="center"/>
        <w:rPr>
          <w:rFonts w:ascii="Lucida Sans Unicode" w:hAnsi="Lucida Sans Unicode"/>
        </w:rPr>
        <w:sectPr w:rsidR="00904690" w:rsidRPr="00484B35">
          <w:type w:val="continuous"/>
          <w:pgSz w:w="11910" w:h="16840"/>
          <w:pgMar w:top="1580" w:right="1680" w:bottom="280" w:left="1680" w:header="720" w:footer="720" w:gutter="0"/>
          <w:cols w:space="720"/>
        </w:sectPr>
      </w:pPr>
    </w:p>
    <w:p w:rsidR="00904690" w:rsidRPr="00484B35" w:rsidRDefault="00904690">
      <w:pPr>
        <w:pStyle w:val="Textoindependiente"/>
        <w:spacing w:before="11"/>
        <w:rPr>
          <w:rFonts w:ascii="Lucida Sans Unicode"/>
          <w:sz w:val="17"/>
        </w:rPr>
      </w:pPr>
    </w:p>
    <w:p w:rsidR="00904690" w:rsidRPr="00484B35" w:rsidRDefault="0098712D">
      <w:pPr>
        <w:pStyle w:val="Textoindependiente"/>
        <w:spacing w:line="244" w:lineRule="exact"/>
        <w:ind w:left="190"/>
      </w:pPr>
      <w:r>
        <w:pict>
          <v:shape id="_x0000_s3479" type="#_x0000_t202" style="position:absolute;left:0;text-align:left;margin-left:223.5pt;margin-top:4.6pt;width:165.95pt;height:60.45pt;z-index:-251982848;mso-position-horizontal-relative:page" filled="f" stroked="f">
            <v:textbox inset="0,0,0,0">
              <w:txbxContent>
                <w:p w:rsidR="00EE7A03" w:rsidRDefault="00EE7A03">
                  <w:pPr>
                    <w:pStyle w:val="Textoindependiente"/>
                    <w:tabs>
                      <w:tab w:val="left" w:pos="3171"/>
                    </w:tabs>
                    <w:spacing w:line="168" w:lineRule="auto"/>
                    <w:rPr>
                      <w:rFonts w:ascii="Lucida Sans Unicode" w:hAnsi="Lucida Sans Unicode"/>
                    </w:rPr>
                  </w:pPr>
                  <w:r>
                    <w:rPr>
                      <w:rFonts w:ascii="Lucida Sans Unicode" w:hAnsi="Lucida Sans Unicode"/>
                      <w:spacing w:val="-147"/>
                      <w:w w:val="66"/>
                    </w:rPr>
                    <w:t></w:t>
                  </w:r>
                  <w:r>
                    <w:rPr>
                      <w:rFonts w:ascii="Lucida Sans Unicode" w:hAnsi="Lucida Sans Unicode"/>
                      <w:w w:val="66"/>
                      <w:position w:val="-38"/>
                    </w:rPr>
                    <w:t></w:t>
                  </w:r>
                  <w:r>
                    <w:rPr>
                      <w:rFonts w:ascii="Lucida Sans Unicode" w:hAnsi="Lucida Sans Unicode"/>
                      <w:position w:val="-38"/>
                    </w:rPr>
                    <w:tab/>
                  </w:r>
                  <w:r>
                    <w:rPr>
                      <w:rFonts w:ascii="Lucida Sans Unicode" w:hAnsi="Lucida Sans Unicode"/>
                      <w:spacing w:val="-157"/>
                      <w:w w:val="66"/>
                    </w:rPr>
                    <w:t></w:t>
                  </w:r>
                  <w:r>
                    <w:rPr>
                      <w:rFonts w:ascii="Lucida Sans Unicode" w:hAnsi="Lucida Sans Unicode"/>
                      <w:spacing w:val="-10"/>
                      <w:w w:val="66"/>
                      <w:position w:val="-38"/>
                    </w:rPr>
                    <w:t></w:t>
                  </w:r>
                </w:p>
              </w:txbxContent>
            </v:textbox>
            <w10:wrap anchorx="page"/>
          </v:shape>
        </w:pict>
      </w:r>
      <w:r w:rsidR="009A0837" w:rsidRPr="00484B35">
        <w:rPr>
          <w:w w:val="110"/>
        </w:rPr>
        <w:t>Such</w:t>
      </w:r>
      <w:r w:rsidR="009A0837" w:rsidRPr="00484B35">
        <w:rPr>
          <w:spacing w:val="-5"/>
          <w:w w:val="110"/>
        </w:rPr>
        <w:t xml:space="preserve"> </w:t>
      </w:r>
      <w:r w:rsidR="009A0837" w:rsidRPr="00484B35">
        <w:rPr>
          <w:w w:val="110"/>
        </w:rPr>
        <w:t>a</w:t>
      </w:r>
      <w:r w:rsidR="009A0837" w:rsidRPr="00484B35">
        <w:rPr>
          <w:spacing w:val="-4"/>
          <w:w w:val="110"/>
        </w:rPr>
        <w:t xml:space="preserve"> </w:t>
      </w:r>
      <w:r w:rsidR="009A0837" w:rsidRPr="00484B35">
        <w:rPr>
          <w:w w:val="110"/>
        </w:rPr>
        <w:t>matrix</w:t>
      </w:r>
      <w:r w:rsidR="009A0837" w:rsidRPr="00484B35">
        <w:rPr>
          <w:spacing w:val="-5"/>
          <w:w w:val="110"/>
        </w:rPr>
        <w:t xml:space="preserve"> </w:t>
      </w:r>
      <w:r w:rsidR="009A0837" w:rsidRPr="00484B35">
        <w:rPr>
          <w:w w:val="110"/>
        </w:rPr>
        <w:t>is</w:t>
      </w:r>
    </w:p>
    <w:p w:rsidR="00904690" w:rsidRPr="00484B35" w:rsidRDefault="009A0837">
      <w:pPr>
        <w:tabs>
          <w:tab w:val="left" w:pos="1798"/>
        </w:tabs>
        <w:spacing w:line="282" w:lineRule="exact"/>
        <w:ind w:left="190"/>
      </w:pPr>
      <w:r w:rsidRPr="00484B35">
        <w:br w:type="column"/>
      </w:r>
      <w:r w:rsidRPr="00484B35">
        <w:rPr>
          <w:rFonts w:ascii="Georgia" w:hAnsi="Georgia"/>
          <w:i/>
          <w:w w:val="95"/>
        </w:rPr>
        <w:t>f</w:t>
      </w:r>
      <w:r w:rsidRPr="00484B35">
        <w:rPr>
          <w:rFonts w:ascii="Georgia" w:hAnsi="Georgia"/>
          <w:i/>
          <w:spacing w:val="-6"/>
          <w:w w:val="95"/>
        </w:rPr>
        <w:t xml:space="preserve"> </w:t>
      </w:r>
      <w:r w:rsidRPr="00484B35">
        <w:rPr>
          <w:w w:val="95"/>
        </w:rPr>
        <w:t>(</w:t>
      </w:r>
      <w:r w:rsidRPr="00484B35">
        <w:rPr>
          <w:rFonts w:ascii="Georgia" w:hAnsi="Georgia"/>
          <w:i/>
          <w:w w:val="95"/>
        </w:rPr>
        <w:t>i</w:t>
      </w:r>
      <w:r w:rsidRPr="00484B35">
        <w:rPr>
          <w:rFonts w:ascii="Georgia" w:hAnsi="Georgia"/>
          <w:i/>
          <w:spacing w:val="-12"/>
          <w:w w:val="95"/>
        </w:rPr>
        <w:t xml:space="preserve"> </w:t>
      </w:r>
      <w:r w:rsidRPr="00484B35">
        <w:rPr>
          <w:rFonts w:ascii="Yu Gothic" w:hAnsi="Yu Gothic"/>
          <w:w w:val="95"/>
        </w:rPr>
        <w:t>+</w:t>
      </w:r>
      <w:r w:rsidRPr="00484B35">
        <w:rPr>
          <w:rFonts w:ascii="Yu Gothic" w:hAnsi="Yu Gothic"/>
          <w:spacing w:val="-21"/>
          <w:w w:val="95"/>
        </w:rPr>
        <w:t xml:space="preserve"> </w:t>
      </w:r>
      <w:r w:rsidRPr="00484B35">
        <w:rPr>
          <w:rFonts w:ascii="Georgia" w:hAnsi="Georgia"/>
          <w:i/>
          <w:w w:val="95"/>
        </w:rPr>
        <w:t>k</w:t>
      </w:r>
      <w:r w:rsidRPr="00484B35">
        <w:rPr>
          <w:rFonts w:ascii="Georgia" w:hAnsi="Georgia"/>
          <w:i/>
          <w:spacing w:val="-15"/>
          <w:w w:val="95"/>
        </w:rPr>
        <w:t xml:space="preserve"> </w:t>
      </w:r>
      <w:r w:rsidRPr="00484B35">
        <w:rPr>
          <w:rFonts w:ascii="Yu Gothic" w:hAnsi="Yu Gothic"/>
          <w:w w:val="95"/>
        </w:rPr>
        <w:t>−</w:t>
      </w:r>
      <w:r w:rsidRPr="00484B35">
        <w:rPr>
          <w:rFonts w:ascii="Yu Gothic" w:hAnsi="Yu Gothic"/>
          <w:spacing w:val="-29"/>
          <w:w w:val="95"/>
        </w:rPr>
        <w:t xml:space="preserve"> </w:t>
      </w:r>
      <w:r w:rsidRPr="00484B35">
        <w:rPr>
          <w:w w:val="95"/>
        </w:rPr>
        <w:t>1)</w:t>
      </w:r>
      <w:r w:rsidRPr="00484B35">
        <w:rPr>
          <w:w w:val="95"/>
        </w:rPr>
        <w:tab/>
      </w:r>
      <w:r w:rsidRPr="00484B35">
        <w:rPr>
          <w:rFonts w:ascii="Georgia" w:hAnsi="Georgia"/>
          <w:i/>
        </w:rPr>
        <w:t>f</w:t>
      </w:r>
      <w:r w:rsidRPr="00484B35">
        <w:rPr>
          <w:rFonts w:ascii="Georgia" w:hAnsi="Georgia"/>
          <w:i/>
          <w:spacing w:val="1"/>
        </w:rPr>
        <w:t xml:space="preserve"> </w:t>
      </w:r>
      <w:r w:rsidRPr="00484B35">
        <w:t>(</w:t>
      </w:r>
      <w:r w:rsidRPr="00484B35">
        <w:rPr>
          <w:rFonts w:ascii="Georgia" w:hAnsi="Georgia"/>
          <w:i/>
        </w:rPr>
        <w:t>i</w:t>
      </w:r>
      <w:r w:rsidRPr="00484B35">
        <w:rPr>
          <w:rFonts w:ascii="Georgia" w:hAnsi="Georgia"/>
          <w:i/>
          <w:spacing w:val="-6"/>
        </w:rPr>
        <w:t xml:space="preserve"> </w:t>
      </w:r>
      <w:r w:rsidRPr="00484B35">
        <w:rPr>
          <w:rFonts w:ascii="Yu Gothic" w:hAnsi="Yu Gothic"/>
        </w:rPr>
        <w:t>+</w:t>
      </w:r>
      <w:r w:rsidRPr="00484B35">
        <w:rPr>
          <w:rFonts w:ascii="Yu Gothic" w:hAnsi="Yu Gothic"/>
          <w:spacing w:val="-17"/>
        </w:rPr>
        <w:t xml:space="preserve"> </w:t>
      </w:r>
      <w:r w:rsidRPr="00484B35">
        <w:rPr>
          <w:rFonts w:ascii="Georgia" w:hAnsi="Georgia"/>
          <w:i/>
        </w:rPr>
        <w:t>k</w:t>
      </w:r>
      <w:r w:rsidRPr="00484B35">
        <w:t>)</w:t>
      </w:r>
    </w:p>
    <w:p w:rsidR="00904690" w:rsidRPr="00484B35" w:rsidRDefault="00904690">
      <w:pPr>
        <w:spacing w:line="282" w:lineRule="exact"/>
        <w:sectPr w:rsidR="00904690" w:rsidRPr="00484B35">
          <w:type w:val="continuous"/>
          <w:pgSz w:w="11910" w:h="16840"/>
          <w:pgMar w:top="1580" w:right="1680" w:bottom="280" w:left="1680" w:header="720" w:footer="720" w:gutter="0"/>
          <w:cols w:num="2" w:space="720" w:equalWidth="0">
            <w:col w:w="1918" w:space="1132"/>
            <w:col w:w="5500"/>
          </w:cols>
        </w:sectPr>
      </w:pPr>
    </w:p>
    <w:p w:rsidR="00904690" w:rsidRPr="00484B35" w:rsidRDefault="009A0837">
      <w:pPr>
        <w:pStyle w:val="Textoindependiente"/>
        <w:tabs>
          <w:tab w:val="left" w:pos="890"/>
          <w:tab w:val="left" w:pos="1531"/>
          <w:tab w:val="left" w:pos="2171"/>
          <w:tab w:val="left" w:pos="2665"/>
          <w:tab w:val="left" w:pos="3156"/>
        </w:tabs>
        <w:spacing w:line="288" w:lineRule="exact"/>
        <w:ind w:left="356"/>
        <w:jc w:val="center"/>
      </w:pPr>
      <w:r w:rsidRPr="00484B35">
        <w:rPr>
          <w:w w:val="110"/>
        </w:rPr>
        <w:t>0</w:t>
      </w:r>
      <w:r w:rsidRPr="00484B35">
        <w:rPr>
          <w:w w:val="110"/>
        </w:rPr>
        <w:tab/>
        <w:t>1</w:t>
      </w:r>
      <w:r w:rsidRPr="00484B35">
        <w:rPr>
          <w:w w:val="110"/>
        </w:rPr>
        <w:tab/>
        <w:t>0</w:t>
      </w:r>
      <w:r w:rsidRPr="00484B35">
        <w:rPr>
          <w:w w:val="110"/>
        </w:rPr>
        <w:tab/>
        <w:t>0</w:t>
      </w:r>
      <w:r w:rsidRPr="00484B35">
        <w:rPr>
          <w:w w:val="110"/>
        </w:rPr>
        <w:tab/>
      </w:r>
      <w:r w:rsidRPr="00484B35">
        <w:rPr>
          <w:rFonts w:ascii="Yu Gothic" w:hAnsi="Yu Gothic"/>
          <w:w w:val="105"/>
        </w:rPr>
        <w:t>·</w:t>
      </w:r>
      <w:r w:rsidRPr="00484B35">
        <w:rPr>
          <w:rFonts w:ascii="Yu Gothic" w:hAnsi="Yu Gothic"/>
          <w:spacing w:val="-43"/>
          <w:w w:val="105"/>
        </w:rPr>
        <w:t xml:space="preserve"> </w:t>
      </w:r>
      <w:r w:rsidRPr="00484B35">
        <w:rPr>
          <w:rFonts w:ascii="Yu Gothic" w:hAnsi="Yu Gothic"/>
          <w:w w:val="105"/>
        </w:rPr>
        <w:t>·</w:t>
      </w:r>
      <w:r w:rsidRPr="00484B35">
        <w:rPr>
          <w:rFonts w:ascii="Yu Gothic" w:hAnsi="Yu Gothic"/>
          <w:spacing w:val="-43"/>
          <w:w w:val="105"/>
        </w:rPr>
        <w:t xml:space="preserve"> </w:t>
      </w:r>
      <w:r w:rsidRPr="00484B35">
        <w:rPr>
          <w:rFonts w:ascii="Yu Gothic" w:hAnsi="Yu Gothic"/>
          <w:w w:val="105"/>
        </w:rPr>
        <w:t>·</w:t>
      </w:r>
      <w:r w:rsidRPr="00484B35">
        <w:rPr>
          <w:rFonts w:ascii="Yu Gothic" w:hAnsi="Yu Gothic"/>
          <w:w w:val="105"/>
        </w:rPr>
        <w:tab/>
      </w:r>
      <w:r w:rsidRPr="00484B35">
        <w:rPr>
          <w:w w:val="110"/>
        </w:rPr>
        <w:t>0</w:t>
      </w:r>
    </w:p>
    <w:p w:rsidR="00904690" w:rsidRPr="00484B35" w:rsidRDefault="0098712D">
      <w:pPr>
        <w:pStyle w:val="Textoindependiente"/>
        <w:tabs>
          <w:tab w:val="left" w:pos="890"/>
          <w:tab w:val="left" w:pos="1531"/>
          <w:tab w:val="left" w:pos="2171"/>
          <w:tab w:val="left" w:pos="2665"/>
          <w:tab w:val="left" w:pos="3156"/>
        </w:tabs>
        <w:spacing w:line="353" w:lineRule="exact"/>
        <w:ind w:left="356"/>
        <w:jc w:val="center"/>
      </w:pPr>
      <w:r>
        <w:pict>
          <v:shape id="_x0000_s3478" type="#_x0000_t202" style="position:absolute;left:0;text-align:left;margin-left:223.5pt;margin-top:10.55pt;width:165.95pt;height:41.1pt;z-index:-251981824;mso-position-horizontal-relative:page" filled="f" stroked="f">
            <v:textbox inset="0,0,0,0">
              <w:txbxContent>
                <w:p w:rsidR="00EE7A03" w:rsidRDefault="00EE7A03">
                  <w:pPr>
                    <w:pStyle w:val="Textoindependiente"/>
                    <w:tabs>
                      <w:tab w:val="left" w:pos="3171"/>
                    </w:tabs>
                    <w:spacing w:line="267" w:lineRule="exact"/>
                    <w:rPr>
                      <w:rFonts w:ascii="Lucida Sans Unicode" w:hAnsi="Lucida Sans Unicode"/>
                    </w:rPr>
                  </w:pPr>
                  <w:r>
                    <w:rPr>
                      <w:rFonts w:ascii="Lucida Sans Unicode" w:hAnsi="Lucida Sans Unicode"/>
                      <w:w w:val="75"/>
                    </w:rPr>
                    <w:t></w:t>
                  </w:r>
                  <w:r>
                    <w:rPr>
                      <w:rFonts w:ascii="Lucida Sans Unicode" w:hAnsi="Lucida Sans Unicode"/>
                      <w:w w:val="75"/>
                    </w:rPr>
                    <w:tab/>
                  </w:r>
                  <w:r>
                    <w:rPr>
                      <w:rFonts w:ascii="Lucida Sans Unicode" w:hAnsi="Lucida Sans Unicode"/>
                      <w:spacing w:val="-14"/>
                      <w:w w:val="70"/>
                    </w:rPr>
                    <w:t></w:t>
                  </w:r>
                </w:p>
              </w:txbxContent>
            </v:textbox>
            <w10:wrap anchorx="page"/>
          </v:shape>
        </w:pict>
      </w:r>
      <w:r>
        <w:pict>
          <v:shape id="_x0000_s3477" type="#_x0000_t202" style="position:absolute;left:0;text-align:left;margin-left:202.35pt;margin-top:14.5pt;width:191.35pt;height:50.35pt;z-index:-251971584;mso-position-horizontal-relative:page" filled="f" stroked="f">
            <v:textbox inset="0,0,0,0">
              <w:txbxContent>
                <w:p w:rsidR="00EE7A03" w:rsidRDefault="00EE7A03">
                  <w:pPr>
                    <w:pStyle w:val="Textoindependiente"/>
                    <w:tabs>
                      <w:tab w:val="left" w:pos="1157"/>
                      <w:tab w:val="left" w:pos="1797"/>
                      <w:tab w:val="left" w:pos="2437"/>
                      <w:tab w:val="left" w:pos="2931"/>
                      <w:tab w:val="left" w:pos="3422"/>
                    </w:tabs>
                    <w:spacing w:line="184" w:lineRule="auto"/>
                  </w:pPr>
                  <w:r>
                    <w:rPr>
                      <w:i/>
                      <w:w w:val="90"/>
                      <w:position w:val="-19"/>
                    </w:rPr>
                    <w:t>X</w:t>
                  </w:r>
                  <w:r>
                    <w:rPr>
                      <w:i/>
                      <w:spacing w:val="19"/>
                      <w:w w:val="90"/>
                      <w:position w:val="-19"/>
                    </w:rPr>
                    <w:t xml:space="preserve"> </w:t>
                  </w:r>
                  <w:r>
                    <w:rPr>
                      <w:rFonts w:ascii="Yu Gothic" w:hAnsi="Yu Gothic"/>
                      <w:w w:val="90"/>
                      <w:position w:val="-19"/>
                    </w:rPr>
                    <w:t>=</w:t>
                  </w:r>
                  <w:r>
                    <w:rPr>
                      <w:rFonts w:ascii="Yu Gothic" w:hAnsi="Yu Gothic"/>
                      <w:spacing w:val="-15"/>
                      <w:w w:val="90"/>
                      <w:position w:val="-19"/>
                    </w:rPr>
                    <w:t xml:space="preserve"> </w:t>
                  </w:r>
                  <w:r>
                    <w:rPr>
                      <w:rFonts w:ascii="Lucida Sans Unicode" w:hAnsi="Lucida Sans Unicode"/>
                      <w:w w:val="90"/>
                      <w:position w:val="-13"/>
                    </w:rPr>
                    <w:t></w:t>
                  </w:r>
                  <w:r>
                    <w:rPr>
                      <w:rFonts w:ascii="Lucida Sans Unicode" w:hAnsi="Lucida Sans Unicode"/>
                      <w:spacing w:val="-9"/>
                      <w:w w:val="90"/>
                      <w:position w:val="-13"/>
                    </w:rPr>
                    <w:t xml:space="preserve"> </w:t>
                  </w:r>
                  <w:r>
                    <w:rPr>
                      <w:w w:val="90"/>
                    </w:rPr>
                    <w:t>0</w:t>
                  </w:r>
                  <w:r>
                    <w:rPr>
                      <w:w w:val="90"/>
                    </w:rPr>
                    <w:tab/>
                  </w:r>
                  <w:r>
                    <w:t>0</w:t>
                  </w:r>
                  <w:r>
                    <w:tab/>
                    <w:t>0</w:t>
                  </w:r>
                  <w:r>
                    <w:tab/>
                    <w:t>1</w:t>
                  </w:r>
                  <w:r>
                    <w:tab/>
                  </w:r>
                  <w:r>
                    <w:rPr>
                      <w:rFonts w:ascii="Yu Gothic" w:hAnsi="Yu Gothic"/>
                    </w:rPr>
                    <w:t>·</w:t>
                  </w:r>
                  <w:r>
                    <w:rPr>
                      <w:rFonts w:ascii="Yu Gothic" w:hAnsi="Yu Gothic"/>
                      <w:spacing w:val="-40"/>
                    </w:rPr>
                    <w:t xml:space="preserve"> </w:t>
                  </w:r>
                  <w:r>
                    <w:rPr>
                      <w:rFonts w:ascii="Yu Gothic" w:hAnsi="Yu Gothic"/>
                    </w:rPr>
                    <w:t>·</w:t>
                  </w:r>
                  <w:r>
                    <w:rPr>
                      <w:rFonts w:ascii="Yu Gothic" w:hAnsi="Yu Gothic"/>
                      <w:spacing w:val="-39"/>
                    </w:rPr>
                    <w:t xml:space="preserve"> </w:t>
                  </w:r>
                  <w:r>
                    <w:rPr>
                      <w:rFonts w:ascii="Yu Gothic" w:hAnsi="Yu Gothic"/>
                    </w:rPr>
                    <w:t>·</w:t>
                  </w:r>
                  <w:r>
                    <w:rPr>
                      <w:rFonts w:ascii="Yu Gothic" w:hAnsi="Yu Gothic"/>
                    </w:rPr>
                    <w:tab/>
                  </w:r>
                  <w:r>
                    <w:rPr>
                      <w:w w:val="85"/>
                    </w:rPr>
                    <w:t>0</w:t>
                  </w:r>
                  <w:r>
                    <w:rPr>
                      <w:spacing w:val="8"/>
                      <w:w w:val="85"/>
                    </w:rPr>
                    <w:t xml:space="preserve"> </w:t>
                  </w:r>
                  <w:r>
                    <w:rPr>
                      <w:rFonts w:ascii="Lucida Sans Unicode" w:hAnsi="Lucida Sans Unicode"/>
                      <w:w w:val="85"/>
                      <w:position w:val="-13"/>
                    </w:rPr>
                    <w:t></w:t>
                  </w:r>
                  <w:r>
                    <w:rPr>
                      <w:w w:val="85"/>
                      <w:position w:val="-19"/>
                    </w:rPr>
                    <w:t>.</w:t>
                  </w:r>
                </w:p>
              </w:txbxContent>
            </v:textbox>
            <w10:wrap anchorx="page"/>
          </v:shape>
        </w:pict>
      </w:r>
      <w:r w:rsidR="009A0837" w:rsidRPr="00484B35">
        <w:rPr>
          <w:w w:val="110"/>
        </w:rPr>
        <w:t>0</w:t>
      </w:r>
      <w:r w:rsidR="009A0837" w:rsidRPr="00484B35">
        <w:rPr>
          <w:w w:val="110"/>
        </w:rPr>
        <w:tab/>
        <w:t>0</w:t>
      </w:r>
      <w:r w:rsidR="009A0837" w:rsidRPr="00484B35">
        <w:rPr>
          <w:w w:val="110"/>
        </w:rPr>
        <w:tab/>
        <w:t>1</w:t>
      </w:r>
      <w:r w:rsidR="009A0837" w:rsidRPr="00484B35">
        <w:rPr>
          <w:w w:val="110"/>
        </w:rPr>
        <w:tab/>
        <w:t>0</w:t>
      </w:r>
      <w:r w:rsidR="009A0837" w:rsidRPr="00484B35">
        <w:rPr>
          <w:w w:val="110"/>
        </w:rPr>
        <w:tab/>
      </w:r>
      <w:r w:rsidR="009A0837" w:rsidRPr="00484B35">
        <w:rPr>
          <w:rFonts w:ascii="Yu Gothic" w:hAnsi="Yu Gothic"/>
          <w:w w:val="105"/>
        </w:rPr>
        <w:t>·</w:t>
      </w:r>
      <w:r w:rsidR="009A0837" w:rsidRPr="00484B35">
        <w:rPr>
          <w:rFonts w:ascii="Yu Gothic" w:hAnsi="Yu Gothic"/>
          <w:spacing w:val="-43"/>
          <w:w w:val="105"/>
        </w:rPr>
        <w:t xml:space="preserve"> </w:t>
      </w:r>
      <w:r w:rsidR="009A0837" w:rsidRPr="00484B35">
        <w:rPr>
          <w:rFonts w:ascii="Yu Gothic" w:hAnsi="Yu Gothic"/>
          <w:w w:val="105"/>
        </w:rPr>
        <w:t>·</w:t>
      </w:r>
      <w:r w:rsidR="009A0837" w:rsidRPr="00484B35">
        <w:rPr>
          <w:rFonts w:ascii="Yu Gothic" w:hAnsi="Yu Gothic"/>
          <w:spacing w:val="-43"/>
          <w:w w:val="105"/>
        </w:rPr>
        <w:t xml:space="preserve"> </w:t>
      </w:r>
      <w:r w:rsidR="009A0837" w:rsidRPr="00484B35">
        <w:rPr>
          <w:rFonts w:ascii="Yu Gothic" w:hAnsi="Yu Gothic"/>
          <w:w w:val="105"/>
        </w:rPr>
        <w:t>·</w:t>
      </w:r>
      <w:r w:rsidR="009A0837" w:rsidRPr="00484B35">
        <w:rPr>
          <w:rFonts w:ascii="Yu Gothic" w:hAnsi="Yu Gothic"/>
          <w:w w:val="105"/>
        </w:rPr>
        <w:tab/>
      </w:r>
      <w:r w:rsidR="009A0837" w:rsidRPr="00484B35">
        <w:rPr>
          <w:w w:val="110"/>
        </w:rPr>
        <w:t>0</w:t>
      </w:r>
    </w:p>
    <w:p w:rsidR="00904690" w:rsidRPr="00484B35" w:rsidRDefault="00904690">
      <w:pPr>
        <w:spacing w:line="353" w:lineRule="exact"/>
        <w:jc w:val="center"/>
        <w:sectPr w:rsidR="00904690" w:rsidRPr="00484B35">
          <w:type w:val="continuous"/>
          <w:pgSz w:w="11910" w:h="16840"/>
          <w:pgMar w:top="1580" w:right="1680" w:bottom="280" w:left="1680" w:header="720" w:footer="720" w:gutter="0"/>
          <w:cols w:space="720"/>
        </w:sectPr>
      </w:pPr>
    </w:p>
    <w:p w:rsidR="00904690" w:rsidRPr="00484B35" w:rsidRDefault="009A0837">
      <w:pPr>
        <w:pStyle w:val="Textoindependiente"/>
        <w:tabs>
          <w:tab w:val="left" w:pos="3554"/>
          <w:tab w:val="left" w:pos="4194"/>
        </w:tabs>
        <w:spacing w:before="155" w:line="228" w:lineRule="exact"/>
        <w:ind w:left="3020"/>
      </w:pPr>
      <w:r w:rsidRPr="00484B35">
        <w:rPr>
          <w:w w:val="110"/>
        </w:rPr>
        <w:t>.</w:t>
      </w:r>
      <w:r w:rsidRPr="00484B35">
        <w:rPr>
          <w:w w:val="110"/>
        </w:rPr>
        <w:tab/>
        <w:t>.</w:t>
      </w:r>
      <w:r w:rsidRPr="00484B35">
        <w:rPr>
          <w:w w:val="110"/>
        </w:rPr>
        <w:tab/>
      </w:r>
      <w:r w:rsidRPr="00484B35">
        <w:rPr>
          <w:spacing w:val="-5"/>
          <w:w w:val="110"/>
        </w:rPr>
        <w:t>.</w:t>
      </w:r>
    </w:p>
    <w:p w:rsidR="00904690" w:rsidRPr="00484B35" w:rsidRDefault="009A0837">
      <w:pPr>
        <w:pStyle w:val="Textoindependiente"/>
        <w:tabs>
          <w:tab w:val="left" w:pos="3554"/>
          <w:tab w:val="left" w:pos="4194"/>
        </w:tabs>
        <w:spacing w:line="146" w:lineRule="exact"/>
        <w:ind w:left="3020"/>
      </w:pPr>
      <w:r w:rsidRPr="00484B35">
        <w:rPr>
          <w:w w:val="110"/>
        </w:rPr>
        <w:t>.</w:t>
      </w:r>
      <w:r w:rsidRPr="00484B35">
        <w:rPr>
          <w:w w:val="110"/>
        </w:rPr>
        <w:tab/>
        <w:t>.</w:t>
      </w:r>
      <w:r w:rsidRPr="00484B35">
        <w:rPr>
          <w:w w:val="110"/>
        </w:rPr>
        <w:tab/>
      </w:r>
      <w:r w:rsidRPr="00484B35">
        <w:rPr>
          <w:spacing w:val="-5"/>
          <w:w w:val="110"/>
        </w:rPr>
        <w:t>.</w:t>
      </w:r>
    </w:p>
    <w:p w:rsidR="00904690" w:rsidRPr="00484B35" w:rsidRDefault="009A0837">
      <w:pPr>
        <w:pStyle w:val="Textoindependiente"/>
        <w:spacing w:line="87" w:lineRule="exact"/>
        <w:ind w:left="1469"/>
        <w:jc w:val="center"/>
        <w:rPr>
          <w:rFonts w:ascii="Lucida Sans Unicode" w:hAnsi="Lucida Sans Unicode"/>
        </w:rPr>
      </w:pPr>
      <w:r w:rsidRPr="00484B35">
        <w:rPr>
          <w:rFonts w:ascii="Lucida Sans Unicode" w:hAnsi="Lucida Sans Unicode"/>
          <w:w w:val="66"/>
        </w:rPr>
        <w:t></w:t>
      </w:r>
    </w:p>
    <w:p w:rsidR="00904690" w:rsidRPr="00484B35" w:rsidRDefault="009A0837">
      <w:pPr>
        <w:pStyle w:val="Textoindependiente"/>
        <w:tabs>
          <w:tab w:val="left" w:pos="1085"/>
          <w:tab w:val="left" w:pos="1523"/>
        </w:tabs>
        <w:spacing w:before="187" w:line="153" w:lineRule="auto"/>
        <w:ind w:left="538"/>
      </w:pPr>
      <w:r w:rsidRPr="00484B35">
        <w:br w:type="column"/>
      </w:r>
      <w:r w:rsidRPr="00484B35">
        <w:rPr>
          <w:w w:val="110"/>
        </w:rPr>
        <w:t>.</w:t>
      </w:r>
      <w:r w:rsidRPr="00484B35">
        <w:rPr>
          <w:w w:val="110"/>
        </w:rPr>
        <w:tab/>
      </w:r>
      <w:r w:rsidRPr="00484B35">
        <w:rPr>
          <w:w w:val="110"/>
          <w:position w:val="-7"/>
        </w:rPr>
        <w:t>.</w:t>
      </w:r>
      <w:r w:rsidRPr="00484B35">
        <w:rPr>
          <w:spacing w:val="-38"/>
          <w:w w:val="110"/>
          <w:position w:val="-7"/>
        </w:rPr>
        <w:t xml:space="preserve"> </w:t>
      </w:r>
      <w:r w:rsidRPr="00484B35">
        <w:rPr>
          <w:w w:val="110"/>
          <w:position w:val="-13"/>
        </w:rPr>
        <w:t>.</w:t>
      </w:r>
      <w:r w:rsidRPr="00484B35">
        <w:rPr>
          <w:w w:val="110"/>
          <w:position w:val="-13"/>
        </w:rPr>
        <w:tab/>
      </w:r>
      <w:r w:rsidRPr="00484B35">
        <w:rPr>
          <w:w w:val="110"/>
        </w:rPr>
        <w:t>.</w:t>
      </w:r>
    </w:p>
    <w:p w:rsidR="00904690" w:rsidRPr="00484B35" w:rsidRDefault="0098712D">
      <w:pPr>
        <w:pStyle w:val="Textoindependiente"/>
        <w:spacing w:line="96" w:lineRule="exact"/>
        <w:ind w:right="771"/>
        <w:jc w:val="center"/>
        <w:rPr>
          <w:rFonts w:ascii="Lucida Sans Unicode" w:hAnsi="Lucida Sans Unicode"/>
        </w:rPr>
      </w:pPr>
      <w:r>
        <w:pict>
          <v:shape id="_x0000_s3476" type="#_x0000_t202" style="position:absolute;left:0;text-align:left;margin-left:348.85pt;margin-top:-16.6pt;width:3.1pt;height:14.3pt;z-index:-251966464;mso-position-horizontal-relative:page" filled="f" stroked="f">
            <v:textbox inset="0,0,0,0">
              <w:txbxContent>
                <w:p w:rsidR="00EE7A03" w:rsidRDefault="00EE7A03">
                  <w:pPr>
                    <w:pStyle w:val="Textoindependiente"/>
                    <w:spacing w:line="284" w:lineRule="exact"/>
                  </w:pPr>
                  <w:r>
                    <w:rPr>
                      <w:w w:val="112"/>
                    </w:rPr>
                    <w:t>.</w:t>
                  </w:r>
                </w:p>
              </w:txbxContent>
            </v:textbox>
            <w10:wrap anchorx="page"/>
          </v:shape>
        </w:pict>
      </w:r>
      <w:r>
        <w:pict>
          <v:shape id="_x0000_s3475" type="#_x0000_t202" style="position:absolute;left:0;text-align:left;margin-left:325.75pt;margin-top:-9.65pt;width:3.1pt;height:14.3pt;z-index:-251965440;mso-position-horizontal-relative:page" filled="f" stroked="f">
            <v:textbox inset="0,0,0,0">
              <w:txbxContent>
                <w:p w:rsidR="00EE7A03" w:rsidRDefault="00EE7A03">
                  <w:pPr>
                    <w:pStyle w:val="Textoindependiente"/>
                    <w:spacing w:line="284" w:lineRule="exact"/>
                  </w:pPr>
                  <w:r>
                    <w:rPr>
                      <w:w w:val="112"/>
                    </w:rPr>
                    <w:t>.</w:t>
                  </w:r>
                </w:p>
              </w:txbxContent>
            </v:textbox>
            <w10:wrap anchorx="page"/>
          </v:shape>
        </w:pict>
      </w:r>
      <w:r>
        <w:pict>
          <v:shape id="_x0000_s3474" type="#_x0000_t202" style="position:absolute;left:0;text-align:left;margin-left:375pt;margin-top:-9.65pt;width:3.1pt;height:14.3pt;z-index:-251964416;mso-position-horizontal-relative:page" filled="f" stroked="f">
            <v:textbox inset="0,0,0,0">
              <w:txbxContent>
                <w:p w:rsidR="00EE7A03" w:rsidRDefault="00EE7A03">
                  <w:pPr>
                    <w:pStyle w:val="Textoindependiente"/>
                    <w:spacing w:line="284" w:lineRule="exact"/>
                  </w:pPr>
                  <w:r>
                    <w:rPr>
                      <w:w w:val="112"/>
                    </w:rPr>
                    <w:t>.</w:t>
                  </w:r>
                </w:p>
              </w:txbxContent>
            </v:textbox>
            <w10:wrap anchorx="page"/>
          </v:shape>
        </w:pict>
      </w:r>
      <w:r w:rsidR="009A0837" w:rsidRPr="00484B35">
        <w:rPr>
          <w:rFonts w:ascii="Lucida Sans Unicode" w:hAnsi="Lucida Sans Unicode"/>
          <w:w w:val="66"/>
        </w:rPr>
        <w:t></w:t>
      </w:r>
    </w:p>
    <w:p w:rsidR="00904690" w:rsidRPr="00484B35" w:rsidRDefault="00904690">
      <w:pPr>
        <w:spacing w:line="96" w:lineRule="exact"/>
        <w:jc w:val="center"/>
        <w:rPr>
          <w:rFonts w:ascii="Lucida Sans Unicode" w:hAnsi="Lucida Sans Unicode"/>
        </w:rPr>
        <w:sectPr w:rsidR="00904690" w:rsidRPr="00484B35">
          <w:type w:val="continuous"/>
          <w:pgSz w:w="11910" w:h="16840"/>
          <w:pgMar w:top="1580" w:right="1680" w:bottom="280" w:left="1680" w:header="720" w:footer="720" w:gutter="0"/>
          <w:cols w:num="2" w:space="720" w:equalWidth="0">
            <w:col w:w="4257" w:space="40"/>
            <w:col w:w="4253"/>
          </w:cols>
        </w:sectPr>
      </w:pPr>
    </w:p>
    <w:p w:rsidR="00904690" w:rsidRPr="00484B35" w:rsidRDefault="0098712D">
      <w:pPr>
        <w:pStyle w:val="Textoindependiente"/>
        <w:tabs>
          <w:tab w:val="left" w:pos="890"/>
          <w:tab w:val="left" w:pos="1531"/>
          <w:tab w:val="left" w:pos="2171"/>
          <w:tab w:val="left" w:pos="2665"/>
          <w:tab w:val="left" w:pos="3156"/>
        </w:tabs>
        <w:spacing w:line="287" w:lineRule="exact"/>
        <w:ind w:left="356"/>
        <w:jc w:val="center"/>
      </w:pPr>
      <w:r>
        <w:pict>
          <v:shape id="_x0000_s3473" type="#_x0000_t202" style="position:absolute;left:0;text-align:left;margin-left:223.5pt;margin-top:2.15pt;width:165.95pt;height:41.1pt;z-index:-251979776;mso-position-horizontal-relative:page" filled="f" stroked="f">
            <v:textbox inset="0,0,0,0">
              <w:txbxContent>
                <w:p w:rsidR="00EE7A03" w:rsidRDefault="00EE7A03">
                  <w:pPr>
                    <w:pStyle w:val="Textoindependiente"/>
                    <w:tabs>
                      <w:tab w:val="left" w:pos="3171"/>
                    </w:tabs>
                    <w:spacing w:line="267" w:lineRule="exact"/>
                    <w:rPr>
                      <w:rFonts w:ascii="Lucida Sans Unicode" w:hAnsi="Lucida Sans Unicode"/>
                    </w:rPr>
                  </w:pPr>
                  <w:r>
                    <w:rPr>
                      <w:rFonts w:ascii="Lucida Sans Unicode" w:hAnsi="Lucida Sans Unicode"/>
                      <w:w w:val="75"/>
                    </w:rPr>
                    <w:t></w:t>
                  </w:r>
                  <w:r>
                    <w:rPr>
                      <w:rFonts w:ascii="Lucida Sans Unicode" w:hAnsi="Lucida Sans Unicode"/>
                      <w:w w:val="75"/>
                    </w:rPr>
                    <w:tab/>
                  </w:r>
                  <w:r>
                    <w:rPr>
                      <w:rFonts w:ascii="Lucida Sans Unicode" w:hAnsi="Lucida Sans Unicode"/>
                      <w:spacing w:val="-14"/>
                      <w:w w:val="70"/>
                    </w:rPr>
                    <w:t></w:t>
                  </w:r>
                </w:p>
              </w:txbxContent>
            </v:textbox>
            <w10:wrap anchorx="page"/>
          </v:shape>
        </w:pict>
      </w:r>
      <w:r w:rsidR="009A0837" w:rsidRPr="00484B35">
        <w:rPr>
          <w:w w:val="110"/>
        </w:rPr>
        <w:t>0</w:t>
      </w:r>
      <w:r w:rsidR="009A0837" w:rsidRPr="00484B35">
        <w:rPr>
          <w:w w:val="110"/>
        </w:rPr>
        <w:tab/>
        <w:t>0</w:t>
      </w:r>
      <w:r w:rsidR="009A0837" w:rsidRPr="00484B35">
        <w:rPr>
          <w:w w:val="110"/>
        </w:rPr>
        <w:tab/>
        <w:t>0</w:t>
      </w:r>
      <w:r w:rsidR="009A0837" w:rsidRPr="00484B35">
        <w:rPr>
          <w:w w:val="110"/>
        </w:rPr>
        <w:tab/>
        <w:t>0</w:t>
      </w:r>
      <w:r w:rsidR="009A0837" w:rsidRPr="00484B35">
        <w:rPr>
          <w:w w:val="110"/>
        </w:rPr>
        <w:tab/>
      </w:r>
      <w:r w:rsidR="009A0837" w:rsidRPr="00484B35">
        <w:rPr>
          <w:rFonts w:ascii="Yu Gothic" w:hAnsi="Yu Gothic"/>
          <w:w w:val="105"/>
        </w:rPr>
        <w:t>·</w:t>
      </w:r>
      <w:r w:rsidR="009A0837" w:rsidRPr="00484B35">
        <w:rPr>
          <w:rFonts w:ascii="Yu Gothic" w:hAnsi="Yu Gothic"/>
          <w:spacing w:val="-43"/>
          <w:w w:val="105"/>
        </w:rPr>
        <w:t xml:space="preserve"> </w:t>
      </w:r>
      <w:r w:rsidR="009A0837" w:rsidRPr="00484B35">
        <w:rPr>
          <w:rFonts w:ascii="Yu Gothic" w:hAnsi="Yu Gothic"/>
          <w:w w:val="105"/>
        </w:rPr>
        <w:t>·</w:t>
      </w:r>
      <w:r w:rsidR="009A0837" w:rsidRPr="00484B35">
        <w:rPr>
          <w:rFonts w:ascii="Yu Gothic" w:hAnsi="Yu Gothic"/>
          <w:spacing w:val="-43"/>
          <w:w w:val="105"/>
        </w:rPr>
        <w:t xml:space="preserve"> </w:t>
      </w:r>
      <w:r w:rsidR="009A0837" w:rsidRPr="00484B35">
        <w:rPr>
          <w:rFonts w:ascii="Yu Gothic" w:hAnsi="Yu Gothic"/>
          <w:w w:val="105"/>
        </w:rPr>
        <w:t>·</w:t>
      </w:r>
      <w:r w:rsidR="009A0837" w:rsidRPr="00484B35">
        <w:rPr>
          <w:rFonts w:ascii="Yu Gothic" w:hAnsi="Yu Gothic"/>
          <w:w w:val="105"/>
        </w:rPr>
        <w:tab/>
      </w:r>
      <w:r w:rsidR="009A0837" w:rsidRPr="00484B35">
        <w:rPr>
          <w:w w:val="110"/>
        </w:rPr>
        <w:t>1</w:t>
      </w:r>
    </w:p>
    <w:p w:rsidR="00904690" w:rsidRPr="00484B35" w:rsidRDefault="009A0837">
      <w:pPr>
        <w:tabs>
          <w:tab w:val="left" w:pos="782"/>
          <w:tab w:val="left" w:pos="1422"/>
          <w:tab w:val="left" w:pos="2063"/>
          <w:tab w:val="left" w:pos="2703"/>
          <w:tab w:val="left" w:pos="3158"/>
        </w:tabs>
        <w:spacing w:line="327" w:lineRule="exact"/>
        <w:ind w:left="354"/>
        <w:jc w:val="center"/>
        <w:rPr>
          <w:sz w:val="16"/>
        </w:rPr>
      </w:pPr>
      <w:r w:rsidRPr="00484B35">
        <w:rPr>
          <w:rFonts w:ascii="Georgia" w:hAnsi="Georgia"/>
          <w:i/>
          <w:w w:val="105"/>
          <w:position w:val="4"/>
        </w:rPr>
        <w:t>c</w:t>
      </w:r>
      <w:r w:rsidRPr="00484B35">
        <w:rPr>
          <w:rFonts w:ascii="Georgia" w:hAnsi="Georgia"/>
          <w:i/>
          <w:w w:val="105"/>
          <w:sz w:val="16"/>
        </w:rPr>
        <w:t>k</w:t>
      </w:r>
      <w:r w:rsidRPr="00484B35">
        <w:rPr>
          <w:rFonts w:ascii="Georgia" w:hAnsi="Georgia"/>
          <w:i/>
          <w:w w:val="105"/>
          <w:sz w:val="16"/>
        </w:rPr>
        <w:tab/>
      </w:r>
      <w:r w:rsidRPr="00484B35">
        <w:rPr>
          <w:rFonts w:ascii="Georgia" w:hAnsi="Georgia"/>
          <w:i/>
          <w:w w:val="105"/>
          <w:position w:val="4"/>
        </w:rPr>
        <w:t>c</w:t>
      </w:r>
      <w:r w:rsidRPr="00484B35">
        <w:rPr>
          <w:rFonts w:ascii="Georgia" w:hAnsi="Georgia"/>
          <w:i/>
          <w:w w:val="105"/>
          <w:sz w:val="16"/>
        </w:rPr>
        <w:t>k</w:t>
      </w:r>
      <w:r w:rsidRPr="00484B35">
        <w:rPr>
          <w:rFonts w:ascii="Yu Gothic" w:hAnsi="Yu Gothic"/>
          <w:w w:val="105"/>
          <w:sz w:val="16"/>
        </w:rPr>
        <w:t>−</w:t>
      </w:r>
      <w:r w:rsidRPr="00484B35">
        <w:rPr>
          <w:w w:val="105"/>
          <w:sz w:val="16"/>
        </w:rPr>
        <w:t>1</w:t>
      </w:r>
      <w:r w:rsidRPr="00484B35">
        <w:rPr>
          <w:w w:val="105"/>
          <w:sz w:val="16"/>
        </w:rPr>
        <w:tab/>
      </w:r>
      <w:r w:rsidRPr="00484B35">
        <w:rPr>
          <w:rFonts w:ascii="Georgia" w:hAnsi="Georgia"/>
          <w:i/>
          <w:w w:val="105"/>
          <w:position w:val="4"/>
        </w:rPr>
        <w:t>c</w:t>
      </w:r>
      <w:r w:rsidRPr="00484B35">
        <w:rPr>
          <w:rFonts w:ascii="Georgia" w:hAnsi="Georgia"/>
          <w:i/>
          <w:w w:val="105"/>
          <w:sz w:val="16"/>
        </w:rPr>
        <w:t>k</w:t>
      </w:r>
      <w:r w:rsidRPr="00484B35">
        <w:rPr>
          <w:rFonts w:ascii="Yu Gothic" w:hAnsi="Yu Gothic"/>
          <w:w w:val="105"/>
          <w:sz w:val="16"/>
        </w:rPr>
        <w:t>−</w:t>
      </w:r>
      <w:r w:rsidRPr="00484B35">
        <w:rPr>
          <w:w w:val="105"/>
          <w:sz w:val="16"/>
        </w:rPr>
        <w:t>2</w:t>
      </w:r>
      <w:r w:rsidRPr="00484B35">
        <w:rPr>
          <w:w w:val="105"/>
          <w:sz w:val="16"/>
        </w:rPr>
        <w:tab/>
      </w:r>
      <w:r w:rsidRPr="00484B35">
        <w:rPr>
          <w:rFonts w:ascii="Georgia" w:hAnsi="Georgia"/>
          <w:i/>
          <w:w w:val="105"/>
          <w:position w:val="4"/>
        </w:rPr>
        <w:t>c</w:t>
      </w:r>
      <w:r w:rsidRPr="00484B35">
        <w:rPr>
          <w:rFonts w:ascii="Georgia" w:hAnsi="Georgia"/>
          <w:i/>
          <w:w w:val="105"/>
          <w:sz w:val="16"/>
        </w:rPr>
        <w:t>k</w:t>
      </w:r>
      <w:r w:rsidRPr="00484B35">
        <w:rPr>
          <w:rFonts w:ascii="Yu Gothic" w:hAnsi="Yu Gothic"/>
          <w:w w:val="105"/>
          <w:sz w:val="16"/>
        </w:rPr>
        <w:t>−</w:t>
      </w:r>
      <w:r w:rsidRPr="00484B35">
        <w:rPr>
          <w:w w:val="105"/>
          <w:sz w:val="16"/>
        </w:rPr>
        <w:t>3</w:t>
      </w:r>
      <w:r w:rsidRPr="00484B35">
        <w:rPr>
          <w:w w:val="105"/>
          <w:sz w:val="16"/>
        </w:rPr>
        <w:tab/>
      </w:r>
      <w:r w:rsidRPr="00484B35">
        <w:rPr>
          <w:rFonts w:ascii="Yu Gothic" w:hAnsi="Yu Gothic"/>
          <w:w w:val="105"/>
          <w:position w:val="4"/>
        </w:rPr>
        <w:t>·</w:t>
      </w:r>
      <w:r w:rsidRPr="00484B35">
        <w:rPr>
          <w:rFonts w:ascii="Yu Gothic" w:hAnsi="Yu Gothic"/>
          <w:spacing w:val="-43"/>
          <w:w w:val="105"/>
          <w:position w:val="4"/>
        </w:rPr>
        <w:t xml:space="preserve"> </w:t>
      </w:r>
      <w:r w:rsidRPr="00484B35">
        <w:rPr>
          <w:rFonts w:ascii="Yu Gothic" w:hAnsi="Yu Gothic"/>
          <w:w w:val="105"/>
          <w:position w:val="4"/>
        </w:rPr>
        <w:t>·</w:t>
      </w:r>
      <w:r w:rsidRPr="00484B35">
        <w:rPr>
          <w:rFonts w:ascii="Yu Gothic" w:hAnsi="Yu Gothic"/>
          <w:spacing w:val="-43"/>
          <w:w w:val="105"/>
          <w:position w:val="4"/>
        </w:rPr>
        <w:t xml:space="preserve"> </w:t>
      </w:r>
      <w:r w:rsidRPr="00484B35">
        <w:rPr>
          <w:rFonts w:ascii="Yu Gothic" w:hAnsi="Yu Gothic"/>
          <w:w w:val="105"/>
          <w:position w:val="4"/>
        </w:rPr>
        <w:t>·</w:t>
      </w:r>
      <w:r w:rsidRPr="00484B35">
        <w:rPr>
          <w:rFonts w:ascii="Yu Gothic" w:hAnsi="Yu Gothic"/>
          <w:w w:val="105"/>
          <w:position w:val="4"/>
        </w:rPr>
        <w:tab/>
      </w:r>
      <w:r w:rsidRPr="00484B35">
        <w:rPr>
          <w:rFonts w:ascii="Georgia" w:hAnsi="Georgia"/>
          <w:i/>
          <w:w w:val="105"/>
          <w:position w:val="4"/>
        </w:rPr>
        <w:t>c</w:t>
      </w:r>
      <w:r w:rsidRPr="00484B35">
        <w:rPr>
          <w:w w:val="105"/>
          <w:sz w:val="16"/>
        </w:rPr>
        <w:t>1</w:t>
      </w:r>
    </w:p>
    <w:p w:rsidR="00904690" w:rsidRPr="00484B35" w:rsidRDefault="0098712D">
      <w:pPr>
        <w:pStyle w:val="Textoindependiente"/>
        <w:spacing w:before="45" w:line="177" w:lineRule="auto"/>
        <w:ind w:left="190" w:right="188"/>
        <w:jc w:val="both"/>
      </w:pPr>
      <w:r>
        <w:pict>
          <v:shape id="_x0000_s3472" type="#_x0000_t202" style="position:absolute;left:0;text-align:left;margin-left:417.15pt;margin-top:32.3pt;width:7.95pt;height:19.9pt;z-index:-251980800;mso-position-horizontal-relative:page" filled="f" stroked="f">
            <v:textbox inset="0,0,0,0">
              <w:txbxContent>
                <w:p w:rsidR="00EE7A03" w:rsidRDefault="00EE7A03">
                  <w:pPr>
                    <w:pStyle w:val="Textoindependiente"/>
                    <w:spacing w:line="319" w:lineRule="exact"/>
                    <w:rPr>
                      <w:rFonts w:ascii="Yu Gothic"/>
                    </w:rPr>
                  </w:pPr>
                  <w:r>
                    <w:rPr>
                      <w:rFonts w:ascii="Yu Gothic"/>
                      <w:w w:val="99"/>
                    </w:rPr>
                    <w:t>+</w:t>
                  </w:r>
                </w:p>
              </w:txbxContent>
            </v:textbox>
            <w10:wrap anchorx="page"/>
          </v:shape>
        </w:pict>
      </w:r>
      <w:r w:rsidR="009A0837" w:rsidRPr="00484B35">
        <w:t xml:space="preserve">In the first </w:t>
      </w:r>
      <w:r w:rsidR="009A0837" w:rsidRPr="00484B35">
        <w:rPr>
          <w:i/>
        </w:rPr>
        <w:t xml:space="preserve">k </w:t>
      </w:r>
      <w:r w:rsidR="009A0837" w:rsidRPr="00484B35">
        <w:rPr>
          <w:rFonts w:ascii="Yu Gothic" w:hAnsi="Yu Gothic"/>
        </w:rPr>
        <w:t xml:space="preserve">− </w:t>
      </w:r>
      <w:r w:rsidR="009A0837" w:rsidRPr="00484B35">
        <w:t>1 rows, each element is 0 except that one element is 1. These rows</w:t>
      </w:r>
      <w:r w:rsidR="009A0837" w:rsidRPr="00484B35">
        <w:rPr>
          <w:spacing w:val="1"/>
        </w:rPr>
        <w:t xml:space="preserve"> </w:t>
      </w:r>
      <w:r w:rsidR="009A0837" w:rsidRPr="00484B35">
        <w:t>replace</w:t>
      </w:r>
      <w:r w:rsidR="009A0837" w:rsidRPr="00484B35">
        <w:rPr>
          <w:spacing w:val="1"/>
        </w:rPr>
        <w:t xml:space="preserve"> </w:t>
      </w:r>
      <w:r w:rsidR="009A0837" w:rsidRPr="00484B35">
        <w:rPr>
          <w:i/>
        </w:rPr>
        <w:t xml:space="preserve">f </w:t>
      </w:r>
      <w:r w:rsidR="009A0837" w:rsidRPr="00484B35">
        <w:t>(</w:t>
      </w:r>
      <w:r w:rsidR="009A0837" w:rsidRPr="00484B35">
        <w:rPr>
          <w:i/>
        </w:rPr>
        <w:t>i</w:t>
      </w:r>
      <w:r w:rsidR="009A0837" w:rsidRPr="00484B35">
        <w:t>) with</w:t>
      </w:r>
      <w:r w:rsidR="009A0837" w:rsidRPr="00484B35">
        <w:rPr>
          <w:spacing w:val="55"/>
        </w:rPr>
        <w:t xml:space="preserve"> </w:t>
      </w:r>
      <w:r w:rsidR="009A0837" w:rsidRPr="00484B35">
        <w:rPr>
          <w:i/>
        </w:rPr>
        <w:t xml:space="preserve">f </w:t>
      </w:r>
      <w:r w:rsidR="009A0837" w:rsidRPr="00484B35">
        <w:t>(</w:t>
      </w:r>
      <w:r w:rsidR="009A0837" w:rsidRPr="00484B35">
        <w:rPr>
          <w:i/>
        </w:rPr>
        <w:t xml:space="preserve">i </w:t>
      </w:r>
      <w:r w:rsidR="009A0837" w:rsidRPr="00484B35">
        <w:rPr>
          <w:rFonts w:ascii="Yu Gothic" w:hAnsi="Yu Gothic"/>
        </w:rPr>
        <w:t xml:space="preserve">+ </w:t>
      </w:r>
      <w:r w:rsidR="009A0837" w:rsidRPr="00484B35">
        <w:t>1),</w:t>
      </w:r>
      <w:r w:rsidR="009A0837" w:rsidRPr="00484B35">
        <w:rPr>
          <w:spacing w:val="55"/>
        </w:rPr>
        <w:t xml:space="preserve"> </w:t>
      </w:r>
      <w:r w:rsidR="009A0837" w:rsidRPr="00484B35">
        <w:rPr>
          <w:i/>
        </w:rPr>
        <w:t xml:space="preserve">f </w:t>
      </w:r>
      <w:r w:rsidR="009A0837" w:rsidRPr="00484B35">
        <w:t>(</w:t>
      </w:r>
      <w:r w:rsidR="009A0837" w:rsidRPr="00484B35">
        <w:rPr>
          <w:i/>
        </w:rPr>
        <w:t xml:space="preserve">i </w:t>
      </w:r>
      <w:r w:rsidR="009A0837" w:rsidRPr="00484B35">
        <w:rPr>
          <w:rFonts w:ascii="Yu Gothic" w:hAnsi="Yu Gothic"/>
        </w:rPr>
        <w:t xml:space="preserve">+ </w:t>
      </w:r>
      <w:r w:rsidR="009A0837" w:rsidRPr="00484B35">
        <w:t>1) with</w:t>
      </w:r>
      <w:r w:rsidR="009A0837" w:rsidRPr="00484B35">
        <w:rPr>
          <w:spacing w:val="55"/>
        </w:rPr>
        <w:t xml:space="preserve"> </w:t>
      </w:r>
      <w:r w:rsidR="009A0837" w:rsidRPr="00484B35">
        <w:rPr>
          <w:i/>
        </w:rPr>
        <w:t xml:space="preserve">f </w:t>
      </w:r>
      <w:r w:rsidR="009A0837" w:rsidRPr="00484B35">
        <w:t>(</w:t>
      </w:r>
      <w:r w:rsidR="009A0837" w:rsidRPr="00484B35">
        <w:rPr>
          <w:i/>
        </w:rPr>
        <w:t xml:space="preserve">i </w:t>
      </w:r>
      <w:r w:rsidR="009A0837" w:rsidRPr="00484B35">
        <w:rPr>
          <w:rFonts w:ascii="Yu Gothic" w:hAnsi="Yu Gothic"/>
        </w:rPr>
        <w:t xml:space="preserve">+ </w:t>
      </w:r>
      <w:r w:rsidR="009A0837" w:rsidRPr="00484B35">
        <w:t>2), and so on. The last row contains</w:t>
      </w:r>
      <w:r w:rsidR="009A0837" w:rsidRPr="00484B35">
        <w:rPr>
          <w:spacing w:val="1"/>
        </w:rPr>
        <w:t xml:space="preserve"> </w:t>
      </w:r>
      <w:r w:rsidR="009A0837" w:rsidRPr="00484B35">
        <w:t>the</w:t>
      </w:r>
      <w:r w:rsidR="009A0837" w:rsidRPr="00484B35">
        <w:rPr>
          <w:spacing w:val="15"/>
        </w:rPr>
        <w:t xml:space="preserve"> </w:t>
      </w:r>
      <w:r w:rsidR="009A0837" w:rsidRPr="00484B35">
        <w:t>coefficients</w:t>
      </w:r>
      <w:r w:rsidR="009A0837" w:rsidRPr="00484B35">
        <w:rPr>
          <w:spacing w:val="15"/>
        </w:rPr>
        <w:t xml:space="preserve"> </w:t>
      </w:r>
      <w:r w:rsidR="009A0837" w:rsidRPr="00484B35">
        <w:t>of</w:t>
      </w:r>
      <w:r w:rsidR="009A0837" w:rsidRPr="00484B35">
        <w:rPr>
          <w:spacing w:val="15"/>
        </w:rPr>
        <w:t xml:space="preserve"> </w:t>
      </w:r>
      <w:r w:rsidR="009A0837" w:rsidRPr="00484B35">
        <w:t>the</w:t>
      </w:r>
      <w:r w:rsidR="009A0837" w:rsidRPr="00484B35">
        <w:rPr>
          <w:spacing w:val="15"/>
        </w:rPr>
        <w:t xml:space="preserve"> </w:t>
      </w:r>
      <w:r w:rsidR="009A0837" w:rsidRPr="00484B35">
        <w:t>recurrence</w:t>
      </w:r>
      <w:r w:rsidR="009A0837" w:rsidRPr="00484B35">
        <w:rPr>
          <w:spacing w:val="15"/>
        </w:rPr>
        <w:t xml:space="preserve"> </w:t>
      </w:r>
      <w:r w:rsidR="009A0837" w:rsidRPr="00484B35">
        <w:t>to</w:t>
      </w:r>
      <w:r w:rsidR="009A0837" w:rsidRPr="00484B35">
        <w:rPr>
          <w:spacing w:val="16"/>
        </w:rPr>
        <w:t xml:space="preserve"> </w:t>
      </w:r>
      <w:r w:rsidR="009A0837" w:rsidRPr="00484B35">
        <w:t>calculate</w:t>
      </w:r>
      <w:r w:rsidR="009A0837" w:rsidRPr="00484B35">
        <w:rPr>
          <w:spacing w:val="15"/>
        </w:rPr>
        <w:t xml:space="preserve"> </w:t>
      </w:r>
      <w:r w:rsidR="009A0837" w:rsidRPr="00484B35">
        <w:t>the</w:t>
      </w:r>
      <w:r w:rsidR="009A0837" w:rsidRPr="00484B35">
        <w:rPr>
          <w:spacing w:val="15"/>
        </w:rPr>
        <w:t xml:space="preserve"> </w:t>
      </w:r>
      <w:r w:rsidR="009A0837" w:rsidRPr="00484B35">
        <w:t>new</w:t>
      </w:r>
      <w:r w:rsidR="009A0837" w:rsidRPr="00484B35">
        <w:rPr>
          <w:spacing w:val="15"/>
        </w:rPr>
        <w:t xml:space="preserve"> </w:t>
      </w:r>
      <w:r w:rsidR="009A0837" w:rsidRPr="00484B35">
        <w:t>value</w:t>
      </w:r>
      <w:r w:rsidR="009A0837" w:rsidRPr="00484B35">
        <w:rPr>
          <w:spacing w:val="43"/>
        </w:rPr>
        <w:t xml:space="preserve"> </w:t>
      </w:r>
      <w:r w:rsidR="009A0837" w:rsidRPr="00484B35">
        <w:rPr>
          <w:i/>
        </w:rPr>
        <w:t>f</w:t>
      </w:r>
      <w:r w:rsidR="009A0837" w:rsidRPr="00484B35">
        <w:rPr>
          <w:i/>
          <w:spacing w:val="-5"/>
        </w:rPr>
        <w:t xml:space="preserve"> </w:t>
      </w:r>
      <w:r w:rsidR="009A0837" w:rsidRPr="00484B35">
        <w:t>(</w:t>
      </w:r>
      <w:r w:rsidR="009A0837" w:rsidRPr="00484B35">
        <w:rPr>
          <w:i/>
        </w:rPr>
        <w:t xml:space="preserve">i </w:t>
      </w:r>
      <w:r w:rsidR="009A0837" w:rsidRPr="00484B35">
        <w:rPr>
          <w:i/>
          <w:spacing w:val="1"/>
        </w:rPr>
        <w:t xml:space="preserve"> </w:t>
      </w:r>
      <w:r w:rsidR="009A0837" w:rsidRPr="00484B35">
        <w:rPr>
          <w:i/>
        </w:rPr>
        <w:t>k</w:t>
      </w:r>
      <w:r w:rsidR="009A0837" w:rsidRPr="00484B35">
        <w:t>).</w:t>
      </w:r>
    </w:p>
    <w:p w:rsidR="00904690" w:rsidRPr="00484B35" w:rsidRDefault="009A0837">
      <w:pPr>
        <w:pStyle w:val="Textoindependiente"/>
        <w:spacing w:before="10"/>
        <w:ind w:left="542"/>
        <w:jc w:val="both"/>
      </w:pPr>
      <w:r w:rsidRPr="00484B35">
        <w:t>Now,</w:t>
      </w:r>
      <w:r w:rsidRPr="00484B35">
        <w:rPr>
          <w:spacing w:val="57"/>
        </w:rPr>
        <w:t xml:space="preserve"> </w:t>
      </w:r>
      <w:r w:rsidRPr="00484B35">
        <w:rPr>
          <w:i/>
        </w:rPr>
        <w:t>f</w:t>
      </w:r>
      <w:r w:rsidRPr="00484B35">
        <w:rPr>
          <w:i/>
          <w:spacing w:val="3"/>
        </w:rPr>
        <w:t xml:space="preserve"> </w:t>
      </w:r>
      <w:r w:rsidRPr="00484B35">
        <w:t>(</w:t>
      </w:r>
      <w:r w:rsidRPr="00484B35">
        <w:rPr>
          <w:i/>
        </w:rPr>
        <w:t>n</w:t>
      </w:r>
      <w:r w:rsidRPr="00484B35">
        <w:t>)</w:t>
      </w:r>
      <w:r w:rsidRPr="00484B35">
        <w:rPr>
          <w:spacing w:val="26"/>
        </w:rPr>
        <w:t xml:space="preserve"> </w:t>
      </w:r>
      <w:r w:rsidRPr="00484B35">
        <w:t>can</w:t>
      </w:r>
      <w:r w:rsidRPr="00484B35">
        <w:rPr>
          <w:spacing w:val="26"/>
        </w:rPr>
        <w:t xml:space="preserve"> </w:t>
      </w:r>
      <w:r w:rsidRPr="00484B35">
        <w:t>be</w:t>
      </w:r>
      <w:r w:rsidRPr="00484B35">
        <w:rPr>
          <w:spacing w:val="25"/>
        </w:rPr>
        <w:t xml:space="preserve"> </w:t>
      </w:r>
      <w:r w:rsidRPr="00484B35">
        <w:t>calculated</w:t>
      </w:r>
      <w:r w:rsidRPr="00484B35">
        <w:rPr>
          <w:spacing w:val="26"/>
        </w:rPr>
        <w:t xml:space="preserve"> </w:t>
      </w:r>
      <w:r w:rsidRPr="00484B35">
        <w:t>in</w:t>
      </w:r>
      <w:r w:rsidRPr="00484B35">
        <w:rPr>
          <w:spacing w:val="26"/>
        </w:rPr>
        <w:t xml:space="preserve"> </w:t>
      </w:r>
      <w:r w:rsidRPr="00484B35">
        <w:rPr>
          <w:i/>
        </w:rPr>
        <w:t>O</w:t>
      </w:r>
      <w:r w:rsidRPr="00484B35">
        <w:t>(</w:t>
      </w:r>
      <w:r w:rsidRPr="00484B35">
        <w:rPr>
          <w:i/>
        </w:rPr>
        <w:t>k</w:t>
      </w:r>
      <w:r w:rsidRPr="00484B35">
        <w:rPr>
          <w:vertAlign w:val="superscript"/>
        </w:rPr>
        <w:t>3</w:t>
      </w:r>
      <w:r w:rsidRPr="00484B35">
        <w:rPr>
          <w:spacing w:val="-11"/>
        </w:rPr>
        <w:t xml:space="preserve"> </w:t>
      </w:r>
      <w:r w:rsidRPr="00484B35">
        <w:t>log</w:t>
      </w:r>
      <w:r w:rsidRPr="00484B35">
        <w:rPr>
          <w:spacing w:val="-15"/>
        </w:rPr>
        <w:t xml:space="preserve"> </w:t>
      </w:r>
      <w:r w:rsidRPr="00484B35">
        <w:rPr>
          <w:i/>
        </w:rPr>
        <w:t>n</w:t>
      </w:r>
      <w:r w:rsidRPr="00484B35">
        <w:t>)</w:t>
      </w:r>
      <w:r w:rsidRPr="00484B35">
        <w:rPr>
          <w:spacing w:val="25"/>
        </w:rPr>
        <w:t xml:space="preserve"> </w:t>
      </w:r>
      <w:r w:rsidRPr="00484B35">
        <w:t>time</w:t>
      </w:r>
      <w:r w:rsidRPr="00484B35">
        <w:rPr>
          <w:spacing w:val="26"/>
        </w:rPr>
        <w:t xml:space="preserve"> </w:t>
      </w:r>
      <w:r w:rsidRPr="00484B35">
        <w:t>using</w:t>
      </w:r>
      <w:r w:rsidRPr="00484B35">
        <w:rPr>
          <w:spacing w:val="26"/>
        </w:rPr>
        <w:t xml:space="preserve"> </w:t>
      </w:r>
      <w:r w:rsidRPr="00484B35">
        <w:t>the</w:t>
      </w:r>
      <w:r w:rsidRPr="00484B35">
        <w:rPr>
          <w:spacing w:val="26"/>
        </w:rPr>
        <w:t xml:space="preserve"> </w:t>
      </w:r>
      <w:r w:rsidRPr="00484B35">
        <w:t>formula</w:t>
      </w:r>
    </w:p>
    <w:p w:rsidR="00904690" w:rsidRPr="00484B35" w:rsidRDefault="00904690">
      <w:pPr>
        <w:jc w:val="both"/>
        <w:sectPr w:rsidR="00904690" w:rsidRPr="00484B35">
          <w:type w:val="continuous"/>
          <w:pgSz w:w="11910" w:h="16840"/>
          <w:pgMar w:top="1580" w:right="1680" w:bottom="280" w:left="1680" w:header="720" w:footer="720" w:gutter="0"/>
          <w:cols w:space="720"/>
        </w:sectPr>
      </w:pPr>
    </w:p>
    <w:p w:rsidR="00904690" w:rsidRPr="00484B35" w:rsidRDefault="0098712D">
      <w:pPr>
        <w:tabs>
          <w:tab w:val="left" w:pos="3170"/>
          <w:tab w:val="left" w:pos="3926"/>
        </w:tabs>
        <w:spacing w:line="235" w:lineRule="auto"/>
        <w:ind w:left="2653"/>
        <w:rPr>
          <w:rFonts w:ascii="Lucida Sans Unicode" w:hAnsi="Lucida Sans Unicode"/>
        </w:rPr>
      </w:pPr>
      <w:r>
        <w:pict>
          <v:shape id="_x0000_s3471" type="#_x0000_t202" style="position:absolute;left:0;text-align:left;margin-left:252.25pt;margin-top:25.2pt;width:7.95pt;height:19.9pt;z-index:-251978752;mso-position-horizontal-relative:page" filled="f" stroked="f">
            <v:textbox inset="0,0,0,0">
              <w:txbxContent>
                <w:p w:rsidR="00EE7A03" w:rsidRDefault="00EE7A03">
                  <w:pPr>
                    <w:pStyle w:val="Textoindependiente"/>
                    <w:spacing w:line="319" w:lineRule="exact"/>
                    <w:rPr>
                      <w:rFonts w:ascii="Yu Gothic"/>
                    </w:rPr>
                  </w:pPr>
                  <w:r>
                    <w:rPr>
                      <w:rFonts w:ascii="Yu Gothic"/>
                      <w:w w:val="99"/>
                    </w:rPr>
                    <w:t>+</w:t>
                  </w:r>
                </w:p>
              </w:txbxContent>
            </v:textbox>
            <w10:wrap anchorx="page"/>
          </v:shape>
        </w:pict>
      </w:r>
      <w:r>
        <w:pict>
          <v:shape id="_x0000_s3470" type="#_x0000_t202" style="position:absolute;left:0;text-align:left;margin-left:216.65pt;margin-top:36.15pt;width:7.35pt;height:41.1pt;z-index:-251970560;mso-position-horizontal-relative:page" filled="f" stroked="f">
            <v:textbox inset="0,0,0,0">
              <w:txbxContent>
                <w:p w:rsidR="00EE7A03" w:rsidRDefault="00EE7A03">
                  <w:pPr>
                    <w:pStyle w:val="Textoindependiente"/>
                    <w:spacing w:line="267" w:lineRule="exact"/>
                    <w:rPr>
                      <w:rFonts w:ascii="Lucida Sans Unicode" w:hAnsi="Lucida Sans Unicode"/>
                    </w:rPr>
                  </w:pPr>
                  <w:r>
                    <w:rPr>
                      <w:rFonts w:ascii="Lucida Sans Unicode" w:hAnsi="Lucida Sans Unicode"/>
                      <w:w w:val="66"/>
                    </w:rPr>
                    <w:t></w:t>
                  </w:r>
                </w:p>
              </w:txbxContent>
            </v:textbox>
            <w10:wrap anchorx="page"/>
          </v:shape>
        </w:pict>
      </w:r>
      <w:r>
        <w:pict>
          <v:shape id="_x0000_s3469" type="#_x0000_t202" style="position:absolute;left:0;text-align:left;margin-left:234pt;margin-top:23.6pt;width:37.55pt;height:25.8pt;z-index:-251969536;mso-position-horizontal-relative:page" filled="f" stroked="f">
            <v:textbox inset="0,0,0,0">
              <w:txbxContent>
                <w:p w:rsidR="00EE7A03" w:rsidRDefault="00EE7A03">
                  <w:pPr>
                    <w:tabs>
                      <w:tab w:val="left" w:pos="552"/>
                    </w:tabs>
                    <w:spacing w:line="251" w:lineRule="exact"/>
                    <w:ind w:left="-1"/>
                    <w:jc w:val="center"/>
                  </w:pPr>
                  <w:r>
                    <w:rPr>
                      <w:rFonts w:ascii="Georgia"/>
                      <w:i/>
                    </w:rPr>
                    <w:t>f</w:t>
                  </w:r>
                  <w:r>
                    <w:rPr>
                      <w:rFonts w:ascii="Georgia"/>
                      <w:i/>
                      <w:spacing w:val="-8"/>
                    </w:rPr>
                    <w:t xml:space="preserve"> </w:t>
                  </w:r>
                  <w:r>
                    <w:t>(</w:t>
                  </w:r>
                  <w:r>
                    <w:rPr>
                      <w:rFonts w:ascii="Georgia"/>
                      <w:i/>
                    </w:rPr>
                    <w:t>n</w:t>
                  </w:r>
                  <w:r>
                    <w:rPr>
                      <w:rFonts w:ascii="Georgia"/>
                      <w:i/>
                    </w:rPr>
                    <w:tab/>
                  </w:r>
                  <w:r>
                    <w:rPr>
                      <w:spacing w:val="-1"/>
                      <w:w w:val="105"/>
                    </w:rPr>
                    <w:t>1)</w:t>
                  </w:r>
                </w:p>
                <w:p w:rsidR="00EE7A03" w:rsidRDefault="00EE7A03">
                  <w:pPr>
                    <w:pStyle w:val="Textoindependiente"/>
                    <w:spacing w:line="264" w:lineRule="exact"/>
                    <w:ind w:right="21"/>
                    <w:jc w:val="center"/>
                  </w:pPr>
                  <w:r>
                    <w:rPr>
                      <w:w w:val="112"/>
                    </w:rPr>
                    <w:t>.</w:t>
                  </w:r>
                </w:p>
              </w:txbxContent>
            </v:textbox>
            <w10:wrap anchorx="page"/>
          </v:shape>
        </w:pict>
      </w:r>
      <w:r>
        <w:pict>
          <v:shape id="_x0000_s3468" type="#_x0000_t202" style="position:absolute;left:0;text-align:left;margin-left:280.35pt;margin-top:29.55pt;width:48.5pt;height:41.1pt;z-index:-251968512;mso-position-horizontal-relative:page" filled="f" stroked="f">
            <v:textbox inset="0,0,0,0">
              <w:txbxContent>
                <w:p w:rsidR="00EE7A03" w:rsidRDefault="00EE7A03">
                  <w:pPr>
                    <w:rPr>
                      <w:rFonts w:ascii="Lucida Sans Unicode" w:hAnsi="Lucida Sans Unicode"/>
                    </w:rPr>
                  </w:pPr>
                  <w:r>
                    <w:rPr>
                      <w:rFonts w:ascii="Lucida Sans Unicode" w:hAnsi="Lucida Sans Unicode"/>
                      <w:spacing w:val="-2"/>
                      <w:w w:val="85"/>
                      <w:position w:val="13"/>
                    </w:rPr>
                    <w:t></w:t>
                  </w:r>
                  <w:r>
                    <w:rPr>
                      <w:rFonts w:ascii="Lucida Sans Unicode" w:hAnsi="Lucida Sans Unicode"/>
                      <w:spacing w:val="-19"/>
                      <w:w w:val="85"/>
                      <w:position w:val="13"/>
                    </w:rPr>
                    <w:t xml:space="preserve"> </w:t>
                  </w:r>
                  <w:r>
                    <w:rPr>
                      <w:rFonts w:ascii="Yu Gothic" w:hAnsi="Yu Gothic"/>
                      <w:spacing w:val="-1"/>
                      <w:w w:val="85"/>
                    </w:rPr>
                    <w:t>=</w:t>
                  </w:r>
                  <w:r>
                    <w:rPr>
                      <w:rFonts w:ascii="Yu Gothic" w:hAnsi="Yu Gothic"/>
                      <w:spacing w:val="1"/>
                      <w:w w:val="85"/>
                    </w:rPr>
                    <w:t xml:space="preserve"> </w:t>
                  </w:r>
                  <w:r>
                    <w:rPr>
                      <w:rFonts w:ascii="Georgia" w:hAnsi="Georgia"/>
                      <w:i/>
                      <w:spacing w:val="-1"/>
                      <w:w w:val="85"/>
                    </w:rPr>
                    <w:t>X</w:t>
                  </w:r>
                  <w:r>
                    <w:rPr>
                      <w:rFonts w:ascii="Georgia" w:hAnsi="Georgia"/>
                      <w:i/>
                      <w:spacing w:val="-14"/>
                      <w:w w:val="85"/>
                    </w:rPr>
                    <w:t xml:space="preserve"> </w:t>
                  </w:r>
                  <w:r>
                    <w:rPr>
                      <w:rFonts w:ascii="Georgia" w:hAnsi="Georgia"/>
                      <w:i/>
                      <w:spacing w:val="-1"/>
                      <w:w w:val="85"/>
                      <w:vertAlign w:val="superscript"/>
                    </w:rPr>
                    <w:t>n</w:t>
                  </w:r>
                  <w:r>
                    <w:rPr>
                      <w:rFonts w:ascii="Georgia" w:hAnsi="Georgia"/>
                      <w:i/>
                      <w:spacing w:val="-5"/>
                      <w:w w:val="85"/>
                    </w:rPr>
                    <w:t xml:space="preserve"> </w:t>
                  </w:r>
                  <w:r>
                    <w:rPr>
                      <w:rFonts w:ascii="Yu Gothic" w:hAnsi="Yu Gothic"/>
                      <w:spacing w:val="-1"/>
                      <w:w w:val="85"/>
                    </w:rPr>
                    <w:t>·</w:t>
                  </w:r>
                  <w:r>
                    <w:rPr>
                      <w:rFonts w:ascii="Yu Gothic" w:hAnsi="Yu Gothic"/>
                      <w:spacing w:val="-24"/>
                      <w:w w:val="85"/>
                    </w:rPr>
                    <w:t xml:space="preserve"> </w:t>
                  </w:r>
                  <w:r>
                    <w:rPr>
                      <w:rFonts w:ascii="Lucida Sans Unicode" w:hAnsi="Lucida Sans Unicode"/>
                      <w:spacing w:val="-1"/>
                      <w:w w:val="85"/>
                      <w:position w:val="13"/>
                    </w:rPr>
                    <w:t></w:t>
                  </w:r>
                </w:p>
              </w:txbxContent>
            </v:textbox>
            <w10:wrap anchorx="page"/>
          </v:shape>
        </w:pict>
      </w:r>
      <w:r>
        <w:pict>
          <v:shape id="_x0000_s3467" type="#_x0000_t202" style="position:absolute;left:0;text-align:left;margin-left:367pt;margin-top:29.55pt;width:11.6pt;height:41.1pt;z-index:-251967488;mso-position-horizontal-relative:page" filled="f" stroked="f">
            <v:textbox inset="0,0,0,0">
              <w:txbxContent>
                <w:p w:rsidR="00EE7A03" w:rsidRDefault="00EE7A03">
                  <w:pPr>
                    <w:pStyle w:val="Textoindependiente"/>
                    <w:spacing w:line="168" w:lineRule="auto"/>
                  </w:pPr>
                  <w:r>
                    <w:rPr>
                      <w:rFonts w:ascii="Lucida Sans Unicode" w:hAnsi="Lucida Sans Unicode"/>
                      <w:spacing w:val="11"/>
                      <w:w w:val="75"/>
                    </w:rPr>
                    <w:t></w:t>
                  </w:r>
                  <w:r>
                    <w:rPr>
                      <w:spacing w:val="11"/>
                      <w:w w:val="75"/>
                      <w:position w:val="-12"/>
                    </w:rPr>
                    <w:t>.</w:t>
                  </w:r>
                </w:p>
              </w:txbxContent>
            </v:textbox>
            <w10:wrap anchorx="page"/>
          </v:shape>
        </w:pict>
      </w:r>
      <w:r w:rsidR="009A0837" w:rsidRPr="00484B35">
        <w:rPr>
          <w:rFonts w:ascii="Lucida Sans Unicode" w:hAnsi="Lucida Sans Unicode"/>
          <w:spacing w:val="-147"/>
          <w:w w:val="66"/>
          <w:position w:val="-22"/>
        </w:rPr>
        <w:t></w:t>
      </w:r>
      <w:r w:rsidR="009A0837" w:rsidRPr="00484B35">
        <w:rPr>
          <w:rFonts w:ascii="Lucida Sans Unicode" w:hAnsi="Lucida Sans Unicode"/>
          <w:w w:val="66"/>
          <w:position w:val="16"/>
        </w:rPr>
        <w:t></w:t>
      </w:r>
      <w:r w:rsidR="009A0837" w:rsidRPr="00484B35">
        <w:rPr>
          <w:rFonts w:ascii="Lucida Sans Unicode" w:hAnsi="Lucida Sans Unicode"/>
          <w:position w:val="16"/>
        </w:rPr>
        <w:tab/>
      </w:r>
      <w:r w:rsidR="009A0837" w:rsidRPr="00484B35">
        <w:rPr>
          <w:rFonts w:ascii="Georgia" w:hAnsi="Georgia"/>
          <w:i/>
          <w:w w:val="102"/>
        </w:rPr>
        <w:t>f</w:t>
      </w:r>
      <w:r w:rsidR="009A0837" w:rsidRPr="00484B35">
        <w:rPr>
          <w:rFonts w:ascii="Georgia" w:hAnsi="Georgia"/>
          <w:i/>
          <w:spacing w:val="-11"/>
        </w:rPr>
        <w:t xml:space="preserve"> </w:t>
      </w:r>
      <w:r w:rsidR="009A0837" w:rsidRPr="00484B35">
        <w:rPr>
          <w:spacing w:val="7"/>
          <w:w w:val="101"/>
        </w:rPr>
        <w:t>(</w:t>
      </w:r>
      <w:r w:rsidR="009A0837" w:rsidRPr="00484B35">
        <w:rPr>
          <w:rFonts w:ascii="Georgia" w:hAnsi="Georgia"/>
          <w:i/>
          <w:spacing w:val="2"/>
          <w:w w:val="104"/>
        </w:rPr>
        <w:t>n</w:t>
      </w:r>
      <w:r w:rsidR="009A0837" w:rsidRPr="00484B35">
        <w:rPr>
          <w:w w:val="101"/>
        </w:rPr>
        <w:t>)</w:t>
      </w:r>
      <w:r w:rsidR="009A0837" w:rsidRPr="00484B35">
        <w:tab/>
      </w:r>
      <w:r w:rsidR="009A0837" w:rsidRPr="00484B35">
        <w:rPr>
          <w:rFonts w:ascii="Lucida Sans Unicode" w:hAnsi="Lucida Sans Unicode"/>
          <w:spacing w:val="-20"/>
          <w:w w:val="66"/>
          <w:position w:val="16"/>
        </w:rPr>
        <w:t></w:t>
      </w:r>
    </w:p>
    <w:p w:rsidR="00904690" w:rsidRPr="00484B35" w:rsidRDefault="009A0837">
      <w:pPr>
        <w:spacing w:line="405" w:lineRule="exact"/>
        <w:ind w:left="635"/>
        <w:rPr>
          <w:rFonts w:ascii="Lucida Sans Unicode" w:hAnsi="Lucida Sans Unicode"/>
        </w:rPr>
      </w:pPr>
      <w:r w:rsidRPr="00484B35">
        <w:br w:type="column"/>
      </w:r>
      <w:r w:rsidRPr="00484B35">
        <w:rPr>
          <w:rFonts w:ascii="Lucida Sans Unicode" w:hAnsi="Lucida Sans Unicode"/>
          <w:w w:val="85"/>
          <w:position w:val="16"/>
        </w:rPr>
        <w:t></w:t>
      </w:r>
      <w:r w:rsidRPr="00484B35">
        <w:rPr>
          <w:rFonts w:ascii="Lucida Sans Unicode" w:hAnsi="Lucida Sans Unicode"/>
          <w:spacing w:val="123"/>
          <w:position w:val="16"/>
        </w:rPr>
        <w:t xml:space="preserve"> </w:t>
      </w:r>
      <w:r w:rsidRPr="00484B35">
        <w:rPr>
          <w:rFonts w:ascii="Georgia" w:hAnsi="Georgia"/>
          <w:i/>
          <w:w w:val="85"/>
        </w:rPr>
        <w:t>f</w:t>
      </w:r>
      <w:r w:rsidRPr="00484B35">
        <w:rPr>
          <w:rFonts w:ascii="Georgia" w:hAnsi="Georgia"/>
          <w:i/>
          <w:spacing w:val="-5"/>
          <w:w w:val="85"/>
        </w:rPr>
        <w:t xml:space="preserve"> </w:t>
      </w:r>
      <w:r w:rsidRPr="00484B35">
        <w:rPr>
          <w:w w:val="85"/>
        </w:rPr>
        <w:t>(0)</w:t>
      </w:r>
      <w:r w:rsidRPr="00484B35">
        <w:rPr>
          <w:spacing w:val="115"/>
        </w:rPr>
        <w:t xml:space="preserve"> </w:t>
      </w:r>
      <w:r w:rsidRPr="00484B35">
        <w:rPr>
          <w:rFonts w:ascii="Lucida Sans Unicode" w:hAnsi="Lucida Sans Unicode"/>
          <w:w w:val="85"/>
          <w:position w:val="16"/>
        </w:rPr>
        <w:t></w:t>
      </w:r>
    </w:p>
    <w:p w:rsidR="00904690" w:rsidRPr="00484B35" w:rsidRDefault="0098712D">
      <w:pPr>
        <w:pStyle w:val="Textoindependiente"/>
        <w:ind w:left="982"/>
        <w:rPr>
          <w:rFonts w:ascii="Lucida Sans Unicode"/>
          <w:sz w:val="20"/>
        </w:rPr>
      </w:pPr>
      <w:r>
        <w:rPr>
          <w:rFonts w:ascii="Lucida Sans Unicode"/>
          <w:sz w:val="20"/>
        </w:rPr>
      </w:r>
      <w:r>
        <w:rPr>
          <w:rFonts w:ascii="Lucida Sans Unicode"/>
          <w:sz w:val="20"/>
        </w:rPr>
        <w:pict>
          <v:shape id="_x0000_s9304" type="#_x0000_t202" style="width:19.45pt;height:25.8pt;mso-left-percent:-10001;mso-top-percent:-10001;mso-position-horizontal:absolute;mso-position-horizontal-relative:char;mso-position-vertical:absolute;mso-position-vertical-relative:line;mso-left-percent:-10001;mso-top-percent:-10001" filled="f" stroked="f">
            <v:textbox inset="0,0,0,0">
              <w:txbxContent>
                <w:p w:rsidR="00EE7A03" w:rsidRDefault="00EE7A03">
                  <w:pPr>
                    <w:spacing w:line="251" w:lineRule="exact"/>
                    <w:jc w:val="center"/>
                  </w:pPr>
                  <w:r>
                    <w:rPr>
                      <w:rFonts w:ascii="Georgia"/>
                      <w:i/>
                      <w:spacing w:val="-5"/>
                      <w:w w:val="105"/>
                    </w:rPr>
                    <w:t>f</w:t>
                  </w:r>
                  <w:r>
                    <w:rPr>
                      <w:rFonts w:ascii="Georgia"/>
                      <w:i/>
                      <w:spacing w:val="-14"/>
                      <w:w w:val="105"/>
                    </w:rPr>
                    <w:t xml:space="preserve"> </w:t>
                  </w:r>
                  <w:r>
                    <w:rPr>
                      <w:spacing w:val="-5"/>
                      <w:w w:val="105"/>
                    </w:rPr>
                    <w:t>(1)</w:t>
                  </w:r>
                </w:p>
                <w:p w:rsidR="00EE7A03" w:rsidRDefault="00EE7A03">
                  <w:pPr>
                    <w:pStyle w:val="Textoindependiente"/>
                    <w:spacing w:line="264" w:lineRule="exact"/>
                    <w:ind w:right="21"/>
                    <w:jc w:val="center"/>
                  </w:pPr>
                  <w:r>
                    <w:rPr>
                      <w:w w:val="112"/>
                    </w:rPr>
                    <w:t>.</w:t>
                  </w:r>
                </w:p>
              </w:txbxContent>
            </v:textbox>
            <w10:anchorlock/>
          </v:shape>
        </w:pict>
      </w:r>
    </w:p>
    <w:p w:rsidR="00904690" w:rsidRPr="00484B35" w:rsidRDefault="00904690">
      <w:pPr>
        <w:rPr>
          <w:rFonts w:ascii="Lucida Sans Unicode"/>
          <w:sz w:val="20"/>
        </w:rPr>
        <w:sectPr w:rsidR="00904690" w:rsidRPr="00484B35">
          <w:type w:val="continuous"/>
          <w:pgSz w:w="11910" w:h="16840"/>
          <w:pgMar w:top="1580" w:right="1680" w:bottom="280" w:left="1680" w:header="720" w:footer="720" w:gutter="0"/>
          <w:cols w:num="2" w:space="720" w:equalWidth="0">
            <w:col w:w="4074" w:space="40"/>
            <w:col w:w="4436"/>
          </w:cols>
        </w:sectPr>
      </w:pPr>
    </w:p>
    <w:p w:rsidR="00904690" w:rsidRPr="00484B35" w:rsidRDefault="0098712D">
      <w:pPr>
        <w:pStyle w:val="Textoindependiente"/>
        <w:tabs>
          <w:tab w:val="left" w:pos="3332"/>
          <w:tab w:val="left" w:pos="3926"/>
        </w:tabs>
        <w:spacing w:line="48" w:lineRule="auto"/>
        <w:ind w:left="2653"/>
        <w:rPr>
          <w:rFonts w:ascii="Lucida Sans Unicode" w:hAnsi="Lucida Sans Unicode"/>
        </w:rPr>
      </w:pPr>
      <w:r>
        <w:pict>
          <v:shape id="_x0000_s3465" type="#_x0000_t202" style="position:absolute;left:0;text-align:left;margin-left:225.2pt;margin-top:16.1pt;width:55.15pt;height:21.5pt;z-index:251082752;mso-position-horizontal-relative:page" filled="f" stroked="f">
            <v:textbox inset="0,0,0,0">
              <w:txbxContent>
                <w:p w:rsidR="00EE7A03" w:rsidRDefault="00EE7A03">
                  <w:pPr>
                    <w:spacing w:line="351" w:lineRule="exact"/>
                  </w:pPr>
                  <w:r>
                    <w:rPr>
                      <w:rFonts w:ascii="Georgia" w:hAnsi="Georgia"/>
                      <w:i/>
                      <w:w w:val="95"/>
                    </w:rPr>
                    <w:t>f</w:t>
                  </w:r>
                  <w:r>
                    <w:rPr>
                      <w:rFonts w:ascii="Georgia" w:hAnsi="Georgia"/>
                      <w:i/>
                      <w:spacing w:val="-8"/>
                      <w:w w:val="95"/>
                    </w:rPr>
                    <w:t xml:space="preserve"> </w:t>
                  </w:r>
                  <w:r>
                    <w:rPr>
                      <w:w w:val="95"/>
                    </w:rPr>
                    <w:t>(</w:t>
                  </w:r>
                  <w:r>
                    <w:rPr>
                      <w:rFonts w:ascii="Georgia" w:hAnsi="Georgia"/>
                      <w:i/>
                      <w:w w:val="95"/>
                    </w:rPr>
                    <w:t>n</w:t>
                  </w:r>
                  <w:r>
                    <w:rPr>
                      <w:rFonts w:ascii="Georgia" w:hAnsi="Georgia"/>
                      <w:i/>
                      <w:spacing w:val="-18"/>
                      <w:w w:val="95"/>
                    </w:rPr>
                    <w:t xml:space="preserve"> </w:t>
                  </w:r>
                  <w:r>
                    <w:rPr>
                      <w:rFonts w:ascii="Yu Gothic" w:hAnsi="Yu Gothic"/>
                      <w:w w:val="95"/>
                    </w:rPr>
                    <w:t>+</w:t>
                  </w:r>
                  <w:r>
                    <w:rPr>
                      <w:rFonts w:ascii="Yu Gothic" w:hAnsi="Yu Gothic"/>
                      <w:spacing w:val="-23"/>
                      <w:w w:val="95"/>
                    </w:rPr>
                    <w:t xml:space="preserve"> </w:t>
                  </w:r>
                  <w:r>
                    <w:rPr>
                      <w:rFonts w:ascii="Georgia" w:hAnsi="Georgia"/>
                      <w:i/>
                      <w:w w:val="95"/>
                    </w:rPr>
                    <w:t>k</w:t>
                  </w:r>
                  <w:r>
                    <w:rPr>
                      <w:rFonts w:ascii="Georgia" w:hAnsi="Georgia"/>
                      <w:i/>
                      <w:spacing w:val="-16"/>
                      <w:w w:val="95"/>
                    </w:rPr>
                    <w:t xml:space="preserve"> </w:t>
                  </w:r>
                  <w:r>
                    <w:rPr>
                      <w:rFonts w:ascii="Yu Gothic" w:hAnsi="Yu Gothic"/>
                      <w:w w:val="95"/>
                    </w:rPr>
                    <w:t>−</w:t>
                  </w:r>
                  <w:r>
                    <w:rPr>
                      <w:rFonts w:ascii="Yu Gothic" w:hAnsi="Yu Gothic"/>
                      <w:spacing w:val="-30"/>
                      <w:w w:val="95"/>
                    </w:rPr>
                    <w:t xml:space="preserve"> </w:t>
                  </w:r>
                  <w:r>
                    <w:rPr>
                      <w:w w:val="95"/>
                    </w:rPr>
                    <w:t>1)</w:t>
                  </w:r>
                </w:p>
              </w:txbxContent>
            </v:textbox>
            <w10:wrap anchorx="page"/>
          </v:shape>
        </w:pict>
      </w:r>
      <w:bookmarkStart w:id="263" w:name="Graphs_and_matrices"/>
      <w:bookmarkStart w:id="264" w:name="_bookmark156"/>
      <w:bookmarkEnd w:id="263"/>
      <w:bookmarkEnd w:id="264"/>
      <w:r w:rsidR="009A0837" w:rsidRPr="00484B35">
        <w:rPr>
          <w:rFonts w:ascii="Lucida Sans Unicode" w:hAnsi="Lucida Sans Unicode"/>
          <w:w w:val="66"/>
        </w:rPr>
        <w:t></w:t>
      </w:r>
      <w:r w:rsidR="009A0837" w:rsidRPr="00484B35">
        <w:rPr>
          <w:rFonts w:ascii="Lucida Sans Unicode" w:hAnsi="Lucida Sans Unicode"/>
        </w:rPr>
        <w:tab/>
      </w:r>
      <w:r w:rsidR="009A0837" w:rsidRPr="00484B35">
        <w:rPr>
          <w:w w:val="112"/>
          <w:position w:val="-4"/>
        </w:rPr>
        <w:t>.</w:t>
      </w:r>
      <w:r w:rsidR="009A0837" w:rsidRPr="00484B35">
        <w:rPr>
          <w:position w:val="-4"/>
        </w:rPr>
        <w:tab/>
      </w:r>
      <w:r w:rsidR="009A0837" w:rsidRPr="00484B35">
        <w:rPr>
          <w:rFonts w:ascii="Lucida Sans Unicode" w:hAnsi="Lucida Sans Unicode"/>
          <w:spacing w:val="-157"/>
          <w:w w:val="66"/>
          <w:position w:val="14"/>
        </w:rPr>
        <w:t></w:t>
      </w:r>
      <w:r w:rsidR="009A0837" w:rsidRPr="00484B35">
        <w:rPr>
          <w:rFonts w:ascii="Lucida Sans Unicode" w:hAnsi="Lucida Sans Unicode"/>
          <w:spacing w:val="-10"/>
          <w:w w:val="66"/>
        </w:rPr>
        <w:t></w:t>
      </w:r>
    </w:p>
    <w:p w:rsidR="00904690" w:rsidRPr="00484B35" w:rsidRDefault="009A0837">
      <w:pPr>
        <w:pStyle w:val="Textoindependiente"/>
        <w:tabs>
          <w:tab w:val="left" w:pos="1133"/>
          <w:tab w:val="left" w:pos="1546"/>
        </w:tabs>
        <w:spacing w:line="-88" w:lineRule="auto"/>
        <w:ind w:left="635"/>
        <w:rPr>
          <w:rFonts w:ascii="Lucida Sans Unicode" w:hAnsi="Lucida Sans Unicode"/>
        </w:rPr>
      </w:pPr>
      <w:r w:rsidRPr="00484B35">
        <w:br w:type="column"/>
      </w:r>
      <w:r w:rsidRPr="00484B35">
        <w:rPr>
          <w:rFonts w:ascii="Lucida Sans Unicode" w:hAnsi="Lucida Sans Unicode"/>
          <w:spacing w:val="-147"/>
          <w:w w:val="66"/>
          <w:position w:val="-13"/>
        </w:rPr>
        <w:t></w:t>
      </w:r>
      <w:r w:rsidRPr="00484B35">
        <w:rPr>
          <w:rFonts w:ascii="Lucida Sans Unicode" w:hAnsi="Lucida Sans Unicode"/>
          <w:w w:val="66"/>
        </w:rPr>
        <w:t></w:t>
      </w:r>
      <w:r w:rsidRPr="00484B35">
        <w:rPr>
          <w:rFonts w:ascii="Lucida Sans Unicode" w:hAnsi="Lucida Sans Unicode"/>
        </w:rPr>
        <w:tab/>
      </w:r>
      <w:r w:rsidRPr="00484B35">
        <w:rPr>
          <w:w w:val="112"/>
          <w:position w:val="-18"/>
        </w:rPr>
        <w:t>.</w:t>
      </w:r>
      <w:r w:rsidRPr="00484B35">
        <w:rPr>
          <w:position w:val="-18"/>
        </w:rPr>
        <w:tab/>
      </w:r>
      <w:r w:rsidRPr="00484B35">
        <w:rPr>
          <w:rFonts w:ascii="Lucida Sans Unicode" w:hAnsi="Lucida Sans Unicode"/>
          <w:spacing w:val="-147"/>
          <w:w w:val="66"/>
        </w:rPr>
        <w:t></w:t>
      </w:r>
      <w:r w:rsidRPr="00484B35">
        <w:rPr>
          <w:rFonts w:ascii="Lucida Sans Unicode" w:hAnsi="Lucida Sans Unicode"/>
          <w:w w:val="66"/>
          <w:position w:val="-13"/>
        </w:rPr>
        <w:t></w:t>
      </w:r>
    </w:p>
    <w:p w:rsidR="00904690" w:rsidRPr="00484B35" w:rsidRDefault="0098712D">
      <w:pPr>
        <w:pStyle w:val="Textoindependiente"/>
        <w:spacing w:before="1"/>
        <w:rPr>
          <w:rFonts w:ascii="Lucida Sans Unicode"/>
          <w:sz w:val="7"/>
        </w:rPr>
      </w:pPr>
      <w:r>
        <w:pict>
          <v:shape id="_x0000_s3464" type="#_x0000_t202" style="position:absolute;margin-left:330pt;margin-top:6.65pt;width:37.05pt;height:21.5pt;z-index:-251274240;mso-wrap-distance-left:0;mso-wrap-distance-right:0;mso-position-horizontal-relative:page" filled="f" stroked="f">
            <v:textbox inset="0,0,0,0">
              <w:txbxContent>
                <w:p w:rsidR="00EE7A03" w:rsidRDefault="00EE7A03">
                  <w:pPr>
                    <w:spacing w:line="351" w:lineRule="exact"/>
                  </w:pPr>
                  <w:r>
                    <w:rPr>
                      <w:rFonts w:ascii="Georgia" w:hAnsi="Georgia"/>
                      <w:i/>
                      <w:w w:val="90"/>
                    </w:rPr>
                    <w:t xml:space="preserve">f </w:t>
                  </w:r>
                  <w:r>
                    <w:rPr>
                      <w:w w:val="90"/>
                    </w:rPr>
                    <w:t>(</w:t>
                  </w:r>
                  <w:r>
                    <w:rPr>
                      <w:rFonts w:ascii="Georgia" w:hAnsi="Georgia"/>
                      <w:i/>
                      <w:w w:val="90"/>
                    </w:rPr>
                    <w:t>k</w:t>
                  </w:r>
                  <w:r>
                    <w:rPr>
                      <w:rFonts w:ascii="Georgia" w:hAnsi="Georgia"/>
                      <w:i/>
                      <w:spacing w:val="-10"/>
                      <w:w w:val="90"/>
                    </w:rPr>
                    <w:t xml:space="preserve"> </w:t>
                  </w:r>
                  <w:r>
                    <w:rPr>
                      <w:rFonts w:ascii="Yu Gothic" w:hAnsi="Yu Gothic"/>
                      <w:w w:val="90"/>
                    </w:rPr>
                    <w:t>−</w:t>
                  </w:r>
                  <w:r>
                    <w:rPr>
                      <w:rFonts w:ascii="Yu Gothic" w:hAnsi="Yu Gothic"/>
                      <w:spacing w:val="-23"/>
                      <w:w w:val="90"/>
                    </w:rPr>
                    <w:t xml:space="preserve"> </w:t>
                  </w:r>
                  <w:r>
                    <w:rPr>
                      <w:w w:val="90"/>
                    </w:rPr>
                    <w:t>1)</w:t>
                  </w:r>
                </w:p>
              </w:txbxContent>
            </v:textbox>
            <w10:wrap type="topAndBottom" anchorx="page"/>
          </v:shape>
        </w:pict>
      </w:r>
    </w:p>
    <w:p w:rsidR="00904690" w:rsidRPr="00484B35" w:rsidRDefault="00904690">
      <w:pPr>
        <w:rPr>
          <w:rFonts w:ascii="Lucida Sans Unicode"/>
          <w:sz w:val="7"/>
        </w:rPr>
        <w:sectPr w:rsidR="00904690" w:rsidRPr="00484B35">
          <w:type w:val="continuous"/>
          <w:pgSz w:w="11910" w:h="16840"/>
          <w:pgMar w:top="1580" w:right="1680" w:bottom="280" w:left="1680" w:header="720" w:footer="720" w:gutter="0"/>
          <w:cols w:num="2" w:space="720" w:equalWidth="0">
            <w:col w:w="4074" w:space="40"/>
            <w:col w:w="4436"/>
          </w:cols>
        </w:sectPr>
      </w:pPr>
    </w:p>
    <w:p w:rsidR="00904690" w:rsidRPr="00484B35" w:rsidRDefault="009A0837">
      <w:pPr>
        <w:pStyle w:val="Ttulo2"/>
        <w:spacing w:before="116"/>
        <w:jc w:val="left"/>
      </w:pPr>
      <w:r w:rsidRPr="00484B35">
        <w:t>Graphs</w:t>
      </w:r>
      <w:r w:rsidRPr="00484B35">
        <w:rPr>
          <w:spacing w:val="18"/>
        </w:rPr>
        <w:t xml:space="preserve"> </w:t>
      </w:r>
      <w:r w:rsidRPr="00484B35">
        <w:t>and</w:t>
      </w:r>
      <w:r w:rsidRPr="00484B35">
        <w:rPr>
          <w:spacing w:val="18"/>
        </w:rPr>
        <w:t xml:space="preserve"> </w:t>
      </w:r>
      <w:r w:rsidRPr="00484B35">
        <w:t>matrices</w:t>
      </w:r>
    </w:p>
    <w:p w:rsidR="00904690" w:rsidRPr="00484B35" w:rsidRDefault="009A0837">
      <w:pPr>
        <w:pStyle w:val="Ttulo3"/>
        <w:spacing w:before="390"/>
      </w:pPr>
      <w:r w:rsidRPr="00484B35">
        <w:t>Counting</w:t>
      </w:r>
      <w:r w:rsidRPr="00484B35">
        <w:rPr>
          <w:spacing w:val="32"/>
        </w:rPr>
        <w:t xml:space="preserve"> </w:t>
      </w:r>
      <w:r w:rsidRPr="00484B35">
        <w:t>paths</w:t>
      </w:r>
    </w:p>
    <w:p w:rsidR="00904690" w:rsidRPr="00484B35" w:rsidRDefault="009A0837">
      <w:pPr>
        <w:pStyle w:val="Textoindependiente"/>
        <w:spacing w:before="244" w:line="232" w:lineRule="auto"/>
        <w:ind w:left="190" w:right="188" w:hanging="8"/>
        <w:jc w:val="both"/>
      </w:pPr>
      <w:r w:rsidRPr="00484B35">
        <w:rPr>
          <w:spacing w:val="-1"/>
          <w:w w:val="105"/>
        </w:rPr>
        <w:t>The</w:t>
      </w:r>
      <w:r w:rsidRPr="00484B35">
        <w:rPr>
          <w:spacing w:val="-14"/>
          <w:w w:val="105"/>
        </w:rPr>
        <w:t xml:space="preserve"> </w:t>
      </w:r>
      <w:r w:rsidRPr="00484B35">
        <w:rPr>
          <w:spacing w:val="-1"/>
          <w:w w:val="105"/>
        </w:rPr>
        <w:t>powers</w:t>
      </w:r>
      <w:r w:rsidRPr="00484B35">
        <w:rPr>
          <w:spacing w:val="-13"/>
          <w:w w:val="105"/>
        </w:rPr>
        <w:t xml:space="preserve"> </w:t>
      </w:r>
      <w:r w:rsidRPr="00484B35">
        <w:rPr>
          <w:spacing w:val="-1"/>
          <w:w w:val="105"/>
        </w:rPr>
        <w:t>of</w:t>
      </w:r>
      <w:r w:rsidRPr="00484B35">
        <w:rPr>
          <w:spacing w:val="-14"/>
          <w:w w:val="105"/>
        </w:rPr>
        <w:t xml:space="preserve"> </w:t>
      </w:r>
      <w:r w:rsidRPr="00484B35">
        <w:rPr>
          <w:spacing w:val="-1"/>
          <w:w w:val="105"/>
        </w:rPr>
        <w:t>an</w:t>
      </w:r>
      <w:r w:rsidRPr="00484B35">
        <w:rPr>
          <w:spacing w:val="-13"/>
          <w:w w:val="105"/>
        </w:rPr>
        <w:t xml:space="preserve"> </w:t>
      </w:r>
      <w:r w:rsidRPr="00484B35">
        <w:rPr>
          <w:spacing w:val="-1"/>
          <w:w w:val="105"/>
        </w:rPr>
        <w:t>adjacency</w:t>
      </w:r>
      <w:r w:rsidRPr="00484B35">
        <w:rPr>
          <w:spacing w:val="-13"/>
          <w:w w:val="105"/>
        </w:rPr>
        <w:t xml:space="preserve"> </w:t>
      </w:r>
      <w:r w:rsidRPr="00484B35">
        <w:rPr>
          <w:spacing w:val="-1"/>
          <w:w w:val="105"/>
        </w:rPr>
        <w:t>matrix</w:t>
      </w:r>
      <w:r w:rsidRPr="00484B35">
        <w:rPr>
          <w:spacing w:val="-14"/>
          <w:w w:val="105"/>
        </w:rPr>
        <w:t xml:space="preserve"> </w:t>
      </w:r>
      <w:r w:rsidRPr="00484B35">
        <w:rPr>
          <w:w w:val="105"/>
        </w:rPr>
        <w:t>of</w:t>
      </w:r>
      <w:r w:rsidRPr="00484B35">
        <w:rPr>
          <w:spacing w:val="-13"/>
          <w:w w:val="105"/>
        </w:rPr>
        <w:t xml:space="preserve"> </w:t>
      </w:r>
      <w:r w:rsidRPr="00484B35">
        <w:rPr>
          <w:w w:val="105"/>
        </w:rPr>
        <w:t>a</w:t>
      </w:r>
      <w:r w:rsidRPr="00484B35">
        <w:rPr>
          <w:spacing w:val="-13"/>
          <w:w w:val="105"/>
        </w:rPr>
        <w:t xml:space="preserve"> </w:t>
      </w:r>
      <w:r w:rsidRPr="00484B35">
        <w:rPr>
          <w:w w:val="105"/>
        </w:rPr>
        <w:t>graph</w:t>
      </w:r>
      <w:r w:rsidRPr="00484B35">
        <w:rPr>
          <w:spacing w:val="-14"/>
          <w:w w:val="105"/>
        </w:rPr>
        <w:t xml:space="preserve"> </w:t>
      </w:r>
      <w:r w:rsidRPr="00484B35">
        <w:rPr>
          <w:w w:val="105"/>
        </w:rPr>
        <w:t>have</w:t>
      </w:r>
      <w:r w:rsidRPr="00484B35">
        <w:rPr>
          <w:spacing w:val="-13"/>
          <w:w w:val="105"/>
        </w:rPr>
        <w:t xml:space="preserve"> </w:t>
      </w:r>
      <w:r w:rsidRPr="00484B35">
        <w:rPr>
          <w:w w:val="105"/>
        </w:rPr>
        <w:t>an</w:t>
      </w:r>
      <w:r w:rsidRPr="00484B35">
        <w:rPr>
          <w:spacing w:val="-14"/>
          <w:w w:val="105"/>
        </w:rPr>
        <w:t xml:space="preserve"> </w:t>
      </w:r>
      <w:r w:rsidRPr="00484B35">
        <w:rPr>
          <w:w w:val="105"/>
        </w:rPr>
        <w:t>interesting</w:t>
      </w:r>
      <w:r w:rsidRPr="00484B35">
        <w:rPr>
          <w:spacing w:val="-13"/>
          <w:w w:val="105"/>
        </w:rPr>
        <w:t xml:space="preserve"> </w:t>
      </w:r>
      <w:r w:rsidRPr="00484B35">
        <w:rPr>
          <w:w w:val="105"/>
        </w:rPr>
        <w:t>property.</w:t>
      </w:r>
      <w:r w:rsidRPr="00484B35">
        <w:rPr>
          <w:spacing w:val="1"/>
          <w:w w:val="105"/>
        </w:rPr>
        <w:t xml:space="preserve"> </w:t>
      </w:r>
      <w:r w:rsidRPr="00484B35">
        <w:rPr>
          <w:w w:val="105"/>
        </w:rPr>
        <w:t>When</w:t>
      </w:r>
      <w:r w:rsidRPr="00484B35">
        <w:rPr>
          <w:spacing w:val="-55"/>
          <w:w w:val="105"/>
        </w:rPr>
        <w:t xml:space="preserve"> </w:t>
      </w:r>
      <w:r w:rsidRPr="00484B35">
        <w:rPr>
          <w:i/>
          <w:w w:val="105"/>
        </w:rPr>
        <w:t>V</w:t>
      </w:r>
      <w:r w:rsidRPr="00484B35">
        <w:rPr>
          <w:i/>
          <w:spacing w:val="1"/>
          <w:w w:val="105"/>
        </w:rPr>
        <w:t xml:space="preserve"> </w:t>
      </w:r>
      <w:r w:rsidRPr="00484B35">
        <w:rPr>
          <w:w w:val="105"/>
        </w:rPr>
        <w:t xml:space="preserve">is an adjacency matrix of an unweighted graph, the matrix </w:t>
      </w:r>
      <w:r w:rsidRPr="00484B35">
        <w:rPr>
          <w:i/>
          <w:w w:val="105"/>
        </w:rPr>
        <w:t xml:space="preserve">V </w:t>
      </w:r>
      <w:r w:rsidRPr="00484B35">
        <w:rPr>
          <w:i/>
          <w:w w:val="105"/>
          <w:vertAlign w:val="superscript"/>
        </w:rPr>
        <w:t>n</w:t>
      </w:r>
      <w:r w:rsidRPr="00484B35">
        <w:rPr>
          <w:i/>
          <w:w w:val="105"/>
        </w:rPr>
        <w:t xml:space="preserve"> </w:t>
      </w:r>
      <w:r w:rsidRPr="00484B35">
        <w:rPr>
          <w:w w:val="105"/>
        </w:rPr>
        <w:t>contains the</w:t>
      </w:r>
      <w:r w:rsidRPr="00484B35">
        <w:rPr>
          <w:spacing w:val="1"/>
          <w:w w:val="105"/>
        </w:rPr>
        <w:t xml:space="preserve"> </w:t>
      </w:r>
      <w:r w:rsidRPr="00484B35">
        <w:rPr>
          <w:w w:val="105"/>
        </w:rPr>
        <w:t>numbers</w:t>
      </w:r>
      <w:r w:rsidRPr="00484B35">
        <w:rPr>
          <w:spacing w:val="2"/>
          <w:w w:val="105"/>
        </w:rPr>
        <w:t xml:space="preserve"> </w:t>
      </w:r>
      <w:r w:rsidRPr="00484B35">
        <w:rPr>
          <w:w w:val="105"/>
        </w:rPr>
        <w:t>of</w:t>
      </w:r>
      <w:r w:rsidRPr="00484B35">
        <w:rPr>
          <w:spacing w:val="2"/>
          <w:w w:val="105"/>
        </w:rPr>
        <w:t xml:space="preserve"> </w:t>
      </w:r>
      <w:r w:rsidRPr="00484B35">
        <w:rPr>
          <w:w w:val="105"/>
        </w:rPr>
        <w:t>paths</w:t>
      </w:r>
      <w:r w:rsidRPr="00484B35">
        <w:rPr>
          <w:spacing w:val="3"/>
          <w:w w:val="105"/>
        </w:rPr>
        <w:t xml:space="preserve"> </w:t>
      </w:r>
      <w:r w:rsidRPr="00484B35">
        <w:rPr>
          <w:w w:val="105"/>
        </w:rPr>
        <w:t>of</w:t>
      </w:r>
      <w:r w:rsidRPr="00484B35">
        <w:rPr>
          <w:spacing w:val="9"/>
          <w:w w:val="105"/>
        </w:rPr>
        <w:t xml:space="preserve"> </w:t>
      </w:r>
      <w:r w:rsidRPr="00484B35">
        <w:rPr>
          <w:i/>
          <w:w w:val="105"/>
        </w:rPr>
        <w:t>n</w:t>
      </w:r>
      <w:r w:rsidRPr="00484B35">
        <w:rPr>
          <w:i/>
          <w:spacing w:val="7"/>
          <w:w w:val="105"/>
        </w:rPr>
        <w:t xml:space="preserve"> </w:t>
      </w:r>
      <w:r w:rsidRPr="00484B35">
        <w:rPr>
          <w:w w:val="105"/>
        </w:rPr>
        <w:t>edges</w:t>
      </w:r>
      <w:r w:rsidRPr="00484B35">
        <w:rPr>
          <w:spacing w:val="3"/>
          <w:w w:val="105"/>
        </w:rPr>
        <w:t xml:space="preserve"> </w:t>
      </w:r>
      <w:r w:rsidRPr="00484B35">
        <w:rPr>
          <w:w w:val="105"/>
        </w:rPr>
        <w:t>between</w:t>
      </w:r>
      <w:r w:rsidRPr="00484B35">
        <w:rPr>
          <w:spacing w:val="2"/>
          <w:w w:val="105"/>
        </w:rPr>
        <w:t xml:space="preserve"> </w:t>
      </w:r>
      <w:r w:rsidRPr="00484B35">
        <w:rPr>
          <w:w w:val="105"/>
        </w:rPr>
        <w:t>the</w:t>
      </w:r>
      <w:r w:rsidRPr="00484B35">
        <w:rPr>
          <w:spacing w:val="3"/>
          <w:w w:val="105"/>
        </w:rPr>
        <w:t xml:space="preserve"> </w:t>
      </w:r>
      <w:r w:rsidRPr="00484B35">
        <w:rPr>
          <w:w w:val="105"/>
        </w:rPr>
        <w:t>nodes</w:t>
      </w:r>
      <w:r w:rsidRPr="00484B35">
        <w:rPr>
          <w:spacing w:val="2"/>
          <w:w w:val="105"/>
        </w:rPr>
        <w:t xml:space="preserve"> </w:t>
      </w:r>
      <w:r w:rsidRPr="00484B35">
        <w:rPr>
          <w:w w:val="105"/>
        </w:rPr>
        <w:t>in</w:t>
      </w:r>
      <w:r w:rsidRPr="00484B35">
        <w:rPr>
          <w:spacing w:val="2"/>
          <w:w w:val="105"/>
        </w:rPr>
        <w:t xml:space="preserve"> </w:t>
      </w:r>
      <w:r w:rsidRPr="00484B35">
        <w:rPr>
          <w:w w:val="105"/>
        </w:rPr>
        <w:t>the</w:t>
      </w:r>
      <w:r w:rsidRPr="00484B35">
        <w:rPr>
          <w:spacing w:val="3"/>
          <w:w w:val="105"/>
        </w:rPr>
        <w:t xml:space="preserve"> </w:t>
      </w:r>
      <w:r w:rsidRPr="00484B35">
        <w:rPr>
          <w:w w:val="105"/>
        </w:rPr>
        <w:t>graph.</w:t>
      </w:r>
    </w:p>
    <w:p w:rsidR="00904690" w:rsidRPr="00484B35" w:rsidRDefault="009A0837">
      <w:pPr>
        <w:pStyle w:val="Textoindependiente"/>
        <w:spacing w:before="37"/>
        <w:ind w:left="542"/>
        <w:jc w:val="both"/>
      </w:pPr>
      <w:r w:rsidRPr="00484B35">
        <w:rPr>
          <w:w w:val="105"/>
        </w:rPr>
        <w:t>For</w:t>
      </w:r>
      <w:r w:rsidRPr="00484B35">
        <w:rPr>
          <w:spacing w:val="2"/>
          <w:w w:val="105"/>
        </w:rPr>
        <w:t xml:space="preserve"> </w:t>
      </w:r>
      <w:r w:rsidRPr="00484B35">
        <w:rPr>
          <w:w w:val="105"/>
        </w:rPr>
        <w:t>example,</w:t>
      </w:r>
      <w:r w:rsidRPr="00484B35">
        <w:rPr>
          <w:spacing w:val="2"/>
          <w:w w:val="105"/>
        </w:rPr>
        <w:t xml:space="preserve"> </w:t>
      </w:r>
      <w:r w:rsidRPr="00484B35">
        <w:rPr>
          <w:w w:val="105"/>
        </w:rPr>
        <w:t>for</w:t>
      </w:r>
      <w:r w:rsidRPr="00484B35">
        <w:rPr>
          <w:spacing w:val="2"/>
          <w:w w:val="105"/>
        </w:rPr>
        <w:t xml:space="preserve"> </w:t>
      </w:r>
      <w:r w:rsidRPr="00484B35">
        <w:rPr>
          <w:w w:val="105"/>
        </w:rPr>
        <w:t>the</w:t>
      </w:r>
      <w:r w:rsidRPr="00484B35">
        <w:rPr>
          <w:spacing w:val="2"/>
          <w:w w:val="105"/>
        </w:rPr>
        <w:t xml:space="preserve"> </w:t>
      </w:r>
      <w:r w:rsidRPr="00484B35">
        <w:rPr>
          <w:w w:val="105"/>
        </w:rPr>
        <w:t>graph</w:t>
      </w:r>
    </w:p>
    <w:p w:rsidR="00904690" w:rsidRPr="00484B35" w:rsidRDefault="00904690">
      <w:pPr>
        <w:pStyle w:val="Textoindependiente"/>
        <w:rPr>
          <w:sz w:val="20"/>
        </w:rPr>
      </w:pPr>
    </w:p>
    <w:p w:rsidR="00904690" w:rsidRPr="00484B35" w:rsidRDefault="0098712D">
      <w:pPr>
        <w:pStyle w:val="Textoindependiente"/>
        <w:spacing w:before="2"/>
        <w:rPr>
          <w:sz w:val="10"/>
        </w:rPr>
      </w:pPr>
      <w:r>
        <w:pict>
          <v:group id="_x0000_s3436" style="position:absolute;margin-left:236.3pt;margin-top:8.8pt;width:122.7pt;height:71.75pt;z-index:-251273216;mso-wrap-distance-left:0;mso-wrap-distance-right:0;mso-position-horizontal-relative:page" coordorigin="4726,176" coordsize="2454,1435">
            <v:shape id="_x0000_s3463" style="position:absolute;left:4729;top:181;width:403;height:403" coordorigin="4730,182" coordsize="403,403" path="m5133,383r-16,-78l5074,241r-64,-43l4931,182r-78,16l4789,241r-43,64l4730,383r16,79l4789,526r64,43l4931,585r79,-16l5074,526r43,-64l5133,383xe" filled="f" strokeweight=".14058mm">
              <v:path arrowok="t"/>
            </v:shape>
            <v:line id="_x0000_s3462" style="position:absolute" from="4931,589" to="4931,1105" strokeweight=".28117mm"/>
            <v:shape id="_x0000_s3461" style="position:absolute;left:4729;top:1202;width:403;height:403" coordorigin="4730,1202" coordsize="403,403" path="m5133,1404r-16,-79l5074,1261r-64,-43l4931,1202r-78,16l4789,1261r-43,64l4730,1404r16,78l4789,1546r64,44l4931,1605r79,-15l5074,1546r43,-64l5133,1404xe" filled="f" strokeweight=".14058mm">
              <v:path arrowok="t"/>
            </v:shape>
            <v:shape id="_x0000_s3460" style="position:absolute;left:4892;top:1094;width:78;height:104" coordorigin="4893,1095" coordsize="78,104" path="m4970,1095r-77,l4906,1120r11,28l4926,1175r5,23l4937,1175r9,-27l4957,1120r13,-25xe" fillcolor="black" stroked="f">
              <v:path arrowok="t"/>
            </v:shape>
            <v:shape id="_x0000_s3459" style="position:absolute;left:5748;top:181;width:407;height:1426" coordorigin="5749,182" coordsize="407,1426" o:spt="100" adj="0,,0" path="m6153,383r-15,-78l6094,241r-64,-43l5952,182r-79,16l5809,241r-43,64l5750,383r16,79l5809,526r64,43l5952,585r78,-16l6094,526r44,-64l6153,383xm6155,1404r-16,-79l6096,1260r-65,-43l5952,1201r-79,16l5808,1260r-43,65l5749,1404r16,79l5808,1548r65,43l5952,1607r79,-16l6096,1548r43,-65l6155,1404xe" filled="f" strokeweight=".14058mm">
              <v:stroke joinstyle="round"/>
              <v:formulas/>
              <v:path arrowok="t" o:connecttype="segments"/>
            </v:shape>
            <v:line id="_x0000_s3458" style="position:absolute" from="5077,1259" to="5741,595" strokeweight=".28117mm"/>
            <v:shape id="_x0000_s3457" type="#_x0000_t75" style="position:absolute;left:5705;top:528;width:101;height:101">
              <v:imagedata r:id="rId51" o:title=""/>
            </v:shape>
            <v:line id="_x0000_s3456" style="position:absolute" from="5746,383" to="5230,383" strokeweight=".28117mm"/>
            <v:shape id="_x0000_s3455" style="position:absolute;left:5136;top:344;width:104;height:78" coordorigin="5137,345" coordsize="104,78" path="m5241,422r,-77l5215,358r-28,11l5160,378r-23,5l5160,389r27,9l5215,409r26,13xe" fillcolor="black" stroked="f">
              <v:path arrowok="t"/>
            </v:shape>
            <v:shape id="_x0000_s3454" style="position:absolute;left:6769;top:180;width:407;height:407" coordorigin="6769,180" coordsize="407,407" path="m7176,383r-16,-79l7116,240r-65,-44l6972,180r-79,16l6829,240r-44,64l6769,383r16,80l6829,527r64,44l6972,587r79,-16l7116,527r44,-64l7176,383xe" filled="f" strokeweight=".14058mm">
              <v:path arrowok="t"/>
            </v:shape>
            <v:line id="_x0000_s3453" style="position:absolute" from="6765,383" to="6251,383" strokeweight=".28117mm"/>
            <v:shape id="_x0000_s3452" style="position:absolute;left:6157;top:344;width:104;height:78" coordorigin="6157,345" coordsize="104,78" path="m6261,422r,-77l6236,358r-28,11l6181,378r-24,5l6181,389r27,9l6236,409r25,13xe" fillcolor="black" stroked="f">
              <v:path arrowok="t"/>
            </v:shape>
            <v:line id="_x0000_s3451" style="position:absolute" from="5952,589" to="5952,1103" strokeweight=".28117mm"/>
            <v:shape id="_x0000_s3450" style="position:absolute;left:5913;top:1093;width:78;height:104" coordorigin="5913,1093" coordsize="78,104" path="m5991,1093r-78,l5926,1119r11,27l5946,1173r6,24l5958,1173r8,-27l5978,1119r13,-26xe" fillcolor="black" stroked="f">
              <v:path arrowok="t"/>
            </v:shape>
            <v:shape id="_x0000_s3449" style="position:absolute;left:6769;top:1200;width:407;height:407" coordorigin="6769,1201" coordsize="407,407" path="m7176,1404r-16,-79l7116,1260r-65,-43l6972,1201r-79,16l6829,1260r-44,65l6769,1404r16,79l6829,1548r64,43l6972,1607r79,-16l7116,1548r44,-65l7176,1404xe" filled="f" strokeweight=".14058mm">
              <v:path arrowok="t"/>
            </v:shape>
            <v:line id="_x0000_s3448" style="position:absolute" from="6097,529" to="6760,1191" strokeweight=".28117mm"/>
            <v:shape id="_x0000_s3447" type="#_x0000_t75" style="position:absolute;left:6725;top:1156;width:101;height:101">
              <v:imagedata r:id="rId122" o:title=""/>
            </v:shape>
            <v:line id="_x0000_s3446" style="position:absolute" from="6972,1197" to="6972,684" strokeweight=".28117mm"/>
            <v:shape id="_x0000_s3445" style="position:absolute;left:6933;top:590;width:78;height:104" coordorigin="6934,591" coordsize="78,104" path="m6934,694r77,l6998,669r-11,-28l6978,614r-6,-23l6967,614r-9,27l6947,669r-13,25xe" fillcolor="black" stroked="f">
              <v:path arrowok="t"/>
            </v:shape>
            <v:line id="_x0000_s3444" style="position:absolute" from="6765,1404" to="6252,1404" strokeweight=".28117mm"/>
            <v:shape id="_x0000_s3443" style="position:absolute;left:6159;top:1365;width:104;height:78" coordorigin="6159,1365" coordsize="104,78" path="m6263,1443r,-78l6237,1378r-27,11l6183,1398r-24,6l6183,1410r27,8l6237,1430r26,13xe" fillcolor="black" stroked="f">
              <v:path arrowok="t"/>
            </v:shape>
            <v:shape id="_x0000_s3442" type="#_x0000_t202" style="position:absolute;left:4869;top:241;width:144;height:286" filled="f" stroked="f">
              <v:textbox inset="0,0,0,0">
                <w:txbxContent>
                  <w:p w:rsidR="00EE7A03" w:rsidRDefault="00EE7A03">
                    <w:pPr>
                      <w:spacing w:line="284" w:lineRule="exact"/>
                    </w:pPr>
                    <w:r>
                      <w:rPr>
                        <w:w w:val="112"/>
                      </w:rPr>
                      <w:t>1</w:t>
                    </w:r>
                  </w:p>
                </w:txbxContent>
              </v:textbox>
            </v:shape>
            <v:shape id="_x0000_s3441" type="#_x0000_t202" style="position:absolute;left:5890;top:241;width:144;height:286" filled="f" stroked="f">
              <v:textbox inset="0,0,0,0">
                <w:txbxContent>
                  <w:p w:rsidR="00EE7A03" w:rsidRDefault="00EE7A03">
                    <w:pPr>
                      <w:spacing w:line="284" w:lineRule="exact"/>
                    </w:pPr>
                    <w:r>
                      <w:rPr>
                        <w:w w:val="112"/>
                      </w:rPr>
                      <w:t>2</w:t>
                    </w:r>
                  </w:p>
                </w:txbxContent>
              </v:textbox>
            </v:shape>
            <v:shape id="_x0000_s3440" type="#_x0000_t202" style="position:absolute;left:6910;top:240;width:144;height:286" filled="f" stroked="f">
              <v:textbox inset="0,0,0,0">
                <w:txbxContent>
                  <w:p w:rsidR="00EE7A03" w:rsidRDefault="00EE7A03">
                    <w:pPr>
                      <w:spacing w:line="284" w:lineRule="exact"/>
                    </w:pPr>
                    <w:r>
                      <w:rPr>
                        <w:w w:val="112"/>
                      </w:rPr>
                      <w:t>3</w:t>
                    </w:r>
                  </w:p>
                </w:txbxContent>
              </v:textbox>
            </v:shape>
            <v:shape id="_x0000_s3439" type="#_x0000_t202" style="position:absolute;left:4869;top:1262;width:144;height:286" filled="f" stroked="f">
              <v:textbox inset="0,0,0,0">
                <w:txbxContent>
                  <w:p w:rsidR="00EE7A03" w:rsidRDefault="00EE7A03">
                    <w:pPr>
                      <w:spacing w:line="284" w:lineRule="exact"/>
                    </w:pPr>
                    <w:r>
                      <w:rPr>
                        <w:w w:val="112"/>
                      </w:rPr>
                      <w:t>4</w:t>
                    </w:r>
                  </w:p>
                </w:txbxContent>
              </v:textbox>
            </v:shape>
            <v:shape id="_x0000_s3438" type="#_x0000_t202" style="position:absolute;left:5890;top:1260;width:144;height:286" filled="f" stroked="f">
              <v:textbox inset="0,0,0,0">
                <w:txbxContent>
                  <w:p w:rsidR="00EE7A03" w:rsidRDefault="00EE7A03">
                    <w:pPr>
                      <w:spacing w:line="284" w:lineRule="exact"/>
                    </w:pPr>
                    <w:r>
                      <w:rPr>
                        <w:w w:val="112"/>
                      </w:rPr>
                      <w:t>5</w:t>
                    </w:r>
                  </w:p>
                </w:txbxContent>
              </v:textbox>
            </v:shape>
            <v:shape id="_x0000_s3437" type="#_x0000_t202" style="position:absolute;left:6910;top:1260;width:144;height:286" filled="f" stroked="f">
              <v:textbox inset="0,0,0,0">
                <w:txbxContent>
                  <w:p w:rsidR="00EE7A03" w:rsidRDefault="00EE7A03">
                    <w:pPr>
                      <w:spacing w:line="284" w:lineRule="exact"/>
                    </w:pPr>
                    <w:r>
                      <w:rPr>
                        <w:w w:val="112"/>
                      </w:rPr>
                      <w:t>6</w:t>
                    </w:r>
                  </w:p>
                </w:txbxContent>
              </v:textbox>
            </v:shape>
            <w10:wrap type="topAndBottom" anchorx="page"/>
          </v:group>
        </w:pict>
      </w:r>
    </w:p>
    <w:p w:rsidR="00904690" w:rsidRPr="00484B35" w:rsidRDefault="00904690">
      <w:pPr>
        <w:pStyle w:val="Textoindependiente"/>
        <w:spacing w:before="9"/>
        <w:rPr>
          <w:sz w:val="25"/>
        </w:rPr>
      </w:pPr>
    </w:p>
    <w:p w:rsidR="00904690" w:rsidRPr="00484B35" w:rsidRDefault="00904690">
      <w:pPr>
        <w:rPr>
          <w:sz w:val="25"/>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87"/>
        <w:ind w:left="190"/>
      </w:pPr>
      <w:r w:rsidRPr="00484B35">
        <w:rPr>
          <w:w w:val="105"/>
        </w:rPr>
        <w:t>the</w:t>
      </w:r>
      <w:r w:rsidRPr="00484B35">
        <w:rPr>
          <w:spacing w:val="15"/>
          <w:w w:val="105"/>
        </w:rPr>
        <w:t xml:space="preserve"> </w:t>
      </w:r>
      <w:r w:rsidRPr="00484B35">
        <w:rPr>
          <w:w w:val="105"/>
        </w:rPr>
        <w:t>adjacency</w:t>
      </w:r>
      <w:r w:rsidRPr="00484B35">
        <w:rPr>
          <w:spacing w:val="15"/>
          <w:w w:val="105"/>
        </w:rPr>
        <w:t xml:space="preserve"> </w:t>
      </w:r>
      <w:r w:rsidRPr="00484B35">
        <w:rPr>
          <w:w w:val="105"/>
        </w:rPr>
        <w:t>matrix</w:t>
      </w:r>
      <w:r w:rsidRPr="00484B35">
        <w:rPr>
          <w:spacing w:val="15"/>
          <w:w w:val="105"/>
        </w:rPr>
        <w:t xml:space="preserve"> </w:t>
      </w:r>
      <w:r w:rsidRPr="00484B35">
        <w:rPr>
          <w:w w:val="105"/>
        </w:rPr>
        <w:t>is</w:t>
      </w:r>
    </w:p>
    <w:p w:rsidR="00904690" w:rsidRPr="00484B35" w:rsidRDefault="009A0837">
      <w:pPr>
        <w:pStyle w:val="Textoindependiente"/>
        <w:spacing w:before="527"/>
        <w:ind w:left="616"/>
      </w:pPr>
      <w:r w:rsidRPr="00484B35">
        <w:br w:type="column"/>
      </w:r>
      <w:r w:rsidRPr="00484B35">
        <w:rPr>
          <w:rFonts w:ascii="Lucida Sans Unicode" w:hAnsi="Lucida Sans Unicode"/>
          <w:position w:val="18"/>
        </w:rPr>
        <w:t></w:t>
      </w:r>
      <w:r w:rsidRPr="00484B35">
        <w:t>0</w:t>
      </w:r>
      <w:r w:rsidRPr="00484B35">
        <w:rPr>
          <w:spacing w:val="97"/>
        </w:rPr>
        <w:t xml:space="preserve"> </w:t>
      </w:r>
      <w:r w:rsidRPr="00484B35">
        <w:t>0</w:t>
      </w:r>
    </w:p>
    <w:p w:rsidR="00904690" w:rsidRPr="00484B35" w:rsidRDefault="0098712D">
      <w:pPr>
        <w:pStyle w:val="Textoindependiente"/>
        <w:ind w:left="762"/>
        <w:rPr>
          <w:sz w:val="20"/>
        </w:rPr>
      </w:pPr>
      <w:r>
        <w:rPr>
          <w:sz w:val="20"/>
        </w:rPr>
      </w:r>
      <w:r>
        <w:rPr>
          <w:sz w:val="20"/>
        </w:rPr>
        <w:pict>
          <v:shape id="_x0000_s9303" type="#_x0000_t202" style="width:22.35pt;height:14.3pt;mso-left-percent:-10001;mso-top-percent:-10001;mso-position-horizontal:absolute;mso-position-horizontal-relative:char;mso-position-vertical:absolute;mso-position-vertical-relative:line;mso-left-percent:-10001;mso-top-percent:-10001" filled="f" stroked="f">
            <v:textbox inset="0,0,0,0">
              <w:txbxContent>
                <w:p w:rsidR="00EE7A03" w:rsidRDefault="00EE7A03">
                  <w:pPr>
                    <w:pStyle w:val="Textoindependiente"/>
                    <w:spacing w:line="284" w:lineRule="exact"/>
                  </w:pPr>
                  <w:r>
                    <w:rPr>
                      <w:w w:val="110"/>
                    </w:rPr>
                    <w:t xml:space="preserve">1  </w:t>
                  </w:r>
                  <w:r>
                    <w:rPr>
                      <w:spacing w:val="4"/>
                      <w:w w:val="110"/>
                    </w:rPr>
                    <w:t xml:space="preserve"> </w:t>
                  </w:r>
                  <w:r>
                    <w:rPr>
                      <w:w w:val="110"/>
                    </w:rPr>
                    <w:t>0</w:t>
                  </w:r>
                </w:p>
              </w:txbxContent>
            </v:textbox>
            <w10:anchorlock/>
          </v:shape>
        </w:pict>
      </w:r>
    </w:p>
    <w:p w:rsidR="00904690" w:rsidRPr="00484B35" w:rsidRDefault="0098712D">
      <w:pPr>
        <w:spacing w:before="94" w:line="60" w:lineRule="auto"/>
        <w:ind w:left="190"/>
      </w:pPr>
      <w:r>
        <w:pict>
          <v:shape id="_x0000_s3434" type="#_x0000_t202" style="position:absolute;left:0;text-align:left;margin-left:260.2pt;margin-top:-28.55pt;width:75.8pt;height:43.2pt;z-index:251084800;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596"/>
                    <w:gridCol w:w="323"/>
                    <w:gridCol w:w="323"/>
                    <w:gridCol w:w="273"/>
                  </w:tblGrid>
                  <w:tr w:rsidR="00EE7A03">
                    <w:trPr>
                      <w:trHeight w:val="287"/>
                    </w:trPr>
                    <w:tc>
                      <w:tcPr>
                        <w:tcW w:w="596" w:type="dxa"/>
                        <w:vMerge w:val="restart"/>
                      </w:tcPr>
                      <w:p w:rsidR="00EE7A03" w:rsidRDefault="00EE7A03">
                        <w:pPr>
                          <w:pStyle w:val="TableParagraph"/>
                          <w:rPr>
                            <w:rFonts w:ascii="Times New Roman"/>
                          </w:rPr>
                        </w:pPr>
                      </w:p>
                    </w:tc>
                    <w:tc>
                      <w:tcPr>
                        <w:tcW w:w="323" w:type="dxa"/>
                      </w:tcPr>
                      <w:p w:rsidR="00EE7A03" w:rsidRDefault="00EE7A03">
                        <w:pPr>
                          <w:pStyle w:val="TableParagraph"/>
                          <w:spacing w:line="267" w:lineRule="exact"/>
                          <w:jc w:val="center"/>
                        </w:pPr>
                        <w:r>
                          <w:rPr>
                            <w:w w:val="112"/>
                          </w:rPr>
                          <w:t>0</w:t>
                        </w:r>
                      </w:p>
                    </w:tc>
                    <w:tc>
                      <w:tcPr>
                        <w:tcW w:w="323" w:type="dxa"/>
                      </w:tcPr>
                      <w:p w:rsidR="00EE7A03" w:rsidRDefault="00EE7A03">
                        <w:pPr>
                          <w:pStyle w:val="TableParagraph"/>
                          <w:spacing w:line="267" w:lineRule="exact"/>
                          <w:ind w:left="99"/>
                        </w:pPr>
                        <w:r>
                          <w:rPr>
                            <w:w w:val="112"/>
                          </w:rPr>
                          <w:t>1</w:t>
                        </w:r>
                      </w:p>
                    </w:tc>
                    <w:tc>
                      <w:tcPr>
                        <w:tcW w:w="273" w:type="dxa"/>
                      </w:tcPr>
                      <w:p w:rsidR="00EE7A03" w:rsidRDefault="00EE7A03">
                        <w:pPr>
                          <w:pStyle w:val="TableParagraph"/>
                          <w:spacing w:line="267" w:lineRule="exact"/>
                          <w:ind w:left="49"/>
                          <w:jc w:val="center"/>
                        </w:pPr>
                        <w:r>
                          <w:rPr>
                            <w:w w:val="112"/>
                          </w:rPr>
                          <w:t>0</w:t>
                        </w:r>
                      </w:p>
                    </w:tc>
                  </w:tr>
                  <w:tr w:rsidR="00EE7A03">
                    <w:trPr>
                      <w:trHeight w:val="288"/>
                    </w:trPr>
                    <w:tc>
                      <w:tcPr>
                        <w:tcW w:w="596" w:type="dxa"/>
                        <w:vMerge/>
                        <w:tcBorders>
                          <w:top w:val="nil"/>
                        </w:tcBorders>
                      </w:tcPr>
                      <w:p w:rsidR="00EE7A03" w:rsidRDefault="00EE7A03">
                        <w:pPr>
                          <w:rPr>
                            <w:sz w:val="2"/>
                            <w:szCs w:val="2"/>
                          </w:rPr>
                        </w:pPr>
                      </w:p>
                    </w:tc>
                    <w:tc>
                      <w:tcPr>
                        <w:tcW w:w="323" w:type="dxa"/>
                      </w:tcPr>
                      <w:p w:rsidR="00EE7A03" w:rsidRDefault="00EE7A03">
                        <w:pPr>
                          <w:pStyle w:val="TableParagraph"/>
                          <w:spacing w:line="269" w:lineRule="exact"/>
                          <w:jc w:val="center"/>
                        </w:pPr>
                        <w:r>
                          <w:rPr>
                            <w:w w:val="112"/>
                          </w:rPr>
                          <w:t>0</w:t>
                        </w:r>
                      </w:p>
                    </w:tc>
                    <w:tc>
                      <w:tcPr>
                        <w:tcW w:w="323" w:type="dxa"/>
                      </w:tcPr>
                      <w:p w:rsidR="00EE7A03" w:rsidRDefault="00EE7A03">
                        <w:pPr>
                          <w:pStyle w:val="TableParagraph"/>
                          <w:spacing w:line="269" w:lineRule="exact"/>
                          <w:ind w:left="99"/>
                        </w:pPr>
                        <w:r>
                          <w:rPr>
                            <w:w w:val="112"/>
                          </w:rPr>
                          <w:t>0</w:t>
                        </w:r>
                      </w:p>
                    </w:tc>
                    <w:tc>
                      <w:tcPr>
                        <w:tcW w:w="273" w:type="dxa"/>
                      </w:tcPr>
                      <w:p w:rsidR="00EE7A03" w:rsidRDefault="00EE7A03">
                        <w:pPr>
                          <w:pStyle w:val="TableParagraph"/>
                          <w:spacing w:line="269" w:lineRule="exact"/>
                          <w:ind w:left="49"/>
                          <w:jc w:val="center"/>
                        </w:pPr>
                        <w:r>
                          <w:rPr>
                            <w:w w:val="112"/>
                          </w:rPr>
                          <w:t>1</w:t>
                        </w:r>
                      </w:p>
                    </w:tc>
                  </w:tr>
                  <w:tr w:rsidR="00EE7A03">
                    <w:trPr>
                      <w:trHeight w:val="287"/>
                    </w:trPr>
                    <w:tc>
                      <w:tcPr>
                        <w:tcW w:w="596" w:type="dxa"/>
                      </w:tcPr>
                      <w:p w:rsidR="00EE7A03" w:rsidRDefault="00EE7A03">
                        <w:pPr>
                          <w:pStyle w:val="TableParagraph"/>
                          <w:rPr>
                            <w:rFonts w:ascii="Times New Roman"/>
                            <w:sz w:val="20"/>
                          </w:rPr>
                        </w:pPr>
                      </w:p>
                    </w:tc>
                    <w:tc>
                      <w:tcPr>
                        <w:tcW w:w="323" w:type="dxa"/>
                      </w:tcPr>
                      <w:p w:rsidR="00EE7A03" w:rsidRDefault="00EE7A03">
                        <w:pPr>
                          <w:pStyle w:val="TableParagraph"/>
                          <w:spacing w:line="267" w:lineRule="exact"/>
                          <w:jc w:val="center"/>
                        </w:pPr>
                        <w:r>
                          <w:rPr>
                            <w:w w:val="112"/>
                          </w:rPr>
                          <w:t>0</w:t>
                        </w:r>
                      </w:p>
                    </w:tc>
                    <w:tc>
                      <w:tcPr>
                        <w:tcW w:w="323" w:type="dxa"/>
                      </w:tcPr>
                      <w:p w:rsidR="00EE7A03" w:rsidRDefault="00EE7A03">
                        <w:pPr>
                          <w:pStyle w:val="TableParagraph"/>
                          <w:spacing w:line="267" w:lineRule="exact"/>
                          <w:ind w:left="99"/>
                        </w:pPr>
                        <w:r>
                          <w:rPr>
                            <w:w w:val="112"/>
                          </w:rPr>
                          <w:t>0</w:t>
                        </w:r>
                      </w:p>
                    </w:tc>
                    <w:tc>
                      <w:tcPr>
                        <w:tcW w:w="273" w:type="dxa"/>
                      </w:tcPr>
                      <w:p w:rsidR="00EE7A03" w:rsidRDefault="00EE7A03">
                        <w:pPr>
                          <w:pStyle w:val="TableParagraph"/>
                          <w:spacing w:line="267" w:lineRule="exact"/>
                          <w:ind w:left="49"/>
                          <w:jc w:val="center"/>
                        </w:pPr>
                        <w:r>
                          <w:rPr>
                            <w:w w:val="112"/>
                          </w:rPr>
                          <w:t>0</w:t>
                        </w:r>
                      </w:p>
                    </w:tc>
                  </w:tr>
                </w:tbl>
                <w:p w:rsidR="00EE7A03" w:rsidRDefault="00EE7A03">
                  <w:pPr>
                    <w:pStyle w:val="Textoindependiente"/>
                  </w:pPr>
                </w:p>
              </w:txbxContent>
            </v:textbox>
            <w10:wrap anchorx="page"/>
          </v:shape>
        </w:pict>
      </w:r>
      <w:r w:rsidR="009A0837" w:rsidRPr="00484B35">
        <w:rPr>
          <w:rFonts w:ascii="Georgia" w:hAnsi="Georgia"/>
          <w:i/>
          <w:spacing w:val="-1"/>
          <w:w w:val="95"/>
          <w:position w:val="-14"/>
        </w:rPr>
        <w:t>V</w:t>
      </w:r>
      <w:r w:rsidR="009A0837" w:rsidRPr="00484B35">
        <w:rPr>
          <w:rFonts w:ascii="Georgia" w:hAnsi="Georgia"/>
          <w:i/>
          <w:spacing w:val="18"/>
          <w:w w:val="95"/>
          <w:position w:val="-14"/>
        </w:rPr>
        <w:t xml:space="preserve"> </w:t>
      </w:r>
      <w:r w:rsidR="009A0837" w:rsidRPr="00484B35">
        <w:rPr>
          <w:rFonts w:ascii="Yu Gothic" w:hAnsi="Yu Gothic"/>
          <w:w w:val="95"/>
          <w:position w:val="-14"/>
        </w:rPr>
        <w:t>=</w:t>
      </w:r>
      <w:r w:rsidR="009A0837" w:rsidRPr="00484B35">
        <w:rPr>
          <w:rFonts w:ascii="Yu Gothic" w:hAnsi="Yu Gothic"/>
          <w:spacing w:val="-19"/>
          <w:w w:val="95"/>
          <w:position w:val="-14"/>
        </w:rPr>
        <w:t xml:space="preserve"> </w:t>
      </w:r>
      <w:r w:rsidR="009A0837" w:rsidRPr="00484B35">
        <w:rPr>
          <w:rFonts w:ascii="Lucida Sans Unicode" w:hAnsi="Lucida Sans Unicode"/>
          <w:w w:val="95"/>
          <w:position w:val="-1"/>
        </w:rPr>
        <w:t></w:t>
      </w:r>
      <w:r w:rsidR="009A0837" w:rsidRPr="00484B35">
        <w:rPr>
          <w:w w:val="95"/>
        </w:rPr>
        <w:t>0</w:t>
      </w:r>
      <w:r w:rsidR="009A0837" w:rsidRPr="00484B35">
        <w:rPr>
          <w:spacing w:val="145"/>
        </w:rPr>
        <w:t xml:space="preserve"> </w:t>
      </w:r>
      <w:r w:rsidR="009A0837" w:rsidRPr="00484B35">
        <w:rPr>
          <w:w w:val="95"/>
        </w:rPr>
        <w:t>1</w:t>
      </w:r>
    </w:p>
    <w:p w:rsidR="00904690" w:rsidRPr="00484B35" w:rsidRDefault="009A0837">
      <w:pPr>
        <w:spacing w:before="523"/>
        <w:ind w:left="190"/>
        <w:rPr>
          <w:rFonts w:ascii="Lucida Sans Unicode" w:hAnsi="Lucida Sans Unicode"/>
        </w:rPr>
      </w:pPr>
      <w:r w:rsidRPr="00484B35">
        <w:br w:type="column"/>
      </w:r>
      <w:r w:rsidRPr="00484B35">
        <w:rPr>
          <w:position w:val="-17"/>
        </w:rPr>
        <w:t>0</w:t>
      </w:r>
      <w:r w:rsidRPr="00484B35">
        <w:rPr>
          <w:rFonts w:ascii="Lucida Sans Unicode" w:hAnsi="Lucida Sans Unicode"/>
        </w:rPr>
        <w:t></w:t>
      </w:r>
    </w:p>
    <w:p w:rsidR="00904690" w:rsidRPr="00484B35" w:rsidRDefault="0098712D">
      <w:pPr>
        <w:pStyle w:val="Textoindependiente"/>
        <w:spacing w:line="285" w:lineRule="exact"/>
        <w:ind w:left="190"/>
        <w:rPr>
          <w:rFonts w:ascii="Lucida Sans Unicode"/>
          <w:sz w:val="20"/>
        </w:rPr>
      </w:pPr>
      <w:r>
        <w:rPr>
          <w:rFonts w:ascii="Lucida Sans Unicode"/>
          <w:position w:val="-5"/>
          <w:sz w:val="20"/>
        </w:rPr>
      </w:r>
      <w:r>
        <w:rPr>
          <w:rFonts w:ascii="Lucida Sans Unicode"/>
          <w:position w:val="-5"/>
          <w:sz w:val="20"/>
        </w:rPr>
        <w:pict>
          <v:shape id="_x0000_s9302" type="#_x0000_t202" style="width:6.2pt;height:14.3pt;mso-left-percent:-10001;mso-top-percent:-10001;mso-position-horizontal:absolute;mso-position-horizontal-relative:char;mso-position-vertical:absolute;mso-position-vertical-relative:line;mso-left-percent:-10001;mso-top-percent:-10001" filled="f" stroked="f">
            <v:textbox inset="0,0,0,0">
              <w:txbxContent>
                <w:p w:rsidR="00EE7A03" w:rsidRDefault="00EE7A03">
                  <w:pPr>
                    <w:pStyle w:val="Textoindependiente"/>
                    <w:spacing w:line="284" w:lineRule="exact"/>
                  </w:pPr>
                  <w:r>
                    <w:rPr>
                      <w:w w:val="112"/>
                    </w:rPr>
                    <w:t>1</w:t>
                  </w:r>
                </w:p>
              </w:txbxContent>
            </v:textbox>
            <w10:anchorlock/>
          </v:shape>
        </w:pict>
      </w:r>
    </w:p>
    <w:p w:rsidR="00904690" w:rsidRPr="00484B35" w:rsidRDefault="009A0837">
      <w:pPr>
        <w:pStyle w:val="Textoindependiente"/>
        <w:spacing w:before="3" w:line="299" w:lineRule="exact"/>
        <w:ind w:left="190"/>
      </w:pPr>
      <w:r w:rsidRPr="00484B35">
        <w:rPr>
          <w:position w:val="15"/>
        </w:rPr>
        <w:t>0</w:t>
      </w:r>
      <w:r w:rsidRPr="00484B35">
        <w:rPr>
          <w:rFonts w:ascii="Lucida Sans Unicode" w:hAnsi="Lucida Sans Unicode"/>
        </w:rPr>
        <w:t></w:t>
      </w:r>
      <w:r w:rsidRPr="00484B35">
        <w:t>.</w:t>
      </w:r>
    </w:p>
    <w:p w:rsidR="00904690" w:rsidRPr="00484B35" w:rsidRDefault="00904690">
      <w:pPr>
        <w:spacing w:line="299" w:lineRule="exact"/>
        <w:sectPr w:rsidR="00904690" w:rsidRPr="00484B35">
          <w:type w:val="continuous"/>
          <w:pgSz w:w="11910" w:h="16840"/>
          <w:pgMar w:top="1580" w:right="1680" w:bottom="280" w:left="1680" w:header="720" w:footer="720" w:gutter="0"/>
          <w:cols w:num="3" w:space="720" w:equalWidth="0">
            <w:col w:w="2624" w:space="187"/>
            <w:col w:w="1250" w:space="936"/>
            <w:col w:w="3553"/>
          </w:cols>
        </w:sectPr>
      </w:pPr>
    </w:p>
    <w:p w:rsidR="00904690" w:rsidRPr="00484B35" w:rsidRDefault="0098712D">
      <w:pPr>
        <w:pStyle w:val="Textoindependiente"/>
        <w:spacing w:line="280" w:lineRule="exact"/>
        <w:ind w:left="423" w:right="83"/>
        <w:jc w:val="center"/>
      </w:pPr>
      <w:r>
        <w:pict>
          <v:shape id="_x0000_s3432" type="#_x0000_t202" style="position:absolute;left:0;text-align:left;margin-left:255.35pt;margin-top:2.2pt;width:101.6pt;height:54.75pt;z-index:-251959296;mso-position-horizontal-relative:page" filled="f" stroked="f">
            <v:textbox inset="0,0,0,0">
              <w:txbxContent>
                <w:p w:rsidR="00EE7A03" w:rsidRDefault="00EE7A03">
                  <w:pPr>
                    <w:pStyle w:val="Textoindependiente"/>
                    <w:tabs>
                      <w:tab w:val="left" w:pos="1884"/>
                    </w:tabs>
                    <w:spacing w:line="168" w:lineRule="auto"/>
                    <w:rPr>
                      <w:rFonts w:ascii="Lucida Sans Unicode" w:hAnsi="Lucida Sans Unicode"/>
                    </w:rPr>
                  </w:pPr>
                  <w:r>
                    <w:rPr>
                      <w:rFonts w:ascii="Lucida Sans Unicode" w:hAnsi="Lucida Sans Unicode"/>
                      <w:spacing w:val="-147"/>
                      <w:w w:val="66"/>
                    </w:rPr>
                    <w:t></w:t>
                  </w:r>
                  <w:r>
                    <w:rPr>
                      <w:rFonts w:ascii="Lucida Sans Unicode" w:hAnsi="Lucida Sans Unicode"/>
                      <w:spacing w:val="-147"/>
                      <w:w w:val="66"/>
                      <w:position w:val="-12"/>
                    </w:rPr>
                    <w:t></w:t>
                  </w:r>
                  <w:r>
                    <w:rPr>
                      <w:rFonts w:ascii="Lucida Sans Unicode" w:hAnsi="Lucida Sans Unicode"/>
                      <w:w w:val="66"/>
                      <w:position w:val="-26"/>
                    </w:rPr>
                    <w:t></w:t>
                  </w:r>
                  <w:r>
                    <w:rPr>
                      <w:rFonts w:ascii="Lucida Sans Unicode" w:hAnsi="Lucida Sans Unicode"/>
                      <w:position w:val="-26"/>
                    </w:rPr>
                    <w:tab/>
                  </w:r>
                  <w:r>
                    <w:rPr>
                      <w:rFonts w:ascii="Lucida Sans Unicode" w:hAnsi="Lucida Sans Unicode"/>
                      <w:spacing w:val="-154"/>
                      <w:w w:val="66"/>
                    </w:rPr>
                    <w:t></w:t>
                  </w:r>
                  <w:r>
                    <w:rPr>
                      <w:rFonts w:ascii="Lucida Sans Unicode" w:hAnsi="Lucida Sans Unicode"/>
                      <w:spacing w:val="-154"/>
                      <w:w w:val="66"/>
                      <w:position w:val="-12"/>
                    </w:rPr>
                    <w:t></w:t>
                  </w:r>
                  <w:r>
                    <w:rPr>
                      <w:rFonts w:ascii="Lucida Sans Unicode" w:hAnsi="Lucida Sans Unicode"/>
                      <w:spacing w:val="-7"/>
                      <w:w w:val="66"/>
                      <w:position w:val="-26"/>
                    </w:rPr>
                    <w:t></w:t>
                  </w:r>
                </w:p>
              </w:txbxContent>
            </v:textbox>
            <w10:wrap anchorx="page"/>
          </v:shape>
        </w:pict>
      </w:r>
      <w:r w:rsidR="009A0837" w:rsidRPr="00484B35">
        <w:rPr>
          <w:w w:val="110"/>
        </w:rPr>
        <w:t xml:space="preserve">0  </w:t>
      </w:r>
      <w:r w:rsidR="009A0837" w:rsidRPr="00484B35">
        <w:rPr>
          <w:spacing w:val="20"/>
          <w:w w:val="110"/>
        </w:rPr>
        <w:t xml:space="preserve"> </w:t>
      </w:r>
      <w:r w:rsidR="009A0837" w:rsidRPr="00484B35">
        <w:rPr>
          <w:w w:val="110"/>
        </w:rPr>
        <w:t xml:space="preserve">1  </w:t>
      </w:r>
      <w:r w:rsidR="009A0837" w:rsidRPr="00484B35">
        <w:rPr>
          <w:spacing w:val="21"/>
          <w:w w:val="110"/>
        </w:rPr>
        <w:t xml:space="preserve"> </w:t>
      </w:r>
      <w:r w:rsidR="009A0837" w:rsidRPr="00484B35">
        <w:rPr>
          <w:w w:val="110"/>
        </w:rPr>
        <w:t xml:space="preserve">0  </w:t>
      </w:r>
      <w:r w:rsidR="009A0837" w:rsidRPr="00484B35">
        <w:rPr>
          <w:spacing w:val="20"/>
          <w:w w:val="110"/>
        </w:rPr>
        <w:t xml:space="preserve"> </w:t>
      </w:r>
      <w:r w:rsidR="009A0837" w:rsidRPr="00484B35">
        <w:rPr>
          <w:w w:val="110"/>
        </w:rPr>
        <w:t xml:space="preserve">0  </w:t>
      </w:r>
      <w:r w:rsidR="009A0837" w:rsidRPr="00484B35">
        <w:rPr>
          <w:spacing w:val="21"/>
          <w:w w:val="110"/>
        </w:rPr>
        <w:t xml:space="preserve"> </w:t>
      </w:r>
      <w:r w:rsidR="009A0837" w:rsidRPr="00484B35">
        <w:rPr>
          <w:w w:val="110"/>
        </w:rPr>
        <w:t xml:space="preserve">0  </w:t>
      </w:r>
      <w:r w:rsidR="009A0837" w:rsidRPr="00484B35">
        <w:rPr>
          <w:spacing w:val="21"/>
          <w:w w:val="110"/>
        </w:rPr>
        <w:t xml:space="preserve"> </w:t>
      </w:r>
      <w:r w:rsidR="009A0837" w:rsidRPr="00484B35">
        <w:rPr>
          <w:w w:val="110"/>
        </w:rPr>
        <w:t>0</w:t>
      </w:r>
    </w:p>
    <w:p w:rsidR="00904690" w:rsidRPr="00484B35" w:rsidRDefault="009A0837">
      <w:pPr>
        <w:pStyle w:val="Textoindependiente"/>
        <w:spacing w:line="289" w:lineRule="exact"/>
        <w:ind w:left="423" w:right="83"/>
        <w:jc w:val="center"/>
      </w:pPr>
      <w:r w:rsidRPr="00484B35">
        <w:rPr>
          <w:w w:val="110"/>
        </w:rPr>
        <w:t xml:space="preserve">0  </w:t>
      </w:r>
      <w:r w:rsidRPr="00484B35">
        <w:rPr>
          <w:spacing w:val="20"/>
          <w:w w:val="110"/>
        </w:rPr>
        <w:t xml:space="preserve"> </w:t>
      </w:r>
      <w:r w:rsidRPr="00484B35">
        <w:rPr>
          <w:w w:val="110"/>
        </w:rPr>
        <w:t xml:space="preserve">0  </w:t>
      </w:r>
      <w:r w:rsidRPr="00484B35">
        <w:rPr>
          <w:spacing w:val="21"/>
          <w:w w:val="110"/>
        </w:rPr>
        <w:t xml:space="preserve"> </w:t>
      </w:r>
      <w:r w:rsidRPr="00484B35">
        <w:rPr>
          <w:w w:val="110"/>
        </w:rPr>
        <w:t xml:space="preserve">0  </w:t>
      </w:r>
      <w:r w:rsidRPr="00484B35">
        <w:rPr>
          <w:spacing w:val="20"/>
          <w:w w:val="110"/>
        </w:rPr>
        <w:t xml:space="preserve"> </w:t>
      </w:r>
      <w:r w:rsidRPr="00484B35">
        <w:rPr>
          <w:w w:val="110"/>
        </w:rPr>
        <w:t xml:space="preserve">0  </w:t>
      </w:r>
      <w:r w:rsidRPr="00484B35">
        <w:rPr>
          <w:spacing w:val="21"/>
          <w:w w:val="110"/>
        </w:rPr>
        <w:t xml:space="preserve"> </w:t>
      </w:r>
      <w:r w:rsidRPr="00484B35">
        <w:rPr>
          <w:w w:val="110"/>
        </w:rPr>
        <w:t xml:space="preserve">0  </w:t>
      </w:r>
      <w:r w:rsidRPr="00484B35">
        <w:rPr>
          <w:spacing w:val="21"/>
          <w:w w:val="110"/>
        </w:rPr>
        <w:t xml:space="preserve"> </w:t>
      </w:r>
      <w:r w:rsidRPr="00484B35">
        <w:rPr>
          <w:w w:val="110"/>
        </w:rPr>
        <w:t>0</w:t>
      </w:r>
    </w:p>
    <w:p w:rsidR="00904690" w:rsidRPr="00484B35" w:rsidRDefault="009A0837">
      <w:pPr>
        <w:pStyle w:val="Textoindependiente"/>
        <w:spacing w:line="293" w:lineRule="exact"/>
        <w:ind w:left="423" w:right="83"/>
        <w:jc w:val="center"/>
      </w:pPr>
      <w:r w:rsidRPr="00484B35">
        <w:rPr>
          <w:w w:val="110"/>
        </w:rPr>
        <w:t xml:space="preserve">0  </w:t>
      </w:r>
      <w:r w:rsidRPr="00484B35">
        <w:rPr>
          <w:spacing w:val="20"/>
          <w:w w:val="110"/>
        </w:rPr>
        <w:t xml:space="preserve"> </w:t>
      </w:r>
      <w:r w:rsidRPr="00484B35">
        <w:rPr>
          <w:w w:val="110"/>
        </w:rPr>
        <w:t xml:space="preserve">0  </w:t>
      </w:r>
      <w:r w:rsidRPr="00484B35">
        <w:rPr>
          <w:spacing w:val="21"/>
          <w:w w:val="110"/>
        </w:rPr>
        <w:t xml:space="preserve"> </w:t>
      </w:r>
      <w:r w:rsidRPr="00484B35">
        <w:rPr>
          <w:w w:val="110"/>
        </w:rPr>
        <w:t xml:space="preserve">1  </w:t>
      </w:r>
      <w:r w:rsidRPr="00484B35">
        <w:rPr>
          <w:spacing w:val="20"/>
          <w:w w:val="110"/>
        </w:rPr>
        <w:t xml:space="preserve"> </w:t>
      </w:r>
      <w:r w:rsidRPr="00484B35">
        <w:rPr>
          <w:w w:val="110"/>
        </w:rPr>
        <w:t xml:space="preserve">0  </w:t>
      </w:r>
      <w:r w:rsidRPr="00484B35">
        <w:rPr>
          <w:spacing w:val="21"/>
          <w:w w:val="110"/>
        </w:rPr>
        <w:t xml:space="preserve"> </w:t>
      </w:r>
      <w:r w:rsidRPr="00484B35">
        <w:rPr>
          <w:w w:val="110"/>
        </w:rPr>
        <w:t xml:space="preserve">1  </w:t>
      </w:r>
      <w:r w:rsidRPr="00484B35">
        <w:rPr>
          <w:spacing w:val="21"/>
          <w:w w:val="110"/>
        </w:rPr>
        <w:t xml:space="preserve"> </w:t>
      </w:r>
      <w:r w:rsidRPr="00484B35">
        <w:rPr>
          <w:w w:val="110"/>
        </w:rPr>
        <w:t>0</w:t>
      </w:r>
    </w:p>
    <w:p w:rsidR="00904690" w:rsidRPr="00484B35" w:rsidRDefault="00904690">
      <w:pPr>
        <w:pStyle w:val="Textoindependiente"/>
        <w:spacing w:before="4"/>
        <w:rPr>
          <w:sz w:val="18"/>
        </w:rPr>
      </w:pPr>
    </w:p>
    <w:p w:rsidR="00904690" w:rsidRPr="00484B35" w:rsidRDefault="009A0837">
      <w:pPr>
        <w:pStyle w:val="Textoindependiente"/>
        <w:spacing w:before="88"/>
        <w:ind w:left="190"/>
      </w:pPr>
      <w:r w:rsidRPr="00484B35">
        <w:rPr>
          <w:w w:val="105"/>
        </w:rPr>
        <w:t>Now,</w:t>
      </w:r>
      <w:r w:rsidRPr="00484B35">
        <w:rPr>
          <w:spacing w:val="-6"/>
          <w:w w:val="105"/>
        </w:rPr>
        <w:t xml:space="preserve"> </w:t>
      </w:r>
      <w:r w:rsidRPr="00484B35">
        <w:rPr>
          <w:w w:val="105"/>
        </w:rPr>
        <w:t>for</w:t>
      </w:r>
      <w:r w:rsidRPr="00484B35">
        <w:rPr>
          <w:spacing w:val="-6"/>
          <w:w w:val="105"/>
        </w:rPr>
        <w:t xml:space="preserve"> </w:t>
      </w:r>
      <w:r w:rsidRPr="00484B35">
        <w:rPr>
          <w:w w:val="105"/>
        </w:rPr>
        <w:t>example,</w:t>
      </w:r>
      <w:r w:rsidRPr="00484B35">
        <w:rPr>
          <w:spacing w:val="-6"/>
          <w:w w:val="105"/>
        </w:rPr>
        <w:t xml:space="preserve"> </w:t>
      </w:r>
      <w:r w:rsidRPr="00484B35">
        <w:rPr>
          <w:w w:val="105"/>
        </w:rPr>
        <w:t>the</w:t>
      </w:r>
      <w:r w:rsidRPr="00484B35">
        <w:rPr>
          <w:spacing w:val="-6"/>
          <w:w w:val="105"/>
        </w:rPr>
        <w:t xml:space="preserve"> </w:t>
      </w:r>
      <w:r w:rsidRPr="00484B35">
        <w:rPr>
          <w:w w:val="105"/>
        </w:rPr>
        <w:t>matrix</w:t>
      </w:r>
    </w:p>
    <w:p w:rsidR="00904690" w:rsidRPr="00484B35" w:rsidRDefault="0098712D">
      <w:pPr>
        <w:pStyle w:val="Textoindependiente"/>
        <w:tabs>
          <w:tab w:val="left" w:pos="2289"/>
        </w:tabs>
        <w:spacing w:before="139"/>
        <w:ind w:left="528"/>
        <w:jc w:val="center"/>
        <w:rPr>
          <w:rFonts w:ascii="Lucida Sans Unicode" w:hAnsi="Lucida Sans Unicode"/>
        </w:rPr>
      </w:pPr>
      <w:r>
        <w:pict>
          <v:shape id="_x0000_s3431" type="#_x0000_t202" style="position:absolute;left:0;text-align:left;margin-left:267.4pt;margin-top:31.8pt;width:6.2pt;height:14.3pt;z-index:-251958272;mso-position-horizontal-relative:page" filled="f" stroked="f">
            <v:textbox inset="0,0,0,0">
              <w:txbxContent>
                <w:p w:rsidR="00EE7A03" w:rsidRDefault="00EE7A03">
                  <w:pPr>
                    <w:pStyle w:val="Textoindependiente"/>
                    <w:spacing w:line="284" w:lineRule="exact"/>
                  </w:pPr>
                  <w:r>
                    <w:rPr>
                      <w:w w:val="112"/>
                    </w:rPr>
                    <w:t>2</w:t>
                  </w:r>
                </w:p>
              </w:txbxContent>
            </v:textbox>
            <w10:wrap anchorx="page"/>
          </v:shape>
        </w:pict>
      </w:r>
      <w:r>
        <w:pict>
          <v:shape id="_x0000_s3430" type="#_x0000_t202" style="position:absolute;left:0;text-align:left;margin-left:348.1pt;margin-top:31.8pt;width:6.2pt;height:14.3pt;z-index:-251957248;mso-position-horizontal-relative:page" filled="f" stroked="f">
            <v:textbox inset="0,0,0,0">
              <w:txbxContent>
                <w:p w:rsidR="00EE7A03" w:rsidRDefault="00EE7A03">
                  <w:pPr>
                    <w:pStyle w:val="Textoindependiente"/>
                    <w:spacing w:line="284" w:lineRule="exact"/>
                  </w:pPr>
                  <w:r>
                    <w:rPr>
                      <w:w w:val="112"/>
                    </w:rPr>
                    <w:t>2</w:t>
                  </w:r>
                </w:p>
              </w:txbxContent>
            </v:textbox>
            <w10:wrap anchorx="page"/>
          </v:shape>
        </w:pict>
      </w:r>
      <w:r>
        <w:pict>
          <v:shape id="_x0000_s3429" type="#_x0000_t202" style="position:absolute;left:0;text-align:left;margin-left:281.05pt;margin-top:17.35pt;width:59.65pt;height:86.5pt;z-index:251085824;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273"/>
                    <w:gridCol w:w="323"/>
                    <w:gridCol w:w="323"/>
                    <w:gridCol w:w="273"/>
                  </w:tblGrid>
                  <w:tr w:rsidR="00EE7A03">
                    <w:trPr>
                      <w:trHeight w:val="287"/>
                    </w:trPr>
                    <w:tc>
                      <w:tcPr>
                        <w:tcW w:w="273" w:type="dxa"/>
                      </w:tcPr>
                      <w:p w:rsidR="00EE7A03" w:rsidRDefault="00EE7A03">
                        <w:pPr>
                          <w:pStyle w:val="TableParagraph"/>
                          <w:spacing w:line="267" w:lineRule="exact"/>
                          <w:ind w:left="50"/>
                        </w:pPr>
                        <w:r>
                          <w:rPr>
                            <w:w w:val="112"/>
                          </w:rPr>
                          <w:t>0</w:t>
                        </w:r>
                      </w:p>
                    </w:tc>
                    <w:tc>
                      <w:tcPr>
                        <w:tcW w:w="323" w:type="dxa"/>
                      </w:tcPr>
                      <w:p w:rsidR="00EE7A03" w:rsidRDefault="00EE7A03">
                        <w:pPr>
                          <w:pStyle w:val="TableParagraph"/>
                          <w:spacing w:line="267" w:lineRule="exact"/>
                          <w:ind w:left="99"/>
                        </w:pPr>
                        <w:r>
                          <w:rPr>
                            <w:w w:val="112"/>
                          </w:rPr>
                          <w:t>1</w:t>
                        </w:r>
                      </w:p>
                    </w:tc>
                    <w:tc>
                      <w:tcPr>
                        <w:tcW w:w="323" w:type="dxa"/>
                      </w:tcPr>
                      <w:p w:rsidR="00EE7A03" w:rsidRDefault="00EE7A03">
                        <w:pPr>
                          <w:pStyle w:val="TableParagraph"/>
                          <w:spacing w:line="267" w:lineRule="exact"/>
                          <w:jc w:val="center"/>
                        </w:pPr>
                        <w:r>
                          <w:rPr>
                            <w:w w:val="112"/>
                          </w:rPr>
                          <w:t>1</w:t>
                        </w:r>
                      </w:p>
                    </w:tc>
                    <w:tc>
                      <w:tcPr>
                        <w:tcW w:w="273" w:type="dxa"/>
                      </w:tcPr>
                      <w:p w:rsidR="00EE7A03" w:rsidRDefault="00EE7A03">
                        <w:pPr>
                          <w:pStyle w:val="TableParagraph"/>
                          <w:spacing w:line="267" w:lineRule="exact"/>
                          <w:ind w:right="47"/>
                          <w:jc w:val="right"/>
                        </w:pPr>
                        <w:r>
                          <w:rPr>
                            <w:w w:val="112"/>
                          </w:rPr>
                          <w:t>1</w:t>
                        </w:r>
                      </w:p>
                    </w:tc>
                  </w:tr>
                  <w:tr w:rsidR="00EE7A03">
                    <w:trPr>
                      <w:trHeight w:val="288"/>
                    </w:trPr>
                    <w:tc>
                      <w:tcPr>
                        <w:tcW w:w="273" w:type="dxa"/>
                      </w:tcPr>
                      <w:p w:rsidR="00EE7A03" w:rsidRDefault="00EE7A03">
                        <w:pPr>
                          <w:pStyle w:val="TableParagraph"/>
                          <w:spacing w:line="269" w:lineRule="exact"/>
                          <w:ind w:left="50"/>
                        </w:pPr>
                        <w:r>
                          <w:rPr>
                            <w:w w:val="112"/>
                          </w:rPr>
                          <w:t>0</w:t>
                        </w:r>
                      </w:p>
                    </w:tc>
                    <w:tc>
                      <w:tcPr>
                        <w:tcW w:w="323" w:type="dxa"/>
                      </w:tcPr>
                      <w:p w:rsidR="00EE7A03" w:rsidRDefault="00EE7A03">
                        <w:pPr>
                          <w:pStyle w:val="TableParagraph"/>
                          <w:spacing w:line="269" w:lineRule="exact"/>
                          <w:ind w:left="99"/>
                        </w:pPr>
                        <w:r>
                          <w:rPr>
                            <w:w w:val="112"/>
                          </w:rPr>
                          <w:t>0</w:t>
                        </w:r>
                      </w:p>
                    </w:tc>
                    <w:tc>
                      <w:tcPr>
                        <w:tcW w:w="323" w:type="dxa"/>
                      </w:tcPr>
                      <w:p w:rsidR="00EE7A03" w:rsidRDefault="00EE7A03">
                        <w:pPr>
                          <w:pStyle w:val="TableParagraph"/>
                          <w:spacing w:line="269" w:lineRule="exact"/>
                          <w:jc w:val="center"/>
                        </w:pPr>
                        <w:r>
                          <w:rPr>
                            <w:w w:val="112"/>
                          </w:rPr>
                          <w:t>0</w:t>
                        </w:r>
                      </w:p>
                    </w:tc>
                    <w:tc>
                      <w:tcPr>
                        <w:tcW w:w="273" w:type="dxa"/>
                      </w:tcPr>
                      <w:p w:rsidR="00EE7A03" w:rsidRDefault="00EE7A03">
                        <w:pPr>
                          <w:pStyle w:val="TableParagraph"/>
                          <w:spacing w:line="269" w:lineRule="exact"/>
                          <w:ind w:right="47"/>
                          <w:jc w:val="right"/>
                        </w:pPr>
                        <w:r>
                          <w:rPr>
                            <w:w w:val="112"/>
                          </w:rPr>
                          <w:t>2</w:t>
                        </w:r>
                      </w:p>
                    </w:tc>
                  </w:tr>
                  <w:tr w:rsidR="00EE7A03">
                    <w:trPr>
                      <w:trHeight w:val="288"/>
                    </w:trPr>
                    <w:tc>
                      <w:tcPr>
                        <w:tcW w:w="273" w:type="dxa"/>
                      </w:tcPr>
                      <w:p w:rsidR="00EE7A03" w:rsidRDefault="00EE7A03">
                        <w:pPr>
                          <w:pStyle w:val="TableParagraph"/>
                          <w:spacing w:line="269" w:lineRule="exact"/>
                          <w:ind w:left="50"/>
                        </w:pPr>
                        <w:r>
                          <w:rPr>
                            <w:w w:val="112"/>
                          </w:rPr>
                          <w:t>2</w:t>
                        </w:r>
                      </w:p>
                    </w:tc>
                    <w:tc>
                      <w:tcPr>
                        <w:tcW w:w="323" w:type="dxa"/>
                      </w:tcPr>
                      <w:p w:rsidR="00EE7A03" w:rsidRDefault="00EE7A03">
                        <w:pPr>
                          <w:pStyle w:val="TableParagraph"/>
                          <w:spacing w:line="269" w:lineRule="exact"/>
                          <w:ind w:left="99"/>
                        </w:pPr>
                        <w:r>
                          <w:rPr>
                            <w:w w:val="112"/>
                          </w:rPr>
                          <w:t>0</w:t>
                        </w:r>
                      </w:p>
                    </w:tc>
                    <w:tc>
                      <w:tcPr>
                        <w:tcW w:w="323" w:type="dxa"/>
                      </w:tcPr>
                      <w:p w:rsidR="00EE7A03" w:rsidRDefault="00EE7A03">
                        <w:pPr>
                          <w:pStyle w:val="TableParagraph"/>
                          <w:spacing w:line="269" w:lineRule="exact"/>
                          <w:jc w:val="center"/>
                        </w:pPr>
                        <w:r>
                          <w:rPr>
                            <w:w w:val="112"/>
                          </w:rPr>
                          <w:t>0</w:t>
                        </w:r>
                      </w:p>
                    </w:tc>
                    <w:tc>
                      <w:tcPr>
                        <w:tcW w:w="273" w:type="dxa"/>
                      </w:tcPr>
                      <w:p w:rsidR="00EE7A03" w:rsidRDefault="00EE7A03">
                        <w:pPr>
                          <w:pStyle w:val="TableParagraph"/>
                          <w:spacing w:line="269" w:lineRule="exact"/>
                          <w:ind w:right="47"/>
                          <w:jc w:val="right"/>
                        </w:pPr>
                        <w:r>
                          <w:rPr>
                            <w:w w:val="112"/>
                          </w:rPr>
                          <w:t>0</w:t>
                        </w:r>
                      </w:p>
                    </w:tc>
                  </w:tr>
                  <w:tr w:rsidR="00EE7A03">
                    <w:trPr>
                      <w:trHeight w:val="288"/>
                    </w:trPr>
                    <w:tc>
                      <w:tcPr>
                        <w:tcW w:w="273" w:type="dxa"/>
                      </w:tcPr>
                      <w:p w:rsidR="00EE7A03" w:rsidRDefault="00EE7A03">
                        <w:pPr>
                          <w:pStyle w:val="TableParagraph"/>
                          <w:spacing w:line="269" w:lineRule="exact"/>
                          <w:ind w:left="50"/>
                        </w:pPr>
                        <w:r>
                          <w:rPr>
                            <w:w w:val="112"/>
                          </w:rPr>
                          <w:t>2</w:t>
                        </w:r>
                      </w:p>
                    </w:tc>
                    <w:tc>
                      <w:tcPr>
                        <w:tcW w:w="323" w:type="dxa"/>
                      </w:tcPr>
                      <w:p w:rsidR="00EE7A03" w:rsidRDefault="00EE7A03">
                        <w:pPr>
                          <w:pStyle w:val="TableParagraph"/>
                          <w:spacing w:line="269" w:lineRule="exact"/>
                          <w:ind w:left="99"/>
                        </w:pPr>
                        <w:r>
                          <w:rPr>
                            <w:w w:val="112"/>
                          </w:rPr>
                          <w:t>0</w:t>
                        </w:r>
                      </w:p>
                    </w:tc>
                    <w:tc>
                      <w:tcPr>
                        <w:tcW w:w="323" w:type="dxa"/>
                      </w:tcPr>
                      <w:p w:rsidR="00EE7A03" w:rsidRDefault="00EE7A03">
                        <w:pPr>
                          <w:pStyle w:val="TableParagraph"/>
                          <w:spacing w:line="269" w:lineRule="exact"/>
                          <w:jc w:val="center"/>
                        </w:pPr>
                        <w:r>
                          <w:rPr>
                            <w:w w:val="112"/>
                          </w:rPr>
                          <w:t>0</w:t>
                        </w:r>
                      </w:p>
                    </w:tc>
                    <w:tc>
                      <w:tcPr>
                        <w:tcW w:w="273" w:type="dxa"/>
                      </w:tcPr>
                      <w:p w:rsidR="00EE7A03" w:rsidRDefault="00EE7A03">
                        <w:pPr>
                          <w:pStyle w:val="TableParagraph"/>
                          <w:spacing w:line="269" w:lineRule="exact"/>
                          <w:ind w:right="47"/>
                          <w:jc w:val="right"/>
                        </w:pPr>
                        <w:r>
                          <w:rPr>
                            <w:w w:val="112"/>
                          </w:rPr>
                          <w:t>0</w:t>
                        </w:r>
                      </w:p>
                    </w:tc>
                  </w:tr>
                  <w:tr w:rsidR="00EE7A03">
                    <w:trPr>
                      <w:trHeight w:val="288"/>
                    </w:trPr>
                    <w:tc>
                      <w:tcPr>
                        <w:tcW w:w="273" w:type="dxa"/>
                      </w:tcPr>
                      <w:p w:rsidR="00EE7A03" w:rsidRDefault="00EE7A03">
                        <w:pPr>
                          <w:pStyle w:val="TableParagraph"/>
                          <w:spacing w:line="269" w:lineRule="exact"/>
                          <w:ind w:left="50"/>
                        </w:pPr>
                        <w:r>
                          <w:rPr>
                            <w:w w:val="112"/>
                          </w:rPr>
                          <w:t>0</w:t>
                        </w:r>
                      </w:p>
                    </w:tc>
                    <w:tc>
                      <w:tcPr>
                        <w:tcW w:w="323" w:type="dxa"/>
                      </w:tcPr>
                      <w:p w:rsidR="00EE7A03" w:rsidRDefault="00EE7A03">
                        <w:pPr>
                          <w:pStyle w:val="TableParagraph"/>
                          <w:spacing w:line="269" w:lineRule="exact"/>
                          <w:ind w:left="99"/>
                        </w:pPr>
                        <w:r>
                          <w:rPr>
                            <w:w w:val="112"/>
                          </w:rPr>
                          <w:t>0</w:t>
                        </w:r>
                      </w:p>
                    </w:tc>
                    <w:tc>
                      <w:tcPr>
                        <w:tcW w:w="323" w:type="dxa"/>
                      </w:tcPr>
                      <w:p w:rsidR="00EE7A03" w:rsidRDefault="00EE7A03">
                        <w:pPr>
                          <w:pStyle w:val="TableParagraph"/>
                          <w:spacing w:line="269" w:lineRule="exact"/>
                          <w:jc w:val="center"/>
                        </w:pPr>
                        <w:r>
                          <w:rPr>
                            <w:w w:val="112"/>
                          </w:rPr>
                          <w:t>0</w:t>
                        </w:r>
                      </w:p>
                    </w:tc>
                    <w:tc>
                      <w:tcPr>
                        <w:tcW w:w="273" w:type="dxa"/>
                      </w:tcPr>
                      <w:p w:rsidR="00EE7A03" w:rsidRDefault="00EE7A03">
                        <w:pPr>
                          <w:pStyle w:val="TableParagraph"/>
                          <w:spacing w:line="269" w:lineRule="exact"/>
                          <w:ind w:right="47"/>
                          <w:jc w:val="right"/>
                        </w:pPr>
                        <w:r>
                          <w:rPr>
                            <w:w w:val="112"/>
                          </w:rPr>
                          <w:t>0</w:t>
                        </w:r>
                      </w:p>
                    </w:tc>
                  </w:tr>
                  <w:tr w:rsidR="00EE7A03">
                    <w:trPr>
                      <w:trHeight w:val="287"/>
                    </w:trPr>
                    <w:tc>
                      <w:tcPr>
                        <w:tcW w:w="273" w:type="dxa"/>
                      </w:tcPr>
                      <w:p w:rsidR="00EE7A03" w:rsidRDefault="00EE7A03">
                        <w:pPr>
                          <w:pStyle w:val="TableParagraph"/>
                          <w:spacing w:line="267" w:lineRule="exact"/>
                          <w:ind w:left="50"/>
                        </w:pPr>
                        <w:r>
                          <w:rPr>
                            <w:w w:val="112"/>
                          </w:rPr>
                          <w:t>0</w:t>
                        </w:r>
                      </w:p>
                    </w:tc>
                    <w:tc>
                      <w:tcPr>
                        <w:tcW w:w="323" w:type="dxa"/>
                      </w:tcPr>
                      <w:p w:rsidR="00EE7A03" w:rsidRDefault="00EE7A03">
                        <w:pPr>
                          <w:pStyle w:val="TableParagraph"/>
                          <w:spacing w:line="267" w:lineRule="exact"/>
                          <w:ind w:left="99"/>
                        </w:pPr>
                        <w:r>
                          <w:rPr>
                            <w:w w:val="112"/>
                          </w:rPr>
                          <w:t>1</w:t>
                        </w:r>
                      </w:p>
                    </w:tc>
                    <w:tc>
                      <w:tcPr>
                        <w:tcW w:w="323" w:type="dxa"/>
                      </w:tcPr>
                      <w:p w:rsidR="00EE7A03" w:rsidRDefault="00EE7A03">
                        <w:pPr>
                          <w:pStyle w:val="TableParagraph"/>
                          <w:spacing w:line="267" w:lineRule="exact"/>
                          <w:jc w:val="center"/>
                        </w:pPr>
                        <w:r>
                          <w:rPr>
                            <w:w w:val="112"/>
                          </w:rPr>
                          <w:t>1</w:t>
                        </w:r>
                      </w:p>
                    </w:tc>
                    <w:tc>
                      <w:tcPr>
                        <w:tcW w:w="273" w:type="dxa"/>
                      </w:tcPr>
                      <w:p w:rsidR="00EE7A03" w:rsidRDefault="00EE7A03">
                        <w:pPr>
                          <w:pStyle w:val="TableParagraph"/>
                          <w:spacing w:line="267" w:lineRule="exact"/>
                          <w:ind w:right="47"/>
                          <w:jc w:val="right"/>
                        </w:pPr>
                        <w:r>
                          <w:rPr>
                            <w:w w:val="112"/>
                          </w:rPr>
                          <w:t>1</w:t>
                        </w:r>
                      </w:p>
                    </w:tc>
                  </w:tr>
                </w:tbl>
                <w:p w:rsidR="00EE7A03" w:rsidRDefault="00EE7A03">
                  <w:pPr>
                    <w:pStyle w:val="Textoindependiente"/>
                  </w:pPr>
                </w:p>
              </w:txbxContent>
            </v:textbox>
            <w10:wrap anchorx="page"/>
          </v:shape>
        </w:pict>
      </w:r>
      <w:r w:rsidR="009A0837" w:rsidRPr="00484B35">
        <w:rPr>
          <w:rFonts w:ascii="Lucida Sans Unicode" w:hAnsi="Lucida Sans Unicode"/>
        </w:rPr>
        <w:t></w:t>
      </w:r>
      <w:r w:rsidR="009A0837" w:rsidRPr="00484B35">
        <w:rPr>
          <w:position w:val="-17"/>
        </w:rPr>
        <w:t>0</w:t>
      </w:r>
      <w:r w:rsidR="009A0837" w:rsidRPr="00484B35">
        <w:rPr>
          <w:position w:val="-17"/>
        </w:rPr>
        <w:tab/>
        <w:t>0</w:t>
      </w:r>
      <w:r w:rsidR="009A0837" w:rsidRPr="00484B35">
        <w:rPr>
          <w:rFonts w:ascii="Lucida Sans Unicode" w:hAnsi="Lucida Sans Unicode"/>
        </w:rPr>
        <w:t></w:t>
      </w:r>
    </w:p>
    <w:p w:rsidR="00904690" w:rsidRPr="00484B35" w:rsidRDefault="0098712D">
      <w:pPr>
        <w:pStyle w:val="Textoindependiente"/>
        <w:tabs>
          <w:tab w:val="left" w:pos="2412"/>
        </w:tabs>
        <w:spacing w:before="32" w:line="266" w:lineRule="exact"/>
        <w:ind w:left="528"/>
        <w:jc w:val="center"/>
        <w:rPr>
          <w:rFonts w:ascii="Lucida Sans Unicode" w:hAnsi="Lucida Sans Unicode"/>
        </w:rPr>
      </w:pPr>
      <w:r>
        <w:pict>
          <v:shape id="_x0000_s3428" type="#_x0000_t202" style="position:absolute;left:0;text-align:left;margin-left:242.9pt;margin-top:18.35pt;width:30.7pt;height:41.1pt;z-index:-251956224;mso-position-horizontal-relative:page" filled="f" stroked="f">
            <v:textbox inset="0,0,0,0">
              <w:txbxContent>
                <w:p w:rsidR="00EE7A03" w:rsidRDefault="00EE7A03">
                  <w:pPr>
                    <w:pStyle w:val="Textoindependiente"/>
                    <w:spacing w:line="144" w:lineRule="auto"/>
                  </w:pPr>
                  <w:r>
                    <w:rPr>
                      <w:rFonts w:ascii="Lucida Sans Unicode" w:hAnsi="Lucida Sans Unicode"/>
                      <w:spacing w:val="-490"/>
                      <w:w w:val="66"/>
                    </w:rPr>
                    <w:t></w:t>
                  </w:r>
                  <w:r>
                    <w:rPr>
                      <w:w w:val="148"/>
                      <w:vertAlign w:val="subscript"/>
                    </w:rPr>
                    <w:t>4</w:t>
                  </w:r>
                  <w:r>
                    <w:rPr>
                      <w:spacing w:val="-5"/>
                    </w:rPr>
                    <w:t xml:space="preserve"> </w:t>
                  </w:r>
                  <w:r>
                    <w:rPr>
                      <w:rFonts w:ascii="Yu Gothic" w:hAnsi="Yu Gothic"/>
                      <w:w w:val="99"/>
                      <w:position w:val="-12"/>
                    </w:rPr>
                    <w:t>=</w:t>
                  </w:r>
                  <w:r>
                    <w:rPr>
                      <w:rFonts w:ascii="Yu Gothic" w:hAnsi="Yu Gothic"/>
                      <w:position w:val="-12"/>
                    </w:rPr>
                    <w:t xml:space="preserve">  </w:t>
                  </w:r>
                  <w:r>
                    <w:rPr>
                      <w:rFonts w:ascii="Yu Gothic" w:hAnsi="Yu Gothic"/>
                      <w:spacing w:val="-1"/>
                      <w:position w:val="-12"/>
                    </w:rPr>
                    <w:t xml:space="preserve"> </w:t>
                  </w:r>
                  <w:r>
                    <w:rPr>
                      <w:spacing w:val="-23"/>
                      <w:w w:val="112"/>
                      <w:position w:val="-26"/>
                    </w:rPr>
                    <w:t>0</w:t>
                  </w:r>
                </w:p>
              </w:txbxContent>
            </v:textbox>
            <w10:wrap anchorx="page"/>
          </v:shape>
        </w:pict>
      </w:r>
      <w:r w:rsidR="009A0837" w:rsidRPr="00484B35">
        <w:rPr>
          <w:rFonts w:ascii="Lucida Sans Unicode" w:hAnsi="Lucida Sans Unicode"/>
          <w:w w:val="75"/>
        </w:rPr>
        <w:t></w:t>
      </w:r>
      <w:r w:rsidR="009A0837" w:rsidRPr="00484B35">
        <w:rPr>
          <w:rFonts w:ascii="Lucida Sans Unicode" w:hAnsi="Lucida Sans Unicode"/>
          <w:w w:val="75"/>
        </w:rPr>
        <w:tab/>
        <w:t></w:t>
      </w:r>
    </w:p>
    <w:p w:rsidR="00904690" w:rsidRPr="00484B35" w:rsidRDefault="0098712D">
      <w:pPr>
        <w:pStyle w:val="Textoindependiente"/>
        <w:spacing w:before="3"/>
        <w:rPr>
          <w:rFonts w:ascii="Lucida Sans Unicode"/>
          <w:sz w:val="17"/>
        </w:rPr>
      </w:pPr>
      <w:r>
        <w:pict>
          <v:shape id="_x0000_s3427" type="#_x0000_t202" style="position:absolute;margin-left:348.1pt;margin-top:14.45pt;width:6.2pt;height:14.3pt;z-index:-251272192;mso-wrap-distance-left:0;mso-wrap-distance-right:0;mso-position-horizontal-relative:page" filled="f" stroked="f">
            <v:textbox inset="0,0,0,0">
              <w:txbxContent>
                <w:p w:rsidR="00EE7A03" w:rsidRDefault="00EE7A03">
                  <w:pPr>
                    <w:pStyle w:val="Textoindependiente"/>
                    <w:spacing w:line="284" w:lineRule="exact"/>
                  </w:pPr>
                  <w:r>
                    <w:rPr>
                      <w:w w:val="112"/>
                    </w:rPr>
                    <w:t>0</w:t>
                  </w:r>
                </w:p>
              </w:txbxContent>
            </v:textbox>
            <w10:wrap type="topAndBottom" anchorx="page"/>
          </v:shape>
        </w:pict>
      </w:r>
    </w:p>
    <w:p w:rsidR="00904690" w:rsidRPr="00484B35" w:rsidRDefault="009A0837">
      <w:pPr>
        <w:pStyle w:val="Textoindependiente"/>
        <w:tabs>
          <w:tab w:val="left" w:pos="2142"/>
        </w:tabs>
        <w:spacing w:line="365" w:lineRule="exact"/>
        <w:ind w:left="528"/>
        <w:jc w:val="center"/>
      </w:pPr>
      <w:r w:rsidRPr="00484B35">
        <w:rPr>
          <w:w w:val="110"/>
        </w:rPr>
        <w:t>0</w:t>
      </w:r>
      <w:r w:rsidRPr="00484B35">
        <w:rPr>
          <w:w w:val="110"/>
        </w:rPr>
        <w:tab/>
        <w:t>0</w:t>
      </w:r>
    </w:p>
    <w:p w:rsidR="00904690" w:rsidRPr="00484B35" w:rsidRDefault="0098712D">
      <w:pPr>
        <w:spacing w:line="185" w:lineRule="exact"/>
        <w:ind w:right="2400"/>
        <w:jc w:val="center"/>
        <w:rPr>
          <w:rFonts w:ascii="Georgia"/>
          <w:i/>
        </w:rPr>
      </w:pPr>
      <w:r>
        <w:pict>
          <v:shape id="_x0000_s3426" type="#_x0000_t202" style="position:absolute;left:0;text-align:left;margin-left:348.1pt;margin-top:8.7pt;width:6.2pt;height:14.3pt;z-index:-251955200;mso-position-horizontal-relative:page" filled="f" stroked="f">
            <v:textbox inset="0,0,0,0">
              <w:txbxContent>
                <w:p w:rsidR="00EE7A03" w:rsidRDefault="00EE7A03">
                  <w:pPr>
                    <w:pStyle w:val="Textoindependiente"/>
                    <w:spacing w:line="284" w:lineRule="exact"/>
                  </w:pPr>
                  <w:r>
                    <w:rPr>
                      <w:w w:val="112"/>
                    </w:rPr>
                    <w:t>0</w:t>
                  </w:r>
                </w:p>
              </w:txbxContent>
            </v:textbox>
            <w10:wrap anchorx="page"/>
          </v:shape>
        </w:pict>
      </w:r>
      <w:r w:rsidR="009A0837" w:rsidRPr="00484B35">
        <w:rPr>
          <w:rFonts w:ascii="Georgia"/>
          <w:i/>
          <w:w w:val="106"/>
        </w:rPr>
        <w:t>V</w:t>
      </w:r>
    </w:p>
    <w:p w:rsidR="00904690" w:rsidRPr="00484B35" w:rsidRDefault="0098712D">
      <w:pPr>
        <w:pStyle w:val="Textoindependiente"/>
        <w:tabs>
          <w:tab w:val="left" w:pos="2266"/>
        </w:tabs>
        <w:spacing w:line="43" w:lineRule="auto"/>
        <w:ind w:left="381"/>
        <w:jc w:val="center"/>
        <w:rPr>
          <w:rFonts w:ascii="Lucida Sans Unicode" w:hAnsi="Lucida Sans Unicode"/>
        </w:rPr>
      </w:pPr>
      <w:r>
        <w:pict>
          <v:shape id="_x0000_s3425" type="#_x0000_t202" style="position:absolute;left:0;text-align:left;margin-left:267.4pt;margin-top:19.55pt;width:6.2pt;height:14.3pt;z-index:251083776;mso-position-horizontal-relative:page" filled="f" stroked="f">
            <v:textbox inset="0,0,0,0">
              <w:txbxContent>
                <w:p w:rsidR="00EE7A03" w:rsidRDefault="00EE7A03">
                  <w:pPr>
                    <w:pStyle w:val="Textoindependiente"/>
                    <w:spacing w:line="284" w:lineRule="exact"/>
                  </w:pPr>
                  <w:r>
                    <w:rPr>
                      <w:w w:val="112"/>
                    </w:rPr>
                    <w:t>0</w:t>
                  </w:r>
                </w:p>
              </w:txbxContent>
            </v:textbox>
            <w10:wrap anchorx="page"/>
          </v:shape>
        </w:pict>
      </w:r>
      <w:r>
        <w:pict>
          <v:shape id="_x0000_s3424" type="#_x0000_t202" style="position:absolute;left:0;text-align:left;margin-left:348.1pt;margin-top:6.5pt;width:13.55pt;height:41.1pt;z-index:-251954176;mso-position-horizontal-relative:page" filled="f" stroked="f">
            <v:textbox inset="0,0,0,0">
              <w:txbxContent>
                <w:p w:rsidR="00EE7A03" w:rsidRDefault="00EE7A03">
                  <w:pPr>
                    <w:pStyle w:val="Textoindependiente"/>
                    <w:spacing w:line="168" w:lineRule="auto"/>
                  </w:pPr>
                  <w:r>
                    <w:rPr>
                      <w:rFonts w:ascii="Lucida Sans Unicode" w:hAnsi="Lucida Sans Unicode"/>
                      <w:spacing w:val="-271"/>
                      <w:w w:val="66"/>
                    </w:rPr>
                    <w:t></w:t>
                  </w:r>
                  <w:r>
                    <w:rPr>
                      <w:w w:val="112"/>
                      <w:position w:val="-30"/>
                    </w:rPr>
                    <w:t>0</w:t>
                  </w:r>
                </w:p>
              </w:txbxContent>
            </v:textbox>
            <w10:wrap anchorx="page"/>
          </v:shape>
        </w:pict>
      </w:r>
      <w:r w:rsidR="009A0837" w:rsidRPr="00484B35">
        <w:rPr>
          <w:rFonts w:ascii="Lucida Sans Unicode" w:hAnsi="Lucida Sans Unicode"/>
          <w:spacing w:val="-147"/>
          <w:w w:val="66"/>
        </w:rPr>
        <w:t></w:t>
      </w:r>
      <w:r w:rsidR="009A0837" w:rsidRPr="00484B35">
        <w:rPr>
          <w:rFonts w:ascii="Lucida Sans Unicode" w:hAnsi="Lucida Sans Unicode"/>
          <w:spacing w:val="-1"/>
          <w:w w:val="66"/>
          <w:position w:val="-13"/>
        </w:rPr>
        <w:t></w:t>
      </w:r>
      <w:r w:rsidR="009A0837" w:rsidRPr="00484B35">
        <w:rPr>
          <w:w w:val="112"/>
          <w:position w:val="-15"/>
        </w:rPr>
        <w:t>0</w:t>
      </w:r>
      <w:r w:rsidR="009A0837" w:rsidRPr="00484B35">
        <w:rPr>
          <w:position w:val="-15"/>
        </w:rPr>
        <w:tab/>
      </w:r>
      <w:r w:rsidR="009A0837" w:rsidRPr="00484B35">
        <w:rPr>
          <w:rFonts w:ascii="Lucida Sans Unicode" w:hAnsi="Lucida Sans Unicode"/>
          <w:spacing w:val="-147"/>
          <w:w w:val="66"/>
        </w:rPr>
        <w:t></w:t>
      </w:r>
    </w:p>
    <w:p w:rsidR="00904690" w:rsidRPr="00484B35" w:rsidRDefault="009A0837">
      <w:pPr>
        <w:pStyle w:val="Textoindependiente"/>
        <w:spacing w:before="197" w:line="182" w:lineRule="auto"/>
        <w:ind w:left="190" w:right="157"/>
        <w:jc w:val="both"/>
      </w:pPr>
      <w:r w:rsidRPr="00484B35">
        <w:rPr>
          <w:w w:val="105"/>
        </w:rPr>
        <w:t>contains</w:t>
      </w:r>
      <w:r w:rsidRPr="00484B35">
        <w:rPr>
          <w:spacing w:val="44"/>
          <w:w w:val="105"/>
        </w:rPr>
        <w:t xml:space="preserve"> </w:t>
      </w:r>
      <w:r w:rsidRPr="00484B35">
        <w:rPr>
          <w:w w:val="105"/>
        </w:rPr>
        <w:t>the</w:t>
      </w:r>
      <w:r w:rsidRPr="00484B35">
        <w:rPr>
          <w:spacing w:val="44"/>
          <w:w w:val="105"/>
        </w:rPr>
        <w:t xml:space="preserve"> </w:t>
      </w:r>
      <w:r w:rsidRPr="00484B35">
        <w:rPr>
          <w:w w:val="105"/>
        </w:rPr>
        <w:t>numbers</w:t>
      </w:r>
      <w:r w:rsidRPr="00484B35">
        <w:rPr>
          <w:spacing w:val="45"/>
          <w:w w:val="105"/>
        </w:rPr>
        <w:t xml:space="preserve"> </w:t>
      </w:r>
      <w:r w:rsidRPr="00484B35">
        <w:rPr>
          <w:w w:val="105"/>
        </w:rPr>
        <w:t>of</w:t>
      </w:r>
      <w:r w:rsidRPr="00484B35">
        <w:rPr>
          <w:spacing w:val="44"/>
          <w:w w:val="105"/>
        </w:rPr>
        <w:t xml:space="preserve"> </w:t>
      </w:r>
      <w:r w:rsidRPr="00484B35">
        <w:rPr>
          <w:w w:val="105"/>
        </w:rPr>
        <w:t>paths</w:t>
      </w:r>
      <w:r w:rsidRPr="00484B35">
        <w:rPr>
          <w:spacing w:val="45"/>
          <w:w w:val="105"/>
        </w:rPr>
        <w:t xml:space="preserve"> </w:t>
      </w:r>
      <w:r w:rsidRPr="00484B35">
        <w:rPr>
          <w:w w:val="105"/>
        </w:rPr>
        <w:t>of</w:t>
      </w:r>
      <w:r w:rsidRPr="00484B35">
        <w:rPr>
          <w:spacing w:val="44"/>
          <w:w w:val="105"/>
        </w:rPr>
        <w:t xml:space="preserve"> </w:t>
      </w:r>
      <w:r w:rsidRPr="00484B35">
        <w:rPr>
          <w:w w:val="105"/>
        </w:rPr>
        <w:t>4</w:t>
      </w:r>
      <w:r w:rsidRPr="00484B35">
        <w:rPr>
          <w:spacing w:val="44"/>
          <w:w w:val="105"/>
        </w:rPr>
        <w:t xml:space="preserve"> </w:t>
      </w:r>
      <w:r w:rsidRPr="00484B35">
        <w:rPr>
          <w:w w:val="105"/>
        </w:rPr>
        <w:t>edges</w:t>
      </w:r>
      <w:r w:rsidRPr="00484B35">
        <w:rPr>
          <w:spacing w:val="45"/>
          <w:w w:val="105"/>
        </w:rPr>
        <w:t xml:space="preserve"> </w:t>
      </w:r>
      <w:r w:rsidRPr="00484B35">
        <w:rPr>
          <w:w w:val="105"/>
        </w:rPr>
        <w:t>between</w:t>
      </w:r>
      <w:r w:rsidRPr="00484B35">
        <w:rPr>
          <w:spacing w:val="44"/>
          <w:w w:val="105"/>
        </w:rPr>
        <w:t xml:space="preserve"> </w:t>
      </w:r>
      <w:r w:rsidRPr="00484B35">
        <w:rPr>
          <w:w w:val="105"/>
        </w:rPr>
        <w:t>the</w:t>
      </w:r>
      <w:r w:rsidRPr="00484B35">
        <w:rPr>
          <w:spacing w:val="45"/>
          <w:w w:val="105"/>
        </w:rPr>
        <w:t xml:space="preserve"> </w:t>
      </w:r>
      <w:r w:rsidRPr="00484B35">
        <w:rPr>
          <w:w w:val="105"/>
        </w:rPr>
        <w:t>nodes.</w:t>
      </w:r>
      <w:r w:rsidRPr="00484B35">
        <w:rPr>
          <w:spacing w:val="17"/>
          <w:w w:val="105"/>
        </w:rPr>
        <w:t xml:space="preserve"> </w:t>
      </w:r>
      <w:r w:rsidRPr="00484B35">
        <w:rPr>
          <w:w w:val="105"/>
        </w:rPr>
        <w:t>For</w:t>
      </w:r>
      <w:r w:rsidRPr="00484B35">
        <w:rPr>
          <w:spacing w:val="44"/>
          <w:w w:val="105"/>
        </w:rPr>
        <w:t xml:space="preserve"> </w:t>
      </w:r>
      <w:r w:rsidRPr="00484B35">
        <w:rPr>
          <w:w w:val="105"/>
        </w:rPr>
        <w:t>example,</w:t>
      </w:r>
      <w:r w:rsidRPr="00484B35">
        <w:rPr>
          <w:spacing w:val="-56"/>
          <w:w w:val="105"/>
        </w:rPr>
        <w:t xml:space="preserve"> </w:t>
      </w:r>
      <w:r w:rsidRPr="00484B35">
        <w:rPr>
          <w:i/>
          <w:w w:val="105"/>
        </w:rPr>
        <w:t>V</w:t>
      </w:r>
      <w:r w:rsidRPr="00484B35">
        <w:rPr>
          <w:i/>
          <w:spacing w:val="-26"/>
          <w:w w:val="105"/>
        </w:rPr>
        <w:t xml:space="preserve"> </w:t>
      </w:r>
      <w:r w:rsidRPr="00484B35">
        <w:rPr>
          <w:w w:val="105"/>
          <w:vertAlign w:val="superscript"/>
        </w:rPr>
        <w:t>4</w:t>
      </w:r>
      <w:r w:rsidRPr="00484B35">
        <w:rPr>
          <w:w w:val="105"/>
        </w:rPr>
        <w:t>[2,</w:t>
      </w:r>
      <w:r w:rsidRPr="00484B35">
        <w:rPr>
          <w:spacing w:val="-33"/>
          <w:w w:val="105"/>
        </w:rPr>
        <w:t xml:space="preserve"> </w:t>
      </w:r>
      <w:r w:rsidRPr="00484B35">
        <w:rPr>
          <w:w w:val="105"/>
        </w:rPr>
        <w:t>5]</w:t>
      </w:r>
      <w:r w:rsidRPr="00484B35">
        <w:rPr>
          <w:spacing w:val="15"/>
          <w:w w:val="105"/>
        </w:rPr>
        <w:t xml:space="preserve"> </w:t>
      </w:r>
      <w:r w:rsidRPr="00484B35">
        <w:rPr>
          <w:rFonts w:ascii="Yu Gothic" w:hAnsi="Yu Gothic"/>
          <w:w w:val="105"/>
        </w:rPr>
        <w:t>=</w:t>
      </w:r>
      <w:r w:rsidRPr="00484B35">
        <w:rPr>
          <w:rFonts w:ascii="Yu Gothic" w:hAnsi="Yu Gothic"/>
          <w:spacing w:val="8"/>
          <w:w w:val="105"/>
        </w:rPr>
        <w:t xml:space="preserve"> </w:t>
      </w:r>
      <w:r w:rsidRPr="00484B35">
        <w:rPr>
          <w:w w:val="105"/>
        </w:rPr>
        <w:t>2,</w:t>
      </w:r>
      <w:r w:rsidRPr="00484B35">
        <w:rPr>
          <w:spacing w:val="55"/>
          <w:w w:val="105"/>
        </w:rPr>
        <w:t xml:space="preserve"> </w:t>
      </w:r>
      <w:r w:rsidRPr="00484B35">
        <w:rPr>
          <w:w w:val="105"/>
        </w:rPr>
        <w:t>because</w:t>
      </w:r>
      <w:r w:rsidRPr="00484B35">
        <w:rPr>
          <w:spacing w:val="45"/>
          <w:w w:val="105"/>
        </w:rPr>
        <w:t xml:space="preserve"> </w:t>
      </w:r>
      <w:r w:rsidRPr="00484B35">
        <w:rPr>
          <w:w w:val="105"/>
        </w:rPr>
        <w:t>there</w:t>
      </w:r>
      <w:r w:rsidRPr="00484B35">
        <w:rPr>
          <w:spacing w:val="46"/>
          <w:w w:val="105"/>
        </w:rPr>
        <w:t xml:space="preserve"> </w:t>
      </w:r>
      <w:r w:rsidRPr="00484B35">
        <w:rPr>
          <w:w w:val="105"/>
        </w:rPr>
        <w:t>are</w:t>
      </w:r>
      <w:r w:rsidRPr="00484B35">
        <w:rPr>
          <w:spacing w:val="46"/>
          <w:w w:val="105"/>
        </w:rPr>
        <w:t xml:space="preserve"> </w:t>
      </w:r>
      <w:r w:rsidRPr="00484B35">
        <w:rPr>
          <w:w w:val="105"/>
        </w:rPr>
        <w:t>two</w:t>
      </w:r>
      <w:r w:rsidRPr="00484B35">
        <w:rPr>
          <w:spacing w:val="45"/>
          <w:w w:val="105"/>
        </w:rPr>
        <w:t xml:space="preserve"> </w:t>
      </w:r>
      <w:r w:rsidRPr="00484B35">
        <w:rPr>
          <w:w w:val="105"/>
        </w:rPr>
        <w:t>paths</w:t>
      </w:r>
      <w:r w:rsidRPr="00484B35">
        <w:rPr>
          <w:spacing w:val="46"/>
          <w:w w:val="105"/>
        </w:rPr>
        <w:t xml:space="preserve"> </w:t>
      </w:r>
      <w:r w:rsidRPr="00484B35">
        <w:rPr>
          <w:w w:val="105"/>
        </w:rPr>
        <w:t>of</w:t>
      </w:r>
      <w:r w:rsidRPr="00484B35">
        <w:rPr>
          <w:spacing w:val="45"/>
          <w:w w:val="105"/>
        </w:rPr>
        <w:t xml:space="preserve"> </w:t>
      </w:r>
      <w:r w:rsidRPr="00484B35">
        <w:rPr>
          <w:w w:val="105"/>
        </w:rPr>
        <w:t>4</w:t>
      </w:r>
      <w:r w:rsidRPr="00484B35">
        <w:rPr>
          <w:spacing w:val="45"/>
          <w:w w:val="105"/>
        </w:rPr>
        <w:t xml:space="preserve"> </w:t>
      </w:r>
      <w:r w:rsidRPr="00484B35">
        <w:rPr>
          <w:w w:val="105"/>
        </w:rPr>
        <w:t>edges</w:t>
      </w:r>
      <w:r w:rsidRPr="00484B35">
        <w:rPr>
          <w:spacing w:val="47"/>
          <w:w w:val="105"/>
        </w:rPr>
        <w:t xml:space="preserve"> </w:t>
      </w:r>
      <w:r w:rsidRPr="00484B35">
        <w:rPr>
          <w:w w:val="105"/>
        </w:rPr>
        <w:t>from</w:t>
      </w:r>
      <w:r w:rsidRPr="00484B35">
        <w:rPr>
          <w:spacing w:val="45"/>
          <w:w w:val="105"/>
        </w:rPr>
        <w:t xml:space="preserve"> </w:t>
      </w:r>
      <w:r w:rsidRPr="00484B35">
        <w:rPr>
          <w:w w:val="105"/>
        </w:rPr>
        <w:t>node</w:t>
      </w:r>
      <w:r w:rsidRPr="00484B35">
        <w:rPr>
          <w:spacing w:val="45"/>
          <w:w w:val="105"/>
        </w:rPr>
        <w:t xml:space="preserve"> </w:t>
      </w:r>
      <w:r w:rsidRPr="00484B35">
        <w:rPr>
          <w:w w:val="105"/>
        </w:rPr>
        <w:t>2</w:t>
      </w:r>
      <w:r w:rsidRPr="00484B35">
        <w:rPr>
          <w:spacing w:val="46"/>
          <w:w w:val="105"/>
        </w:rPr>
        <w:t xml:space="preserve"> </w:t>
      </w:r>
      <w:r w:rsidRPr="00484B35">
        <w:rPr>
          <w:w w:val="105"/>
        </w:rPr>
        <w:t>to</w:t>
      </w:r>
      <w:r w:rsidRPr="00484B35">
        <w:rPr>
          <w:spacing w:val="46"/>
          <w:w w:val="105"/>
        </w:rPr>
        <w:t xml:space="preserve"> </w:t>
      </w:r>
      <w:r w:rsidRPr="00484B35">
        <w:rPr>
          <w:w w:val="105"/>
        </w:rPr>
        <w:t>node</w:t>
      </w:r>
      <w:r w:rsidRPr="00484B35">
        <w:rPr>
          <w:spacing w:val="45"/>
          <w:w w:val="105"/>
        </w:rPr>
        <w:t xml:space="preserve"> </w:t>
      </w:r>
      <w:r w:rsidRPr="00484B35">
        <w:rPr>
          <w:w w:val="105"/>
        </w:rPr>
        <w:t>5:</w:t>
      </w:r>
      <w:r w:rsidRPr="00484B35">
        <w:rPr>
          <w:spacing w:val="-55"/>
          <w:w w:val="105"/>
        </w:rPr>
        <w:t xml:space="preserve"> </w:t>
      </w:r>
      <w:r w:rsidRPr="00484B35">
        <w:rPr>
          <w:w w:val="105"/>
        </w:rPr>
        <w:t>2</w:t>
      </w:r>
      <w:r w:rsidRPr="00484B35">
        <w:rPr>
          <w:spacing w:val="-18"/>
          <w:w w:val="105"/>
        </w:rPr>
        <w:t xml:space="preserve"> </w:t>
      </w:r>
      <w:r w:rsidRPr="00484B35">
        <w:rPr>
          <w:rFonts w:ascii="Yu Gothic" w:hAnsi="Yu Gothic"/>
          <w:w w:val="105"/>
        </w:rPr>
        <w:t>→</w:t>
      </w:r>
      <w:r w:rsidRPr="00484B35">
        <w:rPr>
          <w:rFonts w:ascii="Yu Gothic" w:hAnsi="Yu Gothic"/>
          <w:spacing w:val="-25"/>
          <w:w w:val="105"/>
        </w:rPr>
        <w:t xml:space="preserve"> </w:t>
      </w:r>
      <w:r w:rsidRPr="00484B35">
        <w:rPr>
          <w:w w:val="105"/>
        </w:rPr>
        <w:t>1</w:t>
      </w:r>
      <w:r w:rsidRPr="00484B35">
        <w:rPr>
          <w:spacing w:val="-18"/>
          <w:w w:val="105"/>
        </w:rPr>
        <w:t xml:space="preserve"> </w:t>
      </w:r>
      <w:r w:rsidRPr="00484B35">
        <w:rPr>
          <w:rFonts w:ascii="Yu Gothic" w:hAnsi="Yu Gothic"/>
          <w:w w:val="105"/>
        </w:rPr>
        <w:t>→</w:t>
      </w:r>
      <w:r w:rsidRPr="00484B35">
        <w:rPr>
          <w:rFonts w:ascii="Yu Gothic" w:hAnsi="Yu Gothic"/>
          <w:spacing w:val="-25"/>
          <w:w w:val="105"/>
        </w:rPr>
        <w:t xml:space="preserve"> </w:t>
      </w:r>
      <w:r w:rsidRPr="00484B35">
        <w:rPr>
          <w:w w:val="105"/>
        </w:rPr>
        <w:t>4</w:t>
      </w:r>
      <w:r w:rsidRPr="00484B35">
        <w:rPr>
          <w:spacing w:val="-18"/>
          <w:w w:val="105"/>
        </w:rPr>
        <w:t xml:space="preserve"> </w:t>
      </w:r>
      <w:r w:rsidRPr="00484B35">
        <w:rPr>
          <w:rFonts w:ascii="Yu Gothic" w:hAnsi="Yu Gothic"/>
          <w:w w:val="105"/>
        </w:rPr>
        <w:t>→</w:t>
      </w:r>
      <w:r w:rsidRPr="00484B35">
        <w:rPr>
          <w:rFonts w:ascii="Yu Gothic" w:hAnsi="Yu Gothic"/>
          <w:spacing w:val="-25"/>
          <w:w w:val="105"/>
        </w:rPr>
        <w:t xml:space="preserve"> </w:t>
      </w:r>
      <w:r w:rsidRPr="00484B35">
        <w:rPr>
          <w:w w:val="105"/>
        </w:rPr>
        <w:t>2</w:t>
      </w:r>
      <w:r w:rsidRPr="00484B35">
        <w:rPr>
          <w:spacing w:val="-18"/>
          <w:w w:val="105"/>
        </w:rPr>
        <w:t xml:space="preserve"> </w:t>
      </w:r>
      <w:r w:rsidRPr="00484B35">
        <w:rPr>
          <w:rFonts w:ascii="Yu Gothic" w:hAnsi="Yu Gothic"/>
          <w:w w:val="105"/>
        </w:rPr>
        <w:t>→</w:t>
      </w:r>
      <w:r w:rsidRPr="00484B35">
        <w:rPr>
          <w:rFonts w:ascii="Yu Gothic" w:hAnsi="Yu Gothic"/>
          <w:spacing w:val="-25"/>
          <w:w w:val="105"/>
        </w:rPr>
        <w:t xml:space="preserve"> </w:t>
      </w:r>
      <w:r w:rsidRPr="00484B35">
        <w:rPr>
          <w:w w:val="105"/>
        </w:rPr>
        <w:t>5</w:t>
      </w:r>
      <w:r w:rsidRPr="00484B35">
        <w:rPr>
          <w:spacing w:val="3"/>
          <w:w w:val="105"/>
        </w:rPr>
        <w:t xml:space="preserve"> </w:t>
      </w:r>
      <w:r w:rsidRPr="00484B35">
        <w:rPr>
          <w:w w:val="105"/>
        </w:rPr>
        <w:t>and</w:t>
      </w:r>
      <w:r w:rsidRPr="00484B35">
        <w:rPr>
          <w:spacing w:val="3"/>
          <w:w w:val="105"/>
        </w:rPr>
        <w:t xml:space="preserve"> </w:t>
      </w:r>
      <w:r w:rsidRPr="00484B35">
        <w:rPr>
          <w:w w:val="105"/>
        </w:rPr>
        <w:t>2</w:t>
      </w:r>
      <w:r w:rsidRPr="00484B35">
        <w:rPr>
          <w:spacing w:val="-18"/>
          <w:w w:val="105"/>
        </w:rPr>
        <w:t xml:space="preserve"> </w:t>
      </w:r>
      <w:r w:rsidRPr="00484B35">
        <w:rPr>
          <w:rFonts w:ascii="Yu Gothic" w:hAnsi="Yu Gothic"/>
          <w:w w:val="105"/>
        </w:rPr>
        <w:t>→</w:t>
      </w:r>
      <w:r w:rsidRPr="00484B35">
        <w:rPr>
          <w:rFonts w:ascii="Yu Gothic" w:hAnsi="Yu Gothic"/>
          <w:spacing w:val="-25"/>
          <w:w w:val="105"/>
        </w:rPr>
        <w:t xml:space="preserve"> </w:t>
      </w:r>
      <w:r w:rsidRPr="00484B35">
        <w:rPr>
          <w:w w:val="105"/>
        </w:rPr>
        <w:t>6</w:t>
      </w:r>
      <w:r w:rsidRPr="00484B35">
        <w:rPr>
          <w:spacing w:val="-18"/>
          <w:w w:val="105"/>
        </w:rPr>
        <w:t xml:space="preserve"> </w:t>
      </w:r>
      <w:r w:rsidRPr="00484B35">
        <w:rPr>
          <w:rFonts w:ascii="Yu Gothic" w:hAnsi="Yu Gothic"/>
          <w:w w:val="105"/>
        </w:rPr>
        <w:t>→</w:t>
      </w:r>
      <w:r w:rsidRPr="00484B35">
        <w:rPr>
          <w:rFonts w:ascii="Yu Gothic" w:hAnsi="Yu Gothic"/>
          <w:spacing w:val="-25"/>
          <w:w w:val="105"/>
        </w:rPr>
        <w:t xml:space="preserve"> </w:t>
      </w:r>
      <w:r w:rsidRPr="00484B35">
        <w:rPr>
          <w:w w:val="105"/>
        </w:rPr>
        <w:t>3</w:t>
      </w:r>
      <w:r w:rsidRPr="00484B35">
        <w:rPr>
          <w:spacing w:val="-18"/>
          <w:w w:val="105"/>
        </w:rPr>
        <w:t xml:space="preserve"> </w:t>
      </w:r>
      <w:r w:rsidRPr="00484B35">
        <w:rPr>
          <w:rFonts w:ascii="Yu Gothic" w:hAnsi="Yu Gothic"/>
          <w:w w:val="105"/>
        </w:rPr>
        <w:t>→</w:t>
      </w:r>
      <w:r w:rsidRPr="00484B35">
        <w:rPr>
          <w:rFonts w:ascii="Yu Gothic" w:hAnsi="Yu Gothic"/>
          <w:spacing w:val="-25"/>
          <w:w w:val="105"/>
        </w:rPr>
        <w:t xml:space="preserve"> </w:t>
      </w:r>
      <w:r w:rsidRPr="00484B35">
        <w:rPr>
          <w:w w:val="105"/>
        </w:rPr>
        <w:t>2</w:t>
      </w:r>
      <w:r w:rsidRPr="00484B35">
        <w:rPr>
          <w:spacing w:val="-18"/>
          <w:w w:val="105"/>
        </w:rPr>
        <w:t xml:space="preserve"> </w:t>
      </w:r>
      <w:r w:rsidRPr="00484B35">
        <w:rPr>
          <w:rFonts w:ascii="Yu Gothic" w:hAnsi="Yu Gothic"/>
          <w:w w:val="105"/>
        </w:rPr>
        <w:t>→</w:t>
      </w:r>
      <w:r w:rsidRPr="00484B35">
        <w:rPr>
          <w:rFonts w:ascii="Yu Gothic" w:hAnsi="Yu Gothic"/>
          <w:spacing w:val="-25"/>
          <w:w w:val="105"/>
        </w:rPr>
        <w:t xml:space="preserve"> </w:t>
      </w:r>
      <w:r w:rsidRPr="00484B35">
        <w:rPr>
          <w:w w:val="105"/>
        </w:rPr>
        <w:t>5.</w:t>
      </w:r>
    </w:p>
    <w:p w:rsidR="00904690" w:rsidRPr="00484B35" w:rsidRDefault="00904690">
      <w:pPr>
        <w:pStyle w:val="Textoindependiente"/>
        <w:spacing w:before="13"/>
        <w:rPr>
          <w:sz w:val="42"/>
        </w:rPr>
      </w:pPr>
    </w:p>
    <w:p w:rsidR="00904690" w:rsidRPr="00484B35" w:rsidRDefault="009A0837">
      <w:pPr>
        <w:pStyle w:val="Ttulo3"/>
        <w:jc w:val="both"/>
      </w:pPr>
      <w:r w:rsidRPr="00484B35">
        <w:t>Shortest</w:t>
      </w:r>
      <w:r w:rsidRPr="00484B35">
        <w:rPr>
          <w:spacing w:val="26"/>
        </w:rPr>
        <w:t xml:space="preserve"> </w:t>
      </w:r>
      <w:r w:rsidRPr="00484B35">
        <w:t>paths</w:t>
      </w:r>
    </w:p>
    <w:p w:rsidR="00904690" w:rsidRPr="00484B35" w:rsidRDefault="009A0837">
      <w:pPr>
        <w:pStyle w:val="Textoindependiente"/>
        <w:spacing w:before="243" w:line="232" w:lineRule="auto"/>
        <w:ind w:left="190" w:right="188"/>
        <w:jc w:val="both"/>
      </w:pPr>
      <w:r w:rsidRPr="00484B35">
        <w:rPr>
          <w:w w:val="105"/>
        </w:rPr>
        <w:t>Using</w:t>
      </w:r>
      <w:r w:rsidRPr="00484B35">
        <w:rPr>
          <w:spacing w:val="-4"/>
          <w:w w:val="105"/>
        </w:rPr>
        <w:t xml:space="preserve"> </w:t>
      </w:r>
      <w:r w:rsidRPr="00484B35">
        <w:rPr>
          <w:w w:val="105"/>
        </w:rPr>
        <w:t>a</w:t>
      </w:r>
      <w:r w:rsidRPr="00484B35">
        <w:rPr>
          <w:spacing w:val="-5"/>
          <w:w w:val="105"/>
        </w:rPr>
        <w:t xml:space="preserve"> </w:t>
      </w:r>
      <w:r w:rsidRPr="00484B35">
        <w:rPr>
          <w:w w:val="105"/>
        </w:rPr>
        <w:t>similar</w:t>
      </w:r>
      <w:r w:rsidRPr="00484B35">
        <w:rPr>
          <w:spacing w:val="-4"/>
          <w:w w:val="105"/>
        </w:rPr>
        <w:t xml:space="preserve"> </w:t>
      </w:r>
      <w:r w:rsidRPr="00484B35">
        <w:rPr>
          <w:w w:val="105"/>
        </w:rPr>
        <w:t>idea</w:t>
      </w:r>
      <w:r w:rsidRPr="00484B35">
        <w:rPr>
          <w:spacing w:val="-4"/>
          <w:w w:val="105"/>
        </w:rPr>
        <w:t xml:space="preserve"> </w:t>
      </w:r>
      <w:r w:rsidRPr="00484B35">
        <w:rPr>
          <w:w w:val="105"/>
        </w:rPr>
        <w:t>in</w:t>
      </w:r>
      <w:r w:rsidRPr="00484B35">
        <w:rPr>
          <w:spacing w:val="-5"/>
          <w:w w:val="105"/>
        </w:rPr>
        <w:t xml:space="preserve"> </w:t>
      </w:r>
      <w:r w:rsidRPr="00484B35">
        <w:rPr>
          <w:w w:val="105"/>
        </w:rPr>
        <w:t>a</w:t>
      </w:r>
      <w:r w:rsidRPr="00484B35">
        <w:rPr>
          <w:spacing w:val="-3"/>
          <w:w w:val="105"/>
        </w:rPr>
        <w:t xml:space="preserve"> </w:t>
      </w:r>
      <w:r w:rsidRPr="00484B35">
        <w:rPr>
          <w:w w:val="105"/>
        </w:rPr>
        <w:t>weighted</w:t>
      </w:r>
      <w:r w:rsidRPr="00484B35">
        <w:rPr>
          <w:spacing w:val="-4"/>
          <w:w w:val="105"/>
        </w:rPr>
        <w:t xml:space="preserve"> </w:t>
      </w:r>
      <w:r w:rsidRPr="00484B35">
        <w:rPr>
          <w:w w:val="105"/>
        </w:rPr>
        <w:t>graph,</w:t>
      </w:r>
      <w:r w:rsidRPr="00484B35">
        <w:rPr>
          <w:spacing w:val="-5"/>
          <w:w w:val="105"/>
        </w:rPr>
        <w:t xml:space="preserve"> </w:t>
      </w:r>
      <w:r w:rsidRPr="00484B35">
        <w:rPr>
          <w:w w:val="105"/>
        </w:rPr>
        <w:t>we</w:t>
      </w:r>
      <w:r w:rsidRPr="00484B35">
        <w:rPr>
          <w:spacing w:val="-4"/>
          <w:w w:val="105"/>
        </w:rPr>
        <w:t xml:space="preserve"> </w:t>
      </w:r>
      <w:r w:rsidRPr="00484B35">
        <w:rPr>
          <w:w w:val="105"/>
        </w:rPr>
        <w:t>can</w:t>
      </w:r>
      <w:r w:rsidRPr="00484B35">
        <w:rPr>
          <w:spacing w:val="-4"/>
          <w:w w:val="105"/>
        </w:rPr>
        <w:t xml:space="preserve"> </w:t>
      </w:r>
      <w:r w:rsidRPr="00484B35">
        <w:rPr>
          <w:w w:val="105"/>
        </w:rPr>
        <w:t>calculate</w:t>
      </w:r>
      <w:r w:rsidRPr="00484B35">
        <w:rPr>
          <w:spacing w:val="-5"/>
          <w:w w:val="105"/>
        </w:rPr>
        <w:t xml:space="preserve"> </w:t>
      </w:r>
      <w:r w:rsidRPr="00484B35">
        <w:rPr>
          <w:w w:val="105"/>
        </w:rPr>
        <w:t>for</w:t>
      </w:r>
      <w:r w:rsidRPr="00484B35">
        <w:rPr>
          <w:spacing w:val="-3"/>
          <w:w w:val="105"/>
        </w:rPr>
        <w:t xml:space="preserve"> </w:t>
      </w:r>
      <w:r w:rsidRPr="00484B35">
        <w:rPr>
          <w:w w:val="105"/>
        </w:rPr>
        <w:t>each</w:t>
      </w:r>
      <w:r w:rsidRPr="00484B35">
        <w:rPr>
          <w:spacing w:val="-4"/>
          <w:w w:val="105"/>
        </w:rPr>
        <w:t xml:space="preserve"> </w:t>
      </w:r>
      <w:r w:rsidRPr="00484B35">
        <w:rPr>
          <w:w w:val="105"/>
        </w:rPr>
        <w:t>pair</w:t>
      </w:r>
      <w:r w:rsidRPr="00484B35">
        <w:rPr>
          <w:spacing w:val="-5"/>
          <w:w w:val="105"/>
        </w:rPr>
        <w:t xml:space="preserve"> </w:t>
      </w:r>
      <w:r w:rsidRPr="00484B35">
        <w:rPr>
          <w:w w:val="105"/>
        </w:rPr>
        <w:t>of</w:t>
      </w:r>
      <w:r w:rsidRPr="00484B35">
        <w:rPr>
          <w:spacing w:val="-4"/>
          <w:w w:val="105"/>
        </w:rPr>
        <w:t xml:space="preserve"> </w:t>
      </w:r>
      <w:r w:rsidRPr="00484B35">
        <w:rPr>
          <w:w w:val="105"/>
        </w:rPr>
        <w:t>nodes</w:t>
      </w:r>
      <w:r w:rsidRPr="00484B35">
        <w:rPr>
          <w:spacing w:val="-55"/>
          <w:w w:val="105"/>
        </w:rPr>
        <w:t xml:space="preserve"> </w:t>
      </w:r>
      <w:r w:rsidRPr="00484B35">
        <w:rPr>
          <w:w w:val="105"/>
        </w:rPr>
        <w:t xml:space="preserve">the minimum length of a path between them that contains exactly </w:t>
      </w:r>
      <w:r w:rsidRPr="00484B35">
        <w:rPr>
          <w:i/>
          <w:w w:val="105"/>
        </w:rPr>
        <w:t xml:space="preserve">n </w:t>
      </w:r>
      <w:r w:rsidRPr="00484B35">
        <w:rPr>
          <w:w w:val="105"/>
        </w:rPr>
        <w:t>edges. To</w:t>
      </w:r>
      <w:r w:rsidRPr="00484B35">
        <w:rPr>
          <w:spacing w:val="1"/>
          <w:w w:val="105"/>
        </w:rPr>
        <w:t xml:space="preserve"> </w:t>
      </w:r>
      <w:r w:rsidRPr="00484B35">
        <w:rPr>
          <w:w w:val="105"/>
        </w:rPr>
        <w:t>calculate this, we have to define matrix multiplication in a new way, so that we</w:t>
      </w:r>
      <w:r w:rsidRPr="00484B35">
        <w:rPr>
          <w:spacing w:val="1"/>
          <w:w w:val="105"/>
        </w:rPr>
        <w:t xml:space="preserve"> </w:t>
      </w:r>
      <w:r w:rsidRPr="00484B35">
        <w:rPr>
          <w:w w:val="105"/>
        </w:rPr>
        <w:t>do</w:t>
      </w:r>
      <w:r w:rsidRPr="00484B35">
        <w:rPr>
          <w:spacing w:val="3"/>
          <w:w w:val="105"/>
        </w:rPr>
        <w:t xml:space="preserve"> </w:t>
      </w:r>
      <w:r w:rsidRPr="00484B35">
        <w:rPr>
          <w:w w:val="105"/>
        </w:rPr>
        <w:t>not</w:t>
      </w:r>
      <w:r w:rsidRPr="00484B35">
        <w:rPr>
          <w:spacing w:val="4"/>
          <w:w w:val="105"/>
        </w:rPr>
        <w:t xml:space="preserve"> </w:t>
      </w:r>
      <w:r w:rsidRPr="00484B35">
        <w:rPr>
          <w:w w:val="105"/>
        </w:rPr>
        <w:t>calculate</w:t>
      </w:r>
      <w:r w:rsidRPr="00484B35">
        <w:rPr>
          <w:spacing w:val="4"/>
          <w:w w:val="105"/>
        </w:rPr>
        <w:t xml:space="preserve"> </w:t>
      </w:r>
      <w:r w:rsidRPr="00484B35">
        <w:rPr>
          <w:w w:val="105"/>
        </w:rPr>
        <w:t>the</w:t>
      </w:r>
      <w:r w:rsidRPr="00484B35">
        <w:rPr>
          <w:spacing w:val="4"/>
          <w:w w:val="105"/>
        </w:rPr>
        <w:t xml:space="preserve"> </w:t>
      </w:r>
      <w:r w:rsidRPr="00484B35">
        <w:rPr>
          <w:w w:val="105"/>
        </w:rPr>
        <w:t>numbers</w:t>
      </w:r>
      <w:r w:rsidRPr="00484B35">
        <w:rPr>
          <w:spacing w:val="4"/>
          <w:w w:val="105"/>
        </w:rPr>
        <w:t xml:space="preserve"> </w:t>
      </w:r>
      <w:r w:rsidRPr="00484B35">
        <w:rPr>
          <w:w w:val="105"/>
        </w:rPr>
        <w:t>of</w:t>
      </w:r>
      <w:r w:rsidRPr="00484B35">
        <w:rPr>
          <w:spacing w:val="4"/>
          <w:w w:val="105"/>
        </w:rPr>
        <w:t xml:space="preserve"> </w:t>
      </w:r>
      <w:r w:rsidRPr="00484B35">
        <w:rPr>
          <w:w w:val="105"/>
        </w:rPr>
        <w:t>paths</w:t>
      </w:r>
      <w:r w:rsidRPr="00484B35">
        <w:rPr>
          <w:spacing w:val="4"/>
          <w:w w:val="105"/>
        </w:rPr>
        <w:t xml:space="preserve"> </w:t>
      </w:r>
      <w:r w:rsidRPr="00484B35">
        <w:rPr>
          <w:w w:val="105"/>
        </w:rPr>
        <w:t>but</w:t>
      </w:r>
      <w:r w:rsidRPr="00484B35">
        <w:rPr>
          <w:spacing w:val="4"/>
          <w:w w:val="105"/>
        </w:rPr>
        <w:t xml:space="preserve"> </w:t>
      </w:r>
      <w:r w:rsidRPr="00484B35">
        <w:rPr>
          <w:w w:val="105"/>
        </w:rPr>
        <w:t>minimize</w:t>
      </w:r>
      <w:r w:rsidRPr="00484B35">
        <w:rPr>
          <w:spacing w:val="4"/>
          <w:w w:val="105"/>
        </w:rPr>
        <w:t xml:space="preserve"> </w:t>
      </w:r>
      <w:r w:rsidRPr="00484B35">
        <w:rPr>
          <w:w w:val="105"/>
        </w:rPr>
        <w:t>the</w:t>
      </w:r>
      <w:r w:rsidRPr="00484B35">
        <w:rPr>
          <w:spacing w:val="4"/>
          <w:w w:val="105"/>
        </w:rPr>
        <w:t xml:space="preserve"> </w:t>
      </w:r>
      <w:r w:rsidRPr="00484B35">
        <w:rPr>
          <w:w w:val="105"/>
        </w:rPr>
        <w:t>lengths</w:t>
      </w:r>
      <w:r w:rsidRPr="00484B35">
        <w:rPr>
          <w:spacing w:val="4"/>
          <w:w w:val="105"/>
        </w:rPr>
        <w:t xml:space="preserve"> </w:t>
      </w:r>
      <w:r w:rsidRPr="00484B35">
        <w:rPr>
          <w:w w:val="105"/>
        </w:rPr>
        <w:t>of</w:t>
      </w:r>
      <w:r w:rsidRPr="00484B35">
        <w:rPr>
          <w:spacing w:val="4"/>
          <w:w w:val="105"/>
        </w:rPr>
        <w:t xml:space="preserve"> </w:t>
      </w:r>
      <w:r w:rsidRPr="00484B35">
        <w:rPr>
          <w:w w:val="105"/>
        </w:rPr>
        <w:t>paths.</w:t>
      </w:r>
    </w:p>
    <w:p w:rsidR="00904690" w:rsidRPr="00484B35" w:rsidRDefault="00904690">
      <w:pPr>
        <w:spacing w:line="232" w:lineRule="auto"/>
        <w:jc w:val="both"/>
        <w:sectPr w:rsidR="00904690" w:rsidRPr="00484B35">
          <w:type w:val="continuous"/>
          <w:pgSz w:w="11910" w:h="16840"/>
          <w:pgMar w:top="1580" w:right="1680" w:bottom="280" w:left="1680" w:header="720" w:footer="720" w:gutter="0"/>
          <w:cols w:space="720"/>
        </w:sectPr>
      </w:pPr>
    </w:p>
    <w:p w:rsidR="00904690" w:rsidRPr="00484B35" w:rsidRDefault="009A0837">
      <w:pPr>
        <w:pStyle w:val="Textoindependiente"/>
        <w:spacing w:before="111"/>
        <w:ind w:left="542"/>
      </w:pPr>
      <w:r w:rsidRPr="00484B35">
        <w:rPr>
          <w:w w:val="105"/>
        </w:rPr>
        <w:t>As</w:t>
      </w:r>
      <w:r w:rsidRPr="00484B35">
        <w:rPr>
          <w:spacing w:val="-6"/>
          <w:w w:val="105"/>
        </w:rPr>
        <w:t xml:space="preserve"> </w:t>
      </w:r>
      <w:r w:rsidRPr="00484B35">
        <w:rPr>
          <w:w w:val="105"/>
        </w:rPr>
        <w:t>an</w:t>
      </w:r>
      <w:r w:rsidRPr="00484B35">
        <w:rPr>
          <w:spacing w:val="-5"/>
          <w:w w:val="105"/>
        </w:rPr>
        <w:t xml:space="preserve"> </w:t>
      </w:r>
      <w:r w:rsidRPr="00484B35">
        <w:rPr>
          <w:w w:val="105"/>
        </w:rPr>
        <w:t>example,</w:t>
      </w:r>
      <w:r w:rsidRPr="00484B35">
        <w:rPr>
          <w:spacing w:val="-6"/>
          <w:w w:val="105"/>
        </w:rPr>
        <w:t xml:space="preserve"> </w:t>
      </w:r>
      <w:r w:rsidRPr="00484B35">
        <w:rPr>
          <w:w w:val="105"/>
        </w:rPr>
        <w:t>consider</w:t>
      </w:r>
      <w:r w:rsidRPr="00484B35">
        <w:rPr>
          <w:spacing w:val="-5"/>
          <w:w w:val="105"/>
        </w:rPr>
        <w:t xml:space="preserve"> </w:t>
      </w:r>
      <w:r w:rsidRPr="00484B35">
        <w:rPr>
          <w:w w:val="105"/>
        </w:rPr>
        <w:t>the</w:t>
      </w:r>
      <w:r w:rsidRPr="00484B35">
        <w:rPr>
          <w:spacing w:val="-5"/>
          <w:w w:val="105"/>
        </w:rPr>
        <w:t xml:space="preserve"> </w:t>
      </w:r>
      <w:r w:rsidRPr="00484B35">
        <w:rPr>
          <w:w w:val="105"/>
        </w:rPr>
        <w:t>following</w:t>
      </w:r>
      <w:r w:rsidRPr="00484B35">
        <w:rPr>
          <w:spacing w:val="-6"/>
          <w:w w:val="105"/>
        </w:rPr>
        <w:t xml:space="preserve"> </w:t>
      </w:r>
      <w:r w:rsidRPr="00484B35">
        <w:rPr>
          <w:w w:val="105"/>
        </w:rPr>
        <w:t>graph:</w:t>
      </w:r>
    </w:p>
    <w:p w:rsidR="00904690" w:rsidRPr="00484B35" w:rsidRDefault="0098712D">
      <w:pPr>
        <w:pStyle w:val="Textoindependiente"/>
        <w:tabs>
          <w:tab w:val="left" w:pos="1019"/>
        </w:tabs>
        <w:spacing w:before="105" w:line="269" w:lineRule="exact"/>
        <w:jc w:val="center"/>
      </w:pPr>
      <w:r>
        <w:pict>
          <v:group id="_x0000_s3402" style="position:absolute;left:0;text-align:left;margin-left:236.35pt;margin-top:14.65pt;width:122.7pt;height:71.75pt;z-index:-251953152;mso-position-horizontal-relative:page" coordorigin="4727,293" coordsize="2454,1435">
            <v:shape id="_x0000_s3423" style="position:absolute;left:4730;top:298;width:403;height:403" coordorigin="4731,299" coordsize="403,403" path="m5134,500r-16,-78l5075,358r-64,-44l4932,299r-78,15l4790,358r-43,64l4731,500r16,79l4790,643r64,43l4932,702r79,-16l5075,643r43,-64l5134,500xe" filled="f" strokeweight=".14058mm">
              <v:path arrowok="t"/>
            </v:shape>
            <v:line id="_x0000_s3422" style="position:absolute" from="4932,706" to="4932,1222" strokeweight=".28117mm"/>
            <v:shape id="_x0000_s3421" style="position:absolute;left:4730;top:1319;width:403;height:403" coordorigin="4731,1319" coordsize="403,403" path="m5134,1521r-16,-79l5075,1378r-64,-43l4932,1319r-78,16l4790,1378r-43,64l4731,1521r16,78l4790,1663r64,43l4932,1722r79,-16l5075,1663r43,-64l5134,1521xe" filled="f" strokeweight=".14058mm">
              <v:path arrowok="t"/>
            </v:shape>
            <v:shape id="_x0000_s3420" style="position:absolute;left:4893;top:1211;width:78;height:104" coordorigin="4893,1211" coordsize="78,104" path="m4971,1211r-78,l4906,1237r12,28l4927,1292r5,23l4938,1292r9,-27l4958,1237r13,-26xe" fillcolor="black" stroked="f">
              <v:path arrowok="t"/>
            </v:shape>
            <v:shape id="_x0000_s3419" style="position:absolute;left:5749;top:298;width:407;height:1426" coordorigin="5750,299" coordsize="407,1426" o:spt="100" adj="0,,0" path="m6154,500r-16,-78l6095,358r-64,-44l5953,299r-79,15l5810,358r-43,64l5751,500r16,79l5810,643r64,43l5953,702r78,-16l6095,643r43,-64l6154,500xm6156,1521r-16,-80l6096,1377r-64,-44l5953,1317r-79,16l5809,1377r-43,64l5750,1521r16,79l5809,1664r65,44l5953,1724r79,-16l6096,1664r44,-64l6156,1521xe" filled="f" strokeweight=".14058mm">
              <v:stroke joinstyle="round"/>
              <v:formulas/>
              <v:path arrowok="t" o:connecttype="segments"/>
            </v:shape>
            <v:line id="_x0000_s3418" style="position:absolute" from="5078,1375" to="5742,711" strokeweight=".28117mm"/>
            <v:shape id="_x0000_s3417" type="#_x0000_t75" style="position:absolute;left:5706;top:645;width:101;height:101">
              <v:imagedata r:id="rId52" o:title=""/>
            </v:shape>
            <v:line id="_x0000_s3416" style="position:absolute" from="5747,500" to="5231,500" strokeweight=".28117mm"/>
            <v:shape id="_x0000_s3415" style="position:absolute;left:5137;top:461;width:104;height:78" coordorigin="5138,461" coordsize="104,78" path="m5241,539r,-78l5216,474r-28,12l5161,494r-23,6l5161,506r27,9l5216,526r25,13xe" fillcolor="black" stroked="f">
              <v:path arrowok="t"/>
            </v:shape>
            <v:shape id="_x0000_s3414" style="position:absolute;left:6770;top:296;width:407;height:407" coordorigin="6770,297" coordsize="407,407" path="m7176,500r-15,-79l7117,356r-65,-43l6973,297r-79,16l6830,356r-44,65l6770,500r16,79l6830,644r64,43l6973,703r79,-16l7117,644r44,-65l7176,500xe" filled="f" strokeweight=".14058mm">
              <v:path arrowok="t"/>
            </v:shape>
            <v:line id="_x0000_s3413" style="position:absolute" from="6766,500" to="6252,500" strokeweight=".28117mm"/>
            <v:shape id="_x0000_s3412" style="position:absolute;left:6158;top:461;width:104;height:78" coordorigin="6158,461" coordsize="104,78" path="m6262,539r,-78l6236,474r-27,12l6182,494r-24,6l6182,506r27,9l6236,526r26,13xe" fillcolor="black" stroked="f">
              <v:path arrowok="t"/>
            </v:shape>
            <v:line id="_x0000_s3411" style="position:absolute" from="5953,706" to="5953,1220" strokeweight=".28117mm"/>
            <v:shape id="_x0000_s3410" style="position:absolute;left:5913;top:1209;width:78;height:104" coordorigin="5914,1210" coordsize="78,104" path="m5992,1210r-78,l5927,1235r11,28l5947,1290r6,23l5958,1290r9,-27l5979,1235r13,-25xe" fillcolor="black" stroked="f">
              <v:path arrowok="t"/>
            </v:shape>
            <v:shape id="_x0000_s3409" style="position:absolute;left:6770;top:1317;width:407;height:407" coordorigin="6770,1317" coordsize="407,407" path="m7176,1521r-15,-80l7117,1377r-65,-44l6973,1317r-79,16l6830,1377r-44,64l6770,1521r16,79l6830,1664r64,44l6973,1724r79,-16l7117,1664r44,-64l7176,1521xe" filled="f" strokeweight=".14058mm">
              <v:path arrowok="t"/>
            </v:shape>
            <v:line id="_x0000_s3408" style="position:absolute" from="6098,645" to="6761,1308" strokeweight=".28117mm"/>
            <v:shape id="_x0000_s3407" type="#_x0000_t75" style="position:absolute;left:6726;top:1273;width:101;height:101">
              <v:imagedata r:id="rId122" o:title=""/>
            </v:shape>
            <v:line id="_x0000_s3406" style="position:absolute" from="6973,1313" to="6973,801" strokeweight=".28117mm"/>
            <v:shape id="_x0000_s3405" style="position:absolute;left:6934;top:707;width:78;height:104" coordorigin="6934,707" coordsize="78,104" path="m6934,811r78,l6999,785r-11,-27l6979,731r-6,-24l6968,731r-9,27l6947,785r-13,26xe" fillcolor="black" stroked="f">
              <v:path arrowok="t"/>
            </v:shape>
            <v:line id="_x0000_s3404" style="position:absolute" from="6766,1521" to="6253,1521" strokeweight=".28117mm"/>
            <v:shape id="_x0000_s3403" style="position:absolute;left:6159;top:1481;width:104;height:78" coordorigin="6160,1482" coordsize="104,78" path="m6264,1559r,-77l6238,1495r-28,11l6183,1515r-23,6l6183,1526r27,9l6238,1546r26,13xe" fillcolor="black" stroked="f">
              <v:path arrowok="t"/>
            </v:shape>
            <w10:wrap anchorx="page"/>
          </v:group>
        </w:pict>
      </w:r>
      <w:r w:rsidR="009A0837" w:rsidRPr="00484B35">
        <w:rPr>
          <w:w w:val="110"/>
        </w:rPr>
        <w:t>2</w:t>
      </w:r>
      <w:r w:rsidR="009A0837" w:rsidRPr="00484B35">
        <w:rPr>
          <w:w w:val="110"/>
        </w:rPr>
        <w:tab/>
        <w:t>4</w:t>
      </w:r>
    </w:p>
    <w:p w:rsidR="00904690" w:rsidRPr="00484B35" w:rsidRDefault="009A0837">
      <w:pPr>
        <w:pStyle w:val="Textoindependiente"/>
        <w:tabs>
          <w:tab w:val="left" w:pos="1020"/>
          <w:tab w:val="left" w:pos="2040"/>
        </w:tabs>
        <w:spacing w:line="269" w:lineRule="exact"/>
        <w:jc w:val="center"/>
      </w:pPr>
      <w:r w:rsidRPr="00484B35">
        <w:rPr>
          <w:w w:val="110"/>
        </w:rPr>
        <w:t>1</w:t>
      </w:r>
      <w:r w:rsidRPr="00484B35">
        <w:rPr>
          <w:w w:val="110"/>
        </w:rPr>
        <w:tab/>
        <w:t>2</w:t>
      </w:r>
      <w:r w:rsidRPr="00484B35">
        <w:rPr>
          <w:w w:val="110"/>
        </w:rPr>
        <w:tab/>
        <w:t>3</w:t>
      </w:r>
    </w:p>
    <w:p w:rsidR="00904690" w:rsidRPr="00484B35" w:rsidRDefault="00904690">
      <w:pPr>
        <w:pStyle w:val="Textoindependiente"/>
        <w:spacing w:before="3"/>
        <w:rPr>
          <w:sz w:val="9"/>
        </w:rPr>
      </w:pPr>
    </w:p>
    <w:p w:rsidR="00904690" w:rsidRPr="00484B35" w:rsidRDefault="009A0837">
      <w:pPr>
        <w:pStyle w:val="Textoindependiente"/>
        <w:tabs>
          <w:tab w:val="left" w:pos="510"/>
          <w:tab w:val="left" w:pos="1020"/>
          <w:tab w:val="left" w:pos="1529"/>
          <w:tab w:val="left" w:pos="2492"/>
        </w:tabs>
        <w:spacing w:before="89"/>
        <w:jc w:val="center"/>
      </w:pPr>
      <w:r w:rsidRPr="00484B35">
        <w:rPr>
          <w:w w:val="110"/>
        </w:rPr>
        <w:t>4</w:t>
      </w:r>
      <w:r w:rsidRPr="00484B35">
        <w:rPr>
          <w:w w:val="110"/>
        </w:rPr>
        <w:tab/>
        <w:t>1</w:t>
      </w:r>
      <w:r w:rsidRPr="00484B35">
        <w:rPr>
          <w:w w:val="110"/>
        </w:rPr>
        <w:tab/>
        <w:t>1</w:t>
      </w:r>
      <w:r w:rsidRPr="00484B35">
        <w:rPr>
          <w:w w:val="110"/>
        </w:rPr>
        <w:tab/>
        <w:t>2</w:t>
      </w:r>
      <w:r w:rsidRPr="00484B35">
        <w:rPr>
          <w:w w:val="110"/>
        </w:rPr>
        <w:tab/>
        <w:t>3</w:t>
      </w:r>
    </w:p>
    <w:p w:rsidR="00904690" w:rsidRPr="00484B35" w:rsidRDefault="009A0837">
      <w:pPr>
        <w:pStyle w:val="Textoindependiente"/>
        <w:tabs>
          <w:tab w:val="left" w:pos="1020"/>
          <w:tab w:val="left" w:pos="2040"/>
        </w:tabs>
        <w:spacing w:before="214" w:line="269" w:lineRule="exact"/>
        <w:jc w:val="center"/>
      </w:pPr>
      <w:r w:rsidRPr="00484B35">
        <w:rPr>
          <w:w w:val="110"/>
        </w:rPr>
        <w:t>4</w:t>
      </w:r>
      <w:r w:rsidRPr="00484B35">
        <w:rPr>
          <w:w w:val="110"/>
        </w:rPr>
        <w:tab/>
        <w:t>5</w:t>
      </w:r>
      <w:r w:rsidRPr="00484B35">
        <w:rPr>
          <w:w w:val="110"/>
        </w:rPr>
        <w:tab/>
        <w:t>6</w:t>
      </w:r>
    </w:p>
    <w:p w:rsidR="00904690" w:rsidRPr="00484B35" w:rsidRDefault="009A0837">
      <w:pPr>
        <w:pStyle w:val="Textoindependiente"/>
        <w:spacing w:line="269" w:lineRule="exact"/>
        <w:ind w:left="1020"/>
        <w:jc w:val="center"/>
      </w:pPr>
      <w:r w:rsidRPr="00484B35">
        <w:rPr>
          <w:w w:val="112"/>
        </w:rPr>
        <w:t>2</w:t>
      </w:r>
    </w:p>
    <w:p w:rsidR="00904690" w:rsidRPr="00484B35" w:rsidRDefault="0098712D">
      <w:pPr>
        <w:pStyle w:val="Textoindependiente"/>
        <w:spacing w:before="182" w:line="189" w:lineRule="auto"/>
        <w:ind w:left="190" w:right="187" w:firstLine="351"/>
      </w:pPr>
      <w:r>
        <w:pict>
          <v:shape id="_x0000_s3401" type="#_x0000_t202" style="position:absolute;left:0;text-align:left;margin-left:240.2pt;margin-top:37.1pt;width:131.85pt;height:41.1pt;z-index:-251952128;mso-position-horizontal-relative:page" filled="f" stroked="f">
            <v:textbox inset="0,0,0,0">
              <w:txbxContent>
                <w:p w:rsidR="00EE7A03" w:rsidRDefault="00EE7A03">
                  <w:pPr>
                    <w:pStyle w:val="Textoindependiente"/>
                    <w:tabs>
                      <w:tab w:val="left" w:pos="2489"/>
                    </w:tabs>
                    <w:spacing w:line="267" w:lineRule="exact"/>
                    <w:rPr>
                      <w:rFonts w:ascii="Lucida Sans Unicode" w:hAnsi="Lucida Sans Unicode"/>
                    </w:rPr>
                  </w:pPr>
                  <w:r>
                    <w:rPr>
                      <w:rFonts w:ascii="Lucida Sans Unicode" w:hAnsi="Lucida Sans Unicode"/>
                      <w:w w:val="75"/>
                    </w:rPr>
                    <w:t></w:t>
                  </w:r>
                  <w:r>
                    <w:rPr>
                      <w:rFonts w:ascii="Lucida Sans Unicode" w:hAnsi="Lucida Sans Unicode"/>
                      <w:w w:val="75"/>
                    </w:rPr>
                    <w:tab/>
                  </w:r>
                  <w:r>
                    <w:rPr>
                      <w:rFonts w:ascii="Lucida Sans Unicode" w:hAnsi="Lucida Sans Unicode"/>
                      <w:spacing w:val="-13"/>
                      <w:w w:val="70"/>
                    </w:rPr>
                    <w:t></w:t>
                  </w:r>
                </w:p>
              </w:txbxContent>
            </v:textbox>
            <w10:wrap anchorx="page"/>
          </v:shape>
        </w:pict>
      </w:r>
      <w:r w:rsidR="009A0837" w:rsidRPr="00484B35">
        <w:rPr>
          <w:w w:val="105"/>
        </w:rPr>
        <w:t>Let</w:t>
      </w:r>
      <w:r w:rsidR="009A0837" w:rsidRPr="00484B35">
        <w:rPr>
          <w:spacing w:val="9"/>
          <w:w w:val="105"/>
        </w:rPr>
        <w:t xml:space="preserve"> </w:t>
      </w:r>
      <w:r w:rsidR="009A0837" w:rsidRPr="00484B35">
        <w:rPr>
          <w:w w:val="105"/>
        </w:rPr>
        <w:t>us</w:t>
      </w:r>
      <w:r w:rsidR="009A0837" w:rsidRPr="00484B35">
        <w:rPr>
          <w:spacing w:val="10"/>
          <w:w w:val="105"/>
        </w:rPr>
        <w:t xml:space="preserve"> </w:t>
      </w:r>
      <w:r w:rsidR="009A0837" w:rsidRPr="00484B35">
        <w:rPr>
          <w:w w:val="105"/>
        </w:rPr>
        <w:t>construct</w:t>
      </w:r>
      <w:r w:rsidR="009A0837" w:rsidRPr="00484B35">
        <w:rPr>
          <w:spacing w:val="9"/>
          <w:w w:val="105"/>
        </w:rPr>
        <w:t xml:space="preserve"> </w:t>
      </w:r>
      <w:r w:rsidR="009A0837" w:rsidRPr="00484B35">
        <w:rPr>
          <w:w w:val="105"/>
        </w:rPr>
        <w:t>an</w:t>
      </w:r>
      <w:r w:rsidR="009A0837" w:rsidRPr="00484B35">
        <w:rPr>
          <w:spacing w:val="11"/>
          <w:w w:val="105"/>
        </w:rPr>
        <w:t xml:space="preserve"> </w:t>
      </w:r>
      <w:r w:rsidR="009A0837" w:rsidRPr="00484B35">
        <w:rPr>
          <w:w w:val="105"/>
        </w:rPr>
        <w:t>adjacency</w:t>
      </w:r>
      <w:r w:rsidR="009A0837" w:rsidRPr="00484B35">
        <w:rPr>
          <w:spacing w:val="10"/>
          <w:w w:val="105"/>
        </w:rPr>
        <w:t xml:space="preserve"> </w:t>
      </w:r>
      <w:r w:rsidR="009A0837" w:rsidRPr="00484B35">
        <w:rPr>
          <w:w w:val="105"/>
        </w:rPr>
        <w:t>matrix</w:t>
      </w:r>
      <w:r w:rsidR="009A0837" w:rsidRPr="00484B35">
        <w:rPr>
          <w:spacing w:val="9"/>
          <w:w w:val="105"/>
        </w:rPr>
        <w:t xml:space="preserve"> </w:t>
      </w:r>
      <w:r w:rsidR="009A0837" w:rsidRPr="00484B35">
        <w:rPr>
          <w:w w:val="105"/>
        </w:rPr>
        <w:t>where</w:t>
      </w:r>
      <w:r w:rsidR="009A0837" w:rsidRPr="00484B35">
        <w:rPr>
          <w:spacing w:val="10"/>
          <w:w w:val="105"/>
        </w:rPr>
        <w:t xml:space="preserve"> </w:t>
      </w:r>
      <w:r w:rsidR="009A0837" w:rsidRPr="00484B35">
        <w:rPr>
          <w:rFonts w:ascii="Yu Gothic" w:hAnsi="Yu Gothic"/>
          <w:w w:val="105"/>
        </w:rPr>
        <w:t>∞</w:t>
      </w:r>
      <w:r w:rsidR="009A0837" w:rsidRPr="00484B35">
        <w:rPr>
          <w:rFonts w:ascii="Yu Gothic" w:hAnsi="Yu Gothic"/>
          <w:spacing w:val="2"/>
          <w:w w:val="105"/>
        </w:rPr>
        <w:t xml:space="preserve"> </w:t>
      </w:r>
      <w:r w:rsidR="009A0837" w:rsidRPr="00484B35">
        <w:rPr>
          <w:w w:val="105"/>
        </w:rPr>
        <w:t>means</w:t>
      </w:r>
      <w:r w:rsidR="009A0837" w:rsidRPr="00484B35">
        <w:rPr>
          <w:spacing w:val="10"/>
          <w:w w:val="105"/>
        </w:rPr>
        <w:t xml:space="preserve"> </w:t>
      </w:r>
      <w:r w:rsidR="009A0837" w:rsidRPr="00484B35">
        <w:rPr>
          <w:w w:val="105"/>
        </w:rPr>
        <w:t>that</w:t>
      </w:r>
      <w:r w:rsidR="009A0837" w:rsidRPr="00484B35">
        <w:rPr>
          <w:spacing w:val="10"/>
          <w:w w:val="105"/>
        </w:rPr>
        <w:t xml:space="preserve"> </w:t>
      </w:r>
      <w:r w:rsidR="009A0837" w:rsidRPr="00484B35">
        <w:rPr>
          <w:w w:val="105"/>
        </w:rPr>
        <w:t>an</w:t>
      </w:r>
      <w:r w:rsidR="009A0837" w:rsidRPr="00484B35">
        <w:rPr>
          <w:spacing w:val="9"/>
          <w:w w:val="105"/>
        </w:rPr>
        <w:t xml:space="preserve"> </w:t>
      </w:r>
      <w:r w:rsidR="009A0837" w:rsidRPr="00484B35">
        <w:rPr>
          <w:w w:val="105"/>
        </w:rPr>
        <w:t>edge</w:t>
      </w:r>
      <w:r w:rsidR="009A0837" w:rsidRPr="00484B35">
        <w:rPr>
          <w:spacing w:val="11"/>
          <w:w w:val="105"/>
        </w:rPr>
        <w:t xml:space="preserve"> </w:t>
      </w:r>
      <w:r w:rsidR="009A0837" w:rsidRPr="00484B35">
        <w:rPr>
          <w:w w:val="105"/>
        </w:rPr>
        <w:t>does</w:t>
      </w:r>
      <w:r w:rsidR="009A0837" w:rsidRPr="00484B35">
        <w:rPr>
          <w:spacing w:val="10"/>
          <w:w w:val="105"/>
        </w:rPr>
        <w:t xml:space="preserve"> </w:t>
      </w:r>
      <w:r w:rsidR="009A0837" w:rsidRPr="00484B35">
        <w:rPr>
          <w:w w:val="105"/>
        </w:rPr>
        <w:t>not</w:t>
      </w:r>
      <w:r w:rsidR="009A0837" w:rsidRPr="00484B35">
        <w:rPr>
          <w:spacing w:val="-55"/>
          <w:w w:val="105"/>
        </w:rPr>
        <w:t xml:space="preserve"> </w:t>
      </w:r>
      <w:r w:rsidR="009A0837" w:rsidRPr="00484B35">
        <w:rPr>
          <w:w w:val="105"/>
        </w:rPr>
        <w:t>exist,</w:t>
      </w:r>
      <w:r w:rsidR="009A0837" w:rsidRPr="00484B35">
        <w:rPr>
          <w:spacing w:val="3"/>
          <w:w w:val="105"/>
        </w:rPr>
        <w:t xml:space="preserve"> </w:t>
      </w:r>
      <w:r w:rsidR="009A0837" w:rsidRPr="00484B35">
        <w:rPr>
          <w:w w:val="105"/>
        </w:rPr>
        <w:t>and</w:t>
      </w:r>
      <w:r w:rsidR="009A0837" w:rsidRPr="00484B35">
        <w:rPr>
          <w:spacing w:val="3"/>
          <w:w w:val="105"/>
        </w:rPr>
        <w:t xml:space="preserve"> </w:t>
      </w:r>
      <w:r w:rsidR="009A0837" w:rsidRPr="00484B35">
        <w:rPr>
          <w:w w:val="105"/>
        </w:rPr>
        <w:t>other</w:t>
      </w:r>
      <w:r w:rsidR="009A0837" w:rsidRPr="00484B35">
        <w:rPr>
          <w:spacing w:val="3"/>
          <w:w w:val="105"/>
        </w:rPr>
        <w:t xml:space="preserve"> </w:t>
      </w:r>
      <w:r w:rsidR="009A0837" w:rsidRPr="00484B35">
        <w:rPr>
          <w:w w:val="105"/>
        </w:rPr>
        <w:t>values</w:t>
      </w:r>
      <w:r w:rsidR="009A0837" w:rsidRPr="00484B35">
        <w:rPr>
          <w:spacing w:val="3"/>
          <w:w w:val="105"/>
        </w:rPr>
        <w:t xml:space="preserve"> </w:t>
      </w:r>
      <w:r w:rsidR="009A0837" w:rsidRPr="00484B35">
        <w:rPr>
          <w:w w:val="105"/>
        </w:rPr>
        <w:t>correspond</w:t>
      </w:r>
      <w:r w:rsidR="009A0837" w:rsidRPr="00484B35">
        <w:rPr>
          <w:spacing w:val="3"/>
          <w:w w:val="105"/>
        </w:rPr>
        <w:t xml:space="preserve"> </w:t>
      </w:r>
      <w:r w:rsidR="009A0837" w:rsidRPr="00484B35">
        <w:rPr>
          <w:w w:val="105"/>
        </w:rPr>
        <w:t>to</w:t>
      </w:r>
      <w:r w:rsidR="009A0837" w:rsidRPr="00484B35">
        <w:rPr>
          <w:spacing w:val="3"/>
          <w:w w:val="105"/>
        </w:rPr>
        <w:t xml:space="preserve"> </w:t>
      </w:r>
      <w:r w:rsidR="009A0837" w:rsidRPr="00484B35">
        <w:rPr>
          <w:w w:val="105"/>
        </w:rPr>
        <w:t>edge</w:t>
      </w:r>
      <w:r w:rsidR="009A0837" w:rsidRPr="00484B35">
        <w:rPr>
          <w:spacing w:val="4"/>
          <w:w w:val="105"/>
        </w:rPr>
        <w:t xml:space="preserve"> </w:t>
      </w:r>
      <w:r w:rsidR="009A0837" w:rsidRPr="00484B35">
        <w:rPr>
          <w:w w:val="105"/>
        </w:rPr>
        <w:t>weights.</w:t>
      </w:r>
      <w:r w:rsidR="009A0837" w:rsidRPr="00484B35">
        <w:rPr>
          <w:spacing w:val="18"/>
          <w:w w:val="105"/>
        </w:rPr>
        <w:t xml:space="preserve"> </w:t>
      </w:r>
      <w:r w:rsidR="009A0837" w:rsidRPr="00484B35">
        <w:rPr>
          <w:w w:val="105"/>
        </w:rPr>
        <w:t>The</w:t>
      </w:r>
      <w:r w:rsidR="009A0837" w:rsidRPr="00484B35">
        <w:rPr>
          <w:spacing w:val="3"/>
          <w:w w:val="105"/>
        </w:rPr>
        <w:t xml:space="preserve"> </w:t>
      </w:r>
      <w:r w:rsidR="009A0837" w:rsidRPr="00484B35">
        <w:rPr>
          <w:w w:val="105"/>
        </w:rPr>
        <w:t>matrix</w:t>
      </w:r>
      <w:r w:rsidR="009A0837" w:rsidRPr="00484B35">
        <w:rPr>
          <w:spacing w:val="3"/>
          <w:w w:val="105"/>
        </w:rPr>
        <w:t xml:space="preserve"> </w:t>
      </w:r>
      <w:r w:rsidR="009A0837" w:rsidRPr="00484B35">
        <w:rPr>
          <w:w w:val="105"/>
        </w:rPr>
        <w:t>is</w:t>
      </w:r>
    </w:p>
    <w:p w:rsidR="00904690" w:rsidRPr="00484B35" w:rsidRDefault="009A0837">
      <w:pPr>
        <w:pStyle w:val="Textoindependiente"/>
        <w:tabs>
          <w:tab w:val="left" w:pos="1661"/>
          <w:tab w:val="left" w:pos="2035"/>
        </w:tabs>
        <w:spacing w:before="69" w:line="353" w:lineRule="exact"/>
        <w:ind w:left="340"/>
        <w:jc w:val="center"/>
        <w:rPr>
          <w:rFonts w:ascii="Yu Gothic" w:hAnsi="Yu Gothic"/>
        </w:rPr>
      </w:pPr>
      <w:r w:rsidRPr="00484B35">
        <w:rPr>
          <w:rFonts w:ascii="Yu Gothic" w:hAnsi="Yu Gothic"/>
          <w:w w:val="105"/>
        </w:rPr>
        <w:t xml:space="preserve">∞ </w:t>
      </w:r>
      <w:r w:rsidRPr="00484B35">
        <w:rPr>
          <w:rFonts w:ascii="Yu Gothic" w:hAnsi="Yu Gothic"/>
          <w:spacing w:val="60"/>
          <w:w w:val="105"/>
        </w:rPr>
        <w:t xml:space="preserve"> </w:t>
      </w:r>
      <w:r w:rsidRPr="00484B35">
        <w:rPr>
          <w:rFonts w:ascii="Yu Gothic" w:hAnsi="Yu Gothic"/>
          <w:w w:val="105"/>
        </w:rPr>
        <w:t xml:space="preserve">∞ </w:t>
      </w:r>
      <w:r w:rsidRPr="00484B35">
        <w:rPr>
          <w:rFonts w:ascii="Yu Gothic" w:hAnsi="Yu Gothic"/>
          <w:spacing w:val="61"/>
          <w:w w:val="105"/>
        </w:rPr>
        <w:t xml:space="preserve"> </w:t>
      </w:r>
      <w:r w:rsidRPr="00484B35">
        <w:rPr>
          <w:rFonts w:ascii="Yu Gothic" w:hAnsi="Yu Gothic"/>
          <w:w w:val="105"/>
        </w:rPr>
        <w:t>∞</w:t>
      </w:r>
      <w:r w:rsidRPr="00484B35">
        <w:rPr>
          <w:rFonts w:ascii="Yu Gothic" w:hAnsi="Yu Gothic"/>
          <w:w w:val="105"/>
        </w:rPr>
        <w:tab/>
      </w:r>
      <w:r w:rsidRPr="00484B35">
        <w:rPr>
          <w:w w:val="105"/>
        </w:rPr>
        <w:t>4</w:t>
      </w:r>
      <w:r w:rsidRPr="00484B35">
        <w:rPr>
          <w:w w:val="105"/>
        </w:rPr>
        <w:tab/>
      </w:r>
      <w:r w:rsidRPr="00484B35">
        <w:rPr>
          <w:rFonts w:ascii="Yu Gothic" w:hAnsi="Yu Gothic"/>
          <w:w w:val="105"/>
        </w:rPr>
        <w:t>∞</w:t>
      </w:r>
      <w:r w:rsidRPr="00484B35">
        <w:rPr>
          <w:rFonts w:ascii="Yu Gothic" w:hAnsi="Yu Gothic"/>
          <w:spacing w:val="58"/>
          <w:w w:val="105"/>
        </w:rPr>
        <w:t xml:space="preserve"> </w:t>
      </w:r>
      <w:r w:rsidRPr="00484B35">
        <w:rPr>
          <w:rFonts w:ascii="Yu Gothic" w:hAnsi="Yu Gothic"/>
          <w:w w:val="105"/>
        </w:rPr>
        <w:t>∞</w:t>
      </w:r>
    </w:p>
    <w:p w:rsidR="00904690" w:rsidRPr="00484B35" w:rsidRDefault="009A0837">
      <w:pPr>
        <w:pStyle w:val="Textoindependiente"/>
        <w:tabs>
          <w:tab w:val="left" w:pos="3694"/>
          <w:tab w:val="left" w:pos="5016"/>
          <w:tab w:val="left" w:pos="5440"/>
        </w:tabs>
        <w:spacing w:line="289" w:lineRule="exact"/>
        <w:ind w:left="3321"/>
      </w:pPr>
      <w:r w:rsidRPr="00484B35">
        <w:rPr>
          <w:w w:val="110"/>
        </w:rPr>
        <w:t>2</w:t>
      </w:r>
      <w:r w:rsidRPr="00484B35">
        <w:rPr>
          <w:w w:val="110"/>
        </w:rPr>
        <w:tab/>
      </w:r>
      <w:r w:rsidRPr="00484B35">
        <w:rPr>
          <w:rFonts w:ascii="Yu Gothic" w:hAnsi="Yu Gothic"/>
          <w:w w:val="110"/>
        </w:rPr>
        <w:t xml:space="preserve">∞ </w:t>
      </w:r>
      <w:r w:rsidRPr="00484B35">
        <w:rPr>
          <w:rFonts w:ascii="Yu Gothic" w:hAnsi="Yu Gothic"/>
          <w:spacing w:val="43"/>
          <w:w w:val="110"/>
        </w:rPr>
        <w:t xml:space="preserve"> </w:t>
      </w:r>
      <w:r w:rsidRPr="00484B35">
        <w:rPr>
          <w:rFonts w:ascii="Yu Gothic" w:hAnsi="Yu Gothic"/>
          <w:w w:val="110"/>
        </w:rPr>
        <w:t xml:space="preserve">∞ </w:t>
      </w:r>
      <w:r w:rsidRPr="00484B35">
        <w:rPr>
          <w:rFonts w:ascii="Yu Gothic" w:hAnsi="Yu Gothic"/>
          <w:spacing w:val="44"/>
          <w:w w:val="110"/>
        </w:rPr>
        <w:t xml:space="preserve"> </w:t>
      </w:r>
      <w:r w:rsidRPr="00484B35">
        <w:rPr>
          <w:rFonts w:ascii="Yu Gothic" w:hAnsi="Yu Gothic"/>
          <w:w w:val="110"/>
        </w:rPr>
        <w:t>∞</w:t>
      </w:r>
      <w:r w:rsidRPr="00484B35">
        <w:rPr>
          <w:rFonts w:ascii="Yu Gothic" w:hAnsi="Yu Gothic"/>
          <w:w w:val="110"/>
        </w:rPr>
        <w:tab/>
      </w:r>
      <w:r w:rsidRPr="00484B35">
        <w:rPr>
          <w:w w:val="110"/>
        </w:rPr>
        <w:t>1</w:t>
      </w:r>
      <w:r w:rsidRPr="00484B35">
        <w:rPr>
          <w:w w:val="110"/>
        </w:rPr>
        <w:tab/>
        <w:t>2</w:t>
      </w:r>
    </w:p>
    <w:p w:rsidR="00904690" w:rsidRPr="00484B35" w:rsidRDefault="0098712D">
      <w:pPr>
        <w:pStyle w:val="Textoindependiente"/>
        <w:tabs>
          <w:tab w:val="left" w:pos="1046"/>
          <w:tab w:val="left" w:pos="1419"/>
        </w:tabs>
        <w:spacing w:line="184" w:lineRule="auto"/>
        <w:jc w:val="center"/>
      </w:pPr>
      <w:r>
        <w:pict>
          <v:shape id="_x0000_s3400" type="#_x0000_t202" style="position:absolute;left:0;text-align:left;margin-left:271.25pt;margin-top:16.25pt;width:93.5pt;height:21.5pt;z-index:-251951104;mso-position-horizontal-relative:page" filled="f" stroked="f">
            <v:textbox inset="0,0,0,0">
              <w:txbxContent>
                <w:p w:rsidR="00EE7A03" w:rsidRDefault="00EE7A03">
                  <w:pPr>
                    <w:pStyle w:val="Textoindependiente"/>
                    <w:tabs>
                      <w:tab w:val="left" w:pos="373"/>
                    </w:tabs>
                    <w:spacing w:line="351" w:lineRule="exact"/>
                    <w:rPr>
                      <w:rFonts w:ascii="Yu Gothic" w:hAnsi="Yu Gothic"/>
                    </w:rPr>
                  </w:pPr>
                  <w:r>
                    <w:rPr>
                      <w:w w:val="105"/>
                    </w:rPr>
                    <w:t>1</w:t>
                  </w:r>
                  <w:r>
                    <w:rPr>
                      <w:w w:val="105"/>
                    </w:rPr>
                    <w:tab/>
                  </w:r>
                  <w:r>
                    <w:rPr>
                      <w:rFonts w:ascii="Yu Gothic" w:hAnsi="Yu Gothic"/>
                      <w:w w:val="105"/>
                    </w:rPr>
                    <w:t xml:space="preserve">∞ </w:t>
                  </w:r>
                  <w:r>
                    <w:rPr>
                      <w:rFonts w:ascii="Yu Gothic" w:hAnsi="Yu Gothic"/>
                      <w:spacing w:val="52"/>
                      <w:w w:val="105"/>
                    </w:rPr>
                    <w:t xml:space="preserve"> </w:t>
                  </w:r>
                  <w:r>
                    <w:rPr>
                      <w:rFonts w:ascii="Yu Gothic" w:hAnsi="Yu Gothic"/>
                      <w:w w:val="105"/>
                    </w:rPr>
                    <w:t xml:space="preserve">∞ </w:t>
                  </w:r>
                  <w:r>
                    <w:rPr>
                      <w:rFonts w:ascii="Yu Gothic" w:hAnsi="Yu Gothic"/>
                      <w:spacing w:val="53"/>
                      <w:w w:val="105"/>
                    </w:rPr>
                    <w:t xml:space="preserve"> </w:t>
                  </w:r>
                  <w:r>
                    <w:rPr>
                      <w:rFonts w:ascii="Yu Gothic" w:hAnsi="Yu Gothic"/>
                      <w:w w:val="105"/>
                    </w:rPr>
                    <w:t xml:space="preserve">∞ </w:t>
                  </w:r>
                  <w:r>
                    <w:rPr>
                      <w:rFonts w:ascii="Yu Gothic" w:hAnsi="Yu Gothic"/>
                      <w:spacing w:val="53"/>
                      <w:w w:val="105"/>
                    </w:rPr>
                    <w:t xml:space="preserve"> </w:t>
                  </w:r>
                  <w:r>
                    <w:rPr>
                      <w:rFonts w:ascii="Yu Gothic" w:hAnsi="Yu Gothic"/>
                      <w:w w:val="105"/>
                    </w:rPr>
                    <w:t>∞</w:t>
                  </w:r>
                </w:p>
              </w:txbxContent>
            </v:textbox>
            <w10:wrap anchorx="page"/>
          </v:shape>
        </w:pict>
      </w:r>
      <w:r>
        <w:pict>
          <v:shape id="_x0000_s3399" type="#_x0000_t202" style="position:absolute;left:0;text-align:left;margin-left:247.55pt;margin-top:17.8pt;width:11.25pt;height:19.9pt;z-index:-251950080;mso-position-horizontal-relative:page" filled="f" stroked="f">
            <v:textbox inset="0,0,0,0">
              <w:txbxContent>
                <w:p w:rsidR="00EE7A03" w:rsidRDefault="00EE7A03">
                  <w:pPr>
                    <w:pStyle w:val="Textoindependiente"/>
                    <w:spacing w:line="319" w:lineRule="exact"/>
                    <w:rPr>
                      <w:rFonts w:ascii="Yu Gothic" w:hAnsi="Yu Gothic"/>
                    </w:rPr>
                  </w:pPr>
                  <w:r>
                    <w:rPr>
                      <w:rFonts w:ascii="Yu Gothic" w:hAnsi="Yu Gothic"/>
                      <w:w w:val="102"/>
                    </w:rPr>
                    <w:t>∞</w:t>
                  </w:r>
                </w:p>
              </w:txbxContent>
            </v:textbox>
            <w10:wrap anchorx="page"/>
          </v:shape>
        </w:pict>
      </w:r>
      <w:r w:rsidR="009A0837" w:rsidRPr="00484B35">
        <w:rPr>
          <w:i/>
          <w:w w:val="90"/>
          <w:position w:val="-14"/>
        </w:rPr>
        <w:t>V</w:t>
      </w:r>
      <w:r w:rsidR="009A0837" w:rsidRPr="00484B35">
        <w:rPr>
          <w:i/>
          <w:spacing w:val="24"/>
          <w:w w:val="90"/>
          <w:position w:val="-14"/>
        </w:rPr>
        <w:t xml:space="preserve"> </w:t>
      </w:r>
      <w:r w:rsidR="009A0837" w:rsidRPr="00484B35">
        <w:rPr>
          <w:rFonts w:ascii="Yu Gothic" w:hAnsi="Yu Gothic"/>
          <w:w w:val="90"/>
          <w:position w:val="-14"/>
        </w:rPr>
        <w:t>=</w:t>
      </w:r>
      <w:r w:rsidR="009A0837" w:rsidRPr="00484B35">
        <w:rPr>
          <w:rFonts w:ascii="Yu Gothic" w:hAnsi="Yu Gothic"/>
          <w:spacing w:val="-15"/>
          <w:w w:val="90"/>
          <w:position w:val="-14"/>
        </w:rPr>
        <w:t xml:space="preserve"> </w:t>
      </w:r>
      <w:r w:rsidR="009A0837" w:rsidRPr="00484B35">
        <w:rPr>
          <w:rFonts w:ascii="Lucida Sans Unicode" w:hAnsi="Lucida Sans Unicode"/>
          <w:w w:val="90"/>
          <w:position w:val="-14"/>
        </w:rPr>
        <w:t></w:t>
      </w:r>
      <w:r w:rsidR="009A0837" w:rsidRPr="00484B35">
        <w:rPr>
          <w:rFonts w:ascii="Yu Gothic" w:hAnsi="Yu Gothic"/>
          <w:w w:val="90"/>
        </w:rPr>
        <w:t>∞</w:t>
      </w:r>
      <w:r w:rsidR="009A0837" w:rsidRPr="00484B35">
        <w:rPr>
          <w:rFonts w:ascii="Yu Gothic" w:hAnsi="Yu Gothic"/>
          <w:w w:val="90"/>
        </w:rPr>
        <w:tab/>
      </w:r>
      <w:r w:rsidR="009A0837" w:rsidRPr="00484B35">
        <w:t>4</w:t>
      </w:r>
      <w:r w:rsidR="009A0837" w:rsidRPr="00484B35">
        <w:tab/>
      </w:r>
      <w:r w:rsidR="009A0837" w:rsidRPr="00484B35">
        <w:rPr>
          <w:rFonts w:ascii="Yu Gothic" w:hAnsi="Yu Gothic"/>
        </w:rPr>
        <w:t>∞</w:t>
      </w:r>
      <w:r w:rsidR="009A0837" w:rsidRPr="00484B35">
        <w:rPr>
          <w:rFonts w:ascii="Yu Gothic" w:hAnsi="Yu Gothic"/>
          <w:spacing w:val="67"/>
        </w:rPr>
        <w:t xml:space="preserve"> </w:t>
      </w:r>
      <w:r w:rsidR="009A0837" w:rsidRPr="00484B35">
        <w:rPr>
          <w:rFonts w:ascii="Yu Gothic" w:hAnsi="Yu Gothic"/>
        </w:rPr>
        <w:t xml:space="preserve">∞  </w:t>
      </w:r>
      <w:r w:rsidR="009A0837" w:rsidRPr="00484B35">
        <w:rPr>
          <w:rFonts w:ascii="Yu Gothic" w:hAnsi="Yu Gothic"/>
          <w:spacing w:val="3"/>
        </w:rPr>
        <w:t xml:space="preserve"> </w:t>
      </w:r>
      <w:r w:rsidR="009A0837" w:rsidRPr="00484B35">
        <w:rPr>
          <w:rFonts w:ascii="Yu Gothic" w:hAnsi="Yu Gothic"/>
        </w:rPr>
        <w:t xml:space="preserve">∞  </w:t>
      </w:r>
      <w:r w:rsidR="009A0837" w:rsidRPr="00484B35">
        <w:rPr>
          <w:rFonts w:ascii="Yu Gothic" w:hAnsi="Yu Gothic"/>
          <w:spacing w:val="3"/>
        </w:rPr>
        <w:t xml:space="preserve"> </w:t>
      </w:r>
      <w:r w:rsidR="009A0837" w:rsidRPr="00484B35">
        <w:rPr>
          <w:rFonts w:ascii="Yu Gothic" w:hAnsi="Yu Gothic"/>
        </w:rPr>
        <w:t>∞</w:t>
      </w:r>
      <w:r w:rsidR="009A0837" w:rsidRPr="00484B35">
        <w:rPr>
          <w:rFonts w:ascii="Lucida Sans Unicode" w:hAnsi="Lucida Sans Unicode"/>
          <w:position w:val="-14"/>
        </w:rPr>
        <w:t></w:t>
      </w:r>
      <w:r w:rsidR="009A0837" w:rsidRPr="00484B35">
        <w:rPr>
          <w:position w:val="-14"/>
        </w:rPr>
        <w:t>.</w:t>
      </w:r>
    </w:p>
    <w:p w:rsidR="00904690" w:rsidRPr="00484B35" w:rsidRDefault="0098712D">
      <w:pPr>
        <w:pStyle w:val="Textoindependiente"/>
        <w:tabs>
          <w:tab w:val="left" w:pos="2830"/>
        </w:tabs>
        <w:spacing w:line="137" w:lineRule="exact"/>
        <w:ind w:left="340"/>
        <w:jc w:val="center"/>
        <w:rPr>
          <w:rFonts w:ascii="Lucida Sans Unicode" w:hAnsi="Lucida Sans Unicode"/>
        </w:rPr>
      </w:pPr>
      <w:r>
        <w:pict>
          <v:shape id="_x0000_s3398" type="#_x0000_t202" style="position:absolute;left:0;text-align:left;margin-left:240.2pt;margin-top:6.65pt;width:131.85pt;height:41.1pt;z-index:-251948032;mso-position-horizontal-relative:page" filled="f" stroked="f">
            <v:textbox inset="0,0,0,0">
              <w:txbxContent>
                <w:p w:rsidR="00EE7A03" w:rsidRDefault="00EE7A03">
                  <w:pPr>
                    <w:pStyle w:val="Textoindependiente"/>
                    <w:tabs>
                      <w:tab w:val="left" w:pos="2489"/>
                    </w:tabs>
                    <w:spacing w:line="267" w:lineRule="exact"/>
                    <w:rPr>
                      <w:rFonts w:ascii="Lucida Sans Unicode" w:hAnsi="Lucida Sans Unicode"/>
                    </w:rPr>
                  </w:pPr>
                  <w:r>
                    <w:rPr>
                      <w:rFonts w:ascii="Lucida Sans Unicode" w:hAnsi="Lucida Sans Unicode"/>
                      <w:w w:val="75"/>
                    </w:rPr>
                    <w:t></w:t>
                  </w:r>
                  <w:r>
                    <w:rPr>
                      <w:rFonts w:ascii="Lucida Sans Unicode" w:hAnsi="Lucida Sans Unicode"/>
                      <w:w w:val="75"/>
                    </w:rPr>
                    <w:tab/>
                  </w:r>
                  <w:r>
                    <w:rPr>
                      <w:rFonts w:ascii="Lucida Sans Unicode" w:hAnsi="Lucida Sans Unicode"/>
                      <w:spacing w:val="-13"/>
                      <w:w w:val="70"/>
                    </w:rPr>
                    <w:t></w:t>
                  </w:r>
                </w:p>
              </w:txbxContent>
            </v:textbox>
            <w10:wrap anchorx="page"/>
          </v:shape>
        </w:pict>
      </w:r>
      <w:r w:rsidR="009A0837" w:rsidRPr="00484B35">
        <w:rPr>
          <w:rFonts w:ascii="Lucida Sans Unicode" w:hAnsi="Lucida Sans Unicode"/>
          <w:w w:val="75"/>
        </w:rPr>
        <w:t></w:t>
      </w:r>
      <w:r w:rsidR="009A0837" w:rsidRPr="00484B35">
        <w:rPr>
          <w:rFonts w:ascii="Lucida Sans Unicode" w:hAnsi="Lucida Sans Unicode"/>
          <w:w w:val="75"/>
        </w:rPr>
        <w:tab/>
        <w:t></w:t>
      </w:r>
    </w:p>
    <w:p w:rsidR="00904690" w:rsidRPr="00484B35" w:rsidRDefault="00904690">
      <w:pPr>
        <w:spacing w:line="137" w:lineRule="exact"/>
        <w:jc w:val="center"/>
        <w:rPr>
          <w:rFonts w:ascii="Lucida Sans Unicode" w:hAnsi="Lucida Sans Unicode"/>
        </w:rPr>
        <w:sectPr w:rsidR="00904690" w:rsidRPr="00484B35">
          <w:pgSz w:w="11910" w:h="16840"/>
          <w:pgMar w:top="1580" w:right="1680" w:bottom="1060" w:left="1680" w:header="0" w:footer="789" w:gutter="0"/>
          <w:cols w:space="720"/>
        </w:sectPr>
      </w:pPr>
    </w:p>
    <w:p w:rsidR="00904690" w:rsidRPr="00484B35" w:rsidRDefault="00904690">
      <w:pPr>
        <w:pStyle w:val="Textoindependiente"/>
        <w:rPr>
          <w:rFonts w:ascii="Lucida Sans Unicode"/>
          <w:sz w:val="28"/>
        </w:rPr>
      </w:pPr>
    </w:p>
    <w:p w:rsidR="00904690" w:rsidRPr="00484B35" w:rsidRDefault="009A0837">
      <w:pPr>
        <w:pStyle w:val="Textoindependiente"/>
        <w:spacing w:before="217"/>
        <w:ind w:left="542"/>
      </w:pPr>
      <w:r w:rsidRPr="00484B35">
        <w:rPr>
          <w:w w:val="105"/>
        </w:rPr>
        <w:t>Instead</w:t>
      </w:r>
      <w:r w:rsidRPr="00484B35">
        <w:rPr>
          <w:spacing w:val="1"/>
          <w:w w:val="105"/>
        </w:rPr>
        <w:t xml:space="preserve"> </w:t>
      </w:r>
      <w:r w:rsidRPr="00484B35">
        <w:rPr>
          <w:w w:val="105"/>
        </w:rPr>
        <w:t>of</w:t>
      </w:r>
      <w:r w:rsidRPr="00484B35">
        <w:rPr>
          <w:spacing w:val="2"/>
          <w:w w:val="105"/>
        </w:rPr>
        <w:t xml:space="preserve"> </w:t>
      </w:r>
      <w:r w:rsidRPr="00484B35">
        <w:rPr>
          <w:w w:val="105"/>
        </w:rPr>
        <w:t>the</w:t>
      </w:r>
      <w:r w:rsidRPr="00484B35">
        <w:rPr>
          <w:spacing w:val="1"/>
          <w:w w:val="105"/>
        </w:rPr>
        <w:t xml:space="preserve"> </w:t>
      </w:r>
      <w:r w:rsidRPr="00484B35">
        <w:rPr>
          <w:w w:val="105"/>
        </w:rPr>
        <w:t>formula</w:t>
      </w:r>
    </w:p>
    <w:p w:rsidR="00904690" w:rsidRPr="00484B35" w:rsidRDefault="00904690">
      <w:pPr>
        <w:pStyle w:val="Textoindependiente"/>
        <w:rPr>
          <w:sz w:val="28"/>
        </w:rPr>
      </w:pPr>
    </w:p>
    <w:p w:rsidR="00904690" w:rsidRPr="00484B35" w:rsidRDefault="00904690">
      <w:pPr>
        <w:pStyle w:val="Textoindependiente"/>
        <w:spacing w:before="10"/>
        <w:rPr>
          <w:sz w:val="29"/>
        </w:rPr>
      </w:pPr>
    </w:p>
    <w:p w:rsidR="00904690" w:rsidRPr="00484B35" w:rsidRDefault="009A0837">
      <w:pPr>
        <w:pStyle w:val="Textoindependiente"/>
        <w:ind w:left="182"/>
      </w:pPr>
      <w:r w:rsidRPr="00484B35">
        <w:rPr>
          <w:w w:val="105"/>
        </w:rPr>
        <w:t>we</w:t>
      </w:r>
      <w:r w:rsidRPr="00484B35">
        <w:rPr>
          <w:spacing w:val="-6"/>
          <w:w w:val="105"/>
        </w:rPr>
        <w:t xml:space="preserve"> </w:t>
      </w:r>
      <w:r w:rsidRPr="00484B35">
        <w:rPr>
          <w:w w:val="105"/>
        </w:rPr>
        <w:t>now</w:t>
      </w:r>
      <w:r w:rsidRPr="00484B35">
        <w:rPr>
          <w:spacing w:val="-6"/>
          <w:w w:val="105"/>
        </w:rPr>
        <w:t xml:space="preserve"> </w:t>
      </w:r>
      <w:r w:rsidRPr="00484B35">
        <w:rPr>
          <w:w w:val="105"/>
        </w:rPr>
        <w:t>use</w:t>
      </w:r>
      <w:r w:rsidRPr="00484B35">
        <w:rPr>
          <w:spacing w:val="-5"/>
          <w:w w:val="105"/>
        </w:rPr>
        <w:t xml:space="preserve"> </w:t>
      </w:r>
      <w:r w:rsidRPr="00484B35">
        <w:rPr>
          <w:w w:val="105"/>
        </w:rPr>
        <w:t>the</w:t>
      </w:r>
      <w:r w:rsidRPr="00484B35">
        <w:rPr>
          <w:spacing w:val="-6"/>
          <w:w w:val="105"/>
        </w:rPr>
        <w:t xml:space="preserve"> </w:t>
      </w:r>
      <w:r w:rsidRPr="00484B35">
        <w:rPr>
          <w:w w:val="105"/>
        </w:rPr>
        <w:t>formula</w:t>
      </w:r>
    </w:p>
    <w:p w:rsidR="00904690" w:rsidRPr="00484B35" w:rsidRDefault="009A0837">
      <w:pPr>
        <w:pStyle w:val="Textoindependiente"/>
        <w:spacing w:line="256" w:lineRule="exact"/>
        <w:ind w:left="395"/>
        <w:rPr>
          <w:rFonts w:ascii="Yu Gothic" w:hAnsi="Yu Gothic"/>
        </w:rPr>
      </w:pPr>
      <w:r w:rsidRPr="00484B35">
        <w:br w:type="column"/>
      </w:r>
      <w:r w:rsidRPr="00484B35">
        <w:rPr>
          <w:rFonts w:ascii="Yu Gothic" w:hAnsi="Yu Gothic"/>
        </w:rPr>
        <w:t xml:space="preserve">∞  </w:t>
      </w:r>
      <w:r w:rsidRPr="00484B35">
        <w:rPr>
          <w:rFonts w:ascii="Yu Gothic" w:hAnsi="Yu Gothic"/>
          <w:spacing w:val="15"/>
        </w:rPr>
        <w:t xml:space="preserve"> </w:t>
      </w:r>
      <w:r w:rsidRPr="00484B35">
        <w:rPr>
          <w:rFonts w:ascii="Yu Gothic" w:hAnsi="Yu Gothic"/>
        </w:rPr>
        <w:t xml:space="preserve">∞  </w:t>
      </w:r>
      <w:r w:rsidRPr="00484B35">
        <w:rPr>
          <w:rFonts w:ascii="Yu Gothic" w:hAnsi="Yu Gothic"/>
          <w:spacing w:val="17"/>
        </w:rPr>
        <w:t xml:space="preserve"> </w:t>
      </w:r>
      <w:r w:rsidRPr="00484B35">
        <w:rPr>
          <w:rFonts w:ascii="Yu Gothic" w:hAnsi="Yu Gothic"/>
        </w:rPr>
        <w:t xml:space="preserve">∞  </w:t>
      </w:r>
      <w:r w:rsidRPr="00484B35">
        <w:rPr>
          <w:rFonts w:ascii="Yu Gothic" w:hAnsi="Yu Gothic"/>
          <w:spacing w:val="15"/>
        </w:rPr>
        <w:t xml:space="preserve"> </w:t>
      </w:r>
      <w:r w:rsidRPr="00484B35">
        <w:rPr>
          <w:rFonts w:ascii="Yu Gothic" w:hAnsi="Yu Gothic"/>
        </w:rPr>
        <w:t xml:space="preserve">∞  </w:t>
      </w:r>
      <w:r w:rsidRPr="00484B35">
        <w:rPr>
          <w:rFonts w:ascii="Yu Gothic" w:hAnsi="Yu Gothic"/>
          <w:spacing w:val="17"/>
        </w:rPr>
        <w:t xml:space="preserve"> </w:t>
      </w:r>
      <w:r w:rsidRPr="00484B35">
        <w:rPr>
          <w:rFonts w:ascii="Yu Gothic" w:hAnsi="Yu Gothic"/>
        </w:rPr>
        <w:t xml:space="preserve">∞  </w:t>
      </w:r>
      <w:r w:rsidRPr="00484B35">
        <w:rPr>
          <w:rFonts w:ascii="Yu Gothic" w:hAnsi="Yu Gothic"/>
          <w:spacing w:val="15"/>
        </w:rPr>
        <w:t xml:space="preserve"> </w:t>
      </w:r>
      <w:r w:rsidRPr="00484B35">
        <w:rPr>
          <w:rFonts w:ascii="Yu Gothic" w:hAnsi="Yu Gothic"/>
        </w:rPr>
        <w:t>∞</w:t>
      </w:r>
    </w:p>
    <w:p w:rsidR="00904690" w:rsidRPr="00484B35" w:rsidRDefault="009A0837">
      <w:pPr>
        <w:pStyle w:val="Textoindependiente"/>
        <w:tabs>
          <w:tab w:val="left" w:pos="1293"/>
          <w:tab w:val="left" w:pos="1666"/>
          <w:tab w:val="left" w:pos="2140"/>
          <w:tab w:val="left" w:pos="2514"/>
        </w:tabs>
        <w:spacing w:line="353" w:lineRule="exact"/>
        <w:ind w:left="395"/>
        <w:rPr>
          <w:rFonts w:ascii="Yu Gothic" w:hAnsi="Yu Gothic"/>
        </w:rPr>
      </w:pPr>
      <w:r w:rsidRPr="00484B35">
        <w:rPr>
          <w:rFonts w:ascii="Yu Gothic" w:hAnsi="Yu Gothic"/>
          <w:w w:val="105"/>
        </w:rPr>
        <w:t xml:space="preserve">∞ </w:t>
      </w:r>
      <w:r w:rsidRPr="00484B35">
        <w:rPr>
          <w:rFonts w:ascii="Yu Gothic" w:hAnsi="Yu Gothic"/>
          <w:spacing w:val="60"/>
          <w:w w:val="105"/>
        </w:rPr>
        <w:t xml:space="preserve"> </w:t>
      </w:r>
      <w:r w:rsidRPr="00484B35">
        <w:rPr>
          <w:rFonts w:ascii="Yu Gothic" w:hAnsi="Yu Gothic"/>
          <w:w w:val="105"/>
        </w:rPr>
        <w:t>∞</w:t>
      </w:r>
      <w:r w:rsidRPr="00484B35">
        <w:rPr>
          <w:rFonts w:ascii="Yu Gothic" w:hAnsi="Yu Gothic"/>
          <w:w w:val="105"/>
        </w:rPr>
        <w:tab/>
      </w:r>
      <w:r w:rsidRPr="00484B35">
        <w:rPr>
          <w:w w:val="105"/>
        </w:rPr>
        <w:t>3</w:t>
      </w:r>
      <w:r w:rsidRPr="00484B35">
        <w:rPr>
          <w:w w:val="105"/>
        </w:rPr>
        <w:tab/>
      </w:r>
      <w:r w:rsidRPr="00484B35">
        <w:rPr>
          <w:rFonts w:ascii="Yu Gothic" w:hAnsi="Yu Gothic"/>
          <w:w w:val="105"/>
        </w:rPr>
        <w:t>∞</w:t>
      </w:r>
      <w:r w:rsidRPr="00484B35">
        <w:rPr>
          <w:rFonts w:ascii="Yu Gothic" w:hAnsi="Yu Gothic"/>
          <w:w w:val="105"/>
        </w:rPr>
        <w:tab/>
      </w:r>
      <w:r w:rsidRPr="00484B35">
        <w:rPr>
          <w:w w:val="105"/>
        </w:rPr>
        <w:t>2</w:t>
      </w:r>
      <w:r w:rsidRPr="00484B35">
        <w:rPr>
          <w:w w:val="105"/>
        </w:rPr>
        <w:tab/>
      </w:r>
      <w:r w:rsidRPr="00484B35">
        <w:rPr>
          <w:rFonts w:ascii="Yu Gothic" w:hAnsi="Yu Gothic"/>
          <w:w w:val="105"/>
        </w:rPr>
        <w:t>∞</w:t>
      </w:r>
    </w:p>
    <w:p w:rsidR="00904690" w:rsidRPr="00484B35" w:rsidRDefault="00904690">
      <w:pPr>
        <w:pStyle w:val="Textoindependiente"/>
        <w:spacing w:before="3"/>
        <w:rPr>
          <w:rFonts w:ascii="Yu Gothic"/>
          <w:sz w:val="20"/>
        </w:rPr>
      </w:pPr>
    </w:p>
    <w:p w:rsidR="00904690" w:rsidRPr="00484B35" w:rsidRDefault="0098712D">
      <w:pPr>
        <w:spacing w:line="144" w:lineRule="exact"/>
        <w:ind w:left="1144"/>
        <w:rPr>
          <w:rFonts w:ascii="Georgia"/>
          <w:i/>
          <w:sz w:val="16"/>
        </w:rPr>
      </w:pPr>
      <w:r>
        <w:pict>
          <v:shape id="_x0000_s3397" type="#_x0000_t202" style="position:absolute;left:0;text-align:left;margin-left:281.4pt;margin-top:1pt;width:12.15pt;height:41.1pt;z-index:-251949056;mso-position-horizontal-relative:page" filled="f" stroked="f">
            <v:textbox inset="0,0,0,0">
              <w:txbxContent>
                <w:p w:rsidR="00EE7A03" w:rsidRDefault="00EE7A03">
                  <w:pPr>
                    <w:pStyle w:val="Textoindependiente"/>
                    <w:spacing w:line="267" w:lineRule="exact"/>
                    <w:rPr>
                      <w:rFonts w:ascii="Lucida Sans Unicode"/>
                    </w:rPr>
                  </w:pPr>
                  <w:r>
                    <w:rPr>
                      <w:rFonts w:ascii="Lucida Sans Unicode"/>
                      <w:w w:val="176"/>
                    </w:rPr>
                    <w:t>X</w:t>
                  </w:r>
                </w:p>
              </w:txbxContent>
            </v:textbox>
            <w10:wrap anchorx="page"/>
          </v:shape>
        </w:pict>
      </w:r>
      <w:r w:rsidR="009A0837" w:rsidRPr="00484B35">
        <w:rPr>
          <w:rFonts w:ascii="Georgia"/>
          <w:i/>
          <w:w w:val="107"/>
          <w:sz w:val="16"/>
        </w:rPr>
        <w:t>n</w:t>
      </w:r>
    </w:p>
    <w:p w:rsidR="00904690" w:rsidRPr="00484B35" w:rsidRDefault="009A0837">
      <w:pPr>
        <w:tabs>
          <w:tab w:val="left" w:pos="1389"/>
        </w:tabs>
        <w:spacing w:line="326" w:lineRule="exact"/>
        <w:ind w:left="27"/>
      </w:pPr>
      <w:r w:rsidRPr="00484B35">
        <w:rPr>
          <w:rFonts w:ascii="Georgia" w:hAnsi="Georgia"/>
          <w:i/>
          <w:w w:val="105"/>
        </w:rPr>
        <w:t>AB</w:t>
      </w:r>
      <w:r w:rsidRPr="00484B35">
        <w:rPr>
          <w:w w:val="105"/>
        </w:rPr>
        <w:t>[</w:t>
      </w:r>
      <w:r w:rsidRPr="00484B35">
        <w:rPr>
          <w:rFonts w:ascii="Georgia" w:hAnsi="Georgia"/>
          <w:i/>
          <w:w w:val="105"/>
        </w:rPr>
        <w:t>i</w:t>
      </w:r>
      <w:r w:rsidRPr="00484B35">
        <w:rPr>
          <w:w w:val="105"/>
        </w:rPr>
        <w:t>,</w:t>
      </w:r>
      <w:r w:rsidRPr="00484B35">
        <w:rPr>
          <w:spacing w:val="5"/>
          <w:w w:val="105"/>
        </w:rPr>
        <w:t xml:space="preserve"> </w:t>
      </w:r>
      <w:r w:rsidRPr="00484B35">
        <w:rPr>
          <w:rFonts w:ascii="Georgia" w:hAnsi="Georgia"/>
          <w:i/>
          <w:w w:val="105"/>
        </w:rPr>
        <w:t>j</w:t>
      </w:r>
      <w:r w:rsidRPr="00484B35">
        <w:rPr>
          <w:w w:val="105"/>
        </w:rPr>
        <w:t>]</w:t>
      </w:r>
      <w:r w:rsidRPr="00484B35">
        <w:rPr>
          <w:spacing w:val="-12"/>
          <w:w w:val="105"/>
        </w:rPr>
        <w:t xml:space="preserve"> </w:t>
      </w:r>
      <w:r w:rsidRPr="00484B35">
        <w:rPr>
          <w:rFonts w:ascii="Yu Gothic" w:hAnsi="Yu Gothic"/>
          <w:w w:val="105"/>
        </w:rPr>
        <w:t>=</w:t>
      </w:r>
      <w:r w:rsidRPr="00484B35">
        <w:rPr>
          <w:rFonts w:ascii="Yu Gothic" w:hAnsi="Yu Gothic"/>
          <w:w w:val="105"/>
        </w:rPr>
        <w:tab/>
      </w:r>
      <w:r w:rsidRPr="00484B35">
        <w:rPr>
          <w:rFonts w:ascii="Georgia" w:hAnsi="Georgia"/>
          <w:i/>
          <w:w w:val="105"/>
        </w:rPr>
        <w:t>A</w:t>
      </w:r>
      <w:r w:rsidRPr="00484B35">
        <w:rPr>
          <w:w w:val="105"/>
        </w:rPr>
        <w:t>[</w:t>
      </w:r>
      <w:r w:rsidRPr="00484B35">
        <w:rPr>
          <w:rFonts w:ascii="Georgia" w:hAnsi="Georgia"/>
          <w:i/>
          <w:w w:val="105"/>
        </w:rPr>
        <w:t>i</w:t>
      </w:r>
      <w:r w:rsidRPr="00484B35">
        <w:rPr>
          <w:w w:val="105"/>
        </w:rPr>
        <w:t>,</w:t>
      </w:r>
      <w:r w:rsidRPr="00484B35">
        <w:rPr>
          <w:spacing w:val="-12"/>
          <w:w w:val="105"/>
        </w:rPr>
        <w:t xml:space="preserve"> </w:t>
      </w:r>
      <w:r w:rsidRPr="00484B35">
        <w:rPr>
          <w:rFonts w:ascii="Georgia" w:hAnsi="Georgia"/>
          <w:i/>
          <w:w w:val="105"/>
        </w:rPr>
        <w:t>k</w:t>
      </w:r>
      <w:r w:rsidRPr="00484B35">
        <w:rPr>
          <w:w w:val="105"/>
        </w:rPr>
        <w:t>]</w:t>
      </w:r>
      <w:r w:rsidRPr="00484B35">
        <w:rPr>
          <w:spacing w:val="-14"/>
          <w:w w:val="105"/>
        </w:rPr>
        <w:t xml:space="preserve"> </w:t>
      </w:r>
      <w:r w:rsidRPr="00484B35">
        <w:rPr>
          <w:rFonts w:ascii="Yu Gothic" w:hAnsi="Yu Gothic"/>
          <w:w w:val="105"/>
        </w:rPr>
        <w:t>·</w:t>
      </w:r>
      <w:r w:rsidRPr="00484B35">
        <w:rPr>
          <w:rFonts w:ascii="Yu Gothic" w:hAnsi="Yu Gothic"/>
          <w:spacing w:val="-19"/>
          <w:w w:val="105"/>
        </w:rPr>
        <w:t xml:space="preserve"> </w:t>
      </w:r>
      <w:r w:rsidRPr="00484B35">
        <w:rPr>
          <w:rFonts w:ascii="Georgia" w:hAnsi="Georgia"/>
          <w:i/>
          <w:w w:val="105"/>
        </w:rPr>
        <w:t>B</w:t>
      </w:r>
      <w:r w:rsidRPr="00484B35">
        <w:rPr>
          <w:w w:val="105"/>
        </w:rPr>
        <w:t>[</w:t>
      </w:r>
      <w:r w:rsidRPr="00484B35">
        <w:rPr>
          <w:rFonts w:ascii="Georgia" w:hAnsi="Georgia"/>
          <w:i/>
          <w:w w:val="105"/>
        </w:rPr>
        <w:t>k</w:t>
      </w:r>
      <w:r w:rsidRPr="00484B35">
        <w:rPr>
          <w:w w:val="105"/>
        </w:rPr>
        <w:t>,</w:t>
      </w:r>
      <w:r w:rsidRPr="00484B35">
        <w:rPr>
          <w:spacing w:val="23"/>
          <w:w w:val="105"/>
        </w:rPr>
        <w:t xml:space="preserve"> </w:t>
      </w:r>
      <w:r w:rsidRPr="00484B35">
        <w:rPr>
          <w:rFonts w:ascii="Georgia" w:hAnsi="Georgia"/>
          <w:i/>
          <w:w w:val="105"/>
        </w:rPr>
        <w:t>j</w:t>
      </w:r>
      <w:r w:rsidRPr="00484B35">
        <w:rPr>
          <w:w w:val="105"/>
        </w:rPr>
        <w:t>]</w:t>
      </w:r>
    </w:p>
    <w:p w:rsidR="00904690" w:rsidRPr="00484B35" w:rsidRDefault="009A0837">
      <w:pPr>
        <w:spacing w:line="250" w:lineRule="exact"/>
        <w:ind w:left="1042"/>
        <w:rPr>
          <w:sz w:val="16"/>
        </w:rPr>
      </w:pPr>
      <w:r w:rsidRPr="00484B35">
        <w:rPr>
          <w:rFonts w:ascii="Georgia"/>
          <w:i/>
          <w:w w:val="110"/>
          <w:sz w:val="16"/>
        </w:rPr>
        <w:t>k</w:t>
      </w:r>
      <w:r w:rsidRPr="00484B35">
        <w:rPr>
          <w:rFonts w:ascii="Yu Gothic"/>
          <w:w w:val="110"/>
          <w:sz w:val="16"/>
        </w:rPr>
        <w:t>=</w:t>
      </w:r>
      <w:r w:rsidRPr="00484B35">
        <w:rPr>
          <w:w w:val="110"/>
          <w:sz w:val="16"/>
        </w:rPr>
        <w:t>1</w:t>
      </w:r>
    </w:p>
    <w:p w:rsidR="00904690" w:rsidRPr="00484B35" w:rsidRDefault="00904690">
      <w:pPr>
        <w:pStyle w:val="Textoindependiente"/>
        <w:spacing w:before="6"/>
        <w:rPr>
          <w:sz w:val="26"/>
        </w:rPr>
      </w:pPr>
    </w:p>
    <w:p w:rsidR="00904690" w:rsidRPr="00484B35" w:rsidRDefault="009A0837">
      <w:pPr>
        <w:spacing w:line="135" w:lineRule="exact"/>
        <w:ind w:left="1095"/>
        <w:rPr>
          <w:rFonts w:ascii="Georgia"/>
          <w:i/>
          <w:sz w:val="16"/>
        </w:rPr>
      </w:pPr>
      <w:r w:rsidRPr="00484B35">
        <w:rPr>
          <w:rFonts w:ascii="Georgia"/>
          <w:i/>
          <w:w w:val="107"/>
          <w:sz w:val="16"/>
        </w:rPr>
        <w:t>n</w:t>
      </w:r>
    </w:p>
    <w:p w:rsidR="00904690" w:rsidRPr="00484B35" w:rsidRDefault="00904690">
      <w:pPr>
        <w:spacing w:line="135" w:lineRule="exact"/>
        <w:rPr>
          <w:rFonts w:ascii="Georgia"/>
          <w:sz w:val="16"/>
        </w:rPr>
        <w:sectPr w:rsidR="00904690" w:rsidRPr="00484B35">
          <w:type w:val="continuous"/>
          <w:pgSz w:w="11910" w:h="16840"/>
          <w:pgMar w:top="1580" w:right="1680" w:bottom="280" w:left="1680" w:header="720" w:footer="720" w:gutter="0"/>
          <w:cols w:num="2" w:space="720" w:equalWidth="0">
            <w:col w:w="2836" w:space="40"/>
            <w:col w:w="5674"/>
          </w:cols>
        </w:sectPr>
      </w:pPr>
    </w:p>
    <w:p w:rsidR="00904690" w:rsidRPr="00484B35" w:rsidRDefault="0098712D">
      <w:pPr>
        <w:tabs>
          <w:tab w:val="left" w:pos="1026"/>
          <w:tab w:val="left" w:pos="2317"/>
        </w:tabs>
        <w:spacing w:line="228" w:lineRule="exact"/>
        <w:ind w:left="16"/>
        <w:jc w:val="center"/>
      </w:pPr>
      <w:r>
        <w:pict>
          <v:shape id="_x0000_s3396" type="#_x0000_t202" style="position:absolute;left:0;text-align:left;margin-left:265pt;margin-top:1.6pt;width:72.95pt;height:19.9pt;z-index:-251947008;mso-position-horizontal-relative:page" filled="f" stroked="f">
            <v:textbox inset="0,0,0,0">
              <w:txbxContent>
                <w:p w:rsidR="00EE7A03" w:rsidRDefault="00EE7A03">
                  <w:pPr>
                    <w:pStyle w:val="Textoindependiente"/>
                    <w:tabs>
                      <w:tab w:val="left" w:pos="1300"/>
                    </w:tabs>
                    <w:spacing w:line="319" w:lineRule="exact"/>
                    <w:rPr>
                      <w:rFonts w:ascii="Yu Gothic"/>
                    </w:rPr>
                  </w:pPr>
                  <w:r>
                    <w:rPr>
                      <w:rFonts w:ascii="Yu Gothic"/>
                    </w:rPr>
                    <w:t>=</w:t>
                  </w:r>
                  <w:r>
                    <w:rPr>
                      <w:rFonts w:ascii="Yu Gothic"/>
                    </w:rPr>
                    <w:tab/>
                  </w:r>
                  <w:r>
                    <w:rPr>
                      <w:rFonts w:ascii="Yu Gothic"/>
                      <w:spacing w:val="-8"/>
                    </w:rPr>
                    <w:t>+</w:t>
                  </w:r>
                </w:p>
              </w:txbxContent>
            </v:textbox>
            <w10:wrap anchorx="page"/>
          </v:shape>
        </w:pict>
      </w:r>
      <w:r w:rsidR="009A0837" w:rsidRPr="00484B35">
        <w:rPr>
          <w:rFonts w:ascii="Georgia"/>
          <w:i/>
          <w:w w:val="105"/>
        </w:rPr>
        <w:t>AB</w:t>
      </w:r>
      <w:r w:rsidR="009A0837" w:rsidRPr="00484B35">
        <w:rPr>
          <w:w w:val="105"/>
        </w:rPr>
        <w:t>[</w:t>
      </w:r>
      <w:r w:rsidR="009A0837" w:rsidRPr="00484B35">
        <w:rPr>
          <w:rFonts w:ascii="Georgia"/>
          <w:i/>
          <w:w w:val="105"/>
        </w:rPr>
        <w:t>i</w:t>
      </w:r>
      <w:r w:rsidR="009A0837" w:rsidRPr="00484B35">
        <w:rPr>
          <w:w w:val="105"/>
        </w:rPr>
        <w:t>,</w:t>
      </w:r>
      <w:r w:rsidR="009A0837" w:rsidRPr="00484B35">
        <w:rPr>
          <w:spacing w:val="11"/>
          <w:w w:val="105"/>
        </w:rPr>
        <w:t xml:space="preserve"> </w:t>
      </w:r>
      <w:r w:rsidR="009A0837" w:rsidRPr="00484B35">
        <w:rPr>
          <w:rFonts w:ascii="Georgia"/>
          <w:i/>
          <w:w w:val="105"/>
        </w:rPr>
        <w:t>j</w:t>
      </w:r>
      <w:r w:rsidR="009A0837" w:rsidRPr="00484B35">
        <w:rPr>
          <w:w w:val="105"/>
        </w:rPr>
        <w:t>]</w:t>
      </w:r>
      <w:r w:rsidR="009A0837" w:rsidRPr="00484B35">
        <w:rPr>
          <w:w w:val="105"/>
        </w:rPr>
        <w:tab/>
        <w:t>min</w:t>
      </w:r>
      <w:r w:rsidR="009A0837" w:rsidRPr="00484B35">
        <w:rPr>
          <w:spacing w:val="-11"/>
          <w:w w:val="105"/>
        </w:rPr>
        <w:t xml:space="preserve"> </w:t>
      </w:r>
      <w:r w:rsidR="009A0837" w:rsidRPr="00484B35">
        <w:rPr>
          <w:rFonts w:ascii="Georgia"/>
          <w:i/>
          <w:w w:val="105"/>
        </w:rPr>
        <w:t>A</w:t>
      </w:r>
      <w:r w:rsidR="009A0837" w:rsidRPr="00484B35">
        <w:rPr>
          <w:w w:val="105"/>
        </w:rPr>
        <w:t>[</w:t>
      </w:r>
      <w:r w:rsidR="009A0837" w:rsidRPr="00484B35">
        <w:rPr>
          <w:rFonts w:ascii="Georgia"/>
          <w:i/>
          <w:w w:val="105"/>
        </w:rPr>
        <w:t>i</w:t>
      </w:r>
      <w:r w:rsidR="009A0837" w:rsidRPr="00484B35">
        <w:rPr>
          <w:w w:val="105"/>
        </w:rPr>
        <w:t>,</w:t>
      </w:r>
      <w:r w:rsidR="009A0837" w:rsidRPr="00484B35">
        <w:rPr>
          <w:spacing w:val="-23"/>
          <w:w w:val="105"/>
        </w:rPr>
        <w:t xml:space="preserve"> </w:t>
      </w:r>
      <w:r w:rsidR="009A0837" w:rsidRPr="00484B35">
        <w:rPr>
          <w:rFonts w:ascii="Georgia"/>
          <w:i/>
          <w:w w:val="105"/>
        </w:rPr>
        <w:t>k</w:t>
      </w:r>
      <w:r w:rsidR="009A0837" w:rsidRPr="00484B35">
        <w:rPr>
          <w:w w:val="105"/>
        </w:rPr>
        <w:t>]</w:t>
      </w:r>
      <w:r w:rsidR="009A0837" w:rsidRPr="00484B35">
        <w:rPr>
          <w:w w:val="105"/>
        </w:rPr>
        <w:tab/>
      </w:r>
      <w:r w:rsidR="009A0837" w:rsidRPr="00484B35">
        <w:rPr>
          <w:rFonts w:ascii="Georgia"/>
          <w:i/>
          <w:w w:val="105"/>
        </w:rPr>
        <w:t>B</w:t>
      </w:r>
      <w:r w:rsidR="009A0837" w:rsidRPr="00484B35">
        <w:rPr>
          <w:w w:val="105"/>
        </w:rPr>
        <w:t>[</w:t>
      </w:r>
      <w:r w:rsidR="009A0837" w:rsidRPr="00484B35">
        <w:rPr>
          <w:rFonts w:ascii="Georgia"/>
          <w:i/>
          <w:w w:val="105"/>
        </w:rPr>
        <w:t>k</w:t>
      </w:r>
      <w:r w:rsidR="009A0837" w:rsidRPr="00484B35">
        <w:rPr>
          <w:w w:val="105"/>
        </w:rPr>
        <w:t>,</w:t>
      </w:r>
      <w:r w:rsidR="009A0837" w:rsidRPr="00484B35">
        <w:rPr>
          <w:spacing w:val="11"/>
          <w:w w:val="105"/>
        </w:rPr>
        <w:t xml:space="preserve"> </w:t>
      </w:r>
      <w:r w:rsidR="009A0837" w:rsidRPr="00484B35">
        <w:rPr>
          <w:rFonts w:ascii="Georgia"/>
          <w:i/>
          <w:w w:val="105"/>
        </w:rPr>
        <w:t>j</w:t>
      </w:r>
      <w:r w:rsidR="009A0837" w:rsidRPr="00484B35">
        <w:rPr>
          <w:w w:val="105"/>
        </w:rPr>
        <w:t>]</w:t>
      </w:r>
    </w:p>
    <w:p w:rsidR="00904690" w:rsidRPr="00484B35" w:rsidRDefault="009A0837">
      <w:pPr>
        <w:spacing w:line="246" w:lineRule="exact"/>
        <w:ind w:left="154" w:right="651"/>
        <w:jc w:val="center"/>
        <w:rPr>
          <w:sz w:val="16"/>
        </w:rPr>
      </w:pPr>
      <w:r w:rsidRPr="00484B35">
        <w:rPr>
          <w:rFonts w:ascii="Georgia"/>
          <w:i/>
          <w:w w:val="110"/>
          <w:sz w:val="16"/>
        </w:rPr>
        <w:t>k</w:t>
      </w:r>
      <w:r w:rsidRPr="00484B35">
        <w:rPr>
          <w:rFonts w:ascii="Yu Gothic"/>
          <w:w w:val="110"/>
          <w:sz w:val="16"/>
        </w:rPr>
        <w:t>=</w:t>
      </w:r>
      <w:r w:rsidRPr="00484B35">
        <w:rPr>
          <w:w w:val="110"/>
          <w:sz w:val="16"/>
        </w:rPr>
        <w:t>1</w:t>
      </w:r>
    </w:p>
    <w:p w:rsidR="00904690" w:rsidRPr="00484B35" w:rsidRDefault="009A0837">
      <w:pPr>
        <w:pStyle w:val="Textoindependiente"/>
        <w:spacing w:before="20" w:line="232" w:lineRule="auto"/>
        <w:ind w:left="190" w:right="188"/>
        <w:jc w:val="both"/>
      </w:pPr>
      <w:r w:rsidRPr="00484B35">
        <w:rPr>
          <w:w w:val="105"/>
        </w:rPr>
        <w:t>for matrix multiplication, so we calculate a minimum instead of a sum, and a</w:t>
      </w:r>
      <w:r w:rsidRPr="00484B35">
        <w:rPr>
          <w:spacing w:val="1"/>
          <w:w w:val="105"/>
        </w:rPr>
        <w:t xml:space="preserve"> </w:t>
      </w:r>
      <w:r w:rsidRPr="00484B35">
        <w:rPr>
          <w:w w:val="105"/>
        </w:rPr>
        <w:t>sum of elements instead of a product.</w:t>
      </w:r>
      <w:r w:rsidRPr="00484B35">
        <w:rPr>
          <w:spacing w:val="1"/>
          <w:w w:val="105"/>
        </w:rPr>
        <w:t xml:space="preserve"> </w:t>
      </w:r>
      <w:r w:rsidRPr="00484B35">
        <w:rPr>
          <w:w w:val="105"/>
        </w:rPr>
        <w:t>After this modification, matrix powers</w:t>
      </w:r>
      <w:r w:rsidRPr="00484B35">
        <w:rPr>
          <w:spacing w:val="1"/>
          <w:w w:val="105"/>
        </w:rPr>
        <w:t xml:space="preserve"> </w:t>
      </w:r>
      <w:r w:rsidRPr="00484B35">
        <w:rPr>
          <w:w w:val="105"/>
        </w:rPr>
        <w:t>correspond</w:t>
      </w:r>
      <w:r w:rsidRPr="00484B35">
        <w:rPr>
          <w:spacing w:val="3"/>
          <w:w w:val="105"/>
        </w:rPr>
        <w:t xml:space="preserve"> </w:t>
      </w:r>
      <w:r w:rsidRPr="00484B35">
        <w:rPr>
          <w:w w:val="105"/>
        </w:rPr>
        <w:t>to</w:t>
      </w:r>
      <w:r w:rsidRPr="00484B35">
        <w:rPr>
          <w:spacing w:val="4"/>
          <w:w w:val="105"/>
        </w:rPr>
        <w:t xml:space="preserve"> </w:t>
      </w:r>
      <w:r w:rsidRPr="00484B35">
        <w:rPr>
          <w:w w:val="105"/>
        </w:rPr>
        <w:t>shortest</w:t>
      </w:r>
      <w:r w:rsidRPr="00484B35">
        <w:rPr>
          <w:spacing w:val="3"/>
          <w:w w:val="105"/>
        </w:rPr>
        <w:t xml:space="preserve"> </w:t>
      </w:r>
      <w:r w:rsidRPr="00484B35">
        <w:rPr>
          <w:w w:val="105"/>
        </w:rPr>
        <w:t>paths</w:t>
      </w:r>
      <w:r w:rsidRPr="00484B35">
        <w:rPr>
          <w:spacing w:val="4"/>
          <w:w w:val="105"/>
        </w:rPr>
        <w:t xml:space="preserve"> </w:t>
      </w:r>
      <w:r w:rsidRPr="00484B35">
        <w:rPr>
          <w:w w:val="105"/>
        </w:rPr>
        <w:t>in</w:t>
      </w:r>
      <w:r w:rsidRPr="00484B35">
        <w:rPr>
          <w:spacing w:val="3"/>
          <w:w w:val="105"/>
        </w:rPr>
        <w:t xml:space="preserve"> </w:t>
      </w:r>
      <w:r w:rsidRPr="00484B35">
        <w:rPr>
          <w:w w:val="105"/>
        </w:rPr>
        <w:t>the</w:t>
      </w:r>
      <w:r w:rsidRPr="00484B35">
        <w:rPr>
          <w:spacing w:val="4"/>
          <w:w w:val="105"/>
        </w:rPr>
        <w:t xml:space="preserve"> </w:t>
      </w:r>
      <w:r w:rsidRPr="00484B35">
        <w:rPr>
          <w:w w:val="105"/>
        </w:rPr>
        <w:t>graph.</w:t>
      </w:r>
    </w:p>
    <w:p w:rsidR="00904690" w:rsidRPr="00484B35" w:rsidRDefault="0098712D">
      <w:pPr>
        <w:pStyle w:val="Textoindependiente"/>
        <w:spacing w:line="277" w:lineRule="exact"/>
        <w:ind w:left="542"/>
        <w:jc w:val="both"/>
      </w:pPr>
      <w:r>
        <w:pict>
          <v:shape id="_x0000_s3395" type="#_x0000_t202" style="position:absolute;left:0;text-align:left;margin-left:240.5pt;margin-top:7.05pt;width:136.4pt;height:41.1pt;z-index:-251945984;mso-position-horizontal-relative:page" filled="f" stroked="f">
            <v:textbox inset="0,0,0,0">
              <w:txbxContent>
                <w:p w:rsidR="00EE7A03" w:rsidRDefault="00EE7A03">
                  <w:pPr>
                    <w:pStyle w:val="Textoindependiente"/>
                    <w:tabs>
                      <w:tab w:val="left" w:pos="2580"/>
                    </w:tabs>
                    <w:spacing w:line="267" w:lineRule="exact"/>
                    <w:rPr>
                      <w:rFonts w:ascii="Lucida Sans Unicode" w:hAnsi="Lucida Sans Unicode"/>
                    </w:rPr>
                  </w:pPr>
                  <w:r>
                    <w:rPr>
                      <w:rFonts w:ascii="Lucida Sans Unicode" w:hAnsi="Lucida Sans Unicode"/>
                      <w:w w:val="75"/>
                    </w:rPr>
                    <w:t></w:t>
                  </w:r>
                  <w:r>
                    <w:rPr>
                      <w:rFonts w:ascii="Lucida Sans Unicode" w:hAnsi="Lucida Sans Unicode"/>
                      <w:w w:val="75"/>
                    </w:rPr>
                    <w:tab/>
                  </w:r>
                  <w:r>
                    <w:rPr>
                      <w:rFonts w:ascii="Lucida Sans Unicode" w:hAnsi="Lucida Sans Unicode"/>
                      <w:spacing w:val="-13"/>
                      <w:w w:val="70"/>
                    </w:rPr>
                    <w:t></w:t>
                  </w:r>
                </w:p>
              </w:txbxContent>
            </v:textbox>
            <w10:wrap anchorx="page"/>
          </v:shape>
        </w:pict>
      </w:r>
      <w:r w:rsidR="009A0837" w:rsidRPr="00484B35">
        <w:rPr>
          <w:w w:val="105"/>
        </w:rPr>
        <w:t>For</w:t>
      </w:r>
      <w:r w:rsidR="009A0837" w:rsidRPr="00484B35">
        <w:rPr>
          <w:spacing w:val="5"/>
          <w:w w:val="105"/>
        </w:rPr>
        <w:t xml:space="preserve"> </w:t>
      </w:r>
      <w:r w:rsidR="009A0837" w:rsidRPr="00484B35">
        <w:rPr>
          <w:w w:val="105"/>
        </w:rPr>
        <w:t>example,</w:t>
      </w:r>
      <w:r w:rsidR="009A0837" w:rsidRPr="00484B35">
        <w:rPr>
          <w:spacing w:val="6"/>
          <w:w w:val="105"/>
        </w:rPr>
        <w:t xml:space="preserve"> </w:t>
      </w:r>
      <w:r w:rsidR="009A0837" w:rsidRPr="00484B35">
        <w:rPr>
          <w:w w:val="105"/>
        </w:rPr>
        <w:t>as</w:t>
      </w:r>
    </w:p>
    <w:p w:rsidR="00904690" w:rsidRPr="00484B35" w:rsidRDefault="009A0837">
      <w:pPr>
        <w:pStyle w:val="Textoindependiente"/>
        <w:tabs>
          <w:tab w:val="left" w:pos="3711"/>
          <w:tab w:val="left" w:pos="4147"/>
          <w:tab w:val="left" w:pos="5102"/>
          <w:tab w:val="left" w:pos="5486"/>
        </w:tabs>
        <w:spacing w:line="288" w:lineRule="exact"/>
        <w:ind w:left="3276"/>
        <w:rPr>
          <w:rFonts w:ascii="Yu Gothic" w:hAnsi="Yu Gothic"/>
        </w:rPr>
      </w:pPr>
      <w:r w:rsidRPr="00484B35">
        <w:rPr>
          <w:rFonts w:ascii="Yu Gothic" w:hAnsi="Yu Gothic"/>
          <w:w w:val="110"/>
        </w:rPr>
        <w:t>∞</w:t>
      </w:r>
      <w:r w:rsidRPr="00484B35">
        <w:rPr>
          <w:rFonts w:ascii="Yu Gothic" w:hAnsi="Yu Gothic"/>
          <w:w w:val="110"/>
        </w:rPr>
        <w:tab/>
        <w:t>∞</w:t>
      </w:r>
      <w:r w:rsidRPr="00484B35">
        <w:rPr>
          <w:rFonts w:ascii="Yu Gothic" w:hAnsi="Yu Gothic"/>
          <w:w w:val="110"/>
        </w:rPr>
        <w:tab/>
      </w:r>
      <w:r w:rsidRPr="00484B35">
        <w:rPr>
          <w:w w:val="110"/>
        </w:rPr>
        <w:t xml:space="preserve">10  </w:t>
      </w:r>
      <w:r w:rsidRPr="00484B35">
        <w:rPr>
          <w:spacing w:val="22"/>
          <w:w w:val="110"/>
        </w:rPr>
        <w:t xml:space="preserve"> </w:t>
      </w:r>
      <w:r w:rsidRPr="00484B35">
        <w:rPr>
          <w:w w:val="110"/>
        </w:rPr>
        <w:t>11</w:t>
      </w:r>
      <w:r w:rsidRPr="00484B35">
        <w:rPr>
          <w:w w:val="110"/>
        </w:rPr>
        <w:tab/>
        <w:t>9</w:t>
      </w:r>
      <w:r w:rsidRPr="00484B35">
        <w:rPr>
          <w:w w:val="110"/>
        </w:rPr>
        <w:tab/>
      </w:r>
      <w:r w:rsidRPr="00484B35">
        <w:rPr>
          <w:rFonts w:ascii="Yu Gothic" w:hAnsi="Yu Gothic"/>
          <w:w w:val="110"/>
        </w:rPr>
        <w:t>∞</w:t>
      </w:r>
    </w:p>
    <w:p w:rsidR="00904690" w:rsidRPr="00484B35" w:rsidRDefault="009A0837">
      <w:pPr>
        <w:pStyle w:val="Textoindependiente"/>
        <w:tabs>
          <w:tab w:val="left" w:pos="3712"/>
          <w:tab w:val="left" w:pos="4158"/>
          <w:tab w:val="left" w:pos="4605"/>
          <w:tab w:val="left" w:pos="5102"/>
          <w:tab w:val="left" w:pos="5537"/>
        </w:tabs>
        <w:spacing w:line="289" w:lineRule="exact"/>
        <w:ind w:left="3327"/>
      </w:pPr>
      <w:r w:rsidRPr="00484B35">
        <w:rPr>
          <w:w w:val="110"/>
        </w:rPr>
        <w:t>9</w:t>
      </w:r>
      <w:r w:rsidRPr="00484B35">
        <w:rPr>
          <w:w w:val="110"/>
        </w:rPr>
        <w:tab/>
      </w:r>
      <w:r w:rsidRPr="00484B35">
        <w:rPr>
          <w:rFonts w:ascii="Yu Gothic" w:hAnsi="Yu Gothic"/>
          <w:w w:val="110"/>
        </w:rPr>
        <w:t>∞</w:t>
      </w:r>
      <w:r w:rsidRPr="00484B35">
        <w:rPr>
          <w:rFonts w:ascii="Yu Gothic" w:hAnsi="Yu Gothic"/>
          <w:w w:val="110"/>
        </w:rPr>
        <w:tab/>
        <w:t>∞</w:t>
      </w:r>
      <w:r w:rsidRPr="00484B35">
        <w:rPr>
          <w:rFonts w:ascii="Yu Gothic" w:hAnsi="Yu Gothic"/>
          <w:w w:val="110"/>
        </w:rPr>
        <w:tab/>
        <w:t>∞</w:t>
      </w:r>
      <w:r w:rsidRPr="00484B35">
        <w:rPr>
          <w:rFonts w:ascii="Yu Gothic" w:hAnsi="Yu Gothic"/>
          <w:w w:val="110"/>
        </w:rPr>
        <w:tab/>
      </w:r>
      <w:r w:rsidRPr="00484B35">
        <w:rPr>
          <w:w w:val="110"/>
        </w:rPr>
        <w:t>8</w:t>
      </w:r>
      <w:r w:rsidRPr="00484B35">
        <w:rPr>
          <w:w w:val="110"/>
        </w:rPr>
        <w:tab/>
        <w:t>9</w:t>
      </w:r>
    </w:p>
    <w:p w:rsidR="00904690" w:rsidRPr="00484B35" w:rsidRDefault="0098712D">
      <w:pPr>
        <w:pStyle w:val="Textoindependiente"/>
        <w:tabs>
          <w:tab w:val="left" w:pos="1556"/>
          <w:tab w:val="left" w:pos="2002"/>
          <w:tab w:val="left" w:pos="2449"/>
          <w:tab w:val="left" w:pos="2884"/>
        </w:tabs>
        <w:spacing w:line="184" w:lineRule="auto"/>
        <w:jc w:val="center"/>
      </w:pPr>
      <w:r>
        <w:pict>
          <v:shape id="_x0000_s3394" type="#_x0000_t202" style="position:absolute;left:0;text-align:left;margin-left:272.15pt;margin-top:16.25pt;width:97.45pt;height:21.5pt;z-index:-251944960;mso-position-horizontal-relative:page" filled="f" stroked="f">
            <v:textbox inset="0,0,0,0">
              <w:txbxContent>
                <w:p w:rsidR="00EE7A03" w:rsidRDefault="00EE7A03">
                  <w:pPr>
                    <w:pStyle w:val="Textoindependiente"/>
                    <w:tabs>
                      <w:tab w:val="left" w:pos="395"/>
                      <w:tab w:val="left" w:pos="842"/>
                      <w:tab w:val="left" w:pos="1289"/>
                      <w:tab w:val="left" w:pos="1724"/>
                    </w:tabs>
                    <w:spacing w:line="351" w:lineRule="exact"/>
                    <w:rPr>
                      <w:rFonts w:ascii="Yu Gothic" w:hAnsi="Yu Gothic"/>
                    </w:rPr>
                  </w:pPr>
                  <w:r>
                    <w:rPr>
                      <w:w w:val="105"/>
                    </w:rPr>
                    <w:t>8</w:t>
                  </w:r>
                  <w:r>
                    <w:rPr>
                      <w:w w:val="105"/>
                    </w:rPr>
                    <w:tab/>
                  </w:r>
                  <w:r>
                    <w:rPr>
                      <w:rFonts w:ascii="Yu Gothic" w:hAnsi="Yu Gothic"/>
                      <w:w w:val="105"/>
                    </w:rPr>
                    <w:t>∞</w:t>
                  </w:r>
                  <w:r>
                    <w:rPr>
                      <w:rFonts w:ascii="Yu Gothic" w:hAnsi="Yu Gothic"/>
                      <w:w w:val="105"/>
                    </w:rPr>
                    <w:tab/>
                    <w:t>∞</w:t>
                  </w:r>
                  <w:r>
                    <w:rPr>
                      <w:rFonts w:ascii="Yu Gothic" w:hAnsi="Yu Gothic"/>
                      <w:w w:val="105"/>
                    </w:rPr>
                    <w:tab/>
                    <w:t>∞</w:t>
                  </w:r>
                  <w:r>
                    <w:rPr>
                      <w:rFonts w:ascii="Yu Gothic" w:hAnsi="Yu Gothic"/>
                      <w:w w:val="105"/>
                    </w:rPr>
                    <w:tab/>
                  </w:r>
                  <w:r>
                    <w:rPr>
                      <w:rFonts w:ascii="Yu Gothic" w:hAnsi="Yu Gothic"/>
                      <w:spacing w:val="-13"/>
                      <w:w w:val="105"/>
                    </w:rPr>
                    <w:t>∞</w:t>
                  </w:r>
                </w:p>
              </w:txbxContent>
            </v:textbox>
            <w10:wrap anchorx="page"/>
          </v:shape>
        </w:pict>
      </w:r>
      <w:r>
        <w:pict>
          <v:shape id="_x0000_s3393" type="#_x0000_t202" style="position:absolute;left:0;text-align:left;margin-left:247.85pt;margin-top:17.8pt;width:11.25pt;height:19.9pt;z-index:-251943936;mso-position-horizontal-relative:page" filled="f" stroked="f">
            <v:textbox inset="0,0,0,0">
              <w:txbxContent>
                <w:p w:rsidR="00EE7A03" w:rsidRDefault="00EE7A03">
                  <w:pPr>
                    <w:pStyle w:val="Textoindependiente"/>
                    <w:spacing w:line="319" w:lineRule="exact"/>
                    <w:rPr>
                      <w:rFonts w:ascii="Yu Gothic" w:hAnsi="Yu Gothic"/>
                    </w:rPr>
                  </w:pPr>
                  <w:r>
                    <w:rPr>
                      <w:rFonts w:ascii="Yu Gothic" w:hAnsi="Yu Gothic"/>
                      <w:w w:val="102"/>
                    </w:rPr>
                    <w:t>∞</w:t>
                  </w:r>
                </w:p>
              </w:txbxContent>
            </v:textbox>
            <w10:wrap anchorx="page"/>
          </v:shape>
        </w:pict>
      </w:r>
      <w:r w:rsidR="009A0837" w:rsidRPr="00484B35">
        <w:rPr>
          <w:i/>
          <w:w w:val="95"/>
          <w:position w:val="-14"/>
        </w:rPr>
        <w:t>V</w:t>
      </w:r>
      <w:r w:rsidR="009A0837" w:rsidRPr="00484B35">
        <w:rPr>
          <w:i/>
          <w:spacing w:val="-21"/>
          <w:w w:val="95"/>
          <w:position w:val="-14"/>
        </w:rPr>
        <w:t xml:space="preserve"> </w:t>
      </w:r>
      <w:r w:rsidR="009A0837" w:rsidRPr="00484B35">
        <w:rPr>
          <w:w w:val="95"/>
          <w:position w:val="-4"/>
          <w:sz w:val="16"/>
        </w:rPr>
        <w:t>4</w:t>
      </w:r>
      <w:r w:rsidR="009A0837" w:rsidRPr="00484B35">
        <w:rPr>
          <w:spacing w:val="15"/>
          <w:w w:val="95"/>
          <w:position w:val="-4"/>
          <w:sz w:val="16"/>
        </w:rPr>
        <w:t xml:space="preserve"> </w:t>
      </w:r>
      <w:r w:rsidR="009A0837" w:rsidRPr="00484B35">
        <w:rPr>
          <w:rFonts w:ascii="Yu Gothic" w:hAnsi="Yu Gothic"/>
          <w:w w:val="95"/>
          <w:position w:val="-14"/>
        </w:rPr>
        <w:t>=</w:t>
      </w:r>
      <w:r w:rsidR="009A0837" w:rsidRPr="00484B35">
        <w:rPr>
          <w:rFonts w:ascii="Yu Gothic" w:hAnsi="Yu Gothic"/>
          <w:spacing w:val="-17"/>
          <w:w w:val="95"/>
          <w:position w:val="-14"/>
        </w:rPr>
        <w:t xml:space="preserve"> </w:t>
      </w:r>
      <w:r w:rsidR="009A0837" w:rsidRPr="00484B35">
        <w:rPr>
          <w:rFonts w:ascii="Lucida Sans Unicode" w:hAnsi="Lucida Sans Unicode"/>
          <w:w w:val="95"/>
          <w:position w:val="-14"/>
        </w:rPr>
        <w:t></w:t>
      </w:r>
      <w:r w:rsidR="009A0837" w:rsidRPr="00484B35">
        <w:rPr>
          <w:rFonts w:ascii="Yu Gothic" w:hAnsi="Yu Gothic"/>
          <w:w w:val="95"/>
        </w:rPr>
        <w:t>∞</w:t>
      </w:r>
      <w:r w:rsidR="009A0837" w:rsidRPr="00484B35">
        <w:rPr>
          <w:rFonts w:ascii="Yu Gothic" w:hAnsi="Yu Gothic"/>
          <w:spacing w:val="148"/>
        </w:rPr>
        <w:t xml:space="preserve"> </w:t>
      </w:r>
      <w:r w:rsidR="009A0837" w:rsidRPr="00484B35">
        <w:rPr>
          <w:w w:val="95"/>
        </w:rPr>
        <w:t>11</w:t>
      </w:r>
      <w:r w:rsidR="009A0837" w:rsidRPr="00484B35">
        <w:rPr>
          <w:w w:val="95"/>
        </w:rPr>
        <w:tab/>
      </w:r>
      <w:r w:rsidR="009A0837" w:rsidRPr="00484B35">
        <w:rPr>
          <w:rFonts w:ascii="Yu Gothic" w:hAnsi="Yu Gothic"/>
        </w:rPr>
        <w:t>∞</w:t>
      </w:r>
      <w:r w:rsidR="009A0837" w:rsidRPr="00484B35">
        <w:rPr>
          <w:rFonts w:ascii="Yu Gothic" w:hAnsi="Yu Gothic"/>
        </w:rPr>
        <w:tab/>
        <w:t>∞</w:t>
      </w:r>
      <w:r w:rsidR="009A0837" w:rsidRPr="00484B35">
        <w:rPr>
          <w:rFonts w:ascii="Yu Gothic" w:hAnsi="Yu Gothic"/>
        </w:rPr>
        <w:tab/>
        <w:t>∞</w:t>
      </w:r>
      <w:r w:rsidR="009A0837" w:rsidRPr="00484B35">
        <w:rPr>
          <w:rFonts w:ascii="Yu Gothic" w:hAnsi="Yu Gothic"/>
        </w:rPr>
        <w:tab/>
        <w:t>∞</w:t>
      </w:r>
      <w:r w:rsidR="009A0837" w:rsidRPr="00484B35">
        <w:rPr>
          <w:rFonts w:ascii="Lucida Sans Unicode" w:hAnsi="Lucida Sans Unicode"/>
          <w:position w:val="-14"/>
        </w:rPr>
        <w:t></w:t>
      </w:r>
      <w:r w:rsidR="009A0837" w:rsidRPr="00484B35">
        <w:rPr>
          <w:position w:val="-14"/>
        </w:rPr>
        <w:t>,</w:t>
      </w:r>
    </w:p>
    <w:p w:rsidR="00904690" w:rsidRPr="00484B35" w:rsidRDefault="0098712D">
      <w:pPr>
        <w:pStyle w:val="Textoindependiente"/>
        <w:tabs>
          <w:tab w:val="left" w:pos="3023"/>
        </w:tabs>
        <w:spacing w:line="136" w:lineRule="exact"/>
        <w:ind w:left="442"/>
        <w:jc w:val="center"/>
        <w:rPr>
          <w:rFonts w:ascii="Lucida Sans Unicode" w:hAnsi="Lucida Sans Unicode"/>
        </w:rPr>
      </w:pPr>
      <w:r>
        <w:pict>
          <v:shape id="_x0000_s3392" type="#_x0000_t202" style="position:absolute;left:0;text-align:left;margin-left:240.5pt;margin-top:6.6pt;width:136.4pt;height:41.1pt;z-index:-251942912;mso-position-horizontal-relative:page" filled="f" stroked="f">
            <v:textbox inset="0,0,0,0">
              <w:txbxContent>
                <w:p w:rsidR="00EE7A03" w:rsidRDefault="00EE7A03">
                  <w:pPr>
                    <w:pStyle w:val="Textoindependiente"/>
                    <w:tabs>
                      <w:tab w:val="left" w:pos="2580"/>
                    </w:tabs>
                    <w:spacing w:line="267" w:lineRule="exact"/>
                    <w:rPr>
                      <w:rFonts w:ascii="Lucida Sans Unicode" w:hAnsi="Lucida Sans Unicode"/>
                    </w:rPr>
                  </w:pPr>
                  <w:r>
                    <w:rPr>
                      <w:rFonts w:ascii="Lucida Sans Unicode" w:hAnsi="Lucida Sans Unicode"/>
                      <w:w w:val="75"/>
                    </w:rPr>
                    <w:t></w:t>
                  </w:r>
                  <w:r>
                    <w:rPr>
                      <w:rFonts w:ascii="Lucida Sans Unicode" w:hAnsi="Lucida Sans Unicode"/>
                      <w:w w:val="75"/>
                    </w:rPr>
                    <w:tab/>
                  </w:r>
                  <w:r>
                    <w:rPr>
                      <w:rFonts w:ascii="Lucida Sans Unicode" w:hAnsi="Lucida Sans Unicode"/>
                      <w:spacing w:val="-13"/>
                      <w:w w:val="70"/>
                    </w:rPr>
                    <w:t></w:t>
                  </w:r>
                </w:p>
              </w:txbxContent>
            </v:textbox>
            <w10:wrap anchorx="page"/>
          </v:shape>
        </w:pict>
      </w:r>
      <w:r w:rsidR="009A0837" w:rsidRPr="00484B35">
        <w:rPr>
          <w:rFonts w:ascii="Lucida Sans Unicode" w:hAnsi="Lucida Sans Unicode"/>
          <w:w w:val="75"/>
        </w:rPr>
        <w:t></w:t>
      </w:r>
      <w:r w:rsidR="009A0837" w:rsidRPr="00484B35">
        <w:rPr>
          <w:rFonts w:ascii="Lucida Sans Unicode" w:hAnsi="Lucida Sans Unicode"/>
          <w:w w:val="75"/>
        </w:rPr>
        <w:tab/>
        <w:t></w:t>
      </w:r>
    </w:p>
    <w:p w:rsidR="00904690" w:rsidRPr="00484B35" w:rsidRDefault="009A0837">
      <w:pPr>
        <w:pStyle w:val="Textoindependiente"/>
        <w:tabs>
          <w:tab w:val="left" w:pos="877"/>
          <w:tab w:val="left" w:pos="1324"/>
          <w:tab w:val="left" w:pos="1771"/>
          <w:tab w:val="left" w:pos="2217"/>
          <w:tab w:val="left" w:pos="2652"/>
        </w:tabs>
        <w:spacing w:line="256" w:lineRule="exact"/>
        <w:ind w:left="442"/>
        <w:jc w:val="center"/>
        <w:rPr>
          <w:rFonts w:ascii="Yu Gothic" w:hAnsi="Yu Gothic"/>
        </w:rPr>
      </w:pPr>
      <w:r w:rsidRPr="00484B35">
        <w:rPr>
          <w:rFonts w:ascii="Yu Gothic" w:hAnsi="Yu Gothic"/>
        </w:rPr>
        <w:t>∞</w:t>
      </w:r>
      <w:r w:rsidRPr="00484B35">
        <w:rPr>
          <w:rFonts w:ascii="Yu Gothic" w:hAnsi="Yu Gothic"/>
        </w:rPr>
        <w:tab/>
        <w:t>∞</w:t>
      </w:r>
      <w:r w:rsidRPr="00484B35">
        <w:rPr>
          <w:rFonts w:ascii="Yu Gothic" w:hAnsi="Yu Gothic"/>
        </w:rPr>
        <w:tab/>
        <w:t>∞</w:t>
      </w:r>
      <w:r w:rsidRPr="00484B35">
        <w:rPr>
          <w:rFonts w:ascii="Yu Gothic" w:hAnsi="Yu Gothic"/>
        </w:rPr>
        <w:tab/>
        <w:t>∞</w:t>
      </w:r>
      <w:r w:rsidRPr="00484B35">
        <w:rPr>
          <w:rFonts w:ascii="Yu Gothic" w:hAnsi="Yu Gothic"/>
        </w:rPr>
        <w:tab/>
        <w:t>∞</w:t>
      </w:r>
      <w:r w:rsidRPr="00484B35">
        <w:rPr>
          <w:rFonts w:ascii="Yu Gothic" w:hAnsi="Yu Gothic"/>
        </w:rPr>
        <w:tab/>
        <w:t>∞</w:t>
      </w:r>
    </w:p>
    <w:p w:rsidR="00904690" w:rsidRPr="00484B35" w:rsidRDefault="009A0837">
      <w:pPr>
        <w:pStyle w:val="Textoindependiente"/>
        <w:tabs>
          <w:tab w:val="left" w:pos="877"/>
          <w:tab w:val="left" w:pos="1313"/>
        </w:tabs>
        <w:spacing w:line="347" w:lineRule="exact"/>
        <w:ind w:left="442"/>
        <w:jc w:val="center"/>
        <w:rPr>
          <w:rFonts w:ascii="Yu Gothic" w:hAnsi="Yu Gothic"/>
        </w:rPr>
      </w:pPr>
      <w:r w:rsidRPr="00484B35">
        <w:rPr>
          <w:rFonts w:ascii="Yu Gothic" w:hAnsi="Yu Gothic"/>
          <w:w w:val="110"/>
        </w:rPr>
        <w:t>∞</w:t>
      </w:r>
      <w:r w:rsidRPr="00484B35">
        <w:rPr>
          <w:rFonts w:ascii="Yu Gothic" w:hAnsi="Yu Gothic"/>
          <w:w w:val="110"/>
        </w:rPr>
        <w:tab/>
        <w:t>∞</w:t>
      </w:r>
      <w:r w:rsidRPr="00484B35">
        <w:rPr>
          <w:rFonts w:ascii="Yu Gothic" w:hAnsi="Yu Gothic"/>
          <w:w w:val="110"/>
        </w:rPr>
        <w:tab/>
      </w:r>
      <w:r w:rsidRPr="00484B35">
        <w:rPr>
          <w:w w:val="110"/>
        </w:rPr>
        <w:t xml:space="preserve">12  </w:t>
      </w:r>
      <w:r w:rsidRPr="00484B35">
        <w:rPr>
          <w:spacing w:val="16"/>
          <w:w w:val="110"/>
        </w:rPr>
        <w:t xml:space="preserve"> </w:t>
      </w:r>
      <w:r w:rsidRPr="00484B35">
        <w:rPr>
          <w:w w:val="110"/>
        </w:rPr>
        <w:t xml:space="preserve">13  </w:t>
      </w:r>
      <w:r w:rsidRPr="00484B35">
        <w:rPr>
          <w:spacing w:val="17"/>
          <w:w w:val="110"/>
        </w:rPr>
        <w:t xml:space="preserve"> </w:t>
      </w:r>
      <w:r w:rsidRPr="00484B35">
        <w:rPr>
          <w:w w:val="110"/>
        </w:rPr>
        <w:t xml:space="preserve">11  </w:t>
      </w:r>
      <w:r w:rsidRPr="00484B35">
        <w:rPr>
          <w:spacing w:val="17"/>
          <w:w w:val="110"/>
        </w:rPr>
        <w:t xml:space="preserve"> </w:t>
      </w:r>
      <w:r w:rsidRPr="00484B35">
        <w:rPr>
          <w:rFonts w:ascii="Yu Gothic" w:hAnsi="Yu Gothic"/>
          <w:w w:val="110"/>
        </w:rPr>
        <w:t>∞</w:t>
      </w:r>
    </w:p>
    <w:p w:rsidR="00904690" w:rsidRPr="00484B35" w:rsidRDefault="009A0837">
      <w:pPr>
        <w:pStyle w:val="Textoindependiente"/>
        <w:spacing w:before="34" w:line="199" w:lineRule="auto"/>
        <w:ind w:left="190" w:hanging="9"/>
      </w:pPr>
      <w:r w:rsidRPr="00484B35">
        <w:rPr>
          <w:w w:val="105"/>
        </w:rPr>
        <w:t>we</w:t>
      </w:r>
      <w:r w:rsidRPr="00484B35">
        <w:rPr>
          <w:spacing w:val="15"/>
          <w:w w:val="105"/>
        </w:rPr>
        <w:t xml:space="preserve"> </w:t>
      </w:r>
      <w:r w:rsidRPr="00484B35">
        <w:rPr>
          <w:w w:val="105"/>
        </w:rPr>
        <w:t>can</w:t>
      </w:r>
      <w:r w:rsidRPr="00484B35">
        <w:rPr>
          <w:spacing w:val="15"/>
          <w:w w:val="105"/>
        </w:rPr>
        <w:t xml:space="preserve"> </w:t>
      </w:r>
      <w:r w:rsidRPr="00484B35">
        <w:rPr>
          <w:w w:val="105"/>
        </w:rPr>
        <w:t>conclude</w:t>
      </w:r>
      <w:r w:rsidRPr="00484B35">
        <w:rPr>
          <w:spacing w:val="15"/>
          <w:w w:val="105"/>
        </w:rPr>
        <w:t xml:space="preserve"> </w:t>
      </w:r>
      <w:r w:rsidRPr="00484B35">
        <w:rPr>
          <w:w w:val="105"/>
        </w:rPr>
        <w:t>that</w:t>
      </w:r>
      <w:r w:rsidRPr="00484B35">
        <w:rPr>
          <w:spacing w:val="15"/>
          <w:w w:val="105"/>
        </w:rPr>
        <w:t xml:space="preserve"> </w:t>
      </w:r>
      <w:r w:rsidRPr="00484B35">
        <w:rPr>
          <w:w w:val="105"/>
        </w:rPr>
        <w:t>the</w:t>
      </w:r>
      <w:r w:rsidRPr="00484B35">
        <w:rPr>
          <w:spacing w:val="15"/>
          <w:w w:val="105"/>
        </w:rPr>
        <w:t xml:space="preserve"> </w:t>
      </w:r>
      <w:r w:rsidRPr="00484B35">
        <w:rPr>
          <w:w w:val="105"/>
        </w:rPr>
        <w:t>minimum</w:t>
      </w:r>
      <w:r w:rsidRPr="00484B35">
        <w:rPr>
          <w:spacing w:val="16"/>
          <w:w w:val="105"/>
        </w:rPr>
        <w:t xml:space="preserve"> </w:t>
      </w:r>
      <w:r w:rsidRPr="00484B35">
        <w:rPr>
          <w:w w:val="105"/>
        </w:rPr>
        <w:t>length</w:t>
      </w:r>
      <w:r w:rsidRPr="00484B35">
        <w:rPr>
          <w:spacing w:val="15"/>
          <w:w w:val="105"/>
        </w:rPr>
        <w:t xml:space="preserve"> </w:t>
      </w:r>
      <w:r w:rsidRPr="00484B35">
        <w:rPr>
          <w:w w:val="105"/>
        </w:rPr>
        <w:t>of</w:t>
      </w:r>
      <w:r w:rsidRPr="00484B35">
        <w:rPr>
          <w:spacing w:val="15"/>
          <w:w w:val="105"/>
        </w:rPr>
        <w:t xml:space="preserve"> </w:t>
      </w:r>
      <w:r w:rsidRPr="00484B35">
        <w:rPr>
          <w:w w:val="105"/>
        </w:rPr>
        <w:t>a</w:t>
      </w:r>
      <w:r w:rsidRPr="00484B35">
        <w:rPr>
          <w:spacing w:val="15"/>
          <w:w w:val="105"/>
        </w:rPr>
        <w:t xml:space="preserve"> </w:t>
      </w:r>
      <w:r w:rsidRPr="00484B35">
        <w:rPr>
          <w:w w:val="105"/>
        </w:rPr>
        <w:t>path</w:t>
      </w:r>
      <w:r w:rsidRPr="00484B35">
        <w:rPr>
          <w:spacing w:val="15"/>
          <w:w w:val="105"/>
        </w:rPr>
        <w:t xml:space="preserve"> </w:t>
      </w:r>
      <w:r w:rsidRPr="00484B35">
        <w:rPr>
          <w:w w:val="105"/>
        </w:rPr>
        <w:t>of</w:t>
      </w:r>
      <w:r w:rsidRPr="00484B35">
        <w:rPr>
          <w:spacing w:val="15"/>
          <w:w w:val="105"/>
        </w:rPr>
        <w:t xml:space="preserve"> </w:t>
      </w:r>
      <w:r w:rsidRPr="00484B35">
        <w:rPr>
          <w:w w:val="105"/>
        </w:rPr>
        <w:t>4</w:t>
      </w:r>
      <w:r w:rsidRPr="00484B35">
        <w:rPr>
          <w:spacing w:val="16"/>
          <w:w w:val="105"/>
        </w:rPr>
        <w:t xml:space="preserve"> </w:t>
      </w:r>
      <w:r w:rsidRPr="00484B35">
        <w:rPr>
          <w:w w:val="105"/>
        </w:rPr>
        <w:t>edges</w:t>
      </w:r>
      <w:r w:rsidRPr="00484B35">
        <w:rPr>
          <w:spacing w:val="15"/>
          <w:w w:val="105"/>
        </w:rPr>
        <w:t xml:space="preserve"> </w:t>
      </w:r>
      <w:r w:rsidRPr="00484B35">
        <w:rPr>
          <w:w w:val="105"/>
        </w:rPr>
        <w:t>from</w:t>
      </w:r>
      <w:r w:rsidRPr="00484B35">
        <w:rPr>
          <w:spacing w:val="15"/>
          <w:w w:val="105"/>
        </w:rPr>
        <w:t xml:space="preserve"> </w:t>
      </w:r>
      <w:r w:rsidRPr="00484B35">
        <w:rPr>
          <w:w w:val="105"/>
        </w:rPr>
        <w:t>node</w:t>
      </w:r>
      <w:r w:rsidRPr="00484B35">
        <w:rPr>
          <w:spacing w:val="15"/>
          <w:w w:val="105"/>
        </w:rPr>
        <w:t xml:space="preserve"> </w:t>
      </w:r>
      <w:r w:rsidRPr="00484B35">
        <w:rPr>
          <w:w w:val="105"/>
        </w:rPr>
        <w:t>2</w:t>
      </w:r>
      <w:r w:rsidRPr="00484B35">
        <w:rPr>
          <w:spacing w:val="15"/>
          <w:w w:val="105"/>
        </w:rPr>
        <w:t xml:space="preserve"> </w:t>
      </w:r>
      <w:r w:rsidRPr="00484B35">
        <w:rPr>
          <w:w w:val="105"/>
        </w:rPr>
        <w:t>to</w:t>
      </w:r>
      <w:r w:rsidRPr="00484B35">
        <w:rPr>
          <w:spacing w:val="-55"/>
          <w:w w:val="105"/>
        </w:rPr>
        <w:t xml:space="preserve"> </w:t>
      </w:r>
      <w:r w:rsidRPr="00484B35">
        <w:rPr>
          <w:w w:val="105"/>
        </w:rPr>
        <w:t>node</w:t>
      </w:r>
      <w:r w:rsidRPr="00484B35">
        <w:rPr>
          <w:spacing w:val="3"/>
          <w:w w:val="105"/>
        </w:rPr>
        <w:t xml:space="preserve"> </w:t>
      </w:r>
      <w:r w:rsidRPr="00484B35">
        <w:rPr>
          <w:w w:val="105"/>
        </w:rPr>
        <w:t>5</w:t>
      </w:r>
      <w:r w:rsidRPr="00484B35">
        <w:rPr>
          <w:spacing w:val="4"/>
          <w:w w:val="105"/>
        </w:rPr>
        <w:t xml:space="preserve"> </w:t>
      </w:r>
      <w:r w:rsidRPr="00484B35">
        <w:rPr>
          <w:w w:val="105"/>
        </w:rPr>
        <w:t>is</w:t>
      </w:r>
      <w:r w:rsidRPr="00484B35">
        <w:rPr>
          <w:spacing w:val="4"/>
          <w:w w:val="105"/>
        </w:rPr>
        <w:t xml:space="preserve"> </w:t>
      </w:r>
      <w:r w:rsidRPr="00484B35">
        <w:rPr>
          <w:w w:val="105"/>
        </w:rPr>
        <w:t>8.</w:t>
      </w:r>
      <w:r w:rsidRPr="00484B35">
        <w:rPr>
          <w:spacing w:val="19"/>
          <w:w w:val="105"/>
        </w:rPr>
        <w:t xml:space="preserve"> </w:t>
      </w:r>
      <w:r w:rsidRPr="00484B35">
        <w:rPr>
          <w:w w:val="105"/>
        </w:rPr>
        <w:t>Such</w:t>
      </w:r>
      <w:r w:rsidRPr="00484B35">
        <w:rPr>
          <w:spacing w:val="4"/>
          <w:w w:val="105"/>
        </w:rPr>
        <w:t xml:space="preserve"> </w:t>
      </w:r>
      <w:r w:rsidRPr="00484B35">
        <w:rPr>
          <w:w w:val="105"/>
        </w:rPr>
        <w:t>a</w:t>
      </w:r>
      <w:r w:rsidRPr="00484B35">
        <w:rPr>
          <w:spacing w:val="3"/>
          <w:w w:val="105"/>
        </w:rPr>
        <w:t xml:space="preserve"> </w:t>
      </w:r>
      <w:r w:rsidRPr="00484B35">
        <w:rPr>
          <w:w w:val="105"/>
        </w:rPr>
        <w:t>path</w:t>
      </w:r>
      <w:r w:rsidRPr="00484B35">
        <w:rPr>
          <w:spacing w:val="4"/>
          <w:w w:val="105"/>
        </w:rPr>
        <w:t xml:space="preserve"> </w:t>
      </w:r>
      <w:r w:rsidRPr="00484B35">
        <w:rPr>
          <w:w w:val="105"/>
        </w:rPr>
        <w:t>is</w:t>
      </w:r>
      <w:r w:rsidRPr="00484B35">
        <w:rPr>
          <w:spacing w:val="4"/>
          <w:w w:val="105"/>
        </w:rPr>
        <w:t xml:space="preserve"> </w:t>
      </w:r>
      <w:r w:rsidRPr="00484B35">
        <w:rPr>
          <w:w w:val="105"/>
        </w:rPr>
        <w:t>2</w:t>
      </w:r>
      <w:r w:rsidRPr="00484B35">
        <w:rPr>
          <w:spacing w:val="-17"/>
          <w:w w:val="105"/>
        </w:rPr>
        <w:t xml:space="preserve"> </w:t>
      </w:r>
      <w:r w:rsidRPr="00484B35">
        <w:rPr>
          <w:rFonts w:ascii="Yu Gothic" w:hAnsi="Yu Gothic"/>
          <w:w w:val="105"/>
        </w:rPr>
        <w:t>→</w:t>
      </w:r>
      <w:r w:rsidRPr="00484B35">
        <w:rPr>
          <w:rFonts w:ascii="Yu Gothic" w:hAnsi="Yu Gothic"/>
          <w:spacing w:val="-25"/>
          <w:w w:val="105"/>
        </w:rPr>
        <w:t xml:space="preserve"> </w:t>
      </w:r>
      <w:r w:rsidRPr="00484B35">
        <w:rPr>
          <w:w w:val="105"/>
        </w:rPr>
        <w:t>1</w:t>
      </w:r>
      <w:r w:rsidRPr="00484B35">
        <w:rPr>
          <w:spacing w:val="-18"/>
          <w:w w:val="105"/>
        </w:rPr>
        <w:t xml:space="preserve"> </w:t>
      </w:r>
      <w:r w:rsidRPr="00484B35">
        <w:rPr>
          <w:rFonts w:ascii="Yu Gothic" w:hAnsi="Yu Gothic"/>
          <w:w w:val="105"/>
        </w:rPr>
        <w:t>→</w:t>
      </w:r>
      <w:r w:rsidRPr="00484B35">
        <w:rPr>
          <w:rFonts w:ascii="Yu Gothic" w:hAnsi="Yu Gothic"/>
          <w:spacing w:val="-24"/>
          <w:w w:val="105"/>
        </w:rPr>
        <w:t xml:space="preserve"> </w:t>
      </w:r>
      <w:r w:rsidRPr="00484B35">
        <w:rPr>
          <w:w w:val="105"/>
        </w:rPr>
        <w:t>4</w:t>
      </w:r>
      <w:r w:rsidRPr="00484B35">
        <w:rPr>
          <w:spacing w:val="-18"/>
          <w:w w:val="105"/>
        </w:rPr>
        <w:t xml:space="preserve"> </w:t>
      </w:r>
      <w:r w:rsidRPr="00484B35">
        <w:rPr>
          <w:rFonts w:ascii="Yu Gothic" w:hAnsi="Yu Gothic"/>
          <w:w w:val="105"/>
        </w:rPr>
        <w:t>→</w:t>
      </w:r>
      <w:r w:rsidRPr="00484B35">
        <w:rPr>
          <w:rFonts w:ascii="Yu Gothic" w:hAnsi="Yu Gothic"/>
          <w:spacing w:val="-24"/>
          <w:w w:val="105"/>
        </w:rPr>
        <w:t xml:space="preserve"> </w:t>
      </w:r>
      <w:r w:rsidRPr="00484B35">
        <w:rPr>
          <w:w w:val="105"/>
        </w:rPr>
        <w:t>2</w:t>
      </w:r>
      <w:r w:rsidRPr="00484B35">
        <w:rPr>
          <w:spacing w:val="-18"/>
          <w:w w:val="105"/>
        </w:rPr>
        <w:t xml:space="preserve"> </w:t>
      </w:r>
      <w:r w:rsidRPr="00484B35">
        <w:rPr>
          <w:rFonts w:ascii="Yu Gothic" w:hAnsi="Yu Gothic"/>
          <w:w w:val="105"/>
        </w:rPr>
        <w:t>→</w:t>
      </w:r>
      <w:r w:rsidRPr="00484B35">
        <w:rPr>
          <w:rFonts w:ascii="Yu Gothic" w:hAnsi="Yu Gothic"/>
          <w:spacing w:val="-25"/>
          <w:w w:val="105"/>
        </w:rPr>
        <w:t xml:space="preserve"> </w:t>
      </w:r>
      <w:r w:rsidRPr="00484B35">
        <w:rPr>
          <w:w w:val="105"/>
        </w:rPr>
        <w:t>5.</w:t>
      </w:r>
    </w:p>
    <w:p w:rsidR="00904690" w:rsidRPr="00484B35" w:rsidRDefault="009A0837">
      <w:pPr>
        <w:pStyle w:val="Ttulo3"/>
        <w:spacing w:before="304"/>
      </w:pPr>
      <w:r w:rsidRPr="00484B35">
        <w:t>Kirchhoff’s</w:t>
      </w:r>
      <w:r w:rsidRPr="00484B35">
        <w:rPr>
          <w:spacing w:val="50"/>
        </w:rPr>
        <w:t xml:space="preserve"> </w:t>
      </w:r>
      <w:r w:rsidRPr="00484B35">
        <w:t>theorem</w:t>
      </w:r>
    </w:p>
    <w:p w:rsidR="00904690" w:rsidRPr="00484B35" w:rsidRDefault="0098712D">
      <w:pPr>
        <w:pStyle w:val="Textoindependiente"/>
        <w:spacing w:before="160" w:line="232" w:lineRule="auto"/>
        <w:ind w:left="190" w:right="179"/>
      </w:pPr>
      <w:r>
        <w:pict>
          <v:group id="_x0000_s3381" style="position:absolute;left:0;text-align:left;margin-left:261.8pt;margin-top:41.65pt;width:71.7pt;height:71.7pt;z-index:-251271168;mso-wrap-distance-left:0;mso-wrap-distance-right:0;mso-position-horizontal-relative:page" coordorigin="5236,833" coordsize="1434,1434">
            <v:shape id="_x0000_s3391" style="position:absolute;left:5241;top:837;width:1424;height:403" coordorigin="5242,837" coordsize="1424,403" o:spt="100" adj="0,,0" path="m5645,1039r-16,-79l5586,896r-64,-43l5443,837r-78,16l5301,896r-43,64l5242,1039r16,78l5301,1181r64,44l5443,1240r79,-15l5586,1181r43,-64l5645,1039xm6665,1039r-15,-79l6606,896r-64,-43l6464,837r-79,16l6321,896r-43,64l6262,1039r16,78l6321,1181r64,44l6464,1240r78,-15l6606,1181r44,-64l6665,1039xe" filled="f" strokeweight=".14058mm">
              <v:stroke joinstyle="round"/>
              <v:formulas/>
              <v:path arrowok="t" o:connecttype="segments"/>
            </v:shape>
            <v:line id="_x0000_s3390" style="position:absolute" from="5649,1039" to="6258,1039" strokeweight=".28117mm"/>
            <v:shape id="_x0000_s3389" style="position:absolute;left:5240;top:1856;width:407;height:407" coordorigin="5240,1856" coordsize="407,407" path="m5647,2059r-16,-79l5587,1916r-65,-44l5443,1856r-79,16l5300,1916r-44,64l5240,2059r16,79l5300,2203r64,44l5443,2263r79,-16l5587,2203r44,-65l5647,2059xe" filled="f" strokeweight=".14058mm">
              <v:path arrowok="t"/>
            </v:shape>
            <v:line id="_x0000_s3388" style="position:absolute" from="5443,1244" to="5443,1852" strokeweight=".28117mm"/>
            <v:shape id="_x0000_s3387" style="position:absolute;left:6262;top:1857;width:403;height:403" coordorigin="6262,1858" coordsize="403,403" path="m6665,2059r-15,-78l6606,1917r-64,-43l6464,1858r-79,16l6321,1917r-43,64l6262,2059r16,79l6321,2202r64,43l6464,2261r78,-16l6606,2202r44,-64l6665,2059xe" filled="f" strokeweight=".14058mm">
              <v:path arrowok="t"/>
            </v:shape>
            <v:shape id="_x0000_s3386" style="position:absolute;left:5588;top:1184;width:730;height:876" coordorigin="5589,1184" coordsize="730,876" o:spt="100" adj="0,,0" path="m5651,2059r607,m5589,1184r730,730e" filled="f" strokeweight=".28117mm">
              <v:stroke joinstyle="round"/>
              <v:formulas/>
              <v:path arrowok="t" o:connecttype="segments"/>
            </v:shape>
            <v:shape id="_x0000_s3385" type="#_x0000_t202" style="position:absolute;left:5381;top:897;width:144;height:286" filled="f" stroked="f">
              <v:textbox inset="0,0,0,0">
                <w:txbxContent>
                  <w:p w:rsidR="00EE7A03" w:rsidRDefault="00EE7A03">
                    <w:pPr>
                      <w:spacing w:line="284" w:lineRule="exact"/>
                    </w:pPr>
                    <w:r>
                      <w:rPr>
                        <w:w w:val="112"/>
                      </w:rPr>
                      <w:t>1</w:t>
                    </w:r>
                  </w:p>
                </w:txbxContent>
              </v:textbox>
            </v:shape>
            <v:shape id="_x0000_s3384" type="#_x0000_t202" style="position:absolute;left:6402;top:897;width:144;height:286" filled="f" stroked="f">
              <v:textbox inset="0,0,0,0">
                <w:txbxContent>
                  <w:p w:rsidR="00EE7A03" w:rsidRDefault="00EE7A03">
                    <w:pPr>
                      <w:spacing w:line="284" w:lineRule="exact"/>
                    </w:pPr>
                    <w:r>
                      <w:rPr>
                        <w:w w:val="112"/>
                      </w:rPr>
                      <w:t>2</w:t>
                    </w:r>
                  </w:p>
                </w:txbxContent>
              </v:textbox>
            </v:shape>
            <v:shape id="_x0000_s3383" type="#_x0000_t202" style="position:absolute;left:5381;top:1916;width:144;height:286" filled="f" stroked="f">
              <v:textbox inset="0,0,0,0">
                <w:txbxContent>
                  <w:p w:rsidR="00EE7A03" w:rsidRDefault="00EE7A03">
                    <w:pPr>
                      <w:spacing w:line="284" w:lineRule="exact"/>
                    </w:pPr>
                    <w:r>
                      <w:rPr>
                        <w:w w:val="112"/>
                      </w:rPr>
                      <w:t>3</w:t>
                    </w:r>
                  </w:p>
                </w:txbxContent>
              </v:textbox>
            </v:shape>
            <v:shape id="_x0000_s3382" type="#_x0000_t202" style="position:absolute;left:6402;top:1917;width:144;height:286" filled="f" stroked="f">
              <v:textbox inset="0,0,0,0">
                <w:txbxContent>
                  <w:p w:rsidR="00EE7A03" w:rsidRDefault="00EE7A03">
                    <w:pPr>
                      <w:spacing w:line="284" w:lineRule="exact"/>
                    </w:pPr>
                    <w:r>
                      <w:rPr>
                        <w:w w:val="112"/>
                      </w:rPr>
                      <w:t>4</w:t>
                    </w:r>
                  </w:p>
                </w:txbxContent>
              </v:textbox>
            </v:shape>
            <w10:wrap type="topAndBottom" anchorx="page"/>
          </v:group>
        </w:pict>
      </w:r>
      <w:r w:rsidR="009A0837" w:rsidRPr="00484B35">
        <w:rPr>
          <w:b/>
        </w:rPr>
        <w:t>Kirchhoff’s</w:t>
      </w:r>
      <w:r w:rsidR="009A0837" w:rsidRPr="00484B35">
        <w:rPr>
          <w:b/>
          <w:spacing w:val="22"/>
        </w:rPr>
        <w:t xml:space="preserve"> </w:t>
      </w:r>
      <w:r w:rsidR="009A0837" w:rsidRPr="00484B35">
        <w:rPr>
          <w:b/>
        </w:rPr>
        <w:t>theorem</w:t>
      </w:r>
      <w:r w:rsidR="009A0837" w:rsidRPr="00484B35">
        <w:rPr>
          <w:b/>
          <w:spacing w:val="21"/>
        </w:rPr>
        <w:t xml:space="preserve"> </w:t>
      </w:r>
      <w:r w:rsidR="009A0837" w:rsidRPr="00484B35">
        <w:t>provides</w:t>
      </w:r>
      <w:r w:rsidR="009A0837" w:rsidRPr="00484B35">
        <w:rPr>
          <w:spacing w:val="21"/>
        </w:rPr>
        <w:t xml:space="preserve"> </w:t>
      </w:r>
      <w:r w:rsidR="009A0837" w:rsidRPr="00484B35">
        <w:t>a</w:t>
      </w:r>
      <w:r w:rsidR="009A0837" w:rsidRPr="00484B35">
        <w:rPr>
          <w:spacing w:val="21"/>
        </w:rPr>
        <w:t xml:space="preserve"> </w:t>
      </w:r>
      <w:r w:rsidR="009A0837" w:rsidRPr="00484B35">
        <w:t>way</w:t>
      </w:r>
      <w:r w:rsidR="009A0837" w:rsidRPr="00484B35">
        <w:rPr>
          <w:spacing w:val="21"/>
        </w:rPr>
        <w:t xml:space="preserve"> </w:t>
      </w:r>
      <w:r w:rsidR="009A0837" w:rsidRPr="00484B35">
        <w:t>to</w:t>
      </w:r>
      <w:r w:rsidR="009A0837" w:rsidRPr="00484B35">
        <w:rPr>
          <w:spacing w:val="22"/>
        </w:rPr>
        <w:t xml:space="preserve"> </w:t>
      </w:r>
      <w:r w:rsidR="009A0837" w:rsidRPr="00484B35">
        <w:t>calculate</w:t>
      </w:r>
      <w:r w:rsidR="009A0837" w:rsidRPr="00484B35">
        <w:rPr>
          <w:spacing w:val="21"/>
        </w:rPr>
        <w:t xml:space="preserve"> </w:t>
      </w:r>
      <w:r w:rsidR="009A0837" w:rsidRPr="00484B35">
        <w:t>the</w:t>
      </w:r>
      <w:r w:rsidR="009A0837" w:rsidRPr="00484B35">
        <w:rPr>
          <w:spacing w:val="21"/>
        </w:rPr>
        <w:t xml:space="preserve"> </w:t>
      </w:r>
      <w:r w:rsidR="009A0837" w:rsidRPr="00484B35">
        <w:t>number</w:t>
      </w:r>
      <w:r w:rsidR="009A0837" w:rsidRPr="00484B35">
        <w:rPr>
          <w:spacing w:val="22"/>
        </w:rPr>
        <w:t xml:space="preserve"> </w:t>
      </w:r>
      <w:r w:rsidR="009A0837" w:rsidRPr="00484B35">
        <w:t>of</w:t>
      </w:r>
      <w:r w:rsidR="009A0837" w:rsidRPr="00484B35">
        <w:rPr>
          <w:spacing w:val="21"/>
        </w:rPr>
        <w:t xml:space="preserve"> </w:t>
      </w:r>
      <w:r w:rsidR="009A0837" w:rsidRPr="00484B35">
        <w:t>spanning</w:t>
      </w:r>
      <w:r w:rsidR="009A0837" w:rsidRPr="00484B35">
        <w:rPr>
          <w:spacing w:val="21"/>
        </w:rPr>
        <w:t xml:space="preserve"> </w:t>
      </w:r>
      <w:r w:rsidR="009A0837" w:rsidRPr="00484B35">
        <w:t>trees</w:t>
      </w:r>
      <w:r w:rsidR="009A0837" w:rsidRPr="00484B35">
        <w:rPr>
          <w:spacing w:val="-52"/>
        </w:rPr>
        <w:t xml:space="preserve"> </w:t>
      </w:r>
      <w:r w:rsidR="009A0837" w:rsidRPr="00484B35">
        <w:rPr>
          <w:w w:val="105"/>
        </w:rPr>
        <w:t>of</w:t>
      </w:r>
      <w:r w:rsidR="009A0837" w:rsidRPr="00484B35">
        <w:rPr>
          <w:spacing w:val="5"/>
          <w:w w:val="105"/>
        </w:rPr>
        <w:t xml:space="preserve"> </w:t>
      </w:r>
      <w:r w:rsidR="009A0837" w:rsidRPr="00484B35">
        <w:rPr>
          <w:w w:val="105"/>
        </w:rPr>
        <w:t>a</w:t>
      </w:r>
      <w:r w:rsidR="009A0837" w:rsidRPr="00484B35">
        <w:rPr>
          <w:spacing w:val="5"/>
          <w:w w:val="105"/>
        </w:rPr>
        <w:t xml:space="preserve"> </w:t>
      </w:r>
      <w:r w:rsidR="009A0837" w:rsidRPr="00484B35">
        <w:rPr>
          <w:w w:val="105"/>
        </w:rPr>
        <w:t>graph</w:t>
      </w:r>
      <w:r w:rsidR="009A0837" w:rsidRPr="00484B35">
        <w:rPr>
          <w:spacing w:val="6"/>
          <w:w w:val="105"/>
        </w:rPr>
        <w:t xml:space="preserve"> </w:t>
      </w:r>
      <w:r w:rsidR="009A0837" w:rsidRPr="00484B35">
        <w:rPr>
          <w:w w:val="105"/>
        </w:rPr>
        <w:t>as</w:t>
      </w:r>
      <w:r w:rsidR="009A0837" w:rsidRPr="00484B35">
        <w:rPr>
          <w:spacing w:val="5"/>
          <w:w w:val="105"/>
        </w:rPr>
        <w:t xml:space="preserve"> </w:t>
      </w:r>
      <w:r w:rsidR="009A0837" w:rsidRPr="00484B35">
        <w:rPr>
          <w:w w:val="105"/>
        </w:rPr>
        <w:t>a</w:t>
      </w:r>
      <w:r w:rsidR="009A0837" w:rsidRPr="00484B35">
        <w:rPr>
          <w:spacing w:val="6"/>
          <w:w w:val="105"/>
        </w:rPr>
        <w:t xml:space="preserve"> </w:t>
      </w:r>
      <w:r w:rsidR="009A0837" w:rsidRPr="00484B35">
        <w:rPr>
          <w:w w:val="105"/>
        </w:rPr>
        <w:t>determinant</w:t>
      </w:r>
      <w:r w:rsidR="009A0837" w:rsidRPr="00484B35">
        <w:rPr>
          <w:spacing w:val="5"/>
          <w:w w:val="105"/>
        </w:rPr>
        <w:t xml:space="preserve"> </w:t>
      </w:r>
      <w:r w:rsidR="009A0837" w:rsidRPr="00484B35">
        <w:rPr>
          <w:w w:val="105"/>
        </w:rPr>
        <w:t>of</w:t>
      </w:r>
      <w:r w:rsidR="009A0837" w:rsidRPr="00484B35">
        <w:rPr>
          <w:spacing w:val="6"/>
          <w:w w:val="105"/>
        </w:rPr>
        <w:t xml:space="preserve"> </w:t>
      </w:r>
      <w:r w:rsidR="009A0837" w:rsidRPr="00484B35">
        <w:rPr>
          <w:w w:val="105"/>
        </w:rPr>
        <w:t>a</w:t>
      </w:r>
      <w:r w:rsidR="009A0837" w:rsidRPr="00484B35">
        <w:rPr>
          <w:spacing w:val="5"/>
          <w:w w:val="105"/>
        </w:rPr>
        <w:t xml:space="preserve"> </w:t>
      </w:r>
      <w:r w:rsidR="009A0837" w:rsidRPr="00484B35">
        <w:rPr>
          <w:w w:val="105"/>
        </w:rPr>
        <w:t>special</w:t>
      </w:r>
      <w:r w:rsidR="009A0837" w:rsidRPr="00484B35">
        <w:rPr>
          <w:spacing w:val="6"/>
          <w:w w:val="105"/>
        </w:rPr>
        <w:t xml:space="preserve"> </w:t>
      </w:r>
      <w:r w:rsidR="009A0837" w:rsidRPr="00484B35">
        <w:rPr>
          <w:w w:val="105"/>
        </w:rPr>
        <w:t>matrix.</w:t>
      </w:r>
      <w:r w:rsidR="009A0837" w:rsidRPr="00484B35">
        <w:rPr>
          <w:spacing w:val="21"/>
          <w:w w:val="105"/>
        </w:rPr>
        <w:t xml:space="preserve"> </w:t>
      </w:r>
      <w:r w:rsidR="009A0837" w:rsidRPr="00484B35">
        <w:rPr>
          <w:w w:val="105"/>
        </w:rPr>
        <w:t>For</w:t>
      </w:r>
      <w:r w:rsidR="009A0837" w:rsidRPr="00484B35">
        <w:rPr>
          <w:spacing w:val="5"/>
          <w:w w:val="105"/>
        </w:rPr>
        <w:t xml:space="preserve"> </w:t>
      </w:r>
      <w:r w:rsidR="009A0837" w:rsidRPr="00484B35">
        <w:rPr>
          <w:w w:val="105"/>
        </w:rPr>
        <w:t>example,</w:t>
      </w:r>
      <w:r w:rsidR="009A0837" w:rsidRPr="00484B35">
        <w:rPr>
          <w:spacing w:val="6"/>
          <w:w w:val="105"/>
        </w:rPr>
        <w:t xml:space="preserve"> </w:t>
      </w:r>
      <w:r w:rsidR="009A0837" w:rsidRPr="00484B35">
        <w:rPr>
          <w:w w:val="105"/>
        </w:rPr>
        <w:t>the</w:t>
      </w:r>
      <w:r w:rsidR="009A0837" w:rsidRPr="00484B35">
        <w:rPr>
          <w:spacing w:val="5"/>
          <w:w w:val="105"/>
        </w:rPr>
        <w:t xml:space="preserve"> </w:t>
      </w:r>
      <w:r w:rsidR="009A0837" w:rsidRPr="00484B35">
        <w:rPr>
          <w:w w:val="105"/>
        </w:rPr>
        <w:t>graph</w:t>
      </w:r>
    </w:p>
    <w:p w:rsidR="00904690" w:rsidRPr="00484B35" w:rsidRDefault="00904690">
      <w:pPr>
        <w:spacing w:line="232" w:lineRule="auto"/>
        <w:sectPr w:rsidR="00904690" w:rsidRPr="00484B35">
          <w:type w:val="continuous"/>
          <w:pgSz w:w="11910" w:h="16840"/>
          <w:pgMar w:top="1580" w:right="1680" w:bottom="280" w:left="1680" w:header="720" w:footer="720" w:gutter="0"/>
          <w:cols w:space="720"/>
        </w:sectPr>
      </w:pPr>
    </w:p>
    <w:p w:rsidR="00904690" w:rsidRPr="00484B35" w:rsidRDefault="009A0837">
      <w:pPr>
        <w:pStyle w:val="Textoindependiente"/>
        <w:spacing w:before="111"/>
        <w:ind w:left="190"/>
      </w:pPr>
      <w:r w:rsidRPr="00484B35">
        <w:rPr>
          <w:w w:val="110"/>
        </w:rPr>
        <w:t>has</w:t>
      </w:r>
      <w:r w:rsidRPr="00484B35">
        <w:rPr>
          <w:spacing w:val="-11"/>
          <w:w w:val="110"/>
        </w:rPr>
        <w:t xml:space="preserve"> </w:t>
      </w:r>
      <w:r w:rsidRPr="00484B35">
        <w:rPr>
          <w:w w:val="110"/>
        </w:rPr>
        <w:t>three</w:t>
      </w:r>
      <w:r w:rsidRPr="00484B35">
        <w:rPr>
          <w:spacing w:val="-11"/>
          <w:w w:val="110"/>
        </w:rPr>
        <w:t xml:space="preserve"> </w:t>
      </w:r>
      <w:r w:rsidRPr="00484B35">
        <w:rPr>
          <w:w w:val="110"/>
        </w:rPr>
        <w:t>spanning</w:t>
      </w:r>
      <w:r w:rsidRPr="00484B35">
        <w:rPr>
          <w:spacing w:val="-11"/>
          <w:w w:val="110"/>
        </w:rPr>
        <w:t xml:space="preserve"> </w:t>
      </w:r>
      <w:r w:rsidRPr="00484B35">
        <w:rPr>
          <w:w w:val="110"/>
        </w:rPr>
        <w:t>trees:</w:t>
      </w:r>
    </w:p>
    <w:p w:rsidR="00904690" w:rsidRPr="00484B35" w:rsidRDefault="0098712D">
      <w:pPr>
        <w:pStyle w:val="Textoindependiente"/>
        <w:spacing w:before="12"/>
        <w:rPr>
          <w:sz w:val="11"/>
        </w:rPr>
      </w:pPr>
      <w:r>
        <w:pict>
          <v:group id="_x0000_s3372" style="position:absolute;margin-left:159.75pt;margin-top:10pt;width:71.7pt;height:71.7pt;z-index:-251270144;mso-wrap-distance-left:0;mso-wrap-distance-right:0;mso-position-horizontal-relative:page" coordorigin="3195,200" coordsize="1434,1434">
            <v:shape id="_x0000_s3380" style="position:absolute;left:3200;top:203;width:1424;height:403" coordorigin="3201,204" coordsize="1424,403" o:spt="100" adj="0,,0" path="m3604,405r-16,-78l3545,263r-64,-44l3402,204r-78,15l3260,263r-43,64l3201,405r16,78l3260,548r64,43l3402,607r79,-16l3545,548r43,-65l3604,405xm4624,405r-15,-78l4565,263r-64,-44l4423,204r-78,15l4280,263r-43,64l4221,405r16,78l4280,548r65,43l4423,607r78,-16l4565,548r44,-65l4624,405xe" filled="f" strokeweight=".14058mm">
              <v:stroke joinstyle="round"/>
              <v:formulas/>
              <v:path arrowok="t" o:connecttype="segments"/>
            </v:shape>
            <v:line id="_x0000_s3379" style="position:absolute" from="3608,405" to="4217,405" strokeweight=".28117mm"/>
            <v:shape id="_x0000_s3378" style="position:absolute;left:3199;top:1222;width:1426;height:407" coordorigin="3199,1222" coordsize="1426,407" o:spt="100" adj="0,,0" path="m3606,1426r-16,-80l3546,1282r-64,-44l3402,1222r-79,16l3259,1282r-44,64l3199,1426r16,79l3259,1569r64,44l3402,1629r80,-16l3546,1569r44,-64l3606,1426xm4624,1426r-15,-79l4565,1283r-64,-43l4423,1224r-78,16l4280,1283r-43,64l4221,1426r16,78l4280,1568r65,43l4423,1627r78,-16l4565,1568r44,-64l4624,1426xe" filled="f" strokeweight=".14058mm">
              <v:stroke joinstyle="round"/>
              <v:formulas/>
              <v:path arrowok="t" o:connecttype="segments"/>
            </v:shape>
            <v:shape id="_x0000_s3377" style="position:absolute;left:3547;top:550;width:730;height:876" coordorigin="3548,550" coordsize="730,876" o:spt="100" adj="0,,0" path="m3610,1426r607,m3548,550r730,730e" filled="f" strokeweight=".28117mm">
              <v:stroke joinstyle="round"/>
              <v:formulas/>
              <v:path arrowok="t" o:connecttype="segments"/>
            </v:shape>
            <v:shape id="_x0000_s3376" type="#_x0000_t202" style="position:absolute;left:3340;top:263;width:144;height:286" filled="f" stroked="f">
              <v:textbox inset="0,0,0,0">
                <w:txbxContent>
                  <w:p w:rsidR="00EE7A03" w:rsidRDefault="00EE7A03">
                    <w:pPr>
                      <w:spacing w:line="284" w:lineRule="exact"/>
                    </w:pPr>
                    <w:r>
                      <w:rPr>
                        <w:w w:val="112"/>
                      </w:rPr>
                      <w:t>1</w:t>
                    </w:r>
                  </w:p>
                </w:txbxContent>
              </v:textbox>
            </v:shape>
            <v:shape id="_x0000_s3375" type="#_x0000_t202" style="position:absolute;left:4361;top:263;width:144;height:286" filled="f" stroked="f">
              <v:textbox inset="0,0,0,0">
                <w:txbxContent>
                  <w:p w:rsidR="00EE7A03" w:rsidRDefault="00EE7A03">
                    <w:pPr>
                      <w:spacing w:line="284" w:lineRule="exact"/>
                    </w:pPr>
                    <w:r>
                      <w:rPr>
                        <w:w w:val="112"/>
                      </w:rPr>
                      <w:t>2</w:t>
                    </w:r>
                  </w:p>
                </w:txbxContent>
              </v:textbox>
            </v:shape>
            <v:shape id="_x0000_s3374" type="#_x0000_t202" style="position:absolute;left:3340;top:1282;width:144;height:286" filled="f" stroked="f">
              <v:textbox inset="0,0,0,0">
                <w:txbxContent>
                  <w:p w:rsidR="00EE7A03" w:rsidRDefault="00EE7A03">
                    <w:pPr>
                      <w:spacing w:line="284" w:lineRule="exact"/>
                    </w:pPr>
                    <w:r>
                      <w:rPr>
                        <w:w w:val="112"/>
                      </w:rPr>
                      <w:t>3</w:t>
                    </w:r>
                  </w:p>
                </w:txbxContent>
              </v:textbox>
            </v:shape>
            <v:shape id="_x0000_s3373" type="#_x0000_t202" style="position:absolute;left:4361;top:1283;width:144;height:286" filled="f" stroked="f">
              <v:textbox inset="0,0,0,0">
                <w:txbxContent>
                  <w:p w:rsidR="00EE7A03" w:rsidRDefault="00EE7A03">
                    <w:pPr>
                      <w:spacing w:line="284" w:lineRule="exact"/>
                    </w:pPr>
                    <w:r>
                      <w:rPr>
                        <w:w w:val="112"/>
                      </w:rPr>
                      <w:t>4</w:t>
                    </w:r>
                  </w:p>
                </w:txbxContent>
              </v:textbox>
            </v:shape>
            <w10:wrap type="topAndBottom" anchorx="page"/>
          </v:group>
        </w:pict>
      </w:r>
      <w:r>
        <w:pict>
          <v:group id="_x0000_s3361" style="position:absolute;margin-left:261.8pt;margin-top:10pt;width:71.7pt;height:71.7pt;z-index:-251269120;mso-wrap-distance-left:0;mso-wrap-distance-right:0;mso-position-horizontal-relative:page" coordorigin="5236,200" coordsize="1434,1434">
            <v:shape id="_x0000_s3371" style="position:absolute;left:5241;top:203;width:1424;height:403" coordorigin="5242,204" coordsize="1424,403" o:spt="100" adj="0,,0" path="m5645,405r-16,-78l5586,263r-64,-44l5443,204r-78,15l5301,263r-43,64l5242,405r16,78l5301,548r64,43l5443,607r79,-16l5586,548r43,-65l5645,405xm6665,405r-15,-78l6606,263r-64,-44l6464,204r-79,15l6321,263r-43,64l6262,405r16,78l6321,548r64,43l6464,607r78,-16l6606,548r44,-65l6665,405xe" filled="f" strokeweight=".14058mm">
              <v:stroke joinstyle="round"/>
              <v:formulas/>
              <v:path arrowok="t" o:connecttype="segments"/>
            </v:shape>
            <v:line id="_x0000_s3370" style="position:absolute" from="5649,405" to="6258,405" strokeweight=".28117mm"/>
            <v:shape id="_x0000_s3369" style="position:absolute;left:5240;top:1222;width:407;height:407" coordorigin="5240,1222" coordsize="407,407" path="m5647,1426r-16,-80l5587,1282r-64,-44l5443,1222r-79,16l5300,1282r-44,64l5240,1426r16,79l5300,1569r64,44l5443,1629r80,-16l5587,1569r44,-64l5647,1426xe" filled="f" strokeweight=".14058mm">
              <v:path arrowok="t"/>
            </v:shape>
            <v:line id="_x0000_s3368" style="position:absolute" from="5443,611" to="5443,1218" strokeweight=".28117mm"/>
            <v:shape id="_x0000_s3367" style="position:absolute;left:6262;top:1224;width:403;height:403" coordorigin="6262,1224" coordsize="403,403" path="m6665,1426r-15,-79l6606,1283r-64,-43l6464,1224r-79,16l6321,1283r-43,64l6262,1426r16,78l6321,1568r64,43l6464,1627r78,-16l6606,1568r44,-64l6665,1426xe" filled="f" strokeweight=".14058mm">
              <v:path arrowok="t"/>
            </v:shape>
            <v:line id="_x0000_s3366" style="position:absolute" from="5589,550" to="6319,1280" strokeweight=".28117mm"/>
            <v:shape id="_x0000_s3365" type="#_x0000_t202" style="position:absolute;left:5381;top:263;width:144;height:286" filled="f" stroked="f">
              <v:textbox inset="0,0,0,0">
                <w:txbxContent>
                  <w:p w:rsidR="00EE7A03" w:rsidRDefault="00EE7A03">
                    <w:pPr>
                      <w:spacing w:line="284" w:lineRule="exact"/>
                    </w:pPr>
                    <w:r>
                      <w:rPr>
                        <w:w w:val="112"/>
                      </w:rPr>
                      <w:t>1</w:t>
                    </w:r>
                  </w:p>
                </w:txbxContent>
              </v:textbox>
            </v:shape>
            <v:shape id="_x0000_s3364" type="#_x0000_t202" style="position:absolute;left:6402;top:263;width:144;height:286" filled="f" stroked="f">
              <v:textbox inset="0,0,0,0">
                <w:txbxContent>
                  <w:p w:rsidR="00EE7A03" w:rsidRDefault="00EE7A03">
                    <w:pPr>
                      <w:spacing w:line="284" w:lineRule="exact"/>
                    </w:pPr>
                    <w:r>
                      <w:rPr>
                        <w:w w:val="112"/>
                      </w:rPr>
                      <w:t>2</w:t>
                    </w:r>
                  </w:p>
                </w:txbxContent>
              </v:textbox>
            </v:shape>
            <v:shape id="_x0000_s3363" type="#_x0000_t202" style="position:absolute;left:5381;top:1282;width:144;height:286" filled="f" stroked="f">
              <v:textbox inset="0,0,0,0">
                <w:txbxContent>
                  <w:p w:rsidR="00EE7A03" w:rsidRDefault="00EE7A03">
                    <w:pPr>
                      <w:spacing w:line="284" w:lineRule="exact"/>
                    </w:pPr>
                    <w:r>
                      <w:rPr>
                        <w:w w:val="112"/>
                      </w:rPr>
                      <w:t>3</w:t>
                    </w:r>
                  </w:p>
                </w:txbxContent>
              </v:textbox>
            </v:shape>
            <v:shape id="_x0000_s3362" type="#_x0000_t202" style="position:absolute;left:6402;top:1283;width:144;height:286" filled="f" stroked="f">
              <v:textbox inset="0,0,0,0">
                <w:txbxContent>
                  <w:p w:rsidR="00EE7A03" w:rsidRDefault="00EE7A03">
                    <w:pPr>
                      <w:spacing w:line="284" w:lineRule="exact"/>
                    </w:pPr>
                    <w:r>
                      <w:rPr>
                        <w:w w:val="112"/>
                      </w:rPr>
                      <w:t>4</w:t>
                    </w:r>
                  </w:p>
                </w:txbxContent>
              </v:textbox>
            </v:shape>
            <w10:wrap type="topAndBottom" anchorx="page"/>
          </v:group>
        </w:pict>
      </w:r>
      <w:r>
        <w:pict>
          <v:group id="_x0000_s3350" style="position:absolute;margin-left:363.85pt;margin-top:10pt;width:71.7pt;height:71.7pt;z-index:-251268096;mso-wrap-distance-left:0;mso-wrap-distance-right:0;mso-position-horizontal-relative:page" coordorigin="7277,200" coordsize="1434,1434">
            <v:shape id="_x0000_s3360" style="position:absolute;left:7282;top:203;width:1424;height:403" coordorigin="7283,204" coordsize="1424,403" o:spt="100" adj="0,,0" path="m7686,405r-16,-78l7627,263r-64,-44l7484,204r-78,15l7342,263r-43,64l7283,405r16,78l7342,548r64,43l7484,607r79,-16l7627,548r43,-65l7686,405xm8706,405r-15,-78l8647,263r-64,-44l8505,204r-79,15l8362,263r-43,64l8303,405r16,78l8362,548r64,43l8505,607r78,-16l8647,548r44,-65l8706,405xe" filled="f" strokeweight=".14058mm">
              <v:stroke joinstyle="round"/>
              <v:formulas/>
              <v:path arrowok="t" o:connecttype="segments"/>
            </v:shape>
            <v:line id="_x0000_s3359" style="position:absolute" from="7690,405" to="8299,405" strokeweight=".28117mm"/>
            <v:shape id="_x0000_s3358" style="position:absolute;left:7281;top:1222;width:407;height:407" coordorigin="7281,1222" coordsize="407,407" path="m7688,1426r-16,-80l7628,1282r-65,-44l7484,1222r-79,16l7341,1282r-44,64l7281,1426r16,79l7341,1569r64,44l7484,1629r79,-16l7628,1569r44,-64l7688,1426xe" filled="f" strokeweight=".14058mm">
              <v:path arrowok="t"/>
            </v:shape>
            <v:line id="_x0000_s3357" style="position:absolute" from="7484,611" to="7484,1218" strokeweight=".28117mm"/>
            <v:shape id="_x0000_s3356" style="position:absolute;left:8303;top:1224;width:403;height:403" coordorigin="8303,1224" coordsize="403,403" path="m8706,1426r-15,-79l8647,1283r-64,-43l8505,1224r-79,16l8362,1283r-43,64l8303,1426r16,78l8362,1568r64,43l8505,1627r78,-16l8647,1568r44,-64l8706,1426xe" filled="f" strokeweight=".14058mm">
              <v:path arrowok="t"/>
            </v:shape>
            <v:line id="_x0000_s3355" style="position:absolute" from="7692,1426" to="8299,1426" strokeweight=".28117mm"/>
            <v:shape id="_x0000_s3354" type="#_x0000_t202" style="position:absolute;left:7422;top:263;width:144;height:286" filled="f" stroked="f">
              <v:textbox inset="0,0,0,0">
                <w:txbxContent>
                  <w:p w:rsidR="00EE7A03" w:rsidRDefault="00EE7A03">
                    <w:pPr>
                      <w:spacing w:line="284" w:lineRule="exact"/>
                    </w:pPr>
                    <w:r>
                      <w:rPr>
                        <w:w w:val="112"/>
                      </w:rPr>
                      <w:t>1</w:t>
                    </w:r>
                  </w:p>
                </w:txbxContent>
              </v:textbox>
            </v:shape>
            <v:shape id="_x0000_s3353" type="#_x0000_t202" style="position:absolute;left:8442;top:263;width:144;height:286" filled="f" stroked="f">
              <v:textbox inset="0,0,0,0">
                <w:txbxContent>
                  <w:p w:rsidR="00EE7A03" w:rsidRDefault="00EE7A03">
                    <w:pPr>
                      <w:spacing w:line="284" w:lineRule="exact"/>
                    </w:pPr>
                    <w:r>
                      <w:rPr>
                        <w:w w:val="112"/>
                      </w:rPr>
                      <w:t>2</w:t>
                    </w:r>
                  </w:p>
                </w:txbxContent>
              </v:textbox>
            </v:shape>
            <v:shape id="_x0000_s3352" type="#_x0000_t202" style="position:absolute;left:7422;top:1282;width:144;height:286" filled="f" stroked="f">
              <v:textbox inset="0,0,0,0">
                <w:txbxContent>
                  <w:p w:rsidR="00EE7A03" w:rsidRDefault="00EE7A03">
                    <w:pPr>
                      <w:spacing w:line="284" w:lineRule="exact"/>
                    </w:pPr>
                    <w:r>
                      <w:rPr>
                        <w:w w:val="112"/>
                      </w:rPr>
                      <w:t>3</w:t>
                    </w:r>
                  </w:p>
                </w:txbxContent>
              </v:textbox>
            </v:shape>
            <v:shape id="_x0000_s3351" type="#_x0000_t202" style="position:absolute;left:8442;top:1283;width:144;height:286" filled="f" stroked="f">
              <v:textbox inset="0,0,0,0">
                <w:txbxContent>
                  <w:p w:rsidR="00EE7A03" w:rsidRDefault="00EE7A03">
                    <w:pPr>
                      <w:spacing w:line="284" w:lineRule="exact"/>
                    </w:pPr>
                    <w:r>
                      <w:rPr>
                        <w:w w:val="112"/>
                      </w:rPr>
                      <w:t>4</w:t>
                    </w:r>
                  </w:p>
                </w:txbxContent>
              </v:textbox>
            </v:shape>
            <w10:wrap type="topAndBottom" anchorx="page"/>
          </v:group>
        </w:pict>
      </w:r>
    </w:p>
    <w:p w:rsidR="00904690" w:rsidRPr="00484B35" w:rsidRDefault="00904690">
      <w:pPr>
        <w:pStyle w:val="Textoindependiente"/>
        <w:rPr>
          <w:sz w:val="10"/>
        </w:rPr>
      </w:pPr>
    </w:p>
    <w:p w:rsidR="00904690" w:rsidRPr="00484B35" w:rsidRDefault="009A0837">
      <w:pPr>
        <w:pStyle w:val="Textoindependiente"/>
        <w:spacing w:before="148" w:line="182" w:lineRule="auto"/>
        <w:ind w:left="182" w:right="157" w:firstLine="1"/>
        <w:jc w:val="both"/>
      </w:pPr>
      <w:r w:rsidRPr="00484B35">
        <w:rPr>
          <w:w w:val="105"/>
        </w:rPr>
        <w:t>To</w:t>
      </w:r>
      <w:r w:rsidRPr="00484B35">
        <w:rPr>
          <w:spacing w:val="-7"/>
          <w:w w:val="105"/>
        </w:rPr>
        <w:t xml:space="preserve"> </w:t>
      </w:r>
      <w:r w:rsidRPr="00484B35">
        <w:rPr>
          <w:w w:val="105"/>
        </w:rPr>
        <w:t>calculate</w:t>
      </w:r>
      <w:r w:rsidRPr="00484B35">
        <w:rPr>
          <w:spacing w:val="-7"/>
          <w:w w:val="105"/>
        </w:rPr>
        <w:t xml:space="preserve"> </w:t>
      </w:r>
      <w:r w:rsidRPr="00484B35">
        <w:rPr>
          <w:w w:val="105"/>
        </w:rPr>
        <w:t>the</w:t>
      </w:r>
      <w:r w:rsidRPr="00484B35">
        <w:rPr>
          <w:spacing w:val="-6"/>
          <w:w w:val="105"/>
        </w:rPr>
        <w:t xml:space="preserve"> </w:t>
      </w:r>
      <w:r w:rsidRPr="00484B35">
        <w:rPr>
          <w:w w:val="105"/>
        </w:rPr>
        <w:t>number</w:t>
      </w:r>
      <w:r w:rsidRPr="00484B35">
        <w:rPr>
          <w:spacing w:val="-6"/>
          <w:w w:val="105"/>
        </w:rPr>
        <w:t xml:space="preserve"> </w:t>
      </w:r>
      <w:r w:rsidRPr="00484B35">
        <w:rPr>
          <w:w w:val="105"/>
        </w:rPr>
        <w:t>of</w:t>
      </w:r>
      <w:r w:rsidRPr="00484B35">
        <w:rPr>
          <w:spacing w:val="-7"/>
          <w:w w:val="105"/>
        </w:rPr>
        <w:t xml:space="preserve"> </w:t>
      </w:r>
      <w:r w:rsidRPr="00484B35">
        <w:rPr>
          <w:w w:val="105"/>
        </w:rPr>
        <w:t>spanning</w:t>
      </w:r>
      <w:r w:rsidRPr="00484B35">
        <w:rPr>
          <w:spacing w:val="-6"/>
          <w:w w:val="105"/>
        </w:rPr>
        <w:t xml:space="preserve"> </w:t>
      </w:r>
      <w:r w:rsidRPr="00484B35">
        <w:rPr>
          <w:w w:val="105"/>
        </w:rPr>
        <w:t>trees,</w:t>
      </w:r>
      <w:r w:rsidRPr="00484B35">
        <w:rPr>
          <w:spacing w:val="-6"/>
          <w:w w:val="105"/>
        </w:rPr>
        <w:t xml:space="preserve"> </w:t>
      </w:r>
      <w:r w:rsidRPr="00484B35">
        <w:rPr>
          <w:w w:val="105"/>
        </w:rPr>
        <w:t>we</w:t>
      </w:r>
      <w:r w:rsidRPr="00484B35">
        <w:rPr>
          <w:spacing w:val="-6"/>
          <w:w w:val="105"/>
        </w:rPr>
        <w:t xml:space="preserve"> </w:t>
      </w:r>
      <w:r w:rsidRPr="00484B35">
        <w:rPr>
          <w:w w:val="105"/>
        </w:rPr>
        <w:t>construct</w:t>
      </w:r>
      <w:r w:rsidRPr="00484B35">
        <w:rPr>
          <w:spacing w:val="-7"/>
          <w:w w:val="105"/>
        </w:rPr>
        <w:t xml:space="preserve"> </w:t>
      </w:r>
      <w:r w:rsidRPr="00484B35">
        <w:rPr>
          <w:w w:val="105"/>
        </w:rPr>
        <w:t>a</w:t>
      </w:r>
      <w:r w:rsidRPr="00484B35">
        <w:rPr>
          <w:spacing w:val="-7"/>
          <w:w w:val="105"/>
        </w:rPr>
        <w:t xml:space="preserve"> </w:t>
      </w:r>
      <w:r w:rsidRPr="00484B35">
        <w:rPr>
          <w:b/>
          <w:w w:val="105"/>
        </w:rPr>
        <w:t>Laplacean</w:t>
      </w:r>
      <w:r w:rsidRPr="00484B35">
        <w:rPr>
          <w:b/>
          <w:spacing w:val="-5"/>
          <w:w w:val="105"/>
        </w:rPr>
        <w:t xml:space="preserve"> </w:t>
      </w:r>
      <w:r w:rsidRPr="00484B35">
        <w:rPr>
          <w:b/>
          <w:w w:val="105"/>
        </w:rPr>
        <w:t>matrix</w:t>
      </w:r>
      <w:r w:rsidRPr="00484B35">
        <w:rPr>
          <w:b/>
          <w:spacing w:val="-4"/>
          <w:w w:val="105"/>
        </w:rPr>
        <w:t xml:space="preserve"> </w:t>
      </w:r>
      <w:r w:rsidRPr="00484B35">
        <w:rPr>
          <w:i/>
          <w:w w:val="105"/>
        </w:rPr>
        <w:t>L</w:t>
      </w:r>
      <w:r w:rsidRPr="00484B35">
        <w:rPr>
          <w:w w:val="105"/>
        </w:rPr>
        <w:t>,</w:t>
      </w:r>
      <w:r w:rsidRPr="00484B35">
        <w:rPr>
          <w:spacing w:val="-55"/>
          <w:w w:val="105"/>
        </w:rPr>
        <w:t xml:space="preserve"> </w:t>
      </w:r>
      <w:r w:rsidRPr="00484B35">
        <w:rPr>
          <w:w w:val="105"/>
        </w:rPr>
        <w:t xml:space="preserve">where </w:t>
      </w:r>
      <w:r w:rsidRPr="00484B35">
        <w:rPr>
          <w:i/>
          <w:w w:val="105"/>
        </w:rPr>
        <w:t>L</w:t>
      </w:r>
      <w:r w:rsidRPr="00484B35">
        <w:rPr>
          <w:w w:val="105"/>
        </w:rPr>
        <w:t>[</w:t>
      </w:r>
      <w:r w:rsidRPr="00484B35">
        <w:rPr>
          <w:i/>
          <w:w w:val="105"/>
        </w:rPr>
        <w:t>i</w:t>
      </w:r>
      <w:r w:rsidRPr="00484B35">
        <w:rPr>
          <w:w w:val="105"/>
        </w:rPr>
        <w:t xml:space="preserve">, </w:t>
      </w:r>
      <w:r w:rsidRPr="00484B35">
        <w:rPr>
          <w:i/>
          <w:w w:val="105"/>
        </w:rPr>
        <w:t>i</w:t>
      </w:r>
      <w:r w:rsidRPr="00484B35">
        <w:rPr>
          <w:w w:val="105"/>
        </w:rPr>
        <w:t xml:space="preserve">] is the degree of node </w:t>
      </w:r>
      <w:r w:rsidRPr="00484B35">
        <w:rPr>
          <w:i/>
          <w:w w:val="105"/>
        </w:rPr>
        <w:t xml:space="preserve">i </w:t>
      </w:r>
      <w:r w:rsidRPr="00484B35">
        <w:rPr>
          <w:w w:val="105"/>
        </w:rPr>
        <w:t xml:space="preserve">and </w:t>
      </w:r>
      <w:r w:rsidRPr="00484B35">
        <w:rPr>
          <w:i/>
          <w:w w:val="105"/>
        </w:rPr>
        <w:t>L</w:t>
      </w:r>
      <w:r w:rsidRPr="00484B35">
        <w:rPr>
          <w:w w:val="105"/>
        </w:rPr>
        <w:t>[</w:t>
      </w:r>
      <w:r w:rsidRPr="00484B35">
        <w:rPr>
          <w:i/>
          <w:w w:val="105"/>
        </w:rPr>
        <w:t>i</w:t>
      </w:r>
      <w:r w:rsidRPr="00484B35">
        <w:rPr>
          <w:w w:val="105"/>
        </w:rPr>
        <w:t xml:space="preserve">, </w:t>
      </w:r>
      <w:r w:rsidRPr="00484B35">
        <w:rPr>
          <w:i/>
          <w:w w:val="105"/>
        </w:rPr>
        <w:t>j</w:t>
      </w:r>
      <w:r w:rsidRPr="00484B35">
        <w:rPr>
          <w:w w:val="105"/>
        </w:rPr>
        <w:t xml:space="preserve">] </w:t>
      </w:r>
      <w:r w:rsidRPr="00484B35">
        <w:rPr>
          <w:rFonts w:ascii="Yu Gothic" w:hAnsi="Yu Gothic"/>
          <w:w w:val="105"/>
        </w:rPr>
        <w:t>= −</w:t>
      </w:r>
      <w:r w:rsidRPr="00484B35">
        <w:rPr>
          <w:w w:val="105"/>
        </w:rPr>
        <w:t>1 if there is an edge between</w:t>
      </w:r>
      <w:r w:rsidRPr="00484B35">
        <w:rPr>
          <w:spacing w:val="1"/>
          <w:w w:val="105"/>
        </w:rPr>
        <w:t xml:space="preserve"> </w:t>
      </w:r>
      <w:r w:rsidRPr="00484B35">
        <w:rPr>
          <w:w w:val="105"/>
        </w:rPr>
        <w:t>nodes</w:t>
      </w:r>
      <w:r w:rsidRPr="00484B35">
        <w:rPr>
          <w:spacing w:val="46"/>
          <w:w w:val="105"/>
        </w:rPr>
        <w:t xml:space="preserve"> </w:t>
      </w:r>
      <w:r w:rsidRPr="00484B35">
        <w:rPr>
          <w:i/>
          <w:w w:val="105"/>
        </w:rPr>
        <w:t>i</w:t>
      </w:r>
      <w:r w:rsidRPr="00484B35">
        <w:rPr>
          <w:i/>
          <w:spacing w:val="43"/>
          <w:w w:val="105"/>
        </w:rPr>
        <w:t xml:space="preserve"> </w:t>
      </w:r>
      <w:r w:rsidRPr="00484B35">
        <w:rPr>
          <w:w w:val="105"/>
        </w:rPr>
        <w:t>and</w:t>
      </w:r>
      <w:r w:rsidRPr="00484B35">
        <w:rPr>
          <w:spacing w:val="12"/>
          <w:w w:val="105"/>
        </w:rPr>
        <w:t xml:space="preserve"> </w:t>
      </w:r>
      <w:r w:rsidRPr="00484B35">
        <w:rPr>
          <w:i/>
          <w:w w:val="105"/>
        </w:rPr>
        <w:t>j</w:t>
      </w:r>
      <w:r w:rsidRPr="00484B35">
        <w:rPr>
          <w:w w:val="105"/>
        </w:rPr>
        <w:t>,</w:t>
      </w:r>
      <w:r w:rsidRPr="00484B35">
        <w:rPr>
          <w:spacing w:val="38"/>
          <w:w w:val="105"/>
        </w:rPr>
        <w:t xml:space="preserve"> </w:t>
      </w:r>
      <w:r w:rsidRPr="00484B35">
        <w:rPr>
          <w:w w:val="105"/>
        </w:rPr>
        <w:t>and</w:t>
      </w:r>
      <w:r w:rsidRPr="00484B35">
        <w:rPr>
          <w:spacing w:val="33"/>
          <w:w w:val="105"/>
        </w:rPr>
        <w:t xml:space="preserve"> </w:t>
      </w:r>
      <w:r w:rsidRPr="00484B35">
        <w:rPr>
          <w:w w:val="105"/>
        </w:rPr>
        <w:t>otherwise</w:t>
      </w:r>
      <w:r w:rsidRPr="00484B35">
        <w:rPr>
          <w:spacing w:val="39"/>
          <w:w w:val="105"/>
        </w:rPr>
        <w:t xml:space="preserve"> </w:t>
      </w:r>
      <w:r w:rsidRPr="00484B35">
        <w:rPr>
          <w:i/>
          <w:w w:val="105"/>
        </w:rPr>
        <w:t>L</w:t>
      </w:r>
      <w:r w:rsidRPr="00484B35">
        <w:rPr>
          <w:w w:val="105"/>
        </w:rPr>
        <w:t>[</w:t>
      </w:r>
      <w:r w:rsidRPr="00484B35">
        <w:rPr>
          <w:i/>
          <w:w w:val="105"/>
        </w:rPr>
        <w:t>i</w:t>
      </w:r>
      <w:r w:rsidRPr="00484B35">
        <w:rPr>
          <w:w w:val="105"/>
        </w:rPr>
        <w:t>,</w:t>
      </w:r>
      <w:r w:rsidRPr="00484B35">
        <w:rPr>
          <w:spacing w:val="4"/>
          <w:w w:val="105"/>
        </w:rPr>
        <w:t xml:space="preserve"> </w:t>
      </w:r>
      <w:r w:rsidRPr="00484B35">
        <w:rPr>
          <w:i/>
          <w:w w:val="105"/>
        </w:rPr>
        <w:t>j</w:t>
      </w:r>
      <w:r w:rsidRPr="00484B35">
        <w:rPr>
          <w:w w:val="105"/>
        </w:rPr>
        <w:t>]</w:t>
      </w:r>
      <w:r w:rsidRPr="00484B35">
        <w:rPr>
          <w:spacing w:val="4"/>
          <w:w w:val="105"/>
        </w:rPr>
        <w:t xml:space="preserve"> </w:t>
      </w:r>
      <w:r w:rsidRPr="00484B35">
        <w:rPr>
          <w:rFonts w:ascii="Yu Gothic" w:hAnsi="Yu Gothic"/>
          <w:w w:val="105"/>
        </w:rPr>
        <w:t>=</w:t>
      </w:r>
      <w:r w:rsidRPr="00484B35">
        <w:rPr>
          <w:rFonts w:ascii="Yu Gothic" w:hAnsi="Yu Gothic"/>
          <w:spacing w:val="-4"/>
          <w:w w:val="105"/>
        </w:rPr>
        <w:t xml:space="preserve"> </w:t>
      </w:r>
      <w:r w:rsidRPr="00484B35">
        <w:rPr>
          <w:w w:val="105"/>
        </w:rPr>
        <w:t>0.</w:t>
      </w:r>
      <w:r w:rsidRPr="00484B35">
        <w:rPr>
          <w:spacing w:val="33"/>
          <w:w w:val="105"/>
        </w:rPr>
        <w:t xml:space="preserve"> </w:t>
      </w:r>
      <w:r w:rsidRPr="00484B35">
        <w:rPr>
          <w:w w:val="105"/>
        </w:rPr>
        <w:t>The</w:t>
      </w:r>
      <w:r w:rsidRPr="00484B35">
        <w:rPr>
          <w:spacing w:val="33"/>
          <w:w w:val="105"/>
        </w:rPr>
        <w:t xml:space="preserve"> </w:t>
      </w:r>
      <w:r w:rsidRPr="00484B35">
        <w:rPr>
          <w:w w:val="105"/>
        </w:rPr>
        <w:t>Laplacean</w:t>
      </w:r>
      <w:r w:rsidRPr="00484B35">
        <w:rPr>
          <w:spacing w:val="33"/>
          <w:w w:val="105"/>
        </w:rPr>
        <w:t xml:space="preserve"> </w:t>
      </w:r>
      <w:r w:rsidRPr="00484B35">
        <w:rPr>
          <w:w w:val="105"/>
        </w:rPr>
        <w:t>matrix</w:t>
      </w:r>
      <w:r w:rsidRPr="00484B35">
        <w:rPr>
          <w:spacing w:val="33"/>
          <w:w w:val="105"/>
        </w:rPr>
        <w:t xml:space="preserve"> </w:t>
      </w:r>
      <w:r w:rsidRPr="00484B35">
        <w:rPr>
          <w:w w:val="105"/>
        </w:rPr>
        <w:t>for</w:t>
      </w:r>
      <w:r w:rsidRPr="00484B35">
        <w:rPr>
          <w:spacing w:val="33"/>
          <w:w w:val="105"/>
        </w:rPr>
        <w:t xml:space="preserve"> </w:t>
      </w:r>
      <w:r w:rsidRPr="00484B35">
        <w:rPr>
          <w:w w:val="105"/>
        </w:rPr>
        <w:t>the</w:t>
      </w:r>
      <w:r w:rsidRPr="00484B35">
        <w:rPr>
          <w:spacing w:val="33"/>
          <w:w w:val="105"/>
        </w:rPr>
        <w:t xml:space="preserve"> </w:t>
      </w:r>
      <w:r w:rsidRPr="00484B35">
        <w:rPr>
          <w:w w:val="105"/>
        </w:rPr>
        <w:t>above</w:t>
      </w:r>
    </w:p>
    <w:p w:rsidR="00904690" w:rsidRPr="00484B35" w:rsidRDefault="009A0837">
      <w:pPr>
        <w:pStyle w:val="Textoindependiente"/>
        <w:spacing w:line="89" w:lineRule="exact"/>
        <w:ind w:left="190"/>
        <w:jc w:val="both"/>
      </w:pPr>
      <w:r w:rsidRPr="00484B35">
        <w:rPr>
          <w:w w:val="105"/>
        </w:rPr>
        <w:t>graph</w:t>
      </w:r>
      <w:r w:rsidRPr="00484B35">
        <w:rPr>
          <w:spacing w:val="-2"/>
          <w:w w:val="105"/>
        </w:rPr>
        <w:t xml:space="preserve"> </w:t>
      </w:r>
      <w:r w:rsidRPr="00484B35">
        <w:rPr>
          <w:w w:val="105"/>
        </w:rPr>
        <w:t>is</w:t>
      </w:r>
      <w:r w:rsidRPr="00484B35">
        <w:rPr>
          <w:spacing w:val="-1"/>
          <w:w w:val="105"/>
        </w:rPr>
        <w:t xml:space="preserve"> </w:t>
      </w:r>
      <w:r w:rsidRPr="00484B35">
        <w:rPr>
          <w:w w:val="105"/>
        </w:rPr>
        <w:t>as</w:t>
      </w:r>
      <w:r w:rsidRPr="00484B35">
        <w:rPr>
          <w:spacing w:val="-2"/>
          <w:w w:val="105"/>
        </w:rPr>
        <w:t xml:space="preserve"> </w:t>
      </w:r>
      <w:r w:rsidRPr="00484B35">
        <w:rPr>
          <w:w w:val="105"/>
        </w:rPr>
        <w:t>follows:</w:t>
      </w:r>
    </w:p>
    <w:p w:rsidR="00904690" w:rsidRPr="00484B35" w:rsidRDefault="0098712D">
      <w:pPr>
        <w:pStyle w:val="Textoindependiente"/>
        <w:tabs>
          <w:tab w:val="left" w:pos="4090"/>
        </w:tabs>
        <w:ind w:left="3462"/>
        <w:rPr>
          <w:rFonts w:ascii="Lucida Sans Unicode" w:hAnsi="Lucida Sans Unicode"/>
        </w:rPr>
      </w:pPr>
      <w:r>
        <w:pict>
          <v:shape id="_x0000_s3349" type="#_x0000_t202" style="position:absolute;left:0;text-align:left;margin-left:257.1pt;margin-top:40.55pt;width:100.95pt;height:43.7pt;z-index:-251941888;mso-position-horizontal-relative:page" filled="f" stroked="f">
            <v:textbox inset="0,0,0,0">
              <w:txbxContent>
                <w:p w:rsidR="00EE7A03" w:rsidRDefault="00EE7A03">
                  <w:pPr>
                    <w:pStyle w:val="Textoindependiente"/>
                    <w:tabs>
                      <w:tab w:val="left" w:pos="706"/>
                      <w:tab w:val="left" w:pos="1188"/>
                      <w:tab w:val="left" w:pos="1590"/>
                    </w:tabs>
                    <w:spacing w:line="356" w:lineRule="exact"/>
                    <w:rPr>
                      <w:rFonts w:ascii="Lucida Sans Unicode" w:hAnsi="Lucida Sans Unicode"/>
                    </w:rPr>
                  </w:pPr>
                  <w:r>
                    <w:rPr>
                      <w:rFonts w:ascii="Lucida Sans Unicode" w:hAnsi="Lucida Sans Unicode"/>
                    </w:rPr>
                    <w:t></w:t>
                  </w:r>
                  <w:r>
                    <w:rPr>
                      <w:rFonts w:ascii="Yu Gothic" w:hAnsi="Yu Gothic"/>
                    </w:rPr>
                    <w:t>−</w:t>
                  </w:r>
                  <w:r>
                    <w:t>1</w:t>
                  </w:r>
                  <w:r>
                    <w:tab/>
                    <w:t>0</w:t>
                  </w:r>
                  <w:r>
                    <w:tab/>
                    <w:t>2</w:t>
                  </w:r>
                  <w:r>
                    <w:tab/>
                  </w:r>
                  <w:r>
                    <w:rPr>
                      <w:rFonts w:ascii="Yu Gothic" w:hAnsi="Yu Gothic"/>
                      <w:spacing w:val="-7"/>
                      <w:w w:val="80"/>
                    </w:rPr>
                    <w:t>−</w:t>
                  </w:r>
                  <w:r>
                    <w:rPr>
                      <w:spacing w:val="-7"/>
                      <w:w w:val="80"/>
                    </w:rPr>
                    <w:t>1</w:t>
                  </w:r>
                  <w:r>
                    <w:rPr>
                      <w:rFonts w:ascii="Lucida Sans Unicode" w:hAnsi="Lucida Sans Unicode"/>
                      <w:spacing w:val="-7"/>
                      <w:w w:val="80"/>
                    </w:rPr>
                    <w:t></w:t>
                  </w:r>
                </w:p>
              </w:txbxContent>
            </v:textbox>
            <w10:wrap anchorx="page"/>
          </v:shape>
        </w:pict>
      </w:r>
      <w:r>
        <w:pict>
          <v:shape id="_x0000_s3348" type="#_x0000_t202" style="position:absolute;left:0;text-align:left;margin-left:237.45pt;margin-top:26.1pt;width:120.6pt;height:51.1pt;z-index:-251940864;mso-position-horizontal-relative:page" filled="f" stroked="f">
            <v:textbox inset="0,0,0,0">
              <w:txbxContent>
                <w:p w:rsidR="00EE7A03" w:rsidRDefault="00EE7A03">
                  <w:pPr>
                    <w:pStyle w:val="Textoindependiente"/>
                    <w:tabs>
                      <w:tab w:val="left" w:pos="1100"/>
                      <w:tab w:val="left" w:pos="1581"/>
                      <w:tab w:val="left" w:pos="2062"/>
                    </w:tabs>
                    <w:spacing w:line="184" w:lineRule="auto"/>
                    <w:rPr>
                      <w:rFonts w:ascii="Lucida Sans Unicode" w:hAnsi="Lucida Sans Unicode"/>
                    </w:rPr>
                  </w:pPr>
                  <w:r>
                    <w:rPr>
                      <w:i/>
                      <w:w w:val="85"/>
                      <w:position w:val="-14"/>
                    </w:rPr>
                    <w:t>L</w:t>
                  </w:r>
                  <w:r>
                    <w:rPr>
                      <w:i/>
                      <w:spacing w:val="2"/>
                      <w:w w:val="85"/>
                      <w:position w:val="-14"/>
                    </w:rPr>
                    <w:t xml:space="preserve"> </w:t>
                  </w:r>
                  <w:r>
                    <w:rPr>
                      <w:rFonts w:ascii="Yu Gothic" w:hAnsi="Yu Gothic"/>
                      <w:w w:val="85"/>
                      <w:position w:val="-14"/>
                    </w:rPr>
                    <w:t>=</w:t>
                  </w:r>
                  <w:r>
                    <w:rPr>
                      <w:rFonts w:ascii="Yu Gothic" w:hAnsi="Yu Gothic"/>
                      <w:spacing w:val="-11"/>
                      <w:w w:val="85"/>
                      <w:position w:val="-14"/>
                    </w:rPr>
                    <w:t xml:space="preserve"> </w:t>
                  </w:r>
                  <w:r>
                    <w:rPr>
                      <w:rFonts w:ascii="Lucida Sans Unicode" w:hAnsi="Lucida Sans Unicode"/>
                      <w:w w:val="85"/>
                      <w:position w:val="-14"/>
                    </w:rPr>
                    <w:t></w:t>
                  </w:r>
                  <w:r>
                    <w:rPr>
                      <w:rFonts w:ascii="Yu Gothic" w:hAnsi="Yu Gothic"/>
                      <w:w w:val="85"/>
                    </w:rPr>
                    <w:t>−</w:t>
                  </w:r>
                  <w:r>
                    <w:rPr>
                      <w:w w:val="85"/>
                    </w:rPr>
                    <w:t>1</w:t>
                  </w:r>
                  <w:r>
                    <w:rPr>
                      <w:w w:val="85"/>
                    </w:rPr>
                    <w:tab/>
                  </w:r>
                  <w:r>
                    <w:t>1</w:t>
                  </w:r>
                  <w:r>
                    <w:tab/>
                    <w:t>0</w:t>
                  </w:r>
                  <w:r>
                    <w:tab/>
                  </w:r>
                  <w:r>
                    <w:rPr>
                      <w:spacing w:val="-6"/>
                      <w:w w:val="90"/>
                    </w:rPr>
                    <w:t>0</w:t>
                  </w:r>
                  <w:r>
                    <w:rPr>
                      <w:spacing w:val="2"/>
                      <w:w w:val="90"/>
                    </w:rPr>
                    <w:t xml:space="preserve"> </w:t>
                  </w:r>
                  <w:r>
                    <w:rPr>
                      <w:rFonts w:ascii="Lucida Sans Unicode" w:hAnsi="Lucida Sans Unicode"/>
                      <w:spacing w:val="-6"/>
                      <w:w w:val="90"/>
                      <w:position w:val="-14"/>
                    </w:rPr>
                    <w:t></w:t>
                  </w:r>
                </w:p>
              </w:txbxContent>
            </v:textbox>
            <w10:wrap anchorx="page"/>
          </v:shape>
        </w:pict>
      </w:r>
      <w:r w:rsidR="009A0837" w:rsidRPr="00484B35">
        <w:rPr>
          <w:rFonts w:ascii="Lucida Sans Unicode" w:hAnsi="Lucida Sans Unicode"/>
          <w:spacing w:val="-147"/>
          <w:w w:val="66"/>
          <w:position w:val="21"/>
        </w:rPr>
        <w:t></w:t>
      </w:r>
      <w:r w:rsidR="009A0837" w:rsidRPr="00484B35">
        <w:rPr>
          <w:rFonts w:ascii="Lucida Sans Unicode" w:hAnsi="Lucida Sans Unicode"/>
          <w:w w:val="66"/>
          <w:position w:val="-17"/>
        </w:rPr>
        <w:t></w:t>
      </w:r>
      <w:r w:rsidR="009A0837" w:rsidRPr="00484B35">
        <w:rPr>
          <w:rFonts w:ascii="Lucida Sans Unicode" w:hAnsi="Lucida Sans Unicode"/>
          <w:spacing w:val="9"/>
          <w:position w:val="-17"/>
        </w:rPr>
        <w:t xml:space="preserve"> </w:t>
      </w:r>
      <w:r w:rsidR="009A0837" w:rsidRPr="00484B35">
        <w:rPr>
          <w:w w:val="112"/>
        </w:rPr>
        <w:t>3</w:t>
      </w:r>
      <w:r w:rsidR="009A0837" w:rsidRPr="00484B35">
        <w:tab/>
      </w:r>
      <w:r w:rsidR="009A0837" w:rsidRPr="00484B35">
        <w:rPr>
          <w:rFonts w:ascii="Yu Gothic" w:hAnsi="Yu Gothic"/>
          <w:spacing w:val="-1"/>
          <w:w w:val="72"/>
        </w:rPr>
        <w:t>−</w:t>
      </w:r>
      <w:r w:rsidR="009A0837" w:rsidRPr="00484B35">
        <w:rPr>
          <w:w w:val="112"/>
        </w:rPr>
        <w:t>1</w:t>
      </w:r>
      <w:r w:rsidR="009A0837" w:rsidRPr="00484B35">
        <w:t xml:space="preserve">   </w:t>
      </w:r>
      <w:r w:rsidR="009A0837" w:rsidRPr="00484B35">
        <w:rPr>
          <w:spacing w:val="-21"/>
        </w:rPr>
        <w:t xml:space="preserve"> </w:t>
      </w:r>
      <w:r w:rsidR="009A0837" w:rsidRPr="00484B35">
        <w:rPr>
          <w:rFonts w:ascii="Yu Gothic" w:hAnsi="Yu Gothic"/>
          <w:spacing w:val="-1"/>
          <w:w w:val="72"/>
        </w:rPr>
        <w:t>−</w:t>
      </w:r>
      <w:r w:rsidR="009A0837" w:rsidRPr="00484B35">
        <w:rPr>
          <w:w w:val="112"/>
        </w:rPr>
        <w:t>1</w:t>
      </w:r>
      <w:r w:rsidR="009A0837" w:rsidRPr="00484B35">
        <w:t xml:space="preserve">   </w:t>
      </w:r>
      <w:r w:rsidR="009A0837" w:rsidRPr="00484B35">
        <w:rPr>
          <w:spacing w:val="-21"/>
        </w:rPr>
        <w:t xml:space="preserve"> </w:t>
      </w:r>
      <w:r w:rsidR="009A0837" w:rsidRPr="00484B35">
        <w:rPr>
          <w:rFonts w:ascii="Yu Gothic" w:hAnsi="Yu Gothic"/>
          <w:spacing w:val="-1"/>
          <w:w w:val="72"/>
        </w:rPr>
        <w:t>−</w:t>
      </w:r>
      <w:r w:rsidR="009A0837" w:rsidRPr="00484B35">
        <w:rPr>
          <w:w w:val="112"/>
        </w:rPr>
        <w:t>1</w:t>
      </w:r>
      <w:r w:rsidR="009A0837" w:rsidRPr="00484B35">
        <w:rPr>
          <w:rFonts w:ascii="Lucida Sans Unicode" w:hAnsi="Lucida Sans Unicode"/>
          <w:spacing w:val="-147"/>
          <w:w w:val="66"/>
          <w:position w:val="21"/>
        </w:rPr>
        <w:t></w:t>
      </w:r>
      <w:r w:rsidR="009A0837" w:rsidRPr="00484B35">
        <w:rPr>
          <w:rFonts w:ascii="Lucida Sans Unicode" w:hAnsi="Lucida Sans Unicode"/>
          <w:w w:val="66"/>
          <w:position w:val="-17"/>
        </w:rPr>
        <w:t></w:t>
      </w:r>
    </w:p>
    <w:p w:rsidR="00904690" w:rsidRPr="00484B35" w:rsidRDefault="009A0837">
      <w:pPr>
        <w:pStyle w:val="Textoindependiente"/>
        <w:tabs>
          <w:tab w:val="left" w:pos="4169"/>
          <w:tab w:val="left" w:pos="4571"/>
          <w:tab w:val="left" w:pos="5131"/>
        </w:tabs>
        <w:spacing w:before="236"/>
        <w:ind w:left="3608"/>
      </w:pPr>
      <w:r w:rsidRPr="00484B35">
        <w:rPr>
          <w:rFonts w:ascii="Yu Gothic" w:hAnsi="Yu Gothic"/>
        </w:rPr>
        <w:t>−</w:t>
      </w:r>
      <w:r w:rsidRPr="00484B35">
        <w:t>1</w:t>
      </w:r>
      <w:r w:rsidRPr="00484B35">
        <w:tab/>
        <w:t>0</w:t>
      </w:r>
      <w:r w:rsidRPr="00484B35">
        <w:tab/>
      </w:r>
      <w:r w:rsidRPr="00484B35">
        <w:rPr>
          <w:rFonts w:ascii="Yu Gothic" w:hAnsi="Yu Gothic"/>
        </w:rPr>
        <w:t>−</w:t>
      </w:r>
      <w:r w:rsidRPr="00484B35">
        <w:t>1</w:t>
      </w:r>
      <w:r w:rsidRPr="00484B35">
        <w:tab/>
        <w:t>2</w:t>
      </w:r>
    </w:p>
    <w:p w:rsidR="00904690" w:rsidRPr="00484B35" w:rsidRDefault="009A0837">
      <w:pPr>
        <w:pStyle w:val="Textoindependiente"/>
        <w:spacing w:before="58" w:line="232" w:lineRule="auto"/>
        <w:ind w:left="190" w:right="183" w:firstLine="351"/>
        <w:jc w:val="both"/>
      </w:pPr>
      <w:r w:rsidRPr="00484B35">
        <w:rPr>
          <w:w w:val="105"/>
        </w:rPr>
        <w:t>It can be shown that the number of spanning trees equals the determinant of</w:t>
      </w:r>
      <w:r w:rsidRPr="00484B35">
        <w:rPr>
          <w:spacing w:val="-55"/>
          <w:w w:val="105"/>
        </w:rPr>
        <w:t xml:space="preserve"> </w:t>
      </w:r>
      <w:r w:rsidRPr="00484B35">
        <w:rPr>
          <w:w w:val="105"/>
        </w:rPr>
        <w:t xml:space="preserve">a matrix that is obtained when we remove any row and any column from </w:t>
      </w:r>
      <w:r w:rsidRPr="00484B35">
        <w:rPr>
          <w:i/>
          <w:w w:val="105"/>
        </w:rPr>
        <w:t>L</w:t>
      </w:r>
      <w:r w:rsidRPr="00484B35">
        <w:rPr>
          <w:w w:val="105"/>
        </w:rPr>
        <w:t>. For</w:t>
      </w:r>
      <w:r w:rsidRPr="00484B35">
        <w:rPr>
          <w:spacing w:val="-55"/>
          <w:w w:val="105"/>
        </w:rPr>
        <w:t xml:space="preserve"> </w:t>
      </w:r>
      <w:r w:rsidRPr="00484B35">
        <w:rPr>
          <w:w w:val="105"/>
        </w:rPr>
        <w:t>example,</w:t>
      </w:r>
      <w:r w:rsidRPr="00484B35">
        <w:rPr>
          <w:spacing w:val="2"/>
          <w:w w:val="105"/>
        </w:rPr>
        <w:t xml:space="preserve"> </w:t>
      </w:r>
      <w:r w:rsidRPr="00484B35">
        <w:rPr>
          <w:w w:val="105"/>
        </w:rPr>
        <w:t>if</w:t>
      </w:r>
      <w:r w:rsidRPr="00484B35">
        <w:rPr>
          <w:spacing w:val="3"/>
          <w:w w:val="105"/>
        </w:rPr>
        <w:t xml:space="preserve"> </w:t>
      </w:r>
      <w:r w:rsidRPr="00484B35">
        <w:rPr>
          <w:w w:val="105"/>
        </w:rPr>
        <w:t>we</w:t>
      </w:r>
      <w:r w:rsidRPr="00484B35">
        <w:rPr>
          <w:spacing w:val="2"/>
          <w:w w:val="105"/>
        </w:rPr>
        <w:t xml:space="preserve"> </w:t>
      </w:r>
      <w:r w:rsidRPr="00484B35">
        <w:rPr>
          <w:w w:val="105"/>
        </w:rPr>
        <w:t>remove</w:t>
      </w:r>
      <w:r w:rsidRPr="00484B35">
        <w:rPr>
          <w:spacing w:val="3"/>
          <w:w w:val="105"/>
        </w:rPr>
        <w:t xml:space="preserve"> </w:t>
      </w:r>
      <w:r w:rsidRPr="00484B35">
        <w:rPr>
          <w:w w:val="105"/>
        </w:rPr>
        <w:t>the</w:t>
      </w:r>
      <w:r w:rsidRPr="00484B35">
        <w:rPr>
          <w:spacing w:val="3"/>
          <w:w w:val="105"/>
        </w:rPr>
        <w:t xml:space="preserve"> </w:t>
      </w:r>
      <w:r w:rsidRPr="00484B35">
        <w:rPr>
          <w:w w:val="105"/>
        </w:rPr>
        <w:t>first</w:t>
      </w:r>
      <w:r w:rsidRPr="00484B35">
        <w:rPr>
          <w:spacing w:val="2"/>
          <w:w w:val="105"/>
        </w:rPr>
        <w:t xml:space="preserve"> </w:t>
      </w:r>
      <w:r w:rsidRPr="00484B35">
        <w:rPr>
          <w:w w:val="105"/>
        </w:rPr>
        <w:t>row</w:t>
      </w:r>
      <w:r w:rsidRPr="00484B35">
        <w:rPr>
          <w:spacing w:val="3"/>
          <w:w w:val="105"/>
        </w:rPr>
        <w:t xml:space="preserve"> </w:t>
      </w:r>
      <w:r w:rsidRPr="00484B35">
        <w:rPr>
          <w:w w:val="105"/>
        </w:rPr>
        <w:t>and</w:t>
      </w:r>
      <w:r w:rsidRPr="00484B35">
        <w:rPr>
          <w:spacing w:val="3"/>
          <w:w w:val="105"/>
        </w:rPr>
        <w:t xml:space="preserve"> </w:t>
      </w:r>
      <w:r w:rsidRPr="00484B35">
        <w:rPr>
          <w:w w:val="105"/>
        </w:rPr>
        <w:t>column,</w:t>
      </w:r>
      <w:r w:rsidRPr="00484B35">
        <w:rPr>
          <w:spacing w:val="2"/>
          <w:w w:val="105"/>
        </w:rPr>
        <w:t xml:space="preserve"> </w:t>
      </w:r>
      <w:r w:rsidRPr="00484B35">
        <w:rPr>
          <w:w w:val="105"/>
        </w:rPr>
        <w:t>the</w:t>
      </w:r>
      <w:r w:rsidRPr="00484B35">
        <w:rPr>
          <w:spacing w:val="3"/>
          <w:w w:val="105"/>
        </w:rPr>
        <w:t xml:space="preserve"> </w:t>
      </w:r>
      <w:r w:rsidRPr="00484B35">
        <w:rPr>
          <w:w w:val="105"/>
        </w:rPr>
        <w:t>result</w:t>
      </w:r>
      <w:r w:rsidRPr="00484B35">
        <w:rPr>
          <w:spacing w:val="3"/>
          <w:w w:val="105"/>
        </w:rPr>
        <w:t xml:space="preserve"> </w:t>
      </w:r>
      <w:r w:rsidRPr="00484B35">
        <w:rPr>
          <w:w w:val="105"/>
        </w:rPr>
        <w:t>is</w:t>
      </w:r>
    </w:p>
    <w:p w:rsidR="00904690" w:rsidRPr="00484B35" w:rsidRDefault="0098712D">
      <w:pPr>
        <w:pStyle w:val="Textoindependiente"/>
        <w:tabs>
          <w:tab w:val="left" w:pos="4081"/>
          <w:tab w:val="left" w:pos="4562"/>
        </w:tabs>
        <w:spacing w:before="47"/>
        <w:ind w:left="3532"/>
        <w:rPr>
          <w:rFonts w:ascii="Lucida Sans Unicode" w:hAnsi="Lucida Sans Unicode"/>
        </w:rPr>
      </w:pPr>
      <w:r>
        <w:pict>
          <v:shape id="_x0000_s3347" type="#_x0000_t202" style="position:absolute;left:0;text-align:left;margin-left:240.7pt;margin-top:25.9pt;width:113.95pt;height:41.1pt;z-index:-251939840;mso-position-horizontal-relative:page" filled="f" stroked="f">
            <v:textbox inset="0,0,0,0">
              <w:txbxContent>
                <w:p w:rsidR="00EE7A03" w:rsidRDefault="00EE7A03">
                  <w:pPr>
                    <w:pStyle w:val="Textoindependiente"/>
                    <w:tabs>
                      <w:tab w:val="left" w:pos="548"/>
                      <w:tab w:val="left" w:pos="950"/>
                      <w:tab w:val="left" w:pos="1232"/>
                      <w:tab w:val="left" w:pos="1379"/>
                    </w:tabs>
                    <w:spacing w:line="187" w:lineRule="auto"/>
                  </w:pPr>
                  <w:r>
                    <w:rPr>
                      <w:rFonts w:ascii="Lucida Sans Unicode" w:hAnsi="Lucida Sans Unicode"/>
                      <w:w w:val="66"/>
                      <w:position w:val="5"/>
                    </w:rPr>
                    <w:t></w:t>
                  </w:r>
                  <w:r>
                    <w:rPr>
                      <w:rFonts w:ascii="Lucida Sans Unicode" w:hAnsi="Lucida Sans Unicode"/>
                      <w:position w:val="5"/>
                    </w:rPr>
                    <w:tab/>
                  </w:r>
                  <w:r>
                    <w:rPr>
                      <w:rFonts w:ascii="Lucida Sans Unicode" w:hAnsi="Lucida Sans Unicode"/>
                      <w:position w:val="5"/>
                    </w:rPr>
                    <w:tab/>
                  </w:r>
                  <w:r>
                    <w:rPr>
                      <w:rFonts w:ascii="Lucida Sans Unicode" w:hAnsi="Lucida Sans Unicode"/>
                      <w:position w:val="5"/>
                    </w:rPr>
                    <w:tab/>
                  </w:r>
                  <w:r>
                    <w:rPr>
                      <w:rFonts w:ascii="Lucida Sans Unicode" w:hAnsi="Lucida Sans Unicode"/>
                      <w:spacing w:val="-1233"/>
                      <w:w w:val="66"/>
                      <w:position w:val="5"/>
                    </w:rPr>
                    <w:t></w:t>
                  </w:r>
                  <w:r>
                    <w:rPr>
                      <w:w w:val="112"/>
                    </w:rPr>
                    <w:t>0</w:t>
                  </w:r>
                  <w:r>
                    <w:tab/>
                  </w:r>
                  <w:r>
                    <w:rPr>
                      <w:w w:val="112"/>
                    </w:rPr>
                    <w:t>2</w:t>
                  </w:r>
                  <w:r>
                    <w:tab/>
                  </w:r>
                  <w:r>
                    <w:rPr>
                      <w:rFonts w:ascii="Yu Gothic" w:hAnsi="Yu Gothic"/>
                      <w:spacing w:val="-1"/>
                      <w:w w:val="72"/>
                    </w:rPr>
                    <w:t>−</w:t>
                  </w:r>
                  <w:r>
                    <w:rPr>
                      <w:spacing w:val="-1632"/>
                      <w:w w:val="112"/>
                    </w:rPr>
                    <w:t>1</w:t>
                  </w:r>
                  <w:r>
                    <w:rPr>
                      <w:w w:val="103"/>
                    </w:rPr>
                    <w:t>det(</w:t>
                  </w:r>
                  <w:r>
                    <w:tab/>
                  </w:r>
                  <w:r>
                    <w:tab/>
                  </w:r>
                  <w:r>
                    <w:tab/>
                  </w:r>
                  <w:r>
                    <w:tab/>
                  </w:r>
                  <w:r>
                    <w:rPr>
                      <w:w w:val="101"/>
                    </w:rPr>
                    <w:t>)</w:t>
                  </w:r>
                  <w:r>
                    <w:rPr>
                      <w:spacing w:val="-15"/>
                    </w:rPr>
                    <w:t xml:space="preserve"> </w:t>
                  </w:r>
                  <w:r>
                    <w:rPr>
                      <w:rFonts w:ascii="Yu Gothic" w:hAnsi="Yu Gothic"/>
                      <w:w w:val="99"/>
                    </w:rPr>
                    <w:t>=</w:t>
                  </w:r>
                  <w:r>
                    <w:rPr>
                      <w:rFonts w:ascii="Yu Gothic" w:hAnsi="Yu Gothic"/>
                      <w:spacing w:val="-22"/>
                    </w:rPr>
                    <w:t xml:space="preserve"> </w:t>
                  </w:r>
                  <w:r>
                    <w:rPr>
                      <w:spacing w:val="-1"/>
                      <w:w w:val="112"/>
                    </w:rPr>
                    <w:t>3</w:t>
                  </w:r>
                  <w:r>
                    <w:rPr>
                      <w:w w:val="112"/>
                    </w:rPr>
                    <w:t>.</w:t>
                  </w:r>
                </w:p>
              </w:txbxContent>
            </v:textbox>
            <w10:wrap anchorx="page"/>
          </v:shape>
        </w:pict>
      </w:r>
      <w:r w:rsidR="009A0837" w:rsidRPr="00484B35">
        <w:rPr>
          <w:rFonts w:ascii="Lucida Sans Unicode" w:hAnsi="Lucida Sans Unicode"/>
          <w:position w:val="16"/>
        </w:rPr>
        <w:t></w:t>
      </w:r>
      <w:r w:rsidR="009A0837" w:rsidRPr="00484B35">
        <w:t>1</w:t>
      </w:r>
      <w:r w:rsidR="009A0837" w:rsidRPr="00484B35">
        <w:tab/>
        <w:t>0</w:t>
      </w:r>
      <w:r w:rsidR="009A0837" w:rsidRPr="00484B35">
        <w:tab/>
      </w:r>
      <w:r w:rsidR="009A0837" w:rsidRPr="00484B35">
        <w:rPr>
          <w:w w:val="95"/>
        </w:rPr>
        <w:t>0</w:t>
      </w:r>
      <w:r w:rsidR="009A0837" w:rsidRPr="00484B35">
        <w:rPr>
          <w:spacing w:val="4"/>
          <w:w w:val="95"/>
        </w:rPr>
        <w:t xml:space="preserve"> </w:t>
      </w:r>
      <w:r w:rsidR="009A0837" w:rsidRPr="00484B35">
        <w:rPr>
          <w:rFonts w:ascii="Lucida Sans Unicode" w:hAnsi="Lucida Sans Unicode"/>
          <w:w w:val="95"/>
          <w:position w:val="16"/>
        </w:rPr>
        <w:t></w:t>
      </w:r>
    </w:p>
    <w:p w:rsidR="00904690" w:rsidRPr="00484B35" w:rsidRDefault="009A0837">
      <w:pPr>
        <w:pStyle w:val="Textoindependiente"/>
        <w:tabs>
          <w:tab w:val="left" w:pos="4562"/>
        </w:tabs>
        <w:spacing w:before="229"/>
        <w:ind w:left="3679"/>
      </w:pPr>
      <w:r w:rsidRPr="00484B35">
        <w:t xml:space="preserve">0  </w:t>
      </w:r>
      <w:r w:rsidRPr="00484B35">
        <w:rPr>
          <w:spacing w:val="16"/>
        </w:rPr>
        <w:t xml:space="preserve"> </w:t>
      </w:r>
      <w:r w:rsidRPr="00484B35">
        <w:rPr>
          <w:rFonts w:ascii="Yu Gothic" w:hAnsi="Yu Gothic"/>
        </w:rPr>
        <w:t>−</w:t>
      </w:r>
      <w:r w:rsidRPr="00484B35">
        <w:t>1</w:t>
      </w:r>
      <w:r w:rsidRPr="00484B35">
        <w:tab/>
        <w:t>2</w:t>
      </w:r>
    </w:p>
    <w:p w:rsidR="00904690" w:rsidRPr="00484B35" w:rsidRDefault="009A0837">
      <w:pPr>
        <w:pStyle w:val="Textoindependiente"/>
        <w:spacing w:before="42" w:line="232" w:lineRule="auto"/>
        <w:ind w:left="190" w:right="181" w:hanging="8"/>
      </w:pPr>
      <w:r w:rsidRPr="00484B35">
        <w:rPr>
          <w:w w:val="110"/>
        </w:rPr>
        <w:t>The</w:t>
      </w:r>
      <w:r w:rsidRPr="00484B35">
        <w:rPr>
          <w:spacing w:val="-9"/>
          <w:w w:val="110"/>
        </w:rPr>
        <w:t xml:space="preserve"> </w:t>
      </w:r>
      <w:r w:rsidRPr="00484B35">
        <w:rPr>
          <w:w w:val="110"/>
        </w:rPr>
        <w:t>determinant</w:t>
      </w:r>
      <w:r w:rsidRPr="00484B35">
        <w:rPr>
          <w:spacing w:val="-9"/>
          <w:w w:val="110"/>
        </w:rPr>
        <w:t xml:space="preserve"> </w:t>
      </w:r>
      <w:r w:rsidRPr="00484B35">
        <w:rPr>
          <w:w w:val="110"/>
        </w:rPr>
        <w:t>is</w:t>
      </w:r>
      <w:r w:rsidRPr="00484B35">
        <w:rPr>
          <w:spacing w:val="-8"/>
          <w:w w:val="110"/>
        </w:rPr>
        <w:t xml:space="preserve"> </w:t>
      </w:r>
      <w:r w:rsidRPr="00484B35">
        <w:rPr>
          <w:w w:val="110"/>
        </w:rPr>
        <w:t>always</w:t>
      </w:r>
      <w:r w:rsidRPr="00484B35">
        <w:rPr>
          <w:spacing w:val="-9"/>
          <w:w w:val="110"/>
        </w:rPr>
        <w:t xml:space="preserve"> </w:t>
      </w:r>
      <w:r w:rsidRPr="00484B35">
        <w:rPr>
          <w:w w:val="110"/>
        </w:rPr>
        <w:t>the</w:t>
      </w:r>
      <w:r w:rsidRPr="00484B35">
        <w:rPr>
          <w:spacing w:val="-9"/>
          <w:w w:val="110"/>
        </w:rPr>
        <w:t xml:space="preserve"> </w:t>
      </w:r>
      <w:r w:rsidRPr="00484B35">
        <w:rPr>
          <w:w w:val="110"/>
        </w:rPr>
        <w:t>same,</w:t>
      </w:r>
      <w:r w:rsidRPr="00484B35">
        <w:rPr>
          <w:spacing w:val="-6"/>
          <w:w w:val="110"/>
        </w:rPr>
        <w:t xml:space="preserve"> </w:t>
      </w:r>
      <w:r w:rsidRPr="00484B35">
        <w:rPr>
          <w:w w:val="110"/>
        </w:rPr>
        <w:t>regardless</w:t>
      </w:r>
      <w:r w:rsidRPr="00484B35">
        <w:rPr>
          <w:spacing w:val="-9"/>
          <w:w w:val="110"/>
        </w:rPr>
        <w:t xml:space="preserve"> </w:t>
      </w:r>
      <w:r w:rsidRPr="00484B35">
        <w:rPr>
          <w:w w:val="110"/>
        </w:rPr>
        <w:t>of</w:t>
      </w:r>
      <w:r w:rsidRPr="00484B35">
        <w:rPr>
          <w:spacing w:val="-8"/>
          <w:w w:val="110"/>
        </w:rPr>
        <w:t xml:space="preserve"> </w:t>
      </w:r>
      <w:r w:rsidRPr="00484B35">
        <w:rPr>
          <w:w w:val="110"/>
        </w:rPr>
        <w:t>which</w:t>
      </w:r>
      <w:r w:rsidRPr="00484B35">
        <w:rPr>
          <w:spacing w:val="-9"/>
          <w:w w:val="110"/>
        </w:rPr>
        <w:t xml:space="preserve"> </w:t>
      </w:r>
      <w:r w:rsidRPr="00484B35">
        <w:rPr>
          <w:w w:val="110"/>
        </w:rPr>
        <w:t>row</w:t>
      </w:r>
      <w:r w:rsidRPr="00484B35">
        <w:rPr>
          <w:spacing w:val="-8"/>
          <w:w w:val="110"/>
        </w:rPr>
        <w:t xml:space="preserve"> </w:t>
      </w:r>
      <w:r w:rsidRPr="00484B35">
        <w:rPr>
          <w:w w:val="110"/>
        </w:rPr>
        <w:t>and</w:t>
      </w:r>
      <w:r w:rsidRPr="00484B35">
        <w:rPr>
          <w:spacing w:val="-9"/>
          <w:w w:val="110"/>
        </w:rPr>
        <w:t xml:space="preserve"> </w:t>
      </w:r>
      <w:r w:rsidRPr="00484B35">
        <w:rPr>
          <w:w w:val="110"/>
        </w:rPr>
        <w:t>column</w:t>
      </w:r>
      <w:r w:rsidRPr="00484B35">
        <w:rPr>
          <w:spacing w:val="-9"/>
          <w:w w:val="110"/>
        </w:rPr>
        <w:t xml:space="preserve"> </w:t>
      </w:r>
      <w:r w:rsidRPr="00484B35">
        <w:rPr>
          <w:w w:val="110"/>
        </w:rPr>
        <w:t>we</w:t>
      </w:r>
      <w:r w:rsidRPr="00484B35">
        <w:rPr>
          <w:spacing w:val="-57"/>
          <w:w w:val="110"/>
        </w:rPr>
        <w:t xml:space="preserve"> </w:t>
      </w:r>
      <w:r w:rsidRPr="00484B35">
        <w:rPr>
          <w:w w:val="110"/>
        </w:rPr>
        <w:t>remove</w:t>
      </w:r>
      <w:r w:rsidRPr="00484B35">
        <w:rPr>
          <w:spacing w:val="-1"/>
          <w:w w:val="110"/>
        </w:rPr>
        <w:t xml:space="preserve"> </w:t>
      </w:r>
      <w:r w:rsidRPr="00484B35">
        <w:rPr>
          <w:w w:val="110"/>
        </w:rPr>
        <w:t>from</w:t>
      </w:r>
      <w:r w:rsidRPr="00484B35">
        <w:rPr>
          <w:spacing w:val="5"/>
          <w:w w:val="110"/>
        </w:rPr>
        <w:t xml:space="preserve"> </w:t>
      </w:r>
      <w:r w:rsidRPr="00484B35">
        <w:rPr>
          <w:i/>
          <w:w w:val="110"/>
        </w:rPr>
        <w:t>L</w:t>
      </w:r>
      <w:r w:rsidRPr="00484B35">
        <w:rPr>
          <w:w w:val="110"/>
        </w:rPr>
        <w:t>.</w:t>
      </w:r>
    </w:p>
    <w:p w:rsidR="00904690" w:rsidRPr="00484B35" w:rsidRDefault="009A0837">
      <w:pPr>
        <w:pStyle w:val="Textoindependiente"/>
        <w:spacing w:before="2" w:line="232" w:lineRule="auto"/>
        <w:ind w:left="190" w:right="188" w:firstLine="351"/>
        <w:jc w:val="both"/>
      </w:pPr>
      <w:r w:rsidRPr="00484B35">
        <w:rPr>
          <w:w w:val="105"/>
        </w:rPr>
        <w:t>Note that Cayley’s formula in Chapter 22.5 is a special case of Kirchhoff’s</w:t>
      </w:r>
      <w:r w:rsidRPr="00484B35">
        <w:rPr>
          <w:spacing w:val="1"/>
          <w:w w:val="105"/>
        </w:rPr>
        <w:t xml:space="preserve"> </w:t>
      </w:r>
      <w:r w:rsidRPr="00484B35">
        <w:rPr>
          <w:w w:val="105"/>
        </w:rPr>
        <w:t>theorem,</w:t>
      </w:r>
      <w:r w:rsidRPr="00484B35">
        <w:rPr>
          <w:spacing w:val="2"/>
          <w:w w:val="105"/>
        </w:rPr>
        <w:t xml:space="preserve"> </w:t>
      </w:r>
      <w:r w:rsidRPr="00484B35">
        <w:rPr>
          <w:w w:val="105"/>
        </w:rPr>
        <w:t>because</w:t>
      </w:r>
      <w:r w:rsidRPr="00484B35">
        <w:rPr>
          <w:spacing w:val="3"/>
          <w:w w:val="105"/>
        </w:rPr>
        <w:t xml:space="preserve"> </w:t>
      </w:r>
      <w:r w:rsidRPr="00484B35">
        <w:rPr>
          <w:w w:val="105"/>
        </w:rPr>
        <w:t>in</w:t>
      </w:r>
      <w:r w:rsidRPr="00484B35">
        <w:rPr>
          <w:spacing w:val="2"/>
          <w:w w:val="105"/>
        </w:rPr>
        <w:t xml:space="preserve"> </w:t>
      </w:r>
      <w:r w:rsidRPr="00484B35">
        <w:rPr>
          <w:w w:val="105"/>
        </w:rPr>
        <w:t>a</w:t>
      </w:r>
      <w:r w:rsidRPr="00484B35">
        <w:rPr>
          <w:spacing w:val="3"/>
          <w:w w:val="105"/>
        </w:rPr>
        <w:t xml:space="preserve"> </w:t>
      </w:r>
      <w:r w:rsidRPr="00484B35">
        <w:rPr>
          <w:w w:val="105"/>
        </w:rPr>
        <w:t>complete</w:t>
      </w:r>
      <w:r w:rsidRPr="00484B35">
        <w:rPr>
          <w:spacing w:val="2"/>
          <w:w w:val="105"/>
        </w:rPr>
        <w:t xml:space="preserve"> </w:t>
      </w:r>
      <w:r w:rsidRPr="00484B35">
        <w:rPr>
          <w:w w:val="105"/>
        </w:rPr>
        <w:t>graph</w:t>
      </w:r>
      <w:r w:rsidRPr="00484B35">
        <w:rPr>
          <w:spacing w:val="3"/>
          <w:w w:val="105"/>
        </w:rPr>
        <w:t xml:space="preserve"> </w:t>
      </w:r>
      <w:r w:rsidRPr="00484B35">
        <w:rPr>
          <w:w w:val="105"/>
        </w:rPr>
        <w:t>of</w:t>
      </w:r>
      <w:r w:rsidRPr="00484B35">
        <w:rPr>
          <w:spacing w:val="9"/>
          <w:w w:val="105"/>
        </w:rPr>
        <w:t xml:space="preserve"> </w:t>
      </w:r>
      <w:r w:rsidRPr="00484B35">
        <w:rPr>
          <w:i/>
          <w:w w:val="105"/>
        </w:rPr>
        <w:t>n</w:t>
      </w:r>
      <w:r w:rsidRPr="00484B35">
        <w:rPr>
          <w:i/>
          <w:spacing w:val="8"/>
          <w:w w:val="105"/>
        </w:rPr>
        <w:t xml:space="preserve"> </w:t>
      </w:r>
      <w:r w:rsidRPr="00484B35">
        <w:rPr>
          <w:w w:val="105"/>
        </w:rPr>
        <w:t>nodes</w:t>
      </w:r>
    </w:p>
    <w:p w:rsidR="00904690" w:rsidRPr="00484B35" w:rsidRDefault="009A0837">
      <w:pPr>
        <w:pStyle w:val="Textoindependiente"/>
        <w:tabs>
          <w:tab w:val="left" w:pos="933"/>
          <w:tab w:val="left" w:pos="1529"/>
          <w:tab w:val="left" w:pos="2073"/>
        </w:tabs>
        <w:spacing w:before="116" w:line="50" w:lineRule="auto"/>
        <w:ind w:right="450"/>
        <w:jc w:val="center"/>
        <w:rPr>
          <w:rFonts w:ascii="Lucida Sans Unicode" w:hAnsi="Lucida Sans Unicode"/>
        </w:rPr>
      </w:pPr>
      <w:r w:rsidRPr="00484B35">
        <w:rPr>
          <w:rFonts w:ascii="Lucida Sans Unicode" w:hAnsi="Lucida Sans Unicode"/>
          <w:spacing w:val="-147"/>
          <w:w w:val="66"/>
          <w:position w:val="16"/>
        </w:rPr>
        <w:t></w:t>
      </w:r>
      <w:r w:rsidRPr="00484B35">
        <w:rPr>
          <w:rFonts w:ascii="Lucida Sans Unicode" w:hAnsi="Lucida Sans Unicode"/>
          <w:spacing w:val="7"/>
          <w:w w:val="66"/>
          <w:position w:val="-22"/>
        </w:rPr>
        <w:t></w:t>
      </w:r>
      <w:r w:rsidRPr="00484B35">
        <w:rPr>
          <w:i/>
          <w:w w:val="104"/>
        </w:rPr>
        <w:t>n</w:t>
      </w:r>
      <w:r w:rsidRPr="00484B35">
        <w:rPr>
          <w:i/>
          <w:spacing w:val="-22"/>
        </w:rPr>
        <w:t xml:space="preserve"> </w:t>
      </w:r>
      <w:r w:rsidRPr="00484B35">
        <w:rPr>
          <w:rFonts w:ascii="Yu Gothic" w:hAnsi="Yu Gothic"/>
          <w:w w:val="72"/>
        </w:rPr>
        <w:t>−</w:t>
      </w:r>
      <w:r w:rsidRPr="00484B35">
        <w:rPr>
          <w:rFonts w:ascii="Yu Gothic" w:hAnsi="Yu Gothic"/>
          <w:spacing w:val="-34"/>
        </w:rPr>
        <w:t xml:space="preserve"> </w:t>
      </w:r>
      <w:r w:rsidRPr="00484B35">
        <w:rPr>
          <w:w w:val="112"/>
        </w:rPr>
        <w:t>1</w:t>
      </w:r>
      <w:r w:rsidRPr="00484B35">
        <w:tab/>
      </w:r>
      <w:r w:rsidRPr="00484B35">
        <w:rPr>
          <w:rFonts w:ascii="Yu Gothic" w:hAnsi="Yu Gothic"/>
          <w:spacing w:val="-1"/>
          <w:w w:val="72"/>
        </w:rPr>
        <w:t>−</w:t>
      </w:r>
      <w:r w:rsidRPr="00484B35">
        <w:rPr>
          <w:w w:val="112"/>
        </w:rPr>
        <w:t>1</w:t>
      </w:r>
      <w:r w:rsidRPr="00484B35">
        <w:tab/>
      </w:r>
      <w:r w:rsidRPr="00484B35">
        <w:rPr>
          <w:rFonts w:ascii="Yu Gothic" w:hAnsi="Yu Gothic"/>
          <w:w w:val="107"/>
        </w:rPr>
        <w:t>·</w:t>
      </w:r>
      <w:r w:rsidRPr="00484B35">
        <w:rPr>
          <w:rFonts w:ascii="Yu Gothic" w:hAnsi="Yu Gothic"/>
          <w:spacing w:val="-40"/>
        </w:rPr>
        <w:t xml:space="preserve"> </w:t>
      </w:r>
      <w:r w:rsidRPr="00484B35">
        <w:rPr>
          <w:rFonts w:ascii="Yu Gothic" w:hAnsi="Yu Gothic"/>
          <w:w w:val="107"/>
        </w:rPr>
        <w:t>·</w:t>
      </w:r>
      <w:r w:rsidRPr="00484B35">
        <w:rPr>
          <w:rFonts w:ascii="Yu Gothic" w:hAnsi="Yu Gothic"/>
          <w:spacing w:val="-40"/>
        </w:rPr>
        <w:t xml:space="preserve"> </w:t>
      </w:r>
      <w:r w:rsidRPr="00484B35">
        <w:rPr>
          <w:rFonts w:ascii="Yu Gothic" w:hAnsi="Yu Gothic"/>
          <w:w w:val="107"/>
        </w:rPr>
        <w:t>·</w:t>
      </w:r>
      <w:r w:rsidRPr="00484B35">
        <w:rPr>
          <w:rFonts w:ascii="Yu Gothic" w:hAnsi="Yu Gothic"/>
        </w:rPr>
        <w:tab/>
      </w:r>
      <w:r w:rsidRPr="00484B35">
        <w:rPr>
          <w:rFonts w:ascii="Yu Gothic" w:hAnsi="Yu Gothic"/>
          <w:spacing w:val="-1"/>
          <w:w w:val="72"/>
        </w:rPr>
        <w:t>−</w:t>
      </w:r>
      <w:r w:rsidRPr="00484B35">
        <w:rPr>
          <w:w w:val="112"/>
        </w:rPr>
        <w:t>1</w:t>
      </w:r>
      <w:r w:rsidRPr="00484B35">
        <w:t xml:space="preserve"> </w:t>
      </w:r>
      <w:r w:rsidRPr="00484B35">
        <w:rPr>
          <w:spacing w:val="-9"/>
        </w:rPr>
        <w:t xml:space="preserve"> </w:t>
      </w:r>
      <w:r w:rsidRPr="00484B35">
        <w:rPr>
          <w:rFonts w:ascii="Lucida Sans Unicode" w:hAnsi="Lucida Sans Unicode"/>
          <w:spacing w:val="-147"/>
          <w:w w:val="66"/>
          <w:position w:val="16"/>
        </w:rPr>
        <w:t></w:t>
      </w:r>
      <w:r w:rsidRPr="00484B35">
        <w:rPr>
          <w:rFonts w:ascii="Lucida Sans Unicode" w:hAnsi="Lucida Sans Unicode"/>
          <w:w w:val="66"/>
          <w:position w:val="-22"/>
        </w:rPr>
        <w:t></w:t>
      </w:r>
    </w:p>
    <w:p w:rsidR="00904690" w:rsidRPr="00484B35" w:rsidRDefault="00904690">
      <w:pPr>
        <w:spacing w:line="50" w:lineRule="auto"/>
        <w:jc w:val="center"/>
        <w:rPr>
          <w:rFonts w:ascii="Lucida Sans Unicode" w:hAnsi="Lucida Sans Unicode"/>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86" w:line="64" w:lineRule="exact"/>
        <w:jc w:val="right"/>
      </w:pPr>
      <w:r w:rsidRPr="00484B35">
        <w:rPr>
          <w:w w:val="105"/>
        </w:rPr>
        <w:t>det(</w:t>
      </w:r>
    </w:p>
    <w:p w:rsidR="00904690" w:rsidRPr="00484B35" w:rsidRDefault="009A0837">
      <w:pPr>
        <w:pStyle w:val="Textoindependiente"/>
        <w:tabs>
          <w:tab w:val="left" w:pos="798"/>
          <w:tab w:val="left" w:pos="1489"/>
          <w:tab w:val="left" w:pos="2033"/>
        </w:tabs>
        <w:spacing w:line="250" w:lineRule="exact"/>
        <w:ind w:left="208"/>
      </w:pPr>
      <w:r w:rsidRPr="00484B35">
        <w:br w:type="column"/>
      </w:r>
      <w:r w:rsidRPr="00484B35">
        <w:rPr>
          <w:rFonts w:ascii="Yu Gothic" w:hAnsi="Yu Gothic"/>
        </w:rPr>
        <w:t>−</w:t>
      </w:r>
      <w:r w:rsidRPr="00484B35">
        <w:t>1</w:t>
      </w:r>
      <w:r w:rsidRPr="00484B35">
        <w:tab/>
      </w:r>
      <w:r w:rsidRPr="00484B35">
        <w:rPr>
          <w:i/>
          <w:w w:val="90"/>
        </w:rPr>
        <w:t>n</w:t>
      </w:r>
      <w:r w:rsidRPr="00484B35">
        <w:rPr>
          <w:i/>
          <w:spacing w:val="-17"/>
          <w:w w:val="90"/>
        </w:rPr>
        <w:t xml:space="preserve"> </w:t>
      </w:r>
      <w:r w:rsidRPr="00484B35">
        <w:rPr>
          <w:rFonts w:ascii="Yu Gothic" w:hAnsi="Yu Gothic"/>
          <w:w w:val="90"/>
        </w:rPr>
        <w:t>−</w:t>
      </w:r>
      <w:r w:rsidRPr="00484B35">
        <w:rPr>
          <w:rFonts w:ascii="Yu Gothic" w:hAnsi="Yu Gothic"/>
          <w:spacing w:val="-27"/>
          <w:w w:val="90"/>
        </w:rPr>
        <w:t xml:space="preserve"> </w:t>
      </w:r>
      <w:r w:rsidRPr="00484B35">
        <w:rPr>
          <w:w w:val="90"/>
        </w:rPr>
        <w:t>1</w:t>
      </w:r>
      <w:r w:rsidRPr="00484B35">
        <w:rPr>
          <w:w w:val="90"/>
        </w:rPr>
        <w:tab/>
      </w:r>
      <w:r w:rsidRPr="00484B35">
        <w:rPr>
          <w:rFonts w:ascii="Yu Gothic" w:hAnsi="Yu Gothic"/>
        </w:rPr>
        <w:t>·</w:t>
      </w:r>
      <w:r w:rsidRPr="00484B35">
        <w:rPr>
          <w:rFonts w:ascii="Yu Gothic" w:hAnsi="Yu Gothic"/>
          <w:spacing w:val="-39"/>
        </w:rPr>
        <w:t xml:space="preserve"> </w:t>
      </w:r>
      <w:r w:rsidRPr="00484B35">
        <w:rPr>
          <w:rFonts w:ascii="Yu Gothic" w:hAnsi="Yu Gothic"/>
        </w:rPr>
        <w:t>·</w:t>
      </w:r>
      <w:r w:rsidRPr="00484B35">
        <w:rPr>
          <w:rFonts w:ascii="Yu Gothic" w:hAnsi="Yu Gothic"/>
          <w:spacing w:val="-39"/>
        </w:rPr>
        <w:t xml:space="preserve"> </w:t>
      </w:r>
      <w:r w:rsidRPr="00484B35">
        <w:rPr>
          <w:rFonts w:ascii="Yu Gothic" w:hAnsi="Yu Gothic"/>
        </w:rPr>
        <w:t>·</w:t>
      </w:r>
      <w:r w:rsidRPr="00484B35">
        <w:rPr>
          <w:rFonts w:ascii="Yu Gothic" w:hAnsi="Yu Gothic"/>
        </w:rPr>
        <w:tab/>
      </w:r>
      <w:r w:rsidRPr="00484B35">
        <w:rPr>
          <w:rFonts w:ascii="Yu Gothic" w:hAnsi="Yu Gothic"/>
          <w:spacing w:val="-3"/>
          <w:w w:val="85"/>
        </w:rPr>
        <w:t>−</w:t>
      </w:r>
      <w:r w:rsidRPr="00484B35">
        <w:rPr>
          <w:spacing w:val="-3"/>
          <w:w w:val="85"/>
        </w:rPr>
        <w:t>1</w:t>
      </w:r>
    </w:p>
    <w:p w:rsidR="00904690" w:rsidRPr="00484B35" w:rsidRDefault="009A0837">
      <w:pPr>
        <w:spacing w:before="138" w:line="112" w:lineRule="exact"/>
        <w:ind w:left="61"/>
      </w:pPr>
      <w:r w:rsidRPr="00484B35">
        <w:br w:type="column"/>
      </w:r>
      <w:r w:rsidRPr="00484B35">
        <w:rPr>
          <w:rFonts w:ascii="Lucida Sans Unicode" w:hAnsi="Lucida Sans Unicode"/>
          <w:spacing w:val="-1"/>
          <w:w w:val="66"/>
        </w:rPr>
        <w:t></w:t>
      </w:r>
      <w:r w:rsidRPr="00484B35">
        <w:rPr>
          <w:w w:val="101"/>
        </w:rPr>
        <w:t>)</w:t>
      </w:r>
      <w:r w:rsidRPr="00484B35">
        <w:rPr>
          <w:spacing w:val="-15"/>
        </w:rPr>
        <w:t xml:space="preserve"> </w:t>
      </w:r>
      <w:r w:rsidRPr="00484B35">
        <w:rPr>
          <w:rFonts w:ascii="Yu Gothic" w:hAnsi="Yu Gothic"/>
          <w:w w:val="99"/>
        </w:rPr>
        <w:t>=</w:t>
      </w:r>
      <w:r w:rsidRPr="00484B35">
        <w:rPr>
          <w:rFonts w:ascii="Yu Gothic" w:hAnsi="Yu Gothic"/>
          <w:spacing w:val="-15"/>
        </w:rPr>
        <w:t xml:space="preserve"> </w:t>
      </w:r>
      <w:r w:rsidRPr="00484B35">
        <w:rPr>
          <w:rFonts w:ascii="Georgia" w:hAnsi="Georgia"/>
          <w:i/>
          <w:spacing w:val="7"/>
          <w:w w:val="104"/>
        </w:rPr>
        <w:t>n</w:t>
      </w:r>
      <w:r w:rsidRPr="00484B35">
        <w:rPr>
          <w:rFonts w:ascii="Georgia" w:hAnsi="Georgia"/>
          <w:i/>
          <w:spacing w:val="1"/>
          <w:w w:val="128"/>
          <w:vertAlign w:val="superscript"/>
        </w:rPr>
        <w:t>n</w:t>
      </w:r>
      <w:r w:rsidRPr="00484B35">
        <w:rPr>
          <w:rFonts w:ascii="Yu Gothic" w:hAnsi="Yu Gothic"/>
          <w:spacing w:val="-1"/>
          <w:w w:val="72"/>
          <w:vertAlign w:val="superscript"/>
        </w:rPr>
        <w:t>−</w:t>
      </w:r>
      <w:r w:rsidRPr="00484B35">
        <w:rPr>
          <w:spacing w:val="9"/>
          <w:w w:val="148"/>
          <w:vertAlign w:val="superscript"/>
        </w:rPr>
        <w:t>2</w:t>
      </w:r>
      <w:r w:rsidRPr="00484B35">
        <w:rPr>
          <w:w w:val="112"/>
        </w:rPr>
        <w:t>.</w:t>
      </w:r>
    </w:p>
    <w:p w:rsidR="00904690" w:rsidRPr="00484B35" w:rsidRDefault="00904690">
      <w:pPr>
        <w:spacing w:line="112" w:lineRule="exact"/>
        <w:sectPr w:rsidR="00904690" w:rsidRPr="00484B35">
          <w:type w:val="continuous"/>
          <w:pgSz w:w="11910" w:h="16840"/>
          <w:pgMar w:top="1580" w:right="1680" w:bottom="280" w:left="1680" w:header="720" w:footer="720" w:gutter="0"/>
          <w:cols w:num="3" w:space="720" w:equalWidth="0">
            <w:col w:w="2745" w:space="40"/>
            <w:col w:w="2316" w:space="39"/>
            <w:col w:w="3410"/>
          </w:cols>
        </w:sectPr>
      </w:pPr>
    </w:p>
    <w:p w:rsidR="00904690" w:rsidRPr="00484B35" w:rsidRDefault="0098712D">
      <w:pPr>
        <w:pStyle w:val="Textoindependiente"/>
        <w:tabs>
          <w:tab w:val="left" w:pos="358"/>
          <w:tab w:val="left" w:pos="1043"/>
        </w:tabs>
        <w:spacing w:before="66"/>
        <w:jc w:val="right"/>
      </w:pPr>
      <w:r>
        <w:pict>
          <v:shape id="_x0000_s3346" type="#_x0000_t202" style="position:absolute;left:0;text-align:left;margin-left:221.25pt;margin-top:0;width:7.35pt;height:41.1pt;z-index:-251938816;mso-position-horizontal-relative:page" filled="f" stroked="f">
            <v:textbox inset="0,0,0,0">
              <w:txbxContent>
                <w:p w:rsidR="00EE7A03" w:rsidRDefault="00EE7A03">
                  <w:pPr>
                    <w:pStyle w:val="Textoindependiente"/>
                    <w:spacing w:line="267" w:lineRule="exact"/>
                    <w:rPr>
                      <w:rFonts w:ascii="Lucida Sans Unicode" w:hAnsi="Lucida Sans Unicode"/>
                    </w:rPr>
                  </w:pPr>
                  <w:r>
                    <w:rPr>
                      <w:rFonts w:ascii="Lucida Sans Unicode" w:hAnsi="Lucida Sans Unicode"/>
                      <w:w w:val="66"/>
                    </w:rPr>
                    <w:t></w:t>
                  </w:r>
                </w:p>
              </w:txbxContent>
            </v:textbox>
            <w10:wrap anchorx="page"/>
          </v:shape>
        </w:pict>
      </w:r>
      <w:r w:rsidR="009A0837" w:rsidRPr="00484B35">
        <w:rPr>
          <w:rFonts w:ascii="Lucida Sans Unicode" w:hAnsi="Lucida Sans Unicode"/>
          <w:w w:val="95"/>
          <w:position w:val="5"/>
        </w:rPr>
        <w:t></w:t>
      </w:r>
      <w:r w:rsidR="009A0837" w:rsidRPr="00484B35">
        <w:rPr>
          <w:rFonts w:ascii="Lucida Sans Unicode" w:hAnsi="Lucida Sans Unicode"/>
          <w:w w:val="95"/>
          <w:position w:val="5"/>
        </w:rPr>
        <w:tab/>
      </w:r>
      <w:r w:rsidR="009A0837" w:rsidRPr="00484B35">
        <w:t>.</w:t>
      </w:r>
      <w:r w:rsidR="009A0837" w:rsidRPr="00484B35">
        <w:tab/>
        <w:t>.</w:t>
      </w:r>
    </w:p>
    <w:p w:rsidR="00904690" w:rsidRPr="00484B35" w:rsidRDefault="009A0837">
      <w:pPr>
        <w:pStyle w:val="Textoindependiente"/>
        <w:tabs>
          <w:tab w:val="left" w:pos="1037"/>
          <w:tab w:val="left" w:pos="1311"/>
        </w:tabs>
        <w:spacing w:line="423" w:lineRule="exact"/>
        <w:ind w:left="382"/>
        <w:rPr>
          <w:rFonts w:ascii="Lucida Sans Unicode" w:hAnsi="Lucida Sans Unicode"/>
        </w:rPr>
      </w:pPr>
      <w:r w:rsidRPr="00484B35">
        <w:br w:type="column"/>
      </w:r>
      <w:r w:rsidRPr="00484B35">
        <w:rPr>
          <w:position w:val="14"/>
        </w:rPr>
        <w:t>.</w:t>
      </w:r>
      <w:r w:rsidRPr="00484B35">
        <w:rPr>
          <w:spacing w:val="-31"/>
          <w:position w:val="14"/>
        </w:rPr>
        <w:t xml:space="preserve"> </w:t>
      </w:r>
      <w:r w:rsidRPr="00484B35">
        <w:rPr>
          <w:position w:val="8"/>
        </w:rPr>
        <w:t>.</w:t>
      </w:r>
      <w:r w:rsidRPr="00484B35">
        <w:rPr>
          <w:spacing w:val="-30"/>
          <w:position w:val="8"/>
        </w:rPr>
        <w:t xml:space="preserve"> </w:t>
      </w:r>
      <w:r w:rsidRPr="00484B35">
        <w:rPr>
          <w:position w:val="2"/>
        </w:rPr>
        <w:t>.</w:t>
      </w:r>
      <w:r w:rsidRPr="00484B35">
        <w:rPr>
          <w:position w:val="2"/>
        </w:rPr>
        <w:tab/>
      </w:r>
      <w:r w:rsidRPr="00484B35">
        <w:t>.</w:t>
      </w:r>
      <w:r w:rsidRPr="00484B35">
        <w:tab/>
      </w:r>
      <w:r w:rsidRPr="00484B35">
        <w:rPr>
          <w:rFonts w:ascii="Lucida Sans Unicode" w:hAnsi="Lucida Sans Unicode"/>
          <w:w w:val="95"/>
          <w:position w:val="5"/>
        </w:rPr>
        <w:t></w:t>
      </w:r>
    </w:p>
    <w:p w:rsidR="00904690" w:rsidRPr="00484B35" w:rsidRDefault="00904690">
      <w:pPr>
        <w:spacing w:line="423" w:lineRule="exact"/>
        <w:rPr>
          <w:rFonts w:ascii="Lucida Sans Unicode" w:hAnsi="Lucida Sans Unicode"/>
        </w:rPr>
        <w:sectPr w:rsidR="00904690" w:rsidRPr="00484B35">
          <w:type w:val="continuous"/>
          <w:pgSz w:w="11910" w:h="16840"/>
          <w:pgMar w:top="1580" w:right="1680" w:bottom="280" w:left="1680" w:header="720" w:footer="720" w:gutter="0"/>
          <w:cols w:num="2" w:space="720" w:equalWidth="0">
            <w:col w:w="3850" w:space="40"/>
            <w:col w:w="4660"/>
          </w:cols>
        </w:sectPr>
      </w:pPr>
    </w:p>
    <w:p w:rsidR="00904690" w:rsidRPr="00484B35" w:rsidRDefault="0098712D">
      <w:pPr>
        <w:pStyle w:val="Textoindependiente"/>
        <w:ind w:left="2993"/>
        <w:rPr>
          <w:rFonts w:ascii="Lucida Sans Unicode"/>
          <w:sz w:val="20"/>
        </w:rPr>
      </w:pPr>
      <w:r>
        <w:rPr>
          <w:rFonts w:ascii="Lucida Sans Unicode"/>
          <w:sz w:val="20"/>
        </w:rPr>
      </w:r>
      <w:r>
        <w:rPr>
          <w:rFonts w:ascii="Lucida Sans Unicode"/>
          <w:sz w:val="20"/>
        </w:rPr>
        <w:pict>
          <v:shape id="_x0000_s9301" type="#_x0000_t202" style="width:110.45pt;height:21.5pt;mso-left-percent:-10001;mso-top-percent:-10001;mso-position-horizontal:absolute;mso-position-horizontal-relative:char;mso-position-vertical:absolute;mso-position-vertical-relative:line;mso-left-percent:-10001;mso-top-percent:-10001" filled="f" stroked="f">
            <v:textbox inset="0,0,0,0">
              <w:txbxContent>
                <w:p w:rsidR="00EE7A03" w:rsidRDefault="00EE7A03">
                  <w:pPr>
                    <w:pStyle w:val="Textoindependiente"/>
                    <w:tabs>
                      <w:tab w:val="left" w:pos="684"/>
                      <w:tab w:val="left" w:pos="1280"/>
                      <w:tab w:val="left" w:pos="1729"/>
                    </w:tabs>
                    <w:spacing w:line="351" w:lineRule="exact"/>
                  </w:pPr>
                  <w:r>
                    <w:rPr>
                      <w:rFonts w:ascii="Yu Gothic" w:hAnsi="Yu Gothic"/>
                    </w:rPr>
                    <w:t>−</w:t>
                  </w:r>
                  <w:r>
                    <w:t>1</w:t>
                  </w:r>
                  <w:r>
                    <w:tab/>
                  </w:r>
                  <w:r>
                    <w:rPr>
                      <w:rFonts w:ascii="Yu Gothic" w:hAnsi="Yu Gothic"/>
                    </w:rPr>
                    <w:t>−</w:t>
                  </w:r>
                  <w:r>
                    <w:t>1</w:t>
                  </w:r>
                  <w:r>
                    <w:tab/>
                  </w:r>
                  <w:r>
                    <w:rPr>
                      <w:rFonts w:ascii="Yu Gothic" w:hAnsi="Yu Gothic"/>
                    </w:rPr>
                    <w:t>·</w:t>
                  </w:r>
                  <w:r>
                    <w:rPr>
                      <w:rFonts w:ascii="Yu Gothic" w:hAnsi="Yu Gothic"/>
                      <w:spacing w:val="-39"/>
                    </w:rPr>
                    <w:t xml:space="preserve"> </w:t>
                  </w:r>
                  <w:r>
                    <w:rPr>
                      <w:rFonts w:ascii="Yu Gothic" w:hAnsi="Yu Gothic"/>
                    </w:rPr>
                    <w:t>·</w:t>
                  </w:r>
                  <w:r>
                    <w:rPr>
                      <w:rFonts w:ascii="Yu Gothic" w:hAnsi="Yu Gothic"/>
                      <w:spacing w:val="-39"/>
                    </w:rPr>
                    <w:t xml:space="preserve"> </w:t>
                  </w:r>
                  <w:r>
                    <w:rPr>
                      <w:rFonts w:ascii="Yu Gothic" w:hAnsi="Yu Gothic"/>
                    </w:rPr>
                    <w:t>·</w:t>
                  </w:r>
                  <w:r>
                    <w:rPr>
                      <w:rFonts w:ascii="Yu Gothic" w:hAnsi="Yu Gothic"/>
                    </w:rPr>
                    <w:tab/>
                  </w:r>
                  <w:r>
                    <w:rPr>
                      <w:i/>
                      <w:spacing w:val="-5"/>
                      <w:w w:val="90"/>
                    </w:rPr>
                    <w:t>n</w:t>
                  </w:r>
                  <w:r>
                    <w:rPr>
                      <w:i/>
                      <w:spacing w:val="-17"/>
                      <w:w w:val="90"/>
                    </w:rPr>
                    <w:t xml:space="preserve"> </w:t>
                  </w:r>
                  <w:r>
                    <w:rPr>
                      <w:rFonts w:ascii="Yu Gothic" w:hAnsi="Yu Gothic"/>
                      <w:spacing w:val="-5"/>
                      <w:w w:val="90"/>
                    </w:rPr>
                    <w:t>−</w:t>
                  </w:r>
                  <w:r>
                    <w:rPr>
                      <w:rFonts w:ascii="Yu Gothic" w:hAnsi="Yu Gothic"/>
                      <w:spacing w:val="-28"/>
                      <w:w w:val="90"/>
                    </w:rPr>
                    <w:t xml:space="preserve"> </w:t>
                  </w:r>
                  <w:r>
                    <w:rPr>
                      <w:spacing w:val="-4"/>
                      <w:w w:val="90"/>
                    </w:rPr>
                    <w:t>1</w:t>
                  </w:r>
                </w:p>
              </w:txbxContent>
            </v:textbox>
            <w10:anchorlock/>
          </v:shape>
        </w:pict>
      </w:r>
    </w:p>
    <w:p w:rsidR="00904690" w:rsidRPr="00484B35" w:rsidRDefault="00904690">
      <w:pPr>
        <w:rPr>
          <w:rFonts w:ascii="Lucida Sans Unicode"/>
          <w:sz w:val="20"/>
        </w:rPr>
        <w:sectPr w:rsidR="00904690" w:rsidRPr="00484B35">
          <w:type w:val="continuous"/>
          <w:pgSz w:w="11910" w:h="16840"/>
          <w:pgMar w:top="1580" w:right="1680" w:bottom="280" w:left="1680" w:header="720" w:footer="720" w:gutter="0"/>
          <w:cols w:space="720"/>
        </w:sectPr>
      </w:pPr>
    </w:p>
    <w:p w:rsidR="00904690" w:rsidRPr="00484B35" w:rsidRDefault="00904690">
      <w:pPr>
        <w:pStyle w:val="Textoindependiente"/>
        <w:rPr>
          <w:rFonts w:ascii="Lucida Sans Unicode"/>
          <w:sz w:val="20"/>
        </w:rPr>
      </w:pPr>
    </w:p>
    <w:p w:rsidR="00904690" w:rsidRPr="00484B35" w:rsidRDefault="00904690">
      <w:pPr>
        <w:pStyle w:val="Textoindependiente"/>
        <w:rPr>
          <w:rFonts w:ascii="Lucida Sans Unicode"/>
          <w:sz w:val="20"/>
        </w:rPr>
      </w:pPr>
    </w:p>
    <w:p w:rsidR="00904690" w:rsidRPr="00484B35" w:rsidRDefault="00904690">
      <w:pPr>
        <w:pStyle w:val="Textoindependiente"/>
        <w:rPr>
          <w:rFonts w:ascii="Lucida Sans Unicode"/>
          <w:sz w:val="20"/>
        </w:rPr>
      </w:pPr>
    </w:p>
    <w:p w:rsidR="00904690" w:rsidRPr="00484B35" w:rsidRDefault="00904690">
      <w:pPr>
        <w:pStyle w:val="Textoindependiente"/>
        <w:spacing w:before="7"/>
        <w:rPr>
          <w:rFonts w:ascii="Lucida Sans Unicode"/>
          <w:sz w:val="29"/>
        </w:rPr>
      </w:pPr>
    </w:p>
    <w:p w:rsidR="00904690" w:rsidRPr="00484B35" w:rsidRDefault="009A0837">
      <w:pPr>
        <w:pStyle w:val="Ttulo1"/>
        <w:spacing w:line="458" w:lineRule="auto"/>
        <w:ind w:right="3161"/>
      </w:pPr>
      <w:bookmarkStart w:id="265" w:name="Probability"/>
      <w:bookmarkStart w:id="266" w:name="_bookmark157"/>
      <w:bookmarkEnd w:id="265"/>
      <w:bookmarkEnd w:id="266"/>
      <w:r w:rsidRPr="00484B35">
        <w:t>Chapter</w:t>
      </w:r>
      <w:r w:rsidRPr="00484B35">
        <w:rPr>
          <w:spacing w:val="16"/>
        </w:rPr>
        <w:t xml:space="preserve"> </w:t>
      </w:r>
      <w:r w:rsidRPr="00484B35">
        <w:t>24</w:t>
      </w:r>
      <w:r w:rsidRPr="00484B35">
        <w:rPr>
          <w:spacing w:val="-114"/>
        </w:rPr>
        <w:t xml:space="preserve"> </w:t>
      </w:r>
      <w:r w:rsidRPr="00484B35">
        <w:t>Probability</w:t>
      </w:r>
    </w:p>
    <w:p w:rsidR="00904690" w:rsidRPr="00484B35" w:rsidRDefault="009A0837">
      <w:pPr>
        <w:pStyle w:val="Textoindependiente"/>
        <w:spacing w:before="306" w:line="213" w:lineRule="auto"/>
        <w:ind w:left="190" w:right="173" w:hanging="8"/>
        <w:jc w:val="both"/>
      </w:pPr>
      <w:r w:rsidRPr="00484B35">
        <w:rPr>
          <w:w w:val="105"/>
        </w:rPr>
        <w:t>A</w:t>
      </w:r>
      <w:r w:rsidRPr="00484B35">
        <w:rPr>
          <w:spacing w:val="22"/>
          <w:w w:val="105"/>
        </w:rPr>
        <w:t xml:space="preserve"> </w:t>
      </w:r>
      <w:r w:rsidRPr="00484B35">
        <w:rPr>
          <w:b/>
          <w:w w:val="105"/>
        </w:rPr>
        <w:t>probability</w:t>
      </w:r>
      <w:r w:rsidRPr="00484B35">
        <w:rPr>
          <w:b/>
          <w:spacing w:val="21"/>
          <w:w w:val="105"/>
        </w:rPr>
        <w:t xml:space="preserve"> </w:t>
      </w:r>
      <w:r w:rsidRPr="00484B35">
        <w:rPr>
          <w:w w:val="105"/>
        </w:rPr>
        <w:t>is</w:t>
      </w:r>
      <w:r w:rsidRPr="00484B35">
        <w:rPr>
          <w:spacing w:val="22"/>
          <w:w w:val="105"/>
        </w:rPr>
        <w:t xml:space="preserve"> </w:t>
      </w:r>
      <w:r w:rsidRPr="00484B35">
        <w:rPr>
          <w:w w:val="105"/>
        </w:rPr>
        <w:t>a</w:t>
      </w:r>
      <w:r w:rsidRPr="00484B35">
        <w:rPr>
          <w:spacing w:val="22"/>
          <w:w w:val="105"/>
        </w:rPr>
        <w:t xml:space="preserve"> </w:t>
      </w:r>
      <w:r w:rsidRPr="00484B35">
        <w:rPr>
          <w:w w:val="105"/>
        </w:rPr>
        <w:t>real</w:t>
      </w:r>
      <w:r w:rsidRPr="00484B35">
        <w:rPr>
          <w:spacing w:val="22"/>
          <w:w w:val="105"/>
        </w:rPr>
        <w:t xml:space="preserve"> </w:t>
      </w:r>
      <w:r w:rsidRPr="00484B35">
        <w:rPr>
          <w:w w:val="105"/>
        </w:rPr>
        <w:t>number</w:t>
      </w:r>
      <w:r w:rsidRPr="00484B35">
        <w:rPr>
          <w:spacing w:val="22"/>
          <w:w w:val="105"/>
        </w:rPr>
        <w:t xml:space="preserve"> </w:t>
      </w:r>
      <w:r w:rsidRPr="00484B35">
        <w:rPr>
          <w:w w:val="105"/>
        </w:rPr>
        <w:t>between</w:t>
      </w:r>
      <w:r w:rsidRPr="00484B35">
        <w:rPr>
          <w:spacing w:val="22"/>
          <w:w w:val="105"/>
        </w:rPr>
        <w:t xml:space="preserve"> </w:t>
      </w:r>
      <w:r w:rsidRPr="00484B35">
        <w:rPr>
          <w:w w:val="105"/>
        </w:rPr>
        <w:t>0</w:t>
      </w:r>
      <w:r w:rsidRPr="00484B35">
        <w:rPr>
          <w:spacing w:val="22"/>
          <w:w w:val="105"/>
        </w:rPr>
        <w:t xml:space="preserve"> </w:t>
      </w:r>
      <w:r w:rsidRPr="00484B35">
        <w:rPr>
          <w:w w:val="105"/>
        </w:rPr>
        <w:t>and</w:t>
      </w:r>
      <w:r w:rsidRPr="00484B35">
        <w:rPr>
          <w:spacing w:val="22"/>
          <w:w w:val="105"/>
        </w:rPr>
        <w:t xml:space="preserve"> </w:t>
      </w:r>
      <w:r w:rsidRPr="00484B35">
        <w:rPr>
          <w:w w:val="105"/>
        </w:rPr>
        <w:t>1</w:t>
      </w:r>
      <w:r w:rsidRPr="00484B35">
        <w:rPr>
          <w:spacing w:val="23"/>
          <w:w w:val="105"/>
        </w:rPr>
        <w:t xml:space="preserve"> </w:t>
      </w:r>
      <w:r w:rsidRPr="00484B35">
        <w:rPr>
          <w:w w:val="105"/>
        </w:rPr>
        <w:t>that</w:t>
      </w:r>
      <w:r w:rsidRPr="00484B35">
        <w:rPr>
          <w:spacing w:val="22"/>
          <w:w w:val="105"/>
        </w:rPr>
        <w:t xml:space="preserve"> </w:t>
      </w:r>
      <w:r w:rsidRPr="00484B35">
        <w:rPr>
          <w:w w:val="105"/>
        </w:rPr>
        <w:t>indicates</w:t>
      </w:r>
      <w:r w:rsidRPr="00484B35">
        <w:rPr>
          <w:spacing w:val="22"/>
          <w:w w:val="105"/>
        </w:rPr>
        <w:t xml:space="preserve"> </w:t>
      </w:r>
      <w:r w:rsidRPr="00484B35">
        <w:rPr>
          <w:w w:val="105"/>
        </w:rPr>
        <w:t>how</w:t>
      </w:r>
      <w:r w:rsidRPr="00484B35">
        <w:rPr>
          <w:spacing w:val="22"/>
          <w:w w:val="105"/>
        </w:rPr>
        <w:t xml:space="preserve"> </w:t>
      </w:r>
      <w:r w:rsidRPr="00484B35">
        <w:rPr>
          <w:w w:val="105"/>
        </w:rPr>
        <w:t>probable</w:t>
      </w:r>
      <w:r w:rsidRPr="00484B35">
        <w:rPr>
          <w:spacing w:val="-55"/>
          <w:w w:val="105"/>
        </w:rPr>
        <w:t xml:space="preserve"> </w:t>
      </w:r>
      <w:r w:rsidRPr="00484B35">
        <w:rPr>
          <w:w w:val="105"/>
        </w:rPr>
        <w:t>an</w:t>
      </w:r>
      <w:r w:rsidRPr="00484B35">
        <w:rPr>
          <w:spacing w:val="11"/>
          <w:w w:val="105"/>
        </w:rPr>
        <w:t xml:space="preserve"> </w:t>
      </w:r>
      <w:r w:rsidRPr="00484B35">
        <w:rPr>
          <w:w w:val="105"/>
        </w:rPr>
        <w:t>event</w:t>
      </w:r>
      <w:r w:rsidRPr="00484B35">
        <w:rPr>
          <w:spacing w:val="11"/>
          <w:w w:val="105"/>
        </w:rPr>
        <w:t xml:space="preserve"> </w:t>
      </w:r>
      <w:r w:rsidRPr="00484B35">
        <w:rPr>
          <w:w w:val="105"/>
        </w:rPr>
        <w:t>is.</w:t>
      </w:r>
      <w:r w:rsidRPr="00484B35">
        <w:rPr>
          <w:spacing w:val="29"/>
          <w:w w:val="105"/>
        </w:rPr>
        <w:t xml:space="preserve"> </w:t>
      </w:r>
      <w:r w:rsidRPr="00484B35">
        <w:rPr>
          <w:w w:val="105"/>
        </w:rPr>
        <w:t>If</w:t>
      </w:r>
      <w:r w:rsidRPr="00484B35">
        <w:rPr>
          <w:spacing w:val="11"/>
          <w:w w:val="105"/>
        </w:rPr>
        <w:t xml:space="preserve"> </w:t>
      </w:r>
      <w:r w:rsidRPr="00484B35">
        <w:rPr>
          <w:w w:val="105"/>
        </w:rPr>
        <w:t>an</w:t>
      </w:r>
      <w:r w:rsidRPr="00484B35">
        <w:rPr>
          <w:spacing w:val="12"/>
          <w:w w:val="105"/>
        </w:rPr>
        <w:t xml:space="preserve"> </w:t>
      </w:r>
      <w:r w:rsidRPr="00484B35">
        <w:rPr>
          <w:w w:val="105"/>
        </w:rPr>
        <w:t>event</w:t>
      </w:r>
      <w:r w:rsidRPr="00484B35">
        <w:rPr>
          <w:spacing w:val="11"/>
          <w:w w:val="105"/>
        </w:rPr>
        <w:t xml:space="preserve"> </w:t>
      </w:r>
      <w:r w:rsidRPr="00484B35">
        <w:rPr>
          <w:w w:val="105"/>
        </w:rPr>
        <w:t>is</w:t>
      </w:r>
      <w:r w:rsidRPr="00484B35">
        <w:rPr>
          <w:spacing w:val="12"/>
          <w:w w:val="105"/>
        </w:rPr>
        <w:t xml:space="preserve"> </w:t>
      </w:r>
      <w:r w:rsidRPr="00484B35">
        <w:rPr>
          <w:w w:val="105"/>
        </w:rPr>
        <w:t>certain</w:t>
      </w:r>
      <w:r w:rsidRPr="00484B35">
        <w:rPr>
          <w:spacing w:val="11"/>
          <w:w w:val="105"/>
        </w:rPr>
        <w:t xml:space="preserve"> </w:t>
      </w:r>
      <w:r w:rsidRPr="00484B35">
        <w:rPr>
          <w:w w:val="105"/>
        </w:rPr>
        <w:t>to</w:t>
      </w:r>
      <w:r w:rsidRPr="00484B35">
        <w:rPr>
          <w:spacing w:val="12"/>
          <w:w w:val="105"/>
        </w:rPr>
        <w:t xml:space="preserve"> </w:t>
      </w:r>
      <w:r w:rsidRPr="00484B35">
        <w:rPr>
          <w:w w:val="105"/>
        </w:rPr>
        <w:t>happen,</w:t>
      </w:r>
      <w:r w:rsidRPr="00484B35">
        <w:rPr>
          <w:spacing w:val="11"/>
          <w:w w:val="105"/>
        </w:rPr>
        <w:t xml:space="preserve"> </w:t>
      </w:r>
      <w:r w:rsidRPr="00484B35">
        <w:rPr>
          <w:w w:val="105"/>
        </w:rPr>
        <w:t>its</w:t>
      </w:r>
      <w:r w:rsidRPr="00484B35">
        <w:rPr>
          <w:spacing w:val="11"/>
          <w:w w:val="105"/>
        </w:rPr>
        <w:t xml:space="preserve"> </w:t>
      </w:r>
      <w:r w:rsidRPr="00484B35">
        <w:rPr>
          <w:w w:val="105"/>
        </w:rPr>
        <w:t>probability</w:t>
      </w:r>
      <w:r w:rsidRPr="00484B35">
        <w:rPr>
          <w:spacing w:val="12"/>
          <w:w w:val="105"/>
        </w:rPr>
        <w:t xml:space="preserve"> </w:t>
      </w:r>
      <w:r w:rsidRPr="00484B35">
        <w:rPr>
          <w:w w:val="105"/>
        </w:rPr>
        <w:t>is</w:t>
      </w:r>
      <w:r w:rsidRPr="00484B35">
        <w:rPr>
          <w:spacing w:val="11"/>
          <w:w w:val="105"/>
        </w:rPr>
        <w:t xml:space="preserve"> </w:t>
      </w:r>
      <w:r w:rsidRPr="00484B35">
        <w:rPr>
          <w:w w:val="105"/>
        </w:rPr>
        <w:t>1,</w:t>
      </w:r>
      <w:r w:rsidRPr="00484B35">
        <w:rPr>
          <w:spacing w:val="12"/>
          <w:w w:val="105"/>
        </w:rPr>
        <w:t xml:space="preserve"> </w:t>
      </w:r>
      <w:r w:rsidRPr="00484B35">
        <w:rPr>
          <w:w w:val="105"/>
        </w:rPr>
        <w:t>and</w:t>
      </w:r>
      <w:r w:rsidRPr="00484B35">
        <w:rPr>
          <w:spacing w:val="11"/>
          <w:w w:val="105"/>
        </w:rPr>
        <w:t xml:space="preserve"> </w:t>
      </w:r>
      <w:r w:rsidRPr="00484B35">
        <w:rPr>
          <w:w w:val="105"/>
        </w:rPr>
        <w:t>if</w:t>
      </w:r>
      <w:r w:rsidRPr="00484B35">
        <w:rPr>
          <w:spacing w:val="12"/>
          <w:w w:val="105"/>
        </w:rPr>
        <w:t xml:space="preserve"> </w:t>
      </w:r>
      <w:r w:rsidRPr="00484B35">
        <w:rPr>
          <w:w w:val="105"/>
        </w:rPr>
        <w:t>an</w:t>
      </w:r>
      <w:r w:rsidRPr="00484B35">
        <w:rPr>
          <w:spacing w:val="11"/>
          <w:w w:val="105"/>
        </w:rPr>
        <w:t xml:space="preserve"> </w:t>
      </w:r>
      <w:r w:rsidRPr="00484B35">
        <w:rPr>
          <w:w w:val="105"/>
        </w:rPr>
        <w:t>event</w:t>
      </w:r>
      <w:r w:rsidRPr="00484B35">
        <w:rPr>
          <w:spacing w:val="-55"/>
          <w:w w:val="105"/>
        </w:rPr>
        <w:t xml:space="preserve"> </w:t>
      </w:r>
      <w:r w:rsidRPr="00484B35">
        <w:rPr>
          <w:w w:val="105"/>
        </w:rPr>
        <w:t>is</w:t>
      </w:r>
      <w:r w:rsidRPr="00484B35">
        <w:rPr>
          <w:spacing w:val="19"/>
          <w:w w:val="105"/>
        </w:rPr>
        <w:t xml:space="preserve"> </w:t>
      </w:r>
      <w:r w:rsidRPr="00484B35">
        <w:rPr>
          <w:w w:val="105"/>
        </w:rPr>
        <w:t>impossible,</w:t>
      </w:r>
      <w:r w:rsidRPr="00484B35">
        <w:rPr>
          <w:spacing w:val="20"/>
          <w:w w:val="105"/>
        </w:rPr>
        <w:t xml:space="preserve"> </w:t>
      </w:r>
      <w:r w:rsidRPr="00484B35">
        <w:rPr>
          <w:w w:val="105"/>
        </w:rPr>
        <w:t>its</w:t>
      </w:r>
      <w:r w:rsidRPr="00484B35">
        <w:rPr>
          <w:spacing w:val="19"/>
          <w:w w:val="105"/>
        </w:rPr>
        <w:t xml:space="preserve"> </w:t>
      </w:r>
      <w:r w:rsidRPr="00484B35">
        <w:rPr>
          <w:w w:val="105"/>
        </w:rPr>
        <w:t>probability</w:t>
      </w:r>
      <w:r w:rsidRPr="00484B35">
        <w:rPr>
          <w:spacing w:val="19"/>
          <w:w w:val="105"/>
        </w:rPr>
        <w:t xml:space="preserve"> </w:t>
      </w:r>
      <w:r w:rsidRPr="00484B35">
        <w:rPr>
          <w:w w:val="105"/>
        </w:rPr>
        <w:t>is</w:t>
      </w:r>
      <w:r w:rsidRPr="00484B35">
        <w:rPr>
          <w:spacing w:val="19"/>
          <w:w w:val="105"/>
        </w:rPr>
        <w:t xml:space="preserve"> </w:t>
      </w:r>
      <w:r w:rsidRPr="00484B35">
        <w:rPr>
          <w:w w:val="105"/>
        </w:rPr>
        <w:t>0.</w:t>
      </w:r>
      <w:r w:rsidRPr="00484B35">
        <w:rPr>
          <w:spacing w:val="48"/>
          <w:w w:val="105"/>
        </w:rPr>
        <w:t xml:space="preserve"> </w:t>
      </w:r>
      <w:r w:rsidRPr="00484B35">
        <w:rPr>
          <w:w w:val="105"/>
        </w:rPr>
        <w:t>The</w:t>
      </w:r>
      <w:r w:rsidRPr="00484B35">
        <w:rPr>
          <w:spacing w:val="19"/>
          <w:w w:val="105"/>
        </w:rPr>
        <w:t xml:space="preserve"> </w:t>
      </w:r>
      <w:r w:rsidRPr="00484B35">
        <w:rPr>
          <w:w w:val="105"/>
        </w:rPr>
        <w:t>probability</w:t>
      </w:r>
      <w:r w:rsidRPr="00484B35">
        <w:rPr>
          <w:spacing w:val="20"/>
          <w:w w:val="105"/>
        </w:rPr>
        <w:t xml:space="preserve"> </w:t>
      </w:r>
      <w:r w:rsidRPr="00484B35">
        <w:rPr>
          <w:w w:val="105"/>
        </w:rPr>
        <w:t>of</w:t>
      </w:r>
      <w:r w:rsidRPr="00484B35">
        <w:rPr>
          <w:spacing w:val="18"/>
          <w:w w:val="105"/>
        </w:rPr>
        <w:t xml:space="preserve"> </w:t>
      </w:r>
      <w:r w:rsidRPr="00484B35">
        <w:rPr>
          <w:w w:val="105"/>
        </w:rPr>
        <w:t>an</w:t>
      </w:r>
      <w:r w:rsidRPr="00484B35">
        <w:rPr>
          <w:spacing w:val="19"/>
          <w:w w:val="105"/>
        </w:rPr>
        <w:t xml:space="preserve"> </w:t>
      </w:r>
      <w:r w:rsidRPr="00484B35">
        <w:rPr>
          <w:w w:val="105"/>
        </w:rPr>
        <w:t>event</w:t>
      </w:r>
      <w:r w:rsidRPr="00484B35">
        <w:rPr>
          <w:spacing w:val="19"/>
          <w:w w:val="105"/>
        </w:rPr>
        <w:t xml:space="preserve"> </w:t>
      </w:r>
      <w:r w:rsidRPr="00484B35">
        <w:rPr>
          <w:w w:val="105"/>
        </w:rPr>
        <w:t>is</w:t>
      </w:r>
      <w:r w:rsidRPr="00484B35">
        <w:rPr>
          <w:spacing w:val="19"/>
          <w:w w:val="105"/>
        </w:rPr>
        <w:t xml:space="preserve"> </w:t>
      </w:r>
      <w:r w:rsidRPr="00484B35">
        <w:rPr>
          <w:w w:val="105"/>
        </w:rPr>
        <w:t>denoted</w:t>
      </w:r>
      <w:r w:rsidRPr="00484B35">
        <w:rPr>
          <w:spacing w:val="24"/>
          <w:w w:val="105"/>
        </w:rPr>
        <w:t xml:space="preserve"> </w:t>
      </w:r>
      <w:r w:rsidRPr="00484B35">
        <w:rPr>
          <w:i/>
          <w:spacing w:val="14"/>
          <w:w w:val="105"/>
        </w:rPr>
        <w:t>P</w:t>
      </w:r>
      <w:r w:rsidRPr="00484B35">
        <w:rPr>
          <w:spacing w:val="14"/>
          <w:w w:val="105"/>
        </w:rPr>
        <w:t>(</w:t>
      </w:r>
      <w:r w:rsidRPr="00484B35">
        <w:rPr>
          <w:rFonts w:ascii="Yu Gothic" w:hAnsi="Yu Gothic"/>
          <w:spacing w:val="14"/>
          <w:w w:val="105"/>
        </w:rPr>
        <w:t>···</w:t>
      </w:r>
      <w:r w:rsidRPr="00484B35">
        <w:rPr>
          <w:spacing w:val="14"/>
          <w:w w:val="105"/>
        </w:rPr>
        <w:t>)</w:t>
      </w:r>
    </w:p>
    <w:p w:rsidR="00904690" w:rsidRPr="00484B35" w:rsidRDefault="009A0837">
      <w:pPr>
        <w:pStyle w:val="Textoindependiente"/>
        <w:spacing w:line="237" w:lineRule="exact"/>
        <w:ind w:left="182"/>
        <w:jc w:val="both"/>
      </w:pPr>
      <w:r w:rsidRPr="00484B35">
        <w:rPr>
          <w:w w:val="105"/>
        </w:rPr>
        <w:t>where</w:t>
      </w:r>
      <w:r w:rsidRPr="00484B35">
        <w:rPr>
          <w:spacing w:val="7"/>
          <w:w w:val="105"/>
        </w:rPr>
        <w:t xml:space="preserve"> </w:t>
      </w:r>
      <w:r w:rsidRPr="00484B35">
        <w:rPr>
          <w:w w:val="105"/>
        </w:rPr>
        <w:t>the</w:t>
      </w:r>
      <w:r w:rsidRPr="00484B35">
        <w:rPr>
          <w:spacing w:val="7"/>
          <w:w w:val="105"/>
        </w:rPr>
        <w:t xml:space="preserve"> </w:t>
      </w:r>
      <w:r w:rsidRPr="00484B35">
        <w:rPr>
          <w:w w:val="105"/>
        </w:rPr>
        <w:t>three</w:t>
      </w:r>
      <w:r w:rsidRPr="00484B35">
        <w:rPr>
          <w:spacing w:val="7"/>
          <w:w w:val="105"/>
        </w:rPr>
        <w:t xml:space="preserve"> </w:t>
      </w:r>
      <w:r w:rsidRPr="00484B35">
        <w:rPr>
          <w:w w:val="105"/>
        </w:rPr>
        <w:t>dots</w:t>
      </w:r>
      <w:r w:rsidRPr="00484B35">
        <w:rPr>
          <w:spacing w:val="7"/>
          <w:w w:val="105"/>
        </w:rPr>
        <w:t xml:space="preserve"> </w:t>
      </w:r>
      <w:r w:rsidRPr="00484B35">
        <w:rPr>
          <w:w w:val="105"/>
        </w:rPr>
        <w:t>describe</w:t>
      </w:r>
      <w:r w:rsidRPr="00484B35">
        <w:rPr>
          <w:spacing w:val="7"/>
          <w:w w:val="105"/>
        </w:rPr>
        <w:t xml:space="preserve"> </w:t>
      </w:r>
      <w:r w:rsidRPr="00484B35">
        <w:rPr>
          <w:w w:val="105"/>
        </w:rPr>
        <w:t>the</w:t>
      </w:r>
      <w:r w:rsidRPr="00484B35">
        <w:rPr>
          <w:spacing w:val="7"/>
          <w:w w:val="105"/>
        </w:rPr>
        <w:t xml:space="preserve"> </w:t>
      </w:r>
      <w:r w:rsidRPr="00484B35">
        <w:rPr>
          <w:w w:val="105"/>
        </w:rPr>
        <w:t>event.</w:t>
      </w:r>
    </w:p>
    <w:p w:rsidR="00904690" w:rsidRPr="00484B35" w:rsidRDefault="009A0837">
      <w:pPr>
        <w:pStyle w:val="Textoindependiente"/>
        <w:spacing w:before="4" w:line="232" w:lineRule="auto"/>
        <w:ind w:left="190" w:right="188" w:firstLine="351"/>
        <w:jc w:val="both"/>
      </w:pPr>
      <w:r w:rsidRPr="00484B35">
        <w:rPr>
          <w:w w:val="105"/>
        </w:rPr>
        <w:t>For</w:t>
      </w:r>
      <w:r w:rsidRPr="00484B35">
        <w:rPr>
          <w:spacing w:val="-3"/>
          <w:w w:val="105"/>
        </w:rPr>
        <w:t xml:space="preserve"> </w:t>
      </w:r>
      <w:r w:rsidRPr="00484B35">
        <w:rPr>
          <w:w w:val="105"/>
        </w:rPr>
        <w:t>example,</w:t>
      </w:r>
      <w:r w:rsidRPr="00484B35">
        <w:rPr>
          <w:spacing w:val="-3"/>
          <w:w w:val="105"/>
        </w:rPr>
        <w:t xml:space="preserve"> </w:t>
      </w:r>
      <w:r w:rsidRPr="00484B35">
        <w:rPr>
          <w:w w:val="105"/>
        </w:rPr>
        <w:t>when</w:t>
      </w:r>
      <w:r w:rsidRPr="00484B35">
        <w:rPr>
          <w:spacing w:val="-3"/>
          <w:w w:val="105"/>
        </w:rPr>
        <w:t xml:space="preserve"> </w:t>
      </w:r>
      <w:r w:rsidRPr="00484B35">
        <w:rPr>
          <w:w w:val="105"/>
        </w:rPr>
        <w:t>throwing</w:t>
      </w:r>
      <w:r w:rsidRPr="00484B35">
        <w:rPr>
          <w:spacing w:val="-3"/>
          <w:w w:val="105"/>
        </w:rPr>
        <w:t xml:space="preserve"> </w:t>
      </w:r>
      <w:r w:rsidRPr="00484B35">
        <w:rPr>
          <w:w w:val="105"/>
        </w:rPr>
        <w:t>a</w:t>
      </w:r>
      <w:r w:rsidRPr="00484B35">
        <w:rPr>
          <w:spacing w:val="-3"/>
          <w:w w:val="105"/>
        </w:rPr>
        <w:t xml:space="preserve"> </w:t>
      </w:r>
      <w:r w:rsidRPr="00484B35">
        <w:rPr>
          <w:w w:val="105"/>
        </w:rPr>
        <w:t>dice,</w:t>
      </w:r>
      <w:r w:rsidRPr="00484B35">
        <w:rPr>
          <w:spacing w:val="-3"/>
          <w:w w:val="105"/>
        </w:rPr>
        <w:t xml:space="preserve"> </w:t>
      </w:r>
      <w:r w:rsidRPr="00484B35">
        <w:rPr>
          <w:w w:val="105"/>
        </w:rPr>
        <w:t>the</w:t>
      </w:r>
      <w:r w:rsidRPr="00484B35">
        <w:rPr>
          <w:spacing w:val="-3"/>
          <w:w w:val="105"/>
        </w:rPr>
        <w:t xml:space="preserve"> </w:t>
      </w:r>
      <w:r w:rsidRPr="00484B35">
        <w:rPr>
          <w:w w:val="105"/>
        </w:rPr>
        <w:t>outcome</w:t>
      </w:r>
      <w:r w:rsidRPr="00484B35">
        <w:rPr>
          <w:spacing w:val="-2"/>
          <w:w w:val="105"/>
        </w:rPr>
        <w:t xml:space="preserve"> </w:t>
      </w:r>
      <w:r w:rsidRPr="00484B35">
        <w:rPr>
          <w:w w:val="105"/>
        </w:rPr>
        <w:t>is</w:t>
      </w:r>
      <w:r w:rsidRPr="00484B35">
        <w:rPr>
          <w:spacing w:val="-3"/>
          <w:w w:val="105"/>
        </w:rPr>
        <w:t xml:space="preserve"> </w:t>
      </w:r>
      <w:r w:rsidRPr="00484B35">
        <w:rPr>
          <w:w w:val="105"/>
        </w:rPr>
        <w:t>an</w:t>
      </w:r>
      <w:r w:rsidRPr="00484B35">
        <w:rPr>
          <w:spacing w:val="-3"/>
          <w:w w:val="105"/>
        </w:rPr>
        <w:t xml:space="preserve"> </w:t>
      </w:r>
      <w:r w:rsidRPr="00484B35">
        <w:rPr>
          <w:w w:val="105"/>
        </w:rPr>
        <w:t>integer</w:t>
      </w:r>
      <w:r w:rsidRPr="00484B35">
        <w:rPr>
          <w:spacing w:val="-3"/>
          <w:w w:val="105"/>
        </w:rPr>
        <w:t xml:space="preserve"> </w:t>
      </w:r>
      <w:r w:rsidRPr="00484B35">
        <w:rPr>
          <w:w w:val="105"/>
        </w:rPr>
        <w:t>between</w:t>
      </w:r>
      <w:r w:rsidRPr="00484B35">
        <w:rPr>
          <w:spacing w:val="-3"/>
          <w:w w:val="105"/>
        </w:rPr>
        <w:t xml:space="preserve"> </w:t>
      </w:r>
      <w:r w:rsidRPr="00484B35">
        <w:rPr>
          <w:w w:val="105"/>
        </w:rPr>
        <w:t>1</w:t>
      </w:r>
      <w:r w:rsidRPr="00484B35">
        <w:rPr>
          <w:spacing w:val="-3"/>
          <w:w w:val="105"/>
        </w:rPr>
        <w:t xml:space="preserve"> </w:t>
      </w:r>
      <w:r w:rsidRPr="00484B35">
        <w:rPr>
          <w:w w:val="105"/>
        </w:rPr>
        <w:t>and</w:t>
      </w:r>
      <w:r w:rsidRPr="00484B35">
        <w:rPr>
          <w:spacing w:val="-55"/>
          <w:w w:val="105"/>
        </w:rPr>
        <w:t xml:space="preserve"> </w:t>
      </w:r>
      <w:r w:rsidRPr="00484B35">
        <w:rPr>
          <w:w w:val="105"/>
        </w:rPr>
        <w:t>6, and the probability of each outcome is 1/6. For example, we can calculate the</w:t>
      </w:r>
      <w:r w:rsidRPr="00484B35">
        <w:rPr>
          <w:spacing w:val="1"/>
          <w:w w:val="105"/>
        </w:rPr>
        <w:t xml:space="preserve"> </w:t>
      </w:r>
      <w:r w:rsidRPr="00484B35">
        <w:rPr>
          <w:w w:val="105"/>
        </w:rPr>
        <w:t>following</w:t>
      </w:r>
      <w:r w:rsidRPr="00484B35">
        <w:rPr>
          <w:spacing w:val="2"/>
          <w:w w:val="105"/>
        </w:rPr>
        <w:t xml:space="preserve"> </w:t>
      </w:r>
      <w:r w:rsidRPr="00484B35">
        <w:rPr>
          <w:w w:val="105"/>
        </w:rPr>
        <w:t>probabilities:</w:t>
      </w:r>
    </w:p>
    <w:p w:rsidR="00904690" w:rsidRPr="00484B35" w:rsidRDefault="009A0837">
      <w:pPr>
        <w:pStyle w:val="Prrafodelista"/>
        <w:numPr>
          <w:ilvl w:val="0"/>
          <w:numId w:val="7"/>
        </w:numPr>
        <w:tabs>
          <w:tab w:val="left" w:pos="781"/>
        </w:tabs>
        <w:spacing w:before="217" w:line="353" w:lineRule="exact"/>
        <w:ind w:left="780"/>
      </w:pPr>
      <w:r w:rsidRPr="00484B35">
        <w:rPr>
          <w:rFonts w:ascii="Georgia" w:hAnsi="Georgia"/>
          <w:i/>
        </w:rPr>
        <w:t>P</w:t>
      </w:r>
      <w:r w:rsidRPr="00484B35">
        <w:t>(”the</w:t>
      </w:r>
      <w:r w:rsidRPr="00484B35">
        <w:rPr>
          <w:spacing w:val="18"/>
        </w:rPr>
        <w:t xml:space="preserve"> </w:t>
      </w:r>
      <w:r w:rsidRPr="00484B35">
        <w:t>outcome</w:t>
      </w:r>
      <w:r w:rsidRPr="00484B35">
        <w:rPr>
          <w:spacing w:val="19"/>
        </w:rPr>
        <w:t xml:space="preserve"> </w:t>
      </w:r>
      <w:r w:rsidRPr="00484B35">
        <w:t>is</w:t>
      </w:r>
      <w:r w:rsidRPr="00484B35">
        <w:rPr>
          <w:spacing w:val="19"/>
        </w:rPr>
        <w:t xml:space="preserve"> </w:t>
      </w:r>
      <w:r w:rsidRPr="00484B35">
        <w:t>4”)</w:t>
      </w:r>
      <w:r w:rsidRPr="00484B35">
        <w:rPr>
          <w:spacing w:val="-7"/>
        </w:rPr>
        <w:t xml:space="preserve"> </w:t>
      </w:r>
      <w:r w:rsidRPr="00484B35">
        <w:rPr>
          <w:rFonts w:ascii="Yu Gothic" w:hAnsi="Yu Gothic"/>
        </w:rPr>
        <w:t>=</w:t>
      </w:r>
      <w:r w:rsidRPr="00484B35">
        <w:rPr>
          <w:rFonts w:ascii="Yu Gothic" w:hAnsi="Yu Gothic"/>
          <w:spacing w:val="-13"/>
        </w:rPr>
        <w:t xml:space="preserve"> </w:t>
      </w:r>
      <w:r w:rsidRPr="00484B35">
        <w:t>1/6</w:t>
      </w:r>
    </w:p>
    <w:p w:rsidR="00904690" w:rsidRPr="00484B35" w:rsidRDefault="009A0837">
      <w:pPr>
        <w:pStyle w:val="Prrafodelista"/>
        <w:numPr>
          <w:ilvl w:val="0"/>
          <w:numId w:val="7"/>
        </w:numPr>
        <w:tabs>
          <w:tab w:val="left" w:pos="781"/>
        </w:tabs>
        <w:spacing w:line="289" w:lineRule="exact"/>
        <w:ind w:left="780"/>
      </w:pPr>
      <w:r w:rsidRPr="00484B35">
        <w:rPr>
          <w:rFonts w:ascii="Georgia" w:hAnsi="Georgia"/>
          <w:i/>
        </w:rPr>
        <w:t>P</w:t>
      </w:r>
      <w:r w:rsidRPr="00484B35">
        <w:t>(”the</w:t>
      </w:r>
      <w:r w:rsidRPr="00484B35">
        <w:rPr>
          <w:spacing w:val="18"/>
        </w:rPr>
        <w:t xml:space="preserve"> </w:t>
      </w:r>
      <w:r w:rsidRPr="00484B35">
        <w:t>outcome</w:t>
      </w:r>
      <w:r w:rsidRPr="00484B35">
        <w:rPr>
          <w:spacing w:val="19"/>
        </w:rPr>
        <w:t xml:space="preserve"> </w:t>
      </w:r>
      <w:r w:rsidRPr="00484B35">
        <w:t>is</w:t>
      </w:r>
      <w:r w:rsidRPr="00484B35">
        <w:rPr>
          <w:spacing w:val="19"/>
        </w:rPr>
        <w:t xml:space="preserve"> </w:t>
      </w:r>
      <w:r w:rsidRPr="00484B35">
        <w:t>not</w:t>
      </w:r>
      <w:r w:rsidRPr="00484B35">
        <w:rPr>
          <w:spacing w:val="19"/>
        </w:rPr>
        <w:t xml:space="preserve"> </w:t>
      </w:r>
      <w:r w:rsidRPr="00484B35">
        <w:t>6”)</w:t>
      </w:r>
      <w:r w:rsidRPr="00484B35">
        <w:rPr>
          <w:spacing w:val="-6"/>
        </w:rPr>
        <w:t xml:space="preserve"> </w:t>
      </w:r>
      <w:r w:rsidRPr="00484B35">
        <w:rPr>
          <w:rFonts w:ascii="Yu Gothic" w:hAnsi="Yu Gothic"/>
        </w:rPr>
        <w:t>=</w:t>
      </w:r>
      <w:r w:rsidRPr="00484B35">
        <w:rPr>
          <w:rFonts w:ascii="Yu Gothic" w:hAnsi="Yu Gothic"/>
          <w:spacing w:val="-14"/>
        </w:rPr>
        <w:t xml:space="preserve"> </w:t>
      </w:r>
      <w:r w:rsidRPr="00484B35">
        <w:t>5/6</w:t>
      </w:r>
    </w:p>
    <w:p w:rsidR="00904690" w:rsidRPr="00484B35" w:rsidRDefault="009A0837">
      <w:pPr>
        <w:pStyle w:val="Prrafodelista"/>
        <w:numPr>
          <w:ilvl w:val="0"/>
          <w:numId w:val="7"/>
        </w:numPr>
        <w:tabs>
          <w:tab w:val="left" w:pos="781"/>
        </w:tabs>
        <w:spacing w:line="353" w:lineRule="exact"/>
        <w:ind w:left="780"/>
      </w:pPr>
      <w:r w:rsidRPr="00484B35">
        <w:rPr>
          <w:rFonts w:ascii="Georgia" w:hAnsi="Georgia"/>
          <w:i/>
        </w:rPr>
        <w:t>P</w:t>
      </w:r>
      <w:r w:rsidRPr="00484B35">
        <w:t>(”the</w:t>
      </w:r>
      <w:r w:rsidRPr="00484B35">
        <w:rPr>
          <w:spacing w:val="18"/>
        </w:rPr>
        <w:t xml:space="preserve"> </w:t>
      </w:r>
      <w:r w:rsidRPr="00484B35">
        <w:t>outcome</w:t>
      </w:r>
      <w:r w:rsidRPr="00484B35">
        <w:rPr>
          <w:spacing w:val="19"/>
        </w:rPr>
        <w:t xml:space="preserve"> </w:t>
      </w:r>
      <w:r w:rsidRPr="00484B35">
        <w:t>is</w:t>
      </w:r>
      <w:r w:rsidRPr="00484B35">
        <w:rPr>
          <w:spacing w:val="19"/>
        </w:rPr>
        <w:t xml:space="preserve"> </w:t>
      </w:r>
      <w:r w:rsidRPr="00484B35">
        <w:t>even”)</w:t>
      </w:r>
      <w:r w:rsidRPr="00484B35">
        <w:rPr>
          <w:spacing w:val="-6"/>
        </w:rPr>
        <w:t xml:space="preserve"> </w:t>
      </w:r>
      <w:r w:rsidRPr="00484B35">
        <w:rPr>
          <w:rFonts w:ascii="Yu Gothic" w:hAnsi="Yu Gothic"/>
        </w:rPr>
        <w:t>=</w:t>
      </w:r>
      <w:r w:rsidRPr="00484B35">
        <w:rPr>
          <w:rFonts w:ascii="Yu Gothic" w:hAnsi="Yu Gothic"/>
          <w:spacing w:val="-14"/>
        </w:rPr>
        <w:t xml:space="preserve"> </w:t>
      </w:r>
      <w:r w:rsidRPr="00484B35">
        <w:t>1/2</w:t>
      </w:r>
    </w:p>
    <w:p w:rsidR="00904690" w:rsidRPr="00484B35" w:rsidRDefault="00904690">
      <w:pPr>
        <w:pStyle w:val="Textoindependiente"/>
        <w:spacing w:before="7"/>
        <w:rPr>
          <w:sz w:val="28"/>
        </w:rPr>
      </w:pPr>
    </w:p>
    <w:p w:rsidR="00904690" w:rsidRPr="00484B35" w:rsidRDefault="009A0837">
      <w:pPr>
        <w:pStyle w:val="Ttulo2"/>
        <w:jc w:val="left"/>
      </w:pPr>
      <w:bookmarkStart w:id="267" w:name="Calculation"/>
      <w:bookmarkStart w:id="268" w:name="_bookmark158"/>
      <w:bookmarkEnd w:id="267"/>
      <w:bookmarkEnd w:id="268"/>
      <w:r w:rsidRPr="00484B35">
        <w:rPr>
          <w:w w:val="105"/>
        </w:rPr>
        <w:t>Calculation</w:t>
      </w:r>
    </w:p>
    <w:p w:rsidR="00904690" w:rsidRPr="00484B35" w:rsidRDefault="009A0837">
      <w:pPr>
        <w:pStyle w:val="Textoindependiente"/>
        <w:spacing w:before="272" w:line="220" w:lineRule="auto"/>
        <w:ind w:left="190" w:right="182" w:hanging="8"/>
        <w:jc w:val="both"/>
      </w:pPr>
      <w:r w:rsidRPr="00484B35">
        <w:rPr>
          <w:w w:val="105"/>
        </w:rPr>
        <w:t>To calculate the probability of an event, we can either use combinatorics or</w:t>
      </w:r>
      <w:r w:rsidRPr="00484B35">
        <w:rPr>
          <w:spacing w:val="1"/>
          <w:w w:val="105"/>
        </w:rPr>
        <w:t xml:space="preserve"> </w:t>
      </w:r>
      <w:r w:rsidRPr="00484B35">
        <w:rPr>
          <w:w w:val="105"/>
        </w:rPr>
        <w:t>simulate the process that generates the event.  As an example, let us calculate</w:t>
      </w:r>
      <w:r w:rsidRPr="00484B35">
        <w:rPr>
          <w:spacing w:val="1"/>
          <w:w w:val="105"/>
        </w:rPr>
        <w:t xml:space="preserve"> </w:t>
      </w:r>
      <w:r w:rsidRPr="00484B35">
        <w:rPr>
          <w:w w:val="105"/>
        </w:rPr>
        <w:t>the probability of drawing three cards with the same value from a shuffled deck</w:t>
      </w:r>
      <w:r w:rsidRPr="00484B35">
        <w:rPr>
          <w:spacing w:val="-55"/>
          <w:w w:val="105"/>
        </w:rPr>
        <w:t xml:space="preserve"> </w:t>
      </w:r>
      <w:r w:rsidRPr="00484B35">
        <w:rPr>
          <w:w w:val="105"/>
        </w:rPr>
        <w:t>of cards</w:t>
      </w:r>
      <w:r w:rsidRPr="00484B35">
        <w:rPr>
          <w:spacing w:val="1"/>
          <w:w w:val="105"/>
        </w:rPr>
        <w:t xml:space="preserve"> </w:t>
      </w:r>
      <w:r w:rsidRPr="00484B35">
        <w:rPr>
          <w:w w:val="105"/>
        </w:rPr>
        <w:t>(for</w:t>
      </w:r>
      <w:r w:rsidRPr="00484B35">
        <w:rPr>
          <w:spacing w:val="1"/>
          <w:w w:val="105"/>
        </w:rPr>
        <w:t xml:space="preserve"> </w:t>
      </w:r>
      <w:r w:rsidRPr="00484B35">
        <w:rPr>
          <w:w w:val="105"/>
        </w:rPr>
        <w:t>example,</w:t>
      </w:r>
      <w:r w:rsidRPr="00484B35">
        <w:rPr>
          <w:spacing w:val="1"/>
          <w:w w:val="105"/>
        </w:rPr>
        <w:t xml:space="preserve"> </w:t>
      </w:r>
      <w:r w:rsidRPr="00484B35">
        <w:rPr>
          <w:rFonts w:ascii="Yu Gothic" w:hAnsi="Yu Gothic"/>
          <w:w w:val="105"/>
        </w:rPr>
        <w:t>♠</w:t>
      </w:r>
      <w:r w:rsidRPr="00484B35">
        <w:rPr>
          <w:w w:val="105"/>
        </w:rPr>
        <w:t>8,</w:t>
      </w:r>
      <w:r w:rsidRPr="00484B35">
        <w:rPr>
          <w:spacing w:val="1"/>
          <w:w w:val="105"/>
        </w:rPr>
        <w:t xml:space="preserve"> </w:t>
      </w:r>
      <w:r w:rsidRPr="00484B35">
        <w:rPr>
          <w:rFonts w:ascii="Yu Gothic" w:hAnsi="Yu Gothic"/>
          <w:w w:val="105"/>
        </w:rPr>
        <w:t>♣</w:t>
      </w:r>
      <w:r w:rsidRPr="00484B35">
        <w:rPr>
          <w:w w:val="105"/>
        </w:rPr>
        <w:t>8 and</w:t>
      </w:r>
      <w:r w:rsidRPr="00484B35">
        <w:rPr>
          <w:spacing w:val="1"/>
          <w:w w:val="105"/>
        </w:rPr>
        <w:t xml:space="preserve"> </w:t>
      </w:r>
      <w:r w:rsidRPr="00484B35">
        <w:rPr>
          <w:rFonts w:ascii="Yu Gothic" w:hAnsi="Yu Gothic"/>
          <w:w w:val="105"/>
        </w:rPr>
        <w:t>♦</w:t>
      </w:r>
      <w:r w:rsidRPr="00484B35">
        <w:rPr>
          <w:w w:val="105"/>
        </w:rPr>
        <w:t>8).</w:t>
      </w:r>
    </w:p>
    <w:p w:rsidR="00904690" w:rsidRPr="00484B35" w:rsidRDefault="009A0837">
      <w:pPr>
        <w:pStyle w:val="Ttulo3"/>
        <w:spacing w:before="320"/>
        <w:jc w:val="both"/>
      </w:pPr>
      <w:r w:rsidRPr="00484B35">
        <w:rPr>
          <w:w w:val="105"/>
        </w:rPr>
        <w:t>Method</w:t>
      </w:r>
      <w:r w:rsidRPr="00484B35">
        <w:rPr>
          <w:spacing w:val="41"/>
          <w:w w:val="105"/>
        </w:rPr>
        <w:t xml:space="preserve"> </w:t>
      </w:r>
      <w:r w:rsidRPr="00484B35">
        <w:rPr>
          <w:w w:val="105"/>
        </w:rPr>
        <w:t>1</w:t>
      </w:r>
    </w:p>
    <w:p w:rsidR="00904690" w:rsidRPr="00484B35" w:rsidRDefault="009A0837">
      <w:pPr>
        <w:pStyle w:val="Textoindependiente"/>
        <w:spacing w:before="157"/>
        <w:ind w:left="179"/>
        <w:jc w:val="both"/>
      </w:pPr>
      <w:r w:rsidRPr="00484B35">
        <w:rPr>
          <w:w w:val="105"/>
        </w:rPr>
        <w:t>We</w:t>
      </w:r>
      <w:r w:rsidRPr="00484B35">
        <w:rPr>
          <w:spacing w:val="4"/>
          <w:w w:val="105"/>
        </w:rPr>
        <w:t xml:space="preserve"> </w:t>
      </w:r>
      <w:r w:rsidRPr="00484B35">
        <w:rPr>
          <w:w w:val="105"/>
        </w:rPr>
        <w:t>can</w:t>
      </w:r>
      <w:r w:rsidRPr="00484B35">
        <w:rPr>
          <w:spacing w:val="4"/>
          <w:w w:val="105"/>
        </w:rPr>
        <w:t xml:space="preserve"> </w:t>
      </w:r>
      <w:r w:rsidRPr="00484B35">
        <w:rPr>
          <w:w w:val="105"/>
        </w:rPr>
        <w:t>calculate</w:t>
      </w:r>
      <w:r w:rsidRPr="00484B35">
        <w:rPr>
          <w:spacing w:val="4"/>
          <w:w w:val="105"/>
        </w:rPr>
        <w:t xml:space="preserve"> </w:t>
      </w:r>
      <w:r w:rsidRPr="00484B35">
        <w:rPr>
          <w:w w:val="105"/>
        </w:rPr>
        <w:t>the</w:t>
      </w:r>
      <w:r w:rsidRPr="00484B35">
        <w:rPr>
          <w:spacing w:val="4"/>
          <w:w w:val="105"/>
        </w:rPr>
        <w:t xml:space="preserve"> </w:t>
      </w:r>
      <w:r w:rsidRPr="00484B35">
        <w:rPr>
          <w:w w:val="105"/>
        </w:rPr>
        <w:t>probability</w:t>
      </w:r>
      <w:r w:rsidRPr="00484B35">
        <w:rPr>
          <w:spacing w:val="4"/>
          <w:w w:val="105"/>
        </w:rPr>
        <w:t xml:space="preserve"> </w:t>
      </w:r>
      <w:r w:rsidRPr="00484B35">
        <w:rPr>
          <w:w w:val="105"/>
        </w:rPr>
        <w:t>using</w:t>
      </w:r>
      <w:r w:rsidRPr="00484B35">
        <w:rPr>
          <w:spacing w:val="5"/>
          <w:w w:val="105"/>
        </w:rPr>
        <w:t xml:space="preserve"> </w:t>
      </w:r>
      <w:r w:rsidRPr="00484B35">
        <w:rPr>
          <w:w w:val="105"/>
        </w:rPr>
        <w:t>the</w:t>
      </w:r>
      <w:r w:rsidRPr="00484B35">
        <w:rPr>
          <w:spacing w:val="4"/>
          <w:w w:val="105"/>
        </w:rPr>
        <w:t xml:space="preserve"> </w:t>
      </w:r>
      <w:r w:rsidRPr="00484B35">
        <w:rPr>
          <w:w w:val="105"/>
        </w:rPr>
        <w:t>formula</w:t>
      </w:r>
    </w:p>
    <w:p w:rsidR="00904690" w:rsidRPr="00484B35" w:rsidRDefault="009A0837">
      <w:pPr>
        <w:pStyle w:val="Textoindependiente"/>
        <w:spacing w:before="203" w:line="170" w:lineRule="auto"/>
        <w:ind w:left="2938" w:right="2776" w:hanging="136"/>
        <w:jc w:val="both"/>
      </w:pPr>
      <w:r w:rsidRPr="00484B35">
        <w:rPr>
          <w:w w:val="105"/>
          <w:u w:val="single"/>
        </w:rPr>
        <w:t>number</w:t>
      </w:r>
      <w:r w:rsidRPr="00484B35">
        <w:rPr>
          <w:spacing w:val="-11"/>
          <w:w w:val="105"/>
          <w:u w:val="single"/>
        </w:rPr>
        <w:t xml:space="preserve"> </w:t>
      </w:r>
      <w:r w:rsidRPr="00484B35">
        <w:rPr>
          <w:w w:val="105"/>
          <w:u w:val="single"/>
        </w:rPr>
        <w:t>of</w:t>
      </w:r>
      <w:r w:rsidRPr="00484B35">
        <w:rPr>
          <w:spacing w:val="-10"/>
          <w:w w:val="105"/>
          <w:u w:val="single"/>
        </w:rPr>
        <w:t xml:space="preserve"> </w:t>
      </w:r>
      <w:r w:rsidRPr="00484B35">
        <w:rPr>
          <w:w w:val="105"/>
          <w:u w:val="single"/>
        </w:rPr>
        <w:t>desired</w:t>
      </w:r>
      <w:r w:rsidRPr="00484B35">
        <w:rPr>
          <w:spacing w:val="-10"/>
          <w:w w:val="105"/>
          <w:u w:val="single"/>
        </w:rPr>
        <w:t xml:space="preserve"> </w:t>
      </w:r>
      <w:r w:rsidRPr="00484B35">
        <w:rPr>
          <w:w w:val="105"/>
          <w:u w:val="single"/>
        </w:rPr>
        <w:t>outcomes</w:t>
      </w:r>
      <w:r w:rsidRPr="00484B35">
        <w:rPr>
          <w:w w:val="105"/>
          <w:position w:val="-15"/>
        </w:rPr>
        <w:t>.</w:t>
      </w:r>
      <w:r w:rsidRPr="00484B35">
        <w:rPr>
          <w:spacing w:val="-55"/>
          <w:w w:val="105"/>
          <w:position w:val="-15"/>
        </w:rPr>
        <w:t xml:space="preserve"> </w:t>
      </w:r>
      <w:r w:rsidRPr="00484B35">
        <w:rPr>
          <w:w w:val="105"/>
        </w:rPr>
        <w:t>total</w:t>
      </w:r>
      <w:r w:rsidRPr="00484B35">
        <w:rPr>
          <w:spacing w:val="-2"/>
          <w:w w:val="105"/>
        </w:rPr>
        <w:t xml:space="preserve"> </w:t>
      </w:r>
      <w:r w:rsidRPr="00484B35">
        <w:rPr>
          <w:w w:val="105"/>
        </w:rPr>
        <w:t>number</w:t>
      </w:r>
      <w:r w:rsidRPr="00484B35">
        <w:rPr>
          <w:spacing w:val="-1"/>
          <w:w w:val="105"/>
        </w:rPr>
        <w:t xml:space="preserve"> </w:t>
      </w:r>
      <w:r w:rsidRPr="00484B35">
        <w:rPr>
          <w:w w:val="105"/>
        </w:rPr>
        <w:t>of</w:t>
      </w:r>
      <w:r w:rsidRPr="00484B35">
        <w:rPr>
          <w:spacing w:val="-1"/>
          <w:w w:val="105"/>
        </w:rPr>
        <w:t xml:space="preserve"> </w:t>
      </w:r>
      <w:r w:rsidRPr="00484B35">
        <w:rPr>
          <w:w w:val="105"/>
        </w:rPr>
        <w:t>outcomes</w:t>
      </w:r>
    </w:p>
    <w:p w:rsidR="00904690" w:rsidRPr="00484B35" w:rsidRDefault="0098712D">
      <w:pPr>
        <w:pStyle w:val="Textoindependiente"/>
        <w:spacing w:before="47" w:line="247" w:lineRule="auto"/>
        <w:ind w:left="190" w:right="188" w:firstLine="351"/>
        <w:jc w:val="both"/>
      </w:pPr>
      <w:r>
        <w:pict>
          <v:shape id="_x0000_s3344" type="#_x0000_t202" style="position:absolute;left:0;text-align:left;margin-left:251.2pt;margin-top:40.55pt;width:4.65pt;height:10.7pt;z-index:-251937792;mso-position-horizontal-relative:page" filled="f" stroked="f">
            <v:textbox inset="0,0,0,0">
              <w:txbxContent>
                <w:p w:rsidR="00EE7A03" w:rsidRDefault="00EE7A03">
                  <w:pPr>
                    <w:spacing w:line="211" w:lineRule="exact"/>
                    <w:rPr>
                      <w:sz w:val="16"/>
                    </w:rPr>
                  </w:pPr>
                  <w:r>
                    <w:rPr>
                      <w:w w:val="115"/>
                      <w:sz w:val="16"/>
                    </w:rPr>
                    <w:t>3</w:t>
                  </w:r>
                </w:p>
              </w:txbxContent>
            </v:textbox>
            <w10:wrap anchorx="page"/>
          </v:shape>
        </w:pict>
      </w:r>
      <w:r>
        <w:pict>
          <v:shape id="_x0000_s3343" type="#_x0000_t202" style="position:absolute;left:0;text-align:left;margin-left:248.05pt;margin-top:24.3pt;width:4.65pt;height:10.7pt;z-index:-251936768;mso-position-horizontal-relative:page" filled="f" stroked="f">
            <v:textbox inset="0,0,0,0">
              <w:txbxContent>
                <w:p w:rsidR="00EE7A03" w:rsidRDefault="00EE7A03">
                  <w:pPr>
                    <w:spacing w:line="211" w:lineRule="exact"/>
                    <w:rPr>
                      <w:sz w:val="16"/>
                    </w:rPr>
                  </w:pPr>
                  <w:r>
                    <w:rPr>
                      <w:w w:val="115"/>
                      <w:sz w:val="16"/>
                    </w:rPr>
                    <w:t>3</w:t>
                  </w:r>
                </w:p>
              </w:txbxContent>
            </v:textbox>
            <w10:wrap anchorx="page"/>
          </v:shape>
        </w:pict>
      </w:r>
      <w:r>
        <w:pict>
          <v:shape id="_x0000_s3342" type="#_x0000_t202" style="position:absolute;left:0;text-align:left;margin-left:243.75pt;margin-top:10.55pt;width:13.2pt;height:41.1pt;z-index:-251934720;mso-position-horizontal-relative:page" filled="f" stroked="f">
            <v:textbox inset="0,0,0,0">
              <w:txbxContent>
                <w:p w:rsidR="00EE7A03" w:rsidRDefault="00EE7A03">
                  <w:pPr>
                    <w:pStyle w:val="Textoindependiente"/>
                    <w:spacing w:line="267" w:lineRule="exact"/>
                    <w:rPr>
                      <w:rFonts w:ascii="Lucida Sans Unicode"/>
                    </w:rPr>
                  </w:pPr>
                  <w:r>
                    <w:rPr>
                      <w:rFonts w:ascii="Lucida Sans Unicode"/>
                      <w:w w:val="122"/>
                    </w:rPr>
                    <w:t xml:space="preserve"> </w:t>
                  </w:r>
                  <w:r>
                    <w:rPr>
                      <w:rFonts w:ascii="Lucida Sans Unicode"/>
                      <w:spacing w:val="23"/>
                    </w:rPr>
                    <w:t xml:space="preserve"> </w:t>
                  </w:r>
                  <w:r>
                    <w:rPr>
                      <w:rFonts w:ascii="Lucida Sans Unicode"/>
                      <w:w w:val="122"/>
                    </w:rPr>
                    <w:t xml:space="preserve"> </w:t>
                  </w:r>
                </w:p>
              </w:txbxContent>
            </v:textbox>
            <w10:wrap anchorx="page"/>
          </v:shape>
        </w:pict>
      </w:r>
      <w:r>
        <w:pict>
          <v:shape id="_x0000_s3341" type="#_x0000_t202" style="position:absolute;left:0;text-align:left;margin-left:246.95pt;margin-top:26.8pt;width:13.2pt;height:41.1pt;z-index:-251933696;mso-position-horizontal-relative:page" filled="f" stroked="f">
            <v:textbox inset="0,0,0,0">
              <w:txbxContent>
                <w:p w:rsidR="00EE7A03" w:rsidRDefault="00EE7A03">
                  <w:pPr>
                    <w:pStyle w:val="Textoindependiente"/>
                    <w:spacing w:line="267" w:lineRule="exact"/>
                    <w:rPr>
                      <w:rFonts w:ascii="Lucida Sans Unicode"/>
                    </w:rPr>
                  </w:pPr>
                  <w:r>
                    <w:rPr>
                      <w:rFonts w:ascii="Lucida Sans Unicode"/>
                      <w:w w:val="122"/>
                    </w:rPr>
                    <w:t xml:space="preserve"> </w:t>
                  </w:r>
                  <w:r>
                    <w:rPr>
                      <w:rFonts w:ascii="Lucida Sans Unicode"/>
                      <w:spacing w:val="23"/>
                    </w:rPr>
                    <w:t xml:space="preserve"> </w:t>
                  </w:r>
                  <w:r>
                    <w:rPr>
                      <w:rFonts w:ascii="Lucida Sans Unicode"/>
                      <w:w w:val="122"/>
                    </w:rPr>
                    <w:t xml:space="preserve"> </w:t>
                  </w:r>
                </w:p>
              </w:txbxContent>
            </v:textbox>
            <w10:wrap anchorx="page"/>
          </v:shape>
        </w:pict>
      </w:r>
      <w:r>
        <w:pict>
          <v:shape id="_x0000_s3340" type="#_x0000_t202" style="position:absolute;left:0;text-align:left;margin-left:214.5pt;margin-top:43.15pt;width:17.85pt;height:41.1pt;z-index:-251932672;mso-position-horizontal-relative:page" filled="f" stroked="f">
            <v:textbox inset="0,0,0,0">
              <w:txbxContent>
                <w:p w:rsidR="00EE7A03" w:rsidRDefault="00EE7A03">
                  <w:pPr>
                    <w:pStyle w:val="Textoindependiente"/>
                    <w:spacing w:line="267" w:lineRule="exact"/>
                    <w:rPr>
                      <w:rFonts w:ascii="Lucida Sans Unicode"/>
                    </w:rPr>
                  </w:pPr>
                  <w:r>
                    <w:rPr>
                      <w:rFonts w:ascii="Lucida Sans Unicode"/>
                      <w:w w:val="122"/>
                    </w:rPr>
                    <w:t xml:space="preserve"> </w:t>
                  </w:r>
                  <w:r>
                    <w:rPr>
                      <w:rFonts w:ascii="Lucida Sans Unicode"/>
                    </w:rPr>
                    <w:t xml:space="preserve">  </w:t>
                  </w:r>
                  <w:r>
                    <w:rPr>
                      <w:rFonts w:ascii="Lucida Sans Unicode"/>
                      <w:spacing w:val="-24"/>
                    </w:rPr>
                    <w:t xml:space="preserve"> </w:t>
                  </w:r>
                  <w:r>
                    <w:rPr>
                      <w:rFonts w:ascii="Lucida Sans Unicode"/>
                      <w:w w:val="122"/>
                    </w:rPr>
                    <w:t xml:space="preserve"> </w:t>
                  </w:r>
                </w:p>
              </w:txbxContent>
            </v:textbox>
            <w10:wrap anchorx="page"/>
          </v:shape>
        </w:pict>
      </w:r>
      <w:r w:rsidR="009A0837" w:rsidRPr="00484B35">
        <w:rPr>
          <w:w w:val="110"/>
        </w:rPr>
        <w:t>In</w:t>
      </w:r>
      <w:r w:rsidR="009A0837" w:rsidRPr="00484B35">
        <w:rPr>
          <w:spacing w:val="-10"/>
          <w:w w:val="110"/>
        </w:rPr>
        <w:t xml:space="preserve"> </w:t>
      </w:r>
      <w:r w:rsidR="009A0837" w:rsidRPr="00484B35">
        <w:rPr>
          <w:w w:val="110"/>
        </w:rPr>
        <w:t>this</w:t>
      </w:r>
      <w:r w:rsidR="009A0837" w:rsidRPr="00484B35">
        <w:rPr>
          <w:spacing w:val="-9"/>
          <w:w w:val="110"/>
        </w:rPr>
        <w:t xml:space="preserve"> </w:t>
      </w:r>
      <w:r w:rsidR="009A0837" w:rsidRPr="00484B35">
        <w:rPr>
          <w:w w:val="110"/>
        </w:rPr>
        <w:t>problem,</w:t>
      </w:r>
      <w:r w:rsidR="009A0837" w:rsidRPr="00484B35">
        <w:rPr>
          <w:spacing w:val="-8"/>
          <w:w w:val="110"/>
        </w:rPr>
        <w:t xml:space="preserve"> </w:t>
      </w:r>
      <w:r w:rsidR="009A0837" w:rsidRPr="00484B35">
        <w:rPr>
          <w:w w:val="110"/>
        </w:rPr>
        <w:t>the</w:t>
      </w:r>
      <w:r w:rsidR="009A0837" w:rsidRPr="00484B35">
        <w:rPr>
          <w:spacing w:val="-10"/>
          <w:w w:val="110"/>
        </w:rPr>
        <w:t xml:space="preserve"> </w:t>
      </w:r>
      <w:r w:rsidR="009A0837" w:rsidRPr="00484B35">
        <w:rPr>
          <w:w w:val="110"/>
        </w:rPr>
        <w:t>desired</w:t>
      </w:r>
      <w:r w:rsidR="009A0837" w:rsidRPr="00484B35">
        <w:rPr>
          <w:spacing w:val="-9"/>
          <w:w w:val="110"/>
        </w:rPr>
        <w:t xml:space="preserve"> </w:t>
      </w:r>
      <w:r w:rsidR="009A0837" w:rsidRPr="00484B35">
        <w:rPr>
          <w:w w:val="110"/>
        </w:rPr>
        <w:t>outcomes</w:t>
      </w:r>
      <w:r w:rsidR="009A0837" w:rsidRPr="00484B35">
        <w:rPr>
          <w:spacing w:val="-10"/>
          <w:w w:val="110"/>
        </w:rPr>
        <w:t xml:space="preserve"> </w:t>
      </w:r>
      <w:r w:rsidR="009A0837" w:rsidRPr="00484B35">
        <w:rPr>
          <w:w w:val="110"/>
        </w:rPr>
        <w:t>are</w:t>
      </w:r>
      <w:r w:rsidR="009A0837" w:rsidRPr="00484B35">
        <w:rPr>
          <w:spacing w:val="-9"/>
          <w:w w:val="110"/>
        </w:rPr>
        <w:t xml:space="preserve"> </w:t>
      </w:r>
      <w:r w:rsidR="009A0837" w:rsidRPr="00484B35">
        <w:rPr>
          <w:w w:val="110"/>
        </w:rPr>
        <w:t>those</w:t>
      </w:r>
      <w:r w:rsidR="009A0837" w:rsidRPr="00484B35">
        <w:rPr>
          <w:spacing w:val="-10"/>
          <w:w w:val="110"/>
        </w:rPr>
        <w:t xml:space="preserve"> </w:t>
      </w:r>
      <w:r w:rsidR="009A0837" w:rsidRPr="00484B35">
        <w:rPr>
          <w:w w:val="110"/>
        </w:rPr>
        <w:t>in</w:t>
      </w:r>
      <w:r w:rsidR="009A0837" w:rsidRPr="00484B35">
        <w:rPr>
          <w:spacing w:val="-9"/>
          <w:w w:val="110"/>
        </w:rPr>
        <w:t xml:space="preserve"> </w:t>
      </w:r>
      <w:r w:rsidR="009A0837" w:rsidRPr="00484B35">
        <w:rPr>
          <w:w w:val="110"/>
        </w:rPr>
        <w:t>which</w:t>
      </w:r>
      <w:r w:rsidR="009A0837" w:rsidRPr="00484B35">
        <w:rPr>
          <w:spacing w:val="-10"/>
          <w:w w:val="110"/>
        </w:rPr>
        <w:t xml:space="preserve"> </w:t>
      </w:r>
      <w:r w:rsidR="009A0837" w:rsidRPr="00484B35">
        <w:rPr>
          <w:w w:val="110"/>
        </w:rPr>
        <w:t>the</w:t>
      </w:r>
      <w:r w:rsidR="009A0837" w:rsidRPr="00484B35">
        <w:rPr>
          <w:spacing w:val="-9"/>
          <w:w w:val="110"/>
        </w:rPr>
        <w:t xml:space="preserve"> </w:t>
      </w:r>
      <w:r w:rsidR="009A0837" w:rsidRPr="00484B35">
        <w:rPr>
          <w:w w:val="110"/>
        </w:rPr>
        <w:t>value</w:t>
      </w:r>
      <w:r w:rsidR="009A0837" w:rsidRPr="00484B35">
        <w:rPr>
          <w:spacing w:val="-10"/>
          <w:w w:val="110"/>
        </w:rPr>
        <w:t xml:space="preserve"> </w:t>
      </w:r>
      <w:r w:rsidR="009A0837" w:rsidRPr="00484B35">
        <w:rPr>
          <w:w w:val="110"/>
        </w:rPr>
        <w:t>of</w:t>
      </w:r>
      <w:r w:rsidR="009A0837" w:rsidRPr="00484B35">
        <w:rPr>
          <w:spacing w:val="-9"/>
          <w:w w:val="110"/>
        </w:rPr>
        <w:t xml:space="preserve"> </w:t>
      </w:r>
      <w:r w:rsidR="009A0837" w:rsidRPr="00484B35">
        <w:rPr>
          <w:w w:val="110"/>
        </w:rPr>
        <w:t>each</w:t>
      </w:r>
      <w:r w:rsidR="009A0837" w:rsidRPr="00484B35">
        <w:rPr>
          <w:spacing w:val="-58"/>
          <w:w w:val="110"/>
        </w:rPr>
        <w:t xml:space="preserve"> </w:t>
      </w:r>
      <w:r w:rsidR="009A0837" w:rsidRPr="00484B35">
        <w:rPr>
          <w:w w:val="105"/>
        </w:rPr>
        <w:t>card</w:t>
      </w:r>
      <w:r w:rsidR="009A0837" w:rsidRPr="00484B35">
        <w:rPr>
          <w:spacing w:val="-9"/>
          <w:w w:val="105"/>
        </w:rPr>
        <w:t xml:space="preserve"> </w:t>
      </w:r>
      <w:r w:rsidR="009A0837" w:rsidRPr="00484B35">
        <w:rPr>
          <w:w w:val="105"/>
        </w:rPr>
        <w:t>is</w:t>
      </w:r>
      <w:r w:rsidR="009A0837" w:rsidRPr="00484B35">
        <w:rPr>
          <w:spacing w:val="-9"/>
          <w:w w:val="105"/>
        </w:rPr>
        <w:t xml:space="preserve"> </w:t>
      </w:r>
      <w:r w:rsidR="009A0837" w:rsidRPr="00484B35">
        <w:rPr>
          <w:w w:val="105"/>
        </w:rPr>
        <w:t>the</w:t>
      </w:r>
      <w:r w:rsidR="009A0837" w:rsidRPr="00484B35">
        <w:rPr>
          <w:spacing w:val="-9"/>
          <w:w w:val="105"/>
        </w:rPr>
        <w:t xml:space="preserve"> </w:t>
      </w:r>
      <w:r w:rsidR="009A0837" w:rsidRPr="00484B35">
        <w:rPr>
          <w:w w:val="105"/>
        </w:rPr>
        <w:t>same.</w:t>
      </w:r>
      <w:r w:rsidR="009A0837" w:rsidRPr="00484B35">
        <w:rPr>
          <w:spacing w:val="12"/>
          <w:w w:val="105"/>
        </w:rPr>
        <w:t xml:space="preserve"> </w:t>
      </w:r>
      <w:r w:rsidR="009A0837" w:rsidRPr="00484B35">
        <w:rPr>
          <w:w w:val="105"/>
        </w:rPr>
        <w:t>There</w:t>
      </w:r>
      <w:r w:rsidR="009A0837" w:rsidRPr="00484B35">
        <w:rPr>
          <w:spacing w:val="-9"/>
          <w:w w:val="105"/>
        </w:rPr>
        <w:t xml:space="preserve"> </w:t>
      </w:r>
      <w:r w:rsidR="009A0837" w:rsidRPr="00484B35">
        <w:rPr>
          <w:w w:val="105"/>
        </w:rPr>
        <w:t>are</w:t>
      </w:r>
      <w:r w:rsidR="009A0837" w:rsidRPr="00484B35">
        <w:rPr>
          <w:spacing w:val="-9"/>
          <w:w w:val="105"/>
        </w:rPr>
        <w:t xml:space="preserve"> </w:t>
      </w:r>
      <w:r w:rsidR="009A0837" w:rsidRPr="00484B35">
        <w:rPr>
          <w:w w:val="105"/>
        </w:rPr>
        <w:t>13</w:t>
      </w:r>
      <w:r w:rsidR="009A0837" w:rsidRPr="00484B35">
        <w:rPr>
          <w:spacing w:val="25"/>
          <w:w w:val="105"/>
        </w:rPr>
        <w:t xml:space="preserve"> </w:t>
      </w:r>
      <w:r w:rsidR="009A0837" w:rsidRPr="00484B35">
        <w:rPr>
          <w:w w:val="105"/>
          <w:vertAlign w:val="superscript"/>
        </w:rPr>
        <w:t>4</w:t>
      </w:r>
      <w:r w:rsidR="009A0837" w:rsidRPr="00484B35">
        <w:rPr>
          <w:spacing w:val="17"/>
          <w:w w:val="105"/>
        </w:rPr>
        <w:t xml:space="preserve"> </w:t>
      </w:r>
      <w:r w:rsidR="009A0837" w:rsidRPr="00484B35">
        <w:rPr>
          <w:w w:val="105"/>
        </w:rPr>
        <w:t>such</w:t>
      </w:r>
      <w:r w:rsidR="009A0837" w:rsidRPr="00484B35">
        <w:rPr>
          <w:spacing w:val="-9"/>
          <w:w w:val="105"/>
        </w:rPr>
        <w:t xml:space="preserve"> </w:t>
      </w:r>
      <w:r w:rsidR="009A0837" w:rsidRPr="00484B35">
        <w:rPr>
          <w:w w:val="105"/>
        </w:rPr>
        <w:t>outcomes,</w:t>
      </w:r>
      <w:r w:rsidR="009A0837" w:rsidRPr="00484B35">
        <w:rPr>
          <w:spacing w:val="-7"/>
          <w:w w:val="105"/>
        </w:rPr>
        <w:t xml:space="preserve"> </w:t>
      </w:r>
      <w:r w:rsidR="009A0837" w:rsidRPr="00484B35">
        <w:rPr>
          <w:w w:val="105"/>
        </w:rPr>
        <w:t>because</w:t>
      </w:r>
      <w:r w:rsidR="009A0837" w:rsidRPr="00484B35">
        <w:rPr>
          <w:spacing w:val="-8"/>
          <w:w w:val="105"/>
        </w:rPr>
        <w:t xml:space="preserve"> </w:t>
      </w:r>
      <w:r w:rsidR="009A0837" w:rsidRPr="00484B35">
        <w:rPr>
          <w:w w:val="105"/>
        </w:rPr>
        <w:t>there</w:t>
      </w:r>
      <w:r w:rsidR="009A0837" w:rsidRPr="00484B35">
        <w:rPr>
          <w:spacing w:val="-9"/>
          <w:w w:val="105"/>
        </w:rPr>
        <w:t xml:space="preserve"> </w:t>
      </w:r>
      <w:r w:rsidR="009A0837" w:rsidRPr="00484B35">
        <w:rPr>
          <w:w w:val="105"/>
        </w:rPr>
        <w:t>are</w:t>
      </w:r>
      <w:r w:rsidR="009A0837" w:rsidRPr="00484B35">
        <w:rPr>
          <w:spacing w:val="-9"/>
          <w:w w:val="105"/>
        </w:rPr>
        <w:t xml:space="preserve"> </w:t>
      </w:r>
      <w:r w:rsidR="009A0837" w:rsidRPr="00484B35">
        <w:rPr>
          <w:w w:val="105"/>
        </w:rPr>
        <w:t>13</w:t>
      </w:r>
      <w:r w:rsidR="009A0837" w:rsidRPr="00484B35">
        <w:rPr>
          <w:spacing w:val="-9"/>
          <w:w w:val="105"/>
        </w:rPr>
        <w:t xml:space="preserve"> </w:t>
      </w:r>
      <w:r w:rsidR="009A0837" w:rsidRPr="00484B35">
        <w:rPr>
          <w:w w:val="105"/>
        </w:rPr>
        <w:t>possibilities</w:t>
      </w:r>
      <w:r w:rsidR="009A0837" w:rsidRPr="00484B35">
        <w:rPr>
          <w:spacing w:val="-56"/>
          <w:w w:val="105"/>
        </w:rPr>
        <w:t xml:space="preserve"> </w:t>
      </w:r>
      <w:r w:rsidR="009A0837" w:rsidRPr="00484B35">
        <w:rPr>
          <w:w w:val="110"/>
        </w:rPr>
        <w:t>for</w:t>
      </w:r>
      <w:r w:rsidR="009A0837" w:rsidRPr="00484B35">
        <w:rPr>
          <w:spacing w:val="-14"/>
          <w:w w:val="110"/>
        </w:rPr>
        <w:t xml:space="preserve"> </w:t>
      </w:r>
      <w:r w:rsidR="009A0837" w:rsidRPr="00484B35">
        <w:rPr>
          <w:w w:val="110"/>
        </w:rPr>
        <w:t>the</w:t>
      </w:r>
      <w:r w:rsidR="009A0837" w:rsidRPr="00484B35">
        <w:rPr>
          <w:spacing w:val="-13"/>
          <w:w w:val="110"/>
        </w:rPr>
        <w:t xml:space="preserve"> </w:t>
      </w:r>
      <w:r w:rsidR="009A0837" w:rsidRPr="00484B35">
        <w:rPr>
          <w:w w:val="110"/>
        </w:rPr>
        <w:t>value</w:t>
      </w:r>
      <w:r w:rsidR="009A0837" w:rsidRPr="00484B35">
        <w:rPr>
          <w:spacing w:val="-14"/>
          <w:w w:val="110"/>
        </w:rPr>
        <w:t xml:space="preserve"> </w:t>
      </w:r>
      <w:r w:rsidR="009A0837" w:rsidRPr="00484B35">
        <w:rPr>
          <w:w w:val="110"/>
        </w:rPr>
        <w:t>of</w:t>
      </w:r>
      <w:r w:rsidR="009A0837" w:rsidRPr="00484B35">
        <w:rPr>
          <w:spacing w:val="-13"/>
          <w:w w:val="110"/>
        </w:rPr>
        <w:t xml:space="preserve"> </w:t>
      </w:r>
      <w:r w:rsidR="009A0837" w:rsidRPr="00484B35">
        <w:rPr>
          <w:w w:val="110"/>
        </w:rPr>
        <w:t>the</w:t>
      </w:r>
      <w:r w:rsidR="009A0837" w:rsidRPr="00484B35">
        <w:rPr>
          <w:spacing w:val="-14"/>
          <w:w w:val="110"/>
        </w:rPr>
        <w:t xml:space="preserve"> </w:t>
      </w:r>
      <w:r w:rsidR="009A0837" w:rsidRPr="00484B35">
        <w:rPr>
          <w:w w:val="110"/>
        </w:rPr>
        <w:t>cards</w:t>
      </w:r>
      <w:r w:rsidR="009A0837" w:rsidRPr="00484B35">
        <w:rPr>
          <w:spacing w:val="-13"/>
          <w:w w:val="110"/>
        </w:rPr>
        <w:t xml:space="preserve"> </w:t>
      </w:r>
      <w:r w:rsidR="009A0837" w:rsidRPr="00484B35">
        <w:rPr>
          <w:w w:val="110"/>
        </w:rPr>
        <w:t>and</w:t>
      </w:r>
      <w:r w:rsidR="009A0837" w:rsidRPr="00484B35">
        <w:rPr>
          <w:spacing w:val="53"/>
          <w:w w:val="110"/>
        </w:rPr>
        <w:t xml:space="preserve"> </w:t>
      </w:r>
      <w:r w:rsidR="009A0837" w:rsidRPr="00484B35">
        <w:rPr>
          <w:w w:val="120"/>
          <w:vertAlign w:val="superscript"/>
        </w:rPr>
        <w:t>4</w:t>
      </w:r>
      <w:r w:rsidR="009A0837" w:rsidRPr="00484B35">
        <w:rPr>
          <w:spacing w:val="47"/>
          <w:w w:val="120"/>
        </w:rPr>
        <w:t xml:space="preserve"> </w:t>
      </w:r>
      <w:r w:rsidR="009A0837" w:rsidRPr="00484B35">
        <w:rPr>
          <w:w w:val="110"/>
        </w:rPr>
        <w:t>ways</w:t>
      </w:r>
      <w:r w:rsidR="009A0837" w:rsidRPr="00484B35">
        <w:rPr>
          <w:spacing w:val="-13"/>
          <w:w w:val="110"/>
        </w:rPr>
        <w:t xml:space="preserve"> </w:t>
      </w:r>
      <w:r w:rsidR="009A0837" w:rsidRPr="00484B35">
        <w:rPr>
          <w:w w:val="110"/>
        </w:rPr>
        <w:t>to</w:t>
      </w:r>
      <w:r w:rsidR="009A0837" w:rsidRPr="00484B35">
        <w:rPr>
          <w:spacing w:val="-14"/>
          <w:w w:val="110"/>
        </w:rPr>
        <w:t xml:space="preserve"> </w:t>
      </w:r>
      <w:r w:rsidR="009A0837" w:rsidRPr="00484B35">
        <w:rPr>
          <w:w w:val="110"/>
        </w:rPr>
        <w:t>choose</w:t>
      </w:r>
      <w:r w:rsidR="009A0837" w:rsidRPr="00484B35">
        <w:rPr>
          <w:spacing w:val="-13"/>
          <w:w w:val="110"/>
        </w:rPr>
        <w:t xml:space="preserve"> </w:t>
      </w:r>
      <w:r w:rsidR="009A0837" w:rsidRPr="00484B35">
        <w:rPr>
          <w:w w:val="110"/>
        </w:rPr>
        <w:t>3</w:t>
      </w:r>
      <w:r w:rsidR="009A0837" w:rsidRPr="00484B35">
        <w:rPr>
          <w:spacing w:val="-13"/>
          <w:w w:val="110"/>
        </w:rPr>
        <w:t xml:space="preserve"> </w:t>
      </w:r>
      <w:r w:rsidR="009A0837" w:rsidRPr="00484B35">
        <w:rPr>
          <w:w w:val="110"/>
        </w:rPr>
        <w:t>suits</w:t>
      </w:r>
      <w:r w:rsidR="009A0837" w:rsidRPr="00484B35">
        <w:rPr>
          <w:spacing w:val="-14"/>
          <w:w w:val="110"/>
        </w:rPr>
        <w:t xml:space="preserve"> </w:t>
      </w:r>
      <w:r w:rsidR="009A0837" w:rsidRPr="00484B35">
        <w:rPr>
          <w:w w:val="110"/>
        </w:rPr>
        <w:t>from</w:t>
      </w:r>
      <w:r w:rsidR="009A0837" w:rsidRPr="00484B35">
        <w:rPr>
          <w:spacing w:val="-13"/>
          <w:w w:val="110"/>
        </w:rPr>
        <w:t xml:space="preserve"> </w:t>
      </w:r>
      <w:r w:rsidR="009A0837" w:rsidRPr="00484B35">
        <w:rPr>
          <w:w w:val="110"/>
        </w:rPr>
        <w:t>4</w:t>
      </w:r>
      <w:r w:rsidR="009A0837" w:rsidRPr="00484B35">
        <w:rPr>
          <w:spacing w:val="-14"/>
          <w:w w:val="110"/>
        </w:rPr>
        <w:t xml:space="preserve"> </w:t>
      </w:r>
      <w:r w:rsidR="009A0837" w:rsidRPr="00484B35">
        <w:rPr>
          <w:w w:val="110"/>
        </w:rPr>
        <w:t>possible</w:t>
      </w:r>
      <w:r w:rsidR="009A0837" w:rsidRPr="00484B35">
        <w:rPr>
          <w:spacing w:val="-13"/>
          <w:w w:val="110"/>
        </w:rPr>
        <w:t xml:space="preserve"> </w:t>
      </w:r>
      <w:r w:rsidR="009A0837" w:rsidRPr="00484B35">
        <w:rPr>
          <w:w w:val="110"/>
        </w:rPr>
        <w:t>suits.</w:t>
      </w:r>
    </w:p>
    <w:p w:rsidR="00904690" w:rsidRPr="00484B35" w:rsidRDefault="0098712D">
      <w:pPr>
        <w:pStyle w:val="Textoindependiente"/>
        <w:spacing w:before="24" w:line="293" w:lineRule="exact"/>
        <w:ind w:left="542"/>
        <w:jc w:val="both"/>
      </w:pPr>
      <w:r>
        <w:pict>
          <v:shape id="_x0000_s3339" type="#_x0000_t202" style="position:absolute;left:0;text-align:left;margin-left:221.05pt;margin-top:8.7pt;width:4.65pt;height:10.7pt;z-index:-251935744;mso-position-horizontal-relative:page" filled="f" stroked="f">
            <v:textbox inset="0,0,0,0">
              <w:txbxContent>
                <w:p w:rsidR="00EE7A03" w:rsidRDefault="00EE7A03">
                  <w:pPr>
                    <w:spacing w:line="211" w:lineRule="exact"/>
                    <w:rPr>
                      <w:sz w:val="16"/>
                    </w:rPr>
                  </w:pPr>
                  <w:r>
                    <w:rPr>
                      <w:w w:val="115"/>
                      <w:sz w:val="16"/>
                    </w:rPr>
                    <w:t>3</w:t>
                  </w:r>
                </w:p>
              </w:txbxContent>
            </v:textbox>
            <w10:wrap anchorx="page"/>
          </v:shape>
        </w:pict>
      </w:r>
      <w:r w:rsidR="009A0837" w:rsidRPr="00484B35">
        <w:rPr>
          <w:w w:val="110"/>
        </w:rPr>
        <w:t>There</w:t>
      </w:r>
      <w:r w:rsidR="009A0837" w:rsidRPr="00484B35">
        <w:rPr>
          <w:spacing w:val="-9"/>
          <w:w w:val="110"/>
        </w:rPr>
        <w:t xml:space="preserve"> </w:t>
      </w:r>
      <w:r w:rsidR="009A0837" w:rsidRPr="00484B35">
        <w:rPr>
          <w:w w:val="110"/>
        </w:rPr>
        <w:t>are</w:t>
      </w:r>
      <w:r w:rsidR="009A0837" w:rsidRPr="00484B35">
        <w:rPr>
          <w:spacing w:val="-9"/>
          <w:w w:val="110"/>
        </w:rPr>
        <w:t xml:space="preserve"> </w:t>
      </w:r>
      <w:r w:rsidR="009A0837" w:rsidRPr="00484B35">
        <w:rPr>
          <w:w w:val="110"/>
        </w:rPr>
        <w:t>a</w:t>
      </w:r>
      <w:r w:rsidR="009A0837" w:rsidRPr="00484B35">
        <w:rPr>
          <w:spacing w:val="-9"/>
          <w:w w:val="110"/>
        </w:rPr>
        <w:t xml:space="preserve"> </w:t>
      </w:r>
      <w:r w:rsidR="009A0837" w:rsidRPr="00484B35">
        <w:rPr>
          <w:w w:val="110"/>
        </w:rPr>
        <w:t>total</w:t>
      </w:r>
      <w:r w:rsidR="009A0837" w:rsidRPr="00484B35">
        <w:rPr>
          <w:spacing w:val="-9"/>
          <w:w w:val="110"/>
        </w:rPr>
        <w:t xml:space="preserve"> </w:t>
      </w:r>
      <w:r w:rsidR="009A0837" w:rsidRPr="00484B35">
        <w:rPr>
          <w:w w:val="110"/>
        </w:rPr>
        <w:t>of</w:t>
      </w:r>
      <w:r w:rsidR="009A0837" w:rsidRPr="00484B35">
        <w:rPr>
          <w:spacing w:val="4"/>
          <w:w w:val="110"/>
        </w:rPr>
        <w:t xml:space="preserve"> </w:t>
      </w:r>
      <w:r w:rsidR="009A0837" w:rsidRPr="00484B35">
        <w:rPr>
          <w:w w:val="120"/>
          <w:vertAlign w:val="superscript"/>
        </w:rPr>
        <w:t>52</w:t>
      </w:r>
      <w:r w:rsidR="009A0837" w:rsidRPr="00484B35">
        <w:rPr>
          <w:spacing w:val="58"/>
          <w:w w:val="120"/>
        </w:rPr>
        <w:t xml:space="preserve"> </w:t>
      </w:r>
      <w:r w:rsidR="009A0837" w:rsidRPr="00484B35">
        <w:rPr>
          <w:w w:val="110"/>
        </w:rPr>
        <w:t>outcomes,</w:t>
      </w:r>
      <w:r w:rsidR="009A0837" w:rsidRPr="00484B35">
        <w:rPr>
          <w:spacing w:val="-8"/>
          <w:w w:val="110"/>
        </w:rPr>
        <w:t xml:space="preserve"> </w:t>
      </w:r>
      <w:r w:rsidR="009A0837" w:rsidRPr="00484B35">
        <w:rPr>
          <w:w w:val="110"/>
        </w:rPr>
        <w:t>because</w:t>
      </w:r>
      <w:r w:rsidR="009A0837" w:rsidRPr="00484B35">
        <w:rPr>
          <w:spacing w:val="-9"/>
          <w:w w:val="110"/>
        </w:rPr>
        <w:t xml:space="preserve"> </w:t>
      </w:r>
      <w:r w:rsidR="009A0837" w:rsidRPr="00484B35">
        <w:rPr>
          <w:w w:val="110"/>
        </w:rPr>
        <w:t>we</w:t>
      </w:r>
      <w:r w:rsidR="009A0837" w:rsidRPr="00484B35">
        <w:rPr>
          <w:spacing w:val="-9"/>
          <w:w w:val="110"/>
        </w:rPr>
        <w:t xml:space="preserve"> </w:t>
      </w:r>
      <w:r w:rsidR="009A0837" w:rsidRPr="00484B35">
        <w:rPr>
          <w:w w:val="110"/>
        </w:rPr>
        <w:t>choose</w:t>
      </w:r>
      <w:r w:rsidR="009A0837" w:rsidRPr="00484B35">
        <w:rPr>
          <w:spacing w:val="-9"/>
          <w:w w:val="110"/>
        </w:rPr>
        <w:t xml:space="preserve"> </w:t>
      </w:r>
      <w:r w:rsidR="009A0837" w:rsidRPr="00484B35">
        <w:rPr>
          <w:w w:val="110"/>
        </w:rPr>
        <w:t>3</w:t>
      </w:r>
      <w:r w:rsidR="009A0837" w:rsidRPr="00484B35">
        <w:rPr>
          <w:spacing w:val="-9"/>
          <w:w w:val="110"/>
        </w:rPr>
        <w:t xml:space="preserve"> </w:t>
      </w:r>
      <w:r w:rsidR="009A0837" w:rsidRPr="00484B35">
        <w:rPr>
          <w:w w:val="110"/>
        </w:rPr>
        <w:t>cards</w:t>
      </w:r>
      <w:r w:rsidR="009A0837" w:rsidRPr="00484B35">
        <w:rPr>
          <w:spacing w:val="-9"/>
          <w:w w:val="110"/>
        </w:rPr>
        <w:t xml:space="preserve"> </w:t>
      </w:r>
      <w:r w:rsidR="009A0837" w:rsidRPr="00484B35">
        <w:rPr>
          <w:w w:val="110"/>
        </w:rPr>
        <w:t>from</w:t>
      </w:r>
      <w:r w:rsidR="009A0837" w:rsidRPr="00484B35">
        <w:rPr>
          <w:spacing w:val="-9"/>
          <w:w w:val="110"/>
        </w:rPr>
        <w:t xml:space="preserve"> </w:t>
      </w:r>
      <w:r w:rsidR="009A0837" w:rsidRPr="00484B35">
        <w:rPr>
          <w:w w:val="110"/>
        </w:rPr>
        <w:t>52</w:t>
      </w:r>
      <w:r w:rsidR="009A0837" w:rsidRPr="00484B35">
        <w:rPr>
          <w:spacing w:val="-8"/>
          <w:w w:val="110"/>
        </w:rPr>
        <w:t xml:space="preserve"> </w:t>
      </w:r>
      <w:r w:rsidR="009A0837" w:rsidRPr="00484B35">
        <w:rPr>
          <w:w w:val="110"/>
        </w:rPr>
        <w:t>cards.</w:t>
      </w:r>
    </w:p>
    <w:p w:rsidR="00904690" w:rsidRPr="00484B35" w:rsidRDefault="009A0837">
      <w:pPr>
        <w:pStyle w:val="Textoindependiente"/>
        <w:spacing w:line="293" w:lineRule="exact"/>
        <w:ind w:left="183"/>
        <w:jc w:val="both"/>
      </w:pPr>
      <w:r w:rsidRPr="00484B35">
        <w:rPr>
          <w:w w:val="105"/>
        </w:rPr>
        <w:t>Thus,</w:t>
      </w:r>
      <w:r w:rsidRPr="00484B35">
        <w:rPr>
          <w:spacing w:val="5"/>
          <w:w w:val="105"/>
        </w:rPr>
        <w:t xml:space="preserve"> </w:t>
      </w:r>
      <w:r w:rsidRPr="00484B35">
        <w:rPr>
          <w:w w:val="105"/>
        </w:rPr>
        <w:t>the</w:t>
      </w:r>
      <w:r w:rsidRPr="00484B35">
        <w:rPr>
          <w:spacing w:val="6"/>
          <w:w w:val="105"/>
        </w:rPr>
        <w:t xml:space="preserve"> </w:t>
      </w:r>
      <w:r w:rsidRPr="00484B35">
        <w:rPr>
          <w:w w:val="105"/>
        </w:rPr>
        <w:t>probability</w:t>
      </w:r>
      <w:r w:rsidRPr="00484B35">
        <w:rPr>
          <w:spacing w:val="6"/>
          <w:w w:val="105"/>
        </w:rPr>
        <w:t xml:space="preserve"> </w:t>
      </w:r>
      <w:r w:rsidRPr="00484B35">
        <w:rPr>
          <w:w w:val="105"/>
        </w:rPr>
        <w:t>of</w:t>
      </w:r>
      <w:r w:rsidRPr="00484B35">
        <w:rPr>
          <w:spacing w:val="6"/>
          <w:w w:val="105"/>
        </w:rPr>
        <w:t xml:space="preserve"> </w:t>
      </w:r>
      <w:r w:rsidRPr="00484B35">
        <w:rPr>
          <w:w w:val="105"/>
        </w:rPr>
        <w:t>the</w:t>
      </w:r>
      <w:r w:rsidRPr="00484B35">
        <w:rPr>
          <w:spacing w:val="6"/>
          <w:w w:val="105"/>
        </w:rPr>
        <w:t xml:space="preserve"> </w:t>
      </w:r>
      <w:r w:rsidRPr="00484B35">
        <w:rPr>
          <w:w w:val="105"/>
        </w:rPr>
        <w:t>event</w:t>
      </w:r>
      <w:r w:rsidRPr="00484B35">
        <w:rPr>
          <w:spacing w:val="5"/>
          <w:w w:val="105"/>
        </w:rPr>
        <w:t xml:space="preserve"> </w:t>
      </w:r>
      <w:r w:rsidRPr="00484B35">
        <w:rPr>
          <w:w w:val="105"/>
        </w:rPr>
        <w:t>is</w:t>
      </w:r>
    </w:p>
    <w:p w:rsidR="00904690" w:rsidRPr="00484B35" w:rsidRDefault="009A0837">
      <w:pPr>
        <w:pStyle w:val="Textoindependiente"/>
        <w:tabs>
          <w:tab w:val="left" w:pos="922"/>
        </w:tabs>
        <w:spacing w:before="67" w:line="88" w:lineRule="auto"/>
        <w:ind w:right="183"/>
        <w:jc w:val="center"/>
      </w:pPr>
      <w:r w:rsidRPr="00484B35">
        <w:rPr>
          <w:w w:val="125"/>
          <w:position w:val="-18"/>
        </w:rPr>
        <w:t>13</w:t>
      </w:r>
      <w:r w:rsidRPr="00484B35">
        <w:rPr>
          <w:spacing w:val="13"/>
          <w:w w:val="125"/>
        </w:rPr>
        <w:t xml:space="preserve"> </w:t>
      </w:r>
      <w:r w:rsidRPr="00484B35">
        <w:rPr>
          <w:w w:val="125"/>
          <w:vertAlign w:val="subscript"/>
        </w:rPr>
        <w:t>4</w:t>
      </w:r>
      <w:r w:rsidRPr="00484B35">
        <w:rPr>
          <w:rFonts w:ascii="Lucida Sans Unicode"/>
          <w:w w:val="125"/>
        </w:rPr>
        <w:tab/>
      </w:r>
      <w:r w:rsidRPr="00484B35">
        <w:rPr>
          <w:w w:val="125"/>
          <w:position w:val="-20"/>
        </w:rPr>
        <w:t>1</w:t>
      </w:r>
    </w:p>
    <w:p w:rsidR="00904690" w:rsidRPr="00484B35" w:rsidRDefault="0098712D">
      <w:pPr>
        <w:tabs>
          <w:tab w:val="left" w:pos="332"/>
          <w:tab w:val="left" w:pos="798"/>
          <w:tab w:val="left" w:pos="1206"/>
        </w:tabs>
        <w:spacing w:line="207" w:lineRule="exact"/>
        <w:ind w:right="23"/>
        <w:jc w:val="center"/>
        <w:rPr>
          <w:rFonts w:ascii="Times New Roman"/>
          <w:sz w:val="16"/>
        </w:rPr>
      </w:pPr>
      <w:r>
        <w:pict>
          <v:shape id="_x0000_s3338" type="#_x0000_t202" style="position:absolute;left:0;text-align:left;margin-left:270.7pt;margin-top:2.75pt;width:58.9pt;height:44.4pt;z-index:-251931648;mso-position-horizontal-relative:page" filled="f" stroked="f">
            <v:textbox inset="0,0,0,0">
              <w:txbxContent>
                <w:p w:rsidR="00EE7A03" w:rsidRDefault="00EE7A03">
                  <w:pPr>
                    <w:pStyle w:val="Textoindependiente"/>
                    <w:spacing w:line="199" w:lineRule="auto"/>
                  </w:pPr>
                  <w:r>
                    <w:rPr>
                      <w:rFonts w:ascii="Lucida Sans Unicode"/>
                      <w:w w:val="122"/>
                    </w:rPr>
                    <w:t xml:space="preserve"> </w:t>
                  </w:r>
                  <w:r>
                    <w:rPr>
                      <w:rFonts w:ascii="Lucida Sans Unicode"/>
                    </w:rPr>
                    <w:t xml:space="preserve">  </w:t>
                  </w:r>
                  <w:r>
                    <w:rPr>
                      <w:rFonts w:ascii="Lucida Sans Unicode"/>
                      <w:spacing w:val="-24"/>
                    </w:rPr>
                    <w:t xml:space="preserve"> </w:t>
                  </w:r>
                  <w:r>
                    <w:rPr>
                      <w:rFonts w:ascii="Lucida Sans Unicode"/>
                      <w:w w:val="122"/>
                    </w:rPr>
                    <w:t xml:space="preserve"> </w:t>
                  </w:r>
                  <w:r>
                    <w:rPr>
                      <w:rFonts w:ascii="Lucida Sans Unicode"/>
                    </w:rPr>
                    <w:t xml:space="preserve"> </w:t>
                  </w:r>
                  <w:r>
                    <w:rPr>
                      <w:rFonts w:ascii="Lucida Sans Unicode"/>
                      <w:spacing w:val="2"/>
                    </w:rPr>
                    <w:t xml:space="preserve"> </w:t>
                  </w:r>
                  <w:r>
                    <w:rPr>
                      <w:rFonts w:ascii="Yu Gothic"/>
                      <w:w w:val="105"/>
                      <w:position w:val="2"/>
                    </w:rPr>
                    <w:t xml:space="preserve">= </w:t>
                  </w:r>
                  <w:r>
                    <w:rPr>
                      <w:w w:val="105"/>
                      <w:position w:val="-14"/>
                    </w:rPr>
                    <w:t>425</w:t>
                  </w:r>
                  <w:r>
                    <w:rPr>
                      <w:spacing w:val="-35"/>
                      <w:w w:val="105"/>
                      <w:position w:val="-14"/>
                    </w:rPr>
                    <w:t xml:space="preserve"> </w:t>
                  </w:r>
                  <w:r>
                    <w:rPr>
                      <w:w w:val="105"/>
                      <w:position w:val="2"/>
                    </w:rPr>
                    <w:t>.</w:t>
                  </w:r>
                </w:p>
              </w:txbxContent>
            </v:textbox>
            <w10:wrap anchorx="page"/>
          </v:shape>
        </w:pict>
      </w:r>
      <w:r w:rsidR="009A0837" w:rsidRPr="00484B35">
        <w:rPr>
          <w:rFonts w:ascii="Times New Roman"/>
          <w:w w:val="104"/>
          <w:sz w:val="16"/>
          <w:u w:val="single"/>
        </w:rPr>
        <w:t xml:space="preserve"> </w:t>
      </w:r>
      <w:r w:rsidR="009A0837" w:rsidRPr="00484B35">
        <w:rPr>
          <w:rFonts w:ascii="Times New Roman"/>
          <w:sz w:val="16"/>
          <w:u w:val="single"/>
        </w:rPr>
        <w:tab/>
      </w:r>
      <w:r w:rsidR="009A0837" w:rsidRPr="00484B35">
        <w:rPr>
          <w:w w:val="115"/>
          <w:sz w:val="16"/>
          <w:u w:val="single"/>
        </w:rPr>
        <w:t>3</w:t>
      </w:r>
      <w:r w:rsidR="009A0837" w:rsidRPr="00484B35">
        <w:rPr>
          <w:sz w:val="16"/>
          <w:u w:val="single"/>
        </w:rPr>
        <w:t xml:space="preserve"> </w:t>
      </w:r>
      <w:r w:rsidR="009A0837" w:rsidRPr="00484B35">
        <w:rPr>
          <w:spacing w:val="5"/>
          <w:sz w:val="16"/>
          <w:u w:val="single"/>
        </w:rPr>
        <w:t xml:space="preserve"> </w:t>
      </w:r>
      <w:r w:rsidR="009A0837" w:rsidRPr="00484B35">
        <w:rPr>
          <w:sz w:val="16"/>
        </w:rPr>
        <w:tab/>
      </w:r>
      <w:r w:rsidR="009A0837" w:rsidRPr="00484B35">
        <w:rPr>
          <w:rFonts w:ascii="Times New Roman"/>
          <w:w w:val="104"/>
          <w:sz w:val="16"/>
          <w:u w:val="single"/>
        </w:rPr>
        <w:t xml:space="preserve"> </w:t>
      </w:r>
      <w:r w:rsidR="009A0837" w:rsidRPr="00484B35">
        <w:rPr>
          <w:rFonts w:ascii="Times New Roman"/>
          <w:sz w:val="16"/>
          <w:u w:val="single"/>
        </w:rPr>
        <w:tab/>
      </w:r>
    </w:p>
    <w:p w:rsidR="00904690" w:rsidRPr="00484B35" w:rsidRDefault="009A0837">
      <w:pPr>
        <w:spacing w:line="197" w:lineRule="exact"/>
        <w:ind w:left="154" w:right="872"/>
        <w:jc w:val="center"/>
        <w:rPr>
          <w:sz w:val="16"/>
        </w:rPr>
      </w:pPr>
      <w:r w:rsidRPr="00484B35">
        <w:rPr>
          <w:w w:val="115"/>
          <w:sz w:val="16"/>
        </w:rPr>
        <w:t>52</w:t>
      </w:r>
    </w:p>
    <w:p w:rsidR="00904690" w:rsidRPr="00484B35" w:rsidRDefault="009A0837">
      <w:pPr>
        <w:spacing w:line="202" w:lineRule="exact"/>
        <w:ind w:right="718"/>
        <w:jc w:val="center"/>
        <w:rPr>
          <w:sz w:val="16"/>
        </w:rPr>
      </w:pPr>
      <w:r w:rsidRPr="00484B35">
        <w:rPr>
          <w:w w:val="115"/>
          <w:sz w:val="16"/>
        </w:rPr>
        <w:t>3</w:t>
      </w:r>
    </w:p>
    <w:p w:rsidR="00904690" w:rsidRPr="00484B35" w:rsidRDefault="00904690">
      <w:pPr>
        <w:spacing w:line="202" w:lineRule="exact"/>
        <w:jc w:val="center"/>
        <w:rPr>
          <w:sz w:val="16"/>
        </w:rPr>
        <w:sectPr w:rsidR="00904690" w:rsidRPr="00484B35">
          <w:pgSz w:w="11910" w:h="16840"/>
          <w:pgMar w:top="1580" w:right="1680" w:bottom="1060" w:left="1680" w:header="0" w:footer="789" w:gutter="0"/>
          <w:cols w:space="720"/>
        </w:sectPr>
      </w:pPr>
    </w:p>
    <w:p w:rsidR="00904690" w:rsidRPr="00484B35" w:rsidRDefault="009A0837">
      <w:pPr>
        <w:pStyle w:val="Ttulo3"/>
        <w:spacing w:before="91"/>
        <w:jc w:val="both"/>
      </w:pPr>
      <w:r w:rsidRPr="00484B35">
        <w:rPr>
          <w:w w:val="105"/>
        </w:rPr>
        <w:t>Method</w:t>
      </w:r>
      <w:r w:rsidRPr="00484B35">
        <w:rPr>
          <w:spacing w:val="41"/>
          <w:w w:val="105"/>
        </w:rPr>
        <w:t xml:space="preserve"> </w:t>
      </w:r>
      <w:r w:rsidRPr="00484B35">
        <w:rPr>
          <w:w w:val="105"/>
        </w:rPr>
        <w:t>2</w:t>
      </w:r>
    </w:p>
    <w:p w:rsidR="00904690" w:rsidRPr="00484B35" w:rsidRDefault="009A0837">
      <w:pPr>
        <w:pStyle w:val="Textoindependiente"/>
        <w:spacing w:before="160" w:line="232" w:lineRule="auto"/>
        <w:ind w:left="190" w:right="188" w:hanging="8"/>
        <w:jc w:val="both"/>
      </w:pPr>
      <w:r w:rsidRPr="00484B35">
        <w:rPr>
          <w:w w:val="105"/>
        </w:rPr>
        <w:t>Another</w:t>
      </w:r>
      <w:r w:rsidRPr="00484B35">
        <w:rPr>
          <w:spacing w:val="-7"/>
          <w:w w:val="105"/>
        </w:rPr>
        <w:t xml:space="preserve"> </w:t>
      </w:r>
      <w:r w:rsidRPr="00484B35">
        <w:rPr>
          <w:w w:val="105"/>
        </w:rPr>
        <w:t>way</w:t>
      </w:r>
      <w:r w:rsidRPr="00484B35">
        <w:rPr>
          <w:spacing w:val="-7"/>
          <w:w w:val="105"/>
        </w:rPr>
        <w:t xml:space="preserve"> </w:t>
      </w:r>
      <w:r w:rsidRPr="00484B35">
        <w:rPr>
          <w:w w:val="105"/>
        </w:rPr>
        <w:t>to</w:t>
      </w:r>
      <w:r w:rsidRPr="00484B35">
        <w:rPr>
          <w:spacing w:val="-6"/>
          <w:w w:val="105"/>
        </w:rPr>
        <w:t xml:space="preserve"> </w:t>
      </w:r>
      <w:r w:rsidRPr="00484B35">
        <w:rPr>
          <w:w w:val="105"/>
        </w:rPr>
        <w:t>calculate</w:t>
      </w:r>
      <w:r w:rsidRPr="00484B35">
        <w:rPr>
          <w:spacing w:val="-7"/>
          <w:w w:val="105"/>
        </w:rPr>
        <w:t xml:space="preserve"> </w:t>
      </w:r>
      <w:r w:rsidRPr="00484B35">
        <w:rPr>
          <w:w w:val="105"/>
        </w:rPr>
        <w:t>the</w:t>
      </w:r>
      <w:r w:rsidRPr="00484B35">
        <w:rPr>
          <w:spacing w:val="-6"/>
          <w:w w:val="105"/>
        </w:rPr>
        <w:t xml:space="preserve"> </w:t>
      </w:r>
      <w:r w:rsidRPr="00484B35">
        <w:rPr>
          <w:w w:val="105"/>
        </w:rPr>
        <w:t>probability</w:t>
      </w:r>
      <w:r w:rsidRPr="00484B35">
        <w:rPr>
          <w:spacing w:val="-7"/>
          <w:w w:val="105"/>
        </w:rPr>
        <w:t xml:space="preserve"> </w:t>
      </w:r>
      <w:r w:rsidRPr="00484B35">
        <w:rPr>
          <w:w w:val="105"/>
        </w:rPr>
        <w:t>is</w:t>
      </w:r>
      <w:r w:rsidRPr="00484B35">
        <w:rPr>
          <w:spacing w:val="-6"/>
          <w:w w:val="105"/>
        </w:rPr>
        <w:t xml:space="preserve"> </w:t>
      </w:r>
      <w:r w:rsidRPr="00484B35">
        <w:rPr>
          <w:w w:val="105"/>
        </w:rPr>
        <w:t>to</w:t>
      </w:r>
      <w:r w:rsidRPr="00484B35">
        <w:rPr>
          <w:spacing w:val="-7"/>
          <w:w w:val="105"/>
        </w:rPr>
        <w:t xml:space="preserve"> </w:t>
      </w:r>
      <w:r w:rsidRPr="00484B35">
        <w:rPr>
          <w:w w:val="105"/>
        </w:rPr>
        <w:t>simulate</w:t>
      </w:r>
      <w:r w:rsidRPr="00484B35">
        <w:rPr>
          <w:spacing w:val="-6"/>
          <w:w w:val="105"/>
        </w:rPr>
        <w:t xml:space="preserve"> </w:t>
      </w:r>
      <w:r w:rsidRPr="00484B35">
        <w:rPr>
          <w:w w:val="105"/>
        </w:rPr>
        <w:t>the</w:t>
      </w:r>
      <w:r w:rsidRPr="00484B35">
        <w:rPr>
          <w:spacing w:val="-7"/>
          <w:w w:val="105"/>
        </w:rPr>
        <w:t xml:space="preserve"> </w:t>
      </w:r>
      <w:r w:rsidRPr="00484B35">
        <w:rPr>
          <w:w w:val="105"/>
        </w:rPr>
        <w:t>process</w:t>
      </w:r>
      <w:r w:rsidRPr="00484B35">
        <w:rPr>
          <w:spacing w:val="-6"/>
          <w:w w:val="105"/>
        </w:rPr>
        <w:t xml:space="preserve"> </w:t>
      </w:r>
      <w:r w:rsidRPr="00484B35">
        <w:rPr>
          <w:w w:val="105"/>
        </w:rPr>
        <w:t>that</w:t>
      </w:r>
      <w:r w:rsidRPr="00484B35">
        <w:rPr>
          <w:spacing w:val="-7"/>
          <w:w w:val="105"/>
        </w:rPr>
        <w:t xml:space="preserve"> </w:t>
      </w:r>
      <w:r w:rsidRPr="00484B35">
        <w:rPr>
          <w:w w:val="105"/>
        </w:rPr>
        <w:t>generates</w:t>
      </w:r>
      <w:r w:rsidRPr="00484B35">
        <w:rPr>
          <w:spacing w:val="-55"/>
          <w:w w:val="105"/>
        </w:rPr>
        <w:t xml:space="preserve"> </w:t>
      </w:r>
      <w:r w:rsidRPr="00484B35">
        <w:rPr>
          <w:w w:val="105"/>
        </w:rPr>
        <w:t>the event. In this example, we draw three cards, so the process consists of three</w:t>
      </w:r>
      <w:r w:rsidRPr="00484B35">
        <w:rPr>
          <w:spacing w:val="1"/>
          <w:w w:val="105"/>
        </w:rPr>
        <w:t xml:space="preserve"> </w:t>
      </w:r>
      <w:r w:rsidRPr="00484B35">
        <w:rPr>
          <w:w w:val="105"/>
        </w:rPr>
        <w:t>steps.</w:t>
      </w:r>
      <w:r w:rsidRPr="00484B35">
        <w:rPr>
          <w:spacing w:val="19"/>
          <w:w w:val="105"/>
        </w:rPr>
        <w:t xml:space="preserve"> </w:t>
      </w:r>
      <w:r w:rsidRPr="00484B35">
        <w:rPr>
          <w:w w:val="105"/>
        </w:rPr>
        <w:t>We</w:t>
      </w:r>
      <w:r w:rsidRPr="00484B35">
        <w:rPr>
          <w:spacing w:val="4"/>
          <w:w w:val="105"/>
        </w:rPr>
        <w:t xml:space="preserve"> </w:t>
      </w:r>
      <w:r w:rsidRPr="00484B35">
        <w:rPr>
          <w:w w:val="105"/>
        </w:rPr>
        <w:t>require</w:t>
      </w:r>
      <w:r w:rsidRPr="00484B35">
        <w:rPr>
          <w:spacing w:val="4"/>
          <w:w w:val="105"/>
        </w:rPr>
        <w:t xml:space="preserve"> </w:t>
      </w:r>
      <w:r w:rsidRPr="00484B35">
        <w:rPr>
          <w:w w:val="105"/>
        </w:rPr>
        <w:t>that</w:t>
      </w:r>
      <w:r w:rsidRPr="00484B35">
        <w:rPr>
          <w:spacing w:val="3"/>
          <w:w w:val="105"/>
        </w:rPr>
        <w:t xml:space="preserve"> </w:t>
      </w:r>
      <w:r w:rsidRPr="00484B35">
        <w:rPr>
          <w:w w:val="105"/>
        </w:rPr>
        <w:t>each</w:t>
      </w:r>
      <w:r w:rsidRPr="00484B35">
        <w:rPr>
          <w:spacing w:val="4"/>
          <w:w w:val="105"/>
        </w:rPr>
        <w:t xml:space="preserve"> </w:t>
      </w:r>
      <w:r w:rsidRPr="00484B35">
        <w:rPr>
          <w:w w:val="105"/>
        </w:rPr>
        <w:t>step</w:t>
      </w:r>
      <w:r w:rsidRPr="00484B35">
        <w:rPr>
          <w:spacing w:val="4"/>
          <w:w w:val="105"/>
        </w:rPr>
        <w:t xml:space="preserve"> </w:t>
      </w:r>
      <w:r w:rsidRPr="00484B35">
        <w:rPr>
          <w:w w:val="105"/>
        </w:rPr>
        <w:t>of</w:t>
      </w:r>
      <w:r w:rsidRPr="00484B35">
        <w:rPr>
          <w:spacing w:val="4"/>
          <w:w w:val="105"/>
        </w:rPr>
        <w:t xml:space="preserve"> </w:t>
      </w:r>
      <w:r w:rsidRPr="00484B35">
        <w:rPr>
          <w:w w:val="105"/>
        </w:rPr>
        <w:t>the</w:t>
      </w:r>
      <w:r w:rsidRPr="00484B35">
        <w:rPr>
          <w:spacing w:val="4"/>
          <w:w w:val="105"/>
        </w:rPr>
        <w:t xml:space="preserve"> </w:t>
      </w:r>
      <w:r w:rsidRPr="00484B35">
        <w:rPr>
          <w:w w:val="105"/>
        </w:rPr>
        <w:t>process</w:t>
      </w:r>
      <w:r w:rsidRPr="00484B35">
        <w:rPr>
          <w:spacing w:val="4"/>
          <w:w w:val="105"/>
        </w:rPr>
        <w:t xml:space="preserve"> </w:t>
      </w:r>
      <w:r w:rsidRPr="00484B35">
        <w:rPr>
          <w:w w:val="105"/>
        </w:rPr>
        <w:t>is</w:t>
      </w:r>
      <w:r w:rsidRPr="00484B35">
        <w:rPr>
          <w:spacing w:val="4"/>
          <w:w w:val="105"/>
        </w:rPr>
        <w:t xml:space="preserve"> </w:t>
      </w:r>
      <w:r w:rsidRPr="00484B35">
        <w:rPr>
          <w:w w:val="105"/>
        </w:rPr>
        <w:t>successful.</w:t>
      </w:r>
    </w:p>
    <w:p w:rsidR="00904690" w:rsidRPr="00484B35" w:rsidRDefault="009A0837">
      <w:pPr>
        <w:pStyle w:val="Textoindependiente"/>
        <w:spacing w:before="3" w:line="232" w:lineRule="auto"/>
        <w:ind w:left="183" w:right="145" w:firstLine="358"/>
        <w:jc w:val="both"/>
      </w:pPr>
      <w:r w:rsidRPr="00484B35">
        <w:rPr>
          <w:w w:val="110"/>
        </w:rPr>
        <w:t>Drawing</w:t>
      </w:r>
      <w:r w:rsidRPr="00484B35">
        <w:rPr>
          <w:spacing w:val="-13"/>
          <w:w w:val="110"/>
        </w:rPr>
        <w:t xml:space="preserve"> </w:t>
      </w:r>
      <w:r w:rsidRPr="00484B35">
        <w:rPr>
          <w:w w:val="110"/>
        </w:rPr>
        <w:t>the</w:t>
      </w:r>
      <w:r w:rsidRPr="00484B35">
        <w:rPr>
          <w:spacing w:val="-13"/>
          <w:w w:val="110"/>
        </w:rPr>
        <w:t xml:space="preserve"> </w:t>
      </w:r>
      <w:r w:rsidRPr="00484B35">
        <w:rPr>
          <w:w w:val="110"/>
        </w:rPr>
        <w:t>first</w:t>
      </w:r>
      <w:r w:rsidRPr="00484B35">
        <w:rPr>
          <w:spacing w:val="-13"/>
          <w:w w:val="110"/>
        </w:rPr>
        <w:t xml:space="preserve"> </w:t>
      </w:r>
      <w:r w:rsidRPr="00484B35">
        <w:rPr>
          <w:w w:val="110"/>
        </w:rPr>
        <w:t>card</w:t>
      </w:r>
      <w:r w:rsidRPr="00484B35">
        <w:rPr>
          <w:spacing w:val="-13"/>
          <w:w w:val="110"/>
        </w:rPr>
        <w:t xml:space="preserve"> </w:t>
      </w:r>
      <w:r w:rsidRPr="00484B35">
        <w:rPr>
          <w:w w:val="110"/>
        </w:rPr>
        <w:t>certainly</w:t>
      </w:r>
      <w:r w:rsidRPr="00484B35">
        <w:rPr>
          <w:spacing w:val="-13"/>
          <w:w w:val="110"/>
        </w:rPr>
        <w:t xml:space="preserve"> </w:t>
      </w:r>
      <w:r w:rsidRPr="00484B35">
        <w:rPr>
          <w:w w:val="110"/>
        </w:rPr>
        <w:t>succeeds,</w:t>
      </w:r>
      <w:r w:rsidRPr="00484B35">
        <w:rPr>
          <w:spacing w:val="-13"/>
          <w:w w:val="110"/>
        </w:rPr>
        <w:t xml:space="preserve"> </w:t>
      </w:r>
      <w:r w:rsidRPr="00484B35">
        <w:rPr>
          <w:w w:val="110"/>
        </w:rPr>
        <w:t>because</w:t>
      </w:r>
      <w:r w:rsidRPr="00484B35">
        <w:rPr>
          <w:spacing w:val="-13"/>
          <w:w w:val="110"/>
        </w:rPr>
        <w:t xml:space="preserve"> </w:t>
      </w:r>
      <w:r w:rsidRPr="00484B35">
        <w:rPr>
          <w:w w:val="110"/>
        </w:rPr>
        <w:t>there</w:t>
      </w:r>
      <w:r w:rsidRPr="00484B35">
        <w:rPr>
          <w:spacing w:val="-13"/>
          <w:w w:val="110"/>
        </w:rPr>
        <w:t xml:space="preserve"> </w:t>
      </w:r>
      <w:r w:rsidRPr="00484B35">
        <w:rPr>
          <w:w w:val="110"/>
        </w:rPr>
        <w:t>are</w:t>
      </w:r>
      <w:r w:rsidRPr="00484B35">
        <w:rPr>
          <w:spacing w:val="-13"/>
          <w:w w:val="110"/>
        </w:rPr>
        <w:t xml:space="preserve"> </w:t>
      </w:r>
      <w:r w:rsidRPr="00484B35">
        <w:rPr>
          <w:w w:val="110"/>
        </w:rPr>
        <w:t>no</w:t>
      </w:r>
      <w:r w:rsidRPr="00484B35">
        <w:rPr>
          <w:spacing w:val="-13"/>
          <w:w w:val="110"/>
        </w:rPr>
        <w:t xml:space="preserve"> </w:t>
      </w:r>
      <w:r w:rsidRPr="00484B35">
        <w:rPr>
          <w:w w:val="110"/>
        </w:rPr>
        <w:t>restrictions.</w:t>
      </w:r>
      <w:r w:rsidRPr="00484B35">
        <w:rPr>
          <w:spacing w:val="-58"/>
          <w:w w:val="110"/>
        </w:rPr>
        <w:t xml:space="preserve"> </w:t>
      </w:r>
      <w:r w:rsidRPr="00484B35">
        <w:rPr>
          <w:w w:val="110"/>
        </w:rPr>
        <w:t>The</w:t>
      </w:r>
      <w:r w:rsidRPr="00484B35">
        <w:rPr>
          <w:spacing w:val="-13"/>
          <w:w w:val="110"/>
        </w:rPr>
        <w:t xml:space="preserve"> </w:t>
      </w:r>
      <w:r w:rsidRPr="00484B35">
        <w:rPr>
          <w:w w:val="110"/>
        </w:rPr>
        <w:t>second</w:t>
      </w:r>
      <w:r w:rsidRPr="00484B35">
        <w:rPr>
          <w:spacing w:val="-13"/>
          <w:w w:val="110"/>
        </w:rPr>
        <w:t xml:space="preserve"> </w:t>
      </w:r>
      <w:r w:rsidRPr="00484B35">
        <w:rPr>
          <w:w w:val="110"/>
        </w:rPr>
        <w:t>step</w:t>
      </w:r>
      <w:r w:rsidRPr="00484B35">
        <w:rPr>
          <w:spacing w:val="-12"/>
          <w:w w:val="110"/>
        </w:rPr>
        <w:t xml:space="preserve"> </w:t>
      </w:r>
      <w:r w:rsidRPr="00484B35">
        <w:rPr>
          <w:w w:val="110"/>
        </w:rPr>
        <w:t>succeeds</w:t>
      </w:r>
      <w:r w:rsidRPr="00484B35">
        <w:rPr>
          <w:spacing w:val="-13"/>
          <w:w w:val="110"/>
        </w:rPr>
        <w:t xml:space="preserve"> </w:t>
      </w:r>
      <w:r w:rsidRPr="00484B35">
        <w:rPr>
          <w:w w:val="110"/>
        </w:rPr>
        <w:t>with</w:t>
      </w:r>
      <w:r w:rsidRPr="00484B35">
        <w:rPr>
          <w:spacing w:val="-13"/>
          <w:w w:val="110"/>
        </w:rPr>
        <w:t xml:space="preserve"> </w:t>
      </w:r>
      <w:r w:rsidRPr="00484B35">
        <w:rPr>
          <w:w w:val="110"/>
        </w:rPr>
        <w:t>probability</w:t>
      </w:r>
      <w:r w:rsidRPr="00484B35">
        <w:rPr>
          <w:spacing w:val="-13"/>
          <w:w w:val="110"/>
        </w:rPr>
        <w:t xml:space="preserve"> </w:t>
      </w:r>
      <w:r w:rsidRPr="00484B35">
        <w:rPr>
          <w:w w:val="110"/>
        </w:rPr>
        <w:t>3/51,</w:t>
      </w:r>
      <w:r w:rsidRPr="00484B35">
        <w:rPr>
          <w:spacing w:val="-12"/>
          <w:w w:val="110"/>
        </w:rPr>
        <w:t xml:space="preserve"> </w:t>
      </w:r>
      <w:r w:rsidRPr="00484B35">
        <w:rPr>
          <w:w w:val="110"/>
        </w:rPr>
        <w:t>because</w:t>
      </w:r>
      <w:r w:rsidRPr="00484B35">
        <w:rPr>
          <w:spacing w:val="-13"/>
          <w:w w:val="110"/>
        </w:rPr>
        <w:t xml:space="preserve"> </w:t>
      </w:r>
      <w:r w:rsidRPr="00484B35">
        <w:rPr>
          <w:w w:val="110"/>
        </w:rPr>
        <w:t>there</w:t>
      </w:r>
      <w:r w:rsidRPr="00484B35">
        <w:rPr>
          <w:spacing w:val="-13"/>
          <w:w w:val="110"/>
        </w:rPr>
        <w:t xml:space="preserve"> </w:t>
      </w:r>
      <w:r w:rsidRPr="00484B35">
        <w:rPr>
          <w:w w:val="110"/>
        </w:rPr>
        <w:t>are</w:t>
      </w:r>
      <w:r w:rsidRPr="00484B35">
        <w:rPr>
          <w:spacing w:val="-12"/>
          <w:w w:val="110"/>
        </w:rPr>
        <w:t xml:space="preserve"> </w:t>
      </w:r>
      <w:r w:rsidRPr="00484B35">
        <w:rPr>
          <w:w w:val="110"/>
        </w:rPr>
        <w:t>51</w:t>
      </w:r>
      <w:r w:rsidRPr="00484B35">
        <w:rPr>
          <w:spacing w:val="-13"/>
          <w:w w:val="110"/>
        </w:rPr>
        <w:t xml:space="preserve"> </w:t>
      </w:r>
      <w:r w:rsidRPr="00484B35">
        <w:rPr>
          <w:w w:val="110"/>
        </w:rPr>
        <w:t>cards</w:t>
      </w:r>
      <w:r w:rsidRPr="00484B35">
        <w:rPr>
          <w:spacing w:val="-13"/>
          <w:w w:val="110"/>
        </w:rPr>
        <w:t xml:space="preserve"> </w:t>
      </w:r>
      <w:r w:rsidRPr="00484B35">
        <w:rPr>
          <w:w w:val="110"/>
        </w:rPr>
        <w:t>left</w:t>
      </w:r>
      <w:r w:rsidRPr="00484B35">
        <w:rPr>
          <w:spacing w:val="-58"/>
          <w:w w:val="110"/>
        </w:rPr>
        <w:t xml:space="preserve"> </w:t>
      </w:r>
      <w:r w:rsidRPr="00484B35">
        <w:rPr>
          <w:w w:val="105"/>
        </w:rPr>
        <w:t>and 3 of them have the same value as the first card. In a similar way, the third</w:t>
      </w:r>
      <w:r w:rsidRPr="00484B35">
        <w:rPr>
          <w:spacing w:val="1"/>
          <w:w w:val="105"/>
        </w:rPr>
        <w:t xml:space="preserve"> </w:t>
      </w:r>
      <w:r w:rsidRPr="00484B35">
        <w:rPr>
          <w:w w:val="110"/>
        </w:rPr>
        <w:t>step</w:t>
      </w:r>
      <w:r w:rsidRPr="00484B35">
        <w:rPr>
          <w:spacing w:val="-2"/>
          <w:w w:val="110"/>
        </w:rPr>
        <w:t xml:space="preserve"> </w:t>
      </w:r>
      <w:r w:rsidRPr="00484B35">
        <w:rPr>
          <w:w w:val="110"/>
        </w:rPr>
        <w:t>succeeds</w:t>
      </w:r>
      <w:r w:rsidRPr="00484B35">
        <w:rPr>
          <w:spacing w:val="-2"/>
          <w:w w:val="110"/>
        </w:rPr>
        <w:t xml:space="preserve"> </w:t>
      </w:r>
      <w:r w:rsidRPr="00484B35">
        <w:rPr>
          <w:w w:val="110"/>
        </w:rPr>
        <w:t>with</w:t>
      </w:r>
      <w:r w:rsidRPr="00484B35">
        <w:rPr>
          <w:spacing w:val="-1"/>
          <w:w w:val="110"/>
        </w:rPr>
        <w:t xml:space="preserve"> </w:t>
      </w:r>
      <w:r w:rsidRPr="00484B35">
        <w:rPr>
          <w:w w:val="110"/>
        </w:rPr>
        <w:t>probability</w:t>
      </w:r>
      <w:r w:rsidRPr="00484B35">
        <w:rPr>
          <w:spacing w:val="-2"/>
          <w:w w:val="110"/>
        </w:rPr>
        <w:t xml:space="preserve"> </w:t>
      </w:r>
      <w:r w:rsidRPr="00484B35">
        <w:rPr>
          <w:w w:val="110"/>
        </w:rPr>
        <w:t>2/50.</w:t>
      </w:r>
    </w:p>
    <w:p w:rsidR="00904690" w:rsidRPr="00484B35" w:rsidRDefault="009A0837">
      <w:pPr>
        <w:pStyle w:val="Textoindependiente"/>
        <w:spacing w:line="294" w:lineRule="exact"/>
        <w:ind w:left="542"/>
        <w:jc w:val="both"/>
      </w:pPr>
      <w:r w:rsidRPr="00484B35">
        <w:rPr>
          <w:w w:val="105"/>
        </w:rPr>
        <w:t>The</w:t>
      </w:r>
      <w:r w:rsidRPr="00484B35">
        <w:rPr>
          <w:spacing w:val="9"/>
          <w:w w:val="105"/>
        </w:rPr>
        <w:t xml:space="preserve"> </w:t>
      </w:r>
      <w:r w:rsidRPr="00484B35">
        <w:rPr>
          <w:w w:val="105"/>
        </w:rPr>
        <w:t>probability</w:t>
      </w:r>
      <w:r w:rsidRPr="00484B35">
        <w:rPr>
          <w:spacing w:val="10"/>
          <w:w w:val="105"/>
        </w:rPr>
        <w:t xml:space="preserve"> </w:t>
      </w:r>
      <w:r w:rsidRPr="00484B35">
        <w:rPr>
          <w:w w:val="105"/>
        </w:rPr>
        <w:t>that</w:t>
      </w:r>
      <w:r w:rsidRPr="00484B35">
        <w:rPr>
          <w:spacing w:val="9"/>
          <w:w w:val="105"/>
        </w:rPr>
        <w:t xml:space="preserve"> </w:t>
      </w:r>
      <w:r w:rsidRPr="00484B35">
        <w:rPr>
          <w:w w:val="105"/>
        </w:rPr>
        <w:t>the</w:t>
      </w:r>
      <w:r w:rsidRPr="00484B35">
        <w:rPr>
          <w:spacing w:val="10"/>
          <w:w w:val="105"/>
        </w:rPr>
        <w:t xml:space="preserve"> </w:t>
      </w:r>
      <w:r w:rsidRPr="00484B35">
        <w:rPr>
          <w:w w:val="105"/>
        </w:rPr>
        <w:t>entire</w:t>
      </w:r>
      <w:r w:rsidRPr="00484B35">
        <w:rPr>
          <w:spacing w:val="9"/>
          <w:w w:val="105"/>
        </w:rPr>
        <w:t xml:space="preserve"> </w:t>
      </w:r>
      <w:r w:rsidRPr="00484B35">
        <w:rPr>
          <w:w w:val="105"/>
        </w:rPr>
        <w:t>process</w:t>
      </w:r>
      <w:r w:rsidRPr="00484B35">
        <w:rPr>
          <w:spacing w:val="10"/>
          <w:w w:val="105"/>
        </w:rPr>
        <w:t xml:space="preserve"> </w:t>
      </w:r>
      <w:r w:rsidRPr="00484B35">
        <w:rPr>
          <w:w w:val="105"/>
        </w:rPr>
        <w:t>succeeds</w:t>
      </w:r>
      <w:r w:rsidRPr="00484B35">
        <w:rPr>
          <w:spacing w:val="10"/>
          <w:w w:val="105"/>
        </w:rPr>
        <w:t xml:space="preserve"> </w:t>
      </w:r>
      <w:r w:rsidRPr="00484B35">
        <w:rPr>
          <w:w w:val="105"/>
        </w:rPr>
        <w:t>is</w:t>
      </w:r>
    </w:p>
    <w:p w:rsidR="00904690" w:rsidRPr="00484B35" w:rsidRDefault="009A0837">
      <w:pPr>
        <w:pStyle w:val="Textoindependiente"/>
        <w:tabs>
          <w:tab w:val="left" w:pos="1217"/>
        </w:tabs>
        <w:spacing w:before="165" w:line="175" w:lineRule="exact"/>
        <w:ind w:right="83"/>
        <w:jc w:val="center"/>
      </w:pPr>
      <w:r w:rsidRPr="00484B35">
        <w:rPr>
          <w:w w:val="110"/>
          <w:position w:val="-15"/>
        </w:rPr>
        <w:t xml:space="preserve">1  </w:t>
      </w:r>
      <w:r w:rsidRPr="00484B35">
        <w:rPr>
          <w:spacing w:val="28"/>
          <w:w w:val="110"/>
          <w:u w:val="single"/>
        </w:rPr>
        <w:t xml:space="preserve"> </w:t>
      </w:r>
      <w:r w:rsidRPr="00484B35">
        <w:rPr>
          <w:w w:val="110"/>
          <w:u w:val="single"/>
        </w:rPr>
        <w:t>3</w:t>
      </w:r>
      <w:r w:rsidRPr="00484B35">
        <w:rPr>
          <w:w w:val="110"/>
        </w:rPr>
        <w:t xml:space="preserve">   </w:t>
      </w:r>
      <w:r w:rsidRPr="00484B35">
        <w:rPr>
          <w:spacing w:val="47"/>
          <w:w w:val="110"/>
          <w:u w:val="single"/>
        </w:rPr>
        <w:t xml:space="preserve"> </w:t>
      </w:r>
      <w:r w:rsidRPr="00484B35">
        <w:rPr>
          <w:w w:val="110"/>
          <w:u w:val="single"/>
        </w:rPr>
        <w:t>2</w:t>
      </w:r>
      <w:r w:rsidRPr="00484B35">
        <w:rPr>
          <w:w w:val="110"/>
        </w:rPr>
        <w:tab/>
      </w:r>
      <w:r w:rsidRPr="00484B35">
        <w:rPr>
          <w:w w:val="110"/>
          <w:u w:val="single"/>
        </w:rPr>
        <w:t>1</w:t>
      </w:r>
      <w:r w:rsidRPr="00484B35">
        <w:rPr>
          <w:u w:val="single"/>
        </w:rPr>
        <w:t xml:space="preserve"> </w:t>
      </w:r>
      <w:r w:rsidRPr="00484B35">
        <w:rPr>
          <w:spacing w:val="13"/>
          <w:u w:val="single"/>
        </w:rPr>
        <w:t xml:space="preserve"> </w:t>
      </w:r>
    </w:p>
    <w:p w:rsidR="00904690" w:rsidRPr="00484B35" w:rsidRDefault="009A0837">
      <w:pPr>
        <w:pStyle w:val="Textoindependiente"/>
        <w:spacing w:line="448" w:lineRule="exact"/>
        <w:ind w:left="154" w:right="2"/>
        <w:jc w:val="center"/>
      </w:pPr>
      <w:r w:rsidRPr="00484B35">
        <w:rPr>
          <w:rFonts w:ascii="Yu Gothic" w:hAnsi="Yu Gothic"/>
          <w:w w:val="105"/>
          <w:position w:val="16"/>
        </w:rPr>
        <w:t>·</w:t>
      </w:r>
      <w:r w:rsidRPr="00484B35">
        <w:rPr>
          <w:rFonts w:ascii="Yu Gothic" w:hAnsi="Yu Gothic"/>
          <w:spacing w:val="-6"/>
          <w:w w:val="105"/>
          <w:position w:val="16"/>
        </w:rPr>
        <w:t xml:space="preserve"> </w:t>
      </w:r>
      <w:r w:rsidRPr="00484B35">
        <w:rPr>
          <w:w w:val="105"/>
        </w:rPr>
        <w:t>51</w:t>
      </w:r>
      <w:r w:rsidRPr="00484B35">
        <w:rPr>
          <w:spacing w:val="3"/>
          <w:w w:val="105"/>
        </w:rPr>
        <w:t xml:space="preserve"> </w:t>
      </w:r>
      <w:r w:rsidRPr="00484B35">
        <w:rPr>
          <w:rFonts w:ascii="Yu Gothic" w:hAnsi="Yu Gothic"/>
          <w:w w:val="105"/>
          <w:position w:val="16"/>
        </w:rPr>
        <w:t>·</w:t>
      </w:r>
      <w:r w:rsidRPr="00484B35">
        <w:rPr>
          <w:rFonts w:ascii="Yu Gothic" w:hAnsi="Yu Gothic"/>
          <w:spacing w:val="-6"/>
          <w:w w:val="105"/>
          <w:position w:val="16"/>
        </w:rPr>
        <w:t xml:space="preserve"> </w:t>
      </w:r>
      <w:r w:rsidRPr="00484B35">
        <w:rPr>
          <w:w w:val="105"/>
        </w:rPr>
        <w:t>50</w:t>
      </w:r>
      <w:r w:rsidRPr="00484B35">
        <w:rPr>
          <w:spacing w:val="15"/>
          <w:w w:val="105"/>
        </w:rPr>
        <w:t xml:space="preserve"> </w:t>
      </w:r>
      <w:r w:rsidRPr="00484B35">
        <w:rPr>
          <w:rFonts w:ascii="Yu Gothic" w:hAnsi="Yu Gothic"/>
          <w:w w:val="105"/>
          <w:position w:val="16"/>
        </w:rPr>
        <w:t>=</w:t>
      </w:r>
      <w:r w:rsidRPr="00484B35">
        <w:rPr>
          <w:rFonts w:ascii="Yu Gothic" w:hAnsi="Yu Gothic"/>
          <w:spacing w:val="8"/>
          <w:w w:val="105"/>
          <w:position w:val="16"/>
        </w:rPr>
        <w:t xml:space="preserve"> </w:t>
      </w:r>
      <w:r w:rsidRPr="00484B35">
        <w:rPr>
          <w:w w:val="105"/>
        </w:rPr>
        <w:t>425</w:t>
      </w:r>
      <w:r w:rsidRPr="00484B35">
        <w:rPr>
          <w:spacing w:val="-31"/>
          <w:w w:val="105"/>
        </w:rPr>
        <w:t xml:space="preserve"> </w:t>
      </w:r>
      <w:r w:rsidRPr="00484B35">
        <w:rPr>
          <w:w w:val="105"/>
          <w:position w:val="16"/>
        </w:rPr>
        <w:t>.</w:t>
      </w:r>
    </w:p>
    <w:p w:rsidR="00904690" w:rsidRPr="00484B35" w:rsidRDefault="009A0837">
      <w:pPr>
        <w:pStyle w:val="Ttulo2"/>
        <w:spacing w:before="323"/>
        <w:jc w:val="left"/>
      </w:pPr>
      <w:bookmarkStart w:id="269" w:name="Events"/>
      <w:bookmarkStart w:id="270" w:name="_bookmark159"/>
      <w:bookmarkEnd w:id="269"/>
      <w:bookmarkEnd w:id="270"/>
      <w:r w:rsidRPr="00484B35">
        <w:rPr>
          <w:w w:val="105"/>
        </w:rPr>
        <w:t>Events</w:t>
      </w:r>
    </w:p>
    <w:p w:rsidR="00904690" w:rsidRPr="00484B35" w:rsidRDefault="00904690">
      <w:pPr>
        <w:pStyle w:val="Textoindependiente"/>
        <w:spacing w:before="3"/>
        <w:rPr>
          <w:b/>
          <w:sz w:val="14"/>
        </w:rPr>
      </w:pPr>
    </w:p>
    <w:p w:rsidR="00904690" w:rsidRPr="00484B35" w:rsidRDefault="009A0837">
      <w:pPr>
        <w:pStyle w:val="Textoindependiente"/>
        <w:spacing w:before="87"/>
        <w:ind w:left="182"/>
      </w:pPr>
      <w:r w:rsidRPr="00484B35">
        <w:rPr>
          <w:w w:val="105"/>
        </w:rPr>
        <w:t>An</w:t>
      </w:r>
      <w:r w:rsidRPr="00484B35">
        <w:rPr>
          <w:spacing w:val="5"/>
          <w:w w:val="105"/>
        </w:rPr>
        <w:t xml:space="preserve"> </w:t>
      </w:r>
      <w:r w:rsidRPr="00484B35">
        <w:rPr>
          <w:w w:val="105"/>
        </w:rPr>
        <w:t>event</w:t>
      </w:r>
      <w:r w:rsidRPr="00484B35">
        <w:rPr>
          <w:spacing w:val="6"/>
          <w:w w:val="105"/>
        </w:rPr>
        <w:t xml:space="preserve"> </w:t>
      </w:r>
      <w:r w:rsidRPr="00484B35">
        <w:rPr>
          <w:w w:val="105"/>
        </w:rPr>
        <w:t>in</w:t>
      </w:r>
      <w:r w:rsidRPr="00484B35">
        <w:rPr>
          <w:spacing w:val="6"/>
          <w:w w:val="105"/>
        </w:rPr>
        <w:t xml:space="preserve"> </w:t>
      </w:r>
      <w:r w:rsidRPr="00484B35">
        <w:rPr>
          <w:w w:val="105"/>
        </w:rPr>
        <w:t>probability</w:t>
      </w:r>
      <w:r w:rsidRPr="00484B35">
        <w:rPr>
          <w:spacing w:val="5"/>
          <w:w w:val="105"/>
        </w:rPr>
        <w:t xml:space="preserve"> </w:t>
      </w:r>
      <w:r w:rsidRPr="00484B35">
        <w:rPr>
          <w:w w:val="105"/>
        </w:rPr>
        <w:t>theory</w:t>
      </w:r>
      <w:r w:rsidRPr="00484B35">
        <w:rPr>
          <w:spacing w:val="6"/>
          <w:w w:val="105"/>
        </w:rPr>
        <w:t xml:space="preserve"> </w:t>
      </w:r>
      <w:r w:rsidRPr="00484B35">
        <w:rPr>
          <w:w w:val="105"/>
        </w:rPr>
        <w:t>can</w:t>
      </w:r>
      <w:r w:rsidRPr="00484B35">
        <w:rPr>
          <w:spacing w:val="6"/>
          <w:w w:val="105"/>
        </w:rPr>
        <w:t xml:space="preserve"> </w:t>
      </w:r>
      <w:r w:rsidRPr="00484B35">
        <w:rPr>
          <w:w w:val="105"/>
        </w:rPr>
        <w:t>be</w:t>
      </w:r>
      <w:r w:rsidRPr="00484B35">
        <w:rPr>
          <w:spacing w:val="5"/>
          <w:w w:val="105"/>
        </w:rPr>
        <w:t xml:space="preserve"> </w:t>
      </w:r>
      <w:r w:rsidRPr="00484B35">
        <w:rPr>
          <w:w w:val="105"/>
        </w:rPr>
        <w:t>represented</w:t>
      </w:r>
      <w:r w:rsidRPr="00484B35">
        <w:rPr>
          <w:spacing w:val="6"/>
          <w:w w:val="105"/>
        </w:rPr>
        <w:t xml:space="preserve"> </w:t>
      </w:r>
      <w:r w:rsidRPr="00484B35">
        <w:rPr>
          <w:w w:val="105"/>
        </w:rPr>
        <w:t>as</w:t>
      </w:r>
      <w:r w:rsidRPr="00484B35">
        <w:rPr>
          <w:spacing w:val="6"/>
          <w:w w:val="105"/>
        </w:rPr>
        <w:t xml:space="preserve"> </w:t>
      </w:r>
      <w:r w:rsidRPr="00484B35">
        <w:rPr>
          <w:w w:val="105"/>
        </w:rPr>
        <w:t>a</w:t>
      </w:r>
      <w:r w:rsidRPr="00484B35">
        <w:rPr>
          <w:spacing w:val="6"/>
          <w:w w:val="105"/>
        </w:rPr>
        <w:t xml:space="preserve"> </w:t>
      </w:r>
      <w:r w:rsidRPr="00484B35">
        <w:rPr>
          <w:w w:val="105"/>
        </w:rPr>
        <w:t>set</w:t>
      </w:r>
    </w:p>
    <w:p w:rsidR="00904690" w:rsidRPr="00484B35" w:rsidRDefault="009A0837">
      <w:pPr>
        <w:spacing w:before="129"/>
        <w:ind w:left="99" w:right="83"/>
        <w:jc w:val="center"/>
      </w:pPr>
      <w:r w:rsidRPr="00484B35">
        <w:rPr>
          <w:rFonts w:ascii="Georgia" w:hAnsi="Georgia"/>
          <w:i/>
          <w:w w:val="90"/>
        </w:rPr>
        <w:t>A</w:t>
      </w:r>
      <w:r w:rsidRPr="00484B35">
        <w:rPr>
          <w:rFonts w:ascii="Georgia" w:hAnsi="Georgia"/>
          <w:i/>
          <w:spacing w:val="5"/>
          <w:w w:val="90"/>
        </w:rPr>
        <w:t xml:space="preserve"> </w:t>
      </w:r>
      <w:r w:rsidRPr="00484B35">
        <w:rPr>
          <w:rFonts w:ascii="Yu Gothic" w:hAnsi="Yu Gothic"/>
          <w:w w:val="90"/>
        </w:rPr>
        <w:t>⊂</w:t>
      </w:r>
      <w:r w:rsidRPr="00484B35">
        <w:rPr>
          <w:rFonts w:ascii="Yu Gothic" w:hAnsi="Yu Gothic"/>
          <w:spacing w:val="1"/>
          <w:w w:val="90"/>
        </w:rPr>
        <w:t xml:space="preserve"> </w:t>
      </w:r>
      <w:r w:rsidRPr="00484B35">
        <w:rPr>
          <w:rFonts w:ascii="Georgia" w:hAnsi="Georgia"/>
          <w:i/>
          <w:w w:val="90"/>
        </w:rPr>
        <w:t>X</w:t>
      </w:r>
      <w:r w:rsidRPr="00484B35">
        <w:rPr>
          <w:rFonts w:ascii="Georgia" w:hAnsi="Georgia"/>
          <w:i/>
          <w:spacing w:val="-20"/>
          <w:w w:val="90"/>
        </w:rPr>
        <w:t xml:space="preserve"> </w:t>
      </w:r>
      <w:r w:rsidRPr="00484B35">
        <w:rPr>
          <w:w w:val="90"/>
        </w:rPr>
        <w:t>,</w:t>
      </w:r>
    </w:p>
    <w:p w:rsidR="00904690" w:rsidRPr="00484B35" w:rsidRDefault="009A0837">
      <w:pPr>
        <w:pStyle w:val="Textoindependiente"/>
        <w:spacing w:before="121" w:line="232" w:lineRule="auto"/>
        <w:ind w:left="190" w:hanging="9"/>
      </w:pPr>
      <w:r w:rsidRPr="00484B35">
        <w:rPr>
          <w:w w:val="105"/>
        </w:rPr>
        <w:t>where</w:t>
      </w:r>
      <w:r w:rsidRPr="00484B35">
        <w:rPr>
          <w:spacing w:val="52"/>
          <w:w w:val="105"/>
        </w:rPr>
        <w:t xml:space="preserve"> </w:t>
      </w:r>
      <w:r w:rsidRPr="00484B35">
        <w:rPr>
          <w:i/>
          <w:w w:val="105"/>
        </w:rPr>
        <w:t>X</w:t>
      </w:r>
      <w:r w:rsidRPr="00484B35">
        <w:rPr>
          <w:i/>
          <w:spacing w:val="13"/>
          <w:w w:val="105"/>
        </w:rPr>
        <w:t xml:space="preserve"> </w:t>
      </w:r>
      <w:r w:rsidRPr="00484B35">
        <w:rPr>
          <w:w w:val="105"/>
        </w:rPr>
        <w:t>contains</w:t>
      </w:r>
      <w:r w:rsidRPr="00484B35">
        <w:rPr>
          <w:spacing w:val="37"/>
          <w:w w:val="105"/>
        </w:rPr>
        <w:t xml:space="preserve"> </w:t>
      </w:r>
      <w:r w:rsidRPr="00484B35">
        <w:rPr>
          <w:w w:val="105"/>
        </w:rPr>
        <w:t>all</w:t>
      </w:r>
      <w:r w:rsidRPr="00484B35">
        <w:rPr>
          <w:spacing w:val="38"/>
          <w:w w:val="105"/>
        </w:rPr>
        <w:t xml:space="preserve"> </w:t>
      </w:r>
      <w:r w:rsidRPr="00484B35">
        <w:rPr>
          <w:w w:val="105"/>
        </w:rPr>
        <w:t>possible</w:t>
      </w:r>
      <w:r w:rsidRPr="00484B35">
        <w:rPr>
          <w:spacing w:val="37"/>
          <w:w w:val="105"/>
        </w:rPr>
        <w:t xml:space="preserve"> </w:t>
      </w:r>
      <w:r w:rsidRPr="00484B35">
        <w:rPr>
          <w:w w:val="105"/>
        </w:rPr>
        <w:t>outcomes</w:t>
      </w:r>
      <w:r w:rsidRPr="00484B35">
        <w:rPr>
          <w:spacing w:val="38"/>
          <w:w w:val="105"/>
        </w:rPr>
        <w:t xml:space="preserve"> </w:t>
      </w:r>
      <w:r w:rsidRPr="00484B35">
        <w:rPr>
          <w:w w:val="105"/>
        </w:rPr>
        <w:t>and</w:t>
      </w:r>
      <w:r w:rsidRPr="00484B35">
        <w:rPr>
          <w:spacing w:val="55"/>
          <w:w w:val="105"/>
        </w:rPr>
        <w:t xml:space="preserve"> </w:t>
      </w:r>
      <w:r w:rsidRPr="00484B35">
        <w:rPr>
          <w:i/>
          <w:w w:val="105"/>
        </w:rPr>
        <w:t>A</w:t>
      </w:r>
      <w:r w:rsidRPr="00484B35">
        <w:rPr>
          <w:i/>
          <w:spacing w:val="49"/>
          <w:w w:val="105"/>
        </w:rPr>
        <w:t xml:space="preserve"> </w:t>
      </w:r>
      <w:r w:rsidRPr="00484B35">
        <w:rPr>
          <w:w w:val="105"/>
        </w:rPr>
        <w:t>is</w:t>
      </w:r>
      <w:r w:rsidRPr="00484B35">
        <w:rPr>
          <w:spacing w:val="38"/>
          <w:w w:val="105"/>
        </w:rPr>
        <w:t xml:space="preserve"> </w:t>
      </w:r>
      <w:r w:rsidRPr="00484B35">
        <w:rPr>
          <w:w w:val="105"/>
        </w:rPr>
        <w:t>a</w:t>
      </w:r>
      <w:r w:rsidRPr="00484B35">
        <w:rPr>
          <w:spacing w:val="37"/>
          <w:w w:val="105"/>
        </w:rPr>
        <w:t xml:space="preserve"> </w:t>
      </w:r>
      <w:r w:rsidRPr="00484B35">
        <w:rPr>
          <w:w w:val="105"/>
        </w:rPr>
        <w:t>subset</w:t>
      </w:r>
      <w:r w:rsidRPr="00484B35">
        <w:rPr>
          <w:spacing w:val="38"/>
          <w:w w:val="105"/>
        </w:rPr>
        <w:t xml:space="preserve"> </w:t>
      </w:r>
      <w:r w:rsidRPr="00484B35">
        <w:rPr>
          <w:w w:val="105"/>
        </w:rPr>
        <w:t>of</w:t>
      </w:r>
      <w:r w:rsidRPr="00484B35">
        <w:rPr>
          <w:spacing w:val="37"/>
          <w:w w:val="105"/>
        </w:rPr>
        <w:t xml:space="preserve"> </w:t>
      </w:r>
      <w:r w:rsidRPr="00484B35">
        <w:rPr>
          <w:w w:val="105"/>
        </w:rPr>
        <w:t>outcomes.</w:t>
      </w:r>
      <w:r w:rsidRPr="00484B35">
        <w:rPr>
          <w:spacing w:val="55"/>
          <w:w w:val="105"/>
        </w:rPr>
        <w:t xml:space="preserve"> </w:t>
      </w:r>
      <w:r w:rsidRPr="00484B35">
        <w:rPr>
          <w:w w:val="105"/>
        </w:rPr>
        <w:t>For</w:t>
      </w:r>
      <w:r w:rsidRPr="00484B35">
        <w:rPr>
          <w:spacing w:val="-55"/>
          <w:w w:val="105"/>
        </w:rPr>
        <w:t xml:space="preserve"> </w:t>
      </w:r>
      <w:r w:rsidRPr="00484B35">
        <w:rPr>
          <w:w w:val="105"/>
        </w:rPr>
        <w:t>example,</w:t>
      </w:r>
      <w:r w:rsidRPr="00484B35">
        <w:rPr>
          <w:spacing w:val="2"/>
          <w:w w:val="105"/>
        </w:rPr>
        <w:t xml:space="preserve"> </w:t>
      </w:r>
      <w:r w:rsidRPr="00484B35">
        <w:rPr>
          <w:w w:val="105"/>
        </w:rPr>
        <w:t>when</w:t>
      </w:r>
      <w:r w:rsidRPr="00484B35">
        <w:rPr>
          <w:spacing w:val="2"/>
          <w:w w:val="105"/>
        </w:rPr>
        <w:t xml:space="preserve"> </w:t>
      </w:r>
      <w:r w:rsidRPr="00484B35">
        <w:rPr>
          <w:w w:val="105"/>
        </w:rPr>
        <w:t>drawing</w:t>
      </w:r>
      <w:r w:rsidRPr="00484B35">
        <w:rPr>
          <w:spacing w:val="3"/>
          <w:w w:val="105"/>
        </w:rPr>
        <w:t xml:space="preserve"> </w:t>
      </w:r>
      <w:r w:rsidRPr="00484B35">
        <w:rPr>
          <w:w w:val="105"/>
        </w:rPr>
        <w:t>a</w:t>
      </w:r>
      <w:r w:rsidRPr="00484B35">
        <w:rPr>
          <w:spacing w:val="2"/>
          <w:w w:val="105"/>
        </w:rPr>
        <w:t xml:space="preserve"> </w:t>
      </w:r>
      <w:r w:rsidRPr="00484B35">
        <w:rPr>
          <w:w w:val="105"/>
        </w:rPr>
        <w:t>dice,</w:t>
      </w:r>
      <w:r w:rsidRPr="00484B35">
        <w:rPr>
          <w:spacing w:val="3"/>
          <w:w w:val="105"/>
        </w:rPr>
        <w:t xml:space="preserve"> </w:t>
      </w:r>
      <w:r w:rsidRPr="00484B35">
        <w:rPr>
          <w:w w:val="105"/>
        </w:rPr>
        <w:t>the</w:t>
      </w:r>
      <w:r w:rsidRPr="00484B35">
        <w:rPr>
          <w:spacing w:val="2"/>
          <w:w w:val="105"/>
        </w:rPr>
        <w:t xml:space="preserve"> </w:t>
      </w:r>
      <w:r w:rsidRPr="00484B35">
        <w:rPr>
          <w:w w:val="105"/>
        </w:rPr>
        <w:t>outcomes</w:t>
      </w:r>
      <w:r w:rsidRPr="00484B35">
        <w:rPr>
          <w:spacing w:val="2"/>
          <w:w w:val="105"/>
        </w:rPr>
        <w:t xml:space="preserve"> </w:t>
      </w:r>
      <w:r w:rsidRPr="00484B35">
        <w:rPr>
          <w:w w:val="105"/>
        </w:rPr>
        <w:t>are</w:t>
      </w:r>
    </w:p>
    <w:p w:rsidR="00904690" w:rsidRPr="00484B35" w:rsidRDefault="009A0837">
      <w:pPr>
        <w:pStyle w:val="Textoindependiente"/>
        <w:spacing w:before="132"/>
        <w:ind w:left="97" w:right="83"/>
        <w:jc w:val="center"/>
      </w:pPr>
      <w:r w:rsidRPr="00484B35">
        <w:rPr>
          <w:i/>
          <w:w w:val="105"/>
        </w:rPr>
        <w:t>X</w:t>
      </w:r>
      <w:r w:rsidRPr="00484B35">
        <w:rPr>
          <w:i/>
          <w:spacing w:val="24"/>
          <w:w w:val="105"/>
        </w:rPr>
        <w:t xml:space="preserve"> </w:t>
      </w:r>
      <w:r w:rsidRPr="00484B35">
        <w:rPr>
          <w:rFonts w:ascii="Yu Gothic"/>
          <w:w w:val="105"/>
        </w:rPr>
        <w:t>=</w:t>
      </w:r>
      <w:r w:rsidRPr="00484B35">
        <w:rPr>
          <w:rFonts w:ascii="Yu Gothic"/>
          <w:spacing w:val="-17"/>
          <w:w w:val="105"/>
        </w:rPr>
        <w:t xml:space="preserve"> </w:t>
      </w:r>
      <w:r w:rsidRPr="00484B35">
        <w:rPr>
          <w:w w:val="105"/>
        </w:rPr>
        <w:t>{1,</w:t>
      </w:r>
      <w:r w:rsidRPr="00484B35">
        <w:rPr>
          <w:spacing w:val="-30"/>
          <w:w w:val="105"/>
        </w:rPr>
        <w:t xml:space="preserve"> </w:t>
      </w:r>
      <w:r w:rsidRPr="00484B35">
        <w:rPr>
          <w:w w:val="105"/>
        </w:rPr>
        <w:t>2,</w:t>
      </w:r>
      <w:r w:rsidRPr="00484B35">
        <w:rPr>
          <w:spacing w:val="-30"/>
          <w:w w:val="105"/>
        </w:rPr>
        <w:t xml:space="preserve"> </w:t>
      </w:r>
      <w:r w:rsidRPr="00484B35">
        <w:rPr>
          <w:w w:val="105"/>
        </w:rPr>
        <w:t>3,</w:t>
      </w:r>
      <w:r w:rsidRPr="00484B35">
        <w:rPr>
          <w:spacing w:val="-30"/>
          <w:w w:val="105"/>
        </w:rPr>
        <w:t xml:space="preserve"> </w:t>
      </w:r>
      <w:r w:rsidRPr="00484B35">
        <w:rPr>
          <w:w w:val="105"/>
        </w:rPr>
        <w:t>4,</w:t>
      </w:r>
      <w:r w:rsidRPr="00484B35">
        <w:rPr>
          <w:spacing w:val="-30"/>
          <w:w w:val="105"/>
        </w:rPr>
        <w:t xml:space="preserve"> </w:t>
      </w:r>
      <w:r w:rsidRPr="00484B35">
        <w:rPr>
          <w:w w:val="105"/>
        </w:rPr>
        <w:t>5,</w:t>
      </w:r>
      <w:r w:rsidRPr="00484B35">
        <w:rPr>
          <w:spacing w:val="-31"/>
          <w:w w:val="105"/>
        </w:rPr>
        <w:t xml:space="preserve"> </w:t>
      </w:r>
      <w:r w:rsidRPr="00484B35">
        <w:rPr>
          <w:w w:val="105"/>
        </w:rPr>
        <w:t>6}.</w:t>
      </w:r>
    </w:p>
    <w:p w:rsidR="00904690" w:rsidRPr="00484B35" w:rsidRDefault="009A0837">
      <w:pPr>
        <w:pStyle w:val="Textoindependiente"/>
        <w:spacing w:before="114"/>
        <w:ind w:left="190"/>
      </w:pPr>
      <w:r w:rsidRPr="00484B35">
        <w:rPr>
          <w:w w:val="105"/>
        </w:rPr>
        <w:t>Now,</w:t>
      </w:r>
      <w:r w:rsidRPr="00484B35">
        <w:rPr>
          <w:spacing w:val="-9"/>
          <w:w w:val="105"/>
        </w:rPr>
        <w:t xml:space="preserve"> </w:t>
      </w:r>
      <w:r w:rsidRPr="00484B35">
        <w:rPr>
          <w:w w:val="105"/>
        </w:rPr>
        <w:t>for</w:t>
      </w:r>
      <w:r w:rsidRPr="00484B35">
        <w:rPr>
          <w:spacing w:val="-8"/>
          <w:w w:val="105"/>
        </w:rPr>
        <w:t xml:space="preserve"> </w:t>
      </w:r>
      <w:r w:rsidRPr="00484B35">
        <w:rPr>
          <w:w w:val="105"/>
        </w:rPr>
        <w:t>example,</w:t>
      </w:r>
      <w:r w:rsidRPr="00484B35">
        <w:rPr>
          <w:spacing w:val="-8"/>
          <w:w w:val="105"/>
        </w:rPr>
        <w:t xml:space="preserve"> </w:t>
      </w:r>
      <w:r w:rsidRPr="00484B35">
        <w:rPr>
          <w:w w:val="105"/>
        </w:rPr>
        <w:t>the</w:t>
      </w:r>
      <w:r w:rsidRPr="00484B35">
        <w:rPr>
          <w:spacing w:val="-8"/>
          <w:w w:val="105"/>
        </w:rPr>
        <w:t xml:space="preserve"> </w:t>
      </w:r>
      <w:r w:rsidRPr="00484B35">
        <w:rPr>
          <w:w w:val="105"/>
        </w:rPr>
        <w:t>event</w:t>
      </w:r>
      <w:r w:rsidRPr="00484B35">
        <w:rPr>
          <w:spacing w:val="-9"/>
          <w:w w:val="105"/>
        </w:rPr>
        <w:t xml:space="preserve"> </w:t>
      </w:r>
      <w:r w:rsidRPr="00484B35">
        <w:rPr>
          <w:w w:val="105"/>
        </w:rPr>
        <w:t>”the</w:t>
      </w:r>
      <w:r w:rsidRPr="00484B35">
        <w:rPr>
          <w:spacing w:val="-8"/>
          <w:w w:val="105"/>
        </w:rPr>
        <w:t xml:space="preserve"> </w:t>
      </w:r>
      <w:r w:rsidRPr="00484B35">
        <w:rPr>
          <w:w w:val="105"/>
        </w:rPr>
        <w:t>outcome</w:t>
      </w:r>
      <w:r w:rsidRPr="00484B35">
        <w:rPr>
          <w:spacing w:val="-8"/>
          <w:w w:val="105"/>
        </w:rPr>
        <w:t xml:space="preserve"> </w:t>
      </w:r>
      <w:r w:rsidRPr="00484B35">
        <w:rPr>
          <w:w w:val="105"/>
        </w:rPr>
        <w:t>is</w:t>
      </w:r>
      <w:r w:rsidRPr="00484B35">
        <w:rPr>
          <w:spacing w:val="-8"/>
          <w:w w:val="105"/>
        </w:rPr>
        <w:t xml:space="preserve"> </w:t>
      </w:r>
      <w:r w:rsidRPr="00484B35">
        <w:rPr>
          <w:w w:val="105"/>
        </w:rPr>
        <w:t>even”</w:t>
      </w:r>
      <w:r w:rsidRPr="00484B35">
        <w:rPr>
          <w:spacing w:val="-9"/>
          <w:w w:val="105"/>
        </w:rPr>
        <w:t xml:space="preserve"> </w:t>
      </w:r>
      <w:r w:rsidRPr="00484B35">
        <w:rPr>
          <w:w w:val="105"/>
        </w:rPr>
        <w:t>corresponds</w:t>
      </w:r>
      <w:r w:rsidRPr="00484B35">
        <w:rPr>
          <w:spacing w:val="-8"/>
          <w:w w:val="105"/>
        </w:rPr>
        <w:t xml:space="preserve"> </w:t>
      </w:r>
      <w:r w:rsidRPr="00484B35">
        <w:rPr>
          <w:w w:val="105"/>
        </w:rPr>
        <w:t>to</w:t>
      </w:r>
      <w:r w:rsidRPr="00484B35">
        <w:rPr>
          <w:spacing w:val="-8"/>
          <w:w w:val="105"/>
        </w:rPr>
        <w:t xml:space="preserve"> </w:t>
      </w:r>
      <w:r w:rsidRPr="00484B35">
        <w:rPr>
          <w:w w:val="105"/>
        </w:rPr>
        <w:t>the</w:t>
      </w:r>
      <w:r w:rsidRPr="00484B35">
        <w:rPr>
          <w:spacing w:val="-8"/>
          <w:w w:val="105"/>
        </w:rPr>
        <w:t xml:space="preserve"> </w:t>
      </w:r>
      <w:r w:rsidRPr="00484B35">
        <w:rPr>
          <w:w w:val="105"/>
        </w:rPr>
        <w:t>set</w:t>
      </w:r>
    </w:p>
    <w:p w:rsidR="00904690" w:rsidRPr="00484B35" w:rsidRDefault="009A0837">
      <w:pPr>
        <w:pStyle w:val="Textoindependiente"/>
        <w:spacing w:before="129"/>
        <w:ind w:left="99" w:right="83"/>
        <w:jc w:val="center"/>
      </w:pPr>
      <w:r w:rsidRPr="00484B35">
        <w:rPr>
          <w:i/>
          <w:w w:val="105"/>
        </w:rPr>
        <w:t>A</w:t>
      </w:r>
      <w:r w:rsidRPr="00484B35">
        <w:rPr>
          <w:i/>
          <w:spacing w:val="-1"/>
          <w:w w:val="105"/>
        </w:rPr>
        <w:t xml:space="preserve"> </w:t>
      </w:r>
      <w:r w:rsidRPr="00484B35">
        <w:rPr>
          <w:rFonts w:ascii="Yu Gothic"/>
          <w:w w:val="105"/>
        </w:rPr>
        <w:t>=</w:t>
      </w:r>
      <w:r w:rsidRPr="00484B35">
        <w:rPr>
          <w:rFonts w:ascii="Yu Gothic"/>
          <w:spacing w:val="-22"/>
          <w:w w:val="105"/>
        </w:rPr>
        <w:t xml:space="preserve"> </w:t>
      </w:r>
      <w:r w:rsidRPr="00484B35">
        <w:rPr>
          <w:w w:val="105"/>
        </w:rPr>
        <w:t>{2,</w:t>
      </w:r>
      <w:r w:rsidRPr="00484B35">
        <w:rPr>
          <w:spacing w:val="-32"/>
          <w:w w:val="105"/>
        </w:rPr>
        <w:t xml:space="preserve"> </w:t>
      </w:r>
      <w:r w:rsidRPr="00484B35">
        <w:rPr>
          <w:w w:val="105"/>
        </w:rPr>
        <w:t>4,</w:t>
      </w:r>
      <w:r w:rsidRPr="00484B35">
        <w:rPr>
          <w:spacing w:val="-33"/>
          <w:w w:val="105"/>
        </w:rPr>
        <w:t xml:space="preserve"> </w:t>
      </w:r>
      <w:r w:rsidRPr="00484B35">
        <w:rPr>
          <w:w w:val="105"/>
        </w:rPr>
        <w:t>6}.</w:t>
      </w:r>
    </w:p>
    <w:p w:rsidR="00904690" w:rsidRPr="00484B35" w:rsidRDefault="0098712D">
      <w:pPr>
        <w:pStyle w:val="Textoindependiente"/>
        <w:spacing w:before="120" w:line="232" w:lineRule="auto"/>
        <w:ind w:left="190" w:right="173" w:firstLine="351"/>
        <w:jc w:val="both"/>
      </w:pPr>
      <w:r>
        <w:pict>
          <v:shape id="_x0000_s3337" type="#_x0000_t202" style="position:absolute;left:0;text-align:left;margin-left:297.4pt;margin-top:42.1pt;width:12.15pt;height:41.1pt;z-index:-251930624;mso-position-horizontal-relative:page" filled="f" stroked="f">
            <v:textbox inset="0,0,0,0">
              <w:txbxContent>
                <w:p w:rsidR="00EE7A03" w:rsidRDefault="00EE7A03">
                  <w:pPr>
                    <w:pStyle w:val="Textoindependiente"/>
                    <w:spacing w:line="267" w:lineRule="exact"/>
                    <w:rPr>
                      <w:rFonts w:ascii="Lucida Sans Unicode"/>
                    </w:rPr>
                  </w:pPr>
                  <w:r>
                    <w:rPr>
                      <w:rFonts w:ascii="Lucida Sans Unicode"/>
                      <w:w w:val="176"/>
                    </w:rPr>
                    <w:t>X</w:t>
                  </w:r>
                </w:p>
              </w:txbxContent>
            </v:textbox>
            <w10:wrap anchorx="page"/>
          </v:shape>
        </w:pict>
      </w:r>
      <w:r w:rsidR="009A0837" w:rsidRPr="00484B35">
        <w:rPr>
          <w:w w:val="110"/>
        </w:rPr>
        <w:t xml:space="preserve">Each outcome </w:t>
      </w:r>
      <w:r w:rsidR="009A0837" w:rsidRPr="00484B35">
        <w:rPr>
          <w:i/>
          <w:w w:val="110"/>
        </w:rPr>
        <w:t xml:space="preserve">x </w:t>
      </w:r>
      <w:r w:rsidR="009A0837" w:rsidRPr="00484B35">
        <w:rPr>
          <w:w w:val="110"/>
        </w:rPr>
        <w:t xml:space="preserve">is assigned a probability </w:t>
      </w:r>
      <w:r w:rsidR="009A0837" w:rsidRPr="00484B35">
        <w:rPr>
          <w:i/>
          <w:w w:val="110"/>
        </w:rPr>
        <w:t>p</w:t>
      </w:r>
      <w:r w:rsidR="009A0837" w:rsidRPr="00484B35">
        <w:rPr>
          <w:w w:val="110"/>
        </w:rPr>
        <w:t>(</w:t>
      </w:r>
      <w:r w:rsidR="009A0837" w:rsidRPr="00484B35">
        <w:rPr>
          <w:i/>
          <w:w w:val="110"/>
        </w:rPr>
        <w:t>x</w:t>
      </w:r>
      <w:r w:rsidR="009A0837" w:rsidRPr="00484B35">
        <w:rPr>
          <w:w w:val="110"/>
        </w:rPr>
        <w:t xml:space="preserve">). Then, the probability </w:t>
      </w:r>
      <w:r w:rsidR="009A0837" w:rsidRPr="00484B35">
        <w:rPr>
          <w:i/>
          <w:spacing w:val="10"/>
          <w:w w:val="110"/>
        </w:rPr>
        <w:t>P</w:t>
      </w:r>
      <w:r w:rsidR="009A0837" w:rsidRPr="00484B35">
        <w:rPr>
          <w:spacing w:val="10"/>
          <w:w w:val="110"/>
        </w:rPr>
        <w:t>(</w:t>
      </w:r>
      <w:r w:rsidR="009A0837" w:rsidRPr="00484B35">
        <w:rPr>
          <w:i/>
          <w:spacing w:val="10"/>
          <w:w w:val="110"/>
        </w:rPr>
        <w:t>A</w:t>
      </w:r>
      <w:r w:rsidR="009A0837" w:rsidRPr="00484B35">
        <w:rPr>
          <w:spacing w:val="10"/>
          <w:w w:val="110"/>
        </w:rPr>
        <w:t>)</w:t>
      </w:r>
      <w:r w:rsidR="009A0837" w:rsidRPr="00484B35">
        <w:rPr>
          <w:spacing w:val="-58"/>
          <w:w w:val="110"/>
        </w:rPr>
        <w:t xml:space="preserve"> </w:t>
      </w:r>
      <w:r w:rsidR="009A0837" w:rsidRPr="00484B35">
        <w:rPr>
          <w:spacing w:val="-1"/>
          <w:w w:val="110"/>
        </w:rPr>
        <w:t>of</w:t>
      </w:r>
      <w:r w:rsidR="009A0837" w:rsidRPr="00484B35">
        <w:rPr>
          <w:spacing w:val="-14"/>
          <w:w w:val="110"/>
        </w:rPr>
        <w:t xml:space="preserve"> </w:t>
      </w:r>
      <w:r w:rsidR="009A0837" w:rsidRPr="00484B35">
        <w:rPr>
          <w:spacing w:val="-1"/>
          <w:w w:val="110"/>
        </w:rPr>
        <w:t>an</w:t>
      </w:r>
      <w:r w:rsidR="009A0837" w:rsidRPr="00484B35">
        <w:rPr>
          <w:spacing w:val="-13"/>
          <w:w w:val="110"/>
        </w:rPr>
        <w:t xml:space="preserve"> </w:t>
      </w:r>
      <w:r w:rsidR="009A0837" w:rsidRPr="00484B35">
        <w:rPr>
          <w:spacing w:val="-1"/>
          <w:w w:val="110"/>
        </w:rPr>
        <w:t xml:space="preserve">event </w:t>
      </w:r>
      <w:r w:rsidR="009A0837" w:rsidRPr="00484B35">
        <w:rPr>
          <w:i/>
          <w:spacing w:val="-1"/>
          <w:w w:val="110"/>
        </w:rPr>
        <w:t>A</w:t>
      </w:r>
      <w:r w:rsidR="009A0837" w:rsidRPr="00484B35">
        <w:rPr>
          <w:i/>
          <w:spacing w:val="-4"/>
          <w:w w:val="110"/>
        </w:rPr>
        <w:t xml:space="preserve"> </w:t>
      </w:r>
      <w:r w:rsidR="009A0837" w:rsidRPr="00484B35">
        <w:rPr>
          <w:spacing w:val="-1"/>
          <w:w w:val="110"/>
        </w:rPr>
        <w:t>can</w:t>
      </w:r>
      <w:r w:rsidR="009A0837" w:rsidRPr="00484B35">
        <w:rPr>
          <w:spacing w:val="-14"/>
          <w:w w:val="110"/>
        </w:rPr>
        <w:t xml:space="preserve"> </w:t>
      </w:r>
      <w:r w:rsidR="009A0837" w:rsidRPr="00484B35">
        <w:rPr>
          <w:spacing w:val="-1"/>
          <w:w w:val="110"/>
        </w:rPr>
        <w:t>be</w:t>
      </w:r>
      <w:r w:rsidR="009A0837" w:rsidRPr="00484B35">
        <w:rPr>
          <w:spacing w:val="-13"/>
          <w:w w:val="110"/>
        </w:rPr>
        <w:t xml:space="preserve"> </w:t>
      </w:r>
      <w:r w:rsidR="009A0837" w:rsidRPr="00484B35">
        <w:rPr>
          <w:spacing w:val="-1"/>
          <w:w w:val="110"/>
        </w:rPr>
        <w:t>calculated</w:t>
      </w:r>
      <w:r w:rsidR="009A0837" w:rsidRPr="00484B35">
        <w:rPr>
          <w:spacing w:val="-14"/>
          <w:w w:val="110"/>
        </w:rPr>
        <w:t xml:space="preserve"> </w:t>
      </w:r>
      <w:r w:rsidR="009A0837" w:rsidRPr="00484B35">
        <w:rPr>
          <w:w w:val="110"/>
        </w:rPr>
        <w:t>as</w:t>
      </w:r>
      <w:r w:rsidR="009A0837" w:rsidRPr="00484B35">
        <w:rPr>
          <w:spacing w:val="-13"/>
          <w:w w:val="110"/>
        </w:rPr>
        <w:t xml:space="preserve"> </w:t>
      </w:r>
      <w:r w:rsidR="009A0837" w:rsidRPr="00484B35">
        <w:rPr>
          <w:w w:val="110"/>
        </w:rPr>
        <w:t>a</w:t>
      </w:r>
      <w:r w:rsidR="009A0837" w:rsidRPr="00484B35">
        <w:rPr>
          <w:spacing w:val="-14"/>
          <w:w w:val="110"/>
        </w:rPr>
        <w:t xml:space="preserve"> </w:t>
      </w:r>
      <w:r w:rsidR="009A0837" w:rsidRPr="00484B35">
        <w:rPr>
          <w:w w:val="110"/>
        </w:rPr>
        <w:t>sum</w:t>
      </w:r>
      <w:r w:rsidR="009A0837" w:rsidRPr="00484B35">
        <w:rPr>
          <w:spacing w:val="-13"/>
          <w:w w:val="110"/>
        </w:rPr>
        <w:t xml:space="preserve"> </w:t>
      </w:r>
      <w:r w:rsidR="009A0837" w:rsidRPr="00484B35">
        <w:rPr>
          <w:w w:val="110"/>
        </w:rPr>
        <w:t>of</w:t>
      </w:r>
      <w:r w:rsidR="009A0837" w:rsidRPr="00484B35">
        <w:rPr>
          <w:spacing w:val="-13"/>
          <w:w w:val="110"/>
        </w:rPr>
        <w:t xml:space="preserve"> </w:t>
      </w:r>
      <w:r w:rsidR="009A0837" w:rsidRPr="00484B35">
        <w:rPr>
          <w:w w:val="110"/>
        </w:rPr>
        <w:t>probabilities</w:t>
      </w:r>
      <w:r w:rsidR="009A0837" w:rsidRPr="00484B35">
        <w:rPr>
          <w:spacing w:val="-13"/>
          <w:w w:val="110"/>
        </w:rPr>
        <w:t xml:space="preserve"> </w:t>
      </w:r>
      <w:r w:rsidR="009A0837" w:rsidRPr="00484B35">
        <w:rPr>
          <w:w w:val="110"/>
        </w:rPr>
        <w:t>of</w:t>
      </w:r>
      <w:r w:rsidR="009A0837" w:rsidRPr="00484B35">
        <w:rPr>
          <w:spacing w:val="-14"/>
          <w:w w:val="110"/>
        </w:rPr>
        <w:t xml:space="preserve"> </w:t>
      </w:r>
      <w:r w:rsidR="009A0837" w:rsidRPr="00484B35">
        <w:rPr>
          <w:w w:val="110"/>
        </w:rPr>
        <w:t>outcomes</w:t>
      </w:r>
      <w:r w:rsidR="009A0837" w:rsidRPr="00484B35">
        <w:rPr>
          <w:spacing w:val="-13"/>
          <w:w w:val="110"/>
        </w:rPr>
        <w:t xml:space="preserve"> </w:t>
      </w:r>
      <w:r w:rsidR="009A0837" w:rsidRPr="00484B35">
        <w:rPr>
          <w:w w:val="110"/>
        </w:rPr>
        <w:t>using</w:t>
      </w:r>
      <w:r w:rsidR="009A0837" w:rsidRPr="00484B35">
        <w:rPr>
          <w:spacing w:val="-14"/>
          <w:w w:val="110"/>
        </w:rPr>
        <w:t xml:space="preserve"> </w:t>
      </w:r>
      <w:r w:rsidR="009A0837" w:rsidRPr="00484B35">
        <w:rPr>
          <w:w w:val="110"/>
        </w:rPr>
        <w:t>the</w:t>
      </w:r>
      <w:r w:rsidR="009A0837" w:rsidRPr="00484B35">
        <w:rPr>
          <w:spacing w:val="-58"/>
          <w:w w:val="110"/>
        </w:rPr>
        <w:t xml:space="preserve"> </w:t>
      </w:r>
      <w:r w:rsidR="009A0837" w:rsidRPr="00484B35">
        <w:rPr>
          <w:w w:val="110"/>
        </w:rPr>
        <w:t>formula</w:t>
      </w:r>
    </w:p>
    <w:p w:rsidR="00904690" w:rsidRPr="00484B35" w:rsidRDefault="009A0837">
      <w:pPr>
        <w:tabs>
          <w:tab w:val="left" w:pos="1110"/>
        </w:tabs>
        <w:spacing w:line="308" w:lineRule="exact"/>
        <w:ind w:left="4"/>
        <w:jc w:val="center"/>
      </w:pPr>
      <w:r w:rsidRPr="00484B35">
        <w:rPr>
          <w:rFonts w:ascii="Georgia"/>
          <w:i/>
          <w:spacing w:val="10"/>
        </w:rPr>
        <w:t>P</w:t>
      </w:r>
      <w:r w:rsidRPr="00484B35">
        <w:rPr>
          <w:spacing w:val="10"/>
        </w:rPr>
        <w:t>(</w:t>
      </w:r>
      <w:r w:rsidRPr="00484B35">
        <w:rPr>
          <w:rFonts w:ascii="Georgia"/>
          <w:i/>
          <w:spacing w:val="10"/>
        </w:rPr>
        <w:t>A</w:t>
      </w:r>
      <w:r w:rsidRPr="00484B35">
        <w:rPr>
          <w:spacing w:val="10"/>
        </w:rPr>
        <w:t>)</w:t>
      </w:r>
      <w:r w:rsidRPr="00484B35">
        <w:rPr>
          <w:spacing w:val="-11"/>
        </w:rPr>
        <w:t xml:space="preserve"> </w:t>
      </w:r>
      <w:r w:rsidRPr="00484B35">
        <w:rPr>
          <w:rFonts w:ascii="Yu Gothic"/>
        </w:rPr>
        <w:t>=</w:t>
      </w:r>
      <w:r w:rsidRPr="00484B35">
        <w:rPr>
          <w:rFonts w:ascii="Yu Gothic"/>
        </w:rPr>
        <w:tab/>
      </w:r>
      <w:r w:rsidRPr="00484B35">
        <w:rPr>
          <w:rFonts w:ascii="Georgia"/>
          <w:i/>
        </w:rPr>
        <w:t>p</w:t>
      </w:r>
      <w:r w:rsidRPr="00484B35">
        <w:t>(</w:t>
      </w:r>
      <w:r w:rsidRPr="00484B35">
        <w:rPr>
          <w:rFonts w:ascii="Georgia"/>
          <w:i/>
        </w:rPr>
        <w:t>x</w:t>
      </w:r>
      <w:r w:rsidRPr="00484B35">
        <w:t>).</w:t>
      </w:r>
    </w:p>
    <w:p w:rsidR="00904690" w:rsidRPr="00484B35" w:rsidRDefault="009A0837">
      <w:pPr>
        <w:spacing w:line="218" w:lineRule="exact"/>
        <w:ind w:left="315" w:right="83"/>
        <w:jc w:val="center"/>
        <w:rPr>
          <w:rFonts w:ascii="Georgia" w:hAnsi="Georgia"/>
          <w:i/>
          <w:sz w:val="16"/>
        </w:rPr>
      </w:pPr>
      <w:r w:rsidRPr="00484B35">
        <w:rPr>
          <w:rFonts w:ascii="Georgia" w:hAnsi="Georgia"/>
          <w:i/>
          <w:sz w:val="16"/>
        </w:rPr>
        <w:t>x</w:t>
      </w:r>
      <w:r w:rsidRPr="00484B35">
        <w:rPr>
          <w:rFonts w:ascii="Yu Gothic" w:hAnsi="Yu Gothic"/>
          <w:sz w:val="16"/>
        </w:rPr>
        <w:t>∈</w:t>
      </w:r>
      <w:r w:rsidRPr="00484B35">
        <w:rPr>
          <w:rFonts w:ascii="Georgia" w:hAnsi="Georgia"/>
          <w:i/>
          <w:sz w:val="16"/>
        </w:rPr>
        <w:t>A</w:t>
      </w:r>
    </w:p>
    <w:p w:rsidR="00904690" w:rsidRPr="00484B35" w:rsidRDefault="009A0837">
      <w:pPr>
        <w:pStyle w:val="Textoindependiente"/>
        <w:spacing w:before="27" w:line="189" w:lineRule="auto"/>
        <w:ind w:left="190"/>
      </w:pPr>
      <w:r w:rsidRPr="00484B35">
        <w:rPr>
          <w:spacing w:val="-1"/>
          <w:w w:val="105"/>
        </w:rPr>
        <w:t xml:space="preserve">For example, when throwing </w:t>
      </w:r>
      <w:r w:rsidRPr="00484B35">
        <w:rPr>
          <w:w w:val="105"/>
        </w:rPr>
        <w:t>a dice,</w:t>
      </w:r>
      <w:r w:rsidRPr="00484B35">
        <w:rPr>
          <w:spacing w:val="1"/>
          <w:w w:val="105"/>
        </w:rPr>
        <w:t xml:space="preserve"> </w:t>
      </w:r>
      <w:r w:rsidRPr="00484B35">
        <w:rPr>
          <w:i/>
          <w:w w:val="105"/>
        </w:rPr>
        <w:t>p</w:t>
      </w:r>
      <w:r w:rsidRPr="00484B35">
        <w:rPr>
          <w:w w:val="105"/>
        </w:rPr>
        <w:t>(</w:t>
      </w:r>
      <w:r w:rsidRPr="00484B35">
        <w:rPr>
          <w:i/>
          <w:w w:val="105"/>
        </w:rPr>
        <w:t>x</w:t>
      </w:r>
      <w:r w:rsidRPr="00484B35">
        <w:rPr>
          <w:w w:val="105"/>
        </w:rPr>
        <w:t xml:space="preserve">) </w:t>
      </w:r>
      <w:r w:rsidRPr="00484B35">
        <w:rPr>
          <w:rFonts w:ascii="Yu Gothic" w:hAnsi="Yu Gothic"/>
          <w:w w:val="105"/>
        </w:rPr>
        <w:t xml:space="preserve">= </w:t>
      </w:r>
      <w:r w:rsidRPr="00484B35">
        <w:rPr>
          <w:w w:val="105"/>
        </w:rPr>
        <w:t xml:space="preserve">1/6 for each outcome </w:t>
      </w:r>
      <w:r w:rsidRPr="00484B35">
        <w:rPr>
          <w:i/>
          <w:w w:val="105"/>
        </w:rPr>
        <w:t>x</w:t>
      </w:r>
      <w:r w:rsidRPr="00484B35">
        <w:rPr>
          <w:w w:val="105"/>
        </w:rPr>
        <w:t>, so the proba-</w:t>
      </w:r>
      <w:r w:rsidRPr="00484B35">
        <w:rPr>
          <w:spacing w:val="-55"/>
          <w:w w:val="105"/>
        </w:rPr>
        <w:t xml:space="preserve"> </w:t>
      </w:r>
      <w:r w:rsidRPr="00484B35">
        <w:rPr>
          <w:w w:val="105"/>
        </w:rPr>
        <w:t>bility</w:t>
      </w:r>
      <w:r w:rsidRPr="00484B35">
        <w:rPr>
          <w:spacing w:val="2"/>
          <w:w w:val="105"/>
        </w:rPr>
        <w:t xml:space="preserve"> </w:t>
      </w:r>
      <w:r w:rsidRPr="00484B35">
        <w:rPr>
          <w:w w:val="105"/>
        </w:rPr>
        <w:t>of</w:t>
      </w:r>
      <w:r w:rsidRPr="00484B35">
        <w:rPr>
          <w:spacing w:val="2"/>
          <w:w w:val="105"/>
        </w:rPr>
        <w:t xml:space="preserve"> </w:t>
      </w:r>
      <w:r w:rsidRPr="00484B35">
        <w:rPr>
          <w:w w:val="105"/>
        </w:rPr>
        <w:t>the</w:t>
      </w:r>
      <w:r w:rsidRPr="00484B35">
        <w:rPr>
          <w:spacing w:val="3"/>
          <w:w w:val="105"/>
        </w:rPr>
        <w:t xml:space="preserve"> </w:t>
      </w:r>
      <w:r w:rsidRPr="00484B35">
        <w:rPr>
          <w:w w:val="105"/>
        </w:rPr>
        <w:t>event</w:t>
      </w:r>
      <w:r w:rsidRPr="00484B35">
        <w:rPr>
          <w:spacing w:val="2"/>
          <w:w w:val="105"/>
        </w:rPr>
        <w:t xml:space="preserve"> </w:t>
      </w:r>
      <w:r w:rsidRPr="00484B35">
        <w:rPr>
          <w:w w:val="105"/>
        </w:rPr>
        <w:t>”the</w:t>
      </w:r>
      <w:r w:rsidRPr="00484B35">
        <w:rPr>
          <w:spacing w:val="2"/>
          <w:w w:val="105"/>
        </w:rPr>
        <w:t xml:space="preserve"> </w:t>
      </w:r>
      <w:r w:rsidRPr="00484B35">
        <w:rPr>
          <w:w w:val="105"/>
        </w:rPr>
        <w:t>outcome</w:t>
      </w:r>
      <w:r w:rsidRPr="00484B35">
        <w:rPr>
          <w:spacing w:val="3"/>
          <w:w w:val="105"/>
        </w:rPr>
        <w:t xml:space="preserve"> </w:t>
      </w:r>
      <w:r w:rsidRPr="00484B35">
        <w:rPr>
          <w:w w:val="105"/>
        </w:rPr>
        <w:t>is</w:t>
      </w:r>
      <w:r w:rsidRPr="00484B35">
        <w:rPr>
          <w:spacing w:val="2"/>
          <w:w w:val="105"/>
        </w:rPr>
        <w:t xml:space="preserve"> </w:t>
      </w:r>
      <w:r w:rsidRPr="00484B35">
        <w:rPr>
          <w:w w:val="105"/>
        </w:rPr>
        <w:t>even”</w:t>
      </w:r>
      <w:r w:rsidRPr="00484B35">
        <w:rPr>
          <w:spacing w:val="2"/>
          <w:w w:val="105"/>
        </w:rPr>
        <w:t xml:space="preserve"> </w:t>
      </w:r>
      <w:r w:rsidRPr="00484B35">
        <w:rPr>
          <w:w w:val="105"/>
        </w:rPr>
        <w:t>is</w:t>
      </w:r>
    </w:p>
    <w:p w:rsidR="00904690" w:rsidRPr="00484B35" w:rsidRDefault="009A0837">
      <w:pPr>
        <w:pStyle w:val="Textoindependiente"/>
        <w:spacing w:before="144"/>
        <w:ind w:left="102" w:right="83"/>
        <w:jc w:val="center"/>
      </w:pPr>
      <w:r w:rsidRPr="00484B35">
        <w:rPr>
          <w:i/>
        </w:rPr>
        <w:t>p</w:t>
      </w:r>
      <w:r w:rsidRPr="00484B35">
        <w:t>(2)</w:t>
      </w:r>
      <w:r w:rsidRPr="00484B35">
        <w:rPr>
          <w:spacing w:val="-19"/>
        </w:rPr>
        <w:t xml:space="preserve"> </w:t>
      </w:r>
      <w:r w:rsidRPr="00484B35">
        <w:rPr>
          <w:rFonts w:ascii="Yu Gothic"/>
        </w:rPr>
        <w:t>+</w:t>
      </w:r>
      <w:r w:rsidRPr="00484B35">
        <w:rPr>
          <w:rFonts w:ascii="Yu Gothic"/>
          <w:spacing w:val="-2"/>
        </w:rPr>
        <w:t xml:space="preserve"> </w:t>
      </w:r>
      <w:r w:rsidRPr="00484B35">
        <w:rPr>
          <w:i/>
        </w:rPr>
        <w:t>p</w:t>
      </w:r>
      <w:r w:rsidRPr="00484B35">
        <w:t>(4)</w:t>
      </w:r>
      <w:r w:rsidRPr="00484B35">
        <w:rPr>
          <w:spacing w:val="-18"/>
        </w:rPr>
        <w:t xml:space="preserve"> </w:t>
      </w:r>
      <w:r w:rsidRPr="00484B35">
        <w:rPr>
          <w:rFonts w:ascii="Yu Gothic"/>
        </w:rPr>
        <w:t>+</w:t>
      </w:r>
      <w:r w:rsidRPr="00484B35">
        <w:rPr>
          <w:rFonts w:ascii="Yu Gothic"/>
          <w:spacing w:val="-3"/>
        </w:rPr>
        <w:t xml:space="preserve"> </w:t>
      </w:r>
      <w:r w:rsidRPr="00484B35">
        <w:rPr>
          <w:i/>
        </w:rPr>
        <w:t>p</w:t>
      </w:r>
      <w:r w:rsidRPr="00484B35">
        <w:t>(6)</w:t>
      </w:r>
      <w:r w:rsidRPr="00484B35">
        <w:rPr>
          <w:spacing w:val="-4"/>
        </w:rPr>
        <w:t xml:space="preserve"> </w:t>
      </w:r>
      <w:r w:rsidRPr="00484B35">
        <w:rPr>
          <w:rFonts w:ascii="Yu Gothic"/>
        </w:rPr>
        <w:t>=</w:t>
      </w:r>
      <w:r w:rsidRPr="00484B35">
        <w:rPr>
          <w:rFonts w:ascii="Yu Gothic"/>
          <w:spacing w:val="-11"/>
        </w:rPr>
        <w:t xml:space="preserve"> </w:t>
      </w:r>
      <w:r w:rsidRPr="00484B35">
        <w:t>1/2.</w:t>
      </w:r>
    </w:p>
    <w:p w:rsidR="00904690" w:rsidRPr="00484B35" w:rsidRDefault="009A0837">
      <w:pPr>
        <w:pStyle w:val="Textoindependiente"/>
        <w:spacing w:before="62" w:line="379" w:lineRule="exact"/>
        <w:ind w:left="542"/>
      </w:pPr>
      <w:r w:rsidRPr="00484B35">
        <w:rPr>
          <w:w w:val="105"/>
        </w:rPr>
        <w:t>The</w:t>
      </w:r>
      <w:r w:rsidRPr="00484B35">
        <w:rPr>
          <w:spacing w:val="3"/>
          <w:w w:val="105"/>
        </w:rPr>
        <w:t xml:space="preserve"> </w:t>
      </w:r>
      <w:r w:rsidRPr="00484B35">
        <w:rPr>
          <w:w w:val="105"/>
        </w:rPr>
        <w:t>total</w:t>
      </w:r>
      <w:r w:rsidRPr="00484B35">
        <w:rPr>
          <w:spacing w:val="4"/>
          <w:w w:val="105"/>
        </w:rPr>
        <w:t xml:space="preserve"> </w:t>
      </w:r>
      <w:r w:rsidRPr="00484B35">
        <w:rPr>
          <w:w w:val="105"/>
        </w:rPr>
        <w:t>probability</w:t>
      </w:r>
      <w:r w:rsidRPr="00484B35">
        <w:rPr>
          <w:spacing w:val="4"/>
          <w:w w:val="105"/>
        </w:rPr>
        <w:t xml:space="preserve"> </w:t>
      </w:r>
      <w:r w:rsidRPr="00484B35">
        <w:rPr>
          <w:w w:val="105"/>
        </w:rPr>
        <w:t>of</w:t>
      </w:r>
      <w:r w:rsidRPr="00484B35">
        <w:rPr>
          <w:spacing w:val="4"/>
          <w:w w:val="105"/>
        </w:rPr>
        <w:t xml:space="preserve"> </w:t>
      </w:r>
      <w:r w:rsidRPr="00484B35">
        <w:rPr>
          <w:w w:val="105"/>
        </w:rPr>
        <w:t>the</w:t>
      </w:r>
      <w:r w:rsidRPr="00484B35">
        <w:rPr>
          <w:spacing w:val="3"/>
          <w:w w:val="105"/>
        </w:rPr>
        <w:t xml:space="preserve"> </w:t>
      </w:r>
      <w:r w:rsidRPr="00484B35">
        <w:rPr>
          <w:w w:val="105"/>
        </w:rPr>
        <w:t>outcomes</w:t>
      </w:r>
      <w:r w:rsidRPr="00484B35">
        <w:rPr>
          <w:spacing w:val="4"/>
          <w:w w:val="105"/>
        </w:rPr>
        <w:t xml:space="preserve"> </w:t>
      </w:r>
      <w:r w:rsidRPr="00484B35">
        <w:rPr>
          <w:w w:val="105"/>
        </w:rPr>
        <w:t>in</w:t>
      </w:r>
      <w:r w:rsidRPr="00484B35">
        <w:rPr>
          <w:spacing w:val="19"/>
          <w:w w:val="105"/>
        </w:rPr>
        <w:t xml:space="preserve"> </w:t>
      </w:r>
      <w:r w:rsidRPr="00484B35">
        <w:rPr>
          <w:i/>
          <w:w w:val="105"/>
        </w:rPr>
        <w:t>X</w:t>
      </w:r>
      <w:r w:rsidRPr="00484B35">
        <w:rPr>
          <w:i/>
          <w:spacing w:val="33"/>
          <w:w w:val="105"/>
        </w:rPr>
        <w:t xml:space="preserve"> </w:t>
      </w:r>
      <w:r w:rsidRPr="00484B35">
        <w:rPr>
          <w:w w:val="105"/>
        </w:rPr>
        <w:t>must</w:t>
      </w:r>
      <w:r w:rsidRPr="00484B35">
        <w:rPr>
          <w:spacing w:val="4"/>
          <w:w w:val="105"/>
        </w:rPr>
        <w:t xml:space="preserve"> </w:t>
      </w:r>
      <w:r w:rsidRPr="00484B35">
        <w:rPr>
          <w:w w:val="105"/>
        </w:rPr>
        <w:t>be</w:t>
      </w:r>
      <w:r w:rsidRPr="00484B35">
        <w:rPr>
          <w:spacing w:val="4"/>
          <w:w w:val="105"/>
        </w:rPr>
        <w:t xml:space="preserve"> </w:t>
      </w:r>
      <w:r w:rsidRPr="00484B35">
        <w:rPr>
          <w:w w:val="105"/>
        </w:rPr>
        <w:t>1,</w:t>
      </w:r>
      <w:r w:rsidRPr="00484B35">
        <w:rPr>
          <w:spacing w:val="4"/>
          <w:w w:val="105"/>
        </w:rPr>
        <w:t xml:space="preserve"> </w:t>
      </w:r>
      <w:r w:rsidRPr="00484B35">
        <w:rPr>
          <w:w w:val="105"/>
        </w:rPr>
        <w:t>i.e.,</w:t>
      </w:r>
      <w:r w:rsidRPr="00484B35">
        <w:rPr>
          <w:spacing w:val="8"/>
          <w:w w:val="105"/>
        </w:rPr>
        <w:t xml:space="preserve"> </w:t>
      </w:r>
      <w:r w:rsidRPr="00484B35">
        <w:rPr>
          <w:i/>
          <w:spacing w:val="10"/>
          <w:w w:val="105"/>
        </w:rPr>
        <w:t>P</w:t>
      </w:r>
      <w:r w:rsidRPr="00484B35">
        <w:rPr>
          <w:spacing w:val="10"/>
          <w:w w:val="105"/>
        </w:rPr>
        <w:t>(</w:t>
      </w:r>
      <w:r w:rsidRPr="00484B35">
        <w:rPr>
          <w:i/>
          <w:spacing w:val="10"/>
          <w:w w:val="105"/>
        </w:rPr>
        <w:t>X</w:t>
      </w:r>
      <w:r w:rsidRPr="00484B35">
        <w:rPr>
          <w:i/>
          <w:spacing w:val="-29"/>
          <w:w w:val="105"/>
        </w:rPr>
        <w:t xml:space="preserve"> </w:t>
      </w:r>
      <w:r w:rsidRPr="00484B35">
        <w:rPr>
          <w:w w:val="105"/>
        </w:rPr>
        <w:t>)</w:t>
      </w:r>
      <w:r w:rsidRPr="00484B35">
        <w:rPr>
          <w:spacing w:val="-17"/>
          <w:w w:val="105"/>
        </w:rPr>
        <w:t xml:space="preserve"> </w:t>
      </w:r>
      <w:r w:rsidRPr="00484B35">
        <w:rPr>
          <w:rFonts w:ascii="Yu Gothic"/>
          <w:w w:val="105"/>
        </w:rPr>
        <w:t>=</w:t>
      </w:r>
      <w:r w:rsidRPr="00484B35">
        <w:rPr>
          <w:rFonts w:ascii="Yu Gothic"/>
          <w:spacing w:val="-25"/>
          <w:w w:val="105"/>
        </w:rPr>
        <w:t xml:space="preserve"> </w:t>
      </w:r>
      <w:r w:rsidRPr="00484B35">
        <w:rPr>
          <w:w w:val="105"/>
        </w:rPr>
        <w:t>1.</w:t>
      </w:r>
    </w:p>
    <w:p w:rsidR="00904690" w:rsidRPr="00484B35" w:rsidRDefault="009A0837">
      <w:pPr>
        <w:pStyle w:val="Textoindependiente"/>
        <w:spacing w:line="255" w:lineRule="exact"/>
        <w:ind w:left="542"/>
      </w:pPr>
      <w:r w:rsidRPr="00484B35">
        <w:rPr>
          <w:w w:val="105"/>
        </w:rPr>
        <w:t>Since</w:t>
      </w:r>
      <w:r w:rsidRPr="00484B35">
        <w:rPr>
          <w:spacing w:val="-7"/>
          <w:w w:val="105"/>
        </w:rPr>
        <w:t xml:space="preserve"> </w:t>
      </w:r>
      <w:r w:rsidRPr="00484B35">
        <w:rPr>
          <w:w w:val="105"/>
        </w:rPr>
        <w:t>the</w:t>
      </w:r>
      <w:r w:rsidRPr="00484B35">
        <w:rPr>
          <w:spacing w:val="-6"/>
          <w:w w:val="105"/>
        </w:rPr>
        <w:t xml:space="preserve"> </w:t>
      </w:r>
      <w:r w:rsidRPr="00484B35">
        <w:rPr>
          <w:w w:val="105"/>
        </w:rPr>
        <w:t>events</w:t>
      </w:r>
      <w:r w:rsidRPr="00484B35">
        <w:rPr>
          <w:spacing w:val="-6"/>
          <w:w w:val="105"/>
        </w:rPr>
        <w:t xml:space="preserve"> </w:t>
      </w:r>
      <w:r w:rsidRPr="00484B35">
        <w:rPr>
          <w:w w:val="105"/>
        </w:rPr>
        <w:t>in</w:t>
      </w:r>
      <w:r w:rsidRPr="00484B35">
        <w:rPr>
          <w:spacing w:val="-6"/>
          <w:w w:val="105"/>
        </w:rPr>
        <w:t xml:space="preserve"> </w:t>
      </w:r>
      <w:r w:rsidRPr="00484B35">
        <w:rPr>
          <w:w w:val="105"/>
        </w:rPr>
        <w:t>probability</w:t>
      </w:r>
      <w:r w:rsidRPr="00484B35">
        <w:rPr>
          <w:spacing w:val="-6"/>
          <w:w w:val="105"/>
        </w:rPr>
        <w:t xml:space="preserve"> </w:t>
      </w:r>
      <w:r w:rsidRPr="00484B35">
        <w:rPr>
          <w:w w:val="105"/>
        </w:rPr>
        <w:t>theory</w:t>
      </w:r>
      <w:r w:rsidRPr="00484B35">
        <w:rPr>
          <w:spacing w:val="-6"/>
          <w:w w:val="105"/>
        </w:rPr>
        <w:t xml:space="preserve"> </w:t>
      </w:r>
      <w:r w:rsidRPr="00484B35">
        <w:rPr>
          <w:w w:val="105"/>
        </w:rPr>
        <w:t>are</w:t>
      </w:r>
      <w:r w:rsidRPr="00484B35">
        <w:rPr>
          <w:spacing w:val="-7"/>
          <w:w w:val="105"/>
        </w:rPr>
        <w:t xml:space="preserve"> </w:t>
      </w:r>
      <w:r w:rsidRPr="00484B35">
        <w:rPr>
          <w:w w:val="105"/>
        </w:rPr>
        <w:t>sets,</w:t>
      </w:r>
      <w:r w:rsidRPr="00484B35">
        <w:rPr>
          <w:spacing w:val="-5"/>
          <w:w w:val="105"/>
        </w:rPr>
        <w:t xml:space="preserve"> </w:t>
      </w:r>
      <w:r w:rsidRPr="00484B35">
        <w:rPr>
          <w:w w:val="105"/>
        </w:rPr>
        <w:t>we</w:t>
      </w:r>
      <w:r w:rsidRPr="00484B35">
        <w:rPr>
          <w:spacing w:val="-6"/>
          <w:w w:val="105"/>
        </w:rPr>
        <w:t xml:space="preserve"> </w:t>
      </w:r>
      <w:r w:rsidRPr="00484B35">
        <w:rPr>
          <w:w w:val="105"/>
        </w:rPr>
        <w:t>can</w:t>
      </w:r>
      <w:r w:rsidRPr="00484B35">
        <w:rPr>
          <w:spacing w:val="-6"/>
          <w:w w:val="105"/>
        </w:rPr>
        <w:t xml:space="preserve"> </w:t>
      </w:r>
      <w:r w:rsidRPr="00484B35">
        <w:rPr>
          <w:w w:val="105"/>
        </w:rPr>
        <w:t>manipulate</w:t>
      </w:r>
      <w:r w:rsidRPr="00484B35">
        <w:rPr>
          <w:spacing w:val="-6"/>
          <w:w w:val="105"/>
        </w:rPr>
        <w:t xml:space="preserve"> </w:t>
      </w:r>
      <w:r w:rsidRPr="00484B35">
        <w:rPr>
          <w:w w:val="105"/>
        </w:rPr>
        <w:t>them</w:t>
      </w:r>
      <w:r w:rsidRPr="00484B35">
        <w:rPr>
          <w:spacing w:val="-6"/>
          <w:w w:val="105"/>
        </w:rPr>
        <w:t xml:space="preserve"> </w:t>
      </w:r>
      <w:r w:rsidRPr="00484B35">
        <w:rPr>
          <w:w w:val="105"/>
        </w:rPr>
        <w:t>using</w:t>
      </w:r>
    </w:p>
    <w:p w:rsidR="00904690" w:rsidRPr="00484B35" w:rsidRDefault="009A0837">
      <w:pPr>
        <w:pStyle w:val="Textoindependiente"/>
        <w:spacing w:line="293" w:lineRule="exact"/>
        <w:ind w:left="190"/>
      </w:pPr>
      <w:r w:rsidRPr="00484B35">
        <w:rPr>
          <w:w w:val="105"/>
        </w:rPr>
        <w:t>standard</w:t>
      </w:r>
      <w:r w:rsidRPr="00484B35">
        <w:rPr>
          <w:spacing w:val="12"/>
          <w:w w:val="105"/>
        </w:rPr>
        <w:t xml:space="preserve"> </w:t>
      </w:r>
      <w:r w:rsidRPr="00484B35">
        <w:rPr>
          <w:w w:val="105"/>
        </w:rPr>
        <w:t>set</w:t>
      </w:r>
      <w:r w:rsidRPr="00484B35">
        <w:rPr>
          <w:spacing w:val="13"/>
          <w:w w:val="105"/>
        </w:rPr>
        <w:t xml:space="preserve"> </w:t>
      </w:r>
      <w:r w:rsidRPr="00484B35">
        <w:rPr>
          <w:w w:val="105"/>
        </w:rPr>
        <w:t>operations:</w:t>
      </w:r>
    </w:p>
    <w:p w:rsidR="00904690" w:rsidRPr="00484B35" w:rsidRDefault="009A0837">
      <w:pPr>
        <w:pStyle w:val="Prrafodelista"/>
        <w:numPr>
          <w:ilvl w:val="0"/>
          <w:numId w:val="7"/>
        </w:numPr>
        <w:tabs>
          <w:tab w:val="left" w:pos="777"/>
        </w:tabs>
        <w:spacing w:before="134" w:line="302" w:lineRule="exact"/>
        <w:ind w:hanging="253"/>
      </w:pPr>
      <w:r w:rsidRPr="00484B35">
        <w:rPr>
          <w:w w:val="109"/>
        </w:rPr>
        <w:t>The</w:t>
      </w:r>
      <w:r w:rsidRPr="00484B35">
        <w:t xml:space="preserve"> </w:t>
      </w:r>
      <w:r w:rsidRPr="00484B35">
        <w:rPr>
          <w:spacing w:val="-16"/>
        </w:rPr>
        <w:t xml:space="preserve"> </w:t>
      </w:r>
      <w:r w:rsidRPr="00484B35">
        <w:rPr>
          <w:rFonts w:ascii="Georgia" w:hAnsi="Georgia"/>
          <w:b/>
        </w:rPr>
        <w:t xml:space="preserve">complement </w:t>
      </w:r>
      <w:r w:rsidRPr="00484B35">
        <w:rPr>
          <w:rFonts w:ascii="Georgia" w:hAnsi="Georgia"/>
          <w:b/>
          <w:spacing w:val="-1"/>
        </w:rPr>
        <w:t xml:space="preserve"> </w:t>
      </w:r>
      <w:r w:rsidRPr="00484B35">
        <w:rPr>
          <w:rFonts w:ascii="Georgia" w:hAnsi="Georgia"/>
          <w:i/>
          <w:spacing w:val="-95"/>
          <w:w w:val="106"/>
        </w:rPr>
        <w:t>A</w:t>
      </w:r>
      <w:r w:rsidRPr="00484B35">
        <w:rPr>
          <w:w w:val="101"/>
          <w:position w:val="6"/>
        </w:rPr>
        <w:t>¯</w:t>
      </w:r>
      <w:r w:rsidRPr="00484B35">
        <w:rPr>
          <w:position w:val="6"/>
        </w:rPr>
        <w:t xml:space="preserve"> </w:t>
      </w:r>
      <w:r w:rsidRPr="00484B35">
        <w:rPr>
          <w:spacing w:val="14"/>
          <w:position w:val="6"/>
        </w:rPr>
        <w:t xml:space="preserve"> </w:t>
      </w:r>
      <w:r w:rsidRPr="00484B35">
        <w:rPr>
          <w:w w:val="108"/>
        </w:rPr>
        <w:t>means</w:t>
      </w:r>
      <w:r w:rsidRPr="00484B35">
        <w:t xml:space="preserve"> </w:t>
      </w:r>
      <w:r w:rsidRPr="00484B35">
        <w:rPr>
          <w:spacing w:val="-16"/>
        </w:rPr>
        <w:t xml:space="preserve"> </w:t>
      </w:r>
      <w:r w:rsidRPr="00484B35">
        <w:rPr>
          <w:spacing w:val="16"/>
          <w:w w:val="80"/>
        </w:rPr>
        <w:t>”</w:t>
      </w:r>
      <w:r w:rsidRPr="00484B35">
        <w:rPr>
          <w:rFonts w:ascii="Georgia" w:hAnsi="Georgia"/>
          <w:i/>
          <w:w w:val="106"/>
        </w:rPr>
        <w:t>A</w:t>
      </w:r>
      <w:r w:rsidRPr="00484B35">
        <w:rPr>
          <w:rFonts w:ascii="Georgia" w:hAnsi="Georgia"/>
          <w:i/>
        </w:rPr>
        <w:t xml:space="preserve"> </w:t>
      </w:r>
      <w:r w:rsidRPr="00484B35">
        <w:rPr>
          <w:rFonts w:ascii="Georgia" w:hAnsi="Georgia"/>
          <w:i/>
          <w:spacing w:val="-3"/>
        </w:rPr>
        <w:t xml:space="preserve"> </w:t>
      </w:r>
      <w:r w:rsidRPr="00484B35">
        <w:rPr>
          <w:w w:val="101"/>
        </w:rPr>
        <w:t>does</w:t>
      </w:r>
      <w:r w:rsidRPr="00484B35">
        <w:t xml:space="preserve"> </w:t>
      </w:r>
      <w:r w:rsidRPr="00484B35">
        <w:rPr>
          <w:spacing w:val="-16"/>
        </w:rPr>
        <w:t xml:space="preserve"> </w:t>
      </w:r>
      <w:r w:rsidRPr="00484B35">
        <w:rPr>
          <w:w w:val="106"/>
        </w:rPr>
        <w:t>not</w:t>
      </w:r>
      <w:r w:rsidRPr="00484B35">
        <w:t xml:space="preserve"> </w:t>
      </w:r>
      <w:r w:rsidRPr="00484B35">
        <w:rPr>
          <w:spacing w:val="-16"/>
        </w:rPr>
        <w:t xml:space="preserve"> </w:t>
      </w:r>
      <w:r w:rsidRPr="00484B35">
        <w:rPr>
          <w:w w:val="103"/>
        </w:rPr>
        <w:t>happen”.</w:t>
      </w:r>
      <w:r w:rsidRPr="00484B35">
        <w:t xml:space="preserve">  </w:t>
      </w:r>
      <w:r w:rsidRPr="00484B35">
        <w:rPr>
          <w:spacing w:val="9"/>
        </w:rPr>
        <w:t xml:space="preserve"> </w:t>
      </w:r>
      <w:r w:rsidRPr="00484B35">
        <w:rPr>
          <w:spacing w:val="-13"/>
          <w:w w:val="123"/>
        </w:rPr>
        <w:t>F</w:t>
      </w:r>
      <w:r w:rsidRPr="00484B35">
        <w:rPr>
          <w:w w:val="103"/>
        </w:rPr>
        <w:t>or</w:t>
      </w:r>
      <w:r w:rsidRPr="00484B35">
        <w:t xml:space="preserve"> </w:t>
      </w:r>
      <w:r w:rsidRPr="00484B35">
        <w:rPr>
          <w:spacing w:val="-16"/>
        </w:rPr>
        <w:t xml:space="preserve"> </w:t>
      </w:r>
      <w:r w:rsidRPr="00484B35">
        <w:rPr>
          <w:w w:val="106"/>
        </w:rPr>
        <w:t>exampl</w:t>
      </w:r>
      <w:r w:rsidRPr="00484B35">
        <w:rPr>
          <w:spacing w:val="-5"/>
          <w:w w:val="106"/>
        </w:rPr>
        <w:t>e</w:t>
      </w:r>
      <w:r w:rsidRPr="00484B35">
        <w:rPr>
          <w:w w:val="114"/>
        </w:rPr>
        <w:t>,</w:t>
      </w:r>
      <w:r w:rsidRPr="00484B35">
        <w:t xml:space="preserve"> </w:t>
      </w:r>
      <w:r w:rsidRPr="00484B35">
        <w:rPr>
          <w:spacing w:val="-8"/>
        </w:rPr>
        <w:t xml:space="preserve"> </w:t>
      </w:r>
      <w:r w:rsidRPr="00484B35">
        <w:rPr>
          <w:w w:val="104"/>
        </w:rPr>
        <w:t>when</w:t>
      </w:r>
    </w:p>
    <w:p w:rsidR="00904690" w:rsidRPr="00484B35" w:rsidRDefault="009A0837">
      <w:pPr>
        <w:pStyle w:val="Textoindependiente"/>
        <w:spacing w:line="410" w:lineRule="exact"/>
        <w:ind w:left="776"/>
      </w:pPr>
      <w:r w:rsidRPr="00484B35">
        <w:rPr>
          <w:w w:val="102"/>
        </w:rPr>
        <w:t>throwing</w:t>
      </w:r>
      <w:r w:rsidRPr="00484B35">
        <w:rPr>
          <w:spacing w:val="6"/>
        </w:rPr>
        <w:t xml:space="preserve"> </w:t>
      </w:r>
      <w:r w:rsidRPr="00484B35">
        <w:rPr>
          <w:w w:val="112"/>
        </w:rPr>
        <w:t>a</w:t>
      </w:r>
      <w:r w:rsidRPr="00484B35">
        <w:rPr>
          <w:spacing w:val="6"/>
        </w:rPr>
        <w:t xml:space="preserve"> </w:t>
      </w:r>
      <w:r w:rsidRPr="00484B35">
        <w:rPr>
          <w:w w:val="101"/>
        </w:rPr>
        <w:t>dic</w:t>
      </w:r>
      <w:r w:rsidRPr="00484B35">
        <w:rPr>
          <w:spacing w:val="-4"/>
          <w:w w:val="101"/>
        </w:rPr>
        <w:t>e</w:t>
      </w:r>
      <w:r w:rsidRPr="00484B35">
        <w:rPr>
          <w:w w:val="112"/>
        </w:rPr>
        <w:t>,</w:t>
      </w:r>
      <w:r w:rsidRPr="00484B35">
        <w:rPr>
          <w:spacing w:val="6"/>
        </w:rPr>
        <w:t xml:space="preserve"> </w:t>
      </w:r>
      <w:r w:rsidRPr="00484B35">
        <w:rPr>
          <w:w w:val="109"/>
        </w:rPr>
        <w:t>the</w:t>
      </w:r>
      <w:r w:rsidRPr="00484B35">
        <w:rPr>
          <w:spacing w:val="6"/>
        </w:rPr>
        <w:t xml:space="preserve"> </w:t>
      </w:r>
      <w:r w:rsidRPr="00484B35">
        <w:rPr>
          <w:w w:val="102"/>
        </w:rPr>
        <w:t>complement</w:t>
      </w:r>
      <w:r w:rsidRPr="00484B35">
        <w:rPr>
          <w:spacing w:val="6"/>
        </w:rPr>
        <w:t xml:space="preserve"> </w:t>
      </w:r>
      <w:r w:rsidRPr="00484B35">
        <w:rPr>
          <w:w w:val="95"/>
        </w:rPr>
        <w:t>of</w:t>
      </w:r>
      <w:r w:rsidRPr="00484B35">
        <w:rPr>
          <w:spacing w:val="23"/>
        </w:rPr>
        <w:t xml:space="preserve"> </w:t>
      </w:r>
      <w:r w:rsidRPr="00484B35">
        <w:rPr>
          <w:i/>
          <w:w w:val="106"/>
        </w:rPr>
        <w:t>A</w:t>
      </w:r>
      <w:r w:rsidRPr="00484B35">
        <w:rPr>
          <w:i/>
          <w:spacing w:val="-3"/>
        </w:rPr>
        <w:t xml:space="preserve"> </w:t>
      </w:r>
      <w:r w:rsidRPr="00484B35">
        <w:rPr>
          <w:rFonts w:ascii="Yu Gothic" w:hAnsi="Yu Gothic"/>
          <w:w w:val="99"/>
        </w:rPr>
        <w:t>=</w:t>
      </w:r>
      <w:r w:rsidRPr="00484B35">
        <w:rPr>
          <w:rFonts w:ascii="Yu Gothic" w:hAnsi="Yu Gothic"/>
          <w:spacing w:val="-22"/>
        </w:rPr>
        <w:t xml:space="preserve"> </w:t>
      </w:r>
      <w:r w:rsidRPr="00484B35">
        <w:rPr>
          <w:spacing w:val="-1"/>
        </w:rPr>
        <w:t>{</w:t>
      </w:r>
      <w:r w:rsidRPr="00484B35">
        <w:rPr>
          <w:spacing w:val="-1"/>
          <w:w w:val="112"/>
        </w:rPr>
        <w:t>2</w:t>
      </w:r>
      <w:r w:rsidRPr="00484B35">
        <w:rPr>
          <w:w w:val="112"/>
        </w:rPr>
        <w:t>,</w:t>
      </w:r>
      <w:r w:rsidRPr="00484B35">
        <w:rPr>
          <w:spacing w:val="-32"/>
        </w:rPr>
        <w:t xml:space="preserve"> </w:t>
      </w:r>
      <w:r w:rsidRPr="00484B35">
        <w:rPr>
          <w:spacing w:val="-1"/>
          <w:w w:val="112"/>
        </w:rPr>
        <w:t>4</w:t>
      </w:r>
      <w:r w:rsidRPr="00484B35">
        <w:rPr>
          <w:w w:val="112"/>
        </w:rPr>
        <w:t>,</w:t>
      </w:r>
      <w:r w:rsidRPr="00484B35">
        <w:rPr>
          <w:spacing w:val="-32"/>
        </w:rPr>
        <w:t xml:space="preserve"> </w:t>
      </w:r>
      <w:r w:rsidRPr="00484B35">
        <w:rPr>
          <w:spacing w:val="-1"/>
          <w:w w:val="112"/>
        </w:rPr>
        <w:t>6</w:t>
      </w:r>
      <w:r w:rsidRPr="00484B35">
        <w:rPr>
          <w:w w:val="99"/>
        </w:rPr>
        <w:t>}</w:t>
      </w:r>
      <w:r w:rsidRPr="00484B35">
        <w:rPr>
          <w:spacing w:val="6"/>
          <w:w w:val="99"/>
        </w:rPr>
        <w:t xml:space="preserve"> </w:t>
      </w:r>
      <w:r w:rsidRPr="00484B35">
        <w:rPr>
          <w:w w:val="110"/>
        </w:rPr>
        <w:t>is</w:t>
      </w:r>
      <w:r w:rsidRPr="00484B35">
        <w:rPr>
          <w:spacing w:val="23"/>
        </w:rPr>
        <w:t xml:space="preserve"> </w:t>
      </w:r>
      <w:r w:rsidRPr="00484B35">
        <w:rPr>
          <w:i/>
          <w:spacing w:val="-95"/>
          <w:w w:val="106"/>
        </w:rPr>
        <w:t>A</w:t>
      </w:r>
      <w:r w:rsidRPr="00484B35">
        <w:rPr>
          <w:w w:val="101"/>
          <w:position w:val="6"/>
        </w:rPr>
        <w:t>¯</w:t>
      </w:r>
      <w:r w:rsidRPr="00484B35">
        <w:rPr>
          <w:spacing w:val="16"/>
          <w:position w:val="6"/>
        </w:rPr>
        <w:t xml:space="preserve"> </w:t>
      </w:r>
      <w:r w:rsidRPr="00484B35">
        <w:rPr>
          <w:rFonts w:ascii="Yu Gothic" w:hAnsi="Yu Gothic"/>
          <w:w w:val="99"/>
        </w:rPr>
        <w:t>=</w:t>
      </w:r>
      <w:r w:rsidRPr="00484B35">
        <w:rPr>
          <w:rFonts w:ascii="Yu Gothic" w:hAnsi="Yu Gothic"/>
          <w:spacing w:val="-22"/>
        </w:rPr>
        <w:t xml:space="preserve"> </w:t>
      </w:r>
      <w:r w:rsidRPr="00484B35">
        <w:rPr>
          <w:spacing w:val="-1"/>
        </w:rPr>
        <w:t>{</w:t>
      </w:r>
      <w:r w:rsidRPr="00484B35">
        <w:rPr>
          <w:w w:val="112"/>
        </w:rPr>
        <w:t>1,</w:t>
      </w:r>
      <w:r w:rsidRPr="00484B35">
        <w:rPr>
          <w:spacing w:val="-32"/>
        </w:rPr>
        <w:t xml:space="preserve"> </w:t>
      </w:r>
      <w:r w:rsidRPr="00484B35">
        <w:rPr>
          <w:w w:val="112"/>
        </w:rPr>
        <w:t>3,</w:t>
      </w:r>
      <w:r w:rsidRPr="00484B35">
        <w:rPr>
          <w:spacing w:val="-32"/>
        </w:rPr>
        <w:t xml:space="preserve"> </w:t>
      </w:r>
      <w:r w:rsidRPr="00484B35">
        <w:rPr>
          <w:w w:val="112"/>
        </w:rPr>
        <w:t>5</w:t>
      </w:r>
      <w:r w:rsidRPr="00484B35">
        <w:rPr>
          <w:spacing w:val="-1"/>
          <w:w w:val="99"/>
        </w:rPr>
        <w:t>}</w:t>
      </w:r>
      <w:r w:rsidRPr="00484B35">
        <w:rPr>
          <w:w w:val="112"/>
        </w:rPr>
        <w:t>.</w:t>
      </w:r>
    </w:p>
    <w:p w:rsidR="00904690" w:rsidRPr="00484B35" w:rsidRDefault="009A0837">
      <w:pPr>
        <w:pStyle w:val="Prrafodelista"/>
        <w:numPr>
          <w:ilvl w:val="0"/>
          <w:numId w:val="7"/>
        </w:numPr>
        <w:tabs>
          <w:tab w:val="left" w:pos="777"/>
        </w:tabs>
        <w:spacing w:before="57" w:line="353" w:lineRule="exact"/>
        <w:ind w:hanging="253"/>
      </w:pPr>
      <w:r w:rsidRPr="00484B35">
        <w:t>The</w:t>
      </w:r>
      <w:r w:rsidRPr="00484B35">
        <w:rPr>
          <w:spacing w:val="55"/>
        </w:rPr>
        <w:t xml:space="preserve"> </w:t>
      </w:r>
      <w:r w:rsidRPr="00484B35">
        <w:rPr>
          <w:rFonts w:ascii="Georgia" w:eastAsia="Georgia" w:hAnsi="Georgia"/>
          <w:b/>
        </w:rPr>
        <w:t>union</w:t>
      </w:r>
      <w:r w:rsidRPr="00484B35">
        <w:rPr>
          <w:rFonts w:ascii="Georgia" w:eastAsia="Georgia" w:hAnsi="Georgia"/>
          <w:b/>
          <w:spacing w:val="74"/>
        </w:rPr>
        <w:t xml:space="preserve"> </w:t>
      </w:r>
      <w:r w:rsidRPr="00484B35">
        <w:rPr>
          <w:rFonts w:ascii="Georgia" w:eastAsia="Georgia" w:hAnsi="Georgia"/>
          <w:i/>
        </w:rPr>
        <w:t>A</w:t>
      </w:r>
      <w:r w:rsidRPr="00484B35">
        <w:rPr>
          <w:rFonts w:ascii="Georgia" w:eastAsia="Georgia" w:hAnsi="Georgia"/>
          <w:i/>
          <w:spacing w:val="5"/>
        </w:rPr>
        <w:t xml:space="preserve"> </w:t>
      </w:r>
      <w:r w:rsidRPr="00484B35">
        <w:rPr>
          <w:rFonts w:ascii="Yu Gothic" w:eastAsia="Yu Gothic" w:hAnsi="Yu Gothic"/>
        </w:rPr>
        <w:t>𝗎</w:t>
      </w:r>
      <w:r w:rsidRPr="00484B35">
        <w:rPr>
          <w:rFonts w:ascii="Yu Gothic" w:eastAsia="Yu Gothic" w:hAnsi="Yu Gothic"/>
          <w:spacing w:val="-14"/>
        </w:rPr>
        <w:t xml:space="preserve"> </w:t>
      </w:r>
      <w:r w:rsidRPr="00484B35">
        <w:rPr>
          <w:rFonts w:ascii="Georgia" w:eastAsia="Georgia" w:hAnsi="Georgia"/>
          <w:i/>
        </w:rPr>
        <w:t>B</w:t>
      </w:r>
      <w:r w:rsidRPr="00484B35">
        <w:rPr>
          <w:rFonts w:ascii="Georgia" w:eastAsia="Georgia" w:hAnsi="Georgia"/>
          <w:i/>
          <w:spacing w:val="64"/>
        </w:rPr>
        <w:t xml:space="preserve"> </w:t>
      </w:r>
      <w:r w:rsidRPr="00484B35">
        <w:t>means</w:t>
      </w:r>
      <w:r w:rsidRPr="00484B35">
        <w:rPr>
          <w:spacing w:val="55"/>
        </w:rPr>
        <w:t xml:space="preserve"> </w:t>
      </w:r>
      <w:r w:rsidRPr="00484B35">
        <w:t>”</w:t>
      </w:r>
      <w:r w:rsidRPr="00484B35">
        <w:rPr>
          <w:rFonts w:ascii="Georgia" w:eastAsia="Georgia" w:hAnsi="Georgia"/>
          <w:i/>
        </w:rPr>
        <w:t>A</w:t>
      </w:r>
      <w:r w:rsidRPr="00484B35">
        <w:rPr>
          <w:rFonts w:ascii="Georgia" w:eastAsia="Georgia" w:hAnsi="Georgia"/>
          <w:i/>
          <w:spacing w:val="70"/>
        </w:rPr>
        <w:t xml:space="preserve"> </w:t>
      </w:r>
      <w:r w:rsidRPr="00484B35">
        <w:t>or</w:t>
      </w:r>
      <w:r w:rsidRPr="00484B35">
        <w:rPr>
          <w:spacing w:val="59"/>
        </w:rPr>
        <w:t xml:space="preserve"> </w:t>
      </w:r>
      <w:r w:rsidRPr="00484B35">
        <w:rPr>
          <w:rFonts w:ascii="Georgia" w:eastAsia="Georgia" w:hAnsi="Georgia"/>
          <w:i/>
        </w:rPr>
        <w:t>B</w:t>
      </w:r>
      <w:r w:rsidRPr="00484B35">
        <w:rPr>
          <w:rFonts w:ascii="Georgia" w:eastAsia="Georgia" w:hAnsi="Georgia"/>
          <w:i/>
          <w:spacing w:val="63"/>
        </w:rPr>
        <w:t xml:space="preserve"> </w:t>
      </w:r>
      <w:r w:rsidRPr="00484B35">
        <w:t>happen”.</w:t>
      </w:r>
      <w:r w:rsidRPr="00484B35">
        <w:rPr>
          <w:spacing w:val="97"/>
        </w:rPr>
        <w:t xml:space="preserve"> </w:t>
      </w:r>
      <w:r w:rsidRPr="00484B35">
        <w:t>For</w:t>
      </w:r>
      <w:r w:rsidRPr="00484B35">
        <w:rPr>
          <w:spacing w:val="56"/>
        </w:rPr>
        <w:t xml:space="preserve"> </w:t>
      </w:r>
      <w:r w:rsidRPr="00484B35">
        <w:t>example,</w:t>
      </w:r>
      <w:r w:rsidRPr="00484B35">
        <w:rPr>
          <w:spacing w:val="66"/>
        </w:rPr>
        <w:t xml:space="preserve"> </w:t>
      </w:r>
      <w:r w:rsidRPr="00484B35">
        <w:t>the</w:t>
      </w:r>
      <w:r w:rsidRPr="00484B35">
        <w:rPr>
          <w:spacing w:val="55"/>
        </w:rPr>
        <w:t xml:space="preserve"> </w:t>
      </w:r>
      <w:r w:rsidRPr="00484B35">
        <w:t>union</w:t>
      </w:r>
      <w:r w:rsidRPr="00484B35">
        <w:rPr>
          <w:spacing w:val="56"/>
        </w:rPr>
        <w:t xml:space="preserve"> </w:t>
      </w:r>
      <w:r w:rsidRPr="00484B35">
        <w:t>of</w:t>
      </w:r>
    </w:p>
    <w:p w:rsidR="00904690" w:rsidRPr="00484B35" w:rsidRDefault="009A0837">
      <w:pPr>
        <w:pStyle w:val="Textoindependiente"/>
        <w:spacing w:line="353" w:lineRule="exact"/>
        <w:ind w:left="792"/>
      </w:pPr>
      <w:r w:rsidRPr="00484B35">
        <w:rPr>
          <w:rFonts w:eastAsia="Georgia"/>
          <w:i/>
          <w:w w:val="105"/>
        </w:rPr>
        <w:t>A</w:t>
      </w:r>
      <w:r w:rsidRPr="00484B35">
        <w:rPr>
          <w:rFonts w:eastAsia="Georgia"/>
          <w:i/>
          <w:spacing w:val="-5"/>
          <w:w w:val="105"/>
        </w:rPr>
        <w:t xml:space="preserve"> </w:t>
      </w:r>
      <w:r w:rsidRPr="00484B35">
        <w:rPr>
          <w:rFonts w:ascii="Yu Gothic" w:eastAsia="Yu Gothic"/>
          <w:w w:val="105"/>
        </w:rPr>
        <w:t>=</w:t>
      </w:r>
      <w:r w:rsidRPr="00484B35">
        <w:rPr>
          <w:rFonts w:ascii="Yu Gothic" w:eastAsia="Yu Gothic"/>
          <w:spacing w:val="-25"/>
          <w:w w:val="105"/>
        </w:rPr>
        <w:t xml:space="preserve"> </w:t>
      </w:r>
      <w:r w:rsidRPr="00484B35">
        <w:rPr>
          <w:w w:val="105"/>
        </w:rPr>
        <w:t>{2,</w:t>
      </w:r>
      <w:r w:rsidRPr="00484B35">
        <w:rPr>
          <w:spacing w:val="-34"/>
          <w:w w:val="105"/>
        </w:rPr>
        <w:t xml:space="preserve"> </w:t>
      </w:r>
      <w:r w:rsidRPr="00484B35">
        <w:rPr>
          <w:w w:val="105"/>
        </w:rPr>
        <w:t>5}</w:t>
      </w:r>
      <w:r w:rsidRPr="00484B35">
        <w:rPr>
          <w:spacing w:val="4"/>
          <w:w w:val="105"/>
        </w:rPr>
        <w:t xml:space="preserve"> </w:t>
      </w:r>
      <w:r w:rsidRPr="00484B35">
        <w:rPr>
          <w:w w:val="105"/>
        </w:rPr>
        <w:t>and</w:t>
      </w:r>
      <w:r w:rsidRPr="00484B35">
        <w:rPr>
          <w:spacing w:val="7"/>
          <w:w w:val="105"/>
        </w:rPr>
        <w:t xml:space="preserve"> </w:t>
      </w:r>
      <w:r w:rsidRPr="00484B35">
        <w:rPr>
          <w:rFonts w:eastAsia="Georgia"/>
          <w:i/>
          <w:w w:val="105"/>
        </w:rPr>
        <w:t>B</w:t>
      </w:r>
      <w:r w:rsidRPr="00484B35">
        <w:rPr>
          <w:rFonts w:eastAsia="Georgia"/>
          <w:i/>
          <w:spacing w:val="-10"/>
          <w:w w:val="105"/>
        </w:rPr>
        <w:t xml:space="preserve"> </w:t>
      </w:r>
      <w:r w:rsidRPr="00484B35">
        <w:rPr>
          <w:rFonts w:ascii="Yu Gothic" w:eastAsia="Yu Gothic"/>
          <w:w w:val="105"/>
        </w:rPr>
        <w:t>=</w:t>
      </w:r>
      <w:r w:rsidRPr="00484B35">
        <w:rPr>
          <w:rFonts w:ascii="Yu Gothic" w:eastAsia="Yu Gothic"/>
          <w:spacing w:val="-25"/>
          <w:w w:val="105"/>
        </w:rPr>
        <w:t xml:space="preserve"> </w:t>
      </w:r>
      <w:r w:rsidRPr="00484B35">
        <w:rPr>
          <w:w w:val="105"/>
        </w:rPr>
        <w:t>{4,</w:t>
      </w:r>
      <w:r w:rsidRPr="00484B35">
        <w:rPr>
          <w:spacing w:val="-34"/>
          <w:w w:val="105"/>
        </w:rPr>
        <w:t xml:space="preserve"> </w:t>
      </w:r>
      <w:r w:rsidRPr="00484B35">
        <w:rPr>
          <w:w w:val="105"/>
        </w:rPr>
        <w:t>5,</w:t>
      </w:r>
      <w:r w:rsidRPr="00484B35">
        <w:rPr>
          <w:spacing w:val="-34"/>
          <w:w w:val="105"/>
        </w:rPr>
        <w:t xml:space="preserve"> </w:t>
      </w:r>
      <w:r w:rsidRPr="00484B35">
        <w:rPr>
          <w:w w:val="105"/>
        </w:rPr>
        <w:t>6}</w:t>
      </w:r>
      <w:r w:rsidRPr="00484B35">
        <w:rPr>
          <w:spacing w:val="4"/>
          <w:w w:val="105"/>
        </w:rPr>
        <w:t xml:space="preserve"> </w:t>
      </w:r>
      <w:r w:rsidRPr="00484B35">
        <w:rPr>
          <w:w w:val="105"/>
        </w:rPr>
        <w:t>is</w:t>
      </w:r>
      <w:r w:rsidRPr="00484B35">
        <w:rPr>
          <w:spacing w:val="21"/>
          <w:w w:val="105"/>
        </w:rPr>
        <w:t xml:space="preserve"> </w:t>
      </w:r>
      <w:r w:rsidRPr="00484B35">
        <w:rPr>
          <w:rFonts w:eastAsia="Georgia"/>
          <w:i/>
          <w:w w:val="105"/>
        </w:rPr>
        <w:t>A</w:t>
      </w:r>
      <w:r w:rsidRPr="00484B35">
        <w:rPr>
          <w:rFonts w:eastAsia="Georgia"/>
          <w:i/>
          <w:spacing w:val="-17"/>
          <w:w w:val="105"/>
        </w:rPr>
        <w:t xml:space="preserve"> </w:t>
      </w:r>
      <w:r w:rsidRPr="00484B35">
        <w:rPr>
          <w:rFonts w:ascii="Yu Gothic" w:eastAsia="Yu Gothic"/>
        </w:rPr>
        <w:t>𝗎</w:t>
      </w:r>
      <w:r w:rsidRPr="00484B35">
        <w:rPr>
          <w:rFonts w:ascii="Yu Gothic" w:eastAsia="Yu Gothic"/>
          <w:spacing w:val="-32"/>
        </w:rPr>
        <w:t xml:space="preserve"> </w:t>
      </w:r>
      <w:r w:rsidRPr="00484B35">
        <w:rPr>
          <w:rFonts w:eastAsia="Georgia"/>
          <w:i/>
          <w:w w:val="105"/>
        </w:rPr>
        <w:t>B</w:t>
      </w:r>
      <w:r w:rsidRPr="00484B35">
        <w:rPr>
          <w:rFonts w:eastAsia="Georgia"/>
          <w:i/>
          <w:spacing w:val="-10"/>
          <w:w w:val="105"/>
        </w:rPr>
        <w:t xml:space="preserve"> </w:t>
      </w:r>
      <w:r w:rsidRPr="00484B35">
        <w:rPr>
          <w:rFonts w:ascii="Yu Gothic" w:eastAsia="Yu Gothic"/>
          <w:w w:val="105"/>
        </w:rPr>
        <w:t>=</w:t>
      </w:r>
      <w:r w:rsidRPr="00484B35">
        <w:rPr>
          <w:rFonts w:ascii="Yu Gothic" w:eastAsia="Yu Gothic"/>
          <w:spacing w:val="-24"/>
          <w:w w:val="105"/>
        </w:rPr>
        <w:t xml:space="preserve"> </w:t>
      </w:r>
      <w:r w:rsidRPr="00484B35">
        <w:rPr>
          <w:w w:val="105"/>
        </w:rPr>
        <w:t>{2,</w:t>
      </w:r>
      <w:r w:rsidRPr="00484B35">
        <w:rPr>
          <w:spacing w:val="-35"/>
          <w:w w:val="105"/>
        </w:rPr>
        <w:t xml:space="preserve"> </w:t>
      </w:r>
      <w:r w:rsidRPr="00484B35">
        <w:rPr>
          <w:w w:val="105"/>
        </w:rPr>
        <w:t>4,</w:t>
      </w:r>
      <w:r w:rsidRPr="00484B35">
        <w:rPr>
          <w:spacing w:val="-34"/>
          <w:w w:val="105"/>
        </w:rPr>
        <w:t xml:space="preserve"> </w:t>
      </w:r>
      <w:r w:rsidRPr="00484B35">
        <w:rPr>
          <w:w w:val="105"/>
        </w:rPr>
        <w:t>5,</w:t>
      </w:r>
      <w:r w:rsidRPr="00484B35">
        <w:rPr>
          <w:spacing w:val="-34"/>
          <w:w w:val="105"/>
        </w:rPr>
        <w:t xml:space="preserve"> </w:t>
      </w:r>
      <w:r w:rsidRPr="00484B35">
        <w:rPr>
          <w:w w:val="105"/>
        </w:rPr>
        <w:t>6}.</w:t>
      </w:r>
    </w:p>
    <w:p w:rsidR="00904690" w:rsidRPr="00484B35" w:rsidRDefault="009A0837">
      <w:pPr>
        <w:pStyle w:val="Prrafodelista"/>
        <w:numPr>
          <w:ilvl w:val="0"/>
          <w:numId w:val="7"/>
        </w:numPr>
        <w:tabs>
          <w:tab w:val="left" w:pos="777"/>
        </w:tabs>
        <w:spacing w:before="146" w:line="165" w:lineRule="auto"/>
        <w:ind w:right="151" w:hanging="252"/>
      </w:pPr>
      <w:r w:rsidRPr="00484B35">
        <w:t>The</w:t>
      </w:r>
      <w:r w:rsidRPr="00484B35">
        <w:rPr>
          <w:spacing w:val="21"/>
        </w:rPr>
        <w:t xml:space="preserve"> </w:t>
      </w:r>
      <w:r w:rsidRPr="00484B35">
        <w:rPr>
          <w:rFonts w:ascii="Georgia" w:hAnsi="Georgia"/>
          <w:b/>
        </w:rPr>
        <w:t>intersection</w:t>
      </w:r>
      <w:r w:rsidRPr="00484B35">
        <w:rPr>
          <w:rFonts w:ascii="Georgia" w:hAnsi="Georgia"/>
          <w:b/>
          <w:spacing w:val="43"/>
        </w:rPr>
        <w:t xml:space="preserve"> </w:t>
      </w:r>
      <w:r w:rsidRPr="00484B35">
        <w:rPr>
          <w:rFonts w:ascii="Georgia" w:hAnsi="Georgia"/>
          <w:i/>
        </w:rPr>
        <w:t>A</w:t>
      </w:r>
      <w:r w:rsidRPr="00484B35">
        <w:rPr>
          <w:rFonts w:ascii="Georgia" w:hAnsi="Georgia"/>
          <w:i/>
          <w:spacing w:val="-6"/>
        </w:rPr>
        <w:t xml:space="preserve"> </w:t>
      </w:r>
      <w:r w:rsidRPr="00484B35">
        <w:rPr>
          <w:rFonts w:ascii="Yu Gothic" w:hAnsi="Yu Gothic"/>
        </w:rPr>
        <w:t>∩</w:t>
      </w:r>
      <w:r w:rsidRPr="00484B35">
        <w:rPr>
          <w:rFonts w:ascii="Yu Gothic" w:hAnsi="Yu Gothic"/>
          <w:spacing w:val="-24"/>
        </w:rPr>
        <w:t xml:space="preserve"> </w:t>
      </w:r>
      <w:r w:rsidRPr="00484B35">
        <w:rPr>
          <w:rFonts w:ascii="Georgia" w:hAnsi="Georgia"/>
          <w:i/>
        </w:rPr>
        <w:t>B</w:t>
      </w:r>
      <w:r w:rsidRPr="00484B35">
        <w:rPr>
          <w:rFonts w:ascii="Georgia" w:hAnsi="Georgia"/>
          <w:i/>
          <w:spacing w:val="31"/>
        </w:rPr>
        <w:t xml:space="preserve"> </w:t>
      </w:r>
      <w:r w:rsidRPr="00484B35">
        <w:t>means</w:t>
      </w:r>
      <w:r w:rsidRPr="00484B35">
        <w:rPr>
          <w:spacing w:val="21"/>
        </w:rPr>
        <w:t xml:space="preserve"> </w:t>
      </w:r>
      <w:r w:rsidRPr="00484B35">
        <w:t>”</w:t>
      </w:r>
      <w:r w:rsidRPr="00484B35">
        <w:rPr>
          <w:rFonts w:ascii="Georgia" w:hAnsi="Georgia"/>
          <w:i/>
        </w:rPr>
        <w:t>A</w:t>
      </w:r>
      <w:r w:rsidRPr="00484B35">
        <w:rPr>
          <w:rFonts w:ascii="Georgia" w:hAnsi="Georgia"/>
          <w:i/>
          <w:spacing w:val="37"/>
        </w:rPr>
        <w:t xml:space="preserve"> </w:t>
      </w:r>
      <w:r w:rsidRPr="00484B35">
        <w:t>and</w:t>
      </w:r>
      <w:r w:rsidRPr="00484B35">
        <w:rPr>
          <w:spacing w:val="26"/>
        </w:rPr>
        <w:t xml:space="preserve"> </w:t>
      </w:r>
      <w:r w:rsidRPr="00484B35">
        <w:rPr>
          <w:rFonts w:ascii="Georgia" w:hAnsi="Georgia"/>
          <w:i/>
        </w:rPr>
        <w:t>B</w:t>
      </w:r>
      <w:r w:rsidRPr="00484B35">
        <w:rPr>
          <w:rFonts w:ascii="Georgia" w:hAnsi="Georgia"/>
          <w:i/>
          <w:spacing w:val="30"/>
        </w:rPr>
        <w:t xml:space="preserve"> </w:t>
      </w:r>
      <w:r w:rsidRPr="00484B35">
        <w:t>happen”.</w:t>
      </w:r>
      <w:r w:rsidRPr="00484B35">
        <w:rPr>
          <w:spacing w:val="40"/>
        </w:rPr>
        <w:t xml:space="preserve"> </w:t>
      </w:r>
      <w:r w:rsidRPr="00484B35">
        <w:t>For</w:t>
      </w:r>
      <w:r w:rsidRPr="00484B35">
        <w:rPr>
          <w:spacing w:val="22"/>
        </w:rPr>
        <w:t xml:space="preserve"> </w:t>
      </w:r>
      <w:r w:rsidRPr="00484B35">
        <w:t>example,</w:t>
      </w:r>
      <w:r w:rsidRPr="00484B35">
        <w:rPr>
          <w:spacing w:val="22"/>
        </w:rPr>
        <w:t xml:space="preserve"> </w:t>
      </w:r>
      <w:r w:rsidRPr="00484B35">
        <w:t>the</w:t>
      </w:r>
      <w:r w:rsidRPr="00484B35">
        <w:rPr>
          <w:spacing w:val="22"/>
        </w:rPr>
        <w:t xml:space="preserve"> </w:t>
      </w:r>
      <w:r w:rsidRPr="00484B35">
        <w:t>inter-</w:t>
      </w:r>
      <w:r w:rsidRPr="00484B35">
        <w:rPr>
          <w:spacing w:val="-52"/>
        </w:rPr>
        <w:t xml:space="preserve"> </w:t>
      </w:r>
      <w:r w:rsidRPr="00484B35">
        <w:t>section</w:t>
      </w:r>
      <w:r w:rsidRPr="00484B35">
        <w:rPr>
          <w:spacing w:val="8"/>
        </w:rPr>
        <w:t xml:space="preserve"> </w:t>
      </w:r>
      <w:r w:rsidRPr="00484B35">
        <w:t>of</w:t>
      </w:r>
      <w:r w:rsidRPr="00484B35">
        <w:rPr>
          <w:spacing w:val="26"/>
        </w:rPr>
        <w:t xml:space="preserve"> </w:t>
      </w:r>
      <w:r w:rsidRPr="00484B35">
        <w:rPr>
          <w:rFonts w:ascii="Georgia" w:hAnsi="Georgia"/>
          <w:i/>
        </w:rPr>
        <w:t xml:space="preserve">A </w:t>
      </w:r>
      <w:r w:rsidRPr="00484B35">
        <w:rPr>
          <w:rFonts w:ascii="Yu Gothic" w:hAnsi="Yu Gothic"/>
        </w:rPr>
        <w:t>=</w:t>
      </w:r>
      <w:r w:rsidRPr="00484B35">
        <w:rPr>
          <w:rFonts w:ascii="Yu Gothic" w:hAnsi="Yu Gothic"/>
          <w:spacing w:val="-21"/>
        </w:rPr>
        <w:t xml:space="preserve"> </w:t>
      </w:r>
      <w:r w:rsidRPr="00484B35">
        <w:t>{2,</w:t>
      </w:r>
      <w:r w:rsidRPr="00484B35">
        <w:rPr>
          <w:spacing w:val="-31"/>
        </w:rPr>
        <w:t xml:space="preserve"> </w:t>
      </w:r>
      <w:r w:rsidRPr="00484B35">
        <w:t>5}</w:t>
      </w:r>
      <w:r w:rsidRPr="00484B35">
        <w:rPr>
          <w:spacing w:val="9"/>
        </w:rPr>
        <w:t xml:space="preserve"> </w:t>
      </w:r>
      <w:r w:rsidRPr="00484B35">
        <w:t>and</w:t>
      </w:r>
      <w:r w:rsidRPr="00484B35">
        <w:rPr>
          <w:spacing w:val="12"/>
        </w:rPr>
        <w:t xml:space="preserve"> </w:t>
      </w:r>
      <w:r w:rsidRPr="00484B35">
        <w:rPr>
          <w:rFonts w:ascii="Georgia" w:hAnsi="Georgia"/>
          <w:i/>
        </w:rPr>
        <w:t>B</w:t>
      </w:r>
      <w:r w:rsidRPr="00484B35">
        <w:rPr>
          <w:rFonts w:ascii="Georgia" w:hAnsi="Georgia"/>
          <w:i/>
          <w:spacing w:val="-7"/>
        </w:rPr>
        <w:t xml:space="preserve"> </w:t>
      </w:r>
      <w:r w:rsidRPr="00484B35">
        <w:rPr>
          <w:rFonts w:ascii="Yu Gothic" w:hAnsi="Yu Gothic"/>
        </w:rPr>
        <w:t>=</w:t>
      </w:r>
      <w:r w:rsidRPr="00484B35">
        <w:rPr>
          <w:rFonts w:ascii="Yu Gothic" w:hAnsi="Yu Gothic"/>
          <w:spacing w:val="-20"/>
        </w:rPr>
        <w:t xml:space="preserve"> </w:t>
      </w:r>
      <w:r w:rsidRPr="00484B35">
        <w:t>{4,</w:t>
      </w:r>
      <w:r w:rsidRPr="00484B35">
        <w:rPr>
          <w:spacing w:val="-31"/>
        </w:rPr>
        <w:t xml:space="preserve"> </w:t>
      </w:r>
      <w:r w:rsidRPr="00484B35">
        <w:t>5,</w:t>
      </w:r>
      <w:r w:rsidRPr="00484B35">
        <w:rPr>
          <w:spacing w:val="-31"/>
        </w:rPr>
        <w:t xml:space="preserve"> </w:t>
      </w:r>
      <w:r w:rsidRPr="00484B35">
        <w:t>6}</w:t>
      </w:r>
      <w:r w:rsidRPr="00484B35">
        <w:rPr>
          <w:spacing w:val="9"/>
        </w:rPr>
        <w:t xml:space="preserve"> </w:t>
      </w:r>
      <w:r w:rsidRPr="00484B35">
        <w:t>is</w:t>
      </w:r>
      <w:r w:rsidRPr="00484B35">
        <w:rPr>
          <w:spacing w:val="26"/>
        </w:rPr>
        <w:t xml:space="preserve"> </w:t>
      </w:r>
      <w:r w:rsidRPr="00484B35">
        <w:rPr>
          <w:rFonts w:ascii="Georgia" w:hAnsi="Georgia"/>
          <w:i/>
        </w:rPr>
        <w:t>A</w:t>
      </w:r>
      <w:r w:rsidRPr="00484B35">
        <w:rPr>
          <w:rFonts w:ascii="Georgia" w:hAnsi="Georgia"/>
          <w:i/>
          <w:spacing w:val="-13"/>
        </w:rPr>
        <w:t xml:space="preserve"> </w:t>
      </w:r>
      <w:r w:rsidRPr="00484B35">
        <w:rPr>
          <w:rFonts w:ascii="Yu Gothic" w:hAnsi="Yu Gothic"/>
        </w:rPr>
        <w:t>∩</w:t>
      </w:r>
      <w:r w:rsidRPr="00484B35">
        <w:rPr>
          <w:rFonts w:ascii="Yu Gothic" w:hAnsi="Yu Gothic"/>
          <w:spacing w:val="-31"/>
        </w:rPr>
        <w:t xml:space="preserve"> </w:t>
      </w:r>
      <w:r w:rsidRPr="00484B35">
        <w:rPr>
          <w:rFonts w:ascii="Georgia" w:hAnsi="Georgia"/>
          <w:i/>
        </w:rPr>
        <w:t>B</w:t>
      </w:r>
      <w:r w:rsidRPr="00484B35">
        <w:rPr>
          <w:rFonts w:ascii="Georgia" w:hAnsi="Georgia"/>
          <w:i/>
          <w:spacing w:val="-6"/>
        </w:rPr>
        <w:t xml:space="preserve"> </w:t>
      </w:r>
      <w:r w:rsidRPr="00484B35">
        <w:rPr>
          <w:rFonts w:ascii="Yu Gothic" w:hAnsi="Yu Gothic"/>
        </w:rPr>
        <w:t>=</w:t>
      </w:r>
      <w:r w:rsidRPr="00484B35">
        <w:rPr>
          <w:rFonts w:ascii="Yu Gothic" w:hAnsi="Yu Gothic"/>
          <w:spacing w:val="-20"/>
        </w:rPr>
        <w:t xml:space="preserve"> </w:t>
      </w:r>
      <w:r w:rsidRPr="00484B35">
        <w:t>{5}.</w:t>
      </w:r>
    </w:p>
    <w:p w:rsidR="00904690" w:rsidRPr="00484B35" w:rsidRDefault="00904690">
      <w:pPr>
        <w:spacing w:line="165" w:lineRule="auto"/>
        <w:sectPr w:rsidR="00904690" w:rsidRPr="00484B35">
          <w:pgSz w:w="11910" w:h="16840"/>
          <w:pgMar w:top="1580" w:right="1680" w:bottom="1060" w:left="1680" w:header="0" w:footer="789" w:gutter="0"/>
          <w:cols w:space="720"/>
        </w:sectPr>
      </w:pPr>
    </w:p>
    <w:p w:rsidR="00904690" w:rsidRPr="00484B35" w:rsidRDefault="009A0837">
      <w:pPr>
        <w:pStyle w:val="Ttulo3"/>
        <w:spacing w:before="91"/>
      </w:pPr>
      <w:r w:rsidRPr="00484B35">
        <w:t>Complement</w:t>
      </w:r>
    </w:p>
    <w:p w:rsidR="00904690" w:rsidRPr="00484B35" w:rsidRDefault="009A0837">
      <w:pPr>
        <w:pStyle w:val="Textoindependiente"/>
        <w:spacing w:before="133"/>
        <w:ind w:left="183"/>
      </w:pPr>
      <w:r w:rsidRPr="00484B35">
        <w:rPr>
          <w:w w:val="107"/>
        </w:rPr>
        <w:t>The</w:t>
      </w:r>
      <w:r w:rsidRPr="00484B35">
        <w:rPr>
          <w:spacing w:val="6"/>
        </w:rPr>
        <w:t xml:space="preserve"> </w:t>
      </w:r>
      <w:r w:rsidRPr="00484B35">
        <w:rPr>
          <w:w w:val="104"/>
        </w:rPr>
        <w:t>probability</w:t>
      </w:r>
      <w:r w:rsidRPr="00484B35">
        <w:rPr>
          <w:spacing w:val="6"/>
        </w:rPr>
        <w:t xml:space="preserve"> </w:t>
      </w:r>
      <w:r w:rsidRPr="00484B35">
        <w:rPr>
          <w:w w:val="95"/>
        </w:rPr>
        <w:t>of</w:t>
      </w:r>
      <w:r w:rsidRPr="00484B35">
        <w:rPr>
          <w:spacing w:val="6"/>
        </w:rPr>
        <w:t xml:space="preserve"> </w:t>
      </w:r>
      <w:r w:rsidRPr="00484B35">
        <w:rPr>
          <w:w w:val="109"/>
        </w:rPr>
        <w:t>the</w:t>
      </w:r>
      <w:r w:rsidRPr="00484B35">
        <w:rPr>
          <w:spacing w:val="6"/>
        </w:rPr>
        <w:t xml:space="preserve"> </w:t>
      </w:r>
      <w:r w:rsidRPr="00484B35">
        <w:rPr>
          <w:w w:val="102"/>
        </w:rPr>
        <w:t>complement</w:t>
      </w:r>
      <w:r w:rsidRPr="00484B35">
        <w:rPr>
          <w:spacing w:val="23"/>
        </w:rPr>
        <w:t xml:space="preserve"> </w:t>
      </w:r>
      <w:r w:rsidRPr="00484B35">
        <w:rPr>
          <w:i/>
          <w:spacing w:val="-95"/>
          <w:w w:val="106"/>
        </w:rPr>
        <w:t>A</w:t>
      </w:r>
      <w:r w:rsidRPr="00484B35">
        <w:rPr>
          <w:w w:val="101"/>
          <w:position w:val="6"/>
        </w:rPr>
        <w:t>¯</w:t>
      </w:r>
      <w:r w:rsidRPr="00484B35">
        <w:rPr>
          <w:position w:val="6"/>
        </w:rPr>
        <w:t xml:space="preserve"> </w:t>
      </w:r>
      <w:r w:rsidRPr="00484B35">
        <w:rPr>
          <w:spacing w:val="-18"/>
          <w:position w:val="6"/>
        </w:rPr>
        <w:t xml:space="preserve"> </w:t>
      </w:r>
      <w:r w:rsidRPr="00484B35">
        <w:rPr>
          <w:w w:val="110"/>
        </w:rPr>
        <w:t>is</w:t>
      </w:r>
      <w:r w:rsidRPr="00484B35">
        <w:rPr>
          <w:spacing w:val="6"/>
        </w:rPr>
        <w:t xml:space="preserve"> </w:t>
      </w:r>
      <w:r w:rsidRPr="00484B35">
        <w:rPr>
          <w:w w:val="105"/>
        </w:rPr>
        <w:t>calculated</w:t>
      </w:r>
      <w:r w:rsidRPr="00484B35">
        <w:rPr>
          <w:spacing w:val="6"/>
        </w:rPr>
        <w:t xml:space="preserve"> </w:t>
      </w:r>
      <w:r w:rsidRPr="00484B35">
        <w:rPr>
          <w:w w:val="104"/>
        </w:rPr>
        <w:t>using</w:t>
      </w:r>
      <w:r w:rsidRPr="00484B35">
        <w:rPr>
          <w:spacing w:val="6"/>
        </w:rPr>
        <w:t xml:space="preserve"> </w:t>
      </w:r>
      <w:r w:rsidRPr="00484B35">
        <w:rPr>
          <w:w w:val="109"/>
        </w:rPr>
        <w:t>the</w:t>
      </w:r>
      <w:r w:rsidRPr="00484B35">
        <w:rPr>
          <w:spacing w:val="6"/>
        </w:rPr>
        <w:t xml:space="preserve"> </w:t>
      </w:r>
      <w:r w:rsidRPr="00484B35">
        <w:rPr>
          <w:w w:val="103"/>
        </w:rPr>
        <w:t>formula</w:t>
      </w:r>
    </w:p>
    <w:p w:rsidR="00904690" w:rsidRPr="00484B35" w:rsidRDefault="009A0837">
      <w:pPr>
        <w:spacing w:before="108"/>
        <w:ind w:left="87" w:right="83"/>
        <w:jc w:val="center"/>
      </w:pPr>
      <w:r w:rsidRPr="00484B35">
        <w:rPr>
          <w:rFonts w:ascii="Georgia" w:hAnsi="Georgia"/>
          <w:i/>
          <w:spacing w:val="16"/>
          <w:w w:val="110"/>
        </w:rPr>
        <w:t>P</w:t>
      </w:r>
      <w:r w:rsidRPr="00484B35">
        <w:rPr>
          <w:spacing w:val="16"/>
          <w:w w:val="101"/>
        </w:rPr>
        <w:t>(</w:t>
      </w:r>
      <w:r w:rsidRPr="00484B35">
        <w:rPr>
          <w:rFonts w:ascii="Georgia" w:hAnsi="Georgia"/>
          <w:i/>
          <w:spacing w:val="-95"/>
          <w:w w:val="106"/>
        </w:rPr>
        <w:t>A</w:t>
      </w:r>
      <w:r w:rsidRPr="00484B35">
        <w:rPr>
          <w:w w:val="101"/>
          <w:position w:val="6"/>
        </w:rPr>
        <w:t>¯</w:t>
      </w:r>
      <w:r w:rsidRPr="00484B35">
        <w:rPr>
          <w:spacing w:val="-25"/>
          <w:position w:val="6"/>
        </w:rPr>
        <w:t xml:space="preserve"> </w:t>
      </w:r>
      <w:r w:rsidRPr="00484B35">
        <w:rPr>
          <w:w w:val="101"/>
        </w:rPr>
        <w:t>)</w:t>
      </w:r>
      <w:r w:rsidRPr="00484B35">
        <w:rPr>
          <w:spacing w:val="-15"/>
        </w:rPr>
        <w:t xml:space="preserve"> </w:t>
      </w:r>
      <w:r w:rsidRPr="00484B35">
        <w:rPr>
          <w:rFonts w:ascii="Yu Gothic" w:hAnsi="Yu Gothic"/>
          <w:w w:val="99"/>
        </w:rPr>
        <w:t>=</w:t>
      </w:r>
      <w:r w:rsidRPr="00484B35">
        <w:rPr>
          <w:rFonts w:ascii="Yu Gothic" w:hAnsi="Yu Gothic"/>
          <w:spacing w:val="-22"/>
        </w:rPr>
        <w:t xml:space="preserve"> </w:t>
      </w:r>
      <w:r w:rsidRPr="00484B35">
        <w:rPr>
          <w:w w:val="112"/>
        </w:rPr>
        <w:t>1</w:t>
      </w:r>
      <w:r w:rsidRPr="00484B35">
        <w:rPr>
          <w:spacing w:val="-26"/>
        </w:rPr>
        <w:t xml:space="preserve"> </w:t>
      </w:r>
      <w:r w:rsidRPr="00484B35">
        <w:rPr>
          <w:rFonts w:ascii="Yu Gothic" w:hAnsi="Yu Gothic"/>
          <w:w w:val="72"/>
        </w:rPr>
        <w:t>−</w:t>
      </w:r>
      <w:r w:rsidRPr="00484B35">
        <w:rPr>
          <w:rFonts w:ascii="Yu Gothic" w:hAnsi="Yu Gothic"/>
          <w:spacing w:val="-29"/>
        </w:rPr>
        <w:t xml:space="preserve"> </w:t>
      </w:r>
      <w:r w:rsidRPr="00484B35">
        <w:rPr>
          <w:rFonts w:ascii="Georgia" w:hAnsi="Georgia"/>
          <w:i/>
          <w:spacing w:val="16"/>
          <w:w w:val="110"/>
        </w:rPr>
        <w:t>P</w:t>
      </w:r>
      <w:r w:rsidRPr="00484B35">
        <w:rPr>
          <w:spacing w:val="16"/>
          <w:w w:val="101"/>
        </w:rPr>
        <w:t>(</w:t>
      </w:r>
      <w:r w:rsidRPr="00484B35">
        <w:rPr>
          <w:rFonts w:ascii="Georgia" w:hAnsi="Georgia"/>
          <w:i/>
          <w:spacing w:val="9"/>
          <w:w w:val="106"/>
        </w:rPr>
        <w:t>A</w:t>
      </w:r>
      <w:r w:rsidRPr="00484B35">
        <w:rPr>
          <w:w w:val="101"/>
        </w:rPr>
        <w:t>)</w:t>
      </w:r>
      <w:r w:rsidRPr="00484B35">
        <w:rPr>
          <w:w w:val="112"/>
        </w:rPr>
        <w:t>.</w:t>
      </w:r>
    </w:p>
    <w:p w:rsidR="00904690" w:rsidRPr="00484B35" w:rsidRDefault="009A0837">
      <w:pPr>
        <w:pStyle w:val="Textoindependiente"/>
        <w:spacing w:before="104" w:line="232" w:lineRule="auto"/>
        <w:ind w:left="190" w:right="188" w:firstLine="351"/>
        <w:jc w:val="both"/>
      </w:pPr>
      <w:r w:rsidRPr="00484B35">
        <w:rPr>
          <w:w w:val="105"/>
        </w:rPr>
        <w:t>Sometimes,</w:t>
      </w:r>
      <w:r w:rsidRPr="00484B35">
        <w:rPr>
          <w:spacing w:val="-3"/>
          <w:w w:val="105"/>
        </w:rPr>
        <w:t xml:space="preserve"> </w:t>
      </w:r>
      <w:r w:rsidRPr="00484B35">
        <w:rPr>
          <w:w w:val="105"/>
        </w:rPr>
        <w:t>we</w:t>
      </w:r>
      <w:r w:rsidRPr="00484B35">
        <w:rPr>
          <w:spacing w:val="-3"/>
          <w:w w:val="105"/>
        </w:rPr>
        <w:t xml:space="preserve"> </w:t>
      </w:r>
      <w:r w:rsidRPr="00484B35">
        <w:rPr>
          <w:w w:val="105"/>
        </w:rPr>
        <w:t>can</w:t>
      </w:r>
      <w:r w:rsidRPr="00484B35">
        <w:rPr>
          <w:spacing w:val="-4"/>
          <w:w w:val="105"/>
        </w:rPr>
        <w:t xml:space="preserve"> </w:t>
      </w:r>
      <w:r w:rsidRPr="00484B35">
        <w:rPr>
          <w:w w:val="105"/>
        </w:rPr>
        <w:t>solve</w:t>
      </w:r>
      <w:r w:rsidRPr="00484B35">
        <w:rPr>
          <w:spacing w:val="-3"/>
          <w:w w:val="105"/>
        </w:rPr>
        <w:t xml:space="preserve"> </w:t>
      </w:r>
      <w:r w:rsidRPr="00484B35">
        <w:rPr>
          <w:w w:val="105"/>
        </w:rPr>
        <w:t>a</w:t>
      </w:r>
      <w:r w:rsidRPr="00484B35">
        <w:rPr>
          <w:spacing w:val="-3"/>
          <w:w w:val="105"/>
        </w:rPr>
        <w:t xml:space="preserve"> </w:t>
      </w:r>
      <w:r w:rsidRPr="00484B35">
        <w:rPr>
          <w:w w:val="105"/>
        </w:rPr>
        <w:t>problem</w:t>
      </w:r>
      <w:r w:rsidRPr="00484B35">
        <w:rPr>
          <w:spacing w:val="-3"/>
          <w:w w:val="105"/>
        </w:rPr>
        <w:t xml:space="preserve"> </w:t>
      </w:r>
      <w:r w:rsidRPr="00484B35">
        <w:rPr>
          <w:w w:val="105"/>
        </w:rPr>
        <w:t>easily</w:t>
      </w:r>
      <w:r w:rsidRPr="00484B35">
        <w:rPr>
          <w:spacing w:val="-3"/>
          <w:w w:val="105"/>
        </w:rPr>
        <w:t xml:space="preserve"> </w:t>
      </w:r>
      <w:r w:rsidRPr="00484B35">
        <w:rPr>
          <w:w w:val="105"/>
        </w:rPr>
        <w:t>using</w:t>
      </w:r>
      <w:r w:rsidRPr="00484B35">
        <w:rPr>
          <w:spacing w:val="-4"/>
          <w:w w:val="105"/>
        </w:rPr>
        <w:t xml:space="preserve"> </w:t>
      </w:r>
      <w:r w:rsidRPr="00484B35">
        <w:rPr>
          <w:w w:val="105"/>
        </w:rPr>
        <w:t>complements</w:t>
      </w:r>
      <w:r w:rsidRPr="00484B35">
        <w:rPr>
          <w:spacing w:val="-3"/>
          <w:w w:val="105"/>
        </w:rPr>
        <w:t xml:space="preserve"> </w:t>
      </w:r>
      <w:r w:rsidRPr="00484B35">
        <w:rPr>
          <w:w w:val="105"/>
        </w:rPr>
        <w:t>by</w:t>
      </w:r>
      <w:r w:rsidRPr="00484B35">
        <w:rPr>
          <w:spacing w:val="-2"/>
          <w:w w:val="105"/>
        </w:rPr>
        <w:t xml:space="preserve"> </w:t>
      </w:r>
      <w:r w:rsidRPr="00484B35">
        <w:rPr>
          <w:w w:val="105"/>
        </w:rPr>
        <w:t>solving</w:t>
      </w:r>
      <w:r w:rsidRPr="00484B35">
        <w:rPr>
          <w:spacing w:val="-4"/>
          <w:w w:val="105"/>
        </w:rPr>
        <w:t xml:space="preserve"> </w:t>
      </w:r>
      <w:r w:rsidRPr="00484B35">
        <w:rPr>
          <w:w w:val="105"/>
        </w:rPr>
        <w:t>the</w:t>
      </w:r>
      <w:r w:rsidRPr="00484B35">
        <w:rPr>
          <w:spacing w:val="-55"/>
          <w:w w:val="105"/>
        </w:rPr>
        <w:t xml:space="preserve"> </w:t>
      </w:r>
      <w:r w:rsidRPr="00484B35">
        <w:rPr>
          <w:w w:val="105"/>
        </w:rPr>
        <w:t>opposite problem. For example, the probability of getting at least one six when</w:t>
      </w:r>
      <w:r w:rsidRPr="00484B35">
        <w:rPr>
          <w:spacing w:val="1"/>
          <w:w w:val="105"/>
        </w:rPr>
        <w:t xml:space="preserve"> </w:t>
      </w:r>
      <w:r w:rsidRPr="00484B35">
        <w:rPr>
          <w:w w:val="105"/>
        </w:rPr>
        <w:t>throwing</w:t>
      </w:r>
      <w:r w:rsidRPr="00484B35">
        <w:rPr>
          <w:spacing w:val="3"/>
          <w:w w:val="105"/>
        </w:rPr>
        <w:t xml:space="preserve"> </w:t>
      </w:r>
      <w:r w:rsidRPr="00484B35">
        <w:rPr>
          <w:w w:val="105"/>
        </w:rPr>
        <w:t>a</w:t>
      </w:r>
      <w:r w:rsidRPr="00484B35">
        <w:rPr>
          <w:spacing w:val="3"/>
          <w:w w:val="105"/>
        </w:rPr>
        <w:t xml:space="preserve"> </w:t>
      </w:r>
      <w:r w:rsidRPr="00484B35">
        <w:rPr>
          <w:w w:val="105"/>
        </w:rPr>
        <w:t>dice</w:t>
      </w:r>
      <w:r w:rsidRPr="00484B35">
        <w:rPr>
          <w:spacing w:val="4"/>
          <w:w w:val="105"/>
        </w:rPr>
        <w:t xml:space="preserve"> </w:t>
      </w:r>
      <w:r w:rsidRPr="00484B35">
        <w:rPr>
          <w:w w:val="105"/>
        </w:rPr>
        <w:t>ten</w:t>
      </w:r>
      <w:r w:rsidRPr="00484B35">
        <w:rPr>
          <w:spacing w:val="3"/>
          <w:w w:val="105"/>
        </w:rPr>
        <w:t xml:space="preserve"> </w:t>
      </w:r>
      <w:r w:rsidRPr="00484B35">
        <w:rPr>
          <w:w w:val="105"/>
        </w:rPr>
        <w:t>times</w:t>
      </w:r>
      <w:r w:rsidRPr="00484B35">
        <w:rPr>
          <w:spacing w:val="3"/>
          <w:w w:val="105"/>
        </w:rPr>
        <w:t xml:space="preserve"> </w:t>
      </w:r>
      <w:r w:rsidRPr="00484B35">
        <w:rPr>
          <w:w w:val="105"/>
        </w:rPr>
        <w:t>is</w:t>
      </w:r>
    </w:p>
    <w:p w:rsidR="00904690" w:rsidRPr="00484B35" w:rsidRDefault="009A0837">
      <w:pPr>
        <w:pStyle w:val="Textoindependiente"/>
        <w:spacing w:line="365" w:lineRule="exact"/>
        <w:ind w:left="83" w:right="83"/>
        <w:jc w:val="center"/>
      </w:pPr>
      <w:r w:rsidRPr="00484B35">
        <w:rPr>
          <w:w w:val="105"/>
        </w:rPr>
        <w:t>1</w:t>
      </w:r>
      <w:r w:rsidRPr="00484B35">
        <w:rPr>
          <w:spacing w:val="-26"/>
          <w:w w:val="105"/>
        </w:rPr>
        <w:t xml:space="preserve"> </w:t>
      </w:r>
      <w:r w:rsidRPr="00484B35">
        <w:rPr>
          <w:rFonts w:ascii="Yu Gothic" w:hAnsi="Yu Gothic"/>
        </w:rPr>
        <w:t>−</w:t>
      </w:r>
      <w:r w:rsidRPr="00484B35">
        <w:rPr>
          <w:rFonts w:ascii="Yu Gothic" w:hAnsi="Yu Gothic"/>
          <w:spacing w:val="-31"/>
        </w:rPr>
        <w:t xml:space="preserve"> </w:t>
      </w:r>
      <w:r w:rsidRPr="00484B35">
        <w:rPr>
          <w:w w:val="105"/>
        </w:rPr>
        <w:t>(5/6)</w:t>
      </w:r>
      <w:r w:rsidRPr="00484B35">
        <w:rPr>
          <w:w w:val="105"/>
          <w:vertAlign w:val="superscript"/>
        </w:rPr>
        <w:t>10</w:t>
      </w:r>
      <w:r w:rsidRPr="00484B35">
        <w:rPr>
          <w:w w:val="105"/>
        </w:rPr>
        <w:t>.</w:t>
      </w:r>
    </w:p>
    <w:p w:rsidR="00904690" w:rsidRPr="00484B35" w:rsidRDefault="009A0837">
      <w:pPr>
        <w:pStyle w:val="Textoindependiente"/>
        <w:spacing w:before="34" w:line="232" w:lineRule="auto"/>
        <w:ind w:left="183" w:right="188" w:firstLine="358"/>
        <w:jc w:val="both"/>
      </w:pPr>
      <w:r w:rsidRPr="00484B35">
        <w:rPr>
          <w:w w:val="105"/>
        </w:rPr>
        <w:t>Here 5/6 is the probability that the outcome of a single throw is not six, and</w:t>
      </w:r>
      <w:r w:rsidRPr="00484B35">
        <w:rPr>
          <w:spacing w:val="1"/>
          <w:w w:val="105"/>
        </w:rPr>
        <w:t xml:space="preserve"> </w:t>
      </w:r>
      <w:r w:rsidRPr="00484B35">
        <w:rPr>
          <w:w w:val="105"/>
        </w:rPr>
        <w:t>(5/6)</w:t>
      </w:r>
      <w:r w:rsidRPr="00484B35">
        <w:rPr>
          <w:w w:val="105"/>
          <w:vertAlign w:val="superscript"/>
        </w:rPr>
        <w:t>10</w:t>
      </w:r>
      <w:r w:rsidRPr="00484B35">
        <w:rPr>
          <w:w w:val="105"/>
        </w:rPr>
        <w:t xml:space="preserve"> is the probability that none of the ten throws is a six. The complement of</w:t>
      </w:r>
      <w:r w:rsidRPr="00484B35">
        <w:rPr>
          <w:spacing w:val="1"/>
          <w:w w:val="105"/>
        </w:rPr>
        <w:t xml:space="preserve"> </w:t>
      </w:r>
      <w:r w:rsidRPr="00484B35">
        <w:rPr>
          <w:w w:val="105"/>
        </w:rPr>
        <w:t>this</w:t>
      </w:r>
      <w:r w:rsidRPr="00484B35">
        <w:rPr>
          <w:spacing w:val="3"/>
          <w:w w:val="105"/>
        </w:rPr>
        <w:t xml:space="preserve"> </w:t>
      </w:r>
      <w:r w:rsidRPr="00484B35">
        <w:rPr>
          <w:w w:val="105"/>
        </w:rPr>
        <w:t>is</w:t>
      </w:r>
      <w:r w:rsidRPr="00484B35">
        <w:rPr>
          <w:spacing w:val="4"/>
          <w:w w:val="105"/>
        </w:rPr>
        <w:t xml:space="preserve"> </w:t>
      </w:r>
      <w:r w:rsidRPr="00484B35">
        <w:rPr>
          <w:w w:val="105"/>
        </w:rPr>
        <w:t>the</w:t>
      </w:r>
      <w:r w:rsidRPr="00484B35">
        <w:rPr>
          <w:spacing w:val="3"/>
          <w:w w:val="105"/>
        </w:rPr>
        <w:t xml:space="preserve"> </w:t>
      </w:r>
      <w:r w:rsidRPr="00484B35">
        <w:rPr>
          <w:w w:val="105"/>
        </w:rPr>
        <w:t>answer</w:t>
      </w:r>
      <w:r w:rsidRPr="00484B35">
        <w:rPr>
          <w:spacing w:val="4"/>
          <w:w w:val="105"/>
        </w:rPr>
        <w:t xml:space="preserve"> </w:t>
      </w:r>
      <w:r w:rsidRPr="00484B35">
        <w:rPr>
          <w:w w:val="105"/>
        </w:rPr>
        <w:t>to</w:t>
      </w:r>
      <w:r w:rsidRPr="00484B35">
        <w:rPr>
          <w:spacing w:val="4"/>
          <w:w w:val="105"/>
        </w:rPr>
        <w:t xml:space="preserve"> </w:t>
      </w:r>
      <w:r w:rsidRPr="00484B35">
        <w:rPr>
          <w:w w:val="105"/>
        </w:rPr>
        <w:t>the</w:t>
      </w:r>
      <w:r w:rsidRPr="00484B35">
        <w:rPr>
          <w:spacing w:val="3"/>
          <w:w w:val="105"/>
        </w:rPr>
        <w:t xml:space="preserve"> </w:t>
      </w:r>
      <w:r w:rsidRPr="00484B35">
        <w:rPr>
          <w:w w:val="105"/>
        </w:rPr>
        <w:t>problem.</w:t>
      </w:r>
    </w:p>
    <w:p w:rsidR="00904690" w:rsidRPr="00484B35" w:rsidRDefault="00904690">
      <w:pPr>
        <w:pStyle w:val="Textoindependiente"/>
        <w:spacing w:before="8"/>
        <w:rPr>
          <w:sz w:val="26"/>
        </w:rPr>
      </w:pPr>
    </w:p>
    <w:p w:rsidR="00904690" w:rsidRPr="00484B35" w:rsidRDefault="009A0837">
      <w:pPr>
        <w:pStyle w:val="Ttulo3"/>
        <w:spacing w:before="1"/>
      </w:pPr>
      <w:r w:rsidRPr="00484B35">
        <w:t>Union</w:t>
      </w:r>
    </w:p>
    <w:p w:rsidR="00904690" w:rsidRPr="00484B35" w:rsidRDefault="009A0837">
      <w:pPr>
        <w:pStyle w:val="Textoindependiente"/>
        <w:spacing w:before="100"/>
        <w:ind w:left="183"/>
      </w:pPr>
      <w:r w:rsidRPr="00484B35">
        <w:t>The</w:t>
      </w:r>
      <w:r w:rsidRPr="00484B35">
        <w:rPr>
          <w:spacing w:val="24"/>
        </w:rPr>
        <w:t xml:space="preserve"> </w:t>
      </w:r>
      <w:r w:rsidRPr="00484B35">
        <w:t>probability</w:t>
      </w:r>
      <w:r w:rsidRPr="00484B35">
        <w:rPr>
          <w:spacing w:val="24"/>
        </w:rPr>
        <w:t xml:space="preserve"> </w:t>
      </w:r>
      <w:r w:rsidRPr="00484B35">
        <w:t>of</w:t>
      </w:r>
      <w:r w:rsidRPr="00484B35">
        <w:rPr>
          <w:spacing w:val="24"/>
        </w:rPr>
        <w:t xml:space="preserve"> </w:t>
      </w:r>
      <w:r w:rsidRPr="00484B35">
        <w:t>the</w:t>
      </w:r>
      <w:r w:rsidRPr="00484B35">
        <w:rPr>
          <w:spacing w:val="24"/>
        </w:rPr>
        <w:t xml:space="preserve"> </w:t>
      </w:r>
      <w:r w:rsidRPr="00484B35">
        <w:t>union</w:t>
      </w:r>
      <w:r w:rsidRPr="00484B35">
        <w:rPr>
          <w:spacing w:val="46"/>
        </w:rPr>
        <w:t xml:space="preserve"> </w:t>
      </w:r>
      <w:r w:rsidRPr="00484B35">
        <w:rPr>
          <w:rFonts w:eastAsia="Georgia"/>
          <w:i/>
        </w:rPr>
        <w:t>A</w:t>
      </w:r>
      <w:r w:rsidRPr="00484B35">
        <w:rPr>
          <w:rFonts w:eastAsia="Georgia"/>
          <w:i/>
          <w:spacing w:val="-4"/>
        </w:rPr>
        <w:t xml:space="preserve"> </w:t>
      </w:r>
      <w:r w:rsidRPr="00484B35">
        <w:rPr>
          <w:rFonts w:ascii="Yu Gothic" w:eastAsia="Yu Gothic"/>
        </w:rPr>
        <w:t>𝗎</w:t>
      </w:r>
      <w:r w:rsidRPr="00484B35">
        <w:rPr>
          <w:rFonts w:ascii="Yu Gothic" w:eastAsia="Yu Gothic"/>
          <w:spacing w:val="-23"/>
        </w:rPr>
        <w:t xml:space="preserve"> </w:t>
      </w:r>
      <w:r w:rsidRPr="00484B35">
        <w:rPr>
          <w:rFonts w:eastAsia="Georgia"/>
          <w:i/>
        </w:rPr>
        <w:t>B</w:t>
      </w:r>
      <w:r w:rsidRPr="00484B35">
        <w:rPr>
          <w:rFonts w:eastAsia="Georgia"/>
          <w:i/>
          <w:spacing w:val="33"/>
        </w:rPr>
        <w:t xml:space="preserve"> </w:t>
      </w:r>
      <w:r w:rsidRPr="00484B35">
        <w:t>is</w:t>
      </w:r>
      <w:r w:rsidRPr="00484B35">
        <w:rPr>
          <w:spacing w:val="24"/>
        </w:rPr>
        <w:t xml:space="preserve"> </w:t>
      </w:r>
      <w:r w:rsidRPr="00484B35">
        <w:t>calculated</w:t>
      </w:r>
      <w:r w:rsidRPr="00484B35">
        <w:rPr>
          <w:spacing w:val="24"/>
        </w:rPr>
        <w:t xml:space="preserve"> </w:t>
      </w:r>
      <w:r w:rsidRPr="00484B35">
        <w:t>using</w:t>
      </w:r>
      <w:r w:rsidRPr="00484B35">
        <w:rPr>
          <w:spacing w:val="24"/>
        </w:rPr>
        <w:t xml:space="preserve"> </w:t>
      </w:r>
      <w:r w:rsidRPr="00484B35">
        <w:t>the</w:t>
      </w:r>
      <w:r w:rsidRPr="00484B35">
        <w:rPr>
          <w:spacing w:val="24"/>
        </w:rPr>
        <w:t xml:space="preserve"> </w:t>
      </w:r>
      <w:r w:rsidRPr="00484B35">
        <w:t>formula</w:t>
      </w:r>
    </w:p>
    <w:p w:rsidR="00904690" w:rsidRPr="00484B35" w:rsidRDefault="009A0837">
      <w:pPr>
        <w:spacing w:before="49"/>
        <w:ind w:left="87" w:right="83"/>
        <w:jc w:val="center"/>
      </w:pPr>
      <w:r w:rsidRPr="00484B35">
        <w:rPr>
          <w:rFonts w:ascii="Georgia" w:eastAsia="Georgia" w:hAnsi="Georgia"/>
          <w:i/>
          <w:spacing w:val="10"/>
          <w:w w:val="95"/>
        </w:rPr>
        <w:t>P</w:t>
      </w:r>
      <w:r w:rsidRPr="00484B35">
        <w:rPr>
          <w:spacing w:val="10"/>
          <w:w w:val="95"/>
        </w:rPr>
        <w:t>(</w:t>
      </w:r>
      <w:r w:rsidRPr="00484B35">
        <w:rPr>
          <w:rFonts w:ascii="Georgia" w:eastAsia="Georgia" w:hAnsi="Georgia"/>
          <w:i/>
          <w:spacing w:val="10"/>
          <w:w w:val="95"/>
        </w:rPr>
        <w:t>A</w:t>
      </w:r>
      <w:r w:rsidRPr="00484B35">
        <w:rPr>
          <w:rFonts w:ascii="Georgia" w:eastAsia="Georgia" w:hAnsi="Georgia"/>
          <w:i/>
          <w:w w:val="95"/>
        </w:rPr>
        <w:t xml:space="preserve"> </w:t>
      </w:r>
      <w:r w:rsidRPr="00484B35">
        <w:rPr>
          <w:rFonts w:ascii="Yu Gothic" w:eastAsia="Yu Gothic" w:hAnsi="Yu Gothic"/>
          <w:w w:val="95"/>
        </w:rPr>
        <w:t>𝗎</w:t>
      </w:r>
      <w:r w:rsidRPr="00484B35">
        <w:rPr>
          <w:rFonts w:ascii="Yu Gothic" w:eastAsia="Yu Gothic" w:hAnsi="Yu Gothic"/>
          <w:spacing w:val="-18"/>
          <w:w w:val="95"/>
        </w:rPr>
        <w:t xml:space="preserve"> </w:t>
      </w:r>
      <w:r w:rsidRPr="00484B35">
        <w:rPr>
          <w:rFonts w:ascii="Georgia" w:eastAsia="Georgia" w:hAnsi="Georgia"/>
          <w:i/>
          <w:w w:val="95"/>
        </w:rPr>
        <w:t>B</w:t>
      </w:r>
      <w:r w:rsidRPr="00484B35">
        <w:rPr>
          <w:w w:val="95"/>
        </w:rPr>
        <w:t>)</w:t>
      </w:r>
      <w:r w:rsidRPr="00484B35">
        <w:rPr>
          <w:spacing w:val="2"/>
          <w:w w:val="95"/>
        </w:rPr>
        <w:t xml:space="preserve"> </w:t>
      </w:r>
      <w:r w:rsidRPr="00484B35">
        <w:rPr>
          <w:rFonts w:ascii="Yu Gothic" w:eastAsia="Yu Gothic" w:hAnsi="Yu Gothic"/>
          <w:w w:val="95"/>
        </w:rPr>
        <w:t>=</w:t>
      </w:r>
      <w:r w:rsidRPr="00484B35">
        <w:rPr>
          <w:rFonts w:ascii="Yu Gothic" w:eastAsia="Yu Gothic" w:hAnsi="Yu Gothic"/>
          <w:spacing w:val="1"/>
          <w:w w:val="95"/>
        </w:rPr>
        <w:t xml:space="preserve"> </w:t>
      </w:r>
      <w:r w:rsidRPr="00484B35">
        <w:rPr>
          <w:rFonts w:ascii="Georgia" w:eastAsia="Georgia" w:hAnsi="Georgia"/>
          <w:i/>
          <w:spacing w:val="10"/>
          <w:w w:val="95"/>
        </w:rPr>
        <w:t>P</w:t>
      </w:r>
      <w:r w:rsidRPr="00484B35">
        <w:rPr>
          <w:spacing w:val="10"/>
          <w:w w:val="95"/>
        </w:rPr>
        <w:t>(</w:t>
      </w:r>
      <w:r w:rsidRPr="00484B35">
        <w:rPr>
          <w:rFonts w:ascii="Georgia" w:eastAsia="Georgia" w:hAnsi="Georgia"/>
          <w:i/>
          <w:spacing w:val="10"/>
          <w:w w:val="95"/>
        </w:rPr>
        <w:t>A</w:t>
      </w:r>
      <w:r w:rsidRPr="00484B35">
        <w:rPr>
          <w:spacing w:val="10"/>
          <w:w w:val="95"/>
        </w:rPr>
        <w:t>)</w:t>
      </w:r>
      <w:r w:rsidRPr="00484B35">
        <w:rPr>
          <w:spacing w:val="-14"/>
          <w:w w:val="95"/>
        </w:rPr>
        <w:t xml:space="preserve"> </w:t>
      </w:r>
      <w:r w:rsidRPr="00484B35">
        <w:rPr>
          <w:rFonts w:ascii="Yu Gothic" w:eastAsia="Yu Gothic" w:hAnsi="Yu Gothic"/>
          <w:w w:val="95"/>
        </w:rPr>
        <w:t>+</w:t>
      </w:r>
      <w:r w:rsidRPr="00484B35">
        <w:rPr>
          <w:rFonts w:ascii="Yu Gothic" w:eastAsia="Yu Gothic" w:hAnsi="Yu Gothic"/>
          <w:spacing w:val="-14"/>
          <w:w w:val="95"/>
        </w:rPr>
        <w:t xml:space="preserve"> </w:t>
      </w:r>
      <w:r w:rsidRPr="00484B35">
        <w:rPr>
          <w:rFonts w:ascii="Georgia" w:eastAsia="Georgia" w:hAnsi="Georgia"/>
          <w:i/>
          <w:w w:val="95"/>
        </w:rPr>
        <w:t>P</w:t>
      </w:r>
      <w:r w:rsidRPr="00484B35">
        <w:rPr>
          <w:w w:val="95"/>
        </w:rPr>
        <w:t>(</w:t>
      </w:r>
      <w:r w:rsidRPr="00484B35">
        <w:rPr>
          <w:rFonts w:ascii="Georgia" w:eastAsia="Georgia" w:hAnsi="Georgia"/>
          <w:i/>
          <w:w w:val="95"/>
        </w:rPr>
        <w:t>B</w:t>
      </w:r>
      <w:r w:rsidRPr="00484B35">
        <w:rPr>
          <w:w w:val="95"/>
        </w:rPr>
        <w:t>)</w:t>
      </w:r>
      <w:r w:rsidRPr="00484B35">
        <w:rPr>
          <w:spacing w:val="-13"/>
          <w:w w:val="95"/>
        </w:rPr>
        <w:t xml:space="preserve"> </w:t>
      </w:r>
      <w:r w:rsidRPr="00484B35">
        <w:rPr>
          <w:rFonts w:ascii="Yu Gothic" w:eastAsia="Yu Gothic" w:hAnsi="Yu Gothic"/>
          <w:w w:val="95"/>
        </w:rPr>
        <w:t>−</w:t>
      </w:r>
      <w:r w:rsidRPr="00484B35">
        <w:rPr>
          <w:rFonts w:ascii="Yu Gothic" w:eastAsia="Yu Gothic" w:hAnsi="Yu Gothic"/>
          <w:spacing w:val="-14"/>
          <w:w w:val="95"/>
        </w:rPr>
        <w:t xml:space="preserve"> </w:t>
      </w:r>
      <w:r w:rsidRPr="00484B35">
        <w:rPr>
          <w:rFonts w:ascii="Georgia" w:eastAsia="Georgia" w:hAnsi="Georgia"/>
          <w:i/>
          <w:spacing w:val="10"/>
          <w:w w:val="95"/>
        </w:rPr>
        <w:t>P</w:t>
      </w:r>
      <w:r w:rsidRPr="00484B35">
        <w:rPr>
          <w:spacing w:val="10"/>
          <w:w w:val="95"/>
        </w:rPr>
        <w:t>(</w:t>
      </w:r>
      <w:r w:rsidRPr="00484B35">
        <w:rPr>
          <w:rFonts w:ascii="Georgia" w:eastAsia="Georgia" w:hAnsi="Georgia"/>
          <w:i/>
          <w:spacing w:val="10"/>
          <w:w w:val="95"/>
        </w:rPr>
        <w:t>A</w:t>
      </w:r>
      <w:r w:rsidRPr="00484B35">
        <w:rPr>
          <w:rFonts w:ascii="Georgia" w:eastAsia="Georgia" w:hAnsi="Georgia"/>
          <w:i/>
          <w:spacing w:val="1"/>
          <w:w w:val="95"/>
        </w:rPr>
        <w:t xml:space="preserve"> </w:t>
      </w:r>
      <w:r w:rsidRPr="00484B35">
        <w:rPr>
          <w:rFonts w:ascii="Yu Gothic" w:eastAsia="Yu Gothic" w:hAnsi="Yu Gothic"/>
          <w:w w:val="95"/>
        </w:rPr>
        <w:t>∩</w:t>
      </w:r>
      <w:r w:rsidRPr="00484B35">
        <w:rPr>
          <w:rFonts w:ascii="Yu Gothic" w:eastAsia="Yu Gothic" w:hAnsi="Yu Gothic"/>
          <w:spacing w:val="-18"/>
          <w:w w:val="95"/>
        </w:rPr>
        <w:t xml:space="preserve"> </w:t>
      </w:r>
      <w:r w:rsidRPr="00484B35">
        <w:rPr>
          <w:rFonts w:ascii="Georgia" w:eastAsia="Georgia" w:hAnsi="Georgia"/>
          <w:i/>
          <w:w w:val="95"/>
        </w:rPr>
        <w:t>B</w:t>
      </w:r>
      <w:r w:rsidRPr="00484B35">
        <w:rPr>
          <w:w w:val="95"/>
        </w:rPr>
        <w:t>).</w:t>
      </w:r>
    </w:p>
    <w:p w:rsidR="00904690" w:rsidRPr="00484B35" w:rsidRDefault="009A0837">
      <w:pPr>
        <w:pStyle w:val="Textoindependiente"/>
        <w:spacing w:before="101"/>
        <w:ind w:left="190"/>
      </w:pPr>
      <w:r w:rsidRPr="00484B35">
        <w:rPr>
          <w:w w:val="105"/>
        </w:rPr>
        <w:t>For</w:t>
      </w:r>
      <w:r w:rsidRPr="00484B35">
        <w:rPr>
          <w:spacing w:val="-1"/>
          <w:w w:val="105"/>
        </w:rPr>
        <w:t xml:space="preserve"> </w:t>
      </w:r>
      <w:r w:rsidRPr="00484B35">
        <w:rPr>
          <w:w w:val="105"/>
        </w:rPr>
        <w:t>example,</w:t>
      </w:r>
      <w:r w:rsidRPr="00484B35">
        <w:rPr>
          <w:spacing w:val="-1"/>
          <w:w w:val="105"/>
        </w:rPr>
        <w:t xml:space="preserve"> </w:t>
      </w:r>
      <w:r w:rsidRPr="00484B35">
        <w:rPr>
          <w:w w:val="105"/>
        </w:rPr>
        <w:t>when throwing</w:t>
      </w:r>
      <w:r w:rsidRPr="00484B35">
        <w:rPr>
          <w:spacing w:val="-1"/>
          <w:w w:val="105"/>
        </w:rPr>
        <w:t xml:space="preserve"> </w:t>
      </w:r>
      <w:r w:rsidRPr="00484B35">
        <w:rPr>
          <w:w w:val="105"/>
        </w:rPr>
        <w:t>a</w:t>
      </w:r>
      <w:r w:rsidRPr="00484B35">
        <w:rPr>
          <w:spacing w:val="-1"/>
          <w:w w:val="105"/>
        </w:rPr>
        <w:t xml:space="preserve"> </w:t>
      </w:r>
      <w:r w:rsidRPr="00484B35">
        <w:rPr>
          <w:w w:val="105"/>
        </w:rPr>
        <w:t>dice, the</w:t>
      </w:r>
      <w:r w:rsidRPr="00484B35">
        <w:rPr>
          <w:spacing w:val="-1"/>
          <w:w w:val="105"/>
        </w:rPr>
        <w:t xml:space="preserve"> </w:t>
      </w:r>
      <w:r w:rsidRPr="00484B35">
        <w:rPr>
          <w:w w:val="105"/>
        </w:rPr>
        <w:t>union</w:t>
      </w:r>
      <w:r w:rsidRPr="00484B35">
        <w:rPr>
          <w:spacing w:val="-1"/>
          <w:w w:val="105"/>
        </w:rPr>
        <w:t xml:space="preserve"> </w:t>
      </w:r>
      <w:r w:rsidRPr="00484B35">
        <w:rPr>
          <w:w w:val="105"/>
        </w:rPr>
        <w:t>of the</w:t>
      </w:r>
      <w:r w:rsidRPr="00484B35">
        <w:rPr>
          <w:spacing w:val="-1"/>
          <w:w w:val="105"/>
        </w:rPr>
        <w:t xml:space="preserve"> </w:t>
      </w:r>
      <w:r w:rsidRPr="00484B35">
        <w:rPr>
          <w:w w:val="105"/>
        </w:rPr>
        <w:t>events</w:t>
      </w:r>
    </w:p>
    <w:p w:rsidR="00904690" w:rsidRPr="00484B35" w:rsidRDefault="009A0837">
      <w:pPr>
        <w:pStyle w:val="Textoindependiente"/>
        <w:spacing w:before="116"/>
        <w:ind w:left="99" w:right="83"/>
        <w:jc w:val="center"/>
      </w:pPr>
      <w:r w:rsidRPr="00484B35">
        <w:rPr>
          <w:i/>
        </w:rPr>
        <w:t>A</w:t>
      </w:r>
      <w:r w:rsidRPr="00484B35">
        <w:rPr>
          <w:i/>
          <w:spacing w:val="1"/>
        </w:rPr>
        <w:t xml:space="preserve"> </w:t>
      </w:r>
      <w:r w:rsidRPr="00484B35">
        <w:rPr>
          <w:rFonts w:ascii="Yu Gothic" w:hAnsi="Yu Gothic"/>
        </w:rPr>
        <w:t>=</w:t>
      </w:r>
      <w:r w:rsidRPr="00484B35">
        <w:rPr>
          <w:rFonts w:ascii="Yu Gothic" w:hAnsi="Yu Gothic"/>
          <w:spacing w:val="-19"/>
        </w:rPr>
        <w:t xml:space="preserve"> </w:t>
      </w:r>
      <w:r w:rsidRPr="00484B35">
        <w:t>”the</w:t>
      </w:r>
      <w:r w:rsidRPr="00484B35">
        <w:rPr>
          <w:spacing w:val="12"/>
        </w:rPr>
        <w:t xml:space="preserve"> </w:t>
      </w:r>
      <w:r w:rsidRPr="00484B35">
        <w:t>outcome</w:t>
      </w:r>
      <w:r w:rsidRPr="00484B35">
        <w:rPr>
          <w:spacing w:val="11"/>
        </w:rPr>
        <w:t xml:space="preserve"> </w:t>
      </w:r>
      <w:r w:rsidRPr="00484B35">
        <w:t>is</w:t>
      </w:r>
      <w:r w:rsidRPr="00484B35">
        <w:rPr>
          <w:spacing w:val="11"/>
        </w:rPr>
        <w:t xml:space="preserve"> </w:t>
      </w:r>
      <w:r w:rsidRPr="00484B35">
        <w:t>even”</w:t>
      </w:r>
    </w:p>
    <w:p w:rsidR="00904690" w:rsidRPr="00484B35" w:rsidRDefault="00904690">
      <w:pPr>
        <w:jc w:val="cente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01" w:line="549" w:lineRule="auto"/>
        <w:ind w:left="190" w:right="35"/>
      </w:pPr>
      <w:r w:rsidRPr="00484B35">
        <w:t>and</w:t>
      </w:r>
      <w:r w:rsidRPr="00484B35">
        <w:rPr>
          <w:spacing w:val="-52"/>
        </w:rPr>
        <w:t xml:space="preserve"> </w:t>
      </w:r>
      <w:r w:rsidRPr="00484B35">
        <w:rPr>
          <w:w w:val="105"/>
        </w:rPr>
        <w:t>is</w:t>
      </w:r>
    </w:p>
    <w:p w:rsidR="00904690" w:rsidRPr="00484B35" w:rsidRDefault="009A0837">
      <w:pPr>
        <w:pStyle w:val="Textoindependiente"/>
        <w:spacing w:before="338"/>
        <w:ind w:left="799" w:right="2636"/>
        <w:jc w:val="center"/>
      </w:pPr>
      <w:r w:rsidRPr="00484B35">
        <w:br w:type="column"/>
      </w:r>
      <w:r w:rsidRPr="00484B35">
        <w:rPr>
          <w:i/>
        </w:rPr>
        <w:t>B</w:t>
      </w:r>
      <w:r w:rsidRPr="00484B35">
        <w:rPr>
          <w:i/>
          <w:spacing w:val="4"/>
        </w:rPr>
        <w:t xml:space="preserve"> </w:t>
      </w:r>
      <w:r w:rsidRPr="00484B35">
        <w:rPr>
          <w:rFonts w:ascii="Yu Gothic" w:hAnsi="Yu Gothic"/>
        </w:rPr>
        <w:t>=</w:t>
      </w:r>
      <w:r w:rsidRPr="00484B35">
        <w:rPr>
          <w:rFonts w:ascii="Yu Gothic" w:hAnsi="Yu Gothic"/>
          <w:spacing w:val="-10"/>
        </w:rPr>
        <w:t xml:space="preserve"> </w:t>
      </w:r>
      <w:r w:rsidRPr="00484B35">
        <w:t>”the</w:t>
      </w:r>
      <w:r w:rsidRPr="00484B35">
        <w:rPr>
          <w:spacing w:val="24"/>
        </w:rPr>
        <w:t xml:space="preserve"> </w:t>
      </w:r>
      <w:r w:rsidRPr="00484B35">
        <w:t>outcome</w:t>
      </w:r>
      <w:r w:rsidRPr="00484B35">
        <w:rPr>
          <w:spacing w:val="23"/>
        </w:rPr>
        <w:t xml:space="preserve"> </w:t>
      </w:r>
      <w:r w:rsidRPr="00484B35">
        <w:t>is</w:t>
      </w:r>
      <w:r w:rsidRPr="00484B35">
        <w:rPr>
          <w:spacing w:val="24"/>
        </w:rPr>
        <w:t xml:space="preserve"> </w:t>
      </w:r>
      <w:r w:rsidRPr="00484B35">
        <w:t>less</w:t>
      </w:r>
      <w:r w:rsidRPr="00484B35">
        <w:rPr>
          <w:spacing w:val="23"/>
        </w:rPr>
        <w:t xml:space="preserve"> </w:t>
      </w:r>
      <w:r w:rsidRPr="00484B35">
        <w:t>than</w:t>
      </w:r>
      <w:r w:rsidRPr="00484B35">
        <w:rPr>
          <w:spacing w:val="24"/>
        </w:rPr>
        <w:t xml:space="preserve"> </w:t>
      </w:r>
      <w:r w:rsidRPr="00484B35">
        <w:t>4”</w:t>
      </w:r>
    </w:p>
    <w:p w:rsidR="00904690" w:rsidRPr="00484B35" w:rsidRDefault="009A0837">
      <w:pPr>
        <w:pStyle w:val="Textoindependiente"/>
        <w:spacing w:before="264"/>
        <w:ind w:left="183" w:right="2006"/>
        <w:jc w:val="center"/>
      </w:pPr>
      <w:r w:rsidRPr="00484B35">
        <w:rPr>
          <w:rFonts w:eastAsia="Georgia"/>
          <w:i/>
        </w:rPr>
        <w:t>A</w:t>
      </w:r>
      <w:r w:rsidRPr="00484B35">
        <w:rPr>
          <w:rFonts w:eastAsia="Georgia"/>
          <w:i/>
          <w:spacing w:val="-11"/>
        </w:rPr>
        <w:t xml:space="preserve"> </w:t>
      </w:r>
      <w:r w:rsidRPr="00484B35">
        <w:rPr>
          <w:rFonts w:ascii="Yu Gothic" w:eastAsia="Yu Gothic" w:hAnsi="Yu Gothic"/>
        </w:rPr>
        <w:t>𝗎</w:t>
      </w:r>
      <w:r w:rsidRPr="00484B35">
        <w:rPr>
          <w:rFonts w:ascii="Yu Gothic" w:eastAsia="Yu Gothic" w:hAnsi="Yu Gothic"/>
          <w:spacing w:val="-28"/>
        </w:rPr>
        <w:t xml:space="preserve"> </w:t>
      </w:r>
      <w:r w:rsidRPr="00484B35">
        <w:rPr>
          <w:rFonts w:eastAsia="Georgia"/>
          <w:i/>
        </w:rPr>
        <w:t>B</w:t>
      </w:r>
      <w:r w:rsidRPr="00484B35">
        <w:rPr>
          <w:rFonts w:eastAsia="Georgia"/>
          <w:i/>
          <w:spacing w:val="-2"/>
        </w:rPr>
        <w:t xml:space="preserve"> </w:t>
      </w:r>
      <w:r w:rsidRPr="00484B35">
        <w:rPr>
          <w:rFonts w:ascii="Yu Gothic" w:eastAsia="Yu Gothic" w:hAnsi="Yu Gothic"/>
        </w:rPr>
        <w:t>=</w:t>
      </w:r>
      <w:r w:rsidRPr="00484B35">
        <w:rPr>
          <w:rFonts w:ascii="Yu Gothic" w:eastAsia="Yu Gothic" w:hAnsi="Yu Gothic"/>
          <w:spacing w:val="-17"/>
        </w:rPr>
        <w:t xml:space="preserve"> </w:t>
      </w:r>
      <w:r w:rsidRPr="00484B35">
        <w:t>”the</w:t>
      </w:r>
      <w:r w:rsidRPr="00484B35">
        <w:rPr>
          <w:spacing w:val="14"/>
        </w:rPr>
        <w:t xml:space="preserve"> </w:t>
      </w:r>
      <w:r w:rsidRPr="00484B35">
        <w:t>outcome</w:t>
      </w:r>
      <w:r w:rsidRPr="00484B35">
        <w:rPr>
          <w:spacing w:val="14"/>
        </w:rPr>
        <w:t xml:space="preserve"> </w:t>
      </w:r>
      <w:r w:rsidRPr="00484B35">
        <w:t>is</w:t>
      </w:r>
      <w:r w:rsidRPr="00484B35">
        <w:rPr>
          <w:spacing w:val="13"/>
        </w:rPr>
        <w:t xml:space="preserve"> </w:t>
      </w:r>
      <w:r w:rsidRPr="00484B35">
        <w:t>even</w:t>
      </w:r>
      <w:r w:rsidRPr="00484B35">
        <w:rPr>
          <w:spacing w:val="14"/>
        </w:rPr>
        <w:t xml:space="preserve"> </w:t>
      </w:r>
      <w:r w:rsidRPr="00484B35">
        <w:t>or</w:t>
      </w:r>
      <w:r w:rsidRPr="00484B35">
        <w:rPr>
          <w:spacing w:val="14"/>
        </w:rPr>
        <w:t xml:space="preserve"> </w:t>
      </w:r>
      <w:r w:rsidRPr="00484B35">
        <w:t>less</w:t>
      </w:r>
      <w:r w:rsidRPr="00484B35">
        <w:rPr>
          <w:spacing w:val="13"/>
        </w:rPr>
        <w:t xml:space="preserve"> </w:t>
      </w:r>
      <w:r w:rsidRPr="00484B35">
        <w:t>than</w:t>
      </w:r>
      <w:r w:rsidRPr="00484B35">
        <w:rPr>
          <w:spacing w:val="14"/>
        </w:rPr>
        <w:t xml:space="preserve"> </w:t>
      </w:r>
      <w:r w:rsidRPr="00484B35">
        <w:t>4”,</w:t>
      </w:r>
    </w:p>
    <w:p w:rsidR="00904690" w:rsidRPr="00484B35" w:rsidRDefault="00904690">
      <w:pPr>
        <w:jc w:val="center"/>
        <w:sectPr w:rsidR="00904690" w:rsidRPr="00484B35">
          <w:type w:val="continuous"/>
          <w:pgSz w:w="11910" w:h="16840"/>
          <w:pgMar w:top="1580" w:right="1680" w:bottom="280" w:left="1680" w:header="720" w:footer="720" w:gutter="0"/>
          <w:cols w:num="2" w:space="720" w:equalWidth="0">
            <w:col w:w="618" w:space="1223"/>
            <w:col w:w="6709"/>
          </w:cols>
        </w:sectPr>
      </w:pPr>
    </w:p>
    <w:p w:rsidR="00904690" w:rsidRPr="00484B35" w:rsidRDefault="009A0837">
      <w:pPr>
        <w:pStyle w:val="Textoindependiente"/>
        <w:spacing w:before="1"/>
        <w:ind w:left="190"/>
      </w:pPr>
      <w:r w:rsidRPr="00484B35">
        <w:rPr>
          <w:w w:val="105"/>
        </w:rPr>
        <w:t>and</w:t>
      </w:r>
      <w:r w:rsidRPr="00484B35">
        <w:rPr>
          <w:spacing w:val="6"/>
          <w:w w:val="105"/>
        </w:rPr>
        <w:t xml:space="preserve"> </w:t>
      </w:r>
      <w:r w:rsidRPr="00484B35">
        <w:rPr>
          <w:w w:val="105"/>
        </w:rPr>
        <w:t>its</w:t>
      </w:r>
      <w:r w:rsidRPr="00484B35">
        <w:rPr>
          <w:spacing w:val="7"/>
          <w:w w:val="105"/>
        </w:rPr>
        <w:t xml:space="preserve"> </w:t>
      </w:r>
      <w:r w:rsidRPr="00484B35">
        <w:rPr>
          <w:w w:val="105"/>
        </w:rPr>
        <w:t>probability</w:t>
      </w:r>
      <w:r w:rsidRPr="00484B35">
        <w:rPr>
          <w:spacing w:val="7"/>
          <w:w w:val="105"/>
        </w:rPr>
        <w:t xml:space="preserve"> </w:t>
      </w:r>
      <w:r w:rsidRPr="00484B35">
        <w:rPr>
          <w:w w:val="105"/>
        </w:rPr>
        <w:t>is</w:t>
      </w:r>
    </w:p>
    <w:p w:rsidR="00904690" w:rsidRPr="00484B35" w:rsidRDefault="009A0837">
      <w:pPr>
        <w:spacing w:before="116"/>
        <w:ind w:left="1456"/>
      </w:pPr>
      <w:r w:rsidRPr="00484B35">
        <w:rPr>
          <w:rFonts w:ascii="Georgia" w:eastAsia="Georgia" w:hAnsi="Georgia"/>
          <w:i/>
          <w:spacing w:val="10"/>
          <w:w w:val="95"/>
        </w:rPr>
        <w:t>P</w:t>
      </w:r>
      <w:r w:rsidRPr="00484B35">
        <w:rPr>
          <w:spacing w:val="10"/>
          <w:w w:val="95"/>
        </w:rPr>
        <w:t>(</w:t>
      </w:r>
      <w:r w:rsidRPr="00484B35">
        <w:rPr>
          <w:rFonts w:ascii="Georgia" w:eastAsia="Georgia" w:hAnsi="Georgia"/>
          <w:i/>
          <w:spacing w:val="10"/>
          <w:w w:val="95"/>
        </w:rPr>
        <w:t>A</w:t>
      </w:r>
      <w:r w:rsidRPr="00484B35">
        <w:rPr>
          <w:rFonts w:ascii="Georgia" w:eastAsia="Georgia" w:hAnsi="Georgia"/>
          <w:i/>
          <w:spacing w:val="1"/>
          <w:w w:val="95"/>
        </w:rPr>
        <w:t xml:space="preserve"> </w:t>
      </w:r>
      <w:r w:rsidRPr="00484B35">
        <w:rPr>
          <w:rFonts w:ascii="Yu Gothic" w:eastAsia="Yu Gothic" w:hAnsi="Yu Gothic"/>
          <w:w w:val="95"/>
        </w:rPr>
        <w:t>𝗎</w:t>
      </w:r>
      <w:r w:rsidRPr="00484B35">
        <w:rPr>
          <w:rFonts w:ascii="Yu Gothic" w:eastAsia="Yu Gothic" w:hAnsi="Yu Gothic"/>
          <w:spacing w:val="-18"/>
          <w:w w:val="95"/>
        </w:rPr>
        <w:t xml:space="preserve"> </w:t>
      </w:r>
      <w:r w:rsidRPr="00484B35">
        <w:rPr>
          <w:rFonts w:ascii="Georgia" w:eastAsia="Georgia" w:hAnsi="Georgia"/>
          <w:i/>
          <w:w w:val="95"/>
        </w:rPr>
        <w:t>B</w:t>
      </w:r>
      <w:r w:rsidRPr="00484B35">
        <w:rPr>
          <w:w w:val="95"/>
        </w:rPr>
        <w:t>)</w:t>
      </w:r>
      <w:r w:rsidRPr="00484B35">
        <w:rPr>
          <w:spacing w:val="2"/>
          <w:w w:val="95"/>
        </w:rPr>
        <w:t xml:space="preserve"> </w:t>
      </w:r>
      <w:r w:rsidRPr="00484B35">
        <w:rPr>
          <w:rFonts w:ascii="Yu Gothic" w:eastAsia="Yu Gothic" w:hAnsi="Yu Gothic"/>
          <w:w w:val="95"/>
        </w:rPr>
        <w:t>=</w:t>
      </w:r>
      <w:r w:rsidRPr="00484B35">
        <w:rPr>
          <w:rFonts w:ascii="Yu Gothic" w:eastAsia="Yu Gothic" w:hAnsi="Yu Gothic"/>
          <w:spacing w:val="1"/>
          <w:w w:val="95"/>
        </w:rPr>
        <w:t xml:space="preserve"> </w:t>
      </w:r>
      <w:r w:rsidRPr="00484B35">
        <w:rPr>
          <w:rFonts w:ascii="Georgia" w:eastAsia="Georgia" w:hAnsi="Georgia"/>
          <w:i/>
          <w:spacing w:val="10"/>
          <w:w w:val="95"/>
        </w:rPr>
        <w:t>P</w:t>
      </w:r>
      <w:r w:rsidRPr="00484B35">
        <w:rPr>
          <w:spacing w:val="10"/>
          <w:w w:val="95"/>
        </w:rPr>
        <w:t>(</w:t>
      </w:r>
      <w:r w:rsidRPr="00484B35">
        <w:rPr>
          <w:rFonts w:ascii="Georgia" w:eastAsia="Georgia" w:hAnsi="Georgia"/>
          <w:i/>
          <w:spacing w:val="10"/>
          <w:w w:val="95"/>
        </w:rPr>
        <w:t>A</w:t>
      </w:r>
      <w:r w:rsidRPr="00484B35">
        <w:rPr>
          <w:spacing w:val="10"/>
          <w:w w:val="95"/>
        </w:rPr>
        <w:t>)</w:t>
      </w:r>
      <w:r w:rsidRPr="00484B35">
        <w:rPr>
          <w:spacing w:val="-13"/>
          <w:w w:val="95"/>
        </w:rPr>
        <w:t xml:space="preserve"> </w:t>
      </w:r>
      <w:r w:rsidRPr="00484B35">
        <w:rPr>
          <w:rFonts w:ascii="Yu Gothic" w:eastAsia="Yu Gothic" w:hAnsi="Yu Gothic"/>
          <w:w w:val="95"/>
        </w:rPr>
        <w:t>+</w:t>
      </w:r>
      <w:r w:rsidRPr="00484B35">
        <w:rPr>
          <w:rFonts w:ascii="Yu Gothic" w:eastAsia="Yu Gothic" w:hAnsi="Yu Gothic"/>
          <w:spacing w:val="-14"/>
          <w:w w:val="95"/>
        </w:rPr>
        <w:t xml:space="preserve"> </w:t>
      </w:r>
      <w:r w:rsidRPr="00484B35">
        <w:rPr>
          <w:rFonts w:ascii="Georgia" w:eastAsia="Georgia" w:hAnsi="Georgia"/>
          <w:i/>
          <w:w w:val="95"/>
        </w:rPr>
        <w:t>P</w:t>
      </w:r>
      <w:r w:rsidRPr="00484B35">
        <w:rPr>
          <w:w w:val="95"/>
        </w:rPr>
        <w:t>(</w:t>
      </w:r>
      <w:r w:rsidRPr="00484B35">
        <w:rPr>
          <w:rFonts w:ascii="Georgia" w:eastAsia="Georgia" w:hAnsi="Georgia"/>
          <w:i/>
          <w:w w:val="95"/>
        </w:rPr>
        <w:t>B</w:t>
      </w:r>
      <w:r w:rsidRPr="00484B35">
        <w:rPr>
          <w:w w:val="95"/>
        </w:rPr>
        <w:t>)</w:t>
      </w:r>
      <w:r w:rsidRPr="00484B35">
        <w:rPr>
          <w:spacing w:val="-12"/>
          <w:w w:val="95"/>
        </w:rPr>
        <w:t xml:space="preserve"> </w:t>
      </w:r>
      <w:r w:rsidRPr="00484B35">
        <w:rPr>
          <w:rFonts w:ascii="Yu Gothic" w:eastAsia="Yu Gothic" w:hAnsi="Yu Gothic"/>
          <w:w w:val="95"/>
        </w:rPr>
        <w:t>−</w:t>
      </w:r>
      <w:r w:rsidRPr="00484B35">
        <w:rPr>
          <w:rFonts w:ascii="Yu Gothic" w:eastAsia="Yu Gothic" w:hAnsi="Yu Gothic"/>
          <w:spacing w:val="-14"/>
          <w:w w:val="95"/>
        </w:rPr>
        <w:t xml:space="preserve"> </w:t>
      </w:r>
      <w:r w:rsidRPr="00484B35">
        <w:rPr>
          <w:rFonts w:ascii="Georgia" w:eastAsia="Georgia" w:hAnsi="Georgia"/>
          <w:i/>
          <w:spacing w:val="10"/>
          <w:w w:val="95"/>
        </w:rPr>
        <w:t>P</w:t>
      </w:r>
      <w:r w:rsidRPr="00484B35">
        <w:rPr>
          <w:spacing w:val="10"/>
          <w:w w:val="95"/>
        </w:rPr>
        <w:t>(</w:t>
      </w:r>
      <w:r w:rsidRPr="00484B35">
        <w:rPr>
          <w:rFonts w:ascii="Georgia" w:eastAsia="Georgia" w:hAnsi="Georgia"/>
          <w:i/>
          <w:spacing w:val="10"/>
          <w:w w:val="95"/>
        </w:rPr>
        <w:t>A</w:t>
      </w:r>
      <w:r w:rsidRPr="00484B35">
        <w:rPr>
          <w:rFonts w:ascii="Georgia" w:eastAsia="Georgia" w:hAnsi="Georgia"/>
          <w:i/>
          <w:spacing w:val="1"/>
          <w:w w:val="95"/>
        </w:rPr>
        <w:t xml:space="preserve"> </w:t>
      </w:r>
      <w:r w:rsidRPr="00484B35">
        <w:rPr>
          <w:rFonts w:ascii="Yu Gothic" w:eastAsia="Yu Gothic" w:hAnsi="Yu Gothic"/>
          <w:w w:val="95"/>
        </w:rPr>
        <w:t>∩</w:t>
      </w:r>
      <w:r w:rsidRPr="00484B35">
        <w:rPr>
          <w:rFonts w:ascii="Yu Gothic" w:eastAsia="Yu Gothic" w:hAnsi="Yu Gothic"/>
          <w:spacing w:val="-18"/>
          <w:w w:val="95"/>
        </w:rPr>
        <w:t xml:space="preserve"> </w:t>
      </w:r>
      <w:r w:rsidRPr="00484B35">
        <w:rPr>
          <w:rFonts w:ascii="Georgia" w:eastAsia="Georgia" w:hAnsi="Georgia"/>
          <w:i/>
          <w:w w:val="95"/>
        </w:rPr>
        <w:t>B</w:t>
      </w:r>
      <w:r w:rsidRPr="00484B35">
        <w:rPr>
          <w:w w:val="95"/>
        </w:rPr>
        <w:t>)</w:t>
      </w:r>
      <w:r w:rsidRPr="00484B35">
        <w:rPr>
          <w:spacing w:val="2"/>
          <w:w w:val="95"/>
        </w:rPr>
        <w:t xml:space="preserve"> </w:t>
      </w:r>
      <w:r w:rsidRPr="00484B35">
        <w:rPr>
          <w:rFonts w:ascii="Yu Gothic" w:eastAsia="Yu Gothic" w:hAnsi="Yu Gothic"/>
          <w:w w:val="95"/>
        </w:rPr>
        <w:t>=</w:t>
      </w:r>
      <w:r w:rsidRPr="00484B35">
        <w:rPr>
          <w:rFonts w:ascii="Yu Gothic" w:eastAsia="Yu Gothic" w:hAnsi="Yu Gothic"/>
          <w:spacing w:val="-4"/>
          <w:w w:val="95"/>
        </w:rPr>
        <w:t xml:space="preserve"> </w:t>
      </w:r>
      <w:r w:rsidRPr="00484B35">
        <w:rPr>
          <w:w w:val="95"/>
        </w:rPr>
        <w:t>1/2</w:t>
      </w:r>
      <w:r w:rsidRPr="00484B35">
        <w:rPr>
          <w:spacing w:val="-13"/>
          <w:w w:val="95"/>
        </w:rPr>
        <w:t xml:space="preserve"> </w:t>
      </w:r>
      <w:r w:rsidRPr="00484B35">
        <w:rPr>
          <w:rFonts w:ascii="Yu Gothic" w:eastAsia="Yu Gothic" w:hAnsi="Yu Gothic"/>
          <w:w w:val="95"/>
        </w:rPr>
        <w:t>+</w:t>
      </w:r>
      <w:r w:rsidRPr="00484B35">
        <w:rPr>
          <w:rFonts w:ascii="Yu Gothic" w:eastAsia="Yu Gothic" w:hAnsi="Yu Gothic"/>
          <w:spacing w:val="-21"/>
          <w:w w:val="95"/>
        </w:rPr>
        <w:t xml:space="preserve"> </w:t>
      </w:r>
      <w:r w:rsidRPr="00484B35">
        <w:rPr>
          <w:w w:val="95"/>
        </w:rPr>
        <w:t>1/2</w:t>
      </w:r>
      <w:r w:rsidRPr="00484B35">
        <w:rPr>
          <w:spacing w:val="-12"/>
          <w:w w:val="95"/>
        </w:rPr>
        <w:t xml:space="preserve"> </w:t>
      </w:r>
      <w:r w:rsidRPr="00484B35">
        <w:rPr>
          <w:rFonts w:ascii="Yu Gothic" w:eastAsia="Yu Gothic" w:hAnsi="Yu Gothic"/>
          <w:w w:val="95"/>
        </w:rPr>
        <w:t>−</w:t>
      </w:r>
      <w:r w:rsidRPr="00484B35">
        <w:rPr>
          <w:rFonts w:ascii="Yu Gothic" w:eastAsia="Yu Gothic" w:hAnsi="Yu Gothic"/>
          <w:spacing w:val="-21"/>
          <w:w w:val="95"/>
        </w:rPr>
        <w:t xml:space="preserve"> </w:t>
      </w:r>
      <w:r w:rsidRPr="00484B35">
        <w:rPr>
          <w:w w:val="95"/>
        </w:rPr>
        <w:t>1/6</w:t>
      </w:r>
      <w:r w:rsidRPr="00484B35">
        <w:rPr>
          <w:spacing w:val="2"/>
          <w:w w:val="95"/>
        </w:rPr>
        <w:t xml:space="preserve"> </w:t>
      </w:r>
      <w:r w:rsidRPr="00484B35">
        <w:rPr>
          <w:rFonts w:ascii="Yu Gothic" w:eastAsia="Yu Gothic" w:hAnsi="Yu Gothic"/>
          <w:w w:val="95"/>
        </w:rPr>
        <w:t>=</w:t>
      </w:r>
      <w:r w:rsidRPr="00484B35">
        <w:rPr>
          <w:rFonts w:ascii="Yu Gothic" w:eastAsia="Yu Gothic" w:hAnsi="Yu Gothic"/>
          <w:spacing w:val="-4"/>
          <w:w w:val="95"/>
        </w:rPr>
        <w:t xml:space="preserve"> </w:t>
      </w:r>
      <w:r w:rsidRPr="00484B35">
        <w:rPr>
          <w:w w:val="95"/>
        </w:rPr>
        <w:t>5/6.</w:t>
      </w:r>
    </w:p>
    <w:p w:rsidR="00904690" w:rsidRPr="00484B35" w:rsidRDefault="009A0837">
      <w:pPr>
        <w:pStyle w:val="Textoindependiente"/>
        <w:spacing w:before="137" w:line="165" w:lineRule="auto"/>
        <w:ind w:left="190" w:right="187" w:firstLine="351"/>
      </w:pPr>
      <w:r w:rsidRPr="00484B35">
        <w:t>If</w:t>
      </w:r>
      <w:r w:rsidRPr="00484B35">
        <w:rPr>
          <w:spacing w:val="19"/>
        </w:rPr>
        <w:t xml:space="preserve"> </w:t>
      </w:r>
      <w:r w:rsidRPr="00484B35">
        <w:t>the</w:t>
      </w:r>
      <w:r w:rsidRPr="00484B35">
        <w:rPr>
          <w:spacing w:val="20"/>
        </w:rPr>
        <w:t xml:space="preserve"> </w:t>
      </w:r>
      <w:r w:rsidRPr="00484B35">
        <w:t>events</w:t>
      </w:r>
      <w:r w:rsidRPr="00484B35">
        <w:rPr>
          <w:spacing w:val="39"/>
        </w:rPr>
        <w:t xml:space="preserve"> </w:t>
      </w:r>
      <w:r w:rsidRPr="00484B35">
        <w:rPr>
          <w:rFonts w:eastAsia="Georgia"/>
          <w:i/>
        </w:rPr>
        <w:t>A</w:t>
      </w:r>
      <w:r w:rsidRPr="00484B35">
        <w:rPr>
          <w:rFonts w:eastAsia="Georgia"/>
          <w:i/>
          <w:spacing w:val="33"/>
        </w:rPr>
        <w:t xml:space="preserve"> </w:t>
      </w:r>
      <w:r w:rsidRPr="00484B35">
        <w:t>and</w:t>
      </w:r>
      <w:r w:rsidRPr="00484B35">
        <w:rPr>
          <w:spacing w:val="22"/>
        </w:rPr>
        <w:t xml:space="preserve"> </w:t>
      </w:r>
      <w:r w:rsidRPr="00484B35">
        <w:rPr>
          <w:rFonts w:eastAsia="Georgia"/>
          <w:i/>
        </w:rPr>
        <w:t>B</w:t>
      </w:r>
      <w:r w:rsidRPr="00484B35">
        <w:rPr>
          <w:rFonts w:eastAsia="Georgia"/>
          <w:i/>
          <w:spacing w:val="26"/>
        </w:rPr>
        <w:t xml:space="preserve"> </w:t>
      </w:r>
      <w:r w:rsidRPr="00484B35">
        <w:t>are</w:t>
      </w:r>
      <w:r w:rsidRPr="00484B35">
        <w:rPr>
          <w:spacing w:val="19"/>
        </w:rPr>
        <w:t xml:space="preserve"> </w:t>
      </w:r>
      <w:r w:rsidRPr="00484B35">
        <w:rPr>
          <w:rFonts w:eastAsia="Georgia"/>
          <w:b/>
        </w:rPr>
        <w:t>disjoint</w:t>
      </w:r>
      <w:r w:rsidRPr="00484B35">
        <w:t>,</w:t>
      </w:r>
      <w:r w:rsidRPr="00484B35">
        <w:rPr>
          <w:spacing w:val="19"/>
        </w:rPr>
        <w:t xml:space="preserve"> </w:t>
      </w:r>
      <w:r w:rsidRPr="00484B35">
        <w:t>i.e.,</w:t>
      </w:r>
      <w:r w:rsidRPr="00484B35">
        <w:rPr>
          <w:spacing w:val="39"/>
        </w:rPr>
        <w:t xml:space="preserve"> </w:t>
      </w:r>
      <w:r w:rsidRPr="00484B35">
        <w:rPr>
          <w:rFonts w:eastAsia="Georgia"/>
          <w:i/>
        </w:rPr>
        <w:t>A</w:t>
      </w:r>
      <w:r w:rsidRPr="00484B35">
        <w:rPr>
          <w:rFonts w:eastAsia="Georgia"/>
          <w:i/>
          <w:spacing w:val="-7"/>
        </w:rPr>
        <w:t xml:space="preserve"> </w:t>
      </w:r>
      <w:r w:rsidRPr="00484B35">
        <w:rPr>
          <w:rFonts w:ascii="Yu Gothic" w:eastAsia="Yu Gothic" w:hAnsi="Yu Gothic"/>
        </w:rPr>
        <w:t>∩</w:t>
      </w:r>
      <w:r w:rsidRPr="00484B35">
        <w:rPr>
          <w:rFonts w:ascii="Yu Gothic" w:eastAsia="Yu Gothic" w:hAnsi="Yu Gothic"/>
          <w:spacing w:val="-25"/>
        </w:rPr>
        <w:t xml:space="preserve"> </w:t>
      </w:r>
      <w:r w:rsidRPr="00484B35">
        <w:rPr>
          <w:rFonts w:eastAsia="Georgia"/>
          <w:i/>
        </w:rPr>
        <w:t>B</w:t>
      </w:r>
      <w:r w:rsidRPr="00484B35">
        <w:rPr>
          <w:rFonts w:eastAsia="Georgia"/>
          <w:i/>
          <w:spacing w:val="26"/>
        </w:rPr>
        <w:t xml:space="preserve"> </w:t>
      </w:r>
      <w:r w:rsidRPr="00484B35">
        <w:t>is</w:t>
      </w:r>
      <w:r w:rsidRPr="00484B35">
        <w:rPr>
          <w:spacing w:val="20"/>
        </w:rPr>
        <w:t xml:space="preserve"> </w:t>
      </w:r>
      <w:r w:rsidRPr="00484B35">
        <w:t>empty,</w:t>
      </w:r>
      <w:r w:rsidRPr="00484B35">
        <w:rPr>
          <w:spacing w:val="20"/>
        </w:rPr>
        <w:t xml:space="preserve"> </w:t>
      </w:r>
      <w:r w:rsidRPr="00484B35">
        <w:t>the</w:t>
      </w:r>
      <w:r w:rsidRPr="00484B35">
        <w:rPr>
          <w:spacing w:val="19"/>
        </w:rPr>
        <w:t xml:space="preserve"> </w:t>
      </w:r>
      <w:r w:rsidRPr="00484B35">
        <w:t>probability</w:t>
      </w:r>
      <w:r w:rsidRPr="00484B35">
        <w:rPr>
          <w:spacing w:val="20"/>
        </w:rPr>
        <w:t xml:space="preserve"> </w:t>
      </w:r>
      <w:r w:rsidRPr="00484B35">
        <w:t>of</w:t>
      </w:r>
      <w:r w:rsidRPr="00484B35">
        <w:rPr>
          <w:spacing w:val="20"/>
        </w:rPr>
        <w:t xml:space="preserve"> </w:t>
      </w:r>
      <w:r w:rsidRPr="00484B35">
        <w:t>the</w:t>
      </w:r>
      <w:r w:rsidRPr="00484B35">
        <w:rPr>
          <w:spacing w:val="-52"/>
        </w:rPr>
        <w:t xml:space="preserve"> </w:t>
      </w:r>
      <w:r w:rsidRPr="00484B35">
        <w:t>event</w:t>
      </w:r>
      <w:r w:rsidRPr="00484B35">
        <w:rPr>
          <w:spacing w:val="23"/>
        </w:rPr>
        <w:t xml:space="preserve"> </w:t>
      </w:r>
      <w:r w:rsidRPr="00484B35">
        <w:rPr>
          <w:rFonts w:eastAsia="Georgia"/>
          <w:i/>
        </w:rPr>
        <w:t>A</w:t>
      </w:r>
      <w:r w:rsidRPr="00484B35">
        <w:rPr>
          <w:rFonts w:eastAsia="Georgia"/>
          <w:i/>
          <w:spacing w:val="-15"/>
        </w:rPr>
        <w:t xml:space="preserve"> </w:t>
      </w:r>
      <w:r w:rsidRPr="00484B35">
        <w:rPr>
          <w:rFonts w:ascii="Yu Gothic" w:eastAsia="Yu Gothic" w:hAnsi="Yu Gothic"/>
        </w:rPr>
        <w:t>𝗎</w:t>
      </w:r>
      <w:r w:rsidRPr="00484B35">
        <w:rPr>
          <w:rFonts w:ascii="Yu Gothic" w:eastAsia="Yu Gothic" w:hAnsi="Yu Gothic"/>
          <w:spacing w:val="-32"/>
        </w:rPr>
        <w:t xml:space="preserve"> </w:t>
      </w:r>
      <w:r w:rsidRPr="00484B35">
        <w:rPr>
          <w:rFonts w:eastAsia="Georgia"/>
          <w:i/>
        </w:rPr>
        <w:t>B</w:t>
      </w:r>
      <w:r w:rsidRPr="00484B35">
        <w:rPr>
          <w:rFonts w:eastAsia="Georgia"/>
          <w:i/>
          <w:spacing w:val="13"/>
        </w:rPr>
        <w:t xml:space="preserve"> </w:t>
      </w:r>
      <w:r w:rsidRPr="00484B35">
        <w:t>is</w:t>
      </w:r>
      <w:r w:rsidRPr="00484B35">
        <w:rPr>
          <w:spacing w:val="7"/>
        </w:rPr>
        <w:t xml:space="preserve"> </w:t>
      </w:r>
      <w:r w:rsidRPr="00484B35">
        <w:t>simply</w:t>
      </w:r>
    </w:p>
    <w:p w:rsidR="00904690" w:rsidRPr="00484B35" w:rsidRDefault="00904690">
      <w:pPr>
        <w:pStyle w:val="Textoindependiente"/>
        <w:spacing w:before="7"/>
        <w:rPr>
          <w:sz w:val="12"/>
        </w:rPr>
      </w:pPr>
    </w:p>
    <w:p w:rsidR="00904690" w:rsidRPr="00484B35" w:rsidRDefault="009A0837">
      <w:pPr>
        <w:spacing w:before="35"/>
        <w:ind w:left="87" w:right="83"/>
        <w:jc w:val="center"/>
      </w:pPr>
      <w:r w:rsidRPr="00484B35">
        <w:rPr>
          <w:rFonts w:ascii="Georgia" w:eastAsia="Georgia"/>
          <w:i/>
          <w:spacing w:val="10"/>
        </w:rPr>
        <w:t>P</w:t>
      </w:r>
      <w:r w:rsidRPr="00484B35">
        <w:rPr>
          <w:spacing w:val="10"/>
        </w:rPr>
        <w:t>(</w:t>
      </w:r>
      <w:r w:rsidRPr="00484B35">
        <w:rPr>
          <w:rFonts w:ascii="Georgia" w:eastAsia="Georgia"/>
          <w:i/>
          <w:spacing w:val="10"/>
        </w:rPr>
        <w:t>A</w:t>
      </w:r>
      <w:r w:rsidRPr="00484B35">
        <w:rPr>
          <w:rFonts w:ascii="Georgia" w:eastAsia="Georgia"/>
          <w:i/>
          <w:spacing w:val="-6"/>
        </w:rPr>
        <w:t xml:space="preserve"> </w:t>
      </w:r>
      <w:r w:rsidRPr="00484B35">
        <w:rPr>
          <w:rFonts w:ascii="Yu Gothic" w:eastAsia="Yu Gothic"/>
        </w:rPr>
        <w:t>𝗎</w:t>
      </w:r>
      <w:r w:rsidRPr="00484B35">
        <w:rPr>
          <w:rFonts w:ascii="Yu Gothic" w:eastAsia="Yu Gothic"/>
          <w:spacing w:val="-25"/>
        </w:rPr>
        <w:t xml:space="preserve"> </w:t>
      </w:r>
      <w:r w:rsidRPr="00484B35">
        <w:rPr>
          <w:rFonts w:ascii="Georgia" w:eastAsia="Georgia"/>
          <w:i/>
        </w:rPr>
        <w:t>B</w:t>
      </w:r>
      <w:r w:rsidRPr="00484B35">
        <w:t>)</w:t>
      </w:r>
      <w:r w:rsidRPr="00484B35">
        <w:rPr>
          <w:spacing w:val="-5"/>
        </w:rPr>
        <w:t xml:space="preserve"> </w:t>
      </w:r>
      <w:r w:rsidRPr="00484B35">
        <w:rPr>
          <w:rFonts w:ascii="Yu Gothic" w:eastAsia="Yu Gothic"/>
        </w:rPr>
        <w:t>=</w:t>
      </w:r>
      <w:r w:rsidRPr="00484B35">
        <w:rPr>
          <w:rFonts w:ascii="Yu Gothic" w:eastAsia="Yu Gothic"/>
          <w:spacing w:val="-7"/>
        </w:rPr>
        <w:t xml:space="preserve"> </w:t>
      </w:r>
      <w:r w:rsidRPr="00484B35">
        <w:rPr>
          <w:rFonts w:ascii="Georgia" w:eastAsia="Georgia"/>
          <w:i/>
          <w:spacing w:val="10"/>
        </w:rPr>
        <w:t>P</w:t>
      </w:r>
      <w:r w:rsidRPr="00484B35">
        <w:rPr>
          <w:spacing w:val="10"/>
        </w:rPr>
        <w:t>(</w:t>
      </w:r>
      <w:r w:rsidRPr="00484B35">
        <w:rPr>
          <w:rFonts w:ascii="Georgia" w:eastAsia="Georgia"/>
          <w:i/>
          <w:spacing w:val="10"/>
        </w:rPr>
        <w:t>A</w:t>
      </w:r>
      <w:r w:rsidRPr="00484B35">
        <w:rPr>
          <w:spacing w:val="10"/>
        </w:rPr>
        <w:t>)</w:t>
      </w:r>
      <w:r w:rsidRPr="00484B35">
        <w:rPr>
          <w:spacing w:val="-19"/>
        </w:rPr>
        <w:t xml:space="preserve"> </w:t>
      </w:r>
      <w:r w:rsidRPr="00484B35">
        <w:rPr>
          <w:rFonts w:ascii="Yu Gothic" w:eastAsia="Yu Gothic"/>
        </w:rPr>
        <w:t>+</w:t>
      </w:r>
      <w:r w:rsidRPr="00484B35">
        <w:rPr>
          <w:rFonts w:ascii="Yu Gothic" w:eastAsia="Yu Gothic"/>
          <w:spacing w:val="-21"/>
        </w:rPr>
        <w:t xml:space="preserve"> </w:t>
      </w:r>
      <w:r w:rsidRPr="00484B35">
        <w:rPr>
          <w:rFonts w:ascii="Georgia" w:eastAsia="Georgia"/>
          <w:i/>
        </w:rPr>
        <w:t>P</w:t>
      </w:r>
      <w:r w:rsidRPr="00484B35">
        <w:t>(</w:t>
      </w:r>
      <w:r w:rsidRPr="00484B35">
        <w:rPr>
          <w:rFonts w:ascii="Georgia" w:eastAsia="Georgia"/>
          <w:i/>
        </w:rPr>
        <w:t>B</w:t>
      </w:r>
      <w:r w:rsidRPr="00484B35">
        <w:t>).</w:t>
      </w:r>
    </w:p>
    <w:p w:rsidR="00904690" w:rsidRPr="00484B35" w:rsidRDefault="009A0837">
      <w:pPr>
        <w:pStyle w:val="Ttulo3"/>
        <w:spacing w:before="289"/>
      </w:pPr>
      <w:r w:rsidRPr="00484B35">
        <w:t>Conditional</w:t>
      </w:r>
      <w:r w:rsidRPr="00484B35">
        <w:rPr>
          <w:spacing w:val="36"/>
        </w:rPr>
        <w:t xml:space="preserve"> </w:t>
      </w:r>
      <w:r w:rsidRPr="00484B35">
        <w:t>probability</w:t>
      </w:r>
    </w:p>
    <w:p w:rsidR="00904690" w:rsidRPr="00484B35" w:rsidRDefault="009A0837">
      <w:pPr>
        <w:pStyle w:val="Ttulo4"/>
      </w:pPr>
      <w:r w:rsidRPr="00484B35">
        <w:rPr>
          <w:rFonts w:ascii="Palatino Linotype"/>
          <w:b w:val="0"/>
          <w:w w:val="105"/>
        </w:rPr>
        <w:t>The</w:t>
      </w:r>
      <w:r w:rsidRPr="00484B35">
        <w:rPr>
          <w:rFonts w:ascii="Palatino Linotype"/>
          <w:b w:val="0"/>
          <w:spacing w:val="-13"/>
          <w:w w:val="105"/>
        </w:rPr>
        <w:t xml:space="preserve"> </w:t>
      </w:r>
      <w:r w:rsidRPr="00484B35">
        <w:rPr>
          <w:w w:val="105"/>
        </w:rPr>
        <w:t>conditional</w:t>
      </w:r>
      <w:r w:rsidRPr="00484B35">
        <w:rPr>
          <w:spacing w:val="-13"/>
          <w:w w:val="105"/>
        </w:rPr>
        <w:t xml:space="preserve"> </w:t>
      </w:r>
      <w:r w:rsidRPr="00484B35">
        <w:rPr>
          <w:w w:val="105"/>
        </w:rPr>
        <w:t>probability</w:t>
      </w:r>
    </w:p>
    <w:p w:rsidR="00904690" w:rsidRPr="00484B35" w:rsidRDefault="0098712D">
      <w:pPr>
        <w:tabs>
          <w:tab w:val="left" w:pos="993"/>
        </w:tabs>
        <w:spacing w:before="112" w:line="170" w:lineRule="auto"/>
        <w:ind w:right="17"/>
        <w:jc w:val="center"/>
      </w:pPr>
      <w:r>
        <w:pict>
          <v:shape id="_x0000_s3336" type="#_x0000_t202" style="position:absolute;left:0;text-align:left;margin-left:271.4pt;margin-top:15.8pt;width:25.15pt;height:19.9pt;z-index:-251929600;mso-position-horizontal-relative:page" filled="f" stroked="f">
            <v:textbox inset="0,0,0,0">
              <w:txbxContent>
                <w:p w:rsidR="00EE7A03" w:rsidRDefault="00EE7A03">
                  <w:pPr>
                    <w:pStyle w:val="Textoindependiente"/>
                    <w:tabs>
                      <w:tab w:val="left" w:pos="343"/>
                    </w:tabs>
                    <w:spacing w:line="319" w:lineRule="exact"/>
                    <w:rPr>
                      <w:rFonts w:ascii="Yu Gothic"/>
                    </w:rPr>
                  </w:pPr>
                  <w:r>
                    <w:rPr>
                      <w:rFonts w:ascii="Yu Gothic"/>
                    </w:rPr>
                    <w:t>|</w:t>
                  </w:r>
                  <w:r>
                    <w:rPr>
                      <w:rFonts w:ascii="Yu Gothic"/>
                    </w:rPr>
                    <w:tab/>
                  </w:r>
                  <w:r>
                    <w:rPr>
                      <w:rFonts w:ascii="Yu Gothic"/>
                      <w:spacing w:val="-7"/>
                    </w:rPr>
                    <w:t>=</w:t>
                  </w:r>
                </w:p>
              </w:txbxContent>
            </v:textbox>
            <w10:wrap anchorx="page"/>
          </v:shape>
        </w:pict>
      </w:r>
      <w:r w:rsidR="009A0837" w:rsidRPr="00484B35">
        <w:rPr>
          <w:rFonts w:ascii="Georgia" w:hAnsi="Georgia"/>
          <w:i/>
          <w:spacing w:val="10"/>
          <w:position w:val="-15"/>
        </w:rPr>
        <w:t>P</w:t>
      </w:r>
      <w:r w:rsidR="009A0837" w:rsidRPr="00484B35">
        <w:rPr>
          <w:spacing w:val="10"/>
          <w:position w:val="-15"/>
        </w:rPr>
        <w:t>(</w:t>
      </w:r>
      <w:r w:rsidR="009A0837" w:rsidRPr="00484B35">
        <w:rPr>
          <w:rFonts w:ascii="Georgia" w:hAnsi="Georgia"/>
          <w:i/>
          <w:spacing w:val="10"/>
          <w:position w:val="-15"/>
        </w:rPr>
        <w:t>A</w:t>
      </w:r>
      <w:r w:rsidR="009A0837" w:rsidRPr="00484B35">
        <w:rPr>
          <w:rFonts w:ascii="Georgia" w:hAnsi="Georgia"/>
          <w:i/>
          <w:spacing w:val="30"/>
          <w:position w:val="-15"/>
        </w:rPr>
        <w:t xml:space="preserve"> </w:t>
      </w:r>
      <w:r w:rsidR="009A0837" w:rsidRPr="00484B35">
        <w:rPr>
          <w:rFonts w:ascii="Georgia" w:hAnsi="Georgia"/>
          <w:i/>
          <w:position w:val="-15"/>
        </w:rPr>
        <w:t>B</w:t>
      </w:r>
      <w:r w:rsidR="009A0837" w:rsidRPr="00484B35">
        <w:rPr>
          <w:position w:val="-15"/>
        </w:rPr>
        <w:t>)</w:t>
      </w:r>
      <w:r w:rsidR="009A0837" w:rsidRPr="00484B35">
        <w:rPr>
          <w:position w:val="-15"/>
        </w:rPr>
        <w:tab/>
      </w:r>
      <w:r w:rsidR="009A0837" w:rsidRPr="00484B35">
        <w:rPr>
          <w:rFonts w:ascii="Georgia" w:hAnsi="Georgia"/>
          <w:i/>
          <w:spacing w:val="10"/>
          <w:w w:val="95"/>
          <w:u w:val="single"/>
        </w:rPr>
        <w:t>P</w:t>
      </w:r>
      <w:r w:rsidR="009A0837" w:rsidRPr="00484B35">
        <w:rPr>
          <w:spacing w:val="10"/>
          <w:w w:val="95"/>
          <w:u w:val="single"/>
        </w:rPr>
        <w:t>(</w:t>
      </w:r>
      <w:r w:rsidR="009A0837" w:rsidRPr="00484B35">
        <w:rPr>
          <w:rFonts w:ascii="Georgia" w:hAnsi="Georgia"/>
          <w:i/>
          <w:spacing w:val="10"/>
          <w:w w:val="95"/>
          <w:u w:val="single"/>
        </w:rPr>
        <w:t>A</w:t>
      </w:r>
      <w:r w:rsidR="009A0837" w:rsidRPr="00484B35">
        <w:rPr>
          <w:rFonts w:ascii="Georgia" w:hAnsi="Georgia"/>
          <w:i/>
          <w:spacing w:val="-6"/>
          <w:w w:val="95"/>
          <w:u w:val="single"/>
        </w:rPr>
        <w:t xml:space="preserve"> </w:t>
      </w:r>
      <w:r w:rsidR="009A0837" w:rsidRPr="00484B35">
        <w:rPr>
          <w:rFonts w:ascii="Yu Gothic" w:hAnsi="Yu Gothic"/>
          <w:w w:val="95"/>
          <w:u w:val="single"/>
        </w:rPr>
        <w:t>∩</w:t>
      </w:r>
      <w:r w:rsidR="009A0837" w:rsidRPr="00484B35">
        <w:rPr>
          <w:rFonts w:ascii="Yu Gothic" w:hAnsi="Yu Gothic"/>
          <w:spacing w:val="-23"/>
          <w:w w:val="95"/>
          <w:u w:val="single"/>
        </w:rPr>
        <w:t xml:space="preserve"> </w:t>
      </w:r>
      <w:r w:rsidR="009A0837" w:rsidRPr="00484B35">
        <w:rPr>
          <w:rFonts w:ascii="Georgia" w:hAnsi="Georgia"/>
          <w:i/>
          <w:w w:val="95"/>
          <w:u w:val="single"/>
        </w:rPr>
        <w:t>B</w:t>
      </w:r>
      <w:r w:rsidR="009A0837" w:rsidRPr="00484B35">
        <w:rPr>
          <w:w w:val="95"/>
          <w:u w:val="single"/>
        </w:rPr>
        <w:t>)</w:t>
      </w:r>
    </w:p>
    <w:p w:rsidR="00904690" w:rsidRPr="00484B35" w:rsidRDefault="009A0837">
      <w:pPr>
        <w:spacing w:line="231" w:lineRule="exact"/>
        <w:ind w:left="1022" w:right="48"/>
        <w:jc w:val="center"/>
      </w:pPr>
      <w:r w:rsidRPr="00484B35">
        <w:rPr>
          <w:rFonts w:ascii="Georgia"/>
          <w:i/>
          <w:w w:val="105"/>
        </w:rPr>
        <w:t>P</w:t>
      </w:r>
      <w:r w:rsidRPr="00484B35">
        <w:rPr>
          <w:w w:val="105"/>
        </w:rPr>
        <w:t>(</w:t>
      </w:r>
      <w:r w:rsidRPr="00484B35">
        <w:rPr>
          <w:rFonts w:ascii="Georgia"/>
          <w:i/>
          <w:w w:val="105"/>
        </w:rPr>
        <w:t>B</w:t>
      </w:r>
      <w:r w:rsidRPr="00484B35">
        <w:rPr>
          <w:w w:val="105"/>
        </w:rPr>
        <w:t>)</w:t>
      </w:r>
    </w:p>
    <w:p w:rsidR="00904690" w:rsidRPr="00484B35" w:rsidRDefault="009A0837">
      <w:pPr>
        <w:pStyle w:val="Textoindependiente"/>
        <w:spacing w:before="96" w:line="232" w:lineRule="auto"/>
        <w:ind w:left="190" w:right="186"/>
      </w:pPr>
      <w:r w:rsidRPr="00484B35">
        <w:rPr>
          <w:w w:val="105"/>
        </w:rPr>
        <w:t>is</w:t>
      </w:r>
      <w:r w:rsidRPr="00484B35">
        <w:rPr>
          <w:spacing w:val="19"/>
          <w:w w:val="105"/>
        </w:rPr>
        <w:t xml:space="preserve"> </w:t>
      </w:r>
      <w:r w:rsidRPr="00484B35">
        <w:rPr>
          <w:w w:val="105"/>
        </w:rPr>
        <w:t>the</w:t>
      </w:r>
      <w:r w:rsidRPr="00484B35">
        <w:rPr>
          <w:spacing w:val="20"/>
          <w:w w:val="105"/>
        </w:rPr>
        <w:t xml:space="preserve"> </w:t>
      </w:r>
      <w:r w:rsidRPr="00484B35">
        <w:rPr>
          <w:w w:val="105"/>
        </w:rPr>
        <w:t>probability</w:t>
      </w:r>
      <w:r w:rsidRPr="00484B35">
        <w:rPr>
          <w:spacing w:val="20"/>
          <w:w w:val="105"/>
        </w:rPr>
        <w:t xml:space="preserve"> </w:t>
      </w:r>
      <w:r w:rsidRPr="00484B35">
        <w:rPr>
          <w:w w:val="105"/>
        </w:rPr>
        <w:t>of</w:t>
      </w:r>
      <w:r w:rsidRPr="00484B35">
        <w:rPr>
          <w:spacing w:val="40"/>
          <w:w w:val="105"/>
        </w:rPr>
        <w:t xml:space="preserve"> </w:t>
      </w:r>
      <w:r w:rsidRPr="00484B35">
        <w:rPr>
          <w:i/>
          <w:w w:val="105"/>
        </w:rPr>
        <w:t>A</w:t>
      </w:r>
      <w:r w:rsidRPr="00484B35">
        <w:rPr>
          <w:i/>
          <w:spacing w:val="34"/>
          <w:w w:val="105"/>
        </w:rPr>
        <w:t xml:space="preserve"> </w:t>
      </w:r>
      <w:r w:rsidRPr="00484B35">
        <w:rPr>
          <w:w w:val="105"/>
        </w:rPr>
        <w:t>assuming</w:t>
      </w:r>
      <w:r w:rsidRPr="00484B35">
        <w:rPr>
          <w:spacing w:val="20"/>
          <w:w w:val="105"/>
        </w:rPr>
        <w:t xml:space="preserve"> </w:t>
      </w:r>
      <w:r w:rsidRPr="00484B35">
        <w:rPr>
          <w:w w:val="105"/>
        </w:rPr>
        <w:t>that</w:t>
      </w:r>
      <w:r w:rsidRPr="00484B35">
        <w:rPr>
          <w:spacing w:val="22"/>
          <w:w w:val="105"/>
        </w:rPr>
        <w:t xml:space="preserve"> </w:t>
      </w:r>
      <w:r w:rsidRPr="00484B35">
        <w:rPr>
          <w:i/>
          <w:w w:val="105"/>
        </w:rPr>
        <w:t>B</w:t>
      </w:r>
      <w:r w:rsidRPr="00484B35">
        <w:rPr>
          <w:i/>
          <w:spacing w:val="28"/>
          <w:w w:val="105"/>
        </w:rPr>
        <w:t xml:space="preserve"> </w:t>
      </w:r>
      <w:r w:rsidRPr="00484B35">
        <w:rPr>
          <w:w w:val="105"/>
        </w:rPr>
        <w:t>happens.</w:t>
      </w:r>
      <w:r w:rsidRPr="00484B35">
        <w:rPr>
          <w:spacing w:val="43"/>
          <w:w w:val="105"/>
        </w:rPr>
        <w:t xml:space="preserve"> </w:t>
      </w:r>
      <w:r w:rsidRPr="00484B35">
        <w:rPr>
          <w:w w:val="105"/>
        </w:rPr>
        <w:t>Hence,</w:t>
      </w:r>
      <w:r w:rsidRPr="00484B35">
        <w:rPr>
          <w:spacing w:val="21"/>
          <w:w w:val="105"/>
        </w:rPr>
        <w:t xml:space="preserve"> </w:t>
      </w:r>
      <w:r w:rsidRPr="00484B35">
        <w:rPr>
          <w:w w:val="105"/>
        </w:rPr>
        <w:t>when</w:t>
      </w:r>
      <w:r w:rsidRPr="00484B35">
        <w:rPr>
          <w:spacing w:val="20"/>
          <w:w w:val="105"/>
        </w:rPr>
        <w:t xml:space="preserve"> </w:t>
      </w:r>
      <w:r w:rsidRPr="00484B35">
        <w:rPr>
          <w:w w:val="105"/>
        </w:rPr>
        <w:t>calculating</w:t>
      </w:r>
      <w:r w:rsidRPr="00484B35">
        <w:rPr>
          <w:spacing w:val="20"/>
          <w:w w:val="105"/>
        </w:rPr>
        <w:t xml:space="preserve"> </w:t>
      </w:r>
      <w:r w:rsidRPr="00484B35">
        <w:rPr>
          <w:w w:val="105"/>
        </w:rPr>
        <w:t>the</w:t>
      </w:r>
      <w:r w:rsidRPr="00484B35">
        <w:rPr>
          <w:spacing w:val="-55"/>
          <w:w w:val="105"/>
        </w:rPr>
        <w:t xml:space="preserve"> </w:t>
      </w:r>
      <w:r w:rsidRPr="00484B35">
        <w:rPr>
          <w:w w:val="105"/>
        </w:rPr>
        <w:t>probability</w:t>
      </w:r>
      <w:r w:rsidRPr="00484B35">
        <w:rPr>
          <w:spacing w:val="1"/>
          <w:w w:val="105"/>
        </w:rPr>
        <w:t xml:space="preserve"> </w:t>
      </w:r>
      <w:r w:rsidRPr="00484B35">
        <w:rPr>
          <w:w w:val="105"/>
        </w:rPr>
        <w:t>of</w:t>
      </w:r>
      <w:r w:rsidRPr="00484B35">
        <w:rPr>
          <w:spacing w:val="18"/>
          <w:w w:val="105"/>
        </w:rPr>
        <w:t xml:space="preserve"> </w:t>
      </w:r>
      <w:r w:rsidRPr="00484B35">
        <w:rPr>
          <w:i/>
          <w:w w:val="105"/>
        </w:rPr>
        <w:t>A</w:t>
      </w:r>
      <w:r w:rsidRPr="00484B35">
        <w:rPr>
          <w:w w:val="105"/>
        </w:rPr>
        <w:t>,</w:t>
      </w:r>
      <w:r w:rsidRPr="00484B35">
        <w:rPr>
          <w:spacing w:val="1"/>
          <w:w w:val="105"/>
        </w:rPr>
        <w:t xml:space="preserve"> </w:t>
      </w:r>
      <w:r w:rsidRPr="00484B35">
        <w:rPr>
          <w:w w:val="105"/>
        </w:rPr>
        <w:t>we</w:t>
      </w:r>
      <w:r w:rsidRPr="00484B35">
        <w:rPr>
          <w:spacing w:val="2"/>
          <w:w w:val="105"/>
        </w:rPr>
        <w:t xml:space="preserve"> </w:t>
      </w:r>
      <w:r w:rsidRPr="00484B35">
        <w:rPr>
          <w:w w:val="105"/>
        </w:rPr>
        <w:t>only</w:t>
      </w:r>
      <w:r w:rsidRPr="00484B35">
        <w:rPr>
          <w:spacing w:val="1"/>
          <w:w w:val="105"/>
        </w:rPr>
        <w:t xml:space="preserve"> </w:t>
      </w:r>
      <w:r w:rsidRPr="00484B35">
        <w:rPr>
          <w:w w:val="105"/>
        </w:rPr>
        <w:t>consider</w:t>
      </w:r>
      <w:r w:rsidRPr="00484B35">
        <w:rPr>
          <w:spacing w:val="1"/>
          <w:w w:val="105"/>
        </w:rPr>
        <w:t xml:space="preserve"> </w:t>
      </w:r>
      <w:r w:rsidRPr="00484B35">
        <w:rPr>
          <w:w w:val="105"/>
        </w:rPr>
        <w:t>the</w:t>
      </w:r>
      <w:r w:rsidRPr="00484B35">
        <w:rPr>
          <w:spacing w:val="2"/>
          <w:w w:val="105"/>
        </w:rPr>
        <w:t xml:space="preserve"> </w:t>
      </w:r>
      <w:r w:rsidRPr="00484B35">
        <w:rPr>
          <w:w w:val="105"/>
        </w:rPr>
        <w:t>outcomes</w:t>
      </w:r>
      <w:r w:rsidRPr="00484B35">
        <w:rPr>
          <w:spacing w:val="1"/>
          <w:w w:val="105"/>
        </w:rPr>
        <w:t xml:space="preserve"> </w:t>
      </w:r>
      <w:r w:rsidRPr="00484B35">
        <w:rPr>
          <w:w w:val="105"/>
        </w:rPr>
        <w:t>that</w:t>
      </w:r>
      <w:r w:rsidRPr="00484B35">
        <w:rPr>
          <w:spacing w:val="2"/>
          <w:w w:val="105"/>
        </w:rPr>
        <w:t xml:space="preserve"> </w:t>
      </w:r>
      <w:r w:rsidRPr="00484B35">
        <w:rPr>
          <w:w w:val="105"/>
        </w:rPr>
        <w:t>also</w:t>
      </w:r>
      <w:r w:rsidRPr="00484B35">
        <w:rPr>
          <w:spacing w:val="1"/>
          <w:w w:val="105"/>
        </w:rPr>
        <w:t xml:space="preserve"> </w:t>
      </w:r>
      <w:r w:rsidRPr="00484B35">
        <w:rPr>
          <w:w w:val="105"/>
        </w:rPr>
        <w:t>belong</w:t>
      </w:r>
      <w:r w:rsidRPr="00484B35">
        <w:rPr>
          <w:spacing w:val="2"/>
          <w:w w:val="105"/>
        </w:rPr>
        <w:t xml:space="preserve"> </w:t>
      </w:r>
      <w:r w:rsidRPr="00484B35">
        <w:rPr>
          <w:w w:val="105"/>
        </w:rPr>
        <w:t>to</w:t>
      </w:r>
      <w:r w:rsidRPr="00484B35">
        <w:rPr>
          <w:spacing w:val="4"/>
          <w:w w:val="105"/>
        </w:rPr>
        <w:t xml:space="preserve"> </w:t>
      </w:r>
      <w:r w:rsidRPr="00484B35">
        <w:rPr>
          <w:i/>
          <w:w w:val="105"/>
        </w:rPr>
        <w:t>B</w:t>
      </w:r>
      <w:r w:rsidRPr="00484B35">
        <w:rPr>
          <w:w w:val="105"/>
        </w:rPr>
        <w:t>.</w:t>
      </w:r>
    </w:p>
    <w:p w:rsidR="00904690" w:rsidRPr="00484B35" w:rsidRDefault="009A0837">
      <w:pPr>
        <w:pStyle w:val="Textoindependiente"/>
        <w:spacing w:line="292" w:lineRule="exact"/>
        <w:ind w:left="542"/>
      </w:pPr>
      <w:r w:rsidRPr="00484B35">
        <w:rPr>
          <w:w w:val="105"/>
        </w:rPr>
        <w:t>Using</w:t>
      </w:r>
      <w:r w:rsidRPr="00484B35">
        <w:rPr>
          <w:spacing w:val="5"/>
          <w:w w:val="105"/>
        </w:rPr>
        <w:t xml:space="preserve"> </w:t>
      </w:r>
      <w:r w:rsidRPr="00484B35">
        <w:rPr>
          <w:w w:val="105"/>
        </w:rPr>
        <w:t>the</w:t>
      </w:r>
      <w:r w:rsidRPr="00484B35">
        <w:rPr>
          <w:spacing w:val="6"/>
          <w:w w:val="105"/>
        </w:rPr>
        <w:t xml:space="preserve"> </w:t>
      </w:r>
      <w:r w:rsidRPr="00484B35">
        <w:rPr>
          <w:w w:val="105"/>
        </w:rPr>
        <w:t>previous</w:t>
      </w:r>
      <w:r w:rsidRPr="00484B35">
        <w:rPr>
          <w:spacing w:val="5"/>
          <w:w w:val="105"/>
        </w:rPr>
        <w:t xml:space="preserve"> </w:t>
      </w:r>
      <w:r w:rsidRPr="00484B35">
        <w:rPr>
          <w:w w:val="105"/>
        </w:rPr>
        <w:t>sets,</w:t>
      </w:r>
    </w:p>
    <w:p w:rsidR="00904690" w:rsidRPr="00484B35" w:rsidRDefault="009A0837">
      <w:pPr>
        <w:spacing w:line="356" w:lineRule="exact"/>
        <w:ind w:left="87" w:right="83"/>
        <w:jc w:val="center"/>
      </w:pPr>
      <w:r w:rsidRPr="00484B35">
        <w:rPr>
          <w:rFonts w:ascii="Georgia"/>
          <w:i/>
        </w:rPr>
        <w:t>P</w:t>
      </w:r>
      <w:r w:rsidRPr="00484B35">
        <w:t>(</w:t>
      </w:r>
      <w:r w:rsidRPr="00484B35">
        <w:rPr>
          <w:rFonts w:ascii="Georgia"/>
          <w:i/>
        </w:rPr>
        <w:t>A</w:t>
      </w:r>
      <w:r w:rsidRPr="00484B35">
        <w:rPr>
          <w:rFonts w:ascii="Yu Gothic"/>
        </w:rPr>
        <w:t>|</w:t>
      </w:r>
      <w:r w:rsidRPr="00484B35">
        <w:rPr>
          <w:rFonts w:ascii="Georgia"/>
          <w:i/>
        </w:rPr>
        <w:t>B</w:t>
      </w:r>
      <w:r w:rsidRPr="00484B35">
        <w:t>)</w:t>
      </w:r>
      <w:r w:rsidRPr="00484B35">
        <w:rPr>
          <w:spacing w:val="8"/>
        </w:rPr>
        <w:t xml:space="preserve"> </w:t>
      </w:r>
      <w:r w:rsidRPr="00484B35">
        <w:rPr>
          <w:rFonts w:ascii="Yu Gothic"/>
        </w:rPr>
        <w:t>=</w:t>
      </w:r>
      <w:r w:rsidRPr="00484B35">
        <w:rPr>
          <w:rFonts w:ascii="Yu Gothic"/>
          <w:spacing w:val="2"/>
        </w:rPr>
        <w:t xml:space="preserve"> </w:t>
      </w:r>
      <w:r w:rsidRPr="00484B35">
        <w:t>1/3,</w:t>
      </w:r>
    </w:p>
    <w:p w:rsidR="00904690" w:rsidRPr="00484B35" w:rsidRDefault="009A0837">
      <w:pPr>
        <w:pStyle w:val="Textoindependiente"/>
        <w:spacing w:before="34" w:line="232" w:lineRule="auto"/>
        <w:ind w:left="190"/>
      </w:pPr>
      <w:r w:rsidRPr="00484B35">
        <w:rPr>
          <w:w w:val="105"/>
        </w:rPr>
        <w:t>because</w:t>
      </w:r>
      <w:r w:rsidRPr="00484B35">
        <w:rPr>
          <w:spacing w:val="37"/>
          <w:w w:val="105"/>
        </w:rPr>
        <w:t xml:space="preserve"> </w:t>
      </w:r>
      <w:r w:rsidRPr="00484B35">
        <w:rPr>
          <w:w w:val="105"/>
        </w:rPr>
        <w:t>the</w:t>
      </w:r>
      <w:r w:rsidRPr="00484B35">
        <w:rPr>
          <w:spacing w:val="38"/>
          <w:w w:val="105"/>
        </w:rPr>
        <w:t xml:space="preserve"> </w:t>
      </w:r>
      <w:r w:rsidRPr="00484B35">
        <w:rPr>
          <w:w w:val="105"/>
        </w:rPr>
        <w:t>outcomes</w:t>
      </w:r>
      <w:r w:rsidRPr="00484B35">
        <w:rPr>
          <w:spacing w:val="38"/>
          <w:w w:val="105"/>
        </w:rPr>
        <w:t xml:space="preserve"> </w:t>
      </w:r>
      <w:r w:rsidRPr="00484B35">
        <w:rPr>
          <w:w w:val="105"/>
        </w:rPr>
        <w:t>of</w:t>
      </w:r>
      <w:r w:rsidRPr="00484B35">
        <w:rPr>
          <w:spacing w:val="41"/>
          <w:w w:val="105"/>
        </w:rPr>
        <w:t xml:space="preserve"> </w:t>
      </w:r>
      <w:r w:rsidRPr="00484B35">
        <w:rPr>
          <w:i/>
          <w:w w:val="105"/>
        </w:rPr>
        <w:t>B</w:t>
      </w:r>
      <w:r w:rsidRPr="00484B35">
        <w:rPr>
          <w:i/>
          <w:spacing w:val="46"/>
          <w:w w:val="105"/>
        </w:rPr>
        <w:t xml:space="preserve"> </w:t>
      </w:r>
      <w:r w:rsidRPr="00484B35">
        <w:rPr>
          <w:w w:val="105"/>
        </w:rPr>
        <w:t>are</w:t>
      </w:r>
      <w:r w:rsidRPr="00484B35">
        <w:rPr>
          <w:spacing w:val="38"/>
          <w:w w:val="105"/>
        </w:rPr>
        <w:t xml:space="preserve"> </w:t>
      </w:r>
      <w:r w:rsidRPr="00484B35">
        <w:rPr>
          <w:w w:val="105"/>
        </w:rPr>
        <w:t>{1,</w:t>
      </w:r>
      <w:r w:rsidRPr="00484B35">
        <w:rPr>
          <w:spacing w:val="-32"/>
          <w:w w:val="105"/>
        </w:rPr>
        <w:t xml:space="preserve"> </w:t>
      </w:r>
      <w:r w:rsidRPr="00484B35">
        <w:rPr>
          <w:w w:val="105"/>
        </w:rPr>
        <w:t>2,</w:t>
      </w:r>
      <w:r w:rsidRPr="00484B35">
        <w:rPr>
          <w:spacing w:val="-32"/>
          <w:w w:val="105"/>
        </w:rPr>
        <w:t xml:space="preserve"> </w:t>
      </w:r>
      <w:r w:rsidRPr="00484B35">
        <w:rPr>
          <w:w w:val="105"/>
        </w:rPr>
        <w:t>3},</w:t>
      </w:r>
      <w:r w:rsidRPr="00484B35">
        <w:rPr>
          <w:spacing w:val="44"/>
          <w:w w:val="105"/>
        </w:rPr>
        <w:t xml:space="preserve"> </w:t>
      </w:r>
      <w:r w:rsidRPr="00484B35">
        <w:rPr>
          <w:w w:val="105"/>
        </w:rPr>
        <w:t>and</w:t>
      </w:r>
      <w:r w:rsidRPr="00484B35">
        <w:rPr>
          <w:spacing w:val="38"/>
          <w:w w:val="105"/>
        </w:rPr>
        <w:t xml:space="preserve"> </w:t>
      </w:r>
      <w:r w:rsidRPr="00484B35">
        <w:rPr>
          <w:w w:val="105"/>
        </w:rPr>
        <w:t>one</w:t>
      </w:r>
      <w:r w:rsidRPr="00484B35">
        <w:rPr>
          <w:spacing w:val="38"/>
          <w:w w:val="105"/>
        </w:rPr>
        <w:t xml:space="preserve"> </w:t>
      </w:r>
      <w:r w:rsidRPr="00484B35">
        <w:rPr>
          <w:w w:val="105"/>
        </w:rPr>
        <w:t>of</w:t>
      </w:r>
      <w:r w:rsidRPr="00484B35">
        <w:rPr>
          <w:spacing w:val="38"/>
          <w:w w:val="105"/>
        </w:rPr>
        <w:t xml:space="preserve"> </w:t>
      </w:r>
      <w:r w:rsidRPr="00484B35">
        <w:rPr>
          <w:w w:val="105"/>
        </w:rPr>
        <w:t>them</w:t>
      </w:r>
      <w:r w:rsidRPr="00484B35">
        <w:rPr>
          <w:spacing w:val="38"/>
          <w:w w:val="105"/>
        </w:rPr>
        <w:t xml:space="preserve"> </w:t>
      </w:r>
      <w:r w:rsidRPr="00484B35">
        <w:rPr>
          <w:w w:val="105"/>
        </w:rPr>
        <w:t>is</w:t>
      </w:r>
      <w:r w:rsidRPr="00484B35">
        <w:rPr>
          <w:spacing w:val="38"/>
          <w:w w:val="105"/>
        </w:rPr>
        <w:t xml:space="preserve"> </w:t>
      </w:r>
      <w:r w:rsidRPr="00484B35">
        <w:rPr>
          <w:w w:val="105"/>
        </w:rPr>
        <w:t>even.</w:t>
      </w:r>
      <w:r w:rsidRPr="00484B35">
        <w:rPr>
          <w:spacing w:val="54"/>
          <w:w w:val="105"/>
        </w:rPr>
        <w:t xml:space="preserve"> </w:t>
      </w:r>
      <w:r w:rsidRPr="00484B35">
        <w:rPr>
          <w:w w:val="105"/>
        </w:rPr>
        <w:t>This</w:t>
      </w:r>
      <w:r w:rsidRPr="00484B35">
        <w:rPr>
          <w:spacing w:val="37"/>
          <w:w w:val="105"/>
        </w:rPr>
        <w:t xml:space="preserve"> </w:t>
      </w:r>
      <w:r w:rsidRPr="00484B35">
        <w:rPr>
          <w:w w:val="105"/>
        </w:rPr>
        <w:t>is</w:t>
      </w:r>
      <w:r w:rsidRPr="00484B35">
        <w:rPr>
          <w:spacing w:val="38"/>
          <w:w w:val="105"/>
        </w:rPr>
        <w:t xml:space="preserve"> </w:t>
      </w:r>
      <w:r w:rsidRPr="00484B35">
        <w:rPr>
          <w:w w:val="105"/>
        </w:rPr>
        <w:t>the</w:t>
      </w:r>
      <w:r w:rsidRPr="00484B35">
        <w:rPr>
          <w:spacing w:val="-55"/>
          <w:w w:val="105"/>
        </w:rPr>
        <w:t xml:space="preserve"> </w:t>
      </w:r>
      <w:r w:rsidRPr="00484B35">
        <w:t>probability</w:t>
      </w:r>
      <w:r w:rsidRPr="00484B35">
        <w:rPr>
          <w:spacing w:val="20"/>
        </w:rPr>
        <w:t xml:space="preserve"> </w:t>
      </w:r>
      <w:r w:rsidRPr="00484B35">
        <w:t>of</w:t>
      </w:r>
      <w:r w:rsidRPr="00484B35">
        <w:rPr>
          <w:spacing w:val="21"/>
        </w:rPr>
        <w:t xml:space="preserve"> </w:t>
      </w:r>
      <w:r w:rsidRPr="00484B35">
        <w:t>an</w:t>
      </w:r>
      <w:r w:rsidRPr="00484B35">
        <w:rPr>
          <w:spacing w:val="20"/>
        </w:rPr>
        <w:t xml:space="preserve"> </w:t>
      </w:r>
      <w:r w:rsidRPr="00484B35">
        <w:t>even</w:t>
      </w:r>
      <w:r w:rsidRPr="00484B35">
        <w:rPr>
          <w:spacing w:val="21"/>
        </w:rPr>
        <w:t xml:space="preserve"> </w:t>
      </w:r>
      <w:r w:rsidRPr="00484B35">
        <w:t>outcome</w:t>
      </w:r>
      <w:r w:rsidRPr="00484B35">
        <w:rPr>
          <w:spacing w:val="20"/>
        </w:rPr>
        <w:t xml:space="preserve"> </w:t>
      </w:r>
      <w:r w:rsidRPr="00484B35">
        <w:t>if</w:t>
      </w:r>
      <w:r w:rsidRPr="00484B35">
        <w:rPr>
          <w:spacing w:val="21"/>
        </w:rPr>
        <w:t xml:space="preserve"> </w:t>
      </w:r>
      <w:r w:rsidRPr="00484B35">
        <w:t>we</w:t>
      </w:r>
      <w:r w:rsidRPr="00484B35">
        <w:rPr>
          <w:spacing w:val="20"/>
        </w:rPr>
        <w:t xml:space="preserve"> </w:t>
      </w:r>
      <w:r w:rsidRPr="00484B35">
        <w:t>know</w:t>
      </w:r>
      <w:r w:rsidRPr="00484B35">
        <w:rPr>
          <w:spacing w:val="21"/>
        </w:rPr>
        <w:t xml:space="preserve"> </w:t>
      </w:r>
      <w:r w:rsidRPr="00484B35">
        <w:t>that</w:t>
      </w:r>
      <w:r w:rsidRPr="00484B35">
        <w:rPr>
          <w:spacing w:val="21"/>
        </w:rPr>
        <w:t xml:space="preserve"> </w:t>
      </w:r>
      <w:r w:rsidRPr="00484B35">
        <w:t>the</w:t>
      </w:r>
      <w:r w:rsidRPr="00484B35">
        <w:rPr>
          <w:spacing w:val="20"/>
        </w:rPr>
        <w:t xml:space="preserve"> </w:t>
      </w:r>
      <w:r w:rsidRPr="00484B35">
        <w:t>outcome</w:t>
      </w:r>
      <w:r w:rsidRPr="00484B35">
        <w:rPr>
          <w:spacing w:val="21"/>
        </w:rPr>
        <w:t xml:space="preserve"> </w:t>
      </w:r>
      <w:r w:rsidRPr="00484B35">
        <w:t>is</w:t>
      </w:r>
      <w:r w:rsidRPr="00484B35">
        <w:rPr>
          <w:spacing w:val="20"/>
        </w:rPr>
        <w:t xml:space="preserve"> </w:t>
      </w:r>
      <w:r w:rsidRPr="00484B35">
        <w:t>between</w:t>
      </w:r>
      <w:r w:rsidRPr="00484B35">
        <w:rPr>
          <w:spacing w:val="21"/>
        </w:rPr>
        <w:t xml:space="preserve"> </w:t>
      </w:r>
      <w:r w:rsidRPr="00484B35">
        <w:t>1</w:t>
      </w:r>
      <w:r w:rsidRPr="00484B35">
        <w:rPr>
          <w:spacing w:val="-27"/>
        </w:rPr>
        <w:t xml:space="preserve"> </w:t>
      </w:r>
      <w:r w:rsidRPr="00484B35">
        <w:t>.</w:t>
      </w:r>
      <w:r w:rsidRPr="00484B35">
        <w:rPr>
          <w:spacing w:val="-26"/>
        </w:rPr>
        <w:t xml:space="preserve"> </w:t>
      </w:r>
      <w:r w:rsidRPr="00484B35">
        <w:t>.</w:t>
      </w:r>
      <w:r w:rsidRPr="00484B35">
        <w:rPr>
          <w:spacing w:val="-27"/>
        </w:rPr>
        <w:t xml:space="preserve"> </w:t>
      </w:r>
      <w:r w:rsidRPr="00484B35">
        <w:t>.</w:t>
      </w:r>
      <w:r w:rsidRPr="00484B35">
        <w:rPr>
          <w:spacing w:val="-26"/>
        </w:rPr>
        <w:t xml:space="preserve"> </w:t>
      </w:r>
      <w:r w:rsidRPr="00484B35">
        <w:t>3.</w:t>
      </w:r>
    </w:p>
    <w:p w:rsidR="00904690" w:rsidRPr="00484B35" w:rsidRDefault="00904690">
      <w:pPr>
        <w:spacing w:line="232" w:lineRule="auto"/>
        <w:sectPr w:rsidR="00904690" w:rsidRPr="00484B35">
          <w:type w:val="continuous"/>
          <w:pgSz w:w="11910" w:h="16840"/>
          <w:pgMar w:top="1580" w:right="1680" w:bottom="280" w:left="1680" w:header="720" w:footer="720" w:gutter="0"/>
          <w:cols w:space="720"/>
        </w:sectPr>
      </w:pPr>
    </w:p>
    <w:p w:rsidR="00904690" w:rsidRPr="00484B35" w:rsidRDefault="009A0837">
      <w:pPr>
        <w:pStyle w:val="Ttulo3"/>
        <w:spacing w:before="91"/>
      </w:pPr>
      <w:r w:rsidRPr="00484B35">
        <w:t>Intersection</w:t>
      </w:r>
    </w:p>
    <w:p w:rsidR="00904690" w:rsidRPr="00484B35" w:rsidRDefault="009A0837">
      <w:pPr>
        <w:pStyle w:val="Textoindependiente"/>
        <w:spacing w:before="214" w:line="189" w:lineRule="auto"/>
        <w:ind w:left="190"/>
      </w:pPr>
      <w:r w:rsidRPr="00484B35">
        <w:rPr>
          <w:w w:val="105"/>
        </w:rPr>
        <w:t>Using</w:t>
      </w:r>
      <w:r w:rsidRPr="00484B35">
        <w:rPr>
          <w:spacing w:val="21"/>
          <w:w w:val="105"/>
        </w:rPr>
        <w:t xml:space="preserve"> </w:t>
      </w:r>
      <w:r w:rsidRPr="00484B35">
        <w:rPr>
          <w:w w:val="105"/>
        </w:rPr>
        <w:t>conditional</w:t>
      </w:r>
      <w:r w:rsidRPr="00484B35">
        <w:rPr>
          <w:spacing w:val="22"/>
          <w:w w:val="105"/>
        </w:rPr>
        <w:t xml:space="preserve"> </w:t>
      </w:r>
      <w:r w:rsidRPr="00484B35">
        <w:rPr>
          <w:w w:val="105"/>
        </w:rPr>
        <w:t>probability,</w:t>
      </w:r>
      <w:r w:rsidRPr="00484B35">
        <w:rPr>
          <w:spacing w:val="25"/>
          <w:w w:val="105"/>
        </w:rPr>
        <w:t xml:space="preserve"> </w:t>
      </w:r>
      <w:r w:rsidRPr="00484B35">
        <w:rPr>
          <w:w w:val="105"/>
        </w:rPr>
        <w:t>the</w:t>
      </w:r>
      <w:r w:rsidRPr="00484B35">
        <w:rPr>
          <w:spacing w:val="22"/>
          <w:w w:val="105"/>
        </w:rPr>
        <w:t xml:space="preserve"> </w:t>
      </w:r>
      <w:r w:rsidRPr="00484B35">
        <w:rPr>
          <w:w w:val="105"/>
        </w:rPr>
        <w:t>probability</w:t>
      </w:r>
      <w:r w:rsidRPr="00484B35">
        <w:rPr>
          <w:spacing w:val="21"/>
          <w:w w:val="105"/>
        </w:rPr>
        <w:t xml:space="preserve"> </w:t>
      </w:r>
      <w:r w:rsidRPr="00484B35">
        <w:rPr>
          <w:w w:val="105"/>
        </w:rPr>
        <w:t>of</w:t>
      </w:r>
      <w:r w:rsidRPr="00484B35">
        <w:rPr>
          <w:spacing w:val="22"/>
          <w:w w:val="105"/>
        </w:rPr>
        <w:t xml:space="preserve"> </w:t>
      </w:r>
      <w:r w:rsidRPr="00484B35">
        <w:rPr>
          <w:w w:val="105"/>
        </w:rPr>
        <w:t>the</w:t>
      </w:r>
      <w:r w:rsidRPr="00484B35">
        <w:rPr>
          <w:spacing w:val="22"/>
          <w:w w:val="105"/>
        </w:rPr>
        <w:t xml:space="preserve"> </w:t>
      </w:r>
      <w:r w:rsidRPr="00484B35">
        <w:rPr>
          <w:w w:val="105"/>
        </w:rPr>
        <w:t>intersection</w:t>
      </w:r>
      <w:r w:rsidRPr="00484B35">
        <w:rPr>
          <w:spacing w:val="39"/>
          <w:w w:val="105"/>
        </w:rPr>
        <w:t xml:space="preserve"> </w:t>
      </w:r>
      <w:r w:rsidRPr="00484B35">
        <w:rPr>
          <w:i/>
          <w:w w:val="105"/>
        </w:rPr>
        <w:t>A</w:t>
      </w:r>
      <w:r w:rsidRPr="00484B35">
        <w:rPr>
          <w:i/>
          <w:spacing w:val="-10"/>
          <w:w w:val="105"/>
        </w:rPr>
        <w:t xml:space="preserve"> </w:t>
      </w:r>
      <w:r w:rsidRPr="00484B35">
        <w:rPr>
          <w:rFonts w:ascii="Yu Gothic" w:hAnsi="Yu Gothic"/>
        </w:rPr>
        <w:t>∩</w:t>
      </w:r>
      <w:r w:rsidRPr="00484B35">
        <w:rPr>
          <w:rFonts w:ascii="Yu Gothic" w:hAnsi="Yu Gothic"/>
          <w:spacing w:val="-24"/>
        </w:rPr>
        <w:t xml:space="preserve"> </w:t>
      </w:r>
      <w:r w:rsidRPr="00484B35">
        <w:rPr>
          <w:i/>
          <w:w w:val="105"/>
        </w:rPr>
        <w:t>B</w:t>
      </w:r>
      <w:r w:rsidRPr="00484B35">
        <w:rPr>
          <w:i/>
          <w:spacing w:val="28"/>
          <w:w w:val="105"/>
        </w:rPr>
        <w:t xml:space="preserve"> </w:t>
      </w:r>
      <w:r w:rsidRPr="00484B35">
        <w:rPr>
          <w:w w:val="105"/>
        </w:rPr>
        <w:t>can</w:t>
      </w:r>
      <w:r w:rsidRPr="00484B35">
        <w:rPr>
          <w:spacing w:val="21"/>
          <w:w w:val="105"/>
        </w:rPr>
        <w:t xml:space="preserve"> </w:t>
      </w:r>
      <w:r w:rsidRPr="00484B35">
        <w:rPr>
          <w:w w:val="105"/>
        </w:rPr>
        <w:t>be</w:t>
      </w:r>
      <w:r w:rsidRPr="00484B35">
        <w:rPr>
          <w:spacing w:val="-54"/>
          <w:w w:val="105"/>
        </w:rPr>
        <w:t xml:space="preserve"> </w:t>
      </w:r>
      <w:r w:rsidRPr="00484B35">
        <w:rPr>
          <w:w w:val="105"/>
        </w:rPr>
        <w:t>calculated</w:t>
      </w:r>
      <w:r w:rsidRPr="00484B35">
        <w:rPr>
          <w:spacing w:val="3"/>
          <w:w w:val="105"/>
        </w:rPr>
        <w:t xml:space="preserve"> </w:t>
      </w:r>
      <w:r w:rsidRPr="00484B35">
        <w:rPr>
          <w:w w:val="105"/>
        </w:rPr>
        <w:t>using</w:t>
      </w:r>
      <w:r w:rsidRPr="00484B35">
        <w:rPr>
          <w:spacing w:val="3"/>
          <w:w w:val="105"/>
        </w:rPr>
        <w:t xml:space="preserve"> </w:t>
      </w:r>
      <w:r w:rsidRPr="00484B35">
        <w:rPr>
          <w:w w:val="105"/>
        </w:rPr>
        <w:t>the</w:t>
      </w:r>
      <w:r w:rsidRPr="00484B35">
        <w:rPr>
          <w:spacing w:val="4"/>
          <w:w w:val="105"/>
        </w:rPr>
        <w:t xml:space="preserve"> </w:t>
      </w:r>
      <w:r w:rsidRPr="00484B35">
        <w:rPr>
          <w:w w:val="105"/>
        </w:rPr>
        <w:t>formula</w:t>
      </w:r>
    </w:p>
    <w:p w:rsidR="00904690" w:rsidRPr="00484B35" w:rsidRDefault="00904690">
      <w:pPr>
        <w:pStyle w:val="Textoindependiente"/>
        <w:spacing w:before="5"/>
        <w:rPr>
          <w:sz w:val="20"/>
        </w:rPr>
      </w:pPr>
    </w:p>
    <w:p w:rsidR="00904690" w:rsidRPr="00484B35" w:rsidRDefault="009A0837">
      <w:pPr>
        <w:ind w:left="87" w:right="83"/>
        <w:jc w:val="center"/>
      </w:pPr>
      <w:r w:rsidRPr="00484B35">
        <w:rPr>
          <w:rFonts w:ascii="Georgia" w:hAnsi="Georgia"/>
          <w:i/>
          <w:spacing w:val="10"/>
        </w:rPr>
        <w:t>P</w:t>
      </w:r>
      <w:r w:rsidRPr="00484B35">
        <w:rPr>
          <w:spacing w:val="10"/>
        </w:rPr>
        <w:t>(</w:t>
      </w:r>
      <w:r w:rsidRPr="00484B35">
        <w:rPr>
          <w:rFonts w:ascii="Georgia" w:hAnsi="Georgia"/>
          <w:i/>
          <w:spacing w:val="10"/>
        </w:rPr>
        <w:t>A</w:t>
      </w:r>
      <w:r w:rsidRPr="00484B35">
        <w:rPr>
          <w:rFonts w:ascii="Georgia" w:hAnsi="Georgia"/>
          <w:i/>
          <w:spacing w:val="6"/>
        </w:rPr>
        <w:t xml:space="preserve"> </w:t>
      </w:r>
      <w:r w:rsidRPr="00484B35">
        <w:rPr>
          <w:rFonts w:ascii="Yu Gothic" w:hAnsi="Yu Gothic"/>
        </w:rPr>
        <w:t>∩</w:t>
      </w:r>
      <w:r w:rsidRPr="00484B35">
        <w:rPr>
          <w:rFonts w:ascii="Yu Gothic" w:hAnsi="Yu Gothic"/>
          <w:spacing w:val="-15"/>
        </w:rPr>
        <w:t xml:space="preserve"> </w:t>
      </w:r>
      <w:r w:rsidRPr="00484B35">
        <w:rPr>
          <w:rFonts w:ascii="Georgia" w:hAnsi="Georgia"/>
          <w:i/>
        </w:rPr>
        <w:t>B</w:t>
      </w:r>
      <w:r w:rsidRPr="00484B35">
        <w:t>)</w:t>
      </w:r>
      <w:r w:rsidRPr="00484B35">
        <w:rPr>
          <w:spacing w:val="7"/>
        </w:rPr>
        <w:t xml:space="preserve"> </w:t>
      </w:r>
      <w:r w:rsidRPr="00484B35">
        <w:rPr>
          <w:rFonts w:ascii="Yu Gothic" w:hAnsi="Yu Gothic"/>
        </w:rPr>
        <w:t>=</w:t>
      </w:r>
      <w:r w:rsidRPr="00484B35">
        <w:rPr>
          <w:rFonts w:ascii="Yu Gothic" w:hAnsi="Yu Gothic"/>
          <w:spacing w:val="7"/>
        </w:rPr>
        <w:t xml:space="preserve"> </w:t>
      </w:r>
      <w:r w:rsidRPr="00484B35">
        <w:rPr>
          <w:rFonts w:ascii="Georgia" w:hAnsi="Georgia"/>
          <w:i/>
        </w:rPr>
        <w:t>P</w:t>
      </w:r>
      <w:r w:rsidRPr="00484B35">
        <w:t>(</w:t>
      </w:r>
      <w:r w:rsidRPr="00484B35">
        <w:rPr>
          <w:rFonts w:ascii="Georgia" w:hAnsi="Georgia"/>
          <w:i/>
        </w:rPr>
        <w:t>A</w:t>
      </w:r>
      <w:r w:rsidRPr="00484B35">
        <w:t>)</w:t>
      </w:r>
      <w:r w:rsidRPr="00484B35">
        <w:rPr>
          <w:rFonts w:ascii="Georgia" w:hAnsi="Georgia"/>
          <w:i/>
        </w:rPr>
        <w:t>P</w:t>
      </w:r>
      <w:r w:rsidRPr="00484B35">
        <w:t>(</w:t>
      </w:r>
      <w:r w:rsidRPr="00484B35">
        <w:rPr>
          <w:rFonts w:ascii="Georgia" w:hAnsi="Georgia"/>
          <w:i/>
        </w:rPr>
        <w:t>B</w:t>
      </w:r>
      <w:r w:rsidRPr="00484B35">
        <w:rPr>
          <w:rFonts w:ascii="Yu Gothic" w:hAnsi="Yu Gothic"/>
        </w:rPr>
        <w:t>|</w:t>
      </w:r>
      <w:r w:rsidRPr="00484B35">
        <w:rPr>
          <w:rFonts w:ascii="Georgia" w:hAnsi="Georgia"/>
          <w:i/>
        </w:rPr>
        <w:t>A</w:t>
      </w:r>
      <w:r w:rsidRPr="00484B35">
        <w:t>).</w:t>
      </w:r>
    </w:p>
    <w:p w:rsidR="00904690" w:rsidRPr="00484B35" w:rsidRDefault="009A0837">
      <w:pPr>
        <w:spacing w:before="244"/>
        <w:ind w:left="190"/>
      </w:pPr>
      <w:r w:rsidRPr="00484B35">
        <w:rPr>
          <w:w w:val="105"/>
        </w:rPr>
        <w:t>Events</w:t>
      </w:r>
      <w:r w:rsidRPr="00484B35">
        <w:rPr>
          <w:spacing w:val="21"/>
          <w:w w:val="105"/>
        </w:rPr>
        <w:t xml:space="preserve"> </w:t>
      </w:r>
      <w:r w:rsidRPr="00484B35">
        <w:rPr>
          <w:rFonts w:ascii="Georgia"/>
          <w:i/>
          <w:w w:val="105"/>
        </w:rPr>
        <w:t>A</w:t>
      </w:r>
      <w:r w:rsidRPr="00484B35">
        <w:rPr>
          <w:rFonts w:ascii="Georgia"/>
          <w:i/>
          <w:spacing w:val="16"/>
          <w:w w:val="105"/>
        </w:rPr>
        <w:t xml:space="preserve"> </w:t>
      </w:r>
      <w:r w:rsidRPr="00484B35">
        <w:rPr>
          <w:w w:val="105"/>
        </w:rPr>
        <w:t>and</w:t>
      </w:r>
      <w:r w:rsidRPr="00484B35">
        <w:rPr>
          <w:spacing w:val="7"/>
          <w:w w:val="105"/>
        </w:rPr>
        <w:t xml:space="preserve"> </w:t>
      </w:r>
      <w:r w:rsidRPr="00484B35">
        <w:rPr>
          <w:rFonts w:ascii="Georgia"/>
          <w:i/>
          <w:w w:val="105"/>
        </w:rPr>
        <w:t>B</w:t>
      </w:r>
      <w:r w:rsidRPr="00484B35">
        <w:rPr>
          <w:rFonts w:ascii="Georgia"/>
          <w:i/>
          <w:spacing w:val="11"/>
          <w:w w:val="105"/>
        </w:rPr>
        <w:t xml:space="preserve"> </w:t>
      </w:r>
      <w:r w:rsidRPr="00484B35">
        <w:rPr>
          <w:w w:val="105"/>
        </w:rPr>
        <w:t>are</w:t>
      </w:r>
      <w:r w:rsidRPr="00484B35">
        <w:rPr>
          <w:spacing w:val="4"/>
          <w:w w:val="105"/>
        </w:rPr>
        <w:t xml:space="preserve"> </w:t>
      </w:r>
      <w:r w:rsidRPr="00484B35">
        <w:rPr>
          <w:rFonts w:ascii="Georgia"/>
          <w:b/>
          <w:w w:val="105"/>
        </w:rPr>
        <w:t>independent</w:t>
      </w:r>
      <w:r w:rsidRPr="00484B35">
        <w:rPr>
          <w:rFonts w:ascii="Georgia"/>
          <w:b/>
          <w:spacing w:val="3"/>
          <w:w w:val="105"/>
        </w:rPr>
        <w:t xml:space="preserve"> </w:t>
      </w:r>
      <w:r w:rsidRPr="00484B35">
        <w:rPr>
          <w:w w:val="105"/>
        </w:rPr>
        <w:t>if</w:t>
      </w:r>
    </w:p>
    <w:p w:rsidR="00904690" w:rsidRPr="00484B35" w:rsidRDefault="009A0837">
      <w:pPr>
        <w:tabs>
          <w:tab w:val="left" w:pos="2262"/>
        </w:tabs>
        <w:spacing w:before="258"/>
        <w:ind w:left="4"/>
        <w:jc w:val="center"/>
      </w:pPr>
      <w:r w:rsidRPr="00484B35">
        <w:rPr>
          <w:rFonts w:ascii="Georgia"/>
          <w:i/>
        </w:rPr>
        <w:t>P</w:t>
      </w:r>
      <w:r w:rsidRPr="00484B35">
        <w:t>(</w:t>
      </w:r>
      <w:r w:rsidRPr="00484B35">
        <w:rPr>
          <w:rFonts w:ascii="Georgia"/>
          <w:i/>
        </w:rPr>
        <w:t>A</w:t>
      </w:r>
      <w:r w:rsidRPr="00484B35">
        <w:rPr>
          <w:rFonts w:ascii="Yu Gothic"/>
        </w:rPr>
        <w:t>|</w:t>
      </w:r>
      <w:r w:rsidRPr="00484B35">
        <w:rPr>
          <w:rFonts w:ascii="Georgia"/>
          <w:i/>
        </w:rPr>
        <w:t>B</w:t>
      </w:r>
      <w:r w:rsidRPr="00484B35">
        <w:t>)</w:t>
      </w:r>
      <w:r w:rsidRPr="00484B35">
        <w:rPr>
          <w:spacing w:val="-7"/>
        </w:rPr>
        <w:t xml:space="preserve"> </w:t>
      </w:r>
      <w:r w:rsidRPr="00484B35">
        <w:rPr>
          <w:rFonts w:ascii="Yu Gothic"/>
        </w:rPr>
        <w:t>=</w:t>
      </w:r>
      <w:r w:rsidRPr="00484B35">
        <w:rPr>
          <w:rFonts w:ascii="Yu Gothic"/>
          <w:spacing w:val="-8"/>
        </w:rPr>
        <w:t xml:space="preserve"> </w:t>
      </w:r>
      <w:r w:rsidRPr="00484B35">
        <w:rPr>
          <w:rFonts w:ascii="Georgia"/>
          <w:i/>
          <w:spacing w:val="10"/>
        </w:rPr>
        <w:t>P</w:t>
      </w:r>
      <w:r w:rsidRPr="00484B35">
        <w:rPr>
          <w:spacing w:val="10"/>
        </w:rPr>
        <w:t>(</w:t>
      </w:r>
      <w:r w:rsidRPr="00484B35">
        <w:rPr>
          <w:rFonts w:ascii="Georgia"/>
          <w:i/>
          <w:spacing w:val="10"/>
        </w:rPr>
        <w:t>A</w:t>
      </w:r>
      <w:r w:rsidRPr="00484B35">
        <w:rPr>
          <w:spacing w:val="10"/>
        </w:rPr>
        <w:t xml:space="preserve">)  </w:t>
      </w:r>
      <w:r w:rsidRPr="00484B35">
        <w:rPr>
          <w:spacing w:val="56"/>
        </w:rPr>
        <w:t xml:space="preserve"> </w:t>
      </w:r>
      <w:r w:rsidRPr="00484B35">
        <w:t>and</w:t>
      </w:r>
      <w:r w:rsidRPr="00484B35">
        <w:tab/>
      </w:r>
      <w:r w:rsidRPr="00484B35">
        <w:rPr>
          <w:rFonts w:ascii="Georgia"/>
          <w:i/>
        </w:rPr>
        <w:t>P</w:t>
      </w:r>
      <w:r w:rsidRPr="00484B35">
        <w:t>(</w:t>
      </w:r>
      <w:r w:rsidRPr="00484B35">
        <w:rPr>
          <w:rFonts w:ascii="Georgia"/>
          <w:i/>
        </w:rPr>
        <w:t>B</w:t>
      </w:r>
      <w:r w:rsidRPr="00484B35">
        <w:rPr>
          <w:rFonts w:ascii="Yu Gothic"/>
        </w:rPr>
        <w:t>|</w:t>
      </w:r>
      <w:r w:rsidRPr="00484B35">
        <w:rPr>
          <w:rFonts w:ascii="Georgia"/>
          <w:i/>
        </w:rPr>
        <w:t>A</w:t>
      </w:r>
      <w:r w:rsidRPr="00484B35">
        <w:t>)</w:t>
      </w:r>
      <w:r w:rsidRPr="00484B35">
        <w:rPr>
          <w:spacing w:val="17"/>
        </w:rPr>
        <w:t xml:space="preserve"> </w:t>
      </w:r>
      <w:r w:rsidRPr="00484B35">
        <w:rPr>
          <w:rFonts w:ascii="Yu Gothic"/>
        </w:rPr>
        <w:t>=</w:t>
      </w:r>
      <w:r w:rsidRPr="00484B35">
        <w:rPr>
          <w:rFonts w:ascii="Yu Gothic"/>
          <w:spacing w:val="18"/>
        </w:rPr>
        <w:t xml:space="preserve"> </w:t>
      </w:r>
      <w:r w:rsidRPr="00484B35">
        <w:rPr>
          <w:rFonts w:ascii="Georgia"/>
          <w:i/>
        </w:rPr>
        <w:t>P</w:t>
      </w:r>
      <w:r w:rsidRPr="00484B35">
        <w:t>(</w:t>
      </w:r>
      <w:r w:rsidRPr="00484B35">
        <w:rPr>
          <w:rFonts w:ascii="Georgia"/>
          <w:i/>
        </w:rPr>
        <w:t>B</w:t>
      </w:r>
      <w:r w:rsidRPr="00484B35">
        <w:t>),</w:t>
      </w:r>
    </w:p>
    <w:p w:rsidR="00904690" w:rsidRPr="00484B35" w:rsidRDefault="009A0837">
      <w:pPr>
        <w:pStyle w:val="Textoindependiente"/>
        <w:spacing w:before="251" w:line="232" w:lineRule="auto"/>
        <w:ind w:left="190" w:hanging="9"/>
      </w:pPr>
      <w:r w:rsidRPr="00484B35">
        <w:rPr>
          <w:w w:val="105"/>
        </w:rPr>
        <w:t>which</w:t>
      </w:r>
      <w:r w:rsidRPr="00484B35">
        <w:rPr>
          <w:spacing w:val="9"/>
          <w:w w:val="105"/>
        </w:rPr>
        <w:t xml:space="preserve"> </w:t>
      </w:r>
      <w:r w:rsidRPr="00484B35">
        <w:rPr>
          <w:w w:val="105"/>
        </w:rPr>
        <w:t>means</w:t>
      </w:r>
      <w:r w:rsidRPr="00484B35">
        <w:rPr>
          <w:spacing w:val="10"/>
          <w:w w:val="105"/>
        </w:rPr>
        <w:t xml:space="preserve"> </w:t>
      </w:r>
      <w:r w:rsidRPr="00484B35">
        <w:rPr>
          <w:w w:val="105"/>
        </w:rPr>
        <w:t>that</w:t>
      </w:r>
      <w:r w:rsidRPr="00484B35">
        <w:rPr>
          <w:spacing w:val="10"/>
          <w:w w:val="105"/>
        </w:rPr>
        <w:t xml:space="preserve"> </w:t>
      </w:r>
      <w:r w:rsidRPr="00484B35">
        <w:rPr>
          <w:w w:val="105"/>
        </w:rPr>
        <w:t>the</w:t>
      </w:r>
      <w:r w:rsidRPr="00484B35">
        <w:rPr>
          <w:spacing w:val="10"/>
          <w:w w:val="105"/>
        </w:rPr>
        <w:t xml:space="preserve"> </w:t>
      </w:r>
      <w:r w:rsidRPr="00484B35">
        <w:rPr>
          <w:w w:val="105"/>
        </w:rPr>
        <w:t>fact</w:t>
      </w:r>
      <w:r w:rsidRPr="00484B35">
        <w:rPr>
          <w:spacing w:val="10"/>
          <w:w w:val="105"/>
        </w:rPr>
        <w:t xml:space="preserve"> </w:t>
      </w:r>
      <w:r w:rsidRPr="00484B35">
        <w:rPr>
          <w:w w:val="105"/>
        </w:rPr>
        <w:t>that</w:t>
      </w:r>
      <w:r w:rsidRPr="00484B35">
        <w:rPr>
          <w:spacing w:val="13"/>
          <w:w w:val="105"/>
        </w:rPr>
        <w:t xml:space="preserve"> </w:t>
      </w:r>
      <w:r w:rsidRPr="00484B35">
        <w:rPr>
          <w:i/>
          <w:w w:val="105"/>
        </w:rPr>
        <w:t>B</w:t>
      </w:r>
      <w:r w:rsidRPr="00484B35">
        <w:rPr>
          <w:i/>
          <w:spacing w:val="17"/>
          <w:w w:val="105"/>
        </w:rPr>
        <w:t xml:space="preserve"> </w:t>
      </w:r>
      <w:r w:rsidRPr="00484B35">
        <w:rPr>
          <w:w w:val="105"/>
        </w:rPr>
        <w:t>happens</w:t>
      </w:r>
      <w:r w:rsidRPr="00484B35">
        <w:rPr>
          <w:spacing w:val="10"/>
          <w:w w:val="105"/>
        </w:rPr>
        <w:t xml:space="preserve"> </w:t>
      </w:r>
      <w:r w:rsidRPr="00484B35">
        <w:rPr>
          <w:w w:val="105"/>
        </w:rPr>
        <w:t>does</w:t>
      </w:r>
      <w:r w:rsidRPr="00484B35">
        <w:rPr>
          <w:spacing w:val="10"/>
          <w:w w:val="105"/>
        </w:rPr>
        <w:t xml:space="preserve"> </w:t>
      </w:r>
      <w:r w:rsidRPr="00484B35">
        <w:rPr>
          <w:w w:val="105"/>
        </w:rPr>
        <w:t>not</w:t>
      </w:r>
      <w:r w:rsidRPr="00484B35">
        <w:rPr>
          <w:spacing w:val="10"/>
          <w:w w:val="105"/>
        </w:rPr>
        <w:t xml:space="preserve"> </w:t>
      </w:r>
      <w:r w:rsidRPr="00484B35">
        <w:rPr>
          <w:w w:val="105"/>
        </w:rPr>
        <w:t>change</w:t>
      </w:r>
      <w:r w:rsidRPr="00484B35">
        <w:rPr>
          <w:spacing w:val="9"/>
          <w:w w:val="105"/>
        </w:rPr>
        <w:t xml:space="preserve"> </w:t>
      </w:r>
      <w:r w:rsidRPr="00484B35">
        <w:rPr>
          <w:w w:val="105"/>
        </w:rPr>
        <w:t>the</w:t>
      </w:r>
      <w:r w:rsidRPr="00484B35">
        <w:rPr>
          <w:spacing w:val="10"/>
          <w:w w:val="105"/>
        </w:rPr>
        <w:t xml:space="preserve"> </w:t>
      </w:r>
      <w:r w:rsidRPr="00484B35">
        <w:rPr>
          <w:w w:val="105"/>
        </w:rPr>
        <w:t>probability</w:t>
      </w:r>
      <w:r w:rsidRPr="00484B35">
        <w:rPr>
          <w:spacing w:val="10"/>
          <w:w w:val="105"/>
        </w:rPr>
        <w:t xml:space="preserve"> </w:t>
      </w:r>
      <w:r w:rsidRPr="00484B35">
        <w:rPr>
          <w:w w:val="105"/>
        </w:rPr>
        <w:t>of</w:t>
      </w:r>
      <w:r w:rsidRPr="00484B35">
        <w:rPr>
          <w:spacing w:val="29"/>
          <w:w w:val="105"/>
        </w:rPr>
        <w:t xml:space="preserve"> </w:t>
      </w:r>
      <w:r w:rsidRPr="00484B35">
        <w:rPr>
          <w:i/>
          <w:w w:val="105"/>
        </w:rPr>
        <w:t>A</w:t>
      </w:r>
      <w:r w:rsidRPr="00484B35">
        <w:rPr>
          <w:w w:val="105"/>
        </w:rPr>
        <w:t>,</w:t>
      </w:r>
      <w:r w:rsidRPr="00484B35">
        <w:rPr>
          <w:spacing w:val="-55"/>
          <w:w w:val="105"/>
        </w:rPr>
        <w:t xml:space="preserve"> </w:t>
      </w:r>
      <w:r w:rsidRPr="00484B35">
        <w:rPr>
          <w:w w:val="105"/>
        </w:rPr>
        <w:t>and</w:t>
      </w:r>
      <w:r w:rsidRPr="00484B35">
        <w:rPr>
          <w:spacing w:val="5"/>
          <w:w w:val="105"/>
        </w:rPr>
        <w:t xml:space="preserve"> </w:t>
      </w:r>
      <w:r w:rsidRPr="00484B35">
        <w:rPr>
          <w:w w:val="105"/>
        </w:rPr>
        <w:t>vice</w:t>
      </w:r>
      <w:r w:rsidRPr="00484B35">
        <w:rPr>
          <w:spacing w:val="5"/>
          <w:w w:val="105"/>
        </w:rPr>
        <w:t xml:space="preserve"> </w:t>
      </w:r>
      <w:r w:rsidRPr="00484B35">
        <w:rPr>
          <w:w w:val="105"/>
        </w:rPr>
        <w:t>versa.</w:t>
      </w:r>
      <w:r w:rsidRPr="00484B35">
        <w:rPr>
          <w:spacing w:val="21"/>
          <w:w w:val="105"/>
        </w:rPr>
        <w:t xml:space="preserve"> </w:t>
      </w:r>
      <w:r w:rsidRPr="00484B35">
        <w:rPr>
          <w:w w:val="105"/>
        </w:rPr>
        <w:t>In</w:t>
      </w:r>
      <w:r w:rsidRPr="00484B35">
        <w:rPr>
          <w:spacing w:val="5"/>
          <w:w w:val="105"/>
        </w:rPr>
        <w:t xml:space="preserve"> </w:t>
      </w:r>
      <w:r w:rsidRPr="00484B35">
        <w:rPr>
          <w:w w:val="105"/>
        </w:rPr>
        <w:t>this</w:t>
      </w:r>
      <w:r w:rsidRPr="00484B35">
        <w:rPr>
          <w:spacing w:val="5"/>
          <w:w w:val="105"/>
        </w:rPr>
        <w:t xml:space="preserve"> </w:t>
      </w:r>
      <w:r w:rsidRPr="00484B35">
        <w:rPr>
          <w:w w:val="105"/>
        </w:rPr>
        <w:t>case,</w:t>
      </w:r>
      <w:r w:rsidRPr="00484B35">
        <w:rPr>
          <w:spacing w:val="6"/>
          <w:w w:val="105"/>
        </w:rPr>
        <w:t xml:space="preserve"> </w:t>
      </w:r>
      <w:r w:rsidRPr="00484B35">
        <w:rPr>
          <w:w w:val="105"/>
        </w:rPr>
        <w:t>the</w:t>
      </w:r>
      <w:r w:rsidRPr="00484B35">
        <w:rPr>
          <w:spacing w:val="5"/>
          <w:w w:val="105"/>
        </w:rPr>
        <w:t xml:space="preserve"> </w:t>
      </w:r>
      <w:r w:rsidRPr="00484B35">
        <w:rPr>
          <w:w w:val="105"/>
        </w:rPr>
        <w:t>probability</w:t>
      </w:r>
      <w:r w:rsidRPr="00484B35">
        <w:rPr>
          <w:spacing w:val="5"/>
          <w:w w:val="105"/>
        </w:rPr>
        <w:t xml:space="preserve"> </w:t>
      </w:r>
      <w:r w:rsidRPr="00484B35">
        <w:rPr>
          <w:w w:val="105"/>
        </w:rPr>
        <w:t>of</w:t>
      </w:r>
      <w:r w:rsidRPr="00484B35">
        <w:rPr>
          <w:spacing w:val="5"/>
          <w:w w:val="105"/>
        </w:rPr>
        <w:t xml:space="preserve"> </w:t>
      </w:r>
      <w:r w:rsidRPr="00484B35">
        <w:rPr>
          <w:w w:val="105"/>
        </w:rPr>
        <w:t>the</w:t>
      </w:r>
      <w:r w:rsidRPr="00484B35">
        <w:rPr>
          <w:spacing w:val="6"/>
          <w:w w:val="105"/>
        </w:rPr>
        <w:t xml:space="preserve"> </w:t>
      </w:r>
      <w:r w:rsidRPr="00484B35">
        <w:rPr>
          <w:w w:val="105"/>
        </w:rPr>
        <w:t>intersection</w:t>
      </w:r>
      <w:r w:rsidRPr="00484B35">
        <w:rPr>
          <w:spacing w:val="5"/>
          <w:w w:val="105"/>
        </w:rPr>
        <w:t xml:space="preserve"> </w:t>
      </w:r>
      <w:r w:rsidRPr="00484B35">
        <w:rPr>
          <w:w w:val="105"/>
        </w:rPr>
        <w:t>is</w:t>
      </w:r>
    </w:p>
    <w:p w:rsidR="00904690" w:rsidRPr="00484B35" w:rsidRDefault="00904690">
      <w:pPr>
        <w:pStyle w:val="Textoindependiente"/>
        <w:spacing w:before="6"/>
        <w:rPr>
          <w:sz w:val="19"/>
        </w:rPr>
      </w:pPr>
    </w:p>
    <w:p w:rsidR="00904690" w:rsidRPr="00484B35" w:rsidRDefault="009A0837">
      <w:pPr>
        <w:ind w:left="87" w:right="83"/>
        <w:jc w:val="center"/>
      </w:pPr>
      <w:r w:rsidRPr="00484B35">
        <w:rPr>
          <w:rFonts w:ascii="Georgia" w:hAnsi="Georgia"/>
          <w:i/>
          <w:spacing w:val="10"/>
        </w:rPr>
        <w:t>P</w:t>
      </w:r>
      <w:r w:rsidRPr="00484B35">
        <w:rPr>
          <w:spacing w:val="10"/>
        </w:rPr>
        <w:t>(</w:t>
      </w:r>
      <w:r w:rsidRPr="00484B35">
        <w:rPr>
          <w:rFonts w:ascii="Georgia" w:hAnsi="Georgia"/>
          <w:i/>
          <w:spacing w:val="10"/>
        </w:rPr>
        <w:t>A</w:t>
      </w:r>
      <w:r w:rsidRPr="00484B35">
        <w:rPr>
          <w:rFonts w:ascii="Georgia" w:hAnsi="Georgia"/>
          <w:i/>
          <w:spacing w:val="4"/>
        </w:rPr>
        <w:t xml:space="preserve"> </w:t>
      </w:r>
      <w:r w:rsidRPr="00484B35">
        <w:rPr>
          <w:rFonts w:ascii="Yu Gothic" w:hAnsi="Yu Gothic"/>
        </w:rPr>
        <w:t>∩</w:t>
      </w:r>
      <w:r w:rsidRPr="00484B35">
        <w:rPr>
          <w:rFonts w:ascii="Yu Gothic" w:hAnsi="Yu Gothic"/>
          <w:spacing w:val="-16"/>
        </w:rPr>
        <w:t xml:space="preserve"> </w:t>
      </w:r>
      <w:r w:rsidRPr="00484B35">
        <w:rPr>
          <w:rFonts w:ascii="Georgia" w:hAnsi="Georgia"/>
          <w:i/>
        </w:rPr>
        <w:t>B</w:t>
      </w:r>
      <w:r w:rsidRPr="00484B35">
        <w:t>)</w:t>
      </w:r>
      <w:r w:rsidRPr="00484B35">
        <w:rPr>
          <w:spacing w:val="5"/>
        </w:rPr>
        <w:t xml:space="preserve"> </w:t>
      </w:r>
      <w:r w:rsidRPr="00484B35">
        <w:rPr>
          <w:rFonts w:ascii="Yu Gothic" w:hAnsi="Yu Gothic"/>
        </w:rPr>
        <w:t>=</w:t>
      </w:r>
      <w:r w:rsidRPr="00484B35">
        <w:rPr>
          <w:rFonts w:ascii="Yu Gothic" w:hAnsi="Yu Gothic"/>
          <w:spacing w:val="5"/>
        </w:rPr>
        <w:t xml:space="preserve"> </w:t>
      </w:r>
      <w:r w:rsidRPr="00484B35">
        <w:rPr>
          <w:rFonts w:ascii="Georgia" w:hAnsi="Georgia"/>
          <w:i/>
        </w:rPr>
        <w:t>P</w:t>
      </w:r>
      <w:r w:rsidRPr="00484B35">
        <w:t>(</w:t>
      </w:r>
      <w:r w:rsidRPr="00484B35">
        <w:rPr>
          <w:rFonts w:ascii="Georgia" w:hAnsi="Georgia"/>
          <w:i/>
        </w:rPr>
        <w:t>A</w:t>
      </w:r>
      <w:r w:rsidRPr="00484B35">
        <w:t>)</w:t>
      </w:r>
      <w:r w:rsidRPr="00484B35">
        <w:rPr>
          <w:rFonts w:ascii="Georgia" w:hAnsi="Georgia"/>
          <w:i/>
        </w:rPr>
        <w:t>P</w:t>
      </w:r>
      <w:r w:rsidRPr="00484B35">
        <w:t>(</w:t>
      </w:r>
      <w:r w:rsidRPr="00484B35">
        <w:rPr>
          <w:rFonts w:ascii="Georgia" w:hAnsi="Georgia"/>
          <w:i/>
        </w:rPr>
        <w:t>B</w:t>
      </w:r>
      <w:r w:rsidRPr="00484B35">
        <w:t>).</w:t>
      </w:r>
    </w:p>
    <w:p w:rsidR="00904690" w:rsidRPr="00484B35" w:rsidRDefault="009A0837">
      <w:pPr>
        <w:pStyle w:val="Textoindependiente"/>
        <w:spacing w:before="244"/>
        <w:ind w:left="190"/>
      </w:pPr>
      <w:r w:rsidRPr="00484B35">
        <w:rPr>
          <w:w w:val="105"/>
        </w:rPr>
        <w:t>For</w:t>
      </w:r>
      <w:r w:rsidRPr="00484B35">
        <w:rPr>
          <w:spacing w:val="-1"/>
          <w:w w:val="105"/>
        </w:rPr>
        <w:t xml:space="preserve"> </w:t>
      </w:r>
      <w:r w:rsidRPr="00484B35">
        <w:rPr>
          <w:w w:val="105"/>
        </w:rPr>
        <w:t>example, when drawing</w:t>
      </w:r>
      <w:r w:rsidRPr="00484B35">
        <w:rPr>
          <w:spacing w:val="-1"/>
          <w:w w:val="105"/>
        </w:rPr>
        <w:t xml:space="preserve"> </w:t>
      </w:r>
      <w:r w:rsidRPr="00484B35">
        <w:rPr>
          <w:w w:val="105"/>
        </w:rPr>
        <w:t>a card from</w:t>
      </w:r>
      <w:r w:rsidRPr="00484B35">
        <w:rPr>
          <w:spacing w:val="-1"/>
          <w:w w:val="105"/>
        </w:rPr>
        <w:t xml:space="preserve"> </w:t>
      </w:r>
      <w:r w:rsidRPr="00484B35">
        <w:rPr>
          <w:w w:val="105"/>
        </w:rPr>
        <w:t>a deck, the</w:t>
      </w:r>
      <w:r w:rsidRPr="00484B35">
        <w:rPr>
          <w:spacing w:val="-1"/>
          <w:w w:val="105"/>
        </w:rPr>
        <w:t xml:space="preserve"> </w:t>
      </w:r>
      <w:r w:rsidRPr="00484B35">
        <w:rPr>
          <w:w w:val="105"/>
        </w:rPr>
        <w:t>events</w:t>
      </w:r>
    </w:p>
    <w:p w:rsidR="00904690" w:rsidRPr="00484B35" w:rsidRDefault="00904690">
      <w:pPr>
        <w:pStyle w:val="Textoindependiente"/>
        <w:spacing w:before="2"/>
        <w:rPr>
          <w:sz w:val="19"/>
        </w:rPr>
      </w:pPr>
    </w:p>
    <w:p w:rsidR="00904690" w:rsidRPr="00484B35" w:rsidRDefault="009A0837">
      <w:pPr>
        <w:pStyle w:val="Textoindependiente"/>
        <w:ind w:left="99" w:right="83"/>
        <w:jc w:val="center"/>
      </w:pPr>
      <w:r w:rsidRPr="00484B35">
        <w:rPr>
          <w:i/>
        </w:rPr>
        <w:t>A</w:t>
      </w:r>
      <w:r w:rsidRPr="00484B35">
        <w:rPr>
          <w:i/>
          <w:spacing w:val="5"/>
        </w:rPr>
        <w:t xml:space="preserve"> </w:t>
      </w:r>
      <w:r w:rsidRPr="00484B35">
        <w:rPr>
          <w:rFonts w:ascii="Yu Gothic" w:hAnsi="Yu Gothic"/>
        </w:rPr>
        <w:t>=</w:t>
      </w:r>
      <w:r w:rsidRPr="00484B35">
        <w:rPr>
          <w:rFonts w:ascii="Yu Gothic" w:hAnsi="Yu Gothic"/>
          <w:spacing w:val="-15"/>
        </w:rPr>
        <w:t xml:space="preserve"> </w:t>
      </w:r>
      <w:r w:rsidRPr="00484B35">
        <w:t>”the</w:t>
      </w:r>
      <w:r w:rsidRPr="00484B35">
        <w:rPr>
          <w:spacing w:val="16"/>
        </w:rPr>
        <w:t xml:space="preserve"> </w:t>
      </w:r>
      <w:r w:rsidRPr="00484B35">
        <w:t>suit</w:t>
      </w:r>
      <w:r w:rsidRPr="00484B35">
        <w:rPr>
          <w:spacing w:val="17"/>
        </w:rPr>
        <w:t xml:space="preserve"> </w:t>
      </w:r>
      <w:r w:rsidRPr="00484B35">
        <w:t>is</w:t>
      </w:r>
      <w:r w:rsidRPr="00484B35">
        <w:rPr>
          <w:spacing w:val="16"/>
        </w:rPr>
        <w:t xml:space="preserve"> </w:t>
      </w:r>
      <w:r w:rsidRPr="00484B35">
        <w:t>clubs”</w:t>
      </w:r>
    </w:p>
    <w:p w:rsidR="00904690" w:rsidRPr="00484B35" w:rsidRDefault="00904690">
      <w:pPr>
        <w:pStyle w:val="Textoindependiente"/>
        <w:spacing w:before="8"/>
        <w:rPr>
          <w:sz w:val="11"/>
        </w:rPr>
      </w:pPr>
    </w:p>
    <w:p w:rsidR="00904690" w:rsidRPr="00484B35" w:rsidRDefault="00904690">
      <w:pPr>
        <w:rPr>
          <w:sz w:val="11"/>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88"/>
        <w:ind w:left="190"/>
      </w:pPr>
      <w:r w:rsidRPr="00484B35">
        <w:rPr>
          <w:w w:val="105"/>
        </w:rPr>
        <w:t>and</w:t>
      </w:r>
    </w:p>
    <w:p w:rsidR="00904690" w:rsidRPr="00484B35" w:rsidRDefault="009A0837">
      <w:pPr>
        <w:pStyle w:val="Textoindependiente"/>
        <w:spacing w:before="13"/>
        <w:rPr>
          <w:sz w:val="29"/>
        </w:rPr>
      </w:pPr>
      <w:r w:rsidRPr="00484B35">
        <w:br w:type="column"/>
      </w:r>
    </w:p>
    <w:p w:rsidR="00904690" w:rsidRPr="00484B35" w:rsidRDefault="009A0837">
      <w:pPr>
        <w:pStyle w:val="Textoindependiente"/>
        <w:ind w:left="190"/>
      </w:pPr>
      <w:r w:rsidRPr="00484B35">
        <w:rPr>
          <w:i/>
        </w:rPr>
        <w:t>B</w:t>
      </w:r>
      <w:r w:rsidRPr="00484B35">
        <w:rPr>
          <w:i/>
          <w:spacing w:val="-3"/>
        </w:rPr>
        <w:t xml:space="preserve"> </w:t>
      </w:r>
      <w:r w:rsidRPr="00484B35">
        <w:rPr>
          <w:rFonts w:ascii="Yu Gothic" w:hAnsi="Yu Gothic"/>
        </w:rPr>
        <w:t>=</w:t>
      </w:r>
      <w:r w:rsidRPr="00484B35">
        <w:rPr>
          <w:rFonts w:ascii="Yu Gothic" w:hAnsi="Yu Gothic"/>
          <w:spacing w:val="-17"/>
        </w:rPr>
        <w:t xml:space="preserve"> </w:t>
      </w:r>
      <w:r w:rsidRPr="00484B35">
        <w:t>”the</w:t>
      </w:r>
      <w:r w:rsidRPr="00484B35">
        <w:rPr>
          <w:spacing w:val="14"/>
        </w:rPr>
        <w:t xml:space="preserve"> </w:t>
      </w:r>
      <w:r w:rsidRPr="00484B35">
        <w:t>value</w:t>
      </w:r>
      <w:r w:rsidRPr="00484B35">
        <w:rPr>
          <w:spacing w:val="14"/>
        </w:rPr>
        <w:t xml:space="preserve"> </w:t>
      </w:r>
      <w:r w:rsidRPr="00484B35">
        <w:t>is</w:t>
      </w:r>
      <w:r w:rsidRPr="00484B35">
        <w:rPr>
          <w:spacing w:val="14"/>
        </w:rPr>
        <w:t xml:space="preserve"> </w:t>
      </w:r>
      <w:r w:rsidRPr="00484B35">
        <w:t>four”</w:t>
      </w:r>
    </w:p>
    <w:p w:rsidR="00904690" w:rsidRPr="00484B35" w:rsidRDefault="00904690">
      <w:pPr>
        <w:sectPr w:rsidR="00904690" w:rsidRPr="00484B35">
          <w:type w:val="continuous"/>
          <w:pgSz w:w="11910" w:h="16840"/>
          <w:pgMar w:top="1580" w:right="1680" w:bottom="280" w:left="1680" w:header="720" w:footer="720" w:gutter="0"/>
          <w:cols w:num="2" w:space="720" w:equalWidth="0">
            <w:col w:w="618" w:space="2339"/>
            <w:col w:w="5593"/>
          </w:cols>
        </w:sectPr>
      </w:pPr>
    </w:p>
    <w:p w:rsidR="00904690" w:rsidRPr="00484B35" w:rsidRDefault="009A0837">
      <w:pPr>
        <w:pStyle w:val="Textoindependiente"/>
        <w:spacing w:before="148"/>
        <w:ind w:left="190"/>
      </w:pPr>
      <w:r w:rsidRPr="00484B35">
        <w:rPr>
          <w:w w:val="105"/>
        </w:rPr>
        <w:t>are</w:t>
      </w:r>
      <w:r w:rsidRPr="00484B35">
        <w:rPr>
          <w:spacing w:val="4"/>
          <w:w w:val="105"/>
        </w:rPr>
        <w:t xml:space="preserve"> </w:t>
      </w:r>
      <w:r w:rsidRPr="00484B35">
        <w:rPr>
          <w:w w:val="105"/>
        </w:rPr>
        <w:t>independent.</w:t>
      </w:r>
      <w:r w:rsidRPr="00484B35">
        <w:rPr>
          <w:spacing w:val="21"/>
          <w:w w:val="105"/>
        </w:rPr>
        <w:t xml:space="preserve"> </w:t>
      </w:r>
      <w:r w:rsidRPr="00484B35">
        <w:rPr>
          <w:w w:val="105"/>
        </w:rPr>
        <w:t>Hence</w:t>
      </w:r>
      <w:r w:rsidRPr="00484B35">
        <w:rPr>
          <w:spacing w:val="5"/>
          <w:w w:val="105"/>
        </w:rPr>
        <w:t xml:space="preserve"> </w:t>
      </w:r>
      <w:r w:rsidRPr="00484B35">
        <w:rPr>
          <w:w w:val="105"/>
        </w:rPr>
        <w:t>the</w:t>
      </w:r>
      <w:r w:rsidRPr="00484B35">
        <w:rPr>
          <w:spacing w:val="5"/>
          <w:w w:val="105"/>
        </w:rPr>
        <w:t xml:space="preserve"> </w:t>
      </w:r>
      <w:r w:rsidRPr="00484B35">
        <w:rPr>
          <w:w w:val="105"/>
        </w:rPr>
        <w:t>event</w:t>
      </w:r>
    </w:p>
    <w:p w:rsidR="00904690" w:rsidRPr="00484B35" w:rsidRDefault="00904690">
      <w:pPr>
        <w:pStyle w:val="Textoindependiente"/>
        <w:spacing w:before="2"/>
        <w:rPr>
          <w:sz w:val="19"/>
        </w:rPr>
      </w:pPr>
    </w:p>
    <w:p w:rsidR="00904690" w:rsidRPr="00484B35" w:rsidRDefault="009A0837">
      <w:pPr>
        <w:pStyle w:val="Textoindependiente"/>
        <w:spacing w:line="381" w:lineRule="auto"/>
        <w:ind w:left="190" w:right="2379" w:firstLine="2211"/>
      </w:pPr>
      <w:r w:rsidRPr="00484B35">
        <w:rPr>
          <w:i/>
        </w:rPr>
        <w:t>A</w:t>
      </w:r>
      <w:r w:rsidRPr="00484B35">
        <w:rPr>
          <w:i/>
          <w:spacing w:val="-14"/>
        </w:rPr>
        <w:t xml:space="preserve"> </w:t>
      </w:r>
      <w:r w:rsidRPr="00484B35">
        <w:rPr>
          <w:rFonts w:ascii="Yu Gothic" w:hAnsi="Yu Gothic"/>
        </w:rPr>
        <w:t>∩</w:t>
      </w:r>
      <w:r w:rsidRPr="00484B35">
        <w:rPr>
          <w:rFonts w:ascii="Yu Gothic" w:hAnsi="Yu Gothic"/>
          <w:spacing w:val="-30"/>
        </w:rPr>
        <w:t xml:space="preserve"> </w:t>
      </w:r>
      <w:r w:rsidRPr="00484B35">
        <w:rPr>
          <w:i/>
        </w:rPr>
        <w:t>B</w:t>
      </w:r>
      <w:r w:rsidRPr="00484B35">
        <w:rPr>
          <w:i/>
          <w:spacing w:val="-6"/>
        </w:rPr>
        <w:t xml:space="preserve"> </w:t>
      </w:r>
      <w:r w:rsidRPr="00484B35">
        <w:rPr>
          <w:rFonts w:ascii="Yu Gothic" w:hAnsi="Yu Gothic"/>
        </w:rPr>
        <w:t>=</w:t>
      </w:r>
      <w:r w:rsidRPr="00484B35">
        <w:rPr>
          <w:rFonts w:ascii="Yu Gothic" w:hAnsi="Yu Gothic"/>
          <w:spacing w:val="-20"/>
        </w:rPr>
        <w:t xml:space="preserve"> </w:t>
      </w:r>
      <w:r w:rsidRPr="00484B35">
        <w:t>”the</w:t>
      </w:r>
      <w:r w:rsidRPr="00484B35">
        <w:rPr>
          <w:spacing w:val="9"/>
        </w:rPr>
        <w:t xml:space="preserve"> </w:t>
      </w:r>
      <w:r w:rsidRPr="00484B35">
        <w:t>card</w:t>
      </w:r>
      <w:r w:rsidRPr="00484B35">
        <w:rPr>
          <w:spacing w:val="9"/>
        </w:rPr>
        <w:t xml:space="preserve"> </w:t>
      </w:r>
      <w:r w:rsidRPr="00484B35">
        <w:t>is</w:t>
      </w:r>
      <w:r w:rsidRPr="00484B35">
        <w:rPr>
          <w:spacing w:val="10"/>
        </w:rPr>
        <w:t xml:space="preserve"> </w:t>
      </w:r>
      <w:r w:rsidRPr="00484B35">
        <w:t>the</w:t>
      </w:r>
      <w:r w:rsidRPr="00484B35">
        <w:rPr>
          <w:spacing w:val="9"/>
        </w:rPr>
        <w:t xml:space="preserve"> </w:t>
      </w:r>
      <w:r w:rsidRPr="00484B35">
        <w:t>four</w:t>
      </w:r>
      <w:r w:rsidRPr="00484B35">
        <w:rPr>
          <w:spacing w:val="9"/>
        </w:rPr>
        <w:t xml:space="preserve"> </w:t>
      </w:r>
      <w:r w:rsidRPr="00484B35">
        <w:t>of</w:t>
      </w:r>
      <w:r w:rsidRPr="00484B35">
        <w:rPr>
          <w:spacing w:val="9"/>
        </w:rPr>
        <w:t xml:space="preserve"> </w:t>
      </w:r>
      <w:r w:rsidRPr="00484B35">
        <w:t>clubs”</w:t>
      </w:r>
      <w:r w:rsidRPr="00484B35">
        <w:rPr>
          <w:spacing w:val="-52"/>
        </w:rPr>
        <w:t xml:space="preserve"> </w:t>
      </w:r>
      <w:r w:rsidRPr="00484B35">
        <w:t>happens</w:t>
      </w:r>
      <w:r w:rsidRPr="00484B35">
        <w:rPr>
          <w:spacing w:val="7"/>
        </w:rPr>
        <w:t xml:space="preserve"> </w:t>
      </w:r>
      <w:r w:rsidRPr="00484B35">
        <w:t>with</w:t>
      </w:r>
      <w:r w:rsidRPr="00484B35">
        <w:rPr>
          <w:spacing w:val="8"/>
        </w:rPr>
        <w:t xml:space="preserve"> </w:t>
      </w:r>
      <w:r w:rsidRPr="00484B35">
        <w:t>probability</w:t>
      </w:r>
    </w:p>
    <w:p w:rsidR="00904690" w:rsidRPr="00484B35" w:rsidRDefault="009A0837">
      <w:pPr>
        <w:pStyle w:val="Textoindependiente"/>
        <w:spacing w:before="82"/>
        <w:ind w:left="87" w:right="83"/>
        <w:jc w:val="center"/>
      </w:pPr>
      <w:r w:rsidRPr="00484B35">
        <w:rPr>
          <w:i/>
          <w:spacing w:val="10"/>
        </w:rPr>
        <w:t>P</w:t>
      </w:r>
      <w:r w:rsidRPr="00484B35">
        <w:rPr>
          <w:spacing w:val="10"/>
        </w:rPr>
        <w:t>(</w:t>
      </w:r>
      <w:r w:rsidRPr="00484B35">
        <w:rPr>
          <w:i/>
          <w:spacing w:val="10"/>
        </w:rPr>
        <w:t>A</w:t>
      </w:r>
      <w:r w:rsidRPr="00484B35">
        <w:rPr>
          <w:i/>
          <w:spacing w:val="2"/>
        </w:rPr>
        <w:t xml:space="preserve"> </w:t>
      </w:r>
      <w:r w:rsidRPr="00484B35">
        <w:rPr>
          <w:rFonts w:ascii="Yu Gothic" w:hAnsi="Yu Gothic"/>
        </w:rPr>
        <w:t>∩</w:t>
      </w:r>
      <w:r w:rsidRPr="00484B35">
        <w:rPr>
          <w:rFonts w:ascii="Yu Gothic" w:hAnsi="Yu Gothic"/>
          <w:spacing w:val="-18"/>
        </w:rPr>
        <w:t xml:space="preserve"> </w:t>
      </w:r>
      <w:r w:rsidRPr="00484B35">
        <w:rPr>
          <w:i/>
        </w:rPr>
        <w:t>B</w:t>
      </w:r>
      <w:r w:rsidRPr="00484B35">
        <w:t>)</w:t>
      </w:r>
      <w:r w:rsidRPr="00484B35">
        <w:rPr>
          <w:spacing w:val="3"/>
        </w:rPr>
        <w:t xml:space="preserve"> </w:t>
      </w:r>
      <w:r w:rsidRPr="00484B35">
        <w:rPr>
          <w:rFonts w:ascii="Yu Gothic" w:hAnsi="Yu Gothic"/>
        </w:rPr>
        <w:t>=</w:t>
      </w:r>
      <w:r w:rsidRPr="00484B35">
        <w:rPr>
          <w:rFonts w:ascii="Yu Gothic" w:hAnsi="Yu Gothic"/>
          <w:spacing w:val="2"/>
        </w:rPr>
        <w:t xml:space="preserve"> </w:t>
      </w:r>
      <w:r w:rsidRPr="00484B35">
        <w:rPr>
          <w:i/>
        </w:rPr>
        <w:t>P</w:t>
      </w:r>
      <w:r w:rsidRPr="00484B35">
        <w:t>(</w:t>
      </w:r>
      <w:r w:rsidRPr="00484B35">
        <w:rPr>
          <w:i/>
        </w:rPr>
        <w:t>A</w:t>
      </w:r>
      <w:r w:rsidRPr="00484B35">
        <w:t>)</w:t>
      </w:r>
      <w:r w:rsidRPr="00484B35">
        <w:rPr>
          <w:i/>
        </w:rPr>
        <w:t>P</w:t>
      </w:r>
      <w:r w:rsidRPr="00484B35">
        <w:t>(</w:t>
      </w:r>
      <w:r w:rsidRPr="00484B35">
        <w:rPr>
          <w:i/>
        </w:rPr>
        <w:t>B</w:t>
      </w:r>
      <w:r w:rsidRPr="00484B35">
        <w:t>)</w:t>
      </w:r>
      <w:r w:rsidRPr="00484B35">
        <w:rPr>
          <w:spacing w:val="3"/>
        </w:rPr>
        <w:t xml:space="preserve"> </w:t>
      </w:r>
      <w:r w:rsidRPr="00484B35">
        <w:rPr>
          <w:rFonts w:ascii="Yu Gothic" w:hAnsi="Yu Gothic"/>
        </w:rPr>
        <w:t>=</w:t>
      </w:r>
      <w:r w:rsidRPr="00484B35">
        <w:rPr>
          <w:rFonts w:ascii="Yu Gothic" w:hAnsi="Yu Gothic"/>
          <w:spacing w:val="-4"/>
        </w:rPr>
        <w:t xml:space="preserve"> </w:t>
      </w:r>
      <w:r w:rsidRPr="00484B35">
        <w:t>1/4</w:t>
      </w:r>
      <w:r w:rsidRPr="00484B35">
        <w:rPr>
          <w:spacing w:val="-13"/>
        </w:rPr>
        <w:t xml:space="preserve"> </w:t>
      </w:r>
      <w:r w:rsidRPr="00484B35">
        <w:rPr>
          <w:rFonts w:ascii="Yu Gothic" w:hAnsi="Yu Gothic"/>
        </w:rPr>
        <w:t>·</w:t>
      </w:r>
      <w:r w:rsidRPr="00484B35">
        <w:rPr>
          <w:rFonts w:ascii="Yu Gothic" w:hAnsi="Yu Gothic"/>
          <w:spacing w:val="-21"/>
        </w:rPr>
        <w:t xml:space="preserve"> </w:t>
      </w:r>
      <w:r w:rsidRPr="00484B35">
        <w:t>1/13</w:t>
      </w:r>
      <w:r w:rsidRPr="00484B35">
        <w:rPr>
          <w:spacing w:val="3"/>
        </w:rPr>
        <w:t xml:space="preserve"> </w:t>
      </w:r>
      <w:r w:rsidRPr="00484B35">
        <w:rPr>
          <w:rFonts w:ascii="Yu Gothic" w:hAnsi="Yu Gothic"/>
        </w:rPr>
        <w:t>=</w:t>
      </w:r>
      <w:r w:rsidRPr="00484B35">
        <w:rPr>
          <w:rFonts w:ascii="Yu Gothic" w:hAnsi="Yu Gothic"/>
          <w:spacing w:val="-3"/>
        </w:rPr>
        <w:t xml:space="preserve"> </w:t>
      </w:r>
      <w:r w:rsidRPr="00484B35">
        <w:t>1/52.</w:t>
      </w:r>
    </w:p>
    <w:p w:rsidR="00904690" w:rsidRPr="00484B35" w:rsidRDefault="00904690">
      <w:pPr>
        <w:pStyle w:val="Textoindependiente"/>
        <w:spacing w:before="10"/>
        <w:rPr>
          <w:sz w:val="39"/>
        </w:rPr>
      </w:pPr>
    </w:p>
    <w:p w:rsidR="00904690" w:rsidRPr="00484B35" w:rsidRDefault="009A0837">
      <w:pPr>
        <w:pStyle w:val="Ttulo2"/>
        <w:jc w:val="left"/>
      </w:pPr>
      <w:bookmarkStart w:id="271" w:name="Random_variables"/>
      <w:bookmarkStart w:id="272" w:name="_bookmark160"/>
      <w:bookmarkEnd w:id="271"/>
      <w:bookmarkEnd w:id="272"/>
      <w:r w:rsidRPr="00484B35">
        <w:t>Random</w:t>
      </w:r>
      <w:r w:rsidRPr="00484B35">
        <w:rPr>
          <w:spacing w:val="26"/>
        </w:rPr>
        <w:t xml:space="preserve"> </w:t>
      </w:r>
      <w:r w:rsidRPr="00484B35">
        <w:t>variables</w:t>
      </w:r>
    </w:p>
    <w:p w:rsidR="00904690" w:rsidRPr="00484B35" w:rsidRDefault="009A0837">
      <w:pPr>
        <w:pStyle w:val="Textoindependiente"/>
        <w:spacing w:before="311" w:line="232" w:lineRule="auto"/>
        <w:ind w:left="190" w:hanging="8"/>
      </w:pPr>
      <w:r w:rsidRPr="00484B35">
        <w:rPr>
          <w:w w:val="105"/>
        </w:rPr>
        <w:t>A</w:t>
      </w:r>
      <w:r w:rsidRPr="00484B35">
        <w:rPr>
          <w:spacing w:val="35"/>
          <w:w w:val="105"/>
        </w:rPr>
        <w:t xml:space="preserve"> </w:t>
      </w:r>
      <w:r w:rsidRPr="00484B35">
        <w:rPr>
          <w:b/>
          <w:w w:val="105"/>
        </w:rPr>
        <w:t>random</w:t>
      </w:r>
      <w:r w:rsidRPr="00484B35">
        <w:rPr>
          <w:b/>
          <w:spacing w:val="38"/>
          <w:w w:val="105"/>
        </w:rPr>
        <w:t xml:space="preserve"> </w:t>
      </w:r>
      <w:r w:rsidRPr="00484B35">
        <w:rPr>
          <w:b/>
          <w:w w:val="105"/>
        </w:rPr>
        <w:t>variable</w:t>
      </w:r>
      <w:r w:rsidRPr="00484B35">
        <w:rPr>
          <w:b/>
          <w:spacing w:val="34"/>
          <w:w w:val="105"/>
        </w:rPr>
        <w:t xml:space="preserve"> </w:t>
      </w:r>
      <w:r w:rsidRPr="00484B35">
        <w:rPr>
          <w:w w:val="105"/>
        </w:rPr>
        <w:t>is</w:t>
      </w:r>
      <w:r w:rsidRPr="00484B35">
        <w:rPr>
          <w:spacing w:val="35"/>
          <w:w w:val="105"/>
        </w:rPr>
        <w:t xml:space="preserve"> </w:t>
      </w:r>
      <w:r w:rsidRPr="00484B35">
        <w:rPr>
          <w:w w:val="105"/>
        </w:rPr>
        <w:t>a</w:t>
      </w:r>
      <w:r w:rsidRPr="00484B35">
        <w:rPr>
          <w:spacing w:val="35"/>
          <w:w w:val="105"/>
        </w:rPr>
        <w:t xml:space="preserve"> </w:t>
      </w:r>
      <w:r w:rsidRPr="00484B35">
        <w:rPr>
          <w:w w:val="105"/>
        </w:rPr>
        <w:t>value</w:t>
      </w:r>
      <w:r w:rsidRPr="00484B35">
        <w:rPr>
          <w:spacing w:val="35"/>
          <w:w w:val="105"/>
        </w:rPr>
        <w:t xml:space="preserve"> </w:t>
      </w:r>
      <w:r w:rsidRPr="00484B35">
        <w:rPr>
          <w:w w:val="105"/>
        </w:rPr>
        <w:t>that</w:t>
      </w:r>
      <w:r w:rsidRPr="00484B35">
        <w:rPr>
          <w:spacing w:val="35"/>
          <w:w w:val="105"/>
        </w:rPr>
        <w:t xml:space="preserve"> </w:t>
      </w:r>
      <w:r w:rsidRPr="00484B35">
        <w:rPr>
          <w:w w:val="105"/>
        </w:rPr>
        <w:t>is</w:t>
      </w:r>
      <w:r w:rsidRPr="00484B35">
        <w:rPr>
          <w:spacing w:val="35"/>
          <w:w w:val="105"/>
        </w:rPr>
        <w:t xml:space="preserve"> </w:t>
      </w:r>
      <w:r w:rsidRPr="00484B35">
        <w:rPr>
          <w:w w:val="105"/>
        </w:rPr>
        <w:t>generated</w:t>
      </w:r>
      <w:r w:rsidRPr="00484B35">
        <w:rPr>
          <w:spacing w:val="35"/>
          <w:w w:val="105"/>
        </w:rPr>
        <w:t xml:space="preserve"> </w:t>
      </w:r>
      <w:r w:rsidRPr="00484B35">
        <w:rPr>
          <w:w w:val="105"/>
        </w:rPr>
        <w:t>by</w:t>
      </w:r>
      <w:r w:rsidRPr="00484B35">
        <w:rPr>
          <w:spacing w:val="35"/>
          <w:w w:val="105"/>
        </w:rPr>
        <w:t xml:space="preserve"> </w:t>
      </w:r>
      <w:r w:rsidRPr="00484B35">
        <w:rPr>
          <w:w w:val="105"/>
        </w:rPr>
        <w:t>a</w:t>
      </w:r>
      <w:r w:rsidRPr="00484B35">
        <w:rPr>
          <w:spacing w:val="36"/>
          <w:w w:val="105"/>
        </w:rPr>
        <w:t xml:space="preserve"> </w:t>
      </w:r>
      <w:r w:rsidRPr="00484B35">
        <w:rPr>
          <w:w w:val="105"/>
        </w:rPr>
        <w:t>random</w:t>
      </w:r>
      <w:r w:rsidRPr="00484B35">
        <w:rPr>
          <w:spacing w:val="35"/>
          <w:w w:val="105"/>
        </w:rPr>
        <w:t xml:space="preserve"> </w:t>
      </w:r>
      <w:r w:rsidRPr="00484B35">
        <w:rPr>
          <w:w w:val="105"/>
        </w:rPr>
        <w:t>process.</w:t>
      </w:r>
      <w:r w:rsidRPr="00484B35">
        <w:rPr>
          <w:spacing w:val="53"/>
          <w:w w:val="105"/>
        </w:rPr>
        <w:t xml:space="preserve"> </w:t>
      </w:r>
      <w:r w:rsidRPr="00484B35">
        <w:rPr>
          <w:w w:val="105"/>
        </w:rPr>
        <w:t>For</w:t>
      </w:r>
      <w:r w:rsidRPr="00484B35">
        <w:rPr>
          <w:spacing w:val="-55"/>
          <w:w w:val="105"/>
        </w:rPr>
        <w:t xml:space="preserve"> </w:t>
      </w:r>
      <w:r w:rsidRPr="00484B35">
        <w:rPr>
          <w:w w:val="105"/>
        </w:rPr>
        <w:t>example,</w:t>
      </w:r>
      <w:r w:rsidRPr="00484B35">
        <w:rPr>
          <w:spacing w:val="1"/>
          <w:w w:val="105"/>
        </w:rPr>
        <w:t xml:space="preserve"> </w:t>
      </w:r>
      <w:r w:rsidRPr="00484B35">
        <w:rPr>
          <w:w w:val="105"/>
        </w:rPr>
        <w:t>when</w:t>
      </w:r>
      <w:r w:rsidRPr="00484B35">
        <w:rPr>
          <w:spacing w:val="1"/>
          <w:w w:val="105"/>
        </w:rPr>
        <w:t xml:space="preserve"> </w:t>
      </w:r>
      <w:r w:rsidRPr="00484B35">
        <w:rPr>
          <w:w w:val="105"/>
        </w:rPr>
        <w:t>throwing</w:t>
      </w:r>
      <w:r w:rsidRPr="00484B35">
        <w:rPr>
          <w:spacing w:val="1"/>
          <w:w w:val="105"/>
        </w:rPr>
        <w:t xml:space="preserve"> </w:t>
      </w:r>
      <w:r w:rsidRPr="00484B35">
        <w:rPr>
          <w:w w:val="105"/>
        </w:rPr>
        <w:t>two</w:t>
      </w:r>
      <w:r w:rsidRPr="00484B35">
        <w:rPr>
          <w:spacing w:val="1"/>
          <w:w w:val="105"/>
        </w:rPr>
        <w:t xml:space="preserve"> </w:t>
      </w:r>
      <w:r w:rsidRPr="00484B35">
        <w:rPr>
          <w:w w:val="105"/>
        </w:rPr>
        <w:t>dice,</w:t>
      </w:r>
      <w:r w:rsidRPr="00484B35">
        <w:rPr>
          <w:spacing w:val="1"/>
          <w:w w:val="105"/>
        </w:rPr>
        <w:t xml:space="preserve"> </w:t>
      </w:r>
      <w:r w:rsidRPr="00484B35">
        <w:rPr>
          <w:w w:val="105"/>
        </w:rPr>
        <w:t>a</w:t>
      </w:r>
      <w:r w:rsidRPr="00484B35">
        <w:rPr>
          <w:spacing w:val="1"/>
          <w:w w:val="105"/>
        </w:rPr>
        <w:t xml:space="preserve"> </w:t>
      </w:r>
      <w:r w:rsidRPr="00484B35">
        <w:rPr>
          <w:w w:val="105"/>
        </w:rPr>
        <w:t>possible</w:t>
      </w:r>
      <w:r w:rsidRPr="00484B35">
        <w:rPr>
          <w:spacing w:val="1"/>
          <w:w w:val="105"/>
        </w:rPr>
        <w:t xml:space="preserve"> </w:t>
      </w:r>
      <w:r w:rsidRPr="00484B35">
        <w:rPr>
          <w:w w:val="105"/>
        </w:rPr>
        <w:t>random</w:t>
      </w:r>
      <w:r w:rsidRPr="00484B35">
        <w:rPr>
          <w:spacing w:val="1"/>
          <w:w w:val="105"/>
        </w:rPr>
        <w:t xml:space="preserve"> </w:t>
      </w:r>
      <w:r w:rsidRPr="00484B35">
        <w:rPr>
          <w:w w:val="105"/>
        </w:rPr>
        <w:t>variable</w:t>
      </w:r>
      <w:r w:rsidRPr="00484B35">
        <w:rPr>
          <w:spacing w:val="1"/>
          <w:w w:val="105"/>
        </w:rPr>
        <w:t xml:space="preserve"> </w:t>
      </w:r>
      <w:r w:rsidRPr="00484B35">
        <w:rPr>
          <w:w w:val="105"/>
        </w:rPr>
        <w:t>is</w:t>
      </w:r>
    </w:p>
    <w:p w:rsidR="00904690" w:rsidRPr="00484B35" w:rsidRDefault="00904690">
      <w:pPr>
        <w:pStyle w:val="Textoindependiente"/>
        <w:spacing w:before="5"/>
        <w:rPr>
          <w:sz w:val="19"/>
        </w:rPr>
      </w:pPr>
    </w:p>
    <w:p w:rsidR="00904690" w:rsidRPr="00484B35" w:rsidRDefault="009A0837">
      <w:pPr>
        <w:pStyle w:val="Textoindependiente"/>
        <w:ind w:left="97" w:right="83"/>
        <w:jc w:val="center"/>
      </w:pPr>
      <w:r w:rsidRPr="00484B35">
        <w:rPr>
          <w:i/>
        </w:rPr>
        <w:t>X</w:t>
      </w:r>
      <w:r w:rsidRPr="00484B35">
        <w:rPr>
          <w:i/>
          <w:spacing w:val="20"/>
        </w:rPr>
        <w:t xml:space="preserve"> </w:t>
      </w:r>
      <w:r w:rsidRPr="00484B35">
        <w:rPr>
          <w:rFonts w:ascii="Yu Gothic" w:hAnsi="Yu Gothic"/>
        </w:rPr>
        <w:t>=</w:t>
      </w:r>
      <w:r w:rsidRPr="00484B35">
        <w:rPr>
          <w:rFonts w:ascii="Yu Gothic" w:hAnsi="Yu Gothic"/>
          <w:spacing w:val="-18"/>
        </w:rPr>
        <w:t xml:space="preserve"> </w:t>
      </w:r>
      <w:r w:rsidRPr="00484B35">
        <w:t>”the</w:t>
      </w:r>
      <w:r w:rsidRPr="00484B35">
        <w:rPr>
          <w:spacing w:val="13"/>
        </w:rPr>
        <w:t xml:space="preserve"> </w:t>
      </w:r>
      <w:r w:rsidRPr="00484B35">
        <w:t>sum</w:t>
      </w:r>
      <w:r w:rsidRPr="00484B35">
        <w:rPr>
          <w:spacing w:val="12"/>
        </w:rPr>
        <w:t xml:space="preserve"> </w:t>
      </w:r>
      <w:r w:rsidRPr="00484B35">
        <w:t>of</w:t>
      </w:r>
      <w:r w:rsidRPr="00484B35">
        <w:rPr>
          <w:spacing w:val="12"/>
        </w:rPr>
        <w:t xml:space="preserve"> </w:t>
      </w:r>
      <w:r w:rsidRPr="00484B35">
        <w:t>the</w:t>
      </w:r>
      <w:r w:rsidRPr="00484B35">
        <w:rPr>
          <w:spacing w:val="12"/>
        </w:rPr>
        <w:t xml:space="preserve"> </w:t>
      </w:r>
      <w:r w:rsidRPr="00484B35">
        <w:t>outcomes”.</w:t>
      </w:r>
    </w:p>
    <w:p w:rsidR="00904690" w:rsidRPr="00484B35" w:rsidRDefault="009A0837">
      <w:pPr>
        <w:pStyle w:val="Textoindependiente"/>
        <w:spacing w:before="251" w:line="232" w:lineRule="auto"/>
        <w:ind w:left="190"/>
      </w:pPr>
      <w:r w:rsidRPr="00484B35">
        <w:rPr>
          <w:w w:val="105"/>
        </w:rPr>
        <w:t>For</w:t>
      </w:r>
      <w:r w:rsidRPr="00484B35">
        <w:rPr>
          <w:spacing w:val="13"/>
          <w:w w:val="105"/>
        </w:rPr>
        <w:t xml:space="preserve"> </w:t>
      </w:r>
      <w:r w:rsidRPr="00484B35">
        <w:rPr>
          <w:w w:val="105"/>
        </w:rPr>
        <w:t>example,</w:t>
      </w:r>
      <w:r w:rsidRPr="00484B35">
        <w:rPr>
          <w:spacing w:val="14"/>
          <w:w w:val="105"/>
        </w:rPr>
        <w:t xml:space="preserve"> </w:t>
      </w:r>
      <w:r w:rsidRPr="00484B35">
        <w:rPr>
          <w:w w:val="105"/>
        </w:rPr>
        <w:t>if</w:t>
      </w:r>
      <w:r w:rsidRPr="00484B35">
        <w:rPr>
          <w:spacing w:val="13"/>
          <w:w w:val="105"/>
        </w:rPr>
        <w:t xml:space="preserve"> </w:t>
      </w:r>
      <w:r w:rsidRPr="00484B35">
        <w:rPr>
          <w:w w:val="105"/>
        </w:rPr>
        <w:t>the</w:t>
      </w:r>
      <w:r w:rsidRPr="00484B35">
        <w:rPr>
          <w:spacing w:val="14"/>
          <w:w w:val="105"/>
        </w:rPr>
        <w:t xml:space="preserve"> </w:t>
      </w:r>
      <w:r w:rsidRPr="00484B35">
        <w:rPr>
          <w:w w:val="105"/>
        </w:rPr>
        <w:t>outcomes</w:t>
      </w:r>
      <w:r w:rsidRPr="00484B35">
        <w:rPr>
          <w:spacing w:val="13"/>
          <w:w w:val="105"/>
        </w:rPr>
        <w:t xml:space="preserve"> </w:t>
      </w:r>
      <w:r w:rsidRPr="00484B35">
        <w:rPr>
          <w:w w:val="105"/>
        </w:rPr>
        <w:t>are</w:t>
      </w:r>
      <w:r w:rsidRPr="00484B35">
        <w:rPr>
          <w:spacing w:val="14"/>
          <w:w w:val="105"/>
        </w:rPr>
        <w:t xml:space="preserve"> </w:t>
      </w:r>
      <w:r w:rsidRPr="00484B35">
        <w:rPr>
          <w:w w:val="105"/>
        </w:rPr>
        <w:t>[4,</w:t>
      </w:r>
      <w:r w:rsidRPr="00484B35">
        <w:rPr>
          <w:spacing w:val="-31"/>
          <w:w w:val="105"/>
        </w:rPr>
        <w:t xml:space="preserve"> </w:t>
      </w:r>
      <w:r w:rsidRPr="00484B35">
        <w:rPr>
          <w:w w:val="105"/>
        </w:rPr>
        <w:t>6]</w:t>
      </w:r>
      <w:r w:rsidRPr="00484B35">
        <w:rPr>
          <w:spacing w:val="13"/>
          <w:w w:val="105"/>
        </w:rPr>
        <w:t xml:space="preserve"> </w:t>
      </w:r>
      <w:r w:rsidRPr="00484B35">
        <w:rPr>
          <w:w w:val="105"/>
        </w:rPr>
        <w:t>(meaning</w:t>
      </w:r>
      <w:r w:rsidRPr="00484B35">
        <w:rPr>
          <w:spacing w:val="14"/>
          <w:w w:val="105"/>
        </w:rPr>
        <w:t xml:space="preserve"> </w:t>
      </w:r>
      <w:r w:rsidRPr="00484B35">
        <w:rPr>
          <w:w w:val="105"/>
        </w:rPr>
        <w:t>that</w:t>
      </w:r>
      <w:r w:rsidRPr="00484B35">
        <w:rPr>
          <w:spacing w:val="13"/>
          <w:w w:val="105"/>
        </w:rPr>
        <w:t xml:space="preserve"> </w:t>
      </w:r>
      <w:r w:rsidRPr="00484B35">
        <w:rPr>
          <w:w w:val="105"/>
        </w:rPr>
        <w:t>we</w:t>
      </w:r>
      <w:r w:rsidRPr="00484B35">
        <w:rPr>
          <w:spacing w:val="14"/>
          <w:w w:val="105"/>
        </w:rPr>
        <w:t xml:space="preserve"> </w:t>
      </w:r>
      <w:r w:rsidRPr="00484B35">
        <w:rPr>
          <w:w w:val="105"/>
        </w:rPr>
        <w:t>first</w:t>
      </w:r>
      <w:r w:rsidRPr="00484B35">
        <w:rPr>
          <w:spacing w:val="13"/>
          <w:w w:val="105"/>
        </w:rPr>
        <w:t xml:space="preserve"> </w:t>
      </w:r>
      <w:r w:rsidRPr="00484B35">
        <w:rPr>
          <w:w w:val="105"/>
        </w:rPr>
        <w:t>throw</w:t>
      </w:r>
      <w:r w:rsidRPr="00484B35">
        <w:rPr>
          <w:spacing w:val="14"/>
          <w:w w:val="105"/>
        </w:rPr>
        <w:t xml:space="preserve"> </w:t>
      </w:r>
      <w:r w:rsidRPr="00484B35">
        <w:rPr>
          <w:w w:val="105"/>
        </w:rPr>
        <w:t>a</w:t>
      </w:r>
      <w:r w:rsidRPr="00484B35">
        <w:rPr>
          <w:spacing w:val="13"/>
          <w:w w:val="105"/>
        </w:rPr>
        <w:t xml:space="preserve"> </w:t>
      </w:r>
      <w:r w:rsidRPr="00484B35">
        <w:rPr>
          <w:w w:val="105"/>
        </w:rPr>
        <w:t>four</w:t>
      </w:r>
      <w:r w:rsidRPr="00484B35">
        <w:rPr>
          <w:spacing w:val="14"/>
          <w:w w:val="105"/>
        </w:rPr>
        <w:t xml:space="preserve"> </w:t>
      </w:r>
      <w:r w:rsidRPr="00484B35">
        <w:rPr>
          <w:w w:val="105"/>
        </w:rPr>
        <w:t>and</w:t>
      </w:r>
      <w:r w:rsidRPr="00484B35">
        <w:rPr>
          <w:spacing w:val="-55"/>
          <w:w w:val="105"/>
        </w:rPr>
        <w:t xml:space="preserve"> </w:t>
      </w:r>
      <w:r w:rsidRPr="00484B35">
        <w:rPr>
          <w:w w:val="105"/>
        </w:rPr>
        <w:t>then</w:t>
      </w:r>
      <w:r w:rsidRPr="00484B35">
        <w:rPr>
          <w:spacing w:val="3"/>
          <w:w w:val="105"/>
        </w:rPr>
        <w:t xml:space="preserve"> </w:t>
      </w:r>
      <w:r w:rsidRPr="00484B35">
        <w:rPr>
          <w:w w:val="105"/>
        </w:rPr>
        <w:t>a</w:t>
      </w:r>
      <w:r w:rsidRPr="00484B35">
        <w:rPr>
          <w:spacing w:val="4"/>
          <w:w w:val="105"/>
        </w:rPr>
        <w:t xml:space="preserve"> </w:t>
      </w:r>
      <w:r w:rsidRPr="00484B35">
        <w:rPr>
          <w:w w:val="105"/>
        </w:rPr>
        <w:t>six),</w:t>
      </w:r>
      <w:r w:rsidRPr="00484B35">
        <w:rPr>
          <w:spacing w:val="4"/>
          <w:w w:val="105"/>
        </w:rPr>
        <w:t xml:space="preserve"> </w:t>
      </w:r>
      <w:r w:rsidRPr="00484B35">
        <w:rPr>
          <w:w w:val="105"/>
        </w:rPr>
        <w:t>then</w:t>
      </w:r>
      <w:r w:rsidRPr="00484B35">
        <w:rPr>
          <w:spacing w:val="4"/>
          <w:w w:val="105"/>
        </w:rPr>
        <w:t xml:space="preserve"> </w:t>
      </w:r>
      <w:r w:rsidRPr="00484B35">
        <w:rPr>
          <w:w w:val="105"/>
        </w:rPr>
        <w:t>the</w:t>
      </w:r>
      <w:r w:rsidRPr="00484B35">
        <w:rPr>
          <w:spacing w:val="4"/>
          <w:w w:val="105"/>
        </w:rPr>
        <w:t xml:space="preserve"> </w:t>
      </w:r>
      <w:r w:rsidRPr="00484B35">
        <w:rPr>
          <w:w w:val="105"/>
        </w:rPr>
        <w:t>value</w:t>
      </w:r>
      <w:r w:rsidRPr="00484B35">
        <w:rPr>
          <w:spacing w:val="4"/>
          <w:w w:val="105"/>
        </w:rPr>
        <w:t xml:space="preserve"> </w:t>
      </w:r>
      <w:r w:rsidRPr="00484B35">
        <w:rPr>
          <w:w w:val="105"/>
        </w:rPr>
        <w:t>of</w:t>
      </w:r>
      <w:r w:rsidRPr="00484B35">
        <w:rPr>
          <w:spacing w:val="20"/>
          <w:w w:val="105"/>
        </w:rPr>
        <w:t xml:space="preserve"> </w:t>
      </w:r>
      <w:r w:rsidRPr="00484B35">
        <w:rPr>
          <w:i/>
          <w:w w:val="105"/>
        </w:rPr>
        <w:t>X</w:t>
      </w:r>
      <w:r w:rsidRPr="00484B35">
        <w:rPr>
          <w:i/>
          <w:spacing w:val="33"/>
          <w:w w:val="105"/>
        </w:rPr>
        <w:t xml:space="preserve"> </w:t>
      </w:r>
      <w:r w:rsidRPr="00484B35">
        <w:rPr>
          <w:w w:val="105"/>
        </w:rPr>
        <w:t>is</w:t>
      </w:r>
      <w:r w:rsidRPr="00484B35">
        <w:rPr>
          <w:spacing w:val="4"/>
          <w:w w:val="105"/>
        </w:rPr>
        <w:t xml:space="preserve"> </w:t>
      </w:r>
      <w:r w:rsidRPr="00484B35">
        <w:rPr>
          <w:w w:val="105"/>
        </w:rPr>
        <w:t>10.</w:t>
      </w:r>
    </w:p>
    <w:p w:rsidR="00904690" w:rsidRPr="00484B35" w:rsidRDefault="009A0837">
      <w:pPr>
        <w:pStyle w:val="Textoindependiente"/>
        <w:spacing w:before="43" w:line="177" w:lineRule="auto"/>
        <w:ind w:left="190" w:right="157" w:firstLine="351"/>
        <w:jc w:val="both"/>
      </w:pPr>
      <w:r w:rsidRPr="00484B35">
        <w:rPr>
          <w:w w:val="105"/>
        </w:rPr>
        <w:t>We</w:t>
      </w:r>
      <w:r w:rsidRPr="00484B35">
        <w:rPr>
          <w:spacing w:val="19"/>
          <w:w w:val="105"/>
        </w:rPr>
        <w:t xml:space="preserve"> </w:t>
      </w:r>
      <w:r w:rsidRPr="00484B35">
        <w:rPr>
          <w:w w:val="105"/>
        </w:rPr>
        <w:t>denote</w:t>
      </w:r>
      <w:r w:rsidRPr="00484B35">
        <w:rPr>
          <w:spacing w:val="26"/>
          <w:w w:val="105"/>
        </w:rPr>
        <w:t xml:space="preserve"> </w:t>
      </w:r>
      <w:r w:rsidRPr="00484B35">
        <w:rPr>
          <w:i/>
          <w:spacing w:val="10"/>
          <w:w w:val="105"/>
        </w:rPr>
        <w:t>P</w:t>
      </w:r>
      <w:r w:rsidRPr="00484B35">
        <w:rPr>
          <w:spacing w:val="10"/>
          <w:w w:val="105"/>
        </w:rPr>
        <w:t>(</w:t>
      </w:r>
      <w:r w:rsidRPr="00484B35">
        <w:rPr>
          <w:i/>
          <w:spacing w:val="10"/>
          <w:w w:val="105"/>
        </w:rPr>
        <w:t>X</w:t>
      </w:r>
      <w:r w:rsidRPr="00484B35">
        <w:rPr>
          <w:i/>
          <w:spacing w:val="25"/>
          <w:w w:val="105"/>
        </w:rPr>
        <w:t xml:space="preserve"> </w:t>
      </w:r>
      <w:r w:rsidRPr="00484B35">
        <w:rPr>
          <w:rFonts w:ascii="Yu Gothic"/>
          <w:w w:val="105"/>
        </w:rPr>
        <w:t>=</w:t>
      </w:r>
      <w:r w:rsidRPr="00484B35">
        <w:rPr>
          <w:rFonts w:ascii="Yu Gothic"/>
          <w:spacing w:val="-3"/>
          <w:w w:val="105"/>
        </w:rPr>
        <w:t xml:space="preserve"> </w:t>
      </w:r>
      <w:r w:rsidRPr="00484B35">
        <w:rPr>
          <w:i/>
          <w:w w:val="105"/>
        </w:rPr>
        <w:t>x</w:t>
      </w:r>
      <w:r w:rsidRPr="00484B35">
        <w:rPr>
          <w:w w:val="105"/>
        </w:rPr>
        <w:t>)</w:t>
      </w:r>
      <w:r w:rsidRPr="00484B35">
        <w:rPr>
          <w:spacing w:val="20"/>
          <w:w w:val="105"/>
        </w:rPr>
        <w:t xml:space="preserve"> </w:t>
      </w:r>
      <w:r w:rsidRPr="00484B35">
        <w:rPr>
          <w:w w:val="105"/>
        </w:rPr>
        <w:t>the</w:t>
      </w:r>
      <w:r w:rsidRPr="00484B35">
        <w:rPr>
          <w:spacing w:val="20"/>
          <w:w w:val="105"/>
        </w:rPr>
        <w:t xml:space="preserve"> </w:t>
      </w:r>
      <w:r w:rsidRPr="00484B35">
        <w:rPr>
          <w:w w:val="105"/>
        </w:rPr>
        <w:t>probability</w:t>
      </w:r>
      <w:r w:rsidRPr="00484B35">
        <w:rPr>
          <w:spacing w:val="20"/>
          <w:w w:val="105"/>
        </w:rPr>
        <w:t xml:space="preserve"> </w:t>
      </w:r>
      <w:r w:rsidRPr="00484B35">
        <w:rPr>
          <w:w w:val="105"/>
        </w:rPr>
        <w:t>that</w:t>
      </w:r>
      <w:r w:rsidRPr="00484B35">
        <w:rPr>
          <w:spacing w:val="21"/>
          <w:w w:val="105"/>
        </w:rPr>
        <w:t xml:space="preserve"> </w:t>
      </w:r>
      <w:r w:rsidRPr="00484B35">
        <w:rPr>
          <w:w w:val="105"/>
        </w:rPr>
        <w:t>the</w:t>
      </w:r>
      <w:r w:rsidRPr="00484B35">
        <w:rPr>
          <w:spacing w:val="20"/>
          <w:w w:val="105"/>
        </w:rPr>
        <w:t xml:space="preserve"> </w:t>
      </w:r>
      <w:r w:rsidRPr="00484B35">
        <w:rPr>
          <w:w w:val="105"/>
        </w:rPr>
        <w:t>value</w:t>
      </w:r>
      <w:r w:rsidRPr="00484B35">
        <w:rPr>
          <w:spacing w:val="20"/>
          <w:w w:val="105"/>
        </w:rPr>
        <w:t xml:space="preserve"> </w:t>
      </w:r>
      <w:r w:rsidRPr="00484B35">
        <w:rPr>
          <w:w w:val="105"/>
        </w:rPr>
        <w:t>of</w:t>
      </w:r>
      <w:r w:rsidRPr="00484B35">
        <w:rPr>
          <w:spacing w:val="20"/>
          <w:w w:val="105"/>
        </w:rPr>
        <w:t xml:space="preserve"> </w:t>
      </w:r>
      <w:r w:rsidRPr="00484B35">
        <w:rPr>
          <w:w w:val="105"/>
        </w:rPr>
        <w:t>a</w:t>
      </w:r>
      <w:r w:rsidRPr="00484B35">
        <w:rPr>
          <w:spacing w:val="20"/>
          <w:w w:val="105"/>
        </w:rPr>
        <w:t xml:space="preserve"> </w:t>
      </w:r>
      <w:r w:rsidRPr="00484B35">
        <w:rPr>
          <w:w w:val="105"/>
        </w:rPr>
        <w:t>random</w:t>
      </w:r>
      <w:r w:rsidRPr="00484B35">
        <w:rPr>
          <w:spacing w:val="20"/>
          <w:w w:val="105"/>
        </w:rPr>
        <w:t xml:space="preserve"> </w:t>
      </w:r>
      <w:r w:rsidRPr="00484B35">
        <w:rPr>
          <w:w w:val="105"/>
        </w:rPr>
        <w:t>variable</w:t>
      </w:r>
      <w:r w:rsidRPr="00484B35">
        <w:rPr>
          <w:spacing w:val="36"/>
          <w:w w:val="105"/>
        </w:rPr>
        <w:t xml:space="preserve"> </w:t>
      </w:r>
      <w:r w:rsidRPr="00484B35">
        <w:rPr>
          <w:i/>
          <w:w w:val="105"/>
        </w:rPr>
        <w:t>X</w:t>
      </w:r>
      <w:r w:rsidRPr="00484B35">
        <w:rPr>
          <w:i/>
          <w:spacing w:val="1"/>
          <w:w w:val="105"/>
        </w:rPr>
        <w:t xml:space="preserve"> </w:t>
      </w:r>
      <w:r w:rsidRPr="00484B35">
        <w:rPr>
          <w:w w:val="105"/>
        </w:rPr>
        <w:t xml:space="preserve">is </w:t>
      </w:r>
      <w:r w:rsidRPr="00484B35">
        <w:rPr>
          <w:i/>
          <w:w w:val="105"/>
        </w:rPr>
        <w:t>x</w:t>
      </w:r>
      <w:r w:rsidRPr="00484B35">
        <w:rPr>
          <w:w w:val="105"/>
        </w:rPr>
        <w:t xml:space="preserve">. For example, when throwing two dice, </w:t>
      </w:r>
      <w:r w:rsidRPr="00484B35">
        <w:rPr>
          <w:i/>
          <w:spacing w:val="10"/>
          <w:w w:val="105"/>
        </w:rPr>
        <w:t>P</w:t>
      </w:r>
      <w:r w:rsidRPr="00484B35">
        <w:rPr>
          <w:spacing w:val="10"/>
          <w:w w:val="105"/>
        </w:rPr>
        <w:t>(</w:t>
      </w:r>
      <w:r w:rsidRPr="00484B35">
        <w:rPr>
          <w:i/>
          <w:spacing w:val="10"/>
          <w:w w:val="105"/>
        </w:rPr>
        <w:t xml:space="preserve">X </w:t>
      </w:r>
      <w:r w:rsidRPr="00484B35">
        <w:rPr>
          <w:rFonts w:ascii="Yu Gothic"/>
          <w:w w:val="105"/>
        </w:rPr>
        <w:t xml:space="preserve">= </w:t>
      </w:r>
      <w:r w:rsidRPr="00484B35">
        <w:rPr>
          <w:w w:val="105"/>
        </w:rPr>
        <w:t xml:space="preserve">10) </w:t>
      </w:r>
      <w:r w:rsidRPr="00484B35">
        <w:rPr>
          <w:rFonts w:ascii="Yu Gothic"/>
          <w:w w:val="105"/>
        </w:rPr>
        <w:t xml:space="preserve">= </w:t>
      </w:r>
      <w:r w:rsidRPr="00484B35">
        <w:rPr>
          <w:w w:val="105"/>
        </w:rPr>
        <w:t>3/36, because the total</w:t>
      </w:r>
      <w:r w:rsidRPr="00484B35">
        <w:rPr>
          <w:spacing w:val="1"/>
          <w:w w:val="105"/>
        </w:rPr>
        <w:t xml:space="preserve"> </w:t>
      </w:r>
      <w:r w:rsidRPr="00484B35">
        <w:rPr>
          <w:w w:val="105"/>
        </w:rPr>
        <w:t>number</w:t>
      </w:r>
      <w:r w:rsidRPr="00484B35">
        <w:rPr>
          <w:spacing w:val="-6"/>
          <w:w w:val="105"/>
        </w:rPr>
        <w:t xml:space="preserve"> </w:t>
      </w:r>
      <w:r w:rsidRPr="00484B35">
        <w:rPr>
          <w:w w:val="105"/>
        </w:rPr>
        <w:t>of</w:t>
      </w:r>
      <w:r w:rsidRPr="00484B35">
        <w:rPr>
          <w:spacing w:val="-6"/>
          <w:w w:val="105"/>
        </w:rPr>
        <w:t xml:space="preserve"> </w:t>
      </w:r>
      <w:r w:rsidRPr="00484B35">
        <w:rPr>
          <w:w w:val="105"/>
        </w:rPr>
        <w:t>outcomes</w:t>
      </w:r>
      <w:r w:rsidRPr="00484B35">
        <w:rPr>
          <w:spacing w:val="-6"/>
          <w:w w:val="105"/>
        </w:rPr>
        <w:t xml:space="preserve"> </w:t>
      </w:r>
      <w:r w:rsidRPr="00484B35">
        <w:rPr>
          <w:w w:val="105"/>
        </w:rPr>
        <w:t>is</w:t>
      </w:r>
      <w:r w:rsidRPr="00484B35">
        <w:rPr>
          <w:spacing w:val="-6"/>
          <w:w w:val="105"/>
        </w:rPr>
        <w:t xml:space="preserve"> </w:t>
      </w:r>
      <w:r w:rsidRPr="00484B35">
        <w:rPr>
          <w:w w:val="105"/>
        </w:rPr>
        <w:t>36</w:t>
      </w:r>
      <w:r w:rsidRPr="00484B35">
        <w:rPr>
          <w:spacing w:val="-6"/>
          <w:w w:val="105"/>
        </w:rPr>
        <w:t xml:space="preserve"> </w:t>
      </w:r>
      <w:r w:rsidRPr="00484B35">
        <w:rPr>
          <w:w w:val="105"/>
        </w:rPr>
        <w:t>and</w:t>
      </w:r>
      <w:r w:rsidRPr="00484B35">
        <w:rPr>
          <w:spacing w:val="-6"/>
          <w:w w:val="105"/>
        </w:rPr>
        <w:t xml:space="preserve"> </w:t>
      </w:r>
      <w:r w:rsidRPr="00484B35">
        <w:rPr>
          <w:w w:val="105"/>
        </w:rPr>
        <w:t>there</w:t>
      </w:r>
      <w:r w:rsidRPr="00484B35">
        <w:rPr>
          <w:spacing w:val="-6"/>
          <w:w w:val="105"/>
        </w:rPr>
        <w:t xml:space="preserve"> </w:t>
      </w:r>
      <w:r w:rsidRPr="00484B35">
        <w:rPr>
          <w:w w:val="105"/>
        </w:rPr>
        <w:t>are</w:t>
      </w:r>
      <w:r w:rsidRPr="00484B35">
        <w:rPr>
          <w:spacing w:val="-6"/>
          <w:w w:val="105"/>
        </w:rPr>
        <w:t xml:space="preserve"> </w:t>
      </w:r>
      <w:r w:rsidRPr="00484B35">
        <w:rPr>
          <w:w w:val="105"/>
        </w:rPr>
        <w:t>three</w:t>
      </w:r>
      <w:r w:rsidRPr="00484B35">
        <w:rPr>
          <w:spacing w:val="-6"/>
          <w:w w:val="105"/>
        </w:rPr>
        <w:t xml:space="preserve"> </w:t>
      </w:r>
      <w:r w:rsidRPr="00484B35">
        <w:rPr>
          <w:w w:val="105"/>
        </w:rPr>
        <w:t>possible</w:t>
      </w:r>
      <w:r w:rsidRPr="00484B35">
        <w:rPr>
          <w:spacing w:val="-6"/>
          <w:w w:val="105"/>
        </w:rPr>
        <w:t xml:space="preserve"> </w:t>
      </w:r>
      <w:r w:rsidRPr="00484B35">
        <w:rPr>
          <w:w w:val="105"/>
        </w:rPr>
        <w:t>ways</w:t>
      </w:r>
      <w:r w:rsidRPr="00484B35">
        <w:rPr>
          <w:spacing w:val="-6"/>
          <w:w w:val="105"/>
        </w:rPr>
        <w:t xml:space="preserve"> </w:t>
      </w:r>
      <w:r w:rsidRPr="00484B35">
        <w:rPr>
          <w:w w:val="105"/>
        </w:rPr>
        <w:t>to</w:t>
      </w:r>
      <w:r w:rsidRPr="00484B35">
        <w:rPr>
          <w:spacing w:val="-6"/>
          <w:w w:val="105"/>
        </w:rPr>
        <w:t xml:space="preserve"> </w:t>
      </w:r>
      <w:r w:rsidRPr="00484B35">
        <w:rPr>
          <w:w w:val="105"/>
        </w:rPr>
        <w:t>obtain</w:t>
      </w:r>
      <w:r w:rsidRPr="00484B35">
        <w:rPr>
          <w:spacing w:val="-6"/>
          <w:w w:val="105"/>
        </w:rPr>
        <w:t xml:space="preserve"> </w:t>
      </w:r>
      <w:r w:rsidRPr="00484B35">
        <w:rPr>
          <w:w w:val="105"/>
        </w:rPr>
        <w:t>the</w:t>
      </w:r>
      <w:r w:rsidRPr="00484B35">
        <w:rPr>
          <w:spacing w:val="-6"/>
          <w:w w:val="105"/>
        </w:rPr>
        <w:t xml:space="preserve"> </w:t>
      </w:r>
      <w:r w:rsidRPr="00484B35">
        <w:rPr>
          <w:w w:val="105"/>
        </w:rPr>
        <w:t>sum</w:t>
      </w:r>
      <w:r w:rsidRPr="00484B35">
        <w:rPr>
          <w:spacing w:val="-6"/>
          <w:w w:val="105"/>
        </w:rPr>
        <w:t xml:space="preserve"> </w:t>
      </w:r>
      <w:r w:rsidRPr="00484B35">
        <w:rPr>
          <w:w w:val="105"/>
        </w:rPr>
        <w:t>10:</w:t>
      </w:r>
    </w:p>
    <w:p w:rsidR="00904690" w:rsidRPr="00484B35" w:rsidRDefault="009A0837">
      <w:pPr>
        <w:pStyle w:val="Textoindependiente"/>
        <w:spacing w:before="10"/>
        <w:ind w:left="190"/>
      </w:pPr>
      <w:r w:rsidRPr="00484B35">
        <w:rPr>
          <w:w w:val="105"/>
        </w:rPr>
        <w:t>[4,</w:t>
      </w:r>
      <w:r w:rsidRPr="00484B35">
        <w:rPr>
          <w:spacing w:val="-32"/>
          <w:w w:val="105"/>
        </w:rPr>
        <w:t xml:space="preserve"> </w:t>
      </w:r>
      <w:r w:rsidRPr="00484B35">
        <w:rPr>
          <w:w w:val="105"/>
        </w:rPr>
        <w:t>6],</w:t>
      </w:r>
      <w:r w:rsidRPr="00484B35">
        <w:rPr>
          <w:spacing w:val="12"/>
          <w:w w:val="105"/>
        </w:rPr>
        <w:t xml:space="preserve"> </w:t>
      </w:r>
      <w:r w:rsidRPr="00484B35">
        <w:rPr>
          <w:w w:val="105"/>
        </w:rPr>
        <w:t>[5,</w:t>
      </w:r>
      <w:r w:rsidRPr="00484B35">
        <w:rPr>
          <w:spacing w:val="-32"/>
          <w:w w:val="105"/>
        </w:rPr>
        <w:t xml:space="preserve"> </w:t>
      </w:r>
      <w:r w:rsidRPr="00484B35">
        <w:rPr>
          <w:w w:val="105"/>
        </w:rPr>
        <w:t>5]</w:t>
      </w:r>
      <w:r w:rsidRPr="00484B35">
        <w:rPr>
          <w:spacing w:val="12"/>
          <w:w w:val="105"/>
        </w:rPr>
        <w:t xml:space="preserve"> </w:t>
      </w:r>
      <w:r w:rsidRPr="00484B35">
        <w:rPr>
          <w:w w:val="105"/>
        </w:rPr>
        <w:t>and</w:t>
      </w:r>
      <w:r w:rsidRPr="00484B35">
        <w:rPr>
          <w:spacing w:val="12"/>
          <w:w w:val="105"/>
        </w:rPr>
        <w:t xml:space="preserve"> </w:t>
      </w:r>
      <w:r w:rsidRPr="00484B35">
        <w:rPr>
          <w:w w:val="105"/>
        </w:rPr>
        <w:t>[6,</w:t>
      </w:r>
      <w:r w:rsidRPr="00484B35">
        <w:rPr>
          <w:spacing w:val="-31"/>
          <w:w w:val="105"/>
        </w:rPr>
        <w:t xml:space="preserve"> </w:t>
      </w:r>
      <w:r w:rsidRPr="00484B35">
        <w:rPr>
          <w:w w:val="105"/>
        </w:rPr>
        <w:t>4].</w:t>
      </w:r>
    </w:p>
    <w:p w:rsidR="00904690" w:rsidRPr="00484B35" w:rsidRDefault="00904690">
      <w:pPr>
        <w:sectPr w:rsidR="00904690" w:rsidRPr="00484B35">
          <w:type w:val="continuous"/>
          <w:pgSz w:w="11910" w:h="16840"/>
          <w:pgMar w:top="1580" w:right="1680" w:bottom="280" w:left="1680" w:header="720" w:footer="720" w:gutter="0"/>
          <w:cols w:space="720"/>
        </w:sectPr>
      </w:pPr>
    </w:p>
    <w:p w:rsidR="00904690" w:rsidRPr="00484B35" w:rsidRDefault="009A0837">
      <w:pPr>
        <w:pStyle w:val="Ttulo3"/>
        <w:spacing w:before="91"/>
      </w:pPr>
      <w:r w:rsidRPr="00484B35">
        <w:t>Expected</w:t>
      </w:r>
      <w:r w:rsidRPr="00484B35">
        <w:rPr>
          <w:spacing w:val="32"/>
        </w:rPr>
        <w:t xml:space="preserve"> </w:t>
      </w:r>
      <w:r w:rsidRPr="00484B35">
        <w:t>value</w:t>
      </w:r>
    </w:p>
    <w:p w:rsidR="00904690" w:rsidRPr="00484B35" w:rsidRDefault="009A0837">
      <w:pPr>
        <w:pStyle w:val="Textoindependiente"/>
        <w:spacing w:before="168" w:line="232" w:lineRule="auto"/>
        <w:ind w:left="183"/>
      </w:pPr>
      <w:r w:rsidRPr="00484B35">
        <w:rPr>
          <w:w w:val="105"/>
        </w:rPr>
        <w:t>The</w:t>
      </w:r>
      <w:r w:rsidRPr="00484B35">
        <w:rPr>
          <w:spacing w:val="8"/>
          <w:w w:val="105"/>
        </w:rPr>
        <w:t xml:space="preserve"> </w:t>
      </w:r>
      <w:r w:rsidRPr="00484B35">
        <w:rPr>
          <w:b/>
          <w:w w:val="105"/>
        </w:rPr>
        <w:t>expected</w:t>
      </w:r>
      <w:r w:rsidRPr="00484B35">
        <w:rPr>
          <w:b/>
          <w:spacing w:val="10"/>
          <w:w w:val="105"/>
        </w:rPr>
        <w:t xml:space="preserve"> </w:t>
      </w:r>
      <w:r w:rsidRPr="00484B35">
        <w:rPr>
          <w:b/>
          <w:w w:val="105"/>
        </w:rPr>
        <w:t>value</w:t>
      </w:r>
      <w:r w:rsidRPr="00484B35">
        <w:rPr>
          <w:b/>
          <w:spacing w:val="14"/>
          <w:w w:val="105"/>
        </w:rPr>
        <w:t xml:space="preserve"> </w:t>
      </w:r>
      <w:r w:rsidRPr="00484B35">
        <w:rPr>
          <w:i/>
          <w:w w:val="105"/>
        </w:rPr>
        <w:t>E</w:t>
      </w:r>
      <w:r w:rsidRPr="00484B35">
        <w:rPr>
          <w:w w:val="105"/>
        </w:rPr>
        <w:t>[</w:t>
      </w:r>
      <w:r w:rsidRPr="00484B35">
        <w:rPr>
          <w:i/>
          <w:w w:val="105"/>
        </w:rPr>
        <w:t>X</w:t>
      </w:r>
      <w:r w:rsidRPr="00484B35">
        <w:rPr>
          <w:i/>
          <w:spacing w:val="-28"/>
          <w:w w:val="105"/>
        </w:rPr>
        <w:t xml:space="preserve"> </w:t>
      </w:r>
      <w:r w:rsidRPr="00484B35">
        <w:rPr>
          <w:w w:val="105"/>
        </w:rPr>
        <w:t>]</w:t>
      </w:r>
      <w:r w:rsidRPr="00484B35">
        <w:rPr>
          <w:spacing w:val="9"/>
          <w:w w:val="105"/>
        </w:rPr>
        <w:t xml:space="preserve"> </w:t>
      </w:r>
      <w:r w:rsidRPr="00484B35">
        <w:rPr>
          <w:w w:val="105"/>
        </w:rPr>
        <w:t>indicates</w:t>
      </w:r>
      <w:r w:rsidRPr="00484B35">
        <w:rPr>
          <w:spacing w:val="9"/>
          <w:w w:val="105"/>
        </w:rPr>
        <w:t xml:space="preserve"> </w:t>
      </w:r>
      <w:r w:rsidRPr="00484B35">
        <w:rPr>
          <w:w w:val="105"/>
        </w:rPr>
        <w:t>the</w:t>
      </w:r>
      <w:r w:rsidRPr="00484B35">
        <w:rPr>
          <w:spacing w:val="9"/>
          <w:w w:val="105"/>
        </w:rPr>
        <w:t xml:space="preserve"> </w:t>
      </w:r>
      <w:r w:rsidRPr="00484B35">
        <w:rPr>
          <w:w w:val="105"/>
        </w:rPr>
        <w:t>average</w:t>
      </w:r>
      <w:r w:rsidRPr="00484B35">
        <w:rPr>
          <w:spacing w:val="10"/>
          <w:w w:val="105"/>
        </w:rPr>
        <w:t xml:space="preserve"> </w:t>
      </w:r>
      <w:r w:rsidRPr="00484B35">
        <w:rPr>
          <w:w w:val="105"/>
        </w:rPr>
        <w:t>value</w:t>
      </w:r>
      <w:r w:rsidRPr="00484B35">
        <w:rPr>
          <w:spacing w:val="9"/>
          <w:w w:val="105"/>
        </w:rPr>
        <w:t xml:space="preserve"> </w:t>
      </w:r>
      <w:r w:rsidRPr="00484B35">
        <w:rPr>
          <w:w w:val="105"/>
        </w:rPr>
        <w:t>of</w:t>
      </w:r>
      <w:r w:rsidRPr="00484B35">
        <w:rPr>
          <w:spacing w:val="9"/>
          <w:w w:val="105"/>
        </w:rPr>
        <w:t xml:space="preserve"> </w:t>
      </w:r>
      <w:r w:rsidRPr="00484B35">
        <w:rPr>
          <w:w w:val="105"/>
        </w:rPr>
        <w:t>a</w:t>
      </w:r>
      <w:r w:rsidRPr="00484B35">
        <w:rPr>
          <w:spacing w:val="8"/>
          <w:w w:val="105"/>
        </w:rPr>
        <w:t xml:space="preserve"> </w:t>
      </w:r>
      <w:r w:rsidRPr="00484B35">
        <w:rPr>
          <w:w w:val="105"/>
        </w:rPr>
        <w:t>random</w:t>
      </w:r>
      <w:r w:rsidRPr="00484B35">
        <w:rPr>
          <w:spacing w:val="9"/>
          <w:w w:val="105"/>
        </w:rPr>
        <w:t xml:space="preserve"> </w:t>
      </w:r>
      <w:r w:rsidRPr="00484B35">
        <w:rPr>
          <w:w w:val="105"/>
        </w:rPr>
        <w:t>variable</w:t>
      </w:r>
      <w:r w:rsidRPr="00484B35">
        <w:rPr>
          <w:spacing w:val="26"/>
          <w:w w:val="105"/>
        </w:rPr>
        <w:t xml:space="preserve"> </w:t>
      </w:r>
      <w:r w:rsidRPr="00484B35">
        <w:rPr>
          <w:i/>
          <w:w w:val="105"/>
        </w:rPr>
        <w:t>X</w:t>
      </w:r>
      <w:r w:rsidRPr="00484B35">
        <w:rPr>
          <w:i/>
          <w:spacing w:val="-28"/>
          <w:w w:val="105"/>
        </w:rPr>
        <w:t xml:space="preserve"> </w:t>
      </w:r>
      <w:r w:rsidRPr="00484B35">
        <w:rPr>
          <w:w w:val="105"/>
        </w:rPr>
        <w:t>.</w:t>
      </w:r>
      <w:r w:rsidRPr="00484B35">
        <w:rPr>
          <w:spacing w:val="-54"/>
          <w:w w:val="105"/>
        </w:rPr>
        <w:t xml:space="preserve"> </w:t>
      </w:r>
      <w:r w:rsidRPr="00484B35">
        <w:rPr>
          <w:w w:val="105"/>
        </w:rPr>
        <w:t>The</w:t>
      </w:r>
      <w:r w:rsidRPr="00484B35">
        <w:rPr>
          <w:spacing w:val="3"/>
          <w:w w:val="105"/>
        </w:rPr>
        <w:t xml:space="preserve"> </w:t>
      </w:r>
      <w:r w:rsidRPr="00484B35">
        <w:rPr>
          <w:w w:val="105"/>
        </w:rPr>
        <w:t>expected</w:t>
      </w:r>
      <w:r w:rsidRPr="00484B35">
        <w:rPr>
          <w:spacing w:val="4"/>
          <w:w w:val="105"/>
        </w:rPr>
        <w:t xml:space="preserve"> </w:t>
      </w:r>
      <w:r w:rsidRPr="00484B35">
        <w:rPr>
          <w:w w:val="105"/>
        </w:rPr>
        <w:t>value</w:t>
      </w:r>
      <w:r w:rsidRPr="00484B35">
        <w:rPr>
          <w:spacing w:val="3"/>
          <w:w w:val="105"/>
        </w:rPr>
        <w:t xml:space="preserve"> </w:t>
      </w:r>
      <w:r w:rsidRPr="00484B35">
        <w:rPr>
          <w:w w:val="105"/>
        </w:rPr>
        <w:t>can</w:t>
      </w:r>
      <w:r w:rsidRPr="00484B35">
        <w:rPr>
          <w:spacing w:val="4"/>
          <w:w w:val="105"/>
        </w:rPr>
        <w:t xml:space="preserve"> </w:t>
      </w:r>
      <w:r w:rsidRPr="00484B35">
        <w:rPr>
          <w:w w:val="105"/>
        </w:rPr>
        <w:t>be</w:t>
      </w:r>
      <w:r w:rsidRPr="00484B35">
        <w:rPr>
          <w:spacing w:val="4"/>
          <w:w w:val="105"/>
        </w:rPr>
        <w:t xml:space="preserve"> </w:t>
      </w:r>
      <w:r w:rsidRPr="00484B35">
        <w:rPr>
          <w:w w:val="105"/>
        </w:rPr>
        <w:t>calculated</w:t>
      </w:r>
      <w:r w:rsidRPr="00484B35">
        <w:rPr>
          <w:spacing w:val="3"/>
          <w:w w:val="105"/>
        </w:rPr>
        <w:t xml:space="preserve"> </w:t>
      </w:r>
      <w:r w:rsidRPr="00484B35">
        <w:rPr>
          <w:w w:val="105"/>
        </w:rPr>
        <w:t>as</w:t>
      </w:r>
      <w:r w:rsidRPr="00484B35">
        <w:rPr>
          <w:spacing w:val="4"/>
          <w:w w:val="105"/>
        </w:rPr>
        <w:t xml:space="preserve"> </w:t>
      </w:r>
      <w:r w:rsidRPr="00484B35">
        <w:rPr>
          <w:w w:val="105"/>
        </w:rPr>
        <w:t>the</w:t>
      </w:r>
      <w:r w:rsidRPr="00484B35">
        <w:rPr>
          <w:spacing w:val="4"/>
          <w:w w:val="105"/>
        </w:rPr>
        <w:t xml:space="preserve"> </w:t>
      </w:r>
      <w:r w:rsidRPr="00484B35">
        <w:rPr>
          <w:w w:val="105"/>
        </w:rPr>
        <w:t>sum</w:t>
      </w:r>
    </w:p>
    <w:p w:rsidR="00904690" w:rsidRPr="00484B35" w:rsidRDefault="009A0837">
      <w:pPr>
        <w:spacing w:before="35" w:line="480" w:lineRule="atLeast"/>
        <w:ind w:left="182" w:right="3161" w:firstLine="3425"/>
      </w:pPr>
      <w:r w:rsidRPr="00484B35">
        <w:rPr>
          <w:rFonts w:ascii="Lucida Sans Unicode"/>
          <w:spacing w:val="-161"/>
          <w:w w:val="176"/>
          <w:position w:val="20"/>
        </w:rPr>
        <w:t>X</w:t>
      </w:r>
      <w:r w:rsidRPr="00484B35">
        <w:rPr>
          <w:rFonts w:ascii="Georgia"/>
          <w:i/>
          <w:w w:val="104"/>
          <w:position w:val="-20"/>
          <w:sz w:val="16"/>
        </w:rPr>
        <w:t>x</w:t>
      </w:r>
      <w:r w:rsidRPr="00484B35">
        <w:rPr>
          <w:rFonts w:ascii="Georgia"/>
          <w:i/>
          <w:position w:val="-20"/>
          <w:sz w:val="16"/>
        </w:rPr>
        <w:t xml:space="preserve">  </w:t>
      </w:r>
      <w:r w:rsidRPr="00484B35">
        <w:rPr>
          <w:rFonts w:ascii="Georgia"/>
          <w:i/>
          <w:spacing w:val="-11"/>
          <w:position w:val="-20"/>
          <w:sz w:val="16"/>
        </w:rPr>
        <w:t xml:space="preserve"> </w:t>
      </w:r>
      <w:r w:rsidRPr="00484B35">
        <w:rPr>
          <w:rFonts w:ascii="Georgia"/>
          <w:i/>
          <w:spacing w:val="16"/>
          <w:w w:val="110"/>
        </w:rPr>
        <w:t>P</w:t>
      </w:r>
      <w:r w:rsidRPr="00484B35">
        <w:rPr>
          <w:spacing w:val="14"/>
          <w:w w:val="101"/>
        </w:rPr>
        <w:t>(</w:t>
      </w:r>
      <w:r w:rsidRPr="00484B35">
        <w:rPr>
          <w:rFonts w:ascii="Georgia"/>
          <w:i/>
        </w:rPr>
        <w:t>X</w:t>
      </w:r>
      <w:r w:rsidRPr="00484B35">
        <w:rPr>
          <w:rFonts w:ascii="Georgia"/>
          <w:i/>
          <w:spacing w:val="14"/>
        </w:rPr>
        <w:t xml:space="preserve"> </w:t>
      </w:r>
      <w:r w:rsidRPr="00484B35">
        <w:rPr>
          <w:rFonts w:ascii="Yu Gothic"/>
          <w:w w:val="99"/>
        </w:rPr>
        <w:t>=</w:t>
      </w:r>
      <w:r w:rsidRPr="00484B35">
        <w:rPr>
          <w:rFonts w:ascii="Yu Gothic"/>
          <w:spacing w:val="-13"/>
        </w:rPr>
        <w:t xml:space="preserve"> </w:t>
      </w:r>
      <w:r w:rsidRPr="00484B35">
        <w:rPr>
          <w:rFonts w:ascii="Georgia"/>
          <w:i/>
          <w:spacing w:val="-2"/>
        </w:rPr>
        <w:t>x</w:t>
      </w:r>
      <w:r w:rsidRPr="00484B35">
        <w:rPr>
          <w:spacing w:val="5"/>
          <w:w w:val="101"/>
        </w:rPr>
        <w:t>)</w:t>
      </w:r>
      <w:r w:rsidRPr="00484B35">
        <w:rPr>
          <w:rFonts w:ascii="Georgia"/>
          <w:i/>
          <w:spacing w:val="-2"/>
        </w:rPr>
        <w:t>x</w:t>
      </w:r>
      <w:r w:rsidRPr="00484B35">
        <w:rPr>
          <w:spacing w:val="-4"/>
          <w:w w:val="112"/>
        </w:rPr>
        <w:t>,</w:t>
      </w:r>
      <w:r w:rsidRPr="00484B35">
        <w:rPr>
          <w:w w:val="112"/>
        </w:rPr>
        <w:t xml:space="preserve"> </w:t>
      </w:r>
      <w:r w:rsidRPr="00484B35">
        <w:t>where</w:t>
      </w:r>
      <w:r w:rsidRPr="00484B35">
        <w:rPr>
          <w:spacing w:val="32"/>
        </w:rPr>
        <w:t xml:space="preserve"> </w:t>
      </w:r>
      <w:r w:rsidRPr="00484B35">
        <w:rPr>
          <w:rFonts w:ascii="Georgia"/>
          <w:i/>
        </w:rPr>
        <w:t>x</w:t>
      </w:r>
      <w:r w:rsidRPr="00484B35">
        <w:rPr>
          <w:rFonts w:ascii="Georgia"/>
          <w:i/>
          <w:spacing w:val="26"/>
        </w:rPr>
        <w:t xml:space="preserve"> </w:t>
      </w:r>
      <w:r w:rsidRPr="00484B35">
        <w:t>goes</w:t>
      </w:r>
      <w:r w:rsidRPr="00484B35">
        <w:rPr>
          <w:spacing w:val="21"/>
        </w:rPr>
        <w:t xml:space="preserve"> </w:t>
      </w:r>
      <w:r w:rsidRPr="00484B35">
        <w:t>through</w:t>
      </w:r>
      <w:r w:rsidRPr="00484B35">
        <w:rPr>
          <w:spacing w:val="20"/>
        </w:rPr>
        <w:t xml:space="preserve"> </w:t>
      </w:r>
      <w:r w:rsidRPr="00484B35">
        <w:t>all</w:t>
      </w:r>
      <w:r w:rsidRPr="00484B35">
        <w:rPr>
          <w:spacing w:val="21"/>
        </w:rPr>
        <w:t xml:space="preserve"> </w:t>
      </w:r>
      <w:r w:rsidRPr="00484B35">
        <w:t>possible</w:t>
      </w:r>
      <w:r w:rsidRPr="00484B35">
        <w:rPr>
          <w:spacing w:val="20"/>
        </w:rPr>
        <w:t xml:space="preserve"> </w:t>
      </w:r>
      <w:r w:rsidRPr="00484B35">
        <w:t>values</w:t>
      </w:r>
      <w:r w:rsidRPr="00484B35">
        <w:rPr>
          <w:spacing w:val="21"/>
        </w:rPr>
        <w:t xml:space="preserve"> </w:t>
      </w:r>
      <w:r w:rsidRPr="00484B35">
        <w:t>of</w:t>
      </w:r>
      <w:r w:rsidRPr="00484B35">
        <w:rPr>
          <w:spacing w:val="39"/>
        </w:rPr>
        <w:t xml:space="preserve"> </w:t>
      </w:r>
      <w:r w:rsidRPr="00484B35">
        <w:rPr>
          <w:rFonts w:ascii="Georgia"/>
          <w:i/>
        </w:rPr>
        <w:t>X</w:t>
      </w:r>
      <w:r w:rsidRPr="00484B35">
        <w:rPr>
          <w:rFonts w:ascii="Georgia"/>
          <w:i/>
          <w:spacing w:val="-21"/>
        </w:rPr>
        <w:t xml:space="preserve"> </w:t>
      </w:r>
      <w:r w:rsidRPr="00484B35">
        <w:t>.</w:t>
      </w:r>
    </w:p>
    <w:p w:rsidR="00904690" w:rsidRPr="00484B35" w:rsidRDefault="009A0837">
      <w:pPr>
        <w:pStyle w:val="Textoindependiente"/>
        <w:spacing w:before="1"/>
        <w:ind w:left="542"/>
        <w:jc w:val="both"/>
      </w:pPr>
      <w:r w:rsidRPr="00484B35">
        <w:rPr>
          <w:w w:val="105"/>
        </w:rPr>
        <w:t>For</w:t>
      </w:r>
      <w:r w:rsidRPr="00484B35">
        <w:rPr>
          <w:spacing w:val="-4"/>
          <w:w w:val="105"/>
        </w:rPr>
        <w:t xml:space="preserve"> </w:t>
      </w:r>
      <w:r w:rsidRPr="00484B35">
        <w:rPr>
          <w:w w:val="105"/>
        </w:rPr>
        <w:t>example,</w:t>
      </w:r>
      <w:r w:rsidRPr="00484B35">
        <w:rPr>
          <w:spacing w:val="-4"/>
          <w:w w:val="105"/>
        </w:rPr>
        <w:t xml:space="preserve"> </w:t>
      </w:r>
      <w:r w:rsidRPr="00484B35">
        <w:rPr>
          <w:w w:val="105"/>
        </w:rPr>
        <w:t>when</w:t>
      </w:r>
      <w:r w:rsidRPr="00484B35">
        <w:rPr>
          <w:spacing w:val="-4"/>
          <w:w w:val="105"/>
        </w:rPr>
        <w:t xml:space="preserve"> </w:t>
      </w:r>
      <w:r w:rsidRPr="00484B35">
        <w:rPr>
          <w:w w:val="105"/>
        </w:rPr>
        <w:t>throwing</w:t>
      </w:r>
      <w:r w:rsidRPr="00484B35">
        <w:rPr>
          <w:spacing w:val="-4"/>
          <w:w w:val="105"/>
        </w:rPr>
        <w:t xml:space="preserve"> </w:t>
      </w:r>
      <w:r w:rsidRPr="00484B35">
        <w:rPr>
          <w:w w:val="105"/>
        </w:rPr>
        <w:t>a</w:t>
      </w:r>
      <w:r w:rsidRPr="00484B35">
        <w:rPr>
          <w:spacing w:val="-4"/>
          <w:w w:val="105"/>
        </w:rPr>
        <w:t xml:space="preserve"> </w:t>
      </w:r>
      <w:r w:rsidRPr="00484B35">
        <w:rPr>
          <w:w w:val="105"/>
        </w:rPr>
        <w:t>dice,</w:t>
      </w:r>
      <w:r w:rsidRPr="00484B35">
        <w:rPr>
          <w:spacing w:val="-4"/>
          <w:w w:val="105"/>
        </w:rPr>
        <w:t xml:space="preserve"> </w:t>
      </w:r>
      <w:r w:rsidRPr="00484B35">
        <w:rPr>
          <w:w w:val="105"/>
        </w:rPr>
        <w:t>the</w:t>
      </w:r>
      <w:r w:rsidRPr="00484B35">
        <w:rPr>
          <w:spacing w:val="-4"/>
          <w:w w:val="105"/>
        </w:rPr>
        <w:t xml:space="preserve"> </w:t>
      </w:r>
      <w:r w:rsidRPr="00484B35">
        <w:rPr>
          <w:w w:val="105"/>
        </w:rPr>
        <w:t>expected</w:t>
      </w:r>
      <w:r w:rsidRPr="00484B35">
        <w:rPr>
          <w:spacing w:val="-4"/>
          <w:w w:val="105"/>
        </w:rPr>
        <w:t xml:space="preserve"> </w:t>
      </w:r>
      <w:r w:rsidRPr="00484B35">
        <w:rPr>
          <w:w w:val="105"/>
        </w:rPr>
        <w:t>outcome</w:t>
      </w:r>
      <w:r w:rsidRPr="00484B35">
        <w:rPr>
          <w:spacing w:val="-4"/>
          <w:w w:val="105"/>
        </w:rPr>
        <w:t xml:space="preserve"> </w:t>
      </w:r>
      <w:r w:rsidRPr="00484B35">
        <w:rPr>
          <w:w w:val="105"/>
        </w:rPr>
        <w:t>is</w:t>
      </w:r>
    </w:p>
    <w:p w:rsidR="00904690" w:rsidRPr="00484B35" w:rsidRDefault="009A0837">
      <w:pPr>
        <w:pStyle w:val="Textoindependiente"/>
        <w:spacing w:before="191"/>
        <w:ind w:left="83" w:right="83"/>
        <w:jc w:val="center"/>
      </w:pPr>
      <w:r w:rsidRPr="00484B35">
        <w:rPr>
          <w:w w:val="105"/>
        </w:rPr>
        <w:t>1/6</w:t>
      </w:r>
      <w:r w:rsidRPr="00484B35">
        <w:rPr>
          <w:spacing w:val="-28"/>
          <w:w w:val="105"/>
        </w:rPr>
        <w:t xml:space="preserve"> </w:t>
      </w:r>
      <w:r w:rsidRPr="00484B35">
        <w:rPr>
          <w:rFonts w:ascii="Yu Gothic" w:hAnsi="Yu Gothic"/>
          <w:w w:val="105"/>
        </w:rPr>
        <w:t>·</w:t>
      </w:r>
      <w:r w:rsidRPr="00484B35">
        <w:rPr>
          <w:rFonts w:ascii="Yu Gothic" w:hAnsi="Yu Gothic"/>
          <w:spacing w:val="-36"/>
          <w:w w:val="105"/>
        </w:rPr>
        <w:t xml:space="preserve"> </w:t>
      </w:r>
      <w:r w:rsidRPr="00484B35">
        <w:rPr>
          <w:w w:val="105"/>
        </w:rPr>
        <w:t>1</w:t>
      </w:r>
      <w:r w:rsidRPr="00484B35">
        <w:rPr>
          <w:spacing w:val="-27"/>
          <w:w w:val="105"/>
        </w:rPr>
        <w:t xml:space="preserve"> </w:t>
      </w:r>
      <w:r w:rsidRPr="00484B35">
        <w:rPr>
          <w:rFonts w:ascii="Yu Gothic" w:hAnsi="Yu Gothic"/>
          <w:w w:val="105"/>
        </w:rPr>
        <w:t>+</w:t>
      </w:r>
      <w:r w:rsidRPr="00484B35">
        <w:rPr>
          <w:rFonts w:ascii="Yu Gothic" w:hAnsi="Yu Gothic"/>
          <w:spacing w:val="-36"/>
          <w:w w:val="105"/>
        </w:rPr>
        <w:t xml:space="preserve"> </w:t>
      </w:r>
      <w:r w:rsidRPr="00484B35">
        <w:rPr>
          <w:w w:val="105"/>
        </w:rPr>
        <w:t>1/6</w:t>
      </w:r>
      <w:r w:rsidRPr="00484B35">
        <w:rPr>
          <w:spacing w:val="-28"/>
          <w:w w:val="105"/>
        </w:rPr>
        <w:t xml:space="preserve"> </w:t>
      </w:r>
      <w:r w:rsidRPr="00484B35">
        <w:rPr>
          <w:rFonts w:ascii="Yu Gothic" w:hAnsi="Yu Gothic"/>
          <w:w w:val="105"/>
        </w:rPr>
        <w:t>·</w:t>
      </w:r>
      <w:r w:rsidRPr="00484B35">
        <w:rPr>
          <w:rFonts w:ascii="Yu Gothic" w:hAnsi="Yu Gothic"/>
          <w:spacing w:val="-35"/>
          <w:w w:val="105"/>
        </w:rPr>
        <w:t xml:space="preserve"> </w:t>
      </w:r>
      <w:r w:rsidRPr="00484B35">
        <w:rPr>
          <w:w w:val="105"/>
        </w:rPr>
        <w:t>2</w:t>
      </w:r>
      <w:r w:rsidRPr="00484B35">
        <w:rPr>
          <w:spacing w:val="-28"/>
          <w:w w:val="105"/>
        </w:rPr>
        <w:t xml:space="preserve"> </w:t>
      </w:r>
      <w:r w:rsidRPr="00484B35">
        <w:rPr>
          <w:rFonts w:ascii="Yu Gothic" w:hAnsi="Yu Gothic"/>
          <w:w w:val="105"/>
        </w:rPr>
        <w:t>+</w:t>
      </w:r>
      <w:r w:rsidRPr="00484B35">
        <w:rPr>
          <w:rFonts w:ascii="Yu Gothic" w:hAnsi="Yu Gothic"/>
          <w:spacing w:val="-36"/>
          <w:w w:val="105"/>
        </w:rPr>
        <w:t xml:space="preserve"> </w:t>
      </w:r>
      <w:r w:rsidRPr="00484B35">
        <w:rPr>
          <w:w w:val="105"/>
        </w:rPr>
        <w:t>1/6</w:t>
      </w:r>
      <w:r w:rsidRPr="00484B35">
        <w:rPr>
          <w:spacing w:val="-27"/>
          <w:w w:val="105"/>
        </w:rPr>
        <w:t xml:space="preserve"> </w:t>
      </w:r>
      <w:r w:rsidRPr="00484B35">
        <w:rPr>
          <w:rFonts w:ascii="Yu Gothic" w:hAnsi="Yu Gothic"/>
          <w:w w:val="105"/>
        </w:rPr>
        <w:t>·</w:t>
      </w:r>
      <w:r w:rsidRPr="00484B35">
        <w:rPr>
          <w:rFonts w:ascii="Yu Gothic" w:hAnsi="Yu Gothic"/>
          <w:spacing w:val="-36"/>
          <w:w w:val="105"/>
        </w:rPr>
        <w:t xml:space="preserve"> </w:t>
      </w:r>
      <w:r w:rsidRPr="00484B35">
        <w:rPr>
          <w:w w:val="105"/>
        </w:rPr>
        <w:t>3</w:t>
      </w:r>
      <w:r w:rsidRPr="00484B35">
        <w:rPr>
          <w:spacing w:val="-27"/>
          <w:w w:val="105"/>
        </w:rPr>
        <w:t xml:space="preserve"> </w:t>
      </w:r>
      <w:r w:rsidRPr="00484B35">
        <w:rPr>
          <w:rFonts w:ascii="Yu Gothic" w:hAnsi="Yu Gothic"/>
          <w:w w:val="105"/>
        </w:rPr>
        <w:t>+</w:t>
      </w:r>
      <w:r w:rsidRPr="00484B35">
        <w:rPr>
          <w:rFonts w:ascii="Yu Gothic" w:hAnsi="Yu Gothic"/>
          <w:spacing w:val="-36"/>
          <w:w w:val="105"/>
        </w:rPr>
        <w:t xml:space="preserve"> </w:t>
      </w:r>
      <w:r w:rsidRPr="00484B35">
        <w:rPr>
          <w:w w:val="105"/>
        </w:rPr>
        <w:t>1/6</w:t>
      </w:r>
      <w:r w:rsidRPr="00484B35">
        <w:rPr>
          <w:spacing w:val="-28"/>
          <w:w w:val="105"/>
        </w:rPr>
        <w:t xml:space="preserve"> </w:t>
      </w:r>
      <w:r w:rsidRPr="00484B35">
        <w:rPr>
          <w:rFonts w:ascii="Yu Gothic" w:hAnsi="Yu Gothic"/>
          <w:w w:val="105"/>
        </w:rPr>
        <w:t>·</w:t>
      </w:r>
      <w:r w:rsidRPr="00484B35">
        <w:rPr>
          <w:rFonts w:ascii="Yu Gothic" w:hAnsi="Yu Gothic"/>
          <w:spacing w:val="-36"/>
          <w:w w:val="105"/>
        </w:rPr>
        <w:t xml:space="preserve"> </w:t>
      </w:r>
      <w:r w:rsidRPr="00484B35">
        <w:rPr>
          <w:w w:val="105"/>
        </w:rPr>
        <w:t>4</w:t>
      </w:r>
      <w:r w:rsidRPr="00484B35">
        <w:rPr>
          <w:spacing w:val="-27"/>
          <w:w w:val="105"/>
        </w:rPr>
        <w:t xml:space="preserve"> </w:t>
      </w:r>
      <w:r w:rsidRPr="00484B35">
        <w:rPr>
          <w:rFonts w:ascii="Yu Gothic" w:hAnsi="Yu Gothic"/>
          <w:w w:val="105"/>
        </w:rPr>
        <w:t>+</w:t>
      </w:r>
      <w:r w:rsidRPr="00484B35">
        <w:rPr>
          <w:rFonts w:ascii="Yu Gothic" w:hAnsi="Yu Gothic"/>
          <w:spacing w:val="-36"/>
          <w:w w:val="105"/>
        </w:rPr>
        <w:t xml:space="preserve"> </w:t>
      </w:r>
      <w:r w:rsidRPr="00484B35">
        <w:rPr>
          <w:w w:val="105"/>
        </w:rPr>
        <w:t>1/6</w:t>
      </w:r>
      <w:r w:rsidRPr="00484B35">
        <w:rPr>
          <w:spacing w:val="-27"/>
          <w:w w:val="105"/>
        </w:rPr>
        <w:t xml:space="preserve"> </w:t>
      </w:r>
      <w:r w:rsidRPr="00484B35">
        <w:rPr>
          <w:rFonts w:ascii="Yu Gothic" w:hAnsi="Yu Gothic"/>
          <w:w w:val="105"/>
        </w:rPr>
        <w:t>·</w:t>
      </w:r>
      <w:r w:rsidRPr="00484B35">
        <w:rPr>
          <w:rFonts w:ascii="Yu Gothic" w:hAnsi="Yu Gothic"/>
          <w:spacing w:val="-36"/>
          <w:w w:val="105"/>
        </w:rPr>
        <w:t xml:space="preserve"> </w:t>
      </w:r>
      <w:r w:rsidRPr="00484B35">
        <w:rPr>
          <w:w w:val="105"/>
        </w:rPr>
        <w:t>5</w:t>
      </w:r>
      <w:r w:rsidRPr="00484B35">
        <w:rPr>
          <w:spacing w:val="-28"/>
          <w:w w:val="105"/>
        </w:rPr>
        <w:t xml:space="preserve"> </w:t>
      </w:r>
      <w:r w:rsidRPr="00484B35">
        <w:rPr>
          <w:rFonts w:ascii="Yu Gothic" w:hAnsi="Yu Gothic"/>
          <w:w w:val="105"/>
        </w:rPr>
        <w:t>+</w:t>
      </w:r>
      <w:r w:rsidRPr="00484B35">
        <w:rPr>
          <w:rFonts w:ascii="Yu Gothic" w:hAnsi="Yu Gothic"/>
          <w:spacing w:val="-36"/>
          <w:w w:val="105"/>
        </w:rPr>
        <w:t xml:space="preserve"> </w:t>
      </w:r>
      <w:r w:rsidRPr="00484B35">
        <w:rPr>
          <w:w w:val="105"/>
        </w:rPr>
        <w:t>1/6</w:t>
      </w:r>
      <w:r w:rsidRPr="00484B35">
        <w:rPr>
          <w:spacing w:val="-27"/>
          <w:w w:val="105"/>
        </w:rPr>
        <w:t xml:space="preserve"> </w:t>
      </w:r>
      <w:r w:rsidRPr="00484B35">
        <w:rPr>
          <w:rFonts w:ascii="Yu Gothic" w:hAnsi="Yu Gothic"/>
          <w:w w:val="105"/>
        </w:rPr>
        <w:t>·</w:t>
      </w:r>
      <w:r w:rsidRPr="00484B35">
        <w:rPr>
          <w:rFonts w:ascii="Yu Gothic" w:hAnsi="Yu Gothic"/>
          <w:spacing w:val="-36"/>
          <w:w w:val="105"/>
        </w:rPr>
        <w:t xml:space="preserve"> </w:t>
      </w:r>
      <w:r w:rsidRPr="00484B35">
        <w:rPr>
          <w:w w:val="105"/>
        </w:rPr>
        <w:t>6</w:t>
      </w:r>
      <w:r w:rsidRPr="00484B35">
        <w:rPr>
          <w:spacing w:val="-16"/>
          <w:w w:val="105"/>
        </w:rPr>
        <w:t xml:space="preserve"> </w:t>
      </w:r>
      <w:r w:rsidRPr="00484B35">
        <w:rPr>
          <w:rFonts w:ascii="Yu Gothic" w:hAnsi="Yu Gothic"/>
          <w:w w:val="105"/>
        </w:rPr>
        <w:t>=</w:t>
      </w:r>
      <w:r w:rsidRPr="00484B35">
        <w:rPr>
          <w:rFonts w:ascii="Yu Gothic" w:hAnsi="Yu Gothic"/>
          <w:spacing w:val="-23"/>
          <w:w w:val="105"/>
        </w:rPr>
        <w:t xml:space="preserve"> </w:t>
      </w:r>
      <w:r w:rsidRPr="00484B35">
        <w:rPr>
          <w:w w:val="105"/>
        </w:rPr>
        <w:t>7/2.</w:t>
      </w:r>
    </w:p>
    <w:p w:rsidR="00904690" w:rsidRPr="00484B35" w:rsidRDefault="009A0837">
      <w:pPr>
        <w:pStyle w:val="Textoindependiente"/>
        <w:spacing w:before="223" w:line="194" w:lineRule="auto"/>
        <w:ind w:left="190" w:right="188" w:firstLine="351"/>
        <w:jc w:val="both"/>
      </w:pPr>
      <w:r w:rsidRPr="00484B35">
        <w:rPr>
          <w:w w:val="105"/>
        </w:rPr>
        <w:t xml:space="preserve">A useful property of expected values is </w:t>
      </w:r>
      <w:r w:rsidRPr="00484B35">
        <w:rPr>
          <w:b/>
          <w:w w:val="105"/>
        </w:rPr>
        <w:t>linearity</w:t>
      </w:r>
      <w:r w:rsidRPr="00484B35">
        <w:rPr>
          <w:w w:val="105"/>
        </w:rPr>
        <w:t>.</w:t>
      </w:r>
      <w:r w:rsidRPr="00484B35">
        <w:rPr>
          <w:spacing w:val="1"/>
          <w:w w:val="105"/>
        </w:rPr>
        <w:t xml:space="preserve"> </w:t>
      </w:r>
      <w:r w:rsidRPr="00484B35">
        <w:rPr>
          <w:w w:val="105"/>
        </w:rPr>
        <w:t>It means that the sum</w:t>
      </w:r>
      <w:r w:rsidRPr="00484B35">
        <w:rPr>
          <w:spacing w:val="1"/>
          <w:w w:val="105"/>
        </w:rPr>
        <w:t xml:space="preserve"> </w:t>
      </w:r>
      <w:r w:rsidRPr="00484B35">
        <w:rPr>
          <w:i/>
          <w:spacing w:val="9"/>
          <w:w w:val="105"/>
        </w:rPr>
        <w:t>E</w:t>
      </w:r>
      <w:r w:rsidRPr="00484B35">
        <w:rPr>
          <w:spacing w:val="9"/>
          <w:w w:val="105"/>
        </w:rPr>
        <w:t>[</w:t>
      </w:r>
      <w:r w:rsidRPr="00484B35">
        <w:rPr>
          <w:i/>
          <w:spacing w:val="9"/>
          <w:w w:val="105"/>
        </w:rPr>
        <w:t>X</w:t>
      </w:r>
      <w:r w:rsidRPr="00484B35">
        <w:rPr>
          <w:spacing w:val="9"/>
          <w:w w:val="105"/>
          <w:vertAlign w:val="subscript"/>
        </w:rPr>
        <w:t>1</w:t>
      </w:r>
      <w:r w:rsidRPr="00484B35">
        <w:rPr>
          <w:spacing w:val="-4"/>
          <w:w w:val="105"/>
        </w:rPr>
        <w:t xml:space="preserve"> </w:t>
      </w:r>
      <w:r w:rsidRPr="00484B35">
        <w:rPr>
          <w:rFonts w:ascii="Yu Gothic" w:hAnsi="Yu Gothic"/>
          <w:w w:val="105"/>
        </w:rPr>
        <w:t>+</w:t>
      </w:r>
      <w:r w:rsidRPr="00484B35">
        <w:rPr>
          <w:rFonts w:ascii="Yu Gothic" w:hAnsi="Yu Gothic"/>
          <w:spacing w:val="-6"/>
          <w:w w:val="105"/>
        </w:rPr>
        <w:t xml:space="preserve"> </w:t>
      </w:r>
      <w:r w:rsidRPr="00484B35">
        <w:rPr>
          <w:i/>
          <w:w w:val="105"/>
        </w:rPr>
        <w:t>X</w:t>
      </w:r>
      <w:r w:rsidRPr="00484B35">
        <w:rPr>
          <w:w w:val="105"/>
          <w:vertAlign w:val="subscript"/>
        </w:rPr>
        <w:t>2</w:t>
      </w:r>
      <w:r w:rsidRPr="00484B35">
        <w:rPr>
          <w:spacing w:val="-3"/>
          <w:w w:val="105"/>
        </w:rPr>
        <w:t xml:space="preserve"> </w:t>
      </w:r>
      <w:r w:rsidRPr="00484B35">
        <w:rPr>
          <w:rFonts w:ascii="Yu Gothic" w:hAnsi="Yu Gothic"/>
          <w:w w:val="105"/>
        </w:rPr>
        <w:t>+</w:t>
      </w:r>
      <w:r w:rsidRPr="00484B35">
        <w:rPr>
          <w:rFonts w:ascii="Yu Gothic" w:hAnsi="Yu Gothic"/>
          <w:spacing w:val="-24"/>
          <w:w w:val="105"/>
        </w:rPr>
        <w:t xml:space="preserve"> </w:t>
      </w:r>
      <w:r w:rsidRPr="00484B35">
        <w:rPr>
          <w:rFonts w:ascii="Yu Gothic" w:hAnsi="Yu Gothic"/>
          <w:w w:val="105"/>
        </w:rPr>
        <w:t>·</w:t>
      </w:r>
      <w:r w:rsidRPr="00484B35">
        <w:rPr>
          <w:rFonts w:ascii="Yu Gothic" w:hAnsi="Yu Gothic"/>
          <w:spacing w:val="-38"/>
          <w:w w:val="105"/>
        </w:rPr>
        <w:t xml:space="preserve"> </w:t>
      </w:r>
      <w:r w:rsidRPr="00484B35">
        <w:rPr>
          <w:rFonts w:ascii="Yu Gothic" w:hAnsi="Yu Gothic"/>
          <w:w w:val="105"/>
        </w:rPr>
        <w:t>·</w:t>
      </w:r>
      <w:r w:rsidRPr="00484B35">
        <w:rPr>
          <w:rFonts w:ascii="Yu Gothic" w:hAnsi="Yu Gothic"/>
          <w:spacing w:val="-39"/>
          <w:w w:val="105"/>
        </w:rPr>
        <w:t xml:space="preserve"> </w:t>
      </w:r>
      <w:r w:rsidRPr="00484B35">
        <w:rPr>
          <w:rFonts w:ascii="Yu Gothic" w:hAnsi="Yu Gothic"/>
          <w:w w:val="105"/>
        </w:rPr>
        <w:t>·</w:t>
      </w:r>
      <w:r w:rsidRPr="00484B35">
        <w:rPr>
          <w:rFonts w:ascii="Yu Gothic" w:hAnsi="Yu Gothic"/>
          <w:spacing w:val="-24"/>
          <w:w w:val="105"/>
        </w:rPr>
        <w:t xml:space="preserve"> </w:t>
      </w:r>
      <w:r w:rsidRPr="00484B35">
        <w:rPr>
          <w:rFonts w:ascii="Yu Gothic" w:hAnsi="Yu Gothic"/>
          <w:w w:val="105"/>
        </w:rPr>
        <w:t>+</w:t>
      </w:r>
      <w:r w:rsidRPr="00484B35">
        <w:rPr>
          <w:rFonts w:ascii="Yu Gothic" w:hAnsi="Yu Gothic"/>
          <w:spacing w:val="-5"/>
          <w:w w:val="105"/>
        </w:rPr>
        <w:t xml:space="preserve"> </w:t>
      </w:r>
      <w:r w:rsidRPr="00484B35">
        <w:rPr>
          <w:i/>
          <w:spacing w:val="10"/>
          <w:w w:val="105"/>
        </w:rPr>
        <w:t>X</w:t>
      </w:r>
      <w:r w:rsidRPr="00484B35">
        <w:rPr>
          <w:i/>
          <w:spacing w:val="10"/>
          <w:w w:val="105"/>
          <w:vertAlign w:val="subscript"/>
        </w:rPr>
        <w:t>n</w:t>
      </w:r>
      <w:r w:rsidRPr="00484B35">
        <w:rPr>
          <w:spacing w:val="10"/>
          <w:w w:val="105"/>
        </w:rPr>
        <w:t>]</w:t>
      </w:r>
      <w:r w:rsidRPr="00484B35">
        <w:rPr>
          <w:spacing w:val="40"/>
          <w:w w:val="105"/>
        </w:rPr>
        <w:t xml:space="preserve"> </w:t>
      </w:r>
      <w:r w:rsidRPr="00484B35">
        <w:rPr>
          <w:w w:val="105"/>
        </w:rPr>
        <w:t>always</w:t>
      </w:r>
      <w:r w:rsidRPr="00484B35">
        <w:rPr>
          <w:spacing w:val="40"/>
          <w:w w:val="105"/>
        </w:rPr>
        <w:t xml:space="preserve"> </w:t>
      </w:r>
      <w:r w:rsidRPr="00484B35">
        <w:rPr>
          <w:w w:val="105"/>
        </w:rPr>
        <w:t>equals</w:t>
      </w:r>
      <w:r w:rsidRPr="00484B35">
        <w:rPr>
          <w:spacing w:val="40"/>
          <w:w w:val="105"/>
        </w:rPr>
        <w:t xml:space="preserve"> </w:t>
      </w:r>
      <w:r w:rsidRPr="00484B35">
        <w:rPr>
          <w:w w:val="105"/>
        </w:rPr>
        <w:t>the</w:t>
      </w:r>
      <w:r w:rsidRPr="00484B35">
        <w:rPr>
          <w:spacing w:val="40"/>
          <w:w w:val="105"/>
        </w:rPr>
        <w:t xml:space="preserve"> </w:t>
      </w:r>
      <w:r w:rsidRPr="00484B35">
        <w:rPr>
          <w:w w:val="105"/>
        </w:rPr>
        <w:t>sum</w:t>
      </w:r>
      <w:r w:rsidRPr="00484B35">
        <w:rPr>
          <w:spacing w:val="46"/>
          <w:w w:val="105"/>
        </w:rPr>
        <w:t xml:space="preserve"> </w:t>
      </w:r>
      <w:r w:rsidRPr="00484B35">
        <w:rPr>
          <w:i/>
          <w:spacing w:val="9"/>
          <w:w w:val="105"/>
        </w:rPr>
        <w:t>E</w:t>
      </w:r>
      <w:r w:rsidRPr="00484B35">
        <w:rPr>
          <w:spacing w:val="9"/>
          <w:w w:val="105"/>
        </w:rPr>
        <w:t>[</w:t>
      </w:r>
      <w:r w:rsidRPr="00484B35">
        <w:rPr>
          <w:i/>
          <w:spacing w:val="9"/>
          <w:w w:val="105"/>
        </w:rPr>
        <w:t>X</w:t>
      </w:r>
      <w:r w:rsidRPr="00484B35">
        <w:rPr>
          <w:spacing w:val="9"/>
          <w:w w:val="105"/>
          <w:vertAlign w:val="subscript"/>
        </w:rPr>
        <w:t>1</w:t>
      </w:r>
      <w:r w:rsidRPr="00484B35">
        <w:rPr>
          <w:spacing w:val="9"/>
          <w:w w:val="105"/>
        </w:rPr>
        <w:t>]</w:t>
      </w:r>
      <w:r w:rsidRPr="00484B35">
        <w:rPr>
          <w:spacing w:val="-15"/>
          <w:w w:val="105"/>
        </w:rPr>
        <w:t xml:space="preserve"> </w:t>
      </w:r>
      <w:r w:rsidRPr="00484B35">
        <w:rPr>
          <w:rFonts w:ascii="Yu Gothic" w:hAnsi="Yu Gothic"/>
          <w:w w:val="105"/>
        </w:rPr>
        <w:t>+</w:t>
      </w:r>
      <w:r w:rsidRPr="00484B35">
        <w:rPr>
          <w:rFonts w:ascii="Yu Gothic" w:hAnsi="Yu Gothic"/>
          <w:spacing w:val="-18"/>
          <w:w w:val="105"/>
        </w:rPr>
        <w:t xml:space="preserve"> </w:t>
      </w:r>
      <w:r w:rsidRPr="00484B35">
        <w:rPr>
          <w:i/>
          <w:spacing w:val="9"/>
          <w:w w:val="105"/>
        </w:rPr>
        <w:t>E</w:t>
      </w:r>
      <w:r w:rsidRPr="00484B35">
        <w:rPr>
          <w:spacing w:val="9"/>
          <w:w w:val="105"/>
        </w:rPr>
        <w:t>[</w:t>
      </w:r>
      <w:r w:rsidRPr="00484B35">
        <w:rPr>
          <w:i/>
          <w:spacing w:val="9"/>
          <w:w w:val="105"/>
        </w:rPr>
        <w:t>X</w:t>
      </w:r>
      <w:r w:rsidRPr="00484B35">
        <w:rPr>
          <w:spacing w:val="9"/>
          <w:w w:val="105"/>
          <w:vertAlign w:val="subscript"/>
        </w:rPr>
        <w:t>2</w:t>
      </w:r>
      <w:r w:rsidRPr="00484B35">
        <w:rPr>
          <w:spacing w:val="9"/>
          <w:w w:val="105"/>
        </w:rPr>
        <w:t>]</w:t>
      </w:r>
      <w:r w:rsidRPr="00484B35">
        <w:rPr>
          <w:spacing w:val="-16"/>
          <w:w w:val="105"/>
        </w:rPr>
        <w:t xml:space="preserve"> </w:t>
      </w:r>
      <w:r w:rsidRPr="00484B35">
        <w:rPr>
          <w:rFonts w:ascii="Yu Gothic" w:hAnsi="Yu Gothic"/>
          <w:w w:val="105"/>
        </w:rPr>
        <w:t>+</w:t>
      </w:r>
      <w:r w:rsidRPr="00484B35">
        <w:rPr>
          <w:rFonts w:ascii="Yu Gothic" w:hAnsi="Yu Gothic"/>
          <w:spacing w:val="-24"/>
          <w:w w:val="105"/>
        </w:rPr>
        <w:t xml:space="preserve"> </w:t>
      </w:r>
      <w:r w:rsidRPr="00484B35">
        <w:rPr>
          <w:rFonts w:ascii="Yu Gothic" w:hAnsi="Yu Gothic"/>
          <w:w w:val="105"/>
        </w:rPr>
        <w:t>·</w:t>
      </w:r>
      <w:r w:rsidRPr="00484B35">
        <w:rPr>
          <w:rFonts w:ascii="Yu Gothic" w:hAnsi="Yu Gothic"/>
          <w:spacing w:val="-38"/>
          <w:w w:val="105"/>
        </w:rPr>
        <w:t xml:space="preserve"> </w:t>
      </w:r>
      <w:r w:rsidRPr="00484B35">
        <w:rPr>
          <w:rFonts w:ascii="Yu Gothic" w:hAnsi="Yu Gothic"/>
          <w:w w:val="105"/>
        </w:rPr>
        <w:t>·</w:t>
      </w:r>
      <w:r w:rsidRPr="00484B35">
        <w:rPr>
          <w:rFonts w:ascii="Yu Gothic" w:hAnsi="Yu Gothic"/>
          <w:spacing w:val="-38"/>
          <w:w w:val="105"/>
        </w:rPr>
        <w:t xml:space="preserve"> </w:t>
      </w:r>
      <w:r w:rsidRPr="00484B35">
        <w:rPr>
          <w:rFonts w:ascii="Yu Gothic" w:hAnsi="Yu Gothic"/>
          <w:w w:val="105"/>
        </w:rPr>
        <w:t>·</w:t>
      </w:r>
      <w:r w:rsidRPr="00484B35">
        <w:rPr>
          <w:rFonts w:ascii="Yu Gothic" w:hAnsi="Yu Gothic"/>
          <w:spacing w:val="-24"/>
          <w:w w:val="105"/>
        </w:rPr>
        <w:t xml:space="preserve"> </w:t>
      </w:r>
      <w:r w:rsidRPr="00484B35">
        <w:rPr>
          <w:rFonts w:ascii="Yu Gothic" w:hAnsi="Yu Gothic"/>
          <w:w w:val="105"/>
        </w:rPr>
        <w:t>+</w:t>
      </w:r>
      <w:r w:rsidRPr="00484B35">
        <w:rPr>
          <w:rFonts w:ascii="Yu Gothic" w:hAnsi="Yu Gothic"/>
          <w:spacing w:val="-18"/>
          <w:w w:val="105"/>
        </w:rPr>
        <w:t xml:space="preserve"> </w:t>
      </w:r>
      <w:r w:rsidRPr="00484B35">
        <w:rPr>
          <w:i/>
          <w:w w:val="105"/>
        </w:rPr>
        <w:t>E</w:t>
      </w:r>
      <w:r w:rsidRPr="00484B35">
        <w:rPr>
          <w:w w:val="105"/>
        </w:rPr>
        <w:t>[</w:t>
      </w:r>
      <w:r w:rsidRPr="00484B35">
        <w:rPr>
          <w:i/>
          <w:w w:val="105"/>
        </w:rPr>
        <w:t>X</w:t>
      </w:r>
      <w:r w:rsidRPr="00484B35">
        <w:rPr>
          <w:i/>
          <w:w w:val="105"/>
          <w:vertAlign w:val="subscript"/>
        </w:rPr>
        <w:t>n</w:t>
      </w:r>
      <w:r w:rsidRPr="00484B35">
        <w:rPr>
          <w:w w:val="105"/>
        </w:rPr>
        <w:t>].</w:t>
      </w:r>
      <w:r w:rsidRPr="00484B35">
        <w:rPr>
          <w:spacing w:val="50"/>
          <w:w w:val="105"/>
        </w:rPr>
        <w:t xml:space="preserve"> </w:t>
      </w:r>
      <w:r w:rsidRPr="00484B35">
        <w:rPr>
          <w:w w:val="105"/>
        </w:rPr>
        <w:t>This</w:t>
      </w:r>
      <w:r w:rsidRPr="00484B35">
        <w:rPr>
          <w:spacing w:val="-56"/>
          <w:w w:val="105"/>
        </w:rPr>
        <w:t xml:space="preserve"> </w:t>
      </w:r>
      <w:r w:rsidRPr="00484B35">
        <w:rPr>
          <w:w w:val="105"/>
        </w:rPr>
        <w:t>formula holds</w:t>
      </w:r>
      <w:r w:rsidRPr="00484B35">
        <w:rPr>
          <w:spacing w:val="1"/>
          <w:w w:val="105"/>
        </w:rPr>
        <w:t xml:space="preserve"> </w:t>
      </w:r>
      <w:r w:rsidRPr="00484B35">
        <w:rPr>
          <w:w w:val="105"/>
        </w:rPr>
        <w:t>even</w:t>
      </w:r>
      <w:r w:rsidRPr="00484B35">
        <w:rPr>
          <w:spacing w:val="1"/>
          <w:w w:val="105"/>
        </w:rPr>
        <w:t xml:space="preserve"> </w:t>
      </w:r>
      <w:r w:rsidRPr="00484B35">
        <w:rPr>
          <w:w w:val="105"/>
        </w:rPr>
        <w:t>if</w:t>
      </w:r>
      <w:r w:rsidRPr="00484B35">
        <w:rPr>
          <w:spacing w:val="1"/>
          <w:w w:val="105"/>
        </w:rPr>
        <w:t xml:space="preserve"> </w:t>
      </w:r>
      <w:r w:rsidRPr="00484B35">
        <w:rPr>
          <w:w w:val="105"/>
        </w:rPr>
        <w:t>random</w:t>
      </w:r>
      <w:r w:rsidRPr="00484B35">
        <w:rPr>
          <w:spacing w:val="1"/>
          <w:w w:val="105"/>
        </w:rPr>
        <w:t xml:space="preserve"> </w:t>
      </w:r>
      <w:r w:rsidRPr="00484B35">
        <w:rPr>
          <w:w w:val="105"/>
        </w:rPr>
        <w:t>variables</w:t>
      </w:r>
      <w:r w:rsidRPr="00484B35">
        <w:rPr>
          <w:spacing w:val="1"/>
          <w:w w:val="105"/>
        </w:rPr>
        <w:t xml:space="preserve"> </w:t>
      </w:r>
      <w:r w:rsidRPr="00484B35">
        <w:rPr>
          <w:w w:val="105"/>
        </w:rPr>
        <w:t>depend</w:t>
      </w:r>
      <w:r w:rsidRPr="00484B35">
        <w:rPr>
          <w:spacing w:val="1"/>
          <w:w w:val="105"/>
        </w:rPr>
        <w:t xml:space="preserve"> </w:t>
      </w:r>
      <w:r w:rsidRPr="00484B35">
        <w:rPr>
          <w:w w:val="105"/>
        </w:rPr>
        <w:t>on</w:t>
      </w:r>
      <w:r w:rsidRPr="00484B35">
        <w:rPr>
          <w:spacing w:val="1"/>
          <w:w w:val="105"/>
        </w:rPr>
        <w:t xml:space="preserve"> </w:t>
      </w:r>
      <w:r w:rsidRPr="00484B35">
        <w:rPr>
          <w:w w:val="105"/>
        </w:rPr>
        <w:t>each</w:t>
      </w:r>
      <w:r w:rsidRPr="00484B35">
        <w:rPr>
          <w:spacing w:val="1"/>
          <w:w w:val="105"/>
        </w:rPr>
        <w:t xml:space="preserve"> </w:t>
      </w:r>
      <w:r w:rsidRPr="00484B35">
        <w:rPr>
          <w:w w:val="105"/>
        </w:rPr>
        <w:t>other.</w:t>
      </w:r>
    </w:p>
    <w:p w:rsidR="00904690" w:rsidRPr="00484B35" w:rsidRDefault="009A0837">
      <w:pPr>
        <w:pStyle w:val="Textoindependiente"/>
        <w:spacing w:before="8"/>
        <w:ind w:left="542"/>
        <w:jc w:val="both"/>
      </w:pPr>
      <w:r w:rsidRPr="00484B35">
        <w:rPr>
          <w:w w:val="105"/>
        </w:rPr>
        <w:t>For</w:t>
      </w:r>
      <w:r w:rsidRPr="00484B35">
        <w:rPr>
          <w:spacing w:val="-6"/>
          <w:w w:val="105"/>
        </w:rPr>
        <w:t xml:space="preserve"> </w:t>
      </w:r>
      <w:r w:rsidRPr="00484B35">
        <w:rPr>
          <w:w w:val="105"/>
        </w:rPr>
        <w:t>example,</w:t>
      </w:r>
      <w:r w:rsidRPr="00484B35">
        <w:rPr>
          <w:spacing w:val="-5"/>
          <w:w w:val="105"/>
        </w:rPr>
        <w:t xml:space="preserve"> </w:t>
      </w:r>
      <w:r w:rsidRPr="00484B35">
        <w:rPr>
          <w:w w:val="105"/>
        </w:rPr>
        <w:t>when</w:t>
      </w:r>
      <w:r w:rsidRPr="00484B35">
        <w:rPr>
          <w:spacing w:val="-6"/>
          <w:w w:val="105"/>
        </w:rPr>
        <w:t xml:space="preserve"> </w:t>
      </w:r>
      <w:r w:rsidRPr="00484B35">
        <w:rPr>
          <w:w w:val="105"/>
        </w:rPr>
        <w:t>throwing</w:t>
      </w:r>
      <w:r w:rsidRPr="00484B35">
        <w:rPr>
          <w:spacing w:val="-5"/>
          <w:w w:val="105"/>
        </w:rPr>
        <w:t xml:space="preserve"> </w:t>
      </w:r>
      <w:r w:rsidRPr="00484B35">
        <w:rPr>
          <w:w w:val="105"/>
        </w:rPr>
        <w:t>two</w:t>
      </w:r>
      <w:r w:rsidRPr="00484B35">
        <w:rPr>
          <w:spacing w:val="-5"/>
          <w:w w:val="105"/>
        </w:rPr>
        <w:t xml:space="preserve"> </w:t>
      </w:r>
      <w:r w:rsidRPr="00484B35">
        <w:rPr>
          <w:w w:val="105"/>
        </w:rPr>
        <w:t>dice,</w:t>
      </w:r>
      <w:r w:rsidRPr="00484B35">
        <w:rPr>
          <w:spacing w:val="-6"/>
          <w:w w:val="105"/>
        </w:rPr>
        <w:t xml:space="preserve"> </w:t>
      </w:r>
      <w:r w:rsidRPr="00484B35">
        <w:rPr>
          <w:w w:val="105"/>
        </w:rPr>
        <w:t>the</w:t>
      </w:r>
      <w:r w:rsidRPr="00484B35">
        <w:rPr>
          <w:spacing w:val="-5"/>
          <w:w w:val="105"/>
        </w:rPr>
        <w:t xml:space="preserve"> </w:t>
      </w:r>
      <w:r w:rsidRPr="00484B35">
        <w:rPr>
          <w:w w:val="105"/>
        </w:rPr>
        <w:t>expected</w:t>
      </w:r>
      <w:r w:rsidRPr="00484B35">
        <w:rPr>
          <w:spacing w:val="-6"/>
          <w:w w:val="105"/>
        </w:rPr>
        <w:t xml:space="preserve"> </w:t>
      </w:r>
      <w:r w:rsidRPr="00484B35">
        <w:rPr>
          <w:w w:val="105"/>
        </w:rPr>
        <w:t>sum</w:t>
      </w:r>
      <w:r w:rsidRPr="00484B35">
        <w:rPr>
          <w:spacing w:val="-5"/>
          <w:w w:val="105"/>
        </w:rPr>
        <w:t xml:space="preserve"> </w:t>
      </w:r>
      <w:r w:rsidRPr="00484B35">
        <w:rPr>
          <w:w w:val="105"/>
        </w:rPr>
        <w:t>is</w:t>
      </w:r>
    </w:p>
    <w:p w:rsidR="00904690" w:rsidRPr="00484B35" w:rsidRDefault="009A0837">
      <w:pPr>
        <w:pStyle w:val="Textoindependiente"/>
        <w:spacing w:before="191"/>
        <w:ind w:left="87" w:right="83"/>
        <w:jc w:val="center"/>
      </w:pPr>
      <w:r w:rsidRPr="00484B35">
        <w:rPr>
          <w:i/>
          <w:spacing w:val="9"/>
          <w:w w:val="105"/>
        </w:rPr>
        <w:t>E</w:t>
      </w:r>
      <w:r w:rsidRPr="00484B35">
        <w:rPr>
          <w:spacing w:val="9"/>
          <w:w w:val="105"/>
        </w:rPr>
        <w:t>[</w:t>
      </w:r>
      <w:r w:rsidRPr="00484B35">
        <w:rPr>
          <w:i/>
          <w:spacing w:val="9"/>
          <w:w w:val="105"/>
        </w:rPr>
        <w:t>X</w:t>
      </w:r>
      <w:r w:rsidRPr="00484B35">
        <w:rPr>
          <w:spacing w:val="9"/>
          <w:w w:val="105"/>
          <w:vertAlign w:val="subscript"/>
        </w:rPr>
        <w:t>1</w:t>
      </w:r>
      <w:r w:rsidRPr="00484B35">
        <w:rPr>
          <w:spacing w:val="-13"/>
          <w:w w:val="105"/>
        </w:rPr>
        <w:t xml:space="preserve"> </w:t>
      </w:r>
      <w:r w:rsidRPr="00484B35">
        <w:rPr>
          <w:rFonts w:ascii="Yu Gothic"/>
          <w:w w:val="105"/>
        </w:rPr>
        <w:t>+</w:t>
      </w:r>
      <w:r w:rsidRPr="00484B35">
        <w:rPr>
          <w:rFonts w:ascii="Yu Gothic"/>
          <w:spacing w:val="-16"/>
          <w:w w:val="105"/>
        </w:rPr>
        <w:t xml:space="preserve"> </w:t>
      </w:r>
      <w:r w:rsidRPr="00484B35">
        <w:rPr>
          <w:i/>
          <w:w w:val="105"/>
        </w:rPr>
        <w:t>X</w:t>
      </w:r>
      <w:r w:rsidRPr="00484B35">
        <w:rPr>
          <w:w w:val="105"/>
          <w:vertAlign w:val="subscript"/>
        </w:rPr>
        <w:t>2</w:t>
      </w:r>
      <w:r w:rsidRPr="00484B35">
        <w:rPr>
          <w:w w:val="105"/>
        </w:rPr>
        <w:t>]</w:t>
      </w:r>
      <w:r w:rsidRPr="00484B35">
        <w:rPr>
          <w:spacing w:val="-11"/>
          <w:w w:val="105"/>
        </w:rPr>
        <w:t xml:space="preserve"> </w:t>
      </w:r>
      <w:r w:rsidRPr="00484B35">
        <w:rPr>
          <w:rFonts w:ascii="Yu Gothic"/>
          <w:w w:val="105"/>
        </w:rPr>
        <w:t>=</w:t>
      </w:r>
      <w:r w:rsidRPr="00484B35">
        <w:rPr>
          <w:rFonts w:ascii="Yu Gothic"/>
          <w:spacing w:val="-13"/>
          <w:w w:val="105"/>
        </w:rPr>
        <w:t xml:space="preserve"> </w:t>
      </w:r>
      <w:r w:rsidRPr="00484B35">
        <w:rPr>
          <w:i/>
          <w:spacing w:val="9"/>
          <w:w w:val="105"/>
        </w:rPr>
        <w:t>E</w:t>
      </w:r>
      <w:r w:rsidRPr="00484B35">
        <w:rPr>
          <w:spacing w:val="9"/>
          <w:w w:val="105"/>
        </w:rPr>
        <w:t>[</w:t>
      </w:r>
      <w:r w:rsidRPr="00484B35">
        <w:rPr>
          <w:i/>
          <w:spacing w:val="9"/>
          <w:w w:val="105"/>
        </w:rPr>
        <w:t>X</w:t>
      </w:r>
      <w:r w:rsidRPr="00484B35">
        <w:rPr>
          <w:spacing w:val="9"/>
          <w:w w:val="105"/>
          <w:vertAlign w:val="subscript"/>
        </w:rPr>
        <w:t>1</w:t>
      </w:r>
      <w:r w:rsidRPr="00484B35">
        <w:rPr>
          <w:spacing w:val="9"/>
          <w:w w:val="105"/>
        </w:rPr>
        <w:t>]</w:t>
      </w:r>
      <w:r w:rsidRPr="00484B35">
        <w:rPr>
          <w:spacing w:val="-24"/>
          <w:w w:val="105"/>
        </w:rPr>
        <w:t xml:space="preserve"> </w:t>
      </w:r>
      <w:r w:rsidRPr="00484B35">
        <w:rPr>
          <w:rFonts w:ascii="Yu Gothic"/>
          <w:w w:val="105"/>
        </w:rPr>
        <w:t>+</w:t>
      </w:r>
      <w:r w:rsidRPr="00484B35">
        <w:rPr>
          <w:rFonts w:ascii="Yu Gothic"/>
          <w:spacing w:val="-26"/>
          <w:w w:val="105"/>
        </w:rPr>
        <w:t xml:space="preserve"> </w:t>
      </w:r>
      <w:r w:rsidRPr="00484B35">
        <w:rPr>
          <w:i/>
          <w:spacing w:val="9"/>
          <w:w w:val="105"/>
        </w:rPr>
        <w:t>E</w:t>
      </w:r>
      <w:r w:rsidRPr="00484B35">
        <w:rPr>
          <w:spacing w:val="9"/>
          <w:w w:val="105"/>
        </w:rPr>
        <w:t>[</w:t>
      </w:r>
      <w:r w:rsidRPr="00484B35">
        <w:rPr>
          <w:i/>
          <w:spacing w:val="9"/>
          <w:w w:val="105"/>
        </w:rPr>
        <w:t>X</w:t>
      </w:r>
      <w:r w:rsidRPr="00484B35">
        <w:rPr>
          <w:spacing w:val="9"/>
          <w:w w:val="105"/>
          <w:vertAlign w:val="subscript"/>
        </w:rPr>
        <w:t>2</w:t>
      </w:r>
      <w:r w:rsidRPr="00484B35">
        <w:rPr>
          <w:spacing w:val="9"/>
          <w:w w:val="105"/>
        </w:rPr>
        <w:t>]</w:t>
      </w:r>
      <w:r w:rsidRPr="00484B35">
        <w:rPr>
          <w:spacing w:val="-11"/>
          <w:w w:val="105"/>
        </w:rPr>
        <w:t xml:space="preserve"> </w:t>
      </w:r>
      <w:r w:rsidRPr="00484B35">
        <w:rPr>
          <w:rFonts w:ascii="Yu Gothic"/>
          <w:w w:val="105"/>
        </w:rPr>
        <w:t>=</w:t>
      </w:r>
      <w:r w:rsidRPr="00484B35">
        <w:rPr>
          <w:rFonts w:ascii="Yu Gothic"/>
          <w:spacing w:val="-19"/>
          <w:w w:val="105"/>
        </w:rPr>
        <w:t xml:space="preserve"> </w:t>
      </w:r>
      <w:r w:rsidRPr="00484B35">
        <w:rPr>
          <w:w w:val="105"/>
        </w:rPr>
        <w:t>7/2</w:t>
      </w:r>
      <w:r w:rsidRPr="00484B35">
        <w:rPr>
          <w:spacing w:val="-24"/>
          <w:w w:val="105"/>
        </w:rPr>
        <w:t xml:space="preserve"> </w:t>
      </w:r>
      <w:r w:rsidRPr="00484B35">
        <w:rPr>
          <w:rFonts w:ascii="Yu Gothic"/>
          <w:w w:val="105"/>
        </w:rPr>
        <w:t>+</w:t>
      </w:r>
      <w:r w:rsidRPr="00484B35">
        <w:rPr>
          <w:rFonts w:ascii="Yu Gothic"/>
          <w:spacing w:val="-32"/>
          <w:w w:val="105"/>
        </w:rPr>
        <w:t xml:space="preserve"> </w:t>
      </w:r>
      <w:r w:rsidRPr="00484B35">
        <w:rPr>
          <w:w w:val="105"/>
        </w:rPr>
        <w:t>7/2</w:t>
      </w:r>
      <w:r w:rsidRPr="00484B35">
        <w:rPr>
          <w:spacing w:val="-11"/>
          <w:w w:val="105"/>
        </w:rPr>
        <w:t xml:space="preserve"> </w:t>
      </w:r>
      <w:r w:rsidRPr="00484B35">
        <w:rPr>
          <w:rFonts w:ascii="Yu Gothic"/>
          <w:w w:val="105"/>
        </w:rPr>
        <w:t>=</w:t>
      </w:r>
      <w:r w:rsidRPr="00484B35">
        <w:rPr>
          <w:rFonts w:ascii="Yu Gothic"/>
          <w:spacing w:val="-18"/>
          <w:w w:val="105"/>
        </w:rPr>
        <w:t xml:space="preserve"> </w:t>
      </w:r>
      <w:r w:rsidRPr="00484B35">
        <w:rPr>
          <w:w w:val="105"/>
        </w:rPr>
        <w:t>7.</w:t>
      </w:r>
    </w:p>
    <w:p w:rsidR="00904690" w:rsidRPr="00484B35" w:rsidRDefault="009A0837">
      <w:pPr>
        <w:pStyle w:val="Textoindependiente"/>
        <w:spacing w:before="186" w:line="232" w:lineRule="auto"/>
        <w:ind w:left="190" w:right="157" w:firstLine="351"/>
        <w:jc w:val="both"/>
      </w:pPr>
      <w:r w:rsidRPr="00484B35">
        <w:rPr>
          <w:w w:val="105"/>
        </w:rPr>
        <w:t>Let</w:t>
      </w:r>
      <w:r w:rsidRPr="00484B35">
        <w:rPr>
          <w:spacing w:val="-7"/>
          <w:w w:val="105"/>
        </w:rPr>
        <w:t xml:space="preserve"> </w:t>
      </w:r>
      <w:r w:rsidRPr="00484B35">
        <w:rPr>
          <w:w w:val="105"/>
        </w:rPr>
        <w:t>us</w:t>
      </w:r>
      <w:r w:rsidRPr="00484B35">
        <w:rPr>
          <w:spacing w:val="-7"/>
          <w:w w:val="105"/>
        </w:rPr>
        <w:t xml:space="preserve"> </w:t>
      </w:r>
      <w:r w:rsidRPr="00484B35">
        <w:rPr>
          <w:w w:val="105"/>
        </w:rPr>
        <w:t>now</w:t>
      </w:r>
      <w:r w:rsidRPr="00484B35">
        <w:rPr>
          <w:spacing w:val="-7"/>
          <w:w w:val="105"/>
        </w:rPr>
        <w:t xml:space="preserve"> </w:t>
      </w:r>
      <w:r w:rsidRPr="00484B35">
        <w:rPr>
          <w:w w:val="105"/>
        </w:rPr>
        <w:t>consider</w:t>
      </w:r>
      <w:r w:rsidRPr="00484B35">
        <w:rPr>
          <w:spacing w:val="-6"/>
          <w:w w:val="105"/>
        </w:rPr>
        <w:t xml:space="preserve"> </w:t>
      </w:r>
      <w:r w:rsidRPr="00484B35">
        <w:rPr>
          <w:w w:val="105"/>
        </w:rPr>
        <w:t>a</w:t>
      </w:r>
      <w:r w:rsidRPr="00484B35">
        <w:rPr>
          <w:spacing w:val="-7"/>
          <w:w w:val="105"/>
        </w:rPr>
        <w:t xml:space="preserve"> </w:t>
      </w:r>
      <w:r w:rsidRPr="00484B35">
        <w:rPr>
          <w:w w:val="105"/>
        </w:rPr>
        <w:t>problem</w:t>
      </w:r>
      <w:r w:rsidRPr="00484B35">
        <w:rPr>
          <w:spacing w:val="-7"/>
          <w:w w:val="105"/>
        </w:rPr>
        <w:t xml:space="preserve"> </w:t>
      </w:r>
      <w:r w:rsidRPr="00484B35">
        <w:rPr>
          <w:w w:val="105"/>
        </w:rPr>
        <w:t xml:space="preserve">where </w:t>
      </w:r>
      <w:r w:rsidRPr="00484B35">
        <w:rPr>
          <w:i/>
          <w:w w:val="105"/>
        </w:rPr>
        <w:t>n</w:t>
      </w:r>
      <w:r w:rsidRPr="00484B35">
        <w:rPr>
          <w:i/>
          <w:spacing w:val="-3"/>
          <w:w w:val="105"/>
        </w:rPr>
        <w:t xml:space="preserve"> </w:t>
      </w:r>
      <w:r w:rsidRPr="00484B35">
        <w:rPr>
          <w:w w:val="105"/>
        </w:rPr>
        <w:t>balls</w:t>
      </w:r>
      <w:r w:rsidRPr="00484B35">
        <w:rPr>
          <w:spacing w:val="-6"/>
          <w:w w:val="105"/>
        </w:rPr>
        <w:t xml:space="preserve"> </w:t>
      </w:r>
      <w:r w:rsidRPr="00484B35">
        <w:rPr>
          <w:w w:val="105"/>
        </w:rPr>
        <w:t>are</w:t>
      </w:r>
      <w:r w:rsidRPr="00484B35">
        <w:rPr>
          <w:spacing w:val="-7"/>
          <w:w w:val="105"/>
        </w:rPr>
        <w:t xml:space="preserve"> </w:t>
      </w:r>
      <w:r w:rsidRPr="00484B35">
        <w:rPr>
          <w:w w:val="105"/>
        </w:rPr>
        <w:t>randomly</w:t>
      </w:r>
      <w:r w:rsidRPr="00484B35">
        <w:rPr>
          <w:spacing w:val="-7"/>
          <w:w w:val="105"/>
        </w:rPr>
        <w:t xml:space="preserve"> </w:t>
      </w:r>
      <w:r w:rsidRPr="00484B35">
        <w:rPr>
          <w:w w:val="105"/>
        </w:rPr>
        <w:t>placed</w:t>
      </w:r>
      <w:r w:rsidRPr="00484B35">
        <w:rPr>
          <w:spacing w:val="-6"/>
          <w:w w:val="105"/>
        </w:rPr>
        <w:t xml:space="preserve"> </w:t>
      </w:r>
      <w:r w:rsidRPr="00484B35">
        <w:rPr>
          <w:w w:val="105"/>
        </w:rPr>
        <w:t>in</w:t>
      </w:r>
      <w:r w:rsidRPr="00484B35">
        <w:rPr>
          <w:spacing w:val="-1"/>
          <w:w w:val="105"/>
        </w:rPr>
        <w:t xml:space="preserve"> </w:t>
      </w:r>
      <w:r w:rsidRPr="00484B35">
        <w:rPr>
          <w:i/>
          <w:w w:val="105"/>
        </w:rPr>
        <w:t>n</w:t>
      </w:r>
      <w:r w:rsidRPr="00484B35">
        <w:rPr>
          <w:i/>
          <w:spacing w:val="-2"/>
          <w:w w:val="105"/>
        </w:rPr>
        <w:t xml:space="preserve"> </w:t>
      </w:r>
      <w:r w:rsidRPr="00484B35">
        <w:rPr>
          <w:w w:val="105"/>
        </w:rPr>
        <w:t>boxes,</w:t>
      </w:r>
      <w:r w:rsidRPr="00484B35">
        <w:rPr>
          <w:spacing w:val="-56"/>
          <w:w w:val="105"/>
        </w:rPr>
        <w:t xml:space="preserve"> </w:t>
      </w:r>
      <w:r w:rsidRPr="00484B35">
        <w:rPr>
          <w:w w:val="105"/>
        </w:rPr>
        <w:t>and</w:t>
      </w:r>
      <w:r w:rsidRPr="00484B35">
        <w:rPr>
          <w:spacing w:val="9"/>
          <w:w w:val="105"/>
        </w:rPr>
        <w:t xml:space="preserve"> </w:t>
      </w:r>
      <w:r w:rsidRPr="00484B35">
        <w:rPr>
          <w:w w:val="105"/>
        </w:rPr>
        <w:t>our</w:t>
      </w:r>
      <w:r w:rsidRPr="00484B35">
        <w:rPr>
          <w:spacing w:val="10"/>
          <w:w w:val="105"/>
        </w:rPr>
        <w:t xml:space="preserve"> </w:t>
      </w:r>
      <w:r w:rsidRPr="00484B35">
        <w:rPr>
          <w:w w:val="105"/>
        </w:rPr>
        <w:t>task</w:t>
      </w:r>
      <w:r w:rsidRPr="00484B35">
        <w:rPr>
          <w:spacing w:val="11"/>
          <w:w w:val="105"/>
        </w:rPr>
        <w:t xml:space="preserve"> </w:t>
      </w:r>
      <w:r w:rsidRPr="00484B35">
        <w:rPr>
          <w:w w:val="105"/>
        </w:rPr>
        <w:t>is</w:t>
      </w:r>
      <w:r w:rsidRPr="00484B35">
        <w:rPr>
          <w:spacing w:val="9"/>
          <w:w w:val="105"/>
        </w:rPr>
        <w:t xml:space="preserve"> </w:t>
      </w:r>
      <w:r w:rsidRPr="00484B35">
        <w:rPr>
          <w:w w:val="105"/>
        </w:rPr>
        <w:t>to</w:t>
      </w:r>
      <w:r w:rsidRPr="00484B35">
        <w:rPr>
          <w:spacing w:val="10"/>
          <w:w w:val="105"/>
        </w:rPr>
        <w:t xml:space="preserve"> </w:t>
      </w:r>
      <w:r w:rsidRPr="00484B35">
        <w:rPr>
          <w:w w:val="105"/>
        </w:rPr>
        <w:t>calculate</w:t>
      </w:r>
      <w:r w:rsidRPr="00484B35">
        <w:rPr>
          <w:spacing w:val="10"/>
          <w:w w:val="105"/>
        </w:rPr>
        <w:t xml:space="preserve"> </w:t>
      </w:r>
      <w:r w:rsidRPr="00484B35">
        <w:rPr>
          <w:w w:val="105"/>
        </w:rPr>
        <w:t>the</w:t>
      </w:r>
      <w:r w:rsidRPr="00484B35">
        <w:rPr>
          <w:spacing w:val="9"/>
          <w:w w:val="105"/>
        </w:rPr>
        <w:t xml:space="preserve"> </w:t>
      </w:r>
      <w:r w:rsidRPr="00484B35">
        <w:rPr>
          <w:w w:val="105"/>
        </w:rPr>
        <w:t>expected</w:t>
      </w:r>
      <w:r w:rsidRPr="00484B35">
        <w:rPr>
          <w:spacing w:val="11"/>
          <w:w w:val="105"/>
        </w:rPr>
        <w:t xml:space="preserve"> </w:t>
      </w:r>
      <w:r w:rsidRPr="00484B35">
        <w:rPr>
          <w:w w:val="105"/>
        </w:rPr>
        <w:t>number</w:t>
      </w:r>
      <w:r w:rsidRPr="00484B35">
        <w:rPr>
          <w:spacing w:val="10"/>
          <w:w w:val="105"/>
        </w:rPr>
        <w:t xml:space="preserve"> </w:t>
      </w:r>
      <w:r w:rsidRPr="00484B35">
        <w:rPr>
          <w:w w:val="105"/>
        </w:rPr>
        <w:t>of</w:t>
      </w:r>
      <w:r w:rsidRPr="00484B35">
        <w:rPr>
          <w:spacing w:val="10"/>
          <w:w w:val="105"/>
        </w:rPr>
        <w:t xml:space="preserve"> </w:t>
      </w:r>
      <w:r w:rsidRPr="00484B35">
        <w:rPr>
          <w:w w:val="105"/>
        </w:rPr>
        <w:t>empty</w:t>
      </w:r>
      <w:r w:rsidRPr="00484B35">
        <w:rPr>
          <w:spacing w:val="9"/>
          <w:w w:val="105"/>
        </w:rPr>
        <w:t xml:space="preserve"> </w:t>
      </w:r>
      <w:r w:rsidRPr="00484B35">
        <w:rPr>
          <w:w w:val="105"/>
        </w:rPr>
        <w:t>boxes.</w:t>
      </w:r>
      <w:r w:rsidRPr="00484B35">
        <w:rPr>
          <w:spacing w:val="26"/>
          <w:w w:val="105"/>
        </w:rPr>
        <w:t xml:space="preserve"> </w:t>
      </w:r>
      <w:r w:rsidRPr="00484B35">
        <w:rPr>
          <w:w w:val="105"/>
        </w:rPr>
        <w:t>Each</w:t>
      </w:r>
      <w:r w:rsidRPr="00484B35">
        <w:rPr>
          <w:spacing w:val="10"/>
          <w:w w:val="105"/>
        </w:rPr>
        <w:t xml:space="preserve"> </w:t>
      </w:r>
      <w:r w:rsidRPr="00484B35">
        <w:rPr>
          <w:w w:val="105"/>
        </w:rPr>
        <w:t>ball</w:t>
      </w:r>
      <w:r w:rsidRPr="00484B35">
        <w:rPr>
          <w:spacing w:val="10"/>
          <w:w w:val="105"/>
        </w:rPr>
        <w:t xml:space="preserve"> </w:t>
      </w:r>
      <w:r w:rsidRPr="00484B35">
        <w:rPr>
          <w:w w:val="105"/>
        </w:rPr>
        <w:t>has</w:t>
      </w:r>
    </w:p>
    <w:p w:rsidR="00904690" w:rsidRPr="00484B35" w:rsidRDefault="009A0837">
      <w:pPr>
        <w:pStyle w:val="Textoindependiente"/>
        <w:spacing w:before="2" w:line="189" w:lineRule="auto"/>
        <w:ind w:left="190"/>
      </w:pPr>
      <w:r w:rsidRPr="00484B35">
        <w:rPr>
          <w:w w:val="105"/>
        </w:rPr>
        <w:t>an</w:t>
      </w:r>
      <w:r w:rsidRPr="00484B35">
        <w:rPr>
          <w:spacing w:val="9"/>
          <w:w w:val="105"/>
        </w:rPr>
        <w:t xml:space="preserve"> </w:t>
      </w:r>
      <w:r w:rsidRPr="00484B35">
        <w:rPr>
          <w:w w:val="105"/>
        </w:rPr>
        <w:t>equal</w:t>
      </w:r>
      <w:r w:rsidRPr="00484B35">
        <w:rPr>
          <w:spacing w:val="10"/>
          <w:w w:val="105"/>
        </w:rPr>
        <w:t xml:space="preserve"> </w:t>
      </w:r>
      <w:r w:rsidRPr="00484B35">
        <w:rPr>
          <w:w w:val="105"/>
        </w:rPr>
        <w:t>probability</w:t>
      </w:r>
      <w:r w:rsidRPr="00484B35">
        <w:rPr>
          <w:spacing w:val="10"/>
          <w:w w:val="105"/>
        </w:rPr>
        <w:t xml:space="preserve"> </w:t>
      </w:r>
      <w:r w:rsidRPr="00484B35">
        <w:rPr>
          <w:w w:val="105"/>
        </w:rPr>
        <w:t>to</w:t>
      </w:r>
      <w:r w:rsidRPr="00484B35">
        <w:rPr>
          <w:spacing w:val="10"/>
          <w:w w:val="105"/>
        </w:rPr>
        <w:t xml:space="preserve"> </w:t>
      </w:r>
      <w:r w:rsidRPr="00484B35">
        <w:rPr>
          <w:w w:val="105"/>
        </w:rPr>
        <w:t>be</w:t>
      </w:r>
      <w:r w:rsidRPr="00484B35">
        <w:rPr>
          <w:spacing w:val="10"/>
          <w:w w:val="105"/>
        </w:rPr>
        <w:t xml:space="preserve"> </w:t>
      </w:r>
      <w:r w:rsidRPr="00484B35">
        <w:rPr>
          <w:w w:val="105"/>
        </w:rPr>
        <w:t>placed</w:t>
      </w:r>
      <w:r w:rsidRPr="00484B35">
        <w:rPr>
          <w:spacing w:val="10"/>
          <w:w w:val="105"/>
        </w:rPr>
        <w:t xml:space="preserve"> </w:t>
      </w:r>
      <w:r w:rsidRPr="00484B35">
        <w:rPr>
          <w:w w:val="105"/>
        </w:rPr>
        <w:t>in</w:t>
      </w:r>
      <w:r w:rsidRPr="00484B35">
        <w:rPr>
          <w:spacing w:val="10"/>
          <w:w w:val="105"/>
        </w:rPr>
        <w:t xml:space="preserve"> </w:t>
      </w:r>
      <w:r w:rsidRPr="00484B35">
        <w:rPr>
          <w:w w:val="105"/>
        </w:rPr>
        <w:t>any</w:t>
      </w:r>
      <w:r w:rsidRPr="00484B35">
        <w:rPr>
          <w:spacing w:val="10"/>
          <w:w w:val="105"/>
        </w:rPr>
        <w:t xml:space="preserve"> </w:t>
      </w:r>
      <w:r w:rsidRPr="00484B35">
        <w:rPr>
          <w:w w:val="105"/>
        </w:rPr>
        <w:t>of</w:t>
      </w:r>
      <w:r w:rsidRPr="00484B35">
        <w:rPr>
          <w:spacing w:val="10"/>
          <w:w w:val="105"/>
        </w:rPr>
        <w:t xml:space="preserve"> </w:t>
      </w:r>
      <w:r w:rsidRPr="00484B35">
        <w:rPr>
          <w:w w:val="105"/>
        </w:rPr>
        <w:t>the</w:t>
      </w:r>
      <w:r w:rsidRPr="00484B35">
        <w:rPr>
          <w:spacing w:val="10"/>
          <w:w w:val="105"/>
        </w:rPr>
        <w:t xml:space="preserve"> </w:t>
      </w:r>
      <w:r w:rsidRPr="00484B35">
        <w:rPr>
          <w:w w:val="105"/>
        </w:rPr>
        <w:t>boxes.</w:t>
      </w:r>
      <w:r w:rsidRPr="00484B35">
        <w:rPr>
          <w:spacing w:val="26"/>
          <w:w w:val="105"/>
        </w:rPr>
        <w:t xml:space="preserve"> </w:t>
      </w:r>
      <w:r w:rsidRPr="00484B35">
        <w:rPr>
          <w:w w:val="105"/>
        </w:rPr>
        <w:t>For</w:t>
      </w:r>
      <w:r w:rsidRPr="00484B35">
        <w:rPr>
          <w:spacing w:val="10"/>
          <w:w w:val="105"/>
        </w:rPr>
        <w:t xml:space="preserve"> </w:t>
      </w:r>
      <w:r w:rsidRPr="00484B35">
        <w:rPr>
          <w:w w:val="105"/>
        </w:rPr>
        <w:t>example,</w:t>
      </w:r>
      <w:r w:rsidRPr="00484B35">
        <w:rPr>
          <w:spacing w:val="10"/>
          <w:w w:val="105"/>
        </w:rPr>
        <w:t xml:space="preserve"> </w:t>
      </w:r>
      <w:r w:rsidRPr="00484B35">
        <w:rPr>
          <w:w w:val="105"/>
        </w:rPr>
        <w:t>if</w:t>
      </w:r>
      <w:r w:rsidRPr="00484B35">
        <w:rPr>
          <w:spacing w:val="18"/>
          <w:w w:val="105"/>
        </w:rPr>
        <w:t xml:space="preserve"> </w:t>
      </w:r>
      <w:r w:rsidRPr="00484B35">
        <w:rPr>
          <w:i/>
          <w:w w:val="105"/>
        </w:rPr>
        <w:t>n</w:t>
      </w:r>
      <w:r w:rsidRPr="00484B35">
        <w:rPr>
          <w:i/>
          <w:spacing w:val="-9"/>
          <w:w w:val="105"/>
        </w:rPr>
        <w:t xml:space="preserve"> </w:t>
      </w:r>
      <w:r w:rsidRPr="00484B35">
        <w:rPr>
          <w:rFonts w:ascii="Yu Gothic"/>
          <w:w w:val="105"/>
        </w:rPr>
        <w:t>=</w:t>
      </w:r>
      <w:r w:rsidRPr="00484B35">
        <w:rPr>
          <w:rFonts w:ascii="Yu Gothic"/>
          <w:spacing w:val="-22"/>
          <w:w w:val="105"/>
        </w:rPr>
        <w:t xml:space="preserve"> </w:t>
      </w:r>
      <w:r w:rsidRPr="00484B35">
        <w:rPr>
          <w:w w:val="105"/>
        </w:rPr>
        <w:t>2,</w:t>
      </w:r>
      <w:r w:rsidRPr="00484B35">
        <w:rPr>
          <w:spacing w:val="10"/>
          <w:w w:val="105"/>
        </w:rPr>
        <w:t xml:space="preserve"> </w:t>
      </w:r>
      <w:r w:rsidRPr="00484B35">
        <w:rPr>
          <w:w w:val="105"/>
        </w:rPr>
        <w:t>the</w:t>
      </w:r>
      <w:r w:rsidRPr="00484B35">
        <w:rPr>
          <w:spacing w:val="-54"/>
          <w:w w:val="105"/>
        </w:rPr>
        <w:t xml:space="preserve"> </w:t>
      </w:r>
      <w:r w:rsidRPr="00484B35">
        <w:rPr>
          <w:w w:val="105"/>
        </w:rPr>
        <w:t>possibilities</w:t>
      </w:r>
      <w:r w:rsidRPr="00484B35">
        <w:rPr>
          <w:spacing w:val="3"/>
          <w:w w:val="105"/>
        </w:rPr>
        <w:t xml:space="preserve"> </w:t>
      </w:r>
      <w:r w:rsidRPr="00484B35">
        <w:rPr>
          <w:w w:val="105"/>
        </w:rPr>
        <w:t>are</w:t>
      </w:r>
      <w:r w:rsidRPr="00484B35">
        <w:rPr>
          <w:spacing w:val="3"/>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8712D">
      <w:pPr>
        <w:pStyle w:val="Textoindependiente"/>
        <w:spacing w:before="10"/>
        <w:rPr>
          <w:sz w:val="14"/>
        </w:rPr>
      </w:pPr>
      <w:r>
        <w:pict>
          <v:group id="_x0000_s3333" style="position:absolute;margin-left:138.7pt;margin-top:11.9pt;width:28.75pt;height:28.75pt;z-index:-251267072;mso-wrap-distance-left:0;mso-wrap-distance-right:0;mso-position-horizontal-relative:page" coordorigin="2774,238" coordsize="575,575">
            <v:rect id="_x0000_s3335" style="position:absolute;left:2777;top:242;width:567;height:567" filled="f" strokeweight=".14058mm"/>
            <v:shape id="_x0000_s3334" type="#_x0000_t75" style="position:absolute;left:3000;top:635;width:122;height:122">
              <v:imagedata r:id="rId162" o:title=""/>
            </v:shape>
            <w10:wrap type="topAndBottom" anchorx="page"/>
          </v:group>
        </w:pict>
      </w:r>
      <w:r>
        <w:pict>
          <v:group id="_x0000_s3330" style="position:absolute;margin-left:172.7pt;margin-top:11.9pt;width:28.75pt;height:28.75pt;z-index:-251266048;mso-wrap-distance-left:0;mso-wrap-distance-right:0;mso-position-horizontal-relative:page" coordorigin="3454,238" coordsize="575,575">
            <v:rect id="_x0000_s3332" style="position:absolute;left:3458;top:242;width:567;height:567" filled="f" strokeweight=".14058mm"/>
            <v:shape id="_x0000_s3331" type="#_x0000_t75" style="position:absolute;left:3681;top:635;width:122;height:122">
              <v:imagedata r:id="rId163" o:title=""/>
            </v:shape>
            <w10:wrap type="topAndBottom" anchorx="page"/>
          </v:group>
        </w:pict>
      </w:r>
      <w:r>
        <w:pict>
          <v:group id="_x0000_s3327" style="position:absolute;margin-left:223.75pt;margin-top:11.9pt;width:28.75pt;height:28.75pt;z-index:-251265024;mso-wrap-distance-left:0;mso-wrap-distance-right:0;mso-position-horizontal-relative:page" coordorigin="4475,238" coordsize="575,575">
            <v:rect id="_x0000_s3329" style="position:absolute;left:4478;top:242;width:567;height:567" filled="f" strokeweight=".14058mm"/>
            <v:shape id="_x0000_s3328" type="#_x0000_t75" style="position:absolute;left:4701;top:635;width:122;height:122">
              <v:imagedata r:id="rId163" o:title=""/>
            </v:shape>
            <w10:wrap type="topAndBottom" anchorx="page"/>
          </v:group>
        </w:pict>
      </w:r>
      <w:r>
        <w:pict>
          <v:group id="_x0000_s3324" style="position:absolute;margin-left:257.75pt;margin-top:11.9pt;width:28.75pt;height:28.75pt;z-index:-251264000;mso-wrap-distance-left:0;mso-wrap-distance-right:0;mso-position-horizontal-relative:page" coordorigin="5155,238" coordsize="575,575">
            <v:rect id="_x0000_s3326" style="position:absolute;left:5159;top:242;width:567;height:567" filled="f" strokeweight=".14058mm"/>
            <v:shape id="_x0000_s3325" type="#_x0000_t75" style="position:absolute;left:5381;top:635;width:122;height:122">
              <v:imagedata r:id="rId162" o:title=""/>
            </v:shape>
            <w10:wrap type="topAndBottom" anchorx="page"/>
          </v:group>
        </w:pict>
      </w:r>
      <w:r>
        <w:pict>
          <v:group id="_x0000_s3320" style="position:absolute;margin-left:308.8pt;margin-top:11.9pt;width:28.75pt;height:28.75pt;z-index:-251262976;mso-wrap-distance-left:0;mso-wrap-distance-right:0;mso-position-horizontal-relative:page" coordorigin="6176,238" coordsize="575,575">
            <v:rect id="_x0000_s3323" style="position:absolute;left:6179;top:242;width:567;height:567" filled="f" strokeweight=".14058mm"/>
            <v:shape id="_x0000_s3322" type="#_x0000_t75" style="position:absolute;left:6260;top:635;width:122;height:122">
              <v:imagedata r:id="rId162" o:title=""/>
            </v:shape>
            <v:shape id="_x0000_s3321" type="#_x0000_t75" style="position:absolute;left:6544;top:635;width:122;height:122">
              <v:imagedata r:id="rId163" o:title=""/>
            </v:shape>
            <w10:wrap type="topAndBottom" anchorx="page"/>
          </v:group>
        </w:pict>
      </w:r>
      <w:r>
        <w:pict>
          <v:rect id="_x0000_s3319" style="position:absolute;margin-left:343pt;margin-top:12.1pt;width:28.35pt;height:28.35pt;z-index:-251261952;mso-wrap-distance-left:0;mso-wrap-distance-right:0;mso-position-horizontal-relative:page" filled="f" strokeweight=".14058mm">
            <w10:wrap type="topAndBottom" anchorx="page"/>
          </v:rect>
        </w:pict>
      </w:r>
      <w:r>
        <w:pict>
          <v:rect id="_x0000_s3318" style="position:absolute;margin-left:394pt;margin-top:12.1pt;width:28.35pt;height:28.35pt;z-index:-251260928;mso-wrap-distance-left:0;mso-wrap-distance-right:0;mso-position-horizontal-relative:page" filled="f" strokeweight=".14058mm">
            <w10:wrap type="topAndBottom" anchorx="page"/>
          </v:rect>
        </w:pict>
      </w:r>
      <w:r>
        <w:pict>
          <v:group id="_x0000_s3314" style="position:absolute;margin-left:427.85pt;margin-top:11.9pt;width:28.75pt;height:28.75pt;z-index:-251259904;mso-wrap-distance-left:0;mso-wrap-distance-right:0;mso-position-horizontal-relative:page" coordorigin="8557,238" coordsize="575,575">
            <v:rect id="_x0000_s3317" style="position:absolute;left:8560;top:242;width:567;height:567" filled="f" strokeweight=".14058mm"/>
            <v:shape id="_x0000_s3316" type="#_x0000_t75" style="position:absolute;left:8641;top:635;width:122;height:122">
              <v:imagedata r:id="rId162" o:title=""/>
            </v:shape>
            <v:shape id="_x0000_s3315" type="#_x0000_t75" style="position:absolute;left:8925;top:635;width:122;height:122">
              <v:imagedata r:id="rId163" o:title=""/>
            </v:shape>
            <w10:wrap type="topAndBottom" anchorx="page"/>
          </v:group>
        </w:pict>
      </w:r>
    </w:p>
    <w:p w:rsidR="00904690" w:rsidRPr="00484B35" w:rsidRDefault="00904690">
      <w:pPr>
        <w:pStyle w:val="Textoindependiente"/>
        <w:spacing w:before="11"/>
        <w:rPr>
          <w:sz w:val="11"/>
        </w:rPr>
      </w:pPr>
    </w:p>
    <w:p w:rsidR="00904690" w:rsidRPr="00484B35" w:rsidRDefault="009A0837">
      <w:pPr>
        <w:pStyle w:val="Textoindependiente"/>
        <w:spacing w:before="87"/>
        <w:ind w:left="190"/>
      </w:pPr>
      <w:r w:rsidRPr="00484B35">
        <w:rPr>
          <w:w w:val="105"/>
        </w:rPr>
        <w:t>In</w:t>
      </w:r>
      <w:r w:rsidRPr="00484B35">
        <w:rPr>
          <w:spacing w:val="3"/>
          <w:w w:val="105"/>
        </w:rPr>
        <w:t xml:space="preserve"> </w:t>
      </w:r>
      <w:r w:rsidRPr="00484B35">
        <w:rPr>
          <w:w w:val="105"/>
        </w:rPr>
        <w:t>this</w:t>
      </w:r>
      <w:r w:rsidRPr="00484B35">
        <w:rPr>
          <w:spacing w:val="3"/>
          <w:w w:val="105"/>
        </w:rPr>
        <w:t xml:space="preserve"> </w:t>
      </w:r>
      <w:r w:rsidRPr="00484B35">
        <w:rPr>
          <w:w w:val="105"/>
        </w:rPr>
        <w:t>case,</w:t>
      </w:r>
      <w:r w:rsidRPr="00484B35">
        <w:rPr>
          <w:spacing w:val="3"/>
          <w:w w:val="105"/>
        </w:rPr>
        <w:t xml:space="preserve"> </w:t>
      </w:r>
      <w:r w:rsidRPr="00484B35">
        <w:rPr>
          <w:w w:val="105"/>
        </w:rPr>
        <w:t>the</w:t>
      </w:r>
      <w:r w:rsidRPr="00484B35">
        <w:rPr>
          <w:spacing w:val="3"/>
          <w:w w:val="105"/>
        </w:rPr>
        <w:t xml:space="preserve"> </w:t>
      </w:r>
      <w:r w:rsidRPr="00484B35">
        <w:rPr>
          <w:w w:val="105"/>
        </w:rPr>
        <w:t>expected</w:t>
      </w:r>
      <w:r w:rsidRPr="00484B35">
        <w:rPr>
          <w:spacing w:val="4"/>
          <w:w w:val="105"/>
        </w:rPr>
        <w:t xml:space="preserve"> </w:t>
      </w:r>
      <w:r w:rsidRPr="00484B35">
        <w:rPr>
          <w:w w:val="105"/>
        </w:rPr>
        <w:t>number</w:t>
      </w:r>
      <w:r w:rsidRPr="00484B35">
        <w:rPr>
          <w:spacing w:val="3"/>
          <w:w w:val="105"/>
        </w:rPr>
        <w:t xml:space="preserve"> </w:t>
      </w:r>
      <w:r w:rsidRPr="00484B35">
        <w:rPr>
          <w:w w:val="105"/>
        </w:rPr>
        <w:t>of</w:t>
      </w:r>
      <w:r w:rsidRPr="00484B35">
        <w:rPr>
          <w:spacing w:val="3"/>
          <w:w w:val="105"/>
        </w:rPr>
        <w:t xml:space="preserve"> </w:t>
      </w:r>
      <w:r w:rsidRPr="00484B35">
        <w:rPr>
          <w:w w:val="105"/>
        </w:rPr>
        <w:t>empty</w:t>
      </w:r>
      <w:r w:rsidRPr="00484B35">
        <w:rPr>
          <w:spacing w:val="3"/>
          <w:w w:val="105"/>
        </w:rPr>
        <w:t xml:space="preserve"> </w:t>
      </w:r>
      <w:r w:rsidRPr="00484B35">
        <w:rPr>
          <w:w w:val="105"/>
        </w:rPr>
        <w:t>boxes</w:t>
      </w:r>
      <w:r w:rsidRPr="00484B35">
        <w:rPr>
          <w:spacing w:val="3"/>
          <w:w w:val="105"/>
        </w:rPr>
        <w:t xml:space="preserve"> </w:t>
      </w:r>
      <w:r w:rsidRPr="00484B35">
        <w:rPr>
          <w:w w:val="105"/>
        </w:rPr>
        <w:t>is</w:t>
      </w:r>
    </w:p>
    <w:p w:rsidR="00904690" w:rsidRPr="00484B35" w:rsidRDefault="009A0837">
      <w:pPr>
        <w:pStyle w:val="Textoindependiente"/>
        <w:spacing w:before="197" w:line="86" w:lineRule="auto"/>
        <w:ind w:left="106" w:right="83"/>
        <w:jc w:val="center"/>
      </w:pPr>
      <w:r w:rsidRPr="00484B35">
        <w:rPr>
          <w:w w:val="105"/>
          <w:u w:val="single"/>
        </w:rPr>
        <w:t>0</w:t>
      </w:r>
      <w:r w:rsidRPr="00484B35">
        <w:rPr>
          <w:spacing w:val="-29"/>
          <w:w w:val="105"/>
          <w:u w:val="single"/>
        </w:rPr>
        <w:t xml:space="preserve"> </w:t>
      </w:r>
      <w:r w:rsidRPr="00484B35">
        <w:rPr>
          <w:rFonts w:ascii="Yu Gothic"/>
          <w:w w:val="105"/>
          <w:u w:val="single"/>
        </w:rPr>
        <w:t>+</w:t>
      </w:r>
      <w:r w:rsidRPr="00484B35">
        <w:rPr>
          <w:rFonts w:ascii="Yu Gothic"/>
          <w:spacing w:val="-36"/>
          <w:w w:val="105"/>
          <w:u w:val="single"/>
        </w:rPr>
        <w:t xml:space="preserve"> </w:t>
      </w:r>
      <w:r w:rsidRPr="00484B35">
        <w:rPr>
          <w:w w:val="105"/>
          <w:u w:val="single"/>
        </w:rPr>
        <w:t>0</w:t>
      </w:r>
      <w:r w:rsidRPr="00484B35">
        <w:rPr>
          <w:spacing w:val="-28"/>
          <w:w w:val="105"/>
          <w:u w:val="single"/>
        </w:rPr>
        <w:t xml:space="preserve"> </w:t>
      </w:r>
      <w:r w:rsidRPr="00484B35">
        <w:rPr>
          <w:rFonts w:ascii="Yu Gothic"/>
          <w:w w:val="105"/>
          <w:u w:val="single"/>
        </w:rPr>
        <w:t>+</w:t>
      </w:r>
      <w:r w:rsidRPr="00484B35">
        <w:rPr>
          <w:rFonts w:ascii="Yu Gothic"/>
          <w:spacing w:val="-37"/>
          <w:w w:val="105"/>
          <w:u w:val="single"/>
        </w:rPr>
        <w:t xml:space="preserve"> </w:t>
      </w:r>
      <w:r w:rsidRPr="00484B35">
        <w:rPr>
          <w:w w:val="105"/>
          <w:u w:val="single"/>
        </w:rPr>
        <w:t>1</w:t>
      </w:r>
      <w:r w:rsidRPr="00484B35">
        <w:rPr>
          <w:spacing w:val="-28"/>
          <w:w w:val="105"/>
          <w:u w:val="single"/>
        </w:rPr>
        <w:t xml:space="preserve"> </w:t>
      </w:r>
      <w:r w:rsidRPr="00484B35">
        <w:rPr>
          <w:rFonts w:ascii="Yu Gothic"/>
          <w:w w:val="105"/>
          <w:u w:val="single"/>
        </w:rPr>
        <w:t>+</w:t>
      </w:r>
      <w:r w:rsidRPr="00484B35">
        <w:rPr>
          <w:rFonts w:ascii="Yu Gothic"/>
          <w:spacing w:val="-36"/>
          <w:w w:val="105"/>
          <w:u w:val="single"/>
        </w:rPr>
        <w:t xml:space="preserve"> </w:t>
      </w:r>
      <w:r w:rsidRPr="00484B35">
        <w:rPr>
          <w:w w:val="105"/>
          <w:u w:val="single"/>
        </w:rPr>
        <w:t>1</w:t>
      </w:r>
      <w:r w:rsidRPr="00484B35">
        <w:rPr>
          <w:spacing w:val="8"/>
          <w:w w:val="105"/>
        </w:rPr>
        <w:t xml:space="preserve"> </w:t>
      </w:r>
      <w:r w:rsidRPr="00484B35">
        <w:rPr>
          <w:rFonts w:ascii="Yu Gothic"/>
          <w:w w:val="105"/>
          <w:position w:val="-15"/>
        </w:rPr>
        <w:t>=</w:t>
      </w:r>
      <w:r w:rsidRPr="00484B35">
        <w:rPr>
          <w:rFonts w:ascii="Yu Gothic"/>
          <w:spacing w:val="-1"/>
          <w:w w:val="105"/>
          <w:position w:val="-15"/>
        </w:rPr>
        <w:t xml:space="preserve"> </w:t>
      </w:r>
      <w:r w:rsidRPr="00484B35">
        <w:rPr>
          <w:w w:val="105"/>
          <w:u w:val="single"/>
        </w:rPr>
        <w:t>1</w:t>
      </w:r>
      <w:r w:rsidRPr="00484B35">
        <w:rPr>
          <w:spacing w:val="-34"/>
          <w:w w:val="105"/>
        </w:rPr>
        <w:t xml:space="preserve"> </w:t>
      </w:r>
      <w:r w:rsidRPr="00484B35">
        <w:rPr>
          <w:w w:val="105"/>
          <w:position w:val="-15"/>
        </w:rPr>
        <w:t>.</w:t>
      </w:r>
    </w:p>
    <w:p w:rsidR="00904690" w:rsidRPr="00484B35" w:rsidRDefault="009A0837">
      <w:pPr>
        <w:pStyle w:val="Textoindependiente"/>
        <w:tabs>
          <w:tab w:val="left" w:pos="1370"/>
        </w:tabs>
        <w:spacing w:line="285" w:lineRule="exact"/>
        <w:ind w:left="448"/>
        <w:jc w:val="center"/>
      </w:pPr>
      <w:r w:rsidRPr="00484B35">
        <w:rPr>
          <w:w w:val="110"/>
        </w:rPr>
        <w:t>4</w:t>
      </w:r>
      <w:r w:rsidRPr="00484B35">
        <w:rPr>
          <w:w w:val="110"/>
        </w:rPr>
        <w:tab/>
        <w:t>2</w:t>
      </w:r>
    </w:p>
    <w:p w:rsidR="00904690" w:rsidRPr="00484B35" w:rsidRDefault="009A0837">
      <w:pPr>
        <w:pStyle w:val="Textoindependiente"/>
        <w:spacing w:before="136"/>
        <w:ind w:left="190"/>
      </w:pPr>
      <w:r w:rsidRPr="00484B35">
        <w:rPr>
          <w:w w:val="105"/>
        </w:rPr>
        <w:t>In</w:t>
      </w:r>
      <w:r w:rsidRPr="00484B35">
        <w:rPr>
          <w:spacing w:val="9"/>
          <w:w w:val="105"/>
        </w:rPr>
        <w:t xml:space="preserve"> </w:t>
      </w:r>
      <w:r w:rsidRPr="00484B35">
        <w:rPr>
          <w:w w:val="105"/>
        </w:rPr>
        <w:t>the</w:t>
      </w:r>
      <w:r w:rsidRPr="00484B35">
        <w:rPr>
          <w:spacing w:val="9"/>
          <w:w w:val="105"/>
        </w:rPr>
        <w:t xml:space="preserve"> </w:t>
      </w:r>
      <w:r w:rsidRPr="00484B35">
        <w:rPr>
          <w:w w:val="105"/>
        </w:rPr>
        <w:t>general</w:t>
      </w:r>
      <w:r w:rsidRPr="00484B35">
        <w:rPr>
          <w:spacing w:val="9"/>
          <w:w w:val="105"/>
        </w:rPr>
        <w:t xml:space="preserve"> </w:t>
      </w:r>
      <w:r w:rsidRPr="00484B35">
        <w:rPr>
          <w:w w:val="105"/>
        </w:rPr>
        <w:t>case,</w:t>
      </w:r>
      <w:r w:rsidRPr="00484B35">
        <w:rPr>
          <w:spacing w:val="10"/>
          <w:w w:val="105"/>
        </w:rPr>
        <w:t xml:space="preserve"> </w:t>
      </w:r>
      <w:r w:rsidRPr="00484B35">
        <w:rPr>
          <w:w w:val="105"/>
        </w:rPr>
        <w:t>the</w:t>
      </w:r>
      <w:r w:rsidRPr="00484B35">
        <w:rPr>
          <w:spacing w:val="9"/>
          <w:w w:val="105"/>
        </w:rPr>
        <w:t xml:space="preserve"> </w:t>
      </w:r>
      <w:r w:rsidRPr="00484B35">
        <w:rPr>
          <w:w w:val="105"/>
        </w:rPr>
        <w:t>probability</w:t>
      </w:r>
      <w:r w:rsidRPr="00484B35">
        <w:rPr>
          <w:spacing w:val="9"/>
          <w:w w:val="105"/>
        </w:rPr>
        <w:t xml:space="preserve"> </w:t>
      </w:r>
      <w:r w:rsidRPr="00484B35">
        <w:rPr>
          <w:w w:val="105"/>
        </w:rPr>
        <w:t>that</w:t>
      </w:r>
      <w:r w:rsidRPr="00484B35">
        <w:rPr>
          <w:spacing w:val="9"/>
          <w:w w:val="105"/>
        </w:rPr>
        <w:t xml:space="preserve"> </w:t>
      </w:r>
      <w:r w:rsidRPr="00484B35">
        <w:rPr>
          <w:w w:val="105"/>
        </w:rPr>
        <w:t>a</w:t>
      </w:r>
      <w:r w:rsidRPr="00484B35">
        <w:rPr>
          <w:spacing w:val="10"/>
          <w:w w:val="105"/>
        </w:rPr>
        <w:t xml:space="preserve"> </w:t>
      </w:r>
      <w:r w:rsidRPr="00484B35">
        <w:rPr>
          <w:w w:val="105"/>
        </w:rPr>
        <w:t>single</w:t>
      </w:r>
      <w:r w:rsidRPr="00484B35">
        <w:rPr>
          <w:spacing w:val="9"/>
          <w:w w:val="105"/>
        </w:rPr>
        <w:t xml:space="preserve"> </w:t>
      </w:r>
      <w:r w:rsidRPr="00484B35">
        <w:rPr>
          <w:w w:val="105"/>
        </w:rPr>
        <w:t>box</w:t>
      </w:r>
      <w:r w:rsidRPr="00484B35">
        <w:rPr>
          <w:spacing w:val="9"/>
          <w:w w:val="105"/>
        </w:rPr>
        <w:t xml:space="preserve"> </w:t>
      </w:r>
      <w:r w:rsidRPr="00484B35">
        <w:rPr>
          <w:w w:val="105"/>
        </w:rPr>
        <w:t>is</w:t>
      </w:r>
      <w:r w:rsidRPr="00484B35">
        <w:rPr>
          <w:spacing w:val="9"/>
          <w:w w:val="105"/>
        </w:rPr>
        <w:t xml:space="preserve"> </w:t>
      </w:r>
      <w:r w:rsidRPr="00484B35">
        <w:rPr>
          <w:w w:val="105"/>
        </w:rPr>
        <w:t>empty</w:t>
      </w:r>
      <w:r w:rsidRPr="00484B35">
        <w:rPr>
          <w:spacing w:val="10"/>
          <w:w w:val="105"/>
        </w:rPr>
        <w:t xml:space="preserve"> </w:t>
      </w:r>
      <w:r w:rsidRPr="00484B35">
        <w:rPr>
          <w:w w:val="105"/>
        </w:rPr>
        <w:t>is</w:t>
      </w:r>
    </w:p>
    <w:p w:rsidR="00904690" w:rsidRPr="00484B35" w:rsidRDefault="0098712D">
      <w:pPr>
        <w:spacing w:before="120"/>
        <w:jc w:val="center"/>
      </w:pPr>
      <w:r>
        <w:pict>
          <v:shape id="_x0000_s3313" type="#_x0000_t202" style="position:absolute;left:0;text-align:left;margin-left:289.85pt;margin-top:25.7pt;width:6.8pt;height:14.4pt;z-index:-251927552;mso-position-horizontal-relative:page" filled="f" stroked="f">
            <v:textbox inset="0,0,0,0">
              <w:txbxContent>
                <w:p w:rsidR="00EE7A03" w:rsidRDefault="00EE7A03">
                  <w:pPr>
                    <w:spacing w:before="13"/>
                    <w:rPr>
                      <w:rFonts w:ascii="Georgia"/>
                      <w:i/>
                    </w:rPr>
                  </w:pPr>
                  <w:r>
                    <w:rPr>
                      <w:rFonts w:ascii="Georgia"/>
                      <w:i/>
                      <w:w w:val="104"/>
                    </w:rPr>
                    <w:t>n</w:t>
                  </w:r>
                </w:p>
              </w:txbxContent>
            </v:textbox>
            <w10:wrap anchorx="page"/>
          </v:shape>
        </w:pict>
      </w:r>
      <w:r w:rsidR="009A0837" w:rsidRPr="00484B35">
        <w:rPr>
          <w:rFonts w:ascii="Lucida Sans Unicode" w:hAnsi="Lucida Sans Unicode"/>
          <w:w w:val="130"/>
          <w:position w:val="9"/>
        </w:rPr>
        <w:t xml:space="preserve"> </w:t>
      </w:r>
      <w:r w:rsidR="009A0837" w:rsidRPr="00484B35">
        <w:rPr>
          <w:rFonts w:ascii="Lucida Sans Unicode" w:hAnsi="Lucida Sans Unicode"/>
          <w:spacing w:val="-39"/>
          <w:position w:val="9"/>
        </w:rPr>
        <w:t xml:space="preserve"> </w:t>
      </w:r>
      <w:r w:rsidR="009A0837" w:rsidRPr="00484B35">
        <w:rPr>
          <w:rFonts w:ascii="Georgia" w:hAnsi="Georgia"/>
          <w:i/>
          <w:w w:val="95"/>
          <w:u w:val="single"/>
        </w:rPr>
        <w:t>n</w:t>
      </w:r>
      <w:r w:rsidR="009A0837" w:rsidRPr="00484B35">
        <w:rPr>
          <w:rFonts w:ascii="Georgia" w:hAnsi="Georgia"/>
          <w:i/>
          <w:spacing w:val="-18"/>
          <w:w w:val="95"/>
          <w:u w:val="single"/>
        </w:rPr>
        <w:t xml:space="preserve"> </w:t>
      </w:r>
      <w:r w:rsidR="009A0837" w:rsidRPr="00484B35">
        <w:rPr>
          <w:rFonts w:ascii="Yu Gothic" w:hAnsi="Yu Gothic"/>
          <w:w w:val="95"/>
          <w:u w:val="single"/>
        </w:rPr>
        <w:t>−</w:t>
      </w:r>
      <w:r w:rsidR="009A0837" w:rsidRPr="00484B35">
        <w:rPr>
          <w:rFonts w:ascii="Yu Gothic" w:hAnsi="Yu Gothic"/>
          <w:spacing w:val="-29"/>
          <w:w w:val="95"/>
          <w:u w:val="single"/>
        </w:rPr>
        <w:t xml:space="preserve"> </w:t>
      </w:r>
      <w:r w:rsidR="009A0837" w:rsidRPr="00484B35">
        <w:rPr>
          <w:w w:val="95"/>
          <w:u w:val="single"/>
        </w:rPr>
        <w:t>1</w:t>
      </w:r>
      <w:r w:rsidR="009A0837" w:rsidRPr="00484B35">
        <w:rPr>
          <w:spacing w:val="21"/>
          <w:w w:val="95"/>
          <w:position w:val="9"/>
        </w:rPr>
        <w:t xml:space="preserve"> </w:t>
      </w:r>
      <w:r w:rsidR="009A0837" w:rsidRPr="00484B35">
        <w:rPr>
          <w:rFonts w:ascii="Georgia" w:hAnsi="Georgia"/>
          <w:i/>
          <w:w w:val="95"/>
          <w:position w:val="3"/>
          <w:sz w:val="16"/>
        </w:rPr>
        <w:t>n</w:t>
      </w:r>
      <w:r w:rsidR="009A0837" w:rsidRPr="00484B35">
        <w:rPr>
          <w:w w:val="95"/>
          <w:position w:val="-15"/>
        </w:rPr>
        <w:t>,</w:t>
      </w:r>
    </w:p>
    <w:p w:rsidR="00904690" w:rsidRPr="00484B35" w:rsidRDefault="0098712D">
      <w:pPr>
        <w:pStyle w:val="Textoindependiente"/>
        <w:spacing w:before="266" w:line="288" w:lineRule="exact"/>
        <w:ind w:left="190"/>
      </w:pPr>
      <w:r>
        <w:pict>
          <v:shape id="_x0000_s3312" type="#_x0000_t202" style="position:absolute;left:0;text-align:left;margin-left:296.45pt;margin-top:58.3pt;width:6.8pt;height:14.4pt;z-index:-251926528;mso-position-horizontal-relative:page" filled="f" stroked="f">
            <v:textbox inset="0,0,0,0">
              <w:txbxContent>
                <w:p w:rsidR="00EE7A03" w:rsidRDefault="00EE7A03">
                  <w:pPr>
                    <w:spacing w:before="13"/>
                    <w:rPr>
                      <w:rFonts w:ascii="Georgia"/>
                      <w:i/>
                    </w:rPr>
                  </w:pPr>
                  <w:r>
                    <w:rPr>
                      <w:rFonts w:ascii="Georgia"/>
                      <w:i/>
                      <w:w w:val="104"/>
                    </w:rPr>
                    <w:t>n</w:t>
                  </w:r>
                </w:p>
              </w:txbxContent>
            </v:textbox>
            <w10:wrap anchorx="page"/>
          </v:shape>
        </w:pict>
      </w:r>
      <w:r w:rsidR="009A0837" w:rsidRPr="00484B35">
        <w:rPr>
          <w:w w:val="105"/>
        </w:rPr>
        <w:t>because</w:t>
      </w:r>
      <w:r w:rsidR="009A0837" w:rsidRPr="00484B35">
        <w:rPr>
          <w:spacing w:val="40"/>
          <w:w w:val="105"/>
        </w:rPr>
        <w:t xml:space="preserve"> </w:t>
      </w:r>
      <w:r w:rsidR="009A0837" w:rsidRPr="00484B35">
        <w:rPr>
          <w:w w:val="105"/>
        </w:rPr>
        <w:t>no</w:t>
      </w:r>
      <w:r w:rsidR="009A0837" w:rsidRPr="00484B35">
        <w:rPr>
          <w:spacing w:val="40"/>
          <w:w w:val="105"/>
        </w:rPr>
        <w:t xml:space="preserve"> </w:t>
      </w:r>
      <w:r w:rsidR="009A0837" w:rsidRPr="00484B35">
        <w:rPr>
          <w:w w:val="105"/>
        </w:rPr>
        <w:t>ball</w:t>
      </w:r>
      <w:r w:rsidR="009A0837" w:rsidRPr="00484B35">
        <w:rPr>
          <w:spacing w:val="40"/>
          <w:w w:val="105"/>
        </w:rPr>
        <w:t xml:space="preserve"> </w:t>
      </w:r>
      <w:r w:rsidR="009A0837" w:rsidRPr="00484B35">
        <w:rPr>
          <w:w w:val="105"/>
        </w:rPr>
        <w:t>should</w:t>
      </w:r>
      <w:r w:rsidR="009A0837" w:rsidRPr="00484B35">
        <w:rPr>
          <w:spacing w:val="41"/>
          <w:w w:val="105"/>
        </w:rPr>
        <w:t xml:space="preserve"> </w:t>
      </w:r>
      <w:r w:rsidR="009A0837" w:rsidRPr="00484B35">
        <w:rPr>
          <w:w w:val="105"/>
        </w:rPr>
        <w:t>be</w:t>
      </w:r>
      <w:r w:rsidR="009A0837" w:rsidRPr="00484B35">
        <w:rPr>
          <w:spacing w:val="40"/>
          <w:w w:val="105"/>
        </w:rPr>
        <w:t xml:space="preserve"> </w:t>
      </w:r>
      <w:r w:rsidR="009A0837" w:rsidRPr="00484B35">
        <w:rPr>
          <w:w w:val="105"/>
        </w:rPr>
        <w:t>placed</w:t>
      </w:r>
      <w:r w:rsidR="009A0837" w:rsidRPr="00484B35">
        <w:rPr>
          <w:spacing w:val="40"/>
          <w:w w:val="105"/>
        </w:rPr>
        <w:t xml:space="preserve"> </w:t>
      </w:r>
      <w:r w:rsidR="009A0837" w:rsidRPr="00484B35">
        <w:rPr>
          <w:w w:val="105"/>
        </w:rPr>
        <w:t>in</w:t>
      </w:r>
      <w:r w:rsidR="009A0837" w:rsidRPr="00484B35">
        <w:rPr>
          <w:spacing w:val="40"/>
          <w:w w:val="105"/>
        </w:rPr>
        <w:t xml:space="preserve"> </w:t>
      </w:r>
      <w:r w:rsidR="009A0837" w:rsidRPr="00484B35">
        <w:rPr>
          <w:w w:val="105"/>
        </w:rPr>
        <w:t>it.</w:t>
      </w:r>
      <w:r w:rsidR="009A0837" w:rsidRPr="00484B35">
        <w:rPr>
          <w:spacing w:val="4"/>
          <w:w w:val="105"/>
        </w:rPr>
        <w:t xml:space="preserve"> </w:t>
      </w:r>
      <w:r w:rsidR="009A0837" w:rsidRPr="00484B35">
        <w:rPr>
          <w:w w:val="105"/>
        </w:rPr>
        <w:t>Hence,</w:t>
      </w:r>
      <w:r w:rsidR="009A0837" w:rsidRPr="00484B35">
        <w:rPr>
          <w:spacing w:val="48"/>
          <w:w w:val="105"/>
        </w:rPr>
        <w:t xml:space="preserve"> </w:t>
      </w:r>
      <w:r w:rsidR="009A0837" w:rsidRPr="00484B35">
        <w:rPr>
          <w:w w:val="105"/>
        </w:rPr>
        <w:t>using</w:t>
      </w:r>
      <w:r w:rsidR="009A0837" w:rsidRPr="00484B35">
        <w:rPr>
          <w:spacing w:val="40"/>
          <w:w w:val="105"/>
        </w:rPr>
        <w:t xml:space="preserve"> </w:t>
      </w:r>
      <w:r w:rsidR="009A0837" w:rsidRPr="00484B35">
        <w:rPr>
          <w:w w:val="105"/>
        </w:rPr>
        <w:t>linearity,</w:t>
      </w:r>
      <w:r w:rsidR="009A0837" w:rsidRPr="00484B35">
        <w:rPr>
          <w:spacing w:val="48"/>
          <w:w w:val="105"/>
        </w:rPr>
        <w:t xml:space="preserve"> </w:t>
      </w:r>
      <w:r w:rsidR="009A0837" w:rsidRPr="00484B35">
        <w:rPr>
          <w:w w:val="105"/>
        </w:rPr>
        <w:t>the</w:t>
      </w:r>
      <w:r w:rsidR="009A0837" w:rsidRPr="00484B35">
        <w:rPr>
          <w:spacing w:val="41"/>
          <w:w w:val="105"/>
        </w:rPr>
        <w:t xml:space="preserve"> </w:t>
      </w:r>
      <w:r w:rsidR="009A0837" w:rsidRPr="00484B35">
        <w:rPr>
          <w:w w:val="105"/>
        </w:rPr>
        <w:t>expected</w:t>
      </w:r>
      <w:r w:rsidR="009A0837" w:rsidRPr="00484B35">
        <w:rPr>
          <w:spacing w:val="-55"/>
          <w:w w:val="105"/>
        </w:rPr>
        <w:t xml:space="preserve"> </w:t>
      </w:r>
      <w:r w:rsidR="009A0837" w:rsidRPr="00484B35">
        <w:rPr>
          <w:w w:val="105"/>
        </w:rPr>
        <w:t>number</w:t>
      </w:r>
      <w:r w:rsidR="009A0837" w:rsidRPr="00484B35">
        <w:rPr>
          <w:spacing w:val="2"/>
          <w:w w:val="105"/>
        </w:rPr>
        <w:t xml:space="preserve"> </w:t>
      </w:r>
      <w:r w:rsidR="009A0837" w:rsidRPr="00484B35">
        <w:rPr>
          <w:w w:val="105"/>
        </w:rPr>
        <w:t>of</w:t>
      </w:r>
      <w:r w:rsidR="009A0837" w:rsidRPr="00484B35">
        <w:rPr>
          <w:spacing w:val="3"/>
          <w:w w:val="105"/>
        </w:rPr>
        <w:t xml:space="preserve"> </w:t>
      </w:r>
      <w:r w:rsidR="009A0837" w:rsidRPr="00484B35">
        <w:rPr>
          <w:w w:val="105"/>
        </w:rPr>
        <w:t>empty</w:t>
      </w:r>
      <w:r w:rsidR="009A0837" w:rsidRPr="00484B35">
        <w:rPr>
          <w:spacing w:val="3"/>
          <w:w w:val="105"/>
        </w:rPr>
        <w:t xml:space="preserve"> </w:t>
      </w:r>
      <w:r w:rsidR="009A0837" w:rsidRPr="00484B35">
        <w:rPr>
          <w:w w:val="105"/>
        </w:rPr>
        <w:t>boxes</w:t>
      </w:r>
      <w:r w:rsidR="009A0837" w:rsidRPr="00484B35">
        <w:rPr>
          <w:spacing w:val="3"/>
          <w:w w:val="105"/>
        </w:rPr>
        <w:t xml:space="preserve"> </w:t>
      </w:r>
      <w:r w:rsidR="009A0837" w:rsidRPr="00484B35">
        <w:rPr>
          <w:w w:val="105"/>
        </w:rPr>
        <w:t>is</w:t>
      </w:r>
    </w:p>
    <w:p w:rsidR="00904690" w:rsidRPr="00484B35" w:rsidRDefault="00904690">
      <w:pPr>
        <w:spacing w:line="288" w:lineRule="exact"/>
        <w:sectPr w:rsidR="00904690" w:rsidRPr="00484B35">
          <w:pgSz w:w="11910" w:h="16840"/>
          <w:pgMar w:top="1580" w:right="1680" w:bottom="1060" w:left="1680" w:header="0" w:footer="789" w:gutter="0"/>
          <w:cols w:space="720"/>
        </w:sectPr>
      </w:pPr>
    </w:p>
    <w:p w:rsidR="00904690" w:rsidRPr="00484B35" w:rsidRDefault="00904690">
      <w:pPr>
        <w:pStyle w:val="Textoindependiente"/>
        <w:rPr>
          <w:sz w:val="34"/>
        </w:rPr>
      </w:pPr>
    </w:p>
    <w:p w:rsidR="00904690" w:rsidRPr="00484B35" w:rsidRDefault="00904690">
      <w:pPr>
        <w:pStyle w:val="Textoindependiente"/>
        <w:spacing w:before="5"/>
        <w:rPr>
          <w:sz w:val="33"/>
        </w:rPr>
      </w:pPr>
    </w:p>
    <w:p w:rsidR="00904690" w:rsidRPr="00484B35" w:rsidRDefault="009A0837">
      <w:pPr>
        <w:pStyle w:val="Ttulo3"/>
      </w:pPr>
      <w:r w:rsidRPr="00484B35">
        <w:t>Distributions</w:t>
      </w:r>
    </w:p>
    <w:p w:rsidR="00904690" w:rsidRPr="00484B35" w:rsidRDefault="009A0837">
      <w:pPr>
        <w:spacing w:line="180" w:lineRule="auto"/>
        <w:ind w:left="190"/>
      </w:pPr>
      <w:r w:rsidRPr="00484B35">
        <w:br w:type="column"/>
      </w:r>
      <w:r w:rsidRPr="00484B35">
        <w:rPr>
          <w:rFonts w:ascii="Georgia" w:hAnsi="Georgia"/>
          <w:i/>
          <w:w w:val="95"/>
          <w:position w:val="-15"/>
        </w:rPr>
        <w:t>n</w:t>
      </w:r>
      <w:r w:rsidRPr="00484B35">
        <w:rPr>
          <w:rFonts w:ascii="Georgia" w:hAnsi="Georgia"/>
          <w:i/>
          <w:spacing w:val="-17"/>
          <w:w w:val="95"/>
          <w:position w:val="-15"/>
        </w:rPr>
        <w:t xml:space="preserve"> </w:t>
      </w:r>
      <w:r w:rsidRPr="00484B35">
        <w:rPr>
          <w:rFonts w:ascii="Yu Gothic" w:hAnsi="Yu Gothic"/>
          <w:w w:val="95"/>
          <w:position w:val="-15"/>
        </w:rPr>
        <w:t>·</w:t>
      </w:r>
      <w:r w:rsidRPr="00484B35">
        <w:rPr>
          <w:rFonts w:ascii="Yu Gothic" w:hAnsi="Yu Gothic"/>
          <w:spacing w:val="101"/>
          <w:position w:val="9"/>
        </w:rPr>
        <w:t xml:space="preserve"> </w:t>
      </w:r>
      <w:r w:rsidRPr="00484B35">
        <w:rPr>
          <w:rFonts w:ascii="Georgia" w:hAnsi="Georgia"/>
          <w:i/>
          <w:w w:val="95"/>
          <w:u w:val="single"/>
        </w:rPr>
        <w:t>n</w:t>
      </w:r>
      <w:r w:rsidRPr="00484B35">
        <w:rPr>
          <w:rFonts w:ascii="Georgia" w:hAnsi="Georgia"/>
          <w:i/>
          <w:spacing w:val="-16"/>
          <w:w w:val="95"/>
          <w:u w:val="single"/>
        </w:rPr>
        <w:t xml:space="preserve"> </w:t>
      </w:r>
      <w:r w:rsidRPr="00484B35">
        <w:rPr>
          <w:rFonts w:ascii="Yu Gothic" w:hAnsi="Yu Gothic"/>
          <w:w w:val="95"/>
          <w:u w:val="single"/>
        </w:rPr>
        <w:t>−</w:t>
      </w:r>
      <w:r w:rsidRPr="00484B35">
        <w:rPr>
          <w:rFonts w:ascii="Yu Gothic" w:hAnsi="Yu Gothic"/>
          <w:spacing w:val="-28"/>
          <w:w w:val="95"/>
          <w:u w:val="single"/>
        </w:rPr>
        <w:t xml:space="preserve"> </w:t>
      </w:r>
      <w:r w:rsidRPr="00484B35">
        <w:rPr>
          <w:w w:val="95"/>
          <w:u w:val="single"/>
        </w:rPr>
        <w:t>1</w:t>
      </w:r>
      <w:r w:rsidRPr="00484B35">
        <w:rPr>
          <w:spacing w:val="74"/>
          <w:position w:val="9"/>
        </w:rPr>
        <w:t xml:space="preserve"> </w:t>
      </w:r>
      <w:r w:rsidRPr="00484B35">
        <w:rPr>
          <w:rFonts w:ascii="Georgia" w:hAnsi="Georgia"/>
          <w:i/>
          <w:w w:val="95"/>
          <w:position w:val="3"/>
          <w:sz w:val="16"/>
        </w:rPr>
        <w:t>n</w:t>
      </w:r>
      <w:r w:rsidRPr="00484B35">
        <w:rPr>
          <w:w w:val="95"/>
          <w:position w:val="-15"/>
        </w:rPr>
        <w:t>.</w:t>
      </w:r>
    </w:p>
    <w:p w:rsidR="00904690" w:rsidRPr="00484B35" w:rsidRDefault="00904690">
      <w:pPr>
        <w:spacing w:line="180" w:lineRule="auto"/>
        <w:sectPr w:rsidR="00904690" w:rsidRPr="00484B35">
          <w:type w:val="continuous"/>
          <w:pgSz w:w="11910" w:h="16840"/>
          <w:pgMar w:top="1580" w:right="1680" w:bottom="280" w:left="1680" w:header="720" w:footer="720" w:gutter="0"/>
          <w:cols w:num="2" w:space="720" w:equalWidth="0">
            <w:col w:w="1981" w:space="1528"/>
            <w:col w:w="5041"/>
          </w:cols>
        </w:sectPr>
      </w:pPr>
    </w:p>
    <w:p w:rsidR="00904690" w:rsidRPr="00484B35" w:rsidRDefault="009A0837">
      <w:pPr>
        <w:pStyle w:val="Textoindependiente"/>
        <w:spacing w:before="205" w:line="194" w:lineRule="auto"/>
        <w:ind w:left="182" w:right="158" w:firstLine="1"/>
        <w:jc w:val="both"/>
      </w:pPr>
      <w:r w:rsidRPr="00484B35">
        <w:rPr>
          <w:w w:val="105"/>
        </w:rPr>
        <w:t xml:space="preserve">The </w:t>
      </w:r>
      <w:r w:rsidRPr="00484B35">
        <w:rPr>
          <w:b/>
          <w:w w:val="105"/>
        </w:rPr>
        <w:t xml:space="preserve">distribution </w:t>
      </w:r>
      <w:r w:rsidRPr="00484B35">
        <w:rPr>
          <w:w w:val="105"/>
        </w:rPr>
        <w:t xml:space="preserve">of a random variable </w:t>
      </w:r>
      <w:r w:rsidRPr="00484B35">
        <w:rPr>
          <w:i/>
          <w:w w:val="105"/>
        </w:rPr>
        <w:t xml:space="preserve">X </w:t>
      </w:r>
      <w:r w:rsidRPr="00484B35">
        <w:rPr>
          <w:w w:val="105"/>
        </w:rPr>
        <w:t>shows the probability of each value</w:t>
      </w:r>
      <w:r w:rsidRPr="00484B35">
        <w:rPr>
          <w:spacing w:val="1"/>
          <w:w w:val="105"/>
        </w:rPr>
        <w:t xml:space="preserve"> </w:t>
      </w:r>
      <w:r w:rsidRPr="00484B35">
        <w:rPr>
          <w:w w:val="105"/>
        </w:rPr>
        <w:t xml:space="preserve">that </w:t>
      </w:r>
      <w:r w:rsidRPr="00484B35">
        <w:rPr>
          <w:i/>
          <w:w w:val="105"/>
        </w:rPr>
        <w:t>X</w:t>
      </w:r>
      <w:r w:rsidRPr="00484B35">
        <w:rPr>
          <w:i/>
          <w:spacing w:val="1"/>
          <w:w w:val="105"/>
        </w:rPr>
        <w:t xml:space="preserve"> </w:t>
      </w:r>
      <w:r w:rsidRPr="00484B35">
        <w:rPr>
          <w:w w:val="105"/>
        </w:rPr>
        <w:t>may have.</w:t>
      </w:r>
      <w:r w:rsidRPr="00484B35">
        <w:rPr>
          <w:spacing w:val="1"/>
          <w:w w:val="105"/>
        </w:rPr>
        <w:t xml:space="preserve"> </w:t>
      </w:r>
      <w:r w:rsidRPr="00484B35">
        <w:rPr>
          <w:w w:val="105"/>
        </w:rPr>
        <w:t xml:space="preserve">The distribution consists of values </w:t>
      </w:r>
      <w:r w:rsidRPr="00484B35">
        <w:rPr>
          <w:i/>
          <w:spacing w:val="10"/>
          <w:w w:val="105"/>
        </w:rPr>
        <w:t>P</w:t>
      </w:r>
      <w:r w:rsidRPr="00484B35">
        <w:rPr>
          <w:spacing w:val="10"/>
          <w:w w:val="105"/>
        </w:rPr>
        <w:t>(</w:t>
      </w:r>
      <w:r w:rsidRPr="00484B35">
        <w:rPr>
          <w:i/>
          <w:spacing w:val="10"/>
          <w:w w:val="105"/>
        </w:rPr>
        <w:t xml:space="preserve">X </w:t>
      </w:r>
      <w:r w:rsidRPr="00484B35">
        <w:rPr>
          <w:rFonts w:ascii="Yu Gothic"/>
          <w:w w:val="105"/>
        </w:rPr>
        <w:t xml:space="preserve">= </w:t>
      </w:r>
      <w:r w:rsidRPr="00484B35">
        <w:rPr>
          <w:i/>
          <w:w w:val="105"/>
        </w:rPr>
        <w:t>x</w:t>
      </w:r>
      <w:r w:rsidRPr="00484B35">
        <w:rPr>
          <w:w w:val="105"/>
        </w:rPr>
        <w:t>).</w:t>
      </w:r>
      <w:r w:rsidRPr="00484B35">
        <w:rPr>
          <w:spacing w:val="1"/>
          <w:w w:val="105"/>
        </w:rPr>
        <w:t xml:space="preserve"> </w:t>
      </w:r>
      <w:r w:rsidRPr="00484B35">
        <w:rPr>
          <w:w w:val="105"/>
        </w:rPr>
        <w:t>For example,</w:t>
      </w:r>
      <w:r w:rsidRPr="00484B35">
        <w:rPr>
          <w:spacing w:val="1"/>
          <w:w w:val="105"/>
        </w:rPr>
        <w:t xml:space="preserve"> </w:t>
      </w:r>
      <w:r w:rsidRPr="00484B35">
        <w:rPr>
          <w:w w:val="105"/>
        </w:rPr>
        <w:t>when</w:t>
      </w:r>
      <w:r w:rsidRPr="00484B35">
        <w:rPr>
          <w:spacing w:val="2"/>
          <w:w w:val="105"/>
        </w:rPr>
        <w:t xml:space="preserve"> </w:t>
      </w:r>
      <w:r w:rsidRPr="00484B35">
        <w:rPr>
          <w:w w:val="105"/>
        </w:rPr>
        <w:t>throwing</w:t>
      </w:r>
      <w:r w:rsidRPr="00484B35">
        <w:rPr>
          <w:spacing w:val="3"/>
          <w:w w:val="105"/>
        </w:rPr>
        <w:t xml:space="preserve"> </w:t>
      </w:r>
      <w:r w:rsidRPr="00484B35">
        <w:rPr>
          <w:w w:val="105"/>
        </w:rPr>
        <w:t>two</w:t>
      </w:r>
      <w:r w:rsidRPr="00484B35">
        <w:rPr>
          <w:spacing w:val="2"/>
          <w:w w:val="105"/>
        </w:rPr>
        <w:t xml:space="preserve"> </w:t>
      </w:r>
      <w:r w:rsidRPr="00484B35">
        <w:rPr>
          <w:w w:val="105"/>
        </w:rPr>
        <w:t>dice,</w:t>
      </w:r>
      <w:r w:rsidRPr="00484B35">
        <w:rPr>
          <w:spacing w:val="3"/>
          <w:w w:val="105"/>
        </w:rPr>
        <w:t xml:space="preserve"> </w:t>
      </w:r>
      <w:r w:rsidRPr="00484B35">
        <w:rPr>
          <w:w w:val="105"/>
        </w:rPr>
        <w:t>the</w:t>
      </w:r>
      <w:r w:rsidRPr="00484B35">
        <w:rPr>
          <w:spacing w:val="3"/>
          <w:w w:val="105"/>
        </w:rPr>
        <w:t xml:space="preserve"> </w:t>
      </w:r>
      <w:r w:rsidRPr="00484B35">
        <w:rPr>
          <w:w w:val="105"/>
        </w:rPr>
        <w:t>distribution</w:t>
      </w:r>
      <w:r w:rsidRPr="00484B35">
        <w:rPr>
          <w:spacing w:val="2"/>
          <w:w w:val="105"/>
        </w:rPr>
        <w:t xml:space="preserve"> </w:t>
      </w:r>
      <w:r w:rsidRPr="00484B35">
        <w:rPr>
          <w:w w:val="105"/>
        </w:rPr>
        <w:t>for</w:t>
      </w:r>
      <w:r w:rsidRPr="00484B35">
        <w:rPr>
          <w:spacing w:val="3"/>
          <w:w w:val="105"/>
        </w:rPr>
        <w:t xml:space="preserve"> </w:t>
      </w:r>
      <w:r w:rsidRPr="00484B35">
        <w:rPr>
          <w:w w:val="105"/>
        </w:rPr>
        <w:t>their</w:t>
      </w:r>
      <w:r w:rsidRPr="00484B35">
        <w:rPr>
          <w:spacing w:val="2"/>
          <w:w w:val="105"/>
        </w:rPr>
        <w:t xml:space="preserve"> </w:t>
      </w:r>
      <w:r w:rsidRPr="00484B35">
        <w:rPr>
          <w:w w:val="105"/>
        </w:rPr>
        <w:t>sum</w:t>
      </w:r>
      <w:r w:rsidRPr="00484B35">
        <w:rPr>
          <w:spacing w:val="3"/>
          <w:w w:val="105"/>
        </w:rPr>
        <w:t xml:space="preserve"> </w:t>
      </w:r>
      <w:r w:rsidRPr="00484B35">
        <w:rPr>
          <w:w w:val="105"/>
        </w:rPr>
        <w:t>is:</w:t>
      </w:r>
    </w:p>
    <w:p w:rsidR="00904690" w:rsidRPr="00484B35" w:rsidRDefault="0098712D">
      <w:pPr>
        <w:tabs>
          <w:tab w:val="left" w:pos="1711"/>
          <w:tab w:val="left" w:pos="2345"/>
          <w:tab w:val="left" w:pos="2979"/>
          <w:tab w:val="left" w:pos="3613"/>
          <w:tab w:val="left" w:pos="4247"/>
          <w:tab w:val="left" w:pos="4881"/>
          <w:tab w:val="left" w:pos="5515"/>
          <w:tab w:val="left" w:pos="6149"/>
          <w:tab w:val="left" w:pos="6670"/>
          <w:tab w:val="left" w:pos="7304"/>
          <w:tab w:val="right" w:pos="8164"/>
        </w:tabs>
        <w:spacing w:before="215" w:line="247" w:lineRule="exact"/>
        <w:ind w:left="1079"/>
        <w:rPr>
          <w:sz w:val="20"/>
        </w:rPr>
      </w:pPr>
      <w:r>
        <w:pict>
          <v:group id="_x0000_s3309" style="position:absolute;left:0;text-align:left;margin-left:149.1pt;margin-top:11.75pt;width:.4pt;height:27.1pt;z-index:-251928576;mso-position-horizontal-relative:page" coordorigin="2982,235" coordsize="8,542">
            <v:line id="_x0000_s3311" style="position:absolute" from="2986,506" to="2986,235" strokeweight=".14042mm"/>
            <v:line id="_x0000_s3310" style="position:absolute" from="2986,777" to="2986,506" strokeweight=".14042mm"/>
            <w10:wrap anchorx="page"/>
          </v:group>
        </w:pict>
      </w:r>
      <w:r w:rsidR="009A0837" w:rsidRPr="00484B35">
        <w:rPr>
          <w:rFonts w:ascii="Georgia"/>
          <w:i/>
          <w:w w:val="115"/>
          <w:sz w:val="20"/>
        </w:rPr>
        <w:t>x</w:t>
      </w:r>
      <w:r w:rsidR="009A0837" w:rsidRPr="00484B35">
        <w:rPr>
          <w:rFonts w:ascii="Georgia"/>
          <w:i/>
          <w:w w:val="115"/>
          <w:sz w:val="20"/>
        </w:rPr>
        <w:tab/>
      </w:r>
      <w:r w:rsidR="009A0837" w:rsidRPr="00484B35">
        <w:rPr>
          <w:w w:val="115"/>
          <w:sz w:val="20"/>
        </w:rPr>
        <w:t>2</w:t>
      </w:r>
      <w:r w:rsidR="009A0837" w:rsidRPr="00484B35">
        <w:rPr>
          <w:w w:val="115"/>
          <w:sz w:val="20"/>
        </w:rPr>
        <w:tab/>
        <w:t>3</w:t>
      </w:r>
      <w:r w:rsidR="009A0837" w:rsidRPr="00484B35">
        <w:rPr>
          <w:w w:val="115"/>
          <w:sz w:val="20"/>
        </w:rPr>
        <w:tab/>
        <w:t>4</w:t>
      </w:r>
      <w:r w:rsidR="009A0837" w:rsidRPr="00484B35">
        <w:rPr>
          <w:w w:val="115"/>
          <w:sz w:val="20"/>
        </w:rPr>
        <w:tab/>
        <w:t>5</w:t>
      </w:r>
      <w:r w:rsidR="009A0837" w:rsidRPr="00484B35">
        <w:rPr>
          <w:w w:val="115"/>
          <w:sz w:val="20"/>
        </w:rPr>
        <w:tab/>
        <w:t>6</w:t>
      </w:r>
      <w:r w:rsidR="009A0837" w:rsidRPr="00484B35">
        <w:rPr>
          <w:w w:val="115"/>
          <w:sz w:val="20"/>
        </w:rPr>
        <w:tab/>
        <w:t>7</w:t>
      </w:r>
      <w:r w:rsidR="009A0837" w:rsidRPr="00484B35">
        <w:rPr>
          <w:w w:val="115"/>
          <w:sz w:val="20"/>
        </w:rPr>
        <w:tab/>
        <w:t>8</w:t>
      </w:r>
      <w:r w:rsidR="009A0837" w:rsidRPr="00484B35">
        <w:rPr>
          <w:w w:val="115"/>
          <w:sz w:val="20"/>
        </w:rPr>
        <w:tab/>
        <w:t>9</w:t>
      </w:r>
      <w:r w:rsidR="009A0837" w:rsidRPr="00484B35">
        <w:rPr>
          <w:w w:val="115"/>
          <w:sz w:val="20"/>
        </w:rPr>
        <w:tab/>
        <w:t>10</w:t>
      </w:r>
      <w:r w:rsidR="009A0837" w:rsidRPr="00484B35">
        <w:rPr>
          <w:w w:val="115"/>
          <w:sz w:val="20"/>
        </w:rPr>
        <w:tab/>
        <w:t>11</w:t>
      </w:r>
      <w:r w:rsidR="009A0837" w:rsidRPr="00484B35">
        <w:rPr>
          <w:rFonts w:ascii="Times New Roman"/>
          <w:w w:val="115"/>
          <w:sz w:val="20"/>
        </w:rPr>
        <w:tab/>
      </w:r>
      <w:r w:rsidR="009A0837" w:rsidRPr="00484B35">
        <w:rPr>
          <w:w w:val="115"/>
          <w:sz w:val="20"/>
        </w:rPr>
        <w:t>12</w:t>
      </w:r>
    </w:p>
    <w:p w:rsidR="00904690" w:rsidRPr="00484B35" w:rsidRDefault="009A0837">
      <w:pPr>
        <w:tabs>
          <w:tab w:val="left" w:pos="1429"/>
          <w:tab w:val="left" w:pos="2063"/>
          <w:tab w:val="left" w:pos="2697"/>
          <w:tab w:val="left" w:pos="3331"/>
          <w:tab w:val="left" w:pos="3965"/>
          <w:tab w:val="left" w:pos="4599"/>
          <w:tab w:val="left" w:pos="5233"/>
          <w:tab w:val="left" w:pos="5867"/>
          <w:tab w:val="left" w:pos="6501"/>
          <w:tab w:val="left" w:pos="7135"/>
          <w:tab w:val="left" w:pos="7769"/>
        </w:tabs>
        <w:spacing w:line="355" w:lineRule="exact"/>
        <w:ind w:left="385"/>
        <w:rPr>
          <w:sz w:val="20"/>
        </w:rPr>
      </w:pPr>
      <w:r w:rsidRPr="00484B35">
        <w:rPr>
          <w:rFonts w:ascii="Georgia"/>
          <w:i/>
          <w:spacing w:val="9"/>
          <w:sz w:val="20"/>
        </w:rPr>
        <w:t>P</w:t>
      </w:r>
      <w:r w:rsidRPr="00484B35">
        <w:rPr>
          <w:spacing w:val="9"/>
          <w:sz w:val="20"/>
        </w:rPr>
        <w:t>(</w:t>
      </w:r>
      <w:r w:rsidRPr="00484B35">
        <w:rPr>
          <w:rFonts w:ascii="Georgia"/>
          <w:i/>
          <w:spacing w:val="9"/>
          <w:sz w:val="20"/>
        </w:rPr>
        <w:t>X</w:t>
      </w:r>
      <w:r w:rsidRPr="00484B35">
        <w:rPr>
          <w:rFonts w:ascii="Georgia"/>
          <w:i/>
          <w:spacing w:val="17"/>
          <w:sz w:val="20"/>
        </w:rPr>
        <w:t xml:space="preserve"> </w:t>
      </w:r>
      <w:r w:rsidRPr="00484B35">
        <w:rPr>
          <w:rFonts w:ascii="Yu Gothic"/>
          <w:sz w:val="20"/>
        </w:rPr>
        <w:t>=</w:t>
      </w:r>
      <w:r w:rsidRPr="00484B35">
        <w:rPr>
          <w:rFonts w:ascii="Yu Gothic"/>
          <w:spacing w:val="-9"/>
          <w:sz w:val="20"/>
        </w:rPr>
        <w:t xml:space="preserve"> </w:t>
      </w:r>
      <w:r w:rsidRPr="00484B35">
        <w:rPr>
          <w:rFonts w:ascii="Georgia"/>
          <w:i/>
          <w:sz w:val="20"/>
        </w:rPr>
        <w:t>x</w:t>
      </w:r>
      <w:r w:rsidRPr="00484B35">
        <w:rPr>
          <w:sz w:val="20"/>
        </w:rPr>
        <w:t>)</w:t>
      </w:r>
      <w:r w:rsidRPr="00484B35">
        <w:rPr>
          <w:sz w:val="20"/>
        </w:rPr>
        <w:tab/>
      </w:r>
      <w:r w:rsidRPr="00484B35">
        <w:rPr>
          <w:w w:val="110"/>
          <w:sz w:val="20"/>
        </w:rPr>
        <w:t>1/36</w:t>
      </w:r>
      <w:r w:rsidRPr="00484B35">
        <w:rPr>
          <w:w w:val="110"/>
          <w:sz w:val="20"/>
        </w:rPr>
        <w:tab/>
        <w:t>2/36</w:t>
      </w:r>
      <w:r w:rsidRPr="00484B35">
        <w:rPr>
          <w:w w:val="110"/>
          <w:sz w:val="20"/>
        </w:rPr>
        <w:tab/>
        <w:t>3/36</w:t>
      </w:r>
      <w:r w:rsidRPr="00484B35">
        <w:rPr>
          <w:w w:val="110"/>
          <w:sz w:val="20"/>
        </w:rPr>
        <w:tab/>
        <w:t>4/36</w:t>
      </w:r>
      <w:r w:rsidRPr="00484B35">
        <w:rPr>
          <w:w w:val="110"/>
          <w:sz w:val="20"/>
        </w:rPr>
        <w:tab/>
        <w:t>5/36</w:t>
      </w:r>
      <w:r w:rsidRPr="00484B35">
        <w:rPr>
          <w:w w:val="110"/>
          <w:sz w:val="20"/>
        </w:rPr>
        <w:tab/>
        <w:t>6/36</w:t>
      </w:r>
      <w:r w:rsidRPr="00484B35">
        <w:rPr>
          <w:w w:val="110"/>
          <w:sz w:val="20"/>
        </w:rPr>
        <w:tab/>
        <w:t>5/36</w:t>
      </w:r>
      <w:r w:rsidRPr="00484B35">
        <w:rPr>
          <w:w w:val="110"/>
          <w:sz w:val="20"/>
        </w:rPr>
        <w:tab/>
        <w:t>4/36</w:t>
      </w:r>
      <w:r w:rsidRPr="00484B35">
        <w:rPr>
          <w:w w:val="110"/>
          <w:sz w:val="20"/>
        </w:rPr>
        <w:tab/>
        <w:t>3/36</w:t>
      </w:r>
      <w:r w:rsidRPr="00484B35">
        <w:rPr>
          <w:w w:val="110"/>
          <w:sz w:val="20"/>
        </w:rPr>
        <w:tab/>
        <w:t>2/36</w:t>
      </w:r>
      <w:r w:rsidRPr="00484B35">
        <w:rPr>
          <w:w w:val="110"/>
          <w:sz w:val="20"/>
        </w:rPr>
        <w:tab/>
        <w:t>1/36</w:t>
      </w:r>
    </w:p>
    <w:p w:rsidR="00904690" w:rsidRPr="00484B35" w:rsidRDefault="00904690">
      <w:pPr>
        <w:spacing w:line="355" w:lineRule="exact"/>
        <w:rPr>
          <w:sz w:val="20"/>
        </w:rPr>
        <w:sectPr w:rsidR="00904690" w:rsidRPr="00484B35">
          <w:type w:val="continuous"/>
          <w:pgSz w:w="11910" w:h="16840"/>
          <w:pgMar w:top="1580" w:right="1680" w:bottom="280" w:left="1680" w:header="720" w:footer="720" w:gutter="0"/>
          <w:cols w:space="720"/>
        </w:sectPr>
      </w:pPr>
    </w:p>
    <w:p w:rsidR="00904690" w:rsidRPr="00484B35" w:rsidRDefault="009A0837">
      <w:pPr>
        <w:pStyle w:val="Textoindependiente"/>
        <w:spacing w:before="166" w:line="182" w:lineRule="auto"/>
        <w:ind w:left="190" w:right="188" w:firstLine="351"/>
        <w:jc w:val="both"/>
      </w:pPr>
      <w:r w:rsidRPr="00484B35">
        <w:rPr>
          <w:w w:val="105"/>
        </w:rPr>
        <w:t xml:space="preserve">In a </w:t>
      </w:r>
      <w:r w:rsidRPr="00484B35">
        <w:rPr>
          <w:b/>
          <w:w w:val="105"/>
        </w:rPr>
        <w:t>uniform distribution</w:t>
      </w:r>
      <w:r w:rsidRPr="00484B35">
        <w:rPr>
          <w:w w:val="105"/>
        </w:rPr>
        <w:t xml:space="preserve">, the random variable  </w:t>
      </w:r>
      <w:r w:rsidRPr="00484B35">
        <w:rPr>
          <w:i/>
          <w:w w:val="105"/>
        </w:rPr>
        <w:t xml:space="preserve">X  </w:t>
      </w:r>
      <w:r w:rsidRPr="00484B35">
        <w:rPr>
          <w:w w:val="105"/>
        </w:rPr>
        <w:t xml:space="preserve">has </w:t>
      </w:r>
      <w:r w:rsidRPr="00484B35">
        <w:rPr>
          <w:i/>
          <w:w w:val="105"/>
        </w:rPr>
        <w:t xml:space="preserve">n </w:t>
      </w:r>
      <w:r w:rsidRPr="00484B35">
        <w:rPr>
          <w:w w:val="105"/>
        </w:rPr>
        <w:t>possible values</w:t>
      </w:r>
      <w:r w:rsidRPr="00484B35">
        <w:rPr>
          <w:spacing w:val="1"/>
          <w:w w:val="105"/>
        </w:rPr>
        <w:t xml:space="preserve"> </w:t>
      </w:r>
      <w:r w:rsidRPr="00484B35">
        <w:rPr>
          <w:i/>
        </w:rPr>
        <w:t>a</w:t>
      </w:r>
      <w:r w:rsidRPr="00484B35">
        <w:t xml:space="preserve">, </w:t>
      </w:r>
      <w:r w:rsidRPr="00484B35">
        <w:rPr>
          <w:i/>
          <w:spacing w:val="15"/>
        </w:rPr>
        <w:t>a</w:t>
      </w:r>
      <w:r w:rsidRPr="00484B35">
        <w:rPr>
          <w:rFonts w:ascii="Yu Gothic"/>
          <w:spacing w:val="15"/>
        </w:rPr>
        <w:t>+</w:t>
      </w:r>
      <w:r w:rsidRPr="00484B35">
        <w:rPr>
          <w:spacing w:val="15"/>
        </w:rPr>
        <w:t xml:space="preserve">1,..., </w:t>
      </w:r>
      <w:r w:rsidRPr="00484B35">
        <w:rPr>
          <w:i/>
        </w:rPr>
        <w:t>b</w:t>
      </w:r>
      <w:r w:rsidRPr="00484B35">
        <w:rPr>
          <w:i/>
          <w:spacing w:val="53"/>
        </w:rPr>
        <w:t xml:space="preserve"> </w:t>
      </w:r>
      <w:r w:rsidRPr="00484B35">
        <w:t>and the probability of each value is 1/</w:t>
      </w:r>
      <w:r w:rsidRPr="00484B35">
        <w:rPr>
          <w:i/>
        </w:rPr>
        <w:t>n</w:t>
      </w:r>
      <w:r w:rsidRPr="00484B35">
        <w:t>.</w:t>
      </w:r>
      <w:r w:rsidRPr="00484B35">
        <w:rPr>
          <w:spacing w:val="55"/>
        </w:rPr>
        <w:t xml:space="preserve"> </w:t>
      </w:r>
      <w:r w:rsidRPr="00484B35">
        <w:t>For example, when throwing</w:t>
      </w:r>
      <w:r w:rsidRPr="00484B35">
        <w:rPr>
          <w:spacing w:val="1"/>
        </w:rPr>
        <w:t xml:space="preserve"> </w:t>
      </w:r>
      <w:r w:rsidRPr="00484B35">
        <w:t>a</w:t>
      </w:r>
      <w:r w:rsidRPr="00484B35">
        <w:rPr>
          <w:spacing w:val="8"/>
        </w:rPr>
        <w:t xml:space="preserve"> </w:t>
      </w:r>
      <w:r w:rsidRPr="00484B35">
        <w:t>dice,</w:t>
      </w:r>
      <w:r w:rsidRPr="00484B35">
        <w:rPr>
          <w:spacing w:val="15"/>
        </w:rPr>
        <w:t xml:space="preserve"> </w:t>
      </w:r>
      <w:r w:rsidRPr="00484B35">
        <w:rPr>
          <w:i/>
        </w:rPr>
        <w:t>a</w:t>
      </w:r>
      <w:r w:rsidRPr="00484B35">
        <w:rPr>
          <w:i/>
          <w:spacing w:val="-8"/>
        </w:rPr>
        <w:t xml:space="preserve"> </w:t>
      </w:r>
      <w:r w:rsidRPr="00484B35">
        <w:rPr>
          <w:rFonts w:ascii="Yu Gothic"/>
        </w:rPr>
        <w:t>=</w:t>
      </w:r>
      <w:r w:rsidRPr="00484B35">
        <w:rPr>
          <w:rFonts w:ascii="Yu Gothic"/>
          <w:spacing w:val="-20"/>
        </w:rPr>
        <w:t xml:space="preserve"> </w:t>
      </w:r>
      <w:r w:rsidRPr="00484B35">
        <w:t>1,</w:t>
      </w:r>
      <w:r w:rsidRPr="00484B35">
        <w:rPr>
          <w:spacing w:val="16"/>
        </w:rPr>
        <w:t xml:space="preserve"> </w:t>
      </w:r>
      <w:r w:rsidRPr="00484B35">
        <w:rPr>
          <w:i/>
        </w:rPr>
        <w:t>b</w:t>
      </w:r>
      <w:r w:rsidRPr="00484B35">
        <w:rPr>
          <w:i/>
          <w:spacing w:val="-6"/>
        </w:rPr>
        <w:t xml:space="preserve"> </w:t>
      </w:r>
      <w:r w:rsidRPr="00484B35">
        <w:rPr>
          <w:rFonts w:ascii="Yu Gothic"/>
        </w:rPr>
        <w:t>=</w:t>
      </w:r>
      <w:r w:rsidRPr="00484B35">
        <w:rPr>
          <w:rFonts w:ascii="Yu Gothic"/>
          <w:spacing w:val="-20"/>
        </w:rPr>
        <w:t xml:space="preserve"> </w:t>
      </w:r>
      <w:r w:rsidRPr="00484B35">
        <w:t>6</w:t>
      </w:r>
      <w:r w:rsidRPr="00484B35">
        <w:rPr>
          <w:spacing w:val="9"/>
        </w:rPr>
        <w:t xml:space="preserve"> </w:t>
      </w:r>
      <w:r w:rsidRPr="00484B35">
        <w:t>and</w:t>
      </w:r>
      <w:r w:rsidRPr="00484B35">
        <w:rPr>
          <w:spacing w:val="14"/>
        </w:rPr>
        <w:t xml:space="preserve"> </w:t>
      </w:r>
      <w:r w:rsidRPr="00484B35">
        <w:rPr>
          <w:i/>
          <w:spacing w:val="10"/>
        </w:rPr>
        <w:t>P</w:t>
      </w:r>
      <w:r w:rsidRPr="00484B35">
        <w:rPr>
          <w:spacing w:val="10"/>
        </w:rPr>
        <w:t>(</w:t>
      </w:r>
      <w:r w:rsidRPr="00484B35">
        <w:rPr>
          <w:i/>
          <w:spacing w:val="10"/>
        </w:rPr>
        <w:t>X</w:t>
      </w:r>
      <w:r w:rsidRPr="00484B35">
        <w:rPr>
          <w:i/>
          <w:spacing w:val="17"/>
        </w:rPr>
        <w:t xml:space="preserve"> </w:t>
      </w:r>
      <w:r w:rsidRPr="00484B35">
        <w:rPr>
          <w:rFonts w:ascii="Yu Gothic"/>
        </w:rPr>
        <w:t>=</w:t>
      </w:r>
      <w:r w:rsidRPr="00484B35">
        <w:rPr>
          <w:rFonts w:ascii="Yu Gothic"/>
          <w:spacing w:val="-10"/>
        </w:rPr>
        <w:t xml:space="preserve"> </w:t>
      </w:r>
      <w:r w:rsidRPr="00484B35">
        <w:rPr>
          <w:i/>
        </w:rPr>
        <w:t>x</w:t>
      </w:r>
      <w:r w:rsidRPr="00484B35">
        <w:t>)</w:t>
      </w:r>
      <w:r w:rsidRPr="00484B35">
        <w:rPr>
          <w:spacing w:val="-14"/>
        </w:rPr>
        <w:t xml:space="preserve"> </w:t>
      </w:r>
      <w:r w:rsidRPr="00484B35">
        <w:rPr>
          <w:rFonts w:ascii="Yu Gothic"/>
        </w:rPr>
        <w:t>=</w:t>
      </w:r>
      <w:r w:rsidRPr="00484B35">
        <w:rPr>
          <w:rFonts w:ascii="Yu Gothic"/>
          <w:spacing w:val="-20"/>
        </w:rPr>
        <w:t xml:space="preserve"> </w:t>
      </w:r>
      <w:r w:rsidRPr="00484B35">
        <w:t>1/6</w:t>
      </w:r>
      <w:r w:rsidRPr="00484B35">
        <w:rPr>
          <w:spacing w:val="9"/>
        </w:rPr>
        <w:t xml:space="preserve"> </w:t>
      </w:r>
      <w:r w:rsidRPr="00484B35">
        <w:t>for</w:t>
      </w:r>
      <w:r w:rsidRPr="00484B35">
        <w:rPr>
          <w:spacing w:val="9"/>
        </w:rPr>
        <w:t xml:space="preserve"> </w:t>
      </w:r>
      <w:r w:rsidRPr="00484B35">
        <w:t>each</w:t>
      </w:r>
      <w:r w:rsidRPr="00484B35">
        <w:rPr>
          <w:spacing w:val="9"/>
        </w:rPr>
        <w:t xml:space="preserve"> </w:t>
      </w:r>
      <w:r w:rsidRPr="00484B35">
        <w:t>value</w:t>
      </w:r>
      <w:r w:rsidRPr="00484B35">
        <w:rPr>
          <w:spacing w:val="20"/>
        </w:rPr>
        <w:t xml:space="preserve"> </w:t>
      </w:r>
      <w:r w:rsidRPr="00484B35">
        <w:rPr>
          <w:i/>
        </w:rPr>
        <w:t>x</w:t>
      </w:r>
      <w:r w:rsidRPr="00484B35">
        <w:t>.</w:t>
      </w:r>
    </w:p>
    <w:p w:rsidR="00904690" w:rsidRPr="00484B35" w:rsidRDefault="009A0837">
      <w:pPr>
        <w:pStyle w:val="Textoindependiente"/>
        <w:spacing w:line="250" w:lineRule="exact"/>
        <w:ind w:left="542"/>
      </w:pPr>
      <w:r w:rsidRPr="00484B35">
        <w:rPr>
          <w:w w:val="105"/>
        </w:rPr>
        <w:t>The</w:t>
      </w:r>
      <w:r w:rsidRPr="00484B35">
        <w:rPr>
          <w:spacing w:val="1"/>
          <w:w w:val="105"/>
        </w:rPr>
        <w:t xml:space="preserve"> </w:t>
      </w:r>
      <w:r w:rsidRPr="00484B35">
        <w:rPr>
          <w:w w:val="105"/>
        </w:rPr>
        <w:t>expected</w:t>
      </w:r>
      <w:r w:rsidRPr="00484B35">
        <w:rPr>
          <w:spacing w:val="1"/>
          <w:w w:val="105"/>
        </w:rPr>
        <w:t xml:space="preserve"> </w:t>
      </w:r>
      <w:r w:rsidRPr="00484B35">
        <w:rPr>
          <w:w w:val="105"/>
        </w:rPr>
        <w:t>value</w:t>
      </w:r>
      <w:r w:rsidRPr="00484B35">
        <w:rPr>
          <w:spacing w:val="1"/>
          <w:w w:val="105"/>
        </w:rPr>
        <w:t xml:space="preserve"> </w:t>
      </w:r>
      <w:r w:rsidRPr="00484B35">
        <w:rPr>
          <w:w w:val="105"/>
        </w:rPr>
        <w:t>of</w:t>
      </w:r>
      <w:r w:rsidRPr="00484B35">
        <w:rPr>
          <w:spacing w:val="16"/>
          <w:w w:val="105"/>
        </w:rPr>
        <w:t xml:space="preserve"> </w:t>
      </w:r>
      <w:r w:rsidRPr="00484B35">
        <w:rPr>
          <w:i/>
          <w:w w:val="105"/>
        </w:rPr>
        <w:t>X</w:t>
      </w:r>
      <w:r w:rsidRPr="00484B35">
        <w:rPr>
          <w:i/>
          <w:spacing w:val="29"/>
          <w:w w:val="105"/>
        </w:rPr>
        <w:t xml:space="preserve"> </w:t>
      </w:r>
      <w:r w:rsidRPr="00484B35">
        <w:rPr>
          <w:w w:val="105"/>
        </w:rPr>
        <w:t>in</w:t>
      </w:r>
      <w:r w:rsidRPr="00484B35">
        <w:rPr>
          <w:spacing w:val="2"/>
          <w:w w:val="105"/>
        </w:rPr>
        <w:t xml:space="preserve"> </w:t>
      </w:r>
      <w:r w:rsidRPr="00484B35">
        <w:rPr>
          <w:w w:val="105"/>
        </w:rPr>
        <w:t>a</w:t>
      </w:r>
      <w:r w:rsidRPr="00484B35">
        <w:rPr>
          <w:spacing w:val="1"/>
          <w:w w:val="105"/>
        </w:rPr>
        <w:t xml:space="preserve"> </w:t>
      </w:r>
      <w:r w:rsidRPr="00484B35">
        <w:rPr>
          <w:w w:val="105"/>
        </w:rPr>
        <w:t>uniform</w:t>
      </w:r>
      <w:r w:rsidRPr="00484B35">
        <w:rPr>
          <w:spacing w:val="1"/>
          <w:w w:val="105"/>
        </w:rPr>
        <w:t xml:space="preserve"> </w:t>
      </w:r>
      <w:r w:rsidRPr="00484B35">
        <w:rPr>
          <w:w w:val="105"/>
        </w:rPr>
        <w:t>distribution</w:t>
      </w:r>
      <w:r w:rsidRPr="00484B35">
        <w:rPr>
          <w:spacing w:val="1"/>
          <w:w w:val="105"/>
        </w:rPr>
        <w:t xml:space="preserve"> </w:t>
      </w:r>
      <w:r w:rsidRPr="00484B35">
        <w:rPr>
          <w:w w:val="105"/>
        </w:rPr>
        <w:t>is</w:t>
      </w:r>
    </w:p>
    <w:p w:rsidR="00904690" w:rsidRPr="00484B35" w:rsidRDefault="0098712D">
      <w:pPr>
        <w:tabs>
          <w:tab w:val="left" w:pos="788"/>
        </w:tabs>
        <w:spacing w:before="64" w:line="443" w:lineRule="exact"/>
        <w:ind w:left="4"/>
        <w:jc w:val="center"/>
      </w:pPr>
      <w:r>
        <w:pict>
          <v:shape id="_x0000_s3308" type="#_x0000_t202" style="position:absolute;left:0;text-align:left;margin-left:291.75pt;margin-top:16.05pt;width:7.95pt;height:19.9pt;z-index:-251925504;mso-position-horizontal-relative:page" filled="f" stroked="f">
            <v:textbox inset="0,0,0,0">
              <w:txbxContent>
                <w:p w:rsidR="00EE7A03" w:rsidRDefault="00EE7A03">
                  <w:pPr>
                    <w:pStyle w:val="Textoindependiente"/>
                    <w:spacing w:line="319" w:lineRule="exact"/>
                    <w:rPr>
                      <w:rFonts w:ascii="Yu Gothic"/>
                    </w:rPr>
                  </w:pPr>
                  <w:r>
                    <w:rPr>
                      <w:rFonts w:ascii="Yu Gothic"/>
                      <w:w w:val="99"/>
                    </w:rPr>
                    <w:t>=</w:t>
                  </w:r>
                </w:p>
              </w:txbxContent>
            </v:textbox>
            <w10:wrap anchorx="page"/>
          </v:shape>
        </w:pict>
      </w:r>
      <w:r w:rsidR="009A0837" w:rsidRPr="00484B35">
        <w:rPr>
          <w:rFonts w:ascii="Georgia"/>
          <w:i/>
        </w:rPr>
        <w:t>E</w:t>
      </w:r>
      <w:r w:rsidR="009A0837" w:rsidRPr="00484B35">
        <w:t>[</w:t>
      </w:r>
      <w:r w:rsidR="009A0837" w:rsidRPr="00484B35">
        <w:rPr>
          <w:rFonts w:ascii="Georgia"/>
          <w:i/>
        </w:rPr>
        <w:t>X</w:t>
      </w:r>
      <w:r w:rsidR="009A0837" w:rsidRPr="00484B35">
        <w:rPr>
          <w:rFonts w:ascii="Georgia"/>
          <w:i/>
          <w:spacing w:val="-24"/>
        </w:rPr>
        <w:t xml:space="preserve"> </w:t>
      </w:r>
      <w:r w:rsidR="009A0837" w:rsidRPr="00484B35">
        <w:t>]</w:t>
      </w:r>
      <w:r w:rsidR="009A0837" w:rsidRPr="00484B35">
        <w:tab/>
      </w:r>
      <w:r w:rsidR="009A0837" w:rsidRPr="00484B35">
        <w:rPr>
          <w:rFonts w:ascii="Georgia"/>
          <w:i/>
          <w:position w:val="16"/>
          <w:u w:val="single"/>
        </w:rPr>
        <w:t>a</w:t>
      </w:r>
      <w:r w:rsidR="009A0837" w:rsidRPr="00484B35">
        <w:rPr>
          <w:rFonts w:ascii="Georgia"/>
          <w:i/>
          <w:spacing w:val="-20"/>
          <w:position w:val="16"/>
          <w:u w:val="single"/>
        </w:rPr>
        <w:t xml:space="preserve"> </w:t>
      </w:r>
      <w:r w:rsidR="009A0837" w:rsidRPr="00484B35">
        <w:rPr>
          <w:rFonts w:ascii="Yu Gothic"/>
          <w:position w:val="16"/>
          <w:u w:val="single"/>
        </w:rPr>
        <w:t>+</w:t>
      </w:r>
      <w:r w:rsidR="009A0837" w:rsidRPr="00484B35">
        <w:rPr>
          <w:rFonts w:ascii="Yu Gothic"/>
          <w:spacing w:val="-25"/>
          <w:position w:val="16"/>
          <w:u w:val="single"/>
        </w:rPr>
        <w:t xml:space="preserve"> </w:t>
      </w:r>
      <w:r w:rsidR="009A0837" w:rsidRPr="00484B35">
        <w:rPr>
          <w:rFonts w:ascii="Georgia"/>
          <w:i/>
          <w:position w:val="16"/>
          <w:u w:val="single"/>
        </w:rPr>
        <w:t>b</w:t>
      </w:r>
      <w:r w:rsidR="009A0837" w:rsidRPr="00484B35">
        <w:rPr>
          <w:rFonts w:ascii="Georgia"/>
          <w:i/>
          <w:spacing w:val="-24"/>
          <w:position w:val="16"/>
        </w:rPr>
        <w:t xml:space="preserve"> </w:t>
      </w:r>
      <w:r w:rsidR="009A0837" w:rsidRPr="00484B35">
        <w:t>.</w:t>
      </w:r>
    </w:p>
    <w:p w:rsidR="00904690" w:rsidRPr="00484B35" w:rsidRDefault="009A0837">
      <w:pPr>
        <w:pStyle w:val="Textoindependiente"/>
        <w:spacing w:line="230" w:lineRule="exact"/>
        <w:ind w:left="698"/>
        <w:jc w:val="center"/>
      </w:pPr>
      <w:r w:rsidRPr="00484B35">
        <w:rPr>
          <w:w w:val="112"/>
        </w:rPr>
        <w:t>2</w:t>
      </w:r>
    </w:p>
    <w:p w:rsidR="00904690" w:rsidRPr="00484B35" w:rsidRDefault="009A0837">
      <w:pPr>
        <w:pStyle w:val="Textoindependiente"/>
        <w:spacing w:before="75" w:line="232" w:lineRule="auto"/>
        <w:ind w:left="190" w:right="188" w:firstLine="351"/>
        <w:jc w:val="both"/>
      </w:pPr>
      <w:r w:rsidRPr="00484B35">
        <w:rPr>
          <w:w w:val="105"/>
        </w:rPr>
        <w:t xml:space="preserve">In a </w:t>
      </w:r>
      <w:r w:rsidRPr="00484B35">
        <w:rPr>
          <w:b/>
          <w:w w:val="105"/>
        </w:rPr>
        <w:t>binomial distribution</w:t>
      </w:r>
      <w:r w:rsidRPr="00484B35">
        <w:rPr>
          <w:w w:val="105"/>
        </w:rPr>
        <w:t xml:space="preserve">,  </w:t>
      </w:r>
      <w:r w:rsidRPr="00484B35">
        <w:rPr>
          <w:i/>
          <w:w w:val="105"/>
        </w:rPr>
        <w:t xml:space="preserve">n </w:t>
      </w:r>
      <w:r w:rsidRPr="00484B35">
        <w:rPr>
          <w:w w:val="105"/>
        </w:rPr>
        <w:t>attempts are made and the probability that</w:t>
      </w:r>
      <w:r w:rsidRPr="00484B35">
        <w:rPr>
          <w:spacing w:val="1"/>
          <w:w w:val="105"/>
        </w:rPr>
        <w:t xml:space="preserve"> </w:t>
      </w:r>
      <w:r w:rsidRPr="00484B35">
        <w:rPr>
          <w:w w:val="105"/>
        </w:rPr>
        <w:t xml:space="preserve">a single attempt succeeds is </w:t>
      </w:r>
      <w:r w:rsidRPr="00484B35">
        <w:rPr>
          <w:i/>
          <w:w w:val="105"/>
        </w:rPr>
        <w:t>p</w:t>
      </w:r>
      <w:r w:rsidRPr="00484B35">
        <w:rPr>
          <w:w w:val="105"/>
        </w:rPr>
        <w:t>.</w:t>
      </w:r>
      <w:r w:rsidRPr="00484B35">
        <w:rPr>
          <w:spacing w:val="1"/>
          <w:w w:val="105"/>
        </w:rPr>
        <w:t xml:space="preserve"> </w:t>
      </w:r>
      <w:r w:rsidRPr="00484B35">
        <w:rPr>
          <w:w w:val="105"/>
        </w:rPr>
        <w:t xml:space="preserve">The random variable </w:t>
      </w:r>
      <w:r w:rsidRPr="00484B35">
        <w:rPr>
          <w:i/>
          <w:w w:val="105"/>
        </w:rPr>
        <w:t>X</w:t>
      </w:r>
      <w:r w:rsidRPr="00484B35">
        <w:rPr>
          <w:i/>
          <w:spacing w:val="1"/>
          <w:w w:val="105"/>
        </w:rPr>
        <w:t xml:space="preserve"> </w:t>
      </w:r>
      <w:r w:rsidRPr="00484B35">
        <w:rPr>
          <w:w w:val="105"/>
        </w:rPr>
        <w:t>counts the number of</w:t>
      </w:r>
      <w:r w:rsidRPr="00484B35">
        <w:rPr>
          <w:spacing w:val="1"/>
          <w:w w:val="105"/>
        </w:rPr>
        <w:t xml:space="preserve"> </w:t>
      </w:r>
      <w:r w:rsidRPr="00484B35">
        <w:rPr>
          <w:w w:val="105"/>
        </w:rPr>
        <w:t>successful</w:t>
      </w:r>
      <w:r w:rsidRPr="00484B35">
        <w:rPr>
          <w:spacing w:val="3"/>
          <w:w w:val="105"/>
        </w:rPr>
        <w:t xml:space="preserve"> </w:t>
      </w:r>
      <w:r w:rsidRPr="00484B35">
        <w:rPr>
          <w:w w:val="105"/>
        </w:rPr>
        <w:t>attempts,</w:t>
      </w:r>
      <w:r w:rsidRPr="00484B35">
        <w:rPr>
          <w:spacing w:val="4"/>
          <w:w w:val="105"/>
        </w:rPr>
        <w:t xml:space="preserve"> </w:t>
      </w:r>
      <w:r w:rsidRPr="00484B35">
        <w:rPr>
          <w:w w:val="105"/>
        </w:rPr>
        <w:t>and</w:t>
      </w:r>
      <w:r w:rsidRPr="00484B35">
        <w:rPr>
          <w:spacing w:val="3"/>
          <w:w w:val="105"/>
        </w:rPr>
        <w:t xml:space="preserve"> </w:t>
      </w:r>
      <w:r w:rsidRPr="00484B35">
        <w:rPr>
          <w:w w:val="105"/>
        </w:rPr>
        <w:t>the</w:t>
      </w:r>
      <w:r w:rsidRPr="00484B35">
        <w:rPr>
          <w:spacing w:val="4"/>
          <w:w w:val="105"/>
        </w:rPr>
        <w:t xml:space="preserve"> </w:t>
      </w:r>
      <w:r w:rsidRPr="00484B35">
        <w:rPr>
          <w:w w:val="105"/>
        </w:rPr>
        <w:t>probability</w:t>
      </w:r>
      <w:r w:rsidRPr="00484B35">
        <w:rPr>
          <w:spacing w:val="4"/>
          <w:w w:val="105"/>
        </w:rPr>
        <w:t xml:space="preserve"> </w:t>
      </w:r>
      <w:r w:rsidRPr="00484B35">
        <w:rPr>
          <w:w w:val="105"/>
        </w:rPr>
        <w:t>of</w:t>
      </w:r>
      <w:r w:rsidRPr="00484B35">
        <w:rPr>
          <w:spacing w:val="3"/>
          <w:w w:val="105"/>
        </w:rPr>
        <w:t xml:space="preserve"> </w:t>
      </w:r>
      <w:r w:rsidRPr="00484B35">
        <w:rPr>
          <w:w w:val="105"/>
        </w:rPr>
        <w:t>a</w:t>
      </w:r>
      <w:r w:rsidRPr="00484B35">
        <w:rPr>
          <w:spacing w:val="4"/>
          <w:w w:val="105"/>
        </w:rPr>
        <w:t xml:space="preserve"> </w:t>
      </w:r>
      <w:r w:rsidRPr="00484B35">
        <w:rPr>
          <w:w w:val="105"/>
        </w:rPr>
        <w:t>value</w:t>
      </w:r>
      <w:r w:rsidRPr="00484B35">
        <w:rPr>
          <w:spacing w:val="14"/>
          <w:w w:val="105"/>
        </w:rPr>
        <w:t xml:space="preserve"> </w:t>
      </w:r>
      <w:r w:rsidRPr="00484B35">
        <w:rPr>
          <w:i/>
          <w:w w:val="105"/>
        </w:rPr>
        <w:t>x</w:t>
      </w:r>
      <w:r w:rsidRPr="00484B35">
        <w:rPr>
          <w:i/>
          <w:spacing w:val="8"/>
          <w:w w:val="105"/>
        </w:rPr>
        <w:t xml:space="preserve"> </w:t>
      </w:r>
      <w:r w:rsidRPr="00484B35">
        <w:rPr>
          <w:w w:val="105"/>
        </w:rPr>
        <w:t>is</w:t>
      </w:r>
    </w:p>
    <w:p w:rsidR="00904690" w:rsidRPr="00484B35" w:rsidRDefault="0098712D">
      <w:pPr>
        <w:ind w:left="87" w:right="83"/>
        <w:jc w:val="center"/>
      </w:pPr>
      <w:r>
        <w:pict>
          <v:shape id="_x0000_s3307" type="#_x0000_t202" style="position:absolute;left:0;text-align:left;margin-left:352.05pt;margin-top:28.5pt;width:5.6pt;height:14.4pt;z-index:-251924480;mso-position-horizontal-relative:page" filled="f" stroked="f">
            <v:textbox inset="0,0,0,0">
              <w:txbxContent>
                <w:p w:rsidR="00EE7A03" w:rsidRDefault="00EE7A03">
                  <w:pPr>
                    <w:spacing w:before="13"/>
                    <w:rPr>
                      <w:rFonts w:ascii="Georgia"/>
                      <w:i/>
                    </w:rPr>
                  </w:pPr>
                  <w:r>
                    <w:rPr>
                      <w:rFonts w:ascii="Georgia"/>
                      <w:i/>
                    </w:rPr>
                    <w:t>x</w:t>
                  </w:r>
                </w:p>
              </w:txbxContent>
            </v:textbox>
            <w10:wrap anchorx="page"/>
          </v:shape>
        </w:pict>
      </w:r>
      <w:r w:rsidR="009A0837" w:rsidRPr="00484B35">
        <w:rPr>
          <w:rFonts w:ascii="Georgia" w:hAnsi="Georgia"/>
          <w:i/>
          <w:spacing w:val="10"/>
        </w:rPr>
        <w:t>P</w:t>
      </w:r>
      <w:r w:rsidR="009A0837" w:rsidRPr="00484B35">
        <w:rPr>
          <w:spacing w:val="10"/>
        </w:rPr>
        <w:t>(</w:t>
      </w:r>
      <w:r w:rsidR="009A0837" w:rsidRPr="00484B35">
        <w:rPr>
          <w:rFonts w:ascii="Georgia" w:hAnsi="Georgia"/>
          <w:i/>
          <w:spacing w:val="10"/>
        </w:rPr>
        <w:t>X</w:t>
      </w:r>
      <w:r w:rsidR="009A0837" w:rsidRPr="00484B35">
        <w:rPr>
          <w:rFonts w:ascii="Georgia" w:hAnsi="Georgia"/>
          <w:i/>
          <w:spacing w:val="25"/>
        </w:rPr>
        <w:t xml:space="preserve"> </w:t>
      </w:r>
      <w:r w:rsidR="009A0837" w:rsidRPr="00484B35">
        <w:rPr>
          <w:rFonts w:ascii="Yu Gothic" w:hAnsi="Yu Gothic"/>
        </w:rPr>
        <w:t>=</w:t>
      </w:r>
      <w:r w:rsidR="009A0837" w:rsidRPr="00484B35">
        <w:rPr>
          <w:rFonts w:ascii="Yu Gothic" w:hAnsi="Yu Gothic"/>
          <w:spacing w:val="-4"/>
        </w:rPr>
        <w:t xml:space="preserve"> </w:t>
      </w:r>
      <w:r w:rsidR="009A0837" w:rsidRPr="00484B35">
        <w:rPr>
          <w:rFonts w:ascii="Georgia" w:hAnsi="Georgia"/>
          <w:i/>
        </w:rPr>
        <w:t>x</w:t>
      </w:r>
      <w:r w:rsidR="009A0837" w:rsidRPr="00484B35">
        <w:t>)</w:t>
      </w:r>
      <w:r w:rsidR="009A0837" w:rsidRPr="00484B35">
        <w:rPr>
          <w:spacing w:val="-8"/>
        </w:rPr>
        <w:t xml:space="preserve"> </w:t>
      </w:r>
      <w:r w:rsidR="009A0837" w:rsidRPr="00484B35">
        <w:rPr>
          <w:rFonts w:ascii="Yu Gothic" w:hAnsi="Yu Gothic"/>
        </w:rPr>
        <w:t>=</w:t>
      </w:r>
      <w:r w:rsidR="009A0837" w:rsidRPr="00484B35">
        <w:rPr>
          <w:rFonts w:ascii="Yu Gothic" w:hAnsi="Yu Gothic"/>
          <w:spacing w:val="8"/>
        </w:rPr>
        <w:t xml:space="preserve"> </w:t>
      </w:r>
      <w:r w:rsidR="009A0837" w:rsidRPr="00484B35">
        <w:rPr>
          <w:rFonts w:ascii="Georgia" w:hAnsi="Georgia"/>
          <w:i/>
        </w:rPr>
        <w:t>p</w:t>
      </w:r>
      <w:r w:rsidR="009A0837" w:rsidRPr="00484B35">
        <w:rPr>
          <w:rFonts w:ascii="Georgia" w:hAnsi="Georgia"/>
          <w:i/>
          <w:vertAlign w:val="superscript"/>
        </w:rPr>
        <w:t>x</w:t>
      </w:r>
      <w:r w:rsidR="009A0837" w:rsidRPr="00484B35">
        <w:t>(1</w:t>
      </w:r>
      <w:r w:rsidR="009A0837" w:rsidRPr="00484B35">
        <w:rPr>
          <w:spacing w:val="-21"/>
        </w:rPr>
        <w:t xml:space="preserve"> </w:t>
      </w:r>
      <w:r w:rsidR="009A0837" w:rsidRPr="00484B35">
        <w:rPr>
          <w:rFonts w:ascii="Yu Gothic" w:hAnsi="Yu Gothic"/>
        </w:rPr>
        <w:t>−</w:t>
      </w:r>
      <w:r w:rsidR="009A0837" w:rsidRPr="00484B35">
        <w:rPr>
          <w:rFonts w:ascii="Yu Gothic" w:hAnsi="Yu Gothic"/>
          <w:spacing w:val="-7"/>
        </w:rPr>
        <w:t xml:space="preserve"> </w:t>
      </w:r>
      <w:r w:rsidR="009A0837" w:rsidRPr="00484B35">
        <w:rPr>
          <w:rFonts w:ascii="Georgia" w:hAnsi="Georgia"/>
          <w:i/>
        </w:rPr>
        <w:t>p</w:t>
      </w:r>
      <w:r w:rsidR="009A0837" w:rsidRPr="00484B35">
        <w:t>)</w:t>
      </w:r>
      <w:r w:rsidR="009A0837" w:rsidRPr="00484B35">
        <w:rPr>
          <w:rFonts w:ascii="Georgia" w:hAnsi="Georgia"/>
          <w:i/>
          <w:vertAlign w:val="superscript"/>
        </w:rPr>
        <w:t>n</w:t>
      </w:r>
      <w:r w:rsidR="009A0837" w:rsidRPr="00484B35">
        <w:rPr>
          <w:rFonts w:ascii="Yu Gothic" w:hAnsi="Yu Gothic"/>
          <w:vertAlign w:val="superscript"/>
        </w:rPr>
        <w:t>−</w:t>
      </w:r>
      <w:r w:rsidR="009A0837" w:rsidRPr="00484B35">
        <w:rPr>
          <w:rFonts w:ascii="Georgia" w:hAnsi="Georgia"/>
          <w:i/>
          <w:vertAlign w:val="superscript"/>
        </w:rPr>
        <w:t>x</w:t>
      </w:r>
      <w:r w:rsidR="009A0837" w:rsidRPr="00484B35">
        <w:rPr>
          <w:rFonts w:ascii="Georgia" w:hAnsi="Georgia"/>
          <w:i/>
          <w:spacing w:val="31"/>
          <w:position w:val="38"/>
        </w:rPr>
        <w:t xml:space="preserve"> </w:t>
      </w:r>
      <w:r w:rsidR="009A0837" w:rsidRPr="00484B35">
        <w:rPr>
          <w:rFonts w:ascii="Georgia" w:hAnsi="Georgia"/>
          <w:i/>
          <w:position w:val="16"/>
        </w:rPr>
        <w:t>n</w:t>
      </w:r>
      <w:r w:rsidR="009A0837" w:rsidRPr="00484B35">
        <w:rPr>
          <w:rFonts w:ascii="Lucida Sans Unicode" w:hAnsi="Lucida Sans Unicode"/>
          <w:position w:val="38"/>
        </w:rPr>
        <w:t>!</w:t>
      </w:r>
      <w:r w:rsidR="009A0837" w:rsidRPr="00484B35">
        <w:t>,</w:t>
      </w:r>
    </w:p>
    <w:p w:rsidR="00904690" w:rsidRPr="00484B35" w:rsidRDefault="0098712D">
      <w:pPr>
        <w:pStyle w:val="Textoindependiente"/>
        <w:tabs>
          <w:tab w:val="left" w:pos="1887"/>
        </w:tabs>
        <w:spacing w:before="177" w:line="366" w:lineRule="exact"/>
        <w:ind w:right="6"/>
        <w:jc w:val="center"/>
      </w:pPr>
      <w:r>
        <w:pict>
          <v:shape id="_x0000_s3306" type="#_x0000_t202" style="position:absolute;left:0;text-align:left;margin-left:177.15pt;margin-top:13.7pt;width:7.95pt;height:19.9pt;z-index:-251923456;mso-position-horizontal-relative:page" filled="f" stroked="f">
            <v:textbox inset="0,0,0,0">
              <w:txbxContent>
                <w:p w:rsidR="00EE7A03" w:rsidRDefault="00EE7A03">
                  <w:pPr>
                    <w:pStyle w:val="Textoindependiente"/>
                    <w:spacing w:line="319" w:lineRule="exact"/>
                    <w:rPr>
                      <w:rFonts w:ascii="Yu Gothic" w:hAnsi="Yu Gothic"/>
                    </w:rPr>
                  </w:pPr>
                  <w:r>
                    <w:rPr>
                      <w:rFonts w:ascii="Yu Gothic" w:hAnsi="Yu Gothic"/>
                      <w:w w:val="72"/>
                    </w:rPr>
                    <w:t>−</w:t>
                  </w:r>
                </w:p>
              </w:txbxContent>
            </v:textbox>
            <w10:wrap anchorx="page"/>
          </v:shape>
        </w:pict>
      </w:r>
      <w:r w:rsidR="009A0837" w:rsidRPr="00484B35">
        <w:rPr>
          <w:w w:val="105"/>
        </w:rPr>
        <w:t>where</w:t>
      </w:r>
      <w:r w:rsidR="009A0837" w:rsidRPr="00484B35">
        <w:rPr>
          <w:spacing w:val="23"/>
          <w:w w:val="105"/>
        </w:rPr>
        <w:t xml:space="preserve"> </w:t>
      </w:r>
      <w:r w:rsidR="009A0837" w:rsidRPr="00484B35">
        <w:rPr>
          <w:i/>
          <w:w w:val="105"/>
        </w:rPr>
        <w:t>p</w:t>
      </w:r>
      <w:r w:rsidR="009A0837" w:rsidRPr="00484B35">
        <w:rPr>
          <w:i/>
          <w:w w:val="105"/>
          <w:vertAlign w:val="superscript"/>
        </w:rPr>
        <w:t>x</w:t>
      </w:r>
      <w:r w:rsidR="009A0837" w:rsidRPr="00484B35">
        <w:rPr>
          <w:i/>
          <w:spacing w:val="19"/>
          <w:w w:val="105"/>
        </w:rPr>
        <w:t xml:space="preserve"> </w:t>
      </w:r>
      <w:r w:rsidR="009A0837" w:rsidRPr="00484B35">
        <w:rPr>
          <w:w w:val="105"/>
        </w:rPr>
        <w:t>and</w:t>
      </w:r>
      <w:r w:rsidR="009A0837" w:rsidRPr="00484B35">
        <w:rPr>
          <w:spacing w:val="5"/>
          <w:w w:val="105"/>
        </w:rPr>
        <w:t xml:space="preserve"> </w:t>
      </w:r>
      <w:r w:rsidR="009A0837" w:rsidRPr="00484B35">
        <w:rPr>
          <w:w w:val="105"/>
        </w:rPr>
        <w:t>(1</w:t>
      </w:r>
      <w:r w:rsidR="009A0837" w:rsidRPr="00484B35">
        <w:rPr>
          <w:w w:val="105"/>
        </w:rPr>
        <w:tab/>
      </w:r>
      <w:r w:rsidR="009A0837" w:rsidRPr="00484B35">
        <w:rPr>
          <w:i/>
          <w:w w:val="105"/>
        </w:rPr>
        <w:t>p</w:t>
      </w:r>
      <w:r w:rsidR="009A0837" w:rsidRPr="00484B35">
        <w:rPr>
          <w:w w:val="105"/>
        </w:rPr>
        <w:t>)</w:t>
      </w:r>
      <w:r w:rsidR="009A0837" w:rsidRPr="00484B35">
        <w:rPr>
          <w:i/>
          <w:w w:val="105"/>
          <w:vertAlign w:val="superscript"/>
        </w:rPr>
        <w:t>n</w:t>
      </w:r>
      <w:r w:rsidR="009A0837" w:rsidRPr="00484B35">
        <w:rPr>
          <w:rFonts w:ascii="Yu Gothic" w:hAnsi="Yu Gothic"/>
          <w:w w:val="105"/>
          <w:vertAlign w:val="superscript"/>
        </w:rPr>
        <w:t>−</w:t>
      </w:r>
      <w:r w:rsidR="009A0837" w:rsidRPr="00484B35">
        <w:rPr>
          <w:i/>
          <w:w w:val="105"/>
          <w:vertAlign w:val="superscript"/>
        </w:rPr>
        <w:t>x</w:t>
      </w:r>
      <w:r w:rsidR="009A0837" w:rsidRPr="00484B35">
        <w:rPr>
          <w:i/>
          <w:spacing w:val="9"/>
          <w:w w:val="105"/>
        </w:rPr>
        <w:t xml:space="preserve"> </w:t>
      </w:r>
      <w:r w:rsidR="009A0837" w:rsidRPr="00484B35">
        <w:rPr>
          <w:w w:val="105"/>
        </w:rPr>
        <w:t>correspond</w:t>
      </w:r>
      <w:r w:rsidR="009A0837" w:rsidRPr="00484B35">
        <w:rPr>
          <w:spacing w:val="-4"/>
          <w:w w:val="105"/>
        </w:rPr>
        <w:t xml:space="preserve"> </w:t>
      </w:r>
      <w:r w:rsidR="009A0837" w:rsidRPr="00484B35">
        <w:rPr>
          <w:w w:val="105"/>
        </w:rPr>
        <w:t>to</w:t>
      </w:r>
      <w:r w:rsidR="009A0837" w:rsidRPr="00484B35">
        <w:rPr>
          <w:spacing w:val="-3"/>
          <w:w w:val="105"/>
        </w:rPr>
        <w:t xml:space="preserve"> </w:t>
      </w:r>
      <w:r w:rsidR="009A0837" w:rsidRPr="00484B35">
        <w:rPr>
          <w:w w:val="105"/>
        </w:rPr>
        <w:t>successful</w:t>
      </w:r>
      <w:r w:rsidR="009A0837" w:rsidRPr="00484B35">
        <w:rPr>
          <w:spacing w:val="-4"/>
          <w:w w:val="105"/>
        </w:rPr>
        <w:t xml:space="preserve"> </w:t>
      </w:r>
      <w:r w:rsidR="009A0837" w:rsidRPr="00484B35">
        <w:rPr>
          <w:w w:val="105"/>
        </w:rPr>
        <w:t>and</w:t>
      </w:r>
      <w:r w:rsidR="009A0837" w:rsidRPr="00484B35">
        <w:rPr>
          <w:spacing w:val="-3"/>
          <w:w w:val="105"/>
        </w:rPr>
        <w:t xml:space="preserve"> </w:t>
      </w:r>
      <w:r w:rsidR="009A0837" w:rsidRPr="00484B35">
        <w:rPr>
          <w:w w:val="105"/>
        </w:rPr>
        <w:t>unsuccessful</w:t>
      </w:r>
      <w:r w:rsidR="009A0837" w:rsidRPr="00484B35">
        <w:rPr>
          <w:spacing w:val="-4"/>
          <w:w w:val="105"/>
        </w:rPr>
        <w:t xml:space="preserve"> </w:t>
      </w:r>
      <w:r w:rsidR="009A0837" w:rsidRPr="00484B35">
        <w:rPr>
          <w:w w:val="105"/>
        </w:rPr>
        <w:t>attemps,</w:t>
      </w:r>
      <w:r w:rsidR="009A0837" w:rsidRPr="00484B35">
        <w:rPr>
          <w:spacing w:val="-3"/>
          <w:w w:val="105"/>
        </w:rPr>
        <w:t xml:space="preserve"> </w:t>
      </w:r>
      <w:r w:rsidR="009A0837" w:rsidRPr="00484B35">
        <w:rPr>
          <w:w w:val="105"/>
        </w:rPr>
        <w:t>and</w:t>
      </w:r>
    </w:p>
    <w:p w:rsidR="00904690" w:rsidRPr="00484B35" w:rsidRDefault="0098712D">
      <w:pPr>
        <w:pStyle w:val="Textoindependiente"/>
        <w:spacing w:line="272" w:lineRule="exact"/>
        <w:ind w:left="190"/>
      </w:pPr>
      <w:r>
        <w:pict>
          <v:shape id="_x0000_s3305" type="#_x0000_t202" style="position:absolute;left:0;text-align:left;margin-left:98.6pt;margin-top:6.4pt;width:4.2pt;height:10.8pt;z-index:-251922432;mso-position-horizontal-relative:page" filled="f" stroked="f">
            <v:textbox inset="0,0,0,0">
              <w:txbxContent>
                <w:p w:rsidR="00EE7A03" w:rsidRDefault="00EE7A03">
                  <w:pPr>
                    <w:spacing w:before="14"/>
                    <w:rPr>
                      <w:rFonts w:ascii="Georgia"/>
                      <w:i/>
                      <w:sz w:val="16"/>
                    </w:rPr>
                  </w:pPr>
                  <w:r>
                    <w:rPr>
                      <w:rFonts w:ascii="Georgia"/>
                      <w:i/>
                      <w:w w:val="104"/>
                      <w:sz w:val="16"/>
                    </w:rPr>
                    <w:t>x</w:t>
                  </w:r>
                </w:p>
              </w:txbxContent>
            </v:textbox>
            <w10:wrap anchorx="page"/>
          </v:shape>
        </w:pict>
      </w:r>
      <w:r w:rsidR="009A0837" w:rsidRPr="00484B35">
        <w:rPr>
          <w:rFonts w:ascii="Lucida Sans Unicode"/>
          <w:spacing w:val="5"/>
          <w:w w:val="122"/>
          <w:position w:val="19"/>
        </w:rPr>
        <w:t xml:space="preserve"> </w:t>
      </w:r>
      <w:r w:rsidR="009A0837" w:rsidRPr="00484B35">
        <w:rPr>
          <w:i/>
          <w:w w:val="105"/>
          <w:position w:val="11"/>
          <w:sz w:val="16"/>
        </w:rPr>
        <w:t>n</w:t>
      </w:r>
      <w:r w:rsidR="009A0837" w:rsidRPr="00484B35">
        <w:rPr>
          <w:i/>
          <w:w w:val="105"/>
          <w:position w:val="19"/>
          <w:sz w:val="16"/>
        </w:rPr>
        <w:t xml:space="preserve"> </w:t>
      </w:r>
      <w:r w:rsidR="009A0837" w:rsidRPr="00484B35">
        <w:rPr>
          <w:i/>
          <w:spacing w:val="20"/>
          <w:w w:val="105"/>
          <w:position w:val="19"/>
          <w:sz w:val="16"/>
        </w:rPr>
        <w:t xml:space="preserve"> </w:t>
      </w:r>
      <w:r w:rsidR="009A0837" w:rsidRPr="00484B35">
        <w:rPr>
          <w:w w:val="105"/>
        </w:rPr>
        <w:t>is the</w:t>
      </w:r>
      <w:r w:rsidR="009A0837" w:rsidRPr="00484B35">
        <w:rPr>
          <w:spacing w:val="1"/>
          <w:w w:val="105"/>
        </w:rPr>
        <w:t xml:space="preserve"> </w:t>
      </w:r>
      <w:r w:rsidR="009A0837" w:rsidRPr="00484B35">
        <w:rPr>
          <w:w w:val="105"/>
        </w:rPr>
        <w:t>number</w:t>
      </w:r>
      <w:r w:rsidR="009A0837" w:rsidRPr="00484B35">
        <w:rPr>
          <w:spacing w:val="1"/>
          <w:w w:val="105"/>
        </w:rPr>
        <w:t xml:space="preserve"> </w:t>
      </w:r>
      <w:r w:rsidR="009A0837" w:rsidRPr="00484B35">
        <w:rPr>
          <w:w w:val="105"/>
        </w:rPr>
        <w:t>of</w:t>
      </w:r>
      <w:r w:rsidR="009A0837" w:rsidRPr="00484B35">
        <w:rPr>
          <w:spacing w:val="1"/>
          <w:w w:val="105"/>
        </w:rPr>
        <w:t xml:space="preserve"> </w:t>
      </w:r>
      <w:r w:rsidR="009A0837" w:rsidRPr="00484B35">
        <w:rPr>
          <w:w w:val="105"/>
        </w:rPr>
        <w:t>ways we</w:t>
      </w:r>
      <w:r w:rsidR="009A0837" w:rsidRPr="00484B35">
        <w:rPr>
          <w:spacing w:val="1"/>
          <w:w w:val="105"/>
        </w:rPr>
        <w:t xml:space="preserve"> </w:t>
      </w:r>
      <w:r w:rsidR="009A0837" w:rsidRPr="00484B35">
        <w:rPr>
          <w:w w:val="105"/>
        </w:rPr>
        <w:t>can</w:t>
      </w:r>
      <w:r w:rsidR="009A0837" w:rsidRPr="00484B35">
        <w:rPr>
          <w:spacing w:val="1"/>
          <w:w w:val="105"/>
        </w:rPr>
        <w:t xml:space="preserve"> </w:t>
      </w:r>
      <w:r w:rsidR="009A0837" w:rsidRPr="00484B35">
        <w:rPr>
          <w:w w:val="105"/>
        </w:rPr>
        <w:t>choose</w:t>
      </w:r>
      <w:r w:rsidR="009A0837" w:rsidRPr="00484B35">
        <w:rPr>
          <w:spacing w:val="1"/>
          <w:w w:val="105"/>
        </w:rPr>
        <w:t xml:space="preserve"> </w:t>
      </w:r>
      <w:r w:rsidR="009A0837" w:rsidRPr="00484B35">
        <w:rPr>
          <w:w w:val="105"/>
        </w:rPr>
        <w:t>the order</w:t>
      </w:r>
      <w:r w:rsidR="009A0837" w:rsidRPr="00484B35">
        <w:rPr>
          <w:spacing w:val="1"/>
          <w:w w:val="105"/>
        </w:rPr>
        <w:t xml:space="preserve"> </w:t>
      </w:r>
      <w:r w:rsidR="009A0837" w:rsidRPr="00484B35">
        <w:rPr>
          <w:w w:val="105"/>
        </w:rPr>
        <w:t>of</w:t>
      </w:r>
      <w:r w:rsidR="009A0837" w:rsidRPr="00484B35">
        <w:rPr>
          <w:spacing w:val="1"/>
          <w:w w:val="105"/>
        </w:rPr>
        <w:t xml:space="preserve"> </w:t>
      </w:r>
      <w:r w:rsidR="009A0837" w:rsidRPr="00484B35">
        <w:rPr>
          <w:w w:val="105"/>
        </w:rPr>
        <w:t>the</w:t>
      </w:r>
      <w:r w:rsidR="009A0837" w:rsidRPr="00484B35">
        <w:rPr>
          <w:spacing w:val="1"/>
          <w:w w:val="105"/>
        </w:rPr>
        <w:t xml:space="preserve"> </w:t>
      </w:r>
      <w:r w:rsidR="009A0837" w:rsidRPr="00484B35">
        <w:rPr>
          <w:w w:val="105"/>
        </w:rPr>
        <w:t>attempts.</w:t>
      </w:r>
    </w:p>
    <w:p w:rsidR="00904690" w:rsidRPr="00484B35" w:rsidRDefault="0098712D">
      <w:pPr>
        <w:pStyle w:val="Textoindependiente"/>
        <w:spacing w:line="232" w:lineRule="auto"/>
        <w:ind w:left="190" w:right="188" w:firstLine="351"/>
        <w:jc w:val="both"/>
      </w:pPr>
      <w:r>
        <w:pict>
          <v:shape id="_x0000_s3304" type="#_x0000_t202" style="position:absolute;left:0;text-align:left;margin-left:286.85pt;margin-top:21.6pt;width:4.65pt;height:10.7pt;z-index:-251921408;mso-position-horizontal-relative:page" filled="f" stroked="f">
            <v:textbox inset="0,0,0,0">
              <w:txbxContent>
                <w:p w:rsidR="00EE7A03" w:rsidRDefault="00EE7A03">
                  <w:pPr>
                    <w:spacing w:line="211" w:lineRule="exact"/>
                    <w:rPr>
                      <w:sz w:val="16"/>
                    </w:rPr>
                  </w:pPr>
                  <w:r>
                    <w:rPr>
                      <w:w w:val="115"/>
                      <w:sz w:val="16"/>
                    </w:rPr>
                    <w:t>3</w:t>
                  </w:r>
                </w:p>
              </w:txbxContent>
            </v:textbox>
            <w10:wrap anchorx="page"/>
          </v:shape>
        </w:pict>
      </w:r>
      <w:r>
        <w:pict>
          <v:shape id="_x0000_s3303" type="#_x0000_t202" style="position:absolute;left:0;text-align:left;margin-left:280.3pt;margin-top:7.9pt;width:17.85pt;height:41.1pt;z-index:-251919360;mso-position-horizontal-relative:page" filled="f" stroked="f">
            <v:textbox inset="0,0,0,0">
              <w:txbxContent>
                <w:p w:rsidR="00EE7A03" w:rsidRDefault="00EE7A03">
                  <w:pPr>
                    <w:pStyle w:val="Textoindependiente"/>
                    <w:spacing w:line="267" w:lineRule="exact"/>
                    <w:rPr>
                      <w:rFonts w:ascii="Lucida Sans Unicode"/>
                    </w:rPr>
                  </w:pPr>
                  <w:r>
                    <w:rPr>
                      <w:rFonts w:ascii="Lucida Sans Unicode"/>
                      <w:w w:val="122"/>
                    </w:rPr>
                    <w:t xml:space="preserve"> </w:t>
                  </w:r>
                  <w:r>
                    <w:rPr>
                      <w:rFonts w:ascii="Lucida Sans Unicode"/>
                    </w:rPr>
                    <w:t xml:space="preserve">  </w:t>
                  </w:r>
                  <w:r>
                    <w:rPr>
                      <w:rFonts w:ascii="Lucida Sans Unicode"/>
                      <w:spacing w:val="-24"/>
                    </w:rPr>
                    <w:t xml:space="preserve"> </w:t>
                  </w:r>
                  <w:r>
                    <w:rPr>
                      <w:rFonts w:ascii="Lucida Sans Unicode"/>
                      <w:w w:val="122"/>
                    </w:rPr>
                    <w:t xml:space="preserve"> </w:t>
                  </w:r>
                </w:p>
              </w:txbxContent>
            </v:textbox>
            <w10:wrap anchorx="page"/>
          </v:shape>
        </w:pict>
      </w:r>
      <w:r w:rsidR="009A0837" w:rsidRPr="00484B35">
        <w:rPr>
          <w:w w:val="105"/>
        </w:rPr>
        <w:t>For example, when throwing a dice ten times, the probability of throwing a</w:t>
      </w:r>
      <w:r w:rsidR="009A0837" w:rsidRPr="00484B35">
        <w:rPr>
          <w:spacing w:val="1"/>
          <w:w w:val="105"/>
        </w:rPr>
        <w:t xml:space="preserve"> </w:t>
      </w:r>
      <w:r w:rsidR="009A0837" w:rsidRPr="00484B35">
        <w:rPr>
          <w:w w:val="110"/>
        </w:rPr>
        <w:t>six exactly</w:t>
      </w:r>
      <w:r w:rsidR="009A0837" w:rsidRPr="00484B35">
        <w:rPr>
          <w:spacing w:val="1"/>
          <w:w w:val="110"/>
        </w:rPr>
        <w:t xml:space="preserve"> </w:t>
      </w:r>
      <w:r w:rsidR="009A0837" w:rsidRPr="00484B35">
        <w:rPr>
          <w:w w:val="110"/>
        </w:rPr>
        <w:t>three times</w:t>
      </w:r>
      <w:r w:rsidR="009A0837" w:rsidRPr="00484B35">
        <w:rPr>
          <w:spacing w:val="1"/>
          <w:w w:val="110"/>
        </w:rPr>
        <w:t xml:space="preserve"> </w:t>
      </w:r>
      <w:r w:rsidR="009A0837" w:rsidRPr="00484B35">
        <w:rPr>
          <w:w w:val="110"/>
        </w:rPr>
        <w:t>is (1/6)</w:t>
      </w:r>
      <w:r w:rsidR="009A0837" w:rsidRPr="00484B35">
        <w:rPr>
          <w:w w:val="110"/>
          <w:vertAlign w:val="superscript"/>
        </w:rPr>
        <w:t>3</w:t>
      </w:r>
      <w:r w:rsidR="009A0837" w:rsidRPr="00484B35">
        <w:rPr>
          <w:w w:val="110"/>
        </w:rPr>
        <w:t>(5/6)</w:t>
      </w:r>
      <w:r w:rsidR="009A0837" w:rsidRPr="00484B35">
        <w:rPr>
          <w:w w:val="110"/>
          <w:vertAlign w:val="superscript"/>
        </w:rPr>
        <w:t>7</w:t>
      </w:r>
      <w:r w:rsidR="009A0837" w:rsidRPr="00484B35">
        <w:rPr>
          <w:spacing w:val="35"/>
          <w:w w:val="110"/>
        </w:rPr>
        <w:t xml:space="preserve"> </w:t>
      </w:r>
      <w:r w:rsidR="009A0837" w:rsidRPr="00484B35">
        <w:rPr>
          <w:w w:val="120"/>
          <w:vertAlign w:val="superscript"/>
        </w:rPr>
        <w:t>10</w:t>
      </w:r>
      <w:r w:rsidR="009A0837" w:rsidRPr="00484B35">
        <w:rPr>
          <w:spacing w:val="19"/>
          <w:w w:val="120"/>
        </w:rPr>
        <w:t xml:space="preserve"> </w:t>
      </w:r>
      <w:r w:rsidR="009A0837" w:rsidRPr="00484B35">
        <w:rPr>
          <w:w w:val="110"/>
        </w:rPr>
        <w:t>.</w:t>
      </w:r>
    </w:p>
    <w:p w:rsidR="00904690" w:rsidRPr="00484B35" w:rsidRDefault="009A0837">
      <w:pPr>
        <w:pStyle w:val="Textoindependiente"/>
        <w:spacing w:line="292" w:lineRule="exact"/>
        <w:ind w:left="542"/>
      </w:pPr>
      <w:r w:rsidRPr="00484B35">
        <w:rPr>
          <w:w w:val="105"/>
        </w:rPr>
        <w:t>The</w:t>
      </w:r>
      <w:r w:rsidRPr="00484B35">
        <w:rPr>
          <w:spacing w:val="2"/>
          <w:w w:val="105"/>
        </w:rPr>
        <w:t xml:space="preserve"> </w:t>
      </w:r>
      <w:r w:rsidRPr="00484B35">
        <w:rPr>
          <w:w w:val="105"/>
        </w:rPr>
        <w:t>expected</w:t>
      </w:r>
      <w:r w:rsidRPr="00484B35">
        <w:rPr>
          <w:spacing w:val="2"/>
          <w:w w:val="105"/>
        </w:rPr>
        <w:t xml:space="preserve"> </w:t>
      </w:r>
      <w:r w:rsidRPr="00484B35">
        <w:rPr>
          <w:w w:val="105"/>
        </w:rPr>
        <w:t>value</w:t>
      </w:r>
      <w:r w:rsidRPr="00484B35">
        <w:rPr>
          <w:spacing w:val="2"/>
          <w:w w:val="105"/>
        </w:rPr>
        <w:t xml:space="preserve"> </w:t>
      </w:r>
      <w:r w:rsidRPr="00484B35">
        <w:rPr>
          <w:w w:val="105"/>
        </w:rPr>
        <w:t>of</w:t>
      </w:r>
      <w:r w:rsidRPr="00484B35">
        <w:rPr>
          <w:spacing w:val="16"/>
          <w:w w:val="105"/>
        </w:rPr>
        <w:t xml:space="preserve"> </w:t>
      </w:r>
      <w:r w:rsidRPr="00484B35">
        <w:rPr>
          <w:i/>
          <w:w w:val="105"/>
        </w:rPr>
        <w:t>X</w:t>
      </w:r>
      <w:r w:rsidRPr="00484B35">
        <w:rPr>
          <w:i/>
          <w:spacing w:val="31"/>
          <w:w w:val="105"/>
        </w:rPr>
        <w:t xml:space="preserve"> </w:t>
      </w:r>
      <w:r w:rsidRPr="00484B35">
        <w:rPr>
          <w:w w:val="105"/>
        </w:rPr>
        <w:t>in</w:t>
      </w:r>
      <w:r w:rsidRPr="00484B35">
        <w:rPr>
          <w:spacing w:val="2"/>
          <w:w w:val="105"/>
        </w:rPr>
        <w:t xml:space="preserve"> </w:t>
      </w:r>
      <w:r w:rsidRPr="00484B35">
        <w:rPr>
          <w:w w:val="105"/>
        </w:rPr>
        <w:t>a</w:t>
      </w:r>
      <w:r w:rsidRPr="00484B35">
        <w:rPr>
          <w:spacing w:val="2"/>
          <w:w w:val="105"/>
        </w:rPr>
        <w:t xml:space="preserve"> </w:t>
      </w:r>
      <w:r w:rsidRPr="00484B35">
        <w:rPr>
          <w:w w:val="105"/>
        </w:rPr>
        <w:t>binomial</w:t>
      </w:r>
      <w:r w:rsidRPr="00484B35">
        <w:rPr>
          <w:spacing w:val="2"/>
          <w:w w:val="105"/>
        </w:rPr>
        <w:t xml:space="preserve"> </w:t>
      </w:r>
      <w:r w:rsidRPr="00484B35">
        <w:rPr>
          <w:w w:val="105"/>
        </w:rPr>
        <w:t>distribution</w:t>
      </w:r>
      <w:r w:rsidRPr="00484B35">
        <w:rPr>
          <w:spacing w:val="2"/>
          <w:w w:val="105"/>
        </w:rPr>
        <w:t xml:space="preserve"> </w:t>
      </w:r>
      <w:r w:rsidRPr="00484B35">
        <w:rPr>
          <w:w w:val="105"/>
        </w:rPr>
        <w:t>is</w:t>
      </w:r>
    </w:p>
    <w:p w:rsidR="00904690" w:rsidRPr="00484B35" w:rsidRDefault="009A0837">
      <w:pPr>
        <w:spacing w:before="121"/>
        <w:ind w:left="87" w:right="83"/>
        <w:jc w:val="center"/>
      </w:pPr>
      <w:r w:rsidRPr="00484B35">
        <w:rPr>
          <w:rFonts w:ascii="Georgia"/>
          <w:i/>
        </w:rPr>
        <w:t>E</w:t>
      </w:r>
      <w:r w:rsidRPr="00484B35">
        <w:t>[</w:t>
      </w:r>
      <w:r w:rsidRPr="00484B35">
        <w:rPr>
          <w:rFonts w:ascii="Georgia"/>
          <w:i/>
        </w:rPr>
        <w:t>X</w:t>
      </w:r>
      <w:r w:rsidRPr="00484B35">
        <w:rPr>
          <w:rFonts w:ascii="Georgia"/>
          <w:i/>
          <w:spacing w:val="-19"/>
        </w:rPr>
        <w:t xml:space="preserve"> </w:t>
      </w:r>
      <w:r w:rsidRPr="00484B35">
        <w:t>]</w:t>
      </w:r>
      <w:r w:rsidRPr="00484B35">
        <w:rPr>
          <w:spacing w:val="-1"/>
        </w:rPr>
        <w:t xml:space="preserve"> </w:t>
      </w:r>
      <w:r w:rsidRPr="00484B35">
        <w:rPr>
          <w:rFonts w:ascii="Yu Gothic"/>
        </w:rPr>
        <w:t>=</w:t>
      </w:r>
      <w:r w:rsidRPr="00484B35">
        <w:rPr>
          <w:rFonts w:ascii="Yu Gothic"/>
          <w:spacing w:val="18"/>
        </w:rPr>
        <w:t xml:space="preserve"> </w:t>
      </w:r>
      <w:r w:rsidRPr="00484B35">
        <w:rPr>
          <w:rFonts w:ascii="Georgia"/>
          <w:i/>
        </w:rPr>
        <w:t>pn</w:t>
      </w:r>
      <w:r w:rsidRPr="00484B35">
        <w:t>.</w:t>
      </w:r>
    </w:p>
    <w:p w:rsidR="00904690" w:rsidRPr="00484B35" w:rsidRDefault="009A0837">
      <w:pPr>
        <w:pStyle w:val="Textoindependiente"/>
        <w:spacing w:before="114" w:line="232" w:lineRule="auto"/>
        <w:ind w:left="190" w:right="157" w:firstLine="351"/>
        <w:jc w:val="both"/>
      </w:pPr>
      <w:r w:rsidRPr="00484B35">
        <w:rPr>
          <w:w w:val="105"/>
        </w:rPr>
        <w:t xml:space="preserve">In a </w:t>
      </w:r>
      <w:r w:rsidRPr="00484B35">
        <w:rPr>
          <w:b/>
          <w:w w:val="105"/>
        </w:rPr>
        <w:t>geometric distribution</w:t>
      </w:r>
      <w:r w:rsidRPr="00484B35">
        <w:rPr>
          <w:w w:val="105"/>
        </w:rPr>
        <w:t xml:space="preserve">, the probability that an attempt succeeds is </w:t>
      </w:r>
      <w:r w:rsidRPr="00484B35">
        <w:rPr>
          <w:i/>
          <w:w w:val="105"/>
        </w:rPr>
        <w:t>p</w:t>
      </w:r>
      <w:r w:rsidRPr="00484B35">
        <w:rPr>
          <w:w w:val="105"/>
        </w:rPr>
        <w:t>,</w:t>
      </w:r>
      <w:r w:rsidRPr="00484B35">
        <w:rPr>
          <w:spacing w:val="-55"/>
          <w:w w:val="105"/>
        </w:rPr>
        <w:t xml:space="preserve"> </w:t>
      </w:r>
      <w:r w:rsidRPr="00484B35">
        <w:rPr>
          <w:w w:val="105"/>
        </w:rPr>
        <w:t xml:space="preserve">and we continue until the first success happens. The random variable </w:t>
      </w:r>
      <w:r w:rsidRPr="00484B35">
        <w:rPr>
          <w:i/>
          <w:w w:val="105"/>
        </w:rPr>
        <w:t xml:space="preserve">X </w:t>
      </w:r>
      <w:r w:rsidRPr="00484B35">
        <w:rPr>
          <w:w w:val="105"/>
        </w:rPr>
        <w:t>counts</w:t>
      </w:r>
      <w:r w:rsidRPr="00484B35">
        <w:rPr>
          <w:spacing w:val="1"/>
          <w:w w:val="105"/>
        </w:rPr>
        <w:t xml:space="preserve"> </w:t>
      </w:r>
      <w:r w:rsidRPr="00484B35">
        <w:rPr>
          <w:w w:val="105"/>
        </w:rPr>
        <w:t>the</w:t>
      </w:r>
      <w:r w:rsidRPr="00484B35">
        <w:rPr>
          <w:spacing w:val="3"/>
          <w:w w:val="105"/>
        </w:rPr>
        <w:t xml:space="preserve"> </w:t>
      </w:r>
      <w:r w:rsidRPr="00484B35">
        <w:rPr>
          <w:w w:val="105"/>
        </w:rPr>
        <w:t>number</w:t>
      </w:r>
      <w:r w:rsidRPr="00484B35">
        <w:rPr>
          <w:spacing w:val="3"/>
          <w:w w:val="105"/>
        </w:rPr>
        <w:t xml:space="preserve"> </w:t>
      </w:r>
      <w:r w:rsidRPr="00484B35">
        <w:rPr>
          <w:w w:val="105"/>
        </w:rPr>
        <w:t>of</w:t>
      </w:r>
      <w:r w:rsidRPr="00484B35">
        <w:rPr>
          <w:spacing w:val="3"/>
          <w:w w:val="105"/>
        </w:rPr>
        <w:t xml:space="preserve"> </w:t>
      </w:r>
      <w:r w:rsidRPr="00484B35">
        <w:rPr>
          <w:w w:val="105"/>
        </w:rPr>
        <w:t>attempts</w:t>
      </w:r>
      <w:r w:rsidRPr="00484B35">
        <w:rPr>
          <w:spacing w:val="3"/>
          <w:w w:val="105"/>
        </w:rPr>
        <w:t xml:space="preserve"> </w:t>
      </w:r>
      <w:r w:rsidRPr="00484B35">
        <w:rPr>
          <w:w w:val="105"/>
        </w:rPr>
        <w:t>needed,</w:t>
      </w:r>
      <w:r w:rsidRPr="00484B35">
        <w:rPr>
          <w:spacing w:val="3"/>
          <w:w w:val="105"/>
        </w:rPr>
        <w:t xml:space="preserve"> </w:t>
      </w:r>
      <w:r w:rsidRPr="00484B35">
        <w:rPr>
          <w:w w:val="105"/>
        </w:rPr>
        <w:t>and</w:t>
      </w:r>
      <w:r w:rsidRPr="00484B35">
        <w:rPr>
          <w:spacing w:val="3"/>
          <w:w w:val="105"/>
        </w:rPr>
        <w:t xml:space="preserve"> </w:t>
      </w:r>
      <w:r w:rsidRPr="00484B35">
        <w:rPr>
          <w:w w:val="105"/>
        </w:rPr>
        <w:t>the</w:t>
      </w:r>
      <w:r w:rsidRPr="00484B35">
        <w:rPr>
          <w:spacing w:val="3"/>
          <w:w w:val="105"/>
        </w:rPr>
        <w:t xml:space="preserve"> </w:t>
      </w:r>
      <w:r w:rsidRPr="00484B35">
        <w:rPr>
          <w:w w:val="105"/>
        </w:rPr>
        <w:t>probability</w:t>
      </w:r>
      <w:r w:rsidRPr="00484B35">
        <w:rPr>
          <w:spacing w:val="3"/>
          <w:w w:val="105"/>
        </w:rPr>
        <w:t xml:space="preserve"> </w:t>
      </w:r>
      <w:r w:rsidRPr="00484B35">
        <w:rPr>
          <w:w w:val="105"/>
        </w:rPr>
        <w:t>of</w:t>
      </w:r>
      <w:r w:rsidRPr="00484B35">
        <w:rPr>
          <w:spacing w:val="3"/>
          <w:w w:val="105"/>
        </w:rPr>
        <w:t xml:space="preserve"> </w:t>
      </w:r>
      <w:r w:rsidRPr="00484B35">
        <w:rPr>
          <w:w w:val="105"/>
        </w:rPr>
        <w:t>a</w:t>
      </w:r>
      <w:r w:rsidRPr="00484B35">
        <w:rPr>
          <w:spacing w:val="3"/>
          <w:w w:val="105"/>
        </w:rPr>
        <w:t xml:space="preserve"> </w:t>
      </w:r>
      <w:r w:rsidRPr="00484B35">
        <w:rPr>
          <w:w w:val="105"/>
        </w:rPr>
        <w:t>value</w:t>
      </w:r>
      <w:r w:rsidRPr="00484B35">
        <w:rPr>
          <w:spacing w:val="13"/>
          <w:w w:val="105"/>
        </w:rPr>
        <w:t xml:space="preserve"> </w:t>
      </w:r>
      <w:r w:rsidRPr="00484B35">
        <w:rPr>
          <w:i/>
          <w:w w:val="105"/>
        </w:rPr>
        <w:t>x</w:t>
      </w:r>
      <w:r w:rsidRPr="00484B35">
        <w:rPr>
          <w:i/>
          <w:spacing w:val="8"/>
          <w:w w:val="105"/>
        </w:rPr>
        <w:t xml:space="preserve"> </w:t>
      </w:r>
      <w:r w:rsidRPr="00484B35">
        <w:rPr>
          <w:w w:val="105"/>
        </w:rPr>
        <w:t>is</w:t>
      </w:r>
    </w:p>
    <w:p w:rsidR="00904690" w:rsidRPr="00484B35" w:rsidRDefault="009A0837">
      <w:pPr>
        <w:spacing w:before="126"/>
        <w:ind w:left="87" w:right="83"/>
        <w:jc w:val="center"/>
      </w:pPr>
      <w:r w:rsidRPr="00484B35">
        <w:rPr>
          <w:rFonts w:ascii="Georgia" w:hAnsi="Georgia"/>
          <w:i/>
          <w:spacing w:val="16"/>
          <w:w w:val="110"/>
        </w:rPr>
        <w:t>P</w:t>
      </w:r>
      <w:r w:rsidRPr="00484B35">
        <w:rPr>
          <w:spacing w:val="14"/>
          <w:w w:val="101"/>
        </w:rPr>
        <w:t>(</w:t>
      </w:r>
      <w:r w:rsidRPr="00484B35">
        <w:rPr>
          <w:rFonts w:ascii="Georgia" w:hAnsi="Georgia"/>
          <w:i/>
        </w:rPr>
        <w:t>X</w:t>
      </w:r>
      <w:r w:rsidRPr="00484B35">
        <w:rPr>
          <w:rFonts w:ascii="Georgia" w:hAnsi="Georgia"/>
          <w:i/>
          <w:spacing w:val="14"/>
        </w:rPr>
        <w:t xml:space="preserve"> </w:t>
      </w:r>
      <w:r w:rsidRPr="00484B35">
        <w:rPr>
          <w:rFonts w:ascii="Yu Gothic" w:hAnsi="Yu Gothic"/>
          <w:w w:val="99"/>
        </w:rPr>
        <w:t>=</w:t>
      </w:r>
      <w:r w:rsidRPr="00484B35">
        <w:rPr>
          <w:rFonts w:ascii="Yu Gothic" w:hAnsi="Yu Gothic"/>
          <w:spacing w:val="-13"/>
        </w:rPr>
        <w:t xml:space="preserve"> </w:t>
      </w:r>
      <w:r w:rsidRPr="00484B35">
        <w:rPr>
          <w:rFonts w:ascii="Georgia" w:hAnsi="Georgia"/>
          <w:i/>
          <w:spacing w:val="2"/>
        </w:rPr>
        <w:t>x</w:t>
      </w:r>
      <w:r w:rsidRPr="00484B35">
        <w:rPr>
          <w:w w:val="101"/>
        </w:rPr>
        <w:t>)</w:t>
      </w:r>
      <w:r w:rsidRPr="00484B35">
        <w:rPr>
          <w:spacing w:val="-15"/>
        </w:rPr>
        <w:t xml:space="preserve"> </w:t>
      </w:r>
      <w:r w:rsidRPr="00484B35">
        <w:rPr>
          <w:rFonts w:ascii="Yu Gothic" w:hAnsi="Yu Gothic"/>
          <w:w w:val="99"/>
        </w:rPr>
        <w:t>=</w:t>
      </w:r>
      <w:r w:rsidRPr="00484B35">
        <w:rPr>
          <w:rFonts w:ascii="Yu Gothic" w:hAnsi="Yu Gothic"/>
          <w:spacing w:val="-22"/>
        </w:rPr>
        <w:t xml:space="preserve"> </w:t>
      </w:r>
      <w:r w:rsidRPr="00484B35">
        <w:rPr>
          <w:w w:val="107"/>
        </w:rPr>
        <w:t>(1</w:t>
      </w:r>
      <w:r w:rsidRPr="00484B35">
        <w:rPr>
          <w:spacing w:val="-26"/>
        </w:rPr>
        <w:t xml:space="preserve"> </w:t>
      </w:r>
      <w:r w:rsidRPr="00484B35">
        <w:rPr>
          <w:rFonts w:ascii="Yu Gothic" w:hAnsi="Yu Gothic"/>
          <w:w w:val="72"/>
        </w:rPr>
        <w:t>−</w:t>
      </w:r>
      <w:r w:rsidRPr="00484B35">
        <w:rPr>
          <w:rFonts w:ascii="Yu Gothic" w:hAnsi="Yu Gothic"/>
          <w:spacing w:val="-15"/>
        </w:rPr>
        <w:t xml:space="preserve"> </w:t>
      </w:r>
      <w:r w:rsidRPr="00484B35">
        <w:rPr>
          <w:rFonts w:ascii="Georgia" w:hAnsi="Georgia"/>
          <w:i/>
          <w:spacing w:val="4"/>
        </w:rPr>
        <w:t>p</w:t>
      </w:r>
      <w:r w:rsidRPr="00484B35">
        <w:rPr>
          <w:spacing w:val="7"/>
          <w:w w:val="101"/>
        </w:rPr>
        <w:t>)</w:t>
      </w:r>
      <w:r w:rsidRPr="00484B35">
        <w:rPr>
          <w:rFonts w:ascii="Georgia" w:hAnsi="Georgia"/>
          <w:i/>
          <w:spacing w:val="1"/>
          <w:w w:val="123"/>
          <w:vertAlign w:val="superscript"/>
        </w:rPr>
        <w:t>x</w:t>
      </w:r>
      <w:r w:rsidRPr="00484B35">
        <w:rPr>
          <w:rFonts w:ascii="Yu Gothic" w:hAnsi="Yu Gothic"/>
          <w:spacing w:val="-1"/>
          <w:w w:val="72"/>
          <w:vertAlign w:val="superscript"/>
        </w:rPr>
        <w:t>−</w:t>
      </w:r>
      <w:r w:rsidRPr="00484B35">
        <w:rPr>
          <w:w w:val="148"/>
          <w:vertAlign w:val="superscript"/>
        </w:rPr>
        <w:t>1</w:t>
      </w:r>
      <w:r w:rsidRPr="00484B35">
        <w:rPr>
          <w:spacing w:val="-26"/>
        </w:rPr>
        <w:t xml:space="preserve"> </w:t>
      </w:r>
      <w:r w:rsidRPr="00484B35">
        <w:rPr>
          <w:rFonts w:ascii="Georgia" w:hAnsi="Georgia"/>
          <w:i/>
          <w:spacing w:val="4"/>
        </w:rPr>
        <w:t>p</w:t>
      </w:r>
      <w:r w:rsidRPr="00484B35">
        <w:rPr>
          <w:w w:val="112"/>
        </w:rPr>
        <w:t>,</w:t>
      </w:r>
    </w:p>
    <w:p w:rsidR="00904690" w:rsidRPr="00484B35" w:rsidRDefault="009A0837">
      <w:pPr>
        <w:pStyle w:val="Textoindependiente"/>
        <w:spacing w:before="114" w:line="189" w:lineRule="auto"/>
        <w:ind w:left="190" w:hanging="9"/>
      </w:pPr>
      <w:r w:rsidRPr="00484B35">
        <w:rPr>
          <w:w w:val="105"/>
        </w:rPr>
        <w:t>where</w:t>
      </w:r>
      <w:r w:rsidRPr="00484B35">
        <w:rPr>
          <w:spacing w:val="7"/>
        </w:rPr>
        <w:t xml:space="preserve"> </w:t>
      </w:r>
      <w:r w:rsidRPr="00484B35">
        <w:rPr>
          <w:w w:val="109"/>
        </w:rPr>
        <w:t>(1</w:t>
      </w:r>
      <w:r w:rsidRPr="00484B35">
        <w:rPr>
          <w:spacing w:val="-26"/>
        </w:rPr>
        <w:t xml:space="preserve"> </w:t>
      </w:r>
      <w:r w:rsidRPr="00484B35">
        <w:rPr>
          <w:rFonts w:ascii="Yu Gothic" w:hAnsi="Yu Gothic"/>
          <w:w w:val="72"/>
        </w:rPr>
        <w:t>−</w:t>
      </w:r>
      <w:r w:rsidRPr="00484B35">
        <w:rPr>
          <w:rFonts w:ascii="Yu Gothic" w:hAnsi="Yu Gothic"/>
          <w:spacing w:val="-15"/>
        </w:rPr>
        <w:t xml:space="preserve"> </w:t>
      </w:r>
      <w:r w:rsidRPr="00484B35">
        <w:rPr>
          <w:i/>
          <w:spacing w:val="4"/>
        </w:rPr>
        <w:t>p</w:t>
      </w:r>
      <w:r w:rsidRPr="00484B35">
        <w:rPr>
          <w:spacing w:val="7"/>
          <w:w w:val="102"/>
        </w:rPr>
        <w:t>)</w:t>
      </w:r>
      <w:r w:rsidRPr="00484B35">
        <w:rPr>
          <w:i/>
          <w:spacing w:val="1"/>
          <w:w w:val="123"/>
          <w:vertAlign w:val="superscript"/>
        </w:rPr>
        <w:t>x</w:t>
      </w:r>
      <w:r w:rsidRPr="00484B35">
        <w:rPr>
          <w:rFonts w:ascii="Yu Gothic" w:hAnsi="Yu Gothic"/>
          <w:spacing w:val="-1"/>
          <w:w w:val="72"/>
          <w:vertAlign w:val="superscript"/>
        </w:rPr>
        <w:t>−</w:t>
      </w:r>
      <w:r w:rsidRPr="00484B35">
        <w:rPr>
          <w:w w:val="148"/>
          <w:vertAlign w:val="superscript"/>
        </w:rPr>
        <w:t>1</w:t>
      </w:r>
      <w:r w:rsidRPr="00484B35">
        <w:rPr>
          <w:spacing w:val="17"/>
        </w:rPr>
        <w:t xml:space="preserve"> </w:t>
      </w:r>
      <w:r w:rsidRPr="00484B35">
        <w:rPr>
          <w:w w:val="104"/>
        </w:rPr>
        <w:t>corresponds</w:t>
      </w:r>
      <w:r w:rsidRPr="00484B35">
        <w:rPr>
          <w:spacing w:val="7"/>
        </w:rPr>
        <w:t xml:space="preserve"> </w:t>
      </w:r>
      <w:r w:rsidRPr="00484B35">
        <w:rPr>
          <w:w w:val="104"/>
        </w:rPr>
        <w:t>to</w:t>
      </w:r>
      <w:r w:rsidRPr="00484B35">
        <w:rPr>
          <w:spacing w:val="6"/>
        </w:rPr>
        <w:t xml:space="preserve"> </w:t>
      </w:r>
      <w:r w:rsidRPr="00484B35">
        <w:rPr>
          <w:w w:val="111"/>
        </w:rPr>
        <w:t>the</w:t>
      </w:r>
      <w:r w:rsidRPr="00484B35">
        <w:rPr>
          <w:spacing w:val="7"/>
        </w:rPr>
        <w:t xml:space="preserve"> </w:t>
      </w:r>
      <w:r w:rsidRPr="00484B35">
        <w:rPr>
          <w:w w:val="106"/>
        </w:rPr>
        <w:t>unsuccessful</w:t>
      </w:r>
      <w:r w:rsidRPr="00484B35">
        <w:rPr>
          <w:spacing w:val="6"/>
        </w:rPr>
        <w:t xml:space="preserve"> </w:t>
      </w:r>
      <w:r w:rsidRPr="00484B35">
        <w:rPr>
          <w:w w:val="109"/>
        </w:rPr>
        <w:t>attemps</w:t>
      </w:r>
      <w:r w:rsidRPr="00484B35">
        <w:rPr>
          <w:spacing w:val="7"/>
        </w:rPr>
        <w:t xml:space="preserve"> </w:t>
      </w:r>
      <w:r w:rsidRPr="00484B35">
        <w:rPr>
          <w:w w:val="105"/>
        </w:rPr>
        <w:t>and</w:t>
      </w:r>
      <w:r w:rsidRPr="00484B35">
        <w:rPr>
          <w:spacing w:val="26"/>
        </w:rPr>
        <w:t xml:space="preserve"> </w:t>
      </w:r>
      <w:r w:rsidRPr="00484B35">
        <w:rPr>
          <w:i/>
        </w:rPr>
        <w:t>p</w:t>
      </w:r>
      <w:r w:rsidRPr="00484B35">
        <w:rPr>
          <w:i/>
          <w:spacing w:val="13"/>
        </w:rPr>
        <w:t xml:space="preserve"> </w:t>
      </w:r>
      <w:r w:rsidRPr="00484B35">
        <w:rPr>
          <w:w w:val="104"/>
        </w:rPr>
        <w:t>corresponds</w:t>
      </w:r>
      <w:r w:rsidRPr="00484B35">
        <w:rPr>
          <w:spacing w:val="7"/>
        </w:rPr>
        <w:t xml:space="preserve"> </w:t>
      </w:r>
      <w:r w:rsidRPr="00484B35">
        <w:rPr>
          <w:spacing w:val="-11"/>
          <w:w w:val="104"/>
        </w:rPr>
        <w:t>to</w:t>
      </w:r>
      <w:r w:rsidRPr="00484B35">
        <w:rPr>
          <w:w w:val="104"/>
        </w:rPr>
        <w:t xml:space="preserve"> </w:t>
      </w:r>
      <w:r w:rsidRPr="00484B35">
        <w:t>the</w:t>
      </w:r>
      <w:r w:rsidRPr="00484B35">
        <w:rPr>
          <w:spacing w:val="8"/>
        </w:rPr>
        <w:t xml:space="preserve"> </w:t>
      </w:r>
      <w:r w:rsidRPr="00484B35">
        <w:t>first</w:t>
      </w:r>
      <w:r w:rsidRPr="00484B35">
        <w:rPr>
          <w:spacing w:val="8"/>
        </w:rPr>
        <w:t xml:space="preserve"> </w:t>
      </w:r>
      <w:r w:rsidRPr="00484B35">
        <w:t>successful</w:t>
      </w:r>
      <w:r w:rsidRPr="00484B35">
        <w:rPr>
          <w:spacing w:val="8"/>
        </w:rPr>
        <w:t xml:space="preserve"> </w:t>
      </w:r>
      <w:r w:rsidRPr="00484B35">
        <w:t>attempt.</w:t>
      </w:r>
    </w:p>
    <w:p w:rsidR="00904690" w:rsidRPr="00484B35" w:rsidRDefault="009A0837">
      <w:pPr>
        <w:pStyle w:val="Textoindependiente"/>
        <w:spacing w:before="14" w:line="232" w:lineRule="auto"/>
        <w:ind w:left="190" w:right="188" w:firstLine="351"/>
        <w:jc w:val="both"/>
      </w:pPr>
      <w:r w:rsidRPr="00484B35">
        <w:rPr>
          <w:w w:val="105"/>
        </w:rPr>
        <w:t>For example, if we throw a dice until we throw a six, the probability that the</w:t>
      </w:r>
      <w:r w:rsidRPr="00484B35">
        <w:rPr>
          <w:spacing w:val="-55"/>
          <w:w w:val="105"/>
        </w:rPr>
        <w:t xml:space="preserve"> </w:t>
      </w:r>
      <w:r w:rsidRPr="00484B35">
        <w:rPr>
          <w:w w:val="105"/>
        </w:rPr>
        <w:t>number</w:t>
      </w:r>
      <w:r w:rsidRPr="00484B35">
        <w:rPr>
          <w:spacing w:val="3"/>
          <w:w w:val="105"/>
        </w:rPr>
        <w:t xml:space="preserve"> </w:t>
      </w:r>
      <w:r w:rsidRPr="00484B35">
        <w:rPr>
          <w:w w:val="105"/>
        </w:rPr>
        <w:t>of</w:t>
      </w:r>
      <w:r w:rsidRPr="00484B35">
        <w:rPr>
          <w:spacing w:val="4"/>
          <w:w w:val="105"/>
        </w:rPr>
        <w:t xml:space="preserve"> </w:t>
      </w:r>
      <w:r w:rsidRPr="00484B35">
        <w:rPr>
          <w:w w:val="105"/>
        </w:rPr>
        <w:t>throws</w:t>
      </w:r>
      <w:r w:rsidRPr="00484B35">
        <w:rPr>
          <w:spacing w:val="4"/>
          <w:w w:val="105"/>
        </w:rPr>
        <w:t xml:space="preserve"> </w:t>
      </w:r>
      <w:r w:rsidRPr="00484B35">
        <w:rPr>
          <w:w w:val="105"/>
        </w:rPr>
        <w:t>is</w:t>
      </w:r>
      <w:r w:rsidRPr="00484B35">
        <w:rPr>
          <w:spacing w:val="4"/>
          <w:w w:val="105"/>
        </w:rPr>
        <w:t xml:space="preserve"> </w:t>
      </w:r>
      <w:r w:rsidRPr="00484B35">
        <w:rPr>
          <w:w w:val="105"/>
        </w:rPr>
        <w:t>exactly</w:t>
      </w:r>
      <w:r w:rsidRPr="00484B35">
        <w:rPr>
          <w:spacing w:val="4"/>
          <w:w w:val="105"/>
        </w:rPr>
        <w:t xml:space="preserve"> </w:t>
      </w:r>
      <w:r w:rsidRPr="00484B35">
        <w:rPr>
          <w:w w:val="105"/>
        </w:rPr>
        <w:t>4</w:t>
      </w:r>
      <w:r w:rsidRPr="00484B35">
        <w:rPr>
          <w:spacing w:val="4"/>
          <w:w w:val="105"/>
        </w:rPr>
        <w:t xml:space="preserve"> </w:t>
      </w:r>
      <w:r w:rsidRPr="00484B35">
        <w:rPr>
          <w:w w:val="105"/>
        </w:rPr>
        <w:t>is</w:t>
      </w:r>
      <w:r w:rsidRPr="00484B35">
        <w:rPr>
          <w:spacing w:val="4"/>
          <w:w w:val="105"/>
        </w:rPr>
        <w:t xml:space="preserve"> </w:t>
      </w:r>
      <w:r w:rsidRPr="00484B35">
        <w:rPr>
          <w:w w:val="105"/>
        </w:rPr>
        <w:t>(5/6)</w:t>
      </w:r>
      <w:r w:rsidRPr="00484B35">
        <w:rPr>
          <w:w w:val="105"/>
          <w:vertAlign w:val="superscript"/>
        </w:rPr>
        <w:t>3</w:t>
      </w:r>
      <w:r w:rsidRPr="00484B35">
        <w:rPr>
          <w:w w:val="105"/>
        </w:rPr>
        <w:t>1/6.</w:t>
      </w:r>
    </w:p>
    <w:p w:rsidR="00904690" w:rsidRPr="00484B35" w:rsidRDefault="009A0837">
      <w:pPr>
        <w:pStyle w:val="Textoindependiente"/>
        <w:spacing w:line="292" w:lineRule="exact"/>
        <w:ind w:left="542"/>
      </w:pPr>
      <w:r w:rsidRPr="00484B35">
        <w:rPr>
          <w:w w:val="105"/>
        </w:rPr>
        <w:t>The</w:t>
      </w:r>
      <w:r w:rsidRPr="00484B35">
        <w:rPr>
          <w:spacing w:val="1"/>
          <w:w w:val="105"/>
        </w:rPr>
        <w:t xml:space="preserve"> </w:t>
      </w:r>
      <w:r w:rsidRPr="00484B35">
        <w:rPr>
          <w:w w:val="105"/>
        </w:rPr>
        <w:t>expected</w:t>
      </w:r>
      <w:r w:rsidRPr="00484B35">
        <w:rPr>
          <w:spacing w:val="2"/>
          <w:w w:val="105"/>
        </w:rPr>
        <w:t xml:space="preserve"> </w:t>
      </w:r>
      <w:r w:rsidRPr="00484B35">
        <w:rPr>
          <w:w w:val="105"/>
        </w:rPr>
        <w:t>value</w:t>
      </w:r>
      <w:r w:rsidRPr="00484B35">
        <w:rPr>
          <w:spacing w:val="1"/>
          <w:w w:val="105"/>
        </w:rPr>
        <w:t xml:space="preserve"> </w:t>
      </w:r>
      <w:r w:rsidRPr="00484B35">
        <w:rPr>
          <w:w w:val="105"/>
        </w:rPr>
        <w:t>of</w:t>
      </w:r>
      <w:r w:rsidRPr="00484B35">
        <w:rPr>
          <w:spacing w:val="17"/>
          <w:w w:val="105"/>
        </w:rPr>
        <w:t xml:space="preserve"> </w:t>
      </w:r>
      <w:r w:rsidRPr="00484B35">
        <w:rPr>
          <w:i/>
          <w:w w:val="105"/>
        </w:rPr>
        <w:t>X</w:t>
      </w:r>
      <w:r w:rsidRPr="00484B35">
        <w:rPr>
          <w:i/>
          <w:spacing w:val="30"/>
          <w:w w:val="105"/>
        </w:rPr>
        <w:t xml:space="preserve"> </w:t>
      </w:r>
      <w:r w:rsidRPr="00484B35">
        <w:rPr>
          <w:w w:val="105"/>
        </w:rPr>
        <w:t>in</w:t>
      </w:r>
      <w:r w:rsidRPr="00484B35">
        <w:rPr>
          <w:spacing w:val="1"/>
          <w:w w:val="105"/>
        </w:rPr>
        <w:t xml:space="preserve"> </w:t>
      </w:r>
      <w:r w:rsidRPr="00484B35">
        <w:rPr>
          <w:w w:val="105"/>
        </w:rPr>
        <w:t>a</w:t>
      </w:r>
      <w:r w:rsidRPr="00484B35">
        <w:rPr>
          <w:spacing w:val="2"/>
          <w:w w:val="105"/>
        </w:rPr>
        <w:t xml:space="preserve"> </w:t>
      </w:r>
      <w:r w:rsidRPr="00484B35">
        <w:rPr>
          <w:w w:val="105"/>
        </w:rPr>
        <w:t>geometric</w:t>
      </w:r>
      <w:r w:rsidRPr="00484B35">
        <w:rPr>
          <w:spacing w:val="1"/>
          <w:w w:val="105"/>
        </w:rPr>
        <w:t xml:space="preserve"> </w:t>
      </w:r>
      <w:r w:rsidRPr="00484B35">
        <w:rPr>
          <w:w w:val="105"/>
        </w:rPr>
        <w:t>distribution</w:t>
      </w:r>
      <w:r w:rsidRPr="00484B35">
        <w:rPr>
          <w:spacing w:val="2"/>
          <w:w w:val="105"/>
        </w:rPr>
        <w:t xml:space="preserve"> </w:t>
      </w:r>
      <w:r w:rsidRPr="00484B35">
        <w:rPr>
          <w:w w:val="105"/>
        </w:rPr>
        <w:t>is</w:t>
      </w:r>
    </w:p>
    <w:p w:rsidR="00904690" w:rsidRPr="00484B35" w:rsidRDefault="0098712D">
      <w:pPr>
        <w:tabs>
          <w:tab w:val="left" w:pos="797"/>
        </w:tabs>
        <w:spacing w:before="106" w:line="405" w:lineRule="exact"/>
        <w:ind w:left="4"/>
        <w:jc w:val="center"/>
      </w:pPr>
      <w:r>
        <w:pict>
          <v:shape id="_x0000_s3302" type="#_x0000_t202" style="position:absolute;left:0;text-align:left;margin-left:300.15pt;margin-top:15.55pt;width:7.95pt;height:19.9pt;z-index:-251920384;mso-position-horizontal-relative:page" filled="f" stroked="f">
            <v:textbox inset="0,0,0,0">
              <w:txbxContent>
                <w:p w:rsidR="00EE7A03" w:rsidRDefault="00EE7A03">
                  <w:pPr>
                    <w:pStyle w:val="Textoindependiente"/>
                    <w:spacing w:line="319" w:lineRule="exact"/>
                    <w:rPr>
                      <w:rFonts w:ascii="Yu Gothic"/>
                    </w:rPr>
                  </w:pPr>
                  <w:r>
                    <w:rPr>
                      <w:rFonts w:ascii="Yu Gothic"/>
                      <w:w w:val="99"/>
                    </w:rPr>
                    <w:t>=</w:t>
                  </w:r>
                </w:p>
              </w:txbxContent>
            </v:textbox>
            <w10:wrap anchorx="page"/>
          </v:shape>
        </w:pict>
      </w:r>
      <w:r w:rsidR="009A0837" w:rsidRPr="00484B35">
        <w:rPr>
          <w:rFonts w:ascii="Georgia"/>
          <w:i/>
        </w:rPr>
        <w:t>E</w:t>
      </w:r>
      <w:r w:rsidR="009A0837" w:rsidRPr="00484B35">
        <w:t>[</w:t>
      </w:r>
      <w:r w:rsidR="009A0837" w:rsidRPr="00484B35">
        <w:rPr>
          <w:rFonts w:ascii="Georgia"/>
          <w:i/>
        </w:rPr>
        <w:t>X</w:t>
      </w:r>
      <w:r w:rsidR="009A0837" w:rsidRPr="00484B35">
        <w:rPr>
          <w:rFonts w:ascii="Georgia"/>
          <w:i/>
          <w:spacing w:val="-23"/>
        </w:rPr>
        <w:t xml:space="preserve"> </w:t>
      </w:r>
      <w:r w:rsidR="009A0837" w:rsidRPr="00484B35">
        <w:t>]</w:t>
      </w:r>
      <w:r w:rsidR="009A0837" w:rsidRPr="00484B35">
        <w:tab/>
      </w:r>
      <w:r w:rsidR="009A0837" w:rsidRPr="00484B35">
        <w:rPr>
          <w:w w:val="105"/>
          <w:position w:val="16"/>
          <w:u w:val="single"/>
        </w:rPr>
        <w:t>1</w:t>
      </w:r>
      <w:r w:rsidR="009A0837" w:rsidRPr="00484B35">
        <w:rPr>
          <w:spacing w:val="-17"/>
          <w:w w:val="105"/>
          <w:position w:val="16"/>
        </w:rPr>
        <w:t xml:space="preserve"> </w:t>
      </w:r>
      <w:r w:rsidR="009A0837" w:rsidRPr="00484B35">
        <w:rPr>
          <w:w w:val="105"/>
        </w:rPr>
        <w:t>.</w:t>
      </w:r>
    </w:p>
    <w:p w:rsidR="00904690" w:rsidRPr="00484B35" w:rsidRDefault="009A0837">
      <w:pPr>
        <w:spacing w:line="198" w:lineRule="exact"/>
        <w:ind w:left="712"/>
        <w:jc w:val="center"/>
        <w:rPr>
          <w:rFonts w:ascii="Georgia"/>
          <w:i/>
        </w:rPr>
      </w:pPr>
      <w:r w:rsidRPr="00484B35">
        <w:rPr>
          <w:rFonts w:ascii="Georgia"/>
          <w:i/>
        </w:rPr>
        <w:t>p</w:t>
      </w:r>
    </w:p>
    <w:p w:rsidR="00904690" w:rsidRPr="00484B35" w:rsidRDefault="00904690">
      <w:pPr>
        <w:pStyle w:val="Textoindependiente"/>
        <w:spacing w:before="4"/>
        <w:rPr>
          <w:i/>
        </w:rPr>
      </w:pPr>
    </w:p>
    <w:p w:rsidR="00904690" w:rsidRPr="00484B35" w:rsidRDefault="009A0837">
      <w:pPr>
        <w:pStyle w:val="Ttulo2"/>
        <w:spacing w:before="129"/>
      </w:pPr>
      <w:bookmarkStart w:id="273" w:name="Markov_chains"/>
      <w:bookmarkStart w:id="274" w:name="_bookmark161"/>
      <w:bookmarkEnd w:id="273"/>
      <w:bookmarkEnd w:id="274"/>
      <w:r w:rsidRPr="00484B35">
        <w:t>Markov</w:t>
      </w:r>
      <w:r w:rsidRPr="00484B35">
        <w:rPr>
          <w:spacing w:val="34"/>
        </w:rPr>
        <w:t xml:space="preserve"> </w:t>
      </w:r>
      <w:r w:rsidRPr="00484B35">
        <w:t>chains</w:t>
      </w:r>
    </w:p>
    <w:p w:rsidR="00904690" w:rsidRPr="00484B35" w:rsidRDefault="009A0837">
      <w:pPr>
        <w:pStyle w:val="Textoindependiente"/>
        <w:spacing w:before="256" w:line="232" w:lineRule="auto"/>
        <w:ind w:left="190" w:right="184" w:hanging="8"/>
        <w:jc w:val="both"/>
      </w:pPr>
      <w:r w:rsidRPr="00484B35">
        <w:rPr>
          <w:w w:val="110"/>
        </w:rPr>
        <w:t xml:space="preserve">A </w:t>
      </w:r>
      <w:r w:rsidRPr="00484B35">
        <w:rPr>
          <w:b/>
          <w:w w:val="110"/>
        </w:rPr>
        <w:t xml:space="preserve">Markov chain </w:t>
      </w:r>
      <w:r w:rsidRPr="00484B35">
        <w:rPr>
          <w:w w:val="110"/>
        </w:rPr>
        <w:t>is a random process that consists of states and transitions</w:t>
      </w:r>
      <w:r w:rsidRPr="00484B35">
        <w:rPr>
          <w:spacing w:val="-58"/>
          <w:w w:val="110"/>
        </w:rPr>
        <w:t xml:space="preserve"> </w:t>
      </w:r>
      <w:r w:rsidRPr="00484B35">
        <w:rPr>
          <w:w w:val="110"/>
        </w:rPr>
        <w:t>between them. For each state, we know the probabilities for moving to other</w:t>
      </w:r>
      <w:r w:rsidRPr="00484B35">
        <w:rPr>
          <w:spacing w:val="-58"/>
          <w:w w:val="110"/>
        </w:rPr>
        <w:t xml:space="preserve"> </w:t>
      </w:r>
      <w:r w:rsidRPr="00484B35">
        <w:rPr>
          <w:w w:val="110"/>
        </w:rPr>
        <w:t>states.</w:t>
      </w:r>
      <w:r w:rsidRPr="00484B35">
        <w:rPr>
          <w:spacing w:val="16"/>
          <w:w w:val="110"/>
        </w:rPr>
        <w:t xml:space="preserve"> </w:t>
      </w:r>
      <w:r w:rsidRPr="00484B35">
        <w:rPr>
          <w:w w:val="110"/>
        </w:rPr>
        <w:t>A</w:t>
      </w:r>
      <w:r w:rsidRPr="00484B35">
        <w:rPr>
          <w:spacing w:val="-6"/>
          <w:w w:val="110"/>
        </w:rPr>
        <w:t xml:space="preserve"> </w:t>
      </w:r>
      <w:r w:rsidRPr="00484B35">
        <w:rPr>
          <w:w w:val="110"/>
        </w:rPr>
        <w:t>Markov</w:t>
      </w:r>
      <w:r w:rsidRPr="00484B35">
        <w:rPr>
          <w:spacing w:val="-5"/>
          <w:w w:val="110"/>
        </w:rPr>
        <w:t xml:space="preserve"> </w:t>
      </w:r>
      <w:r w:rsidRPr="00484B35">
        <w:rPr>
          <w:w w:val="110"/>
        </w:rPr>
        <w:t>chain</w:t>
      </w:r>
      <w:r w:rsidRPr="00484B35">
        <w:rPr>
          <w:spacing w:val="-5"/>
          <w:w w:val="110"/>
        </w:rPr>
        <w:t xml:space="preserve"> </w:t>
      </w:r>
      <w:r w:rsidRPr="00484B35">
        <w:rPr>
          <w:w w:val="110"/>
        </w:rPr>
        <w:t>can</w:t>
      </w:r>
      <w:r w:rsidRPr="00484B35">
        <w:rPr>
          <w:spacing w:val="-5"/>
          <w:w w:val="110"/>
        </w:rPr>
        <w:t xml:space="preserve"> </w:t>
      </w:r>
      <w:r w:rsidRPr="00484B35">
        <w:rPr>
          <w:w w:val="110"/>
        </w:rPr>
        <w:t>be</w:t>
      </w:r>
      <w:r w:rsidRPr="00484B35">
        <w:rPr>
          <w:spacing w:val="-5"/>
          <w:w w:val="110"/>
        </w:rPr>
        <w:t xml:space="preserve"> </w:t>
      </w:r>
      <w:r w:rsidRPr="00484B35">
        <w:rPr>
          <w:w w:val="110"/>
        </w:rPr>
        <w:t>represented</w:t>
      </w:r>
      <w:r w:rsidRPr="00484B35">
        <w:rPr>
          <w:spacing w:val="-5"/>
          <w:w w:val="110"/>
        </w:rPr>
        <w:t xml:space="preserve"> </w:t>
      </w:r>
      <w:r w:rsidRPr="00484B35">
        <w:rPr>
          <w:w w:val="110"/>
        </w:rPr>
        <w:t>as</w:t>
      </w:r>
      <w:r w:rsidRPr="00484B35">
        <w:rPr>
          <w:spacing w:val="-5"/>
          <w:w w:val="110"/>
        </w:rPr>
        <w:t xml:space="preserve"> </w:t>
      </w:r>
      <w:r w:rsidRPr="00484B35">
        <w:rPr>
          <w:w w:val="110"/>
        </w:rPr>
        <w:t>a</w:t>
      </w:r>
      <w:r w:rsidRPr="00484B35">
        <w:rPr>
          <w:spacing w:val="-5"/>
          <w:w w:val="110"/>
        </w:rPr>
        <w:t xml:space="preserve"> </w:t>
      </w:r>
      <w:r w:rsidRPr="00484B35">
        <w:rPr>
          <w:w w:val="110"/>
        </w:rPr>
        <w:t>graph</w:t>
      </w:r>
      <w:r w:rsidRPr="00484B35">
        <w:rPr>
          <w:spacing w:val="-5"/>
          <w:w w:val="110"/>
        </w:rPr>
        <w:t xml:space="preserve"> </w:t>
      </w:r>
      <w:r w:rsidRPr="00484B35">
        <w:rPr>
          <w:w w:val="110"/>
        </w:rPr>
        <w:t>whose</w:t>
      </w:r>
      <w:r w:rsidRPr="00484B35">
        <w:rPr>
          <w:spacing w:val="-5"/>
          <w:w w:val="110"/>
        </w:rPr>
        <w:t xml:space="preserve"> </w:t>
      </w:r>
      <w:r w:rsidRPr="00484B35">
        <w:rPr>
          <w:w w:val="110"/>
        </w:rPr>
        <w:t>nodes</w:t>
      </w:r>
      <w:r w:rsidRPr="00484B35">
        <w:rPr>
          <w:spacing w:val="-5"/>
          <w:w w:val="110"/>
        </w:rPr>
        <w:t xml:space="preserve"> </w:t>
      </w:r>
      <w:r w:rsidRPr="00484B35">
        <w:rPr>
          <w:w w:val="110"/>
        </w:rPr>
        <w:t>are</w:t>
      </w:r>
      <w:r w:rsidRPr="00484B35">
        <w:rPr>
          <w:spacing w:val="-5"/>
          <w:w w:val="110"/>
        </w:rPr>
        <w:t xml:space="preserve"> </w:t>
      </w:r>
      <w:r w:rsidRPr="00484B35">
        <w:rPr>
          <w:w w:val="110"/>
        </w:rPr>
        <w:t>states</w:t>
      </w:r>
      <w:r w:rsidRPr="00484B35">
        <w:rPr>
          <w:spacing w:val="-58"/>
          <w:w w:val="110"/>
        </w:rPr>
        <w:t xml:space="preserve"> </w:t>
      </w:r>
      <w:r w:rsidRPr="00484B35">
        <w:rPr>
          <w:w w:val="110"/>
        </w:rPr>
        <w:t>and</w:t>
      </w:r>
      <w:r w:rsidRPr="00484B35">
        <w:rPr>
          <w:spacing w:val="-1"/>
          <w:w w:val="110"/>
        </w:rPr>
        <w:t xml:space="preserve"> </w:t>
      </w:r>
      <w:r w:rsidRPr="00484B35">
        <w:rPr>
          <w:w w:val="110"/>
        </w:rPr>
        <w:t>edges are</w:t>
      </w:r>
      <w:r w:rsidRPr="00484B35">
        <w:rPr>
          <w:spacing w:val="-1"/>
          <w:w w:val="110"/>
        </w:rPr>
        <w:t xml:space="preserve"> </w:t>
      </w:r>
      <w:r w:rsidRPr="00484B35">
        <w:rPr>
          <w:w w:val="110"/>
        </w:rPr>
        <w:t>transitions.</w:t>
      </w:r>
    </w:p>
    <w:p w:rsidR="00904690" w:rsidRPr="00484B35" w:rsidRDefault="009A0837">
      <w:pPr>
        <w:pStyle w:val="Textoindependiente"/>
        <w:spacing w:before="4" w:line="232" w:lineRule="auto"/>
        <w:ind w:left="190" w:right="158" w:firstLine="351"/>
        <w:jc w:val="both"/>
      </w:pPr>
      <w:r w:rsidRPr="00484B35">
        <w:rPr>
          <w:w w:val="105"/>
        </w:rPr>
        <w:t xml:space="preserve">As an example, consider a problem where we are in floor 1 in an </w:t>
      </w:r>
      <w:r w:rsidRPr="00484B35">
        <w:rPr>
          <w:i/>
          <w:w w:val="105"/>
        </w:rPr>
        <w:t xml:space="preserve">n </w:t>
      </w:r>
      <w:r w:rsidRPr="00484B35">
        <w:rPr>
          <w:w w:val="105"/>
        </w:rPr>
        <w:t>floor</w:t>
      </w:r>
      <w:r w:rsidRPr="00484B35">
        <w:rPr>
          <w:spacing w:val="1"/>
          <w:w w:val="105"/>
        </w:rPr>
        <w:t xml:space="preserve"> </w:t>
      </w:r>
      <w:r w:rsidRPr="00484B35">
        <w:rPr>
          <w:w w:val="105"/>
        </w:rPr>
        <w:t>building.</w:t>
      </w:r>
      <w:r w:rsidRPr="00484B35">
        <w:rPr>
          <w:spacing w:val="10"/>
          <w:w w:val="105"/>
        </w:rPr>
        <w:t xml:space="preserve"> </w:t>
      </w:r>
      <w:r w:rsidRPr="00484B35">
        <w:rPr>
          <w:w w:val="105"/>
        </w:rPr>
        <w:t>At</w:t>
      </w:r>
      <w:r w:rsidRPr="00484B35">
        <w:rPr>
          <w:spacing w:val="-2"/>
          <w:w w:val="105"/>
        </w:rPr>
        <w:t xml:space="preserve"> </w:t>
      </w:r>
      <w:r w:rsidRPr="00484B35">
        <w:rPr>
          <w:w w:val="105"/>
        </w:rPr>
        <w:t>each</w:t>
      </w:r>
      <w:r w:rsidRPr="00484B35">
        <w:rPr>
          <w:spacing w:val="-3"/>
          <w:w w:val="105"/>
        </w:rPr>
        <w:t xml:space="preserve"> </w:t>
      </w:r>
      <w:r w:rsidRPr="00484B35">
        <w:rPr>
          <w:w w:val="105"/>
        </w:rPr>
        <w:t>step,</w:t>
      </w:r>
      <w:r w:rsidRPr="00484B35">
        <w:rPr>
          <w:spacing w:val="-3"/>
          <w:w w:val="105"/>
        </w:rPr>
        <w:t xml:space="preserve"> </w:t>
      </w:r>
      <w:r w:rsidRPr="00484B35">
        <w:rPr>
          <w:w w:val="105"/>
        </w:rPr>
        <w:t>we</w:t>
      </w:r>
      <w:r w:rsidRPr="00484B35">
        <w:rPr>
          <w:spacing w:val="-3"/>
          <w:w w:val="105"/>
        </w:rPr>
        <w:t xml:space="preserve"> </w:t>
      </w:r>
      <w:r w:rsidRPr="00484B35">
        <w:rPr>
          <w:w w:val="105"/>
        </w:rPr>
        <w:t>randomly</w:t>
      </w:r>
      <w:r w:rsidRPr="00484B35">
        <w:rPr>
          <w:spacing w:val="-2"/>
          <w:w w:val="105"/>
        </w:rPr>
        <w:t xml:space="preserve"> </w:t>
      </w:r>
      <w:r w:rsidRPr="00484B35">
        <w:rPr>
          <w:w w:val="105"/>
        </w:rPr>
        <w:t>walk</w:t>
      </w:r>
      <w:r w:rsidRPr="00484B35">
        <w:rPr>
          <w:spacing w:val="-3"/>
          <w:w w:val="105"/>
        </w:rPr>
        <w:t xml:space="preserve"> </w:t>
      </w:r>
      <w:r w:rsidRPr="00484B35">
        <w:rPr>
          <w:w w:val="105"/>
        </w:rPr>
        <w:t>either</w:t>
      </w:r>
      <w:r w:rsidRPr="00484B35">
        <w:rPr>
          <w:spacing w:val="-3"/>
          <w:w w:val="105"/>
        </w:rPr>
        <w:t xml:space="preserve"> </w:t>
      </w:r>
      <w:r w:rsidRPr="00484B35">
        <w:rPr>
          <w:w w:val="105"/>
        </w:rPr>
        <w:t>one</w:t>
      </w:r>
      <w:r w:rsidRPr="00484B35">
        <w:rPr>
          <w:spacing w:val="-2"/>
          <w:w w:val="105"/>
        </w:rPr>
        <w:t xml:space="preserve"> </w:t>
      </w:r>
      <w:r w:rsidRPr="00484B35">
        <w:rPr>
          <w:w w:val="105"/>
        </w:rPr>
        <w:t>floor</w:t>
      </w:r>
      <w:r w:rsidRPr="00484B35">
        <w:rPr>
          <w:spacing w:val="-3"/>
          <w:w w:val="105"/>
        </w:rPr>
        <w:t xml:space="preserve"> </w:t>
      </w:r>
      <w:r w:rsidRPr="00484B35">
        <w:rPr>
          <w:w w:val="105"/>
        </w:rPr>
        <w:t>up</w:t>
      </w:r>
      <w:r w:rsidRPr="00484B35">
        <w:rPr>
          <w:spacing w:val="-3"/>
          <w:w w:val="105"/>
        </w:rPr>
        <w:t xml:space="preserve"> </w:t>
      </w:r>
      <w:r w:rsidRPr="00484B35">
        <w:rPr>
          <w:w w:val="105"/>
        </w:rPr>
        <w:t>or</w:t>
      </w:r>
      <w:r w:rsidRPr="00484B35">
        <w:rPr>
          <w:spacing w:val="-3"/>
          <w:w w:val="105"/>
        </w:rPr>
        <w:t xml:space="preserve"> </w:t>
      </w:r>
      <w:r w:rsidRPr="00484B35">
        <w:rPr>
          <w:w w:val="105"/>
        </w:rPr>
        <w:t>one</w:t>
      </w:r>
      <w:r w:rsidRPr="00484B35">
        <w:rPr>
          <w:spacing w:val="-2"/>
          <w:w w:val="105"/>
        </w:rPr>
        <w:t xml:space="preserve"> </w:t>
      </w:r>
      <w:r w:rsidRPr="00484B35">
        <w:rPr>
          <w:w w:val="105"/>
        </w:rPr>
        <w:t>floor</w:t>
      </w:r>
      <w:r w:rsidRPr="00484B35">
        <w:rPr>
          <w:spacing w:val="-3"/>
          <w:w w:val="105"/>
        </w:rPr>
        <w:t xml:space="preserve"> </w:t>
      </w:r>
      <w:r w:rsidRPr="00484B35">
        <w:rPr>
          <w:w w:val="105"/>
        </w:rPr>
        <w:t>down,</w:t>
      </w:r>
      <w:r w:rsidRPr="00484B35">
        <w:rPr>
          <w:spacing w:val="-55"/>
          <w:w w:val="105"/>
        </w:rPr>
        <w:t xml:space="preserve"> </w:t>
      </w:r>
      <w:r w:rsidRPr="00484B35">
        <w:rPr>
          <w:w w:val="105"/>
        </w:rPr>
        <w:t>except that we always walk one floor up from floor 1 and one floor down from</w:t>
      </w:r>
      <w:r w:rsidRPr="00484B35">
        <w:rPr>
          <w:spacing w:val="1"/>
          <w:w w:val="105"/>
        </w:rPr>
        <w:t xml:space="preserve"> </w:t>
      </w:r>
      <w:r w:rsidRPr="00484B35">
        <w:rPr>
          <w:w w:val="105"/>
        </w:rPr>
        <w:t>floor</w:t>
      </w:r>
      <w:r w:rsidRPr="00484B35">
        <w:rPr>
          <w:spacing w:val="10"/>
          <w:w w:val="105"/>
        </w:rPr>
        <w:t xml:space="preserve"> </w:t>
      </w:r>
      <w:r w:rsidRPr="00484B35">
        <w:rPr>
          <w:i/>
          <w:w w:val="105"/>
        </w:rPr>
        <w:t>n</w:t>
      </w:r>
      <w:r w:rsidRPr="00484B35">
        <w:rPr>
          <w:w w:val="105"/>
        </w:rPr>
        <w:t>.</w:t>
      </w:r>
      <w:r w:rsidRPr="00484B35">
        <w:rPr>
          <w:spacing w:val="17"/>
          <w:w w:val="105"/>
        </w:rPr>
        <w:t xml:space="preserve"> </w:t>
      </w:r>
      <w:r w:rsidRPr="00484B35">
        <w:rPr>
          <w:w w:val="105"/>
        </w:rPr>
        <w:t>What</w:t>
      </w:r>
      <w:r w:rsidRPr="00484B35">
        <w:rPr>
          <w:spacing w:val="3"/>
          <w:w w:val="105"/>
        </w:rPr>
        <w:t xml:space="preserve"> </w:t>
      </w:r>
      <w:r w:rsidRPr="00484B35">
        <w:rPr>
          <w:w w:val="105"/>
        </w:rPr>
        <w:t>is</w:t>
      </w:r>
      <w:r w:rsidRPr="00484B35">
        <w:rPr>
          <w:spacing w:val="2"/>
          <w:w w:val="105"/>
        </w:rPr>
        <w:t xml:space="preserve"> </w:t>
      </w:r>
      <w:r w:rsidRPr="00484B35">
        <w:rPr>
          <w:w w:val="105"/>
        </w:rPr>
        <w:t>the</w:t>
      </w:r>
      <w:r w:rsidRPr="00484B35">
        <w:rPr>
          <w:spacing w:val="3"/>
          <w:w w:val="105"/>
        </w:rPr>
        <w:t xml:space="preserve"> </w:t>
      </w:r>
      <w:r w:rsidRPr="00484B35">
        <w:rPr>
          <w:w w:val="105"/>
        </w:rPr>
        <w:t>probability</w:t>
      </w:r>
      <w:r w:rsidRPr="00484B35">
        <w:rPr>
          <w:spacing w:val="2"/>
          <w:w w:val="105"/>
        </w:rPr>
        <w:t xml:space="preserve"> </w:t>
      </w:r>
      <w:r w:rsidRPr="00484B35">
        <w:rPr>
          <w:w w:val="105"/>
        </w:rPr>
        <w:t>of</w:t>
      </w:r>
      <w:r w:rsidRPr="00484B35">
        <w:rPr>
          <w:spacing w:val="3"/>
          <w:w w:val="105"/>
        </w:rPr>
        <w:t xml:space="preserve"> </w:t>
      </w:r>
      <w:r w:rsidRPr="00484B35">
        <w:rPr>
          <w:w w:val="105"/>
        </w:rPr>
        <w:t>being</w:t>
      </w:r>
      <w:r w:rsidRPr="00484B35">
        <w:rPr>
          <w:spacing w:val="2"/>
          <w:w w:val="105"/>
        </w:rPr>
        <w:t xml:space="preserve"> </w:t>
      </w:r>
      <w:r w:rsidRPr="00484B35">
        <w:rPr>
          <w:w w:val="105"/>
        </w:rPr>
        <w:t>in</w:t>
      </w:r>
      <w:r w:rsidRPr="00484B35">
        <w:rPr>
          <w:spacing w:val="3"/>
          <w:w w:val="105"/>
        </w:rPr>
        <w:t xml:space="preserve"> </w:t>
      </w:r>
      <w:r w:rsidRPr="00484B35">
        <w:rPr>
          <w:w w:val="105"/>
        </w:rPr>
        <w:t>floor</w:t>
      </w:r>
      <w:r w:rsidRPr="00484B35">
        <w:rPr>
          <w:spacing w:val="9"/>
          <w:w w:val="105"/>
        </w:rPr>
        <w:t xml:space="preserve"> </w:t>
      </w:r>
      <w:r w:rsidRPr="00484B35">
        <w:rPr>
          <w:i/>
          <w:w w:val="105"/>
        </w:rPr>
        <w:t>m</w:t>
      </w:r>
      <w:r w:rsidRPr="00484B35">
        <w:rPr>
          <w:i/>
          <w:spacing w:val="8"/>
          <w:w w:val="105"/>
        </w:rPr>
        <w:t xml:space="preserve"> </w:t>
      </w:r>
      <w:r w:rsidRPr="00484B35">
        <w:rPr>
          <w:w w:val="105"/>
        </w:rPr>
        <w:t>after</w:t>
      </w:r>
      <w:r w:rsidRPr="00484B35">
        <w:rPr>
          <w:spacing w:val="9"/>
          <w:w w:val="105"/>
        </w:rPr>
        <w:t xml:space="preserve"> </w:t>
      </w:r>
      <w:r w:rsidRPr="00484B35">
        <w:rPr>
          <w:i/>
          <w:w w:val="105"/>
        </w:rPr>
        <w:t>k</w:t>
      </w:r>
      <w:r w:rsidRPr="00484B35">
        <w:rPr>
          <w:i/>
          <w:spacing w:val="10"/>
          <w:w w:val="105"/>
        </w:rPr>
        <w:t xml:space="preserve"> </w:t>
      </w:r>
      <w:r w:rsidRPr="00484B35">
        <w:rPr>
          <w:w w:val="105"/>
        </w:rPr>
        <w:t>steps?</w:t>
      </w:r>
    </w:p>
    <w:p w:rsidR="00904690" w:rsidRPr="00484B35" w:rsidRDefault="009A0837">
      <w:pPr>
        <w:pStyle w:val="Textoindependiente"/>
        <w:spacing w:before="37" w:line="199" w:lineRule="auto"/>
        <w:ind w:left="190" w:right="182" w:firstLine="351"/>
        <w:jc w:val="both"/>
      </w:pPr>
      <w:r w:rsidRPr="00484B35">
        <w:rPr>
          <w:w w:val="105"/>
        </w:rPr>
        <w:t>In</w:t>
      </w:r>
      <w:r w:rsidRPr="00484B35">
        <w:rPr>
          <w:spacing w:val="-3"/>
          <w:w w:val="105"/>
        </w:rPr>
        <w:t xml:space="preserve"> </w:t>
      </w:r>
      <w:r w:rsidRPr="00484B35">
        <w:rPr>
          <w:w w:val="105"/>
        </w:rPr>
        <w:t>this</w:t>
      </w:r>
      <w:r w:rsidRPr="00484B35">
        <w:rPr>
          <w:spacing w:val="-2"/>
          <w:w w:val="105"/>
        </w:rPr>
        <w:t xml:space="preserve"> </w:t>
      </w:r>
      <w:r w:rsidRPr="00484B35">
        <w:rPr>
          <w:w w:val="105"/>
        </w:rPr>
        <w:t>problem,</w:t>
      </w:r>
      <w:r w:rsidRPr="00484B35">
        <w:rPr>
          <w:spacing w:val="-3"/>
          <w:w w:val="105"/>
        </w:rPr>
        <w:t xml:space="preserve"> </w:t>
      </w:r>
      <w:r w:rsidRPr="00484B35">
        <w:rPr>
          <w:w w:val="105"/>
        </w:rPr>
        <w:t>each</w:t>
      </w:r>
      <w:r w:rsidRPr="00484B35">
        <w:rPr>
          <w:spacing w:val="-2"/>
          <w:w w:val="105"/>
        </w:rPr>
        <w:t xml:space="preserve"> </w:t>
      </w:r>
      <w:r w:rsidRPr="00484B35">
        <w:rPr>
          <w:w w:val="105"/>
        </w:rPr>
        <w:t>floor</w:t>
      </w:r>
      <w:r w:rsidRPr="00484B35">
        <w:rPr>
          <w:spacing w:val="-3"/>
          <w:w w:val="105"/>
        </w:rPr>
        <w:t xml:space="preserve"> </w:t>
      </w:r>
      <w:r w:rsidRPr="00484B35">
        <w:rPr>
          <w:w w:val="105"/>
        </w:rPr>
        <w:t>of</w:t>
      </w:r>
      <w:r w:rsidRPr="00484B35">
        <w:rPr>
          <w:spacing w:val="-2"/>
          <w:w w:val="105"/>
        </w:rPr>
        <w:t xml:space="preserve"> </w:t>
      </w:r>
      <w:r w:rsidRPr="00484B35">
        <w:rPr>
          <w:w w:val="105"/>
        </w:rPr>
        <w:t>the</w:t>
      </w:r>
      <w:r w:rsidRPr="00484B35">
        <w:rPr>
          <w:spacing w:val="-3"/>
          <w:w w:val="105"/>
        </w:rPr>
        <w:t xml:space="preserve"> </w:t>
      </w:r>
      <w:r w:rsidRPr="00484B35">
        <w:rPr>
          <w:w w:val="105"/>
        </w:rPr>
        <w:t>building</w:t>
      </w:r>
      <w:r w:rsidRPr="00484B35">
        <w:rPr>
          <w:spacing w:val="-2"/>
          <w:w w:val="105"/>
        </w:rPr>
        <w:t xml:space="preserve"> </w:t>
      </w:r>
      <w:r w:rsidRPr="00484B35">
        <w:rPr>
          <w:w w:val="105"/>
        </w:rPr>
        <w:t>corresponds</w:t>
      </w:r>
      <w:r w:rsidRPr="00484B35">
        <w:rPr>
          <w:spacing w:val="-3"/>
          <w:w w:val="105"/>
        </w:rPr>
        <w:t xml:space="preserve"> </w:t>
      </w:r>
      <w:r w:rsidRPr="00484B35">
        <w:rPr>
          <w:w w:val="105"/>
        </w:rPr>
        <w:t>to</w:t>
      </w:r>
      <w:r w:rsidRPr="00484B35">
        <w:rPr>
          <w:spacing w:val="-2"/>
          <w:w w:val="105"/>
        </w:rPr>
        <w:t xml:space="preserve"> </w:t>
      </w:r>
      <w:r w:rsidRPr="00484B35">
        <w:rPr>
          <w:w w:val="105"/>
        </w:rPr>
        <w:t>a</w:t>
      </w:r>
      <w:r w:rsidRPr="00484B35">
        <w:rPr>
          <w:spacing w:val="-2"/>
          <w:w w:val="105"/>
        </w:rPr>
        <w:t xml:space="preserve"> </w:t>
      </w:r>
      <w:r w:rsidRPr="00484B35">
        <w:rPr>
          <w:w w:val="105"/>
        </w:rPr>
        <w:t>state</w:t>
      </w:r>
      <w:r w:rsidRPr="00484B35">
        <w:rPr>
          <w:spacing w:val="-3"/>
          <w:w w:val="105"/>
        </w:rPr>
        <w:t xml:space="preserve"> </w:t>
      </w:r>
      <w:r w:rsidRPr="00484B35">
        <w:rPr>
          <w:w w:val="105"/>
        </w:rPr>
        <w:t>in</w:t>
      </w:r>
      <w:r w:rsidRPr="00484B35">
        <w:rPr>
          <w:spacing w:val="-2"/>
          <w:w w:val="105"/>
        </w:rPr>
        <w:t xml:space="preserve"> </w:t>
      </w:r>
      <w:r w:rsidRPr="00484B35">
        <w:rPr>
          <w:w w:val="105"/>
        </w:rPr>
        <w:t>a</w:t>
      </w:r>
      <w:r w:rsidRPr="00484B35">
        <w:rPr>
          <w:spacing w:val="-3"/>
          <w:w w:val="105"/>
        </w:rPr>
        <w:t xml:space="preserve"> </w:t>
      </w:r>
      <w:r w:rsidRPr="00484B35">
        <w:rPr>
          <w:w w:val="105"/>
        </w:rPr>
        <w:t>Markov</w:t>
      </w:r>
      <w:r w:rsidRPr="00484B35">
        <w:rPr>
          <w:spacing w:val="-55"/>
          <w:w w:val="105"/>
        </w:rPr>
        <w:t xml:space="preserve"> </w:t>
      </w:r>
      <w:r w:rsidRPr="00484B35">
        <w:rPr>
          <w:w w:val="105"/>
        </w:rPr>
        <w:t>chain.</w:t>
      </w:r>
      <w:r w:rsidRPr="00484B35">
        <w:rPr>
          <w:spacing w:val="18"/>
          <w:w w:val="105"/>
        </w:rPr>
        <w:t xml:space="preserve"> </w:t>
      </w:r>
      <w:r w:rsidRPr="00484B35">
        <w:rPr>
          <w:w w:val="105"/>
        </w:rPr>
        <w:t>For</w:t>
      </w:r>
      <w:r w:rsidRPr="00484B35">
        <w:rPr>
          <w:spacing w:val="3"/>
          <w:w w:val="105"/>
        </w:rPr>
        <w:t xml:space="preserve"> </w:t>
      </w:r>
      <w:r w:rsidRPr="00484B35">
        <w:rPr>
          <w:w w:val="105"/>
        </w:rPr>
        <w:t>example,</w:t>
      </w:r>
      <w:r w:rsidRPr="00484B35">
        <w:rPr>
          <w:spacing w:val="3"/>
          <w:w w:val="105"/>
        </w:rPr>
        <w:t xml:space="preserve"> </w:t>
      </w:r>
      <w:r w:rsidRPr="00484B35">
        <w:rPr>
          <w:w w:val="105"/>
        </w:rPr>
        <w:t>if</w:t>
      </w:r>
      <w:r w:rsidRPr="00484B35">
        <w:rPr>
          <w:spacing w:val="11"/>
          <w:w w:val="105"/>
        </w:rPr>
        <w:t xml:space="preserve"> </w:t>
      </w:r>
      <w:r w:rsidRPr="00484B35">
        <w:rPr>
          <w:i/>
          <w:w w:val="105"/>
        </w:rPr>
        <w:t>n</w:t>
      </w:r>
      <w:r w:rsidRPr="00484B35">
        <w:rPr>
          <w:i/>
          <w:spacing w:val="-13"/>
          <w:w w:val="105"/>
        </w:rPr>
        <w:t xml:space="preserve"> </w:t>
      </w:r>
      <w:r w:rsidRPr="00484B35">
        <w:rPr>
          <w:rFonts w:ascii="Yu Gothic"/>
          <w:w w:val="105"/>
        </w:rPr>
        <w:t>=</w:t>
      </w:r>
      <w:r w:rsidRPr="00484B35">
        <w:rPr>
          <w:rFonts w:ascii="Yu Gothic"/>
          <w:spacing w:val="-25"/>
          <w:w w:val="105"/>
        </w:rPr>
        <w:t xml:space="preserve"> </w:t>
      </w:r>
      <w:r w:rsidRPr="00484B35">
        <w:rPr>
          <w:w w:val="105"/>
        </w:rPr>
        <w:t>5,</w:t>
      </w:r>
      <w:r w:rsidRPr="00484B35">
        <w:rPr>
          <w:spacing w:val="3"/>
          <w:w w:val="105"/>
        </w:rPr>
        <w:t xml:space="preserve"> </w:t>
      </w:r>
      <w:r w:rsidRPr="00484B35">
        <w:rPr>
          <w:w w:val="105"/>
        </w:rPr>
        <w:t>the</w:t>
      </w:r>
      <w:r w:rsidRPr="00484B35">
        <w:rPr>
          <w:spacing w:val="4"/>
          <w:w w:val="105"/>
        </w:rPr>
        <w:t xml:space="preserve"> </w:t>
      </w:r>
      <w:r w:rsidRPr="00484B35">
        <w:rPr>
          <w:w w:val="105"/>
        </w:rPr>
        <w:t>graph</w:t>
      </w:r>
      <w:r w:rsidRPr="00484B35">
        <w:rPr>
          <w:spacing w:val="3"/>
          <w:w w:val="105"/>
        </w:rPr>
        <w:t xml:space="preserve"> </w:t>
      </w:r>
      <w:r w:rsidRPr="00484B35">
        <w:rPr>
          <w:w w:val="105"/>
        </w:rPr>
        <w:t>is</w:t>
      </w:r>
      <w:r w:rsidRPr="00484B35">
        <w:rPr>
          <w:spacing w:val="3"/>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04690">
      <w:pPr>
        <w:spacing w:line="199" w:lineRule="auto"/>
        <w:jc w:val="both"/>
        <w:sectPr w:rsidR="00904690" w:rsidRPr="00484B35">
          <w:pgSz w:w="11910" w:h="16840"/>
          <w:pgMar w:top="1580" w:right="1680" w:bottom="1060" w:left="1680" w:header="0" w:footer="789" w:gutter="0"/>
          <w:cols w:space="720"/>
        </w:sectPr>
      </w:pPr>
    </w:p>
    <w:p w:rsidR="00904690" w:rsidRPr="00484B35" w:rsidRDefault="009A0837">
      <w:pPr>
        <w:pStyle w:val="Textoindependiente"/>
        <w:tabs>
          <w:tab w:val="left" w:pos="1016"/>
          <w:tab w:val="left" w:pos="2039"/>
          <w:tab w:val="left" w:pos="3057"/>
        </w:tabs>
        <w:spacing w:before="111" w:after="89"/>
        <w:ind w:left="90"/>
        <w:jc w:val="center"/>
      </w:pPr>
      <w:r w:rsidRPr="00484B35">
        <w:rPr>
          <w:w w:val="110"/>
        </w:rPr>
        <w:t>1</w:t>
      </w:r>
      <w:r w:rsidRPr="00484B35">
        <w:rPr>
          <w:w w:val="110"/>
        </w:rPr>
        <w:tab/>
        <w:t>1/2</w:t>
      </w:r>
      <w:r w:rsidRPr="00484B35">
        <w:rPr>
          <w:w w:val="110"/>
        </w:rPr>
        <w:tab/>
        <w:t>1/2</w:t>
      </w:r>
      <w:r w:rsidRPr="00484B35">
        <w:rPr>
          <w:w w:val="110"/>
        </w:rPr>
        <w:tab/>
        <w:t>1/2</w:t>
      </w:r>
    </w:p>
    <w:p w:rsidR="00904690" w:rsidRPr="00484B35" w:rsidRDefault="0098712D">
      <w:pPr>
        <w:pStyle w:val="Textoindependiente"/>
        <w:ind w:left="2025"/>
        <w:rPr>
          <w:sz w:val="20"/>
        </w:rPr>
      </w:pPr>
      <w:r>
        <w:rPr>
          <w:sz w:val="20"/>
        </w:rPr>
      </w:r>
      <w:r>
        <w:rPr>
          <w:sz w:val="20"/>
        </w:rPr>
        <w:pict>
          <v:group id="_x0000_s3276" style="width:224.75pt;height:27.45pt;mso-position-horizontal-relative:char;mso-position-vertical-relative:line" coordsize="4495,549">
            <v:shape id="_x0000_s3301" style="position:absolute;left:3;top:73;width:1424;height:403" coordorigin="4,73" coordsize="1424,403" o:spt="100" adj="0,,0" path="m407,274l391,196,348,132,284,89,205,73,127,89,63,132,20,196,4,274r16,79l63,417r64,43l205,476r79,-16l348,417r43,-64l407,274xm1427,274r-15,-78l1368,132,1304,89,1226,73r-78,16l1083,132r-43,64l1024,274r16,79l1083,417r65,43l1226,476r78,-16l1368,417r44,-64l1427,274xe" filled="f" strokeweight=".14058mm">
              <v:stroke joinstyle="round"/>
              <v:formulas/>
              <v:path arrowok="t" o:connecttype="segments"/>
            </v:shape>
            <v:shape id="_x0000_s3300" style="position:absolute;left:363;top:8;width:694;height:134" coordorigin="364,8" coordsize="694,134" path="m364,142l429,94,497,57,568,30,641,14,714,8r73,5l859,27r69,25l995,87r62,46e" filled="f" strokeweight=".28117mm">
              <v:path arrowok="t"/>
            </v:shape>
            <v:shape id="_x0000_s3299" style="position:absolute;left:1006;top:80;width:57;height:64" coordorigin="1006,81" coordsize="57,64" path="m1060,81r-4,13l1057,112r2,16l1063,138r-10,-2l1036,136r-17,3l1006,145e" filled="f" strokeweight=".22594mm">
              <v:path arrowok="t"/>
            </v:shape>
            <v:shape id="_x0000_s3298" style="position:absolute;left:2043;top:71;width:407;height:407" coordorigin="2043,71" coordsize="407,407" path="m2450,274r-16,-79l2390,131,2326,87,2246,71r-79,16l2103,131r-44,64l2043,274r16,80l2103,418r64,44l2246,478r80,-16l2390,418r44,-64l2450,274xe" filled="f" strokeweight=".14058mm">
              <v:path arrowok="t"/>
            </v:shape>
            <v:shape id="_x0000_s3297" style="position:absolute;left:1384;top:7;width:693;height:134" coordorigin="1384,8" coordsize="693,134" path="m1384,142r65,-48l1517,57r71,-27l1661,14r73,-6l1807,12r71,15l1948,52r66,35l2076,132e" filled="f" strokeweight=".28117mm">
              <v:path arrowok="t"/>
            </v:shape>
            <v:shape id="_x0000_s3296" style="position:absolute;left:2025;top:79;width:57;height:64" coordorigin="2026,80" coordsize="57,64" path="m2079,80r-4,13l2076,111r3,16l2082,137r-10,-2l2055,135r-17,3l2026,143e" filled="f" strokeweight=".22567mm">
              <v:path arrowok="t"/>
            </v:shape>
            <v:shape id="_x0000_s3295" style="position:absolute;left:3065;top:73;width:403;height:403" coordorigin="3065,73" coordsize="403,403" path="m3468,274r-15,-78l3409,132,3345,89,3267,73r-79,16l3124,132r-43,64l3065,274r16,79l3124,417r64,43l3267,476r78,-16l3409,417r44,-64l3468,274xe" filled="f" strokeweight=".14058mm">
              <v:path arrowok="t"/>
            </v:shape>
            <v:shape id="_x0000_s3294" style="position:absolute;left:2405;top:7;width:693;height:133" coordorigin="2406,8" coordsize="693,133" path="m2406,141r65,-48l2539,56r71,-26l2683,14r73,-6l2829,13r71,14l2970,52r66,35l3098,133e" filled="f" strokeweight=".28117mm">
              <v:path arrowok="t"/>
            </v:shape>
            <v:shape id="_x0000_s3293" style="position:absolute;left:3047;top:80;width:57;height:64" coordorigin="3047,81" coordsize="57,64" path="m3101,81r-4,14l3098,112r2,16l3104,138r-10,-2l3077,136r-17,3l3047,144e" filled="f" strokeweight=".22511mm">
              <v:path arrowok="t"/>
            </v:shape>
            <v:shape id="_x0000_s3292" style="position:absolute;left:4084;top:71;width:407;height:407" coordorigin="4084,71" coordsize="407,407" path="m4491,274r-16,-79l4431,131,4366,87,4287,71r-79,16l4144,131r-44,64l4084,274r16,80l4144,418r64,44l4287,478r79,-16l4431,418r44,-64l4491,274xe" filled="f" strokeweight=".14058mm">
              <v:path arrowok="t"/>
            </v:shape>
            <v:shape id="_x0000_s3291" style="position:absolute;left:3425;top:7;width:693;height:134" coordorigin="3425,8" coordsize="693,134" path="m3425,142r65,-48l3558,57r71,-27l3702,14r73,-6l3848,12r71,15l3989,52r66,35l4117,132e" filled="f" strokeweight=".28117mm">
              <v:path arrowok="t"/>
            </v:shape>
            <v:shape id="_x0000_s3290" style="position:absolute;left:4066;top:79;width:57;height:64" coordorigin="4066,80" coordsize="57,64" path="m4120,80r-4,13l4117,111r3,16l4123,137r-10,-2l4096,135r-17,3l4066,143e" filled="f" strokeweight=".22567mm">
              <v:path arrowok="t"/>
            </v:shape>
            <v:shape id="_x0000_s3289" style="position:absolute;left:3435;top:408;width:693;height:133" coordorigin="3436,408" coordsize="693,133" path="m4128,408r-65,48l3994,493r-71,26l3851,535r-73,6l3705,536r-72,-14l3564,497r-66,-36l3436,416e" filled="f" strokeweight=".28117mm">
              <v:path arrowok="t"/>
            </v:shape>
            <v:shape id="_x0000_s3288" style="position:absolute;left:3429;top:404;width:57;height:64" coordorigin="3430,405" coordsize="57,64" path="m3433,468r3,-14l3436,437r-3,-16l3430,411r10,2l3456,413r18,-3l3486,405e" filled="f" strokeweight=".22511mm">
              <v:path arrowok="t"/>
            </v:shape>
            <v:shape id="_x0000_s3287" style="position:absolute;left:2416;top:407;width:693;height:134" coordorigin="2417,407" coordsize="693,134" path="m3109,407r-65,48l2975,492r-70,27l2832,535r-73,6l2686,537r-71,-15l2545,497r-66,-35l2417,417e" filled="f" strokeweight=".28117mm">
              <v:path arrowok="t"/>
            </v:shape>
            <v:shape id="_x0000_s3286" style="position:absolute;left:2410;top:405;width:57;height:64" coordorigin="2411,406" coordsize="57,64" path="m2414,469r3,-13l2417,438r-3,-16l2411,412r10,2l2437,414r18,-3l2467,406e" filled="f" strokeweight=".22567mm">
              <v:path arrowok="t"/>
            </v:shape>
            <v:shape id="_x0000_s3285" style="position:absolute;left:1394;top:408;width:693;height:133" coordorigin="1395,408" coordsize="693,133" path="m2087,408r-65,48l1953,493r-71,26l1810,535r-73,6l1664,536r-72,-14l1523,497r-66,-36l1395,416e" filled="f" strokeweight=".28117mm">
              <v:path arrowok="t"/>
            </v:shape>
            <v:shape id="_x0000_s3284" style="position:absolute;left:1388;top:404;width:57;height:64" coordorigin="1389,405" coordsize="57,64" path="m1392,468r3,-14l1395,437r-3,-16l1389,411r10,2l1416,413r17,-3l1445,405e" filled="f" strokeweight=".22511mm">
              <v:path arrowok="t"/>
            </v:shape>
            <v:shape id="_x0000_s3283" style="position:absolute;left:374;top:407;width:694;height:134" coordorigin="374,407" coordsize="694,134" path="m1068,407r-65,48l934,492r-71,27l790,535r-73,6l644,536,572,522,503,497,437,461,374,416e" filled="f" strokeweight=".28117mm">
              <v:path arrowok="t"/>
            </v:shape>
            <v:shape id="_x0000_s3282" style="position:absolute;left:368;top:404;width:57;height:64" coordorigin="368,404" coordsize="57,64" path="m372,468r3,-13l375,437r-3,-16l368,411r11,2l395,413r17,-3l425,404e" filled="f" strokeweight=".22594mm">
              <v:path arrowok="t"/>
            </v:shape>
            <v:shape id="_x0000_s3281" type="#_x0000_t202" style="position:absolute;left:143;top:132;width:144;height:286" filled="f" stroked="f">
              <v:textbox inset="0,0,0,0">
                <w:txbxContent>
                  <w:p w:rsidR="00EE7A03" w:rsidRDefault="00EE7A03">
                    <w:pPr>
                      <w:spacing w:line="284" w:lineRule="exact"/>
                    </w:pPr>
                    <w:r>
                      <w:rPr>
                        <w:w w:val="112"/>
                      </w:rPr>
                      <w:t>1</w:t>
                    </w:r>
                  </w:p>
                </w:txbxContent>
              </v:textbox>
            </v:shape>
            <v:shape id="_x0000_s3280" type="#_x0000_t202" style="position:absolute;left:1164;top:132;width:144;height:286" filled="f" stroked="f">
              <v:textbox inset="0,0,0,0">
                <w:txbxContent>
                  <w:p w:rsidR="00EE7A03" w:rsidRDefault="00EE7A03">
                    <w:pPr>
                      <w:spacing w:line="284" w:lineRule="exact"/>
                    </w:pPr>
                    <w:r>
                      <w:rPr>
                        <w:w w:val="112"/>
                      </w:rPr>
                      <w:t>2</w:t>
                    </w:r>
                  </w:p>
                </w:txbxContent>
              </v:textbox>
            </v:shape>
            <v:shape id="_x0000_s3279" type="#_x0000_t202" style="position:absolute;left:2184;top:131;width:144;height:286" filled="f" stroked="f">
              <v:textbox inset="0,0,0,0">
                <w:txbxContent>
                  <w:p w:rsidR="00EE7A03" w:rsidRDefault="00EE7A03">
                    <w:pPr>
                      <w:spacing w:line="284" w:lineRule="exact"/>
                    </w:pPr>
                    <w:r>
                      <w:rPr>
                        <w:w w:val="112"/>
                      </w:rPr>
                      <w:t>3</w:t>
                    </w:r>
                  </w:p>
                </w:txbxContent>
              </v:textbox>
            </v:shape>
            <v:shape id="_x0000_s3278" type="#_x0000_t202" style="position:absolute;left:3205;top:132;width:144;height:286" filled="f" stroked="f">
              <v:textbox inset="0,0,0,0">
                <w:txbxContent>
                  <w:p w:rsidR="00EE7A03" w:rsidRDefault="00EE7A03">
                    <w:pPr>
                      <w:spacing w:line="284" w:lineRule="exact"/>
                    </w:pPr>
                    <w:r>
                      <w:rPr>
                        <w:w w:val="112"/>
                      </w:rPr>
                      <w:t>4</w:t>
                    </w:r>
                  </w:p>
                </w:txbxContent>
              </v:textbox>
            </v:shape>
            <v:shape id="_x0000_s3277" type="#_x0000_t202" style="position:absolute;left:4225;top:131;width:144;height:286" filled="f" stroked="f">
              <v:textbox inset="0,0,0,0">
                <w:txbxContent>
                  <w:p w:rsidR="00EE7A03" w:rsidRDefault="00EE7A03">
                    <w:pPr>
                      <w:spacing w:line="284" w:lineRule="exact"/>
                    </w:pPr>
                    <w:r>
                      <w:rPr>
                        <w:w w:val="112"/>
                      </w:rPr>
                      <w:t>5</w:t>
                    </w:r>
                  </w:p>
                </w:txbxContent>
              </v:textbox>
            </v:shape>
            <w10:anchorlock/>
          </v:group>
        </w:pict>
      </w:r>
    </w:p>
    <w:p w:rsidR="00904690" w:rsidRPr="00484B35" w:rsidRDefault="00904690">
      <w:pPr>
        <w:rPr>
          <w:sz w:val="20"/>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61"/>
        <w:jc w:val="right"/>
      </w:pPr>
      <w:r w:rsidRPr="00484B35">
        <w:rPr>
          <w:w w:val="105"/>
        </w:rPr>
        <w:t>1/2</w:t>
      </w:r>
    </w:p>
    <w:p w:rsidR="00904690" w:rsidRPr="00484B35" w:rsidRDefault="009A0837">
      <w:pPr>
        <w:spacing w:before="61"/>
        <w:jc w:val="right"/>
      </w:pPr>
      <w:r w:rsidRPr="00484B35">
        <w:br w:type="column"/>
      </w:r>
      <w:r w:rsidRPr="00484B35">
        <w:rPr>
          <w:w w:val="105"/>
        </w:rPr>
        <w:t>1/2</w:t>
      </w:r>
    </w:p>
    <w:p w:rsidR="00904690" w:rsidRPr="00484B35" w:rsidRDefault="009A0837">
      <w:pPr>
        <w:pStyle w:val="Textoindependiente"/>
        <w:tabs>
          <w:tab w:val="left" w:pos="1784"/>
        </w:tabs>
        <w:spacing w:before="51"/>
        <w:ind w:left="673"/>
      </w:pPr>
      <w:r w:rsidRPr="00484B35">
        <w:br w:type="column"/>
      </w:r>
      <w:r w:rsidRPr="00484B35">
        <w:rPr>
          <w:w w:val="110"/>
        </w:rPr>
        <w:t>1/2</w:t>
      </w:r>
      <w:r w:rsidRPr="00484B35">
        <w:rPr>
          <w:w w:val="110"/>
        </w:rPr>
        <w:tab/>
      </w:r>
      <w:r w:rsidRPr="00484B35">
        <w:rPr>
          <w:w w:val="110"/>
          <w:position w:val="1"/>
        </w:rPr>
        <w:t>1</w:t>
      </w:r>
    </w:p>
    <w:p w:rsidR="00904690" w:rsidRPr="00484B35" w:rsidRDefault="00904690">
      <w:pPr>
        <w:sectPr w:rsidR="00904690" w:rsidRPr="00484B35">
          <w:type w:val="continuous"/>
          <w:pgSz w:w="11910" w:h="16840"/>
          <w:pgMar w:top="1580" w:right="1680" w:bottom="280" w:left="1680" w:header="720" w:footer="720" w:gutter="0"/>
          <w:cols w:num="3" w:space="720" w:equalWidth="0">
            <w:col w:w="2896" w:space="40"/>
            <w:col w:w="980" w:space="39"/>
            <w:col w:w="4595"/>
          </w:cols>
        </w:sectPr>
      </w:pPr>
    </w:p>
    <w:p w:rsidR="00904690" w:rsidRPr="00484B35" w:rsidRDefault="00904690">
      <w:pPr>
        <w:pStyle w:val="Textoindependiente"/>
        <w:spacing w:before="11"/>
        <w:rPr>
          <w:sz w:val="21"/>
        </w:rPr>
      </w:pPr>
    </w:p>
    <w:p w:rsidR="00904690" w:rsidRPr="00484B35" w:rsidRDefault="009A0837">
      <w:pPr>
        <w:pStyle w:val="Textoindependiente"/>
        <w:spacing w:before="143" w:line="182" w:lineRule="auto"/>
        <w:ind w:left="182" w:right="157" w:firstLine="359"/>
        <w:jc w:val="both"/>
      </w:pPr>
      <w:r w:rsidRPr="00484B35">
        <w:rPr>
          <w:w w:val="105"/>
        </w:rPr>
        <w:t>The probability distribution of a Markov chain is a vector [</w:t>
      </w:r>
      <w:r w:rsidRPr="00484B35">
        <w:rPr>
          <w:i/>
          <w:w w:val="105"/>
        </w:rPr>
        <w:t>p</w:t>
      </w:r>
      <w:r w:rsidRPr="00484B35">
        <w:rPr>
          <w:w w:val="105"/>
          <w:vertAlign w:val="subscript"/>
        </w:rPr>
        <w:t>1</w:t>
      </w:r>
      <w:r w:rsidRPr="00484B35">
        <w:rPr>
          <w:w w:val="105"/>
        </w:rPr>
        <w:t xml:space="preserve">, </w:t>
      </w:r>
      <w:r w:rsidRPr="00484B35">
        <w:rPr>
          <w:i/>
          <w:w w:val="105"/>
        </w:rPr>
        <w:t>p</w:t>
      </w:r>
      <w:r w:rsidRPr="00484B35">
        <w:rPr>
          <w:w w:val="105"/>
          <w:vertAlign w:val="subscript"/>
        </w:rPr>
        <w:t>2</w:t>
      </w:r>
      <w:r w:rsidRPr="00484B35">
        <w:rPr>
          <w:w w:val="105"/>
        </w:rPr>
        <w:t xml:space="preserve">, . . . , </w:t>
      </w:r>
      <w:r w:rsidRPr="00484B35">
        <w:rPr>
          <w:i/>
          <w:w w:val="105"/>
        </w:rPr>
        <w:t>p</w:t>
      </w:r>
      <w:r w:rsidRPr="00484B35">
        <w:rPr>
          <w:i/>
          <w:w w:val="105"/>
          <w:vertAlign w:val="subscript"/>
        </w:rPr>
        <w:t>n</w:t>
      </w:r>
      <w:r w:rsidRPr="00484B35">
        <w:rPr>
          <w:w w:val="105"/>
        </w:rPr>
        <w:t>],</w:t>
      </w:r>
      <w:r w:rsidRPr="00484B35">
        <w:rPr>
          <w:spacing w:val="1"/>
          <w:w w:val="105"/>
        </w:rPr>
        <w:t xml:space="preserve"> </w:t>
      </w:r>
      <w:r w:rsidRPr="00484B35">
        <w:rPr>
          <w:w w:val="105"/>
        </w:rPr>
        <w:t xml:space="preserve">where </w:t>
      </w:r>
      <w:r w:rsidRPr="00484B35">
        <w:rPr>
          <w:i/>
          <w:w w:val="105"/>
        </w:rPr>
        <w:t>p</w:t>
      </w:r>
      <w:r w:rsidRPr="00484B35">
        <w:rPr>
          <w:i/>
          <w:w w:val="105"/>
          <w:vertAlign w:val="subscript"/>
        </w:rPr>
        <w:t>k</w:t>
      </w:r>
      <w:r w:rsidRPr="00484B35">
        <w:rPr>
          <w:i/>
          <w:w w:val="105"/>
        </w:rPr>
        <w:t xml:space="preserve"> </w:t>
      </w:r>
      <w:r w:rsidRPr="00484B35">
        <w:rPr>
          <w:w w:val="105"/>
        </w:rPr>
        <w:t xml:space="preserve">is the probability that the current state is </w:t>
      </w:r>
      <w:r w:rsidRPr="00484B35">
        <w:rPr>
          <w:i/>
          <w:w w:val="105"/>
        </w:rPr>
        <w:t>k</w:t>
      </w:r>
      <w:r w:rsidRPr="00484B35">
        <w:rPr>
          <w:w w:val="105"/>
        </w:rPr>
        <w:t xml:space="preserve">. The formula </w:t>
      </w:r>
      <w:r w:rsidRPr="00484B35">
        <w:rPr>
          <w:i/>
          <w:w w:val="105"/>
        </w:rPr>
        <w:t>p</w:t>
      </w:r>
      <w:r w:rsidRPr="00484B35">
        <w:rPr>
          <w:w w:val="105"/>
          <w:vertAlign w:val="subscript"/>
        </w:rPr>
        <w:t>1</w:t>
      </w:r>
      <w:r w:rsidRPr="00484B35">
        <w:rPr>
          <w:w w:val="105"/>
        </w:rPr>
        <w:t xml:space="preserve"> </w:t>
      </w:r>
      <w:r w:rsidRPr="00484B35">
        <w:rPr>
          <w:rFonts w:ascii="Yu Gothic" w:hAnsi="Yu Gothic"/>
          <w:w w:val="105"/>
        </w:rPr>
        <w:t xml:space="preserve">+ </w:t>
      </w:r>
      <w:r w:rsidRPr="00484B35">
        <w:rPr>
          <w:i/>
          <w:w w:val="105"/>
        </w:rPr>
        <w:t>p</w:t>
      </w:r>
      <w:r w:rsidRPr="00484B35">
        <w:rPr>
          <w:w w:val="105"/>
          <w:vertAlign w:val="subscript"/>
        </w:rPr>
        <w:t>2</w:t>
      </w:r>
      <w:r w:rsidRPr="00484B35">
        <w:rPr>
          <w:w w:val="105"/>
        </w:rPr>
        <w:t xml:space="preserve"> </w:t>
      </w:r>
      <w:r w:rsidRPr="00484B35">
        <w:rPr>
          <w:rFonts w:ascii="Yu Gothic" w:hAnsi="Yu Gothic"/>
          <w:spacing w:val="17"/>
          <w:w w:val="105"/>
        </w:rPr>
        <w:t xml:space="preserve">+··· </w:t>
      </w:r>
      <w:r w:rsidRPr="00484B35">
        <w:rPr>
          <w:rFonts w:ascii="Yu Gothic" w:hAnsi="Yu Gothic"/>
          <w:w w:val="105"/>
        </w:rPr>
        <w:t>+</w:t>
      </w:r>
      <w:r w:rsidRPr="00484B35">
        <w:rPr>
          <w:rFonts w:ascii="Yu Gothic" w:hAnsi="Yu Gothic"/>
          <w:spacing w:val="1"/>
          <w:w w:val="105"/>
        </w:rPr>
        <w:t xml:space="preserve"> </w:t>
      </w:r>
      <w:r w:rsidRPr="00484B35">
        <w:rPr>
          <w:i/>
          <w:w w:val="110"/>
        </w:rPr>
        <w:t>p</w:t>
      </w:r>
      <w:r w:rsidRPr="00484B35">
        <w:rPr>
          <w:i/>
          <w:w w:val="110"/>
          <w:vertAlign w:val="subscript"/>
        </w:rPr>
        <w:t>n</w:t>
      </w:r>
      <w:r w:rsidRPr="00484B35">
        <w:rPr>
          <w:i/>
          <w:spacing w:val="-8"/>
          <w:w w:val="110"/>
        </w:rPr>
        <w:t xml:space="preserve"> </w:t>
      </w:r>
      <w:r w:rsidRPr="00484B35">
        <w:rPr>
          <w:rFonts w:ascii="Yu Gothic" w:hAnsi="Yu Gothic"/>
          <w:w w:val="110"/>
        </w:rPr>
        <w:t>=</w:t>
      </w:r>
      <w:r w:rsidRPr="00484B35">
        <w:rPr>
          <w:rFonts w:ascii="Yu Gothic" w:hAnsi="Yu Gothic"/>
          <w:spacing w:val="-28"/>
          <w:w w:val="110"/>
        </w:rPr>
        <w:t xml:space="preserve"> </w:t>
      </w:r>
      <w:r w:rsidRPr="00484B35">
        <w:rPr>
          <w:w w:val="110"/>
        </w:rPr>
        <w:t>1</w:t>
      </w:r>
      <w:r w:rsidRPr="00484B35">
        <w:rPr>
          <w:spacing w:val="-1"/>
          <w:w w:val="110"/>
        </w:rPr>
        <w:t xml:space="preserve"> </w:t>
      </w:r>
      <w:r w:rsidRPr="00484B35">
        <w:rPr>
          <w:w w:val="110"/>
        </w:rPr>
        <w:t>always holds.</w:t>
      </w:r>
    </w:p>
    <w:p w:rsidR="00904690" w:rsidRPr="00484B35" w:rsidRDefault="009A0837">
      <w:pPr>
        <w:pStyle w:val="Textoindependiente"/>
        <w:spacing w:line="254" w:lineRule="exact"/>
        <w:ind w:left="542"/>
        <w:jc w:val="both"/>
      </w:pPr>
      <w:r w:rsidRPr="00484B35">
        <w:t>In</w:t>
      </w:r>
      <w:r w:rsidRPr="00484B35">
        <w:rPr>
          <w:spacing w:val="18"/>
        </w:rPr>
        <w:t xml:space="preserve"> </w:t>
      </w:r>
      <w:r w:rsidRPr="00484B35">
        <w:t>the</w:t>
      </w:r>
      <w:r w:rsidRPr="00484B35">
        <w:rPr>
          <w:spacing w:val="16"/>
        </w:rPr>
        <w:t xml:space="preserve"> </w:t>
      </w:r>
      <w:r w:rsidRPr="00484B35">
        <w:t>above</w:t>
      </w:r>
      <w:r w:rsidRPr="00484B35">
        <w:rPr>
          <w:spacing w:val="18"/>
        </w:rPr>
        <w:t xml:space="preserve"> </w:t>
      </w:r>
      <w:r w:rsidRPr="00484B35">
        <w:t>scenario,</w:t>
      </w:r>
      <w:r w:rsidRPr="00484B35">
        <w:rPr>
          <w:spacing w:val="21"/>
        </w:rPr>
        <w:t xml:space="preserve"> </w:t>
      </w:r>
      <w:r w:rsidRPr="00484B35">
        <w:t>the</w:t>
      </w:r>
      <w:r w:rsidRPr="00484B35">
        <w:rPr>
          <w:spacing w:val="17"/>
        </w:rPr>
        <w:t xml:space="preserve"> </w:t>
      </w:r>
      <w:r w:rsidRPr="00484B35">
        <w:t>initial</w:t>
      </w:r>
      <w:r w:rsidRPr="00484B35">
        <w:rPr>
          <w:spacing w:val="18"/>
        </w:rPr>
        <w:t xml:space="preserve"> </w:t>
      </w:r>
      <w:r w:rsidRPr="00484B35">
        <w:t>distribution</w:t>
      </w:r>
      <w:r w:rsidRPr="00484B35">
        <w:rPr>
          <w:spacing w:val="17"/>
        </w:rPr>
        <w:t xml:space="preserve"> </w:t>
      </w:r>
      <w:r w:rsidRPr="00484B35">
        <w:t>is</w:t>
      </w:r>
      <w:r w:rsidRPr="00484B35">
        <w:rPr>
          <w:spacing w:val="18"/>
        </w:rPr>
        <w:t xml:space="preserve"> </w:t>
      </w:r>
      <w:r w:rsidRPr="00484B35">
        <w:t>[1,</w:t>
      </w:r>
      <w:r w:rsidRPr="00484B35">
        <w:rPr>
          <w:spacing w:val="-23"/>
        </w:rPr>
        <w:t xml:space="preserve"> </w:t>
      </w:r>
      <w:r w:rsidRPr="00484B35">
        <w:t>0,</w:t>
      </w:r>
      <w:r w:rsidRPr="00484B35">
        <w:rPr>
          <w:spacing w:val="-22"/>
        </w:rPr>
        <w:t xml:space="preserve"> </w:t>
      </w:r>
      <w:r w:rsidRPr="00484B35">
        <w:t>0,</w:t>
      </w:r>
      <w:r w:rsidRPr="00484B35">
        <w:rPr>
          <w:spacing w:val="-23"/>
        </w:rPr>
        <w:t xml:space="preserve"> </w:t>
      </w:r>
      <w:r w:rsidRPr="00484B35">
        <w:t>0,</w:t>
      </w:r>
      <w:r w:rsidRPr="00484B35">
        <w:rPr>
          <w:spacing w:val="-22"/>
        </w:rPr>
        <w:t xml:space="preserve"> </w:t>
      </w:r>
      <w:r w:rsidRPr="00484B35">
        <w:t>0],</w:t>
      </w:r>
      <w:r w:rsidRPr="00484B35">
        <w:rPr>
          <w:spacing w:val="20"/>
        </w:rPr>
        <w:t xml:space="preserve"> </w:t>
      </w:r>
      <w:r w:rsidRPr="00484B35">
        <w:t>because</w:t>
      </w:r>
      <w:r w:rsidRPr="00484B35">
        <w:rPr>
          <w:spacing w:val="17"/>
        </w:rPr>
        <w:t xml:space="preserve"> </w:t>
      </w:r>
      <w:r w:rsidRPr="00484B35">
        <w:t>we</w:t>
      </w:r>
      <w:r w:rsidRPr="00484B35">
        <w:rPr>
          <w:spacing w:val="18"/>
        </w:rPr>
        <w:t xml:space="preserve"> </w:t>
      </w:r>
      <w:r w:rsidRPr="00484B35">
        <w:t>always</w:t>
      </w:r>
    </w:p>
    <w:p w:rsidR="00904690" w:rsidRPr="00484B35" w:rsidRDefault="009A0837">
      <w:pPr>
        <w:pStyle w:val="Textoindependiente"/>
        <w:spacing w:before="3" w:line="232" w:lineRule="auto"/>
        <w:ind w:left="190" w:right="184"/>
        <w:jc w:val="both"/>
      </w:pPr>
      <w:r w:rsidRPr="00484B35">
        <w:rPr>
          <w:w w:val="105"/>
        </w:rPr>
        <w:t>begin in floor 1. The next distribution is [0, 1, 0, 0, 0], because we can only move</w:t>
      </w:r>
      <w:r w:rsidRPr="00484B35">
        <w:rPr>
          <w:spacing w:val="-55"/>
          <w:w w:val="105"/>
        </w:rPr>
        <w:t xml:space="preserve"> </w:t>
      </w:r>
      <w:r w:rsidRPr="00484B35">
        <w:rPr>
          <w:w w:val="105"/>
        </w:rPr>
        <w:t>from floor 1 to floor 2. After this, we can either move one floor up or one floor</w:t>
      </w:r>
      <w:r w:rsidRPr="00484B35">
        <w:rPr>
          <w:spacing w:val="1"/>
          <w:w w:val="105"/>
        </w:rPr>
        <w:t xml:space="preserve"> </w:t>
      </w:r>
      <w:r w:rsidRPr="00484B35">
        <w:rPr>
          <w:w w:val="105"/>
        </w:rPr>
        <w:t>down,</w:t>
      </w:r>
      <w:r w:rsidRPr="00484B35">
        <w:rPr>
          <w:spacing w:val="3"/>
          <w:w w:val="105"/>
        </w:rPr>
        <w:t xml:space="preserve"> </w:t>
      </w:r>
      <w:r w:rsidRPr="00484B35">
        <w:rPr>
          <w:w w:val="105"/>
        </w:rPr>
        <w:t>so</w:t>
      </w:r>
      <w:r w:rsidRPr="00484B35">
        <w:rPr>
          <w:spacing w:val="4"/>
          <w:w w:val="105"/>
        </w:rPr>
        <w:t xml:space="preserve"> </w:t>
      </w:r>
      <w:r w:rsidRPr="00484B35">
        <w:rPr>
          <w:w w:val="105"/>
        </w:rPr>
        <w:t>the</w:t>
      </w:r>
      <w:r w:rsidRPr="00484B35">
        <w:rPr>
          <w:spacing w:val="3"/>
          <w:w w:val="105"/>
        </w:rPr>
        <w:t xml:space="preserve"> </w:t>
      </w:r>
      <w:r w:rsidRPr="00484B35">
        <w:rPr>
          <w:w w:val="105"/>
        </w:rPr>
        <w:t>next</w:t>
      </w:r>
      <w:r w:rsidRPr="00484B35">
        <w:rPr>
          <w:spacing w:val="4"/>
          <w:w w:val="105"/>
        </w:rPr>
        <w:t xml:space="preserve"> </w:t>
      </w:r>
      <w:r w:rsidRPr="00484B35">
        <w:rPr>
          <w:w w:val="105"/>
        </w:rPr>
        <w:t>distribution</w:t>
      </w:r>
      <w:r w:rsidRPr="00484B35">
        <w:rPr>
          <w:spacing w:val="3"/>
          <w:w w:val="105"/>
        </w:rPr>
        <w:t xml:space="preserve"> </w:t>
      </w:r>
      <w:r w:rsidRPr="00484B35">
        <w:rPr>
          <w:w w:val="105"/>
        </w:rPr>
        <w:t>is</w:t>
      </w:r>
      <w:r w:rsidRPr="00484B35">
        <w:rPr>
          <w:spacing w:val="4"/>
          <w:w w:val="105"/>
        </w:rPr>
        <w:t xml:space="preserve"> </w:t>
      </w:r>
      <w:r w:rsidRPr="00484B35">
        <w:rPr>
          <w:w w:val="105"/>
        </w:rPr>
        <w:t>[1/2,</w:t>
      </w:r>
      <w:r w:rsidRPr="00484B35">
        <w:rPr>
          <w:spacing w:val="-35"/>
          <w:w w:val="105"/>
        </w:rPr>
        <w:t xml:space="preserve"> </w:t>
      </w:r>
      <w:r w:rsidRPr="00484B35">
        <w:rPr>
          <w:w w:val="105"/>
        </w:rPr>
        <w:t>0,</w:t>
      </w:r>
      <w:r w:rsidRPr="00484B35">
        <w:rPr>
          <w:spacing w:val="-35"/>
          <w:w w:val="105"/>
        </w:rPr>
        <w:t xml:space="preserve"> </w:t>
      </w:r>
      <w:r w:rsidRPr="00484B35">
        <w:rPr>
          <w:w w:val="105"/>
        </w:rPr>
        <w:t>1/2,</w:t>
      </w:r>
      <w:r w:rsidRPr="00484B35">
        <w:rPr>
          <w:spacing w:val="-34"/>
          <w:w w:val="105"/>
        </w:rPr>
        <w:t xml:space="preserve"> </w:t>
      </w:r>
      <w:r w:rsidRPr="00484B35">
        <w:rPr>
          <w:w w:val="105"/>
        </w:rPr>
        <w:t>0,</w:t>
      </w:r>
      <w:r w:rsidRPr="00484B35">
        <w:rPr>
          <w:spacing w:val="-35"/>
          <w:w w:val="105"/>
        </w:rPr>
        <w:t xml:space="preserve"> </w:t>
      </w:r>
      <w:r w:rsidRPr="00484B35">
        <w:rPr>
          <w:w w:val="105"/>
        </w:rPr>
        <w:t>0],</w:t>
      </w:r>
      <w:r w:rsidRPr="00484B35">
        <w:rPr>
          <w:spacing w:val="4"/>
          <w:w w:val="105"/>
        </w:rPr>
        <w:t xml:space="preserve"> </w:t>
      </w:r>
      <w:r w:rsidRPr="00484B35">
        <w:rPr>
          <w:w w:val="105"/>
        </w:rPr>
        <w:t>and</w:t>
      </w:r>
      <w:r w:rsidRPr="00484B35">
        <w:rPr>
          <w:spacing w:val="3"/>
          <w:w w:val="105"/>
        </w:rPr>
        <w:t xml:space="preserve"> </w:t>
      </w:r>
      <w:r w:rsidRPr="00484B35">
        <w:rPr>
          <w:w w:val="105"/>
        </w:rPr>
        <w:t>so</w:t>
      </w:r>
      <w:r w:rsidRPr="00484B35">
        <w:rPr>
          <w:spacing w:val="4"/>
          <w:w w:val="105"/>
        </w:rPr>
        <w:t xml:space="preserve"> </w:t>
      </w:r>
      <w:r w:rsidRPr="00484B35">
        <w:rPr>
          <w:w w:val="105"/>
        </w:rPr>
        <w:t>on.</w:t>
      </w:r>
    </w:p>
    <w:p w:rsidR="00904690" w:rsidRPr="00484B35" w:rsidRDefault="009A0837">
      <w:pPr>
        <w:pStyle w:val="Textoindependiente"/>
        <w:spacing w:before="11" w:line="232" w:lineRule="auto"/>
        <w:ind w:left="190" w:right="188" w:firstLine="351"/>
        <w:jc w:val="both"/>
      </w:pPr>
      <w:r w:rsidRPr="00484B35">
        <w:rPr>
          <w:w w:val="105"/>
        </w:rPr>
        <w:t>An efficient way to simulate the walk in a Markov chain is to use dynamic</w:t>
      </w:r>
      <w:r w:rsidRPr="00484B35">
        <w:rPr>
          <w:spacing w:val="1"/>
          <w:w w:val="105"/>
        </w:rPr>
        <w:t xml:space="preserve"> </w:t>
      </w:r>
      <w:r w:rsidRPr="00484B35">
        <w:rPr>
          <w:w w:val="105"/>
        </w:rPr>
        <w:t>programming. The idea is to maintain the probability distribution, and at each</w:t>
      </w:r>
      <w:r w:rsidRPr="00484B35">
        <w:rPr>
          <w:spacing w:val="1"/>
          <w:w w:val="105"/>
        </w:rPr>
        <w:t xml:space="preserve"> </w:t>
      </w:r>
      <w:r w:rsidRPr="00484B35">
        <w:rPr>
          <w:w w:val="105"/>
        </w:rPr>
        <w:t>step go through all possibilities how we can move. Using this method, we can</w:t>
      </w:r>
      <w:r w:rsidRPr="00484B35">
        <w:rPr>
          <w:spacing w:val="1"/>
          <w:w w:val="105"/>
        </w:rPr>
        <w:t xml:space="preserve"> </w:t>
      </w:r>
      <w:r w:rsidRPr="00484B35">
        <w:rPr>
          <w:w w:val="105"/>
        </w:rPr>
        <w:t>simulate</w:t>
      </w:r>
      <w:r w:rsidRPr="00484B35">
        <w:rPr>
          <w:spacing w:val="4"/>
          <w:w w:val="105"/>
        </w:rPr>
        <w:t xml:space="preserve"> </w:t>
      </w:r>
      <w:r w:rsidRPr="00484B35">
        <w:rPr>
          <w:w w:val="105"/>
        </w:rPr>
        <w:t>a</w:t>
      </w:r>
      <w:r w:rsidRPr="00484B35">
        <w:rPr>
          <w:spacing w:val="4"/>
          <w:w w:val="105"/>
        </w:rPr>
        <w:t xml:space="preserve"> </w:t>
      </w:r>
      <w:r w:rsidRPr="00484B35">
        <w:rPr>
          <w:w w:val="105"/>
        </w:rPr>
        <w:t>walk</w:t>
      </w:r>
      <w:r w:rsidRPr="00484B35">
        <w:rPr>
          <w:spacing w:val="5"/>
          <w:w w:val="105"/>
        </w:rPr>
        <w:t xml:space="preserve"> </w:t>
      </w:r>
      <w:r w:rsidRPr="00484B35">
        <w:rPr>
          <w:w w:val="105"/>
        </w:rPr>
        <w:t>of</w:t>
      </w:r>
      <w:r w:rsidRPr="00484B35">
        <w:rPr>
          <w:spacing w:val="11"/>
          <w:w w:val="105"/>
        </w:rPr>
        <w:t xml:space="preserve"> </w:t>
      </w:r>
      <w:r w:rsidRPr="00484B35">
        <w:rPr>
          <w:i/>
          <w:w w:val="105"/>
        </w:rPr>
        <w:t>m</w:t>
      </w:r>
      <w:r w:rsidRPr="00484B35">
        <w:rPr>
          <w:i/>
          <w:spacing w:val="9"/>
          <w:w w:val="105"/>
        </w:rPr>
        <w:t xml:space="preserve"> </w:t>
      </w:r>
      <w:r w:rsidRPr="00484B35">
        <w:rPr>
          <w:w w:val="105"/>
        </w:rPr>
        <w:t>steps</w:t>
      </w:r>
      <w:r w:rsidRPr="00484B35">
        <w:rPr>
          <w:spacing w:val="5"/>
          <w:w w:val="105"/>
        </w:rPr>
        <w:t xml:space="preserve"> </w:t>
      </w:r>
      <w:r w:rsidRPr="00484B35">
        <w:rPr>
          <w:w w:val="105"/>
        </w:rPr>
        <w:t>in</w:t>
      </w:r>
      <w:r w:rsidRPr="00484B35">
        <w:rPr>
          <w:spacing w:val="4"/>
          <w:w w:val="105"/>
        </w:rPr>
        <w:t xml:space="preserve"> </w:t>
      </w:r>
      <w:r w:rsidRPr="00484B35">
        <w:rPr>
          <w:i/>
          <w:w w:val="105"/>
        </w:rPr>
        <w:t>O</w:t>
      </w:r>
      <w:r w:rsidRPr="00484B35">
        <w:rPr>
          <w:w w:val="105"/>
        </w:rPr>
        <w:t>(</w:t>
      </w:r>
      <w:r w:rsidRPr="00484B35">
        <w:rPr>
          <w:i/>
          <w:w w:val="105"/>
        </w:rPr>
        <w:t>n</w:t>
      </w:r>
      <w:r w:rsidRPr="00484B35">
        <w:rPr>
          <w:w w:val="105"/>
          <w:vertAlign w:val="superscript"/>
        </w:rPr>
        <w:t>2</w:t>
      </w:r>
      <w:r w:rsidRPr="00484B35">
        <w:rPr>
          <w:i/>
          <w:w w:val="105"/>
        </w:rPr>
        <w:t>m</w:t>
      </w:r>
      <w:r w:rsidRPr="00484B35">
        <w:rPr>
          <w:w w:val="105"/>
        </w:rPr>
        <w:t>)</w:t>
      </w:r>
      <w:r w:rsidRPr="00484B35">
        <w:rPr>
          <w:spacing w:val="5"/>
          <w:w w:val="105"/>
        </w:rPr>
        <w:t xml:space="preserve"> </w:t>
      </w:r>
      <w:r w:rsidRPr="00484B35">
        <w:rPr>
          <w:w w:val="105"/>
        </w:rPr>
        <w:t>time.</w:t>
      </w:r>
    </w:p>
    <w:p w:rsidR="00904690" w:rsidRPr="00484B35" w:rsidRDefault="0098712D">
      <w:pPr>
        <w:pStyle w:val="Textoindependiente"/>
        <w:spacing w:before="11" w:line="232" w:lineRule="auto"/>
        <w:ind w:left="190" w:right="188" w:firstLine="351"/>
        <w:jc w:val="both"/>
      </w:pPr>
      <w:r>
        <w:pict>
          <v:shape id="_x0000_s3275" type="#_x0000_t202" style="position:absolute;left:0;text-align:left;margin-left:238.9pt;margin-top:35.1pt;width:113.25pt;height:41.1pt;z-index:-251917312;mso-position-horizontal-relative:page" filled="f" stroked="f">
            <v:textbox inset="0,0,0,0">
              <w:txbxContent>
                <w:p w:rsidR="00EE7A03" w:rsidRDefault="00EE7A03">
                  <w:pPr>
                    <w:pStyle w:val="Textoindependiente"/>
                    <w:tabs>
                      <w:tab w:val="left" w:pos="2118"/>
                    </w:tabs>
                    <w:spacing w:line="267" w:lineRule="exact"/>
                    <w:rPr>
                      <w:rFonts w:ascii="Lucida Sans Unicode" w:hAnsi="Lucida Sans Unicode"/>
                    </w:rPr>
                  </w:pPr>
                  <w:r>
                    <w:rPr>
                      <w:rFonts w:ascii="Lucida Sans Unicode" w:hAnsi="Lucida Sans Unicode"/>
                      <w:w w:val="75"/>
                    </w:rPr>
                    <w:t></w:t>
                  </w:r>
                  <w:r>
                    <w:rPr>
                      <w:rFonts w:ascii="Lucida Sans Unicode" w:hAnsi="Lucida Sans Unicode"/>
                      <w:w w:val="75"/>
                    </w:rPr>
                    <w:tab/>
                  </w:r>
                  <w:r>
                    <w:rPr>
                      <w:rFonts w:ascii="Lucida Sans Unicode" w:hAnsi="Lucida Sans Unicode"/>
                      <w:spacing w:val="-14"/>
                      <w:w w:val="70"/>
                    </w:rPr>
                    <w:t></w:t>
                  </w:r>
                </w:p>
              </w:txbxContent>
            </v:textbox>
            <w10:wrap anchorx="page"/>
          </v:shape>
        </w:pict>
      </w:r>
      <w:r w:rsidR="009A0837" w:rsidRPr="00484B35">
        <w:rPr>
          <w:w w:val="105"/>
        </w:rPr>
        <w:t>The transitions of a Markov chain can also be represented as a matrix that</w:t>
      </w:r>
      <w:r w:rsidR="009A0837" w:rsidRPr="00484B35">
        <w:rPr>
          <w:spacing w:val="1"/>
          <w:w w:val="105"/>
        </w:rPr>
        <w:t xml:space="preserve"> </w:t>
      </w:r>
      <w:r w:rsidR="009A0837" w:rsidRPr="00484B35">
        <w:rPr>
          <w:w w:val="105"/>
        </w:rPr>
        <w:t>updates</w:t>
      </w:r>
      <w:r w:rsidR="009A0837" w:rsidRPr="00484B35">
        <w:rPr>
          <w:spacing w:val="6"/>
          <w:w w:val="105"/>
        </w:rPr>
        <w:t xml:space="preserve"> </w:t>
      </w:r>
      <w:r w:rsidR="009A0837" w:rsidRPr="00484B35">
        <w:rPr>
          <w:w w:val="105"/>
        </w:rPr>
        <w:t>the</w:t>
      </w:r>
      <w:r w:rsidR="009A0837" w:rsidRPr="00484B35">
        <w:rPr>
          <w:spacing w:val="6"/>
          <w:w w:val="105"/>
        </w:rPr>
        <w:t xml:space="preserve"> </w:t>
      </w:r>
      <w:r w:rsidR="009A0837" w:rsidRPr="00484B35">
        <w:rPr>
          <w:w w:val="105"/>
        </w:rPr>
        <w:t>probability</w:t>
      </w:r>
      <w:r w:rsidR="009A0837" w:rsidRPr="00484B35">
        <w:rPr>
          <w:spacing w:val="7"/>
          <w:w w:val="105"/>
        </w:rPr>
        <w:t xml:space="preserve"> </w:t>
      </w:r>
      <w:r w:rsidR="009A0837" w:rsidRPr="00484B35">
        <w:rPr>
          <w:w w:val="105"/>
        </w:rPr>
        <w:t>distribution.</w:t>
      </w:r>
      <w:r w:rsidR="009A0837" w:rsidRPr="00484B35">
        <w:rPr>
          <w:spacing w:val="22"/>
          <w:w w:val="105"/>
        </w:rPr>
        <w:t xml:space="preserve"> </w:t>
      </w:r>
      <w:r w:rsidR="009A0837" w:rsidRPr="00484B35">
        <w:rPr>
          <w:w w:val="105"/>
        </w:rPr>
        <w:t>In</w:t>
      </w:r>
      <w:r w:rsidR="009A0837" w:rsidRPr="00484B35">
        <w:rPr>
          <w:spacing w:val="7"/>
          <w:w w:val="105"/>
        </w:rPr>
        <w:t xml:space="preserve"> </w:t>
      </w:r>
      <w:r w:rsidR="009A0837" w:rsidRPr="00484B35">
        <w:rPr>
          <w:w w:val="105"/>
        </w:rPr>
        <w:t>the</w:t>
      </w:r>
      <w:r w:rsidR="009A0837" w:rsidRPr="00484B35">
        <w:rPr>
          <w:spacing w:val="6"/>
          <w:w w:val="105"/>
        </w:rPr>
        <w:t xml:space="preserve"> </w:t>
      </w:r>
      <w:r w:rsidR="009A0837" w:rsidRPr="00484B35">
        <w:rPr>
          <w:w w:val="105"/>
        </w:rPr>
        <w:t>above</w:t>
      </w:r>
      <w:r w:rsidR="009A0837" w:rsidRPr="00484B35">
        <w:rPr>
          <w:spacing w:val="7"/>
          <w:w w:val="105"/>
        </w:rPr>
        <w:t xml:space="preserve"> </w:t>
      </w:r>
      <w:r w:rsidR="009A0837" w:rsidRPr="00484B35">
        <w:rPr>
          <w:w w:val="105"/>
        </w:rPr>
        <w:t>scenario,</w:t>
      </w:r>
      <w:r w:rsidR="009A0837" w:rsidRPr="00484B35">
        <w:rPr>
          <w:spacing w:val="6"/>
          <w:w w:val="105"/>
        </w:rPr>
        <w:t xml:space="preserve"> </w:t>
      </w:r>
      <w:r w:rsidR="009A0837" w:rsidRPr="00484B35">
        <w:rPr>
          <w:w w:val="105"/>
        </w:rPr>
        <w:t>the</w:t>
      </w:r>
      <w:r w:rsidR="009A0837" w:rsidRPr="00484B35">
        <w:rPr>
          <w:spacing w:val="6"/>
          <w:w w:val="105"/>
        </w:rPr>
        <w:t xml:space="preserve"> </w:t>
      </w:r>
      <w:r w:rsidR="009A0837" w:rsidRPr="00484B35">
        <w:rPr>
          <w:w w:val="105"/>
        </w:rPr>
        <w:t>matrix</w:t>
      </w:r>
      <w:r w:rsidR="009A0837" w:rsidRPr="00484B35">
        <w:rPr>
          <w:spacing w:val="7"/>
          <w:w w:val="105"/>
        </w:rPr>
        <w:t xml:space="preserve"> </w:t>
      </w:r>
      <w:r w:rsidR="009A0837" w:rsidRPr="00484B35">
        <w:rPr>
          <w:w w:val="105"/>
        </w:rPr>
        <w:t>is</w:t>
      </w:r>
    </w:p>
    <w:p w:rsidR="00904690" w:rsidRPr="00484B35" w:rsidRDefault="00904690">
      <w:pPr>
        <w:pStyle w:val="Textoindependiente"/>
        <w:spacing w:before="9"/>
        <w:rPr>
          <w:sz w:val="18"/>
        </w:rPr>
      </w:pPr>
    </w:p>
    <w:p w:rsidR="00904690" w:rsidRPr="00484B35" w:rsidRDefault="009A0837">
      <w:pPr>
        <w:pStyle w:val="Textoindependiente"/>
        <w:tabs>
          <w:tab w:val="left" w:pos="4168"/>
          <w:tab w:val="left" w:pos="4676"/>
          <w:tab w:val="left" w:pos="5092"/>
        </w:tabs>
        <w:spacing w:line="293" w:lineRule="exact"/>
        <w:ind w:left="3244"/>
      </w:pPr>
      <w:r w:rsidRPr="00484B35">
        <w:rPr>
          <w:w w:val="110"/>
        </w:rPr>
        <w:t xml:space="preserve">0  </w:t>
      </w:r>
      <w:r w:rsidRPr="00484B35">
        <w:rPr>
          <w:spacing w:val="13"/>
          <w:w w:val="110"/>
        </w:rPr>
        <w:t xml:space="preserve"> </w:t>
      </w:r>
      <w:r w:rsidRPr="00484B35">
        <w:rPr>
          <w:w w:val="110"/>
        </w:rPr>
        <w:t>1/2</w:t>
      </w:r>
      <w:r w:rsidRPr="00484B35">
        <w:rPr>
          <w:w w:val="110"/>
        </w:rPr>
        <w:tab/>
        <w:t>0</w:t>
      </w:r>
      <w:r w:rsidRPr="00484B35">
        <w:rPr>
          <w:w w:val="110"/>
        </w:rPr>
        <w:tab/>
        <w:t>0</w:t>
      </w:r>
      <w:r w:rsidRPr="00484B35">
        <w:rPr>
          <w:w w:val="110"/>
        </w:rPr>
        <w:tab/>
        <w:t>0</w:t>
      </w:r>
    </w:p>
    <w:p w:rsidR="00904690" w:rsidRPr="00484B35" w:rsidRDefault="0098712D">
      <w:pPr>
        <w:pStyle w:val="Textoindependiente"/>
        <w:tabs>
          <w:tab w:val="left" w:pos="3659"/>
          <w:tab w:val="left" w:pos="4075"/>
          <w:tab w:val="left" w:pos="4676"/>
          <w:tab w:val="left" w:pos="5092"/>
        </w:tabs>
        <w:spacing w:line="291" w:lineRule="exact"/>
        <w:ind w:left="3244"/>
      </w:pPr>
      <w:r>
        <w:pict>
          <v:shape id="_x0000_s3274" type="#_x0000_t202" style="position:absolute;left:0;text-align:left;margin-left:238.9pt;margin-top:4.5pt;width:113.25pt;height:60.9pt;z-index:-251918336;mso-position-horizontal-relative:page" filled="f" stroked="f">
            <v:textbox inset="0,0,0,0">
              <w:txbxContent>
                <w:p w:rsidR="00EE7A03" w:rsidRDefault="00EE7A03">
                  <w:pPr>
                    <w:pStyle w:val="Textoindependiente"/>
                    <w:tabs>
                      <w:tab w:val="left" w:pos="2118"/>
                    </w:tabs>
                    <w:spacing w:line="168" w:lineRule="auto"/>
                    <w:rPr>
                      <w:rFonts w:ascii="Lucida Sans Unicode" w:hAnsi="Lucida Sans Unicode"/>
                    </w:rPr>
                  </w:pPr>
                  <w:r>
                    <w:rPr>
                      <w:rFonts w:ascii="Lucida Sans Unicode" w:hAnsi="Lucida Sans Unicode"/>
                      <w:spacing w:val="-147"/>
                      <w:w w:val="66"/>
                    </w:rPr>
                    <w:t></w:t>
                  </w:r>
                  <w:r>
                    <w:rPr>
                      <w:rFonts w:ascii="Lucida Sans Unicode" w:hAnsi="Lucida Sans Unicode"/>
                      <w:spacing w:val="-147"/>
                      <w:w w:val="66"/>
                      <w:position w:val="-25"/>
                    </w:rPr>
                    <w:t></w:t>
                  </w:r>
                  <w:r>
                    <w:rPr>
                      <w:rFonts w:ascii="Lucida Sans Unicode" w:hAnsi="Lucida Sans Unicode"/>
                      <w:w w:val="66"/>
                      <w:position w:val="-39"/>
                    </w:rPr>
                    <w:t></w:t>
                  </w:r>
                  <w:r>
                    <w:rPr>
                      <w:rFonts w:ascii="Lucida Sans Unicode" w:hAnsi="Lucida Sans Unicode"/>
                      <w:position w:val="-39"/>
                    </w:rPr>
                    <w:tab/>
                  </w:r>
                  <w:r>
                    <w:rPr>
                      <w:rFonts w:ascii="Lucida Sans Unicode" w:hAnsi="Lucida Sans Unicode"/>
                      <w:spacing w:val="-147"/>
                      <w:w w:val="66"/>
                    </w:rPr>
                    <w:t></w:t>
                  </w:r>
                  <w:r>
                    <w:rPr>
                      <w:rFonts w:ascii="Lucida Sans Unicode" w:hAnsi="Lucida Sans Unicode"/>
                      <w:spacing w:val="-147"/>
                      <w:w w:val="66"/>
                      <w:position w:val="-25"/>
                    </w:rPr>
                    <w:t></w:t>
                  </w:r>
                  <w:r>
                    <w:rPr>
                      <w:rFonts w:ascii="Lucida Sans Unicode" w:hAnsi="Lucida Sans Unicode"/>
                      <w:spacing w:val="-147"/>
                      <w:w w:val="66"/>
                      <w:position w:val="-39"/>
                    </w:rPr>
                    <w:t></w:t>
                  </w:r>
                </w:p>
              </w:txbxContent>
            </v:textbox>
            <w10:wrap anchorx="page"/>
          </v:shape>
        </w:pict>
      </w:r>
      <w:r w:rsidR="009A0837" w:rsidRPr="00484B35">
        <w:rPr>
          <w:w w:val="110"/>
        </w:rPr>
        <w:t>1</w:t>
      </w:r>
      <w:r w:rsidR="009A0837" w:rsidRPr="00484B35">
        <w:rPr>
          <w:w w:val="110"/>
        </w:rPr>
        <w:tab/>
        <w:t>0</w:t>
      </w:r>
      <w:r w:rsidR="009A0837" w:rsidRPr="00484B35">
        <w:rPr>
          <w:w w:val="110"/>
        </w:rPr>
        <w:tab/>
        <w:t>1/2</w:t>
      </w:r>
      <w:r w:rsidR="009A0837" w:rsidRPr="00484B35">
        <w:rPr>
          <w:w w:val="110"/>
        </w:rPr>
        <w:tab/>
        <w:t>0</w:t>
      </w:r>
      <w:r w:rsidR="009A0837" w:rsidRPr="00484B35">
        <w:rPr>
          <w:w w:val="110"/>
        </w:rPr>
        <w:tab/>
        <w:t>0</w:t>
      </w:r>
    </w:p>
    <w:p w:rsidR="00904690" w:rsidRPr="00484B35" w:rsidRDefault="009A0837">
      <w:pPr>
        <w:pStyle w:val="Textoindependiente"/>
        <w:tabs>
          <w:tab w:val="left" w:pos="4168"/>
          <w:tab w:val="left" w:pos="4583"/>
        </w:tabs>
        <w:spacing w:line="289" w:lineRule="exact"/>
        <w:ind w:left="3244"/>
      </w:pPr>
      <w:r w:rsidRPr="00484B35">
        <w:rPr>
          <w:w w:val="110"/>
        </w:rPr>
        <w:t xml:space="preserve">0  </w:t>
      </w:r>
      <w:r w:rsidRPr="00484B35">
        <w:rPr>
          <w:spacing w:val="13"/>
          <w:w w:val="110"/>
        </w:rPr>
        <w:t xml:space="preserve"> </w:t>
      </w:r>
      <w:r w:rsidRPr="00484B35">
        <w:rPr>
          <w:w w:val="110"/>
        </w:rPr>
        <w:t>1/2</w:t>
      </w:r>
      <w:r w:rsidRPr="00484B35">
        <w:rPr>
          <w:w w:val="110"/>
        </w:rPr>
        <w:tab/>
        <w:t>0</w:t>
      </w:r>
      <w:r w:rsidRPr="00484B35">
        <w:rPr>
          <w:w w:val="110"/>
        </w:rPr>
        <w:tab/>
        <w:t xml:space="preserve">1/2 </w:t>
      </w:r>
      <w:r w:rsidRPr="00484B35">
        <w:rPr>
          <w:spacing w:val="16"/>
          <w:w w:val="110"/>
        </w:rPr>
        <w:t xml:space="preserve"> </w:t>
      </w:r>
      <w:r w:rsidRPr="00484B35">
        <w:rPr>
          <w:w w:val="110"/>
        </w:rPr>
        <w:t xml:space="preserve">0 </w:t>
      </w:r>
      <w:r w:rsidRPr="00484B35">
        <w:rPr>
          <w:spacing w:val="46"/>
          <w:w w:val="110"/>
        </w:rPr>
        <w:t xml:space="preserve"> </w:t>
      </w:r>
      <w:r w:rsidRPr="00484B35">
        <w:rPr>
          <w:w w:val="110"/>
        </w:rPr>
        <w:t>.</w:t>
      </w:r>
    </w:p>
    <w:p w:rsidR="00904690" w:rsidRPr="00484B35" w:rsidRDefault="0098712D">
      <w:pPr>
        <w:pStyle w:val="Textoindependiente"/>
        <w:tabs>
          <w:tab w:val="left" w:pos="3659"/>
          <w:tab w:val="left" w:pos="4075"/>
          <w:tab w:val="left" w:pos="4676"/>
          <w:tab w:val="left" w:pos="5092"/>
        </w:tabs>
        <w:spacing w:line="287" w:lineRule="exact"/>
        <w:ind w:left="3244"/>
      </w:pPr>
      <w:r>
        <w:pict>
          <v:shape id="_x0000_s3273" type="#_x0000_t202" style="position:absolute;left:0;text-align:left;margin-left:238.9pt;margin-top:2.35pt;width:113.25pt;height:41.1pt;z-index:-251916288;mso-position-horizontal-relative:page" filled="f" stroked="f">
            <v:textbox inset="0,0,0,0">
              <w:txbxContent>
                <w:p w:rsidR="00EE7A03" w:rsidRDefault="00EE7A03">
                  <w:pPr>
                    <w:pStyle w:val="Textoindependiente"/>
                    <w:tabs>
                      <w:tab w:val="left" w:pos="2118"/>
                    </w:tabs>
                    <w:spacing w:line="267" w:lineRule="exact"/>
                    <w:rPr>
                      <w:rFonts w:ascii="Lucida Sans Unicode" w:hAnsi="Lucida Sans Unicode"/>
                    </w:rPr>
                  </w:pPr>
                  <w:r>
                    <w:rPr>
                      <w:rFonts w:ascii="Lucida Sans Unicode" w:hAnsi="Lucida Sans Unicode"/>
                      <w:w w:val="75"/>
                    </w:rPr>
                    <w:t></w:t>
                  </w:r>
                  <w:r>
                    <w:rPr>
                      <w:rFonts w:ascii="Lucida Sans Unicode" w:hAnsi="Lucida Sans Unicode"/>
                      <w:w w:val="75"/>
                    </w:rPr>
                    <w:tab/>
                  </w:r>
                  <w:r>
                    <w:rPr>
                      <w:rFonts w:ascii="Lucida Sans Unicode" w:hAnsi="Lucida Sans Unicode"/>
                      <w:spacing w:val="-14"/>
                      <w:w w:val="70"/>
                    </w:rPr>
                    <w:t></w:t>
                  </w:r>
                </w:p>
              </w:txbxContent>
            </v:textbox>
            <w10:wrap anchorx="page"/>
          </v:shape>
        </w:pict>
      </w:r>
      <w:r w:rsidR="009A0837" w:rsidRPr="00484B35">
        <w:rPr>
          <w:w w:val="110"/>
        </w:rPr>
        <w:t>0</w:t>
      </w:r>
      <w:r w:rsidR="009A0837" w:rsidRPr="00484B35">
        <w:rPr>
          <w:w w:val="110"/>
        </w:rPr>
        <w:tab/>
        <w:t>0</w:t>
      </w:r>
      <w:r w:rsidR="009A0837" w:rsidRPr="00484B35">
        <w:rPr>
          <w:w w:val="110"/>
        </w:rPr>
        <w:tab/>
        <w:t>1/2</w:t>
      </w:r>
      <w:r w:rsidR="009A0837" w:rsidRPr="00484B35">
        <w:rPr>
          <w:w w:val="110"/>
        </w:rPr>
        <w:tab/>
        <w:t>0</w:t>
      </w:r>
      <w:r w:rsidR="009A0837" w:rsidRPr="00484B35">
        <w:rPr>
          <w:w w:val="110"/>
        </w:rPr>
        <w:tab/>
        <w:t>1</w:t>
      </w:r>
    </w:p>
    <w:p w:rsidR="00904690" w:rsidRPr="00484B35" w:rsidRDefault="009A0837">
      <w:pPr>
        <w:pStyle w:val="Textoindependiente"/>
        <w:tabs>
          <w:tab w:val="left" w:pos="3659"/>
          <w:tab w:val="left" w:pos="4168"/>
          <w:tab w:val="left" w:pos="4583"/>
        </w:tabs>
        <w:spacing w:line="293" w:lineRule="exact"/>
        <w:ind w:left="3244"/>
      </w:pPr>
      <w:r w:rsidRPr="00484B35">
        <w:rPr>
          <w:w w:val="110"/>
        </w:rPr>
        <w:t>0</w:t>
      </w:r>
      <w:r w:rsidRPr="00484B35">
        <w:rPr>
          <w:w w:val="110"/>
        </w:rPr>
        <w:tab/>
        <w:t>0</w:t>
      </w:r>
      <w:r w:rsidRPr="00484B35">
        <w:rPr>
          <w:w w:val="110"/>
        </w:rPr>
        <w:tab/>
        <w:t>0</w:t>
      </w:r>
      <w:r w:rsidRPr="00484B35">
        <w:rPr>
          <w:w w:val="110"/>
        </w:rPr>
        <w:tab/>
        <w:t xml:space="preserve">1/2  </w:t>
      </w:r>
      <w:r w:rsidRPr="00484B35">
        <w:rPr>
          <w:spacing w:val="9"/>
          <w:w w:val="110"/>
        </w:rPr>
        <w:t xml:space="preserve"> </w:t>
      </w:r>
      <w:r w:rsidRPr="00484B35">
        <w:rPr>
          <w:w w:val="110"/>
        </w:rPr>
        <w:t>0</w:t>
      </w:r>
    </w:p>
    <w:p w:rsidR="00904690" w:rsidRPr="00484B35" w:rsidRDefault="009A0837">
      <w:pPr>
        <w:pStyle w:val="Textoindependiente"/>
        <w:spacing w:before="147" w:line="232" w:lineRule="auto"/>
        <w:ind w:left="190" w:right="152" w:firstLine="351"/>
        <w:jc w:val="both"/>
      </w:pPr>
      <w:r w:rsidRPr="00484B35">
        <w:rPr>
          <w:w w:val="105"/>
        </w:rPr>
        <w:t>When we multiply a probability distribution by this matrix, we get the new</w:t>
      </w:r>
      <w:r w:rsidRPr="00484B35">
        <w:rPr>
          <w:spacing w:val="1"/>
          <w:w w:val="105"/>
        </w:rPr>
        <w:t xml:space="preserve"> </w:t>
      </w:r>
      <w:r w:rsidRPr="00484B35">
        <w:rPr>
          <w:w w:val="105"/>
        </w:rPr>
        <w:t>distribution</w:t>
      </w:r>
      <w:r w:rsidRPr="00484B35">
        <w:rPr>
          <w:spacing w:val="-3"/>
          <w:w w:val="105"/>
        </w:rPr>
        <w:t xml:space="preserve"> </w:t>
      </w:r>
      <w:r w:rsidRPr="00484B35">
        <w:rPr>
          <w:w w:val="105"/>
        </w:rPr>
        <w:t>after</w:t>
      </w:r>
      <w:r w:rsidRPr="00484B35">
        <w:rPr>
          <w:spacing w:val="-3"/>
          <w:w w:val="105"/>
        </w:rPr>
        <w:t xml:space="preserve"> </w:t>
      </w:r>
      <w:r w:rsidRPr="00484B35">
        <w:rPr>
          <w:w w:val="105"/>
        </w:rPr>
        <w:t>moving</w:t>
      </w:r>
      <w:r w:rsidRPr="00484B35">
        <w:rPr>
          <w:spacing w:val="-3"/>
          <w:w w:val="105"/>
        </w:rPr>
        <w:t xml:space="preserve"> </w:t>
      </w:r>
      <w:r w:rsidRPr="00484B35">
        <w:rPr>
          <w:w w:val="105"/>
        </w:rPr>
        <w:t>one</w:t>
      </w:r>
      <w:r w:rsidRPr="00484B35">
        <w:rPr>
          <w:spacing w:val="-3"/>
          <w:w w:val="105"/>
        </w:rPr>
        <w:t xml:space="preserve"> </w:t>
      </w:r>
      <w:r w:rsidRPr="00484B35">
        <w:rPr>
          <w:w w:val="105"/>
        </w:rPr>
        <w:t>step.</w:t>
      </w:r>
      <w:r w:rsidRPr="00484B35">
        <w:rPr>
          <w:spacing w:val="10"/>
          <w:w w:val="105"/>
        </w:rPr>
        <w:t xml:space="preserve"> </w:t>
      </w:r>
      <w:r w:rsidRPr="00484B35">
        <w:rPr>
          <w:w w:val="105"/>
        </w:rPr>
        <w:t>For</w:t>
      </w:r>
      <w:r w:rsidRPr="00484B35">
        <w:rPr>
          <w:spacing w:val="-3"/>
          <w:w w:val="105"/>
        </w:rPr>
        <w:t xml:space="preserve"> </w:t>
      </w:r>
      <w:r w:rsidRPr="00484B35">
        <w:rPr>
          <w:w w:val="105"/>
        </w:rPr>
        <w:t>example,</w:t>
      </w:r>
      <w:r w:rsidRPr="00484B35">
        <w:rPr>
          <w:spacing w:val="-2"/>
          <w:w w:val="105"/>
        </w:rPr>
        <w:t xml:space="preserve"> </w:t>
      </w:r>
      <w:r w:rsidRPr="00484B35">
        <w:rPr>
          <w:w w:val="105"/>
        </w:rPr>
        <w:t>we</w:t>
      </w:r>
      <w:r w:rsidRPr="00484B35">
        <w:rPr>
          <w:spacing w:val="-3"/>
          <w:w w:val="105"/>
        </w:rPr>
        <w:t xml:space="preserve"> </w:t>
      </w:r>
      <w:r w:rsidRPr="00484B35">
        <w:rPr>
          <w:w w:val="105"/>
        </w:rPr>
        <w:t>can</w:t>
      </w:r>
      <w:r w:rsidRPr="00484B35">
        <w:rPr>
          <w:spacing w:val="-3"/>
          <w:w w:val="105"/>
        </w:rPr>
        <w:t xml:space="preserve"> </w:t>
      </w:r>
      <w:r w:rsidRPr="00484B35">
        <w:rPr>
          <w:w w:val="105"/>
        </w:rPr>
        <w:t>move</w:t>
      </w:r>
      <w:r w:rsidRPr="00484B35">
        <w:rPr>
          <w:spacing w:val="-3"/>
          <w:w w:val="105"/>
        </w:rPr>
        <w:t xml:space="preserve"> </w:t>
      </w:r>
      <w:r w:rsidRPr="00484B35">
        <w:rPr>
          <w:w w:val="105"/>
        </w:rPr>
        <w:t>from</w:t>
      </w:r>
      <w:r w:rsidRPr="00484B35">
        <w:rPr>
          <w:spacing w:val="-3"/>
          <w:w w:val="105"/>
        </w:rPr>
        <w:t xml:space="preserve"> </w:t>
      </w:r>
      <w:r w:rsidRPr="00484B35">
        <w:rPr>
          <w:w w:val="105"/>
        </w:rPr>
        <w:t>the</w:t>
      </w:r>
      <w:r w:rsidRPr="00484B35">
        <w:rPr>
          <w:spacing w:val="-3"/>
          <w:w w:val="105"/>
        </w:rPr>
        <w:t xml:space="preserve"> </w:t>
      </w:r>
      <w:r w:rsidRPr="00484B35">
        <w:rPr>
          <w:w w:val="105"/>
        </w:rPr>
        <w:t>distribu-</w:t>
      </w:r>
      <w:r w:rsidRPr="00484B35">
        <w:rPr>
          <w:spacing w:val="-55"/>
          <w:w w:val="105"/>
        </w:rPr>
        <w:t xml:space="preserve"> </w:t>
      </w:r>
      <w:r w:rsidRPr="00484B35">
        <w:rPr>
          <w:w w:val="105"/>
        </w:rPr>
        <w:t>tion</w:t>
      </w:r>
      <w:r w:rsidRPr="00484B35">
        <w:rPr>
          <w:spacing w:val="5"/>
          <w:w w:val="105"/>
        </w:rPr>
        <w:t xml:space="preserve"> </w:t>
      </w:r>
      <w:r w:rsidRPr="00484B35">
        <w:rPr>
          <w:w w:val="105"/>
        </w:rPr>
        <w:t>[1,</w:t>
      </w:r>
      <w:r w:rsidRPr="00484B35">
        <w:rPr>
          <w:spacing w:val="-34"/>
          <w:w w:val="105"/>
        </w:rPr>
        <w:t xml:space="preserve"> </w:t>
      </w:r>
      <w:r w:rsidRPr="00484B35">
        <w:rPr>
          <w:w w:val="105"/>
        </w:rPr>
        <w:t>0,</w:t>
      </w:r>
      <w:r w:rsidRPr="00484B35">
        <w:rPr>
          <w:spacing w:val="-34"/>
          <w:w w:val="105"/>
        </w:rPr>
        <w:t xml:space="preserve"> </w:t>
      </w:r>
      <w:r w:rsidRPr="00484B35">
        <w:rPr>
          <w:w w:val="105"/>
        </w:rPr>
        <w:t>0,</w:t>
      </w:r>
      <w:r w:rsidRPr="00484B35">
        <w:rPr>
          <w:spacing w:val="-34"/>
          <w:w w:val="105"/>
        </w:rPr>
        <w:t xml:space="preserve"> </w:t>
      </w:r>
      <w:r w:rsidRPr="00484B35">
        <w:rPr>
          <w:w w:val="105"/>
        </w:rPr>
        <w:t>0,</w:t>
      </w:r>
      <w:r w:rsidRPr="00484B35">
        <w:rPr>
          <w:spacing w:val="-35"/>
          <w:w w:val="105"/>
        </w:rPr>
        <w:t xml:space="preserve"> </w:t>
      </w:r>
      <w:r w:rsidRPr="00484B35">
        <w:rPr>
          <w:w w:val="105"/>
        </w:rPr>
        <w:t>0]</w:t>
      </w:r>
      <w:r w:rsidRPr="00484B35">
        <w:rPr>
          <w:spacing w:val="6"/>
          <w:w w:val="105"/>
        </w:rPr>
        <w:t xml:space="preserve"> </w:t>
      </w:r>
      <w:r w:rsidRPr="00484B35">
        <w:rPr>
          <w:w w:val="105"/>
        </w:rPr>
        <w:t>to</w:t>
      </w:r>
      <w:r w:rsidRPr="00484B35">
        <w:rPr>
          <w:spacing w:val="5"/>
          <w:w w:val="105"/>
        </w:rPr>
        <w:t xml:space="preserve"> </w:t>
      </w:r>
      <w:r w:rsidRPr="00484B35">
        <w:rPr>
          <w:w w:val="105"/>
        </w:rPr>
        <w:t>the</w:t>
      </w:r>
      <w:r w:rsidRPr="00484B35">
        <w:rPr>
          <w:spacing w:val="5"/>
          <w:w w:val="105"/>
        </w:rPr>
        <w:t xml:space="preserve"> </w:t>
      </w:r>
      <w:r w:rsidRPr="00484B35">
        <w:rPr>
          <w:w w:val="105"/>
        </w:rPr>
        <w:t>distribution</w:t>
      </w:r>
      <w:r w:rsidRPr="00484B35">
        <w:rPr>
          <w:spacing w:val="5"/>
          <w:w w:val="105"/>
        </w:rPr>
        <w:t xml:space="preserve"> </w:t>
      </w:r>
      <w:r w:rsidRPr="00484B35">
        <w:rPr>
          <w:w w:val="105"/>
        </w:rPr>
        <w:t>[0,</w:t>
      </w:r>
      <w:r w:rsidRPr="00484B35">
        <w:rPr>
          <w:spacing w:val="-34"/>
          <w:w w:val="105"/>
        </w:rPr>
        <w:t xml:space="preserve"> </w:t>
      </w:r>
      <w:r w:rsidRPr="00484B35">
        <w:rPr>
          <w:w w:val="105"/>
        </w:rPr>
        <w:t>1,</w:t>
      </w:r>
      <w:r w:rsidRPr="00484B35">
        <w:rPr>
          <w:spacing w:val="-34"/>
          <w:w w:val="105"/>
        </w:rPr>
        <w:t xml:space="preserve"> </w:t>
      </w:r>
      <w:r w:rsidRPr="00484B35">
        <w:rPr>
          <w:w w:val="105"/>
        </w:rPr>
        <w:t>0,</w:t>
      </w:r>
      <w:r w:rsidRPr="00484B35">
        <w:rPr>
          <w:spacing w:val="-34"/>
          <w:w w:val="105"/>
        </w:rPr>
        <w:t xml:space="preserve"> </w:t>
      </w:r>
      <w:r w:rsidRPr="00484B35">
        <w:rPr>
          <w:w w:val="105"/>
        </w:rPr>
        <w:t>0,</w:t>
      </w:r>
      <w:r w:rsidRPr="00484B35">
        <w:rPr>
          <w:spacing w:val="-34"/>
          <w:w w:val="105"/>
        </w:rPr>
        <w:t xml:space="preserve"> </w:t>
      </w:r>
      <w:r w:rsidRPr="00484B35">
        <w:rPr>
          <w:w w:val="105"/>
        </w:rPr>
        <w:t>0]</w:t>
      </w:r>
      <w:r w:rsidRPr="00484B35">
        <w:rPr>
          <w:spacing w:val="5"/>
          <w:w w:val="105"/>
        </w:rPr>
        <w:t xml:space="preserve"> </w:t>
      </w:r>
      <w:r w:rsidRPr="00484B35">
        <w:rPr>
          <w:w w:val="105"/>
        </w:rPr>
        <w:t>as</w:t>
      </w:r>
      <w:r w:rsidRPr="00484B35">
        <w:rPr>
          <w:spacing w:val="5"/>
          <w:w w:val="105"/>
        </w:rPr>
        <w:t xml:space="preserve"> </w:t>
      </w:r>
      <w:r w:rsidRPr="00484B35">
        <w:rPr>
          <w:w w:val="105"/>
        </w:rPr>
        <w:t>follows:</w:t>
      </w:r>
    </w:p>
    <w:p w:rsidR="00904690" w:rsidRPr="00484B35" w:rsidRDefault="00904690">
      <w:pPr>
        <w:spacing w:line="232" w:lineRule="auto"/>
        <w:jc w:val="both"/>
        <w:sectPr w:rsidR="00904690" w:rsidRPr="00484B35">
          <w:type w:val="continuous"/>
          <w:pgSz w:w="11910" w:h="16840"/>
          <w:pgMar w:top="1580" w:right="1680" w:bottom="280" w:left="1680" w:header="720" w:footer="720" w:gutter="0"/>
          <w:cols w:space="720"/>
        </w:sectPr>
      </w:pPr>
    </w:p>
    <w:p w:rsidR="00904690" w:rsidRPr="00484B35" w:rsidRDefault="0098712D">
      <w:pPr>
        <w:pStyle w:val="Textoindependiente"/>
        <w:tabs>
          <w:tab w:val="left" w:pos="3619"/>
          <w:tab w:val="left" w:pos="4127"/>
          <w:tab w:val="left" w:pos="4543"/>
        </w:tabs>
        <w:spacing w:before="42"/>
        <w:ind w:left="2549"/>
        <w:rPr>
          <w:rFonts w:ascii="Lucida Sans Unicode" w:hAnsi="Lucida Sans Unicode"/>
        </w:rPr>
      </w:pPr>
      <w:r>
        <w:pict>
          <v:shape id="_x0000_s3272" type="#_x0000_t202" style="position:absolute;left:0;text-align:left;margin-left:218.8pt;margin-top:27.7pt;width:120.6pt;height:14.3pt;z-index:-251915264;mso-position-horizontal-relative:page" filled="f" stroked="f">
            <v:textbox inset="0,0,0,0">
              <w:txbxContent>
                <w:p w:rsidR="00EE7A03" w:rsidRDefault="00EE7A03">
                  <w:pPr>
                    <w:pStyle w:val="Textoindependiente"/>
                    <w:tabs>
                      <w:tab w:val="left" w:pos="415"/>
                      <w:tab w:val="left" w:pos="831"/>
                      <w:tab w:val="left" w:pos="1432"/>
                      <w:tab w:val="left" w:pos="1847"/>
                      <w:tab w:val="left" w:pos="2288"/>
                    </w:tabs>
                    <w:spacing w:line="284" w:lineRule="exact"/>
                  </w:pPr>
                  <w:r>
                    <w:rPr>
                      <w:w w:val="110"/>
                    </w:rPr>
                    <w:t>1</w:t>
                  </w:r>
                  <w:r>
                    <w:rPr>
                      <w:w w:val="110"/>
                    </w:rPr>
                    <w:tab/>
                    <w:t>0</w:t>
                  </w:r>
                  <w:r>
                    <w:rPr>
                      <w:w w:val="110"/>
                    </w:rPr>
                    <w:tab/>
                    <w:t>1/2</w:t>
                  </w:r>
                  <w:r>
                    <w:rPr>
                      <w:w w:val="110"/>
                    </w:rPr>
                    <w:tab/>
                    <w:t>0</w:t>
                  </w:r>
                  <w:r>
                    <w:rPr>
                      <w:w w:val="110"/>
                    </w:rPr>
                    <w:tab/>
                    <w:t>0</w:t>
                  </w:r>
                  <w:r>
                    <w:rPr>
                      <w:w w:val="110"/>
                    </w:rPr>
                    <w:tab/>
                  </w:r>
                  <w:r>
                    <w:rPr>
                      <w:spacing w:val="-4"/>
                      <w:w w:val="110"/>
                    </w:rPr>
                    <w:t>0</w:t>
                  </w:r>
                </w:p>
              </w:txbxContent>
            </v:textbox>
            <w10:wrap anchorx="page"/>
          </v:shape>
        </w:pict>
      </w:r>
      <w:r w:rsidR="009A0837" w:rsidRPr="00484B35">
        <w:rPr>
          <w:rFonts w:ascii="Lucida Sans Unicode" w:hAnsi="Lucida Sans Unicode"/>
          <w:position w:val="20"/>
        </w:rPr>
        <w:t></w:t>
      </w:r>
      <w:r w:rsidR="009A0837" w:rsidRPr="00484B35">
        <w:t xml:space="preserve">0  </w:t>
      </w:r>
      <w:r w:rsidR="009A0837" w:rsidRPr="00484B35">
        <w:rPr>
          <w:spacing w:val="15"/>
        </w:rPr>
        <w:t xml:space="preserve"> </w:t>
      </w:r>
      <w:r w:rsidR="009A0837" w:rsidRPr="00484B35">
        <w:t>1/2</w:t>
      </w:r>
      <w:r w:rsidR="009A0837" w:rsidRPr="00484B35">
        <w:tab/>
        <w:t>0</w:t>
      </w:r>
      <w:r w:rsidR="009A0837" w:rsidRPr="00484B35">
        <w:tab/>
        <w:t>0</w:t>
      </w:r>
      <w:r w:rsidR="009A0837" w:rsidRPr="00484B35">
        <w:tab/>
      </w:r>
      <w:r w:rsidR="009A0837" w:rsidRPr="00484B35">
        <w:rPr>
          <w:w w:val="80"/>
        </w:rPr>
        <w:t>0</w:t>
      </w:r>
      <w:r w:rsidR="009A0837" w:rsidRPr="00484B35">
        <w:rPr>
          <w:rFonts w:ascii="Lucida Sans Unicode" w:hAnsi="Lucida Sans Unicode"/>
          <w:w w:val="80"/>
          <w:position w:val="20"/>
        </w:rPr>
        <w:t></w:t>
      </w:r>
      <w:r w:rsidR="009A0837" w:rsidRPr="00484B35">
        <w:rPr>
          <w:w w:val="80"/>
        </w:rPr>
        <w:t>1</w:t>
      </w:r>
      <w:r w:rsidR="009A0837" w:rsidRPr="00484B35">
        <w:rPr>
          <w:rFonts w:ascii="Lucida Sans Unicode" w:hAnsi="Lucida Sans Unicode"/>
          <w:w w:val="80"/>
          <w:position w:val="20"/>
        </w:rPr>
        <w:t></w:t>
      </w:r>
    </w:p>
    <w:p w:rsidR="00904690" w:rsidRPr="00484B35" w:rsidRDefault="0098712D">
      <w:pPr>
        <w:pStyle w:val="Textoindependiente"/>
        <w:tabs>
          <w:tab w:val="left" w:pos="4667"/>
        </w:tabs>
        <w:spacing w:before="15"/>
        <w:ind w:left="2549"/>
        <w:rPr>
          <w:rFonts w:ascii="Lucida Sans Unicode" w:hAnsi="Lucida Sans Unicode"/>
        </w:rPr>
      </w:pPr>
      <w:r>
        <w:pict>
          <v:shape id="_x0000_s3271" type="#_x0000_t202" style="position:absolute;left:0;text-align:left;margin-left:211.45pt;margin-top:14.7pt;width:172.4pt;height:43.9pt;z-index:-251913216;mso-position-horizontal-relative:page" filled="f" stroked="f">
            <v:textbox inset="0,0,0,0">
              <w:txbxContent>
                <w:p w:rsidR="00EE7A03" w:rsidRDefault="00EE7A03">
                  <w:pPr>
                    <w:pStyle w:val="Textoindependiente"/>
                    <w:tabs>
                      <w:tab w:val="left" w:pos="1070"/>
                      <w:tab w:val="left" w:pos="1486"/>
                    </w:tabs>
                    <w:spacing w:line="359" w:lineRule="exact"/>
                  </w:pPr>
                  <w:r>
                    <w:rPr>
                      <w:rFonts w:ascii="Lucida Sans Unicode" w:hAnsi="Lucida Sans Unicode"/>
                    </w:rPr>
                    <w:t></w:t>
                  </w:r>
                  <w:r>
                    <w:rPr>
                      <w:position w:val="1"/>
                    </w:rPr>
                    <w:t xml:space="preserve">0  </w:t>
                  </w:r>
                  <w:r>
                    <w:rPr>
                      <w:spacing w:val="13"/>
                      <w:position w:val="1"/>
                    </w:rPr>
                    <w:t xml:space="preserve"> </w:t>
                  </w:r>
                  <w:r>
                    <w:rPr>
                      <w:position w:val="1"/>
                    </w:rPr>
                    <w:t>1/2</w:t>
                  </w:r>
                  <w:r>
                    <w:rPr>
                      <w:position w:val="1"/>
                    </w:rPr>
                    <w:tab/>
                    <w:t>0</w:t>
                  </w:r>
                  <w:r>
                    <w:rPr>
                      <w:position w:val="1"/>
                    </w:rPr>
                    <w:tab/>
                  </w:r>
                  <w:r>
                    <w:rPr>
                      <w:w w:val="80"/>
                      <w:position w:val="1"/>
                    </w:rPr>
                    <w:t>1/2</w:t>
                  </w:r>
                  <w:r>
                    <w:rPr>
                      <w:spacing w:val="36"/>
                      <w:position w:val="1"/>
                    </w:rPr>
                    <w:t xml:space="preserve">  </w:t>
                  </w:r>
                  <w:r>
                    <w:rPr>
                      <w:spacing w:val="37"/>
                      <w:position w:val="1"/>
                    </w:rPr>
                    <w:t xml:space="preserve"> </w:t>
                  </w:r>
                  <w:r>
                    <w:rPr>
                      <w:w w:val="80"/>
                      <w:position w:val="1"/>
                    </w:rPr>
                    <w:t>0</w:t>
                  </w:r>
                  <w:r>
                    <w:rPr>
                      <w:rFonts w:ascii="Lucida Sans Unicode" w:hAnsi="Lucida Sans Unicode"/>
                      <w:w w:val="80"/>
                    </w:rPr>
                    <w:t></w:t>
                  </w:r>
                  <w:r>
                    <w:rPr>
                      <w:w w:val="80"/>
                      <w:position w:val="1"/>
                    </w:rPr>
                    <w:t>0</w:t>
                  </w:r>
                  <w:r>
                    <w:rPr>
                      <w:rFonts w:ascii="Lucida Sans Unicode" w:hAnsi="Lucida Sans Unicode"/>
                      <w:w w:val="80"/>
                    </w:rPr>
                    <w:t xml:space="preserve"> </w:t>
                  </w:r>
                  <w:r>
                    <w:rPr>
                      <w:rFonts w:ascii="Yu Gothic" w:hAnsi="Yu Gothic"/>
                      <w:w w:val="80"/>
                    </w:rPr>
                    <w:t>=</w:t>
                  </w:r>
                  <w:r>
                    <w:rPr>
                      <w:rFonts w:ascii="Yu Gothic" w:hAnsi="Yu Gothic"/>
                      <w:spacing w:val="6"/>
                      <w:w w:val="80"/>
                    </w:rPr>
                    <w:t xml:space="preserve"> </w:t>
                  </w:r>
                  <w:r>
                    <w:rPr>
                      <w:rFonts w:ascii="Lucida Sans Unicode" w:hAnsi="Lucida Sans Unicode"/>
                      <w:w w:val="80"/>
                    </w:rPr>
                    <w:t></w:t>
                  </w:r>
                  <w:r>
                    <w:rPr>
                      <w:w w:val="80"/>
                      <w:position w:val="1"/>
                    </w:rPr>
                    <w:t>0</w:t>
                  </w:r>
                  <w:r>
                    <w:rPr>
                      <w:rFonts w:ascii="Lucida Sans Unicode" w:hAnsi="Lucida Sans Unicode"/>
                      <w:w w:val="80"/>
                    </w:rPr>
                    <w:t></w:t>
                  </w:r>
                  <w:r>
                    <w:rPr>
                      <w:w w:val="80"/>
                    </w:rPr>
                    <w:t>.</w:t>
                  </w:r>
                </w:p>
              </w:txbxContent>
            </v:textbox>
            <w10:wrap anchorx="page"/>
          </v:shape>
        </w:pict>
      </w:r>
      <w:r w:rsidR="009A0837" w:rsidRPr="00484B35">
        <w:rPr>
          <w:rFonts w:ascii="Lucida Sans Unicode" w:hAnsi="Lucida Sans Unicode"/>
          <w:w w:val="75"/>
        </w:rPr>
        <w:t></w:t>
      </w:r>
      <w:r w:rsidR="009A0837" w:rsidRPr="00484B35">
        <w:rPr>
          <w:rFonts w:ascii="Lucida Sans Unicode" w:hAnsi="Lucida Sans Unicode"/>
          <w:w w:val="75"/>
        </w:rPr>
        <w:tab/>
      </w:r>
      <w:r w:rsidR="009A0837" w:rsidRPr="00484B35">
        <w:rPr>
          <w:rFonts w:ascii="Lucida Sans Unicode" w:hAnsi="Lucida Sans Unicode"/>
          <w:spacing w:val="11"/>
          <w:w w:val="70"/>
        </w:rPr>
        <w:t></w:t>
      </w:r>
      <w:r w:rsidR="009A0837" w:rsidRPr="00484B35">
        <w:rPr>
          <w:rFonts w:ascii="Lucida Sans Unicode" w:hAnsi="Lucida Sans Unicode"/>
          <w:spacing w:val="34"/>
          <w:w w:val="70"/>
        </w:rPr>
        <w:t xml:space="preserve"> </w:t>
      </w:r>
      <w:r w:rsidR="009A0837" w:rsidRPr="00484B35">
        <w:rPr>
          <w:rFonts w:ascii="Lucida Sans Unicode" w:hAnsi="Lucida Sans Unicode"/>
          <w:w w:val="70"/>
        </w:rPr>
        <w:t></w:t>
      </w:r>
    </w:p>
    <w:p w:rsidR="00904690" w:rsidRPr="00484B35" w:rsidRDefault="009A0837">
      <w:pPr>
        <w:spacing w:before="45"/>
        <w:ind w:left="200"/>
        <w:rPr>
          <w:rFonts w:ascii="Lucida Sans Unicode" w:hAnsi="Lucida Sans Unicode"/>
        </w:rPr>
      </w:pPr>
      <w:r w:rsidRPr="00484B35">
        <w:br w:type="column"/>
      </w:r>
      <w:r w:rsidRPr="00484B35">
        <w:rPr>
          <w:rFonts w:ascii="Lucida Sans Unicode" w:hAnsi="Lucida Sans Unicode"/>
          <w:w w:val="90"/>
        </w:rPr>
        <w:t></w:t>
      </w:r>
      <w:r w:rsidRPr="00484B35">
        <w:rPr>
          <w:w w:val="90"/>
          <w:position w:val="-19"/>
        </w:rPr>
        <w:t>0</w:t>
      </w:r>
      <w:r w:rsidRPr="00484B35">
        <w:rPr>
          <w:rFonts w:ascii="Lucida Sans Unicode" w:hAnsi="Lucida Sans Unicode"/>
          <w:w w:val="90"/>
        </w:rPr>
        <w:t></w:t>
      </w:r>
    </w:p>
    <w:p w:rsidR="00904690" w:rsidRPr="00484B35" w:rsidRDefault="0098712D">
      <w:pPr>
        <w:pStyle w:val="Textoindependiente"/>
        <w:spacing w:before="12"/>
        <w:ind w:left="200"/>
        <w:rPr>
          <w:rFonts w:ascii="Lucida Sans Unicode" w:hAnsi="Lucida Sans Unicode"/>
        </w:rPr>
      </w:pPr>
      <w:r>
        <w:pict>
          <v:shape id="_x0000_s3270" type="#_x0000_t202" style="position:absolute;left:0;text-align:left;margin-left:366.05pt;margin-top:.1pt;width:6.2pt;height:14.3pt;z-index:-251914240;mso-position-horizontal-relative:page" filled="f" stroked="f">
            <v:textbox inset="0,0,0,0">
              <w:txbxContent>
                <w:p w:rsidR="00EE7A03" w:rsidRDefault="00EE7A03">
                  <w:pPr>
                    <w:pStyle w:val="Textoindependiente"/>
                    <w:spacing w:line="284" w:lineRule="exact"/>
                  </w:pPr>
                  <w:r>
                    <w:rPr>
                      <w:w w:val="112"/>
                    </w:rPr>
                    <w:t>1</w:t>
                  </w:r>
                </w:p>
              </w:txbxContent>
            </v:textbox>
            <w10:wrap anchorx="page"/>
          </v:shape>
        </w:pict>
      </w:r>
      <w:r w:rsidR="009A0837" w:rsidRPr="00484B35">
        <w:rPr>
          <w:rFonts w:ascii="Lucida Sans Unicode" w:hAnsi="Lucida Sans Unicode"/>
          <w:w w:val="75"/>
        </w:rPr>
        <w:t></w:t>
      </w:r>
      <w:r w:rsidR="009A0837" w:rsidRPr="00484B35">
        <w:rPr>
          <w:rFonts w:ascii="Lucida Sans Unicode" w:hAnsi="Lucida Sans Unicode"/>
          <w:spacing w:val="34"/>
          <w:w w:val="75"/>
        </w:rPr>
        <w:t xml:space="preserve"> </w:t>
      </w:r>
      <w:r w:rsidR="009A0837" w:rsidRPr="00484B35">
        <w:rPr>
          <w:rFonts w:ascii="Lucida Sans Unicode" w:hAnsi="Lucida Sans Unicode"/>
          <w:w w:val="75"/>
        </w:rPr>
        <w:t></w:t>
      </w:r>
    </w:p>
    <w:p w:rsidR="00904690" w:rsidRPr="00484B35" w:rsidRDefault="00904690">
      <w:pPr>
        <w:rPr>
          <w:rFonts w:ascii="Lucida Sans Unicode" w:hAnsi="Lucida Sans Unicode"/>
        </w:rPr>
        <w:sectPr w:rsidR="00904690" w:rsidRPr="00484B35">
          <w:type w:val="continuous"/>
          <w:pgSz w:w="11910" w:h="16840"/>
          <w:pgMar w:top="1580" w:right="1680" w:bottom="280" w:left="1680" w:header="720" w:footer="720" w:gutter="0"/>
          <w:cols w:num="2" w:space="720" w:equalWidth="0">
            <w:col w:w="5255" w:space="40"/>
            <w:col w:w="3255"/>
          </w:cols>
        </w:sectPr>
      </w:pPr>
    </w:p>
    <w:p w:rsidR="00904690" w:rsidRPr="00484B35" w:rsidRDefault="009A0837">
      <w:pPr>
        <w:pStyle w:val="Textoindependiente"/>
        <w:tabs>
          <w:tab w:val="left" w:pos="562"/>
          <w:tab w:val="left" w:pos="977"/>
          <w:tab w:val="left" w:pos="1578"/>
          <w:tab w:val="left" w:pos="1994"/>
          <w:tab w:val="left" w:pos="2945"/>
        </w:tabs>
        <w:spacing w:before="57"/>
        <w:ind w:right="229"/>
        <w:jc w:val="center"/>
        <w:rPr>
          <w:rFonts w:ascii="Lucida Sans Unicode" w:hAnsi="Lucida Sans Unicode"/>
        </w:rPr>
      </w:pPr>
      <w:r w:rsidRPr="00484B35">
        <w:rPr>
          <w:rFonts w:ascii="Lucida Sans Unicode" w:hAnsi="Lucida Sans Unicode"/>
          <w:spacing w:val="-147"/>
          <w:w w:val="66"/>
          <w:position w:val="15"/>
        </w:rPr>
        <w:t></w:t>
      </w:r>
      <w:r w:rsidRPr="00484B35">
        <w:rPr>
          <w:rFonts w:ascii="Lucida Sans Unicode" w:hAnsi="Lucida Sans Unicode"/>
          <w:spacing w:val="-1"/>
          <w:w w:val="66"/>
          <w:position w:val="1"/>
        </w:rPr>
        <w:t></w:t>
      </w:r>
      <w:r w:rsidRPr="00484B35">
        <w:rPr>
          <w:w w:val="112"/>
        </w:rPr>
        <w:t>0</w:t>
      </w:r>
      <w:r w:rsidRPr="00484B35">
        <w:tab/>
      </w:r>
      <w:r w:rsidRPr="00484B35">
        <w:rPr>
          <w:w w:val="112"/>
        </w:rPr>
        <w:t>0</w:t>
      </w:r>
      <w:r w:rsidRPr="00484B35">
        <w:tab/>
      </w:r>
      <w:r w:rsidRPr="00484B35">
        <w:rPr>
          <w:w w:val="106"/>
        </w:rPr>
        <w:t>1/2</w:t>
      </w:r>
      <w:r w:rsidRPr="00484B35">
        <w:tab/>
      </w:r>
      <w:r w:rsidRPr="00484B35">
        <w:rPr>
          <w:w w:val="112"/>
        </w:rPr>
        <w:t>0</w:t>
      </w:r>
      <w:r w:rsidRPr="00484B35">
        <w:tab/>
      </w:r>
      <w:r w:rsidRPr="00484B35">
        <w:rPr>
          <w:w w:val="112"/>
        </w:rPr>
        <w:t>1</w:t>
      </w:r>
      <w:r w:rsidRPr="00484B35">
        <w:rPr>
          <w:rFonts w:ascii="Lucida Sans Unicode" w:hAnsi="Lucida Sans Unicode"/>
          <w:spacing w:val="-147"/>
          <w:w w:val="66"/>
          <w:position w:val="15"/>
        </w:rPr>
        <w:t></w:t>
      </w:r>
      <w:r w:rsidRPr="00484B35">
        <w:rPr>
          <w:rFonts w:ascii="Lucida Sans Unicode" w:hAnsi="Lucida Sans Unicode"/>
          <w:w w:val="66"/>
          <w:position w:val="1"/>
        </w:rPr>
        <w:t></w:t>
      </w:r>
      <w:r w:rsidRPr="00484B35">
        <w:rPr>
          <w:rFonts w:ascii="Lucida Sans Unicode" w:hAnsi="Lucida Sans Unicode"/>
          <w:spacing w:val="-47"/>
          <w:position w:val="1"/>
        </w:rPr>
        <w:t xml:space="preserve"> </w:t>
      </w:r>
      <w:r w:rsidRPr="00484B35">
        <w:rPr>
          <w:rFonts w:ascii="Lucida Sans Unicode" w:hAnsi="Lucida Sans Unicode"/>
          <w:spacing w:val="-147"/>
          <w:w w:val="66"/>
          <w:position w:val="15"/>
        </w:rPr>
        <w:t></w:t>
      </w:r>
      <w:r w:rsidRPr="00484B35">
        <w:rPr>
          <w:rFonts w:ascii="Lucida Sans Unicode" w:hAnsi="Lucida Sans Unicode"/>
          <w:spacing w:val="-1"/>
          <w:w w:val="66"/>
          <w:position w:val="1"/>
        </w:rPr>
        <w:t></w:t>
      </w:r>
      <w:r w:rsidRPr="00484B35">
        <w:rPr>
          <w:w w:val="112"/>
        </w:rPr>
        <w:t>0</w:t>
      </w:r>
      <w:r w:rsidRPr="00484B35">
        <w:rPr>
          <w:rFonts w:ascii="Lucida Sans Unicode" w:hAnsi="Lucida Sans Unicode"/>
          <w:spacing w:val="-147"/>
          <w:w w:val="66"/>
          <w:position w:val="15"/>
        </w:rPr>
        <w:t></w:t>
      </w:r>
      <w:r w:rsidRPr="00484B35">
        <w:rPr>
          <w:rFonts w:ascii="Lucida Sans Unicode" w:hAnsi="Lucida Sans Unicode"/>
          <w:w w:val="66"/>
          <w:position w:val="1"/>
        </w:rPr>
        <w:t></w:t>
      </w:r>
      <w:r w:rsidRPr="00484B35">
        <w:rPr>
          <w:rFonts w:ascii="Lucida Sans Unicode" w:hAnsi="Lucida Sans Unicode"/>
          <w:position w:val="1"/>
        </w:rPr>
        <w:tab/>
      </w:r>
      <w:r w:rsidRPr="00484B35">
        <w:rPr>
          <w:rFonts w:ascii="Lucida Sans Unicode" w:hAnsi="Lucida Sans Unicode"/>
          <w:spacing w:val="-147"/>
          <w:w w:val="66"/>
          <w:position w:val="15"/>
        </w:rPr>
        <w:t></w:t>
      </w:r>
      <w:r w:rsidRPr="00484B35">
        <w:rPr>
          <w:rFonts w:ascii="Lucida Sans Unicode" w:hAnsi="Lucida Sans Unicode"/>
          <w:spacing w:val="-1"/>
          <w:w w:val="66"/>
          <w:position w:val="1"/>
        </w:rPr>
        <w:t></w:t>
      </w:r>
      <w:r w:rsidRPr="00484B35">
        <w:rPr>
          <w:w w:val="112"/>
        </w:rPr>
        <w:t>0</w:t>
      </w:r>
      <w:r w:rsidRPr="00484B35">
        <w:rPr>
          <w:rFonts w:ascii="Lucida Sans Unicode" w:hAnsi="Lucida Sans Unicode"/>
          <w:spacing w:val="-147"/>
          <w:w w:val="66"/>
          <w:position w:val="15"/>
        </w:rPr>
        <w:t></w:t>
      </w:r>
      <w:r w:rsidRPr="00484B35">
        <w:rPr>
          <w:rFonts w:ascii="Lucida Sans Unicode" w:hAnsi="Lucida Sans Unicode"/>
          <w:spacing w:val="-147"/>
          <w:w w:val="66"/>
          <w:position w:val="1"/>
        </w:rPr>
        <w:t></w:t>
      </w:r>
    </w:p>
    <w:p w:rsidR="00904690" w:rsidRPr="00484B35" w:rsidRDefault="0098712D">
      <w:pPr>
        <w:tabs>
          <w:tab w:val="left" w:pos="4983"/>
          <w:tab w:val="left" w:pos="5640"/>
        </w:tabs>
        <w:spacing w:line="285" w:lineRule="exact"/>
        <w:ind w:left="2695"/>
        <w:rPr>
          <w:rFonts w:ascii="Lucida Sans Unicode"/>
          <w:sz w:val="20"/>
        </w:rPr>
      </w:pPr>
      <w:r>
        <w:rPr>
          <w:rFonts w:ascii="Lucida Sans Unicode"/>
          <w:position w:val="-5"/>
          <w:sz w:val="20"/>
        </w:rPr>
      </w:r>
      <w:r>
        <w:rPr>
          <w:rFonts w:ascii="Lucida Sans Unicode"/>
          <w:position w:val="-5"/>
          <w:sz w:val="20"/>
        </w:rPr>
        <w:pict>
          <v:shape id="_x0000_s9300" type="#_x0000_t202" style="width:98.6pt;height:14.3pt;mso-left-percent:-10001;mso-top-percent:-10001;mso-position-horizontal:absolute;mso-position-horizontal-relative:char;mso-position-vertical:absolute;mso-position-vertical-relative:line;mso-left-percent:-10001;mso-top-percent:-10001" filled="f" stroked="f">
            <v:textbox inset="0,0,0,0">
              <w:txbxContent>
                <w:p w:rsidR="00EE7A03" w:rsidRDefault="00EE7A03">
                  <w:pPr>
                    <w:pStyle w:val="Textoindependiente"/>
                    <w:tabs>
                      <w:tab w:val="left" w:pos="415"/>
                      <w:tab w:val="left" w:pos="923"/>
                      <w:tab w:val="left" w:pos="1339"/>
                    </w:tabs>
                    <w:spacing w:line="284" w:lineRule="exact"/>
                  </w:pPr>
                  <w:r>
                    <w:rPr>
                      <w:w w:val="110"/>
                    </w:rPr>
                    <w:t>0</w:t>
                  </w:r>
                  <w:r>
                    <w:rPr>
                      <w:w w:val="110"/>
                    </w:rPr>
                    <w:tab/>
                    <w:t>0</w:t>
                  </w:r>
                  <w:r>
                    <w:rPr>
                      <w:w w:val="110"/>
                    </w:rPr>
                    <w:tab/>
                    <w:t>0</w:t>
                  </w:r>
                  <w:r>
                    <w:rPr>
                      <w:w w:val="110"/>
                    </w:rPr>
                    <w:tab/>
                    <w:t xml:space="preserve">1/2 </w:t>
                  </w:r>
                  <w:r>
                    <w:rPr>
                      <w:spacing w:val="53"/>
                      <w:w w:val="110"/>
                    </w:rPr>
                    <w:t xml:space="preserve"> </w:t>
                  </w:r>
                  <w:r>
                    <w:rPr>
                      <w:w w:val="110"/>
                    </w:rPr>
                    <w:t>0</w:t>
                  </w:r>
                </w:p>
              </w:txbxContent>
            </v:textbox>
            <w10:anchorlock/>
          </v:shape>
        </w:pict>
      </w:r>
      <w:r w:rsidR="009A0837" w:rsidRPr="00484B35">
        <w:rPr>
          <w:rFonts w:ascii="Lucida Sans Unicode"/>
          <w:position w:val="-5"/>
          <w:sz w:val="20"/>
        </w:rPr>
        <w:tab/>
      </w:r>
      <w:r>
        <w:rPr>
          <w:rFonts w:ascii="Lucida Sans Unicode"/>
          <w:position w:val="-5"/>
          <w:sz w:val="20"/>
        </w:rPr>
      </w:r>
      <w:r>
        <w:rPr>
          <w:rFonts w:ascii="Lucida Sans Unicode"/>
          <w:position w:val="-5"/>
          <w:sz w:val="20"/>
        </w:rPr>
        <w:pict>
          <v:shape id="_x0000_s9299" type="#_x0000_t202" style="width:6.2pt;height:14.3pt;mso-left-percent:-10001;mso-top-percent:-10001;mso-position-horizontal:absolute;mso-position-horizontal-relative:char;mso-position-vertical:absolute;mso-position-vertical-relative:line;mso-left-percent:-10001;mso-top-percent:-10001" filled="f" stroked="f">
            <v:textbox inset="0,0,0,0">
              <w:txbxContent>
                <w:p w:rsidR="00EE7A03" w:rsidRDefault="00EE7A03">
                  <w:pPr>
                    <w:pStyle w:val="Textoindependiente"/>
                    <w:spacing w:line="284" w:lineRule="exact"/>
                  </w:pPr>
                  <w:r>
                    <w:rPr>
                      <w:w w:val="112"/>
                    </w:rPr>
                    <w:t>0</w:t>
                  </w:r>
                </w:p>
              </w:txbxContent>
            </v:textbox>
            <w10:anchorlock/>
          </v:shape>
        </w:pict>
      </w:r>
      <w:r w:rsidR="009A0837" w:rsidRPr="00484B35">
        <w:rPr>
          <w:rFonts w:ascii="Lucida Sans Unicode"/>
          <w:position w:val="-5"/>
          <w:sz w:val="20"/>
        </w:rPr>
        <w:tab/>
      </w:r>
      <w:r>
        <w:rPr>
          <w:rFonts w:ascii="Lucida Sans Unicode"/>
          <w:position w:val="-5"/>
          <w:sz w:val="20"/>
        </w:rPr>
      </w:r>
      <w:r>
        <w:rPr>
          <w:rFonts w:ascii="Lucida Sans Unicode"/>
          <w:position w:val="-5"/>
          <w:sz w:val="20"/>
        </w:rPr>
        <w:pict>
          <v:shape id="_x0000_s9298" type="#_x0000_t202" style="width:6.2pt;height:14.3pt;mso-left-percent:-10001;mso-top-percent:-10001;mso-position-horizontal:absolute;mso-position-horizontal-relative:char;mso-position-vertical:absolute;mso-position-vertical-relative:line;mso-left-percent:-10001;mso-top-percent:-10001" filled="f" stroked="f">
            <v:textbox inset="0,0,0,0">
              <w:txbxContent>
                <w:p w:rsidR="00EE7A03" w:rsidRDefault="00EE7A03">
                  <w:pPr>
                    <w:pStyle w:val="Textoindependiente"/>
                    <w:spacing w:line="284" w:lineRule="exact"/>
                  </w:pPr>
                  <w:r>
                    <w:rPr>
                      <w:w w:val="112"/>
                    </w:rPr>
                    <w:t>0</w:t>
                  </w:r>
                </w:p>
              </w:txbxContent>
            </v:textbox>
            <w10:anchorlock/>
          </v:shape>
        </w:pict>
      </w:r>
    </w:p>
    <w:p w:rsidR="00904690" w:rsidRPr="00484B35" w:rsidRDefault="009A0837">
      <w:pPr>
        <w:pStyle w:val="Textoindependiente"/>
        <w:spacing w:before="130" w:line="232" w:lineRule="auto"/>
        <w:ind w:left="190" w:right="188" w:firstLine="351"/>
        <w:jc w:val="both"/>
      </w:pPr>
      <w:r w:rsidRPr="00484B35">
        <w:rPr>
          <w:w w:val="110"/>
        </w:rPr>
        <w:t>By</w:t>
      </w:r>
      <w:r w:rsidRPr="00484B35">
        <w:rPr>
          <w:spacing w:val="-6"/>
          <w:w w:val="110"/>
        </w:rPr>
        <w:t xml:space="preserve"> </w:t>
      </w:r>
      <w:r w:rsidRPr="00484B35">
        <w:rPr>
          <w:w w:val="110"/>
        </w:rPr>
        <w:t>calculating</w:t>
      </w:r>
      <w:r w:rsidRPr="00484B35">
        <w:rPr>
          <w:spacing w:val="-5"/>
          <w:w w:val="110"/>
        </w:rPr>
        <w:t xml:space="preserve"> </w:t>
      </w:r>
      <w:r w:rsidRPr="00484B35">
        <w:rPr>
          <w:w w:val="110"/>
        </w:rPr>
        <w:t>matrix</w:t>
      </w:r>
      <w:r w:rsidRPr="00484B35">
        <w:rPr>
          <w:spacing w:val="-5"/>
          <w:w w:val="110"/>
        </w:rPr>
        <w:t xml:space="preserve"> </w:t>
      </w:r>
      <w:r w:rsidRPr="00484B35">
        <w:rPr>
          <w:w w:val="110"/>
        </w:rPr>
        <w:t>powers</w:t>
      </w:r>
      <w:r w:rsidRPr="00484B35">
        <w:rPr>
          <w:spacing w:val="-6"/>
          <w:w w:val="110"/>
        </w:rPr>
        <w:t xml:space="preserve"> </w:t>
      </w:r>
      <w:r w:rsidRPr="00484B35">
        <w:rPr>
          <w:w w:val="110"/>
        </w:rPr>
        <w:t>efficiently,</w:t>
      </w:r>
      <w:r w:rsidRPr="00484B35">
        <w:rPr>
          <w:spacing w:val="-3"/>
          <w:w w:val="110"/>
        </w:rPr>
        <w:t xml:space="preserve"> </w:t>
      </w:r>
      <w:r w:rsidRPr="00484B35">
        <w:rPr>
          <w:w w:val="110"/>
        </w:rPr>
        <w:t>we</w:t>
      </w:r>
      <w:r w:rsidRPr="00484B35">
        <w:rPr>
          <w:spacing w:val="-5"/>
          <w:w w:val="110"/>
        </w:rPr>
        <w:t xml:space="preserve"> </w:t>
      </w:r>
      <w:r w:rsidRPr="00484B35">
        <w:rPr>
          <w:w w:val="110"/>
        </w:rPr>
        <w:t>can</w:t>
      </w:r>
      <w:r w:rsidRPr="00484B35">
        <w:rPr>
          <w:spacing w:val="-5"/>
          <w:w w:val="110"/>
        </w:rPr>
        <w:t xml:space="preserve"> </w:t>
      </w:r>
      <w:r w:rsidRPr="00484B35">
        <w:rPr>
          <w:w w:val="110"/>
        </w:rPr>
        <w:t>calculate</w:t>
      </w:r>
      <w:r w:rsidRPr="00484B35">
        <w:rPr>
          <w:spacing w:val="-6"/>
          <w:w w:val="110"/>
        </w:rPr>
        <w:t xml:space="preserve"> </w:t>
      </w:r>
      <w:r w:rsidRPr="00484B35">
        <w:rPr>
          <w:w w:val="110"/>
        </w:rPr>
        <w:t>the</w:t>
      </w:r>
      <w:r w:rsidRPr="00484B35">
        <w:rPr>
          <w:spacing w:val="-6"/>
          <w:w w:val="110"/>
        </w:rPr>
        <w:t xml:space="preserve"> </w:t>
      </w:r>
      <w:r w:rsidRPr="00484B35">
        <w:rPr>
          <w:w w:val="110"/>
        </w:rPr>
        <w:t>distribution</w:t>
      </w:r>
      <w:bookmarkStart w:id="275" w:name="Randomized_algorithms"/>
      <w:bookmarkEnd w:id="275"/>
      <w:r w:rsidRPr="00484B35">
        <w:rPr>
          <w:spacing w:val="-58"/>
          <w:w w:val="110"/>
        </w:rPr>
        <w:t xml:space="preserve"> </w:t>
      </w:r>
      <w:bookmarkStart w:id="276" w:name="_bookmark162"/>
      <w:bookmarkEnd w:id="276"/>
      <w:r w:rsidRPr="00484B35">
        <w:rPr>
          <w:w w:val="110"/>
        </w:rPr>
        <w:t>after</w:t>
      </w:r>
      <w:r w:rsidRPr="00484B35">
        <w:rPr>
          <w:spacing w:val="6"/>
          <w:w w:val="110"/>
        </w:rPr>
        <w:t xml:space="preserve"> </w:t>
      </w:r>
      <w:r w:rsidRPr="00484B35">
        <w:rPr>
          <w:i/>
          <w:w w:val="110"/>
        </w:rPr>
        <w:t>m</w:t>
      </w:r>
      <w:r w:rsidRPr="00484B35">
        <w:rPr>
          <w:i/>
          <w:spacing w:val="5"/>
          <w:w w:val="110"/>
        </w:rPr>
        <w:t xml:space="preserve"> </w:t>
      </w:r>
      <w:r w:rsidRPr="00484B35">
        <w:rPr>
          <w:w w:val="110"/>
        </w:rPr>
        <w:t>steps</w:t>
      </w:r>
      <w:r w:rsidRPr="00484B35">
        <w:rPr>
          <w:spacing w:val="-1"/>
          <w:w w:val="110"/>
        </w:rPr>
        <w:t xml:space="preserve"> </w:t>
      </w:r>
      <w:r w:rsidRPr="00484B35">
        <w:rPr>
          <w:w w:val="110"/>
        </w:rPr>
        <w:t xml:space="preserve">in </w:t>
      </w:r>
      <w:r w:rsidRPr="00484B35">
        <w:rPr>
          <w:i/>
          <w:w w:val="110"/>
        </w:rPr>
        <w:t>O</w:t>
      </w:r>
      <w:r w:rsidRPr="00484B35">
        <w:rPr>
          <w:w w:val="110"/>
        </w:rPr>
        <w:t>(</w:t>
      </w:r>
      <w:r w:rsidRPr="00484B35">
        <w:rPr>
          <w:i/>
          <w:w w:val="110"/>
        </w:rPr>
        <w:t>n</w:t>
      </w:r>
      <w:r w:rsidRPr="00484B35">
        <w:rPr>
          <w:w w:val="110"/>
          <w:vertAlign w:val="superscript"/>
        </w:rPr>
        <w:t>3</w:t>
      </w:r>
      <w:r w:rsidRPr="00484B35">
        <w:rPr>
          <w:spacing w:val="-28"/>
          <w:w w:val="110"/>
        </w:rPr>
        <w:t xml:space="preserve"> </w:t>
      </w:r>
      <w:r w:rsidRPr="00484B35">
        <w:rPr>
          <w:w w:val="110"/>
        </w:rPr>
        <w:t>log</w:t>
      </w:r>
      <w:r w:rsidRPr="00484B35">
        <w:rPr>
          <w:spacing w:val="-31"/>
          <w:w w:val="110"/>
        </w:rPr>
        <w:t xml:space="preserve"> </w:t>
      </w:r>
      <w:r w:rsidRPr="00484B35">
        <w:rPr>
          <w:i/>
          <w:w w:val="110"/>
        </w:rPr>
        <w:t>m</w:t>
      </w:r>
      <w:r w:rsidRPr="00484B35">
        <w:rPr>
          <w:w w:val="110"/>
        </w:rPr>
        <w:t>)</w:t>
      </w:r>
      <w:r w:rsidRPr="00484B35">
        <w:rPr>
          <w:spacing w:val="-1"/>
          <w:w w:val="110"/>
        </w:rPr>
        <w:t xml:space="preserve"> </w:t>
      </w:r>
      <w:r w:rsidRPr="00484B35">
        <w:rPr>
          <w:w w:val="110"/>
        </w:rPr>
        <w:t>time.</w:t>
      </w:r>
    </w:p>
    <w:p w:rsidR="00904690" w:rsidRPr="00484B35" w:rsidRDefault="00904690">
      <w:pPr>
        <w:pStyle w:val="Textoindependiente"/>
        <w:spacing w:before="4"/>
        <w:rPr>
          <w:sz w:val="36"/>
        </w:rPr>
      </w:pPr>
    </w:p>
    <w:p w:rsidR="00904690" w:rsidRPr="00484B35" w:rsidRDefault="009A0837">
      <w:pPr>
        <w:pStyle w:val="Ttulo2"/>
      </w:pPr>
      <w:r w:rsidRPr="00484B35">
        <w:t>Randomized</w:t>
      </w:r>
      <w:r w:rsidRPr="00484B35">
        <w:rPr>
          <w:spacing w:val="11"/>
        </w:rPr>
        <w:t xml:space="preserve"> </w:t>
      </w:r>
      <w:r w:rsidRPr="00484B35">
        <w:t>algorithms</w:t>
      </w:r>
    </w:p>
    <w:p w:rsidR="00904690" w:rsidRPr="00484B35" w:rsidRDefault="009A0837">
      <w:pPr>
        <w:pStyle w:val="Textoindependiente"/>
        <w:spacing w:before="272" w:line="232" w:lineRule="auto"/>
        <w:ind w:left="190" w:right="188"/>
        <w:jc w:val="both"/>
      </w:pPr>
      <w:r w:rsidRPr="00484B35">
        <w:rPr>
          <w:w w:val="105"/>
        </w:rPr>
        <w:t>Sometimes</w:t>
      </w:r>
      <w:r w:rsidRPr="00484B35">
        <w:rPr>
          <w:spacing w:val="-3"/>
          <w:w w:val="105"/>
        </w:rPr>
        <w:t xml:space="preserve"> </w:t>
      </w:r>
      <w:r w:rsidRPr="00484B35">
        <w:rPr>
          <w:w w:val="105"/>
        </w:rPr>
        <w:t>we</w:t>
      </w:r>
      <w:r w:rsidRPr="00484B35">
        <w:rPr>
          <w:spacing w:val="-3"/>
          <w:w w:val="105"/>
        </w:rPr>
        <w:t xml:space="preserve"> </w:t>
      </w:r>
      <w:r w:rsidRPr="00484B35">
        <w:rPr>
          <w:w w:val="105"/>
        </w:rPr>
        <w:t>can</w:t>
      </w:r>
      <w:r w:rsidRPr="00484B35">
        <w:rPr>
          <w:spacing w:val="-3"/>
          <w:w w:val="105"/>
        </w:rPr>
        <w:t xml:space="preserve"> </w:t>
      </w:r>
      <w:r w:rsidRPr="00484B35">
        <w:rPr>
          <w:w w:val="105"/>
        </w:rPr>
        <w:t>use</w:t>
      </w:r>
      <w:r w:rsidRPr="00484B35">
        <w:rPr>
          <w:spacing w:val="-3"/>
          <w:w w:val="105"/>
        </w:rPr>
        <w:t xml:space="preserve"> </w:t>
      </w:r>
      <w:r w:rsidRPr="00484B35">
        <w:rPr>
          <w:w w:val="105"/>
        </w:rPr>
        <w:t>randomness</w:t>
      </w:r>
      <w:r w:rsidRPr="00484B35">
        <w:rPr>
          <w:spacing w:val="-2"/>
          <w:w w:val="105"/>
        </w:rPr>
        <w:t xml:space="preserve"> </w:t>
      </w:r>
      <w:r w:rsidRPr="00484B35">
        <w:rPr>
          <w:w w:val="105"/>
        </w:rPr>
        <w:t>for</w:t>
      </w:r>
      <w:r w:rsidRPr="00484B35">
        <w:rPr>
          <w:spacing w:val="-3"/>
          <w:w w:val="105"/>
        </w:rPr>
        <w:t xml:space="preserve"> </w:t>
      </w:r>
      <w:r w:rsidRPr="00484B35">
        <w:rPr>
          <w:w w:val="105"/>
        </w:rPr>
        <w:t>solving</w:t>
      </w:r>
      <w:r w:rsidRPr="00484B35">
        <w:rPr>
          <w:spacing w:val="-3"/>
          <w:w w:val="105"/>
        </w:rPr>
        <w:t xml:space="preserve"> </w:t>
      </w:r>
      <w:r w:rsidRPr="00484B35">
        <w:rPr>
          <w:w w:val="105"/>
        </w:rPr>
        <w:t>a</w:t>
      </w:r>
      <w:r w:rsidRPr="00484B35">
        <w:rPr>
          <w:spacing w:val="-3"/>
          <w:w w:val="105"/>
        </w:rPr>
        <w:t xml:space="preserve"> </w:t>
      </w:r>
      <w:r w:rsidRPr="00484B35">
        <w:rPr>
          <w:w w:val="105"/>
        </w:rPr>
        <w:t>problem,</w:t>
      </w:r>
      <w:r w:rsidRPr="00484B35">
        <w:rPr>
          <w:spacing w:val="-3"/>
          <w:w w:val="105"/>
        </w:rPr>
        <w:t xml:space="preserve"> </w:t>
      </w:r>
      <w:r w:rsidRPr="00484B35">
        <w:rPr>
          <w:w w:val="105"/>
        </w:rPr>
        <w:t>even</w:t>
      </w:r>
      <w:r w:rsidRPr="00484B35">
        <w:rPr>
          <w:spacing w:val="-2"/>
          <w:w w:val="105"/>
        </w:rPr>
        <w:t xml:space="preserve"> </w:t>
      </w:r>
      <w:r w:rsidRPr="00484B35">
        <w:rPr>
          <w:w w:val="105"/>
        </w:rPr>
        <w:t>if</w:t>
      </w:r>
      <w:r w:rsidRPr="00484B35">
        <w:rPr>
          <w:spacing w:val="-3"/>
          <w:w w:val="105"/>
        </w:rPr>
        <w:t xml:space="preserve"> </w:t>
      </w:r>
      <w:r w:rsidRPr="00484B35">
        <w:rPr>
          <w:w w:val="105"/>
        </w:rPr>
        <w:t>the</w:t>
      </w:r>
      <w:r w:rsidRPr="00484B35">
        <w:rPr>
          <w:spacing w:val="-3"/>
          <w:w w:val="105"/>
        </w:rPr>
        <w:t xml:space="preserve"> </w:t>
      </w:r>
      <w:r w:rsidRPr="00484B35">
        <w:rPr>
          <w:w w:val="105"/>
        </w:rPr>
        <w:t>problem</w:t>
      </w:r>
      <w:r w:rsidRPr="00484B35">
        <w:rPr>
          <w:spacing w:val="-3"/>
          <w:w w:val="105"/>
        </w:rPr>
        <w:t xml:space="preserve"> </w:t>
      </w:r>
      <w:r w:rsidRPr="00484B35">
        <w:rPr>
          <w:w w:val="105"/>
        </w:rPr>
        <w:t>is</w:t>
      </w:r>
      <w:r w:rsidRPr="00484B35">
        <w:rPr>
          <w:spacing w:val="-55"/>
          <w:w w:val="105"/>
        </w:rPr>
        <w:t xml:space="preserve"> </w:t>
      </w:r>
      <w:r w:rsidRPr="00484B35">
        <w:rPr>
          <w:w w:val="105"/>
        </w:rPr>
        <w:t xml:space="preserve">not related to probabilities. A </w:t>
      </w:r>
      <w:r w:rsidRPr="00484B35">
        <w:rPr>
          <w:b/>
          <w:w w:val="105"/>
        </w:rPr>
        <w:t xml:space="preserve">randomized algorithm </w:t>
      </w:r>
      <w:r w:rsidRPr="00484B35">
        <w:rPr>
          <w:w w:val="105"/>
        </w:rPr>
        <w:t>is an algorithm that is</w:t>
      </w:r>
      <w:r w:rsidRPr="00484B35">
        <w:rPr>
          <w:spacing w:val="1"/>
          <w:w w:val="105"/>
        </w:rPr>
        <w:t xml:space="preserve"> </w:t>
      </w:r>
      <w:r w:rsidRPr="00484B35">
        <w:rPr>
          <w:w w:val="110"/>
        </w:rPr>
        <w:t>based</w:t>
      </w:r>
      <w:r w:rsidRPr="00484B35">
        <w:rPr>
          <w:spacing w:val="-1"/>
          <w:w w:val="110"/>
        </w:rPr>
        <w:t xml:space="preserve"> </w:t>
      </w:r>
      <w:r w:rsidRPr="00484B35">
        <w:rPr>
          <w:w w:val="110"/>
        </w:rPr>
        <w:t>on</w:t>
      </w:r>
      <w:r w:rsidRPr="00484B35">
        <w:rPr>
          <w:spacing w:val="-1"/>
          <w:w w:val="110"/>
        </w:rPr>
        <w:t xml:space="preserve"> </w:t>
      </w:r>
      <w:r w:rsidRPr="00484B35">
        <w:rPr>
          <w:w w:val="110"/>
        </w:rPr>
        <w:t>randomness.</w:t>
      </w:r>
    </w:p>
    <w:p w:rsidR="00904690" w:rsidRPr="00484B35" w:rsidRDefault="009A0837">
      <w:pPr>
        <w:pStyle w:val="Textoindependiente"/>
        <w:spacing w:before="11" w:line="232" w:lineRule="auto"/>
        <w:ind w:left="182" w:right="188" w:firstLine="359"/>
        <w:jc w:val="both"/>
      </w:pPr>
      <w:r w:rsidRPr="00484B35">
        <w:rPr>
          <w:w w:val="105"/>
        </w:rPr>
        <w:t>A</w:t>
      </w:r>
      <w:r w:rsidRPr="00484B35">
        <w:rPr>
          <w:spacing w:val="-4"/>
          <w:w w:val="105"/>
        </w:rPr>
        <w:t xml:space="preserve"> </w:t>
      </w:r>
      <w:r w:rsidRPr="00484B35">
        <w:rPr>
          <w:b/>
          <w:w w:val="105"/>
        </w:rPr>
        <w:t>Monte</w:t>
      </w:r>
      <w:r w:rsidRPr="00484B35">
        <w:rPr>
          <w:b/>
          <w:spacing w:val="-2"/>
          <w:w w:val="105"/>
        </w:rPr>
        <w:t xml:space="preserve"> </w:t>
      </w:r>
      <w:r w:rsidRPr="00484B35">
        <w:rPr>
          <w:b/>
          <w:w w:val="105"/>
        </w:rPr>
        <w:t>Carlo</w:t>
      </w:r>
      <w:r w:rsidRPr="00484B35">
        <w:rPr>
          <w:b/>
          <w:spacing w:val="-2"/>
          <w:w w:val="105"/>
        </w:rPr>
        <w:t xml:space="preserve"> </w:t>
      </w:r>
      <w:r w:rsidRPr="00484B35">
        <w:rPr>
          <w:b/>
          <w:w w:val="105"/>
        </w:rPr>
        <w:t>algorithm</w:t>
      </w:r>
      <w:r w:rsidRPr="00484B35">
        <w:rPr>
          <w:b/>
          <w:spacing w:val="-4"/>
          <w:w w:val="105"/>
        </w:rPr>
        <w:t xml:space="preserve"> </w:t>
      </w:r>
      <w:r w:rsidRPr="00484B35">
        <w:rPr>
          <w:w w:val="105"/>
        </w:rPr>
        <w:t>is</w:t>
      </w:r>
      <w:r w:rsidRPr="00484B35">
        <w:rPr>
          <w:spacing w:val="-4"/>
          <w:w w:val="105"/>
        </w:rPr>
        <w:t xml:space="preserve"> </w:t>
      </w:r>
      <w:r w:rsidRPr="00484B35">
        <w:rPr>
          <w:w w:val="105"/>
        </w:rPr>
        <w:t>a</w:t>
      </w:r>
      <w:r w:rsidRPr="00484B35">
        <w:rPr>
          <w:spacing w:val="-3"/>
          <w:w w:val="105"/>
        </w:rPr>
        <w:t xml:space="preserve"> </w:t>
      </w:r>
      <w:r w:rsidRPr="00484B35">
        <w:rPr>
          <w:w w:val="105"/>
        </w:rPr>
        <w:t>randomized</w:t>
      </w:r>
      <w:r w:rsidRPr="00484B35">
        <w:rPr>
          <w:spacing w:val="-3"/>
          <w:w w:val="105"/>
        </w:rPr>
        <w:t xml:space="preserve"> </w:t>
      </w:r>
      <w:r w:rsidRPr="00484B35">
        <w:rPr>
          <w:w w:val="105"/>
        </w:rPr>
        <w:t>algorithm</w:t>
      </w:r>
      <w:r w:rsidRPr="00484B35">
        <w:rPr>
          <w:spacing w:val="-3"/>
          <w:w w:val="105"/>
        </w:rPr>
        <w:t xml:space="preserve"> </w:t>
      </w:r>
      <w:r w:rsidRPr="00484B35">
        <w:rPr>
          <w:w w:val="105"/>
        </w:rPr>
        <w:t>that</w:t>
      </w:r>
      <w:r w:rsidRPr="00484B35">
        <w:rPr>
          <w:spacing w:val="-3"/>
          <w:w w:val="105"/>
        </w:rPr>
        <w:t xml:space="preserve"> </w:t>
      </w:r>
      <w:r w:rsidRPr="00484B35">
        <w:rPr>
          <w:w w:val="105"/>
        </w:rPr>
        <w:t>may</w:t>
      </w:r>
      <w:r w:rsidRPr="00484B35">
        <w:rPr>
          <w:spacing w:val="-3"/>
          <w:w w:val="105"/>
        </w:rPr>
        <w:t xml:space="preserve"> </w:t>
      </w:r>
      <w:r w:rsidRPr="00484B35">
        <w:rPr>
          <w:w w:val="105"/>
        </w:rPr>
        <w:t>sometimes</w:t>
      </w:r>
      <w:r w:rsidRPr="00484B35">
        <w:rPr>
          <w:spacing w:val="-55"/>
          <w:w w:val="105"/>
        </w:rPr>
        <w:t xml:space="preserve"> </w:t>
      </w:r>
      <w:r w:rsidRPr="00484B35">
        <w:rPr>
          <w:w w:val="105"/>
        </w:rPr>
        <w:t>give a wrong answer.</w:t>
      </w:r>
      <w:r w:rsidRPr="00484B35">
        <w:rPr>
          <w:spacing w:val="1"/>
          <w:w w:val="105"/>
        </w:rPr>
        <w:t xml:space="preserve"> </w:t>
      </w:r>
      <w:r w:rsidRPr="00484B35">
        <w:rPr>
          <w:w w:val="105"/>
        </w:rPr>
        <w:t>For such an algorithm to be useful, the probability of a</w:t>
      </w:r>
      <w:r w:rsidRPr="00484B35">
        <w:rPr>
          <w:spacing w:val="1"/>
          <w:w w:val="105"/>
        </w:rPr>
        <w:t xml:space="preserve"> </w:t>
      </w:r>
      <w:r w:rsidRPr="00484B35">
        <w:rPr>
          <w:w w:val="105"/>
        </w:rPr>
        <w:t>wrong</w:t>
      </w:r>
      <w:r w:rsidRPr="00484B35">
        <w:rPr>
          <w:spacing w:val="2"/>
          <w:w w:val="105"/>
        </w:rPr>
        <w:t xml:space="preserve"> </w:t>
      </w:r>
      <w:r w:rsidRPr="00484B35">
        <w:rPr>
          <w:w w:val="105"/>
        </w:rPr>
        <w:t>answer</w:t>
      </w:r>
      <w:r w:rsidRPr="00484B35">
        <w:rPr>
          <w:spacing w:val="3"/>
          <w:w w:val="105"/>
        </w:rPr>
        <w:t xml:space="preserve"> </w:t>
      </w:r>
      <w:r w:rsidRPr="00484B35">
        <w:rPr>
          <w:w w:val="105"/>
        </w:rPr>
        <w:t>should</w:t>
      </w:r>
      <w:r w:rsidRPr="00484B35">
        <w:rPr>
          <w:spacing w:val="3"/>
          <w:w w:val="105"/>
        </w:rPr>
        <w:t xml:space="preserve"> </w:t>
      </w:r>
      <w:r w:rsidRPr="00484B35">
        <w:rPr>
          <w:w w:val="105"/>
        </w:rPr>
        <w:t>be</w:t>
      </w:r>
      <w:r w:rsidRPr="00484B35">
        <w:rPr>
          <w:spacing w:val="3"/>
          <w:w w:val="105"/>
        </w:rPr>
        <w:t xml:space="preserve"> </w:t>
      </w:r>
      <w:r w:rsidRPr="00484B35">
        <w:rPr>
          <w:w w:val="105"/>
        </w:rPr>
        <w:t>small.</w:t>
      </w:r>
    </w:p>
    <w:p w:rsidR="00904690" w:rsidRPr="00484B35" w:rsidRDefault="00904690">
      <w:pPr>
        <w:spacing w:line="232" w:lineRule="auto"/>
        <w:jc w:val="both"/>
        <w:sectPr w:rsidR="00904690" w:rsidRPr="00484B35">
          <w:type w:val="continuous"/>
          <w:pgSz w:w="11910" w:h="16840"/>
          <w:pgMar w:top="1580" w:right="1680" w:bottom="280" w:left="1680" w:header="720" w:footer="720" w:gutter="0"/>
          <w:cols w:space="720"/>
        </w:sectPr>
      </w:pPr>
    </w:p>
    <w:p w:rsidR="00904690" w:rsidRPr="00484B35" w:rsidRDefault="009A0837">
      <w:pPr>
        <w:pStyle w:val="Textoindependiente"/>
        <w:spacing w:before="118" w:line="232" w:lineRule="auto"/>
        <w:ind w:left="190" w:right="188" w:firstLine="351"/>
        <w:jc w:val="both"/>
      </w:pPr>
      <w:r w:rsidRPr="00484B35">
        <w:rPr>
          <w:w w:val="105"/>
        </w:rPr>
        <w:t xml:space="preserve">A </w:t>
      </w:r>
      <w:r w:rsidRPr="00484B35">
        <w:rPr>
          <w:b/>
          <w:w w:val="105"/>
        </w:rPr>
        <w:t xml:space="preserve">Las Vegas algorithm </w:t>
      </w:r>
      <w:r w:rsidRPr="00484B35">
        <w:rPr>
          <w:w w:val="105"/>
        </w:rPr>
        <w:t>is a randomized algorithm that always gives the</w:t>
      </w:r>
      <w:r w:rsidRPr="00484B35">
        <w:rPr>
          <w:spacing w:val="1"/>
          <w:w w:val="105"/>
        </w:rPr>
        <w:t xml:space="preserve"> </w:t>
      </w:r>
      <w:r w:rsidRPr="00484B35">
        <w:rPr>
          <w:w w:val="105"/>
        </w:rPr>
        <w:t>correct answer, but its running time varies randomly. The goal is to design an</w:t>
      </w:r>
      <w:r w:rsidRPr="00484B35">
        <w:rPr>
          <w:spacing w:val="1"/>
          <w:w w:val="105"/>
        </w:rPr>
        <w:t xml:space="preserve"> </w:t>
      </w:r>
      <w:r w:rsidRPr="00484B35">
        <w:rPr>
          <w:w w:val="105"/>
        </w:rPr>
        <w:t>algorithm</w:t>
      </w:r>
      <w:r w:rsidRPr="00484B35">
        <w:rPr>
          <w:spacing w:val="3"/>
          <w:w w:val="105"/>
        </w:rPr>
        <w:t xml:space="preserve"> </w:t>
      </w:r>
      <w:r w:rsidRPr="00484B35">
        <w:rPr>
          <w:w w:val="105"/>
        </w:rPr>
        <w:t>that</w:t>
      </w:r>
      <w:r w:rsidRPr="00484B35">
        <w:rPr>
          <w:spacing w:val="3"/>
          <w:w w:val="105"/>
        </w:rPr>
        <w:t xml:space="preserve"> </w:t>
      </w:r>
      <w:r w:rsidRPr="00484B35">
        <w:rPr>
          <w:w w:val="105"/>
        </w:rPr>
        <w:t>is</w:t>
      </w:r>
      <w:r w:rsidRPr="00484B35">
        <w:rPr>
          <w:spacing w:val="4"/>
          <w:w w:val="105"/>
        </w:rPr>
        <w:t xml:space="preserve"> </w:t>
      </w:r>
      <w:r w:rsidRPr="00484B35">
        <w:rPr>
          <w:w w:val="105"/>
        </w:rPr>
        <w:t>efficient</w:t>
      </w:r>
      <w:r w:rsidRPr="00484B35">
        <w:rPr>
          <w:spacing w:val="3"/>
          <w:w w:val="105"/>
        </w:rPr>
        <w:t xml:space="preserve"> </w:t>
      </w:r>
      <w:r w:rsidRPr="00484B35">
        <w:rPr>
          <w:w w:val="105"/>
        </w:rPr>
        <w:t>with</w:t>
      </w:r>
      <w:r w:rsidRPr="00484B35">
        <w:rPr>
          <w:spacing w:val="3"/>
          <w:w w:val="105"/>
        </w:rPr>
        <w:t xml:space="preserve"> </w:t>
      </w:r>
      <w:r w:rsidRPr="00484B35">
        <w:rPr>
          <w:w w:val="105"/>
        </w:rPr>
        <w:t>high</w:t>
      </w:r>
      <w:r w:rsidRPr="00484B35">
        <w:rPr>
          <w:spacing w:val="4"/>
          <w:w w:val="105"/>
        </w:rPr>
        <w:t xml:space="preserve"> </w:t>
      </w:r>
      <w:r w:rsidRPr="00484B35">
        <w:rPr>
          <w:w w:val="105"/>
        </w:rPr>
        <w:t>probability.</w:t>
      </w:r>
    </w:p>
    <w:p w:rsidR="00904690" w:rsidRPr="00484B35" w:rsidRDefault="009A0837">
      <w:pPr>
        <w:pStyle w:val="Textoindependiente"/>
        <w:spacing w:before="4" w:line="232" w:lineRule="auto"/>
        <w:ind w:left="190" w:right="188" w:firstLine="351"/>
        <w:jc w:val="both"/>
      </w:pPr>
      <w:r w:rsidRPr="00484B35">
        <w:rPr>
          <w:w w:val="105"/>
        </w:rPr>
        <w:t>Next we will go through three example problems that can be solved using</w:t>
      </w:r>
      <w:r w:rsidRPr="00484B35">
        <w:rPr>
          <w:spacing w:val="1"/>
          <w:w w:val="105"/>
        </w:rPr>
        <w:t xml:space="preserve"> </w:t>
      </w:r>
      <w:r w:rsidRPr="00484B35">
        <w:rPr>
          <w:w w:val="105"/>
        </w:rPr>
        <w:t>randomness.</w:t>
      </w:r>
    </w:p>
    <w:p w:rsidR="00904690" w:rsidRPr="00484B35" w:rsidRDefault="00904690">
      <w:pPr>
        <w:pStyle w:val="Textoindependiente"/>
        <w:rPr>
          <w:sz w:val="28"/>
        </w:rPr>
      </w:pPr>
    </w:p>
    <w:p w:rsidR="00904690" w:rsidRPr="00484B35" w:rsidRDefault="009A0837">
      <w:pPr>
        <w:pStyle w:val="Ttulo3"/>
        <w:jc w:val="both"/>
      </w:pPr>
      <w:r w:rsidRPr="00484B35">
        <w:t>Order</w:t>
      </w:r>
      <w:r w:rsidRPr="00484B35">
        <w:rPr>
          <w:spacing w:val="37"/>
        </w:rPr>
        <w:t xml:space="preserve"> </w:t>
      </w:r>
      <w:r w:rsidRPr="00484B35">
        <w:t>statistics</w:t>
      </w:r>
    </w:p>
    <w:p w:rsidR="00904690" w:rsidRPr="00484B35" w:rsidRDefault="009A0837">
      <w:pPr>
        <w:pStyle w:val="Textoindependiente"/>
        <w:spacing w:before="163" w:line="232" w:lineRule="auto"/>
        <w:ind w:left="190" w:right="173" w:hanging="8"/>
        <w:jc w:val="both"/>
      </w:pPr>
      <w:r w:rsidRPr="00484B35">
        <w:rPr>
          <w:w w:val="105"/>
        </w:rPr>
        <w:t xml:space="preserve">The </w:t>
      </w:r>
      <w:r w:rsidRPr="00484B35">
        <w:rPr>
          <w:i/>
          <w:w w:val="105"/>
        </w:rPr>
        <w:t xml:space="preserve">kth </w:t>
      </w:r>
      <w:r w:rsidRPr="00484B35">
        <w:rPr>
          <w:b/>
          <w:w w:val="105"/>
        </w:rPr>
        <w:t xml:space="preserve">order statistic </w:t>
      </w:r>
      <w:r w:rsidRPr="00484B35">
        <w:rPr>
          <w:w w:val="105"/>
        </w:rPr>
        <w:t xml:space="preserve">of an array is the element at position </w:t>
      </w:r>
      <w:r w:rsidRPr="00484B35">
        <w:rPr>
          <w:i/>
          <w:w w:val="105"/>
        </w:rPr>
        <w:t xml:space="preserve">k </w:t>
      </w:r>
      <w:r w:rsidRPr="00484B35">
        <w:rPr>
          <w:w w:val="105"/>
        </w:rPr>
        <w:t>after sorting the</w:t>
      </w:r>
      <w:r w:rsidRPr="00484B35">
        <w:rPr>
          <w:spacing w:val="-55"/>
          <w:w w:val="105"/>
        </w:rPr>
        <w:t xml:space="preserve"> </w:t>
      </w:r>
      <w:r w:rsidRPr="00484B35">
        <w:rPr>
          <w:w w:val="105"/>
        </w:rPr>
        <w:t xml:space="preserve">array in increasing order. It is easy to calculate any order statistic in </w:t>
      </w:r>
      <w:r w:rsidRPr="00484B35">
        <w:rPr>
          <w:i/>
          <w:w w:val="105"/>
        </w:rPr>
        <w:t>O</w:t>
      </w:r>
      <w:r w:rsidRPr="00484B35">
        <w:rPr>
          <w:w w:val="105"/>
        </w:rPr>
        <w:t>(</w:t>
      </w:r>
      <w:r w:rsidRPr="00484B35">
        <w:rPr>
          <w:i/>
          <w:w w:val="105"/>
        </w:rPr>
        <w:t xml:space="preserve">n </w:t>
      </w:r>
      <w:r w:rsidRPr="00484B35">
        <w:rPr>
          <w:w w:val="105"/>
        </w:rPr>
        <w:t xml:space="preserve">log </w:t>
      </w:r>
      <w:r w:rsidRPr="00484B35">
        <w:rPr>
          <w:i/>
          <w:w w:val="105"/>
        </w:rPr>
        <w:t>n</w:t>
      </w:r>
      <w:r w:rsidRPr="00484B35">
        <w:rPr>
          <w:w w:val="105"/>
        </w:rPr>
        <w:t>)</w:t>
      </w:r>
      <w:r w:rsidRPr="00484B35">
        <w:rPr>
          <w:spacing w:val="1"/>
          <w:w w:val="105"/>
        </w:rPr>
        <w:t xml:space="preserve"> </w:t>
      </w:r>
      <w:r w:rsidRPr="00484B35">
        <w:rPr>
          <w:w w:val="105"/>
        </w:rPr>
        <w:t>time by first sorting the array, but is it really needed to sort the entire array just</w:t>
      </w:r>
      <w:r w:rsidRPr="00484B35">
        <w:rPr>
          <w:spacing w:val="1"/>
          <w:w w:val="105"/>
        </w:rPr>
        <w:t xml:space="preserve"> </w:t>
      </w:r>
      <w:r w:rsidRPr="00484B35">
        <w:rPr>
          <w:w w:val="110"/>
        </w:rPr>
        <w:t>to</w:t>
      </w:r>
      <w:r w:rsidRPr="00484B35">
        <w:rPr>
          <w:spacing w:val="-1"/>
          <w:w w:val="110"/>
        </w:rPr>
        <w:t xml:space="preserve"> </w:t>
      </w:r>
      <w:r w:rsidRPr="00484B35">
        <w:rPr>
          <w:w w:val="110"/>
        </w:rPr>
        <w:t>find</w:t>
      </w:r>
      <w:r w:rsidRPr="00484B35">
        <w:rPr>
          <w:spacing w:val="-1"/>
          <w:w w:val="110"/>
        </w:rPr>
        <w:t xml:space="preserve"> </w:t>
      </w:r>
      <w:r w:rsidRPr="00484B35">
        <w:rPr>
          <w:w w:val="110"/>
        </w:rPr>
        <w:t>one element?</w:t>
      </w:r>
    </w:p>
    <w:p w:rsidR="00904690" w:rsidRPr="00484B35" w:rsidRDefault="009A0837">
      <w:pPr>
        <w:pStyle w:val="Textoindependiente"/>
        <w:spacing w:before="15" w:line="223" w:lineRule="auto"/>
        <w:ind w:left="182" w:right="188" w:firstLine="359"/>
        <w:jc w:val="both"/>
      </w:pPr>
      <w:r w:rsidRPr="00484B35">
        <w:rPr>
          <w:w w:val="105"/>
        </w:rPr>
        <w:t>It turns out that we can find order statistics using a randomized algorithm</w:t>
      </w:r>
      <w:r w:rsidRPr="00484B35">
        <w:rPr>
          <w:spacing w:val="1"/>
          <w:w w:val="105"/>
        </w:rPr>
        <w:t xml:space="preserve"> </w:t>
      </w:r>
      <w:r w:rsidRPr="00484B35">
        <w:rPr>
          <w:w w:val="105"/>
        </w:rPr>
        <w:t>without sorting the array.</w:t>
      </w:r>
      <w:r w:rsidRPr="00484B35">
        <w:rPr>
          <w:spacing w:val="1"/>
          <w:w w:val="105"/>
        </w:rPr>
        <w:t xml:space="preserve"> </w:t>
      </w:r>
      <w:r w:rsidRPr="00484B35">
        <w:rPr>
          <w:w w:val="105"/>
        </w:rPr>
        <w:t xml:space="preserve">The algorithm, called </w:t>
      </w:r>
      <w:r w:rsidRPr="00484B35">
        <w:rPr>
          <w:b/>
          <w:w w:val="105"/>
        </w:rPr>
        <w:t>quickselect</w:t>
      </w:r>
      <w:hyperlink w:anchor="_bookmark163" w:history="1">
        <w:r w:rsidRPr="00484B35">
          <w:rPr>
            <w:w w:val="105"/>
            <w:position w:val="9"/>
            <w:sz w:val="16"/>
          </w:rPr>
          <w:t>1</w:t>
        </w:r>
      </w:hyperlink>
      <w:r w:rsidRPr="00484B35">
        <w:rPr>
          <w:w w:val="105"/>
        </w:rPr>
        <w:t>, is a Las Vegas</w:t>
      </w:r>
      <w:r w:rsidRPr="00484B35">
        <w:rPr>
          <w:spacing w:val="1"/>
          <w:w w:val="105"/>
        </w:rPr>
        <w:t xml:space="preserve"> </w:t>
      </w:r>
      <w:r w:rsidRPr="00484B35">
        <w:rPr>
          <w:w w:val="105"/>
        </w:rPr>
        <w:t>algorithm:</w:t>
      </w:r>
      <w:r w:rsidRPr="00484B35">
        <w:rPr>
          <w:spacing w:val="24"/>
          <w:w w:val="105"/>
        </w:rPr>
        <w:t xml:space="preserve"> </w:t>
      </w:r>
      <w:r w:rsidRPr="00484B35">
        <w:rPr>
          <w:w w:val="105"/>
        </w:rPr>
        <w:t>its</w:t>
      </w:r>
      <w:r w:rsidRPr="00484B35">
        <w:rPr>
          <w:spacing w:val="8"/>
          <w:w w:val="105"/>
        </w:rPr>
        <w:t xml:space="preserve"> </w:t>
      </w:r>
      <w:r w:rsidRPr="00484B35">
        <w:rPr>
          <w:w w:val="105"/>
        </w:rPr>
        <w:t>running</w:t>
      </w:r>
      <w:r w:rsidRPr="00484B35">
        <w:rPr>
          <w:spacing w:val="9"/>
          <w:w w:val="105"/>
        </w:rPr>
        <w:t xml:space="preserve"> </w:t>
      </w:r>
      <w:r w:rsidRPr="00484B35">
        <w:rPr>
          <w:w w:val="105"/>
        </w:rPr>
        <w:t>time</w:t>
      </w:r>
      <w:r w:rsidRPr="00484B35">
        <w:rPr>
          <w:spacing w:val="8"/>
          <w:w w:val="105"/>
        </w:rPr>
        <w:t xml:space="preserve"> </w:t>
      </w:r>
      <w:r w:rsidRPr="00484B35">
        <w:rPr>
          <w:w w:val="105"/>
        </w:rPr>
        <w:t>is</w:t>
      </w:r>
      <w:r w:rsidRPr="00484B35">
        <w:rPr>
          <w:spacing w:val="8"/>
          <w:w w:val="105"/>
        </w:rPr>
        <w:t xml:space="preserve"> </w:t>
      </w:r>
      <w:r w:rsidRPr="00484B35">
        <w:rPr>
          <w:w w:val="105"/>
        </w:rPr>
        <w:t>usually</w:t>
      </w:r>
      <w:r w:rsidRPr="00484B35">
        <w:rPr>
          <w:spacing w:val="8"/>
          <w:w w:val="105"/>
        </w:rPr>
        <w:t xml:space="preserve"> </w:t>
      </w:r>
      <w:r w:rsidRPr="00484B35">
        <w:rPr>
          <w:i/>
          <w:w w:val="105"/>
        </w:rPr>
        <w:t>O</w:t>
      </w:r>
      <w:r w:rsidRPr="00484B35">
        <w:rPr>
          <w:w w:val="105"/>
        </w:rPr>
        <w:t>(</w:t>
      </w:r>
      <w:r w:rsidRPr="00484B35">
        <w:rPr>
          <w:i/>
          <w:w w:val="105"/>
        </w:rPr>
        <w:t>n</w:t>
      </w:r>
      <w:r w:rsidRPr="00484B35">
        <w:rPr>
          <w:w w:val="105"/>
        </w:rPr>
        <w:t>)</w:t>
      </w:r>
      <w:r w:rsidRPr="00484B35">
        <w:rPr>
          <w:spacing w:val="9"/>
          <w:w w:val="105"/>
        </w:rPr>
        <w:t xml:space="preserve"> </w:t>
      </w:r>
      <w:r w:rsidRPr="00484B35">
        <w:rPr>
          <w:w w:val="105"/>
        </w:rPr>
        <w:t>but</w:t>
      </w:r>
      <w:r w:rsidRPr="00484B35">
        <w:rPr>
          <w:spacing w:val="8"/>
          <w:w w:val="105"/>
        </w:rPr>
        <w:t xml:space="preserve"> </w:t>
      </w:r>
      <w:r w:rsidRPr="00484B35">
        <w:rPr>
          <w:i/>
          <w:w w:val="105"/>
        </w:rPr>
        <w:t>O</w:t>
      </w:r>
      <w:r w:rsidRPr="00484B35">
        <w:rPr>
          <w:w w:val="105"/>
        </w:rPr>
        <w:t>(</w:t>
      </w:r>
      <w:r w:rsidRPr="00484B35">
        <w:rPr>
          <w:i/>
          <w:w w:val="105"/>
        </w:rPr>
        <w:t>n</w:t>
      </w:r>
      <w:r w:rsidRPr="00484B35">
        <w:rPr>
          <w:w w:val="105"/>
          <w:vertAlign w:val="superscript"/>
        </w:rPr>
        <w:t>2</w:t>
      </w:r>
      <w:r w:rsidRPr="00484B35">
        <w:rPr>
          <w:w w:val="105"/>
        </w:rPr>
        <w:t>)</w:t>
      </w:r>
      <w:r w:rsidRPr="00484B35">
        <w:rPr>
          <w:spacing w:val="8"/>
          <w:w w:val="105"/>
        </w:rPr>
        <w:t xml:space="preserve"> </w:t>
      </w:r>
      <w:r w:rsidRPr="00484B35">
        <w:rPr>
          <w:w w:val="105"/>
        </w:rPr>
        <w:t>in</w:t>
      </w:r>
      <w:r w:rsidRPr="00484B35">
        <w:rPr>
          <w:spacing w:val="9"/>
          <w:w w:val="105"/>
        </w:rPr>
        <w:t xml:space="preserve"> </w:t>
      </w:r>
      <w:r w:rsidRPr="00484B35">
        <w:rPr>
          <w:w w:val="105"/>
        </w:rPr>
        <w:t>the</w:t>
      </w:r>
      <w:r w:rsidRPr="00484B35">
        <w:rPr>
          <w:spacing w:val="8"/>
          <w:w w:val="105"/>
        </w:rPr>
        <w:t xml:space="preserve"> </w:t>
      </w:r>
      <w:r w:rsidRPr="00484B35">
        <w:rPr>
          <w:w w:val="105"/>
        </w:rPr>
        <w:t>worst</w:t>
      </w:r>
      <w:r w:rsidRPr="00484B35">
        <w:rPr>
          <w:spacing w:val="8"/>
          <w:w w:val="105"/>
        </w:rPr>
        <w:t xml:space="preserve"> </w:t>
      </w:r>
      <w:r w:rsidRPr="00484B35">
        <w:rPr>
          <w:w w:val="105"/>
        </w:rPr>
        <w:t>case.</w:t>
      </w:r>
    </w:p>
    <w:p w:rsidR="00904690" w:rsidRPr="00484B35" w:rsidRDefault="009A0837">
      <w:pPr>
        <w:pStyle w:val="Textoindependiente"/>
        <w:spacing w:before="16" w:line="220" w:lineRule="auto"/>
        <w:ind w:left="190" w:right="157" w:firstLine="351"/>
        <w:jc w:val="both"/>
      </w:pPr>
      <w:r w:rsidRPr="00484B35">
        <w:rPr>
          <w:w w:val="105"/>
        </w:rPr>
        <w:t xml:space="preserve">The algorithm chooses a random element </w:t>
      </w:r>
      <w:r w:rsidRPr="00484B35">
        <w:rPr>
          <w:i/>
          <w:w w:val="105"/>
        </w:rPr>
        <w:t xml:space="preserve">x </w:t>
      </w:r>
      <w:r w:rsidRPr="00484B35">
        <w:rPr>
          <w:w w:val="105"/>
        </w:rPr>
        <w:t>of the array, and moves elements</w:t>
      </w:r>
      <w:r w:rsidRPr="00484B35">
        <w:rPr>
          <w:spacing w:val="-55"/>
          <w:w w:val="105"/>
        </w:rPr>
        <w:t xml:space="preserve"> </w:t>
      </w:r>
      <w:r w:rsidRPr="00484B35">
        <w:rPr>
          <w:w w:val="105"/>
        </w:rPr>
        <w:t xml:space="preserve">smaller than  </w:t>
      </w:r>
      <w:r w:rsidRPr="00484B35">
        <w:rPr>
          <w:i/>
          <w:w w:val="105"/>
        </w:rPr>
        <w:t xml:space="preserve">x </w:t>
      </w:r>
      <w:r w:rsidRPr="00484B35">
        <w:rPr>
          <w:w w:val="105"/>
        </w:rPr>
        <w:t>to the left part of the array, and all other elements to the right</w:t>
      </w:r>
      <w:r w:rsidRPr="00484B35">
        <w:rPr>
          <w:spacing w:val="1"/>
          <w:w w:val="105"/>
        </w:rPr>
        <w:t xml:space="preserve"> </w:t>
      </w:r>
      <w:r w:rsidRPr="00484B35">
        <w:rPr>
          <w:w w:val="105"/>
        </w:rPr>
        <w:t xml:space="preserve">part of the array. This takes </w:t>
      </w:r>
      <w:r w:rsidRPr="00484B35">
        <w:rPr>
          <w:i/>
          <w:w w:val="105"/>
        </w:rPr>
        <w:t>O</w:t>
      </w:r>
      <w:r w:rsidRPr="00484B35">
        <w:rPr>
          <w:w w:val="105"/>
        </w:rPr>
        <w:t>(</w:t>
      </w:r>
      <w:r w:rsidRPr="00484B35">
        <w:rPr>
          <w:i/>
          <w:w w:val="105"/>
        </w:rPr>
        <w:t>n</w:t>
      </w:r>
      <w:r w:rsidRPr="00484B35">
        <w:rPr>
          <w:w w:val="105"/>
        </w:rPr>
        <w:t xml:space="preserve">) time when there are </w:t>
      </w:r>
      <w:r w:rsidRPr="00484B35">
        <w:rPr>
          <w:i/>
          <w:w w:val="105"/>
        </w:rPr>
        <w:t xml:space="preserve">n </w:t>
      </w:r>
      <w:r w:rsidRPr="00484B35">
        <w:rPr>
          <w:w w:val="105"/>
        </w:rPr>
        <w:t>elements. Assume that</w:t>
      </w:r>
      <w:r w:rsidRPr="00484B35">
        <w:rPr>
          <w:spacing w:val="1"/>
          <w:w w:val="105"/>
        </w:rPr>
        <w:t xml:space="preserve"> </w:t>
      </w:r>
      <w:r w:rsidRPr="00484B35">
        <w:rPr>
          <w:w w:val="105"/>
        </w:rPr>
        <w:t>the</w:t>
      </w:r>
      <w:r w:rsidRPr="00484B35">
        <w:rPr>
          <w:spacing w:val="4"/>
          <w:w w:val="105"/>
        </w:rPr>
        <w:t xml:space="preserve"> </w:t>
      </w:r>
      <w:r w:rsidRPr="00484B35">
        <w:rPr>
          <w:w w:val="105"/>
        </w:rPr>
        <w:t>left</w:t>
      </w:r>
      <w:r w:rsidRPr="00484B35">
        <w:rPr>
          <w:spacing w:val="5"/>
          <w:w w:val="105"/>
        </w:rPr>
        <w:t xml:space="preserve"> </w:t>
      </w:r>
      <w:r w:rsidRPr="00484B35">
        <w:rPr>
          <w:w w:val="105"/>
        </w:rPr>
        <w:t>part</w:t>
      </w:r>
      <w:r w:rsidRPr="00484B35">
        <w:rPr>
          <w:spacing w:val="4"/>
          <w:w w:val="105"/>
        </w:rPr>
        <w:t xml:space="preserve"> </w:t>
      </w:r>
      <w:r w:rsidRPr="00484B35">
        <w:rPr>
          <w:w w:val="105"/>
        </w:rPr>
        <w:t>contains</w:t>
      </w:r>
      <w:r w:rsidRPr="00484B35">
        <w:rPr>
          <w:spacing w:val="9"/>
          <w:w w:val="105"/>
        </w:rPr>
        <w:t xml:space="preserve"> </w:t>
      </w:r>
      <w:r w:rsidRPr="00484B35">
        <w:rPr>
          <w:i/>
          <w:w w:val="105"/>
        </w:rPr>
        <w:t>a</w:t>
      </w:r>
      <w:r w:rsidRPr="00484B35">
        <w:rPr>
          <w:i/>
          <w:spacing w:val="9"/>
          <w:w w:val="105"/>
        </w:rPr>
        <w:t xml:space="preserve"> </w:t>
      </w:r>
      <w:r w:rsidRPr="00484B35">
        <w:rPr>
          <w:w w:val="105"/>
        </w:rPr>
        <w:t>elements</w:t>
      </w:r>
      <w:r w:rsidRPr="00484B35">
        <w:rPr>
          <w:spacing w:val="4"/>
          <w:w w:val="105"/>
        </w:rPr>
        <w:t xml:space="preserve"> </w:t>
      </w:r>
      <w:r w:rsidRPr="00484B35">
        <w:rPr>
          <w:w w:val="105"/>
        </w:rPr>
        <w:t>and</w:t>
      </w:r>
      <w:r w:rsidRPr="00484B35">
        <w:rPr>
          <w:spacing w:val="6"/>
          <w:w w:val="105"/>
        </w:rPr>
        <w:t xml:space="preserve"> </w:t>
      </w:r>
      <w:r w:rsidRPr="00484B35">
        <w:rPr>
          <w:w w:val="105"/>
        </w:rPr>
        <w:t>the</w:t>
      </w:r>
      <w:r w:rsidRPr="00484B35">
        <w:rPr>
          <w:spacing w:val="5"/>
          <w:w w:val="105"/>
        </w:rPr>
        <w:t xml:space="preserve"> </w:t>
      </w:r>
      <w:r w:rsidRPr="00484B35">
        <w:rPr>
          <w:w w:val="105"/>
        </w:rPr>
        <w:t>right</w:t>
      </w:r>
      <w:r w:rsidRPr="00484B35">
        <w:rPr>
          <w:spacing w:val="4"/>
          <w:w w:val="105"/>
        </w:rPr>
        <w:t xml:space="preserve"> </w:t>
      </w:r>
      <w:r w:rsidRPr="00484B35">
        <w:rPr>
          <w:w w:val="105"/>
        </w:rPr>
        <w:t>part</w:t>
      </w:r>
      <w:r w:rsidRPr="00484B35">
        <w:rPr>
          <w:spacing w:val="4"/>
          <w:w w:val="105"/>
        </w:rPr>
        <w:t xml:space="preserve"> </w:t>
      </w:r>
      <w:r w:rsidRPr="00484B35">
        <w:rPr>
          <w:w w:val="105"/>
        </w:rPr>
        <w:t>contains</w:t>
      </w:r>
      <w:r w:rsidRPr="00484B35">
        <w:rPr>
          <w:spacing w:val="12"/>
          <w:w w:val="105"/>
        </w:rPr>
        <w:t xml:space="preserve"> </w:t>
      </w:r>
      <w:r w:rsidRPr="00484B35">
        <w:rPr>
          <w:i/>
          <w:w w:val="105"/>
        </w:rPr>
        <w:t>b</w:t>
      </w:r>
      <w:r w:rsidRPr="00484B35">
        <w:rPr>
          <w:i/>
          <w:spacing w:val="11"/>
          <w:w w:val="105"/>
        </w:rPr>
        <w:t xml:space="preserve"> </w:t>
      </w:r>
      <w:r w:rsidRPr="00484B35">
        <w:rPr>
          <w:w w:val="105"/>
        </w:rPr>
        <w:t>elements.</w:t>
      </w:r>
      <w:r w:rsidRPr="00484B35">
        <w:rPr>
          <w:spacing w:val="20"/>
          <w:w w:val="105"/>
        </w:rPr>
        <w:t xml:space="preserve"> </w:t>
      </w:r>
      <w:r w:rsidRPr="00484B35">
        <w:rPr>
          <w:w w:val="105"/>
        </w:rPr>
        <w:t>If</w:t>
      </w:r>
      <w:r w:rsidRPr="00484B35">
        <w:rPr>
          <w:spacing w:val="9"/>
          <w:w w:val="105"/>
        </w:rPr>
        <w:t xml:space="preserve"> </w:t>
      </w:r>
      <w:r w:rsidRPr="00484B35">
        <w:rPr>
          <w:i/>
          <w:w w:val="105"/>
        </w:rPr>
        <w:t>a</w:t>
      </w:r>
      <w:r w:rsidRPr="00484B35">
        <w:rPr>
          <w:i/>
          <w:spacing w:val="-12"/>
          <w:w w:val="105"/>
        </w:rPr>
        <w:t xml:space="preserve"> </w:t>
      </w:r>
      <w:r w:rsidRPr="00484B35">
        <w:rPr>
          <w:rFonts w:ascii="Yu Gothic"/>
          <w:w w:val="105"/>
        </w:rPr>
        <w:t>=</w:t>
      </w:r>
      <w:r w:rsidRPr="00484B35">
        <w:rPr>
          <w:rFonts w:ascii="Yu Gothic"/>
          <w:spacing w:val="-18"/>
          <w:w w:val="105"/>
        </w:rPr>
        <w:t xml:space="preserve"> </w:t>
      </w:r>
      <w:r w:rsidRPr="00484B35">
        <w:rPr>
          <w:i/>
          <w:w w:val="105"/>
        </w:rPr>
        <w:t>k</w:t>
      </w:r>
      <w:r w:rsidRPr="00484B35">
        <w:rPr>
          <w:w w:val="105"/>
        </w:rPr>
        <w:t>,</w:t>
      </w:r>
    </w:p>
    <w:p w:rsidR="00904690" w:rsidRPr="00484B35" w:rsidRDefault="009A0837">
      <w:pPr>
        <w:pStyle w:val="Textoindependiente"/>
        <w:spacing w:line="235" w:lineRule="exact"/>
        <w:ind w:left="190"/>
        <w:jc w:val="both"/>
      </w:pPr>
      <w:r w:rsidRPr="00484B35">
        <w:rPr>
          <w:w w:val="105"/>
        </w:rPr>
        <w:t>element</w:t>
      </w:r>
      <w:r w:rsidRPr="00484B35">
        <w:rPr>
          <w:spacing w:val="25"/>
          <w:w w:val="105"/>
        </w:rPr>
        <w:t xml:space="preserve"> </w:t>
      </w:r>
      <w:r w:rsidRPr="00484B35">
        <w:rPr>
          <w:i/>
          <w:w w:val="105"/>
        </w:rPr>
        <w:t>x</w:t>
      </w:r>
      <w:r w:rsidRPr="00484B35">
        <w:rPr>
          <w:i/>
          <w:spacing w:val="20"/>
          <w:w w:val="105"/>
        </w:rPr>
        <w:t xml:space="preserve"> </w:t>
      </w:r>
      <w:r w:rsidRPr="00484B35">
        <w:rPr>
          <w:w w:val="105"/>
        </w:rPr>
        <w:t>is</w:t>
      </w:r>
      <w:r w:rsidRPr="00484B35">
        <w:rPr>
          <w:spacing w:val="14"/>
          <w:w w:val="105"/>
        </w:rPr>
        <w:t xml:space="preserve"> </w:t>
      </w:r>
      <w:r w:rsidRPr="00484B35">
        <w:rPr>
          <w:w w:val="105"/>
        </w:rPr>
        <w:t>the</w:t>
      </w:r>
      <w:r w:rsidRPr="00484B35">
        <w:rPr>
          <w:spacing w:val="23"/>
          <w:w w:val="105"/>
        </w:rPr>
        <w:t xml:space="preserve"> </w:t>
      </w:r>
      <w:r w:rsidRPr="00484B35">
        <w:rPr>
          <w:i/>
          <w:w w:val="105"/>
        </w:rPr>
        <w:t>k</w:t>
      </w:r>
      <w:r w:rsidRPr="00484B35">
        <w:rPr>
          <w:w w:val="105"/>
        </w:rPr>
        <w:t>th</w:t>
      </w:r>
      <w:r w:rsidRPr="00484B35">
        <w:rPr>
          <w:spacing w:val="14"/>
          <w:w w:val="105"/>
        </w:rPr>
        <w:t xml:space="preserve"> </w:t>
      </w:r>
      <w:r w:rsidRPr="00484B35">
        <w:rPr>
          <w:w w:val="105"/>
        </w:rPr>
        <w:t>order</w:t>
      </w:r>
      <w:r w:rsidRPr="00484B35">
        <w:rPr>
          <w:spacing w:val="14"/>
          <w:w w:val="105"/>
        </w:rPr>
        <w:t xml:space="preserve"> </w:t>
      </w:r>
      <w:r w:rsidRPr="00484B35">
        <w:rPr>
          <w:w w:val="105"/>
        </w:rPr>
        <w:t>statistic.</w:t>
      </w:r>
      <w:r w:rsidRPr="00484B35">
        <w:rPr>
          <w:spacing w:val="32"/>
          <w:w w:val="105"/>
        </w:rPr>
        <w:t xml:space="preserve"> </w:t>
      </w:r>
      <w:r w:rsidRPr="00484B35">
        <w:rPr>
          <w:w w:val="105"/>
        </w:rPr>
        <w:t>Otherwise,</w:t>
      </w:r>
      <w:r w:rsidRPr="00484B35">
        <w:rPr>
          <w:spacing w:val="14"/>
          <w:w w:val="105"/>
        </w:rPr>
        <w:t xml:space="preserve"> </w:t>
      </w:r>
      <w:r w:rsidRPr="00484B35">
        <w:rPr>
          <w:w w:val="105"/>
        </w:rPr>
        <w:t>if</w:t>
      </w:r>
      <w:r w:rsidRPr="00484B35">
        <w:rPr>
          <w:spacing w:val="20"/>
          <w:w w:val="105"/>
        </w:rPr>
        <w:t xml:space="preserve"> </w:t>
      </w:r>
      <w:r w:rsidRPr="00484B35">
        <w:rPr>
          <w:i/>
          <w:w w:val="105"/>
        </w:rPr>
        <w:t>a</w:t>
      </w:r>
      <w:r w:rsidRPr="00484B35">
        <w:rPr>
          <w:i/>
          <w:spacing w:val="-5"/>
          <w:w w:val="105"/>
        </w:rPr>
        <w:t xml:space="preserve"> </w:t>
      </w:r>
      <w:r w:rsidRPr="00484B35">
        <w:rPr>
          <w:rFonts w:ascii="Yu Gothic"/>
          <w:w w:val="105"/>
        </w:rPr>
        <w:t>&gt;</w:t>
      </w:r>
      <w:r w:rsidRPr="00484B35">
        <w:rPr>
          <w:rFonts w:ascii="Yu Gothic"/>
          <w:spacing w:val="-9"/>
          <w:w w:val="105"/>
        </w:rPr>
        <w:t xml:space="preserve"> </w:t>
      </w:r>
      <w:r w:rsidRPr="00484B35">
        <w:rPr>
          <w:i/>
          <w:w w:val="105"/>
        </w:rPr>
        <w:t>k</w:t>
      </w:r>
      <w:r w:rsidRPr="00484B35">
        <w:rPr>
          <w:w w:val="105"/>
        </w:rPr>
        <w:t>,</w:t>
      </w:r>
      <w:r w:rsidRPr="00484B35">
        <w:rPr>
          <w:spacing w:val="14"/>
          <w:w w:val="105"/>
        </w:rPr>
        <w:t xml:space="preserve"> </w:t>
      </w:r>
      <w:r w:rsidRPr="00484B35">
        <w:rPr>
          <w:w w:val="105"/>
        </w:rPr>
        <w:t>we</w:t>
      </w:r>
      <w:r w:rsidRPr="00484B35">
        <w:rPr>
          <w:spacing w:val="14"/>
          <w:w w:val="105"/>
        </w:rPr>
        <w:t xml:space="preserve"> </w:t>
      </w:r>
      <w:r w:rsidRPr="00484B35">
        <w:rPr>
          <w:w w:val="105"/>
        </w:rPr>
        <w:t>recursively</w:t>
      </w:r>
      <w:r w:rsidRPr="00484B35">
        <w:rPr>
          <w:spacing w:val="14"/>
          <w:w w:val="105"/>
        </w:rPr>
        <w:t xml:space="preserve"> </w:t>
      </w:r>
      <w:r w:rsidRPr="00484B35">
        <w:rPr>
          <w:w w:val="105"/>
        </w:rPr>
        <w:t>find</w:t>
      </w:r>
      <w:r w:rsidRPr="00484B35">
        <w:rPr>
          <w:spacing w:val="14"/>
          <w:w w:val="105"/>
        </w:rPr>
        <w:t xml:space="preserve"> </w:t>
      </w:r>
      <w:r w:rsidRPr="00484B35">
        <w:rPr>
          <w:w w:val="105"/>
        </w:rPr>
        <w:t>the</w:t>
      </w:r>
    </w:p>
    <w:p w:rsidR="00904690" w:rsidRPr="00484B35" w:rsidRDefault="009A0837">
      <w:pPr>
        <w:pStyle w:val="Textoindependiente"/>
        <w:spacing w:before="10" w:line="177" w:lineRule="auto"/>
        <w:ind w:left="190" w:right="158" w:firstLine="7"/>
        <w:jc w:val="both"/>
      </w:pPr>
      <w:r w:rsidRPr="00484B35">
        <w:rPr>
          <w:i/>
        </w:rPr>
        <w:t>k</w:t>
      </w:r>
      <w:r w:rsidRPr="00484B35">
        <w:t xml:space="preserve">th order statistic for the left part, and if </w:t>
      </w:r>
      <w:r w:rsidRPr="00484B35">
        <w:rPr>
          <w:i/>
        </w:rPr>
        <w:t xml:space="preserve">a </w:t>
      </w:r>
      <w:r w:rsidRPr="00484B35">
        <w:rPr>
          <w:rFonts w:ascii="Yu Gothic" w:hAnsi="Yu Gothic"/>
        </w:rPr>
        <w:t xml:space="preserve">&lt; </w:t>
      </w:r>
      <w:r w:rsidRPr="00484B35">
        <w:rPr>
          <w:i/>
        </w:rPr>
        <w:t>k</w:t>
      </w:r>
      <w:r w:rsidRPr="00484B35">
        <w:t xml:space="preserve">, we recursively find the </w:t>
      </w:r>
      <w:r w:rsidRPr="00484B35">
        <w:rPr>
          <w:i/>
        </w:rPr>
        <w:t>r</w:t>
      </w:r>
      <w:r w:rsidRPr="00484B35">
        <w:t>th order</w:t>
      </w:r>
      <w:r w:rsidRPr="00484B35">
        <w:rPr>
          <w:spacing w:val="1"/>
        </w:rPr>
        <w:t xml:space="preserve"> </w:t>
      </w:r>
      <w:r w:rsidRPr="00484B35">
        <w:t xml:space="preserve">statistic for the right part where </w:t>
      </w:r>
      <w:r w:rsidRPr="00484B35">
        <w:rPr>
          <w:i/>
        </w:rPr>
        <w:t xml:space="preserve">r </w:t>
      </w:r>
      <w:r w:rsidRPr="00484B35">
        <w:rPr>
          <w:rFonts w:ascii="Yu Gothic" w:hAnsi="Yu Gothic"/>
        </w:rPr>
        <w:t xml:space="preserve">= </w:t>
      </w:r>
      <w:r w:rsidRPr="00484B35">
        <w:rPr>
          <w:i/>
        </w:rPr>
        <w:t xml:space="preserve">k </w:t>
      </w:r>
      <w:r w:rsidRPr="00484B35">
        <w:rPr>
          <w:rFonts w:ascii="Yu Gothic" w:hAnsi="Yu Gothic"/>
        </w:rPr>
        <w:t xml:space="preserve">− </w:t>
      </w:r>
      <w:r w:rsidRPr="00484B35">
        <w:rPr>
          <w:i/>
        </w:rPr>
        <w:t>a</w:t>
      </w:r>
      <w:r w:rsidRPr="00484B35">
        <w:t>. The search continues in a similar way,</w:t>
      </w:r>
      <w:r w:rsidRPr="00484B35">
        <w:rPr>
          <w:spacing w:val="1"/>
        </w:rPr>
        <w:t xml:space="preserve"> </w:t>
      </w:r>
      <w:r w:rsidRPr="00484B35">
        <w:t>until</w:t>
      </w:r>
      <w:r w:rsidRPr="00484B35">
        <w:rPr>
          <w:spacing w:val="8"/>
        </w:rPr>
        <w:t xml:space="preserve"> </w:t>
      </w:r>
      <w:r w:rsidRPr="00484B35">
        <w:t>the</w:t>
      </w:r>
      <w:r w:rsidRPr="00484B35">
        <w:rPr>
          <w:spacing w:val="8"/>
        </w:rPr>
        <w:t xml:space="preserve"> </w:t>
      </w:r>
      <w:r w:rsidRPr="00484B35">
        <w:t>element</w:t>
      </w:r>
      <w:r w:rsidRPr="00484B35">
        <w:rPr>
          <w:spacing w:val="8"/>
        </w:rPr>
        <w:t xml:space="preserve"> </w:t>
      </w:r>
      <w:r w:rsidRPr="00484B35">
        <w:t>has</w:t>
      </w:r>
      <w:r w:rsidRPr="00484B35">
        <w:rPr>
          <w:spacing w:val="8"/>
        </w:rPr>
        <w:t xml:space="preserve"> </w:t>
      </w:r>
      <w:r w:rsidRPr="00484B35">
        <w:t>been</w:t>
      </w:r>
      <w:r w:rsidRPr="00484B35">
        <w:rPr>
          <w:spacing w:val="8"/>
        </w:rPr>
        <w:t xml:space="preserve"> </w:t>
      </w:r>
      <w:r w:rsidRPr="00484B35">
        <w:t>found.</w:t>
      </w:r>
    </w:p>
    <w:p w:rsidR="00904690" w:rsidRPr="00484B35" w:rsidRDefault="009A0837">
      <w:pPr>
        <w:pStyle w:val="Textoindependiente"/>
        <w:spacing w:before="18" w:line="232" w:lineRule="auto"/>
        <w:ind w:left="190" w:right="188" w:firstLine="351"/>
        <w:jc w:val="both"/>
      </w:pPr>
      <w:r w:rsidRPr="00484B35">
        <w:rPr>
          <w:w w:val="105"/>
        </w:rPr>
        <w:t xml:space="preserve">When each element </w:t>
      </w:r>
      <w:r w:rsidRPr="00484B35">
        <w:rPr>
          <w:i/>
          <w:w w:val="105"/>
        </w:rPr>
        <w:t xml:space="preserve">x </w:t>
      </w:r>
      <w:r w:rsidRPr="00484B35">
        <w:rPr>
          <w:w w:val="105"/>
        </w:rPr>
        <w:t>is randomly chosen, the size of the array about halves</w:t>
      </w:r>
      <w:r w:rsidRPr="00484B35">
        <w:rPr>
          <w:spacing w:val="1"/>
          <w:w w:val="105"/>
        </w:rPr>
        <w:t xml:space="preserve"> </w:t>
      </w:r>
      <w:r w:rsidRPr="00484B35">
        <w:rPr>
          <w:w w:val="105"/>
        </w:rPr>
        <w:t>at</w:t>
      </w:r>
      <w:r w:rsidRPr="00484B35">
        <w:rPr>
          <w:spacing w:val="6"/>
          <w:w w:val="105"/>
        </w:rPr>
        <w:t xml:space="preserve"> </w:t>
      </w:r>
      <w:r w:rsidRPr="00484B35">
        <w:rPr>
          <w:w w:val="105"/>
        </w:rPr>
        <w:t>each</w:t>
      </w:r>
      <w:r w:rsidRPr="00484B35">
        <w:rPr>
          <w:spacing w:val="6"/>
          <w:w w:val="105"/>
        </w:rPr>
        <w:t xml:space="preserve"> </w:t>
      </w:r>
      <w:r w:rsidRPr="00484B35">
        <w:rPr>
          <w:w w:val="105"/>
        </w:rPr>
        <w:t>step,</w:t>
      </w:r>
      <w:r w:rsidRPr="00484B35">
        <w:rPr>
          <w:spacing w:val="7"/>
          <w:w w:val="105"/>
        </w:rPr>
        <w:t xml:space="preserve"> </w:t>
      </w:r>
      <w:r w:rsidRPr="00484B35">
        <w:rPr>
          <w:w w:val="105"/>
        </w:rPr>
        <w:t>so</w:t>
      </w:r>
      <w:r w:rsidRPr="00484B35">
        <w:rPr>
          <w:spacing w:val="6"/>
          <w:w w:val="105"/>
        </w:rPr>
        <w:t xml:space="preserve"> </w:t>
      </w:r>
      <w:r w:rsidRPr="00484B35">
        <w:rPr>
          <w:w w:val="105"/>
        </w:rPr>
        <w:t>the</w:t>
      </w:r>
      <w:r w:rsidRPr="00484B35">
        <w:rPr>
          <w:spacing w:val="6"/>
          <w:w w:val="105"/>
        </w:rPr>
        <w:t xml:space="preserve"> </w:t>
      </w:r>
      <w:r w:rsidRPr="00484B35">
        <w:rPr>
          <w:w w:val="105"/>
        </w:rPr>
        <w:t>time</w:t>
      </w:r>
      <w:r w:rsidRPr="00484B35">
        <w:rPr>
          <w:spacing w:val="7"/>
          <w:w w:val="105"/>
        </w:rPr>
        <w:t xml:space="preserve"> </w:t>
      </w:r>
      <w:r w:rsidRPr="00484B35">
        <w:rPr>
          <w:w w:val="105"/>
        </w:rPr>
        <w:t>complexity</w:t>
      </w:r>
      <w:r w:rsidRPr="00484B35">
        <w:rPr>
          <w:spacing w:val="6"/>
          <w:w w:val="105"/>
        </w:rPr>
        <w:t xml:space="preserve"> </w:t>
      </w:r>
      <w:r w:rsidRPr="00484B35">
        <w:rPr>
          <w:w w:val="105"/>
        </w:rPr>
        <w:t>for</w:t>
      </w:r>
      <w:r w:rsidRPr="00484B35">
        <w:rPr>
          <w:spacing w:val="6"/>
          <w:w w:val="105"/>
        </w:rPr>
        <w:t xml:space="preserve"> </w:t>
      </w:r>
      <w:r w:rsidRPr="00484B35">
        <w:rPr>
          <w:w w:val="105"/>
        </w:rPr>
        <w:t>finding</w:t>
      </w:r>
      <w:r w:rsidRPr="00484B35">
        <w:rPr>
          <w:spacing w:val="7"/>
          <w:w w:val="105"/>
        </w:rPr>
        <w:t xml:space="preserve"> </w:t>
      </w:r>
      <w:r w:rsidRPr="00484B35">
        <w:rPr>
          <w:w w:val="105"/>
        </w:rPr>
        <w:t>the</w:t>
      </w:r>
      <w:r w:rsidRPr="00484B35">
        <w:rPr>
          <w:spacing w:val="13"/>
          <w:w w:val="105"/>
        </w:rPr>
        <w:t xml:space="preserve"> </w:t>
      </w:r>
      <w:r w:rsidRPr="00484B35">
        <w:rPr>
          <w:i/>
          <w:w w:val="105"/>
        </w:rPr>
        <w:t>k</w:t>
      </w:r>
      <w:r w:rsidRPr="00484B35">
        <w:rPr>
          <w:w w:val="105"/>
        </w:rPr>
        <w:t>th</w:t>
      </w:r>
      <w:r w:rsidRPr="00484B35">
        <w:rPr>
          <w:spacing w:val="7"/>
          <w:w w:val="105"/>
        </w:rPr>
        <w:t xml:space="preserve"> </w:t>
      </w:r>
      <w:r w:rsidRPr="00484B35">
        <w:rPr>
          <w:w w:val="105"/>
        </w:rPr>
        <w:t>order</w:t>
      </w:r>
      <w:r w:rsidRPr="00484B35">
        <w:rPr>
          <w:spacing w:val="6"/>
          <w:w w:val="105"/>
        </w:rPr>
        <w:t xml:space="preserve"> </w:t>
      </w:r>
      <w:r w:rsidRPr="00484B35">
        <w:rPr>
          <w:w w:val="105"/>
        </w:rPr>
        <w:t>statistic</w:t>
      </w:r>
      <w:r w:rsidRPr="00484B35">
        <w:rPr>
          <w:spacing w:val="7"/>
          <w:w w:val="105"/>
        </w:rPr>
        <w:t xml:space="preserve"> </w:t>
      </w:r>
      <w:r w:rsidRPr="00484B35">
        <w:rPr>
          <w:w w:val="105"/>
        </w:rPr>
        <w:t>is</w:t>
      </w:r>
      <w:r w:rsidRPr="00484B35">
        <w:rPr>
          <w:spacing w:val="6"/>
          <w:w w:val="105"/>
        </w:rPr>
        <w:t xml:space="preserve"> </w:t>
      </w:r>
      <w:r w:rsidRPr="00484B35">
        <w:rPr>
          <w:w w:val="105"/>
        </w:rPr>
        <w:t>about</w:t>
      </w:r>
    </w:p>
    <w:p w:rsidR="00904690" w:rsidRPr="00484B35" w:rsidRDefault="009A0837">
      <w:pPr>
        <w:spacing w:before="187"/>
        <w:ind w:left="90" w:right="83"/>
        <w:jc w:val="center"/>
      </w:pPr>
      <w:r w:rsidRPr="00484B35">
        <w:rPr>
          <w:rFonts w:ascii="Georgia" w:hAnsi="Georgia"/>
          <w:i/>
        </w:rPr>
        <w:t>n</w:t>
      </w:r>
      <w:r w:rsidRPr="00484B35">
        <w:rPr>
          <w:rFonts w:ascii="Georgia" w:hAnsi="Georgia"/>
          <w:i/>
          <w:spacing w:val="-15"/>
        </w:rPr>
        <w:t xml:space="preserve"> </w:t>
      </w:r>
      <w:r w:rsidRPr="00484B35">
        <w:rPr>
          <w:rFonts w:ascii="Yu Gothic" w:hAnsi="Yu Gothic"/>
        </w:rPr>
        <w:t>+</w:t>
      </w:r>
      <w:r w:rsidRPr="00484B35">
        <w:rPr>
          <w:rFonts w:ascii="Yu Gothic" w:hAnsi="Yu Gothic"/>
          <w:spacing w:val="-19"/>
        </w:rPr>
        <w:t xml:space="preserve"> </w:t>
      </w:r>
      <w:r w:rsidRPr="00484B35">
        <w:rPr>
          <w:rFonts w:ascii="Georgia" w:hAnsi="Georgia"/>
          <w:i/>
        </w:rPr>
        <w:t>n</w:t>
      </w:r>
      <w:r w:rsidRPr="00484B35">
        <w:t>/2</w:t>
      </w:r>
      <w:r w:rsidRPr="00484B35">
        <w:rPr>
          <w:spacing w:val="-20"/>
        </w:rPr>
        <w:t xml:space="preserve"> </w:t>
      </w:r>
      <w:r w:rsidRPr="00484B35">
        <w:rPr>
          <w:rFonts w:ascii="Yu Gothic" w:hAnsi="Yu Gothic"/>
        </w:rPr>
        <w:t>+</w:t>
      </w:r>
      <w:r w:rsidRPr="00484B35">
        <w:rPr>
          <w:rFonts w:ascii="Yu Gothic" w:hAnsi="Yu Gothic"/>
          <w:spacing w:val="-19"/>
        </w:rPr>
        <w:t xml:space="preserve"> </w:t>
      </w:r>
      <w:r w:rsidRPr="00484B35">
        <w:rPr>
          <w:rFonts w:ascii="Georgia" w:hAnsi="Georgia"/>
          <w:i/>
        </w:rPr>
        <w:t>n</w:t>
      </w:r>
      <w:r w:rsidRPr="00484B35">
        <w:t>/4</w:t>
      </w:r>
      <w:r w:rsidRPr="00484B35">
        <w:rPr>
          <w:spacing w:val="-19"/>
        </w:rPr>
        <w:t xml:space="preserve"> </w:t>
      </w:r>
      <w:r w:rsidRPr="00484B35">
        <w:rPr>
          <w:rFonts w:ascii="Yu Gothic" w:hAnsi="Yu Gothic"/>
        </w:rPr>
        <w:t>+</w:t>
      </w:r>
      <w:r w:rsidRPr="00484B35">
        <w:rPr>
          <w:rFonts w:ascii="Yu Gothic" w:hAnsi="Yu Gothic"/>
          <w:spacing w:val="-19"/>
        </w:rPr>
        <w:t xml:space="preserve"> </w:t>
      </w:r>
      <w:r w:rsidRPr="00484B35">
        <w:rPr>
          <w:rFonts w:ascii="Georgia" w:hAnsi="Georgia"/>
          <w:i/>
        </w:rPr>
        <w:t>n</w:t>
      </w:r>
      <w:r w:rsidRPr="00484B35">
        <w:t>/8</w:t>
      </w:r>
      <w:r w:rsidRPr="00484B35">
        <w:rPr>
          <w:spacing w:val="-20"/>
        </w:rPr>
        <w:t xml:space="preserve"> </w:t>
      </w:r>
      <w:r w:rsidRPr="00484B35">
        <w:rPr>
          <w:rFonts w:ascii="Yu Gothic" w:hAnsi="Yu Gothic"/>
        </w:rPr>
        <w:t>+</w:t>
      </w:r>
      <w:r w:rsidRPr="00484B35">
        <w:rPr>
          <w:rFonts w:ascii="Yu Gothic" w:hAnsi="Yu Gothic"/>
          <w:spacing w:val="-27"/>
        </w:rPr>
        <w:t xml:space="preserve"> </w:t>
      </w:r>
      <w:r w:rsidRPr="00484B35">
        <w:rPr>
          <w:rFonts w:ascii="Yu Gothic" w:hAnsi="Yu Gothic"/>
        </w:rPr>
        <w:t>·</w:t>
      </w:r>
      <w:r w:rsidRPr="00484B35">
        <w:rPr>
          <w:rFonts w:ascii="Yu Gothic" w:hAnsi="Yu Gothic"/>
          <w:spacing w:val="-35"/>
        </w:rPr>
        <w:t xml:space="preserve"> </w:t>
      </w:r>
      <w:r w:rsidRPr="00484B35">
        <w:rPr>
          <w:rFonts w:ascii="Yu Gothic" w:hAnsi="Yu Gothic"/>
        </w:rPr>
        <w:t>·</w:t>
      </w:r>
      <w:r w:rsidRPr="00484B35">
        <w:rPr>
          <w:rFonts w:ascii="Yu Gothic" w:hAnsi="Yu Gothic"/>
          <w:spacing w:val="-35"/>
        </w:rPr>
        <w:t xml:space="preserve"> </w:t>
      </w:r>
      <w:r w:rsidRPr="00484B35">
        <w:rPr>
          <w:rFonts w:ascii="Yu Gothic" w:hAnsi="Yu Gothic"/>
        </w:rPr>
        <w:t>·</w:t>
      </w:r>
      <w:r w:rsidRPr="00484B35">
        <w:rPr>
          <w:rFonts w:ascii="Yu Gothic" w:hAnsi="Yu Gothic"/>
          <w:spacing w:val="-13"/>
        </w:rPr>
        <w:t xml:space="preserve"> </w:t>
      </w:r>
      <w:r w:rsidRPr="00484B35">
        <w:rPr>
          <w:rFonts w:ascii="Yu Gothic" w:hAnsi="Yu Gothic"/>
        </w:rPr>
        <w:t>&lt;</w:t>
      </w:r>
      <w:r w:rsidRPr="00484B35">
        <w:rPr>
          <w:rFonts w:ascii="Yu Gothic" w:hAnsi="Yu Gothic"/>
          <w:spacing w:val="-12"/>
        </w:rPr>
        <w:t xml:space="preserve"> </w:t>
      </w:r>
      <w:r w:rsidRPr="00484B35">
        <w:t>2</w:t>
      </w:r>
      <w:r w:rsidRPr="00484B35">
        <w:rPr>
          <w:rFonts w:ascii="Georgia" w:hAnsi="Georgia"/>
          <w:i/>
        </w:rPr>
        <w:t>n</w:t>
      </w:r>
      <w:r w:rsidRPr="00484B35">
        <w:rPr>
          <w:rFonts w:ascii="Georgia" w:hAnsi="Georgia"/>
          <w:i/>
          <w:spacing w:val="-1"/>
        </w:rPr>
        <w:t xml:space="preserve"> </w:t>
      </w:r>
      <w:r w:rsidRPr="00484B35">
        <w:rPr>
          <w:rFonts w:ascii="Yu Gothic" w:hAnsi="Yu Gothic"/>
        </w:rPr>
        <w:t>=</w:t>
      </w:r>
      <w:r w:rsidRPr="00484B35">
        <w:rPr>
          <w:rFonts w:ascii="Yu Gothic" w:hAnsi="Yu Gothic"/>
          <w:spacing w:val="-13"/>
        </w:rPr>
        <w:t xml:space="preserve"> </w:t>
      </w:r>
      <w:r w:rsidRPr="00484B35">
        <w:rPr>
          <w:rFonts w:ascii="Georgia" w:hAnsi="Georgia"/>
          <w:i/>
        </w:rPr>
        <w:t>O</w:t>
      </w:r>
      <w:r w:rsidRPr="00484B35">
        <w:t>(</w:t>
      </w:r>
      <w:r w:rsidRPr="00484B35">
        <w:rPr>
          <w:rFonts w:ascii="Georgia" w:hAnsi="Georgia"/>
          <w:i/>
        </w:rPr>
        <w:t>n</w:t>
      </w:r>
      <w:r w:rsidRPr="00484B35">
        <w:t>).</w:t>
      </w:r>
    </w:p>
    <w:p w:rsidR="00904690" w:rsidRPr="00484B35" w:rsidRDefault="009A0837">
      <w:pPr>
        <w:pStyle w:val="Textoindependiente"/>
        <w:spacing w:before="177" w:line="232" w:lineRule="auto"/>
        <w:ind w:left="190" w:right="183" w:firstLine="351"/>
        <w:jc w:val="both"/>
      </w:pPr>
      <w:r w:rsidRPr="00484B35">
        <w:rPr>
          <w:w w:val="105"/>
        </w:rPr>
        <w:t>The</w:t>
      </w:r>
      <w:r w:rsidRPr="00484B35">
        <w:rPr>
          <w:spacing w:val="-7"/>
          <w:w w:val="105"/>
        </w:rPr>
        <w:t xml:space="preserve"> </w:t>
      </w:r>
      <w:r w:rsidRPr="00484B35">
        <w:rPr>
          <w:w w:val="105"/>
        </w:rPr>
        <w:t>worst</w:t>
      </w:r>
      <w:r w:rsidRPr="00484B35">
        <w:rPr>
          <w:spacing w:val="-6"/>
          <w:w w:val="105"/>
        </w:rPr>
        <w:t xml:space="preserve"> </w:t>
      </w:r>
      <w:r w:rsidRPr="00484B35">
        <w:rPr>
          <w:w w:val="105"/>
        </w:rPr>
        <w:t>case</w:t>
      </w:r>
      <w:r w:rsidRPr="00484B35">
        <w:rPr>
          <w:spacing w:val="-6"/>
          <w:w w:val="105"/>
        </w:rPr>
        <w:t xml:space="preserve"> </w:t>
      </w:r>
      <w:r w:rsidRPr="00484B35">
        <w:rPr>
          <w:w w:val="105"/>
        </w:rPr>
        <w:t>of</w:t>
      </w:r>
      <w:r w:rsidRPr="00484B35">
        <w:rPr>
          <w:spacing w:val="-6"/>
          <w:w w:val="105"/>
        </w:rPr>
        <w:t xml:space="preserve"> </w:t>
      </w:r>
      <w:r w:rsidRPr="00484B35">
        <w:rPr>
          <w:w w:val="105"/>
        </w:rPr>
        <w:t>the</w:t>
      </w:r>
      <w:r w:rsidRPr="00484B35">
        <w:rPr>
          <w:spacing w:val="-6"/>
          <w:w w:val="105"/>
        </w:rPr>
        <w:t xml:space="preserve"> </w:t>
      </w:r>
      <w:r w:rsidRPr="00484B35">
        <w:rPr>
          <w:w w:val="105"/>
        </w:rPr>
        <w:t>algorithm</w:t>
      </w:r>
      <w:r w:rsidRPr="00484B35">
        <w:rPr>
          <w:spacing w:val="-6"/>
          <w:w w:val="105"/>
        </w:rPr>
        <w:t xml:space="preserve"> </w:t>
      </w:r>
      <w:r w:rsidRPr="00484B35">
        <w:rPr>
          <w:w w:val="105"/>
        </w:rPr>
        <w:t>requires</w:t>
      </w:r>
      <w:r w:rsidRPr="00484B35">
        <w:rPr>
          <w:spacing w:val="-6"/>
          <w:w w:val="105"/>
        </w:rPr>
        <w:t xml:space="preserve"> </w:t>
      </w:r>
      <w:r w:rsidRPr="00484B35">
        <w:rPr>
          <w:w w:val="105"/>
        </w:rPr>
        <w:t>still</w:t>
      </w:r>
      <w:r w:rsidRPr="00484B35">
        <w:rPr>
          <w:spacing w:val="-6"/>
          <w:w w:val="105"/>
        </w:rPr>
        <w:t xml:space="preserve"> </w:t>
      </w:r>
      <w:r w:rsidRPr="00484B35">
        <w:rPr>
          <w:i/>
          <w:w w:val="105"/>
        </w:rPr>
        <w:t>O</w:t>
      </w:r>
      <w:r w:rsidRPr="00484B35">
        <w:rPr>
          <w:w w:val="105"/>
        </w:rPr>
        <w:t>(</w:t>
      </w:r>
      <w:r w:rsidRPr="00484B35">
        <w:rPr>
          <w:i/>
          <w:w w:val="105"/>
        </w:rPr>
        <w:t>n</w:t>
      </w:r>
      <w:r w:rsidRPr="00484B35">
        <w:rPr>
          <w:w w:val="105"/>
          <w:vertAlign w:val="superscript"/>
        </w:rPr>
        <w:t>2</w:t>
      </w:r>
      <w:r w:rsidRPr="00484B35">
        <w:rPr>
          <w:w w:val="105"/>
        </w:rPr>
        <w:t>)</w:t>
      </w:r>
      <w:r w:rsidRPr="00484B35">
        <w:rPr>
          <w:spacing w:val="-6"/>
          <w:w w:val="105"/>
        </w:rPr>
        <w:t xml:space="preserve"> </w:t>
      </w:r>
      <w:r w:rsidRPr="00484B35">
        <w:rPr>
          <w:w w:val="105"/>
        </w:rPr>
        <w:t>time,</w:t>
      </w:r>
      <w:r w:rsidRPr="00484B35">
        <w:rPr>
          <w:spacing w:val="-5"/>
          <w:w w:val="105"/>
        </w:rPr>
        <w:t xml:space="preserve"> </w:t>
      </w:r>
      <w:r w:rsidRPr="00484B35">
        <w:rPr>
          <w:w w:val="105"/>
        </w:rPr>
        <w:t>because</w:t>
      </w:r>
      <w:r w:rsidRPr="00484B35">
        <w:rPr>
          <w:spacing w:val="-6"/>
          <w:w w:val="105"/>
        </w:rPr>
        <w:t xml:space="preserve"> </w:t>
      </w:r>
      <w:r w:rsidRPr="00484B35">
        <w:rPr>
          <w:w w:val="105"/>
        </w:rPr>
        <w:t>it</w:t>
      </w:r>
      <w:r w:rsidRPr="00484B35">
        <w:rPr>
          <w:spacing w:val="-6"/>
          <w:w w:val="105"/>
        </w:rPr>
        <w:t xml:space="preserve"> </w:t>
      </w:r>
      <w:r w:rsidRPr="00484B35">
        <w:rPr>
          <w:w w:val="105"/>
        </w:rPr>
        <w:t>is</w:t>
      </w:r>
      <w:r w:rsidRPr="00484B35">
        <w:rPr>
          <w:spacing w:val="-6"/>
          <w:w w:val="105"/>
        </w:rPr>
        <w:t xml:space="preserve"> </w:t>
      </w:r>
      <w:r w:rsidRPr="00484B35">
        <w:rPr>
          <w:w w:val="105"/>
        </w:rPr>
        <w:t>possible</w:t>
      </w:r>
      <w:r w:rsidRPr="00484B35">
        <w:rPr>
          <w:spacing w:val="-56"/>
          <w:w w:val="105"/>
        </w:rPr>
        <w:t xml:space="preserve"> </w:t>
      </w:r>
      <w:r w:rsidRPr="00484B35">
        <w:rPr>
          <w:w w:val="105"/>
        </w:rPr>
        <w:t xml:space="preserve">that </w:t>
      </w:r>
      <w:r w:rsidRPr="00484B35">
        <w:rPr>
          <w:i/>
          <w:w w:val="105"/>
        </w:rPr>
        <w:t xml:space="preserve">x </w:t>
      </w:r>
      <w:r w:rsidRPr="00484B35">
        <w:rPr>
          <w:w w:val="105"/>
        </w:rPr>
        <w:t>is always chosen in such a way that it is one of the smallest or largest</w:t>
      </w:r>
      <w:r w:rsidRPr="00484B35">
        <w:rPr>
          <w:spacing w:val="1"/>
          <w:w w:val="105"/>
        </w:rPr>
        <w:t xml:space="preserve"> </w:t>
      </w:r>
      <w:r w:rsidRPr="00484B35">
        <w:rPr>
          <w:w w:val="105"/>
        </w:rPr>
        <w:t xml:space="preserve">elements in the array and </w:t>
      </w:r>
      <w:r w:rsidRPr="00484B35">
        <w:rPr>
          <w:i/>
          <w:w w:val="105"/>
        </w:rPr>
        <w:t>O</w:t>
      </w:r>
      <w:r w:rsidRPr="00484B35">
        <w:rPr>
          <w:w w:val="105"/>
        </w:rPr>
        <w:t>(</w:t>
      </w:r>
      <w:r w:rsidRPr="00484B35">
        <w:rPr>
          <w:i/>
          <w:w w:val="105"/>
        </w:rPr>
        <w:t>n</w:t>
      </w:r>
      <w:r w:rsidRPr="00484B35">
        <w:rPr>
          <w:w w:val="105"/>
        </w:rPr>
        <w:t>) steps are needed. However, the probability for</w:t>
      </w:r>
      <w:r w:rsidRPr="00484B35">
        <w:rPr>
          <w:spacing w:val="1"/>
          <w:w w:val="105"/>
        </w:rPr>
        <w:t xml:space="preserve"> </w:t>
      </w:r>
      <w:r w:rsidRPr="00484B35">
        <w:rPr>
          <w:w w:val="105"/>
        </w:rPr>
        <w:t>this</w:t>
      </w:r>
      <w:r w:rsidRPr="00484B35">
        <w:rPr>
          <w:spacing w:val="4"/>
          <w:w w:val="105"/>
        </w:rPr>
        <w:t xml:space="preserve"> </w:t>
      </w:r>
      <w:r w:rsidRPr="00484B35">
        <w:rPr>
          <w:w w:val="105"/>
        </w:rPr>
        <w:t>is</w:t>
      </w:r>
      <w:r w:rsidRPr="00484B35">
        <w:rPr>
          <w:spacing w:val="5"/>
          <w:w w:val="105"/>
        </w:rPr>
        <w:t xml:space="preserve"> </w:t>
      </w:r>
      <w:r w:rsidRPr="00484B35">
        <w:rPr>
          <w:w w:val="105"/>
        </w:rPr>
        <w:t>so</w:t>
      </w:r>
      <w:r w:rsidRPr="00484B35">
        <w:rPr>
          <w:spacing w:val="5"/>
          <w:w w:val="105"/>
        </w:rPr>
        <w:t xml:space="preserve"> </w:t>
      </w:r>
      <w:r w:rsidRPr="00484B35">
        <w:rPr>
          <w:w w:val="105"/>
        </w:rPr>
        <w:t>small</w:t>
      </w:r>
      <w:r w:rsidRPr="00484B35">
        <w:rPr>
          <w:spacing w:val="5"/>
          <w:w w:val="105"/>
        </w:rPr>
        <w:t xml:space="preserve"> </w:t>
      </w:r>
      <w:r w:rsidRPr="00484B35">
        <w:rPr>
          <w:w w:val="105"/>
        </w:rPr>
        <w:t>that</w:t>
      </w:r>
      <w:r w:rsidRPr="00484B35">
        <w:rPr>
          <w:spacing w:val="5"/>
          <w:w w:val="105"/>
        </w:rPr>
        <w:t xml:space="preserve"> </w:t>
      </w:r>
      <w:r w:rsidRPr="00484B35">
        <w:rPr>
          <w:w w:val="105"/>
        </w:rPr>
        <w:t>this</w:t>
      </w:r>
      <w:r w:rsidRPr="00484B35">
        <w:rPr>
          <w:spacing w:val="5"/>
          <w:w w:val="105"/>
        </w:rPr>
        <w:t xml:space="preserve"> </w:t>
      </w:r>
      <w:r w:rsidRPr="00484B35">
        <w:rPr>
          <w:w w:val="105"/>
        </w:rPr>
        <w:t>never</w:t>
      </w:r>
      <w:r w:rsidRPr="00484B35">
        <w:rPr>
          <w:spacing w:val="5"/>
          <w:w w:val="105"/>
        </w:rPr>
        <w:t xml:space="preserve"> </w:t>
      </w:r>
      <w:r w:rsidRPr="00484B35">
        <w:rPr>
          <w:w w:val="105"/>
        </w:rPr>
        <w:t>happens</w:t>
      </w:r>
      <w:r w:rsidRPr="00484B35">
        <w:rPr>
          <w:spacing w:val="4"/>
          <w:w w:val="105"/>
        </w:rPr>
        <w:t xml:space="preserve"> </w:t>
      </w:r>
      <w:r w:rsidRPr="00484B35">
        <w:rPr>
          <w:w w:val="105"/>
        </w:rPr>
        <w:t>in</w:t>
      </w:r>
      <w:r w:rsidRPr="00484B35">
        <w:rPr>
          <w:spacing w:val="5"/>
          <w:w w:val="105"/>
        </w:rPr>
        <w:t xml:space="preserve"> </w:t>
      </w:r>
      <w:r w:rsidRPr="00484B35">
        <w:rPr>
          <w:w w:val="105"/>
        </w:rPr>
        <w:t>practice.</w:t>
      </w:r>
    </w:p>
    <w:p w:rsidR="00904690" w:rsidRPr="00484B35" w:rsidRDefault="00904690">
      <w:pPr>
        <w:pStyle w:val="Textoindependiente"/>
        <w:spacing w:before="2"/>
        <w:rPr>
          <w:sz w:val="28"/>
        </w:rPr>
      </w:pPr>
    </w:p>
    <w:p w:rsidR="00904690" w:rsidRPr="00484B35" w:rsidRDefault="009A0837">
      <w:pPr>
        <w:pStyle w:val="Ttulo3"/>
        <w:jc w:val="both"/>
      </w:pPr>
      <w:r w:rsidRPr="00484B35">
        <w:rPr>
          <w:spacing w:val="-1"/>
          <w:w w:val="105"/>
        </w:rPr>
        <w:t>Verifying</w:t>
      </w:r>
      <w:r w:rsidRPr="00484B35">
        <w:rPr>
          <w:spacing w:val="-10"/>
          <w:w w:val="105"/>
        </w:rPr>
        <w:t xml:space="preserve"> </w:t>
      </w:r>
      <w:r w:rsidRPr="00484B35">
        <w:rPr>
          <w:w w:val="105"/>
        </w:rPr>
        <w:t>matrix</w:t>
      </w:r>
      <w:r w:rsidRPr="00484B35">
        <w:rPr>
          <w:spacing w:val="-9"/>
          <w:w w:val="105"/>
        </w:rPr>
        <w:t xml:space="preserve"> </w:t>
      </w:r>
      <w:r w:rsidRPr="00484B35">
        <w:rPr>
          <w:w w:val="105"/>
        </w:rPr>
        <w:t>multiplication</w:t>
      </w:r>
    </w:p>
    <w:p w:rsidR="00904690" w:rsidRPr="00484B35" w:rsidRDefault="0098712D">
      <w:pPr>
        <w:pStyle w:val="Textoindependiente"/>
        <w:tabs>
          <w:tab w:val="left" w:pos="1033"/>
        </w:tabs>
        <w:spacing w:before="164" w:line="189" w:lineRule="auto"/>
        <w:ind w:left="190" w:right="188"/>
        <w:rPr>
          <w:i/>
        </w:rPr>
      </w:pPr>
      <w:r>
        <w:pict>
          <v:shape id="_x0000_s3266" type="#_x0000_t202" style="position:absolute;left:0;text-align:left;margin-left:125.8pt;margin-top:24.5pt;width:7.95pt;height:19.9pt;z-index:-251912192;mso-position-horizontal-relative:page" filled="f" stroked="f">
            <v:textbox inset="0,0,0,0">
              <w:txbxContent>
                <w:p w:rsidR="00EE7A03" w:rsidRDefault="00EE7A03">
                  <w:pPr>
                    <w:pStyle w:val="Textoindependiente"/>
                    <w:spacing w:line="319" w:lineRule="exact"/>
                    <w:rPr>
                      <w:rFonts w:ascii="Yu Gothic" w:hAnsi="Yu Gothic"/>
                    </w:rPr>
                  </w:pPr>
                  <w:r>
                    <w:rPr>
                      <w:rFonts w:ascii="Yu Gothic" w:hAnsi="Yu Gothic"/>
                      <w:w w:val="72"/>
                    </w:rPr>
                    <w:t>×</w:t>
                  </w:r>
                </w:p>
              </w:txbxContent>
            </v:textbox>
            <w10:wrap anchorx="page"/>
          </v:shape>
        </w:pict>
      </w:r>
      <w:r w:rsidR="009A0837" w:rsidRPr="00484B35">
        <w:rPr>
          <w:w w:val="105"/>
        </w:rPr>
        <w:t xml:space="preserve">Our next problem is to </w:t>
      </w:r>
      <w:r w:rsidR="009A0837" w:rsidRPr="00484B35">
        <w:rPr>
          <w:i/>
          <w:w w:val="105"/>
        </w:rPr>
        <w:t xml:space="preserve">verify </w:t>
      </w:r>
      <w:r w:rsidR="009A0837" w:rsidRPr="00484B35">
        <w:rPr>
          <w:w w:val="105"/>
        </w:rPr>
        <w:t>if</w:t>
      </w:r>
      <w:r w:rsidR="009A0837" w:rsidRPr="00484B35">
        <w:rPr>
          <w:spacing w:val="1"/>
          <w:w w:val="105"/>
        </w:rPr>
        <w:t xml:space="preserve"> </w:t>
      </w:r>
      <w:r w:rsidR="009A0837" w:rsidRPr="00484B35">
        <w:rPr>
          <w:i/>
          <w:w w:val="105"/>
        </w:rPr>
        <w:t xml:space="preserve">AB </w:t>
      </w:r>
      <w:r w:rsidR="009A0837" w:rsidRPr="00484B35">
        <w:rPr>
          <w:rFonts w:ascii="Yu Gothic"/>
          <w:w w:val="105"/>
        </w:rPr>
        <w:t xml:space="preserve">= </w:t>
      </w:r>
      <w:r w:rsidR="009A0837" w:rsidRPr="00484B35">
        <w:rPr>
          <w:i/>
          <w:w w:val="105"/>
        </w:rPr>
        <w:t>C</w:t>
      </w:r>
      <w:r w:rsidR="009A0837" w:rsidRPr="00484B35">
        <w:rPr>
          <w:i/>
          <w:spacing w:val="1"/>
          <w:w w:val="105"/>
        </w:rPr>
        <w:t xml:space="preserve"> </w:t>
      </w:r>
      <w:r w:rsidR="009A0837" w:rsidRPr="00484B35">
        <w:rPr>
          <w:w w:val="105"/>
        </w:rPr>
        <w:t>holds when</w:t>
      </w:r>
      <w:r w:rsidR="009A0837" w:rsidRPr="00484B35">
        <w:rPr>
          <w:spacing w:val="1"/>
          <w:w w:val="105"/>
        </w:rPr>
        <w:t xml:space="preserve"> </w:t>
      </w:r>
      <w:r w:rsidR="009A0837" w:rsidRPr="00484B35">
        <w:rPr>
          <w:i/>
          <w:w w:val="105"/>
        </w:rPr>
        <w:t>A</w:t>
      </w:r>
      <w:r w:rsidR="009A0837" w:rsidRPr="00484B35">
        <w:rPr>
          <w:w w:val="105"/>
        </w:rPr>
        <w:t xml:space="preserve">, </w:t>
      </w:r>
      <w:r w:rsidR="009A0837" w:rsidRPr="00484B35">
        <w:rPr>
          <w:i/>
          <w:w w:val="105"/>
        </w:rPr>
        <w:t xml:space="preserve">B </w:t>
      </w:r>
      <w:r w:rsidR="009A0837" w:rsidRPr="00484B35">
        <w:rPr>
          <w:w w:val="105"/>
        </w:rPr>
        <w:t xml:space="preserve">and </w:t>
      </w:r>
      <w:r w:rsidR="009A0837" w:rsidRPr="00484B35">
        <w:rPr>
          <w:i/>
          <w:w w:val="105"/>
        </w:rPr>
        <w:t>C</w:t>
      </w:r>
      <w:r w:rsidR="009A0837" w:rsidRPr="00484B35">
        <w:rPr>
          <w:i/>
          <w:spacing w:val="1"/>
          <w:w w:val="105"/>
        </w:rPr>
        <w:t xml:space="preserve"> </w:t>
      </w:r>
      <w:r w:rsidR="009A0837" w:rsidRPr="00484B35">
        <w:rPr>
          <w:w w:val="105"/>
        </w:rPr>
        <w:t>are matrices of</w:t>
      </w:r>
      <w:r w:rsidR="009A0837" w:rsidRPr="00484B35">
        <w:rPr>
          <w:spacing w:val="-55"/>
          <w:w w:val="105"/>
        </w:rPr>
        <w:t xml:space="preserve"> </w:t>
      </w:r>
      <w:r w:rsidR="009A0837" w:rsidRPr="00484B35">
        <w:rPr>
          <w:w w:val="110"/>
        </w:rPr>
        <w:t>size</w:t>
      </w:r>
      <w:r w:rsidR="009A0837" w:rsidRPr="00484B35">
        <w:rPr>
          <w:spacing w:val="9"/>
          <w:w w:val="110"/>
        </w:rPr>
        <w:t xml:space="preserve"> </w:t>
      </w:r>
      <w:r w:rsidR="009A0837" w:rsidRPr="00484B35">
        <w:rPr>
          <w:i/>
          <w:w w:val="110"/>
        </w:rPr>
        <w:t>n</w:t>
      </w:r>
      <w:r w:rsidR="009A0837" w:rsidRPr="00484B35">
        <w:rPr>
          <w:i/>
          <w:w w:val="110"/>
        </w:rPr>
        <w:tab/>
        <w:t>n</w:t>
      </w:r>
      <w:r w:rsidR="009A0837" w:rsidRPr="00484B35">
        <w:rPr>
          <w:w w:val="110"/>
        </w:rPr>
        <w:t>.</w:t>
      </w:r>
      <w:r w:rsidR="009A0837" w:rsidRPr="00484B35">
        <w:rPr>
          <w:spacing w:val="13"/>
          <w:w w:val="110"/>
        </w:rPr>
        <w:t xml:space="preserve"> </w:t>
      </w:r>
      <w:r w:rsidR="009A0837" w:rsidRPr="00484B35">
        <w:rPr>
          <w:w w:val="110"/>
        </w:rPr>
        <w:t>Of</w:t>
      </w:r>
      <w:r w:rsidR="009A0837" w:rsidRPr="00484B35">
        <w:rPr>
          <w:spacing w:val="-10"/>
          <w:w w:val="110"/>
        </w:rPr>
        <w:t xml:space="preserve"> </w:t>
      </w:r>
      <w:r w:rsidR="009A0837" w:rsidRPr="00484B35">
        <w:rPr>
          <w:w w:val="110"/>
        </w:rPr>
        <w:t>course,</w:t>
      </w:r>
      <w:r w:rsidR="009A0837" w:rsidRPr="00484B35">
        <w:rPr>
          <w:spacing w:val="-8"/>
          <w:w w:val="110"/>
        </w:rPr>
        <w:t xml:space="preserve"> </w:t>
      </w:r>
      <w:r w:rsidR="009A0837" w:rsidRPr="00484B35">
        <w:rPr>
          <w:w w:val="110"/>
        </w:rPr>
        <w:t>we</w:t>
      </w:r>
      <w:r w:rsidR="009A0837" w:rsidRPr="00484B35">
        <w:rPr>
          <w:spacing w:val="-9"/>
          <w:w w:val="110"/>
        </w:rPr>
        <w:t xml:space="preserve"> </w:t>
      </w:r>
      <w:r w:rsidR="009A0837" w:rsidRPr="00484B35">
        <w:rPr>
          <w:w w:val="110"/>
        </w:rPr>
        <w:t>can</w:t>
      </w:r>
      <w:r w:rsidR="009A0837" w:rsidRPr="00484B35">
        <w:rPr>
          <w:spacing w:val="-10"/>
          <w:w w:val="110"/>
        </w:rPr>
        <w:t xml:space="preserve"> </w:t>
      </w:r>
      <w:r w:rsidR="009A0837" w:rsidRPr="00484B35">
        <w:rPr>
          <w:w w:val="110"/>
        </w:rPr>
        <w:t>solve</w:t>
      </w:r>
      <w:r w:rsidR="009A0837" w:rsidRPr="00484B35">
        <w:rPr>
          <w:spacing w:val="-9"/>
          <w:w w:val="110"/>
        </w:rPr>
        <w:t xml:space="preserve"> </w:t>
      </w:r>
      <w:r w:rsidR="009A0837" w:rsidRPr="00484B35">
        <w:rPr>
          <w:w w:val="110"/>
        </w:rPr>
        <w:t>the</w:t>
      </w:r>
      <w:r w:rsidR="009A0837" w:rsidRPr="00484B35">
        <w:rPr>
          <w:spacing w:val="-10"/>
          <w:w w:val="110"/>
        </w:rPr>
        <w:t xml:space="preserve"> </w:t>
      </w:r>
      <w:r w:rsidR="009A0837" w:rsidRPr="00484B35">
        <w:rPr>
          <w:w w:val="110"/>
        </w:rPr>
        <w:t>problem</w:t>
      </w:r>
      <w:r w:rsidR="009A0837" w:rsidRPr="00484B35">
        <w:rPr>
          <w:spacing w:val="-9"/>
          <w:w w:val="110"/>
        </w:rPr>
        <w:t xml:space="preserve"> </w:t>
      </w:r>
      <w:r w:rsidR="009A0837" w:rsidRPr="00484B35">
        <w:rPr>
          <w:w w:val="110"/>
        </w:rPr>
        <w:t>by</w:t>
      </w:r>
      <w:r w:rsidR="009A0837" w:rsidRPr="00484B35">
        <w:rPr>
          <w:spacing w:val="-10"/>
          <w:w w:val="110"/>
        </w:rPr>
        <w:t xml:space="preserve"> </w:t>
      </w:r>
      <w:r w:rsidR="009A0837" w:rsidRPr="00484B35">
        <w:rPr>
          <w:w w:val="110"/>
        </w:rPr>
        <w:t>calculating</w:t>
      </w:r>
      <w:r w:rsidR="009A0837" w:rsidRPr="00484B35">
        <w:rPr>
          <w:spacing w:val="-9"/>
          <w:w w:val="110"/>
        </w:rPr>
        <w:t xml:space="preserve"> </w:t>
      </w:r>
      <w:r w:rsidR="009A0837" w:rsidRPr="00484B35">
        <w:rPr>
          <w:w w:val="110"/>
        </w:rPr>
        <w:t>the</w:t>
      </w:r>
      <w:r w:rsidR="009A0837" w:rsidRPr="00484B35">
        <w:rPr>
          <w:spacing w:val="-10"/>
          <w:w w:val="110"/>
        </w:rPr>
        <w:t xml:space="preserve"> </w:t>
      </w:r>
      <w:r w:rsidR="009A0837" w:rsidRPr="00484B35">
        <w:rPr>
          <w:w w:val="110"/>
        </w:rPr>
        <w:t>product</w:t>
      </w:r>
      <w:r w:rsidR="009A0837" w:rsidRPr="00484B35">
        <w:rPr>
          <w:spacing w:val="3"/>
          <w:w w:val="110"/>
        </w:rPr>
        <w:t xml:space="preserve"> </w:t>
      </w:r>
      <w:r w:rsidR="009A0837" w:rsidRPr="00484B35">
        <w:rPr>
          <w:i/>
          <w:w w:val="110"/>
        </w:rPr>
        <w:t>AB</w:t>
      </w:r>
    </w:p>
    <w:p w:rsidR="00904690" w:rsidRPr="00484B35" w:rsidRDefault="009A0837">
      <w:pPr>
        <w:pStyle w:val="Textoindependiente"/>
        <w:spacing w:before="14" w:line="232" w:lineRule="auto"/>
        <w:ind w:left="190"/>
      </w:pPr>
      <w:r w:rsidRPr="00484B35">
        <w:rPr>
          <w:w w:val="105"/>
        </w:rPr>
        <w:t>again</w:t>
      </w:r>
      <w:r w:rsidRPr="00484B35">
        <w:rPr>
          <w:spacing w:val="-8"/>
          <w:w w:val="105"/>
        </w:rPr>
        <w:t xml:space="preserve"> </w:t>
      </w:r>
      <w:r w:rsidRPr="00484B35">
        <w:rPr>
          <w:w w:val="105"/>
        </w:rPr>
        <w:t>(in</w:t>
      </w:r>
      <w:r w:rsidRPr="00484B35">
        <w:rPr>
          <w:spacing w:val="-8"/>
          <w:w w:val="105"/>
        </w:rPr>
        <w:t xml:space="preserve"> </w:t>
      </w:r>
      <w:r w:rsidRPr="00484B35">
        <w:rPr>
          <w:i/>
          <w:w w:val="105"/>
        </w:rPr>
        <w:t>O</w:t>
      </w:r>
      <w:r w:rsidRPr="00484B35">
        <w:rPr>
          <w:w w:val="105"/>
        </w:rPr>
        <w:t>(</w:t>
      </w:r>
      <w:r w:rsidRPr="00484B35">
        <w:rPr>
          <w:i/>
          <w:w w:val="105"/>
        </w:rPr>
        <w:t>n</w:t>
      </w:r>
      <w:r w:rsidRPr="00484B35">
        <w:rPr>
          <w:w w:val="105"/>
          <w:vertAlign w:val="superscript"/>
        </w:rPr>
        <w:t>3</w:t>
      </w:r>
      <w:r w:rsidRPr="00484B35">
        <w:rPr>
          <w:w w:val="105"/>
        </w:rPr>
        <w:t>)</w:t>
      </w:r>
      <w:r w:rsidRPr="00484B35">
        <w:rPr>
          <w:spacing w:val="-8"/>
          <w:w w:val="105"/>
        </w:rPr>
        <w:t xml:space="preserve"> </w:t>
      </w:r>
      <w:r w:rsidRPr="00484B35">
        <w:rPr>
          <w:w w:val="105"/>
        </w:rPr>
        <w:t>time</w:t>
      </w:r>
      <w:r w:rsidRPr="00484B35">
        <w:rPr>
          <w:spacing w:val="-8"/>
          <w:w w:val="105"/>
        </w:rPr>
        <w:t xml:space="preserve"> </w:t>
      </w:r>
      <w:r w:rsidRPr="00484B35">
        <w:rPr>
          <w:w w:val="105"/>
        </w:rPr>
        <w:t>using</w:t>
      </w:r>
      <w:r w:rsidRPr="00484B35">
        <w:rPr>
          <w:spacing w:val="-8"/>
          <w:w w:val="105"/>
        </w:rPr>
        <w:t xml:space="preserve"> </w:t>
      </w:r>
      <w:r w:rsidRPr="00484B35">
        <w:rPr>
          <w:w w:val="105"/>
        </w:rPr>
        <w:t>the</w:t>
      </w:r>
      <w:r w:rsidRPr="00484B35">
        <w:rPr>
          <w:spacing w:val="-8"/>
          <w:w w:val="105"/>
        </w:rPr>
        <w:t xml:space="preserve"> </w:t>
      </w:r>
      <w:r w:rsidRPr="00484B35">
        <w:rPr>
          <w:w w:val="105"/>
        </w:rPr>
        <w:t>basic</w:t>
      </w:r>
      <w:r w:rsidRPr="00484B35">
        <w:rPr>
          <w:spacing w:val="-8"/>
          <w:w w:val="105"/>
        </w:rPr>
        <w:t xml:space="preserve"> </w:t>
      </w:r>
      <w:r w:rsidRPr="00484B35">
        <w:rPr>
          <w:w w:val="105"/>
        </w:rPr>
        <w:t>algorithm),</w:t>
      </w:r>
      <w:r w:rsidRPr="00484B35">
        <w:rPr>
          <w:spacing w:val="-7"/>
          <w:w w:val="105"/>
        </w:rPr>
        <w:t xml:space="preserve"> </w:t>
      </w:r>
      <w:r w:rsidRPr="00484B35">
        <w:rPr>
          <w:w w:val="105"/>
        </w:rPr>
        <w:t>but</w:t>
      </w:r>
      <w:r w:rsidRPr="00484B35">
        <w:rPr>
          <w:spacing w:val="-8"/>
          <w:w w:val="105"/>
        </w:rPr>
        <w:t xml:space="preserve"> </w:t>
      </w:r>
      <w:r w:rsidRPr="00484B35">
        <w:rPr>
          <w:w w:val="105"/>
        </w:rPr>
        <w:t>one</w:t>
      </w:r>
      <w:r w:rsidRPr="00484B35">
        <w:rPr>
          <w:spacing w:val="-8"/>
          <w:w w:val="105"/>
        </w:rPr>
        <w:t xml:space="preserve"> </w:t>
      </w:r>
      <w:r w:rsidRPr="00484B35">
        <w:rPr>
          <w:w w:val="105"/>
        </w:rPr>
        <w:t>could</w:t>
      </w:r>
      <w:r w:rsidRPr="00484B35">
        <w:rPr>
          <w:spacing w:val="-8"/>
          <w:w w:val="105"/>
        </w:rPr>
        <w:t xml:space="preserve"> </w:t>
      </w:r>
      <w:r w:rsidRPr="00484B35">
        <w:rPr>
          <w:w w:val="105"/>
        </w:rPr>
        <w:t>hope</w:t>
      </w:r>
      <w:r w:rsidRPr="00484B35">
        <w:rPr>
          <w:spacing w:val="-8"/>
          <w:w w:val="105"/>
        </w:rPr>
        <w:t xml:space="preserve"> </w:t>
      </w:r>
      <w:r w:rsidRPr="00484B35">
        <w:rPr>
          <w:w w:val="105"/>
        </w:rPr>
        <w:t>that</w:t>
      </w:r>
      <w:r w:rsidRPr="00484B35">
        <w:rPr>
          <w:spacing w:val="-8"/>
          <w:w w:val="105"/>
        </w:rPr>
        <w:t xml:space="preserve"> </w:t>
      </w:r>
      <w:r w:rsidRPr="00484B35">
        <w:rPr>
          <w:w w:val="105"/>
        </w:rPr>
        <w:t>verifying</w:t>
      </w:r>
      <w:r w:rsidRPr="00484B35">
        <w:rPr>
          <w:spacing w:val="-55"/>
          <w:w w:val="105"/>
        </w:rPr>
        <w:t xml:space="preserve"> </w:t>
      </w:r>
      <w:r w:rsidRPr="00484B35">
        <w:rPr>
          <w:w w:val="105"/>
        </w:rPr>
        <w:t>the</w:t>
      </w:r>
      <w:r w:rsidRPr="00484B35">
        <w:rPr>
          <w:spacing w:val="4"/>
          <w:w w:val="105"/>
        </w:rPr>
        <w:t xml:space="preserve"> </w:t>
      </w:r>
      <w:r w:rsidRPr="00484B35">
        <w:rPr>
          <w:w w:val="105"/>
        </w:rPr>
        <w:t>answer</w:t>
      </w:r>
      <w:r w:rsidRPr="00484B35">
        <w:rPr>
          <w:spacing w:val="4"/>
          <w:w w:val="105"/>
        </w:rPr>
        <w:t xml:space="preserve"> </w:t>
      </w:r>
      <w:r w:rsidRPr="00484B35">
        <w:rPr>
          <w:w w:val="105"/>
        </w:rPr>
        <w:t>would</w:t>
      </w:r>
      <w:r w:rsidRPr="00484B35">
        <w:rPr>
          <w:spacing w:val="4"/>
          <w:w w:val="105"/>
        </w:rPr>
        <w:t xml:space="preserve"> </w:t>
      </w:r>
      <w:r w:rsidRPr="00484B35">
        <w:rPr>
          <w:w w:val="105"/>
        </w:rPr>
        <w:t>by</w:t>
      </w:r>
      <w:r w:rsidRPr="00484B35">
        <w:rPr>
          <w:spacing w:val="5"/>
          <w:w w:val="105"/>
        </w:rPr>
        <w:t xml:space="preserve"> </w:t>
      </w:r>
      <w:r w:rsidRPr="00484B35">
        <w:rPr>
          <w:w w:val="105"/>
        </w:rPr>
        <w:t>easier</w:t>
      </w:r>
      <w:r w:rsidRPr="00484B35">
        <w:rPr>
          <w:spacing w:val="4"/>
          <w:w w:val="105"/>
        </w:rPr>
        <w:t xml:space="preserve"> </w:t>
      </w:r>
      <w:r w:rsidRPr="00484B35">
        <w:rPr>
          <w:w w:val="105"/>
        </w:rPr>
        <w:t>than</w:t>
      </w:r>
      <w:r w:rsidRPr="00484B35">
        <w:rPr>
          <w:spacing w:val="4"/>
          <w:w w:val="105"/>
        </w:rPr>
        <w:t xml:space="preserve"> </w:t>
      </w:r>
      <w:r w:rsidRPr="00484B35">
        <w:rPr>
          <w:w w:val="105"/>
        </w:rPr>
        <w:t>to</w:t>
      </w:r>
      <w:r w:rsidRPr="00484B35">
        <w:rPr>
          <w:spacing w:val="5"/>
          <w:w w:val="105"/>
        </w:rPr>
        <w:t xml:space="preserve"> </w:t>
      </w:r>
      <w:r w:rsidRPr="00484B35">
        <w:rPr>
          <w:w w:val="105"/>
        </w:rPr>
        <w:t>calculate</w:t>
      </w:r>
      <w:r w:rsidRPr="00484B35">
        <w:rPr>
          <w:spacing w:val="4"/>
          <w:w w:val="105"/>
        </w:rPr>
        <w:t xml:space="preserve"> </w:t>
      </w:r>
      <w:r w:rsidRPr="00484B35">
        <w:rPr>
          <w:w w:val="105"/>
        </w:rPr>
        <w:t>it</w:t>
      </w:r>
      <w:r w:rsidRPr="00484B35">
        <w:rPr>
          <w:spacing w:val="4"/>
          <w:w w:val="105"/>
        </w:rPr>
        <w:t xml:space="preserve"> </w:t>
      </w:r>
      <w:r w:rsidRPr="00484B35">
        <w:rPr>
          <w:w w:val="105"/>
        </w:rPr>
        <w:t>from</w:t>
      </w:r>
      <w:r w:rsidRPr="00484B35">
        <w:rPr>
          <w:spacing w:val="5"/>
          <w:w w:val="105"/>
        </w:rPr>
        <w:t xml:space="preserve"> </w:t>
      </w:r>
      <w:r w:rsidRPr="00484B35">
        <w:rPr>
          <w:w w:val="105"/>
        </w:rPr>
        <w:t>scratch.</w:t>
      </w:r>
    </w:p>
    <w:p w:rsidR="00904690" w:rsidRPr="00484B35" w:rsidRDefault="009A0837">
      <w:pPr>
        <w:pStyle w:val="Textoindependiente"/>
        <w:spacing w:before="3" w:line="232" w:lineRule="auto"/>
        <w:ind w:left="182" w:firstLine="359"/>
      </w:pPr>
      <w:r w:rsidRPr="00484B35">
        <w:rPr>
          <w:w w:val="110"/>
        </w:rPr>
        <w:t>It</w:t>
      </w:r>
      <w:r w:rsidRPr="00484B35">
        <w:rPr>
          <w:spacing w:val="-8"/>
          <w:w w:val="110"/>
        </w:rPr>
        <w:t xml:space="preserve"> </w:t>
      </w:r>
      <w:r w:rsidRPr="00484B35">
        <w:rPr>
          <w:w w:val="110"/>
        </w:rPr>
        <w:t>turns</w:t>
      </w:r>
      <w:r w:rsidRPr="00484B35">
        <w:rPr>
          <w:spacing w:val="-8"/>
          <w:w w:val="110"/>
        </w:rPr>
        <w:t xml:space="preserve"> </w:t>
      </w:r>
      <w:r w:rsidRPr="00484B35">
        <w:rPr>
          <w:w w:val="110"/>
        </w:rPr>
        <w:t>out</w:t>
      </w:r>
      <w:r w:rsidRPr="00484B35">
        <w:rPr>
          <w:spacing w:val="-7"/>
          <w:w w:val="110"/>
        </w:rPr>
        <w:t xml:space="preserve"> </w:t>
      </w:r>
      <w:r w:rsidRPr="00484B35">
        <w:rPr>
          <w:w w:val="110"/>
        </w:rPr>
        <w:t>that</w:t>
      </w:r>
      <w:r w:rsidRPr="00484B35">
        <w:rPr>
          <w:spacing w:val="-8"/>
          <w:w w:val="110"/>
        </w:rPr>
        <w:t xml:space="preserve"> </w:t>
      </w:r>
      <w:r w:rsidRPr="00484B35">
        <w:rPr>
          <w:w w:val="110"/>
        </w:rPr>
        <w:t>we</w:t>
      </w:r>
      <w:r w:rsidRPr="00484B35">
        <w:rPr>
          <w:spacing w:val="-7"/>
          <w:w w:val="110"/>
        </w:rPr>
        <w:t xml:space="preserve"> </w:t>
      </w:r>
      <w:r w:rsidRPr="00484B35">
        <w:rPr>
          <w:w w:val="110"/>
        </w:rPr>
        <w:t>can</w:t>
      </w:r>
      <w:r w:rsidRPr="00484B35">
        <w:rPr>
          <w:spacing w:val="-8"/>
          <w:w w:val="110"/>
        </w:rPr>
        <w:t xml:space="preserve"> </w:t>
      </w:r>
      <w:r w:rsidRPr="00484B35">
        <w:rPr>
          <w:w w:val="110"/>
        </w:rPr>
        <w:t>solve</w:t>
      </w:r>
      <w:r w:rsidRPr="00484B35">
        <w:rPr>
          <w:spacing w:val="-7"/>
          <w:w w:val="110"/>
        </w:rPr>
        <w:t xml:space="preserve"> </w:t>
      </w:r>
      <w:r w:rsidRPr="00484B35">
        <w:rPr>
          <w:w w:val="110"/>
        </w:rPr>
        <w:t>the</w:t>
      </w:r>
      <w:r w:rsidRPr="00484B35">
        <w:rPr>
          <w:spacing w:val="-8"/>
          <w:w w:val="110"/>
        </w:rPr>
        <w:t xml:space="preserve"> </w:t>
      </w:r>
      <w:r w:rsidRPr="00484B35">
        <w:rPr>
          <w:w w:val="110"/>
        </w:rPr>
        <w:t>problem</w:t>
      </w:r>
      <w:r w:rsidRPr="00484B35">
        <w:rPr>
          <w:spacing w:val="-7"/>
          <w:w w:val="110"/>
        </w:rPr>
        <w:t xml:space="preserve"> </w:t>
      </w:r>
      <w:r w:rsidRPr="00484B35">
        <w:rPr>
          <w:w w:val="110"/>
        </w:rPr>
        <w:t>using</w:t>
      </w:r>
      <w:r w:rsidRPr="00484B35">
        <w:rPr>
          <w:spacing w:val="-8"/>
          <w:w w:val="110"/>
        </w:rPr>
        <w:t xml:space="preserve"> </w:t>
      </w:r>
      <w:r w:rsidRPr="00484B35">
        <w:rPr>
          <w:w w:val="110"/>
        </w:rPr>
        <w:t>a</w:t>
      </w:r>
      <w:r w:rsidRPr="00484B35">
        <w:rPr>
          <w:spacing w:val="-7"/>
          <w:w w:val="110"/>
        </w:rPr>
        <w:t xml:space="preserve"> </w:t>
      </w:r>
      <w:r w:rsidRPr="00484B35">
        <w:rPr>
          <w:w w:val="110"/>
        </w:rPr>
        <w:t>Monte</w:t>
      </w:r>
      <w:r w:rsidRPr="00484B35">
        <w:rPr>
          <w:spacing w:val="-8"/>
          <w:w w:val="110"/>
        </w:rPr>
        <w:t xml:space="preserve"> </w:t>
      </w:r>
      <w:r w:rsidRPr="00484B35">
        <w:rPr>
          <w:w w:val="110"/>
        </w:rPr>
        <w:t>Carlo</w:t>
      </w:r>
      <w:r w:rsidRPr="00484B35">
        <w:rPr>
          <w:spacing w:val="-7"/>
          <w:w w:val="110"/>
        </w:rPr>
        <w:t xml:space="preserve"> </w:t>
      </w:r>
      <w:r w:rsidRPr="00484B35">
        <w:rPr>
          <w:w w:val="110"/>
        </w:rPr>
        <w:t>algorithm</w:t>
      </w:r>
      <w:hyperlink w:anchor="_bookmark164" w:history="1">
        <w:r w:rsidRPr="00484B35">
          <w:rPr>
            <w:w w:val="110"/>
            <w:vertAlign w:val="superscript"/>
          </w:rPr>
          <w:t>2</w:t>
        </w:r>
      </w:hyperlink>
      <w:r w:rsidRPr="00484B35">
        <w:rPr>
          <w:spacing w:val="-58"/>
          <w:w w:val="110"/>
        </w:rPr>
        <w:t xml:space="preserve"> </w:t>
      </w:r>
      <w:r w:rsidRPr="00484B35">
        <w:rPr>
          <w:w w:val="110"/>
        </w:rPr>
        <w:t>whose</w:t>
      </w:r>
      <w:r w:rsidRPr="00484B35">
        <w:rPr>
          <w:spacing w:val="-9"/>
          <w:w w:val="110"/>
        </w:rPr>
        <w:t xml:space="preserve"> </w:t>
      </w:r>
      <w:r w:rsidRPr="00484B35">
        <w:rPr>
          <w:w w:val="110"/>
        </w:rPr>
        <w:t>time</w:t>
      </w:r>
      <w:r w:rsidRPr="00484B35">
        <w:rPr>
          <w:spacing w:val="-8"/>
          <w:w w:val="110"/>
        </w:rPr>
        <w:t xml:space="preserve"> </w:t>
      </w:r>
      <w:r w:rsidRPr="00484B35">
        <w:rPr>
          <w:w w:val="110"/>
        </w:rPr>
        <w:t>complexity</w:t>
      </w:r>
      <w:r w:rsidRPr="00484B35">
        <w:rPr>
          <w:spacing w:val="-8"/>
          <w:w w:val="110"/>
        </w:rPr>
        <w:t xml:space="preserve"> </w:t>
      </w:r>
      <w:r w:rsidRPr="00484B35">
        <w:rPr>
          <w:w w:val="110"/>
        </w:rPr>
        <w:t>is</w:t>
      </w:r>
      <w:r w:rsidRPr="00484B35">
        <w:rPr>
          <w:spacing w:val="-9"/>
          <w:w w:val="110"/>
        </w:rPr>
        <w:t xml:space="preserve"> </w:t>
      </w:r>
      <w:r w:rsidRPr="00484B35">
        <w:rPr>
          <w:w w:val="110"/>
        </w:rPr>
        <w:t>only</w:t>
      </w:r>
      <w:r w:rsidRPr="00484B35">
        <w:rPr>
          <w:spacing w:val="-8"/>
          <w:w w:val="110"/>
        </w:rPr>
        <w:t xml:space="preserve"> </w:t>
      </w:r>
      <w:r w:rsidRPr="00484B35">
        <w:rPr>
          <w:i/>
          <w:w w:val="110"/>
        </w:rPr>
        <w:t>O</w:t>
      </w:r>
      <w:r w:rsidRPr="00484B35">
        <w:rPr>
          <w:w w:val="110"/>
        </w:rPr>
        <w:t>(</w:t>
      </w:r>
      <w:r w:rsidRPr="00484B35">
        <w:rPr>
          <w:i/>
          <w:w w:val="110"/>
        </w:rPr>
        <w:t>n</w:t>
      </w:r>
      <w:r w:rsidRPr="00484B35">
        <w:rPr>
          <w:w w:val="110"/>
          <w:vertAlign w:val="superscript"/>
        </w:rPr>
        <w:t>2</w:t>
      </w:r>
      <w:r w:rsidRPr="00484B35">
        <w:rPr>
          <w:w w:val="110"/>
        </w:rPr>
        <w:t>).</w:t>
      </w:r>
      <w:r w:rsidRPr="00484B35">
        <w:rPr>
          <w:spacing w:val="15"/>
          <w:w w:val="110"/>
        </w:rPr>
        <w:t xml:space="preserve"> </w:t>
      </w:r>
      <w:r w:rsidRPr="00484B35">
        <w:rPr>
          <w:w w:val="110"/>
        </w:rPr>
        <w:t>The</w:t>
      </w:r>
      <w:r w:rsidRPr="00484B35">
        <w:rPr>
          <w:spacing w:val="-8"/>
          <w:w w:val="110"/>
        </w:rPr>
        <w:t xml:space="preserve"> </w:t>
      </w:r>
      <w:r w:rsidRPr="00484B35">
        <w:rPr>
          <w:w w:val="110"/>
        </w:rPr>
        <w:t>idea</w:t>
      </w:r>
      <w:r w:rsidRPr="00484B35">
        <w:rPr>
          <w:spacing w:val="-8"/>
          <w:w w:val="110"/>
        </w:rPr>
        <w:t xml:space="preserve"> </w:t>
      </w:r>
      <w:r w:rsidRPr="00484B35">
        <w:rPr>
          <w:w w:val="110"/>
        </w:rPr>
        <w:t>is</w:t>
      </w:r>
      <w:r w:rsidRPr="00484B35">
        <w:rPr>
          <w:spacing w:val="-9"/>
          <w:w w:val="110"/>
        </w:rPr>
        <w:t xml:space="preserve"> </w:t>
      </w:r>
      <w:r w:rsidRPr="00484B35">
        <w:rPr>
          <w:w w:val="110"/>
        </w:rPr>
        <w:t>simple:</w:t>
      </w:r>
      <w:r w:rsidRPr="00484B35">
        <w:rPr>
          <w:spacing w:val="9"/>
          <w:w w:val="110"/>
        </w:rPr>
        <w:t xml:space="preserve"> </w:t>
      </w:r>
      <w:r w:rsidRPr="00484B35">
        <w:rPr>
          <w:w w:val="110"/>
        </w:rPr>
        <w:t>we</w:t>
      </w:r>
      <w:r w:rsidRPr="00484B35">
        <w:rPr>
          <w:spacing w:val="-8"/>
          <w:w w:val="110"/>
        </w:rPr>
        <w:t xml:space="preserve"> </w:t>
      </w:r>
      <w:r w:rsidRPr="00484B35">
        <w:rPr>
          <w:w w:val="110"/>
        </w:rPr>
        <w:t>choose</w:t>
      </w:r>
      <w:r w:rsidRPr="00484B35">
        <w:rPr>
          <w:spacing w:val="-8"/>
          <w:w w:val="110"/>
        </w:rPr>
        <w:t xml:space="preserve"> </w:t>
      </w:r>
      <w:r w:rsidRPr="00484B35">
        <w:rPr>
          <w:w w:val="110"/>
        </w:rPr>
        <w:t>a</w:t>
      </w:r>
      <w:r w:rsidRPr="00484B35">
        <w:rPr>
          <w:spacing w:val="-9"/>
          <w:w w:val="110"/>
        </w:rPr>
        <w:t xml:space="preserve"> </w:t>
      </w:r>
      <w:r w:rsidRPr="00484B35">
        <w:rPr>
          <w:w w:val="110"/>
        </w:rPr>
        <w:t>random</w:t>
      </w:r>
    </w:p>
    <w:p w:rsidR="00904690" w:rsidRPr="00484B35" w:rsidRDefault="009A0837">
      <w:pPr>
        <w:pStyle w:val="Textoindependiente"/>
        <w:spacing w:before="31" w:line="165" w:lineRule="auto"/>
        <w:ind w:left="182" w:right="155" w:firstLine="2"/>
      </w:pPr>
      <w:r w:rsidRPr="00484B35">
        <w:rPr>
          <w:w w:val="105"/>
        </w:rPr>
        <w:t>vector</w:t>
      </w:r>
      <w:r w:rsidRPr="00484B35">
        <w:rPr>
          <w:spacing w:val="19"/>
          <w:w w:val="105"/>
        </w:rPr>
        <w:t xml:space="preserve"> </w:t>
      </w:r>
      <w:r w:rsidRPr="00484B35">
        <w:rPr>
          <w:i/>
          <w:w w:val="105"/>
        </w:rPr>
        <w:t>X</w:t>
      </w:r>
      <w:r w:rsidRPr="00484B35">
        <w:rPr>
          <w:i/>
          <w:spacing w:val="35"/>
          <w:w w:val="105"/>
        </w:rPr>
        <w:t xml:space="preserve"> </w:t>
      </w:r>
      <w:r w:rsidRPr="00484B35">
        <w:rPr>
          <w:w w:val="105"/>
        </w:rPr>
        <w:t>of</w:t>
      </w:r>
      <w:r w:rsidRPr="00484B35">
        <w:rPr>
          <w:spacing w:val="13"/>
          <w:w w:val="105"/>
        </w:rPr>
        <w:t xml:space="preserve"> </w:t>
      </w:r>
      <w:r w:rsidRPr="00484B35">
        <w:rPr>
          <w:i/>
          <w:w w:val="105"/>
        </w:rPr>
        <w:t>n</w:t>
      </w:r>
      <w:r w:rsidRPr="00484B35">
        <w:rPr>
          <w:i/>
          <w:spacing w:val="9"/>
          <w:w w:val="105"/>
        </w:rPr>
        <w:t xml:space="preserve"> </w:t>
      </w:r>
      <w:r w:rsidRPr="00484B35">
        <w:rPr>
          <w:w w:val="105"/>
        </w:rPr>
        <w:t>elements,</w:t>
      </w:r>
      <w:r w:rsidRPr="00484B35">
        <w:rPr>
          <w:spacing w:val="6"/>
          <w:w w:val="105"/>
        </w:rPr>
        <w:t xml:space="preserve"> </w:t>
      </w:r>
      <w:r w:rsidRPr="00484B35">
        <w:rPr>
          <w:w w:val="105"/>
        </w:rPr>
        <w:t>and</w:t>
      </w:r>
      <w:r w:rsidRPr="00484B35">
        <w:rPr>
          <w:spacing w:val="5"/>
          <w:w w:val="105"/>
        </w:rPr>
        <w:t xml:space="preserve"> </w:t>
      </w:r>
      <w:r w:rsidRPr="00484B35">
        <w:rPr>
          <w:w w:val="105"/>
        </w:rPr>
        <w:t>calculate</w:t>
      </w:r>
      <w:r w:rsidRPr="00484B35">
        <w:rPr>
          <w:spacing w:val="5"/>
          <w:w w:val="105"/>
        </w:rPr>
        <w:t xml:space="preserve"> </w:t>
      </w:r>
      <w:r w:rsidRPr="00484B35">
        <w:rPr>
          <w:w w:val="105"/>
        </w:rPr>
        <w:t>the</w:t>
      </w:r>
      <w:r w:rsidRPr="00484B35">
        <w:rPr>
          <w:spacing w:val="5"/>
          <w:w w:val="105"/>
        </w:rPr>
        <w:t xml:space="preserve"> </w:t>
      </w:r>
      <w:r w:rsidRPr="00484B35">
        <w:rPr>
          <w:w w:val="105"/>
        </w:rPr>
        <w:t>matrices</w:t>
      </w:r>
      <w:r w:rsidRPr="00484B35">
        <w:rPr>
          <w:spacing w:val="22"/>
          <w:w w:val="105"/>
        </w:rPr>
        <w:t xml:space="preserve"> </w:t>
      </w:r>
      <w:r w:rsidRPr="00484B35">
        <w:rPr>
          <w:i/>
          <w:spacing w:val="10"/>
          <w:w w:val="105"/>
        </w:rPr>
        <w:t>ABX</w:t>
      </w:r>
      <w:r w:rsidRPr="00484B35">
        <w:rPr>
          <w:i/>
          <w:spacing w:val="34"/>
          <w:w w:val="105"/>
        </w:rPr>
        <w:t xml:space="preserve"> </w:t>
      </w:r>
      <w:r w:rsidRPr="00484B35">
        <w:rPr>
          <w:w w:val="105"/>
        </w:rPr>
        <w:t>and</w:t>
      </w:r>
      <w:r w:rsidRPr="00484B35">
        <w:rPr>
          <w:spacing w:val="8"/>
          <w:w w:val="105"/>
        </w:rPr>
        <w:t xml:space="preserve"> </w:t>
      </w:r>
      <w:r w:rsidRPr="00484B35">
        <w:rPr>
          <w:i/>
          <w:spacing w:val="11"/>
          <w:w w:val="105"/>
        </w:rPr>
        <w:t>CX</w:t>
      </w:r>
      <w:r w:rsidRPr="00484B35">
        <w:rPr>
          <w:i/>
          <w:spacing w:val="-29"/>
          <w:w w:val="105"/>
        </w:rPr>
        <w:t xml:space="preserve"> </w:t>
      </w:r>
      <w:r w:rsidRPr="00484B35">
        <w:rPr>
          <w:w w:val="105"/>
        </w:rPr>
        <w:t>.</w:t>
      </w:r>
      <w:r w:rsidRPr="00484B35">
        <w:rPr>
          <w:spacing w:val="20"/>
          <w:w w:val="105"/>
        </w:rPr>
        <w:t xml:space="preserve"> </w:t>
      </w:r>
      <w:r w:rsidRPr="00484B35">
        <w:rPr>
          <w:w w:val="105"/>
        </w:rPr>
        <w:t>If</w:t>
      </w:r>
      <w:r w:rsidRPr="00484B35">
        <w:rPr>
          <w:spacing w:val="22"/>
          <w:w w:val="105"/>
        </w:rPr>
        <w:t xml:space="preserve"> </w:t>
      </w:r>
      <w:r w:rsidRPr="00484B35">
        <w:rPr>
          <w:i/>
          <w:spacing w:val="10"/>
          <w:w w:val="105"/>
        </w:rPr>
        <w:t>ABX</w:t>
      </w:r>
      <w:r w:rsidRPr="00484B35">
        <w:rPr>
          <w:i/>
          <w:spacing w:val="13"/>
          <w:w w:val="105"/>
        </w:rPr>
        <w:t xml:space="preserve"> </w:t>
      </w:r>
      <w:r w:rsidRPr="00484B35">
        <w:rPr>
          <w:rFonts w:ascii="Yu Gothic"/>
          <w:w w:val="105"/>
        </w:rPr>
        <w:t>=</w:t>
      </w:r>
      <w:r w:rsidRPr="00484B35">
        <w:rPr>
          <w:rFonts w:ascii="Yu Gothic"/>
          <w:spacing w:val="-22"/>
          <w:w w:val="105"/>
        </w:rPr>
        <w:t xml:space="preserve"> </w:t>
      </w:r>
      <w:r w:rsidRPr="00484B35">
        <w:rPr>
          <w:i/>
          <w:spacing w:val="11"/>
          <w:w w:val="105"/>
        </w:rPr>
        <w:t>CX</w:t>
      </w:r>
      <w:r w:rsidRPr="00484B35">
        <w:rPr>
          <w:i/>
          <w:spacing w:val="-30"/>
          <w:w w:val="105"/>
        </w:rPr>
        <w:t xml:space="preserve"> </w:t>
      </w:r>
      <w:r w:rsidRPr="00484B35">
        <w:rPr>
          <w:w w:val="105"/>
        </w:rPr>
        <w:t>,</w:t>
      </w:r>
      <w:r w:rsidRPr="00484B35">
        <w:rPr>
          <w:spacing w:val="-54"/>
          <w:w w:val="105"/>
        </w:rPr>
        <w:t xml:space="preserve"> </w:t>
      </w:r>
      <w:r w:rsidRPr="00484B35">
        <w:rPr>
          <w:u w:val="single"/>
        </w:rPr>
        <w:t>we</w:t>
      </w:r>
      <w:r w:rsidRPr="00484B35">
        <w:rPr>
          <w:spacing w:val="11"/>
          <w:u w:val="single"/>
        </w:rPr>
        <w:t xml:space="preserve"> </w:t>
      </w:r>
      <w:r w:rsidRPr="00484B35">
        <w:rPr>
          <w:u w:val="single"/>
        </w:rPr>
        <w:t>report</w:t>
      </w:r>
      <w:r w:rsidRPr="00484B35">
        <w:rPr>
          <w:spacing w:val="12"/>
          <w:u w:val="single"/>
        </w:rPr>
        <w:t xml:space="preserve"> </w:t>
      </w:r>
      <w:r w:rsidRPr="00484B35">
        <w:rPr>
          <w:u w:val="single"/>
        </w:rPr>
        <w:t>that</w:t>
      </w:r>
      <w:r w:rsidRPr="00484B35">
        <w:rPr>
          <w:spacing w:val="30"/>
          <w:u w:val="single"/>
        </w:rPr>
        <w:t xml:space="preserve"> </w:t>
      </w:r>
      <w:r w:rsidRPr="00484B35">
        <w:rPr>
          <w:i/>
          <w:u w:val="single"/>
        </w:rPr>
        <w:t>AB</w:t>
      </w:r>
      <w:r w:rsidRPr="00484B35">
        <w:rPr>
          <w:i/>
          <w:spacing w:val="-4"/>
          <w:u w:val="single"/>
        </w:rPr>
        <w:t xml:space="preserve"> </w:t>
      </w:r>
      <w:bookmarkStart w:id="277" w:name="_bookmark163"/>
      <w:bookmarkEnd w:id="277"/>
      <w:r w:rsidRPr="00484B35">
        <w:rPr>
          <w:rFonts w:ascii="Yu Gothic"/>
          <w:u w:val="single"/>
        </w:rPr>
        <w:t>=</w:t>
      </w:r>
      <w:r w:rsidRPr="00484B35">
        <w:rPr>
          <w:rFonts w:ascii="Yu Gothic"/>
          <w:spacing w:val="-16"/>
          <w:u w:val="single"/>
        </w:rPr>
        <w:t xml:space="preserve"> </w:t>
      </w:r>
      <w:r w:rsidRPr="00484B35">
        <w:rPr>
          <w:i/>
          <w:u w:val="single"/>
        </w:rPr>
        <w:t>C</w:t>
      </w:r>
      <w:r w:rsidRPr="00484B35">
        <w:rPr>
          <w:u w:val="single"/>
        </w:rPr>
        <w:t>,</w:t>
      </w:r>
      <w:r w:rsidRPr="00484B35">
        <w:rPr>
          <w:spacing w:val="12"/>
          <w:u w:val="single"/>
        </w:rPr>
        <w:t xml:space="preserve"> </w:t>
      </w:r>
      <w:r w:rsidRPr="00484B35">
        <w:rPr>
          <w:u w:val="single"/>
        </w:rPr>
        <w:t>and</w:t>
      </w:r>
      <w:r w:rsidRPr="00484B35">
        <w:rPr>
          <w:spacing w:val="11"/>
          <w:u w:val="single"/>
        </w:rPr>
        <w:t xml:space="preserve"> </w:t>
      </w:r>
      <w:r w:rsidRPr="00484B35">
        <w:rPr>
          <w:u w:val="single"/>
        </w:rPr>
        <w:t>othe</w:t>
      </w:r>
      <w:r w:rsidRPr="00484B35">
        <w:t>rwise</w:t>
      </w:r>
      <w:r w:rsidRPr="00484B35">
        <w:rPr>
          <w:spacing w:val="12"/>
        </w:rPr>
        <w:t xml:space="preserve"> </w:t>
      </w:r>
      <w:r w:rsidRPr="00484B35">
        <w:t>we</w:t>
      </w:r>
      <w:r w:rsidRPr="00484B35">
        <w:rPr>
          <w:spacing w:val="12"/>
        </w:rPr>
        <w:t xml:space="preserve"> </w:t>
      </w:r>
      <w:r w:rsidRPr="00484B35">
        <w:t>report</w:t>
      </w:r>
      <w:r w:rsidRPr="00484B35">
        <w:rPr>
          <w:spacing w:val="11"/>
        </w:rPr>
        <w:t xml:space="preserve"> </w:t>
      </w:r>
      <w:r w:rsidRPr="00484B35">
        <w:t>that</w:t>
      </w:r>
      <w:r w:rsidRPr="00484B35">
        <w:rPr>
          <w:spacing w:val="31"/>
        </w:rPr>
        <w:t xml:space="preserve"> </w:t>
      </w:r>
      <w:r w:rsidRPr="00484B35">
        <w:rPr>
          <w:i/>
        </w:rPr>
        <w:t>AB</w:t>
      </w:r>
      <w:r w:rsidRPr="00484B35">
        <w:rPr>
          <w:i/>
          <w:spacing w:val="-4"/>
        </w:rPr>
        <w:t xml:space="preserve"> </w:t>
      </w:r>
      <w:r w:rsidRPr="00484B35">
        <w:rPr>
          <w:rFonts w:ascii="Yu Gothic"/>
        </w:rPr>
        <w:t>/=</w:t>
      </w:r>
      <w:r w:rsidRPr="00484B35">
        <w:rPr>
          <w:rFonts w:ascii="Yu Gothic"/>
          <w:spacing w:val="-16"/>
        </w:rPr>
        <w:t xml:space="preserve"> </w:t>
      </w:r>
      <w:r w:rsidRPr="00484B35">
        <w:rPr>
          <w:i/>
        </w:rPr>
        <w:t>C</w:t>
      </w:r>
      <w:r w:rsidRPr="00484B35">
        <w:t>.</w:t>
      </w:r>
    </w:p>
    <w:p w:rsidR="00904690" w:rsidRPr="00484B35" w:rsidRDefault="009A0837">
      <w:pPr>
        <w:spacing w:before="130" w:line="269" w:lineRule="exact"/>
        <w:ind w:left="436"/>
        <w:rPr>
          <w:rFonts w:ascii="Georgia"/>
          <w:b/>
          <w:sz w:val="18"/>
        </w:rPr>
      </w:pPr>
      <w:r w:rsidRPr="00484B35">
        <w:rPr>
          <w:w w:val="110"/>
          <w:position w:val="7"/>
          <w:sz w:val="14"/>
        </w:rPr>
        <w:t>1</w:t>
      </w:r>
      <w:r w:rsidRPr="00484B35">
        <w:rPr>
          <w:w w:val="110"/>
          <w:sz w:val="18"/>
        </w:rPr>
        <w:t>In</w:t>
      </w:r>
      <w:r w:rsidRPr="00484B35">
        <w:rPr>
          <w:spacing w:val="-6"/>
          <w:w w:val="110"/>
          <w:sz w:val="18"/>
        </w:rPr>
        <w:t xml:space="preserve"> </w:t>
      </w:r>
      <w:r w:rsidRPr="00484B35">
        <w:rPr>
          <w:w w:val="110"/>
          <w:sz w:val="18"/>
        </w:rPr>
        <w:t>1961,</w:t>
      </w:r>
      <w:r w:rsidRPr="00484B35">
        <w:rPr>
          <w:spacing w:val="-6"/>
          <w:w w:val="110"/>
          <w:sz w:val="18"/>
        </w:rPr>
        <w:t xml:space="preserve"> </w:t>
      </w:r>
      <w:r w:rsidRPr="00484B35">
        <w:rPr>
          <w:w w:val="110"/>
          <w:sz w:val="18"/>
        </w:rPr>
        <w:t>C.</w:t>
      </w:r>
      <w:r w:rsidRPr="00484B35">
        <w:rPr>
          <w:spacing w:val="-6"/>
          <w:w w:val="110"/>
          <w:sz w:val="18"/>
        </w:rPr>
        <w:t xml:space="preserve"> </w:t>
      </w:r>
      <w:r w:rsidRPr="00484B35">
        <w:rPr>
          <w:w w:val="110"/>
          <w:sz w:val="18"/>
        </w:rPr>
        <w:t>A.</w:t>
      </w:r>
      <w:r w:rsidRPr="00484B35">
        <w:rPr>
          <w:spacing w:val="-6"/>
          <w:w w:val="110"/>
          <w:sz w:val="18"/>
        </w:rPr>
        <w:t xml:space="preserve"> </w:t>
      </w:r>
      <w:r w:rsidRPr="00484B35">
        <w:rPr>
          <w:w w:val="110"/>
          <w:sz w:val="18"/>
        </w:rPr>
        <w:t>R.</w:t>
      </w:r>
      <w:r w:rsidRPr="00484B35">
        <w:rPr>
          <w:spacing w:val="-6"/>
          <w:w w:val="110"/>
          <w:sz w:val="18"/>
        </w:rPr>
        <w:t xml:space="preserve"> </w:t>
      </w:r>
      <w:r w:rsidRPr="00484B35">
        <w:rPr>
          <w:w w:val="110"/>
          <w:sz w:val="18"/>
        </w:rPr>
        <w:t>Hoare</w:t>
      </w:r>
      <w:r w:rsidRPr="00484B35">
        <w:rPr>
          <w:spacing w:val="-6"/>
          <w:w w:val="110"/>
          <w:sz w:val="18"/>
        </w:rPr>
        <w:t xml:space="preserve"> </w:t>
      </w:r>
      <w:r w:rsidRPr="00484B35">
        <w:rPr>
          <w:w w:val="110"/>
          <w:sz w:val="18"/>
        </w:rPr>
        <w:t>published</w:t>
      </w:r>
      <w:r w:rsidRPr="00484B35">
        <w:rPr>
          <w:spacing w:val="-6"/>
          <w:w w:val="110"/>
          <w:sz w:val="18"/>
        </w:rPr>
        <w:t xml:space="preserve"> </w:t>
      </w:r>
      <w:r w:rsidRPr="00484B35">
        <w:rPr>
          <w:w w:val="110"/>
          <w:sz w:val="18"/>
        </w:rPr>
        <w:t>two</w:t>
      </w:r>
      <w:r w:rsidRPr="00484B35">
        <w:rPr>
          <w:spacing w:val="-6"/>
          <w:w w:val="110"/>
          <w:sz w:val="18"/>
        </w:rPr>
        <w:t xml:space="preserve"> </w:t>
      </w:r>
      <w:r w:rsidRPr="00484B35">
        <w:rPr>
          <w:w w:val="110"/>
          <w:sz w:val="18"/>
        </w:rPr>
        <w:t>algorithms</w:t>
      </w:r>
      <w:r w:rsidRPr="00484B35">
        <w:rPr>
          <w:spacing w:val="-6"/>
          <w:w w:val="110"/>
          <w:sz w:val="18"/>
        </w:rPr>
        <w:t xml:space="preserve"> </w:t>
      </w:r>
      <w:r w:rsidRPr="00484B35">
        <w:rPr>
          <w:w w:val="110"/>
          <w:sz w:val="18"/>
        </w:rPr>
        <w:t>that</w:t>
      </w:r>
      <w:r w:rsidRPr="00484B35">
        <w:rPr>
          <w:spacing w:val="-6"/>
          <w:w w:val="110"/>
          <w:sz w:val="18"/>
        </w:rPr>
        <w:t xml:space="preserve"> </w:t>
      </w:r>
      <w:r w:rsidRPr="00484B35">
        <w:rPr>
          <w:w w:val="110"/>
          <w:sz w:val="18"/>
        </w:rPr>
        <w:t>are</w:t>
      </w:r>
      <w:r w:rsidRPr="00484B35">
        <w:rPr>
          <w:spacing w:val="-6"/>
          <w:w w:val="110"/>
          <w:sz w:val="18"/>
        </w:rPr>
        <w:t xml:space="preserve"> </w:t>
      </w:r>
      <w:r w:rsidRPr="00484B35">
        <w:rPr>
          <w:w w:val="110"/>
          <w:sz w:val="18"/>
        </w:rPr>
        <w:t>efficient</w:t>
      </w:r>
      <w:r w:rsidRPr="00484B35">
        <w:rPr>
          <w:spacing w:val="-6"/>
          <w:w w:val="110"/>
          <w:sz w:val="18"/>
        </w:rPr>
        <w:t xml:space="preserve"> </w:t>
      </w:r>
      <w:r w:rsidRPr="00484B35">
        <w:rPr>
          <w:w w:val="110"/>
          <w:sz w:val="18"/>
        </w:rPr>
        <w:t>on</w:t>
      </w:r>
      <w:r w:rsidRPr="00484B35">
        <w:rPr>
          <w:spacing w:val="-6"/>
          <w:w w:val="110"/>
          <w:sz w:val="18"/>
        </w:rPr>
        <w:t xml:space="preserve"> </w:t>
      </w:r>
      <w:r w:rsidRPr="00484B35">
        <w:rPr>
          <w:w w:val="110"/>
          <w:sz w:val="18"/>
        </w:rPr>
        <w:t>average:</w:t>
      </w:r>
      <w:r w:rsidRPr="00484B35">
        <w:rPr>
          <w:spacing w:val="11"/>
          <w:w w:val="110"/>
          <w:sz w:val="18"/>
        </w:rPr>
        <w:t xml:space="preserve"> </w:t>
      </w:r>
      <w:r w:rsidRPr="00484B35">
        <w:rPr>
          <w:rFonts w:ascii="Georgia"/>
          <w:b/>
          <w:w w:val="110"/>
          <w:sz w:val="18"/>
        </w:rPr>
        <w:t>quicksort</w:t>
      </w:r>
    </w:p>
    <w:p w:rsidR="00904690" w:rsidRPr="00484B35" w:rsidRDefault="0098712D">
      <w:pPr>
        <w:spacing w:line="226" w:lineRule="exact"/>
        <w:ind w:left="190"/>
        <w:rPr>
          <w:sz w:val="18"/>
        </w:rPr>
      </w:pPr>
      <w:hyperlink w:anchor="_bookmark234" w:history="1">
        <w:r w:rsidR="009A0837" w:rsidRPr="00484B35">
          <w:rPr>
            <w:w w:val="105"/>
            <w:sz w:val="18"/>
          </w:rPr>
          <w:t>[36]</w:t>
        </w:r>
        <w:r w:rsidR="009A0837" w:rsidRPr="00484B35">
          <w:rPr>
            <w:spacing w:val="14"/>
            <w:w w:val="105"/>
            <w:sz w:val="18"/>
          </w:rPr>
          <w:t xml:space="preserve"> </w:t>
        </w:r>
      </w:hyperlink>
      <w:bookmarkStart w:id="278" w:name="_bookmark164"/>
      <w:bookmarkEnd w:id="278"/>
      <w:r w:rsidR="009A0837" w:rsidRPr="00484B35">
        <w:rPr>
          <w:w w:val="105"/>
          <w:sz w:val="18"/>
        </w:rPr>
        <w:t>for</w:t>
      </w:r>
      <w:r w:rsidR="009A0837" w:rsidRPr="00484B35">
        <w:rPr>
          <w:spacing w:val="15"/>
          <w:w w:val="105"/>
          <w:sz w:val="18"/>
        </w:rPr>
        <w:t xml:space="preserve"> </w:t>
      </w:r>
      <w:r w:rsidR="009A0837" w:rsidRPr="00484B35">
        <w:rPr>
          <w:w w:val="105"/>
          <w:sz w:val="18"/>
        </w:rPr>
        <w:t>sorting</w:t>
      </w:r>
      <w:r w:rsidR="009A0837" w:rsidRPr="00484B35">
        <w:rPr>
          <w:spacing w:val="14"/>
          <w:w w:val="105"/>
          <w:sz w:val="18"/>
        </w:rPr>
        <w:t xml:space="preserve"> </w:t>
      </w:r>
      <w:r w:rsidR="009A0837" w:rsidRPr="00484B35">
        <w:rPr>
          <w:w w:val="105"/>
          <w:sz w:val="18"/>
        </w:rPr>
        <w:t>arrays</w:t>
      </w:r>
      <w:r w:rsidR="009A0837" w:rsidRPr="00484B35">
        <w:rPr>
          <w:spacing w:val="15"/>
          <w:w w:val="105"/>
          <w:sz w:val="18"/>
        </w:rPr>
        <w:t xml:space="preserve"> </w:t>
      </w:r>
      <w:r w:rsidR="009A0837" w:rsidRPr="00484B35">
        <w:rPr>
          <w:w w:val="105"/>
          <w:sz w:val="18"/>
        </w:rPr>
        <w:t>and</w:t>
      </w:r>
      <w:r w:rsidR="009A0837" w:rsidRPr="00484B35">
        <w:rPr>
          <w:spacing w:val="15"/>
          <w:w w:val="105"/>
          <w:sz w:val="18"/>
        </w:rPr>
        <w:t xml:space="preserve"> </w:t>
      </w:r>
      <w:r w:rsidR="009A0837" w:rsidRPr="00484B35">
        <w:rPr>
          <w:rFonts w:ascii="Georgia"/>
          <w:b/>
          <w:w w:val="105"/>
          <w:sz w:val="18"/>
        </w:rPr>
        <w:t>quickselect</w:t>
      </w:r>
      <w:r w:rsidR="009A0837" w:rsidRPr="00484B35">
        <w:rPr>
          <w:rFonts w:ascii="Georgia"/>
          <w:b/>
          <w:spacing w:val="13"/>
          <w:w w:val="105"/>
          <w:sz w:val="18"/>
        </w:rPr>
        <w:t xml:space="preserve"> </w:t>
      </w:r>
      <w:hyperlink w:anchor="_bookmark235" w:history="1">
        <w:r w:rsidR="009A0837" w:rsidRPr="00484B35">
          <w:rPr>
            <w:w w:val="105"/>
            <w:sz w:val="18"/>
          </w:rPr>
          <w:t>[37]</w:t>
        </w:r>
        <w:r w:rsidR="009A0837" w:rsidRPr="00484B35">
          <w:rPr>
            <w:spacing w:val="15"/>
            <w:w w:val="105"/>
            <w:sz w:val="18"/>
          </w:rPr>
          <w:t xml:space="preserve"> </w:t>
        </w:r>
      </w:hyperlink>
      <w:r w:rsidR="009A0837" w:rsidRPr="00484B35">
        <w:rPr>
          <w:w w:val="105"/>
          <w:sz w:val="18"/>
        </w:rPr>
        <w:t>for</w:t>
      </w:r>
      <w:r w:rsidR="009A0837" w:rsidRPr="00484B35">
        <w:rPr>
          <w:spacing w:val="15"/>
          <w:w w:val="105"/>
          <w:sz w:val="18"/>
        </w:rPr>
        <w:t xml:space="preserve"> </w:t>
      </w:r>
      <w:r w:rsidR="009A0837" w:rsidRPr="00484B35">
        <w:rPr>
          <w:w w:val="105"/>
          <w:sz w:val="18"/>
        </w:rPr>
        <w:t>finding</w:t>
      </w:r>
      <w:r w:rsidR="009A0837" w:rsidRPr="00484B35">
        <w:rPr>
          <w:spacing w:val="14"/>
          <w:w w:val="105"/>
          <w:sz w:val="18"/>
        </w:rPr>
        <w:t xml:space="preserve"> </w:t>
      </w:r>
      <w:r w:rsidR="009A0837" w:rsidRPr="00484B35">
        <w:rPr>
          <w:w w:val="105"/>
          <w:sz w:val="18"/>
        </w:rPr>
        <w:t>order</w:t>
      </w:r>
      <w:r w:rsidR="009A0837" w:rsidRPr="00484B35">
        <w:rPr>
          <w:spacing w:val="15"/>
          <w:w w:val="105"/>
          <w:sz w:val="18"/>
        </w:rPr>
        <w:t xml:space="preserve"> </w:t>
      </w:r>
      <w:r w:rsidR="009A0837" w:rsidRPr="00484B35">
        <w:rPr>
          <w:w w:val="105"/>
          <w:sz w:val="18"/>
        </w:rPr>
        <w:t>statistics.</w:t>
      </w:r>
    </w:p>
    <w:p w:rsidR="00904690" w:rsidRPr="00484B35" w:rsidRDefault="009A0837">
      <w:pPr>
        <w:spacing w:before="10" w:line="240" w:lineRule="exact"/>
        <w:ind w:left="190" w:right="164" w:firstLine="245"/>
        <w:rPr>
          <w:sz w:val="18"/>
        </w:rPr>
      </w:pPr>
      <w:r w:rsidRPr="00484B35">
        <w:rPr>
          <w:w w:val="110"/>
          <w:position w:val="7"/>
          <w:sz w:val="14"/>
        </w:rPr>
        <w:t>2</w:t>
      </w:r>
      <w:r w:rsidRPr="00484B35">
        <w:rPr>
          <w:w w:val="110"/>
          <w:sz w:val="18"/>
        </w:rPr>
        <w:t>R.</w:t>
      </w:r>
      <w:r w:rsidRPr="00484B35">
        <w:rPr>
          <w:spacing w:val="-11"/>
          <w:w w:val="110"/>
          <w:sz w:val="18"/>
        </w:rPr>
        <w:t xml:space="preserve"> </w:t>
      </w:r>
      <w:r w:rsidRPr="00484B35">
        <w:rPr>
          <w:w w:val="110"/>
          <w:sz w:val="18"/>
        </w:rPr>
        <w:t>M.</w:t>
      </w:r>
      <w:r w:rsidRPr="00484B35">
        <w:rPr>
          <w:spacing w:val="-10"/>
          <w:w w:val="110"/>
          <w:sz w:val="18"/>
        </w:rPr>
        <w:t xml:space="preserve"> </w:t>
      </w:r>
      <w:r w:rsidRPr="00484B35">
        <w:rPr>
          <w:w w:val="110"/>
          <w:sz w:val="18"/>
        </w:rPr>
        <w:t>Freivalds</w:t>
      </w:r>
      <w:r w:rsidRPr="00484B35">
        <w:rPr>
          <w:spacing w:val="-10"/>
          <w:w w:val="110"/>
          <w:sz w:val="18"/>
        </w:rPr>
        <w:t xml:space="preserve"> </w:t>
      </w:r>
      <w:r w:rsidRPr="00484B35">
        <w:rPr>
          <w:w w:val="110"/>
          <w:sz w:val="18"/>
        </w:rPr>
        <w:t>published</w:t>
      </w:r>
      <w:r w:rsidRPr="00484B35">
        <w:rPr>
          <w:spacing w:val="-10"/>
          <w:w w:val="110"/>
          <w:sz w:val="18"/>
        </w:rPr>
        <w:t xml:space="preserve"> </w:t>
      </w:r>
      <w:r w:rsidRPr="00484B35">
        <w:rPr>
          <w:w w:val="110"/>
          <w:sz w:val="18"/>
        </w:rPr>
        <w:t>this</w:t>
      </w:r>
      <w:r w:rsidRPr="00484B35">
        <w:rPr>
          <w:spacing w:val="-10"/>
          <w:w w:val="110"/>
          <w:sz w:val="18"/>
        </w:rPr>
        <w:t xml:space="preserve"> </w:t>
      </w:r>
      <w:r w:rsidRPr="00484B35">
        <w:rPr>
          <w:w w:val="110"/>
          <w:sz w:val="18"/>
        </w:rPr>
        <w:t>algorithm</w:t>
      </w:r>
      <w:r w:rsidRPr="00484B35">
        <w:rPr>
          <w:spacing w:val="-11"/>
          <w:w w:val="110"/>
          <w:sz w:val="18"/>
        </w:rPr>
        <w:t xml:space="preserve"> </w:t>
      </w:r>
      <w:r w:rsidRPr="00484B35">
        <w:rPr>
          <w:w w:val="110"/>
          <w:sz w:val="18"/>
        </w:rPr>
        <w:t>in</w:t>
      </w:r>
      <w:r w:rsidRPr="00484B35">
        <w:rPr>
          <w:spacing w:val="-10"/>
          <w:w w:val="110"/>
          <w:sz w:val="18"/>
        </w:rPr>
        <w:t xml:space="preserve"> </w:t>
      </w:r>
      <w:r w:rsidRPr="00484B35">
        <w:rPr>
          <w:w w:val="110"/>
          <w:sz w:val="18"/>
        </w:rPr>
        <w:t>1977</w:t>
      </w:r>
      <w:r w:rsidRPr="00484B35">
        <w:rPr>
          <w:spacing w:val="-10"/>
          <w:w w:val="110"/>
          <w:sz w:val="18"/>
        </w:rPr>
        <w:t xml:space="preserve"> </w:t>
      </w:r>
      <w:r w:rsidRPr="00484B35">
        <w:rPr>
          <w:w w:val="110"/>
          <w:sz w:val="18"/>
        </w:rPr>
        <w:t>[</w:t>
      </w:r>
      <w:hyperlink w:anchor="_bookmark224" w:history="1">
        <w:r w:rsidRPr="00484B35">
          <w:rPr>
            <w:w w:val="110"/>
            <w:sz w:val="18"/>
          </w:rPr>
          <w:t>26</w:t>
        </w:r>
      </w:hyperlink>
      <w:r w:rsidRPr="00484B35">
        <w:rPr>
          <w:w w:val="110"/>
          <w:sz w:val="18"/>
        </w:rPr>
        <w:t>],</w:t>
      </w:r>
      <w:r w:rsidRPr="00484B35">
        <w:rPr>
          <w:spacing w:val="-10"/>
          <w:w w:val="110"/>
          <w:sz w:val="18"/>
        </w:rPr>
        <w:t xml:space="preserve"> </w:t>
      </w:r>
      <w:r w:rsidRPr="00484B35">
        <w:rPr>
          <w:w w:val="110"/>
          <w:sz w:val="18"/>
        </w:rPr>
        <w:t>and</w:t>
      </w:r>
      <w:r w:rsidRPr="00484B35">
        <w:rPr>
          <w:spacing w:val="-10"/>
          <w:w w:val="110"/>
          <w:sz w:val="18"/>
        </w:rPr>
        <w:t xml:space="preserve"> </w:t>
      </w:r>
      <w:r w:rsidRPr="00484B35">
        <w:rPr>
          <w:w w:val="110"/>
          <w:sz w:val="18"/>
        </w:rPr>
        <w:t>it</w:t>
      </w:r>
      <w:r w:rsidRPr="00484B35">
        <w:rPr>
          <w:spacing w:val="-10"/>
          <w:w w:val="110"/>
          <w:sz w:val="18"/>
        </w:rPr>
        <w:t xml:space="preserve"> </w:t>
      </w:r>
      <w:r w:rsidRPr="00484B35">
        <w:rPr>
          <w:w w:val="110"/>
          <w:sz w:val="18"/>
        </w:rPr>
        <w:t>is</w:t>
      </w:r>
      <w:r w:rsidRPr="00484B35">
        <w:rPr>
          <w:spacing w:val="-11"/>
          <w:w w:val="110"/>
          <w:sz w:val="18"/>
        </w:rPr>
        <w:t xml:space="preserve"> </w:t>
      </w:r>
      <w:r w:rsidRPr="00484B35">
        <w:rPr>
          <w:w w:val="110"/>
          <w:sz w:val="18"/>
        </w:rPr>
        <w:t>sometimes</w:t>
      </w:r>
      <w:r w:rsidRPr="00484B35">
        <w:rPr>
          <w:spacing w:val="-10"/>
          <w:w w:val="110"/>
          <w:sz w:val="18"/>
        </w:rPr>
        <w:t xml:space="preserve"> </w:t>
      </w:r>
      <w:r w:rsidRPr="00484B35">
        <w:rPr>
          <w:w w:val="110"/>
          <w:sz w:val="18"/>
        </w:rPr>
        <w:t>called</w:t>
      </w:r>
      <w:r w:rsidRPr="00484B35">
        <w:rPr>
          <w:spacing w:val="-10"/>
          <w:w w:val="110"/>
          <w:sz w:val="18"/>
        </w:rPr>
        <w:t xml:space="preserve"> </w:t>
      </w:r>
      <w:r w:rsidRPr="00484B35">
        <w:rPr>
          <w:rFonts w:ascii="Georgia" w:hAnsi="Georgia"/>
          <w:b/>
          <w:w w:val="110"/>
          <w:sz w:val="18"/>
        </w:rPr>
        <w:t>Freivalds’</w:t>
      </w:r>
      <w:r w:rsidRPr="00484B35">
        <w:rPr>
          <w:rFonts w:ascii="Georgia" w:hAnsi="Georgia"/>
          <w:b/>
          <w:spacing w:val="-47"/>
          <w:w w:val="110"/>
          <w:sz w:val="18"/>
        </w:rPr>
        <w:t xml:space="preserve"> </w:t>
      </w:r>
      <w:r w:rsidRPr="00484B35">
        <w:rPr>
          <w:rFonts w:ascii="Georgia" w:hAnsi="Georgia"/>
          <w:b/>
          <w:w w:val="110"/>
          <w:sz w:val="18"/>
        </w:rPr>
        <w:t>algorithm</w:t>
      </w:r>
      <w:r w:rsidRPr="00484B35">
        <w:rPr>
          <w:w w:val="110"/>
          <w:sz w:val="18"/>
        </w:rPr>
        <w:t>.</w:t>
      </w:r>
    </w:p>
    <w:p w:rsidR="00904690" w:rsidRPr="00484B35" w:rsidRDefault="00904690">
      <w:pPr>
        <w:spacing w:line="240" w:lineRule="exact"/>
        <w:rPr>
          <w:sz w:val="18"/>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36" w:line="213" w:lineRule="auto"/>
        <w:ind w:left="190" w:right="188" w:firstLine="351"/>
        <w:jc w:val="both"/>
        <w:rPr>
          <w:i/>
        </w:rPr>
      </w:pPr>
      <w:r w:rsidRPr="00484B35">
        <w:t>The</w:t>
      </w:r>
      <w:r w:rsidRPr="00484B35">
        <w:rPr>
          <w:spacing w:val="55"/>
        </w:rPr>
        <w:t xml:space="preserve"> </w:t>
      </w:r>
      <w:r w:rsidRPr="00484B35">
        <w:t>time</w:t>
      </w:r>
      <w:r w:rsidRPr="00484B35">
        <w:rPr>
          <w:spacing w:val="55"/>
        </w:rPr>
        <w:t xml:space="preserve"> </w:t>
      </w:r>
      <w:r w:rsidRPr="00484B35">
        <w:t>complexity</w:t>
      </w:r>
      <w:r w:rsidRPr="00484B35">
        <w:rPr>
          <w:spacing w:val="55"/>
        </w:rPr>
        <w:t xml:space="preserve"> </w:t>
      </w:r>
      <w:r w:rsidRPr="00484B35">
        <w:t>of</w:t>
      </w:r>
      <w:r w:rsidRPr="00484B35">
        <w:rPr>
          <w:spacing w:val="55"/>
        </w:rPr>
        <w:t xml:space="preserve"> </w:t>
      </w:r>
      <w:r w:rsidRPr="00484B35">
        <w:t>the</w:t>
      </w:r>
      <w:r w:rsidRPr="00484B35">
        <w:rPr>
          <w:spacing w:val="55"/>
        </w:rPr>
        <w:t xml:space="preserve"> </w:t>
      </w:r>
      <w:r w:rsidRPr="00484B35">
        <w:t>algorithm</w:t>
      </w:r>
      <w:r w:rsidRPr="00484B35">
        <w:rPr>
          <w:spacing w:val="55"/>
        </w:rPr>
        <w:t xml:space="preserve"> </w:t>
      </w:r>
      <w:r w:rsidRPr="00484B35">
        <w:t>is</w:t>
      </w:r>
      <w:r w:rsidRPr="00484B35">
        <w:rPr>
          <w:spacing w:val="55"/>
        </w:rPr>
        <w:t xml:space="preserve"> </w:t>
      </w:r>
      <w:r w:rsidRPr="00484B35">
        <w:rPr>
          <w:i/>
        </w:rPr>
        <w:t>O</w:t>
      </w:r>
      <w:r w:rsidRPr="00484B35">
        <w:t>(</w:t>
      </w:r>
      <w:r w:rsidRPr="00484B35">
        <w:rPr>
          <w:i/>
        </w:rPr>
        <w:t>n</w:t>
      </w:r>
      <w:r w:rsidRPr="00484B35">
        <w:rPr>
          <w:vertAlign w:val="superscript"/>
        </w:rPr>
        <w:t>2</w:t>
      </w:r>
      <w:r w:rsidRPr="00484B35">
        <w:t>),</w:t>
      </w:r>
      <w:r w:rsidRPr="00484B35">
        <w:rPr>
          <w:spacing w:val="55"/>
        </w:rPr>
        <w:t xml:space="preserve"> </w:t>
      </w:r>
      <w:r w:rsidRPr="00484B35">
        <w:t>because</w:t>
      </w:r>
      <w:r w:rsidRPr="00484B35">
        <w:rPr>
          <w:spacing w:val="55"/>
        </w:rPr>
        <w:t xml:space="preserve"> </w:t>
      </w:r>
      <w:r w:rsidRPr="00484B35">
        <w:t>we</w:t>
      </w:r>
      <w:r w:rsidRPr="00484B35">
        <w:rPr>
          <w:spacing w:val="55"/>
        </w:rPr>
        <w:t xml:space="preserve"> </w:t>
      </w:r>
      <w:r w:rsidRPr="00484B35">
        <w:t>can</w:t>
      </w:r>
      <w:r w:rsidRPr="00484B35">
        <w:rPr>
          <w:spacing w:val="55"/>
        </w:rPr>
        <w:t xml:space="preserve"> </w:t>
      </w:r>
      <w:r w:rsidRPr="00484B35">
        <w:t>calculate</w:t>
      </w:r>
      <w:r w:rsidRPr="00484B35">
        <w:rPr>
          <w:spacing w:val="1"/>
        </w:rPr>
        <w:t xml:space="preserve"> </w:t>
      </w:r>
      <w:r w:rsidRPr="00484B35">
        <w:t>the</w:t>
      </w:r>
      <w:r w:rsidRPr="00484B35">
        <w:rPr>
          <w:spacing w:val="1"/>
        </w:rPr>
        <w:t xml:space="preserve"> </w:t>
      </w:r>
      <w:r w:rsidRPr="00484B35">
        <w:t>matrices</w:t>
      </w:r>
      <w:r w:rsidRPr="00484B35">
        <w:rPr>
          <w:spacing w:val="1"/>
        </w:rPr>
        <w:t xml:space="preserve"> </w:t>
      </w:r>
      <w:r w:rsidRPr="00484B35">
        <w:rPr>
          <w:i/>
          <w:spacing w:val="10"/>
        </w:rPr>
        <w:t>ABX</w:t>
      </w:r>
      <w:r w:rsidRPr="00484B35">
        <w:rPr>
          <w:i/>
          <w:spacing w:val="11"/>
        </w:rPr>
        <w:t xml:space="preserve"> </w:t>
      </w:r>
      <w:r w:rsidRPr="00484B35">
        <w:t>and</w:t>
      </w:r>
      <w:r w:rsidRPr="00484B35">
        <w:rPr>
          <w:spacing w:val="1"/>
        </w:rPr>
        <w:t xml:space="preserve"> </w:t>
      </w:r>
      <w:r w:rsidRPr="00484B35">
        <w:rPr>
          <w:i/>
          <w:spacing w:val="11"/>
        </w:rPr>
        <w:t>CX</w:t>
      </w:r>
      <w:r w:rsidRPr="00484B35">
        <w:rPr>
          <w:i/>
          <w:spacing w:val="12"/>
        </w:rPr>
        <w:t xml:space="preserve"> </w:t>
      </w:r>
      <w:r w:rsidRPr="00484B35">
        <w:t>in</w:t>
      </w:r>
      <w:r w:rsidRPr="00484B35">
        <w:rPr>
          <w:spacing w:val="1"/>
        </w:rPr>
        <w:t xml:space="preserve"> </w:t>
      </w:r>
      <w:r w:rsidRPr="00484B35">
        <w:rPr>
          <w:i/>
        </w:rPr>
        <w:t>O</w:t>
      </w:r>
      <w:r w:rsidRPr="00484B35">
        <w:t>(</w:t>
      </w:r>
      <w:r w:rsidRPr="00484B35">
        <w:rPr>
          <w:i/>
        </w:rPr>
        <w:t>n</w:t>
      </w:r>
      <w:r w:rsidRPr="00484B35">
        <w:rPr>
          <w:vertAlign w:val="superscript"/>
        </w:rPr>
        <w:t>2</w:t>
      </w:r>
      <w:r w:rsidRPr="00484B35">
        <w:t>)</w:t>
      </w:r>
      <w:r w:rsidRPr="00484B35">
        <w:rPr>
          <w:spacing w:val="1"/>
        </w:rPr>
        <w:t xml:space="preserve"> </w:t>
      </w:r>
      <w:r w:rsidRPr="00484B35">
        <w:t>time.</w:t>
      </w:r>
      <w:r w:rsidRPr="00484B35">
        <w:rPr>
          <w:spacing w:val="1"/>
        </w:rPr>
        <w:t xml:space="preserve"> </w:t>
      </w:r>
      <w:r w:rsidRPr="00484B35">
        <w:t>We</w:t>
      </w:r>
      <w:r w:rsidRPr="00484B35">
        <w:rPr>
          <w:spacing w:val="1"/>
        </w:rPr>
        <w:t xml:space="preserve"> </w:t>
      </w:r>
      <w:r w:rsidRPr="00484B35">
        <w:t>can</w:t>
      </w:r>
      <w:r w:rsidRPr="00484B35">
        <w:rPr>
          <w:spacing w:val="1"/>
        </w:rPr>
        <w:t xml:space="preserve"> </w:t>
      </w:r>
      <w:r w:rsidRPr="00484B35">
        <w:t>calculate</w:t>
      </w:r>
      <w:r w:rsidRPr="00484B35">
        <w:rPr>
          <w:spacing w:val="1"/>
        </w:rPr>
        <w:t xml:space="preserve"> </w:t>
      </w:r>
      <w:r w:rsidRPr="00484B35">
        <w:t>the</w:t>
      </w:r>
      <w:r w:rsidRPr="00484B35">
        <w:rPr>
          <w:spacing w:val="1"/>
        </w:rPr>
        <w:t xml:space="preserve"> </w:t>
      </w:r>
      <w:r w:rsidRPr="00484B35">
        <w:t>matrix</w:t>
      </w:r>
      <w:r w:rsidRPr="00484B35">
        <w:rPr>
          <w:spacing w:val="55"/>
        </w:rPr>
        <w:t xml:space="preserve"> </w:t>
      </w:r>
      <w:r w:rsidRPr="00484B35">
        <w:rPr>
          <w:i/>
          <w:spacing w:val="10"/>
        </w:rPr>
        <w:t>ABX</w:t>
      </w:r>
      <w:r w:rsidRPr="00484B35">
        <w:rPr>
          <w:i/>
          <w:spacing w:val="11"/>
        </w:rPr>
        <w:t xml:space="preserve"> </w:t>
      </w:r>
      <w:r w:rsidRPr="00484B35">
        <w:t>efficiently</w:t>
      </w:r>
      <w:r w:rsidRPr="00484B35">
        <w:rPr>
          <w:spacing w:val="12"/>
        </w:rPr>
        <w:t xml:space="preserve"> </w:t>
      </w:r>
      <w:r w:rsidRPr="00484B35">
        <w:t>by</w:t>
      </w:r>
      <w:r w:rsidRPr="00484B35">
        <w:rPr>
          <w:spacing w:val="13"/>
        </w:rPr>
        <w:t xml:space="preserve"> </w:t>
      </w:r>
      <w:r w:rsidRPr="00484B35">
        <w:t>using</w:t>
      </w:r>
      <w:r w:rsidRPr="00484B35">
        <w:rPr>
          <w:spacing w:val="13"/>
        </w:rPr>
        <w:t xml:space="preserve"> </w:t>
      </w:r>
      <w:r w:rsidRPr="00484B35">
        <w:t>the</w:t>
      </w:r>
      <w:r w:rsidRPr="00484B35">
        <w:rPr>
          <w:spacing w:val="13"/>
        </w:rPr>
        <w:t xml:space="preserve"> </w:t>
      </w:r>
      <w:r w:rsidRPr="00484B35">
        <w:t>representation</w:t>
      </w:r>
      <w:r w:rsidRPr="00484B35">
        <w:rPr>
          <w:spacing w:val="33"/>
        </w:rPr>
        <w:t xml:space="preserve"> </w:t>
      </w:r>
      <w:r w:rsidRPr="00484B35">
        <w:rPr>
          <w:i/>
        </w:rPr>
        <w:t>A</w:t>
      </w:r>
      <w:r w:rsidRPr="00484B35">
        <w:t>(</w:t>
      </w:r>
      <w:r w:rsidRPr="00484B35">
        <w:rPr>
          <w:i/>
        </w:rPr>
        <w:t>BX</w:t>
      </w:r>
      <w:r w:rsidRPr="00484B35">
        <w:rPr>
          <w:i/>
          <w:spacing w:val="-22"/>
        </w:rPr>
        <w:t xml:space="preserve"> </w:t>
      </w:r>
      <w:r w:rsidRPr="00484B35">
        <w:t>),</w:t>
      </w:r>
      <w:r w:rsidRPr="00484B35">
        <w:rPr>
          <w:spacing w:val="14"/>
        </w:rPr>
        <w:t xml:space="preserve"> </w:t>
      </w:r>
      <w:r w:rsidRPr="00484B35">
        <w:t>so</w:t>
      </w:r>
      <w:r w:rsidRPr="00484B35">
        <w:rPr>
          <w:spacing w:val="13"/>
        </w:rPr>
        <w:t xml:space="preserve"> </w:t>
      </w:r>
      <w:r w:rsidRPr="00484B35">
        <w:t>only</w:t>
      </w:r>
      <w:r w:rsidRPr="00484B35">
        <w:rPr>
          <w:spacing w:val="13"/>
        </w:rPr>
        <w:t xml:space="preserve"> </w:t>
      </w:r>
      <w:r w:rsidRPr="00484B35">
        <w:t>two</w:t>
      </w:r>
      <w:r w:rsidRPr="00484B35">
        <w:rPr>
          <w:spacing w:val="13"/>
        </w:rPr>
        <w:t xml:space="preserve"> </w:t>
      </w:r>
      <w:r w:rsidRPr="00484B35">
        <w:t>multiplications</w:t>
      </w:r>
      <w:r w:rsidRPr="00484B35">
        <w:rPr>
          <w:spacing w:val="12"/>
        </w:rPr>
        <w:t xml:space="preserve"> </w:t>
      </w:r>
      <w:r w:rsidRPr="00484B35">
        <w:t>of</w:t>
      </w:r>
      <w:r w:rsidRPr="00484B35">
        <w:rPr>
          <w:spacing w:val="22"/>
        </w:rPr>
        <w:t xml:space="preserve"> </w:t>
      </w:r>
      <w:r w:rsidRPr="00484B35">
        <w:rPr>
          <w:i/>
        </w:rPr>
        <w:t>n</w:t>
      </w:r>
      <w:r w:rsidRPr="00484B35">
        <w:rPr>
          <w:i/>
          <w:spacing w:val="-28"/>
        </w:rPr>
        <w:t xml:space="preserve"> </w:t>
      </w:r>
      <w:r w:rsidRPr="00484B35">
        <w:rPr>
          <w:rFonts w:ascii="Yu Gothic" w:hAnsi="Yu Gothic"/>
        </w:rPr>
        <w:t>×</w:t>
      </w:r>
      <w:r w:rsidRPr="00484B35">
        <w:rPr>
          <w:rFonts w:ascii="Yu Gothic" w:hAnsi="Yu Gothic"/>
          <w:spacing w:val="-32"/>
        </w:rPr>
        <w:t xml:space="preserve"> </w:t>
      </w:r>
      <w:r w:rsidRPr="00484B35">
        <w:rPr>
          <w:i/>
        </w:rPr>
        <w:t>n</w:t>
      </w:r>
    </w:p>
    <w:p w:rsidR="00904690" w:rsidRPr="00484B35" w:rsidRDefault="009A0837">
      <w:pPr>
        <w:pStyle w:val="Textoindependiente"/>
        <w:spacing w:line="269" w:lineRule="exact"/>
        <w:ind w:left="190"/>
        <w:jc w:val="both"/>
      </w:pPr>
      <w:r w:rsidRPr="00484B35">
        <w:t>and</w:t>
      </w:r>
      <w:r w:rsidRPr="00484B35">
        <w:rPr>
          <w:spacing w:val="29"/>
        </w:rPr>
        <w:t xml:space="preserve"> </w:t>
      </w:r>
      <w:r w:rsidRPr="00484B35">
        <w:rPr>
          <w:i/>
        </w:rPr>
        <w:t>n</w:t>
      </w:r>
      <w:r w:rsidRPr="00484B35">
        <w:rPr>
          <w:i/>
          <w:spacing w:val="-15"/>
        </w:rPr>
        <w:t xml:space="preserve"> </w:t>
      </w:r>
      <w:r w:rsidRPr="00484B35">
        <w:rPr>
          <w:rFonts w:ascii="Yu Gothic" w:hAnsi="Yu Gothic"/>
        </w:rPr>
        <w:t>×</w:t>
      </w:r>
      <w:r w:rsidRPr="00484B35">
        <w:rPr>
          <w:rFonts w:ascii="Yu Gothic" w:hAnsi="Yu Gothic"/>
          <w:spacing w:val="-27"/>
        </w:rPr>
        <w:t xml:space="preserve"> </w:t>
      </w:r>
      <w:r w:rsidRPr="00484B35">
        <w:t>1</w:t>
      </w:r>
      <w:r w:rsidRPr="00484B35">
        <w:rPr>
          <w:spacing w:val="21"/>
        </w:rPr>
        <w:t xml:space="preserve"> </w:t>
      </w:r>
      <w:r w:rsidRPr="00484B35">
        <w:t>size</w:t>
      </w:r>
      <w:r w:rsidRPr="00484B35">
        <w:rPr>
          <w:spacing w:val="21"/>
        </w:rPr>
        <w:t xml:space="preserve"> </w:t>
      </w:r>
      <w:r w:rsidRPr="00484B35">
        <w:t>matrices</w:t>
      </w:r>
      <w:r w:rsidRPr="00484B35">
        <w:rPr>
          <w:spacing w:val="21"/>
        </w:rPr>
        <w:t xml:space="preserve"> </w:t>
      </w:r>
      <w:r w:rsidRPr="00484B35">
        <w:t>are</w:t>
      </w:r>
      <w:r w:rsidRPr="00484B35">
        <w:rPr>
          <w:spacing w:val="20"/>
        </w:rPr>
        <w:t xml:space="preserve"> </w:t>
      </w:r>
      <w:r w:rsidRPr="00484B35">
        <w:t>needed.</w:t>
      </w:r>
    </w:p>
    <w:p w:rsidR="00904690" w:rsidRPr="00484B35" w:rsidRDefault="009A0837">
      <w:pPr>
        <w:pStyle w:val="Textoindependiente"/>
        <w:spacing w:before="2" w:line="199" w:lineRule="auto"/>
        <w:ind w:left="190" w:right="188" w:firstLine="351"/>
        <w:jc w:val="both"/>
      </w:pPr>
      <w:r w:rsidRPr="00484B35">
        <w:rPr>
          <w:w w:val="105"/>
        </w:rPr>
        <w:t>The</w:t>
      </w:r>
      <w:r w:rsidRPr="00484B35">
        <w:rPr>
          <w:spacing w:val="1"/>
          <w:w w:val="105"/>
        </w:rPr>
        <w:t xml:space="preserve"> </w:t>
      </w:r>
      <w:r w:rsidRPr="00484B35">
        <w:rPr>
          <w:w w:val="105"/>
        </w:rPr>
        <w:t>drawback</w:t>
      </w:r>
      <w:r w:rsidRPr="00484B35">
        <w:rPr>
          <w:spacing w:val="1"/>
          <w:w w:val="105"/>
        </w:rPr>
        <w:t xml:space="preserve"> </w:t>
      </w:r>
      <w:r w:rsidRPr="00484B35">
        <w:rPr>
          <w:w w:val="105"/>
        </w:rPr>
        <w:t>of</w:t>
      </w:r>
      <w:r w:rsidRPr="00484B35">
        <w:rPr>
          <w:spacing w:val="1"/>
          <w:w w:val="105"/>
        </w:rPr>
        <w:t xml:space="preserve"> </w:t>
      </w:r>
      <w:r w:rsidRPr="00484B35">
        <w:rPr>
          <w:w w:val="105"/>
        </w:rPr>
        <w:t>the</w:t>
      </w:r>
      <w:r w:rsidRPr="00484B35">
        <w:rPr>
          <w:spacing w:val="1"/>
          <w:w w:val="105"/>
        </w:rPr>
        <w:t xml:space="preserve"> </w:t>
      </w:r>
      <w:r w:rsidRPr="00484B35">
        <w:rPr>
          <w:w w:val="105"/>
        </w:rPr>
        <w:t>algorithm</w:t>
      </w:r>
      <w:r w:rsidRPr="00484B35">
        <w:rPr>
          <w:spacing w:val="1"/>
          <w:w w:val="105"/>
        </w:rPr>
        <w:t xml:space="preserve"> </w:t>
      </w:r>
      <w:r w:rsidRPr="00484B35">
        <w:rPr>
          <w:w w:val="105"/>
        </w:rPr>
        <w:t>is</w:t>
      </w:r>
      <w:r w:rsidRPr="00484B35">
        <w:rPr>
          <w:spacing w:val="1"/>
          <w:w w:val="105"/>
        </w:rPr>
        <w:t xml:space="preserve"> </w:t>
      </w:r>
      <w:r w:rsidRPr="00484B35">
        <w:rPr>
          <w:w w:val="105"/>
        </w:rPr>
        <w:t>that</w:t>
      </w:r>
      <w:r w:rsidRPr="00484B35">
        <w:rPr>
          <w:spacing w:val="1"/>
          <w:w w:val="105"/>
        </w:rPr>
        <w:t xml:space="preserve"> </w:t>
      </w:r>
      <w:r w:rsidRPr="00484B35">
        <w:rPr>
          <w:w w:val="105"/>
        </w:rPr>
        <w:t>there</w:t>
      </w:r>
      <w:r w:rsidRPr="00484B35">
        <w:rPr>
          <w:spacing w:val="1"/>
          <w:w w:val="105"/>
        </w:rPr>
        <w:t xml:space="preserve"> </w:t>
      </w:r>
      <w:r w:rsidRPr="00484B35">
        <w:rPr>
          <w:w w:val="105"/>
        </w:rPr>
        <w:t>is</w:t>
      </w:r>
      <w:r w:rsidRPr="00484B35">
        <w:rPr>
          <w:spacing w:val="1"/>
          <w:w w:val="105"/>
        </w:rPr>
        <w:t xml:space="preserve"> </w:t>
      </w:r>
      <w:r w:rsidRPr="00484B35">
        <w:rPr>
          <w:w w:val="105"/>
        </w:rPr>
        <w:t>a</w:t>
      </w:r>
      <w:r w:rsidRPr="00484B35">
        <w:rPr>
          <w:spacing w:val="1"/>
          <w:w w:val="105"/>
        </w:rPr>
        <w:t xml:space="preserve"> </w:t>
      </w:r>
      <w:r w:rsidRPr="00484B35">
        <w:rPr>
          <w:w w:val="105"/>
        </w:rPr>
        <w:t>small</w:t>
      </w:r>
      <w:r w:rsidRPr="00484B35">
        <w:rPr>
          <w:spacing w:val="1"/>
          <w:w w:val="105"/>
        </w:rPr>
        <w:t xml:space="preserve"> </w:t>
      </w:r>
      <w:r w:rsidRPr="00484B35">
        <w:rPr>
          <w:w w:val="105"/>
        </w:rPr>
        <w:t>chance</w:t>
      </w:r>
      <w:r w:rsidRPr="00484B35">
        <w:rPr>
          <w:spacing w:val="1"/>
          <w:w w:val="105"/>
        </w:rPr>
        <w:t xml:space="preserve"> </w:t>
      </w:r>
      <w:r w:rsidRPr="00484B35">
        <w:rPr>
          <w:w w:val="105"/>
        </w:rPr>
        <w:t>that</w:t>
      </w:r>
      <w:r w:rsidRPr="00484B35">
        <w:rPr>
          <w:spacing w:val="1"/>
          <w:w w:val="105"/>
        </w:rPr>
        <w:t xml:space="preserve"> </w:t>
      </w:r>
      <w:r w:rsidRPr="00484B35">
        <w:rPr>
          <w:w w:val="105"/>
        </w:rPr>
        <w:t>the</w:t>
      </w:r>
      <w:r w:rsidRPr="00484B35">
        <w:rPr>
          <w:spacing w:val="-55"/>
          <w:w w:val="105"/>
        </w:rPr>
        <w:t xml:space="preserve"> </w:t>
      </w:r>
      <w:r w:rsidRPr="00484B35">
        <w:rPr>
          <w:w w:val="105"/>
        </w:rPr>
        <w:t>algorithm</w:t>
      </w:r>
      <w:r w:rsidRPr="00484B35">
        <w:rPr>
          <w:spacing w:val="7"/>
          <w:w w:val="105"/>
        </w:rPr>
        <w:t xml:space="preserve"> </w:t>
      </w:r>
      <w:r w:rsidRPr="00484B35">
        <w:rPr>
          <w:w w:val="105"/>
        </w:rPr>
        <w:t>makes</w:t>
      </w:r>
      <w:r w:rsidRPr="00484B35">
        <w:rPr>
          <w:spacing w:val="7"/>
          <w:w w:val="105"/>
        </w:rPr>
        <w:t xml:space="preserve"> </w:t>
      </w:r>
      <w:r w:rsidRPr="00484B35">
        <w:rPr>
          <w:w w:val="105"/>
        </w:rPr>
        <w:t>a</w:t>
      </w:r>
      <w:r w:rsidRPr="00484B35">
        <w:rPr>
          <w:spacing w:val="8"/>
          <w:w w:val="105"/>
        </w:rPr>
        <w:t xml:space="preserve"> </w:t>
      </w:r>
      <w:r w:rsidRPr="00484B35">
        <w:rPr>
          <w:w w:val="105"/>
        </w:rPr>
        <w:t>mistake</w:t>
      </w:r>
      <w:r w:rsidRPr="00484B35">
        <w:rPr>
          <w:spacing w:val="7"/>
          <w:w w:val="105"/>
        </w:rPr>
        <w:t xml:space="preserve"> </w:t>
      </w:r>
      <w:r w:rsidRPr="00484B35">
        <w:rPr>
          <w:w w:val="105"/>
        </w:rPr>
        <w:t>when</w:t>
      </w:r>
      <w:r w:rsidRPr="00484B35">
        <w:rPr>
          <w:spacing w:val="8"/>
          <w:w w:val="105"/>
        </w:rPr>
        <w:t xml:space="preserve"> </w:t>
      </w:r>
      <w:r w:rsidRPr="00484B35">
        <w:rPr>
          <w:w w:val="105"/>
        </w:rPr>
        <w:t>it</w:t>
      </w:r>
      <w:r w:rsidRPr="00484B35">
        <w:rPr>
          <w:spacing w:val="7"/>
          <w:w w:val="105"/>
        </w:rPr>
        <w:t xml:space="preserve"> </w:t>
      </w:r>
      <w:r w:rsidRPr="00484B35">
        <w:rPr>
          <w:w w:val="105"/>
        </w:rPr>
        <w:t>reports</w:t>
      </w:r>
      <w:r w:rsidRPr="00484B35">
        <w:rPr>
          <w:spacing w:val="8"/>
          <w:w w:val="105"/>
        </w:rPr>
        <w:t xml:space="preserve"> </w:t>
      </w:r>
      <w:r w:rsidRPr="00484B35">
        <w:rPr>
          <w:w w:val="105"/>
        </w:rPr>
        <w:t>that</w:t>
      </w:r>
      <w:r w:rsidRPr="00484B35">
        <w:rPr>
          <w:spacing w:val="25"/>
          <w:w w:val="105"/>
        </w:rPr>
        <w:t xml:space="preserve"> </w:t>
      </w:r>
      <w:r w:rsidRPr="00484B35">
        <w:rPr>
          <w:i/>
          <w:w w:val="105"/>
        </w:rPr>
        <w:t>AB</w:t>
      </w:r>
      <w:r w:rsidRPr="00484B35">
        <w:rPr>
          <w:i/>
          <w:spacing w:val="-7"/>
          <w:w w:val="105"/>
        </w:rPr>
        <w:t xml:space="preserve"> </w:t>
      </w:r>
      <w:r w:rsidRPr="00484B35">
        <w:rPr>
          <w:rFonts w:ascii="Yu Gothic"/>
          <w:w w:val="105"/>
        </w:rPr>
        <w:t>=</w:t>
      </w:r>
      <w:r w:rsidRPr="00484B35">
        <w:rPr>
          <w:rFonts w:ascii="Yu Gothic"/>
          <w:spacing w:val="-20"/>
          <w:w w:val="105"/>
        </w:rPr>
        <w:t xml:space="preserve"> </w:t>
      </w:r>
      <w:r w:rsidRPr="00484B35">
        <w:rPr>
          <w:i/>
          <w:w w:val="105"/>
        </w:rPr>
        <w:t>C</w:t>
      </w:r>
      <w:r w:rsidRPr="00484B35">
        <w:rPr>
          <w:w w:val="105"/>
        </w:rPr>
        <w:t>.</w:t>
      </w:r>
      <w:r w:rsidRPr="00484B35">
        <w:rPr>
          <w:spacing w:val="23"/>
          <w:w w:val="105"/>
        </w:rPr>
        <w:t xml:space="preserve"> </w:t>
      </w:r>
      <w:r w:rsidRPr="00484B35">
        <w:rPr>
          <w:w w:val="105"/>
        </w:rPr>
        <w:t>For</w:t>
      </w:r>
      <w:r w:rsidRPr="00484B35">
        <w:rPr>
          <w:spacing w:val="8"/>
          <w:w w:val="105"/>
        </w:rPr>
        <w:t xml:space="preserve"> </w:t>
      </w:r>
      <w:r w:rsidRPr="00484B35">
        <w:rPr>
          <w:w w:val="105"/>
        </w:rPr>
        <w:t>example,</w:t>
      </w:r>
    </w:p>
    <w:p w:rsidR="00904690" w:rsidRPr="00484B35" w:rsidRDefault="009A0837">
      <w:pPr>
        <w:pStyle w:val="Textoindependiente"/>
        <w:spacing w:before="138" w:line="50" w:lineRule="auto"/>
        <w:jc w:val="center"/>
      </w:pPr>
      <w:r w:rsidRPr="00484B35">
        <w:rPr>
          <w:rFonts w:ascii="Lucida Sans Unicode"/>
          <w:spacing w:val="-6"/>
          <w:w w:val="175"/>
        </w:rPr>
        <w:t xml:space="preserve"> </w:t>
      </w:r>
      <w:r w:rsidRPr="00484B35">
        <w:rPr>
          <w:w w:val="105"/>
          <w:position w:val="-16"/>
        </w:rPr>
        <w:t xml:space="preserve">6 </w:t>
      </w:r>
      <w:r w:rsidRPr="00484B35">
        <w:rPr>
          <w:spacing w:val="17"/>
          <w:w w:val="105"/>
          <w:position w:val="-16"/>
        </w:rPr>
        <w:t xml:space="preserve"> </w:t>
      </w:r>
      <w:r w:rsidRPr="00484B35">
        <w:rPr>
          <w:w w:val="105"/>
          <w:position w:val="-16"/>
        </w:rPr>
        <w:t>8</w:t>
      </w:r>
      <w:r w:rsidRPr="00484B35">
        <w:rPr>
          <w:w w:val="105"/>
        </w:rPr>
        <w:t xml:space="preserve"> </w:t>
      </w:r>
      <w:r w:rsidRPr="00484B35">
        <w:rPr>
          <w:spacing w:val="33"/>
          <w:w w:val="105"/>
        </w:rPr>
        <w:t xml:space="preserve"> </w:t>
      </w:r>
      <w:r w:rsidRPr="00484B35">
        <w:rPr>
          <w:rFonts w:ascii="Yu Gothic"/>
          <w:w w:val="90"/>
          <w:position w:val="-31"/>
        </w:rPr>
        <w:t>/=</w:t>
      </w:r>
      <w:r w:rsidRPr="00484B35">
        <w:rPr>
          <w:rFonts w:ascii="Yu Gothic"/>
          <w:spacing w:val="87"/>
        </w:rPr>
        <w:t xml:space="preserve"> </w:t>
      </w:r>
      <w:r w:rsidRPr="00484B35">
        <w:rPr>
          <w:w w:val="105"/>
          <w:position w:val="-16"/>
        </w:rPr>
        <w:t xml:space="preserve">8  </w:t>
      </w:r>
      <w:r w:rsidRPr="00484B35">
        <w:rPr>
          <w:spacing w:val="16"/>
          <w:w w:val="105"/>
          <w:position w:val="-16"/>
        </w:rPr>
        <w:t xml:space="preserve"> </w:t>
      </w:r>
      <w:r w:rsidRPr="00484B35">
        <w:rPr>
          <w:w w:val="105"/>
          <w:position w:val="-16"/>
        </w:rPr>
        <w:t>7</w:t>
      </w:r>
      <w:r w:rsidRPr="00484B35">
        <w:rPr>
          <w:w w:val="105"/>
        </w:rPr>
        <w:t xml:space="preserve"> </w:t>
      </w:r>
      <w:r w:rsidRPr="00484B35">
        <w:rPr>
          <w:spacing w:val="17"/>
          <w:w w:val="105"/>
        </w:rPr>
        <w:t xml:space="preserve"> </w:t>
      </w:r>
      <w:r w:rsidRPr="00484B35">
        <w:rPr>
          <w:w w:val="105"/>
          <w:position w:val="-31"/>
        </w:rPr>
        <w:t>,</w:t>
      </w:r>
    </w:p>
    <w:p w:rsidR="00904690" w:rsidRPr="00484B35" w:rsidRDefault="009A0837">
      <w:pPr>
        <w:pStyle w:val="Textoindependiente"/>
        <w:tabs>
          <w:tab w:val="left" w:pos="918"/>
        </w:tabs>
        <w:spacing w:before="127"/>
        <w:ind w:right="83"/>
        <w:jc w:val="center"/>
      </w:pPr>
      <w:r w:rsidRPr="00484B35">
        <w:rPr>
          <w:w w:val="110"/>
        </w:rPr>
        <w:t xml:space="preserve">1  </w:t>
      </w:r>
      <w:r w:rsidRPr="00484B35">
        <w:rPr>
          <w:spacing w:val="20"/>
          <w:w w:val="110"/>
        </w:rPr>
        <w:t xml:space="preserve"> </w:t>
      </w:r>
      <w:r w:rsidRPr="00484B35">
        <w:rPr>
          <w:w w:val="110"/>
        </w:rPr>
        <w:t>3</w:t>
      </w:r>
      <w:r w:rsidRPr="00484B35">
        <w:rPr>
          <w:w w:val="110"/>
        </w:rPr>
        <w:tab/>
        <w:t xml:space="preserve">3 </w:t>
      </w:r>
      <w:r w:rsidRPr="00484B35">
        <w:rPr>
          <w:spacing w:val="22"/>
          <w:w w:val="110"/>
        </w:rPr>
        <w:t xml:space="preserve"> </w:t>
      </w:r>
      <w:r w:rsidRPr="00484B35">
        <w:rPr>
          <w:w w:val="110"/>
        </w:rPr>
        <w:t>2</w:t>
      </w:r>
    </w:p>
    <w:p w:rsidR="00904690" w:rsidRPr="00484B35" w:rsidRDefault="009A0837">
      <w:pPr>
        <w:pStyle w:val="Textoindependiente"/>
        <w:spacing w:before="211" w:line="117" w:lineRule="exact"/>
        <w:ind w:left="190"/>
      </w:pPr>
      <w:r w:rsidRPr="00484B35">
        <w:rPr>
          <w:w w:val="105"/>
        </w:rPr>
        <w:t>but</w:t>
      </w:r>
    </w:p>
    <w:p w:rsidR="00904690" w:rsidRPr="00484B35" w:rsidRDefault="0098712D">
      <w:pPr>
        <w:pStyle w:val="Textoindependiente"/>
        <w:spacing w:before="110"/>
        <w:jc w:val="center"/>
      </w:pPr>
      <w:r>
        <w:pict>
          <v:shape id="_x0000_s3265" type="#_x0000_t202" style="position:absolute;left:0;text-align:left;margin-left:242.4pt;margin-top:20.5pt;width:22.35pt;height:14.3pt;z-index:-251911168;mso-position-horizontal-relative:page" filled="f" stroked="f">
            <v:textbox inset="0,0,0,0">
              <w:txbxContent>
                <w:p w:rsidR="00EE7A03" w:rsidRDefault="00EE7A03">
                  <w:pPr>
                    <w:pStyle w:val="Textoindependiente"/>
                    <w:spacing w:line="284" w:lineRule="exact"/>
                  </w:pPr>
                  <w:r>
                    <w:rPr>
                      <w:w w:val="110"/>
                    </w:rPr>
                    <w:t xml:space="preserve">1  </w:t>
                  </w:r>
                  <w:r>
                    <w:rPr>
                      <w:spacing w:val="4"/>
                      <w:w w:val="110"/>
                    </w:rPr>
                    <w:t xml:space="preserve"> </w:t>
                  </w:r>
                  <w:r>
                    <w:rPr>
                      <w:w w:val="110"/>
                    </w:rPr>
                    <w:t>3</w:t>
                  </w:r>
                </w:p>
              </w:txbxContent>
            </v:textbox>
            <w10:wrap anchorx="page"/>
          </v:shape>
        </w:pict>
      </w:r>
      <w:r>
        <w:pict>
          <v:shape id="_x0000_s3264" type="#_x0000_t202" style="position:absolute;left:0;text-align:left;margin-left:277.5pt;margin-top:20.5pt;width:6.2pt;height:14.3pt;z-index:-251910144;mso-position-horizontal-relative:page" filled="f" stroked="f">
            <v:textbox inset="0,0,0,0">
              <w:txbxContent>
                <w:p w:rsidR="00EE7A03" w:rsidRDefault="00EE7A03">
                  <w:pPr>
                    <w:pStyle w:val="Textoindependiente"/>
                    <w:spacing w:line="284" w:lineRule="exact"/>
                  </w:pPr>
                  <w:r>
                    <w:rPr>
                      <w:w w:val="112"/>
                    </w:rPr>
                    <w:t>6</w:t>
                  </w:r>
                </w:p>
              </w:txbxContent>
            </v:textbox>
            <w10:wrap anchorx="page"/>
          </v:shape>
        </w:pict>
      </w:r>
      <w:r>
        <w:pict>
          <v:shape id="_x0000_s3263" type="#_x0000_t202" style="position:absolute;left:0;text-align:left;margin-left:307.3pt;margin-top:20.5pt;width:22.35pt;height:14.3pt;z-index:-251909120;mso-position-horizontal-relative:page" filled="f" stroked="f">
            <v:textbox inset="0,0,0,0">
              <w:txbxContent>
                <w:p w:rsidR="00EE7A03" w:rsidRDefault="00EE7A03">
                  <w:pPr>
                    <w:pStyle w:val="Textoindependiente"/>
                    <w:spacing w:line="284" w:lineRule="exact"/>
                  </w:pPr>
                  <w:r>
                    <w:rPr>
                      <w:w w:val="110"/>
                    </w:rPr>
                    <w:t xml:space="preserve">3  </w:t>
                  </w:r>
                  <w:r>
                    <w:rPr>
                      <w:spacing w:val="4"/>
                      <w:w w:val="110"/>
                    </w:rPr>
                    <w:t xml:space="preserve"> </w:t>
                  </w:r>
                  <w:r>
                    <w:rPr>
                      <w:w w:val="110"/>
                    </w:rPr>
                    <w:t>2</w:t>
                  </w:r>
                </w:p>
              </w:txbxContent>
            </v:textbox>
            <w10:wrap anchorx="page"/>
          </v:shape>
        </w:pict>
      </w:r>
      <w:r>
        <w:pict>
          <v:shape id="_x0000_s3262" type="#_x0000_t202" style="position:absolute;left:0;text-align:left;margin-left:342.4pt;margin-top:20.5pt;width:6.2pt;height:14.3pt;z-index:-251908096;mso-position-horizontal-relative:page" filled="f" stroked="f">
            <v:textbox inset="0,0,0,0">
              <w:txbxContent>
                <w:p w:rsidR="00EE7A03" w:rsidRDefault="00EE7A03">
                  <w:pPr>
                    <w:pStyle w:val="Textoindependiente"/>
                    <w:spacing w:line="284" w:lineRule="exact"/>
                  </w:pPr>
                  <w:r>
                    <w:rPr>
                      <w:w w:val="112"/>
                    </w:rPr>
                    <w:t>6</w:t>
                  </w:r>
                </w:p>
              </w:txbxContent>
            </v:textbox>
            <w10:wrap anchorx="page"/>
          </v:shape>
        </w:pict>
      </w:r>
      <w:r w:rsidR="009A0837" w:rsidRPr="00484B35">
        <w:rPr>
          <w:rFonts w:ascii="Lucida Sans Unicode"/>
          <w:spacing w:val="-6"/>
          <w:w w:val="175"/>
        </w:rPr>
        <w:t xml:space="preserve"> </w:t>
      </w:r>
      <w:r w:rsidR="009A0837" w:rsidRPr="00484B35">
        <w:rPr>
          <w:w w:val="110"/>
          <w:position w:val="-16"/>
        </w:rPr>
        <w:t xml:space="preserve">6  </w:t>
      </w:r>
      <w:r w:rsidR="009A0837" w:rsidRPr="00484B35">
        <w:rPr>
          <w:spacing w:val="17"/>
          <w:w w:val="110"/>
          <w:position w:val="-16"/>
        </w:rPr>
        <w:t xml:space="preserve"> </w:t>
      </w:r>
      <w:r w:rsidR="009A0837" w:rsidRPr="00484B35">
        <w:rPr>
          <w:w w:val="110"/>
          <w:position w:val="-16"/>
        </w:rPr>
        <w:t>8</w:t>
      </w:r>
      <w:r w:rsidR="009A0837" w:rsidRPr="00484B35">
        <w:rPr>
          <w:w w:val="110"/>
        </w:rPr>
        <w:t xml:space="preserve">  </w:t>
      </w:r>
      <w:r w:rsidR="009A0837" w:rsidRPr="00484B35">
        <w:rPr>
          <w:spacing w:val="13"/>
          <w:w w:val="110"/>
        </w:rPr>
        <w:t xml:space="preserve"> </w:t>
      </w:r>
      <w:r w:rsidR="009A0837" w:rsidRPr="00484B35">
        <w:rPr>
          <w:w w:val="110"/>
          <w:position w:val="-16"/>
        </w:rPr>
        <w:t>3</w:t>
      </w:r>
      <w:r w:rsidR="009A0837" w:rsidRPr="00484B35">
        <w:rPr>
          <w:w w:val="110"/>
        </w:rPr>
        <w:t xml:space="preserve"> </w:t>
      </w:r>
      <w:r w:rsidR="009A0837" w:rsidRPr="00484B35">
        <w:rPr>
          <w:spacing w:val="35"/>
          <w:w w:val="110"/>
        </w:rPr>
        <w:t xml:space="preserve"> </w:t>
      </w:r>
      <w:r w:rsidR="009A0837" w:rsidRPr="00484B35">
        <w:rPr>
          <w:rFonts w:ascii="Yu Gothic"/>
          <w:w w:val="110"/>
          <w:position w:val="-31"/>
        </w:rPr>
        <w:t xml:space="preserve">= </w:t>
      </w:r>
      <w:r w:rsidR="009A0837" w:rsidRPr="00484B35">
        <w:rPr>
          <w:rFonts w:ascii="Yu Gothic"/>
          <w:spacing w:val="19"/>
          <w:w w:val="110"/>
        </w:rPr>
        <w:t xml:space="preserve"> </w:t>
      </w:r>
      <w:r w:rsidR="009A0837" w:rsidRPr="00484B35">
        <w:rPr>
          <w:w w:val="110"/>
          <w:position w:val="-16"/>
        </w:rPr>
        <w:t xml:space="preserve">8  </w:t>
      </w:r>
      <w:r w:rsidR="009A0837" w:rsidRPr="00484B35">
        <w:rPr>
          <w:spacing w:val="17"/>
          <w:w w:val="110"/>
          <w:position w:val="-16"/>
        </w:rPr>
        <w:t xml:space="preserve"> </w:t>
      </w:r>
      <w:r w:rsidR="009A0837" w:rsidRPr="00484B35">
        <w:rPr>
          <w:w w:val="110"/>
          <w:position w:val="-16"/>
        </w:rPr>
        <w:t>7</w:t>
      </w:r>
      <w:r w:rsidR="009A0837" w:rsidRPr="00484B35">
        <w:rPr>
          <w:w w:val="110"/>
        </w:rPr>
        <w:t xml:space="preserve">   </w:t>
      </w:r>
      <w:r w:rsidR="009A0837" w:rsidRPr="00484B35">
        <w:rPr>
          <w:spacing w:val="13"/>
          <w:w w:val="110"/>
        </w:rPr>
        <w:t xml:space="preserve"> </w:t>
      </w:r>
      <w:r w:rsidR="009A0837" w:rsidRPr="00484B35">
        <w:rPr>
          <w:w w:val="110"/>
          <w:position w:val="-16"/>
        </w:rPr>
        <w:t>3</w:t>
      </w:r>
      <w:r w:rsidR="009A0837" w:rsidRPr="00484B35">
        <w:rPr>
          <w:w w:val="110"/>
        </w:rPr>
        <w:t xml:space="preserve"> </w:t>
      </w:r>
      <w:r w:rsidR="009A0837" w:rsidRPr="00484B35">
        <w:rPr>
          <w:spacing w:val="18"/>
          <w:w w:val="110"/>
        </w:rPr>
        <w:t xml:space="preserve"> </w:t>
      </w:r>
      <w:r w:rsidR="009A0837" w:rsidRPr="00484B35">
        <w:rPr>
          <w:w w:val="110"/>
          <w:position w:val="-31"/>
        </w:rPr>
        <w:t>.</w:t>
      </w:r>
    </w:p>
    <w:p w:rsidR="00904690" w:rsidRPr="00484B35" w:rsidRDefault="009A0837">
      <w:pPr>
        <w:pStyle w:val="Textoindependiente"/>
        <w:spacing w:before="197" w:line="213" w:lineRule="auto"/>
        <w:ind w:left="190" w:right="188"/>
        <w:jc w:val="both"/>
      </w:pPr>
      <w:r w:rsidRPr="00484B35">
        <w:rPr>
          <w:w w:val="105"/>
        </w:rPr>
        <w:t>However,</w:t>
      </w:r>
      <w:r w:rsidRPr="00484B35">
        <w:rPr>
          <w:spacing w:val="1"/>
          <w:w w:val="105"/>
        </w:rPr>
        <w:t xml:space="preserve"> </w:t>
      </w:r>
      <w:r w:rsidRPr="00484B35">
        <w:rPr>
          <w:w w:val="105"/>
        </w:rPr>
        <w:t>in practice,</w:t>
      </w:r>
      <w:r w:rsidRPr="00484B35">
        <w:rPr>
          <w:spacing w:val="1"/>
          <w:w w:val="105"/>
        </w:rPr>
        <w:t xml:space="preserve"> </w:t>
      </w:r>
      <w:r w:rsidRPr="00484B35">
        <w:rPr>
          <w:w w:val="105"/>
        </w:rPr>
        <w:t>the probability that the algorithm makes a mistake is</w:t>
      </w:r>
      <w:r w:rsidRPr="00484B35">
        <w:rPr>
          <w:spacing w:val="1"/>
          <w:w w:val="105"/>
        </w:rPr>
        <w:t xml:space="preserve"> </w:t>
      </w:r>
      <w:r w:rsidRPr="00484B35">
        <w:rPr>
          <w:w w:val="105"/>
        </w:rPr>
        <w:t>small,</w:t>
      </w:r>
      <w:r w:rsidRPr="00484B35">
        <w:rPr>
          <w:spacing w:val="-5"/>
          <w:w w:val="105"/>
        </w:rPr>
        <w:t xml:space="preserve"> </w:t>
      </w:r>
      <w:r w:rsidRPr="00484B35">
        <w:rPr>
          <w:w w:val="105"/>
        </w:rPr>
        <w:t>and</w:t>
      </w:r>
      <w:r w:rsidRPr="00484B35">
        <w:rPr>
          <w:spacing w:val="-5"/>
          <w:w w:val="105"/>
        </w:rPr>
        <w:t xml:space="preserve"> </w:t>
      </w:r>
      <w:r w:rsidRPr="00484B35">
        <w:rPr>
          <w:w w:val="105"/>
        </w:rPr>
        <w:t>we</w:t>
      </w:r>
      <w:r w:rsidRPr="00484B35">
        <w:rPr>
          <w:spacing w:val="-5"/>
          <w:w w:val="105"/>
        </w:rPr>
        <w:t xml:space="preserve"> </w:t>
      </w:r>
      <w:r w:rsidRPr="00484B35">
        <w:rPr>
          <w:w w:val="105"/>
        </w:rPr>
        <w:t>can</w:t>
      </w:r>
      <w:r w:rsidRPr="00484B35">
        <w:rPr>
          <w:spacing w:val="-4"/>
          <w:w w:val="105"/>
        </w:rPr>
        <w:t xml:space="preserve"> </w:t>
      </w:r>
      <w:r w:rsidRPr="00484B35">
        <w:rPr>
          <w:w w:val="105"/>
        </w:rPr>
        <w:t>decrease</w:t>
      </w:r>
      <w:r w:rsidRPr="00484B35">
        <w:rPr>
          <w:spacing w:val="-5"/>
          <w:w w:val="105"/>
        </w:rPr>
        <w:t xml:space="preserve"> </w:t>
      </w:r>
      <w:r w:rsidRPr="00484B35">
        <w:rPr>
          <w:w w:val="105"/>
        </w:rPr>
        <w:t>the</w:t>
      </w:r>
      <w:r w:rsidRPr="00484B35">
        <w:rPr>
          <w:spacing w:val="-5"/>
          <w:w w:val="105"/>
        </w:rPr>
        <w:t xml:space="preserve"> </w:t>
      </w:r>
      <w:r w:rsidRPr="00484B35">
        <w:rPr>
          <w:w w:val="105"/>
        </w:rPr>
        <w:t>probability</w:t>
      </w:r>
      <w:r w:rsidRPr="00484B35">
        <w:rPr>
          <w:spacing w:val="-4"/>
          <w:w w:val="105"/>
        </w:rPr>
        <w:t xml:space="preserve"> </w:t>
      </w:r>
      <w:r w:rsidRPr="00484B35">
        <w:rPr>
          <w:w w:val="105"/>
        </w:rPr>
        <w:t>by</w:t>
      </w:r>
      <w:r w:rsidRPr="00484B35">
        <w:rPr>
          <w:spacing w:val="-5"/>
          <w:w w:val="105"/>
        </w:rPr>
        <w:t xml:space="preserve"> </w:t>
      </w:r>
      <w:r w:rsidRPr="00484B35">
        <w:rPr>
          <w:w w:val="105"/>
        </w:rPr>
        <w:t>verifying</w:t>
      </w:r>
      <w:r w:rsidRPr="00484B35">
        <w:rPr>
          <w:spacing w:val="-5"/>
          <w:w w:val="105"/>
        </w:rPr>
        <w:t xml:space="preserve"> </w:t>
      </w:r>
      <w:r w:rsidRPr="00484B35">
        <w:rPr>
          <w:w w:val="105"/>
        </w:rPr>
        <w:t>the</w:t>
      </w:r>
      <w:r w:rsidRPr="00484B35">
        <w:rPr>
          <w:spacing w:val="-4"/>
          <w:w w:val="105"/>
        </w:rPr>
        <w:t xml:space="preserve"> </w:t>
      </w:r>
      <w:r w:rsidRPr="00484B35">
        <w:rPr>
          <w:w w:val="105"/>
        </w:rPr>
        <w:t>result</w:t>
      </w:r>
      <w:r w:rsidRPr="00484B35">
        <w:rPr>
          <w:spacing w:val="-5"/>
          <w:w w:val="105"/>
        </w:rPr>
        <w:t xml:space="preserve"> </w:t>
      </w:r>
      <w:r w:rsidRPr="00484B35">
        <w:rPr>
          <w:w w:val="105"/>
        </w:rPr>
        <w:t>using</w:t>
      </w:r>
      <w:r w:rsidRPr="00484B35">
        <w:rPr>
          <w:spacing w:val="-5"/>
          <w:w w:val="105"/>
        </w:rPr>
        <w:t xml:space="preserve"> </w:t>
      </w:r>
      <w:r w:rsidRPr="00484B35">
        <w:rPr>
          <w:w w:val="105"/>
        </w:rPr>
        <w:t>multiple</w:t>
      </w:r>
      <w:r w:rsidRPr="00484B35">
        <w:rPr>
          <w:spacing w:val="-55"/>
          <w:w w:val="105"/>
        </w:rPr>
        <w:t xml:space="preserve"> </w:t>
      </w:r>
      <w:r w:rsidRPr="00484B35">
        <w:rPr>
          <w:w w:val="105"/>
        </w:rPr>
        <w:t>random</w:t>
      </w:r>
      <w:r w:rsidRPr="00484B35">
        <w:rPr>
          <w:spacing w:val="3"/>
          <w:w w:val="105"/>
        </w:rPr>
        <w:t xml:space="preserve"> </w:t>
      </w:r>
      <w:r w:rsidRPr="00484B35">
        <w:rPr>
          <w:w w:val="105"/>
        </w:rPr>
        <w:t>vectors</w:t>
      </w:r>
      <w:r w:rsidRPr="00484B35">
        <w:rPr>
          <w:spacing w:val="19"/>
          <w:w w:val="105"/>
        </w:rPr>
        <w:t xml:space="preserve"> </w:t>
      </w:r>
      <w:r w:rsidRPr="00484B35">
        <w:rPr>
          <w:i/>
          <w:w w:val="105"/>
        </w:rPr>
        <w:t>X</w:t>
      </w:r>
      <w:r w:rsidRPr="00484B35">
        <w:rPr>
          <w:i/>
          <w:spacing w:val="33"/>
          <w:w w:val="105"/>
        </w:rPr>
        <w:t xml:space="preserve"> </w:t>
      </w:r>
      <w:r w:rsidRPr="00484B35">
        <w:rPr>
          <w:w w:val="105"/>
        </w:rPr>
        <w:t>before</w:t>
      </w:r>
      <w:r w:rsidRPr="00484B35">
        <w:rPr>
          <w:spacing w:val="3"/>
          <w:w w:val="105"/>
        </w:rPr>
        <w:t xml:space="preserve"> </w:t>
      </w:r>
      <w:r w:rsidRPr="00484B35">
        <w:rPr>
          <w:w w:val="105"/>
        </w:rPr>
        <w:t>reporting</w:t>
      </w:r>
      <w:r w:rsidRPr="00484B35">
        <w:rPr>
          <w:spacing w:val="4"/>
          <w:w w:val="105"/>
        </w:rPr>
        <w:t xml:space="preserve"> </w:t>
      </w:r>
      <w:r w:rsidRPr="00484B35">
        <w:rPr>
          <w:w w:val="105"/>
        </w:rPr>
        <w:t>that</w:t>
      </w:r>
      <w:r w:rsidRPr="00484B35">
        <w:rPr>
          <w:spacing w:val="21"/>
          <w:w w:val="105"/>
        </w:rPr>
        <w:t xml:space="preserve"> </w:t>
      </w:r>
      <w:r w:rsidRPr="00484B35">
        <w:rPr>
          <w:i/>
          <w:w w:val="105"/>
        </w:rPr>
        <w:t>AB</w:t>
      </w:r>
      <w:r w:rsidRPr="00484B35">
        <w:rPr>
          <w:i/>
          <w:spacing w:val="-11"/>
          <w:w w:val="105"/>
        </w:rPr>
        <w:t xml:space="preserve"> </w:t>
      </w:r>
      <w:r w:rsidRPr="00484B35">
        <w:rPr>
          <w:rFonts w:ascii="Yu Gothic"/>
          <w:w w:val="105"/>
        </w:rPr>
        <w:t>=</w:t>
      </w:r>
      <w:r w:rsidRPr="00484B35">
        <w:rPr>
          <w:rFonts w:ascii="Yu Gothic"/>
          <w:spacing w:val="-22"/>
          <w:w w:val="105"/>
        </w:rPr>
        <w:t xml:space="preserve"> </w:t>
      </w:r>
      <w:r w:rsidRPr="00484B35">
        <w:rPr>
          <w:i/>
          <w:w w:val="105"/>
        </w:rPr>
        <w:t>C</w:t>
      </w:r>
      <w:r w:rsidRPr="00484B35">
        <w:rPr>
          <w:w w:val="105"/>
        </w:rPr>
        <w:t>.</w:t>
      </w:r>
    </w:p>
    <w:p w:rsidR="00904690" w:rsidRPr="00484B35" w:rsidRDefault="009A0837">
      <w:pPr>
        <w:pStyle w:val="Ttulo3"/>
        <w:spacing w:before="315"/>
        <w:jc w:val="both"/>
      </w:pPr>
      <w:r w:rsidRPr="00484B35">
        <w:t>Graph</w:t>
      </w:r>
      <w:r w:rsidRPr="00484B35">
        <w:rPr>
          <w:spacing w:val="11"/>
        </w:rPr>
        <w:t xml:space="preserve"> </w:t>
      </w:r>
      <w:r w:rsidRPr="00484B35">
        <w:t>coloring</w:t>
      </w:r>
    </w:p>
    <w:p w:rsidR="00904690" w:rsidRPr="00484B35" w:rsidRDefault="009A0837">
      <w:pPr>
        <w:pStyle w:val="Textoindependiente"/>
        <w:spacing w:before="160" w:line="232" w:lineRule="auto"/>
        <w:ind w:left="190" w:right="188"/>
        <w:jc w:val="both"/>
      </w:pPr>
      <w:r w:rsidRPr="00484B35">
        <w:rPr>
          <w:w w:val="105"/>
        </w:rPr>
        <w:t xml:space="preserve">Given a graph that contains </w:t>
      </w:r>
      <w:r w:rsidRPr="00484B35">
        <w:rPr>
          <w:i/>
          <w:w w:val="105"/>
        </w:rPr>
        <w:t xml:space="preserve">n </w:t>
      </w:r>
      <w:r w:rsidRPr="00484B35">
        <w:rPr>
          <w:w w:val="105"/>
        </w:rPr>
        <w:t xml:space="preserve">nodes and </w:t>
      </w:r>
      <w:r w:rsidRPr="00484B35">
        <w:rPr>
          <w:i/>
          <w:w w:val="105"/>
        </w:rPr>
        <w:t xml:space="preserve">m </w:t>
      </w:r>
      <w:r w:rsidRPr="00484B35">
        <w:rPr>
          <w:w w:val="105"/>
        </w:rPr>
        <w:t>edges, our task is to find a way to</w:t>
      </w:r>
      <w:r w:rsidRPr="00484B35">
        <w:rPr>
          <w:spacing w:val="1"/>
          <w:w w:val="105"/>
        </w:rPr>
        <w:t xml:space="preserve"> </w:t>
      </w:r>
      <w:r w:rsidRPr="00484B35">
        <w:rPr>
          <w:w w:val="105"/>
        </w:rPr>
        <w:t xml:space="preserve">color the nodes of the graph using two colors so that for at least </w:t>
      </w:r>
      <w:r w:rsidRPr="00484B35">
        <w:rPr>
          <w:i/>
          <w:w w:val="105"/>
        </w:rPr>
        <w:t>m</w:t>
      </w:r>
      <w:r w:rsidRPr="00484B35">
        <w:rPr>
          <w:w w:val="105"/>
        </w:rPr>
        <w:t>/2 edges, the</w:t>
      </w:r>
      <w:r w:rsidRPr="00484B35">
        <w:rPr>
          <w:spacing w:val="1"/>
          <w:w w:val="105"/>
        </w:rPr>
        <w:t xml:space="preserve"> </w:t>
      </w:r>
      <w:r w:rsidRPr="00484B35">
        <w:rPr>
          <w:w w:val="105"/>
        </w:rPr>
        <w:t>endpoints</w:t>
      </w:r>
      <w:r w:rsidRPr="00484B35">
        <w:rPr>
          <w:spacing w:val="2"/>
          <w:w w:val="105"/>
        </w:rPr>
        <w:t xml:space="preserve"> </w:t>
      </w:r>
      <w:r w:rsidRPr="00484B35">
        <w:rPr>
          <w:w w:val="105"/>
        </w:rPr>
        <w:t>have</w:t>
      </w:r>
      <w:r w:rsidRPr="00484B35">
        <w:rPr>
          <w:spacing w:val="3"/>
          <w:w w:val="105"/>
        </w:rPr>
        <w:t xml:space="preserve"> </w:t>
      </w:r>
      <w:r w:rsidRPr="00484B35">
        <w:rPr>
          <w:w w:val="105"/>
        </w:rPr>
        <w:t>different</w:t>
      </w:r>
      <w:r w:rsidRPr="00484B35">
        <w:rPr>
          <w:spacing w:val="2"/>
          <w:w w:val="105"/>
        </w:rPr>
        <w:t xml:space="preserve"> </w:t>
      </w:r>
      <w:r w:rsidRPr="00484B35">
        <w:rPr>
          <w:w w:val="105"/>
        </w:rPr>
        <w:t>colors.</w:t>
      </w:r>
      <w:r w:rsidRPr="00484B35">
        <w:rPr>
          <w:spacing w:val="18"/>
          <w:w w:val="105"/>
        </w:rPr>
        <w:t xml:space="preserve"> </w:t>
      </w:r>
      <w:r w:rsidRPr="00484B35">
        <w:rPr>
          <w:w w:val="105"/>
        </w:rPr>
        <w:t>For</w:t>
      </w:r>
      <w:r w:rsidRPr="00484B35">
        <w:rPr>
          <w:spacing w:val="2"/>
          <w:w w:val="105"/>
        </w:rPr>
        <w:t xml:space="preserve"> </w:t>
      </w:r>
      <w:r w:rsidRPr="00484B35">
        <w:rPr>
          <w:w w:val="105"/>
        </w:rPr>
        <w:t>example,</w:t>
      </w:r>
      <w:r w:rsidRPr="00484B35">
        <w:rPr>
          <w:spacing w:val="3"/>
          <w:w w:val="105"/>
        </w:rPr>
        <w:t xml:space="preserve"> </w:t>
      </w:r>
      <w:r w:rsidRPr="00484B35">
        <w:rPr>
          <w:w w:val="105"/>
        </w:rPr>
        <w:t>in</w:t>
      </w:r>
      <w:r w:rsidRPr="00484B35">
        <w:rPr>
          <w:spacing w:val="3"/>
          <w:w w:val="105"/>
        </w:rPr>
        <w:t xml:space="preserve"> </w:t>
      </w:r>
      <w:r w:rsidRPr="00484B35">
        <w:rPr>
          <w:w w:val="105"/>
        </w:rPr>
        <w:t>the</w:t>
      </w:r>
      <w:r w:rsidRPr="00484B35">
        <w:rPr>
          <w:spacing w:val="2"/>
          <w:w w:val="105"/>
        </w:rPr>
        <w:t xml:space="preserve"> </w:t>
      </w:r>
      <w:r w:rsidRPr="00484B35">
        <w:rPr>
          <w:w w:val="105"/>
        </w:rPr>
        <w:t>graph</w:t>
      </w:r>
    </w:p>
    <w:p w:rsidR="00904690" w:rsidRPr="00484B35" w:rsidRDefault="0098712D">
      <w:pPr>
        <w:pStyle w:val="Textoindependiente"/>
        <w:spacing w:before="3"/>
        <w:rPr>
          <w:sz w:val="12"/>
        </w:rPr>
      </w:pPr>
      <w:r>
        <w:pict>
          <v:group id="_x0000_s3248" style="position:absolute;margin-left:223.5pt;margin-top:10.2pt;width:148.3pt;height:71.7pt;z-index:-251258880;mso-wrap-distance-left:0;mso-wrap-distance-right:0;mso-position-horizontal-relative:page" coordorigin="4470,204" coordsize="2966,1434">
            <v:shape id="_x0000_s3261" style="position:absolute;left:4475;top:208;width:1934;height:403" coordorigin="4476,208" coordsize="1934,403" o:spt="100" adj="0,,0" path="m4879,410r-16,-79l4820,267r-64,-43l4677,208r-78,16l4535,267r-43,64l4476,410r16,78l4535,552r64,43l4677,611r79,-16l4820,552r43,-64l4879,410xm6409,410r-15,-79l6350,267r-64,-43l6208,208r-79,16l6065,267r-43,64l6006,410r16,78l6065,552r64,43l6208,611r78,-16l6350,552r44,-64l6409,410xe" filled="f" strokeweight=".14058mm">
              <v:stroke joinstyle="round"/>
              <v:formulas/>
              <v:path arrowok="t" o:connecttype="segments"/>
            </v:shape>
            <v:line id="_x0000_s3260" style="position:absolute" from="4883,410" to="6002,410" strokeweight=".28117mm"/>
            <v:shape id="_x0000_s3259" style="position:absolute;left:4473;top:1226;width:407;height:407" coordorigin="4474,1227" coordsize="407,407" path="m4880,1430r-16,-79l4821,1286r-65,-43l4677,1227r-79,16l4533,1286r-43,65l4474,1430r16,79l4533,1574r65,43l4677,1633r79,-16l4821,1574r43,-65l4880,1430xe" filled="f" strokeweight=".14058mm">
              <v:path arrowok="t"/>
            </v:shape>
            <v:line id="_x0000_s3258" style="position:absolute" from="4677,615" to="4677,1223" strokeweight=".28117mm"/>
            <v:shape id="_x0000_s3257" style="position:absolute;left:6006;top:1228;width:403;height:403" coordorigin="6006,1229" coordsize="403,403" path="m6409,1430r-15,-78l6350,1288r-64,-44l6208,1229r-79,15l6065,1288r-43,64l6006,1430r16,78l6065,1572r64,44l6208,1631r78,-15l6350,1572r44,-64l6409,1430xe" filled="f" strokeweight=".14058mm">
              <v:path arrowok="t"/>
            </v:shape>
            <v:shape id="_x0000_s3256" style="position:absolute;left:4848;top:523;width:1360;height:907" coordorigin="4849,524" coordsize="1360,907" o:spt="100" adj="0,,0" path="m4849,524r1187,792m4884,1430r1118,m6208,615r,610e" filled="f" strokeweight=".28117mm">
              <v:stroke joinstyle="round"/>
              <v:formulas/>
              <v:path arrowok="t" o:connecttype="segments"/>
            </v:shape>
            <v:shape id="_x0000_s3255" style="position:absolute;left:7025;top:716;width:407;height:407" coordorigin="7025,717" coordsize="407,407" path="m7432,920r-16,-79l7372,776r-65,-43l7228,717r-79,16l7085,776r-44,65l7025,920r16,79l7085,1063r64,44l7228,1123r79,-16l7372,1063r44,-64l7432,920xe" filled="f" strokeweight=".14058mm">
              <v:path arrowok="t"/>
            </v:shape>
            <v:shape id="_x0000_s3254" style="position:absolute;left:6391;top:501;width:652;height:837" coordorigin="6392,501" coordsize="652,837" o:spt="100" adj="0,,0" path="m6392,501r651,326m6392,1338r651,-326e" filled="f" strokeweight=".28117mm">
              <v:stroke joinstyle="round"/>
              <v:formulas/>
              <v:path arrowok="t" o:connecttype="segments"/>
            </v:shape>
            <v:shape id="_x0000_s3253" type="#_x0000_t202" style="position:absolute;left:4615;top:267;width:144;height:286" filled="f" stroked="f">
              <v:textbox inset="0,0,0,0">
                <w:txbxContent>
                  <w:p w:rsidR="00EE7A03" w:rsidRDefault="00EE7A03">
                    <w:pPr>
                      <w:spacing w:line="284" w:lineRule="exact"/>
                    </w:pPr>
                    <w:r>
                      <w:rPr>
                        <w:w w:val="112"/>
                      </w:rPr>
                      <w:t>1</w:t>
                    </w:r>
                  </w:p>
                </w:txbxContent>
              </v:textbox>
            </v:shape>
            <v:shape id="_x0000_s3252" type="#_x0000_t202" style="position:absolute;left:6146;top:267;width:144;height:286" filled="f" stroked="f">
              <v:textbox inset="0,0,0,0">
                <w:txbxContent>
                  <w:p w:rsidR="00EE7A03" w:rsidRDefault="00EE7A03">
                    <w:pPr>
                      <w:spacing w:line="284" w:lineRule="exact"/>
                    </w:pPr>
                    <w:r>
                      <w:rPr>
                        <w:w w:val="112"/>
                      </w:rPr>
                      <w:t>2</w:t>
                    </w:r>
                  </w:p>
                </w:txbxContent>
              </v:textbox>
            </v:shape>
            <v:shape id="_x0000_s3251" type="#_x0000_t202" style="position:absolute;left:7166;top:776;width:144;height:286" filled="f" stroked="f">
              <v:textbox inset="0,0,0,0">
                <w:txbxContent>
                  <w:p w:rsidR="00EE7A03" w:rsidRDefault="00EE7A03">
                    <w:pPr>
                      <w:spacing w:line="284" w:lineRule="exact"/>
                    </w:pPr>
                    <w:r>
                      <w:rPr>
                        <w:w w:val="112"/>
                      </w:rPr>
                      <w:t>5</w:t>
                    </w:r>
                  </w:p>
                </w:txbxContent>
              </v:textbox>
            </v:shape>
            <v:shape id="_x0000_s3250" type="#_x0000_t202" style="position:absolute;left:4615;top:1286;width:144;height:286" filled="f" stroked="f">
              <v:textbox inset="0,0,0,0">
                <w:txbxContent>
                  <w:p w:rsidR="00EE7A03" w:rsidRDefault="00EE7A03">
                    <w:pPr>
                      <w:spacing w:line="284" w:lineRule="exact"/>
                    </w:pPr>
                    <w:r>
                      <w:rPr>
                        <w:w w:val="112"/>
                      </w:rPr>
                      <w:t>3</w:t>
                    </w:r>
                  </w:p>
                </w:txbxContent>
              </v:textbox>
            </v:shape>
            <v:shape id="_x0000_s3249" type="#_x0000_t202" style="position:absolute;left:6146;top:1288;width:144;height:286" filled="f" stroked="f">
              <v:textbox inset="0,0,0,0">
                <w:txbxContent>
                  <w:p w:rsidR="00EE7A03" w:rsidRDefault="00EE7A03">
                    <w:pPr>
                      <w:spacing w:line="284" w:lineRule="exact"/>
                    </w:pPr>
                    <w:r>
                      <w:rPr>
                        <w:w w:val="112"/>
                      </w:rPr>
                      <w:t>4</w:t>
                    </w:r>
                  </w:p>
                </w:txbxContent>
              </v:textbox>
            </v:shape>
            <w10:wrap type="topAndBottom" anchorx="page"/>
          </v:group>
        </w:pict>
      </w:r>
    </w:p>
    <w:p w:rsidR="00904690" w:rsidRPr="00484B35" w:rsidRDefault="00904690">
      <w:pPr>
        <w:pStyle w:val="Textoindependiente"/>
        <w:spacing w:before="6"/>
        <w:rPr>
          <w:sz w:val="10"/>
        </w:rPr>
      </w:pPr>
    </w:p>
    <w:p w:rsidR="00904690" w:rsidRPr="00484B35" w:rsidRDefault="009A0837">
      <w:pPr>
        <w:pStyle w:val="Textoindependiente"/>
        <w:spacing w:before="87"/>
        <w:ind w:left="190"/>
      </w:pPr>
      <w:r w:rsidRPr="00484B35">
        <w:rPr>
          <w:w w:val="105"/>
        </w:rPr>
        <w:t>a</w:t>
      </w:r>
      <w:r w:rsidRPr="00484B35">
        <w:rPr>
          <w:spacing w:val="-5"/>
          <w:w w:val="105"/>
        </w:rPr>
        <w:t xml:space="preserve"> </w:t>
      </w:r>
      <w:r w:rsidRPr="00484B35">
        <w:rPr>
          <w:w w:val="105"/>
        </w:rPr>
        <w:t>valid</w:t>
      </w:r>
      <w:r w:rsidRPr="00484B35">
        <w:rPr>
          <w:spacing w:val="-4"/>
          <w:w w:val="105"/>
        </w:rPr>
        <w:t xml:space="preserve"> </w:t>
      </w:r>
      <w:r w:rsidRPr="00484B35">
        <w:rPr>
          <w:w w:val="105"/>
        </w:rPr>
        <w:t>coloring</w:t>
      </w:r>
      <w:r w:rsidRPr="00484B35">
        <w:rPr>
          <w:spacing w:val="-5"/>
          <w:w w:val="105"/>
        </w:rPr>
        <w:t xml:space="preserve"> </w:t>
      </w:r>
      <w:r w:rsidRPr="00484B35">
        <w:rPr>
          <w:w w:val="105"/>
        </w:rPr>
        <w:t>is</w:t>
      </w:r>
      <w:r w:rsidRPr="00484B35">
        <w:rPr>
          <w:spacing w:val="-4"/>
          <w:w w:val="105"/>
        </w:rPr>
        <w:t xml:space="preserve"> </w:t>
      </w:r>
      <w:r w:rsidRPr="00484B35">
        <w:rPr>
          <w:w w:val="105"/>
        </w:rPr>
        <w:t>as</w:t>
      </w:r>
      <w:r w:rsidRPr="00484B35">
        <w:rPr>
          <w:spacing w:val="-4"/>
          <w:w w:val="105"/>
        </w:rPr>
        <w:t xml:space="preserve"> </w:t>
      </w:r>
      <w:r w:rsidRPr="00484B35">
        <w:rPr>
          <w:w w:val="105"/>
        </w:rPr>
        <w:t>follows:</w:t>
      </w:r>
    </w:p>
    <w:p w:rsidR="00904690" w:rsidRPr="00484B35" w:rsidRDefault="0098712D">
      <w:pPr>
        <w:pStyle w:val="Textoindependiente"/>
        <w:spacing w:before="12"/>
        <w:rPr>
          <w:sz w:val="11"/>
        </w:rPr>
      </w:pPr>
      <w:r>
        <w:pict>
          <v:group id="_x0000_s3228" style="position:absolute;margin-left:223.5pt;margin-top:10pt;width:148.3pt;height:71.7pt;z-index:-251257856;mso-wrap-distance-left:0;mso-wrap-distance-right:0;mso-position-horizontal-relative:page" coordorigin="4470,200" coordsize="2966,1434">
            <v:shape id="_x0000_s3247" style="position:absolute;left:4475;top:203;width:403;height:403" coordorigin="4476,204" coordsize="403,403" path="m4677,204r-78,16l4535,263r-43,64l4476,405r16,79l4535,548r64,43l4677,607r79,-16l4820,548r43,-64l4879,405r-16,-78l4820,263r-64,-43l4677,204xe" fillcolor="#99f" stroked="f">
              <v:path arrowok="t"/>
            </v:shape>
            <v:shape id="_x0000_s3246" style="position:absolute;left:4475;top:203;width:403;height:403" coordorigin="4476,204" coordsize="403,403" path="m4879,405r-16,-78l4820,263r-64,-43l4677,204r-78,16l4535,263r-43,64l4476,405r16,79l4535,548r64,43l4677,607r79,-16l4820,548r43,-64l4879,405xe" filled="f" strokeweight=".14058mm">
              <v:path arrowok="t"/>
            </v:shape>
            <v:shape id="_x0000_s3245" style="position:absolute;left:6006;top:203;width:403;height:403" coordorigin="6006,204" coordsize="403,403" path="m6208,204r-79,16l6065,263r-43,64l6006,405r16,79l6065,548r64,43l6208,607r78,-16l6350,548r44,-64l6409,405r-15,-78l6350,263r-64,-43l6208,204xe" fillcolor="#f99" stroked="f">
              <v:path arrowok="t"/>
            </v:shape>
            <v:shape id="_x0000_s3244" style="position:absolute;left:6006;top:203;width:403;height:403" coordorigin="6006,204" coordsize="403,403" path="m6409,405r-15,-78l6350,263r-64,-43l6208,204r-79,16l6065,263r-43,64l6006,405r16,79l6065,548r64,43l6208,607r78,-16l6350,548r44,-64l6409,405xe" filled="f" strokeweight=".14058mm">
              <v:path arrowok="t"/>
            </v:shape>
            <v:line id="_x0000_s3243" style="position:absolute" from="4883,405" to="6002,405" strokeweight=".28117mm"/>
            <v:shape id="_x0000_s3242" style="position:absolute;left:4473;top:1222;width:407;height:407" coordorigin="4474,1222" coordsize="407,407" path="m4677,1222r-79,16l4533,1282r-43,65l4474,1426r16,79l4533,1569r65,44l4677,1629r79,-16l4821,1569r43,-64l4880,1426r-16,-79l4821,1282r-65,-44l4677,1222xe" fillcolor="#f99" stroked="f">
              <v:path arrowok="t"/>
            </v:shape>
            <v:shape id="_x0000_s3241" style="position:absolute;left:4473;top:1222;width:407;height:407" coordorigin="4474,1222" coordsize="407,407" path="m4880,1426r-16,-79l4821,1282r-65,-44l4677,1222r-79,16l4533,1282r-43,65l4474,1426r16,79l4533,1569r65,44l4677,1629r79,-16l4821,1569r43,-64l4880,1426xe" filled="f" strokeweight=".14058mm">
              <v:path arrowok="t"/>
            </v:shape>
            <v:line id="_x0000_s3240" style="position:absolute" from="4677,611" to="4677,1218" strokeweight=".28117mm"/>
            <v:shape id="_x0000_s3239" style="position:absolute;left:6006;top:1224;width:403;height:403" coordorigin="6006,1224" coordsize="403,403" path="m6208,1224r-79,16l6065,1283r-43,64l6006,1426r16,78l6065,1568r64,43l6208,1627r78,-16l6350,1568r44,-64l6409,1426r-15,-79l6350,1283r-64,-43l6208,1224xe" fillcolor="#99f" stroked="f">
              <v:path arrowok="t"/>
            </v:shape>
            <v:shape id="_x0000_s3238" style="position:absolute;left:6006;top:1224;width:403;height:403" coordorigin="6006,1224" coordsize="403,403" path="m6409,1426r-15,-79l6350,1283r-64,-43l6208,1224r-79,16l6065,1283r-43,64l6006,1426r16,78l6065,1568r64,43l6208,1627r78,-16l6350,1568r44,-64l6409,1426xe" filled="f" strokeweight=".14058mm">
              <v:path arrowok="t"/>
            </v:shape>
            <v:shape id="_x0000_s3237" style="position:absolute;left:4848;top:519;width:1360;height:907" coordorigin="4849,520" coordsize="1360,907" o:spt="100" adj="0,,0" path="m4849,520r1187,791m4884,1426r1118,m6208,611r,609e" filled="f" strokeweight=".28117mm">
              <v:stroke joinstyle="round"/>
              <v:formulas/>
              <v:path arrowok="t" o:connecttype="segments"/>
            </v:shape>
            <v:shape id="_x0000_s3236" style="position:absolute;left:7025;top:712;width:407;height:407" coordorigin="7025,712" coordsize="407,407" path="m7228,712r-79,16l7085,772r-44,64l7025,915r16,80l7085,1059r64,44l7228,1119r79,-16l7372,1059r44,-64l7432,915r-16,-79l7372,772r-65,-44l7228,712xe" fillcolor="#99f" stroked="f">
              <v:path arrowok="t"/>
            </v:shape>
            <v:shape id="_x0000_s3235" style="position:absolute;left:7025;top:712;width:407;height:407" coordorigin="7025,712" coordsize="407,407" path="m7432,915r-16,-79l7372,772r-65,-44l7228,712r-79,16l7085,772r-44,64l7025,915r16,80l7085,1059r64,44l7228,1119r79,-16l7372,1059r44,-64l7432,915xe" filled="f" strokeweight=".14058mm">
              <v:path arrowok="t"/>
            </v:shape>
            <v:shape id="_x0000_s3234" style="position:absolute;left:6391;top:497;width:652;height:837" coordorigin="6392,497" coordsize="652,837" o:spt="100" adj="0,,0" path="m6392,497r651,326m6392,1334r651,-326e" filled="f" strokeweight=".28117mm">
              <v:stroke joinstyle="round"/>
              <v:formulas/>
              <v:path arrowok="t" o:connecttype="segments"/>
            </v:shape>
            <v:shape id="_x0000_s3233" type="#_x0000_t202" style="position:absolute;left:4615;top:263;width:144;height:286" filled="f" stroked="f">
              <v:textbox inset="0,0,0,0">
                <w:txbxContent>
                  <w:p w:rsidR="00EE7A03" w:rsidRDefault="00EE7A03">
                    <w:pPr>
                      <w:spacing w:line="284" w:lineRule="exact"/>
                    </w:pPr>
                    <w:r>
                      <w:rPr>
                        <w:w w:val="112"/>
                      </w:rPr>
                      <w:t>1</w:t>
                    </w:r>
                  </w:p>
                </w:txbxContent>
              </v:textbox>
            </v:shape>
            <v:shape id="_x0000_s3232" type="#_x0000_t202" style="position:absolute;left:6146;top:263;width:144;height:286" filled="f" stroked="f">
              <v:textbox inset="0,0,0,0">
                <w:txbxContent>
                  <w:p w:rsidR="00EE7A03" w:rsidRDefault="00EE7A03">
                    <w:pPr>
                      <w:spacing w:line="284" w:lineRule="exact"/>
                    </w:pPr>
                    <w:r>
                      <w:rPr>
                        <w:w w:val="112"/>
                      </w:rPr>
                      <w:t>2</w:t>
                    </w:r>
                  </w:p>
                </w:txbxContent>
              </v:textbox>
            </v:shape>
            <v:shape id="_x0000_s3231" type="#_x0000_t202" style="position:absolute;left:7166;top:772;width:144;height:286" filled="f" stroked="f">
              <v:textbox inset="0,0,0,0">
                <w:txbxContent>
                  <w:p w:rsidR="00EE7A03" w:rsidRDefault="00EE7A03">
                    <w:pPr>
                      <w:spacing w:line="284" w:lineRule="exact"/>
                    </w:pPr>
                    <w:r>
                      <w:rPr>
                        <w:w w:val="112"/>
                      </w:rPr>
                      <w:t>5</w:t>
                    </w:r>
                  </w:p>
                </w:txbxContent>
              </v:textbox>
            </v:shape>
            <v:shape id="_x0000_s3230" type="#_x0000_t202" style="position:absolute;left:4615;top:1282;width:144;height:286" filled="f" stroked="f">
              <v:textbox inset="0,0,0,0">
                <w:txbxContent>
                  <w:p w:rsidR="00EE7A03" w:rsidRDefault="00EE7A03">
                    <w:pPr>
                      <w:spacing w:line="284" w:lineRule="exact"/>
                    </w:pPr>
                    <w:r>
                      <w:rPr>
                        <w:w w:val="112"/>
                      </w:rPr>
                      <w:t>3</w:t>
                    </w:r>
                  </w:p>
                </w:txbxContent>
              </v:textbox>
            </v:shape>
            <v:shape id="_x0000_s3229" type="#_x0000_t202" style="position:absolute;left:6146;top:1283;width:144;height:286" filled="f" stroked="f">
              <v:textbox inset="0,0,0,0">
                <w:txbxContent>
                  <w:p w:rsidR="00EE7A03" w:rsidRDefault="00EE7A03">
                    <w:pPr>
                      <w:spacing w:line="284" w:lineRule="exact"/>
                    </w:pPr>
                    <w:r>
                      <w:rPr>
                        <w:w w:val="112"/>
                      </w:rPr>
                      <w:t>4</w:t>
                    </w:r>
                  </w:p>
                </w:txbxContent>
              </v:textbox>
            </v:shape>
            <w10:wrap type="topAndBottom" anchorx="page"/>
          </v:group>
        </w:pict>
      </w:r>
    </w:p>
    <w:p w:rsidR="00904690" w:rsidRPr="00484B35" w:rsidRDefault="00904690">
      <w:pPr>
        <w:pStyle w:val="Textoindependiente"/>
        <w:spacing w:before="6"/>
        <w:rPr>
          <w:sz w:val="10"/>
        </w:rPr>
      </w:pPr>
    </w:p>
    <w:p w:rsidR="00904690" w:rsidRPr="00484B35" w:rsidRDefault="009A0837">
      <w:pPr>
        <w:pStyle w:val="Textoindependiente"/>
        <w:spacing w:before="94" w:line="232" w:lineRule="auto"/>
        <w:ind w:left="190" w:right="188" w:hanging="8"/>
        <w:jc w:val="both"/>
      </w:pPr>
      <w:r w:rsidRPr="00484B35">
        <w:rPr>
          <w:w w:val="105"/>
        </w:rPr>
        <w:t>The</w:t>
      </w:r>
      <w:r w:rsidRPr="00484B35">
        <w:rPr>
          <w:spacing w:val="-13"/>
          <w:w w:val="105"/>
        </w:rPr>
        <w:t xml:space="preserve"> </w:t>
      </w:r>
      <w:r w:rsidRPr="00484B35">
        <w:rPr>
          <w:w w:val="105"/>
        </w:rPr>
        <w:t>above</w:t>
      </w:r>
      <w:r w:rsidRPr="00484B35">
        <w:rPr>
          <w:spacing w:val="-12"/>
          <w:w w:val="105"/>
        </w:rPr>
        <w:t xml:space="preserve"> </w:t>
      </w:r>
      <w:r w:rsidRPr="00484B35">
        <w:rPr>
          <w:w w:val="105"/>
        </w:rPr>
        <w:t>graph</w:t>
      </w:r>
      <w:r w:rsidRPr="00484B35">
        <w:rPr>
          <w:spacing w:val="-13"/>
          <w:w w:val="105"/>
        </w:rPr>
        <w:t xml:space="preserve"> </w:t>
      </w:r>
      <w:r w:rsidRPr="00484B35">
        <w:rPr>
          <w:w w:val="105"/>
        </w:rPr>
        <w:t>contains</w:t>
      </w:r>
      <w:r w:rsidRPr="00484B35">
        <w:rPr>
          <w:spacing w:val="-12"/>
          <w:w w:val="105"/>
        </w:rPr>
        <w:t xml:space="preserve"> </w:t>
      </w:r>
      <w:r w:rsidRPr="00484B35">
        <w:rPr>
          <w:w w:val="105"/>
        </w:rPr>
        <w:t>7</w:t>
      </w:r>
      <w:r w:rsidRPr="00484B35">
        <w:rPr>
          <w:spacing w:val="-12"/>
          <w:w w:val="105"/>
        </w:rPr>
        <w:t xml:space="preserve"> </w:t>
      </w:r>
      <w:r w:rsidRPr="00484B35">
        <w:rPr>
          <w:w w:val="105"/>
        </w:rPr>
        <w:t>edges,</w:t>
      </w:r>
      <w:r w:rsidRPr="00484B35">
        <w:rPr>
          <w:spacing w:val="-12"/>
          <w:w w:val="105"/>
        </w:rPr>
        <w:t xml:space="preserve"> </w:t>
      </w:r>
      <w:r w:rsidRPr="00484B35">
        <w:rPr>
          <w:w w:val="105"/>
        </w:rPr>
        <w:t>and</w:t>
      </w:r>
      <w:r w:rsidRPr="00484B35">
        <w:rPr>
          <w:spacing w:val="-13"/>
          <w:w w:val="105"/>
        </w:rPr>
        <w:t xml:space="preserve"> </w:t>
      </w:r>
      <w:r w:rsidRPr="00484B35">
        <w:rPr>
          <w:w w:val="105"/>
        </w:rPr>
        <w:t>for</w:t>
      </w:r>
      <w:r w:rsidRPr="00484B35">
        <w:rPr>
          <w:spacing w:val="-12"/>
          <w:w w:val="105"/>
        </w:rPr>
        <w:t xml:space="preserve"> </w:t>
      </w:r>
      <w:r w:rsidRPr="00484B35">
        <w:rPr>
          <w:w w:val="105"/>
        </w:rPr>
        <w:t>5</w:t>
      </w:r>
      <w:r w:rsidRPr="00484B35">
        <w:rPr>
          <w:spacing w:val="-12"/>
          <w:w w:val="105"/>
        </w:rPr>
        <w:t xml:space="preserve"> </w:t>
      </w:r>
      <w:r w:rsidRPr="00484B35">
        <w:rPr>
          <w:w w:val="105"/>
        </w:rPr>
        <w:t>of</w:t>
      </w:r>
      <w:r w:rsidRPr="00484B35">
        <w:rPr>
          <w:spacing w:val="-13"/>
          <w:w w:val="105"/>
        </w:rPr>
        <w:t xml:space="preserve"> </w:t>
      </w:r>
      <w:r w:rsidRPr="00484B35">
        <w:rPr>
          <w:w w:val="105"/>
        </w:rPr>
        <w:t>them,</w:t>
      </w:r>
      <w:r w:rsidRPr="00484B35">
        <w:rPr>
          <w:spacing w:val="-11"/>
          <w:w w:val="105"/>
        </w:rPr>
        <w:t xml:space="preserve"> </w:t>
      </w:r>
      <w:r w:rsidRPr="00484B35">
        <w:rPr>
          <w:w w:val="105"/>
        </w:rPr>
        <w:t>the</w:t>
      </w:r>
      <w:r w:rsidRPr="00484B35">
        <w:rPr>
          <w:spacing w:val="-13"/>
          <w:w w:val="105"/>
        </w:rPr>
        <w:t xml:space="preserve"> </w:t>
      </w:r>
      <w:r w:rsidRPr="00484B35">
        <w:rPr>
          <w:w w:val="105"/>
        </w:rPr>
        <w:t>endpoints</w:t>
      </w:r>
      <w:r w:rsidRPr="00484B35">
        <w:rPr>
          <w:spacing w:val="-12"/>
          <w:w w:val="105"/>
        </w:rPr>
        <w:t xml:space="preserve"> </w:t>
      </w:r>
      <w:r w:rsidRPr="00484B35">
        <w:rPr>
          <w:w w:val="105"/>
        </w:rPr>
        <w:t>have</w:t>
      </w:r>
      <w:r w:rsidRPr="00484B35">
        <w:rPr>
          <w:spacing w:val="-13"/>
          <w:w w:val="105"/>
        </w:rPr>
        <w:t xml:space="preserve"> </w:t>
      </w:r>
      <w:r w:rsidRPr="00484B35">
        <w:rPr>
          <w:w w:val="105"/>
        </w:rPr>
        <w:t>different</w:t>
      </w:r>
      <w:r w:rsidRPr="00484B35">
        <w:rPr>
          <w:spacing w:val="-55"/>
          <w:w w:val="105"/>
        </w:rPr>
        <w:t xml:space="preserve"> </w:t>
      </w:r>
      <w:r w:rsidRPr="00484B35">
        <w:rPr>
          <w:w w:val="105"/>
        </w:rPr>
        <w:t>colors,</w:t>
      </w:r>
      <w:r w:rsidRPr="00484B35">
        <w:rPr>
          <w:spacing w:val="2"/>
          <w:w w:val="105"/>
        </w:rPr>
        <w:t xml:space="preserve"> </w:t>
      </w:r>
      <w:r w:rsidRPr="00484B35">
        <w:rPr>
          <w:w w:val="105"/>
        </w:rPr>
        <w:t>so</w:t>
      </w:r>
      <w:r w:rsidRPr="00484B35">
        <w:rPr>
          <w:spacing w:val="3"/>
          <w:w w:val="105"/>
        </w:rPr>
        <w:t xml:space="preserve"> </w:t>
      </w:r>
      <w:r w:rsidRPr="00484B35">
        <w:rPr>
          <w:w w:val="105"/>
        </w:rPr>
        <w:t>the</w:t>
      </w:r>
      <w:r w:rsidRPr="00484B35">
        <w:rPr>
          <w:spacing w:val="3"/>
          <w:w w:val="105"/>
        </w:rPr>
        <w:t xml:space="preserve"> </w:t>
      </w:r>
      <w:r w:rsidRPr="00484B35">
        <w:rPr>
          <w:w w:val="105"/>
        </w:rPr>
        <w:t>coloring</w:t>
      </w:r>
      <w:r w:rsidRPr="00484B35">
        <w:rPr>
          <w:spacing w:val="3"/>
          <w:w w:val="105"/>
        </w:rPr>
        <w:t xml:space="preserve"> </w:t>
      </w:r>
      <w:r w:rsidRPr="00484B35">
        <w:rPr>
          <w:w w:val="105"/>
        </w:rPr>
        <w:t>is</w:t>
      </w:r>
      <w:r w:rsidRPr="00484B35">
        <w:rPr>
          <w:spacing w:val="2"/>
          <w:w w:val="105"/>
        </w:rPr>
        <w:t xml:space="preserve"> </w:t>
      </w:r>
      <w:r w:rsidRPr="00484B35">
        <w:rPr>
          <w:w w:val="105"/>
        </w:rPr>
        <w:t>valid.</w:t>
      </w:r>
    </w:p>
    <w:p w:rsidR="00904690" w:rsidRPr="00484B35" w:rsidRDefault="009A0837">
      <w:pPr>
        <w:pStyle w:val="Textoindependiente"/>
        <w:spacing w:before="2" w:line="232" w:lineRule="auto"/>
        <w:ind w:left="190" w:right="188" w:firstLine="351"/>
        <w:jc w:val="both"/>
      </w:pPr>
      <w:r w:rsidRPr="00484B35">
        <w:t>The problem can be solved using a Las Vegas algorithm that generates random</w:t>
      </w:r>
      <w:r w:rsidRPr="00484B35">
        <w:rPr>
          <w:spacing w:val="1"/>
        </w:rPr>
        <w:t xml:space="preserve"> </w:t>
      </w:r>
      <w:r w:rsidRPr="00484B35">
        <w:rPr>
          <w:w w:val="105"/>
        </w:rPr>
        <w:t>colorings</w:t>
      </w:r>
      <w:r w:rsidRPr="00484B35">
        <w:rPr>
          <w:spacing w:val="-11"/>
          <w:w w:val="105"/>
        </w:rPr>
        <w:t xml:space="preserve"> </w:t>
      </w:r>
      <w:r w:rsidRPr="00484B35">
        <w:rPr>
          <w:w w:val="105"/>
        </w:rPr>
        <w:t>until</w:t>
      </w:r>
      <w:r w:rsidRPr="00484B35">
        <w:rPr>
          <w:spacing w:val="-11"/>
          <w:w w:val="105"/>
        </w:rPr>
        <w:t xml:space="preserve"> </w:t>
      </w:r>
      <w:r w:rsidRPr="00484B35">
        <w:rPr>
          <w:w w:val="105"/>
        </w:rPr>
        <w:t>a</w:t>
      </w:r>
      <w:r w:rsidRPr="00484B35">
        <w:rPr>
          <w:spacing w:val="-11"/>
          <w:w w:val="105"/>
        </w:rPr>
        <w:t xml:space="preserve"> </w:t>
      </w:r>
      <w:r w:rsidRPr="00484B35">
        <w:rPr>
          <w:w w:val="105"/>
        </w:rPr>
        <w:t>valid</w:t>
      </w:r>
      <w:r w:rsidRPr="00484B35">
        <w:rPr>
          <w:spacing w:val="-11"/>
          <w:w w:val="105"/>
        </w:rPr>
        <w:t xml:space="preserve"> </w:t>
      </w:r>
      <w:r w:rsidRPr="00484B35">
        <w:rPr>
          <w:w w:val="105"/>
        </w:rPr>
        <w:t>coloring</w:t>
      </w:r>
      <w:r w:rsidRPr="00484B35">
        <w:rPr>
          <w:spacing w:val="-11"/>
          <w:w w:val="105"/>
        </w:rPr>
        <w:t xml:space="preserve"> </w:t>
      </w:r>
      <w:r w:rsidRPr="00484B35">
        <w:rPr>
          <w:w w:val="105"/>
        </w:rPr>
        <w:t>has</w:t>
      </w:r>
      <w:r w:rsidRPr="00484B35">
        <w:rPr>
          <w:spacing w:val="-11"/>
          <w:w w:val="105"/>
        </w:rPr>
        <w:t xml:space="preserve"> </w:t>
      </w:r>
      <w:r w:rsidRPr="00484B35">
        <w:rPr>
          <w:w w:val="105"/>
        </w:rPr>
        <w:t>been</w:t>
      </w:r>
      <w:r w:rsidRPr="00484B35">
        <w:rPr>
          <w:spacing w:val="-10"/>
          <w:w w:val="105"/>
        </w:rPr>
        <w:t xml:space="preserve"> </w:t>
      </w:r>
      <w:r w:rsidRPr="00484B35">
        <w:rPr>
          <w:w w:val="105"/>
        </w:rPr>
        <w:t>found. In</w:t>
      </w:r>
      <w:r w:rsidRPr="00484B35">
        <w:rPr>
          <w:spacing w:val="-11"/>
          <w:w w:val="105"/>
        </w:rPr>
        <w:t xml:space="preserve"> </w:t>
      </w:r>
      <w:r w:rsidRPr="00484B35">
        <w:rPr>
          <w:w w:val="105"/>
        </w:rPr>
        <w:t>a</w:t>
      </w:r>
      <w:r w:rsidRPr="00484B35">
        <w:rPr>
          <w:spacing w:val="-10"/>
          <w:w w:val="105"/>
        </w:rPr>
        <w:t xml:space="preserve"> </w:t>
      </w:r>
      <w:r w:rsidRPr="00484B35">
        <w:rPr>
          <w:w w:val="105"/>
        </w:rPr>
        <w:t>random</w:t>
      </w:r>
      <w:r w:rsidRPr="00484B35">
        <w:rPr>
          <w:spacing w:val="-11"/>
          <w:w w:val="105"/>
        </w:rPr>
        <w:t xml:space="preserve"> </w:t>
      </w:r>
      <w:r w:rsidRPr="00484B35">
        <w:rPr>
          <w:w w:val="105"/>
        </w:rPr>
        <w:t>coloring,</w:t>
      </w:r>
      <w:r w:rsidRPr="00484B35">
        <w:rPr>
          <w:spacing w:val="-11"/>
          <w:w w:val="105"/>
        </w:rPr>
        <w:t xml:space="preserve"> </w:t>
      </w:r>
      <w:r w:rsidRPr="00484B35">
        <w:rPr>
          <w:w w:val="105"/>
        </w:rPr>
        <w:t>the</w:t>
      </w:r>
      <w:r w:rsidRPr="00484B35">
        <w:rPr>
          <w:spacing w:val="-11"/>
          <w:w w:val="105"/>
        </w:rPr>
        <w:t xml:space="preserve"> </w:t>
      </w:r>
      <w:r w:rsidRPr="00484B35">
        <w:rPr>
          <w:w w:val="105"/>
        </w:rPr>
        <w:t>color</w:t>
      </w:r>
      <w:r w:rsidRPr="00484B35">
        <w:rPr>
          <w:spacing w:val="-11"/>
          <w:w w:val="105"/>
        </w:rPr>
        <w:t xml:space="preserve"> </w:t>
      </w:r>
      <w:r w:rsidRPr="00484B35">
        <w:rPr>
          <w:w w:val="105"/>
        </w:rPr>
        <w:t>of</w:t>
      </w:r>
      <w:r w:rsidRPr="00484B35">
        <w:rPr>
          <w:spacing w:val="-55"/>
          <w:w w:val="105"/>
        </w:rPr>
        <w:t xml:space="preserve"> </w:t>
      </w:r>
      <w:r w:rsidRPr="00484B35">
        <w:rPr>
          <w:w w:val="105"/>
        </w:rPr>
        <w:t>each node is independently chosen so that the</w:t>
      </w:r>
      <w:r w:rsidRPr="00484B35">
        <w:rPr>
          <w:spacing w:val="1"/>
          <w:w w:val="105"/>
        </w:rPr>
        <w:t xml:space="preserve"> </w:t>
      </w:r>
      <w:r w:rsidRPr="00484B35">
        <w:rPr>
          <w:w w:val="105"/>
        </w:rPr>
        <w:t>probability of both colors is 1/2.</w:t>
      </w:r>
    </w:p>
    <w:p w:rsidR="00904690" w:rsidRPr="00484B35" w:rsidRDefault="009A0837">
      <w:pPr>
        <w:pStyle w:val="Textoindependiente"/>
        <w:spacing w:before="3" w:line="232" w:lineRule="auto"/>
        <w:ind w:left="182" w:right="157" w:firstLine="359"/>
        <w:jc w:val="both"/>
      </w:pPr>
      <w:r w:rsidRPr="00484B35">
        <w:rPr>
          <w:w w:val="105"/>
        </w:rPr>
        <w:t>In</w:t>
      </w:r>
      <w:r w:rsidRPr="00484B35">
        <w:rPr>
          <w:spacing w:val="-7"/>
          <w:w w:val="105"/>
        </w:rPr>
        <w:t xml:space="preserve"> </w:t>
      </w:r>
      <w:r w:rsidRPr="00484B35">
        <w:rPr>
          <w:w w:val="105"/>
        </w:rPr>
        <w:t>a</w:t>
      </w:r>
      <w:r w:rsidRPr="00484B35">
        <w:rPr>
          <w:spacing w:val="-7"/>
          <w:w w:val="105"/>
        </w:rPr>
        <w:t xml:space="preserve"> </w:t>
      </w:r>
      <w:r w:rsidRPr="00484B35">
        <w:rPr>
          <w:w w:val="105"/>
        </w:rPr>
        <w:t>random</w:t>
      </w:r>
      <w:r w:rsidRPr="00484B35">
        <w:rPr>
          <w:spacing w:val="-7"/>
          <w:w w:val="105"/>
        </w:rPr>
        <w:t xml:space="preserve"> </w:t>
      </w:r>
      <w:r w:rsidRPr="00484B35">
        <w:rPr>
          <w:w w:val="105"/>
        </w:rPr>
        <w:t>coloring,</w:t>
      </w:r>
      <w:r w:rsidRPr="00484B35">
        <w:rPr>
          <w:spacing w:val="-7"/>
          <w:w w:val="105"/>
        </w:rPr>
        <w:t xml:space="preserve"> </w:t>
      </w:r>
      <w:r w:rsidRPr="00484B35">
        <w:rPr>
          <w:w w:val="105"/>
        </w:rPr>
        <w:t>the</w:t>
      </w:r>
      <w:r w:rsidRPr="00484B35">
        <w:rPr>
          <w:spacing w:val="-6"/>
          <w:w w:val="105"/>
        </w:rPr>
        <w:t xml:space="preserve"> </w:t>
      </w:r>
      <w:r w:rsidRPr="00484B35">
        <w:rPr>
          <w:w w:val="105"/>
        </w:rPr>
        <w:t>probability</w:t>
      </w:r>
      <w:r w:rsidRPr="00484B35">
        <w:rPr>
          <w:spacing w:val="-7"/>
          <w:w w:val="105"/>
        </w:rPr>
        <w:t xml:space="preserve"> </w:t>
      </w:r>
      <w:r w:rsidRPr="00484B35">
        <w:rPr>
          <w:w w:val="105"/>
        </w:rPr>
        <w:t>that</w:t>
      </w:r>
      <w:r w:rsidRPr="00484B35">
        <w:rPr>
          <w:spacing w:val="-7"/>
          <w:w w:val="105"/>
        </w:rPr>
        <w:t xml:space="preserve"> </w:t>
      </w:r>
      <w:r w:rsidRPr="00484B35">
        <w:rPr>
          <w:w w:val="105"/>
        </w:rPr>
        <w:t>the</w:t>
      </w:r>
      <w:r w:rsidRPr="00484B35">
        <w:rPr>
          <w:spacing w:val="-7"/>
          <w:w w:val="105"/>
        </w:rPr>
        <w:t xml:space="preserve"> </w:t>
      </w:r>
      <w:r w:rsidRPr="00484B35">
        <w:rPr>
          <w:w w:val="105"/>
        </w:rPr>
        <w:t>endpoints</w:t>
      </w:r>
      <w:r w:rsidRPr="00484B35">
        <w:rPr>
          <w:spacing w:val="-7"/>
          <w:w w:val="105"/>
        </w:rPr>
        <w:t xml:space="preserve"> </w:t>
      </w:r>
      <w:r w:rsidRPr="00484B35">
        <w:rPr>
          <w:w w:val="105"/>
        </w:rPr>
        <w:t>of</w:t>
      </w:r>
      <w:r w:rsidRPr="00484B35">
        <w:rPr>
          <w:spacing w:val="-6"/>
          <w:w w:val="105"/>
        </w:rPr>
        <w:t xml:space="preserve"> </w:t>
      </w:r>
      <w:r w:rsidRPr="00484B35">
        <w:rPr>
          <w:w w:val="105"/>
        </w:rPr>
        <w:t>a</w:t>
      </w:r>
      <w:r w:rsidRPr="00484B35">
        <w:rPr>
          <w:spacing w:val="-7"/>
          <w:w w:val="105"/>
        </w:rPr>
        <w:t xml:space="preserve"> </w:t>
      </w:r>
      <w:r w:rsidRPr="00484B35">
        <w:rPr>
          <w:w w:val="105"/>
        </w:rPr>
        <w:t>single</w:t>
      </w:r>
      <w:r w:rsidRPr="00484B35">
        <w:rPr>
          <w:spacing w:val="-7"/>
          <w:w w:val="105"/>
        </w:rPr>
        <w:t xml:space="preserve"> </w:t>
      </w:r>
      <w:r w:rsidRPr="00484B35">
        <w:rPr>
          <w:w w:val="105"/>
        </w:rPr>
        <w:t>edge</w:t>
      </w:r>
      <w:r w:rsidRPr="00484B35">
        <w:rPr>
          <w:spacing w:val="-7"/>
          <w:w w:val="105"/>
        </w:rPr>
        <w:t xml:space="preserve"> </w:t>
      </w:r>
      <w:r w:rsidRPr="00484B35">
        <w:rPr>
          <w:w w:val="105"/>
        </w:rPr>
        <w:t>have</w:t>
      </w:r>
      <w:r w:rsidRPr="00484B35">
        <w:rPr>
          <w:spacing w:val="-55"/>
          <w:w w:val="105"/>
        </w:rPr>
        <w:t xml:space="preserve"> </w:t>
      </w:r>
      <w:r w:rsidRPr="00484B35">
        <w:rPr>
          <w:w w:val="105"/>
        </w:rPr>
        <w:t>different colors is 1/2.</w:t>
      </w:r>
      <w:r w:rsidRPr="00484B35">
        <w:rPr>
          <w:spacing w:val="1"/>
          <w:w w:val="105"/>
        </w:rPr>
        <w:t xml:space="preserve"> </w:t>
      </w:r>
      <w:r w:rsidRPr="00484B35">
        <w:rPr>
          <w:w w:val="105"/>
        </w:rPr>
        <w:t>Hence, the expected number of edges whose endpoints</w:t>
      </w:r>
      <w:r w:rsidRPr="00484B35">
        <w:rPr>
          <w:spacing w:val="1"/>
          <w:w w:val="105"/>
        </w:rPr>
        <w:t xml:space="preserve"> </w:t>
      </w:r>
      <w:r w:rsidRPr="00484B35">
        <w:rPr>
          <w:w w:val="105"/>
        </w:rPr>
        <w:t xml:space="preserve">have different colors is </w:t>
      </w:r>
      <w:r w:rsidRPr="00484B35">
        <w:rPr>
          <w:i/>
          <w:w w:val="105"/>
        </w:rPr>
        <w:t>m</w:t>
      </w:r>
      <w:r w:rsidRPr="00484B35">
        <w:rPr>
          <w:w w:val="105"/>
        </w:rPr>
        <w:t>/2. Since it is expected that a random coloring is valid,</w:t>
      </w:r>
      <w:r w:rsidRPr="00484B35">
        <w:rPr>
          <w:spacing w:val="1"/>
          <w:w w:val="105"/>
        </w:rPr>
        <w:t xml:space="preserve"> </w:t>
      </w:r>
      <w:r w:rsidRPr="00484B35">
        <w:rPr>
          <w:w w:val="105"/>
        </w:rPr>
        <w:t>we</w:t>
      </w:r>
      <w:r w:rsidRPr="00484B35">
        <w:rPr>
          <w:spacing w:val="1"/>
          <w:w w:val="105"/>
        </w:rPr>
        <w:t xml:space="preserve"> </w:t>
      </w:r>
      <w:r w:rsidRPr="00484B35">
        <w:rPr>
          <w:w w:val="105"/>
        </w:rPr>
        <w:t>will</w:t>
      </w:r>
      <w:r w:rsidRPr="00484B35">
        <w:rPr>
          <w:spacing w:val="2"/>
          <w:w w:val="105"/>
        </w:rPr>
        <w:t xml:space="preserve"> </w:t>
      </w:r>
      <w:r w:rsidRPr="00484B35">
        <w:rPr>
          <w:w w:val="105"/>
        </w:rPr>
        <w:t>quickly</w:t>
      </w:r>
      <w:r w:rsidRPr="00484B35">
        <w:rPr>
          <w:spacing w:val="2"/>
          <w:w w:val="105"/>
        </w:rPr>
        <w:t xml:space="preserve"> </w:t>
      </w:r>
      <w:r w:rsidRPr="00484B35">
        <w:rPr>
          <w:w w:val="105"/>
        </w:rPr>
        <w:t>find</w:t>
      </w:r>
      <w:r w:rsidRPr="00484B35">
        <w:rPr>
          <w:spacing w:val="2"/>
          <w:w w:val="105"/>
        </w:rPr>
        <w:t xml:space="preserve"> </w:t>
      </w:r>
      <w:r w:rsidRPr="00484B35">
        <w:rPr>
          <w:w w:val="105"/>
        </w:rPr>
        <w:t>a</w:t>
      </w:r>
      <w:r w:rsidRPr="00484B35">
        <w:rPr>
          <w:spacing w:val="2"/>
          <w:w w:val="105"/>
        </w:rPr>
        <w:t xml:space="preserve"> </w:t>
      </w:r>
      <w:r w:rsidRPr="00484B35">
        <w:rPr>
          <w:w w:val="105"/>
        </w:rPr>
        <w:t>valid</w:t>
      </w:r>
      <w:r w:rsidRPr="00484B35">
        <w:rPr>
          <w:spacing w:val="2"/>
          <w:w w:val="105"/>
        </w:rPr>
        <w:t xml:space="preserve"> </w:t>
      </w:r>
      <w:r w:rsidRPr="00484B35">
        <w:rPr>
          <w:w w:val="105"/>
        </w:rPr>
        <w:t>coloring</w:t>
      </w:r>
      <w:r w:rsidRPr="00484B35">
        <w:rPr>
          <w:spacing w:val="2"/>
          <w:w w:val="105"/>
        </w:rPr>
        <w:t xml:space="preserve"> </w:t>
      </w:r>
      <w:r w:rsidRPr="00484B35">
        <w:rPr>
          <w:w w:val="105"/>
        </w:rPr>
        <w:t>in</w:t>
      </w:r>
      <w:r w:rsidRPr="00484B35">
        <w:rPr>
          <w:spacing w:val="2"/>
          <w:w w:val="105"/>
        </w:rPr>
        <w:t xml:space="preserve"> </w:t>
      </w:r>
      <w:r w:rsidRPr="00484B35">
        <w:rPr>
          <w:w w:val="105"/>
        </w:rPr>
        <w:t>practice.</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04690">
      <w:pPr>
        <w:pStyle w:val="Textoindependiente"/>
        <w:spacing w:before="11"/>
        <w:rPr>
          <w:sz w:val="14"/>
        </w:rPr>
      </w:pPr>
    </w:p>
    <w:p w:rsidR="00904690" w:rsidRPr="00484B35" w:rsidRDefault="00904690">
      <w:pPr>
        <w:rPr>
          <w:sz w:val="14"/>
        </w:rPr>
        <w:sectPr w:rsidR="00904690" w:rsidRPr="00484B35">
          <w:pgSz w:w="11910" w:h="16840"/>
          <w:pgMar w:top="1580" w:right="1680" w:bottom="980" w:left="1680" w:header="0" w:footer="789" w:gutter="0"/>
          <w:cols w:space="720"/>
        </w:sect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5"/>
      </w:pPr>
    </w:p>
    <w:p w:rsidR="00904690" w:rsidRPr="00484B35" w:rsidRDefault="009A0837">
      <w:pPr>
        <w:pStyle w:val="Ttulo1"/>
        <w:spacing w:before="142" w:line="460" w:lineRule="auto"/>
        <w:ind w:right="4715"/>
      </w:pPr>
      <w:bookmarkStart w:id="279" w:name="Game_theory"/>
      <w:bookmarkStart w:id="280" w:name="_bookmark165"/>
      <w:bookmarkEnd w:id="279"/>
      <w:bookmarkEnd w:id="280"/>
      <w:r w:rsidRPr="00484B35">
        <w:t>Chapter</w:t>
      </w:r>
      <w:r w:rsidRPr="00484B35">
        <w:rPr>
          <w:spacing w:val="20"/>
        </w:rPr>
        <w:t xml:space="preserve"> </w:t>
      </w:r>
      <w:r w:rsidRPr="00484B35">
        <w:t>25</w:t>
      </w:r>
      <w:r w:rsidRPr="00484B35">
        <w:rPr>
          <w:spacing w:val="1"/>
        </w:rPr>
        <w:t xml:space="preserve"> </w:t>
      </w:r>
      <w:r w:rsidRPr="00484B35">
        <w:t>Game</w:t>
      </w:r>
      <w:r w:rsidRPr="00484B35">
        <w:rPr>
          <w:spacing w:val="26"/>
        </w:rPr>
        <w:t xml:space="preserve"> </w:t>
      </w:r>
      <w:r w:rsidRPr="00484B35">
        <w:t>theory</w:t>
      </w:r>
    </w:p>
    <w:p w:rsidR="00904690" w:rsidRPr="00484B35" w:rsidRDefault="009A0837">
      <w:pPr>
        <w:pStyle w:val="Textoindependiente"/>
        <w:spacing w:before="290" w:line="232" w:lineRule="auto"/>
        <w:ind w:left="190" w:right="188"/>
        <w:jc w:val="both"/>
      </w:pPr>
      <w:r w:rsidRPr="00484B35">
        <w:rPr>
          <w:w w:val="105"/>
        </w:rPr>
        <w:t>In this chapter, we will focus on two-player games that do not contain random</w:t>
      </w:r>
      <w:r w:rsidRPr="00484B35">
        <w:rPr>
          <w:spacing w:val="1"/>
          <w:w w:val="105"/>
        </w:rPr>
        <w:t xml:space="preserve"> </w:t>
      </w:r>
      <w:r w:rsidRPr="00484B35">
        <w:rPr>
          <w:w w:val="105"/>
        </w:rPr>
        <w:t>elements. Our goal is to find a strategy that we can follow to win the game no</w:t>
      </w:r>
      <w:r w:rsidRPr="00484B35">
        <w:rPr>
          <w:spacing w:val="1"/>
          <w:w w:val="105"/>
        </w:rPr>
        <w:t xml:space="preserve"> </w:t>
      </w:r>
      <w:r w:rsidRPr="00484B35">
        <w:rPr>
          <w:w w:val="105"/>
        </w:rPr>
        <w:t>matter</w:t>
      </w:r>
      <w:r w:rsidRPr="00484B35">
        <w:rPr>
          <w:spacing w:val="4"/>
          <w:w w:val="105"/>
        </w:rPr>
        <w:t xml:space="preserve"> </w:t>
      </w:r>
      <w:r w:rsidRPr="00484B35">
        <w:rPr>
          <w:w w:val="105"/>
        </w:rPr>
        <w:t>what</w:t>
      </w:r>
      <w:r w:rsidRPr="00484B35">
        <w:rPr>
          <w:spacing w:val="4"/>
          <w:w w:val="105"/>
        </w:rPr>
        <w:t xml:space="preserve"> </w:t>
      </w:r>
      <w:r w:rsidRPr="00484B35">
        <w:rPr>
          <w:w w:val="105"/>
        </w:rPr>
        <w:t>the</w:t>
      </w:r>
      <w:r w:rsidRPr="00484B35">
        <w:rPr>
          <w:spacing w:val="4"/>
          <w:w w:val="105"/>
        </w:rPr>
        <w:t xml:space="preserve"> </w:t>
      </w:r>
      <w:r w:rsidRPr="00484B35">
        <w:rPr>
          <w:w w:val="105"/>
        </w:rPr>
        <w:t>opponent</w:t>
      </w:r>
      <w:r w:rsidRPr="00484B35">
        <w:rPr>
          <w:spacing w:val="4"/>
          <w:w w:val="105"/>
        </w:rPr>
        <w:t xml:space="preserve"> </w:t>
      </w:r>
      <w:r w:rsidRPr="00484B35">
        <w:rPr>
          <w:w w:val="105"/>
        </w:rPr>
        <w:t>does,</w:t>
      </w:r>
      <w:r w:rsidRPr="00484B35">
        <w:rPr>
          <w:spacing w:val="4"/>
          <w:w w:val="105"/>
        </w:rPr>
        <w:t xml:space="preserve"> </w:t>
      </w:r>
      <w:r w:rsidRPr="00484B35">
        <w:rPr>
          <w:w w:val="105"/>
        </w:rPr>
        <w:t>if</w:t>
      </w:r>
      <w:r w:rsidRPr="00484B35">
        <w:rPr>
          <w:spacing w:val="4"/>
          <w:w w:val="105"/>
        </w:rPr>
        <w:t xml:space="preserve"> </w:t>
      </w:r>
      <w:r w:rsidRPr="00484B35">
        <w:rPr>
          <w:w w:val="105"/>
        </w:rPr>
        <w:t>such</w:t>
      </w:r>
      <w:r w:rsidRPr="00484B35">
        <w:rPr>
          <w:spacing w:val="4"/>
          <w:w w:val="105"/>
        </w:rPr>
        <w:t xml:space="preserve"> </w:t>
      </w:r>
      <w:r w:rsidRPr="00484B35">
        <w:rPr>
          <w:w w:val="105"/>
        </w:rPr>
        <w:t>a</w:t>
      </w:r>
      <w:r w:rsidRPr="00484B35">
        <w:rPr>
          <w:spacing w:val="4"/>
          <w:w w:val="105"/>
        </w:rPr>
        <w:t xml:space="preserve"> </w:t>
      </w:r>
      <w:r w:rsidRPr="00484B35">
        <w:rPr>
          <w:w w:val="105"/>
        </w:rPr>
        <w:t>strategy</w:t>
      </w:r>
      <w:r w:rsidRPr="00484B35">
        <w:rPr>
          <w:spacing w:val="4"/>
          <w:w w:val="105"/>
        </w:rPr>
        <w:t xml:space="preserve"> </w:t>
      </w:r>
      <w:r w:rsidRPr="00484B35">
        <w:rPr>
          <w:w w:val="105"/>
        </w:rPr>
        <w:t>exists.</w:t>
      </w:r>
    </w:p>
    <w:p w:rsidR="00904690" w:rsidRPr="00484B35" w:rsidRDefault="009A0837">
      <w:pPr>
        <w:pStyle w:val="Textoindependiente"/>
        <w:spacing w:before="12" w:line="232" w:lineRule="auto"/>
        <w:ind w:left="182" w:right="188" w:firstLine="359"/>
        <w:jc w:val="both"/>
      </w:pPr>
      <w:r w:rsidRPr="00484B35">
        <w:rPr>
          <w:w w:val="110"/>
        </w:rPr>
        <w:t>It turns out that there is a general strategy for such games, and we can</w:t>
      </w:r>
      <w:r w:rsidRPr="00484B35">
        <w:rPr>
          <w:spacing w:val="1"/>
          <w:w w:val="110"/>
        </w:rPr>
        <w:t xml:space="preserve"> </w:t>
      </w:r>
      <w:r w:rsidRPr="00484B35">
        <w:rPr>
          <w:w w:val="105"/>
        </w:rPr>
        <w:t xml:space="preserve">analyze the games using the </w:t>
      </w:r>
      <w:r w:rsidRPr="00484B35">
        <w:rPr>
          <w:b/>
          <w:w w:val="105"/>
        </w:rPr>
        <w:t>nim theory</w:t>
      </w:r>
      <w:r w:rsidRPr="00484B35">
        <w:rPr>
          <w:w w:val="105"/>
        </w:rPr>
        <w:t>. First, we will analyze simple games</w:t>
      </w:r>
      <w:r w:rsidRPr="00484B35">
        <w:rPr>
          <w:spacing w:val="1"/>
          <w:w w:val="105"/>
        </w:rPr>
        <w:t xml:space="preserve"> </w:t>
      </w:r>
      <w:r w:rsidRPr="00484B35">
        <w:rPr>
          <w:w w:val="110"/>
        </w:rPr>
        <w:t>where</w:t>
      </w:r>
      <w:r w:rsidRPr="00484B35">
        <w:rPr>
          <w:spacing w:val="-14"/>
          <w:w w:val="110"/>
        </w:rPr>
        <w:t xml:space="preserve"> </w:t>
      </w:r>
      <w:r w:rsidRPr="00484B35">
        <w:rPr>
          <w:w w:val="110"/>
        </w:rPr>
        <w:t>players</w:t>
      </w:r>
      <w:r w:rsidRPr="00484B35">
        <w:rPr>
          <w:spacing w:val="-13"/>
          <w:w w:val="110"/>
        </w:rPr>
        <w:t xml:space="preserve"> </w:t>
      </w:r>
      <w:r w:rsidRPr="00484B35">
        <w:rPr>
          <w:w w:val="110"/>
        </w:rPr>
        <w:t>remove</w:t>
      </w:r>
      <w:r w:rsidRPr="00484B35">
        <w:rPr>
          <w:spacing w:val="-13"/>
          <w:w w:val="110"/>
        </w:rPr>
        <w:t xml:space="preserve"> </w:t>
      </w:r>
      <w:r w:rsidRPr="00484B35">
        <w:rPr>
          <w:w w:val="110"/>
        </w:rPr>
        <w:t>sticks</w:t>
      </w:r>
      <w:r w:rsidRPr="00484B35">
        <w:rPr>
          <w:spacing w:val="-13"/>
          <w:w w:val="110"/>
        </w:rPr>
        <w:t xml:space="preserve"> </w:t>
      </w:r>
      <w:r w:rsidRPr="00484B35">
        <w:rPr>
          <w:w w:val="110"/>
        </w:rPr>
        <w:t>from</w:t>
      </w:r>
      <w:r w:rsidRPr="00484B35">
        <w:rPr>
          <w:spacing w:val="-13"/>
          <w:w w:val="110"/>
        </w:rPr>
        <w:t xml:space="preserve"> </w:t>
      </w:r>
      <w:r w:rsidRPr="00484B35">
        <w:rPr>
          <w:w w:val="110"/>
        </w:rPr>
        <w:t>heaps,</w:t>
      </w:r>
      <w:r w:rsidRPr="00484B35">
        <w:rPr>
          <w:spacing w:val="-13"/>
          <w:w w:val="110"/>
        </w:rPr>
        <w:t xml:space="preserve"> </w:t>
      </w:r>
      <w:r w:rsidRPr="00484B35">
        <w:rPr>
          <w:w w:val="110"/>
        </w:rPr>
        <w:t>and</w:t>
      </w:r>
      <w:r w:rsidRPr="00484B35">
        <w:rPr>
          <w:spacing w:val="-13"/>
          <w:w w:val="110"/>
        </w:rPr>
        <w:t xml:space="preserve"> </w:t>
      </w:r>
      <w:r w:rsidRPr="00484B35">
        <w:rPr>
          <w:w w:val="110"/>
        </w:rPr>
        <w:t>after</w:t>
      </w:r>
      <w:r w:rsidRPr="00484B35">
        <w:rPr>
          <w:spacing w:val="-13"/>
          <w:w w:val="110"/>
        </w:rPr>
        <w:t xml:space="preserve"> </w:t>
      </w:r>
      <w:r w:rsidRPr="00484B35">
        <w:rPr>
          <w:w w:val="110"/>
        </w:rPr>
        <w:t>this,</w:t>
      </w:r>
      <w:r w:rsidRPr="00484B35">
        <w:rPr>
          <w:spacing w:val="-13"/>
          <w:w w:val="110"/>
        </w:rPr>
        <w:t xml:space="preserve"> </w:t>
      </w:r>
      <w:r w:rsidRPr="00484B35">
        <w:rPr>
          <w:w w:val="110"/>
        </w:rPr>
        <w:t>we</w:t>
      </w:r>
      <w:r w:rsidRPr="00484B35">
        <w:rPr>
          <w:spacing w:val="-14"/>
          <w:w w:val="110"/>
        </w:rPr>
        <w:t xml:space="preserve"> </w:t>
      </w:r>
      <w:r w:rsidRPr="00484B35">
        <w:rPr>
          <w:w w:val="110"/>
        </w:rPr>
        <w:t>will</w:t>
      </w:r>
      <w:r w:rsidRPr="00484B35">
        <w:rPr>
          <w:spacing w:val="-13"/>
          <w:w w:val="110"/>
        </w:rPr>
        <w:t xml:space="preserve"> </w:t>
      </w:r>
      <w:r w:rsidRPr="00484B35">
        <w:rPr>
          <w:w w:val="110"/>
        </w:rPr>
        <w:t>generalize</w:t>
      </w:r>
      <w:r w:rsidRPr="00484B35">
        <w:rPr>
          <w:spacing w:val="-13"/>
          <w:w w:val="110"/>
        </w:rPr>
        <w:t xml:space="preserve"> </w:t>
      </w:r>
      <w:r w:rsidRPr="00484B35">
        <w:rPr>
          <w:w w:val="110"/>
        </w:rPr>
        <w:t>the</w:t>
      </w:r>
      <w:bookmarkStart w:id="281" w:name="Game_states"/>
      <w:bookmarkEnd w:id="281"/>
      <w:r w:rsidRPr="00484B35">
        <w:rPr>
          <w:spacing w:val="-58"/>
          <w:w w:val="110"/>
        </w:rPr>
        <w:t xml:space="preserve"> </w:t>
      </w:r>
      <w:bookmarkStart w:id="282" w:name="_bookmark166"/>
      <w:bookmarkEnd w:id="282"/>
      <w:r w:rsidRPr="00484B35">
        <w:rPr>
          <w:w w:val="110"/>
        </w:rPr>
        <w:t>strategy</w:t>
      </w:r>
      <w:r w:rsidRPr="00484B35">
        <w:rPr>
          <w:spacing w:val="-3"/>
          <w:w w:val="110"/>
        </w:rPr>
        <w:t xml:space="preserve"> </w:t>
      </w:r>
      <w:r w:rsidRPr="00484B35">
        <w:rPr>
          <w:w w:val="110"/>
        </w:rPr>
        <w:t>used</w:t>
      </w:r>
      <w:r w:rsidRPr="00484B35">
        <w:rPr>
          <w:spacing w:val="-2"/>
          <w:w w:val="110"/>
        </w:rPr>
        <w:t xml:space="preserve"> </w:t>
      </w:r>
      <w:r w:rsidRPr="00484B35">
        <w:rPr>
          <w:w w:val="110"/>
        </w:rPr>
        <w:t>in</w:t>
      </w:r>
      <w:r w:rsidRPr="00484B35">
        <w:rPr>
          <w:spacing w:val="-2"/>
          <w:w w:val="110"/>
        </w:rPr>
        <w:t xml:space="preserve"> </w:t>
      </w:r>
      <w:r w:rsidRPr="00484B35">
        <w:rPr>
          <w:w w:val="110"/>
        </w:rPr>
        <w:t>those</w:t>
      </w:r>
      <w:r w:rsidRPr="00484B35">
        <w:rPr>
          <w:spacing w:val="-2"/>
          <w:w w:val="110"/>
        </w:rPr>
        <w:t xml:space="preserve"> </w:t>
      </w:r>
      <w:r w:rsidRPr="00484B35">
        <w:rPr>
          <w:w w:val="110"/>
        </w:rPr>
        <w:t>games</w:t>
      </w:r>
      <w:r w:rsidRPr="00484B35">
        <w:rPr>
          <w:spacing w:val="-3"/>
          <w:w w:val="110"/>
        </w:rPr>
        <w:t xml:space="preserve"> </w:t>
      </w:r>
      <w:r w:rsidRPr="00484B35">
        <w:rPr>
          <w:w w:val="110"/>
        </w:rPr>
        <w:t>to</w:t>
      </w:r>
      <w:r w:rsidRPr="00484B35">
        <w:rPr>
          <w:spacing w:val="-2"/>
          <w:w w:val="110"/>
        </w:rPr>
        <w:t xml:space="preserve"> </w:t>
      </w:r>
      <w:r w:rsidRPr="00484B35">
        <w:rPr>
          <w:w w:val="110"/>
        </w:rPr>
        <w:t>other</w:t>
      </w:r>
      <w:r w:rsidRPr="00484B35">
        <w:rPr>
          <w:spacing w:val="-2"/>
          <w:w w:val="110"/>
        </w:rPr>
        <w:t xml:space="preserve"> </w:t>
      </w:r>
      <w:r w:rsidRPr="00484B35">
        <w:rPr>
          <w:w w:val="110"/>
        </w:rPr>
        <w:t>games.</w:t>
      </w:r>
    </w:p>
    <w:p w:rsidR="00904690" w:rsidRPr="00484B35" w:rsidRDefault="00904690">
      <w:pPr>
        <w:pStyle w:val="Textoindependiente"/>
        <w:spacing w:before="11"/>
        <w:rPr>
          <w:sz w:val="36"/>
        </w:rPr>
      </w:pPr>
    </w:p>
    <w:p w:rsidR="00904690" w:rsidRPr="00484B35" w:rsidRDefault="009A0837">
      <w:pPr>
        <w:pStyle w:val="Ttulo2"/>
      </w:pPr>
      <w:r w:rsidRPr="00484B35">
        <w:t>Game</w:t>
      </w:r>
      <w:r w:rsidRPr="00484B35">
        <w:rPr>
          <w:spacing w:val="16"/>
        </w:rPr>
        <w:t xml:space="preserve"> </w:t>
      </w:r>
      <w:r w:rsidRPr="00484B35">
        <w:t>states</w:t>
      </w:r>
    </w:p>
    <w:p w:rsidR="00904690" w:rsidRPr="00484B35" w:rsidRDefault="009A0837">
      <w:pPr>
        <w:pStyle w:val="Textoindependiente"/>
        <w:spacing w:before="275" w:line="232" w:lineRule="auto"/>
        <w:ind w:left="184" w:right="188" w:firstLine="6"/>
        <w:jc w:val="both"/>
      </w:pPr>
      <w:r w:rsidRPr="00484B35">
        <w:rPr>
          <w:w w:val="105"/>
        </w:rPr>
        <w:t xml:space="preserve">Let us consider a game where there is initially a heap of </w:t>
      </w:r>
      <w:r w:rsidRPr="00484B35">
        <w:rPr>
          <w:i/>
          <w:w w:val="105"/>
        </w:rPr>
        <w:t xml:space="preserve">n </w:t>
      </w:r>
      <w:r w:rsidRPr="00484B35">
        <w:rPr>
          <w:w w:val="105"/>
        </w:rPr>
        <w:t xml:space="preserve">sticks. Players </w:t>
      </w:r>
      <w:r w:rsidRPr="00484B35">
        <w:rPr>
          <w:i/>
          <w:w w:val="105"/>
        </w:rPr>
        <w:t xml:space="preserve">A </w:t>
      </w:r>
      <w:r w:rsidRPr="00484B35">
        <w:rPr>
          <w:w w:val="105"/>
        </w:rPr>
        <w:t>and</w:t>
      </w:r>
      <w:r w:rsidRPr="00484B35">
        <w:rPr>
          <w:spacing w:val="1"/>
          <w:w w:val="105"/>
        </w:rPr>
        <w:t xml:space="preserve"> </w:t>
      </w:r>
      <w:r w:rsidRPr="00484B35">
        <w:rPr>
          <w:i/>
          <w:w w:val="105"/>
        </w:rPr>
        <w:t>B</w:t>
      </w:r>
      <w:r w:rsidRPr="00484B35">
        <w:rPr>
          <w:i/>
          <w:spacing w:val="-8"/>
          <w:w w:val="105"/>
        </w:rPr>
        <w:t xml:space="preserve"> </w:t>
      </w:r>
      <w:r w:rsidRPr="00484B35">
        <w:rPr>
          <w:w w:val="105"/>
        </w:rPr>
        <w:t>move</w:t>
      </w:r>
      <w:r w:rsidRPr="00484B35">
        <w:rPr>
          <w:spacing w:val="-13"/>
          <w:w w:val="105"/>
        </w:rPr>
        <w:t xml:space="preserve"> </w:t>
      </w:r>
      <w:r w:rsidRPr="00484B35">
        <w:rPr>
          <w:w w:val="105"/>
        </w:rPr>
        <w:t>alternately,</w:t>
      </w:r>
      <w:r w:rsidRPr="00484B35">
        <w:rPr>
          <w:spacing w:val="-13"/>
          <w:w w:val="105"/>
        </w:rPr>
        <w:t xml:space="preserve"> </w:t>
      </w:r>
      <w:r w:rsidRPr="00484B35">
        <w:rPr>
          <w:w w:val="105"/>
        </w:rPr>
        <w:t>and</w:t>
      </w:r>
      <w:r w:rsidRPr="00484B35">
        <w:rPr>
          <w:spacing w:val="-14"/>
          <w:w w:val="105"/>
        </w:rPr>
        <w:t xml:space="preserve"> </w:t>
      </w:r>
      <w:r w:rsidRPr="00484B35">
        <w:rPr>
          <w:w w:val="105"/>
        </w:rPr>
        <w:t xml:space="preserve">player </w:t>
      </w:r>
      <w:r w:rsidRPr="00484B35">
        <w:rPr>
          <w:i/>
          <w:w w:val="105"/>
        </w:rPr>
        <w:t>A</w:t>
      </w:r>
      <w:r w:rsidRPr="00484B35">
        <w:rPr>
          <w:i/>
          <w:spacing w:val="-3"/>
          <w:w w:val="105"/>
        </w:rPr>
        <w:t xml:space="preserve"> </w:t>
      </w:r>
      <w:r w:rsidRPr="00484B35">
        <w:rPr>
          <w:w w:val="105"/>
        </w:rPr>
        <w:t>begins. On</w:t>
      </w:r>
      <w:r w:rsidRPr="00484B35">
        <w:rPr>
          <w:spacing w:val="-13"/>
          <w:w w:val="105"/>
        </w:rPr>
        <w:t xml:space="preserve"> </w:t>
      </w:r>
      <w:r w:rsidRPr="00484B35">
        <w:rPr>
          <w:w w:val="105"/>
        </w:rPr>
        <w:t>each</w:t>
      </w:r>
      <w:r w:rsidRPr="00484B35">
        <w:rPr>
          <w:spacing w:val="-14"/>
          <w:w w:val="105"/>
        </w:rPr>
        <w:t xml:space="preserve"> </w:t>
      </w:r>
      <w:r w:rsidRPr="00484B35">
        <w:rPr>
          <w:w w:val="105"/>
        </w:rPr>
        <w:t>move,</w:t>
      </w:r>
      <w:r w:rsidRPr="00484B35">
        <w:rPr>
          <w:spacing w:val="-12"/>
          <w:w w:val="105"/>
        </w:rPr>
        <w:t xml:space="preserve"> </w:t>
      </w:r>
      <w:r w:rsidRPr="00484B35">
        <w:rPr>
          <w:w w:val="105"/>
        </w:rPr>
        <w:t>the</w:t>
      </w:r>
      <w:r w:rsidRPr="00484B35">
        <w:rPr>
          <w:spacing w:val="-14"/>
          <w:w w:val="105"/>
        </w:rPr>
        <w:t xml:space="preserve"> </w:t>
      </w:r>
      <w:r w:rsidRPr="00484B35">
        <w:rPr>
          <w:w w:val="105"/>
        </w:rPr>
        <w:t>player</w:t>
      </w:r>
      <w:r w:rsidRPr="00484B35">
        <w:rPr>
          <w:spacing w:val="-13"/>
          <w:w w:val="105"/>
        </w:rPr>
        <w:t xml:space="preserve"> </w:t>
      </w:r>
      <w:r w:rsidRPr="00484B35">
        <w:rPr>
          <w:w w:val="105"/>
        </w:rPr>
        <w:t>has</w:t>
      </w:r>
      <w:r w:rsidRPr="00484B35">
        <w:rPr>
          <w:spacing w:val="-14"/>
          <w:w w:val="105"/>
        </w:rPr>
        <w:t xml:space="preserve"> </w:t>
      </w:r>
      <w:r w:rsidRPr="00484B35">
        <w:rPr>
          <w:w w:val="105"/>
        </w:rPr>
        <w:t>to</w:t>
      </w:r>
      <w:r w:rsidRPr="00484B35">
        <w:rPr>
          <w:spacing w:val="-13"/>
          <w:w w:val="105"/>
        </w:rPr>
        <w:t xml:space="preserve"> </w:t>
      </w:r>
      <w:r w:rsidRPr="00484B35">
        <w:rPr>
          <w:w w:val="105"/>
        </w:rPr>
        <w:t>remove</w:t>
      </w:r>
      <w:r w:rsidRPr="00484B35">
        <w:rPr>
          <w:spacing w:val="-55"/>
          <w:w w:val="105"/>
        </w:rPr>
        <w:t xml:space="preserve"> </w:t>
      </w:r>
      <w:r w:rsidRPr="00484B35">
        <w:rPr>
          <w:w w:val="105"/>
        </w:rPr>
        <w:t>1,</w:t>
      </w:r>
      <w:r w:rsidRPr="00484B35">
        <w:rPr>
          <w:spacing w:val="-3"/>
          <w:w w:val="105"/>
        </w:rPr>
        <w:t xml:space="preserve"> </w:t>
      </w:r>
      <w:r w:rsidRPr="00484B35">
        <w:rPr>
          <w:w w:val="105"/>
        </w:rPr>
        <w:t>2</w:t>
      </w:r>
      <w:r w:rsidRPr="00484B35">
        <w:rPr>
          <w:spacing w:val="-2"/>
          <w:w w:val="105"/>
        </w:rPr>
        <w:t xml:space="preserve"> </w:t>
      </w:r>
      <w:r w:rsidRPr="00484B35">
        <w:rPr>
          <w:w w:val="105"/>
        </w:rPr>
        <w:t>or</w:t>
      </w:r>
      <w:r w:rsidRPr="00484B35">
        <w:rPr>
          <w:spacing w:val="-2"/>
          <w:w w:val="105"/>
        </w:rPr>
        <w:t xml:space="preserve"> </w:t>
      </w:r>
      <w:r w:rsidRPr="00484B35">
        <w:rPr>
          <w:w w:val="105"/>
        </w:rPr>
        <w:t>3</w:t>
      </w:r>
      <w:r w:rsidRPr="00484B35">
        <w:rPr>
          <w:spacing w:val="-2"/>
          <w:w w:val="105"/>
        </w:rPr>
        <w:t xml:space="preserve"> </w:t>
      </w:r>
      <w:r w:rsidRPr="00484B35">
        <w:rPr>
          <w:w w:val="105"/>
        </w:rPr>
        <w:t>sticks</w:t>
      </w:r>
      <w:r w:rsidRPr="00484B35">
        <w:rPr>
          <w:spacing w:val="-3"/>
          <w:w w:val="105"/>
        </w:rPr>
        <w:t xml:space="preserve"> </w:t>
      </w:r>
      <w:r w:rsidRPr="00484B35">
        <w:rPr>
          <w:w w:val="105"/>
        </w:rPr>
        <w:t>from</w:t>
      </w:r>
      <w:r w:rsidRPr="00484B35">
        <w:rPr>
          <w:spacing w:val="-2"/>
          <w:w w:val="105"/>
        </w:rPr>
        <w:t xml:space="preserve"> </w:t>
      </w:r>
      <w:r w:rsidRPr="00484B35">
        <w:rPr>
          <w:w w:val="105"/>
        </w:rPr>
        <w:t>the</w:t>
      </w:r>
      <w:r w:rsidRPr="00484B35">
        <w:rPr>
          <w:spacing w:val="-2"/>
          <w:w w:val="105"/>
        </w:rPr>
        <w:t xml:space="preserve"> </w:t>
      </w:r>
      <w:r w:rsidRPr="00484B35">
        <w:rPr>
          <w:w w:val="105"/>
        </w:rPr>
        <w:t>heap,</w:t>
      </w:r>
      <w:r w:rsidRPr="00484B35">
        <w:rPr>
          <w:spacing w:val="-2"/>
          <w:w w:val="105"/>
        </w:rPr>
        <w:t xml:space="preserve"> </w:t>
      </w:r>
      <w:r w:rsidRPr="00484B35">
        <w:rPr>
          <w:w w:val="105"/>
        </w:rPr>
        <w:t>and</w:t>
      </w:r>
      <w:r w:rsidRPr="00484B35">
        <w:rPr>
          <w:spacing w:val="-2"/>
          <w:w w:val="105"/>
        </w:rPr>
        <w:t xml:space="preserve"> </w:t>
      </w:r>
      <w:r w:rsidRPr="00484B35">
        <w:rPr>
          <w:w w:val="105"/>
        </w:rPr>
        <w:t>the</w:t>
      </w:r>
      <w:r w:rsidRPr="00484B35">
        <w:rPr>
          <w:spacing w:val="-3"/>
          <w:w w:val="105"/>
        </w:rPr>
        <w:t xml:space="preserve"> </w:t>
      </w:r>
      <w:r w:rsidRPr="00484B35">
        <w:rPr>
          <w:w w:val="105"/>
        </w:rPr>
        <w:t>player</w:t>
      </w:r>
      <w:r w:rsidRPr="00484B35">
        <w:rPr>
          <w:spacing w:val="-2"/>
          <w:w w:val="105"/>
        </w:rPr>
        <w:t xml:space="preserve"> </w:t>
      </w:r>
      <w:r w:rsidRPr="00484B35">
        <w:rPr>
          <w:w w:val="105"/>
        </w:rPr>
        <w:t>who</w:t>
      </w:r>
      <w:r w:rsidRPr="00484B35">
        <w:rPr>
          <w:spacing w:val="-2"/>
          <w:w w:val="105"/>
        </w:rPr>
        <w:t xml:space="preserve"> </w:t>
      </w:r>
      <w:r w:rsidRPr="00484B35">
        <w:rPr>
          <w:w w:val="105"/>
        </w:rPr>
        <w:t>removes</w:t>
      </w:r>
      <w:r w:rsidRPr="00484B35">
        <w:rPr>
          <w:spacing w:val="-2"/>
          <w:w w:val="105"/>
        </w:rPr>
        <w:t xml:space="preserve"> </w:t>
      </w:r>
      <w:r w:rsidRPr="00484B35">
        <w:rPr>
          <w:w w:val="105"/>
        </w:rPr>
        <w:t>the</w:t>
      </w:r>
      <w:r w:rsidRPr="00484B35">
        <w:rPr>
          <w:spacing w:val="-2"/>
          <w:w w:val="105"/>
        </w:rPr>
        <w:t xml:space="preserve"> </w:t>
      </w:r>
      <w:r w:rsidRPr="00484B35">
        <w:rPr>
          <w:w w:val="105"/>
        </w:rPr>
        <w:t>last</w:t>
      </w:r>
      <w:r w:rsidRPr="00484B35">
        <w:rPr>
          <w:spacing w:val="-3"/>
          <w:w w:val="105"/>
        </w:rPr>
        <w:t xml:space="preserve"> </w:t>
      </w:r>
      <w:r w:rsidRPr="00484B35">
        <w:rPr>
          <w:w w:val="105"/>
        </w:rPr>
        <w:t>stick</w:t>
      </w:r>
      <w:r w:rsidRPr="00484B35">
        <w:rPr>
          <w:spacing w:val="-2"/>
          <w:w w:val="105"/>
        </w:rPr>
        <w:t xml:space="preserve"> </w:t>
      </w:r>
      <w:r w:rsidRPr="00484B35">
        <w:rPr>
          <w:w w:val="105"/>
        </w:rPr>
        <w:t>wins</w:t>
      </w:r>
      <w:r w:rsidRPr="00484B35">
        <w:rPr>
          <w:spacing w:val="-2"/>
          <w:w w:val="105"/>
        </w:rPr>
        <w:t xml:space="preserve"> </w:t>
      </w:r>
      <w:r w:rsidRPr="00484B35">
        <w:rPr>
          <w:w w:val="105"/>
        </w:rPr>
        <w:t>the</w:t>
      </w:r>
      <w:r w:rsidRPr="00484B35">
        <w:rPr>
          <w:spacing w:val="-55"/>
          <w:w w:val="105"/>
        </w:rPr>
        <w:t xml:space="preserve"> </w:t>
      </w:r>
      <w:r w:rsidRPr="00484B35">
        <w:rPr>
          <w:w w:val="105"/>
        </w:rPr>
        <w:t>game.</w:t>
      </w:r>
    </w:p>
    <w:p w:rsidR="00904690" w:rsidRPr="00484B35" w:rsidRDefault="009A0837">
      <w:pPr>
        <w:pStyle w:val="Textoindependiente"/>
        <w:spacing w:line="370" w:lineRule="exact"/>
        <w:ind w:left="542"/>
      </w:pPr>
      <w:r w:rsidRPr="00484B35">
        <w:t>For</w:t>
      </w:r>
      <w:r w:rsidRPr="00484B35">
        <w:rPr>
          <w:spacing w:val="22"/>
        </w:rPr>
        <w:t xml:space="preserve"> </w:t>
      </w:r>
      <w:r w:rsidRPr="00484B35">
        <w:t>example,</w:t>
      </w:r>
      <w:r w:rsidRPr="00484B35">
        <w:rPr>
          <w:spacing w:val="22"/>
        </w:rPr>
        <w:t xml:space="preserve"> </w:t>
      </w:r>
      <w:r w:rsidRPr="00484B35">
        <w:t>if</w:t>
      </w:r>
      <w:r w:rsidRPr="00484B35">
        <w:rPr>
          <w:spacing w:val="31"/>
        </w:rPr>
        <w:t xml:space="preserve"> </w:t>
      </w:r>
      <w:r w:rsidRPr="00484B35">
        <w:rPr>
          <w:i/>
        </w:rPr>
        <w:t>n</w:t>
      </w:r>
      <w:r w:rsidRPr="00484B35">
        <w:rPr>
          <w:i/>
          <w:spacing w:val="1"/>
        </w:rPr>
        <w:t xml:space="preserve"> </w:t>
      </w:r>
      <w:r w:rsidRPr="00484B35">
        <w:rPr>
          <w:rFonts w:ascii="Yu Gothic"/>
        </w:rPr>
        <w:t>=</w:t>
      </w:r>
      <w:r w:rsidRPr="00484B35">
        <w:rPr>
          <w:rFonts w:ascii="Yu Gothic"/>
          <w:spacing w:val="-11"/>
        </w:rPr>
        <w:t xml:space="preserve"> </w:t>
      </w:r>
      <w:r w:rsidRPr="00484B35">
        <w:t>10,</w:t>
      </w:r>
      <w:r w:rsidRPr="00484B35">
        <w:rPr>
          <w:spacing w:val="22"/>
        </w:rPr>
        <w:t xml:space="preserve"> </w:t>
      </w:r>
      <w:r w:rsidRPr="00484B35">
        <w:t>the</w:t>
      </w:r>
      <w:r w:rsidRPr="00484B35">
        <w:rPr>
          <w:spacing w:val="22"/>
        </w:rPr>
        <w:t xml:space="preserve"> </w:t>
      </w:r>
      <w:r w:rsidRPr="00484B35">
        <w:t>game</w:t>
      </w:r>
      <w:r w:rsidRPr="00484B35">
        <w:rPr>
          <w:spacing w:val="22"/>
        </w:rPr>
        <w:t xml:space="preserve"> </w:t>
      </w:r>
      <w:r w:rsidRPr="00484B35">
        <w:t>may</w:t>
      </w:r>
      <w:r w:rsidRPr="00484B35">
        <w:rPr>
          <w:spacing w:val="23"/>
        </w:rPr>
        <w:t xml:space="preserve"> </w:t>
      </w:r>
      <w:r w:rsidRPr="00484B35">
        <w:t>proceed</w:t>
      </w:r>
      <w:r w:rsidRPr="00484B35">
        <w:rPr>
          <w:spacing w:val="22"/>
        </w:rPr>
        <w:t xml:space="preserve"> </w:t>
      </w:r>
      <w:r w:rsidRPr="00484B35">
        <w:t>as</w:t>
      </w:r>
      <w:r w:rsidRPr="00484B35">
        <w:rPr>
          <w:spacing w:val="22"/>
        </w:rPr>
        <w:t xml:space="preserve"> </w:t>
      </w:r>
      <w:r w:rsidRPr="00484B35">
        <w:t>follows:</w:t>
      </w:r>
    </w:p>
    <w:p w:rsidR="00904690" w:rsidRPr="00484B35" w:rsidRDefault="009A0837">
      <w:pPr>
        <w:pStyle w:val="Prrafodelista"/>
        <w:numPr>
          <w:ilvl w:val="0"/>
          <w:numId w:val="6"/>
        </w:numPr>
        <w:tabs>
          <w:tab w:val="left" w:pos="777"/>
        </w:tabs>
        <w:spacing w:before="167" w:line="293" w:lineRule="exact"/>
        <w:ind w:hanging="253"/>
      </w:pPr>
      <w:r w:rsidRPr="00484B35">
        <w:rPr>
          <w:w w:val="110"/>
        </w:rPr>
        <w:t>Player</w:t>
      </w:r>
      <w:r w:rsidRPr="00484B35">
        <w:rPr>
          <w:spacing w:val="-1"/>
          <w:w w:val="110"/>
        </w:rPr>
        <w:t xml:space="preserve"> </w:t>
      </w:r>
      <w:r w:rsidRPr="00484B35">
        <w:rPr>
          <w:rFonts w:ascii="Georgia" w:hAnsi="Georgia"/>
          <w:i/>
          <w:w w:val="110"/>
        </w:rPr>
        <w:t>A</w:t>
      </w:r>
      <w:r w:rsidRPr="00484B35">
        <w:rPr>
          <w:rFonts w:ascii="Georgia" w:hAnsi="Georgia"/>
          <w:i/>
          <w:spacing w:val="-3"/>
          <w:w w:val="110"/>
        </w:rPr>
        <w:t xml:space="preserve"> </w:t>
      </w:r>
      <w:r w:rsidRPr="00484B35">
        <w:rPr>
          <w:w w:val="110"/>
        </w:rPr>
        <w:t>removes</w:t>
      </w:r>
      <w:r w:rsidRPr="00484B35">
        <w:rPr>
          <w:spacing w:val="-13"/>
          <w:w w:val="110"/>
        </w:rPr>
        <w:t xml:space="preserve"> </w:t>
      </w:r>
      <w:r w:rsidRPr="00484B35">
        <w:rPr>
          <w:w w:val="110"/>
        </w:rPr>
        <w:t>2</w:t>
      </w:r>
      <w:r w:rsidRPr="00484B35">
        <w:rPr>
          <w:spacing w:val="-14"/>
          <w:w w:val="110"/>
        </w:rPr>
        <w:t xml:space="preserve"> </w:t>
      </w:r>
      <w:r w:rsidRPr="00484B35">
        <w:rPr>
          <w:w w:val="110"/>
        </w:rPr>
        <w:t>sticks</w:t>
      </w:r>
      <w:r w:rsidRPr="00484B35">
        <w:rPr>
          <w:spacing w:val="-13"/>
          <w:w w:val="110"/>
        </w:rPr>
        <w:t xml:space="preserve"> </w:t>
      </w:r>
      <w:r w:rsidRPr="00484B35">
        <w:rPr>
          <w:w w:val="110"/>
        </w:rPr>
        <w:t>(8</w:t>
      </w:r>
      <w:r w:rsidRPr="00484B35">
        <w:rPr>
          <w:spacing w:val="-13"/>
          <w:w w:val="110"/>
        </w:rPr>
        <w:t xml:space="preserve"> </w:t>
      </w:r>
      <w:r w:rsidRPr="00484B35">
        <w:rPr>
          <w:w w:val="110"/>
        </w:rPr>
        <w:t>sticks</w:t>
      </w:r>
      <w:r w:rsidRPr="00484B35">
        <w:rPr>
          <w:spacing w:val="-14"/>
          <w:w w:val="110"/>
        </w:rPr>
        <w:t xml:space="preserve"> </w:t>
      </w:r>
      <w:r w:rsidRPr="00484B35">
        <w:rPr>
          <w:w w:val="110"/>
        </w:rPr>
        <w:t>left).</w:t>
      </w:r>
    </w:p>
    <w:p w:rsidR="00904690" w:rsidRPr="00484B35" w:rsidRDefault="009A0837">
      <w:pPr>
        <w:pStyle w:val="Prrafodelista"/>
        <w:numPr>
          <w:ilvl w:val="0"/>
          <w:numId w:val="6"/>
        </w:numPr>
        <w:tabs>
          <w:tab w:val="left" w:pos="777"/>
        </w:tabs>
        <w:spacing w:line="289" w:lineRule="exact"/>
        <w:ind w:hanging="253"/>
      </w:pPr>
      <w:r w:rsidRPr="00484B35">
        <w:rPr>
          <w:w w:val="110"/>
        </w:rPr>
        <w:t>Player</w:t>
      </w:r>
      <w:r w:rsidRPr="00484B35">
        <w:rPr>
          <w:spacing w:val="-11"/>
          <w:w w:val="110"/>
        </w:rPr>
        <w:t xml:space="preserve"> </w:t>
      </w:r>
      <w:r w:rsidRPr="00484B35">
        <w:rPr>
          <w:rFonts w:ascii="Georgia" w:hAnsi="Georgia"/>
          <w:i/>
          <w:w w:val="110"/>
        </w:rPr>
        <w:t>B</w:t>
      </w:r>
      <w:r w:rsidRPr="00484B35">
        <w:rPr>
          <w:rFonts w:ascii="Georgia" w:hAnsi="Georgia"/>
          <w:i/>
          <w:spacing w:val="-7"/>
          <w:w w:val="110"/>
        </w:rPr>
        <w:t xml:space="preserve"> </w:t>
      </w:r>
      <w:r w:rsidRPr="00484B35">
        <w:rPr>
          <w:w w:val="110"/>
        </w:rPr>
        <w:t>removes</w:t>
      </w:r>
      <w:r w:rsidRPr="00484B35">
        <w:rPr>
          <w:spacing w:val="-12"/>
          <w:w w:val="110"/>
        </w:rPr>
        <w:t xml:space="preserve"> </w:t>
      </w:r>
      <w:r w:rsidRPr="00484B35">
        <w:rPr>
          <w:w w:val="110"/>
        </w:rPr>
        <w:t>3</w:t>
      </w:r>
      <w:r w:rsidRPr="00484B35">
        <w:rPr>
          <w:spacing w:val="-13"/>
          <w:w w:val="110"/>
        </w:rPr>
        <w:t xml:space="preserve"> </w:t>
      </w:r>
      <w:r w:rsidRPr="00484B35">
        <w:rPr>
          <w:w w:val="110"/>
        </w:rPr>
        <w:t>sticks</w:t>
      </w:r>
      <w:r w:rsidRPr="00484B35">
        <w:rPr>
          <w:spacing w:val="-13"/>
          <w:w w:val="110"/>
        </w:rPr>
        <w:t xml:space="preserve"> </w:t>
      </w:r>
      <w:r w:rsidRPr="00484B35">
        <w:rPr>
          <w:w w:val="110"/>
        </w:rPr>
        <w:t>(5</w:t>
      </w:r>
      <w:r w:rsidRPr="00484B35">
        <w:rPr>
          <w:spacing w:val="-13"/>
          <w:w w:val="110"/>
        </w:rPr>
        <w:t xml:space="preserve"> </w:t>
      </w:r>
      <w:r w:rsidRPr="00484B35">
        <w:rPr>
          <w:w w:val="110"/>
        </w:rPr>
        <w:t>sticks</w:t>
      </w:r>
      <w:r w:rsidRPr="00484B35">
        <w:rPr>
          <w:spacing w:val="-12"/>
          <w:w w:val="110"/>
        </w:rPr>
        <w:t xml:space="preserve"> </w:t>
      </w:r>
      <w:r w:rsidRPr="00484B35">
        <w:rPr>
          <w:w w:val="110"/>
        </w:rPr>
        <w:t>left).</w:t>
      </w:r>
    </w:p>
    <w:p w:rsidR="00904690" w:rsidRPr="00484B35" w:rsidRDefault="009A0837">
      <w:pPr>
        <w:pStyle w:val="Prrafodelista"/>
        <w:numPr>
          <w:ilvl w:val="0"/>
          <w:numId w:val="6"/>
        </w:numPr>
        <w:tabs>
          <w:tab w:val="left" w:pos="777"/>
        </w:tabs>
        <w:spacing w:line="289" w:lineRule="exact"/>
        <w:ind w:hanging="253"/>
      </w:pPr>
      <w:r w:rsidRPr="00484B35">
        <w:rPr>
          <w:w w:val="110"/>
        </w:rPr>
        <w:t>Player</w:t>
      </w:r>
      <w:r w:rsidRPr="00484B35">
        <w:rPr>
          <w:spacing w:val="2"/>
          <w:w w:val="110"/>
        </w:rPr>
        <w:t xml:space="preserve"> </w:t>
      </w:r>
      <w:r w:rsidRPr="00484B35">
        <w:rPr>
          <w:rFonts w:ascii="Georgia" w:hAnsi="Georgia"/>
          <w:i/>
          <w:w w:val="110"/>
        </w:rPr>
        <w:t>A</w:t>
      </w:r>
      <w:r w:rsidRPr="00484B35">
        <w:rPr>
          <w:rFonts w:ascii="Georgia" w:hAnsi="Georgia"/>
          <w:i/>
          <w:spacing w:val="-1"/>
          <w:w w:val="110"/>
        </w:rPr>
        <w:t xml:space="preserve"> </w:t>
      </w:r>
      <w:r w:rsidRPr="00484B35">
        <w:rPr>
          <w:w w:val="110"/>
        </w:rPr>
        <w:t>removes</w:t>
      </w:r>
      <w:r w:rsidRPr="00484B35">
        <w:rPr>
          <w:spacing w:val="-12"/>
          <w:w w:val="110"/>
        </w:rPr>
        <w:t xml:space="preserve"> </w:t>
      </w:r>
      <w:r w:rsidRPr="00484B35">
        <w:rPr>
          <w:w w:val="110"/>
        </w:rPr>
        <w:t>1</w:t>
      </w:r>
      <w:r w:rsidRPr="00484B35">
        <w:rPr>
          <w:spacing w:val="-11"/>
          <w:w w:val="110"/>
        </w:rPr>
        <w:t xml:space="preserve"> </w:t>
      </w:r>
      <w:r w:rsidRPr="00484B35">
        <w:rPr>
          <w:w w:val="110"/>
        </w:rPr>
        <w:t>stick</w:t>
      </w:r>
      <w:r w:rsidRPr="00484B35">
        <w:rPr>
          <w:spacing w:val="-12"/>
          <w:w w:val="110"/>
        </w:rPr>
        <w:t xml:space="preserve"> </w:t>
      </w:r>
      <w:r w:rsidRPr="00484B35">
        <w:rPr>
          <w:w w:val="110"/>
        </w:rPr>
        <w:t>(4</w:t>
      </w:r>
      <w:r w:rsidRPr="00484B35">
        <w:rPr>
          <w:spacing w:val="-11"/>
          <w:w w:val="110"/>
        </w:rPr>
        <w:t xml:space="preserve"> </w:t>
      </w:r>
      <w:r w:rsidRPr="00484B35">
        <w:rPr>
          <w:w w:val="110"/>
        </w:rPr>
        <w:t>sticks</w:t>
      </w:r>
      <w:r w:rsidRPr="00484B35">
        <w:rPr>
          <w:spacing w:val="-12"/>
          <w:w w:val="110"/>
        </w:rPr>
        <w:t xml:space="preserve"> </w:t>
      </w:r>
      <w:r w:rsidRPr="00484B35">
        <w:rPr>
          <w:w w:val="110"/>
        </w:rPr>
        <w:t>left).</w:t>
      </w:r>
    </w:p>
    <w:p w:rsidR="00904690" w:rsidRPr="00484B35" w:rsidRDefault="009A0837">
      <w:pPr>
        <w:pStyle w:val="Prrafodelista"/>
        <w:numPr>
          <w:ilvl w:val="0"/>
          <w:numId w:val="6"/>
        </w:numPr>
        <w:tabs>
          <w:tab w:val="left" w:pos="777"/>
        </w:tabs>
        <w:spacing w:line="289" w:lineRule="exact"/>
        <w:ind w:hanging="253"/>
      </w:pPr>
      <w:r w:rsidRPr="00484B35">
        <w:rPr>
          <w:w w:val="110"/>
        </w:rPr>
        <w:t>Player</w:t>
      </w:r>
      <w:r w:rsidRPr="00484B35">
        <w:rPr>
          <w:spacing w:val="-9"/>
          <w:w w:val="110"/>
        </w:rPr>
        <w:t xml:space="preserve"> </w:t>
      </w:r>
      <w:r w:rsidRPr="00484B35">
        <w:rPr>
          <w:rFonts w:ascii="Georgia" w:hAnsi="Georgia"/>
          <w:i/>
          <w:w w:val="110"/>
        </w:rPr>
        <w:t>B</w:t>
      </w:r>
      <w:r w:rsidRPr="00484B35">
        <w:rPr>
          <w:rFonts w:ascii="Georgia" w:hAnsi="Georgia"/>
          <w:i/>
          <w:spacing w:val="-5"/>
          <w:w w:val="110"/>
        </w:rPr>
        <w:t xml:space="preserve"> </w:t>
      </w:r>
      <w:r w:rsidRPr="00484B35">
        <w:rPr>
          <w:w w:val="110"/>
        </w:rPr>
        <w:t>removes</w:t>
      </w:r>
      <w:r w:rsidRPr="00484B35">
        <w:rPr>
          <w:spacing w:val="-10"/>
          <w:w w:val="110"/>
        </w:rPr>
        <w:t xml:space="preserve"> </w:t>
      </w:r>
      <w:r w:rsidRPr="00484B35">
        <w:rPr>
          <w:w w:val="110"/>
        </w:rPr>
        <w:t>2</w:t>
      </w:r>
      <w:r w:rsidRPr="00484B35">
        <w:rPr>
          <w:spacing w:val="-11"/>
          <w:w w:val="110"/>
        </w:rPr>
        <w:t xml:space="preserve"> </w:t>
      </w:r>
      <w:r w:rsidRPr="00484B35">
        <w:rPr>
          <w:w w:val="110"/>
        </w:rPr>
        <w:t>sticks</w:t>
      </w:r>
      <w:r w:rsidRPr="00484B35">
        <w:rPr>
          <w:spacing w:val="-11"/>
          <w:w w:val="110"/>
        </w:rPr>
        <w:t xml:space="preserve"> </w:t>
      </w:r>
      <w:r w:rsidRPr="00484B35">
        <w:rPr>
          <w:w w:val="110"/>
        </w:rPr>
        <w:t>(2</w:t>
      </w:r>
      <w:r w:rsidRPr="00484B35">
        <w:rPr>
          <w:spacing w:val="-11"/>
          <w:w w:val="110"/>
        </w:rPr>
        <w:t xml:space="preserve"> </w:t>
      </w:r>
      <w:r w:rsidRPr="00484B35">
        <w:rPr>
          <w:w w:val="110"/>
        </w:rPr>
        <w:t>sticks</w:t>
      </w:r>
      <w:r w:rsidRPr="00484B35">
        <w:rPr>
          <w:spacing w:val="-11"/>
          <w:w w:val="110"/>
        </w:rPr>
        <w:t xml:space="preserve"> </w:t>
      </w:r>
      <w:r w:rsidRPr="00484B35">
        <w:rPr>
          <w:w w:val="110"/>
        </w:rPr>
        <w:t>left).</w:t>
      </w:r>
    </w:p>
    <w:p w:rsidR="00904690" w:rsidRPr="00484B35" w:rsidRDefault="009A0837">
      <w:pPr>
        <w:pStyle w:val="Prrafodelista"/>
        <w:numPr>
          <w:ilvl w:val="0"/>
          <w:numId w:val="6"/>
        </w:numPr>
        <w:tabs>
          <w:tab w:val="left" w:pos="777"/>
        </w:tabs>
        <w:spacing w:line="293" w:lineRule="exact"/>
        <w:ind w:hanging="253"/>
      </w:pPr>
      <w:r w:rsidRPr="00484B35">
        <w:rPr>
          <w:w w:val="105"/>
        </w:rPr>
        <w:t>Player</w:t>
      </w:r>
      <w:r w:rsidRPr="00484B35">
        <w:rPr>
          <w:spacing w:val="22"/>
          <w:w w:val="105"/>
        </w:rPr>
        <w:t xml:space="preserve"> </w:t>
      </w:r>
      <w:r w:rsidRPr="00484B35">
        <w:rPr>
          <w:rFonts w:ascii="Georgia" w:hAnsi="Georgia"/>
          <w:i/>
          <w:w w:val="105"/>
        </w:rPr>
        <w:t>A</w:t>
      </w:r>
      <w:r w:rsidRPr="00484B35">
        <w:rPr>
          <w:rFonts w:ascii="Georgia" w:hAnsi="Georgia"/>
          <w:i/>
          <w:spacing w:val="17"/>
          <w:w w:val="105"/>
        </w:rPr>
        <w:t xml:space="preserve"> </w:t>
      </w:r>
      <w:r w:rsidRPr="00484B35">
        <w:rPr>
          <w:w w:val="105"/>
        </w:rPr>
        <w:t>removes</w:t>
      </w:r>
      <w:r w:rsidRPr="00484B35">
        <w:rPr>
          <w:spacing w:val="5"/>
          <w:w w:val="105"/>
        </w:rPr>
        <w:t xml:space="preserve"> </w:t>
      </w:r>
      <w:r w:rsidRPr="00484B35">
        <w:rPr>
          <w:w w:val="105"/>
        </w:rPr>
        <w:t>2</w:t>
      </w:r>
      <w:r w:rsidRPr="00484B35">
        <w:rPr>
          <w:spacing w:val="5"/>
          <w:w w:val="105"/>
        </w:rPr>
        <w:t xml:space="preserve"> </w:t>
      </w:r>
      <w:r w:rsidRPr="00484B35">
        <w:rPr>
          <w:w w:val="105"/>
        </w:rPr>
        <w:t>sticks</w:t>
      </w:r>
      <w:r w:rsidRPr="00484B35">
        <w:rPr>
          <w:spacing w:val="5"/>
          <w:w w:val="105"/>
        </w:rPr>
        <w:t xml:space="preserve"> </w:t>
      </w:r>
      <w:r w:rsidRPr="00484B35">
        <w:rPr>
          <w:w w:val="105"/>
        </w:rPr>
        <w:t>and</w:t>
      </w:r>
      <w:r w:rsidRPr="00484B35">
        <w:rPr>
          <w:spacing w:val="4"/>
          <w:w w:val="105"/>
        </w:rPr>
        <w:t xml:space="preserve"> </w:t>
      </w:r>
      <w:r w:rsidRPr="00484B35">
        <w:rPr>
          <w:w w:val="105"/>
        </w:rPr>
        <w:t>wins.</w:t>
      </w:r>
    </w:p>
    <w:p w:rsidR="00904690" w:rsidRPr="00484B35" w:rsidRDefault="009A0837">
      <w:pPr>
        <w:pStyle w:val="Textoindependiente"/>
        <w:spacing w:before="242" w:line="232" w:lineRule="auto"/>
        <w:ind w:left="190" w:right="151" w:firstLine="351"/>
        <w:jc w:val="both"/>
      </w:pPr>
      <w:r w:rsidRPr="00484B35">
        <w:rPr>
          <w:w w:val="105"/>
        </w:rPr>
        <w:t xml:space="preserve">This game consists of states 0, 1, </w:t>
      </w:r>
      <w:r w:rsidRPr="00484B35">
        <w:rPr>
          <w:spacing w:val="15"/>
          <w:w w:val="105"/>
        </w:rPr>
        <w:t xml:space="preserve">2,..., </w:t>
      </w:r>
      <w:r w:rsidRPr="00484B35">
        <w:rPr>
          <w:i/>
          <w:w w:val="105"/>
        </w:rPr>
        <w:t>n</w:t>
      </w:r>
      <w:r w:rsidRPr="00484B35">
        <w:rPr>
          <w:w w:val="105"/>
        </w:rPr>
        <w:t>, where the number of the state corre-</w:t>
      </w:r>
      <w:r w:rsidRPr="00484B35">
        <w:rPr>
          <w:spacing w:val="-56"/>
          <w:w w:val="105"/>
        </w:rPr>
        <w:t xml:space="preserve"> </w:t>
      </w:r>
      <w:r w:rsidRPr="00484B35">
        <w:rPr>
          <w:w w:val="105"/>
        </w:rPr>
        <w:t>sponds</w:t>
      </w:r>
      <w:r w:rsidRPr="00484B35">
        <w:rPr>
          <w:spacing w:val="3"/>
          <w:w w:val="105"/>
        </w:rPr>
        <w:t xml:space="preserve"> </w:t>
      </w:r>
      <w:r w:rsidRPr="00484B35">
        <w:rPr>
          <w:w w:val="105"/>
        </w:rPr>
        <w:t>to</w:t>
      </w:r>
      <w:r w:rsidRPr="00484B35">
        <w:rPr>
          <w:spacing w:val="3"/>
          <w:w w:val="105"/>
        </w:rPr>
        <w:t xml:space="preserve"> </w:t>
      </w:r>
      <w:r w:rsidRPr="00484B35">
        <w:rPr>
          <w:w w:val="105"/>
        </w:rPr>
        <w:t>the</w:t>
      </w:r>
      <w:r w:rsidRPr="00484B35">
        <w:rPr>
          <w:spacing w:val="3"/>
          <w:w w:val="105"/>
        </w:rPr>
        <w:t xml:space="preserve"> </w:t>
      </w:r>
      <w:r w:rsidRPr="00484B35">
        <w:rPr>
          <w:w w:val="105"/>
        </w:rPr>
        <w:t>number</w:t>
      </w:r>
      <w:r w:rsidRPr="00484B35">
        <w:rPr>
          <w:spacing w:val="3"/>
          <w:w w:val="105"/>
        </w:rPr>
        <w:t xml:space="preserve"> </w:t>
      </w:r>
      <w:r w:rsidRPr="00484B35">
        <w:rPr>
          <w:w w:val="105"/>
        </w:rPr>
        <w:t>of</w:t>
      </w:r>
      <w:r w:rsidRPr="00484B35">
        <w:rPr>
          <w:spacing w:val="4"/>
          <w:w w:val="105"/>
        </w:rPr>
        <w:t xml:space="preserve"> </w:t>
      </w:r>
      <w:r w:rsidRPr="00484B35">
        <w:rPr>
          <w:w w:val="105"/>
        </w:rPr>
        <w:t>sticks</w:t>
      </w:r>
      <w:r w:rsidRPr="00484B35">
        <w:rPr>
          <w:spacing w:val="3"/>
          <w:w w:val="105"/>
        </w:rPr>
        <w:t xml:space="preserve"> </w:t>
      </w:r>
      <w:r w:rsidRPr="00484B35">
        <w:rPr>
          <w:w w:val="105"/>
        </w:rPr>
        <w:t>left.</w:t>
      </w:r>
    </w:p>
    <w:p w:rsidR="00904690" w:rsidRPr="00484B35" w:rsidRDefault="00904690">
      <w:pPr>
        <w:pStyle w:val="Textoindependiente"/>
        <w:spacing w:before="2"/>
        <w:rPr>
          <w:sz w:val="31"/>
        </w:rPr>
      </w:pPr>
    </w:p>
    <w:p w:rsidR="00904690" w:rsidRPr="00484B35" w:rsidRDefault="009A0837">
      <w:pPr>
        <w:pStyle w:val="Ttulo3"/>
        <w:spacing w:before="1"/>
        <w:jc w:val="both"/>
      </w:pPr>
      <w:r w:rsidRPr="00484B35">
        <w:t>Winning</w:t>
      </w:r>
      <w:r w:rsidRPr="00484B35">
        <w:rPr>
          <w:spacing w:val="25"/>
        </w:rPr>
        <w:t xml:space="preserve"> </w:t>
      </w:r>
      <w:r w:rsidRPr="00484B35">
        <w:t>and</w:t>
      </w:r>
      <w:r w:rsidRPr="00484B35">
        <w:rPr>
          <w:spacing w:val="26"/>
        </w:rPr>
        <w:t xml:space="preserve"> </w:t>
      </w:r>
      <w:r w:rsidRPr="00484B35">
        <w:t>losing</w:t>
      </w:r>
      <w:r w:rsidRPr="00484B35">
        <w:rPr>
          <w:spacing w:val="26"/>
        </w:rPr>
        <w:t xml:space="preserve"> </w:t>
      </w:r>
      <w:r w:rsidRPr="00484B35">
        <w:t>states</w:t>
      </w:r>
    </w:p>
    <w:p w:rsidR="00904690" w:rsidRPr="00484B35" w:rsidRDefault="009A0837">
      <w:pPr>
        <w:pStyle w:val="Textoindependiente"/>
        <w:spacing w:before="177" w:line="232" w:lineRule="auto"/>
        <w:ind w:left="190" w:right="182" w:hanging="8"/>
        <w:jc w:val="both"/>
      </w:pPr>
      <w:r w:rsidRPr="00484B35">
        <w:rPr>
          <w:w w:val="105"/>
        </w:rPr>
        <w:t xml:space="preserve">A </w:t>
      </w:r>
      <w:r w:rsidRPr="00484B35">
        <w:rPr>
          <w:b/>
          <w:w w:val="105"/>
        </w:rPr>
        <w:t xml:space="preserve">winning state </w:t>
      </w:r>
      <w:r w:rsidRPr="00484B35">
        <w:rPr>
          <w:w w:val="105"/>
        </w:rPr>
        <w:t>is a state where the player will win the game if they play</w:t>
      </w:r>
      <w:r w:rsidRPr="00484B35">
        <w:rPr>
          <w:spacing w:val="1"/>
          <w:w w:val="105"/>
        </w:rPr>
        <w:t xml:space="preserve"> </w:t>
      </w:r>
      <w:r w:rsidRPr="00484B35">
        <w:rPr>
          <w:w w:val="105"/>
        </w:rPr>
        <w:t>optimally,</w:t>
      </w:r>
      <w:r w:rsidRPr="00484B35">
        <w:rPr>
          <w:spacing w:val="-7"/>
          <w:w w:val="105"/>
        </w:rPr>
        <w:t xml:space="preserve"> </w:t>
      </w:r>
      <w:r w:rsidRPr="00484B35">
        <w:rPr>
          <w:w w:val="105"/>
        </w:rPr>
        <w:t>and</w:t>
      </w:r>
      <w:r w:rsidRPr="00484B35">
        <w:rPr>
          <w:spacing w:val="-8"/>
          <w:w w:val="105"/>
        </w:rPr>
        <w:t xml:space="preserve"> </w:t>
      </w:r>
      <w:r w:rsidRPr="00484B35">
        <w:rPr>
          <w:w w:val="105"/>
        </w:rPr>
        <w:t>a</w:t>
      </w:r>
      <w:r w:rsidRPr="00484B35">
        <w:rPr>
          <w:spacing w:val="-8"/>
          <w:w w:val="105"/>
        </w:rPr>
        <w:t xml:space="preserve"> </w:t>
      </w:r>
      <w:r w:rsidRPr="00484B35">
        <w:rPr>
          <w:b/>
          <w:w w:val="105"/>
        </w:rPr>
        <w:t>losing</w:t>
      </w:r>
      <w:r w:rsidRPr="00484B35">
        <w:rPr>
          <w:b/>
          <w:spacing w:val="-7"/>
          <w:w w:val="105"/>
        </w:rPr>
        <w:t xml:space="preserve"> </w:t>
      </w:r>
      <w:r w:rsidRPr="00484B35">
        <w:rPr>
          <w:b/>
          <w:w w:val="105"/>
        </w:rPr>
        <w:t>state</w:t>
      </w:r>
      <w:r w:rsidRPr="00484B35">
        <w:rPr>
          <w:b/>
          <w:spacing w:val="-8"/>
          <w:w w:val="105"/>
        </w:rPr>
        <w:t xml:space="preserve"> </w:t>
      </w:r>
      <w:r w:rsidRPr="00484B35">
        <w:rPr>
          <w:w w:val="105"/>
        </w:rPr>
        <w:t>is</w:t>
      </w:r>
      <w:r w:rsidRPr="00484B35">
        <w:rPr>
          <w:spacing w:val="-8"/>
          <w:w w:val="105"/>
        </w:rPr>
        <w:t xml:space="preserve"> </w:t>
      </w:r>
      <w:r w:rsidRPr="00484B35">
        <w:rPr>
          <w:w w:val="105"/>
        </w:rPr>
        <w:t>a</w:t>
      </w:r>
      <w:r w:rsidRPr="00484B35">
        <w:rPr>
          <w:spacing w:val="-8"/>
          <w:w w:val="105"/>
        </w:rPr>
        <w:t xml:space="preserve"> </w:t>
      </w:r>
      <w:r w:rsidRPr="00484B35">
        <w:rPr>
          <w:w w:val="105"/>
        </w:rPr>
        <w:t>state</w:t>
      </w:r>
      <w:r w:rsidRPr="00484B35">
        <w:rPr>
          <w:spacing w:val="-8"/>
          <w:w w:val="105"/>
        </w:rPr>
        <w:t xml:space="preserve"> </w:t>
      </w:r>
      <w:r w:rsidRPr="00484B35">
        <w:rPr>
          <w:w w:val="105"/>
        </w:rPr>
        <w:t>where</w:t>
      </w:r>
      <w:r w:rsidRPr="00484B35">
        <w:rPr>
          <w:spacing w:val="-8"/>
          <w:w w:val="105"/>
        </w:rPr>
        <w:t xml:space="preserve"> </w:t>
      </w:r>
      <w:r w:rsidRPr="00484B35">
        <w:rPr>
          <w:w w:val="105"/>
        </w:rPr>
        <w:t>the</w:t>
      </w:r>
      <w:r w:rsidRPr="00484B35">
        <w:rPr>
          <w:spacing w:val="-7"/>
          <w:w w:val="105"/>
        </w:rPr>
        <w:t xml:space="preserve"> </w:t>
      </w:r>
      <w:r w:rsidRPr="00484B35">
        <w:rPr>
          <w:w w:val="105"/>
        </w:rPr>
        <w:t>player</w:t>
      </w:r>
      <w:r w:rsidRPr="00484B35">
        <w:rPr>
          <w:spacing w:val="-8"/>
          <w:w w:val="105"/>
        </w:rPr>
        <w:t xml:space="preserve"> </w:t>
      </w:r>
      <w:r w:rsidRPr="00484B35">
        <w:rPr>
          <w:w w:val="105"/>
        </w:rPr>
        <w:t>will</w:t>
      </w:r>
      <w:r w:rsidRPr="00484B35">
        <w:rPr>
          <w:spacing w:val="-8"/>
          <w:w w:val="105"/>
        </w:rPr>
        <w:t xml:space="preserve"> </w:t>
      </w:r>
      <w:r w:rsidRPr="00484B35">
        <w:rPr>
          <w:w w:val="105"/>
        </w:rPr>
        <w:t>lose</w:t>
      </w:r>
      <w:r w:rsidRPr="00484B35">
        <w:rPr>
          <w:spacing w:val="-7"/>
          <w:w w:val="105"/>
        </w:rPr>
        <w:t xml:space="preserve"> </w:t>
      </w:r>
      <w:r w:rsidRPr="00484B35">
        <w:rPr>
          <w:w w:val="105"/>
        </w:rPr>
        <w:t>the</w:t>
      </w:r>
      <w:r w:rsidRPr="00484B35">
        <w:rPr>
          <w:spacing w:val="-8"/>
          <w:w w:val="105"/>
        </w:rPr>
        <w:t xml:space="preserve"> </w:t>
      </w:r>
      <w:r w:rsidRPr="00484B35">
        <w:rPr>
          <w:w w:val="105"/>
        </w:rPr>
        <w:t>game</w:t>
      </w:r>
      <w:r w:rsidRPr="00484B35">
        <w:rPr>
          <w:spacing w:val="-8"/>
          <w:w w:val="105"/>
        </w:rPr>
        <w:t xml:space="preserve"> </w:t>
      </w:r>
      <w:r w:rsidRPr="00484B35">
        <w:rPr>
          <w:w w:val="105"/>
        </w:rPr>
        <w:t>if</w:t>
      </w:r>
      <w:r w:rsidRPr="00484B35">
        <w:rPr>
          <w:spacing w:val="-7"/>
          <w:w w:val="105"/>
        </w:rPr>
        <w:t xml:space="preserve"> </w:t>
      </w:r>
      <w:r w:rsidRPr="00484B35">
        <w:rPr>
          <w:w w:val="105"/>
        </w:rPr>
        <w:t>the</w:t>
      </w:r>
      <w:r w:rsidRPr="00484B35">
        <w:rPr>
          <w:spacing w:val="-56"/>
          <w:w w:val="105"/>
        </w:rPr>
        <w:t xml:space="preserve"> </w:t>
      </w:r>
      <w:r w:rsidRPr="00484B35">
        <w:rPr>
          <w:w w:val="105"/>
        </w:rPr>
        <w:t>opponent</w:t>
      </w:r>
      <w:r w:rsidRPr="00484B35">
        <w:rPr>
          <w:spacing w:val="-5"/>
          <w:w w:val="105"/>
        </w:rPr>
        <w:t xml:space="preserve"> </w:t>
      </w:r>
      <w:r w:rsidRPr="00484B35">
        <w:rPr>
          <w:w w:val="105"/>
        </w:rPr>
        <w:t>plays</w:t>
      </w:r>
      <w:r w:rsidRPr="00484B35">
        <w:rPr>
          <w:spacing w:val="-5"/>
          <w:w w:val="105"/>
        </w:rPr>
        <w:t xml:space="preserve"> </w:t>
      </w:r>
      <w:r w:rsidRPr="00484B35">
        <w:rPr>
          <w:w w:val="105"/>
        </w:rPr>
        <w:t>optimally.</w:t>
      </w:r>
      <w:r w:rsidRPr="00484B35">
        <w:rPr>
          <w:spacing w:val="8"/>
          <w:w w:val="105"/>
        </w:rPr>
        <w:t xml:space="preserve"> </w:t>
      </w:r>
      <w:r w:rsidRPr="00484B35">
        <w:rPr>
          <w:w w:val="105"/>
        </w:rPr>
        <w:t>It</w:t>
      </w:r>
      <w:r w:rsidRPr="00484B35">
        <w:rPr>
          <w:spacing w:val="-5"/>
          <w:w w:val="105"/>
        </w:rPr>
        <w:t xml:space="preserve"> </w:t>
      </w:r>
      <w:r w:rsidRPr="00484B35">
        <w:rPr>
          <w:w w:val="105"/>
        </w:rPr>
        <w:t>turns</w:t>
      </w:r>
      <w:r w:rsidRPr="00484B35">
        <w:rPr>
          <w:spacing w:val="-4"/>
          <w:w w:val="105"/>
        </w:rPr>
        <w:t xml:space="preserve"> </w:t>
      </w:r>
      <w:r w:rsidRPr="00484B35">
        <w:rPr>
          <w:w w:val="105"/>
        </w:rPr>
        <w:t>out</w:t>
      </w:r>
      <w:r w:rsidRPr="00484B35">
        <w:rPr>
          <w:spacing w:val="-5"/>
          <w:w w:val="105"/>
        </w:rPr>
        <w:t xml:space="preserve"> </w:t>
      </w:r>
      <w:r w:rsidRPr="00484B35">
        <w:rPr>
          <w:w w:val="105"/>
        </w:rPr>
        <w:t>that</w:t>
      </w:r>
      <w:r w:rsidRPr="00484B35">
        <w:rPr>
          <w:spacing w:val="-5"/>
          <w:w w:val="105"/>
        </w:rPr>
        <w:t xml:space="preserve"> </w:t>
      </w:r>
      <w:r w:rsidRPr="00484B35">
        <w:rPr>
          <w:w w:val="105"/>
        </w:rPr>
        <w:t>we</w:t>
      </w:r>
      <w:r w:rsidRPr="00484B35">
        <w:rPr>
          <w:spacing w:val="-5"/>
          <w:w w:val="105"/>
        </w:rPr>
        <w:t xml:space="preserve"> </w:t>
      </w:r>
      <w:r w:rsidRPr="00484B35">
        <w:rPr>
          <w:w w:val="105"/>
        </w:rPr>
        <w:t>can</w:t>
      </w:r>
      <w:r w:rsidRPr="00484B35">
        <w:rPr>
          <w:spacing w:val="-4"/>
          <w:w w:val="105"/>
        </w:rPr>
        <w:t xml:space="preserve"> </w:t>
      </w:r>
      <w:r w:rsidRPr="00484B35">
        <w:rPr>
          <w:w w:val="105"/>
        </w:rPr>
        <w:t>classify</w:t>
      </w:r>
      <w:r w:rsidRPr="00484B35">
        <w:rPr>
          <w:spacing w:val="-5"/>
          <w:w w:val="105"/>
        </w:rPr>
        <w:t xml:space="preserve"> </w:t>
      </w:r>
      <w:r w:rsidRPr="00484B35">
        <w:rPr>
          <w:w w:val="105"/>
        </w:rPr>
        <w:t>all</w:t>
      </w:r>
      <w:r w:rsidRPr="00484B35">
        <w:rPr>
          <w:spacing w:val="-5"/>
          <w:w w:val="105"/>
        </w:rPr>
        <w:t xml:space="preserve"> </w:t>
      </w:r>
      <w:r w:rsidRPr="00484B35">
        <w:rPr>
          <w:w w:val="105"/>
        </w:rPr>
        <w:t>states</w:t>
      </w:r>
      <w:r w:rsidRPr="00484B35">
        <w:rPr>
          <w:spacing w:val="-5"/>
          <w:w w:val="105"/>
        </w:rPr>
        <w:t xml:space="preserve"> </w:t>
      </w:r>
      <w:r w:rsidRPr="00484B35">
        <w:rPr>
          <w:w w:val="105"/>
        </w:rPr>
        <w:t>of</w:t>
      </w:r>
      <w:r w:rsidRPr="00484B35">
        <w:rPr>
          <w:spacing w:val="-5"/>
          <w:w w:val="105"/>
        </w:rPr>
        <w:t xml:space="preserve"> </w:t>
      </w:r>
      <w:r w:rsidRPr="00484B35">
        <w:rPr>
          <w:w w:val="105"/>
        </w:rPr>
        <w:t>a</w:t>
      </w:r>
      <w:r w:rsidRPr="00484B35">
        <w:rPr>
          <w:spacing w:val="-4"/>
          <w:w w:val="105"/>
        </w:rPr>
        <w:t xml:space="preserve"> </w:t>
      </w:r>
      <w:r w:rsidRPr="00484B35">
        <w:rPr>
          <w:w w:val="105"/>
        </w:rPr>
        <w:t>game</w:t>
      </w:r>
      <w:r w:rsidRPr="00484B35">
        <w:rPr>
          <w:spacing w:val="-5"/>
          <w:w w:val="105"/>
        </w:rPr>
        <w:t xml:space="preserve"> </w:t>
      </w:r>
      <w:r w:rsidRPr="00484B35">
        <w:rPr>
          <w:w w:val="105"/>
        </w:rPr>
        <w:t>so</w:t>
      </w:r>
      <w:r w:rsidRPr="00484B35">
        <w:rPr>
          <w:spacing w:val="-55"/>
          <w:w w:val="105"/>
        </w:rPr>
        <w:t xml:space="preserve"> </w:t>
      </w:r>
      <w:r w:rsidRPr="00484B35">
        <w:rPr>
          <w:w w:val="105"/>
        </w:rPr>
        <w:t>that</w:t>
      </w:r>
      <w:r w:rsidRPr="00484B35">
        <w:rPr>
          <w:spacing w:val="6"/>
          <w:w w:val="105"/>
        </w:rPr>
        <w:t xml:space="preserve"> </w:t>
      </w:r>
      <w:r w:rsidRPr="00484B35">
        <w:rPr>
          <w:w w:val="105"/>
        </w:rPr>
        <w:t>each</w:t>
      </w:r>
      <w:r w:rsidRPr="00484B35">
        <w:rPr>
          <w:spacing w:val="6"/>
          <w:w w:val="105"/>
        </w:rPr>
        <w:t xml:space="preserve"> </w:t>
      </w:r>
      <w:r w:rsidRPr="00484B35">
        <w:rPr>
          <w:w w:val="105"/>
        </w:rPr>
        <w:t>state</w:t>
      </w:r>
      <w:r w:rsidRPr="00484B35">
        <w:rPr>
          <w:spacing w:val="7"/>
          <w:w w:val="105"/>
        </w:rPr>
        <w:t xml:space="preserve"> </w:t>
      </w:r>
      <w:r w:rsidRPr="00484B35">
        <w:rPr>
          <w:w w:val="105"/>
        </w:rPr>
        <w:t>is</w:t>
      </w:r>
      <w:r w:rsidRPr="00484B35">
        <w:rPr>
          <w:spacing w:val="6"/>
          <w:w w:val="105"/>
        </w:rPr>
        <w:t xml:space="preserve"> </w:t>
      </w:r>
      <w:r w:rsidRPr="00484B35">
        <w:rPr>
          <w:w w:val="105"/>
        </w:rPr>
        <w:t>either</w:t>
      </w:r>
      <w:r w:rsidRPr="00484B35">
        <w:rPr>
          <w:spacing w:val="6"/>
          <w:w w:val="105"/>
        </w:rPr>
        <w:t xml:space="preserve"> </w:t>
      </w:r>
      <w:r w:rsidRPr="00484B35">
        <w:rPr>
          <w:w w:val="105"/>
        </w:rPr>
        <w:t>a</w:t>
      </w:r>
      <w:r w:rsidRPr="00484B35">
        <w:rPr>
          <w:spacing w:val="7"/>
          <w:w w:val="105"/>
        </w:rPr>
        <w:t xml:space="preserve"> </w:t>
      </w:r>
      <w:r w:rsidRPr="00484B35">
        <w:rPr>
          <w:w w:val="105"/>
        </w:rPr>
        <w:t>winning</w:t>
      </w:r>
      <w:r w:rsidRPr="00484B35">
        <w:rPr>
          <w:spacing w:val="6"/>
          <w:w w:val="105"/>
        </w:rPr>
        <w:t xml:space="preserve"> </w:t>
      </w:r>
      <w:r w:rsidRPr="00484B35">
        <w:rPr>
          <w:w w:val="105"/>
        </w:rPr>
        <w:t>state</w:t>
      </w:r>
      <w:r w:rsidRPr="00484B35">
        <w:rPr>
          <w:spacing w:val="7"/>
          <w:w w:val="105"/>
        </w:rPr>
        <w:t xml:space="preserve"> </w:t>
      </w:r>
      <w:r w:rsidRPr="00484B35">
        <w:rPr>
          <w:w w:val="105"/>
        </w:rPr>
        <w:t>or</w:t>
      </w:r>
      <w:r w:rsidRPr="00484B35">
        <w:rPr>
          <w:spacing w:val="6"/>
          <w:w w:val="105"/>
        </w:rPr>
        <w:t xml:space="preserve"> </w:t>
      </w:r>
      <w:r w:rsidRPr="00484B35">
        <w:rPr>
          <w:w w:val="105"/>
        </w:rPr>
        <w:t>a</w:t>
      </w:r>
      <w:r w:rsidRPr="00484B35">
        <w:rPr>
          <w:spacing w:val="6"/>
          <w:w w:val="105"/>
        </w:rPr>
        <w:t xml:space="preserve"> </w:t>
      </w:r>
      <w:r w:rsidRPr="00484B35">
        <w:rPr>
          <w:w w:val="105"/>
        </w:rPr>
        <w:t>losing</w:t>
      </w:r>
      <w:r w:rsidRPr="00484B35">
        <w:rPr>
          <w:spacing w:val="7"/>
          <w:w w:val="105"/>
        </w:rPr>
        <w:t xml:space="preserve"> </w:t>
      </w:r>
      <w:r w:rsidRPr="00484B35">
        <w:rPr>
          <w:w w:val="105"/>
        </w:rPr>
        <w:t>state.</w:t>
      </w:r>
    </w:p>
    <w:p w:rsidR="00904690" w:rsidRPr="00484B35" w:rsidRDefault="009A0837">
      <w:pPr>
        <w:pStyle w:val="Textoindependiente"/>
        <w:spacing w:before="13" w:line="232" w:lineRule="auto"/>
        <w:ind w:left="190" w:right="158" w:firstLine="351"/>
        <w:jc w:val="both"/>
      </w:pPr>
      <w:r w:rsidRPr="00484B35">
        <w:rPr>
          <w:w w:val="105"/>
        </w:rPr>
        <w:t>In the above game, state 0 is clearly a losing state, because the player cannot</w:t>
      </w:r>
      <w:r w:rsidRPr="00484B35">
        <w:rPr>
          <w:spacing w:val="1"/>
          <w:w w:val="105"/>
        </w:rPr>
        <w:t xml:space="preserve"> </w:t>
      </w:r>
      <w:r w:rsidRPr="00484B35">
        <w:rPr>
          <w:w w:val="105"/>
        </w:rPr>
        <w:t>make</w:t>
      </w:r>
      <w:r w:rsidRPr="00484B35">
        <w:rPr>
          <w:spacing w:val="2"/>
          <w:w w:val="105"/>
        </w:rPr>
        <w:t xml:space="preserve"> </w:t>
      </w:r>
      <w:r w:rsidRPr="00484B35">
        <w:rPr>
          <w:w w:val="105"/>
        </w:rPr>
        <w:t>any</w:t>
      </w:r>
      <w:r w:rsidRPr="00484B35">
        <w:rPr>
          <w:spacing w:val="2"/>
          <w:w w:val="105"/>
        </w:rPr>
        <w:t xml:space="preserve"> </w:t>
      </w:r>
      <w:r w:rsidRPr="00484B35">
        <w:rPr>
          <w:w w:val="105"/>
        </w:rPr>
        <w:t>moves.</w:t>
      </w:r>
      <w:r w:rsidRPr="00484B35">
        <w:rPr>
          <w:spacing w:val="17"/>
          <w:w w:val="105"/>
        </w:rPr>
        <w:t xml:space="preserve"> </w:t>
      </w:r>
      <w:r w:rsidRPr="00484B35">
        <w:rPr>
          <w:w w:val="105"/>
        </w:rPr>
        <w:t>States</w:t>
      </w:r>
      <w:r w:rsidRPr="00484B35">
        <w:rPr>
          <w:spacing w:val="2"/>
          <w:w w:val="105"/>
        </w:rPr>
        <w:t xml:space="preserve"> </w:t>
      </w:r>
      <w:r w:rsidRPr="00484B35">
        <w:rPr>
          <w:w w:val="105"/>
        </w:rPr>
        <w:t>1,</w:t>
      </w:r>
      <w:r w:rsidRPr="00484B35">
        <w:rPr>
          <w:spacing w:val="2"/>
          <w:w w:val="105"/>
        </w:rPr>
        <w:t xml:space="preserve"> </w:t>
      </w:r>
      <w:r w:rsidRPr="00484B35">
        <w:rPr>
          <w:w w:val="105"/>
        </w:rPr>
        <w:t>2</w:t>
      </w:r>
      <w:r w:rsidRPr="00484B35">
        <w:rPr>
          <w:spacing w:val="2"/>
          <w:w w:val="105"/>
        </w:rPr>
        <w:t xml:space="preserve"> </w:t>
      </w:r>
      <w:r w:rsidRPr="00484B35">
        <w:rPr>
          <w:w w:val="105"/>
        </w:rPr>
        <w:t>and</w:t>
      </w:r>
      <w:r w:rsidRPr="00484B35">
        <w:rPr>
          <w:spacing w:val="2"/>
          <w:w w:val="105"/>
        </w:rPr>
        <w:t xml:space="preserve"> </w:t>
      </w:r>
      <w:r w:rsidRPr="00484B35">
        <w:rPr>
          <w:w w:val="105"/>
        </w:rPr>
        <w:t>3</w:t>
      </w:r>
      <w:r w:rsidRPr="00484B35">
        <w:rPr>
          <w:spacing w:val="3"/>
          <w:w w:val="105"/>
        </w:rPr>
        <w:t xml:space="preserve"> </w:t>
      </w:r>
      <w:r w:rsidRPr="00484B35">
        <w:rPr>
          <w:w w:val="105"/>
        </w:rPr>
        <w:t>are</w:t>
      </w:r>
      <w:r w:rsidRPr="00484B35">
        <w:rPr>
          <w:spacing w:val="2"/>
          <w:w w:val="105"/>
        </w:rPr>
        <w:t xml:space="preserve"> </w:t>
      </w:r>
      <w:r w:rsidRPr="00484B35">
        <w:rPr>
          <w:w w:val="105"/>
        </w:rPr>
        <w:t>winning</w:t>
      </w:r>
      <w:r w:rsidRPr="00484B35">
        <w:rPr>
          <w:spacing w:val="2"/>
          <w:w w:val="105"/>
        </w:rPr>
        <w:t xml:space="preserve"> </w:t>
      </w:r>
      <w:r w:rsidRPr="00484B35">
        <w:rPr>
          <w:w w:val="105"/>
        </w:rPr>
        <w:t>states,</w:t>
      </w:r>
      <w:r w:rsidRPr="00484B35">
        <w:rPr>
          <w:spacing w:val="2"/>
          <w:w w:val="105"/>
        </w:rPr>
        <w:t xml:space="preserve"> </w:t>
      </w:r>
      <w:r w:rsidRPr="00484B35">
        <w:rPr>
          <w:w w:val="105"/>
        </w:rPr>
        <w:t>because</w:t>
      </w:r>
      <w:r w:rsidRPr="00484B35">
        <w:rPr>
          <w:spacing w:val="2"/>
          <w:w w:val="105"/>
        </w:rPr>
        <w:t xml:space="preserve"> </w:t>
      </w:r>
      <w:r w:rsidRPr="00484B35">
        <w:rPr>
          <w:w w:val="105"/>
        </w:rPr>
        <w:t>we</w:t>
      </w:r>
      <w:r w:rsidRPr="00484B35">
        <w:rPr>
          <w:spacing w:val="3"/>
          <w:w w:val="105"/>
        </w:rPr>
        <w:t xml:space="preserve"> </w:t>
      </w:r>
      <w:r w:rsidRPr="00484B35">
        <w:rPr>
          <w:w w:val="105"/>
        </w:rPr>
        <w:t>can</w:t>
      </w:r>
      <w:r w:rsidRPr="00484B35">
        <w:rPr>
          <w:spacing w:val="2"/>
          <w:w w:val="105"/>
        </w:rPr>
        <w:t xml:space="preserve"> </w:t>
      </w:r>
      <w:r w:rsidRPr="00484B35">
        <w:rPr>
          <w:w w:val="105"/>
        </w:rPr>
        <w:t>remove</w:t>
      </w:r>
      <w:r w:rsidRPr="00484B35">
        <w:rPr>
          <w:spacing w:val="2"/>
          <w:w w:val="105"/>
        </w:rPr>
        <w:t xml:space="preserve"> </w:t>
      </w:r>
      <w:r w:rsidRPr="00484B35">
        <w:rPr>
          <w:w w:val="105"/>
        </w:rPr>
        <w:t>1,</w:t>
      </w:r>
    </w:p>
    <w:p w:rsidR="00904690" w:rsidRPr="00484B35" w:rsidRDefault="00904690">
      <w:pPr>
        <w:spacing w:line="232" w:lineRule="auto"/>
        <w:jc w:val="both"/>
        <w:sectPr w:rsidR="00904690" w:rsidRPr="00484B35">
          <w:pgSz w:w="11910" w:h="16840"/>
          <w:pgMar w:top="1580" w:right="1680" w:bottom="980" w:left="1680" w:header="0" w:footer="789" w:gutter="0"/>
          <w:cols w:space="720"/>
        </w:sectPr>
      </w:pPr>
    </w:p>
    <w:p w:rsidR="00904690" w:rsidRPr="00484B35" w:rsidRDefault="009A0837">
      <w:pPr>
        <w:pStyle w:val="Textoindependiente"/>
        <w:spacing w:before="118" w:line="232" w:lineRule="auto"/>
        <w:ind w:left="190" w:right="182"/>
        <w:jc w:val="both"/>
      </w:pPr>
      <w:r w:rsidRPr="00484B35">
        <w:rPr>
          <w:w w:val="110"/>
        </w:rPr>
        <w:t>2 or 3 sticks and win the game. State 4, in turn, is a losing state, because any</w:t>
      </w:r>
      <w:r w:rsidRPr="00484B35">
        <w:rPr>
          <w:spacing w:val="1"/>
          <w:w w:val="110"/>
        </w:rPr>
        <w:t xml:space="preserve"> </w:t>
      </w:r>
      <w:r w:rsidRPr="00484B35">
        <w:rPr>
          <w:w w:val="110"/>
        </w:rPr>
        <w:t>move</w:t>
      </w:r>
      <w:r w:rsidRPr="00484B35">
        <w:rPr>
          <w:spacing w:val="-5"/>
          <w:w w:val="110"/>
        </w:rPr>
        <w:t xml:space="preserve"> </w:t>
      </w:r>
      <w:r w:rsidRPr="00484B35">
        <w:rPr>
          <w:w w:val="110"/>
        </w:rPr>
        <w:t>leads</w:t>
      </w:r>
      <w:r w:rsidRPr="00484B35">
        <w:rPr>
          <w:spacing w:val="-5"/>
          <w:w w:val="110"/>
        </w:rPr>
        <w:t xml:space="preserve"> </w:t>
      </w:r>
      <w:r w:rsidRPr="00484B35">
        <w:rPr>
          <w:w w:val="110"/>
        </w:rPr>
        <w:t>to</w:t>
      </w:r>
      <w:r w:rsidRPr="00484B35">
        <w:rPr>
          <w:spacing w:val="-5"/>
          <w:w w:val="110"/>
        </w:rPr>
        <w:t xml:space="preserve"> </w:t>
      </w:r>
      <w:r w:rsidRPr="00484B35">
        <w:rPr>
          <w:w w:val="110"/>
        </w:rPr>
        <w:t>a</w:t>
      </w:r>
      <w:r w:rsidRPr="00484B35">
        <w:rPr>
          <w:spacing w:val="-4"/>
          <w:w w:val="110"/>
        </w:rPr>
        <w:t xml:space="preserve"> </w:t>
      </w:r>
      <w:r w:rsidRPr="00484B35">
        <w:rPr>
          <w:w w:val="110"/>
        </w:rPr>
        <w:t>state</w:t>
      </w:r>
      <w:r w:rsidRPr="00484B35">
        <w:rPr>
          <w:spacing w:val="-5"/>
          <w:w w:val="110"/>
        </w:rPr>
        <w:t xml:space="preserve"> </w:t>
      </w:r>
      <w:r w:rsidRPr="00484B35">
        <w:rPr>
          <w:w w:val="110"/>
        </w:rPr>
        <w:t>that</w:t>
      </w:r>
      <w:r w:rsidRPr="00484B35">
        <w:rPr>
          <w:spacing w:val="-5"/>
          <w:w w:val="110"/>
        </w:rPr>
        <w:t xml:space="preserve"> </w:t>
      </w:r>
      <w:r w:rsidRPr="00484B35">
        <w:rPr>
          <w:w w:val="110"/>
        </w:rPr>
        <w:t>is</w:t>
      </w:r>
      <w:r w:rsidRPr="00484B35">
        <w:rPr>
          <w:spacing w:val="-4"/>
          <w:w w:val="110"/>
        </w:rPr>
        <w:t xml:space="preserve"> </w:t>
      </w:r>
      <w:r w:rsidRPr="00484B35">
        <w:rPr>
          <w:w w:val="110"/>
        </w:rPr>
        <w:t>a</w:t>
      </w:r>
      <w:r w:rsidRPr="00484B35">
        <w:rPr>
          <w:spacing w:val="-5"/>
          <w:w w:val="110"/>
        </w:rPr>
        <w:t xml:space="preserve"> </w:t>
      </w:r>
      <w:r w:rsidRPr="00484B35">
        <w:rPr>
          <w:w w:val="110"/>
        </w:rPr>
        <w:t>winning</w:t>
      </w:r>
      <w:r w:rsidRPr="00484B35">
        <w:rPr>
          <w:spacing w:val="-5"/>
          <w:w w:val="110"/>
        </w:rPr>
        <w:t xml:space="preserve"> </w:t>
      </w:r>
      <w:r w:rsidRPr="00484B35">
        <w:rPr>
          <w:w w:val="110"/>
        </w:rPr>
        <w:t>state</w:t>
      </w:r>
      <w:r w:rsidRPr="00484B35">
        <w:rPr>
          <w:spacing w:val="-5"/>
          <w:w w:val="110"/>
        </w:rPr>
        <w:t xml:space="preserve"> </w:t>
      </w:r>
      <w:r w:rsidRPr="00484B35">
        <w:rPr>
          <w:w w:val="110"/>
        </w:rPr>
        <w:t>for</w:t>
      </w:r>
      <w:r w:rsidRPr="00484B35">
        <w:rPr>
          <w:spacing w:val="-4"/>
          <w:w w:val="110"/>
        </w:rPr>
        <w:t xml:space="preserve"> </w:t>
      </w:r>
      <w:r w:rsidRPr="00484B35">
        <w:rPr>
          <w:w w:val="110"/>
        </w:rPr>
        <w:t>the</w:t>
      </w:r>
      <w:r w:rsidRPr="00484B35">
        <w:rPr>
          <w:spacing w:val="-5"/>
          <w:w w:val="110"/>
        </w:rPr>
        <w:t xml:space="preserve"> </w:t>
      </w:r>
      <w:r w:rsidRPr="00484B35">
        <w:rPr>
          <w:w w:val="110"/>
        </w:rPr>
        <w:t>opponent.</w:t>
      </w:r>
    </w:p>
    <w:p w:rsidR="00904690" w:rsidRPr="00484B35" w:rsidRDefault="009A0837">
      <w:pPr>
        <w:pStyle w:val="Textoindependiente"/>
        <w:spacing w:before="2" w:line="232" w:lineRule="auto"/>
        <w:ind w:left="182" w:right="188" w:firstLine="359"/>
        <w:jc w:val="both"/>
      </w:pPr>
      <w:r w:rsidRPr="00484B35">
        <w:rPr>
          <w:w w:val="105"/>
        </w:rPr>
        <w:t>More</w:t>
      </w:r>
      <w:r w:rsidRPr="00484B35">
        <w:rPr>
          <w:spacing w:val="-4"/>
          <w:w w:val="105"/>
        </w:rPr>
        <w:t xml:space="preserve"> </w:t>
      </w:r>
      <w:r w:rsidRPr="00484B35">
        <w:rPr>
          <w:w w:val="105"/>
        </w:rPr>
        <w:t>generally,</w:t>
      </w:r>
      <w:r w:rsidRPr="00484B35">
        <w:rPr>
          <w:spacing w:val="-4"/>
          <w:w w:val="105"/>
        </w:rPr>
        <w:t xml:space="preserve"> </w:t>
      </w:r>
      <w:r w:rsidRPr="00484B35">
        <w:rPr>
          <w:w w:val="105"/>
        </w:rPr>
        <w:t>if</w:t>
      </w:r>
      <w:r w:rsidRPr="00484B35">
        <w:rPr>
          <w:spacing w:val="-3"/>
          <w:w w:val="105"/>
        </w:rPr>
        <w:t xml:space="preserve"> </w:t>
      </w:r>
      <w:r w:rsidRPr="00484B35">
        <w:rPr>
          <w:w w:val="105"/>
        </w:rPr>
        <w:t>there</w:t>
      </w:r>
      <w:r w:rsidRPr="00484B35">
        <w:rPr>
          <w:spacing w:val="-4"/>
          <w:w w:val="105"/>
        </w:rPr>
        <w:t xml:space="preserve"> </w:t>
      </w:r>
      <w:r w:rsidRPr="00484B35">
        <w:rPr>
          <w:w w:val="105"/>
        </w:rPr>
        <w:t>is</w:t>
      </w:r>
      <w:r w:rsidRPr="00484B35">
        <w:rPr>
          <w:spacing w:val="-3"/>
          <w:w w:val="105"/>
        </w:rPr>
        <w:t xml:space="preserve"> </w:t>
      </w:r>
      <w:r w:rsidRPr="00484B35">
        <w:rPr>
          <w:w w:val="105"/>
        </w:rPr>
        <w:t>a</w:t>
      </w:r>
      <w:r w:rsidRPr="00484B35">
        <w:rPr>
          <w:spacing w:val="-4"/>
          <w:w w:val="105"/>
        </w:rPr>
        <w:t xml:space="preserve"> </w:t>
      </w:r>
      <w:r w:rsidRPr="00484B35">
        <w:rPr>
          <w:w w:val="105"/>
        </w:rPr>
        <w:t>move</w:t>
      </w:r>
      <w:r w:rsidRPr="00484B35">
        <w:rPr>
          <w:spacing w:val="-3"/>
          <w:w w:val="105"/>
        </w:rPr>
        <w:t xml:space="preserve"> </w:t>
      </w:r>
      <w:r w:rsidRPr="00484B35">
        <w:rPr>
          <w:w w:val="105"/>
        </w:rPr>
        <w:t>that</w:t>
      </w:r>
      <w:r w:rsidRPr="00484B35">
        <w:rPr>
          <w:spacing w:val="-4"/>
          <w:w w:val="105"/>
        </w:rPr>
        <w:t xml:space="preserve"> </w:t>
      </w:r>
      <w:r w:rsidRPr="00484B35">
        <w:rPr>
          <w:w w:val="105"/>
        </w:rPr>
        <w:t>leads</w:t>
      </w:r>
      <w:r w:rsidRPr="00484B35">
        <w:rPr>
          <w:spacing w:val="-3"/>
          <w:w w:val="105"/>
        </w:rPr>
        <w:t xml:space="preserve"> </w:t>
      </w:r>
      <w:r w:rsidRPr="00484B35">
        <w:rPr>
          <w:w w:val="105"/>
        </w:rPr>
        <w:t>from</w:t>
      </w:r>
      <w:r w:rsidRPr="00484B35">
        <w:rPr>
          <w:spacing w:val="-4"/>
          <w:w w:val="105"/>
        </w:rPr>
        <w:t xml:space="preserve"> </w:t>
      </w:r>
      <w:r w:rsidRPr="00484B35">
        <w:rPr>
          <w:w w:val="105"/>
        </w:rPr>
        <w:t>the</w:t>
      </w:r>
      <w:r w:rsidRPr="00484B35">
        <w:rPr>
          <w:spacing w:val="-3"/>
          <w:w w:val="105"/>
        </w:rPr>
        <w:t xml:space="preserve"> </w:t>
      </w:r>
      <w:r w:rsidRPr="00484B35">
        <w:rPr>
          <w:w w:val="105"/>
        </w:rPr>
        <w:t>current</w:t>
      </w:r>
      <w:r w:rsidRPr="00484B35">
        <w:rPr>
          <w:spacing w:val="-4"/>
          <w:w w:val="105"/>
        </w:rPr>
        <w:t xml:space="preserve"> </w:t>
      </w:r>
      <w:r w:rsidRPr="00484B35">
        <w:rPr>
          <w:w w:val="105"/>
        </w:rPr>
        <w:t>state</w:t>
      </w:r>
      <w:r w:rsidRPr="00484B35">
        <w:rPr>
          <w:spacing w:val="-3"/>
          <w:w w:val="105"/>
        </w:rPr>
        <w:t xml:space="preserve"> </w:t>
      </w:r>
      <w:r w:rsidRPr="00484B35">
        <w:rPr>
          <w:w w:val="105"/>
        </w:rPr>
        <w:t>to</w:t>
      </w:r>
      <w:r w:rsidRPr="00484B35">
        <w:rPr>
          <w:spacing w:val="-4"/>
          <w:w w:val="105"/>
        </w:rPr>
        <w:t xml:space="preserve"> </w:t>
      </w:r>
      <w:r w:rsidRPr="00484B35">
        <w:rPr>
          <w:w w:val="105"/>
        </w:rPr>
        <w:t>a</w:t>
      </w:r>
      <w:r w:rsidRPr="00484B35">
        <w:rPr>
          <w:spacing w:val="-3"/>
          <w:w w:val="105"/>
        </w:rPr>
        <w:t xml:space="preserve"> </w:t>
      </w:r>
      <w:r w:rsidRPr="00484B35">
        <w:rPr>
          <w:w w:val="105"/>
        </w:rPr>
        <w:t>losing</w:t>
      </w:r>
      <w:r w:rsidRPr="00484B35">
        <w:rPr>
          <w:spacing w:val="-56"/>
          <w:w w:val="105"/>
        </w:rPr>
        <w:t xml:space="preserve"> </w:t>
      </w:r>
      <w:r w:rsidRPr="00484B35">
        <w:rPr>
          <w:w w:val="105"/>
        </w:rPr>
        <w:t>state, the current state is a winning state, and otherwise the current state is a</w:t>
      </w:r>
      <w:r w:rsidRPr="00484B35">
        <w:rPr>
          <w:spacing w:val="1"/>
          <w:w w:val="105"/>
        </w:rPr>
        <w:t xml:space="preserve"> </w:t>
      </w:r>
      <w:r w:rsidRPr="00484B35">
        <w:rPr>
          <w:w w:val="105"/>
        </w:rPr>
        <w:t>losing state. Using this observation, we can classify all states of a game starting</w:t>
      </w:r>
      <w:r w:rsidRPr="00484B35">
        <w:rPr>
          <w:spacing w:val="1"/>
          <w:w w:val="105"/>
        </w:rPr>
        <w:t xml:space="preserve"> </w:t>
      </w:r>
      <w:r w:rsidRPr="00484B35">
        <w:rPr>
          <w:w w:val="105"/>
        </w:rPr>
        <w:t>with</w:t>
      </w:r>
      <w:r w:rsidRPr="00484B35">
        <w:rPr>
          <w:spacing w:val="3"/>
          <w:w w:val="105"/>
        </w:rPr>
        <w:t xml:space="preserve"> </w:t>
      </w:r>
      <w:r w:rsidRPr="00484B35">
        <w:rPr>
          <w:w w:val="105"/>
        </w:rPr>
        <w:t>losing</w:t>
      </w:r>
      <w:r w:rsidRPr="00484B35">
        <w:rPr>
          <w:spacing w:val="3"/>
          <w:w w:val="105"/>
        </w:rPr>
        <w:t xml:space="preserve"> </w:t>
      </w:r>
      <w:r w:rsidRPr="00484B35">
        <w:rPr>
          <w:w w:val="105"/>
        </w:rPr>
        <w:t>states</w:t>
      </w:r>
      <w:r w:rsidRPr="00484B35">
        <w:rPr>
          <w:spacing w:val="3"/>
          <w:w w:val="105"/>
        </w:rPr>
        <w:t xml:space="preserve"> </w:t>
      </w:r>
      <w:r w:rsidRPr="00484B35">
        <w:rPr>
          <w:w w:val="105"/>
        </w:rPr>
        <w:t>where</w:t>
      </w:r>
      <w:r w:rsidRPr="00484B35">
        <w:rPr>
          <w:spacing w:val="3"/>
          <w:w w:val="105"/>
        </w:rPr>
        <w:t xml:space="preserve"> </w:t>
      </w:r>
      <w:r w:rsidRPr="00484B35">
        <w:rPr>
          <w:w w:val="105"/>
        </w:rPr>
        <w:t>there</w:t>
      </w:r>
      <w:r w:rsidRPr="00484B35">
        <w:rPr>
          <w:spacing w:val="3"/>
          <w:w w:val="105"/>
        </w:rPr>
        <w:t xml:space="preserve"> </w:t>
      </w:r>
      <w:r w:rsidRPr="00484B35">
        <w:rPr>
          <w:w w:val="105"/>
        </w:rPr>
        <w:t>are</w:t>
      </w:r>
      <w:r w:rsidRPr="00484B35">
        <w:rPr>
          <w:spacing w:val="4"/>
          <w:w w:val="105"/>
        </w:rPr>
        <w:t xml:space="preserve"> </w:t>
      </w:r>
      <w:r w:rsidRPr="00484B35">
        <w:rPr>
          <w:w w:val="105"/>
        </w:rPr>
        <w:t>no</w:t>
      </w:r>
      <w:r w:rsidRPr="00484B35">
        <w:rPr>
          <w:spacing w:val="3"/>
          <w:w w:val="105"/>
        </w:rPr>
        <w:t xml:space="preserve"> </w:t>
      </w:r>
      <w:r w:rsidRPr="00484B35">
        <w:rPr>
          <w:w w:val="105"/>
        </w:rPr>
        <w:t>possible</w:t>
      </w:r>
      <w:r w:rsidRPr="00484B35">
        <w:rPr>
          <w:spacing w:val="3"/>
          <w:w w:val="105"/>
        </w:rPr>
        <w:t xml:space="preserve"> </w:t>
      </w:r>
      <w:r w:rsidRPr="00484B35">
        <w:rPr>
          <w:w w:val="105"/>
        </w:rPr>
        <w:t>moves.</w:t>
      </w:r>
    </w:p>
    <w:p w:rsidR="00904690" w:rsidRPr="00484B35" w:rsidRDefault="009A0837">
      <w:pPr>
        <w:pStyle w:val="Textoindependiente"/>
        <w:spacing w:before="4" w:line="232" w:lineRule="auto"/>
        <w:ind w:left="182" w:right="188" w:firstLine="359"/>
        <w:jc w:val="both"/>
      </w:pPr>
      <w:r w:rsidRPr="00484B35">
        <w:t>The states 0 . . . 15 of the above game can be classified as follows (</w:t>
      </w:r>
      <w:r w:rsidRPr="00484B35">
        <w:rPr>
          <w:i/>
        </w:rPr>
        <w:t xml:space="preserve">W </w:t>
      </w:r>
      <w:r w:rsidRPr="00484B35">
        <w:t>denotes a</w:t>
      </w:r>
      <w:r w:rsidRPr="00484B35">
        <w:rPr>
          <w:spacing w:val="1"/>
        </w:rPr>
        <w:t xml:space="preserve"> </w:t>
      </w:r>
      <w:r w:rsidRPr="00484B35">
        <w:rPr>
          <w:w w:val="105"/>
        </w:rPr>
        <w:t>winning</w:t>
      </w:r>
      <w:r w:rsidRPr="00484B35">
        <w:rPr>
          <w:spacing w:val="3"/>
          <w:w w:val="105"/>
        </w:rPr>
        <w:t xml:space="preserve"> </w:t>
      </w:r>
      <w:r w:rsidRPr="00484B35">
        <w:rPr>
          <w:w w:val="105"/>
        </w:rPr>
        <w:t>state</w:t>
      </w:r>
      <w:r w:rsidRPr="00484B35">
        <w:rPr>
          <w:spacing w:val="4"/>
          <w:w w:val="105"/>
        </w:rPr>
        <w:t xml:space="preserve"> </w:t>
      </w:r>
      <w:r w:rsidRPr="00484B35">
        <w:rPr>
          <w:w w:val="105"/>
        </w:rPr>
        <w:t>and</w:t>
      </w:r>
      <w:r w:rsidRPr="00484B35">
        <w:rPr>
          <w:spacing w:val="9"/>
          <w:w w:val="105"/>
        </w:rPr>
        <w:t xml:space="preserve"> </w:t>
      </w:r>
      <w:r w:rsidRPr="00484B35">
        <w:rPr>
          <w:i/>
          <w:w w:val="105"/>
        </w:rPr>
        <w:t>L</w:t>
      </w:r>
      <w:r w:rsidRPr="00484B35">
        <w:rPr>
          <w:i/>
          <w:spacing w:val="11"/>
          <w:w w:val="105"/>
        </w:rPr>
        <w:t xml:space="preserve"> </w:t>
      </w:r>
      <w:r w:rsidRPr="00484B35">
        <w:rPr>
          <w:w w:val="105"/>
        </w:rPr>
        <w:t>denotes</w:t>
      </w:r>
      <w:r w:rsidRPr="00484B35">
        <w:rPr>
          <w:spacing w:val="4"/>
          <w:w w:val="105"/>
        </w:rPr>
        <w:t xml:space="preserve"> </w:t>
      </w:r>
      <w:r w:rsidRPr="00484B35">
        <w:rPr>
          <w:w w:val="105"/>
        </w:rPr>
        <w:t>a</w:t>
      </w:r>
      <w:r w:rsidRPr="00484B35">
        <w:rPr>
          <w:spacing w:val="4"/>
          <w:w w:val="105"/>
        </w:rPr>
        <w:t xml:space="preserve"> </w:t>
      </w:r>
      <w:r w:rsidRPr="00484B35">
        <w:rPr>
          <w:w w:val="105"/>
        </w:rPr>
        <w:t>losing</w:t>
      </w:r>
      <w:r w:rsidRPr="00484B35">
        <w:rPr>
          <w:spacing w:val="4"/>
          <w:w w:val="105"/>
        </w:rPr>
        <w:t xml:space="preserve"> </w:t>
      </w:r>
      <w:r w:rsidRPr="00484B35">
        <w:rPr>
          <w:w w:val="105"/>
        </w:rPr>
        <w:t>state):</w:t>
      </w:r>
    </w:p>
    <w:p w:rsidR="00904690" w:rsidRPr="00484B35" w:rsidRDefault="009A0837">
      <w:pPr>
        <w:tabs>
          <w:tab w:val="left" w:pos="448"/>
          <w:tab w:val="left" w:pos="845"/>
          <w:tab w:val="left" w:pos="1241"/>
          <w:tab w:val="left" w:pos="1638"/>
          <w:tab w:val="left" w:pos="2035"/>
          <w:tab w:val="left" w:pos="2432"/>
          <w:tab w:val="left" w:pos="2829"/>
          <w:tab w:val="left" w:pos="3226"/>
          <w:tab w:val="left" w:pos="3623"/>
          <w:tab w:val="left" w:pos="3968"/>
        </w:tabs>
        <w:spacing w:before="101" w:after="38"/>
        <w:ind w:left="51"/>
        <w:jc w:val="center"/>
        <w:rPr>
          <w:sz w:val="18"/>
        </w:rPr>
      </w:pPr>
      <w:r w:rsidRPr="00484B35">
        <w:rPr>
          <w:w w:val="115"/>
          <w:sz w:val="18"/>
        </w:rPr>
        <w:t>0</w:t>
      </w:r>
      <w:r w:rsidRPr="00484B35">
        <w:rPr>
          <w:w w:val="115"/>
          <w:sz w:val="18"/>
        </w:rPr>
        <w:tab/>
        <w:t>1</w:t>
      </w:r>
      <w:r w:rsidRPr="00484B35">
        <w:rPr>
          <w:w w:val="115"/>
          <w:sz w:val="18"/>
        </w:rPr>
        <w:tab/>
        <w:t>2</w:t>
      </w:r>
      <w:r w:rsidRPr="00484B35">
        <w:rPr>
          <w:w w:val="115"/>
          <w:sz w:val="18"/>
        </w:rPr>
        <w:tab/>
        <w:t>3</w:t>
      </w:r>
      <w:r w:rsidRPr="00484B35">
        <w:rPr>
          <w:w w:val="115"/>
          <w:sz w:val="18"/>
        </w:rPr>
        <w:tab/>
        <w:t>4</w:t>
      </w:r>
      <w:r w:rsidRPr="00484B35">
        <w:rPr>
          <w:w w:val="115"/>
          <w:sz w:val="18"/>
        </w:rPr>
        <w:tab/>
        <w:t>5</w:t>
      </w:r>
      <w:r w:rsidRPr="00484B35">
        <w:rPr>
          <w:w w:val="115"/>
          <w:sz w:val="18"/>
        </w:rPr>
        <w:tab/>
        <w:t>6</w:t>
      </w:r>
      <w:r w:rsidRPr="00484B35">
        <w:rPr>
          <w:w w:val="115"/>
          <w:sz w:val="18"/>
        </w:rPr>
        <w:tab/>
        <w:t>7</w:t>
      </w:r>
      <w:r w:rsidRPr="00484B35">
        <w:rPr>
          <w:w w:val="115"/>
          <w:sz w:val="18"/>
        </w:rPr>
        <w:tab/>
        <w:t>8</w:t>
      </w:r>
      <w:r w:rsidRPr="00484B35">
        <w:rPr>
          <w:w w:val="115"/>
          <w:sz w:val="18"/>
        </w:rPr>
        <w:tab/>
        <w:t>9</w:t>
      </w:r>
      <w:r w:rsidRPr="00484B35">
        <w:rPr>
          <w:w w:val="115"/>
          <w:sz w:val="18"/>
        </w:rPr>
        <w:tab/>
        <w:t xml:space="preserve">10 </w:t>
      </w:r>
      <w:r w:rsidRPr="00484B35">
        <w:rPr>
          <w:spacing w:val="35"/>
          <w:w w:val="115"/>
          <w:sz w:val="18"/>
        </w:rPr>
        <w:t xml:space="preserve"> </w:t>
      </w:r>
      <w:r w:rsidRPr="00484B35">
        <w:rPr>
          <w:w w:val="115"/>
          <w:sz w:val="18"/>
        </w:rPr>
        <w:t xml:space="preserve">11  </w:t>
      </w:r>
      <w:r w:rsidRPr="00484B35">
        <w:rPr>
          <w:spacing w:val="33"/>
          <w:w w:val="115"/>
          <w:sz w:val="18"/>
        </w:rPr>
        <w:t xml:space="preserve"> </w:t>
      </w:r>
      <w:r w:rsidRPr="00484B35">
        <w:rPr>
          <w:w w:val="115"/>
          <w:sz w:val="18"/>
        </w:rPr>
        <w:t xml:space="preserve">12  </w:t>
      </w:r>
      <w:r w:rsidRPr="00484B35">
        <w:rPr>
          <w:spacing w:val="34"/>
          <w:w w:val="115"/>
          <w:sz w:val="18"/>
        </w:rPr>
        <w:t xml:space="preserve"> </w:t>
      </w:r>
      <w:r w:rsidRPr="00484B35">
        <w:rPr>
          <w:w w:val="115"/>
          <w:sz w:val="18"/>
        </w:rPr>
        <w:t xml:space="preserve">13  </w:t>
      </w:r>
      <w:r w:rsidRPr="00484B35">
        <w:rPr>
          <w:spacing w:val="34"/>
          <w:w w:val="115"/>
          <w:sz w:val="18"/>
        </w:rPr>
        <w:t xml:space="preserve"> </w:t>
      </w:r>
      <w:r w:rsidRPr="00484B35">
        <w:rPr>
          <w:w w:val="115"/>
          <w:sz w:val="18"/>
        </w:rPr>
        <w:t xml:space="preserve">14  </w:t>
      </w:r>
      <w:r w:rsidRPr="00484B35">
        <w:rPr>
          <w:spacing w:val="33"/>
          <w:w w:val="115"/>
          <w:sz w:val="18"/>
        </w:rPr>
        <w:t xml:space="preserve"> </w:t>
      </w:r>
      <w:r w:rsidRPr="00484B35">
        <w:rPr>
          <w:w w:val="115"/>
          <w:sz w:val="18"/>
        </w:rPr>
        <w:t>15</w:t>
      </w:r>
    </w:p>
    <w:tbl>
      <w:tblPr>
        <w:tblStyle w:val="TableNormal"/>
        <w:tblW w:w="0" w:type="auto"/>
        <w:tblInd w:w="1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71"/>
              <w:ind w:left="123"/>
              <w:rPr>
                <w:rFonts w:ascii="Georgia"/>
                <w:i/>
              </w:rPr>
            </w:pPr>
            <w:r w:rsidRPr="00484B35">
              <w:rPr>
                <w:rFonts w:ascii="Georgia"/>
                <w:i/>
                <w:w w:val="111"/>
              </w:rPr>
              <w:t>L</w:t>
            </w:r>
          </w:p>
        </w:tc>
        <w:tc>
          <w:tcPr>
            <w:tcW w:w="397" w:type="dxa"/>
          </w:tcPr>
          <w:p w:rsidR="00904690" w:rsidRPr="00484B35" w:rsidRDefault="009A0837">
            <w:pPr>
              <w:pStyle w:val="TableParagraph"/>
              <w:spacing w:before="69"/>
              <w:ind w:left="83"/>
              <w:rPr>
                <w:rFonts w:ascii="Georgia"/>
                <w:i/>
              </w:rPr>
            </w:pPr>
            <w:r w:rsidRPr="00484B35">
              <w:rPr>
                <w:rFonts w:ascii="Georgia"/>
                <w:i/>
                <w:w w:val="95"/>
              </w:rPr>
              <w:t>W</w:t>
            </w:r>
          </w:p>
        </w:tc>
        <w:tc>
          <w:tcPr>
            <w:tcW w:w="397" w:type="dxa"/>
          </w:tcPr>
          <w:p w:rsidR="00904690" w:rsidRPr="00484B35" w:rsidRDefault="009A0837">
            <w:pPr>
              <w:pStyle w:val="TableParagraph"/>
              <w:spacing w:before="69"/>
              <w:ind w:left="83"/>
              <w:rPr>
                <w:rFonts w:ascii="Georgia"/>
                <w:i/>
              </w:rPr>
            </w:pPr>
            <w:r w:rsidRPr="00484B35">
              <w:rPr>
                <w:rFonts w:ascii="Georgia"/>
                <w:i/>
                <w:w w:val="95"/>
              </w:rPr>
              <w:t>W</w:t>
            </w:r>
          </w:p>
        </w:tc>
        <w:tc>
          <w:tcPr>
            <w:tcW w:w="397" w:type="dxa"/>
          </w:tcPr>
          <w:p w:rsidR="00904690" w:rsidRPr="00484B35" w:rsidRDefault="009A0837">
            <w:pPr>
              <w:pStyle w:val="TableParagraph"/>
              <w:spacing w:before="69"/>
              <w:ind w:left="83"/>
              <w:rPr>
                <w:rFonts w:ascii="Georgia"/>
                <w:i/>
              </w:rPr>
            </w:pPr>
            <w:r w:rsidRPr="00484B35">
              <w:rPr>
                <w:rFonts w:ascii="Georgia"/>
                <w:i/>
                <w:w w:val="95"/>
              </w:rPr>
              <w:t>W</w:t>
            </w:r>
          </w:p>
        </w:tc>
        <w:tc>
          <w:tcPr>
            <w:tcW w:w="397" w:type="dxa"/>
          </w:tcPr>
          <w:p w:rsidR="00904690" w:rsidRPr="00484B35" w:rsidRDefault="009A0837">
            <w:pPr>
              <w:pStyle w:val="TableParagraph"/>
              <w:spacing w:before="71"/>
              <w:ind w:left="122"/>
              <w:rPr>
                <w:rFonts w:ascii="Georgia"/>
                <w:i/>
              </w:rPr>
            </w:pPr>
            <w:r w:rsidRPr="00484B35">
              <w:rPr>
                <w:rFonts w:ascii="Georgia"/>
                <w:i/>
                <w:w w:val="111"/>
              </w:rPr>
              <w:t>L</w:t>
            </w:r>
          </w:p>
        </w:tc>
        <w:tc>
          <w:tcPr>
            <w:tcW w:w="397" w:type="dxa"/>
          </w:tcPr>
          <w:p w:rsidR="00904690" w:rsidRPr="00484B35" w:rsidRDefault="009A0837">
            <w:pPr>
              <w:pStyle w:val="TableParagraph"/>
              <w:spacing w:before="69"/>
              <w:ind w:left="83"/>
              <w:rPr>
                <w:rFonts w:ascii="Georgia"/>
                <w:i/>
              </w:rPr>
            </w:pPr>
            <w:r w:rsidRPr="00484B35">
              <w:rPr>
                <w:rFonts w:ascii="Georgia"/>
                <w:i/>
                <w:w w:val="95"/>
              </w:rPr>
              <w:t>W</w:t>
            </w:r>
          </w:p>
        </w:tc>
        <w:tc>
          <w:tcPr>
            <w:tcW w:w="397" w:type="dxa"/>
          </w:tcPr>
          <w:p w:rsidR="00904690" w:rsidRPr="00484B35" w:rsidRDefault="009A0837">
            <w:pPr>
              <w:pStyle w:val="TableParagraph"/>
              <w:spacing w:before="69"/>
              <w:ind w:left="83"/>
              <w:rPr>
                <w:rFonts w:ascii="Georgia"/>
                <w:i/>
              </w:rPr>
            </w:pPr>
            <w:r w:rsidRPr="00484B35">
              <w:rPr>
                <w:rFonts w:ascii="Georgia"/>
                <w:i/>
                <w:w w:val="95"/>
              </w:rPr>
              <w:t>W</w:t>
            </w:r>
          </w:p>
        </w:tc>
        <w:tc>
          <w:tcPr>
            <w:tcW w:w="397" w:type="dxa"/>
          </w:tcPr>
          <w:p w:rsidR="00904690" w:rsidRPr="00484B35" w:rsidRDefault="009A0837">
            <w:pPr>
              <w:pStyle w:val="TableParagraph"/>
              <w:spacing w:before="69"/>
              <w:ind w:left="82"/>
              <w:rPr>
                <w:rFonts w:ascii="Georgia"/>
                <w:i/>
              </w:rPr>
            </w:pPr>
            <w:r w:rsidRPr="00484B35">
              <w:rPr>
                <w:rFonts w:ascii="Georgia"/>
                <w:i/>
                <w:w w:val="95"/>
              </w:rPr>
              <w:t>W</w:t>
            </w:r>
          </w:p>
        </w:tc>
        <w:tc>
          <w:tcPr>
            <w:tcW w:w="397" w:type="dxa"/>
          </w:tcPr>
          <w:p w:rsidR="00904690" w:rsidRPr="00484B35" w:rsidRDefault="009A0837">
            <w:pPr>
              <w:pStyle w:val="TableParagraph"/>
              <w:spacing w:before="71"/>
              <w:ind w:left="122"/>
              <w:rPr>
                <w:rFonts w:ascii="Georgia"/>
                <w:i/>
              </w:rPr>
            </w:pPr>
            <w:r w:rsidRPr="00484B35">
              <w:rPr>
                <w:rFonts w:ascii="Georgia"/>
                <w:i/>
                <w:w w:val="111"/>
              </w:rPr>
              <w:t>L</w:t>
            </w:r>
          </w:p>
        </w:tc>
        <w:tc>
          <w:tcPr>
            <w:tcW w:w="397" w:type="dxa"/>
          </w:tcPr>
          <w:p w:rsidR="00904690" w:rsidRPr="00484B35" w:rsidRDefault="009A0837">
            <w:pPr>
              <w:pStyle w:val="TableParagraph"/>
              <w:spacing w:before="69"/>
              <w:ind w:left="82"/>
              <w:rPr>
                <w:rFonts w:ascii="Georgia"/>
                <w:i/>
              </w:rPr>
            </w:pPr>
            <w:r w:rsidRPr="00484B35">
              <w:rPr>
                <w:rFonts w:ascii="Georgia"/>
                <w:i/>
                <w:w w:val="95"/>
              </w:rPr>
              <w:t>W</w:t>
            </w:r>
          </w:p>
        </w:tc>
        <w:tc>
          <w:tcPr>
            <w:tcW w:w="397" w:type="dxa"/>
          </w:tcPr>
          <w:p w:rsidR="00904690" w:rsidRPr="00484B35" w:rsidRDefault="009A0837">
            <w:pPr>
              <w:pStyle w:val="TableParagraph"/>
              <w:spacing w:before="69"/>
              <w:ind w:left="82"/>
              <w:rPr>
                <w:rFonts w:ascii="Georgia"/>
                <w:i/>
              </w:rPr>
            </w:pPr>
            <w:r w:rsidRPr="00484B35">
              <w:rPr>
                <w:rFonts w:ascii="Georgia"/>
                <w:i/>
                <w:w w:val="95"/>
              </w:rPr>
              <w:t>W</w:t>
            </w:r>
          </w:p>
        </w:tc>
        <w:tc>
          <w:tcPr>
            <w:tcW w:w="397" w:type="dxa"/>
          </w:tcPr>
          <w:p w:rsidR="00904690" w:rsidRPr="00484B35" w:rsidRDefault="009A0837">
            <w:pPr>
              <w:pStyle w:val="TableParagraph"/>
              <w:spacing w:before="69"/>
              <w:ind w:left="82"/>
              <w:rPr>
                <w:rFonts w:ascii="Georgia"/>
                <w:i/>
              </w:rPr>
            </w:pPr>
            <w:r w:rsidRPr="00484B35">
              <w:rPr>
                <w:rFonts w:ascii="Georgia"/>
                <w:i/>
                <w:w w:val="95"/>
              </w:rPr>
              <w:t>W</w:t>
            </w:r>
          </w:p>
        </w:tc>
        <w:tc>
          <w:tcPr>
            <w:tcW w:w="397" w:type="dxa"/>
          </w:tcPr>
          <w:p w:rsidR="00904690" w:rsidRPr="00484B35" w:rsidRDefault="009A0837">
            <w:pPr>
              <w:pStyle w:val="TableParagraph"/>
              <w:spacing w:before="71"/>
              <w:ind w:left="121"/>
              <w:rPr>
                <w:rFonts w:ascii="Georgia"/>
                <w:i/>
              </w:rPr>
            </w:pPr>
            <w:r w:rsidRPr="00484B35">
              <w:rPr>
                <w:rFonts w:ascii="Georgia"/>
                <w:i/>
                <w:w w:val="111"/>
              </w:rPr>
              <w:t>L</w:t>
            </w:r>
          </w:p>
        </w:tc>
        <w:tc>
          <w:tcPr>
            <w:tcW w:w="397" w:type="dxa"/>
          </w:tcPr>
          <w:p w:rsidR="00904690" w:rsidRPr="00484B35" w:rsidRDefault="009A0837">
            <w:pPr>
              <w:pStyle w:val="TableParagraph"/>
              <w:spacing w:before="69"/>
              <w:ind w:left="81"/>
              <w:rPr>
                <w:rFonts w:ascii="Georgia"/>
                <w:i/>
              </w:rPr>
            </w:pPr>
            <w:r w:rsidRPr="00484B35">
              <w:rPr>
                <w:rFonts w:ascii="Georgia"/>
                <w:i/>
                <w:w w:val="95"/>
              </w:rPr>
              <w:t>W</w:t>
            </w:r>
          </w:p>
        </w:tc>
        <w:tc>
          <w:tcPr>
            <w:tcW w:w="397" w:type="dxa"/>
          </w:tcPr>
          <w:p w:rsidR="00904690" w:rsidRPr="00484B35" w:rsidRDefault="009A0837">
            <w:pPr>
              <w:pStyle w:val="TableParagraph"/>
              <w:spacing w:before="69"/>
              <w:ind w:left="81"/>
              <w:rPr>
                <w:rFonts w:ascii="Georgia"/>
                <w:i/>
              </w:rPr>
            </w:pPr>
            <w:r w:rsidRPr="00484B35">
              <w:rPr>
                <w:rFonts w:ascii="Georgia"/>
                <w:i/>
                <w:w w:val="95"/>
              </w:rPr>
              <w:t>W</w:t>
            </w:r>
          </w:p>
        </w:tc>
        <w:tc>
          <w:tcPr>
            <w:tcW w:w="397" w:type="dxa"/>
          </w:tcPr>
          <w:p w:rsidR="00904690" w:rsidRPr="00484B35" w:rsidRDefault="009A0837">
            <w:pPr>
              <w:pStyle w:val="TableParagraph"/>
              <w:spacing w:before="69"/>
              <w:ind w:left="81"/>
              <w:rPr>
                <w:rFonts w:ascii="Georgia"/>
                <w:i/>
              </w:rPr>
            </w:pPr>
            <w:r w:rsidRPr="00484B35">
              <w:rPr>
                <w:rFonts w:ascii="Georgia"/>
                <w:i/>
                <w:w w:val="95"/>
              </w:rPr>
              <w:t>W</w:t>
            </w:r>
          </w:p>
        </w:tc>
      </w:tr>
    </w:tbl>
    <w:p w:rsidR="00904690" w:rsidRPr="00484B35" w:rsidRDefault="009A0837">
      <w:pPr>
        <w:pStyle w:val="Textoindependiente"/>
        <w:spacing w:before="162" w:line="232" w:lineRule="auto"/>
        <w:ind w:left="184" w:right="182" w:firstLine="357"/>
        <w:jc w:val="both"/>
      </w:pPr>
      <w:r w:rsidRPr="00484B35">
        <w:rPr>
          <w:w w:val="105"/>
        </w:rPr>
        <w:t>It is easy to analyze this game:</w:t>
      </w:r>
      <w:r w:rsidRPr="00484B35">
        <w:rPr>
          <w:spacing w:val="1"/>
          <w:w w:val="105"/>
        </w:rPr>
        <w:t xml:space="preserve"> </w:t>
      </w:r>
      <w:r w:rsidRPr="00484B35">
        <w:rPr>
          <w:w w:val="105"/>
        </w:rPr>
        <w:t xml:space="preserve">a state  </w:t>
      </w:r>
      <w:r w:rsidRPr="00484B35">
        <w:rPr>
          <w:i/>
          <w:w w:val="105"/>
        </w:rPr>
        <w:t xml:space="preserve">k  </w:t>
      </w:r>
      <w:r w:rsidRPr="00484B35">
        <w:rPr>
          <w:w w:val="105"/>
        </w:rPr>
        <w:t xml:space="preserve">is a losing state if  </w:t>
      </w:r>
      <w:r w:rsidRPr="00484B35">
        <w:rPr>
          <w:i/>
          <w:w w:val="105"/>
        </w:rPr>
        <w:t xml:space="preserve">k  </w:t>
      </w:r>
      <w:r w:rsidRPr="00484B35">
        <w:rPr>
          <w:w w:val="105"/>
        </w:rPr>
        <w:t>is divisible by</w:t>
      </w:r>
      <w:r w:rsidRPr="00484B35">
        <w:rPr>
          <w:spacing w:val="1"/>
          <w:w w:val="105"/>
        </w:rPr>
        <w:t xml:space="preserve"> </w:t>
      </w:r>
      <w:r w:rsidRPr="00484B35">
        <w:rPr>
          <w:w w:val="105"/>
        </w:rPr>
        <w:t>4, and otherwise it is a winning state.</w:t>
      </w:r>
      <w:r w:rsidRPr="00484B35">
        <w:rPr>
          <w:spacing w:val="1"/>
          <w:w w:val="105"/>
        </w:rPr>
        <w:t xml:space="preserve"> </w:t>
      </w:r>
      <w:r w:rsidRPr="00484B35">
        <w:rPr>
          <w:w w:val="105"/>
        </w:rPr>
        <w:t>An optimal way to play the game is to</w:t>
      </w:r>
      <w:r w:rsidRPr="00484B35">
        <w:rPr>
          <w:spacing w:val="1"/>
          <w:w w:val="105"/>
        </w:rPr>
        <w:t xml:space="preserve"> </w:t>
      </w:r>
      <w:r w:rsidRPr="00484B35">
        <w:rPr>
          <w:w w:val="105"/>
        </w:rPr>
        <w:t>always</w:t>
      </w:r>
      <w:r w:rsidRPr="00484B35">
        <w:rPr>
          <w:spacing w:val="-9"/>
          <w:w w:val="105"/>
        </w:rPr>
        <w:t xml:space="preserve"> </w:t>
      </w:r>
      <w:r w:rsidRPr="00484B35">
        <w:rPr>
          <w:w w:val="105"/>
        </w:rPr>
        <w:t>choose</w:t>
      </w:r>
      <w:r w:rsidRPr="00484B35">
        <w:rPr>
          <w:spacing w:val="-8"/>
          <w:w w:val="105"/>
        </w:rPr>
        <w:t xml:space="preserve"> </w:t>
      </w:r>
      <w:r w:rsidRPr="00484B35">
        <w:rPr>
          <w:w w:val="105"/>
        </w:rPr>
        <w:t>a</w:t>
      </w:r>
      <w:r w:rsidRPr="00484B35">
        <w:rPr>
          <w:spacing w:val="-9"/>
          <w:w w:val="105"/>
        </w:rPr>
        <w:t xml:space="preserve"> </w:t>
      </w:r>
      <w:r w:rsidRPr="00484B35">
        <w:rPr>
          <w:w w:val="105"/>
        </w:rPr>
        <w:t>move</w:t>
      </w:r>
      <w:r w:rsidRPr="00484B35">
        <w:rPr>
          <w:spacing w:val="-8"/>
          <w:w w:val="105"/>
        </w:rPr>
        <w:t xml:space="preserve"> </w:t>
      </w:r>
      <w:r w:rsidRPr="00484B35">
        <w:rPr>
          <w:w w:val="105"/>
        </w:rPr>
        <w:t>after</w:t>
      </w:r>
      <w:r w:rsidRPr="00484B35">
        <w:rPr>
          <w:spacing w:val="-9"/>
          <w:w w:val="105"/>
        </w:rPr>
        <w:t xml:space="preserve"> </w:t>
      </w:r>
      <w:r w:rsidRPr="00484B35">
        <w:rPr>
          <w:w w:val="105"/>
        </w:rPr>
        <w:t>which</w:t>
      </w:r>
      <w:r w:rsidRPr="00484B35">
        <w:rPr>
          <w:spacing w:val="-8"/>
          <w:w w:val="105"/>
        </w:rPr>
        <w:t xml:space="preserve"> </w:t>
      </w:r>
      <w:r w:rsidRPr="00484B35">
        <w:rPr>
          <w:w w:val="105"/>
        </w:rPr>
        <w:t>the</w:t>
      </w:r>
      <w:r w:rsidRPr="00484B35">
        <w:rPr>
          <w:spacing w:val="-9"/>
          <w:w w:val="105"/>
        </w:rPr>
        <w:t xml:space="preserve"> </w:t>
      </w:r>
      <w:r w:rsidRPr="00484B35">
        <w:rPr>
          <w:w w:val="105"/>
        </w:rPr>
        <w:t>number</w:t>
      </w:r>
      <w:r w:rsidRPr="00484B35">
        <w:rPr>
          <w:spacing w:val="-8"/>
          <w:w w:val="105"/>
        </w:rPr>
        <w:t xml:space="preserve"> </w:t>
      </w:r>
      <w:r w:rsidRPr="00484B35">
        <w:rPr>
          <w:w w:val="105"/>
        </w:rPr>
        <w:t>of</w:t>
      </w:r>
      <w:r w:rsidRPr="00484B35">
        <w:rPr>
          <w:spacing w:val="-9"/>
          <w:w w:val="105"/>
        </w:rPr>
        <w:t xml:space="preserve"> </w:t>
      </w:r>
      <w:r w:rsidRPr="00484B35">
        <w:rPr>
          <w:w w:val="105"/>
        </w:rPr>
        <w:t>sticks</w:t>
      </w:r>
      <w:r w:rsidRPr="00484B35">
        <w:rPr>
          <w:spacing w:val="-8"/>
          <w:w w:val="105"/>
        </w:rPr>
        <w:t xml:space="preserve"> </w:t>
      </w:r>
      <w:r w:rsidRPr="00484B35">
        <w:rPr>
          <w:w w:val="105"/>
        </w:rPr>
        <w:t>in</w:t>
      </w:r>
      <w:r w:rsidRPr="00484B35">
        <w:rPr>
          <w:spacing w:val="-8"/>
          <w:w w:val="105"/>
        </w:rPr>
        <w:t xml:space="preserve"> </w:t>
      </w:r>
      <w:r w:rsidRPr="00484B35">
        <w:rPr>
          <w:w w:val="105"/>
        </w:rPr>
        <w:t>the</w:t>
      </w:r>
      <w:r w:rsidRPr="00484B35">
        <w:rPr>
          <w:spacing w:val="-9"/>
          <w:w w:val="105"/>
        </w:rPr>
        <w:t xml:space="preserve"> </w:t>
      </w:r>
      <w:r w:rsidRPr="00484B35">
        <w:rPr>
          <w:w w:val="105"/>
        </w:rPr>
        <w:t>heap</w:t>
      </w:r>
      <w:r w:rsidRPr="00484B35">
        <w:rPr>
          <w:spacing w:val="-8"/>
          <w:w w:val="105"/>
        </w:rPr>
        <w:t xml:space="preserve"> </w:t>
      </w:r>
      <w:r w:rsidRPr="00484B35">
        <w:rPr>
          <w:w w:val="105"/>
        </w:rPr>
        <w:t>is</w:t>
      </w:r>
      <w:r w:rsidRPr="00484B35">
        <w:rPr>
          <w:spacing w:val="-9"/>
          <w:w w:val="105"/>
        </w:rPr>
        <w:t xml:space="preserve"> </w:t>
      </w:r>
      <w:r w:rsidRPr="00484B35">
        <w:rPr>
          <w:w w:val="105"/>
        </w:rPr>
        <w:t>divisible</w:t>
      </w:r>
      <w:r w:rsidRPr="00484B35">
        <w:rPr>
          <w:spacing w:val="-8"/>
          <w:w w:val="105"/>
        </w:rPr>
        <w:t xml:space="preserve"> </w:t>
      </w:r>
      <w:r w:rsidRPr="00484B35">
        <w:rPr>
          <w:w w:val="105"/>
        </w:rPr>
        <w:t>by</w:t>
      </w:r>
    </w:p>
    <w:p w:rsidR="00904690" w:rsidRPr="00484B35" w:rsidRDefault="009A0837">
      <w:pPr>
        <w:pStyle w:val="Textoindependiente"/>
        <w:spacing w:line="289" w:lineRule="exact"/>
        <w:ind w:left="184"/>
        <w:jc w:val="both"/>
      </w:pPr>
      <w:r w:rsidRPr="00484B35">
        <w:rPr>
          <w:w w:val="105"/>
        </w:rPr>
        <w:t>4.</w:t>
      </w:r>
      <w:r w:rsidRPr="00484B35">
        <w:rPr>
          <w:spacing w:val="24"/>
          <w:w w:val="105"/>
        </w:rPr>
        <w:t xml:space="preserve"> </w:t>
      </w:r>
      <w:r w:rsidRPr="00484B35">
        <w:rPr>
          <w:w w:val="105"/>
        </w:rPr>
        <w:t>Finally,</w:t>
      </w:r>
      <w:r w:rsidRPr="00484B35">
        <w:rPr>
          <w:spacing w:val="9"/>
          <w:w w:val="105"/>
        </w:rPr>
        <w:t xml:space="preserve"> </w:t>
      </w:r>
      <w:r w:rsidRPr="00484B35">
        <w:rPr>
          <w:w w:val="105"/>
        </w:rPr>
        <w:t>there</w:t>
      </w:r>
      <w:r w:rsidRPr="00484B35">
        <w:rPr>
          <w:spacing w:val="8"/>
          <w:w w:val="105"/>
        </w:rPr>
        <w:t xml:space="preserve"> </w:t>
      </w:r>
      <w:r w:rsidRPr="00484B35">
        <w:rPr>
          <w:w w:val="105"/>
        </w:rPr>
        <w:t>are</w:t>
      </w:r>
      <w:r w:rsidRPr="00484B35">
        <w:rPr>
          <w:spacing w:val="9"/>
          <w:w w:val="105"/>
        </w:rPr>
        <w:t xml:space="preserve"> </w:t>
      </w:r>
      <w:r w:rsidRPr="00484B35">
        <w:rPr>
          <w:w w:val="105"/>
        </w:rPr>
        <w:t>no</w:t>
      </w:r>
      <w:r w:rsidRPr="00484B35">
        <w:rPr>
          <w:spacing w:val="8"/>
          <w:w w:val="105"/>
        </w:rPr>
        <w:t xml:space="preserve"> </w:t>
      </w:r>
      <w:r w:rsidRPr="00484B35">
        <w:rPr>
          <w:w w:val="105"/>
        </w:rPr>
        <w:t>sticks</w:t>
      </w:r>
      <w:r w:rsidRPr="00484B35">
        <w:rPr>
          <w:spacing w:val="9"/>
          <w:w w:val="105"/>
        </w:rPr>
        <w:t xml:space="preserve"> </w:t>
      </w:r>
      <w:r w:rsidRPr="00484B35">
        <w:rPr>
          <w:w w:val="105"/>
        </w:rPr>
        <w:t>left</w:t>
      </w:r>
      <w:r w:rsidRPr="00484B35">
        <w:rPr>
          <w:spacing w:val="8"/>
          <w:w w:val="105"/>
        </w:rPr>
        <w:t xml:space="preserve"> </w:t>
      </w:r>
      <w:r w:rsidRPr="00484B35">
        <w:rPr>
          <w:w w:val="105"/>
        </w:rPr>
        <w:t>and</w:t>
      </w:r>
      <w:r w:rsidRPr="00484B35">
        <w:rPr>
          <w:spacing w:val="9"/>
          <w:w w:val="105"/>
        </w:rPr>
        <w:t xml:space="preserve"> </w:t>
      </w:r>
      <w:r w:rsidRPr="00484B35">
        <w:rPr>
          <w:w w:val="105"/>
        </w:rPr>
        <w:t>the</w:t>
      </w:r>
      <w:r w:rsidRPr="00484B35">
        <w:rPr>
          <w:spacing w:val="8"/>
          <w:w w:val="105"/>
        </w:rPr>
        <w:t xml:space="preserve"> </w:t>
      </w:r>
      <w:r w:rsidRPr="00484B35">
        <w:rPr>
          <w:w w:val="105"/>
        </w:rPr>
        <w:t>opponent</w:t>
      </w:r>
      <w:r w:rsidRPr="00484B35">
        <w:rPr>
          <w:spacing w:val="9"/>
          <w:w w:val="105"/>
        </w:rPr>
        <w:t xml:space="preserve"> </w:t>
      </w:r>
      <w:r w:rsidRPr="00484B35">
        <w:rPr>
          <w:w w:val="105"/>
        </w:rPr>
        <w:t>has</w:t>
      </w:r>
      <w:r w:rsidRPr="00484B35">
        <w:rPr>
          <w:spacing w:val="8"/>
          <w:w w:val="105"/>
        </w:rPr>
        <w:t xml:space="preserve"> </w:t>
      </w:r>
      <w:r w:rsidRPr="00484B35">
        <w:rPr>
          <w:w w:val="105"/>
        </w:rPr>
        <w:t>lost.</w:t>
      </w:r>
    </w:p>
    <w:p w:rsidR="00904690" w:rsidRPr="00484B35" w:rsidRDefault="009A0837">
      <w:pPr>
        <w:pStyle w:val="Textoindependiente"/>
        <w:spacing w:before="3" w:line="232" w:lineRule="auto"/>
        <w:ind w:left="182" w:right="182" w:firstLine="359"/>
        <w:jc w:val="both"/>
      </w:pPr>
      <w:r w:rsidRPr="00484B35">
        <w:rPr>
          <w:w w:val="105"/>
        </w:rPr>
        <w:t>Of</w:t>
      </w:r>
      <w:r w:rsidRPr="00484B35">
        <w:rPr>
          <w:spacing w:val="7"/>
          <w:w w:val="105"/>
        </w:rPr>
        <w:t xml:space="preserve"> </w:t>
      </w:r>
      <w:r w:rsidRPr="00484B35">
        <w:rPr>
          <w:w w:val="105"/>
        </w:rPr>
        <w:t>course,</w:t>
      </w:r>
      <w:r w:rsidRPr="00484B35">
        <w:rPr>
          <w:spacing w:val="8"/>
          <w:w w:val="105"/>
        </w:rPr>
        <w:t xml:space="preserve"> </w:t>
      </w:r>
      <w:r w:rsidRPr="00484B35">
        <w:rPr>
          <w:w w:val="105"/>
        </w:rPr>
        <w:t>this</w:t>
      </w:r>
      <w:r w:rsidRPr="00484B35">
        <w:rPr>
          <w:spacing w:val="7"/>
          <w:w w:val="105"/>
        </w:rPr>
        <w:t xml:space="preserve"> </w:t>
      </w:r>
      <w:r w:rsidRPr="00484B35">
        <w:rPr>
          <w:w w:val="105"/>
        </w:rPr>
        <w:t>strategy</w:t>
      </w:r>
      <w:r w:rsidRPr="00484B35">
        <w:rPr>
          <w:spacing w:val="8"/>
          <w:w w:val="105"/>
        </w:rPr>
        <w:t xml:space="preserve"> </w:t>
      </w:r>
      <w:r w:rsidRPr="00484B35">
        <w:rPr>
          <w:w w:val="105"/>
        </w:rPr>
        <w:t>requires</w:t>
      </w:r>
      <w:r w:rsidRPr="00484B35">
        <w:rPr>
          <w:spacing w:val="8"/>
          <w:w w:val="105"/>
        </w:rPr>
        <w:t xml:space="preserve"> </w:t>
      </w:r>
      <w:r w:rsidRPr="00484B35">
        <w:rPr>
          <w:w w:val="105"/>
        </w:rPr>
        <w:t>that</w:t>
      </w:r>
      <w:r w:rsidRPr="00484B35">
        <w:rPr>
          <w:spacing w:val="7"/>
          <w:w w:val="105"/>
        </w:rPr>
        <w:t xml:space="preserve"> </w:t>
      </w:r>
      <w:r w:rsidRPr="00484B35">
        <w:rPr>
          <w:w w:val="105"/>
        </w:rPr>
        <w:t>the</w:t>
      </w:r>
      <w:r w:rsidRPr="00484B35">
        <w:rPr>
          <w:spacing w:val="8"/>
          <w:w w:val="105"/>
        </w:rPr>
        <w:t xml:space="preserve"> </w:t>
      </w:r>
      <w:r w:rsidRPr="00484B35">
        <w:rPr>
          <w:w w:val="105"/>
        </w:rPr>
        <w:t>number</w:t>
      </w:r>
      <w:r w:rsidRPr="00484B35">
        <w:rPr>
          <w:spacing w:val="7"/>
          <w:w w:val="105"/>
        </w:rPr>
        <w:t xml:space="preserve"> </w:t>
      </w:r>
      <w:r w:rsidRPr="00484B35">
        <w:rPr>
          <w:w w:val="105"/>
        </w:rPr>
        <w:t>of</w:t>
      </w:r>
      <w:r w:rsidRPr="00484B35">
        <w:rPr>
          <w:spacing w:val="8"/>
          <w:w w:val="105"/>
        </w:rPr>
        <w:t xml:space="preserve"> </w:t>
      </w:r>
      <w:r w:rsidRPr="00484B35">
        <w:rPr>
          <w:w w:val="105"/>
        </w:rPr>
        <w:t>sticks</w:t>
      </w:r>
      <w:r w:rsidRPr="00484B35">
        <w:rPr>
          <w:spacing w:val="8"/>
          <w:w w:val="105"/>
        </w:rPr>
        <w:t xml:space="preserve"> </w:t>
      </w:r>
      <w:r w:rsidRPr="00484B35">
        <w:rPr>
          <w:w w:val="105"/>
        </w:rPr>
        <w:t>is</w:t>
      </w:r>
      <w:r w:rsidRPr="00484B35">
        <w:rPr>
          <w:spacing w:val="7"/>
          <w:w w:val="105"/>
        </w:rPr>
        <w:t xml:space="preserve"> </w:t>
      </w:r>
      <w:r w:rsidRPr="00484B35">
        <w:rPr>
          <w:i/>
          <w:w w:val="105"/>
        </w:rPr>
        <w:t>not</w:t>
      </w:r>
      <w:r w:rsidRPr="00484B35">
        <w:rPr>
          <w:i/>
          <w:spacing w:val="10"/>
          <w:w w:val="105"/>
        </w:rPr>
        <w:t xml:space="preserve"> </w:t>
      </w:r>
      <w:r w:rsidRPr="00484B35">
        <w:rPr>
          <w:w w:val="105"/>
        </w:rPr>
        <w:t>divisible</w:t>
      </w:r>
      <w:r w:rsidRPr="00484B35">
        <w:rPr>
          <w:spacing w:val="8"/>
          <w:w w:val="105"/>
        </w:rPr>
        <w:t xml:space="preserve"> </w:t>
      </w:r>
      <w:r w:rsidRPr="00484B35">
        <w:rPr>
          <w:w w:val="105"/>
        </w:rPr>
        <w:t>by</w:t>
      </w:r>
      <w:r w:rsidRPr="00484B35">
        <w:rPr>
          <w:spacing w:val="-56"/>
          <w:w w:val="105"/>
        </w:rPr>
        <w:t xml:space="preserve"> </w:t>
      </w:r>
      <w:r w:rsidRPr="00484B35">
        <w:rPr>
          <w:w w:val="105"/>
        </w:rPr>
        <w:t>4 when it is our move. If it is, there is nothing we can do, and the opponent will</w:t>
      </w:r>
      <w:r w:rsidRPr="00484B35">
        <w:rPr>
          <w:spacing w:val="1"/>
          <w:w w:val="105"/>
        </w:rPr>
        <w:t xml:space="preserve"> </w:t>
      </w:r>
      <w:r w:rsidRPr="00484B35">
        <w:rPr>
          <w:w w:val="105"/>
        </w:rPr>
        <w:t>win</w:t>
      </w:r>
      <w:r w:rsidRPr="00484B35">
        <w:rPr>
          <w:spacing w:val="2"/>
          <w:w w:val="105"/>
        </w:rPr>
        <w:t xml:space="preserve"> </w:t>
      </w:r>
      <w:r w:rsidRPr="00484B35">
        <w:rPr>
          <w:w w:val="105"/>
        </w:rPr>
        <w:t>the</w:t>
      </w:r>
      <w:r w:rsidRPr="00484B35">
        <w:rPr>
          <w:spacing w:val="3"/>
          <w:w w:val="105"/>
        </w:rPr>
        <w:t xml:space="preserve"> </w:t>
      </w:r>
      <w:r w:rsidRPr="00484B35">
        <w:rPr>
          <w:w w:val="105"/>
        </w:rPr>
        <w:t>game</w:t>
      </w:r>
      <w:r w:rsidRPr="00484B35">
        <w:rPr>
          <w:spacing w:val="2"/>
          <w:w w:val="105"/>
        </w:rPr>
        <w:t xml:space="preserve"> </w:t>
      </w:r>
      <w:r w:rsidRPr="00484B35">
        <w:rPr>
          <w:w w:val="105"/>
        </w:rPr>
        <w:t>if</w:t>
      </w:r>
      <w:r w:rsidRPr="00484B35">
        <w:rPr>
          <w:spacing w:val="3"/>
          <w:w w:val="105"/>
        </w:rPr>
        <w:t xml:space="preserve"> </w:t>
      </w:r>
      <w:r w:rsidRPr="00484B35">
        <w:rPr>
          <w:w w:val="105"/>
        </w:rPr>
        <w:t>they</w:t>
      </w:r>
      <w:r w:rsidRPr="00484B35">
        <w:rPr>
          <w:spacing w:val="2"/>
          <w:w w:val="105"/>
        </w:rPr>
        <w:t xml:space="preserve"> </w:t>
      </w:r>
      <w:r w:rsidRPr="00484B35">
        <w:rPr>
          <w:w w:val="105"/>
        </w:rPr>
        <w:t>play</w:t>
      </w:r>
      <w:r w:rsidRPr="00484B35">
        <w:rPr>
          <w:spacing w:val="3"/>
          <w:w w:val="105"/>
        </w:rPr>
        <w:t xml:space="preserve"> </w:t>
      </w:r>
      <w:r w:rsidRPr="00484B35">
        <w:rPr>
          <w:w w:val="105"/>
        </w:rPr>
        <w:t>optimally.</w:t>
      </w:r>
    </w:p>
    <w:p w:rsidR="00904690" w:rsidRPr="00484B35" w:rsidRDefault="00904690">
      <w:pPr>
        <w:pStyle w:val="Textoindependiente"/>
        <w:rPr>
          <w:sz w:val="26"/>
        </w:rPr>
      </w:pPr>
    </w:p>
    <w:p w:rsidR="00904690" w:rsidRPr="00484B35" w:rsidRDefault="009A0837">
      <w:pPr>
        <w:pStyle w:val="Ttulo3"/>
        <w:jc w:val="both"/>
      </w:pPr>
      <w:r w:rsidRPr="00484B35">
        <w:rPr>
          <w:w w:val="105"/>
        </w:rPr>
        <w:t>State</w:t>
      </w:r>
      <w:r w:rsidRPr="00484B35">
        <w:rPr>
          <w:spacing w:val="10"/>
          <w:w w:val="105"/>
        </w:rPr>
        <w:t xml:space="preserve"> </w:t>
      </w:r>
      <w:r w:rsidRPr="00484B35">
        <w:rPr>
          <w:w w:val="105"/>
        </w:rPr>
        <w:t>graph</w:t>
      </w:r>
    </w:p>
    <w:p w:rsidR="00904690" w:rsidRPr="00484B35" w:rsidRDefault="009A0837">
      <w:pPr>
        <w:pStyle w:val="Textoindependiente"/>
        <w:spacing w:before="160" w:line="232" w:lineRule="auto"/>
        <w:ind w:left="190" w:right="183"/>
        <w:jc w:val="both"/>
      </w:pPr>
      <w:r w:rsidRPr="00484B35">
        <w:rPr>
          <w:w w:val="105"/>
        </w:rPr>
        <w:t xml:space="preserve">Let us now consider another stick game, where in each state </w:t>
      </w:r>
      <w:r w:rsidRPr="00484B35">
        <w:rPr>
          <w:i/>
          <w:w w:val="105"/>
        </w:rPr>
        <w:t>k</w:t>
      </w:r>
      <w:r w:rsidRPr="00484B35">
        <w:rPr>
          <w:w w:val="105"/>
        </w:rPr>
        <w:t>, it is allowed to</w:t>
      </w:r>
      <w:r w:rsidRPr="00484B35">
        <w:rPr>
          <w:spacing w:val="1"/>
          <w:w w:val="105"/>
        </w:rPr>
        <w:t xml:space="preserve"> </w:t>
      </w:r>
      <w:r w:rsidRPr="00484B35">
        <w:rPr>
          <w:w w:val="105"/>
        </w:rPr>
        <w:t xml:space="preserve">remove any number </w:t>
      </w:r>
      <w:r w:rsidRPr="00484B35">
        <w:rPr>
          <w:i/>
          <w:w w:val="105"/>
        </w:rPr>
        <w:t xml:space="preserve">x </w:t>
      </w:r>
      <w:r w:rsidRPr="00484B35">
        <w:rPr>
          <w:w w:val="105"/>
        </w:rPr>
        <w:t xml:space="preserve">of sticks such that </w:t>
      </w:r>
      <w:r w:rsidRPr="00484B35">
        <w:rPr>
          <w:i/>
          <w:w w:val="105"/>
        </w:rPr>
        <w:t xml:space="preserve">x </w:t>
      </w:r>
      <w:r w:rsidRPr="00484B35">
        <w:rPr>
          <w:w w:val="105"/>
        </w:rPr>
        <w:t xml:space="preserve">is smaller than </w:t>
      </w:r>
      <w:r w:rsidRPr="00484B35">
        <w:rPr>
          <w:i/>
          <w:w w:val="105"/>
        </w:rPr>
        <w:t xml:space="preserve">k </w:t>
      </w:r>
      <w:r w:rsidRPr="00484B35">
        <w:rPr>
          <w:w w:val="105"/>
        </w:rPr>
        <w:t xml:space="preserve">and divides </w:t>
      </w:r>
      <w:r w:rsidRPr="00484B35">
        <w:rPr>
          <w:i/>
          <w:w w:val="105"/>
        </w:rPr>
        <w:t>k</w:t>
      </w:r>
      <w:r w:rsidRPr="00484B35">
        <w:rPr>
          <w:w w:val="105"/>
        </w:rPr>
        <w:t>. For</w:t>
      </w:r>
      <w:r w:rsidRPr="00484B35">
        <w:rPr>
          <w:spacing w:val="1"/>
          <w:w w:val="105"/>
        </w:rPr>
        <w:t xml:space="preserve"> </w:t>
      </w:r>
      <w:r w:rsidRPr="00484B35">
        <w:rPr>
          <w:w w:val="105"/>
        </w:rPr>
        <w:t>example,</w:t>
      </w:r>
      <w:r w:rsidRPr="00484B35">
        <w:rPr>
          <w:spacing w:val="-6"/>
          <w:w w:val="105"/>
        </w:rPr>
        <w:t xml:space="preserve"> </w:t>
      </w:r>
      <w:r w:rsidRPr="00484B35">
        <w:rPr>
          <w:w w:val="105"/>
        </w:rPr>
        <w:t>in</w:t>
      </w:r>
      <w:r w:rsidRPr="00484B35">
        <w:rPr>
          <w:spacing w:val="-6"/>
          <w:w w:val="105"/>
        </w:rPr>
        <w:t xml:space="preserve"> </w:t>
      </w:r>
      <w:r w:rsidRPr="00484B35">
        <w:rPr>
          <w:w w:val="105"/>
        </w:rPr>
        <w:t>state</w:t>
      </w:r>
      <w:r w:rsidRPr="00484B35">
        <w:rPr>
          <w:spacing w:val="-6"/>
          <w:w w:val="105"/>
        </w:rPr>
        <w:t xml:space="preserve"> </w:t>
      </w:r>
      <w:r w:rsidRPr="00484B35">
        <w:rPr>
          <w:w w:val="105"/>
        </w:rPr>
        <w:t>8</w:t>
      </w:r>
      <w:r w:rsidRPr="00484B35">
        <w:rPr>
          <w:spacing w:val="-7"/>
          <w:w w:val="105"/>
        </w:rPr>
        <w:t xml:space="preserve"> </w:t>
      </w:r>
      <w:r w:rsidRPr="00484B35">
        <w:rPr>
          <w:w w:val="105"/>
        </w:rPr>
        <w:t>we</w:t>
      </w:r>
      <w:r w:rsidRPr="00484B35">
        <w:rPr>
          <w:spacing w:val="-6"/>
          <w:w w:val="105"/>
        </w:rPr>
        <w:t xml:space="preserve"> </w:t>
      </w:r>
      <w:r w:rsidRPr="00484B35">
        <w:rPr>
          <w:w w:val="105"/>
        </w:rPr>
        <w:t>may</w:t>
      </w:r>
      <w:r w:rsidRPr="00484B35">
        <w:rPr>
          <w:spacing w:val="-6"/>
          <w:w w:val="105"/>
        </w:rPr>
        <w:t xml:space="preserve"> </w:t>
      </w:r>
      <w:r w:rsidRPr="00484B35">
        <w:rPr>
          <w:w w:val="105"/>
        </w:rPr>
        <w:t>remove</w:t>
      </w:r>
      <w:r w:rsidRPr="00484B35">
        <w:rPr>
          <w:spacing w:val="-7"/>
          <w:w w:val="105"/>
        </w:rPr>
        <w:t xml:space="preserve"> </w:t>
      </w:r>
      <w:r w:rsidRPr="00484B35">
        <w:rPr>
          <w:w w:val="105"/>
        </w:rPr>
        <w:t>1,</w:t>
      </w:r>
      <w:r w:rsidRPr="00484B35">
        <w:rPr>
          <w:spacing w:val="-5"/>
          <w:w w:val="105"/>
        </w:rPr>
        <w:t xml:space="preserve"> </w:t>
      </w:r>
      <w:r w:rsidRPr="00484B35">
        <w:rPr>
          <w:w w:val="105"/>
        </w:rPr>
        <w:t>2</w:t>
      </w:r>
      <w:r w:rsidRPr="00484B35">
        <w:rPr>
          <w:spacing w:val="-6"/>
          <w:w w:val="105"/>
        </w:rPr>
        <w:t xml:space="preserve"> </w:t>
      </w:r>
      <w:r w:rsidRPr="00484B35">
        <w:rPr>
          <w:w w:val="105"/>
        </w:rPr>
        <w:t>or</w:t>
      </w:r>
      <w:r w:rsidRPr="00484B35">
        <w:rPr>
          <w:spacing w:val="-7"/>
          <w:w w:val="105"/>
        </w:rPr>
        <w:t xml:space="preserve"> </w:t>
      </w:r>
      <w:r w:rsidRPr="00484B35">
        <w:rPr>
          <w:w w:val="105"/>
        </w:rPr>
        <w:t>4</w:t>
      </w:r>
      <w:r w:rsidRPr="00484B35">
        <w:rPr>
          <w:spacing w:val="-6"/>
          <w:w w:val="105"/>
        </w:rPr>
        <w:t xml:space="preserve"> </w:t>
      </w:r>
      <w:r w:rsidRPr="00484B35">
        <w:rPr>
          <w:w w:val="105"/>
        </w:rPr>
        <w:t>sticks,</w:t>
      </w:r>
      <w:r w:rsidRPr="00484B35">
        <w:rPr>
          <w:spacing w:val="-5"/>
          <w:w w:val="105"/>
        </w:rPr>
        <w:t xml:space="preserve"> </w:t>
      </w:r>
      <w:r w:rsidRPr="00484B35">
        <w:rPr>
          <w:w w:val="105"/>
        </w:rPr>
        <w:t>but</w:t>
      </w:r>
      <w:r w:rsidRPr="00484B35">
        <w:rPr>
          <w:spacing w:val="-7"/>
          <w:w w:val="105"/>
        </w:rPr>
        <w:t xml:space="preserve"> </w:t>
      </w:r>
      <w:r w:rsidRPr="00484B35">
        <w:rPr>
          <w:w w:val="105"/>
        </w:rPr>
        <w:t>in</w:t>
      </w:r>
      <w:r w:rsidRPr="00484B35">
        <w:rPr>
          <w:spacing w:val="-6"/>
          <w:w w:val="105"/>
        </w:rPr>
        <w:t xml:space="preserve"> </w:t>
      </w:r>
      <w:r w:rsidRPr="00484B35">
        <w:rPr>
          <w:w w:val="105"/>
        </w:rPr>
        <w:t>state</w:t>
      </w:r>
      <w:r w:rsidRPr="00484B35">
        <w:rPr>
          <w:spacing w:val="-6"/>
          <w:w w:val="105"/>
        </w:rPr>
        <w:t xml:space="preserve"> </w:t>
      </w:r>
      <w:r w:rsidRPr="00484B35">
        <w:rPr>
          <w:w w:val="105"/>
        </w:rPr>
        <w:t>7</w:t>
      </w:r>
      <w:r w:rsidRPr="00484B35">
        <w:rPr>
          <w:spacing w:val="-6"/>
          <w:w w:val="105"/>
        </w:rPr>
        <w:t xml:space="preserve"> </w:t>
      </w:r>
      <w:r w:rsidRPr="00484B35">
        <w:rPr>
          <w:w w:val="105"/>
        </w:rPr>
        <w:t>the</w:t>
      </w:r>
      <w:r w:rsidRPr="00484B35">
        <w:rPr>
          <w:spacing w:val="-7"/>
          <w:w w:val="105"/>
        </w:rPr>
        <w:t xml:space="preserve"> </w:t>
      </w:r>
      <w:r w:rsidRPr="00484B35">
        <w:rPr>
          <w:w w:val="105"/>
        </w:rPr>
        <w:t>only</w:t>
      </w:r>
      <w:r w:rsidRPr="00484B35">
        <w:rPr>
          <w:spacing w:val="-6"/>
          <w:w w:val="105"/>
        </w:rPr>
        <w:t xml:space="preserve"> </w:t>
      </w:r>
      <w:r w:rsidRPr="00484B35">
        <w:rPr>
          <w:w w:val="105"/>
        </w:rPr>
        <w:t>allowed</w:t>
      </w:r>
      <w:r w:rsidRPr="00484B35">
        <w:rPr>
          <w:spacing w:val="-55"/>
          <w:w w:val="105"/>
        </w:rPr>
        <w:t xml:space="preserve"> </w:t>
      </w:r>
      <w:r w:rsidRPr="00484B35">
        <w:rPr>
          <w:w w:val="105"/>
        </w:rPr>
        <w:t>move</w:t>
      </w:r>
      <w:r w:rsidRPr="00484B35">
        <w:rPr>
          <w:spacing w:val="3"/>
          <w:w w:val="105"/>
        </w:rPr>
        <w:t xml:space="preserve"> </w:t>
      </w:r>
      <w:r w:rsidRPr="00484B35">
        <w:rPr>
          <w:w w:val="105"/>
        </w:rPr>
        <w:t>is</w:t>
      </w:r>
      <w:r w:rsidRPr="00484B35">
        <w:rPr>
          <w:spacing w:val="3"/>
          <w:w w:val="105"/>
        </w:rPr>
        <w:t xml:space="preserve"> </w:t>
      </w:r>
      <w:r w:rsidRPr="00484B35">
        <w:rPr>
          <w:w w:val="105"/>
        </w:rPr>
        <w:t>to</w:t>
      </w:r>
      <w:r w:rsidRPr="00484B35">
        <w:rPr>
          <w:spacing w:val="3"/>
          <w:w w:val="105"/>
        </w:rPr>
        <w:t xml:space="preserve"> </w:t>
      </w:r>
      <w:r w:rsidRPr="00484B35">
        <w:rPr>
          <w:w w:val="105"/>
        </w:rPr>
        <w:t>remove</w:t>
      </w:r>
      <w:r w:rsidRPr="00484B35">
        <w:rPr>
          <w:spacing w:val="3"/>
          <w:w w:val="105"/>
        </w:rPr>
        <w:t xml:space="preserve"> </w:t>
      </w:r>
      <w:r w:rsidRPr="00484B35">
        <w:rPr>
          <w:w w:val="105"/>
        </w:rPr>
        <w:t>1</w:t>
      </w:r>
      <w:r w:rsidRPr="00484B35">
        <w:rPr>
          <w:spacing w:val="3"/>
          <w:w w:val="105"/>
        </w:rPr>
        <w:t xml:space="preserve"> </w:t>
      </w:r>
      <w:r w:rsidRPr="00484B35">
        <w:rPr>
          <w:w w:val="105"/>
        </w:rPr>
        <w:t>stick.</w:t>
      </w:r>
    </w:p>
    <w:p w:rsidR="00904690" w:rsidRPr="00484B35" w:rsidRDefault="0098712D">
      <w:pPr>
        <w:pStyle w:val="Textoindependiente"/>
        <w:spacing w:before="4" w:line="232" w:lineRule="auto"/>
        <w:ind w:left="182" w:right="157" w:firstLine="359"/>
        <w:jc w:val="both"/>
      </w:pPr>
      <w:r>
        <w:pict>
          <v:group id="_x0000_s3185" style="position:absolute;left:0;text-align:left;margin-left:226.6pt;margin-top:35.3pt;width:136.05pt;height:160.95pt;z-index:-251256832;mso-wrap-distance-left:0;mso-wrap-distance-right:0;mso-position-horizontal-relative:page" coordorigin="4532,706" coordsize="2721,3219">
            <v:shape id="_x0000_s3227" style="position:absolute;left:5048;top:710;width:1424;height:403" coordorigin="5048,710" coordsize="1424,403" o:spt="100" adj="0,,0" path="m5451,912r-16,-79l5392,769r-64,-43l5250,710r-79,16l5107,769r-43,64l5048,912r16,78l5107,1054r64,43l5250,1113r78,-16l5392,1054r43,-64l5451,912xm6472,912r-16,-79l6413,769r-64,-43l6270,710r-78,16l6128,769r-43,64l6069,912r16,78l6128,1054r64,43l6270,1113r79,-16l6413,1054r43,-64l6472,912xe" filled="f" strokeweight=".14058mm">
              <v:stroke joinstyle="round"/>
              <v:formulas/>
              <v:path arrowok="t" o:connecttype="segments"/>
            </v:shape>
            <v:line id="_x0000_s3226" style="position:absolute" from="6065,912" to="5548,912" strokeweight=".28117mm"/>
            <v:shape id="_x0000_s3225" style="position:absolute;left:5455;top:872;width:104;height:78" coordorigin="5455,873" coordsize="104,78" path="m5559,950r,-77l5533,886r-27,11l5479,906r-24,6l5479,917r27,9l5533,937r26,13xe" fillcolor="black" stroked="f">
              <v:path arrowok="t"/>
            </v:shape>
            <v:shape id="_x0000_s3224" style="position:absolute;left:6832;top:1218;width:407;height:407" coordorigin="6832,1219" coordsize="407,407" path="m7239,1422r-16,-79l7179,1278r-64,-43l7036,1219r-80,16l6892,1278r-44,65l6832,1422r16,79l6892,1565r64,44l7036,1625r79,-16l7179,1565r44,-64l7239,1422xe" filled="f" strokeweight=".14058mm">
              <v:path arrowok="t"/>
            </v:shape>
            <v:shape id="_x0000_s3223" type="#_x0000_t75" style="position:absolute;left:6469;top:946;width:451;height:316">
              <v:imagedata r:id="rId164" o:title=""/>
            </v:shape>
            <v:shape id="_x0000_s3222" style="position:absolute;left:5813;top:1730;width:403;height:403" coordorigin="5814,1731" coordsize="403,403" path="m6217,1932r-16,-78l6158,1790r-65,-44l6015,1731r-78,15l5873,1790r-44,64l5814,1932r15,78l5873,2075r64,43l6015,2134r78,-16l6158,2075r43,-65l6217,1932xe" filled="f" strokeweight=".14058mm">
              <v:path arrowok="t"/>
            </v:shape>
            <v:shape id="_x0000_s3221" style="position:absolute;left:5986;top:1159;width:117;height:568" coordorigin="5986,1160" coordsize="117,568" path="m5994,1728r-7,-93l5986,1549r6,-78l6003,1398r17,-66l6042,1270r28,-57l6103,1160e" filled="f" strokeweight=".28117mm">
              <v:path arrowok="t"/>
            </v:shape>
            <v:shape id="_x0000_s3220" style="position:absolute;left:6064;top:1082;width:91;height:108" coordorigin="6064,1082" coordsize="91,108" path="m6064,1147r65,43l6132,1162r7,-30l6146,1105r9,-23l6137,1099r-23,17l6090,1133r-26,14xe" fillcolor="black" stroked="f">
              <v:path arrowok="t"/>
            </v:shape>
            <v:shape id="_x0000_s3219" style="position:absolute;left:6156;top:1456;width:581;height:327" coordorigin="6157,1456" coordsize="581,327" path="m6157,1782r66,-66l6289,1658r64,-50l6416,1566r63,-35l6543,1503r63,-21l6671,1466r66,-10e" filled="f" strokeweight=".28117mm">
              <v:path arrowok="t"/>
            </v:shape>
            <v:shape id="_x0000_s3218" style="position:absolute;left:6722;top:1418;width:108;height:78" coordorigin="6722,1419" coordsize="108,78" path="m6722,1419r9,77l6755,1480r26,-14l6807,1454r23,-9l6806,1443r-28,-6l6749,1429r-27,-10xe" fillcolor="black" stroked="f">
              <v:path arrowok="t"/>
            </v:shape>
            <v:shape id="_x0000_s3217" style="position:absolute;left:6577;top:2111;width:407;height:407" coordorigin="6577,2112" coordsize="407,407" path="m6984,2315r-16,-79l6924,2171r-65,-44l6780,2112r-79,15l6637,2171r-44,65l6577,2315r16,79l6637,2458r64,44l6780,2518r79,-16l6924,2458r44,-64l6984,2315xe" filled="f" strokeweight=".14058mm">
              <v:path arrowok="t"/>
            </v:shape>
            <v:shape id="_x0000_s3216" type="#_x0000_t75" style="position:absolute;left:6219;top:1928;width:427;height:244">
              <v:imagedata r:id="rId165" o:title=""/>
            </v:shape>
            <v:shape id="_x0000_s3215" style="position:absolute;left:6322;top:3004;width:407;height:407" coordorigin="6322,3004" coordsize="407,407" path="m6728,3208r-15,-79l6669,3064r-65,-44l6525,3004r-79,16l6382,3064r-44,65l6322,3208r16,79l6382,3351r64,44l6525,3411r79,-16l6669,3351r44,-64l6728,3208xe" filled="f" strokeweight=".14058mm">
              <v:path arrowok="t"/>
            </v:shape>
            <v:shape id="_x0000_s3214" style="position:absolute;left:6507;top:2558;width:97;height:443" coordorigin="6508,2559" coordsize="97,443" path="m6511,3001r-3,-99l6513,2814r13,-77l6546,2669r26,-59l6604,2559e" filled="f" strokeweight=".28117mm">
              <v:path arrowok="t"/>
            </v:shape>
            <v:shape id="_x0000_s3213" style="position:absolute;left:6566;top:2482;width:93;height:107" coordorigin="6566,2483" coordsize="93,107" path="m6566,2544r63,46l6633,2561r8,-29l6649,2505r9,-22l6640,2499r-23,16l6591,2531r-25,13xe" fillcolor="black" stroked="f">
              <v:path arrowok="t"/>
            </v:shape>
            <v:shape id="_x0000_s3212" style="position:absolute;left:6024;top:2230;width:363;height:823" coordorigin="6024,2231" coordsize="363,823" path="m6387,3053r-61,-71l6272,2912r-49,-68l6181,2777r-37,-67l6113,2643r-26,-66l6065,2510r-16,-68l6037,2373r-9,-70l6024,2231e" filled="f" strokeweight=".28117mm">
              <v:path arrowok="t"/>
            </v:shape>
            <v:shape id="_x0000_s3211" style="position:absolute;left:5985;top:2137;width:78;height:105" coordorigin="5986,2137" coordsize="78,105" path="m5986,2242r78,-2l6050,2215r-12,-28l6028,2161r-7,-24l6017,2161r-9,27l5998,2216r-12,26xe" fillcolor="black" stroked="f">
              <v:path arrowok="t"/>
            </v:shape>
            <v:shape id="_x0000_s3210" style="position:absolute;left:6697;top:1696;width:548;height:1395" coordorigin="6697,1697" coordsize="548,1395" path="m6697,3091r66,-47l6825,2993r58,-53l6936,2884r50,-58l7031,2766r41,-62l7108,2640r33,-65l7169,2509r23,-67l7212,2374r15,-69l7237,2236r6,-69l7245,2097r-3,-68l7234,1960r-12,-67l7205,1826r-21,-65l7158,1697e" filled="f" strokeweight=".28117mm">
              <v:path arrowok="t"/>
            </v:shape>
            <v:shape id="_x0000_s3209" style="position:absolute;left:7120;top:1611;width:78;height:111" coordorigin="7120,1611" coordsize="78,111" path="m7127,1722r71,-32l7176,1672r-22,-20l7135,1631r-15,-20l7125,1635r2,29l7128,1694r-1,28xe" fillcolor="black" stroked="f">
              <v:path arrowok="t"/>
            </v:shape>
            <v:shape id="_x0000_s3208" style="position:absolute;left:5301;top:2366;width:407;height:407" coordorigin="5302,2367" coordsize="407,407" path="m5708,2570r-16,-79l5648,2426r-64,-43l5505,2367r-79,16l5361,2426r-43,65l5302,2570r16,79l5361,2714r65,43l5505,2773r79,-16l5648,2714r44,-65l5708,2570xe" filled="f" strokeweight=".14058mm">
              <v:path arrowok="t"/>
            </v:shape>
            <v:shape id="_x0000_s3207" style="position:absolute;left:5632;top:2733;width:599;height:412" coordorigin="5632,2733" coordsize="599,412" path="m5632,2733r65,79l5762,2881r64,60l5890,2993r66,44l6022,3073r68,30l6159,3127r72,18e" filled="f" strokeweight=".28117mm">
              <v:path arrowok="t"/>
            </v:shape>
            <v:shape id="_x0000_s3206" style="position:absolute;left:6213;top:3104;width:110;height:77" coordorigin="6213,3105" coordsize="110,77" path="m6229,3105r-16,76l6241,3174r29,-6l6298,3165r25,l6301,3154r-25,-14l6251,3123r-22,-18xe" fillcolor="black" stroked="f">
              <v:path arrowok="t"/>
            </v:shape>
            <v:shape id="_x0000_s3205" style="position:absolute;left:4536;top:2749;width:407;height:407" coordorigin="4536,2749" coordsize="407,407" path="m4943,2953r-16,-80l4883,2809r-64,-44l4739,2749r-79,16l4596,2809r-44,64l4536,2953r16,79l4596,3096r64,44l4739,3156r80,-16l4883,3096r44,-64l4943,2953xe" filled="f" strokeweight=".14058mm">
              <v:path arrowok="t"/>
            </v:shape>
            <v:shape id="_x0000_s3204" type="#_x0000_t75" style="position:absolute;left:4937;top:2720;width:425;height:216">
              <v:imagedata r:id="rId166" o:title=""/>
            </v:shape>
            <v:shape id="_x0000_s3203" style="position:absolute;left:4922;top:3050;width:1309;height:263" coordorigin="4923,3050" coordsize="1309,263" path="m4923,3050r84,44l5090,3134r81,35l5250,3201r77,27l5404,3251r75,20l5554,3287r74,12l5702,3307r74,5l5850,3313r74,-2l5999,3305r77,-8l6153,3285r78,-16e" filled="f" strokeweight=".28117mm">
              <v:path arrowok="t"/>
            </v:shape>
            <v:shape id="_x0000_s3202" style="position:absolute;left:6213;top:3233;width:110;height:77" coordorigin="6213,3234" coordsize="110,77" path="m6213,3234r16,76l6251,3292r25,-17l6301,3261r22,-11l6298,3249r-28,-3l6241,3241r-28,-7xe" fillcolor="black" stroked="f">
              <v:path arrowok="t"/>
            </v:shape>
            <v:shape id="_x0000_s3201" style="position:absolute;left:4847;top:2027;width:884;height:748" coordorigin="4848,2028" coordsize="884,748" path="m4848,2775r50,-81l4950,2619r51,-69l5053,2485r54,-61l5161,2368r55,-51l5273,2269r59,-44l5393,2185r63,-37l5521,2114r67,-31l5658,2054r73,-26e" filled="f" strokeweight=".28117mm">
              <v:path arrowok="t"/>
            </v:shape>
            <v:shape id="_x0000_s3200" style="position:absolute;left:5709;top:1994;width:111;height:74" coordorigin="5709,1994" coordsize="111,74" path="m5709,1994r25,74l5754,2047r23,-19l5799,2011r21,-13l5796,2000r-29,l5737,1998r-28,-4xe" fillcolor="black" stroked="f">
              <v:path arrowok="t"/>
            </v:shape>
            <v:shape id="_x0000_s3199" style="position:absolute;left:5556;top:3514;width:407;height:407" coordorigin="5557,3515" coordsize="407,407" path="m5963,3718r-16,-79l5904,3574r-65,-43l5760,3515r-79,16l5616,3574r-43,65l5557,3718r16,79l5616,3862r65,43l5760,3921r79,-16l5904,3862r43,-65l5963,3718xe" filled="f" strokeweight=".14058mm">
              <v:path arrowok="t"/>
            </v:shape>
            <v:shape id="_x0000_s3198" style="position:absolute;left:4903;top:3204;width:658;height:454" coordorigin="4904,3204" coordsize="658,454" path="m5561,3658r-95,-32l5379,3592r-80,-37l5227,3516r-67,-43l5100,3427r-56,-50l4994,3323r-47,-57l4904,3204e" filled="f" strokeweight=".28117mm">
              <v:path arrowok="t"/>
            </v:shape>
            <v:shape id="_x0000_s3197" style="position:absolute;left:4852;top:3126;width:90;height:109" coordorigin="4853,3126" coordsize="90,109" path="m4877,3234r65,-42l4917,3178r-24,-17l4870,3143r-17,-17l4861,3149r7,28l4874,3206r3,28xe" fillcolor="black" stroked="f">
              <v:path arrowok="t"/>
            </v:shape>
            <v:shape id="_x0000_s3196" style="position:absolute;left:5961;top:3450;width:386;height:219" coordorigin="5961,3450" coordsize="386,219" path="m5961,3669r94,-27l6136,3611r68,-36l6262,3537r47,-42l6347,3450e" filled="f" strokeweight=".28117mm">
              <v:path arrowok="t"/>
            </v:shape>
            <v:shape id="_x0000_s3195" style="position:absolute;left:6309;top:3374;width:93;height:107" coordorigin="6309,3375" coordsize="93,107" path="m6309,3436r63,46l6377,3453r7,-29l6393,3397r9,-22l6384,3391r-23,16l6335,3423r-26,13xe" fillcolor="black" stroked="f">
              <v:path arrowok="t"/>
            </v:shape>
            <v:shape id="_x0000_s3194" type="#_x0000_t202" style="position:absolute;left:5187;top:769;width:144;height:286" filled="f" stroked="f">
              <v:textbox inset="0,0,0,0">
                <w:txbxContent>
                  <w:p w:rsidR="00EE7A03" w:rsidRDefault="00EE7A03">
                    <w:pPr>
                      <w:spacing w:line="284" w:lineRule="exact"/>
                    </w:pPr>
                    <w:r>
                      <w:rPr>
                        <w:w w:val="112"/>
                      </w:rPr>
                      <w:t>1</w:t>
                    </w:r>
                  </w:p>
                </w:txbxContent>
              </v:textbox>
            </v:shape>
            <v:shape id="_x0000_s3193" type="#_x0000_t202" style="position:absolute;left:6208;top:769;width:144;height:286" filled="f" stroked="f">
              <v:textbox inset="0,0,0,0">
                <w:txbxContent>
                  <w:p w:rsidR="00EE7A03" w:rsidRDefault="00EE7A03">
                    <w:pPr>
                      <w:spacing w:line="284" w:lineRule="exact"/>
                    </w:pPr>
                    <w:r>
                      <w:rPr>
                        <w:w w:val="112"/>
                      </w:rPr>
                      <w:t>2</w:t>
                    </w:r>
                  </w:p>
                </w:txbxContent>
              </v:textbox>
            </v:shape>
            <v:shape id="_x0000_s3192" type="#_x0000_t202" style="position:absolute;left:6973;top:1278;width:144;height:286" filled="f" stroked="f">
              <v:textbox inset="0,0,0,0">
                <w:txbxContent>
                  <w:p w:rsidR="00EE7A03" w:rsidRDefault="00EE7A03">
                    <w:pPr>
                      <w:spacing w:line="284" w:lineRule="exact"/>
                    </w:pPr>
                    <w:r>
                      <w:rPr>
                        <w:w w:val="112"/>
                      </w:rPr>
                      <w:t>3</w:t>
                    </w:r>
                  </w:p>
                </w:txbxContent>
              </v:textbox>
            </v:shape>
            <v:shape id="_x0000_s3191" type="#_x0000_t202" style="position:absolute;left:5953;top:1790;width:144;height:286" filled="f" stroked="f">
              <v:textbox inset="0,0,0,0">
                <w:txbxContent>
                  <w:p w:rsidR="00EE7A03" w:rsidRDefault="00EE7A03">
                    <w:pPr>
                      <w:spacing w:line="284" w:lineRule="exact"/>
                    </w:pPr>
                    <w:r>
                      <w:rPr>
                        <w:w w:val="112"/>
                      </w:rPr>
                      <w:t>4</w:t>
                    </w:r>
                  </w:p>
                </w:txbxContent>
              </v:textbox>
            </v:shape>
            <v:shape id="_x0000_s3190" type="#_x0000_t202" style="position:absolute;left:6718;top:2171;width:144;height:286" filled="f" stroked="f">
              <v:textbox inset="0,0,0,0">
                <w:txbxContent>
                  <w:p w:rsidR="00EE7A03" w:rsidRDefault="00EE7A03">
                    <w:pPr>
                      <w:spacing w:line="284" w:lineRule="exact"/>
                    </w:pPr>
                    <w:r>
                      <w:rPr>
                        <w:w w:val="112"/>
                      </w:rPr>
                      <w:t>5</w:t>
                    </w:r>
                  </w:p>
                </w:txbxContent>
              </v:textbox>
            </v:shape>
            <v:shape id="_x0000_s3189" type="#_x0000_t202" style="position:absolute;left:5442;top:2426;width:144;height:286" filled="f" stroked="f">
              <v:textbox inset="0,0,0,0">
                <w:txbxContent>
                  <w:p w:rsidR="00EE7A03" w:rsidRDefault="00EE7A03">
                    <w:pPr>
                      <w:spacing w:line="284" w:lineRule="exact"/>
                    </w:pPr>
                    <w:r>
                      <w:rPr>
                        <w:w w:val="112"/>
                      </w:rPr>
                      <w:t>7</w:t>
                    </w:r>
                  </w:p>
                </w:txbxContent>
              </v:textbox>
            </v:shape>
            <v:shape id="_x0000_s3188" type="#_x0000_t202" style="position:absolute;left:4677;top:2809;width:144;height:286" filled="f" stroked="f">
              <v:textbox inset="0,0,0,0">
                <w:txbxContent>
                  <w:p w:rsidR="00EE7A03" w:rsidRDefault="00EE7A03">
                    <w:pPr>
                      <w:spacing w:line="284" w:lineRule="exact"/>
                    </w:pPr>
                    <w:r>
                      <w:rPr>
                        <w:w w:val="112"/>
                      </w:rPr>
                      <w:t>8</w:t>
                    </w:r>
                  </w:p>
                </w:txbxContent>
              </v:textbox>
            </v:shape>
            <v:shape id="_x0000_s3187" type="#_x0000_t202" style="position:absolute;left:6463;top:3064;width:144;height:286" filled="f" stroked="f">
              <v:textbox inset="0,0,0,0">
                <w:txbxContent>
                  <w:p w:rsidR="00EE7A03" w:rsidRDefault="00EE7A03">
                    <w:pPr>
                      <w:spacing w:line="284" w:lineRule="exact"/>
                    </w:pPr>
                    <w:r>
                      <w:rPr>
                        <w:w w:val="112"/>
                      </w:rPr>
                      <w:t>6</w:t>
                    </w:r>
                  </w:p>
                </w:txbxContent>
              </v:textbox>
            </v:shape>
            <v:shape id="_x0000_s3186" type="#_x0000_t202" style="position:absolute;left:5698;top:3574;width:144;height:286" filled="f" stroked="f">
              <v:textbox inset="0,0,0,0">
                <w:txbxContent>
                  <w:p w:rsidR="00EE7A03" w:rsidRDefault="00EE7A03">
                    <w:pPr>
                      <w:spacing w:line="284" w:lineRule="exact"/>
                    </w:pPr>
                    <w:r>
                      <w:rPr>
                        <w:w w:val="112"/>
                      </w:rPr>
                      <w:t>9</w:t>
                    </w:r>
                  </w:p>
                </w:txbxContent>
              </v:textbox>
            </v:shape>
            <w10:wrap type="topAndBottom" anchorx="page"/>
          </v:group>
        </w:pict>
      </w:r>
      <w:r w:rsidR="009A0837" w:rsidRPr="00484B35">
        <w:rPr>
          <w:w w:val="105"/>
        </w:rPr>
        <w:t xml:space="preserve">The following picture shows the states 1 . . . 9 of the game as a </w:t>
      </w:r>
      <w:r w:rsidR="009A0837" w:rsidRPr="00484B35">
        <w:rPr>
          <w:b/>
          <w:w w:val="105"/>
        </w:rPr>
        <w:t>state graph</w:t>
      </w:r>
      <w:r w:rsidR="009A0837" w:rsidRPr="00484B35">
        <w:rPr>
          <w:w w:val="105"/>
        </w:rPr>
        <w:t>,</w:t>
      </w:r>
      <w:r w:rsidR="009A0837" w:rsidRPr="00484B35">
        <w:rPr>
          <w:spacing w:val="1"/>
          <w:w w:val="105"/>
        </w:rPr>
        <w:t xml:space="preserve"> </w:t>
      </w:r>
      <w:r w:rsidR="009A0837" w:rsidRPr="00484B35">
        <w:rPr>
          <w:w w:val="105"/>
        </w:rPr>
        <w:t>whose</w:t>
      </w:r>
      <w:r w:rsidR="009A0837" w:rsidRPr="00484B35">
        <w:rPr>
          <w:spacing w:val="3"/>
          <w:w w:val="105"/>
        </w:rPr>
        <w:t xml:space="preserve"> </w:t>
      </w:r>
      <w:r w:rsidR="009A0837" w:rsidRPr="00484B35">
        <w:rPr>
          <w:w w:val="105"/>
        </w:rPr>
        <w:t>nodes</w:t>
      </w:r>
      <w:r w:rsidR="009A0837" w:rsidRPr="00484B35">
        <w:rPr>
          <w:spacing w:val="3"/>
          <w:w w:val="105"/>
        </w:rPr>
        <w:t xml:space="preserve"> </w:t>
      </w:r>
      <w:r w:rsidR="009A0837" w:rsidRPr="00484B35">
        <w:rPr>
          <w:w w:val="105"/>
        </w:rPr>
        <w:t>are</w:t>
      </w:r>
      <w:r w:rsidR="009A0837" w:rsidRPr="00484B35">
        <w:rPr>
          <w:spacing w:val="4"/>
          <w:w w:val="105"/>
        </w:rPr>
        <w:t xml:space="preserve"> </w:t>
      </w:r>
      <w:r w:rsidR="009A0837" w:rsidRPr="00484B35">
        <w:rPr>
          <w:w w:val="105"/>
        </w:rPr>
        <w:t>the</w:t>
      </w:r>
      <w:r w:rsidR="009A0837" w:rsidRPr="00484B35">
        <w:rPr>
          <w:spacing w:val="3"/>
          <w:w w:val="105"/>
        </w:rPr>
        <w:t xml:space="preserve"> </w:t>
      </w:r>
      <w:r w:rsidR="009A0837" w:rsidRPr="00484B35">
        <w:rPr>
          <w:w w:val="105"/>
        </w:rPr>
        <w:t>states</w:t>
      </w:r>
      <w:r w:rsidR="009A0837" w:rsidRPr="00484B35">
        <w:rPr>
          <w:spacing w:val="4"/>
          <w:w w:val="105"/>
        </w:rPr>
        <w:t xml:space="preserve"> </w:t>
      </w:r>
      <w:r w:rsidR="009A0837" w:rsidRPr="00484B35">
        <w:rPr>
          <w:w w:val="105"/>
        </w:rPr>
        <w:t>and</w:t>
      </w:r>
      <w:r w:rsidR="009A0837" w:rsidRPr="00484B35">
        <w:rPr>
          <w:spacing w:val="3"/>
          <w:w w:val="105"/>
        </w:rPr>
        <w:t xml:space="preserve"> </w:t>
      </w:r>
      <w:r w:rsidR="009A0837" w:rsidRPr="00484B35">
        <w:rPr>
          <w:w w:val="105"/>
        </w:rPr>
        <w:t>edges</w:t>
      </w:r>
      <w:r w:rsidR="009A0837" w:rsidRPr="00484B35">
        <w:rPr>
          <w:spacing w:val="3"/>
          <w:w w:val="105"/>
        </w:rPr>
        <w:t xml:space="preserve"> </w:t>
      </w:r>
      <w:r w:rsidR="009A0837" w:rsidRPr="00484B35">
        <w:rPr>
          <w:w w:val="105"/>
        </w:rPr>
        <w:t>are</w:t>
      </w:r>
      <w:r w:rsidR="009A0837" w:rsidRPr="00484B35">
        <w:rPr>
          <w:spacing w:val="4"/>
          <w:w w:val="105"/>
        </w:rPr>
        <w:t xml:space="preserve"> </w:t>
      </w:r>
      <w:r w:rsidR="009A0837" w:rsidRPr="00484B35">
        <w:rPr>
          <w:w w:val="105"/>
        </w:rPr>
        <w:t>the</w:t>
      </w:r>
      <w:r w:rsidR="009A0837" w:rsidRPr="00484B35">
        <w:rPr>
          <w:spacing w:val="3"/>
          <w:w w:val="105"/>
        </w:rPr>
        <w:t xml:space="preserve"> </w:t>
      </w:r>
      <w:r w:rsidR="009A0837" w:rsidRPr="00484B35">
        <w:rPr>
          <w:w w:val="105"/>
        </w:rPr>
        <w:t>moves</w:t>
      </w:r>
      <w:r w:rsidR="009A0837" w:rsidRPr="00484B35">
        <w:rPr>
          <w:spacing w:val="4"/>
          <w:w w:val="105"/>
        </w:rPr>
        <w:t xml:space="preserve"> </w:t>
      </w:r>
      <w:r w:rsidR="009A0837" w:rsidRPr="00484B35">
        <w:rPr>
          <w:w w:val="105"/>
        </w:rPr>
        <w:t>between</w:t>
      </w:r>
      <w:r w:rsidR="009A0837" w:rsidRPr="00484B35">
        <w:rPr>
          <w:spacing w:val="3"/>
          <w:w w:val="105"/>
        </w:rPr>
        <w:t xml:space="preserve"> </w:t>
      </w:r>
      <w:r w:rsidR="009A0837" w:rsidRPr="00484B35">
        <w:rPr>
          <w:w w:val="105"/>
        </w:rPr>
        <w:t>them:</w:t>
      </w:r>
    </w:p>
    <w:p w:rsidR="00904690" w:rsidRPr="00484B35" w:rsidRDefault="009A0837">
      <w:pPr>
        <w:pStyle w:val="Textoindependiente"/>
        <w:spacing w:before="159" w:line="232" w:lineRule="auto"/>
        <w:ind w:left="190" w:right="187" w:firstLine="351"/>
      </w:pPr>
      <w:r w:rsidRPr="00484B35">
        <w:rPr>
          <w:w w:val="105"/>
        </w:rPr>
        <w:t>The</w:t>
      </w:r>
      <w:r w:rsidRPr="00484B35">
        <w:rPr>
          <w:spacing w:val="5"/>
          <w:w w:val="105"/>
        </w:rPr>
        <w:t xml:space="preserve"> </w:t>
      </w:r>
      <w:r w:rsidRPr="00484B35">
        <w:rPr>
          <w:w w:val="105"/>
        </w:rPr>
        <w:t>final</w:t>
      </w:r>
      <w:r w:rsidRPr="00484B35">
        <w:rPr>
          <w:spacing w:val="6"/>
          <w:w w:val="105"/>
        </w:rPr>
        <w:t xml:space="preserve"> </w:t>
      </w:r>
      <w:r w:rsidRPr="00484B35">
        <w:rPr>
          <w:w w:val="105"/>
        </w:rPr>
        <w:t>state</w:t>
      </w:r>
      <w:r w:rsidRPr="00484B35">
        <w:rPr>
          <w:spacing w:val="4"/>
          <w:w w:val="105"/>
        </w:rPr>
        <w:t xml:space="preserve"> </w:t>
      </w:r>
      <w:r w:rsidRPr="00484B35">
        <w:rPr>
          <w:w w:val="105"/>
        </w:rPr>
        <w:t>in</w:t>
      </w:r>
      <w:r w:rsidRPr="00484B35">
        <w:rPr>
          <w:spacing w:val="6"/>
          <w:w w:val="105"/>
        </w:rPr>
        <w:t xml:space="preserve"> </w:t>
      </w:r>
      <w:r w:rsidRPr="00484B35">
        <w:rPr>
          <w:w w:val="105"/>
        </w:rPr>
        <w:t>this</w:t>
      </w:r>
      <w:r w:rsidRPr="00484B35">
        <w:rPr>
          <w:spacing w:val="5"/>
          <w:w w:val="105"/>
        </w:rPr>
        <w:t xml:space="preserve"> </w:t>
      </w:r>
      <w:r w:rsidRPr="00484B35">
        <w:rPr>
          <w:w w:val="105"/>
        </w:rPr>
        <w:t>game</w:t>
      </w:r>
      <w:r w:rsidRPr="00484B35">
        <w:rPr>
          <w:spacing w:val="5"/>
          <w:w w:val="105"/>
        </w:rPr>
        <w:t xml:space="preserve"> </w:t>
      </w:r>
      <w:r w:rsidRPr="00484B35">
        <w:rPr>
          <w:w w:val="105"/>
        </w:rPr>
        <w:t>is</w:t>
      </w:r>
      <w:r w:rsidRPr="00484B35">
        <w:rPr>
          <w:spacing w:val="5"/>
          <w:w w:val="105"/>
        </w:rPr>
        <w:t xml:space="preserve"> </w:t>
      </w:r>
      <w:r w:rsidRPr="00484B35">
        <w:rPr>
          <w:w w:val="105"/>
        </w:rPr>
        <w:t>always</w:t>
      </w:r>
      <w:r w:rsidRPr="00484B35">
        <w:rPr>
          <w:spacing w:val="5"/>
          <w:w w:val="105"/>
        </w:rPr>
        <w:t xml:space="preserve"> </w:t>
      </w:r>
      <w:r w:rsidRPr="00484B35">
        <w:rPr>
          <w:w w:val="105"/>
        </w:rPr>
        <w:t>state</w:t>
      </w:r>
      <w:r w:rsidRPr="00484B35">
        <w:rPr>
          <w:spacing w:val="5"/>
          <w:w w:val="105"/>
        </w:rPr>
        <w:t xml:space="preserve"> </w:t>
      </w:r>
      <w:r w:rsidRPr="00484B35">
        <w:rPr>
          <w:w w:val="105"/>
        </w:rPr>
        <w:t>1,</w:t>
      </w:r>
      <w:r w:rsidRPr="00484B35">
        <w:rPr>
          <w:spacing w:val="5"/>
          <w:w w:val="105"/>
        </w:rPr>
        <w:t xml:space="preserve"> </w:t>
      </w:r>
      <w:r w:rsidRPr="00484B35">
        <w:rPr>
          <w:w w:val="105"/>
        </w:rPr>
        <w:t>which</w:t>
      </w:r>
      <w:r w:rsidRPr="00484B35">
        <w:rPr>
          <w:spacing w:val="6"/>
          <w:w w:val="105"/>
        </w:rPr>
        <w:t xml:space="preserve"> </w:t>
      </w:r>
      <w:r w:rsidRPr="00484B35">
        <w:rPr>
          <w:w w:val="105"/>
        </w:rPr>
        <w:t>is</w:t>
      </w:r>
      <w:r w:rsidRPr="00484B35">
        <w:rPr>
          <w:spacing w:val="4"/>
          <w:w w:val="105"/>
        </w:rPr>
        <w:t xml:space="preserve"> </w:t>
      </w:r>
      <w:r w:rsidRPr="00484B35">
        <w:rPr>
          <w:w w:val="105"/>
        </w:rPr>
        <w:t>a</w:t>
      </w:r>
      <w:r w:rsidRPr="00484B35">
        <w:rPr>
          <w:spacing w:val="6"/>
          <w:w w:val="105"/>
        </w:rPr>
        <w:t xml:space="preserve"> </w:t>
      </w:r>
      <w:r w:rsidRPr="00484B35">
        <w:rPr>
          <w:w w:val="105"/>
        </w:rPr>
        <w:t>losing</w:t>
      </w:r>
      <w:r w:rsidRPr="00484B35">
        <w:rPr>
          <w:spacing w:val="5"/>
          <w:w w:val="105"/>
        </w:rPr>
        <w:t xml:space="preserve"> </w:t>
      </w:r>
      <w:r w:rsidRPr="00484B35">
        <w:rPr>
          <w:w w:val="105"/>
        </w:rPr>
        <w:t>state,</w:t>
      </w:r>
      <w:r w:rsidRPr="00484B35">
        <w:rPr>
          <w:spacing w:val="5"/>
          <w:w w:val="105"/>
        </w:rPr>
        <w:t xml:space="preserve"> </w:t>
      </w:r>
      <w:r w:rsidRPr="00484B35">
        <w:rPr>
          <w:w w:val="105"/>
        </w:rPr>
        <w:t>because</w:t>
      </w:r>
      <w:r w:rsidRPr="00484B35">
        <w:rPr>
          <w:spacing w:val="-54"/>
          <w:w w:val="105"/>
        </w:rPr>
        <w:t xml:space="preserve"> </w:t>
      </w:r>
      <w:r w:rsidRPr="00484B35">
        <w:rPr>
          <w:w w:val="105"/>
        </w:rPr>
        <w:t>there</w:t>
      </w:r>
      <w:r w:rsidRPr="00484B35">
        <w:rPr>
          <w:spacing w:val="4"/>
          <w:w w:val="105"/>
        </w:rPr>
        <w:t xml:space="preserve"> </w:t>
      </w:r>
      <w:r w:rsidRPr="00484B35">
        <w:rPr>
          <w:w w:val="105"/>
        </w:rPr>
        <w:t>are</w:t>
      </w:r>
      <w:r w:rsidRPr="00484B35">
        <w:rPr>
          <w:spacing w:val="5"/>
          <w:w w:val="105"/>
        </w:rPr>
        <w:t xml:space="preserve"> </w:t>
      </w:r>
      <w:r w:rsidRPr="00484B35">
        <w:rPr>
          <w:w w:val="105"/>
        </w:rPr>
        <w:t>no</w:t>
      </w:r>
      <w:r w:rsidRPr="00484B35">
        <w:rPr>
          <w:spacing w:val="5"/>
          <w:w w:val="105"/>
        </w:rPr>
        <w:t xml:space="preserve"> </w:t>
      </w:r>
      <w:r w:rsidRPr="00484B35">
        <w:rPr>
          <w:w w:val="105"/>
        </w:rPr>
        <w:t>valid</w:t>
      </w:r>
      <w:r w:rsidRPr="00484B35">
        <w:rPr>
          <w:spacing w:val="5"/>
          <w:w w:val="105"/>
        </w:rPr>
        <w:t xml:space="preserve"> </w:t>
      </w:r>
      <w:r w:rsidRPr="00484B35">
        <w:rPr>
          <w:w w:val="105"/>
        </w:rPr>
        <w:t>moves.</w:t>
      </w:r>
      <w:r w:rsidRPr="00484B35">
        <w:rPr>
          <w:spacing w:val="20"/>
          <w:w w:val="105"/>
        </w:rPr>
        <w:t xml:space="preserve"> </w:t>
      </w:r>
      <w:r w:rsidRPr="00484B35">
        <w:rPr>
          <w:w w:val="105"/>
        </w:rPr>
        <w:t>The</w:t>
      </w:r>
      <w:r w:rsidRPr="00484B35">
        <w:rPr>
          <w:spacing w:val="5"/>
          <w:w w:val="105"/>
        </w:rPr>
        <w:t xml:space="preserve"> </w:t>
      </w:r>
      <w:r w:rsidRPr="00484B35">
        <w:rPr>
          <w:w w:val="105"/>
        </w:rPr>
        <w:t>classification</w:t>
      </w:r>
      <w:r w:rsidRPr="00484B35">
        <w:rPr>
          <w:spacing w:val="4"/>
          <w:w w:val="105"/>
        </w:rPr>
        <w:t xml:space="preserve"> </w:t>
      </w:r>
      <w:r w:rsidRPr="00484B35">
        <w:rPr>
          <w:w w:val="105"/>
        </w:rPr>
        <w:t>of</w:t>
      </w:r>
      <w:r w:rsidRPr="00484B35">
        <w:rPr>
          <w:spacing w:val="5"/>
          <w:w w:val="105"/>
        </w:rPr>
        <w:t xml:space="preserve"> </w:t>
      </w:r>
      <w:r w:rsidRPr="00484B35">
        <w:rPr>
          <w:w w:val="105"/>
        </w:rPr>
        <w:t>states</w:t>
      </w:r>
      <w:r w:rsidRPr="00484B35">
        <w:rPr>
          <w:spacing w:val="5"/>
          <w:w w:val="105"/>
        </w:rPr>
        <w:t xml:space="preserve"> </w:t>
      </w:r>
      <w:r w:rsidRPr="00484B35">
        <w:rPr>
          <w:w w:val="105"/>
        </w:rPr>
        <w:t>1</w:t>
      </w:r>
      <w:r w:rsidRPr="00484B35">
        <w:rPr>
          <w:spacing w:val="-34"/>
          <w:w w:val="105"/>
        </w:rPr>
        <w:t xml:space="preserve"> </w:t>
      </w:r>
      <w:r w:rsidRPr="00484B35">
        <w:rPr>
          <w:w w:val="105"/>
        </w:rPr>
        <w:t>.</w:t>
      </w:r>
      <w:r w:rsidRPr="00484B35">
        <w:rPr>
          <w:spacing w:val="-34"/>
          <w:w w:val="105"/>
        </w:rPr>
        <w:t xml:space="preserve"> </w:t>
      </w:r>
      <w:r w:rsidRPr="00484B35">
        <w:rPr>
          <w:w w:val="105"/>
        </w:rPr>
        <w:t>.</w:t>
      </w:r>
      <w:r w:rsidRPr="00484B35">
        <w:rPr>
          <w:spacing w:val="-35"/>
          <w:w w:val="105"/>
        </w:rPr>
        <w:t xml:space="preserve"> </w:t>
      </w:r>
      <w:r w:rsidRPr="00484B35">
        <w:rPr>
          <w:w w:val="105"/>
        </w:rPr>
        <w:t>.</w:t>
      </w:r>
      <w:r w:rsidRPr="00484B35">
        <w:rPr>
          <w:spacing w:val="-34"/>
          <w:w w:val="105"/>
        </w:rPr>
        <w:t xml:space="preserve"> </w:t>
      </w:r>
      <w:r w:rsidRPr="00484B35">
        <w:rPr>
          <w:w w:val="105"/>
        </w:rPr>
        <w:t>9</w:t>
      </w:r>
      <w:r w:rsidRPr="00484B35">
        <w:rPr>
          <w:spacing w:val="5"/>
          <w:w w:val="105"/>
        </w:rPr>
        <w:t xml:space="preserve"> </w:t>
      </w:r>
      <w:r w:rsidRPr="00484B35">
        <w:rPr>
          <w:w w:val="105"/>
        </w:rPr>
        <w:t>is</w:t>
      </w:r>
      <w:r w:rsidRPr="00484B35">
        <w:rPr>
          <w:spacing w:val="5"/>
          <w:w w:val="105"/>
        </w:rPr>
        <w:t xml:space="preserve"> </w:t>
      </w:r>
      <w:r w:rsidRPr="00484B35">
        <w:rPr>
          <w:w w:val="105"/>
        </w:rPr>
        <w:t>as</w:t>
      </w:r>
      <w:r w:rsidRPr="00484B35">
        <w:rPr>
          <w:spacing w:val="5"/>
          <w:w w:val="105"/>
        </w:rPr>
        <w:t xml:space="preserve"> </w:t>
      </w:r>
      <w:r w:rsidRPr="00484B35">
        <w:rPr>
          <w:w w:val="105"/>
        </w:rPr>
        <w:t>follows:</w:t>
      </w:r>
    </w:p>
    <w:p w:rsidR="00904690" w:rsidRPr="00484B35" w:rsidRDefault="009A0837">
      <w:pPr>
        <w:tabs>
          <w:tab w:val="left" w:pos="3030"/>
          <w:tab w:val="left" w:pos="3427"/>
          <w:tab w:val="left" w:pos="3824"/>
          <w:tab w:val="left" w:pos="4221"/>
          <w:tab w:val="left" w:pos="4617"/>
          <w:tab w:val="left" w:pos="5014"/>
          <w:tab w:val="left" w:pos="5411"/>
          <w:tab w:val="left" w:pos="5808"/>
        </w:tabs>
        <w:spacing w:before="84" w:after="38"/>
        <w:ind w:left="2633"/>
        <w:rPr>
          <w:sz w:val="18"/>
        </w:rPr>
      </w:pPr>
      <w:r w:rsidRPr="00484B35">
        <w:rPr>
          <w:w w:val="115"/>
          <w:sz w:val="18"/>
        </w:rPr>
        <w:t>1</w:t>
      </w:r>
      <w:r w:rsidRPr="00484B35">
        <w:rPr>
          <w:w w:val="115"/>
          <w:sz w:val="18"/>
        </w:rPr>
        <w:tab/>
        <w:t>2</w:t>
      </w:r>
      <w:r w:rsidRPr="00484B35">
        <w:rPr>
          <w:w w:val="115"/>
          <w:sz w:val="18"/>
        </w:rPr>
        <w:tab/>
        <w:t>3</w:t>
      </w:r>
      <w:r w:rsidRPr="00484B35">
        <w:rPr>
          <w:w w:val="115"/>
          <w:sz w:val="18"/>
        </w:rPr>
        <w:tab/>
        <w:t>4</w:t>
      </w:r>
      <w:r w:rsidRPr="00484B35">
        <w:rPr>
          <w:w w:val="115"/>
          <w:sz w:val="18"/>
        </w:rPr>
        <w:tab/>
        <w:t>5</w:t>
      </w:r>
      <w:r w:rsidRPr="00484B35">
        <w:rPr>
          <w:w w:val="115"/>
          <w:sz w:val="18"/>
        </w:rPr>
        <w:tab/>
        <w:t>6</w:t>
      </w:r>
      <w:r w:rsidRPr="00484B35">
        <w:rPr>
          <w:w w:val="115"/>
          <w:sz w:val="18"/>
        </w:rPr>
        <w:tab/>
        <w:t>7</w:t>
      </w:r>
      <w:r w:rsidRPr="00484B35">
        <w:rPr>
          <w:w w:val="115"/>
          <w:sz w:val="18"/>
        </w:rPr>
        <w:tab/>
        <w:t>8</w:t>
      </w:r>
      <w:r w:rsidRPr="00484B35">
        <w:rPr>
          <w:w w:val="115"/>
          <w:sz w:val="18"/>
        </w:rPr>
        <w:tab/>
        <w:t>9</w:t>
      </w:r>
    </w:p>
    <w:tbl>
      <w:tblPr>
        <w:tblStyle w:val="TableNormal"/>
        <w:tblW w:w="0" w:type="auto"/>
        <w:tblInd w:w="2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71"/>
              <w:ind w:left="123"/>
              <w:rPr>
                <w:rFonts w:ascii="Georgia"/>
                <w:i/>
              </w:rPr>
            </w:pPr>
            <w:r w:rsidRPr="00484B35">
              <w:rPr>
                <w:rFonts w:ascii="Georgia"/>
                <w:i/>
                <w:w w:val="111"/>
              </w:rPr>
              <w:t>L</w:t>
            </w:r>
          </w:p>
        </w:tc>
        <w:tc>
          <w:tcPr>
            <w:tcW w:w="397" w:type="dxa"/>
          </w:tcPr>
          <w:p w:rsidR="00904690" w:rsidRPr="00484B35" w:rsidRDefault="009A0837">
            <w:pPr>
              <w:pStyle w:val="TableParagraph"/>
              <w:spacing w:before="69"/>
              <w:ind w:left="83"/>
              <w:rPr>
                <w:rFonts w:ascii="Georgia"/>
                <w:i/>
              </w:rPr>
            </w:pPr>
            <w:r w:rsidRPr="00484B35">
              <w:rPr>
                <w:rFonts w:ascii="Georgia"/>
                <w:i/>
                <w:w w:val="95"/>
              </w:rPr>
              <w:t>W</w:t>
            </w:r>
          </w:p>
        </w:tc>
        <w:tc>
          <w:tcPr>
            <w:tcW w:w="397" w:type="dxa"/>
          </w:tcPr>
          <w:p w:rsidR="00904690" w:rsidRPr="00484B35" w:rsidRDefault="009A0837">
            <w:pPr>
              <w:pStyle w:val="TableParagraph"/>
              <w:spacing w:before="71"/>
              <w:ind w:left="122"/>
              <w:rPr>
                <w:rFonts w:ascii="Georgia"/>
                <w:i/>
              </w:rPr>
            </w:pPr>
            <w:r w:rsidRPr="00484B35">
              <w:rPr>
                <w:rFonts w:ascii="Georgia"/>
                <w:i/>
                <w:w w:val="111"/>
              </w:rPr>
              <w:t>L</w:t>
            </w:r>
          </w:p>
        </w:tc>
        <w:tc>
          <w:tcPr>
            <w:tcW w:w="397" w:type="dxa"/>
          </w:tcPr>
          <w:p w:rsidR="00904690" w:rsidRPr="00484B35" w:rsidRDefault="009A0837">
            <w:pPr>
              <w:pStyle w:val="TableParagraph"/>
              <w:spacing w:before="69"/>
              <w:ind w:left="83"/>
              <w:rPr>
                <w:rFonts w:ascii="Georgia"/>
                <w:i/>
              </w:rPr>
            </w:pPr>
            <w:r w:rsidRPr="00484B35">
              <w:rPr>
                <w:rFonts w:ascii="Georgia"/>
                <w:i/>
                <w:w w:val="95"/>
              </w:rPr>
              <w:t>W</w:t>
            </w:r>
          </w:p>
        </w:tc>
        <w:tc>
          <w:tcPr>
            <w:tcW w:w="397" w:type="dxa"/>
          </w:tcPr>
          <w:p w:rsidR="00904690" w:rsidRPr="00484B35" w:rsidRDefault="009A0837">
            <w:pPr>
              <w:pStyle w:val="TableParagraph"/>
              <w:spacing w:before="71"/>
              <w:ind w:left="122"/>
              <w:rPr>
                <w:rFonts w:ascii="Georgia"/>
                <w:i/>
              </w:rPr>
            </w:pPr>
            <w:r w:rsidRPr="00484B35">
              <w:rPr>
                <w:rFonts w:ascii="Georgia"/>
                <w:i/>
                <w:w w:val="111"/>
              </w:rPr>
              <w:t>L</w:t>
            </w:r>
          </w:p>
        </w:tc>
        <w:tc>
          <w:tcPr>
            <w:tcW w:w="397" w:type="dxa"/>
          </w:tcPr>
          <w:p w:rsidR="00904690" w:rsidRPr="00484B35" w:rsidRDefault="009A0837">
            <w:pPr>
              <w:pStyle w:val="TableParagraph"/>
              <w:spacing w:before="69"/>
              <w:ind w:left="83"/>
              <w:rPr>
                <w:rFonts w:ascii="Georgia"/>
                <w:i/>
              </w:rPr>
            </w:pPr>
            <w:r w:rsidRPr="00484B35">
              <w:rPr>
                <w:rFonts w:ascii="Georgia"/>
                <w:i/>
                <w:w w:val="95"/>
              </w:rPr>
              <w:t>W</w:t>
            </w:r>
          </w:p>
        </w:tc>
        <w:tc>
          <w:tcPr>
            <w:tcW w:w="397" w:type="dxa"/>
          </w:tcPr>
          <w:p w:rsidR="00904690" w:rsidRPr="00484B35" w:rsidRDefault="009A0837">
            <w:pPr>
              <w:pStyle w:val="TableParagraph"/>
              <w:spacing w:before="71"/>
              <w:ind w:left="122"/>
              <w:rPr>
                <w:rFonts w:ascii="Georgia"/>
                <w:i/>
              </w:rPr>
            </w:pPr>
            <w:r w:rsidRPr="00484B35">
              <w:rPr>
                <w:rFonts w:ascii="Georgia"/>
                <w:i/>
                <w:w w:val="111"/>
              </w:rPr>
              <w:t>L</w:t>
            </w:r>
          </w:p>
        </w:tc>
        <w:tc>
          <w:tcPr>
            <w:tcW w:w="397" w:type="dxa"/>
          </w:tcPr>
          <w:p w:rsidR="00904690" w:rsidRPr="00484B35" w:rsidRDefault="009A0837">
            <w:pPr>
              <w:pStyle w:val="TableParagraph"/>
              <w:spacing w:before="69"/>
              <w:ind w:left="82"/>
              <w:rPr>
                <w:rFonts w:ascii="Georgia"/>
                <w:i/>
              </w:rPr>
            </w:pPr>
            <w:r w:rsidRPr="00484B35">
              <w:rPr>
                <w:rFonts w:ascii="Georgia"/>
                <w:i/>
                <w:w w:val="95"/>
              </w:rPr>
              <w:t>W</w:t>
            </w:r>
          </w:p>
        </w:tc>
        <w:tc>
          <w:tcPr>
            <w:tcW w:w="397" w:type="dxa"/>
          </w:tcPr>
          <w:p w:rsidR="00904690" w:rsidRPr="00484B35" w:rsidRDefault="009A0837">
            <w:pPr>
              <w:pStyle w:val="TableParagraph"/>
              <w:spacing w:before="71"/>
              <w:ind w:left="122"/>
              <w:rPr>
                <w:rFonts w:ascii="Georgia"/>
                <w:i/>
              </w:rPr>
            </w:pPr>
            <w:r w:rsidRPr="00484B35">
              <w:rPr>
                <w:rFonts w:ascii="Georgia"/>
                <w:i/>
                <w:w w:val="111"/>
              </w:rPr>
              <w:t>L</w:t>
            </w:r>
          </w:p>
        </w:tc>
      </w:tr>
    </w:tbl>
    <w:p w:rsidR="00904690" w:rsidRPr="00484B35" w:rsidRDefault="009A0837">
      <w:pPr>
        <w:pStyle w:val="Textoindependiente"/>
        <w:spacing w:before="188" w:line="232" w:lineRule="auto"/>
        <w:ind w:left="190" w:firstLine="351"/>
      </w:pPr>
      <w:r w:rsidRPr="00484B35">
        <w:rPr>
          <w:w w:val="105"/>
        </w:rPr>
        <w:t>Surprisingly,</w:t>
      </w:r>
      <w:r w:rsidRPr="00484B35">
        <w:rPr>
          <w:spacing w:val="5"/>
          <w:w w:val="105"/>
        </w:rPr>
        <w:t xml:space="preserve"> </w:t>
      </w:r>
      <w:r w:rsidRPr="00484B35">
        <w:rPr>
          <w:w w:val="105"/>
        </w:rPr>
        <w:t>in</w:t>
      </w:r>
      <w:r w:rsidRPr="00484B35">
        <w:rPr>
          <w:spacing w:val="5"/>
          <w:w w:val="105"/>
        </w:rPr>
        <w:t xml:space="preserve"> </w:t>
      </w:r>
      <w:r w:rsidRPr="00484B35">
        <w:rPr>
          <w:w w:val="105"/>
        </w:rPr>
        <w:t>this</w:t>
      </w:r>
      <w:r w:rsidRPr="00484B35">
        <w:rPr>
          <w:spacing w:val="6"/>
          <w:w w:val="105"/>
        </w:rPr>
        <w:t xml:space="preserve"> </w:t>
      </w:r>
      <w:r w:rsidRPr="00484B35">
        <w:rPr>
          <w:w w:val="105"/>
        </w:rPr>
        <w:t>game,</w:t>
      </w:r>
      <w:r w:rsidRPr="00484B35">
        <w:rPr>
          <w:spacing w:val="5"/>
          <w:w w:val="105"/>
        </w:rPr>
        <w:t xml:space="preserve"> </w:t>
      </w:r>
      <w:r w:rsidRPr="00484B35">
        <w:rPr>
          <w:w w:val="105"/>
        </w:rPr>
        <w:t>all</w:t>
      </w:r>
      <w:r w:rsidRPr="00484B35">
        <w:rPr>
          <w:spacing w:val="4"/>
          <w:w w:val="105"/>
        </w:rPr>
        <w:t xml:space="preserve"> </w:t>
      </w:r>
      <w:r w:rsidRPr="00484B35">
        <w:rPr>
          <w:w w:val="105"/>
        </w:rPr>
        <w:t>even-numbered</w:t>
      </w:r>
      <w:r w:rsidRPr="00484B35">
        <w:rPr>
          <w:spacing w:val="6"/>
          <w:w w:val="105"/>
        </w:rPr>
        <w:t xml:space="preserve"> </w:t>
      </w:r>
      <w:r w:rsidRPr="00484B35">
        <w:rPr>
          <w:w w:val="105"/>
        </w:rPr>
        <w:t>states</w:t>
      </w:r>
      <w:r w:rsidRPr="00484B35">
        <w:rPr>
          <w:spacing w:val="5"/>
          <w:w w:val="105"/>
        </w:rPr>
        <w:t xml:space="preserve"> </w:t>
      </w:r>
      <w:r w:rsidRPr="00484B35">
        <w:rPr>
          <w:w w:val="105"/>
        </w:rPr>
        <w:t>are</w:t>
      </w:r>
      <w:r w:rsidRPr="00484B35">
        <w:rPr>
          <w:spacing w:val="5"/>
          <w:w w:val="105"/>
        </w:rPr>
        <w:t xml:space="preserve"> </w:t>
      </w:r>
      <w:r w:rsidRPr="00484B35">
        <w:rPr>
          <w:w w:val="105"/>
        </w:rPr>
        <w:t>winning</w:t>
      </w:r>
      <w:r w:rsidRPr="00484B35">
        <w:rPr>
          <w:spacing w:val="6"/>
          <w:w w:val="105"/>
        </w:rPr>
        <w:t xml:space="preserve"> </w:t>
      </w:r>
      <w:r w:rsidRPr="00484B35">
        <w:rPr>
          <w:w w:val="105"/>
        </w:rPr>
        <w:t>states,</w:t>
      </w:r>
      <w:r w:rsidRPr="00484B35">
        <w:rPr>
          <w:spacing w:val="5"/>
          <w:w w:val="105"/>
        </w:rPr>
        <w:t xml:space="preserve"> </w:t>
      </w:r>
      <w:r w:rsidRPr="00484B35">
        <w:rPr>
          <w:w w:val="105"/>
        </w:rPr>
        <w:t>and</w:t>
      </w:r>
      <w:bookmarkStart w:id="283" w:name="Nim_game"/>
      <w:bookmarkEnd w:id="283"/>
      <w:r w:rsidRPr="00484B35">
        <w:rPr>
          <w:spacing w:val="-55"/>
          <w:w w:val="105"/>
        </w:rPr>
        <w:t xml:space="preserve"> </w:t>
      </w:r>
      <w:bookmarkStart w:id="284" w:name="_bookmark167"/>
      <w:bookmarkEnd w:id="284"/>
      <w:r w:rsidRPr="00484B35">
        <w:rPr>
          <w:w w:val="110"/>
        </w:rPr>
        <w:t>all</w:t>
      </w:r>
      <w:r w:rsidRPr="00484B35">
        <w:rPr>
          <w:spacing w:val="-2"/>
          <w:w w:val="110"/>
        </w:rPr>
        <w:t xml:space="preserve"> </w:t>
      </w:r>
      <w:r w:rsidRPr="00484B35">
        <w:rPr>
          <w:w w:val="110"/>
        </w:rPr>
        <w:t>odd-numbered</w:t>
      </w:r>
      <w:r w:rsidRPr="00484B35">
        <w:rPr>
          <w:spacing w:val="-2"/>
          <w:w w:val="110"/>
        </w:rPr>
        <w:t xml:space="preserve"> </w:t>
      </w:r>
      <w:r w:rsidRPr="00484B35">
        <w:rPr>
          <w:w w:val="110"/>
        </w:rPr>
        <w:t>states</w:t>
      </w:r>
      <w:r w:rsidRPr="00484B35">
        <w:rPr>
          <w:spacing w:val="-2"/>
          <w:w w:val="110"/>
        </w:rPr>
        <w:t xml:space="preserve"> </w:t>
      </w:r>
      <w:r w:rsidRPr="00484B35">
        <w:rPr>
          <w:w w:val="110"/>
        </w:rPr>
        <w:t>are</w:t>
      </w:r>
      <w:r w:rsidRPr="00484B35">
        <w:rPr>
          <w:spacing w:val="-1"/>
          <w:w w:val="110"/>
        </w:rPr>
        <w:t xml:space="preserve"> </w:t>
      </w:r>
      <w:r w:rsidRPr="00484B35">
        <w:rPr>
          <w:w w:val="110"/>
        </w:rPr>
        <w:t>losing</w:t>
      </w:r>
      <w:r w:rsidRPr="00484B35">
        <w:rPr>
          <w:spacing w:val="-2"/>
          <w:w w:val="110"/>
        </w:rPr>
        <w:t xml:space="preserve"> </w:t>
      </w:r>
      <w:r w:rsidRPr="00484B35">
        <w:rPr>
          <w:w w:val="110"/>
        </w:rPr>
        <w:t>states.</w:t>
      </w:r>
    </w:p>
    <w:p w:rsidR="00904690" w:rsidRPr="00484B35" w:rsidRDefault="00904690">
      <w:pPr>
        <w:spacing w:line="232" w:lineRule="auto"/>
        <w:sectPr w:rsidR="00904690" w:rsidRPr="00484B35">
          <w:pgSz w:w="11910" w:h="16840"/>
          <w:pgMar w:top="1580" w:right="1680" w:bottom="1060" w:left="1680" w:header="0" w:footer="789" w:gutter="0"/>
          <w:cols w:space="720"/>
        </w:sectPr>
      </w:pPr>
    </w:p>
    <w:p w:rsidR="00904690" w:rsidRPr="00484B35" w:rsidRDefault="009A0837">
      <w:pPr>
        <w:pStyle w:val="Ttulo2"/>
        <w:spacing w:before="116"/>
      </w:pPr>
      <w:r w:rsidRPr="00484B35">
        <w:t>Nim</w:t>
      </w:r>
      <w:r w:rsidRPr="00484B35">
        <w:rPr>
          <w:spacing w:val="4"/>
        </w:rPr>
        <w:t xml:space="preserve"> </w:t>
      </w:r>
      <w:r w:rsidRPr="00484B35">
        <w:t>game</w:t>
      </w:r>
    </w:p>
    <w:p w:rsidR="00904690" w:rsidRPr="00484B35" w:rsidRDefault="009A0837">
      <w:pPr>
        <w:pStyle w:val="Textoindependiente"/>
        <w:spacing w:before="257" w:line="232" w:lineRule="auto"/>
        <w:ind w:left="190" w:right="157" w:hanging="8"/>
        <w:jc w:val="both"/>
      </w:pPr>
      <w:r w:rsidRPr="00484B35">
        <w:rPr>
          <w:w w:val="105"/>
        </w:rPr>
        <w:t xml:space="preserve">The </w:t>
      </w:r>
      <w:r w:rsidRPr="00484B35">
        <w:rPr>
          <w:b/>
          <w:w w:val="105"/>
        </w:rPr>
        <w:t xml:space="preserve">nim game </w:t>
      </w:r>
      <w:r w:rsidRPr="00484B35">
        <w:rPr>
          <w:w w:val="105"/>
        </w:rPr>
        <w:t>is a simple game that has an important role in game theory,</w:t>
      </w:r>
      <w:r w:rsidRPr="00484B35">
        <w:rPr>
          <w:spacing w:val="1"/>
          <w:w w:val="105"/>
        </w:rPr>
        <w:t xml:space="preserve"> </w:t>
      </w:r>
      <w:r w:rsidRPr="00484B35">
        <w:rPr>
          <w:w w:val="105"/>
        </w:rPr>
        <w:t>because</w:t>
      </w:r>
      <w:r w:rsidRPr="00484B35">
        <w:rPr>
          <w:spacing w:val="-11"/>
          <w:w w:val="105"/>
        </w:rPr>
        <w:t xml:space="preserve"> </w:t>
      </w:r>
      <w:r w:rsidRPr="00484B35">
        <w:rPr>
          <w:w w:val="105"/>
        </w:rPr>
        <w:t>many</w:t>
      </w:r>
      <w:r w:rsidRPr="00484B35">
        <w:rPr>
          <w:spacing w:val="-10"/>
          <w:w w:val="105"/>
        </w:rPr>
        <w:t xml:space="preserve"> </w:t>
      </w:r>
      <w:r w:rsidRPr="00484B35">
        <w:rPr>
          <w:w w:val="105"/>
        </w:rPr>
        <w:t>other</w:t>
      </w:r>
      <w:r w:rsidRPr="00484B35">
        <w:rPr>
          <w:spacing w:val="-10"/>
          <w:w w:val="105"/>
        </w:rPr>
        <w:t xml:space="preserve"> </w:t>
      </w:r>
      <w:r w:rsidRPr="00484B35">
        <w:rPr>
          <w:w w:val="105"/>
        </w:rPr>
        <w:t>games</w:t>
      </w:r>
      <w:r w:rsidRPr="00484B35">
        <w:rPr>
          <w:spacing w:val="-10"/>
          <w:w w:val="105"/>
        </w:rPr>
        <w:t xml:space="preserve"> </w:t>
      </w:r>
      <w:r w:rsidRPr="00484B35">
        <w:rPr>
          <w:w w:val="105"/>
        </w:rPr>
        <w:t>can</w:t>
      </w:r>
      <w:r w:rsidRPr="00484B35">
        <w:rPr>
          <w:spacing w:val="-10"/>
          <w:w w:val="105"/>
        </w:rPr>
        <w:t xml:space="preserve"> </w:t>
      </w:r>
      <w:r w:rsidRPr="00484B35">
        <w:rPr>
          <w:w w:val="105"/>
        </w:rPr>
        <w:t>be</w:t>
      </w:r>
      <w:r w:rsidRPr="00484B35">
        <w:rPr>
          <w:spacing w:val="-10"/>
          <w:w w:val="105"/>
        </w:rPr>
        <w:t xml:space="preserve"> </w:t>
      </w:r>
      <w:r w:rsidRPr="00484B35">
        <w:rPr>
          <w:w w:val="105"/>
        </w:rPr>
        <w:t>played</w:t>
      </w:r>
      <w:r w:rsidRPr="00484B35">
        <w:rPr>
          <w:spacing w:val="-11"/>
          <w:w w:val="105"/>
        </w:rPr>
        <w:t xml:space="preserve"> </w:t>
      </w:r>
      <w:r w:rsidRPr="00484B35">
        <w:rPr>
          <w:w w:val="105"/>
        </w:rPr>
        <w:t>using</w:t>
      </w:r>
      <w:r w:rsidRPr="00484B35">
        <w:rPr>
          <w:spacing w:val="-10"/>
          <w:w w:val="105"/>
        </w:rPr>
        <w:t xml:space="preserve"> </w:t>
      </w:r>
      <w:r w:rsidRPr="00484B35">
        <w:rPr>
          <w:w w:val="105"/>
        </w:rPr>
        <w:t>the</w:t>
      </w:r>
      <w:r w:rsidRPr="00484B35">
        <w:rPr>
          <w:spacing w:val="-10"/>
          <w:w w:val="105"/>
        </w:rPr>
        <w:t xml:space="preserve"> </w:t>
      </w:r>
      <w:r w:rsidRPr="00484B35">
        <w:rPr>
          <w:w w:val="105"/>
        </w:rPr>
        <w:t>same</w:t>
      </w:r>
      <w:r w:rsidRPr="00484B35">
        <w:rPr>
          <w:spacing w:val="-10"/>
          <w:w w:val="105"/>
        </w:rPr>
        <w:t xml:space="preserve"> </w:t>
      </w:r>
      <w:r w:rsidRPr="00484B35">
        <w:rPr>
          <w:w w:val="105"/>
        </w:rPr>
        <w:t>strategy.</w:t>
      </w:r>
      <w:r w:rsidRPr="00484B35">
        <w:rPr>
          <w:spacing w:val="4"/>
          <w:w w:val="105"/>
        </w:rPr>
        <w:t xml:space="preserve"> </w:t>
      </w:r>
      <w:r w:rsidRPr="00484B35">
        <w:rPr>
          <w:w w:val="105"/>
        </w:rPr>
        <w:t>First,</w:t>
      </w:r>
      <w:r w:rsidRPr="00484B35">
        <w:rPr>
          <w:spacing w:val="-10"/>
          <w:w w:val="105"/>
        </w:rPr>
        <w:t xml:space="preserve"> </w:t>
      </w:r>
      <w:r w:rsidRPr="00484B35">
        <w:rPr>
          <w:w w:val="105"/>
        </w:rPr>
        <w:t>we</w:t>
      </w:r>
      <w:r w:rsidRPr="00484B35">
        <w:rPr>
          <w:spacing w:val="-11"/>
          <w:w w:val="105"/>
        </w:rPr>
        <w:t xml:space="preserve"> </w:t>
      </w:r>
      <w:r w:rsidRPr="00484B35">
        <w:rPr>
          <w:w w:val="105"/>
        </w:rPr>
        <w:t>focus</w:t>
      </w:r>
      <w:r w:rsidRPr="00484B35">
        <w:rPr>
          <w:spacing w:val="-55"/>
          <w:w w:val="105"/>
        </w:rPr>
        <w:t xml:space="preserve"> </w:t>
      </w:r>
      <w:r w:rsidRPr="00484B35">
        <w:rPr>
          <w:w w:val="105"/>
        </w:rPr>
        <w:t>on</w:t>
      </w:r>
      <w:r w:rsidRPr="00484B35">
        <w:rPr>
          <w:spacing w:val="3"/>
          <w:w w:val="105"/>
        </w:rPr>
        <w:t xml:space="preserve"> </w:t>
      </w:r>
      <w:r w:rsidRPr="00484B35">
        <w:rPr>
          <w:w w:val="105"/>
        </w:rPr>
        <w:t>nim,</w:t>
      </w:r>
      <w:r w:rsidRPr="00484B35">
        <w:rPr>
          <w:spacing w:val="4"/>
          <w:w w:val="105"/>
        </w:rPr>
        <w:t xml:space="preserve"> </w:t>
      </w:r>
      <w:r w:rsidRPr="00484B35">
        <w:rPr>
          <w:w w:val="105"/>
        </w:rPr>
        <w:t>and</w:t>
      </w:r>
      <w:r w:rsidRPr="00484B35">
        <w:rPr>
          <w:spacing w:val="4"/>
          <w:w w:val="105"/>
        </w:rPr>
        <w:t xml:space="preserve"> </w:t>
      </w:r>
      <w:r w:rsidRPr="00484B35">
        <w:rPr>
          <w:w w:val="105"/>
        </w:rPr>
        <w:t>then</w:t>
      </w:r>
      <w:r w:rsidRPr="00484B35">
        <w:rPr>
          <w:spacing w:val="4"/>
          <w:w w:val="105"/>
        </w:rPr>
        <w:t xml:space="preserve"> </w:t>
      </w:r>
      <w:r w:rsidRPr="00484B35">
        <w:rPr>
          <w:w w:val="105"/>
        </w:rPr>
        <w:t>we</w:t>
      </w:r>
      <w:r w:rsidRPr="00484B35">
        <w:rPr>
          <w:spacing w:val="3"/>
          <w:w w:val="105"/>
        </w:rPr>
        <w:t xml:space="preserve"> </w:t>
      </w:r>
      <w:r w:rsidRPr="00484B35">
        <w:rPr>
          <w:w w:val="105"/>
        </w:rPr>
        <w:t>generalize</w:t>
      </w:r>
      <w:r w:rsidRPr="00484B35">
        <w:rPr>
          <w:spacing w:val="4"/>
          <w:w w:val="105"/>
        </w:rPr>
        <w:t xml:space="preserve"> </w:t>
      </w:r>
      <w:r w:rsidRPr="00484B35">
        <w:rPr>
          <w:w w:val="105"/>
        </w:rPr>
        <w:t>the</w:t>
      </w:r>
      <w:r w:rsidRPr="00484B35">
        <w:rPr>
          <w:spacing w:val="4"/>
          <w:w w:val="105"/>
        </w:rPr>
        <w:t xml:space="preserve"> </w:t>
      </w:r>
      <w:r w:rsidRPr="00484B35">
        <w:rPr>
          <w:w w:val="105"/>
        </w:rPr>
        <w:t>strategy</w:t>
      </w:r>
      <w:r w:rsidRPr="00484B35">
        <w:rPr>
          <w:spacing w:val="4"/>
          <w:w w:val="105"/>
        </w:rPr>
        <w:t xml:space="preserve"> </w:t>
      </w:r>
      <w:r w:rsidRPr="00484B35">
        <w:rPr>
          <w:w w:val="105"/>
        </w:rPr>
        <w:t>to</w:t>
      </w:r>
      <w:r w:rsidRPr="00484B35">
        <w:rPr>
          <w:spacing w:val="4"/>
          <w:w w:val="105"/>
        </w:rPr>
        <w:t xml:space="preserve"> </w:t>
      </w:r>
      <w:r w:rsidRPr="00484B35">
        <w:rPr>
          <w:w w:val="105"/>
        </w:rPr>
        <w:t>other</w:t>
      </w:r>
      <w:r w:rsidRPr="00484B35">
        <w:rPr>
          <w:spacing w:val="3"/>
          <w:w w:val="105"/>
        </w:rPr>
        <w:t xml:space="preserve"> </w:t>
      </w:r>
      <w:r w:rsidRPr="00484B35">
        <w:rPr>
          <w:w w:val="105"/>
        </w:rPr>
        <w:t>games.</w:t>
      </w:r>
    </w:p>
    <w:p w:rsidR="00904690" w:rsidRPr="00484B35" w:rsidRDefault="009A0837">
      <w:pPr>
        <w:pStyle w:val="Textoindependiente"/>
        <w:spacing w:before="3" w:line="232" w:lineRule="auto"/>
        <w:ind w:left="183" w:right="145" w:firstLine="358"/>
        <w:jc w:val="both"/>
      </w:pPr>
      <w:r w:rsidRPr="00484B35">
        <w:rPr>
          <w:w w:val="110"/>
        </w:rPr>
        <w:t xml:space="preserve">There are </w:t>
      </w:r>
      <w:r w:rsidRPr="00484B35">
        <w:rPr>
          <w:i/>
          <w:w w:val="110"/>
        </w:rPr>
        <w:t xml:space="preserve">n </w:t>
      </w:r>
      <w:r w:rsidRPr="00484B35">
        <w:rPr>
          <w:w w:val="110"/>
        </w:rPr>
        <w:t>heaps in nim, and each heap contains some number of sticks.</w:t>
      </w:r>
      <w:r w:rsidRPr="00484B35">
        <w:rPr>
          <w:spacing w:val="1"/>
          <w:w w:val="110"/>
        </w:rPr>
        <w:t xml:space="preserve"> </w:t>
      </w:r>
      <w:r w:rsidRPr="00484B35">
        <w:rPr>
          <w:spacing w:val="-1"/>
          <w:w w:val="110"/>
        </w:rPr>
        <w:t>The</w:t>
      </w:r>
      <w:r w:rsidRPr="00484B35">
        <w:rPr>
          <w:spacing w:val="-15"/>
          <w:w w:val="110"/>
        </w:rPr>
        <w:t xml:space="preserve"> </w:t>
      </w:r>
      <w:r w:rsidRPr="00484B35">
        <w:rPr>
          <w:spacing w:val="-1"/>
          <w:w w:val="110"/>
        </w:rPr>
        <w:t>players</w:t>
      </w:r>
      <w:r w:rsidRPr="00484B35">
        <w:rPr>
          <w:spacing w:val="-14"/>
          <w:w w:val="110"/>
        </w:rPr>
        <w:t xml:space="preserve"> </w:t>
      </w:r>
      <w:r w:rsidRPr="00484B35">
        <w:rPr>
          <w:spacing w:val="-1"/>
          <w:w w:val="110"/>
        </w:rPr>
        <w:t>move</w:t>
      </w:r>
      <w:r w:rsidRPr="00484B35">
        <w:rPr>
          <w:spacing w:val="-14"/>
          <w:w w:val="110"/>
        </w:rPr>
        <w:t xml:space="preserve"> </w:t>
      </w:r>
      <w:r w:rsidRPr="00484B35">
        <w:rPr>
          <w:spacing w:val="-1"/>
          <w:w w:val="110"/>
        </w:rPr>
        <w:t>alternately,</w:t>
      </w:r>
      <w:r w:rsidRPr="00484B35">
        <w:rPr>
          <w:spacing w:val="-14"/>
          <w:w w:val="110"/>
        </w:rPr>
        <w:t xml:space="preserve"> </w:t>
      </w:r>
      <w:r w:rsidRPr="00484B35">
        <w:rPr>
          <w:spacing w:val="-1"/>
          <w:w w:val="110"/>
        </w:rPr>
        <w:t>and</w:t>
      </w:r>
      <w:r w:rsidRPr="00484B35">
        <w:rPr>
          <w:spacing w:val="-14"/>
          <w:w w:val="110"/>
        </w:rPr>
        <w:t xml:space="preserve"> </w:t>
      </w:r>
      <w:r w:rsidRPr="00484B35">
        <w:rPr>
          <w:w w:val="110"/>
        </w:rPr>
        <w:t>on</w:t>
      </w:r>
      <w:r w:rsidRPr="00484B35">
        <w:rPr>
          <w:spacing w:val="-14"/>
          <w:w w:val="110"/>
        </w:rPr>
        <w:t xml:space="preserve"> </w:t>
      </w:r>
      <w:r w:rsidRPr="00484B35">
        <w:rPr>
          <w:w w:val="110"/>
        </w:rPr>
        <w:t>each</w:t>
      </w:r>
      <w:r w:rsidRPr="00484B35">
        <w:rPr>
          <w:spacing w:val="-14"/>
          <w:w w:val="110"/>
        </w:rPr>
        <w:t xml:space="preserve"> </w:t>
      </w:r>
      <w:r w:rsidRPr="00484B35">
        <w:rPr>
          <w:w w:val="110"/>
        </w:rPr>
        <w:t>turn,</w:t>
      </w:r>
      <w:r w:rsidRPr="00484B35">
        <w:rPr>
          <w:spacing w:val="-14"/>
          <w:w w:val="110"/>
        </w:rPr>
        <w:t xml:space="preserve"> </w:t>
      </w:r>
      <w:r w:rsidRPr="00484B35">
        <w:rPr>
          <w:w w:val="110"/>
        </w:rPr>
        <w:t>the</w:t>
      </w:r>
      <w:r w:rsidRPr="00484B35">
        <w:rPr>
          <w:spacing w:val="-14"/>
          <w:w w:val="110"/>
        </w:rPr>
        <w:t xml:space="preserve"> </w:t>
      </w:r>
      <w:r w:rsidRPr="00484B35">
        <w:rPr>
          <w:w w:val="110"/>
        </w:rPr>
        <w:t>player</w:t>
      </w:r>
      <w:r w:rsidRPr="00484B35">
        <w:rPr>
          <w:spacing w:val="-15"/>
          <w:w w:val="110"/>
        </w:rPr>
        <w:t xml:space="preserve"> </w:t>
      </w:r>
      <w:r w:rsidRPr="00484B35">
        <w:rPr>
          <w:w w:val="110"/>
        </w:rPr>
        <w:t>chooses</w:t>
      </w:r>
      <w:r w:rsidRPr="00484B35">
        <w:rPr>
          <w:spacing w:val="-14"/>
          <w:w w:val="110"/>
        </w:rPr>
        <w:t xml:space="preserve"> </w:t>
      </w:r>
      <w:r w:rsidRPr="00484B35">
        <w:rPr>
          <w:w w:val="110"/>
        </w:rPr>
        <w:t>a</w:t>
      </w:r>
      <w:r w:rsidRPr="00484B35">
        <w:rPr>
          <w:spacing w:val="-14"/>
          <w:w w:val="110"/>
        </w:rPr>
        <w:t xml:space="preserve"> </w:t>
      </w:r>
      <w:r w:rsidRPr="00484B35">
        <w:rPr>
          <w:w w:val="110"/>
        </w:rPr>
        <w:t>heap</w:t>
      </w:r>
      <w:r w:rsidRPr="00484B35">
        <w:rPr>
          <w:spacing w:val="-14"/>
          <w:w w:val="110"/>
        </w:rPr>
        <w:t xml:space="preserve"> </w:t>
      </w:r>
      <w:r w:rsidRPr="00484B35">
        <w:rPr>
          <w:w w:val="110"/>
        </w:rPr>
        <w:t>that</w:t>
      </w:r>
      <w:r w:rsidRPr="00484B35">
        <w:rPr>
          <w:spacing w:val="-58"/>
          <w:w w:val="110"/>
        </w:rPr>
        <w:t xml:space="preserve"> </w:t>
      </w:r>
      <w:r w:rsidRPr="00484B35">
        <w:rPr>
          <w:w w:val="105"/>
        </w:rPr>
        <w:t>still contains sticks and removes any number of sticks from it. The winner is the</w:t>
      </w:r>
      <w:r w:rsidRPr="00484B35">
        <w:rPr>
          <w:spacing w:val="1"/>
          <w:w w:val="105"/>
        </w:rPr>
        <w:t xml:space="preserve"> </w:t>
      </w:r>
      <w:r w:rsidRPr="00484B35">
        <w:rPr>
          <w:w w:val="110"/>
        </w:rPr>
        <w:t>player</w:t>
      </w:r>
      <w:r w:rsidRPr="00484B35">
        <w:rPr>
          <w:spacing w:val="-2"/>
          <w:w w:val="110"/>
        </w:rPr>
        <w:t xml:space="preserve"> </w:t>
      </w:r>
      <w:r w:rsidRPr="00484B35">
        <w:rPr>
          <w:w w:val="110"/>
        </w:rPr>
        <w:t>who</w:t>
      </w:r>
      <w:r w:rsidRPr="00484B35">
        <w:rPr>
          <w:spacing w:val="-1"/>
          <w:w w:val="110"/>
        </w:rPr>
        <w:t xml:space="preserve"> </w:t>
      </w:r>
      <w:r w:rsidRPr="00484B35">
        <w:rPr>
          <w:w w:val="110"/>
        </w:rPr>
        <w:t>removes</w:t>
      </w:r>
      <w:r w:rsidRPr="00484B35">
        <w:rPr>
          <w:spacing w:val="-1"/>
          <w:w w:val="110"/>
        </w:rPr>
        <w:t xml:space="preserve"> </w:t>
      </w:r>
      <w:r w:rsidRPr="00484B35">
        <w:rPr>
          <w:w w:val="110"/>
        </w:rPr>
        <w:t>the</w:t>
      </w:r>
      <w:r w:rsidRPr="00484B35">
        <w:rPr>
          <w:spacing w:val="-2"/>
          <w:w w:val="110"/>
        </w:rPr>
        <w:t xml:space="preserve"> </w:t>
      </w:r>
      <w:r w:rsidRPr="00484B35">
        <w:rPr>
          <w:w w:val="110"/>
        </w:rPr>
        <w:t>last</w:t>
      </w:r>
      <w:r w:rsidRPr="00484B35">
        <w:rPr>
          <w:spacing w:val="-1"/>
          <w:w w:val="110"/>
        </w:rPr>
        <w:t xml:space="preserve"> </w:t>
      </w:r>
      <w:r w:rsidRPr="00484B35">
        <w:rPr>
          <w:w w:val="110"/>
        </w:rPr>
        <w:t>stick.</w:t>
      </w:r>
    </w:p>
    <w:p w:rsidR="00904690" w:rsidRPr="00484B35" w:rsidRDefault="009A0837">
      <w:pPr>
        <w:pStyle w:val="Textoindependiente"/>
        <w:spacing w:before="4" w:line="232" w:lineRule="auto"/>
        <w:ind w:left="182" w:right="184" w:firstLine="359"/>
        <w:jc w:val="both"/>
      </w:pPr>
      <w:r w:rsidRPr="00484B35">
        <w:rPr>
          <w:w w:val="105"/>
        </w:rPr>
        <w:t>The</w:t>
      </w:r>
      <w:r w:rsidRPr="00484B35">
        <w:rPr>
          <w:spacing w:val="5"/>
          <w:w w:val="105"/>
        </w:rPr>
        <w:t xml:space="preserve"> </w:t>
      </w:r>
      <w:r w:rsidRPr="00484B35">
        <w:rPr>
          <w:w w:val="105"/>
        </w:rPr>
        <w:t>states</w:t>
      </w:r>
      <w:r w:rsidRPr="00484B35">
        <w:rPr>
          <w:spacing w:val="5"/>
          <w:w w:val="105"/>
        </w:rPr>
        <w:t xml:space="preserve"> </w:t>
      </w:r>
      <w:r w:rsidRPr="00484B35">
        <w:rPr>
          <w:w w:val="105"/>
        </w:rPr>
        <w:t>in</w:t>
      </w:r>
      <w:r w:rsidRPr="00484B35">
        <w:rPr>
          <w:spacing w:val="5"/>
          <w:w w:val="105"/>
        </w:rPr>
        <w:t xml:space="preserve"> </w:t>
      </w:r>
      <w:r w:rsidRPr="00484B35">
        <w:rPr>
          <w:w w:val="105"/>
        </w:rPr>
        <w:t>nim</w:t>
      </w:r>
      <w:r w:rsidRPr="00484B35">
        <w:rPr>
          <w:spacing w:val="6"/>
          <w:w w:val="105"/>
        </w:rPr>
        <w:t xml:space="preserve"> </w:t>
      </w:r>
      <w:r w:rsidRPr="00484B35">
        <w:rPr>
          <w:w w:val="105"/>
        </w:rPr>
        <w:t>are</w:t>
      </w:r>
      <w:r w:rsidRPr="00484B35">
        <w:rPr>
          <w:spacing w:val="5"/>
          <w:w w:val="105"/>
        </w:rPr>
        <w:t xml:space="preserve"> </w:t>
      </w:r>
      <w:r w:rsidRPr="00484B35">
        <w:rPr>
          <w:w w:val="105"/>
        </w:rPr>
        <w:t>of</w:t>
      </w:r>
      <w:r w:rsidRPr="00484B35">
        <w:rPr>
          <w:spacing w:val="5"/>
          <w:w w:val="105"/>
        </w:rPr>
        <w:t xml:space="preserve"> </w:t>
      </w:r>
      <w:r w:rsidRPr="00484B35">
        <w:rPr>
          <w:w w:val="105"/>
        </w:rPr>
        <w:t>the</w:t>
      </w:r>
      <w:r w:rsidRPr="00484B35">
        <w:rPr>
          <w:spacing w:val="5"/>
          <w:w w:val="105"/>
        </w:rPr>
        <w:t xml:space="preserve"> </w:t>
      </w:r>
      <w:r w:rsidRPr="00484B35">
        <w:rPr>
          <w:w w:val="105"/>
        </w:rPr>
        <w:t>form</w:t>
      </w:r>
      <w:r w:rsidRPr="00484B35">
        <w:rPr>
          <w:spacing w:val="6"/>
          <w:w w:val="105"/>
        </w:rPr>
        <w:t xml:space="preserve"> </w:t>
      </w:r>
      <w:r w:rsidRPr="00484B35">
        <w:rPr>
          <w:w w:val="105"/>
        </w:rPr>
        <w:t>[</w:t>
      </w:r>
      <w:r w:rsidRPr="00484B35">
        <w:rPr>
          <w:i/>
          <w:w w:val="105"/>
        </w:rPr>
        <w:t>x</w:t>
      </w:r>
      <w:r w:rsidRPr="00484B35">
        <w:rPr>
          <w:w w:val="105"/>
          <w:vertAlign w:val="subscript"/>
        </w:rPr>
        <w:t>1</w:t>
      </w:r>
      <w:r w:rsidRPr="00484B35">
        <w:rPr>
          <w:w w:val="105"/>
        </w:rPr>
        <w:t>,</w:t>
      </w:r>
      <w:r w:rsidRPr="00484B35">
        <w:rPr>
          <w:spacing w:val="-24"/>
          <w:w w:val="105"/>
        </w:rPr>
        <w:t xml:space="preserve"> </w:t>
      </w:r>
      <w:r w:rsidRPr="00484B35">
        <w:rPr>
          <w:i/>
          <w:w w:val="105"/>
        </w:rPr>
        <w:t>x</w:t>
      </w:r>
      <w:r w:rsidRPr="00484B35">
        <w:rPr>
          <w:w w:val="105"/>
          <w:vertAlign w:val="subscript"/>
        </w:rPr>
        <w:t>2</w:t>
      </w:r>
      <w:r w:rsidRPr="00484B35">
        <w:rPr>
          <w:w w:val="105"/>
        </w:rPr>
        <w:t>,</w:t>
      </w:r>
      <w:r w:rsidRPr="00484B35">
        <w:rPr>
          <w:spacing w:val="-33"/>
          <w:w w:val="105"/>
        </w:rPr>
        <w:t xml:space="preserve"> </w:t>
      </w:r>
      <w:r w:rsidRPr="00484B35">
        <w:rPr>
          <w:w w:val="105"/>
        </w:rPr>
        <w:t>.</w:t>
      </w:r>
      <w:r w:rsidRPr="00484B35">
        <w:rPr>
          <w:spacing w:val="-34"/>
          <w:w w:val="105"/>
        </w:rPr>
        <w:t xml:space="preserve"> </w:t>
      </w:r>
      <w:r w:rsidRPr="00484B35">
        <w:rPr>
          <w:w w:val="105"/>
        </w:rPr>
        <w:t>.</w:t>
      </w:r>
      <w:r w:rsidRPr="00484B35">
        <w:rPr>
          <w:spacing w:val="-33"/>
          <w:w w:val="105"/>
        </w:rPr>
        <w:t xml:space="preserve"> </w:t>
      </w:r>
      <w:r w:rsidRPr="00484B35">
        <w:rPr>
          <w:w w:val="105"/>
        </w:rPr>
        <w:t>.</w:t>
      </w:r>
      <w:r w:rsidRPr="00484B35">
        <w:rPr>
          <w:spacing w:val="-34"/>
          <w:w w:val="105"/>
        </w:rPr>
        <w:t xml:space="preserve"> </w:t>
      </w:r>
      <w:r w:rsidRPr="00484B35">
        <w:rPr>
          <w:w w:val="105"/>
        </w:rPr>
        <w:t>,</w:t>
      </w:r>
      <w:r w:rsidRPr="00484B35">
        <w:rPr>
          <w:spacing w:val="-24"/>
          <w:w w:val="105"/>
        </w:rPr>
        <w:t xml:space="preserve"> </w:t>
      </w:r>
      <w:r w:rsidRPr="00484B35">
        <w:rPr>
          <w:i/>
          <w:w w:val="105"/>
        </w:rPr>
        <w:t>x</w:t>
      </w:r>
      <w:r w:rsidRPr="00484B35">
        <w:rPr>
          <w:i/>
          <w:w w:val="105"/>
          <w:vertAlign w:val="subscript"/>
        </w:rPr>
        <w:t>n</w:t>
      </w:r>
      <w:r w:rsidRPr="00484B35">
        <w:rPr>
          <w:w w:val="105"/>
        </w:rPr>
        <w:t>],</w:t>
      </w:r>
      <w:r w:rsidRPr="00484B35">
        <w:rPr>
          <w:spacing w:val="5"/>
          <w:w w:val="105"/>
        </w:rPr>
        <w:t xml:space="preserve"> </w:t>
      </w:r>
      <w:r w:rsidRPr="00484B35">
        <w:rPr>
          <w:w w:val="105"/>
        </w:rPr>
        <w:t>where</w:t>
      </w:r>
      <w:r w:rsidRPr="00484B35">
        <w:rPr>
          <w:spacing w:val="16"/>
          <w:w w:val="105"/>
        </w:rPr>
        <w:t xml:space="preserve"> </w:t>
      </w:r>
      <w:r w:rsidRPr="00484B35">
        <w:rPr>
          <w:i/>
          <w:w w:val="105"/>
        </w:rPr>
        <w:t>x</w:t>
      </w:r>
      <w:r w:rsidRPr="00484B35">
        <w:rPr>
          <w:i/>
          <w:w w:val="105"/>
          <w:vertAlign w:val="subscript"/>
        </w:rPr>
        <w:t>k</w:t>
      </w:r>
      <w:r w:rsidRPr="00484B35">
        <w:rPr>
          <w:i/>
          <w:spacing w:val="21"/>
          <w:w w:val="105"/>
        </w:rPr>
        <w:t xml:space="preserve"> </w:t>
      </w:r>
      <w:r w:rsidRPr="00484B35">
        <w:rPr>
          <w:w w:val="105"/>
        </w:rPr>
        <w:t>denotes</w:t>
      </w:r>
      <w:r w:rsidRPr="00484B35">
        <w:rPr>
          <w:spacing w:val="5"/>
          <w:w w:val="105"/>
        </w:rPr>
        <w:t xml:space="preserve"> </w:t>
      </w:r>
      <w:r w:rsidRPr="00484B35">
        <w:rPr>
          <w:w w:val="105"/>
        </w:rPr>
        <w:t>the</w:t>
      </w:r>
      <w:r w:rsidRPr="00484B35">
        <w:rPr>
          <w:spacing w:val="5"/>
          <w:w w:val="105"/>
        </w:rPr>
        <w:t xml:space="preserve"> </w:t>
      </w:r>
      <w:r w:rsidRPr="00484B35">
        <w:rPr>
          <w:w w:val="105"/>
        </w:rPr>
        <w:t>number</w:t>
      </w:r>
      <w:r w:rsidRPr="00484B35">
        <w:rPr>
          <w:spacing w:val="-55"/>
          <w:w w:val="105"/>
        </w:rPr>
        <w:t xml:space="preserve"> </w:t>
      </w:r>
      <w:r w:rsidRPr="00484B35">
        <w:rPr>
          <w:spacing w:val="-1"/>
          <w:w w:val="105"/>
        </w:rPr>
        <w:t xml:space="preserve">of sticks in heap </w:t>
      </w:r>
      <w:r w:rsidRPr="00484B35">
        <w:rPr>
          <w:i/>
          <w:spacing w:val="-1"/>
          <w:w w:val="105"/>
        </w:rPr>
        <w:t>k</w:t>
      </w:r>
      <w:r w:rsidRPr="00484B35">
        <w:rPr>
          <w:spacing w:val="-1"/>
          <w:w w:val="105"/>
        </w:rPr>
        <w:t xml:space="preserve">. For example, </w:t>
      </w:r>
      <w:r w:rsidRPr="00484B35">
        <w:rPr>
          <w:w w:val="105"/>
        </w:rPr>
        <w:t>[10, 12, 5] is a game where there are three heaps</w:t>
      </w:r>
      <w:r w:rsidRPr="00484B35">
        <w:rPr>
          <w:spacing w:val="-55"/>
          <w:w w:val="105"/>
        </w:rPr>
        <w:t xml:space="preserve"> </w:t>
      </w:r>
      <w:r w:rsidRPr="00484B35">
        <w:rPr>
          <w:w w:val="105"/>
        </w:rPr>
        <w:t xml:space="preserve">with 10, 12 and 5 sticks. The state [0, </w:t>
      </w:r>
      <w:r w:rsidRPr="00484B35">
        <w:rPr>
          <w:spacing w:val="15"/>
          <w:w w:val="105"/>
        </w:rPr>
        <w:t xml:space="preserve">0,..., </w:t>
      </w:r>
      <w:r w:rsidRPr="00484B35">
        <w:rPr>
          <w:w w:val="105"/>
        </w:rPr>
        <w:t>0] is a losing state, because it is not</w:t>
      </w:r>
      <w:r w:rsidRPr="00484B35">
        <w:rPr>
          <w:spacing w:val="1"/>
          <w:w w:val="105"/>
        </w:rPr>
        <w:t xml:space="preserve"> </w:t>
      </w:r>
      <w:r w:rsidRPr="00484B35">
        <w:rPr>
          <w:w w:val="105"/>
        </w:rPr>
        <w:t>possible</w:t>
      </w:r>
      <w:r w:rsidRPr="00484B35">
        <w:rPr>
          <w:spacing w:val="4"/>
          <w:w w:val="105"/>
        </w:rPr>
        <w:t xml:space="preserve"> </w:t>
      </w:r>
      <w:r w:rsidRPr="00484B35">
        <w:rPr>
          <w:w w:val="105"/>
        </w:rPr>
        <w:t>to</w:t>
      </w:r>
      <w:r w:rsidRPr="00484B35">
        <w:rPr>
          <w:spacing w:val="4"/>
          <w:w w:val="105"/>
        </w:rPr>
        <w:t xml:space="preserve"> </w:t>
      </w:r>
      <w:r w:rsidRPr="00484B35">
        <w:rPr>
          <w:w w:val="105"/>
        </w:rPr>
        <w:t>remove</w:t>
      </w:r>
      <w:r w:rsidRPr="00484B35">
        <w:rPr>
          <w:spacing w:val="5"/>
          <w:w w:val="105"/>
        </w:rPr>
        <w:t xml:space="preserve"> </w:t>
      </w:r>
      <w:r w:rsidRPr="00484B35">
        <w:rPr>
          <w:w w:val="105"/>
        </w:rPr>
        <w:t>any</w:t>
      </w:r>
      <w:r w:rsidRPr="00484B35">
        <w:rPr>
          <w:spacing w:val="4"/>
          <w:w w:val="105"/>
        </w:rPr>
        <w:t xml:space="preserve"> </w:t>
      </w:r>
      <w:r w:rsidRPr="00484B35">
        <w:rPr>
          <w:w w:val="105"/>
        </w:rPr>
        <w:t>sticks,</w:t>
      </w:r>
      <w:r w:rsidRPr="00484B35">
        <w:rPr>
          <w:spacing w:val="5"/>
          <w:w w:val="105"/>
        </w:rPr>
        <w:t xml:space="preserve"> </w:t>
      </w:r>
      <w:r w:rsidRPr="00484B35">
        <w:rPr>
          <w:w w:val="105"/>
        </w:rPr>
        <w:t>and</w:t>
      </w:r>
      <w:r w:rsidRPr="00484B35">
        <w:rPr>
          <w:spacing w:val="4"/>
          <w:w w:val="105"/>
        </w:rPr>
        <w:t xml:space="preserve"> </w:t>
      </w:r>
      <w:r w:rsidRPr="00484B35">
        <w:rPr>
          <w:w w:val="105"/>
        </w:rPr>
        <w:t>this</w:t>
      </w:r>
      <w:r w:rsidRPr="00484B35">
        <w:rPr>
          <w:spacing w:val="4"/>
          <w:w w:val="105"/>
        </w:rPr>
        <w:t xml:space="preserve"> </w:t>
      </w:r>
      <w:r w:rsidRPr="00484B35">
        <w:rPr>
          <w:w w:val="105"/>
        </w:rPr>
        <w:t>is</w:t>
      </w:r>
      <w:r w:rsidRPr="00484B35">
        <w:rPr>
          <w:spacing w:val="5"/>
          <w:w w:val="105"/>
        </w:rPr>
        <w:t xml:space="preserve"> </w:t>
      </w:r>
      <w:r w:rsidRPr="00484B35">
        <w:rPr>
          <w:w w:val="105"/>
        </w:rPr>
        <w:t>always</w:t>
      </w:r>
      <w:r w:rsidRPr="00484B35">
        <w:rPr>
          <w:spacing w:val="4"/>
          <w:w w:val="105"/>
        </w:rPr>
        <w:t xml:space="preserve"> </w:t>
      </w:r>
      <w:r w:rsidRPr="00484B35">
        <w:rPr>
          <w:w w:val="105"/>
        </w:rPr>
        <w:t>the</w:t>
      </w:r>
      <w:r w:rsidRPr="00484B35">
        <w:rPr>
          <w:spacing w:val="5"/>
          <w:w w:val="105"/>
        </w:rPr>
        <w:t xml:space="preserve"> </w:t>
      </w:r>
      <w:r w:rsidRPr="00484B35">
        <w:rPr>
          <w:w w:val="105"/>
        </w:rPr>
        <w:t>final</w:t>
      </w:r>
      <w:r w:rsidRPr="00484B35">
        <w:rPr>
          <w:spacing w:val="4"/>
          <w:w w:val="105"/>
        </w:rPr>
        <w:t xml:space="preserve"> </w:t>
      </w:r>
      <w:r w:rsidRPr="00484B35">
        <w:rPr>
          <w:w w:val="105"/>
        </w:rPr>
        <w:t>state.</w:t>
      </w:r>
    </w:p>
    <w:p w:rsidR="00904690" w:rsidRPr="00484B35" w:rsidRDefault="00904690">
      <w:pPr>
        <w:pStyle w:val="Textoindependiente"/>
        <w:spacing w:before="3"/>
        <w:rPr>
          <w:sz w:val="26"/>
        </w:rPr>
      </w:pPr>
    </w:p>
    <w:p w:rsidR="00904690" w:rsidRPr="00484B35" w:rsidRDefault="009A0837">
      <w:pPr>
        <w:pStyle w:val="Ttulo3"/>
      </w:pPr>
      <w:r w:rsidRPr="00484B35">
        <w:t>Analysis</w:t>
      </w:r>
    </w:p>
    <w:p w:rsidR="00904690" w:rsidRPr="00484B35" w:rsidRDefault="009A0837">
      <w:pPr>
        <w:pStyle w:val="Textoindependiente"/>
        <w:spacing w:before="195" w:line="196" w:lineRule="auto"/>
        <w:ind w:left="190" w:right="188"/>
        <w:jc w:val="both"/>
      </w:pPr>
      <w:r w:rsidRPr="00484B35">
        <w:rPr>
          <w:w w:val="105"/>
        </w:rPr>
        <w:t>It</w:t>
      </w:r>
      <w:r w:rsidRPr="00484B35">
        <w:rPr>
          <w:spacing w:val="-6"/>
          <w:w w:val="105"/>
        </w:rPr>
        <w:t xml:space="preserve"> </w:t>
      </w:r>
      <w:r w:rsidRPr="00484B35">
        <w:rPr>
          <w:w w:val="105"/>
        </w:rPr>
        <w:t>turns</w:t>
      </w:r>
      <w:r w:rsidRPr="00484B35">
        <w:rPr>
          <w:spacing w:val="-6"/>
          <w:w w:val="105"/>
        </w:rPr>
        <w:t xml:space="preserve"> </w:t>
      </w:r>
      <w:r w:rsidRPr="00484B35">
        <w:rPr>
          <w:w w:val="105"/>
        </w:rPr>
        <w:t>out</w:t>
      </w:r>
      <w:r w:rsidRPr="00484B35">
        <w:rPr>
          <w:spacing w:val="-5"/>
          <w:w w:val="105"/>
        </w:rPr>
        <w:t xml:space="preserve"> </w:t>
      </w:r>
      <w:r w:rsidRPr="00484B35">
        <w:rPr>
          <w:w w:val="105"/>
        </w:rPr>
        <w:t>that</w:t>
      </w:r>
      <w:r w:rsidRPr="00484B35">
        <w:rPr>
          <w:spacing w:val="-6"/>
          <w:w w:val="105"/>
        </w:rPr>
        <w:t xml:space="preserve"> </w:t>
      </w:r>
      <w:r w:rsidRPr="00484B35">
        <w:rPr>
          <w:w w:val="105"/>
        </w:rPr>
        <w:t>we</w:t>
      </w:r>
      <w:r w:rsidRPr="00484B35">
        <w:rPr>
          <w:spacing w:val="-5"/>
          <w:w w:val="105"/>
        </w:rPr>
        <w:t xml:space="preserve"> </w:t>
      </w:r>
      <w:r w:rsidRPr="00484B35">
        <w:rPr>
          <w:w w:val="105"/>
        </w:rPr>
        <w:t>can</w:t>
      </w:r>
      <w:r w:rsidRPr="00484B35">
        <w:rPr>
          <w:spacing w:val="-6"/>
          <w:w w:val="105"/>
        </w:rPr>
        <w:t xml:space="preserve"> </w:t>
      </w:r>
      <w:r w:rsidRPr="00484B35">
        <w:rPr>
          <w:w w:val="105"/>
        </w:rPr>
        <w:t>easily</w:t>
      </w:r>
      <w:r w:rsidRPr="00484B35">
        <w:rPr>
          <w:spacing w:val="-5"/>
          <w:w w:val="105"/>
        </w:rPr>
        <w:t xml:space="preserve"> </w:t>
      </w:r>
      <w:r w:rsidRPr="00484B35">
        <w:rPr>
          <w:w w:val="105"/>
        </w:rPr>
        <w:t>classify</w:t>
      </w:r>
      <w:r w:rsidRPr="00484B35">
        <w:rPr>
          <w:spacing w:val="-6"/>
          <w:w w:val="105"/>
        </w:rPr>
        <w:t xml:space="preserve"> </w:t>
      </w:r>
      <w:r w:rsidRPr="00484B35">
        <w:rPr>
          <w:w w:val="105"/>
        </w:rPr>
        <w:t>any</w:t>
      </w:r>
      <w:r w:rsidRPr="00484B35">
        <w:rPr>
          <w:spacing w:val="-6"/>
          <w:w w:val="105"/>
        </w:rPr>
        <w:t xml:space="preserve"> </w:t>
      </w:r>
      <w:r w:rsidRPr="00484B35">
        <w:rPr>
          <w:w w:val="105"/>
        </w:rPr>
        <w:t>nim</w:t>
      </w:r>
      <w:r w:rsidRPr="00484B35">
        <w:rPr>
          <w:spacing w:val="-5"/>
          <w:w w:val="105"/>
        </w:rPr>
        <w:t xml:space="preserve"> </w:t>
      </w:r>
      <w:r w:rsidRPr="00484B35">
        <w:rPr>
          <w:w w:val="105"/>
        </w:rPr>
        <w:t>state</w:t>
      </w:r>
      <w:r w:rsidRPr="00484B35">
        <w:rPr>
          <w:spacing w:val="-6"/>
          <w:w w:val="105"/>
        </w:rPr>
        <w:t xml:space="preserve"> </w:t>
      </w:r>
      <w:r w:rsidRPr="00484B35">
        <w:rPr>
          <w:w w:val="105"/>
        </w:rPr>
        <w:t>by</w:t>
      </w:r>
      <w:r w:rsidRPr="00484B35">
        <w:rPr>
          <w:spacing w:val="-5"/>
          <w:w w:val="105"/>
        </w:rPr>
        <w:t xml:space="preserve"> </w:t>
      </w:r>
      <w:r w:rsidRPr="00484B35">
        <w:rPr>
          <w:w w:val="105"/>
        </w:rPr>
        <w:t>calculating</w:t>
      </w:r>
      <w:r w:rsidRPr="00484B35">
        <w:rPr>
          <w:spacing w:val="-6"/>
          <w:w w:val="105"/>
        </w:rPr>
        <w:t xml:space="preserve"> </w:t>
      </w:r>
      <w:r w:rsidRPr="00484B35">
        <w:rPr>
          <w:w w:val="105"/>
        </w:rPr>
        <w:t>the</w:t>
      </w:r>
      <w:r w:rsidRPr="00484B35">
        <w:rPr>
          <w:spacing w:val="-5"/>
          <w:w w:val="105"/>
        </w:rPr>
        <w:t xml:space="preserve"> </w:t>
      </w:r>
      <w:r w:rsidRPr="00484B35">
        <w:rPr>
          <w:b/>
          <w:w w:val="105"/>
        </w:rPr>
        <w:t>nim</w:t>
      </w:r>
      <w:r w:rsidRPr="00484B35">
        <w:rPr>
          <w:b/>
          <w:spacing w:val="-5"/>
          <w:w w:val="105"/>
        </w:rPr>
        <w:t xml:space="preserve"> </w:t>
      </w:r>
      <w:r w:rsidRPr="00484B35">
        <w:rPr>
          <w:b/>
          <w:w w:val="105"/>
        </w:rPr>
        <w:t>sum</w:t>
      </w:r>
      <w:r w:rsidRPr="00484B35">
        <w:rPr>
          <w:b/>
          <w:spacing w:val="-56"/>
          <w:w w:val="105"/>
        </w:rPr>
        <w:t xml:space="preserve"> </w:t>
      </w:r>
      <w:r w:rsidRPr="00484B35">
        <w:rPr>
          <w:i/>
        </w:rPr>
        <w:t xml:space="preserve">s </w:t>
      </w:r>
      <w:r w:rsidRPr="00484B35">
        <w:rPr>
          <w:rFonts w:ascii="Yu Gothic" w:hAnsi="Yu Gothic"/>
        </w:rPr>
        <w:t xml:space="preserve">= </w:t>
      </w:r>
      <w:r w:rsidRPr="00484B35">
        <w:rPr>
          <w:i/>
        </w:rPr>
        <w:t>x</w:t>
      </w:r>
      <w:r w:rsidRPr="00484B35">
        <w:rPr>
          <w:vertAlign w:val="subscript"/>
        </w:rPr>
        <w:t>1</w:t>
      </w:r>
      <w:r w:rsidRPr="00484B35">
        <w:t xml:space="preserve"> </w:t>
      </w:r>
      <w:r w:rsidRPr="00484B35">
        <w:rPr>
          <w:rFonts w:ascii="Yu Gothic" w:hAnsi="Yu Gothic"/>
        </w:rPr>
        <w:t xml:space="preserve">⊕ </w:t>
      </w:r>
      <w:r w:rsidRPr="00484B35">
        <w:rPr>
          <w:i/>
        </w:rPr>
        <w:t>x</w:t>
      </w:r>
      <w:r w:rsidRPr="00484B35">
        <w:rPr>
          <w:vertAlign w:val="subscript"/>
        </w:rPr>
        <w:t>2</w:t>
      </w:r>
      <w:r w:rsidRPr="00484B35">
        <w:t xml:space="preserve"> </w:t>
      </w:r>
      <w:r w:rsidRPr="00484B35">
        <w:rPr>
          <w:rFonts w:ascii="Yu Gothic" w:hAnsi="Yu Gothic"/>
        </w:rPr>
        <w:t xml:space="preserve">⊕ · · · ⊕ </w:t>
      </w:r>
      <w:r w:rsidRPr="00484B35">
        <w:rPr>
          <w:i/>
        </w:rPr>
        <w:t>x</w:t>
      </w:r>
      <w:r w:rsidRPr="00484B35">
        <w:rPr>
          <w:i/>
          <w:vertAlign w:val="subscript"/>
        </w:rPr>
        <w:t>n</w:t>
      </w:r>
      <w:r w:rsidRPr="00484B35">
        <w:t xml:space="preserve">, where </w:t>
      </w:r>
      <w:r w:rsidRPr="00484B35">
        <w:rPr>
          <w:rFonts w:ascii="Yu Gothic" w:hAnsi="Yu Gothic"/>
        </w:rPr>
        <w:t xml:space="preserve">⊕ </w:t>
      </w:r>
      <w:r w:rsidRPr="00484B35">
        <w:t>is the xor operation</w:t>
      </w:r>
      <w:hyperlink w:anchor="_bookmark168" w:history="1">
        <w:r w:rsidRPr="00484B35">
          <w:rPr>
            <w:vertAlign w:val="superscript"/>
          </w:rPr>
          <w:t>1</w:t>
        </w:r>
      </w:hyperlink>
      <w:r w:rsidRPr="00484B35">
        <w:t>. The states whose nim sum is</w:t>
      </w:r>
      <w:r w:rsidRPr="00484B35">
        <w:rPr>
          <w:spacing w:val="-52"/>
        </w:rPr>
        <w:t xml:space="preserve"> </w:t>
      </w:r>
      <w:r w:rsidRPr="00484B35">
        <w:rPr>
          <w:w w:val="105"/>
        </w:rPr>
        <w:t>0 are losing states, and all other states are winning states. For example, the nim</w:t>
      </w:r>
      <w:r w:rsidRPr="00484B35">
        <w:rPr>
          <w:spacing w:val="1"/>
          <w:w w:val="105"/>
        </w:rPr>
        <w:t xml:space="preserve"> </w:t>
      </w:r>
      <w:r w:rsidRPr="00484B35">
        <w:rPr>
          <w:w w:val="105"/>
        </w:rPr>
        <w:t>sum</w:t>
      </w:r>
      <w:r w:rsidRPr="00484B35">
        <w:rPr>
          <w:spacing w:val="3"/>
          <w:w w:val="105"/>
        </w:rPr>
        <w:t xml:space="preserve"> </w:t>
      </w:r>
      <w:r w:rsidRPr="00484B35">
        <w:rPr>
          <w:w w:val="105"/>
        </w:rPr>
        <w:t>of</w:t>
      </w:r>
      <w:r w:rsidRPr="00484B35">
        <w:rPr>
          <w:spacing w:val="4"/>
          <w:w w:val="105"/>
        </w:rPr>
        <w:t xml:space="preserve"> </w:t>
      </w:r>
      <w:r w:rsidRPr="00484B35">
        <w:rPr>
          <w:w w:val="105"/>
        </w:rPr>
        <w:t>[10,</w:t>
      </w:r>
      <w:r w:rsidRPr="00484B35">
        <w:rPr>
          <w:spacing w:val="-34"/>
          <w:w w:val="105"/>
        </w:rPr>
        <w:t xml:space="preserve"> </w:t>
      </w:r>
      <w:r w:rsidRPr="00484B35">
        <w:rPr>
          <w:w w:val="105"/>
        </w:rPr>
        <w:t>12,</w:t>
      </w:r>
      <w:r w:rsidRPr="00484B35">
        <w:rPr>
          <w:spacing w:val="-35"/>
          <w:w w:val="105"/>
        </w:rPr>
        <w:t xml:space="preserve"> </w:t>
      </w:r>
      <w:r w:rsidRPr="00484B35">
        <w:rPr>
          <w:w w:val="105"/>
        </w:rPr>
        <w:t>5]</w:t>
      </w:r>
      <w:r w:rsidRPr="00484B35">
        <w:rPr>
          <w:spacing w:val="4"/>
          <w:w w:val="105"/>
        </w:rPr>
        <w:t xml:space="preserve"> </w:t>
      </w:r>
      <w:r w:rsidRPr="00484B35">
        <w:rPr>
          <w:w w:val="105"/>
        </w:rPr>
        <w:t>is</w:t>
      </w:r>
      <w:r w:rsidRPr="00484B35">
        <w:rPr>
          <w:spacing w:val="4"/>
          <w:w w:val="105"/>
        </w:rPr>
        <w:t xml:space="preserve"> </w:t>
      </w:r>
      <w:r w:rsidRPr="00484B35">
        <w:rPr>
          <w:w w:val="105"/>
        </w:rPr>
        <w:t>10</w:t>
      </w:r>
      <w:r w:rsidRPr="00484B35">
        <w:rPr>
          <w:spacing w:val="-29"/>
          <w:w w:val="105"/>
        </w:rPr>
        <w:t xml:space="preserve"> </w:t>
      </w:r>
      <w:r w:rsidRPr="00484B35">
        <w:rPr>
          <w:rFonts w:ascii="Yu Gothic" w:hAnsi="Yu Gothic"/>
        </w:rPr>
        <w:t>⊕</w:t>
      </w:r>
      <w:r w:rsidRPr="00484B35">
        <w:rPr>
          <w:rFonts w:ascii="Yu Gothic" w:hAnsi="Yu Gothic"/>
          <w:spacing w:val="-34"/>
        </w:rPr>
        <w:t xml:space="preserve"> </w:t>
      </w:r>
      <w:r w:rsidRPr="00484B35">
        <w:rPr>
          <w:w w:val="105"/>
        </w:rPr>
        <w:t>12</w:t>
      </w:r>
      <w:r w:rsidRPr="00484B35">
        <w:rPr>
          <w:spacing w:val="-28"/>
          <w:w w:val="105"/>
        </w:rPr>
        <w:t xml:space="preserve"> </w:t>
      </w:r>
      <w:r w:rsidRPr="00484B35">
        <w:rPr>
          <w:rFonts w:ascii="Yu Gothic" w:hAnsi="Yu Gothic"/>
        </w:rPr>
        <w:t>⊕</w:t>
      </w:r>
      <w:r w:rsidRPr="00484B35">
        <w:rPr>
          <w:rFonts w:ascii="Yu Gothic" w:hAnsi="Yu Gothic"/>
          <w:spacing w:val="-34"/>
        </w:rPr>
        <w:t xml:space="preserve"> </w:t>
      </w:r>
      <w:r w:rsidRPr="00484B35">
        <w:rPr>
          <w:w w:val="105"/>
        </w:rPr>
        <w:t>5</w:t>
      </w:r>
      <w:r w:rsidRPr="00484B35">
        <w:rPr>
          <w:spacing w:val="-17"/>
          <w:w w:val="105"/>
        </w:rPr>
        <w:t xml:space="preserve"> </w:t>
      </w:r>
      <w:r w:rsidRPr="00484B35">
        <w:rPr>
          <w:rFonts w:ascii="Yu Gothic" w:hAnsi="Yu Gothic"/>
          <w:w w:val="105"/>
        </w:rPr>
        <w:t>=</w:t>
      </w:r>
      <w:r w:rsidRPr="00484B35">
        <w:rPr>
          <w:rFonts w:ascii="Yu Gothic" w:hAnsi="Yu Gothic"/>
          <w:spacing w:val="-25"/>
          <w:w w:val="105"/>
        </w:rPr>
        <w:t xml:space="preserve"> </w:t>
      </w:r>
      <w:r w:rsidRPr="00484B35">
        <w:rPr>
          <w:w w:val="105"/>
        </w:rPr>
        <w:t>3,</w:t>
      </w:r>
      <w:r w:rsidRPr="00484B35">
        <w:rPr>
          <w:spacing w:val="4"/>
          <w:w w:val="105"/>
        </w:rPr>
        <w:t xml:space="preserve"> </w:t>
      </w:r>
      <w:r w:rsidRPr="00484B35">
        <w:rPr>
          <w:w w:val="105"/>
        </w:rPr>
        <w:t>so</w:t>
      </w:r>
      <w:r w:rsidRPr="00484B35">
        <w:rPr>
          <w:spacing w:val="4"/>
          <w:w w:val="105"/>
        </w:rPr>
        <w:t xml:space="preserve"> </w:t>
      </w:r>
      <w:r w:rsidRPr="00484B35">
        <w:rPr>
          <w:w w:val="105"/>
        </w:rPr>
        <w:t>the</w:t>
      </w:r>
      <w:r w:rsidRPr="00484B35">
        <w:rPr>
          <w:spacing w:val="3"/>
          <w:w w:val="105"/>
        </w:rPr>
        <w:t xml:space="preserve"> </w:t>
      </w:r>
      <w:r w:rsidRPr="00484B35">
        <w:rPr>
          <w:w w:val="105"/>
        </w:rPr>
        <w:t>state</w:t>
      </w:r>
      <w:r w:rsidRPr="00484B35">
        <w:rPr>
          <w:spacing w:val="4"/>
          <w:w w:val="105"/>
        </w:rPr>
        <w:t xml:space="preserve"> </w:t>
      </w:r>
      <w:r w:rsidRPr="00484B35">
        <w:rPr>
          <w:w w:val="105"/>
        </w:rPr>
        <w:t>is</w:t>
      </w:r>
      <w:r w:rsidRPr="00484B35">
        <w:rPr>
          <w:spacing w:val="4"/>
          <w:w w:val="105"/>
        </w:rPr>
        <w:t xml:space="preserve"> </w:t>
      </w:r>
      <w:r w:rsidRPr="00484B35">
        <w:rPr>
          <w:w w:val="105"/>
        </w:rPr>
        <w:t>a</w:t>
      </w:r>
      <w:r w:rsidRPr="00484B35">
        <w:rPr>
          <w:spacing w:val="4"/>
          <w:w w:val="105"/>
        </w:rPr>
        <w:t xml:space="preserve"> </w:t>
      </w:r>
      <w:r w:rsidRPr="00484B35">
        <w:rPr>
          <w:w w:val="105"/>
        </w:rPr>
        <w:t>winning</w:t>
      </w:r>
      <w:r w:rsidRPr="00484B35">
        <w:rPr>
          <w:spacing w:val="4"/>
          <w:w w:val="105"/>
        </w:rPr>
        <w:t xml:space="preserve"> </w:t>
      </w:r>
      <w:r w:rsidRPr="00484B35">
        <w:rPr>
          <w:w w:val="105"/>
        </w:rPr>
        <w:t>state.</w:t>
      </w:r>
    </w:p>
    <w:p w:rsidR="00904690" w:rsidRPr="00484B35" w:rsidRDefault="009A0837">
      <w:pPr>
        <w:pStyle w:val="Textoindependiente"/>
        <w:spacing w:line="238" w:lineRule="exact"/>
        <w:ind w:left="542"/>
        <w:jc w:val="both"/>
      </w:pPr>
      <w:r w:rsidRPr="00484B35">
        <w:rPr>
          <w:w w:val="110"/>
        </w:rPr>
        <w:t>But</w:t>
      </w:r>
      <w:r w:rsidRPr="00484B35">
        <w:rPr>
          <w:spacing w:val="3"/>
          <w:w w:val="110"/>
        </w:rPr>
        <w:t xml:space="preserve"> </w:t>
      </w:r>
      <w:r w:rsidRPr="00484B35">
        <w:rPr>
          <w:w w:val="110"/>
        </w:rPr>
        <w:t>how</w:t>
      </w:r>
      <w:r w:rsidRPr="00484B35">
        <w:rPr>
          <w:spacing w:val="3"/>
          <w:w w:val="110"/>
        </w:rPr>
        <w:t xml:space="preserve"> </w:t>
      </w:r>
      <w:r w:rsidRPr="00484B35">
        <w:rPr>
          <w:w w:val="110"/>
        </w:rPr>
        <w:t>is</w:t>
      </w:r>
      <w:r w:rsidRPr="00484B35">
        <w:rPr>
          <w:spacing w:val="4"/>
          <w:w w:val="110"/>
        </w:rPr>
        <w:t xml:space="preserve"> </w:t>
      </w:r>
      <w:r w:rsidRPr="00484B35">
        <w:rPr>
          <w:w w:val="110"/>
        </w:rPr>
        <w:t>the</w:t>
      </w:r>
      <w:r w:rsidRPr="00484B35">
        <w:rPr>
          <w:spacing w:val="3"/>
          <w:w w:val="110"/>
        </w:rPr>
        <w:t xml:space="preserve"> </w:t>
      </w:r>
      <w:r w:rsidRPr="00484B35">
        <w:rPr>
          <w:w w:val="110"/>
        </w:rPr>
        <w:t>nim</w:t>
      </w:r>
      <w:r w:rsidRPr="00484B35">
        <w:rPr>
          <w:spacing w:val="4"/>
          <w:w w:val="110"/>
        </w:rPr>
        <w:t xml:space="preserve"> </w:t>
      </w:r>
      <w:r w:rsidRPr="00484B35">
        <w:rPr>
          <w:w w:val="110"/>
        </w:rPr>
        <w:t>sum</w:t>
      </w:r>
      <w:r w:rsidRPr="00484B35">
        <w:rPr>
          <w:spacing w:val="3"/>
          <w:w w:val="110"/>
        </w:rPr>
        <w:t xml:space="preserve"> </w:t>
      </w:r>
      <w:r w:rsidRPr="00484B35">
        <w:rPr>
          <w:w w:val="110"/>
        </w:rPr>
        <w:t>related</w:t>
      </w:r>
      <w:r w:rsidRPr="00484B35">
        <w:rPr>
          <w:spacing w:val="3"/>
          <w:w w:val="110"/>
        </w:rPr>
        <w:t xml:space="preserve"> </w:t>
      </w:r>
      <w:r w:rsidRPr="00484B35">
        <w:rPr>
          <w:w w:val="110"/>
        </w:rPr>
        <w:t>to</w:t>
      </w:r>
      <w:r w:rsidRPr="00484B35">
        <w:rPr>
          <w:spacing w:val="4"/>
          <w:w w:val="110"/>
        </w:rPr>
        <w:t xml:space="preserve"> </w:t>
      </w:r>
      <w:r w:rsidRPr="00484B35">
        <w:rPr>
          <w:w w:val="110"/>
        </w:rPr>
        <w:t>the</w:t>
      </w:r>
      <w:r w:rsidRPr="00484B35">
        <w:rPr>
          <w:spacing w:val="3"/>
          <w:w w:val="110"/>
        </w:rPr>
        <w:t xml:space="preserve"> </w:t>
      </w:r>
      <w:r w:rsidRPr="00484B35">
        <w:rPr>
          <w:w w:val="110"/>
        </w:rPr>
        <w:t>nim</w:t>
      </w:r>
      <w:r w:rsidRPr="00484B35">
        <w:rPr>
          <w:spacing w:val="4"/>
          <w:w w:val="110"/>
        </w:rPr>
        <w:t xml:space="preserve"> </w:t>
      </w:r>
      <w:r w:rsidRPr="00484B35">
        <w:rPr>
          <w:w w:val="110"/>
        </w:rPr>
        <w:t>game?</w:t>
      </w:r>
      <w:r w:rsidRPr="00484B35">
        <w:rPr>
          <w:spacing w:val="37"/>
          <w:w w:val="110"/>
        </w:rPr>
        <w:t xml:space="preserve"> </w:t>
      </w:r>
      <w:r w:rsidRPr="00484B35">
        <w:rPr>
          <w:w w:val="110"/>
        </w:rPr>
        <w:t>We</w:t>
      </w:r>
      <w:r w:rsidRPr="00484B35">
        <w:rPr>
          <w:spacing w:val="3"/>
          <w:w w:val="110"/>
        </w:rPr>
        <w:t xml:space="preserve"> </w:t>
      </w:r>
      <w:r w:rsidRPr="00484B35">
        <w:rPr>
          <w:w w:val="110"/>
        </w:rPr>
        <w:t>can</w:t>
      </w:r>
      <w:r w:rsidRPr="00484B35">
        <w:rPr>
          <w:spacing w:val="3"/>
          <w:w w:val="110"/>
        </w:rPr>
        <w:t xml:space="preserve"> </w:t>
      </w:r>
      <w:r w:rsidRPr="00484B35">
        <w:rPr>
          <w:w w:val="110"/>
        </w:rPr>
        <w:t>explain</w:t>
      </w:r>
      <w:r w:rsidRPr="00484B35">
        <w:rPr>
          <w:spacing w:val="4"/>
          <w:w w:val="110"/>
        </w:rPr>
        <w:t xml:space="preserve"> </w:t>
      </w:r>
      <w:r w:rsidRPr="00484B35">
        <w:rPr>
          <w:w w:val="110"/>
        </w:rPr>
        <w:t>this</w:t>
      </w:r>
      <w:r w:rsidRPr="00484B35">
        <w:rPr>
          <w:spacing w:val="3"/>
          <w:w w:val="110"/>
        </w:rPr>
        <w:t xml:space="preserve"> </w:t>
      </w:r>
      <w:r w:rsidRPr="00484B35">
        <w:rPr>
          <w:w w:val="110"/>
        </w:rPr>
        <w:t>by</w:t>
      </w:r>
    </w:p>
    <w:p w:rsidR="00904690" w:rsidRPr="00484B35" w:rsidRDefault="009A0837">
      <w:pPr>
        <w:pStyle w:val="Textoindependiente"/>
        <w:spacing w:line="289" w:lineRule="exact"/>
        <w:ind w:left="190"/>
        <w:jc w:val="both"/>
      </w:pPr>
      <w:r w:rsidRPr="00484B35">
        <w:rPr>
          <w:w w:val="105"/>
        </w:rPr>
        <w:t>looking</w:t>
      </w:r>
      <w:r w:rsidRPr="00484B35">
        <w:rPr>
          <w:spacing w:val="2"/>
          <w:w w:val="105"/>
        </w:rPr>
        <w:t xml:space="preserve"> </w:t>
      </w:r>
      <w:r w:rsidRPr="00484B35">
        <w:rPr>
          <w:w w:val="105"/>
        </w:rPr>
        <w:t>at</w:t>
      </w:r>
      <w:r w:rsidRPr="00484B35">
        <w:rPr>
          <w:spacing w:val="3"/>
          <w:w w:val="105"/>
        </w:rPr>
        <w:t xml:space="preserve"> </w:t>
      </w:r>
      <w:r w:rsidRPr="00484B35">
        <w:rPr>
          <w:w w:val="105"/>
        </w:rPr>
        <w:t>how</w:t>
      </w:r>
      <w:r w:rsidRPr="00484B35">
        <w:rPr>
          <w:spacing w:val="3"/>
          <w:w w:val="105"/>
        </w:rPr>
        <w:t xml:space="preserve"> </w:t>
      </w:r>
      <w:r w:rsidRPr="00484B35">
        <w:rPr>
          <w:w w:val="105"/>
        </w:rPr>
        <w:t>the</w:t>
      </w:r>
      <w:r w:rsidRPr="00484B35">
        <w:rPr>
          <w:spacing w:val="3"/>
          <w:w w:val="105"/>
        </w:rPr>
        <w:t xml:space="preserve"> </w:t>
      </w:r>
      <w:r w:rsidRPr="00484B35">
        <w:rPr>
          <w:w w:val="105"/>
        </w:rPr>
        <w:t>nim</w:t>
      </w:r>
      <w:r w:rsidRPr="00484B35">
        <w:rPr>
          <w:spacing w:val="3"/>
          <w:w w:val="105"/>
        </w:rPr>
        <w:t xml:space="preserve"> </w:t>
      </w:r>
      <w:r w:rsidRPr="00484B35">
        <w:rPr>
          <w:w w:val="105"/>
        </w:rPr>
        <w:t>sum</w:t>
      </w:r>
      <w:r w:rsidRPr="00484B35">
        <w:rPr>
          <w:spacing w:val="3"/>
          <w:w w:val="105"/>
        </w:rPr>
        <w:t xml:space="preserve"> </w:t>
      </w:r>
      <w:r w:rsidRPr="00484B35">
        <w:rPr>
          <w:w w:val="105"/>
        </w:rPr>
        <w:t>changes</w:t>
      </w:r>
      <w:r w:rsidRPr="00484B35">
        <w:rPr>
          <w:spacing w:val="3"/>
          <w:w w:val="105"/>
        </w:rPr>
        <w:t xml:space="preserve"> </w:t>
      </w:r>
      <w:r w:rsidRPr="00484B35">
        <w:rPr>
          <w:w w:val="105"/>
        </w:rPr>
        <w:t>when</w:t>
      </w:r>
      <w:r w:rsidRPr="00484B35">
        <w:rPr>
          <w:spacing w:val="3"/>
          <w:w w:val="105"/>
        </w:rPr>
        <w:t xml:space="preserve"> </w:t>
      </w:r>
      <w:r w:rsidRPr="00484B35">
        <w:rPr>
          <w:w w:val="105"/>
        </w:rPr>
        <w:t>the</w:t>
      </w:r>
      <w:r w:rsidRPr="00484B35">
        <w:rPr>
          <w:spacing w:val="3"/>
          <w:w w:val="105"/>
        </w:rPr>
        <w:t xml:space="preserve"> </w:t>
      </w:r>
      <w:r w:rsidRPr="00484B35">
        <w:rPr>
          <w:w w:val="105"/>
        </w:rPr>
        <w:t>nim</w:t>
      </w:r>
      <w:r w:rsidRPr="00484B35">
        <w:rPr>
          <w:spacing w:val="3"/>
          <w:w w:val="105"/>
        </w:rPr>
        <w:t xml:space="preserve"> </w:t>
      </w:r>
      <w:r w:rsidRPr="00484B35">
        <w:rPr>
          <w:w w:val="105"/>
        </w:rPr>
        <w:t>state</w:t>
      </w:r>
      <w:r w:rsidRPr="00484B35">
        <w:rPr>
          <w:spacing w:val="3"/>
          <w:w w:val="105"/>
        </w:rPr>
        <w:t xml:space="preserve"> </w:t>
      </w:r>
      <w:r w:rsidRPr="00484B35">
        <w:rPr>
          <w:w w:val="105"/>
        </w:rPr>
        <w:t>changes.</w:t>
      </w:r>
    </w:p>
    <w:p w:rsidR="00904690" w:rsidRPr="00484B35" w:rsidRDefault="009A0837">
      <w:pPr>
        <w:pStyle w:val="Textoindependiente"/>
        <w:spacing w:before="3" w:line="232" w:lineRule="auto"/>
        <w:ind w:left="182" w:right="157" w:firstLine="359"/>
        <w:jc w:val="both"/>
      </w:pPr>
      <w:r w:rsidRPr="00484B35">
        <w:rPr>
          <w:i/>
        </w:rPr>
        <w:t>Losing</w:t>
      </w:r>
      <w:r w:rsidRPr="00484B35">
        <w:rPr>
          <w:i/>
          <w:spacing w:val="25"/>
        </w:rPr>
        <w:t xml:space="preserve"> </w:t>
      </w:r>
      <w:r w:rsidRPr="00484B35">
        <w:rPr>
          <w:i/>
        </w:rPr>
        <w:t>states:</w:t>
      </w:r>
      <w:r w:rsidRPr="00484B35">
        <w:rPr>
          <w:i/>
          <w:spacing w:val="44"/>
        </w:rPr>
        <w:t xml:space="preserve"> </w:t>
      </w:r>
      <w:r w:rsidRPr="00484B35">
        <w:t>The</w:t>
      </w:r>
      <w:r w:rsidRPr="00484B35">
        <w:rPr>
          <w:spacing w:val="23"/>
        </w:rPr>
        <w:t xml:space="preserve"> </w:t>
      </w:r>
      <w:r w:rsidRPr="00484B35">
        <w:t>final</w:t>
      </w:r>
      <w:r w:rsidRPr="00484B35">
        <w:rPr>
          <w:spacing w:val="23"/>
        </w:rPr>
        <w:t xml:space="preserve"> </w:t>
      </w:r>
      <w:r w:rsidRPr="00484B35">
        <w:t>state</w:t>
      </w:r>
      <w:r w:rsidRPr="00484B35">
        <w:rPr>
          <w:spacing w:val="23"/>
        </w:rPr>
        <w:t xml:space="preserve"> </w:t>
      </w:r>
      <w:r w:rsidRPr="00484B35">
        <w:t>[0,</w:t>
      </w:r>
      <w:r w:rsidRPr="00484B35">
        <w:rPr>
          <w:spacing w:val="-25"/>
        </w:rPr>
        <w:t xml:space="preserve"> </w:t>
      </w:r>
      <w:r w:rsidRPr="00484B35">
        <w:rPr>
          <w:spacing w:val="15"/>
        </w:rPr>
        <w:t>0,...,</w:t>
      </w:r>
      <w:r w:rsidRPr="00484B35">
        <w:rPr>
          <w:spacing w:val="-25"/>
        </w:rPr>
        <w:t xml:space="preserve"> </w:t>
      </w:r>
      <w:r w:rsidRPr="00484B35">
        <w:t>0]</w:t>
      </w:r>
      <w:r w:rsidRPr="00484B35">
        <w:rPr>
          <w:spacing w:val="23"/>
        </w:rPr>
        <w:t xml:space="preserve"> </w:t>
      </w:r>
      <w:r w:rsidRPr="00484B35">
        <w:t>is</w:t>
      </w:r>
      <w:r w:rsidRPr="00484B35">
        <w:rPr>
          <w:spacing w:val="23"/>
        </w:rPr>
        <w:t xml:space="preserve"> </w:t>
      </w:r>
      <w:r w:rsidRPr="00484B35">
        <w:t>a</w:t>
      </w:r>
      <w:r w:rsidRPr="00484B35">
        <w:rPr>
          <w:spacing w:val="23"/>
        </w:rPr>
        <w:t xml:space="preserve"> </w:t>
      </w:r>
      <w:r w:rsidRPr="00484B35">
        <w:t>losing</w:t>
      </w:r>
      <w:r w:rsidRPr="00484B35">
        <w:rPr>
          <w:spacing w:val="23"/>
        </w:rPr>
        <w:t xml:space="preserve"> </w:t>
      </w:r>
      <w:r w:rsidRPr="00484B35">
        <w:t>state,</w:t>
      </w:r>
      <w:r w:rsidRPr="00484B35">
        <w:rPr>
          <w:spacing w:val="23"/>
        </w:rPr>
        <w:t xml:space="preserve"> </w:t>
      </w:r>
      <w:r w:rsidRPr="00484B35">
        <w:t>and</w:t>
      </w:r>
      <w:r w:rsidRPr="00484B35">
        <w:rPr>
          <w:spacing w:val="23"/>
        </w:rPr>
        <w:t xml:space="preserve"> </w:t>
      </w:r>
      <w:r w:rsidRPr="00484B35">
        <w:t>its</w:t>
      </w:r>
      <w:r w:rsidRPr="00484B35">
        <w:rPr>
          <w:spacing w:val="23"/>
        </w:rPr>
        <w:t xml:space="preserve"> </w:t>
      </w:r>
      <w:r w:rsidRPr="00484B35">
        <w:t>nim</w:t>
      </w:r>
      <w:r w:rsidRPr="00484B35">
        <w:rPr>
          <w:spacing w:val="23"/>
        </w:rPr>
        <w:t xml:space="preserve"> </w:t>
      </w:r>
      <w:r w:rsidRPr="00484B35">
        <w:t>sum</w:t>
      </w:r>
      <w:r w:rsidRPr="00484B35">
        <w:rPr>
          <w:spacing w:val="24"/>
        </w:rPr>
        <w:t xml:space="preserve"> </w:t>
      </w:r>
      <w:r w:rsidRPr="00484B35">
        <w:t>is</w:t>
      </w:r>
      <w:r w:rsidRPr="00484B35">
        <w:rPr>
          <w:spacing w:val="23"/>
        </w:rPr>
        <w:t xml:space="preserve"> </w:t>
      </w:r>
      <w:r w:rsidRPr="00484B35">
        <w:t>0,</w:t>
      </w:r>
      <w:r w:rsidRPr="00484B35">
        <w:rPr>
          <w:spacing w:val="-53"/>
        </w:rPr>
        <w:t xml:space="preserve"> </w:t>
      </w:r>
      <w:r w:rsidRPr="00484B35">
        <w:rPr>
          <w:w w:val="105"/>
        </w:rPr>
        <w:t>as expected. In other losing states, any move leads to a winning state, because</w:t>
      </w:r>
      <w:r w:rsidRPr="00484B35">
        <w:rPr>
          <w:spacing w:val="1"/>
          <w:w w:val="105"/>
        </w:rPr>
        <w:t xml:space="preserve"> </w:t>
      </w:r>
      <w:r w:rsidRPr="00484B35">
        <w:rPr>
          <w:w w:val="105"/>
        </w:rPr>
        <w:t xml:space="preserve">when a single value </w:t>
      </w:r>
      <w:r w:rsidRPr="00484B35">
        <w:rPr>
          <w:i/>
          <w:w w:val="105"/>
        </w:rPr>
        <w:t>x</w:t>
      </w:r>
      <w:r w:rsidRPr="00484B35">
        <w:rPr>
          <w:i/>
          <w:w w:val="105"/>
          <w:vertAlign w:val="subscript"/>
        </w:rPr>
        <w:t>k</w:t>
      </w:r>
      <w:r w:rsidRPr="00484B35">
        <w:rPr>
          <w:i/>
          <w:w w:val="105"/>
        </w:rPr>
        <w:t xml:space="preserve"> </w:t>
      </w:r>
      <w:r w:rsidRPr="00484B35">
        <w:rPr>
          <w:w w:val="105"/>
        </w:rPr>
        <w:t>changes, the nim sum also changes, so the nim sum is</w:t>
      </w:r>
      <w:r w:rsidRPr="00484B35">
        <w:rPr>
          <w:spacing w:val="1"/>
          <w:w w:val="105"/>
        </w:rPr>
        <w:t xml:space="preserve"> </w:t>
      </w:r>
      <w:r w:rsidRPr="00484B35">
        <w:rPr>
          <w:w w:val="105"/>
        </w:rPr>
        <w:t>different</w:t>
      </w:r>
      <w:r w:rsidRPr="00484B35">
        <w:rPr>
          <w:spacing w:val="3"/>
          <w:w w:val="105"/>
        </w:rPr>
        <w:t xml:space="preserve"> </w:t>
      </w:r>
      <w:r w:rsidRPr="00484B35">
        <w:rPr>
          <w:w w:val="105"/>
        </w:rPr>
        <w:t>from</w:t>
      </w:r>
      <w:r w:rsidRPr="00484B35">
        <w:rPr>
          <w:spacing w:val="3"/>
          <w:w w:val="105"/>
        </w:rPr>
        <w:t xml:space="preserve"> </w:t>
      </w:r>
      <w:r w:rsidRPr="00484B35">
        <w:rPr>
          <w:w w:val="105"/>
        </w:rPr>
        <w:t>0</w:t>
      </w:r>
      <w:r w:rsidRPr="00484B35">
        <w:rPr>
          <w:spacing w:val="3"/>
          <w:w w:val="105"/>
        </w:rPr>
        <w:t xml:space="preserve"> </w:t>
      </w:r>
      <w:r w:rsidRPr="00484B35">
        <w:rPr>
          <w:w w:val="105"/>
        </w:rPr>
        <w:t>after</w:t>
      </w:r>
      <w:r w:rsidRPr="00484B35">
        <w:rPr>
          <w:spacing w:val="4"/>
          <w:w w:val="105"/>
        </w:rPr>
        <w:t xml:space="preserve"> </w:t>
      </w:r>
      <w:r w:rsidRPr="00484B35">
        <w:rPr>
          <w:w w:val="105"/>
        </w:rPr>
        <w:t>the</w:t>
      </w:r>
      <w:r w:rsidRPr="00484B35">
        <w:rPr>
          <w:spacing w:val="3"/>
          <w:w w:val="105"/>
        </w:rPr>
        <w:t xml:space="preserve"> </w:t>
      </w:r>
      <w:r w:rsidRPr="00484B35">
        <w:rPr>
          <w:w w:val="105"/>
        </w:rPr>
        <w:t>move.</w:t>
      </w:r>
    </w:p>
    <w:p w:rsidR="00904690" w:rsidRPr="00484B35" w:rsidRDefault="009A0837">
      <w:pPr>
        <w:pStyle w:val="Textoindependiente"/>
        <w:spacing w:before="50" w:line="184" w:lineRule="auto"/>
        <w:ind w:left="200" w:right="188" w:firstLine="341"/>
        <w:jc w:val="both"/>
      </w:pPr>
      <w:r w:rsidRPr="00484B35">
        <w:rPr>
          <w:i/>
        </w:rPr>
        <w:t>Winning states:</w:t>
      </w:r>
      <w:r w:rsidRPr="00484B35">
        <w:rPr>
          <w:i/>
          <w:spacing w:val="53"/>
        </w:rPr>
        <w:t xml:space="preserve"> </w:t>
      </w:r>
      <w:r w:rsidRPr="00484B35">
        <w:t>We can move to a losing state if there is any heap</w:t>
      </w:r>
      <w:r w:rsidRPr="00484B35">
        <w:rPr>
          <w:spacing w:val="55"/>
        </w:rPr>
        <w:t xml:space="preserve"> </w:t>
      </w:r>
      <w:r w:rsidRPr="00484B35">
        <w:rPr>
          <w:i/>
        </w:rPr>
        <w:t xml:space="preserve">k </w:t>
      </w:r>
      <w:r w:rsidRPr="00484B35">
        <w:t>for which</w:t>
      </w:r>
      <w:r w:rsidRPr="00484B35">
        <w:rPr>
          <w:spacing w:val="1"/>
        </w:rPr>
        <w:t xml:space="preserve"> </w:t>
      </w:r>
      <w:r w:rsidRPr="00484B35">
        <w:rPr>
          <w:i/>
        </w:rPr>
        <w:t>x</w:t>
      </w:r>
      <w:r w:rsidRPr="00484B35">
        <w:rPr>
          <w:i/>
          <w:vertAlign w:val="subscript"/>
        </w:rPr>
        <w:t>k</w:t>
      </w:r>
      <w:r w:rsidRPr="00484B35">
        <w:rPr>
          <w:i/>
        </w:rPr>
        <w:t xml:space="preserve"> </w:t>
      </w:r>
      <w:r w:rsidRPr="00484B35">
        <w:rPr>
          <w:rFonts w:ascii="Yu Gothic" w:hAnsi="Yu Gothic"/>
        </w:rPr>
        <w:t>⊕</w:t>
      </w:r>
      <w:r w:rsidRPr="00484B35">
        <w:rPr>
          <w:rFonts w:ascii="Yu Gothic" w:hAnsi="Yu Gothic"/>
          <w:spacing w:val="-17"/>
        </w:rPr>
        <w:t xml:space="preserve"> </w:t>
      </w:r>
      <w:r w:rsidRPr="00484B35">
        <w:rPr>
          <w:i/>
        </w:rPr>
        <w:t>s</w:t>
      </w:r>
      <w:r w:rsidRPr="00484B35">
        <w:rPr>
          <w:i/>
          <w:spacing w:val="2"/>
        </w:rPr>
        <w:t xml:space="preserve"> </w:t>
      </w:r>
      <w:r w:rsidRPr="00484B35">
        <w:rPr>
          <w:rFonts w:ascii="Yu Gothic" w:hAnsi="Yu Gothic"/>
        </w:rPr>
        <w:t xml:space="preserve">&lt; </w:t>
      </w:r>
      <w:r w:rsidRPr="00484B35">
        <w:rPr>
          <w:i/>
        </w:rPr>
        <w:t>x</w:t>
      </w:r>
      <w:r w:rsidRPr="00484B35">
        <w:rPr>
          <w:i/>
          <w:vertAlign w:val="subscript"/>
        </w:rPr>
        <w:t>k</w:t>
      </w:r>
      <w:r w:rsidRPr="00484B35">
        <w:t>.</w:t>
      </w:r>
      <w:r w:rsidRPr="00484B35">
        <w:rPr>
          <w:spacing w:val="42"/>
        </w:rPr>
        <w:t xml:space="preserve"> </w:t>
      </w:r>
      <w:r w:rsidRPr="00484B35">
        <w:t>In</w:t>
      </w:r>
      <w:r w:rsidRPr="00484B35">
        <w:rPr>
          <w:spacing w:val="23"/>
        </w:rPr>
        <w:t xml:space="preserve"> </w:t>
      </w:r>
      <w:r w:rsidRPr="00484B35">
        <w:t>this</w:t>
      </w:r>
      <w:r w:rsidRPr="00484B35">
        <w:rPr>
          <w:spacing w:val="23"/>
        </w:rPr>
        <w:t xml:space="preserve"> </w:t>
      </w:r>
      <w:r w:rsidRPr="00484B35">
        <w:t>case,</w:t>
      </w:r>
      <w:r w:rsidRPr="00484B35">
        <w:rPr>
          <w:spacing w:val="22"/>
        </w:rPr>
        <w:t xml:space="preserve"> </w:t>
      </w:r>
      <w:r w:rsidRPr="00484B35">
        <w:t>we</w:t>
      </w:r>
      <w:r w:rsidRPr="00484B35">
        <w:rPr>
          <w:spacing w:val="23"/>
        </w:rPr>
        <w:t xml:space="preserve"> </w:t>
      </w:r>
      <w:r w:rsidRPr="00484B35">
        <w:t>can</w:t>
      </w:r>
      <w:r w:rsidRPr="00484B35">
        <w:rPr>
          <w:spacing w:val="23"/>
        </w:rPr>
        <w:t xml:space="preserve"> </w:t>
      </w:r>
      <w:r w:rsidRPr="00484B35">
        <w:t>remove</w:t>
      </w:r>
      <w:r w:rsidRPr="00484B35">
        <w:rPr>
          <w:spacing w:val="22"/>
        </w:rPr>
        <w:t xml:space="preserve"> </w:t>
      </w:r>
      <w:r w:rsidRPr="00484B35">
        <w:t>sticks</w:t>
      </w:r>
      <w:r w:rsidRPr="00484B35">
        <w:rPr>
          <w:spacing w:val="23"/>
        </w:rPr>
        <w:t xml:space="preserve"> </w:t>
      </w:r>
      <w:r w:rsidRPr="00484B35">
        <w:t>from</w:t>
      </w:r>
      <w:r w:rsidRPr="00484B35">
        <w:rPr>
          <w:spacing w:val="23"/>
        </w:rPr>
        <w:t xml:space="preserve"> </w:t>
      </w:r>
      <w:r w:rsidRPr="00484B35">
        <w:t>heap</w:t>
      </w:r>
      <w:r w:rsidRPr="00484B35">
        <w:rPr>
          <w:spacing w:val="31"/>
        </w:rPr>
        <w:t xml:space="preserve"> </w:t>
      </w:r>
      <w:r w:rsidRPr="00484B35">
        <w:rPr>
          <w:i/>
        </w:rPr>
        <w:t>k</w:t>
      </w:r>
      <w:r w:rsidRPr="00484B35">
        <w:rPr>
          <w:i/>
          <w:spacing w:val="32"/>
        </w:rPr>
        <w:t xml:space="preserve"> </w:t>
      </w:r>
      <w:r w:rsidRPr="00484B35">
        <w:t>so</w:t>
      </w:r>
      <w:r w:rsidRPr="00484B35">
        <w:rPr>
          <w:spacing w:val="22"/>
        </w:rPr>
        <w:t xml:space="preserve"> </w:t>
      </w:r>
      <w:r w:rsidRPr="00484B35">
        <w:t>that</w:t>
      </w:r>
      <w:r w:rsidRPr="00484B35">
        <w:rPr>
          <w:spacing w:val="23"/>
        </w:rPr>
        <w:t xml:space="preserve"> </w:t>
      </w:r>
      <w:r w:rsidRPr="00484B35">
        <w:t>it</w:t>
      </w:r>
      <w:r w:rsidRPr="00484B35">
        <w:rPr>
          <w:spacing w:val="23"/>
        </w:rPr>
        <w:t xml:space="preserve"> </w:t>
      </w:r>
      <w:r w:rsidRPr="00484B35">
        <w:t>will</w:t>
      </w:r>
      <w:r w:rsidRPr="00484B35">
        <w:rPr>
          <w:spacing w:val="22"/>
        </w:rPr>
        <w:t xml:space="preserve"> </w:t>
      </w:r>
      <w:r w:rsidRPr="00484B35">
        <w:t>contain</w:t>
      </w:r>
      <w:r w:rsidRPr="00484B35">
        <w:rPr>
          <w:spacing w:val="-52"/>
        </w:rPr>
        <w:t xml:space="preserve"> </w:t>
      </w:r>
      <w:r w:rsidRPr="00484B35">
        <w:rPr>
          <w:i/>
        </w:rPr>
        <w:t>x</w:t>
      </w:r>
      <w:r w:rsidRPr="00484B35">
        <w:rPr>
          <w:i/>
          <w:vertAlign w:val="subscript"/>
        </w:rPr>
        <w:t>k</w:t>
      </w:r>
      <w:r w:rsidRPr="00484B35">
        <w:rPr>
          <w:i/>
        </w:rPr>
        <w:t xml:space="preserve"> </w:t>
      </w:r>
      <w:r w:rsidRPr="00484B35">
        <w:rPr>
          <w:rFonts w:ascii="Yu Gothic" w:hAnsi="Yu Gothic"/>
        </w:rPr>
        <w:t xml:space="preserve">⊕ </w:t>
      </w:r>
      <w:r w:rsidRPr="00484B35">
        <w:rPr>
          <w:i/>
        </w:rPr>
        <w:t xml:space="preserve">s </w:t>
      </w:r>
      <w:r w:rsidRPr="00484B35">
        <w:t>sticks, which will lead to a losing state.</w:t>
      </w:r>
      <w:r w:rsidRPr="00484B35">
        <w:rPr>
          <w:spacing w:val="55"/>
        </w:rPr>
        <w:t xml:space="preserve"> </w:t>
      </w:r>
      <w:r w:rsidRPr="00484B35">
        <w:t>There is always such a heap, where</w:t>
      </w:r>
      <w:r w:rsidRPr="00484B35">
        <w:rPr>
          <w:spacing w:val="1"/>
        </w:rPr>
        <w:t xml:space="preserve"> </w:t>
      </w:r>
      <w:r w:rsidRPr="00484B35">
        <w:rPr>
          <w:i/>
        </w:rPr>
        <w:t>x</w:t>
      </w:r>
      <w:r w:rsidRPr="00484B35">
        <w:rPr>
          <w:i/>
          <w:vertAlign w:val="subscript"/>
        </w:rPr>
        <w:t>k</w:t>
      </w:r>
      <w:r w:rsidRPr="00484B35">
        <w:rPr>
          <w:i/>
          <w:spacing w:val="28"/>
        </w:rPr>
        <w:t xml:space="preserve"> </w:t>
      </w:r>
      <w:r w:rsidRPr="00484B35">
        <w:t>has</w:t>
      </w:r>
      <w:r w:rsidRPr="00484B35">
        <w:rPr>
          <w:spacing w:val="12"/>
        </w:rPr>
        <w:t xml:space="preserve"> </w:t>
      </w:r>
      <w:r w:rsidRPr="00484B35">
        <w:t>a</w:t>
      </w:r>
      <w:r w:rsidRPr="00484B35">
        <w:rPr>
          <w:spacing w:val="11"/>
        </w:rPr>
        <w:t xml:space="preserve"> </w:t>
      </w:r>
      <w:r w:rsidRPr="00484B35">
        <w:t>one</w:t>
      </w:r>
      <w:r w:rsidRPr="00484B35">
        <w:rPr>
          <w:spacing w:val="12"/>
        </w:rPr>
        <w:t xml:space="preserve"> </w:t>
      </w:r>
      <w:r w:rsidRPr="00484B35">
        <w:t>bit</w:t>
      </w:r>
      <w:r w:rsidRPr="00484B35">
        <w:rPr>
          <w:spacing w:val="11"/>
        </w:rPr>
        <w:t xml:space="preserve"> </w:t>
      </w:r>
      <w:r w:rsidRPr="00484B35">
        <w:t>at</w:t>
      </w:r>
      <w:r w:rsidRPr="00484B35">
        <w:rPr>
          <w:spacing w:val="11"/>
        </w:rPr>
        <w:t xml:space="preserve"> </w:t>
      </w:r>
      <w:r w:rsidRPr="00484B35">
        <w:t>the</w:t>
      </w:r>
      <w:r w:rsidRPr="00484B35">
        <w:rPr>
          <w:spacing w:val="12"/>
        </w:rPr>
        <w:t xml:space="preserve"> </w:t>
      </w:r>
      <w:r w:rsidRPr="00484B35">
        <w:t>position</w:t>
      </w:r>
      <w:r w:rsidRPr="00484B35">
        <w:rPr>
          <w:spacing w:val="11"/>
        </w:rPr>
        <w:t xml:space="preserve"> </w:t>
      </w:r>
      <w:r w:rsidRPr="00484B35">
        <w:t>of</w:t>
      </w:r>
      <w:r w:rsidRPr="00484B35">
        <w:rPr>
          <w:spacing w:val="12"/>
        </w:rPr>
        <w:t xml:space="preserve"> </w:t>
      </w:r>
      <w:r w:rsidRPr="00484B35">
        <w:t>the</w:t>
      </w:r>
      <w:r w:rsidRPr="00484B35">
        <w:rPr>
          <w:spacing w:val="11"/>
        </w:rPr>
        <w:t xml:space="preserve"> </w:t>
      </w:r>
      <w:r w:rsidRPr="00484B35">
        <w:t>leftmost</w:t>
      </w:r>
      <w:r w:rsidRPr="00484B35">
        <w:rPr>
          <w:spacing w:val="12"/>
        </w:rPr>
        <w:t xml:space="preserve"> </w:t>
      </w:r>
      <w:r w:rsidRPr="00484B35">
        <w:t>one</w:t>
      </w:r>
      <w:r w:rsidRPr="00484B35">
        <w:rPr>
          <w:spacing w:val="11"/>
        </w:rPr>
        <w:t xml:space="preserve"> </w:t>
      </w:r>
      <w:r w:rsidRPr="00484B35">
        <w:t>bit</w:t>
      </w:r>
      <w:r w:rsidRPr="00484B35">
        <w:rPr>
          <w:spacing w:val="11"/>
        </w:rPr>
        <w:t xml:space="preserve"> </w:t>
      </w:r>
      <w:r w:rsidRPr="00484B35">
        <w:t>of</w:t>
      </w:r>
      <w:r w:rsidRPr="00484B35">
        <w:rPr>
          <w:spacing w:val="19"/>
        </w:rPr>
        <w:t xml:space="preserve"> </w:t>
      </w:r>
      <w:r w:rsidRPr="00484B35">
        <w:rPr>
          <w:i/>
        </w:rPr>
        <w:t>s</w:t>
      </w:r>
      <w:r w:rsidRPr="00484B35">
        <w:t>.</w:t>
      </w:r>
    </w:p>
    <w:p w:rsidR="00904690" w:rsidRPr="00484B35" w:rsidRDefault="009A0837">
      <w:pPr>
        <w:pStyle w:val="Textoindependiente"/>
        <w:spacing w:before="11" w:line="232" w:lineRule="auto"/>
        <w:ind w:left="190" w:right="158" w:firstLine="351"/>
        <w:jc w:val="both"/>
      </w:pPr>
      <w:r w:rsidRPr="00484B35">
        <w:rPr>
          <w:w w:val="105"/>
        </w:rPr>
        <w:t>As an example, consider the state [10, 12, 5].</w:t>
      </w:r>
      <w:r w:rsidRPr="00484B35">
        <w:rPr>
          <w:spacing w:val="1"/>
          <w:w w:val="105"/>
        </w:rPr>
        <w:t xml:space="preserve"> </w:t>
      </w:r>
      <w:r w:rsidRPr="00484B35">
        <w:rPr>
          <w:w w:val="105"/>
        </w:rPr>
        <w:t>This state is a winning state,</w:t>
      </w:r>
      <w:r w:rsidRPr="00484B35">
        <w:rPr>
          <w:spacing w:val="1"/>
          <w:w w:val="105"/>
        </w:rPr>
        <w:t xml:space="preserve"> </w:t>
      </w:r>
      <w:r w:rsidRPr="00484B35">
        <w:rPr>
          <w:w w:val="110"/>
        </w:rPr>
        <w:t>because</w:t>
      </w:r>
      <w:r w:rsidRPr="00484B35">
        <w:rPr>
          <w:spacing w:val="-7"/>
          <w:w w:val="110"/>
        </w:rPr>
        <w:t xml:space="preserve"> </w:t>
      </w:r>
      <w:r w:rsidRPr="00484B35">
        <w:rPr>
          <w:w w:val="110"/>
        </w:rPr>
        <w:t>its</w:t>
      </w:r>
      <w:r w:rsidRPr="00484B35">
        <w:rPr>
          <w:spacing w:val="-7"/>
          <w:w w:val="110"/>
        </w:rPr>
        <w:t xml:space="preserve"> </w:t>
      </w:r>
      <w:r w:rsidRPr="00484B35">
        <w:rPr>
          <w:w w:val="110"/>
        </w:rPr>
        <w:t>nim</w:t>
      </w:r>
      <w:r w:rsidRPr="00484B35">
        <w:rPr>
          <w:spacing w:val="-7"/>
          <w:w w:val="110"/>
        </w:rPr>
        <w:t xml:space="preserve"> </w:t>
      </w:r>
      <w:r w:rsidRPr="00484B35">
        <w:rPr>
          <w:w w:val="110"/>
        </w:rPr>
        <w:t>sum</w:t>
      </w:r>
      <w:r w:rsidRPr="00484B35">
        <w:rPr>
          <w:spacing w:val="-6"/>
          <w:w w:val="110"/>
        </w:rPr>
        <w:t xml:space="preserve"> </w:t>
      </w:r>
      <w:r w:rsidRPr="00484B35">
        <w:rPr>
          <w:w w:val="110"/>
        </w:rPr>
        <w:t>is</w:t>
      </w:r>
      <w:r w:rsidRPr="00484B35">
        <w:rPr>
          <w:spacing w:val="-7"/>
          <w:w w:val="110"/>
        </w:rPr>
        <w:t xml:space="preserve"> </w:t>
      </w:r>
      <w:r w:rsidRPr="00484B35">
        <w:rPr>
          <w:w w:val="110"/>
        </w:rPr>
        <w:t>3.</w:t>
      </w:r>
      <w:r w:rsidRPr="00484B35">
        <w:rPr>
          <w:spacing w:val="10"/>
          <w:w w:val="110"/>
        </w:rPr>
        <w:t xml:space="preserve"> </w:t>
      </w:r>
      <w:r w:rsidRPr="00484B35">
        <w:rPr>
          <w:w w:val="110"/>
        </w:rPr>
        <w:t>Thus,</w:t>
      </w:r>
      <w:r w:rsidRPr="00484B35">
        <w:rPr>
          <w:spacing w:val="-6"/>
          <w:w w:val="110"/>
        </w:rPr>
        <w:t xml:space="preserve"> </w:t>
      </w:r>
      <w:r w:rsidRPr="00484B35">
        <w:rPr>
          <w:w w:val="110"/>
        </w:rPr>
        <w:t>there</w:t>
      </w:r>
      <w:r w:rsidRPr="00484B35">
        <w:rPr>
          <w:spacing w:val="-7"/>
          <w:w w:val="110"/>
        </w:rPr>
        <w:t xml:space="preserve"> </w:t>
      </w:r>
      <w:r w:rsidRPr="00484B35">
        <w:rPr>
          <w:w w:val="110"/>
        </w:rPr>
        <w:t>has</w:t>
      </w:r>
      <w:r w:rsidRPr="00484B35">
        <w:rPr>
          <w:spacing w:val="-7"/>
          <w:w w:val="110"/>
        </w:rPr>
        <w:t xml:space="preserve"> </w:t>
      </w:r>
      <w:r w:rsidRPr="00484B35">
        <w:rPr>
          <w:w w:val="110"/>
        </w:rPr>
        <w:t>to</w:t>
      </w:r>
      <w:r w:rsidRPr="00484B35">
        <w:rPr>
          <w:spacing w:val="-6"/>
          <w:w w:val="110"/>
        </w:rPr>
        <w:t xml:space="preserve"> </w:t>
      </w:r>
      <w:r w:rsidRPr="00484B35">
        <w:rPr>
          <w:w w:val="110"/>
        </w:rPr>
        <w:t>be</w:t>
      </w:r>
      <w:r w:rsidRPr="00484B35">
        <w:rPr>
          <w:spacing w:val="-7"/>
          <w:w w:val="110"/>
        </w:rPr>
        <w:t xml:space="preserve"> </w:t>
      </w:r>
      <w:r w:rsidRPr="00484B35">
        <w:rPr>
          <w:w w:val="110"/>
        </w:rPr>
        <w:t>a</w:t>
      </w:r>
      <w:r w:rsidRPr="00484B35">
        <w:rPr>
          <w:spacing w:val="-7"/>
          <w:w w:val="110"/>
        </w:rPr>
        <w:t xml:space="preserve"> </w:t>
      </w:r>
      <w:r w:rsidRPr="00484B35">
        <w:rPr>
          <w:w w:val="110"/>
        </w:rPr>
        <w:t>move</w:t>
      </w:r>
      <w:r w:rsidRPr="00484B35">
        <w:rPr>
          <w:spacing w:val="-6"/>
          <w:w w:val="110"/>
        </w:rPr>
        <w:t xml:space="preserve"> </w:t>
      </w:r>
      <w:r w:rsidRPr="00484B35">
        <w:rPr>
          <w:w w:val="110"/>
        </w:rPr>
        <w:t>which</w:t>
      </w:r>
      <w:r w:rsidRPr="00484B35">
        <w:rPr>
          <w:spacing w:val="-7"/>
          <w:w w:val="110"/>
        </w:rPr>
        <w:t xml:space="preserve"> </w:t>
      </w:r>
      <w:r w:rsidRPr="00484B35">
        <w:rPr>
          <w:w w:val="110"/>
        </w:rPr>
        <w:t>leads</w:t>
      </w:r>
      <w:r w:rsidRPr="00484B35">
        <w:rPr>
          <w:spacing w:val="-7"/>
          <w:w w:val="110"/>
        </w:rPr>
        <w:t xml:space="preserve"> </w:t>
      </w:r>
      <w:r w:rsidRPr="00484B35">
        <w:rPr>
          <w:w w:val="110"/>
        </w:rPr>
        <w:t>to</w:t>
      </w:r>
      <w:r w:rsidRPr="00484B35">
        <w:rPr>
          <w:spacing w:val="-6"/>
          <w:w w:val="110"/>
        </w:rPr>
        <w:t xml:space="preserve"> </w:t>
      </w:r>
      <w:r w:rsidRPr="00484B35">
        <w:rPr>
          <w:w w:val="110"/>
        </w:rPr>
        <w:t>a</w:t>
      </w:r>
      <w:r w:rsidRPr="00484B35">
        <w:rPr>
          <w:spacing w:val="-7"/>
          <w:w w:val="110"/>
        </w:rPr>
        <w:t xml:space="preserve"> </w:t>
      </w:r>
      <w:r w:rsidRPr="00484B35">
        <w:rPr>
          <w:w w:val="110"/>
        </w:rPr>
        <w:t>losing</w:t>
      </w:r>
      <w:r w:rsidRPr="00484B35">
        <w:rPr>
          <w:spacing w:val="-58"/>
          <w:w w:val="110"/>
        </w:rPr>
        <w:t xml:space="preserve"> </w:t>
      </w:r>
      <w:r w:rsidRPr="00484B35">
        <w:rPr>
          <w:w w:val="110"/>
        </w:rPr>
        <w:t>state.</w:t>
      </w:r>
      <w:r w:rsidRPr="00484B35">
        <w:rPr>
          <w:spacing w:val="11"/>
          <w:w w:val="110"/>
        </w:rPr>
        <w:t xml:space="preserve"> </w:t>
      </w:r>
      <w:r w:rsidRPr="00484B35">
        <w:rPr>
          <w:w w:val="110"/>
        </w:rPr>
        <w:t>Next</w:t>
      </w:r>
      <w:r w:rsidRPr="00484B35">
        <w:rPr>
          <w:spacing w:val="-2"/>
          <w:w w:val="110"/>
        </w:rPr>
        <w:t xml:space="preserve"> </w:t>
      </w:r>
      <w:r w:rsidRPr="00484B35">
        <w:rPr>
          <w:w w:val="110"/>
        </w:rPr>
        <w:t>we</w:t>
      </w:r>
      <w:r w:rsidRPr="00484B35">
        <w:rPr>
          <w:spacing w:val="-3"/>
          <w:w w:val="110"/>
        </w:rPr>
        <w:t xml:space="preserve"> </w:t>
      </w:r>
      <w:r w:rsidRPr="00484B35">
        <w:rPr>
          <w:w w:val="110"/>
        </w:rPr>
        <w:t>will</w:t>
      </w:r>
      <w:r w:rsidRPr="00484B35">
        <w:rPr>
          <w:spacing w:val="-2"/>
          <w:w w:val="110"/>
        </w:rPr>
        <w:t xml:space="preserve"> </w:t>
      </w:r>
      <w:r w:rsidRPr="00484B35">
        <w:rPr>
          <w:w w:val="110"/>
        </w:rPr>
        <w:t>find</w:t>
      </w:r>
      <w:r w:rsidRPr="00484B35">
        <w:rPr>
          <w:spacing w:val="-3"/>
          <w:w w:val="110"/>
        </w:rPr>
        <w:t xml:space="preserve"> </w:t>
      </w:r>
      <w:r w:rsidRPr="00484B35">
        <w:rPr>
          <w:w w:val="110"/>
        </w:rPr>
        <w:t>out</w:t>
      </w:r>
      <w:r w:rsidRPr="00484B35">
        <w:rPr>
          <w:spacing w:val="-2"/>
          <w:w w:val="110"/>
        </w:rPr>
        <w:t xml:space="preserve"> </w:t>
      </w:r>
      <w:r w:rsidRPr="00484B35">
        <w:rPr>
          <w:w w:val="110"/>
        </w:rPr>
        <w:t>such</w:t>
      </w:r>
      <w:r w:rsidRPr="00484B35">
        <w:rPr>
          <w:spacing w:val="-3"/>
          <w:w w:val="110"/>
        </w:rPr>
        <w:t xml:space="preserve"> </w:t>
      </w:r>
      <w:r w:rsidRPr="00484B35">
        <w:rPr>
          <w:w w:val="110"/>
        </w:rPr>
        <w:t>a</w:t>
      </w:r>
      <w:r w:rsidRPr="00484B35">
        <w:rPr>
          <w:spacing w:val="-2"/>
          <w:w w:val="110"/>
        </w:rPr>
        <w:t xml:space="preserve"> </w:t>
      </w:r>
      <w:r w:rsidRPr="00484B35">
        <w:rPr>
          <w:w w:val="110"/>
        </w:rPr>
        <w:t>move.</w:t>
      </w:r>
    </w:p>
    <w:p w:rsidR="00904690" w:rsidRPr="00484B35" w:rsidRDefault="0098712D">
      <w:pPr>
        <w:pStyle w:val="Textoindependiente"/>
        <w:spacing w:line="293" w:lineRule="exact"/>
        <w:ind w:left="542"/>
        <w:jc w:val="both"/>
      </w:pPr>
      <w:r>
        <w:pict>
          <v:group id="_x0000_s3178" style="position:absolute;left:0;text-align:left;margin-left:267.95pt;margin-top:18.6pt;width:59.4pt;height:59pt;z-index:-251255808;mso-wrap-distance-left:0;mso-wrap-distance-right:0;mso-position-horizontal-relative:page" coordorigin="5359,372" coordsize="1188,1180">
            <v:line id="_x0000_s3184" style="position:absolute" from="5849,677" to="5849,388" strokeweight=".14042mm"/>
            <v:line id="_x0000_s3183" style="position:absolute" from="5849,966" to="5849,677" strokeweight=".14042mm"/>
            <v:line id="_x0000_s3182" style="position:absolute" from="5849,1255" to="5849,966" strokeweight=".14042mm"/>
            <v:line id="_x0000_s3181" style="position:absolute" from="5359,1259" to="6547,1259" strokeweight=".14042mm"/>
            <v:line id="_x0000_s3180" style="position:absolute" from="5849,1552" to="5849,1263" strokeweight=".14042mm"/>
            <v:shape id="_x0000_s3179" type="#_x0000_t202" style="position:absolute;left:5358;top:372;width:1188;height:1180" filled="f" stroked="f">
              <v:textbox inset="0,0,0,0">
                <w:txbxContent>
                  <w:p w:rsidR="00EE7A03" w:rsidRDefault="00EE7A03">
                    <w:pPr>
                      <w:tabs>
                        <w:tab w:val="left" w:pos="613"/>
                      </w:tabs>
                      <w:spacing w:line="280" w:lineRule="exact"/>
                      <w:ind w:left="119"/>
                      <w:rPr>
                        <w:rFonts w:ascii="SimSun"/>
                      </w:rPr>
                    </w:pPr>
                    <w:r>
                      <w:rPr>
                        <w:w w:val="105"/>
                      </w:rPr>
                      <w:t>10</w:t>
                    </w:r>
                    <w:r>
                      <w:rPr>
                        <w:w w:val="105"/>
                      </w:rPr>
                      <w:tab/>
                    </w:r>
                    <w:r>
                      <w:rPr>
                        <w:rFonts w:ascii="SimSun"/>
                        <w:w w:val="105"/>
                      </w:rPr>
                      <w:t>1010</w:t>
                    </w:r>
                  </w:p>
                  <w:p w:rsidR="00EE7A03" w:rsidRDefault="00EE7A03">
                    <w:pPr>
                      <w:tabs>
                        <w:tab w:val="left" w:pos="613"/>
                      </w:tabs>
                      <w:spacing w:line="289" w:lineRule="exact"/>
                      <w:ind w:left="119"/>
                      <w:rPr>
                        <w:rFonts w:ascii="SimSun"/>
                      </w:rPr>
                    </w:pPr>
                    <w:r>
                      <w:rPr>
                        <w:w w:val="105"/>
                      </w:rPr>
                      <w:t>12</w:t>
                    </w:r>
                    <w:r>
                      <w:rPr>
                        <w:w w:val="105"/>
                      </w:rPr>
                      <w:tab/>
                    </w:r>
                    <w:r>
                      <w:rPr>
                        <w:rFonts w:ascii="SimSun"/>
                        <w:w w:val="105"/>
                      </w:rPr>
                      <w:t>1100</w:t>
                    </w:r>
                  </w:p>
                  <w:p w:rsidR="00EE7A03" w:rsidRDefault="00EE7A03">
                    <w:pPr>
                      <w:tabs>
                        <w:tab w:val="left" w:pos="613"/>
                      </w:tabs>
                      <w:spacing w:line="293" w:lineRule="exact"/>
                      <w:ind w:left="243"/>
                      <w:rPr>
                        <w:rFonts w:ascii="SimSun"/>
                      </w:rPr>
                    </w:pPr>
                    <w:r>
                      <w:rPr>
                        <w:w w:val="105"/>
                      </w:rPr>
                      <w:t>5</w:t>
                    </w:r>
                    <w:r>
                      <w:rPr>
                        <w:w w:val="105"/>
                      </w:rPr>
                      <w:tab/>
                    </w:r>
                    <w:r>
                      <w:rPr>
                        <w:rFonts w:ascii="SimSun"/>
                        <w:w w:val="105"/>
                      </w:rPr>
                      <w:t>0101</w:t>
                    </w:r>
                  </w:p>
                  <w:p w:rsidR="00EE7A03" w:rsidRDefault="00EE7A03">
                    <w:pPr>
                      <w:tabs>
                        <w:tab w:val="left" w:pos="613"/>
                      </w:tabs>
                      <w:ind w:left="243"/>
                      <w:rPr>
                        <w:rFonts w:ascii="SimSun"/>
                      </w:rPr>
                    </w:pPr>
                    <w:r>
                      <w:rPr>
                        <w:w w:val="105"/>
                      </w:rPr>
                      <w:t>3</w:t>
                    </w:r>
                    <w:r>
                      <w:rPr>
                        <w:w w:val="105"/>
                      </w:rPr>
                      <w:tab/>
                    </w:r>
                    <w:r>
                      <w:rPr>
                        <w:rFonts w:ascii="SimSun"/>
                        <w:w w:val="105"/>
                      </w:rPr>
                      <w:t>0011</w:t>
                    </w:r>
                  </w:p>
                </w:txbxContent>
              </v:textbox>
            </v:shape>
            <w10:wrap type="topAndBottom" anchorx="page"/>
          </v:group>
        </w:pict>
      </w:r>
      <w:r w:rsidR="009A0837" w:rsidRPr="00484B35">
        <w:rPr>
          <w:w w:val="105"/>
        </w:rPr>
        <w:t>The</w:t>
      </w:r>
      <w:r w:rsidR="009A0837" w:rsidRPr="00484B35">
        <w:rPr>
          <w:spacing w:val="5"/>
          <w:w w:val="105"/>
        </w:rPr>
        <w:t xml:space="preserve"> </w:t>
      </w:r>
      <w:r w:rsidR="009A0837" w:rsidRPr="00484B35">
        <w:rPr>
          <w:w w:val="105"/>
        </w:rPr>
        <w:t>nim</w:t>
      </w:r>
      <w:r w:rsidR="009A0837" w:rsidRPr="00484B35">
        <w:rPr>
          <w:spacing w:val="5"/>
          <w:w w:val="105"/>
        </w:rPr>
        <w:t xml:space="preserve"> </w:t>
      </w:r>
      <w:r w:rsidR="009A0837" w:rsidRPr="00484B35">
        <w:rPr>
          <w:w w:val="105"/>
        </w:rPr>
        <w:t>sum</w:t>
      </w:r>
      <w:r w:rsidR="009A0837" w:rsidRPr="00484B35">
        <w:rPr>
          <w:spacing w:val="5"/>
          <w:w w:val="105"/>
        </w:rPr>
        <w:t xml:space="preserve"> </w:t>
      </w:r>
      <w:r w:rsidR="009A0837" w:rsidRPr="00484B35">
        <w:rPr>
          <w:w w:val="105"/>
        </w:rPr>
        <w:t>of</w:t>
      </w:r>
      <w:r w:rsidR="009A0837" w:rsidRPr="00484B35">
        <w:rPr>
          <w:spacing w:val="5"/>
          <w:w w:val="105"/>
        </w:rPr>
        <w:t xml:space="preserve"> </w:t>
      </w:r>
      <w:r w:rsidR="009A0837" w:rsidRPr="00484B35">
        <w:rPr>
          <w:w w:val="105"/>
        </w:rPr>
        <w:t>the</w:t>
      </w:r>
      <w:r w:rsidR="009A0837" w:rsidRPr="00484B35">
        <w:rPr>
          <w:spacing w:val="5"/>
          <w:w w:val="105"/>
        </w:rPr>
        <w:t xml:space="preserve"> </w:t>
      </w:r>
      <w:r w:rsidR="009A0837" w:rsidRPr="00484B35">
        <w:rPr>
          <w:w w:val="105"/>
        </w:rPr>
        <w:t>state</w:t>
      </w:r>
      <w:r w:rsidR="009A0837" w:rsidRPr="00484B35">
        <w:rPr>
          <w:spacing w:val="5"/>
          <w:w w:val="105"/>
        </w:rPr>
        <w:t xml:space="preserve"> </w:t>
      </w:r>
      <w:r w:rsidR="009A0837" w:rsidRPr="00484B35">
        <w:rPr>
          <w:w w:val="105"/>
        </w:rPr>
        <w:t>is</w:t>
      </w:r>
      <w:r w:rsidR="009A0837" w:rsidRPr="00484B35">
        <w:rPr>
          <w:spacing w:val="5"/>
          <w:w w:val="105"/>
        </w:rPr>
        <w:t xml:space="preserve"> </w:t>
      </w:r>
      <w:r w:rsidR="009A0837" w:rsidRPr="00484B35">
        <w:rPr>
          <w:w w:val="105"/>
        </w:rPr>
        <w:t>as</w:t>
      </w:r>
      <w:r w:rsidR="009A0837" w:rsidRPr="00484B35">
        <w:rPr>
          <w:spacing w:val="5"/>
          <w:w w:val="105"/>
        </w:rPr>
        <w:t xml:space="preserve"> </w:t>
      </w:r>
      <w:r w:rsidR="009A0837" w:rsidRPr="00484B35">
        <w:rPr>
          <w:w w:val="105"/>
        </w:rPr>
        <w:t>follows:</w:t>
      </w:r>
    </w:p>
    <w:p w:rsidR="00904690" w:rsidRPr="00484B35" w:rsidRDefault="009A0837">
      <w:pPr>
        <w:pStyle w:val="Textoindependiente"/>
        <w:spacing w:before="64" w:after="126" w:line="232" w:lineRule="auto"/>
        <w:ind w:left="190" w:firstLine="351"/>
      </w:pPr>
      <w:r w:rsidRPr="00484B35">
        <w:rPr>
          <w:w w:val="105"/>
        </w:rPr>
        <w:t>In</w:t>
      </w:r>
      <w:r w:rsidRPr="00484B35">
        <w:rPr>
          <w:spacing w:val="7"/>
          <w:w w:val="105"/>
        </w:rPr>
        <w:t xml:space="preserve"> </w:t>
      </w:r>
      <w:r w:rsidRPr="00484B35">
        <w:rPr>
          <w:w w:val="105"/>
        </w:rPr>
        <w:t>this</w:t>
      </w:r>
      <w:r w:rsidRPr="00484B35">
        <w:rPr>
          <w:spacing w:val="8"/>
          <w:w w:val="105"/>
        </w:rPr>
        <w:t xml:space="preserve"> </w:t>
      </w:r>
      <w:r w:rsidRPr="00484B35">
        <w:rPr>
          <w:w w:val="105"/>
        </w:rPr>
        <w:t>case,</w:t>
      </w:r>
      <w:r w:rsidRPr="00484B35">
        <w:rPr>
          <w:spacing w:val="7"/>
          <w:w w:val="105"/>
        </w:rPr>
        <w:t xml:space="preserve"> </w:t>
      </w:r>
      <w:r w:rsidRPr="00484B35">
        <w:rPr>
          <w:w w:val="105"/>
        </w:rPr>
        <w:t>the</w:t>
      </w:r>
      <w:r w:rsidRPr="00484B35">
        <w:rPr>
          <w:spacing w:val="9"/>
          <w:w w:val="105"/>
        </w:rPr>
        <w:t xml:space="preserve"> </w:t>
      </w:r>
      <w:r w:rsidRPr="00484B35">
        <w:rPr>
          <w:w w:val="105"/>
        </w:rPr>
        <w:t>heap</w:t>
      </w:r>
      <w:r w:rsidRPr="00484B35">
        <w:rPr>
          <w:spacing w:val="7"/>
          <w:w w:val="105"/>
        </w:rPr>
        <w:t xml:space="preserve"> </w:t>
      </w:r>
      <w:r w:rsidRPr="00484B35">
        <w:rPr>
          <w:w w:val="105"/>
        </w:rPr>
        <w:t>with</w:t>
      </w:r>
      <w:r w:rsidRPr="00484B35">
        <w:rPr>
          <w:spacing w:val="8"/>
          <w:w w:val="105"/>
        </w:rPr>
        <w:t xml:space="preserve"> </w:t>
      </w:r>
      <w:r w:rsidRPr="00484B35">
        <w:rPr>
          <w:w w:val="105"/>
        </w:rPr>
        <w:t>10</w:t>
      </w:r>
      <w:r w:rsidRPr="00484B35">
        <w:rPr>
          <w:spacing w:val="7"/>
          <w:w w:val="105"/>
        </w:rPr>
        <w:t xml:space="preserve"> </w:t>
      </w:r>
      <w:r w:rsidRPr="00484B35">
        <w:rPr>
          <w:w w:val="105"/>
        </w:rPr>
        <w:t>sticks</w:t>
      </w:r>
      <w:r w:rsidRPr="00484B35">
        <w:rPr>
          <w:spacing w:val="8"/>
          <w:w w:val="105"/>
        </w:rPr>
        <w:t xml:space="preserve"> </w:t>
      </w:r>
      <w:r w:rsidRPr="00484B35">
        <w:rPr>
          <w:w w:val="105"/>
        </w:rPr>
        <w:t>is</w:t>
      </w:r>
      <w:r w:rsidRPr="00484B35">
        <w:rPr>
          <w:spacing w:val="7"/>
          <w:w w:val="105"/>
        </w:rPr>
        <w:t xml:space="preserve"> </w:t>
      </w:r>
      <w:r w:rsidRPr="00484B35">
        <w:rPr>
          <w:w w:val="105"/>
        </w:rPr>
        <w:t>the</w:t>
      </w:r>
      <w:r w:rsidRPr="00484B35">
        <w:rPr>
          <w:spacing w:val="9"/>
          <w:w w:val="105"/>
        </w:rPr>
        <w:t xml:space="preserve"> </w:t>
      </w:r>
      <w:r w:rsidRPr="00484B35">
        <w:rPr>
          <w:w w:val="105"/>
        </w:rPr>
        <w:t>only</w:t>
      </w:r>
      <w:r w:rsidRPr="00484B35">
        <w:rPr>
          <w:spacing w:val="8"/>
          <w:w w:val="105"/>
        </w:rPr>
        <w:t xml:space="preserve"> </w:t>
      </w:r>
      <w:r w:rsidRPr="00484B35">
        <w:rPr>
          <w:w w:val="105"/>
        </w:rPr>
        <w:t>heap</w:t>
      </w:r>
      <w:r w:rsidRPr="00484B35">
        <w:rPr>
          <w:spacing w:val="7"/>
          <w:w w:val="105"/>
        </w:rPr>
        <w:t xml:space="preserve"> </w:t>
      </w:r>
      <w:r w:rsidRPr="00484B35">
        <w:rPr>
          <w:w w:val="105"/>
        </w:rPr>
        <w:t>that</w:t>
      </w:r>
      <w:r w:rsidRPr="00484B35">
        <w:rPr>
          <w:spacing w:val="8"/>
          <w:w w:val="105"/>
        </w:rPr>
        <w:t xml:space="preserve"> </w:t>
      </w:r>
      <w:r w:rsidRPr="00484B35">
        <w:rPr>
          <w:w w:val="105"/>
        </w:rPr>
        <w:t>has</w:t>
      </w:r>
      <w:r w:rsidRPr="00484B35">
        <w:rPr>
          <w:spacing w:val="7"/>
          <w:w w:val="105"/>
        </w:rPr>
        <w:t xml:space="preserve"> </w:t>
      </w:r>
      <w:r w:rsidRPr="00484B35">
        <w:rPr>
          <w:w w:val="105"/>
        </w:rPr>
        <w:t>a</w:t>
      </w:r>
      <w:r w:rsidRPr="00484B35">
        <w:rPr>
          <w:spacing w:val="9"/>
          <w:w w:val="105"/>
        </w:rPr>
        <w:t xml:space="preserve"> </w:t>
      </w:r>
      <w:r w:rsidRPr="00484B35">
        <w:rPr>
          <w:w w:val="105"/>
        </w:rPr>
        <w:t>one</w:t>
      </w:r>
      <w:r w:rsidRPr="00484B35">
        <w:rPr>
          <w:spacing w:val="7"/>
          <w:w w:val="105"/>
        </w:rPr>
        <w:t xml:space="preserve"> </w:t>
      </w:r>
      <w:r w:rsidRPr="00484B35">
        <w:rPr>
          <w:w w:val="105"/>
        </w:rPr>
        <w:t>bit</w:t>
      </w:r>
      <w:r w:rsidRPr="00484B35">
        <w:rPr>
          <w:spacing w:val="8"/>
          <w:w w:val="105"/>
        </w:rPr>
        <w:t xml:space="preserve"> </w:t>
      </w:r>
      <w:r w:rsidRPr="00484B35">
        <w:rPr>
          <w:w w:val="105"/>
        </w:rPr>
        <w:t>at</w:t>
      </w:r>
      <w:r w:rsidRPr="00484B35">
        <w:rPr>
          <w:spacing w:val="7"/>
          <w:w w:val="105"/>
        </w:rPr>
        <w:t xml:space="preserve"> </w:t>
      </w:r>
      <w:r w:rsidRPr="00484B35">
        <w:rPr>
          <w:w w:val="105"/>
        </w:rPr>
        <w:t>the</w:t>
      </w:r>
      <w:r w:rsidRPr="00484B35">
        <w:rPr>
          <w:spacing w:val="-54"/>
          <w:w w:val="105"/>
        </w:rPr>
        <w:t xml:space="preserve"> </w:t>
      </w:r>
      <w:r w:rsidRPr="00484B35">
        <w:rPr>
          <w:w w:val="105"/>
        </w:rPr>
        <w:t>position</w:t>
      </w:r>
      <w:r w:rsidRPr="00484B35">
        <w:rPr>
          <w:spacing w:val="2"/>
          <w:w w:val="105"/>
        </w:rPr>
        <w:t xml:space="preserve"> </w:t>
      </w:r>
      <w:r w:rsidRPr="00484B35">
        <w:rPr>
          <w:w w:val="105"/>
        </w:rPr>
        <w:t>of</w:t>
      </w:r>
      <w:r w:rsidRPr="00484B35">
        <w:rPr>
          <w:spacing w:val="3"/>
          <w:w w:val="105"/>
        </w:rPr>
        <w:t xml:space="preserve"> </w:t>
      </w:r>
      <w:r w:rsidRPr="00484B35">
        <w:rPr>
          <w:w w:val="105"/>
        </w:rPr>
        <w:t>the</w:t>
      </w:r>
      <w:r w:rsidRPr="00484B35">
        <w:rPr>
          <w:spacing w:val="3"/>
          <w:w w:val="105"/>
        </w:rPr>
        <w:t xml:space="preserve"> </w:t>
      </w:r>
      <w:r w:rsidRPr="00484B35">
        <w:rPr>
          <w:w w:val="105"/>
        </w:rPr>
        <w:t>leftmost</w:t>
      </w:r>
      <w:r w:rsidRPr="00484B35">
        <w:rPr>
          <w:spacing w:val="3"/>
          <w:w w:val="105"/>
        </w:rPr>
        <w:t xml:space="preserve"> </w:t>
      </w:r>
      <w:r w:rsidRPr="00484B35">
        <w:rPr>
          <w:w w:val="105"/>
        </w:rPr>
        <w:t>one</w:t>
      </w:r>
      <w:r w:rsidRPr="00484B35">
        <w:rPr>
          <w:spacing w:val="3"/>
          <w:w w:val="105"/>
        </w:rPr>
        <w:t xml:space="preserve"> </w:t>
      </w:r>
      <w:r w:rsidRPr="00484B35">
        <w:rPr>
          <w:w w:val="105"/>
        </w:rPr>
        <w:t>bit</w:t>
      </w:r>
      <w:r w:rsidRPr="00484B35">
        <w:rPr>
          <w:spacing w:val="3"/>
          <w:w w:val="105"/>
        </w:rPr>
        <w:t xml:space="preserve"> </w:t>
      </w:r>
      <w:r w:rsidRPr="00484B35">
        <w:rPr>
          <w:w w:val="105"/>
        </w:rPr>
        <w:t>of</w:t>
      </w:r>
      <w:r w:rsidRPr="00484B35">
        <w:rPr>
          <w:spacing w:val="2"/>
          <w:w w:val="105"/>
        </w:rPr>
        <w:t xml:space="preserve"> </w:t>
      </w:r>
      <w:r w:rsidRPr="00484B35">
        <w:rPr>
          <w:w w:val="105"/>
        </w:rPr>
        <w:t>the</w:t>
      </w:r>
      <w:r w:rsidRPr="00484B35">
        <w:rPr>
          <w:spacing w:val="3"/>
          <w:w w:val="105"/>
        </w:rPr>
        <w:t xml:space="preserve"> </w:t>
      </w:r>
      <w:r w:rsidRPr="00484B35">
        <w:rPr>
          <w:w w:val="105"/>
        </w:rPr>
        <w:t>nim</w:t>
      </w:r>
      <w:r w:rsidRPr="00484B35">
        <w:rPr>
          <w:spacing w:val="3"/>
          <w:w w:val="105"/>
        </w:rPr>
        <w:t xml:space="preserve"> </w:t>
      </w:r>
      <w:r w:rsidRPr="00484B35">
        <w:rPr>
          <w:w w:val="105"/>
        </w:rPr>
        <w:t>sum:</w:t>
      </w:r>
    </w:p>
    <w:p w:rsidR="00904690" w:rsidRPr="00484B35" w:rsidRDefault="0098712D">
      <w:pPr>
        <w:pStyle w:val="Textoindependiente"/>
        <w:ind w:left="3674"/>
        <w:rPr>
          <w:sz w:val="20"/>
        </w:rPr>
      </w:pPr>
      <w:r>
        <w:rPr>
          <w:sz w:val="20"/>
        </w:rPr>
      </w:r>
      <w:r>
        <w:rPr>
          <w:sz w:val="20"/>
        </w:rPr>
        <w:pict>
          <v:group id="_x0000_s3171" style="width:59.4pt;height:59pt;mso-position-horizontal-relative:char;mso-position-vertical-relative:line" coordsize="1188,1180">
            <v:line id="_x0000_s3177" style="position:absolute" from="490,305" to="490,16" strokeweight=".14042mm"/>
            <v:line id="_x0000_s3176" style="position:absolute" from="490,594" to="490,305" strokeweight=".14042mm"/>
            <v:line id="_x0000_s3175" style="position:absolute" from="490,883" to="490,594" strokeweight=".14042mm"/>
            <v:line id="_x0000_s3174" style="position:absolute" from="0,887" to="1188,887" strokeweight=".14042mm"/>
            <v:line id="_x0000_s3173" style="position:absolute" from="490,1180" to="490,891" strokeweight=".14042mm"/>
            <v:shape id="_x0000_s3172" type="#_x0000_t202" style="position:absolute;width:1188;height:1180" filled="f" stroked="f">
              <v:textbox inset="0,0,0,0">
                <w:txbxContent>
                  <w:p w:rsidR="00EE7A03" w:rsidRDefault="00EE7A03">
                    <w:pPr>
                      <w:tabs>
                        <w:tab w:val="left" w:pos="613"/>
                      </w:tabs>
                      <w:spacing w:line="280" w:lineRule="exact"/>
                      <w:ind w:left="119"/>
                      <w:rPr>
                        <w:rFonts w:ascii="SimSun"/>
                      </w:rPr>
                    </w:pPr>
                    <w:r>
                      <w:rPr>
                        <w:w w:val="105"/>
                      </w:rPr>
                      <w:t>10</w:t>
                    </w:r>
                    <w:r>
                      <w:rPr>
                        <w:w w:val="105"/>
                      </w:rPr>
                      <w:tab/>
                    </w:r>
                    <w:r>
                      <w:rPr>
                        <w:rFonts w:ascii="SimSun"/>
                        <w:w w:val="105"/>
                      </w:rPr>
                      <w:t>10</w:t>
                    </w:r>
                    <w:r>
                      <w:rPr>
                        <w:rFonts w:ascii="SimSun"/>
                        <w:w w:val="105"/>
                        <w:u w:val="single"/>
                      </w:rPr>
                      <w:t>1</w:t>
                    </w:r>
                    <w:r>
                      <w:rPr>
                        <w:rFonts w:ascii="SimSun"/>
                        <w:w w:val="105"/>
                      </w:rPr>
                      <w:t>0</w:t>
                    </w:r>
                  </w:p>
                  <w:p w:rsidR="00EE7A03" w:rsidRDefault="00EE7A03">
                    <w:pPr>
                      <w:tabs>
                        <w:tab w:val="left" w:pos="613"/>
                      </w:tabs>
                      <w:spacing w:line="289" w:lineRule="exact"/>
                      <w:ind w:left="119"/>
                      <w:rPr>
                        <w:rFonts w:ascii="SimSun"/>
                      </w:rPr>
                    </w:pPr>
                    <w:r>
                      <w:rPr>
                        <w:w w:val="105"/>
                      </w:rPr>
                      <w:t>12</w:t>
                    </w:r>
                    <w:r>
                      <w:rPr>
                        <w:w w:val="105"/>
                      </w:rPr>
                      <w:tab/>
                    </w:r>
                    <w:r>
                      <w:rPr>
                        <w:rFonts w:ascii="SimSun"/>
                        <w:w w:val="105"/>
                      </w:rPr>
                      <w:t>1100</w:t>
                    </w:r>
                  </w:p>
                  <w:p w:rsidR="00EE7A03" w:rsidRDefault="00EE7A03">
                    <w:pPr>
                      <w:tabs>
                        <w:tab w:val="left" w:pos="613"/>
                      </w:tabs>
                      <w:spacing w:line="293" w:lineRule="exact"/>
                      <w:ind w:left="243"/>
                      <w:rPr>
                        <w:rFonts w:ascii="SimSun"/>
                      </w:rPr>
                    </w:pPr>
                    <w:r>
                      <w:rPr>
                        <w:w w:val="105"/>
                      </w:rPr>
                      <w:t>5</w:t>
                    </w:r>
                    <w:r>
                      <w:rPr>
                        <w:w w:val="105"/>
                      </w:rPr>
                      <w:tab/>
                    </w:r>
                    <w:r>
                      <w:rPr>
                        <w:rFonts w:ascii="SimSun"/>
                        <w:w w:val="105"/>
                      </w:rPr>
                      <w:t>0101</w:t>
                    </w:r>
                  </w:p>
                  <w:p w:rsidR="00EE7A03" w:rsidRDefault="00EE7A03">
                    <w:pPr>
                      <w:tabs>
                        <w:tab w:val="left" w:pos="613"/>
                      </w:tabs>
                      <w:ind w:left="243"/>
                      <w:rPr>
                        <w:rFonts w:ascii="SimSun"/>
                      </w:rPr>
                    </w:pPr>
                    <w:r>
                      <w:rPr>
                        <w:w w:val="105"/>
                      </w:rPr>
                      <w:t>3</w:t>
                    </w:r>
                    <w:r>
                      <w:rPr>
                        <w:w w:val="105"/>
                      </w:rPr>
                      <w:tab/>
                    </w:r>
                    <w:r>
                      <w:rPr>
                        <w:rFonts w:ascii="SimSun"/>
                        <w:w w:val="105"/>
                      </w:rPr>
                      <w:t>00</w:t>
                    </w:r>
                    <w:r>
                      <w:rPr>
                        <w:rFonts w:ascii="SimSun"/>
                        <w:w w:val="105"/>
                        <w:u w:val="single"/>
                      </w:rPr>
                      <w:t>1</w:t>
                    </w:r>
                    <w:r>
                      <w:rPr>
                        <w:rFonts w:ascii="SimSun"/>
                        <w:w w:val="105"/>
                      </w:rPr>
                      <w:t>1</w:t>
                    </w:r>
                  </w:p>
                </w:txbxContent>
              </v:textbox>
            </v:shape>
            <w10:anchorlock/>
          </v:group>
        </w:pict>
      </w:r>
    </w:p>
    <w:p w:rsidR="00904690" w:rsidRPr="00484B35" w:rsidRDefault="00904690">
      <w:pPr>
        <w:pStyle w:val="Textoindependiente"/>
        <w:spacing w:before="11"/>
        <w:rPr>
          <w:sz w:val="6"/>
        </w:rPr>
      </w:pPr>
    </w:p>
    <w:p w:rsidR="00904690" w:rsidRPr="00484B35" w:rsidRDefault="0098712D">
      <w:pPr>
        <w:pStyle w:val="Textoindependiente"/>
        <w:spacing w:line="20" w:lineRule="exact"/>
        <w:ind w:left="186"/>
        <w:rPr>
          <w:sz w:val="2"/>
        </w:rPr>
      </w:pPr>
      <w:r>
        <w:rPr>
          <w:sz w:val="2"/>
        </w:rPr>
      </w:r>
      <w:r>
        <w:rPr>
          <w:sz w:val="2"/>
        </w:rPr>
        <w:pict>
          <v:group id="_x0000_s3169" style="width:163.3pt;height:.4pt;mso-position-horizontal-relative:char;mso-position-vertical-relative:line" coordsize="3266,8">
            <v:line id="_x0000_s3170" style="position:absolute" from="0,4" to="3265,4" strokeweight=".14042mm"/>
            <w10:anchorlock/>
          </v:group>
        </w:pict>
      </w:r>
    </w:p>
    <w:p w:rsidR="00904690" w:rsidRPr="00484B35" w:rsidRDefault="009A0837">
      <w:pPr>
        <w:spacing w:line="263" w:lineRule="exact"/>
        <w:ind w:left="436"/>
        <w:rPr>
          <w:sz w:val="18"/>
        </w:rPr>
      </w:pPr>
      <w:r w:rsidRPr="00484B35">
        <w:rPr>
          <w:w w:val="105"/>
          <w:position w:val="7"/>
          <w:sz w:val="14"/>
        </w:rPr>
        <w:t>1</w:t>
      </w:r>
      <w:bookmarkStart w:id="285" w:name="_bookmark168"/>
      <w:bookmarkEnd w:id="285"/>
      <w:r w:rsidRPr="00484B35">
        <w:rPr>
          <w:w w:val="105"/>
          <w:sz w:val="18"/>
        </w:rPr>
        <w:t>The</w:t>
      </w:r>
      <w:r w:rsidRPr="00484B35">
        <w:rPr>
          <w:spacing w:val="13"/>
          <w:w w:val="105"/>
          <w:sz w:val="18"/>
        </w:rPr>
        <w:t xml:space="preserve"> </w:t>
      </w:r>
      <w:r w:rsidRPr="00484B35">
        <w:rPr>
          <w:w w:val="105"/>
          <w:sz w:val="18"/>
        </w:rPr>
        <w:t>optimal</w:t>
      </w:r>
      <w:r w:rsidRPr="00484B35">
        <w:rPr>
          <w:spacing w:val="13"/>
          <w:w w:val="105"/>
          <w:sz w:val="18"/>
        </w:rPr>
        <w:t xml:space="preserve"> </w:t>
      </w:r>
      <w:r w:rsidRPr="00484B35">
        <w:rPr>
          <w:w w:val="105"/>
          <w:sz w:val="18"/>
        </w:rPr>
        <w:t>strategy</w:t>
      </w:r>
      <w:r w:rsidRPr="00484B35">
        <w:rPr>
          <w:spacing w:val="14"/>
          <w:w w:val="105"/>
          <w:sz w:val="18"/>
        </w:rPr>
        <w:t xml:space="preserve"> </w:t>
      </w:r>
      <w:r w:rsidRPr="00484B35">
        <w:rPr>
          <w:w w:val="105"/>
          <w:sz w:val="18"/>
        </w:rPr>
        <w:t>for</w:t>
      </w:r>
      <w:r w:rsidRPr="00484B35">
        <w:rPr>
          <w:spacing w:val="13"/>
          <w:w w:val="105"/>
          <w:sz w:val="18"/>
        </w:rPr>
        <w:t xml:space="preserve"> </w:t>
      </w:r>
      <w:r w:rsidRPr="00484B35">
        <w:rPr>
          <w:w w:val="105"/>
          <w:sz w:val="18"/>
        </w:rPr>
        <w:t>nim</w:t>
      </w:r>
      <w:r w:rsidRPr="00484B35">
        <w:rPr>
          <w:spacing w:val="13"/>
          <w:w w:val="105"/>
          <w:sz w:val="18"/>
        </w:rPr>
        <w:t xml:space="preserve"> </w:t>
      </w:r>
      <w:r w:rsidRPr="00484B35">
        <w:rPr>
          <w:w w:val="105"/>
          <w:sz w:val="18"/>
        </w:rPr>
        <w:t>was</w:t>
      </w:r>
      <w:r w:rsidRPr="00484B35">
        <w:rPr>
          <w:spacing w:val="14"/>
          <w:w w:val="105"/>
          <w:sz w:val="18"/>
        </w:rPr>
        <w:t xml:space="preserve"> </w:t>
      </w:r>
      <w:r w:rsidRPr="00484B35">
        <w:rPr>
          <w:w w:val="105"/>
          <w:sz w:val="18"/>
        </w:rPr>
        <w:t>published</w:t>
      </w:r>
      <w:r w:rsidRPr="00484B35">
        <w:rPr>
          <w:spacing w:val="13"/>
          <w:w w:val="105"/>
          <w:sz w:val="18"/>
        </w:rPr>
        <w:t xml:space="preserve"> </w:t>
      </w:r>
      <w:r w:rsidRPr="00484B35">
        <w:rPr>
          <w:w w:val="105"/>
          <w:sz w:val="18"/>
        </w:rPr>
        <w:t>in</w:t>
      </w:r>
      <w:r w:rsidRPr="00484B35">
        <w:rPr>
          <w:spacing w:val="13"/>
          <w:w w:val="105"/>
          <w:sz w:val="18"/>
        </w:rPr>
        <w:t xml:space="preserve"> </w:t>
      </w:r>
      <w:r w:rsidRPr="00484B35">
        <w:rPr>
          <w:w w:val="105"/>
          <w:sz w:val="18"/>
        </w:rPr>
        <w:t>1901</w:t>
      </w:r>
      <w:r w:rsidRPr="00484B35">
        <w:rPr>
          <w:spacing w:val="14"/>
          <w:w w:val="105"/>
          <w:sz w:val="18"/>
        </w:rPr>
        <w:t xml:space="preserve"> </w:t>
      </w:r>
      <w:r w:rsidRPr="00484B35">
        <w:rPr>
          <w:w w:val="105"/>
          <w:sz w:val="18"/>
        </w:rPr>
        <w:t>by</w:t>
      </w:r>
      <w:r w:rsidRPr="00484B35">
        <w:rPr>
          <w:spacing w:val="13"/>
          <w:w w:val="105"/>
          <w:sz w:val="18"/>
        </w:rPr>
        <w:t xml:space="preserve"> </w:t>
      </w:r>
      <w:r w:rsidRPr="00484B35">
        <w:rPr>
          <w:w w:val="105"/>
          <w:sz w:val="18"/>
        </w:rPr>
        <w:t>C.</w:t>
      </w:r>
      <w:r w:rsidRPr="00484B35">
        <w:rPr>
          <w:spacing w:val="13"/>
          <w:w w:val="105"/>
          <w:sz w:val="18"/>
        </w:rPr>
        <w:t xml:space="preserve"> </w:t>
      </w:r>
      <w:r w:rsidRPr="00484B35">
        <w:rPr>
          <w:w w:val="105"/>
          <w:sz w:val="18"/>
        </w:rPr>
        <w:t>L.</w:t>
      </w:r>
      <w:r w:rsidRPr="00484B35">
        <w:rPr>
          <w:spacing w:val="14"/>
          <w:w w:val="105"/>
          <w:sz w:val="18"/>
        </w:rPr>
        <w:t xml:space="preserve"> </w:t>
      </w:r>
      <w:r w:rsidRPr="00484B35">
        <w:rPr>
          <w:w w:val="105"/>
          <w:sz w:val="18"/>
        </w:rPr>
        <w:t>Bouton</w:t>
      </w:r>
      <w:r w:rsidRPr="00484B35">
        <w:rPr>
          <w:spacing w:val="13"/>
          <w:w w:val="105"/>
          <w:sz w:val="18"/>
        </w:rPr>
        <w:t xml:space="preserve"> </w:t>
      </w:r>
      <w:hyperlink w:anchor="_bookmark208" w:history="1">
        <w:r w:rsidRPr="00484B35">
          <w:rPr>
            <w:w w:val="105"/>
            <w:sz w:val="18"/>
          </w:rPr>
          <w:t>[10</w:t>
        </w:r>
      </w:hyperlink>
      <w:r w:rsidRPr="00484B35">
        <w:rPr>
          <w:w w:val="105"/>
          <w:sz w:val="18"/>
        </w:rPr>
        <w:t>].</w:t>
      </w:r>
    </w:p>
    <w:p w:rsidR="00904690" w:rsidRPr="00484B35" w:rsidRDefault="00904690">
      <w:pPr>
        <w:spacing w:line="263" w:lineRule="exact"/>
        <w:rPr>
          <w:sz w:val="18"/>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59" w:line="379" w:lineRule="exact"/>
        <w:ind w:left="542"/>
      </w:pPr>
      <w:r w:rsidRPr="00484B35">
        <w:t>The</w:t>
      </w:r>
      <w:r w:rsidRPr="00484B35">
        <w:rPr>
          <w:spacing w:val="13"/>
        </w:rPr>
        <w:t xml:space="preserve"> </w:t>
      </w:r>
      <w:r w:rsidRPr="00484B35">
        <w:t>new</w:t>
      </w:r>
      <w:r w:rsidRPr="00484B35">
        <w:rPr>
          <w:spacing w:val="13"/>
        </w:rPr>
        <w:t xml:space="preserve"> </w:t>
      </w:r>
      <w:r w:rsidRPr="00484B35">
        <w:t>size</w:t>
      </w:r>
      <w:r w:rsidRPr="00484B35">
        <w:rPr>
          <w:spacing w:val="14"/>
        </w:rPr>
        <w:t xml:space="preserve"> </w:t>
      </w:r>
      <w:r w:rsidRPr="00484B35">
        <w:t>of</w:t>
      </w:r>
      <w:r w:rsidRPr="00484B35">
        <w:rPr>
          <w:spacing w:val="13"/>
        </w:rPr>
        <w:t xml:space="preserve"> </w:t>
      </w:r>
      <w:r w:rsidRPr="00484B35">
        <w:t>the</w:t>
      </w:r>
      <w:r w:rsidRPr="00484B35">
        <w:rPr>
          <w:spacing w:val="14"/>
        </w:rPr>
        <w:t xml:space="preserve"> </w:t>
      </w:r>
      <w:r w:rsidRPr="00484B35">
        <w:t>heap</w:t>
      </w:r>
      <w:r w:rsidRPr="00484B35">
        <w:rPr>
          <w:spacing w:val="13"/>
        </w:rPr>
        <w:t xml:space="preserve"> </w:t>
      </w:r>
      <w:r w:rsidRPr="00484B35">
        <w:t>has</w:t>
      </w:r>
      <w:r w:rsidRPr="00484B35">
        <w:rPr>
          <w:spacing w:val="14"/>
        </w:rPr>
        <w:t xml:space="preserve"> </w:t>
      </w:r>
      <w:r w:rsidRPr="00484B35">
        <w:t>to</w:t>
      </w:r>
      <w:r w:rsidRPr="00484B35">
        <w:rPr>
          <w:spacing w:val="13"/>
        </w:rPr>
        <w:t xml:space="preserve"> </w:t>
      </w:r>
      <w:r w:rsidRPr="00484B35">
        <w:t>be</w:t>
      </w:r>
      <w:r w:rsidRPr="00484B35">
        <w:rPr>
          <w:spacing w:val="14"/>
        </w:rPr>
        <w:t xml:space="preserve"> </w:t>
      </w:r>
      <w:r w:rsidRPr="00484B35">
        <w:t>10</w:t>
      </w:r>
      <w:r w:rsidRPr="00484B35">
        <w:rPr>
          <w:spacing w:val="-23"/>
        </w:rPr>
        <w:t xml:space="preserve"> </w:t>
      </w:r>
      <w:r w:rsidRPr="00484B35">
        <w:rPr>
          <w:rFonts w:ascii="Yu Gothic" w:hAnsi="Yu Gothic"/>
        </w:rPr>
        <w:t>⊕</w:t>
      </w:r>
      <w:r w:rsidRPr="00484B35">
        <w:rPr>
          <w:rFonts w:ascii="Yu Gothic" w:hAnsi="Yu Gothic"/>
          <w:spacing w:val="-30"/>
        </w:rPr>
        <w:t xml:space="preserve"> </w:t>
      </w:r>
      <w:r w:rsidRPr="00484B35">
        <w:t>3</w:t>
      </w:r>
      <w:r w:rsidRPr="00484B35">
        <w:rPr>
          <w:spacing w:val="-9"/>
        </w:rPr>
        <w:t xml:space="preserve"> </w:t>
      </w:r>
      <w:r w:rsidRPr="00484B35">
        <w:rPr>
          <w:rFonts w:ascii="Yu Gothic" w:hAnsi="Yu Gothic"/>
        </w:rPr>
        <w:t>=</w:t>
      </w:r>
      <w:r w:rsidRPr="00484B35">
        <w:rPr>
          <w:rFonts w:ascii="Yu Gothic" w:hAnsi="Yu Gothic"/>
          <w:spacing w:val="-17"/>
        </w:rPr>
        <w:t xml:space="preserve"> </w:t>
      </w:r>
      <w:r w:rsidRPr="00484B35">
        <w:t>9,</w:t>
      </w:r>
      <w:r w:rsidRPr="00484B35">
        <w:rPr>
          <w:spacing w:val="14"/>
        </w:rPr>
        <w:t xml:space="preserve"> </w:t>
      </w:r>
      <w:r w:rsidRPr="00484B35">
        <w:t>so</w:t>
      </w:r>
      <w:r w:rsidRPr="00484B35">
        <w:rPr>
          <w:spacing w:val="13"/>
        </w:rPr>
        <w:t xml:space="preserve"> </w:t>
      </w:r>
      <w:r w:rsidRPr="00484B35">
        <w:t>we</w:t>
      </w:r>
      <w:r w:rsidRPr="00484B35">
        <w:rPr>
          <w:spacing w:val="14"/>
        </w:rPr>
        <w:t xml:space="preserve"> </w:t>
      </w:r>
      <w:r w:rsidRPr="00484B35">
        <w:t>will</w:t>
      </w:r>
      <w:r w:rsidRPr="00484B35">
        <w:rPr>
          <w:spacing w:val="13"/>
        </w:rPr>
        <w:t xml:space="preserve"> </w:t>
      </w:r>
      <w:r w:rsidRPr="00484B35">
        <w:t>remove</w:t>
      </w:r>
      <w:r w:rsidRPr="00484B35">
        <w:rPr>
          <w:spacing w:val="14"/>
        </w:rPr>
        <w:t xml:space="preserve"> </w:t>
      </w:r>
      <w:r w:rsidRPr="00484B35">
        <w:t>just</w:t>
      </w:r>
      <w:r w:rsidRPr="00484B35">
        <w:rPr>
          <w:spacing w:val="13"/>
        </w:rPr>
        <w:t xml:space="preserve"> </w:t>
      </w:r>
      <w:r w:rsidRPr="00484B35">
        <w:t>one</w:t>
      </w:r>
      <w:r w:rsidRPr="00484B35">
        <w:rPr>
          <w:spacing w:val="14"/>
        </w:rPr>
        <w:t xml:space="preserve"> </w:t>
      </w:r>
      <w:r w:rsidRPr="00484B35">
        <w:t>stick.</w:t>
      </w:r>
    </w:p>
    <w:p w:rsidR="00904690" w:rsidRPr="00484B35" w:rsidRDefault="009A0837">
      <w:pPr>
        <w:pStyle w:val="Textoindependiente"/>
        <w:spacing w:line="259" w:lineRule="exact"/>
        <w:ind w:left="182"/>
        <w:jc w:val="both"/>
      </w:pPr>
      <w:r w:rsidRPr="00484B35">
        <w:rPr>
          <w:w w:val="105"/>
        </w:rPr>
        <w:t>After</w:t>
      </w:r>
      <w:r w:rsidRPr="00484B35">
        <w:rPr>
          <w:spacing w:val="11"/>
          <w:w w:val="105"/>
        </w:rPr>
        <w:t xml:space="preserve"> </w:t>
      </w:r>
      <w:r w:rsidRPr="00484B35">
        <w:rPr>
          <w:w w:val="105"/>
        </w:rPr>
        <w:t>this,</w:t>
      </w:r>
      <w:r w:rsidRPr="00484B35">
        <w:rPr>
          <w:spacing w:val="12"/>
          <w:w w:val="105"/>
        </w:rPr>
        <w:t xml:space="preserve"> </w:t>
      </w:r>
      <w:r w:rsidRPr="00484B35">
        <w:rPr>
          <w:w w:val="105"/>
        </w:rPr>
        <w:t>the</w:t>
      </w:r>
      <w:r w:rsidRPr="00484B35">
        <w:rPr>
          <w:spacing w:val="12"/>
          <w:w w:val="105"/>
        </w:rPr>
        <w:t xml:space="preserve"> </w:t>
      </w:r>
      <w:r w:rsidRPr="00484B35">
        <w:rPr>
          <w:w w:val="105"/>
        </w:rPr>
        <w:t>state</w:t>
      </w:r>
      <w:r w:rsidRPr="00484B35">
        <w:rPr>
          <w:spacing w:val="12"/>
          <w:w w:val="105"/>
        </w:rPr>
        <w:t xml:space="preserve"> </w:t>
      </w:r>
      <w:r w:rsidRPr="00484B35">
        <w:rPr>
          <w:w w:val="105"/>
        </w:rPr>
        <w:t>will</w:t>
      </w:r>
      <w:r w:rsidRPr="00484B35">
        <w:rPr>
          <w:spacing w:val="12"/>
          <w:w w:val="105"/>
        </w:rPr>
        <w:t xml:space="preserve"> </w:t>
      </w:r>
      <w:r w:rsidRPr="00484B35">
        <w:rPr>
          <w:w w:val="105"/>
        </w:rPr>
        <w:t>be</w:t>
      </w:r>
      <w:r w:rsidRPr="00484B35">
        <w:rPr>
          <w:spacing w:val="12"/>
          <w:w w:val="105"/>
        </w:rPr>
        <w:t xml:space="preserve"> </w:t>
      </w:r>
      <w:r w:rsidRPr="00484B35">
        <w:rPr>
          <w:w w:val="105"/>
        </w:rPr>
        <w:t>[9,</w:t>
      </w:r>
      <w:r w:rsidRPr="00484B35">
        <w:rPr>
          <w:spacing w:val="-31"/>
          <w:w w:val="105"/>
        </w:rPr>
        <w:t xml:space="preserve"> </w:t>
      </w:r>
      <w:r w:rsidRPr="00484B35">
        <w:rPr>
          <w:w w:val="105"/>
        </w:rPr>
        <w:t>12,</w:t>
      </w:r>
      <w:r w:rsidRPr="00484B35">
        <w:rPr>
          <w:spacing w:val="-32"/>
          <w:w w:val="105"/>
        </w:rPr>
        <w:t xml:space="preserve"> </w:t>
      </w:r>
      <w:r w:rsidRPr="00484B35">
        <w:rPr>
          <w:w w:val="105"/>
        </w:rPr>
        <w:t>5],</w:t>
      </w:r>
      <w:r w:rsidRPr="00484B35">
        <w:rPr>
          <w:spacing w:val="12"/>
          <w:w w:val="105"/>
        </w:rPr>
        <w:t xml:space="preserve"> </w:t>
      </w:r>
      <w:r w:rsidRPr="00484B35">
        <w:rPr>
          <w:w w:val="105"/>
        </w:rPr>
        <w:t>which</w:t>
      </w:r>
      <w:r w:rsidRPr="00484B35">
        <w:rPr>
          <w:spacing w:val="12"/>
          <w:w w:val="105"/>
        </w:rPr>
        <w:t xml:space="preserve"> </w:t>
      </w:r>
      <w:r w:rsidRPr="00484B35">
        <w:rPr>
          <w:w w:val="105"/>
        </w:rPr>
        <w:t>is</w:t>
      </w:r>
      <w:r w:rsidRPr="00484B35">
        <w:rPr>
          <w:spacing w:val="12"/>
          <w:w w:val="105"/>
        </w:rPr>
        <w:t xml:space="preserve"> </w:t>
      </w:r>
      <w:r w:rsidRPr="00484B35">
        <w:rPr>
          <w:w w:val="105"/>
        </w:rPr>
        <w:t>a</w:t>
      </w:r>
      <w:r w:rsidRPr="00484B35">
        <w:rPr>
          <w:spacing w:val="12"/>
          <w:w w:val="105"/>
        </w:rPr>
        <w:t xml:space="preserve"> </w:t>
      </w:r>
      <w:r w:rsidRPr="00484B35">
        <w:rPr>
          <w:w w:val="105"/>
        </w:rPr>
        <w:t>losing</w:t>
      </w:r>
      <w:r w:rsidRPr="00484B35">
        <w:rPr>
          <w:spacing w:val="12"/>
          <w:w w:val="105"/>
        </w:rPr>
        <w:t xml:space="preserve"> </w:t>
      </w:r>
      <w:r w:rsidRPr="00484B35">
        <w:rPr>
          <w:w w:val="105"/>
        </w:rPr>
        <w:t>state:</w:t>
      </w:r>
    </w:p>
    <w:p w:rsidR="00904690" w:rsidRPr="00484B35" w:rsidRDefault="00904690">
      <w:pPr>
        <w:pStyle w:val="Textoindependiente"/>
        <w:spacing w:before="2"/>
        <w:rPr>
          <w:sz w:val="18"/>
        </w:rPr>
      </w:pPr>
    </w:p>
    <w:tbl>
      <w:tblPr>
        <w:tblStyle w:val="TableNormal"/>
        <w:tblW w:w="0" w:type="auto"/>
        <w:tblInd w:w="3686" w:type="dxa"/>
        <w:tblLayout w:type="fixed"/>
        <w:tblLook w:val="01E0" w:firstRow="1" w:lastRow="1" w:firstColumn="1" w:lastColumn="1" w:noHBand="0" w:noVBand="0"/>
      </w:tblPr>
      <w:tblGrid>
        <w:gridCol w:w="490"/>
        <w:gridCol w:w="697"/>
      </w:tblGrid>
      <w:tr w:rsidR="00904690" w:rsidRPr="00484B35">
        <w:trPr>
          <w:trHeight w:val="287"/>
        </w:trPr>
        <w:tc>
          <w:tcPr>
            <w:tcW w:w="490" w:type="dxa"/>
            <w:tcBorders>
              <w:right w:val="single" w:sz="4" w:space="0" w:color="000000"/>
            </w:tcBorders>
          </w:tcPr>
          <w:p w:rsidR="00904690" w:rsidRPr="00484B35" w:rsidRDefault="009A0837">
            <w:pPr>
              <w:pStyle w:val="TableParagraph"/>
              <w:spacing w:line="267" w:lineRule="exact"/>
              <w:ind w:left="125"/>
              <w:jc w:val="center"/>
            </w:pPr>
            <w:r w:rsidRPr="00484B35">
              <w:rPr>
                <w:w w:val="112"/>
              </w:rPr>
              <w:t>9</w:t>
            </w:r>
          </w:p>
        </w:tc>
        <w:tc>
          <w:tcPr>
            <w:tcW w:w="697" w:type="dxa"/>
            <w:tcBorders>
              <w:left w:val="single" w:sz="4" w:space="0" w:color="000000"/>
            </w:tcBorders>
          </w:tcPr>
          <w:p w:rsidR="00904690" w:rsidRPr="00484B35" w:rsidRDefault="009A0837">
            <w:pPr>
              <w:pStyle w:val="TableParagraph"/>
              <w:spacing w:line="267" w:lineRule="exact"/>
              <w:ind w:left="95" w:right="95"/>
              <w:jc w:val="center"/>
              <w:rPr>
                <w:rFonts w:ascii="SimSun"/>
              </w:rPr>
            </w:pPr>
            <w:r w:rsidRPr="00484B35">
              <w:rPr>
                <w:rFonts w:ascii="SimSun"/>
                <w:w w:val="105"/>
              </w:rPr>
              <w:t>1001</w:t>
            </w:r>
          </w:p>
        </w:tc>
      </w:tr>
      <w:tr w:rsidR="00904690" w:rsidRPr="00484B35">
        <w:trPr>
          <w:trHeight w:val="288"/>
        </w:trPr>
        <w:tc>
          <w:tcPr>
            <w:tcW w:w="490" w:type="dxa"/>
            <w:tcBorders>
              <w:right w:val="single" w:sz="4" w:space="0" w:color="000000"/>
            </w:tcBorders>
          </w:tcPr>
          <w:p w:rsidR="00904690" w:rsidRPr="00484B35" w:rsidRDefault="009A0837">
            <w:pPr>
              <w:pStyle w:val="TableParagraph"/>
              <w:spacing w:line="269" w:lineRule="exact"/>
              <w:ind w:left="102" w:right="101"/>
              <w:jc w:val="center"/>
            </w:pPr>
            <w:r w:rsidRPr="00484B35">
              <w:rPr>
                <w:w w:val="110"/>
              </w:rPr>
              <w:t>12</w:t>
            </w:r>
          </w:p>
        </w:tc>
        <w:tc>
          <w:tcPr>
            <w:tcW w:w="697" w:type="dxa"/>
            <w:tcBorders>
              <w:left w:val="single" w:sz="4" w:space="0" w:color="000000"/>
            </w:tcBorders>
          </w:tcPr>
          <w:p w:rsidR="00904690" w:rsidRPr="00484B35" w:rsidRDefault="009A0837">
            <w:pPr>
              <w:pStyle w:val="TableParagraph"/>
              <w:spacing w:line="269" w:lineRule="exact"/>
              <w:ind w:left="95" w:right="95"/>
              <w:jc w:val="center"/>
              <w:rPr>
                <w:rFonts w:ascii="SimSun"/>
              </w:rPr>
            </w:pPr>
            <w:r w:rsidRPr="00484B35">
              <w:rPr>
                <w:rFonts w:ascii="SimSun"/>
                <w:w w:val="105"/>
              </w:rPr>
              <w:t>1100</w:t>
            </w:r>
          </w:p>
        </w:tc>
      </w:tr>
      <w:tr w:rsidR="00904690" w:rsidRPr="00484B35">
        <w:trPr>
          <w:trHeight w:val="293"/>
        </w:trPr>
        <w:tc>
          <w:tcPr>
            <w:tcW w:w="490" w:type="dxa"/>
            <w:tcBorders>
              <w:bottom w:val="single" w:sz="4" w:space="0" w:color="000000"/>
              <w:right w:val="single" w:sz="4" w:space="0" w:color="000000"/>
            </w:tcBorders>
          </w:tcPr>
          <w:p w:rsidR="00904690" w:rsidRPr="00484B35" w:rsidRDefault="009A0837">
            <w:pPr>
              <w:pStyle w:val="TableParagraph"/>
              <w:spacing w:line="286" w:lineRule="exact"/>
              <w:ind w:left="125"/>
              <w:jc w:val="center"/>
            </w:pPr>
            <w:r w:rsidRPr="00484B35">
              <w:rPr>
                <w:w w:val="112"/>
              </w:rPr>
              <w:t>5</w:t>
            </w:r>
          </w:p>
        </w:tc>
        <w:tc>
          <w:tcPr>
            <w:tcW w:w="697" w:type="dxa"/>
            <w:tcBorders>
              <w:left w:val="single" w:sz="4" w:space="0" w:color="000000"/>
              <w:bottom w:val="single" w:sz="4" w:space="0" w:color="000000"/>
            </w:tcBorders>
          </w:tcPr>
          <w:p w:rsidR="00904690" w:rsidRPr="00484B35" w:rsidRDefault="009A0837">
            <w:pPr>
              <w:pStyle w:val="TableParagraph"/>
              <w:ind w:left="95" w:right="95"/>
              <w:jc w:val="center"/>
              <w:rPr>
                <w:rFonts w:ascii="SimSun"/>
              </w:rPr>
            </w:pPr>
            <w:r w:rsidRPr="00484B35">
              <w:rPr>
                <w:rFonts w:ascii="SimSun"/>
                <w:w w:val="105"/>
              </w:rPr>
              <w:t>0101</w:t>
            </w:r>
          </w:p>
        </w:tc>
      </w:tr>
      <w:tr w:rsidR="00904690" w:rsidRPr="00484B35">
        <w:trPr>
          <w:trHeight w:val="299"/>
        </w:trPr>
        <w:tc>
          <w:tcPr>
            <w:tcW w:w="490" w:type="dxa"/>
            <w:tcBorders>
              <w:top w:val="single" w:sz="4" w:space="0" w:color="000000"/>
              <w:right w:val="single" w:sz="4" w:space="0" w:color="000000"/>
            </w:tcBorders>
          </w:tcPr>
          <w:p w:rsidR="00904690" w:rsidRPr="00484B35" w:rsidRDefault="009A0837">
            <w:pPr>
              <w:pStyle w:val="TableParagraph"/>
              <w:spacing w:line="267" w:lineRule="exact"/>
              <w:ind w:left="125"/>
              <w:jc w:val="center"/>
            </w:pPr>
            <w:r w:rsidRPr="00484B35">
              <w:rPr>
                <w:w w:val="112"/>
              </w:rPr>
              <w:t>0</w:t>
            </w:r>
          </w:p>
        </w:tc>
        <w:tc>
          <w:tcPr>
            <w:tcW w:w="697" w:type="dxa"/>
            <w:tcBorders>
              <w:top w:val="single" w:sz="4" w:space="0" w:color="000000"/>
              <w:left w:val="single" w:sz="4" w:space="0" w:color="000000"/>
            </w:tcBorders>
          </w:tcPr>
          <w:p w:rsidR="00904690" w:rsidRPr="00484B35" w:rsidRDefault="009A0837">
            <w:pPr>
              <w:pStyle w:val="TableParagraph"/>
              <w:spacing w:line="263" w:lineRule="exact"/>
              <w:ind w:left="95" w:right="95"/>
              <w:jc w:val="center"/>
              <w:rPr>
                <w:rFonts w:ascii="SimSun"/>
              </w:rPr>
            </w:pPr>
            <w:r w:rsidRPr="00484B35">
              <w:rPr>
                <w:rFonts w:ascii="SimSun"/>
                <w:w w:val="105"/>
              </w:rPr>
              <w:t>0000</w:t>
            </w:r>
          </w:p>
        </w:tc>
      </w:tr>
    </w:tbl>
    <w:p w:rsidR="00904690" w:rsidRPr="00484B35" w:rsidRDefault="00904690">
      <w:pPr>
        <w:pStyle w:val="Textoindependiente"/>
        <w:spacing w:before="7"/>
        <w:rPr>
          <w:sz w:val="25"/>
        </w:rPr>
      </w:pPr>
    </w:p>
    <w:p w:rsidR="00904690" w:rsidRPr="00484B35" w:rsidRDefault="009A0837">
      <w:pPr>
        <w:pStyle w:val="Ttulo3"/>
        <w:jc w:val="both"/>
      </w:pPr>
      <w:r w:rsidRPr="00484B35">
        <w:t>Misère</w:t>
      </w:r>
      <w:r w:rsidRPr="00484B35">
        <w:rPr>
          <w:spacing w:val="40"/>
        </w:rPr>
        <w:t xml:space="preserve"> </w:t>
      </w:r>
      <w:r w:rsidRPr="00484B35">
        <w:t>game</w:t>
      </w:r>
    </w:p>
    <w:p w:rsidR="00904690" w:rsidRPr="00484B35" w:rsidRDefault="009A0837">
      <w:pPr>
        <w:pStyle w:val="Textoindependiente"/>
        <w:spacing w:before="160" w:line="232" w:lineRule="auto"/>
        <w:ind w:left="190" w:right="188"/>
        <w:jc w:val="both"/>
      </w:pPr>
      <w:r w:rsidRPr="00484B35">
        <w:rPr>
          <w:w w:val="105"/>
        </w:rPr>
        <w:t>In</w:t>
      </w:r>
      <w:r w:rsidRPr="00484B35">
        <w:rPr>
          <w:spacing w:val="-2"/>
          <w:w w:val="105"/>
        </w:rPr>
        <w:t xml:space="preserve"> </w:t>
      </w:r>
      <w:r w:rsidRPr="00484B35">
        <w:rPr>
          <w:w w:val="105"/>
        </w:rPr>
        <w:t>a</w:t>
      </w:r>
      <w:r w:rsidRPr="00484B35">
        <w:rPr>
          <w:spacing w:val="-1"/>
          <w:w w:val="105"/>
        </w:rPr>
        <w:t xml:space="preserve"> </w:t>
      </w:r>
      <w:r w:rsidRPr="00484B35">
        <w:rPr>
          <w:b/>
          <w:w w:val="105"/>
        </w:rPr>
        <w:t>misère game</w:t>
      </w:r>
      <w:r w:rsidRPr="00484B35">
        <w:rPr>
          <w:w w:val="105"/>
        </w:rPr>
        <w:t>,</w:t>
      </w:r>
      <w:r w:rsidRPr="00484B35">
        <w:rPr>
          <w:spacing w:val="-2"/>
          <w:w w:val="105"/>
        </w:rPr>
        <w:t xml:space="preserve"> </w:t>
      </w:r>
      <w:r w:rsidRPr="00484B35">
        <w:rPr>
          <w:w w:val="105"/>
        </w:rPr>
        <w:t>the</w:t>
      </w:r>
      <w:r w:rsidRPr="00484B35">
        <w:rPr>
          <w:spacing w:val="-1"/>
          <w:w w:val="105"/>
        </w:rPr>
        <w:t xml:space="preserve"> </w:t>
      </w:r>
      <w:r w:rsidRPr="00484B35">
        <w:rPr>
          <w:w w:val="105"/>
        </w:rPr>
        <w:t>goal</w:t>
      </w:r>
      <w:r w:rsidRPr="00484B35">
        <w:rPr>
          <w:spacing w:val="-1"/>
          <w:w w:val="105"/>
        </w:rPr>
        <w:t xml:space="preserve"> </w:t>
      </w:r>
      <w:r w:rsidRPr="00484B35">
        <w:rPr>
          <w:w w:val="105"/>
        </w:rPr>
        <w:t>of</w:t>
      </w:r>
      <w:r w:rsidRPr="00484B35">
        <w:rPr>
          <w:spacing w:val="-2"/>
          <w:w w:val="105"/>
        </w:rPr>
        <w:t xml:space="preserve"> </w:t>
      </w:r>
      <w:r w:rsidRPr="00484B35">
        <w:rPr>
          <w:w w:val="105"/>
        </w:rPr>
        <w:t>the</w:t>
      </w:r>
      <w:r w:rsidRPr="00484B35">
        <w:rPr>
          <w:spacing w:val="-1"/>
          <w:w w:val="105"/>
        </w:rPr>
        <w:t xml:space="preserve"> </w:t>
      </w:r>
      <w:r w:rsidRPr="00484B35">
        <w:rPr>
          <w:w w:val="105"/>
        </w:rPr>
        <w:t>game</w:t>
      </w:r>
      <w:r w:rsidRPr="00484B35">
        <w:rPr>
          <w:spacing w:val="-2"/>
          <w:w w:val="105"/>
        </w:rPr>
        <w:t xml:space="preserve"> </w:t>
      </w:r>
      <w:r w:rsidRPr="00484B35">
        <w:rPr>
          <w:w w:val="105"/>
        </w:rPr>
        <w:t>is</w:t>
      </w:r>
      <w:r w:rsidRPr="00484B35">
        <w:rPr>
          <w:spacing w:val="-1"/>
          <w:w w:val="105"/>
        </w:rPr>
        <w:t xml:space="preserve"> </w:t>
      </w:r>
      <w:r w:rsidRPr="00484B35">
        <w:rPr>
          <w:w w:val="105"/>
        </w:rPr>
        <w:t>opposite,</w:t>
      </w:r>
      <w:r w:rsidRPr="00484B35">
        <w:rPr>
          <w:spacing w:val="-1"/>
          <w:w w:val="105"/>
        </w:rPr>
        <w:t xml:space="preserve"> </w:t>
      </w:r>
      <w:r w:rsidRPr="00484B35">
        <w:rPr>
          <w:w w:val="105"/>
        </w:rPr>
        <w:t>so</w:t>
      </w:r>
      <w:r w:rsidRPr="00484B35">
        <w:rPr>
          <w:spacing w:val="-2"/>
          <w:w w:val="105"/>
        </w:rPr>
        <w:t xml:space="preserve"> </w:t>
      </w:r>
      <w:r w:rsidRPr="00484B35">
        <w:rPr>
          <w:w w:val="105"/>
        </w:rPr>
        <w:t>the</w:t>
      </w:r>
      <w:r w:rsidRPr="00484B35">
        <w:rPr>
          <w:spacing w:val="-2"/>
          <w:w w:val="105"/>
        </w:rPr>
        <w:t xml:space="preserve"> </w:t>
      </w:r>
      <w:r w:rsidRPr="00484B35">
        <w:rPr>
          <w:w w:val="105"/>
        </w:rPr>
        <w:t>player</w:t>
      </w:r>
      <w:r w:rsidRPr="00484B35">
        <w:rPr>
          <w:spacing w:val="-1"/>
          <w:w w:val="105"/>
        </w:rPr>
        <w:t xml:space="preserve"> </w:t>
      </w:r>
      <w:r w:rsidRPr="00484B35">
        <w:rPr>
          <w:w w:val="105"/>
        </w:rPr>
        <w:t>who</w:t>
      </w:r>
      <w:r w:rsidRPr="00484B35">
        <w:rPr>
          <w:spacing w:val="-1"/>
          <w:w w:val="105"/>
        </w:rPr>
        <w:t xml:space="preserve"> </w:t>
      </w:r>
      <w:r w:rsidRPr="00484B35">
        <w:rPr>
          <w:w w:val="105"/>
        </w:rPr>
        <w:t>removes</w:t>
      </w:r>
      <w:r w:rsidRPr="00484B35">
        <w:rPr>
          <w:spacing w:val="-56"/>
          <w:w w:val="105"/>
        </w:rPr>
        <w:t xml:space="preserve"> </w:t>
      </w:r>
      <w:r w:rsidRPr="00484B35">
        <w:rPr>
          <w:w w:val="105"/>
        </w:rPr>
        <w:t>the last stick loses the game.</w:t>
      </w:r>
      <w:r w:rsidRPr="00484B35">
        <w:rPr>
          <w:spacing w:val="1"/>
          <w:w w:val="105"/>
        </w:rPr>
        <w:t xml:space="preserve"> </w:t>
      </w:r>
      <w:r w:rsidRPr="00484B35">
        <w:rPr>
          <w:w w:val="105"/>
        </w:rPr>
        <w:t>It turns out that the misère nim game can be</w:t>
      </w:r>
      <w:r w:rsidRPr="00484B35">
        <w:rPr>
          <w:spacing w:val="1"/>
          <w:w w:val="105"/>
        </w:rPr>
        <w:t xml:space="preserve"> </w:t>
      </w:r>
      <w:r w:rsidRPr="00484B35">
        <w:rPr>
          <w:w w:val="105"/>
        </w:rPr>
        <w:t>optimally</w:t>
      </w:r>
      <w:r w:rsidRPr="00484B35">
        <w:rPr>
          <w:spacing w:val="3"/>
          <w:w w:val="105"/>
        </w:rPr>
        <w:t xml:space="preserve"> </w:t>
      </w:r>
      <w:r w:rsidRPr="00484B35">
        <w:rPr>
          <w:w w:val="105"/>
        </w:rPr>
        <w:t>played</w:t>
      </w:r>
      <w:r w:rsidRPr="00484B35">
        <w:rPr>
          <w:spacing w:val="3"/>
          <w:w w:val="105"/>
        </w:rPr>
        <w:t xml:space="preserve"> </w:t>
      </w:r>
      <w:r w:rsidRPr="00484B35">
        <w:rPr>
          <w:w w:val="105"/>
        </w:rPr>
        <w:t>almost</w:t>
      </w:r>
      <w:r w:rsidRPr="00484B35">
        <w:rPr>
          <w:spacing w:val="3"/>
          <w:w w:val="105"/>
        </w:rPr>
        <w:t xml:space="preserve"> </w:t>
      </w:r>
      <w:r w:rsidRPr="00484B35">
        <w:rPr>
          <w:w w:val="105"/>
        </w:rPr>
        <w:t>like</w:t>
      </w:r>
      <w:r w:rsidRPr="00484B35">
        <w:rPr>
          <w:spacing w:val="3"/>
          <w:w w:val="105"/>
        </w:rPr>
        <w:t xml:space="preserve"> </w:t>
      </w:r>
      <w:r w:rsidRPr="00484B35">
        <w:rPr>
          <w:w w:val="105"/>
        </w:rPr>
        <w:t>the</w:t>
      </w:r>
      <w:r w:rsidRPr="00484B35">
        <w:rPr>
          <w:spacing w:val="3"/>
          <w:w w:val="105"/>
        </w:rPr>
        <w:t xml:space="preserve"> </w:t>
      </w:r>
      <w:r w:rsidRPr="00484B35">
        <w:rPr>
          <w:w w:val="105"/>
        </w:rPr>
        <w:t>standard</w:t>
      </w:r>
      <w:r w:rsidRPr="00484B35">
        <w:rPr>
          <w:spacing w:val="3"/>
          <w:w w:val="105"/>
        </w:rPr>
        <w:t xml:space="preserve"> </w:t>
      </w:r>
      <w:r w:rsidRPr="00484B35">
        <w:rPr>
          <w:w w:val="105"/>
        </w:rPr>
        <w:t>nim</w:t>
      </w:r>
      <w:r w:rsidRPr="00484B35">
        <w:rPr>
          <w:spacing w:val="4"/>
          <w:w w:val="105"/>
        </w:rPr>
        <w:t xml:space="preserve"> </w:t>
      </w:r>
      <w:r w:rsidRPr="00484B35">
        <w:rPr>
          <w:w w:val="105"/>
        </w:rPr>
        <w:t>game.</w:t>
      </w:r>
    </w:p>
    <w:p w:rsidR="00904690" w:rsidRPr="00484B35" w:rsidRDefault="009A0837">
      <w:pPr>
        <w:pStyle w:val="Textoindependiente"/>
        <w:spacing w:before="4" w:line="232" w:lineRule="auto"/>
        <w:ind w:left="190" w:right="188" w:firstLine="351"/>
        <w:jc w:val="right"/>
      </w:pPr>
      <w:r w:rsidRPr="00484B35">
        <w:rPr>
          <w:w w:val="105"/>
        </w:rPr>
        <w:t>The</w:t>
      </w:r>
      <w:r w:rsidRPr="00484B35">
        <w:rPr>
          <w:spacing w:val="6"/>
          <w:w w:val="105"/>
        </w:rPr>
        <w:t xml:space="preserve"> </w:t>
      </w:r>
      <w:r w:rsidRPr="00484B35">
        <w:rPr>
          <w:w w:val="105"/>
        </w:rPr>
        <w:t>idea</w:t>
      </w:r>
      <w:r w:rsidRPr="00484B35">
        <w:rPr>
          <w:spacing w:val="7"/>
          <w:w w:val="105"/>
        </w:rPr>
        <w:t xml:space="preserve"> </w:t>
      </w:r>
      <w:r w:rsidRPr="00484B35">
        <w:rPr>
          <w:w w:val="105"/>
        </w:rPr>
        <w:t>is</w:t>
      </w:r>
      <w:r w:rsidRPr="00484B35">
        <w:rPr>
          <w:spacing w:val="6"/>
          <w:w w:val="105"/>
        </w:rPr>
        <w:t xml:space="preserve"> </w:t>
      </w:r>
      <w:r w:rsidRPr="00484B35">
        <w:rPr>
          <w:w w:val="105"/>
        </w:rPr>
        <w:t>to</w:t>
      </w:r>
      <w:r w:rsidRPr="00484B35">
        <w:rPr>
          <w:spacing w:val="7"/>
          <w:w w:val="105"/>
        </w:rPr>
        <w:t xml:space="preserve"> </w:t>
      </w:r>
      <w:r w:rsidRPr="00484B35">
        <w:rPr>
          <w:w w:val="105"/>
        </w:rPr>
        <w:t>first</w:t>
      </w:r>
      <w:r w:rsidRPr="00484B35">
        <w:rPr>
          <w:spacing w:val="6"/>
          <w:w w:val="105"/>
        </w:rPr>
        <w:t xml:space="preserve"> </w:t>
      </w:r>
      <w:r w:rsidRPr="00484B35">
        <w:rPr>
          <w:w w:val="105"/>
        </w:rPr>
        <w:t>play</w:t>
      </w:r>
      <w:r w:rsidRPr="00484B35">
        <w:rPr>
          <w:spacing w:val="7"/>
          <w:w w:val="105"/>
        </w:rPr>
        <w:t xml:space="preserve"> </w:t>
      </w:r>
      <w:r w:rsidRPr="00484B35">
        <w:rPr>
          <w:w w:val="105"/>
        </w:rPr>
        <w:t>the</w:t>
      </w:r>
      <w:r w:rsidRPr="00484B35">
        <w:rPr>
          <w:spacing w:val="6"/>
          <w:w w:val="105"/>
        </w:rPr>
        <w:t xml:space="preserve"> </w:t>
      </w:r>
      <w:r w:rsidRPr="00484B35">
        <w:rPr>
          <w:w w:val="105"/>
        </w:rPr>
        <w:t>misère</w:t>
      </w:r>
      <w:r w:rsidRPr="00484B35">
        <w:rPr>
          <w:spacing w:val="7"/>
          <w:w w:val="105"/>
        </w:rPr>
        <w:t xml:space="preserve"> </w:t>
      </w:r>
      <w:r w:rsidRPr="00484B35">
        <w:rPr>
          <w:w w:val="105"/>
        </w:rPr>
        <w:t>game</w:t>
      </w:r>
      <w:r w:rsidRPr="00484B35">
        <w:rPr>
          <w:spacing w:val="6"/>
          <w:w w:val="105"/>
        </w:rPr>
        <w:t xml:space="preserve"> </w:t>
      </w:r>
      <w:r w:rsidRPr="00484B35">
        <w:rPr>
          <w:w w:val="105"/>
        </w:rPr>
        <w:t>like</w:t>
      </w:r>
      <w:r w:rsidRPr="00484B35">
        <w:rPr>
          <w:spacing w:val="7"/>
          <w:w w:val="105"/>
        </w:rPr>
        <w:t xml:space="preserve"> </w:t>
      </w:r>
      <w:r w:rsidRPr="00484B35">
        <w:rPr>
          <w:w w:val="105"/>
        </w:rPr>
        <w:t>the</w:t>
      </w:r>
      <w:r w:rsidRPr="00484B35">
        <w:rPr>
          <w:spacing w:val="7"/>
          <w:w w:val="105"/>
        </w:rPr>
        <w:t xml:space="preserve"> </w:t>
      </w:r>
      <w:r w:rsidRPr="00484B35">
        <w:rPr>
          <w:w w:val="105"/>
        </w:rPr>
        <w:t>standard</w:t>
      </w:r>
      <w:r w:rsidRPr="00484B35">
        <w:rPr>
          <w:spacing w:val="6"/>
          <w:w w:val="105"/>
        </w:rPr>
        <w:t xml:space="preserve"> </w:t>
      </w:r>
      <w:r w:rsidRPr="00484B35">
        <w:rPr>
          <w:w w:val="105"/>
        </w:rPr>
        <w:t>game,</w:t>
      </w:r>
      <w:r w:rsidRPr="00484B35">
        <w:rPr>
          <w:spacing w:val="7"/>
          <w:w w:val="105"/>
        </w:rPr>
        <w:t xml:space="preserve"> </w:t>
      </w:r>
      <w:r w:rsidRPr="00484B35">
        <w:rPr>
          <w:w w:val="105"/>
        </w:rPr>
        <w:t>but</w:t>
      </w:r>
      <w:r w:rsidRPr="00484B35">
        <w:rPr>
          <w:spacing w:val="6"/>
          <w:w w:val="105"/>
        </w:rPr>
        <w:t xml:space="preserve"> </w:t>
      </w:r>
      <w:r w:rsidRPr="00484B35">
        <w:rPr>
          <w:w w:val="105"/>
        </w:rPr>
        <w:t>change</w:t>
      </w:r>
      <w:r w:rsidRPr="00484B35">
        <w:rPr>
          <w:spacing w:val="-55"/>
          <w:w w:val="105"/>
        </w:rPr>
        <w:t xml:space="preserve"> </w:t>
      </w:r>
      <w:r w:rsidRPr="00484B35">
        <w:rPr>
          <w:w w:val="105"/>
        </w:rPr>
        <w:t>the</w:t>
      </w:r>
      <w:r w:rsidRPr="00484B35">
        <w:rPr>
          <w:spacing w:val="22"/>
          <w:w w:val="105"/>
        </w:rPr>
        <w:t xml:space="preserve"> </w:t>
      </w:r>
      <w:r w:rsidRPr="00484B35">
        <w:rPr>
          <w:w w:val="105"/>
        </w:rPr>
        <w:t>strategy</w:t>
      </w:r>
      <w:r w:rsidRPr="00484B35">
        <w:rPr>
          <w:spacing w:val="22"/>
          <w:w w:val="105"/>
        </w:rPr>
        <w:t xml:space="preserve"> </w:t>
      </w:r>
      <w:r w:rsidRPr="00484B35">
        <w:rPr>
          <w:w w:val="105"/>
        </w:rPr>
        <w:t>at</w:t>
      </w:r>
      <w:r w:rsidRPr="00484B35">
        <w:rPr>
          <w:spacing w:val="22"/>
          <w:w w:val="105"/>
        </w:rPr>
        <w:t xml:space="preserve"> </w:t>
      </w:r>
      <w:r w:rsidRPr="00484B35">
        <w:rPr>
          <w:w w:val="105"/>
        </w:rPr>
        <w:t>the</w:t>
      </w:r>
      <w:r w:rsidRPr="00484B35">
        <w:rPr>
          <w:spacing w:val="23"/>
          <w:w w:val="105"/>
        </w:rPr>
        <w:t xml:space="preserve"> </w:t>
      </w:r>
      <w:r w:rsidRPr="00484B35">
        <w:rPr>
          <w:w w:val="105"/>
        </w:rPr>
        <w:t>end</w:t>
      </w:r>
      <w:r w:rsidRPr="00484B35">
        <w:rPr>
          <w:spacing w:val="23"/>
          <w:w w:val="105"/>
        </w:rPr>
        <w:t xml:space="preserve"> </w:t>
      </w:r>
      <w:r w:rsidRPr="00484B35">
        <w:rPr>
          <w:w w:val="105"/>
        </w:rPr>
        <w:t>of</w:t>
      </w:r>
      <w:r w:rsidRPr="00484B35">
        <w:rPr>
          <w:spacing w:val="22"/>
          <w:w w:val="105"/>
        </w:rPr>
        <w:t xml:space="preserve"> </w:t>
      </w:r>
      <w:r w:rsidRPr="00484B35">
        <w:rPr>
          <w:w w:val="105"/>
        </w:rPr>
        <w:t>the</w:t>
      </w:r>
      <w:r w:rsidRPr="00484B35">
        <w:rPr>
          <w:spacing w:val="22"/>
          <w:w w:val="105"/>
        </w:rPr>
        <w:t xml:space="preserve"> </w:t>
      </w:r>
      <w:r w:rsidRPr="00484B35">
        <w:rPr>
          <w:w w:val="105"/>
        </w:rPr>
        <w:t>game.</w:t>
      </w:r>
      <w:r w:rsidRPr="00484B35">
        <w:rPr>
          <w:spacing w:val="1"/>
          <w:w w:val="105"/>
        </w:rPr>
        <w:t xml:space="preserve"> </w:t>
      </w:r>
      <w:r w:rsidRPr="00484B35">
        <w:rPr>
          <w:w w:val="105"/>
        </w:rPr>
        <w:t>The</w:t>
      </w:r>
      <w:r w:rsidRPr="00484B35">
        <w:rPr>
          <w:spacing w:val="21"/>
          <w:w w:val="105"/>
        </w:rPr>
        <w:t xml:space="preserve"> </w:t>
      </w:r>
      <w:r w:rsidRPr="00484B35">
        <w:rPr>
          <w:w w:val="105"/>
        </w:rPr>
        <w:t>new</w:t>
      </w:r>
      <w:r w:rsidRPr="00484B35">
        <w:rPr>
          <w:spacing w:val="23"/>
          <w:w w:val="105"/>
        </w:rPr>
        <w:t xml:space="preserve"> </w:t>
      </w:r>
      <w:r w:rsidRPr="00484B35">
        <w:rPr>
          <w:w w:val="105"/>
        </w:rPr>
        <w:t>strategy</w:t>
      </w:r>
      <w:r w:rsidRPr="00484B35">
        <w:rPr>
          <w:spacing w:val="22"/>
          <w:w w:val="105"/>
        </w:rPr>
        <w:t xml:space="preserve"> </w:t>
      </w:r>
      <w:r w:rsidRPr="00484B35">
        <w:rPr>
          <w:w w:val="105"/>
        </w:rPr>
        <w:t>will</w:t>
      </w:r>
      <w:r w:rsidRPr="00484B35">
        <w:rPr>
          <w:spacing w:val="22"/>
          <w:w w:val="105"/>
        </w:rPr>
        <w:t xml:space="preserve"> </w:t>
      </w:r>
      <w:r w:rsidRPr="00484B35">
        <w:rPr>
          <w:w w:val="105"/>
        </w:rPr>
        <w:t>be</w:t>
      </w:r>
      <w:r w:rsidRPr="00484B35">
        <w:rPr>
          <w:spacing w:val="23"/>
          <w:w w:val="105"/>
        </w:rPr>
        <w:t xml:space="preserve"> </w:t>
      </w:r>
      <w:r w:rsidRPr="00484B35">
        <w:rPr>
          <w:w w:val="105"/>
        </w:rPr>
        <w:t>introduced</w:t>
      </w:r>
      <w:r w:rsidRPr="00484B35">
        <w:rPr>
          <w:spacing w:val="22"/>
          <w:w w:val="105"/>
        </w:rPr>
        <w:t xml:space="preserve"> </w:t>
      </w:r>
      <w:r w:rsidRPr="00484B35">
        <w:rPr>
          <w:w w:val="105"/>
        </w:rPr>
        <w:t>in</w:t>
      </w:r>
      <w:r w:rsidRPr="00484B35">
        <w:rPr>
          <w:spacing w:val="23"/>
          <w:w w:val="105"/>
        </w:rPr>
        <w:t xml:space="preserve"> </w:t>
      </w:r>
      <w:r w:rsidRPr="00484B35">
        <w:rPr>
          <w:w w:val="105"/>
        </w:rPr>
        <w:t>a</w:t>
      </w:r>
      <w:r w:rsidRPr="00484B35">
        <w:rPr>
          <w:spacing w:val="-55"/>
          <w:w w:val="105"/>
        </w:rPr>
        <w:t xml:space="preserve"> </w:t>
      </w:r>
      <w:r w:rsidRPr="00484B35">
        <w:rPr>
          <w:w w:val="105"/>
        </w:rPr>
        <w:t>situation</w:t>
      </w:r>
      <w:r w:rsidRPr="00484B35">
        <w:rPr>
          <w:spacing w:val="4"/>
          <w:w w:val="105"/>
        </w:rPr>
        <w:t xml:space="preserve"> </w:t>
      </w:r>
      <w:r w:rsidRPr="00484B35">
        <w:rPr>
          <w:w w:val="105"/>
        </w:rPr>
        <w:t>where</w:t>
      </w:r>
      <w:r w:rsidRPr="00484B35">
        <w:rPr>
          <w:spacing w:val="4"/>
          <w:w w:val="105"/>
        </w:rPr>
        <w:t xml:space="preserve"> </w:t>
      </w:r>
      <w:r w:rsidRPr="00484B35">
        <w:rPr>
          <w:w w:val="105"/>
        </w:rPr>
        <w:t>each</w:t>
      </w:r>
      <w:r w:rsidRPr="00484B35">
        <w:rPr>
          <w:spacing w:val="4"/>
          <w:w w:val="105"/>
        </w:rPr>
        <w:t xml:space="preserve"> </w:t>
      </w:r>
      <w:r w:rsidRPr="00484B35">
        <w:rPr>
          <w:w w:val="105"/>
        </w:rPr>
        <w:t>heap</w:t>
      </w:r>
      <w:r w:rsidRPr="00484B35">
        <w:rPr>
          <w:spacing w:val="4"/>
          <w:w w:val="105"/>
        </w:rPr>
        <w:t xml:space="preserve"> </w:t>
      </w:r>
      <w:r w:rsidRPr="00484B35">
        <w:rPr>
          <w:w w:val="105"/>
        </w:rPr>
        <w:t>would</w:t>
      </w:r>
      <w:r w:rsidRPr="00484B35">
        <w:rPr>
          <w:spacing w:val="4"/>
          <w:w w:val="105"/>
        </w:rPr>
        <w:t xml:space="preserve"> </w:t>
      </w:r>
      <w:r w:rsidRPr="00484B35">
        <w:rPr>
          <w:w w:val="105"/>
        </w:rPr>
        <w:t>contain</w:t>
      </w:r>
      <w:r w:rsidRPr="00484B35">
        <w:rPr>
          <w:spacing w:val="4"/>
          <w:w w:val="105"/>
        </w:rPr>
        <w:t xml:space="preserve"> </w:t>
      </w:r>
      <w:r w:rsidRPr="00484B35">
        <w:rPr>
          <w:w w:val="105"/>
        </w:rPr>
        <w:t>at</w:t>
      </w:r>
      <w:r w:rsidRPr="00484B35">
        <w:rPr>
          <w:spacing w:val="5"/>
          <w:w w:val="105"/>
        </w:rPr>
        <w:t xml:space="preserve"> </w:t>
      </w:r>
      <w:r w:rsidRPr="00484B35">
        <w:rPr>
          <w:w w:val="105"/>
        </w:rPr>
        <w:t>most</w:t>
      </w:r>
      <w:r w:rsidRPr="00484B35">
        <w:rPr>
          <w:spacing w:val="4"/>
          <w:w w:val="105"/>
        </w:rPr>
        <w:t xml:space="preserve"> </w:t>
      </w:r>
      <w:r w:rsidRPr="00484B35">
        <w:rPr>
          <w:w w:val="105"/>
        </w:rPr>
        <w:t>one</w:t>
      </w:r>
      <w:r w:rsidRPr="00484B35">
        <w:rPr>
          <w:spacing w:val="4"/>
          <w:w w:val="105"/>
        </w:rPr>
        <w:t xml:space="preserve"> </w:t>
      </w:r>
      <w:r w:rsidRPr="00484B35">
        <w:rPr>
          <w:w w:val="105"/>
        </w:rPr>
        <w:t>stick</w:t>
      </w:r>
      <w:r w:rsidRPr="00484B35">
        <w:rPr>
          <w:spacing w:val="4"/>
          <w:w w:val="105"/>
        </w:rPr>
        <w:t xml:space="preserve"> </w:t>
      </w:r>
      <w:r w:rsidRPr="00484B35">
        <w:rPr>
          <w:w w:val="105"/>
        </w:rPr>
        <w:t>after</w:t>
      </w:r>
      <w:r w:rsidRPr="00484B35">
        <w:rPr>
          <w:spacing w:val="4"/>
          <w:w w:val="105"/>
        </w:rPr>
        <w:t xml:space="preserve"> </w:t>
      </w:r>
      <w:r w:rsidRPr="00484B35">
        <w:rPr>
          <w:w w:val="105"/>
        </w:rPr>
        <w:t>the</w:t>
      </w:r>
      <w:r w:rsidRPr="00484B35">
        <w:rPr>
          <w:spacing w:val="4"/>
          <w:w w:val="105"/>
        </w:rPr>
        <w:t xml:space="preserve"> </w:t>
      </w:r>
      <w:r w:rsidRPr="00484B35">
        <w:rPr>
          <w:w w:val="105"/>
        </w:rPr>
        <w:t>next</w:t>
      </w:r>
      <w:r w:rsidRPr="00484B35">
        <w:rPr>
          <w:spacing w:val="4"/>
          <w:w w:val="105"/>
        </w:rPr>
        <w:t xml:space="preserve"> </w:t>
      </w:r>
      <w:r w:rsidRPr="00484B35">
        <w:rPr>
          <w:w w:val="105"/>
        </w:rPr>
        <w:t>move.</w:t>
      </w:r>
      <w:r w:rsidRPr="00484B35">
        <w:rPr>
          <w:spacing w:val="-54"/>
          <w:w w:val="105"/>
        </w:rPr>
        <w:t xml:space="preserve"> </w:t>
      </w:r>
      <w:r w:rsidRPr="00484B35">
        <w:rPr>
          <w:w w:val="105"/>
        </w:rPr>
        <w:t>In</w:t>
      </w:r>
      <w:r w:rsidRPr="00484B35">
        <w:rPr>
          <w:spacing w:val="1"/>
          <w:w w:val="105"/>
        </w:rPr>
        <w:t xml:space="preserve"> </w:t>
      </w:r>
      <w:r w:rsidRPr="00484B35">
        <w:rPr>
          <w:w w:val="105"/>
        </w:rPr>
        <w:t>the</w:t>
      </w:r>
      <w:r w:rsidRPr="00484B35">
        <w:rPr>
          <w:spacing w:val="2"/>
          <w:w w:val="105"/>
        </w:rPr>
        <w:t xml:space="preserve"> </w:t>
      </w:r>
      <w:r w:rsidRPr="00484B35">
        <w:rPr>
          <w:w w:val="105"/>
        </w:rPr>
        <w:t>standard</w:t>
      </w:r>
      <w:r w:rsidRPr="00484B35">
        <w:rPr>
          <w:spacing w:val="1"/>
          <w:w w:val="105"/>
        </w:rPr>
        <w:t xml:space="preserve"> </w:t>
      </w:r>
      <w:r w:rsidRPr="00484B35">
        <w:rPr>
          <w:w w:val="105"/>
        </w:rPr>
        <w:t>game,</w:t>
      </w:r>
      <w:r w:rsidRPr="00484B35">
        <w:rPr>
          <w:spacing w:val="2"/>
          <w:w w:val="105"/>
        </w:rPr>
        <w:t xml:space="preserve"> </w:t>
      </w:r>
      <w:r w:rsidRPr="00484B35">
        <w:rPr>
          <w:w w:val="105"/>
        </w:rPr>
        <w:t>we</w:t>
      </w:r>
      <w:r w:rsidRPr="00484B35">
        <w:rPr>
          <w:spacing w:val="2"/>
          <w:w w:val="105"/>
        </w:rPr>
        <w:t xml:space="preserve"> </w:t>
      </w:r>
      <w:r w:rsidRPr="00484B35">
        <w:rPr>
          <w:w w:val="105"/>
        </w:rPr>
        <w:t>should</w:t>
      </w:r>
      <w:r w:rsidRPr="00484B35">
        <w:rPr>
          <w:spacing w:val="1"/>
          <w:w w:val="105"/>
        </w:rPr>
        <w:t xml:space="preserve"> </w:t>
      </w:r>
      <w:r w:rsidRPr="00484B35">
        <w:rPr>
          <w:w w:val="105"/>
        </w:rPr>
        <w:t>choose</w:t>
      </w:r>
      <w:r w:rsidRPr="00484B35">
        <w:rPr>
          <w:spacing w:val="2"/>
          <w:w w:val="105"/>
        </w:rPr>
        <w:t xml:space="preserve"> </w:t>
      </w:r>
      <w:r w:rsidRPr="00484B35">
        <w:rPr>
          <w:w w:val="105"/>
        </w:rPr>
        <w:t>a</w:t>
      </w:r>
      <w:r w:rsidRPr="00484B35">
        <w:rPr>
          <w:spacing w:val="2"/>
          <w:w w:val="105"/>
        </w:rPr>
        <w:t xml:space="preserve"> </w:t>
      </w:r>
      <w:r w:rsidRPr="00484B35">
        <w:rPr>
          <w:w w:val="105"/>
        </w:rPr>
        <w:t>move</w:t>
      </w:r>
      <w:r w:rsidRPr="00484B35">
        <w:rPr>
          <w:spacing w:val="1"/>
          <w:w w:val="105"/>
        </w:rPr>
        <w:t xml:space="preserve"> </w:t>
      </w:r>
      <w:r w:rsidRPr="00484B35">
        <w:rPr>
          <w:w w:val="105"/>
        </w:rPr>
        <w:t>after</w:t>
      </w:r>
      <w:r w:rsidRPr="00484B35">
        <w:rPr>
          <w:spacing w:val="2"/>
          <w:w w:val="105"/>
        </w:rPr>
        <w:t xml:space="preserve"> </w:t>
      </w:r>
      <w:r w:rsidRPr="00484B35">
        <w:rPr>
          <w:w w:val="105"/>
        </w:rPr>
        <w:t>which</w:t>
      </w:r>
      <w:r w:rsidRPr="00484B35">
        <w:rPr>
          <w:spacing w:val="2"/>
          <w:w w:val="105"/>
        </w:rPr>
        <w:t xml:space="preserve"> </w:t>
      </w:r>
      <w:r w:rsidRPr="00484B35">
        <w:rPr>
          <w:w w:val="105"/>
        </w:rPr>
        <w:t>there</w:t>
      </w:r>
      <w:r w:rsidRPr="00484B35">
        <w:rPr>
          <w:spacing w:val="1"/>
          <w:w w:val="105"/>
        </w:rPr>
        <w:t xml:space="preserve"> </w:t>
      </w:r>
      <w:r w:rsidRPr="00484B35">
        <w:rPr>
          <w:w w:val="105"/>
        </w:rPr>
        <w:t>is</w:t>
      </w:r>
      <w:r w:rsidRPr="00484B35">
        <w:rPr>
          <w:spacing w:val="2"/>
          <w:w w:val="105"/>
        </w:rPr>
        <w:t xml:space="preserve"> </w:t>
      </w:r>
      <w:r w:rsidRPr="00484B35">
        <w:rPr>
          <w:w w:val="105"/>
        </w:rPr>
        <w:t>an</w:t>
      </w:r>
      <w:r w:rsidRPr="00484B35">
        <w:rPr>
          <w:spacing w:val="2"/>
          <w:w w:val="105"/>
        </w:rPr>
        <w:t xml:space="preserve"> </w:t>
      </w:r>
      <w:r w:rsidRPr="00484B35">
        <w:rPr>
          <w:w w:val="105"/>
        </w:rPr>
        <w:t>even</w:t>
      </w:r>
      <w:r w:rsidRPr="00484B35">
        <w:rPr>
          <w:spacing w:val="1"/>
          <w:w w:val="105"/>
        </w:rPr>
        <w:t xml:space="preserve"> </w:t>
      </w:r>
      <w:r w:rsidRPr="00484B35">
        <w:rPr>
          <w:w w:val="105"/>
        </w:rPr>
        <w:t>number</w:t>
      </w:r>
      <w:r w:rsidRPr="00484B35">
        <w:rPr>
          <w:spacing w:val="-12"/>
          <w:w w:val="105"/>
        </w:rPr>
        <w:t xml:space="preserve"> </w:t>
      </w:r>
      <w:r w:rsidRPr="00484B35">
        <w:rPr>
          <w:w w:val="105"/>
        </w:rPr>
        <w:t>of</w:t>
      </w:r>
      <w:r w:rsidRPr="00484B35">
        <w:rPr>
          <w:spacing w:val="-12"/>
          <w:w w:val="105"/>
        </w:rPr>
        <w:t xml:space="preserve"> </w:t>
      </w:r>
      <w:r w:rsidRPr="00484B35">
        <w:rPr>
          <w:w w:val="105"/>
        </w:rPr>
        <w:t>heaps</w:t>
      </w:r>
      <w:r w:rsidRPr="00484B35">
        <w:rPr>
          <w:spacing w:val="-11"/>
          <w:w w:val="105"/>
        </w:rPr>
        <w:t xml:space="preserve"> </w:t>
      </w:r>
      <w:r w:rsidRPr="00484B35">
        <w:rPr>
          <w:w w:val="105"/>
        </w:rPr>
        <w:t>with</w:t>
      </w:r>
      <w:r w:rsidRPr="00484B35">
        <w:rPr>
          <w:spacing w:val="-12"/>
          <w:w w:val="105"/>
        </w:rPr>
        <w:t xml:space="preserve"> </w:t>
      </w:r>
      <w:r w:rsidRPr="00484B35">
        <w:rPr>
          <w:w w:val="105"/>
        </w:rPr>
        <w:t>one</w:t>
      </w:r>
      <w:r w:rsidRPr="00484B35">
        <w:rPr>
          <w:spacing w:val="-12"/>
          <w:w w:val="105"/>
        </w:rPr>
        <w:t xml:space="preserve"> </w:t>
      </w:r>
      <w:r w:rsidRPr="00484B35">
        <w:rPr>
          <w:w w:val="105"/>
        </w:rPr>
        <w:t>stick. However,</w:t>
      </w:r>
      <w:r w:rsidRPr="00484B35">
        <w:rPr>
          <w:spacing w:val="-12"/>
          <w:w w:val="105"/>
        </w:rPr>
        <w:t xml:space="preserve"> </w:t>
      </w:r>
      <w:r w:rsidRPr="00484B35">
        <w:rPr>
          <w:w w:val="105"/>
        </w:rPr>
        <w:t>in</w:t>
      </w:r>
      <w:r w:rsidRPr="00484B35">
        <w:rPr>
          <w:spacing w:val="-11"/>
          <w:w w:val="105"/>
        </w:rPr>
        <w:t xml:space="preserve"> </w:t>
      </w:r>
      <w:r w:rsidRPr="00484B35">
        <w:rPr>
          <w:w w:val="105"/>
        </w:rPr>
        <w:t>the</w:t>
      </w:r>
      <w:r w:rsidRPr="00484B35">
        <w:rPr>
          <w:spacing w:val="-12"/>
          <w:w w:val="105"/>
        </w:rPr>
        <w:t xml:space="preserve"> </w:t>
      </w:r>
      <w:r w:rsidRPr="00484B35">
        <w:rPr>
          <w:w w:val="105"/>
        </w:rPr>
        <w:t>misère</w:t>
      </w:r>
      <w:r w:rsidRPr="00484B35">
        <w:rPr>
          <w:spacing w:val="-12"/>
          <w:w w:val="105"/>
        </w:rPr>
        <w:t xml:space="preserve"> </w:t>
      </w:r>
      <w:r w:rsidRPr="00484B35">
        <w:rPr>
          <w:w w:val="105"/>
        </w:rPr>
        <w:t>game,</w:t>
      </w:r>
      <w:r w:rsidRPr="00484B35">
        <w:rPr>
          <w:spacing w:val="-11"/>
          <w:w w:val="105"/>
        </w:rPr>
        <w:t xml:space="preserve"> </w:t>
      </w:r>
      <w:r w:rsidRPr="00484B35">
        <w:rPr>
          <w:w w:val="105"/>
        </w:rPr>
        <w:t>we</w:t>
      </w:r>
      <w:r w:rsidRPr="00484B35">
        <w:rPr>
          <w:spacing w:val="-12"/>
          <w:w w:val="105"/>
        </w:rPr>
        <w:t xml:space="preserve"> </w:t>
      </w:r>
      <w:r w:rsidRPr="00484B35">
        <w:rPr>
          <w:w w:val="105"/>
        </w:rPr>
        <w:t>choose</w:t>
      </w:r>
      <w:r w:rsidRPr="00484B35">
        <w:rPr>
          <w:spacing w:val="-12"/>
          <w:w w:val="105"/>
        </w:rPr>
        <w:t xml:space="preserve"> </w:t>
      </w:r>
      <w:r w:rsidRPr="00484B35">
        <w:rPr>
          <w:w w:val="105"/>
        </w:rPr>
        <w:t>a</w:t>
      </w:r>
      <w:r w:rsidRPr="00484B35">
        <w:rPr>
          <w:spacing w:val="-11"/>
          <w:w w:val="105"/>
        </w:rPr>
        <w:t xml:space="preserve"> </w:t>
      </w:r>
      <w:r w:rsidRPr="00484B35">
        <w:rPr>
          <w:w w:val="105"/>
        </w:rPr>
        <w:t>move</w:t>
      </w:r>
    </w:p>
    <w:p w:rsidR="00904690" w:rsidRPr="00484B35" w:rsidRDefault="009A0837">
      <w:pPr>
        <w:pStyle w:val="Textoindependiente"/>
        <w:spacing w:line="291" w:lineRule="exact"/>
        <w:ind w:left="190"/>
        <w:jc w:val="both"/>
      </w:pPr>
      <w:r w:rsidRPr="00484B35">
        <w:rPr>
          <w:w w:val="105"/>
        </w:rPr>
        <w:t>so</w:t>
      </w:r>
      <w:r w:rsidRPr="00484B35">
        <w:rPr>
          <w:spacing w:val="3"/>
          <w:w w:val="105"/>
        </w:rPr>
        <w:t xml:space="preserve"> </w:t>
      </w:r>
      <w:r w:rsidRPr="00484B35">
        <w:rPr>
          <w:w w:val="105"/>
        </w:rPr>
        <w:t>that</w:t>
      </w:r>
      <w:r w:rsidRPr="00484B35">
        <w:rPr>
          <w:spacing w:val="4"/>
          <w:w w:val="105"/>
        </w:rPr>
        <w:t xml:space="preserve"> </w:t>
      </w:r>
      <w:r w:rsidRPr="00484B35">
        <w:rPr>
          <w:w w:val="105"/>
        </w:rPr>
        <w:t>there</w:t>
      </w:r>
      <w:r w:rsidRPr="00484B35">
        <w:rPr>
          <w:spacing w:val="3"/>
          <w:w w:val="105"/>
        </w:rPr>
        <w:t xml:space="preserve"> </w:t>
      </w:r>
      <w:r w:rsidRPr="00484B35">
        <w:rPr>
          <w:w w:val="105"/>
        </w:rPr>
        <w:t>is</w:t>
      </w:r>
      <w:r w:rsidRPr="00484B35">
        <w:rPr>
          <w:spacing w:val="4"/>
          <w:w w:val="105"/>
        </w:rPr>
        <w:t xml:space="preserve"> </w:t>
      </w:r>
      <w:r w:rsidRPr="00484B35">
        <w:rPr>
          <w:w w:val="105"/>
        </w:rPr>
        <w:t>an</w:t>
      </w:r>
      <w:r w:rsidRPr="00484B35">
        <w:rPr>
          <w:spacing w:val="3"/>
          <w:w w:val="105"/>
        </w:rPr>
        <w:t xml:space="preserve"> </w:t>
      </w:r>
      <w:r w:rsidRPr="00484B35">
        <w:rPr>
          <w:w w:val="105"/>
        </w:rPr>
        <w:t>odd</w:t>
      </w:r>
      <w:r w:rsidRPr="00484B35">
        <w:rPr>
          <w:spacing w:val="4"/>
          <w:w w:val="105"/>
        </w:rPr>
        <w:t xml:space="preserve"> </w:t>
      </w:r>
      <w:r w:rsidRPr="00484B35">
        <w:rPr>
          <w:w w:val="105"/>
        </w:rPr>
        <w:t>number</w:t>
      </w:r>
      <w:r w:rsidRPr="00484B35">
        <w:rPr>
          <w:spacing w:val="3"/>
          <w:w w:val="105"/>
        </w:rPr>
        <w:t xml:space="preserve"> </w:t>
      </w:r>
      <w:r w:rsidRPr="00484B35">
        <w:rPr>
          <w:w w:val="105"/>
        </w:rPr>
        <w:t>of</w:t>
      </w:r>
      <w:r w:rsidRPr="00484B35">
        <w:rPr>
          <w:spacing w:val="4"/>
          <w:w w:val="105"/>
        </w:rPr>
        <w:t xml:space="preserve"> </w:t>
      </w:r>
      <w:r w:rsidRPr="00484B35">
        <w:rPr>
          <w:w w:val="105"/>
        </w:rPr>
        <w:t>heaps</w:t>
      </w:r>
      <w:r w:rsidRPr="00484B35">
        <w:rPr>
          <w:spacing w:val="4"/>
          <w:w w:val="105"/>
        </w:rPr>
        <w:t xml:space="preserve"> </w:t>
      </w:r>
      <w:r w:rsidRPr="00484B35">
        <w:rPr>
          <w:w w:val="105"/>
        </w:rPr>
        <w:t>with</w:t>
      </w:r>
      <w:r w:rsidRPr="00484B35">
        <w:rPr>
          <w:spacing w:val="3"/>
          <w:w w:val="105"/>
        </w:rPr>
        <w:t xml:space="preserve"> </w:t>
      </w:r>
      <w:r w:rsidRPr="00484B35">
        <w:rPr>
          <w:w w:val="105"/>
        </w:rPr>
        <w:t>one</w:t>
      </w:r>
      <w:r w:rsidRPr="00484B35">
        <w:rPr>
          <w:spacing w:val="4"/>
          <w:w w:val="105"/>
        </w:rPr>
        <w:t xml:space="preserve"> </w:t>
      </w:r>
      <w:r w:rsidRPr="00484B35">
        <w:rPr>
          <w:w w:val="105"/>
        </w:rPr>
        <w:t>stick.</w:t>
      </w:r>
    </w:p>
    <w:p w:rsidR="00904690" w:rsidRPr="00484B35" w:rsidRDefault="009A0837">
      <w:pPr>
        <w:pStyle w:val="Textoindependiente"/>
        <w:spacing w:before="3" w:line="232" w:lineRule="auto"/>
        <w:ind w:left="190" w:right="182" w:firstLine="351"/>
        <w:jc w:val="both"/>
      </w:pPr>
      <w:r w:rsidRPr="00484B35">
        <w:rPr>
          <w:w w:val="105"/>
        </w:rPr>
        <w:t>This</w:t>
      </w:r>
      <w:r w:rsidRPr="00484B35">
        <w:rPr>
          <w:spacing w:val="1"/>
          <w:w w:val="105"/>
        </w:rPr>
        <w:t xml:space="preserve"> </w:t>
      </w:r>
      <w:r w:rsidRPr="00484B35">
        <w:rPr>
          <w:w w:val="105"/>
        </w:rPr>
        <w:t>strategy</w:t>
      </w:r>
      <w:r w:rsidRPr="00484B35">
        <w:rPr>
          <w:spacing w:val="1"/>
          <w:w w:val="105"/>
        </w:rPr>
        <w:t xml:space="preserve"> </w:t>
      </w:r>
      <w:r w:rsidRPr="00484B35">
        <w:rPr>
          <w:w w:val="105"/>
        </w:rPr>
        <w:t>works</w:t>
      </w:r>
      <w:r w:rsidRPr="00484B35">
        <w:rPr>
          <w:spacing w:val="1"/>
          <w:w w:val="105"/>
        </w:rPr>
        <w:t xml:space="preserve"> </w:t>
      </w:r>
      <w:r w:rsidRPr="00484B35">
        <w:rPr>
          <w:w w:val="105"/>
        </w:rPr>
        <w:t>because</w:t>
      </w:r>
      <w:r w:rsidRPr="00484B35">
        <w:rPr>
          <w:spacing w:val="1"/>
          <w:w w:val="105"/>
        </w:rPr>
        <w:t xml:space="preserve"> </w:t>
      </w:r>
      <w:r w:rsidRPr="00484B35">
        <w:rPr>
          <w:w w:val="105"/>
        </w:rPr>
        <w:t>a</w:t>
      </w:r>
      <w:r w:rsidRPr="00484B35">
        <w:rPr>
          <w:spacing w:val="1"/>
          <w:w w:val="105"/>
        </w:rPr>
        <w:t xml:space="preserve"> </w:t>
      </w:r>
      <w:r w:rsidRPr="00484B35">
        <w:rPr>
          <w:w w:val="105"/>
        </w:rPr>
        <w:t>state</w:t>
      </w:r>
      <w:r w:rsidRPr="00484B35">
        <w:rPr>
          <w:spacing w:val="1"/>
          <w:w w:val="105"/>
        </w:rPr>
        <w:t xml:space="preserve"> </w:t>
      </w:r>
      <w:r w:rsidRPr="00484B35">
        <w:rPr>
          <w:w w:val="105"/>
        </w:rPr>
        <w:t>where</w:t>
      </w:r>
      <w:r w:rsidRPr="00484B35">
        <w:rPr>
          <w:spacing w:val="1"/>
          <w:w w:val="105"/>
        </w:rPr>
        <w:t xml:space="preserve"> </w:t>
      </w:r>
      <w:r w:rsidRPr="00484B35">
        <w:rPr>
          <w:w w:val="105"/>
        </w:rPr>
        <w:t>the</w:t>
      </w:r>
      <w:r w:rsidRPr="00484B35">
        <w:rPr>
          <w:spacing w:val="1"/>
          <w:w w:val="105"/>
        </w:rPr>
        <w:t xml:space="preserve"> </w:t>
      </w:r>
      <w:r w:rsidRPr="00484B35">
        <w:rPr>
          <w:w w:val="105"/>
        </w:rPr>
        <w:t>strategy</w:t>
      </w:r>
      <w:r w:rsidRPr="00484B35">
        <w:rPr>
          <w:spacing w:val="1"/>
          <w:w w:val="105"/>
        </w:rPr>
        <w:t xml:space="preserve"> </w:t>
      </w:r>
      <w:r w:rsidRPr="00484B35">
        <w:rPr>
          <w:w w:val="105"/>
        </w:rPr>
        <w:t>changes</w:t>
      </w:r>
      <w:r w:rsidRPr="00484B35">
        <w:rPr>
          <w:spacing w:val="1"/>
          <w:w w:val="105"/>
        </w:rPr>
        <w:t xml:space="preserve"> </w:t>
      </w:r>
      <w:r w:rsidRPr="00484B35">
        <w:rPr>
          <w:w w:val="105"/>
        </w:rPr>
        <w:t>always</w:t>
      </w:r>
      <w:r w:rsidRPr="00484B35">
        <w:rPr>
          <w:spacing w:val="-55"/>
          <w:w w:val="105"/>
        </w:rPr>
        <w:t xml:space="preserve"> </w:t>
      </w:r>
      <w:r w:rsidRPr="00484B35">
        <w:rPr>
          <w:w w:val="105"/>
        </w:rPr>
        <w:t>appears</w:t>
      </w:r>
      <w:r w:rsidRPr="00484B35">
        <w:rPr>
          <w:spacing w:val="-2"/>
          <w:w w:val="105"/>
        </w:rPr>
        <w:t xml:space="preserve"> </w:t>
      </w:r>
      <w:r w:rsidRPr="00484B35">
        <w:rPr>
          <w:w w:val="105"/>
        </w:rPr>
        <w:t>in</w:t>
      </w:r>
      <w:r w:rsidRPr="00484B35">
        <w:rPr>
          <w:spacing w:val="-2"/>
          <w:w w:val="105"/>
        </w:rPr>
        <w:t xml:space="preserve"> </w:t>
      </w:r>
      <w:r w:rsidRPr="00484B35">
        <w:rPr>
          <w:w w:val="105"/>
        </w:rPr>
        <w:t>the</w:t>
      </w:r>
      <w:r w:rsidRPr="00484B35">
        <w:rPr>
          <w:spacing w:val="-2"/>
          <w:w w:val="105"/>
        </w:rPr>
        <w:t xml:space="preserve"> </w:t>
      </w:r>
      <w:r w:rsidRPr="00484B35">
        <w:rPr>
          <w:w w:val="105"/>
        </w:rPr>
        <w:t>game,</w:t>
      </w:r>
      <w:r w:rsidRPr="00484B35">
        <w:rPr>
          <w:spacing w:val="-1"/>
          <w:w w:val="105"/>
        </w:rPr>
        <w:t xml:space="preserve"> </w:t>
      </w:r>
      <w:r w:rsidRPr="00484B35">
        <w:rPr>
          <w:w w:val="105"/>
        </w:rPr>
        <w:t>and</w:t>
      </w:r>
      <w:r w:rsidRPr="00484B35">
        <w:rPr>
          <w:spacing w:val="-2"/>
          <w:w w:val="105"/>
        </w:rPr>
        <w:t xml:space="preserve"> </w:t>
      </w:r>
      <w:r w:rsidRPr="00484B35">
        <w:rPr>
          <w:w w:val="105"/>
        </w:rPr>
        <w:t>this</w:t>
      </w:r>
      <w:r w:rsidRPr="00484B35">
        <w:rPr>
          <w:spacing w:val="-2"/>
          <w:w w:val="105"/>
        </w:rPr>
        <w:t xml:space="preserve"> </w:t>
      </w:r>
      <w:r w:rsidRPr="00484B35">
        <w:rPr>
          <w:w w:val="105"/>
        </w:rPr>
        <w:t>state</w:t>
      </w:r>
      <w:r w:rsidRPr="00484B35">
        <w:rPr>
          <w:spacing w:val="-2"/>
          <w:w w:val="105"/>
        </w:rPr>
        <w:t xml:space="preserve"> </w:t>
      </w:r>
      <w:r w:rsidRPr="00484B35">
        <w:rPr>
          <w:w w:val="105"/>
        </w:rPr>
        <w:t>is</w:t>
      </w:r>
      <w:r w:rsidRPr="00484B35">
        <w:rPr>
          <w:spacing w:val="-2"/>
          <w:w w:val="105"/>
        </w:rPr>
        <w:t xml:space="preserve"> </w:t>
      </w:r>
      <w:r w:rsidRPr="00484B35">
        <w:rPr>
          <w:w w:val="105"/>
        </w:rPr>
        <w:t>a</w:t>
      </w:r>
      <w:r w:rsidRPr="00484B35">
        <w:rPr>
          <w:spacing w:val="-2"/>
          <w:w w:val="105"/>
        </w:rPr>
        <w:t xml:space="preserve"> </w:t>
      </w:r>
      <w:r w:rsidRPr="00484B35">
        <w:rPr>
          <w:w w:val="105"/>
        </w:rPr>
        <w:t>winning</w:t>
      </w:r>
      <w:r w:rsidRPr="00484B35">
        <w:rPr>
          <w:spacing w:val="-2"/>
          <w:w w:val="105"/>
        </w:rPr>
        <w:t xml:space="preserve"> </w:t>
      </w:r>
      <w:r w:rsidRPr="00484B35">
        <w:rPr>
          <w:w w:val="105"/>
        </w:rPr>
        <w:t>state,</w:t>
      </w:r>
      <w:r w:rsidRPr="00484B35">
        <w:rPr>
          <w:spacing w:val="-1"/>
          <w:w w:val="105"/>
        </w:rPr>
        <w:t xml:space="preserve"> </w:t>
      </w:r>
      <w:r w:rsidRPr="00484B35">
        <w:rPr>
          <w:w w:val="105"/>
        </w:rPr>
        <w:t>because</w:t>
      </w:r>
      <w:r w:rsidRPr="00484B35">
        <w:rPr>
          <w:spacing w:val="-3"/>
          <w:w w:val="105"/>
        </w:rPr>
        <w:t xml:space="preserve"> </w:t>
      </w:r>
      <w:r w:rsidRPr="00484B35">
        <w:rPr>
          <w:w w:val="105"/>
        </w:rPr>
        <w:t>it</w:t>
      </w:r>
      <w:r w:rsidRPr="00484B35">
        <w:rPr>
          <w:spacing w:val="-1"/>
          <w:w w:val="105"/>
        </w:rPr>
        <w:t xml:space="preserve"> </w:t>
      </w:r>
      <w:r w:rsidRPr="00484B35">
        <w:rPr>
          <w:w w:val="105"/>
        </w:rPr>
        <w:t>contains</w:t>
      </w:r>
      <w:r w:rsidRPr="00484B35">
        <w:rPr>
          <w:spacing w:val="-3"/>
          <w:w w:val="105"/>
        </w:rPr>
        <w:t xml:space="preserve"> </w:t>
      </w:r>
      <w:r w:rsidRPr="00484B35">
        <w:rPr>
          <w:w w:val="105"/>
        </w:rPr>
        <w:t>exactly</w:t>
      </w:r>
      <w:bookmarkStart w:id="286" w:name="Sprague–Grundy_theorem"/>
      <w:bookmarkEnd w:id="286"/>
      <w:r w:rsidRPr="00484B35">
        <w:rPr>
          <w:spacing w:val="-55"/>
          <w:w w:val="105"/>
        </w:rPr>
        <w:t xml:space="preserve"> </w:t>
      </w:r>
      <w:bookmarkStart w:id="287" w:name="_bookmark169"/>
      <w:bookmarkEnd w:id="287"/>
      <w:r w:rsidRPr="00484B35">
        <w:rPr>
          <w:w w:val="105"/>
        </w:rPr>
        <w:t>one</w:t>
      </w:r>
      <w:r w:rsidRPr="00484B35">
        <w:rPr>
          <w:spacing w:val="4"/>
          <w:w w:val="105"/>
        </w:rPr>
        <w:t xml:space="preserve"> </w:t>
      </w:r>
      <w:r w:rsidRPr="00484B35">
        <w:rPr>
          <w:w w:val="105"/>
        </w:rPr>
        <w:t>heap</w:t>
      </w:r>
      <w:r w:rsidRPr="00484B35">
        <w:rPr>
          <w:spacing w:val="5"/>
          <w:w w:val="105"/>
        </w:rPr>
        <w:t xml:space="preserve"> </w:t>
      </w:r>
      <w:r w:rsidRPr="00484B35">
        <w:rPr>
          <w:w w:val="105"/>
        </w:rPr>
        <w:t>that</w:t>
      </w:r>
      <w:r w:rsidRPr="00484B35">
        <w:rPr>
          <w:spacing w:val="4"/>
          <w:w w:val="105"/>
        </w:rPr>
        <w:t xml:space="preserve"> </w:t>
      </w:r>
      <w:r w:rsidRPr="00484B35">
        <w:rPr>
          <w:w w:val="105"/>
        </w:rPr>
        <w:t>has</w:t>
      </w:r>
      <w:r w:rsidRPr="00484B35">
        <w:rPr>
          <w:spacing w:val="5"/>
          <w:w w:val="105"/>
        </w:rPr>
        <w:t xml:space="preserve"> </w:t>
      </w:r>
      <w:r w:rsidRPr="00484B35">
        <w:rPr>
          <w:w w:val="105"/>
        </w:rPr>
        <w:t>more</w:t>
      </w:r>
      <w:r w:rsidRPr="00484B35">
        <w:rPr>
          <w:spacing w:val="5"/>
          <w:w w:val="105"/>
        </w:rPr>
        <w:t xml:space="preserve"> </w:t>
      </w:r>
      <w:r w:rsidRPr="00484B35">
        <w:rPr>
          <w:w w:val="105"/>
        </w:rPr>
        <w:t>than</w:t>
      </w:r>
      <w:r w:rsidRPr="00484B35">
        <w:rPr>
          <w:spacing w:val="4"/>
          <w:w w:val="105"/>
        </w:rPr>
        <w:t xml:space="preserve"> </w:t>
      </w:r>
      <w:r w:rsidRPr="00484B35">
        <w:rPr>
          <w:w w:val="105"/>
        </w:rPr>
        <w:t>one</w:t>
      </w:r>
      <w:r w:rsidRPr="00484B35">
        <w:rPr>
          <w:spacing w:val="5"/>
          <w:w w:val="105"/>
        </w:rPr>
        <w:t xml:space="preserve"> </w:t>
      </w:r>
      <w:r w:rsidRPr="00484B35">
        <w:rPr>
          <w:w w:val="105"/>
        </w:rPr>
        <w:t>stick</w:t>
      </w:r>
      <w:r w:rsidRPr="00484B35">
        <w:rPr>
          <w:spacing w:val="5"/>
          <w:w w:val="105"/>
        </w:rPr>
        <w:t xml:space="preserve"> </w:t>
      </w:r>
      <w:r w:rsidRPr="00484B35">
        <w:rPr>
          <w:w w:val="105"/>
        </w:rPr>
        <w:t>so</w:t>
      </w:r>
      <w:r w:rsidRPr="00484B35">
        <w:rPr>
          <w:spacing w:val="4"/>
          <w:w w:val="105"/>
        </w:rPr>
        <w:t xml:space="preserve"> </w:t>
      </w:r>
      <w:r w:rsidRPr="00484B35">
        <w:rPr>
          <w:w w:val="105"/>
        </w:rPr>
        <w:t>the</w:t>
      </w:r>
      <w:r w:rsidRPr="00484B35">
        <w:rPr>
          <w:spacing w:val="5"/>
          <w:w w:val="105"/>
        </w:rPr>
        <w:t xml:space="preserve"> </w:t>
      </w:r>
      <w:r w:rsidRPr="00484B35">
        <w:rPr>
          <w:w w:val="105"/>
        </w:rPr>
        <w:t>nim</w:t>
      </w:r>
      <w:r w:rsidRPr="00484B35">
        <w:rPr>
          <w:spacing w:val="5"/>
          <w:w w:val="105"/>
        </w:rPr>
        <w:t xml:space="preserve"> </w:t>
      </w:r>
      <w:r w:rsidRPr="00484B35">
        <w:rPr>
          <w:w w:val="105"/>
        </w:rPr>
        <w:t>sum</w:t>
      </w:r>
      <w:r w:rsidRPr="00484B35">
        <w:rPr>
          <w:spacing w:val="4"/>
          <w:w w:val="105"/>
        </w:rPr>
        <w:t xml:space="preserve"> </w:t>
      </w:r>
      <w:r w:rsidRPr="00484B35">
        <w:rPr>
          <w:w w:val="105"/>
        </w:rPr>
        <w:t>is</w:t>
      </w:r>
      <w:r w:rsidRPr="00484B35">
        <w:rPr>
          <w:spacing w:val="5"/>
          <w:w w:val="105"/>
        </w:rPr>
        <w:t xml:space="preserve"> </w:t>
      </w:r>
      <w:r w:rsidRPr="00484B35">
        <w:rPr>
          <w:w w:val="105"/>
        </w:rPr>
        <w:t>not</w:t>
      </w:r>
      <w:r w:rsidRPr="00484B35">
        <w:rPr>
          <w:spacing w:val="4"/>
          <w:w w:val="105"/>
        </w:rPr>
        <w:t xml:space="preserve"> </w:t>
      </w:r>
      <w:r w:rsidRPr="00484B35">
        <w:rPr>
          <w:w w:val="105"/>
        </w:rPr>
        <w:t>0.</w:t>
      </w:r>
    </w:p>
    <w:p w:rsidR="00904690" w:rsidRPr="00484B35" w:rsidRDefault="00904690">
      <w:pPr>
        <w:pStyle w:val="Textoindependiente"/>
        <w:spacing w:before="13"/>
        <w:rPr>
          <w:sz w:val="32"/>
        </w:rPr>
      </w:pPr>
    </w:p>
    <w:p w:rsidR="00904690" w:rsidRPr="00484B35" w:rsidRDefault="009A0837">
      <w:pPr>
        <w:pStyle w:val="Ttulo2"/>
      </w:pPr>
      <w:r w:rsidRPr="00484B35">
        <w:t>Sprague–Grundy theorem</w:t>
      </w:r>
    </w:p>
    <w:p w:rsidR="00904690" w:rsidRPr="00484B35" w:rsidRDefault="009A0837">
      <w:pPr>
        <w:spacing w:before="268" w:line="232" w:lineRule="auto"/>
        <w:ind w:left="190" w:right="188" w:hanging="8"/>
        <w:jc w:val="both"/>
      </w:pPr>
      <w:r w:rsidRPr="00484B35">
        <w:rPr>
          <w:w w:val="105"/>
        </w:rPr>
        <w:t xml:space="preserve">The </w:t>
      </w:r>
      <w:r w:rsidRPr="00484B35">
        <w:rPr>
          <w:rFonts w:ascii="Georgia" w:hAnsi="Georgia"/>
          <w:b/>
          <w:w w:val="105"/>
        </w:rPr>
        <w:t>Sprague–Grundy theorem</w:t>
      </w:r>
      <w:hyperlink w:anchor="_bookmark170" w:history="1">
        <w:r w:rsidRPr="00484B35">
          <w:rPr>
            <w:w w:val="105"/>
            <w:position w:val="9"/>
            <w:sz w:val="16"/>
          </w:rPr>
          <w:t>2</w:t>
        </w:r>
      </w:hyperlink>
      <w:r w:rsidRPr="00484B35">
        <w:rPr>
          <w:spacing w:val="1"/>
          <w:w w:val="105"/>
          <w:position w:val="9"/>
          <w:sz w:val="16"/>
        </w:rPr>
        <w:t xml:space="preserve"> </w:t>
      </w:r>
      <w:r w:rsidRPr="00484B35">
        <w:rPr>
          <w:w w:val="105"/>
        </w:rPr>
        <w:t>generalizes the strategy used in nim to all</w:t>
      </w:r>
      <w:r w:rsidRPr="00484B35">
        <w:rPr>
          <w:spacing w:val="1"/>
          <w:w w:val="105"/>
        </w:rPr>
        <w:t xml:space="preserve"> </w:t>
      </w:r>
      <w:r w:rsidRPr="00484B35">
        <w:rPr>
          <w:w w:val="105"/>
        </w:rPr>
        <w:t>games</w:t>
      </w:r>
      <w:r w:rsidRPr="00484B35">
        <w:rPr>
          <w:spacing w:val="3"/>
          <w:w w:val="105"/>
        </w:rPr>
        <w:t xml:space="preserve"> </w:t>
      </w:r>
      <w:r w:rsidRPr="00484B35">
        <w:rPr>
          <w:w w:val="105"/>
        </w:rPr>
        <w:t>that</w:t>
      </w:r>
      <w:r w:rsidRPr="00484B35">
        <w:rPr>
          <w:spacing w:val="3"/>
          <w:w w:val="105"/>
        </w:rPr>
        <w:t xml:space="preserve"> </w:t>
      </w:r>
      <w:r w:rsidRPr="00484B35">
        <w:rPr>
          <w:w w:val="105"/>
        </w:rPr>
        <w:t>fulfil</w:t>
      </w:r>
      <w:r w:rsidRPr="00484B35">
        <w:rPr>
          <w:spacing w:val="4"/>
          <w:w w:val="105"/>
        </w:rPr>
        <w:t xml:space="preserve"> </w:t>
      </w:r>
      <w:r w:rsidRPr="00484B35">
        <w:rPr>
          <w:w w:val="105"/>
        </w:rPr>
        <w:t>the</w:t>
      </w:r>
      <w:r w:rsidRPr="00484B35">
        <w:rPr>
          <w:spacing w:val="3"/>
          <w:w w:val="105"/>
        </w:rPr>
        <w:t xml:space="preserve"> </w:t>
      </w:r>
      <w:r w:rsidRPr="00484B35">
        <w:rPr>
          <w:w w:val="105"/>
        </w:rPr>
        <w:t>following</w:t>
      </w:r>
      <w:r w:rsidRPr="00484B35">
        <w:rPr>
          <w:spacing w:val="3"/>
          <w:w w:val="105"/>
        </w:rPr>
        <w:t xml:space="preserve"> </w:t>
      </w:r>
      <w:r w:rsidRPr="00484B35">
        <w:rPr>
          <w:w w:val="105"/>
        </w:rPr>
        <w:t>requirements:</w:t>
      </w:r>
    </w:p>
    <w:p w:rsidR="00904690" w:rsidRPr="00484B35" w:rsidRDefault="00904690">
      <w:pPr>
        <w:pStyle w:val="Textoindependiente"/>
        <w:rPr>
          <w:sz w:val="19"/>
        </w:rPr>
      </w:pPr>
    </w:p>
    <w:p w:rsidR="00904690" w:rsidRPr="00484B35" w:rsidRDefault="009A0837">
      <w:pPr>
        <w:pStyle w:val="Prrafodelista"/>
        <w:numPr>
          <w:ilvl w:val="0"/>
          <w:numId w:val="5"/>
        </w:numPr>
        <w:tabs>
          <w:tab w:val="left" w:pos="777"/>
        </w:tabs>
        <w:spacing w:line="293" w:lineRule="exact"/>
        <w:ind w:hanging="253"/>
      </w:pPr>
      <w:r w:rsidRPr="00484B35">
        <w:rPr>
          <w:w w:val="105"/>
        </w:rPr>
        <w:t>There</w:t>
      </w:r>
      <w:r w:rsidRPr="00484B35">
        <w:rPr>
          <w:spacing w:val="-2"/>
          <w:w w:val="105"/>
        </w:rPr>
        <w:t xml:space="preserve"> </w:t>
      </w:r>
      <w:r w:rsidRPr="00484B35">
        <w:rPr>
          <w:w w:val="105"/>
        </w:rPr>
        <w:t>are</w:t>
      </w:r>
      <w:r w:rsidRPr="00484B35">
        <w:rPr>
          <w:spacing w:val="-1"/>
          <w:w w:val="105"/>
        </w:rPr>
        <w:t xml:space="preserve"> </w:t>
      </w:r>
      <w:r w:rsidRPr="00484B35">
        <w:rPr>
          <w:w w:val="105"/>
        </w:rPr>
        <w:t>two</w:t>
      </w:r>
      <w:r w:rsidRPr="00484B35">
        <w:rPr>
          <w:spacing w:val="-2"/>
          <w:w w:val="105"/>
        </w:rPr>
        <w:t xml:space="preserve"> </w:t>
      </w:r>
      <w:r w:rsidRPr="00484B35">
        <w:rPr>
          <w:w w:val="105"/>
        </w:rPr>
        <w:t>players</w:t>
      </w:r>
      <w:r w:rsidRPr="00484B35">
        <w:rPr>
          <w:spacing w:val="-1"/>
          <w:w w:val="105"/>
        </w:rPr>
        <w:t xml:space="preserve"> </w:t>
      </w:r>
      <w:r w:rsidRPr="00484B35">
        <w:rPr>
          <w:w w:val="105"/>
        </w:rPr>
        <w:t>who</w:t>
      </w:r>
      <w:r w:rsidRPr="00484B35">
        <w:rPr>
          <w:spacing w:val="-2"/>
          <w:w w:val="105"/>
        </w:rPr>
        <w:t xml:space="preserve"> </w:t>
      </w:r>
      <w:r w:rsidRPr="00484B35">
        <w:rPr>
          <w:w w:val="105"/>
        </w:rPr>
        <w:t>move</w:t>
      </w:r>
      <w:r w:rsidRPr="00484B35">
        <w:rPr>
          <w:spacing w:val="-1"/>
          <w:w w:val="105"/>
        </w:rPr>
        <w:t xml:space="preserve"> </w:t>
      </w:r>
      <w:r w:rsidRPr="00484B35">
        <w:rPr>
          <w:w w:val="105"/>
        </w:rPr>
        <w:t>alternately.</w:t>
      </w:r>
    </w:p>
    <w:p w:rsidR="00904690" w:rsidRPr="00484B35" w:rsidRDefault="009A0837">
      <w:pPr>
        <w:pStyle w:val="Prrafodelista"/>
        <w:numPr>
          <w:ilvl w:val="0"/>
          <w:numId w:val="5"/>
        </w:numPr>
        <w:tabs>
          <w:tab w:val="left" w:pos="777"/>
        </w:tabs>
        <w:spacing w:before="3" w:line="232" w:lineRule="auto"/>
        <w:ind w:right="188"/>
      </w:pPr>
      <w:r w:rsidRPr="00484B35">
        <w:rPr>
          <w:w w:val="105"/>
        </w:rPr>
        <w:t>The</w:t>
      </w:r>
      <w:r w:rsidRPr="00484B35">
        <w:rPr>
          <w:spacing w:val="-15"/>
          <w:w w:val="105"/>
        </w:rPr>
        <w:t xml:space="preserve"> </w:t>
      </w:r>
      <w:r w:rsidRPr="00484B35">
        <w:rPr>
          <w:w w:val="105"/>
        </w:rPr>
        <w:t>game</w:t>
      </w:r>
      <w:r w:rsidRPr="00484B35">
        <w:rPr>
          <w:spacing w:val="-14"/>
          <w:w w:val="105"/>
        </w:rPr>
        <w:t xml:space="preserve"> </w:t>
      </w:r>
      <w:r w:rsidRPr="00484B35">
        <w:rPr>
          <w:w w:val="105"/>
        </w:rPr>
        <w:t>consists</w:t>
      </w:r>
      <w:r w:rsidRPr="00484B35">
        <w:rPr>
          <w:spacing w:val="-15"/>
          <w:w w:val="105"/>
        </w:rPr>
        <w:t xml:space="preserve"> </w:t>
      </w:r>
      <w:r w:rsidRPr="00484B35">
        <w:rPr>
          <w:w w:val="105"/>
        </w:rPr>
        <w:t>of</w:t>
      </w:r>
      <w:r w:rsidRPr="00484B35">
        <w:rPr>
          <w:spacing w:val="-14"/>
          <w:w w:val="105"/>
        </w:rPr>
        <w:t xml:space="preserve"> </w:t>
      </w:r>
      <w:r w:rsidRPr="00484B35">
        <w:rPr>
          <w:w w:val="105"/>
        </w:rPr>
        <w:t>states,</w:t>
      </w:r>
      <w:r w:rsidRPr="00484B35">
        <w:rPr>
          <w:spacing w:val="-13"/>
          <w:w w:val="105"/>
        </w:rPr>
        <w:t xml:space="preserve"> </w:t>
      </w:r>
      <w:r w:rsidRPr="00484B35">
        <w:rPr>
          <w:w w:val="105"/>
        </w:rPr>
        <w:t>and</w:t>
      </w:r>
      <w:r w:rsidRPr="00484B35">
        <w:rPr>
          <w:spacing w:val="-14"/>
          <w:w w:val="105"/>
        </w:rPr>
        <w:t xml:space="preserve"> </w:t>
      </w:r>
      <w:r w:rsidRPr="00484B35">
        <w:rPr>
          <w:w w:val="105"/>
        </w:rPr>
        <w:t>the</w:t>
      </w:r>
      <w:r w:rsidRPr="00484B35">
        <w:rPr>
          <w:spacing w:val="-15"/>
          <w:w w:val="105"/>
        </w:rPr>
        <w:t xml:space="preserve"> </w:t>
      </w:r>
      <w:r w:rsidRPr="00484B35">
        <w:rPr>
          <w:w w:val="105"/>
        </w:rPr>
        <w:t>possible</w:t>
      </w:r>
      <w:r w:rsidRPr="00484B35">
        <w:rPr>
          <w:spacing w:val="-14"/>
          <w:w w:val="105"/>
        </w:rPr>
        <w:t xml:space="preserve"> </w:t>
      </w:r>
      <w:r w:rsidRPr="00484B35">
        <w:rPr>
          <w:w w:val="105"/>
        </w:rPr>
        <w:t>moves</w:t>
      </w:r>
      <w:r w:rsidRPr="00484B35">
        <w:rPr>
          <w:spacing w:val="-15"/>
          <w:w w:val="105"/>
        </w:rPr>
        <w:t xml:space="preserve"> </w:t>
      </w:r>
      <w:r w:rsidRPr="00484B35">
        <w:rPr>
          <w:w w:val="105"/>
        </w:rPr>
        <w:t>in</w:t>
      </w:r>
      <w:r w:rsidRPr="00484B35">
        <w:rPr>
          <w:spacing w:val="-14"/>
          <w:w w:val="105"/>
        </w:rPr>
        <w:t xml:space="preserve"> </w:t>
      </w:r>
      <w:r w:rsidRPr="00484B35">
        <w:rPr>
          <w:w w:val="105"/>
        </w:rPr>
        <w:t>a</w:t>
      </w:r>
      <w:r w:rsidRPr="00484B35">
        <w:rPr>
          <w:spacing w:val="-15"/>
          <w:w w:val="105"/>
        </w:rPr>
        <w:t xml:space="preserve"> </w:t>
      </w:r>
      <w:r w:rsidRPr="00484B35">
        <w:rPr>
          <w:w w:val="105"/>
        </w:rPr>
        <w:t>state</w:t>
      </w:r>
      <w:r w:rsidRPr="00484B35">
        <w:rPr>
          <w:spacing w:val="-14"/>
          <w:w w:val="105"/>
        </w:rPr>
        <w:t xml:space="preserve"> </w:t>
      </w:r>
      <w:r w:rsidRPr="00484B35">
        <w:rPr>
          <w:w w:val="105"/>
        </w:rPr>
        <w:t>do</w:t>
      </w:r>
      <w:r w:rsidRPr="00484B35">
        <w:rPr>
          <w:spacing w:val="-15"/>
          <w:w w:val="105"/>
        </w:rPr>
        <w:t xml:space="preserve"> </w:t>
      </w:r>
      <w:r w:rsidRPr="00484B35">
        <w:rPr>
          <w:w w:val="105"/>
        </w:rPr>
        <w:t>not</w:t>
      </w:r>
      <w:r w:rsidRPr="00484B35">
        <w:rPr>
          <w:spacing w:val="-14"/>
          <w:w w:val="105"/>
        </w:rPr>
        <w:t xml:space="preserve"> </w:t>
      </w:r>
      <w:r w:rsidRPr="00484B35">
        <w:rPr>
          <w:w w:val="105"/>
        </w:rPr>
        <w:t>depend</w:t>
      </w:r>
      <w:r w:rsidRPr="00484B35">
        <w:rPr>
          <w:spacing w:val="-55"/>
          <w:w w:val="105"/>
        </w:rPr>
        <w:t xml:space="preserve"> </w:t>
      </w:r>
      <w:r w:rsidRPr="00484B35">
        <w:rPr>
          <w:w w:val="105"/>
        </w:rPr>
        <w:t>on</w:t>
      </w:r>
      <w:r w:rsidRPr="00484B35">
        <w:rPr>
          <w:spacing w:val="3"/>
          <w:w w:val="105"/>
        </w:rPr>
        <w:t xml:space="preserve"> </w:t>
      </w:r>
      <w:r w:rsidRPr="00484B35">
        <w:rPr>
          <w:w w:val="105"/>
        </w:rPr>
        <w:t>whose</w:t>
      </w:r>
      <w:r w:rsidRPr="00484B35">
        <w:rPr>
          <w:spacing w:val="3"/>
          <w:w w:val="105"/>
        </w:rPr>
        <w:t xml:space="preserve"> </w:t>
      </w:r>
      <w:r w:rsidRPr="00484B35">
        <w:rPr>
          <w:w w:val="105"/>
        </w:rPr>
        <w:t>turn</w:t>
      </w:r>
      <w:r w:rsidRPr="00484B35">
        <w:rPr>
          <w:spacing w:val="3"/>
          <w:w w:val="105"/>
        </w:rPr>
        <w:t xml:space="preserve"> </w:t>
      </w:r>
      <w:r w:rsidRPr="00484B35">
        <w:rPr>
          <w:w w:val="105"/>
        </w:rPr>
        <w:t>it</w:t>
      </w:r>
      <w:r w:rsidRPr="00484B35">
        <w:rPr>
          <w:spacing w:val="3"/>
          <w:w w:val="105"/>
        </w:rPr>
        <w:t xml:space="preserve"> </w:t>
      </w:r>
      <w:r w:rsidRPr="00484B35">
        <w:rPr>
          <w:w w:val="105"/>
        </w:rPr>
        <w:t>is.</w:t>
      </w:r>
    </w:p>
    <w:p w:rsidR="00904690" w:rsidRPr="00484B35" w:rsidRDefault="009A0837">
      <w:pPr>
        <w:pStyle w:val="Prrafodelista"/>
        <w:numPr>
          <w:ilvl w:val="0"/>
          <w:numId w:val="5"/>
        </w:numPr>
        <w:tabs>
          <w:tab w:val="left" w:pos="777"/>
        </w:tabs>
        <w:spacing w:line="288" w:lineRule="exact"/>
        <w:ind w:hanging="253"/>
      </w:pPr>
      <w:r w:rsidRPr="00484B35">
        <w:rPr>
          <w:w w:val="105"/>
        </w:rPr>
        <w:t>The game ends when a player</w:t>
      </w:r>
      <w:r w:rsidRPr="00484B35">
        <w:rPr>
          <w:spacing w:val="1"/>
          <w:w w:val="105"/>
        </w:rPr>
        <w:t xml:space="preserve"> </w:t>
      </w:r>
      <w:r w:rsidRPr="00484B35">
        <w:rPr>
          <w:w w:val="105"/>
        </w:rPr>
        <w:t>cannot make a move.</w:t>
      </w:r>
    </w:p>
    <w:p w:rsidR="00904690" w:rsidRPr="00484B35" w:rsidRDefault="009A0837">
      <w:pPr>
        <w:pStyle w:val="Prrafodelista"/>
        <w:numPr>
          <w:ilvl w:val="0"/>
          <w:numId w:val="5"/>
        </w:numPr>
        <w:tabs>
          <w:tab w:val="left" w:pos="777"/>
        </w:tabs>
        <w:spacing w:line="289" w:lineRule="exact"/>
        <w:ind w:hanging="253"/>
      </w:pPr>
      <w:r w:rsidRPr="00484B35">
        <w:rPr>
          <w:w w:val="105"/>
        </w:rPr>
        <w:t>The</w:t>
      </w:r>
      <w:r w:rsidRPr="00484B35">
        <w:rPr>
          <w:spacing w:val="1"/>
          <w:w w:val="105"/>
        </w:rPr>
        <w:t xml:space="preserve"> </w:t>
      </w:r>
      <w:r w:rsidRPr="00484B35">
        <w:rPr>
          <w:w w:val="105"/>
        </w:rPr>
        <w:t>game</w:t>
      </w:r>
      <w:r w:rsidRPr="00484B35">
        <w:rPr>
          <w:spacing w:val="2"/>
          <w:w w:val="105"/>
        </w:rPr>
        <w:t xml:space="preserve"> </w:t>
      </w:r>
      <w:r w:rsidRPr="00484B35">
        <w:rPr>
          <w:w w:val="105"/>
        </w:rPr>
        <w:t>surely</w:t>
      </w:r>
      <w:r w:rsidRPr="00484B35">
        <w:rPr>
          <w:spacing w:val="1"/>
          <w:w w:val="105"/>
        </w:rPr>
        <w:t xml:space="preserve"> </w:t>
      </w:r>
      <w:r w:rsidRPr="00484B35">
        <w:rPr>
          <w:w w:val="105"/>
        </w:rPr>
        <w:t>ends</w:t>
      </w:r>
      <w:r w:rsidRPr="00484B35">
        <w:rPr>
          <w:spacing w:val="1"/>
          <w:w w:val="105"/>
        </w:rPr>
        <w:t xml:space="preserve"> </w:t>
      </w:r>
      <w:r w:rsidRPr="00484B35">
        <w:rPr>
          <w:w w:val="105"/>
        </w:rPr>
        <w:t>sooner</w:t>
      </w:r>
      <w:r w:rsidRPr="00484B35">
        <w:rPr>
          <w:spacing w:val="2"/>
          <w:w w:val="105"/>
        </w:rPr>
        <w:t xml:space="preserve"> </w:t>
      </w:r>
      <w:r w:rsidRPr="00484B35">
        <w:rPr>
          <w:w w:val="105"/>
        </w:rPr>
        <w:t>or</w:t>
      </w:r>
      <w:r w:rsidRPr="00484B35">
        <w:rPr>
          <w:spacing w:val="1"/>
          <w:w w:val="105"/>
        </w:rPr>
        <w:t xml:space="preserve"> </w:t>
      </w:r>
      <w:r w:rsidRPr="00484B35">
        <w:rPr>
          <w:w w:val="105"/>
        </w:rPr>
        <w:t>later.</w:t>
      </w:r>
    </w:p>
    <w:p w:rsidR="00904690" w:rsidRPr="00484B35" w:rsidRDefault="009A0837">
      <w:pPr>
        <w:pStyle w:val="Prrafodelista"/>
        <w:numPr>
          <w:ilvl w:val="0"/>
          <w:numId w:val="5"/>
        </w:numPr>
        <w:tabs>
          <w:tab w:val="left" w:pos="777"/>
        </w:tabs>
        <w:spacing w:before="3" w:line="232" w:lineRule="auto"/>
        <w:ind w:right="157"/>
      </w:pPr>
      <w:r w:rsidRPr="00484B35">
        <w:t>The</w:t>
      </w:r>
      <w:r w:rsidRPr="00484B35">
        <w:rPr>
          <w:spacing w:val="18"/>
        </w:rPr>
        <w:t xml:space="preserve"> </w:t>
      </w:r>
      <w:r w:rsidRPr="00484B35">
        <w:t>players</w:t>
      </w:r>
      <w:r w:rsidRPr="00484B35">
        <w:rPr>
          <w:spacing w:val="19"/>
        </w:rPr>
        <w:t xml:space="preserve"> </w:t>
      </w:r>
      <w:r w:rsidRPr="00484B35">
        <w:t>have</w:t>
      </w:r>
      <w:r w:rsidRPr="00484B35">
        <w:rPr>
          <w:spacing w:val="19"/>
        </w:rPr>
        <w:t xml:space="preserve"> </w:t>
      </w:r>
      <w:r w:rsidRPr="00484B35">
        <w:t>complete</w:t>
      </w:r>
      <w:r w:rsidRPr="00484B35">
        <w:rPr>
          <w:spacing w:val="19"/>
        </w:rPr>
        <w:t xml:space="preserve"> </w:t>
      </w:r>
      <w:r w:rsidRPr="00484B35">
        <w:t>information</w:t>
      </w:r>
      <w:r w:rsidRPr="00484B35">
        <w:rPr>
          <w:spacing w:val="19"/>
        </w:rPr>
        <w:t xml:space="preserve"> </w:t>
      </w:r>
      <w:r w:rsidRPr="00484B35">
        <w:t>about</w:t>
      </w:r>
      <w:r w:rsidRPr="00484B35">
        <w:rPr>
          <w:spacing w:val="20"/>
        </w:rPr>
        <w:t xml:space="preserve"> </w:t>
      </w:r>
      <w:r w:rsidRPr="00484B35">
        <w:t>the</w:t>
      </w:r>
      <w:r w:rsidRPr="00484B35">
        <w:rPr>
          <w:spacing w:val="19"/>
        </w:rPr>
        <w:t xml:space="preserve"> </w:t>
      </w:r>
      <w:r w:rsidRPr="00484B35">
        <w:t>states</w:t>
      </w:r>
      <w:r w:rsidRPr="00484B35">
        <w:rPr>
          <w:spacing w:val="19"/>
        </w:rPr>
        <w:t xml:space="preserve"> </w:t>
      </w:r>
      <w:r w:rsidRPr="00484B35">
        <w:t>and</w:t>
      </w:r>
      <w:r w:rsidRPr="00484B35">
        <w:rPr>
          <w:spacing w:val="19"/>
        </w:rPr>
        <w:t xml:space="preserve"> </w:t>
      </w:r>
      <w:r w:rsidRPr="00484B35">
        <w:t>allowed</w:t>
      </w:r>
      <w:r w:rsidRPr="00484B35">
        <w:rPr>
          <w:spacing w:val="19"/>
        </w:rPr>
        <w:t xml:space="preserve"> </w:t>
      </w:r>
      <w:r w:rsidRPr="00484B35">
        <w:t>moves,</w:t>
      </w:r>
      <w:r w:rsidRPr="00484B35">
        <w:rPr>
          <w:spacing w:val="-52"/>
        </w:rPr>
        <w:t xml:space="preserve"> </w:t>
      </w:r>
      <w:r w:rsidRPr="00484B35">
        <w:rPr>
          <w:w w:val="105"/>
        </w:rPr>
        <w:t>and</w:t>
      </w:r>
      <w:r w:rsidRPr="00484B35">
        <w:rPr>
          <w:spacing w:val="3"/>
          <w:w w:val="105"/>
        </w:rPr>
        <w:t xml:space="preserve"> </w:t>
      </w:r>
      <w:r w:rsidRPr="00484B35">
        <w:rPr>
          <w:w w:val="105"/>
        </w:rPr>
        <w:t>there</w:t>
      </w:r>
      <w:r w:rsidRPr="00484B35">
        <w:rPr>
          <w:spacing w:val="4"/>
          <w:w w:val="105"/>
        </w:rPr>
        <w:t xml:space="preserve"> </w:t>
      </w:r>
      <w:r w:rsidRPr="00484B35">
        <w:rPr>
          <w:w w:val="105"/>
        </w:rPr>
        <w:t>is</w:t>
      </w:r>
      <w:r w:rsidRPr="00484B35">
        <w:rPr>
          <w:spacing w:val="3"/>
          <w:w w:val="105"/>
        </w:rPr>
        <w:t xml:space="preserve"> </w:t>
      </w:r>
      <w:r w:rsidRPr="00484B35">
        <w:rPr>
          <w:w w:val="105"/>
        </w:rPr>
        <w:t>no</w:t>
      </w:r>
      <w:r w:rsidRPr="00484B35">
        <w:rPr>
          <w:spacing w:val="4"/>
          <w:w w:val="105"/>
        </w:rPr>
        <w:t xml:space="preserve"> </w:t>
      </w:r>
      <w:r w:rsidRPr="00484B35">
        <w:rPr>
          <w:w w:val="105"/>
        </w:rPr>
        <w:t>randomness</w:t>
      </w:r>
      <w:r w:rsidRPr="00484B35">
        <w:rPr>
          <w:spacing w:val="3"/>
          <w:w w:val="105"/>
        </w:rPr>
        <w:t xml:space="preserve"> </w:t>
      </w:r>
      <w:r w:rsidRPr="00484B35">
        <w:rPr>
          <w:w w:val="105"/>
        </w:rPr>
        <w:t>in</w:t>
      </w:r>
      <w:r w:rsidRPr="00484B35">
        <w:rPr>
          <w:spacing w:val="4"/>
          <w:w w:val="105"/>
        </w:rPr>
        <w:t xml:space="preserve"> </w:t>
      </w:r>
      <w:r w:rsidRPr="00484B35">
        <w:rPr>
          <w:w w:val="105"/>
        </w:rPr>
        <w:t>the</w:t>
      </w:r>
      <w:r w:rsidRPr="00484B35">
        <w:rPr>
          <w:spacing w:val="3"/>
          <w:w w:val="105"/>
        </w:rPr>
        <w:t xml:space="preserve"> </w:t>
      </w:r>
      <w:r w:rsidRPr="00484B35">
        <w:rPr>
          <w:w w:val="105"/>
        </w:rPr>
        <w:t>game.</w:t>
      </w:r>
    </w:p>
    <w:p w:rsidR="00904690" w:rsidRPr="00484B35" w:rsidRDefault="00904690">
      <w:pPr>
        <w:pStyle w:val="Textoindependiente"/>
        <w:spacing w:before="6"/>
        <w:rPr>
          <w:sz w:val="19"/>
        </w:rPr>
      </w:pPr>
    </w:p>
    <w:p w:rsidR="00904690" w:rsidRPr="00484B35" w:rsidRDefault="009A0837">
      <w:pPr>
        <w:pStyle w:val="Textoindependiente"/>
        <w:spacing w:before="1" w:line="232" w:lineRule="auto"/>
        <w:ind w:left="190" w:right="188" w:hanging="8"/>
        <w:jc w:val="both"/>
      </w:pPr>
      <w:r w:rsidRPr="00484B35">
        <w:rPr>
          <w:w w:val="105"/>
        </w:rPr>
        <w:t>The idea is to calculate for each game state a Grundy number that corresponds</w:t>
      </w:r>
      <w:r w:rsidRPr="00484B35">
        <w:rPr>
          <w:spacing w:val="1"/>
          <w:w w:val="105"/>
        </w:rPr>
        <w:t xml:space="preserve"> </w:t>
      </w:r>
      <w:r w:rsidRPr="00484B35">
        <w:rPr>
          <w:w w:val="105"/>
        </w:rPr>
        <w:t>to</w:t>
      </w:r>
      <w:r w:rsidRPr="00484B35">
        <w:rPr>
          <w:spacing w:val="-10"/>
          <w:w w:val="105"/>
        </w:rPr>
        <w:t xml:space="preserve"> </w:t>
      </w:r>
      <w:r w:rsidRPr="00484B35">
        <w:rPr>
          <w:w w:val="105"/>
        </w:rPr>
        <w:t>the</w:t>
      </w:r>
      <w:r w:rsidRPr="00484B35">
        <w:rPr>
          <w:spacing w:val="-9"/>
          <w:w w:val="105"/>
        </w:rPr>
        <w:t xml:space="preserve"> </w:t>
      </w:r>
      <w:r w:rsidRPr="00484B35">
        <w:rPr>
          <w:w w:val="105"/>
        </w:rPr>
        <w:t>number</w:t>
      </w:r>
      <w:r w:rsidRPr="00484B35">
        <w:rPr>
          <w:spacing w:val="-10"/>
          <w:w w:val="105"/>
        </w:rPr>
        <w:t xml:space="preserve"> </w:t>
      </w:r>
      <w:r w:rsidRPr="00484B35">
        <w:rPr>
          <w:w w:val="105"/>
        </w:rPr>
        <w:t>of</w:t>
      </w:r>
      <w:r w:rsidRPr="00484B35">
        <w:rPr>
          <w:spacing w:val="-9"/>
          <w:w w:val="105"/>
        </w:rPr>
        <w:t xml:space="preserve"> </w:t>
      </w:r>
      <w:r w:rsidRPr="00484B35">
        <w:rPr>
          <w:w w:val="105"/>
        </w:rPr>
        <w:t>sticks</w:t>
      </w:r>
      <w:r w:rsidRPr="00484B35">
        <w:rPr>
          <w:spacing w:val="-9"/>
          <w:w w:val="105"/>
        </w:rPr>
        <w:t xml:space="preserve"> </w:t>
      </w:r>
      <w:r w:rsidRPr="00484B35">
        <w:rPr>
          <w:w w:val="105"/>
        </w:rPr>
        <w:t>in</w:t>
      </w:r>
      <w:r w:rsidRPr="00484B35">
        <w:rPr>
          <w:spacing w:val="-10"/>
          <w:w w:val="105"/>
        </w:rPr>
        <w:t xml:space="preserve"> </w:t>
      </w:r>
      <w:r w:rsidRPr="00484B35">
        <w:rPr>
          <w:w w:val="105"/>
        </w:rPr>
        <w:t>a</w:t>
      </w:r>
      <w:r w:rsidRPr="00484B35">
        <w:rPr>
          <w:spacing w:val="-9"/>
          <w:w w:val="105"/>
        </w:rPr>
        <w:t xml:space="preserve"> </w:t>
      </w:r>
      <w:r w:rsidRPr="00484B35">
        <w:rPr>
          <w:w w:val="105"/>
        </w:rPr>
        <w:t>nim</w:t>
      </w:r>
      <w:r w:rsidRPr="00484B35">
        <w:rPr>
          <w:spacing w:val="-10"/>
          <w:w w:val="105"/>
        </w:rPr>
        <w:t xml:space="preserve"> </w:t>
      </w:r>
      <w:r w:rsidRPr="00484B35">
        <w:rPr>
          <w:w w:val="105"/>
        </w:rPr>
        <w:t>heap.</w:t>
      </w:r>
      <w:r w:rsidRPr="00484B35">
        <w:rPr>
          <w:spacing w:val="3"/>
          <w:w w:val="105"/>
        </w:rPr>
        <w:t xml:space="preserve"> </w:t>
      </w:r>
      <w:r w:rsidRPr="00484B35">
        <w:rPr>
          <w:w w:val="105"/>
        </w:rPr>
        <w:t>When</w:t>
      </w:r>
      <w:r w:rsidRPr="00484B35">
        <w:rPr>
          <w:spacing w:val="-9"/>
          <w:w w:val="105"/>
        </w:rPr>
        <w:t xml:space="preserve"> </w:t>
      </w:r>
      <w:r w:rsidRPr="00484B35">
        <w:rPr>
          <w:w w:val="105"/>
        </w:rPr>
        <w:t>we</w:t>
      </w:r>
      <w:r w:rsidRPr="00484B35">
        <w:rPr>
          <w:spacing w:val="-10"/>
          <w:w w:val="105"/>
        </w:rPr>
        <w:t xml:space="preserve"> </w:t>
      </w:r>
      <w:r w:rsidRPr="00484B35">
        <w:rPr>
          <w:w w:val="105"/>
        </w:rPr>
        <w:t>know</w:t>
      </w:r>
      <w:r w:rsidRPr="00484B35">
        <w:rPr>
          <w:spacing w:val="-9"/>
          <w:w w:val="105"/>
        </w:rPr>
        <w:t xml:space="preserve"> </w:t>
      </w:r>
      <w:r w:rsidRPr="00484B35">
        <w:rPr>
          <w:w w:val="105"/>
        </w:rPr>
        <w:t>the</w:t>
      </w:r>
      <w:r w:rsidRPr="00484B35">
        <w:rPr>
          <w:spacing w:val="-10"/>
          <w:w w:val="105"/>
        </w:rPr>
        <w:t xml:space="preserve"> </w:t>
      </w:r>
      <w:r w:rsidRPr="00484B35">
        <w:rPr>
          <w:w w:val="105"/>
        </w:rPr>
        <w:t>Grundy</w:t>
      </w:r>
      <w:r w:rsidRPr="00484B35">
        <w:rPr>
          <w:spacing w:val="-9"/>
          <w:w w:val="105"/>
        </w:rPr>
        <w:t xml:space="preserve"> </w:t>
      </w:r>
      <w:r w:rsidRPr="00484B35">
        <w:rPr>
          <w:w w:val="105"/>
        </w:rPr>
        <w:t>numbers</w:t>
      </w:r>
      <w:r w:rsidRPr="00484B35">
        <w:rPr>
          <w:spacing w:val="-9"/>
          <w:w w:val="105"/>
        </w:rPr>
        <w:t xml:space="preserve"> </w:t>
      </w:r>
      <w:r w:rsidRPr="00484B35">
        <w:rPr>
          <w:w w:val="105"/>
        </w:rPr>
        <w:t>of</w:t>
      </w:r>
      <w:r w:rsidRPr="00484B35">
        <w:rPr>
          <w:spacing w:val="-10"/>
          <w:w w:val="105"/>
        </w:rPr>
        <w:t xml:space="preserve"> </w:t>
      </w:r>
      <w:r w:rsidRPr="00484B35">
        <w:rPr>
          <w:w w:val="105"/>
        </w:rPr>
        <w:t>all</w:t>
      </w:r>
      <w:r w:rsidRPr="00484B35">
        <w:rPr>
          <w:spacing w:val="-55"/>
          <w:w w:val="105"/>
        </w:rPr>
        <w:t xml:space="preserve"> </w:t>
      </w:r>
      <w:r w:rsidRPr="00484B35">
        <w:rPr>
          <w:w w:val="105"/>
        </w:rPr>
        <w:t>states,</w:t>
      </w:r>
      <w:r w:rsidRPr="00484B35">
        <w:rPr>
          <w:spacing w:val="3"/>
          <w:w w:val="105"/>
        </w:rPr>
        <w:t xml:space="preserve"> </w:t>
      </w:r>
      <w:r w:rsidRPr="00484B35">
        <w:rPr>
          <w:w w:val="105"/>
        </w:rPr>
        <w:t>we</w:t>
      </w:r>
      <w:r w:rsidRPr="00484B35">
        <w:rPr>
          <w:spacing w:val="4"/>
          <w:w w:val="105"/>
        </w:rPr>
        <w:t xml:space="preserve"> </w:t>
      </w:r>
      <w:r w:rsidRPr="00484B35">
        <w:rPr>
          <w:w w:val="105"/>
        </w:rPr>
        <w:t>can</w:t>
      </w:r>
      <w:r w:rsidRPr="00484B35">
        <w:rPr>
          <w:spacing w:val="4"/>
          <w:w w:val="105"/>
        </w:rPr>
        <w:t xml:space="preserve"> </w:t>
      </w:r>
      <w:r w:rsidRPr="00484B35">
        <w:rPr>
          <w:w w:val="105"/>
        </w:rPr>
        <w:t>play</w:t>
      </w:r>
      <w:r w:rsidRPr="00484B35">
        <w:rPr>
          <w:spacing w:val="4"/>
          <w:w w:val="105"/>
        </w:rPr>
        <w:t xml:space="preserve"> </w:t>
      </w:r>
      <w:r w:rsidRPr="00484B35">
        <w:rPr>
          <w:w w:val="105"/>
        </w:rPr>
        <w:t>the</w:t>
      </w:r>
      <w:r w:rsidRPr="00484B35">
        <w:rPr>
          <w:spacing w:val="3"/>
          <w:w w:val="105"/>
        </w:rPr>
        <w:t xml:space="preserve"> </w:t>
      </w:r>
      <w:r w:rsidRPr="00484B35">
        <w:rPr>
          <w:w w:val="105"/>
        </w:rPr>
        <w:t>game</w:t>
      </w:r>
      <w:r w:rsidRPr="00484B35">
        <w:rPr>
          <w:spacing w:val="4"/>
          <w:w w:val="105"/>
        </w:rPr>
        <w:t xml:space="preserve"> </w:t>
      </w:r>
      <w:r w:rsidRPr="00484B35">
        <w:rPr>
          <w:w w:val="105"/>
        </w:rPr>
        <w:t>like</w:t>
      </w:r>
      <w:r w:rsidRPr="00484B35">
        <w:rPr>
          <w:spacing w:val="4"/>
          <w:w w:val="105"/>
        </w:rPr>
        <w:t xml:space="preserve"> </w:t>
      </w:r>
      <w:r w:rsidRPr="00484B35">
        <w:rPr>
          <w:w w:val="105"/>
        </w:rPr>
        <w:t>the</w:t>
      </w:r>
      <w:r w:rsidRPr="00484B35">
        <w:rPr>
          <w:spacing w:val="4"/>
          <w:w w:val="105"/>
        </w:rPr>
        <w:t xml:space="preserve"> </w:t>
      </w:r>
      <w:r w:rsidRPr="00484B35">
        <w:rPr>
          <w:w w:val="105"/>
        </w:rPr>
        <w:t>nim</w:t>
      </w:r>
      <w:r w:rsidRPr="00484B35">
        <w:rPr>
          <w:spacing w:val="4"/>
          <w:w w:val="105"/>
        </w:rPr>
        <w:t xml:space="preserve"> </w:t>
      </w:r>
      <w:r w:rsidRPr="00484B35">
        <w:rPr>
          <w:w w:val="105"/>
        </w:rPr>
        <w:t>game.</w:t>
      </w:r>
    </w:p>
    <w:p w:rsidR="00904690" w:rsidRPr="00484B35" w:rsidRDefault="00904690">
      <w:pPr>
        <w:pStyle w:val="Textoindependiente"/>
        <w:spacing w:before="5"/>
        <w:rPr>
          <w:sz w:val="27"/>
        </w:rPr>
      </w:pPr>
    </w:p>
    <w:p w:rsidR="00904690" w:rsidRPr="00484B35" w:rsidRDefault="009A0837">
      <w:pPr>
        <w:pStyle w:val="Ttulo3"/>
        <w:jc w:val="both"/>
      </w:pPr>
      <w:r w:rsidRPr="00484B35">
        <w:t>Grundy</w:t>
      </w:r>
      <w:r w:rsidRPr="00484B35">
        <w:rPr>
          <w:spacing w:val="16"/>
        </w:rPr>
        <w:t xml:space="preserve"> </w:t>
      </w:r>
      <w:r w:rsidRPr="00484B35">
        <w:t>numbers</w:t>
      </w:r>
    </w:p>
    <w:p w:rsidR="00904690" w:rsidRPr="00484B35" w:rsidRDefault="009A0837">
      <w:pPr>
        <w:spacing w:before="154"/>
        <w:ind w:left="183"/>
        <w:jc w:val="both"/>
      </w:pPr>
      <w:r w:rsidRPr="00484B35">
        <w:rPr>
          <w:w w:val="105"/>
        </w:rPr>
        <w:t xml:space="preserve">The </w:t>
      </w:r>
      <w:r w:rsidRPr="00484B35">
        <w:rPr>
          <w:rFonts w:ascii="Georgia"/>
          <w:b/>
          <w:w w:val="105"/>
        </w:rPr>
        <w:t>Grundy</w:t>
      </w:r>
      <w:r w:rsidRPr="00484B35">
        <w:rPr>
          <w:rFonts w:ascii="Georgia"/>
          <w:b/>
          <w:spacing w:val="1"/>
          <w:w w:val="105"/>
        </w:rPr>
        <w:t xml:space="preserve"> </w:t>
      </w:r>
      <w:r w:rsidRPr="00484B35">
        <w:rPr>
          <w:rFonts w:ascii="Georgia"/>
          <w:b/>
          <w:w w:val="105"/>
        </w:rPr>
        <w:t>number</w:t>
      </w:r>
      <w:r w:rsidRPr="00484B35">
        <w:rPr>
          <w:rFonts w:ascii="Georgia"/>
          <w:b/>
          <w:spacing w:val="-1"/>
          <w:w w:val="105"/>
        </w:rPr>
        <w:t xml:space="preserve"> </w:t>
      </w:r>
      <w:r w:rsidRPr="00484B35">
        <w:rPr>
          <w:w w:val="105"/>
        </w:rPr>
        <w:t>of a game state</w:t>
      </w:r>
      <w:r w:rsidRPr="00484B35">
        <w:rPr>
          <w:spacing w:val="1"/>
          <w:w w:val="105"/>
        </w:rPr>
        <w:t xml:space="preserve"> </w:t>
      </w:r>
      <w:r w:rsidRPr="00484B35">
        <w:rPr>
          <w:w w:val="105"/>
        </w:rPr>
        <w:t>is</w:t>
      </w:r>
    </w:p>
    <w:p w:rsidR="00904690" w:rsidRPr="00484B35" w:rsidRDefault="0098712D">
      <w:pPr>
        <w:pStyle w:val="Textoindependiente"/>
        <w:spacing w:before="232"/>
        <w:ind w:left="83" w:right="83"/>
        <w:jc w:val="center"/>
      </w:pPr>
      <w:r>
        <w:pict>
          <v:shape id="_x0000_s3168" style="position:absolute;left:0;text-align:left;margin-left:93.55pt;margin-top:33.45pt;width:163.3pt;height:.1pt;z-index:-251254784;mso-wrap-distance-left:0;mso-wrap-distance-right:0;mso-position-horizontal-relative:page" coordorigin="1871,669" coordsize="3266,0" path="m1871,669r3265,e" filled="f" strokeweight=".14042mm">
            <v:path arrowok="t"/>
            <w10:wrap type="topAndBottom" anchorx="page"/>
          </v:shape>
        </w:pict>
      </w:r>
      <w:r w:rsidR="009A0837" w:rsidRPr="00484B35">
        <w:rPr>
          <w:w w:val="105"/>
        </w:rPr>
        <w:t>mex({</w:t>
      </w:r>
      <w:r w:rsidR="009A0837" w:rsidRPr="00484B35">
        <w:rPr>
          <w:spacing w:val="-32"/>
          <w:w w:val="105"/>
        </w:rPr>
        <w:t xml:space="preserve"> </w:t>
      </w:r>
      <w:r w:rsidR="009A0837" w:rsidRPr="00484B35">
        <w:rPr>
          <w:i/>
          <w:w w:val="105"/>
        </w:rPr>
        <w:t>g</w:t>
      </w:r>
      <w:r w:rsidR="009A0837" w:rsidRPr="00484B35">
        <w:rPr>
          <w:w w:val="105"/>
          <w:vertAlign w:val="subscript"/>
        </w:rPr>
        <w:t>1</w:t>
      </w:r>
      <w:r w:rsidR="009A0837" w:rsidRPr="00484B35">
        <w:rPr>
          <w:w w:val="105"/>
        </w:rPr>
        <w:t>,</w:t>
      </w:r>
      <w:r w:rsidR="009A0837" w:rsidRPr="00484B35">
        <w:rPr>
          <w:spacing w:val="1"/>
          <w:w w:val="105"/>
        </w:rPr>
        <w:t xml:space="preserve"> </w:t>
      </w:r>
      <w:r w:rsidR="009A0837" w:rsidRPr="00484B35">
        <w:rPr>
          <w:i/>
          <w:w w:val="105"/>
        </w:rPr>
        <w:t>g</w:t>
      </w:r>
      <w:r w:rsidR="009A0837" w:rsidRPr="00484B35">
        <w:rPr>
          <w:w w:val="105"/>
          <w:vertAlign w:val="subscript"/>
        </w:rPr>
        <w:t>2</w:t>
      </w:r>
      <w:r w:rsidR="009A0837" w:rsidRPr="00484B35">
        <w:rPr>
          <w:w w:val="105"/>
        </w:rPr>
        <w:t>,</w:t>
      </w:r>
      <w:r w:rsidR="009A0837" w:rsidRPr="00484B35">
        <w:rPr>
          <w:spacing w:val="-25"/>
          <w:w w:val="105"/>
        </w:rPr>
        <w:t xml:space="preserve"> </w:t>
      </w:r>
      <w:r w:rsidR="009A0837" w:rsidRPr="00484B35">
        <w:rPr>
          <w:w w:val="105"/>
        </w:rPr>
        <w:t>.</w:t>
      </w:r>
      <w:r w:rsidR="009A0837" w:rsidRPr="00484B35">
        <w:rPr>
          <w:spacing w:val="-26"/>
          <w:w w:val="105"/>
        </w:rPr>
        <w:t xml:space="preserve"> </w:t>
      </w:r>
      <w:r w:rsidR="009A0837" w:rsidRPr="00484B35">
        <w:rPr>
          <w:w w:val="105"/>
        </w:rPr>
        <w:t>.</w:t>
      </w:r>
      <w:r w:rsidR="009A0837" w:rsidRPr="00484B35">
        <w:rPr>
          <w:spacing w:val="-25"/>
          <w:w w:val="105"/>
        </w:rPr>
        <w:t xml:space="preserve"> </w:t>
      </w:r>
      <w:r w:rsidR="009A0837" w:rsidRPr="00484B35">
        <w:rPr>
          <w:w w:val="105"/>
        </w:rPr>
        <w:t>.</w:t>
      </w:r>
      <w:r w:rsidR="009A0837" w:rsidRPr="00484B35">
        <w:rPr>
          <w:spacing w:val="-26"/>
          <w:w w:val="105"/>
        </w:rPr>
        <w:t xml:space="preserve"> </w:t>
      </w:r>
      <w:r w:rsidR="009A0837" w:rsidRPr="00484B35">
        <w:rPr>
          <w:w w:val="105"/>
        </w:rPr>
        <w:t>,</w:t>
      </w:r>
      <w:r w:rsidR="009A0837" w:rsidRPr="00484B35">
        <w:rPr>
          <w:spacing w:val="1"/>
          <w:w w:val="105"/>
        </w:rPr>
        <w:t xml:space="preserve"> </w:t>
      </w:r>
      <w:r w:rsidR="009A0837" w:rsidRPr="00484B35">
        <w:rPr>
          <w:i/>
          <w:w w:val="105"/>
        </w:rPr>
        <w:t>g</w:t>
      </w:r>
      <w:r w:rsidR="009A0837" w:rsidRPr="00484B35">
        <w:rPr>
          <w:i/>
          <w:w w:val="105"/>
          <w:vertAlign w:val="subscript"/>
        </w:rPr>
        <w:t>n</w:t>
      </w:r>
      <w:r w:rsidR="009A0837" w:rsidRPr="00484B35">
        <w:rPr>
          <w:w w:val="105"/>
        </w:rPr>
        <w:t>}),</w:t>
      </w:r>
    </w:p>
    <w:p w:rsidR="00904690" w:rsidRPr="00484B35" w:rsidRDefault="009A0837">
      <w:pPr>
        <w:ind w:left="436"/>
        <w:rPr>
          <w:sz w:val="18"/>
        </w:rPr>
      </w:pPr>
      <w:r w:rsidRPr="00484B35">
        <w:rPr>
          <w:w w:val="105"/>
          <w:position w:val="7"/>
          <w:sz w:val="14"/>
        </w:rPr>
        <w:t>2</w:t>
      </w:r>
      <w:bookmarkStart w:id="288" w:name="_bookmark170"/>
      <w:bookmarkEnd w:id="288"/>
      <w:r w:rsidRPr="00484B35">
        <w:rPr>
          <w:w w:val="105"/>
          <w:sz w:val="18"/>
        </w:rPr>
        <w:t>The</w:t>
      </w:r>
      <w:r w:rsidRPr="00484B35">
        <w:rPr>
          <w:spacing w:val="8"/>
          <w:w w:val="105"/>
          <w:sz w:val="18"/>
        </w:rPr>
        <w:t xml:space="preserve"> </w:t>
      </w:r>
      <w:r w:rsidRPr="00484B35">
        <w:rPr>
          <w:w w:val="105"/>
          <w:sz w:val="18"/>
        </w:rPr>
        <w:t>theorem</w:t>
      </w:r>
      <w:r w:rsidRPr="00484B35">
        <w:rPr>
          <w:spacing w:val="9"/>
          <w:w w:val="105"/>
          <w:sz w:val="18"/>
        </w:rPr>
        <w:t xml:space="preserve"> </w:t>
      </w:r>
      <w:r w:rsidRPr="00484B35">
        <w:rPr>
          <w:w w:val="105"/>
          <w:sz w:val="18"/>
        </w:rPr>
        <w:t>was</w:t>
      </w:r>
      <w:r w:rsidRPr="00484B35">
        <w:rPr>
          <w:spacing w:val="9"/>
          <w:w w:val="105"/>
          <w:sz w:val="18"/>
        </w:rPr>
        <w:t xml:space="preserve"> </w:t>
      </w:r>
      <w:r w:rsidRPr="00484B35">
        <w:rPr>
          <w:w w:val="105"/>
          <w:sz w:val="18"/>
        </w:rPr>
        <w:t>independently</w:t>
      </w:r>
      <w:r w:rsidRPr="00484B35">
        <w:rPr>
          <w:spacing w:val="9"/>
          <w:w w:val="105"/>
          <w:sz w:val="18"/>
        </w:rPr>
        <w:t xml:space="preserve"> </w:t>
      </w:r>
      <w:r w:rsidRPr="00484B35">
        <w:rPr>
          <w:w w:val="105"/>
          <w:sz w:val="18"/>
        </w:rPr>
        <w:t>discovered</w:t>
      </w:r>
      <w:r w:rsidRPr="00484B35">
        <w:rPr>
          <w:spacing w:val="9"/>
          <w:w w:val="105"/>
          <w:sz w:val="18"/>
        </w:rPr>
        <w:t xml:space="preserve"> </w:t>
      </w:r>
      <w:r w:rsidRPr="00484B35">
        <w:rPr>
          <w:w w:val="105"/>
          <w:sz w:val="18"/>
        </w:rPr>
        <w:t>by</w:t>
      </w:r>
      <w:r w:rsidRPr="00484B35">
        <w:rPr>
          <w:spacing w:val="8"/>
          <w:w w:val="105"/>
          <w:sz w:val="18"/>
        </w:rPr>
        <w:t xml:space="preserve"> </w:t>
      </w:r>
      <w:r w:rsidRPr="00484B35">
        <w:rPr>
          <w:w w:val="105"/>
          <w:sz w:val="18"/>
        </w:rPr>
        <w:t>R.</w:t>
      </w:r>
      <w:r w:rsidRPr="00484B35">
        <w:rPr>
          <w:spacing w:val="9"/>
          <w:w w:val="105"/>
          <w:sz w:val="18"/>
        </w:rPr>
        <w:t xml:space="preserve"> </w:t>
      </w:r>
      <w:r w:rsidRPr="00484B35">
        <w:rPr>
          <w:w w:val="105"/>
          <w:sz w:val="18"/>
        </w:rPr>
        <w:t>Sprague</w:t>
      </w:r>
      <w:r w:rsidRPr="00484B35">
        <w:rPr>
          <w:spacing w:val="9"/>
          <w:w w:val="105"/>
          <w:sz w:val="18"/>
        </w:rPr>
        <w:t xml:space="preserve"> </w:t>
      </w:r>
      <w:hyperlink w:anchor="_bookmark259" w:history="1">
        <w:r w:rsidRPr="00484B35">
          <w:rPr>
            <w:w w:val="105"/>
            <w:sz w:val="18"/>
          </w:rPr>
          <w:t>[61]</w:t>
        </w:r>
        <w:r w:rsidRPr="00484B35">
          <w:rPr>
            <w:spacing w:val="9"/>
            <w:w w:val="105"/>
            <w:sz w:val="18"/>
          </w:rPr>
          <w:t xml:space="preserve"> </w:t>
        </w:r>
      </w:hyperlink>
      <w:r w:rsidRPr="00484B35">
        <w:rPr>
          <w:w w:val="105"/>
          <w:sz w:val="18"/>
        </w:rPr>
        <w:t>and</w:t>
      </w:r>
      <w:r w:rsidRPr="00484B35">
        <w:rPr>
          <w:spacing w:val="9"/>
          <w:w w:val="105"/>
          <w:sz w:val="18"/>
        </w:rPr>
        <w:t xml:space="preserve"> </w:t>
      </w:r>
      <w:r w:rsidRPr="00484B35">
        <w:rPr>
          <w:w w:val="105"/>
          <w:sz w:val="18"/>
        </w:rPr>
        <w:t>P.</w:t>
      </w:r>
      <w:r w:rsidRPr="00484B35">
        <w:rPr>
          <w:spacing w:val="9"/>
          <w:w w:val="105"/>
          <w:sz w:val="18"/>
        </w:rPr>
        <w:t xml:space="preserve"> </w:t>
      </w:r>
      <w:r w:rsidRPr="00484B35">
        <w:rPr>
          <w:w w:val="105"/>
          <w:sz w:val="18"/>
        </w:rPr>
        <w:t>M.</w:t>
      </w:r>
      <w:r w:rsidRPr="00484B35">
        <w:rPr>
          <w:spacing w:val="8"/>
          <w:w w:val="105"/>
          <w:sz w:val="18"/>
        </w:rPr>
        <w:t xml:space="preserve"> </w:t>
      </w:r>
      <w:r w:rsidRPr="00484B35">
        <w:rPr>
          <w:w w:val="105"/>
          <w:sz w:val="18"/>
        </w:rPr>
        <w:t>Grundy</w:t>
      </w:r>
      <w:r w:rsidRPr="00484B35">
        <w:rPr>
          <w:spacing w:val="9"/>
          <w:w w:val="105"/>
          <w:sz w:val="18"/>
        </w:rPr>
        <w:t xml:space="preserve"> </w:t>
      </w:r>
      <w:hyperlink w:anchor="_bookmark229" w:history="1">
        <w:r w:rsidRPr="00484B35">
          <w:rPr>
            <w:w w:val="105"/>
            <w:sz w:val="18"/>
          </w:rPr>
          <w:t>[31].</w:t>
        </w:r>
      </w:hyperlink>
    </w:p>
    <w:p w:rsidR="00904690" w:rsidRPr="00484B35" w:rsidRDefault="00904690">
      <w:pPr>
        <w:rPr>
          <w:sz w:val="18"/>
        </w:rPr>
        <w:sectPr w:rsidR="00904690" w:rsidRPr="00484B35">
          <w:footerReference w:type="default" r:id="rId167"/>
          <w:pgSz w:w="11910" w:h="16840"/>
          <w:pgMar w:top="1580" w:right="1680" w:bottom="980" w:left="1680" w:header="0" w:footer="789" w:gutter="0"/>
          <w:cols w:space="720"/>
        </w:sectPr>
      </w:pPr>
    </w:p>
    <w:p w:rsidR="00904690" w:rsidRPr="00484B35" w:rsidRDefault="009A0837">
      <w:pPr>
        <w:pStyle w:val="Textoindependiente"/>
        <w:spacing w:before="136" w:line="213" w:lineRule="auto"/>
        <w:ind w:left="190" w:right="157" w:hanging="9"/>
        <w:jc w:val="both"/>
      </w:pPr>
      <w:r w:rsidRPr="00484B35">
        <w:t>where</w:t>
      </w:r>
      <w:r w:rsidRPr="00484B35">
        <w:rPr>
          <w:spacing w:val="1"/>
        </w:rPr>
        <w:t xml:space="preserve"> </w:t>
      </w:r>
      <w:r w:rsidRPr="00484B35">
        <w:rPr>
          <w:i/>
        </w:rPr>
        <w:t>g</w:t>
      </w:r>
      <w:r w:rsidRPr="00484B35">
        <w:rPr>
          <w:vertAlign w:val="subscript"/>
        </w:rPr>
        <w:t>1</w:t>
      </w:r>
      <w:r w:rsidRPr="00484B35">
        <w:t xml:space="preserve">, </w:t>
      </w:r>
      <w:r w:rsidRPr="00484B35">
        <w:rPr>
          <w:i/>
        </w:rPr>
        <w:t>g</w:t>
      </w:r>
      <w:r w:rsidRPr="00484B35">
        <w:rPr>
          <w:vertAlign w:val="subscript"/>
        </w:rPr>
        <w:t>2</w:t>
      </w:r>
      <w:r w:rsidRPr="00484B35">
        <w:t xml:space="preserve">, . . . , </w:t>
      </w:r>
      <w:r w:rsidRPr="00484B35">
        <w:rPr>
          <w:i/>
        </w:rPr>
        <w:t>g</w:t>
      </w:r>
      <w:r w:rsidRPr="00484B35">
        <w:rPr>
          <w:i/>
          <w:vertAlign w:val="subscript"/>
        </w:rPr>
        <w:t>n</w:t>
      </w:r>
      <w:r w:rsidRPr="00484B35">
        <w:rPr>
          <w:i/>
        </w:rPr>
        <w:t xml:space="preserve"> </w:t>
      </w:r>
      <w:r w:rsidRPr="00484B35">
        <w:t>are the Grundy numbers of the states to which we can move,</w:t>
      </w:r>
      <w:r w:rsidRPr="00484B35">
        <w:rPr>
          <w:spacing w:val="1"/>
        </w:rPr>
        <w:t xml:space="preserve"> </w:t>
      </w:r>
      <w:r w:rsidRPr="00484B35">
        <w:rPr>
          <w:w w:val="105"/>
        </w:rPr>
        <w:t>and the mex function gives the smallest nonnegative number that is not in the</w:t>
      </w:r>
      <w:r w:rsidRPr="00484B35">
        <w:rPr>
          <w:spacing w:val="1"/>
          <w:w w:val="105"/>
        </w:rPr>
        <w:t xml:space="preserve"> </w:t>
      </w:r>
      <w:r w:rsidRPr="00484B35">
        <w:rPr>
          <w:w w:val="105"/>
        </w:rPr>
        <w:t>set.</w:t>
      </w:r>
      <w:r w:rsidRPr="00484B35">
        <w:rPr>
          <w:spacing w:val="32"/>
          <w:w w:val="105"/>
        </w:rPr>
        <w:t xml:space="preserve"> </w:t>
      </w:r>
      <w:r w:rsidRPr="00484B35">
        <w:rPr>
          <w:w w:val="105"/>
        </w:rPr>
        <w:t>For</w:t>
      </w:r>
      <w:r w:rsidRPr="00484B35">
        <w:rPr>
          <w:spacing w:val="15"/>
          <w:w w:val="105"/>
        </w:rPr>
        <w:t xml:space="preserve"> </w:t>
      </w:r>
      <w:r w:rsidRPr="00484B35">
        <w:rPr>
          <w:w w:val="105"/>
        </w:rPr>
        <w:t>example,</w:t>
      </w:r>
      <w:r w:rsidRPr="00484B35">
        <w:rPr>
          <w:spacing w:val="15"/>
          <w:w w:val="105"/>
        </w:rPr>
        <w:t xml:space="preserve"> </w:t>
      </w:r>
      <w:r w:rsidRPr="00484B35">
        <w:rPr>
          <w:w w:val="105"/>
        </w:rPr>
        <w:t>mex({0,</w:t>
      </w:r>
      <w:r w:rsidRPr="00484B35">
        <w:rPr>
          <w:spacing w:val="-31"/>
          <w:w w:val="105"/>
        </w:rPr>
        <w:t xml:space="preserve"> </w:t>
      </w:r>
      <w:r w:rsidRPr="00484B35">
        <w:rPr>
          <w:w w:val="105"/>
        </w:rPr>
        <w:t>1,</w:t>
      </w:r>
      <w:r w:rsidRPr="00484B35">
        <w:rPr>
          <w:spacing w:val="-30"/>
          <w:w w:val="105"/>
        </w:rPr>
        <w:t xml:space="preserve"> </w:t>
      </w:r>
      <w:r w:rsidRPr="00484B35">
        <w:rPr>
          <w:w w:val="105"/>
        </w:rPr>
        <w:t>3})</w:t>
      </w:r>
      <w:r w:rsidRPr="00484B35">
        <w:rPr>
          <w:spacing w:val="-10"/>
          <w:w w:val="105"/>
        </w:rPr>
        <w:t xml:space="preserve"> </w:t>
      </w:r>
      <w:r w:rsidRPr="00484B35">
        <w:rPr>
          <w:rFonts w:ascii="Yu Gothic"/>
          <w:w w:val="105"/>
        </w:rPr>
        <w:t>=</w:t>
      </w:r>
      <w:r w:rsidRPr="00484B35">
        <w:rPr>
          <w:rFonts w:ascii="Yu Gothic"/>
          <w:spacing w:val="-18"/>
          <w:w w:val="105"/>
        </w:rPr>
        <w:t xml:space="preserve"> </w:t>
      </w:r>
      <w:r w:rsidRPr="00484B35">
        <w:rPr>
          <w:w w:val="105"/>
        </w:rPr>
        <w:t>2.</w:t>
      </w:r>
      <w:r w:rsidRPr="00484B35">
        <w:rPr>
          <w:spacing w:val="33"/>
          <w:w w:val="105"/>
        </w:rPr>
        <w:t xml:space="preserve"> </w:t>
      </w:r>
      <w:r w:rsidRPr="00484B35">
        <w:rPr>
          <w:w w:val="105"/>
        </w:rPr>
        <w:t>If</w:t>
      </w:r>
      <w:r w:rsidRPr="00484B35">
        <w:rPr>
          <w:spacing w:val="15"/>
          <w:w w:val="105"/>
        </w:rPr>
        <w:t xml:space="preserve"> </w:t>
      </w:r>
      <w:r w:rsidRPr="00484B35">
        <w:rPr>
          <w:w w:val="105"/>
        </w:rPr>
        <w:t>there</w:t>
      </w:r>
      <w:r w:rsidRPr="00484B35">
        <w:rPr>
          <w:spacing w:val="15"/>
          <w:w w:val="105"/>
        </w:rPr>
        <w:t xml:space="preserve"> </w:t>
      </w:r>
      <w:r w:rsidRPr="00484B35">
        <w:rPr>
          <w:w w:val="105"/>
        </w:rPr>
        <w:t>are</w:t>
      </w:r>
      <w:r w:rsidRPr="00484B35">
        <w:rPr>
          <w:spacing w:val="14"/>
          <w:w w:val="105"/>
        </w:rPr>
        <w:t xml:space="preserve"> </w:t>
      </w:r>
      <w:r w:rsidRPr="00484B35">
        <w:rPr>
          <w:w w:val="105"/>
        </w:rPr>
        <w:t>no</w:t>
      </w:r>
      <w:r w:rsidRPr="00484B35">
        <w:rPr>
          <w:spacing w:val="15"/>
          <w:w w:val="105"/>
        </w:rPr>
        <w:t xml:space="preserve"> </w:t>
      </w:r>
      <w:r w:rsidRPr="00484B35">
        <w:rPr>
          <w:w w:val="105"/>
        </w:rPr>
        <w:t>possible</w:t>
      </w:r>
      <w:r w:rsidRPr="00484B35">
        <w:rPr>
          <w:spacing w:val="15"/>
          <w:w w:val="105"/>
        </w:rPr>
        <w:t xml:space="preserve"> </w:t>
      </w:r>
      <w:r w:rsidRPr="00484B35">
        <w:rPr>
          <w:w w:val="105"/>
        </w:rPr>
        <w:t>moves</w:t>
      </w:r>
      <w:r w:rsidRPr="00484B35">
        <w:rPr>
          <w:spacing w:val="15"/>
          <w:w w:val="105"/>
        </w:rPr>
        <w:t xml:space="preserve"> </w:t>
      </w:r>
      <w:r w:rsidRPr="00484B35">
        <w:rPr>
          <w:w w:val="105"/>
        </w:rPr>
        <w:t>in</w:t>
      </w:r>
      <w:r w:rsidRPr="00484B35">
        <w:rPr>
          <w:spacing w:val="15"/>
          <w:w w:val="105"/>
        </w:rPr>
        <w:t xml:space="preserve"> </w:t>
      </w:r>
      <w:r w:rsidRPr="00484B35">
        <w:rPr>
          <w:w w:val="105"/>
        </w:rPr>
        <w:t>a</w:t>
      </w:r>
      <w:r w:rsidRPr="00484B35">
        <w:rPr>
          <w:spacing w:val="14"/>
          <w:w w:val="105"/>
        </w:rPr>
        <w:t xml:space="preserve"> </w:t>
      </w:r>
      <w:r w:rsidRPr="00484B35">
        <w:rPr>
          <w:w w:val="105"/>
        </w:rPr>
        <w:t>state,</w:t>
      </w:r>
      <w:r w:rsidRPr="00484B35">
        <w:rPr>
          <w:spacing w:val="15"/>
          <w:w w:val="105"/>
        </w:rPr>
        <w:t xml:space="preserve"> </w:t>
      </w:r>
      <w:r w:rsidRPr="00484B35">
        <w:rPr>
          <w:w w:val="105"/>
        </w:rPr>
        <w:t>its</w:t>
      </w:r>
    </w:p>
    <w:p w:rsidR="00904690" w:rsidRPr="00484B35" w:rsidRDefault="009A0837">
      <w:pPr>
        <w:pStyle w:val="Textoindependiente"/>
        <w:spacing w:line="269" w:lineRule="exact"/>
        <w:ind w:left="190"/>
        <w:jc w:val="both"/>
      </w:pPr>
      <w:r w:rsidRPr="00484B35">
        <w:rPr>
          <w:w w:val="105"/>
        </w:rPr>
        <w:t>Grundy</w:t>
      </w:r>
      <w:r w:rsidRPr="00484B35">
        <w:rPr>
          <w:spacing w:val="6"/>
          <w:w w:val="105"/>
        </w:rPr>
        <w:t xml:space="preserve"> </w:t>
      </w:r>
      <w:r w:rsidRPr="00484B35">
        <w:rPr>
          <w:w w:val="105"/>
        </w:rPr>
        <w:t>number</w:t>
      </w:r>
      <w:r w:rsidRPr="00484B35">
        <w:rPr>
          <w:spacing w:val="6"/>
          <w:w w:val="105"/>
        </w:rPr>
        <w:t xml:space="preserve"> </w:t>
      </w:r>
      <w:r w:rsidRPr="00484B35">
        <w:rPr>
          <w:w w:val="105"/>
        </w:rPr>
        <w:t>is</w:t>
      </w:r>
      <w:r w:rsidRPr="00484B35">
        <w:rPr>
          <w:spacing w:val="6"/>
          <w:w w:val="105"/>
        </w:rPr>
        <w:t xml:space="preserve"> </w:t>
      </w:r>
      <w:r w:rsidRPr="00484B35">
        <w:rPr>
          <w:w w:val="105"/>
        </w:rPr>
        <w:t>0,</w:t>
      </w:r>
      <w:r w:rsidRPr="00484B35">
        <w:rPr>
          <w:spacing w:val="7"/>
          <w:w w:val="105"/>
        </w:rPr>
        <w:t xml:space="preserve"> </w:t>
      </w:r>
      <w:r w:rsidRPr="00484B35">
        <w:rPr>
          <w:w w:val="105"/>
        </w:rPr>
        <w:t>because</w:t>
      </w:r>
      <w:r w:rsidRPr="00484B35">
        <w:rPr>
          <w:spacing w:val="6"/>
          <w:w w:val="105"/>
        </w:rPr>
        <w:t xml:space="preserve"> </w:t>
      </w:r>
      <w:r w:rsidRPr="00484B35">
        <w:rPr>
          <w:w w:val="105"/>
        </w:rPr>
        <w:t>mex(</w:t>
      </w:r>
      <w:r w:rsidRPr="00484B35">
        <w:rPr>
          <w:rFonts w:ascii="Yu Gothic" w:hAnsi="Yu Gothic"/>
          <w:w w:val="105"/>
        </w:rPr>
        <w:t>ø</w:t>
      </w:r>
      <w:r w:rsidRPr="00484B35">
        <w:rPr>
          <w:w w:val="105"/>
        </w:rPr>
        <w:t>)</w:t>
      </w:r>
      <w:r w:rsidRPr="00484B35">
        <w:rPr>
          <w:spacing w:val="-16"/>
          <w:w w:val="105"/>
        </w:rPr>
        <w:t xml:space="preserve"> </w:t>
      </w:r>
      <w:r w:rsidRPr="00484B35">
        <w:rPr>
          <w:rFonts w:ascii="Yu Gothic" w:hAnsi="Yu Gothic"/>
          <w:w w:val="105"/>
        </w:rPr>
        <w:t>=</w:t>
      </w:r>
      <w:r w:rsidRPr="00484B35">
        <w:rPr>
          <w:rFonts w:ascii="Yu Gothic" w:hAnsi="Yu Gothic"/>
          <w:spacing w:val="-23"/>
          <w:w w:val="105"/>
        </w:rPr>
        <w:t xml:space="preserve"> </w:t>
      </w:r>
      <w:r w:rsidRPr="00484B35">
        <w:rPr>
          <w:w w:val="105"/>
        </w:rPr>
        <w:t>0.</w:t>
      </w:r>
    </w:p>
    <w:p w:rsidR="00904690" w:rsidRPr="00484B35" w:rsidRDefault="0098712D">
      <w:pPr>
        <w:pStyle w:val="Textoindependiente"/>
        <w:spacing w:line="259" w:lineRule="exact"/>
        <w:ind w:left="542"/>
      </w:pPr>
      <w:r>
        <w:pict>
          <v:group id="_x0000_s3147" style="position:absolute;left:0;text-align:left;margin-left:223.5pt;margin-top:18.55pt;width:148.3pt;height:71.75pt;z-index:-251253760;mso-wrap-distance-left:0;mso-wrap-distance-right:0;mso-position-horizontal-relative:page" coordorigin="4470,371" coordsize="2966,1435">
            <v:shape id="_x0000_s3167" style="position:absolute;left:4473;top:375;width:1427;height:407" coordorigin="4474,375" coordsize="1427,407" o:spt="100" adj="0,,0" path="m4880,578r-16,-79l4821,435r-65,-44l4677,375r-79,16l4533,435r-43,64l4474,578r16,79l4533,722r65,44l4677,781r79,-15l4821,722r43,-65l4880,578xm5901,578r-16,-79l5841,435r-64,-44l5698,375r-79,16l5554,435r-44,64l5494,578r16,79l5554,722r65,44l5698,781r79,-15l5841,722r44,-65l5901,578xe" filled="f" strokeweight=".14058mm">
              <v:stroke joinstyle="round"/>
              <v:formulas/>
              <v:path arrowok="t" o:connecttype="segments"/>
            </v:shape>
            <v:line id="_x0000_s3166" style="position:absolute" from="5490,578" to="4978,578" strokeweight=".28117mm"/>
            <v:shape id="_x0000_s3165" style="position:absolute;left:4884;top:539;width:104;height:78" coordorigin="4884,539" coordsize="104,78" path="m4988,617r,-78l4963,552r-28,12l4908,573r-24,5l4908,584r27,9l4963,604r25,13xe" fillcolor="black" stroked="f">
              <v:path arrowok="t"/>
            </v:shape>
            <v:shape id="_x0000_s3164" style="position:absolute;left:6514;top:375;width:407;height:407" coordorigin="6515,375" coordsize="407,407" path="m6921,578r-16,-79l6862,435r-65,-44l6718,375r-79,16l6574,435r-43,64l6515,578r16,79l6574,722r65,44l6718,781r79,-15l6862,722r43,-65l6921,578xe" filled="f" strokeweight=".14058mm">
              <v:path arrowok="t"/>
            </v:shape>
            <v:line id="_x0000_s3163" style="position:absolute" from="6511,578" to="5998,578" strokeweight=".28117mm"/>
            <v:shape id="_x0000_s3162" style="position:absolute;left:5904;top:539;width:104;height:78" coordorigin="5905,539" coordsize="104,78" path="m6008,617r,-78l5983,552r-28,12l5928,573r-23,5l5928,584r27,9l5983,604r25,13xe" fillcolor="black" stroked="f">
              <v:path arrowok="t"/>
            </v:shape>
            <v:shape id="_x0000_s3161" style="position:absolute;left:4984;top:1395;width:1427;height:407" coordorigin="4984,1396" coordsize="1427,407" o:spt="100" adj="0,,0" path="m5391,1599r-16,-79l5331,1455r-64,-43l5187,1396r-79,16l5044,1455r-44,65l4984,1599r16,79l5044,1742r64,44l5187,1802r80,-16l5331,1742r44,-64l5391,1599xm6411,1599r-16,-79l6352,1455r-65,-43l6208,1396r-79,16l6064,1455r-43,65l6005,1599r16,79l6064,1742r65,44l6208,1802r79,-16l6352,1742r43,-64l6411,1599xe" filled="f" strokeweight=".14058mm">
              <v:stroke joinstyle="round"/>
              <v:formulas/>
              <v:path arrowok="t" o:connecttype="segments"/>
            </v:shape>
            <v:line id="_x0000_s3160" style="position:absolute" from="6001,1599" to="5488,1599" strokeweight=".28117mm"/>
            <v:shape id="_x0000_s3159" style="position:absolute;left:5394;top:1559;width:104;height:78" coordorigin="5395,1560" coordsize="104,78" path="m5498,1638r,-78l5473,1573r-28,11l5418,1593r-23,6l5418,1604r27,9l5473,1625r25,13xe" fillcolor="black" stroked="f">
              <v:path arrowok="t"/>
            </v:shape>
            <v:shape id="_x0000_s3158" style="position:absolute;left:7025;top:1395;width:407;height:407" coordorigin="7025,1396" coordsize="407,407" path="m7432,1599r-16,-79l7372,1455r-65,-43l7228,1396r-79,16l7085,1455r-44,65l7025,1599r16,79l7085,1742r64,44l7228,1802r79,-16l7372,1742r44,-64l7432,1599xe" filled="f" strokeweight=".14058mm">
              <v:path arrowok="t"/>
            </v:shape>
            <v:line id="_x0000_s3157" style="position:absolute" from="7021,1599" to="6508,1599" strokeweight=".28117mm"/>
            <v:shape id="_x0000_s3156" style="position:absolute;left:6415;top:1559;width:104;height:78" coordorigin="6415,1560" coordsize="104,78" path="m6519,1638r,-78l6493,1573r-27,11l6439,1593r-24,6l6439,1604r27,9l6493,1625r26,13xe" fillcolor="black" stroked="f">
              <v:path arrowok="t"/>
            </v:shape>
            <v:line id="_x0000_s3155" style="position:absolute" from="5095,1413" to="4812,847" strokeweight=".28117mm"/>
            <v:shape id="_x0000_s3154" style="position:absolute;left:4769;top:763;width:82;height:111" coordorigin="4770,764" coordsize="82,111" path="m4781,874r70,-35l4828,822r-22,-20l4785,782r-15,-18l4775,787r4,28l4782,845r-1,29xe" fillcolor="black" stroked="f">
              <v:path arrowok="t"/>
            </v:shape>
            <v:line id="_x0000_s3153" style="position:absolute" from="5280,1413" to="5563,847" strokeweight=".28117mm"/>
            <v:shape id="_x0000_s3152" style="position:absolute;left:5523;top:763;width:82;height:111" coordorigin="5524,764" coordsize="82,111" path="m5524,839r69,35l5593,845r2,-30l5600,787r5,-23l5589,782r-20,20l5547,822r-23,17xe" fillcolor="black" stroked="f">
              <v:path arrowok="t"/>
            </v:shape>
            <v:line id="_x0000_s3151" style="position:absolute" from="6115,1413" to="5832,847" strokeweight=".28117mm"/>
            <v:shape id="_x0000_s3150" style="position:absolute;left:5790;top:763;width:82;height:111" coordorigin="5790,764" coordsize="82,111" path="m5802,874r70,-35l5849,822r-23,-20l5806,782r-16,-18l5796,787r4,28l5802,845r,29xe" fillcolor="black" stroked="f">
              <v:path arrowok="t"/>
            </v:shape>
            <v:line id="_x0000_s3149" style="position:absolute" from="7055,1483" to="5948,745" strokeweight=".28117mm"/>
            <v:shape id="_x0000_s3148" style="position:absolute;left:5870;top:693;width:109;height:91" coordorigin="5871,694" coordsize="109,91" path="m5935,784r44,-65l5950,715r-29,-5l5893,702r-22,-8l5887,711r18,23l5921,759r14,25xe" fillcolor="black" stroked="f">
              <v:path arrowok="t"/>
            </v:shape>
            <w10:wrap type="topAndBottom" anchorx="page"/>
          </v:group>
        </w:pict>
      </w:r>
      <w:r w:rsidR="009A0837" w:rsidRPr="00484B35">
        <w:rPr>
          <w:w w:val="105"/>
        </w:rPr>
        <w:t>For</w:t>
      </w:r>
      <w:r w:rsidR="009A0837" w:rsidRPr="00484B35">
        <w:rPr>
          <w:spacing w:val="10"/>
          <w:w w:val="105"/>
        </w:rPr>
        <w:t xml:space="preserve"> </w:t>
      </w:r>
      <w:r w:rsidR="009A0837" w:rsidRPr="00484B35">
        <w:rPr>
          <w:w w:val="105"/>
        </w:rPr>
        <w:t>example,</w:t>
      </w:r>
      <w:r w:rsidR="009A0837" w:rsidRPr="00484B35">
        <w:rPr>
          <w:spacing w:val="10"/>
          <w:w w:val="105"/>
        </w:rPr>
        <w:t xml:space="preserve"> </w:t>
      </w:r>
      <w:r w:rsidR="009A0837" w:rsidRPr="00484B35">
        <w:rPr>
          <w:w w:val="105"/>
        </w:rPr>
        <w:t>in</w:t>
      </w:r>
      <w:r w:rsidR="009A0837" w:rsidRPr="00484B35">
        <w:rPr>
          <w:spacing w:val="11"/>
          <w:w w:val="105"/>
        </w:rPr>
        <w:t xml:space="preserve"> </w:t>
      </w:r>
      <w:r w:rsidR="009A0837" w:rsidRPr="00484B35">
        <w:rPr>
          <w:w w:val="105"/>
        </w:rPr>
        <w:t>the</w:t>
      </w:r>
      <w:r w:rsidR="009A0837" w:rsidRPr="00484B35">
        <w:rPr>
          <w:spacing w:val="10"/>
          <w:w w:val="105"/>
        </w:rPr>
        <w:t xml:space="preserve"> </w:t>
      </w:r>
      <w:r w:rsidR="009A0837" w:rsidRPr="00484B35">
        <w:rPr>
          <w:w w:val="105"/>
        </w:rPr>
        <w:t>state</w:t>
      </w:r>
      <w:r w:rsidR="009A0837" w:rsidRPr="00484B35">
        <w:rPr>
          <w:spacing w:val="11"/>
          <w:w w:val="105"/>
        </w:rPr>
        <w:t xml:space="preserve"> </w:t>
      </w:r>
      <w:r w:rsidR="009A0837" w:rsidRPr="00484B35">
        <w:rPr>
          <w:w w:val="105"/>
        </w:rPr>
        <w:t>graph</w:t>
      </w:r>
    </w:p>
    <w:p w:rsidR="00904690" w:rsidRPr="00484B35" w:rsidRDefault="009A0837">
      <w:pPr>
        <w:pStyle w:val="Textoindependiente"/>
        <w:spacing w:before="140" w:after="112"/>
        <w:ind w:left="190"/>
      </w:pPr>
      <w:r w:rsidRPr="00484B35">
        <w:rPr>
          <w:w w:val="105"/>
        </w:rPr>
        <w:t>the Grundy</w:t>
      </w:r>
      <w:r w:rsidRPr="00484B35">
        <w:rPr>
          <w:spacing w:val="1"/>
          <w:w w:val="105"/>
        </w:rPr>
        <w:t xml:space="preserve"> </w:t>
      </w:r>
      <w:r w:rsidRPr="00484B35">
        <w:rPr>
          <w:w w:val="105"/>
        </w:rPr>
        <w:t>numbers</w:t>
      </w:r>
      <w:r w:rsidRPr="00484B35">
        <w:rPr>
          <w:spacing w:val="1"/>
          <w:w w:val="105"/>
        </w:rPr>
        <w:t xml:space="preserve"> </w:t>
      </w:r>
      <w:r w:rsidRPr="00484B35">
        <w:rPr>
          <w:w w:val="105"/>
        </w:rPr>
        <w:t>are</w:t>
      </w:r>
      <w:r w:rsidRPr="00484B35">
        <w:rPr>
          <w:spacing w:val="1"/>
          <w:w w:val="105"/>
        </w:rPr>
        <w:t xml:space="preserve"> </w:t>
      </w:r>
      <w:r w:rsidRPr="00484B35">
        <w:rPr>
          <w:w w:val="105"/>
        </w:rPr>
        <w:t>as</w:t>
      </w:r>
      <w:r w:rsidRPr="00484B35">
        <w:rPr>
          <w:spacing w:val="1"/>
          <w:w w:val="105"/>
        </w:rPr>
        <w:t xml:space="preserve"> </w:t>
      </w:r>
      <w:r w:rsidRPr="00484B35">
        <w:rPr>
          <w:w w:val="105"/>
        </w:rPr>
        <w:t>follows:</w:t>
      </w:r>
    </w:p>
    <w:p w:rsidR="00904690" w:rsidRPr="00484B35" w:rsidRDefault="0098712D">
      <w:pPr>
        <w:pStyle w:val="Textoindependiente"/>
        <w:ind w:left="2790"/>
        <w:rPr>
          <w:sz w:val="20"/>
        </w:rPr>
      </w:pPr>
      <w:r>
        <w:rPr>
          <w:sz w:val="20"/>
        </w:rPr>
      </w:r>
      <w:r>
        <w:rPr>
          <w:sz w:val="20"/>
        </w:rPr>
        <w:pict>
          <v:group id="_x0000_s3120" style="width:148.2pt;height:71.75pt;mso-position-horizontal-relative:char;mso-position-vertical-relative:line" coordsize="2964,1435">
            <v:shape id="_x0000_s3146" style="position:absolute;left:3;top:3;width:1426;height:407" coordorigin="4,4" coordsize="1426,407" o:spt="100" adj="0,,0" path="m410,207l394,128,351,64,286,20,207,4,128,20,64,64,20,128,4,207r16,79l64,351r64,43l207,410r79,-16l351,351r43,-65l410,207xm1429,207r-16,-78l1370,65,1306,22,1228,6r-79,16l1085,65r-43,64l1026,207r16,79l1085,350r64,43l1228,409r78,-16l1370,350r43,-64l1429,207xe" filled="f" strokeweight=".14058mm">
              <v:stroke joinstyle="round"/>
              <v:formulas/>
              <v:path arrowok="t" o:connecttype="segments"/>
            </v:shape>
            <v:line id="_x0000_s3145" style="position:absolute" from="1022,207" to="508,207" strokeweight=".28117mm"/>
            <v:shape id="_x0000_s3144" style="position:absolute;left:414;top:168;width:104;height:78" coordorigin="414,168" coordsize="104,78" path="m518,246r,-78l493,181r-28,12l438,201r-24,6l438,213r27,9l493,233r25,13xe" fillcolor="black" stroked="f">
              <v:path arrowok="t"/>
            </v:shape>
            <v:shape id="_x0000_s3143" style="position:absolute;left:2044;top:3;width:407;height:407" coordorigin="2045,4" coordsize="407,407" path="m2451,207r-16,-79l2392,64,2327,20,2248,4r-79,16l2104,64r-43,64l2045,207r16,79l2104,351r65,43l2248,410r79,-16l2392,351r43,-65l2451,207xe" filled="f" strokeweight=".14058mm">
              <v:path arrowok="t"/>
            </v:shape>
            <v:line id="_x0000_s3142" style="position:absolute" from="2041,207" to="1526,207" strokeweight=".28117mm"/>
            <v:shape id="_x0000_s3141" style="position:absolute;left:1433;top:168;width:104;height:78" coordorigin="1433,168" coordsize="104,78" path="m1537,246r,-78l1511,181r-27,12l1457,201r-24,6l1457,213r27,9l1511,233r26,13xe" fillcolor="black" stroked="f">
              <v:path arrowok="t"/>
            </v:shape>
            <v:shape id="_x0000_s3140" style="position:absolute;left:515;top:1024;width:1426;height:407" coordorigin="516,1024" coordsize="1426,407" o:spt="100" adj="0,,0" path="m919,1228r-16,-79l860,1085r-64,-43l717,1026r-78,16l575,1085r-43,64l516,1228r16,78l575,1370r64,43l717,1429r79,-16l860,1370r43,-64l919,1228xm1941,1228r-16,-79l1882,1084r-65,-44l1738,1024r-79,16l1594,1084r-43,65l1535,1228r16,79l1594,1371r65,44l1738,1431r79,-16l1882,1371r43,-64l1941,1228xe" filled="f" strokeweight=".14058mm">
              <v:stroke joinstyle="round"/>
              <v:formulas/>
              <v:path arrowok="t" o:connecttype="segments"/>
            </v:shape>
            <v:line id="_x0000_s3139" style="position:absolute" from="1531,1228" to="1016,1228" strokeweight=".28117mm"/>
            <v:shape id="_x0000_s3138" style="position:absolute;left:922;top:1188;width:104;height:78" coordorigin="923,1189" coordsize="104,78" path="m1027,1267r,-78l1001,1202r-28,11l946,1222r-23,6l946,1233r27,9l1001,1254r26,13xe" fillcolor="black" stroked="f">
              <v:path arrowok="t"/>
            </v:shape>
            <v:shape id="_x0000_s3137" style="position:absolute;left:2556;top:1026;width:403;height:403" coordorigin="2557,1026" coordsize="403,403" path="m2960,1228r-16,-79l2901,1085r-64,-43l2758,1026r-78,16l2616,1085r-43,64l2557,1228r16,78l2616,1370r64,43l2758,1429r79,-16l2901,1370r43,-64l2960,1228xe" filled="f" strokeweight=".14058mm">
              <v:path arrowok="t"/>
            </v:shape>
            <v:line id="_x0000_s3136" style="position:absolute" from="2553,1228" to="2038,1228" strokeweight=".28117mm"/>
            <v:shape id="_x0000_s3135" style="position:absolute;left:1945;top:1188;width:104;height:78" coordorigin="1945,1189" coordsize="104,78" path="m2049,1267r,-78l2023,1202r-27,11l1969,1222r-24,6l1969,1233r27,9l2023,1254r26,13xe" fillcolor="black" stroked="f">
              <v:path arrowok="t"/>
            </v:shape>
            <v:line id="_x0000_s3134" style="position:absolute" from="626,1044" to="342,476" strokeweight=".28117mm"/>
            <v:shape id="_x0000_s3133" style="position:absolute;left:299;top:392;width:82;height:111" coordorigin="300,392" coordsize="82,111" path="m311,503r70,-35l358,451,335,431,315,411,300,392r5,24l309,444r3,30l311,503xe" fillcolor="black" stroked="f">
              <v:path arrowok="t"/>
            </v:shape>
            <v:line id="_x0000_s3132" style="position:absolute" from="810,1043" to="1094,475" strokeweight=".28117mm"/>
            <v:shape id="_x0000_s3131" style="position:absolute;left:1054;top:390;width:82;height:111" coordorigin="1054,391" coordsize="82,111" path="m1054,467r70,34l1124,473r2,-30l1130,415r6,-24l1120,409r-20,21l1077,450r-23,17xe" fillcolor="black" stroked="f">
              <v:path arrowok="t"/>
            </v:shape>
            <v:line id="_x0000_s3130" style="position:absolute" from="1645,1042" to="1361,474" strokeweight=".28117mm"/>
            <v:shape id="_x0000_s3129" style="position:absolute;left:1319;top:390;width:82;height:111" coordorigin="1320,391" coordsize="82,111" path="m1331,501r70,-35l1378,449r-23,-19l1335,409r-15,-18l1325,415r4,28l1331,472r,29xe" fillcolor="black" stroked="f">
              <v:path arrowok="t"/>
            </v:shape>
            <v:line id="_x0000_s3128" style="position:absolute" from="2587,1113" to="1477,373" strokeweight=".28117mm"/>
            <v:shape id="_x0000_s3127" style="position:absolute;left:1399;top:321;width:109;height:91" coordorigin="1399,322" coordsize="109,91" path="m1464,412r43,-65l1479,343r-30,-6l1422,330r-23,-8l1416,339r17,23l1450,387r14,25xe" fillcolor="black" stroked="f">
              <v:path arrowok="t"/>
            </v:shape>
            <v:shape id="_x0000_s3126" type="#_x0000_t202" style="position:absolute;left:145;top:63;width:144;height:286" filled="f" stroked="f">
              <v:textbox inset="0,0,0,0">
                <w:txbxContent>
                  <w:p w:rsidR="00EE7A03" w:rsidRDefault="00EE7A03">
                    <w:pPr>
                      <w:spacing w:line="284" w:lineRule="exact"/>
                    </w:pPr>
                    <w:r>
                      <w:rPr>
                        <w:w w:val="112"/>
                      </w:rPr>
                      <w:t>0</w:t>
                    </w:r>
                  </w:p>
                </w:txbxContent>
              </v:textbox>
            </v:shape>
            <v:shape id="_x0000_s3125" type="#_x0000_t202" style="position:absolute;left:1165;top:65;width:144;height:286" filled="f" stroked="f">
              <v:textbox inset="0,0,0,0">
                <w:txbxContent>
                  <w:p w:rsidR="00EE7A03" w:rsidRDefault="00EE7A03">
                    <w:pPr>
                      <w:spacing w:line="284" w:lineRule="exact"/>
                    </w:pPr>
                    <w:r>
                      <w:rPr>
                        <w:w w:val="112"/>
                      </w:rPr>
                      <w:t>1</w:t>
                    </w:r>
                  </w:p>
                </w:txbxContent>
              </v:textbox>
            </v:shape>
            <v:shape id="_x0000_s3124" type="#_x0000_t202" style="position:absolute;left:2186;top:63;width:144;height:286" filled="f" stroked="f">
              <v:textbox inset="0,0,0,0">
                <w:txbxContent>
                  <w:p w:rsidR="00EE7A03" w:rsidRDefault="00EE7A03">
                    <w:pPr>
                      <w:spacing w:line="284" w:lineRule="exact"/>
                    </w:pPr>
                    <w:r>
                      <w:rPr>
                        <w:w w:val="112"/>
                      </w:rPr>
                      <w:t>0</w:t>
                    </w:r>
                  </w:p>
                </w:txbxContent>
              </v:textbox>
            </v:shape>
            <v:shape id="_x0000_s3123" type="#_x0000_t202" style="position:absolute;left:655;top:1085;width:144;height:286" filled="f" stroked="f">
              <v:textbox inset="0,0,0,0">
                <w:txbxContent>
                  <w:p w:rsidR="00EE7A03" w:rsidRDefault="00EE7A03">
                    <w:pPr>
                      <w:spacing w:line="284" w:lineRule="exact"/>
                    </w:pPr>
                    <w:r>
                      <w:rPr>
                        <w:w w:val="112"/>
                      </w:rPr>
                      <w:t>2</w:t>
                    </w:r>
                  </w:p>
                </w:txbxContent>
              </v:textbox>
            </v:shape>
            <v:shape id="_x0000_s3122" type="#_x0000_t202" style="position:absolute;left:1676;top:1084;width:144;height:286" filled="f" stroked="f">
              <v:textbox inset="0,0,0,0">
                <w:txbxContent>
                  <w:p w:rsidR="00EE7A03" w:rsidRDefault="00EE7A03">
                    <w:pPr>
                      <w:spacing w:line="284" w:lineRule="exact"/>
                    </w:pPr>
                    <w:r>
                      <w:rPr>
                        <w:w w:val="112"/>
                      </w:rPr>
                      <w:t>0</w:t>
                    </w:r>
                  </w:p>
                </w:txbxContent>
              </v:textbox>
            </v:shape>
            <v:shape id="_x0000_s3121" type="#_x0000_t202" style="position:absolute;left:2696;top:1085;width:144;height:286" filled="f" stroked="f">
              <v:textbox inset="0,0,0,0">
                <w:txbxContent>
                  <w:p w:rsidR="00EE7A03" w:rsidRDefault="00EE7A03">
                    <w:pPr>
                      <w:spacing w:line="284" w:lineRule="exact"/>
                    </w:pPr>
                    <w:r>
                      <w:rPr>
                        <w:w w:val="112"/>
                      </w:rPr>
                      <w:t>2</w:t>
                    </w:r>
                  </w:p>
                </w:txbxContent>
              </v:textbox>
            </v:shape>
            <w10:anchorlock/>
          </v:group>
        </w:pict>
      </w:r>
    </w:p>
    <w:p w:rsidR="00904690" w:rsidRPr="00484B35" w:rsidRDefault="009A0837">
      <w:pPr>
        <w:pStyle w:val="Textoindependiente"/>
        <w:spacing w:before="152" w:line="232" w:lineRule="auto"/>
        <w:ind w:left="190" w:right="188" w:hanging="8"/>
        <w:jc w:val="both"/>
      </w:pPr>
      <w:r w:rsidRPr="00484B35">
        <w:rPr>
          <w:w w:val="105"/>
        </w:rPr>
        <w:t>The Grundy number of a losing state is 0, and the Grundy number of a winning</w:t>
      </w:r>
      <w:r w:rsidRPr="00484B35">
        <w:rPr>
          <w:spacing w:val="-55"/>
          <w:w w:val="105"/>
        </w:rPr>
        <w:t xml:space="preserve"> </w:t>
      </w:r>
      <w:r w:rsidRPr="00484B35">
        <w:rPr>
          <w:w w:val="105"/>
        </w:rPr>
        <w:t>state</w:t>
      </w:r>
      <w:r w:rsidRPr="00484B35">
        <w:rPr>
          <w:spacing w:val="3"/>
          <w:w w:val="105"/>
        </w:rPr>
        <w:t xml:space="preserve"> </w:t>
      </w:r>
      <w:r w:rsidRPr="00484B35">
        <w:rPr>
          <w:w w:val="105"/>
        </w:rPr>
        <w:t>is</w:t>
      </w:r>
      <w:r w:rsidRPr="00484B35">
        <w:rPr>
          <w:spacing w:val="3"/>
          <w:w w:val="105"/>
        </w:rPr>
        <w:t xml:space="preserve"> </w:t>
      </w:r>
      <w:r w:rsidRPr="00484B35">
        <w:rPr>
          <w:w w:val="105"/>
        </w:rPr>
        <w:t>a</w:t>
      </w:r>
      <w:r w:rsidRPr="00484B35">
        <w:rPr>
          <w:spacing w:val="4"/>
          <w:w w:val="105"/>
        </w:rPr>
        <w:t xml:space="preserve"> </w:t>
      </w:r>
      <w:r w:rsidRPr="00484B35">
        <w:rPr>
          <w:w w:val="105"/>
        </w:rPr>
        <w:t>positive</w:t>
      </w:r>
      <w:r w:rsidRPr="00484B35">
        <w:rPr>
          <w:spacing w:val="3"/>
          <w:w w:val="105"/>
        </w:rPr>
        <w:t xml:space="preserve"> </w:t>
      </w:r>
      <w:r w:rsidRPr="00484B35">
        <w:rPr>
          <w:w w:val="105"/>
        </w:rPr>
        <w:t>number.</w:t>
      </w:r>
    </w:p>
    <w:p w:rsidR="00904690" w:rsidRPr="00484B35" w:rsidRDefault="009A0837">
      <w:pPr>
        <w:pStyle w:val="Textoindependiente"/>
        <w:spacing w:before="2" w:line="232" w:lineRule="auto"/>
        <w:ind w:left="190" w:right="182" w:firstLine="351"/>
        <w:jc w:val="both"/>
      </w:pPr>
      <w:r w:rsidRPr="00484B35">
        <w:rPr>
          <w:w w:val="105"/>
        </w:rPr>
        <w:t>The Grundy number of a state corresponds to the number of sticks in a nim</w:t>
      </w:r>
      <w:r w:rsidRPr="00484B35">
        <w:rPr>
          <w:spacing w:val="1"/>
          <w:w w:val="105"/>
        </w:rPr>
        <w:t xml:space="preserve"> </w:t>
      </w:r>
      <w:r w:rsidRPr="00484B35">
        <w:rPr>
          <w:w w:val="105"/>
        </w:rPr>
        <w:t>heap.</w:t>
      </w:r>
      <w:r w:rsidRPr="00484B35">
        <w:rPr>
          <w:spacing w:val="24"/>
          <w:w w:val="105"/>
        </w:rPr>
        <w:t xml:space="preserve"> </w:t>
      </w:r>
      <w:r w:rsidRPr="00484B35">
        <w:rPr>
          <w:w w:val="105"/>
        </w:rPr>
        <w:t>If</w:t>
      </w:r>
      <w:r w:rsidRPr="00484B35">
        <w:rPr>
          <w:spacing w:val="26"/>
          <w:w w:val="105"/>
        </w:rPr>
        <w:t xml:space="preserve"> </w:t>
      </w:r>
      <w:r w:rsidRPr="00484B35">
        <w:rPr>
          <w:w w:val="105"/>
        </w:rPr>
        <w:t>the</w:t>
      </w:r>
      <w:r w:rsidRPr="00484B35">
        <w:rPr>
          <w:spacing w:val="26"/>
          <w:w w:val="105"/>
        </w:rPr>
        <w:t xml:space="preserve"> </w:t>
      </w:r>
      <w:r w:rsidRPr="00484B35">
        <w:rPr>
          <w:w w:val="105"/>
        </w:rPr>
        <w:t>Grundy</w:t>
      </w:r>
      <w:r w:rsidRPr="00484B35">
        <w:rPr>
          <w:spacing w:val="27"/>
          <w:w w:val="105"/>
        </w:rPr>
        <w:t xml:space="preserve"> </w:t>
      </w:r>
      <w:r w:rsidRPr="00484B35">
        <w:rPr>
          <w:w w:val="105"/>
        </w:rPr>
        <w:t>number</w:t>
      </w:r>
      <w:r w:rsidRPr="00484B35">
        <w:rPr>
          <w:spacing w:val="26"/>
          <w:w w:val="105"/>
        </w:rPr>
        <w:t xml:space="preserve"> </w:t>
      </w:r>
      <w:r w:rsidRPr="00484B35">
        <w:rPr>
          <w:w w:val="105"/>
        </w:rPr>
        <w:t>is</w:t>
      </w:r>
      <w:r w:rsidRPr="00484B35">
        <w:rPr>
          <w:spacing w:val="27"/>
          <w:w w:val="105"/>
        </w:rPr>
        <w:t xml:space="preserve"> </w:t>
      </w:r>
      <w:r w:rsidRPr="00484B35">
        <w:rPr>
          <w:w w:val="105"/>
        </w:rPr>
        <w:t>0,</w:t>
      </w:r>
      <w:r w:rsidRPr="00484B35">
        <w:rPr>
          <w:spacing w:val="32"/>
          <w:w w:val="105"/>
        </w:rPr>
        <w:t xml:space="preserve"> </w:t>
      </w:r>
      <w:r w:rsidRPr="00484B35">
        <w:rPr>
          <w:w w:val="105"/>
        </w:rPr>
        <w:t>we</w:t>
      </w:r>
      <w:r w:rsidRPr="00484B35">
        <w:rPr>
          <w:spacing w:val="26"/>
          <w:w w:val="105"/>
        </w:rPr>
        <w:t xml:space="preserve"> </w:t>
      </w:r>
      <w:r w:rsidRPr="00484B35">
        <w:rPr>
          <w:w w:val="105"/>
        </w:rPr>
        <w:t>can</w:t>
      </w:r>
      <w:r w:rsidRPr="00484B35">
        <w:rPr>
          <w:spacing w:val="27"/>
          <w:w w:val="105"/>
        </w:rPr>
        <w:t xml:space="preserve"> </w:t>
      </w:r>
      <w:r w:rsidRPr="00484B35">
        <w:rPr>
          <w:w w:val="105"/>
        </w:rPr>
        <w:t>only</w:t>
      </w:r>
      <w:r w:rsidRPr="00484B35">
        <w:rPr>
          <w:spacing w:val="26"/>
          <w:w w:val="105"/>
        </w:rPr>
        <w:t xml:space="preserve"> </w:t>
      </w:r>
      <w:r w:rsidRPr="00484B35">
        <w:rPr>
          <w:w w:val="105"/>
        </w:rPr>
        <w:t>move</w:t>
      </w:r>
      <w:r w:rsidRPr="00484B35">
        <w:rPr>
          <w:spacing w:val="26"/>
          <w:w w:val="105"/>
        </w:rPr>
        <w:t xml:space="preserve"> </w:t>
      </w:r>
      <w:r w:rsidRPr="00484B35">
        <w:rPr>
          <w:w w:val="105"/>
        </w:rPr>
        <w:t>to</w:t>
      </w:r>
      <w:r w:rsidRPr="00484B35">
        <w:rPr>
          <w:spacing w:val="27"/>
          <w:w w:val="105"/>
        </w:rPr>
        <w:t xml:space="preserve"> </w:t>
      </w:r>
      <w:r w:rsidRPr="00484B35">
        <w:rPr>
          <w:w w:val="105"/>
        </w:rPr>
        <w:t>states</w:t>
      </w:r>
      <w:r w:rsidRPr="00484B35">
        <w:rPr>
          <w:spacing w:val="26"/>
          <w:w w:val="105"/>
        </w:rPr>
        <w:t xml:space="preserve"> </w:t>
      </w:r>
      <w:r w:rsidRPr="00484B35">
        <w:rPr>
          <w:w w:val="105"/>
        </w:rPr>
        <w:t>whose</w:t>
      </w:r>
      <w:r w:rsidRPr="00484B35">
        <w:rPr>
          <w:spacing w:val="27"/>
          <w:w w:val="105"/>
        </w:rPr>
        <w:t xml:space="preserve"> </w:t>
      </w:r>
      <w:r w:rsidRPr="00484B35">
        <w:rPr>
          <w:w w:val="105"/>
        </w:rPr>
        <w:t>Grundy</w:t>
      </w:r>
    </w:p>
    <w:p w:rsidR="00904690" w:rsidRPr="00484B35" w:rsidRDefault="009A0837">
      <w:pPr>
        <w:pStyle w:val="Textoindependiente"/>
        <w:spacing w:before="31" w:line="165" w:lineRule="auto"/>
        <w:ind w:left="182" w:right="188" w:firstLine="8"/>
        <w:jc w:val="both"/>
      </w:pPr>
      <w:r w:rsidRPr="00484B35">
        <w:t xml:space="preserve">numbers are positive, and if the Grundy number is </w:t>
      </w:r>
      <w:r w:rsidRPr="00484B35">
        <w:rPr>
          <w:i/>
        </w:rPr>
        <w:t xml:space="preserve">x </w:t>
      </w:r>
      <w:r w:rsidRPr="00484B35">
        <w:rPr>
          <w:rFonts w:ascii="Yu Gothic" w:hAnsi="Yu Gothic"/>
        </w:rPr>
        <w:t xml:space="preserve">&gt; </w:t>
      </w:r>
      <w:r w:rsidRPr="00484B35">
        <w:t>0, we can move to states</w:t>
      </w:r>
      <w:r w:rsidRPr="00484B35">
        <w:rPr>
          <w:spacing w:val="1"/>
        </w:rPr>
        <w:t xml:space="preserve"> </w:t>
      </w:r>
      <w:r w:rsidRPr="00484B35">
        <w:t>whose</w:t>
      </w:r>
      <w:r w:rsidRPr="00484B35">
        <w:rPr>
          <w:spacing w:val="10"/>
        </w:rPr>
        <w:t xml:space="preserve"> </w:t>
      </w:r>
      <w:r w:rsidRPr="00484B35">
        <w:t>Grundy</w:t>
      </w:r>
      <w:r w:rsidRPr="00484B35">
        <w:rPr>
          <w:spacing w:val="10"/>
        </w:rPr>
        <w:t xml:space="preserve"> </w:t>
      </w:r>
      <w:r w:rsidRPr="00484B35">
        <w:t>numbers</w:t>
      </w:r>
      <w:r w:rsidRPr="00484B35">
        <w:rPr>
          <w:spacing w:val="10"/>
        </w:rPr>
        <w:t xml:space="preserve"> </w:t>
      </w:r>
      <w:r w:rsidRPr="00484B35">
        <w:t>include</w:t>
      </w:r>
      <w:r w:rsidRPr="00484B35">
        <w:rPr>
          <w:spacing w:val="10"/>
        </w:rPr>
        <w:t xml:space="preserve"> </w:t>
      </w:r>
      <w:r w:rsidRPr="00484B35">
        <w:t>all</w:t>
      </w:r>
      <w:r w:rsidRPr="00484B35">
        <w:rPr>
          <w:spacing w:val="10"/>
        </w:rPr>
        <w:t xml:space="preserve"> </w:t>
      </w:r>
      <w:r w:rsidRPr="00484B35">
        <w:t>numbers</w:t>
      </w:r>
      <w:r w:rsidRPr="00484B35">
        <w:rPr>
          <w:spacing w:val="10"/>
        </w:rPr>
        <w:t xml:space="preserve"> </w:t>
      </w:r>
      <w:r w:rsidRPr="00484B35">
        <w:t>0,</w:t>
      </w:r>
      <w:r w:rsidRPr="00484B35">
        <w:rPr>
          <w:spacing w:val="-31"/>
        </w:rPr>
        <w:t xml:space="preserve"> </w:t>
      </w:r>
      <w:r w:rsidRPr="00484B35">
        <w:rPr>
          <w:spacing w:val="15"/>
        </w:rPr>
        <w:t>1,...,</w:t>
      </w:r>
      <w:r w:rsidRPr="00484B35">
        <w:rPr>
          <w:spacing w:val="-20"/>
        </w:rPr>
        <w:t xml:space="preserve"> </w:t>
      </w:r>
      <w:r w:rsidRPr="00484B35">
        <w:rPr>
          <w:i/>
        </w:rPr>
        <w:t>x</w:t>
      </w:r>
      <w:r w:rsidRPr="00484B35">
        <w:rPr>
          <w:i/>
          <w:spacing w:val="-20"/>
        </w:rPr>
        <w:t xml:space="preserve"> </w:t>
      </w:r>
      <w:r w:rsidRPr="00484B35">
        <w:rPr>
          <w:rFonts w:ascii="Yu Gothic" w:hAnsi="Yu Gothic"/>
        </w:rPr>
        <w:t>−</w:t>
      </w:r>
      <w:r w:rsidRPr="00484B35">
        <w:rPr>
          <w:rFonts w:ascii="Yu Gothic" w:hAnsi="Yu Gothic"/>
          <w:spacing w:val="-32"/>
        </w:rPr>
        <w:t xml:space="preserve"> </w:t>
      </w:r>
      <w:r w:rsidRPr="00484B35">
        <w:t>1.</w:t>
      </w:r>
    </w:p>
    <w:p w:rsidR="00904690" w:rsidRPr="00484B35" w:rsidRDefault="009A0837">
      <w:pPr>
        <w:pStyle w:val="Textoindependiente"/>
        <w:spacing w:line="261" w:lineRule="exact"/>
        <w:ind w:left="542"/>
        <w:jc w:val="both"/>
      </w:pPr>
      <w:r w:rsidRPr="00484B35">
        <w:rPr>
          <w:w w:val="105"/>
        </w:rPr>
        <w:t>As</w:t>
      </w:r>
      <w:r w:rsidRPr="00484B35">
        <w:rPr>
          <w:spacing w:val="7"/>
          <w:w w:val="105"/>
        </w:rPr>
        <w:t xml:space="preserve"> </w:t>
      </w:r>
      <w:r w:rsidRPr="00484B35">
        <w:rPr>
          <w:w w:val="105"/>
        </w:rPr>
        <w:t>an</w:t>
      </w:r>
      <w:r w:rsidRPr="00484B35">
        <w:rPr>
          <w:spacing w:val="7"/>
          <w:w w:val="105"/>
        </w:rPr>
        <w:t xml:space="preserve"> </w:t>
      </w:r>
      <w:r w:rsidRPr="00484B35">
        <w:rPr>
          <w:w w:val="105"/>
        </w:rPr>
        <w:t>example,</w:t>
      </w:r>
      <w:r w:rsidRPr="00484B35">
        <w:rPr>
          <w:spacing w:val="7"/>
          <w:w w:val="105"/>
        </w:rPr>
        <w:t xml:space="preserve"> </w:t>
      </w:r>
      <w:r w:rsidRPr="00484B35">
        <w:rPr>
          <w:w w:val="105"/>
        </w:rPr>
        <w:t>consider</w:t>
      </w:r>
      <w:r w:rsidRPr="00484B35">
        <w:rPr>
          <w:spacing w:val="7"/>
          <w:w w:val="105"/>
        </w:rPr>
        <w:t xml:space="preserve"> </w:t>
      </w:r>
      <w:r w:rsidRPr="00484B35">
        <w:rPr>
          <w:w w:val="105"/>
        </w:rPr>
        <w:t>a</w:t>
      </w:r>
      <w:r w:rsidRPr="00484B35">
        <w:rPr>
          <w:spacing w:val="7"/>
          <w:w w:val="105"/>
        </w:rPr>
        <w:t xml:space="preserve"> </w:t>
      </w:r>
      <w:r w:rsidRPr="00484B35">
        <w:rPr>
          <w:w w:val="105"/>
        </w:rPr>
        <w:t>game</w:t>
      </w:r>
      <w:r w:rsidRPr="00484B35">
        <w:rPr>
          <w:spacing w:val="7"/>
          <w:w w:val="105"/>
        </w:rPr>
        <w:t xml:space="preserve"> </w:t>
      </w:r>
      <w:r w:rsidRPr="00484B35">
        <w:rPr>
          <w:w w:val="105"/>
        </w:rPr>
        <w:t>where</w:t>
      </w:r>
      <w:r w:rsidRPr="00484B35">
        <w:rPr>
          <w:spacing w:val="8"/>
          <w:w w:val="105"/>
        </w:rPr>
        <w:t xml:space="preserve"> </w:t>
      </w:r>
      <w:r w:rsidRPr="00484B35">
        <w:rPr>
          <w:w w:val="105"/>
        </w:rPr>
        <w:t>the</w:t>
      </w:r>
      <w:r w:rsidRPr="00484B35">
        <w:rPr>
          <w:spacing w:val="7"/>
          <w:w w:val="105"/>
        </w:rPr>
        <w:t xml:space="preserve"> </w:t>
      </w:r>
      <w:r w:rsidRPr="00484B35">
        <w:rPr>
          <w:w w:val="105"/>
        </w:rPr>
        <w:t>players</w:t>
      </w:r>
      <w:r w:rsidRPr="00484B35">
        <w:rPr>
          <w:spacing w:val="7"/>
          <w:w w:val="105"/>
        </w:rPr>
        <w:t xml:space="preserve"> </w:t>
      </w:r>
      <w:r w:rsidRPr="00484B35">
        <w:rPr>
          <w:w w:val="105"/>
        </w:rPr>
        <w:t>move</w:t>
      </w:r>
      <w:r w:rsidRPr="00484B35">
        <w:rPr>
          <w:spacing w:val="7"/>
          <w:w w:val="105"/>
        </w:rPr>
        <w:t xml:space="preserve"> </w:t>
      </w:r>
      <w:r w:rsidRPr="00484B35">
        <w:rPr>
          <w:w w:val="105"/>
        </w:rPr>
        <w:t>a</w:t>
      </w:r>
      <w:r w:rsidRPr="00484B35">
        <w:rPr>
          <w:spacing w:val="7"/>
          <w:w w:val="105"/>
        </w:rPr>
        <w:t xml:space="preserve"> </w:t>
      </w:r>
      <w:r w:rsidRPr="00484B35">
        <w:rPr>
          <w:w w:val="105"/>
        </w:rPr>
        <w:t>figure</w:t>
      </w:r>
      <w:r w:rsidRPr="00484B35">
        <w:rPr>
          <w:spacing w:val="7"/>
          <w:w w:val="105"/>
        </w:rPr>
        <w:t xml:space="preserve"> </w:t>
      </w:r>
      <w:r w:rsidRPr="00484B35">
        <w:rPr>
          <w:w w:val="105"/>
        </w:rPr>
        <w:t>in</w:t>
      </w:r>
      <w:r w:rsidRPr="00484B35">
        <w:rPr>
          <w:spacing w:val="7"/>
          <w:w w:val="105"/>
        </w:rPr>
        <w:t xml:space="preserve"> </w:t>
      </w:r>
      <w:r w:rsidRPr="00484B35">
        <w:rPr>
          <w:w w:val="105"/>
        </w:rPr>
        <w:t>a</w:t>
      </w:r>
      <w:r w:rsidRPr="00484B35">
        <w:rPr>
          <w:spacing w:val="8"/>
          <w:w w:val="105"/>
        </w:rPr>
        <w:t xml:space="preserve"> </w:t>
      </w:r>
      <w:r w:rsidRPr="00484B35">
        <w:rPr>
          <w:w w:val="105"/>
        </w:rPr>
        <w:t>maze.</w:t>
      </w:r>
    </w:p>
    <w:p w:rsidR="00904690" w:rsidRPr="00484B35" w:rsidRDefault="009A0837">
      <w:pPr>
        <w:pStyle w:val="Textoindependiente"/>
        <w:spacing w:before="3" w:line="232" w:lineRule="auto"/>
        <w:ind w:left="190" w:right="188"/>
        <w:jc w:val="both"/>
      </w:pPr>
      <w:r w:rsidRPr="00484B35">
        <w:rPr>
          <w:w w:val="105"/>
        </w:rPr>
        <w:t>Each square in the maze is either floor or wall. On each turn, the player has to</w:t>
      </w:r>
      <w:r w:rsidRPr="00484B35">
        <w:rPr>
          <w:spacing w:val="1"/>
          <w:w w:val="105"/>
        </w:rPr>
        <w:t xml:space="preserve"> </w:t>
      </w:r>
      <w:r w:rsidRPr="00484B35">
        <w:rPr>
          <w:w w:val="105"/>
        </w:rPr>
        <w:t>move the figure some number of steps left or up. The winner of the game is the</w:t>
      </w:r>
      <w:r w:rsidRPr="00484B35">
        <w:rPr>
          <w:spacing w:val="1"/>
          <w:w w:val="105"/>
        </w:rPr>
        <w:t xml:space="preserve"> </w:t>
      </w:r>
      <w:r w:rsidRPr="00484B35">
        <w:rPr>
          <w:w w:val="105"/>
        </w:rPr>
        <w:t>player</w:t>
      </w:r>
      <w:r w:rsidRPr="00484B35">
        <w:rPr>
          <w:spacing w:val="3"/>
          <w:w w:val="105"/>
        </w:rPr>
        <w:t xml:space="preserve"> </w:t>
      </w:r>
      <w:r w:rsidRPr="00484B35">
        <w:rPr>
          <w:w w:val="105"/>
        </w:rPr>
        <w:t>who</w:t>
      </w:r>
      <w:r w:rsidRPr="00484B35">
        <w:rPr>
          <w:spacing w:val="3"/>
          <w:w w:val="105"/>
        </w:rPr>
        <w:t xml:space="preserve"> </w:t>
      </w:r>
      <w:r w:rsidRPr="00484B35">
        <w:rPr>
          <w:w w:val="105"/>
        </w:rPr>
        <w:t>makes</w:t>
      </w:r>
      <w:r w:rsidRPr="00484B35">
        <w:rPr>
          <w:spacing w:val="3"/>
          <w:w w:val="105"/>
        </w:rPr>
        <w:t xml:space="preserve"> </w:t>
      </w:r>
      <w:r w:rsidRPr="00484B35">
        <w:rPr>
          <w:w w:val="105"/>
        </w:rPr>
        <w:t>the</w:t>
      </w:r>
      <w:r w:rsidRPr="00484B35">
        <w:rPr>
          <w:spacing w:val="3"/>
          <w:w w:val="105"/>
        </w:rPr>
        <w:t xml:space="preserve"> </w:t>
      </w:r>
      <w:r w:rsidRPr="00484B35">
        <w:rPr>
          <w:w w:val="105"/>
        </w:rPr>
        <w:t>last</w:t>
      </w:r>
      <w:r w:rsidRPr="00484B35">
        <w:rPr>
          <w:spacing w:val="3"/>
          <w:w w:val="105"/>
        </w:rPr>
        <w:t xml:space="preserve"> </w:t>
      </w:r>
      <w:r w:rsidRPr="00484B35">
        <w:rPr>
          <w:w w:val="105"/>
        </w:rPr>
        <w:t>move.</w:t>
      </w:r>
    </w:p>
    <w:p w:rsidR="00904690" w:rsidRPr="00484B35" w:rsidRDefault="009A0837">
      <w:pPr>
        <w:pStyle w:val="Textoindependiente"/>
        <w:spacing w:before="3" w:line="232" w:lineRule="auto"/>
        <w:ind w:left="190" w:right="180" w:firstLine="351"/>
        <w:jc w:val="both"/>
      </w:pPr>
      <w:r w:rsidRPr="00484B35">
        <w:rPr>
          <w:w w:val="105"/>
        </w:rPr>
        <w:t>The following picture shows a possible initial state of the game, where @</w:t>
      </w:r>
      <w:r w:rsidRPr="00484B35">
        <w:rPr>
          <w:spacing w:val="1"/>
          <w:w w:val="105"/>
        </w:rPr>
        <w:t xml:space="preserve"> </w:t>
      </w:r>
      <w:r w:rsidRPr="00484B35">
        <w:rPr>
          <w:w w:val="105"/>
        </w:rPr>
        <w:t>denotes</w:t>
      </w:r>
      <w:r w:rsidRPr="00484B35">
        <w:rPr>
          <w:spacing w:val="3"/>
          <w:w w:val="105"/>
        </w:rPr>
        <w:t xml:space="preserve"> </w:t>
      </w:r>
      <w:r w:rsidRPr="00484B35">
        <w:rPr>
          <w:w w:val="105"/>
        </w:rPr>
        <w:t>the</w:t>
      </w:r>
      <w:r w:rsidRPr="00484B35">
        <w:rPr>
          <w:spacing w:val="3"/>
          <w:w w:val="105"/>
        </w:rPr>
        <w:t xml:space="preserve"> </w:t>
      </w:r>
      <w:r w:rsidRPr="00484B35">
        <w:rPr>
          <w:w w:val="105"/>
        </w:rPr>
        <w:t>figure</w:t>
      </w:r>
      <w:r w:rsidRPr="00484B35">
        <w:rPr>
          <w:spacing w:val="3"/>
          <w:w w:val="105"/>
        </w:rPr>
        <w:t xml:space="preserve"> </w:t>
      </w:r>
      <w:r w:rsidRPr="00484B35">
        <w:rPr>
          <w:w w:val="105"/>
        </w:rPr>
        <w:t>and</w:t>
      </w:r>
      <w:r w:rsidRPr="00484B35">
        <w:rPr>
          <w:spacing w:val="3"/>
          <w:w w:val="105"/>
        </w:rPr>
        <w:t xml:space="preserve"> </w:t>
      </w:r>
      <w:r w:rsidRPr="00484B35">
        <w:rPr>
          <w:w w:val="105"/>
        </w:rPr>
        <w:t>*</w:t>
      </w:r>
      <w:r w:rsidRPr="00484B35">
        <w:rPr>
          <w:spacing w:val="3"/>
          <w:w w:val="105"/>
        </w:rPr>
        <w:t xml:space="preserve"> </w:t>
      </w:r>
      <w:r w:rsidRPr="00484B35">
        <w:rPr>
          <w:w w:val="105"/>
        </w:rPr>
        <w:t>denotes</w:t>
      </w:r>
      <w:r w:rsidRPr="00484B35">
        <w:rPr>
          <w:spacing w:val="4"/>
          <w:w w:val="105"/>
        </w:rPr>
        <w:t xml:space="preserve"> </w:t>
      </w:r>
      <w:r w:rsidRPr="00484B35">
        <w:rPr>
          <w:w w:val="105"/>
        </w:rPr>
        <w:t>a</w:t>
      </w:r>
      <w:r w:rsidRPr="00484B35">
        <w:rPr>
          <w:spacing w:val="3"/>
          <w:w w:val="105"/>
        </w:rPr>
        <w:t xml:space="preserve"> </w:t>
      </w:r>
      <w:r w:rsidRPr="00484B35">
        <w:rPr>
          <w:w w:val="105"/>
        </w:rPr>
        <w:t>square</w:t>
      </w:r>
      <w:r w:rsidRPr="00484B35">
        <w:rPr>
          <w:spacing w:val="3"/>
          <w:w w:val="105"/>
        </w:rPr>
        <w:t xml:space="preserve"> </w:t>
      </w:r>
      <w:r w:rsidRPr="00484B35">
        <w:rPr>
          <w:w w:val="105"/>
        </w:rPr>
        <w:t>where</w:t>
      </w:r>
      <w:r w:rsidRPr="00484B35">
        <w:rPr>
          <w:spacing w:val="3"/>
          <w:w w:val="105"/>
        </w:rPr>
        <w:t xml:space="preserve"> </w:t>
      </w:r>
      <w:r w:rsidRPr="00484B35">
        <w:rPr>
          <w:w w:val="105"/>
        </w:rPr>
        <w:t>it</w:t>
      </w:r>
      <w:r w:rsidRPr="00484B35">
        <w:rPr>
          <w:spacing w:val="3"/>
          <w:w w:val="105"/>
        </w:rPr>
        <w:t xml:space="preserve"> </w:t>
      </w:r>
      <w:r w:rsidRPr="00484B35">
        <w:rPr>
          <w:w w:val="105"/>
        </w:rPr>
        <w:t>can</w:t>
      </w:r>
      <w:r w:rsidRPr="00484B35">
        <w:rPr>
          <w:spacing w:val="3"/>
          <w:w w:val="105"/>
        </w:rPr>
        <w:t xml:space="preserve"> </w:t>
      </w:r>
      <w:r w:rsidRPr="00484B35">
        <w:rPr>
          <w:w w:val="105"/>
        </w:rPr>
        <w:t>move.</w:t>
      </w:r>
    </w:p>
    <w:p w:rsidR="00904690" w:rsidRPr="00484B35" w:rsidRDefault="00904690">
      <w:pPr>
        <w:pStyle w:val="Textoindependiente"/>
        <w:spacing w:before="10"/>
        <w:rPr>
          <w:sz w:val="10"/>
        </w:rPr>
      </w:pPr>
    </w:p>
    <w:tbl>
      <w:tblPr>
        <w:tblStyle w:val="TableNormal"/>
        <w:tblW w:w="0" w:type="auto"/>
        <w:tblInd w:w="3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9"/>
        <w:gridCol w:w="369"/>
        <w:gridCol w:w="369"/>
        <w:gridCol w:w="369"/>
        <w:gridCol w:w="369"/>
      </w:tblGrid>
      <w:tr w:rsidR="00904690" w:rsidRPr="00484B35">
        <w:trPr>
          <w:trHeight w:val="358"/>
        </w:trPr>
        <w:tc>
          <w:tcPr>
            <w:tcW w:w="369" w:type="dxa"/>
          </w:tcPr>
          <w:p w:rsidR="00904690" w:rsidRPr="00484B35" w:rsidRDefault="00904690">
            <w:pPr>
              <w:pStyle w:val="TableParagraph"/>
              <w:rPr>
                <w:rFonts w:ascii="Times New Roman"/>
              </w:rPr>
            </w:pPr>
          </w:p>
        </w:tc>
        <w:tc>
          <w:tcPr>
            <w:tcW w:w="369" w:type="dxa"/>
          </w:tcPr>
          <w:p w:rsidR="00904690" w:rsidRPr="00484B35" w:rsidRDefault="00904690">
            <w:pPr>
              <w:pStyle w:val="TableParagraph"/>
              <w:rPr>
                <w:rFonts w:ascii="Times New Roman"/>
              </w:rPr>
            </w:pPr>
          </w:p>
        </w:tc>
        <w:tc>
          <w:tcPr>
            <w:tcW w:w="369" w:type="dxa"/>
            <w:tcBorders>
              <w:top w:val="nil"/>
              <w:left w:val="nil"/>
              <w:bottom w:val="nil"/>
              <w:right w:val="nil"/>
            </w:tcBorders>
            <w:shd w:val="clear" w:color="auto" w:fill="000000"/>
          </w:tcPr>
          <w:p w:rsidR="00904690" w:rsidRPr="00484B35" w:rsidRDefault="00904690">
            <w:pPr>
              <w:pStyle w:val="TableParagraph"/>
              <w:rPr>
                <w:rFonts w:ascii="Times New Roman"/>
              </w:rPr>
            </w:pPr>
          </w:p>
        </w:tc>
        <w:tc>
          <w:tcPr>
            <w:tcW w:w="369" w:type="dxa"/>
          </w:tcPr>
          <w:p w:rsidR="00904690" w:rsidRPr="00484B35" w:rsidRDefault="00904690">
            <w:pPr>
              <w:pStyle w:val="TableParagraph"/>
              <w:rPr>
                <w:rFonts w:ascii="Times New Roman"/>
              </w:rPr>
            </w:pPr>
          </w:p>
        </w:tc>
        <w:tc>
          <w:tcPr>
            <w:tcW w:w="369" w:type="dxa"/>
          </w:tcPr>
          <w:p w:rsidR="00904690" w:rsidRPr="00484B35" w:rsidRDefault="00904690">
            <w:pPr>
              <w:pStyle w:val="TableParagraph"/>
              <w:rPr>
                <w:rFonts w:ascii="Times New Roman"/>
              </w:rPr>
            </w:pPr>
          </w:p>
        </w:tc>
      </w:tr>
      <w:tr w:rsidR="00904690" w:rsidRPr="00484B35">
        <w:trPr>
          <w:trHeight w:val="358"/>
        </w:trPr>
        <w:tc>
          <w:tcPr>
            <w:tcW w:w="369" w:type="dxa"/>
            <w:tcBorders>
              <w:top w:val="nil"/>
              <w:left w:val="nil"/>
              <w:bottom w:val="nil"/>
              <w:right w:val="nil"/>
            </w:tcBorders>
            <w:shd w:val="clear" w:color="auto" w:fill="000000"/>
          </w:tcPr>
          <w:p w:rsidR="00904690" w:rsidRPr="00484B35" w:rsidRDefault="00904690">
            <w:pPr>
              <w:pStyle w:val="TableParagraph"/>
              <w:rPr>
                <w:rFonts w:ascii="Times New Roman"/>
              </w:rPr>
            </w:pPr>
          </w:p>
        </w:tc>
        <w:tc>
          <w:tcPr>
            <w:tcW w:w="369" w:type="dxa"/>
          </w:tcPr>
          <w:p w:rsidR="00904690" w:rsidRPr="00484B35" w:rsidRDefault="00904690">
            <w:pPr>
              <w:pStyle w:val="TableParagraph"/>
              <w:rPr>
                <w:rFonts w:ascii="Times New Roman"/>
              </w:rPr>
            </w:pPr>
          </w:p>
        </w:tc>
        <w:tc>
          <w:tcPr>
            <w:tcW w:w="369" w:type="dxa"/>
          </w:tcPr>
          <w:p w:rsidR="00904690" w:rsidRPr="00484B35" w:rsidRDefault="00904690">
            <w:pPr>
              <w:pStyle w:val="TableParagraph"/>
              <w:rPr>
                <w:rFonts w:ascii="Times New Roman"/>
              </w:rPr>
            </w:pPr>
          </w:p>
        </w:tc>
        <w:tc>
          <w:tcPr>
            <w:tcW w:w="369" w:type="dxa"/>
          </w:tcPr>
          <w:p w:rsidR="00904690" w:rsidRPr="00484B35" w:rsidRDefault="00904690">
            <w:pPr>
              <w:pStyle w:val="TableParagraph"/>
              <w:rPr>
                <w:rFonts w:ascii="Times New Roman"/>
              </w:rPr>
            </w:pPr>
          </w:p>
        </w:tc>
        <w:tc>
          <w:tcPr>
            <w:tcW w:w="369" w:type="dxa"/>
            <w:tcBorders>
              <w:top w:val="nil"/>
              <w:left w:val="nil"/>
              <w:bottom w:val="nil"/>
              <w:right w:val="nil"/>
            </w:tcBorders>
            <w:shd w:val="clear" w:color="auto" w:fill="000000"/>
          </w:tcPr>
          <w:p w:rsidR="00904690" w:rsidRPr="00484B35" w:rsidRDefault="00904690">
            <w:pPr>
              <w:pStyle w:val="TableParagraph"/>
              <w:rPr>
                <w:rFonts w:ascii="Times New Roman"/>
              </w:rPr>
            </w:pPr>
          </w:p>
        </w:tc>
      </w:tr>
      <w:tr w:rsidR="00904690" w:rsidRPr="00484B35">
        <w:trPr>
          <w:trHeight w:val="358"/>
        </w:trPr>
        <w:tc>
          <w:tcPr>
            <w:tcW w:w="369" w:type="dxa"/>
          </w:tcPr>
          <w:p w:rsidR="00904690" w:rsidRPr="00484B35" w:rsidRDefault="00904690">
            <w:pPr>
              <w:pStyle w:val="TableParagraph"/>
              <w:rPr>
                <w:rFonts w:ascii="Times New Roman"/>
              </w:rPr>
            </w:pPr>
          </w:p>
        </w:tc>
        <w:tc>
          <w:tcPr>
            <w:tcW w:w="369" w:type="dxa"/>
          </w:tcPr>
          <w:p w:rsidR="00904690" w:rsidRPr="00484B35" w:rsidRDefault="00904690">
            <w:pPr>
              <w:pStyle w:val="TableParagraph"/>
              <w:rPr>
                <w:rFonts w:ascii="Times New Roman"/>
              </w:rPr>
            </w:pPr>
          </w:p>
        </w:tc>
        <w:tc>
          <w:tcPr>
            <w:tcW w:w="369" w:type="dxa"/>
            <w:tcBorders>
              <w:top w:val="nil"/>
              <w:left w:val="nil"/>
              <w:bottom w:val="nil"/>
              <w:right w:val="nil"/>
            </w:tcBorders>
            <w:shd w:val="clear" w:color="auto" w:fill="000000"/>
          </w:tcPr>
          <w:p w:rsidR="00904690" w:rsidRPr="00484B35" w:rsidRDefault="00904690">
            <w:pPr>
              <w:pStyle w:val="TableParagraph"/>
              <w:rPr>
                <w:rFonts w:ascii="Times New Roman"/>
              </w:rPr>
            </w:pPr>
          </w:p>
        </w:tc>
        <w:tc>
          <w:tcPr>
            <w:tcW w:w="369" w:type="dxa"/>
          </w:tcPr>
          <w:p w:rsidR="00904690" w:rsidRPr="00484B35" w:rsidRDefault="00904690">
            <w:pPr>
              <w:pStyle w:val="TableParagraph"/>
              <w:rPr>
                <w:rFonts w:ascii="Times New Roman"/>
              </w:rPr>
            </w:pPr>
          </w:p>
        </w:tc>
        <w:tc>
          <w:tcPr>
            <w:tcW w:w="369" w:type="dxa"/>
          </w:tcPr>
          <w:p w:rsidR="00904690" w:rsidRPr="00484B35" w:rsidRDefault="009A0837">
            <w:pPr>
              <w:pStyle w:val="TableParagraph"/>
              <w:spacing w:before="29"/>
              <w:ind w:left="3"/>
              <w:jc w:val="center"/>
            </w:pPr>
            <w:r w:rsidRPr="00484B35">
              <w:rPr>
                <w:w w:val="129"/>
              </w:rPr>
              <w:t>*</w:t>
            </w:r>
          </w:p>
        </w:tc>
      </w:tr>
      <w:tr w:rsidR="00904690" w:rsidRPr="00484B35">
        <w:trPr>
          <w:trHeight w:val="358"/>
        </w:trPr>
        <w:tc>
          <w:tcPr>
            <w:tcW w:w="369" w:type="dxa"/>
            <w:tcBorders>
              <w:top w:val="nil"/>
              <w:left w:val="nil"/>
              <w:bottom w:val="nil"/>
              <w:right w:val="nil"/>
            </w:tcBorders>
            <w:shd w:val="clear" w:color="auto" w:fill="000000"/>
          </w:tcPr>
          <w:p w:rsidR="00904690" w:rsidRPr="00484B35" w:rsidRDefault="00904690">
            <w:pPr>
              <w:pStyle w:val="TableParagraph"/>
              <w:rPr>
                <w:rFonts w:ascii="Times New Roman"/>
              </w:rPr>
            </w:pPr>
          </w:p>
        </w:tc>
        <w:tc>
          <w:tcPr>
            <w:tcW w:w="369" w:type="dxa"/>
          </w:tcPr>
          <w:p w:rsidR="00904690" w:rsidRPr="00484B35" w:rsidRDefault="00904690">
            <w:pPr>
              <w:pStyle w:val="TableParagraph"/>
              <w:rPr>
                <w:rFonts w:ascii="Times New Roman"/>
              </w:rPr>
            </w:pPr>
          </w:p>
        </w:tc>
        <w:tc>
          <w:tcPr>
            <w:tcW w:w="369" w:type="dxa"/>
          </w:tcPr>
          <w:p w:rsidR="00904690" w:rsidRPr="00484B35" w:rsidRDefault="00904690">
            <w:pPr>
              <w:pStyle w:val="TableParagraph"/>
              <w:rPr>
                <w:rFonts w:ascii="Times New Roman"/>
              </w:rPr>
            </w:pPr>
          </w:p>
        </w:tc>
        <w:tc>
          <w:tcPr>
            <w:tcW w:w="369" w:type="dxa"/>
          </w:tcPr>
          <w:p w:rsidR="00904690" w:rsidRPr="00484B35" w:rsidRDefault="00904690">
            <w:pPr>
              <w:pStyle w:val="TableParagraph"/>
              <w:rPr>
                <w:rFonts w:ascii="Times New Roman"/>
              </w:rPr>
            </w:pPr>
          </w:p>
        </w:tc>
        <w:tc>
          <w:tcPr>
            <w:tcW w:w="369" w:type="dxa"/>
          </w:tcPr>
          <w:p w:rsidR="00904690" w:rsidRPr="00484B35" w:rsidRDefault="009A0837">
            <w:pPr>
              <w:pStyle w:val="TableParagraph"/>
              <w:spacing w:before="29"/>
              <w:ind w:left="3"/>
              <w:jc w:val="center"/>
            </w:pPr>
            <w:r w:rsidRPr="00484B35">
              <w:rPr>
                <w:w w:val="129"/>
              </w:rPr>
              <w:t>*</w:t>
            </w:r>
          </w:p>
        </w:tc>
      </w:tr>
      <w:tr w:rsidR="00904690" w:rsidRPr="00484B35">
        <w:trPr>
          <w:trHeight w:val="358"/>
        </w:trPr>
        <w:tc>
          <w:tcPr>
            <w:tcW w:w="369" w:type="dxa"/>
          </w:tcPr>
          <w:p w:rsidR="00904690" w:rsidRPr="00484B35" w:rsidRDefault="009A0837">
            <w:pPr>
              <w:pStyle w:val="TableParagraph"/>
              <w:spacing w:before="29"/>
              <w:ind w:left="7"/>
              <w:jc w:val="center"/>
            </w:pPr>
            <w:r w:rsidRPr="00484B35">
              <w:rPr>
                <w:w w:val="129"/>
              </w:rPr>
              <w:t>*</w:t>
            </w:r>
          </w:p>
        </w:tc>
        <w:tc>
          <w:tcPr>
            <w:tcW w:w="369" w:type="dxa"/>
          </w:tcPr>
          <w:p w:rsidR="00904690" w:rsidRPr="00484B35" w:rsidRDefault="009A0837">
            <w:pPr>
              <w:pStyle w:val="TableParagraph"/>
              <w:spacing w:before="29"/>
              <w:ind w:left="6"/>
              <w:jc w:val="center"/>
            </w:pPr>
            <w:r w:rsidRPr="00484B35">
              <w:rPr>
                <w:w w:val="129"/>
              </w:rPr>
              <w:t>*</w:t>
            </w:r>
          </w:p>
        </w:tc>
        <w:tc>
          <w:tcPr>
            <w:tcW w:w="369" w:type="dxa"/>
          </w:tcPr>
          <w:p w:rsidR="00904690" w:rsidRPr="00484B35" w:rsidRDefault="009A0837">
            <w:pPr>
              <w:pStyle w:val="TableParagraph"/>
              <w:spacing w:before="29"/>
              <w:ind w:left="5"/>
              <w:jc w:val="center"/>
            </w:pPr>
            <w:r w:rsidRPr="00484B35">
              <w:rPr>
                <w:w w:val="129"/>
              </w:rPr>
              <w:t>*</w:t>
            </w:r>
          </w:p>
        </w:tc>
        <w:tc>
          <w:tcPr>
            <w:tcW w:w="369" w:type="dxa"/>
          </w:tcPr>
          <w:p w:rsidR="00904690" w:rsidRPr="00484B35" w:rsidRDefault="009A0837">
            <w:pPr>
              <w:pStyle w:val="TableParagraph"/>
              <w:spacing w:before="29"/>
              <w:ind w:left="4"/>
              <w:jc w:val="center"/>
            </w:pPr>
            <w:r w:rsidRPr="00484B35">
              <w:rPr>
                <w:w w:val="129"/>
              </w:rPr>
              <w:t>*</w:t>
            </w:r>
          </w:p>
        </w:tc>
        <w:tc>
          <w:tcPr>
            <w:tcW w:w="369" w:type="dxa"/>
          </w:tcPr>
          <w:p w:rsidR="00904690" w:rsidRPr="00484B35" w:rsidRDefault="009A0837">
            <w:pPr>
              <w:pStyle w:val="TableParagraph"/>
              <w:spacing w:before="28"/>
              <w:ind w:left="3"/>
              <w:jc w:val="center"/>
            </w:pPr>
            <w:r w:rsidRPr="00484B35">
              <w:rPr>
                <w:w w:val="109"/>
              </w:rPr>
              <w:t>@</w:t>
            </w:r>
          </w:p>
        </w:tc>
      </w:tr>
    </w:tbl>
    <w:p w:rsidR="00904690" w:rsidRPr="00484B35" w:rsidRDefault="009A0837">
      <w:pPr>
        <w:pStyle w:val="Textoindependiente"/>
        <w:spacing w:before="207" w:line="232" w:lineRule="auto"/>
        <w:ind w:left="190" w:right="157" w:firstLine="351"/>
        <w:jc w:val="both"/>
      </w:pPr>
      <w:r w:rsidRPr="00484B35">
        <w:rPr>
          <w:w w:val="105"/>
        </w:rPr>
        <w:t>The states of the game are all floor squares of the maze. In the above maze,</w:t>
      </w:r>
      <w:r w:rsidRPr="00484B35">
        <w:rPr>
          <w:spacing w:val="1"/>
          <w:w w:val="105"/>
        </w:rPr>
        <w:t xml:space="preserve"> </w:t>
      </w:r>
      <w:r w:rsidRPr="00484B35">
        <w:rPr>
          <w:w w:val="105"/>
        </w:rPr>
        <w:t>the</w:t>
      </w:r>
      <w:r w:rsidRPr="00484B35">
        <w:rPr>
          <w:spacing w:val="3"/>
          <w:w w:val="105"/>
        </w:rPr>
        <w:t xml:space="preserve"> </w:t>
      </w:r>
      <w:r w:rsidRPr="00484B35">
        <w:rPr>
          <w:w w:val="105"/>
        </w:rPr>
        <w:t>Grundy</w:t>
      </w:r>
      <w:r w:rsidRPr="00484B35">
        <w:rPr>
          <w:spacing w:val="3"/>
          <w:w w:val="105"/>
        </w:rPr>
        <w:t xml:space="preserve"> </w:t>
      </w:r>
      <w:r w:rsidRPr="00484B35">
        <w:rPr>
          <w:w w:val="105"/>
        </w:rPr>
        <w:t>numbers</w:t>
      </w:r>
      <w:r w:rsidRPr="00484B35">
        <w:rPr>
          <w:spacing w:val="3"/>
          <w:w w:val="105"/>
        </w:rPr>
        <w:t xml:space="preserve"> </w:t>
      </w:r>
      <w:r w:rsidRPr="00484B35">
        <w:rPr>
          <w:w w:val="105"/>
        </w:rPr>
        <w:t>are</w:t>
      </w:r>
      <w:r w:rsidRPr="00484B35">
        <w:rPr>
          <w:spacing w:val="3"/>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04690">
      <w:pPr>
        <w:pStyle w:val="Textoindependiente"/>
        <w:spacing w:before="10"/>
        <w:rPr>
          <w:sz w:val="10"/>
        </w:rPr>
      </w:pPr>
    </w:p>
    <w:tbl>
      <w:tblPr>
        <w:tblStyle w:val="TableNormal"/>
        <w:tblW w:w="0" w:type="auto"/>
        <w:tblInd w:w="3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9"/>
        <w:gridCol w:w="369"/>
        <w:gridCol w:w="369"/>
        <w:gridCol w:w="369"/>
        <w:gridCol w:w="369"/>
      </w:tblGrid>
      <w:tr w:rsidR="00904690" w:rsidRPr="00484B35">
        <w:trPr>
          <w:trHeight w:val="358"/>
        </w:trPr>
        <w:tc>
          <w:tcPr>
            <w:tcW w:w="369" w:type="dxa"/>
          </w:tcPr>
          <w:p w:rsidR="00904690" w:rsidRPr="00484B35" w:rsidRDefault="009A0837">
            <w:pPr>
              <w:pStyle w:val="TableParagraph"/>
              <w:spacing w:before="23"/>
              <w:ind w:left="121"/>
            </w:pPr>
            <w:r w:rsidRPr="00484B35">
              <w:rPr>
                <w:w w:val="112"/>
              </w:rPr>
              <w:t>0</w:t>
            </w:r>
          </w:p>
        </w:tc>
        <w:tc>
          <w:tcPr>
            <w:tcW w:w="369" w:type="dxa"/>
          </w:tcPr>
          <w:p w:rsidR="00904690" w:rsidRPr="00484B35" w:rsidRDefault="009A0837">
            <w:pPr>
              <w:pStyle w:val="TableParagraph"/>
              <w:spacing w:before="24"/>
              <w:ind w:left="6"/>
              <w:jc w:val="center"/>
            </w:pPr>
            <w:r w:rsidRPr="00484B35">
              <w:rPr>
                <w:w w:val="112"/>
              </w:rPr>
              <w:t>1</w:t>
            </w:r>
          </w:p>
        </w:tc>
        <w:tc>
          <w:tcPr>
            <w:tcW w:w="369" w:type="dxa"/>
            <w:tcBorders>
              <w:top w:val="nil"/>
              <w:left w:val="nil"/>
              <w:bottom w:val="nil"/>
              <w:right w:val="nil"/>
            </w:tcBorders>
            <w:shd w:val="clear" w:color="auto" w:fill="000000"/>
          </w:tcPr>
          <w:p w:rsidR="00904690" w:rsidRPr="00484B35" w:rsidRDefault="00904690">
            <w:pPr>
              <w:pStyle w:val="TableParagraph"/>
              <w:rPr>
                <w:rFonts w:ascii="Times New Roman"/>
              </w:rPr>
            </w:pPr>
          </w:p>
        </w:tc>
        <w:tc>
          <w:tcPr>
            <w:tcW w:w="369" w:type="dxa"/>
          </w:tcPr>
          <w:p w:rsidR="00904690" w:rsidRPr="00484B35" w:rsidRDefault="009A0837">
            <w:pPr>
              <w:pStyle w:val="TableParagraph"/>
              <w:spacing w:before="23"/>
              <w:ind w:left="4"/>
              <w:jc w:val="center"/>
            </w:pPr>
            <w:r w:rsidRPr="00484B35">
              <w:rPr>
                <w:w w:val="112"/>
              </w:rPr>
              <w:t>0</w:t>
            </w:r>
          </w:p>
        </w:tc>
        <w:tc>
          <w:tcPr>
            <w:tcW w:w="369" w:type="dxa"/>
          </w:tcPr>
          <w:p w:rsidR="00904690" w:rsidRPr="00484B35" w:rsidRDefault="009A0837">
            <w:pPr>
              <w:pStyle w:val="TableParagraph"/>
              <w:spacing w:before="24"/>
              <w:ind w:left="3"/>
              <w:jc w:val="center"/>
            </w:pPr>
            <w:r w:rsidRPr="00484B35">
              <w:rPr>
                <w:w w:val="112"/>
              </w:rPr>
              <w:t>1</w:t>
            </w:r>
          </w:p>
        </w:tc>
      </w:tr>
      <w:tr w:rsidR="00904690" w:rsidRPr="00484B35">
        <w:trPr>
          <w:trHeight w:val="358"/>
        </w:trPr>
        <w:tc>
          <w:tcPr>
            <w:tcW w:w="369" w:type="dxa"/>
            <w:tcBorders>
              <w:top w:val="nil"/>
              <w:left w:val="nil"/>
              <w:bottom w:val="nil"/>
              <w:right w:val="nil"/>
            </w:tcBorders>
            <w:shd w:val="clear" w:color="auto" w:fill="000000"/>
          </w:tcPr>
          <w:p w:rsidR="00904690" w:rsidRPr="00484B35" w:rsidRDefault="00904690">
            <w:pPr>
              <w:pStyle w:val="TableParagraph"/>
              <w:rPr>
                <w:rFonts w:ascii="Times New Roman"/>
              </w:rPr>
            </w:pPr>
          </w:p>
        </w:tc>
        <w:tc>
          <w:tcPr>
            <w:tcW w:w="369" w:type="dxa"/>
          </w:tcPr>
          <w:p w:rsidR="00904690" w:rsidRPr="00484B35" w:rsidRDefault="009A0837">
            <w:pPr>
              <w:pStyle w:val="TableParagraph"/>
              <w:spacing w:before="23"/>
              <w:ind w:left="6"/>
              <w:jc w:val="center"/>
            </w:pPr>
            <w:r w:rsidRPr="00484B35">
              <w:rPr>
                <w:w w:val="112"/>
              </w:rPr>
              <w:t>0</w:t>
            </w:r>
          </w:p>
        </w:tc>
        <w:tc>
          <w:tcPr>
            <w:tcW w:w="369" w:type="dxa"/>
          </w:tcPr>
          <w:p w:rsidR="00904690" w:rsidRPr="00484B35" w:rsidRDefault="009A0837">
            <w:pPr>
              <w:pStyle w:val="TableParagraph"/>
              <w:spacing w:before="24"/>
              <w:ind w:left="5"/>
              <w:jc w:val="center"/>
            </w:pPr>
            <w:r w:rsidRPr="00484B35">
              <w:rPr>
                <w:w w:val="112"/>
              </w:rPr>
              <w:t>1</w:t>
            </w:r>
          </w:p>
        </w:tc>
        <w:tc>
          <w:tcPr>
            <w:tcW w:w="369" w:type="dxa"/>
          </w:tcPr>
          <w:p w:rsidR="00904690" w:rsidRPr="00484B35" w:rsidRDefault="009A0837">
            <w:pPr>
              <w:pStyle w:val="TableParagraph"/>
              <w:spacing w:before="24"/>
              <w:ind w:left="4"/>
              <w:jc w:val="center"/>
            </w:pPr>
            <w:r w:rsidRPr="00484B35">
              <w:rPr>
                <w:w w:val="112"/>
              </w:rPr>
              <w:t>2</w:t>
            </w:r>
          </w:p>
        </w:tc>
        <w:tc>
          <w:tcPr>
            <w:tcW w:w="369" w:type="dxa"/>
            <w:tcBorders>
              <w:top w:val="nil"/>
              <w:left w:val="nil"/>
              <w:bottom w:val="nil"/>
              <w:right w:val="nil"/>
            </w:tcBorders>
            <w:shd w:val="clear" w:color="auto" w:fill="000000"/>
          </w:tcPr>
          <w:p w:rsidR="00904690" w:rsidRPr="00484B35" w:rsidRDefault="00904690">
            <w:pPr>
              <w:pStyle w:val="TableParagraph"/>
              <w:rPr>
                <w:rFonts w:ascii="Times New Roman"/>
              </w:rPr>
            </w:pPr>
          </w:p>
        </w:tc>
      </w:tr>
      <w:tr w:rsidR="00904690" w:rsidRPr="00484B35">
        <w:trPr>
          <w:trHeight w:val="358"/>
        </w:trPr>
        <w:tc>
          <w:tcPr>
            <w:tcW w:w="369" w:type="dxa"/>
          </w:tcPr>
          <w:p w:rsidR="00904690" w:rsidRPr="00484B35" w:rsidRDefault="009A0837">
            <w:pPr>
              <w:pStyle w:val="TableParagraph"/>
              <w:spacing w:before="23"/>
              <w:ind w:left="121"/>
            </w:pPr>
            <w:r w:rsidRPr="00484B35">
              <w:rPr>
                <w:w w:val="112"/>
              </w:rPr>
              <w:t>0</w:t>
            </w:r>
          </w:p>
        </w:tc>
        <w:tc>
          <w:tcPr>
            <w:tcW w:w="369" w:type="dxa"/>
          </w:tcPr>
          <w:p w:rsidR="00904690" w:rsidRPr="00484B35" w:rsidRDefault="009A0837">
            <w:pPr>
              <w:pStyle w:val="TableParagraph"/>
              <w:spacing w:before="24"/>
              <w:ind w:left="6"/>
              <w:jc w:val="center"/>
            </w:pPr>
            <w:r w:rsidRPr="00484B35">
              <w:rPr>
                <w:w w:val="112"/>
              </w:rPr>
              <w:t>2</w:t>
            </w:r>
          </w:p>
        </w:tc>
        <w:tc>
          <w:tcPr>
            <w:tcW w:w="369" w:type="dxa"/>
            <w:tcBorders>
              <w:top w:val="nil"/>
              <w:left w:val="nil"/>
              <w:bottom w:val="nil"/>
              <w:right w:val="nil"/>
            </w:tcBorders>
            <w:shd w:val="clear" w:color="auto" w:fill="000000"/>
          </w:tcPr>
          <w:p w:rsidR="00904690" w:rsidRPr="00484B35" w:rsidRDefault="00904690">
            <w:pPr>
              <w:pStyle w:val="TableParagraph"/>
              <w:rPr>
                <w:rFonts w:ascii="Times New Roman"/>
              </w:rPr>
            </w:pPr>
          </w:p>
        </w:tc>
        <w:tc>
          <w:tcPr>
            <w:tcW w:w="369" w:type="dxa"/>
          </w:tcPr>
          <w:p w:rsidR="00904690" w:rsidRPr="00484B35" w:rsidRDefault="009A0837">
            <w:pPr>
              <w:pStyle w:val="TableParagraph"/>
              <w:spacing w:before="24"/>
              <w:ind w:left="4"/>
              <w:jc w:val="center"/>
            </w:pPr>
            <w:r w:rsidRPr="00484B35">
              <w:rPr>
                <w:w w:val="112"/>
              </w:rPr>
              <w:t>1</w:t>
            </w:r>
          </w:p>
        </w:tc>
        <w:tc>
          <w:tcPr>
            <w:tcW w:w="369" w:type="dxa"/>
          </w:tcPr>
          <w:p w:rsidR="00904690" w:rsidRPr="00484B35" w:rsidRDefault="009A0837">
            <w:pPr>
              <w:pStyle w:val="TableParagraph"/>
              <w:spacing w:before="23"/>
              <w:ind w:left="3"/>
              <w:jc w:val="center"/>
            </w:pPr>
            <w:r w:rsidRPr="00484B35">
              <w:rPr>
                <w:w w:val="112"/>
              </w:rPr>
              <w:t>0</w:t>
            </w:r>
          </w:p>
        </w:tc>
      </w:tr>
      <w:tr w:rsidR="00904690" w:rsidRPr="00484B35">
        <w:trPr>
          <w:trHeight w:val="358"/>
        </w:trPr>
        <w:tc>
          <w:tcPr>
            <w:tcW w:w="369" w:type="dxa"/>
            <w:tcBorders>
              <w:top w:val="nil"/>
              <w:left w:val="nil"/>
              <w:bottom w:val="nil"/>
              <w:right w:val="nil"/>
            </w:tcBorders>
            <w:shd w:val="clear" w:color="auto" w:fill="000000"/>
          </w:tcPr>
          <w:p w:rsidR="00904690" w:rsidRPr="00484B35" w:rsidRDefault="00904690">
            <w:pPr>
              <w:pStyle w:val="TableParagraph"/>
              <w:rPr>
                <w:rFonts w:ascii="Times New Roman"/>
              </w:rPr>
            </w:pPr>
          </w:p>
        </w:tc>
        <w:tc>
          <w:tcPr>
            <w:tcW w:w="369" w:type="dxa"/>
          </w:tcPr>
          <w:p w:rsidR="00904690" w:rsidRPr="00484B35" w:rsidRDefault="009A0837">
            <w:pPr>
              <w:pStyle w:val="TableParagraph"/>
              <w:spacing w:before="23"/>
              <w:ind w:left="6"/>
              <w:jc w:val="center"/>
            </w:pPr>
            <w:r w:rsidRPr="00484B35">
              <w:rPr>
                <w:w w:val="112"/>
              </w:rPr>
              <w:t>3</w:t>
            </w:r>
          </w:p>
        </w:tc>
        <w:tc>
          <w:tcPr>
            <w:tcW w:w="369" w:type="dxa"/>
          </w:tcPr>
          <w:p w:rsidR="00904690" w:rsidRPr="00484B35" w:rsidRDefault="009A0837">
            <w:pPr>
              <w:pStyle w:val="TableParagraph"/>
              <w:spacing w:before="23"/>
              <w:ind w:left="5"/>
              <w:jc w:val="center"/>
            </w:pPr>
            <w:r w:rsidRPr="00484B35">
              <w:rPr>
                <w:w w:val="112"/>
              </w:rPr>
              <w:t>0</w:t>
            </w:r>
          </w:p>
        </w:tc>
        <w:tc>
          <w:tcPr>
            <w:tcW w:w="369" w:type="dxa"/>
          </w:tcPr>
          <w:p w:rsidR="00904690" w:rsidRPr="00484B35" w:rsidRDefault="009A0837">
            <w:pPr>
              <w:pStyle w:val="TableParagraph"/>
              <w:spacing w:before="24"/>
              <w:ind w:left="4"/>
              <w:jc w:val="center"/>
            </w:pPr>
            <w:r w:rsidRPr="00484B35">
              <w:rPr>
                <w:w w:val="112"/>
              </w:rPr>
              <w:t>4</w:t>
            </w:r>
          </w:p>
        </w:tc>
        <w:tc>
          <w:tcPr>
            <w:tcW w:w="369" w:type="dxa"/>
          </w:tcPr>
          <w:p w:rsidR="00904690" w:rsidRPr="00484B35" w:rsidRDefault="009A0837">
            <w:pPr>
              <w:pStyle w:val="TableParagraph"/>
              <w:spacing w:before="24"/>
              <w:ind w:left="3"/>
              <w:jc w:val="center"/>
            </w:pPr>
            <w:r w:rsidRPr="00484B35">
              <w:rPr>
                <w:w w:val="112"/>
              </w:rPr>
              <w:t>1</w:t>
            </w:r>
          </w:p>
        </w:tc>
      </w:tr>
      <w:tr w:rsidR="00904690" w:rsidRPr="00484B35">
        <w:trPr>
          <w:trHeight w:val="358"/>
        </w:trPr>
        <w:tc>
          <w:tcPr>
            <w:tcW w:w="369" w:type="dxa"/>
          </w:tcPr>
          <w:p w:rsidR="00904690" w:rsidRPr="00484B35" w:rsidRDefault="009A0837">
            <w:pPr>
              <w:pStyle w:val="TableParagraph"/>
              <w:spacing w:before="23"/>
              <w:ind w:left="121"/>
            </w:pPr>
            <w:r w:rsidRPr="00484B35">
              <w:rPr>
                <w:w w:val="112"/>
              </w:rPr>
              <w:t>0</w:t>
            </w:r>
          </w:p>
        </w:tc>
        <w:tc>
          <w:tcPr>
            <w:tcW w:w="369" w:type="dxa"/>
          </w:tcPr>
          <w:p w:rsidR="00904690" w:rsidRPr="00484B35" w:rsidRDefault="009A0837">
            <w:pPr>
              <w:pStyle w:val="TableParagraph"/>
              <w:spacing w:before="24"/>
              <w:ind w:left="6"/>
              <w:jc w:val="center"/>
            </w:pPr>
            <w:r w:rsidRPr="00484B35">
              <w:rPr>
                <w:w w:val="112"/>
              </w:rPr>
              <w:t>4</w:t>
            </w:r>
          </w:p>
        </w:tc>
        <w:tc>
          <w:tcPr>
            <w:tcW w:w="369" w:type="dxa"/>
          </w:tcPr>
          <w:p w:rsidR="00904690" w:rsidRPr="00484B35" w:rsidRDefault="009A0837">
            <w:pPr>
              <w:pStyle w:val="TableParagraph"/>
              <w:spacing w:before="24"/>
              <w:ind w:left="5"/>
              <w:jc w:val="center"/>
            </w:pPr>
            <w:r w:rsidRPr="00484B35">
              <w:rPr>
                <w:w w:val="112"/>
              </w:rPr>
              <w:t>1</w:t>
            </w:r>
          </w:p>
        </w:tc>
        <w:tc>
          <w:tcPr>
            <w:tcW w:w="369" w:type="dxa"/>
          </w:tcPr>
          <w:p w:rsidR="00904690" w:rsidRPr="00484B35" w:rsidRDefault="009A0837">
            <w:pPr>
              <w:pStyle w:val="TableParagraph"/>
              <w:spacing w:before="23"/>
              <w:ind w:left="4"/>
              <w:jc w:val="center"/>
            </w:pPr>
            <w:r w:rsidRPr="00484B35">
              <w:rPr>
                <w:w w:val="112"/>
              </w:rPr>
              <w:t>3</w:t>
            </w:r>
          </w:p>
        </w:tc>
        <w:tc>
          <w:tcPr>
            <w:tcW w:w="369" w:type="dxa"/>
          </w:tcPr>
          <w:p w:rsidR="00904690" w:rsidRPr="00484B35" w:rsidRDefault="009A0837">
            <w:pPr>
              <w:pStyle w:val="TableParagraph"/>
              <w:spacing w:before="24"/>
              <w:ind w:left="3"/>
              <w:jc w:val="center"/>
            </w:pPr>
            <w:r w:rsidRPr="00484B35">
              <w:rPr>
                <w:w w:val="112"/>
              </w:rPr>
              <w:t>2</w:t>
            </w:r>
          </w:p>
        </w:tc>
      </w:tr>
    </w:tbl>
    <w:p w:rsidR="00904690" w:rsidRPr="00484B35" w:rsidRDefault="00904690">
      <w:pPr>
        <w:jc w:val="cente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right="183" w:firstLine="351"/>
        <w:jc w:val="both"/>
      </w:pPr>
      <w:r w:rsidRPr="00484B35">
        <w:rPr>
          <w:w w:val="105"/>
        </w:rPr>
        <w:t>Thus,</w:t>
      </w:r>
      <w:r w:rsidRPr="00484B35">
        <w:rPr>
          <w:spacing w:val="-12"/>
          <w:w w:val="105"/>
        </w:rPr>
        <w:t xml:space="preserve"> </w:t>
      </w:r>
      <w:r w:rsidRPr="00484B35">
        <w:rPr>
          <w:w w:val="105"/>
        </w:rPr>
        <w:t>each</w:t>
      </w:r>
      <w:r w:rsidRPr="00484B35">
        <w:rPr>
          <w:spacing w:val="-11"/>
          <w:w w:val="105"/>
        </w:rPr>
        <w:t xml:space="preserve"> </w:t>
      </w:r>
      <w:r w:rsidRPr="00484B35">
        <w:rPr>
          <w:w w:val="105"/>
        </w:rPr>
        <w:t>state</w:t>
      </w:r>
      <w:r w:rsidRPr="00484B35">
        <w:rPr>
          <w:spacing w:val="-12"/>
          <w:w w:val="105"/>
        </w:rPr>
        <w:t xml:space="preserve"> </w:t>
      </w:r>
      <w:r w:rsidRPr="00484B35">
        <w:rPr>
          <w:w w:val="105"/>
        </w:rPr>
        <w:t>of</w:t>
      </w:r>
      <w:r w:rsidRPr="00484B35">
        <w:rPr>
          <w:spacing w:val="-12"/>
          <w:w w:val="105"/>
        </w:rPr>
        <w:t xml:space="preserve"> </w:t>
      </w:r>
      <w:r w:rsidRPr="00484B35">
        <w:rPr>
          <w:w w:val="105"/>
        </w:rPr>
        <w:t>the</w:t>
      </w:r>
      <w:r w:rsidRPr="00484B35">
        <w:rPr>
          <w:spacing w:val="-12"/>
          <w:w w:val="105"/>
        </w:rPr>
        <w:t xml:space="preserve"> </w:t>
      </w:r>
      <w:r w:rsidRPr="00484B35">
        <w:rPr>
          <w:w w:val="105"/>
        </w:rPr>
        <w:t>maze</w:t>
      </w:r>
      <w:r w:rsidRPr="00484B35">
        <w:rPr>
          <w:spacing w:val="-12"/>
          <w:w w:val="105"/>
        </w:rPr>
        <w:t xml:space="preserve"> </w:t>
      </w:r>
      <w:r w:rsidRPr="00484B35">
        <w:rPr>
          <w:w w:val="105"/>
        </w:rPr>
        <w:t>game</w:t>
      </w:r>
      <w:r w:rsidRPr="00484B35">
        <w:rPr>
          <w:spacing w:val="-12"/>
          <w:w w:val="105"/>
        </w:rPr>
        <w:t xml:space="preserve"> </w:t>
      </w:r>
      <w:r w:rsidRPr="00484B35">
        <w:rPr>
          <w:w w:val="105"/>
        </w:rPr>
        <w:t>corresponds</w:t>
      </w:r>
      <w:r w:rsidRPr="00484B35">
        <w:rPr>
          <w:spacing w:val="-12"/>
          <w:w w:val="105"/>
        </w:rPr>
        <w:t xml:space="preserve"> </w:t>
      </w:r>
      <w:r w:rsidRPr="00484B35">
        <w:rPr>
          <w:w w:val="105"/>
        </w:rPr>
        <w:t>to</w:t>
      </w:r>
      <w:r w:rsidRPr="00484B35">
        <w:rPr>
          <w:spacing w:val="-12"/>
          <w:w w:val="105"/>
        </w:rPr>
        <w:t xml:space="preserve"> </w:t>
      </w:r>
      <w:r w:rsidRPr="00484B35">
        <w:rPr>
          <w:w w:val="105"/>
        </w:rPr>
        <w:t>a</w:t>
      </w:r>
      <w:r w:rsidRPr="00484B35">
        <w:rPr>
          <w:spacing w:val="-11"/>
          <w:w w:val="105"/>
        </w:rPr>
        <w:t xml:space="preserve"> </w:t>
      </w:r>
      <w:r w:rsidRPr="00484B35">
        <w:rPr>
          <w:w w:val="105"/>
        </w:rPr>
        <w:t>heap</w:t>
      </w:r>
      <w:r w:rsidRPr="00484B35">
        <w:rPr>
          <w:spacing w:val="-12"/>
          <w:w w:val="105"/>
        </w:rPr>
        <w:t xml:space="preserve"> </w:t>
      </w:r>
      <w:r w:rsidRPr="00484B35">
        <w:rPr>
          <w:w w:val="105"/>
        </w:rPr>
        <w:t>in</w:t>
      </w:r>
      <w:r w:rsidRPr="00484B35">
        <w:rPr>
          <w:spacing w:val="-12"/>
          <w:w w:val="105"/>
        </w:rPr>
        <w:t xml:space="preserve"> </w:t>
      </w:r>
      <w:r w:rsidRPr="00484B35">
        <w:rPr>
          <w:w w:val="105"/>
        </w:rPr>
        <w:t>the</w:t>
      </w:r>
      <w:r w:rsidRPr="00484B35">
        <w:rPr>
          <w:spacing w:val="-12"/>
          <w:w w:val="105"/>
        </w:rPr>
        <w:t xml:space="preserve"> </w:t>
      </w:r>
      <w:r w:rsidRPr="00484B35">
        <w:rPr>
          <w:w w:val="105"/>
        </w:rPr>
        <w:t>nim</w:t>
      </w:r>
      <w:r w:rsidRPr="00484B35">
        <w:rPr>
          <w:spacing w:val="-12"/>
          <w:w w:val="105"/>
        </w:rPr>
        <w:t xml:space="preserve"> </w:t>
      </w:r>
      <w:r w:rsidRPr="00484B35">
        <w:rPr>
          <w:w w:val="105"/>
        </w:rPr>
        <w:t>game.</w:t>
      </w:r>
      <w:r w:rsidRPr="00484B35">
        <w:rPr>
          <w:spacing w:val="4"/>
          <w:w w:val="105"/>
        </w:rPr>
        <w:t xml:space="preserve"> </w:t>
      </w:r>
      <w:r w:rsidRPr="00484B35">
        <w:rPr>
          <w:w w:val="105"/>
        </w:rPr>
        <w:t>For</w:t>
      </w:r>
      <w:r w:rsidRPr="00484B35">
        <w:rPr>
          <w:spacing w:val="-55"/>
          <w:w w:val="105"/>
        </w:rPr>
        <w:t xml:space="preserve"> </w:t>
      </w:r>
      <w:r w:rsidRPr="00484B35">
        <w:rPr>
          <w:w w:val="105"/>
        </w:rPr>
        <w:t>example, the Grundy number for the lower-right square is 2, so it is a winning</w:t>
      </w:r>
      <w:r w:rsidRPr="00484B35">
        <w:rPr>
          <w:spacing w:val="1"/>
          <w:w w:val="105"/>
        </w:rPr>
        <w:t xml:space="preserve"> </w:t>
      </w:r>
      <w:r w:rsidRPr="00484B35">
        <w:rPr>
          <w:w w:val="105"/>
        </w:rPr>
        <w:t>state. We can reach a losing state and win the game by moving either four steps</w:t>
      </w:r>
      <w:r w:rsidRPr="00484B35">
        <w:rPr>
          <w:spacing w:val="1"/>
          <w:w w:val="105"/>
        </w:rPr>
        <w:t xml:space="preserve"> </w:t>
      </w:r>
      <w:r w:rsidRPr="00484B35">
        <w:rPr>
          <w:w w:val="105"/>
        </w:rPr>
        <w:t>left</w:t>
      </w:r>
      <w:r w:rsidRPr="00484B35">
        <w:rPr>
          <w:spacing w:val="3"/>
          <w:w w:val="105"/>
        </w:rPr>
        <w:t xml:space="preserve"> </w:t>
      </w:r>
      <w:r w:rsidRPr="00484B35">
        <w:rPr>
          <w:w w:val="105"/>
        </w:rPr>
        <w:t>or</w:t>
      </w:r>
      <w:r w:rsidRPr="00484B35">
        <w:rPr>
          <w:spacing w:val="3"/>
          <w:w w:val="105"/>
        </w:rPr>
        <w:t xml:space="preserve"> </w:t>
      </w:r>
      <w:r w:rsidRPr="00484B35">
        <w:rPr>
          <w:w w:val="105"/>
        </w:rPr>
        <w:t>two</w:t>
      </w:r>
      <w:r w:rsidRPr="00484B35">
        <w:rPr>
          <w:spacing w:val="3"/>
          <w:w w:val="105"/>
        </w:rPr>
        <w:t xml:space="preserve"> </w:t>
      </w:r>
      <w:r w:rsidRPr="00484B35">
        <w:rPr>
          <w:w w:val="105"/>
        </w:rPr>
        <w:t>steps</w:t>
      </w:r>
      <w:r w:rsidRPr="00484B35">
        <w:rPr>
          <w:spacing w:val="3"/>
          <w:w w:val="105"/>
        </w:rPr>
        <w:t xml:space="preserve"> </w:t>
      </w:r>
      <w:r w:rsidRPr="00484B35">
        <w:rPr>
          <w:w w:val="105"/>
        </w:rPr>
        <w:t>up.</w:t>
      </w:r>
    </w:p>
    <w:p w:rsidR="00904690" w:rsidRPr="00484B35" w:rsidRDefault="009A0837">
      <w:pPr>
        <w:pStyle w:val="Textoindependiente"/>
        <w:spacing w:before="10" w:line="232" w:lineRule="auto"/>
        <w:ind w:left="190" w:right="157" w:firstLine="351"/>
        <w:jc w:val="both"/>
      </w:pPr>
      <w:r w:rsidRPr="00484B35">
        <w:rPr>
          <w:w w:val="105"/>
        </w:rPr>
        <w:t>Note that unlike in the original nim game, it may be possible to move to a</w:t>
      </w:r>
      <w:r w:rsidRPr="00484B35">
        <w:rPr>
          <w:spacing w:val="1"/>
          <w:w w:val="105"/>
        </w:rPr>
        <w:t xml:space="preserve"> </w:t>
      </w:r>
      <w:r w:rsidRPr="00484B35">
        <w:rPr>
          <w:w w:val="105"/>
        </w:rPr>
        <w:t>state whose Grundy number is larger than the Grundy number of the current</w:t>
      </w:r>
      <w:r w:rsidRPr="00484B35">
        <w:rPr>
          <w:spacing w:val="1"/>
          <w:w w:val="105"/>
        </w:rPr>
        <w:t xml:space="preserve"> </w:t>
      </w:r>
      <w:r w:rsidRPr="00484B35">
        <w:t>state. However, the opponent can always choose a move that cancels such a move,</w:t>
      </w:r>
      <w:r w:rsidRPr="00484B35">
        <w:rPr>
          <w:spacing w:val="1"/>
        </w:rPr>
        <w:t xml:space="preserve"> </w:t>
      </w:r>
      <w:r w:rsidRPr="00484B35">
        <w:rPr>
          <w:w w:val="105"/>
        </w:rPr>
        <w:t>so</w:t>
      </w:r>
      <w:r w:rsidRPr="00484B35">
        <w:rPr>
          <w:spacing w:val="3"/>
          <w:w w:val="105"/>
        </w:rPr>
        <w:t xml:space="preserve"> </w:t>
      </w:r>
      <w:r w:rsidRPr="00484B35">
        <w:rPr>
          <w:w w:val="105"/>
        </w:rPr>
        <w:t>it</w:t>
      </w:r>
      <w:r w:rsidRPr="00484B35">
        <w:rPr>
          <w:spacing w:val="3"/>
          <w:w w:val="105"/>
        </w:rPr>
        <w:t xml:space="preserve"> </w:t>
      </w:r>
      <w:r w:rsidRPr="00484B35">
        <w:rPr>
          <w:w w:val="105"/>
        </w:rPr>
        <w:t>is</w:t>
      </w:r>
      <w:r w:rsidRPr="00484B35">
        <w:rPr>
          <w:spacing w:val="4"/>
          <w:w w:val="105"/>
        </w:rPr>
        <w:t xml:space="preserve"> </w:t>
      </w:r>
      <w:r w:rsidRPr="00484B35">
        <w:rPr>
          <w:w w:val="105"/>
        </w:rPr>
        <w:t>not</w:t>
      </w:r>
      <w:r w:rsidRPr="00484B35">
        <w:rPr>
          <w:spacing w:val="3"/>
          <w:w w:val="105"/>
        </w:rPr>
        <w:t xml:space="preserve"> </w:t>
      </w:r>
      <w:r w:rsidRPr="00484B35">
        <w:rPr>
          <w:w w:val="105"/>
        </w:rPr>
        <w:t>possible</w:t>
      </w:r>
      <w:r w:rsidRPr="00484B35">
        <w:rPr>
          <w:spacing w:val="3"/>
          <w:w w:val="105"/>
        </w:rPr>
        <w:t xml:space="preserve"> </w:t>
      </w:r>
      <w:r w:rsidRPr="00484B35">
        <w:rPr>
          <w:w w:val="105"/>
        </w:rPr>
        <w:t>to</w:t>
      </w:r>
      <w:r w:rsidRPr="00484B35">
        <w:rPr>
          <w:spacing w:val="4"/>
          <w:w w:val="105"/>
        </w:rPr>
        <w:t xml:space="preserve"> </w:t>
      </w:r>
      <w:r w:rsidRPr="00484B35">
        <w:rPr>
          <w:w w:val="105"/>
        </w:rPr>
        <w:t>escape</w:t>
      </w:r>
      <w:r w:rsidRPr="00484B35">
        <w:rPr>
          <w:spacing w:val="3"/>
          <w:w w:val="105"/>
        </w:rPr>
        <w:t xml:space="preserve"> </w:t>
      </w:r>
      <w:r w:rsidRPr="00484B35">
        <w:rPr>
          <w:w w:val="105"/>
        </w:rPr>
        <w:t>from</w:t>
      </w:r>
      <w:r w:rsidRPr="00484B35">
        <w:rPr>
          <w:spacing w:val="3"/>
          <w:w w:val="105"/>
        </w:rPr>
        <w:t xml:space="preserve"> </w:t>
      </w:r>
      <w:r w:rsidRPr="00484B35">
        <w:rPr>
          <w:w w:val="105"/>
        </w:rPr>
        <w:t>a</w:t>
      </w:r>
      <w:r w:rsidRPr="00484B35">
        <w:rPr>
          <w:spacing w:val="4"/>
          <w:w w:val="105"/>
        </w:rPr>
        <w:t xml:space="preserve"> </w:t>
      </w:r>
      <w:r w:rsidRPr="00484B35">
        <w:rPr>
          <w:w w:val="105"/>
        </w:rPr>
        <w:t>losing</w:t>
      </w:r>
      <w:r w:rsidRPr="00484B35">
        <w:rPr>
          <w:spacing w:val="3"/>
          <w:w w:val="105"/>
        </w:rPr>
        <w:t xml:space="preserve"> </w:t>
      </w:r>
      <w:r w:rsidRPr="00484B35">
        <w:rPr>
          <w:w w:val="105"/>
        </w:rPr>
        <w:t>state.</w:t>
      </w:r>
    </w:p>
    <w:p w:rsidR="00904690" w:rsidRPr="00484B35" w:rsidRDefault="00904690">
      <w:pPr>
        <w:pStyle w:val="Textoindependiente"/>
        <w:rPr>
          <w:sz w:val="30"/>
        </w:rPr>
      </w:pPr>
    </w:p>
    <w:p w:rsidR="00904690" w:rsidRPr="00484B35" w:rsidRDefault="009A0837">
      <w:pPr>
        <w:pStyle w:val="Ttulo3"/>
      </w:pPr>
      <w:r w:rsidRPr="00484B35">
        <w:t>Subgames</w:t>
      </w:r>
    </w:p>
    <w:p w:rsidR="00904690" w:rsidRPr="00484B35" w:rsidRDefault="009A0837">
      <w:pPr>
        <w:pStyle w:val="Textoindependiente"/>
        <w:spacing w:before="171" w:line="232" w:lineRule="auto"/>
        <w:ind w:left="182" w:right="188" w:firstLine="8"/>
        <w:jc w:val="both"/>
      </w:pPr>
      <w:r w:rsidRPr="00484B35">
        <w:rPr>
          <w:w w:val="105"/>
        </w:rPr>
        <w:t>Next we will assume that our game consists of subgames, and on each turn, the</w:t>
      </w:r>
      <w:r w:rsidRPr="00484B35">
        <w:rPr>
          <w:spacing w:val="1"/>
          <w:w w:val="105"/>
        </w:rPr>
        <w:t xml:space="preserve"> </w:t>
      </w:r>
      <w:r w:rsidRPr="00484B35">
        <w:rPr>
          <w:w w:val="105"/>
        </w:rPr>
        <w:t>player first chooses a subgame and then a move in the subgame. The game ends</w:t>
      </w:r>
      <w:r w:rsidRPr="00484B35">
        <w:rPr>
          <w:spacing w:val="-55"/>
          <w:w w:val="105"/>
        </w:rPr>
        <w:t xml:space="preserve"> </w:t>
      </w:r>
      <w:r w:rsidRPr="00484B35">
        <w:rPr>
          <w:w w:val="105"/>
        </w:rPr>
        <w:t>when</w:t>
      </w:r>
      <w:r w:rsidRPr="00484B35">
        <w:rPr>
          <w:spacing w:val="2"/>
          <w:w w:val="105"/>
        </w:rPr>
        <w:t xml:space="preserve"> </w:t>
      </w:r>
      <w:r w:rsidRPr="00484B35">
        <w:rPr>
          <w:w w:val="105"/>
        </w:rPr>
        <w:t>it</w:t>
      </w:r>
      <w:r w:rsidRPr="00484B35">
        <w:rPr>
          <w:spacing w:val="2"/>
          <w:w w:val="105"/>
        </w:rPr>
        <w:t xml:space="preserve"> </w:t>
      </w:r>
      <w:r w:rsidRPr="00484B35">
        <w:rPr>
          <w:w w:val="105"/>
        </w:rPr>
        <w:t>is</w:t>
      </w:r>
      <w:r w:rsidRPr="00484B35">
        <w:rPr>
          <w:spacing w:val="2"/>
          <w:w w:val="105"/>
        </w:rPr>
        <w:t xml:space="preserve"> </w:t>
      </w:r>
      <w:r w:rsidRPr="00484B35">
        <w:rPr>
          <w:w w:val="105"/>
        </w:rPr>
        <w:t>not</w:t>
      </w:r>
      <w:r w:rsidRPr="00484B35">
        <w:rPr>
          <w:spacing w:val="3"/>
          <w:w w:val="105"/>
        </w:rPr>
        <w:t xml:space="preserve"> </w:t>
      </w:r>
      <w:r w:rsidRPr="00484B35">
        <w:rPr>
          <w:w w:val="105"/>
        </w:rPr>
        <w:t>possible</w:t>
      </w:r>
      <w:r w:rsidRPr="00484B35">
        <w:rPr>
          <w:spacing w:val="2"/>
          <w:w w:val="105"/>
        </w:rPr>
        <w:t xml:space="preserve"> </w:t>
      </w:r>
      <w:r w:rsidRPr="00484B35">
        <w:rPr>
          <w:w w:val="105"/>
        </w:rPr>
        <w:t>to</w:t>
      </w:r>
      <w:r w:rsidRPr="00484B35">
        <w:rPr>
          <w:spacing w:val="2"/>
          <w:w w:val="105"/>
        </w:rPr>
        <w:t xml:space="preserve"> </w:t>
      </w:r>
      <w:r w:rsidRPr="00484B35">
        <w:rPr>
          <w:w w:val="105"/>
        </w:rPr>
        <w:t>make</w:t>
      </w:r>
      <w:r w:rsidRPr="00484B35">
        <w:rPr>
          <w:spacing w:val="3"/>
          <w:w w:val="105"/>
        </w:rPr>
        <w:t xml:space="preserve"> </w:t>
      </w:r>
      <w:r w:rsidRPr="00484B35">
        <w:rPr>
          <w:w w:val="105"/>
        </w:rPr>
        <w:t>any</w:t>
      </w:r>
      <w:r w:rsidRPr="00484B35">
        <w:rPr>
          <w:spacing w:val="2"/>
          <w:w w:val="105"/>
        </w:rPr>
        <w:t xml:space="preserve"> </w:t>
      </w:r>
      <w:r w:rsidRPr="00484B35">
        <w:rPr>
          <w:w w:val="105"/>
        </w:rPr>
        <w:t>move</w:t>
      </w:r>
      <w:r w:rsidRPr="00484B35">
        <w:rPr>
          <w:spacing w:val="2"/>
          <w:w w:val="105"/>
        </w:rPr>
        <w:t xml:space="preserve"> </w:t>
      </w:r>
      <w:r w:rsidRPr="00484B35">
        <w:rPr>
          <w:w w:val="105"/>
        </w:rPr>
        <w:t>in</w:t>
      </w:r>
      <w:r w:rsidRPr="00484B35">
        <w:rPr>
          <w:spacing w:val="3"/>
          <w:w w:val="105"/>
        </w:rPr>
        <w:t xml:space="preserve"> </w:t>
      </w:r>
      <w:r w:rsidRPr="00484B35">
        <w:rPr>
          <w:w w:val="105"/>
        </w:rPr>
        <w:t>any</w:t>
      </w:r>
      <w:r w:rsidRPr="00484B35">
        <w:rPr>
          <w:spacing w:val="2"/>
          <w:w w:val="105"/>
        </w:rPr>
        <w:t xml:space="preserve"> </w:t>
      </w:r>
      <w:r w:rsidRPr="00484B35">
        <w:rPr>
          <w:w w:val="105"/>
        </w:rPr>
        <w:t>subgame.</w:t>
      </w:r>
    </w:p>
    <w:p w:rsidR="00904690" w:rsidRPr="00484B35" w:rsidRDefault="009A0837">
      <w:pPr>
        <w:pStyle w:val="Textoindependiente"/>
        <w:spacing w:before="9" w:line="232" w:lineRule="auto"/>
        <w:ind w:left="190" w:right="182" w:firstLine="351"/>
        <w:jc w:val="both"/>
      </w:pPr>
      <w:r w:rsidRPr="00484B35">
        <w:rPr>
          <w:w w:val="105"/>
        </w:rPr>
        <w:t>In this case, the Grundy number of a game is the nim sum of the Grundy</w:t>
      </w:r>
      <w:r w:rsidRPr="00484B35">
        <w:rPr>
          <w:spacing w:val="1"/>
          <w:w w:val="105"/>
        </w:rPr>
        <w:t xml:space="preserve"> </w:t>
      </w:r>
      <w:r w:rsidRPr="00484B35">
        <w:t>numbers of the subgames. The game can be played like a nim game by calculating</w:t>
      </w:r>
      <w:r w:rsidRPr="00484B35">
        <w:rPr>
          <w:spacing w:val="1"/>
        </w:rPr>
        <w:t xml:space="preserve"> </w:t>
      </w:r>
      <w:r w:rsidRPr="00484B35">
        <w:rPr>
          <w:w w:val="105"/>
        </w:rPr>
        <w:t>all</w:t>
      </w:r>
      <w:r w:rsidRPr="00484B35">
        <w:rPr>
          <w:spacing w:val="3"/>
          <w:w w:val="105"/>
        </w:rPr>
        <w:t xml:space="preserve"> </w:t>
      </w:r>
      <w:r w:rsidRPr="00484B35">
        <w:rPr>
          <w:w w:val="105"/>
        </w:rPr>
        <w:t>Grundy</w:t>
      </w:r>
      <w:r w:rsidRPr="00484B35">
        <w:rPr>
          <w:spacing w:val="4"/>
          <w:w w:val="105"/>
        </w:rPr>
        <w:t xml:space="preserve"> </w:t>
      </w:r>
      <w:r w:rsidRPr="00484B35">
        <w:rPr>
          <w:w w:val="105"/>
        </w:rPr>
        <w:t>numbers</w:t>
      </w:r>
      <w:r w:rsidRPr="00484B35">
        <w:rPr>
          <w:spacing w:val="3"/>
          <w:w w:val="105"/>
        </w:rPr>
        <w:t xml:space="preserve"> </w:t>
      </w:r>
      <w:r w:rsidRPr="00484B35">
        <w:rPr>
          <w:w w:val="105"/>
        </w:rPr>
        <w:t>for</w:t>
      </w:r>
      <w:r w:rsidRPr="00484B35">
        <w:rPr>
          <w:spacing w:val="4"/>
          <w:w w:val="105"/>
        </w:rPr>
        <w:t xml:space="preserve"> </w:t>
      </w:r>
      <w:r w:rsidRPr="00484B35">
        <w:rPr>
          <w:w w:val="105"/>
        </w:rPr>
        <w:t>subgames</w:t>
      </w:r>
      <w:r w:rsidRPr="00484B35">
        <w:rPr>
          <w:spacing w:val="3"/>
          <w:w w:val="105"/>
        </w:rPr>
        <w:t xml:space="preserve"> </w:t>
      </w:r>
      <w:r w:rsidRPr="00484B35">
        <w:rPr>
          <w:w w:val="105"/>
        </w:rPr>
        <w:t>and</w:t>
      </w:r>
      <w:r w:rsidRPr="00484B35">
        <w:rPr>
          <w:spacing w:val="4"/>
          <w:w w:val="105"/>
        </w:rPr>
        <w:t xml:space="preserve"> </w:t>
      </w:r>
      <w:r w:rsidRPr="00484B35">
        <w:rPr>
          <w:w w:val="105"/>
        </w:rPr>
        <w:t>then</w:t>
      </w:r>
      <w:r w:rsidRPr="00484B35">
        <w:rPr>
          <w:spacing w:val="3"/>
          <w:w w:val="105"/>
        </w:rPr>
        <w:t xml:space="preserve"> </w:t>
      </w:r>
      <w:r w:rsidRPr="00484B35">
        <w:rPr>
          <w:w w:val="105"/>
        </w:rPr>
        <w:t>their</w:t>
      </w:r>
      <w:r w:rsidRPr="00484B35">
        <w:rPr>
          <w:spacing w:val="4"/>
          <w:w w:val="105"/>
        </w:rPr>
        <w:t xml:space="preserve"> </w:t>
      </w:r>
      <w:r w:rsidRPr="00484B35">
        <w:rPr>
          <w:w w:val="105"/>
        </w:rPr>
        <w:t>nim</w:t>
      </w:r>
      <w:r w:rsidRPr="00484B35">
        <w:rPr>
          <w:spacing w:val="3"/>
          <w:w w:val="105"/>
        </w:rPr>
        <w:t xml:space="preserve"> </w:t>
      </w:r>
      <w:r w:rsidRPr="00484B35">
        <w:rPr>
          <w:w w:val="105"/>
        </w:rPr>
        <w:t>sum.</w:t>
      </w:r>
    </w:p>
    <w:p w:rsidR="00904690" w:rsidRPr="00484B35" w:rsidRDefault="009A0837">
      <w:pPr>
        <w:pStyle w:val="Textoindependiente"/>
        <w:spacing w:before="9" w:line="232" w:lineRule="auto"/>
        <w:ind w:left="190" w:right="157" w:firstLine="351"/>
        <w:jc w:val="both"/>
      </w:pPr>
      <w:r w:rsidRPr="00484B35">
        <w:rPr>
          <w:w w:val="105"/>
        </w:rPr>
        <w:t>As an example, consider a game that consists of three mazes.  In this game,</w:t>
      </w:r>
      <w:r w:rsidRPr="00484B35">
        <w:rPr>
          <w:spacing w:val="1"/>
          <w:w w:val="105"/>
        </w:rPr>
        <w:t xml:space="preserve"> </w:t>
      </w:r>
      <w:r w:rsidRPr="00484B35">
        <w:rPr>
          <w:w w:val="105"/>
        </w:rPr>
        <w:t>on each turn, the player chooses one of the mazes and then moves the figure in</w:t>
      </w:r>
      <w:r w:rsidRPr="00484B35">
        <w:rPr>
          <w:spacing w:val="1"/>
          <w:w w:val="105"/>
        </w:rPr>
        <w:t xml:space="preserve"> </w:t>
      </w:r>
      <w:r w:rsidRPr="00484B35">
        <w:rPr>
          <w:w w:val="105"/>
        </w:rPr>
        <w:t>the</w:t>
      </w:r>
      <w:r w:rsidRPr="00484B35">
        <w:rPr>
          <w:spacing w:val="5"/>
          <w:w w:val="105"/>
        </w:rPr>
        <w:t xml:space="preserve"> </w:t>
      </w:r>
      <w:r w:rsidRPr="00484B35">
        <w:rPr>
          <w:w w:val="105"/>
        </w:rPr>
        <w:t>maze.</w:t>
      </w:r>
      <w:r w:rsidRPr="00484B35">
        <w:rPr>
          <w:spacing w:val="20"/>
          <w:w w:val="105"/>
        </w:rPr>
        <w:t xml:space="preserve"> </w:t>
      </w:r>
      <w:r w:rsidRPr="00484B35">
        <w:rPr>
          <w:w w:val="105"/>
        </w:rPr>
        <w:t>Assume</w:t>
      </w:r>
      <w:r w:rsidRPr="00484B35">
        <w:rPr>
          <w:spacing w:val="6"/>
          <w:w w:val="105"/>
        </w:rPr>
        <w:t xml:space="preserve"> </w:t>
      </w:r>
      <w:r w:rsidRPr="00484B35">
        <w:rPr>
          <w:w w:val="105"/>
        </w:rPr>
        <w:t>that</w:t>
      </w:r>
      <w:r w:rsidRPr="00484B35">
        <w:rPr>
          <w:spacing w:val="5"/>
          <w:w w:val="105"/>
        </w:rPr>
        <w:t xml:space="preserve"> </w:t>
      </w:r>
      <w:r w:rsidRPr="00484B35">
        <w:rPr>
          <w:w w:val="105"/>
        </w:rPr>
        <w:t>the</w:t>
      </w:r>
      <w:r w:rsidRPr="00484B35">
        <w:rPr>
          <w:spacing w:val="5"/>
          <w:w w:val="105"/>
        </w:rPr>
        <w:t xml:space="preserve"> </w:t>
      </w:r>
      <w:r w:rsidRPr="00484B35">
        <w:rPr>
          <w:w w:val="105"/>
        </w:rPr>
        <w:t>initial</w:t>
      </w:r>
      <w:r w:rsidRPr="00484B35">
        <w:rPr>
          <w:spacing w:val="5"/>
          <w:w w:val="105"/>
        </w:rPr>
        <w:t xml:space="preserve"> </w:t>
      </w:r>
      <w:r w:rsidRPr="00484B35">
        <w:rPr>
          <w:w w:val="105"/>
        </w:rPr>
        <w:t>state</w:t>
      </w:r>
      <w:r w:rsidRPr="00484B35">
        <w:rPr>
          <w:spacing w:val="5"/>
          <w:w w:val="105"/>
        </w:rPr>
        <w:t xml:space="preserve"> </w:t>
      </w:r>
      <w:r w:rsidRPr="00484B35">
        <w:rPr>
          <w:w w:val="105"/>
        </w:rPr>
        <w:t>of</w:t>
      </w:r>
      <w:r w:rsidRPr="00484B35">
        <w:rPr>
          <w:spacing w:val="6"/>
          <w:w w:val="105"/>
        </w:rPr>
        <w:t xml:space="preserve"> </w:t>
      </w:r>
      <w:r w:rsidRPr="00484B35">
        <w:rPr>
          <w:w w:val="105"/>
        </w:rPr>
        <w:t>the</w:t>
      </w:r>
      <w:r w:rsidRPr="00484B35">
        <w:rPr>
          <w:spacing w:val="5"/>
          <w:w w:val="105"/>
        </w:rPr>
        <w:t xml:space="preserve"> </w:t>
      </w:r>
      <w:r w:rsidRPr="00484B35">
        <w:rPr>
          <w:w w:val="105"/>
        </w:rPr>
        <w:t>game</w:t>
      </w:r>
      <w:r w:rsidRPr="00484B35">
        <w:rPr>
          <w:spacing w:val="5"/>
          <w:w w:val="105"/>
        </w:rPr>
        <w:t xml:space="preserve"> </w:t>
      </w:r>
      <w:r w:rsidRPr="00484B35">
        <w:rPr>
          <w:w w:val="105"/>
        </w:rPr>
        <w:t>is</w:t>
      </w:r>
      <w:r w:rsidRPr="00484B35">
        <w:rPr>
          <w:spacing w:val="5"/>
          <w:w w:val="105"/>
        </w:rPr>
        <w:t xml:space="preserve"> </w:t>
      </w:r>
      <w:r w:rsidRPr="00484B35">
        <w:rPr>
          <w:w w:val="105"/>
        </w:rPr>
        <w:t>as</w:t>
      </w:r>
      <w:r w:rsidRPr="00484B35">
        <w:rPr>
          <w:spacing w:val="5"/>
          <w:w w:val="105"/>
        </w:rPr>
        <w:t xml:space="preserve"> </w:t>
      </w:r>
      <w:r w:rsidRPr="00484B35">
        <w:rPr>
          <w:w w:val="105"/>
        </w:rPr>
        <w:t>follows:</w:t>
      </w:r>
    </w:p>
    <w:p w:rsidR="00904690" w:rsidRPr="00484B35" w:rsidRDefault="0098712D">
      <w:pPr>
        <w:pStyle w:val="Textoindependiente"/>
        <w:rPr>
          <w:sz w:val="20"/>
        </w:rPr>
      </w:pPr>
      <w:r>
        <w:pict>
          <v:shape id="_x0000_s3119" type="#_x0000_t202" style="position:absolute;margin-left:168.15pt;margin-top:15.45pt;width:78.55pt;height:78.35pt;z-index:-251799552;mso-wrap-distance-left:0;mso-wrap-distance-right:0;mso-position-horizontal-relative:page" filled="f" stroked="f">
            <v:textbox inset="0,0,0,0">
              <w:txbxContent>
                <w:tbl>
                  <w:tblPr>
                    <w:tblStyle w:val="TableNormal"/>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
                    <w:gridCol w:w="312"/>
                    <w:gridCol w:w="312"/>
                    <w:gridCol w:w="312"/>
                    <w:gridCol w:w="312"/>
                  </w:tblGrid>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r w:rsidR="00EE7A03">
                    <w:trPr>
                      <w:trHeight w:val="301"/>
                    </w:trPr>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r w:rsidR="00EE7A03">
                    <w:trPr>
                      <w:trHeight w:val="301"/>
                    </w:trPr>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spacing w:line="282" w:lineRule="exact"/>
                          <w:ind w:left="72"/>
                        </w:pPr>
                        <w:r>
                          <w:rPr>
                            <w:w w:val="109"/>
                          </w:rPr>
                          <w:t>@</w:t>
                        </w:r>
                      </w:p>
                    </w:tc>
                  </w:tr>
                </w:tbl>
                <w:p w:rsidR="00EE7A03" w:rsidRDefault="00EE7A03">
                  <w:pPr>
                    <w:pStyle w:val="Textoindependiente"/>
                  </w:pPr>
                </w:p>
              </w:txbxContent>
            </v:textbox>
            <w10:wrap type="topAndBottom" anchorx="page"/>
          </v:shape>
        </w:pict>
      </w:r>
      <w:r>
        <w:pict>
          <v:shape id="_x0000_s3118" type="#_x0000_t202" style="position:absolute;margin-left:258.45pt;margin-top:15.45pt;width:78.55pt;height:78.35pt;z-index:-251798528;mso-wrap-distance-left:0;mso-wrap-distance-right: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
                    <w:gridCol w:w="312"/>
                    <w:gridCol w:w="312"/>
                    <w:gridCol w:w="312"/>
                    <w:gridCol w:w="312"/>
                  </w:tblGrid>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rPr>
                            <w:rFonts w:ascii="Times New Roman"/>
                          </w:rPr>
                        </w:pPr>
                      </w:p>
                    </w:tc>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rPr>
                            <w:rFonts w:ascii="Times New Roman"/>
                          </w:rPr>
                        </w:pPr>
                      </w:p>
                    </w:tc>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spacing w:line="282" w:lineRule="exact"/>
                          <w:ind w:left="72"/>
                        </w:pPr>
                        <w:r>
                          <w:rPr>
                            <w:w w:val="109"/>
                          </w:rPr>
                          <w:t>@</w:t>
                        </w:r>
                      </w:p>
                    </w:tc>
                  </w:tr>
                </w:tbl>
                <w:p w:rsidR="00EE7A03" w:rsidRDefault="00EE7A03">
                  <w:pPr>
                    <w:pStyle w:val="Textoindependiente"/>
                  </w:pPr>
                </w:p>
              </w:txbxContent>
            </v:textbox>
            <w10:wrap type="topAndBottom" anchorx="page"/>
          </v:shape>
        </w:pict>
      </w:r>
      <w:r>
        <w:pict>
          <v:shape id="_x0000_s3117" type="#_x0000_t202" style="position:absolute;margin-left:348.75pt;margin-top:15.45pt;width:78.55pt;height:78.35pt;z-index:-251797504;mso-wrap-distance-left:0;mso-wrap-distance-right: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
                    <w:gridCol w:w="312"/>
                    <w:gridCol w:w="312"/>
                    <w:gridCol w:w="312"/>
                    <w:gridCol w:w="312"/>
                  </w:tblGrid>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rPr>
                            <w:rFonts w:ascii="Times New Roman"/>
                          </w:rPr>
                        </w:pPr>
                      </w:p>
                    </w:tc>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rPr>
                            <w:rFonts w:ascii="Times New Roman"/>
                          </w:rPr>
                        </w:pPr>
                      </w:p>
                    </w:tc>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rPr>
                            <w:rFonts w:ascii="Times New Roman"/>
                          </w:rPr>
                        </w:pPr>
                      </w:p>
                    </w:tc>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rPr>
                            <w:rFonts w:ascii="Times New Roman"/>
                          </w:rPr>
                        </w:pPr>
                      </w:p>
                    </w:tc>
                    <w:tc>
                      <w:tcPr>
                        <w:tcW w:w="312" w:type="dxa"/>
                      </w:tcPr>
                      <w:p w:rsidR="00EE7A03" w:rsidRDefault="00EE7A03">
                        <w:pPr>
                          <w:pStyle w:val="TableParagraph"/>
                          <w:spacing w:line="282" w:lineRule="exact"/>
                          <w:ind w:left="72"/>
                        </w:pPr>
                        <w:r>
                          <w:rPr>
                            <w:w w:val="109"/>
                          </w:rPr>
                          <w:t>@</w:t>
                        </w:r>
                      </w:p>
                    </w:tc>
                  </w:tr>
                </w:tbl>
                <w:p w:rsidR="00EE7A03" w:rsidRDefault="00EE7A03">
                  <w:pPr>
                    <w:pStyle w:val="Textoindependiente"/>
                  </w:pPr>
                </w:p>
              </w:txbxContent>
            </v:textbox>
            <w10:wrap type="topAndBottom" anchorx="page"/>
          </v:shape>
        </w:pict>
      </w:r>
    </w:p>
    <w:p w:rsidR="00904690" w:rsidRPr="00484B35" w:rsidRDefault="00904690">
      <w:pPr>
        <w:pStyle w:val="Textoindependiente"/>
        <w:spacing w:before="11"/>
        <w:rPr>
          <w:sz w:val="23"/>
        </w:rPr>
      </w:pPr>
    </w:p>
    <w:p w:rsidR="00904690" w:rsidRPr="00484B35" w:rsidRDefault="009A0837">
      <w:pPr>
        <w:pStyle w:val="Textoindependiente"/>
        <w:spacing w:before="1"/>
        <w:ind w:left="542"/>
      </w:pPr>
      <w:r w:rsidRPr="00484B35">
        <w:rPr>
          <w:w w:val="105"/>
        </w:rPr>
        <w:t>The</w:t>
      </w:r>
      <w:r w:rsidRPr="00484B35">
        <w:rPr>
          <w:spacing w:val="1"/>
          <w:w w:val="105"/>
        </w:rPr>
        <w:t xml:space="preserve"> </w:t>
      </w:r>
      <w:r w:rsidRPr="00484B35">
        <w:rPr>
          <w:w w:val="105"/>
        </w:rPr>
        <w:t>Grundy</w:t>
      </w:r>
      <w:r w:rsidRPr="00484B35">
        <w:rPr>
          <w:spacing w:val="1"/>
          <w:w w:val="105"/>
        </w:rPr>
        <w:t xml:space="preserve"> </w:t>
      </w:r>
      <w:r w:rsidRPr="00484B35">
        <w:rPr>
          <w:w w:val="105"/>
        </w:rPr>
        <w:t>numbers</w:t>
      </w:r>
      <w:r w:rsidRPr="00484B35">
        <w:rPr>
          <w:spacing w:val="2"/>
          <w:w w:val="105"/>
        </w:rPr>
        <w:t xml:space="preserve"> </w:t>
      </w:r>
      <w:r w:rsidRPr="00484B35">
        <w:rPr>
          <w:w w:val="105"/>
        </w:rPr>
        <w:t>for</w:t>
      </w:r>
      <w:r w:rsidRPr="00484B35">
        <w:rPr>
          <w:spacing w:val="1"/>
          <w:w w:val="105"/>
        </w:rPr>
        <w:t xml:space="preserve"> </w:t>
      </w:r>
      <w:r w:rsidRPr="00484B35">
        <w:rPr>
          <w:w w:val="105"/>
        </w:rPr>
        <w:t>the</w:t>
      </w:r>
      <w:r w:rsidRPr="00484B35">
        <w:rPr>
          <w:spacing w:val="1"/>
          <w:w w:val="105"/>
        </w:rPr>
        <w:t xml:space="preserve"> </w:t>
      </w:r>
      <w:r w:rsidRPr="00484B35">
        <w:rPr>
          <w:w w:val="105"/>
        </w:rPr>
        <w:t>mazes</w:t>
      </w:r>
      <w:r w:rsidRPr="00484B35">
        <w:rPr>
          <w:spacing w:val="2"/>
          <w:w w:val="105"/>
        </w:rPr>
        <w:t xml:space="preserve"> </w:t>
      </w:r>
      <w:r w:rsidRPr="00484B35">
        <w:rPr>
          <w:w w:val="105"/>
        </w:rPr>
        <w:t>are</w:t>
      </w:r>
      <w:r w:rsidRPr="00484B35">
        <w:rPr>
          <w:spacing w:val="1"/>
          <w:w w:val="105"/>
        </w:rPr>
        <w:t xml:space="preserve"> </w:t>
      </w:r>
      <w:r w:rsidRPr="00484B35">
        <w:rPr>
          <w:w w:val="105"/>
        </w:rPr>
        <w:t>as</w:t>
      </w:r>
      <w:r w:rsidRPr="00484B35">
        <w:rPr>
          <w:spacing w:val="1"/>
          <w:w w:val="105"/>
        </w:rPr>
        <w:t xml:space="preserve"> </w:t>
      </w:r>
      <w:r w:rsidRPr="00484B35">
        <w:rPr>
          <w:w w:val="105"/>
        </w:rPr>
        <w:t>follows:</w:t>
      </w:r>
    </w:p>
    <w:p w:rsidR="00904690" w:rsidRPr="00484B35" w:rsidRDefault="0098712D">
      <w:pPr>
        <w:pStyle w:val="Textoindependiente"/>
        <w:spacing w:before="9"/>
        <w:rPr>
          <w:sz w:val="19"/>
        </w:rPr>
      </w:pPr>
      <w:r>
        <w:pict>
          <v:shape id="_x0000_s3116" type="#_x0000_t202" style="position:absolute;margin-left:168.15pt;margin-top:15.25pt;width:78.55pt;height:78.35pt;z-index:-251796480;mso-wrap-distance-left:0;mso-wrap-distance-right:0;mso-position-horizontal-relative:page" filled="f" stroked="f">
            <v:textbox inset="0,0,0,0">
              <w:txbxContent>
                <w:tbl>
                  <w:tblPr>
                    <w:tblStyle w:val="TableNormal"/>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
                    <w:gridCol w:w="312"/>
                    <w:gridCol w:w="312"/>
                    <w:gridCol w:w="312"/>
                    <w:gridCol w:w="312"/>
                  </w:tblGrid>
                  <w:tr w:rsidR="00EE7A03">
                    <w:trPr>
                      <w:trHeight w:val="301"/>
                    </w:trPr>
                    <w:tc>
                      <w:tcPr>
                        <w:tcW w:w="312" w:type="dxa"/>
                      </w:tcPr>
                      <w:p w:rsidR="00EE7A03" w:rsidRDefault="00EE7A03">
                        <w:pPr>
                          <w:pStyle w:val="TableParagraph"/>
                          <w:spacing w:line="282" w:lineRule="exact"/>
                          <w:ind w:left="7"/>
                          <w:jc w:val="center"/>
                        </w:pPr>
                        <w:r>
                          <w:rPr>
                            <w:w w:val="112"/>
                          </w:rPr>
                          <w:t>0</w:t>
                        </w:r>
                      </w:p>
                    </w:tc>
                    <w:tc>
                      <w:tcPr>
                        <w:tcW w:w="312" w:type="dxa"/>
                      </w:tcPr>
                      <w:p w:rsidR="00EE7A03" w:rsidRDefault="00EE7A03">
                        <w:pPr>
                          <w:pStyle w:val="TableParagraph"/>
                          <w:spacing w:line="282" w:lineRule="exact"/>
                          <w:ind w:left="7"/>
                          <w:jc w:val="center"/>
                        </w:pPr>
                        <w:r>
                          <w:rPr>
                            <w:w w:val="112"/>
                          </w:rPr>
                          <w:t>1</w:t>
                        </w:r>
                      </w:p>
                    </w:tc>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c>
                      <w:tcPr>
                        <w:tcW w:w="312" w:type="dxa"/>
                      </w:tcPr>
                      <w:p w:rsidR="00EE7A03" w:rsidRDefault="00EE7A03">
                        <w:pPr>
                          <w:pStyle w:val="TableParagraph"/>
                          <w:spacing w:line="282" w:lineRule="exact"/>
                          <w:ind w:left="6"/>
                          <w:jc w:val="center"/>
                        </w:pPr>
                        <w:r>
                          <w:rPr>
                            <w:w w:val="112"/>
                          </w:rPr>
                          <w:t>0</w:t>
                        </w:r>
                      </w:p>
                    </w:tc>
                    <w:tc>
                      <w:tcPr>
                        <w:tcW w:w="312" w:type="dxa"/>
                      </w:tcPr>
                      <w:p w:rsidR="00EE7A03" w:rsidRDefault="00EE7A03">
                        <w:pPr>
                          <w:pStyle w:val="TableParagraph"/>
                          <w:spacing w:line="282" w:lineRule="exact"/>
                          <w:ind w:left="92"/>
                        </w:pPr>
                        <w:r>
                          <w:rPr>
                            <w:w w:val="112"/>
                          </w:rPr>
                          <w:t>1</w:t>
                        </w:r>
                      </w:p>
                    </w:tc>
                  </w:tr>
                  <w:tr w:rsidR="00EE7A03">
                    <w:trPr>
                      <w:trHeight w:val="301"/>
                    </w:trPr>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c>
                      <w:tcPr>
                        <w:tcW w:w="312" w:type="dxa"/>
                      </w:tcPr>
                      <w:p w:rsidR="00EE7A03" w:rsidRDefault="00EE7A03">
                        <w:pPr>
                          <w:pStyle w:val="TableParagraph"/>
                          <w:spacing w:line="282" w:lineRule="exact"/>
                          <w:ind w:left="7"/>
                          <w:jc w:val="center"/>
                        </w:pPr>
                        <w:r>
                          <w:rPr>
                            <w:w w:val="112"/>
                          </w:rPr>
                          <w:t>0</w:t>
                        </w:r>
                      </w:p>
                    </w:tc>
                    <w:tc>
                      <w:tcPr>
                        <w:tcW w:w="312" w:type="dxa"/>
                      </w:tcPr>
                      <w:p w:rsidR="00EE7A03" w:rsidRDefault="00EE7A03">
                        <w:pPr>
                          <w:pStyle w:val="TableParagraph"/>
                          <w:spacing w:line="282" w:lineRule="exact"/>
                          <w:ind w:left="7"/>
                          <w:jc w:val="center"/>
                        </w:pPr>
                        <w:r>
                          <w:rPr>
                            <w:w w:val="112"/>
                          </w:rPr>
                          <w:t>1</w:t>
                        </w:r>
                      </w:p>
                    </w:tc>
                    <w:tc>
                      <w:tcPr>
                        <w:tcW w:w="312" w:type="dxa"/>
                      </w:tcPr>
                      <w:p w:rsidR="00EE7A03" w:rsidRDefault="00EE7A03">
                        <w:pPr>
                          <w:pStyle w:val="TableParagraph"/>
                          <w:spacing w:line="282" w:lineRule="exact"/>
                          <w:ind w:left="6"/>
                          <w:jc w:val="center"/>
                        </w:pPr>
                        <w:r>
                          <w:rPr>
                            <w:w w:val="112"/>
                          </w:rPr>
                          <w:t>2</w:t>
                        </w:r>
                      </w:p>
                    </w:tc>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spacing w:line="282" w:lineRule="exact"/>
                          <w:ind w:left="7"/>
                          <w:jc w:val="center"/>
                        </w:pPr>
                        <w:r>
                          <w:rPr>
                            <w:w w:val="112"/>
                          </w:rPr>
                          <w:t>0</w:t>
                        </w:r>
                      </w:p>
                    </w:tc>
                    <w:tc>
                      <w:tcPr>
                        <w:tcW w:w="312" w:type="dxa"/>
                      </w:tcPr>
                      <w:p w:rsidR="00EE7A03" w:rsidRDefault="00EE7A03">
                        <w:pPr>
                          <w:pStyle w:val="TableParagraph"/>
                          <w:spacing w:line="282" w:lineRule="exact"/>
                          <w:ind w:left="7"/>
                          <w:jc w:val="center"/>
                        </w:pPr>
                        <w:r>
                          <w:rPr>
                            <w:w w:val="112"/>
                          </w:rPr>
                          <w:t>2</w:t>
                        </w:r>
                      </w:p>
                    </w:tc>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c>
                      <w:tcPr>
                        <w:tcW w:w="312" w:type="dxa"/>
                      </w:tcPr>
                      <w:p w:rsidR="00EE7A03" w:rsidRDefault="00EE7A03">
                        <w:pPr>
                          <w:pStyle w:val="TableParagraph"/>
                          <w:spacing w:line="282" w:lineRule="exact"/>
                          <w:ind w:left="6"/>
                          <w:jc w:val="center"/>
                        </w:pPr>
                        <w:r>
                          <w:rPr>
                            <w:w w:val="112"/>
                          </w:rPr>
                          <w:t>1</w:t>
                        </w:r>
                      </w:p>
                    </w:tc>
                    <w:tc>
                      <w:tcPr>
                        <w:tcW w:w="312" w:type="dxa"/>
                      </w:tcPr>
                      <w:p w:rsidR="00EE7A03" w:rsidRDefault="00EE7A03">
                        <w:pPr>
                          <w:pStyle w:val="TableParagraph"/>
                          <w:spacing w:line="282" w:lineRule="exact"/>
                          <w:ind w:left="92"/>
                        </w:pPr>
                        <w:r>
                          <w:rPr>
                            <w:w w:val="112"/>
                          </w:rPr>
                          <w:t>0</w:t>
                        </w:r>
                      </w:p>
                    </w:tc>
                  </w:tr>
                  <w:tr w:rsidR="00EE7A03">
                    <w:trPr>
                      <w:trHeight w:val="301"/>
                    </w:trPr>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c>
                      <w:tcPr>
                        <w:tcW w:w="312" w:type="dxa"/>
                      </w:tcPr>
                      <w:p w:rsidR="00EE7A03" w:rsidRDefault="00EE7A03">
                        <w:pPr>
                          <w:pStyle w:val="TableParagraph"/>
                          <w:spacing w:line="282" w:lineRule="exact"/>
                          <w:ind w:left="7"/>
                          <w:jc w:val="center"/>
                        </w:pPr>
                        <w:r>
                          <w:rPr>
                            <w:w w:val="112"/>
                          </w:rPr>
                          <w:t>3</w:t>
                        </w:r>
                      </w:p>
                    </w:tc>
                    <w:tc>
                      <w:tcPr>
                        <w:tcW w:w="312" w:type="dxa"/>
                      </w:tcPr>
                      <w:p w:rsidR="00EE7A03" w:rsidRDefault="00EE7A03">
                        <w:pPr>
                          <w:pStyle w:val="TableParagraph"/>
                          <w:spacing w:line="282" w:lineRule="exact"/>
                          <w:ind w:left="7"/>
                          <w:jc w:val="center"/>
                        </w:pPr>
                        <w:r>
                          <w:rPr>
                            <w:w w:val="112"/>
                          </w:rPr>
                          <w:t>0</w:t>
                        </w:r>
                      </w:p>
                    </w:tc>
                    <w:tc>
                      <w:tcPr>
                        <w:tcW w:w="312" w:type="dxa"/>
                      </w:tcPr>
                      <w:p w:rsidR="00EE7A03" w:rsidRDefault="00EE7A03">
                        <w:pPr>
                          <w:pStyle w:val="TableParagraph"/>
                          <w:spacing w:line="282" w:lineRule="exact"/>
                          <w:ind w:left="6"/>
                          <w:jc w:val="center"/>
                        </w:pPr>
                        <w:r>
                          <w:rPr>
                            <w:w w:val="112"/>
                          </w:rPr>
                          <w:t>4</w:t>
                        </w:r>
                      </w:p>
                    </w:tc>
                    <w:tc>
                      <w:tcPr>
                        <w:tcW w:w="312" w:type="dxa"/>
                      </w:tcPr>
                      <w:p w:rsidR="00EE7A03" w:rsidRDefault="00EE7A03">
                        <w:pPr>
                          <w:pStyle w:val="TableParagraph"/>
                          <w:spacing w:line="282" w:lineRule="exact"/>
                          <w:ind w:left="92"/>
                        </w:pPr>
                        <w:r>
                          <w:rPr>
                            <w:w w:val="112"/>
                          </w:rPr>
                          <w:t>1</w:t>
                        </w:r>
                      </w:p>
                    </w:tc>
                  </w:tr>
                  <w:tr w:rsidR="00EE7A03">
                    <w:trPr>
                      <w:trHeight w:val="301"/>
                    </w:trPr>
                    <w:tc>
                      <w:tcPr>
                        <w:tcW w:w="312" w:type="dxa"/>
                      </w:tcPr>
                      <w:p w:rsidR="00EE7A03" w:rsidRDefault="00EE7A03">
                        <w:pPr>
                          <w:pStyle w:val="TableParagraph"/>
                          <w:spacing w:line="282" w:lineRule="exact"/>
                          <w:ind w:left="7"/>
                          <w:jc w:val="center"/>
                        </w:pPr>
                        <w:r>
                          <w:rPr>
                            <w:w w:val="112"/>
                          </w:rPr>
                          <w:t>0</w:t>
                        </w:r>
                      </w:p>
                    </w:tc>
                    <w:tc>
                      <w:tcPr>
                        <w:tcW w:w="312" w:type="dxa"/>
                      </w:tcPr>
                      <w:p w:rsidR="00EE7A03" w:rsidRDefault="00EE7A03">
                        <w:pPr>
                          <w:pStyle w:val="TableParagraph"/>
                          <w:spacing w:line="282" w:lineRule="exact"/>
                          <w:ind w:left="7"/>
                          <w:jc w:val="center"/>
                        </w:pPr>
                        <w:r>
                          <w:rPr>
                            <w:w w:val="112"/>
                          </w:rPr>
                          <w:t>4</w:t>
                        </w:r>
                      </w:p>
                    </w:tc>
                    <w:tc>
                      <w:tcPr>
                        <w:tcW w:w="312" w:type="dxa"/>
                      </w:tcPr>
                      <w:p w:rsidR="00EE7A03" w:rsidRDefault="00EE7A03">
                        <w:pPr>
                          <w:pStyle w:val="TableParagraph"/>
                          <w:spacing w:line="282" w:lineRule="exact"/>
                          <w:ind w:left="7"/>
                          <w:jc w:val="center"/>
                        </w:pPr>
                        <w:r>
                          <w:rPr>
                            <w:w w:val="112"/>
                          </w:rPr>
                          <w:t>1</w:t>
                        </w:r>
                      </w:p>
                    </w:tc>
                    <w:tc>
                      <w:tcPr>
                        <w:tcW w:w="312" w:type="dxa"/>
                      </w:tcPr>
                      <w:p w:rsidR="00EE7A03" w:rsidRDefault="00EE7A03">
                        <w:pPr>
                          <w:pStyle w:val="TableParagraph"/>
                          <w:spacing w:line="282" w:lineRule="exact"/>
                          <w:ind w:left="6"/>
                          <w:jc w:val="center"/>
                        </w:pPr>
                        <w:r>
                          <w:rPr>
                            <w:w w:val="112"/>
                          </w:rPr>
                          <w:t>3</w:t>
                        </w:r>
                      </w:p>
                    </w:tc>
                    <w:tc>
                      <w:tcPr>
                        <w:tcW w:w="312" w:type="dxa"/>
                      </w:tcPr>
                      <w:p w:rsidR="00EE7A03" w:rsidRDefault="00EE7A03">
                        <w:pPr>
                          <w:pStyle w:val="TableParagraph"/>
                          <w:spacing w:line="282" w:lineRule="exact"/>
                          <w:ind w:left="92"/>
                        </w:pPr>
                        <w:r>
                          <w:rPr>
                            <w:w w:val="112"/>
                          </w:rPr>
                          <w:t>2</w:t>
                        </w:r>
                      </w:p>
                    </w:tc>
                  </w:tr>
                </w:tbl>
                <w:p w:rsidR="00EE7A03" w:rsidRDefault="00EE7A03">
                  <w:pPr>
                    <w:pStyle w:val="Textoindependiente"/>
                  </w:pPr>
                </w:p>
              </w:txbxContent>
            </v:textbox>
            <w10:wrap type="topAndBottom" anchorx="page"/>
          </v:shape>
        </w:pict>
      </w:r>
      <w:r>
        <w:pict>
          <v:shape id="_x0000_s3115" type="#_x0000_t202" style="position:absolute;margin-left:258.45pt;margin-top:15.25pt;width:78.55pt;height:78.35pt;z-index:-251795456;mso-wrap-distance-left:0;mso-wrap-distance-right: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
                    <w:gridCol w:w="312"/>
                    <w:gridCol w:w="312"/>
                    <w:gridCol w:w="312"/>
                    <w:gridCol w:w="312"/>
                  </w:tblGrid>
                  <w:tr w:rsidR="00EE7A03">
                    <w:trPr>
                      <w:trHeight w:val="301"/>
                    </w:trPr>
                    <w:tc>
                      <w:tcPr>
                        <w:tcW w:w="312" w:type="dxa"/>
                      </w:tcPr>
                      <w:p w:rsidR="00EE7A03" w:rsidRDefault="00EE7A03">
                        <w:pPr>
                          <w:pStyle w:val="TableParagraph"/>
                          <w:spacing w:line="282" w:lineRule="exact"/>
                          <w:ind w:left="93"/>
                        </w:pPr>
                        <w:r>
                          <w:rPr>
                            <w:w w:val="112"/>
                          </w:rPr>
                          <w:t>0</w:t>
                        </w:r>
                      </w:p>
                    </w:tc>
                    <w:tc>
                      <w:tcPr>
                        <w:tcW w:w="312" w:type="dxa"/>
                      </w:tcPr>
                      <w:p w:rsidR="00EE7A03" w:rsidRDefault="00EE7A03">
                        <w:pPr>
                          <w:pStyle w:val="TableParagraph"/>
                          <w:spacing w:line="282" w:lineRule="exact"/>
                          <w:ind w:left="7"/>
                          <w:jc w:val="center"/>
                        </w:pPr>
                        <w:r>
                          <w:rPr>
                            <w:w w:val="112"/>
                          </w:rPr>
                          <w:t>1</w:t>
                        </w:r>
                      </w:p>
                    </w:tc>
                    <w:tc>
                      <w:tcPr>
                        <w:tcW w:w="312" w:type="dxa"/>
                      </w:tcPr>
                      <w:p w:rsidR="00EE7A03" w:rsidRDefault="00EE7A03">
                        <w:pPr>
                          <w:pStyle w:val="TableParagraph"/>
                          <w:spacing w:line="282" w:lineRule="exact"/>
                          <w:ind w:right="83"/>
                          <w:jc w:val="right"/>
                        </w:pPr>
                        <w:r>
                          <w:rPr>
                            <w:w w:val="112"/>
                          </w:rPr>
                          <w:t>2</w:t>
                        </w:r>
                      </w:p>
                    </w:tc>
                    <w:tc>
                      <w:tcPr>
                        <w:tcW w:w="312" w:type="dxa"/>
                      </w:tcPr>
                      <w:p w:rsidR="00EE7A03" w:rsidRDefault="00EE7A03">
                        <w:pPr>
                          <w:pStyle w:val="TableParagraph"/>
                          <w:spacing w:line="282" w:lineRule="exact"/>
                          <w:ind w:right="83"/>
                          <w:jc w:val="right"/>
                        </w:pPr>
                        <w:r>
                          <w:rPr>
                            <w:w w:val="112"/>
                          </w:rPr>
                          <w:t>3</w:t>
                        </w:r>
                      </w:p>
                    </w:tc>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r>
                  <w:tr w:rsidR="00EE7A03">
                    <w:trPr>
                      <w:trHeight w:val="301"/>
                    </w:trPr>
                    <w:tc>
                      <w:tcPr>
                        <w:tcW w:w="312" w:type="dxa"/>
                      </w:tcPr>
                      <w:p w:rsidR="00EE7A03" w:rsidRDefault="00EE7A03">
                        <w:pPr>
                          <w:pStyle w:val="TableParagraph"/>
                          <w:spacing w:line="282" w:lineRule="exact"/>
                          <w:ind w:left="93"/>
                        </w:pPr>
                        <w:r>
                          <w:rPr>
                            <w:w w:val="112"/>
                          </w:rPr>
                          <w:t>1</w:t>
                        </w:r>
                      </w:p>
                    </w:tc>
                    <w:tc>
                      <w:tcPr>
                        <w:tcW w:w="312" w:type="dxa"/>
                      </w:tcPr>
                      <w:p w:rsidR="00EE7A03" w:rsidRDefault="00EE7A03">
                        <w:pPr>
                          <w:pStyle w:val="TableParagraph"/>
                          <w:spacing w:line="282" w:lineRule="exact"/>
                          <w:ind w:left="7"/>
                          <w:jc w:val="center"/>
                        </w:pPr>
                        <w:r>
                          <w:rPr>
                            <w:w w:val="112"/>
                          </w:rPr>
                          <w:t>0</w:t>
                        </w:r>
                      </w:p>
                    </w:tc>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c>
                      <w:tcPr>
                        <w:tcW w:w="312" w:type="dxa"/>
                      </w:tcPr>
                      <w:p w:rsidR="00EE7A03" w:rsidRDefault="00EE7A03">
                        <w:pPr>
                          <w:pStyle w:val="TableParagraph"/>
                          <w:spacing w:line="282" w:lineRule="exact"/>
                          <w:ind w:right="83"/>
                          <w:jc w:val="right"/>
                        </w:pPr>
                        <w:r>
                          <w:rPr>
                            <w:w w:val="112"/>
                          </w:rPr>
                          <w:t>0</w:t>
                        </w:r>
                      </w:p>
                    </w:tc>
                    <w:tc>
                      <w:tcPr>
                        <w:tcW w:w="312" w:type="dxa"/>
                      </w:tcPr>
                      <w:p w:rsidR="00EE7A03" w:rsidRDefault="00EE7A03">
                        <w:pPr>
                          <w:pStyle w:val="TableParagraph"/>
                          <w:spacing w:line="282" w:lineRule="exact"/>
                          <w:ind w:left="6"/>
                          <w:jc w:val="center"/>
                        </w:pPr>
                        <w:r>
                          <w:rPr>
                            <w:w w:val="112"/>
                          </w:rPr>
                          <w:t>1</w:t>
                        </w:r>
                      </w:p>
                    </w:tc>
                  </w:tr>
                  <w:tr w:rsidR="00EE7A03">
                    <w:trPr>
                      <w:trHeight w:val="301"/>
                    </w:trPr>
                    <w:tc>
                      <w:tcPr>
                        <w:tcW w:w="312" w:type="dxa"/>
                      </w:tcPr>
                      <w:p w:rsidR="00EE7A03" w:rsidRDefault="00EE7A03">
                        <w:pPr>
                          <w:pStyle w:val="TableParagraph"/>
                          <w:spacing w:line="282" w:lineRule="exact"/>
                          <w:ind w:left="93"/>
                        </w:pPr>
                        <w:r>
                          <w:rPr>
                            <w:w w:val="112"/>
                          </w:rPr>
                          <w:t>2</w:t>
                        </w:r>
                      </w:p>
                    </w:tc>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c>
                      <w:tcPr>
                        <w:tcW w:w="312" w:type="dxa"/>
                      </w:tcPr>
                      <w:p w:rsidR="00EE7A03" w:rsidRDefault="00EE7A03">
                        <w:pPr>
                          <w:pStyle w:val="TableParagraph"/>
                          <w:spacing w:line="282" w:lineRule="exact"/>
                          <w:ind w:right="83"/>
                          <w:jc w:val="right"/>
                        </w:pPr>
                        <w:r>
                          <w:rPr>
                            <w:w w:val="112"/>
                          </w:rPr>
                          <w:t>0</w:t>
                        </w:r>
                      </w:p>
                    </w:tc>
                    <w:tc>
                      <w:tcPr>
                        <w:tcW w:w="312" w:type="dxa"/>
                      </w:tcPr>
                      <w:p w:rsidR="00EE7A03" w:rsidRDefault="00EE7A03">
                        <w:pPr>
                          <w:pStyle w:val="TableParagraph"/>
                          <w:spacing w:line="282" w:lineRule="exact"/>
                          <w:ind w:right="83"/>
                          <w:jc w:val="right"/>
                        </w:pPr>
                        <w:r>
                          <w:rPr>
                            <w:w w:val="112"/>
                          </w:rPr>
                          <w:t>1</w:t>
                        </w:r>
                      </w:p>
                    </w:tc>
                    <w:tc>
                      <w:tcPr>
                        <w:tcW w:w="312" w:type="dxa"/>
                      </w:tcPr>
                      <w:p w:rsidR="00EE7A03" w:rsidRDefault="00EE7A03">
                        <w:pPr>
                          <w:pStyle w:val="TableParagraph"/>
                          <w:spacing w:line="282" w:lineRule="exact"/>
                          <w:ind w:left="6"/>
                          <w:jc w:val="center"/>
                        </w:pPr>
                        <w:r>
                          <w:rPr>
                            <w:w w:val="112"/>
                          </w:rPr>
                          <w:t>2</w:t>
                        </w:r>
                      </w:p>
                    </w:tc>
                  </w:tr>
                  <w:tr w:rsidR="00EE7A03">
                    <w:trPr>
                      <w:trHeight w:val="301"/>
                    </w:trPr>
                    <w:tc>
                      <w:tcPr>
                        <w:tcW w:w="312" w:type="dxa"/>
                      </w:tcPr>
                      <w:p w:rsidR="00EE7A03" w:rsidRDefault="00EE7A03">
                        <w:pPr>
                          <w:pStyle w:val="TableParagraph"/>
                          <w:spacing w:line="282" w:lineRule="exact"/>
                          <w:ind w:left="93"/>
                        </w:pPr>
                        <w:r>
                          <w:rPr>
                            <w:w w:val="112"/>
                          </w:rPr>
                          <w:t>3</w:t>
                        </w:r>
                      </w:p>
                    </w:tc>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c>
                      <w:tcPr>
                        <w:tcW w:w="312" w:type="dxa"/>
                      </w:tcPr>
                      <w:p w:rsidR="00EE7A03" w:rsidRDefault="00EE7A03">
                        <w:pPr>
                          <w:pStyle w:val="TableParagraph"/>
                          <w:spacing w:line="282" w:lineRule="exact"/>
                          <w:ind w:right="83"/>
                          <w:jc w:val="right"/>
                        </w:pPr>
                        <w:r>
                          <w:rPr>
                            <w:w w:val="112"/>
                          </w:rPr>
                          <w:t>1</w:t>
                        </w:r>
                      </w:p>
                    </w:tc>
                    <w:tc>
                      <w:tcPr>
                        <w:tcW w:w="312" w:type="dxa"/>
                      </w:tcPr>
                      <w:p w:rsidR="00EE7A03" w:rsidRDefault="00EE7A03">
                        <w:pPr>
                          <w:pStyle w:val="TableParagraph"/>
                          <w:spacing w:line="282" w:lineRule="exact"/>
                          <w:ind w:right="83"/>
                          <w:jc w:val="right"/>
                        </w:pPr>
                        <w:r>
                          <w:rPr>
                            <w:w w:val="112"/>
                          </w:rPr>
                          <w:t>2</w:t>
                        </w:r>
                      </w:p>
                    </w:tc>
                    <w:tc>
                      <w:tcPr>
                        <w:tcW w:w="312" w:type="dxa"/>
                      </w:tcPr>
                      <w:p w:rsidR="00EE7A03" w:rsidRDefault="00EE7A03">
                        <w:pPr>
                          <w:pStyle w:val="TableParagraph"/>
                          <w:spacing w:line="282" w:lineRule="exact"/>
                          <w:ind w:left="6"/>
                          <w:jc w:val="center"/>
                        </w:pPr>
                        <w:r>
                          <w:rPr>
                            <w:w w:val="112"/>
                          </w:rPr>
                          <w:t>0</w:t>
                        </w:r>
                      </w:p>
                    </w:tc>
                  </w:tr>
                  <w:tr w:rsidR="00EE7A03">
                    <w:trPr>
                      <w:trHeight w:val="301"/>
                    </w:trPr>
                    <w:tc>
                      <w:tcPr>
                        <w:tcW w:w="312" w:type="dxa"/>
                      </w:tcPr>
                      <w:p w:rsidR="00EE7A03" w:rsidRDefault="00EE7A03">
                        <w:pPr>
                          <w:pStyle w:val="TableParagraph"/>
                          <w:spacing w:line="282" w:lineRule="exact"/>
                          <w:ind w:left="93"/>
                        </w:pPr>
                        <w:r>
                          <w:rPr>
                            <w:w w:val="112"/>
                          </w:rPr>
                          <w:t>4</w:t>
                        </w:r>
                      </w:p>
                    </w:tc>
                    <w:tc>
                      <w:tcPr>
                        <w:tcW w:w="312" w:type="dxa"/>
                      </w:tcPr>
                      <w:p w:rsidR="00EE7A03" w:rsidRDefault="00EE7A03">
                        <w:pPr>
                          <w:pStyle w:val="TableParagraph"/>
                          <w:spacing w:line="282" w:lineRule="exact"/>
                          <w:ind w:left="7"/>
                          <w:jc w:val="center"/>
                        </w:pPr>
                        <w:r>
                          <w:rPr>
                            <w:w w:val="112"/>
                          </w:rPr>
                          <w:t>0</w:t>
                        </w:r>
                      </w:p>
                    </w:tc>
                    <w:tc>
                      <w:tcPr>
                        <w:tcW w:w="312" w:type="dxa"/>
                      </w:tcPr>
                      <w:p w:rsidR="00EE7A03" w:rsidRDefault="00EE7A03">
                        <w:pPr>
                          <w:pStyle w:val="TableParagraph"/>
                          <w:spacing w:line="282" w:lineRule="exact"/>
                          <w:ind w:right="83"/>
                          <w:jc w:val="right"/>
                        </w:pPr>
                        <w:r>
                          <w:rPr>
                            <w:w w:val="112"/>
                          </w:rPr>
                          <w:t>2</w:t>
                        </w:r>
                      </w:p>
                    </w:tc>
                    <w:tc>
                      <w:tcPr>
                        <w:tcW w:w="312" w:type="dxa"/>
                      </w:tcPr>
                      <w:p w:rsidR="00EE7A03" w:rsidRDefault="00EE7A03">
                        <w:pPr>
                          <w:pStyle w:val="TableParagraph"/>
                          <w:spacing w:line="282" w:lineRule="exact"/>
                          <w:ind w:right="83"/>
                          <w:jc w:val="right"/>
                        </w:pPr>
                        <w:r>
                          <w:rPr>
                            <w:w w:val="112"/>
                          </w:rPr>
                          <w:t>5</w:t>
                        </w:r>
                      </w:p>
                    </w:tc>
                    <w:tc>
                      <w:tcPr>
                        <w:tcW w:w="312" w:type="dxa"/>
                      </w:tcPr>
                      <w:p w:rsidR="00EE7A03" w:rsidRDefault="00EE7A03">
                        <w:pPr>
                          <w:pStyle w:val="TableParagraph"/>
                          <w:spacing w:line="282" w:lineRule="exact"/>
                          <w:ind w:left="6"/>
                          <w:jc w:val="center"/>
                        </w:pPr>
                        <w:r>
                          <w:rPr>
                            <w:w w:val="112"/>
                          </w:rPr>
                          <w:t>3</w:t>
                        </w:r>
                      </w:p>
                    </w:tc>
                  </w:tr>
                </w:tbl>
                <w:p w:rsidR="00EE7A03" w:rsidRDefault="00EE7A03">
                  <w:pPr>
                    <w:pStyle w:val="Textoindependiente"/>
                  </w:pPr>
                </w:p>
              </w:txbxContent>
            </v:textbox>
            <w10:wrap type="topAndBottom" anchorx="page"/>
          </v:shape>
        </w:pict>
      </w:r>
      <w:r>
        <w:pict>
          <v:shape id="_x0000_s3114" type="#_x0000_t202" style="position:absolute;margin-left:348.75pt;margin-top:15.25pt;width:78.55pt;height:78.35pt;z-index:-251794432;mso-wrap-distance-left:0;mso-wrap-distance-right: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
                    <w:gridCol w:w="312"/>
                    <w:gridCol w:w="312"/>
                    <w:gridCol w:w="312"/>
                    <w:gridCol w:w="312"/>
                  </w:tblGrid>
                  <w:tr w:rsidR="00EE7A03">
                    <w:trPr>
                      <w:trHeight w:val="301"/>
                    </w:trPr>
                    <w:tc>
                      <w:tcPr>
                        <w:tcW w:w="312" w:type="dxa"/>
                      </w:tcPr>
                      <w:p w:rsidR="00EE7A03" w:rsidRDefault="00EE7A03">
                        <w:pPr>
                          <w:pStyle w:val="TableParagraph"/>
                          <w:spacing w:line="282" w:lineRule="exact"/>
                          <w:ind w:left="7"/>
                          <w:jc w:val="center"/>
                        </w:pPr>
                        <w:r>
                          <w:rPr>
                            <w:w w:val="112"/>
                          </w:rPr>
                          <w:t>0</w:t>
                        </w:r>
                      </w:p>
                    </w:tc>
                    <w:tc>
                      <w:tcPr>
                        <w:tcW w:w="312" w:type="dxa"/>
                      </w:tcPr>
                      <w:p w:rsidR="00EE7A03" w:rsidRDefault="00EE7A03">
                        <w:pPr>
                          <w:pStyle w:val="TableParagraph"/>
                          <w:spacing w:line="282" w:lineRule="exact"/>
                          <w:ind w:left="7"/>
                          <w:jc w:val="center"/>
                        </w:pPr>
                        <w:r>
                          <w:rPr>
                            <w:w w:val="112"/>
                          </w:rPr>
                          <w:t>1</w:t>
                        </w:r>
                      </w:p>
                    </w:tc>
                    <w:tc>
                      <w:tcPr>
                        <w:tcW w:w="312" w:type="dxa"/>
                      </w:tcPr>
                      <w:p w:rsidR="00EE7A03" w:rsidRDefault="00EE7A03">
                        <w:pPr>
                          <w:pStyle w:val="TableParagraph"/>
                          <w:spacing w:line="282" w:lineRule="exact"/>
                          <w:ind w:left="7"/>
                          <w:jc w:val="center"/>
                        </w:pPr>
                        <w:r>
                          <w:rPr>
                            <w:w w:val="112"/>
                          </w:rPr>
                          <w:t>2</w:t>
                        </w:r>
                      </w:p>
                    </w:tc>
                    <w:tc>
                      <w:tcPr>
                        <w:tcW w:w="312" w:type="dxa"/>
                      </w:tcPr>
                      <w:p w:rsidR="00EE7A03" w:rsidRDefault="00EE7A03">
                        <w:pPr>
                          <w:pStyle w:val="TableParagraph"/>
                          <w:spacing w:line="282" w:lineRule="exact"/>
                          <w:ind w:left="6"/>
                          <w:jc w:val="center"/>
                        </w:pPr>
                        <w:r>
                          <w:rPr>
                            <w:w w:val="112"/>
                          </w:rPr>
                          <w:t>3</w:t>
                        </w:r>
                      </w:p>
                    </w:tc>
                    <w:tc>
                      <w:tcPr>
                        <w:tcW w:w="312" w:type="dxa"/>
                      </w:tcPr>
                      <w:p w:rsidR="00EE7A03" w:rsidRDefault="00EE7A03">
                        <w:pPr>
                          <w:pStyle w:val="TableParagraph"/>
                          <w:spacing w:line="282" w:lineRule="exact"/>
                          <w:ind w:left="6"/>
                          <w:jc w:val="center"/>
                        </w:pPr>
                        <w:r>
                          <w:rPr>
                            <w:w w:val="112"/>
                          </w:rPr>
                          <w:t>4</w:t>
                        </w:r>
                      </w:p>
                    </w:tc>
                  </w:tr>
                  <w:tr w:rsidR="00EE7A03">
                    <w:trPr>
                      <w:trHeight w:val="301"/>
                    </w:trPr>
                    <w:tc>
                      <w:tcPr>
                        <w:tcW w:w="312" w:type="dxa"/>
                      </w:tcPr>
                      <w:p w:rsidR="00EE7A03" w:rsidRDefault="00EE7A03">
                        <w:pPr>
                          <w:pStyle w:val="TableParagraph"/>
                          <w:spacing w:line="282" w:lineRule="exact"/>
                          <w:ind w:left="7"/>
                          <w:jc w:val="center"/>
                        </w:pPr>
                        <w:r>
                          <w:rPr>
                            <w:w w:val="112"/>
                          </w:rPr>
                          <w:t>1</w:t>
                        </w:r>
                      </w:p>
                    </w:tc>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c>
                      <w:tcPr>
                        <w:tcW w:w="312" w:type="dxa"/>
                      </w:tcPr>
                      <w:p w:rsidR="00EE7A03" w:rsidRDefault="00EE7A03">
                        <w:pPr>
                          <w:pStyle w:val="TableParagraph"/>
                          <w:spacing w:line="282" w:lineRule="exact"/>
                          <w:ind w:left="6"/>
                          <w:jc w:val="center"/>
                        </w:pPr>
                        <w:r>
                          <w:rPr>
                            <w:w w:val="112"/>
                          </w:rPr>
                          <w:t>0</w:t>
                        </w:r>
                      </w:p>
                    </w:tc>
                  </w:tr>
                  <w:tr w:rsidR="00EE7A03">
                    <w:trPr>
                      <w:trHeight w:val="301"/>
                    </w:trPr>
                    <w:tc>
                      <w:tcPr>
                        <w:tcW w:w="312" w:type="dxa"/>
                      </w:tcPr>
                      <w:p w:rsidR="00EE7A03" w:rsidRDefault="00EE7A03">
                        <w:pPr>
                          <w:pStyle w:val="TableParagraph"/>
                          <w:spacing w:line="282" w:lineRule="exact"/>
                          <w:ind w:left="7"/>
                          <w:jc w:val="center"/>
                        </w:pPr>
                        <w:r>
                          <w:rPr>
                            <w:w w:val="112"/>
                          </w:rPr>
                          <w:t>2</w:t>
                        </w:r>
                      </w:p>
                    </w:tc>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c>
                      <w:tcPr>
                        <w:tcW w:w="312" w:type="dxa"/>
                      </w:tcPr>
                      <w:p w:rsidR="00EE7A03" w:rsidRDefault="00EE7A03">
                        <w:pPr>
                          <w:pStyle w:val="TableParagraph"/>
                          <w:spacing w:line="282" w:lineRule="exact"/>
                          <w:ind w:left="6"/>
                          <w:jc w:val="center"/>
                        </w:pPr>
                        <w:r>
                          <w:rPr>
                            <w:w w:val="112"/>
                          </w:rPr>
                          <w:t>1</w:t>
                        </w:r>
                      </w:p>
                    </w:tc>
                  </w:tr>
                  <w:tr w:rsidR="00EE7A03">
                    <w:trPr>
                      <w:trHeight w:val="301"/>
                    </w:trPr>
                    <w:tc>
                      <w:tcPr>
                        <w:tcW w:w="312" w:type="dxa"/>
                      </w:tcPr>
                      <w:p w:rsidR="00EE7A03" w:rsidRDefault="00EE7A03">
                        <w:pPr>
                          <w:pStyle w:val="TableParagraph"/>
                          <w:spacing w:line="282" w:lineRule="exact"/>
                          <w:ind w:left="7"/>
                          <w:jc w:val="center"/>
                        </w:pPr>
                        <w:r>
                          <w:rPr>
                            <w:w w:val="112"/>
                          </w:rPr>
                          <w:t>3</w:t>
                        </w:r>
                      </w:p>
                    </w:tc>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c>
                      <w:tcPr>
                        <w:tcW w:w="312" w:type="dxa"/>
                        <w:tcBorders>
                          <w:top w:val="nil"/>
                          <w:left w:val="nil"/>
                          <w:bottom w:val="nil"/>
                          <w:right w:val="nil"/>
                        </w:tcBorders>
                        <w:shd w:val="clear" w:color="auto" w:fill="000000"/>
                      </w:tcPr>
                      <w:p w:rsidR="00EE7A03" w:rsidRDefault="00EE7A03">
                        <w:pPr>
                          <w:pStyle w:val="TableParagraph"/>
                          <w:rPr>
                            <w:rFonts w:ascii="Times New Roman"/>
                          </w:rPr>
                        </w:pPr>
                      </w:p>
                    </w:tc>
                    <w:tc>
                      <w:tcPr>
                        <w:tcW w:w="312" w:type="dxa"/>
                      </w:tcPr>
                      <w:p w:rsidR="00EE7A03" w:rsidRDefault="00EE7A03">
                        <w:pPr>
                          <w:pStyle w:val="TableParagraph"/>
                          <w:spacing w:line="282" w:lineRule="exact"/>
                          <w:ind w:left="6"/>
                          <w:jc w:val="center"/>
                        </w:pPr>
                        <w:r>
                          <w:rPr>
                            <w:w w:val="112"/>
                          </w:rPr>
                          <w:t>2</w:t>
                        </w:r>
                      </w:p>
                    </w:tc>
                  </w:tr>
                  <w:tr w:rsidR="00EE7A03">
                    <w:trPr>
                      <w:trHeight w:val="301"/>
                    </w:trPr>
                    <w:tc>
                      <w:tcPr>
                        <w:tcW w:w="312" w:type="dxa"/>
                      </w:tcPr>
                      <w:p w:rsidR="00EE7A03" w:rsidRDefault="00EE7A03">
                        <w:pPr>
                          <w:pStyle w:val="TableParagraph"/>
                          <w:spacing w:line="282" w:lineRule="exact"/>
                          <w:ind w:left="7"/>
                          <w:jc w:val="center"/>
                        </w:pPr>
                        <w:r>
                          <w:rPr>
                            <w:w w:val="112"/>
                          </w:rPr>
                          <w:t>4</w:t>
                        </w:r>
                      </w:p>
                    </w:tc>
                    <w:tc>
                      <w:tcPr>
                        <w:tcW w:w="312" w:type="dxa"/>
                      </w:tcPr>
                      <w:p w:rsidR="00EE7A03" w:rsidRDefault="00EE7A03">
                        <w:pPr>
                          <w:pStyle w:val="TableParagraph"/>
                          <w:spacing w:line="282" w:lineRule="exact"/>
                          <w:ind w:left="7"/>
                          <w:jc w:val="center"/>
                        </w:pPr>
                        <w:r>
                          <w:rPr>
                            <w:w w:val="112"/>
                          </w:rPr>
                          <w:t>0</w:t>
                        </w:r>
                      </w:p>
                    </w:tc>
                    <w:tc>
                      <w:tcPr>
                        <w:tcW w:w="312" w:type="dxa"/>
                      </w:tcPr>
                      <w:p w:rsidR="00EE7A03" w:rsidRDefault="00EE7A03">
                        <w:pPr>
                          <w:pStyle w:val="TableParagraph"/>
                          <w:spacing w:line="282" w:lineRule="exact"/>
                          <w:ind w:left="7"/>
                          <w:jc w:val="center"/>
                        </w:pPr>
                        <w:r>
                          <w:rPr>
                            <w:w w:val="112"/>
                          </w:rPr>
                          <w:t>1</w:t>
                        </w:r>
                      </w:p>
                    </w:tc>
                    <w:tc>
                      <w:tcPr>
                        <w:tcW w:w="312" w:type="dxa"/>
                      </w:tcPr>
                      <w:p w:rsidR="00EE7A03" w:rsidRDefault="00EE7A03">
                        <w:pPr>
                          <w:pStyle w:val="TableParagraph"/>
                          <w:spacing w:line="282" w:lineRule="exact"/>
                          <w:ind w:left="6"/>
                          <w:jc w:val="center"/>
                        </w:pPr>
                        <w:r>
                          <w:rPr>
                            <w:w w:val="112"/>
                          </w:rPr>
                          <w:t>2</w:t>
                        </w:r>
                      </w:p>
                    </w:tc>
                    <w:tc>
                      <w:tcPr>
                        <w:tcW w:w="312" w:type="dxa"/>
                      </w:tcPr>
                      <w:p w:rsidR="00EE7A03" w:rsidRDefault="00EE7A03">
                        <w:pPr>
                          <w:pStyle w:val="TableParagraph"/>
                          <w:spacing w:line="282" w:lineRule="exact"/>
                          <w:ind w:left="6"/>
                          <w:jc w:val="center"/>
                        </w:pPr>
                        <w:r>
                          <w:rPr>
                            <w:w w:val="112"/>
                          </w:rPr>
                          <w:t>3</w:t>
                        </w:r>
                      </w:p>
                    </w:tc>
                  </w:tr>
                </w:tbl>
                <w:p w:rsidR="00EE7A03" w:rsidRDefault="00EE7A03">
                  <w:pPr>
                    <w:pStyle w:val="Textoindependiente"/>
                  </w:pPr>
                </w:p>
              </w:txbxContent>
            </v:textbox>
            <w10:wrap type="topAndBottom" anchorx="page"/>
          </v:shape>
        </w:pict>
      </w:r>
    </w:p>
    <w:p w:rsidR="00904690" w:rsidRPr="00484B35" w:rsidRDefault="00904690">
      <w:pPr>
        <w:pStyle w:val="Textoindependiente"/>
        <w:rPr>
          <w:sz w:val="24"/>
        </w:rPr>
      </w:pPr>
    </w:p>
    <w:p w:rsidR="00904690" w:rsidRPr="00484B35" w:rsidRDefault="009A0837">
      <w:pPr>
        <w:pStyle w:val="Textoindependiente"/>
        <w:spacing w:line="194" w:lineRule="auto"/>
        <w:ind w:left="190" w:right="188" w:firstLine="351"/>
        <w:jc w:val="both"/>
      </w:pPr>
      <w:r w:rsidRPr="00484B35">
        <w:t xml:space="preserve">In the initial state, the nim sum of the Grundy numbers is 2 </w:t>
      </w:r>
      <w:r w:rsidRPr="00484B35">
        <w:rPr>
          <w:rFonts w:ascii="Yu Gothic" w:hAnsi="Yu Gothic"/>
        </w:rPr>
        <w:t xml:space="preserve">⊕ </w:t>
      </w:r>
      <w:r w:rsidRPr="00484B35">
        <w:t xml:space="preserve">3 </w:t>
      </w:r>
      <w:r w:rsidRPr="00484B35">
        <w:rPr>
          <w:rFonts w:ascii="Yu Gothic" w:hAnsi="Yu Gothic"/>
        </w:rPr>
        <w:t xml:space="preserve">⊕ </w:t>
      </w:r>
      <w:r w:rsidRPr="00484B35">
        <w:t xml:space="preserve">3 </w:t>
      </w:r>
      <w:r w:rsidRPr="00484B35">
        <w:rPr>
          <w:rFonts w:ascii="Yu Gothic" w:hAnsi="Yu Gothic"/>
        </w:rPr>
        <w:t xml:space="preserve">= </w:t>
      </w:r>
      <w:r w:rsidRPr="00484B35">
        <w:t>2, so the</w:t>
      </w:r>
      <w:r w:rsidRPr="00484B35">
        <w:rPr>
          <w:spacing w:val="1"/>
        </w:rPr>
        <w:t xml:space="preserve"> </w:t>
      </w:r>
      <w:r w:rsidRPr="00484B35">
        <w:t>first</w:t>
      </w:r>
      <w:r w:rsidRPr="00484B35">
        <w:rPr>
          <w:spacing w:val="24"/>
        </w:rPr>
        <w:t xml:space="preserve"> </w:t>
      </w:r>
      <w:r w:rsidRPr="00484B35">
        <w:t>player</w:t>
      </w:r>
      <w:r w:rsidRPr="00484B35">
        <w:rPr>
          <w:spacing w:val="24"/>
        </w:rPr>
        <w:t xml:space="preserve"> </w:t>
      </w:r>
      <w:r w:rsidRPr="00484B35">
        <w:t>can</w:t>
      </w:r>
      <w:r w:rsidRPr="00484B35">
        <w:rPr>
          <w:spacing w:val="25"/>
        </w:rPr>
        <w:t xml:space="preserve"> </w:t>
      </w:r>
      <w:r w:rsidRPr="00484B35">
        <w:t>win</w:t>
      </w:r>
      <w:r w:rsidRPr="00484B35">
        <w:rPr>
          <w:spacing w:val="25"/>
        </w:rPr>
        <w:t xml:space="preserve"> </w:t>
      </w:r>
      <w:r w:rsidRPr="00484B35">
        <w:t>the</w:t>
      </w:r>
      <w:r w:rsidRPr="00484B35">
        <w:rPr>
          <w:spacing w:val="25"/>
        </w:rPr>
        <w:t xml:space="preserve"> </w:t>
      </w:r>
      <w:r w:rsidRPr="00484B35">
        <w:t>game.</w:t>
      </w:r>
      <w:r w:rsidRPr="00484B35">
        <w:rPr>
          <w:spacing w:val="44"/>
        </w:rPr>
        <w:t xml:space="preserve"> </w:t>
      </w:r>
      <w:r w:rsidRPr="00484B35">
        <w:t>One</w:t>
      </w:r>
      <w:r w:rsidRPr="00484B35">
        <w:rPr>
          <w:spacing w:val="24"/>
        </w:rPr>
        <w:t xml:space="preserve"> </w:t>
      </w:r>
      <w:r w:rsidRPr="00484B35">
        <w:t>optimal</w:t>
      </w:r>
      <w:r w:rsidRPr="00484B35">
        <w:rPr>
          <w:spacing w:val="26"/>
        </w:rPr>
        <w:t xml:space="preserve"> </w:t>
      </w:r>
      <w:r w:rsidRPr="00484B35">
        <w:t>move</w:t>
      </w:r>
      <w:r w:rsidRPr="00484B35">
        <w:rPr>
          <w:spacing w:val="26"/>
        </w:rPr>
        <w:t xml:space="preserve"> </w:t>
      </w:r>
      <w:r w:rsidRPr="00484B35">
        <w:t>is</w:t>
      </w:r>
      <w:r w:rsidRPr="00484B35">
        <w:rPr>
          <w:spacing w:val="24"/>
        </w:rPr>
        <w:t xml:space="preserve"> </w:t>
      </w:r>
      <w:r w:rsidRPr="00484B35">
        <w:t>to</w:t>
      </w:r>
      <w:r w:rsidRPr="00484B35">
        <w:rPr>
          <w:spacing w:val="25"/>
        </w:rPr>
        <w:t xml:space="preserve"> </w:t>
      </w:r>
      <w:r w:rsidRPr="00484B35">
        <w:t>move</w:t>
      </w:r>
      <w:r w:rsidRPr="00484B35">
        <w:rPr>
          <w:spacing w:val="24"/>
        </w:rPr>
        <w:t xml:space="preserve"> </w:t>
      </w:r>
      <w:r w:rsidRPr="00484B35">
        <w:t>two</w:t>
      </w:r>
      <w:r w:rsidRPr="00484B35">
        <w:rPr>
          <w:spacing w:val="24"/>
        </w:rPr>
        <w:t xml:space="preserve"> </w:t>
      </w:r>
      <w:r w:rsidRPr="00484B35">
        <w:t>steps</w:t>
      </w:r>
      <w:r w:rsidRPr="00484B35">
        <w:rPr>
          <w:spacing w:val="25"/>
        </w:rPr>
        <w:t xml:space="preserve"> </w:t>
      </w:r>
      <w:r w:rsidRPr="00484B35">
        <w:t>up</w:t>
      </w:r>
      <w:r w:rsidRPr="00484B35">
        <w:rPr>
          <w:spacing w:val="24"/>
        </w:rPr>
        <w:t xml:space="preserve"> </w:t>
      </w:r>
      <w:r w:rsidRPr="00484B35">
        <w:t>in</w:t>
      </w:r>
      <w:r w:rsidRPr="00484B35">
        <w:rPr>
          <w:spacing w:val="26"/>
        </w:rPr>
        <w:t xml:space="preserve"> </w:t>
      </w:r>
      <w:r w:rsidRPr="00484B35">
        <w:t>the</w:t>
      </w:r>
      <w:r w:rsidRPr="00484B35">
        <w:rPr>
          <w:spacing w:val="-53"/>
        </w:rPr>
        <w:t xml:space="preserve"> </w:t>
      </w:r>
      <w:r w:rsidRPr="00484B35">
        <w:t>first</w:t>
      </w:r>
      <w:r w:rsidRPr="00484B35">
        <w:rPr>
          <w:spacing w:val="7"/>
        </w:rPr>
        <w:t xml:space="preserve"> </w:t>
      </w:r>
      <w:r w:rsidRPr="00484B35">
        <w:t>maze,</w:t>
      </w:r>
      <w:r w:rsidRPr="00484B35">
        <w:rPr>
          <w:spacing w:val="7"/>
        </w:rPr>
        <w:t xml:space="preserve"> </w:t>
      </w:r>
      <w:r w:rsidRPr="00484B35">
        <w:t>which</w:t>
      </w:r>
      <w:r w:rsidRPr="00484B35">
        <w:rPr>
          <w:spacing w:val="8"/>
        </w:rPr>
        <w:t xml:space="preserve"> </w:t>
      </w:r>
      <w:r w:rsidRPr="00484B35">
        <w:t>produces</w:t>
      </w:r>
      <w:r w:rsidRPr="00484B35">
        <w:rPr>
          <w:spacing w:val="7"/>
        </w:rPr>
        <w:t xml:space="preserve"> </w:t>
      </w:r>
      <w:r w:rsidRPr="00484B35">
        <w:t>the</w:t>
      </w:r>
      <w:r w:rsidRPr="00484B35">
        <w:rPr>
          <w:spacing w:val="8"/>
        </w:rPr>
        <w:t xml:space="preserve"> </w:t>
      </w:r>
      <w:r w:rsidRPr="00484B35">
        <w:t>nim</w:t>
      </w:r>
      <w:r w:rsidRPr="00484B35">
        <w:rPr>
          <w:spacing w:val="7"/>
        </w:rPr>
        <w:t xml:space="preserve"> </w:t>
      </w:r>
      <w:r w:rsidRPr="00484B35">
        <w:t>sum</w:t>
      </w:r>
      <w:r w:rsidRPr="00484B35">
        <w:rPr>
          <w:spacing w:val="7"/>
        </w:rPr>
        <w:t xml:space="preserve"> </w:t>
      </w:r>
      <w:r w:rsidRPr="00484B35">
        <w:t>0</w:t>
      </w:r>
      <w:r w:rsidRPr="00484B35">
        <w:rPr>
          <w:spacing w:val="-25"/>
        </w:rPr>
        <w:t xml:space="preserve"> </w:t>
      </w:r>
      <w:r w:rsidRPr="00484B35">
        <w:rPr>
          <w:rFonts w:ascii="Yu Gothic" w:hAnsi="Yu Gothic"/>
        </w:rPr>
        <w:t>⊕</w:t>
      </w:r>
      <w:r w:rsidRPr="00484B35">
        <w:rPr>
          <w:rFonts w:ascii="Yu Gothic" w:hAnsi="Yu Gothic"/>
          <w:spacing w:val="-33"/>
        </w:rPr>
        <w:t xml:space="preserve"> </w:t>
      </w:r>
      <w:r w:rsidRPr="00484B35">
        <w:t>3</w:t>
      </w:r>
      <w:r w:rsidRPr="00484B35">
        <w:rPr>
          <w:spacing w:val="-26"/>
        </w:rPr>
        <w:t xml:space="preserve"> </w:t>
      </w:r>
      <w:r w:rsidRPr="00484B35">
        <w:rPr>
          <w:rFonts w:ascii="Yu Gothic" w:hAnsi="Yu Gothic"/>
        </w:rPr>
        <w:t>⊕</w:t>
      </w:r>
      <w:r w:rsidRPr="00484B35">
        <w:rPr>
          <w:rFonts w:ascii="Yu Gothic" w:hAnsi="Yu Gothic"/>
          <w:spacing w:val="-33"/>
        </w:rPr>
        <w:t xml:space="preserve"> </w:t>
      </w:r>
      <w:r w:rsidRPr="00484B35">
        <w:t>3</w:t>
      </w:r>
      <w:r w:rsidRPr="00484B35">
        <w:rPr>
          <w:spacing w:val="-14"/>
        </w:rPr>
        <w:t xml:space="preserve"> </w:t>
      </w:r>
      <w:r w:rsidRPr="00484B35">
        <w:rPr>
          <w:rFonts w:ascii="Yu Gothic" w:hAnsi="Yu Gothic"/>
        </w:rPr>
        <w:t>=</w:t>
      </w:r>
      <w:r w:rsidRPr="00484B35">
        <w:rPr>
          <w:rFonts w:ascii="Yu Gothic" w:hAnsi="Yu Gothic"/>
          <w:spacing w:val="-21"/>
        </w:rPr>
        <w:t xml:space="preserve"> </w:t>
      </w:r>
      <w:r w:rsidRPr="00484B35">
        <w:t>0.</w:t>
      </w:r>
    </w:p>
    <w:p w:rsidR="00904690" w:rsidRPr="00484B35" w:rsidRDefault="009A0837">
      <w:pPr>
        <w:pStyle w:val="Ttulo3"/>
        <w:spacing w:before="358"/>
      </w:pPr>
      <w:r w:rsidRPr="00484B35">
        <w:t>Grundy’s</w:t>
      </w:r>
      <w:r w:rsidRPr="00484B35">
        <w:rPr>
          <w:spacing w:val="19"/>
        </w:rPr>
        <w:t xml:space="preserve"> </w:t>
      </w:r>
      <w:r w:rsidRPr="00484B35">
        <w:t>game</w:t>
      </w:r>
    </w:p>
    <w:p w:rsidR="00904690" w:rsidRPr="00484B35" w:rsidRDefault="009A0837">
      <w:pPr>
        <w:pStyle w:val="Textoindependiente"/>
        <w:spacing w:before="172" w:line="232" w:lineRule="auto"/>
        <w:ind w:left="190" w:right="151"/>
        <w:jc w:val="both"/>
      </w:pPr>
      <w:r w:rsidRPr="00484B35">
        <w:rPr>
          <w:w w:val="105"/>
        </w:rPr>
        <w:t>Sometimes a move in a game divides the game into subgames that are indepen-</w:t>
      </w:r>
      <w:r w:rsidRPr="00484B35">
        <w:rPr>
          <w:spacing w:val="1"/>
          <w:w w:val="105"/>
        </w:rPr>
        <w:t xml:space="preserve"> </w:t>
      </w:r>
      <w:r w:rsidRPr="00484B35">
        <w:rPr>
          <w:w w:val="105"/>
        </w:rPr>
        <w:t>dent</w:t>
      </w:r>
      <w:r w:rsidRPr="00484B35">
        <w:rPr>
          <w:spacing w:val="3"/>
          <w:w w:val="105"/>
        </w:rPr>
        <w:t xml:space="preserve"> </w:t>
      </w:r>
      <w:r w:rsidRPr="00484B35">
        <w:rPr>
          <w:w w:val="105"/>
        </w:rPr>
        <w:t>of</w:t>
      </w:r>
      <w:r w:rsidRPr="00484B35">
        <w:rPr>
          <w:spacing w:val="3"/>
          <w:w w:val="105"/>
        </w:rPr>
        <w:t xml:space="preserve"> </w:t>
      </w:r>
      <w:r w:rsidRPr="00484B35">
        <w:rPr>
          <w:w w:val="105"/>
        </w:rPr>
        <w:t>each</w:t>
      </w:r>
      <w:r w:rsidRPr="00484B35">
        <w:rPr>
          <w:spacing w:val="3"/>
          <w:w w:val="105"/>
        </w:rPr>
        <w:t xml:space="preserve"> </w:t>
      </w:r>
      <w:r w:rsidRPr="00484B35">
        <w:rPr>
          <w:w w:val="105"/>
        </w:rPr>
        <w:t>other.</w:t>
      </w:r>
      <w:r w:rsidRPr="00484B35">
        <w:rPr>
          <w:spacing w:val="19"/>
          <w:w w:val="105"/>
        </w:rPr>
        <w:t xml:space="preserve"> </w:t>
      </w:r>
      <w:r w:rsidRPr="00484B35">
        <w:rPr>
          <w:w w:val="105"/>
        </w:rPr>
        <w:t>In</w:t>
      </w:r>
      <w:r w:rsidRPr="00484B35">
        <w:rPr>
          <w:spacing w:val="3"/>
          <w:w w:val="105"/>
        </w:rPr>
        <w:t xml:space="preserve"> </w:t>
      </w:r>
      <w:r w:rsidRPr="00484B35">
        <w:rPr>
          <w:w w:val="105"/>
        </w:rPr>
        <w:t>this</w:t>
      </w:r>
      <w:r w:rsidRPr="00484B35">
        <w:rPr>
          <w:spacing w:val="3"/>
          <w:w w:val="105"/>
        </w:rPr>
        <w:t xml:space="preserve"> </w:t>
      </w:r>
      <w:r w:rsidRPr="00484B35">
        <w:rPr>
          <w:w w:val="105"/>
        </w:rPr>
        <w:t>case,</w:t>
      </w:r>
      <w:r w:rsidRPr="00484B35">
        <w:rPr>
          <w:spacing w:val="4"/>
          <w:w w:val="105"/>
        </w:rPr>
        <w:t xml:space="preserve"> </w:t>
      </w:r>
      <w:r w:rsidRPr="00484B35">
        <w:rPr>
          <w:w w:val="105"/>
        </w:rPr>
        <w:t>the</w:t>
      </w:r>
      <w:r w:rsidRPr="00484B35">
        <w:rPr>
          <w:spacing w:val="3"/>
          <w:w w:val="105"/>
        </w:rPr>
        <w:t xml:space="preserve"> </w:t>
      </w:r>
      <w:r w:rsidRPr="00484B35">
        <w:rPr>
          <w:w w:val="105"/>
        </w:rPr>
        <w:t>Grundy</w:t>
      </w:r>
      <w:r w:rsidRPr="00484B35">
        <w:rPr>
          <w:spacing w:val="3"/>
          <w:w w:val="105"/>
        </w:rPr>
        <w:t xml:space="preserve"> </w:t>
      </w:r>
      <w:r w:rsidRPr="00484B35">
        <w:rPr>
          <w:w w:val="105"/>
        </w:rPr>
        <w:t>number</w:t>
      </w:r>
      <w:r w:rsidRPr="00484B35">
        <w:rPr>
          <w:spacing w:val="4"/>
          <w:w w:val="105"/>
        </w:rPr>
        <w:t xml:space="preserve"> </w:t>
      </w:r>
      <w:r w:rsidRPr="00484B35">
        <w:rPr>
          <w:w w:val="105"/>
        </w:rPr>
        <w:t>of</w:t>
      </w:r>
      <w:r w:rsidRPr="00484B35">
        <w:rPr>
          <w:spacing w:val="3"/>
          <w:w w:val="105"/>
        </w:rPr>
        <w:t xml:space="preserve"> </w:t>
      </w:r>
      <w:r w:rsidRPr="00484B35">
        <w:rPr>
          <w:w w:val="105"/>
        </w:rPr>
        <w:t>the</w:t>
      </w:r>
      <w:r w:rsidRPr="00484B35">
        <w:rPr>
          <w:spacing w:val="3"/>
          <w:w w:val="105"/>
        </w:rPr>
        <w:t xml:space="preserve"> </w:t>
      </w:r>
      <w:r w:rsidRPr="00484B35">
        <w:rPr>
          <w:w w:val="105"/>
        </w:rPr>
        <w:t>game</w:t>
      </w:r>
      <w:r w:rsidRPr="00484B35">
        <w:rPr>
          <w:spacing w:val="4"/>
          <w:w w:val="105"/>
        </w:rPr>
        <w:t xml:space="preserve"> </w:t>
      </w:r>
      <w:r w:rsidRPr="00484B35">
        <w:rPr>
          <w:w w:val="105"/>
        </w:rPr>
        <w:t>is</w:t>
      </w:r>
    </w:p>
    <w:p w:rsidR="00904690" w:rsidRPr="00484B35" w:rsidRDefault="00904690">
      <w:pPr>
        <w:pStyle w:val="Textoindependiente"/>
        <w:spacing w:before="10"/>
      </w:pPr>
    </w:p>
    <w:p w:rsidR="00904690" w:rsidRPr="00484B35" w:rsidRDefault="009A0837">
      <w:pPr>
        <w:pStyle w:val="Textoindependiente"/>
        <w:ind w:left="83" w:right="83"/>
        <w:jc w:val="center"/>
      </w:pPr>
      <w:r w:rsidRPr="00484B35">
        <w:rPr>
          <w:w w:val="105"/>
        </w:rPr>
        <w:t>mex({</w:t>
      </w:r>
      <w:r w:rsidRPr="00484B35">
        <w:rPr>
          <w:spacing w:val="-32"/>
          <w:w w:val="105"/>
        </w:rPr>
        <w:t xml:space="preserve"> </w:t>
      </w:r>
      <w:r w:rsidRPr="00484B35">
        <w:rPr>
          <w:i/>
          <w:w w:val="105"/>
        </w:rPr>
        <w:t>g</w:t>
      </w:r>
      <w:r w:rsidRPr="00484B35">
        <w:rPr>
          <w:w w:val="105"/>
          <w:vertAlign w:val="subscript"/>
        </w:rPr>
        <w:t>1</w:t>
      </w:r>
      <w:r w:rsidRPr="00484B35">
        <w:rPr>
          <w:w w:val="105"/>
        </w:rPr>
        <w:t>,</w:t>
      </w:r>
      <w:r w:rsidRPr="00484B35">
        <w:rPr>
          <w:spacing w:val="1"/>
          <w:w w:val="105"/>
        </w:rPr>
        <w:t xml:space="preserve"> </w:t>
      </w:r>
      <w:r w:rsidRPr="00484B35">
        <w:rPr>
          <w:i/>
          <w:w w:val="105"/>
        </w:rPr>
        <w:t>g</w:t>
      </w:r>
      <w:r w:rsidRPr="00484B35">
        <w:rPr>
          <w:w w:val="105"/>
          <w:vertAlign w:val="subscript"/>
        </w:rPr>
        <w:t>2</w:t>
      </w:r>
      <w:r w:rsidRPr="00484B35">
        <w:rPr>
          <w:w w:val="105"/>
        </w:rPr>
        <w:t>,</w:t>
      </w:r>
      <w:r w:rsidRPr="00484B35">
        <w:rPr>
          <w:spacing w:val="-25"/>
          <w:w w:val="105"/>
        </w:rPr>
        <w:t xml:space="preserve"> </w:t>
      </w:r>
      <w:r w:rsidRPr="00484B35">
        <w:rPr>
          <w:w w:val="105"/>
        </w:rPr>
        <w:t>.</w:t>
      </w:r>
      <w:r w:rsidRPr="00484B35">
        <w:rPr>
          <w:spacing w:val="-26"/>
          <w:w w:val="105"/>
        </w:rPr>
        <w:t xml:space="preserve"> </w:t>
      </w:r>
      <w:r w:rsidRPr="00484B35">
        <w:rPr>
          <w:w w:val="105"/>
        </w:rPr>
        <w:t>.</w:t>
      </w:r>
      <w:r w:rsidRPr="00484B35">
        <w:rPr>
          <w:spacing w:val="-25"/>
          <w:w w:val="105"/>
        </w:rPr>
        <w:t xml:space="preserve"> </w:t>
      </w:r>
      <w:r w:rsidRPr="00484B35">
        <w:rPr>
          <w:w w:val="105"/>
        </w:rPr>
        <w:t>.</w:t>
      </w:r>
      <w:r w:rsidRPr="00484B35">
        <w:rPr>
          <w:spacing w:val="-26"/>
          <w:w w:val="105"/>
        </w:rPr>
        <w:t xml:space="preserve"> </w:t>
      </w:r>
      <w:r w:rsidRPr="00484B35">
        <w:rPr>
          <w:w w:val="105"/>
        </w:rPr>
        <w:t>,</w:t>
      </w:r>
      <w:r w:rsidRPr="00484B35">
        <w:rPr>
          <w:spacing w:val="1"/>
          <w:w w:val="105"/>
        </w:rPr>
        <w:t xml:space="preserve"> </w:t>
      </w:r>
      <w:r w:rsidRPr="00484B35">
        <w:rPr>
          <w:i/>
          <w:w w:val="105"/>
        </w:rPr>
        <w:t>g</w:t>
      </w:r>
      <w:r w:rsidRPr="00484B35">
        <w:rPr>
          <w:i/>
          <w:w w:val="105"/>
          <w:vertAlign w:val="subscript"/>
        </w:rPr>
        <w:t>n</w:t>
      </w:r>
      <w:r w:rsidRPr="00484B35">
        <w:rPr>
          <w:w w:val="105"/>
        </w:rPr>
        <w:t>}),</w:t>
      </w:r>
    </w:p>
    <w:p w:rsidR="00904690" w:rsidRPr="00484B35" w:rsidRDefault="00904690">
      <w:pPr>
        <w:jc w:val="cente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1"/>
        <w:ind w:left="182"/>
        <w:jc w:val="both"/>
      </w:pPr>
      <w:r w:rsidRPr="00484B35">
        <w:rPr>
          <w:w w:val="105"/>
        </w:rPr>
        <w:t>where</w:t>
      </w:r>
      <w:r w:rsidRPr="00484B35">
        <w:rPr>
          <w:spacing w:val="3"/>
          <w:w w:val="105"/>
        </w:rPr>
        <w:t xml:space="preserve"> </w:t>
      </w:r>
      <w:r w:rsidRPr="00484B35">
        <w:rPr>
          <w:i/>
          <w:w w:val="105"/>
        </w:rPr>
        <w:t>n</w:t>
      </w:r>
      <w:r w:rsidRPr="00484B35">
        <w:rPr>
          <w:i/>
          <w:spacing w:val="2"/>
          <w:w w:val="105"/>
        </w:rPr>
        <w:t xml:space="preserve"> </w:t>
      </w:r>
      <w:r w:rsidRPr="00484B35">
        <w:rPr>
          <w:w w:val="105"/>
        </w:rPr>
        <w:t>is</w:t>
      </w:r>
      <w:r w:rsidRPr="00484B35">
        <w:rPr>
          <w:spacing w:val="-3"/>
          <w:w w:val="105"/>
        </w:rPr>
        <w:t xml:space="preserve"> </w:t>
      </w:r>
      <w:r w:rsidRPr="00484B35">
        <w:rPr>
          <w:w w:val="105"/>
        </w:rPr>
        <w:t>the</w:t>
      </w:r>
      <w:r w:rsidRPr="00484B35">
        <w:rPr>
          <w:spacing w:val="-2"/>
          <w:w w:val="105"/>
        </w:rPr>
        <w:t xml:space="preserve"> </w:t>
      </w:r>
      <w:r w:rsidRPr="00484B35">
        <w:rPr>
          <w:w w:val="105"/>
        </w:rPr>
        <w:t>number</w:t>
      </w:r>
      <w:r w:rsidRPr="00484B35">
        <w:rPr>
          <w:spacing w:val="-3"/>
          <w:w w:val="105"/>
        </w:rPr>
        <w:t xml:space="preserve"> </w:t>
      </w:r>
      <w:r w:rsidRPr="00484B35">
        <w:rPr>
          <w:w w:val="105"/>
        </w:rPr>
        <w:t>of</w:t>
      </w:r>
      <w:r w:rsidRPr="00484B35">
        <w:rPr>
          <w:spacing w:val="-3"/>
          <w:w w:val="105"/>
        </w:rPr>
        <w:t xml:space="preserve"> </w:t>
      </w:r>
      <w:r w:rsidRPr="00484B35">
        <w:rPr>
          <w:w w:val="105"/>
        </w:rPr>
        <w:t>possible</w:t>
      </w:r>
      <w:r w:rsidRPr="00484B35">
        <w:rPr>
          <w:spacing w:val="-2"/>
          <w:w w:val="105"/>
        </w:rPr>
        <w:t xml:space="preserve"> </w:t>
      </w:r>
      <w:r w:rsidRPr="00484B35">
        <w:rPr>
          <w:w w:val="105"/>
        </w:rPr>
        <w:t>moves</w:t>
      </w:r>
      <w:r w:rsidRPr="00484B35">
        <w:rPr>
          <w:spacing w:val="-3"/>
          <w:w w:val="105"/>
        </w:rPr>
        <w:t xml:space="preserve"> </w:t>
      </w:r>
      <w:r w:rsidRPr="00484B35">
        <w:rPr>
          <w:w w:val="105"/>
        </w:rPr>
        <w:t>and</w:t>
      </w:r>
    </w:p>
    <w:p w:rsidR="00904690" w:rsidRPr="00484B35" w:rsidRDefault="009A0837">
      <w:pPr>
        <w:spacing w:before="179"/>
        <w:ind w:left="101" w:right="83"/>
        <w:jc w:val="center"/>
      </w:pPr>
      <w:r w:rsidRPr="00484B35">
        <w:rPr>
          <w:rFonts w:ascii="Georgia" w:hAnsi="Georgia"/>
          <w:i/>
          <w:w w:val="105"/>
        </w:rPr>
        <w:t>g</w:t>
      </w:r>
      <w:r w:rsidRPr="00484B35">
        <w:rPr>
          <w:rFonts w:ascii="Georgia" w:hAnsi="Georgia"/>
          <w:i/>
          <w:w w:val="105"/>
          <w:vertAlign w:val="subscript"/>
        </w:rPr>
        <w:t>k</w:t>
      </w:r>
      <w:r w:rsidRPr="00484B35">
        <w:rPr>
          <w:rFonts w:ascii="Georgia" w:hAnsi="Georgia"/>
          <w:i/>
          <w:spacing w:val="7"/>
          <w:w w:val="105"/>
        </w:rPr>
        <w:t xml:space="preserve"> </w:t>
      </w:r>
      <w:r w:rsidRPr="00484B35">
        <w:rPr>
          <w:rFonts w:ascii="Yu Gothic" w:hAnsi="Yu Gothic"/>
          <w:w w:val="105"/>
        </w:rPr>
        <w:t>=</w:t>
      </w:r>
      <w:r w:rsidRPr="00484B35">
        <w:rPr>
          <w:rFonts w:ascii="Yu Gothic" w:hAnsi="Yu Gothic"/>
          <w:spacing w:val="-13"/>
          <w:w w:val="105"/>
        </w:rPr>
        <w:t xml:space="preserve"> </w:t>
      </w:r>
      <w:r w:rsidRPr="00484B35">
        <w:rPr>
          <w:rFonts w:ascii="Georgia" w:hAnsi="Georgia"/>
          <w:i/>
          <w:w w:val="105"/>
        </w:rPr>
        <w:t>a</w:t>
      </w:r>
      <w:r w:rsidRPr="00484B35">
        <w:rPr>
          <w:rFonts w:ascii="Georgia" w:hAnsi="Georgia"/>
          <w:i/>
          <w:w w:val="105"/>
          <w:vertAlign w:val="subscript"/>
        </w:rPr>
        <w:t>k</w:t>
      </w:r>
      <w:r w:rsidRPr="00484B35">
        <w:rPr>
          <w:w w:val="105"/>
          <w:vertAlign w:val="subscript"/>
        </w:rPr>
        <w:t>,1</w:t>
      </w:r>
      <w:r w:rsidRPr="00484B35">
        <w:rPr>
          <w:spacing w:val="-13"/>
          <w:w w:val="105"/>
        </w:rPr>
        <w:t xml:space="preserve"> </w:t>
      </w:r>
      <w:r w:rsidRPr="00484B35">
        <w:rPr>
          <w:rFonts w:ascii="Yu Gothic" w:hAnsi="Yu Gothic"/>
        </w:rPr>
        <w:t>⊕</w:t>
      </w:r>
      <w:r w:rsidRPr="00484B35">
        <w:rPr>
          <w:rFonts w:ascii="Yu Gothic" w:hAnsi="Yu Gothic"/>
          <w:spacing w:val="-23"/>
        </w:rPr>
        <w:t xml:space="preserve"> </w:t>
      </w:r>
      <w:r w:rsidRPr="00484B35">
        <w:rPr>
          <w:rFonts w:ascii="Georgia" w:hAnsi="Georgia"/>
          <w:i/>
          <w:w w:val="105"/>
        </w:rPr>
        <w:t>a</w:t>
      </w:r>
      <w:r w:rsidRPr="00484B35">
        <w:rPr>
          <w:rFonts w:ascii="Georgia" w:hAnsi="Georgia"/>
          <w:i/>
          <w:w w:val="105"/>
          <w:vertAlign w:val="subscript"/>
        </w:rPr>
        <w:t>k</w:t>
      </w:r>
      <w:r w:rsidRPr="00484B35">
        <w:rPr>
          <w:w w:val="105"/>
          <w:vertAlign w:val="subscript"/>
        </w:rPr>
        <w:t>,2</w:t>
      </w:r>
      <w:r w:rsidRPr="00484B35">
        <w:rPr>
          <w:spacing w:val="-12"/>
          <w:w w:val="105"/>
        </w:rPr>
        <w:t xml:space="preserve"> </w:t>
      </w:r>
      <w:r w:rsidRPr="00484B35">
        <w:rPr>
          <w:rFonts w:ascii="Yu Gothic" w:hAnsi="Yu Gothic"/>
        </w:rPr>
        <w:t>⊕</w:t>
      </w:r>
      <w:r w:rsidRPr="00484B35">
        <w:rPr>
          <w:rFonts w:ascii="Yu Gothic" w:hAnsi="Yu Gothic"/>
          <w:spacing w:val="-29"/>
        </w:rPr>
        <w:t xml:space="preserve"> </w:t>
      </w:r>
      <w:r w:rsidRPr="00484B35">
        <w:rPr>
          <w:w w:val="105"/>
        </w:rPr>
        <w:t>.</w:t>
      </w:r>
      <w:r w:rsidRPr="00484B35">
        <w:rPr>
          <w:spacing w:val="-31"/>
          <w:w w:val="105"/>
        </w:rPr>
        <w:t xml:space="preserve"> </w:t>
      </w:r>
      <w:r w:rsidRPr="00484B35">
        <w:rPr>
          <w:w w:val="105"/>
        </w:rPr>
        <w:t>.</w:t>
      </w:r>
      <w:r w:rsidRPr="00484B35">
        <w:rPr>
          <w:spacing w:val="-31"/>
          <w:w w:val="105"/>
        </w:rPr>
        <w:t xml:space="preserve"> </w:t>
      </w:r>
      <w:r w:rsidRPr="00484B35">
        <w:rPr>
          <w:w w:val="105"/>
        </w:rPr>
        <w:t>.</w:t>
      </w:r>
      <w:r w:rsidRPr="00484B35">
        <w:rPr>
          <w:spacing w:val="-24"/>
          <w:w w:val="105"/>
        </w:rPr>
        <w:t xml:space="preserve"> </w:t>
      </w:r>
      <w:r w:rsidRPr="00484B35">
        <w:rPr>
          <w:rFonts w:ascii="Yu Gothic" w:hAnsi="Yu Gothic"/>
        </w:rPr>
        <w:t>⊕</w:t>
      </w:r>
      <w:r w:rsidRPr="00484B35">
        <w:rPr>
          <w:rFonts w:ascii="Yu Gothic" w:hAnsi="Yu Gothic"/>
          <w:spacing w:val="-23"/>
        </w:rPr>
        <w:t xml:space="preserve"> </w:t>
      </w:r>
      <w:r w:rsidRPr="00484B35">
        <w:rPr>
          <w:rFonts w:ascii="Georgia" w:hAnsi="Georgia"/>
          <w:i/>
          <w:w w:val="105"/>
        </w:rPr>
        <w:t>a</w:t>
      </w:r>
      <w:r w:rsidRPr="00484B35">
        <w:rPr>
          <w:rFonts w:ascii="Georgia" w:hAnsi="Georgia"/>
          <w:i/>
          <w:w w:val="105"/>
          <w:vertAlign w:val="subscript"/>
        </w:rPr>
        <w:t>k</w:t>
      </w:r>
      <w:r w:rsidRPr="00484B35">
        <w:rPr>
          <w:w w:val="105"/>
          <w:vertAlign w:val="subscript"/>
        </w:rPr>
        <w:t>,</w:t>
      </w:r>
      <w:r w:rsidRPr="00484B35">
        <w:rPr>
          <w:rFonts w:ascii="Georgia" w:hAnsi="Georgia"/>
          <w:i/>
          <w:w w:val="105"/>
          <w:vertAlign w:val="subscript"/>
        </w:rPr>
        <w:t>m</w:t>
      </w:r>
      <w:r w:rsidRPr="00484B35">
        <w:rPr>
          <w:w w:val="105"/>
        </w:rPr>
        <w:t>,</w:t>
      </w:r>
    </w:p>
    <w:p w:rsidR="00904690" w:rsidRPr="00484B35" w:rsidRDefault="009A0837">
      <w:pPr>
        <w:pStyle w:val="Textoindependiente"/>
        <w:spacing w:before="164" w:line="293" w:lineRule="exact"/>
        <w:ind w:left="182"/>
        <w:jc w:val="both"/>
      </w:pPr>
      <w:r w:rsidRPr="00484B35">
        <w:rPr>
          <w:w w:val="105"/>
        </w:rPr>
        <w:t>where</w:t>
      </w:r>
      <w:r w:rsidRPr="00484B35">
        <w:rPr>
          <w:spacing w:val="22"/>
          <w:w w:val="105"/>
        </w:rPr>
        <w:t xml:space="preserve"> </w:t>
      </w:r>
      <w:r w:rsidRPr="00484B35">
        <w:rPr>
          <w:w w:val="105"/>
        </w:rPr>
        <w:t>move</w:t>
      </w:r>
      <w:r w:rsidRPr="00484B35">
        <w:rPr>
          <w:spacing w:val="32"/>
          <w:w w:val="105"/>
        </w:rPr>
        <w:t xml:space="preserve"> </w:t>
      </w:r>
      <w:r w:rsidRPr="00484B35">
        <w:rPr>
          <w:i/>
          <w:w w:val="105"/>
        </w:rPr>
        <w:t>k</w:t>
      </w:r>
      <w:r w:rsidRPr="00484B35">
        <w:rPr>
          <w:i/>
          <w:spacing w:val="32"/>
          <w:w w:val="105"/>
        </w:rPr>
        <w:t xml:space="preserve"> </w:t>
      </w:r>
      <w:r w:rsidRPr="00484B35">
        <w:rPr>
          <w:w w:val="105"/>
        </w:rPr>
        <w:t>generates</w:t>
      </w:r>
      <w:r w:rsidRPr="00484B35">
        <w:rPr>
          <w:spacing w:val="23"/>
          <w:w w:val="105"/>
        </w:rPr>
        <w:t xml:space="preserve"> </w:t>
      </w:r>
      <w:r w:rsidRPr="00484B35">
        <w:rPr>
          <w:w w:val="105"/>
        </w:rPr>
        <w:t>subgames</w:t>
      </w:r>
      <w:r w:rsidRPr="00484B35">
        <w:rPr>
          <w:spacing w:val="23"/>
          <w:w w:val="105"/>
        </w:rPr>
        <w:t xml:space="preserve"> </w:t>
      </w:r>
      <w:r w:rsidRPr="00484B35">
        <w:rPr>
          <w:w w:val="105"/>
        </w:rPr>
        <w:t>with</w:t>
      </w:r>
      <w:r w:rsidRPr="00484B35">
        <w:rPr>
          <w:spacing w:val="23"/>
          <w:w w:val="105"/>
        </w:rPr>
        <w:t xml:space="preserve"> </w:t>
      </w:r>
      <w:r w:rsidRPr="00484B35">
        <w:rPr>
          <w:w w:val="105"/>
        </w:rPr>
        <w:t>Grundy</w:t>
      </w:r>
      <w:r w:rsidRPr="00484B35">
        <w:rPr>
          <w:spacing w:val="22"/>
          <w:w w:val="105"/>
        </w:rPr>
        <w:t xml:space="preserve"> </w:t>
      </w:r>
      <w:r w:rsidRPr="00484B35">
        <w:rPr>
          <w:w w:val="105"/>
        </w:rPr>
        <w:t>numbers</w:t>
      </w:r>
      <w:r w:rsidRPr="00484B35">
        <w:rPr>
          <w:spacing w:val="30"/>
          <w:w w:val="105"/>
        </w:rPr>
        <w:t xml:space="preserve"> </w:t>
      </w:r>
      <w:r w:rsidRPr="00484B35">
        <w:rPr>
          <w:i/>
          <w:w w:val="105"/>
        </w:rPr>
        <w:t>a</w:t>
      </w:r>
      <w:r w:rsidRPr="00484B35">
        <w:rPr>
          <w:i/>
          <w:w w:val="105"/>
          <w:vertAlign w:val="subscript"/>
        </w:rPr>
        <w:t>k</w:t>
      </w:r>
      <w:r w:rsidRPr="00484B35">
        <w:rPr>
          <w:w w:val="105"/>
          <w:vertAlign w:val="subscript"/>
        </w:rPr>
        <w:t>,1</w:t>
      </w:r>
      <w:r w:rsidRPr="00484B35">
        <w:rPr>
          <w:w w:val="105"/>
        </w:rPr>
        <w:t>,</w:t>
      </w:r>
      <w:r w:rsidRPr="00484B35">
        <w:rPr>
          <w:spacing w:val="-21"/>
          <w:w w:val="105"/>
        </w:rPr>
        <w:t xml:space="preserve"> </w:t>
      </w:r>
      <w:r w:rsidRPr="00484B35">
        <w:rPr>
          <w:i/>
          <w:w w:val="105"/>
        </w:rPr>
        <w:t>a</w:t>
      </w:r>
      <w:r w:rsidRPr="00484B35">
        <w:rPr>
          <w:i/>
          <w:w w:val="105"/>
          <w:vertAlign w:val="subscript"/>
        </w:rPr>
        <w:t>k</w:t>
      </w:r>
      <w:r w:rsidRPr="00484B35">
        <w:rPr>
          <w:w w:val="105"/>
          <w:vertAlign w:val="subscript"/>
        </w:rPr>
        <w:t>,2</w:t>
      </w:r>
      <w:r w:rsidRPr="00484B35">
        <w:rPr>
          <w:w w:val="105"/>
        </w:rPr>
        <w:t>,</w:t>
      </w:r>
      <w:r w:rsidRPr="00484B35">
        <w:rPr>
          <w:spacing w:val="-27"/>
          <w:w w:val="105"/>
        </w:rPr>
        <w:t xml:space="preserve"> </w:t>
      </w:r>
      <w:r w:rsidRPr="00484B35">
        <w:rPr>
          <w:w w:val="105"/>
        </w:rPr>
        <w:t>.</w:t>
      </w:r>
      <w:r w:rsidRPr="00484B35">
        <w:rPr>
          <w:spacing w:val="-28"/>
          <w:w w:val="105"/>
        </w:rPr>
        <w:t xml:space="preserve"> </w:t>
      </w:r>
      <w:r w:rsidRPr="00484B35">
        <w:rPr>
          <w:w w:val="105"/>
        </w:rPr>
        <w:t>.</w:t>
      </w:r>
      <w:r w:rsidRPr="00484B35">
        <w:rPr>
          <w:spacing w:val="-27"/>
          <w:w w:val="105"/>
        </w:rPr>
        <w:t xml:space="preserve"> </w:t>
      </w:r>
      <w:r w:rsidRPr="00484B35">
        <w:rPr>
          <w:w w:val="105"/>
        </w:rPr>
        <w:t>.</w:t>
      </w:r>
      <w:r w:rsidRPr="00484B35">
        <w:rPr>
          <w:spacing w:val="-27"/>
          <w:w w:val="105"/>
        </w:rPr>
        <w:t xml:space="preserve"> </w:t>
      </w:r>
      <w:r w:rsidRPr="00484B35">
        <w:rPr>
          <w:w w:val="105"/>
        </w:rPr>
        <w:t>,</w:t>
      </w:r>
      <w:r w:rsidRPr="00484B35">
        <w:rPr>
          <w:spacing w:val="-21"/>
          <w:w w:val="105"/>
        </w:rPr>
        <w:t xml:space="preserve"> </w:t>
      </w:r>
      <w:r w:rsidRPr="00484B35">
        <w:rPr>
          <w:i/>
          <w:w w:val="105"/>
        </w:rPr>
        <w:t>a</w:t>
      </w:r>
      <w:r w:rsidRPr="00484B35">
        <w:rPr>
          <w:i/>
          <w:w w:val="105"/>
          <w:vertAlign w:val="subscript"/>
        </w:rPr>
        <w:t>k</w:t>
      </w:r>
      <w:r w:rsidRPr="00484B35">
        <w:rPr>
          <w:w w:val="105"/>
          <w:vertAlign w:val="subscript"/>
        </w:rPr>
        <w:t>,</w:t>
      </w:r>
      <w:r w:rsidRPr="00484B35">
        <w:rPr>
          <w:i/>
          <w:w w:val="105"/>
          <w:vertAlign w:val="subscript"/>
        </w:rPr>
        <w:t>m</w:t>
      </w:r>
      <w:r w:rsidRPr="00484B35">
        <w:rPr>
          <w:w w:val="105"/>
        </w:rPr>
        <w:t>.</w:t>
      </w:r>
    </w:p>
    <w:p w:rsidR="00904690" w:rsidRPr="00484B35" w:rsidRDefault="009A0837">
      <w:pPr>
        <w:pStyle w:val="Textoindependiente"/>
        <w:spacing w:before="3" w:line="232" w:lineRule="auto"/>
        <w:ind w:left="182" w:right="184" w:firstLine="359"/>
        <w:jc w:val="both"/>
      </w:pPr>
      <w:r w:rsidRPr="00484B35">
        <w:rPr>
          <w:w w:val="105"/>
        </w:rPr>
        <w:t xml:space="preserve">An example of such a game is </w:t>
      </w:r>
      <w:r w:rsidRPr="00484B35">
        <w:rPr>
          <w:b/>
          <w:w w:val="105"/>
        </w:rPr>
        <w:t>Grundy’s game</w:t>
      </w:r>
      <w:r w:rsidRPr="00484B35">
        <w:rPr>
          <w:w w:val="105"/>
        </w:rPr>
        <w:t>.</w:t>
      </w:r>
      <w:r w:rsidRPr="00484B35">
        <w:rPr>
          <w:spacing w:val="1"/>
          <w:w w:val="105"/>
        </w:rPr>
        <w:t xml:space="preserve"> </w:t>
      </w:r>
      <w:r w:rsidRPr="00484B35">
        <w:rPr>
          <w:w w:val="105"/>
        </w:rPr>
        <w:t>Initially, there is a single</w:t>
      </w:r>
      <w:r w:rsidRPr="00484B35">
        <w:rPr>
          <w:spacing w:val="1"/>
          <w:w w:val="105"/>
        </w:rPr>
        <w:t xml:space="preserve"> </w:t>
      </w:r>
      <w:r w:rsidRPr="00484B35">
        <w:rPr>
          <w:w w:val="105"/>
        </w:rPr>
        <w:t xml:space="preserve">heap that contains </w:t>
      </w:r>
      <w:r w:rsidRPr="00484B35">
        <w:rPr>
          <w:i/>
          <w:w w:val="105"/>
        </w:rPr>
        <w:t xml:space="preserve">n </w:t>
      </w:r>
      <w:r w:rsidRPr="00484B35">
        <w:rPr>
          <w:w w:val="105"/>
        </w:rPr>
        <w:t>sticks. On each turn, the player chooses a heap and divides</w:t>
      </w:r>
      <w:r w:rsidRPr="00484B35">
        <w:rPr>
          <w:spacing w:val="-55"/>
          <w:w w:val="105"/>
        </w:rPr>
        <w:t xml:space="preserve"> </w:t>
      </w:r>
      <w:r w:rsidRPr="00484B35">
        <w:rPr>
          <w:w w:val="105"/>
        </w:rPr>
        <w:t>it into two nonempty heaps such that the heaps are of different size. The player</w:t>
      </w:r>
      <w:r w:rsidRPr="00484B35">
        <w:rPr>
          <w:spacing w:val="1"/>
          <w:w w:val="105"/>
        </w:rPr>
        <w:t xml:space="preserve"> </w:t>
      </w:r>
      <w:r w:rsidRPr="00484B35">
        <w:rPr>
          <w:w w:val="105"/>
        </w:rPr>
        <w:t>who</w:t>
      </w:r>
      <w:r w:rsidRPr="00484B35">
        <w:rPr>
          <w:spacing w:val="3"/>
          <w:w w:val="105"/>
        </w:rPr>
        <w:t xml:space="preserve"> </w:t>
      </w:r>
      <w:r w:rsidRPr="00484B35">
        <w:rPr>
          <w:w w:val="105"/>
        </w:rPr>
        <w:t>makes</w:t>
      </w:r>
      <w:r w:rsidRPr="00484B35">
        <w:rPr>
          <w:spacing w:val="3"/>
          <w:w w:val="105"/>
        </w:rPr>
        <w:t xml:space="preserve"> </w:t>
      </w:r>
      <w:r w:rsidRPr="00484B35">
        <w:rPr>
          <w:w w:val="105"/>
        </w:rPr>
        <w:t>the</w:t>
      </w:r>
      <w:r w:rsidRPr="00484B35">
        <w:rPr>
          <w:spacing w:val="3"/>
          <w:w w:val="105"/>
        </w:rPr>
        <w:t xml:space="preserve"> </w:t>
      </w:r>
      <w:r w:rsidRPr="00484B35">
        <w:rPr>
          <w:w w:val="105"/>
        </w:rPr>
        <w:t>last</w:t>
      </w:r>
      <w:r w:rsidRPr="00484B35">
        <w:rPr>
          <w:spacing w:val="3"/>
          <w:w w:val="105"/>
        </w:rPr>
        <w:t xml:space="preserve"> </w:t>
      </w:r>
      <w:r w:rsidRPr="00484B35">
        <w:rPr>
          <w:w w:val="105"/>
        </w:rPr>
        <w:t>move</w:t>
      </w:r>
      <w:r w:rsidRPr="00484B35">
        <w:rPr>
          <w:spacing w:val="3"/>
          <w:w w:val="105"/>
        </w:rPr>
        <w:t xml:space="preserve"> </w:t>
      </w:r>
      <w:r w:rsidRPr="00484B35">
        <w:rPr>
          <w:w w:val="105"/>
        </w:rPr>
        <w:t>wins</w:t>
      </w:r>
      <w:r w:rsidRPr="00484B35">
        <w:rPr>
          <w:spacing w:val="3"/>
          <w:w w:val="105"/>
        </w:rPr>
        <w:t xml:space="preserve"> </w:t>
      </w:r>
      <w:r w:rsidRPr="00484B35">
        <w:rPr>
          <w:w w:val="105"/>
        </w:rPr>
        <w:t>the</w:t>
      </w:r>
      <w:r w:rsidRPr="00484B35">
        <w:rPr>
          <w:spacing w:val="3"/>
          <w:w w:val="105"/>
        </w:rPr>
        <w:t xml:space="preserve"> </w:t>
      </w:r>
      <w:r w:rsidRPr="00484B35">
        <w:rPr>
          <w:w w:val="105"/>
        </w:rPr>
        <w:t>game.</w:t>
      </w:r>
    </w:p>
    <w:p w:rsidR="00904690" w:rsidRPr="00484B35" w:rsidRDefault="009A0837">
      <w:pPr>
        <w:pStyle w:val="Textoindependiente"/>
        <w:spacing w:before="22" w:line="213" w:lineRule="auto"/>
        <w:ind w:left="190" w:right="182" w:firstLine="351"/>
        <w:jc w:val="both"/>
      </w:pPr>
      <w:r w:rsidRPr="00484B35">
        <w:t>Let</w:t>
      </w:r>
      <w:r w:rsidRPr="00484B35">
        <w:rPr>
          <w:spacing w:val="1"/>
        </w:rPr>
        <w:t xml:space="preserve"> </w:t>
      </w:r>
      <w:r w:rsidRPr="00484B35">
        <w:rPr>
          <w:i/>
        </w:rPr>
        <w:t xml:space="preserve">f </w:t>
      </w:r>
      <w:r w:rsidRPr="00484B35">
        <w:t>(</w:t>
      </w:r>
      <w:r w:rsidRPr="00484B35">
        <w:rPr>
          <w:i/>
        </w:rPr>
        <w:t>n</w:t>
      </w:r>
      <w:r w:rsidRPr="00484B35">
        <w:t xml:space="preserve">) be the Grundy number of a heap that contains </w:t>
      </w:r>
      <w:r w:rsidRPr="00484B35">
        <w:rPr>
          <w:i/>
        </w:rPr>
        <w:t xml:space="preserve">n </w:t>
      </w:r>
      <w:r w:rsidRPr="00484B35">
        <w:t>sticks. The Grundy</w:t>
      </w:r>
      <w:r w:rsidRPr="00484B35">
        <w:rPr>
          <w:spacing w:val="1"/>
        </w:rPr>
        <w:t xml:space="preserve"> </w:t>
      </w:r>
      <w:r w:rsidRPr="00484B35">
        <w:rPr>
          <w:w w:val="105"/>
        </w:rPr>
        <w:t>number can be calculated by going through all ways to divide the heap into two</w:t>
      </w:r>
      <w:r w:rsidRPr="00484B35">
        <w:rPr>
          <w:spacing w:val="-55"/>
          <w:w w:val="105"/>
        </w:rPr>
        <w:t xml:space="preserve"> </w:t>
      </w:r>
      <w:r w:rsidRPr="00484B35">
        <w:rPr>
          <w:w w:val="105"/>
        </w:rPr>
        <w:t>heaps.</w:t>
      </w:r>
      <w:r w:rsidRPr="00484B35">
        <w:rPr>
          <w:spacing w:val="20"/>
          <w:w w:val="105"/>
        </w:rPr>
        <w:t xml:space="preserve"> </w:t>
      </w:r>
      <w:r w:rsidRPr="00484B35">
        <w:rPr>
          <w:w w:val="105"/>
        </w:rPr>
        <w:t>For</w:t>
      </w:r>
      <w:r w:rsidRPr="00484B35">
        <w:rPr>
          <w:spacing w:val="5"/>
          <w:w w:val="105"/>
        </w:rPr>
        <w:t xml:space="preserve"> </w:t>
      </w:r>
      <w:r w:rsidRPr="00484B35">
        <w:rPr>
          <w:w w:val="105"/>
        </w:rPr>
        <w:t>example,</w:t>
      </w:r>
      <w:r w:rsidRPr="00484B35">
        <w:rPr>
          <w:spacing w:val="5"/>
          <w:w w:val="105"/>
        </w:rPr>
        <w:t xml:space="preserve"> </w:t>
      </w:r>
      <w:r w:rsidRPr="00484B35">
        <w:rPr>
          <w:w w:val="105"/>
        </w:rPr>
        <w:t>when</w:t>
      </w:r>
      <w:r w:rsidRPr="00484B35">
        <w:rPr>
          <w:spacing w:val="12"/>
          <w:w w:val="105"/>
        </w:rPr>
        <w:t xml:space="preserve"> </w:t>
      </w:r>
      <w:r w:rsidRPr="00484B35">
        <w:rPr>
          <w:i/>
          <w:w w:val="105"/>
        </w:rPr>
        <w:t>n</w:t>
      </w:r>
      <w:r w:rsidRPr="00484B35">
        <w:rPr>
          <w:i/>
          <w:spacing w:val="-11"/>
          <w:w w:val="105"/>
        </w:rPr>
        <w:t xml:space="preserve"> </w:t>
      </w:r>
      <w:r w:rsidRPr="00484B35">
        <w:rPr>
          <w:rFonts w:ascii="Yu Gothic"/>
          <w:w w:val="105"/>
        </w:rPr>
        <w:t>=</w:t>
      </w:r>
      <w:r w:rsidRPr="00484B35">
        <w:rPr>
          <w:rFonts w:ascii="Yu Gothic"/>
          <w:spacing w:val="-24"/>
          <w:w w:val="105"/>
        </w:rPr>
        <w:t xml:space="preserve"> </w:t>
      </w:r>
      <w:r w:rsidRPr="00484B35">
        <w:rPr>
          <w:w w:val="105"/>
        </w:rPr>
        <w:t>8,</w:t>
      </w:r>
      <w:r w:rsidRPr="00484B35">
        <w:rPr>
          <w:spacing w:val="5"/>
          <w:w w:val="105"/>
        </w:rPr>
        <w:t xml:space="preserve"> </w:t>
      </w:r>
      <w:r w:rsidRPr="00484B35">
        <w:rPr>
          <w:w w:val="105"/>
        </w:rPr>
        <w:t>the</w:t>
      </w:r>
      <w:r w:rsidRPr="00484B35">
        <w:rPr>
          <w:spacing w:val="5"/>
          <w:w w:val="105"/>
        </w:rPr>
        <w:t xml:space="preserve"> </w:t>
      </w:r>
      <w:r w:rsidRPr="00484B35">
        <w:rPr>
          <w:w w:val="105"/>
        </w:rPr>
        <w:t>possibilities</w:t>
      </w:r>
      <w:r w:rsidRPr="00484B35">
        <w:rPr>
          <w:spacing w:val="4"/>
          <w:w w:val="105"/>
        </w:rPr>
        <w:t xml:space="preserve"> </w:t>
      </w:r>
      <w:r w:rsidRPr="00484B35">
        <w:rPr>
          <w:w w:val="105"/>
        </w:rPr>
        <w:t>are</w:t>
      </w:r>
      <w:r w:rsidRPr="00484B35">
        <w:rPr>
          <w:spacing w:val="5"/>
          <w:w w:val="105"/>
        </w:rPr>
        <w:t xml:space="preserve"> </w:t>
      </w:r>
      <w:r w:rsidRPr="00484B35">
        <w:rPr>
          <w:w w:val="105"/>
        </w:rPr>
        <w:t>1</w:t>
      </w:r>
      <w:r w:rsidRPr="00484B35">
        <w:rPr>
          <w:spacing w:val="-27"/>
          <w:w w:val="105"/>
        </w:rPr>
        <w:t xml:space="preserve"> </w:t>
      </w:r>
      <w:r w:rsidRPr="00484B35">
        <w:rPr>
          <w:rFonts w:ascii="Yu Gothic"/>
          <w:w w:val="105"/>
        </w:rPr>
        <w:t>+</w:t>
      </w:r>
      <w:r w:rsidRPr="00484B35">
        <w:rPr>
          <w:rFonts w:ascii="Yu Gothic"/>
          <w:spacing w:val="-37"/>
          <w:w w:val="105"/>
        </w:rPr>
        <w:t xml:space="preserve"> </w:t>
      </w:r>
      <w:r w:rsidRPr="00484B35">
        <w:rPr>
          <w:w w:val="105"/>
        </w:rPr>
        <w:t>7,</w:t>
      </w:r>
      <w:r w:rsidRPr="00484B35">
        <w:rPr>
          <w:spacing w:val="5"/>
          <w:w w:val="105"/>
        </w:rPr>
        <w:t xml:space="preserve"> </w:t>
      </w:r>
      <w:r w:rsidRPr="00484B35">
        <w:rPr>
          <w:w w:val="105"/>
        </w:rPr>
        <w:t>2</w:t>
      </w:r>
      <w:r w:rsidRPr="00484B35">
        <w:rPr>
          <w:spacing w:val="-28"/>
          <w:w w:val="105"/>
        </w:rPr>
        <w:t xml:space="preserve"> </w:t>
      </w:r>
      <w:r w:rsidRPr="00484B35">
        <w:rPr>
          <w:rFonts w:ascii="Yu Gothic"/>
          <w:w w:val="105"/>
        </w:rPr>
        <w:t>+</w:t>
      </w:r>
      <w:r w:rsidRPr="00484B35">
        <w:rPr>
          <w:rFonts w:ascii="Yu Gothic"/>
          <w:spacing w:val="-36"/>
          <w:w w:val="105"/>
        </w:rPr>
        <w:t xml:space="preserve"> </w:t>
      </w:r>
      <w:r w:rsidRPr="00484B35">
        <w:rPr>
          <w:w w:val="105"/>
        </w:rPr>
        <w:t>6</w:t>
      </w:r>
      <w:r w:rsidRPr="00484B35">
        <w:rPr>
          <w:spacing w:val="5"/>
          <w:w w:val="105"/>
        </w:rPr>
        <w:t xml:space="preserve"> </w:t>
      </w:r>
      <w:r w:rsidRPr="00484B35">
        <w:rPr>
          <w:w w:val="105"/>
        </w:rPr>
        <w:t>and</w:t>
      </w:r>
      <w:r w:rsidRPr="00484B35">
        <w:rPr>
          <w:spacing w:val="5"/>
          <w:w w:val="105"/>
        </w:rPr>
        <w:t xml:space="preserve"> </w:t>
      </w:r>
      <w:r w:rsidRPr="00484B35">
        <w:rPr>
          <w:w w:val="105"/>
        </w:rPr>
        <w:t>3</w:t>
      </w:r>
      <w:r w:rsidRPr="00484B35">
        <w:rPr>
          <w:spacing w:val="-28"/>
          <w:w w:val="105"/>
        </w:rPr>
        <w:t xml:space="preserve"> </w:t>
      </w:r>
      <w:r w:rsidRPr="00484B35">
        <w:rPr>
          <w:rFonts w:ascii="Yu Gothic"/>
          <w:w w:val="105"/>
        </w:rPr>
        <w:t>+</w:t>
      </w:r>
      <w:r w:rsidRPr="00484B35">
        <w:rPr>
          <w:rFonts w:ascii="Yu Gothic"/>
          <w:spacing w:val="-36"/>
          <w:w w:val="105"/>
        </w:rPr>
        <w:t xml:space="preserve"> </w:t>
      </w:r>
      <w:r w:rsidRPr="00484B35">
        <w:rPr>
          <w:w w:val="105"/>
        </w:rPr>
        <w:t>5,</w:t>
      </w:r>
      <w:r w:rsidRPr="00484B35">
        <w:rPr>
          <w:spacing w:val="5"/>
          <w:w w:val="105"/>
        </w:rPr>
        <w:t xml:space="preserve"> </w:t>
      </w:r>
      <w:r w:rsidRPr="00484B35">
        <w:rPr>
          <w:w w:val="105"/>
        </w:rPr>
        <w:t>so</w:t>
      </w:r>
    </w:p>
    <w:p w:rsidR="00904690" w:rsidRPr="00484B35" w:rsidRDefault="009A0837">
      <w:pPr>
        <w:spacing w:before="130"/>
        <w:ind w:left="1931"/>
        <w:jc w:val="both"/>
      </w:pPr>
      <w:r w:rsidRPr="00484B35">
        <w:rPr>
          <w:rFonts w:ascii="Georgia" w:hAnsi="Georgia"/>
          <w:i/>
          <w:w w:val="95"/>
        </w:rPr>
        <w:t xml:space="preserve">f </w:t>
      </w:r>
      <w:r w:rsidRPr="00484B35">
        <w:rPr>
          <w:w w:val="95"/>
        </w:rPr>
        <w:t>(8)</w:t>
      </w:r>
      <w:r w:rsidRPr="00484B35">
        <w:rPr>
          <w:spacing w:val="-4"/>
          <w:w w:val="95"/>
        </w:rPr>
        <w:t xml:space="preserve"> </w:t>
      </w:r>
      <w:r w:rsidRPr="00484B35">
        <w:rPr>
          <w:rFonts w:ascii="Yu Gothic" w:hAnsi="Yu Gothic"/>
          <w:w w:val="95"/>
        </w:rPr>
        <w:t>=</w:t>
      </w:r>
      <w:r w:rsidRPr="00484B35">
        <w:rPr>
          <w:rFonts w:ascii="Yu Gothic" w:hAnsi="Yu Gothic"/>
          <w:spacing w:val="-10"/>
          <w:w w:val="95"/>
        </w:rPr>
        <w:t xml:space="preserve"> </w:t>
      </w:r>
      <w:r w:rsidRPr="00484B35">
        <w:rPr>
          <w:w w:val="95"/>
        </w:rPr>
        <w:t>mex({</w:t>
      </w:r>
      <w:r w:rsidRPr="00484B35">
        <w:rPr>
          <w:spacing w:val="-25"/>
          <w:w w:val="95"/>
        </w:rPr>
        <w:t xml:space="preserve"> </w:t>
      </w:r>
      <w:r w:rsidRPr="00484B35">
        <w:rPr>
          <w:rFonts w:ascii="Georgia" w:hAnsi="Georgia"/>
          <w:i/>
          <w:w w:val="95"/>
        </w:rPr>
        <w:t>f</w:t>
      </w:r>
      <w:r w:rsidRPr="00484B35">
        <w:rPr>
          <w:rFonts w:ascii="Georgia" w:hAnsi="Georgia"/>
          <w:i/>
          <w:spacing w:val="1"/>
          <w:w w:val="95"/>
        </w:rPr>
        <w:t xml:space="preserve"> </w:t>
      </w:r>
      <w:r w:rsidRPr="00484B35">
        <w:rPr>
          <w:w w:val="95"/>
        </w:rPr>
        <w:t>(1)</w:t>
      </w:r>
      <w:r w:rsidRPr="00484B35">
        <w:rPr>
          <w:spacing w:val="-18"/>
          <w:w w:val="95"/>
        </w:rPr>
        <w:t xml:space="preserve"> </w:t>
      </w:r>
      <w:r w:rsidRPr="00484B35">
        <w:rPr>
          <w:rFonts w:ascii="Yu Gothic" w:hAnsi="Yu Gothic"/>
          <w:w w:val="95"/>
        </w:rPr>
        <w:t>⊕</w:t>
      </w:r>
      <w:r w:rsidRPr="00484B35">
        <w:rPr>
          <w:rFonts w:ascii="Yu Gothic" w:hAnsi="Yu Gothic"/>
          <w:spacing w:val="4"/>
          <w:w w:val="95"/>
        </w:rPr>
        <w:t xml:space="preserve"> </w:t>
      </w:r>
      <w:r w:rsidRPr="00484B35">
        <w:rPr>
          <w:rFonts w:ascii="Georgia" w:hAnsi="Georgia"/>
          <w:i/>
          <w:w w:val="95"/>
        </w:rPr>
        <w:t>f</w:t>
      </w:r>
      <w:r w:rsidRPr="00484B35">
        <w:rPr>
          <w:rFonts w:ascii="Georgia" w:hAnsi="Georgia"/>
          <w:i/>
          <w:spacing w:val="1"/>
          <w:w w:val="95"/>
        </w:rPr>
        <w:t xml:space="preserve"> </w:t>
      </w:r>
      <w:r w:rsidRPr="00484B35">
        <w:rPr>
          <w:w w:val="95"/>
        </w:rPr>
        <w:t>(7),</w:t>
      </w:r>
      <w:r w:rsidRPr="00484B35">
        <w:rPr>
          <w:spacing w:val="4"/>
          <w:w w:val="95"/>
        </w:rPr>
        <w:t xml:space="preserve"> </w:t>
      </w:r>
      <w:r w:rsidRPr="00484B35">
        <w:rPr>
          <w:rFonts w:ascii="Georgia" w:hAnsi="Georgia"/>
          <w:i/>
          <w:w w:val="95"/>
        </w:rPr>
        <w:t>f</w:t>
      </w:r>
      <w:r w:rsidRPr="00484B35">
        <w:rPr>
          <w:rFonts w:ascii="Georgia" w:hAnsi="Georgia"/>
          <w:i/>
          <w:spacing w:val="1"/>
          <w:w w:val="95"/>
        </w:rPr>
        <w:t xml:space="preserve"> </w:t>
      </w:r>
      <w:r w:rsidRPr="00484B35">
        <w:rPr>
          <w:w w:val="95"/>
        </w:rPr>
        <w:t>(2)</w:t>
      </w:r>
      <w:r w:rsidRPr="00484B35">
        <w:rPr>
          <w:spacing w:val="-17"/>
          <w:w w:val="95"/>
        </w:rPr>
        <w:t xml:space="preserve"> </w:t>
      </w:r>
      <w:r w:rsidRPr="00484B35">
        <w:rPr>
          <w:rFonts w:ascii="Yu Gothic" w:hAnsi="Yu Gothic"/>
          <w:w w:val="95"/>
        </w:rPr>
        <w:t>⊕</w:t>
      </w:r>
      <w:r w:rsidRPr="00484B35">
        <w:rPr>
          <w:rFonts w:ascii="Yu Gothic" w:hAnsi="Yu Gothic"/>
          <w:spacing w:val="4"/>
          <w:w w:val="95"/>
        </w:rPr>
        <w:t xml:space="preserve"> </w:t>
      </w:r>
      <w:r w:rsidRPr="00484B35">
        <w:rPr>
          <w:rFonts w:ascii="Georgia" w:hAnsi="Georgia"/>
          <w:i/>
          <w:w w:val="95"/>
        </w:rPr>
        <w:t xml:space="preserve">f </w:t>
      </w:r>
      <w:r w:rsidRPr="00484B35">
        <w:rPr>
          <w:w w:val="95"/>
        </w:rPr>
        <w:t>(6),</w:t>
      </w:r>
      <w:r w:rsidRPr="00484B35">
        <w:rPr>
          <w:spacing w:val="5"/>
          <w:w w:val="95"/>
        </w:rPr>
        <w:t xml:space="preserve"> </w:t>
      </w:r>
      <w:r w:rsidRPr="00484B35">
        <w:rPr>
          <w:rFonts w:ascii="Georgia" w:hAnsi="Georgia"/>
          <w:i/>
          <w:w w:val="95"/>
        </w:rPr>
        <w:t xml:space="preserve">f </w:t>
      </w:r>
      <w:r w:rsidRPr="00484B35">
        <w:rPr>
          <w:w w:val="95"/>
        </w:rPr>
        <w:t>(3)</w:t>
      </w:r>
      <w:r w:rsidRPr="00484B35">
        <w:rPr>
          <w:spacing w:val="-17"/>
          <w:w w:val="95"/>
        </w:rPr>
        <w:t xml:space="preserve"> </w:t>
      </w:r>
      <w:r w:rsidRPr="00484B35">
        <w:rPr>
          <w:rFonts w:ascii="Yu Gothic" w:hAnsi="Yu Gothic"/>
          <w:w w:val="95"/>
        </w:rPr>
        <w:t>⊕</w:t>
      </w:r>
      <w:r w:rsidRPr="00484B35">
        <w:rPr>
          <w:rFonts w:ascii="Yu Gothic" w:hAnsi="Yu Gothic"/>
          <w:spacing w:val="4"/>
          <w:w w:val="95"/>
        </w:rPr>
        <w:t xml:space="preserve"> </w:t>
      </w:r>
      <w:r w:rsidRPr="00484B35">
        <w:rPr>
          <w:rFonts w:ascii="Georgia" w:hAnsi="Georgia"/>
          <w:i/>
          <w:w w:val="95"/>
        </w:rPr>
        <w:t xml:space="preserve">f </w:t>
      </w:r>
      <w:r w:rsidRPr="00484B35">
        <w:rPr>
          <w:w w:val="95"/>
        </w:rPr>
        <w:t>(5)}).</w:t>
      </w:r>
    </w:p>
    <w:p w:rsidR="00904690" w:rsidRPr="00484B35" w:rsidRDefault="009A0837">
      <w:pPr>
        <w:pStyle w:val="Textoindependiente"/>
        <w:spacing w:before="185" w:line="177" w:lineRule="auto"/>
        <w:ind w:left="190" w:right="182" w:firstLine="351"/>
        <w:jc w:val="both"/>
      </w:pPr>
      <w:r w:rsidRPr="00484B35">
        <w:t xml:space="preserve">In this game, the value of </w:t>
      </w:r>
      <w:r w:rsidRPr="00484B35">
        <w:rPr>
          <w:i/>
        </w:rPr>
        <w:t xml:space="preserve">f </w:t>
      </w:r>
      <w:r w:rsidRPr="00484B35">
        <w:t>(</w:t>
      </w:r>
      <w:r w:rsidRPr="00484B35">
        <w:rPr>
          <w:i/>
        </w:rPr>
        <w:t>n</w:t>
      </w:r>
      <w:r w:rsidRPr="00484B35">
        <w:t xml:space="preserve">) is based on the values of </w:t>
      </w:r>
      <w:r w:rsidRPr="00484B35">
        <w:rPr>
          <w:i/>
        </w:rPr>
        <w:t xml:space="preserve">f </w:t>
      </w:r>
      <w:r w:rsidRPr="00484B35">
        <w:rPr>
          <w:spacing w:val="11"/>
        </w:rPr>
        <w:t xml:space="preserve">(1),..., </w:t>
      </w:r>
      <w:r w:rsidRPr="00484B35">
        <w:rPr>
          <w:i/>
        </w:rPr>
        <w:t xml:space="preserve">f </w:t>
      </w:r>
      <w:r w:rsidRPr="00484B35">
        <w:t>(</w:t>
      </w:r>
      <w:r w:rsidRPr="00484B35">
        <w:rPr>
          <w:i/>
        </w:rPr>
        <w:t xml:space="preserve">n </w:t>
      </w:r>
      <w:r w:rsidRPr="00484B35">
        <w:rPr>
          <w:rFonts w:ascii="Yu Gothic" w:hAnsi="Yu Gothic"/>
        </w:rPr>
        <w:t xml:space="preserve">− </w:t>
      </w:r>
      <w:r w:rsidRPr="00484B35">
        <w:t>1). The</w:t>
      </w:r>
      <w:r w:rsidRPr="00484B35">
        <w:rPr>
          <w:spacing w:val="1"/>
        </w:rPr>
        <w:t xml:space="preserve"> </w:t>
      </w:r>
      <w:r w:rsidRPr="00484B35">
        <w:rPr>
          <w:w w:val="105"/>
        </w:rPr>
        <w:t xml:space="preserve">base cases are </w:t>
      </w:r>
      <w:r w:rsidRPr="00484B35">
        <w:rPr>
          <w:i/>
          <w:w w:val="105"/>
        </w:rPr>
        <w:t xml:space="preserve">f </w:t>
      </w:r>
      <w:r w:rsidRPr="00484B35">
        <w:rPr>
          <w:w w:val="105"/>
        </w:rPr>
        <w:t xml:space="preserve">(1) </w:t>
      </w:r>
      <w:r w:rsidRPr="00484B35">
        <w:rPr>
          <w:rFonts w:ascii="Yu Gothic" w:hAnsi="Yu Gothic"/>
          <w:w w:val="105"/>
        </w:rPr>
        <w:t xml:space="preserve">= </w:t>
      </w:r>
      <w:r w:rsidRPr="00484B35">
        <w:rPr>
          <w:i/>
          <w:w w:val="105"/>
        </w:rPr>
        <w:t xml:space="preserve">f </w:t>
      </w:r>
      <w:r w:rsidRPr="00484B35">
        <w:rPr>
          <w:w w:val="105"/>
        </w:rPr>
        <w:t xml:space="preserve">(2) </w:t>
      </w:r>
      <w:r w:rsidRPr="00484B35">
        <w:rPr>
          <w:rFonts w:ascii="Yu Gothic" w:hAnsi="Yu Gothic"/>
          <w:w w:val="105"/>
        </w:rPr>
        <w:t xml:space="preserve">= </w:t>
      </w:r>
      <w:r w:rsidRPr="00484B35">
        <w:rPr>
          <w:w w:val="105"/>
        </w:rPr>
        <w:t>0, because it is not possible to divide the heaps of 1</w:t>
      </w:r>
      <w:r w:rsidRPr="00484B35">
        <w:rPr>
          <w:spacing w:val="1"/>
          <w:w w:val="105"/>
        </w:rPr>
        <w:t xml:space="preserve"> </w:t>
      </w:r>
      <w:r w:rsidRPr="00484B35">
        <w:rPr>
          <w:w w:val="105"/>
        </w:rPr>
        <w:t>and</w:t>
      </w:r>
      <w:r w:rsidRPr="00484B35">
        <w:rPr>
          <w:spacing w:val="3"/>
          <w:w w:val="105"/>
        </w:rPr>
        <w:t xml:space="preserve"> </w:t>
      </w:r>
      <w:r w:rsidRPr="00484B35">
        <w:rPr>
          <w:w w:val="105"/>
        </w:rPr>
        <w:t>2</w:t>
      </w:r>
      <w:r w:rsidRPr="00484B35">
        <w:rPr>
          <w:spacing w:val="4"/>
          <w:w w:val="105"/>
        </w:rPr>
        <w:t xml:space="preserve"> </w:t>
      </w:r>
      <w:r w:rsidRPr="00484B35">
        <w:rPr>
          <w:w w:val="105"/>
        </w:rPr>
        <w:t>sticks.</w:t>
      </w:r>
      <w:r w:rsidRPr="00484B35">
        <w:rPr>
          <w:spacing w:val="20"/>
          <w:w w:val="105"/>
        </w:rPr>
        <w:t xml:space="preserve"> </w:t>
      </w:r>
      <w:r w:rsidRPr="00484B35">
        <w:rPr>
          <w:w w:val="105"/>
        </w:rPr>
        <w:t>The</w:t>
      </w:r>
      <w:r w:rsidRPr="00484B35">
        <w:rPr>
          <w:spacing w:val="4"/>
          <w:w w:val="105"/>
        </w:rPr>
        <w:t xml:space="preserve"> </w:t>
      </w:r>
      <w:r w:rsidRPr="00484B35">
        <w:rPr>
          <w:w w:val="105"/>
        </w:rPr>
        <w:t>first</w:t>
      </w:r>
      <w:r w:rsidRPr="00484B35">
        <w:rPr>
          <w:spacing w:val="4"/>
          <w:w w:val="105"/>
        </w:rPr>
        <w:t xml:space="preserve"> </w:t>
      </w:r>
      <w:r w:rsidRPr="00484B35">
        <w:rPr>
          <w:w w:val="105"/>
        </w:rPr>
        <w:t>Grundy</w:t>
      </w:r>
      <w:r w:rsidRPr="00484B35">
        <w:rPr>
          <w:spacing w:val="4"/>
          <w:w w:val="105"/>
        </w:rPr>
        <w:t xml:space="preserve"> </w:t>
      </w:r>
      <w:r w:rsidRPr="00484B35">
        <w:rPr>
          <w:w w:val="105"/>
        </w:rPr>
        <w:t>numbers</w:t>
      </w:r>
      <w:r w:rsidRPr="00484B35">
        <w:rPr>
          <w:spacing w:val="3"/>
          <w:w w:val="105"/>
        </w:rPr>
        <w:t xml:space="preserve"> </w:t>
      </w:r>
      <w:r w:rsidRPr="00484B35">
        <w:rPr>
          <w:w w:val="105"/>
        </w:rPr>
        <w:t>are:</w:t>
      </w:r>
    </w:p>
    <w:p w:rsidR="00904690" w:rsidRPr="00484B35" w:rsidRDefault="009A0837">
      <w:pPr>
        <w:pStyle w:val="Textoindependiente"/>
        <w:spacing w:before="177" w:line="353" w:lineRule="exact"/>
        <w:ind w:left="106" w:right="83"/>
        <w:jc w:val="center"/>
      </w:pPr>
      <w:r w:rsidRPr="00484B35">
        <w:rPr>
          <w:i/>
          <w:w w:val="105"/>
        </w:rPr>
        <w:t>f</w:t>
      </w:r>
      <w:r w:rsidRPr="00484B35">
        <w:rPr>
          <w:i/>
          <w:spacing w:val="-14"/>
          <w:w w:val="105"/>
        </w:rPr>
        <w:t xml:space="preserve"> </w:t>
      </w:r>
      <w:r w:rsidRPr="00484B35">
        <w:rPr>
          <w:w w:val="105"/>
        </w:rPr>
        <w:t xml:space="preserve">(1)  </w:t>
      </w:r>
      <w:r w:rsidRPr="00484B35">
        <w:rPr>
          <w:spacing w:val="25"/>
          <w:w w:val="105"/>
        </w:rPr>
        <w:t xml:space="preserve"> </w:t>
      </w:r>
      <w:r w:rsidRPr="00484B35">
        <w:rPr>
          <w:rFonts w:ascii="Yu Gothic"/>
          <w:w w:val="105"/>
        </w:rPr>
        <w:t xml:space="preserve">=  </w:t>
      </w:r>
      <w:r w:rsidRPr="00484B35">
        <w:rPr>
          <w:rFonts w:ascii="Yu Gothic"/>
          <w:spacing w:val="1"/>
          <w:w w:val="105"/>
        </w:rPr>
        <w:t xml:space="preserve"> </w:t>
      </w:r>
      <w:r w:rsidRPr="00484B35">
        <w:rPr>
          <w:w w:val="105"/>
        </w:rPr>
        <w:t>0</w:t>
      </w:r>
    </w:p>
    <w:p w:rsidR="00904690" w:rsidRPr="00484B35" w:rsidRDefault="009A0837">
      <w:pPr>
        <w:pStyle w:val="Textoindependiente"/>
        <w:spacing w:line="289" w:lineRule="exact"/>
        <w:ind w:left="106" w:right="83"/>
        <w:jc w:val="center"/>
      </w:pPr>
      <w:r w:rsidRPr="00484B35">
        <w:rPr>
          <w:i/>
          <w:w w:val="105"/>
        </w:rPr>
        <w:t>f</w:t>
      </w:r>
      <w:r w:rsidRPr="00484B35">
        <w:rPr>
          <w:i/>
          <w:spacing w:val="-14"/>
          <w:w w:val="105"/>
        </w:rPr>
        <w:t xml:space="preserve"> </w:t>
      </w:r>
      <w:r w:rsidRPr="00484B35">
        <w:rPr>
          <w:w w:val="105"/>
        </w:rPr>
        <w:t xml:space="preserve">(2)  </w:t>
      </w:r>
      <w:r w:rsidRPr="00484B35">
        <w:rPr>
          <w:spacing w:val="25"/>
          <w:w w:val="105"/>
        </w:rPr>
        <w:t xml:space="preserve"> </w:t>
      </w:r>
      <w:r w:rsidRPr="00484B35">
        <w:rPr>
          <w:rFonts w:ascii="Yu Gothic"/>
          <w:w w:val="105"/>
        </w:rPr>
        <w:t xml:space="preserve">=  </w:t>
      </w:r>
      <w:r w:rsidRPr="00484B35">
        <w:rPr>
          <w:rFonts w:ascii="Yu Gothic"/>
          <w:spacing w:val="1"/>
          <w:w w:val="105"/>
        </w:rPr>
        <w:t xml:space="preserve"> </w:t>
      </w:r>
      <w:r w:rsidRPr="00484B35">
        <w:rPr>
          <w:w w:val="105"/>
        </w:rPr>
        <w:t>0</w:t>
      </w:r>
    </w:p>
    <w:p w:rsidR="00904690" w:rsidRPr="00484B35" w:rsidRDefault="009A0837">
      <w:pPr>
        <w:pStyle w:val="Textoindependiente"/>
        <w:spacing w:line="289" w:lineRule="exact"/>
        <w:ind w:left="106" w:right="83"/>
        <w:jc w:val="center"/>
      </w:pPr>
      <w:r w:rsidRPr="00484B35">
        <w:rPr>
          <w:i/>
          <w:w w:val="105"/>
        </w:rPr>
        <w:t>f</w:t>
      </w:r>
      <w:r w:rsidRPr="00484B35">
        <w:rPr>
          <w:i/>
          <w:spacing w:val="-14"/>
          <w:w w:val="105"/>
        </w:rPr>
        <w:t xml:space="preserve"> </w:t>
      </w:r>
      <w:r w:rsidRPr="00484B35">
        <w:rPr>
          <w:w w:val="105"/>
        </w:rPr>
        <w:t xml:space="preserve">(3)  </w:t>
      </w:r>
      <w:r w:rsidRPr="00484B35">
        <w:rPr>
          <w:spacing w:val="25"/>
          <w:w w:val="105"/>
        </w:rPr>
        <w:t xml:space="preserve"> </w:t>
      </w:r>
      <w:r w:rsidRPr="00484B35">
        <w:rPr>
          <w:rFonts w:ascii="Yu Gothic"/>
          <w:w w:val="105"/>
        </w:rPr>
        <w:t xml:space="preserve">=  </w:t>
      </w:r>
      <w:r w:rsidRPr="00484B35">
        <w:rPr>
          <w:rFonts w:ascii="Yu Gothic"/>
          <w:spacing w:val="1"/>
          <w:w w:val="105"/>
        </w:rPr>
        <w:t xml:space="preserve"> </w:t>
      </w:r>
      <w:r w:rsidRPr="00484B35">
        <w:rPr>
          <w:w w:val="105"/>
        </w:rPr>
        <w:t>1</w:t>
      </w:r>
    </w:p>
    <w:p w:rsidR="00904690" w:rsidRPr="00484B35" w:rsidRDefault="009A0837">
      <w:pPr>
        <w:pStyle w:val="Textoindependiente"/>
        <w:spacing w:line="289" w:lineRule="exact"/>
        <w:ind w:left="106" w:right="83"/>
        <w:jc w:val="center"/>
      </w:pPr>
      <w:r w:rsidRPr="00484B35">
        <w:rPr>
          <w:i/>
          <w:w w:val="105"/>
        </w:rPr>
        <w:t>f</w:t>
      </w:r>
      <w:r w:rsidRPr="00484B35">
        <w:rPr>
          <w:i/>
          <w:spacing w:val="-14"/>
          <w:w w:val="105"/>
        </w:rPr>
        <w:t xml:space="preserve"> </w:t>
      </w:r>
      <w:r w:rsidRPr="00484B35">
        <w:rPr>
          <w:w w:val="105"/>
        </w:rPr>
        <w:t xml:space="preserve">(4)  </w:t>
      </w:r>
      <w:r w:rsidRPr="00484B35">
        <w:rPr>
          <w:spacing w:val="25"/>
          <w:w w:val="105"/>
        </w:rPr>
        <w:t xml:space="preserve"> </w:t>
      </w:r>
      <w:r w:rsidRPr="00484B35">
        <w:rPr>
          <w:rFonts w:ascii="Yu Gothic"/>
          <w:w w:val="105"/>
        </w:rPr>
        <w:t xml:space="preserve">=  </w:t>
      </w:r>
      <w:r w:rsidRPr="00484B35">
        <w:rPr>
          <w:rFonts w:ascii="Yu Gothic"/>
          <w:spacing w:val="1"/>
          <w:w w:val="105"/>
        </w:rPr>
        <w:t xml:space="preserve"> </w:t>
      </w:r>
      <w:r w:rsidRPr="00484B35">
        <w:rPr>
          <w:w w:val="105"/>
        </w:rPr>
        <w:t>0</w:t>
      </w:r>
    </w:p>
    <w:p w:rsidR="00904690" w:rsidRPr="00484B35" w:rsidRDefault="009A0837">
      <w:pPr>
        <w:pStyle w:val="Textoindependiente"/>
        <w:spacing w:line="289" w:lineRule="exact"/>
        <w:ind w:left="106" w:right="83"/>
        <w:jc w:val="center"/>
      </w:pPr>
      <w:r w:rsidRPr="00484B35">
        <w:rPr>
          <w:i/>
          <w:w w:val="105"/>
        </w:rPr>
        <w:t>f</w:t>
      </w:r>
      <w:r w:rsidRPr="00484B35">
        <w:rPr>
          <w:i/>
          <w:spacing w:val="-14"/>
          <w:w w:val="105"/>
        </w:rPr>
        <w:t xml:space="preserve"> </w:t>
      </w:r>
      <w:r w:rsidRPr="00484B35">
        <w:rPr>
          <w:w w:val="105"/>
        </w:rPr>
        <w:t xml:space="preserve">(5)  </w:t>
      </w:r>
      <w:r w:rsidRPr="00484B35">
        <w:rPr>
          <w:spacing w:val="25"/>
          <w:w w:val="105"/>
        </w:rPr>
        <w:t xml:space="preserve"> </w:t>
      </w:r>
      <w:r w:rsidRPr="00484B35">
        <w:rPr>
          <w:rFonts w:ascii="Yu Gothic"/>
          <w:w w:val="105"/>
        </w:rPr>
        <w:t xml:space="preserve">=  </w:t>
      </w:r>
      <w:r w:rsidRPr="00484B35">
        <w:rPr>
          <w:rFonts w:ascii="Yu Gothic"/>
          <w:spacing w:val="1"/>
          <w:w w:val="105"/>
        </w:rPr>
        <w:t xml:space="preserve"> </w:t>
      </w:r>
      <w:r w:rsidRPr="00484B35">
        <w:rPr>
          <w:w w:val="105"/>
        </w:rPr>
        <w:t>2</w:t>
      </w:r>
    </w:p>
    <w:p w:rsidR="00904690" w:rsidRPr="00484B35" w:rsidRDefault="009A0837">
      <w:pPr>
        <w:pStyle w:val="Textoindependiente"/>
        <w:spacing w:line="289" w:lineRule="exact"/>
        <w:ind w:left="106" w:right="83"/>
        <w:jc w:val="center"/>
      </w:pPr>
      <w:r w:rsidRPr="00484B35">
        <w:rPr>
          <w:i/>
          <w:w w:val="105"/>
        </w:rPr>
        <w:t>f</w:t>
      </w:r>
      <w:r w:rsidRPr="00484B35">
        <w:rPr>
          <w:i/>
          <w:spacing w:val="-14"/>
          <w:w w:val="105"/>
        </w:rPr>
        <w:t xml:space="preserve"> </w:t>
      </w:r>
      <w:r w:rsidRPr="00484B35">
        <w:rPr>
          <w:w w:val="105"/>
        </w:rPr>
        <w:t xml:space="preserve">(6)  </w:t>
      </w:r>
      <w:r w:rsidRPr="00484B35">
        <w:rPr>
          <w:spacing w:val="25"/>
          <w:w w:val="105"/>
        </w:rPr>
        <w:t xml:space="preserve"> </w:t>
      </w:r>
      <w:r w:rsidRPr="00484B35">
        <w:rPr>
          <w:rFonts w:ascii="Yu Gothic"/>
          <w:w w:val="105"/>
        </w:rPr>
        <w:t xml:space="preserve">=  </w:t>
      </w:r>
      <w:r w:rsidRPr="00484B35">
        <w:rPr>
          <w:rFonts w:ascii="Yu Gothic"/>
          <w:spacing w:val="1"/>
          <w:w w:val="105"/>
        </w:rPr>
        <w:t xml:space="preserve"> </w:t>
      </w:r>
      <w:r w:rsidRPr="00484B35">
        <w:rPr>
          <w:w w:val="105"/>
        </w:rPr>
        <w:t>1</w:t>
      </w:r>
    </w:p>
    <w:p w:rsidR="00904690" w:rsidRPr="00484B35" w:rsidRDefault="009A0837">
      <w:pPr>
        <w:pStyle w:val="Textoindependiente"/>
        <w:spacing w:line="289" w:lineRule="exact"/>
        <w:ind w:left="106" w:right="83"/>
        <w:jc w:val="center"/>
      </w:pPr>
      <w:r w:rsidRPr="00484B35">
        <w:rPr>
          <w:i/>
          <w:w w:val="105"/>
        </w:rPr>
        <w:t>f</w:t>
      </w:r>
      <w:r w:rsidRPr="00484B35">
        <w:rPr>
          <w:i/>
          <w:spacing w:val="-14"/>
          <w:w w:val="105"/>
        </w:rPr>
        <w:t xml:space="preserve"> </w:t>
      </w:r>
      <w:r w:rsidRPr="00484B35">
        <w:rPr>
          <w:w w:val="105"/>
        </w:rPr>
        <w:t xml:space="preserve">(7)  </w:t>
      </w:r>
      <w:r w:rsidRPr="00484B35">
        <w:rPr>
          <w:spacing w:val="25"/>
          <w:w w:val="105"/>
        </w:rPr>
        <w:t xml:space="preserve"> </w:t>
      </w:r>
      <w:r w:rsidRPr="00484B35">
        <w:rPr>
          <w:rFonts w:ascii="Yu Gothic"/>
          <w:w w:val="105"/>
        </w:rPr>
        <w:t xml:space="preserve">=  </w:t>
      </w:r>
      <w:r w:rsidRPr="00484B35">
        <w:rPr>
          <w:rFonts w:ascii="Yu Gothic"/>
          <w:spacing w:val="1"/>
          <w:w w:val="105"/>
        </w:rPr>
        <w:t xml:space="preserve"> </w:t>
      </w:r>
      <w:r w:rsidRPr="00484B35">
        <w:rPr>
          <w:w w:val="105"/>
        </w:rPr>
        <w:t>0</w:t>
      </w:r>
    </w:p>
    <w:p w:rsidR="00904690" w:rsidRPr="00484B35" w:rsidRDefault="009A0837">
      <w:pPr>
        <w:pStyle w:val="Textoindependiente"/>
        <w:spacing w:line="353" w:lineRule="exact"/>
        <w:ind w:left="106" w:right="83"/>
        <w:jc w:val="center"/>
      </w:pPr>
      <w:r w:rsidRPr="00484B35">
        <w:rPr>
          <w:i/>
          <w:w w:val="105"/>
        </w:rPr>
        <w:t>f</w:t>
      </w:r>
      <w:r w:rsidRPr="00484B35">
        <w:rPr>
          <w:i/>
          <w:spacing w:val="-14"/>
          <w:w w:val="105"/>
        </w:rPr>
        <w:t xml:space="preserve"> </w:t>
      </w:r>
      <w:r w:rsidRPr="00484B35">
        <w:rPr>
          <w:w w:val="105"/>
        </w:rPr>
        <w:t xml:space="preserve">(8)  </w:t>
      </w:r>
      <w:r w:rsidRPr="00484B35">
        <w:rPr>
          <w:spacing w:val="25"/>
          <w:w w:val="105"/>
        </w:rPr>
        <w:t xml:space="preserve"> </w:t>
      </w:r>
      <w:r w:rsidRPr="00484B35">
        <w:rPr>
          <w:rFonts w:ascii="Yu Gothic"/>
          <w:w w:val="105"/>
        </w:rPr>
        <w:t xml:space="preserve">=  </w:t>
      </w:r>
      <w:r w:rsidRPr="00484B35">
        <w:rPr>
          <w:rFonts w:ascii="Yu Gothic"/>
          <w:spacing w:val="1"/>
          <w:w w:val="105"/>
        </w:rPr>
        <w:t xml:space="preserve"> </w:t>
      </w:r>
      <w:r w:rsidRPr="00484B35">
        <w:rPr>
          <w:w w:val="105"/>
        </w:rPr>
        <w:t>2</w:t>
      </w:r>
    </w:p>
    <w:p w:rsidR="00904690" w:rsidRPr="00484B35" w:rsidRDefault="009A0837">
      <w:pPr>
        <w:pStyle w:val="Textoindependiente"/>
        <w:spacing w:before="179" w:line="165" w:lineRule="auto"/>
        <w:ind w:left="190" w:hanging="8"/>
      </w:pPr>
      <w:r w:rsidRPr="00484B35">
        <w:t>The</w:t>
      </w:r>
      <w:r w:rsidRPr="00484B35">
        <w:rPr>
          <w:spacing w:val="18"/>
        </w:rPr>
        <w:t xml:space="preserve"> </w:t>
      </w:r>
      <w:r w:rsidRPr="00484B35">
        <w:t>Grundy</w:t>
      </w:r>
      <w:r w:rsidRPr="00484B35">
        <w:rPr>
          <w:spacing w:val="18"/>
        </w:rPr>
        <w:t xml:space="preserve"> </w:t>
      </w:r>
      <w:r w:rsidRPr="00484B35">
        <w:t>number</w:t>
      </w:r>
      <w:r w:rsidRPr="00484B35">
        <w:rPr>
          <w:spacing w:val="18"/>
        </w:rPr>
        <w:t xml:space="preserve"> </w:t>
      </w:r>
      <w:r w:rsidRPr="00484B35">
        <w:t>for</w:t>
      </w:r>
      <w:r w:rsidRPr="00484B35">
        <w:rPr>
          <w:spacing w:val="27"/>
        </w:rPr>
        <w:t xml:space="preserve"> </w:t>
      </w:r>
      <w:r w:rsidRPr="00484B35">
        <w:rPr>
          <w:i/>
        </w:rPr>
        <w:t>n</w:t>
      </w:r>
      <w:r w:rsidRPr="00484B35">
        <w:rPr>
          <w:i/>
          <w:spacing w:val="-1"/>
        </w:rPr>
        <w:t xml:space="preserve"> </w:t>
      </w:r>
      <w:r w:rsidRPr="00484B35">
        <w:rPr>
          <w:rFonts w:ascii="Yu Gothic" w:hAnsi="Yu Gothic"/>
        </w:rPr>
        <w:t>=</w:t>
      </w:r>
      <w:r w:rsidRPr="00484B35">
        <w:rPr>
          <w:rFonts w:ascii="Yu Gothic" w:hAnsi="Yu Gothic"/>
          <w:spacing w:val="-14"/>
        </w:rPr>
        <w:t xml:space="preserve"> </w:t>
      </w:r>
      <w:r w:rsidRPr="00484B35">
        <w:t>8</w:t>
      </w:r>
      <w:r w:rsidRPr="00484B35">
        <w:rPr>
          <w:spacing w:val="18"/>
        </w:rPr>
        <w:t xml:space="preserve"> </w:t>
      </w:r>
      <w:r w:rsidRPr="00484B35">
        <w:t>is</w:t>
      </w:r>
      <w:r w:rsidRPr="00484B35">
        <w:rPr>
          <w:spacing w:val="18"/>
        </w:rPr>
        <w:t xml:space="preserve"> </w:t>
      </w:r>
      <w:r w:rsidRPr="00484B35">
        <w:t>2,</w:t>
      </w:r>
      <w:r w:rsidRPr="00484B35">
        <w:rPr>
          <w:spacing w:val="18"/>
        </w:rPr>
        <w:t xml:space="preserve"> </w:t>
      </w:r>
      <w:r w:rsidRPr="00484B35">
        <w:t>so</w:t>
      </w:r>
      <w:r w:rsidRPr="00484B35">
        <w:rPr>
          <w:spacing w:val="19"/>
        </w:rPr>
        <w:t xml:space="preserve"> </w:t>
      </w:r>
      <w:r w:rsidRPr="00484B35">
        <w:t>it</w:t>
      </w:r>
      <w:r w:rsidRPr="00484B35">
        <w:rPr>
          <w:spacing w:val="18"/>
        </w:rPr>
        <w:t xml:space="preserve"> </w:t>
      </w:r>
      <w:r w:rsidRPr="00484B35">
        <w:t>is</w:t>
      </w:r>
      <w:r w:rsidRPr="00484B35">
        <w:rPr>
          <w:spacing w:val="18"/>
        </w:rPr>
        <w:t xml:space="preserve"> </w:t>
      </w:r>
      <w:r w:rsidRPr="00484B35">
        <w:t>possible</w:t>
      </w:r>
      <w:r w:rsidRPr="00484B35">
        <w:rPr>
          <w:spacing w:val="18"/>
        </w:rPr>
        <w:t xml:space="preserve"> </w:t>
      </w:r>
      <w:r w:rsidRPr="00484B35">
        <w:t>to</w:t>
      </w:r>
      <w:r w:rsidRPr="00484B35">
        <w:rPr>
          <w:spacing w:val="19"/>
        </w:rPr>
        <w:t xml:space="preserve"> </w:t>
      </w:r>
      <w:r w:rsidRPr="00484B35">
        <w:t>win</w:t>
      </w:r>
      <w:r w:rsidRPr="00484B35">
        <w:rPr>
          <w:spacing w:val="18"/>
        </w:rPr>
        <w:t xml:space="preserve"> </w:t>
      </w:r>
      <w:r w:rsidRPr="00484B35">
        <w:t>the</w:t>
      </w:r>
      <w:r w:rsidRPr="00484B35">
        <w:rPr>
          <w:spacing w:val="18"/>
        </w:rPr>
        <w:t xml:space="preserve"> </w:t>
      </w:r>
      <w:r w:rsidRPr="00484B35">
        <w:t>game.</w:t>
      </w:r>
      <w:r w:rsidRPr="00484B35">
        <w:rPr>
          <w:spacing w:val="36"/>
        </w:rPr>
        <w:t xml:space="preserve"> </w:t>
      </w:r>
      <w:r w:rsidRPr="00484B35">
        <w:t>The</w:t>
      </w:r>
      <w:r w:rsidRPr="00484B35">
        <w:rPr>
          <w:spacing w:val="19"/>
        </w:rPr>
        <w:t xml:space="preserve"> </w:t>
      </w:r>
      <w:r w:rsidRPr="00484B35">
        <w:t>winning</w:t>
      </w:r>
      <w:r w:rsidRPr="00484B35">
        <w:rPr>
          <w:spacing w:val="-52"/>
        </w:rPr>
        <w:t xml:space="preserve"> </w:t>
      </w:r>
      <w:r w:rsidRPr="00484B35">
        <w:t>move</w:t>
      </w:r>
      <w:r w:rsidRPr="00484B35">
        <w:rPr>
          <w:spacing w:val="8"/>
        </w:rPr>
        <w:t xml:space="preserve"> </w:t>
      </w:r>
      <w:r w:rsidRPr="00484B35">
        <w:t>is</w:t>
      </w:r>
      <w:r w:rsidRPr="00484B35">
        <w:rPr>
          <w:spacing w:val="9"/>
        </w:rPr>
        <w:t xml:space="preserve"> </w:t>
      </w:r>
      <w:r w:rsidRPr="00484B35">
        <w:t>to</w:t>
      </w:r>
      <w:r w:rsidRPr="00484B35">
        <w:rPr>
          <w:spacing w:val="9"/>
        </w:rPr>
        <w:t xml:space="preserve"> </w:t>
      </w:r>
      <w:r w:rsidRPr="00484B35">
        <w:t>create</w:t>
      </w:r>
      <w:r w:rsidRPr="00484B35">
        <w:rPr>
          <w:spacing w:val="9"/>
        </w:rPr>
        <w:t xml:space="preserve"> </w:t>
      </w:r>
      <w:r w:rsidRPr="00484B35">
        <w:t>heaps</w:t>
      </w:r>
      <w:r w:rsidRPr="00484B35">
        <w:rPr>
          <w:spacing w:val="9"/>
        </w:rPr>
        <w:t xml:space="preserve"> </w:t>
      </w:r>
      <w:r w:rsidRPr="00484B35">
        <w:t>1</w:t>
      </w:r>
      <w:r w:rsidRPr="00484B35">
        <w:rPr>
          <w:spacing w:val="-25"/>
        </w:rPr>
        <w:t xml:space="preserve"> </w:t>
      </w:r>
      <w:r w:rsidRPr="00484B35">
        <w:rPr>
          <w:rFonts w:ascii="Yu Gothic" w:hAnsi="Yu Gothic"/>
        </w:rPr>
        <w:t>+</w:t>
      </w:r>
      <w:r w:rsidRPr="00484B35">
        <w:rPr>
          <w:rFonts w:ascii="Yu Gothic" w:hAnsi="Yu Gothic"/>
          <w:spacing w:val="-32"/>
        </w:rPr>
        <w:t xml:space="preserve"> </w:t>
      </w:r>
      <w:r w:rsidRPr="00484B35">
        <w:t>7,</w:t>
      </w:r>
      <w:r w:rsidRPr="00484B35">
        <w:rPr>
          <w:spacing w:val="9"/>
        </w:rPr>
        <w:t xml:space="preserve"> </w:t>
      </w:r>
      <w:r w:rsidRPr="00484B35">
        <w:t>because</w:t>
      </w:r>
      <w:r w:rsidRPr="00484B35">
        <w:rPr>
          <w:spacing w:val="34"/>
        </w:rPr>
        <w:t xml:space="preserve"> </w:t>
      </w:r>
      <w:r w:rsidRPr="00484B35">
        <w:rPr>
          <w:i/>
        </w:rPr>
        <w:t>f</w:t>
      </w:r>
      <w:r w:rsidRPr="00484B35">
        <w:rPr>
          <w:i/>
          <w:spacing w:val="-9"/>
        </w:rPr>
        <w:t xml:space="preserve"> </w:t>
      </w:r>
      <w:r w:rsidRPr="00484B35">
        <w:t>(1)</w:t>
      </w:r>
      <w:r w:rsidRPr="00484B35">
        <w:rPr>
          <w:spacing w:val="-25"/>
        </w:rPr>
        <w:t xml:space="preserve"> </w:t>
      </w:r>
      <w:r w:rsidRPr="00484B35">
        <w:rPr>
          <w:rFonts w:ascii="Yu Gothic" w:hAnsi="Yu Gothic"/>
        </w:rPr>
        <w:t>⊕</w:t>
      </w:r>
      <w:r w:rsidRPr="00484B35">
        <w:rPr>
          <w:rFonts w:ascii="Yu Gothic" w:hAnsi="Yu Gothic"/>
          <w:spacing w:val="-8"/>
        </w:rPr>
        <w:t xml:space="preserve"> </w:t>
      </w:r>
      <w:r w:rsidRPr="00484B35">
        <w:rPr>
          <w:i/>
        </w:rPr>
        <w:t>f</w:t>
      </w:r>
      <w:r w:rsidRPr="00484B35">
        <w:rPr>
          <w:i/>
          <w:spacing w:val="-9"/>
        </w:rPr>
        <w:t xml:space="preserve"> </w:t>
      </w:r>
      <w:r w:rsidRPr="00484B35">
        <w:t>(7)</w:t>
      </w:r>
      <w:r w:rsidRPr="00484B35">
        <w:rPr>
          <w:spacing w:val="-13"/>
        </w:rPr>
        <w:t xml:space="preserve"> </w:t>
      </w:r>
      <w:r w:rsidRPr="00484B35">
        <w:rPr>
          <w:rFonts w:ascii="Yu Gothic" w:hAnsi="Yu Gothic"/>
        </w:rPr>
        <w:t>=</w:t>
      </w:r>
      <w:r w:rsidRPr="00484B35">
        <w:rPr>
          <w:rFonts w:ascii="Yu Gothic" w:hAnsi="Yu Gothic"/>
          <w:spacing w:val="-20"/>
        </w:rPr>
        <w:t xml:space="preserve"> </w:t>
      </w:r>
      <w:r w:rsidRPr="00484B35">
        <w:t>0.</w:t>
      </w:r>
    </w:p>
    <w:p w:rsidR="00904690" w:rsidRPr="00484B35" w:rsidRDefault="00904690">
      <w:pPr>
        <w:spacing w:line="165" w:lineRule="auto"/>
        <w:sectPr w:rsidR="00904690" w:rsidRPr="00484B35">
          <w:pgSz w:w="11910" w:h="16840"/>
          <w:pgMar w:top="1580" w:right="1680" w:bottom="1060" w:left="1680" w:header="0" w:footer="789" w:gutter="0"/>
          <w:cols w:space="720"/>
        </w:sectPr>
      </w:pPr>
    </w:p>
    <w:p w:rsidR="00904690" w:rsidRPr="00484B35" w:rsidRDefault="00904690">
      <w:pPr>
        <w:pStyle w:val="Textoindependiente"/>
        <w:spacing w:before="11"/>
        <w:rPr>
          <w:sz w:val="14"/>
        </w:rPr>
      </w:pPr>
    </w:p>
    <w:p w:rsidR="00904690" w:rsidRPr="00484B35" w:rsidRDefault="00904690">
      <w:pPr>
        <w:rPr>
          <w:sz w:val="14"/>
        </w:rPr>
        <w:sectPr w:rsidR="00904690" w:rsidRPr="00484B35">
          <w:pgSz w:w="11910" w:h="16840"/>
          <w:pgMar w:top="1580" w:right="1680" w:bottom="980" w:left="1680" w:header="0" w:footer="789" w:gutter="0"/>
          <w:cols w:space="720"/>
        </w:sect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4"/>
        <w:rPr>
          <w:sz w:val="23"/>
        </w:rPr>
      </w:pPr>
    </w:p>
    <w:p w:rsidR="00904690" w:rsidRPr="00484B35" w:rsidRDefault="009A0837">
      <w:pPr>
        <w:pStyle w:val="Ttulo1"/>
        <w:spacing w:before="142" w:line="468" w:lineRule="auto"/>
        <w:ind w:right="4074"/>
      </w:pPr>
      <w:bookmarkStart w:id="289" w:name="String_algorithms"/>
      <w:bookmarkStart w:id="290" w:name="_bookmark171"/>
      <w:bookmarkEnd w:id="289"/>
      <w:bookmarkEnd w:id="290"/>
      <w:r w:rsidRPr="00484B35">
        <w:t>Chapter   26</w:t>
      </w:r>
      <w:r w:rsidRPr="00484B35">
        <w:rPr>
          <w:spacing w:val="1"/>
        </w:rPr>
        <w:t xml:space="preserve"> </w:t>
      </w:r>
      <w:r w:rsidRPr="00484B35">
        <w:t>String</w:t>
      </w:r>
      <w:r w:rsidRPr="00484B35">
        <w:rPr>
          <w:spacing w:val="50"/>
        </w:rPr>
        <w:t xml:space="preserve"> </w:t>
      </w:r>
      <w:r w:rsidRPr="00484B35">
        <w:t>algorithms</w:t>
      </w:r>
    </w:p>
    <w:p w:rsidR="00904690" w:rsidRPr="00484B35" w:rsidRDefault="009A0837">
      <w:pPr>
        <w:pStyle w:val="Textoindependiente"/>
        <w:spacing w:before="285" w:line="232" w:lineRule="auto"/>
        <w:ind w:left="190" w:right="188" w:hanging="8"/>
        <w:jc w:val="both"/>
      </w:pPr>
      <w:r w:rsidRPr="00484B35">
        <w:rPr>
          <w:w w:val="105"/>
        </w:rPr>
        <w:t>This chapter deals with efficient algorithms for string processing. Many string</w:t>
      </w:r>
      <w:r w:rsidRPr="00484B35">
        <w:rPr>
          <w:spacing w:val="1"/>
          <w:w w:val="105"/>
        </w:rPr>
        <w:t xml:space="preserve"> </w:t>
      </w:r>
      <w:r w:rsidRPr="00484B35">
        <w:t xml:space="preserve">problems can be easily solved in </w:t>
      </w:r>
      <w:r w:rsidRPr="00484B35">
        <w:rPr>
          <w:i/>
        </w:rPr>
        <w:t>O</w:t>
      </w:r>
      <w:r w:rsidRPr="00484B35">
        <w:t>(</w:t>
      </w:r>
      <w:r w:rsidRPr="00484B35">
        <w:rPr>
          <w:i/>
        </w:rPr>
        <w:t>n</w:t>
      </w:r>
      <w:r w:rsidRPr="00484B35">
        <w:rPr>
          <w:vertAlign w:val="superscript"/>
        </w:rPr>
        <w:t>2</w:t>
      </w:r>
      <w:r w:rsidRPr="00484B35">
        <w:t>) time, but the challenge is to find algorithms</w:t>
      </w:r>
      <w:r w:rsidRPr="00484B35">
        <w:rPr>
          <w:spacing w:val="1"/>
        </w:rPr>
        <w:t xml:space="preserve"> </w:t>
      </w:r>
      <w:r w:rsidRPr="00484B35">
        <w:rPr>
          <w:w w:val="105"/>
        </w:rPr>
        <w:t>that</w:t>
      </w:r>
      <w:r w:rsidRPr="00484B35">
        <w:rPr>
          <w:spacing w:val="3"/>
          <w:w w:val="105"/>
        </w:rPr>
        <w:t xml:space="preserve"> </w:t>
      </w:r>
      <w:r w:rsidRPr="00484B35">
        <w:rPr>
          <w:w w:val="105"/>
        </w:rPr>
        <w:t>work</w:t>
      </w:r>
      <w:r w:rsidRPr="00484B35">
        <w:rPr>
          <w:spacing w:val="4"/>
          <w:w w:val="105"/>
        </w:rPr>
        <w:t xml:space="preserve"> </w:t>
      </w:r>
      <w:r w:rsidRPr="00484B35">
        <w:rPr>
          <w:w w:val="105"/>
        </w:rPr>
        <w:t>in</w:t>
      </w:r>
      <w:r w:rsidRPr="00484B35">
        <w:rPr>
          <w:spacing w:val="3"/>
          <w:w w:val="105"/>
        </w:rPr>
        <w:t xml:space="preserve"> </w:t>
      </w:r>
      <w:r w:rsidRPr="00484B35">
        <w:rPr>
          <w:i/>
          <w:w w:val="105"/>
        </w:rPr>
        <w:t>O</w:t>
      </w:r>
      <w:r w:rsidRPr="00484B35">
        <w:rPr>
          <w:w w:val="105"/>
        </w:rPr>
        <w:t>(</w:t>
      </w:r>
      <w:r w:rsidRPr="00484B35">
        <w:rPr>
          <w:i/>
          <w:w w:val="105"/>
        </w:rPr>
        <w:t>n</w:t>
      </w:r>
      <w:r w:rsidRPr="00484B35">
        <w:rPr>
          <w:w w:val="105"/>
        </w:rPr>
        <w:t>)</w:t>
      </w:r>
      <w:r w:rsidRPr="00484B35">
        <w:rPr>
          <w:spacing w:val="4"/>
          <w:w w:val="105"/>
        </w:rPr>
        <w:t xml:space="preserve"> </w:t>
      </w:r>
      <w:r w:rsidRPr="00484B35">
        <w:rPr>
          <w:w w:val="105"/>
        </w:rPr>
        <w:t>or</w:t>
      </w:r>
      <w:r w:rsidRPr="00484B35">
        <w:rPr>
          <w:spacing w:val="3"/>
          <w:w w:val="105"/>
        </w:rPr>
        <w:t xml:space="preserve"> </w:t>
      </w:r>
      <w:r w:rsidRPr="00484B35">
        <w:rPr>
          <w:i/>
          <w:w w:val="105"/>
        </w:rPr>
        <w:t>O</w:t>
      </w:r>
      <w:r w:rsidRPr="00484B35">
        <w:rPr>
          <w:w w:val="105"/>
        </w:rPr>
        <w:t>(</w:t>
      </w:r>
      <w:r w:rsidRPr="00484B35">
        <w:rPr>
          <w:i/>
          <w:w w:val="105"/>
        </w:rPr>
        <w:t>n</w:t>
      </w:r>
      <w:r w:rsidRPr="00484B35">
        <w:rPr>
          <w:i/>
          <w:spacing w:val="-31"/>
          <w:w w:val="105"/>
        </w:rPr>
        <w:t xml:space="preserve"> </w:t>
      </w:r>
      <w:r w:rsidRPr="00484B35">
        <w:rPr>
          <w:w w:val="105"/>
        </w:rPr>
        <w:t>log</w:t>
      </w:r>
      <w:r w:rsidRPr="00484B35">
        <w:rPr>
          <w:spacing w:val="-27"/>
          <w:w w:val="105"/>
        </w:rPr>
        <w:t xml:space="preserve"> </w:t>
      </w:r>
      <w:r w:rsidRPr="00484B35">
        <w:rPr>
          <w:i/>
          <w:w w:val="105"/>
        </w:rPr>
        <w:t>n</w:t>
      </w:r>
      <w:r w:rsidRPr="00484B35">
        <w:rPr>
          <w:w w:val="105"/>
        </w:rPr>
        <w:t>)</w:t>
      </w:r>
      <w:r w:rsidRPr="00484B35">
        <w:rPr>
          <w:spacing w:val="3"/>
          <w:w w:val="105"/>
        </w:rPr>
        <w:t xml:space="preserve"> </w:t>
      </w:r>
      <w:r w:rsidRPr="00484B35">
        <w:rPr>
          <w:w w:val="105"/>
        </w:rPr>
        <w:t>time.</w:t>
      </w:r>
    </w:p>
    <w:p w:rsidR="00904690" w:rsidRPr="00484B35" w:rsidRDefault="009A0837">
      <w:pPr>
        <w:pStyle w:val="Textoindependiente"/>
        <w:spacing w:before="24" w:line="232" w:lineRule="auto"/>
        <w:ind w:left="190" w:right="151" w:firstLine="351"/>
        <w:jc w:val="both"/>
      </w:pPr>
      <w:r w:rsidRPr="00484B35">
        <w:t xml:space="preserve">For example, a fundamental string processing problem is the </w:t>
      </w:r>
      <w:r w:rsidRPr="00484B35">
        <w:rPr>
          <w:b/>
        </w:rPr>
        <w:t>pattern match-</w:t>
      </w:r>
      <w:r w:rsidRPr="00484B35">
        <w:rPr>
          <w:b/>
          <w:spacing w:val="1"/>
        </w:rPr>
        <w:t xml:space="preserve"> </w:t>
      </w:r>
      <w:r w:rsidRPr="00484B35">
        <w:rPr>
          <w:b/>
          <w:w w:val="105"/>
        </w:rPr>
        <w:t xml:space="preserve">ing </w:t>
      </w:r>
      <w:r w:rsidRPr="00484B35">
        <w:rPr>
          <w:w w:val="105"/>
        </w:rPr>
        <w:t xml:space="preserve">problem: given a string of length </w:t>
      </w:r>
      <w:r w:rsidRPr="00484B35">
        <w:rPr>
          <w:i/>
          <w:w w:val="105"/>
        </w:rPr>
        <w:t xml:space="preserve">n </w:t>
      </w:r>
      <w:r w:rsidRPr="00484B35">
        <w:rPr>
          <w:w w:val="105"/>
        </w:rPr>
        <w:t xml:space="preserve">and a pattern of length </w:t>
      </w:r>
      <w:r w:rsidRPr="00484B35">
        <w:rPr>
          <w:i/>
          <w:w w:val="105"/>
        </w:rPr>
        <w:t>m</w:t>
      </w:r>
      <w:r w:rsidRPr="00484B35">
        <w:rPr>
          <w:w w:val="105"/>
        </w:rPr>
        <w:t>, our task is to</w:t>
      </w:r>
      <w:r w:rsidRPr="00484B35">
        <w:rPr>
          <w:spacing w:val="1"/>
          <w:w w:val="105"/>
        </w:rPr>
        <w:t xml:space="preserve"> </w:t>
      </w:r>
      <w:r w:rsidRPr="00484B35">
        <w:rPr>
          <w:w w:val="105"/>
        </w:rPr>
        <w:t xml:space="preserve">find the occurrences of the pattern in the string. For example, the pattern </w:t>
      </w:r>
      <w:r w:rsidRPr="00484B35">
        <w:rPr>
          <w:rFonts w:ascii="SimSun"/>
          <w:w w:val="105"/>
        </w:rPr>
        <w:t>ABC</w:t>
      </w:r>
      <w:r w:rsidRPr="00484B35">
        <w:rPr>
          <w:rFonts w:ascii="SimSun"/>
          <w:spacing w:val="1"/>
          <w:w w:val="105"/>
        </w:rPr>
        <w:t xml:space="preserve"> </w:t>
      </w:r>
      <w:r w:rsidRPr="00484B35">
        <w:rPr>
          <w:w w:val="105"/>
        </w:rPr>
        <w:t>occurs</w:t>
      </w:r>
      <w:r w:rsidRPr="00484B35">
        <w:rPr>
          <w:spacing w:val="3"/>
          <w:w w:val="105"/>
        </w:rPr>
        <w:t xml:space="preserve"> </w:t>
      </w:r>
      <w:r w:rsidRPr="00484B35">
        <w:rPr>
          <w:w w:val="105"/>
        </w:rPr>
        <w:t>two</w:t>
      </w:r>
      <w:r w:rsidRPr="00484B35">
        <w:rPr>
          <w:spacing w:val="3"/>
          <w:w w:val="105"/>
        </w:rPr>
        <w:t xml:space="preserve"> </w:t>
      </w:r>
      <w:r w:rsidRPr="00484B35">
        <w:rPr>
          <w:w w:val="105"/>
        </w:rPr>
        <w:t>times</w:t>
      </w:r>
      <w:r w:rsidRPr="00484B35">
        <w:rPr>
          <w:spacing w:val="3"/>
          <w:w w:val="105"/>
        </w:rPr>
        <w:t xml:space="preserve"> </w:t>
      </w:r>
      <w:r w:rsidRPr="00484B35">
        <w:rPr>
          <w:w w:val="105"/>
        </w:rPr>
        <w:t>in</w:t>
      </w:r>
      <w:r w:rsidRPr="00484B35">
        <w:rPr>
          <w:spacing w:val="3"/>
          <w:w w:val="105"/>
        </w:rPr>
        <w:t xml:space="preserve"> </w:t>
      </w:r>
      <w:r w:rsidRPr="00484B35">
        <w:rPr>
          <w:w w:val="105"/>
        </w:rPr>
        <w:t>the</w:t>
      </w:r>
      <w:r w:rsidRPr="00484B35">
        <w:rPr>
          <w:spacing w:val="4"/>
          <w:w w:val="105"/>
        </w:rPr>
        <w:t xml:space="preserve"> </w:t>
      </w:r>
      <w:r w:rsidRPr="00484B35">
        <w:rPr>
          <w:w w:val="105"/>
        </w:rPr>
        <w:t>string</w:t>
      </w:r>
      <w:r w:rsidRPr="00484B35">
        <w:rPr>
          <w:spacing w:val="3"/>
          <w:w w:val="105"/>
        </w:rPr>
        <w:t xml:space="preserve"> </w:t>
      </w:r>
      <w:r w:rsidRPr="00484B35">
        <w:rPr>
          <w:rFonts w:ascii="SimSun"/>
          <w:w w:val="105"/>
        </w:rPr>
        <w:t>ABABCBABC</w:t>
      </w:r>
      <w:r w:rsidRPr="00484B35">
        <w:rPr>
          <w:w w:val="105"/>
        </w:rPr>
        <w:t>.</w:t>
      </w:r>
    </w:p>
    <w:p w:rsidR="00904690" w:rsidRPr="00484B35" w:rsidRDefault="009A0837">
      <w:pPr>
        <w:pStyle w:val="Textoindependiente"/>
        <w:spacing w:before="37" w:line="220" w:lineRule="auto"/>
        <w:ind w:left="190" w:right="145" w:firstLine="351"/>
        <w:jc w:val="both"/>
      </w:pPr>
      <w:r w:rsidRPr="00484B35">
        <w:rPr>
          <w:w w:val="105"/>
        </w:rPr>
        <w:t xml:space="preserve">The pattern matching problem can be easily solved in </w:t>
      </w:r>
      <w:r w:rsidRPr="00484B35">
        <w:rPr>
          <w:i/>
          <w:w w:val="105"/>
        </w:rPr>
        <w:t>O</w:t>
      </w:r>
      <w:r w:rsidRPr="00484B35">
        <w:rPr>
          <w:w w:val="105"/>
        </w:rPr>
        <w:t>(</w:t>
      </w:r>
      <w:r w:rsidRPr="00484B35">
        <w:rPr>
          <w:i/>
          <w:w w:val="105"/>
        </w:rPr>
        <w:t>nm</w:t>
      </w:r>
      <w:r w:rsidRPr="00484B35">
        <w:rPr>
          <w:w w:val="105"/>
        </w:rPr>
        <w:t>) time by a brute</w:t>
      </w:r>
      <w:r w:rsidRPr="00484B35">
        <w:rPr>
          <w:spacing w:val="1"/>
          <w:w w:val="105"/>
        </w:rPr>
        <w:t xml:space="preserve"> </w:t>
      </w:r>
      <w:r w:rsidRPr="00484B35">
        <w:rPr>
          <w:w w:val="105"/>
        </w:rPr>
        <w:t>force algorithm that tests all positions where the pattern may occur in the string.</w:t>
      </w:r>
      <w:r w:rsidRPr="00484B35">
        <w:rPr>
          <w:spacing w:val="-55"/>
          <w:w w:val="105"/>
        </w:rPr>
        <w:t xml:space="preserve"> </w:t>
      </w:r>
      <w:r w:rsidRPr="00484B35">
        <w:rPr>
          <w:w w:val="105"/>
        </w:rPr>
        <w:t>However,</w:t>
      </w:r>
      <w:r w:rsidRPr="00484B35">
        <w:rPr>
          <w:spacing w:val="-9"/>
          <w:w w:val="105"/>
        </w:rPr>
        <w:t xml:space="preserve"> </w:t>
      </w:r>
      <w:r w:rsidRPr="00484B35">
        <w:rPr>
          <w:w w:val="105"/>
        </w:rPr>
        <w:t>in</w:t>
      </w:r>
      <w:r w:rsidRPr="00484B35">
        <w:rPr>
          <w:spacing w:val="-10"/>
          <w:w w:val="105"/>
        </w:rPr>
        <w:t xml:space="preserve"> </w:t>
      </w:r>
      <w:r w:rsidRPr="00484B35">
        <w:rPr>
          <w:w w:val="105"/>
        </w:rPr>
        <w:t>this</w:t>
      </w:r>
      <w:r w:rsidRPr="00484B35">
        <w:rPr>
          <w:spacing w:val="-9"/>
          <w:w w:val="105"/>
        </w:rPr>
        <w:t xml:space="preserve"> </w:t>
      </w:r>
      <w:r w:rsidRPr="00484B35">
        <w:rPr>
          <w:w w:val="105"/>
        </w:rPr>
        <w:t>chapter,</w:t>
      </w:r>
      <w:r w:rsidRPr="00484B35">
        <w:rPr>
          <w:spacing w:val="-9"/>
          <w:w w:val="105"/>
        </w:rPr>
        <w:t xml:space="preserve"> </w:t>
      </w:r>
      <w:r w:rsidRPr="00484B35">
        <w:rPr>
          <w:w w:val="105"/>
        </w:rPr>
        <w:t>we</w:t>
      </w:r>
      <w:r w:rsidRPr="00484B35">
        <w:rPr>
          <w:spacing w:val="-9"/>
          <w:w w:val="105"/>
        </w:rPr>
        <w:t xml:space="preserve"> </w:t>
      </w:r>
      <w:r w:rsidRPr="00484B35">
        <w:rPr>
          <w:w w:val="105"/>
        </w:rPr>
        <w:t>will</w:t>
      </w:r>
      <w:r w:rsidRPr="00484B35">
        <w:rPr>
          <w:spacing w:val="-10"/>
          <w:w w:val="105"/>
        </w:rPr>
        <w:t xml:space="preserve"> </w:t>
      </w:r>
      <w:r w:rsidRPr="00484B35">
        <w:rPr>
          <w:w w:val="105"/>
        </w:rPr>
        <w:t>see</w:t>
      </w:r>
      <w:r w:rsidRPr="00484B35">
        <w:rPr>
          <w:spacing w:val="-9"/>
          <w:w w:val="105"/>
        </w:rPr>
        <w:t xml:space="preserve"> </w:t>
      </w:r>
      <w:r w:rsidRPr="00484B35">
        <w:rPr>
          <w:w w:val="105"/>
        </w:rPr>
        <w:t>that</w:t>
      </w:r>
      <w:r w:rsidRPr="00484B35">
        <w:rPr>
          <w:spacing w:val="-10"/>
          <w:w w:val="105"/>
        </w:rPr>
        <w:t xml:space="preserve"> </w:t>
      </w:r>
      <w:r w:rsidRPr="00484B35">
        <w:rPr>
          <w:w w:val="105"/>
        </w:rPr>
        <w:t>there</w:t>
      </w:r>
      <w:r w:rsidRPr="00484B35">
        <w:rPr>
          <w:spacing w:val="-10"/>
          <w:w w:val="105"/>
        </w:rPr>
        <w:t xml:space="preserve"> </w:t>
      </w:r>
      <w:r w:rsidRPr="00484B35">
        <w:rPr>
          <w:w w:val="105"/>
        </w:rPr>
        <w:t>are</w:t>
      </w:r>
      <w:r w:rsidRPr="00484B35">
        <w:rPr>
          <w:spacing w:val="-9"/>
          <w:w w:val="105"/>
        </w:rPr>
        <w:t xml:space="preserve"> </w:t>
      </w:r>
      <w:r w:rsidRPr="00484B35">
        <w:rPr>
          <w:w w:val="105"/>
        </w:rPr>
        <w:t>more</w:t>
      </w:r>
      <w:r w:rsidRPr="00484B35">
        <w:rPr>
          <w:spacing w:val="-10"/>
          <w:w w:val="105"/>
        </w:rPr>
        <w:t xml:space="preserve"> </w:t>
      </w:r>
      <w:r w:rsidRPr="00484B35">
        <w:rPr>
          <w:w w:val="105"/>
        </w:rPr>
        <w:t>efficient</w:t>
      </w:r>
      <w:r w:rsidRPr="00484B35">
        <w:rPr>
          <w:spacing w:val="-9"/>
          <w:w w:val="105"/>
        </w:rPr>
        <w:t xml:space="preserve"> </w:t>
      </w:r>
      <w:r w:rsidRPr="00484B35">
        <w:rPr>
          <w:w w:val="105"/>
        </w:rPr>
        <w:t>algorithms</w:t>
      </w:r>
      <w:r w:rsidRPr="00484B35">
        <w:rPr>
          <w:spacing w:val="-10"/>
          <w:w w:val="105"/>
        </w:rPr>
        <w:t xml:space="preserve"> </w:t>
      </w:r>
      <w:r w:rsidRPr="00484B35">
        <w:rPr>
          <w:w w:val="105"/>
        </w:rPr>
        <w:t>that</w:t>
      </w:r>
      <w:bookmarkStart w:id="291" w:name="String_terminology"/>
      <w:bookmarkEnd w:id="291"/>
      <w:r w:rsidRPr="00484B35">
        <w:rPr>
          <w:spacing w:val="-55"/>
          <w:w w:val="105"/>
        </w:rPr>
        <w:t xml:space="preserve"> </w:t>
      </w:r>
      <w:bookmarkStart w:id="292" w:name="_bookmark172"/>
      <w:bookmarkEnd w:id="292"/>
      <w:r w:rsidRPr="00484B35">
        <w:rPr>
          <w:w w:val="105"/>
        </w:rPr>
        <w:t>require</w:t>
      </w:r>
      <w:r w:rsidRPr="00484B35">
        <w:rPr>
          <w:spacing w:val="3"/>
          <w:w w:val="105"/>
        </w:rPr>
        <w:t xml:space="preserve"> </w:t>
      </w:r>
      <w:r w:rsidRPr="00484B35">
        <w:rPr>
          <w:w w:val="105"/>
        </w:rPr>
        <w:t>only</w:t>
      </w:r>
      <w:r w:rsidRPr="00484B35">
        <w:rPr>
          <w:spacing w:val="3"/>
          <w:w w:val="105"/>
        </w:rPr>
        <w:t xml:space="preserve"> </w:t>
      </w:r>
      <w:r w:rsidRPr="00484B35">
        <w:rPr>
          <w:i/>
          <w:w w:val="105"/>
        </w:rPr>
        <w:t>O</w:t>
      </w:r>
      <w:r w:rsidRPr="00484B35">
        <w:rPr>
          <w:w w:val="105"/>
        </w:rPr>
        <w:t>(</w:t>
      </w:r>
      <w:r w:rsidRPr="00484B35">
        <w:rPr>
          <w:i/>
          <w:w w:val="105"/>
        </w:rPr>
        <w:t>n</w:t>
      </w:r>
      <w:r w:rsidRPr="00484B35">
        <w:rPr>
          <w:i/>
          <w:spacing w:val="-25"/>
          <w:w w:val="105"/>
        </w:rPr>
        <w:t xml:space="preserve"> </w:t>
      </w:r>
      <w:r w:rsidRPr="00484B35">
        <w:rPr>
          <w:rFonts w:ascii="Yu Gothic"/>
          <w:w w:val="105"/>
        </w:rPr>
        <w:t>+</w:t>
      </w:r>
      <w:r w:rsidRPr="00484B35">
        <w:rPr>
          <w:rFonts w:ascii="Yu Gothic"/>
          <w:spacing w:val="-30"/>
          <w:w w:val="105"/>
        </w:rPr>
        <w:t xml:space="preserve"> </w:t>
      </w:r>
      <w:r w:rsidRPr="00484B35">
        <w:rPr>
          <w:i/>
          <w:w w:val="105"/>
        </w:rPr>
        <w:t>m</w:t>
      </w:r>
      <w:r w:rsidRPr="00484B35">
        <w:rPr>
          <w:w w:val="105"/>
        </w:rPr>
        <w:t>)</w:t>
      </w:r>
      <w:r w:rsidRPr="00484B35">
        <w:rPr>
          <w:spacing w:val="3"/>
          <w:w w:val="105"/>
        </w:rPr>
        <w:t xml:space="preserve"> </w:t>
      </w:r>
      <w:r w:rsidRPr="00484B35">
        <w:rPr>
          <w:w w:val="105"/>
        </w:rPr>
        <w:t>time.</w:t>
      </w:r>
    </w:p>
    <w:p w:rsidR="00904690" w:rsidRPr="00484B35" w:rsidRDefault="00904690">
      <w:pPr>
        <w:pStyle w:val="Textoindependiente"/>
        <w:spacing w:before="3"/>
        <w:rPr>
          <w:sz w:val="38"/>
        </w:rPr>
      </w:pPr>
    </w:p>
    <w:p w:rsidR="00904690" w:rsidRPr="00484B35" w:rsidRDefault="009A0837">
      <w:pPr>
        <w:pStyle w:val="Ttulo2"/>
      </w:pPr>
      <w:r w:rsidRPr="00484B35">
        <w:t>String</w:t>
      </w:r>
      <w:r w:rsidRPr="00484B35">
        <w:rPr>
          <w:spacing w:val="28"/>
        </w:rPr>
        <w:t xml:space="preserve"> </w:t>
      </w:r>
      <w:r w:rsidRPr="00484B35">
        <w:t>terminology</w:t>
      </w:r>
    </w:p>
    <w:p w:rsidR="00904690" w:rsidRPr="00484B35" w:rsidRDefault="009A0837">
      <w:pPr>
        <w:pStyle w:val="Textoindependiente"/>
        <w:spacing w:before="337" w:line="194" w:lineRule="auto"/>
        <w:ind w:left="183" w:right="145"/>
        <w:jc w:val="both"/>
      </w:pPr>
      <w:r w:rsidRPr="00484B35">
        <w:rPr>
          <w:w w:val="105"/>
        </w:rPr>
        <w:t>Throughout the chapter, we assume that zero-based indexing is used in strings.</w:t>
      </w:r>
      <w:r w:rsidRPr="00484B35">
        <w:rPr>
          <w:spacing w:val="1"/>
          <w:w w:val="105"/>
        </w:rPr>
        <w:t xml:space="preserve"> </w:t>
      </w:r>
      <w:r w:rsidRPr="00484B35">
        <w:t xml:space="preserve">Thus, a string </w:t>
      </w:r>
      <w:r w:rsidRPr="00484B35">
        <w:rPr>
          <w:rFonts w:ascii="SimSun" w:hAnsi="SimSun"/>
        </w:rPr>
        <w:t xml:space="preserve">s </w:t>
      </w:r>
      <w:r w:rsidRPr="00484B35">
        <w:t xml:space="preserve">of length </w:t>
      </w:r>
      <w:r w:rsidRPr="00484B35">
        <w:rPr>
          <w:i/>
        </w:rPr>
        <w:t xml:space="preserve">n </w:t>
      </w:r>
      <w:r w:rsidRPr="00484B35">
        <w:t xml:space="preserve">consists of characters </w:t>
      </w:r>
      <w:r w:rsidRPr="00484B35">
        <w:rPr>
          <w:rFonts w:ascii="SimSun" w:hAnsi="SimSun"/>
        </w:rPr>
        <w:t>s</w:t>
      </w:r>
      <w:r w:rsidRPr="00484B35">
        <w:t xml:space="preserve">[0], </w:t>
      </w:r>
      <w:r w:rsidRPr="00484B35">
        <w:rPr>
          <w:rFonts w:ascii="SimSun" w:hAnsi="SimSun"/>
          <w:spacing w:val="10"/>
        </w:rPr>
        <w:t>s</w:t>
      </w:r>
      <w:r w:rsidRPr="00484B35">
        <w:rPr>
          <w:spacing w:val="10"/>
        </w:rPr>
        <w:t xml:space="preserve">[1],..., </w:t>
      </w:r>
      <w:r w:rsidRPr="00484B35">
        <w:rPr>
          <w:rFonts w:ascii="SimSun" w:hAnsi="SimSun"/>
        </w:rPr>
        <w:t>s</w:t>
      </w:r>
      <w:r w:rsidRPr="00484B35">
        <w:t>[</w:t>
      </w:r>
      <w:r w:rsidRPr="00484B35">
        <w:rPr>
          <w:i/>
        </w:rPr>
        <w:t xml:space="preserve">n </w:t>
      </w:r>
      <w:r w:rsidRPr="00484B35">
        <w:rPr>
          <w:rFonts w:ascii="Yu Gothic" w:hAnsi="Yu Gothic"/>
        </w:rPr>
        <w:t xml:space="preserve">− </w:t>
      </w:r>
      <w:r w:rsidRPr="00484B35">
        <w:t>1]. The set of</w:t>
      </w:r>
      <w:r w:rsidRPr="00484B35">
        <w:rPr>
          <w:spacing w:val="1"/>
        </w:rPr>
        <w:t xml:space="preserve"> </w:t>
      </w:r>
      <w:r w:rsidRPr="00484B35">
        <w:rPr>
          <w:w w:val="105"/>
        </w:rPr>
        <w:t>characters</w:t>
      </w:r>
      <w:r w:rsidRPr="00484B35">
        <w:rPr>
          <w:spacing w:val="19"/>
          <w:w w:val="105"/>
        </w:rPr>
        <w:t xml:space="preserve"> </w:t>
      </w:r>
      <w:r w:rsidRPr="00484B35">
        <w:rPr>
          <w:w w:val="105"/>
        </w:rPr>
        <w:t>that</w:t>
      </w:r>
      <w:r w:rsidRPr="00484B35">
        <w:rPr>
          <w:spacing w:val="19"/>
          <w:w w:val="105"/>
        </w:rPr>
        <w:t xml:space="preserve"> </w:t>
      </w:r>
      <w:r w:rsidRPr="00484B35">
        <w:rPr>
          <w:w w:val="105"/>
        </w:rPr>
        <w:t>may</w:t>
      </w:r>
      <w:r w:rsidRPr="00484B35">
        <w:rPr>
          <w:spacing w:val="19"/>
          <w:w w:val="105"/>
        </w:rPr>
        <w:t xml:space="preserve"> </w:t>
      </w:r>
      <w:r w:rsidRPr="00484B35">
        <w:rPr>
          <w:w w:val="105"/>
        </w:rPr>
        <w:t>appear</w:t>
      </w:r>
      <w:r w:rsidRPr="00484B35">
        <w:rPr>
          <w:spacing w:val="19"/>
          <w:w w:val="105"/>
        </w:rPr>
        <w:t xml:space="preserve"> </w:t>
      </w:r>
      <w:r w:rsidRPr="00484B35">
        <w:rPr>
          <w:w w:val="105"/>
        </w:rPr>
        <w:t>in</w:t>
      </w:r>
      <w:r w:rsidRPr="00484B35">
        <w:rPr>
          <w:spacing w:val="19"/>
          <w:w w:val="105"/>
        </w:rPr>
        <w:t xml:space="preserve"> </w:t>
      </w:r>
      <w:r w:rsidRPr="00484B35">
        <w:rPr>
          <w:w w:val="105"/>
        </w:rPr>
        <w:t>strings</w:t>
      </w:r>
      <w:r w:rsidRPr="00484B35">
        <w:rPr>
          <w:spacing w:val="19"/>
          <w:w w:val="105"/>
        </w:rPr>
        <w:t xml:space="preserve"> </w:t>
      </w:r>
      <w:r w:rsidRPr="00484B35">
        <w:rPr>
          <w:w w:val="105"/>
        </w:rPr>
        <w:t>is</w:t>
      </w:r>
      <w:r w:rsidRPr="00484B35">
        <w:rPr>
          <w:spacing w:val="19"/>
          <w:w w:val="105"/>
        </w:rPr>
        <w:t xml:space="preserve"> </w:t>
      </w:r>
      <w:r w:rsidRPr="00484B35">
        <w:rPr>
          <w:w w:val="105"/>
        </w:rPr>
        <w:t>called</w:t>
      </w:r>
      <w:r w:rsidRPr="00484B35">
        <w:rPr>
          <w:spacing w:val="19"/>
          <w:w w:val="105"/>
        </w:rPr>
        <w:t xml:space="preserve"> </w:t>
      </w:r>
      <w:r w:rsidRPr="00484B35">
        <w:rPr>
          <w:w w:val="105"/>
        </w:rPr>
        <w:t>an</w:t>
      </w:r>
      <w:r w:rsidRPr="00484B35">
        <w:rPr>
          <w:spacing w:val="19"/>
          <w:w w:val="105"/>
        </w:rPr>
        <w:t xml:space="preserve"> </w:t>
      </w:r>
      <w:r w:rsidRPr="00484B35">
        <w:rPr>
          <w:b/>
          <w:w w:val="105"/>
        </w:rPr>
        <w:t>alphabet</w:t>
      </w:r>
      <w:r w:rsidRPr="00484B35">
        <w:rPr>
          <w:w w:val="105"/>
        </w:rPr>
        <w:t>.</w:t>
      </w:r>
      <w:r w:rsidRPr="00484B35">
        <w:rPr>
          <w:spacing w:val="37"/>
          <w:w w:val="105"/>
        </w:rPr>
        <w:t xml:space="preserve"> </w:t>
      </w:r>
      <w:r w:rsidRPr="00484B35">
        <w:rPr>
          <w:w w:val="105"/>
        </w:rPr>
        <w:t>For</w:t>
      </w:r>
      <w:r w:rsidRPr="00484B35">
        <w:rPr>
          <w:spacing w:val="20"/>
          <w:w w:val="105"/>
        </w:rPr>
        <w:t xml:space="preserve"> </w:t>
      </w:r>
      <w:r w:rsidRPr="00484B35">
        <w:rPr>
          <w:w w:val="105"/>
        </w:rPr>
        <w:t>example,</w:t>
      </w:r>
      <w:r w:rsidRPr="00484B35">
        <w:rPr>
          <w:spacing w:val="19"/>
          <w:w w:val="105"/>
        </w:rPr>
        <w:t xml:space="preserve"> </w:t>
      </w:r>
      <w:r w:rsidRPr="00484B35">
        <w:rPr>
          <w:w w:val="105"/>
        </w:rPr>
        <w:t>the</w:t>
      </w:r>
    </w:p>
    <w:p w:rsidR="00904690" w:rsidRPr="00484B35" w:rsidRDefault="009A0837">
      <w:pPr>
        <w:pStyle w:val="Textoindependiente"/>
        <w:spacing w:before="5"/>
        <w:ind w:left="190"/>
        <w:jc w:val="both"/>
      </w:pPr>
      <w:r w:rsidRPr="00484B35">
        <w:rPr>
          <w:w w:val="105"/>
        </w:rPr>
        <w:t>alphabet</w:t>
      </w:r>
      <w:r w:rsidRPr="00484B35">
        <w:rPr>
          <w:spacing w:val="13"/>
          <w:w w:val="105"/>
        </w:rPr>
        <w:t xml:space="preserve"> </w:t>
      </w:r>
      <w:r w:rsidRPr="00484B35">
        <w:rPr>
          <w:w w:val="105"/>
        </w:rPr>
        <w:t>{</w:t>
      </w:r>
      <w:r w:rsidRPr="00484B35">
        <w:rPr>
          <w:rFonts w:ascii="SimSun"/>
          <w:w w:val="105"/>
        </w:rPr>
        <w:t>A</w:t>
      </w:r>
      <w:r w:rsidRPr="00484B35">
        <w:rPr>
          <w:w w:val="105"/>
        </w:rPr>
        <w:t>,</w:t>
      </w:r>
      <w:r w:rsidRPr="00484B35">
        <w:rPr>
          <w:spacing w:val="-31"/>
          <w:w w:val="105"/>
        </w:rPr>
        <w:t xml:space="preserve"> </w:t>
      </w:r>
      <w:r w:rsidRPr="00484B35">
        <w:rPr>
          <w:rFonts w:ascii="SimSun"/>
          <w:spacing w:val="15"/>
          <w:w w:val="105"/>
        </w:rPr>
        <w:t>B</w:t>
      </w:r>
      <w:r w:rsidRPr="00484B35">
        <w:rPr>
          <w:spacing w:val="15"/>
          <w:w w:val="105"/>
        </w:rPr>
        <w:t>,...,</w:t>
      </w:r>
      <w:r w:rsidRPr="00484B35">
        <w:rPr>
          <w:spacing w:val="-31"/>
          <w:w w:val="105"/>
        </w:rPr>
        <w:t xml:space="preserve"> </w:t>
      </w:r>
      <w:r w:rsidRPr="00484B35">
        <w:rPr>
          <w:rFonts w:ascii="SimSun"/>
          <w:w w:val="105"/>
        </w:rPr>
        <w:t>Z</w:t>
      </w:r>
      <w:r w:rsidRPr="00484B35">
        <w:rPr>
          <w:w w:val="105"/>
        </w:rPr>
        <w:t>}</w:t>
      </w:r>
      <w:r w:rsidRPr="00484B35">
        <w:rPr>
          <w:spacing w:val="14"/>
          <w:w w:val="105"/>
        </w:rPr>
        <w:t xml:space="preserve"> </w:t>
      </w:r>
      <w:r w:rsidRPr="00484B35">
        <w:rPr>
          <w:w w:val="105"/>
        </w:rPr>
        <w:t>consists</w:t>
      </w:r>
      <w:r w:rsidRPr="00484B35">
        <w:rPr>
          <w:spacing w:val="13"/>
          <w:w w:val="105"/>
        </w:rPr>
        <w:t xml:space="preserve"> </w:t>
      </w:r>
      <w:r w:rsidRPr="00484B35">
        <w:rPr>
          <w:w w:val="105"/>
        </w:rPr>
        <w:t>of</w:t>
      </w:r>
      <w:r w:rsidRPr="00484B35">
        <w:rPr>
          <w:spacing w:val="14"/>
          <w:w w:val="105"/>
        </w:rPr>
        <w:t xml:space="preserve"> </w:t>
      </w:r>
      <w:r w:rsidRPr="00484B35">
        <w:rPr>
          <w:w w:val="105"/>
        </w:rPr>
        <w:t>the</w:t>
      </w:r>
      <w:r w:rsidRPr="00484B35">
        <w:rPr>
          <w:spacing w:val="13"/>
          <w:w w:val="105"/>
        </w:rPr>
        <w:t xml:space="preserve"> </w:t>
      </w:r>
      <w:r w:rsidRPr="00484B35">
        <w:rPr>
          <w:w w:val="105"/>
        </w:rPr>
        <w:t>capital</w:t>
      </w:r>
      <w:r w:rsidRPr="00484B35">
        <w:rPr>
          <w:spacing w:val="14"/>
          <w:w w:val="105"/>
        </w:rPr>
        <w:t xml:space="preserve"> </w:t>
      </w:r>
      <w:r w:rsidRPr="00484B35">
        <w:rPr>
          <w:w w:val="105"/>
        </w:rPr>
        <w:t>letters</w:t>
      </w:r>
      <w:r w:rsidRPr="00484B35">
        <w:rPr>
          <w:spacing w:val="13"/>
          <w:w w:val="105"/>
        </w:rPr>
        <w:t xml:space="preserve"> </w:t>
      </w:r>
      <w:r w:rsidRPr="00484B35">
        <w:rPr>
          <w:w w:val="105"/>
        </w:rPr>
        <w:t>of</w:t>
      </w:r>
      <w:r w:rsidRPr="00484B35">
        <w:rPr>
          <w:spacing w:val="14"/>
          <w:w w:val="105"/>
        </w:rPr>
        <w:t xml:space="preserve"> </w:t>
      </w:r>
      <w:r w:rsidRPr="00484B35">
        <w:rPr>
          <w:w w:val="105"/>
        </w:rPr>
        <w:t>English.</w:t>
      </w:r>
    </w:p>
    <w:p w:rsidR="00904690" w:rsidRPr="00484B35" w:rsidRDefault="009A0837">
      <w:pPr>
        <w:pStyle w:val="Textoindependiente"/>
        <w:spacing w:before="21" w:line="232" w:lineRule="auto"/>
        <w:ind w:left="190" w:right="188" w:firstLine="351"/>
        <w:jc w:val="both"/>
      </w:pPr>
      <w:r w:rsidRPr="00484B35">
        <w:rPr>
          <w:w w:val="105"/>
        </w:rPr>
        <w:t xml:space="preserve">A </w:t>
      </w:r>
      <w:r w:rsidRPr="00484B35">
        <w:rPr>
          <w:b/>
          <w:w w:val="105"/>
        </w:rPr>
        <w:t xml:space="preserve">substring </w:t>
      </w:r>
      <w:r w:rsidRPr="00484B35">
        <w:rPr>
          <w:w w:val="105"/>
        </w:rPr>
        <w:t>is a sequence of consecutive characters in a string. We use the</w:t>
      </w:r>
      <w:r w:rsidRPr="00484B35">
        <w:rPr>
          <w:spacing w:val="1"/>
          <w:w w:val="105"/>
        </w:rPr>
        <w:t xml:space="preserve"> </w:t>
      </w:r>
      <w:r w:rsidRPr="00484B35">
        <w:rPr>
          <w:w w:val="105"/>
        </w:rPr>
        <w:t>notation</w:t>
      </w:r>
      <w:r w:rsidRPr="00484B35">
        <w:rPr>
          <w:spacing w:val="15"/>
          <w:w w:val="105"/>
        </w:rPr>
        <w:t xml:space="preserve"> </w:t>
      </w:r>
      <w:r w:rsidRPr="00484B35">
        <w:rPr>
          <w:rFonts w:ascii="SimSun"/>
          <w:w w:val="105"/>
        </w:rPr>
        <w:t>s</w:t>
      </w:r>
      <w:r w:rsidRPr="00484B35">
        <w:rPr>
          <w:w w:val="105"/>
        </w:rPr>
        <w:t>[</w:t>
      </w:r>
      <w:r w:rsidRPr="00484B35">
        <w:rPr>
          <w:i/>
          <w:w w:val="105"/>
        </w:rPr>
        <w:t>a</w:t>
      </w:r>
      <w:r w:rsidRPr="00484B35">
        <w:rPr>
          <w:i/>
          <w:spacing w:val="-27"/>
          <w:w w:val="105"/>
        </w:rPr>
        <w:t xml:space="preserve"> </w:t>
      </w:r>
      <w:r w:rsidRPr="00484B35">
        <w:rPr>
          <w:w w:val="105"/>
        </w:rPr>
        <w:t>.</w:t>
      </w:r>
      <w:r w:rsidRPr="00484B35">
        <w:rPr>
          <w:spacing w:val="-31"/>
          <w:w w:val="105"/>
        </w:rPr>
        <w:t xml:space="preserve"> </w:t>
      </w:r>
      <w:r w:rsidRPr="00484B35">
        <w:rPr>
          <w:w w:val="105"/>
        </w:rPr>
        <w:t>.</w:t>
      </w:r>
      <w:r w:rsidRPr="00484B35">
        <w:rPr>
          <w:spacing w:val="-32"/>
          <w:w w:val="105"/>
        </w:rPr>
        <w:t xml:space="preserve"> </w:t>
      </w:r>
      <w:r w:rsidRPr="00484B35">
        <w:rPr>
          <w:w w:val="105"/>
        </w:rPr>
        <w:t>.</w:t>
      </w:r>
      <w:r w:rsidRPr="00484B35">
        <w:rPr>
          <w:spacing w:val="-23"/>
          <w:w w:val="105"/>
        </w:rPr>
        <w:t xml:space="preserve"> </w:t>
      </w:r>
      <w:r w:rsidRPr="00484B35">
        <w:rPr>
          <w:i/>
          <w:w w:val="105"/>
        </w:rPr>
        <w:t>b</w:t>
      </w:r>
      <w:r w:rsidRPr="00484B35">
        <w:rPr>
          <w:w w:val="105"/>
        </w:rPr>
        <w:t>]</w:t>
      </w:r>
      <w:r w:rsidRPr="00484B35">
        <w:rPr>
          <w:spacing w:val="15"/>
          <w:w w:val="105"/>
        </w:rPr>
        <w:t xml:space="preserve"> </w:t>
      </w:r>
      <w:r w:rsidRPr="00484B35">
        <w:rPr>
          <w:w w:val="105"/>
        </w:rPr>
        <w:t>to</w:t>
      </w:r>
      <w:r w:rsidRPr="00484B35">
        <w:rPr>
          <w:spacing w:val="14"/>
          <w:w w:val="105"/>
        </w:rPr>
        <w:t xml:space="preserve"> </w:t>
      </w:r>
      <w:r w:rsidRPr="00484B35">
        <w:rPr>
          <w:w w:val="105"/>
        </w:rPr>
        <w:t>refer</w:t>
      </w:r>
      <w:r w:rsidRPr="00484B35">
        <w:rPr>
          <w:spacing w:val="15"/>
          <w:w w:val="105"/>
        </w:rPr>
        <w:t xml:space="preserve"> </w:t>
      </w:r>
      <w:r w:rsidRPr="00484B35">
        <w:rPr>
          <w:w w:val="105"/>
        </w:rPr>
        <w:t>to</w:t>
      </w:r>
      <w:r w:rsidRPr="00484B35">
        <w:rPr>
          <w:spacing w:val="15"/>
          <w:w w:val="105"/>
        </w:rPr>
        <w:t xml:space="preserve"> </w:t>
      </w:r>
      <w:r w:rsidRPr="00484B35">
        <w:rPr>
          <w:w w:val="105"/>
        </w:rPr>
        <w:t>a</w:t>
      </w:r>
      <w:r w:rsidRPr="00484B35">
        <w:rPr>
          <w:spacing w:val="15"/>
          <w:w w:val="105"/>
        </w:rPr>
        <w:t xml:space="preserve"> </w:t>
      </w:r>
      <w:r w:rsidRPr="00484B35">
        <w:rPr>
          <w:w w:val="105"/>
        </w:rPr>
        <w:t>substring</w:t>
      </w:r>
      <w:r w:rsidRPr="00484B35">
        <w:rPr>
          <w:spacing w:val="14"/>
          <w:w w:val="105"/>
        </w:rPr>
        <w:t xml:space="preserve"> </w:t>
      </w:r>
      <w:r w:rsidRPr="00484B35">
        <w:rPr>
          <w:w w:val="105"/>
        </w:rPr>
        <w:t>of</w:t>
      </w:r>
      <w:r w:rsidRPr="00484B35">
        <w:rPr>
          <w:spacing w:val="15"/>
          <w:w w:val="105"/>
        </w:rPr>
        <w:t xml:space="preserve"> </w:t>
      </w:r>
      <w:r w:rsidRPr="00484B35">
        <w:rPr>
          <w:rFonts w:ascii="SimSun"/>
          <w:w w:val="105"/>
        </w:rPr>
        <w:t>s</w:t>
      </w:r>
      <w:r w:rsidRPr="00484B35">
        <w:rPr>
          <w:rFonts w:ascii="SimSun"/>
          <w:spacing w:val="-42"/>
          <w:w w:val="105"/>
        </w:rPr>
        <w:t xml:space="preserve"> </w:t>
      </w:r>
      <w:r w:rsidRPr="00484B35">
        <w:rPr>
          <w:w w:val="105"/>
        </w:rPr>
        <w:t>that</w:t>
      </w:r>
      <w:r w:rsidRPr="00484B35">
        <w:rPr>
          <w:spacing w:val="14"/>
          <w:w w:val="105"/>
        </w:rPr>
        <w:t xml:space="preserve"> </w:t>
      </w:r>
      <w:r w:rsidRPr="00484B35">
        <w:rPr>
          <w:w w:val="105"/>
        </w:rPr>
        <w:t>begins</w:t>
      </w:r>
      <w:r w:rsidRPr="00484B35">
        <w:rPr>
          <w:spacing w:val="15"/>
          <w:w w:val="105"/>
        </w:rPr>
        <w:t xml:space="preserve"> </w:t>
      </w:r>
      <w:r w:rsidRPr="00484B35">
        <w:rPr>
          <w:w w:val="105"/>
        </w:rPr>
        <w:t>at</w:t>
      </w:r>
      <w:r w:rsidRPr="00484B35">
        <w:rPr>
          <w:spacing w:val="14"/>
          <w:w w:val="105"/>
        </w:rPr>
        <w:t xml:space="preserve"> </w:t>
      </w:r>
      <w:r w:rsidRPr="00484B35">
        <w:rPr>
          <w:w w:val="105"/>
        </w:rPr>
        <w:t>position</w:t>
      </w:r>
      <w:r w:rsidRPr="00484B35">
        <w:rPr>
          <w:spacing w:val="20"/>
          <w:w w:val="105"/>
        </w:rPr>
        <w:t xml:space="preserve"> </w:t>
      </w:r>
      <w:r w:rsidRPr="00484B35">
        <w:rPr>
          <w:i/>
          <w:w w:val="105"/>
        </w:rPr>
        <w:t>a</w:t>
      </w:r>
      <w:r w:rsidRPr="00484B35">
        <w:rPr>
          <w:i/>
          <w:spacing w:val="20"/>
          <w:w w:val="105"/>
        </w:rPr>
        <w:t xml:space="preserve"> </w:t>
      </w:r>
      <w:r w:rsidRPr="00484B35">
        <w:rPr>
          <w:w w:val="105"/>
        </w:rPr>
        <w:t>and</w:t>
      </w:r>
      <w:r w:rsidRPr="00484B35">
        <w:rPr>
          <w:spacing w:val="15"/>
          <w:w w:val="105"/>
        </w:rPr>
        <w:t xml:space="preserve"> </w:t>
      </w:r>
      <w:r w:rsidRPr="00484B35">
        <w:rPr>
          <w:w w:val="105"/>
        </w:rPr>
        <w:t>ends</w:t>
      </w:r>
    </w:p>
    <w:p w:rsidR="00904690" w:rsidRPr="00484B35" w:rsidRDefault="009A0837">
      <w:pPr>
        <w:pStyle w:val="Textoindependiente"/>
        <w:spacing w:before="2" w:line="189" w:lineRule="auto"/>
        <w:ind w:left="190" w:right="188"/>
        <w:jc w:val="both"/>
      </w:pPr>
      <w:r w:rsidRPr="00484B35">
        <w:rPr>
          <w:w w:val="105"/>
        </w:rPr>
        <w:t xml:space="preserve">at position </w:t>
      </w:r>
      <w:r w:rsidRPr="00484B35">
        <w:rPr>
          <w:i/>
          <w:w w:val="105"/>
        </w:rPr>
        <w:t>b</w:t>
      </w:r>
      <w:r w:rsidRPr="00484B35">
        <w:rPr>
          <w:w w:val="105"/>
        </w:rPr>
        <w:t>.</w:t>
      </w:r>
      <w:r w:rsidRPr="00484B35">
        <w:rPr>
          <w:spacing w:val="1"/>
          <w:w w:val="105"/>
        </w:rPr>
        <w:t xml:space="preserve"> </w:t>
      </w:r>
      <w:r w:rsidRPr="00484B35">
        <w:rPr>
          <w:w w:val="105"/>
        </w:rPr>
        <w:t xml:space="preserve">A string of length </w:t>
      </w:r>
      <w:r w:rsidRPr="00484B35">
        <w:rPr>
          <w:i/>
          <w:w w:val="105"/>
        </w:rPr>
        <w:t xml:space="preserve">n </w:t>
      </w:r>
      <w:r w:rsidRPr="00484B35">
        <w:rPr>
          <w:w w:val="105"/>
        </w:rPr>
        <w:t xml:space="preserve">has </w:t>
      </w:r>
      <w:r w:rsidRPr="00484B35">
        <w:rPr>
          <w:i/>
          <w:w w:val="105"/>
        </w:rPr>
        <w:t>n</w:t>
      </w:r>
      <w:r w:rsidRPr="00484B35">
        <w:rPr>
          <w:w w:val="105"/>
        </w:rPr>
        <w:t>(</w:t>
      </w:r>
      <w:r w:rsidRPr="00484B35">
        <w:rPr>
          <w:i/>
          <w:w w:val="105"/>
        </w:rPr>
        <w:t xml:space="preserve">n </w:t>
      </w:r>
      <w:r w:rsidRPr="00484B35">
        <w:rPr>
          <w:rFonts w:ascii="Yu Gothic"/>
          <w:w w:val="105"/>
        </w:rPr>
        <w:t xml:space="preserve">+ </w:t>
      </w:r>
      <w:r w:rsidRPr="00484B35">
        <w:rPr>
          <w:w w:val="105"/>
        </w:rPr>
        <w:t>1)/2 substrings.</w:t>
      </w:r>
      <w:r w:rsidRPr="00484B35">
        <w:rPr>
          <w:spacing w:val="1"/>
          <w:w w:val="105"/>
        </w:rPr>
        <w:t xml:space="preserve"> </w:t>
      </w:r>
      <w:r w:rsidRPr="00484B35">
        <w:rPr>
          <w:w w:val="105"/>
        </w:rPr>
        <w:t>For example, the</w:t>
      </w:r>
      <w:r w:rsidRPr="00484B35">
        <w:rPr>
          <w:spacing w:val="1"/>
          <w:w w:val="105"/>
        </w:rPr>
        <w:t xml:space="preserve"> </w:t>
      </w:r>
      <w:r w:rsidRPr="00484B35">
        <w:rPr>
          <w:w w:val="105"/>
        </w:rPr>
        <w:t>substrings</w:t>
      </w:r>
      <w:r w:rsidRPr="00484B35">
        <w:rPr>
          <w:spacing w:val="3"/>
          <w:w w:val="105"/>
        </w:rPr>
        <w:t xml:space="preserve"> </w:t>
      </w:r>
      <w:r w:rsidRPr="00484B35">
        <w:rPr>
          <w:w w:val="105"/>
        </w:rPr>
        <w:t>of</w:t>
      </w:r>
      <w:r w:rsidRPr="00484B35">
        <w:rPr>
          <w:spacing w:val="3"/>
          <w:w w:val="105"/>
        </w:rPr>
        <w:t xml:space="preserve"> </w:t>
      </w:r>
      <w:r w:rsidRPr="00484B35">
        <w:rPr>
          <w:rFonts w:ascii="SimSun"/>
          <w:w w:val="105"/>
        </w:rPr>
        <w:t>ABCD</w:t>
      </w:r>
      <w:r w:rsidRPr="00484B35">
        <w:rPr>
          <w:rFonts w:ascii="SimSun"/>
          <w:spacing w:val="-54"/>
          <w:w w:val="105"/>
        </w:rPr>
        <w:t xml:space="preserve"> </w:t>
      </w:r>
      <w:r w:rsidRPr="00484B35">
        <w:rPr>
          <w:w w:val="105"/>
        </w:rPr>
        <w:t>are</w:t>
      </w:r>
      <w:r w:rsidRPr="00484B35">
        <w:rPr>
          <w:spacing w:val="3"/>
          <w:w w:val="105"/>
        </w:rPr>
        <w:t xml:space="preserve"> </w:t>
      </w:r>
      <w:r w:rsidRPr="00484B35">
        <w:rPr>
          <w:rFonts w:ascii="SimSun"/>
          <w:w w:val="105"/>
        </w:rPr>
        <w:t>A</w:t>
      </w:r>
      <w:r w:rsidRPr="00484B35">
        <w:rPr>
          <w:w w:val="105"/>
        </w:rPr>
        <w:t>,</w:t>
      </w:r>
      <w:r w:rsidRPr="00484B35">
        <w:rPr>
          <w:spacing w:val="3"/>
          <w:w w:val="105"/>
        </w:rPr>
        <w:t xml:space="preserve"> </w:t>
      </w:r>
      <w:r w:rsidRPr="00484B35">
        <w:rPr>
          <w:rFonts w:ascii="SimSun"/>
          <w:w w:val="105"/>
        </w:rPr>
        <w:t>B</w:t>
      </w:r>
      <w:r w:rsidRPr="00484B35">
        <w:rPr>
          <w:w w:val="105"/>
        </w:rPr>
        <w:t>,</w:t>
      </w:r>
      <w:r w:rsidRPr="00484B35">
        <w:rPr>
          <w:spacing w:val="4"/>
          <w:w w:val="105"/>
        </w:rPr>
        <w:t xml:space="preserve"> </w:t>
      </w:r>
      <w:r w:rsidRPr="00484B35">
        <w:rPr>
          <w:rFonts w:ascii="SimSun"/>
          <w:w w:val="105"/>
        </w:rPr>
        <w:t>C</w:t>
      </w:r>
      <w:r w:rsidRPr="00484B35">
        <w:rPr>
          <w:w w:val="105"/>
        </w:rPr>
        <w:t>,</w:t>
      </w:r>
      <w:r w:rsidRPr="00484B35">
        <w:rPr>
          <w:spacing w:val="3"/>
          <w:w w:val="105"/>
        </w:rPr>
        <w:t xml:space="preserve"> </w:t>
      </w:r>
      <w:r w:rsidRPr="00484B35">
        <w:rPr>
          <w:rFonts w:ascii="SimSun"/>
          <w:w w:val="105"/>
        </w:rPr>
        <w:t>D</w:t>
      </w:r>
      <w:r w:rsidRPr="00484B35">
        <w:rPr>
          <w:w w:val="105"/>
        </w:rPr>
        <w:t>,</w:t>
      </w:r>
      <w:r w:rsidRPr="00484B35">
        <w:rPr>
          <w:spacing w:val="3"/>
          <w:w w:val="105"/>
        </w:rPr>
        <w:t xml:space="preserve"> </w:t>
      </w:r>
      <w:r w:rsidRPr="00484B35">
        <w:rPr>
          <w:rFonts w:ascii="SimSun"/>
          <w:w w:val="105"/>
        </w:rPr>
        <w:t>AB</w:t>
      </w:r>
      <w:r w:rsidRPr="00484B35">
        <w:rPr>
          <w:w w:val="105"/>
        </w:rPr>
        <w:t>,</w:t>
      </w:r>
      <w:r w:rsidRPr="00484B35">
        <w:rPr>
          <w:spacing w:val="4"/>
          <w:w w:val="105"/>
        </w:rPr>
        <w:t xml:space="preserve"> </w:t>
      </w:r>
      <w:r w:rsidRPr="00484B35">
        <w:rPr>
          <w:rFonts w:ascii="SimSun"/>
          <w:w w:val="105"/>
        </w:rPr>
        <w:t>BC</w:t>
      </w:r>
      <w:r w:rsidRPr="00484B35">
        <w:rPr>
          <w:w w:val="105"/>
        </w:rPr>
        <w:t>,</w:t>
      </w:r>
      <w:r w:rsidRPr="00484B35">
        <w:rPr>
          <w:spacing w:val="3"/>
          <w:w w:val="105"/>
        </w:rPr>
        <w:t xml:space="preserve"> </w:t>
      </w:r>
      <w:r w:rsidRPr="00484B35">
        <w:rPr>
          <w:rFonts w:ascii="SimSun"/>
          <w:w w:val="105"/>
        </w:rPr>
        <w:t>CD</w:t>
      </w:r>
      <w:r w:rsidRPr="00484B35">
        <w:rPr>
          <w:w w:val="105"/>
        </w:rPr>
        <w:t>,</w:t>
      </w:r>
      <w:r w:rsidRPr="00484B35">
        <w:rPr>
          <w:spacing w:val="3"/>
          <w:w w:val="105"/>
        </w:rPr>
        <w:t xml:space="preserve"> </w:t>
      </w:r>
      <w:r w:rsidRPr="00484B35">
        <w:rPr>
          <w:rFonts w:ascii="SimSun"/>
          <w:w w:val="105"/>
        </w:rPr>
        <w:t>ABC</w:t>
      </w:r>
      <w:r w:rsidRPr="00484B35">
        <w:rPr>
          <w:w w:val="105"/>
        </w:rPr>
        <w:t>,</w:t>
      </w:r>
      <w:r w:rsidRPr="00484B35">
        <w:rPr>
          <w:spacing w:val="4"/>
          <w:w w:val="105"/>
        </w:rPr>
        <w:t xml:space="preserve"> </w:t>
      </w:r>
      <w:r w:rsidRPr="00484B35">
        <w:rPr>
          <w:rFonts w:ascii="SimSun"/>
          <w:w w:val="105"/>
        </w:rPr>
        <w:t>BCD</w:t>
      </w:r>
      <w:r w:rsidRPr="00484B35">
        <w:rPr>
          <w:rFonts w:ascii="SimSun"/>
          <w:spacing w:val="-55"/>
          <w:w w:val="105"/>
        </w:rPr>
        <w:t xml:space="preserve"> </w:t>
      </w:r>
      <w:r w:rsidRPr="00484B35">
        <w:rPr>
          <w:w w:val="105"/>
        </w:rPr>
        <w:t>and</w:t>
      </w:r>
      <w:r w:rsidRPr="00484B35">
        <w:rPr>
          <w:spacing w:val="3"/>
          <w:w w:val="105"/>
        </w:rPr>
        <w:t xml:space="preserve"> </w:t>
      </w:r>
      <w:r w:rsidRPr="00484B35">
        <w:rPr>
          <w:rFonts w:ascii="SimSun"/>
          <w:w w:val="105"/>
        </w:rPr>
        <w:t>ABCD</w:t>
      </w:r>
      <w:r w:rsidRPr="00484B35">
        <w:rPr>
          <w:w w:val="105"/>
        </w:rPr>
        <w:t>.</w:t>
      </w:r>
    </w:p>
    <w:p w:rsidR="00904690" w:rsidRPr="00484B35" w:rsidRDefault="009A0837">
      <w:pPr>
        <w:pStyle w:val="Textoindependiente"/>
        <w:spacing w:before="73" w:line="194" w:lineRule="auto"/>
        <w:ind w:left="190" w:right="157" w:firstLine="351"/>
        <w:jc w:val="both"/>
      </w:pPr>
      <w:r w:rsidRPr="00484B35">
        <w:t xml:space="preserve">A </w:t>
      </w:r>
      <w:r w:rsidRPr="00484B35">
        <w:rPr>
          <w:b/>
        </w:rPr>
        <w:t xml:space="preserve">subsequence </w:t>
      </w:r>
      <w:r w:rsidRPr="00484B35">
        <w:t>is a sequence of (not necessarily consecutive) characters in a</w:t>
      </w:r>
      <w:r w:rsidRPr="00484B35">
        <w:rPr>
          <w:spacing w:val="1"/>
        </w:rPr>
        <w:t xml:space="preserve"> </w:t>
      </w:r>
      <w:r w:rsidRPr="00484B35">
        <w:t>string in their original order.</w:t>
      </w:r>
      <w:r w:rsidRPr="00484B35">
        <w:rPr>
          <w:spacing w:val="1"/>
        </w:rPr>
        <w:t xml:space="preserve"> </w:t>
      </w:r>
      <w:r w:rsidRPr="00484B35">
        <w:t xml:space="preserve">A string of length </w:t>
      </w:r>
      <w:r w:rsidRPr="00484B35">
        <w:rPr>
          <w:i/>
        </w:rPr>
        <w:t xml:space="preserve">n </w:t>
      </w:r>
      <w:r w:rsidRPr="00484B35">
        <w:t>has 2</w:t>
      </w:r>
      <w:r w:rsidRPr="00484B35">
        <w:rPr>
          <w:i/>
          <w:vertAlign w:val="superscript"/>
        </w:rPr>
        <w:t>n</w:t>
      </w:r>
      <w:r w:rsidRPr="00484B35">
        <w:rPr>
          <w:i/>
        </w:rPr>
        <w:t xml:space="preserve"> </w:t>
      </w:r>
      <w:r w:rsidRPr="00484B35">
        <w:rPr>
          <w:rFonts w:ascii="Yu Gothic" w:hAnsi="Yu Gothic"/>
        </w:rPr>
        <w:t xml:space="preserve">− </w:t>
      </w:r>
      <w:r w:rsidRPr="00484B35">
        <w:t>1 subsequences.</w:t>
      </w:r>
      <w:r w:rsidRPr="00484B35">
        <w:rPr>
          <w:spacing w:val="1"/>
        </w:rPr>
        <w:t xml:space="preserve"> </w:t>
      </w:r>
      <w:r w:rsidRPr="00484B35">
        <w:t>For</w:t>
      </w:r>
      <w:r w:rsidRPr="00484B35">
        <w:rPr>
          <w:spacing w:val="1"/>
        </w:rPr>
        <w:t xml:space="preserve"> </w:t>
      </w:r>
      <w:r w:rsidRPr="00484B35">
        <w:t>example,</w:t>
      </w:r>
      <w:r w:rsidRPr="00484B35">
        <w:rPr>
          <w:spacing w:val="45"/>
        </w:rPr>
        <w:t xml:space="preserve"> </w:t>
      </w:r>
      <w:r w:rsidRPr="00484B35">
        <w:t>the</w:t>
      </w:r>
      <w:r w:rsidRPr="00484B35">
        <w:rPr>
          <w:spacing w:val="41"/>
        </w:rPr>
        <w:t xml:space="preserve"> </w:t>
      </w:r>
      <w:r w:rsidRPr="00484B35">
        <w:t>subsequences</w:t>
      </w:r>
      <w:r w:rsidRPr="00484B35">
        <w:rPr>
          <w:spacing w:val="42"/>
        </w:rPr>
        <w:t xml:space="preserve"> </w:t>
      </w:r>
      <w:r w:rsidRPr="00484B35">
        <w:t>of</w:t>
      </w:r>
      <w:r w:rsidRPr="00484B35">
        <w:rPr>
          <w:spacing w:val="41"/>
        </w:rPr>
        <w:t xml:space="preserve"> </w:t>
      </w:r>
      <w:r w:rsidRPr="00484B35">
        <w:rPr>
          <w:rFonts w:ascii="SimSun" w:hAnsi="SimSun"/>
        </w:rPr>
        <w:t>ABCD</w:t>
      </w:r>
      <w:r w:rsidRPr="00484B35">
        <w:rPr>
          <w:rFonts w:ascii="SimSun" w:hAnsi="SimSun"/>
          <w:spacing w:val="-14"/>
        </w:rPr>
        <w:t xml:space="preserve"> </w:t>
      </w:r>
      <w:r w:rsidRPr="00484B35">
        <w:t>are</w:t>
      </w:r>
      <w:r w:rsidRPr="00484B35">
        <w:rPr>
          <w:spacing w:val="42"/>
        </w:rPr>
        <w:t xml:space="preserve"> </w:t>
      </w:r>
      <w:r w:rsidRPr="00484B35">
        <w:rPr>
          <w:rFonts w:ascii="SimSun" w:hAnsi="SimSun"/>
        </w:rPr>
        <w:t>A</w:t>
      </w:r>
      <w:r w:rsidRPr="00484B35">
        <w:t>,</w:t>
      </w:r>
      <w:r w:rsidRPr="00484B35">
        <w:rPr>
          <w:spacing w:val="41"/>
        </w:rPr>
        <w:t xml:space="preserve"> </w:t>
      </w:r>
      <w:r w:rsidRPr="00484B35">
        <w:rPr>
          <w:rFonts w:ascii="SimSun" w:hAnsi="SimSun"/>
        </w:rPr>
        <w:t>B</w:t>
      </w:r>
      <w:r w:rsidRPr="00484B35">
        <w:t>,</w:t>
      </w:r>
      <w:r w:rsidRPr="00484B35">
        <w:rPr>
          <w:spacing w:val="42"/>
        </w:rPr>
        <w:t xml:space="preserve"> </w:t>
      </w:r>
      <w:r w:rsidRPr="00484B35">
        <w:rPr>
          <w:rFonts w:ascii="SimSun" w:hAnsi="SimSun"/>
        </w:rPr>
        <w:t>C</w:t>
      </w:r>
      <w:r w:rsidRPr="00484B35">
        <w:t>,</w:t>
      </w:r>
      <w:r w:rsidRPr="00484B35">
        <w:rPr>
          <w:spacing w:val="41"/>
        </w:rPr>
        <w:t xml:space="preserve"> </w:t>
      </w:r>
      <w:r w:rsidRPr="00484B35">
        <w:rPr>
          <w:rFonts w:ascii="SimSun" w:hAnsi="SimSun"/>
        </w:rPr>
        <w:t>D</w:t>
      </w:r>
      <w:r w:rsidRPr="00484B35">
        <w:t>,</w:t>
      </w:r>
      <w:r w:rsidRPr="00484B35">
        <w:rPr>
          <w:spacing w:val="41"/>
        </w:rPr>
        <w:t xml:space="preserve"> </w:t>
      </w:r>
      <w:r w:rsidRPr="00484B35">
        <w:rPr>
          <w:rFonts w:ascii="SimSun" w:hAnsi="SimSun"/>
        </w:rPr>
        <w:t>AB</w:t>
      </w:r>
      <w:r w:rsidRPr="00484B35">
        <w:t>,</w:t>
      </w:r>
      <w:r w:rsidRPr="00484B35">
        <w:rPr>
          <w:spacing w:val="42"/>
        </w:rPr>
        <w:t xml:space="preserve"> </w:t>
      </w:r>
      <w:r w:rsidRPr="00484B35">
        <w:rPr>
          <w:rFonts w:ascii="SimSun" w:hAnsi="SimSun"/>
        </w:rPr>
        <w:t>AC</w:t>
      </w:r>
      <w:r w:rsidRPr="00484B35">
        <w:t>,</w:t>
      </w:r>
      <w:r w:rsidRPr="00484B35">
        <w:rPr>
          <w:spacing w:val="41"/>
        </w:rPr>
        <w:t xml:space="preserve"> </w:t>
      </w:r>
      <w:r w:rsidRPr="00484B35">
        <w:rPr>
          <w:rFonts w:ascii="SimSun" w:hAnsi="SimSun"/>
        </w:rPr>
        <w:t>AD</w:t>
      </w:r>
      <w:r w:rsidRPr="00484B35">
        <w:t>,</w:t>
      </w:r>
      <w:r w:rsidRPr="00484B35">
        <w:rPr>
          <w:spacing w:val="42"/>
        </w:rPr>
        <w:t xml:space="preserve"> </w:t>
      </w:r>
      <w:r w:rsidRPr="00484B35">
        <w:rPr>
          <w:rFonts w:ascii="SimSun" w:hAnsi="SimSun"/>
        </w:rPr>
        <w:t>BC</w:t>
      </w:r>
      <w:r w:rsidRPr="00484B35">
        <w:t>,</w:t>
      </w:r>
      <w:r w:rsidRPr="00484B35">
        <w:rPr>
          <w:spacing w:val="41"/>
        </w:rPr>
        <w:t xml:space="preserve"> </w:t>
      </w:r>
      <w:r w:rsidRPr="00484B35">
        <w:rPr>
          <w:rFonts w:ascii="SimSun" w:hAnsi="SimSun"/>
        </w:rPr>
        <w:t>BD</w:t>
      </w:r>
      <w:r w:rsidRPr="00484B35">
        <w:t>,</w:t>
      </w:r>
      <w:r w:rsidRPr="00484B35">
        <w:rPr>
          <w:spacing w:val="41"/>
        </w:rPr>
        <w:t xml:space="preserve"> </w:t>
      </w:r>
      <w:r w:rsidRPr="00484B35">
        <w:rPr>
          <w:rFonts w:ascii="SimSun" w:hAnsi="SimSun"/>
        </w:rPr>
        <w:t>CD</w:t>
      </w:r>
      <w:r w:rsidRPr="00484B35">
        <w:t>,</w:t>
      </w:r>
      <w:r w:rsidRPr="00484B35">
        <w:rPr>
          <w:spacing w:val="42"/>
        </w:rPr>
        <w:t xml:space="preserve"> </w:t>
      </w:r>
      <w:r w:rsidRPr="00484B35">
        <w:rPr>
          <w:rFonts w:ascii="SimSun" w:hAnsi="SimSun"/>
        </w:rPr>
        <w:t>ABC</w:t>
      </w:r>
      <w:r w:rsidRPr="00484B35">
        <w:t>,</w:t>
      </w:r>
      <w:r w:rsidRPr="00484B35">
        <w:rPr>
          <w:spacing w:val="41"/>
        </w:rPr>
        <w:t xml:space="preserve"> </w:t>
      </w:r>
      <w:r w:rsidRPr="00484B35">
        <w:rPr>
          <w:rFonts w:ascii="SimSun" w:hAnsi="SimSun"/>
        </w:rPr>
        <w:t>ABD</w:t>
      </w:r>
      <w:r w:rsidRPr="00484B35">
        <w:t>,</w:t>
      </w:r>
    </w:p>
    <w:p w:rsidR="00904690" w:rsidRPr="00484B35" w:rsidRDefault="009A0837">
      <w:pPr>
        <w:pStyle w:val="Textoindependiente"/>
        <w:spacing w:before="5"/>
        <w:ind w:left="185"/>
        <w:jc w:val="both"/>
      </w:pPr>
      <w:r w:rsidRPr="00484B35">
        <w:rPr>
          <w:rFonts w:ascii="SimSun"/>
        </w:rPr>
        <w:t>ACD</w:t>
      </w:r>
      <w:r w:rsidRPr="00484B35">
        <w:t>,</w:t>
      </w:r>
      <w:r w:rsidRPr="00484B35">
        <w:rPr>
          <w:spacing w:val="21"/>
        </w:rPr>
        <w:t xml:space="preserve"> </w:t>
      </w:r>
      <w:r w:rsidRPr="00484B35">
        <w:rPr>
          <w:rFonts w:ascii="SimSun"/>
        </w:rPr>
        <w:t>BCD</w:t>
      </w:r>
      <w:r w:rsidRPr="00484B35">
        <w:rPr>
          <w:rFonts w:ascii="SimSun"/>
          <w:spacing w:val="-34"/>
        </w:rPr>
        <w:t xml:space="preserve"> </w:t>
      </w:r>
      <w:r w:rsidRPr="00484B35">
        <w:t>and</w:t>
      </w:r>
      <w:r w:rsidRPr="00484B35">
        <w:rPr>
          <w:spacing w:val="21"/>
        </w:rPr>
        <w:t xml:space="preserve"> </w:t>
      </w:r>
      <w:r w:rsidRPr="00484B35">
        <w:rPr>
          <w:rFonts w:ascii="SimSun"/>
        </w:rPr>
        <w:t>ABCD</w:t>
      </w:r>
      <w:r w:rsidRPr="00484B35">
        <w:t>.</w:t>
      </w:r>
    </w:p>
    <w:p w:rsidR="00904690" w:rsidRPr="00484B35" w:rsidRDefault="009A0837">
      <w:pPr>
        <w:pStyle w:val="Textoindependiente"/>
        <w:spacing w:before="21" w:line="232" w:lineRule="auto"/>
        <w:ind w:left="190" w:right="181" w:firstLine="351"/>
        <w:jc w:val="both"/>
      </w:pPr>
      <w:r w:rsidRPr="00484B35">
        <w:rPr>
          <w:w w:val="105"/>
        </w:rPr>
        <w:t>A</w:t>
      </w:r>
      <w:r w:rsidRPr="00484B35">
        <w:rPr>
          <w:spacing w:val="10"/>
          <w:w w:val="105"/>
        </w:rPr>
        <w:t xml:space="preserve"> </w:t>
      </w:r>
      <w:r w:rsidRPr="00484B35">
        <w:rPr>
          <w:b/>
          <w:w w:val="105"/>
        </w:rPr>
        <w:t>prefix</w:t>
      </w:r>
      <w:r w:rsidRPr="00484B35">
        <w:rPr>
          <w:b/>
          <w:spacing w:val="10"/>
          <w:w w:val="105"/>
        </w:rPr>
        <w:t xml:space="preserve"> </w:t>
      </w:r>
      <w:r w:rsidRPr="00484B35">
        <w:rPr>
          <w:w w:val="105"/>
        </w:rPr>
        <w:t>is</w:t>
      </w:r>
      <w:r w:rsidRPr="00484B35">
        <w:rPr>
          <w:spacing w:val="10"/>
          <w:w w:val="105"/>
        </w:rPr>
        <w:t xml:space="preserve"> </w:t>
      </w:r>
      <w:r w:rsidRPr="00484B35">
        <w:rPr>
          <w:w w:val="105"/>
        </w:rPr>
        <w:t>a</w:t>
      </w:r>
      <w:r w:rsidRPr="00484B35">
        <w:rPr>
          <w:spacing w:val="11"/>
          <w:w w:val="105"/>
        </w:rPr>
        <w:t xml:space="preserve"> </w:t>
      </w:r>
      <w:r w:rsidRPr="00484B35">
        <w:rPr>
          <w:w w:val="105"/>
        </w:rPr>
        <w:t>substring</w:t>
      </w:r>
      <w:r w:rsidRPr="00484B35">
        <w:rPr>
          <w:spacing w:val="10"/>
          <w:w w:val="105"/>
        </w:rPr>
        <w:t xml:space="preserve"> </w:t>
      </w:r>
      <w:r w:rsidRPr="00484B35">
        <w:rPr>
          <w:w w:val="105"/>
        </w:rPr>
        <w:t>that</w:t>
      </w:r>
      <w:r w:rsidRPr="00484B35">
        <w:rPr>
          <w:spacing w:val="11"/>
          <w:w w:val="105"/>
        </w:rPr>
        <w:t xml:space="preserve"> </w:t>
      </w:r>
      <w:r w:rsidRPr="00484B35">
        <w:rPr>
          <w:w w:val="105"/>
        </w:rPr>
        <w:t>starts</w:t>
      </w:r>
      <w:r w:rsidRPr="00484B35">
        <w:rPr>
          <w:spacing w:val="10"/>
          <w:w w:val="105"/>
        </w:rPr>
        <w:t xml:space="preserve"> </w:t>
      </w:r>
      <w:r w:rsidRPr="00484B35">
        <w:rPr>
          <w:w w:val="105"/>
        </w:rPr>
        <w:t>at</w:t>
      </w:r>
      <w:r w:rsidRPr="00484B35">
        <w:rPr>
          <w:spacing w:val="11"/>
          <w:w w:val="105"/>
        </w:rPr>
        <w:t xml:space="preserve"> </w:t>
      </w:r>
      <w:r w:rsidRPr="00484B35">
        <w:rPr>
          <w:w w:val="105"/>
        </w:rPr>
        <w:t>the</w:t>
      </w:r>
      <w:r w:rsidRPr="00484B35">
        <w:rPr>
          <w:spacing w:val="10"/>
          <w:w w:val="105"/>
        </w:rPr>
        <w:t xml:space="preserve"> </w:t>
      </w:r>
      <w:r w:rsidRPr="00484B35">
        <w:rPr>
          <w:w w:val="105"/>
        </w:rPr>
        <w:t>beginning</w:t>
      </w:r>
      <w:r w:rsidRPr="00484B35">
        <w:rPr>
          <w:spacing w:val="11"/>
          <w:w w:val="105"/>
        </w:rPr>
        <w:t xml:space="preserve"> </w:t>
      </w:r>
      <w:r w:rsidRPr="00484B35">
        <w:rPr>
          <w:w w:val="105"/>
        </w:rPr>
        <w:t>of</w:t>
      </w:r>
      <w:r w:rsidRPr="00484B35">
        <w:rPr>
          <w:spacing w:val="11"/>
          <w:w w:val="105"/>
        </w:rPr>
        <w:t xml:space="preserve"> </w:t>
      </w:r>
      <w:r w:rsidRPr="00484B35">
        <w:rPr>
          <w:w w:val="105"/>
        </w:rPr>
        <w:t>a</w:t>
      </w:r>
      <w:r w:rsidRPr="00484B35">
        <w:rPr>
          <w:spacing w:val="10"/>
          <w:w w:val="105"/>
        </w:rPr>
        <w:t xml:space="preserve"> </w:t>
      </w:r>
      <w:r w:rsidRPr="00484B35">
        <w:rPr>
          <w:w w:val="105"/>
        </w:rPr>
        <w:t>string,</w:t>
      </w:r>
      <w:r w:rsidRPr="00484B35">
        <w:rPr>
          <w:spacing w:val="11"/>
          <w:w w:val="105"/>
        </w:rPr>
        <w:t xml:space="preserve"> </w:t>
      </w:r>
      <w:r w:rsidRPr="00484B35">
        <w:rPr>
          <w:w w:val="105"/>
        </w:rPr>
        <w:t>and</w:t>
      </w:r>
      <w:r w:rsidRPr="00484B35">
        <w:rPr>
          <w:spacing w:val="10"/>
          <w:w w:val="105"/>
        </w:rPr>
        <w:t xml:space="preserve"> </w:t>
      </w:r>
      <w:r w:rsidRPr="00484B35">
        <w:rPr>
          <w:w w:val="105"/>
        </w:rPr>
        <w:t>a</w:t>
      </w:r>
      <w:r w:rsidRPr="00484B35">
        <w:rPr>
          <w:spacing w:val="11"/>
          <w:w w:val="105"/>
        </w:rPr>
        <w:t xml:space="preserve"> </w:t>
      </w:r>
      <w:r w:rsidRPr="00484B35">
        <w:rPr>
          <w:b/>
          <w:w w:val="105"/>
        </w:rPr>
        <w:t>suffix</w:t>
      </w:r>
      <w:r w:rsidRPr="00484B35">
        <w:rPr>
          <w:b/>
          <w:spacing w:val="-57"/>
          <w:w w:val="105"/>
        </w:rPr>
        <w:t xml:space="preserve"> </w:t>
      </w:r>
      <w:r w:rsidRPr="00484B35">
        <w:rPr>
          <w:w w:val="105"/>
        </w:rPr>
        <w:t xml:space="preserve">is a substring that ends at the end of a string. For example, the prefixes of </w:t>
      </w:r>
      <w:r w:rsidRPr="00484B35">
        <w:rPr>
          <w:rFonts w:ascii="SimSun"/>
          <w:w w:val="105"/>
        </w:rPr>
        <w:t>ABCD</w:t>
      </w:r>
      <w:r w:rsidRPr="00484B35">
        <w:rPr>
          <w:rFonts w:ascii="SimSun"/>
          <w:spacing w:val="1"/>
          <w:w w:val="105"/>
        </w:rPr>
        <w:t xml:space="preserve"> </w:t>
      </w:r>
      <w:r w:rsidRPr="00484B35">
        <w:t>are</w:t>
      </w:r>
      <w:r w:rsidRPr="00484B35">
        <w:rPr>
          <w:spacing w:val="14"/>
        </w:rPr>
        <w:t xml:space="preserve"> </w:t>
      </w:r>
      <w:r w:rsidRPr="00484B35">
        <w:rPr>
          <w:rFonts w:ascii="SimSun"/>
        </w:rPr>
        <w:t>A</w:t>
      </w:r>
      <w:r w:rsidRPr="00484B35">
        <w:t>,</w:t>
      </w:r>
      <w:r w:rsidRPr="00484B35">
        <w:rPr>
          <w:spacing w:val="15"/>
        </w:rPr>
        <w:t xml:space="preserve"> </w:t>
      </w:r>
      <w:r w:rsidRPr="00484B35">
        <w:rPr>
          <w:rFonts w:ascii="SimSun"/>
        </w:rPr>
        <w:t>AB</w:t>
      </w:r>
      <w:r w:rsidRPr="00484B35">
        <w:t>,</w:t>
      </w:r>
      <w:r w:rsidRPr="00484B35">
        <w:rPr>
          <w:spacing w:val="15"/>
        </w:rPr>
        <w:t xml:space="preserve"> </w:t>
      </w:r>
      <w:r w:rsidRPr="00484B35">
        <w:rPr>
          <w:rFonts w:ascii="SimSun"/>
        </w:rPr>
        <w:t>ABC</w:t>
      </w:r>
      <w:r w:rsidRPr="00484B35">
        <w:rPr>
          <w:rFonts w:ascii="SimSun"/>
          <w:spacing w:val="-40"/>
        </w:rPr>
        <w:t xml:space="preserve"> </w:t>
      </w:r>
      <w:r w:rsidRPr="00484B35">
        <w:t>and</w:t>
      </w:r>
      <w:r w:rsidRPr="00484B35">
        <w:rPr>
          <w:spacing w:val="15"/>
        </w:rPr>
        <w:t xml:space="preserve"> </w:t>
      </w:r>
      <w:r w:rsidRPr="00484B35">
        <w:rPr>
          <w:rFonts w:ascii="SimSun"/>
        </w:rPr>
        <w:t>ABCD</w:t>
      </w:r>
      <w:r w:rsidRPr="00484B35">
        <w:t>,</w:t>
      </w:r>
      <w:r w:rsidRPr="00484B35">
        <w:rPr>
          <w:spacing w:val="15"/>
        </w:rPr>
        <w:t xml:space="preserve"> </w:t>
      </w:r>
      <w:r w:rsidRPr="00484B35">
        <w:t>and</w:t>
      </w:r>
      <w:r w:rsidRPr="00484B35">
        <w:rPr>
          <w:spacing w:val="15"/>
        </w:rPr>
        <w:t xml:space="preserve"> </w:t>
      </w:r>
      <w:r w:rsidRPr="00484B35">
        <w:t>the</w:t>
      </w:r>
      <w:r w:rsidRPr="00484B35">
        <w:rPr>
          <w:spacing w:val="15"/>
        </w:rPr>
        <w:t xml:space="preserve"> </w:t>
      </w:r>
      <w:r w:rsidRPr="00484B35">
        <w:t>suffixes</w:t>
      </w:r>
      <w:r w:rsidRPr="00484B35">
        <w:rPr>
          <w:spacing w:val="15"/>
        </w:rPr>
        <w:t xml:space="preserve"> </w:t>
      </w:r>
      <w:r w:rsidRPr="00484B35">
        <w:t>of</w:t>
      </w:r>
      <w:r w:rsidRPr="00484B35">
        <w:rPr>
          <w:spacing w:val="15"/>
        </w:rPr>
        <w:t xml:space="preserve"> </w:t>
      </w:r>
      <w:r w:rsidRPr="00484B35">
        <w:rPr>
          <w:rFonts w:ascii="SimSun"/>
        </w:rPr>
        <w:t>ABCD</w:t>
      </w:r>
      <w:r w:rsidRPr="00484B35">
        <w:rPr>
          <w:rFonts w:ascii="SimSun"/>
          <w:spacing w:val="-40"/>
        </w:rPr>
        <w:t xml:space="preserve"> </w:t>
      </w:r>
      <w:r w:rsidRPr="00484B35">
        <w:t>are</w:t>
      </w:r>
      <w:r w:rsidRPr="00484B35">
        <w:rPr>
          <w:spacing w:val="15"/>
        </w:rPr>
        <w:t xml:space="preserve"> </w:t>
      </w:r>
      <w:r w:rsidRPr="00484B35">
        <w:rPr>
          <w:rFonts w:ascii="SimSun"/>
        </w:rPr>
        <w:t>D</w:t>
      </w:r>
      <w:r w:rsidRPr="00484B35">
        <w:t>,</w:t>
      </w:r>
      <w:r w:rsidRPr="00484B35">
        <w:rPr>
          <w:spacing w:val="15"/>
        </w:rPr>
        <w:t xml:space="preserve"> </w:t>
      </w:r>
      <w:r w:rsidRPr="00484B35">
        <w:rPr>
          <w:rFonts w:ascii="SimSun"/>
        </w:rPr>
        <w:t>CD</w:t>
      </w:r>
      <w:r w:rsidRPr="00484B35">
        <w:t>,</w:t>
      </w:r>
      <w:r w:rsidRPr="00484B35">
        <w:rPr>
          <w:spacing w:val="15"/>
        </w:rPr>
        <w:t xml:space="preserve"> </w:t>
      </w:r>
      <w:r w:rsidRPr="00484B35">
        <w:rPr>
          <w:rFonts w:ascii="SimSun"/>
        </w:rPr>
        <w:t>BCD</w:t>
      </w:r>
      <w:r w:rsidRPr="00484B35">
        <w:rPr>
          <w:rFonts w:ascii="SimSun"/>
          <w:spacing w:val="-40"/>
        </w:rPr>
        <w:t xml:space="preserve"> </w:t>
      </w:r>
      <w:r w:rsidRPr="00484B35">
        <w:t>and</w:t>
      </w:r>
      <w:r w:rsidRPr="00484B35">
        <w:rPr>
          <w:spacing w:val="14"/>
        </w:rPr>
        <w:t xml:space="preserve"> </w:t>
      </w:r>
      <w:r w:rsidRPr="00484B35">
        <w:rPr>
          <w:rFonts w:ascii="SimSun"/>
        </w:rPr>
        <w:t>ABCD</w:t>
      </w:r>
      <w:r w:rsidRPr="00484B35">
        <w:t>.</w:t>
      </w:r>
    </w:p>
    <w:p w:rsidR="00904690" w:rsidRPr="00484B35" w:rsidRDefault="009A0837">
      <w:pPr>
        <w:pStyle w:val="Textoindependiente"/>
        <w:spacing w:before="24" w:line="232" w:lineRule="auto"/>
        <w:ind w:left="190" w:right="188" w:firstLine="351"/>
        <w:jc w:val="both"/>
      </w:pPr>
      <w:r w:rsidRPr="00484B35">
        <w:rPr>
          <w:w w:val="105"/>
        </w:rPr>
        <w:t>A</w:t>
      </w:r>
      <w:r w:rsidRPr="00484B35">
        <w:rPr>
          <w:spacing w:val="-7"/>
          <w:w w:val="105"/>
        </w:rPr>
        <w:t xml:space="preserve"> </w:t>
      </w:r>
      <w:r w:rsidRPr="00484B35">
        <w:rPr>
          <w:b/>
          <w:w w:val="105"/>
        </w:rPr>
        <w:t>rotation</w:t>
      </w:r>
      <w:r w:rsidRPr="00484B35">
        <w:rPr>
          <w:b/>
          <w:spacing w:val="-7"/>
          <w:w w:val="105"/>
        </w:rPr>
        <w:t xml:space="preserve"> </w:t>
      </w:r>
      <w:r w:rsidRPr="00484B35">
        <w:rPr>
          <w:w w:val="105"/>
        </w:rPr>
        <w:t>can</w:t>
      </w:r>
      <w:r w:rsidRPr="00484B35">
        <w:rPr>
          <w:spacing w:val="-6"/>
          <w:w w:val="105"/>
        </w:rPr>
        <w:t xml:space="preserve"> </w:t>
      </w:r>
      <w:r w:rsidRPr="00484B35">
        <w:rPr>
          <w:w w:val="105"/>
        </w:rPr>
        <w:t>be</w:t>
      </w:r>
      <w:r w:rsidRPr="00484B35">
        <w:rPr>
          <w:spacing w:val="-6"/>
          <w:w w:val="105"/>
        </w:rPr>
        <w:t xml:space="preserve"> </w:t>
      </w:r>
      <w:r w:rsidRPr="00484B35">
        <w:rPr>
          <w:w w:val="105"/>
        </w:rPr>
        <w:t>generated</w:t>
      </w:r>
      <w:r w:rsidRPr="00484B35">
        <w:rPr>
          <w:spacing w:val="-6"/>
          <w:w w:val="105"/>
        </w:rPr>
        <w:t xml:space="preserve"> </w:t>
      </w:r>
      <w:r w:rsidRPr="00484B35">
        <w:rPr>
          <w:w w:val="105"/>
        </w:rPr>
        <w:t>by</w:t>
      </w:r>
      <w:r w:rsidRPr="00484B35">
        <w:rPr>
          <w:spacing w:val="-6"/>
          <w:w w:val="105"/>
        </w:rPr>
        <w:t xml:space="preserve"> </w:t>
      </w:r>
      <w:r w:rsidRPr="00484B35">
        <w:rPr>
          <w:w w:val="105"/>
        </w:rPr>
        <w:t>moving</w:t>
      </w:r>
      <w:r w:rsidRPr="00484B35">
        <w:rPr>
          <w:spacing w:val="-6"/>
          <w:w w:val="105"/>
        </w:rPr>
        <w:t xml:space="preserve"> </w:t>
      </w:r>
      <w:r w:rsidRPr="00484B35">
        <w:rPr>
          <w:w w:val="105"/>
        </w:rPr>
        <w:t>the</w:t>
      </w:r>
      <w:r w:rsidRPr="00484B35">
        <w:rPr>
          <w:spacing w:val="-6"/>
          <w:w w:val="105"/>
        </w:rPr>
        <w:t xml:space="preserve"> </w:t>
      </w:r>
      <w:r w:rsidRPr="00484B35">
        <w:rPr>
          <w:w w:val="105"/>
        </w:rPr>
        <w:t>characters</w:t>
      </w:r>
      <w:r w:rsidRPr="00484B35">
        <w:rPr>
          <w:spacing w:val="-6"/>
          <w:w w:val="105"/>
        </w:rPr>
        <w:t xml:space="preserve"> </w:t>
      </w:r>
      <w:r w:rsidRPr="00484B35">
        <w:rPr>
          <w:w w:val="105"/>
        </w:rPr>
        <w:t>of</w:t>
      </w:r>
      <w:r w:rsidRPr="00484B35">
        <w:rPr>
          <w:spacing w:val="-6"/>
          <w:w w:val="105"/>
        </w:rPr>
        <w:t xml:space="preserve"> </w:t>
      </w:r>
      <w:r w:rsidRPr="00484B35">
        <w:rPr>
          <w:w w:val="105"/>
        </w:rPr>
        <w:t>a</w:t>
      </w:r>
      <w:r w:rsidRPr="00484B35">
        <w:rPr>
          <w:spacing w:val="-6"/>
          <w:w w:val="105"/>
        </w:rPr>
        <w:t xml:space="preserve"> </w:t>
      </w:r>
      <w:r w:rsidRPr="00484B35">
        <w:rPr>
          <w:w w:val="105"/>
        </w:rPr>
        <w:t>string</w:t>
      </w:r>
      <w:r w:rsidRPr="00484B35">
        <w:rPr>
          <w:spacing w:val="-6"/>
          <w:w w:val="105"/>
        </w:rPr>
        <w:t xml:space="preserve"> </w:t>
      </w:r>
      <w:r w:rsidRPr="00484B35">
        <w:rPr>
          <w:w w:val="105"/>
        </w:rPr>
        <w:t>one</w:t>
      </w:r>
      <w:r w:rsidRPr="00484B35">
        <w:rPr>
          <w:spacing w:val="-6"/>
          <w:w w:val="105"/>
        </w:rPr>
        <w:t xml:space="preserve"> </w:t>
      </w:r>
      <w:r w:rsidRPr="00484B35">
        <w:rPr>
          <w:w w:val="105"/>
        </w:rPr>
        <w:t>by</w:t>
      </w:r>
      <w:r w:rsidRPr="00484B35">
        <w:rPr>
          <w:spacing w:val="-6"/>
          <w:w w:val="105"/>
        </w:rPr>
        <w:t xml:space="preserve"> </w:t>
      </w:r>
      <w:r w:rsidRPr="00484B35">
        <w:rPr>
          <w:w w:val="105"/>
        </w:rPr>
        <w:t>one</w:t>
      </w:r>
      <w:r w:rsidRPr="00484B35">
        <w:rPr>
          <w:spacing w:val="-55"/>
          <w:w w:val="105"/>
        </w:rPr>
        <w:t xml:space="preserve"> </w:t>
      </w:r>
      <w:r w:rsidRPr="00484B35">
        <w:rPr>
          <w:w w:val="105"/>
        </w:rPr>
        <w:t xml:space="preserve">from the beginning to the end (or vice versa). For example, the rotations of </w:t>
      </w:r>
      <w:r w:rsidRPr="00484B35">
        <w:rPr>
          <w:rFonts w:ascii="SimSun"/>
          <w:w w:val="105"/>
        </w:rPr>
        <w:t>ABCD</w:t>
      </w:r>
      <w:r w:rsidRPr="00484B35">
        <w:rPr>
          <w:rFonts w:ascii="SimSun"/>
          <w:spacing w:val="-113"/>
          <w:w w:val="105"/>
        </w:rPr>
        <w:t xml:space="preserve"> </w:t>
      </w:r>
      <w:r w:rsidRPr="00484B35">
        <w:t>are</w:t>
      </w:r>
      <w:r w:rsidRPr="00484B35">
        <w:rPr>
          <w:spacing w:val="7"/>
        </w:rPr>
        <w:t xml:space="preserve"> </w:t>
      </w:r>
      <w:r w:rsidRPr="00484B35">
        <w:rPr>
          <w:rFonts w:ascii="SimSun"/>
        </w:rPr>
        <w:t>ABCD</w:t>
      </w:r>
      <w:r w:rsidRPr="00484B35">
        <w:t>,</w:t>
      </w:r>
      <w:r w:rsidRPr="00484B35">
        <w:rPr>
          <w:spacing w:val="7"/>
        </w:rPr>
        <w:t xml:space="preserve"> </w:t>
      </w:r>
      <w:r w:rsidRPr="00484B35">
        <w:rPr>
          <w:rFonts w:ascii="SimSun"/>
        </w:rPr>
        <w:t>BCDA</w:t>
      </w:r>
      <w:r w:rsidRPr="00484B35">
        <w:t>,</w:t>
      </w:r>
      <w:r w:rsidRPr="00484B35">
        <w:rPr>
          <w:spacing w:val="8"/>
        </w:rPr>
        <w:t xml:space="preserve"> </w:t>
      </w:r>
      <w:r w:rsidRPr="00484B35">
        <w:rPr>
          <w:rFonts w:ascii="SimSun"/>
        </w:rPr>
        <w:t>CDAB</w:t>
      </w:r>
      <w:r w:rsidRPr="00484B35">
        <w:rPr>
          <w:rFonts w:ascii="SimSun"/>
          <w:spacing w:val="-48"/>
        </w:rPr>
        <w:t xml:space="preserve"> </w:t>
      </w:r>
      <w:r w:rsidRPr="00484B35">
        <w:t>and</w:t>
      </w:r>
      <w:r w:rsidRPr="00484B35">
        <w:rPr>
          <w:spacing w:val="7"/>
        </w:rPr>
        <w:t xml:space="preserve"> </w:t>
      </w:r>
      <w:r w:rsidRPr="00484B35">
        <w:rPr>
          <w:rFonts w:ascii="SimSun"/>
        </w:rPr>
        <w:t>DABC</w:t>
      </w:r>
      <w:r w:rsidRPr="00484B35">
        <w:t>.</w:t>
      </w:r>
    </w:p>
    <w:p w:rsidR="00904690" w:rsidRPr="00484B35" w:rsidRDefault="00904690">
      <w:pPr>
        <w:spacing w:line="232" w:lineRule="auto"/>
        <w:jc w:val="both"/>
        <w:sectPr w:rsidR="00904690" w:rsidRPr="00484B35">
          <w:pgSz w:w="11910" w:h="16840"/>
          <w:pgMar w:top="1580" w:right="1680" w:bottom="980" w:left="1680" w:header="0" w:footer="789" w:gutter="0"/>
          <w:cols w:space="720"/>
        </w:sectPr>
      </w:pPr>
    </w:p>
    <w:p w:rsidR="00904690" w:rsidRPr="00484B35" w:rsidRDefault="009A0837">
      <w:pPr>
        <w:pStyle w:val="Textoindependiente"/>
        <w:spacing w:before="118" w:line="232" w:lineRule="auto"/>
        <w:ind w:left="190" w:right="182" w:firstLine="351"/>
        <w:jc w:val="both"/>
      </w:pPr>
      <w:r w:rsidRPr="00484B35">
        <w:rPr>
          <w:w w:val="105"/>
        </w:rPr>
        <w:t xml:space="preserve">A </w:t>
      </w:r>
      <w:r w:rsidRPr="00484B35">
        <w:rPr>
          <w:b/>
          <w:w w:val="105"/>
        </w:rPr>
        <w:t xml:space="preserve">period </w:t>
      </w:r>
      <w:r w:rsidRPr="00484B35">
        <w:rPr>
          <w:w w:val="105"/>
        </w:rPr>
        <w:t>is a prefix of a string such that the string can be constructed by</w:t>
      </w:r>
      <w:r w:rsidRPr="00484B35">
        <w:rPr>
          <w:spacing w:val="1"/>
          <w:w w:val="105"/>
        </w:rPr>
        <w:t xml:space="preserve"> </w:t>
      </w:r>
      <w:r w:rsidRPr="00484B35">
        <w:rPr>
          <w:w w:val="105"/>
        </w:rPr>
        <w:t>repeating</w:t>
      </w:r>
      <w:r w:rsidRPr="00484B35">
        <w:rPr>
          <w:spacing w:val="-4"/>
          <w:w w:val="105"/>
        </w:rPr>
        <w:t xml:space="preserve"> </w:t>
      </w:r>
      <w:r w:rsidRPr="00484B35">
        <w:rPr>
          <w:w w:val="105"/>
        </w:rPr>
        <w:t>the</w:t>
      </w:r>
      <w:r w:rsidRPr="00484B35">
        <w:rPr>
          <w:spacing w:val="-4"/>
          <w:w w:val="105"/>
        </w:rPr>
        <w:t xml:space="preserve"> </w:t>
      </w:r>
      <w:r w:rsidRPr="00484B35">
        <w:rPr>
          <w:w w:val="105"/>
        </w:rPr>
        <w:t>period.</w:t>
      </w:r>
      <w:r w:rsidRPr="00484B35">
        <w:rPr>
          <w:spacing w:val="10"/>
          <w:w w:val="105"/>
        </w:rPr>
        <w:t xml:space="preserve"> </w:t>
      </w:r>
      <w:r w:rsidRPr="00484B35">
        <w:rPr>
          <w:w w:val="105"/>
        </w:rPr>
        <w:t>The</w:t>
      </w:r>
      <w:r w:rsidRPr="00484B35">
        <w:rPr>
          <w:spacing w:val="-3"/>
          <w:w w:val="105"/>
        </w:rPr>
        <w:t xml:space="preserve"> </w:t>
      </w:r>
      <w:r w:rsidRPr="00484B35">
        <w:rPr>
          <w:w w:val="105"/>
        </w:rPr>
        <w:t>last</w:t>
      </w:r>
      <w:r w:rsidRPr="00484B35">
        <w:rPr>
          <w:spacing w:val="-4"/>
          <w:w w:val="105"/>
        </w:rPr>
        <w:t xml:space="preserve"> </w:t>
      </w:r>
      <w:r w:rsidRPr="00484B35">
        <w:rPr>
          <w:w w:val="105"/>
        </w:rPr>
        <w:t>repetition</w:t>
      </w:r>
      <w:r w:rsidRPr="00484B35">
        <w:rPr>
          <w:spacing w:val="-4"/>
          <w:w w:val="105"/>
        </w:rPr>
        <w:t xml:space="preserve"> </w:t>
      </w:r>
      <w:r w:rsidRPr="00484B35">
        <w:rPr>
          <w:w w:val="105"/>
        </w:rPr>
        <w:t>may</w:t>
      </w:r>
      <w:r w:rsidRPr="00484B35">
        <w:rPr>
          <w:spacing w:val="-3"/>
          <w:w w:val="105"/>
        </w:rPr>
        <w:t xml:space="preserve"> </w:t>
      </w:r>
      <w:r w:rsidRPr="00484B35">
        <w:rPr>
          <w:w w:val="105"/>
        </w:rPr>
        <w:t>be</w:t>
      </w:r>
      <w:r w:rsidRPr="00484B35">
        <w:rPr>
          <w:spacing w:val="-4"/>
          <w:w w:val="105"/>
        </w:rPr>
        <w:t xml:space="preserve"> </w:t>
      </w:r>
      <w:r w:rsidRPr="00484B35">
        <w:rPr>
          <w:w w:val="105"/>
        </w:rPr>
        <w:t>partial</w:t>
      </w:r>
      <w:r w:rsidRPr="00484B35">
        <w:rPr>
          <w:spacing w:val="-3"/>
          <w:w w:val="105"/>
        </w:rPr>
        <w:t xml:space="preserve"> </w:t>
      </w:r>
      <w:r w:rsidRPr="00484B35">
        <w:rPr>
          <w:w w:val="105"/>
        </w:rPr>
        <w:t>and</w:t>
      </w:r>
      <w:r w:rsidRPr="00484B35">
        <w:rPr>
          <w:spacing w:val="-4"/>
          <w:w w:val="105"/>
        </w:rPr>
        <w:t xml:space="preserve"> </w:t>
      </w:r>
      <w:r w:rsidRPr="00484B35">
        <w:rPr>
          <w:w w:val="105"/>
        </w:rPr>
        <w:t>contain</w:t>
      </w:r>
      <w:r w:rsidRPr="00484B35">
        <w:rPr>
          <w:spacing w:val="-3"/>
          <w:w w:val="105"/>
        </w:rPr>
        <w:t xml:space="preserve"> </w:t>
      </w:r>
      <w:r w:rsidRPr="00484B35">
        <w:rPr>
          <w:w w:val="105"/>
        </w:rPr>
        <w:t>only</w:t>
      </w:r>
      <w:r w:rsidRPr="00484B35">
        <w:rPr>
          <w:spacing w:val="-4"/>
          <w:w w:val="105"/>
        </w:rPr>
        <w:t xml:space="preserve"> </w:t>
      </w:r>
      <w:r w:rsidRPr="00484B35">
        <w:rPr>
          <w:w w:val="105"/>
        </w:rPr>
        <w:t>a</w:t>
      </w:r>
      <w:r w:rsidRPr="00484B35">
        <w:rPr>
          <w:spacing w:val="-3"/>
          <w:w w:val="105"/>
        </w:rPr>
        <w:t xml:space="preserve"> </w:t>
      </w:r>
      <w:r w:rsidRPr="00484B35">
        <w:rPr>
          <w:w w:val="105"/>
        </w:rPr>
        <w:t>prefix</w:t>
      </w:r>
      <w:r w:rsidRPr="00484B35">
        <w:rPr>
          <w:spacing w:val="-56"/>
          <w:w w:val="105"/>
        </w:rPr>
        <w:t xml:space="preserve"> </w:t>
      </w:r>
      <w:r w:rsidRPr="00484B35">
        <w:t>of</w:t>
      </w:r>
      <w:r w:rsidRPr="00484B35">
        <w:rPr>
          <w:spacing w:val="12"/>
        </w:rPr>
        <w:t xml:space="preserve"> </w:t>
      </w:r>
      <w:r w:rsidRPr="00484B35">
        <w:t>the</w:t>
      </w:r>
      <w:r w:rsidRPr="00484B35">
        <w:rPr>
          <w:spacing w:val="12"/>
        </w:rPr>
        <w:t xml:space="preserve"> </w:t>
      </w:r>
      <w:r w:rsidRPr="00484B35">
        <w:t>period.</w:t>
      </w:r>
      <w:r w:rsidRPr="00484B35">
        <w:rPr>
          <w:spacing w:val="28"/>
        </w:rPr>
        <w:t xml:space="preserve"> </w:t>
      </w:r>
      <w:r w:rsidRPr="00484B35">
        <w:t>For</w:t>
      </w:r>
      <w:r w:rsidRPr="00484B35">
        <w:rPr>
          <w:spacing w:val="13"/>
        </w:rPr>
        <w:t xml:space="preserve"> </w:t>
      </w:r>
      <w:r w:rsidRPr="00484B35">
        <w:t>example,</w:t>
      </w:r>
      <w:r w:rsidRPr="00484B35">
        <w:rPr>
          <w:spacing w:val="12"/>
        </w:rPr>
        <w:t xml:space="preserve"> </w:t>
      </w:r>
      <w:r w:rsidRPr="00484B35">
        <w:t>the</w:t>
      </w:r>
      <w:r w:rsidRPr="00484B35">
        <w:rPr>
          <w:spacing w:val="12"/>
        </w:rPr>
        <w:t xml:space="preserve"> </w:t>
      </w:r>
      <w:r w:rsidRPr="00484B35">
        <w:t>shortest</w:t>
      </w:r>
      <w:r w:rsidRPr="00484B35">
        <w:rPr>
          <w:spacing w:val="12"/>
        </w:rPr>
        <w:t xml:space="preserve"> </w:t>
      </w:r>
      <w:r w:rsidRPr="00484B35">
        <w:t>period</w:t>
      </w:r>
      <w:r w:rsidRPr="00484B35">
        <w:rPr>
          <w:spacing w:val="12"/>
        </w:rPr>
        <w:t xml:space="preserve"> </w:t>
      </w:r>
      <w:r w:rsidRPr="00484B35">
        <w:t>of</w:t>
      </w:r>
      <w:r w:rsidRPr="00484B35">
        <w:rPr>
          <w:spacing w:val="12"/>
        </w:rPr>
        <w:t xml:space="preserve"> </w:t>
      </w:r>
      <w:r w:rsidRPr="00484B35">
        <w:rPr>
          <w:rFonts w:ascii="SimSun"/>
        </w:rPr>
        <w:t>ABCABCA</w:t>
      </w:r>
      <w:r w:rsidRPr="00484B35">
        <w:rPr>
          <w:rFonts w:ascii="SimSun"/>
          <w:spacing w:val="-43"/>
        </w:rPr>
        <w:t xml:space="preserve"> </w:t>
      </w:r>
      <w:r w:rsidRPr="00484B35">
        <w:t>is</w:t>
      </w:r>
      <w:r w:rsidRPr="00484B35">
        <w:rPr>
          <w:spacing w:val="12"/>
        </w:rPr>
        <w:t xml:space="preserve"> </w:t>
      </w:r>
      <w:r w:rsidRPr="00484B35">
        <w:rPr>
          <w:rFonts w:ascii="SimSun"/>
        </w:rPr>
        <w:t>ABC</w:t>
      </w:r>
      <w:r w:rsidRPr="00484B35">
        <w:t>.</w:t>
      </w:r>
    </w:p>
    <w:p w:rsidR="00904690" w:rsidRPr="00484B35" w:rsidRDefault="009A0837">
      <w:pPr>
        <w:pStyle w:val="Textoindependiente"/>
        <w:spacing w:before="4" w:line="232" w:lineRule="auto"/>
        <w:ind w:left="190" w:right="157" w:firstLine="351"/>
        <w:jc w:val="both"/>
      </w:pPr>
      <w:r w:rsidRPr="00484B35">
        <w:rPr>
          <w:w w:val="105"/>
        </w:rPr>
        <w:t>A</w:t>
      </w:r>
      <w:r w:rsidRPr="00484B35">
        <w:rPr>
          <w:spacing w:val="-7"/>
          <w:w w:val="105"/>
        </w:rPr>
        <w:t xml:space="preserve"> </w:t>
      </w:r>
      <w:r w:rsidRPr="00484B35">
        <w:rPr>
          <w:b/>
          <w:w w:val="105"/>
        </w:rPr>
        <w:t>border</w:t>
      </w:r>
      <w:r w:rsidRPr="00484B35">
        <w:rPr>
          <w:b/>
          <w:spacing w:val="-7"/>
          <w:w w:val="105"/>
        </w:rPr>
        <w:t xml:space="preserve"> </w:t>
      </w:r>
      <w:r w:rsidRPr="00484B35">
        <w:rPr>
          <w:w w:val="105"/>
        </w:rPr>
        <w:t>is</w:t>
      </w:r>
      <w:r w:rsidRPr="00484B35">
        <w:rPr>
          <w:spacing w:val="-7"/>
          <w:w w:val="105"/>
        </w:rPr>
        <w:t xml:space="preserve"> </w:t>
      </w:r>
      <w:r w:rsidRPr="00484B35">
        <w:rPr>
          <w:w w:val="105"/>
        </w:rPr>
        <w:t>a</w:t>
      </w:r>
      <w:r w:rsidRPr="00484B35">
        <w:rPr>
          <w:spacing w:val="-6"/>
          <w:w w:val="105"/>
        </w:rPr>
        <w:t xml:space="preserve"> </w:t>
      </w:r>
      <w:r w:rsidRPr="00484B35">
        <w:rPr>
          <w:w w:val="105"/>
        </w:rPr>
        <w:t>string</w:t>
      </w:r>
      <w:r w:rsidRPr="00484B35">
        <w:rPr>
          <w:spacing w:val="-6"/>
          <w:w w:val="105"/>
        </w:rPr>
        <w:t xml:space="preserve"> </w:t>
      </w:r>
      <w:r w:rsidRPr="00484B35">
        <w:rPr>
          <w:w w:val="105"/>
        </w:rPr>
        <w:t>that</w:t>
      </w:r>
      <w:r w:rsidRPr="00484B35">
        <w:rPr>
          <w:spacing w:val="-7"/>
          <w:w w:val="105"/>
        </w:rPr>
        <w:t xml:space="preserve"> </w:t>
      </w:r>
      <w:r w:rsidRPr="00484B35">
        <w:rPr>
          <w:w w:val="105"/>
        </w:rPr>
        <w:t>is</w:t>
      </w:r>
      <w:r w:rsidRPr="00484B35">
        <w:rPr>
          <w:spacing w:val="-6"/>
          <w:w w:val="105"/>
        </w:rPr>
        <w:t xml:space="preserve"> </w:t>
      </w:r>
      <w:r w:rsidRPr="00484B35">
        <w:rPr>
          <w:w w:val="105"/>
        </w:rPr>
        <w:t>both</w:t>
      </w:r>
      <w:r w:rsidRPr="00484B35">
        <w:rPr>
          <w:spacing w:val="-7"/>
          <w:w w:val="105"/>
        </w:rPr>
        <w:t xml:space="preserve"> </w:t>
      </w:r>
      <w:r w:rsidRPr="00484B35">
        <w:rPr>
          <w:w w:val="105"/>
        </w:rPr>
        <w:t>a</w:t>
      </w:r>
      <w:r w:rsidRPr="00484B35">
        <w:rPr>
          <w:spacing w:val="-6"/>
          <w:w w:val="105"/>
        </w:rPr>
        <w:t xml:space="preserve"> </w:t>
      </w:r>
      <w:r w:rsidRPr="00484B35">
        <w:rPr>
          <w:w w:val="105"/>
        </w:rPr>
        <w:t>prefix</w:t>
      </w:r>
      <w:r w:rsidRPr="00484B35">
        <w:rPr>
          <w:spacing w:val="-6"/>
          <w:w w:val="105"/>
        </w:rPr>
        <w:t xml:space="preserve"> </w:t>
      </w:r>
      <w:r w:rsidRPr="00484B35">
        <w:rPr>
          <w:w w:val="105"/>
        </w:rPr>
        <w:t>and</w:t>
      </w:r>
      <w:r w:rsidRPr="00484B35">
        <w:rPr>
          <w:spacing w:val="-7"/>
          <w:w w:val="105"/>
        </w:rPr>
        <w:t xml:space="preserve"> </w:t>
      </w:r>
      <w:r w:rsidRPr="00484B35">
        <w:rPr>
          <w:w w:val="105"/>
        </w:rPr>
        <w:t>a</w:t>
      </w:r>
      <w:r w:rsidRPr="00484B35">
        <w:rPr>
          <w:spacing w:val="-6"/>
          <w:w w:val="105"/>
        </w:rPr>
        <w:t xml:space="preserve"> </w:t>
      </w:r>
      <w:r w:rsidRPr="00484B35">
        <w:rPr>
          <w:w w:val="105"/>
        </w:rPr>
        <w:t>suffix</w:t>
      </w:r>
      <w:r w:rsidRPr="00484B35">
        <w:rPr>
          <w:spacing w:val="-7"/>
          <w:w w:val="105"/>
        </w:rPr>
        <w:t xml:space="preserve"> </w:t>
      </w:r>
      <w:r w:rsidRPr="00484B35">
        <w:rPr>
          <w:w w:val="105"/>
        </w:rPr>
        <w:t>of</w:t>
      </w:r>
      <w:r w:rsidRPr="00484B35">
        <w:rPr>
          <w:spacing w:val="-6"/>
          <w:w w:val="105"/>
        </w:rPr>
        <w:t xml:space="preserve"> </w:t>
      </w:r>
      <w:r w:rsidRPr="00484B35">
        <w:rPr>
          <w:w w:val="105"/>
        </w:rPr>
        <w:t>a</w:t>
      </w:r>
      <w:r w:rsidRPr="00484B35">
        <w:rPr>
          <w:spacing w:val="-6"/>
          <w:w w:val="105"/>
        </w:rPr>
        <w:t xml:space="preserve"> </w:t>
      </w:r>
      <w:r w:rsidRPr="00484B35">
        <w:rPr>
          <w:w w:val="105"/>
        </w:rPr>
        <w:t>string.</w:t>
      </w:r>
      <w:r w:rsidRPr="00484B35">
        <w:rPr>
          <w:spacing w:val="8"/>
          <w:w w:val="105"/>
        </w:rPr>
        <w:t xml:space="preserve"> </w:t>
      </w:r>
      <w:r w:rsidRPr="00484B35">
        <w:rPr>
          <w:w w:val="105"/>
        </w:rPr>
        <w:t>For</w:t>
      </w:r>
      <w:r w:rsidRPr="00484B35">
        <w:rPr>
          <w:spacing w:val="-6"/>
          <w:w w:val="105"/>
        </w:rPr>
        <w:t xml:space="preserve"> </w:t>
      </w:r>
      <w:r w:rsidRPr="00484B35">
        <w:rPr>
          <w:w w:val="105"/>
        </w:rPr>
        <w:t>example,</w:t>
      </w:r>
      <w:r w:rsidRPr="00484B35">
        <w:rPr>
          <w:spacing w:val="-55"/>
          <w:w w:val="105"/>
        </w:rPr>
        <w:t xml:space="preserve"> </w:t>
      </w:r>
      <w:r w:rsidRPr="00484B35">
        <w:t>the</w:t>
      </w:r>
      <w:r w:rsidRPr="00484B35">
        <w:rPr>
          <w:spacing w:val="8"/>
        </w:rPr>
        <w:t xml:space="preserve"> </w:t>
      </w:r>
      <w:r w:rsidRPr="00484B35">
        <w:t>borders</w:t>
      </w:r>
      <w:r w:rsidRPr="00484B35">
        <w:rPr>
          <w:spacing w:val="9"/>
        </w:rPr>
        <w:t xml:space="preserve"> </w:t>
      </w:r>
      <w:r w:rsidRPr="00484B35">
        <w:t>of</w:t>
      </w:r>
      <w:r w:rsidRPr="00484B35">
        <w:rPr>
          <w:spacing w:val="8"/>
        </w:rPr>
        <w:t xml:space="preserve"> </w:t>
      </w:r>
      <w:r w:rsidRPr="00484B35">
        <w:rPr>
          <w:rFonts w:ascii="SimSun"/>
        </w:rPr>
        <w:t>ABACABA</w:t>
      </w:r>
      <w:r w:rsidRPr="00484B35">
        <w:rPr>
          <w:rFonts w:ascii="SimSun"/>
          <w:spacing w:val="-46"/>
        </w:rPr>
        <w:t xml:space="preserve"> </w:t>
      </w:r>
      <w:r w:rsidRPr="00484B35">
        <w:t>are</w:t>
      </w:r>
      <w:r w:rsidRPr="00484B35">
        <w:rPr>
          <w:spacing w:val="8"/>
        </w:rPr>
        <w:t xml:space="preserve"> </w:t>
      </w:r>
      <w:r w:rsidRPr="00484B35">
        <w:rPr>
          <w:rFonts w:ascii="SimSun"/>
        </w:rPr>
        <w:t>A</w:t>
      </w:r>
      <w:r w:rsidRPr="00484B35">
        <w:t>,</w:t>
      </w:r>
      <w:r w:rsidRPr="00484B35">
        <w:rPr>
          <w:spacing w:val="9"/>
        </w:rPr>
        <w:t xml:space="preserve"> </w:t>
      </w:r>
      <w:r w:rsidRPr="00484B35">
        <w:rPr>
          <w:rFonts w:ascii="SimSun"/>
        </w:rPr>
        <w:t>ABA</w:t>
      </w:r>
      <w:r w:rsidRPr="00484B35">
        <w:rPr>
          <w:rFonts w:ascii="SimSun"/>
          <w:spacing w:val="-47"/>
        </w:rPr>
        <w:t xml:space="preserve"> </w:t>
      </w:r>
      <w:r w:rsidRPr="00484B35">
        <w:t>and</w:t>
      </w:r>
      <w:r w:rsidRPr="00484B35">
        <w:rPr>
          <w:spacing w:val="9"/>
        </w:rPr>
        <w:t xml:space="preserve"> </w:t>
      </w:r>
      <w:r w:rsidRPr="00484B35">
        <w:rPr>
          <w:rFonts w:ascii="SimSun"/>
        </w:rPr>
        <w:t>ABACABA</w:t>
      </w:r>
      <w:r w:rsidRPr="00484B35">
        <w:t>.</w:t>
      </w:r>
    </w:p>
    <w:p w:rsidR="00904690" w:rsidRPr="00484B35" w:rsidRDefault="009A0837">
      <w:pPr>
        <w:pStyle w:val="Textoindependiente"/>
        <w:spacing w:before="52" w:line="182" w:lineRule="auto"/>
        <w:ind w:left="190" w:right="157" w:firstLine="351"/>
        <w:jc w:val="both"/>
      </w:pPr>
      <w:r w:rsidRPr="00484B35">
        <w:rPr>
          <w:w w:val="105"/>
        </w:rPr>
        <w:t>Strings</w:t>
      </w:r>
      <w:r w:rsidRPr="00484B35">
        <w:rPr>
          <w:spacing w:val="-8"/>
          <w:w w:val="105"/>
        </w:rPr>
        <w:t xml:space="preserve"> </w:t>
      </w:r>
      <w:r w:rsidRPr="00484B35">
        <w:rPr>
          <w:w w:val="105"/>
        </w:rPr>
        <w:t>are</w:t>
      </w:r>
      <w:r w:rsidRPr="00484B35">
        <w:rPr>
          <w:spacing w:val="-7"/>
          <w:w w:val="105"/>
        </w:rPr>
        <w:t xml:space="preserve"> </w:t>
      </w:r>
      <w:r w:rsidRPr="00484B35">
        <w:rPr>
          <w:w w:val="105"/>
        </w:rPr>
        <w:t>compared</w:t>
      </w:r>
      <w:r w:rsidRPr="00484B35">
        <w:rPr>
          <w:spacing w:val="-7"/>
          <w:w w:val="105"/>
        </w:rPr>
        <w:t xml:space="preserve"> </w:t>
      </w:r>
      <w:r w:rsidRPr="00484B35">
        <w:rPr>
          <w:w w:val="105"/>
        </w:rPr>
        <w:t>using</w:t>
      </w:r>
      <w:r w:rsidRPr="00484B35">
        <w:rPr>
          <w:spacing w:val="-7"/>
          <w:w w:val="105"/>
        </w:rPr>
        <w:t xml:space="preserve"> </w:t>
      </w:r>
      <w:r w:rsidRPr="00484B35">
        <w:rPr>
          <w:w w:val="105"/>
        </w:rPr>
        <w:t>the</w:t>
      </w:r>
      <w:r w:rsidRPr="00484B35">
        <w:rPr>
          <w:spacing w:val="-8"/>
          <w:w w:val="105"/>
        </w:rPr>
        <w:t xml:space="preserve"> </w:t>
      </w:r>
      <w:r w:rsidRPr="00484B35">
        <w:rPr>
          <w:b/>
          <w:w w:val="105"/>
        </w:rPr>
        <w:t>lexicographical</w:t>
      </w:r>
      <w:r w:rsidRPr="00484B35">
        <w:rPr>
          <w:b/>
          <w:spacing w:val="-6"/>
          <w:w w:val="105"/>
        </w:rPr>
        <w:t xml:space="preserve"> </w:t>
      </w:r>
      <w:r w:rsidRPr="00484B35">
        <w:rPr>
          <w:b/>
          <w:w w:val="105"/>
        </w:rPr>
        <w:t>order</w:t>
      </w:r>
      <w:r w:rsidRPr="00484B35">
        <w:rPr>
          <w:b/>
          <w:spacing w:val="-9"/>
          <w:w w:val="105"/>
        </w:rPr>
        <w:t xml:space="preserve"> </w:t>
      </w:r>
      <w:r w:rsidRPr="00484B35">
        <w:rPr>
          <w:w w:val="105"/>
        </w:rPr>
        <w:t>(which</w:t>
      </w:r>
      <w:r w:rsidRPr="00484B35">
        <w:rPr>
          <w:spacing w:val="-7"/>
          <w:w w:val="105"/>
        </w:rPr>
        <w:t xml:space="preserve"> </w:t>
      </w:r>
      <w:r w:rsidRPr="00484B35">
        <w:rPr>
          <w:w w:val="105"/>
        </w:rPr>
        <w:t>corresponds</w:t>
      </w:r>
      <w:r w:rsidRPr="00484B35">
        <w:rPr>
          <w:spacing w:val="-55"/>
          <w:w w:val="105"/>
        </w:rPr>
        <w:t xml:space="preserve"> </w:t>
      </w:r>
      <w:r w:rsidRPr="00484B35">
        <w:t xml:space="preserve">to the alphabetical order). It means that </w:t>
      </w:r>
      <w:r w:rsidRPr="00484B35">
        <w:rPr>
          <w:i/>
        </w:rPr>
        <w:t xml:space="preserve">x </w:t>
      </w:r>
      <w:r w:rsidRPr="00484B35">
        <w:rPr>
          <w:rFonts w:ascii="Yu Gothic"/>
        </w:rPr>
        <w:t xml:space="preserve">&lt; </w:t>
      </w:r>
      <w:r w:rsidRPr="00484B35">
        <w:rPr>
          <w:i/>
        </w:rPr>
        <w:t xml:space="preserve">y </w:t>
      </w:r>
      <w:r w:rsidRPr="00484B35">
        <w:t xml:space="preserve">if either </w:t>
      </w:r>
      <w:r w:rsidRPr="00484B35">
        <w:rPr>
          <w:i/>
        </w:rPr>
        <w:t xml:space="preserve">x </w:t>
      </w:r>
      <w:r w:rsidRPr="00484B35">
        <w:rPr>
          <w:rFonts w:ascii="Yu Gothic"/>
        </w:rPr>
        <w:t xml:space="preserve">/= </w:t>
      </w:r>
      <w:r w:rsidRPr="00484B35">
        <w:rPr>
          <w:i/>
        </w:rPr>
        <w:t xml:space="preserve">y </w:t>
      </w:r>
      <w:r w:rsidRPr="00484B35">
        <w:t xml:space="preserve">and </w:t>
      </w:r>
      <w:r w:rsidRPr="00484B35">
        <w:rPr>
          <w:i/>
        </w:rPr>
        <w:t xml:space="preserve">x </w:t>
      </w:r>
      <w:r w:rsidRPr="00484B35">
        <w:t>is a prefix of</w:t>
      </w:r>
      <w:r w:rsidRPr="00484B35">
        <w:rPr>
          <w:spacing w:val="55"/>
        </w:rPr>
        <w:t xml:space="preserve"> </w:t>
      </w:r>
      <w:r w:rsidRPr="00484B35">
        <w:rPr>
          <w:i/>
        </w:rPr>
        <w:t>y</w:t>
      </w:r>
      <w:r w:rsidRPr="00484B35">
        <w:t>,</w:t>
      </w:r>
      <w:bookmarkStart w:id="293" w:name="Trie_structure"/>
      <w:bookmarkEnd w:id="293"/>
      <w:r w:rsidRPr="00484B35">
        <w:rPr>
          <w:spacing w:val="1"/>
        </w:rPr>
        <w:t xml:space="preserve"> </w:t>
      </w:r>
      <w:bookmarkStart w:id="294" w:name="_bookmark173"/>
      <w:bookmarkEnd w:id="294"/>
      <w:r w:rsidRPr="00484B35">
        <w:t>or</w:t>
      </w:r>
      <w:r w:rsidRPr="00484B35">
        <w:rPr>
          <w:spacing w:val="14"/>
        </w:rPr>
        <w:t xml:space="preserve"> </w:t>
      </w:r>
      <w:r w:rsidRPr="00484B35">
        <w:t>there</w:t>
      </w:r>
      <w:r w:rsidRPr="00484B35">
        <w:rPr>
          <w:spacing w:val="15"/>
        </w:rPr>
        <w:t xml:space="preserve"> </w:t>
      </w:r>
      <w:r w:rsidRPr="00484B35">
        <w:t>is</w:t>
      </w:r>
      <w:r w:rsidRPr="00484B35">
        <w:rPr>
          <w:spacing w:val="14"/>
        </w:rPr>
        <w:t xml:space="preserve"> </w:t>
      </w:r>
      <w:r w:rsidRPr="00484B35">
        <w:t>a</w:t>
      </w:r>
      <w:r w:rsidRPr="00484B35">
        <w:rPr>
          <w:spacing w:val="15"/>
        </w:rPr>
        <w:t xml:space="preserve"> </w:t>
      </w:r>
      <w:r w:rsidRPr="00484B35">
        <w:t>position</w:t>
      </w:r>
      <w:r w:rsidRPr="00484B35">
        <w:rPr>
          <w:spacing w:val="23"/>
        </w:rPr>
        <w:t xml:space="preserve"> </w:t>
      </w:r>
      <w:r w:rsidRPr="00484B35">
        <w:rPr>
          <w:i/>
        </w:rPr>
        <w:t>k</w:t>
      </w:r>
      <w:r w:rsidRPr="00484B35">
        <w:rPr>
          <w:i/>
          <w:spacing w:val="22"/>
        </w:rPr>
        <w:t xml:space="preserve"> </w:t>
      </w:r>
      <w:r w:rsidRPr="00484B35">
        <w:t>such</w:t>
      </w:r>
      <w:r w:rsidRPr="00484B35">
        <w:rPr>
          <w:spacing w:val="15"/>
        </w:rPr>
        <w:t xml:space="preserve"> </w:t>
      </w:r>
      <w:r w:rsidRPr="00484B35">
        <w:t>that</w:t>
      </w:r>
      <w:r w:rsidRPr="00484B35">
        <w:rPr>
          <w:spacing w:val="26"/>
        </w:rPr>
        <w:t xml:space="preserve"> </w:t>
      </w:r>
      <w:r w:rsidRPr="00484B35">
        <w:rPr>
          <w:i/>
        </w:rPr>
        <w:t>x</w:t>
      </w:r>
      <w:r w:rsidRPr="00484B35">
        <w:t>[</w:t>
      </w:r>
      <w:r w:rsidRPr="00484B35">
        <w:rPr>
          <w:i/>
        </w:rPr>
        <w:t>i</w:t>
      </w:r>
      <w:r w:rsidRPr="00484B35">
        <w:t>]</w:t>
      </w:r>
      <w:r w:rsidRPr="00484B35">
        <w:rPr>
          <w:spacing w:val="-10"/>
        </w:rPr>
        <w:t xml:space="preserve"> </w:t>
      </w:r>
      <w:r w:rsidRPr="00484B35">
        <w:rPr>
          <w:rFonts w:ascii="Yu Gothic"/>
        </w:rPr>
        <w:t>=</w:t>
      </w:r>
      <w:r w:rsidRPr="00484B35">
        <w:rPr>
          <w:rFonts w:ascii="Yu Gothic"/>
          <w:spacing w:val="8"/>
        </w:rPr>
        <w:t xml:space="preserve"> </w:t>
      </w:r>
      <w:r w:rsidRPr="00484B35">
        <w:rPr>
          <w:i/>
        </w:rPr>
        <w:t>y</w:t>
      </w:r>
      <w:r w:rsidRPr="00484B35">
        <w:t>[</w:t>
      </w:r>
      <w:r w:rsidRPr="00484B35">
        <w:rPr>
          <w:i/>
        </w:rPr>
        <w:t>i</w:t>
      </w:r>
      <w:r w:rsidRPr="00484B35">
        <w:t>]</w:t>
      </w:r>
      <w:r w:rsidRPr="00484B35">
        <w:rPr>
          <w:spacing w:val="15"/>
        </w:rPr>
        <w:t xml:space="preserve"> </w:t>
      </w:r>
      <w:r w:rsidRPr="00484B35">
        <w:t>when</w:t>
      </w:r>
      <w:r w:rsidRPr="00484B35">
        <w:rPr>
          <w:spacing w:val="28"/>
        </w:rPr>
        <w:t xml:space="preserve"> </w:t>
      </w:r>
      <w:r w:rsidRPr="00484B35">
        <w:rPr>
          <w:i/>
        </w:rPr>
        <w:t>i</w:t>
      </w:r>
      <w:r w:rsidRPr="00484B35">
        <w:rPr>
          <w:i/>
          <w:spacing w:val="2"/>
        </w:rPr>
        <w:t xml:space="preserve"> </w:t>
      </w:r>
      <w:r w:rsidRPr="00484B35">
        <w:rPr>
          <w:rFonts w:ascii="Yu Gothic"/>
        </w:rPr>
        <w:t>&lt;</w:t>
      </w:r>
      <w:r w:rsidRPr="00484B35">
        <w:rPr>
          <w:rFonts w:ascii="Yu Gothic"/>
          <w:spacing w:val="-8"/>
        </w:rPr>
        <w:t xml:space="preserve"> </w:t>
      </w:r>
      <w:r w:rsidRPr="00484B35">
        <w:rPr>
          <w:i/>
        </w:rPr>
        <w:t>k</w:t>
      </w:r>
      <w:r w:rsidRPr="00484B35">
        <w:rPr>
          <w:i/>
          <w:spacing w:val="22"/>
        </w:rPr>
        <w:t xml:space="preserve"> </w:t>
      </w:r>
      <w:r w:rsidRPr="00484B35">
        <w:t>and</w:t>
      </w:r>
      <w:r w:rsidRPr="00484B35">
        <w:rPr>
          <w:spacing w:val="26"/>
        </w:rPr>
        <w:t xml:space="preserve"> </w:t>
      </w:r>
      <w:r w:rsidRPr="00484B35">
        <w:rPr>
          <w:i/>
        </w:rPr>
        <w:t>x</w:t>
      </w:r>
      <w:r w:rsidRPr="00484B35">
        <w:t>[</w:t>
      </w:r>
      <w:r w:rsidRPr="00484B35">
        <w:rPr>
          <w:i/>
        </w:rPr>
        <w:t>k</w:t>
      </w:r>
      <w:r w:rsidRPr="00484B35">
        <w:t>]</w:t>
      </w:r>
      <w:r w:rsidRPr="00484B35">
        <w:rPr>
          <w:spacing w:val="-9"/>
        </w:rPr>
        <w:t xml:space="preserve"> </w:t>
      </w:r>
      <w:r w:rsidRPr="00484B35">
        <w:rPr>
          <w:rFonts w:ascii="Yu Gothic"/>
        </w:rPr>
        <w:t>&lt;</w:t>
      </w:r>
      <w:r w:rsidRPr="00484B35">
        <w:rPr>
          <w:rFonts w:ascii="Yu Gothic"/>
          <w:spacing w:val="8"/>
        </w:rPr>
        <w:t xml:space="preserve"> </w:t>
      </w:r>
      <w:r w:rsidRPr="00484B35">
        <w:rPr>
          <w:i/>
        </w:rPr>
        <w:t>y</w:t>
      </w:r>
      <w:r w:rsidRPr="00484B35">
        <w:t>[</w:t>
      </w:r>
      <w:r w:rsidRPr="00484B35">
        <w:rPr>
          <w:i/>
        </w:rPr>
        <w:t>k</w:t>
      </w:r>
      <w:r w:rsidRPr="00484B35">
        <w:t>].</w:t>
      </w:r>
    </w:p>
    <w:p w:rsidR="00904690" w:rsidRPr="00484B35" w:rsidRDefault="00904690">
      <w:pPr>
        <w:pStyle w:val="Textoindependiente"/>
        <w:spacing w:before="3"/>
        <w:rPr>
          <w:sz w:val="30"/>
        </w:rPr>
      </w:pPr>
    </w:p>
    <w:p w:rsidR="00904690" w:rsidRPr="00484B35" w:rsidRDefault="009A0837">
      <w:pPr>
        <w:pStyle w:val="Ttulo2"/>
        <w:spacing w:before="1"/>
      </w:pPr>
      <w:r w:rsidRPr="00484B35">
        <w:t>Trie</w:t>
      </w:r>
      <w:r w:rsidRPr="00484B35">
        <w:rPr>
          <w:spacing w:val="28"/>
        </w:rPr>
        <w:t xml:space="preserve"> </w:t>
      </w:r>
      <w:r w:rsidRPr="00484B35">
        <w:t>structure</w:t>
      </w:r>
    </w:p>
    <w:p w:rsidR="00904690" w:rsidRPr="00484B35" w:rsidRDefault="009A0837">
      <w:pPr>
        <w:pStyle w:val="Textoindependiente"/>
        <w:spacing w:before="259" w:line="232" w:lineRule="auto"/>
        <w:ind w:left="190" w:right="188" w:hanging="8"/>
        <w:jc w:val="both"/>
      </w:pPr>
      <w:r w:rsidRPr="00484B35">
        <w:rPr>
          <w:w w:val="110"/>
        </w:rPr>
        <w:t>A</w:t>
      </w:r>
      <w:r w:rsidRPr="00484B35">
        <w:rPr>
          <w:spacing w:val="14"/>
          <w:w w:val="110"/>
        </w:rPr>
        <w:t xml:space="preserve"> </w:t>
      </w:r>
      <w:r w:rsidRPr="00484B35">
        <w:rPr>
          <w:b/>
          <w:w w:val="110"/>
        </w:rPr>
        <w:t>trie</w:t>
      </w:r>
      <w:r w:rsidRPr="00484B35">
        <w:rPr>
          <w:b/>
          <w:spacing w:val="13"/>
          <w:w w:val="110"/>
        </w:rPr>
        <w:t xml:space="preserve"> </w:t>
      </w:r>
      <w:r w:rsidRPr="00484B35">
        <w:rPr>
          <w:w w:val="110"/>
        </w:rPr>
        <w:t>is</w:t>
      </w:r>
      <w:r w:rsidRPr="00484B35">
        <w:rPr>
          <w:spacing w:val="14"/>
          <w:w w:val="110"/>
        </w:rPr>
        <w:t xml:space="preserve"> </w:t>
      </w:r>
      <w:r w:rsidRPr="00484B35">
        <w:rPr>
          <w:w w:val="110"/>
        </w:rPr>
        <w:t>a</w:t>
      </w:r>
      <w:r w:rsidRPr="00484B35">
        <w:rPr>
          <w:spacing w:val="14"/>
          <w:w w:val="110"/>
        </w:rPr>
        <w:t xml:space="preserve"> </w:t>
      </w:r>
      <w:r w:rsidRPr="00484B35">
        <w:rPr>
          <w:w w:val="110"/>
        </w:rPr>
        <w:t>rooted</w:t>
      </w:r>
      <w:r w:rsidRPr="00484B35">
        <w:rPr>
          <w:spacing w:val="14"/>
          <w:w w:val="110"/>
        </w:rPr>
        <w:t xml:space="preserve"> </w:t>
      </w:r>
      <w:r w:rsidRPr="00484B35">
        <w:rPr>
          <w:w w:val="110"/>
        </w:rPr>
        <w:t>tree</w:t>
      </w:r>
      <w:r w:rsidRPr="00484B35">
        <w:rPr>
          <w:spacing w:val="14"/>
          <w:w w:val="110"/>
        </w:rPr>
        <w:t xml:space="preserve"> </w:t>
      </w:r>
      <w:r w:rsidRPr="00484B35">
        <w:rPr>
          <w:w w:val="110"/>
        </w:rPr>
        <w:t>that</w:t>
      </w:r>
      <w:r w:rsidRPr="00484B35">
        <w:rPr>
          <w:spacing w:val="15"/>
          <w:w w:val="110"/>
        </w:rPr>
        <w:t xml:space="preserve"> </w:t>
      </w:r>
      <w:r w:rsidRPr="00484B35">
        <w:rPr>
          <w:w w:val="110"/>
        </w:rPr>
        <w:t>maintains</w:t>
      </w:r>
      <w:r w:rsidRPr="00484B35">
        <w:rPr>
          <w:spacing w:val="14"/>
          <w:w w:val="110"/>
        </w:rPr>
        <w:t xml:space="preserve"> </w:t>
      </w:r>
      <w:r w:rsidRPr="00484B35">
        <w:rPr>
          <w:w w:val="110"/>
        </w:rPr>
        <w:t>a</w:t>
      </w:r>
      <w:r w:rsidRPr="00484B35">
        <w:rPr>
          <w:spacing w:val="14"/>
          <w:w w:val="110"/>
        </w:rPr>
        <w:t xml:space="preserve"> </w:t>
      </w:r>
      <w:r w:rsidRPr="00484B35">
        <w:rPr>
          <w:w w:val="110"/>
        </w:rPr>
        <w:t>set</w:t>
      </w:r>
      <w:r w:rsidRPr="00484B35">
        <w:rPr>
          <w:spacing w:val="14"/>
          <w:w w:val="110"/>
        </w:rPr>
        <w:t xml:space="preserve"> </w:t>
      </w:r>
      <w:r w:rsidRPr="00484B35">
        <w:rPr>
          <w:w w:val="110"/>
        </w:rPr>
        <w:t>of</w:t>
      </w:r>
      <w:r w:rsidRPr="00484B35">
        <w:rPr>
          <w:spacing w:val="14"/>
          <w:w w:val="110"/>
        </w:rPr>
        <w:t xml:space="preserve"> </w:t>
      </w:r>
      <w:r w:rsidRPr="00484B35">
        <w:rPr>
          <w:w w:val="110"/>
        </w:rPr>
        <w:t>strings.</w:t>
      </w:r>
      <w:r w:rsidRPr="00484B35">
        <w:rPr>
          <w:spacing w:val="58"/>
          <w:w w:val="110"/>
        </w:rPr>
        <w:t xml:space="preserve"> </w:t>
      </w:r>
      <w:r w:rsidRPr="00484B35">
        <w:rPr>
          <w:w w:val="110"/>
        </w:rPr>
        <w:t>Each</w:t>
      </w:r>
      <w:r w:rsidRPr="00484B35">
        <w:rPr>
          <w:spacing w:val="14"/>
          <w:w w:val="110"/>
        </w:rPr>
        <w:t xml:space="preserve"> </w:t>
      </w:r>
      <w:r w:rsidRPr="00484B35">
        <w:rPr>
          <w:w w:val="110"/>
        </w:rPr>
        <w:t>string</w:t>
      </w:r>
      <w:r w:rsidRPr="00484B35">
        <w:rPr>
          <w:spacing w:val="14"/>
          <w:w w:val="110"/>
        </w:rPr>
        <w:t xml:space="preserve"> </w:t>
      </w:r>
      <w:r w:rsidRPr="00484B35">
        <w:rPr>
          <w:w w:val="110"/>
        </w:rPr>
        <w:t>in</w:t>
      </w:r>
      <w:r w:rsidRPr="00484B35">
        <w:rPr>
          <w:spacing w:val="15"/>
          <w:w w:val="110"/>
        </w:rPr>
        <w:t xml:space="preserve"> </w:t>
      </w:r>
      <w:r w:rsidRPr="00484B35">
        <w:rPr>
          <w:w w:val="110"/>
        </w:rPr>
        <w:t>the</w:t>
      </w:r>
      <w:r w:rsidRPr="00484B35">
        <w:rPr>
          <w:spacing w:val="14"/>
          <w:w w:val="110"/>
        </w:rPr>
        <w:t xml:space="preserve"> </w:t>
      </w:r>
      <w:r w:rsidRPr="00484B35">
        <w:rPr>
          <w:w w:val="110"/>
        </w:rPr>
        <w:t>set</w:t>
      </w:r>
      <w:r w:rsidRPr="00484B35">
        <w:rPr>
          <w:spacing w:val="-58"/>
          <w:w w:val="110"/>
        </w:rPr>
        <w:t xml:space="preserve"> </w:t>
      </w:r>
      <w:r w:rsidRPr="00484B35">
        <w:rPr>
          <w:w w:val="110"/>
        </w:rPr>
        <w:t>is stored as a chain of characters that starts at the root. If two strings have a</w:t>
      </w:r>
      <w:r w:rsidRPr="00484B35">
        <w:rPr>
          <w:spacing w:val="1"/>
          <w:w w:val="110"/>
        </w:rPr>
        <w:t xml:space="preserve"> </w:t>
      </w:r>
      <w:r w:rsidRPr="00484B35">
        <w:rPr>
          <w:w w:val="110"/>
        </w:rPr>
        <w:t>common</w:t>
      </w:r>
      <w:r w:rsidRPr="00484B35">
        <w:rPr>
          <w:spacing w:val="-7"/>
          <w:w w:val="110"/>
        </w:rPr>
        <w:t xml:space="preserve"> </w:t>
      </w:r>
      <w:r w:rsidRPr="00484B35">
        <w:rPr>
          <w:w w:val="110"/>
        </w:rPr>
        <w:t>prefix,</w:t>
      </w:r>
      <w:r w:rsidRPr="00484B35">
        <w:rPr>
          <w:spacing w:val="-6"/>
          <w:w w:val="110"/>
        </w:rPr>
        <w:t xml:space="preserve"> </w:t>
      </w:r>
      <w:r w:rsidRPr="00484B35">
        <w:rPr>
          <w:w w:val="110"/>
        </w:rPr>
        <w:t>they</w:t>
      </w:r>
      <w:r w:rsidRPr="00484B35">
        <w:rPr>
          <w:spacing w:val="-6"/>
          <w:w w:val="110"/>
        </w:rPr>
        <w:t xml:space="preserve"> </w:t>
      </w:r>
      <w:r w:rsidRPr="00484B35">
        <w:rPr>
          <w:w w:val="110"/>
        </w:rPr>
        <w:t>also</w:t>
      </w:r>
      <w:r w:rsidRPr="00484B35">
        <w:rPr>
          <w:spacing w:val="-6"/>
          <w:w w:val="110"/>
        </w:rPr>
        <w:t xml:space="preserve"> </w:t>
      </w:r>
      <w:r w:rsidRPr="00484B35">
        <w:rPr>
          <w:w w:val="110"/>
        </w:rPr>
        <w:t>have</w:t>
      </w:r>
      <w:r w:rsidRPr="00484B35">
        <w:rPr>
          <w:spacing w:val="-6"/>
          <w:w w:val="110"/>
        </w:rPr>
        <w:t xml:space="preserve"> </w:t>
      </w:r>
      <w:r w:rsidRPr="00484B35">
        <w:rPr>
          <w:w w:val="110"/>
        </w:rPr>
        <w:t>a</w:t>
      </w:r>
      <w:r w:rsidRPr="00484B35">
        <w:rPr>
          <w:spacing w:val="-6"/>
          <w:w w:val="110"/>
        </w:rPr>
        <w:t xml:space="preserve"> </w:t>
      </w:r>
      <w:r w:rsidRPr="00484B35">
        <w:rPr>
          <w:w w:val="110"/>
        </w:rPr>
        <w:t>common</w:t>
      </w:r>
      <w:r w:rsidRPr="00484B35">
        <w:rPr>
          <w:spacing w:val="-6"/>
          <w:w w:val="110"/>
        </w:rPr>
        <w:t xml:space="preserve"> </w:t>
      </w:r>
      <w:r w:rsidRPr="00484B35">
        <w:rPr>
          <w:w w:val="110"/>
        </w:rPr>
        <w:t>chain</w:t>
      </w:r>
      <w:r w:rsidRPr="00484B35">
        <w:rPr>
          <w:spacing w:val="-7"/>
          <w:w w:val="110"/>
        </w:rPr>
        <w:t xml:space="preserve"> </w:t>
      </w:r>
      <w:r w:rsidRPr="00484B35">
        <w:rPr>
          <w:w w:val="110"/>
        </w:rPr>
        <w:t>in</w:t>
      </w:r>
      <w:r w:rsidRPr="00484B35">
        <w:rPr>
          <w:spacing w:val="-6"/>
          <w:w w:val="110"/>
        </w:rPr>
        <w:t xml:space="preserve"> </w:t>
      </w:r>
      <w:r w:rsidRPr="00484B35">
        <w:rPr>
          <w:w w:val="110"/>
        </w:rPr>
        <w:t>the</w:t>
      </w:r>
      <w:r w:rsidRPr="00484B35">
        <w:rPr>
          <w:spacing w:val="-6"/>
          <w:w w:val="110"/>
        </w:rPr>
        <w:t xml:space="preserve"> </w:t>
      </w:r>
      <w:r w:rsidRPr="00484B35">
        <w:rPr>
          <w:w w:val="110"/>
        </w:rPr>
        <w:t>tree.</w:t>
      </w:r>
    </w:p>
    <w:p w:rsidR="00904690" w:rsidRPr="00484B35" w:rsidRDefault="009A0837">
      <w:pPr>
        <w:pStyle w:val="Textoindependiente"/>
        <w:spacing w:line="294" w:lineRule="exact"/>
        <w:ind w:left="542"/>
        <w:jc w:val="both"/>
      </w:pPr>
      <w:r w:rsidRPr="00484B35">
        <w:rPr>
          <w:w w:val="105"/>
        </w:rPr>
        <w:t>For</w:t>
      </w:r>
      <w:r w:rsidRPr="00484B35">
        <w:rPr>
          <w:spacing w:val="-3"/>
          <w:w w:val="105"/>
        </w:rPr>
        <w:t xml:space="preserve"> </w:t>
      </w:r>
      <w:r w:rsidRPr="00484B35">
        <w:rPr>
          <w:w w:val="105"/>
        </w:rPr>
        <w:t>example,</w:t>
      </w:r>
      <w:r w:rsidRPr="00484B35">
        <w:rPr>
          <w:spacing w:val="-2"/>
          <w:w w:val="105"/>
        </w:rPr>
        <w:t xml:space="preserve"> </w:t>
      </w:r>
      <w:r w:rsidRPr="00484B35">
        <w:rPr>
          <w:w w:val="105"/>
        </w:rPr>
        <w:t>consider</w:t>
      </w:r>
      <w:r w:rsidRPr="00484B35">
        <w:rPr>
          <w:spacing w:val="-2"/>
          <w:w w:val="105"/>
        </w:rPr>
        <w:t xml:space="preserve"> </w:t>
      </w:r>
      <w:r w:rsidRPr="00484B35">
        <w:rPr>
          <w:w w:val="105"/>
        </w:rPr>
        <w:t>the</w:t>
      </w:r>
      <w:r w:rsidRPr="00484B35">
        <w:rPr>
          <w:spacing w:val="-2"/>
          <w:w w:val="105"/>
        </w:rPr>
        <w:t xml:space="preserve"> </w:t>
      </w:r>
      <w:r w:rsidRPr="00484B35">
        <w:rPr>
          <w:w w:val="105"/>
        </w:rPr>
        <w:t>following</w:t>
      </w:r>
      <w:r w:rsidRPr="00484B35">
        <w:rPr>
          <w:spacing w:val="-2"/>
          <w:w w:val="105"/>
        </w:rPr>
        <w:t xml:space="preserve"> </w:t>
      </w:r>
      <w:r w:rsidRPr="00484B35">
        <w:rPr>
          <w:w w:val="105"/>
        </w:rPr>
        <w:t>trie:</w:t>
      </w:r>
    </w:p>
    <w:p w:rsidR="00904690" w:rsidRPr="00484B35" w:rsidRDefault="0098712D">
      <w:pPr>
        <w:pStyle w:val="Textoindependiente"/>
        <w:spacing w:before="1"/>
        <w:rPr>
          <w:sz w:val="17"/>
        </w:rPr>
      </w:pPr>
      <w:r>
        <w:pict>
          <v:group id="_x0000_s2039" style="position:absolute;margin-left:232.75pt;margin-top:13.5pt;width:130.85pt;height:199.2pt;z-index:-251252736;mso-wrap-distance-left:0;mso-wrap-distance-right:0;mso-position-horizontal-relative:page" coordorigin="4655,270" coordsize="2617,3984">
            <v:shape id="_x0000_s3113" style="position:absolute;left:5241;top:273;width:1169;height:914" coordorigin="5241,274" coordsize="1169,914" o:spt="100" adj="0,,0" path="m6409,475r-15,-78l6350,333r-64,-44l6208,274r-79,15l6065,333r-43,64l6006,475r16,78l6065,617r64,44l6208,676r78,-15l6350,617r44,-64l6409,475xm5644,985r-16,-78l5585,843r-64,-43l5443,784r-79,16l5300,843r-43,64l5241,985r16,79l5300,1128r64,43l5443,1187r78,-16l5585,1128r43,-64l5644,985xe" filled="f" strokeweight=".14058mm">
              <v:stroke joinstyle="round"/>
              <v:formulas/>
              <v:path arrowok="t" o:connecttype="segments"/>
            </v:shape>
            <v:line id="_x0000_s3112" style="position:absolute" from="6036,589" to="5626,863" strokeweight=".28117mm"/>
            <v:shape id="_x0000_s3111" style="position:absolute;left:5619;top:811;width:56;height:70" coordorigin="5619,811" coordsize="56,70" path="m5675,880r-12,-7l5646,869r-16,-2l5619,867r5,-9l5628,842r3,-17l5629,811e" filled="f" strokeweight=".22561mm">
              <v:path arrowok="t"/>
            </v:shape>
            <v:shape id="_x0000_s3110" style="position:absolute;left:6771;top:783;width:403;height:403" coordorigin="6772,784" coordsize="403,403" path="m7175,985r-16,-78l7116,843r-64,-43l6973,784r-78,16l6831,843r-43,64l6772,985r16,79l6831,1128r64,43l6973,1187r79,-16l7116,1128r43,-64l7175,985xe" filled="f" strokeweight=".14058mm">
              <v:path arrowok="t"/>
            </v:shape>
            <v:line id="_x0000_s3109" style="position:absolute" from="6379,589" to="6790,863" strokeweight=".28117mm"/>
            <v:shape id="_x0000_s3108" style="position:absolute;left:6740;top:811;width:56;height:70" coordorigin="6741,811" coordsize="56,70" path="m6787,811r-2,14l6787,842r5,16l6796,867r-10,l6770,869r-17,4l6741,880e" filled="f" strokeweight=".22561mm">
              <v:path arrowok="t"/>
            </v:shape>
            <v:shape id="_x0000_s3107" style="position:absolute;left:5241;top:1549;width:403;height:403" coordorigin="5241,1549" coordsize="403,403" path="m5644,1751r-16,-79l5585,1608r-64,-43l5443,1549r-79,16l5300,1608r-43,64l5241,1751r16,78l5300,1893r64,43l5443,1952r78,-16l5585,1893r43,-64l5644,1751xe" filled="f" strokeweight=".14058mm">
              <v:path arrowok="t"/>
            </v:shape>
            <v:line id="_x0000_s3106" style="position:absolute" from="5443,1191" to="5443,1531" strokeweight=".28117mm"/>
            <v:shape id="_x0000_s3105" style="position:absolute;left:5401;top:1499;width:83;height:39" coordorigin="5401,1500" coordsize="83,39" path="m5484,1500r-13,6l5458,1517r-10,13l5443,1539r-6,-9l5427,1517r-13,-11l5401,1500e" filled="f" strokeweight=".22494mm">
              <v:path arrowok="t"/>
            </v:shape>
            <v:shape id="_x0000_s3104" style="position:absolute;left:5241;top:2314;width:403;height:403" coordorigin="5241,2314" coordsize="403,403" path="m5644,2516r-16,-78l5585,2373r-64,-43l5443,2314r-79,16l5300,2373r-43,65l5241,2516r16,78l5300,2658r64,44l5443,2717r78,-15l5585,2658r43,-64l5644,2516xe" filled="f" strokeweight=".14058mm">
              <v:path arrowok="t"/>
            </v:shape>
            <v:line id="_x0000_s3103" style="position:absolute" from="5443,1956" to="5443,2296" strokeweight=".28117mm"/>
            <v:shape id="_x0000_s3102" style="position:absolute;left:5401;top:2265;width:83;height:39" coordorigin="5401,2265" coordsize="83,39" path="m5484,2265r-13,6l5458,2283r-10,12l5443,2304r-6,-9l5427,2283r-13,-12l5401,2265e" filled="f" strokeweight=".22494mm">
              <v:path arrowok="t"/>
            </v:shape>
            <v:shape id="_x0000_s3101" style="position:absolute;left:4730;top:3079;width:403;height:403" coordorigin="4731,3080" coordsize="403,403" path="m5134,3281r-16,-78l5075,3139r-64,-43l4932,3080r-78,16l4790,3139r-43,64l4731,3281r16,79l4790,3424r64,43l4932,3483r79,-16l5075,3424r43,-64l5134,3281xe" filled="f" strokeweight=".14058mm">
              <v:path arrowok="t"/>
            </v:shape>
            <v:line id="_x0000_s3100" style="position:absolute" from="5328,2687" to="5054,3098" strokeweight=".28117mm"/>
            <v:shape id="_x0000_s3099" style="position:absolute;left:5037;top:3049;width:70;height:56" coordorigin="5037,3049" coordsize="70,56" path="m5106,3095r-14,-2l5075,3096r-15,4l5050,3105r1,-11l5049,3078r-5,-17l5037,3049e" filled="f" strokeweight=".22561mm">
              <v:path arrowok="t"/>
            </v:shape>
            <v:shape id="_x0000_s3098" style="position:absolute;left:5751;top:3079;width:403;height:403" coordorigin="5751,3080" coordsize="403,403" path="m6154,3281r-16,-78l6095,3139r-64,-43l5953,3080r-79,16l5810,3139r-43,64l5751,3281r16,79l5810,3424r64,43l5953,3483r78,-16l6095,3424r43,-64l6154,3281xe" filled="f" strokeweight=".14058mm">
              <v:path arrowok="t"/>
            </v:shape>
            <v:line id="_x0000_s3097" style="position:absolute" from="5557,2687" to="5831,3098" strokeweight=".28117mm"/>
            <v:shape id="_x0000_s3096" style="position:absolute;left:5778;top:3049;width:70;height:56" coordorigin="5779,3049" coordsize="70,56" path="m5848,3049r-7,12l5836,3078r-2,16l5835,3105r-10,-5l5810,3096r-17,-3l5779,3095e" filled="f" strokeweight=".22561mm">
              <v:path arrowok="t"/>
            </v:shape>
            <v:shape id="_x0000_s3095" style="position:absolute;left:4730;top:3844;width:404;height:404" coordorigin="4730,3845" coordsize="404,404" path="m5134,4047r-16,-79l5075,3904r-64,-43l4932,3845r-78,16l4789,3904r-43,64l4730,4047r16,78l4789,4189r65,44l4932,4249r79,-16l5075,4189r43,-64l5134,4047xe" filled="f" strokeweight=".14058mm">
              <v:path arrowok="t"/>
            </v:shape>
            <v:line id="_x0000_s3094" style="position:absolute" from="4932,3487" to="4932,3827" strokeweight=".28117mm"/>
            <v:shape id="_x0000_s3093" style="position:absolute;left:4890;top:3795;width:83;height:39" coordorigin="4891,3796" coordsize="83,39" path="m4974,3796r-13,6l4948,3813r-10,12l4932,3834r-5,-9l4916,3813r-12,-11l4891,3796e" filled="f" strokeweight=".22494mm">
              <v:path arrowok="t"/>
            </v:shape>
            <v:shape id="_x0000_s3092" style="position:absolute;left:5750;top:3844;width:404;height:404" coordorigin="5751,3845" coordsize="404,404" path="m6155,4047r-16,-79l6096,3904r-65,-43l5953,3845r-79,16l5810,3904r-43,64l5751,4047r16,78l5810,4189r64,44l5953,4249r78,-16l6096,4189r43,-64l6155,4047xe" filled="f" strokeweight=".14058mm">
              <v:path arrowok="t"/>
            </v:shape>
            <v:line id="_x0000_s3091" style="position:absolute" from="5953,3487" to="5953,3827" strokeweight=".28117mm"/>
            <v:shape id="_x0000_s3090" style="position:absolute;left:5911;top:3795;width:83;height:39" coordorigin="5911,3796" coordsize="83,39" path="m5994,3796r-12,6l5969,3813r-11,12l5953,3834r-6,-9l5937,3813r-13,-11l5911,3796e" filled="f" strokeweight=".22494mm">
              <v:path arrowok="t"/>
            </v:shape>
            <v:shape id="_x0000_s3089" style="position:absolute;left:6771;top:1549;width:403;height:403" coordorigin="6772,1549" coordsize="403,403" path="m7175,1751r-16,-79l7116,1608r-64,-43l6973,1549r-78,16l6831,1608r-43,64l6772,1751r16,78l6831,1893r64,43l6973,1952r79,-16l7116,1893r43,-64l7175,1751xe" filled="f" strokeweight=".14058mm">
              <v:path arrowok="t"/>
            </v:shape>
            <v:line id="_x0000_s3088" style="position:absolute" from="6973,1191" to="6973,1531" strokeweight=".28117mm"/>
            <v:shape id="_x0000_s3087" style="position:absolute;left:6931;top:1499;width:83;height:39" coordorigin="6932,1500" coordsize="83,39" path="m7015,1500r-13,6l6989,1517r-10,13l6973,1539r-5,-9l6957,1517r-13,-11l6932,1500e" filled="f" strokeweight=".22494mm">
              <v:path arrowok="t"/>
            </v:shape>
            <v:shape id="_x0000_s3086" style="position:absolute;left:6771;top:2314;width:404;height:404" coordorigin="6771,2314" coordsize="404,404" path="m7175,2516r-16,-79l7116,2373r-64,-43l6973,2314r-78,16l6830,2373r-43,64l6771,2516r16,79l6830,2659r65,43l6973,2718r79,-16l7116,2659r43,-64l7175,2516xe" filled="f" strokeweight=".14058mm">
              <v:path arrowok="t"/>
            </v:shape>
            <v:line id="_x0000_s3085" style="position:absolute" from="6973,1956" to="6973,2296" strokeweight=".28117mm"/>
            <v:shape id="_x0000_s3084" style="position:absolute;left:6931;top:2264;width:83;height:39" coordorigin="6932,2265" coordsize="83,39" path="m7015,2265r-13,6l6989,2282r-10,13l6973,2304r-5,-9l6957,2282r-13,-11l6932,2265e" filled="f" strokeweight=".22494mm">
              <v:path arrowok="t"/>
            </v:shape>
            <v:shape id="_x0000_s3083" style="position:absolute;left:6771;top:3079;width:403;height:403" coordorigin="6772,3080" coordsize="403,403" path="m7175,3281r-16,-78l7116,3139r-64,-43l6973,3080r-78,16l6831,3139r-43,64l6772,3281r16,79l6831,3424r64,43l6973,3483r79,-16l7116,3424r43,-64l7175,3281xe" filled="f" strokeweight=".14058mm">
              <v:path arrowok="t"/>
            </v:shape>
            <v:line id="_x0000_s3082" style="position:absolute" from="6973,2722" to="6973,3062" strokeweight=".28117mm"/>
            <v:shape id="_x0000_s3081" style="position:absolute;left:6931;top:3030;width:83;height:39" coordorigin="6932,3031" coordsize="83,39" path="m7015,3031r-13,6l6989,3048r-10,13l6973,3069r-5,-8l6957,3048r-13,-11l6932,3031e" filled="f" strokeweight=".22494mm">
              <v:path arrowok="t"/>
            </v:shape>
            <v:shape id="_x0000_s3080" style="position:absolute;left:6771;top:3844;width:404;height:404" coordorigin="6771,3845" coordsize="404,404" path="m7175,4047r-16,-79l7116,3904r-64,-43l6973,3845r-78,16l6830,3904r-43,64l6771,4047r16,78l6830,4189r65,44l6973,4249r79,-16l7116,4189r43,-64l7175,4047xe" filled="f" strokeweight=".14058mm">
              <v:path arrowok="t"/>
            </v:shape>
            <v:line id="_x0000_s3079" style="position:absolute" from="6973,3487" to="6973,3827" strokeweight=".28117mm"/>
            <v:shape id="_x0000_s3078" style="position:absolute;left:6931;top:3795;width:83;height:39" coordorigin="6932,3796" coordsize="83,39" path="m7015,3796r-13,6l6989,3813r-10,12l6973,3834r-5,-9l6957,3813r-13,-11l6932,3796e" filled="f" strokeweight=".22494mm">
              <v:path arrowok="t"/>
            </v:shape>
            <v:shape id="_x0000_s3077" type="#_x0000_t202" style="position:absolute;left:5768;top:374;width:134;height:230" filled="f" stroked="f">
              <v:textbox inset="0,0,0,0">
                <w:txbxContent>
                  <w:p w:rsidR="00EE7A03" w:rsidRDefault="00EE7A03">
                    <w:pPr>
                      <w:spacing w:line="230" w:lineRule="exact"/>
                      <w:rPr>
                        <w:rFonts w:ascii="SimSun"/>
                      </w:rPr>
                    </w:pPr>
                    <w:r>
                      <w:rPr>
                        <w:rFonts w:ascii="SimSun"/>
                        <w:w w:val="103"/>
                      </w:rPr>
                      <w:t>C</w:t>
                    </w:r>
                  </w:p>
                </w:txbxContent>
              </v:textbox>
            </v:shape>
            <v:shape id="_x0000_s3076" type="#_x0000_t202" style="position:absolute;left:6533;top:376;width:134;height:230" filled="f" stroked="f">
              <v:textbox inset="0,0,0,0">
                <w:txbxContent>
                  <w:p w:rsidR="00EE7A03" w:rsidRDefault="00EE7A03">
                    <w:pPr>
                      <w:spacing w:line="230" w:lineRule="exact"/>
                      <w:rPr>
                        <w:rFonts w:ascii="SimSun"/>
                      </w:rPr>
                    </w:pPr>
                    <w:r>
                      <w:rPr>
                        <w:rFonts w:ascii="SimSun"/>
                        <w:w w:val="103"/>
                      </w:rPr>
                      <w:t>T</w:t>
                    </w:r>
                  </w:p>
                </w:txbxContent>
              </v:textbox>
            </v:shape>
            <v:shape id="_x0000_s3075" type="#_x0000_t202" style="position:absolute;left:5164;top:1249;width:134;height:230" filled="f" stroked="f">
              <v:textbox inset="0,0,0,0">
                <w:txbxContent>
                  <w:p w:rsidR="00EE7A03" w:rsidRDefault="00EE7A03">
                    <w:pPr>
                      <w:spacing w:line="230" w:lineRule="exact"/>
                      <w:rPr>
                        <w:rFonts w:ascii="SimSun"/>
                      </w:rPr>
                    </w:pPr>
                    <w:r>
                      <w:rPr>
                        <w:rFonts w:ascii="SimSun"/>
                        <w:w w:val="103"/>
                      </w:rPr>
                      <w:t>A</w:t>
                    </w:r>
                  </w:p>
                </w:txbxContent>
              </v:textbox>
            </v:shape>
            <v:shape id="_x0000_s3074" type="#_x0000_t202" style="position:absolute;left:7137;top:1249;width:134;height:230" filled="f" stroked="f">
              <v:textbox inset="0,0,0,0">
                <w:txbxContent>
                  <w:p w:rsidR="00EE7A03" w:rsidRDefault="00EE7A03">
                    <w:pPr>
                      <w:spacing w:line="230" w:lineRule="exact"/>
                      <w:rPr>
                        <w:rFonts w:ascii="SimSun"/>
                      </w:rPr>
                    </w:pPr>
                    <w:r>
                      <w:rPr>
                        <w:rFonts w:ascii="SimSun"/>
                        <w:w w:val="103"/>
                      </w:rPr>
                      <w:t>H</w:t>
                    </w:r>
                  </w:p>
                </w:txbxContent>
              </v:textbox>
            </v:shape>
            <v:shape id="_x0000_s3073" type="#_x0000_t202" style="position:absolute;left:5164;top:2015;width:134;height:230" filled="f" stroked="f">
              <v:textbox inset="0,0,0,0">
                <w:txbxContent>
                  <w:p w:rsidR="00EE7A03" w:rsidRDefault="00EE7A03">
                    <w:pPr>
                      <w:spacing w:line="230" w:lineRule="exact"/>
                      <w:rPr>
                        <w:rFonts w:ascii="SimSun"/>
                      </w:rPr>
                    </w:pPr>
                    <w:r>
                      <w:rPr>
                        <w:rFonts w:ascii="SimSun"/>
                        <w:w w:val="103"/>
                      </w:rPr>
                      <w:t>N</w:t>
                    </w:r>
                  </w:p>
                </w:txbxContent>
              </v:textbox>
            </v:shape>
            <v:shape id="_x0000_s3072" type="#_x0000_t202" style="position:absolute;left:7137;top:2014;width:134;height:230" filled="f" stroked="f">
              <v:textbox inset="0,0,0,0">
                <w:txbxContent>
                  <w:p w:rsidR="00EE7A03" w:rsidRDefault="00EE7A03">
                    <w:pPr>
                      <w:spacing w:line="230" w:lineRule="exact"/>
                      <w:rPr>
                        <w:rFonts w:ascii="SimSun"/>
                      </w:rPr>
                    </w:pPr>
                    <w:r>
                      <w:rPr>
                        <w:rFonts w:ascii="SimSun"/>
                        <w:w w:val="103"/>
                      </w:rPr>
                      <w:t>E</w:t>
                    </w:r>
                  </w:p>
                </w:txbxContent>
              </v:textbox>
            </v:shape>
            <v:shape id="_x0000_s2047" type="#_x0000_t202" style="position:absolute;left:6917;top:2379;width:132;height:286" filled="f" stroked="f">
              <v:textbox inset="0,0,0,0">
                <w:txbxContent>
                  <w:p w:rsidR="00EE7A03" w:rsidRDefault="00EE7A03">
                    <w:pPr>
                      <w:spacing w:line="284" w:lineRule="exact"/>
                    </w:pPr>
                    <w:r>
                      <w:rPr>
                        <w:w w:val="129"/>
                      </w:rPr>
                      <w:t>*</w:t>
                    </w:r>
                  </w:p>
                </w:txbxContent>
              </v:textbox>
            </v:shape>
            <v:shape id="_x0000_s2046" type="#_x0000_t202" style="position:absolute;left:4909;top:2780;width:134;height:230" filled="f" stroked="f">
              <v:textbox inset="0,0,0,0">
                <w:txbxContent>
                  <w:p w:rsidR="00EE7A03" w:rsidRDefault="00EE7A03">
                    <w:pPr>
                      <w:spacing w:line="230" w:lineRule="exact"/>
                      <w:rPr>
                        <w:rFonts w:ascii="SimSun"/>
                      </w:rPr>
                    </w:pPr>
                    <w:r>
                      <w:rPr>
                        <w:rFonts w:ascii="SimSun"/>
                        <w:w w:val="103"/>
                      </w:rPr>
                      <w:t>A</w:t>
                    </w:r>
                  </w:p>
                </w:txbxContent>
              </v:textbox>
            </v:shape>
            <v:shape id="_x0000_s2045" type="#_x0000_t202" style="position:absolute;left:5861;top:2780;width:134;height:230" filled="f" stroked="f">
              <v:textbox inset="0,0,0,0">
                <w:txbxContent>
                  <w:p w:rsidR="00EE7A03" w:rsidRDefault="00EE7A03">
                    <w:pPr>
                      <w:spacing w:line="230" w:lineRule="exact"/>
                      <w:rPr>
                        <w:rFonts w:ascii="SimSun"/>
                      </w:rPr>
                    </w:pPr>
                    <w:r>
                      <w:rPr>
                        <w:rFonts w:ascii="SimSun"/>
                        <w:w w:val="103"/>
                      </w:rPr>
                      <w:t>D</w:t>
                    </w:r>
                  </w:p>
                </w:txbxContent>
              </v:textbox>
            </v:shape>
            <v:shape id="_x0000_s2044" type="#_x0000_t202" style="position:absolute;left:7137;top:2780;width:134;height:230" filled="f" stroked="f">
              <v:textbox inset="0,0,0,0">
                <w:txbxContent>
                  <w:p w:rsidR="00EE7A03" w:rsidRDefault="00EE7A03">
                    <w:pPr>
                      <w:spacing w:line="230" w:lineRule="exact"/>
                      <w:rPr>
                        <w:rFonts w:ascii="SimSun"/>
                      </w:rPr>
                    </w:pPr>
                    <w:r>
                      <w:rPr>
                        <w:rFonts w:ascii="SimSun"/>
                        <w:w w:val="103"/>
                      </w:rPr>
                      <w:t>R</w:t>
                    </w:r>
                  </w:p>
                </w:txbxContent>
              </v:textbox>
            </v:shape>
            <v:shape id="_x0000_s2043" type="#_x0000_t202" style="position:absolute;left:4654;top:3545;width:134;height:230" filled="f" stroked="f">
              <v:textbox inset="0,0,0,0">
                <w:txbxContent>
                  <w:p w:rsidR="00EE7A03" w:rsidRDefault="00EE7A03">
                    <w:pPr>
                      <w:spacing w:line="230" w:lineRule="exact"/>
                      <w:rPr>
                        <w:rFonts w:ascii="SimSun"/>
                      </w:rPr>
                    </w:pPr>
                    <w:r>
                      <w:rPr>
                        <w:rFonts w:ascii="SimSun"/>
                        <w:w w:val="103"/>
                      </w:rPr>
                      <w:t>L</w:t>
                    </w:r>
                  </w:p>
                </w:txbxContent>
              </v:textbox>
            </v:shape>
            <v:shape id="_x0000_s2042" type="#_x0000_t202" style="position:absolute;left:6116;top:3545;width:134;height:230" filled="f" stroked="f">
              <v:textbox inset="0,0,0,0">
                <w:txbxContent>
                  <w:p w:rsidR="00EE7A03" w:rsidRDefault="00EE7A03">
                    <w:pPr>
                      <w:spacing w:line="230" w:lineRule="exact"/>
                      <w:rPr>
                        <w:rFonts w:ascii="SimSun"/>
                      </w:rPr>
                    </w:pPr>
                    <w:r>
                      <w:rPr>
                        <w:rFonts w:ascii="SimSun"/>
                        <w:w w:val="103"/>
                      </w:rPr>
                      <w:t>Y</w:t>
                    </w:r>
                  </w:p>
                </w:txbxContent>
              </v:textbox>
            </v:shape>
            <v:shape id="_x0000_s2041" type="#_x0000_t202" style="position:absolute;left:7137;top:3545;width:134;height:230" filled="f" stroked="f">
              <v:textbox inset="0,0,0,0">
                <w:txbxContent>
                  <w:p w:rsidR="00EE7A03" w:rsidRDefault="00EE7A03">
                    <w:pPr>
                      <w:spacing w:line="230" w:lineRule="exact"/>
                      <w:rPr>
                        <w:rFonts w:ascii="SimSun"/>
                      </w:rPr>
                    </w:pPr>
                    <w:r>
                      <w:rPr>
                        <w:rFonts w:ascii="SimSun"/>
                        <w:w w:val="103"/>
                      </w:rPr>
                      <w:t>E</w:t>
                    </w:r>
                  </w:p>
                </w:txbxContent>
              </v:textbox>
            </v:shape>
            <v:shape id="_x0000_s2040" type="#_x0000_t202" style="position:absolute;left:4876;top:3909;width:2173;height:286" filled="f" stroked="f">
              <v:textbox inset="0,0,0,0">
                <w:txbxContent>
                  <w:p w:rsidR="00EE7A03" w:rsidRDefault="00EE7A03">
                    <w:pPr>
                      <w:tabs>
                        <w:tab w:val="left" w:pos="1020"/>
                        <w:tab w:val="left" w:pos="2040"/>
                      </w:tabs>
                      <w:spacing w:line="284" w:lineRule="exact"/>
                    </w:pPr>
                    <w:r>
                      <w:rPr>
                        <w:w w:val="130"/>
                      </w:rPr>
                      <w:t>*</w:t>
                    </w:r>
                    <w:r>
                      <w:rPr>
                        <w:w w:val="130"/>
                      </w:rPr>
                      <w:tab/>
                      <w:t>*</w:t>
                    </w:r>
                    <w:r>
                      <w:rPr>
                        <w:w w:val="130"/>
                      </w:rPr>
                      <w:tab/>
                      <w:t>*</w:t>
                    </w:r>
                  </w:p>
                </w:txbxContent>
              </v:textbox>
            </v:shape>
            <w10:wrap type="topAndBottom" anchorx="page"/>
          </v:group>
        </w:pict>
      </w:r>
    </w:p>
    <w:p w:rsidR="00904690" w:rsidRPr="00484B35" w:rsidRDefault="00904690">
      <w:pPr>
        <w:pStyle w:val="Textoindependiente"/>
        <w:spacing w:before="7"/>
        <w:rPr>
          <w:sz w:val="15"/>
        </w:rPr>
      </w:pPr>
    </w:p>
    <w:p w:rsidR="00904690" w:rsidRPr="00484B35" w:rsidRDefault="009A0837">
      <w:pPr>
        <w:pStyle w:val="Textoindependiente"/>
        <w:spacing w:before="94" w:line="232" w:lineRule="auto"/>
        <w:ind w:left="185" w:right="157" w:firstLine="356"/>
        <w:jc w:val="both"/>
      </w:pPr>
      <w:r w:rsidRPr="00484B35">
        <w:rPr>
          <w:w w:val="105"/>
        </w:rPr>
        <w:t>This</w:t>
      </w:r>
      <w:r w:rsidRPr="00484B35">
        <w:rPr>
          <w:spacing w:val="3"/>
          <w:w w:val="105"/>
        </w:rPr>
        <w:t xml:space="preserve"> </w:t>
      </w:r>
      <w:r w:rsidRPr="00484B35">
        <w:rPr>
          <w:w w:val="105"/>
        </w:rPr>
        <w:t>trie</w:t>
      </w:r>
      <w:r w:rsidRPr="00484B35">
        <w:rPr>
          <w:spacing w:val="3"/>
          <w:w w:val="105"/>
        </w:rPr>
        <w:t xml:space="preserve"> </w:t>
      </w:r>
      <w:r w:rsidRPr="00484B35">
        <w:rPr>
          <w:w w:val="105"/>
        </w:rPr>
        <w:t>corresponds</w:t>
      </w:r>
      <w:r w:rsidRPr="00484B35">
        <w:rPr>
          <w:spacing w:val="3"/>
          <w:w w:val="105"/>
        </w:rPr>
        <w:t xml:space="preserve"> </w:t>
      </w:r>
      <w:r w:rsidRPr="00484B35">
        <w:rPr>
          <w:w w:val="105"/>
        </w:rPr>
        <w:t>to</w:t>
      </w:r>
      <w:r w:rsidRPr="00484B35">
        <w:rPr>
          <w:spacing w:val="4"/>
          <w:w w:val="105"/>
        </w:rPr>
        <w:t xml:space="preserve"> </w:t>
      </w:r>
      <w:r w:rsidRPr="00484B35">
        <w:rPr>
          <w:w w:val="105"/>
        </w:rPr>
        <w:t>the</w:t>
      </w:r>
      <w:r w:rsidRPr="00484B35">
        <w:rPr>
          <w:spacing w:val="3"/>
          <w:w w:val="105"/>
        </w:rPr>
        <w:t xml:space="preserve"> </w:t>
      </w:r>
      <w:r w:rsidRPr="00484B35">
        <w:rPr>
          <w:w w:val="105"/>
        </w:rPr>
        <w:t>set</w:t>
      </w:r>
      <w:r w:rsidRPr="00484B35">
        <w:rPr>
          <w:spacing w:val="3"/>
          <w:w w:val="105"/>
        </w:rPr>
        <w:t xml:space="preserve"> </w:t>
      </w:r>
      <w:r w:rsidRPr="00484B35">
        <w:rPr>
          <w:w w:val="105"/>
        </w:rPr>
        <w:t>{</w:t>
      </w:r>
      <w:r w:rsidRPr="00484B35">
        <w:rPr>
          <w:rFonts w:ascii="SimSun"/>
          <w:w w:val="105"/>
        </w:rPr>
        <w:t>CANAL</w:t>
      </w:r>
      <w:r w:rsidRPr="00484B35">
        <w:rPr>
          <w:w w:val="105"/>
        </w:rPr>
        <w:t>,</w:t>
      </w:r>
      <w:r w:rsidRPr="00484B35">
        <w:rPr>
          <w:spacing w:val="-35"/>
          <w:w w:val="105"/>
        </w:rPr>
        <w:t xml:space="preserve"> </w:t>
      </w:r>
      <w:r w:rsidRPr="00484B35">
        <w:rPr>
          <w:rFonts w:ascii="SimSun"/>
          <w:w w:val="105"/>
        </w:rPr>
        <w:t>CANDY</w:t>
      </w:r>
      <w:r w:rsidRPr="00484B35">
        <w:rPr>
          <w:w w:val="105"/>
        </w:rPr>
        <w:t>,</w:t>
      </w:r>
      <w:r w:rsidRPr="00484B35">
        <w:rPr>
          <w:spacing w:val="-34"/>
          <w:w w:val="105"/>
        </w:rPr>
        <w:t xml:space="preserve"> </w:t>
      </w:r>
      <w:r w:rsidRPr="00484B35">
        <w:rPr>
          <w:rFonts w:ascii="SimSun"/>
          <w:w w:val="105"/>
        </w:rPr>
        <w:t>THE</w:t>
      </w:r>
      <w:r w:rsidRPr="00484B35">
        <w:rPr>
          <w:w w:val="105"/>
        </w:rPr>
        <w:t>,</w:t>
      </w:r>
      <w:r w:rsidRPr="00484B35">
        <w:rPr>
          <w:spacing w:val="-35"/>
          <w:w w:val="105"/>
        </w:rPr>
        <w:t xml:space="preserve"> </w:t>
      </w:r>
      <w:r w:rsidRPr="00484B35">
        <w:rPr>
          <w:rFonts w:ascii="SimSun"/>
          <w:w w:val="105"/>
        </w:rPr>
        <w:t>THERE</w:t>
      </w:r>
      <w:r w:rsidRPr="00484B35">
        <w:rPr>
          <w:w w:val="105"/>
        </w:rPr>
        <w:t>}.</w:t>
      </w:r>
      <w:r w:rsidRPr="00484B35">
        <w:rPr>
          <w:spacing w:val="18"/>
          <w:w w:val="105"/>
        </w:rPr>
        <w:t xml:space="preserve"> </w:t>
      </w:r>
      <w:r w:rsidRPr="00484B35">
        <w:rPr>
          <w:w w:val="105"/>
        </w:rPr>
        <w:t>The</w:t>
      </w:r>
      <w:r w:rsidRPr="00484B35">
        <w:rPr>
          <w:spacing w:val="3"/>
          <w:w w:val="105"/>
        </w:rPr>
        <w:t xml:space="preserve"> </w:t>
      </w:r>
      <w:r w:rsidRPr="00484B35">
        <w:rPr>
          <w:w w:val="105"/>
        </w:rPr>
        <w:t>character</w:t>
      </w:r>
      <w:r w:rsidRPr="00484B35">
        <w:rPr>
          <w:spacing w:val="4"/>
          <w:w w:val="105"/>
        </w:rPr>
        <w:t xml:space="preserve"> </w:t>
      </w:r>
      <w:r w:rsidRPr="00484B35">
        <w:rPr>
          <w:w w:val="105"/>
        </w:rPr>
        <w:t>*</w:t>
      </w:r>
      <w:r w:rsidRPr="00484B35">
        <w:rPr>
          <w:spacing w:val="3"/>
          <w:w w:val="105"/>
        </w:rPr>
        <w:t xml:space="preserve"> </w:t>
      </w:r>
      <w:r w:rsidRPr="00484B35">
        <w:rPr>
          <w:w w:val="105"/>
        </w:rPr>
        <w:t>in</w:t>
      </w:r>
      <w:r w:rsidRPr="00484B35">
        <w:rPr>
          <w:spacing w:val="3"/>
          <w:w w:val="105"/>
        </w:rPr>
        <w:t xml:space="preserve"> </w:t>
      </w:r>
      <w:r w:rsidRPr="00484B35">
        <w:rPr>
          <w:w w:val="105"/>
        </w:rPr>
        <w:t>a</w:t>
      </w:r>
      <w:r w:rsidRPr="00484B35">
        <w:rPr>
          <w:spacing w:val="-55"/>
          <w:w w:val="105"/>
        </w:rPr>
        <w:t xml:space="preserve"> </w:t>
      </w:r>
      <w:r w:rsidRPr="00484B35">
        <w:rPr>
          <w:w w:val="105"/>
        </w:rPr>
        <w:t>node means that a string in the set ends at the node. Such a character is needed,</w:t>
      </w:r>
      <w:r w:rsidRPr="00484B35">
        <w:rPr>
          <w:spacing w:val="1"/>
          <w:w w:val="105"/>
        </w:rPr>
        <w:t xml:space="preserve"> </w:t>
      </w:r>
      <w:r w:rsidRPr="00484B35">
        <w:rPr>
          <w:w w:val="105"/>
        </w:rPr>
        <w:t>because</w:t>
      </w:r>
      <w:r w:rsidRPr="00484B35">
        <w:rPr>
          <w:spacing w:val="-4"/>
          <w:w w:val="105"/>
        </w:rPr>
        <w:t xml:space="preserve"> </w:t>
      </w:r>
      <w:r w:rsidRPr="00484B35">
        <w:rPr>
          <w:w w:val="105"/>
        </w:rPr>
        <w:t>a</w:t>
      </w:r>
      <w:r w:rsidRPr="00484B35">
        <w:rPr>
          <w:spacing w:val="-4"/>
          <w:w w:val="105"/>
        </w:rPr>
        <w:t xml:space="preserve"> </w:t>
      </w:r>
      <w:r w:rsidRPr="00484B35">
        <w:rPr>
          <w:w w:val="105"/>
        </w:rPr>
        <w:t>string</w:t>
      </w:r>
      <w:r w:rsidRPr="00484B35">
        <w:rPr>
          <w:spacing w:val="-4"/>
          <w:w w:val="105"/>
        </w:rPr>
        <w:t xml:space="preserve"> </w:t>
      </w:r>
      <w:r w:rsidRPr="00484B35">
        <w:rPr>
          <w:w w:val="105"/>
        </w:rPr>
        <w:t>may</w:t>
      </w:r>
      <w:r w:rsidRPr="00484B35">
        <w:rPr>
          <w:spacing w:val="-4"/>
          <w:w w:val="105"/>
        </w:rPr>
        <w:t xml:space="preserve"> </w:t>
      </w:r>
      <w:r w:rsidRPr="00484B35">
        <w:rPr>
          <w:w w:val="105"/>
        </w:rPr>
        <w:t>be</w:t>
      </w:r>
      <w:r w:rsidRPr="00484B35">
        <w:rPr>
          <w:spacing w:val="-3"/>
          <w:w w:val="105"/>
        </w:rPr>
        <w:t xml:space="preserve"> </w:t>
      </w:r>
      <w:r w:rsidRPr="00484B35">
        <w:rPr>
          <w:w w:val="105"/>
        </w:rPr>
        <w:t>a</w:t>
      </w:r>
      <w:r w:rsidRPr="00484B35">
        <w:rPr>
          <w:spacing w:val="-4"/>
          <w:w w:val="105"/>
        </w:rPr>
        <w:t xml:space="preserve"> </w:t>
      </w:r>
      <w:r w:rsidRPr="00484B35">
        <w:rPr>
          <w:w w:val="105"/>
        </w:rPr>
        <w:t>prefix</w:t>
      </w:r>
      <w:r w:rsidRPr="00484B35">
        <w:rPr>
          <w:spacing w:val="-4"/>
          <w:w w:val="105"/>
        </w:rPr>
        <w:t xml:space="preserve"> </w:t>
      </w:r>
      <w:r w:rsidRPr="00484B35">
        <w:rPr>
          <w:w w:val="105"/>
        </w:rPr>
        <w:t>of</w:t>
      </w:r>
      <w:r w:rsidRPr="00484B35">
        <w:rPr>
          <w:spacing w:val="-4"/>
          <w:w w:val="105"/>
        </w:rPr>
        <w:t xml:space="preserve"> </w:t>
      </w:r>
      <w:r w:rsidRPr="00484B35">
        <w:rPr>
          <w:w w:val="105"/>
        </w:rPr>
        <w:t>another</w:t>
      </w:r>
      <w:r w:rsidRPr="00484B35">
        <w:rPr>
          <w:spacing w:val="-4"/>
          <w:w w:val="105"/>
        </w:rPr>
        <w:t xml:space="preserve"> </w:t>
      </w:r>
      <w:r w:rsidRPr="00484B35">
        <w:rPr>
          <w:w w:val="105"/>
        </w:rPr>
        <w:t>string.</w:t>
      </w:r>
      <w:r w:rsidRPr="00484B35">
        <w:rPr>
          <w:spacing w:val="10"/>
          <w:w w:val="105"/>
        </w:rPr>
        <w:t xml:space="preserve"> </w:t>
      </w:r>
      <w:r w:rsidRPr="00484B35">
        <w:rPr>
          <w:w w:val="105"/>
        </w:rPr>
        <w:t>For</w:t>
      </w:r>
      <w:r w:rsidRPr="00484B35">
        <w:rPr>
          <w:spacing w:val="-4"/>
          <w:w w:val="105"/>
        </w:rPr>
        <w:t xml:space="preserve"> </w:t>
      </w:r>
      <w:r w:rsidRPr="00484B35">
        <w:rPr>
          <w:w w:val="105"/>
        </w:rPr>
        <w:t>example,</w:t>
      </w:r>
      <w:r w:rsidRPr="00484B35">
        <w:rPr>
          <w:spacing w:val="-4"/>
          <w:w w:val="105"/>
        </w:rPr>
        <w:t xml:space="preserve"> </w:t>
      </w:r>
      <w:r w:rsidRPr="00484B35">
        <w:rPr>
          <w:w w:val="105"/>
        </w:rPr>
        <w:t>in</w:t>
      </w:r>
      <w:r w:rsidRPr="00484B35">
        <w:rPr>
          <w:spacing w:val="-3"/>
          <w:w w:val="105"/>
        </w:rPr>
        <w:t xml:space="preserve"> </w:t>
      </w:r>
      <w:r w:rsidRPr="00484B35">
        <w:rPr>
          <w:w w:val="105"/>
        </w:rPr>
        <w:t>the</w:t>
      </w:r>
      <w:r w:rsidRPr="00484B35">
        <w:rPr>
          <w:spacing w:val="-4"/>
          <w:w w:val="105"/>
        </w:rPr>
        <w:t xml:space="preserve"> </w:t>
      </w:r>
      <w:r w:rsidRPr="00484B35">
        <w:rPr>
          <w:w w:val="105"/>
        </w:rPr>
        <w:t>above</w:t>
      </w:r>
      <w:r w:rsidRPr="00484B35">
        <w:rPr>
          <w:spacing w:val="-4"/>
          <w:w w:val="105"/>
        </w:rPr>
        <w:t xml:space="preserve"> </w:t>
      </w:r>
      <w:r w:rsidRPr="00484B35">
        <w:rPr>
          <w:w w:val="105"/>
        </w:rPr>
        <w:t>trie,</w:t>
      </w:r>
      <w:r w:rsidRPr="00484B35">
        <w:rPr>
          <w:spacing w:val="-55"/>
          <w:w w:val="105"/>
        </w:rPr>
        <w:t xml:space="preserve"> </w:t>
      </w:r>
      <w:r w:rsidRPr="00484B35">
        <w:rPr>
          <w:rFonts w:ascii="SimSun"/>
          <w:w w:val="105"/>
        </w:rPr>
        <w:t>THE</w:t>
      </w:r>
      <w:r w:rsidRPr="00484B35">
        <w:rPr>
          <w:rFonts w:ascii="SimSun"/>
          <w:spacing w:val="-55"/>
          <w:w w:val="105"/>
        </w:rPr>
        <w:t xml:space="preserve"> </w:t>
      </w:r>
      <w:r w:rsidRPr="00484B35">
        <w:rPr>
          <w:w w:val="105"/>
        </w:rPr>
        <w:t>is</w:t>
      </w:r>
      <w:r w:rsidRPr="00484B35">
        <w:rPr>
          <w:spacing w:val="3"/>
          <w:w w:val="105"/>
        </w:rPr>
        <w:t xml:space="preserve"> </w:t>
      </w:r>
      <w:r w:rsidRPr="00484B35">
        <w:rPr>
          <w:w w:val="105"/>
        </w:rPr>
        <w:t>a</w:t>
      </w:r>
      <w:r w:rsidRPr="00484B35">
        <w:rPr>
          <w:spacing w:val="3"/>
          <w:w w:val="105"/>
        </w:rPr>
        <w:t xml:space="preserve"> </w:t>
      </w:r>
      <w:r w:rsidRPr="00484B35">
        <w:rPr>
          <w:w w:val="105"/>
        </w:rPr>
        <w:t>prefix</w:t>
      </w:r>
      <w:r w:rsidRPr="00484B35">
        <w:rPr>
          <w:spacing w:val="3"/>
          <w:w w:val="105"/>
        </w:rPr>
        <w:t xml:space="preserve"> </w:t>
      </w:r>
      <w:r w:rsidRPr="00484B35">
        <w:rPr>
          <w:w w:val="105"/>
        </w:rPr>
        <w:t>of</w:t>
      </w:r>
      <w:r w:rsidRPr="00484B35">
        <w:rPr>
          <w:spacing w:val="3"/>
          <w:w w:val="105"/>
        </w:rPr>
        <w:t xml:space="preserve"> </w:t>
      </w:r>
      <w:r w:rsidRPr="00484B35">
        <w:rPr>
          <w:rFonts w:ascii="SimSun"/>
          <w:w w:val="105"/>
        </w:rPr>
        <w:t>THERE</w:t>
      </w:r>
      <w:r w:rsidRPr="00484B35">
        <w:rPr>
          <w:w w:val="105"/>
        </w:rPr>
        <w:t>.</w:t>
      </w:r>
    </w:p>
    <w:p w:rsidR="00904690" w:rsidRPr="00484B35" w:rsidRDefault="009A0837">
      <w:pPr>
        <w:pStyle w:val="Textoindependiente"/>
        <w:spacing w:before="6" w:line="232" w:lineRule="auto"/>
        <w:ind w:left="182" w:right="180" w:firstLine="359"/>
        <w:jc w:val="both"/>
      </w:pPr>
      <w:r w:rsidRPr="00484B35">
        <w:t xml:space="preserve">We can check in </w:t>
      </w:r>
      <w:r w:rsidRPr="00484B35">
        <w:rPr>
          <w:i/>
        </w:rPr>
        <w:t>O</w:t>
      </w:r>
      <w:r w:rsidRPr="00484B35">
        <w:t>(</w:t>
      </w:r>
      <w:r w:rsidRPr="00484B35">
        <w:rPr>
          <w:i/>
        </w:rPr>
        <w:t>n</w:t>
      </w:r>
      <w:r w:rsidRPr="00484B35">
        <w:t xml:space="preserve">) time whether a trie contains a string of length </w:t>
      </w:r>
      <w:r w:rsidRPr="00484B35">
        <w:rPr>
          <w:i/>
        </w:rPr>
        <w:t>n</w:t>
      </w:r>
      <w:r w:rsidRPr="00484B35">
        <w:t>, because</w:t>
      </w:r>
      <w:r w:rsidRPr="00484B35">
        <w:rPr>
          <w:spacing w:val="1"/>
        </w:rPr>
        <w:t xml:space="preserve"> </w:t>
      </w:r>
      <w:r w:rsidRPr="00484B35">
        <w:rPr>
          <w:w w:val="105"/>
        </w:rPr>
        <w:t>we can follow the chain that starts at the root node. We can also add a string of</w:t>
      </w:r>
      <w:r w:rsidRPr="00484B35">
        <w:rPr>
          <w:spacing w:val="1"/>
          <w:w w:val="105"/>
        </w:rPr>
        <w:t xml:space="preserve"> </w:t>
      </w:r>
      <w:r w:rsidRPr="00484B35">
        <w:rPr>
          <w:w w:val="105"/>
        </w:rPr>
        <w:t>length</w:t>
      </w:r>
      <w:r w:rsidRPr="00484B35">
        <w:rPr>
          <w:spacing w:val="1"/>
          <w:w w:val="105"/>
        </w:rPr>
        <w:t xml:space="preserve"> </w:t>
      </w:r>
      <w:r w:rsidRPr="00484B35">
        <w:rPr>
          <w:i/>
          <w:w w:val="105"/>
        </w:rPr>
        <w:t>n</w:t>
      </w:r>
      <w:r w:rsidRPr="00484B35">
        <w:rPr>
          <w:i/>
          <w:spacing w:val="-1"/>
          <w:w w:val="105"/>
        </w:rPr>
        <w:t xml:space="preserve"> </w:t>
      </w:r>
      <w:r w:rsidRPr="00484B35">
        <w:rPr>
          <w:w w:val="105"/>
        </w:rPr>
        <w:t>to</w:t>
      </w:r>
      <w:r w:rsidRPr="00484B35">
        <w:rPr>
          <w:spacing w:val="-4"/>
          <w:w w:val="105"/>
        </w:rPr>
        <w:t xml:space="preserve"> </w:t>
      </w:r>
      <w:r w:rsidRPr="00484B35">
        <w:rPr>
          <w:w w:val="105"/>
        </w:rPr>
        <w:t>the</w:t>
      </w:r>
      <w:r w:rsidRPr="00484B35">
        <w:rPr>
          <w:spacing w:val="-5"/>
          <w:w w:val="105"/>
        </w:rPr>
        <w:t xml:space="preserve"> </w:t>
      </w:r>
      <w:r w:rsidRPr="00484B35">
        <w:rPr>
          <w:w w:val="105"/>
        </w:rPr>
        <w:t>trie</w:t>
      </w:r>
      <w:r w:rsidRPr="00484B35">
        <w:rPr>
          <w:spacing w:val="-5"/>
          <w:w w:val="105"/>
        </w:rPr>
        <w:t xml:space="preserve"> </w:t>
      </w:r>
      <w:r w:rsidRPr="00484B35">
        <w:rPr>
          <w:w w:val="105"/>
        </w:rPr>
        <w:t>in</w:t>
      </w:r>
      <w:r w:rsidRPr="00484B35">
        <w:rPr>
          <w:spacing w:val="-4"/>
          <w:w w:val="105"/>
        </w:rPr>
        <w:t xml:space="preserve"> </w:t>
      </w:r>
      <w:r w:rsidRPr="00484B35">
        <w:rPr>
          <w:i/>
          <w:w w:val="105"/>
        </w:rPr>
        <w:t>O</w:t>
      </w:r>
      <w:r w:rsidRPr="00484B35">
        <w:rPr>
          <w:w w:val="105"/>
        </w:rPr>
        <w:t>(</w:t>
      </w:r>
      <w:r w:rsidRPr="00484B35">
        <w:rPr>
          <w:i/>
          <w:w w:val="105"/>
        </w:rPr>
        <w:t>n</w:t>
      </w:r>
      <w:r w:rsidRPr="00484B35">
        <w:rPr>
          <w:w w:val="105"/>
        </w:rPr>
        <w:t>)</w:t>
      </w:r>
      <w:r w:rsidRPr="00484B35">
        <w:rPr>
          <w:spacing w:val="-5"/>
          <w:w w:val="105"/>
        </w:rPr>
        <w:t xml:space="preserve"> </w:t>
      </w:r>
      <w:r w:rsidRPr="00484B35">
        <w:rPr>
          <w:w w:val="105"/>
        </w:rPr>
        <w:t>time</w:t>
      </w:r>
      <w:r w:rsidRPr="00484B35">
        <w:rPr>
          <w:spacing w:val="-5"/>
          <w:w w:val="105"/>
        </w:rPr>
        <w:t xml:space="preserve"> </w:t>
      </w:r>
      <w:r w:rsidRPr="00484B35">
        <w:rPr>
          <w:w w:val="105"/>
        </w:rPr>
        <w:t>by</w:t>
      </w:r>
      <w:r w:rsidRPr="00484B35">
        <w:rPr>
          <w:spacing w:val="-4"/>
          <w:w w:val="105"/>
        </w:rPr>
        <w:t xml:space="preserve"> </w:t>
      </w:r>
      <w:r w:rsidRPr="00484B35">
        <w:rPr>
          <w:w w:val="105"/>
        </w:rPr>
        <w:t>first</w:t>
      </w:r>
      <w:r w:rsidRPr="00484B35">
        <w:rPr>
          <w:spacing w:val="-5"/>
          <w:w w:val="105"/>
        </w:rPr>
        <w:t xml:space="preserve"> </w:t>
      </w:r>
      <w:r w:rsidRPr="00484B35">
        <w:rPr>
          <w:w w:val="105"/>
        </w:rPr>
        <w:t>following</w:t>
      </w:r>
      <w:r w:rsidRPr="00484B35">
        <w:rPr>
          <w:spacing w:val="-4"/>
          <w:w w:val="105"/>
        </w:rPr>
        <w:t xml:space="preserve"> </w:t>
      </w:r>
      <w:r w:rsidRPr="00484B35">
        <w:rPr>
          <w:w w:val="105"/>
        </w:rPr>
        <w:t>the</w:t>
      </w:r>
      <w:r w:rsidRPr="00484B35">
        <w:rPr>
          <w:spacing w:val="-5"/>
          <w:w w:val="105"/>
        </w:rPr>
        <w:t xml:space="preserve"> </w:t>
      </w:r>
      <w:r w:rsidRPr="00484B35">
        <w:rPr>
          <w:w w:val="105"/>
        </w:rPr>
        <w:t>chain</w:t>
      </w:r>
      <w:r w:rsidRPr="00484B35">
        <w:rPr>
          <w:spacing w:val="-5"/>
          <w:w w:val="105"/>
        </w:rPr>
        <w:t xml:space="preserve"> </w:t>
      </w:r>
      <w:r w:rsidRPr="00484B35">
        <w:rPr>
          <w:w w:val="105"/>
        </w:rPr>
        <w:t>and</w:t>
      </w:r>
      <w:r w:rsidRPr="00484B35">
        <w:rPr>
          <w:spacing w:val="-4"/>
          <w:w w:val="105"/>
        </w:rPr>
        <w:t xml:space="preserve"> </w:t>
      </w:r>
      <w:r w:rsidRPr="00484B35">
        <w:rPr>
          <w:w w:val="105"/>
        </w:rPr>
        <w:t>then</w:t>
      </w:r>
      <w:r w:rsidRPr="00484B35">
        <w:rPr>
          <w:spacing w:val="-5"/>
          <w:w w:val="105"/>
        </w:rPr>
        <w:t xml:space="preserve"> </w:t>
      </w:r>
      <w:r w:rsidRPr="00484B35">
        <w:rPr>
          <w:w w:val="105"/>
        </w:rPr>
        <w:t>adding</w:t>
      </w:r>
      <w:r w:rsidRPr="00484B35">
        <w:rPr>
          <w:spacing w:val="-4"/>
          <w:w w:val="105"/>
        </w:rPr>
        <w:t xml:space="preserve"> </w:t>
      </w:r>
      <w:r w:rsidRPr="00484B35">
        <w:rPr>
          <w:w w:val="105"/>
        </w:rPr>
        <w:t>new</w:t>
      </w:r>
      <w:r w:rsidRPr="00484B35">
        <w:rPr>
          <w:spacing w:val="-56"/>
          <w:w w:val="105"/>
        </w:rPr>
        <w:t xml:space="preserve"> </w:t>
      </w:r>
      <w:r w:rsidRPr="00484B35">
        <w:rPr>
          <w:w w:val="105"/>
        </w:rPr>
        <w:t>nodes</w:t>
      </w:r>
      <w:r w:rsidRPr="00484B35">
        <w:rPr>
          <w:spacing w:val="3"/>
          <w:w w:val="105"/>
        </w:rPr>
        <w:t xml:space="preserve"> </w:t>
      </w:r>
      <w:r w:rsidRPr="00484B35">
        <w:rPr>
          <w:w w:val="105"/>
        </w:rPr>
        <w:t>to</w:t>
      </w:r>
      <w:r w:rsidRPr="00484B35">
        <w:rPr>
          <w:spacing w:val="3"/>
          <w:w w:val="105"/>
        </w:rPr>
        <w:t xml:space="preserve"> </w:t>
      </w:r>
      <w:r w:rsidRPr="00484B35">
        <w:rPr>
          <w:w w:val="105"/>
        </w:rPr>
        <w:t>the</w:t>
      </w:r>
      <w:r w:rsidRPr="00484B35">
        <w:rPr>
          <w:spacing w:val="3"/>
          <w:w w:val="105"/>
        </w:rPr>
        <w:t xml:space="preserve"> </w:t>
      </w:r>
      <w:r w:rsidRPr="00484B35">
        <w:rPr>
          <w:w w:val="105"/>
        </w:rPr>
        <w:t>trie</w:t>
      </w:r>
      <w:r w:rsidRPr="00484B35">
        <w:rPr>
          <w:spacing w:val="4"/>
          <w:w w:val="105"/>
        </w:rPr>
        <w:t xml:space="preserve"> </w:t>
      </w:r>
      <w:r w:rsidRPr="00484B35">
        <w:rPr>
          <w:w w:val="105"/>
        </w:rPr>
        <w:t>if</w:t>
      </w:r>
      <w:r w:rsidRPr="00484B35">
        <w:rPr>
          <w:spacing w:val="3"/>
          <w:w w:val="105"/>
        </w:rPr>
        <w:t xml:space="preserve"> </w:t>
      </w:r>
      <w:r w:rsidRPr="00484B35">
        <w:rPr>
          <w:w w:val="105"/>
        </w:rPr>
        <w:t>necessary.</w:t>
      </w:r>
    </w:p>
    <w:p w:rsidR="00904690" w:rsidRPr="00484B35" w:rsidRDefault="009A0837">
      <w:pPr>
        <w:pStyle w:val="Textoindependiente"/>
        <w:spacing w:before="5" w:line="232" w:lineRule="auto"/>
        <w:ind w:left="190" w:right="188" w:firstLine="351"/>
        <w:jc w:val="both"/>
      </w:pPr>
      <w:r w:rsidRPr="00484B35">
        <w:rPr>
          <w:w w:val="105"/>
        </w:rPr>
        <w:t>Using a trie, we can find the longest prefix of a given string such that the</w:t>
      </w:r>
      <w:r w:rsidRPr="00484B35">
        <w:rPr>
          <w:spacing w:val="1"/>
          <w:w w:val="105"/>
        </w:rPr>
        <w:t xml:space="preserve"> </w:t>
      </w:r>
      <w:r w:rsidRPr="00484B35">
        <w:rPr>
          <w:w w:val="105"/>
        </w:rPr>
        <w:t>prefix belongs to the set.</w:t>
      </w:r>
      <w:r w:rsidRPr="00484B35">
        <w:rPr>
          <w:spacing w:val="1"/>
          <w:w w:val="105"/>
        </w:rPr>
        <w:t xml:space="preserve"> </w:t>
      </w:r>
      <w:r w:rsidRPr="00484B35">
        <w:rPr>
          <w:w w:val="105"/>
        </w:rPr>
        <w:t>Moreover, by storing additional information in each</w:t>
      </w:r>
      <w:r w:rsidRPr="00484B35">
        <w:rPr>
          <w:spacing w:val="1"/>
          <w:w w:val="105"/>
        </w:rPr>
        <w:t xml:space="preserve"> </w:t>
      </w:r>
      <w:r w:rsidRPr="00484B35">
        <w:rPr>
          <w:w w:val="105"/>
        </w:rPr>
        <w:t>node, we can calculate the number of strings that belong to the set and have a</w:t>
      </w:r>
      <w:r w:rsidRPr="00484B35">
        <w:rPr>
          <w:spacing w:val="1"/>
          <w:w w:val="105"/>
        </w:rPr>
        <w:t xml:space="preserve"> </w:t>
      </w:r>
      <w:r w:rsidRPr="00484B35">
        <w:rPr>
          <w:w w:val="105"/>
        </w:rPr>
        <w:t>given</w:t>
      </w:r>
      <w:r w:rsidRPr="00484B35">
        <w:rPr>
          <w:spacing w:val="3"/>
          <w:w w:val="105"/>
        </w:rPr>
        <w:t xml:space="preserve"> </w:t>
      </w:r>
      <w:r w:rsidRPr="00484B35">
        <w:rPr>
          <w:w w:val="105"/>
        </w:rPr>
        <w:t>string</w:t>
      </w:r>
      <w:r w:rsidRPr="00484B35">
        <w:rPr>
          <w:spacing w:val="3"/>
          <w:w w:val="105"/>
        </w:rPr>
        <w:t xml:space="preserve"> </w:t>
      </w:r>
      <w:r w:rsidRPr="00484B35">
        <w:rPr>
          <w:w w:val="105"/>
        </w:rPr>
        <w:t>as</w:t>
      </w:r>
      <w:r w:rsidRPr="00484B35">
        <w:rPr>
          <w:spacing w:val="4"/>
          <w:w w:val="105"/>
        </w:rPr>
        <w:t xml:space="preserve"> </w:t>
      </w:r>
      <w:r w:rsidRPr="00484B35">
        <w:rPr>
          <w:w w:val="105"/>
        </w:rPr>
        <w:t>a</w:t>
      </w:r>
      <w:r w:rsidRPr="00484B35">
        <w:rPr>
          <w:spacing w:val="3"/>
          <w:w w:val="105"/>
        </w:rPr>
        <w:t xml:space="preserve"> </w:t>
      </w:r>
      <w:r w:rsidRPr="00484B35">
        <w:rPr>
          <w:w w:val="105"/>
        </w:rPr>
        <w:t>prefix.</w:t>
      </w:r>
    </w:p>
    <w:p w:rsidR="00904690" w:rsidRPr="00484B35" w:rsidRDefault="009A0837">
      <w:pPr>
        <w:pStyle w:val="Textoindependiente"/>
        <w:spacing w:line="295" w:lineRule="exact"/>
        <w:ind w:left="542"/>
        <w:jc w:val="both"/>
      </w:pPr>
      <w:r w:rsidRPr="00484B35">
        <w:rPr>
          <w:w w:val="105"/>
        </w:rPr>
        <w:t>A</w:t>
      </w:r>
      <w:r w:rsidRPr="00484B35">
        <w:rPr>
          <w:spacing w:val="7"/>
          <w:w w:val="105"/>
        </w:rPr>
        <w:t xml:space="preserve"> </w:t>
      </w:r>
      <w:r w:rsidRPr="00484B35">
        <w:rPr>
          <w:w w:val="105"/>
        </w:rPr>
        <w:t>trie</w:t>
      </w:r>
      <w:r w:rsidRPr="00484B35">
        <w:rPr>
          <w:spacing w:val="7"/>
          <w:w w:val="105"/>
        </w:rPr>
        <w:t xml:space="preserve"> </w:t>
      </w:r>
      <w:r w:rsidRPr="00484B35">
        <w:rPr>
          <w:w w:val="105"/>
        </w:rPr>
        <w:t>can</w:t>
      </w:r>
      <w:r w:rsidRPr="00484B35">
        <w:rPr>
          <w:spacing w:val="8"/>
          <w:w w:val="105"/>
        </w:rPr>
        <w:t xml:space="preserve"> </w:t>
      </w:r>
      <w:r w:rsidRPr="00484B35">
        <w:rPr>
          <w:w w:val="105"/>
        </w:rPr>
        <w:t>be</w:t>
      </w:r>
      <w:r w:rsidRPr="00484B35">
        <w:rPr>
          <w:spacing w:val="7"/>
          <w:w w:val="105"/>
        </w:rPr>
        <w:t xml:space="preserve"> </w:t>
      </w:r>
      <w:r w:rsidRPr="00484B35">
        <w:rPr>
          <w:w w:val="105"/>
        </w:rPr>
        <w:t>stored</w:t>
      </w:r>
      <w:r w:rsidRPr="00484B35">
        <w:rPr>
          <w:spacing w:val="7"/>
          <w:w w:val="105"/>
        </w:rPr>
        <w:t xml:space="preserve"> </w:t>
      </w:r>
      <w:r w:rsidRPr="00484B35">
        <w:rPr>
          <w:w w:val="105"/>
        </w:rPr>
        <w:t>in</w:t>
      </w:r>
      <w:r w:rsidRPr="00484B35">
        <w:rPr>
          <w:spacing w:val="8"/>
          <w:w w:val="105"/>
        </w:rPr>
        <w:t xml:space="preserve"> </w:t>
      </w:r>
      <w:r w:rsidRPr="00484B35">
        <w:rPr>
          <w:w w:val="105"/>
        </w:rPr>
        <w:t>an</w:t>
      </w:r>
      <w:r w:rsidRPr="00484B35">
        <w:rPr>
          <w:spacing w:val="7"/>
          <w:w w:val="105"/>
        </w:rPr>
        <w:t xml:space="preserve"> </w:t>
      </w:r>
      <w:r w:rsidRPr="00484B35">
        <w:rPr>
          <w:w w:val="105"/>
        </w:rPr>
        <w:t>array</w:t>
      </w:r>
    </w:p>
    <w:p w:rsidR="00904690" w:rsidRPr="00484B35" w:rsidRDefault="0098712D">
      <w:pPr>
        <w:pStyle w:val="Textoindependiente"/>
        <w:spacing w:before="6"/>
        <w:rPr>
          <w:sz w:val="11"/>
        </w:rPr>
      </w:pPr>
      <w:r>
        <w:pict>
          <v:shape id="_x0000_s2038" type="#_x0000_t202" style="position:absolute;margin-left:110.3pt;margin-top:9.9pt;width:389.7pt;height:19.95pt;z-index:-251251712;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int</w:t>
                  </w:r>
                  <w:r>
                    <w:rPr>
                      <w:rFonts w:ascii="SimSun"/>
                      <w:color w:val="44538A"/>
                      <w:spacing w:val="-14"/>
                      <w:w w:val="105"/>
                      <w:sz w:val="20"/>
                    </w:rPr>
                    <w:t xml:space="preserve"> </w:t>
                  </w:r>
                  <w:r>
                    <w:rPr>
                      <w:rFonts w:ascii="SimSun"/>
                      <w:w w:val="105"/>
                      <w:sz w:val="20"/>
                    </w:rPr>
                    <w:t>trie[N][A];</w:t>
                  </w:r>
                </w:p>
              </w:txbxContent>
            </v:textbox>
            <w10:wrap type="topAndBottom" anchorx="page"/>
          </v:shape>
        </w:pict>
      </w:r>
    </w:p>
    <w:p w:rsidR="00904690" w:rsidRPr="00484B35" w:rsidRDefault="00904690">
      <w:pPr>
        <w:rPr>
          <w:sz w:val="11"/>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right="188" w:hanging="9"/>
        <w:jc w:val="both"/>
      </w:pPr>
      <w:r w:rsidRPr="00484B35">
        <w:rPr>
          <w:w w:val="105"/>
        </w:rPr>
        <w:t xml:space="preserve">where </w:t>
      </w:r>
      <w:r w:rsidRPr="00484B35">
        <w:rPr>
          <w:i/>
          <w:w w:val="105"/>
        </w:rPr>
        <w:t xml:space="preserve">N </w:t>
      </w:r>
      <w:r w:rsidRPr="00484B35">
        <w:rPr>
          <w:w w:val="105"/>
        </w:rPr>
        <w:t>is the maximum number of nodes (the maximum total length of the</w:t>
      </w:r>
      <w:r w:rsidRPr="00484B35">
        <w:rPr>
          <w:spacing w:val="1"/>
          <w:w w:val="105"/>
        </w:rPr>
        <w:t xml:space="preserve"> </w:t>
      </w:r>
      <w:r w:rsidRPr="00484B35">
        <w:rPr>
          <w:w w:val="105"/>
        </w:rPr>
        <w:t>strings in the set) and</w:t>
      </w:r>
      <w:r w:rsidRPr="00484B35">
        <w:rPr>
          <w:spacing w:val="1"/>
          <w:w w:val="105"/>
        </w:rPr>
        <w:t xml:space="preserve"> </w:t>
      </w:r>
      <w:r w:rsidRPr="00484B35">
        <w:rPr>
          <w:i/>
          <w:w w:val="105"/>
        </w:rPr>
        <w:t xml:space="preserve">A </w:t>
      </w:r>
      <w:r w:rsidRPr="00484B35">
        <w:rPr>
          <w:w w:val="105"/>
        </w:rPr>
        <w:t>is the size of the alphabet.</w:t>
      </w:r>
      <w:r w:rsidRPr="00484B35">
        <w:rPr>
          <w:spacing w:val="1"/>
          <w:w w:val="105"/>
        </w:rPr>
        <w:t xml:space="preserve"> </w:t>
      </w:r>
      <w:r w:rsidRPr="00484B35">
        <w:rPr>
          <w:w w:val="105"/>
        </w:rPr>
        <w:t>The nodes of a trie are</w:t>
      </w:r>
      <w:r w:rsidRPr="00484B35">
        <w:rPr>
          <w:spacing w:val="1"/>
          <w:w w:val="105"/>
        </w:rPr>
        <w:t xml:space="preserve"> </w:t>
      </w:r>
      <w:r w:rsidRPr="00484B35">
        <w:rPr>
          <w:w w:val="105"/>
        </w:rPr>
        <w:t xml:space="preserve">numbered 0, 1, </w:t>
      </w:r>
      <w:r w:rsidRPr="00484B35">
        <w:rPr>
          <w:spacing w:val="13"/>
          <w:w w:val="105"/>
        </w:rPr>
        <w:t xml:space="preserve">2,... </w:t>
      </w:r>
      <w:r w:rsidRPr="00484B35">
        <w:rPr>
          <w:w w:val="105"/>
        </w:rPr>
        <w:t xml:space="preserve">so that the number of the root is 0, and </w:t>
      </w:r>
      <w:r w:rsidRPr="00484B35">
        <w:rPr>
          <w:rFonts w:ascii="SimSun"/>
          <w:w w:val="105"/>
        </w:rPr>
        <w:t>trie</w:t>
      </w:r>
      <w:r w:rsidRPr="00484B35">
        <w:rPr>
          <w:w w:val="105"/>
        </w:rPr>
        <w:t>[</w:t>
      </w:r>
      <w:r w:rsidRPr="00484B35">
        <w:rPr>
          <w:i/>
          <w:w w:val="105"/>
        </w:rPr>
        <w:t>s</w:t>
      </w:r>
      <w:r w:rsidRPr="00484B35">
        <w:rPr>
          <w:w w:val="105"/>
        </w:rPr>
        <w:t>][</w:t>
      </w:r>
      <w:r w:rsidRPr="00484B35">
        <w:rPr>
          <w:i/>
          <w:w w:val="105"/>
        </w:rPr>
        <w:t>c</w:t>
      </w:r>
      <w:r w:rsidRPr="00484B35">
        <w:rPr>
          <w:w w:val="105"/>
        </w:rPr>
        <w:t>] is the next</w:t>
      </w:r>
      <w:bookmarkStart w:id="295" w:name="String_hashing"/>
      <w:bookmarkEnd w:id="295"/>
      <w:r w:rsidRPr="00484B35">
        <w:rPr>
          <w:spacing w:val="-55"/>
          <w:w w:val="105"/>
        </w:rPr>
        <w:t xml:space="preserve"> </w:t>
      </w:r>
      <w:bookmarkStart w:id="296" w:name="_bookmark174"/>
      <w:bookmarkEnd w:id="296"/>
      <w:r w:rsidRPr="00484B35">
        <w:rPr>
          <w:w w:val="105"/>
        </w:rPr>
        <w:t>node</w:t>
      </w:r>
      <w:r w:rsidRPr="00484B35">
        <w:rPr>
          <w:spacing w:val="1"/>
          <w:w w:val="105"/>
        </w:rPr>
        <w:t xml:space="preserve"> </w:t>
      </w:r>
      <w:r w:rsidRPr="00484B35">
        <w:rPr>
          <w:w w:val="105"/>
        </w:rPr>
        <w:t>in</w:t>
      </w:r>
      <w:r w:rsidRPr="00484B35">
        <w:rPr>
          <w:spacing w:val="1"/>
          <w:w w:val="105"/>
        </w:rPr>
        <w:t xml:space="preserve"> </w:t>
      </w:r>
      <w:r w:rsidRPr="00484B35">
        <w:rPr>
          <w:w w:val="105"/>
        </w:rPr>
        <w:t>the</w:t>
      </w:r>
      <w:r w:rsidRPr="00484B35">
        <w:rPr>
          <w:spacing w:val="1"/>
          <w:w w:val="105"/>
        </w:rPr>
        <w:t xml:space="preserve"> </w:t>
      </w:r>
      <w:r w:rsidRPr="00484B35">
        <w:rPr>
          <w:w w:val="105"/>
        </w:rPr>
        <w:t>chain</w:t>
      </w:r>
      <w:r w:rsidRPr="00484B35">
        <w:rPr>
          <w:spacing w:val="2"/>
          <w:w w:val="105"/>
        </w:rPr>
        <w:t xml:space="preserve"> </w:t>
      </w:r>
      <w:r w:rsidRPr="00484B35">
        <w:rPr>
          <w:w w:val="105"/>
        </w:rPr>
        <w:t>when</w:t>
      </w:r>
      <w:r w:rsidRPr="00484B35">
        <w:rPr>
          <w:spacing w:val="1"/>
          <w:w w:val="105"/>
        </w:rPr>
        <w:t xml:space="preserve"> </w:t>
      </w:r>
      <w:r w:rsidRPr="00484B35">
        <w:rPr>
          <w:w w:val="105"/>
        </w:rPr>
        <w:t>we</w:t>
      </w:r>
      <w:r w:rsidRPr="00484B35">
        <w:rPr>
          <w:spacing w:val="1"/>
          <w:w w:val="105"/>
        </w:rPr>
        <w:t xml:space="preserve"> </w:t>
      </w:r>
      <w:r w:rsidRPr="00484B35">
        <w:rPr>
          <w:w w:val="105"/>
        </w:rPr>
        <w:t>move</w:t>
      </w:r>
      <w:r w:rsidRPr="00484B35">
        <w:rPr>
          <w:spacing w:val="1"/>
          <w:w w:val="105"/>
        </w:rPr>
        <w:t xml:space="preserve"> </w:t>
      </w:r>
      <w:r w:rsidRPr="00484B35">
        <w:rPr>
          <w:w w:val="105"/>
        </w:rPr>
        <w:t>from</w:t>
      </w:r>
      <w:r w:rsidRPr="00484B35">
        <w:rPr>
          <w:spacing w:val="2"/>
          <w:w w:val="105"/>
        </w:rPr>
        <w:t xml:space="preserve"> </w:t>
      </w:r>
      <w:r w:rsidRPr="00484B35">
        <w:rPr>
          <w:w w:val="105"/>
        </w:rPr>
        <w:t>node</w:t>
      </w:r>
      <w:r w:rsidRPr="00484B35">
        <w:rPr>
          <w:spacing w:val="8"/>
          <w:w w:val="105"/>
        </w:rPr>
        <w:t xml:space="preserve"> </w:t>
      </w:r>
      <w:r w:rsidRPr="00484B35">
        <w:rPr>
          <w:i/>
          <w:w w:val="105"/>
        </w:rPr>
        <w:t>s</w:t>
      </w:r>
      <w:r w:rsidRPr="00484B35">
        <w:rPr>
          <w:i/>
          <w:spacing w:val="6"/>
          <w:w w:val="105"/>
        </w:rPr>
        <w:t xml:space="preserve"> </w:t>
      </w:r>
      <w:r w:rsidRPr="00484B35">
        <w:rPr>
          <w:w w:val="105"/>
        </w:rPr>
        <w:t>using</w:t>
      </w:r>
      <w:r w:rsidRPr="00484B35">
        <w:rPr>
          <w:spacing w:val="1"/>
          <w:w w:val="105"/>
        </w:rPr>
        <w:t xml:space="preserve"> </w:t>
      </w:r>
      <w:r w:rsidRPr="00484B35">
        <w:rPr>
          <w:w w:val="105"/>
        </w:rPr>
        <w:t>character</w:t>
      </w:r>
      <w:r w:rsidRPr="00484B35">
        <w:rPr>
          <w:spacing w:val="13"/>
          <w:w w:val="105"/>
        </w:rPr>
        <w:t xml:space="preserve"> </w:t>
      </w:r>
      <w:r w:rsidRPr="00484B35">
        <w:rPr>
          <w:i/>
          <w:w w:val="105"/>
        </w:rPr>
        <w:t>c</w:t>
      </w:r>
      <w:r w:rsidRPr="00484B35">
        <w:rPr>
          <w:w w:val="105"/>
        </w:rPr>
        <w:t>.</w:t>
      </w:r>
    </w:p>
    <w:p w:rsidR="00904690" w:rsidRPr="00484B35" w:rsidRDefault="00904690">
      <w:pPr>
        <w:pStyle w:val="Textoindependiente"/>
        <w:spacing w:before="8"/>
        <w:rPr>
          <w:sz w:val="32"/>
        </w:rPr>
      </w:pPr>
    </w:p>
    <w:p w:rsidR="00904690" w:rsidRPr="00484B35" w:rsidRDefault="009A0837">
      <w:pPr>
        <w:pStyle w:val="Ttulo2"/>
      </w:pPr>
      <w:r w:rsidRPr="00484B35">
        <w:t>String</w:t>
      </w:r>
      <w:r w:rsidRPr="00484B35">
        <w:rPr>
          <w:spacing w:val="32"/>
        </w:rPr>
        <w:t xml:space="preserve"> </w:t>
      </w:r>
      <w:r w:rsidRPr="00484B35">
        <w:t>hashing</w:t>
      </w:r>
    </w:p>
    <w:p w:rsidR="00904690" w:rsidRPr="00484B35" w:rsidRDefault="009A0837">
      <w:pPr>
        <w:pStyle w:val="Textoindependiente"/>
        <w:spacing w:before="257" w:line="232" w:lineRule="auto"/>
        <w:ind w:left="190" w:right="188"/>
        <w:jc w:val="both"/>
      </w:pPr>
      <w:r w:rsidRPr="00484B35">
        <w:rPr>
          <w:b/>
          <w:w w:val="105"/>
        </w:rPr>
        <w:t xml:space="preserve">String hashing </w:t>
      </w:r>
      <w:r w:rsidRPr="00484B35">
        <w:rPr>
          <w:w w:val="105"/>
        </w:rPr>
        <w:t>is a technique that allows us to efficiently check whether two</w:t>
      </w:r>
      <w:r w:rsidRPr="00484B35">
        <w:rPr>
          <w:spacing w:val="1"/>
          <w:w w:val="105"/>
        </w:rPr>
        <w:t xml:space="preserve"> </w:t>
      </w:r>
      <w:r w:rsidRPr="00484B35">
        <w:rPr>
          <w:w w:val="105"/>
        </w:rPr>
        <w:t>strings</w:t>
      </w:r>
      <w:r w:rsidRPr="00484B35">
        <w:rPr>
          <w:spacing w:val="-7"/>
          <w:w w:val="105"/>
        </w:rPr>
        <w:t xml:space="preserve"> </w:t>
      </w:r>
      <w:r w:rsidRPr="00484B35">
        <w:rPr>
          <w:w w:val="105"/>
        </w:rPr>
        <w:t>are</w:t>
      </w:r>
      <w:r w:rsidRPr="00484B35">
        <w:rPr>
          <w:spacing w:val="-7"/>
          <w:w w:val="105"/>
        </w:rPr>
        <w:t xml:space="preserve"> </w:t>
      </w:r>
      <w:r w:rsidRPr="00484B35">
        <w:rPr>
          <w:w w:val="105"/>
        </w:rPr>
        <w:t>equal</w:t>
      </w:r>
      <w:hyperlink w:anchor="_bookmark175" w:history="1">
        <w:r w:rsidRPr="00484B35">
          <w:rPr>
            <w:w w:val="105"/>
            <w:vertAlign w:val="superscript"/>
          </w:rPr>
          <w:t>1</w:t>
        </w:r>
      </w:hyperlink>
      <w:r w:rsidRPr="00484B35">
        <w:rPr>
          <w:w w:val="105"/>
        </w:rPr>
        <w:t>.</w:t>
      </w:r>
      <w:r w:rsidRPr="00484B35">
        <w:rPr>
          <w:spacing w:val="14"/>
          <w:w w:val="105"/>
        </w:rPr>
        <w:t xml:space="preserve"> </w:t>
      </w:r>
      <w:r w:rsidRPr="00484B35">
        <w:rPr>
          <w:w w:val="105"/>
        </w:rPr>
        <w:t>The</w:t>
      </w:r>
      <w:r w:rsidRPr="00484B35">
        <w:rPr>
          <w:spacing w:val="-7"/>
          <w:w w:val="105"/>
        </w:rPr>
        <w:t xml:space="preserve"> </w:t>
      </w:r>
      <w:r w:rsidRPr="00484B35">
        <w:rPr>
          <w:w w:val="105"/>
        </w:rPr>
        <w:t>idea</w:t>
      </w:r>
      <w:r w:rsidRPr="00484B35">
        <w:rPr>
          <w:spacing w:val="-7"/>
          <w:w w:val="105"/>
        </w:rPr>
        <w:t xml:space="preserve"> </w:t>
      </w:r>
      <w:r w:rsidRPr="00484B35">
        <w:rPr>
          <w:w w:val="105"/>
        </w:rPr>
        <w:t>in</w:t>
      </w:r>
      <w:r w:rsidRPr="00484B35">
        <w:rPr>
          <w:spacing w:val="-7"/>
          <w:w w:val="105"/>
        </w:rPr>
        <w:t xml:space="preserve"> </w:t>
      </w:r>
      <w:r w:rsidRPr="00484B35">
        <w:rPr>
          <w:w w:val="105"/>
        </w:rPr>
        <w:t>string</w:t>
      </w:r>
      <w:r w:rsidRPr="00484B35">
        <w:rPr>
          <w:spacing w:val="-7"/>
          <w:w w:val="105"/>
        </w:rPr>
        <w:t xml:space="preserve"> </w:t>
      </w:r>
      <w:r w:rsidRPr="00484B35">
        <w:rPr>
          <w:w w:val="105"/>
        </w:rPr>
        <w:t>hashing</w:t>
      </w:r>
      <w:r w:rsidRPr="00484B35">
        <w:rPr>
          <w:spacing w:val="-7"/>
          <w:w w:val="105"/>
        </w:rPr>
        <w:t xml:space="preserve"> </w:t>
      </w:r>
      <w:r w:rsidRPr="00484B35">
        <w:rPr>
          <w:w w:val="105"/>
        </w:rPr>
        <w:t>is</w:t>
      </w:r>
      <w:r w:rsidRPr="00484B35">
        <w:rPr>
          <w:spacing w:val="-6"/>
          <w:w w:val="105"/>
        </w:rPr>
        <w:t xml:space="preserve"> </w:t>
      </w:r>
      <w:r w:rsidRPr="00484B35">
        <w:rPr>
          <w:w w:val="105"/>
        </w:rPr>
        <w:t>to</w:t>
      </w:r>
      <w:r w:rsidRPr="00484B35">
        <w:rPr>
          <w:spacing w:val="-7"/>
          <w:w w:val="105"/>
        </w:rPr>
        <w:t xml:space="preserve"> </w:t>
      </w:r>
      <w:r w:rsidRPr="00484B35">
        <w:rPr>
          <w:w w:val="105"/>
        </w:rPr>
        <w:t>compare</w:t>
      </w:r>
      <w:r w:rsidRPr="00484B35">
        <w:rPr>
          <w:spacing w:val="-7"/>
          <w:w w:val="105"/>
        </w:rPr>
        <w:t xml:space="preserve"> </w:t>
      </w:r>
      <w:r w:rsidRPr="00484B35">
        <w:rPr>
          <w:w w:val="105"/>
        </w:rPr>
        <w:t>hash</w:t>
      </w:r>
      <w:r w:rsidRPr="00484B35">
        <w:rPr>
          <w:spacing w:val="-7"/>
          <w:w w:val="105"/>
        </w:rPr>
        <w:t xml:space="preserve"> </w:t>
      </w:r>
      <w:r w:rsidRPr="00484B35">
        <w:rPr>
          <w:w w:val="105"/>
        </w:rPr>
        <w:t>values</w:t>
      </w:r>
      <w:r w:rsidRPr="00484B35">
        <w:rPr>
          <w:spacing w:val="-7"/>
          <w:w w:val="105"/>
        </w:rPr>
        <w:t xml:space="preserve"> </w:t>
      </w:r>
      <w:r w:rsidRPr="00484B35">
        <w:rPr>
          <w:w w:val="105"/>
        </w:rPr>
        <w:t>of</w:t>
      </w:r>
      <w:r w:rsidRPr="00484B35">
        <w:rPr>
          <w:spacing w:val="-7"/>
          <w:w w:val="105"/>
        </w:rPr>
        <w:t xml:space="preserve"> </w:t>
      </w:r>
      <w:r w:rsidRPr="00484B35">
        <w:rPr>
          <w:w w:val="105"/>
        </w:rPr>
        <w:t>strings</w:t>
      </w:r>
      <w:r w:rsidRPr="00484B35">
        <w:rPr>
          <w:spacing w:val="-55"/>
          <w:w w:val="105"/>
        </w:rPr>
        <w:t xml:space="preserve"> </w:t>
      </w:r>
      <w:r w:rsidRPr="00484B35">
        <w:rPr>
          <w:w w:val="105"/>
        </w:rPr>
        <w:t>instead</w:t>
      </w:r>
      <w:r w:rsidRPr="00484B35">
        <w:rPr>
          <w:spacing w:val="3"/>
          <w:w w:val="105"/>
        </w:rPr>
        <w:t xml:space="preserve"> </w:t>
      </w:r>
      <w:r w:rsidRPr="00484B35">
        <w:rPr>
          <w:w w:val="105"/>
        </w:rPr>
        <w:t>of</w:t>
      </w:r>
      <w:r w:rsidRPr="00484B35">
        <w:rPr>
          <w:spacing w:val="4"/>
          <w:w w:val="105"/>
        </w:rPr>
        <w:t xml:space="preserve"> </w:t>
      </w:r>
      <w:r w:rsidRPr="00484B35">
        <w:rPr>
          <w:w w:val="105"/>
        </w:rPr>
        <w:t>their</w:t>
      </w:r>
      <w:r w:rsidRPr="00484B35">
        <w:rPr>
          <w:spacing w:val="4"/>
          <w:w w:val="105"/>
        </w:rPr>
        <w:t xml:space="preserve"> </w:t>
      </w:r>
      <w:r w:rsidRPr="00484B35">
        <w:rPr>
          <w:w w:val="105"/>
        </w:rPr>
        <w:t>individual</w:t>
      </w:r>
      <w:r w:rsidRPr="00484B35">
        <w:rPr>
          <w:spacing w:val="4"/>
          <w:w w:val="105"/>
        </w:rPr>
        <w:t xml:space="preserve"> </w:t>
      </w:r>
      <w:r w:rsidRPr="00484B35">
        <w:rPr>
          <w:w w:val="105"/>
        </w:rPr>
        <w:t>characters.</w:t>
      </w:r>
    </w:p>
    <w:p w:rsidR="00904690" w:rsidRPr="00484B35" w:rsidRDefault="00904690">
      <w:pPr>
        <w:pStyle w:val="Textoindependiente"/>
        <w:rPr>
          <w:sz w:val="27"/>
        </w:rPr>
      </w:pPr>
    </w:p>
    <w:p w:rsidR="00904690" w:rsidRPr="00484B35" w:rsidRDefault="009A0837">
      <w:pPr>
        <w:pStyle w:val="Ttulo3"/>
      </w:pPr>
      <w:r w:rsidRPr="00484B35">
        <w:t>Calculating</w:t>
      </w:r>
      <w:r w:rsidRPr="00484B35">
        <w:rPr>
          <w:spacing w:val="10"/>
        </w:rPr>
        <w:t xml:space="preserve"> </w:t>
      </w:r>
      <w:r w:rsidRPr="00484B35">
        <w:t>hash</w:t>
      </w:r>
      <w:r w:rsidRPr="00484B35">
        <w:rPr>
          <w:spacing w:val="11"/>
        </w:rPr>
        <w:t xml:space="preserve"> </w:t>
      </w:r>
      <w:r w:rsidRPr="00484B35">
        <w:t>values</w:t>
      </w:r>
    </w:p>
    <w:p w:rsidR="00904690" w:rsidRPr="00484B35" w:rsidRDefault="009A0837">
      <w:pPr>
        <w:pStyle w:val="Textoindependiente"/>
        <w:spacing w:before="160" w:line="232" w:lineRule="auto"/>
        <w:ind w:left="190" w:right="188" w:hanging="8"/>
        <w:jc w:val="both"/>
      </w:pPr>
      <w:r w:rsidRPr="00484B35">
        <w:rPr>
          <w:w w:val="105"/>
        </w:rPr>
        <w:t xml:space="preserve">A </w:t>
      </w:r>
      <w:r w:rsidRPr="00484B35">
        <w:rPr>
          <w:b/>
          <w:w w:val="105"/>
        </w:rPr>
        <w:t xml:space="preserve">hash value </w:t>
      </w:r>
      <w:r w:rsidRPr="00484B35">
        <w:rPr>
          <w:w w:val="105"/>
        </w:rPr>
        <w:t>of a string is a number that is calculated from the characters of</w:t>
      </w:r>
      <w:r w:rsidRPr="00484B35">
        <w:rPr>
          <w:spacing w:val="1"/>
          <w:w w:val="105"/>
        </w:rPr>
        <w:t xml:space="preserve"> </w:t>
      </w:r>
      <w:r w:rsidRPr="00484B35">
        <w:rPr>
          <w:w w:val="105"/>
        </w:rPr>
        <w:t>the</w:t>
      </w:r>
      <w:r w:rsidRPr="00484B35">
        <w:rPr>
          <w:spacing w:val="-4"/>
          <w:w w:val="105"/>
        </w:rPr>
        <w:t xml:space="preserve"> </w:t>
      </w:r>
      <w:r w:rsidRPr="00484B35">
        <w:rPr>
          <w:w w:val="105"/>
        </w:rPr>
        <w:t>string.</w:t>
      </w:r>
      <w:r w:rsidRPr="00484B35">
        <w:rPr>
          <w:spacing w:val="15"/>
          <w:w w:val="105"/>
        </w:rPr>
        <w:t xml:space="preserve"> </w:t>
      </w:r>
      <w:r w:rsidRPr="00484B35">
        <w:rPr>
          <w:w w:val="105"/>
        </w:rPr>
        <w:t>If</w:t>
      </w:r>
      <w:r w:rsidRPr="00484B35">
        <w:rPr>
          <w:spacing w:val="-4"/>
          <w:w w:val="105"/>
        </w:rPr>
        <w:t xml:space="preserve"> </w:t>
      </w:r>
      <w:r w:rsidRPr="00484B35">
        <w:rPr>
          <w:w w:val="105"/>
        </w:rPr>
        <w:t>two</w:t>
      </w:r>
      <w:r w:rsidRPr="00484B35">
        <w:rPr>
          <w:spacing w:val="-3"/>
          <w:w w:val="105"/>
        </w:rPr>
        <w:t xml:space="preserve"> </w:t>
      </w:r>
      <w:r w:rsidRPr="00484B35">
        <w:rPr>
          <w:w w:val="105"/>
        </w:rPr>
        <w:t>strings</w:t>
      </w:r>
      <w:r w:rsidRPr="00484B35">
        <w:rPr>
          <w:spacing w:val="-4"/>
          <w:w w:val="105"/>
        </w:rPr>
        <w:t xml:space="preserve"> </w:t>
      </w:r>
      <w:r w:rsidRPr="00484B35">
        <w:rPr>
          <w:w w:val="105"/>
        </w:rPr>
        <w:t>are</w:t>
      </w:r>
      <w:r w:rsidRPr="00484B35">
        <w:rPr>
          <w:spacing w:val="-4"/>
          <w:w w:val="105"/>
        </w:rPr>
        <w:t xml:space="preserve"> </w:t>
      </w:r>
      <w:r w:rsidRPr="00484B35">
        <w:rPr>
          <w:w w:val="105"/>
        </w:rPr>
        <w:t>the</w:t>
      </w:r>
      <w:r w:rsidRPr="00484B35">
        <w:rPr>
          <w:spacing w:val="-3"/>
          <w:w w:val="105"/>
        </w:rPr>
        <w:t xml:space="preserve"> </w:t>
      </w:r>
      <w:r w:rsidRPr="00484B35">
        <w:rPr>
          <w:w w:val="105"/>
        </w:rPr>
        <w:t>same,</w:t>
      </w:r>
      <w:r w:rsidRPr="00484B35">
        <w:rPr>
          <w:spacing w:val="-3"/>
          <w:w w:val="105"/>
        </w:rPr>
        <w:t xml:space="preserve"> </w:t>
      </w:r>
      <w:r w:rsidRPr="00484B35">
        <w:rPr>
          <w:w w:val="105"/>
        </w:rPr>
        <w:t>their</w:t>
      </w:r>
      <w:r w:rsidRPr="00484B35">
        <w:rPr>
          <w:spacing w:val="-4"/>
          <w:w w:val="105"/>
        </w:rPr>
        <w:t xml:space="preserve"> </w:t>
      </w:r>
      <w:r w:rsidRPr="00484B35">
        <w:rPr>
          <w:w w:val="105"/>
        </w:rPr>
        <w:t>hash</w:t>
      </w:r>
      <w:r w:rsidRPr="00484B35">
        <w:rPr>
          <w:spacing w:val="-3"/>
          <w:w w:val="105"/>
        </w:rPr>
        <w:t xml:space="preserve"> </w:t>
      </w:r>
      <w:r w:rsidRPr="00484B35">
        <w:rPr>
          <w:w w:val="105"/>
        </w:rPr>
        <w:t>values</w:t>
      </w:r>
      <w:r w:rsidRPr="00484B35">
        <w:rPr>
          <w:spacing w:val="-4"/>
          <w:w w:val="105"/>
        </w:rPr>
        <w:t xml:space="preserve"> </w:t>
      </w:r>
      <w:r w:rsidRPr="00484B35">
        <w:rPr>
          <w:w w:val="105"/>
        </w:rPr>
        <w:t>are</w:t>
      </w:r>
      <w:r w:rsidRPr="00484B35">
        <w:rPr>
          <w:spacing w:val="-3"/>
          <w:w w:val="105"/>
        </w:rPr>
        <w:t xml:space="preserve"> </w:t>
      </w:r>
      <w:r w:rsidRPr="00484B35">
        <w:rPr>
          <w:w w:val="105"/>
        </w:rPr>
        <w:t>also</w:t>
      </w:r>
      <w:r w:rsidRPr="00484B35">
        <w:rPr>
          <w:spacing w:val="-4"/>
          <w:w w:val="105"/>
        </w:rPr>
        <w:t xml:space="preserve"> </w:t>
      </w:r>
      <w:r w:rsidRPr="00484B35">
        <w:rPr>
          <w:w w:val="105"/>
        </w:rPr>
        <w:t>the</w:t>
      </w:r>
      <w:r w:rsidRPr="00484B35">
        <w:rPr>
          <w:spacing w:val="-4"/>
          <w:w w:val="105"/>
        </w:rPr>
        <w:t xml:space="preserve"> </w:t>
      </w:r>
      <w:r w:rsidRPr="00484B35">
        <w:rPr>
          <w:w w:val="105"/>
        </w:rPr>
        <w:t>same,</w:t>
      </w:r>
      <w:r w:rsidRPr="00484B35">
        <w:rPr>
          <w:spacing w:val="-2"/>
          <w:w w:val="105"/>
        </w:rPr>
        <w:t xml:space="preserve"> </w:t>
      </w:r>
      <w:r w:rsidRPr="00484B35">
        <w:rPr>
          <w:w w:val="105"/>
        </w:rPr>
        <w:t>which</w:t>
      </w:r>
      <w:r w:rsidRPr="00484B35">
        <w:rPr>
          <w:spacing w:val="-56"/>
          <w:w w:val="105"/>
        </w:rPr>
        <w:t xml:space="preserve"> </w:t>
      </w:r>
      <w:r w:rsidRPr="00484B35">
        <w:rPr>
          <w:w w:val="105"/>
        </w:rPr>
        <w:t>makes</w:t>
      </w:r>
      <w:r w:rsidRPr="00484B35">
        <w:rPr>
          <w:spacing w:val="4"/>
          <w:w w:val="105"/>
        </w:rPr>
        <w:t xml:space="preserve"> </w:t>
      </w:r>
      <w:r w:rsidRPr="00484B35">
        <w:rPr>
          <w:w w:val="105"/>
        </w:rPr>
        <w:t>it</w:t>
      </w:r>
      <w:r w:rsidRPr="00484B35">
        <w:rPr>
          <w:spacing w:val="4"/>
          <w:w w:val="105"/>
        </w:rPr>
        <w:t xml:space="preserve"> </w:t>
      </w:r>
      <w:r w:rsidRPr="00484B35">
        <w:rPr>
          <w:w w:val="105"/>
        </w:rPr>
        <w:t>possible</w:t>
      </w:r>
      <w:r w:rsidRPr="00484B35">
        <w:rPr>
          <w:spacing w:val="4"/>
          <w:w w:val="105"/>
        </w:rPr>
        <w:t xml:space="preserve"> </w:t>
      </w:r>
      <w:r w:rsidRPr="00484B35">
        <w:rPr>
          <w:w w:val="105"/>
        </w:rPr>
        <w:t>to</w:t>
      </w:r>
      <w:r w:rsidRPr="00484B35">
        <w:rPr>
          <w:spacing w:val="4"/>
          <w:w w:val="105"/>
        </w:rPr>
        <w:t xml:space="preserve"> </w:t>
      </w:r>
      <w:r w:rsidRPr="00484B35">
        <w:rPr>
          <w:w w:val="105"/>
        </w:rPr>
        <w:t>compare</w:t>
      </w:r>
      <w:r w:rsidRPr="00484B35">
        <w:rPr>
          <w:spacing w:val="4"/>
          <w:w w:val="105"/>
        </w:rPr>
        <w:t xml:space="preserve"> </w:t>
      </w:r>
      <w:r w:rsidRPr="00484B35">
        <w:rPr>
          <w:w w:val="105"/>
        </w:rPr>
        <w:t>strings</w:t>
      </w:r>
      <w:r w:rsidRPr="00484B35">
        <w:rPr>
          <w:spacing w:val="5"/>
          <w:w w:val="105"/>
        </w:rPr>
        <w:t xml:space="preserve"> </w:t>
      </w:r>
      <w:r w:rsidRPr="00484B35">
        <w:rPr>
          <w:w w:val="105"/>
        </w:rPr>
        <w:t>based</w:t>
      </w:r>
      <w:r w:rsidRPr="00484B35">
        <w:rPr>
          <w:spacing w:val="4"/>
          <w:w w:val="105"/>
        </w:rPr>
        <w:t xml:space="preserve"> </w:t>
      </w:r>
      <w:r w:rsidRPr="00484B35">
        <w:rPr>
          <w:w w:val="105"/>
        </w:rPr>
        <w:t>on</w:t>
      </w:r>
      <w:r w:rsidRPr="00484B35">
        <w:rPr>
          <w:spacing w:val="4"/>
          <w:w w:val="105"/>
        </w:rPr>
        <w:t xml:space="preserve"> </w:t>
      </w:r>
      <w:r w:rsidRPr="00484B35">
        <w:rPr>
          <w:w w:val="105"/>
        </w:rPr>
        <w:t>their</w:t>
      </w:r>
      <w:r w:rsidRPr="00484B35">
        <w:rPr>
          <w:spacing w:val="4"/>
          <w:w w:val="105"/>
        </w:rPr>
        <w:t xml:space="preserve"> </w:t>
      </w:r>
      <w:r w:rsidRPr="00484B35">
        <w:rPr>
          <w:w w:val="105"/>
        </w:rPr>
        <w:t>hash</w:t>
      </w:r>
      <w:r w:rsidRPr="00484B35">
        <w:rPr>
          <w:spacing w:val="4"/>
          <w:w w:val="105"/>
        </w:rPr>
        <w:t xml:space="preserve"> </w:t>
      </w:r>
      <w:r w:rsidRPr="00484B35">
        <w:rPr>
          <w:w w:val="105"/>
        </w:rPr>
        <w:t>values.</w:t>
      </w:r>
    </w:p>
    <w:p w:rsidR="00904690" w:rsidRPr="00484B35" w:rsidRDefault="009A0837">
      <w:pPr>
        <w:pStyle w:val="Textoindependiente"/>
        <w:spacing w:before="3" w:line="232" w:lineRule="auto"/>
        <w:ind w:left="190" w:right="188" w:firstLine="351"/>
        <w:jc w:val="both"/>
      </w:pPr>
      <w:r w:rsidRPr="00484B35">
        <w:rPr>
          <w:w w:val="105"/>
        </w:rPr>
        <w:t xml:space="preserve">A usual way to implement string hashing is </w:t>
      </w:r>
      <w:r w:rsidRPr="00484B35">
        <w:rPr>
          <w:b/>
          <w:w w:val="105"/>
        </w:rPr>
        <w:t>polynomial hashing</w:t>
      </w:r>
      <w:r w:rsidRPr="00484B35">
        <w:rPr>
          <w:w w:val="105"/>
        </w:rPr>
        <w:t>, which</w:t>
      </w:r>
      <w:r w:rsidRPr="00484B35">
        <w:rPr>
          <w:spacing w:val="1"/>
          <w:w w:val="105"/>
        </w:rPr>
        <w:t xml:space="preserve"> </w:t>
      </w:r>
      <w:r w:rsidRPr="00484B35">
        <w:rPr>
          <w:w w:val="105"/>
        </w:rPr>
        <w:t>means</w:t>
      </w:r>
      <w:r w:rsidRPr="00484B35">
        <w:rPr>
          <w:spacing w:val="4"/>
          <w:w w:val="105"/>
        </w:rPr>
        <w:t xml:space="preserve"> </w:t>
      </w:r>
      <w:r w:rsidRPr="00484B35">
        <w:rPr>
          <w:w w:val="105"/>
        </w:rPr>
        <w:t>that</w:t>
      </w:r>
      <w:r w:rsidRPr="00484B35">
        <w:rPr>
          <w:spacing w:val="5"/>
          <w:w w:val="105"/>
        </w:rPr>
        <w:t xml:space="preserve"> </w:t>
      </w:r>
      <w:r w:rsidRPr="00484B35">
        <w:rPr>
          <w:w w:val="105"/>
        </w:rPr>
        <w:t>the</w:t>
      </w:r>
      <w:r w:rsidRPr="00484B35">
        <w:rPr>
          <w:spacing w:val="4"/>
          <w:w w:val="105"/>
        </w:rPr>
        <w:t xml:space="preserve"> </w:t>
      </w:r>
      <w:r w:rsidRPr="00484B35">
        <w:rPr>
          <w:w w:val="105"/>
        </w:rPr>
        <w:t>hash</w:t>
      </w:r>
      <w:r w:rsidRPr="00484B35">
        <w:rPr>
          <w:spacing w:val="5"/>
          <w:w w:val="105"/>
        </w:rPr>
        <w:t xml:space="preserve"> </w:t>
      </w:r>
      <w:r w:rsidRPr="00484B35">
        <w:rPr>
          <w:w w:val="105"/>
        </w:rPr>
        <w:t>value</w:t>
      </w:r>
      <w:r w:rsidRPr="00484B35">
        <w:rPr>
          <w:spacing w:val="4"/>
          <w:w w:val="105"/>
        </w:rPr>
        <w:t xml:space="preserve"> </w:t>
      </w:r>
      <w:r w:rsidRPr="00484B35">
        <w:rPr>
          <w:w w:val="105"/>
        </w:rPr>
        <w:t>of</w:t>
      </w:r>
      <w:r w:rsidRPr="00484B35">
        <w:rPr>
          <w:spacing w:val="5"/>
          <w:w w:val="105"/>
        </w:rPr>
        <w:t xml:space="preserve"> </w:t>
      </w:r>
      <w:r w:rsidRPr="00484B35">
        <w:rPr>
          <w:w w:val="105"/>
        </w:rPr>
        <w:t>a</w:t>
      </w:r>
      <w:r w:rsidRPr="00484B35">
        <w:rPr>
          <w:spacing w:val="4"/>
          <w:w w:val="105"/>
        </w:rPr>
        <w:t xml:space="preserve"> </w:t>
      </w:r>
      <w:r w:rsidRPr="00484B35">
        <w:rPr>
          <w:w w:val="105"/>
        </w:rPr>
        <w:t>string</w:t>
      </w:r>
      <w:r w:rsidRPr="00484B35">
        <w:rPr>
          <w:spacing w:val="5"/>
          <w:w w:val="105"/>
        </w:rPr>
        <w:t xml:space="preserve"> </w:t>
      </w:r>
      <w:r w:rsidRPr="00484B35">
        <w:rPr>
          <w:rFonts w:ascii="SimSun"/>
          <w:w w:val="105"/>
        </w:rPr>
        <w:t>s</w:t>
      </w:r>
      <w:r w:rsidRPr="00484B35">
        <w:rPr>
          <w:rFonts w:ascii="SimSun"/>
          <w:spacing w:val="-54"/>
          <w:w w:val="105"/>
        </w:rPr>
        <w:t xml:space="preserve"> </w:t>
      </w:r>
      <w:r w:rsidRPr="00484B35">
        <w:rPr>
          <w:w w:val="105"/>
        </w:rPr>
        <w:t>of</w:t>
      </w:r>
      <w:r w:rsidRPr="00484B35">
        <w:rPr>
          <w:spacing w:val="5"/>
          <w:w w:val="105"/>
        </w:rPr>
        <w:t xml:space="preserve"> </w:t>
      </w:r>
      <w:r w:rsidRPr="00484B35">
        <w:rPr>
          <w:w w:val="105"/>
        </w:rPr>
        <w:t>length</w:t>
      </w:r>
      <w:r w:rsidRPr="00484B35">
        <w:rPr>
          <w:spacing w:val="12"/>
          <w:w w:val="105"/>
        </w:rPr>
        <w:t xml:space="preserve"> </w:t>
      </w:r>
      <w:r w:rsidRPr="00484B35">
        <w:rPr>
          <w:i/>
          <w:w w:val="105"/>
        </w:rPr>
        <w:t>n</w:t>
      </w:r>
      <w:r w:rsidRPr="00484B35">
        <w:rPr>
          <w:i/>
          <w:spacing w:val="9"/>
          <w:w w:val="105"/>
        </w:rPr>
        <w:t xml:space="preserve"> </w:t>
      </w:r>
      <w:r w:rsidRPr="00484B35">
        <w:rPr>
          <w:w w:val="105"/>
        </w:rPr>
        <w:t>is</w:t>
      </w:r>
    </w:p>
    <w:p w:rsidR="00904690" w:rsidRPr="00484B35" w:rsidRDefault="009A0837">
      <w:pPr>
        <w:pStyle w:val="Textoindependiente"/>
        <w:spacing w:before="155"/>
        <w:ind w:left="83" w:right="83"/>
        <w:jc w:val="center"/>
      </w:pPr>
      <w:r w:rsidRPr="00484B35">
        <w:rPr>
          <w:w w:val="101"/>
        </w:rPr>
        <w:t>(</w:t>
      </w:r>
      <w:r w:rsidRPr="00484B35">
        <w:rPr>
          <w:rFonts w:ascii="SimSun" w:hAnsi="SimSun"/>
          <w:w w:val="103"/>
        </w:rPr>
        <w:t>s</w:t>
      </w:r>
      <w:r w:rsidRPr="00484B35">
        <w:rPr>
          <w:w w:val="105"/>
        </w:rPr>
        <w:t>[0</w:t>
      </w:r>
      <w:r w:rsidRPr="00484B35">
        <w:rPr>
          <w:spacing w:val="16"/>
          <w:w w:val="105"/>
        </w:rPr>
        <w:t>]</w:t>
      </w:r>
      <w:r w:rsidRPr="00484B35">
        <w:rPr>
          <w:i/>
          <w:spacing w:val="15"/>
          <w:w w:val="106"/>
        </w:rPr>
        <w:t>A</w:t>
      </w:r>
      <w:r w:rsidRPr="00484B35">
        <w:rPr>
          <w:i/>
          <w:spacing w:val="1"/>
          <w:w w:val="128"/>
          <w:vertAlign w:val="superscript"/>
        </w:rPr>
        <w:t>n</w:t>
      </w:r>
      <w:r w:rsidRPr="00484B35">
        <w:rPr>
          <w:rFonts w:ascii="Yu Gothic" w:hAnsi="Yu Gothic"/>
          <w:spacing w:val="-1"/>
          <w:w w:val="72"/>
          <w:vertAlign w:val="superscript"/>
        </w:rPr>
        <w:t>−</w:t>
      </w:r>
      <w:r w:rsidRPr="00484B35">
        <w:rPr>
          <w:w w:val="148"/>
          <w:vertAlign w:val="superscript"/>
        </w:rPr>
        <w:t>1</w:t>
      </w:r>
      <w:r w:rsidRPr="00484B35">
        <w:rPr>
          <w:spacing w:val="-16"/>
        </w:rPr>
        <w:t xml:space="preserve"> </w:t>
      </w:r>
      <w:r w:rsidRPr="00484B35">
        <w:rPr>
          <w:rFonts w:ascii="Yu Gothic" w:hAnsi="Yu Gothic"/>
          <w:w w:val="99"/>
        </w:rPr>
        <w:t>+</w:t>
      </w:r>
      <w:r w:rsidRPr="00484B35">
        <w:rPr>
          <w:rFonts w:ascii="Yu Gothic" w:hAnsi="Yu Gothic"/>
          <w:spacing w:val="-34"/>
        </w:rPr>
        <w:t xml:space="preserve"> </w:t>
      </w:r>
      <w:r w:rsidRPr="00484B35">
        <w:rPr>
          <w:rFonts w:ascii="SimSun" w:hAnsi="SimSun"/>
          <w:w w:val="103"/>
        </w:rPr>
        <w:t>s</w:t>
      </w:r>
      <w:r w:rsidRPr="00484B35">
        <w:rPr>
          <w:w w:val="105"/>
        </w:rPr>
        <w:t>[1</w:t>
      </w:r>
      <w:r w:rsidRPr="00484B35">
        <w:rPr>
          <w:spacing w:val="16"/>
          <w:w w:val="105"/>
        </w:rPr>
        <w:t>]</w:t>
      </w:r>
      <w:r w:rsidRPr="00484B35">
        <w:rPr>
          <w:i/>
          <w:spacing w:val="15"/>
          <w:w w:val="106"/>
        </w:rPr>
        <w:t>A</w:t>
      </w:r>
      <w:r w:rsidRPr="00484B35">
        <w:rPr>
          <w:i/>
          <w:spacing w:val="1"/>
          <w:w w:val="128"/>
          <w:vertAlign w:val="superscript"/>
        </w:rPr>
        <w:t>n</w:t>
      </w:r>
      <w:r w:rsidRPr="00484B35">
        <w:rPr>
          <w:rFonts w:ascii="Yu Gothic" w:hAnsi="Yu Gothic"/>
          <w:spacing w:val="-1"/>
          <w:w w:val="72"/>
          <w:vertAlign w:val="superscript"/>
        </w:rPr>
        <w:t>−</w:t>
      </w:r>
      <w:r w:rsidRPr="00484B35">
        <w:rPr>
          <w:w w:val="148"/>
          <w:vertAlign w:val="superscript"/>
        </w:rPr>
        <w:t>2</w:t>
      </w:r>
      <w:r w:rsidRPr="00484B35">
        <w:rPr>
          <w:spacing w:val="-16"/>
        </w:rPr>
        <w:t xml:space="preserve"> </w:t>
      </w:r>
      <w:r w:rsidRPr="00484B35">
        <w:rPr>
          <w:rFonts w:ascii="Yu Gothic" w:hAnsi="Yu Gothic"/>
          <w:w w:val="99"/>
        </w:rPr>
        <w:t>+</w:t>
      </w:r>
      <w:r w:rsidRPr="00484B35">
        <w:rPr>
          <w:rFonts w:ascii="Yu Gothic" w:hAnsi="Yu Gothic"/>
          <w:spacing w:val="-34"/>
        </w:rPr>
        <w:t xml:space="preserve"> </w:t>
      </w:r>
      <w:r w:rsidRPr="00484B35">
        <w:rPr>
          <w:rFonts w:ascii="Yu Gothic" w:hAnsi="Yu Gothic"/>
          <w:w w:val="107"/>
        </w:rPr>
        <w:t>·</w:t>
      </w:r>
      <w:r w:rsidRPr="00484B35">
        <w:rPr>
          <w:rFonts w:ascii="Yu Gothic" w:hAnsi="Yu Gothic"/>
          <w:spacing w:val="-40"/>
        </w:rPr>
        <w:t xml:space="preserve"> </w:t>
      </w:r>
      <w:r w:rsidRPr="00484B35">
        <w:rPr>
          <w:rFonts w:ascii="Yu Gothic" w:hAnsi="Yu Gothic"/>
          <w:w w:val="107"/>
        </w:rPr>
        <w:t>·</w:t>
      </w:r>
      <w:r w:rsidRPr="00484B35">
        <w:rPr>
          <w:rFonts w:ascii="Yu Gothic" w:hAnsi="Yu Gothic"/>
          <w:spacing w:val="-40"/>
        </w:rPr>
        <w:t xml:space="preserve"> </w:t>
      </w:r>
      <w:r w:rsidRPr="00484B35">
        <w:rPr>
          <w:rFonts w:ascii="Yu Gothic" w:hAnsi="Yu Gothic"/>
          <w:w w:val="107"/>
        </w:rPr>
        <w:t>·</w:t>
      </w:r>
      <w:r w:rsidRPr="00484B35">
        <w:rPr>
          <w:rFonts w:ascii="Yu Gothic" w:hAnsi="Yu Gothic"/>
          <w:spacing w:val="-34"/>
        </w:rPr>
        <w:t xml:space="preserve"> </w:t>
      </w:r>
      <w:r w:rsidRPr="00484B35">
        <w:rPr>
          <w:rFonts w:ascii="Yu Gothic" w:hAnsi="Yu Gothic"/>
          <w:w w:val="99"/>
        </w:rPr>
        <w:t>+</w:t>
      </w:r>
      <w:r w:rsidRPr="00484B35">
        <w:rPr>
          <w:rFonts w:ascii="Yu Gothic" w:hAnsi="Yu Gothic"/>
          <w:spacing w:val="-34"/>
        </w:rPr>
        <w:t xml:space="preserve"> </w:t>
      </w:r>
      <w:r w:rsidRPr="00484B35">
        <w:rPr>
          <w:rFonts w:ascii="SimSun" w:hAnsi="SimSun"/>
          <w:w w:val="103"/>
        </w:rPr>
        <w:t>s</w:t>
      </w:r>
      <w:r w:rsidRPr="00484B35">
        <w:rPr>
          <w:spacing w:val="7"/>
          <w:w w:val="101"/>
        </w:rPr>
        <w:t>[</w:t>
      </w:r>
      <w:r w:rsidRPr="00484B35">
        <w:rPr>
          <w:i/>
          <w:w w:val="104"/>
        </w:rPr>
        <w:t>n</w:t>
      </w:r>
      <w:r w:rsidRPr="00484B35">
        <w:rPr>
          <w:i/>
          <w:spacing w:val="-22"/>
        </w:rPr>
        <w:t xml:space="preserve"> </w:t>
      </w:r>
      <w:r w:rsidRPr="00484B35">
        <w:rPr>
          <w:rFonts w:ascii="Yu Gothic" w:hAnsi="Yu Gothic"/>
          <w:w w:val="72"/>
        </w:rPr>
        <w:t>−</w:t>
      </w:r>
      <w:r w:rsidRPr="00484B35">
        <w:rPr>
          <w:rFonts w:ascii="Yu Gothic" w:hAnsi="Yu Gothic"/>
          <w:spacing w:val="-34"/>
        </w:rPr>
        <w:t xml:space="preserve"> </w:t>
      </w:r>
      <w:r w:rsidRPr="00484B35">
        <w:rPr>
          <w:w w:val="107"/>
        </w:rPr>
        <w:t>1</w:t>
      </w:r>
      <w:r w:rsidRPr="00484B35">
        <w:rPr>
          <w:spacing w:val="16"/>
          <w:w w:val="107"/>
        </w:rPr>
        <w:t>]</w:t>
      </w:r>
      <w:r w:rsidRPr="00484B35">
        <w:rPr>
          <w:i/>
          <w:spacing w:val="9"/>
          <w:w w:val="106"/>
        </w:rPr>
        <w:t>A</w:t>
      </w:r>
      <w:r w:rsidRPr="00484B35">
        <w:rPr>
          <w:spacing w:val="9"/>
          <w:w w:val="148"/>
          <w:vertAlign w:val="superscript"/>
        </w:rPr>
        <w:t>0</w:t>
      </w:r>
      <w:r w:rsidRPr="00484B35">
        <w:rPr>
          <w:w w:val="101"/>
        </w:rPr>
        <w:t>)</w:t>
      </w:r>
      <w:r w:rsidRPr="00484B35">
        <w:rPr>
          <w:spacing w:val="3"/>
        </w:rPr>
        <w:t xml:space="preserve"> </w:t>
      </w:r>
      <w:r w:rsidRPr="00484B35">
        <w:rPr>
          <w:w w:val="97"/>
        </w:rPr>
        <w:t>mod</w:t>
      </w:r>
      <w:r w:rsidRPr="00484B35">
        <w:rPr>
          <w:spacing w:val="5"/>
        </w:rPr>
        <w:t xml:space="preserve"> </w:t>
      </w:r>
      <w:r w:rsidRPr="00484B35">
        <w:rPr>
          <w:i/>
          <w:spacing w:val="4"/>
          <w:w w:val="111"/>
        </w:rPr>
        <w:t>B</w:t>
      </w:r>
      <w:r w:rsidRPr="00484B35">
        <w:rPr>
          <w:w w:val="112"/>
        </w:rPr>
        <w:t>,</w:t>
      </w:r>
    </w:p>
    <w:p w:rsidR="00904690" w:rsidRPr="00484B35" w:rsidRDefault="009A0837">
      <w:pPr>
        <w:pStyle w:val="Textoindependiente"/>
        <w:spacing w:before="85" w:line="379" w:lineRule="exact"/>
        <w:ind w:left="77" w:right="83"/>
        <w:jc w:val="center"/>
      </w:pPr>
      <w:r w:rsidRPr="00484B35">
        <w:t>where</w:t>
      </w:r>
      <w:r w:rsidRPr="00484B35">
        <w:rPr>
          <w:spacing w:val="28"/>
        </w:rPr>
        <w:t xml:space="preserve"> </w:t>
      </w:r>
      <w:r w:rsidRPr="00484B35">
        <w:rPr>
          <w:i/>
        </w:rPr>
        <w:t>s</w:t>
      </w:r>
      <w:r w:rsidRPr="00484B35">
        <w:t>[0],</w:t>
      </w:r>
      <w:r w:rsidRPr="00484B35">
        <w:rPr>
          <w:spacing w:val="-17"/>
        </w:rPr>
        <w:t xml:space="preserve"> </w:t>
      </w:r>
      <w:r w:rsidRPr="00484B35">
        <w:rPr>
          <w:i/>
          <w:spacing w:val="10"/>
        </w:rPr>
        <w:t>s</w:t>
      </w:r>
      <w:r w:rsidRPr="00484B35">
        <w:rPr>
          <w:spacing w:val="10"/>
        </w:rPr>
        <w:t>[1],...,</w:t>
      </w:r>
      <w:r w:rsidRPr="00484B35">
        <w:rPr>
          <w:spacing w:val="-18"/>
        </w:rPr>
        <w:t xml:space="preserve"> </w:t>
      </w:r>
      <w:r w:rsidRPr="00484B35">
        <w:rPr>
          <w:i/>
        </w:rPr>
        <w:t>s</w:t>
      </w:r>
      <w:r w:rsidRPr="00484B35">
        <w:t>[</w:t>
      </w:r>
      <w:r w:rsidRPr="00484B35">
        <w:rPr>
          <w:i/>
        </w:rPr>
        <w:t>n</w:t>
      </w:r>
      <w:r w:rsidRPr="00484B35">
        <w:rPr>
          <w:i/>
          <w:spacing w:val="-20"/>
        </w:rPr>
        <w:t xml:space="preserve"> </w:t>
      </w:r>
      <w:r w:rsidRPr="00484B35">
        <w:rPr>
          <w:rFonts w:ascii="Yu Gothic" w:hAnsi="Yu Gothic"/>
        </w:rPr>
        <w:t>−</w:t>
      </w:r>
      <w:r w:rsidRPr="00484B35">
        <w:rPr>
          <w:rFonts w:ascii="Yu Gothic" w:hAnsi="Yu Gothic"/>
          <w:spacing w:val="-32"/>
        </w:rPr>
        <w:t xml:space="preserve"> </w:t>
      </w:r>
      <w:r w:rsidRPr="00484B35">
        <w:t>1]</w:t>
      </w:r>
      <w:r w:rsidRPr="00484B35">
        <w:rPr>
          <w:spacing w:val="19"/>
        </w:rPr>
        <w:t xml:space="preserve"> </w:t>
      </w:r>
      <w:r w:rsidRPr="00484B35">
        <w:t>are</w:t>
      </w:r>
      <w:r w:rsidRPr="00484B35">
        <w:rPr>
          <w:spacing w:val="19"/>
        </w:rPr>
        <w:t xml:space="preserve"> </w:t>
      </w:r>
      <w:r w:rsidRPr="00484B35">
        <w:t>interpreted</w:t>
      </w:r>
      <w:r w:rsidRPr="00484B35">
        <w:rPr>
          <w:spacing w:val="20"/>
        </w:rPr>
        <w:t xml:space="preserve"> </w:t>
      </w:r>
      <w:r w:rsidRPr="00484B35">
        <w:t>as</w:t>
      </w:r>
      <w:r w:rsidRPr="00484B35">
        <w:rPr>
          <w:spacing w:val="19"/>
        </w:rPr>
        <w:t xml:space="preserve"> </w:t>
      </w:r>
      <w:r w:rsidRPr="00484B35">
        <w:t>the</w:t>
      </w:r>
      <w:r w:rsidRPr="00484B35">
        <w:rPr>
          <w:spacing w:val="20"/>
        </w:rPr>
        <w:t xml:space="preserve"> </w:t>
      </w:r>
      <w:r w:rsidRPr="00484B35">
        <w:t>codes</w:t>
      </w:r>
      <w:r w:rsidRPr="00484B35">
        <w:rPr>
          <w:spacing w:val="19"/>
        </w:rPr>
        <w:t xml:space="preserve"> </w:t>
      </w:r>
      <w:r w:rsidRPr="00484B35">
        <w:t>of</w:t>
      </w:r>
      <w:r w:rsidRPr="00484B35">
        <w:rPr>
          <w:spacing w:val="20"/>
        </w:rPr>
        <w:t xml:space="preserve"> </w:t>
      </w:r>
      <w:r w:rsidRPr="00484B35">
        <w:t>the</w:t>
      </w:r>
      <w:r w:rsidRPr="00484B35">
        <w:rPr>
          <w:spacing w:val="19"/>
        </w:rPr>
        <w:t xml:space="preserve"> </w:t>
      </w:r>
      <w:r w:rsidRPr="00484B35">
        <w:t>characters</w:t>
      </w:r>
      <w:r w:rsidRPr="00484B35">
        <w:rPr>
          <w:spacing w:val="19"/>
        </w:rPr>
        <w:t xml:space="preserve"> </w:t>
      </w:r>
      <w:r w:rsidRPr="00484B35">
        <w:t>of</w:t>
      </w:r>
      <w:r w:rsidRPr="00484B35">
        <w:rPr>
          <w:spacing w:val="20"/>
        </w:rPr>
        <w:t xml:space="preserve"> </w:t>
      </w:r>
      <w:r w:rsidRPr="00484B35">
        <w:rPr>
          <w:rFonts w:ascii="SimSun" w:hAnsi="SimSun"/>
        </w:rPr>
        <w:t>s</w:t>
      </w:r>
      <w:r w:rsidRPr="00484B35">
        <w:t>,</w:t>
      </w:r>
      <w:r w:rsidRPr="00484B35">
        <w:rPr>
          <w:spacing w:val="19"/>
        </w:rPr>
        <w:t xml:space="preserve"> </w:t>
      </w:r>
      <w:r w:rsidRPr="00484B35">
        <w:t>and</w:t>
      </w:r>
    </w:p>
    <w:p w:rsidR="00904690" w:rsidRPr="00484B35" w:rsidRDefault="009A0837">
      <w:pPr>
        <w:pStyle w:val="Textoindependiente"/>
        <w:spacing w:line="255" w:lineRule="exact"/>
        <w:ind w:left="207"/>
        <w:jc w:val="both"/>
      </w:pPr>
      <w:r w:rsidRPr="00484B35">
        <w:rPr>
          <w:i/>
          <w:w w:val="105"/>
        </w:rPr>
        <w:t>A</w:t>
      </w:r>
      <w:r w:rsidRPr="00484B35">
        <w:rPr>
          <w:i/>
          <w:spacing w:val="20"/>
          <w:w w:val="105"/>
        </w:rPr>
        <w:t xml:space="preserve"> </w:t>
      </w:r>
      <w:r w:rsidRPr="00484B35">
        <w:rPr>
          <w:w w:val="105"/>
        </w:rPr>
        <w:t>and</w:t>
      </w:r>
      <w:r w:rsidRPr="00484B35">
        <w:rPr>
          <w:spacing w:val="11"/>
          <w:w w:val="105"/>
        </w:rPr>
        <w:t xml:space="preserve"> </w:t>
      </w:r>
      <w:r w:rsidRPr="00484B35">
        <w:rPr>
          <w:i/>
          <w:w w:val="105"/>
        </w:rPr>
        <w:t>B</w:t>
      </w:r>
      <w:r w:rsidRPr="00484B35">
        <w:rPr>
          <w:i/>
          <w:spacing w:val="14"/>
          <w:w w:val="105"/>
        </w:rPr>
        <w:t xml:space="preserve"> </w:t>
      </w:r>
      <w:r w:rsidRPr="00484B35">
        <w:rPr>
          <w:w w:val="105"/>
        </w:rPr>
        <w:t>are</w:t>
      </w:r>
      <w:r w:rsidRPr="00484B35">
        <w:rPr>
          <w:spacing w:val="8"/>
          <w:w w:val="105"/>
        </w:rPr>
        <w:t xml:space="preserve"> </w:t>
      </w:r>
      <w:r w:rsidRPr="00484B35">
        <w:rPr>
          <w:w w:val="105"/>
        </w:rPr>
        <w:t>pre-chosen</w:t>
      </w:r>
      <w:r w:rsidRPr="00484B35">
        <w:rPr>
          <w:spacing w:val="7"/>
          <w:w w:val="105"/>
        </w:rPr>
        <w:t xml:space="preserve"> </w:t>
      </w:r>
      <w:r w:rsidRPr="00484B35">
        <w:rPr>
          <w:w w:val="105"/>
        </w:rPr>
        <w:t>constants.</w:t>
      </w:r>
    </w:p>
    <w:p w:rsidR="00904690" w:rsidRPr="00484B35" w:rsidRDefault="009A0837">
      <w:pPr>
        <w:pStyle w:val="Textoindependiente"/>
        <w:spacing w:line="293" w:lineRule="exact"/>
        <w:ind w:left="542"/>
      </w:pPr>
      <w:r w:rsidRPr="00484B35">
        <w:rPr>
          <w:w w:val="105"/>
        </w:rPr>
        <w:t>For</w:t>
      </w:r>
      <w:r w:rsidRPr="00484B35">
        <w:rPr>
          <w:spacing w:val="4"/>
          <w:w w:val="105"/>
        </w:rPr>
        <w:t xml:space="preserve"> </w:t>
      </w:r>
      <w:r w:rsidRPr="00484B35">
        <w:rPr>
          <w:w w:val="105"/>
        </w:rPr>
        <w:t>example,</w:t>
      </w:r>
      <w:r w:rsidRPr="00484B35">
        <w:rPr>
          <w:spacing w:val="4"/>
          <w:w w:val="105"/>
        </w:rPr>
        <w:t xml:space="preserve"> </w:t>
      </w:r>
      <w:r w:rsidRPr="00484B35">
        <w:rPr>
          <w:w w:val="105"/>
        </w:rPr>
        <w:t>the</w:t>
      </w:r>
      <w:r w:rsidRPr="00484B35">
        <w:rPr>
          <w:spacing w:val="4"/>
          <w:w w:val="105"/>
        </w:rPr>
        <w:t xml:space="preserve"> </w:t>
      </w:r>
      <w:r w:rsidRPr="00484B35">
        <w:rPr>
          <w:w w:val="105"/>
        </w:rPr>
        <w:t>codes</w:t>
      </w:r>
      <w:r w:rsidRPr="00484B35">
        <w:rPr>
          <w:spacing w:val="4"/>
          <w:w w:val="105"/>
        </w:rPr>
        <w:t xml:space="preserve"> </w:t>
      </w:r>
      <w:r w:rsidRPr="00484B35">
        <w:rPr>
          <w:w w:val="105"/>
        </w:rPr>
        <w:t>of</w:t>
      </w:r>
      <w:r w:rsidRPr="00484B35">
        <w:rPr>
          <w:spacing w:val="4"/>
          <w:w w:val="105"/>
        </w:rPr>
        <w:t xml:space="preserve"> </w:t>
      </w:r>
      <w:r w:rsidRPr="00484B35">
        <w:rPr>
          <w:w w:val="105"/>
        </w:rPr>
        <w:t>the</w:t>
      </w:r>
      <w:r w:rsidRPr="00484B35">
        <w:rPr>
          <w:spacing w:val="4"/>
          <w:w w:val="105"/>
        </w:rPr>
        <w:t xml:space="preserve"> </w:t>
      </w:r>
      <w:r w:rsidRPr="00484B35">
        <w:rPr>
          <w:w w:val="105"/>
        </w:rPr>
        <w:t>characters</w:t>
      </w:r>
      <w:r w:rsidRPr="00484B35">
        <w:rPr>
          <w:spacing w:val="4"/>
          <w:w w:val="105"/>
        </w:rPr>
        <w:t xml:space="preserve"> </w:t>
      </w:r>
      <w:r w:rsidRPr="00484B35">
        <w:rPr>
          <w:w w:val="105"/>
        </w:rPr>
        <w:t>of</w:t>
      </w:r>
      <w:r w:rsidRPr="00484B35">
        <w:rPr>
          <w:spacing w:val="4"/>
          <w:w w:val="105"/>
        </w:rPr>
        <w:t xml:space="preserve"> </w:t>
      </w:r>
      <w:r w:rsidRPr="00484B35">
        <w:rPr>
          <w:rFonts w:ascii="SimSun"/>
          <w:w w:val="105"/>
        </w:rPr>
        <w:t>ALLEY</w:t>
      </w:r>
      <w:r w:rsidRPr="00484B35">
        <w:rPr>
          <w:rFonts w:ascii="SimSun"/>
          <w:spacing w:val="-53"/>
          <w:w w:val="105"/>
        </w:rPr>
        <w:t xml:space="preserve"> </w:t>
      </w:r>
      <w:r w:rsidRPr="00484B35">
        <w:rPr>
          <w:w w:val="105"/>
        </w:rPr>
        <w:t>are:</w:t>
      </w:r>
    </w:p>
    <w:p w:rsidR="00904690" w:rsidRPr="00484B35" w:rsidRDefault="00904690">
      <w:pPr>
        <w:pStyle w:val="Textoindependiente"/>
        <w:spacing w:before="1" w:after="1"/>
        <w:rPr>
          <w:sz w:val="13"/>
        </w:rPr>
      </w:pPr>
    </w:p>
    <w:tbl>
      <w:tblPr>
        <w:tblStyle w:val="TableNormal"/>
        <w:tblW w:w="0" w:type="auto"/>
        <w:tblInd w:w="3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44"/>
              <w:ind w:left="7"/>
              <w:jc w:val="center"/>
              <w:rPr>
                <w:rFonts w:ascii="SimSun"/>
              </w:rPr>
            </w:pPr>
            <w:r w:rsidRPr="00484B35">
              <w:rPr>
                <w:rFonts w:ascii="SimSun"/>
                <w:w w:val="103"/>
              </w:rPr>
              <w:t>A</w:t>
            </w:r>
          </w:p>
        </w:tc>
        <w:tc>
          <w:tcPr>
            <w:tcW w:w="397" w:type="dxa"/>
          </w:tcPr>
          <w:p w:rsidR="00904690" w:rsidRPr="00484B35" w:rsidRDefault="009A0837">
            <w:pPr>
              <w:pStyle w:val="TableParagraph"/>
              <w:spacing w:before="44"/>
              <w:ind w:right="130"/>
              <w:jc w:val="right"/>
              <w:rPr>
                <w:rFonts w:ascii="SimSun"/>
              </w:rPr>
            </w:pPr>
            <w:r w:rsidRPr="00484B35">
              <w:rPr>
                <w:rFonts w:ascii="SimSun"/>
                <w:w w:val="103"/>
              </w:rPr>
              <w:t>L</w:t>
            </w:r>
          </w:p>
        </w:tc>
        <w:tc>
          <w:tcPr>
            <w:tcW w:w="397" w:type="dxa"/>
          </w:tcPr>
          <w:p w:rsidR="00904690" w:rsidRPr="00484B35" w:rsidRDefault="009A0837">
            <w:pPr>
              <w:pStyle w:val="TableParagraph"/>
              <w:spacing w:before="44"/>
              <w:ind w:right="131"/>
              <w:jc w:val="right"/>
              <w:rPr>
                <w:rFonts w:ascii="SimSun"/>
              </w:rPr>
            </w:pPr>
            <w:r w:rsidRPr="00484B35">
              <w:rPr>
                <w:rFonts w:ascii="SimSun"/>
                <w:w w:val="103"/>
              </w:rPr>
              <w:t>L</w:t>
            </w:r>
          </w:p>
        </w:tc>
        <w:tc>
          <w:tcPr>
            <w:tcW w:w="397" w:type="dxa"/>
          </w:tcPr>
          <w:p w:rsidR="00904690" w:rsidRPr="00484B35" w:rsidRDefault="009A0837">
            <w:pPr>
              <w:pStyle w:val="TableParagraph"/>
              <w:spacing w:before="44"/>
              <w:ind w:right="131"/>
              <w:jc w:val="right"/>
              <w:rPr>
                <w:rFonts w:ascii="SimSun"/>
              </w:rPr>
            </w:pPr>
            <w:r w:rsidRPr="00484B35">
              <w:rPr>
                <w:rFonts w:ascii="SimSun"/>
                <w:w w:val="103"/>
              </w:rPr>
              <w:t>E</w:t>
            </w:r>
          </w:p>
        </w:tc>
        <w:tc>
          <w:tcPr>
            <w:tcW w:w="397" w:type="dxa"/>
          </w:tcPr>
          <w:p w:rsidR="00904690" w:rsidRPr="00484B35" w:rsidRDefault="009A0837">
            <w:pPr>
              <w:pStyle w:val="TableParagraph"/>
              <w:spacing w:before="44"/>
              <w:ind w:right="131"/>
              <w:jc w:val="right"/>
              <w:rPr>
                <w:rFonts w:ascii="SimSun"/>
              </w:rPr>
            </w:pPr>
            <w:r w:rsidRPr="00484B35">
              <w:rPr>
                <w:rFonts w:ascii="SimSun"/>
                <w:w w:val="103"/>
              </w:rPr>
              <w:t>Y</w:t>
            </w:r>
          </w:p>
        </w:tc>
      </w:tr>
      <w:tr w:rsidR="00904690" w:rsidRPr="00484B35">
        <w:trPr>
          <w:trHeight w:val="386"/>
        </w:trPr>
        <w:tc>
          <w:tcPr>
            <w:tcW w:w="397" w:type="dxa"/>
          </w:tcPr>
          <w:p w:rsidR="00904690" w:rsidRPr="00484B35" w:rsidRDefault="009A0837">
            <w:pPr>
              <w:pStyle w:val="TableParagraph"/>
              <w:spacing w:before="37"/>
              <w:ind w:left="55" w:right="48"/>
              <w:jc w:val="center"/>
            </w:pPr>
            <w:r w:rsidRPr="00484B35">
              <w:rPr>
                <w:w w:val="110"/>
              </w:rPr>
              <w:t>65</w:t>
            </w:r>
          </w:p>
        </w:tc>
        <w:tc>
          <w:tcPr>
            <w:tcW w:w="397" w:type="dxa"/>
          </w:tcPr>
          <w:p w:rsidR="00904690" w:rsidRPr="00484B35" w:rsidRDefault="009A0837">
            <w:pPr>
              <w:pStyle w:val="TableParagraph"/>
              <w:spacing w:before="37"/>
              <w:ind w:right="64"/>
              <w:jc w:val="right"/>
            </w:pPr>
            <w:r w:rsidRPr="00484B35">
              <w:rPr>
                <w:w w:val="110"/>
              </w:rPr>
              <w:t>76</w:t>
            </w:r>
          </w:p>
        </w:tc>
        <w:tc>
          <w:tcPr>
            <w:tcW w:w="397" w:type="dxa"/>
          </w:tcPr>
          <w:p w:rsidR="00904690" w:rsidRPr="00484B35" w:rsidRDefault="009A0837">
            <w:pPr>
              <w:pStyle w:val="TableParagraph"/>
              <w:spacing w:before="37"/>
              <w:ind w:right="64"/>
              <w:jc w:val="right"/>
            </w:pPr>
            <w:r w:rsidRPr="00484B35">
              <w:rPr>
                <w:w w:val="110"/>
              </w:rPr>
              <w:t>76</w:t>
            </w:r>
          </w:p>
        </w:tc>
        <w:tc>
          <w:tcPr>
            <w:tcW w:w="397" w:type="dxa"/>
          </w:tcPr>
          <w:p w:rsidR="00904690" w:rsidRPr="00484B35" w:rsidRDefault="009A0837">
            <w:pPr>
              <w:pStyle w:val="TableParagraph"/>
              <w:spacing w:before="37"/>
              <w:ind w:right="64"/>
              <w:jc w:val="right"/>
            </w:pPr>
            <w:r w:rsidRPr="00484B35">
              <w:rPr>
                <w:w w:val="110"/>
              </w:rPr>
              <w:t>69</w:t>
            </w:r>
          </w:p>
        </w:tc>
        <w:tc>
          <w:tcPr>
            <w:tcW w:w="397" w:type="dxa"/>
          </w:tcPr>
          <w:p w:rsidR="00904690" w:rsidRPr="00484B35" w:rsidRDefault="009A0837">
            <w:pPr>
              <w:pStyle w:val="TableParagraph"/>
              <w:spacing w:before="37"/>
              <w:ind w:right="64"/>
              <w:jc w:val="right"/>
            </w:pPr>
            <w:r w:rsidRPr="00484B35">
              <w:rPr>
                <w:w w:val="110"/>
              </w:rPr>
              <w:t>89</w:t>
            </w:r>
          </w:p>
        </w:tc>
      </w:tr>
    </w:tbl>
    <w:p w:rsidR="00904690" w:rsidRPr="00484B35" w:rsidRDefault="009A0837">
      <w:pPr>
        <w:pStyle w:val="Textoindependiente"/>
        <w:spacing w:before="182"/>
        <w:ind w:left="542"/>
      </w:pPr>
      <w:r w:rsidRPr="00484B35">
        <w:rPr>
          <w:w w:val="105"/>
        </w:rPr>
        <w:t>Thus,</w:t>
      </w:r>
      <w:r w:rsidRPr="00484B35">
        <w:rPr>
          <w:spacing w:val="5"/>
          <w:w w:val="105"/>
        </w:rPr>
        <w:t xml:space="preserve"> </w:t>
      </w:r>
      <w:r w:rsidRPr="00484B35">
        <w:rPr>
          <w:w w:val="105"/>
        </w:rPr>
        <w:t>if</w:t>
      </w:r>
      <w:r w:rsidRPr="00484B35">
        <w:rPr>
          <w:spacing w:val="23"/>
          <w:w w:val="105"/>
        </w:rPr>
        <w:t xml:space="preserve"> </w:t>
      </w:r>
      <w:r w:rsidRPr="00484B35">
        <w:rPr>
          <w:i/>
          <w:w w:val="105"/>
        </w:rPr>
        <w:t>A</w:t>
      </w:r>
      <w:r w:rsidRPr="00484B35">
        <w:rPr>
          <w:i/>
          <w:spacing w:val="-4"/>
          <w:w w:val="105"/>
        </w:rPr>
        <w:t xml:space="preserve"> </w:t>
      </w:r>
      <w:r w:rsidRPr="00484B35">
        <w:rPr>
          <w:rFonts w:ascii="Yu Gothic"/>
          <w:w w:val="105"/>
        </w:rPr>
        <w:t>=</w:t>
      </w:r>
      <w:r w:rsidRPr="00484B35">
        <w:rPr>
          <w:rFonts w:ascii="Yu Gothic"/>
          <w:spacing w:val="-23"/>
          <w:w w:val="105"/>
        </w:rPr>
        <w:t xml:space="preserve"> </w:t>
      </w:r>
      <w:r w:rsidRPr="00484B35">
        <w:rPr>
          <w:w w:val="105"/>
        </w:rPr>
        <w:t>3</w:t>
      </w:r>
      <w:r w:rsidRPr="00484B35">
        <w:rPr>
          <w:spacing w:val="5"/>
          <w:w w:val="105"/>
        </w:rPr>
        <w:t xml:space="preserve"> </w:t>
      </w:r>
      <w:r w:rsidRPr="00484B35">
        <w:rPr>
          <w:w w:val="105"/>
        </w:rPr>
        <w:t>and</w:t>
      </w:r>
      <w:r w:rsidRPr="00484B35">
        <w:rPr>
          <w:spacing w:val="9"/>
          <w:w w:val="105"/>
        </w:rPr>
        <w:t xml:space="preserve"> </w:t>
      </w:r>
      <w:r w:rsidRPr="00484B35">
        <w:rPr>
          <w:i/>
          <w:w w:val="105"/>
        </w:rPr>
        <w:t>B</w:t>
      </w:r>
      <w:r w:rsidRPr="00484B35">
        <w:rPr>
          <w:i/>
          <w:spacing w:val="-9"/>
          <w:w w:val="105"/>
        </w:rPr>
        <w:t xml:space="preserve"> </w:t>
      </w:r>
      <w:r w:rsidRPr="00484B35">
        <w:rPr>
          <w:rFonts w:ascii="Yu Gothic"/>
          <w:w w:val="105"/>
        </w:rPr>
        <w:t>=</w:t>
      </w:r>
      <w:r w:rsidRPr="00484B35">
        <w:rPr>
          <w:rFonts w:ascii="Yu Gothic"/>
          <w:spacing w:val="-24"/>
          <w:w w:val="105"/>
        </w:rPr>
        <w:t xml:space="preserve"> </w:t>
      </w:r>
      <w:r w:rsidRPr="00484B35">
        <w:rPr>
          <w:w w:val="105"/>
        </w:rPr>
        <w:t>97,</w:t>
      </w:r>
      <w:r w:rsidRPr="00484B35">
        <w:rPr>
          <w:spacing w:val="6"/>
          <w:w w:val="105"/>
        </w:rPr>
        <w:t xml:space="preserve"> </w:t>
      </w:r>
      <w:r w:rsidRPr="00484B35">
        <w:rPr>
          <w:w w:val="105"/>
        </w:rPr>
        <w:t>the</w:t>
      </w:r>
      <w:r w:rsidRPr="00484B35">
        <w:rPr>
          <w:spacing w:val="5"/>
          <w:w w:val="105"/>
        </w:rPr>
        <w:t xml:space="preserve"> </w:t>
      </w:r>
      <w:r w:rsidRPr="00484B35">
        <w:rPr>
          <w:w w:val="105"/>
        </w:rPr>
        <w:t>hash</w:t>
      </w:r>
      <w:r w:rsidRPr="00484B35">
        <w:rPr>
          <w:spacing w:val="6"/>
          <w:w w:val="105"/>
        </w:rPr>
        <w:t xml:space="preserve"> </w:t>
      </w:r>
      <w:r w:rsidRPr="00484B35">
        <w:rPr>
          <w:w w:val="105"/>
        </w:rPr>
        <w:t>value</w:t>
      </w:r>
      <w:r w:rsidRPr="00484B35">
        <w:rPr>
          <w:spacing w:val="5"/>
          <w:w w:val="105"/>
        </w:rPr>
        <w:t xml:space="preserve"> </w:t>
      </w:r>
      <w:r w:rsidRPr="00484B35">
        <w:rPr>
          <w:w w:val="105"/>
        </w:rPr>
        <w:t>of</w:t>
      </w:r>
      <w:r w:rsidRPr="00484B35">
        <w:rPr>
          <w:spacing w:val="5"/>
          <w:w w:val="105"/>
        </w:rPr>
        <w:t xml:space="preserve"> </w:t>
      </w:r>
      <w:r w:rsidRPr="00484B35">
        <w:rPr>
          <w:rFonts w:ascii="SimSun"/>
          <w:w w:val="105"/>
        </w:rPr>
        <w:t>ALLEY</w:t>
      </w:r>
      <w:r w:rsidRPr="00484B35">
        <w:rPr>
          <w:rFonts w:ascii="SimSun"/>
          <w:spacing w:val="-52"/>
          <w:w w:val="105"/>
        </w:rPr>
        <w:t xml:space="preserve"> </w:t>
      </w:r>
      <w:r w:rsidRPr="00484B35">
        <w:rPr>
          <w:w w:val="105"/>
        </w:rPr>
        <w:t>is</w:t>
      </w:r>
    </w:p>
    <w:p w:rsidR="00904690" w:rsidRPr="00484B35" w:rsidRDefault="009A0837">
      <w:pPr>
        <w:pStyle w:val="Textoindependiente"/>
        <w:spacing w:before="85"/>
        <w:ind w:left="83" w:right="83"/>
        <w:jc w:val="center"/>
      </w:pPr>
      <w:r w:rsidRPr="00484B35">
        <w:rPr>
          <w:w w:val="110"/>
        </w:rPr>
        <w:t>(65</w:t>
      </w:r>
      <w:r w:rsidRPr="00484B35">
        <w:rPr>
          <w:spacing w:val="-31"/>
          <w:w w:val="110"/>
        </w:rPr>
        <w:t xml:space="preserve"> </w:t>
      </w:r>
      <w:r w:rsidRPr="00484B35">
        <w:rPr>
          <w:rFonts w:ascii="Yu Gothic" w:hAnsi="Yu Gothic"/>
          <w:w w:val="110"/>
        </w:rPr>
        <w:t>·</w:t>
      </w:r>
      <w:r w:rsidRPr="00484B35">
        <w:rPr>
          <w:rFonts w:ascii="Yu Gothic" w:hAnsi="Yu Gothic"/>
          <w:spacing w:val="-40"/>
          <w:w w:val="110"/>
        </w:rPr>
        <w:t xml:space="preserve"> </w:t>
      </w:r>
      <w:r w:rsidRPr="00484B35">
        <w:rPr>
          <w:w w:val="110"/>
        </w:rPr>
        <w:t>3</w:t>
      </w:r>
      <w:r w:rsidRPr="00484B35">
        <w:rPr>
          <w:w w:val="110"/>
          <w:vertAlign w:val="superscript"/>
        </w:rPr>
        <w:t>4</w:t>
      </w:r>
      <w:r w:rsidRPr="00484B35">
        <w:rPr>
          <w:spacing w:val="-20"/>
          <w:w w:val="110"/>
        </w:rPr>
        <w:t xml:space="preserve"> </w:t>
      </w:r>
      <w:r w:rsidRPr="00484B35">
        <w:rPr>
          <w:rFonts w:ascii="Yu Gothic" w:hAnsi="Yu Gothic"/>
          <w:w w:val="110"/>
        </w:rPr>
        <w:t>+</w:t>
      </w:r>
      <w:r w:rsidRPr="00484B35">
        <w:rPr>
          <w:rFonts w:ascii="Yu Gothic" w:hAnsi="Yu Gothic"/>
          <w:spacing w:val="-40"/>
          <w:w w:val="110"/>
        </w:rPr>
        <w:t xml:space="preserve"> </w:t>
      </w:r>
      <w:r w:rsidRPr="00484B35">
        <w:rPr>
          <w:w w:val="110"/>
        </w:rPr>
        <w:t>76</w:t>
      </w:r>
      <w:r w:rsidRPr="00484B35">
        <w:rPr>
          <w:spacing w:val="-31"/>
          <w:w w:val="110"/>
        </w:rPr>
        <w:t xml:space="preserve"> </w:t>
      </w:r>
      <w:r w:rsidRPr="00484B35">
        <w:rPr>
          <w:rFonts w:ascii="Yu Gothic" w:hAnsi="Yu Gothic"/>
          <w:w w:val="110"/>
        </w:rPr>
        <w:t>·</w:t>
      </w:r>
      <w:r w:rsidRPr="00484B35">
        <w:rPr>
          <w:rFonts w:ascii="Yu Gothic" w:hAnsi="Yu Gothic"/>
          <w:spacing w:val="-39"/>
          <w:w w:val="110"/>
        </w:rPr>
        <w:t xml:space="preserve"> </w:t>
      </w:r>
      <w:r w:rsidRPr="00484B35">
        <w:rPr>
          <w:w w:val="110"/>
        </w:rPr>
        <w:t>3</w:t>
      </w:r>
      <w:r w:rsidRPr="00484B35">
        <w:rPr>
          <w:w w:val="110"/>
          <w:vertAlign w:val="superscript"/>
        </w:rPr>
        <w:t>3</w:t>
      </w:r>
      <w:r w:rsidRPr="00484B35">
        <w:rPr>
          <w:spacing w:val="-21"/>
          <w:w w:val="110"/>
        </w:rPr>
        <w:t xml:space="preserve"> </w:t>
      </w:r>
      <w:r w:rsidRPr="00484B35">
        <w:rPr>
          <w:rFonts w:ascii="Yu Gothic" w:hAnsi="Yu Gothic"/>
          <w:w w:val="110"/>
        </w:rPr>
        <w:t>+</w:t>
      </w:r>
      <w:r w:rsidRPr="00484B35">
        <w:rPr>
          <w:rFonts w:ascii="Yu Gothic" w:hAnsi="Yu Gothic"/>
          <w:spacing w:val="-39"/>
          <w:w w:val="110"/>
        </w:rPr>
        <w:t xml:space="preserve"> </w:t>
      </w:r>
      <w:r w:rsidRPr="00484B35">
        <w:rPr>
          <w:w w:val="110"/>
        </w:rPr>
        <w:t>76</w:t>
      </w:r>
      <w:r w:rsidRPr="00484B35">
        <w:rPr>
          <w:spacing w:val="-31"/>
          <w:w w:val="110"/>
        </w:rPr>
        <w:t xml:space="preserve"> </w:t>
      </w:r>
      <w:r w:rsidRPr="00484B35">
        <w:rPr>
          <w:rFonts w:ascii="Yu Gothic" w:hAnsi="Yu Gothic"/>
          <w:w w:val="110"/>
        </w:rPr>
        <w:t>·</w:t>
      </w:r>
      <w:r w:rsidRPr="00484B35">
        <w:rPr>
          <w:rFonts w:ascii="Yu Gothic" w:hAnsi="Yu Gothic"/>
          <w:spacing w:val="-39"/>
          <w:w w:val="110"/>
        </w:rPr>
        <w:t xml:space="preserve"> </w:t>
      </w:r>
      <w:r w:rsidRPr="00484B35">
        <w:rPr>
          <w:w w:val="110"/>
        </w:rPr>
        <w:t>3</w:t>
      </w:r>
      <w:r w:rsidRPr="00484B35">
        <w:rPr>
          <w:w w:val="110"/>
          <w:vertAlign w:val="superscript"/>
        </w:rPr>
        <w:t>2</w:t>
      </w:r>
      <w:r w:rsidRPr="00484B35">
        <w:rPr>
          <w:spacing w:val="-21"/>
          <w:w w:val="110"/>
        </w:rPr>
        <w:t xml:space="preserve"> </w:t>
      </w:r>
      <w:r w:rsidRPr="00484B35">
        <w:rPr>
          <w:rFonts w:ascii="Yu Gothic" w:hAnsi="Yu Gothic"/>
          <w:w w:val="110"/>
        </w:rPr>
        <w:t>+</w:t>
      </w:r>
      <w:r w:rsidRPr="00484B35">
        <w:rPr>
          <w:rFonts w:ascii="Yu Gothic" w:hAnsi="Yu Gothic"/>
          <w:spacing w:val="-39"/>
          <w:w w:val="110"/>
        </w:rPr>
        <w:t xml:space="preserve"> </w:t>
      </w:r>
      <w:r w:rsidRPr="00484B35">
        <w:rPr>
          <w:w w:val="110"/>
        </w:rPr>
        <w:t>69</w:t>
      </w:r>
      <w:r w:rsidRPr="00484B35">
        <w:rPr>
          <w:spacing w:val="-31"/>
          <w:w w:val="110"/>
        </w:rPr>
        <w:t xml:space="preserve"> </w:t>
      </w:r>
      <w:r w:rsidRPr="00484B35">
        <w:rPr>
          <w:rFonts w:ascii="Yu Gothic" w:hAnsi="Yu Gothic"/>
          <w:w w:val="110"/>
        </w:rPr>
        <w:t>·</w:t>
      </w:r>
      <w:r w:rsidRPr="00484B35">
        <w:rPr>
          <w:rFonts w:ascii="Yu Gothic" w:hAnsi="Yu Gothic"/>
          <w:spacing w:val="-40"/>
          <w:w w:val="110"/>
        </w:rPr>
        <w:t xml:space="preserve"> </w:t>
      </w:r>
      <w:r w:rsidRPr="00484B35">
        <w:rPr>
          <w:w w:val="110"/>
        </w:rPr>
        <w:t>3</w:t>
      </w:r>
      <w:r w:rsidRPr="00484B35">
        <w:rPr>
          <w:w w:val="110"/>
          <w:vertAlign w:val="superscript"/>
        </w:rPr>
        <w:t>1</w:t>
      </w:r>
      <w:r w:rsidRPr="00484B35">
        <w:rPr>
          <w:spacing w:val="-20"/>
          <w:w w:val="110"/>
        </w:rPr>
        <w:t xml:space="preserve"> </w:t>
      </w:r>
      <w:r w:rsidRPr="00484B35">
        <w:rPr>
          <w:rFonts w:ascii="Yu Gothic" w:hAnsi="Yu Gothic"/>
          <w:w w:val="110"/>
        </w:rPr>
        <w:t>+</w:t>
      </w:r>
      <w:r w:rsidRPr="00484B35">
        <w:rPr>
          <w:rFonts w:ascii="Yu Gothic" w:hAnsi="Yu Gothic"/>
          <w:spacing w:val="-40"/>
          <w:w w:val="110"/>
        </w:rPr>
        <w:t xml:space="preserve"> </w:t>
      </w:r>
      <w:r w:rsidRPr="00484B35">
        <w:rPr>
          <w:w w:val="110"/>
        </w:rPr>
        <w:t>89</w:t>
      </w:r>
      <w:r w:rsidRPr="00484B35">
        <w:rPr>
          <w:spacing w:val="-31"/>
          <w:w w:val="110"/>
        </w:rPr>
        <w:t xml:space="preserve"> </w:t>
      </w:r>
      <w:r w:rsidRPr="00484B35">
        <w:rPr>
          <w:rFonts w:ascii="Yu Gothic" w:hAnsi="Yu Gothic"/>
          <w:w w:val="110"/>
        </w:rPr>
        <w:t>·</w:t>
      </w:r>
      <w:r w:rsidRPr="00484B35">
        <w:rPr>
          <w:rFonts w:ascii="Yu Gothic" w:hAnsi="Yu Gothic"/>
          <w:spacing w:val="-39"/>
          <w:w w:val="110"/>
        </w:rPr>
        <w:t xml:space="preserve"> </w:t>
      </w:r>
      <w:r w:rsidRPr="00484B35">
        <w:rPr>
          <w:w w:val="110"/>
        </w:rPr>
        <w:t>3</w:t>
      </w:r>
      <w:r w:rsidRPr="00484B35">
        <w:rPr>
          <w:w w:val="110"/>
          <w:vertAlign w:val="superscript"/>
        </w:rPr>
        <w:t>0</w:t>
      </w:r>
      <w:r w:rsidRPr="00484B35">
        <w:rPr>
          <w:w w:val="110"/>
        </w:rPr>
        <w:t>)</w:t>
      </w:r>
      <w:r w:rsidRPr="00484B35">
        <w:rPr>
          <w:spacing w:val="-1"/>
          <w:w w:val="110"/>
        </w:rPr>
        <w:t xml:space="preserve"> </w:t>
      </w:r>
      <w:r w:rsidRPr="00484B35">
        <w:rPr>
          <w:w w:val="110"/>
        </w:rPr>
        <w:t>mod</w:t>
      </w:r>
      <w:r w:rsidRPr="00484B35">
        <w:rPr>
          <w:spacing w:val="-1"/>
          <w:w w:val="110"/>
        </w:rPr>
        <w:t xml:space="preserve"> </w:t>
      </w:r>
      <w:r w:rsidRPr="00484B35">
        <w:rPr>
          <w:w w:val="110"/>
        </w:rPr>
        <w:t>97</w:t>
      </w:r>
      <w:r w:rsidRPr="00484B35">
        <w:rPr>
          <w:spacing w:val="-20"/>
          <w:w w:val="110"/>
        </w:rPr>
        <w:t xml:space="preserve"> </w:t>
      </w:r>
      <w:r w:rsidRPr="00484B35">
        <w:rPr>
          <w:rFonts w:ascii="Yu Gothic" w:hAnsi="Yu Gothic"/>
          <w:w w:val="110"/>
        </w:rPr>
        <w:t>=</w:t>
      </w:r>
      <w:r w:rsidRPr="00484B35">
        <w:rPr>
          <w:rFonts w:ascii="Yu Gothic" w:hAnsi="Yu Gothic"/>
          <w:spacing w:val="-27"/>
          <w:w w:val="110"/>
        </w:rPr>
        <w:t xml:space="preserve"> </w:t>
      </w:r>
      <w:r w:rsidRPr="00484B35">
        <w:rPr>
          <w:w w:val="110"/>
        </w:rPr>
        <w:t>52.</w:t>
      </w:r>
    </w:p>
    <w:p w:rsidR="00904690" w:rsidRPr="00484B35" w:rsidRDefault="009A0837">
      <w:pPr>
        <w:pStyle w:val="Ttulo3"/>
        <w:spacing w:before="293"/>
      </w:pPr>
      <w:r w:rsidRPr="00484B35">
        <w:t>Preprocessing</w:t>
      </w:r>
    </w:p>
    <w:p w:rsidR="00904690" w:rsidRPr="00484B35" w:rsidRDefault="009A0837">
      <w:pPr>
        <w:pStyle w:val="Textoindependiente"/>
        <w:spacing w:before="160" w:line="232" w:lineRule="auto"/>
        <w:ind w:left="184" w:right="182" w:firstLine="6"/>
        <w:jc w:val="both"/>
      </w:pPr>
      <w:r w:rsidRPr="00484B35">
        <w:rPr>
          <w:w w:val="105"/>
        </w:rPr>
        <w:t>Using</w:t>
      </w:r>
      <w:r w:rsidRPr="00484B35">
        <w:rPr>
          <w:spacing w:val="-3"/>
          <w:w w:val="105"/>
        </w:rPr>
        <w:t xml:space="preserve"> </w:t>
      </w:r>
      <w:r w:rsidRPr="00484B35">
        <w:rPr>
          <w:w w:val="105"/>
        </w:rPr>
        <w:t>polynomial</w:t>
      </w:r>
      <w:r w:rsidRPr="00484B35">
        <w:rPr>
          <w:spacing w:val="-2"/>
          <w:w w:val="105"/>
        </w:rPr>
        <w:t xml:space="preserve"> </w:t>
      </w:r>
      <w:r w:rsidRPr="00484B35">
        <w:rPr>
          <w:w w:val="105"/>
        </w:rPr>
        <w:t>hashing,</w:t>
      </w:r>
      <w:r w:rsidRPr="00484B35">
        <w:rPr>
          <w:spacing w:val="-2"/>
          <w:w w:val="105"/>
        </w:rPr>
        <w:t xml:space="preserve"> </w:t>
      </w:r>
      <w:r w:rsidRPr="00484B35">
        <w:rPr>
          <w:w w:val="105"/>
        </w:rPr>
        <w:t>we</w:t>
      </w:r>
      <w:r w:rsidRPr="00484B35">
        <w:rPr>
          <w:spacing w:val="-2"/>
          <w:w w:val="105"/>
        </w:rPr>
        <w:t xml:space="preserve"> </w:t>
      </w:r>
      <w:r w:rsidRPr="00484B35">
        <w:rPr>
          <w:w w:val="105"/>
        </w:rPr>
        <w:t>can</w:t>
      </w:r>
      <w:r w:rsidRPr="00484B35">
        <w:rPr>
          <w:spacing w:val="-2"/>
          <w:w w:val="105"/>
        </w:rPr>
        <w:t xml:space="preserve"> </w:t>
      </w:r>
      <w:r w:rsidRPr="00484B35">
        <w:rPr>
          <w:w w:val="105"/>
        </w:rPr>
        <w:t>calculate</w:t>
      </w:r>
      <w:r w:rsidRPr="00484B35">
        <w:rPr>
          <w:spacing w:val="-2"/>
          <w:w w:val="105"/>
        </w:rPr>
        <w:t xml:space="preserve"> </w:t>
      </w:r>
      <w:r w:rsidRPr="00484B35">
        <w:rPr>
          <w:w w:val="105"/>
        </w:rPr>
        <w:t>the</w:t>
      </w:r>
      <w:r w:rsidRPr="00484B35">
        <w:rPr>
          <w:spacing w:val="-2"/>
          <w:w w:val="105"/>
        </w:rPr>
        <w:t xml:space="preserve"> </w:t>
      </w:r>
      <w:r w:rsidRPr="00484B35">
        <w:rPr>
          <w:w w:val="105"/>
        </w:rPr>
        <w:t>hash</w:t>
      </w:r>
      <w:r w:rsidRPr="00484B35">
        <w:rPr>
          <w:spacing w:val="-2"/>
          <w:w w:val="105"/>
        </w:rPr>
        <w:t xml:space="preserve"> </w:t>
      </w:r>
      <w:r w:rsidRPr="00484B35">
        <w:rPr>
          <w:w w:val="105"/>
        </w:rPr>
        <w:t>value</w:t>
      </w:r>
      <w:r w:rsidRPr="00484B35">
        <w:rPr>
          <w:spacing w:val="-2"/>
          <w:w w:val="105"/>
        </w:rPr>
        <w:t xml:space="preserve"> </w:t>
      </w:r>
      <w:r w:rsidRPr="00484B35">
        <w:rPr>
          <w:w w:val="105"/>
        </w:rPr>
        <w:t>of</w:t>
      </w:r>
      <w:r w:rsidRPr="00484B35">
        <w:rPr>
          <w:spacing w:val="-2"/>
          <w:w w:val="105"/>
        </w:rPr>
        <w:t xml:space="preserve"> </w:t>
      </w:r>
      <w:r w:rsidRPr="00484B35">
        <w:rPr>
          <w:w w:val="105"/>
        </w:rPr>
        <w:t>any</w:t>
      </w:r>
      <w:r w:rsidRPr="00484B35">
        <w:rPr>
          <w:spacing w:val="-2"/>
          <w:w w:val="105"/>
        </w:rPr>
        <w:t xml:space="preserve"> </w:t>
      </w:r>
      <w:r w:rsidRPr="00484B35">
        <w:rPr>
          <w:w w:val="105"/>
        </w:rPr>
        <w:t>substring</w:t>
      </w:r>
      <w:r w:rsidRPr="00484B35">
        <w:rPr>
          <w:spacing w:val="-2"/>
          <w:w w:val="105"/>
        </w:rPr>
        <w:t xml:space="preserve"> </w:t>
      </w:r>
      <w:r w:rsidRPr="00484B35">
        <w:rPr>
          <w:w w:val="105"/>
        </w:rPr>
        <w:t>of</w:t>
      </w:r>
      <w:r w:rsidRPr="00484B35">
        <w:rPr>
          <w:spacing w:val="-2"/>
          <w:w w:val="105"/>
        </w:rPr>
        <w:t xml:space="preserve"> </w:t>
      </w:r>
      <w:r w:rsidRPr="00484B35">
        <w:rPr>
          <w:w w:val="105"/>
        </w:rPr>
        <w:t>a</w:t>
      </w:r>
      <w:r w:rsidRPr="00484B35">
        <w:rPr>
          <w:spacing w:val="-55"/>
          <w:w w:val="105"/>
        </w:rPr>
        <w:t xml:space="preserve"> </w:t>
      </w:r>
      <w:r w:rsidRPr="00484B35">
        <w:rPr>
          <w:w w:val="105"/>
        </w:rPr>
        <w:t xml:space="preserve">string </w:t>
      </w:r>
      <w:r w:rsidRPr="00484B35">
        <w:rPr>
          <w:rFonts w:ascii="SimSun"/>
          <w:w w:val="105"/>
        </w:rPr>
        <w:t xml:space="preserve">s </w:t>
      </w:r>
      <w:r w:rsidRPr="00484B35">
        <w:rPr>
          <w:w w:val="105"/>
        </w:rPr>
        <w:t xml:space="preserve">in </w:t>
      </w:r>
      <w:r w:rsidRPr="00484B35">
        <w:rPr>
          <w:i/>
          <w:w w:val="105"/>
        </w:rPr>
        <w:t>O</w:t>
      </w:r>
      <w:r w:rsidRPr="00484B35">
        <w:rPr>
          <w:w w:val="105"/>
        </w:rPr>
        <w:t xml:space="preserve">(1) time after an </w:t>
      </w:r>
      <w:r w:rsidRPr="00484B35">
        <w:rPr>
          <w:i/>
          <w:w w:val="105"/>
        </w:rPr>
        <w:t>O</w:t>
      </w:r>
      <w:r w:rsidRPr="00484B35">
        <w:rPr>
          <w:w w:val="105"/>
        </w:rPr>
        <w:t>(</w:t>
      </w:r>
      <w:r w:rsidRPr="00484B35">
        <w:rPr>
          <w:i/>
          <w:w w:val="105"/>
        </w:rPr>
        <w:t>n</w:t>
      </w:r>
      <w:r w:rsidRPr="00484B35">
        <w:rPr>
          <w:w w:val="105"/>
        </w:rPr>
        <w:t>) time preprocessing. The idea is to construct</w:t>
      </w:r>
      <w:r w:rsidRPr="00484B35">
        <w:rPr>
          <w:spacing w:val="1"/>
          <w:w w:val="105"/>
        </w:rPr>
        <w:t xml:space="preserve"> </w:t>
      </w:r>
      <w:r w:rsidRPr="00484B35">
        <w:rPr>
          <w:w w:val="105"/>
        </w:rPr>
        <w:t>an</w:t>
      </w:r>
      <w:r w:rsidRPr="00484B35">
        <w:rPr>
          <w:spacing w:val="-1"/>
          <w:w w:val="105"/>
        </w:rPr>
        <w:t xml:space="preserve"> </w:t>
      </w:r>
      <w:r w:rsidRPr="00484B35">
        <w:rPr>
          <w:w w:val="105"/>
        </w:rPr>
        <w:t>array</w:t>
      </w:r>
      <w:r w:rsidRPr="00484B35">
        <w:rPr>
          <w:spacing w:val="-1"/>
          <w:w w:val="105"/>
        </w:rPr>
        <w:t xml:space="preserve"> </w:t>
      </w:r>
      <w:r w:rsidRPr="00484B35">
        <w:rPr>
          <w:rFonts w:ascii="SimSun"/>
          <w:w w:val="105"/>
        </w:rPr>
        <w:t>h</w:t>
      </w:r>
      <w:r w:rsidRPr="00484B35">
        <w:rPr>
          <w:rFonts w:ascii="SimSun"/>
          <w:spacing w:val="-58"/>
          <w:w w:val="105"/>
        </w:rPr>
        <w:t xml:space="preserve"> </w:t>
      </w:r>
      <w:r w:rsidRPr="00484B35">
        <w:rPr>
          <w:w w:val="105"/>
        </w:rPr>
        <w:t>such</w:t>
      </w:r>
      <w:r w:rsidRPr="00484B35">
        <w:rPr>
          <w:spacing w:val="-1"/>
          <w:w w:val="105"/>
        </w:rPr>
        <w:t xml:space="preserve"> </w:t>
      </w:r>
      <w:r w:rsidRPr="00484B35">
        <w:rPr>
          <w:w w:val="105"/>
        </w:rPr>
        <w:t xml:space="preserve">that </w:t>
      </w:r>
      <w:r w:rsidRPr="00484B35">
        <w:rPr>
          <w:rFonts w:ascii="SimSun"/>
          <w:w w:val="105"/>
        </w:rPr>
        <w:t>h</w:t>
      </w:r>
      <w:r w:rsidRPr="00484B35">
        <w:rPr>
          <w:w w:val="105"/>
        </w:rPr>
        <w:t>[</w:t>
      </w:r>
      <w:r w:rsidRPr="00484B35">
        <w:rPr>
          <w:i/>
          <w:w w:val="105"/>
        </w:rPr>
        <w:t>k</w:t>
      </w:r>
      <w:r w:rsidRPr="00484B35">
        <w:rPr>
          <w:w w:val="105"/>
        </w:rPr>
        <w:t>]</w:t>
      </w:r>
      <w:r w:rsidRPr="00484B35">
        <w:rPr>
          <w:spacing w:val="-1"/>
          <w:w w:val="105"/>
        </w:rPr>
        <w:t xml:space="preserve"> </w:t>
      </w:r>
      <w:r w:rsidRPr="00484B35">
        <w:rPr>
          <w:w w:val="105"/>
        </w:rPr>
        <w:t>contains</w:t>
      </w:r>
      <w:r w:rsidRPr="00484B35">
        <w:rPr>
          <w:spacing w:val="-1"/>
          <w:w w:val="105"/>
        </w:rPr>
        <w:t xml:space="preserve"> </w:t>
      </w:r>
      <w:r w:rsidRPr="00484B35">
        <w:rPr>
          <w:w w:val="105"/>
        </w:rPr>
        <w:t>the hash</w:t>
      </w:r>
      <w:r w:rsidRPr="00484B35">
        <w:rPr>
          <w:spacing w:val="-1"/>
          <w:w w:val="105"/>
        </w:rPr>
        <w:t xml:space="preserve"> </w:t>
      </w:r>
      <w:r w:rsidRPr="00484B35">
        <w:rPr>
          <w:w w:val="105"/>
        </w:rPr>
        <w:t>value</w:t>
      </w:r>
      <w:r w:rsidRPr="00484B35">
        <w:rPr>
          <w:spacing w:val="-1"/>
          <w:w w:val="105"/>
        </w:rPr>
        <w:t xml:space="preserve"> </w:t>
      </w:r>
      <w:r w:rsidRPr="00484B35">
        <w:rPr>
          <w:w w:val="105"/>
        </w:rPr>
        <w:t>of the</w:t>
      </w:r>
      <w:r w:rsidRPr="00484B35">
        <w:rPr>
          <w:spacing w:val="-1"/>
          <w:w w:val="105"/>
        </w:rPr>
        <w:t xml:space="preserve"> </w:t>
      </w:r>
      <w:r w:rsidRPr="00484B35">
        <w:rPr>
          <w:w w:val="105"/>
        </w:rPr>
        <w:t>prefix</w:t>
      </w:r>
      <w:r w:rsidRPr="00484B35">
        <w:rPr>
          <w:spacing w:val="-1"/>
          <w:w w:val="105"/>
        </w:rPr>
        <w:t xml:space="preserve"> </w:t>
      </w:r>
      <w:r w:rsidRPr="00484B35">
        <w:rPr>
          <w:rFonts w:ascii="SimSun"/>
          <w:w w:val="105"/>
        </w:rPr>
        <w:t>s</w:t>
      </w:r>
      <w:r w:rsidRPr="00484B35">
        <w:rPr>
          <w:w w:val="105"/>
        </w:rPr>
        <w:t>[0</w:t>
      </w:r>
      <w:r w:rsidRPr="00484B35">
        <w:rPr>
          <w:spacing w:val="-34"/>
          <w:w w:val="105"/>
        </w:rPr>
        <w:t xml:space="preserve"> </w:t>
      </w:r>
      <w:r w:rsidRPr="00484B35">
        <w:rPr>
          <w:w w:val="105"/>
        </w:rPr>
        <w:t>.</w:t>
      </w:r>
      <w:r w:rsidRPr="00484B35">
        <w:rPr>
          <w:spacing w:val="-35"/>
          <w:w w:val="105"/>
        </w:rPr>
        <w:t xml:space="preserve"> </w:t>
      </w:r>
      <w:r w:rsidRPr="00484B35">
        <w:rPr>
          <w:w w:val="105"/>
        </w:rPr>
        <w:t>.</w:t>
      </w:r>
      <w:r w:rsidRPr="00484B35">
        <w:rPr>
          <w:spacing w:val="-35"/>
          <w:w w:val="105"/>
        </w:rPr>
        <w:t xml:space="preserve"> </w:t>
      </w:r>
      <w:r w:rsidRPr="00484B35">
        <w:rPr>
          <w:w w:val="105"/>
        </w:rPr>
        <w:t>.</w:t>
      </w:r>
      <w:r w:rsidRPr="00484B35">
        <w:rPr>
          <w:spacing w:val="-27"/>
          <w:w w:val="105"/>
        </w:rPr>
        <w:t xml:space="preserve"> </w:t>
      </w:r>
      <w:r w:rsidRPr="00484B35">
        <w:rPr>
          <w:i/>
          <w:w w:val="105"/>
        </w:rPr>
        <w:t>k</w:t>
      </w:r>
      <w:r w:rsidRPr="00484B35">
        <w:rPr>
          <w:w w:val="105"/>
        </w:rPr>
        <w:t>].</w:t>
      </w:r>
      <w:r w:rsidRPr="00484B35">
        <w:rPr>
          <w:spacing w:val="16"/>
          <w:w w:val="105"/>
        </w:rPr>
        <w:t xml:space="preserve"> </w:t>
      </w:r>
      <w:r w:rsidRPr="00484B35">
        <w:rPr>
          <w:w w:val="105"/>
        </w:rPr>
        <w:t>The</w:t>
      </w:r>
      <w:r w:rsidRPr="00484B35">
        <w:rPr>
          <w:spacing w:val="-1"/>
          <w:w w:val="105"/>
        </w:rPr>
        <w:t xml:space="preserve"> </w:t>
      </w:r>
      <w:r w:rsidRPr="00484B35">
        <w:rPr>
          <w:w w:val="105"/>
        </w:rPr>
        <w:t>array</w:t>
      </w:r>
      <w:r w:rsidRPr="00484B35">
        <w:rPr>
          <w:spacing w:val="-55"/>
          <w:w w:val="105"/>
        </w:rPr>
        <w:t xml:space="preserve"> </w:t>
      </w:r>
      <w:r w:rsidRPr="00484B35">
        <w:rPr>
          <w:w w:val="105"/>
        </w:rPr>
        <w:t>values</w:t>
      </w:r>
      <w:r w:rsidRPr="00484B35">
        <w:rPr>
          <w:spacing w:val="3"/>
          <w:w w:val="105"/>
        </w:rPr>
        <w:t xml:space="preserve"> </w:t>
      </w:r>
      <w:r w:rsidRPr="00484B35">
        <w:rPr>
          <w:w w:val="105"/>
        </w:rPr>
        <w:t>can</w:t>
      </w:r>
      <w:r w:rsidRPr="00484B35">
        <w:rPr>
          <w:spacing w:val="3"/>
          <w:w w:val="105"/>
        </w:rPr>
        <w:t xml:space="preserve"> </w:t>
      </w:r>
      <w:r w:rsidRPr="00484B35">
        <w:rPr>
          <w:w w:val="105"/>
        </w:rPr>
        <w:t>be</w:t>
      </w:r>
      <w:r w:rsidRPr="00484B35">
        <w:rPr>
          <w:spacing w:val="3"/>
          <w:w w:val="105"/>
        </w:rPr>
        <w:t xml:space="preserve"> </w:t>
      </w:r>
      <w:r w:rsidRPr="00484B35">
        <w:rPr>
          <w:w w:val="105"/>
        </w:rPr>
        <w:t>recursively</w:t>
      </w:r>
      <w:r w:rsidRPr="00484B35">
        <w:rPr>
          <w:spacing w:val="3"/>
          <w:w w:val="105"/>
        </w:rPr>
        <w:t xml:space="preserve"> </w:t>
      </w:r>
      <w:r w:rsidRPr="00484B35">
        <w:rPr>
          <w:w w:val="105"/>
        </w:rPr>
        <w:t>calculated</w:t>
      </w:r>
      <w:r w:rsidRPr="00484B35">
        <w:rPr>
          <w:spacing w:val="3"/>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A0837">
      <w:pPr>
        <w:pStyle w:val="Textoindependiente"/>
        <w:tabs>
          <w:tab w:val="left" w:pos="3190"/>
        </w:tabs>
        <w:spacing w:before="137" w:line="353" w:lineRule="exact"/>
        <w:ind w:left="2593"/>
      </w:pPr>
      <w:r w:rsidRPr="00484B35">
        <w:rPr>
          <w:rFonts w:ascii="SimSun"/>
          <w:w w:val="105"/>
        </w:rPr>
        <w:t>h</w:t>
      </w:r>
      <w:r w:rsidRPr="00484B35">
        <w:rPr>
          <w:w w:val="105"/>
        </w:rPr>
        <w:t>[0]</w:t>
      </w:r>
      <w:r w:rsidRPr="00484B35">
        <w:rPr>
          <w:w w:val="105"/>
        </w:rPr>
        <w:tab/>
      </w:r>
      <w:r w:rsidRPr="00484B35">
        <w:rPr>
          <w:rFonts w:ascii="Yu Gothic"/>
          <w:w w:val="105"/>
        </w:rPr>
        <w:t>=</w:t>
      </w:r>
      <w:r w:rsidRPr="00484B35">
        <w:rPr>
          <w:rFonts w:ascii="Yu Gothic"/>
          <w:spacing w:val="61"/>
          <w:w w:val="105"/>
        </w:rPr>
        <w:t xml:space="preserve"> </w:t>
      </w:r>
      <w:r w:rsidRPr="00484B35">
        <w:rPr>
          <w:rFonts w:ascii="SimSun"/>
          <w:w w:val="105"/>
        </w:rPr>
        <w:t>s</w:t>
      </w:r>
      <w:r w:rsidRPr="00484B35">
        <w:rPr>
          <w:w w:val="105"/>
        </w:rPr>
        <w:t>[0]</w:t>
      </w:r>
    </w:p>
    <w:p w:rsidR="00904690" w:rsidRPr="00484B35" w:rsidRDefault="009A0837">
      <w:pPr>
        <w:spacing w:line="353" w:lineRule="exact"/>
        <w:ind w:left="2593"/>
        <w:rPr>
          <w:rFonts w:ascii="Georgia" w:hAnsi="Georgia"/>
          <w:i/>
        </w:rPr>
      </w:pPr>
      <w:r w:rsidRPr="00484B35">
        <w:rPr>
          <w:rFonts w:ascii="SimSun" w:hAnsi="SimSun"/>
        </w:rPr>
        <w:t>h</w:t>
      </w:r>
      <w:r w:rsidRPr="00484B35">
        <w:t>[</w:t>
      </w:r>
      <w:r w:rsidRPr="00484B35">
        <w:rPr>
          <w:rFonts w:ascii="Georgia" w:hAnsi="Georgia"/>
          <w:i/>
        </w:rPr>
        <w:t>k</w:t>
      </w:r>
      <w:r w:rsidRPr="00484B35">
        <w:t>]</w:t>
      </w:r>
      <w:r w:rsidRPr="00484B35">
        <w:rPr>
          <w:spacing w:val="103"/>
        </w:rPr>
        <w:t xml:space="preserve"> </w:t>
      </w:r>
      <w:r w:rsidRPr="00484B35">
        <w:rPr>
          <w:rFonts w:ascii="Yu Gothic" w:hAnsi="Yu Gothic"/>
        </w:rPr>
        <w:t xml:space="preserve">=  </w:t>
      </w:r>
      <w:r w:rsidRPr="00484B35">
        <w:rPr>
          <w:rFonts w:ascii="Yu Gothic" w:hAnsi="Yu Gothic"/>
          <w:spacing w:val="22"/>
        </w:rPr>
        <w:t xml:space="preserve"> </w:t>
      </w:r>
      <w:r w:rsidRPr="00484B35">
        <w:t>(</w:t>
      </w:r>
      <w:r w:rsidRPr="00484B35">
        <w:rPr>
          <w:rFonts w:ascii="SimSun" w:hAnsi="SimSun"/>
        </w:rPr>
        <w:t>h</w:t>
      </w:r>
      <w:r w:rsidRPr="00484B35">
        <w:t>[</w:t>
      </w:r>
      <w:r w:rsidRPr="00484B35">
        <w:rPr>
          <w:rFonts w:ascii="Georgia" w:hAnsi="Georgia"/>
          <w:i/>
        </w:rPr>
        <w:t>k</w:t>
      </w:r>
      <w:r w:rsidRPr="00484B35">
        <w:rPr>
          <w:rFonts w:ascii="Georgia" w:hAnsi="Georgia"/>
          <w:i/>
          <w:spacing w:val="-18"/>
        </w:rPr>
        <w:t xml:space="preserve"> </w:t>
      </w:r>
      <w:r w:rsidRPr="00484B35">
        <w:rPr>
          <w:rFonts w:ascii="Yu Gothic" w:hAnsi="Yu Gothic"/>
        </w:rPr>
        <w:t>−</w:t>
      </w:r>
      <w:r w:rsidRPr="00484B35">
        <w:rPr>
          <w:rFonts w:ascii="Yu Gothic" w:hAnsi="Yu Gothic"/>
          <w:spacing w:val="-32"/>
        </w:rPr>
        <w:t xml:space="preserve"> </w:t>
      </w:r>
      <w:r w:rsidRPr="00484B35">
        <w:t>1]</w:t>
      </w:r>
      <w:r w:rsidRPr="00484B35">
        <w:rPr>
          <w:rFonts w:ascii="Georgia" w:hAnsi="Georgia"/>
          <w:i/>
        </w:rPr>
        <w:t>A</w:t>
      </w:r>
      <w:r w:rsidRPr="00484B35">
        <w:rPr>
          <w:rFonts w:ascii="Georgia" w:hAnsi="Georgia"/>
          <w:i/>
          <w:spacing w:val="-12"/>
        </w:rPr>
        <w:t xml:space="preserve"> </w:t>
      </w:r>
      <w:r w:rsidRPr="00484B35">
        <w:rPr>
          <w:rFonts w:ascii="Yu Gothic" w:hAnsi="Yu Gothic"/>
        </w:rPr>
        <w:t>+</w:t>
      </w:r>
      <w:r w:rsidRPr="00484B35">
        <w:rPr>
          <w:rFonts w:ascii="Yu Gothic" w:hAnsi="Yu Gothic"/>
          <w:spacing w:val="-32"/>
        </w:rPr>
        <w:t xml:space="preserve"> </w:t>
      </w:r>
      <w:r w:rsidRPr="00484B35">
        <w:rPr>
          <w:rFonts w:ascii="SimSun" w:hAnsi="SimSun"/>
        </w:rPr>
        <w:t>s</w:t>
      </w:r>
      <w:r w:rsidRPr="00484B35">
        <w:t>[</w:t>
      </w:r>
      <w:r w:rsidRPr="00484B35">
        <w:rPr>
          <w:rFonts w:ascii="Georgia" w:hAnsi="Georgia"/>
          <w:i/>
        </w:rPr>
        <w:t>k</w:t>
      </w:r>
      <w:r w:rsidRPr="00484B35">
        <w:t>])</w:t>
      </w:r>
      <w:r w:rsidRPr="00484B35">
        <w:rPr>
          <w:spacing w:val="6"/>
        </w:rPr>
        <w:t xml:space="preserve"> </w:t>
      </w:r>
      <w:r w:rsidRPr="00484B35">
        <w:t>mod</w:t>
      </w:r>
      <w:r w:rsidRPr="00484B35">
        <w:rPr>
          <w:spacing w:val="9"/>
        </w:rPr>
        <w:t xml:space="preserve"> </w:t>
      </w:r>
      <w:r w:rsidRPr="00484B35">
        <w:rPr>
          <w:rFonts w:ascii="Georgia" w:hAnsi="Georgia"/>
          <w:i/>
        </w:rPr>
        <w:t>B</w:t>
      </w:r>
    </w:p>
    <w:p w:rsidR="00904690" w:rsidRPr="00484B35" w:rsidRDefault="009A0837">
      <w:pPr>
        <w:pStyle w:val="Textoindependiente"/>
        <w:spacing w:before="111"/>
        <w:ind w:left="190"/>
      </w:pPr>
      <w:r w:rsidRPr="00484B35">
        <w:rPr>
          <w:w w:val="105"/>
        </w:rPr>
        <w:t>In</w:t>
      </w:r>
      <w:r w:rsidRPr="00484B35">
        <w:rPr>
          <w:spacing w:val="5"/>
          <w:w w:val="105"/>
        </w:rPr>
        <w:t xml:space="preserve"> </w:t>
      </w:r>
      <w:r w:rsidRPr="00484B35">
        <w:rPr>
          <w:w w:val="105"/>
        </w:rPr>
        <w:t>addition,</w:t>
      </w:r>
      <w:r w:rsidRPr="00484B35">
        <w:rPr>
          <w:spacing w:val="5"/>
          <w:w w:val="105"/>
        </w:rPr>
        <w:t xml:space="preserve"> </w:t>
      </w:r>
      <w:r w:rsidRPr="00484B35">
        <w:rPr>
          <w:w w:val="105"/>
        </w:rPr>
        <w:t>we</w:t>
      </w:r>
      <w:r w:rsidRPr="00484B35">
        <w:rPr>
          <w:spacing w:val="5"/>
          <w:w w:val="105"/>
        </w:rPr>
        <w:t xml:space="preserve"> </w:t>
      </w:r>
      <w:r w:rsidRPr="00484B35">
        <w:rPr>
          <w:w w:val="105"/>
        </w:rPr>
        <w:t>construct</w:t>
      </w:r>
      <w:r w:rsidRPr="00484B35">
        <w:rPr>
          <w:spacing w:val="5"/>
          <w:w w:val="105"/>
        </w:rPr>
        <w:t xml:space="preserve"> </w:t>
      </w:r>
      <w:r w:rsidRPr="00484B35">
        <w:rPr>
          <w:w w:val="105"/>
        </w:rPr>
        <w:t>an</w:t>
      </w:r>
      <w:r w:rsidRPr="00484B35">
        <w:rPr>
          <w:spacing w:val="6"/>
          <w:w w:val="105"/>
        </w:rPr>
        <w:t xml:space="preserve"> </w:t>
      </w:r>
      <w:r w:rsidRPr="00484B35">
        <w:rPr>
          <w:w w:val="105"/>
        </w:rPr>
        <w:t>array</w:t>
      </w:r>
      <w:r w:rsidRPr="00484B35">
        <w:rPr>
          <w:spacing w:val="5"/>
          <w:w w:val="105"/>
        </w:rPr>
        <w:t xml:space="preserve"> </w:t>
      </w:r>
      <w:r w:rsidRPr="00484B35">
        <w:rPr>
          <w:rFonts w:ascii="SimSun"/>
          <w:w w:val="105"/>
        </w:rPr>
        <w:t>p</w:t>
      </w:r>
      <w:r w:rsidRPr="00484B35">
        <w:rPr>
          <w:rFonts w:ascii="SimSun"/>
          <w:spacing w:val="-53"/>
          <w:w w:val="105"/>
        </w:rPr>
        <w:t xml:space="preserve"> </w:t>
      </w:r>
      <w:r w:rsidRPr="00484B35">
        <w:rPr>
          <w:w w:val="105"/>
        </w:rPr>
        <w:t>where</w:t>
      </w:r>
      <w:r w:rsidRPr="00484B35">
        <w:rPr>
          <w:spacing w:val="6"/>
          <w:w w:val="105"/>
        </w:rPr>
        <w:t xml:space="preserve"> </w:t>
      </w:r>
      <w:r w:rsidRPr="00484B35">
        <w:rPr>
          <w:rFonts w:ascii="SimSun"/>
          <w:w w:val="105"/>
        </w:rPr>
        <w:t>p</w:t>
      </w:r>
      <w:r w:rsidRPr="00484B35">
        <w:rPr>
          <w:w w:val="105"/>
        </w:rPr>
        <w:t>[</w:t>
      </w:r>
      <w:r w:rsidRPr="00484B35">
        <w:rPr>
          <w:i/>
          <w:w w:val="105"/>
        </w:rPr>
        <w:t>k</w:t>
      </w:r>
      <w:r w:rsidRPr="00484B35">
        <w:rPr>
          <w:w w:val="105"/>
        </w:rPr>
        <w:t>]</w:t>
      </w:r>
      <w:r w:rsidRPr="00484B35">
        <w:rPr>
          <w:spacing w:val="-17"/>
          <w:w w:val="105"/>
        </w:rPr>
        <w:t xml:space="preserve"> </w:t>
      </w:r>
      <w:r w:rsidRPr="00484B35">
        <w:rPr>
          <w:rFonts w:ascii="Yu Gothic"/>
          <w:w w:val="105"/>
        </w:rPr>
        <w:t>=</w:t>
      </w:r>
      <w:r w:rsidRPr="00484B35">
        <w:rPr>
          <w:rFonts w:ascii="Yu Gothic"/>
          <w:spacing w:val="-7"/>
          <w:w w:val="105"/>
        </w:rPr>
        <w:t xml:space="preserve"> </w:t>
      </w:r>
      <w:r w:rsidRPr="00484B35">
        <w:rPr>
          <w:i/>
          <w:w w:val="105"/>
        </w:rPr>
        <w:t>A</w:t>
      </w:r>
      <w:r w:rsidRPr="00484B35">
        <w:rPr>
          <w:i/>
          <w:w w:val="105"/>
          <w:vertAlign w:val="superscript"/>
        </w:rPr>
        <w:t>k</w:t>
      </w:r>
      <w:r w:rsidRPr="00484B35">
        <w:rPr>
          <w:i/>
          <w:spacing w:val="18"/>
          <w:w w:val="105"/>
        </w:rPr>
        <w:t xml:space="preserve"> </w:t>
      </w:r>
      <w:r w:rsidRPr="00484B35">
        <w:rPr>
          <w:w w:val="105"/>
        </w:rPr>
        <w:t>mod</w:t>
      </w:r>
      <w:r w:rsidRPr="00484B35">
        <w:rPr>
          <w:spacing w:val="4"/>
          <w:w w:val="105"/>
        </w:rPr>
        <w:t xml:space="preserve"> </w:t>
      </w:r>
      <w:r w:rsidRPr="00484B35">
        <w:rPr>
          <w:i/>
          <w:w w:val="105"/>
        </w:rPr>
        <w:t>B</w:t>
      </w:r>
      <w:r w:rsidRPr="00484B35">
        <w:rPr>
          <w:w w:val="105"/>
        </w:rPr>
        <w:t>:</w:t>
      </w:r>
    </w:p>
    <w:p w:rsidR="00904690" w:rsidRPr="00484B35" w:rsidRDefault="009A0837">
      <w:pPr>
        <w:pStyle w:val="Textoindependiente"/>
        <w:tabs>
          <w:tab w:val="left" w:pos="3466"/>
        </w:tabs>
        <w:spacing w:before="65" w:line="353" w:lineRule="exact"/>
        <w:ind w:left="2869"/>
      </w:pPr>
      <w:r w:rsidRPr="00484B35">
        <w:rPr>
          <w:rFonts w:ascii="SimSun"/>
          <w:w w:val="105"/>
        </w:rPr>
        <w:t>p</w:t>
      </w:r>
      <w:r w:rsidRPr="00484B35">
        <w:rPr>
          <w:w w:val="105"/>
        </w:rPr>
        <w:t>[0]</w:t>
      </w:r>
      <w:r w:rsidRPr="00484B35">
        <w:rPr>
          <w:w w:val="105"/>
        </w:rPr>
        <w:tab/>
      </w:r>
      <w:r w:rsidRPr="00484B35">
        <w:rPr>
          <w:rFonts w:ascii="Yu Gothic"/>
          <w:w w:val="105"/>
        </w:rPr>
        <w:t xml:space="preserve">= </w:t>
      </w:r>
      <w:r w:rsidRPr="00484B35">
        <w:rPr>
          <w:rFonts w:ascii="Yu Gothic"/>
          <w:spacing w:val="1"/>
          <w:w w:val="105"/>
        </w:rPr>
        <w:t xml:space="preserve"> </w:t>
      </w:r>
      <w:r w:rsidRPr="00484B35">
        <w:rPr>
          <w:w w:val="105"/>
        </w:rPr>
        <w:t>1</w:t>
      </w:r>
    </w:p>
    <w:p w:rsidR="00904690" w:rsidRPr="00484B35" w:rsidRDefault="0098712D">
      <w:pPr>
        <w:pStyle w:val="Textoindependiente"/>
        <w:spacing w:line="353" w:lineRule="exact"/>
        <w:ind w:left="2869"/>
      </w:pPr>
      <w:r>
        <w:pict>
          <v:shape id="_x0000_s2037" style="position:absolute;left:0;text-align:left;margin-left:93.55pt;margin-top:22.9pt;width:163.3pt;height:.1pt;z-index:-251250688;mso-wrap-distance-left:0;mso-wrap-distance-right:0;mso-position-horizontal-relative:page" coordorigin="1871,458" coordsize="3266,0" path="m1871,458r3265,e" filled="f" strokeweight=".14042mm">
            <v:path arrowok="t"/>
            <w10:wrap type="topAndBottom" anchorx="page"/>
          </v:shape>
        </w:pict>
      </w:r>
      <w:r w:rsidR="009A0837" w:rsidRPr="00484B35">
        <w:rPr>
          <w:rFonts w:ascii="SimSun" w:hAnsi="SimSun"/>
        </w:rPr>
        <w:t>p</w:t>
      </w:r>
      <w:r w:rsidR="009A0837" w:rsidRPr="00484B35">
        <w:t>[</w:t>
      </w:r>
      <w:r w:rsidR="009A0837" w:rsidRPr="00484B35">
        <w:rPr>
          <w:i/>
        </w:rPr>
        <w:t>k</w:t>
      </w:r>
      <w:r w:rsidR="009A0837" w:rsidRPr="00484B35">
        <w:t>]</w:t>
      </w:r>
      <w:r w:rsidR="009A0837" w:rsidRPr="00484B35">
        <w:rPr>
          <w:spacing w:val="104"/>
        </w:rPr>
        <w:t xml:space="preserve"> </w:t>
      </w:r>
      <w:r w:rsidR="009A0837" w:rsidRPr="00484B35">
        <w:rPr>
          <w:rFonts w:ascii="Yu Gothic" w:hAnsi="Yu Gothic"/>
        </w:rPr>
        <w:t xml:space="preserve">=  </w:t>
      </w:r>
      <w:r w:rsidR="009A0837" w:rsidRPr="00484B35">
        <w:rPr>
          <w:rFonts w:ascii="Yu Gothic" w:hAnsi="Yu Gothic"/>
          <w:spacing w:val="23"/>
        </w:rPr>
        <w:t xml:space="preserve"> </w:t>
      </w:r>
      <w:r w:rsidR="009A0837" w:rsidRPr="00484B35">
        <w:t>(</w:t>
      </w:r>
      <w:r w:rsidR="009A0837" w:rsidRPr="00484B35">
        <w:rPr>
          <w:rFonts w:ascii="SimSun" w:hAnsi="SimSun"/>
        </w:rPr>
        <w:t>p</w:t>
      </w:r>
      <w:r w:rsidR="009A0837" w:rsidRPr="00484B35">
        <w:t>[</w:t>
      </w:r>
      <w:r w:rsidR="009A0837" w:rsidRPr="00484B35">
        <w:rPr>
          <w:i/>
        </w:rPr>
        <w:t>k</w:t>
      </w:r>
      <w:r w:rsidR="009A0837" w:rsidRPr="00484B35">
        <w:rPr>
          <w:i/>
          <w:spacing w:val="-18"/>
        </w:rPr>
        <w:t xml:space="preserve"> </w:t>
      </w:r>
      <w:r w:rsidR="009A0837" w:rsidRPr="00484B35">
        <w:rPr>
          <w:rFonts w:ascii="Yu Gothic" w:hAnsi="Yu Gothic"/>
        </w:rPr>
        <w:t>−</w:t>
      </w:r>
      <w:r w:rsidR="009A0837" w:rsidRPr="00484B35">
        <w:rPr>
          <w:rFonts w:ascii="Yu Gothic" w:hAnsi="Yu Gothic"/>
          <w:spacing w:val="-32"/>
        </w:rPr>
        <w:t xml:space="preserve"> </w:t>
      </w:r>
      <w:r w:rsidR="009A0837" w:rsidRPr="00484B35">
        <w:t>1]</w:t>
      </w:r>
      <w:r w:rsidR="009A0837" w:rsidRPr="00484B35">
        <w:rPr>
          <w:i/>
        </w:rPr>
        <w:t>A</w:t>
      </w:r>
      <w:r w:rsidR="009A0837" w:rsidRPr="00484B35">
        <w:t>)</w:t>
      </w:r>
      <w:r w:rsidR="009A0837" w:rsidRPr="00484B35">
        <w:rPr>
          <w:spacing w:val="7"/>
        </w:rPr>
        <w:t xml:space="preserve"> </w:t>
      </w:r>
      <w:r w:rsidR="009A0837" w:rsidRPr="00484B35">
        <w:t>mod</w:t>
      </w:r>
      <w:r w:rsidR="009A0837" w:rsidRPr="00484B35">
        <w:rPr>
          <w:spacing w:val="9"/>
        </w:rPr>
        <w:t xml:space="preserve"> </w:t>
      </w:r>
      <w:r w:rsidR="009A0837" w:rsidRPr="00484B35">
        <w:rPr>
          <w:i/>
        </w:rPr>
        <w:t>B</w:t>
      </w:r>
      <w:r w:rsidR="009A0837" w:rsidRPr="00484B35">
        <w:t>.</w:t>
      </w:r>
    </w:p>
    <w:p w:rsidR="00904690" w:rsidRPr="00484B35" w:rsidRDefault="009A0837">
      <w:pPr>
        <w:ind w:left="436"/>
        <w:rPr>
          <w:sz w:val="18"/>
        </w:rPr>
      </w:pPr>
      <w:r w:rsidRPr="00484B35">
        <w:rPr>
          <w:w w:val="105"/>
          <w:position w:val="7"/>
          <w:sz w:val="14"/>
        </w:rPr>
        <w:t>1</w:t>
      </w:r>
      <w:bookmarkStart w:id="297" w:name="_bookmark175"/>
      <w:bookmarkEnd w:id="297"/>
      <w:r w:rsidRPr="00484B35">
        <w:rPr>
          <w:w w:val="105"/>
          <w:sz w:val="18"/>
        </w:rPr>
        <w:t>The</w:t>
      </w:r>
      <w:r w:rsidRPr="00484B35">
        <w:rPr>
          <w:spacing w:val="19"/>
          <w:w w:val="105"/>
          <w:sz w:val="18"/>
        </w:rPr>
        <w:t xml:space="preserve"> </w:t>
      </w:r>
      <w:r w:rsidRPr="00484B35">
        <w:rPr>
          <w:w w:val="105"/>
          <w:sz w:val="18"/>
        </w:rPr>
        <w:t>technique</w:t>
      </w:r>
      <w:r w:rsidRPr="00484B35">
        <w:rPr>
          <w:spacing w:val="19"/>
          <w:w w:val="105"/>
          <w:sz w:val="18"/>
        </w:rPr>
        <w:t xml:space="preserve"> </w:t>
      </w:r>
      <w:r w:rsidRPr="00484B35">
        <w:rPr>
          <w:w w:val="105"/>
          <w:sz w:val="18"/>
        </w:rPr>
        <w:t>was</w:t>
      </w:r>
      <w:r w:rsidRPr="00484B35">
        <w:rPr>
          <w:spacing w:val="19"/>
          <w:w w:val="105"/>
          <w:sz w:val="18"/>
        </w:rPr>
        <w:t xml:space="preserve"> </w:t>
      </w:r>
      <w:r w:rsidRPr="00484B35">
        <w:rPr>
          <w:w w:val="105"/>
          <w:sz w:val="18"/>
        </w:rPr>
        <w:t>popularized</w:t>
      </w:r>
      <w:r w:rsidRPr="00484B35">
        <w:rPr>
          <w:spacing w:val="20"/>
          <w:w w:val="105"/>
          <w:sz w:val="18"/>
        </w:rPr>
        <w:t xml:space="preserve"> </w:t>
      </w:r>
      <w:r w:rsidRPr="00484B35">
        <w:rPr>
          <w:w w:val="105"/>
          <w:sz w:val="18"/>
        </w:rPr>
        <w:t>by</w:t>
      </w:r>
      <w:r w:rsidRPr="00484B35">
        <w:rPr>
          <w:spacing w:val="19"/>
          <w:w w:val="105"/>
          <w:sz w:val="18"/>
        </w:rPr>
        <w:t xml:space="preserve"> </w:t>
      </w:r>
      <w:r w:rsidRPr="00484B35">
        <w:rPr>
          <w:w w:val="105"/>
          <w:sz w:val="18"/>
        </w:rPr>
        <w:t>the</w:t>
      </w:r>
      <w:r w:rsidRPr="00484B35">
        <w:rPr>
          <w:spacing w:val="19"/>
          <w:w w:val="105"/>
          <w:sz w:val="18"/>
        </w:rPr>
        <w:t xml:space="preserve"> </w:t>
      </w:r>
      <w:r w:rsidRPr="00484B35">
        <w:rPr>
          <w:w w:val="105"/>
          <w:sz w:val="18"/>
        </w:rPr>
        <w:t>Karp–Rabin</w:t>
      </w:r>
      <w:r w:rsidRPr="00484B35">
        <w:rPr>
          <w:spacing w:val="20"/>
          <w:w w:val="105"/>
          <w:sz w:val="18"/>
        </w:rPr>
        <w:t xml:space="preserve"> </w:t>
      </w:r>
      <w:r w:rsidRPr="00484B35">
        <w:rPr>
          <w:w w:val="105"/>
          <w:sz w:val="18"/>
        </w:rPr>
        <w:t>pattern</w:t>
      </w:r>
      <w:r w:rsidRPr="00484B35">
        <w:rPr>
          <w:spacing w:val="19"/>
          <w:w w:val="105"/>
          <w:sz w:val="18"/>
        </w:rPr>
        <w:t xml:space="preserve"> </w:t>
      </w:r>
      <w:r w:rsidRPr="00484B35">
        <w:rPr>
          <w:w w:val="105"/>
          <w:sz w:val="18"/>
        </w:rPr>
        <w:t>matching</w:t>
      </w:r>
      <w:r w:rsidRPr="00484B35">
        <w:rPr>
          <w:spacing w:val="19"/>
          <w:w w:val="105"/>
          <w:sz w:val="18"/>
        </w:rPr>
        <w:t xml:space="preserve"> </w:t>
      </w:r>
      <w:r w:rsidRPr="00484B35">
        <w:rPr>
          <w:w w:val="105"/>
          <w:sz w:val="18"/>
        </w:rPr>
        <w:t>algorithm</w:t>
      </w:r>
      <w:r w:rsidRPr="00484B35">
        <w:rPr>
          <w:spacing w:val="19"/>
          <w:w w:val="105"/>
          <w:sz w:val="18"/>
        </w:rPr>
        <w:t xml:space="preserve"> </w:t>
      </w:r>
      <w:hyperlink w:anchor="_bookmark240" w:history="1">
        <w:r w:rsidRPr="00484B35">
          <w:rPr>
            <w:w w:val="105"/>
            <w:sz w:val="18"/>
          </w:rPr>
          <w:t>[42].</w:t>
        </w:r>
      </w:hyperlink>
    </w:p>
    <w:p w:rsidR="00904690" w:rsidRPr="00484B35" w:rsidRDefault="00904690">
      <w:pPr>
        <w:rPr>
          <w:sz w:val="18"/>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right="182"/>
        <w:jc w:val="both"/>
      </w:pPr>
      <w:r w:rsidRPr="00484B35">
        <w:rPr>
          <w:w w:val="110"/>
        </w:rPr>
        <w:t xml:space="preserve">Constructing these arrays takes </w:t>
      </w:r>
      <w:r w:rsidRPr="00484B35">
        <w:rPr>
          <w:i/>
          <w:w w:val="110"/>
        </w:rPr>
        <w:t>O</w:t>
      </w:r>
      <w:r w:rsidRPr="00484B35">
        <w:rPr>
          <w:w w:val="110"/>
        </w:rPr>
        <w:t>(</w:t>
      </w:r>
      <w:r w:rsidRPr="00484B35">
        <w:rPr>
          <w:i/>
          <w:w w:val="110"/>
        </w:rPr>
        <w:t>n</w:t>
      </w:r>
      <w:r w:rsidRPr="00484B35">
        <w:rPr>
          <w:w w:val="110"/>
        </w:rPr>
        <w:t>) time. After this, the hash value of any</w:t>
      </w:r>
      <w:r w:rsidRPr="00484B35">
        <w:rPr>
          <w:spacing w:val="1"/>
          <w:w w:val="110"/>
        </w:rPr>
        <w:t xml:space="preserve"> </w:t>
      </w:r>
      <w:r w:rsidRPr="00484B35">
        <w:rPr>
          <w:w w:val="105"/>
        </w:rPr>
        <w:t>substring</w:t>
      </w:r>
      <w:r w:rsidRPr="00484B35">
        <w:rPr>
          <w:spacing w:val="5"/>
          <w:w w:val="105"/>
        </w:rPr>
        <w:t xml:space="preserve"> </w:t>
      </w:r>
      <w:r w:rsidRPr="00484B35">
        <w:rPr>
          <w:rFonts w:ascii="SimSun"/>
          <w:w w:val="105"/>
        </w:rPr>
        <w:t>s</w:t>
      </w:r>
      <w:r w:rsidRPr="00484B35">
        <w:rPr>
          <w:w w:val="105"/>
        </w:rPr>
        <w:t>[</w:t>
      </w:r>
      <w:r w:rsidRPr="00484B35">
        <w:rPr>
          <w:i/>
          <w:w w:val="105"/>
        </w:rPr>
        <w:t>a</w:t>
      </w:r>
      <w:r w:rsidRPr="00484B35">
        <w:rPr>
          <w:i/>
          <w:spacing w:val="-30"/>
          <w:w w:val="105"/>
        </w:rPr>
        <w:t xml:space="preserve"> </w:t>
      </w:r>
      <w:r w:rsidRPr="00484B35">
        <w:rPr>
          <w:w w:val="105"/>
        </w:rPr>
        <w:t>.</w:t>
      </w:r>
      <w:r w:rsidRPr="00484B35">
        <w:rPr>
          <w:spacing w:val="-35"/>
          <w:w w:val="105"/>
        </w:rPr>
        <w:t xml:space="preserve"> </w:t>
      </w:r>
      <w:r w:rsidRPr="00484B35">
        <w:rPr>
          <w:w w:val="105"/>
        </w:rPr>
        <w:t>.</w:t>
      </w:r>
      <w:r w:rsidRPr="00484B35">
        <w:rPr>
          <w:spacing w:val="-34"/>
          <w:w w:val="105"/>
        </w:rPr>
        <w:t xml:space="preserve"> </w:t>
      </w:r>
      <w:r w:rsidRPr="00484B35">
        <w:rPr>
          <w:w w:val="105"/>
        </w:rPr>
        <w:t>.</w:t>
      </w:r>
      <w:r w:rsidRPr="00484B35">
        <w:rPr>
          <w:spacing w:val="-26"/>
          <w:w w:val="105"/>
        </w:rPr>
        <w:t xml:space="preserve"> </w:t>
      </w:r>
      <w:r w:rsidRPr="00484B35">
        <w:rPr>
          <w:i/>
          <w:w w:val="105"/>
        </w:rPr>
        <w:t>b</w:t>
      </w:r>
      <w:r w:rsidRPr="00484B35">
        <w:rPr>
          <w:w w:val="105"/>
        </w:rPr>
        <w:t>]</w:t>
      </w:r>
      <w:r w:rsidRPr="00484B35">
        <w:rPr>
          <w:spacing w:val="5"/>
          <w:w w:val="105"/>
        </w:rPr>
        <w:t xml:space="preserve"> </w:t>
      </w:r>
      <w:r w:rsidRPr="00484B35">
        <w:rPr>
          <w:w w:val="105"/>
        </w:rPr>
        <w:t>can</w:t>
      </w:r>
      <w:r w:rsidRPr="00484B35">
        <w:rPr>
          <w:spacing w:val="5"/>
          <w:w w:val="105"/>
        </w:rPr>
        <w:t xml:space="preserve"> </w:t>
      </w:r>
      <w:r w:rsidRPr="00484B35">
        <w:rPr>
          <w:w w:val="105"/>
        </w:rPr>
        <w:t>be</w:t>
      </w:r>
      <w:r w:rsidRPr="00484B35">
        <w:rPr>
          <w:spacing w:val="5"/>
          <w:w w:val="105"/>
        </w:rPr>
        <w:t xml:space="preserve"> </w:t>
      </w:r>
      <w:r w:rsidRPr="00484B35">
        <w:rPr>
          <w:w w:val="105"/>
        </w:rPr>
        <w:t>calculated</w:t>
      </w:r>
      <w:r w:rsidRPr="00484B35">
        <w:rPr>
          <w:spacing w:val="5"/>
          <w:w w:val="105"/>
        </w:rPr>
        <w:t xml:space="preserve"> </w:t>
      </w:r>
      <w:r w:rsidRPr="00484B35">
        <w:rPr>
          <w:w w:val="105"/>
        </w:rPr>
        <w:t>in</w:t>
      </w:r>
      <w:r w:rsidRPr="00484B35">
        <w:rPr>
          <w:spacing w:val="5"/>
          <w:w w:val="105"/>
        </w:rPr>
        <w:t xml:space="preserve"> </w:t>
      </w:r>
      <w:r w:rsidRPr="00484B35">
        <w:rPr>
          <w:i/>
          <w:w w:val="105"/>
        </w:rPr>
        <w:t>O</w:t>
      </w:r>
      <w:r w:rsidRPr="00484B35">
        <w:rPr>
          <w:w w:val="105"/>
        </w:rPr>
        <w:t>(1)</w:t>
      </w:r>
      <w:r w:rsidRPr="00484B35">
        <w:rPr>
          <w:spacing w:val="5"/>
          <w:w w:val="105"/>
        </w:rPr>
        <w:t xml:space="preserve"> </w:t>
      </w:r>
      <w:r w:rsidRPr="00484B35">
        <w:rPr>
          <w:w w:val="105"/>
        </w:rPr>
        <w:t>time</w:t>
      </w:r>
      <w:r w:rsidRPr="00484B35">
        <w:rPr>
          <w:spacing w:val="5"/>
          <w:w w:val="105"/>
        </w:rPr>
        <w:t xml:space="preserve"> </w:t>
      </w:r>
      <w:r w:rsidRPr="00484B35">
        <w:rPr>
          <w:w w:val="105"/>
        </w:rPr>
        <w:t>using</w:t>
      </w:r>
      <w:r w:rsidRPr="00484B35">
        <w:rPr>
          <w:spacing w:val="5"/>
          <w:w w:val="105"/>
        </w:rPr>
        <w:t xml:space="preserve"> </w:t>
      </w:r>
      <w:r w:rsidRPr="00484B35">
        <w:rPr>
          <w:w w:val="105"/>
        </w:rPr>
        <w:t>the</w:t>
      </w:r>
      <w:r w:rsidRPr="00484B35">
        <w:rPr>
          <w:spacing w:val="5"/>
          <w:w w:val="105"/>
        </w:rPr>
        <w:t xml:space="preserve"> </w:t>
      </w:r>
      <w:r w:rsidRPr="00484B35">
        <w:rPr>
          <w:w w:val="105"/>
        </w:rPr>
        <w:t>formula</w:t>
      </w:r>
    </w:p>
    <w:p w:rsidR="00904690" w:rsidRPr="00484B35" w:rsidRDefault="009A0837">
      <w:pPr>
        <w:spacing w:before="198"/>
        <w:ind w:left="81" w:right="83"/>
        <w:jc w:val="center"/>
        <w:rPr>
          <w:rFonts w:ascii="Georgia" w:hAnsi="Georgia"/>
          <w:i/>
        </w:rPr>
      </w:pPr>
      <w:r w:rsidRPr="00484B35">
        <w:rPr>
          <w:w w:val="95"/>
        </w:rPr>
        <w:t>(</w:t>
      </w:r>
      <w:r w:rsidRPr="00484B35">
        <w:rPr>
          <w:rFonts w:ascii="SimSun" w:hAnsi="SimSun"/>
          <w:w w:val="95"/>
        </w:rPr>
        <w:t>h</w:t>
      </w:r>
      <w:r w:rsidRPr="00484B35">
        <w:rPr>
          <w:w w:val="95"/>
        </w:rPr>
        <w:t>[</w:t>
      </w:r>
      <w:r w:rsidRPr="00484B35">
        <w:rPr>
          <w:rFonts w:ascii="Georgia" w:hAnsi="Georgia"/>
          <w:i/>
          <w:w w:val="95"/>
        </w:rPr>
        <w:t>b</w:t>
      </w:r>
      <w:r w:rsidRPr="00484B35">
        <w:rPr>
          <w:w w:val="95"/>
        </w:rPr>
        <w:t>]</w:t>
      </w:r>
      <w:r w:rsidRPr="00484B35">
        <w:rPr>
          <w:spacing w:val="-21"/>
          <w:w w:val="95"/>
        </w:rPr>
        <w:t xml:space="preserve"> </w:t>
      </w:r>
      <w:r w:rsidRPr="00484B35">
        <w:rPr>
          <w:rFonts w:ascii="Yu Gothic" w:hAnsi="Yu Gothic"/>
          <w:w w:val="95"/>
        </w:rPr>
        <w:t>−</w:t>
      </w:r>
      <w:r w:rsidRPr="00484B35">
        <w:rPr>
          <w:rFonts w:ascii="Yu Gothic" w:hAnsi="Yu Gothic"/>
          <w:spacing w:val="-28"/>
          <w:w w:val="95"/>
        </w:rPr>
        <w:t xml:space="preserve"> </w:t>
      </w:r>
      <w:r w:rsidRPr="00484B35">
        <w:rPr>
          <w:rFonts w:ascii="SimSun" w:hAnsi="SimSun"/>
          <w:w w:val="95"/>
        </w:rPr>
        <w:t>h</w:t>
      </w:r>
      <w:r w:rsidRPr="00484B35">
        <w:rPr>
          <w:w w:val="95"/>
        </w:rPr>
        <w:t>[</w:t>
      </w:r>
      <w:r w:rsidRPr="00484B35">
        <w:rPr>
          <w:rFonts w:ascii="Georgia" w:hAnsi="Georgia"/>
          <w:i/>
          <w:w w:val="95"/>
        </w:rPr>
        <w:t>a</w:t>
      </w:r>
      <w:r w:rsidRPr="00484B35">
        <w:rPr>
          <w:rFonts w:ascii="Georgia" w:hAnsi="Georgia"/>
          <w:i/>
          <w:spacing w:val="-16"/>
          <w:w w:val="95"/>
        </w:rPr>
        <w:t xml:space="preserve"> </w:t>
      </w:r>
      <w:r w:rsidRPr="00484B35">
        <w:rPr>
          <w:rFonts w:ascii="Yu Gothic" w:hAnsi="Yu Gothic"/>
          <w:w w:val="95"/>
        </w:rPr>
        <w:t>−</w:t>
      </w:r>
      <w:r w:rsidRPr="00484B35">
        <w:rPr>
          <w:rFonts w:ascii="Yu Gothic" w:hAnsi="Yu Gothic"/>
          <w:spacing w:val="-28"/>
          <w:w w:val="95"/>
        </w:rPr>
        <w:t xml:space="preserve"> </w:t>
      </w:r>
      <w:r w:rsidRPr="00484B35">
        <w:rPr>
          <w:w w:val="95"/>
        </w:rPr>
        <w:t>1]</w:t>
      </w:r>
      <w:r w:rsidRPr="00484B35">
        <w:rPr>
          <w:rFonts w:ascii="SimSun" w:hAnsi="SimSun"/>
          <w:w w:val="95"/>
        </w:rPr>
        <w:t>p</w:t>
      </w:r>
      <w:r w:rsidRPr="00484B35">
        <w:rPr>
          <w:w w:val="95"/>
        </w:rPr>
        <w:t>[</w:t>
      </w:r>
      <w:r w:rsidRPr="00484B35">
        <w:rPr>
          <w:rFonts w:ascii="Georgia" w:hAnsi="Georgia"/>
          <w:i/>
          <w:w w:val="95"/>
        </w:rPr>
        <w:t>b</w:t>
      </w:r>
      <w:r w:rsidRPr="00484B35">
        <w:rPr>
          <w:rFonts w:ascii="Georgia" w:hAnsi="Georgia"/>
          <w:i/>
          <w:spacing w:val="-14"/>
          <w:w w:val="95"/>
        </w:rPr>
        <w:t xml:space="preserve"> </w:t>
      </w:r>
      <w:r w:rsidRPr="00484B35">
        <w:rPr>
          <w:rFonts w:ascii="Yu Gothic" w:hAnsi="Yu Gothic"/>
          <w:w w:val="95"/>
        </w:rPr>
        <w:t>−</w:t>
      </w:r>
      <w:r w:rsidRPr="00484B35">
        <w:rPr>
          <w:rFonts w:ascii="Yu Gothic" w:hAnsi="Yu Gothic"/>
          <w:spacing w:val="-23"/>
          <w:w w:val="95"/>
        </w:rPr>
        <w:t xml:space="preserve"> </w:t>
      </w:r>
      <w:r w:rsidRPr="00484B35">
        <w:rPr>
          <w:rFonts w:ascii="Georgia" w:hAnsi="Georgia"/>
          <w:i/>
          <w:w w:val="95"/>
        </w:rPr>
        <w:t>a</w:t>
      </w:r>
      <w:r w:rsidRPr="00484B35">
        <w:rPr>
          <w:rFonts w:ascii="Georgia" w:hAnsi="Georgia"/>
          <w:i/>
          <w:spacing w:val="-16"/>
          <w:w w:val="95"/>
        </w:rPr>
        <w:t xml:space="preserve"> </w:t>
      </w:r>
      <w:r w:rsidRPr="00484B35">
        <w:rPr>
          <w:rFonts w:ascii="Yu Gothic" w:hAnsi="Yu Gothic"/>
          <w:w w:val="95"/>
        </w:rPr>
        <w:t>+</w:t>
      </w:r>
      <w:r w:rsidRPr="00484B35">
        <w:rPr>
          <w:rFonts w:ascii="Yu Gothic" w:hAnsi="Yu Gothic"/>
          <w:spacing w:val="-28"/>
          <w:w w:val="95"/>
        </w:rPr>
        <w:t xml:space="preserve"> </w:t>
      </w:r>
      <w:r w:rsidRPr="00484B35">
        <w:rPr>
          <w:w w:val="95"/>
        </w:rPr>
        <w:t>1])</w:t>
      </w:r>
      <w:r w:rsidRPr="00484B35">
        <w:rPr>
          <w:spacing w:val="11"/>
          <w:w w:val="95"/>
        </w:rPr>
        <w:t xml:space="preserve"> </w:t>
      </w:r>
      <w:r w:rsidRPr="00484B35">
        <w:rPr>
          <w:w w:val="95"/>
        </w:rPr>
        <w:t>mod</w:t>
      </w:r>
      <w:r w:rsidRPr="00484B35">
        <w:rPr>
          <w:spacing w:val="14"/>
          <w:w w:val="95"/>
        </w:rPr>
        <w:t xml:space="preserve"> </w:t>
      </w:r>
      <w:r w:rsidRPr="00484B35">
        <w:rPr>
          <w:rFonts w:ascii="Georgia" w:hAnsi="Georgia"/>
          <w:i/>
          <w:w w:val="95"/>
        </w:rPr>
        <w:t>B</w:t>
      </w:r>
    </w:p>
    <w:p w:rsidR="00904690" w:rsidRPr="00484B35" w:rsidRDefault="009A0837">
      <w:pPr>
        <w:pStyle w:val="Textoindependiente"/>
        <w:spacing w:before="128"/>
        <w:ind w:left="190"/>
        <w:jc w:val="both"/>
      </w:pPr>
      <w:r w:rsidRPr="00484B35">
        <w:rPr>
          <w:w w:val="105"/>
        </w:rPr>
        <w:t>assuming</w:t>
      </w:r>
      <w:r w:rsidRPr="00484B35">
        <w:rPr>
          <w:spacing w:val="7"/>
          <w:w w:val="105"/>
        </w:rPr>
        <w:t xml:space="preserve"> </w:t>
      </w:r>
      <w:r w:rsidRPr="00484B35">
        <w:rPr>
          <w:w w:val="105"/>
        </w:rPr>
        <w:t>that</w:t>
      </w:r>
      <w:r w:rsidRPr="00484B35">
        <w:rPr>
          <w:spacing w:val="13"/>
          <w:w w:val="105"/>
        </w:rPr>
        <w:t xml:space="preserve"> </w:t>
      </w:r>
      <w:r w:rsidRPr="00484B35">
        <w:rPr>
          <w:i/>
          <w:w w:val="105"/>
        </w:rPr>
        <w:t>a</w:t>
      </w:r>
      <w:r w:rsidRPr="00484B35">
        <w:rPr>
          <w:i/>
          <w:spacing w:val="-9"/>
          <w:w w:val="105"/>
        </w:rPr>
        <w:t xml:space="preserve"> </w:t>
      </w:r>
      <w:r w:rsidRPr="00484B35">
        <w:rPr>
          <w:rFonts w:ascii="Yu Gothic"/>
          <w:w w:val="105"/>
        </w:rPr>
        <w:t>&gt;</w:t>
      </w:r>
      <w:r w:rsidRPr="00484B35">
        <w:rPr>
          <w:rFonts w:ascii="Yu Gothic"/>
          <w:spacing w:val="-22"/>
          <w:w w:val="105"/>
        </w:rPr>
        <w:t xml:space="preserve"> </w:t>
      </w:r>
      <w:r w:rsidRPr="00484B35">
        <w:rPr>
          <w:w w:val="105"/>
        </w:rPr>
        <w:t>0.</w:t>
      </w:r>
      <w:r w:rsidRPr="00484B35">
        <w:rPr>
          <w:spacing w:val="23"/>
          <w:w w:val="105"/>
        </w:rPr>
        <w:t xml:space="preserve"> </w:t>
      </w:r>
      <w:r w:rsidRPr="00484B35">
        <w:rPr>
          <w:w w:val="105"/>
        </w:rPr>
        <w:t>If</w:t>
      </w:r>
      <w:r w:rsidRPr="00484B35">
        <w:rPr>
          <w:spacing w:val="13"/>
          <w:w w:val="105"/>
        </w:rPr>
        <w:t xml:space="preserve"> </w:t>
      </w:r>
      <w:r w:rsidRPr="00484B35">
        <w:rPr>
          <w:i/>
          <w:w w:val="105"/>
        </w:rPr>
        <w:t>a</w:t>
      </w:r>
      <w:r w:rsidRPr="00484B35">
        <w:rPr>
          <w:i/>
          <w:spacing w:val="-9"/>
          <w:w w:val="105"/>
        </w:rPr>
        <w:t xml:space="preserve"> </w:t>
      </w:r>
      <w:r w:rsidRPr="00484B35">
        <w:rPr>
          <w:rFonts w:ascii="Yu Gothic"/>
          <w:w w:val="105"/>
        </w:rPr>
        <w:t>=</w:t>
      </w:r>
      <w:r w:rsidRPr="00484B35">
        <w:rPr>
          <w:rFonts w:ascii="Yu Gothic"/>
          <w:spacing w:val="-22"/>
          <w:w w:val="105"/>
        </w:rPr>
        <w:t xml:space="preserve"> </w:t>
      </w:r>
      <w:r w:rsidRPr="00484B35">
        <w:rPr>
          <w:w w:val="105"/>
        </w:rPr>
        <w:t>0,</w:t>
      </w:r>
      <w:r w:rsidRPr="00484B35">
        <w:rPr>
          <w:spacing w:val="7"/>
          <w:w w:val="105"/>
        </w:rPr>
        <w:t xml:space="preserve"> </w:t>
      </w:r>
      <w:r w:rsidRPr="00484B35">
        <w:rPr>
          <w:w w:val="105"/>
        </w:rPr>
        <w:t>the</w:t>
      </w:r>
      <w:r w:rsidRPr="00484B35">
        <w:rPr>
          <w:spacing w:val="8"/>
          <w:w w:val="105"/>
        </w:rPr>
        <w:t xml:space="preserve"> </w:t>
      </w:r>
      <w:r w:rsidRPr="00484B35">
        <w:rPr>
          <w:w w:val="105"/>
        </w:rPr>
        <w:t>hash</w:t>
      </w:r>
      <w:r w:rsidRPr="00484B35">
        <w:rPr>
          <w:spacing w:val="8"/>
          <w:w w:val="105"/>
        </w:rPr>
        <w:t xml:space="preserve"> </w:t>
      </w:r>
      <w:r w:rsidRPr="00484B35">
        <w:rPr>
          <w:w w:val="105"/>
        </w:rPr>
        <w:t>value</w:t>
      </w:r>
      <w:r w:rsidRPr="00484B35">
        <w:rPr>
          <w:spacing w:val="8"/>
          <w:w w:val="105"/>
        </w:rPr>
        <w:t xml:space="preserve"> </w:t>
      </w:r>
      <w:r w:rsidRPr="00484B35">
        <w:rPr>
          <w:w w:val="105"/>
        </w:rPr>
        <w:t>is</w:t>
      </w:r>
      <w:r w:rsidRPr="00484B35">
        <w:rPr>
          <w:spacing w:val="7"/>
          <w:w w:val="105"/>
        </w:rPr>
        <w:t xml:space="preserve"> </w:t>
      </w:r>
      <w:r w:rsidRPr="00484B35">
        <w:rPr>
          <w:w w:val="105"/>
        </w:rPr>
        <w:t>simply</w:t>
      </w:r>
      <w:r w:rsidRPr="00484B35">
        <w:rPr>
          <w:spacing w:val="8"/>
          <w:w w:val="105"/>
        </w:rPr>
        <w:t xml:space="preserve"> </w:t>
      </w:r>
      <w:r w:rsidRPr="00484B35">
        <w:rPr>
          <w:rFonts w:ascii="SimSun"/>
          <w:w w:val="105"/>
        </w:rPr>
        <w:t>h</w:t>
      </w:r>
      <w:r w:rsidRPr="00484B35">
        <w:rPr>
          <w:w w:val="105"/>
        </w:rPr>
        <w:t>[</w:t>
      </w:r>
      <w:r w:rsidRPr="00484B35">
        <w:rPr>
          <w:i/>
          <w:w w:val="105"/>
        </w:rPr>
        <w:t>b</w:t>
      </w:r>
      <w:r w:rsidRPr="00484B35">
        <w:rPr>
          <w:w w:val="105"/>
        </w:rPr>
        <w:t>].</w:t>
      </w:r>
    </w:p>
    <w:p w:rsidR="00904690" w:rsidRPr="00484B35" w:rsidRDefault="009A0837">
      <w:pPr>
        <w:pStyle w:val="Ttulo3"/>
        <w:spacing w:before="331"/>
        <w:jc w:val="both"/>
      </w:pPr>
      <w:r w:rsidRPr="00484B35">
        <w:t>Using hash</w:t>
      </w:r>
      <w:r w:rsidRPr="00484B35">
        <w:rPr>
          <w:spacing w:val="2"/>
        </w:rPr>
        <w:t xml:space="preserve"> </w:t>
      </w:r>
      <w:r w:rsidRPr="00484B35">
        <w:t>values</w:t>
      </w:r>
    </w:p>
    <w:p w:rsidR="00904690" w:rsidRPr="00484B35" w:rsidRDefault="009A0837">
      <w:pPr>
        <w:pStyle w:val="Textoindependiente"/>
        <w:spacing w:before="170" w:line="232" w:lineRule="auto"/>
        <w:ind w:left="190" w:right="188" w:hanging="11"/>
        <w:jc w:val="both"/>
      </w:pPr>
      <w:r w:rsidRPr="00484B35">
        <w:rPr>
          <w:w w:val="105"/>
        </w:rPr>
        <w:t>We can efficiently compare strings using hash values. Instead of comparing the</w:t>
      </w:r>
      <w:r w:rsidRPr="00484B35">
        <w:rPr>
          <w:spacing w:val="1"/>
          <w:w w:val="105"/>
        </w:rPr>
        <w:t xml:space="preserve"> </w:t>
      </w:r>
      <w:r w:rsidRPr="00484B35">
        <w:rPr>
          <w:w w:val="105"/>
        </w:rPr>
        <w:t>individual characters of the strings, the idea is to compare their hash values. If</w:t>
      </w:r>
      <w:r w:rsidRPr="00484B35">
        <w:rPr>
          <w:spacing w:val="1"/>
          <w:w w:val="105"/>
        </w:rPr>
        <w:t xml:space="preserve"> </w:t>
      </w:r>
      <w:r w:rsidRPr="00484B35">
        <w:rPr>
          <w:w w:val="105"/>
        </w:rPr>
        <w:t xml:space="preserve">the hash values are equal, the strings are </w:t>
      </w:r>
      <w:r w:rsidRPr="00484B35">
        <w:rPr>
          <w:i/>
          <w:w w:val="105"/>
        </w:rPr>
        <w:t xml:space="preserve">probably </w:t>
      </w:r>
      <w:r w:rsidRPr="00484B35">
        <w:rPr>
          <w:w w:val="105"/>
        </w:rPr>
        <w:t>equal, and if the hash values</w:t>
      </w:r>
      <w:r w:rsidRPr="00484B35">
        <w:rPr>
          <w:spacing w:val="1"/>
          <w:w w:val="105"/>
        </w:rPr>
        <w:t xml:space="preserve"> </w:t>
      </w:r>
      <w:r w:rsidRPr="00484B35">
        <w:rPr>
          <w:w w:val="105"/>
        </w:rPr>
        <w:t>are</w:t>
      </w:r>
      <w:r w:rsidRPr="00484B35">
        <w:rPr>
          <w:spacing w:val="4"/>
          <w:w w:val="105"/>
        </w:rPr>
        <w:t xml:space="preserve"> </w:t>
      </w:r>
      <w:r w:rsidRPr="00484B35">
        <w:rPr>
          <w:w w:val="105"/>
        </w:rPr>
        <w:t>different,</w:t>
      </w:r>
      <w:r w:rsidRPr="00484B35">
        <w:rPr>
          <w:spacing w:val="4"/>
          <w:w w:val="105"/>
        </w:rPr>
        <w:t xml:space="preserve"> </w:t>
      </w:r>
      <w:r w:rsidRPr="00484B35">
        <w:rPr>
          <w:w w:val="105"/>
        </w:rPr>
        <w:t>the</w:t>
      </w:r>
      <w:r w:rsidRPr="00484B35">
        <w:rPr>
          <w:spacing w:val="4"/>
          <w:w w:val="105"/>
        </w:rPr>
        <w:t xml:space="preserve"> </w:t>
      </w:r>
      <w:r w:rsidRPr="00484B35">
        <w:rPr>
          <w:w w:val="105"/>
        </w:rPr>
        <w:t>strings</w:t>
      </w:r>
      <w:r w:rsidRPr="00484B35">
        <w:rPr>
          <w:spacing w:val="4"/>
          <w:w w:val="105"/>
        </w:rPr>
        <w:t xml:space="preserve"> </w:t>
      </w:r>
      <w:r w:rsidRPr="00484B35">
        <w:rPr>
          <w:w w:val="105"/>
        </w:rPr>
        <w:t>are</w:t>
      </w:r>
      <w:r w:rsidRPr="00484B35">
        <w:rPr>
          <w:spacing w:val="4"/>
          <w:w w:val="105"/>
        </w:rPr>
        <w:t xml:space="preserve"> </w:t>
      </w:r>
      <w:r w:rsidRPr="00484B35">
        <w:rPr>
          <w:i/>
          <w:w w:val="105"/>
        </w:rPr>
        <w:t>certainly</w:t>
      </w:r>
      <w:r w:rsidRPr="00484B35">
        <w:rPr>
          <w:i/>
          <w:spacing w:val="6"/>
          <w:w w:val="105"/>
        </w:rPr>
        <w:t xml:space="preserve"> </w:t>
      </w:r>
      <w:r w:rsidRPr="00484B35">
        <w:rPr>
          <w:w w:val="105"/>
        </w:rPr>
        <w:t>different.</w:t>
      </w:r>
    </w:p>
    <w:p w:rsidR="00904690" w:rsidRPr="00484B35" w:rsidRDefault="009A0837">
      <w:pPr>
        <w:pStyle w:val="Textoindependiente"/>
        <w:spacing w:before="10" w:line="232" w:lineRule="auto"/>
        <w:ind w:left="183" w:right="145" w:firstLine="358"/>
        <w:jc w:val="both"/>
      </w:pPr>
      <w:r w:rsidRPr="00484B35">
        <w:rPr>
          <w:w w:val="105"/>
        </w:rPr>
        <w:t>Using hashing, we can often make a brute force algorithm efficient.</w:t>
      </w:r>
      <w:r w:rsidRPr="00484B35">
        <w:rPr>
          <w:spacing w:val="1"/>
          <w:w w:val="105"/>
        </w:rPr>
        <w:t xml:space="preserve"> </w:t>
      </w:r>
      <w:r w:rsidRPr="00484B35">
        <w:rPr>
          <w:w w:val="105"/>
        </w:rPr>
        <w:t>As an</w:t>
      </w:r>
      <w:r w:rsidRPr="00484B35">
        <w:rPr>
          <w:spacing w:val="1"/>
          <w:w w:val="105"/>
        </w:rPr>
        <w:t xml:space="preserve"> </w:t>
      </w:r>
      <w:r w:rsidRPr="00484B35">
        <w:rPr>
          <w:w w:val="105"/>
        </w:rPr>
        <w:t xml:space="preserve">example, consider the pattern matching problem: given a string </w:t>
      </w:r>
      <w:r w:rsidRPr="00484B35">
        <w:rPr>
          <w:i/>
          <w:w w:val="105"/>
        </w:rPr>
        <w:t xml:space="preserve">s </w:t>
      </w:r>
      <w:r w:rsidRPr="00484B35">
        <w:rPr>
          <w:w w:val="105"/>
        </w:rPr>
        <w:t>and a pattern</w:t>
      </w:r>
      <w:r w:rsidRPr="00484B35">
        <w:rPr>
          <w:spacing w:val="1"/>
          <w:w w:val="105"/>
        </w:rPr>
        <w:t xml:space="preserve"> </w:t>
      </w:r>
      <w:r w:rsidRPr="00484B35">
        <w:rPr>
          <w:i/>
          <w:w w:val="105"/>
        </w:rPr>
        <w:t>p</w:t>
      </w:r>
      <w:r w:rsidRPr="00484B35">
        <w:rPr>
          <w:w w:val="105"/>
        </w:rPr>
        <w:t xml:space="preserve">, find the positions where </w:t>
      </w:r>
      <w:r w:rsidRPr="00484B35">
        <w:rPr>
          <w:i/>
          <w:w w:val="105"/>
        </w:rPr>
        <w:t xml:space="preserve">p </w:t>
      </w:r>
      <w:r w:rsidRPr="00484B35">
        <w:rPr>
          <w:w w:val="105"/>
        </w:rPr>
        <w:t xml:space="preserve">occurs in </w:t>
      </w:r>
      <w:r w:rsidRPr="00484B35">
        <w:rPr>
          <w:i/>
          <w:w w:val="105"/>
        </w:rPr>
        <w:t>s</w:t>
      </w:r>
      <w:r w:rsidRPr="00484B35">
        <w:rPr>
          <w:w w:val="105"/>
        </w:rPr>
        <w:t>. A brute force algorithm goes through</w:t>
      </w:r>
      <w:r w:rsidRPr="00484B35">
        <w:rPr>
          <w:spacing w:val="1"/>
          <w:w w:val="105"/>
        </w:rPr>
        <w:t xml:space="preserve"> </w:t>
      </w:r>
      <w:r w:rsidRPr="00484B35">
        <w:rPr>
          <w:w w:val="105"/>
        </w:rPr>
        <w:t>all</w:t>
      </w:r>
      <w:r w:rsidRPr="00484B35">
        <w:rPr>
          <w:spacing w:val="-6"/>
          <w:w w:val="105"/>
        </w:rPr>
        <w:t xml:space="preserve"> </w:t>
      </w:r>
      <w:r w:rsidRPr="00484B35">
        <w:rPr>
          <w:w w:val="105"/>
        </w:rPr>
        <w:t>positions</w:t>
      </w:r>
      <w:r w:rsidRPr="00484B35">
        <w:rPr>
          <w:spacing w:val="-5"/>
          <w:w w:val="105"/>
        </w:rPr>
        <w:t xml:space="preserve"> </w:t>
      </w:r>
      <w:r w:rsidRPr="00484B35">
        <w:rPr>
          <w:w w:val="105"/>
        </w:rPr>
        <w:t>where</w:t>
      </w:r>
      <w:r w:rsidRPr="00484B35">
        <w:rPr>
          <w:spacing w:val="12"/>
          <w:w w:val="105"/>
        </w:rPr>
        <w:t xml:space="preserve"> </w:t>
      </w:r>
      <w:r w:rsidRPr="00484B35">
        <w:rPr>
          <w:i/>
          <w:w w:val="105"/>
        </w:rPr>
        <w:t>p</w:t>
      </w:r>
      <w:r w:rsidRPr="00484B35">
        <w:rPr>
          <w:i/>
          <w:spacing w:val="1"/>
          <w:w w:val="105"/>
        </w:rPr>
        <w:t xml:space="preserve"> </w:t>
      </w:r>
      <w:r w:rsidRPr="00484B35">
        <w:rPr>
          <w:w w:val="105"/>
        </w:rPr>
        <w:t>may</w:t>
      </w:r>
      <w:r w:rsidRPr="00484B35">
        <w:rPr>
          <w:spacing w:val="-5"/>
          <w:w w:val="105"/>
        </w:rPr>
        <w:t xml:space="preserve"> </w:t>
      </w:r>
      <w:r w:rsidRPr="00484B35">
        <w:rPr>
          <w:w w:val="105"/>
        </w:rPr>
        <w:t>occur</w:t>
      </w:r>
      <w:r w:rsidRPr="00484B35">
        <w:rPr>
          <w:spacing w:val="-5"/>
          <w:w w:val="105"/>
        </w:rPr>
        <w:t xml:space="preserve"> </w:t>
      </w:r>
      <w:r w:rsidRPr="00484B35">
        <w:rPr>
          <w:w w:val="105"/>
        </w:rPr>
        <w:t>and</w:t>
      </w:r>
      <w:r w:rsidRPr="00484B35">
        <w:rPr>
          <w:spacing w:val="-5"/>
          <w:w w:val="105"/>
        </w:rPr>
        <w:t xml:space="preserve"> </w:t>
      </w:r>
      <w:r w:rsidRPr="00484B35">
        <w:rPr>
          <w:w w:val="105"/>
        </w:rPr>
        <w:t>compares</w:t>
      </w:r>
      <w:r w:rsidRPr="00484B35">
        <w:rPr>
          <w:spacing w:val="-6"/>
          <w:w w:val="105"/>
        </w:rPr>
        <w:t xml:space="preserve"> </w:t>
      </w:r>
      <w:r w:rsidRPr="00484B35">
        <w:rPr>
          <w:w w:val="105"/>
        </w:rPr>
        <w:t>the</w:t>
      </w:r>
      <w:r w:rsidRPr="00484B35">
        <w:rPr>
          <w:spacing w:val="-5"/>
          <w:w w:val="105"/>
        </w:rPr>
        <w:t xml:space="preserve"> </w:t>
      </w:r>
      <w:r w:rsidRPr="00484B35">
        <w:rPr>
          <w:w w:val="105"/>
        </w:rPr>
        <w:t>strings</w:t>
      </w:r>
      <w:r w:rsidRPr="00484B35">
        <w:rPr>
          <w:spacing w:val="-5"/>
          <w:w w:val="105"/>
        </w:rPr>
        <w:t xml:space="preserve"> </w:t>
      </w:r>
      <w:r w:rsidRPr="00484B35">
        <w:rPr>
          <w:w w:val="105"/>
        </w:rPr>
        <w:t>character</w:t>
      </w:r>
      <w:r w:rsidRPr="00484B35">
        <w:rPr>
          <w:spacing w:val="-5"/>
          <w:w w:val="105"/>
        </w:rPr>
        <w:t xml:space="preserve"> </w:t>
      </w:r>
      <w:r w:rsidRPr="00484B35">
        <w:rPr>
          <w:w w:val="105"/>
        </w:rPr>
        <w:t>by</w:t>
      </w:r>
      <w:r w:rsidRPr="00484B35">
        <w:rPr>
          <w:spacing w:val="-5"/>
          <w:w w:val="105"/>
        </w:rPr>
        <w:t xml:space="preserve"> </w:t>
      </w:r>
      <w:r w:rsidRPr="00484B35">
        <w:rPr>
          <w:w w:val="105"/>
        </w:rPr>
        <w:t>character.</w:t>
      </w:r>
      <w:r w:rsidRPr="00484B35">
        <w:rPr>
          <w:spacing w:val="-55"/>
          <w:w w:val="105"/>
        </w:rPr>
        <w:t xml:space="preserve"> </w:t>
      </w:r>
      <w:r w:rsidRPr="00484B35">
        <w:rPr>
          <w:w w:val="105"/>
        </w:rPr>
        <w:t>The</w:t>
      </w:r>
      <w:r w:rsidRPr="00484B35">
        <w:rPr>
          <w:spacing w:val="4"/>
          <w:w w:val="105"/>
        </w:rPr>
        <w:t xml:space="preserve"> </w:t>
      </w:r>
      <w:r w:rsidRPr="00484B35">
        <w:rPr>
          <w:w w:val="105"/>
        </w:rPr>
        <w:t>time</w:t>
      </w:r>
      <w:r w:rsidRPr="00484B35">
        <w:rPr>
          <w:spacing w:val="4"/>
          <w:w w:val="105"/>
        </w:rPr>
        <w:t xml:space="preserve"> </w:t>
      </w:r>
      <w:r w:rsidRPr="00484B35">
        <w:rPr>
          <w:w w:val="105"/>
        </w:rPr>
        <w:t>complexity</w:t>
      </w:r>
      <w:r w:rsidRPr="00484B35">
        <w:rPr>
          <w:spacing w:val="4"/>
          <w:w w:val="105"/>
        </w:rPr>
        <w:t xml:space="preserve"> </w:t>
      </w:r>
      <w:r w:rsidRPr="00484B35">
        <w:rPr>
          <w:w w:val="105"/>
        </w:rPr>
        <w:t>of</w:t>
      </w:r>
      <w:r w:rsidRPr="00484B35">
        <w:rPr>
          <w:spacing w:val="4"/>
          <w:w w:val="105"/>
        </w:rPr>
        <w:t xml:space="preserve"> </w:t>
      </w:r>
      <w:r w:rsidRPr="00484B35">
        <w:rPr>
          <w:w w:val="105"/>
        </w:rPr>
        <w:t>such</w:t>
      </w:r>
      <w:r w:rsidRPr="00484B35">
        <w:rPr>
          <w:spacing w:val="4"/>
          <w:w w:val="105"/>
        </w:rPr>
        <w:t xml:space="preserve"> </w:t>
      </w:r>
      <w:r w:rsidRPr="00484B35">
        <w:rPr>
          <w:w w:val="105"/>
        </w:rPr>
        <w:t>an</w:t>
      </w:r>
      <w:r w:rsidRPr="00484B35">
        <w:rPr>
          <w:spacing w:val="4"/>
          <w:w w:val="105"/>
        </w:rPr>
        <w:t xml:space="preserve"> </w:t>
      </w:r>
      <w:r w:rsidRPr="00484B35">
        <w:rPr>
          <w:w w:val="105"/>
        </w:rPr>
        <w:t>algorithm</w:t>
      </w:r>
      <w:r w:rsidRPr="00484B35">
        <w:rPr>
          <w:spacing w:val="4"/>
          <w:w w:val="105"/>
        </w:rPr>
        <w:t xml:space="preserve"> </w:t>
      </w:r>
      <w:r w:rsidRPr="00484B35">
        <w:rPr>
          <w:w w:val="105"/>
        </w:rPr>
        <w:t>is</w:t>
      </w:r>
      <w:r w:rsidRPr="00484B35">
        <w:rPr>
          <w:spacing w:val="4"/>
          <w:w w:val="105"/>
        </w:rPr>
        <w:t xml:space="preserve"> </w:t>
      </w:r>
      <w:r w:rsidRPr="00484B35">
        <w:rPr>
          <w:i/>
          <w:w w:val="105"/>
        </w:rPr>
        <w:t>O</w:t>
      </w:r>
      <w:r w:rsidRPr="00484B35">
        <w:rPr>
          <w:w w:val="105"/>
        </w:rPr>
        <w:t>(</w:t>
      </w:r>
      <w:r w:rsidRPr="00484B35">
        <w:rPr>
          <w:i/>
          <w:w w:val="105"/>
        </w:rPr>
        <w:t>n</w:t>
      </w:r>
      <w:r w:rsidRPr="00484B35">
        <w:rPr>
          <w:w w:val="105"/>
          <w:vertAlign w:val="superscript"/>
        </w:rPr>
        <w:t>2</w:t>
      </w:r>
      <w:r w:rsidRPr="00484B35">
        <w:rPr>
          <w:w w:val="105"/>
        </w:rPr>
        <w:t>).</w:t>
      </w:r>
    </w:p>
    <w:p w:rsidR="00904690" w:rsidRPr="00484B35" w:rsidRDefault="009A0837">
      <w:pPr>
        <w:pStyle w:val="Textoindependiente"/>
        <w:spacing w:before="10" w:line="232" w:lineRule="auto"/>
        <w:ind w:left="190" w:right="157" w:firstLine="351"/>
        <w:jc w:val="both"/>
      </w:pPr>
      <w:r w:rsidRPr="00484B35">
        <w:rPr>
          <w:w w:val="105"/>
        </w:rPr>
        <w:t>We can make the brute force algorithm more efficient by using hashing,</w:t>
      </w:r>
      <w:r w:rsidRPr="00484B35">
        <w:rPr>
          <w:spacing w:val="1"/>
          <w:w w:val="105"/>
        </w:rPr>
        <w:t xml:space="preserve"> </w:t>
      </w:r>
      <w:r w:rsidRPr="00484B35">
        <w:rPr>
          <w:w w:val="105"/>
        </w:rPr>
        <w:t>because the algorithm compares substrings of strings.</w:t>
      </w:r>
      <w:r w:rsidRPr="00484B35">
        <w:rPr>
          <w:spacing w:val="1"/>
          <w:w w:val="105"/>
        </w:rPr>
        <w:t xml:space="preserve"> </w:t>
      </w:r>
      <w:r w:rsidRPr="00484B35">
        <w:rPr>
          <w:w w:val="105"/>
        </w:rPr>
        <w:t>Using hashing,</w:t>
      </w:r>
      <w:r w:rsidRPr="00484B35">
        <w:rPr>
          <w:spacing w:val="1"/>
          <w:w w:val="105"/>
        </w:rPr>
        <w:t xml:space="preserve"> </w:t>
      </w:r>
      <w:r w:rsidRPr="00484B35">
        <w:rPr>
          <w:w w:val="105"/>
        </w:rPr>
        <w:t>each</w:t>
      </w:r>
      <w:r w:rsidRPr="00484B35">
        <w:rPr>
          <w:spacing w:val="1"/>
          <w:w w:val="105"/>
        </w:rPr>
        <w:t xml:space="preserve"> </w:t>
      </w:r>
      <w:r w:rsidRPr="00484B35">
        <w:rPr>
          <w:w w:val="105"/>
        </w:rPr>
        <w:t xml:space="preserve">comparison only takes </w:t>
      </w:r>
      <w:r w:rsidRPr="00484B35">
        <w:rPr>
          <w:i/>
          <w:w w:val="105"/>
        </w:rPr>
        <w:t>O</w:t>
      </w:r>
      <w:r w:rsidRPr="00484B35">
        <w:rPr>
          <w:w w:val="105"/>
        </w:rPr>
        <w:t>(1) time, because only hash values of substrings are</w:t>
      </w:r>
      <w:r w:rsidRPr="00484B35">
        <w:rPr>
          <w:spacing w:val="1"/>
          <w:w w:val="105"/>
        </w:rPr>
        <w:t xml:space="preserve"> </w:t>
      </w:r>
      <w:r w:rsidRPr="00484B35">
        <w:rPr>
          <w:w w:val="105"/>
        </w:rPr>
        <w:t xml:space="preserve">compared. This results in an algorithm with time complexity </w:t>
      </w:r>
      <w:r w:rsidRPr="00484B35">
        <w:rPr>
          <w:i/>
          <w:w w:val="105"/>
        </w:rPr>
        <w:t>O</w:t>
      </w:r>
      <w:r w:rsidRPr="00484B35">
        <w:rPr>
          <w:w w:val="105"/>
        </w:rPr>
        <w:t>(</w:t>
      </w:r>
      <w:r w:rsidRPr="00484B35">
        <w:rPr>
          <w:i/>
          <w:w w:val="105"/>
        </w:rPr>
        <w:t>n</w:t>
      </w:r>
      <w:r w:rsidRPr="00484B35">
        <w:rPr>
          <w:w w:val="105"/>
        </w:rPr>
        <w:t>), which is the</w:t>
      </w:r>
      <w:r w:rsidRPr="00484B35">
        <w:rPr>
          <w:spacing w:val="1"/>
          <w:w w:val="105"/>
        </w:rPr>
        <w:t xml:space="preserve"> </w:t>
      </w:r>
      <w:r w:rsidRPr="00484B35">
        <w:rPr>
          <w:w w:val="105"/>
        </w:rPr>
        <w:t>best</w:t>
      </w:r>
      <w:r w:rsidRPr="00484B35">
        <w:rPr>
          <w:spacing w:val="2"/>
          <w:w w:val="105"/>
        </w:rPr>
        <w:t xml:space="preserve"> </w:t>
      </w:r>
      <w:r w:rsidRPr="00484B35">
        <w:rPr>
          <w:w w:val="105"/>
        </w:rPr>
        <w:t>possible</w:t>
      </w:r>
      <w:r w:rsidRPr="00484B35">
        <w:rPr>
          <w:spacing w:val="3"/>
          <w:w w:val="105"/>
        </w:rPr>
        <w:t xml:space="preserve"> </w:t>
      </w:r>
      <w:r w:rsidRPr="00484B35">
        <w:rPr>
          <w:w w:val="105"/>
        </w:rPr>
        <w:t>time</w:t>
      </w:r>
      <w:r w:rsidRPr="00484B35">
        <w:rPr>
          <w:spacing w:val="3"/>
          <w:w w:val="105"/>
        </w:rPr>
        <w:t xml:space="preserve"> </w:t>
      </w:r>
      <w:r w:rsidRPr="00484B35">
        <w:rPr>
          <w:w w:val="105"/>
        </w:rPr>
        <w:t>complexity</w:t>
      </w:r>
      <w:r w:rsidRPr="00484B35">
        <w:rPr>
          <w:spacing w:val="2"/>
          <w:w w:val="105"/>
        </w:rPr>
        <w:t xml:space="preserve"> </w:t>
      </w:r>
      <w:r w:rsidRPr="00484B35">
        <w:rPr>
          <w:w w:val="105"/>
        </w:rPr>
        <w:t>for</w:t>
      </w:r>
      <w:r w:rsidRPr="00484B35">
        <w:rPr>
          <w:spacing w:val="3"/>
          <w:w w:val="105"/>
        </w:rPr>
        <w:t xml:space="preserve"> </w:t>
      </w:r>
      <w:r w:rsidRPr="00484B35">
        <w:rPr>
          <w:w w:val="105"/>
        </w:rPr>
        <w:t>this</w:t>
      </w:r>
      <w:r w:rsidRPr="00484B35">
        <w:rPr>
          <w:spacing w:val="3"/>
          <w:w w:val="105"/>
        </w:rPr>
        <w:t xml:space="preserve"> </w:t>
      </w:r>
      <w:r w:rsidRPr="00484B35">
        <w:rPr>
          <w:w w:val="105"/>
        </w:rPr>
        <w:t>problem.</w:t>
      </w:r>
    </w:p>
    <w:p w:rsidR="00904690" w:rsidRPr="00484B35" w:rsidRDefault="009A0837">
      <w:pPr>
        <w:pStyle w:val="Textoindependiente"/>
        <w:spacing w:before="11" w:line="232" w:lineRule="auto"/>
        <w:ind w:left="190" w:right="145" w:firstLine="351"/>
        <w:jc w:val="both"/>
      </w:pPr>
      <w:r w:rsidRPr="00484B35">
        <w:rPr>
          <w:w w:val="105"/>
        </w:rPr>
        <w:t xml:space="preserve">By combining hashing and </w:t>
      </w:r>
      <w:r w:rsidRPr="00484B35">
        <w:rPr>
          <w:i/>
          <w:w w:val="105"/>
        </w:rPr>
        <w:t>binary search</w:t>
      </w:r>
      <w:r w:rsidRPr="00484B35">
        <w:rPr>
          <w:w w:val="105"/>
        </w:rPr>
        <w:t>, it is also possible to find out the</w:t>
      </w:r>
      <w:r w:rsidRPr="00484B35">
        <w:rPr>
          <w:spacing w:val="1"/>
          <w:w w:val="105"/>
        </w:rPr>
        <w:t xml:space="preserve"> </w:t>
      </w:r>
      <w:r w:rsidRPr="00484B35">
        <w:rPr>
          <w:w w:val="105"/>
        </w:rPr>
        <w:t>lexicographic order of two strings in logarithmic time.</w:t>
      </w:r>
      <w:r w:rsidRPr="00484B35">
        <w:rPr>
          <w:spacing w:val="1"/>
          <w:w w:val="105"/>
        </w:rPr>
        <w:t xml:space="preserve"> </w:t>
      </w:r>
      <w:r w:rsidRPr="00484B35">
        <w:rPr>
          <w:w w:val="105"/>
        </w:rPr>
        <w:t>This can be done by</w:t>
      </w:r>
      <w:r w:rsidRPr="00484B35">
        <w:rPr>
          <w:spacing w:val="1"/>
          <w:w w:val="105"/>
        </w:rPr>
        <w:t xml:space="preserve"> </w:t>
      </w:r>
      <w:r w:rsidRPr="00484B35">
        <w:rPr>
          <w:w w:val="105"/>
        </w:rPr>
        <w:t>calculating the length of the common prefix of the strings using binary search.</w:t>
      </w:r>
      <w:r w:rsidRPr="00484B35">
        <w:rPr>
          <w:spacing w:val="1"/>
          <w:w w:val="105"/>
        </w:rPr>
        <w:t xml:space="preserve"> </w:t>
      </w:r>
      <w:r w:rsidRPr="00484B35">
        <w:rPr>
          <w:w w:val="105"/>
        </w:rPr>
        <w:t>Once we know the length of the common prefix, we can just check the next</w:t>
      </w:r>
      <w:r w:rsidRPr="00484B35">
        <w:rPr>
          <w:spacing w:val="1"/>
          <w:w w:val="105"/>
        </w:rPr>
        <w:t xml:space="preserve"> </w:t>
      </w:r>
      <w:r w:rsidRPr="00484B35">
        <w:rPr>
          <w:w w:val="105"/>
        </w:rPr>
        <w:t>character</w:t>
      </w:r>
      <w:r w:rsidRPr="00484B35">
        <w:rPr>
          <w:spacing w:val="8"/>
          <w:w w:val="105"/>
        </w:rPr>
        <w:t xml:space="preserve"> </w:t>
      </w:r>
      <w:r w:rsidRPr="00484B35">
        <w:rPr>
          <w:w w:val="105"/>
        </w:rPr>
        <w:t>after</w:t>
      </w:r>
      <w:r w:rsidRPr="00484B35">
        <w:rPr>
          <w:spacing w:val="9"/>
          <w:w w:val="105"/>
        </w:rPr>
        <w:t xml:space="preserve"> </w:t>
      </w:r>
      <w:r w:rsidRPr="00484B35">
        <w:rPr>
          <w:w w:val="105"/>
        </w:rPr>
        <w:t>the</w:t>
      </w:r>
      <w:r w:rsidRPr="00484B35">
        <w:rPr>
          <w:spacing w:val="9"/>
          <w:w w:val="105"/>
        </w:rPr>
        <w:t xml:space="preserve"> </w:t>
      </w:r>
      <w:r w:rsidRPr="00484B35">
        <w:rPr>
          <w:w w:val="105"/>
        </w:rPr>
        <w:t>prefix,</w:t>
      </w:r>
      <w:r w:rsidRPr="00484B35">
        <w:rPr>
          <w:spacing w:val="9"/>
          <w:w w:val="105"/>
        </w:rPr>
        <w:t xml:space="preserve"> </w:t>
      </w:r>
      <w:r w:rsidRPr="00484B35">
        <w:rPr>
          <w:w w:val="105"/>
        </w:rPr>
        <w:t>because</w:t>
      </w:r>
      <w:r w:rsidRPr="00484B35">
        <w:rPr>
          <w:spacing w:val="9"/>
          <w:w w:val="105"/>
        </w:rPr>
        <w:t xml:space="preserve"> </w:t>
      </w:r>
      <w:r w:rsidRPr="00484B35">
        <w:rPr>
          <w:w w:val="105"/>
        </w:rPr>
        <w:t>this</w:t>
      </w:r>
      <w:r w:rsidRPr="00484B35">
        <w:rPr>
          <w:spacing w:val="9"/>
          <w:w w:val="105"/>
        </w:rPr>
        <w:t xml:space="preserve"> </w:t>
      </w:r>
      <w:r w:rsidRPr="00484B35">
        <w:rPr>
          <w:w w:val="105"/>
        </w:rPr>
        <w:t>determines</w:t>
      </w:r>
      <w:r w:rsidRPr="00484B35">
        <w:rPr>
          <w:spacing w:val="9"/>
          <w:w w:val="105"/>
        </w:rPr>
        <w:t xml:space="preserve"> </w:t>
      </w:r>
      <w:r w:rsidRPr="00484B35">
        <w:rPr>
          <w:w w:val="105"/>
        </w:rPr>
        <w:t>the</w:t>
      </w:r>
      <w:r w:rsidRPr="00484B35">
        <w:rPr>
          <w:spacing w:val="9"/>
          <w:w w:val="105"/>
        </w:rPr>
        <w:t xml:space="preserve"> </w:t>
      </w:r>
      <w:r w:rsidRPr="00484B35">
        <w:rPr>
          <w:w w:val="105"/>
        </w:rPr>
        <w:t>order</w:t>
      </w:r>
      <w:r w:rsidRPr="00484B35">
        <w:rPr>
          <w:spacing w:val="9"/>
          <w:w w:val="105"/>
        </w:rPr>
        <w:t xml:space="preserve"> </w:t>
      </w:r>
      <w:r w:rsidRPr="00484B35">
        <w:rPr>
          <w:w w:val="105"/>
        </w:rPr>
        <w:t>of</w:t>
      </w:r>
      <w:r w:rsidRPr="00484B35">
        <w:rPr>
          <w:spacing w:val="9"/>
          <w:w w:val="105"/>
        </w:rPr>
        <w:t xml:space="preserve"> </w:t>
      </w:r>
      <w:r w:rsidRPr="00484B35">
        <w:rPr>
          <w:w w:val="105"/>
        </w:rPr>
        <w:t>the</w:t>
      </w:r>
      <w:r w:rsidRPr="00484B35">
        <w:rPr>
          <w:spacing w:val="9"/>
          <w:w w:val="105"/>
        </w:rPr>
        <w:t xml:space="preserve"> </w:t>
      </w:r>
      <w:r w:rsidRPr="00484B35">
        <w:rPr>
          <w:w w:val="105"/>
        </w:rPr>
        <w:t>strings.</w:t>
      </w:r>
    </w:p>
    <w:p w:rsidR="00904690" w:rsidRPr="00484B35" w:rsidRDefault="00904690">
      <w:pPr>
        <w:pStyle w:val="Textoindependiente"/>
        <w:spacing w:before="12"/>
        <w:rPr>
          <w:sz w:val="29"/>
        </w:rPr>
      </w:pPr>
    </w:p>
    <w:p w:rsidR="00904690" w:rsidRPr="00484B35" w:rsidRDefault="009A0837">
      <w:pPr>
        <w:pStyle w:val="Ttulo3"/>
        <w:jc w:val="both"/>
      </w:pPr>
      <w:r w:rsidRPr="00484B35">
        <w:t>Collisions</w:t>
      </w:r>
      <w:r w:rsidRPr="00484B35">
        <w:rPr>
          <w:spacing w:val="4"/>
        </w:rPr>
        <w:t xml:space="preserve"> </w:t>
      </w:r>
      <w:r w:rsidRPr="00484B35">
        <w:t>and</w:t>
      </w:r>
      <w:r w:rsidRPr="00484B35">
        <w:rPr>
          <w:spacing w:val="4"/>
        </w:rPr>
        <w:t xml:space="preserve"> </w:t>
      </w:r>
      <w:r w:rsidRPr="00484B35">
        <w:t>parameters</w:t>
      </w:r>
    </w:p>
    <w:p w:rsidR="00904690" w:rsidRPr="00484B35" w:rsidRDefault="009A0837">
      <w:pPr>
        <w:pStyle w:val="Textoindependiente"/>
        <w:spacing w:before="171" w:line="232" w:lineRule="auto"/>
        <w:ind w:left="190" w:right="188" w:hanging="8"/>
        <w:jc w:val="both"/>
      </w:pPr>
      <w:r w:rsidRPr="00484B35">
        <w:rPr>
          <w:w w:val="105"/>
        </w:rPr>
        <w:t xml:space="preserve">An evident risk when comparing hash values is a </w:t>
      </w:r>
      <w:r w:rsidRPr="00484B35">
        <w:rPr>
          <w:b/>
          <w:w w:val="105"/>
        </w:rPr>
        <w:t>collision</w:t>
      </w:r>
      <w:r w:rsidRPr="00484B35">
        <w:rPr>
          <w:w w:val="105"/>
        </w:rPr>
        <w:t>, which means that</w:t>
      </w:r>
      <w:r w:rsidRPr="00484B35">
        <w:rPr>
          <w:spacing w:val="1"/>
          <w:w w:val="105"/>
        </w:rPr>
        <w:t xml:space="preserve"> </w:t>
      </w:r>
      <w:r w:rsidRPr="00484B35">
        <w:rPr>
          <w:w w:val="105"/>
        </w:rPr>
        <w:t>two strings have different contents but equal hash values.</w:t>
      </w:r>
      <w:r w:rsidRPr="00484B35">
        <w:rPr>
          <w:spacing w:val="1"/>
          <w:w w:val="105"/>
        </w:rPr>
        <w:t xml:space="preserve"> </w:t>
      </w:r>
      <w:r w:rsidRPr="00484B35">
        <w:rPr>
          <w:w w:val="105"/>
        </w:rPr>
        <w:t>In this case,</w:t>
      </w:r>
      <w:r w:rsidRPr="00484B35">
        <w:rPr>
          <w:spacing w:val="1"/>
          <w:w w:val="105"/>
        </w:rPr>
        <w:t xml:space="preserve"> </w:t>
      </w:r>
      <w:r w:rsidRPr="00484B35">
        <w:rPr>
          <w:w w:val="105"/>
        </w:rPr>
        <w:t>an</w:t>
      </w:r>
      <w:r w:rsidRPr="00484B35">
        <w:rPr>
          <w:spacing w:val="1"/>
          <w:w w:val="105"/>
        </w:rPr>
        <w:t xml:space="preserve"> </w:t>
      </w:r>
      <w:r w:rsidRPr="00484B35">
        <w:rPr>
          <w:w w:val="105"/>
        </w:rPr>
        <w:t>algorithm that relies on the hash values concludes that the strings are equal, but</w:t>
      </w:r>
      <w:r w:rsidRPr="00484B35">
        <w:rPr>
          <w:spacing w:val="-55"/>
          <w:w w:val="105"/>
        </w:rPr>
        <w:t xml:space="preserve"> </w:t>
      </w:r>
      <w:r w:rsidRPr="00484B35">
        <w:rPr>
          <w:w w:val="105"/>
        </w:rPr>
        <w:t>in</w:t>
      </w:r>
      <w:r w:rsidRPr="00484B35">
        <w:rPr>
          <w:spacing w:val="5"/>
          <w:w w:val="105"/>
        </w:rPr>
        <w:t xml:space="preserve"> </w:t>
      </w:r>
      <w:r w:rsidRPr="00484B35">
        <w:rPr>
          <w:w w:val="105"/>
        </w:rPr>
        <w:t>reality</w:t>
      </w:r>
      <w:r w:rsidRPr="00484B35">
        <w:rPr>
          <w:spacing w:val="6"/>
          <w:w w:val="105"/>
        </w:rPr>
        <w:t xml:space="preserve"> </w:t>
      </w:r>
      <w:r w:rsidRPr="00484B35">
        <w:rPr>
          <w:w w:val="105"/>
        </w:rPr>
        <w:t>they</w:t>
      </w:r>
      <w:r w:rsidRPr="00484B35">
        <w:rPr>
          <w:spacing w:val="5"/>
          <w:w w:val="105"/>
        </w:rPr>
        <w:t xml:space="preserve"> </w:t>
      </w:r>
      <w:r w:rsidRPr="00484B35">
        <w:rPr>
          <w:w w:val="105"/>
        </w:rPr>
        <w:t>are</w:t>
      </w:r>
      <w:r w:rsidRPr="00484B35">
        <w:rPr>
          <w:spacing w:val="6"/>
          <w:w w:val="105"/>
        </w:rPr>
        <w:t xml:space="preserve"> </w:t>
      </w:r>
      <w:r w:rsidRPr="00484B35">
        <w:rPr>
          <w:w w:val="105"/>
        </w:rPr>
        <w:t>not,</w:t>
      </w:r>
      <w:r w:rsidRPr="00484B35">
        <w:rPr>
          <w:spacing w:val="6"/>
          <w:w w:val="105"/>
        </w:rPr>
        <w:t xml:space="preserve"> </w:t>
      </w:r>
      <w:r w:rsidRPr="00484B35">
        <w:rPr>
          <w:w w:val="105"/>
        </w:rPr>
        <w:t>and</w:t>
      </w:r>
      <w:r w:rsidRPr="00484B35">
        <w:rPr>
          <w:spacing w:val="5"/>
          <w:w w:val="105"/>
        </w:rPr>
        <w:t xml:space="preserve"> </w:t>
      </w:r>
      <w:r w:rsidRPr="00484B35">
        <w:rPr>
          <w:w w:val="105"/>
        </w:rPr>
        <w:t>the</w:t>
      </w:r>
      <w:r w:rsidRPr="00484B35">
        <w:rPr>
          <w:spacing w:val="6"/>
          <w:w w:val="105"/>
        </w:rPr>
        <w:t xml:space="preserve"> </w:t>
      </w:r>
      <w:r w:rsidRPr="00484B35">
        <w:rPr>
          <w:w w:val="105"/>
        </w:rPr>
        <w:t>algorithm</w:t>
      </w:r>
      <w:r w:rsidRPr="00484B35">
        <w:rPr>
          <w:spacing w:val="5"/>
          <w:w w:val="105"/>
        </w:rPr>
        <w:t xml:space="preserve"> </w:t>
      </w:r>
      <w:r w:rsidRPr="00484B35">
        <w:rPr>
          <w:w w:val="105"/>
        </w:rPr>
        <w:t>may</w:t>
      </w:r>
      <w:r w:rsidRPr="00484B35">
        <w:rPr>
          <w:spacing w:val="6"/>
          <w:w w:val="105"/>
        </w:rPr>
        <w:t xml:space="preserve"> </w:t>
      </w:r>
      <w:r w:rsidRPr="00484B35">
        <w:rPr>
          <w:w w:val="105"/>
        </w:rPr>
        <w:t>give</w:t>
      </w:r>
      <w:r w:rsidRPr="00484B35">
        <w:rPr>
          <w:spacing w:val="6"/>
          <w:w w:val="105"/>
        </w:rPr>
        <w:t xml:space="preserve"> </w:t>
      </w:r>
      <w:r w:rsidRPr="00484B35">
        <w:rPr>
          <w:w w:val="105"/>
        </w:rPr>
        <w:t>incorrect</w:t>
      </w:r>
      <w:r w:rsidRPr="00484B35">
        <w:rPr>
          <w:spacing w:val="5"/>
          <w:w w:val="105"/>
        </w:rPr>
        <w:t xml:space="preserve"> </w:t>
      </w:r>
      <w:r w:rsidRPr="00484B35">
        <w:rPr>
          <w:w w:val="105"/>
        </w:rPr>
        <w:t>results.</w:t>
      </w:r>
    </w:p>
    <w:p w:rsidR="00904690" w:rsidRPr="00484B35" w:rsidRDefault="009A0837">
      <w:pPr>
        <w:pStyle w:val="Textoindependiente"/>
        <w:spacing w:before="10" w:line="232" w:lineRule="auto"/>
        <w:ind w:left="190" w:right="188" w:firstLine="351"/>
        <w:jc w:val="both"/>
      </w:pPr>
      <w:r w:rsidRPr="00484B35">
        <w:rPr>
          <w:w w:val="105"/>
        </w:rPr>
        <w:t>Collisions are always possible, because the number of different strings is</w:t>
      </w:r>
      <w:r w:rsidRPr="00484B35">
        <w:rPr>
          <w:spacing w:val="1"/>
          <w:w w:val="105"/>
        </w:rPr>
        <w:t xml:space="preserve"> </w:t>
      </w:r>
      <w:r w:rsidRPr="00484B35">
        <w:rPr>
          <w:w w:val="105"/>
        </w:rPr>
        <w:t>larger than the number of different hash values. However, the probability of a</w:t>
      </w:r>
      <w:r w:rsidRPr="00484B35">
        <w:rPr>
          <w:spacing w:val="1"/>
          <w:w w:val="105"/>
        </w:rPr>
        <w:t xml:space="preserve"> </w:t>
      </w:r>
      <w:r w:rsidRPr="00484B35">
        <w:rPr>
          <w:w w:val="105"/>
        </w:rPr>
        <w:t xml:space="preserve">collision is small if the constants </w:t>
      </w:r>
      <w:r w:rsidRPr="00484B35">
        <w:rPr>
          <w:i/>
          <w:w w:val="105"/>
        </w:rPr>
        <w:t xml:space="preserve">A </w:t>
      </w:r>
      <w:r w:rsidRPr="00484B35">
        <w:rPr>
          <w:w w:val="105"/>
        </w:rPr>
        <w:t xml:space="preserve">and </w:t>
      </w:r>
      <w:r w:rsidRPr="00484B35">
        <w:rPr>
          <w:i/>
          <w:w w:val="105"/>
        </w:rPr>
        <w:t xml:space="preserve">B </w:t>
      </w:r>
      <w:r w:rsidRPr="00484B35">
        <w:rPr>
          <w:w w:val="105"/>
        </w:rPr>
        <w:t>are carefully chosen. A usual way is to</w:t>
      </w:r>
      <w:r w:rsidRPr="00484B35">
        <w:rPr>
          <w:spacing w:val="-55"/>
          <w:w w:val="105"/>
        </w:rPr>
        <w:t xml:space="preserve"> </w:t>
      </w:r>
      <w:r w:rsidRPr="00484B35">
        <w:rPr>
          <w:w w:val="105"/>
        </w:rPr>
        <w:t>choose</w:t>
      </w:r>
      <w:r w:rsidRPr="00484B35">
        <w:rPr>
          <w:spacing w:val="3"/>
          <w:w w:val="105"/>
        </w:rPr>
        <w:t xml:space="preserve"> </w:t>
      </w:r>
      <w:r w:rsidRPr="00484B35">
        <w:rPr>
          <w:w w:val="105"/>
        </w:rPr>
        <w:t>random</w:t>
      </w:r>
      <w:r w:rsidRPr="00484B35">
        <w:rPr>
          <w:spacing w:val="4"/>
          <w:w w:val="105"/>
        </w:rPr>
        <w:t xml:space="preserve"> </w:t>
      </w:r>
      <w:r w:rsidRPr="00484B35">
        <w:rPr>
          <w:w w:val="105"/>
        </w:rPr>
        <w:t>constants</w:t>
      </w:r>
      <w:r w:rsidRPr="00484B35">
        <w:rPr>
          <w:spacing w:val="3"/>
          <w:w w:val="105"/>
        </w:rPr>
        <w:t xml:space="preserve"> </w:t>
      </w:r>
      <w:r w:rsidRPr="00484B35">
        <w:rPr>
          <w:w w:val="105"/>
        </w:rPr>
        <w:t>near</w:t>
      </w:r>
      <w:r w:rsidRPr="00484B35">
        <w:rPr>
          <w:spacing w:val="4"/>
          <w:w w:val="105"/>
        </w:rPr>
        <w:t xml:space="preserve"> </w:t>
      </w:r>
      <w:r w:rsidRPr="00484B35">
        <w:rPr>
          <w:w w:val="105"/>
        </w:rPr>
        <w:t>10</w:t>
      </w:r>
      <w:r w:rsidRPr="00484B35">
        <w:rPr>
          <w:w w:val="105"/>
          <w:vertAlign w:val="superscript"/>
        </w:rPr>
        <w:t>9</w:t>
      </w:r>
      <w:r w:rsidRPr="00484B35">
        <w:rPr>
          <w:w w:val="105"/>
        </w:rPr>
        <w:t>,</w:t>
      </w:r>
      <w:r w:rsidRPr="00484B35">
        <w:rPr>
          <w:spacing w:val="3"/>
          <w:w w:val="105"/>
        </w:rPr>
        <w:t xml:space="preserve"> </w:t>
      </w:r>
      <w:r w:rsidRPr="00484B35">
        <w:rPr>
          <w:w w:val="105"/>
        </w:rPr>
        <w:t>for</w:t>
      </w:r>
      <w:r w:rsidRPr="00484B35">
        <w:rPr>
          <w:spacing w:val="4"/>
          <w:w w:val="105"/>
        </w:rPr>
        <w:t xml:space="preserve"> </w:t>
      </w:r>
      <w:r w:rsidRPr="00484B35">
        <w:rPr>
          <w:w w:val="105"/>
        </w:rPr>
        <w:t>example</w:t>
      </w:r>
      <w:r w:rsidRPr="00484B35">
        <w:rPr>
          <w:spacing w:val="3"/>
          <w:w w:val="105"/>
        </w:rPr>
        <w:t xml:space="preserve"> </w:t>
      </w:r>
      <w:r w:rsidRPr="00484B35">
        <w:rPr>
          <w:w w:val="105"/>
        </w:rPr>
        <w:t>as</w:t>
      </w:r>
      <w:r w:rsidRPr="00484B35">
        <w:rPr>
          <w:spacing w:val="4"/>
          <w:w w:val="105"/>
        </w:rPr>
        <w:t xml:space="preserve"> </w:t>
      </w:r>
      <w:r w:rsidRPr="00484B35">
        <w:rPr>
          <w:w w:val="105"/>
        </w:rPr>
        <w:t>follows:</w:t>
      </w:r>
    </w:p>
    <w:p w:rsidR="00904690" w:rsidRPr="00484B35" w:rsidRDefault="009A0837">
      <w:pPr>
        <w:pStyle w:val="Textoindependiente"/>
        <w:tabs>
          <w:tab w:val="left" w:pos="382"/>
        </w:tabs>
        <w:spacing w:before="179" w:line="353" w:lineRule="exact"/>
        <w:ind w:left="16"/>
        <w:jc w:val="center"/>
      </w:pPr>
      <w:r w:rsidRPr="00484B35">
        <w:rPr>
          <w:i/>
          <w:w w:val="110"/>
        </w:rPr>
        <w:t>A</w:t>
      </w:r>
      <w:r w:rsidRPr="00484B35">
        <w:rPr>
          <w:i/>
          <w:w w:val="110"/>
        </w:rPr>
        <w:tab/>
      </w:r>
      <w:r w:rsidRPr="00484B35">
        <w:rPr>
          <w:rFonts w:ascii="Yu Gothic"/>
          <w:w w:val="110"/>
        </w:rPr>
        <w:t xml:space="preserve">= </w:t>
      </w:r>
      <w:r w:rsidRPr="00484B35">
        <w:rPr>
          <w:rFonts w:ascii="Yu Gothic"/>
          <w:spacing w:val="67"/>
          <w:w w:val="110"/>
        </w:rPr>
        <w:t xml:space="preserve"> </w:t>
      </w:r>
      <w:r w:rsidRPr="00484B35">
        <w:rPr>
          <w:w w:val="110"/>
        </w:rPr>
        <w:t>911382323</w:t>
      </w:r>
    </w:p>
    <w:p w:rsidR="00904690" w:rsidRPr="00484B35" w:rsidRDefault="009A0837">
      <w:pPr>
        <w:pStyle w:val="Textoindependiente"/>
        <w:tabs>
          <w:tab w:val="left" w:pos="382"/>
        </w:tabs>
        <w:spacing w:line="353" w:lineRule="exact"/>
        <w:ind w:left="2"/>
        <w:jc w:val="center"/>
      </w:pPr>
      <w:r w:rsidRPr="00484B35">
        <w:rPr>
          <w:i/>
          <w:w w:val="110"/>
        </w:rPr>
        <w:t>B</w:t>
      </w:r>
      <w:r w:rsidRPr="00484B35">
        <w:rPr>
          <w:i/>
          <w:w w:val="110"/>
        </w:rPr>
        <w:tab/>
      </w:r>
      <w:r w:rsidRPr="00484B35">
        <w:rPr>
          <w:rFonts w:ascii="Yu Gothic"/>
          <w:w w:val="110"/>
        </w:rPr>
        <w:t xml:space="preserve">= </w:t>
      </w:r>
      <w:r w:rsidRPr="00484B35">
        <w:rPr>
          <w:rFonts w:ascii="Yu Gothic"/>
          <w:spacing w:val="67"/>
          <w:w w:val="110"/>
        </w:rPr>
        <w:t xml:space="preserve"> </w:t>
      </w:r>
      <w:r w:rsidRPr="00484B35">
        <w:rPr>
          <w:w w:val="110"/>
        </w:rPr>
        <w:t>972663749</w:t>
      </w:r>
    </w:p>
    <w:p w:rsidR="00904690" w:rsidRPr="00484B35" w:rsidRDefault="009A0837">
      <w:pPr>
        <w:pStyle w:val="Textoindependiente"/>
        <w:spacing w:before="173" w:line="232" w:lineRule="auto"/>
        <w:ind w:left="184" w:right="188" w:firstLine="357"/>
        <w:jc w:val="both"/>
      </w:pPr>
      <w:r w:rsidRPr="00484B35">
        <w:t xml:space="preserve">Using such constants, the </w:t>
      </w:r>
      <w:r w:rsidRPr="00484B35">
        <w:rPr>
          <w:rFonts w:ascii="SimSun"/>
        </w:rPr>
        <w:t xml:space="preserve">long long </w:t>
      </w:r>
      <w:r w:rsidRPr="00484B35">
        <w:t>type can be used when calculating hash</w:t>
      </w:r>
      <w:r w:rsidRPr="00484B35">
        <w:rPr>
          <w:spacing w:val="1"/>
        </w:rPr>
        <w:t xml:space="preserve"> </w:t>
      </w:r>
      <w:r w:rsidRPr="00484B35">
        <w:rPr>
          <w:w w:val="105"/>
        </w:rPr>
        <w:t xml:space="preserve">values, because the products </w:t>
      </w:r>
      <w:r w:rsidRPr="00484B35">
        <w:rPr>
          <w:i/>
          <w:w w:val="105"/>
        </w:rPr>
        <w:t xml:space="preserve">AB </w:t>
      </w:r>
      <w:r w:rsidRPr="00484B35">
        <w:rPr>
          <w:w w:val="105"/>
        </w:rPr>
        <w:t xml:space="preserve">and </w:t>
      </w:r>
      <w:r w:rsidRPr="00484B35">
        <w:rPr>
          <w:i/>
          <w:w w:val="105"/>
        </w:rPr>
        <w:t xml:space="preserve">BB </w:t>
      </w:r>
      <w:r w:rsidRPr="00484B35">
        <w:rPr>
          <w:w w:val="105"/>
        </w:rPr>
        <w:t xml:space="preserve">will fit in </w:t>
      </w:r>
      <w:r w:rsidRPr="00484B35">
        <w:rPr>
          <w:rFonts w:ascii="SimSun"/>
          <w:w w:val="105"/>
        </w:rPr>
        <w:t>long long</w:t>
      </w:r>
      <w:r w:rsidRPr="00484B35">
        <w:rPr>
          <w:w w:val="105"/>
        </w:rPr>
        <w:t>. But is it enough to</w:t>
      </w:r>
      <w:r w:rsidRPr="00484B35">
        <w:rPr>
          <w:spacing w:val="-55"/>
          <w:w w:val="105"/>
        </w:rPr>
        <w:t xml:space="preserve"> </w:t>
      </w:r>
      <w:r w:rsidRPr="00484B35">
        <w:rPr>
          <w:w w:val="105"/>
        </w:rPr>
        <w:t>have</w:t>
      </w:r>
      <w:r w:rsidRPr="00484B35">
        <w:rPr>
          <w:spacing w:val="4"/>
          <w:w w:val="105"/>
        </w:rPr>
        <w:t xml:space="preserve"> </w:t>
      </w:r>
      <w:r w:rsidRPr="00484B35">
        <w:rPr>
          <w:w w:val="105"/>
        </w:rPr>
        <w:t>about</w:t>
      </w:r>
      <w:r w:rsidRPr="00484B35">
        <w:rPr>
          <w:spacing w:val="3"/>
          <w:w w:val="105"/>
        </w:rPr>
        <w:t xml:space="preserve"> </w:t>
      </w:r>
      <w:r w:rsidRPr="00484B35">
        <w:rPr>
          <w:w w:val="105"/>
        </w:rPr>
        <w:t>10</w:t>
      </w:r>
      <w:r w:rsidRPr="00484B35">
        <w:rPr>
          <w:w w:val="105"/>
          <w:vertAlign w:val="superscript"/>
        </w:rPr>
        <w:t>9</w:t>
      </w:r>
      <w:r w:rsidRPr="00484B35">
        <w:rPr>
          <w:spacing w:val="15"/>
          <w:w w:val="105"/>
        </w:rPr>
        <w:t xml:space="preserve"> </w:t>
      </w:r>
      <w:r w:rsidRPr="00484B35">
        <w:rPr>
          <w:w w:val="105"/>
        </w:rPr>
        <w:t>different</w:t>
      </w:r>
      <w:r w:rsidRPr="00484B35">
        <w:rPr>
          <w:spacing w:val="4"/>
          <w:w w:val="105"/>
        </w:rPr>
        <w:t xml:space="preserve"> </w:t>
      </w:r>
      <w:r w:rsidRPr="00484B35">
        <w:rPr>
          <w:w w:val="105"/>
        </w:rPr>
        <w:t>hash</w:t>
      </w:r>
      <w:r w:rsidRPr="00484B35">
        <w:rPr>
          <w:spacing w:val="4"/>
          <w:w w:val="105"/>
        </w:rPr>
        <w:t xml:space="preserve"> </w:t>
      </w:r>
      <w:r w:rsidRPr="00484B35">
        <w:rPr>
          <w:w w:val="105"/>
        </w:rPr>
        <w:t>values?</w:t>
      </w:r>
    </w:p>
    <w:p w:rsidR="00904690" w:rsidRPr="00484B35" w:rsidRDefault="009A0837">
      <w:pPr>
        <w:pStyle w:val="Textoindependiente"/>
        <w:spacing w:before="2"/>
        <w:ind w:left="542"/>
        <w:jc w:val="both"/>
      </w:pPr>
      <w:r w:rsidRPr="00484B35">
        <w:rPr>
          <w:w w:val="105"/>
        </w:rPr>
        <w:t>Let</w:t>
      </w:r>
      <w:r w:rsidRPr="00484B35">
        <w:rPr>
          <w:spacing w:val="6"/>
          <w:w w:val="105"/>
        </w:rPr>
        <w:t xml:space="preserve"> </w:t>
      </w:r>
      <w:r w:rsidRPr="00484B35">
        <w:rPr>
          <w:w w:val="105"/>
        </w:rPr>
        <w:t>us</w:t>
      </w:r>
      <w:r w:rsidRPr="00484B35">
        <w:rPr>
          <w:spacing w:val="7"/>
          <w:w w:val="105"/>
        </w:rPr>
        <w:t xml:space="preserve"> </w:t>
      </w:r>
      <w:r w:rsidRPr="00484B35">
        <w:rPr>
          <w:w w:val="105"/>
        </w:rPr>
        <w:t>consider</w:t>
      </w:r>
      <w:r w:rsidRPr="00484B35">
        <w:rPr>
          <w:spacing w:val="7"/>
          <w:w w:val="105"/>
        </w:rPr>
        <w:t xml:space="preserve"> </w:t>
      </w:r>
      <w:r w:rsidRPr="00484B35">
        <w:rPr>
          <w:w w:val="105"/>
        </w:rPr>
        <w:t>three</w:t>
      </w:r>
      <w:r w:rsidRPr="00484B35">
        <w:rPr>
          <w:spacing w:val="6"/>
          <w:w w:val="105"/>
        </w:rPr>
        <w:t xml:space="preserve"> </w:t>
      </w:r>
      <w:r w:rsidRPr="00484B35">
        <w:rPr>
          <w:w w:val="105"/>
        </w:rPr>
        <w:t>scenarios</w:t>
      </w:r>
      <w:r w:rsidRPr="00484B35">
        <w:rPr>
          <w:spacing w:val="7"/>
          <w:w w:val="105"/>
        </w:rPr>
        <w:t xml:space="preserve"> </w:t>
      </w:r>
      <w:r w:rsidRPr="00484B35">
        <w:rPr>
          <w:w w:val="105"/>
        </w:rPr>
        <w:t>where</w:t>
      </w:r>
      <w:r w:rsidRPr="00484B35">
        <w:rPr>
          <w:spacing w:val="7"/>
          <w:w w:val="105"/>
        </w:rPr>
        <w:t xml:space="preserve"> </w:t>
      </w:r>
      <w:r w:rsidRPr="00484B35">
        <w:rPr>
          <w:w w:val="105"/>
        </w:rPr>
        <w:t>hashing</w:t>
      </w:r>
      <w:r w:rsidRPr="00484B35">
        <w:rPr>
          <w:spacing w:val="6"/>
          <w:w w:val="105"/>
        </w:rPr>
        <w:t xml:space="preserve"> </w:t>
      </w:r>
      <w:r w:rsidRPr="00484B35">
        <w:rPr>
          <w:w w:val="105"/>
        </w:rPr>
        <w:t>can</w:t>
      </w:r>
      <w:r w:rsidRPr="00484B35">
        <w:rPr>
          <w:spacing w:val="7"/>
          <w:w w:val="105"/>
        </w:rPr>
        <w:t xml:space="preserve"> </w:t>
      </w:r>
      <w:r w:rsidRPr="00484B35">
        <w:rPr>
          <w:w w:val="105"/>
        </w:rPr>
        <w:t>be</w:t>
      </w:r>
      <w:r w:rsidRPr="00484B35">
        <w:rPr>
          <w:spacing w:val="7"/>
          <w:w w:val="105"/>
        </w:rPr>
        <w:t xml:space="preserve"> </w:t>
      </w:r>
      <w:r w:rsidRPr="00484B35">
        <w:rPr>
          <w:w w:val="105"/>
        </w:rPr>
        <w:t>used:</w:t>
      </w:r>
    </w:p>
    <w:p w:rsidR="00904690" w:rsidRPr="00484B35" w:rsidRDefault="00904690">
      <w:pPr>
        <w:jc w:val="both"/>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right="185" w:firstLine="351"/>
      </w:pPr>
      <w:r w:rsidRPr="00484B35">
        <w:rPr>
          <w:i/>
          <w:w w:val="105"/>
        </w:rPr>
        <w:t>Scenario</w:t>
      </w:r>
      <w:r w:rsidRPr="00484B35">
        <w:rPr>
          <w:i/>
          <w:spacing w:val="-2"/>
          <w:w w:val="105"/>
        </w:rPr>
        <w:t xml:space="preserve"> </w:t>
      </w:r>
      <w:r w:rsidRPr="00484B35">
        <w:rPr>
          <w:i/>
          <w:w w:val="105"/>
        </w:rPr>
        <w:t>1:</w:t>
      </w:r>
      <w:r w:rsidRPr="00484B35">
        <w:rPr>
          <w:i/>
          <w:spacing w:val="11"/>
          <w:w w:val="105"/>
        </w:rPr>
        <w:t xml:space="preserve"> </w:t>
      </w:r>
      <w:r w:rsidRPr="00484B35">
        <w:rPr>
          <w:w w:val="105"/>
        </w:rPr>
        <w:t>Strings</w:t>
      </w:r>
      <w:r w:rsidRPr="00484B35">
        <w:rPr>
          <w:spacing w:val="5"/>
          <w:w w:val="105"/>
        </w:rPr>
        <w:t xml:space="preserve"> </w:t>
      </w:r>
      <w:r w:rsidRPr="00484B35">
        <w:rPr>
          <w:i/>
          <w:w w:val="105"/>
        </w:rPr>
        <w:t xml:space="preserve">x </w:t>
      </w:r>
      <w:r w:rsidRPr="00484B35">
        <w:rPr>
          <w:w w:val="105"/>
        </w:rPr>
        <w:t>and</w:t>
      </w:r>
      <w:r w:rsidRPr="00484B35">
        <w:rPr>
          <w:spacing w:val="16"/>
          <w:w w:val="105"/>
        </w:rPr>
        <w:t xml:space="preserve"> </w:t>
      </w:r>
      <w:r w:rsidRPr="00484B35">
        <w:rPr>
          <w:i/>
          <w:w w:val="105"/>
        </w:rPr>
        <w:t>y</w:t>
      </w:r>
      <w:r w:rsidRPr="00484B35">
        <w:rPr>
          <w:i/>
          <w:spacing w:val="-2"/>
          <w:w w:val="105"/>
        </w:rPr>
        <w:t xml:space="preserve"> </w:t>
      </w:r>
      <w:r w:rsidRPr="00484B35">
        <w:rPr>
          <w:w w:val="105"/>
        </w:rPr>
        <w:t>are</w:t>
      </w:r>
      <w:r w:rsidRPr="00484B35">
        <w:rPr>
          <w:spacing w:val="-4"/>
          <w:w w:val="105"/>
        </w:rPr>
        <w:t xml:space="preserve"> </w:t>
      </w:r>
      <w:r w:rsidRPr="00484B35">
        <w:rPr>
          <w:w w:val="105"/>
        </w:rPr>
        <w:t>compared</w:t>
      </w:r>
      <w:r w:rsidRPr="00484B35">
        <w:rPr>
          <w:spacing w:val="-4"/>
          <w:w w:val="105"/>
        </w:rPr>
        <w:t xml:space="preserve"> </w:t>
      </w:r>
      <w:r w:rsidRPr="00484B35">
        <w:rPr>
          <w:w w:val="105"/>
        </w:rPr>
        <w:t>with</w:t>
      </w:r>
      <w:r w:rsidRPr="00484B35">
        <w:rPr>
          <w:spacing w:val="-5"/>
          <w:w w:val="105"/>
        </w:rPr>
        <w:t xml:space="preserve"> </w:t>
      </w:r>
      <w:r w:rsidRPr="00484B35">
        <w:rPr>
          <w:w w:val="105"/>
        </w:rPr>
        <w:t>each</w:t>
      </w:r>
      <w:r w:rsidRPr="00484B35">
        <w:rPr>
          <w:spacing w:val="-4"/>
          <w:w w:val="105"/>
        </w:rPr>
        <w:t xml:space="preserve"> </w:t>
      </w:r>
      <w:r w:rsidRPr="00484B35">
        <w:rPr>
          <w:w w:val="105"/>
        </w:rPr>
        <w:t>other.</w:t>
      </w:r>
      <w:r w:rsidRPr="00484B35">
        <w:rPr>
          <w:spacing w:val="10"/>
          <w:w w:val="105"/>
        </w:rPr>
        <w:t xml:space="preserve"> </w:t>
      </w:r>
      <w:r w:rsidRPr="00484B35">
        <w:rPr>
          <w:w w:val="105"/>
        </w:rPr>
        <w:t>The</w:t>
      </w:r>
      <w:r w:rsidRPr="00484B35">
        <w:rPr>
          <w:spacing w:val="-4"/>
          <w:w w:val="105"/>
        </w:rPr>
        <w:t xml:space="preserve"> </w:t>
      </w:r>
      <w:r w:rsidRPr="00484B35">
        <w:rPr>
          <w:w w:val="105"/>
        </w:rPr>
        <w:t>probability</w:t>
      </w:r>
      <w:r w:rsidRPr="00484B35">
        <w:rPr>
          <w:spacing w:val="-5"/>
          <w:w w:val="105"/>
        </w:rPr>
        <w:t xml:space="preserve"> </w:t>
      </w:r>
      <w:r w:rsidRPr="00484B35">
        <w:rPr>
          <w:w w:val="105"/>
        </w:rPr>
        <w:t>of</w:t>
      </w:r>
      <w:r w:rsidRPr="00484B35">
        <w:rPr>
          <w:spacing w:val="-54"/>
          <w:w w:val="105"/>
        </w:rPr>
        <w:t xml:space="preserve"> </w:t>
      </w:r>
      <w:r w:rsidRPr="00484B35">
        <w:rPr>
          <w:w w:val="105"/>
        </w:rPr>
        <w:t>a</w:t>
      </w:r>
      <w:r w:rsidRPr="00484B35">
        <w:rPr>
          <w:spacing w:val="5"/>
          <w:w w:val="105"/>
        </w:rPr>
        <w:t xml:space="preserve"> </w:t>
      </w:r>
      <w:r w:rsidRPr="00484B35">
        <w:rPr>
          <w:w w:val="105"/>
        </w:rPr>
        <w:t>collision</w:t>
      </w:r>
      <w:r w:rsidRPr="00484B35">
        <w:rPr>
          <w:spacing w:val="6"/>
          <w:w w:val="105"/>
        </w:rPr>
        <w:t xml:space="preserve"> </w:t>
      </w:r>
      <w:r w:rsidRPr="00484B35">
        <w:rPr>
          <w:w w:val="105"/>
        </w:rPr>
        <w:t>is</w:t>
      </w:r>
      <w:r w:rsidRPr="00484B35">
        <w:rPr>
          <w:spacing w:val="6"/>
          <w:w w:val="105"/>
        </w:rPr>
        <w:t xml:space="preserve"> </w:t>
      </w:r>
      <w:r w:rsidRPr="00484B35">
        <w:rPr>
          <w:w w:val="105"/>
        </w:rPr>
        <w:t>1/</w:t>
      </w:r>
      <w:r w:rsidRPr="00484B35">
        <w:rPr>
          <w:i/>
          <w:w w:val="105"/>
        </w:rPr>
        <w:t>B</w:t>
      </w:r>
      <w:r w:rsidRPr="00484B35">
        <w:rPr>
          <w:i/>
          <w:spacing w:val="13"/>
          <w:w w:val="105"/>
        </w:rPr>
        <w:t xml:space="preserve"> </w:t>
      </w:r>
      <w:r w:rsidRPr="00484B35">
        <w:rPr>
          <w:w w:val="105"/>
        </w:rPr>
        <w:t>assuming</w:t>
      </w:r>
      <w:r w:rsidRPr="00484B35">
        <w:rPr>
          <w:spacing w:val="5"/>
          <w:w w:val="105"/>
        </w:rPr>
        <w:t xml:space="preserve"> </w:t>
      </w:r>
      <w:r w:rsidRPr="00484B35">
        <w:rPr>
          <w:w w:val="105"/>
        </w:rPr>
        <w:t>that</w:t>
      </w:r>
      <w:r w:rsidRPr="00484B35">
        <w:rPr>
          <w:spacing w:val="6"/>
          <w:w w:val="105"/>
        </w:rPr>
        <w:t xml:space="preserve"> </w:t>
      </w:r>
      <w:r w:rsidRPr="00484B35">
        <w:rPr>
          <w:w w:val="105"/>
        </w:rPr>
        <w:t>all</w:t>
      </w:r>
      <w:r w:rsidRPr="00484B35">
        <w:rPr>
          <w:spacing w:val="6"/>
          <w:w w:val="105"/>
        </w:rPr>
        <w:t xml:space="preserve"> </w:t>
      </w:r>
      <w:r w:rsidRPr="00484B35">
        <w:rPr>
          <w:w w:val="105"/>
        </w:rPr>
        <w:t>hash</w:t>
      </w:r>
      <w:r w:rsidRPr="00484B35">
        <w:rPr>
          <w:spacing w:val="5"/>
          <w:w w:val="105"/>
        </w:rPr>
        <w:t xml:space="preserve"> </w:t>
      </w:r>
      <w:r w:rsidRPr="00484B35">
        <w:rPr>
          <w:w w:val="105"/>
        </w:rPr>
        <w:t>values</w:t>
      </w:r>
      <w:r w:rsidRPr="00484B35">
        <w:rPr>
          <w:spacing w:val="6"/>
          <w:w w:val="105"/>
        </w:rPr>
        <w:t xml:space="preserve"> </w:t>
      </w:r>
      <w:r w:rsidRPr="00484B35">
        <w:rPr>
          <w:w w:val="105"/>
        </w:rPr>
        <w:t>are</w:t>
      </w:r>
      <w:r w:rsidRPr="00484B35">
        <w:rPr>
          <w:spacing w:val="6"/>
          <w:w w:val="105"/>
        </w:rPr>
        <w:t xml:space="preserve"> </w:t>
      </w:r>
      <w:r w:rsidRPr="00484B35">
        <w:rPr>
          <w:w w:val="105"/>
        </w:rPr>
        <w:t>equally</w:t>
      </w:r>
      <w:r w:rsidRPr="00484B35">
        <w:rPr>
          <w:spacing w:val="5"/>
          <w:w w:val="105"/>
        </w:rPr>
        <w:t xml:space="preserve"> </w:t>
      </w:r>
      <w:r w:rsidRPr="00484B35">
        <w:rPr>
          <w:w w:val="105"/>
        </w:rPr>
        <w:t>probable.</w:t>
      </w:r>
    </w:p>
    <w:p w:rsidR="00904690" w:rsidRPr="00484B35" w:rsidRDefault="009A0837">
      <w:pPr>
        <w:pStyle w:val="Textoindependiente"/>
        <w:spacing w:before="4" w:line="232" w:lineRule="auto"/>
        <w:ind w:left="190" w:right="179" w:firstLine="351"/>
      </w:pPr>
      <w:r w:rsidRPr="00484B35">
        <w:rPr>
          <w:i/>
        </w:rPr>
        <w:t>Scenario</w:t>
      </w:r>
      <w:r w:rsidRPr="00484B35">
        <w:rPr>
          <w:i/>
          <w:spacing w:val="27"/>
        </w:rPr>
        <w:t xml:space="preserve"> </w:t>
      </w:r>
      <w:r w:rsidRPr="00484B35">
        <w:rPr>
          <w:i/>
        </w:rPr>
        <w:t>2:</w:t>
      </w:r>
      <w:r w:rsidRPr="00484B35">
        <w:rPr>
          <w:i/>
          <w:spacing w:val="48"/>
        </w:rPr>
        <w:t xml:space="preserve"> </w:t>
      </w:r>
      <w:r w:rsidRPr="00484B35">
        <w:t>A</w:t>
      </w:r>
      <w:r w:rsidRPr="00484B35">
        <w:rPr>
          <w:spacing w:val="25"/>
        </w:rPr>
        <w:t xml:space="preserve"> </w:t>
      </w:r>
      <w:r w:rsidRPr="00484B35">
        <w:t>string</w:t>
      </w:r>
      <w:r w:rsidRPr="00484B35">
        <w:rPr>
          <w:spacing w:val="39"/>
        </w:rPr>
        <w:t xml:space="preserve"> </w:t>
      </w:r>
      <w:r w:rsidRPr="00484B35">
        <w:rPr>
          <w:i/>
        </w:rPr>
        <w:t>x</w:t>
      </w:r>
      <w:r w:rsidRPr="00484B35">
        <w:rPr>
          <w:i/>
          <w:spacing w:val="32"/>
        </w:rPr>
        <w:t xml:space="preserve"> </w:t>
      </w:r>
      <w:r w:rsidRPr="00484B35">
        <w:t>is</w:t>
      </w:r>
      <w:r w:rsidRPr="00484B35">
        <w:rPr>
          <w:spacing w:val="26"/>
        </w:rPr>
        <w:t xml:space="preserve"> </w:t>
      </w:r>
      <w:r w:rsidRPr="00484B35">
        <w:t>compared</w:t>
      </w:r>
      <w:r w:rsidRPr="00484B35">
        <w:rPr>
          <w:spacing w:val="25"/>
        </w:rPr>
        <w:t xml:space="preserve"> </w:t>
      </w:r>
      <w:r w:rsidRPr="00484B35">
        <w:t>with</w:t>
      </w:r>
      <w:r w:rsidRPr="00484B35">
        <w:rPr>
          <w:spacing w:val="26"/>
        </w:rPr>
        <w:t xml:space="preserve"> </w:t>
      </w:r>
      <w:r w:rsidRPr="00484B35">
        <w:t xml:space="preserve">strings  </w:t>
      </w:r>
      <w:r w:rsidRPr="00484B35">
        <w:rPr>
          <w:i/>
        </w:rPr>
        <w:t>y</w:t>
      </w:r>
      <w:r w:rsidRPr="00484B35">
        <w:rPr>
          <w:vertAlign w:val="subscript"/>
        </w:rPr>
        <w:t>1</w:t>
      </w:r>
      <w:r w:rsidRPr="00484B35">
        <w:t>,</w:t>
      </w:r>
      <w:r w:rsidRPr="00484B35">
        <w:rPr>
          <w:spacing w:val="4"/>
        </w:rPr>
        <w:t xml:space="preserve"> </w:t>
      </w:r>
      <w:r w:rsidRPr="00484B35">
        <w:rPr>
          <w:i/>
        </w:rPr>
        <w:t>y</w:t>
      </w:r>
      <w:r w:rsidRPr="00484B35">
        <w:rPr>
          <w:vertAlign w:val="subscript"/>
        </w:rPr>
        <w:t>2</w:t>
      </w:r>
      <w:r w:rsidRPr="00484B35">
        <w:t>,</w:t>
      </w:r>
      <w:r w:rsidRPr="00484B35">
        <w:rPr>
          <w:spacing w:val="-24"/>
        </w:rPr>
        <w:t xml:space="preserve"> </w:t>
      </w:r>
      <w:r w:rsidRPr="00484B35">
        <w:t>.</w:t>
      </w:r>
      <w:r w:rsidRPr="00484B35">
        <w:rPr>
          <w:spacing w:val="-25"/>
        </w:rPr>
        <w:t xml:space="preserve"> </w:t>
      </w:r>
      <w:r w:rsidRPr="00484B35">
        <w:t>.</w:t>
      </w:r>
      <w:r w:rsidRPr="00484B35">
        <w:rPr>
          <w:spacing w:val="-25"/>
        </w:rPr>
        <w:t xml:space="preserve"> </w:t>
      </w:r>
      <w:r w:rsidRPr="00484B35">
        <w:t>.</w:t>
      </w:r>
      <w:r w:rsidRPr="00484B35">
        <w:rPr>
          <w:spacing w:val="-24"/>
        </w:rPr>
        <w:t xml:space="preserve"> </w:t>
      </w:r>
      <w:r w:rsidRPr="00484B35">
        <w:t>,</w:t>
      </w:r>
      <w:r w:rsidRPr="00484B35">
        <w:rPr>
          <w:spacing w:val="3"/>
        </w:rPr>
        <w:t xml:space="preserve"> </w:t>
      </w:r>
      <w:r w:rsidRPr="00484B35">
        <w:rPr>
          <w:i/>
        </w:rPr>
        <w:t>y</w:t>
      </w:r>
      <w:r w:rsidRPr="00484B35">
        <w:rPr>
          <w:i/>
          <w:vertAlign w:val="subscript"/>
        </w:rPr>
        <w:t>n</w:t>
      </w:r>
      <w:r w:rsidRPr="00484B35">
        <w:t>.</w:t>
      </w:r>
      <w:r w:rsidRPr="00484B35">
        <w:rPr>
          <w:spacing w:val="46"/>
        </w:rPr>
        <w:t xml:space="preserve"> </w:t>
      </w:r>
      <w:r w:rsidRPr="00484B35">
        <w:t>The</w:t>
      </w:r>
      <w:r w:rsidRPr="00484B35">
        <w:rPr>
          <w:spacing w:val="25"/>
        </w:rPr>
        <w:t xml:space="preserve"> </w:t>
      </w:r>
      <w:r w:rsidRPr="00484B35">
        <w:t>probability</w:t>
      </w:r>
      <w:r w:rsidRPr="00484B35">
        <w:rPr>
          <w:spacing w:val="-52"/>
        </w:rPr>
        <w:t xml:space="preserve"> </w:t>
      </w:r>
      <w:r w:rsidRPr="00484B35">
        <w:rPr>
          <w:w w:val="105"/>
        </w:rPr>
        <w:t>of</w:t>
      </w:r>
      <w:r w:rsidRPr="00484B35">
        <w:rPr>
          <w:spacing w:val="2"/>
          <w:w w:val="105"/>
        </w:rPr>
        <w:t xml:space="preserve"> </w:t>
      </w:r>
      <w:r w:rsidRPr="00484B35">
        <w:rPr>
          <w:w w:val="105"/>
        </w:rPr>
        <w:t>one</w:t>
      </w:r>
      <w:r w:rsidRPr="00484B35">
        <w:rPr>
          <w:spacing w:val="3"/>
          <w:w w:val="105"/>
        </w:rPr>
        <w:t xml:space="preserve"> </w:t>
      </w:r>
      <w:r w:rsidRPr="00484B35">
        <w:rPr>
          <w:w w:val="105"/>
        </w:rPr>
        <w:t>or</w:t>
      </w:r>
      <w:r w:rsidRPr="00484B35">
        <w:rPr>
          <w:spacing w:val="3"/>
          <w:w w:val="105"/>
        </w:rPr>
        <w:t xml:space="preserve"> </w:t>
      </w:r>
      <w:r w:rsidRPr="00484B35">
        <w:rPr>
          <w:w w:val="105"/>
        </w:rPr>
        <w:t>more</w:t>
      </w:r>
      <w:r w:rsidRPr="00484B35">
        <w:rPr>
          <w:spacing w:val="2"/>
          <w:w w:val="105"/>
        </w:rPr>
        <w:t xml:space="preserve"> </w:t>
      </w:r>
      <w:r w:rsidRPr="00484B35">
        <w:rPr>
          <w:w w:val="105"/>
        </w:rPr>
        <w:t>collisions</w:t>
      </w:r>
      <w:r w:rsidRPr="00484B35">
        <w:rPr>
          <w:spacing w:val="3"/>
          <w:w w:val="105"/>
        </w:rPr>
        <w:t xml:space="preserve"> </w:t>
      </w:r>
      <w:r w:rsidRPr="00484B35">
        <w:rPr>
          <w:w w:val="105"/>
        </w:rPr>
        <w:t>is</w:t>
      </w:r>
    </w:p>
    <w:p w:rsidR="00904690" w:rsidRPr="00484B35" w:rsidRDefault="0098712D">
      <w:pPr>
        <w:pStyle w:val="Textoindependiente"/>
        <w:spacing w:before="178"/>
        <w:ind w:left="83" w:right="83"/>
        <w:jc w:val="center"/>
      </w:pPr>
      <w:r>
        <w:pict>
          <v:shape id="_x0000_s2036" type="#_x0000_t202" style="position:absolute;left:0;text-align:left;margin-left:306.05pt;margin-top:25.9pt;width:8.05pt;height:14.4pt;z-index:-251906048;mso-position-horizontal-relative:page" filled="f" stroked="f">
            <v:textbox inset="0,0,0,0">
              <w:txbxContent>
                <w:p w:rsidR="00EE7A03" w:rsidRDefault="00EE7A03">
                  <w:pPr>
                    <w:spacing w:before="13"/>
                    <w:rPr>
                      <w:rFonts w:ascii="Georgia"/>
                      <w:i/>
                    </w:rPr>
                  </w:pPr>
                  <w:r>
                    <w:rPr>
                      <w:rFonts w:ascii="Georgia"/>
                      <w:i/>
                      <w:w w:val="111"/>
                    </w:rPr>
                    <w:t>B</w:t>
                  </w:r>
                </w:p>
              </w:txbxContent>
            </v:textbox>
            <w10:wrap anchorx="page"/>
          </v:shape>
        </w:pict>
      </w:r>
      <w:r w:rsidR="009A0837" w:rsidRPr="00484B35">
        <w:rPr>
          <w:w w:val="95"/>
        </w:rPr>
        <w:t>1</w:t>
      </w:r>
      <w:r w:rsidR="009A0837" w:rsidRPr="00484B35">
        <w:rPr>
          <w:spacing w:val="-22"/>
          <w:w w:val="95"/>
        </w:rPr>
        <w:t xml:space="preserve"> </w:t>
      </w:r>
      <w:r w:rsidR="009A0837" w:rsidRPr="00484B35">
        <w:rPr>
          <w:rFonts w:ascii="Yu Gothic" w:hAnsi="Yu Gothic"/>
          <w:w w:val="95"/>
        </w:rPr>
        <w:t>−</w:t>
      </w:r>
      <w:r w:rsidR="009A0837" w:rsidRPr="00484B35">
        <w:rPr>
          <w:rFonts w:ascii="Yu Gothic" w:hAnsi="Yu Gothic"/>
          <w:spacing w:val="-29"/>
          <w:w w:val="95"/>
        </w:rPr>
        <w:t xml:space="preserve"> </w:t>
      </w:r>
      <w:r w:rsidR="009A0837" w:rsidRPr="00484B35">
        <w:rPr>
          <w:w w:val="95"/>
        </w:rPr>
        <w:t>(1</w:t>
      </w:r>
      <w:r w:rsidR="009A0837" w:rsidRPr="00484B35">
        <w:rPr>
          <w:spacing w:val="-21"/>
          <w:w w:val="95"/>
        </w:rPr>
        <w:t xml:space="preserve"> </w:t>
      </w:r>
      <w:r w:rsidR="009A0837" w:rsidRPr="00484B35">
        <w:rPr>
          <w:rFonts w:ascii="Yu Gothic" w:hAnsi="Yu Gothic"/>
          <w:w w:val="95"/>
        </w:rPr>
        <w:t>−</w:t>
      </w:r>
      <w:r w:rsidR="009A0837" w:rsidRPr="00484B35">
        <w:rPr>
          <w:rFonts w:ascii="Yu Gothic" w:hAnsi="Yu Gothic"/>
          <w:spacing w:val="20"/>
          <w:w w:val="95"/>
        </w:rPr>
        <w:t xml:space="preserve"> </w:t>
      </w:r>
      <w:r w:rsidR="009A0837" w:rsidRPr="00484B35">
        <w:rPr>
          <w:w w:val="95"/>
          <w:position w:val="16"/>
          <w:u w:val="single"/>
        </w:rPr>
        <w:t>1</w:t>
      </w:r>
      <w:r w:rsidR="009A0837" w:rsidRPr="00484B35">
        <w:rPr>
          <w:spacing w:val="-4"/>
          <w:w w:val="95"/>
          <w:position w:val="16"/>
        </w:rPr>
        <w:t xml:space="preserve"> </w:t>
      </w:r>
      <w:r w:rsidR="009A0837" w:rsidRPr="00484B35">
        <w:rPr>
          <w:w w:val="95"/>
        </w:rPr>
        <w:t>)</w:t>
      </w:r>
      <w:r w:rsidR="009A0837" w:rsidRPr="00484B35">
        <w:rPr>
          <w:i/>
          <w:w w:val="95"/>
          <w:vertAlign w:val="superscript"/>
        </w:rPr>
        <w:t>n</w:t>
      </w:r>
      <w:r w:rsidR="009A0837" w:rsidRPr="00484B35">
        <w:rPr>
          <w:w w:val="95"/>
        </w:rPr>
        <w:t>.</w:t>
      </w:r>
    </w:p>
    <w:p w:rsidR="00904690" w:rsidRPr="00484B35" w:rsidRDefault="009A0837">
      <w:pPr>
        <w:spacing w:before="123" w:line="293" w:lineRule="exact"/>
        <w:ind w:left="542"/>
        <w:jc w:val="both"/>
      </w:pPr>
      <w:r w:rsidRPr="00484B35">
        <w:rPr>
          <w:rFonts w:ascii="Georgia"/>
          <w:i/>
          <w:w w:val="105"/>
        </w:rPr>
        <w:t>Scenario</w:t>
      </w:r>
      <w:r w:rsidRPr="00484B35">
        <w:rPr>
          <w:rFonts w:ascii="Georgia"/>
          <w:i/>
          <w:spacing w:val="32"/>
          <w:w w:val="105"/>
        </w:rPr>
        <w:t xml:space="preserve"> </w:t>
      </w:r>
      <w:r w:rsidRPr="00484B35">
        <w:rPr>
          <w:rFonts w:ascii="Georgia"/>
          <w:i/>
          <w:w w:val="105"/>
        </w:rPr>
        <w:t>3:</w:t>
      </w:r>
      <w:r w:rsidRPr="00484B35">
        <w:rPr>
          <w:rFonts w:ascii="Georgia"/>
          <w:i/>
          <w:spacing w:val="13"/>
          <w:w w:val="105"/>
        </w:rPr>
        <w:t xml:space="preserve"> </w:t>
      </w:r>
      <w:r w:rsidRPr="00484B35">
        <w:rPr>
          <w:w w:val="105"/>
        </w:rPr>
        <w:t>All</w:t>
      </w:r>
      <w:r w:rsidRPr="00484B35">
        <w:rPr>
          <w:spacing w:val="31"/>
          <w:w w:val="105"/>
        </w:rPr>
        <w:t xml:space="preserve"> </w:t>
      </w:r>
      <w:r w:rsidRPr="00484B35">
        <w:rPr>
          <w:w w:val="105"/>
        </w:rPr>
        <w:t>pairs</w:t>
      </w:r>
      <w:r w:rsidRPr="00484B35">
        <w:rPr>
          <w:spacing w:val="30"/>
          <w:w w:val="105"/>
        </w:rPr>
        <w:t xml:space="preserve"> </w:t>
      </w:r>
      <w:r w:rsidRPr="00484B35">
        <w:rPr>
          <w:w w:val="105"/>
        </w:rPr>
        <w:t>of</w:t>
      </w:r>
      <w:r w:rsidRPr="00484B35">
        <w:rPr>
          <w:spacing w:val="30"/>
          <w:w w:val="105"/>
        </w:rPr>
        <w:t xml:space="preserve"> </w:t>
      </w:r>
      <w:r w:rsidRPr="00484B35">
        <w:rPr>
          <w:w w:val="105"/>
        </w:rPr>
        <w:t>strings</w:t>
      </w:r>
      <w:r w:rsidRPr="00484B35">
        <w:rPr>
          <w:spacing w:val="41"/>
          <w:w w:val="105"/>
        </w:rPr>
        <w:t xml:space="preserve"> </w:t>
      </w:r>
      <w:r w:rsidRPr="00484B35">
        <w:rPr>
          <w:rFonts w:ascii="Georgia"/>
          <w:i/>
          <w:w w:val="105"/>
        </w:rPr>
        <w:t>x</w:t>
      </w:r>
      <w:r w:rsidRPr="00484B35">
        <w:rPr>
          <w:w w:val="105"/>
          <w:vertAlign w:val="subscript"/>
        </w:rPr>
        <w:t>1</w:t>
      </w:r>
      <w:r w:rsidRPr="00484B35">
        <w:rPr>
          <w:w w:val="105"/>
        </w:rPr>
        <w:t>,</w:t>
      </w:r>
      <w:r w:rsidRPr="00484B35">
        <w:rPr>
          <w:spacing w:val="-20"/>
          <w:w w:val="105"/>
        </w:rPr>
        <w:t xml:space="preserve"> </w:t>
      </w:r>
      <w:r w:rsidRPr="00484B35">
        <w:rPr>
          <w:rFonts w:ascii="Georgia"/>
          <w:i/>
          <w:w w:val="105"/>
        </w:rPr>
        <w:t>x</w:t>
      </w:r>
      <w:r w:rsidRPr="00484B35">
        <w:rPr>
          <w:w w:val="105"/>
          <w:vertAlign w:val="subscript"/>
        </w:rPr>
        <w:t>2</w:t>
      </w:r>
      <w:r w:rsidRPr="00484B35">
        <w:rPr>
          <w:w w:val="105"/>
        </w:rPr>
        <w:t>,</w:t>
      </w:r>
      <w:r w:rsidRPr="00484B35">
        <w:rPr>
          <w:spacing w:val="-32"/>
          <w:w w:val="105"/>
        </w:rPr>
        <w:t xml:space="preserve"> </w:t>
      </w:r>
      <w:r w:rsidRPr="00484B35">
        <w:rPr>
          <w:w w:val="105"/>
        </w:rPr>
        <w:t>.</w:t>
      </w:r>
      <w:r w:rsidRPr="00484B35">
        <w:rPr>
          <w:spacing w:val="-32"/>
          <w:w w:val="105"/>
        </w:rPr>
        <w:t xml:space="preserve"> </w:t>
      </w:r>
      <w:r w:rsidRPr="00484B35">
        <w:rPr>
          <w:w w:val="105"/>
        </w:rPr>
        <w:t>.</w:t>
      </w:r>
      <w:r w:rsidRPr="00484B35">
        <w:rPr>
          <w:spacing w:val="-32"/>
          <w:w w:val="105"/>
        </w:rPr>
        <w:t xml:space="preserve"> </w:t>
      </w:r>
      <w:r w:rsidRPr="00484B35">
        <w:rPr>
          <w:w w:val="105"/>
        </w:rPr>
        <w:t>.</w:t>
      </w:r>
      <w:r w:rsidRPr="00484B35">
        <w:rPr>
          <w:spacing w:val="-31"/>
          <w:w w:val="105"/>
        </w:rPr>
        <w:t xml:space="preserve"> </w:t>
      </w:r>
      <w:r w:rsidRPr="00484B35">
        <w:rPr>
          <w:w w:val="105"/>
        </w:rPr>
        <w:t>,</w:t>
      </w:r>
      <w:r w:rsidRPr="00484B35">
        <w:rPr>
          <w:spacing w:val="-22"/>
          <w:w w:val="105"/>
        </w:rPr>
        <w:t xml:space="preserve"> </w:t>
      </w:r>
      <w:r w:rsidRPr="00484B35">
        <w:rPr>
          <w:rFonts w:ascii="Georgia"/>
          <w:i/>
          <w:w w:val="105"/>
        </w:rPr>
        <w:t>x</w:t>
      </w:r>
      <w:r w:rsidRPr="00484B35">
        <w:rPr>
          <w:rFonts w:ascii="Georgia"/>
          <w:i/>
          <w:w w:val="105"/>
          <w:vertAlign w:val="subscript"/>
        </w:rPr>
        <w:t>n</w:t>
      </w:r>
      <w:r w:rsidRPr="00484B35">
        <w:rPr>
          <w:rFonts w:ascii="Georgia"/>
          <w:i/>
          <w:spacing w:val="46"/>
          <w:w w:val="105"/>
        </w:rPr>
        <w:t xml:space="preserve"> </w:t>
      </w:r>
      <w:r w:rsidRPr="00484B35">
        <w:rPr>
          <w:w w:val="105"/>
        </w:rPr>
        <w:t>are</w:t>
      </w:r>
      <w:r w:rsidRPr="00484B35">
        <w:rPr>
          <w:spacing w:val="31"/>
          <w:w w:val="105"/>
        </w:rPr>
        <w:t xml:space="preserve"> </w:t>
      </w:r>
      <w:r w:rsidRPr="00484B35">
        <w:rPr>
          <w:w w:val="105"/>
        </w:rPr>
        <w:t>compared</w:t>
      </w:r>
      <w:r w:rsidRPr="00484B35">
        <w:rPr>
          <w:spacing w:val="30"/>
          <w:w w:val="105"/>
        </w:rPr>
        <w:t xml:space="preserve"> </w:t>
      </w:r>
      <w:r w:rsidRPr="00484B35">
        <w:rPr>
          <w:w w:val="105"/>
        </w:rPr>
        <w:t>with</w:t>
      </w:r>
      <w:r w:rsidRPr="00484B35">
        <w:rPr>
          <w:spacing w:val="31"/>
          <w:w w:val="105"/>
        </w:rPr>
        <w:t xml:space="preserve"> </w:t>
      </w:r>
      <w:r w:rsidRPr="00484B35">
        <w:rPr>
          <w:w w:val="105"/>
        </w:rPr>
        <w:t>each</w:t>
      </w:r>
      <w:r w:rsidRPr="00484B35">
        <w:rPr>
          <w:spacing w:val="30"/>
          <w:w w:val="105"/>
        </w:rPr>
        <w:t xml:space="preserve"> </w:t>
      </w:r>
      <w:r w:rsidRPr="00484B35">
        <w:rPr>
          <w:w w:val="105"/>
        </w:rPr>
        <w:t>other.</w:t>
      </w:r>
    </w:p>
    <w:p w:rsidR="00904690" w:rsidRPr="00484B35" w:rsidRDefault="009A0837">
      <w:pPr>
        <w:pStyle w:val="Textoindependiente"/>
        <w:spacing w:line="293" w:lineRule="exact"/>
        <w:ind w:left="183"/>
        <w:jc w:val="both"/>
      </w:pPr>
      <w:r w:rsidRPr="00484B35">
        <w:rPr>
          <w:w w:val="105"/>
        </w:rPr>
        <w:t>The</w:t>
      </w:r>
      <w:r w:rsidRPr="00484B35">
        <w:rPr>
          <w:spacing w:val="-4"/>
          <w:w w:val="105"/>
        </w:rPr>
        <w:t xml:space="preserve"> </w:t>
      </w:r>
      <w:r w:rsidRPr="00484B35">
        <w:rPr>
          <w:w w:val="105"/>
        </w:rPr>
        <w:t>probability</w:t>
      </w:r>
      <w:r w:rsidRPr="00484B35">
        <w:rPr>
          <w:spacing w:val="-3"/>
          <w:w w:val="105"/>
        </w:rPr>
        <w:t xml:space="preserve"> </w:t>
      </w:r>
      <w:r w:rsidRPr="00484B35">
        <w:rPr>
          <w:w w:val="105"/>
        </w:rPr>
        <w:t>of</w:t>
      </w:r>
      <w:r w:rsidRPr="00484B35">
        <w:rPr>
          <w:spacing w:val="-3"/>
          <w:w w:val="105"/>
        </w:rPr>
        <w:t xml:space="preserve"> </w:t>
      </w:r>
      <w:r w:rsidRPr="00484B35">
        <w:rPr>
          <w:w w:val="105"/>
        </w:rPr>
        <w:t>one</w:t>
      </w:r>
      <w:r w:rsidRPr="00484B35">
        <w:rPr>
          <w:spacing w:val="-4"/>
          <w:w w:val="105"/>
        </w:rPr>
        <w:t xml:space="preserve"> </w:t>
      </w:r>
      <w:r w:rsidRPr="00484B35">
        <w:rPr>
          <w:w w:val="105"/>
        </w:rPr>
        <w:t>or</w:t>
      </w:r>
      <w:r w:rsidRPr="00484B35">
        <w:rPr>
          <w:spacing w:val="-3"/>
          <w:w w:val="105"/>
        </w:rPr>
        <w:t xml:space="preserve"> </w:t>
      </w:r>
      <w:r w:rsidRPr="00484B35">
        <w:rPr>
          <w:w w:val="105"/>
        </w:rPr>
        <w:t>more</w:t>
      </w:r>
      <w:r w:rsidRPr="00484B35">
        <w:rPr>
          <w:spacing w:val="-3"/>
          <w:w w:val="105"/>
        </w:rPr>
        <w:t xml:space="preserve"> </w:t>
      </w:r>
      <w:r w:rsidRPr="00484B35">
        <w:rPr>
          <w:w w:val="105"/>
        </w:rPr>
        <w:t>collisions</w:t>
      </w:r>
      <w:r w:rsidRPr="00484B35">
        <w:rPr>
          <w:spacing w:val="-4"/>
          <w:w w:val="105"/>
        </w:rPr>
        <w:t xml:space="preserve"> </w:t>
      </w:r>
      <w:r w:rsidRPr="00484B35">
        <w:rPr>
          <w:w w:val="105"/>
        </w:rPr>
        <w:t>is</w:t>
      </w:r>
    </w:p>
    <w:p w:rsidR="00904690" w:rsidRPr="00484B35" w:rsidRDefault="0098712D">
      <w:pPr>
        <w:tabs>
          <w:tab w:val="left" w:pos="366"/>
        </w:tabs>
        <w:spacing w:before="175" w:line="177" w:lineRule="auto"/>
        <w:jc w:val="center"/>
      </w:pPr>
      <w:r>
        <w:pict>
          <v:shape id="_x0000_s2035" type="#_x0000_t202" style="position:absolute;left:0;text-align:left;margin-left:218.65pt;margin-top:19.2pt;width:7.95pt;height:19.9pt;z-index:-251905024;mso-position-horizontal-relative:page" filled="f" stroked="f">
            <v:textbox inset="0,0,0,0">
              <w:txbxContent>
                <w:p w:rsidR="00EE7A03" w:rsidRDefault="00EE7A03">
                  <w:pPr>
                    <w:pStyle w:val="Textoindependiente"/>
                    <w:spacing w:line="319" w:lineRule="exact"/>
                    <w:rPr>
                      <w:rFonts w:ascii="Yu Gothic" w:hAnsi="Yu Gothic"/>
                    </w:rPr>
                  </w:pPr>
                  <w:r>
                    <w:rPr>
                      <w:rFonts w:ascii="Yu Gothic" w:hAnsi="Yu Gothic"/>
                      <w:w w:val="72"/>
                    </w:rPr>
                    <w:t>−</w:t>
                  </w:r>
                </w:p>
              </w:txbxContent>
            </v:textbox>
            <w10:wrap anchorx="page"/>
          </v:shape>
        </w:pict>
      </w:r>
      <w:r w:rsidR="009A0837" w:rsidRPr="00484B35">
        <w:rPr>
          <w:position w:val="-15"/>
        </w:rPr>
        <w:t>1</w:t>
      </w:r>
      <w:r w:rsidR="009A0837" w:rsidRPr="00484B35">
        <w:rPr>
          <w:position w:val="-15"/>
        </w:rPr>
        <w:tab/>
      </w:r>
      <w:r w:rsidR="009A0837" w:rsidRPr="00484B35">
        <w:rPr>
          <w:rFonts w:ascii="Georgia" w:hAnsi="Georgia"/>
          <w:i/>
          <w:w w:val="95"/>
          <w:u w:val="single"/>
        </w:rPr>
        <w:t>B</w:t>
      </w:r>
      <w:r w:rsidR="009A0837" w:rsidRPr="00484B35">
        <w:rPr>
          <w:rFonts w:ascii="Georgia" w:hAnsi="Georgia"/>
          <w:i/>
          <w:spacing w:val="-9"/>
          <w:w w:val="95"/>
          <w:u w:val="single"/>
        </w:rPr>
        <w:t xml:space="preserve"> </w:t>
      </w:r>
      <w:r w:rsidR="009A0837" w:rsidRPr="00484B35">
        <w:rPr>
          <w:rFonts w:ascii="Yu Gothic" w:hAnsi="Yu Gothic"/>
          <w:w w:val="95"/>
          <w:u w:val="single"/>
        </w:rPr>
        <w:t>·</w:t>
      </w:r>
      <w:r w:rsidR="009A0837" w:rsidRPr="00484B35">
        <w:rPr>
          <w:rFonts w:ascii="Yu Gothic" w:hAnsi="Yu Gothic"/>
          <w:spacing w:val="-23"/>
          <w:w w:val="95"/>
          <w:u w:val="single"/>
        </w:rPr>
        <w:t xml:space="preserve"> </w:t>
      </w:r>
      <w:r w:rsidR="009A0837" w:rsidRPr="00484B35">
        <w:rPr>
          <w:w w:val="95"/>
          <w:u w:val="single"/>
        </w:rPr>
        <w:t>(</w:t>
      </w:r>
      <w:r w:rsidR="009A0837" w:rsidRPr="00484B35">
        <w:rPr>
          <w:rFonts w:ascii="Georgia" w:hAnsi="Georgia"/>
          <w:i/>
          <w:w w:val="95"/>
          <w:u w:val="single"/>
        </w:rPr>
        <w:t>B</w:t>
      </w:r>
      <w:r w:rsidR="009A0837" w:rsidRPr="00484B35">
        <w:rPr>
          <w:rFonts w:ascii="Georgia" w:hAnsi="Georgia"/>
          <w:i/>
          <w:spacing w:val="-8"/>
          <w:w w:val="95"/>
          <w:u w:val="single"/>
        </w:rPr>
        <w:t xml:space="preserve"> </w:t>
      </w:r>
      <w:r w:rsidR="009A0837" w:rsidRPr="00484B35">
        <w:rPr>
          <w:rFonts w:ascii="Yu Gothic" w:hAnsi="Yu Gothic"/>
          <w:w w:val="95"/>
          <w:u w:val="single"/>
        </w:rPr>
        <w:t>−</w:t>
      </w:r>
      <w:r w:rsidR="009A0837" w:rsidRPr="00484B35">
        <w:rPr>
          <w:rFonts w:ascii="Yu Gothic" w:hAnsi="Yu Gothic"/>
          <w:spacing w:val="-23"/>
          <w:w w:val="95"/>
          <w:u w:val="single"/>
        </w:rPr>
        <w:t xml:space="preserve"> </w:t>
      </w:r>
      <w:r w:rsidR="009A0837" w:rsidRPr="00484B35">
        <w:rPr>
          <w:w w:val="95"/>
          <w:u w:val="single"/>
        </w:rPr>
        <w:t>1)</w:t>
      </w:r>
      <w:r w:rsidR="009A0837" w:rsidRPr="00484B35">
        <w:rPr>
          <w:spacing w:val="-16"/>
          <w:w w:val="95"/>
          <w:u w:val="single"/>
        </w:rPr>
        <w:t xml:space="preserve"> </w:t>
      </w:r>
      <w:r w:rsidR="009A0837" w:rsidRPr="00484B35">
        <w:rPr>
          <w:rFonts w:ascii="Yu Gothic" w:hAnsi="Yu Gothic"/>
          <w:w w:val="95"/>
          <w:u w:val="single"/>
        </w:rPr>
        <w:t>·</w:t>
      </w:r>
      <w:r w:rsidR="009A0837" w:rsidRPr="00484B35">
        <w:rPr>
          <w:rFonts w:ascii="Yu Gothic" w:hAnsi="Yu Gothic"/>
          <w:spacing w:val="-23"/>
          <w:w w:val="95"/>
          <w:u w:val="single"/>
        </w:rPr>
        <w:t xml:space="preserve"> </w:t>
      </w:r>
      <w:r w:rsidR="009A0837" w:rsidRPr="00484B35">
        <w:rPr>
          <w:w w:val="95"/>
          <w:u w:val="single"/>
        </w:rPr>
        <w:t>(</w:t>
      </w:r>
      <w:r w:rsidR="009A0837" w:rsidRPr="00484B35">
        <w:rPr>
          <w:rFonts w:ascii="Georgia" w:hAnsi="Georgia"/>
          <w:i/>
          <w:w w:val="95"/>
          <w:u w:val="single"/>
        </w:rPr>
        <w:t>B</w:t>
      </w:r>
      <w:r w:rsidR="009A0837" w:rsidRPr="00484B35">
        <w:rPr>
          <w:rFonts w:ascii="Georgia" w:hAnsi="Georgia"/>
          <w:i/>
          <w:spacing w:val="-8"/>
          <w:w w:val="95"/>
          <w:u w:val="single"/>
        </w:rPr>
        <w:t xml:space="preserve"> </w:t>
      </w:r>
      <w:r w:rsidR="009A0837" w:rsidRPr="00484B35">
        <w:rPr>
          <w:rFonts w:ascii="Yu Gothic" w:hAnsi="Yu Gothic"/>
          <w:w w:val="95"/>
          <w:u w:val="single"/>
        </w:rPr>
        <w:t>−</w:t>
      </w:r>
      <w:r w:rsidR="009A0837" w:rsidRPr="00484B35">
        <w:rPr>
          <w:rFonts w:ascii="Yu Gothic" w:hAnsi="Yu Gothic"/>
          <w:spacing w:val="-23"/>
          <w:w w:val="95"/>
          <w:u w:val="single"/>
        </w:rPr>
        <w:t xml:space="preserve"> </w:t>
      </w:r>
      <w:r w:rsidR="009A0837" w:rsidRPr="00484B35">
        <w:rPr>
          <w:spacing w:val="13"/>
          <w:w w:val="95"/>
          <w:u w:val="single"/>
        </w:rPr>
        <w:t>2)</w:t>
      </w:r>
      <w:r w:rsidR="009A0837" w:rsidRPr="00484B35">
        <w:rPr>
          <w:rFonts w:ascii="Yu Gothic" w:hAnsi="Yu Gothic"/>
          <w:spacing w:val="13"/>
          <w:w w:val="95"/>
          <w:u w:val="single"/>
        </w:rPr>
        <w:t>···</w:t>
      </w:r>
      <w:r w:rsidR="009A0837" w:rsidRPr="00484B35">
        <w:rPr>
          <w:spacing w:val="13"/>
          <w:w w:val="95"/>
          <w:u w:val="single"/>
        </w:rPr>
        <w:t>(</w:t>
      </w:r>
      <w:r w:rsidR="009A0837" w:rsidRPr="00484B35">
        <w:rPr>
          <w:rFonts w:ascii="Georgia" w:hAnsi="Georgia"/>
          <w:i/>
          <w:spacing w:val="13"/>
          <w:w w:val="95"/>
          <w:u w:val="single"/>
        </w:rPr>
        <w:t>B</w:t>
      </w:r>
      <w:r w:rsidR="009A0837" w:rsidRPr="00484B35">
        <w:rPr>
          <w:rFonts w:ascii="Georgia" w:hAnsi="Georgia"/>
          <w:i/>
          <w:spacing w:val="-8"/>
          <w:w w:val="95"/>
          <w:u w:val="single"/>
        </w:rPr>
        <w:t xml:space="preserve"> </w:t>
      </w:r>
      <w:r w:rsidR="009A0837" w:rsidRPr="00484B35">
        <w:rPr>
          <w:rFonts w:ascii="Yu Gothic" w:hAnsi="Yu Gothic"/>
          <w:w w:val="95"/>
          <w:u w:val="single"/>
        </w:rPr>
        <w:t>−</w:t>
      </w:r>
      <w:r w:rsidR="009A0837" w:rsidRPr="00484B35">
        <w:rPr>
          <w:rFonts w:ascii="Yu Gothic" w:hAnsi="Yu Gothic"/>
          <w:spacing w:val="-14"/>
          <w:w w:val="95"/>
          <w:u w:val="single"/>
        </w:rPr>
        <w:t xml:space="preserve"> </w:t>
      </w:r>
      <w:r w:rsidR="009A0837" w:rsidRPr="00484B35">
        <w:rPr>
          <w:rFonts w:ascii="Georgia" w:hAnsi="Georgia"/>
          <w:i/>
          <w:w w:val="95"/>
          <w:u w:val="single"/>
        </w:rPr>
        <w:t>n</w:t>
      </w:r>
      <w:r w:rsidR="009A0837" w:rsidRPr="00484B35">
        <w:rPr>
          <w:rFonts w:ascii="Georgia" w:hAnsi="Georgia"/>
          <w:i/>
          <w:spacing w:val="-11"/>
          <w:w w:val="95"/>
          <w:u w:val="single"/>
        </w:rPr>
        <w:t xml:space="preserve"> </w:t>
      </w:r>
      <w:r w:rsidR="009A0837" w:rsidRPr="00484B35">
        <w:rPr>
          <w:rFonts w:ascii="Yu Gothic" w:hAnsi="Yu Gothic"/>
          <w:w w:val="95"/>
          <w:u w:val="single"/>
        </w:rPr>
        <w:t>+</w:t>
      </w:r>
      <w:r w:rsidR="009A0837" w:rsidRPr="00484B35">
        <w:rPr>
          <w:rFonts w:ascii="Yu Gothic" w:hAnsi="Yu Gothic"/>
          <w:spacing w:val="-23"/>
          <w:w w:val="95"/>
          <w:u w:val="single"/>
        </w:rPr>
        <w:t xml:space="preserve"> </w:t>
      </w:r>
      <w:r w:rsidR="009A0837" w:rsidRPr="00484B35">
        <w:rPr>
          <w:w w:val="95"/>
          <w:u w:val="single"/>
        </w:rPr>
        <w:t>1)</w:t>
      </w:r>
      <w:r w:rsidR="009A0837" w:rsidRPr="00484B35">
        <w:rPr>
          <w:w w:val="95"/>
          <w:position w:val="-15"/>
        </w:rPr>
        <w:t>.</w:t>
      </w:r>
    </w:p>
    <w:p w:rsidR="00904690" w:rsidRPr="00484B35" w:rsidRDefault="009A0837">
      <w:pPr>
        <w:spacing w:before="17" w:line="105" w:lineRule="auto"/>
        <w:ind w:left="352" w:right="83"/>
        <w:jc w:val="center"/>
        <w:rPr>
          <w:rFonts w:ascii="Georgia"/>
          <w:i/>
          <w:sz w:val="16"/>
        </w:rPr>
      </w:pPr>
      <w:r w:rsidRPr="00484B35">
        <w:rPr>
          <w:rFonts w:ascii="Georgia"/>
          <w:i/>
          <w:w w:val="110"/>
          <w:position w:val="-6"/>
        </w:rPr>
        <w:t>B</w:t>
      </w:r>
      <w:r w:rsidRPr="00484B35">
        <w:rPr>
          <w:rFonts w:ascii="Georgia"/>
          <w:i/>
          <w:w w:val="110"/>
          <w:sz w:val="16"/>
        </w:rPr>
        <w:t>n</w:t>
      </w:r>
    </w:p>
    <w:p w:rsidR="00904690" w:rsidRPr="00484B35" w:rsidRDefault="0098712D">
      <w:pPr>
        <w:pStyle w:val="Textoindependiente"/>
        <w:spacing w:before="262" w:line="189" w:lineRule="auto"/>
        <w:ind w:left="184" w:right="188" w:firstLine="357"/>
        <w:jc w:val="both"/>
      </w:pPr>
      <w:r>
        <w:pict>
          <v:line id="_x0000_s2034" style="position:absolute;left:0;text-align:left;z-index:-251907072;mso-position-horizontal-relative:page" from="168.15pt,68.35pt" to="427.15pt,68.35pt" strokeweight=".14042mm">
            <w10:wrap anchorx="page"/>
          </v:line>
        </w:pict>
      </w:r>
      <w:r w:rsidR="009A0837" w:rsidRPr="00484B35">
        <w:rPr>
          <w:w w:val="105"/>
        </w:rPr>
        <w:t xml:space="preserve">The following table shows the collision probabilities when </w:t>
      </w:r>
      <w:r w:rsidR="009A0837" w:rsidRPr="00484B35">
        <w:rPr>
          <w:i/>
          <w:w w:val="105"/>
        </w:rPr>
        <w:t xml:space="preserve">n </w:t>
      </w:r>
      <w:r w:rsidR="009A0837" w:rsidRPr="00484B35">
        <w:rPr>
          <w:rFonts w:ascii="Yu Gothic"/>
          <w:w w:val="105"/>
        </w:rPr>
        <w:t xml:space="preserve">= </w:t>
      </w:r>
      <w:r w:rsidR="009A0837" w:rsidRPr="00484B35">
        <w:rPr>
          <w:w w:val="105"/>
        </w:rPr>
        <w:t>10</w:t>
      </w:r>
      <w:r w:rsidR="009A0837" w:rsidRPr="00484B35">
        <w:rPr>
          <w:w w:val="105"/>
          <w:vertAlign w:val="superscript"/>
        </w:rPr>
        <w:t>6</w:t>
      </w:r>
      <w:r w:rsidR="009A0837" w:rsidRPr="00484B35">
        <w:rPr>
          <w:w w:val="105"/>
        </w:rPr>
        <w:t xml:space="preserve"> and the</w:t>
      </w:r>
      <w:r w:rsidR="009A0837" w:rsidRPr="00484B35">
        <w:rPr>
          <w:spacing w:val="1"/>
          <w:w w:val="105"/>
        </w:rPr>
        <w:t xml:space="preserve"> </w:t>
      </w:r>
      <w:r w:rsidR="009A0837" w:rsidRPr="00484B35">
        <w:rPr>
          <w:w w:val="110"/>
        </w:rPr>
        <w:t>value</w:t>
      </w:r>
      <w:r w:rsidR="009A0837" w:rsidRPr="00484B35">
        <w:rPr>
          <w:spacing w:val="-1"/>
          <w:w w:val="110"/>
        </w:rPr>
        <w:t xml:space="preserve"> </w:t>
      </w:r>
      <w:r w:rsidR="009A0837" w:rsidRPr="00484B35">
        <w:rPr>
          <w:w w:val="110"/>
        </w:rPr>
        <w:t>of</w:t>
      </w:r>
      <w:r w:rsidR="009A0837" w:rsidRPr="00484B35">
        <w:rPr>
          <w:spacing w:val="3"/>
          <w:w w:val="110"/>
        </w:rPr>
        <w:t xml:space="preserve"> </w:t>
      </w:r>
      <w:r w:rsidR="009A0837" w:rsidRPr="00484B35">
        <w:rPr>
          <w:i/>
          <w:w w:val="110"/>
        </w:rPr>
        <w:t>B</w:t>
      </w:r>
      <w:r w:rsidR="009A0837" w:rsidRPr="00484B35">
        <w:rPr>
          <w:i/>
          <w:spacing w:val="7"/>
          <w:w w:val="110"/>
        </w:rPr>
        <w:t xml:space="preserve"> </w:t>
      </w:r>
      <w:r w:rsidR="009A0837" w:rsidRPr="00484B35">
        <w:rPr>
          <w:w w:val="110"/>
        </w:rPr>
        <w:t>varies:</w:t>
      </w:r>
    </w:p>
    <w:p w:rsidR="00904690" w:rsidRPr="00484B35" w:rsidRDefault="00904690">
      <w:pPr>
        <w:pStyle w:val="Textoindependiente"/>
        <w:spacing w:before="4"/>
        <w:rPr>
          <w:sz w:val="17"/>
        </w:rPr>
      </w:pPr>
    </w:p>
    <w:tbl>
      <w:tblPr>
        <w:tblStyle w:val="TableNormal"/>
        <w:tblW w:w="0" w:type="auto"/>
        <w:tblInd w:w="1699" w:type="dxa"/>
        <w:tblLayout w:type="fixed"/>
        <w:tblLook w:val="01E0" w:firstRow="1" w:lastRow="1" w:firstColumn="1" w:lastColumn="1" w:noHBand="0" w:noVBand="0"/>
      </w:tblPr>
      <w:tblGrid>
        <w:gridCol w:w="1338"/>
        <w:gridCol w:w="1280"/>
        <w:gridCol w:w="1278"/>
        <w:gridCol w:w="1268"/>
      </w:tblGrid>
      <w:tr w:rsidR="00904690" w:rsidRPr="00484B35">
        <w:trPr>
          <w:trHeight w:val="277"/>
        </w:trPr>
        <w:tc>
          <w:tcPr>
            <w:tcW w:w="1338" w:type="dxa"/>
          </w:tcPr>
          <w:p w:rsidR="00904690" w:rsidRPr="00484B35" w:rsidRDefault="009A0837">
            <w:pPr>
              <w:pStyle w:val="TableParagraph"/>
              <w:spacing w:line="258" w:lineRule="exact"/>
              <w:ind w:right="120"/>
              <w:jc w:val="right"/>
              <w:rPr>
                <w:rFonts w:ascii="Georgia"/>
                <w:i/>
              </w:rPr>
            </w:pPr>
            <w:r w:rsidRPr="00484B35">
              <w:rPr>
                <w:w w:val="110"/>
              </w:rPr>
              <w:t>constant</w:t>
            </w:r>
            <w:r w:rsidRPr="00484B35">
              <w:rPr>
                <w:spacing w:val="-6"/>
                <w:w w:val="110"/>
              </w:rPr>
              <w:t xml:space="preserve"> </w:t>
            </w:r>
            <w:r w:rsidRPr="00484B35">
              <w:rPr>
                <w:rFonts w:ascii="Georgia"/>
                <w:i/>
                <w:w w:val="110"/>
              </w:rPr>
              <w:t>B</w:t>
            </w:r>
          </w:p>
        </w:tc>
        <w:tc>
          <w:tcPr>
            <w:tcW w:w="1280" w:type="dxa"/>
          </w:tcPr>
          <w:p w:rsidR="00904690" w:rsidRPr="00484B35" w:rsidRDefault="009A0837">
            <w:pPr>
              <w:pStyle w:val="TableParagraph"/>
              <w:spacing w:line="258" w:lineRule="exact"/>
              <w:ind w:right="118"/>
              <w:jc w:val="right"/>
            </w:pPr>
            <w:r w:rsidRPr="00484B35">
              <w:rPr>
                <w:w w:val="110"/>
              </w:rPr>
              <w:t>scenario</w:t>
            </w:r>
            <w:r w:rsidRPr="00484B35">
              <w:rPr>
                <w:spacing w:val="-14"/>
                <w:w w:val="110"/>
              </w:rPr>
              <w:t xml:space="preserve"> </w:t>
            </w:r>
            <w:r w:rsidRPr="00484B35">
              <w:rPr>
                <w:w w:val="110"/>
              </w:rPr>
              <w:t>1</w:t>
            </w:r>
          </w:p>
        </w:tc>
        <w:tc>
          <w:tcPr>
            <w:tcW w:w="1278" w:type="dxa"/>
          </w:tcPr>
          <w:p w:rsidR="00904690" w:rsidRPr="00484B35" w:rsidRDefault="009A0837">
            <w:pPr>
              <w:pStyle w:val="TableParagraph"/>
              <w:spacing w:line="258" w:lineRule="exact"/>
              <w:ind w:right="119"/>
              <w:jc w:val="right"/>
            </w:pPr>
            <w:r w:rsidRPr="00484B35">
              <w:rPr>
                <w:w w:val="110"/>
              </w:rPr>
              <w:t>scenario</w:t>
            </w:r>
            <w:r w:rsidRPr="00484B35">
              <w:rPr>
                <w:spacing w:val="-14"/>
                <w:w w:val="110"/>
              </w:rPr>
              <w:t xml:space="preserve"> </w:t>
            </w:r>
            <w:r w:rsidRPr="00484B35">
              <w:rPr>
                <w:w w:val="110"/>
              </w:rPr>
              <w:t>2</w:t>
            </w:r>
          </w:p>
        </w:tc>
        <w:tc>
          <w:tcPr>
            <w:tcW w:w="1268" w:type="dxa"/>
          </w:tcPr>
          <w:p w:rsidR="00904690" w:rsidRPr="00484B35" w:rsidRDefault="009A0837">
            <w:pPr>
              <w:pStyle w:val="TableParagraph"/>
              <w:spacing w:line="258" w:lineRule="exact"/>
              <w:ind w:right="111"/>
              <w:jc w:val="right"/>
            </w:pPr>
            <w:r w:rsidRPr="00484B35">
              <w:rPr>
                <w:w w:val="110"/>
              </w:rPr>
              <w:t>scenario</w:t>
            </w:r>
            <w:r w:rsidRPr="00484B35">
              <w:rPr>
                <w:spacing w:val="-14"/>
                <w:w w:val="110"/>
              </w:rPr>
              <w:t xml:space="preserve"> </w:t>
            </w:r>
            <w:r w:rsidRPr="00484B35">
              <w:rPr>
                <w:w w:val="110"/>
              </w:rPr>
              <w:t>3</w:t>
            </w:r>
          </w:p>
        </w:tc>
      </w:tr>
      <w:tr w:rsidR="00904690" w:rsidRPr="00484B35">
        <w:trPr>
          <w:trHeight w:val="289"/>
        </w:trPr>
        <w:tc>
          <w:tcPr>
            <w:tcW w:w="1338" w:type="dxa"/>
          </w:tcPr>
          <w:p w:rsidR="00904690" w:rsidRPr="00484B35" w:rsidRDefault="009A0837">
            <w:pPr>
              <w:pStyle w:val="TableParagraph"/>
              <w:spacing w:before="6" w:line="264" w:lineRule="exact"/>
              <w:ind w:right="125"/>
              <w:jc w:val="right"/>
            </w:pPr>
            <w:r w:rsidRPr="00484B35">
              <w:rPr>
                <w:w w:val="125"/>
              </w:rPr>
              <w:t>10</w:t>
            </w:r>
            <w:r w:rsidRPr="00484B35">
              <w:rPr>
                <w:w w:val="125"/>
                <w:vertAlign w:val="superscript"/>
              </w:rPr>
              <w:t>3</w:t>
            </w:r>
          </w:p>
        </w:tc>
        <w:tc>
          <w:tcPr>
            <w:tcW w:w="1280" w:type="dxa"/>
          </w:tcPr>
          <w:p w:rsidR="00904690" w:rsidRPr="00484B35" w:rsidRDefault="009A0837">
            <w:pPr>
              <w:pStyle w:val="TableParagraph"/>
              <w:spacing w:before="6" w:line="264" w:lineRule="exact"/>
              <w:ind w:right="118"/>
              <w:jc w:val="right"/>
            </w:pPr>
            <w:r w:rsidRPr="00484B35">
              <w:rPr>
                <w:w w:val="110"/>
              </w:rPr>
              <w:t>0.001000</w:t>
            </w:r>
          </w:p>
        </w:tc>
        <w:tc>
          <w:tcPr>
            <w:tcW w:w="1278" w:type="dxa"/>
          </w:tcPr>
          <w:p w:rsidR="00904690" w:rsidRPr="00484B35" w:rsidRDefault="009A0837">
            <w:pPr>
              <w:pStyle w:val="TableParagraph"/>
              <w:spacing w:before="6" w:line="264" w:lineRule="exact"/>
              <w:ind w:right="119"/>
              <w:jc w:val="right"/>
            </w:pPr>
            <w:r w:rsidRPr="00484B35">
              <w:rPr>
                <w:w w:val="110"/>
              </w:rPr>
              <w:t>1.000000</w:t>
            </w:r>
          </w:p>
        </w:tc>
        <w:tc>
          <w:tcPr>
            <w:tcW w:w="1268" w:type="dxa"/>
          </w:tcPr>
          <w:p w:rsidR="00904690" w:rsidRPr="00484B35" w:rsidRDefault="009A0837">
            <w:pPr>
              <w:pStyle w:val="TableParagraph"/>
              <w:spacing w:before="6" w:line="264" w:lineRule="exact"/>
              <w:ind w:right="110"/>
              <w:jc w:val="right"/>
            </w:pPr>
            <w:r w:rsidRPr="00484B35">
              <w:rPr>
                <w:w w:val="110"/>
              </w:rPr>
              <w:t>1.000000</w:t>
            </w:r>
          </w:p>
        </w:tc>
      </w:tr>
      <w:tr w:rsidR="00904690" w:rsidRPr="00484B35">
        <w:trPr>
          <w:trHeight w:val="288"/>
        </w:trPr>
        <w:tc>
          <w:tcPr>
            <w:tcW w:w="1338" w:type="dxa"/>
          </w:tcPr>
          <w:p w:rsidR="00904690" w:rsidRPr="00484B35" w:rsidRDefault="009A0837">
            <w:pPr>
              <w:pStyle w:val="TableParagraph"/>
              <w:spacing w:before="5" w:line="264" w:lineRule="exact"/>
              <w:ind w:right="125"/>
              <w:jc w:val="right"/>
            </w:pPr>
            <w:r w:rsidRPr="00484B35">
              <w:rPr>
                <w:w w:val="125"/>
              </w:rPr>
              <w:t>10</w:t>
            </w:r>
            <w:r w:rsidRPr="00484B35">
              <w:rPr>
                <w:w w:val="125"/>
                <w:vertAlign w:val="superscript"/>
              </w:rPr>
              <w:t>6</w:t>
            </w:r>
          </w:p>
        </w:tc>
        <w:tc>
          <w:tcPr>
            <w:tcW w:w="1280" w:type="dxa"/>
          </w:tcPr>
          <w:p w:rsidR="00904690" w:rsidRPr="00484B35" w:rsidRDefault="009A0837">
            <w:pPr>
              <w:pStyle w:val="TableParagraph"/>
              <w:spacing w:before="5" w:line="264" w:lineRule="exact"/>
              <w:ind w:right="118"/>
              <w:jc w:val="right"/>
            </w:pPr>
            <w:r w:rsidRPr="00484B35">
              <w:rPr>
                <w:w w:val="110"/>
              </w:rPr>
              <w:t>0.000001</w:t>
            </w:r>
          </w:p>
        </w:tc>
        <w:tc>
          <w:tcPr>
            <w:tcW w:w="1278" w:type="dxa"/>
          </w:tcPr>
          <w:p w:rsidR="00904690" w:rsidRPr="00484B35" w:rsidRDefault="009A0837">
            <w:pPr>
              <w:pStyle w:val="TableParagraph"/>
              <w:spacing w:before="5" w:line="264" w:lineRule="exact"/>
              <w:ind w:right="119"/>
              <w:jc w:val="right"/>
            </w:pPr>
            <w:r w:rsidRPr="00484B35">
              <w:rPr>
                <w:w w:val="110"/>
              </w:rPr>
              <w:t>0.632121</w:t>
            </w:r>
          </w:p>
        </w:tc>
        <w:tc>
          <w:tcPr>
            <w:tcW w:w="1268" w:type="dxa"/>
          </w:tcPr>
          <w:p w:rsidR="00904690" w:rsidRPr="00484B35" w:rsidRDefault="009A0837">
            <w:pPr>
              <w:pStyle w:val="TableParagraph"/>
              <w:spacing w:before="5" w:line="264" w:lineRule="exact"/>
              <w:ind w:right="110"/>
              <w:jc w:val="right"/>
            </w:pPr>
            <w:r w:rsidRPr="00484B35">
              <w:rPr>
                <w:w w:val="110"/>
              </w:rPr>
              <w:t>1.000000</w:t>
            </w:r>
          </w:p>
        </w:tc>
      </w:tr>
      <w:tr w:rsidR="00904690" w:rsidRPr="00484B35">
        <w:trPr>
          <w:trHeight w:val="303"/>
        </w:trPr>
        <w:tc>
          <w:tcPr>
            <w:tcW w:w="1338" w:type="dxa"/>
          </w:tcPr>
          <w:p w:rsidR="00904690" w:rsidRPr="00484B35" w:rsidRDefault="009A0837">
            <w:pPr>
              <w:pStyle w:val="TableParagraph"/>
              <w:spacing w:before="5" w:line="278" w:lineRule="exact"/>
              <w:ind w:right="125"/>
              <w:jc w:val="right"/>
            </w:pPr>
            <w:r w:rsidRPr="00484B35">
              <w:rPr>
                <w:w w:val="125"/>
              </w:rPr>
              <w:t>10</w:t>
            </w:r>
            <w:r w:rsidRPr="00484B35">
              <w:rPr>
                <w:w w:val="125"/>
                <w:vertAlign w:val="superscript"/>
              </w:rPr>
              <w:t>9</w:t>
            </w:r>
          </w:p>
        </w:tc>
        <w:tc>
          <w:tcPr>
            <w:tcW w:w="1280" w:type="dxa"/>
          </w:tcPr>
          <w:p w:rsidR="00904690" w:rsidRPr="00484B35" w:rsidRDefault="009A0837">
            <w:pPr>
              <w:pStyle w:val="TableParagraph"/>
              <w:spacing w:before="5" w:line="278" w:lineRule="exact"/>
              <w:ind w:right="118"/>
              <w:jc w:val="right"/>
            </w:pPr>
            <w:r w:rsidRPr="00484B35">
              <w:rPr>
                <w:w w:val="110"/>
              </w:rPr>
              <w:t>0.000000</w:t>
            </w:r>
          </w:p>
        </w:tc>
        <w:tc>
          <w:tcPr>
            <w:tcW w:w="1278" w:type="dxa"/>
          </w:tcPr>
          <w:p w:rsidR="00904690" w:rsidRPr="00484B35" w:rsidRDefault="009A0837">
            <w:pPr>
              <w:pStyle w:val="TableParagraph"/>
              <w:spacing w:before="5" w:line="278" w:lineRule="exact"/>
              <w:ind w:right="119"/>
              <w:jc w:val="right"/>
            </w:pPr>
            <w:r w:rsidRPr="00484B35">
              <w:rPr>
                <w:w w:val="110"/>
              </w:rPr>
              <w:t>0.001000</w:t>
            </w:r>
          </w:p>
        </w:tc>
        <w:tc>
          <w:tcPr>
            <w:tcW w:w="1268" w:type="dxa"/>
          </w:tcPr>
          <w:p w:rsidR="00904690" w:rsidRPr="00484B35" w:rsidRDefault="009A0837">
            <w:pPr>
              <w:pStyle w:val="TableParagraph"/>
              <w:spacing w:before="5" w:line="278" w:lineRule="exact"/>
              <w:ind w:right="110"/>
              <w:jc w:val="right"/>
            </w:pPr>
            <w:r w:rsidRPr="00484B35">
              <w:rPr>
                <w:w w:val="110"/>
              </w:rPr>
              <w:t>1.000000</w:t>
            </w:r>
          </w:p>
        </w:tc>
      </w:tr>
    </w:tbl>
    <w:p w:rsidR="00904690" w:rsidRPr="00484B35" w:rsidRDefault="0098712D">
      <w:pPr>
        <w:spacing w:before="5" w:line="172" w:lineRule="auto"/>
        <w:ind w:left="2470"/>
        <w:rPr>
          <w:sz w:val="16"/>
        </w:rPr>
      </w:pPr>
      <w:r>
        <w:pict>
          <v:shape id="_x0000_s2033" type="#_x0000_t202" style="position:absolute;left:0;text-align:left;margin-left:244.6pt;margin-top:.2pt;width:179.1pt;height:43.2pt;z-index:251086848;mso-position-horizontal-relative:page;mso-position-vertical-relative:text" filled="f" stroked="f">
            <v:textbox inset="0,0,0,0">
              <w:txbxContent>
                <w:tbl>
                  <w:tblPr>
                    <w:tblStyle w:val="TableNormal"/>
                    <w:tblW w:w="0" w:type="auto"/>
                    <w:tblInd w:w="7" w:type="dxa"/>
                    <w:tblLayout w:type="fixed"/>
                    <w:tblLook w:val="01E0" w:firstRow="1" w:lastRow="1" w:firstColumn="1" w:lastColumn="1" w:noHBand="0" w:noVBand="0"/>
                  </w:tblPr>
                  <w:tblGrid>
                    <w:gridCol w:w="1152"/>
                    <w:gridCol w:w="1277"/>
                    <w:gridCol w:w="1152"/>
                  </w:tblGrid>
                  <w:tr w:rsidR="00EE7A03">
                    <w:trPr>
                      <w:trHeight w:val="287"/>
                    </w:trPr>
                    <w:tc>
                      <w:tcPr>
                        <w:tcW w:w="1152" w:type="dxa"/>
                      </w:tcPr>
                      <w:p w:rsidR="00EE7A03" w:rsidRDefault="00EE7A03">
                        <w:pPr>
                          <w:pStyle w:val="TableParagraph"/>
                          <w:spacing w:line="267" w:lineRule="exact"/>
                          <w:ind w:left="50"/>
                        </w:pPr>
                        <w:r>
                          <w:rPr>
                            <w:w w:val="110"/>
                          </w:rPr>
                          <w:t>0.000000</w:t>
                        </w:r>
                      </w:p>
                    </w:tc>
                    <w:tc>
                      <w:tcPr>
                        <w:tcW w:w="1277" w:type="dxa"/>
                      </w:tcPr>
                      <w:p w:rsidR="00EE7A03" w:rsidRDefault="00EE7A03">
                        <w:pPr>
                          <w:pStyle w:val="TableParagraph"/>
                          <w:spacing w:line="267" w:lineRule="exact"/>
                          <w:ind w:left="174"/>
                        </w:pPr>
                        <w:r>
                          <w:rPr>
                            <w:w w:val="110"/>
                          </w:rPr>
                          <w:t>0.000000</w:t>
                        </w:r>
                      </w:p>
                    </w:tc>
                    <w:tc>
                      <w:tcPr>
                        <w:tcW w:w="1152" w:type="dxa"/>
                      </w:tcPr>
                      <w:p w:rsidR="00EE7A03" w:rsidRDefault="00EE7A03">
                        <w:pPr>
                          <w:pStyle w:val="TableParagraph"/>
                          <w:spacing w:line="267" w:lineRule="exact"/>
                          <w:ind w:right="47"/>
                          <w:jc w:val="right"/>
                        </w:pPr>
                        <w:r>
                          <w:rPr>
                            <w:w w:val="110"/>
                          </w:rPr>
                          <w:t>0.393469</w:t>
                        </w:r>
                      </w:p>
                    </w:tc>
                  </w:tr>
                  <w:tr w:rsidR="00EE7A03">
                    <w:trPr>
                      <w:trHeight w:val="288"/>
                    </w:trPr>
                    <w:tc>
                      <w:tcPr>
                        <w:tcW w:w="1152" w:type="dxa"/>
                      </w:tcPr>
                      <w:p w:rsidR="00EE7A03" w:rsidRDefault="00EE7A03">
                        <w:pPr>
                          <w:pStyle w:val="TableParagraph"/>
                          <w:spacing w:line="269" w:lineRule="exact"/>
                          <w:ind w:left="50"/>
                        </w:pPr>
                        <w:r>
                          <w:rPr>
                            <w:w w:val="110"/>
                          </w:rPr>
                          <w:t>0.000000</w:t>
                        </w:r>
                      </w:p>
                    </w:tc>
                    <w:tc>
                      <w:tcPr>
                        <w:tcW w:w="1277" w:type="dxa"/>
                      </w:tcPr>
                      <w:p w:rsidR="00EE7A03" w:rsidRDefault="00EE7A03">
                        <w:pPr>
                          <w:pStyle w:val="TableParagraph"/>
                          <w:spacing w:line="269" w:lineRule="exact"/>
                          <w:ind w:left="174"/>
                        </w:pPr>
                        <w:r>
                          <w:rPr>
                            <w:w w:val="110"/>
                          </w:rPr>
                          <w:t>0.000000</w:t>
                        </w:r>
                      </w:p>
                    </w:tc>
                    <w:tc>
                      <w:tcPr>
                        <w:tcW w:w="1152" w:type="dxa"/>
                      </w:tcPr>
                      <w:p w:rsidR="00EE7A03" w:rsidRDefault="00EE7A03">
                        <w:pPr>
                          <w:pStyle w:val="TableParagraph"/>
                          <w:spacing w:line="269" w:lineRule="exact"/>
                          <w:ind w:right="47"/>
                          <w:jc w:val="right"/>
                        </w:pPr>
                        <w:r>
                          <w:rPr>
                            <w:w w:val="110"/>
                          </w:rPr>
                          <w:t>0.000500</w:t>
                        </w:r>
                      </w:p>
                    </w:tc>
                  </w:tr>
                  <w:tr w:rsidR="00EE7A03">
                    <w:trPr>
                      <w:trHeight w:val="287"/>
                    </w:trPr>
                    <w:tc>
                      <w:tcPr>
                        <w:tcW w:w="1152" w:type="dxa"/>
                      </w:tcPr>
                      <w:p w:rsidR="00EE7A03" w:rsidRDefault="00EE7A03">
                        <w:pPr>
                          <w:pStyle w:val="TableParagraph"/>
                          <w:spacing w:line="267" w:lineRule="exact"/>
                          <w:ind w:left="50"/>
                        </w:pPr>
                        <w:r>
                          <w:rPr>
                            <w:w w:val="110"/>
                          </w:rPr>
                          <w:t>0.000000</w:t>
                        </w:r>
                      </w:p>
                    </w:tc>
                    <w:tc>
                      <w:tcPr>
                        <w:tcW w:w="1277" w:type="dxa"/>
                      </w:tcPr>
                      <w:p w:rsidR="00EE7A03" w:rsidRDefault="00EE7A03">
                        <w:pPr>
                          <w:pStyle w:val="TableParagraph"/>
                          <w:spacing w:line="267" w:lineRule="exact"/>
                          <w:ind w:left="174"/>
                        </w:pPr>
                        <w:r>
                          <w:rPr>
                            <w:w w:val="110"/>
                          </w:rPr>
                          <w:t>0.000000</w:t>
                        </w:r>
                      </w:p>
                    </w:tc>
                    <w:tc>
                      <w:tcPr>
                        <w:tcW w:w="1152" w:type="dxa"/>
                      </w:tcPr>
                      <w:p w:rsidR="00EE7A03" w:rsidRDefault="00EE7A03">
                        <w:pPr>
                          <w:pStyle w:val="TableParagraph"/>
                          <w:spacing w:line="267" w:lineRule="exact"/>
                          <w:ind w:right="47"/>
                          <w:jc w:val="right"/>
                        </w:pPr>
                        <w:r>
                          <w:rPr>
                            <w:w w:val="110"/>
                          </w:rPr>
                          <w:t>0.000001</w:t>
                        </w:r>
                      </w:p>
                    </w:tc>
                  </w:tr>
                </w:tbl>
                <w:p w:rsidR="00EE7A03" w:rsidRDefault="00EE7A03">
                  <w:pPr>
                    <w:pStyle w:val="Textoindependiente"/>
                  </w:pPr>
                </w:p>
              </w:txbxContent>
            </v:textbox>
            <w10:wrap anchorx="page"/>
          </v:shape>
        </w:pict>
      </w:r>
      <w:r w:rsidR="009A0837" w:rsidRPr="00484B35">
        <w:rPr>
          <w:w w:val="115"/>
          <w:position w:val="-8"/>
        </w:rPr>
        <w:t>10</w:t>
      </w:r>
      <w:r w:rsidR="009A0837" w:rsidRPr="00484B35">
        <w:rPr>
          <w:w w:val="115"/>
          <w:sz w:val="16"/>
        </w:rPr>
        <w:t>12</w:t>
      </w:r>
    </w:p>
    <w:p w:rsidR="00904690" w:rsidRPr="00484B35" w:rsidRDefault="009A0837">
      <w:pPr>
        <w:spacing w:before="45" w:line="172" w:lineRule="auto"/>
        <w:ind w:left="2470"/>
        <w:rPr>
          <w:sz w:val="16"/>
        </w:rPr>
      </w:pPr>
      <w:r w:rsidRPr="00484B35">
        <w:rPr>
          <w:w w:val="115"/>
          <w:position w:val="-8"/>
        </w:rPr>
        <w:t>10</w:t>
      </w:r>
      <w:r w:rsidRPr="00484B35">
        <w:rPr>
          <w:w w:val="115"/>
          <w:sz w:val="16"/>
        </w:rPr>
        <w:t>15</w:t>
      </w:r>
    </w:p>
    <w:p w:rsidR="00904690" w:rsidRPr="00484B35" w:rsidRDefault="009A0837">
      <w:pPr>
        <w:spacing w:before="7"/>
        <w:ind w:left="2470"/>
        <w:rPr>
          <w:sz w:val="16"/>
        </w:rPr>
      </w:pPr>
      <w:r w:rsidRPr="00484B35">
        <w:rPr>
          <w:w w:val="115"/>
          <w:position w:val="-8"/>
        </w:rPr>
        <w:t>10</w:t>
      </w:r>
      <w:r w:rsidRPr="00484B35">
        <w:rPr>
          <w:w w:val="115"/>
          <w:sz w:val="16"/>
        </w:rPr>
        <w:t>18</w:t>
      </w:r>
    </w:p>
    <w:p w:rsidR="00904690" w:rsidRPr="00484B35" w:rsidRDefault="009A0837">
      <w:pPr>
        <w:pStyle w:val="Textoindependiente"/>
        <w:spacing w:before="286" w:line="196" w:lineRule="auto"/>
        <w:ind w:left="182" w:right="188" w:firstLine="359"/>
        <w:jc w:val="both"/>
      </w:pPr>
      <w:r w:rsidRPr="00484B35">
        <w:rPr>
          <w:w w:val="105"/>
        </w:rPr>
        <w:t>The table shows that in scenario 1, the probability of a collision is negligible</w:t>
      </w:r>
      <w:r w:rsidRPr="00484B35">
        <w:rPr>
          <w:spacing w:val="1"/>
          <w:w w:val="105"/>
        </w:rPr>
        <w:t xml:space="preserve"> </w:t>
      </w:r>
      <w:r w:rsidRPr="00484B35">
        <w:rPr>
          <w:w w:val="105"/>
        </w:rPr>
        <w:t xml:space="preserve">when </w:t>
      </w:r>
      <w:r w:rsidRPr="00484B35">
        <w:rPr>
          <w:i/>
          <w:w w:val="105"/>
        </w:rPr>
        <w:t xml:space="preserve">B </w:t>
      </w:r>
      <w:r w:rsidRPr="00484B35">
        <w:rPr>
          <w:rFonts w:ascii="Yu Gothic" w:hAnsi="Yu Gothic"/>
          <w:w w:val="105"/>
        </w:rPr>
        <w:t xml:space="preserve">≈ </w:t>
      </w:r>
      <w:r w:rsidRPr="00484B35">
        <w:rPr>
          <w:w w:val="105"/>
        </w:rPr>
        <w:t>10</w:t>
      </w:r>
      <w:r w:rsidRPr="00484B35">
        <w:rPr>
          <w:w w:val="105"/>
          <w:vertAlign w:val="superscript"/>
        </w:rPr>
        <w:t>9</w:t>
      </w:r>
      <w:r w:rsidRPr="00484B35">
        <w:rPr>
          <w:w w:val="105"/>
        </w:rPr>
        <w:t>.</w:t>
      </w:r>
      <w:r w:rsidRPr="00484B35">
        <w:rPr>
          <w:spacing w:val="1"/>
          <w:w w:val="105"/>
        </w:rPr>
        <w:t xml:space="preserve"> </w:t>
      </w:r>
      <w:r w:rsidRPr="00484B35">
        <w:rPr>
          <w:w w:val="105"/>
        </w:rPr>
        <w:t>In scenario 2, a collision is possible but the probability is still</w:t>
      </w:r>
      <w:r w:rsidRPr="00484B35">
        <w:rPr>
          <w:spacing w:val="1"/>
          <w:w w:val="105"/>
        </w:rPr>
        <w:t xml:space="preserve"> </w:t>
      </w:r>
      <w:r w:rsidRPr="00484B35">
        <w:rPr>
          <w:w w:val="105"/>
        </w:rPr>
        <w:t>quite</w:t>
      </w:r>
      <w:r w:rsidRPr="00484B35">
        <w:rPr>
          <w:spacing w:val="-6"/>
          <w:w w:val="105"/>
        </w:rPr>
        <w:t xml:space="preserve"> </w:t>
      </w:r>
      <w:r w:rsidRPr="00484B35">
        <w:rPr>
          <w:w w:val="105"/>
        </w:rPr>
        <w:t>small.</w:t>
      </w:r>
      <w:r w:rsidRPr="00484B35">
        <w:rPr>
          <w:spacing w:val="6"/>
          <w:w w:val="105"/>
        </w:rPr>
        <w:t xml:space="preserve"> </w:t>
      </w:r>
      <w:r w:rsidRPr="00484B35">
        <w:rPr>
          <w:w w:val="105"/>
        </w:rPr>
        <w:t>However,</w:t>
      </w:r>
      <w:r w:rsidRPr="00484B35">
        <w:rPr>
          <w:spacing w:val="-6"/>
          <w:w w:val="105"/>
        </w:rPr>
        <w:t xml:space="preserve"> </w:t>
      </w:r>
      <w:r w:rsidRPr="00484B35">
        <w:rPr>
          <w:w w:val="105"/>
        </w:rPr>
        <w:t>in</w:t>
      </w:r>
      <w:r w:rsidRPr="00484B35">
        <w:rPr>
          <w:spacing w:val="-6"/>
          <w:w w:val="105"/>
        </w:rPr>
        <w:t xml:space="preserve"> </w:t>
      </w:r>
      <w:r w:rsidRPr="00484B35">
        <w:rPr>
          <w:w w:val="105"/>
        </w:rPr>
        <w:t>scenario</w:t>
      </w:r>
      <w:r w:rsidRPr="00484B35">
        <w:rPr>
          <w:spacing w:val="-6"/>
          <w:w w:val="105"/>
        </w:rPr>
        <w:t xml:space="preserve"> </w:t>
      </w:r>
      <w:r w:rsidRPr="00484B35">
        <w:rPr>
          <w:w w:val="105"/>
        </w:rPr>
        <w:t>3</w:t>
      </w:r>
      <w:r w:rsidRPr="00484B35">
        <w:rPr>
          <w:spacing w:val="-6"/>
          <w:w w:val="105"/>
        </w:rPr>
        <w:t xml:space="preserve"> </w:t>
      </w:r>
      <w:r w:rsidRPr="00484B35">
        <w:rPr>
          <w:w w:val="105"/>
        </w:rPr>
        <w:t>the</w:t>
      </w:r>
      <w:r w:rsidRPr="00484B35">
        <w:rPr>
          <w:spacing w:val="-6"/>
          <w:w w:val="105"/>
        </w:rPr>
        <w:t xml:space="preserve"> </w:t>
      </w:r>
      <w:r w:rsidRPr="00484B35">
        <w:rPr>
          <w:w w:val="105"/>
        </w:rPr>
        <w:t>situation</w:t>
      </w:r>
      <w:r w:rsidRPr="00484B35">
        <w:rPr>
          <w:spacing w:val="-5"/>
          <w:w w:val="105"/>
        </w:rPr>
        <w:t xml:space="preserve"> </w:t>
      </w:r>
      <w:r w:rsidRPr="00484B35">
        <w:rPr>
          <w:w w:val="105"/>
        </w:rPr>
        <w:t>is</w:t>
      </w:r>
      <w:r w:rsidRPr="00484B35">
        <w:rPr>
          <w:spacing w:val="-6"/>
          <w:w w:val="105"/>
        </w:rPr>
        <w:t xml:space="preserve"> </w:t>
      </w:r>
      <w:r w:rsidRPr="00484B35">
        <w:rPr>
          <w:w w:val="105"/>
        </w:rPr>
        <w:t>very</w:t>
      </w:r>
      <w:r w:rsidRPr="00484B35">
        <w:rPr>
          <w:spacing w:val="-6"/>
          <w:w w:val="105"/>
        </w:rPr>
        <w:t xml:space="preserve"> </w:t>
      </w:r>
      <w:r w:rsidRPr="00484B35">
        <w:rPr>
          <w:w w:val="105"/>
        </w:rPr>
        <w:t>different:</w:t>
      </w:r>
      <w:r w:rsidRPr="00484B35">
        <w:rPr>
          <w:spacing w:val="6"/>
          <w:w w:val="105"/>
        </w:rPr>
        <w:t xml:space="preserve"> </w:t>
      </w:r>
      <w:r w:rsidRPr="00484B35">
        <w:rPr>
          <w:w w:val="105"/>
        </w:rPr>
        <w:t>a</w:t>
      </w:r>
      <w:r w:rsidRPr="00484B35">
        <w:rPr>
          <w:spacing w:val="-6"/>
          <w:w w:val="105"/>
        </w:rPr>
        <w:t xml:space="preserve"> </w:t>
      </w:r>
      <w:r w:rsidRPr="00484B35">
        <w:rPr>
          <w:w w:val="105"/>
        </w:rPr>
        <w:t>collision</w:t>
      </w:r>
      <w:r w:rsidRPr="00484B35">
        <w:rPr>
          <w:spacing w:val="-6"/>
          <w:w w:val="105"/>
        </w:rPr>
        <w:t xml:space="preserve"> </w:t>
      </w:r>
      <w:r w:rsidRPr="00484B35">
        <w:rPr>
          <w:w w:val="105"/>
        </w:rPr>
        <w:t>will</w:t>
      </w:r>
      <w:r w:rsidRPr="00484B35">
        <w:rPr>
          <w:spacing w:val="-55"/>
          <w:w w:val="105"/>
        </w:rPr>
        <w:t xml:space="preserve"> </w:t>
      </w:r>
      <w:r w:rsidRPr="00484B35">
        <w:rPr>
          <w:w w:val="105"/>
        </w:rPr>
        <w:t>almost</w:t>
      </w:r>
      <w:r w:rsidRPr="00484B35">
        <w:rPr>
          <w:spacing w:val="3"/>
          <w:w w:val="105"/>
        </w:rPr>
        <w:t xml:space="preserve"> </w:t>
      </w:r>
      <w:r w:rsidRPr="00484B35">
        <w:rPr>
          <w:w w:val="105"/>
        </w:rPr>
        <w:t>always</w:t>
      </w:r>
      <w:r w:rsidRPr="00484B35">
        <w:rPr>
          <w:spacing w:val="4"/>
          <w:w w:val="105"/>
        </w:rPr>
        <w:t xml:space="preserve"> </w:t>
      </w:r>
      <w:r w:rsidRPr="00484B35">
        <w:rPr>
          <w:w w:val="105"/>
        </w:rPr>
        <w:t>happen</w:t>
      </w:r>
      <w:r w:rsidRPr="00484B35">
        <w:rPr>
          <w:spacing w:val="3"/>
          <w:w w:val="105"/>
        </w:rPr>
        <w:t xml:space="preserve"> </w:t>
      </w:r>
      <w:r w:rsidRPr="00484B35">
        <w:rPr>
          <w:w w:val="105"/>
        </w:rPr>
        <w:t>when</w:t>
      </w:r>
      <w:r w:rsidRPr="00484B35">
        <w:rPr>
          <w:spacing w:val="7"/>
          <w:w w:val="105"/>
        </w:rPr>
        <w:t xml:space="preserve"> </w:t>
      </w:r>
      <w:r w:rsidRPr="00484B35">
        <w:rPr>
          <w:i/>
          <w:w w:val="105"/>
        </w:rPr>
        <w:t>B</w:t>
      </w:r>
      <w:r w:rsidRPr="00484B35">
        <w:rPr>
          <w:i/>
          <w:spacing w:val="-11"/>
          <w:w w:val="105"/>
        </w:rPr>
        <w:t xml:space="preserve"> </w:t>
      </w:r>
      <w:r w:rsidRPr="00484B35">
        <w:rPr>
          <w:rFonts w:ascii="Yu Gothic" w:hAnsi="Yu Gothic"/>
          <w:w w:val="105"/>
        </w:rPr>
        <w:t>≈</w:t>
      </w:r>
      <w:r w:rsidRPr="00484B35">
        <w:rPr>
          <w:rFonts w:ascii="Yu Gothic" w:hAnsi="Yu Gothic"/>
          <w:spacing w:val="-24"/>
          <w:w w:val="105"/>
        </w:rPr>
        <w:t xml:space="preserve"> </w:t>
      </w:r>
      <w:r w:rsidRPr="00484B35">
        <w:rPr>
          <w:w w:val="105"/>
        </w:rPr>
        <w:t>10</w:t>
      </w:r>
      <w:r w:rsidRPr="00484B35">
        <w:rPr>
          <w:w w:val="105"/>
          <w:vertAlign w:val="superscript"/>
        </w:rPr>
        <w:t>9</w:t>
      </w:r>
      <w:r w:rsidRPr="00484B35">
        <w:rPr>
          <w:w w:val="105"/>
        </w:rPr>
        <w:t>.</w:t>
      </w:r>
    </w:p>
    <w:p w:rsidR="00904690" w:rsidRPr="00484B35" w:rsidRDefault="009A0837">
      <w:pPr>
        <w:spacing w:line="240" w:lineRule="exact"/>
        <w:ind w:left="542"/>
        <w:jc w:val="both"/>
      </w:pPr>
      <w:r w:rsidRPr="00484B35">
        <w:rPr>
          <w:w w:val="105"/>
        </w:rPr>
        <w:t>The</w:t>
      </w:r>
      <w:r w:rsidRPr="00484B35">
        <w:rPr>
          <w:spacing w:val="3"/>
          <w:w w:val="105"/>
        </w:rPr>
        <w:t xml:space="preserve"> </w:t>
      </w:r>
      <w:r w:rsidRPr="00484B35">
        <w:rPr>
          <w:w w:val="105"/>
        </w:rPr>
        <w:t>phenomenon</w:t>
      </w:r>
      <w:r w:rsidRPr="00484B35">
        <w:rPr>
          <w:spacing w:val="4"/>
          <w:w w:val="105"/>
        </w:rPr>
        <w:t xml:space="preserve"> </w:t>
      </w:r>
      <w:r w:rsidRPr="00484B35">
        <w:rPr>
          <w:w w:val="105"/>
        </w:rPr>
        <w:t>in</w:t>
      </w:r>
      <w:r w:rsidRPr="00484B35">
        <w:rPr>
          <w:spacing w:val="4"/>
          <w:w w:val="105"/>
        </w:rPr>
        <w:t xml:space="preserve"> </w:t>
      </w:r>
      <w:r w:rsidRPr="00484B35">
        <w:rPr>
          <w:w w:val="105"/>
        </w:rPr>
        <w:t>scenario</w:t>
      </w:r>
      <w:r w:rsidRPr="00484B35">
        <w:rPr>
          <w:spacing w:val="4"/>
          <w:w w:val="105"/>
        </w:rPr>
        <w:t xml:space="preserve"> </w:t>
      </w:r>
      <w:r w:rsidRPr="00484B35">
        <w:rPr>
          <w:w w:val="105"/>
        </w:rPr>
        <w:t>3</w:t>
      </w:r>
      <w:r w:rsidRPr="00484B35">
        <w:rPr>
          <w:spacing w:val="4"/>
          <w:w w:val="105"/>
        </w:rPr>
        <w:t xml:space="preserve"> </w:t>
      </w:r>
      <w:r w:rsidRPr="00484B35">
        <w:rPr>
          <w:w w:val="105"/>
        </w:rPr>
        <w:t>is</w:t>
      </w:r>
      <w:r w:rsidRPr="00484B35">
        <w:rPr>
          <w:spacing w:val="4"/>
          <w:w w:val="105"/>
        </w:rPr>
        <w:t xml:space="preserve"> </w:t>
      </w:r>
      <w:r w:rsidRPr="00484B35">
        <w:rPr>
          <w:w w:val="105"/>
        </w:rPr>
        <w:t>known</w:t>
      </w:r>
      <w:r w:rsidRPr="00484B35">
        <w:rPr>
          <w:spacing w:val="4"/>
          <w:w w:val="105"/>
        </w:rPr>
        <w:t xml:space="preserve"> </w:t>
      </w:r>
      <w:r w:rsidRPr="00484B35">
        <w:rPr>
          <w:w w:val="105"/>
        </w:rPr>
        <w:t>as</w:t>
      </w:r>
      <w:r w:rsidRPr="00484B35">
        <w:rPr>
          <w:spacing w:val="4"/>
          <w:w w:val="105"/>
        </w:rPr>
        <w:t xml:space="preserve"> </w:t>
      </w:r>
      <w:r w:rsidRPr="00484B35">
        <w:rPr>
          <w:w w:val="105"/>
        </w:rPr>
        <w:t>the</w:t>
      </w:r>
      <w:r w:rsidRPr="00484B35">
        <w:rPr>
          <w:spacing w:val="4"/>
          <w:w w:val="105"/>
        </w:rPr>
        <w:t xml:space="preserve"> </w:t>
      </w:r>
      <w:r w:rsidRPr="00484B35">
        <w:rPr>
          <w:rFonts w:ascii="Georgia"/>
          <w:b/>
          <w:w w:val="105"/>
        </w:rPr>
        <w:t>birthday</w:t>
      </w:r>
      <w:r w:rsidRPr="00484B35">
        <w:rPr>
          <w:rFonts w:ascii="Georgia"/>
          <w:b/>
          <w:spacing w:val="5"/>
          <w:w w:val="105"/>
        </w:rPr>
        <w:t xml:space="preserve"> </w:t>
      </w:r>
      <w:r w:rsidRPr="00484B35">
        <w:rPr>
          <w:rFonts w:ascii="Georgia"/>
          <w:b/>
          <w:w w:val="105"/>
        </w:rPr>
        <w:t>paradox</w:t>
      </w:r>
      <w:r w:rsidRPr="00484B35">
        <w:rPr>
          <w:w w:val="105"/>
        </w:rPr>
        <w:t>:</w:t>
      </w:r>
      <w:r w:rsidRPr="00484B35">
        <w:rPr>
          <w:spacing w:val="19"/>
          <w:w w:val="105"/>
        </w:rPr>
        <w:t xml:space="preserve"> </w:t>
      </w:r>
      <w:r w:rsidRPr="00484B35">
        <w:rPr>
          <w:w w:val="105"/>
        </w:rPr>
        <w:t>if</w:t>
      </w:r>
      <w:r w:rsidRPr="00484B35">
        <w:rPr>
          <w:spacing w:val="4"/>
          <w:w w:val="105"/>
        </w:rPr>
        <w:t xml:space="preserve"> </w:t>
      </w:r>
      <w:r w:rsidRPr="00484B35">
        <w:rPr>
          <w:w w:val="105"/>
        </w:rPr>
        <w:t>there</w:t>
      </w:r>
    </w:p>
    <w:p w:rsidR="00904690" w:rsidRPr="00484B35" w:rsidRDefault="009A0837">
      <w:pPr>
        <w:pStyle w:val="Textoindependiente"/>
        <w:spacing w:before="2" w:line="232" w:lineRule="auto"/>
        <w:ind w:left="184" w:right="188" w:firstLine="6"/>
        <w:jc w:val="both"/>
      </w:pPr>
      <w:r w:rsidRPr="00484B35">
        <w:rPr>
          <w:w w:val="105"/>
        </w:rPr>
        <w:t xml:space="preserve">are </w:t>
      </w:r>
      <w:r w:rsidRPr="00484B35">
        <w:rPr>
          <w:i/>
          <w:w w:val="105"/>
        </w:rPr>
        <w:t xml:space="preserve">n </w:t>
      </w:r>
      <w:r w:rsidRPr="00484B35">
        <w:rPr>
          <w:w w:val="105"/>
        </w:rPr>
        <w:t xml:space="preserve">people in a room, the probability that </w:t>
      </w:r>
      <w:r w:rsidRPr="00484B35">
        <w:rPr>
          <w:i/>
          <w:w w:val="105"/>
        </w:rPr>
        <w:t xml:space="preserve">some </w:t>
      </w:r>
      <w:r w:rsidRPr="00484B35">
        <w:rPr>
          <w:w w:val="105"/>
        </w:rPr>
        <w:t>two people have the same</w:t>
      </w:r>
      <w:r w:rsidRPr="00484B35">
        <w:rPr>
          <w:spacing w:val="1"/>
          <w:w w:val="105"/>
        </w:rPr>
        <w:t xml:space="preserve"> </w:t>
      </w:r>
      <w:r w:rsidRPr="00484B35">
        <w:rPr>
          <w:w w:val="105"/>
        </w:rPr>
        <w:t xml:space="preserve">birthday is large even if </w:t>
      </w:r>
      <w:r w:rsidRPr="00484B35">
        <w:rPr>
          <w:i/>
          <w:w w:val="105"/>
        </w:rPr>
        <w:t xml:space="preserve">n </w:t>
      </w:r>
      <w:r w:rsidRPr="00484B35">
        <w:rPr>
          <w:w w:val="105"/>
        </w:rPr>
        <w:t>is quite small. In hashing, correspondingly, when all</w:t>
      </w:r>
      <w:r w:rsidRPr="00484B35">
        <w:rPr>
          <w:spacing w:val="1"/>
          <w:w w:val="105"/>
        </w:rPr>
        <w:t xml:space="preserve"> </w:t>
      </w:r>
      <w:r w:rsidRPr="00484B35">
        <w:rPr>
          <w:w w:val="105"/>
        </w:rPr>
        <w:t>hash values are compared with each other, the probability that some two hash</w:t>
      </w:r>
      <w:r w:rsidRPr="00484B35">
        <w:rPr>
          <w:spacing w:val="1"/>
          <w:w w:val="105"/>
        </w:rPr>
        <w:t xml:space="preserve"> </w:t>
      </w:r>
      <w:r w:rsidRPr="00484B35">
        <w:rPr>
          <w:w w:val="105"/>
        </w:rPr>
        <w:t>values</w:t>
      </w:r>
      <w:r w:rsidRPr="00484B35">
        <w:rPr>
          <w:spacing w:val="3"/>
          <w:w w:val="105"/>
        </w:rPr>
        <w:t xml:space="preserve"> </w:t>
      </w:r>
      <w:r w:rsidRPr="00484B35">
        <w:rPr>
          <w:w w:val="105"/>
        </w:rPr>
        <w:t>are</w:t>
      </w:r>
      <w:r w:rsidRPr="00484B35">
        <w:rPr>
          <w:spacing w:val="4"/>
          <w:w w:val="105"/>
        </w:rPr>
        <w:t xml:space="preserve"> </w:t>
      </w:r>
      <w:r w:rsidRPr="00484B35">
        <w:rPr>
          <w:w w:val="105"/>
        </w:rPr>
        <w:t>equal</w:t>
      </w:r>
      <w:r w:rsidRPr="00484B35">
        <w:rPr>
          <w:spacing w:val="3"/>
          <w:w w:val="105"/>
        </w:rPr>
        <w:t xml:space="preserve"> </w:t>
      </w:r>
      <w:r w:rsidRPr="00484B35">
        <w:rPr>
          <w:w w:val="105"/>
        </w:rPr>
        <w:t>is</w:t>
      </w:r>
      <w:r w:rsidRPr="00484B35">
        <w:rPr>
          <w:spacing w:val="4"/>
          <w:w w:val="105"/>
        </w:rPr>
        <w:t xml:space="preserve"> </w:t>
      </w:r>
      <w:r w:rsidRPr="00484B35">
        <w:rPr>
          <w:w w:val="105"/>
        </w:rPr>
        <w:t>large.</w:t>
      </w:r>
    </w:p>
    <w:p w:rsidR="00904690" w:rsidRPr="00484B35" w:rsidRDefault="009A0837">
      <w:pPr>
        <w:pStyle w:val="Textoindependiente"/>
        <w:spacing w:before="18" w:line="220" w:lineRule="auto"/>
        <w:ind w:left="190" w:right="188" w:firstLine="351"/>
        <w:jc w:val="both"/>
      </w:pPr>
      <w:r w:rsidRPr="00484B35">
        <w:rPr>
          <w:w w:val="110"/>
        </w:rPr>
        <w:t>We</w:t>
      </w:r>
      <w:r w:rsidRPr="00484B35">
        <w:rPr>
          <w:spacing w:val="-5"/>
          <w:w w:val="110"/>
        </w:rPr>
        <w:t xml:space="preserve"> </w:t>
      </w:r>
      <w:r w:rsidRPr="00484B35">
        <w:rPr>
          <w:w w:val="110"/>
        </w:rPr>
        <w:t>can</w:t>
      </w:r>
      <w:r w:rsidRPr="00484B35">
        <w:rPr>
          <w:spacing w:val="-4"/>
          <w:w w:val="110"/>
        </w:rPr>
        <w:t xml:space="preserve"> </w:t>
      </w:r>
      <w:r w:rsidRPr="00484B35">
        <w:rPr>
          <w:w w:val="110"/>
        </w:rPr>
        <w:t>make</w:t>
      </w:r>
      <w:r w:rsidRPr="00484B35">
        <w:rPr>
          <w:spacing w:val="-4"/>
          <w:w w:val="110"/>
        </w:rPr>
        <w:t xml:space="preserve"> </w:t>
      </w:r>
      <w:r w:rsidRPr="00484B35">
        <w:rPr>
          <w:w w:val="110"/>
        </w:rPr>
        <w:t>the</w:t>
      </w:r>
      <w:r w:rsidRPr="00484B35">
        <w:rPr>
          <w:spacing w:val="-5"/>
          <w:w w:val="110"/>
        </w:rPr>
        <w:t xml:space="preserve"> </w:t>
      </w:r>
      <w:r w:rsidRPr="00484B35">
        <w:rPr>
          <w:w w:val="110"/>
        </w:rPr>
        <w:t>probability</w:t>
      </w:r>
      <w:r w:rsidRPr="00484B35">
        <w:rPr>
          <w:spacing w:val="-4"/>
          <w:w w:val="110"/>
        </w:rPr>
        <w:t xml:space="preserve"> </w:t>
      </w:r>
      <w:r w:rsidRPr="00484B35">
        <w:rPr>
          <w:w w:val="110"/>
        </w:rPr>
        <w:t>of</w:t>
      </w:r>
      <w:r w:rsidRPr="00484B35">
        <w:rPr>
          <w:spacing w:val="-4"/>
          <w:w w:val="110"/>
        </w:rPr>
        <w:t xml:space="preserve"> </w:t>
      </w:r>
      <w:r w:rsidRPr="00484B35">
        <w:rPr>
          <w:w w:val="110"/>
        </w:rPr>
        <w:t>a</w:t>
      </w:r>
      <w:r w:rsidRPr="00484B35">
        <w:rPr>
          <w:spacing w:val="-5"/>
          <w:w w:val="110"/>
        </w:rPr>
        <w:t xml:space="preserve"> </w:t>
      </w:r>
      <w:r w:rsidRPr="00484B35">
        <w:rPr>
          <w:w w:val="110"/>
        </w:rPr>
        <w:t>collision</w:t>
      </w:r>
      <w:r w:rsidRPr="00484B35">
        <w:rPr>
          <w:spacing w:val="-4"/>
          <w:w w:val="110"/>
        </w:rPr>
        <w:t xml:space="preserve"> </w:t>
      </w:r>
      <w:r w:rsidRPr="00484B35">
        <w:rPr>
          <w:w w:val="110"/>
        </w:rPr>
        <w:t>smaller</w:t>
      </w:r>
      <w:r w:rsidRPr="00484B35">
        <w:rPr>
          <w:spacing w:val="-4"/>
          <w:w w:val="110"/>
        </w:rPr>
        <w:t xml:space="preserve"> </w:t>
      </w:r>
      <w:r w:rsidRPr="00484B35">
        <w:rPr>
          <w:w w:val="110"/>
        </w:rPr>
        <w:t>by</w:t>
      </w:r>
      <w:r w:rsidRPr="00484B35">
        <w:rPr>
          <w:spacing w:val="-4"/>
          <w:w w:val="110"/>
        </w:rPr>
        <w:t xml:space="preserve"> </w:t>
      </w:r>
      <w:r w:rsidRPr="00484B35">
        <w:rPr>
          <w:w w:val="110"/>
        </w:rPr>
        <w:t>calculating</w:t>
      </w:r>
      <w:r w:rsidRPr="00484B35">
        <w:rPr>
          <w:spacing w:val="-5"/>
          <w:w w:val="110"/>
        </w:rPr>
        <w:t xml:space="preserve"> </w:t>
      </w:r>
      <w:r w:rsidRPr="00484B35">
        <w:rPr>
          <w:i/>
          <w:w w:val="110"/>
        </w:rPr>
        <w:t>multiple</w:t>
      </w:r>
      <w:r w:rsidRPr="00484B35">
        <w:rPr>
          <w:i/>
          <w:spacing w:val="-56"/>
          <w:w w:val="110"/>
        </w:rPr>
        <w:t xml:space="preserve"> </w:t>
      </w:r>
      <w:r w:rsidRPr="00484B35">
        <w:rPr>
          <w:w w:val="110"/>
        </w:rPr>
        <w:t>hash values using different parameters.</w:t>
      </w:r>
      <w:r w:rsidRPr="00484B35">
        <w:rPr>
          <w:spacing w:val="1"/>
          <w:w w:val="110"/>
        </w:rPr>
        <w:t xml:space="preserve"> </w:t>
      </w:r>
      <w:r w:rsidRPr="00484B35">
        <w:rPr>
          <w:w w:val="110"/>
        </w:rPr>
        <w:t>It is unlikely that a collision would</w:t>
      </w:r>
      <w:r w:rsidRPr="00484B35">
        <w:rPr>
          <w:spacing w:val="1"/>
          <w:w w:val="110"/>
        </w:rPr>
        <w:t xml:space="preserve"> </w:t>
      </w:r>
      <w:r w:rsidRPr="00484B35">
        <w:rPr>
          <w:w w:val="110"/>
        </w:rPr>
        <w:t>occur in all hash values at the same time. For example, two hash values with</w:t>
      </w:r>
      <w:r w:rsidRPr="00484B35">
        <w:rPr>
          <w:spacing w:val="-58"/>
          <w:w w:val="110"/>
        </w:rPr>
        <w:t xml:space="preserve"> </w:t>
      </w:r>
      <w:r w:rsidRPr="00484B35">
        <w:rPr>
          <w:w w:val="105"/>
        </w:rPr>
        <w:t>parameter</w:t>
      </w:r>
      <w:r w:rsidRPr="00484B35">
        <w:rPr>
          <w:spacing w:val="6"/>
          <w:w w:val="105"/>
        </w:rPr>
        <w:t xml:space="preserve"> </w:t>
      </w:r>
      <w:r w:rsidRPr="00484B35">
        <w:rPr>
          <w:i/>
          <w:w w:val="105"/>
        </w:rPr>
        <w:t>B</w:t>
      </w:r>
      <w:r w:rsidRPr="00484B35">
        <w:rPr>
          <w:i/>
          <w:spacing w:val="-10"/>
          <w:w w:val="105"/>
        </w:rPr>
        <w:t xml:space="preserve"> </w:t>
      </w:r>
      <w:r w:rsidRPr="00484B35">
        <w:rPr>
          <w:rFonts w:ascii="Yu Gothic" w:hAnsi="Yu Gothic"/>
          <w:w w:val="105"/>
        </w:rPr>
        <w:t>≈</w:t>
      </w:r>
      <w:r w:rsidRPr="00484B35">
        <w:rPr>
          <w:rFonts w:ascii="Yu Gothic" w:hAnsi="Yu Gothic"/>
          <w:spacing w:val="-25"/>
          <w:w w:val="105"/>
        </w:rPr>
        <w:t xml:space="preserve"> </w:t>
      </w:r>
      <w:r w:rsidRPr="00484B35">
        <w:rPr>
          <w:w w:val="105"/>
        </w:rPr>
        <w:t>10</w:t>
      </w:r>
      <w:r w:rsidRPr="00484B35">
        <w:rPr>
          <w:w w:val="105"/>
          <w:vertAlign w:val="superscript"/>
        </w:rPr>
        <w:t>9</w:t>
      </w:r>
      <w:r w:rsidRPr="00484B35">
        <w:rPr>
          <w:spacing w:val="13"/>
          <w:w w:val="105"/>
        </w:rPr>
        <w:t xml:space="preserve"> </w:t>
      </w:r>
      <w:r w:rsidRPr="00484B35">
        <w:rPr>
          <w:w w:val="105"/>
        </w:rPr>
        <w:t>correspond</w:t>
      </w:r>
      <w:r w:rsidRPr="00484B35">
        <w:rPr>
          <w:spacing w:val="4"/>
          <w:w w:val="105"/>
        </w:rPr>
        <w:t xml:space="preserve"> </w:t>
      </w:r>
      <w:r w:rsidRPr="00484B35">
        <w:rPr>
          <w:w w:val="105"/>
        </w:rPr>
        <w:t>to</w:t>
      </w:r>
      <w:r w:rsidRPr="00484B35">
        <w:rPr>
          <w:spacing w:val="3"/>
          <w:w w:val="105"/>
        </w:rPr>
        <w:t xml:space="preserve"> </w:t>
      </w:r>
      <w:r w:rsidRPr="00484B35">
        <w:rPr>
          <w:w w:val="105"/>
        </w:rPr>
        <w:t>one</w:t>
      </w:r>
      <w:r w:rsidRPr="00484B35">
        <w:rPr>
          <w:spacing w:val="4"/>
          <w:w w:val="105"/>
        </w:rPr>
        <w:t xml:space="preserve"> </w:t>
      </w:r>
      <w:r w:rsidRPr="00484B35">
        <w:rPr>
          <w:w w:val="105"/>
        </w:rPr>
        <w:t>hash</w:t>
      </w:r>
      <w:r w:rsidRPr="00484B35">
        <w:rPr>
          <w:spacing w:val="3"/>
          <w:w w:val="105"/>
        </w:rPr>
        <w:t xml:space="preserve"> </w:t>
      </w:r>
      <w:r w:rsidRPr="00484B35">
        <w:rPr>
          <w:w w:val="105"/>
        </w:rPr>
        <w:t>value</w:t>
      </w:r>
      <w:r w:rsidRPr="00484B35">
        <w:rPr>
          <w:spacing w:val="4"/>
          <w:w w:val="105"/>
        </w:rPr>
        <w:t xml:space="preserve"> </w:t>
      </w:r>
      <w:r w:rsidRPr="00484B35">
        <w:rPr>
          <w:w w:val="105"/>
        </w:rPr>
        <w:t>with</w:t>
      </w:r>
      <w:r w:rsidRPr="00484B35">
        <w:rPr>
          <w:spacing w:val="3"/>
          <w:w w:val="105"/>
        </w:rPr>
        <w:t xml:space="preserve"> </w:t>
      </w:r>
      <w:r w:rsidRPr="00484B35">
        <w:rPr>
          <w:w w:val="105"/>
        </w:rPr>
        <w:t>parameter</w:t>
      </w:r>
      <w:r w:rsidRPr="00484B35">
        <w:rPr>
          <w:spacing w:val="7"/>
          <w:w w:val="105"/>
        </w:rPr>
        <w:t xml:space="preserve"> </w:t>
      </w:r>
      <w:r w:rsidRPr="00484B35">
        <w:rPr>
          <w:i/>
          <w:w w:val="105"/>
        </w:rPr>
        <w:t>B</w:t>
      </w:r>
      <w:r w:rsidRPr="00484B35">
        <w:rPr>
          <w:i/>
          <w:spacing w:val="-11"/>
          <w:w w:val="105"/>
        </w:rPr>
        <w:t xml:space="preserve"> </w:t>
      </w:r>
      <w:r w:rsidRPr="00484B35">
        <w:rPr>
          <w:rFonts w:ascii="Yu Gothic" w:hAnsi="Yu Gothic"/>
          <w:w w:val="105"/>
        </w:rPr>
        <w:t>≈</w:t>
      </w:r>
      <w:r w:rsidRPr="00484B35">
        <w:rPr>
          <w:rFonts w:ascii="Yu Gothic" w:hAnsi="Yu Gothic"/>
          <w:spacing w:val="-25"/>
          <w:w w:val="105"/>
        </w:rPr>
        <w:t xml:space="preserve"> </w:t>
      </w:r>
      <w:r w:rsidRPr="00484B35">
        <w:rPr>
          <w:w w:val="105"/>
        </w:rPr>
        <w:t>10</w:t>
      </w:r>
      <w:r w:rsidRPr="00484B35">
        <w:rPr>
          <w:w w:val="105"/>
          <w:vertAlign w:val="superscript"/>
        </w:rPr>
        <w:t>18</w:t>
      </w:r>
      <w:r w:rsidRPr="00484B35">
        <w:rPr>
          <w:w w:val="105"/>
        </w:rPr>
        <w:t>,</w:t>
      </w:r>
      <w:r w:rsidRPr="00484B35">
        <w:rPr>
          <w:spacing w:val="4"/>
          <w:w w:val="105"/>
        </w:rPr>
        <w:t xml:space="preserve"> </w:t>
      </w:r>
      <w:r w:rsidRPr="00484B35">
        <w:rPr>
          <w:w w:val="105"/>
        </w:rPr>
        <w:t>which</w:t>
      </w:r>
    </w:p>
    <w:p w:rsidR="00904690" w:rsidRPr="00484B35" w:rsidRDefault="009A0837">
      <w:pPr>
        <w:pStyle w:val="Textoindependiente"/>
        <w:spacing w:line="229" w:lineRule="exact"/>
        <w:ind w:left="190"/>
        <w:jc w:val="both"/>
      </w:pPr>
      <w:r w:rsidRPr="00484B35">
        <w:rPr>
          <w:w w:val="105"/>
        </w:rPr>
        <w:t>makes</w:t>
      </w:r>
      <w:r w:rsidRPr="00484B35">
        <w:rPr>
          <w:spacing w:val="2"/>
          <w:w w:val="105"/>
        </w:rPr>
        <w:t xml:space="preserve"> </w:t>
      </w:r>
      <w:r w:rsidRPr="00484B35">
        <w:rPr>
          <w:w w:val="105"/>
        </w:rPr>
        <w:t>the</w:t>
      </w:r>
      <w:r w:rsidRPr="00484B35">
        <w:rPr>
          <w:spacing w:val="3"/>
          <w:w w:val="105"/>
        </w:rPr>
        <w:t xml:space="preserve"> </w:t>
      </w:r>
      <w:r w:rsidRPr="00484B35">
        <w:rPr>
          <w:w w:val="105"/>
        </w:rPr>
        <w:t>probability</w:t>
      </w:r>
      <w:r w:rsidRPr="00484B35">
        <w:rPr>
          <w:spacing w:val="2"/>
          <w:w w:val="105"/>
        </w:rPr>
        <w:t xml:space="preserve"> </w:t>
      </w:r>
      <w:r w:rsidRPr="00484B35">
        <w:rPr>
          <w:w w:val="105"/>
        </w:rPr>
        <w:t>of</w:t>
      </w:r>
      <w:r w:rsidRPr="00484B35">
        <w:rPr>
          <w:spacing w:val="3"/>
          <w:w w:val="105"/>
        </w:rPr>
        <w:t xml:space="preserve"> </w:t>
      </w:r>
      <w:r w:rsidRPr="00484B35">
        <w:rPr>
          <w:w w:val="105"/>
        </w:rPr>
        <w:t>a</w:t>
      </w:r>
      <w:r w:rsidRPr="00484B35">
        <w:rPr>
          <w:spacing w:val="2"/>
          <w:w w:val="105"/>
        </w:rPr>
        <w:t xml:space="preserve"> </w:t>
      </w:r>
      <w:r w:rsidRPr="00484B35">
        <w:rPr>
          <w:w w:val="105"/>
        </w:rPr>
        <w:t>collision</w:t>
      </w:r>
      <w:r w:rsidRPr="00484B35">
        <w:rPr>
          <w:spacing w:val="3"/>
          <w:w w:val="105"/>
        </w:rPr>
        <w:t xml:space="preserve"> </w:t>
      </w:r>
      <w:r w:rsidRPr="00484B35">
        <w:rPr>
          <w:w w:val="105"/>
        </w:rPr>
        <w:t>very</w:t>
      </w:r>
      <w:r w:rsidRPr="00484B35">
        <w:rPr>
          <w:spacing w:val="3"/>
          <w:w w:val="105"/>
        </w:rPr>
        <w:t xml:space="preserve"> </w:t>
      </w:r>
      <w:r w:rsidRPr="00484B35">
        <w:rPr>
          <w:w w:val="105"/>
        </w:rPr>
        <w:t>small.</w:t>
      </w:r>
    </w:p>
    <w:p w:rsidR="00904690" w:rsidRPr="00484B35" w:rsidRDefault="0098712D">
      <w:pPr>
        <w:pStyle w:val="Textoindependiente"/>
        <w:spacing w:before="4" w:line="232" w:lineRule="auto"/>
        <w:ind w:left="190" w:right="151" w:firstLine="351"/>
        <w:jc w:val="both"/>
      </w:pPr>
      <w:r>
        <w:pict>
          <v:shape id="_x0000_s2032" type="#_x0000_t202" style="position:absolute;left:0;text-align:left;margin-left:260.9pt;margin-top:2.1pt;width:69.7pt;height:19.9pt;z-index:-251904000;mso-position-horizontal-relative:page" filled="f" stroked="f">
            <v:textbox inset="0,0,0,0">
              <w:txbxContent>
                <w:p w:rsidR="00EE7A03" w:rsidRDefault="00EE7A03">
                  <w:pPr>
                    <w:pStyle w:val="Textoindependiente"/>
                    <w:tabs>
                      <w:tab w:val="left" w:pos="1234"/>
                    </w:tabs>
                    <w:spacing w:line="319" w:lineRule="exact"/>
                    <w:rPr>
                      <w:rFonts w:ascii="Yu Gothic"/>
                    </w:rPr>
                  </w:pPr>
                  <w:r>
                    <w:rPr>
                      <w:rFonts w:ascii="Yu Gothic"/>
                    </w:rPr>
                    <w:t>=</w:t>
                  </w:r>
                  <w:r>
                    <w:rPr>
                      <w:rFonts w:ascii="Yu Gothic"/>
                    </w:rPr>
                    <w:tab/>
                  </w:r>
                  <w:r>
                    <w:rPr>
                      <w:rFonts w:ascii="Yu Gothic"/>
                      <w:spacing w:val="-7"/>
                    </w:rPr>
                    <w:t>=</w:t>
                  </w:r>
                </w:p>
              </w:txbxContent>
            </v:textbox>
            <w10:wrap anchorx="page"/>
          </v:shape>
        </w:pict>
      </w:r>
      <w:r w:rsidR="009A0837" w:rsidRPr="00484B35">
        <w:rPr>
          <w:w w:val="110"/>
        </w:rPr>
        <w:t>Some</w:t>
      </w:r>
      <w:r w:rsidR="009A0837" w:rsidRPr="00484B35">
        <w:rPr>
          <w:spacing w:val="-11"/>
          <w:w w:val="110"/>
        </w:rPr>
        <w:t xml:space="preserve"> </w:t>
      </w:r>
      <w:r w:rsidR="009A0837" w:rsidRPr="00484B35">
        <w:rPr>
          <w:w w:val="110"/>
        </w:rPr>
        <w:t>people</w:t>
      </w:r>
      <w:r w:rsidR="009A0837" w:rsidRPr="00484B35">
        <w:rPr>
          <w:spacing w:val="-11"/>
          <w:w w:val="110"/>
        </w:rPr>
        <w:t xml:space="preserve"> </w:t>
      </w:r>
      <w:r w:rsidR="009A0837" w:rsidRPr="00484B35">
        <w:rPr>
          <w:w w:val="110"/>
        </w:rPr>
        <w:t>use</w:t>
      </w:r>
      <w:r w:rsidR="009A0837" w:rsidRPr="00484B35">
        <w:rPr>
          <w:spacing w:val="-10"/>
          <w:w w:val="110"/>
        </w:rPr>
        <w:t xml:space="preserve"> </w:t>
      </w:r>
      <w:r w:rsidR="009A0837" w:rsidRPr="00484B35">
        <w:rPr>
          <w:w w:val="110"/>
        </w:rPr>
        <w:t>constants</w:t>
      </w:r>
      <w:r w:rsidR="009A0837" w:rsidRPr="00484B35">
        <w:rPr>
          <w:spacing w:val="-9"/>
          <w:w w:val="110"/>
        </w:rPr>
        <w:t xml:space="preserve"> </w:t>
      </w:r>
      <w:r w:rsidR="009A0837" w:rsidRPr="00484B35">
        <w:rPr>
          <w:i/>
          <w:w w:val="110"/>
        </w:rPr>
        <w:t>B</w:t>
      </w:r>
      <w:r w:rsidR="009A0837" w:rsidRPr="00484B35">
        <w:rPr>
          <w:i/>
          <w:spacing w:val="26"/>
          <w:w w:val="110"/>
        </w:rPr>
        <w:t xml:space="preserve"> </w:t>
      </w:r>
      <w:r w:rsidR="009A0837" w:rsidRPr="00484B35">
        <w:rPr>
          <w:w w:val="110"/>
        </w:rPr>
        <w:t>2</w:t>
      </w:r>
      <w:r w:rsidR="009A0837" w:rsidRPr="00484B35">
        <w:rPr>
          <w:w w:val="110"/>
          <w:vertAlign w:val="superscript"/>
        </w:rPr>
        <w:t>32</w:t>
      </w:r>
      <w:r w:rsidR="009A0837" w:rsidRPr="00484B35">
        <w:rPr>
          <w:spacing w:val="-2"/>
          <w:w w:val="110"/>
        </w:rPr>
        <w:t xml:space="preserve"> </w:t>
      </w:r>
      <w:r w:rsidR="009A0837" w:rsidRPr="00484B35">
        <w:rPr>
          <w:w w:val="110"/>
        </w:rPr>
        <w:t>and</w:t>
      </w:r>
      <w:r w:rsidR="009A0837" w:rsidRPr="00484B35">
        <w:rPr>
          <w:spacing w:val="-8"/>
          <w:w w:val="110"/>
        </w:rPr>
        <w:t xml:space="preserve"> </w:t>
      </w:r>
      <w:r w:rsidR="009A0837" w:rsidRPr="00484B35">
        <w:rPr>
          <w:i/>
          <w:w w:val="110"/>
        </w:rPr>
        <w:t>B</w:t>
      </w:r>
      <w:r w:rsidR="009A0837" w:rsidRPr="00484B35">
        <w:rPr>
          <w:i/>
          <w:spacing w:val="25"/>
          <w:w w:val="110"/>
        </w:rPr>
        <w:t xml:space="preserve"> </w:t>
      </w:r>
      <w:r w:rsidR="009A0837" w:rsidRPr="00484B35">
        <w:rPr>
          <w:w w:val="110"/>
        </w:rPr>
        <w:t>2</w:t>
      </w:r>
      <w:r w:rsidR="009A0837" w:rsidRPr="00484B35">
        <w:rPr>
          <w:w w:val="110"/>
          <w:vertAlign w:val="superscript"/>
        </w:rPr>
        <w:t>64</w:t>
      </w:r>
      <w:r w:rsidR="009A0837" w:rsidRPr="00484B35">
        <w:rPr>
          <w:w w:val="110"/>
        </w:rPr>
        <w:t>,</w:t>
      </w:r>
      <w:r w:rsidR="009A0837" w:rsidRPr="00484B35">
        <w:rPr>
          <w:spacing w:val="-11"/>
          <w:w w:val="110"/>
        </w:rPr>
        <w:t xml:space="preserve"> </w:t>
      </w:r>
      <w:r w:rsidR="009A0837" w:rsidRPr="00484B35">
        <w:rPr>
          <w:w w:val="110"/>
        </w:rPr>
        <w:t>which</w:t>
      </w:r>
      <w:r w:rsidR="009A0837" w:rsidRPr="00484B35">
        <w:rPr>
          <w:spacing w:val="-10"/>
          <w:w w:val="110"/>
        </w:rPr>
        <w:t xml:space="preserve"> </w:t>
      </w:r>
      <w:r w:rsidR="009A0837" w:rsidRPr="00484B35">
        <w:rPr>
          <w:w w:val="110"/>
        </w:rPr>
        <w:t>is</w:t>
      </w:r>
      <w:r w:rsidR="009A0837" w:rsidRPr="00484B35">
        <w:rPr>
          <w:spacing w:val="-11"/>
          <w:w w:val="110"/>
        </w:rPr>
        <w:t xml:space="preserve"> </w:t>
      </w:r>
      <w:r w:rsidR="009A0837" w:rsidRPr="00484B35">
        <w:rPr>
          <w:w w:val="110"/>
        </w:rPr>
        <w:t>convenient,</w:t>
      </w:r>
      <w:r w:rsidR="009A0837" w:rsidRPr="00484B35">
        <w:rPr>
          <w:spacing w:val="-11"/>
          <w:w w:val="110"/>
        </w:rPr>
        <w:t xml:space="preserve"> </w:t>
      </w:r>
      <w:r w:rsidR="009A0837" w:rsidRPr="00484B35">
        <w:rPr>
          <w:w w:val="110"/>
        </w:rPr>
        <w:t>because</w:t>
      </w:r>
      <w:r w:rsidR="009A0837" w:rsidRPr="00484B35">
        <w:rPr>
          <w:spacing w:val="-59"/>
          <w:w w:val="110"/>
        </w:rPr>
        <w:t xml:space="preserve"> </w:t>
      </w:r>
      <w:r w:rsidR="009A0837" w:rsidRPr="00484B35">
        <w:rPr>
          <w:w w:val="110"/>
        </w:rPr>
        <w:t>operations</w:t>
      </w:r>
      <w:r w:rsidR="009A0837" w:rsidRPr="00484B35">
        <w:rPr>
          <w:spacing w:val="-12"/>
          <w:w w:val="110"/>
        </w:rPr>
        <w:t xml:space="preserve"> </w:t>
      </w:r>
      <w:r w:rsidR="009A0837" w:rsidRPr="00484B35">
        <w:rPr>
          <w:w w:val="110"/>
        </w:rPr>
        <w:t>with</w:t>
      </w:r>
      <w:r w:rsidR="009A0837" w:rsidRPr="00484B35">
        <w:rPr>
          <w:spacing w:val="-12"/>
          <w:w w:val="110"/>
        </w:rPr>
        <w:t xml:space="preserve"> </w:t>
      </w:r>
      <w:r w:rsidR="009A0837" w:rsidRPr="00484B35">
        <w:rPr>
          <w:w w:val="110"/>
        </w:rPr>
        <w:t>32</w:t>
      </w:r>
      <w:r w:rsidR="009A0837" w:rsidRPr="00484B35">
        <w:rPr>
          <w:spacing w:val="-12"/>
          <w:w w:val="110"/>
        </w:rPr>
        <w:t xml:space="preserve"> </w:t>
      </w:r>
      <w:r w:rsidR="009A0837" w:rsidRPr="00484B35">
        <w:rPr>
          <w:w w:val="110"/>
        </w:rPr>
        <w:t>and</w:t>
      </w:r>
      <w:r w:rsidR="009A0837" w:rsidRPr="00484B35">
        <w:rPr>
          <w:spacing w:val="-11"/>
          <w:w w:val="110"/>
        </w:rPr>
        <w:t xml:space="preserve"> </w:t>
      </w:r>
      <w:r w:rsidR="009A0837" w:rsidRPr="00484B35">
        <w:rPr>
          <w:w w:val="110"/>
        </w:rPr>
        <w:t>64</w:t>
      </w:r>
      <w:r w:rsidR="009A0837" w:rsidRPr="00484B35">
        <w:rPr>
          <w:spacing w:val="-11"/>
          <w:w w:val="110"/>
        </w:rPr>
        <w:t xml:space="preserve"> </w:t>
      </w:r>
      <w:r w:rsidR="009A0837" w:rsidRPr="00484B35">
        <w:rPr>
          <w:w w:val="110"/>
        </w:rPr>
        <w:t>bit</w:t>
      </w:r>
      <w:r w:rsidR="009A0837" w:rsidRPr="00484B35">
        <w:rPr>
          <w:spacing w:val="-12"/>
          <w:w w:val="110"/>
        </w:rPr>
        <w:t xml:space="preserve"> </w:t>
      </w:r>
      <w:r w:rsidR="009A0837" w:rsidRPr="00484B35">
        <w:rPr>
          <w:w w:val="110"/>
        </w:rPr>
        <w:t>integers</w:t>
      </w:r>
      <w:r w:rsidR="009A0837" w:rsidRPr="00484B35">
        <w:rPr>
          <w:spacing w:val="-12"/>
          <w:w w:val="110"/>
        </w:rPr>
        <w:t xml:space="preserve"> </w:t>
      </w:r>
      <w:r w:rsidR="009A0837" w:rsidRPr="00484B35">
        <w:rPr>
          <w:w w:val="110"/>
        </w:rPr>
        <w:t>are</w:t>
      </w:r>
      <w:r w:rsidR="009A0837" w:rsidRPr="00484B35">
        <w:rPr>
          <w:spacing w:val="-11"/>
          <w:w w:val="110"/>
        </w:rPr>
        <w:t xml:space="preserve"> </w:t>
      </w:r>
      <w:r w:rsidR="009A0837" w:rsidRPr="00484B35">
        <w:rPr>
          <w:w w:val="110"/>
        </w:rPr>
        <w:t>calculated</w:t>
      </w:r>
      <w:r w:rsidR="009A0837" w:rsidRPr="00484B35">
        <w:rPr>
          <w:spacing w:val="-12"/>
          <w:w w:val="110"/>
        </w:rPr>
        <w:t xml:space="preserve"> </w:t>
      </w:r>
      <w:r w:rsidR="009A0837" w:rsidRPr="00484B35">
        <w:rPr>
          <w:w w:val="110"/>
        </w:rPr>
        <w:t>modulo</w:t>
      </w:r>
      <w:r w:rsidR="009A0837" w:rsidRPr="00484B35">
        <w:rPr>
          <w:spacing w:val="-11"/>
          <w:w w:val="110"/>
        </w:rPr>
        <w:t xml:space="preserve"> </w:t>
      </w:r>
      <w:r w:rsidR="009A0837" w:rsidRPr="00484B35">
        <w:rPr>
          <w:w w:val="110"/>
        </w:rPr>
        <w:t>2</w:t>
      </w:r>
      <w:r w:rsidR="009A0837" w:rsidRPr="00484B35">
        <w:rPr>
          <w:w w:val="110"/>
          <w:vertAlign w:val="superscript"/>
        </w:rPr>
        <w:t>32</w:t>
      </w:r>
      <w:r w:rsidR="009A0837" w:rsidRPr="00484B35">
        <w:rPr>
          <w:spacing w:val="-4"/>
          <w:w w:val="110"/>
        </w:rPr>
        <w:t xml:space="preserve"> </w:t>
      </w:r>
      <w:r w:rsidR="009A0837" w:rsidRPr="00484B35">
        <w:rPr>
          <w:w w:val="110"/>
        </w:rPr>
        <w:t>and</w:t>
      </w:r>
      <w:r w:rsidR="009A0837" w:rsidRPr="00484B35">
        <w:rPr>
          <w:spacing w:val="-11"/>
          <w:w w:val="110"/>
        </w:rPr>
        <w:t xml:space="preserve"> </w:t>
      </w:r>
      <w:r w:rsidR="009A0837" w:rsidRPr="00484B35">
        <w:rPr>
          <w:w w:val="110"/>
        </w:rPr>
        <w:t>2</w:t>
      </w:r>
      <w:r w:rsidR="009A0837" w:rsidRPr="00484B35">
        <w:rPr>
          <w:w w:val="110"/>
          <w:vertAlign w:val="superscript"/>
        </w:rPr>
        <w:t>64</w:t>
      </w:r>
      <w:r w:rsidR="009A0837" w:rsidRPr="00484B35">
        <w:rPr>
          <w:w w:val="110"/>
        </w:rPr>
        <w:t>. How-</w:t>
      </w:r>
      <w:r w:rsidR="009A0837" w:rsidRPr="00484B35">
        <w:rPr>
          <w:spacing w:val="-58"/>
          <w:w w:val="110"/>
        </w:rPr>
        <w:t xml:space="preserve"> </w:t>
      </w:r>
      <w:r w:rsidR="009A0837" w:rsidRPr="00484B35">
        <w:rPr>
          <w:w w:val="110"/>
        </w:rPr>
        <w:t xml:space="preserve">ever, this is </w:t>
      </w:r>
      <w:r w:rsidR="009A0837" w:rsidRPr="00484B35">
        <w:rPr>
          <w:i/>
          <w:w w:val="110"/>
        </w:rPr>
        <w:t xml:space="preserve">not </w:t>
      </w:r>
      <w:r w:rsidR="009A0837" w:rsidRPr="00484B35">
        <w:rPr>
          <w:w w:val="110"/>
        </w:rPr>
        <w:t>a good choice, because it is possible to construct inputs that</w:t>
      </w:r>
      <w:bookmarkStart w:id="298" w:name="Z-algorithm"/>
      <w:bookmarkEnd w:id="298"/>
      <w:r w:rsidR="009A0837" w:rsidRPr="00484B35">
        <w:rPr>
          <w:spacing w:val="1"/>
          <w:w w:val="110"/>
        </w:rPr>
        <w:t xml:space="preserve"> </w:t>
      </w:r>
      <w:bookmarkStart w:id="299" w:name="_bookmark176"/>
      <w:bookmarkEnd w:id="299"/>
      <w:r w:rsidR="009A0837" w:rsidRPr="00484B35">
        <w:rPr>
          <w:w w:val="110"/>
        </w:rPr>
        <w:t>always</w:t>
      </w:r>
      <w:r w:rsidR="009A0837" w:rsidRPr="00484B35">
        <w:rPr>
          <w:spacing w:val="-10"/>
          <w:w w:val="110"/>
        </w:rPr>
        <w:t xml:space="preserve"> </w:t>
      </w:r>
      <w:r w:rsidR="009A0837" w:rsidRPr="00484B35">
        <w:rPr>
          <w:w w:val="110"/>
        </w:rPr>
        <w:t>generate</w:t>
      </w:r>
      <w:r w:rsidR="009A0837" w:rsidRPr="00484B35">
        <w:rPr>
          <w:spacing w:val="-10"/>
          <w:w w:val="110"/>
        </w:rPr>
        <w:t xml:space="preserve"> </w:t>
      </w:r>
      <w:r w:rsidR="009A0837" w:rsidRPr="00484B35">
        <w:rPr>
          <w:w w:val="110"/>
        </w:rPr>
        <w:t>collisions</w:t>
      </w:r>
      <w:r w:rsidR="009A0837" w:rsidRPr="00484B35">
        <w:rPr>
          <w:spacing w:val="-10"/>
          <w:w w:val="110"/>
        </w:rPr>
        <w:t xml:space="preserve"> </w:t>
      </w:r>
      <w:r w:rsidR="009A0837" w:rsidRPr="00484B35">
        <w:rPr>
          <w:w w:val="110"/>
        </w:rPr>
        <w:t>when</w:t>
      </w:r>
      <w:r w:rsidR="009A0837" w:rsidRPr="00484B35">
        <w:rPr>
          <w:spacing w:val="-10"/>
          <w:w w:val="110"/>
        </w:rPr>
        <w:t xml:space="preserve"> </w:t>
      </w:r>
      <w:r w:rsidR="009A0837" w:rsidRPr="00484B35">
        <w:rPr>
          <w:w w:val="110"/>
        </w:rPr>
        <w:t>constants</w:t>
      </w:r>
      <w:r w:rsidR="009A0837" w:rsidRPr="00484B35">
        <w:rPr>
          <w:spacing w:val="-10"/>
          <w:w w:val="110"/>
        </w:rPr>
        <w:t xml:space="preserve"> </w:t>
      </w:r>
      <w:r w:rsidR="009A0837" w:rsidRPr="00484B35">
        <w:rPr>
          <w:w w:val="110"/>
        </w:rPr>
        <w:t>of</w:t>
      </w:r>
      <w:r w:rsidR="009A0837" w:rsidRPr="00484B35">
        <w:rPr>
          <w:spacing w:val="-10"/>
          <w:w w:val="110"/>
        </w:rPr>
        <w:t xml:space="preserve"> </w:t>
      </w:r>
      <w:r w:rsidR="009A0837" w:rsidRPr="00484B35">
        <w:rPr>
          <w:w w:val="110"/>
        </w:rPr>
        <w:t>the</w:t>
      </w:r>
      <w:r w:rsidR="009A0837" w:rsidRPr="00484B35">
        <w:rPr>
          <w:spacing w:val="-10"/>
          <w:w w:val="110"/>
        </w:rPr>
        <w:t xml:space="preserve"> </w:t>
      </w:r>
      <w:r w:rsidR="009A0837" w:rsidRPr="00484B35">
        <w:rPr>
          <w:w w:val="110"/>
        </w:rPr>
        <w:t>form</w:t>
      </w:r>
      <w:r w:rsidR="009A0837" w:rsidRPr="00484B35">
        <w:rPr>
          <w:spacing w:val="-9"/>
          <w:w w:val="110"/>
        </w:rPr>
        <w:t xml:space="preserve"> </w:t>
      </w:r>
      <w:r w:rsidR="009A0837" w:rsidRPr="00484B35">
        <w:rPr>
          <w:w w:val="110"/>
        </w:rPr>
        <w:t>2</w:t>
      </w:r>
      <w:r w:rsidR="009A0837" w:rsidRPr="00484B35">
        <w:rPr>
          <w:i/>
          <w:w w:val="110"/>
          <w:vertAlign w:val="superscript"/>
        </w:rPr>
        <w:t>x</w:t>
      </w:r>
      <w:r w:rsidR="009A0837" w:rsidRPr="00484B35">
        <w:rPr>
          <w:i/>
          <w:spacing w:val="2"/>
          <w:w w:val="110"/>
        </w:rPr>
        <w:t xml:space="preserve"> </w:t>
      </w:r>
      <w:r w:rsidR="009A0837" w:rsidRPr="00484B35">
        <w:rPr>
          <w:w w:val="110"/>
        </w:rPr>
        <w:t>are</w:t>
      </w:r>
      <w:r w:rsidR="009A0837" w:rsidRPr="00484B35">
        <w:rPr>
          <w:spacing w:val="-10"/>
          <w:w w:val="110"/>
        </w:rPr>
        <w:t xml:space="preserve"> </w:t>
      </w:r>
      <w:r w:rsidR="009A0837" w:rsidRPr="00484B35">
        <w:rPr>
          <w:w w:val="110"/>
        </w:rPr>
        <w:t>used</w:t>
      </w:r>
      <w:r w:rsidR="009A0837" w:rsidRPr="00484B35">
        <w:rPr>
          <w:spacing w:val="-10"/>
          <w:w w:val="110"/>
        </w:rPr>
        <w:t xml:space="preserve"> </w:t>
      </w:r>
      <w:hyperlink w:anchor="_bookmark249" w:history="1">
        <w:r w:rsidR="009A0837" w:rsidRPr="00484B35">
          <w:rPr>
            <w:w w:val="110"/>
          </w:rPr>
          <w:t>[51].</w:t>
        </w:r>
      </w:hyperlink>
    </w:p>
    <w:p w:rsidR="00904690" w:rsidRPr="00484B35" w:rsidRDefault="00904690">
      <w:pPr>
        <w:pStyle w:val="Textoindependiente"/>
        <w:rPr>
          <w:sz w:val="34"/>
        </w:rPr>
      </w:pPr>
    </w:p>
    <w:p w:rsidR="00904690" w:rsidRPr="00484B35" w:rsidRDefault="009A0837">
      <w:pPr>
        <w:pStyle w:val="Ttulo2"/>
        <w:jc w:val="left"/>
      </w:pPr>
      <w:r w:rsidRPr="00484B35">
        <w:t>Z-algorithm</w:t>
      </w:r>
    </w:p>
    <w:p w:rsidR="00904690" w:rsidRPr="00484B35" w:rsidRDefault="009A0837">
      <w:pPr>
        <w:pStyle w:val="Textoindependiente"/>
        <w:spacing w:before="261" w:line="189" w:lineRule="auto"/>
        <w:ind w:left="190" w:right="188" w:hanging="8"/>
      </w:pPr>
      <w:r w:rsidRPr="00484B35">
        <w:rPr>
          <w:w w:val="105"/>
        </w:rPr>
        <w:t>The</w:t>
      </w:r>
      <w:r w:rsidRPr="00484B35">
        <w:rPr>
          <w:spacing w:val="22"/>
          <w:w w:val="105"/>
        </w:rPr>
        <w:t xml:space="preserve"> </w:t>
      </w:r>
      <w:r w:rsidRPr="00484B35">
        <w:rPr>
          <w:b/>
          <w:w w:val="105"/>
        </w:rPr>
        <w:t>Z-array</w:t>
      </w:r>
      <w:r w:rsidRPr="00484B35">
        <w:rPr>
          <w:b/>
          <w:spacing w:val="22"/>
          <w:w w:val="105"/>
        </w:rPr>
        <w:t xml:space="preserve"> </w:t>
      </w:r>
      <w:r w:rsidRPr="00484B35">
        <w:rPr>
          <w:rFonts w:ascii="SimSun" w:hAnsi="SimSun"/>
          <w:w w:val="105"/>
        </w:rPr>
        <w:t>z</w:t>
      </w:r>
      <w:r w:rsidRPr="00484B35">
        <w:rPr>
          <w:rFonts w:ascii="SimSun" w:hAnsi="SimSun"/>
          <w:spacing w:val="-35"/>
          <w:w w:val="105"/>
        </w:rPr>
        <w:t xml:space="preserve"> </w:t>
      </w:r>
      <w:r w:rsidRPr="00484B35">
        <w:rPr>
          <w:w w:val="105"/>
        </w:rPr>
        <w:t>of</w:t>
      </w:r>
      <w:r w:rsidRPr="00484B35">
        <w:rPr>
          <w:spacing w:val="23"/>
          <w:w w:val="105"/>
        </w:rPr>
        <w:t xml:space="preserve"> </w:t>
      </w:r>
      <w:r w:rsidRPr="00484B35">
        <w:rPr>
          <w:w w:val="105"/>
        </w:rPr>
        <w:t>a</w:t>
      </w:r>
      <w:r w:rsidRPr="00484B35">
        <w:rPr>
          <w:spacing w:val="23"/>
          <w:w w:val="105"/>
        </w:rPr>
        <w:t xml:space="preserve"> </w:t>
      </w:r>
      <w:r w:rsidRPr="00484B35">
        <w:rPr>
          <w:w w:val="105"/>
        </w:rPr>
        <w:t>string</w:t>
      </w:r>
      <w:r w:rsidRPr="00484B35">
        <w:rPr>
          <w:spacing w:val="23"/>
          <w:w w:val="105"/>
        </w:rPr>
        <w:t xml:space="preserve"> </w:t>
      </w:r>
      <w:r w:rsidRPr="00484B35">
        <w:rPr>
          <w:rFonts w:ascii="SimSun" w:hAnsi="SimSun"/>
          <w:w w:val="105"/>
        </w:rPr>
        <w:t>s</w:t>
      </w:r>
      <w:r w:rsidRPr="00484B35">
        <w:rPr>
          <w:rFonts w:ascii="SimSun" w:hAnsi="SimSun"/>
          <w:spacing w:val="-35"/>
          <w:w w:val="105"/>
        </w:rPr>
        <w:t xml:space="preserve"> </w:t>
      </w:r>
      <w:r w:rsidRPr="00484B35">
        <w:rPr>
          <w:w w:val="105"/>
        </w:rPr>
        <w:t>of</w:t>
      </w:r>
      <w:r w:rsidRPr="00484B35">
        <w:rPr>
          <w:spacing w:val="23"/>
          <w:w w:val="105"/>
        </w:rPr>
        <w:t xml:space="preserve"> </w:t>
      </w:r>
      <w:r w:rsidRPr="00484B35">
        <w:rPr>
          <w:w w:val="105"/>
        </w:rPr>
        <w:t>length</w:t>
      </w:r>
      <w:r w:rsidRPr="00484B35">
        <w:rPr>
          <w:spacing w:val="30"/>
          <w:w w:val="105"/>
        </w:rPr>
        <w:t xml:space="preserve"> </w:t>
      </w:r>
      <w:r w:rsidRPr="00484B35">
        <w:rPr>
          <w:i/>
          <w:w w:val="105"/>
        </w:rPr>
        <w:t>n</w:t>
      </w:r>
      <w:r w:rsidRPr="00484B35">
        <w:rPr>
          <w:i/>
          <w:spacing w:val="27"/>
          <w:w w:val="105"/>
        </w:rPr>
        <w:t xml:space="preserve"> </w:t>
      </w:r>
      <w:r w:rsidRPr="00484B35">
        <w:rPr>
          <w:w w:val="105"/>
        </w:rPr>
        <w:t>contains</w:t>
      </w:r>
      <w:r w:rsidRPr="00484B35">
        <w:rPr>
          <w:spacing w:val="23"/>
          <w:w w:val="105"/>
        </w:rPr>
        <w:t xml:space="preserve"> </w:t>
      </w:r>
      <w:r w:rsidRPr="00484B35">
        <w:rPr>
          <w:w w:val="105"/>
        </w:rPr>
        <w:t>for</w:t>
      </w:r>
      <w:r w:rsidRPr="00484B35">
        <w:rPr>
          <w:spacing w:val="22"/>
          <w:w w:val="105"/>
        </w:rPr>
        <w:t xml:space="preserve"> </w:t>
      </w:r>
      <w:r w:rsidRPr="00484B35">
        <w:rPr>
          <w:w w:val="105"/>
        </w:rPr>
        <w:t>each</w:t>
      </w:r>
      <w:r w:rsidRPr="00484B35">
        <w:rPr>
          <w:spacing w:val="31"/>
          <w:w w:val="105"/>
        </w:rPr>
        <w:t xml:space="preserve"> </w:t>
      </w:r>
      <w:r w:rsidRPr="00484B35">
        <w:rPr>
          <w:i/>
          <w:w w:val="105"/>
        </w:rPr>
        <w:t>k</w:t>
      </w:r>
      <w:r w:rsidRPr="00484B35">
        <w:rPr>
          <w:i/>
          <w:spacing w:val="4"/>
          <w:w w:val="105"/>
        </w:rPr>
        <w:t xml:space="preserve"> </w:t>
      </w:r>
      <w:r w:rsidRPr="00484B35">
        <w:rPr>
          <w:rFonts w:ascii="Yu Gothic" w:hAnsi="Yu Gothic"/>
          <w:w w:val="105"/>
        </w:rPr>
        <w:t>=</w:t>
      </w:r>
      <w:r w:rsidRPr="00484B35">
        <w:rPr>
          <w:rFonts w:ascii="Yu Gothic" w:hAnsi="Yu Gothic"/>
          <w:spacing w:val="-11"/>
          <w:w w:val="105"/>
        </w:rPr>
        <w:t xml:space="preserve"> </w:t>
      </w:r>
      <w:r w:rsidRPr="00484B35">
        <w:rPr>
          <w:w w:val="105"/>
        </w:rPr>
        <w:t>0,</w:t>
      </w:r>
      <w:r w:rsidRPr="00484B35">
        <w:rPr>
          <w:spacing w:val="-34"/>
          <w:w w:val="105"/>
        </w:rPr>
        <w:t xml:space="preserve"> </w:t>
      </w:r>
      <w:r w:rsidRPr="00484B35">
        <w:rPr>
          <w:spacing w:val="15"/>
          <w:w w:val="105"/>
        </w:rPr>
        <w:t>1,...,</w:t>
      </w:r>
      <w:r w:rsidRPr="00484B35">
        <w:rPr>
          <w:spacing w:val="-26"/>
          <w:w w:val="105"/>
        </w:rPr>
        <w:t xml:space="preserve"> </w:t>
      </w:r>
      <w:r w:rsidRPr="00484B35">
        <w:rPr>
          <w:i/>
          <w:w w:val="105"/>
        </w:rPr>
        <w:t>n</w:t>
      </w:r>
      <w:r w:rsidRPr="00484B35">
        <w:rPr>
          <w:i/>
          <w:spacing w:val="-18"/>
          <w:w w:val="105"/>
        </w:rPr>
        <w:t xml:space="preserve"> </w:t>
      </w:r>
      <w:r w:rsidRPr="00484B35">
        <w:rPr>
          <w:rFonts w:ascii="Yu Gothic" w:hAnsi="Yu Gothic"/>
        </w:rPr>
        <w:t>−</w:t>
      </w:r>
      <w:r w:rsidRPr="00484B35">
        <w:rPr>
          <w:rFonts w:ascii="Yu Gothic" w:hAnsi="Yu Gothic"/>
          <w:spacing w:val="-28"/>
        </w:rPr>
        <w:t xml:space="preserve"> </w:t>
      </w:r>
      <w:r w:rsidRPr="00484B35">
        <w:rPr>
          <w:w w:val="105"/>
        </w:rPr>
        <w:t>1</w:t>
      </w:r>
      <w:r w:rsidRPr="00484B35">
        <w:rPr>
          <w:spacing w:val="23"/>
          <w:w w:val="105"/>
        </w:rPr>
        <w:t xml:space="preserve"> </w:t>
      </w:r>
      <w:r w:rsidRPr="00484B35">
        <w:rPr>
          <w:w w:val="105"/>
        </w:rPr>
        <w:t>the</w:t>
      </w:r>
      <w:r w:rsidRPr="00484B35">
        <w:rPr>
          <w:spacing w:val="-54"/>
          <w:w w:val="105"/>
        </w:rPr>
        <w:t xml:space="preserve"> </w:t>
      </w:r>
      <w:r w:rsidRPr="00484B35">
        <w:rPr>
          <w:w w:val="105"/>
        </w:rPr>
        <w:t>length</w:t>
      </w:r>
      <w:r w:rsidRPr="00484B35">
        <w:rPr>
          <w:spacing w:val="20"/>
          <w:w w:val="105"/>
        </w:rPr>
        <w:t xml:space="preserve"> </w:t>
      </w:r>
      <w:r w:rsidRPr="00484B35">
        <w:rPr>
          <w:w w:val="105"/>
        </w:rPr>
        <w:t>of</w:t>
      </w:r>
      <w:r w:rsidRPr="00484B35">
        <w:rPr>
          <w:spacing w:val="20"/>
          <w:w w:val="105"/>
        </w:rPr>
        <w:t xml:space="preserve"> </w:t>
      </w:r>
      <w:r w:rsidRPr="00484B35">
        <w:rPr>
          <w:w w:val="105"/>
        </w:rPr>
        <w:t>the</w:t>
      </w:r>
      <w:r w:rsidRPr="00484B35">
        <w:rPr>
          <w:spacing w:val="20"/>
          <w:w w:val="105"/>
        </w:rPr>
        <w:t xml:space="preserve"> </w:t>
      </w:r>
      <w:r w:rsidRPr="00484B35">
        <w:rPr>
          <w:w w:val="105"/>
        </w:rPr>
        <w:t>longest</w:t>
      </w:r>
      <w:r w:rsidRPr="00484B35">
        <w:rPr>
          <w:spacing w:val="21"/>
          <w:w w:val="105"/>
        </w:rPr>
        <w:t xml:space="preserve"> </w:t>
      </w:r>
      <w:r w:rsidRPr="00484B35">
        <w:rPr>
          <w:w w:val="105"/>
        </w:rPr>
        <w:t>substring</w:t>
      </w:r>
      <w:r w:rsidRPr="00484B35">
        <w:rPr>
          <w:spacing w:val="20"/>
          <w:w w:val="105"/>
        </w:rPr>
        <w:t xml:space="preserve"> </w:t>
      </w:r>
      <w:r w:rsidRPr="00484B35">
        <w:rPr>
          <w:w w:val="105"/>
        </w:rPr>
        <w:t>of</w:t>
      </w:r>
      <w:r w:rsidRPr="00484B35">
        <w:rPr>
          <w:spacing w:val="20"/>
          <w:w w:val="105"/>
        </w:rPr>
        <w:t xml:space="preserve"> </w:t>
      </w:r>
      <w:r w:rsidRPr="00484B35">
        <w:rPr>
          <w:rFonts w:ascii="SimSun" w:hAnsi="SimSun"/>
          <w:w w:val="105"/>
        </w:rPr>
        <w:t>s</w:t>
      </w:r>
      <w:r w:rsidRPr="00484B35">
        <w:rPr>
          <w:rFonts w:ascii="SimSun" w:hAnsi="SimSun"/>
          <w:spacing w:val="-37"/>
          <w:w w:val="105"/>
        </w:rPr>
        <w:t xml:space="preserve"> </w:t>
      </w:r>
      <w:r w:rsidRPr="00484B35">
        <w:rPr>
          <w:w w:val="105"/>
        </w:rPr>
        <w:t>that</w:t>
      </w:r>
      <w:r w:rsidRPr="00484B35">
        <w:rPr>
          <w:spacing w:val="20"/>
          <w:w w:val="105"/>
        </w:rPr>
        <w:t xml:space="preserve"> </w:t>
      </w:r>
      <w:r w:rsidRPr="00484B35">
        <w:rPr>
          <w:w w:val="105"/>
        </w:rPr>
        <w:t>begins</w:t>
      </w:r>
      <w:r w:rsidRPr="00484B35">
        <w:rPr>
          <w:spacing w:val="20"/>
          <w:w w:val="105"/>
        </w:rPr>
        <w:t xml:space="preserve"> </w:t>
      </w:r>
      <w:r w:rsidRPr="00484B35">
        <w:rPr>
          <w:w w:val="105"/>
        </w:rPr>
        <w:t>at</w:t>
      </w:r>
      <w:r w:rsidRPr="00484B35">
        <w:rPr>
          <w:spacing w:val="20"/>
          <w:w w:val="105"/>
        </w:rPr>
        <w:t xml:space="preserve"> </w:t>
      </w:r>
      <w:r w:rsidRPr="00484B35">
        <w:rPr>
          <w:w w:val="105"/>
        </w:rPr>
        <w:t>position</w:t>
      </w:r>
      <w:r w:rsidRPr="00484B35">
        <w:rPr>
          <w:spacing w:val="28"/>
          <w:w w:val="105"/>
        </w:rPr>
        <w:t xml:space="preserve"> </w:t>
      </w:r>
      <w:r w:rsidRPr="00484B35">
        <w:rPr>
          <w:i/>
          <w:w w:val="105"/>
        </w:rPr>
        <w:t>k</w:t>
      </w:r>
      <w:r w:rsidRPr="00484B35">
        <w:rPr>
          <w:i/>
          <w:spacing w:val="27"/>
          <w:w w:val="105"/>
        </w:rPr>
        <w:t xml:space="preserve"> </w:t>
      </w:r>
      <w:r w:rsidRPr="00484B35">
        <w:rPr>
          <w:w w:val="105"/>
        </w:rPr>
        <w:t>and</w:t>
      </w:r>
      <w:r w:rsidRPr="00484B35">
        <w:rPr>
          <w:spacing w:val="20"/>
          <w:w w:val="105"/>
        </w:rPr>
        <w:t xml:space="preserve"> </w:t>
      </w:r>
      <w:r w:rsidRPr="00484B35">
        <w:rPr>
          <w:w w:val="105"/>
        </w:rPr>
        <w:t>is</w:t>
      </w:r>
      <w:r w:rsidRPr="00484B35">
        <w:rPr>
          <w:spacing w:val="21"/>
          <w:w w:val="105"/>
        </w:rPr>
        <w:t xml:space="preserve"> </w:t>
      </w:r>
      <w:r w:rsidRPr="00484B35">
        <w:rPr>
          <w:w w:val="105"/>
        </w:rPr>
        <w:t>a</w:t>
      </w:r>
      <w:r w:rsidRPr="00484B35">
        <w:rPr>
          <w:spacing w:val="20"/>
          <w:w w:val="105"/>
        </w:rPr>
        <w:t xml:space="preserve"> </w:t>
      </w:r>
      <w:r w:rsidRPr="00484B35">
        <w:rPr>
          <w:w w:val="105"/>
        </w:rPr>
        <w:t>prefix</w:t>
      </w:r>
      <w:r w:rsidRPr="00484B35">
        <w:rPr>
          <w:spacing w:val="20"/>
          <w:w w:val="105"/>
        </w:rPr>
        <w:t xml:space="preserve"> </w:t>
      </w:r>
      <w:r w:rsidRPr="00484B35">
        <w:rPr>
          <w:w w:val="105"/>
        </w:rPr>
        <w:t>of</w:t>
      </w:r>
    </w:p>
    <w:p w:rsidR="00904690" w:rsidRPr="00484B35" w:rsidRDefault="00904690">
      <w:pPr>
        <w:spacing w:line="189" w:lineRule="auto"/>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189" w:lineRule="auto"/>
        <w:ind w:left="190"/>
      </w:pPr>
      <w:r w:rsidRPr="00484B35">
        <w:rPr>
          <w:rFonts w:ascii="SimSun" w:hAnsi="SimSun"/>
        </w:rPr>
        <w:t>s</w:t>
      </w:r>
      <w:r w:rsidRPr="00484B35">
        <w:t>.</w:t>
      </w:r>
      <w:r w:rsidRPr="00484B35">
        <w:rPr>
          <w:spacing w:val="22"/>
        </w:rPr>
        <w:t xml:space="preserve"> </w:t>
      </w:r>
      <w:r w:rsidRPr="00484B35">
        <w:t>Thus,</w:t>
      </w:r>
      <w:r w:rsidRPr="00484B35">
        <w:rPr>
          <w:spacing w:val="37"/>
        </w:rPr>
        <w:t xml:space="preserve"> </w:t>
      </w:r>
      <w:r w:rsidRPr="00484B35">
        <w:rPr>
          <w:rFonts w:ascii="SimSun" w:hAnsi="SimSun"/>
        </w:rPr>
        <w:t>z</w:t>
      </w:r>
      <w:r w:rsidRPr="00484B35">
        <w:t>[</w:t>
      </w:r>
      <w:r w:rsidRPr="00484B35">
        <w:rPr>
          <w:i/>
        </w:rPr>
        <w:t>k</w:t>
      </w:r>
      <w:r w:rsidRPr="00484B35">
        <w:t>]</w:t>
      </w:r>
      <w:r w:rsidRPr="00484B35">
        <w:rPr>
          <w:spacing w:val="6"/>
        </w:rPr>
        <w:t xml:space="preserve"> </w:t>
      </w:r>
      <w:r w:rsidRPr="00484B35">
        <w:rPr>
          <w:rFonts w:ascii="Yu Gothic" w:hAnsi="Yu Gothic"/>
        </w:rPr>
        <w:t>=</w:t>
      </w:r>
      <w:r w:rsidRPr="00484B35">
        <w:rPr>
          <w:rFonts w:ascii="Yu Gothic" w:hAnsi="Yu Gothic"/>
          <w:spacing w:val="23"/>
        </w:rPr>
        <w:t xml:space="preserve"> </w:t>
      </w:r>
      <w:r w:rsidRPr="00484B35">
        <w:rPr>
          <w:i/>
        </w:rPr>
        <w:t>p</w:t>
      </w:r>
      <w:r w:rsidRPr="00484B35">
        <w:rPr>
          <w:i/>
          <w:spacing w:val="42"/>
        </w:rPr>
        <w:t xml:space="preserve"> </w:t>
      </w:r>
      <w:r w:rsidRPr="00484B35">
        <w:t>tells</w:t>
      </w:r>
      <w:r w:rsidRPr="00484B35">
        <w:rPr>
          <w:spacing w:val="35"/>
        </w:rPr>
        <w:t xml:space="preserve"> </w:t>
      </w:r>
      <w:r w:rsidRPr="00484B35">
        <w:t>us</w:t>
      </w:r>
      <w:r w:rsidRPr="00484B35">
        <w:rPr>
          <w:spacing w:val="34"/>
        </w:rPr>
        <w:t xml:space="preserve"> </w:t>
      </w:r>
      <w:r w:rsidRPr="00484B35">
        <w:t>that</w:t>
      </w:r>
      <w:r w:rsidRPr="00484B35">
        <w:rPr>
          <w:spacing w:val="36"/>
        </w:rPr>
        <w:t xml:space="preserve"> </w:t>
      </w:r>
      <w:r w:rsidRPr="00484B35">
        <w:rPr>
          <w:rFonts w:ascii="SimSun" w:hAnsi="SimSun"/>
        </w:rPr>
        <w:t>s</w:t>
      </w:r>
      <w:r w:rsidRPr="00484B35">
        <w:t>[0</w:t>
      </w:r>
      <w:r w:rsidRPr="00484B35">
        <w:rPr>
          <w:spacing w:val="-26"/>
        </w:rPr>
        <w:t xml:space="preserve"> </w:t>
      </w:r>
      <w:r w:rsidRPr="00484B35">
        <w:t>.</w:t>
      </w:r>
      <w:r w:rsidRPr="00484B35">
        <w:rPr>
          <w:spacing w:val="-26"/>
        </w:rPr>
        <w:t xml:space="preserve"> </w:t>
      </w:r>
      <w:r w:rsidRPr="00484B35">
        <w:t>.</w:t>
      </w:r>
      <w:r w:rsidRPr="00484B35">
        <w:rPr>
          <w:spacing w:val="-26"/>
        </w:rPr>
        <w:t xml:space="preserve"> </w:t>
      </w:r>
      <w:r w:rsidRPr="00484B35">
        <w:t>.</w:t>
      </w:r>
      <w:r w:rsidRPr="00484B35">
        <w:rPr>
          <w:spacing w:val="-1"/>
        </w:rPr>
        <w:t xml:space="preserve"> </w:t>
      </w:r>
      <w:r w:rsidRPr="00484B35">
        <w:rPr>
          <w:i/>
        </w:rPr>
        <w:t>p</w:t>
      </w:r>
      <w:r w:rsidRPr="00484B35">
        <w:rPr>
          <w:i/>
          <w:spacing w:val="-7"/>
        </w:rPr>
        <w:t xml:space="preserve"> </w:t>
      </w:r>
      <w:r w:rsidRPr="00484B35">
        <w:rPr>
          <w:rFonts w:ascii="Yu Gothic" w:hAnsi="Yu Gothic"/>
        </w:rPr>
        <w:t>−</w:t>
      </w:r>
      <w:r w:rsidRPr="00484B35">
        <w:rPr>
          <w:rFonts w:ascii="Yu Gothic" w:hAnsi="Yu Gothic"/>
          <w:spacing w:val="-23"/>
        </w:rPr>
        <w:t xml:space="preserve"> </w:t>
      </w:r>
      <w:r w:rsidRPr="00484B35">
        <w:t>1]</w:t>
      </w:r>
      <w:r w:rsidRPr="00484B35">
        <w:rPr>
          <w:spacing w:val="36"/>
        </w:rPr>
        <w:t xml:space="preserve"> </w:t>
      </w:r>
      <w:r w:rsidRPr="00484B35">
        <w:t>equals</w:t>
      </w:r>
      <w:r w:rsidRPr="00484B35">
        <w:rPr>
          <w:spacing w:val="34"/>
        </w:rPr>
        <w:t xml:space="preserve"> </w:t>
      </w:r>
      <w:r w:rsidRPr="00484B35">
        <w:rPr>
          <w:rFonts w:ascii="SimSun" w:hAnsi="SimSun"/>
        </w:rPr>
        <w:t>s</w:t>
      </w:r>
      <w:r w:rsidRPr="00484B35">
        <w:t>[</w:t>
      </w:r>
      <w:r w:rsidRPr="00484B35">
        <w:rPr>
          <w:i/>
        </w:rPr>
        <w:t>k</w:t>
      </w:r>
      <w:r w:rsidRPr="00484B35">
        <w:rPr>
          <w:i/>
          <w:spacing w:val="-18"/>
        </w:rPr>
        <w:t xml:space="preserve"> </w:t>
      </w:r>
      <w:r w:rsidRPr="00484B35">
        <w:t>.</w:t>
      </w:r>
      <w:r w:rsidRPr="00484B35">
        <w:rPr>
          <w:spacing w:val="-26"/>
        </w:rPr>
        <w:t xml:space="preserve"> </w:t>
      </w:r>
      <w:r w:rsidRPr="00484B35">
        <w:t>.</w:t>
      </w:r>
      <w:r w:rsidRPr="00484B35">
        <w:rPr>
          <w:spacing w:val="-25"/>
        </w:rPr>
        <w:t xml:space="preserve"> </w:t>
      </w:r>
      <w:r w:rsidRPr="00484B35">
        <w:t>.</w:t>
      </w:r>
      <w:r w:rsidRPr="00484B35">
        <w:rPr>
          <w:spacing w:val="-17"/>
        </w:rPr>
        <w:t xml:space="preserve"> </w:t>
      </w:r>
      <w:r w:rsidRPr="00484B35">
        <w:rPr>
          <w:i/>
        </w:rPr>
        <w:t>k</w:t>
      </w:r>
      <w:r w:rsidRPr="00484B35">
        <w:rPr>
          <w:i/>
          <w:spacing w:val="-7"/>
        </w:rPr>
        <w:t xml:space="preserve"> </w:t>
      </w:r>
      <w:r w:rsidRPr="00484B35">
        <w:rPr>
          <w:rFonts w:ascii="Yu Gothic" w:hAnsi="Yu Gothic"/>
        </w:rPr>
        <w:t>+</w:t>
      </w:r>
      <w:r w:rsidRPr="00484B35">
        <w:rPr>
          <w:rFonts w:ascii="Yu Gothic" w:hAnsi="Yu Gothic"/>
          <w:spacing w:val="1"/>
        </w:rPr>
        <w:t xml:space="preserve"> </w:t>
      </w:r>
      <w:r w:rsidRPr="00484B35">
        <w:rPr>
          <w:i/>
        </w:rPr>
        <w:t>p</w:t>
      </w:r>
      <w:r w:rsidRPr="00484B35">
        <w:rPr>
          <w:i/>
          <w:spacing w:val="-7"/>
        </w:rPr>
        <w:t xml:space="preserve"> </w:t>
      </w:r>
      <w:r w:rsidRPr="00484B35">
        <w:rPr>
          <w:rFonts w:ascii="Yu Gothic" w:hAnsi="Yu Gothic"/>
        </w:rPr>
        <w:t>−</w:t>
      </w:r>
      <w:r w:rsidRPr="00484B35">
        <w:rPr>
          <w:rFonts w:ascii="Yu Gothic" w:hAnsi="Yu Gothic"/>
          <w:spacing w:val="-22"/>
        </w:rPr>
        <w:t xml:space="preserve"> </w:t>
      </w:r>
      <w:r w:rsidRPr="00484B35">
        <w:t>1].</w:t>
      </w:r>
      <w:r w:rsidRPr="00484B35">
        <w:rPr>
          <w:spacing w:val="22"/>
        </w:rPr>
        <w:t xml:space="preserve"> </w:t>
      </w:r>
      <w:r w:rsidRPr="00484B35">
        <w:t>Many</w:t>
      </w:r>
      <w:r w:rsidRPr="00484B35">
        <w:rPr>
          <w:spacing w:val="35"/>
        </w:rPr>
        <w:t xml:space="preserve"> </w:t>
      </w:r>
      <w:r w:rsidRPr="00484B35">
        <w:t>string</w:t>
      </w:r>
      <w:r w:rsidRPr="00484B35">
        <w:rPr>
          <w:spacing w:val="-52"/>
        </w:rPr>
        <w:t xml:space="preserve"> </w:t>
      </w:r>
      <w:r w:rsidRPr="00484B35">
        <w:t>processing</w:t>
      </w:r>
      <w:r w:rsidRPr="00484B35">
        <w:rPr>
          <w:spacing w:val="11"/>
        </w:rPr>
        <w:t xml:space="preserve"> </w:t>
      </w:r>
      <w:r w:rsidRPr="00484B35">
        <w:t>problems</w:t>
      </w:r>
      <w:r w:rsidRPr="00484B35">
        <w:rPr>
          <w:spacing w:val="12"/>
        </w:rPr>
        <w:t xml:space="preserve"> </w:t>
      </w:r>
      <w:r w:rsidRPr="00484B35">
        <w:t>can</w:t>
      </w:r>
      <w:r w:rsidRPr="00484B35">
        <w:rPr>
          <w:spacing w:val="11"/>
        </w:rPr>
        <w:t xml:space="preserve"> </w:t>
      </w:r>
      <w:r w:rsidRPr="00484B35">
        <w:t>be</w:t>
      </w:r>
      <w:r w:rsidRPr="00484B35">
        <w:rPr>
          <w:spacing w:val="12"/>
        </w:rPr>
        <w:t xml:space="preserve"> </w:t>
      </w:r>
      <w:r w:rsidRPr="00484B35">
        <w:t>efficiently</w:t>
      </w:r>
      <w:r w:rsidRPr="00484B35">
        <w:rPr>
          <w:spacing w:val="11"/>
        </w:rPr>
        <w:t xml:space="preserve"> </w:t>
      </w:r>
      <w:r w:rsidRPr="00484B35">
        <w:t>solved</w:t>
      </w:r>
      <w:r w:rsidRPr="00484B35">
        <w:rPr>
          <w:spacing w:val="12"/>
        </w:rPr>
        <w:t xml:space="preserve"> </w:t>
      </w:r>
      <w:r w:rsidRPr="00484B35">
        <w:t>using</w:t>
      </w:r>
      <w:r w:rsidRPr="00484B35">
        <w:rPr>
          <w:spacing w:val="12"/>
        </w:rPr>
        <w:t xml:space="preserve"> </w:t>
      </w:r>
      <w:r w:rsidRPr="00484B35">
        <w:t>the</w:t>
      </w:r>
      <w:r w:rsidRPr="00484B35">
        <w:rPr>
          <w:spacing w:val="11"/>
        </w:rPr>
        <w:t xml:space="preserve"> </w:t>
      </w:r>
      <w:r w:rsidRPr="00484B35">
        <w:t>Z-array.</w:t>
      </w:r>
    </w:p>
    <w:p w:rsidR="00904690" w:rsidRPr="00484B35" w:rsidRDefault="009A0837">
      <w:pPr>
        <w:pStyle w:val="Textoindependiente"/>
        <w:spacing w:before="7"/>
        <w:ind w:left="542"/>
      </w:pPr>
      <w:r w:rsidRPr="00484B35">
        <w:t>For</w:t>
      </w:r>
      <w:r w:rsidRPr="00484B35">
        <w:rPr>
          <w:spacing w:val="28"/>
        </w:rPr>
        <w:t xml:space="preserve"> </w:t>
      </w:r>
      <w:r w:rsidRPr="00484B35">
        <w:t>example,</w:t>
      </w:r>
      <w:r w:rsidRPr="00484B35">
        <w:rPr>
          <w:spacing w:val="29"/>
        </w:rPr>
        <w:t xml:space="preserve"> </w:t>
      </w:r>
      <w:r w:rsidRPr="00484B35">
        <w:t>the</w:t>
      </w:r>
      <w:r w:rsidRPr="00484B35">
        <w:rPr>
          <w:spacing w:val="28"/>
        </w:rPr>
        <w:t xml:space="preserve"> </w:t>
      </w:r>
      <w:r w:rsidRPr="00484B35">
        <w:t>Z-array</w:t>
      </w:r>
      <w:r w:rsidRPr="00484B35">
        <w:rPr>
          <w:spacing w:val="29"/>
        </w:rPr>
        <w:t xml:space="preserve"> </w:t>
      </w:r>
      <w:r w:rsidRPr="00484B35">
        <w:t>of</w:t>
      </w:r>
      <w:r w:rsidRPr="00484B35">
        <w:rPr>
          <w:spacing w:val="28"/>
        </w:rPr>
        <w:t xml:space="preserve"> </w:t>
      </w:r>
      <w:r w:rsidRPr="00484B35">
        <w:rPr>
          <w:rFonts w:ascii="SimSun"/>
        </w:rPr>
        <w:t>ACBACDACBACBACDA</w:t>
      </w:r>
      <w:r w:rsidRPr="00484B35">
        <w:rPr>
          <w:rFonts w:ascii="SimSun"/>
          <w:spacing w:val="-26"/>
        </w:rPr>
        <w:t xml:space="preserve"> </w:t>
      </w:r>
      <w:r w:rsidRPr="00484B35">
        <w:t>is</w:t>
      </w:r>
      <w:r w:rsidRPr="00484B35">
        <w:rPr>
          <w:spacing w:val="28"/>
        </w:rPr>
        <w:t xml:space="preserve"> </w:t>
      </w:r>
      <w:r w:rsidRPr="00484B35">
        <w:t>as</w:t>
      </w:r>
      <w:r w:rsidRPr="00484B35">
        <w:rPr>
          <w:spacing w:val="29"/>
        </w:rPr>
        <w:t xml:space="preserve"> </w:t>
      </w:r>
      <w:r w:rsidRPr="00484B35">
        <w:t>follows:</w:t>
      </w:r>
    </w:p>
    <w:p w:rsidR="00904690" w:rsidRPr="00484B35" w:rsidRDefault="009A0837">
      <w:pPr>
        <w:tabs>
          <w:tab w:val="left" w:pos="448"/>
          <w:tab w:val="left" w:pos="845"/>
          <w:tab w:val="left" w:pos="1241"/>
          <w:tab w:val="left" w:pos="1638"/>
          <w:tab w:val="left" w:pos="2035"/>
          <w:tab w:val="left" w:pos="2432"/>
          <w:tab w:val="left" w:pos="2829"/>
          <w:tab w:val="left" w:pos="3226"/>
          <w:tab w:val="left" w:pos="3623"/>
          <w:tab w:val="left" w:pos="3968"/>
        </w:tabs>
        <w:spacing w:before="224"/>
        <w:ind w:left="51"/>
        <w:jc w:val="center"/>
        <w:rPr>
          <w:sz w:val="18"/>
        </w:rPr>
      </w:pPr>
      <w:r w:rsidRPr="00484B35">
        <w:rPr>
          <w:w w:val="115"/>
          <w:sz w:val="18"/>
        </w:rPr>
        <w:t>0</w:t>
      </w:r>
      <w:r w:rsidRPr="00484B35">
        <w:rPr>
          <w:w w:val="115"/>
          <w:sz w:val="18"/>
        </w:rPr>
        <w:tab/>
        <w:t>1</w:t>
      </w:r>
      <w:r w:rsidRPr="00484B35">
        <w:rPr>
          <w:w w:val="115"/>
          <w:sz w:val="18"/>
        </w:rPr>
        <w:tab/>
        <w:t>2</w:t>
      </w:r>
      <w:r w:rsidRPr="00484B35">
        <w:rPr>
          <w:w w:val="115"/>
          <w:sz w:val="18"/>
        </w:rPr>
        <w:tab/>
        <w:t>3</w:t>
      </w:r>
      <w:r w:rsidRPr="00484B35">
        <w:rPr>
          <w:w w:val="115"/>
          <w:sz w:val="18"/>
        </w:rPr>
        <w:tab/>
        <w:t>4</w:t>
      </w:r>
      <w:r w:rsidRPr="00484B35">
        <w:rPr>
          <w:w w:val="115"/>
          <w:sz w:val="18"/>
        </w:rPr>
        <w:tab/>
        <w:t>5</w:t>
      </w:r>
      <w:r w:rsidRPr="00484B35">
        <w:rPr>
          <w:w w:val="115"/>
          <w:sz w:val="18"/>
        </w:rPr>
        <w:tab/>
        <w:t>6</w:t>
      </w:r>
      <w:r w:rsidRPr="00484B35">
        <w:rPr>
          <w:w w:val="115"/>
          <w:sz w:val="18"/>
        </w:rPr>
        <w:tab/>
        <w:t>7</w:t>
      </w:r>
      <w:r w:rsidRPr="00484B35">
        <w:rPr>
          <w:w w:val="115"/>
          <w:sz w:val="18"/>
        </w:rPr>
        <w:tab/>
        <w:t>8</w:t>
      </w:r>
      <w:r w:rsidRPr="00484B35">
        <w:rPr>
          <w:w w:val="115"/>
          <w:sz w:val="18"/>
        </w:rPr>
        <w:tab/>
        <w:t>9</w:t>
      </w:r>
      <w:r w:rsidRPr="00484B35">
        <w:rPr>
          <w:w w:val="115"/>
          <w:sz w:val="18"/>
        </w:rPr>
        <w:tab/>
        <w:t xml:space="preserve">10 </w:t>
      </w:r>
      <w:r w:rsidRPr="00484B35">
        <w:rPr>
          <w:spacing w:val="35"/>
          <w:w w:val="115"/>
          <w:sz w:val="18"/>
        </w:rPr>
        <w:t xml:space="preserve"> </w:t>
      </w:r>
      <w:r w:rsidRPr="00484B35">
        <w:rPr>
          <w:w w:val="115"/>
          <w:sz w:val="18"/>
        </w:rPr>
        <w:t xml:space="preserve">11  </w:t>
      </w:r>
      <w:r w:rsidRPr="00484B35">
        <w:rPr>
          <w:spacing w:val="33"/>
          <w:w w:val="115"/>
          <w:sz w:val="18"/>
        </w:rPr>
        <w:t xml:space="preserve"> </w:t>
      </w:r>
      <w:r w:rsidRPr="00484B35">
        <w:rPr>
          <w:w w:val="115"/>
          <w:sz w:val="18"/>
        </w:rPr>
        <w:t xml:space="preserve">12  </w:t>
      </w:r>
      <w:r w:rsidRPr="00484B35">
        <w:rPr>
          <w:spacing w:val="34"/>
          <w:w w:val="115"/>
          <w:sz w:val="18"/>
        </w:rPr>
        <w:t xml:space="preserve"> </w:t>
      </w:r>
      <w:r w:rsidRPr="00484B35">
        <w:rPr>
          <w:w w:val="115"/>
          <w:sz w:val="18"/>
        </w:rPr>
        <w:t xml:space="preserve">13  </w:t>
      </w:r>
      <w:r w:rsidRPr="00484B35">
        <w:rPr>
          <w:spacing w:val="34"/>
          <w:w w:val="115"/>
          <w:sz w:val="18"/>
        </w:rPr>
        <w:t xml:space="preserve"> </w:t>
      </w:r>
      <w:r w:rsidRPr="00484B35">
        <w:rPr>
          <w:w w:val="115"/>
          <w:sz w:val="18"/>
        </w:rPr>
        <w:t xml:space="preserve">14  </w:t>
      </w:r>
      <w:r w:rsidRPr="00484B35">
        <w:rPr>
          <w:spacing w:val="33"/>
          <w:w w:val="115"/>
          <w:sz w:val="18"/>
        </w:rPr>
        <w:t xml:space="preserve"> </w:t>
      </w:r>
      <w:r w:rsidRPr="00484B35">
        <w:rPr>
          <w:w w:val="115"/>
          <w:sz w:val="18"/>
        </w:rPr>
        <w:t>15</w:t>
      </w:r>
    </w:p>
    <w:p w:rsidR="00904690" w:rsidRPr="00484B35" w:rsidRDefault="00904690">
      <w:pPr>
        <w:pStyle w:val="Textoindependiente"/>
        <w:spacing w:before="10"/>
        <w:rPr>
          <w:sz w:val="5"/>
        </w:rPr>
      </w:pPr>
    </w:p>
    <w:tbl>
      <w:tblPr>
        <w:tblStyle w:val="TableNormal"/>
        <w:tblW w:w="0" w:type="auto"/>
        <w:tblInd w:w="1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44"/>
              <w:ind w:left="140"/>
              <w:rPr>
                <w:rFonts w:ascii="SimSun"/>
              </w:rPr>
            </w:pPr>
            <w:r w:rsidRPr="00484B35">
              <w:rPr>
                <w:rFonts w:ascii="SimSun"/>
                <w:w w:val="103"/>
              </w:rPr>
              <w:t>A</w:t>
            </w:r>
          </w:p>
        </w:tc>
        <w:tc>
          <w:tcPr>
            <w:tcW w:w="397" w:type="dxa"/>
          </w:tcPr>
          <w:p w:rsidR="00904690" w:rsidRPr="00484B35" w:rsidRDefault="009A0837">
            <w:pPr>
              <w:pStyle w:val="TableParagraph"/>
              <w:spacing w:before="43"/>
              <w:ind w:left="140"/>
              <w:rPr>
                <w:rFonts w:ascii="SimSun"/>
              </w:rPr>
            </w:pPr>
            <w:r w:rsidRPr="00484B35">
              <w:rPr>
                <w:rFonts w:ascii="SimSun"/>
                <w:w w:val="103"/>
              </w:rPr>
              <w:t>C</w:t>
            </w:r>
          </w:p>
        </w:tc>
        <w:tc>
          <w:tcPr>
            <w:tcW w:w="397" w:type="dxa"/>
          </w:tcPr>
          <w:p w:rsidR="00904690" w:rsidRPr="00484B35" w:rsidRDefault="009A0837">
            <w:pPr>
              <w:pStyle w:val="TableParagraph"/>
              <w:spacing w:before="44"/>
              <w:ind w:left="140"/>
              <w:rPr>
                <w:rFonts w:ascii="SimSun"/>
              </w:rPr>
            </w:pPr>
            <w:r w:rsidRPr="00484B35">
              <w:rPr>
                <w:rFonts w:ascii="SimSun"/>
                <w:w w:val="103"/>
              </w:rPr>
              <w:t>B</w:t>
            </w:r>
          </w:p>
        </w:tc>
        <w:tc>
          <w:tcPr>
            <w:tcW w:w="397" w:type="dxa"/>
          </w:tcPr>
          <w:p w:rsidR="00904690" w:rsidRPr="00484B35" w:rsidRDefault="009A0837">
            <w:pPr>
              <w:pStyle w:val="TableParagraph"/>
              <w:spacing w:before="44"/>
              <w:ind w:left="140"/>
              <w:rPr>
                <w:rFonts w:ascii="SimSun"/>
              </w:rPr>
            </w:pPr>
            <w:r w:rsidRPr="00484B35">
              <w:rPr>
                <w:rFonts w:ascii="SimSun"/>
                <w:w w:val="103"/>
              </w:rPr>
              <w:t>A</w:t>
            </w:r>
          </w:p>
        </w:tc>
        <w:tc>
          <w:tcPr>
            <w:tcW w:w="397" w:type="dxa"/>
          </w:tcPr>
          <w:p w:rsidR="00904690" w:rsidRPr="00484B35" w:rsidRDefault="009A0837">
            <w:pPr>
              <w:pStyle w:val="TableParagraph"/>
              <w:spacing w:before="43"/>
              <w:ind w:left="140"/>
              <w:rPr>
                <w:rFonts w:ascii="SimSun"/>
              </w:rPr>
            </w:pPr>
            <w:r w:rsidRPr="00484B35">
              <w:rPr>
                <w:rFonts w:ascii="SimSun"/>
                <w:w w:val="103"/>
              </w:rPr>
              <w:t>C</w:t>
            </w:r>
          </w:p>
        </w:tc>
        <w:tc>
          <w:tcPr>
            <w:tcW w:w="397" w:type="dxa"/>
          </w:tcPr>
          <w:p w:rsidR="00904690" w:rsidRPr="00484B35" w:rsidRDefault="009A0837">
            <w:pPr>
              <w:pStyle w:val="TableParagraph"/>
              <w:spacing w:before="44"/>
              <w:ind w:left="6"/>
              <w:jc w:val="center"/>
              <w:rPr>
                <w:rFonts w:ascii="SimSun"/>
              </w:rPr>
            </w:pPr>
            <w:r w:rsidRPr="00484B35">
              <w:rPr>
                <w:rFonts w:ascii="SimSun"/>
                <w:w w:val="103"/>
              </w:rPr>
              <w:t>D</w:t>
            </w:r>
          </w:p>
        </w:tc>
        <w:tc>
          <w:tcPr>
            <w:tcW w:w="397" w:type="dxa"/>
          </w:tcPr>
          <w:p w:rsidR="00904690" w:rsidRPr="00484B35" w:rsidRDefault="009A0837">
            <w:pPr>
              <w:pStyle w:val="TableParagraph"/>
              <w:spacing w:before="44"/>
              <w:ind w:right="131"/>
              <w:jc w:val="right"/>
              <w:rPr>
                <w:rFonts w:ascii="SimSun"/>
              </w:rPr>
            </w:pPr>
            <w:r w:rsidRPr="00484B35">
              <w:rPr>
                <w:rFonts w:ascii="SimSun"/>
                <w:w w:val="103"/>
              </w:rPr>
              <w:t>A</w:t>
            </w:r>
          </w:p>
        </w:tc>
        <w:tc>
          <w:tcPr>
            <w:tcW w:w="397" w:type="dxa"/>
          </w:tcPr>
          <w:p w:rsidR="00904690" w:rsidRPr="00484B35" w:rsidRDefault="009A0837">
            <w:pPr>
              <w:pStyle w:val="TableParagraph"/>
              <w:spacing w:before="43"/>
              <w:ind w:right="131"/>
              <w:jc w:val="right"/>
              <w:rPr>
                <w:rFonts w:ascii="SimSun"/>
              </w:rPr>
            </w:pPr>
            <w:r w:rsidRPr="00484B35">
              <w:rPr>
                <w:rFonts w:ascii="SimSun"/>
                <w:w w:val="103"/>
              </w:rPr>
              <w:t>C</w:t>
            </w:r>
          </w:p>
        </w:tc>
        <w:tc>
          <w:tcPr>
            <w:tcW w:w="397" w:type="dxa"/>
          </w:tcPr>
          <w:p w:rsidR="00904690" w:rsidRPr="00484B35" w:rsidRDefault="009A0837">
            <w:pPr>
              <w:pStyle w:val="TableParagraph"/>
              <w:spacing w:before="44"/>
              <w:ind w:right="132"/>
              <w:jc w:val="right"/>
              <w:rPr>
                <w:rFonts w:ascii="SimSun"/>
              </w:rPr>
            </w:pPr>
            <w:r w:rsidRPr="00484B35">
              <w:rPr>
                <w:rFonts w:ascii="SimSun"/>
                <w:w w:val="103"/>
              </w:rPr>
              <w:t>B</w:t>
            </w:r>
          </w:p>
        </w:tc>
        <w:tc>
          <w:tcPr>
            <w:tcW w:w="397" w:type="dxa"/>
          </w:tcPr>
          <w:p w:rsidR="00904690" w:rsidRPr="00484B35" w:rsidRDefault="009A0837">
            <w:pPr>
              <w:pStyle w:val="TableParagraph"/>
              <w:spacing w:before="44"/>
              <w:ind w:right="132"/>
              <w:jc w:val="right"/>
              <w:rPr>
                <w:rFonts w:ascii="SimSun"/>
              </w:rPr>
            </w:pPr>
            <w:r w:rsidRPr="00484B35">
              <w:rPr>
                <w:rFonts w:ascii="SimSun"/>
                <w:w w:val="103"/>
              </w:rPr>
              <w:t>A</w:t>
            </w:r>
          </w:p>
        </w:tc>
        <w:tc>
          <w:tcPr>
            <w:tcW w:w="397" w:type="dxa"/>
          </w:tcPr>
          <w:p w:rsidR="00904690" w:rsidRPr="00484B35" w:rsidRDefault="009A0837">
            <w:pPr>
              <w:pStyle w:val="TableParagraph"/>
              <w:spacing w:before="43"/>
              <w:ind w:right="132"/>
              <w:jc w:val="right"/>
              <w:rPr>
                <w:rFonts w:ascii="SimSun"/>
              </w:rPr>
            </w:pPr>
            <w:r w:rsidRPr="00484B35">
              <w:rPr>
                <w:rFonts w:ascii="SimSun"/>
                <w:w w:val="103"/>
              </w:rPr>
              <w:t>C</w:t>
            </w:r>
          </w:p>
        </w:tc>
        <w:tc>
          <w:tcPr>
            <w:tcW w:w="397" w:type="dxa"/>
          </w:tcPr>
          <w:p w:rsidR="00904690" w:rsidRPr="00484B35" w:rsidRDefault="009A0837">
            <w:pPr>
              <w:pStyle w:val="TableParagraph"/>
              <w:spacing w:before="44"/>
              <w:ind w:left="4"/>
              <w:jc w:val="center"/>
              <w:rPr>
                <w:rFonts w:ascii="SimSun"/>
              </w:rPr>
            </w:pPr>
            <w:r w:rsidRPr="00484B35">
              <w:rPr>
                <w:rFonts w:ascii="SimSun"/>
                <w:w w:val="103"/>
              </w:rPr>
              <w:t>B</w:t>
            </w:r>
          </w:p>
        </w:tc>
        <w:tc>
          <w:tcPr>
            <w:tcW w:w="397" w:type="dxa"/>
          </w:tcPr>
          <w:p w:rsidR="00904690" w:rsidRPr="00484B35" w:rsidRDefault="009A0837">
            <w:pPr>
              <w:pStyle w:val="TableParagraph"/>
              <w:spacing w:before="44"/>
              <w:ind w:left="4"/>
              <w:jc w:val="center"/>
              <w:rPr>
                <w:rFonts w:ascii="SimSun"/>
              </w:rPr>
            </w:pPr>
            <w:r w:rsidRPr="00484B35">
              <w:rPr>
                <w:rFonts w:ascii="SimSun"/>
                <w:w w:val="103"/>
              </w:rPr>
              <w:t>A</w:t>
            </w:r>
          </w:p>
        </w:tc>
        <w:tc>
          <w:tcPr>
            <w:tcW w:w="397" w:type="dxa"/>
          </w:tcPr>
          <w:p w:rsidR="00904690" w:rsidRPr="00484B35" w:rsidRDefault="009A0837">
            <w:pPr>
              <w:pStyle w:val="TableParagraph"/>
              <w:spacing w:before="43"/>
              <w:ind w:left="3"/>
              <w:jc w:val="center"/>
              <w:rPr>
                <w:rFonts w:ascii="SimSun"/>
              </w:rPr>
            </w:pPr>
            <w:r w:rsidRPr="00484B35">
              <w:rPr>
                <w:rFonts w:ascii="SimSun"/>
                <w:w w:val="103"/>
              </w:rPr>
              <w:t>C</w:t>
            </w:r>
          </w:p>
        </w:tc>
        <w:tc>
          <w:tcPr>
            <w:tcW w:w="397" w:type="dxa"/>
          </w:tcPr>
          <w:p w:rsidR="00904690" w:rsidRPr="00484B35" w:rsidRDefault="009A0837">
            <w:pPr>
              <w:pStyle w:val="TableParagraph"/>
              <w:spacing w:before="44"/>
              <w:ind w:left="3"/>
              <w:jc w:val="center"/>
              <w:rPr>
                <w:rFonts w:ascii="SimSun"/>
              </w:rPr>
            </w:pPr>
            <w:r w:rsidRPr="00484B35">
              <w:rPr>
                <w:rFonts w:ascii="SimSun"/>
                <w:w w:val="103"/>
              </w:rPr>
              <w:t>D</w:t>
            </w:r>
          </w:p>
        </w:tc>
        <w:tc>
          <w:tcPr>
            <w:tcW w:w="397" w:type="dxa"/>
          </w:tcPr>
          <w:p w:rsidR="00904690" w:rsidRPr="00484B35" w:rsidRDefault="009A0837">
            <w:pPr>
              <w:pStyle w:val="TableParagraph"/>
              <w:spacing w:before="44"/>
              <w:ind w:left="3"/>
              <w:jc w:val="center"/>
              <w:rPr>
                <w:rFonts w:ascii="SimSun"/>
              </w:rPr>
            </w:pPr>
            <w:r w:rsidRPr="00484B35">
              <w:rPr>
                <w:rFonts w:ascii="SimSun"/>
                <w:w w:val="103"/>
              </w:rPr>
              <w:t>A</w:t>
            </w:r>
          </w:p>
        </w:tc>
      </w:tr>
      <w:tr w:rsidR="00904690" w:rsidRPr="00484B35">
        <w:trPr>
          <w:trHeight w:val="386"/>
        </w:trPr>
        <w:tc>
          <w:tcPr>
            <w:tcW w:w="397" w:type="dxa"/>
          </w:tcPr>
          <w:p w:rsidR="00904690" w:rsidRPr="00484B35" w:rsidRDefault="009A0837">
            <w:pPr>
              <w:pStyle w:val="TableParagraph"/>
              <w:spacing w:line="290" w:lineRule="exact"/>
              <w:ind w:left="135"/>
            </w:pPr>
            <w:r w:rsidRPr="00484B35">
              <w:rPr>
                <w:w w:val="112"/>
              </w:rPr>
              <w:t>–</w:t>
            </w:r>
          </w:p>
        </w:tc>
        <w:tc>
          <w:tcPr>
            <w:tcW w:w="397" w:type="dxa"/>
          </w:tcPr>
          <w:p w:rsidR="00904690" w:rsidRPr="00484B35" w:rsidRDefault="009A0837">
            <w:pPr>
              <w:pStyle w:val="TableParagraph"/>
              <w:spacing w:before="37"/>
              <w:ind w:left="135"/>
            </w:pPr>
            <w:r w:rsidRPr="00484B35">
              <w:rPr>
                <w:w w:val="112"/>
              </w:rPr>
              <w:t>0</w:t>
            </w:r>
          </w:p>
        </w:tc>
        <w:tc>
          <w:tcPr>
            <w:tcW w:w="397" w:type="dxa"/>
          </w:tcPr>
          <w:p w:rsidR="00904690" w:rsidRPr="00484B35" w:rsidRDefault="009A0837">
            <w:pPr>
              <w:pStyle w:val="TableParagraph"/>
              <w:spacing w:before="37"/>
              <w:ind w:left="135"/>
            </w:pPr>
            <w:r w:rsidRPr="00484B35">
              <w:rPr>
                <w:w w:val="112"/>
              </w:rPr>
              <w:t>0</w:t>
            </w: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7"/>
              <w:ind w:left="134"/>
            </w:pPr>
            <w:r w:rsidRPr="00484B35">
              <w:rPr>
                <w:w w:val="112"/>
              </w:rPr>
              <w:t>0</w:t>
            </w:r>
          </w:p>
        </w:tc>
        <w:tc>
          <w:tcPr>
            <w:tcW w:w="397" w:type="dxa"/>
          </w:tcPr>
          <w:p w:rsidR="00904690" w:rsidRPr="00484B35" w:rsidRDefault="009A0837">
            <w:pPr>
              <w:pStyle w:val="TableParagraph"/>
              <w:spacing w:before="37"/>
              <w:ind w:left="6"/>
              <w:jc w:val="center"/>
            </w:pPr>
            <w:r w:rsidRPr="00484B35">
              <w:rPr>
                <w:w w:val="112"/>
              </w:rPr>
              <w:t>0</w:t>
            </w:r>
          </w:p>
        </w:tc>
        <w:tc>
          <w:tcPr>
            <w:tcW w:w="397" w:type="dxa"/>
          </w:tcPr>
          <w:p w:rsidR="00904690" w:rsidRPr="00484B35" w:rsidRDefault="009A0837">
            <w:pPr>
              <w:pStyle w:val="TableParagraph"/>
              <w:spacing w:before="37"/>
              <w:ind w:right="126"/>
              <w:jc w:val="right"/>
            </w:pPr>
            <w:r w:rsidRPr="00484B35">
              <w:rPr>
                <w:w w:val="112"/>
              </w:rPr>
              <w:t>5</w:t>
            </w:r>
          </w:p>
        </w:tc>
        <w:tc>
          <w:tcPr>
            <w:tcW w:w="397" w:type="dxa"/>
          </w:tcPr>
          <w:p w:rsidR="00904690" w:rsidRPr="00484B35" w:rsidRDefault="009A0837">
            <w:pPr>
              <w:pStyle w:val="TableParagraph"/>
              <w:spacing w:before="37"/>
              <w:ind w:right="126"/>
              <w:jc w:val="right"/>
            </w:pPr>
            <w:r w:rsidRPr="00484B35">
              <w:rPr>
                <w:w w:val="112"/>
              </w:rPr>
              <w:t>0</w:t>
            </w:r>
          </w:p>
        </w:tc>
        <w:tc>
          <w:tcPr>
            <w:tcW w:w="397" w:type="dxa"/>
          </w:tcPr>
          <w:p w:rsidR="00904690" w:rsidRPr="00484B35" w:rsidRDefault="009A0837">
            <w:pPr>
              <w:pStyle w:val="TableParagraph"/>
              <w:spacing w:before="37"/>
              <w:ind w:right="126"/>
              <w:jc w:val="right"/>
            </w:pPr>
            <w:r w:rsidRPr="00484B35">
              <w:rPr>
                <w:w w:val="112"/>
              </w:rPr>
              <w:t>0</w:t>
            </w:r>
          </w:p>
        </w:tc>
        <w:tc>
          <w:tcPr>
            <w:tcW w:w="397" w:type="dxa"/>
          </w:tcPr>
          <w:p w:rsidR="00904690" w:rsidRPr="00484B35" w:rsidRDefault="009A0837">
            <w:pPr>
              <w:pStyle w:val="TableParagraph"/>
              <w:spacing w:before="37"/>
              <w:ind w:right="127"/>
              <w:jc w:val="right"/>
            </w:pPr>
            <w:r w:rsidRPr="00484B35">
              <w:rPr>
                <w:w w:val="112"/>
              </w:rPr>
              <w:t>7</w:t>
            </w:r>
          </w:p>
        </w:tc>
        <w:tc>
          <w:tcPr>
            <w:tcW w:w="397" w:type="dxa"/>
          </w:tcPr>
          <w:p w:rsidR="00904690" w:rsidRPr="00484B35" w:rsidRDefault="009A0837">
            <w:pPr>
              <w:pStyle w:val="TableParagraph"/>
              <w:spacing w:before="37"/>
              <w:ind w:right="127"/>
              <w:jc w:val="right"/>
            </w:pPr>
            <w:r w:rsidRPr="00484B35">
              <w:rPr>
                <w:w w:val="112"/>
              </w:rPr>
              <w:t>0</w:t>
            </w:r>
          </w:p>
        </w:tc>
        <w:tc>
          <w:tcPr>
            <w:tcW w:w="397" w:type="dxa"/>
          </w:tcPr>
          <w:p w:rsidR="00904690" w:rsidRPr="00484B35" w:rsidRDefault="009A0837">
            <w:pPr>
              <w:pStyle w:val="TableParagraph"/>
              <w:spacing w:before="37"/>
              <w:ind w:left="4"/>
              <w:jc w:val="center"/>
            </w:pPr>
            <w:r w:rsidRPr="00484B35">
              <w:rPr>
                <w:w w:val="112"/>
              </w:rPr>
              <w:t>0</w:t>
            </w:r>
          </w:p>
        </w:tc>
        <w:tc>
          <w:tcPr>
            <w:tcW w:w="397" w:type="dxa"/>
          </w:tcPr>
          <w:p w:rsidR="00904690" w:rsidRPr="00484B35" w:rsidRDefault="009A0837">
            <w:pPr>
              <w:pStyle w:val="TableParagraph"/>
              <w:spacing w:before="38"/>
              <w:ind w:left="4"/>
              <w:jc w:val="center"/>
            </w:pPr>
            <w:r w:rsidRPr="00484B35">
              <w:rPr>
                <w:w w:val="112"/>
              </w:rPr>
              <w:t>2</w:t>
            </w:r>
          </w:p>
        </w:tc>
        <w:tc>
          <w:tcPr>
            <w:tcW w:w="397" w:type="dxa"/>
          </w:tcPr>
          <w:p w:rsidR="00904690" w:rsidRPr="00484B35" w:rsidRDefault="009A0837">
            <w:pPr>
              <w:pStyle w:val="TableParagraph"/>
              <w:spacing w:before="37"/>
              <w:ind w:left="3"/>
              <w:jc w:val="center"/>
            </w:pPr>
            <w:r w:rsidRPr="00484B35">
              <w:rPr>
                <w:w w:val="112"/>
              </w:rPr>
              <w:t>0</w:t>
            </w:r>
          </w:p>
        </w:tc>
        <w:tc>
          <w:tcPr>
            <w:tcW w:w="397" w:type="dxa"/>
          </w:tcPr>
          <w:p w:rsidR="00904690" w:rsidRPr="00484B35" w:rsidRDefault="009A0837">
            <w:pPr>
              <w:pStyle w:val="TableParagraph"/>
              <w:spacing w:before="37"/>
              <w:ind w:left="3"/>
              <w:jc w:val="center"/>
            </w:pPr>
            <w:r w:rsidRPr="00484B35">
              <w:rPr>
                <w:w w:val="112"/>
              </w:rPr>
              <w:t>0</w:t>
            </w:r>
          </w:p>
        </w:tc>
        <w:tc>
          <w:tcPr>
            <w:tcW w:w="397" w:type="dxa"/>
          </w:tcPr>
          <w:p w:rsidR="00904690" w:rsidRPr="00484B35" w:rsidRDefault="009A0837">
            <w:pPr>
              <w:pStyle w:val="TableParagraph"/>
              <w:spacing w:before="38"/>
              <w:ind w:left="3"/>
              <w:jc w:val="center"/>
            </w:pPr>
            <w:r w:rsidRPr="00484B35">
              <w:rPr>
                <w:w w:val="112"/>
              </w:rPr>
              <w:t>1</w:t>
            </w:r>
          </w:p>
        </w:tc>
      </w:tr>
    </w:tbl>
    <w:p w:rsidR="00904690" w:rsidRPr="00484B35" w:rsidRDefault="00904690">
      <w:pPr>
        <w:pStyle w:val="Textoindependiente"/>
        <w:spacing w:before="4"/>
        <w:rPr>
          <w:sz w:val="21"/>
        </w:rPr>
      </w:pPr>
    </w:p>
    <w:p w:rsidR="00904690" w:rsidRPr="00484B35" w:rsidRDefault="009A0837">
      <w:pPr>
        <w:pStyle w:val="Textoindependiente"/>
        <w:spacing w:line="189" w:lineRule="auto"/>
        <w:ind w:left="190" w:right="188" w:firstLine="351"/>
        <w:jc w:val="both"/>
      </w:pPr>
      <w:r w:rsidRPr="00484B35">
        <w:t xml:space="preserve">In this case, for example, </w:t>
      </w:r>
      <w:r w:rsidRPr="00484B35">
        <w:rPr>
          <w:rFonts w:ascii="SimSun"/>
        </w:rPr>
        <w:t>z</w:t>
      </w:r>
      <w:r w:rsidRPr="00484B35">
        <w:t xml:space="preserve">[6] </w:t>
      </w:r>
      <w:r w:rsidRPr="00484B35">
        <w:rPr>
          <w:rFonts w:ascii="Yu Gothic"/>
        </w:rPr>
        <w:t xml:space="preserve">= </w:t>
      </w:r>
      <w:r w:rsidRPr="00484B35">
        <w:t xml:space="preserve">5, because the substring </w:t>
      </w:r>
      <w:r w:rsidRPr="00484B35">
        <w:rPr>
          <w:rFonts w:ascii="SimSun"/>
        </w:rPr>
        <w:t xml:space="preserve">ACBAC </w:t>
      </w:r>
      <w:r w:rsidRPr="00484B35">
        <w:t>of length 5 is a</w:t>
      </w:r>
      <w:r w:rsidRPr="00484B35">
        <w:rPr>
          <w:spacing w:val="1"/>
        </w:rPr>
        <w:t xml:space="preserve"> </w:t>
      </w:r>
      <w:r w:rsidRPr="00484B35">
        <w:t>prefix</w:t>
      </w:r>
      <w:r w:rsidRPr="00484B35">
        <w:rPr>
          <w:spacing w:val="12"/>
        </w:rPr>
        <w:t xml:space="preserve"> </w:t>
      </w:r>
      <w:r w:rsidRPr="00484B35">
        <w:t>of</w:t>
      </w:r>
      <w:r w:rsidRPr="00484B35">
        <w:rPr>
          <w:spacing w:val="13"/>
        </w:rPr>
        <w:t xml:space="preserve"> </w:t>
      </w:r>
      <w:r w:rsidRPr="00484B35">
        <w:rPr>
          <w:rFonts w:ascii="SimSun"/>
        </w:rPr>
        <w:t>s</w:t>
      </w:r>
      <w:r w:rsidRPr="00484B35">
        <w:t>,</w:t>
      </w:r>
      <w:r w:rsidRPr="00484B35">
        <w:rPr>
          <w:spacing w:val="13"/>
        </w:rPr>
        <w:t xml:space="preserve"> </w:t>
      </w:r>
      <w:r w:rsidRPr="00484B35">
        <w:t>but</w:t>
      </w:r>
      <w:r w:rsidRPr="00484B35">
        <w:rPr>
          <w:spacing w:val="13"/>
        </w:rPr>
        <w:t xml:space="preserve"> </w:t>
      </w:r>
      <w:r w:rsidRPr="00484B35">
        <w:t>the</w:t>
      </w:r>
      <w:r w:rsidRPr="00484B35">
        <w:rPr>
          <w:spacing w:val="12"/>
        </w:rPr>
        <w:t xml:space="preserve"> </w:t>
      </w:r>
      <w:r w:rsidRPr="00484B35">
        <w:t>substring</w:t>
      </w:r>
      <w:r w:rsidRPr="00484B35">
        <w:rPr>
          <w:spacing w:val="13"/>
        </w:rPr>
        <w:t xml:space="preserve"> </w:t>
      </w:r>
      <w:r w:rsidRPr="00484B35">
        <w:rPr>
          <w:rFonts w:ascii="SimSun"/>
        </w:rPr>
        <w:t>ACBACB</w:t>
      </w:r>
      <w:r w:rsidRPr="00484B35">
        <w:rPr>
          <w:rFonts w:ascii="SimSun"/>
          <w:spacing w:val="-42"/>
        </w:rPr>
        <w:t xml:space="preserve"> </w:t>
      </w:r>
      <w:r w:rsidRPr="00484B35">
        <w:t>of</w:t>
      </w:r>
      <w:r w:rsidRPr="00484B35">
        <w:rPr>
          <w:spacing w:val="13"/>
        </w:rPr>
        <w:t xml:space="preserve"> </w:t>
      </w:r>
      <w:r w:rsidRPr="00484B35">
        <w:t>length</w:t>
      </w:r>
      <w:r w:rsidRPr="00484B35">
        <w:rPr>
          <w:spacing w:val="13"/>
        </w:rPr>
        <w:t xml:space="preserve"> </w:t>
      </w:r>
      <w:r w:rsidRPr="00484B35">
        <w:t>6</w:t>
      </w:r>
      <w:r w:rsidRPr="00484B35">
        <w:rPr>
          <w:spacing w:val="12"/>
        </w:rPr>
        <w:t xml:space="preserve"> </w:t>
      </w:r>
      <w:r w:rsidRPr="00484B35">
        <w:t>is</w:t>
      </w:r>
      <w:r w:rsidRPr="00484B35">
        <w:rPr>
          <w:spacing w:val="13"/>
        </w:rPr>
        <w:t xml:space="preserve"> </w:t>
      </w:r>
      <w:r w:rsidRPr="00484B35">
        <w:t>not</w:t>
      </w:r>
      <w:r w:rsidRPr="00484B35">
        <w:rPr>
          <w:spacing w:val="13"/>
        </w:rPr>
        <w:t xml:space="preserve"> </w:t>
      </w:r>
      <w:r w:rsidRPr="00484B35">
        <w:t>a</w:t>
      </w:r>
      <w:r w:rsidRPr="00484B35">
        <w:rPr>
          <w:spacing w:val="13"/>
        </w:rPr>
        <w:t xml:space="preserve"> </w:t>
      </w:r>
      <w:r w:rsidRPr="00484B35">
        <w:t>prefix</w:t>
      </w:r>
      <w:r w:rsidRPr="00484B35">
        <w:rPr>
          <w:spacing w:val="12"/>
        </w:rPr>
        <w:t xml:space="preserve"> </w:t>
      </w:r>
      <w:r w:rsidRPr="00484B35">
        <w:t>of</w:t>
      </w:r>
      <w:r w:rsidRPr="00484B35">
        <w:rPr>
          <w:spacing w:val="13"/>
        </w:rPr>
        <w:t xml:space="preserve"> </w:t>
      </w:r>
      <w:r w:rsidRPr="00484B35">
        <w:rPr>
          <w:rFonts w:ascii="SimSun"/>
        </w:rPr>
        <w:t>s</w:t>
      </w:r>
      <w:r w:rsidRPr="00484B35">
        <w:t>.</w:t>
      </w:r>
    </w:p>
    <w:p w:rsidR="00904690" w:rsidRPr="00484B35" w:rsidRDefault="00904690">
      <w:pPr>
        <w:pStyle w:val="Textoindependiente"/>
        <w:spacing w:before="11"/>
        <w:rPr>
          <w:sz w:val="27"/>
        </w:rPr>
      </w:pPr>
    </w:p>
    <w:p w:rsidR="00904690" w:rsidRPr="00484B35" w:rsidRDefault="009A0837">
      <w:pPr>
        <w:pStyle w:val="Ttulo3"/>
        <w:jc w:val="both"/>
      </w:pPr>
      <w:r w:rsidRPr="00484B35">
        <w:t>Algorithm</w:t>
      </w:r>
      <w:r w:rsidRPr="00484B35">
        <w:rPr>
          <w:spacing w:val="31"/>
        </w:rPr>
        <w:t xml:space="preserve"> </w:t>
      </w:r>
      <w:r w:rsidRPr="00484B35">
        <w:t>description</w:t>
      </w:r>
    </w:p>
    <w:p w:rsidR="00904690" w:rsidRPr="00484B35" w:rsidRDefault="009A0837">
      <w:pPr>
        <w:pStyle w:val="Textoindependiente"/>
        <w:spacing w:before="173" w:line="232" w:lineRule="auto"/>
        <w:ind w:left="190" w:right="152"/>
        <w:jc w:val="both"/>
      </w:pPr>
      <w:r w:rsidRPr="00484B35">
        <w:rPr>
          <w:w w:val="110"/>
        </w:rPr>
        <w:t>Next</w:t>
      </w:r>
      <w:r w:rsidRPr="00484B35">
        <w:rPr>
          <w:spacing w:val="-9"/>
          <w:w w:val="110"/>
        </w:rPr>
        <w:t xml:space="preserve"> </w:t>
      </w:r>
      <w:r w:rsidRPr="00484B35">
        <w:rPr>
          <w:w w:val="110"/>
        </w:rPr>
        <w:t>we</w:t>
      </w:r>
      <w:r w:rsidRPr="00484B35">
        <w:rPr>
          <w:spacing w:val="-9"/>
          <w:w w:val="110"/>
        </w:rPr>
        <w:t xml:space="preserve"> </w:t>
      </w:r>
      <w:r w:rsidRPr="00484B35">
        <w:rPr>
          <w:w w:val="110"/>
        </w:rPr>
        <w:t>describe</w:t>
      </w:r>
      <w:r w:rsidRPr="00484B35">
        <w:rPr>
          <w:spacing w:val="-9"/>
          <w:w w:val="110"/>
        </w:rPr>
        <w:t xml:space="preserve"> </w:t>
      </w:r>
      <w:r w:rsidRPr="00484B35">
        <w:rPr>
          <w:w w:val="110"/>
        </w:rPr>
        <w:t>an</w:t>
      </w:r>
      <w:r w:rsidRPr="00484B35">
        <w:rPr>
          <w:spacing w:val="-9"/>
          <w:w w:val="110"/>
        </w:rPr>
        <w:t xml:space="preserve"> </w:t>
      </w:r>
      <w:r w:rsidRPr="00484B35">
        <w:rPr>
          <w:w w:val="110"/>
        </w:rPr>
        <w:t>algorithm,</w:t>
      </w:r>
      <w:r w:rsidRPr="00484B35">
        <w:rPr>
          <w:spacing w:val="-6"/>
          <w:w w:val="110"/>
        </w:rPr>
        <w:t xml:space="preserve"> </w:t>
      </w:r>
      <w:r w:rsidRPr="00484B35">
        <w:rPr>
          <w:w w:val="110"/>
        </w:rPr>
        <w:t>called</w:t>
      </w:r>
      <w:r w:rsidRPr="00484B35">
        <w:rPr>
          <w:spacing w:val="-9"/>
          <w:w w:val="110"/>
        </w:rPr>
        <w:t xml:space="preserve"> </w:t>
      </w:r>
      <w:r w:rsidRPr="00484B35">
        <w:rPr>
          <w:w w:val="110"/>
        </w:rPr>
        <w:t>the</w:t>
      </w:r>
      <w:r w:rsidRPr="00484B35">
        <w:rPr>
          <w:spacing w:val="-8"/>
          <w:w w:val="110"/>
        </w:rPr>
        <w:t xml:space="preserve"> </w:t>
      </w:r>
      <w:r w:rsidRPr="00484B35">
        <w:rPr>
          <w:b/>
          <w:w w:val="110"/>
        </w:rPr>
        <w:t>Z-algorithm</w:t>
      </w:r>
      <w:hyperlink w:anchor="_bookmark177" w:history="1">
        <w:r w:rsidRPr="00484B35">
          <w:rPr>
            <w:w w:val="110"/>
            <w:position w:val="9"/>
            <w:sz w:val="16"/>
          </w:rPr>
          <w:t>2</w:t>
        </w:r>
      </w:hyperlink>
      <w:r w:rsidRPr="00484B35">
        <w:rPr>
          <w:w w:val="110"/>
        </w:rPr>
        <w:t>,</w:t>
      </w:r>
      <w:r w:rsidRPr="00484B35">
        <w:rPr>
          <w:spacing w:val="-6"/>
          <w:w w:val="110"/>
        </w:rPr>
        <w:t xml:space="preserve"> </w:t>
      </w:r>
      <w:r w:rsidRPr="00484B35">
        <w:rPr>
          <w:w w:val="110"/>
        </w:rPr>
        <w:t>that</w:t>
      </w:r>
      <w:r w:rsidRPr="00484B35">
        <w:rPr>
          <w:spacing w:val="-9"/>
          <w:w w:val="110"/>
        </w:rPr>
        <w:t xml:space="preserve"> </w:t>
      </w:r>
      <w:r w:rsidRPr="00484B35">
        <w:rPr>
          <w:w w:val="110"/>
        </w:rPr>
        <w:t>efficiently</w:t>
      </w:r>
      <w:r w:rsidRPr="00484B35">
        <w:rPr>
          <w:spacing w:val="-9"/>
          <w:w w:val="110"/>
        </w:rPr>
        <w:t xml:space="preserve"> </w:t>
      </w:r>
      <w:r w:rsidRPr="00484B35">
        <w:rPr>
          <w:w w:val="110"/>
        </w:rPr>
        <w:t>con-</w:t>
      </w:r>
      <w:r w:rsidRPr="00484B35">
        <w:rPr>
          <w:spacing w:val="-58"/>
          <w:w w:val="110"/>
        </w:rPr>
        <w:t xml:space="preserve"> </w:t>
      </w:r>
      <w:r w:rsidRPr="00484B35">
        <w:rPr>
          <w:w w:val="110"/>
        </w:rPr>
        <w:t xml:space="preserve">structs the Z-array in </w:t>
      </w:r>
      <w:r w:rsidRPr="00484B35">
        <w:rPr>
          <w:i/>
          <w:w w:val="110"/>
        </w:rPr>
        <w:t>O</w:t>
      </w:r>
      <w:r w:rsidRPr="00484B35">
        <w:rPr>
          <w:w w:val="110"/>
        </w:rPr>
        <w:t>(</w:t>
      </w:r>
      <w:r w:rsidRPr="00484B35">
        <w:rPr>
          <w:i/>
          <w:w w:val="110"/>
        </w:rPr>
        <w:t>n</w:t>
      </w:r>
      <w:r w:rsidRPr="00484B35">
        <w:rPr>
          <w:w w:val="110"/>
        </w:rPr>
        <w:t>) time. The algorithm calculates the Z-array values</w:t>
      </w:r>
      <w:r w:rsidRPr="00484B35">
        <w:rPr>
          <w:spacing w:val="1"/>
          <w:w w:val="110"/>
        </w:rPr>
        <w:t xml:space="preserve"> </w:t>
      </w:r>
      <w:r w:rsidRPr="00484B35">
        <w:rPr>
          <w:w w:val="110"/>
        </w:rPr>
        <w:t>from</w:t>
      </w:r>
      <w:r w:rsidRPr="00484B35">
        <w:rPr>
          <w:spacing w:val="-7"/>
          <w:w w:val="110"/>
        </w:rPr>
        <w:t xml:space="preserve"> </w:t>
      </w:r>
      <w:r w:rsidRPr="00484B35">
        <w:rPr>
          <w:w w:val="110"/>
        </w:rPr>
        <w:t>left</w:t>
      </w:r>
      <w:r w:rsidRPr="00484B35">
        <w:rPr>
          <w:spacing w:val="-7"/>
          <w:w w:val="110"/>
        </w:rPr>
        <w:t xml:space="preserve"> </w:t>
      </w:r>
      <w:r w:rsidRPr="00484B35">
        <w:rPr>
          <w:w w:val="110"/>
        </w:rPr>
        <w:t>to</w:t>
      </w:r>
      <w:r w:rsidRPr="00484B35">
        <w:rPr>
          <w:spacing w:val="-6"/>
          <w:w w:val="110"/>
        </w:rPr>
        <w:t xml:space="preserve"> </w:t>
      </w:r>
      <w:r w:rsidRPr="00484B35">
        <w:rPr>
          <w:w w:val="110"/>
        </w:rPr>
        <w:t>right</w:t>
      </w:r>
      <w:r w:rsidRPr="00484B35">
        <w:rPr>
          <w:spacing w:val="-7"/>
          <w:w w:val="110"/>
        </w:rPr>
        <w:t xml:space="preserve"> </w:t>
      </w:r>
      <w:r w:rsidRPr="00484B35">
        <w:rPr>
          <w:w w:val="110"/>
        </w:rPr>
        <w:t>by</w:t>
      </w:r>
      <w:r w:rsidRPr="00484B35">
        <w:rPr>
          <w:spacing w:val="-6"/>
          <w:w w:val="110"/>
        </w:rPr>
        <w:t xml:space="preserve"> </w:t>
      </w:r>
      <w:r w:rsidRPr="00484B35">
        <w:rPr>
          <w:w w:val="110"/>
        </w:rPr>
        <w:t>both</w:t>
      </w:r>
      <w:r w:rsidRPr="00484B35">
        <w:rPr>
          <w:spacing w:val="-7"/>
          <w:w w:val="110"/>
        </w:rPr>
        <w:t xml:space="preserve"> </w:t>
      </w:r>
      <w:r w:rsidRPr="00484B35">
        <w:rPr>
          <w:w w:val="110"/>
        </w:rPr>
        <w:t>using</w:t>
      </w:r>
      <w:r w:rsidRPr="00484B35">
        <w:rPr>
          <w:spacing w:val="-7"/>
          <w:w w:val="110"/>
        </w:rPr>
        <w:t xml:space="preserve"> </w:t>
      </w:r>
      <w:r w:rsidRPr="00484B35">
        <w:rPr>
          <w:w w:val="110"/>
        </w:rPr>
        <w:t>information</w:t>
      </w:r>
      <w:r w:rsidRPr="00484B35">
        <w:rPr>
          <w:spacing w:val="-6"/>
          <w:w w:val="110"/>
        </w:rPr>
        <w:t xml:space="preserve"> </w:t>
      </w:r>
      <w:r w:rsidRPr="00484B35">
        <w:rPr>
          <w:w w:val="110"/>
        </w:rPr>
        <w:t>already</w:t>
      </w:r>
      <w:r w:rsidRPr="00484B35">
        <w:rPr>
          <w:spacing w:val="-7"/>
          <w:w w:val="110"/>
        </w:rPr>
        <w:t xml:space="preserve"> </w:t>
      </w:r>
      <w:r w:rsidRPr="00484B35">
        <w:rPr>
          <w:w w:val="110"/>
        </w:rPr>
        <w:t>stored</w:t>
      </w:r>
      <w:r w:rsidRPr="00484B35">
        <w:rPr>
          <w:spacing w:val="-7"/>
          <w:w w:val="110"/>
        </w:rPr>
        <w:t xml:space="preserve"> </w:t>
      </w:r>
      <w:r w:rsidRPr="00484B35">
        <w:rPr>
          <w:w w:val="110"/>
        </w:rPr>
        <w:t>in</w:t>
      </w:r>
      <w:r w:rsidRPr="00484B35">
        <w:rPr>
          <w:spacing w:val="-6"/>
          <w:w w:val="110"/>
        </w:rPr>
        <w:t xml:space="preserve"> </w:t>
      </w:r>
      <w:r w:rsidRPr="00484B35">
        <w:rPr>
          <w:w w:val="110"/>
        </w:rPr>
        <w:t>the</w:t>
      </w:r>
      <w:r w:rsidRPr="00484B35">
        <w:rPr>
          <w:spacing w:val="-7"/>
          <w:w w:val="110"/>
        </w:rPr>
        <w:t xml:space="preserve"> </w:t>
      </w:r>
      <w:r w:rsidRPr="00484B35">
        <w:rPr>
          <w:w w:val="110"/>
        </w:rPr>
        <w:t>Z-array</w:t>
      </w:r>
      <w:r w:rsidRPr="00484B35">
        <w:rPr>
          <w:spacing w:val="-6"/>
          <w:w w:val="110"/>
        </w:rPr>
        <w:t xml:space="preserve"> </w:t>
      </w:r>
      <w:r w:rsidRPr="00484B35">
        <w:rPr>
          <w:w w:val="110"/>
        </w:rPr>
        <w:t>and</w:t>
      </w:r>
      <w:r w:rsidRPr="00484B35">
        <w:rPr>
          <w:spacing w:val="-58"/>
          <w:w w:val="110"/>
        </w:rPr>
        <w:t xml:space="preserve"> </w:t>
      </w:r>
      <w:r w:rsidRPr="00484B35">
        <w:rPr>
          <w:w w:val="110"/>
        </w:rPr>
        <w:t>comparing</w:t>
      </w:r>
      <w:r w:rsidRPr="00484B35">
        <w:rPr>
          <w:spacing w:val="-3"/>
          <w:w w:val="110"/>
        </w:rPr>
        <w:t xml:space="preserve"> </w:t>
      </w:r>
      <w:r w:rsidRPr="00484B35">
        <w:rPr>
          <w:w w:val="110"/>
        </w:rPr>
        <w:t>substrings</w:t>
      </w:r>
      <w:r w:rsidRPr="00484B35">
        <w:rPr>
          <w:spacing w:val="-2"/>
          <w:w w:val="110"/>
        </w:rPr>
        <w:t xml:space="preserve"> </w:t>
      </w:r>
      <w:r w:rsidRPr="00484B35">
        <w:rPr>
          <w:w w:val="110"/>
        </w:rPr>
        <w:t>character</w:t>
      </w:r>
      <w:r w:rsidRPr="00484B35">
        <w:rPr>
          <w:spacing w:val="-2"/>
          <w:w w:val="110"/>
        </w:rPr>
        <w:t xml:space="preserve"> </w:t>
      </w:r>
      <w:r w:rsidRPr="00484B35">
        <w:rPr>
          <w:w w:val="110"/>
        </w:rPr>
        <w:t>by</w:t>
      </w:r>
      <w:r w:rsidRPr="00484B35">
        <w:rPr>
          <w:spacing w:val="-3"/>
          <w:w w:val="110"/>
        </w:rPr>
        <w:t xml:space="preserve"> </w:t>
      </w:r>
      <w:r w:rsidRPr="00484B35">
        <w:rPr>
          <w:w w:val="110"/>
        </w:rPr>
        <w:t>character.</w:t>
      </w:r>
    </w:p>
    <w:p w:rsidR="00904690" w:rsidRPr="00484B35" w:rsidRDefault="009A0837">
      <w:pPr>
        <w:pStyle w:val="Textoindependiente"/>
        <w:spacing w:before="22" w:line="213" w:lineRule="auto"/>
        <w:ind w:left="190" w:right="188" w:firstLine="351"/>
        <w:jc w:val="both"/>
      </w:pPr>
      <w:r w:rsidRPr="00484B35">
        <w:t>To</w:t>
      </w:r>
      <w:r w:rsidRPr="00484B35">
        <w:rPr>
          <w:spacing w:val="1"/>
        </w:rPr>
        <w:t xml:space="preserve"> </w:t>
      </w:r>
      <w:r w:rsidRPr="00484B35">
        <w:t>efficiently</w:t>
      </w:r>
      <w:r w:rsidRPr="00484B35">
        <w:rPr>
          <w:spacing w:val="1"/>
        </w:rPr>
        <w:t xml:space="preserve"> </w:t>
      </w:r>
      <w:r w:rsidRPr="00484B35">
        <w:t>calculate</w:t>
      </w:r>
      <w:r w:rsidRPr="00484B35">
        <w:rPr>
          <w:spacing w:val="1"/>
        </w:rPr>
        <w:t xml:space="preserve"> </w:t>
      </w:r>
      <w:r w:rsidRPr="00484B35">
        <w:t>the</w:t>
      </w:r>
      <w:r w:rsidRPr="00484B35">
        <w:rPr>
          <w:spacing w:val="55"/>
        </w:rPr>
        <w:t xml:space="preserve"> </w:t>
      </w:r>
      <w:r w:rsidRPr="00484B35">
        <w:t>Z-array</w:t>
      </w:r>
      <w:r w:rsidRPr="00484B35">
        <w:rPr>
          <w:spacing w:val="55"/>
        </w:rPr>
        <w:t xml:space="preserve"> </w:t>
      </w:r>
      <w:r w:rsidRPr="00484B35">
        <w:t>values,</w:t>
      </w:r>
      <w:r w:rsidRPr="00484B35">
        <w:rPr>
          <w:spacing w:val="55"/>
        </w:rPr>
        <w:t xml:space="preserve"> </w:t>
      </w:r>
      <w:r w:rsidRPr="00484B35">
        <w:t>the</w:t>
      </w:r>
      <w:r w:rsidRPr="00484B35">
        <w:rPr>
          <w:spacing w:val="55"/>
        </w:rPr>
        <w:t xml:space="preserve"> </w:t>
      </w:r>
      <w:r w:rsidRPr="00484B35">
        <w:t>algorithm</w:t>
      </w:r>
      <w:r w:rsidRPr="00484B35">
        <w:rPr>
          <w:spacing w:val="55"/>
        </w:rPr>
        <w:t xml:space="preserve"> </w:t>
      </w:r>
      <w:r w:rsidRPr="00484B35">
        <w:t>maintains</w:t>
      </w:r>
      <w:r w:rsidRPr="00484B35">
        <w:rPr>
          <w:spacing w:val="55"/>
        </w:rPr>
        <w:t xml:space="preserve"> </w:t>
      </w:r>
      <w:r w:rsidRPr="00484B35">
        <w:t>a</w:t>
      </w:r>
      <w:r w:rsidRPr="00484B35">
        <w:rPr>
          <w:spacing w:val="55"/>
        </w:rPr>
        <w:t xml:space="preserve"> </w:t>
      </w:r>
      <w:r w:rsidRPr="00484B35">
        <w:t>range</w:t>
      </w:r>
      <w:r w:rsidRPr="00484B35">
        <w:rPr>
          <w:spacing w:val="-52"/>
        </w:rPr>
        <w:t xml:space="preserve"> </w:t>
      </w:r>
      <w:r w:rsidRPr="00484B35">
        <w:t>[</w:t>
      </w:r>
      <w:r w:rsidRPr="00484B35">
        <w:rPr>
          <w:i/>
        </w:rPr>
        <w:t>x</w:t>
      </w:r>
      <w:r w:rsidRPr="00484B35">
        <w:t xml:space="preserve">, </w:t>
      </w:r>
      <w:r w:rsidRPr="00484B35">
        <w:rPr>
          <w:i/>
        </w:rPr>
        <w:t>y</w:t>
      </w:r>
      <w:r w:rsidRPr="00484B35">
        <w:t xml:space="preserve">] such that </w:t>
      </w:r>
      <w:r w:rsidRPr="00484B35">
        <w:rPr>
          <w:rFonts w:ascii="SimSun" w:hAnsi="SimSun"/>
        </w:rPr>
        <w:t>s</w:t>
      </w:r>
      <w:r w:rsidRPr="00484B35">
        <w:t>[</w:t>
      </w:r>
      <w:r w:rsidRPr="00484B35">
        <w:rPr>
          <w:i/>
        </w:rPr>
        <w:t xml:space="preserve">x </w:t>
      </w:r>
      <w:r w:rsidRPr="00484B35">
        <w:t xml:space="preserve">. . . </w:t>
      </w:r>
      <w:r w:rsidRPr="00484B35">
        <w:rPr>
          <w:i/>
        </w:rPr>
        <w:t>y</w:t>
      </w:r>
      <w:r w:rsidRPr="00484B35">
        <w:t xml:space="preserve">] is a prefix of </w:t>
      </w:r>
      <w:r w:rsidRPr="00484B35">
        <w:rPr>
          <w:rFonts w:ascii="SimSun" w:hAnsi="SimSun"/>
        </w:rPr>
        <w:t xml:space="preserve">s </w:t>
      </w:r>
      <w:r w:rsidRPr="00484B35">
        <w:t>and</w:t>
      </w:r>
      <w:r w:rsidRPr="00484B35">
        <w:rPr>
          <w:spacing w:val="55"/>
        </w:rPr>
        <w:t xml:space="preserve"> </w:t>
      </w:r>
      <w:r w:rsidRPr="00484B35">
        <w:rPr>
          <w:i/>
        </w:rPr>
        <w:t xml:space="preserve">y </w:t>
      </w:r>
      <w:r w:rsidRPr="00484B35">
        <w:t>is as large as possible.</w:t>
      </w:r>
      <w:r w:rsidRPr="00484B35">
        <w:rPr>
          <w:spacing w:val="55"/>
        </w:rPr>
        <w:t xml:space="preserve"> </w:t>
      </w:r>
      <w:r w:rsidRPr="00484B35">
        <w:t>Since we</w:t>
      </w:r>
      <w:r w:rsidRPr="00484B35">
        <w:rPr>
          <w:spacing w:val="1"/>
        </w:rPr>
        <w:t xml:space="preserve"> </w:t>
      </w:r>
      <w:r w:rsidRPr="00484B35">
        <w:t>know</w:t>
      </w:r>
      <w:r w:rsidRPr="00484B35">
        <w:rPr>
          <w:spacing w:val="21"/>
        </w:rPr>
        <w:t xml:space="preserve"> </w:t>
      </w:r>
      <w:r w:rsidRPr="00484B35">
        <w:t>that</w:t>
      </w:r>
      <w:r w:rsidRPr="00484B35">
        <w:rPr>
          <w:spacing w:val="21"/>
        </w:rPr>
        <w:t xml:space="preserve"> </w:t>
      </w:r>
      <w:r w:rsidRPr="00484B35">
        <w:rPr>
          <w:rFonts w:ascii="SimSun" w:hAnsi="SimSun"/>
        </w:rPr>
        <w:t>s</w:t>
      </w:r>
      <w:r w:rsidRPr="00484B35">
        <w:t>[0</w:t>
      </w:r>
      <w:r w:rsidRPr="00484B35">
        <w:rPr>
          <w:spacing w:val="-26"/>
        </w:rPr>
        <w:t xml:space="preserve"> </w:t>
      </w:r>
      <w:r w:rsidRPr="00484B35">
        <w:t>.</w:t>
      </w:r>
      <w:r w:rsidRPr="00484B35">
        <w:rPr>
          <w:spacing w:val="-27"/>
        </w:rPr>
        <w:t xml:space="preserve"> </w:t>
      </w:r>
      <w:r w:rsidRPr="00484B35">
        <w:t>.</w:t>
      </w:r>
      <w:r w:rsidRPr="00484B35">
        <w:rPr>
          <w:spacing w:val="-26"/>
        </w:rPr>
        <w:t xml:space="preserve"> </w:t>
      </w:r>
      <w:r w:rsidRPr="00484B35">
        <w:t>.</w:t>
      </w:r>
      <w:r w:rsidRPr="00484B35">
        <w:rPr>
          <w:spacing w:val="1"/>
        </w:rPr>
        <w:t xml:space="preserve"> </w:t>
      </w:r>
      <w:r w:rsidRPr="00484B35">
        <w:rPr>
          <w:i/>
        </w:rPr>
        <w:t>y</w:t>
      </w:r>
      <w:r w:rsidRPr="00484B35">
        <w:rPr>
          <w:i/>
          <w:spacing w:val="-18"/>
        </w:rPr>
        <w:t xml:space="preserve"> </w:t>
      </w:r>
      <w:r w:rsidRPr="00484B35">
        <w:rPr>
          <w:rFonts w:ascii="Yu Gothic" w:hAnsi="Yu Gothic"/>
        </w:rPr>
        <w:t>−</w:t>
      </w:r>
      <w:r w:rsidRPr="00484B35">
        <w:rPr>
          <w:rFonts w:ascii="Yu Gothic" w:hAnsi="Yu Gothic"/>
          <w:spacing w:val="-15"/>
        </w:rPr>
        <w:t xml:space="preserve"> </w:t>
      </w:r>
      <w:r w:rsidRPr="00484B35">
        <w:rPr>
          <w:i/>
        </w:rPr>
        <w:t>x</w:t>
      </w:r>
      <w:r w:rsidRPr="00484B35">
        <w:t>]</w:t>
      </w:r>
      <w:r w:rsidRPr="00484B35">
        <w:rPr>
          <w:spacing w:val="21"/>
        </w:rPr>
        <w:t xml:space="preserve"> </w:t>
      </w:r>
      <w:r w:rsidRPr="00484B35">
        <w:t>and</w:t>
      </w:r>
      <w:r w:rsidRPr="00484B35">
        <w:rPr>
          <w:spacing w:val="21"/>
        </w:rPr>
        <w:t xml:space="preserve"> </w:t>
      </w:r>
      <w:r w:rsidRPr="00484B35">
        <w:rPr>
          <w:rFonts w:ascii="SimSun" w:hAnsi="SimSun"/>
        </w:rPr>
        <w:t>s</w:t>
      </w:r>
      <w:r w:rsidRPr="00484B35">
        <w:t>[</w:t>
      </w:r>
      <w:r w:rsidRPr="00484B35">
        <w:rPr>
          <w:i/>
        </w:rPr>
        <w:t>x</w:t>
      </w:r>
      <w:r w:rsidRPr="00484B35">
        <w:rPr>
          <w:i/>
          <w:spacing w:val="-22"/>
        </w:rPr>
        <w:t xml:space="preserve"> </w:t>
      </w:r>
      <w:r w:rsidRPr="00484B35">
        <w:t>.</w:t>
      </w:r>
      <w:r w:rsidRPr="00484B35">
        <w:rPr>
          <w:spacing w:val="-26"/>
        </w:rPr>
        <w:t xml:space="preserve"> </w:t>
      </w:r>
      <w:r w:rsidRPr="00484B35">
        <w:t>.</w:t>
      </w:r>
      <w:r w:rsidRPr="00484B35">
        <w:rPr>
          <w:spacing w:val="-26"/>
        </w:rPr>
        <w:t xml:space="preserve"> </w:t>
      </w:r>
      <w:r w:rsidRPr="00484B35">
        <w:t>.</w:t>
      </w:r>
      <w:r w:rsidRPr="00484B35">
        <w:rPr>
          <w:spacing w:val="1"/>
        </w:rPr>
        <w:t xml:space="preserve"> </w:t>
      </w:r>
      <w:r w:rsidRPr="00484B35">
        <w:rPr>
          <w:i/>
        </w:rPr>
        <w:t>y</w:t>
      </w:r>
      <w:r w:rsidRPr="00484B35">
        <w:t>]</w:t>
      </w:r>
      <w:r w:rsidRPr="00484B35">
        <w:rPr>
          <w:spacing w:val="21"/>
        </w:rPr>
        <w:t xml:space="preserve"> </w:t>
      </w:r>
      <w:r w:rsidRPr="00484B35">
        <w:t>are</w:t>
      </w:r>
      <w:r w:rsidRPr="00484B35">
        <w:rPr>
          <w:spacing w:val="22"/>
        </w:rPr>
        <w:t xml:space="preserve"> </w:t>
      </w:r>
      <w:r w:rsidRPr="00484B35">
        <w:t>equal,</w:t>
      </w:r>
      <w:r w:rsidRPr="00484B35">
        <w:rPr>
          <w:spacing w:val="21"/>
        </w:rPr>
        <w:t xml:space="preserve"> </w:t>
      </w:r>
      <w:r w:rsidRPr="00484B35">
        <w:t>we</w:t>
      </w:r>
      <w:r w:rsidRPr="00484B35">
        <w:rPr>
          <w:spacing w:val="21"/>
        </w:rPr>
        <w:t xml:space="preserve"> </w:t>
      </w:r>
      <w:r w:rsidRPr="00484B35">
        <w:t>can</w:t>
      </w:r>
      <w:r w:rsidRPr="00484B35">
        <w:rPr>
          <w:spacing w:val="21"/>
        </w:rPr>
        <w:t xml:space="preserve"> </w:t>
      </w:r>
      <w:r w:rsidRPr="00484B35">
        <w:t>use</w:t>
      </w:r>
      <w:r w:rsidRPr="00484B35">
        <w:rPr>
          <w:spacing w:val="21"/>
        </w:rPr>
        <w:t xml:space="preserve"> </w:t>
      </w:r>
      <w:r w:rsidRPr="00484B35">
        <w:t>this</w:t>
      </w:r>
      <w:r w:rsidRPr="00484B35">
        <w:rPr>
          <w:spacing w:val="22"/>
        </w:rPr>
        <w:t xml:space="preserve"> </w:t>
      </w:r>
      <w:r w:rsidRPr="00484B35">
        <w:t>information</w:t>
      </w:r>
      <w:r w:rsidRPr="00484B35">
        <w:rPr>
          <w:spacing w:val="21"/>
        </w:rPr>
        <w:t xml:space="preserve"> </w:t>
      </w:r>
      <w:r w:rsidRPr="00484B35">
        <w:t>when</w:t>
      </w:r>
    </w:p>
    <w:p w:rsidR="00904690" w:rsidRPr="00484B35" w:rsidRDefault="009A0837">
      <w:pPr>
        <w:pStyle w:val="Textoindependiente"/>
        <w:spacing w:line="243" w:lineRule="exact"/>
        <w:ind w:left="190"/>
        <w:jc w:val="both"/>
      </w:pPr>
      <w:r w:rsidRPr="00484B35">
        <w:t>calculating</w:t>
      </w:r>
      <w:r w:rsidRPr="00484B35">
        <w:rPr>
          <w:spacing w:val="28"/>
        </w:rPr>
        <w:t xml:space="preserve"> </w:t>
      </w:r>
      <w:r w:rsidRPr="00484B35">
        <w:t>Z-values</w:t>
      </w:r>
      <w:r w:rsidRPr="00484B35">
        <w:rPr>
          <w:spacing w:val="28"/>
        </w:rPr>
        <w:t xml:space="preserve"> </w:t>
      </w:r>
      <w:r w:rsidRPr="00484B35">
        <w:t>for</w:t>
      </w:r>
      <w:r w:rsidRPr="00484B35">
        <w:rPr>
          <w:spacing w:val="29"/>
        </w:rPr>
        <w:t xml:space="preserve"> </w:t>
      </w:r>
      <w:r w:rsidRPr="00484B35">
        <w:t>positions</w:t>
      </w:r>
      <w:r w:rsidRPr="00484B35">
        <w:rPr>
          <w:spacing w:val="42"/>
        </w:rPr>
        <w:t xml:space="preserve"> </w:t>
      </w:r>
      <w:r w:rsidRPr="00484B35">
        <w:rPr>
          <w:i/>
        </w:rPr>
        <w:t>x</w:t>
      </w:r>
      <w:r w:rsidRPr="00484B35">
        <w:rPr>
          <w:i/>
          <w:spacing w:val="-10"/>
        </w:rPr>
        <w:t xml:space="preserve"> </w:t>
      </w:r>
      <w:r w:rsidRPr="00484B35">
        <w:rPr>
          <w:rFonts w:ascii="Yu Gothic"/>
        </w:rPr>
        <w:t>+</w:t>
      </w:r>
      <w:r w:rsidRPr="00484B35">
        <w:rPr>
          <w:rFonts w:ascii="Yu Gothic"/>
          <w:spacing w:val="-24"/>
        </w:rPr>
        <w:t xml:space="preserve"> </w:t>
      </w:r>
      <w:r w:rsidRPr="00484B35">
        <w:t>1,</w:t>
      </w:r>
      <w:r w:rsidRPr="00484B35">
        <w:rPr>
          <w:spacing w:val="-10"/>
        </w:rPr>
        <w:t xml:space="preserve"> </w:t>
      </w:r>
      <w:r w:rsidRPr="00484B35">
        <w:rPr>
          <w:i/>
        </w:rPr>
        <w:t>x</w:t>
      </w:r>
      <w:r w:rsidRPr="00484B35">
        <w:rPr>
          <w:i/>
          <w:spacing w:val="-10"/>
        </w:rPr>
        <w:t xml:space="preserve"> </w:t>
      </w:r>
      <w:r w:rsidRPr="00484B35">
        <w:rPr>
          <w:rFonts w:ascii="Yu Gothic"/>
        </w:rPr>
        <w:t>+</w:t>
      </w:r>
      <w:r w:rsidRPr="00484B35">
        <w:rPr>
          <w:rFonts w:ascii="Yu Gothic"/>
          <w:spacing w:val="-24"/>
        </w:rPr>
        <w:t xml:space="preserve"> </w:t>
      </w:r>
      <w:r w:rsidRPr="00484B35">
        <w:rPr>
          <w:spacing w:val="15"/>
        </w:rPr>
        <w:t>2,...,</w:t>
      </w:r>
      <w:r w:rsidRPr="00484B35">
        <w:rPr>
          <w:spacing w:val="6"/>
        </w:rPr>
        <w:t xml:space="preserve"> </w:t>
      </w:r>
      <w:r w:rsidRPr="00484B35">
        <w:rPr>
          <w:i/>
        </w:rPr>
        <w:t>y</w:t>
      </w:r>
      <w:r w:rsidRPr="00484B35">
        <w:t>.</w:t>
      </w:r>
    </w:p>
    <w:p w:rsidR="00904690" w:rsidRPr="00484B35" w:rsidRDefault="009A0837">
      <w:pPr>
        <w:pStyle w:val="Textoindependiente"/>
        <w:spacing w:before="10" w:line="177" w:lineRule="auto"/>
        <w:ind w:left="190" w:right="157" w:firstLine="351"/>
        <w:jc w:val="both"/>
      </w:pPr>
      <w:r w:rsidRPr="00484B35">
        <w:t xml:space="preserve">At each position </w:t>
      </w:r>
      <w:r w:rsidRPr="00484B35">
        <w:rPr>
          <w:i/>
        </w:rPr>
        <w:t>k</w:t>
      </w:r>
      <w:r w:rsidRPr="00484B35">
        <w:t xml:space="preserve">, we first check the value of </w:t>
      </w:r>
      <w:r w:rsidRPr="00484B35">
        <w:rPr>
          <w:rFonts w:ascii="SimSun" w:hAnsi="SimSun"/>
        </w:rPr>
        <w:t>z</w:t>
      </w:r>
      <w:r w:rsidRPr="00484B35">
        <w:t>[</w:t>
      </w:r>
      <w:r w:rsidRPr="00484B35">
        <w:rPr>
          <w:i/>
        </w:rPr>
        <w:t xml:space="preserve">k </w:t>
      </w:r>
      <w:r w:rsidRPr="00484B35">
        <w:rPr>
          <w:rFonts w:ascii="Yu Gothic" w:hAnsi="Yu Gothic"/>
        </w:rPr>
        <w:t xml:space="preserve">− </w:t>
      </w:r>
      <w:r w:rsidRPr="00484B35">
        <w:rPr>
          <w:i/>
        </w:rPr>
        <w:t>x</w:t>
      </w:r>
      <w:r w:rsidRPr="00484B35">
        <w:t xml:space="preserve">]. If </w:t>
      </w:r>
      <w:r w:rsidRPr="00484B35">
        <w:rPr>
          <w:i/>
        </w:rPr>
        <w:t xml:space="preserve">k </w:t>
      </w:r>
      <w:r w:rsidRPr="00484B35">
        <w:rPr>
          <w:rFonts w:ascii="Yu Gothic" w:hAnsi="Yu Gothic"/>
        </w:rPr>
        <w:t xml:space="preserve">+ </w:t>
      </w:r>
      <w:r w:rsidRPr="00484B35">
        <w:rPr>
          <w:rFonts w:ascii="SimSun" w:hAnsi="SimSun"/>
        </w:rPr>
        <w:t>z</w:t>
      </w:r>
      <w:r w:rsidRPr="00484B35">
        <w:t>[</w:t>
      </w:r>
      <w:r w:rsidRPr="00484B35">
        <w:rPr>
          <w:i/>
        </w:rPr>
        <w:t xml:space="preserve">k </w:t>
      </w:r>
      <w:r w:rsidRPr="00484B35">
        <w:rPr>
          <w:rFonts w:ascii="Yu Gothic" w:hAnsi="Yu Gothic"/>
        </w:rPr>
        <w:t xml:space="preserve">− </w:t>
      </w:r>
      <w:r w:rsidRPr="00484B35">
        <w:rPr>
          <w:i/>
        </w:rPr>
        <w:t>x</w:t>
      </w:r>
      <w:r w:rsidRPr="00484B35">
        <w:t xml:space="preserve">] </w:t>
      </w:r>
      <w:r w:rsidRPr="00484B35">
        <w:rPr>
          <w:rFonts w:ascii="Yu Gothic" w:hAnsi="Yu Gothic"/>
        </w:rPr>
        <w:t xml:space="preserve">&lt; </w:t>
      </w:r>
      <w:r w:rsidRPr="00484B35">
        <w:rPr>
          <w:i/>
        </w:rPr>
        <w:t>y</w:t>
      </w:r>
      <w:r w:rsidRPr="00484B35">
        <w:t>, we</w:t>
      </w:r>
      <w:r w:rsidRPr="00484B35">
        <w:rPr>
          <w:spacing w:val="1"/>
        </w:rPr>
        <w:t xml:space="preserve"> </w:t>
      </w:r>
      <w:r w:rsidRPr="00484B35">
        <w:rPr>
          <w:w w:val="95"/>
        </w:rPr>
        <w:t xml:space="preserve">know that </w:t>
      </w:r>
      <w:r w:rsidRPr="00484B35">
        <w:rPr>
          <w:rFonts w:ascii="SimSun" w:hAnsi="SimSun"/>
          <w:w w:val="95"/>
        </w:rPr>
        <w:t>z</w:t>
      </w:r>
      <w:r w:rsidRPr="00484B35">
        <w:rPr>
          <w:w w:val="95"/>
        </w:rPr>
        <w:t>[</w:t>
      </w:r>
      <w:r w:rsidRPr="00484B35">
        <w:rPr>
          <w:i/>
          <w:w w:val="95"/>
        </w:rPr>
        <w:t>k</w:t>
      </w:r>
      <w:r w:rsidRPr="00484B35">
        <w:rPr>
          <w:w w:val="95"/>
        </w:rPr>
        <w:t xml:space="preserve">] </w:t>
      </w:r>
      <w:r w:rsidRPr="00484B35">
        <w:rPr>
          <w:rFonts w:ascii="Yu Gothic" w:hAnsi="Yu Gothic"/>
          <w:w w:val="95"/>
        </w:rPr>
        <w:t xml:space="preserve">= </w:t>
      </w:r>
      <w:r w:rsidRPr="00484B35">
        <w:rPr>
          <w:rFonts w:ascii="SimSun" w:hAnsi="SimSun"/>
          <w:w w:val="95"/>
        </w:rPr>
        <w:t>z</w:t>
      </w:r>
      <w:r w:rsidRPr="00484B35">
        <w:rPr>
          <w:w w:val="95"/>
        </w:rPr>
        <w:t>[</w:t>
      </w:r>
      <w:r w:rsidRPr="00484B35">
        <w:rPr>
          <w:i/>
          <w:w w:val="95"/>
        </w:rPr>
        <w:t xml:space="preserve">k </w:t>
      </w:r>
      <w:r w:rsidRPr="00484B35">
        <w:rPr>
          <w:rFonts w:ascii="Yu Gothic" w:hAnsi="Yu Gothic"/>
          <w:w w:val="95"/>
        </w:rPr>
        <w:t xml:space="preserve">− </w:t>
      </w:r>
      <w:r w:rsidRPr="00484B35">
        <w:rPr>
          <w:i/>
          <w:w w:val="95"/>
        </w:rPr>
        <w:t>x</w:t>
      </w:r>
      <w:r w:rsidRPr="00484B35">
        <w:rPr>
          <w:w w:val="95"/>
        </w:rPr>
        <w:t xml:space="preserve">]. However, if </w:t>
      </w:r>
      <w:r w:rsidRPr="00484B35">
        <w:rPr>
          <w:i/>
          <w:w w:val="95"/>
        </w:rPr>
        <w:t xml:space="preserve">k </w:t>
      </w:r>
      <w:r w:rsidRPr="00484B35">
        <w:rPr>
          <w:rFonts w:ascii="Yu Gothic" w:hAnsi="Yu Gothic"/>
          <w:w w:val="95"/>
        </w:rPr>
        <w:t xml:space="preserve">+ </w:t>
      </w:r>
      <w:r w:rsidRPr="00484B35">
        <w:rPr>
          <w:rFonts w:ascii="SimSun" w:hAnsi="SimSun"/>
          <w:w w:val="95"/>
        </w:rPr>
        <w:t>z</w:t>
      </w:r>
      <w:r w:rsidRPr="00484B35">
        <w:rPr>
          <w:w w:val="95"/>
        </w:rPr>
        <w:t>[</w:t>
      </w:r>
      <w:r w:rsidRPr="00484B35">
        <w:rPr>
          <w:i/>
          <w:w w:val="95"/>
        </w:rPr>
        <w:t xml:space="preserve">k </w:t>
      </w:r>
      <w:r w:rsidRPr="00484B35">
        <w:rPr>
          <w:rFonts w:ascii="Yu Gothic" w:hAnsi="Yu Gothic"/>
          <w:w w:val="95"/>
        </w:rPr>
        <w:t xml:space="preserve">− </w:t>
      </w:r>
      <w:r w:rsidRPr="00484B35">
        <w:rPr>
          <w:i/>
          <w:w w:val="95"/>
        </w:rPr>
        <w:t>x</w:t>
      </w:r>
      <w:r w:rsidRPr="00484B35">
        <w:rPr>
          <w:w w:val="95"/>
        </w:rPr>
        <w:t xml:space="preserve">] </w:t>
      </w:r>
      <w:r w:rsidRPr="00484B35">
        <w:rPr>
          <w:rFonts w:ascii="Yu Gothic" w:hAnsi="Yu Gothic"/>
          <w:w w:val="95"/>
        </w:rPr>
        <w:t xml:space="preserve">≥ </w:t>
      </w:r>
      <w:r w:rsidRPr="00484B35">
        <w:rPr>
          <w:i/>
          <w:w w:val="95"/>
        </w:rPr>
        <w:t>y</w:t>
      </w:r>
      <w:r w:rsidRPr="00484B35">
        <w:rPr>
          <w:w w:val="95"/>
        </w:rPr>
        <w:t xml:space="preserve">, </w:t>
      </w:r>
      <w:r w:rsidRPr="00484B35">
        <w:rPr>
          <w:rFonts w:ascii="SimSun" w:hAnsi="SimSun"/>
          <w:w w:val="95"/>
        </w:rPr>
        <w:t>s</w:t>
      </w:r>
      <w:r w:rsidRPr="00484B35">
        <w:rPr>
          <w:w w:val="95"/>
        </w:rPr>
        <w:t xml:space="preserve">[0 . . . </w:t>
      </w:r>
      <w:r w:rsidRPr="00484B35">
        <w:rPr>
          <w:i/>
          <w:w w:val="95"/>
        </w:rPr>
        <w:t xml:space="preserve">y </w:t>
      </w:r>
      <w:r w:rsidRPr="00484B35">
        <w:rPr>
          <w:rFonts w:ascii="Yu Gothic" w:hAnsi="Yu Gothic"/>
          <w:w w:val="95"/>
        </w:rPr>
        <w:t xml:space="preserve">− </w:t>
      </w:r>
      <w:r w:rsidRPr="00484B35">
        <w:rPr>
          <w:i/>
          <w:w w:val="95"/>
        </w:rPr>
        <w:t>k</w:t>
      </w:r>
      <w:r w:rsidRPr="00484B35">
        <w:rPr>
          <w:w w:val="95"/>
        </w:rPr>
        <w:t xml:space="preserve">] equals </w:t>
      </w:r>
      <w:r w:rsidRPr="00484B35">
        <w:rPr>
          <w:rFonts w:ascii="SimSun" w:hAnsi="SimSun"/>
          <w:w w:val="95"/>
        </w:rPr>
        <w:t>s</w:t>
      </w:r>
      <w:r w:rsidRPr="00484B35">
        <w:rPr>
          <w:w w:val="95"/>
        </w:rPr>
        <w:t>[</w:t>
      </w:r>
      <w:r w:rsidRPr="00484B35">
        <w:rPr>
          <w:i/>
          <w:w w:val="95"/>
        </w:rPr>
        <w:t xml:space="preserve">k </w:t>
      </w:r>
      <w:r w:rsidRPr="00484B35">
        <w:rPr>
          <w:w w:val="95"/>
        </w:rPr>
        <w:t xml:space="preserve">. . . </w:t>
      </w:r>
      <w:r w:rsidRPr="00484B35">
        <w:rPr>
          <w:i/>
          <w:w w:val="95"/>
        </w:rPr>
        <w:t>y</w:t>
      </w:r>
      <w:r w:rsidRPr="00484B35">
        <w:rPr>
          <w:w w:val="95"/>
        </w:rPr>
        <w:t>],</w:t>
      </w:r>
      <w:r w:rsidRPr="00484B35">
        <w:rPr>
          <w:spacing w:val="1"/>
          <w:w w:val="95"/>
        </w:rPr>
        <w:t xml:space="preserve"> </w:t>
      </w:r>
      <w:r w:rsidRPr="00484B35">
        <w:rPr>
          <w:w w:val="105"/>
        </w:rPr>
        <w:t>and</w:t>
      </w:r>
      <w:r w:rsidRPr="00484B35">
        <w:rPr>
          <w:spacing w:val="7"/>
          <w:w w:val="105"/>
        </w:rPr>
        <w:t xml:space="preserve"> </w:t>
      </w:r>
      <w:r w:rsidRPr="00484B35">
        <w:rPr>
          <w:w w:val="105"/>
        </w:rPr>
        <w:t>to</w:t>
      </w:r>
      <w:r w:rsidRPr="00484B35">
        <w:rPr>
          <w:spacing w:val="7"/>
          <w:w w:val="105"/>
        </w:rPr>
        <w:t xml:space="preserve"> </w:t>
      </w:r>
      <w:r w:rsidRPr="00484B35">
        <w:rPr>
          <w:w w:val="105"/>
        </w:rPr>
        <w:t>determine</w:t>
      </w:r>
      <w:r w:rsidRPr="00484B35">
        <w:rPr>
          <w:spacing w:val="6"/>
          <w:w w:val="105"/>
        </w:rPr>
        <w:t xml:space="preserve"> </w:t>
      </w:r>
      <w:r w:rsidRPr="00484B35">
        <w:rPr>
          <w:w w:val="105"/>
        </w:rPr>
        <w:t>the</w:t>
      </w:r>
      <w:r w:rsidRPr="00484B35">
        <w:rPr>
          <w:spacing w:val="7"/>
          <w:w w:val="105"/>
        </w:rPr>
        <w:t xml:space="preserve"> </w:t>
      </w:r>
      <w:r w:rsidRPr="00484B35">
        <w:rPr>
          <w:w w:val="105"/>
        </w:rPr>
        <w:t>value</w:t>
      </w:r>
      <w:r w:rsidRPr="00484B35">
        <w:rPr>
          <w:spacing w:val="7"/>
          <w:w w:val="105"/>
        </w:rPr>
        <w:t xml:space="preserve"> </w:t>
      </w:r>
      <w:r w:rsidRPr="00484B35">
        <w:rPr>
          <w:w w:val="105"/>
        </w:rPr>
        <w:t>of</w:t>
      </w:r>
      <w:r w:rsidRPr="00484B35">
        <w:rPr>
          <w:spacing w:val="7"/>
          <w:w w:val="105"/>
        </w:rPr>
        <w:t xml:space="preserve"> </w:t>
      </w:r>
      <w:r w:rsidRPr="00484B35">
        <w:rPr>
          <w:rFonts w:ascii="SimSun" w:hAnsi="SimSun"/>
          <w:w w:val="105"/>
        </w:rPr>
        <w:t>z</w:t>
      </w:r>
      <w:r w:rsidRPr="00484B35">
        <w:rPr>
          <w:w w:val="105"/>
        </w:rPr>
        <w:t>[</w:t>
      </w:r>
      <w:r w:rsidRPr="00484B35">
        <w:rPr>
          <w:i/>
          <w:w w:val="105"/>
        </w:rPr>
        <w:t>k</w:t>
      </w:r>
      <w:r w:rsidRPr="00484B35">
        <w:rPr>
          <w:w w:val="105"/>
        </w:rPr>
        <w:t>]</w:t>
      </w:r>
      <w:r w:rsidRPr="00484B35">
        <w:rPr>
          <w:spacing w:val="7"/>
          <w:w w:val="105"/>
        </w:rPr>
        <w:t xml:space="preserve"> </w:t>
      </w:r>
      <w:r w:rsidRPr="00484B35">
        <w:rPr>
          <w:w w:val="105"/>
        </w:rPr>
        <w:t>we</w:t>
      </w:r>
      <w:r w:rsidRPr="00484B35">
        <w:rPr>
          <w:spacing w:val="7"/>
          <w:w w:val="105"/>
        </w:rPr>
        <w:t xml:space="preserve"> </w:t>
      </w:r>
      <w:r w:rsidRPr="00484B35">
        <w:rPr>
          <w:w w:val="105"/>
        </w:rPr>
        <w:t>need</w:t>
      </w:r>
      <w:r w:rsidRPr="00484B35">
        <w:rPr>
          <w:spacing w:val="6"/>
          <w:w w:val="105"/>
        </w:rPr>
        <w:t xml:space="preserve"> </w:t>
      </w:r>
      <w:r w:rsidRPr="00484B35">
        <w:rPr>
          <w:w w:val="105"/>
        </w:rPr>
        <w:t>to</w:t>
      </w:r>
      <w:r w:rsidRPr="00484B35">
        <w:rPr>
          <w:spacing w:val="7"/>
          <w:w w:val="105"/>
        </w:rPr>
        <w:t xml:space="preserve"> </w:t>
      </w:r>
      <w:r w:rsidRPr="00484B35">
        <w:rPr>
          <w:w w:val="105"/>
        </w:rPr>
        <w:t>compare</w:t>
      </w:r>
      <w:r w:rsidRPr="00484B35">
        <w:rPr>
          <w:spacing w:val="7"/>
          <w:w w:val="105"/>
        </w:rPr>
        <w:t xml:space="preserve"> </w:t>
      </w:r>
      <w:r w:rsidRPr="00484B35">
        <w:rPr>
          <w:w w:val="105"/>
        </w:rPr>
        <w:t>the</w:t>
      </w:r>
      <w:r w:rsidRPr="00484B35">
        <w:rPr>
          <w:spacing w:val="7"/>
          <w:w w:val="105"/>
        </w:rPr>
        <w:t xml:space="preserve"> </w:t>
      </w:r>
      <w:r w:rsidRPr="00484B35">
        <w:rPr>
          <w:w w:val="105"/>
        </w:rPr>
        <w:t>substrings</w:t>
      </w:r>
      <w:r w:rsidRPr="00484B35">
        <w:rPr>
          <w:spacing w:val="7"/>
          <w:w w:val="105"/>
        </w:rPr>
        <w:t xml:space="preserve"> </w:t>
      </w:r>
      <w:r w:rsidRPr="00484B35">
        <w:rPr>
          <w:w w:val="105"/>
        </w:rPr>
        <w:t>character</w:t>
      </w:r>
    </w:p>
    <w:p w:rsidR="00904690" w:rsidRPr="00484B35" w:rsidRDefault="009A0837">
      <w:pPr>
        <w:pStyle w:val="Textoindependiente"/>
        <w:spacing w:before="50" w:line="199" w:lineRule="auto"/>
        <w:ind w:left="190" w:right="188"/>
        <w:jc w:val="both"/>
      </w:pPr>
      <w:r w:rsidRPr="00484B35">
        <w:t>by character.</w:t>
      </w:r>
      <w:r w:rsidRPr="00484B35">
        <w:rPr>
          <w:spacing w:val="1"/>
        </w:rPr>
        <w:t xml:space="preserve"> </w:t>
      </w:r>
      <w:r w:rsidRPr="00484B35">
        <w:t>Still,</w:t>
      </w:r>
      <w:r w:rsidRPr="00484B35">
        <w:rPr>
          <w:spacing w:val="1"/>
        </w:rPr>
        <w:t xml:space="preserve"> </w:t>
      </w:r>
      <w:r w:rsidRPr="00484B35">
        <w:t xml:space="preserve">the algorithm works in </w:t>
      </w:r>
      <w:r w:rsidRPr="00484B35">
        <w:rPr>
          <w:i/>
        </w:rPr>
        <w:t>O</w:t>
      </w:r>
      <w:r w:rsidRPr="00484B35">
        <w:t>(</w:t>
      </w:r>
      <w:r w:rsidRPr="00484B35">
        <w:rPr>
          <w:i/>
        </w:rPr>
        <w:t>n</w:t>
      </w:r>
      <w:r w:rsidRPr="00484B35">
        <w:t>) time,</w:t>
      </w:r>
      <w:r w:rsidRPr="00484B35">
        <w:rPr>
          <w:spacing w:val="55"/>
        </w:rPr>
        <w:t xml:space="preserve"> </w:t>
      </w:r>
      <w:r w:rsidRPr="00484B35">
        <w:t>because we</w:t>
      </w:r>
      <w:r w:rsidRPr="00484B35">
        <w:rPr>
          <w:spacing w:val="55"/>
        </w:rPr>
        <w:t xml:space="preserve"> </w:t>
      </w:r>
      <w:r w:rsidRPr="00484B35">
        <w:t>start</w:t>
      </w:r>
      <w:r w:rsidRPr="00484B35">
        <w:rPr>
          <w:spacing w:val="55"/>
        </w:rPr>
        <w:t xml:space="preserve"> </w:t>
      </w:r>
      <w:r w:rsidRPr="00484B35">
        <w:t>comparing</w:t>
      </w:r>
      <w:r w:rsidRPr="00484B35">
        <w:rPr>
          <w:spacing w:val="1"/>
        </w:rPr>
        <w:t xml:space="preserve"> </w:t>
      </w:r>
      <w:r w:rsidRPr="00484B35">
        <w:t>at</w:t>
      </w:r>
      <w:r w:rsidRPr="00484B35">
        <w:rPr>
          <w:spacing w:val="6"/>
        </w:rPr>
        <w:t xml:space="preserve"> </w:t>
      </w:r>
      <w:r w:rsidRPr="00484B35">
        <w:t>positions</w:t>
      </w:r>
      <w:r w:rsidRPr="00484B35">
        <w:rPr>
          <w:spacing w:val="28"/>
        </w:rPr>
        <w:t xml:space="preserve"> </w:t>
      </w:r>
      <w:r w:rsidRPr="00484B35">
        <w:rPr>
          <w:i/>
        </w:rPr>
        <w:t>y</w:t>
      </w:r>
      <w:r w:rsidRPr="00484B35">
        <w:rPr>
          <w:i/>
          <w:spacing w:val="-24"/>
        </w:rPr>
        <w:t xml:space="preserve"> </w:t>
      </w:r>
      <w:r w:rsidRPr="00484B35">
        <w:rPr>
          <w:rFonts w:ascii="Yu Gothic" w:hAnsi="Yu Gothic"/>
        </w:rPr>
        <w:t>−</w:t>
      </w:r>
      <w:r w:rsidRPr="00484B35">
        <w:rPr>
          <w:rFonts w:ascii="Yu Gothic" w:hAnsi="Yu Gothic"/>
          <w:spacing w:val="-26"/>
        </w:rPr>
        <w:t xml:space="preserve"> </w:t>
      </w:r>
      <w:r w:rsidRPr="00484B35">
        <w:rPr>
          <w:i/>
        </w:rPr>
        <w:t>k</w:t>
      </w:r>
      <w:r w:rsidRPr="00484B35">
        <w:rPr>
          <w:i/>
          <w:spacing w:val="-20"/>
        </w:rPr>
        <w:t xml:space="preserve"> </w:t>
      </w:r>
      <w:r w:rsidRPr="00484B35">
        <w:rPr>
          <w:rFonts w:ascii="Yu Gothic" w:hAnsi="Yu Gothic"/>
        </w:rPr>
        <w:t>+</w:t>
      </w:r>
      <w:r w:rsidRPr="00484B35">
        <w:rPr>
          <w:rFonts w:ascii="Yu Gothic" w:hAnsi="Yu Gothic"/>
          <w:spacing w:val="-34"/>
        </w:rPr>
        <w:t xml:space="preserve"> </w:t>
      </w:r>
      <w:r w:rsidRPr="00484B35">
        <w:t>1</w:t>
      </w:r>
      <w:r w:rsidRPr="00484B35">
        <w:rPr>
          <w:spacing w:val="6"/>
        </w:rPr>
        <w:t xml:space="preserve"> </w:t>
      </w:r>
      <w:r w:rsidRPr="00484B35">
        <w:t>and</w:t>
      </w:r>
      <w:r w:rsidRPr="00484B35">
        <w:rPr>
          <w:spacing w:val="29"/>
        </w:rPr>
        <w:t xml:space="preserve"> </w:t>
      </w:r>
      <w:r w:rsidRPr="00484B35">
        <w:rPr>
          <w:i/>
        </w:rPr>
        <w:t>y</w:t>
      </w:r>
      <w:r w:rsidRPr="00484B35">
        <w:rPr>
          <w:i/>
          <w:spacing w:val="-24"/>
        </w:rPr>
        <w:t xml:space="preserve"> </w:t>
      </w:r>
      <w:r w:rsidRPr="00484B35">
        <w:rPr>
          <w:rFonts w:ascii="Yu Gothic" w:hAnsi="Yu Gothic"/>
        </w:rPr>
        <w:t>+</w:t>
      </w:r>
      <w:r w:rsidRPr="00484B35">
        <w:rPr>
          <w:rFonts w:ascii="Yu Gothic" w:hAnsi="Yu Gothic"/>
          <w:spacing w:val="-34"/>
        </w:rPr>
        <w:t xml:space="preserve"> </w:t>
      </w:r>
      <w:r w:rsidRPr="00484B35">
        <w:t>1.</w:t>
      </w:r>
    </w:p>
    <w:p w:rsidR="00904690" w:rsidRPr="00484B35" w:rsidRDefault="009A0837">
      <w:pPr>
        <w:pStyle w:val="Textoindependiente"/>
        <w:spacing w:line="244" w:lineRule="exact"/>
        <w:ind w:left="542"/>
      </w:pPr>
      <w:r w:rsidRPr="00484B35">
        <w:rPr>
          <w:w w:val="105"/>
        </w:rPr>
        <w:t>For</w:t>
      </w:r>
      <w:r w:rsidRPr="00484B35">
        <w:rPr>
          <w:spacing w:val="1"/>
          <w:w w:val="105"/>
        </w:rPr>
        <w:t xml:space="preserve"> </w:t>
      </w:r>
      <w:r w:rsidRPr="00484B35">
        <w:rPr>
          <w:w w:val="105"/>
        </w:rPr>
        <w:t>example,</w:t>
      </w:r>
      <w:r w:rsidRPr="00484B35">
        <w:rPr>
          <w:spacing w:val="1"/>
          <w:w w:val="105"/>
        </w:rPr>
        <w:t xml:space="preserve"> </w:t>
      </w:r>
      <w:r w:rsidRPr="00484B35">
        <w:rPr>
          <w:w w:val="105"/>
        </w:rPr>
        <w:t>let</w:t>
      </w:r>
      <w:r w:rsidRPr="00484B35">
        <w:rPr>
          <w:spacing w:val="2"/>
          <w:w w:val="105"/>
        </w:rPr>
        <w:t xml:space="preserve"> </w:t>
      </w:r>
      <w:r w:rsidRPr="00484B35">
        <w:rPr>
          <w:w w:val="105"/>
        </w:rPr>
        <w:t>us</w:t>
      </w:r>
      <w:r w:rsidRPr="00484B35">
        <w:rPr>
          <w:spacing w:val="1"/>
          <w:w w:val="105"/>
        </w:rPr>
        <w:t xml:space="preserve"> </w:t>
      </w:r>
      <w:r w:rsidRPr="00484B35">
        <w:rPr>
          <w:w w:val="105"/>
        </w:rPr>
        <w:t>construct</w:t>
      </w:r>
      <w:r w:rsidRPr="00484B35">
        <w:rPr>
          <w:spacing w:val="1"/>
          <w:w w:val="105"/>
        </w:rPr>
        <w:t xml:space="preserve"> </w:t>
      </w:r>
      <w:r w:rsidRPr="00484B35">
        <w:rPr>
          <w:w w:val="105"/>
        </w:rPr>
        <w:t>the</w:t>
      </w:r>
      <w:r w:rsidRPr="00484B35">
        <w:rPr>
          <w:spacing w:val="2"/>
          <w:w w:val="105"/>
        </w:rPr>
        <w:t xml:space="preserve"> </w:t>
      </w:r>
      <w:r w:rsidRPr="00484B35">
        <w:rPr>
          <w:w w:val="105"/>
        </w:rPr>
        <w:t>following</w:t>
      </w:r>
      <w:r w:rsidRPr="00484B35">
        <w:rPr>
          <w:spacing w:val="1"/>
          <w:w w:val="105"/>
        </w:rPr>
        <w:t xml:space="preserve"> </w:t>
      </w:r>
      <w:r w:rsidRPr="00484B35">
        <w:rPr>
          <w:w w:val="105"/>
        </w:rPr>
        <w:t>Z-array:</w:t>
      </w:r>
    </w:p>
    <w:p w:rsidR="00904690" w:rsidRPr="00484B35" w:rsidRDefault="009A0837">
      <w:pPr>
        <w:tabs>
          <w:tab w:val="left" w:pos="448"/>
          <w:tab w:val="left" w:pos="845"/>
          <w:tab w:val="left" w:pos="1241"/>
          <w:tab w:val="left" w:pos="1638"/>
          <w:tab w:val="left" w:pos="2035"/>
          <w:tab w:val="left" w:pos="2432"/>
          <w:tab w:val="left" w:pos="2829"/>
          <w:tab w:val="left" w:pos="3226"/>
          <w:tab w:val="left" w:pos="3623"/>
          <w:tab w:val="left" w:pos="3968"/>
        </w:tabs>
        <w:spacing w:before="223"/>
        <w:ind w:left="51"/>
        <w:jc w:val="center"/>
        <w:rPr>
          <w:sz w:val="18"/>
        </w:rPr>
      </w:pPr>
      <w:r w:rsidRPr="00484B35">
        <w:rPr>
          <w:w w:val="115"/>
          <w:sz w:val="18"/>
        </w:rPr>
        <w:t>0</w:t>
      </w:r>
      <w:r w:rsidRPr="00484B35">
        <w:rPr>
          <w:w w:val="115"/>
          <w:sz w:val="18"/>
        </w:rPr>
        <w:tab/>
        <w:t>1</w:t>
      </w:r>
      <w:r w:rsidRPr="00484B35">
        <w:rPr>
          <w:w w:val="115"/>
          <w:sz w:val="18"/>
        </w:rPr>
        <w:tab/>
        <w:t>2</w:t>
      </w:r>
      <w:r w:rsidRPr="00484B35">
        <w:rPr>
          <w:w w:val="115"/>
          <w:sz w:val="18"/>
        </w:rPr>
        <w:tab/>
        <w:t>3</w:t>
      </w:r>
      <w:r w:rsidRPr="00484B35">
        <w:rPr>
          <w:w w:val="115"/>
          <w:sz w:val="18"/>
        </w:rPr>
        <w:tab/>
        <w:t>4</w:t>
      </w:r>
      <w:r w:rsidRPr="00484B35">
        <w:rPr>
          <w:w w:val="115"/>
          <w:sz w:val="18"/>
        </w:rPr>
        <w:tab/>
        <w:t>5</w:t>
      </w:r>
      <w:r w:rsidRPr="00484B35">
        <w:rPr>
          <w:w w:val="115"/>
          <w:sz w:val="18"/>
        </w:rPr>
        <w:tab/>
        <w:t>6</w:t>
      </w:r>
      <w:r w:rsidRPr="00484B35">
        <w:rPr>
          <w:w w:val="115"/>
          <w:sz w:val="18"/>
        </w:rPr>
        <w:tab/>
        <w:t>7</w:t>
      </w:r>
      <w:r w:rsidRPr="00484B35">
        <w:rPr>
          <w:w w:val="115"/>
          <w:sz w:val="18"/>
        </w:rPr>
        <w:tab/>
        <w:t>8</w:t>
      </w:r>
      <w:r w:rsidRPr="00484B35">
        <w:rPr>
          <w:w w:val="115"/>
          <w:sz w:val="18"/>
        </w:rPr>
        <w:tab/>
        <w:t>9</w:t>
      </w:r>
      <w:r w:rsidRPr="00484B35">
        <w:rPr>
          <w:w w:val="115"/>
          <w:sz w:val="18"/>
        </w:rPr>
        <w:tab/>
        <w:t xml:space="preserve">10 </w:t>
      </w:r>
      <w:r w:rsidRPr="00484B35">
        <w:rPr>
          <w:spacing w:val="35"/>
          <w:w w:val="115"/>
          <w:sz w:val="18"/>
        </w:rPr>
        <w:t xml:space="preserve"> </w:t>
      </w:r>
      <w:r w:rsidRPr="00484B35">
        <w:rPr>
          <w:w w:val="115"/>
          <w:sz w:val="18"/>
        </w:rPr>
        <w:t xml:space="preserve">11  </w:t>
      </w:r>
      <w:r w:rsidRPr="00484B35">
        <w:rPr>
          <w:spacing w:val="33"/>
          <w:w w:val="115"/>
          <w:sz w:val="18"/>
        </w:rPr>
        <w:t xml:space="preserve"> </w:t>
      </w:r>
      <w:r w:rsidRPr="00484B35">
        <w:rPr>
          <w:w w:val="115"/>
          <w:sz w:val="18"/>
        </w:rPr>
        <w:t xml:space="preserve">12  </w:t>
      </w:r>
      <w:r w:rsidRPr="00484B35">
        <w:rPr>
          <w:spacing w:val="34"/>
          <w:w w:val="115"/>
          <w:sz w:val="18"/>
        </w:rPr>
        <w:t xml:space="preserve"> </w:t>
      </w:r>
      <w:r w:rsidRPr="00484B35">
        <w:rPr>
          <w:w w:val="115"/>
          <w:sz w:val="18"/>
        </w:rPr>
        <w:t xml:space="preserve">13  </w:t>
      </w:r>
      <w:r w:rsidRPr="00484B35">
        <w:rPr>
          <w:spacing w:val="34"/>
          <w:w w:val="115"/>
          <w:sz w:val="18"/>
        </w:rPr>
        <w:t xml:space="preserve"> </w:t>
      </w:r>
      <w:r w:rsidRPr="00484B35">
        <w:rPr>
          <w:w w:val="115"/>
          <w:sz w:val="18"/>
        </w:rPr>
        <w:t xml:space="preserve">14  </w:t>
      </w:r>
      <w:r w:rsidRPr="00484B35">
        <w:rPr>
          <w:spacing w:val="33"/>
          <w:w w:val="115"/>
          <w:sz w:val="18"/>
        </w:rPr>
        <w:t xml:space="preserve"> </w:t>
      </w:r>
      <w:r w:rsidRPr="00484B35">
        <w:rPr>
          <w:w w:val="115"/>
          <w:sz w:val="18"/>
        </w:rPr>
        <w:t>15</w:t>
      </w:r>
    </w:p>
    <w:p w:rsidR="00904690" w:rsidRPr="00484B35" w:rsidRDefault="00904690">
      <w:pPr>
        <w:pStyle w:val="Textoindependiente"/>
        <w:spacing w:before="10"/>
        <w:rPr>
          <w:sz w:val="5"/>
        </w:rPr>
      </w:pPr>
    </w:p>
    <w:tbl>
      <w:tblPr>
        <w:tblStyle w:val="TableNormal"/>
        <w:tblW w:w="0" w:type="auto"/>
        <w:tblInd w:w="1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43"/>
              <w:ind w:left="117"/>
            </w:pPr>
            <w:r w:rsidRPr="00484B35">
              <w:rPr>
                <w:w w:val="93"/>
              </w:rPr>
              <w:t>A</w:t>
            </w:r>
          </w:p>
        </w:tc>
        <w:tc>
          <w:tcPr>
            <w:tcW w:w="397" w:type="dxa"/>
          </w:tcPr>
          <w:p w:rsidR="00904690" w:rsidRPr="00484B35" w:rsidRDefault="009A0837">
            <w:pPr>
              <w:pStyle w:val="TableParagraph"/>
              <w:spacing w:before="42"/>
              <w:ind w:left="116"/>
            </w:pPr>
            <w:r w:rsidRPr="00484B35">
              <w:rPr>
                <w:w w:val="102"/>
              </w:rPr>
              <w:t>C</w:t>
            </w:r>
          </w:p>
        </w:tc>
        <w:tc>
          <w:tcPr>
            <w:tcW w:w="397" w:type="dxa"/>
          </w:tcPr>
          <w:p w:rsidR="00904690" w:rsidRPr="00484B35" w:rsidRDefault="009A0837">
            <w:pPr>
              <w:pStyle w:val="TableParagraph"/>
              <w:spacing w:before="43"/>
              <w:ind w:left="116"/>
            </w:pPr>
            <w:r w:rsidRPr="00484B35">
              <w:rPr>
                <w:w w:val="119"/>
              </w:rPr>
              <w:t>B</w:t>
            </w:r>
          </w:p>
        </w:tc>
        <w:tc>
          <w:tcPr>
            <w:tcW w:w="397" w:type="dxa"/>
          </w:tcPr>
          <w:p w:rsidR="00904690" w:rsidRPr="00484B35" w:rsidRDefault="009A0837">
            <w:pPr>
              <w:pStyle w:val="TableParagraph"/>
              <w:spacing w:before="43"/>
              <w:ind w:left="116"/>
            </w:pPr>
            <w:r w:rsidRPr="00484B35">
              <w:rPr>
                <w:w w:val="93"/>
              </w:rPr>
              <w:t>A</w:t>
            </w:r>
          </w:p>
        </w:tc>
        <w:tc>
          <w:tcPr>
            <w:tcW w:w="397" w:type="dxa"/>
          </w:tcPr>
          <w:p w:rsidR="00904690" w:rsidRPr="00484B35" w:rsidRDefault="009A0837">
            <w:pPr>
              <w:pStyle w:val="TableParagraph"/>
              <w:spacing w:before="42"/>
              <w:ind w:left="116"/>
            </w:pPr>
            <w:r w:rsidRPr="00484B35">
              <w:rPr>
                <w:w w:val="102"/>
              </w:rPr>
              <w:t>C</w:t>
            </w:r>
          </w:p>
        </w:tc>
        <w:tc>
          <w:tcPr>
            <w:tcW w:w="397" w:type="dxa"/>
          </w:tcPr>
          <w:p w:rsidR="00904690" w:rsidRPr="00484B35" w:rsidRDefault="009A0837">
            <w:pPr>
              <w:pStyle w:val="TableParagraph"/>
              <w:spacing w:before="43"/>
              <w:ind w:left="6"/>
              <w:jc w:val="center"/>
            </w:pPr>
            <w:r w:rsidRPr="00484B35">
              <w:rPr>
                <w:w w:val="101"/>
              </w:rPr>
              <w:t>D</w:t>
            </w:r>
          </w:p>
        </w:tc>
        <w:tc>
          <w:tcPr>
            <w:tcW w:w="397" w:type="dxa"/>
          </w:tcPr>
          <w:p w:rsidR="00904690" w:rsidRPr="00484B35" w:rsidRDefault="009A0837">
            <w:pPr>
              <w:pStyle w:val="TableParagraph"/>
              <w:spacing w:before="43"/>
              <w:ind w:right="108"/>
              <w:jc w:val="right"/>
            </w:pPr>
            <w:r w:rsidRPr="00484B35">
              <w:rPr>
                <w:w w:val="93"/>
              </w:rPr>
              <w:t>A</w:t>
            </w:r>
          </w:p>
        </w:tc>
        <w:tc>
          <w:tcPr>
            <w:tcW w:w="397" w:type="dxa"/>
          </w:tcPr>
          <w:p w:rsidR="00904690" w:rsidRPr="00484B35" w:rsidRDefault="009A0837">
            <w:pPr>
              <w:pStyle w:val="TableParagraph"/>
              <w:spacing w:before="42"/>
              <w:ind w:right="108"/>
              <w:jc w:val="right"/>
            </w:pPr>
            <w:r w:rsidRPr="00484B35">
              <w:rPr>
                <w:w w:val="102"/>
              </w:rPr>
              <w:t>C</w:t>
            </w:r>
          </w:p>
        </w:tc>
        <w:tc>
          <w:tcPr>
            <w:tcW w:w="397" w:type="dxa"/>
          </w:tcPr>
          <w:p w:rsidR="00904690" w:rsidRPr="00484B35" w:rsidRDefault="009A0837">
            <w:pPr>
              <w:pStyle w:val="TableParagraph"/>
              <w:spacing w:before="43"/>
              <w:ind w:right="108"/>
              <w:jc w:val="right"/>
            </w:pPr>
            <w:r w:rsidRPr="00484B35">
              <w:rPr>
                <w:w w:val="119"/>
              </w:rPr>
              <w:t>B</w:t>
            </w:r>
          </w:p>
        </w:tc>
        <w:tc>
          <w:tcPr>
            <w:tcW w:w="397" w:type="dxa"/>
          </w:tcPr>
          <w:p w:rsidR="00904690" w:rsidRPr="00484B35" w:rsidRDefault="009A0837">
            <w:pPr>
              <w:pStyle w:val="TableParagraph"/>
              <w:spacing w:before="43"/>
              <w:ind w:left="5"/>
              <w:jc w:val="center"/>
            </w:pPr>
            <w:r w:rsidRPr="00484B35">
              <w:rPr>
                <w:w w:val="93"/>
              </w:rPr>
              <w:t>A</w:t>
            </w:r>
          </w:p>
        </w:tc>
        <w:tc>
          <w:tcPr>
            <w:tcW w:w="397" w:type="dxa"/>
          </w:tcPr>
          <w:p w:rsidR="00904690" w:rsidRPr="00484B35" w:rsidRDefault="009A0837">
            <w:pPr>
              <w:pStyle w:val="TableParagraph"/>
              <w:spacing w:before="42"/>
              <w:ind w:left="4"/>
              <w:jc w:val="center"/>
            </w:pPr>
            <w:r w:rsidRPr="00484B35">
              <w:rPr>
                <w:w w:val="102"/>
              </w:rPr>
              <w:t>C</w:t>
            </w:r>
          </w:p>
        </w:tc>
        <w:tc>
          <w:tcPr>
            <w:tcW w:w="397" w:type="dxa"/>
          </w:tcPr>
          <w:p w:rsidR="00904690" w:rsidRPr="00484B35" w:rsidRDefault="009A0837">
            <w:pPr>
              <w:pStyle w:val="TableParagraph"/>
              <w:spacing w:before="43"/>
              <w:ind w:left="4"/>
              <w:jc w:val="center"/>
            </w:pPr>
            <w:r w:rsidRPr="00484B35">
              <w:rPr>
                <w:w w:val="119"/>
              </w:rPr>
              <w:t>B</w:t>
            </w:r>
          </w:p>
        </w:tc>
        <w:tc>
          <w:tcPr>
            <w:tcW w:w="397" w:type="dxa"/>
          </w:tcPr>
          <w:p w:rsidR="00904690" w:rsidRPr="00484B35" w:rsidRDefault="009A0837">
            <w:pPr>
              <w:pStyle w:val="TableParagraph"/>
              <w:spacing w:before="43"/>
              <w:ind w:left="4"/>
              <w:jc w:val="center"/>
            </w:pPr>
            <w:r w:rsidRPr="00484B35">
              <w:rPr>
                <w:w w:val="93"/>
              </w:rPr>
              <w:t>A</w:t>
            </w:r>
          </w:p>
        </w:tc>
        <w:tc>
          <w:tcPr>
            <w:tcW w:w="397" w:type="dxa"/>
          </w:tcPr>
          <w:p w:rsidR="00904690" w:rsidRPr="00484B35" w:rsidRDefault="009A0837">
            <w:pPr>
              <w:pStyle w:val="TableParagraph"/>
              <w:spacing w:before="42"/>
              <w:ind w:left="3"/>
              <w:jc w:val="center"/>
            </w:pPr>
            <w:r w:rsidRPr="00484B35">
              <w:rPr>
                <w:w w:val="102"/>
              </w:rPr>
              <w:t>C</w:t>
            </w:r>
          </w:p>
        </w:tc>
        <w:tc>
          <w:tcPr>
            <w:tcW w:w="397" w:type="dxa"/>
          </w:tcPr>
          <w:p w:rsidR="00904690" w:rsidRPr="00484B35" w:rsidRDefault="009A0837">
            <w:pPr>
              <w:pStyle w:val="TableParagraph"/>
              <w:spacing w:before="43"/>
              <w:ind w:left="3"/>
              <w:jc w:val="center"/>
            </w:pPr>
            <w:r w:rsidRPr="00484B35">
              <w:rPr>
                <w:w w:val="101"/>
              </w:rPr>
              <w:t>D</w:t>
            </w:r>
          </w:p>
        </w:tc>
        <w:tc>
          <w:tcPr>
            <w:tcW w:w="397" w:type="dxa"/>
          </w:tcPr>
          <w:p w:rsidR="00904690" w:rsidRPr="00484B35" w:rsidRDefault="009A0837">
            <w:pPr>
              <w:pStyle w:val="TableParagraph"/>
              <w:spacing w:before="43"/>
              <w:ind w:left="3"/>
              <w:jc w:val="center"/>
            </w:pPr>
            <w:r w:rsidRPr="00484B35">
              <w:rPr>
                <w:w w:val="93"/>
              </w:rPr>
              <w:t>A</w:t>
            </w:r>
          </w:p>
        </w:tc>
      </w:tr>
      <w:tr w:rsidR="00904690" w:rsidRPr="00484B35">
        <w:trPr>
          <w:trHeight w:val="386"/>
        </w:trPr>
        <w:tc>
          <w:tcPr>
            <w:tcW w:w="397" w:type="dxa"/>
          </w:tcPr>
          <w:p w:rsidR="00904690" w:rsidRPr="00484B35" w:rsidRDefault="009A0837">
            <w:pPr>
              <w:pStyle w:val="TableParagraph"/>
              <w:spacing w:line="290" w:lineRule="exact"/>
              <w:ind w:left="135"/>
            </w:pPr>
            <w:r w:rsidRPr="00484B35">
              <w:rPr>
                <w:w w:val="112"/>
              </w:rPr>
              <w:t>–</w:t>
            </w:r>
          </w:p>
        </w:tc>
        <w:tc>
          <w:tcPr>
            <w:tcW w:w="397" w:type="dxa"/>
          </w:tcPr>
          <w:p w:rsidR="00904690" w:rsidRPr="00484B35" w:rsidRDefault="009A0837">
            <w:pPr>
              <w:pStyle w:val="TableParagraph"/>
              <w:spacing w:before="42"/>
              <w:ind w:left="147"/>
            </w:pPr>
            <w:r w:rsidRPr="00484B35">
              <w:rPr>
                <w:w w:val="101"/>
              </w:rPr>
              <w:t>?</w:t>
            </w:r>
          </w:p>
        </w:tc>
        <w:tc>
          <w:tcPr>
            <w:tcW w:w="397" w:type="dxa"/>
          </w:tcPr>
          <w:p w:rsidR="00904690" w:rsidRPr="00484B35" w:rsidRDefault="009A0837">
            <w:pPr>
              <w:pStyle w:val="TableParagraph"/>
              <w:spacing w:before="42"/>
              <w:ind w:left="147"/>
            </w:pPr>
            <w:r w:rsidRPr="00484B35">
              <w:rPr>
                <w:w w:val="101"/>
              </w:rPr>
              <w:t>?</w:t>
            </w:r>
          </w:p>
        </w:tc>
        <w:tc>
          <w:tcPr>
            <w:tcW w:w="397" w:type="dxa"/>
          </w:tcPr>
          <w:p w:rsidR="00904690" w:rsidRPr="00484B35" w:rsidRDefault="009A0837">
            <w:pPr>
              <w:pStyle w:val="TableParagraph"/>
              <w:spacing w:before="42"/>
              <w:ind w:left="147"/>
            </w:pPr>
            <w:r w:rsidRPr="00484B35">
              <w:rPr>
                <w:w w:val="101"/>
              </w:rPr>
              <w:t>?</w:t>
            </w:r>
          </w:p>
        </w:tc>
        <w:tc>
          <w:tcPr>
            <w:tcW w:w="397" w:type="dxa"/>
          </w:tcPr>
          <w:p w:rsidR="00904690" w:rsidRPr="00484B35" w:rsidRDefault="009A0837">
            <w:pPr>
              <w:pStyle w:val="TableParagraph"/>
              <w:spacing w:before="42"/>
              <w:ind w:left="147"/>
            </w:pPr>
            <w:r w:rsidRPr="00484B35">
              <w:rPr>
                <w:w w:val="101"/>
              </w:rPr>
              <w:t>?</w:t>
            </w:r>
          </w:p>
        </w:tc>
        <w:tc>
          <w:tcPr>
            <w:tcW w:w="397" w:type="dxa"/>
          </w:tcPr>
          <w:p w:rsidR="00904690" w:rsidRPr="00484B35" w:rsidRDefault="009A0837">
            <w:pPr>
              <w:pStyle w:val="TableParagraph"/>
              <w:spacing w:before="42"/>
              <w:ind w:left="6"/>
              <w:jc w:val="center"/>
            </w:pPr>
            <w:r w:rsidRPr="00484B35">
              <w:rPr>
                <w:w w:val="101"/>
              </w:rPr>
              <w:t>?</w:t>
            </w:r>
          </w:p>
        </w:tc>
        <w:tc>
          <w:tcPr>
            <w:tcW w:w="397" w:type="dxa"/>
          </w:tcPr>
          <w:p w:rsidR="00904690" w:rsidRPr="00484B35" w:rsidRDefault="009A0837">
            <w:pPr>
              <w:pStyle w:val="TableParagraph"/>
              <w:spacing w:before="42"/>
              <w:ind w:right="139"/>
              <w:jc w:val="right"/>
            </w:pPr>
            <w:r w:rsidRPr="00484B35">
              <w:rPr>
                <w:w w:val="101"/>
              </w:rPr>
              <w:t>?</w:t>
            </w:r>
          </w:p>
        </w:tc>
        <w:tc>
          <w:tcPr>
            <w:tcW w:w="397" w:type="dxa"/>
          </w:tcPr>
          <w:p w:rsidR="00904690" w:rsidRPr="00484B35" w:rsidRDefault="009A0837">
            <w:pPr>
              <w:pStyle w:val="TableParagraph"/>
              <w:spacing w:before="42"/>
              <w:ind w:right="139"/>
              <w:jc w:val="right"/>
            </w:pPr>
            <w:r w:rsidRPr="00484B35">
              <w:rPr>
                <w:w w:val="101"/>
              </w:rPr>
              <w:t>?</w:t>
            </w:r>
          </w:p>
        </w:tc>
        <w:tc>
          <w:tcPr>
            <w:tcW w:w="397" w:type="dxa"/>
          </w:tcPr>
          <w:p w:rsidR="00904690" w:rsidRPr="00484B35" w:rsidRDefault="009A0837">
            <w:pPr>
              <w:pStyle w:val="TableParagraph"/>
              <w:spacing w:before="42"/>
              <w:ind w:right="139"/>
              <w:jc w:val="right"/>
            </w:pPr>
            <w:r w:rsidRPr="00484B35">
              <w:rPr>
                <w:w w:val="101"/>
              </w:rPr>
              <w:t>?</w:t>
            </w:r>
          </w:p>
        </w:tc>
        <w:tc>
          <w:tcPr>
            <w:tcW w:w="397" w:type="dxa"/>
          </w:tcPr>
          <w:p w:rsidR="00904690" w:rsidRPr="00484B35" w:rsidRDefault="009A0837">
            <w:pPr>
              <w:pStyle w:val="TableParagraph"/>
              <w:spacing w:before="42"/>
              <w:ind w:left="5"/>
              <w:jc w:val="center"/>
            </w:pPr>
            <w:r w:rsidRPr="00484B35">
              <w:rPr>
                <w:w w:val="101"/>
              </w:rPr>
              <w:t>?</w:t>
            </w:r>
          </w:p>
        </w:tc>
        <w:tc>
          <w:tcPr>
            <w:tcW w:w="397" w:type="dxa"/>
          </w:tcPr>
          <w:p w:rsidR="00904690" w:rsidRPr="00484B35" w:rsidRDefault="009A0837">
            <w:pPr>
              <w:pStyle w:val="TableParagraph"/>
              <w:spacing w:before="42"/>
              <w:ind w:left="4"/>
              <w:jc w:val="center"/>
            </w:pPr>
            <w:r w:rsidRPr="00484B35">
              <w:rPr>
                <w:w w:val="101"/>
              </w:rPr>
              <w:t>?</w:t>
            </w:r>
          </w:p>
        </w:tc>
        <w:tc>
          <w:tcPr>
            <w:tcW w:w="397" w:type="dxa"/>
          </w:tcPr>
          <w:p w:rsidR="00904690" w:rsidRPr="00484B35" w:rsidRDefault="009A0837">
            <w:pPr>
              <w:pStyle w:val="TableParagraph"/>
              <w:spacing w:before="42"/>
              <w:ind w:left="4"/>
              <w:jc w:val="center"/>
            </w:pPr>
            <w:r w:rsidRPr="00484B35">
              <w:rPr>
                <w:w w:val="101"/>
              </w:rPr>
              <w:t>?</w:t>
            </w:r>
          </w:p>
        </w:tc>
        <w:tc>
          <w:tcPr>
            <w:tcW w:w="397" w:type="dxa"/>
          </w:tcPr>
          <w:p w:rsidR="00904690" w:rsidRPr="00484B35" w:rsidRDefault="009A0837">
            <w:pPr>
              <w:pStyle w:val="TableParagraph"/>
              <w:spacing w:before="42"/>
              <w:ind w:left="4"/>
              <w:jc w:val="center"/>
            </w:pPr>
            <w:r w:rsidRPr="00484B35">
              <w:rPr>
                <w:w w:val="101"/>
              </w:rPr>
              <w:t>?</w:t>
            </w:r>
          </w:p>
        </w:tc>
        <w:tc>
          <w:tcPr>
            <w:tcW w:w="397" w:type="dxa"/>
          </w:tcPr>
          <w:p w:rsidR="00904690" w:rsidRPr="00484B35" w:rsidRDefault="009A0837">
            <w:pPr>
              <w:pStyle w:val="TableParagraph"/>
              <w:spacing w:before="42"/>
              <w:ind w:left="3"/>
              <w:jc w:val="center"/>
            </w:pPr>
            <w:r w:rsidRPr="00484B35">
              <w:rPr>
                <w:w w:val="101"/>
              </w:rPr>
              <w:t>?</w:t>
            </w:r>
          </w:p>
        </w:tc>
        <w:tc>
          <w:tcPr>
            <w:tcW w:w="397" w:type="dxa"/>
          </w:tcPr>
          <w:p w:rsidR="00904690" w:rsidRPr="00484B35" w:rsidRDefault="009A0837">
            <w:pPr>
              <w:pStyle w:val="TableParagraph"/>
              <w:spacing w:before="42"/>
              <w:ind w:left="3"/>
              <w:jc w:val="center"/>
            </w:pPr>
            <w:r w:rsidRPr="00484B35">
              <w:rPr>
                <w:w w:val="101"/>
              </w:rPr>
              <w:t>?</w:t>
            </w:r>
          </w:p>
        </w:tc>
        <w:tc>
          <w:tcPr>
            <w:tcW w:w="397" w:type="dxa"/>
          </w:tcPr>
          <w:p w:rsidR="00904690" w:rsidRPr="00484B35" w:rsidRDefault="009A0837">
            <w:pPr>
              <w:pStyle w:val="TableParagraph"/>
              <w:spacing w:before="42"/>
              <w:ind w:left="3"/>
              <w:jc w:val="center"/>
            </w:pPr>
            <w:r w:rsidRPr="00484B35">
              <w:rPr>
                <w:w w:val="101"/>
              </w:rPr>
              <w:t>?</w:t>
            </w:r>
          </w:p>
        </w:tc>
      </w:tr>
    </w:tbl>
    <w:p w:rsidR="00904690" w:rsidRPr="00484B35" w:rsidRDefault="00904690">
      <w:pPr>
        <w:pStyle w:val="Textoindependiente"/>
        <w:spacing w:before="12"/>
        <w:rPr>
          <w:sz w:val="16"/>
        </w:rPr>
      </w:pPr>
    </w:p>
    <w:p w:rsidR="00904690" w:rsidRPr="00484B35" w:rsidRDefault="009A0837">
      <w:pPr>
        <w:pStyle w:val="Textoindependiente"/>
        <w:ind w:left="542"/>
      </w:pPr>
      <w:r w:rsidRPr="00484B35">
        <w:rPr>
          <w:w w:val="105"/>
        </w:rPr>
        <w:t>After</w:t>
      </w:r>
      <w:r w:rsidRPr="00484B35">
        <w:rPr>
          <w:spacing w:val="9"/>
          <w:w w:val="105"/>
        </w:rPr>
        <w:t xml:space="preserve"> </w:t>
      </w:r>
      <w:r w:rsidRPr="00484B35">
        <w:rPr>
          <w:w w:val="105"/>
        </w:rPr>
        <w:t>calculating</w:t>
      </w:r>
      <w:r w:rsidRPr="00484B35">
        <w:rPr>
          <w:spacing w:val="10"/>
          <w:w w:val="105"/>
        </w:rPr>
        <w:t xml:space="preserve"> </w:t>
      </w:r>
      <w:r w:rsidRPr="00484B35">
        <w:rPr>
          <w:w w:val="105"/>
        </w:rPr>
        <w:t>the</w:t>
      </w:r>
      <w:r w:rsidRPr="00484B35">
        <w:rPr>
          <w:spacing w:val="10"/>
          <w:w w:val="105"/>
        </w:rPr>
        <w:t xml:space="preserve"> </w:t>
      </w:r>
      <w:r w:rsidRPr="00484B35">
        <w:rPr>
          <w:w w:val="105"/>
        </w:rPr>
        <w:t>value</w:t>
      </w:r>
      <w:r w:rsidRPr="00484B35">
        <w:rPr>
          <w:spacing w:val="10"/>
          <w:w w:val="105"/>
        </w:rPr>
        <w:t xml:space="preserve"> </w:t>
      </w:r>
      <w:r w:rsidRPr="00484B35">
        <w:rPr>
          <w:rFonts w:ascii="SimSun"/>
          <w:w w:val="105"/>
        </w:rPr>
        <w:t>z</w:t>
      </w:r>
      <w:r w:rsidRPr="00484B35">
        <w:rPr>
          <w:w w:val="105"/>
        </w:rPr>
        <w:t>[6]</w:t>
      </w:r>
      <w:r w:rsidRPr="00484B35">
        <w:rPr>
          <w:spacing w:val="-13"/>
          <w:w w:val="105"/>
        </w:rPr>
        <w:t xml:space="preserve"> </w:t>
      </w:r>
      <w:r w:rsidRPr="00484B35">
        <w:rPr>
          <w:rFonts w:ascii="Yu Gothic"/>
          <w:w w:val="105"/>
        </w:rPr>
        <w:t>=</w:t>
      </w:r>
      <w:r w:rsidRPr="00484B35">
        <w:rPr>
          <w:rFonts w:ascii="Yu Gothic"/>
          <w:spacing w:val="-21"/>
          <w:w w:val="105"/>
        </w:rPr>
        <w:t xml:space="preserve"> </w:t>
      </w:r>
      <w:r w:rsidRPr="00484B35">
        <w:rPr>
          <w:w w:val="105"/>
        </w:rPr>
        <w:t>5,</w:t>
      </w:r>
      <w:r w:rsidRPr="00484B35">
        <w:rPr>
          <w:spacing w:val="10"/>
          <w:w w:val="105"/>
        </w:rPr>
        <w:t xml:space="preserve"> </w:t>
      </w:r>
      <w:r w:rsidRPr="00484B35">
        <w:rPr>
          <w:w w:val="105"/>
        </w:rPr>
        <w:t>the</w:t>
      </w:r>
      <w:r w:rsidRPr="00484B35">
        <w:rPr>
          <w:spacing w:val="10"/>
          <w:w w:val="105"/>
        </w:rPr>
        <w:t xml:space="preserve"> </w:t>
      </w:r>
      <w:r w:rsidRPr="00484B35">
        <w:rPr>
          <w:w w:val="105"/>
        </w:rPr>
        <w:t>current</w:t>
      </w:r>
      <w:r w:rsidRPr="00484B35">
        <w:rPr>
          <w:spacing w:val="10"/>
          <w:w w:val="105"/>
        </w:rPr>
        <w:t xml:space="preserve"> </w:t>
      </w:r>
      <w:r w:rsidRPr="00484B35">
        <w:rPr>
          <w:w w:val="105"/>
        </w:rPr>
        <w:t>[</w:t>
      </w:r>
      <w:r w:rsidRPr="00484B35">
        <w:rPr>
          <w:i/>
          <w:w w:val="105"/>
        </w:rPr>
        <w:t>x</w:t>
      </w:r>
      <w:r w:rsidRPr="00484B35">
        <w:rPr>
          <w:w w:val="105"/>
        </w:rPr>
        <w:t>,</w:t>
      </w:r>
      <w:r w:rsidRPr="00484B35">
        <w:rPr>
          <w:spacing w:val="-8"/>
          <w:w w:val="105"/>
        </w:rPr>
        <w:t xml:space="preserve"> </w:t>
      </w:r>
      <w:r w:rsidRPr="00484B35">
        <w:rPr>
          <w:i/>
          <w:w w:val="105"/>
        </w:rPr>
        <w:t>y</w:t>
      </w:r>
      <w:r w:rsidRPr="00484B35">
        <w:rPr>
          <w:w w:val="105"/>
        </w:rPr>
        <w:t>]</w:t>
      </w:r>
      <w:r w:rsidRPr="00484B35">
        <w:rPr>
          <w:spacing w:val="10"/>
          <w:w w:val="105"/>
        </w:rPr>
        <w:t xml:space="preserve"> </w:t>
      </w:r>
      <w:r w:rsidRPr="00484B35">
        <w:rPr>
          <w:w w:val="105"/>
        </w:rPr>
        <w:t>range</w:t>
      </w:r>
      <w:r w:rsidRPr="00484B35">
        <w:rPr>
          <w:spacing w:val="10"/>
          <w:w w:val="105"/>
        </w:rPr>
        <w:t xml:space="preserve"> </w:t>
      </w:r>
      <w:r w:rsidRPr="00484B35">
        <w:rPr>
          <w:w w:val="105"/>
        </w:rPr>
        <w:t>is</w:t>
      </w:r>
      <w:r w:rsidRPr="00484B35">
        <w:rPr>
          <w:spacing w:val="10"/>
          <w:w w:val="105"/>
        </w:rPr>
        <w:t xml:space="preserve"> </w:t>
      </w:r>
      <w:r w:rsidRPr="00484B35">
        <w:rPr>
          <w:w w:val="105"/>
        </w:rPr>
        <w:t>[6,</w:t>
      </w:r>
      <w:r w:rsidRPr="00484B35">
        <w:rPr>
          <w:spacing w:val="-32"/>
          <w:w w:val="105"/>
        </w:rPr>
        <w:t xml:space="preserve"> </w:t>
      </w:r>
      <w:r w:rsidRPr="00484B35">
        <w:rPr>
          <w:w w:val="105"/>
        </w:rPr>
        <w:t>10]:</w:t>
      </w:r>
    </w:p>
    <w:p w:rsidR="00904690" w:rsidRPr="00484B35" w:rsidRDefault="0098712D">
      <w:pPr>
        <w:tabs>
          <w:tab w:val="left" w:pos="2005"/>
        </w:tabs>
        <w:spacing w:before="134"/>
        <w:ind w:left="411"/>
        <w:jc w:val="center"/>
        <w:rPr>
          <w:rFonts w:ascii="Georgia"/>
          <w:i/>
        </w:rPr>
      </w:pPr>
      <w:r>
        <w:pict>
          <v:polyline id="_x0000_s2031" style="position:absolute;left:0;text-align:left;z-index:-251249664;mso-wrap-distance-left:0;mso-wrap-distance-right:0;mso-position-horizontal-relative:page" points="1289.75pt,116pt,1290.15pt,115.5pt,1290.65pt,115.1pt,1291.4pt,114.85pt,1292.25pt,114.75pt,1336.85pt,114.75pt,1337.75pt,114.65pt,1338.45pt,114.4pt,1339pt,114pt,1339.4pt,113.5pt,1339.8pt,114pt,1340.35pt,114.4pt,1341.05pt,114.65pt,1341.9pt,114.75pt,1386.55pt,114.75pt,1387.4pt,114.85pt,1388.1pt,115.1pt,1388.65pt,115.5pt,1389pt,116pt" coordorigin="5159,454" coordsize="1985,50" filled="f" strokeweight=".5mm">
            <v:path arrowok="t"/>
            <o:lock v:ext="edit" verticies="t"/>
            <w10:wrap type="topAndBottom" anchorx="page"/>
          </v:polyline>
        </w:pict>
      </w:r>
      <w:r w:rsidR="009A0837" w:rsidRPr="00484B35">
        <w:rPr>
          <w:rFonts w:ascii="Georgia"/>
          <w:i/>
          <w:position w:val="-1"/>
        </w:rPr>
        <w:t>x</w:t>
      </w:r>
      <w:r w:rsidR="009A0837" w:rsidRPr="00484B35">
        <w:rPr>
          <w:rFonts w:ascii="Georgia"/>
          <w:i/>
          <w:position w:val="-1"/>
        </w:rPr>
        <w:tab/>
      </w:r>
      <w:r w:rsidR="009A0837" w:rsidRPr="00484B35">
        <w:rPr>
          <w:rFonts w:ascii="Georgia"/>
          <w:i/>
        </w:rPr>
        <w:t>y</w:t>
      </w:r>
    </w:p>
    <w:p w:rsidR="00904690" w:rsidRPr="00484B35" w:rsidRDefault="009A0837">
      <w:pPr>
        <w:tabs>
          <w:tab w:val="left" w:pos="448"/>
          <w:tab w:val="left" w:pos="845"/>
          <w:tab w:val="left" w:pos="1241"/>
          <w:tab w:val="left" w:pos="1638"/>
          <w:tab w:val="left" w:pos="2035"/>
          <w:tab w:val="left" w:pos="2432"/>
          <w:tab w:val="left" w:pos="2829"/>
          <w:tab w:val="left" w:pos="3226"/>
          <w:tab w:val="left" w:pos="3623"/>
          <w:tab w:val="left" w:pos="3968"/>
        </w:tabs>
        <w:spacing w:before="29"/>
        <w:ind w:left="51"/>
        <w:jc w:val="center"/>
        <w:rPr>
          <w:sz w:val="18"/>
        </w:rPr>
      </w:pPr>
      <w:r w:rsidRPr="00484B35">
        <w:rPr>
          <w:w w:val="115"/>
          <w:sz w:val="18"/>
        </w:rPr>
        <w:t>0</w:t>
      </w:r>
      <w:r w:rsidRPr="00484B35">
        <w:rPr>
          <w:w w:val="115"/>
          <w:sz w:val="18"/>
        </w:rPr>
        <w:tab/>
        <w:t>1</w:t>
      </w:r>
      <w:r w:rsidRPr="00484B35">
        <w:rPr>
          <w:w w:val="115"/>
          <w:sz w:val="18"/>
        </w:rPr>
        <w:tab/>
        <w:t>2</w:t>
      </w:r>
      <w:r w:rsidRPr="00484B35">
        <w:rPr>
          <w:w w:val="115"/>
          <w:sz w:val="18"/>
        </w:rPr>
        <w:tab/>
        <w:t>3</w:t>
      </w:r>
      <w:r w:rsidRPr="00484B35">
        <w:rPr>
          <w:w w:val="115"/>
          <w:sz w:val="18"/>
        </w:rPr>
        <w:tab/>
        <w:t>4</w:t>
      </w:r>
      <w:r w:rsidRPr="00484B35">
        <w:rPr>
          <w:w w:val="115"/>
          <w:sz w:val="18"/>
        </w:rPr>
        <w:tab/>
        <w:t>5</w:t>
      </w:r>
      <w:r w:rsidRPr="00484B35">
        <w:rPr>
          <w:w w:val="115"/>
          <w:sz w:val="18"/>
        </w:rPr>
        <w:tab/>
        <w:t>6</w:t>
      </w:r>
      <w:r w:rsidRPr="00484B35">
        <w:rPr>
          <w:w w:val="115"/>
          <w:sz w:val="18"/>
        </w:rPr>
        <w:tab/>
        <w:t>7</w:t>
      </w:r>
      <w:r w:rsidRPr="00484B35">
        <w:rPr>
          <w:w w:val="115"/>
          <w:sz w:val="18"/>
        </w:rPr>
        <w:tab/>
        <w:t>8</w:t>
      </w:r>
      <w:r w:rsidRPr="00484B35">
        <w:rPr>
          <w:w w:val="115"/>
          <w:sz w:val="18"/>
        </w:rPr>
        <w:tab/>
        <w:t>9</w:t>
      </w:r>
      <w:r w:rsidRPr="00484B35">
        <w:rPr>
          <w:w w:val="115"/>
          <w:sz w:val="18"/>
        </w:rPr>
        <w:tab/>
        <w:t xml:space="preserve">10 </w:t>
      </w:r>
      <w:r w:rsidRPr="00484B35">
        <w:rPr>
          <w:spacing w:val="35"/>
          <w:w w:val="115"/>
          <w:sz w:val="18"/>
        </w:rPr>
        <w:t xml:space="preserve"> </w:t>
      </w:r>
      <w:r w:rsidRPr="00484B35">
        <w:rPr>
          <w:w w:val="115"/>
          <w:sz w:val="18"/>
        </w:rPr>
        <w:t xml:space="preserve">11  </w:t>
      </w:r>
      <w:r w:rsidRPr="00484B35">
        <w:rPr>
          <w:spacing w:val="33"/>
          <w:w w:val="115"/>
          <w:sz w:val="18"/>
        </w:rPr>
        <w:t xml:space="preserve"> </w:t>
      </w:r>
      <w:r w:rsidRPr="00484B35">
        <w:rPr>
          <w:w w:val="115"/>
          <w:sz w:val="18"/>
        </w:rPr>
        <w:t xml:space="preserve">12  </w:t>
      </w:r>
      <w:r w:rsidRPr="00484B35">
        <w:rPr>
          <w:spacing w:val="34"/>
          <w:w w:val="115"/>
          <w:sz w:val="18"/>
        </w:rPr>
        <w:t xml:space="preserve"> </w:t>
      </w:r>
      <w:r w:rsidRPr="00484B35">
        <w:rPr>
          <w:w w:val="115"/>
          <w:sz w:val="18"/>
        </w:rPr>
        <w:t xml:space="preserve">13  </w:t>
      </w:r>
      <w:r w:rsidRPr="00484B35">
        <w:rPr>
          <w:spacing w:val="34"/>
          <w:w w:val="115"/>
          <w:sz w:val="18"/>
        </w:rPr>
        <w:t xml:space="preserve"> </w:t>
      </w:r>
      <w:r w:rsidRPr="00484B35">
        <w:rPr>
          <w:w w:val="115"/>
          <w:sz w:val="18"/>
        </w:rPr>
        <w:t xml:space="preserve">14  </w:t>
      </w:r>
      <w:r w:rsidRPr="00484B35">
        <w:rPr>
          <w:spacing w:val="33"/>
          <w:w w:val="115"/>
          <w:sz w:val="18"/>
        </w:rPr>
        <w:t xml:space="preserve"> </w:t>
      </w:r>
      <w:r w:rsidRPr="00484B35">
        <w:rPr>
          <w:w w:val="115"/>
          <w:sz w:val="18"/>
        </w:rPr>
        <w:t>15</w:t>
      </w:r>
    </w:p>
    <w:p w:rsidR="00904690" w:rsidRPr="00484B35" w:rsidRDefault="00904690">
      <w:pPr>
        <w:pStyle w:val="Textoindependiente"/>
        <w:spacing w:before="9"/>
        <w:rPr>
          <w:sz w:val="5"/>
        </w:rPr>
      </w:pPr>
    </w:p>
    <w:tbl>
      <w:tblPr>
        <w:tblStyle w:val="TableNormal"/>
        <w:tblW w:w="0" w:type="auto"/>
        <w:tblInd w:w="1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43"/>
              <w:ind w:left="117"/>
            </w:pPr>
            <w:r w:rsidRPr="00484B35">
              <w:rPr>
                <w:w w:val="93"/>
              </w:rPr>
              <w:t>A</w:t>
            </w:r>
          </w:p>
        </w:tc>
        <w:tc>
          <w:tcPr>
            <w:tcW w:w="397" w:type="dxa"/>
          </w:tcPr>
          <w:p w:rsidR="00904690" w:rsidRPr="00484B35" w:rsidRDefault="009A0837">
            <w:pPr>
              <w:pStyle w:val="TableParagraph"/>
              <w:spacing w:before="42"/>
              <w:ind w:left="116"/>
            </w:pPr>
            <w:r w:rsidRPr="00484B35">
              <w:rPr>
                <w:w w:val="102"/>
              </w:rPr>
              <w:t>C</w:t>
            </w:r>
          </w:p>
        </w:tc>
        <w:tc>
          <w:tcPr>
            <w:tcW w:w="397" w:type="dxa"/>
          </w:tcPr>
          <w:p w:rsidR="00904690" w:rsidRPr="00484B35" w:rsidRDefault="009A0837">
            <w:pPr>
              <w:pStyle w:val="TableParagraph"/>
              <w:spacing w:before="43"/>
              <w:ind w:left="116"/>
            </w:pPr>
            <w:r w:rsidRPr="00484B35">
              <w:rPr>
                <w:w w:val="119"/>
              </w:rPr>
              <w:t>B</w:t>
            </w:r>
          </w:p>
        </w:tc>
        <w:tc>
          <w:tcPr>
            <w:tcW w:w="397" w:type="dxa"/>
          </w:tcPr>
          <w:p w:rsidR="00904690" w:rsidRPr="00484B35" w:rsidRDefault="009A0837">
            <w:pPr>
              <w:pStyle w:val="TableParagraph"/>
              <w:spacing w:before="43"/>
              <w:ind w:left="116"/>
            </w:pPr>
            <w:r w:rsidRPr="00484B35">
              <w:rPr>
                <w:w w:val="93"/>
              </w:rPr>
              <w:t>A</w:t>
            </w:r>
          </w:p>
        </w:tc>
        <w:tc>
          <w:tcPr>
            <w:tcW w:w="397" w:type="dxa"/>
          </w:tcPr>
          <w:p w:rsidR="00904690" w:rsidRPr="00484B35" w:rsidRDefault="009A0837">
            <w:pPr>
              <w:pStyle w:val="TableParagraph"/>
              <w:spacing w:before="42"/>
              <w:ind w:left="116"/>
            </w:pPr>
            <w:r w:rsidRPr="00484B35">
              <w:rPr>
                <w:w w:val="102"/>
              </w:rPr>
              <w:t>C</w:t>
            </w:r>
          </w:p>
        </w:tc>
        <w:tc>
          <w:tcPr>
            <w:tcW w:w="397" w:type="dxa"/>
          </w:tcPr>
          <w:p w:rsidR="00904690" w:rsidRPr="00484B35" w:rsidRDefault="009A0837">
            <w:pPr>
              <w:pStyle w:val="TableParagraph"/>
              <w:spacing w:before="43"/>
              <w:ind w:left="6"/>
              <w:jc w:val="center"/>
            </w:pPr>
            <w:r w:rsidRPr="00484B35">
              <w:rPr>
                <w:w w:val="101"/>
              </w:rPr>
              <w:t>D</w:t>
            </w:r>
          </w:p>
        </w:tc>
        <w:tc>
          <w:tcPr>
            <w:tcW w:w="397" w:type="dxa"/>
          </w:tcPr>
          <w:p w:rsidR="00904690" w:rsidRPr="00484B35" w:rsidRDefault="009A0837">
            <w:pPr>
              <w:pStyle w:val="TableParagraph"/>
              <w:spacing w:before="43"/>
              <w:ind w:right="108"/>
              <w:jc w:val="right"/>
            </w:pPr>
            <w:r w:rsidRPr="00484B35">
              <w:rPr>
                <w:w w:val="93"/>
              </w:rPr>
              <w:t>A</w:t>
            </w:r>
          </w:p>
        </w:tc>
        <w:tc>
          <w:tcPr>
            <w:tcW w:w="397" w:type="dxa"/>
          </w:tcPr>
          <w:p w:rsidR="00904690" w:rsidRPr="00484B35" w:rsidRDefault="009A0837">
            <w:pPr>
              <w:pStyle w:val="TableParagraph"/>
              <w:spacing w:before="42"/>
              <w:ind w:right="108"/>
              <w:jc w:val="right"/>
            </w:pPr>
            <w:r w:rsidRPr="00484B35">
              <w:rPr>
                <w:w w:val="102"/>
              </w:rPr>
              <w:t>C</w:t>
            </w:r>
          </w:p>
        </w:tc>
        <w:tc>
          <w:tcPr>
            <w:tcW w:w="397" w:type="dxa"/>
          </w:tcPr>
          <w:p w:rsidR="00904690" w:rsidRPr="00484B35" w:rsidRDefault="009A0837">
            <w:pPr>
              <w:pStyle w:val="TableParagraph"/>
              <w:spacing w:before="43"/>
              <w:ind w:right="108"/>
              <w:jc w:val="right"/>
            </w:pPr>
            <w:r w:rsidRPr="00484B35">
              <w:rPr>
                <w:w w:val="119"/>
              </w:rPr>
              <w:t>B</w:t>
            </w:r>
          </w:p>
        </w:tc>
        <w:tc>
          <w:tcPr>
            <w:tcW w:w="397" w:type="dxa"/>
          </w:tcPr>
          <w:p w:rsidR="00904690" w:rsidRPr="00484B35" w:rsidRDefault="009A0837">
            <w:pPr>
              <w:pStyle w:val="TableParagraph"/>
              <w:spacing w:before="43"/>
              <w:ind w:left="5"/>
              <w:jc w:val="center"/>
            </w:pPr>
            <w:r w:rsidRPr="00484B35">
              <w:rPr>
                <w:w w:val="93"/>
              </w:rPr>
              <w:t>A</w:t>
            </w:r>
          </w:p>
        </w:tc>
        <w:tc>
          <w:tcPr>
            <w:tcW w:w="397" w:type="dxa"/>
          </w:tcPr>
          <w:p w:rsidR="00904690" w:rsidRPr="00484B35" w:rsidRDefault="009A0837">
            <w:pPr>
              <w:pStyle w:val="TableParagraph"/>
              <w:spacing w:before="42"/>
              <w:ind w:left="4"/>
              <w:jc w:val="center"/>
            </w:pPr>
            <w:r w:rsidRPr="00484B35">
              <w:rPr>
                <w:w w:val="102"/>
              </w:rPr>
              <w:t>C</w:t>
            </w:r>
          </w:p>
        </w:tc>
        <w:tc>
          <w:tcPr>
            <w:tcW w:w="397" w:type="dxa"/>
          </w:tcPr>
          <w:p w:rsidR="00904690" w:rsidRPr="00484B35" w:rsidRDefault="009A0837">
            <w:pPr>
              <w:pStyle w:val="TableParagraph"/>
              <w:spacing w:before="43"/>
              <w:ind w:left="4"/>
              <w:jc w:val="center"/>
            </w:pPr>
            <w:r w:rsidRPr="00484B35">
              <w:rPr>
                <w:w w:val="119"/>
              </w:rPr>
              <w:t>B</w:t>
            </w:r>
          </w:p>
        </w:tc>
        <w:tc>
          <w:tcPr>
            <w:tcW w:w="397" w:type="dxa"/>
          </w:tcPr>
          <w:p w:rsidR="00904690" w:rsidRPr="00484B35" w:rsidRDefault="009A0837">
            <w:pPr>
              <w:pStyle w:val="TableParagraph"/>
              <w:spacing w:before="43"/>
              <w:ind w:left="4"/>
              <w:jc w:val="center"/>
            </w:pPr>
            <w:r w:rsidRPr="00484B35">
              <w:rPr>
                <w:w w:val="93"/>
              </w:rPr>
              <w:t>A</w:t>
            </w:r>
          </w:p>
        </w:tc>
        <w:tc>
          <w:tcPr>
            <w:tcW w:w="397" w:type="dxa"/>
          </w:tcPr>
          <w:p w:rsidR="00904690" w:rsidRPr="00484B35" w:rsidRDefault="009A0837">
            <w:pPr>
              <w:pStyle w:val="TableParagraph"/>
              <w:spacing w:before="42"/>
              <w:ind w:left="3"/>
              <w:jc w:val="center"/>
            </w:pPr>
            <w:r w:rsidRPr="00484B35">
              <w:rPr>
                <w:w w:val="102"/>
              </w:rPr>
              <w:t>C</w:t>
            </w:r>
          </w:p>
        </w:tc>
        <w:tc>
          <w:tcPr>
            <w:tcW w:w="397" w:type="dxa"/>
          </w:tcPr>
          <w:p w:rsidR="00904690" w:rsidRPr="00484B35" w:rsidRDefault="009A0837">
            <w:pPr>
              <w:pStyle w:val="TableParagraph"/>
              <w:spacing w:before="43"/>
              <w:ind w:left="3"/>
              <w:jc w:val="center"/>
            </w:pPr>
            <w:r w:rsidRPr="00484B35">
              <w:rPr>
                <w:w w:val="101"/>
              </w:rPr>
              <w:t>D</w:t>
            </w:r>
          </w:p>
        </w:tc>
        <w:tc>
          <w:tcPr>
            <w:tcW w:w="397" w:type="dxa"/>
          </w:tcPr>
          <w:p w:rsidR="00904690" w:rsidRPr="00484B35" w:rsidRDefault="009A0837">
            <w:pPr>
              <w:pStyle w:val="TableParagraph"/>
              <w:spacing w:before="43"/>
              <w:ind w:left="3"/>
              <w:jc w:val="center"/>
            </w:pPr>
            <w:r w:rsidRPr="00484B35">
              <w:rPr>
                <w:w w:val="93"/>
              </w:rPr>
              <w:t>A</w:t>
            </w:r>
          </w:p>
        </w:tc>
      </w:tr>
      <w:tr w:rsidR="00904690" w:rsidRPr="00484B35">
        <w:trPr>
          <w:trHeight w:val="386"/>
        </w:trPr>
        <w:tc>
          <w:tcPr>
            <w:tcW w:w="397" w:type="dxa"/>
          </w:tcPr>
          <w:p w:rsidR="00904690" w:rsidRPr="00484B35" w:rsidRDefault="009A0837">
            <w:pPr>
              <w:pStyle w:val="TableParagraph"/>
              <w:spacing w:line="290" w:lineRule="exact"/>
              <w:ind w:left="135"/>
            </w:pPr>
            <w:r w:rsidRPr="00484B35">
              <w:rPr>
                <w:w w:val="112"/>
              </w:rPr>
              <w:t>–</w:t>
            </w:r>
          </w:p>
        </w:tc>
        <w:tc>
          <w:tcPr>
            <w:tcW w:w="397" w:type="dxa"/>
          </w:tcPr>
          <w:p w:rsidR="00904690" w:rsidRPr="00484B35" w:rsidRDefault="009A0837">
            <w:pPr>
              <w:pStyle w:val="TableParagraph"/>
              <w:spacing w:before="37"/>
              <w:ind w:left="135"/>
            </w:pPr>
            <w:r w:rsidRPr="00484B35">
              <w:rPr>
                <w:w w:val="112"/>
              </w:rPr>
              <w:t>0</w:t>
            </w:r>
          </w:p>
        </w:tc>
        <w:tc>
          <w:tcPr>
            <w:tcW w:w="397" w:type="dxa"/>
          </w:tcPr>
          <w:p w:rsidR="00904690" w:rsidRPr="00484B35" w:rsidRDefault="009A0837">
            <w:pPr>
              <w:pStyle w:val="TableParagraph"/>
              <w:spacing w:before="37"/>
              <w:ind w:left="135"/>
            </w:pPr>
            <w:r w:rsidRPr="00484B35">
              <w:rPr>
                <w:w w:val="112"/>
              </w:rPr>
              <w:t>0</w:t>
            </w: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7"/>
              <w:ind w:left="134"/>
            </w:pPr>
            <w:r w:rsidRPr="00484B35">
              <w:rPr>
                <w:w w:val="112"/>
              </w:rPr>
              <w:t>0</w:t>
            </w:r>
          </w:p>
        </w:tc>
        <w:tc>
          <w:tcPr>
            <w:tcW w:w="397" w:type="dxa"/>
          </w:tcPr>
          <w:p w:rsidR="00904690" w:rsidRPr="00484B35" w:rsidRDefault="009A0837">
            <w:pPr>
              <w:pStyle w:val="TableParagraph"/>
              <w:spacing w:before="37"/>
              <w:ind w:left="6"/>
              <w:jc w:val="center"/>
            </w:pPr>
            <w:r w:rsidRPr="00484B35">
              <w:rPr>
                <w:w w:val="112"/>
              </w:rPr>
              <w:t>0</w:t>
            </w:r>
          </w:p>
        </w:tc>
        <w:tc>
          <w:tcPr>
            <w:tcW w:w="397" w:type="dxa"/>
            <w:shd w:val="clear" w:color="auto" w:fill="BFBFBF"/>
          </w:tcPr>
          <w:p w:rsidR="00904690" w:rsidRPr="00484B35" w:rsidRDefault="009A0837">
            <w:pPr>
              <w:pStyle w:val="TableParagraph"/>
              <w:spacing w:before="37"/>
              <w:ind w:right="126"/>
              <w:jc w:val="right"/>
            </w:pPr>
            <w:r w:rsidRPr="00484B35">
              <w:rPr>
                <w:w w:val="112"/>
              </w:rPr>
              <w:t>5</w:t>
            </w:r>
          </w:p>
        </w:tc>
        <w:tc>
          <w:tcPr>
            <w:tcW w:w="397" w:type="dxa"/>
          </w:tcPr>
          <w:p w:rsidR="00904690" w:rsidRPr="00484B35" w:rsidRDefault="009A0837">
            <w:pPr>
              <w:pStyle w:val="TableParagraph"/>
              <w:spacing w:before="42"/>
              <w:ind w:right="139"/>
              <w:jc w:val="right"/>
            </w:pPr>
            <w:r w:rsidRPr="00484B35">
              <w:rPr>
                <w:w w:val="101"/>
              </w:rPr>
              <w:t>?</w:t>
            </w:r>
          </w:p>
        </w:tc>
        <w:tc>
          <w:tcPr>
            <w:tcW w:w="397" w:type="dxa"/>
          </w:tcPr>
          <w:p w:rsidR="00904690" w:rsidRPr="00484B35" w:rsidRDefault="009A0837">
            <w:pPr>
              <w:pStyle w:val="TableParagraph"/>
              <w:spacing w:before="42"/>
              <w:ind w:right="139"/>
              <w:jc w:val="right"/>
            </w:pPr>
            <w:r w:rsidRPr="00484B35">
              <w:rPr>
                <w:w w:val="101"/>
              </w:rPr>
              <w:t>?</w:t>
            </w:r>
          </w:p>
        </w:tc>
        <w:tc>
          <w:tcPr>
            <w:tcW w:w="397" w:type="dxa"/>
          </w:tcPr>
          <w:p w:rsidR="00904690" w:rsidRPr="00484B35" w:rsidRDefault="009A0837">
            <w:pPr>
              <w:pStyle w:val="TableParagraph"/>
              <w:spacing w:before="42"/>
              <w:ind w:left="5"/>
              <w:jc w:val="center"/>
            </w:pPr>
            <w:r w:rsidRPr="00484B35">
              <w:rPr>
                <w:w w:val="101"/>
              </w:rPr>
              <w:t>?</w:t>
            </w:r>
          </w:p>
        </w:tc>
        <w:tc>
          <w:tcPr>
            <w:tcW w:w="397" w:type="dxa"/>
          </w:tcPr>
          <w:p w:rsidR="00904690" w:rsidRPr="00484B35" w:rsidRDefault="009A0837">
            <w:pPr>
              <w:pStyle w:val="TableParagraph"/>
              <w:spacing w:before="42"/>
              <w:ind w:left="4"/>
              <w:jc w:val="center"/>
            </w:pPr>
            <w:r w:rsidRPr="00484B35">
              <w:rPr>
                <w:w w:val="101"/>
              </w:rPr>
              <w:t>?</w:t>
            </w:r>
          </w:p>
        </w:tc>
        <w:tc>
          <w:tcPr>
            <w:tcW w:w="397" w:type="dxa"/>
          </w:tcPr>
          <w:p w:rsidR="00904690" w:rsidRPr="00484B35" w:rsidRDefault="009A0837">
            <w:pPr>
              <w:pStyle w:val="TableParagraph"/>
              <w:spacing w:before="42"/>
              <w:ind w:left="4"/>
              <w:jc w:val="center"/>
            </w:pPr>
            <w:r w:rsidRPr="00484B35">
              <w:rPr>
                <w:w w:val="101"/>
              </w:rPr>
              <w:t>?</w:t>
            </w:r>
          </w:p>
        </w:tc>
        <w:tc>
          <w:tcPr>
            <w:tcW w:w="397" w:type="dxa"/>
          </w:tcPr>
          <w:p w:rsidR="00904690" w:rsidRPr="00484B35" w:rsidRDefault="009A0837">
            <w:pPr>
              <w:pStyle w:val="TableParagraph"/>
              <w:spacing w:before="42"/>
              <w:ind w:left="4"/>
              <w:jc w:val="center"/>
            </w:pPr>
            <w:r w:rsidRPr="00484B35">
              <w:rPr>
                <w:w w:val="101"/>
              </w:rPr>
              <w:t>?</w:t>
            </w:r>
          </w:p>
        </w:tc>
        <w:tc>
          <w:tcPr>
            <w:tcW w:w="397" w:type="dxa"/>
          </w:tcPr>
          <w:p w:rsidR="00904690" w:rsidRPr="00484B35" w:rsidRDefault="009A0837">
            <w:pPr>
              <w:pStyle w:val="TableParagraph"/>
              <w:spacing w:before="42"/>
              <w:ind w:left="3"/>
              <w:jc w:val="center"/>
            </w:pPr>
            <w:r w:rsidRPr="00484B35">
              <w:rPr>
                <w:w w:val="101"/>
              </w:rPr>
              <w:t>?</w:t>
            </w:r>
          </w:p>
        </w:tc>
        <w:tc>
          <w:tcPr>
            <w:tcW w:w="397" w:type="dxa"/>
          </w:tcPr>
          <w:p w:rsidR="00904690" w:rsidRPr="00484B35" w:rsidRDefault="009A0837">
            <w:pPr>
              <w:pStyle w:val="TableParagraph"/>
              <w:spacing w:before="42"/>
              <w:ind w:left="3"/>
              <w:jc w:val="center"/>
            </w:pPr>
            <w:r w:rsidRPr="00484B35">
              <w:rPr>
                <w:w w:val="101"/>
              </w:rPr>
              <w:t>?</w:t>
            </w:r>
          </w:p>
        </w:tc>
        <w:tc>
          <w:tcPr>
            <w:tcW w:w="397" w:type="dxa"/>
          </w:tcPr>
          <w:p w:rsidR="00904690" w:rsidRPr="00484B35" w:rsidRDefault="009A0837">
            <w:pPr>
              <w:pStyle w:val="TableParagraph"/>
              <w:spacing w:before="42"/>
              <w:ind w:left="3"/>
              <w:jc w:val="center"/>
            </w:pPr>
            <w:r w:rsidRPr="00484B35">
              <w:rPr>
                <w:w w:val="101"/>
              </w:rPr>
              <w:t>?</w:t>
            </w:r>
          </w:p>
        </w:tc>
      </w:tr>
    </w:tbl>
    <w:p w:rsidR="00904690" w:rsidRPr="00484B35" w:rsidRDefault="00904690">
      <w:pPr>
        <w:pStyle w:val="Textoindependiente"/>
        <w:spacing w:before="12"/>
        <w:rPr>
          <w:sz w:val="24"/>
        </w:rPr>
      </w:pPr>
    </w:p>
    <w:p w:rsidR="00904690" w:rsidRPr="00484B35" w:rsidRDefault="009A0837">
      <w:pPr>
        <w:pStyle w:val="Textoindependiente"/>
        <w:spacing w:before="1" w:line="182" w:lineRule="auto"/>
        <w:ind w:left="190" w:right="180" w:firstLine="351"/>
        <w:jc w:val="both"/>
      </w:pPr>
      <w:r w:rsidRPr="00484B35">
        <w:t>Now we can calculate subsequent Z-array values efficiently, because we know</w:t>
      </w:r>
      <w:r w:rsidRPr="00484B35">
        <w:rPr>
          <w:spacing w:val="1"/>
        </w:rPr>
        <w:t xml:space="preserve"> </w:t>
      </w:r>
      <w:r w:rsidRPr="00484B35">
        <w:rPr>
          <w:w w:val="105"/>
        </w:rPr>
        <w:t>that</w:t>
      </w:r>
      <w:r w:rsidRPr="00484B35">
        <w:rPr>
          <w:spacing w:val="8"/>
          <w:w w:val="105"/>
        </w:rPr>
        <w:t xml:space="preserve"> </w:t>
      </w:r>
      <w:r w:rsidRPr="00484B35">
        <w:rPr>
          <w:rFonts w:ascii="SimSun"/>
          <w:w w:val="105"/>
        </w:rPr>
        <w:t>s</w:t>
      </w:r>
      <w:r w:rsidRPr="00484B35">
        <w:rPr>
          <w:w w:val="105"/>
        </w:rPr>
        <w:t>[0</w:t>
      </w:r>
      <w:r w:rsidRPr="00484B35">
        <w:rPr>
          <w:spacing w:val="-32"/>
          <w:w w:val="105"/>
        </w:rPr>
        <w:t xml:space="preserve"> </w:t>
      </w:r>
      <w:r w:rsidRPr="00484B35">
        <w:rPr>
          <w:w w:val="105"/>
        </w:rPr>
        <w:t>.</w:t>
      </w:r>
      <w:r w:rsidRPr="00484B35">
        <w:rPr>
          <w:spacing w:val="-33"/>
          <w:w w:val="105"/>
        </w:rPr>
        <w:t xml:space="preserve"> </w:t>
      </w:r>
      <w:r w:rsidRPr="00484B35">
        <w:rPr>
          <w:w w:val="105"/>
        </w:rPr>
        <w:t>.</w:t>
      </w:r>
      <w:r w:rsidRPr="00484B35">
        <w:rPr>
          <w:spacing w:val="-33"/>
          <w:w w:val="105"/>
        </w:rPr>
        <w:t xml:space="preserve"> </w:t>
      </w:r>
      <w:r w:rsidRPr="00484B35">
        <w:rPr>
          <w:w w:val="105"/>
        </w:rPr>
        <w:t>.</w:t>
      </w:r>
      <w:r w:rsidRPr="00484B35">
        <w:rPr>
          <w:spacing w:val="-32"/>
          <w:w w:val="105"/>
        </w:rPr>
        <w:t xml:space="preserve"> </w:t>
      </w:r>
      <w:r w:rsidRPr="00484B35">
        <w:rPr>
          <w:w w:val="105"/>
        </w:rPr>
        <w:t>4]</w:t>
      </w:r>
      <w:r w:rsidRPr="00484B35">
        <w:rPr>
          <w:spacing w:val="8"/>
          <w:w w:val="105"/>
        </w:rPr>
        <w:t xml:space="preserve"> </w:t>
      </w:r>
      <w:r w:rsidRPr="00484B35">
        <w:rPr>
          <w:w w:val="105"/>
        </w:rPr>
        <w:t>and</w:t>
      </w:r>
      <w:r w:rsidRPr="00484B35">
        <w:rPr>
          <w:spacing w:val="9"/>
          <w:w w:val="105"/>
        </w:rPr>
        <w:t xml:space="preserve"> </w:t>
      </w:r>
      <w:r w:rsidRPr="00484B35">
        <w:rPr>
          <w:rFonts w:ascii="SimSun"/>
          <w:w w:val="105"/>
        </w:rPr>
        <w:t>s</w:t>
      </w:r>
      <w:r w:rsidRPr="00484B35">
        <w:rPr>
          <w:w w:val="105"/>
        </w:rPr>
        <w:t>[6</w:t>
      </w:r>
      <w:r w:rsidRPr="00484B35">
        <w:rPr>
          <w:spacing w:val="-32"/>
          <w:w w:val="105"/>
        </w:rPr>
        <w:t xml:space="preserve"> </w:t>
      </w:r>
      <w:r w:rsidRPr="00484B35">
        <w:rPr>
          <w:w w:val="105"/>
        </w:rPr>
        <w:t>.</w:t>
      </w:r>
      <w:r w:rsidRPr="00484B35">
        <w:rPr>
          <w:spacing w:val="-33"/>
          <w:w w:val="105"/>
        </w:rPr>
        <w:t xml:space="preserve"> </w:t>
      </w:r>
      <w:r w:rsidRPr="00484B35">
        <w:rPr>
          <w:w w:val="105"/>
        </w:rPr>
        <w:t>.</w:t>
      </w:r>
      <w:r w:rsidRPr="00484B35">
        <w:rPr>
          <w:spacing w:val="-33"/>
          <w:w w:val="105"/>
        </w:rPr>
        <w:t xml:space="preserve"> </w:t>
      </w:r>
      <w:r w:rsidRPr="00484B35">
        <w:rPr>
          <w:w w:val="105"/>
        </w:rPr>
        <w:t>.</w:t>
      </w:r>
      <w:r w:rsidRPr="00484B35">
        <w:rPr>
          <w:spacing w:val="-32"/>
          <w:w w:val="105"/>
        </w:rPr>
        <w:t xml:space="preserve"> </w:t>
      </w:r>
      <w:r w:rsidRPr="00484B35">
        <w:rPr>
          <w:w w:val="105"/>
        </w:rPr>
        <w:t>10]</w:t>
      </w:r>
      <w:r w:rsidRPr="00484B35">
        <w:rPr>
          <w:spacing w:val="8"/>
          <w:w w:val="105"/>
        </w:rPr>
        <w:t xml:space="preserve"> </w:t>
      </w:r>
      <w:r w:rsidRPr="00484B35">
        <w:rPr>
          <w:w w:val="105"/>
        </w:rPr>
        <w:t>are</w:t>
      </w:r>
      <w:r w:rsidRPr="00484B35">
        <w:rPr>
          <w:spacing w:val="9"/>
          <w:w w:val="105"/>
        </w:rPr>
        <w:t xml:space="preserve"> </w:t>
      </w:r>
      <w:r w:rsidRPr="00484B35">
        <w:rPr>
          <w:w w:val="105"/>
        </w:rPr>
        <w:t>equal.</w:t>
      </w:r>
      <w:r w:rsidRPr="00484B35">
        <w:rPr>
          <w:spacing w:val="25"/>
          <w:w w:val="105"/>
        </w:rPr>
        <w:t xml:space="preserve"> </w:t>
      </w:r>
      <w:r w:rsidRPr="00484B35">
        <w:rPr>
          <w:w w:val="105"/>
        </w:rPr>
        <w:t>First,</w:t>
      </w:r>
      <w:r w:rsidRPr="00484B35">
        <w:rPr>
          <w:spacing w:val="9"/>
          <w:w w:val="105"/>
        </w:rPr>
        <w:t xml:space="preserve"> </w:t>
      </w:r>
      <w:r w:rsidRPr="00484B35">
        <w:rPr>
          <w:w w:val="105"/>
        </w:rPr>
        <w:t>since</w:t>
      </w:r>
      <w:r w:rsidRPr="00484B35">
        <w:rPr>
          <w:spacing w:val="9"/>
          <w:w w:val="105"/>
        </w:rPr>
        <w:t xml:space="preserve"> </w:t>
      </w:r>
      <w:r w:rsidRPr="00484B35">
        <w:rPr>
          <w:rFonts w:ascii="SimSun"/>
          <w:w w:val="105"/>
        </w:rPr>
        <w:t>z</w:t>
      </w:r>
      <w:r w:rsidRPr="00484B35">
        <w:rPr>
          <w:w w:val="105"/>
        </w:rPr>
        <w:t>[1]</w:t>
      </w:r>
      <w:r w:rsidRPr="00484B35">
        <w:rPr>
          <w:spacing w:val="-14"/>
          <w:w w:val="105"/>
        </w:rPr>
        <w:t xml:space="preserve"> </w:t>
      </w:r>
      <w:r w:rsidRPr="00484B35">
        <w:rPr>
          <w:rFonts w:ascii="Yu Gothic"/>
          <w:w w:val="105"/>
        </w:rPr>
        <w:t>=</w:t>
      </w:r>
      <w:r w:rsidRPr="00484B35">
        <w:rPr>
          <w:rFonts w:ascii="Yu Gothic"/>
          <w:spacing w:val="-22"/>
          <w:w w:val="105"/>
        </w:rPr>
        <w:t xml:space="preserve"> </w:t>
      </w:r>
      <w:r w:rsidRPr="00484B35">
        <w:rPr>
          <w:rFonts w:ascii="SimSun"/>
          <w:w w:val="105"/>
        </w:rPr>
        <w:t>z</w:t>
      </w:r>
      <w:r w:rsidRPr="00484B35">
        <w:rPr>
          <w:w w:val="105"/>
        </w:rPr>
        <w:t>[2]</w:t>
      </w:r>
      <w:r w:rsidRPr="00484B35">
        <w:rPr>
          <w:spacing w:val="-14"/>
          <w:w w:val="105"/>
        </w:rPr>
        <w:t xml:space="preserve"> </w:t>
      </w:r>
      <w:r w:rsidRPr="00484B35">
        <w:rPr>
          <w:rFonts w:ascii="Yu Gothic"/>
          <w:w w:val="105"/>
        </w:rPr>
        <w:t>=</w:t>
      </w:r>
      <w:r w:rsidRPr="00484B35">
        <w:rPr>
          <w:rFonts w:ascii="Yu Gothic"/>
          <w:spacing w:val="-21"/>
          <w:w w:val="105"/>
        </w:rPr>
        <w:t xml:space="preserve"> </w:t>
      </w:r>
      <w:r w:rsidRPr="00484B35">
        <w:rPr>
          <w:w w:val="105"/>
        </w:rPr>
        <w:t>0,</w:t>
      </w:r>
      <w:r w:rsidRPr="00484B35">
        <w:rPr>
          <w:spacing w:val="8"/>
          <w:w w:val="105"/>
        </w:rPr>
        <w:t xml:space="preserve"> </w:t>
      </w:r>
      <w:r w:rsidRPr="00484B35">
        <w:rPr>
          <w:w w:val="105"/>
        </w:rPr>
        <w:t>we</w:t>
      </w:r>
      <w:r w:rsidRPr="00484B35">
        <w:rPr>
          <w:spacing w:val="9"/>
          <w:w w:val="105"/>
        </w:rPr>
        <w:t xml:space="preserve"> </w:t>
      </w:r>
      <w:r w:rsidRPr="00484B35">
        <w:rPr>
          <w:w w:val="105"/>
        </w:rPr>
        <w:t>immediately</w:t>
      </w:r>
      <w:r w:rsidRPr="00484B35">
        <w:rPr>
          <w:spacing w:val="-55"/>
          <w:w w:val="105"/>
        </w:rPr>
        <w:t xml:space="preserve"> </w:t>
      </w:r>
      <w:r w:rsidRPr="00484B35">
        <w:rPr>
          <w:w w:val="105"/>
          <w:u w:val="single"/>
        </w:rPr>
        <w:t>know</w:t>
      </w:r>
      <w:r w:rsidRPr="00484B35">
        <w:rPr>
          <w:spacing w:val="3"/>
          <w:w w:val="105"/>
          <w:u w:val="single"/>
        </w:rPr>
        <w:t xml:space="preserve"> </w:t>
      </w:r>
      <w:r w:rsidRPr="00484B35">
        <w:rPr>
          <w:w w:val="105"/>
          <w:u w:val="single"/>
        </w:rPr>
        <w:t>that</w:t>
      </w:r>
      <w:r w:rsidRPr="00484B35">
        <w:rPr>
          <w:spacing w:val="3"/>
          <w:w w:val="105"/>
          <w:u w:val="single"/>
        </w:rPr>
        <w:t xml:space="preserve"> </w:t>
      </w:r>
      <w:r w:rsidRPr="00484B35">
        <w:rPr>
          <w:w w:val="105"/>
          <w:u w:val="single"/>
        </w:rPr>
        <w:t>also</w:t>
      </w:r>
      <w:r w:rsidRPr="00484B35">
        <w:rPr>
          <w:spacing w:val="3"/>
          <w:w w:val="105"/>
          <w:u w:val="single"/>
        </w:rPr>
        <w:t xml:space="preserve"> </w:t>
      </w:r>
      <w:r w:rsidRPr="00484B35">
        <w:rPr>
          <w:rFonts w:ascii="SimSun"/>
          <w:w w:val="105"/>
          <w:u w:val="single"/>
        </w:rPr>
        <w:t>z</w:t>
      </w:r>
      <w:r w:rsidRPr="00484B35">
        <w:rPr>
          <w:w w:val="105"/>
          <w:u w:val="single"/>
        </w:rPr>
        <w:t>[7]</w:t>
      </w:r>
      <w:r w:rsidRPr="00484B35">
        <w:rPr>
          <w:spacing w:val="-18"/>
          <w:w w:val="105"/>
          <w:u w:val="single"/>
        </w:rPr>
        <w:t xml:space="preserve"> </w:t>
      </w:r>
      <w:bookmarkStart w:id="300" w:name="_bookmark177"/>
      <w:bookmarkEnd w:id="300"/>
      <w:r w:rsidRPr="00484B35">
        <w:rPr>
          <w:rFonts w:ascii="Yu Gothic"/>
          <w:w w:val="105"/>
          <w:u w:val="single"/>
        </w:rPr>
        <w:t>=</w:t>
      </w:r>
      <w:r w:rsidRPr="00484B35">
        <w:rPr>
          <w:rFonts w:ascii="Yu Gothic"/>
          <w:spacing w:val="-25"/>
          <w:w w:val="105"/>
          <w:u w:val="single"/>
        </w:rPr>
        <w:t xml:space="preserve"> </w:t>
      </w:r>
      <w:r w:rsidRPr="00484B35">
        <w:rPr>
          <w:rFonts w:ascii="SimSun"/>
          <w:w w:val="105"/>
          <w:u w:val="single"/>
        </w:rPr>
        <w:t>z</w:t>
      </w:r>
      <w:r w:rsidRPr="00484B35">
        <w:rPr>
          <w:w w:val="105"/>
          <w:u w:val="single"/>
        </w:rPr>
        <w:t>[8]</w:t>
      </w:r>
      <w:r w:rsidRPr="00484B35">
        <w:rPr>
          <w:spacing w:val="-18"/>
          <w:w w:val="105"/>
          <w:u w:val="single"/>
        </w:rPr>
        <w:t xml:space="preserve"> </w:t>
      </w:r>
      <w:r w:rsidRPr="00484B35">
        <w:rPr>
          <w:rFonts w:ascii="Yu Gothic"/>
          <w:w w:val="105"/>
          <w:u w:val="single"/>
        </w:rPr>
        <w:t>=</w:t>
      </w:r>
      <w:r w:rsidRPr="00484B35">
        <w:rPr>
          <w:rFonts w:ascii="Yu Gothic"/>
          <w:spacing w:val="-25"/>
          <w:w w:val="105"/>
          <w:u w:val="single"/>
        </w:rPr>
        <w:t xml:space="preserve"> </w:t>
      </w:r>
      <w:r w:rsidRPr="00484B35">
        <w:rPr>
          <w:w w:val="105"/>
          <w:u w:val="single"/>
        </w:rPr>
        <w:t>0:</w:t>
      </w:r>
      <w:r w:rsidRPr="00484B35">
        <w:rPr>
          <w:u w:val="single"/>
        </w:rPr>
        <w:t xml:space="preserve">    </w:t>
      </w:r>
      <w:r w:rsidRPr="00484B35">
        <w:rPr>
          <w:spacing w:val="-24"/>
          <w:u w:val="single"/>
        </w:rPr>
        <w:t xml:space="preserve"> </w:t>
      </w:r>
    </w:p>
    <w:p w:rsidR="00904690" w:rsidRPr="00484B35" w:rsidRDefault="009A0837">
      <w:pPr>
        <w:spacing w:before="79" w:line="235" w:lineRule="auto"/>
        <w:ind w:left="190" w:right="188" w:firstLine="245"/>
        <w:jc w:val="both"/>
        <w:rPr>
          <w:sz w:val="18"/>
        </w:rPr>
      </w:pPr>
      <w:r w:rsidRPr="00484B35">
        <w:rPr>
          <w:w w:val="105"/>
          <w:position w:val="7"/>
          <w:sz w:val="14"/>
        </w:rPr>
        <w:t>2</w:t>
      </w:r>
      <w:r w:rsidRPr="00484B35">
        <w:rPr>
          <w:w w:val="105"/>
          <w:sz w:val="18"/>
        </w:rPr>
        <w:t>The Z-algorithm was presented in [</w:t>
      </w:r>
      <w:hyperlink w:anchor="_bookmark230" w:history="1">
        <w:r w:rsidRPr="00484B35">
          <w:rPr>
            <w:w w:val="105"/>
            <w:sz w:val="18"/>
          </w:rPr>
          <w:t>32</w:t>
        </w:r>
      </w:hyperlink>
      <w:r w:rsidRPr="00484B35">
        <w:rPr>
          <w:w w:val="105"/>
          <w:sz w:val="18"/>
        </w:rPr>
        <w:t>] as the simplest known method for linear-time pattern</w:t>
      </w:r>
      <w:r w:rsidRPr="00484B35">
        <w:rPr>
          <w:spacing w:val="1"/>
          <w:w w:val="105"/>
          <w:sz w:val="18"/>
        </w:rPr>
        <w:t xml:space="preserve"> </w:t>
      </w:r>
      <w:r w:rsidRPr="00484B35">
        <w:rPr>
          <w:w w:val="105"/>
          <w:sz w:val="18"/>
        </w:rPr>
        <w:t>matching,</w:t>
      </w:r>
      <w:r w:rsidRPr="00484B35">
        <w:rPr>
          <w:spacing w:val="5"/>
          <w:w w:val="105"/>
          <w:sz w:val="18"/>
        </w:rPr>
        <w:t xml:space="preserve"> </w:t>
      </w:r>
      <w:r w:rsidRPr="00484B35">
        <w:rPr>
          <w:w w:val="105"/>
          <w:sz w:val="18"/>
        </w:rPr>
        <w:t>and</w:t>
      </w:r>
      <w:r w:rsidRPr="00484B35">
        <w:rPr>
          <w:spacing w:val="5"/>
          <w:w w:val="105"/>
          <w:sz w:val="18"/>
        </w:rPr>
        <w:t xml:space="preserve"> </w:t>
      </w:r>
      <w:r w:rsidRPr="00484B35">
        <w:rPr>
          <w:w w:val="105"/>
          <w:sz w:val="18"/>
        </w:rPr>
        <w:t>the</w:t>
      </w:r>
      <w:r w:rsidRPr="00484B35">
        <w:rPr>
          <w:spacing w:val="5"/>
          <w:w w:val="105"/>
          <w:sz w:val="18"/>
        </w:rPr>
        <w:t xml:space="preserve"> </w:t>
      </w:r>
      <w:r w:rsidRPr="00484B35">
        <w:rPr>
          <w:w w:val="105"/>
          <w:sz w:val="18"/>
        </w:rPr>
        <w:t>original</w:t>
      </w:r>
      <w:r w:rsidRPr="00484B35">
        <w:rPr>
          <w:spacing w:val="5"/>
          <w:w w:val="105"/>
          <w:sz w:val="18"/>
        </w:rPr>
        <w:t xml:space="preserve"> </w:t>
      </w:r>
      <w:r w:rsidRPr="00484B35">
        <w:rPr>
          <w:w w:val="105"/>
          <w:sz w:val="18"/>
        </w:rPr>
        <w:t>idea</w:t>
      </w:r>
      <w:r w:rsidRPr="00484B35">
        <w:rPr>
          <w:spacing w:val="5"/>
          <w:w w:val="105"/>
          <w:sz w:val="18"/>
        </w:rPr>
        <w:t xml:space="preserve"> </w:t>
      </w:r>
      <w:r w:rsidRPr="00484B35">
        <w:rPr>
          <w:w w:val="105"/>
          <w:sz w:val="18"/>
        </w:rPr>
        <w:t>was</w:t>
      </w:r>
      <w:r w:rsidRPr="00484B35">
        <w:rPr>
          <w:spacing w:val="6"/>
          <w:w w:val="105"/>
          <w:sz w:val="18"/>
        </w:rPr>
        <w:t xml:space="preserve"> </w:t>
      </w:r>
      <w:r w:rsidRPr="00484B35">
        <w:rPr>
          <w:w w:val="105"/>
          <w:sz w:val="18"/>
        </w:rPr>
        <w:t>attributed</w:t>
      </w:r>
      <w:r w:rsidRPr="00484B35">
        <w:rPr>
          <w:spacing w:val="5"/>
          <w:w w:val="105"/>
          <w:sz w:val="18"/>
        </w:rPr>
        <w:t xml:space="preserve"> </w:t>
      </w:r>
      <w:r w:rsidRPr="00484B35">
        <w:rPr>
          <w:w w:val="105"/>
          <w:sz w:val="18"/>
        </w:rPr>
        <w:t>to</w:t>
      </w:r>
      <w:r w:rsidRPr="00484B35">
        <w:rPr>
          <w:spacing w:val="5"/>
          <w:w w:val="105"/>
          <w:sz w:val="18"/>
        </w:rPr>
        <w:t xml:space="preserve"> </w:t>
      </w:r>
      <w:hyperlink w:anchor="_bookmark248" w:history="1">
        <w:r w:rsidRPr="00484B35">
          <w:rPr>
            <w:w w:val="105"/>
            <w:sz w:val="18"/>
          </w:rPr>
          <w:t>[50].</w:t>
        </w:r>
      </w:hyperlink>
    </w:p>
    <w:p w:rsidR="00904690" w:rsidRPr="00484B35" w:rsidRDefault="00904690">
      <w:pPr>
        <w:spacing w:line="235" w:lineRule="auto"/>
        <w:jc w:val="both"/>
        <w:rPr>
          <w:sz w:val="18"/>
        </w:rPr>
        <w:sectPr w:rsidR="00904690" w:rsidRPr="00484B35">
          <w:pgSz w:w="11910" w:h="16840"/>
          <w:pgMar w:top="1580" w:right="1680" w:bottom="1060" w:left="1680" w:header="0" w:footer="789" w:gutter="0"/>
          <w:cols w:space="720"/>
        </w:sectPr>
      </w:pPr>
    </w:p>
    <w:p w:rsidR="00904690" w:rsidRPr="00484B35" w:rsidRDefault="0098712D">
      <w:pPr>
        <w:tabs>
          <w:tab w:val="left" w:pos="2005"/>
        </w:tabs>
        <w:spacing w:before="101"/>
        <w:ind w:left="411"/>
        <w:jc w:val="center"/>
        <w:rPr>
          <w:rFonts w:ascii="Georgia"/>
          <w:i/>
        </w:rPr>
      </w:pPr>
      <w:r>
        <w:pict>
          <v:polyline id="_x0000_s2030" style="position:absolute;left:0;text-align:left;z-index:-251248640;mso-wrap-distance-left:0;mso-wrap-distance-right:0;mso-position-horizontal-relative:page" points="1289.75pt,107.75pt,1290.15pt,107.25pt,1290.65pt,106.85pt,1291.4pt,106.6pt,1292.25pt,106.5pt,1336.85pt,106.5pt,1337.75pt,106.4pt,1338.45pt,106.15pt,1339pt,105.75pt,1339.4pt,105.25pt,1339.8pt,105.75pt,1340.35pt,106.15pt,1341.05pt,106.4pt,1341.9pt,106.5pt,1386.55pt,106.5pt,1387.4pt,106.6pt,1388.1pt,106.85pt,1388.65pt,107.25pt,1389pt,107.75pt" coordorigin="5159,421" coordsize="1985,50" filled="f" strokeweight=".5mm">
            <v:path arrowok="t"/>
            <o:lock v:ext="edit" verticies="t"/>
            <w10:wrap type="topAndBottom" anchorx="page"/>
          </v:polyline>
        </w:pict>
      </w:r>
      <w:r w:rsidR="009A0837" w:rsidRPr="00484B35">
        <w:rPr>
          <w:rFonts w:ascii="Georgia"/>
          <w:i/>
          <w:position w:val="-1"/>
        </w:rPr>
        <w:t>x</w:t>
      </w:r>
      <w:r w:rsidR="009A0837" w:rsidRPr="00484B35">
        <w:rPr>
          <w:rFonts w:ascii="Georgia"/>
          <w:i/>
          <w:position w:val="-1"/>
        </w:rPr>
        <w:tab/>
      </w:r>
      <w:r w:rsidR="009A0837" w:rsidRPr="00484B35">
        <w:rPr>
          <w:rFonts w:ascii="Georgia"/>
          <w:i/>
        </w:rPr>
        <w:t>y</w:t>
      </w:r>
    </w:p>
    <w:p w:rsidR="00904690" w:rsidRPr="00484B35" w:rsidRDefault="009A0837">
      <w:pPr>
        <w:tabs>
          <w:tab w:val="left" w:pos="448"/>
          <w:tab w:val="left" w:pos="845"/>
          <w:tab w:val="left" w:pos="1241"/>
          <w:tab w:val="left" w:pos="1638"/>
          <w:tab w:val="left" w:pos="2035"/>
          <w:tab w:val="left" w:pos="2432"/>
          <w:tab w:val="left" w:pos="2829"/>
          <w:tab w:val="left" w:pos="3226"/>
          <w:tab w:val="left" w:pos="3623"/>
          <w:tab w:val="left" w:pos="3968"/>
        </w:tabs>
        <w:spacing w:before="29" w:after="95"/>
        <w:ind w:left="51"/>
        <w:jc w:val="center"/>
        <w:rPr>
          <w:sz w:val="18"/>
        </w:rPr>
      </w:pPr>
      <w:r w:rsidRPr="00484B35">
        <w:rPr>
          <w:w w:val="115"/>
          <w:sz w:val="18"/>
        </w:rPr>
        <w:t>0</w:t>
      </w:r>
      <w:r w:rsidRPr="00484B35">
        <w:rPr>
          <w:w w:val="115"/>
          <w:sz w:val="18"/>
        </w:rPr>
        <w:tab/>
        <w:t>1</w:t>
      </w:r>
      <w:r w:rsidRPr="00484B35">
        <w:rPr>
          <w:w w:val="115"/>
          <w:sz w:val="18"/>
        </w:rPr>
        <w:tab/>
        <w:t>2</w:t>
      </w:r>
      <w:r w:rsidRPr="00484B35">
        <w:rPr>
          <w:w w:val="115"/>
          <w:sz w:val="18"/>
        </w:rPr>
        <w:tab/>
        <w:t>3</w:t>
      </w:r>
      <w:r w:rsidRPr="00484B35">
        <w:rPr>
          <w:w w:val="115"/>
          <w:sz w:val="18"/>
        </w:rPr>
        <w:tab/>
        <w:t>4</w:t>
      </w:r>
      <w:r w:rsidRPr="00484B35">
        <w:rPr>
          <w:w w:val="115"/>
          <w:sz w:val="18"/>
        </w:rPr>
        <w:tab/>
        <w:t>5</w:t>
      </w:r>
      <w:r w:rsidRPr="00484B35">
        <w:rPr>
          <w:w w:val="115"/>
          <w:sz w:val="18"/>
        </w:rPr>
        <w:tab/>
        <w:t>6</w:t>
      </w:r>
      <w:r w:rsidRPr="00484B35">
        <w:rPr>
          <w:w w:val="115"/>
          <w:sz w:val="18"/>
        </w:rPr>
        <w:tab/>
        <w:t>7</w:t>
      </w:r>
      <w:r w:rsidRPr="00484B35">
        <w:rPr>
          <w:w w:val="115"/>
          <w:sz w:val="18"/>
        </w:rPr>
        <w:tab/>
        <w:t>8</w:t>
      </w:r>
      <w:r w:rsidRPr="00484B35">
        <w:rPr>
          <w:w w:val="115"/>
          <w:sz w:val="18"/>
        </w:rPr>
        <w:tab/>
        <w:t>9</w:t>
      </w:r>
      <w:r w:rsidRPr="00484B35">
        <w:rPr>
          <w:w w:val="115"/>
          <w:sz w:val="18"/>
        </w:rPr>
        <w:tab/>
        <w:t xml:space="preserve">10 </w:t>
      </w:r>
      <w:r w:rsidRPr="00484B35">
        <w:rPr>
          <w:spacing w:val="35"/>
          <w:w w:val="115"/>
          <w:sz w:val="18"/>
        </w:rPr>
        <w:t xml:space="preserve"> </w:t>
      </w:r>
      <w:r w:rsidRPr="00484B35">
        <w:rPr>
          <w:w w:val="115"/>
          <w:sz w:val="18"/>
        </w:rPr>
        <w:t xml:space="preserve">11  </w:t>
      </w:r>
      <w:r w:rsidRPr="00484B35">
        <w:rPr>
          <w:spacing w:val="33"/>
          <w:w w:val="115"/>
          <w:sz w:val="18"/>
        </w:rPr>
        <w:t xml:space="preserve"> </w:t>
      </w:r>
      <w:r w:rsidRPr="00484B35">
        <w:rPr>
          <w:w w:val="115"/>
          <w:sz w:val="18"/>
        </w:rPr>
        <w:t xml:space="preserve">12  </w:t>
      </w:r>
      <w:r w:rsidRPr="00484B35">
        <w:rPr>
          <w:spacing w:val="34"/>
          <w:w w:val="115"/>
          <w:sz w:val="18"/>
        </w:rPr>
        <w:t xml:space="preserve"> </w:t>
      </w:r>
      <w:r w:rsidRPr="00484B35">
        <w:rPr>
          <w:w w:val="115"/>
          <w:sz w:val="18"/>
        </w:rPr>
        <w:t xml:space="preserve">13  </w:t>
      </w:r>
      <w:r w:rsidRPr="00484B35">
        <w:rPr>
          <w:spacing w:val="34"/>
          <w:w w:val="115"/>
          <w:sz w:val="18"/>
        </w:rPr>
        <w:t xml:space="preserve"> </w:t>
      </w:r>
      <w:r w:rsidRPr="00484B35">
        <w:rPr>
          <w:w w:val="115"/>
          <w:sz w:val="18"/>
        </w:rPr>
        <w:t xml:space="preserve">14  </w:t>
      </w:r>
      <w:r w:rsidRPr="00484B35">
        <w:rPr>
          <w:spacing w:val="33"/>
          <w:w w:val="115"/>
          <w:sz w:val="18"/>
        </w:rPr>
        <w:t xml:space="preserve"> </w:t>
      </w:r>
      <w:r w:rsidRPr="00484B35">
        <w:rPr>
          <w:w w:val="115"/>
          <w:sz w:val="18"/>
        </w:rPr>
        <w:t>15</w:t>
      </w:r>
    </w:p>
    <w:p w:rsidR="00904690" w:rsidRPr="00484B35" w:rsidRDefault="00904690">
      <w:pPr>
        <w:pStyle w:val="Textoindependiente"/>
        <w:spacing w:before="9"/>
        <w:rPr>
          <w:sz w:val="5"/>
        </w:rPr>
      </w:pPr>
    </w:p>
    <w:tbl>
      <w:tblPr>
        <w:tblStyle w:val="TableNormal"/>
        <w:tblW w:w="0" w:type="auto"/>
        <w:tblInd w:w="1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43"/>
              <w:ind w:left="117"/>
            </w:pPr>
            <w:r w:rsidRPr="00484B35">
              <w:rPr>
                <w:w w:val="93"/>
              </w:rPr>
              <w:t>A</w:t>
            </w:r>
          </w:p>
        </w:tc>
        <w:tc>
          <w:tcPr>
            <w:tcW w:w="397" w:type="dxa"/>
          </w:tcPr>
          <w:p w:rsidR="00904690" w:rsidRPr="00484B35" w:rsidRDefault="009A0837">
            <w:pPr>
              <w:pStyle w:val="TableParagraph"/>
              <w:spacing w:before="42"/>
              <w:ind w:left="116"/>
            </w:pPr>
            <w:r w:rsidRPr="00484B35">
              <w:rPr>
                <w:w w:val="102"/>
              </w:rPr>
              <w:t>C</w:t>
            </w:r>
          </w:p>
        </w:tc>
        <w:tc>
          <w:tcPr>
            <w:tcW w:w="397" w:type="dxa"/>
          </w:tcPr>
          <w:p w:rsidR="00904690" w:rsidRPr="00484B35" w:rsidRDefault="009A0837">
            <w:pPr>
              <w:pStyle w:val="TableParagraph"/>
              <w:spacing w:before="43"/>
              <w:ind w:left="116"/>
            </w:pPr>
            <w:r w:rsidRPr="00484B35">
              <w:rPr>
                <w:w w:val="119"/>
              </w:rPr>
              <w:t>B</w:t>
            </w:r>
          </w:p>
        </w:tc>
        <w:tc>
          <w:tcPr>
            <w:tcW w:w="397" w:type="dxa"/>
          </w:tcPr>
          <w:p w:rsidR="00904690" w:rsidRPr="00484B35" w:rsidRDefault="009A0837">
            <w:pPr>
              <w:pStyle w:val="TableParagraph"/>
              <w:spacing w:before="43"/>
              <w:ind w:left="116"/>
            </w:pPr>
            <w:r w:rsidRPr="00484B35">
              <w:rPr>
                <w:w w:val="93"/>
              </w:rPr>
              <w:t>A</w:t>
            </w:r>
          </w:p>
        </w:tc>
        <w:tc>
          <w:tcPr>
            <w:tcW w:w="397" w:type="dxa"/>
          </w:tcPr>
          <w:p w:rsidR="00904690" w:rsidRPr="00484B35" w:rsidRDefault="009A0837">
            <w:pPr>
              <w:pStyle w:val="TableParagraph"/>
              <w:spacing w:before="42"/>
              <w:ind w:left="116"/>
            </w:pPr>
            <w:r w:rsidRPr="00484B35">
              <w:rPr>
                <w:w w:val="102"/>
              </w:rPr>
              <w:t>C</w:t>
            </w:r>
          </w:p>
        </w:tc>
        <w:tc>
          <w:tcPr>
            <w:tcW w:w="397" w:type="dxa"/>
          </w:tcPr>
          <w:p w:rsidR="00904690" w:rsidRPr="00484B35" w:rsidRDefault="009A0837">
            <w:pPr>
              <w:pStyle w:val="TableParagraph"/>
              <w:spacing w:before="43"/>
              <w:ind w:left="6"/>
              <w:jc w:val="center"/>
            </w:pPr>
            <w:r w:rsidRPr="00484B35">
              <w:rPr>
                <w:w w:val="101"/>
              </w:rPr>
              <w:t>D</w:t>
            </w:r>
          </w:p>
        </w:tc>
        <w:tc>
          <w:tcPr>
            <w:tcW w:w="397" w:type="dxa"/>
          </w:tcPr>
          <w:p w:rsidR="00904690" w:rsidRPr="00484B35" w:rsidRDefault="009A0837">
            <w:pPr>
              <w:pStyle w:val="TableParagraph"/>
              <w:spacing w:before="43"/>
              <w:ind w:right="108"/>
              <w:jc w:val="right"/>
            </w:pPr>
            <w:r w:rsidRPr="00484B35">
              <w:rPr>
                <w:w w:val="93"/>
              </w:rPr>
              <w:t>A</w:t>
            </w:r>
          </w:p>
        </w:tc>
        <w:tc>
          <w:tcPr>
            <w:tcW w:w="397" w:type="dxa"/>
          </w:tcPr>
          <w:p w:rsidR="00904690" w:rsidRPr="00484B35" w:rsidRDefault="009A0837">
            <w:pPr>
              <w:pStyle w:val="TableParagraph"/>
              <w:spacing w:before="42"/>
              <w:ind w:right="108"/>
              <w:jc w:val="right"/>
            </w:pPr>
            <w:r w:rsidRPr="00484B35">
              <w:rPr>
                <w:w w:val="102"/>
              </w:rPr>
              <w:t>C</w:t>
            </w:r>
          </w:p>
        </w:tc>
        <w:tc>
          <w:tcPr>
            <w:tcW w:w="397" w:type="dxa"/>
          </w:tcPr>
          <w:p w:rsidR="00904690" w:rsidRPr="00484B35" w:rsidRDefault="009A0837">
            <w:pPr>
              <w:pStyle w:val="TableParagraph"/>
              <w:spacing w:before="43"/>
              <w:ind w:right="108"/>
              <w:jc w:val="right"/>
            </w:pPr>
            <w:r w:rsidRPr="00484B35">
              <w:rPr>
                <w:w w:val="119"/>
              </w:rPr>
              <w:t>B</w:t>
            </w:r>
          </w:p>
        </w:tc>
        <w:tc>
          <w:tcPr>
            <w:tcW w:w="397" w:type="dxa"/>
          </w:tcPr>
          <w:p w:rsidR="00904690" w:rsidRPr="00484B35" w:rsidRDefault="009A0837">
            <w:pPr>
              <w:pStyle w:val="TableParagraph"/>
              <w:spacing w:before="43"/>
              <w:ind w:left="5"/>
              <w:jc w:val="center"/>
            </w:pPr>
            <w:r w:rsidRPr="00484B35">
              <w:rPr>
                <w:w w:val="93"/>
              </w:rPr>
              <w:t>A</w:t>
            </w:r>
          </w:p>
        </w:tc>
        <w:tc>
          <w:tcPr>
            <w:tcW w:w="397" w:type="dxa"/>
          </w:tcPr>
          <w:p w:rsidR="00904690" w:rsidRPr="00484B35" w:rsidRDefault="009A0837">
            <w:pPr>
              <w:pStyle w:val="TableParagraph"/>
              <w:spacing w:before="42"/>
              <w:ind w:left="4"/>
              <w:jc w:val="center"/>
            </w:pPr>
            <w:r w:rsidRPr="00484B35">
              <w:rPr>
                <w:w w:val="102"/>
              </w:rPr>
              <w:t>C</w:t>
            </w:r>
          </w:p>
        </w:tc>
        <w:tc>
          <w:tcPr>
            <w:tcW w:w="397" w:type="dxa"/>
          </w:tcPr>
          <w:p w:rsidR="00904690" w:rsidRPr="00484B35" w:rsidRDefault="009A0837">
            <w:pPr>
              <w:pStyle w:val="TableParagraph"/>
              <w:spacing w:before="43"/>
              <w:ind w:left="4"/>
              <w:jc w:val="center"/>
            </w:pPr>
            <w:r w:rsidRPr="00484B35">
              <w:rPr>
                <w:w w:val="119"/>
              </w:rPr>
              <w:t>B</w:t>
            </w:r>
          </w:p>
        </w:tc>
        <w:tc>
          <w:tcPr>
            <w:tcW w:w="397" w:type="dxa"/>
          </w:tcPr>
          <w:p w:rsidR="00904690" w:rsidRPr="00484B35" w:rsidRDefault="009A0837">
            <w:pPr>
              <w:pStyle w:val="TableParagraph"/>
              <w:spacing w:before="43"/>
              <w:ind w:left="4"/>
              <w:jc w:val="center"/>
            </w:pPr>
            <w:r w:rsidRPr="00484B35">
              <w:rPr>
                <w:w w:val="93"/>
              </w:rPr>
              <w:t>A</w:t>
            </w:r>
          </w:p>
        </w:tc>
        <w:tc>
          <w:tcPr>
            <w:tcW w:w="397" w:type="dxa"/>
          </w:tcPr>
          <w:p w:rsidR="00904690" w:rsidRPr="00484B35" w:rsidRDefault="009A0837">
            <w:pPr>
              <w:pStyle w:val="TableParagraph"/>
              <w:spacing w:before="42"/>
              <w:ind w:left="3"/>
              <w:jc w:val="center"/>
            </w:pPr>
            <w:r w:rsidRPr="00484B35">
              <w:rPr>
                <w:w w:val="102"/>
              </w:rPr>
              <w:t>C</w:t>
            </w:r>
          </w:p>
        </w:tc>
        <w:tc>
          <w:tcPr>
            <w:tcW w:w="397" w:type="dxa"/>
          </w:tcPr>
          <w:p w:rsidR="00904690" w:rsidRPr="00484B35" w:rsidRDefault="009A0837">
            <w:pPr>
              <w:pStyle w:val="TableParagraph"/>
              <w:spacing w:before="43"/>
              <w:ind w:left="3"/>
              <w:jc w:val="center"/>
            </w:pPr>
            <w:r w:rsidRPr="00484B35">
              <w:rPr>
                <w:w w:val="101"/>
              </w:rPr>
              <w:t>D</w:t>
            </w:r>
          </w:p>
        </w:tc>
        <w:tc>
          <w:tcPr>
            <w:tcW w:w="397" w:type="dxa"/>
          </w:tcPr>
          <w:p w:rsidR="00904690" w:rsidRPr="00484B35" w:rsidRDefault="009A0837">
            <w:pPr>
              <w:pStyle w:val="TableParagraph"/>
              <w:spacing w:before="43"/>
              <w:ind w:left="3"/>
              <w:jc w:val="center"/>
            </w:pPr>
            <w:r w:rsidRPr="00484B35">
              <w:rPr>
                <w:w w:val="93"/>
              </w:rPr>
              <w:t>A</w:t>
            </w:r>
          </w:p>
        </w:tc>
      </w:tr>
      <w:tr w:rsidR="00904690" w:rsidRPr="00484B35">
        <w:trPr>
          <w:trHeight w:val="386"/>
        </w:trPr>
        <w:tc>
          <w:tcPr>
            <w:tcW w:w="397" w:type="dxa"/>
          </w:tcPr>
          <w:p w:rsidR="00904690" w:rsidRPr="00484B35" w:rsidRDefault="009A0837">
            <w:pPr>
              <w:pStyle w:val="TableParagraph"/>
              <w:spacing w:line="290" w:lineRule="exact"/>
              <w:ind w:left="135"/>
            </w:pPr>
            <w:r w:rsidRPr="00484B35">
              <w:rPr>
                <w:w w:val="112"/>
              </w:rPr>
              <w:t>–</w:t>
            </w:r>
          </w:p>
        </w:tc>
        <w:tc>
          <w:tcPr>
            <w:tcW w:w="397" w:type="dxa"/>
          </w:tcPr>
          <w:p w:rsidR="00904690" w:rsidRPr="00484B35" w:rsidRDefault="009A0837">
            <w:pPr>
              <w:pStyle w:val="TableParagraph"/>
              <w:spacing w:before="37"/>
              <w:ind w:left="135"/>
            </w:pPr>
            <w:r w:rsidRPr="00484B35">
              <w:rPr>
                <w:w w:val="112"/>
              </w:rPr>
              <w:t>0</w:t>
            </w:r>
          </w:p>
        </w:tc>
        <w:tc>
          <w:tcPr>
            <w:tcW w:w="397" w:type="dxa"/>
          </w:tcPr>
          <w:p w:rsidR="00904690" w:rsidRPr="00484B35" w:rsidRDefault="009A0837">
            <w:pPr>
              <w:pStyle w:val="TableParagraph"/>
              <w:spacing w:before="37"/>
              <w:ind w:left="135"/>
            </w:pPr>
            <w:r w:rsidRPr="00484B35">
              <w:rPr>
                <w:w w:val="112"/>
              </w:rPr>
              <w:t>0</w:t>
            </w: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7"/>
              <w:ind w:left="134"/>
            </w:pPr>
            <w:r w:rsidRPr="00484B35">
              <w:rPr>
                <w:w w:val="112"/>
              </w:rPr>
              <w:t>0</w:t>
            </w:r>
          </w:p>
        </w:tc>
        <w:tc>
          <w:tcPr>
            <w:tcW w:w="397" w:type="dxa"/>
          </w:tcPr>
          <w:p w:rsidR="00904690" w:rsidRPr="00484B35" w:rsidRDefault="009A0837">
            <w:pPr>
              <w:pStyle w:val="TableParagraph"/>
              <w:spacing w:before="37"/>
              <w:ind w:left="6"/>
              <w:jc w:val="center"/>
            </w:pPr>
            <w:r w:rsidRPr="00484B35">
              <w:rPr>
                <w:w w:val="112"/>
              </w:rPr>
              <w:t>0</w:t>
            </w:r>
          </w:p>
        </w:tc>
        <w:tc>
          <w:tcPr>
            <w:tcW w:w="397" w:type="dxa"/>
          </w:tcPr>
          <w:p w:rsidR="00904690" w:rsidRPr="00484B35" w:rsidRDefault="009A0837">
            <w:pPr>
              <w:pStyle w:val="TableParagraph"/>
              <w:spacing w:before="37"/>
              <w:ind w:right="126"/>
              <w:jc w:val="right"/>
            </w:pPr>
            <w:r w:rsidRPr="00484B35">
              <w:rPr>
                <w:w w:val="112"/>
              </w:rPr>
              <w:t>5</w:t>
            </w:r>
          </w:p>
        </w:tc>
        <w:tc>
          <w:tcPr>
            <w:tcW w:w="397" w:type="dxa"/>
            <w:shd w:val="clear" w:color="auto" w:fill="BFBFBF"/>
          </w:tcPr>
          <w:p w:rsidR="00904690" w:rsidRPr="00484B35" w:rsidRDefault="009A0837">
            <w:pPr>
              <w:pStyle w:val="TableParagraph"/>
              <w:spacing w:before="37"/>
              <w:ind w:right="126"/>
              <w:jc w:val="right"/>
            </w:pPr>
            <w:r w:rsidRPr="00484B35">
              <w:rPr>
                <w:w w:val="112"/>
              </w:rPr>
              <w:t>0</w:t>
            </w:r>
          </w:p>
        </w:tc>
        <w:tc>
          <w:tcPr>
            <w:tcW w:w="397" w:type="dxa"/>
            <w:shd w:val="clear" w:color="auto" w:fill="BFBFBF"/>
          </w:tcPr>
          <w:p w:rsidR="00904690" w:rsidRPr="00484B35" w:rsidRDefault="009A0837">
            <w:pPr>
              <w:pStyle w:val="TableParagraph"/>
              <w:spacing w:before="37"/>
              <w:ind w:right="126"/>
              <w:jc w:val="right"/>
            </w:pPr>
            <w:r w:rsidRPr="00484B35">
              <w:rPr>
                <w:w w:val="112"/>
              </w:rPr>
              <w:t>0</w:t>
            </w:r>
          </w:p>
        </w:tc>
        <w:tc>
          <w:tcPr>
            <w:tcW w:w="397" w:type="dxa"/>
          </w:tcPr>
          <w:p w:rsidR="00904690" w:rsidRPr="00484B35" w:rsidRDefault="009A0837">
            <w:pPr>
              <w:pStyle w:val="TableParagraph"/>
              <w:spacing w:before="42"/>
              <w:ind w:left="5"/>
              <w:jc w:val="center"/>
            </w:pPr>
            <w:r w:rsidRPr="00484B35">
              <w:rPr>
                <w:w w:val="101"/>
              </w:rPr>
              <w:t>?</w:t>
            </w:r>
          </w:p>
        </w:tc>
        <w:tc>
          <w:tcPr>
            <w:tcW w:w="397" w:type="dxa"/>
          </w:tcPr>
          <w:p w:rsidR="00904690" w:rsidRPr="00484B35" w:rsidRDefault="009A0837">
            <w:pPr>
              <w:pStyle w:val="TableParagraph"/>
              <w:spacing w:before="42"/>
              <w:ind w:left="4"/>
              <w:jc w:val="center"/>
            </w:pPr>
            <w:r w:rsidRPr="00484B35">
              <w:rPr>
                <w:w w:val="101"/>
              </w:rPr>
              <w:t>?</w:t>
            </w:r>
          </w:p>
        </w:tc>
        <w:tc>
          <w:tcPr>
            <w:tcW w:w="397" w:type="dxa"/>
          </w:tcPr>
          <w:p w:rsidR="00904690" w:rsidRPr="00484B35" w:rsidRDefault="009A0837">
            <w:pPr>
              <w:pStyle w:val="TableParagraph"/>
              <w:spacing w:before="42"/>
              <w:ind w:left="4"/>
              <w:jc w:val="center"/>
            </w:pPr>
            <w:r w:rsidRPr="00484B35">
              <w:rPr>
                <w:w w:val="101"/>
              </w:rPr>
              <w:t>?</w:t>
            </w:r>
          </w:p>
        </w:tc>
        <w:tc>
          <w:tcPr>
            <w:tcW w:w="397" w:type="dxa"/>
          </w:tcPr>
          <w:p w:rsidR="00904690" w:rsidRPr="00484B35" w:rsidRDefault="009A0837">
            <w:pPr>
              <w:pStyle w:val="TableParagraph"/>
              <w:spacing w:before="42"/>
              <w:ind w:left="4"/>
              <w:jc w:val="center"/>
            </w:pPr>
            <w:r w:rsidRPr="00484B35">
              <w:rPr>
                <w:w w:val="101"/>
              </w:rPr>
              <w:t>?</w:t>
            </w:r>
          </w:p>
        </w:tc>
        <w:tc>
          <w:tcPr>
            <w:tcW w:w="397" w:type="dxa"/>
          </w:tcPr>
          <w:p w:rsidR="00904690" w:rsidRPr="00484B35" w:rsidRDefault="009A0837">
            <w:pPr>
              <w:pStyle w:val="TableParagraph"/>
              <w:spacing w:before="42"/>
              <w:ind w:left="3"/>
              <w:jc w:val="center"/>
            </w:pPr>
            <w:r w:rsidRPr="00484B35">
              <w:rPr>
                <w:w w:val="101"/>
              </w:rPr>
              <w:t>?</w:t>
            </w:r>
          </w:p>
        </w:tc>
        <w:tc>
          <w:tcPr>
            <w:tcW w:w="397" w:type="dxa"/>
          </w:tcPr>
          <w:p w:rsidR="00904690" w:rsidRPr="00484B35" w:rsidRDefault="009A0837">
            <w:pPr>
              <w:pStyle w:val="TableParagraph"/>
              <w:spacing w:before="42"/>
              <w:ind w:left="3"/>
              <w:jc w:val="center"/>
            </w:pPr>
            <w:r w:rsidRPr="00484B35">
              <w:rPr>
                <w:w w:val="101"/>
              </w:rPr>
              <w:t>?</w:t>
            </w:r>
          </w:p>
        </w:tc>
        <w:tc>
          <w:tcPr>
            <w:tcW w:w="397" w:type="dxa"/>
          </w:tcPr>
          <w:p w:rsidR="00904690" w:rsidRPr="00484B35" w:rsidRDefault="009A0837">
            <w:pPr>
              <w:pStyle w:val="TableParagraph"/>
              <w:spacing w:before="42"/>
              <w:ind w:left="3"/>
              <w:jc w:val="center"/>
            </w:pPr>
            <w:r w:rsidRPr="00484B35">
              <w:rPr>
                <w:w w:val="101"/>
              </w:rPr>
              <w:t>?</w:t>
            </w:r>
          </w:p>
        </w:tc>
      </w:tr>
    </w:tbl>
    <w:p w:rsidR="00904690" w:rsidRPr="00484B35" w:rsidRDefault="0098712D">
      <w:pPr>
        <w:pStyle w:val="Textoindependiente"/>
        <w:ind w:left="1669"/>
        <w:rPr>
          <w:sz w:val="20"/>
        </w:rPr>
      </w:pPr>
      <w:r>
        <w:rPr>
          <w:sz w:val="20"/>
        </w:rPr>
      </w:r>
      <w:r>
        <w:rPr>
          <w:sz w:val="20"/>
        </w:rPr>
        <w:pict>
          <v:group id="_x0000_s2023" style="width:141.25pt;height:15.5pt;mso-position-horizontal-relative:char;mso-position-vertical-relative:line" coordsize="2825,310">
            <v:shape id="_x0000_s2029" style="position:absolute;left:29;top:13;width:2369;height:289" coordorigin="30,13" coordsize="2369,289" path="m2398,13r-48,61l2273,127r-104,46l2109,194r-65,19l1974,229r-74,16l1822,258r-81,11l1658,279r-86,8l1484,293r-89,5l1304,301r-90,l1123,301r-90,-3l944,293r-88,-6l770,279,686,269,605,258,528,245,454,229,384,213,319,194,258,173,155,127,78,74,50,45,30,13e" filled="f" strokeweight=".28117mm">
              <v:path arrowok="t"/>
            </v:shape>
            <v:shape id="_x0000_s2028" style="position:absolute;left:2346;top:6;width:75;height:54" coordorigin="2347,6" coordsize="75,54" path="m2347,23r14,l2378,18r15,-6l2402,6r,11l2406,33r7,16l2421,60e" filled="f" strokeweight=".22583mm">
              <v:path arrowok="t"/>
            </v:shape>
            <v:shape id="_x0000_s2027" style="position:absolute;left:6;top:6;width:75;height:54" coordorigin="6,6" coordsize="75,54" path="m6,60l15,49,22,33,25,17,26,6r9,6l50,18r17,5l81,23e" filled="f" strokeweight=".22583mm">
              <v:path arrowok="t"/>
            </v:shape>
            <v:shape id="_x0000_s2026" style="position:absolute;left:426;top:13;width:2369;height:289" coordorigin="427,13" coordsize="2369,289" path="m2795,13r-48,61l2669,127r-103,46l2506,194r-65,19l2371,229r-74,16l2219,258r-81,11l2055,279r-86,8l1881,293r-90,5l1701,301r-90,l1520,301r-90,-3l1341,293r-88,-6l1167,279r-84,-10l1002,258,925,245,851,229,781,213,715,194,655,173,552,127,475,74,447,45,427,13e" filled="f" strokeweight=".28117mm">
              <v:path arrowok="t"/>
            </v:shape>
            <v:shape id="_x0000_s2025" style="position:absolute;left:2743;top:6;width:75;height:54" coordorigin="2744,6" coordsize="75,54" path="m2744,23r14,l2775,18r15,-6l2798,6r1,11l2803,33r7,16l2818,60e" filled="f" strokeweight=".22583mm">
              <v:path arrowok="t"/>
            </v:shape>
            <v:shape id="_x0000_s2024" style="position:absolute;left:403;top:6;width:75;height:54" coordorigin="403,6" coordsize="75,54" path="m403,60r9,-11l418,33r4,-16l423,6r9,6l447,18r17,5l478,23e" filled="f" strokeweight=".22583mm">
              <v:path arrowok="t"/>
            </v:shape>
            <w10:anchorlock/>
          </v:group>
        </w:pict>
      </w:r>
    </w:p>
    <w:p w:rsidR="00904690" w:rsidRPr="00484B35" w:rsidRDefault="00904690">
      <w:pPr>
        <w:pStyle w:val="Textoindependiente"/>
        <w:spacing w:before="8"/>
        <w:rPr>
          <w:sz w:val="30"/>
        </w:rPr>
      </w:pPr>
    </w:p>
    <w:p w:rsidR="00904690" w:rsidRPr="00484B35" w:rsidRDefault="009A0837">
      <w:pPr>
        <w:pStyle w:val="Textoindependiente"/>
        <w:ind w:left="542"/>
      </w:pPr>
      <w:r w:rsidRPr="00484B35">
        <w:rPr>
          <w:w w:val="105"/>
        </w:rPr>
        <w:t>Then,</w:t>
      </w:r>
      <w:r w:rsidRPr="00484B35">
        <w:rPr>
          <w:spacing w:val="4"/>
          <w:w w:val="105"/>
        </w:rPr>
        <w:t xml:space="preserve"> </w:t>
      </w:r>
      <w:r w:rsidRPr="00484B35">
        <w:rPr>
          <w:w w:val="105"/>
        </w:rPr>
        <w:t>since</w:t>
      </w:r>
      <w:r w:rsidRPr="00484B35">
        <w:rPr>
          <w:spacing w:val="4"/>
          <w:w w:val="105"/>
        </w:rPr>
        <w:t xml:space="preserve"> </w:t>
      </w:r>
      <w:r w:rsidRPr="00484B35">
        <w:rPr>
          <w:rFonts w:ascii="SimSun" w:hAnsi="SimSun"/>
          <w:w w:val="105"/>
        </w:rPr>
        <w:t>z</w:t>
      </w:r>
      <w:r w:rsidRPr="00484B35">
        <w:rPr>
          <w:w w:val="105"/>
        </w:rPr>
        <w:t>[3]</w:t>
      </w:r>
      <w:r w:rsidRPr="00484B35">
        <w:rPr>
          <w:spacing w:val="-17"/>
          <w:w w:val="105"/>
        </w:rPr>
        <w:t xml:space="preserve"> </w:t>
      </w:r>
      <w:r w:rsidRPr="00484B35">
        <w:rPr>
          <w:rFonts w:ascii="Yu Gothic" w:hAnsi="Yu Gothic"/>
          <w:w w:val="105"/>
        </w:rPr>
        <w:t>=</w:t>
      </w:r>
      <w:r w:rsidRPr="00484B35">
        <w:rPr>
          <w:rFonts w:ascii="Yu Gothic" w:hAnsi="Yu Gothic"/>
          <w:spacing w:val="-24"/>
          <w:w w:val="105"/>
        </w:rPr>
        <w:t xml:space="preserve"> </w:t>
      </w:r>
      <w:r w:rsidRPr="00484B35">
        <w:rPr>
          <w:w w:val="105"/>
        </w:rPr>
        <w:t>2,</w:t>
      </w:r>
      <w:r w:rsidRPr="00484B35">
        <w:rPr>
          <w:spacing w:val="4"/>
          <w:w w:val="105"/>
        </w:rPr>
        <w:t xml:space="preserve"> </w:t>
      </w:r>
      <w:r w:rsidRPr="00484B35">
        <w:rPr>
          <w:w w:val="105"/>
        </w:rPr>
        <w:t>we</w:t>
      </w:r>
      <w:r w:rsidRPr="00484B35">
        <w:rPr>
          <w:spacing w:val="4"/>
          <w:w w:val="105"/>
        </w:rPr>
        <w:t xml:space="preserve"> </w:t>
      </w:r>
      <w:r w:rsidRPr="00484B35">
        <w:rPr>
          <w:w w:val="105"/>
        </w:rPr>
        <w:t>know</w:t>
      </w:r>
      <w:r w:rsidRPr="00484B35">
        <w:rPr>
          <w:spacing w:val="5"/>
          <w:w w:val="105"/>
        </w:rPr>
        <w:t xml:space="preserve"> </w:t>
      </w:r>
      <w:r w:rsidRPr="00484B35">
        <w:rPr>
          <w:w w:val="105"/>
        </w:rPr>
        <w:t>that</w:t>
      </w:r>
      <w:r w:rsidRPr="00484B35">
        <w:rPr>
          <w:spacing w:val="4"/>
          <w:w w:val="105"/>
        </w:rPr>
        <w:t xml:space="preserve"> </w:t>
      </w:r>
      <w:r w:rsidRPr="00484B35">
        <w:rPr>
          <w:rFonts w:ascii="SimSun" w:hAnsi="SimSun"/>
          <w:w w:val="105"/>
        </w:rPr>
        <w:t>z</w:t>
      </w:r>
      <w:r w:rsidRPr="00484B35">
        <w:rPr>
          <w:w w:val="105"/>
        </w:rPr>
        <w:t>[9]</w:t>
      </w:r>
      <w:r w:rsidRPr="00484B35">
        <w:rPr>
          <w:spacing w:val="-17"/>
          <w:w w:val="105"/>
        </w:rPr>
        <w:t xml:space="preserve"> </w:t>
      </w:r>
      <w:r w:rsidRPr="00484B35">
        <w:rPr>
          <w:rFonts w:ascii="Yu Gothic" w:hAnsi="Yu Gothic"/>
          <w:w w:val="105"/>
        </w:rPr>
        <w:t>≥</w:t>
      </w:r>
      <w:r w:rsidRPr="00484B35">
        <w:rPr>
          <w:rFonts w:ascii="Yu Gothic" w:hAnsi="Yu Gothic"/>
          <w:spacing w:val="-24"/>
          <w:w w:val="105"/>
        </w:rPr>
        <w:t xml:space="preserve"> </w:t>
      </w:r>
      <w:r w:rsidRPr="00484B35">
        <w:rPr>
          <w:w w:val="105"/>
        </w:rPr>
        <w:t>2:</w:t>
      </w:r>
    </w:p>
    <w:p w:rsidR="00904690" w:rsidRPr="00484B35" w:rsidRDefault="0098712D">
      <w:pPr>
        <w:tabs>
          <w:tab w:val="left" w:pos="2005"/>
        </w:tabs>
        <w:spacing w:before="254"/>
        <w:ind w:left="411"/>
        <w:jc w:val="center"/>
        <w:rPr>
          <w:rFonts w:ascii="Georgia"/>
          <w:i/>
        </w:rPr>
      </w:pPr>
      <w:r>
        <w:pict>
          <v:polyline id="_x0000_s2022" style="position:absolute;left:0;text-align:left;z-index:-251247616;mso-wrap-distance-left:0;mso-wrap-distance-right:0;mso-position-horizontal-relative:page" points="1289.75pt,146pt,1290.15pt,145.5pt,1290.65pt,145.1pt,1291.4pt,144.85pt,1292.25pt,144.75pt,1336.85pt,144.75pt,1337.75pt,144.65pt,1338.45pt,144.4pt,1339pt,2in,1339.4pt,143.5pt,1339.8pt,2in,1340.35pt,144.4pt,1341.05pt,144.65pt,1341.9pt,144.75pt,1386.55pt,144.75pt,1387.4pt,144.85pt,1388.1pt,145.1pt,1388.65pt,145.5pt,1389pt,146pt" coordorigin="5159,574" coordsize="1985,50" filled="f" strokeweight=".5mm">
            <v:path arrowok="t"/>
            <o:lock v:ext="edit" verticies="t"/>
            <w10:wrap type="topAndBottom" anchorx="page"/>
          </v:polyline>
        </w:pict>
      </w:r>
      <w:r w:rsidR="009A0837" w:rsidRPr="00484B35">
        <w:rPr>
          <w:rFonts w:ascii="Georgia"/>
          <w:i/>
          <w:position w:val="-1"/>
        </w:rPr>
        <w:t>x</w:t>
      </w:r>
      <w:r w:rsidR="009A0837" w:rsidRPr="00484B35">
        <w:rPr>
          <w:rFonts w:ascii="Georgia"/>
          <w:i/>
          <w:position w:val="-1"/>
        </w:rPr>
        <w:tab/>
      </w:r>
      <w:r w:rsidR="009A0837" w:rsidRPr="00484B35">
        <w:rPr>
          <w:rFonts w:ascii="Georgia"/>
          <w:i/>
        </w:rPr>
        <w:t>y</w:t>
      </w:r>
    </w:p>
    <w:p w:rsidR="00904690" w:rsidRPr="00484B35" w:rsidRDefault="009A0837">
      <w:pPr>
        <w:tabs>
          <w:tab w:val="left" w:pos="448"/>
          <w:tab w:val="left" w:pos="845"/>
          <w:tab w:val="left" w:pos="1241"/>
          <w:tab w:val="left" w:pos="1638"/>
          <w:tab w:val="left" w:pos="2035"/>
          <w:tab w:val="left" w:pos="2432"/>
          <w:tab w:val="left" w:pos="2829"/>
          <w:tab w:val="left" w:pos="3226"/>
          <w:tab w:val="left" w:pos="3623"/>
          <w:tab w:val="left" w:pos="3968"/>
        </w:tabs>
        <w:spacing w:before="29" w:after="95"/>
        <w:ind w:left="51"/>
        <w:jc w:val="center"/>
        <w:rPr>
          <w:sz w:val="18"/>
        </w:rPr>
      </w:pPr>
      <w:r w:rsidRPr="00484B35">
        <w:rPr>
          <w:w w:val="115"/>
          <w:sz w:val="18"/>
        </w:rPr>
        <w:t>0</w:t>
      </w:r>
      <w:r w:rsidRPr="00484B35">
        <w:rPr>
          <w:w w:val="115"/>
          <w:sz w:val="18"/>
        </w:rPr>
        <w:tab/>
        <w:t>1</w:t>
      </w:r>
      <w:r w:rsidRPr="00484B35">
        <w:rPr>
          <w:w w:val="115"/>
          <w:sz w:val="18"/>
        </w:rPr>
        <w:tab/>
        <w:t>2</w:t>
      </w:r>
      <w:r w:rsidRPr="00484B35">
        <w:rPr>
          <w:w w:val="115"/>
          <w:sz w:val="18"/>
        </w:rPr>
        <w:tab/>
        <w:t>3</w:t>
      </w:r>
      <w:r w:rsidRPr="00484B35">
        <w:rPr>
          <w:w w:val="115"/>
          <w:sz w:val="18"/>
        </w:rPr>
        <w:tab/>
        <w:t>4</w:t>
      </w:r>
      <w:r w:rsidRPr="00484B35">
        <w:rPr>
          <w:w w:val="115"/>
          <w:sz w:val="18"/>
        </w:rPr>
        <w:tab/>
        <w:t>5</w:t>
      </w:r>
      <w:r w:rsidRPr="00484B35">
        <w:rPr>
          <w:w w:val="115"/>
          <w:sz w:val="18"/>
        </w:rPr>
        <w:tab/>
        <w:t>6</w:t>
      </w:r>
      <w:r w:rsidRPr="00484B35">
        <w:rPr>
          <w:w w:val="115"/>
          <w:sz w:val="18"/>
        </w:rPr>
        <w:tab/>
        <w:t>7</w:t>
      </w:r>
      <w:r w:rsidRPr="00484B35">
        <w:rPr>
          <w:w w:val="115"/>
          <w:sz w:val="18"/>
        </w:rPr>
        <w:tab/>
        <w:t>8</w:t>
      </w:r>
      <w:r w:rsidRPr="00484B35">
        <w:rPr>
          <w:w w:val="115"/>
          <w:sz w:val="18"/>
        </w:rPr>
        <w:tab/>
        <w:t>9</w:t>
      </w:r>
      <w:r w:rsidRPr="00484B35">
        <w:rPr>
          <w:w w:val="115"/>
          <w:sz w:val="18"/>
        </w:rPr>
        <w:tab/>
        <w:t xml:space="preserve">10 </w:t>
      </w:r>
      <w:r w:rsidRPr="00484B35">
        <w:rPr>
          <w:spacing w:val="35"/>
          <w:w w:val="115"/>
          <w:sz w:val="18"/>
        </w:rPr>
        <w:t xml:space="preserve"> </w:t>
      </w:r>
      <w:r w:rsidRPr="00484B35">
        <w:rPr>
          <w:w w:val="115"/>
          <w:sz w:val="18"/>
        </w:rPr>
        <w:t xml:space="preserve">11  </w:t>
      </w:r>
      <w:r w:rsidRPr="00484B35">
        <w:rPr>
          <w:spacing w:val="33"/>
          <w:w w:val="115"/>
          <w:sz w:val="18"/>
        </w:rPr>
        <w:t xml:space="preserve"> </w:t>
      </w:r>
      <w:r w:rsidRPr="00484B35">
        <w:rPr>
          <w:w w:val="115"/>
          <w:sz w:val="18"/>
        </w:rPr>
        <w:t xml:space="preserve">12  </w:t>
      </w:r>
      <w:r w:rsidRPr="00484B35">
        <w:rPr>
          <w:spacing w:val="34"/>
          <w:w w:val="115"/>
          <w:sz w:val="18"/>
        </w:rPr>
        <w:t xml:space="preserve"> </w:t>
      </w:r>
      <w:r w:rsidRPr="00484B35">
        <w:rPr>
          <w:w w:val="115"/>
          <w:sz w:val="18"/>
        </w:rPr>
        <w:t xml:space="preserve">13  </w:t>
      </w:r>
      <w:r w:rsidRPr="00484B35">
        <w:rPr>
          <w:spacing w:val="34"/>
          <w:w w:val="115"/>
          <w:sz w:val="18"/>
        </w:rPr>
        <w:t xml:space="preserve"> </w:t>
      </w:r>
      <w:r w:rsidRPr="00484B35">
        <w:rPr>
          <w:w w:val="115"/>
          <w:sz w:val="18"/>
        </w:rPr>
        <w:t xml:space="preserve">14  </w:t>
      </w:r>
      <w:r w:rsidRPr="00484B35">
        <w:rPr>
          <w:spacing w:val="33"/>
          <w:w w:val="115"/>
          <w:sz w:val="18"/>
        </w:rPr>
        <w:t xml:space="preserve"> </w:t>
      </w:r>
      <w:r w:rsidRPr="00484B35">
        <w:rPr>
          <w:w w:val="115"/>
          <w:sz w:val="18"/>
        </w:rPr>
        <w:t>15</w:t>
      </w:r>
    </w:p>
    <w:p w:rsidR="00904690" w:rsidRPr="00484B35" w:rsidRDefault="00904690">
      <w:pPr>
        <w:pStyle w:val="Textoindependiente"/>
        <w:spacing w:before="9"/>
        <w:rPr>
          <w:sz w:val="5"/>
        </w:rPr>
      </w:pPr>
    </w:p>
    <w:tbl>
      <w:tblPr>
        <w:tblStyle w:val="TableNormal"/>
        <w:tblW w:w="0" w:type="auto"/>
        <w:tblInd w:w="1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43"/>
              <w:ind w:left="117"/>
            </w:pPr>
            <w:r w:rsidRPr="00484B35">
              <w:rPr>
                <w:w w:val="93"/>
              </w:rPr>
              <w:t>A</w:t>
            </w:r>
          </w:p>
        </w:tc>
        <w:tc>
          <w:tcPr>
            <w:tcW w:w="397" w:type="dxa"/>
          </w:tcPr>
          <w:p w:rsidR="00904690" w:rsidRPr="00484B35" w:rsidRDefault="009A0837">
            <w:pPr>
              <w:pStyle w:val="TableParagraph"/>
              <w:spacing w:before="42"/>
              <w:ind w:left="116"/>
            </w:pPr>
            <w:r w:rsidRPr="00484B35">
              <w:rPr>
                <w:w w:val="102"/>
              </w:rPr>
              <w:t>C</w:t>
            </w:r>
          </w:p>
        </w:tc>
        <w:tc>
          <w:tcPr>
            <w:tcW w:w="397" w:type="dxa"/>
          </w:tcPr>
          <w:p w:rsidR="00904690" w:rsidRPr="00484B35" w:rsidRDefault="009A0837">
            <w:pPr>
              <w:pStyle w:val="TableParagraph"/>
              <w:spacing w:before="43"/>
              <w:ind w:left="116"/>
            </w:pPr>
            <w:r w:rsidRPr="00484B35">
              <w:rPr>
                <w:w w:val="119"/>
              </w:rPr>
              <w:t>B</w:t>
            </w:r>
          </w:p>
        </w:tc>
        <w:tc>
          <w:tcPr>
            <w:tcW w:w="397" w:type="dxa"/>
          </w:tcPr>
          <w:p w:rsidR="00904690" w:rsidRPr="00484B35" w:rsidRDefault="009A0837">
            <w:pPr>
              <w:pStyle w:val="TableParagraph"/>
              <w:spacing w:before="43"/>
              <w:ind w:left="116"/>
            </w:pPr>
            <w:r w:rsidRPr="00484B35">
              <w:rPr>
                <w:w w:val="93"/>
              </w:rPr>
              <w:t>A</w:t>
            </w:r>
          </w:p>
        </w:tc>
        <w:tc>
          <w:tcPr>
            <w:tcW w:w="397" w:type="dxa"/>
          </w:tcPr>
          <w:p w:rsidR="00904690" w:rsidRPr="00484B35" w:rsidRDefault="009A0837">
            <w:pPr>
              <w:pStyle w:val="TableParagraph"/>
              <w:spacing w:before="42"/>
              <w:ind w:left="116"/>
            </w:pPr>
            <w:r w:rsidRPr="00484B35">
              <w:rPr>
                <w:w w:val="102"/>
              </w:rPr>
              <w:t>C</w:t>
            </w:r>
          </w:p>
        </w:tc>
        <w:tc>
          <w:tcPr>
            <w:tcW w:w="397" w:type="dxa"/>
          </w:tcPr>
          <w:p w:rsidR="00904690" w:rsidRPr="00484B35" w:rsidRDefault="009A0837">
            <w:pPr>
              <w:pStyle w:val="TableParagraph"/>
              <w:spacing w:before="43"/>
              <w:ind w:left="6"/>
              <w:jc w:val="center"/>
            </w:pPr>
            <w:r w:rsidRPr="00484B35">
              <w:rPr>
                <w:w w:val="101"/>
              </w:rPr>
              <w:t>D</w:t>
            </w:r>
          </w:p>
        </w:tc>
        <w:tc>
          <w:tcPr>
            <w:tcW w:w="397" w:type="dxa"/>
          </w:tcPr>
          <w:p w:rsidR="00904690" w:rsidRPr="00484B35" w:rsidRDefault="009A0837">
            <w:pPr>
              <w:pStyle w:val="TableParagraph"/>
              <w:spacing w:before="43"/>
              <w:ind w:right="108"/>
              <w:jc w:val="right"/>
            </w:pPr>
            <w:r w:rsidRPr="00484B35">
              <w:rPr>
                <w:w w:val="93"/>
              </w:rPr>
              <w:t>A</w:t>
            </w:r>
          </w:p>
        </w:tc>
        <w:tc>
          <w:tcPr>
            <w:tcW w:w="397" w:type="dxa"/>
          </w:tcPr>
          <w:p w:rsidR="00904690" w:rsidRPr="00484B35" w:rsidRDefault="009A0837">
            <w:pPr>
              <w:pStyle w:val="TableParagraph"/>
              <w:spacing w:before="42"/>
              <w:ind w:right="108"/>
              <w:jc w:val="right"/>
            </w:pPr>
            <w:r w:rsidRPr="00484B35">
              <w:rPr>
                <w:w w:val="102"/>
              </w:rPr>
              <w:t>C</w:t>
            </w:r>
          </w:p>
        </w:tc>
        <w:tc>
          <w:tcPr>
            <w:tcW w:w="397" w:type="dxa"/>
          </w:tcPr>
          <w:p w:rsidR="00904690" w:rsidRPr="00484B35" w:rsidRDefault="009A0837">
            <w:pPr>
              <w:pStyle w:val="TableParagraph"/>
              <w:spacing w:before="43"/>
              <w:ind w:right="108"/>
              <w:jc w:val="right"/>
            </w:pPr>
            <w:r w:rsidRPr="00484B35">
              <w:rPr>
                <w:w w:val="119"/>
              </w:rPr>
              <w:t>B</w:t>
            </w:r>
          </w:p>
        </w:tc>
        <w:tc>
          <w:tcPr>
            <w:tcW w:w="397" w:type="dxa"/>
          </w:tcPr>
          <w:p w:rsidR="00904690" w:rsidRPr="00484B35" w:rsidRDefault="009A0837">
            <w:pPr>
              <w:pStyle w:val="TableParagraph"/>
              <w:spacing w:before="43"/>
              <w:ind w:left="5"/>
              <w:jc w:val="center"/>
            </w:pPr>
            <w:r w:rsidRPr="00484B35">
              <w:rPr>
                <w:w w:val="93"/>
              </w:rPr>
              <w:t>A</w:t>
            </w:r>
          </w:p>
        </w:tc>
        <w:tc>
          <w:tcPr>
            <w:tcW w:w="397" w:type="dxa"/>
          </w:tcPr>
          <w:p w:rsidR="00904690" w:rsidRPr="00484B35" w:rsidRDefault="009A0837">
            <w:pPr>
              <w:pStyle w:val="TableParagraph"/>
              <w:spacing w:before="42"/>
              <w:ind w:left="4"/>
              <w:jc w:val="center"/>
            </w:pPr>
            <w:r w:rsidRPr="00484B35">
              <w:rPr>
                <w:w w:val="102"/>
              </w:rPr>
              <w:t>C</w:t>
            </w:r>
          </w:p>
        </w:tc>
        <w:tc>
          <w:tcPr>
            <w:tcW w:w="397" w:type="dxa"/>
          </w:tcPr>
          <w:p w:rsidR="00904690" w:rsidRPr="00484B35" w:rsidRDefault="009A0837">
            <w:pPr>
              <w:pStyle w:val="TableParagraph"/>
              <w:spacing w:before="43"/>
              <w:ind w:left="4"/>
              <w:jc w:val="center"/>
            </w:pPr>
            <w:r w:rsidRPr="00484B35">
              <w:rPr>
                <w:w w:val="119"/>
              </w:rPr>
              <w:t>B</w:t>
            </w:r>
          </w:p>
        </w:tc>
        <w:tc>
          <w:tcPr>
            <w:tcW w:w="397" w:type="dxa"/>
          </w:tcPr>
          <w:p w:rsidR="00904690" w:rsidRPr="00484B35" w:rsidRDefault="009A0837">
            <w:pPr>
              <w:pStyle w:val="TableParagraph"/>
              <w:spacing w:before="43"/>
              <w:ind w:left="4"/>
              <w:jc w:val="center"/>
            </w:pPr>
            <w:r w:rsidRPr="00484B35">
              <w:rPr>
                <w:w w:val="93"/>
              </w:rPr>
              <w:t>A</w:t>
            </w:r>
          </w:p>
        </w:tc>
        <w:tc>
          <w:tcPr>
            <w:tcW w:w="397" w:type="dxa"/>
          </w:tcPr>
          <w:p w:rsidR="00904690" w:rsidRPr="00484B35" w:rsidRDefault="009A0837">
            <w:pPr>
              <w:pStyle w:val="TableParagraph"/>
              <w:spacing w:before="42"/>
              <w:ind w:left="3"/>
              <w:jc w:val="center"/>
            </w:pPr>
            <w:r w:rsidRPr="00484B35">
              <w:rPr>
                <w:w w:val="102"/>
              </w:rPr>
              <w:t>C</w:t>
            </w:r>
          </w:p>
        </w:tc>
        <w:tc>
          <w:tcPr>
            <w:tcW w:w="397" w:type="dxa"/>
          </w:tcPr>
          <w:p w:rsidR="00904690" w:rsidRPr="00484B35" w:rsidRDefault="009A0837">
            <w:pPr>
              <w:pStyle w:val="TableParagraph"/>
              <w:spacing w:before="43"/>
              <w:ind w:left="3"/>
              <w:jc w:val="center"/>
            </w:pPr>
            <w:r w:rsidRPr="00484B35">
              <w:rPr>
                <w:w w:val="101"/>
              </w:rPr>
              <w:t>D</w:t>
            </w:r>
          </w:p>
        </w:tc>
        <w:tc>
          <w:tcPr>
            <w:tcW w:w="397" w:type="dxa"/>
          </w:tcPr>
          <w:p w:rsidR="00904690" w:rsidRPr="00484B35" w:rsidRDefault="009A0837">
            <w:pPr>
              <w:pStyle w:val="TableParagraph"/>
              <w:spacing w:before="43"/>
              <w:ind w:left="3"/>
              <w:jc w:val="center"/>
            </w:pPr>
            <w:r w:rsidRPr="00484B35">
              <w:rPr>
                <w:w w:val="93"/>
              </w:rPr>
              <w:t>A</w:t>
            </w:r>
          </w:p>
        </w:tc>
      </w:tr>
      <w:tr w:rsidR="00904690" w:rsidRPr="00484B35">
        <w:trPr>
          <w:trHeight w:val="386"/>
        </w:trPr>
        <w:tc>
          <w:tcPr>
            <w:tcW w:w="397" w:type="dxa"/>
          </w:tcPr>
          <w:p w:rsidR="00904690" w:rsidRPr="00484B35" w:rsidRDefault="009A0837">
            <w:pPr>
              <w:pStyle w:val="TableParagraph"/>
              <w:spacing w:line="290" w:lineRule="exact"/>
              <w:ind w:left="135"/>
            </w:pPr>
            <w:r w:rsidRPr="00484B35">
              <w:rPr>
                <w:w w:val="112"/>
              </w:rPr>
              <w:t>–</w:t>
            </w:r>
          </w:p>
        </w:tc>
        <w:tc>
          <w:tcPr>
            <w:tcW w:w="397" w:type="dxa"/>
          </w:tcPr>
          <w:p w:rsidR="00904690" w:rsidRPr="00484B35" w:rsidRDefault="009A0837">
            <w:pPr>
              <w:pStyle w:val="TableParagraph"/>
              <w:spacing w:before="37"/>
              <w:ind w:left="135"/>
            </w:pPr>
            <w:r w:rsidRPr="00484B35">
              <w:rPr>
                <w:w w:val="112"/>
              </w:rPr>
              <w:t>0</w:t>
            </w:r>
          </w:p>
        </w:tc>
        <w:tc>
          <w:tcPr>
            <w:tcW w:w="397" w:type="dxa"/>
          </w:tcPr>
          <w:p w:rsidR="00904690" w:rsidRPr="00484B35" w:rsidRDefault="009A0837">
            <w:pPr>
              <w:pStyle w:val="TableParagraph"/>
              <w:spacing w:before="37"/>
              <w:ind w:left="135"/>
            </w:pPr>
            <w:r w:rsidRPr="00484B35">
              <w:rPr>
                <w:w w:val="112"/>
              </w:rPr>
              <w:t>0</w:t>
            </w: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7"/>
              <w:ind w:left="134"/>
            </w:pPr>
            <w:r w:rsidRPr="00484B35">
              <w:rPr>
                <w:w w:val="112"/>
              </w:rPr>
              <w:t>0</w:t>
            </w:r>
          </w:p>
        </w:tc>
        <w:tc>
          <w:tcPr>
            <w:tcW w:w="397" w:type="dxa"/>
          </w:tcPr>
          <w:p w:rsidR="00904690" w:rsidRPr="00484B35" w:rsidRDefault="009A0837">
            <w:pPr>
              <w:pStyle w:val="TableParagraph"/>
              <w:spacing w:before="37"/>
              <w:ind w:left="6"/>
              <w:jc w:val="center"/>
            </w:pPr>
            <w:r w:rsidRPr="00484B35">
              <w:rPr>
                <w:w w:val="112"/>
              </w:rPr>
              <w:t>0</w:t>
            </w:r>
          </w:p>
        </w:tc>
        <w:tc>
          <w:tcPr>
            <w:tcW w:w="397" w:type="dxa"/>
          </w:tcPr>
          <w:p w:rsidR="00904690" w:rsidRPr="00484B35" w:rsidRDefault="009A0837">
            <w:pPr>
              <w:pStyle w:val="TableParagraph"/>
              <w:spacing w:before="37"/>
              <w:ind w:right="126"/>
              <w:jc w:val="right"/>
            </w:pPr>
            <w:r w:rsidRPr="00484B35">
              <w:rPr>
                <w:w w:val="112"/>
              </w:rPr>
              <w:t>5</w:t>
            </w:r>
          </w:p>
        </w:tc>
        <w:tc>
          <w:tcPr>
            <w:tcW w:w="397" w:type="dxa"/>
          </w:tcPr>
          <w:p w:rsidR="00904690" w:rsidRPr="00484B35" w:rsidRDefault="009A0837">
            <w:pPr>
              <w:pStyle w:val="TableParagraph"/>
              <w:spacing w:before="37"/>
              <w:ind w:right="126"/>
              <w:jc w:val="right"/>
            </w:pPr>
            <w:r w:rsidRPr="00484B35">
              <w:rPr>
                <w:w w:val="112"/>
              </w:rPr>
              <w:t>0</w:t>
            </w:r>
          </w:p>
        </w:tc>
        <w:tc>
          <w:tcPr>
            <w:tcW w:w="397" w:type="dxa"/>
          </w:tcPr>
          <w:p w:rsidR="00904690" w:rsidRPr="00484B35" w:rsidRDefault="009A0837">
            <w:pPr>
              <w:pStyle w:val="TableParagraph"/>
              <w:spacing w:before="37"/>
              <w:ind w:right="126"/>
              <w:jc w:val="right"/>
            </w:pPr>
            <w:r w:rsidRPr="00484B35">
              <w:rPr>
                <w:w w:val="112"/>
              </w:rPr>
              <w:t>0</w:t>
            </w:r>
          </w:p>
        </w:tc>
        <w:tc>
          <w:tcPr>
            <w:tcW w:w="397" w:type="dxa"/>
            <w:shd w:val="clear" w:color="auto" w:fill="BFBFBF"/>
          </w:tcPr>
          <w:p w:rsidR="00904690" w:rsidRPr="00484B35" w:rsidRDefault="009A0837">
            <w:pPr>
              <w:pStyle w:val="TableParagraph"/>
              <w:spacing w:before="42"/>
              <w:ind w:left="5"/>
              <w:jc w:val="center"/>
            </w:pPr>
            <w:r w:rsidRPr="00484B35">
              <w:rPr>
                <w:w w:val="101"/>
              </w:rPr>
              <w:t>?</w:t>
            </w:r>
          </w:p>
        </w:tc>
        <w:tc>
          <w:tcPr>
            <w:tcW w:w="397" w:type="dxa"/>
          </w:tcPr>
          <w:p w:rsidR="00904690" w:rsidRPr="00484B35" w:rsidRDefault="009A0837">
            <w:pPr>
              <w:pStyle w:val="TableParagraph"/>
              <w:spacing w:before="42"/>
              <w:ind w:left="4"/>
              <w:jc w:val="center"/>
            </w:pPr>
            <w:r w:rsidRPr="00484B35">
              <w:rPr>
                <w:w w:val="101"/>
              </w:rPr>
              <w:t>?</w:t>
            </w:r>
          </w:p>
        </w:tc>
        <w:tc>
          <w:tcPr>
            <w:tcW w:w="397" w:type="dxa"/>
          </w:tcPr>
          <w:p w:rsidR="00904690" w:rsidRPr="00484B35" w:rsidRDefault="009A0837">
            <w:pPr>
              <w:pStyle w:val="TableParagraph"/>
              <w:spacing w:before="42"/>
              <w:ind w:left="4"/>
              <w:jc w:val="center"/>
            </w:pPr>
            <w:r w:rsidRPr="00484B35">
              <w:rPr>
                <w:w w:val="101"/>
              </w:rPr>
              <w:t>?</w:t>
            </w:r>
          </w:p>
        </w:tc>
        <w:tc>
          <w:tcPr>
            <w:tcW w:w="397" w:type="dxa"/>
          </w:tcPr>
          <w:p w:rsidR="00904690" w:rsidRPr="00484B35" w:rsidRDefault="009A0837">
            <w:pPr>
              <w:pStyle w:val="TableParagraph"/>
              <w:spacing w:before="42"/>
              <w:ind w:left="4"/>
              <w:jc w:val="center"/>
            </w:pPr>
            <w:r w:rsidRPr="00484B35">
              <w:rPr>
                <w:w w:val="101"/>
              </w:rPr>
              <w:t>?</w:t>
            </w:r>
          </w:p>
        </w:tc>
        <w:tc>
          <w:tcPr>
            <w:tcW w:w="397" w:type="dxa"/>
          </w:tcPr>
          <w:p w:rsidR="00904690" w:rsidRPr="00484B35" w:rsidRDefault="009A0837">
            <w:pPr>
              <w:pStyle w:val="TableParagraph"/>
              <w:spacing w:before="42"/>
              <w:ind w:left="3"/>
              <w:jc w:val="center"/>
            </w:pPr>
            <w:r w:rsidRPr="00484B35">
              <w:rPr>
                <w:w w:val="101"/>
              </w:rPr>
              <w:t>?</w:t>
            </w:r>
          </w:p>
        </w:tc>
        <w:tc>
          <w:tcPr>
            <w:tcW w:w="397" w:type="dxa"/>
          </w:tcPr>
          <w:p w:rsidR="00904690" w:rsidRPr="00484B35" w:rsidRDefault="009A0837">
            <w:pPr>
              <w:pStyle w:val="TableParagraph"/>
              <w:spacing w:before="42"/>
              <w:ind w:left="3"/>
              <w:jc w:val="center"/>
            </w:pPr>
            <w:r w:rsidRPr="00484B35">
              <w:rPr>
                <w:w w:val="101"/>
              </w:rPr>
              <w:t>?</w:t>
            </w:r>
          </w:p>
        </w:tc>
        <w:tc>
          <w:tcPr>
            <w:tcW w:w="397" w:type="dxa"/>
          </w:tcPr>
          <w:p w:rsidR="00904690" w:rsidRPr="00484B35" w:rsidRDefault="009A0837">
            <w:pPr>
              <w:pStyle w:val="TableParagraph"/>
              <w:spacing w:before="42"/>
              <w:ind w:left="3"/>
              <w:jc w:val="center"/>
            </w:pPr>
            <w:r w:rsidRPr="00484B35">
              <w:rPr>
                <w:w w:val="101"/>
              </w:rPr>
              <w:t>?</w:t>
            </w:r>
          </w:p>
        </w:tc>
      </w:tr>
    </w:tbl>
    <w:p w:rsidR="00904690" w:rsidRPr="00484B35" w:rsidRDefault="0098712D">
      <w:pPr>
        <w:pStyle w:val="Textoindependiente"/>
        <w:ind w:left="2463"/>
        <w:rPr>
          <w:sz w:val="20"/>
        </w:rPr>
      </w:pPr>
      <w:r>
        <w:rPr>
          <w:sz w:val="20"/>
        </w:rPr>
      </w:r>
      <w:r>
        <w:rPr>
          <w:sz w:val="20"/>
        </w:rPr>
        <w:pict>
          <v:group id="_x0000_s2018" style="width:121.4pt;height:15.5pt;mso-position-horizontal-relative:char;mso-position-vertical-relative:line" coordsize="2428,310">
            <v:shape id="_x0000_s2021" style="position:absolute;left:29;top:13;width:2369;height:289" coordorigin="30,13" coordsize="2369,289" path="m2398,13r-48,61l2273,127r-104,46l2109,194r-65,19l1974,229r-74,16l1822,258r-81,11l1658,279r-86,8l1484,293r-89,5l1304,301r-90,l1123,301r-90,-3l944,293r-88,-6l770,279,686,269,605,258,528,245,454,229,384,213,319,194,258,173,155,127,78,74,50,45,30,13e" filled="f" strokeweight=".28117mm">
              <v:path arrowok="t"/>
            </v:shape>
            <v:shape id="_x0000_s2020" style="position:absolute;left:2346;top:6;width:75;height:54" coordorigin="2347,6" coordsize="75,54" path="m2347,23r14,l2378,18r15,-6l2402,6r,11l2406,33r7,16l2421,60e" filled="f" strokeweight=".22583mm">
              <v:path arrowok="t"/>
            </v:shape>
            <v:shape id="_x0000_s2019" style="position:absolute;left:6;top:6;width:75;height:54" coordorigin="6,6" coordsize="75,54" path="m6,60l15,49,22,33,25,17,26,6r9,6l50,18r17,5l81,23e" filled="f" strokeweight=".22583mm">
              <v:path arrowok="t"/>
            </v:shape>
            <w10:anchorlock/>
          </v:group>
        </w:pict>
      </w:r>
    </w:p>
    <w:p w:rsidR="00904690" w:rsidRPr="00484B35" w:rsidRDefault="00904690">
      <w:pPr>
        <w:pStyle w:val="Textoindependiente"/>
        <w:rPr>
          <w:sz w:val="35"/>
        </w:rPr>
      </w:pPr>
    </w:p>
    <w:p w:rsidR="00904690" w:rsidRPr="00484B35" w:rsidRDefault="009A0837">
      <w:pPr>
        <w:pStyle w:val="Textoindependiente"/>
        <w:spacing w:line="232" w:lineRule="auto"/>
        <w:ind w:left="190" w:firstLine="351"/>
      </w:pPr>
      <w:r w:rsidRPr="00484B35">
        <w:rPr>
          <w:w w:val="105"/>
        </w:rPr>
        <w:t>However,</w:t>
      </w:r>
      <w:r w:rsidRPr="00484B35">
        <w:rPr>
          <w:spacing w:val="18"/>
          <w:w w:val="105"/>
        </w:rPr>
        <w:t xml:space="preserve"> </w:t>
      </w:r>
      <w:r w:rsidRPr="00484B35">
        <w:rPr>
          <w:w w:val="105"/>
        </w:rPr>
        <w:t>we</w:t>
      </w:r>
      <w:r w:rsidRPr="00484B35">
        <w:rPr>
          <w:spacing w:val="16"/>
          <w:w w:val="105"/>
        </w:rPr>
        <w:t xml:space="preserve"> </w:t>
      </w:r>
      <w:r w:rsidRPr="00484B35">
        <w:rPr>
          <w:w w:val="105"/>
        </w:rPr>
        <w:t>have</w:t>
      </w:r>
      <w:r w:rsidRPr="00484B35">
        <w:rPr>
          <w:spacing w:val="16"/>
          <w:w w:val="105"/>
        </w:rPr>
        <w:t xml:space="preserve"> </w:t>
      </w:r>
      <w:r w:rsidRPr="00484B35">
        <w:rPr>
          <w:w w:val="105"/>
        </w:rPr>
        <w:t>no</w:t>
      </w:r>
      <w:r w:rsidRPr="00484B35">
        <w:rPr>
          <w:spacing w:val="17"/>
          <w:w w:val="105"/>
        </w:rPr>
        <w:t xml:space="preserve"> </w:t>
      </w:r>
      <w:r w:rsidRPr="00484B35">
        <w:rPr>
          <w:w w:val="105"/>
        </w:rPr>
        <w:t>information</w:t>
      </w:r>
      <w:r w:rsidRPr="00484B35">
        <w:rPr>
          <w:spacing w:val="16"/>
          <w:w w:val="105"/>
        </w:rPr>
        <w:t xml:space="preserve"> </w:t>
      </w:r>
      <w:r w:rsidRPr="00484B35">
        <w:rPr>
          <w:w w:val="105"/>
        </w:rPr>
        <w:t>about</w:t>
      </w:r>
      <w:r w:rsidRPr="00484B35">
        <w:rPr>
          <w:spacing w:val="16"/>
          <w:w w:val="105"/>
        </w:rPr>
        <w:t xml:space="preserve"> </w:t>
      </w:r>
      <w:r w:rsidRPr="00484B35">
        <w:rPr>
          <w:w w:val="105"/>
        </w:rPr>
        <w:t>the</w:t>
      </w:r>
      <w:r w:rsidRPr="00484B35">
        <w:rPr>
          <w:spacing w:val="16"/>
          <w:w w:val="105"/>
        </w:rPr>
        <w:t xml:space="preserve"> </w:t>
      </w:r>
      <w:r w:rsidRPr="00484B35">
        <w:rPr>
          <w:w w:val="105"/>
        </w:rPr>
        <w:t>string</w:t>
      </w:r>
      <w:r w:rsidRPr="00484B35">
        <w:rPr>
          <w:spacing w:val="16"/>
          <w:w w:val="105"/>
        </w:rPr>
        <w:t xml:space="preserve"> </w:t>
      </w:r>
      <w:r w:rsidRPr="00484B35">
        <w:rPr>
          <w:w w:val="105"/>
        </w:rPr>
        <w:t>after</w:t>
      </w:r>
      <w:r w:rsidRPr="00484B35">
        <w:rPr>
          <w:spacing w:val="17"/>
          <w:w w:val="105"/>
        </w:rPr>
        <w:t xml:space="preserve"> </w:t>
      </w:r>
      <w:r w:rsidRPr="00484B35">
        <w:rPr>
          <w:w w:val="105"/>
        </w:rPr>
        <w:t>position</w:t>
      </w:r>
      <w:r w:rsidRPr="00484B35">
        <w:rPr>
          <w:spacing w:val="16"/>
          <w:w w:val="105"/>
        </w:rPr>
        <w:t xml:space="preserve"> </w:t>
      </w:r>
      <w:r w:rsidRPr="00484B35">
        <w:rPr>
          <w:w w:val="105"/>
        </w:rPr>
        <w:t>10,</w:t>
      </w:r>
      <w:r w:rsidRPr="00484B35">
        <w:rPr>
          <w:spacing w:val="18"/>
          <w:w w:val="105"/>
        </w:rPr>
        <w:t xml:space="preserve"> </w:t>
      </w:r>
      <w:r w:rsidRPr="00484B35">
        <w:rPr>
          <w:w w:val="105"/>
        </w:rPr>
        <w:t>so</w:t>
      </w:r>
      <w:r w:rsidRPr="00484B35">
        <w:rPr>
          <w:spacing w:val="16"/>
          <w:w w:val="105"/>
        </w:rPr>
        <w:t xml:space="preserve"> </w:t>
      </w:r>
      <w:r w:rsidRPr="00484B35">
        <w:rPr>
          <w:w w:val="105"/>
        </w:rPr>
        <w:t>we</w:t>
      </w:r>
      <w:r w:rsidRPr="00484B35">
        <w:rPr>
          <w:spacing w:val="-54"/>
          <w:w w:val="105"/>
        </w:rPr>
        <w:t xml:space="preserve"> </w:t>
      </w:r>
      <w:r w:rsidRPr="00484B35">
        <w:rPr>
          <w:w w:val="105"/>
        </w:rPr>
        <w:t>need</w:t>
      </w:r>
      <w:r w:rsidRPr="00484B35">
        <w:rPr>
          <w:spacing w:val="4"/>
          <w:w w:val="105"/>
        </w:rPr>
        <w:t xml:space="preserve"> </w:t>
      </w:r>
      <w:r w:rsidRPr="00484B35">
        <w:rPr>
          <w:w w:val="105"/>
        </w:rPr>
        <w:t>to</w:t>
      </w:r>
      <w:r w:rsidRPr="00484B35">
        <w:rPr>
          <w:spacing w:val="4"/>
          <w:w w:val="105"/>
        </w:rPr>
        <w:t xml:space="preserve"> </w:t>
      </w:r>
      <w:r w:rsidRPr="00484B35">
        <w:rPr>
          <w:w w:val="105"/>
        </w:rPr>
        <w:t>compare</w:t>
      </w:r>
      <w:r w:rsidRPr="00484B35">
        <w:rPr>
          <w:spacing w:val="5"/>
          <w:w w:val="105"/>
        </w:rPr>
        <w:t xml:space="preserve"> </w:t>
      </w:r>
      <w:r w:rsidRPr="00484B35">
        <w:rPr>
          <w:w w:val="105"/>
        </w:rPr>
        <w:t>the</w:t>
      </w:r>
      <w:r w:rsidRPr="00484B35">
        <w:rPr>
          <w:spacing w:val="4"/>
          <w:w w:val="105"/>
        </w:rPr>
        <w:t xml:space="preserve"> </w:t>
      </w:r>
      <w:r w:rsidRPr="00484B35">
        <w:rPr>
          <w:w w:val="105"/>
        </w:rPr>
        <w:t>substrings</w:t>
      </w:r>
      <w:r w:rsidRPr="00484B35">
        <w:rPr>
          <w:spacing w:val="5"/>
          <w:w w:val="105"/>
        </w:rPr>
        <w:t xml:space="preserve"> </w:t>
      </w:r>
      <w:r w:rsidRPr="00484B35">
        <w:rPr>
          <w:w w:val="105"/>
        </w:rPr>
        <w:t>character</w:t>
      </w:r>
      <w:r w:rsidRPr="00484B35">
        <w:rPr>
          <w:spacing w:val="4"/>
          <w:w w:val="105"/>
        </w:rPr>
        <w:t xml:space="preserve"> </w:t>
      </w:r>
      <w:r w:rsidRPr="00484B35">
        <w:rPr>
          <w:w w:val="105"/>
        </w:rPr>
        <w:t>by</w:t>
      </w:r>
      <w:r w:rsidRPr="00484B35">
        <w:rPr>
          <w:spacing w:val="5"/>
          <w:w w:val="105"/>
        </w:rPr>
        <w:t xml:space="preserve"> </w:t>
      </w:r>
      <w:r w:rsidRPr="00484B35">
        <w:rPr>
          <w:w w:val="105"/>
        </w:rPr>
        <w:t>character:</w:t>
      </w:r>
    </w:p>
    <w:p w:rsidR="00904690" w:rsidRPr="00484B35" w:rsidRDefault="00904690">
      <w:pPr>
        <w:pStyle w:val="Textoindependiente"/>
        <w:spacing w:before="12"/>
        <w:rPr>
          <w:sz w:val="15"/>
        </w:rPr>
      </w:pPr>
    </w:p>
    <w:p w:rsidR="00904690" w:rsidRPr="00484B35" w:rsidRDefault="0098712D">
      <w:pPr>
        <w:tabs>
          <w:tab w:val="left" w:pos="2005"/>
        </w:tabs>
        <w:spacing w:before="114"/>
        <w:ind w:left="411"/>
        <w:jc w:val="center"/>
        <w:rPr>
          <w:rFonts w:ascii="Georgia"/>
          <w:i/>
        </w:rPr>
      </w:pPr>
      <w:r>
        <w:pict>
          <v:polyline id="_x0000_s2017" style="position:absolute;left:0;text-align:left;z-index:-251246592;mso-wrap-distance-left:0;mso-wrap-distance-right:0;mso-position-horizontal-relative:page" points="1289.75pt,111pt,1290.15pt,110.5pt,1290.65pt,110.1pt,1291.4pt,109.85pt,1292.25pt,109.75pt,1336.85pt,109.75pt,1337.75pt,109.65pt,1338.45pt,109.4pt,1339pt,109pt,1339.4pt,108.5pt,1339.8pt,109pt,1340.35pt,109.4pt,1341.05pt,109.65pt,1341.9pt,109.75pt,1386.55pt,109.75pt,1387.4pt,109.85pt,1388.1pt,110.1pt,1388.65pt,110.5pt,1389pt,111pt" coordorigin="5159,434" coordsize="1985,50" filled="f" strokeweight=".5mm">
            <v:path arrowok="t"/>
            <o:lock v:ext="edit" verticies="t"/>
            <w10:wrap type="topAndBottom" anchorx="page"/>
          </v:polyline>
        </w:pict>
      </w:r>
      <w:r w:rsidR="009A0837" w:rsidRPr="00484B35">
        <w:rPr>
          <w:rFonts w:ascii="Georgia"/>
          <w:i/>
          <w:position w:val="-1"/>
        </w:rPr>
        <w:t>x</w:t>
      </w:r>
      <w:r w:rsidR="009A0837" w:rsidRPr="00484B35">
        <w:rPr>
          <w:rFonts w:ascii="Georgia"/>
          <w:i/>
          <w:position w:val="-1"/>
        </w:rPr>
        <w:tab/>
      </w:r>
      <w:r w:rsidR="009A0837" w:rsidRPr="00484B35">
        <w:rPr>
          <w:rFonts w:ascii="Georgia"/>
          <w:i/>
        </w:rPr>
        <w:t>y</w:t>
      </w:r>
    </w:p>
    <w:p w:rsidR="00904690" w:rsidRPr="00484B35" w:rsidRDefault="009A0837">
      <w:pPr>
        <w:tabs>
          <w:tab w:val="left" w:pos="448"/>
          <w:tab w:val="left" w:pos="845"/>
          <w:tab w:val="left" w:pos="1241"/>
          <w:tab w:val="left" w:pos="1638"/>
          <w:tab w:val="left" w:pos="2035"/>
          <w:tab w:val="left" w:pos="2432"/>
          <w:tab w:val="left" w:pos="2829"/>
          <w:tab w:val="left" w:pos="3226"/>
          <w:tab w:val="left" w:pos="3623"/>
          <w:tab w:val="left" w:pos="3968"/>
        </w:tabs>
        <w:spacing w:before="29"/>
        <w:ind w:left="51"/>
        <w:jc w:val="center"/>
        <w:rPr>
          <w:sz w:val="18"/>
        </w:rPr>
      </w:pPr>
      <w:r w:rsidRPr="00484B35">
        <w:rPr>
          <w:w w:val="115"/>
          <w:sz w:val="18"/>
        </w:rPr>
        <w:t>0</w:t>
      </w:r>
      <w:r w:rsidRPr="00484B35">
        <w:rPr>
          <w:w w:val="115"/>
          <w:sz w:val="18"/>
        </w:rPr>
        <w:tab/>
        <w:t>1</w:t>
      </w:r>
      <w:r w:rsidRPr="00484B35">
        <w:rPr>
          <w:w w:val="115"/>
          <w:sz w:val="18"/>
        </w:rPr>
        <w:tab/>
        <w:t>2</w:t>
      </w:r>
      <w:r w:rsidRPr="00484B35">
        <w:rPr>
          <w:w w:val="115"/>
          <w:sz w:val="18"/>
        </w:rPr>
        <w:tab/>
        <w:t>3</w:t>
      </w:r>
      <w:r w:rsidRPr="00484B35">
        <w:rPr>
          <w:w w:val="115"/>
          <w:sz w:val="18"/>
        </w:rPr>
        <w:tab/>
        <w:t>4</w:t>
      </w:r>
      <w:r w:rsidRPr="00484B35">
        <w:rPr>
          <w:w w:val="115"/>
          <w:sz w:val="18"/>
        </w:rPr>
        <w:tab/>
        <w:t>5</w:t>
      </w:r>
      <w:r w:rsidRPr="00484B35">
        <w:rPr>
          <w:w w:val="115"/>
          <w:sz w:val="18"/>
        </w:rPr>
        <w:tab/>
        <w:t>6</w:t>
      </w:r>
      <w:r w:rsidRPr="00484B35">
        <w:rPr>
          <w:w w:val="115"/>
          <w:sz w:val="18"/>
        </w:rPr>
        <w:tab/>
        <w:t>7</w:t>
      </w:r>
      <w:r w:rsidRPr="00484B35">
        <w:rPr>
          <w:w w:val="115"/>
          <w:sz w:val="18"/>
        </w:rPr>
        <w:tab/>
        <w:t>8</w:t>
      </w:r>
      <w:r w:rsidRPr="00484B35">
        <w:rPr>
          <w:w w:val="115"/>
          <w:sz w:val="18"/>
        </w:rPr>
        <w:tab/>
        <w:t>9</w:t>
      </w:r>
      <w:r w:rsidRPr="00484B35">
        <w:rPr>
          <w:w w:val="115"/>
          <w:sz w:val="18"/>
        </w:rPr>
        <w:tab/>
        <w:t xml:space="preserve">10 </w:t>
      </w:r>
      <w:r w:rsidRPr="00484B35">
        <w:rPr>
          <w:spacing w:val="35"/>
          <w:w w:val="115"/>
          <w:sz w:val="18"/>
        </w:rPr>
        <w:t xml:space="preserve"> </w:t>
      </w:r>
      <w:r w:rsidRPr="00484B35">
        <w:rPr>
          <w:w w:val="115"/>
          <w:sz w:val="18"/>
        </w:rPr>
        <w:t xml:space="preserve">11  </w:t>
      </w:r>
      <w:r w:rsidRPr="00484B35">
        <w:rPr>
          <w:spacing w:val="33"/>
          <w:w w:val="115"/>
          <w:sz w:val="18"/>
        </w:rPr>
        <w:t xml:space="preserve"> </w:t>
      </w:r>
      <w:r w:rsidRPr="00484B35">
        <w:rPr>
          <w:w w:val="115"/>
          <w:sz w:val="18"/>
        </w:rPr>
        <w:t xml:space="preserve">12  </w:t>
      </w:r>
      <w:r w:rsidRPr="00484B35">
        <w:rPr>
          <w:spacing w:val="34"/>
          <w:w w:val="115"/>
          <w:sz w:val="18"/>
        </w:rPr>
        <w:t xml:space="preserve"> </w:t>
      </w:r>
      <w:r w:rsidRPr="00484B35">
        <w:rPr>
          <w:w w:val="115"/>
          <w:sz w:val="18"/>
        </w:rPr>
        <w:t xml:space="preserve">13  </w:t>
      </w:r>
      <w:r w:rsidRPr="00484B35">
        <w:rPr>
          <w:spacing w:val="34"/>
          <w:w w:val="115"/>
          <w:sz w:val="18"/>
        </w:rPr>
        <w:t xml:space="preserve"> </w:t>
      </w:r>
      <w:r w:rsidRPr="00484B35">
        <w:rPr>
          <w:w w:val="115"/>
          <w:sz w:val="18"/>
        </w:rPr>
        <w:t xml:space="preserve">14  </w:t>
      </w:r>
      <w:r w:rsidRPr="00484B35">
        <w:rPr>
          <w:spacing w:val="33"/>
          <w:w w:val="115"/>
          <w:sz w:val="18"/>
        </w:rPr>
        <w:t xml:space="preserve"> </w:t>
      </w:r>
      <w:r w:rsidRPr="00484B35">
        <w:rPr>
          <w:w w:val="115"/>
          <w:sz w:val="18"/>
        </w:rPr>
        <w:t>15</w:t>
      </w:r>
    </w:p>
    <w:p w:rsidR="00904690" w:rsidRPr="00484B35" w:rsidRDefault="00904690">
      <w:pPr>
        <w:pStyle w:val="Textoindependiente"/>
        <w:spacing w:before="9"/>
        <w:rPr>
          <w:sz w:val="5"/>
        </w:rPr>
      </w:pPr>
    </w:p>
    <w:tbl>
      <w:tblPr>
        <w:tblStyle w:val="TableNormal"/>
        <w:tblW w:w="0" w:type="auto"/>
        <w:tblInd w:w="1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43"/>
              <w:ind w:left="117"/>
            </w:pPr>
            <w:r w:rsidRPr="00484B35">
              <w:rPr>
                <w:w w:val="93"/>
              </w:rPr>
              <w:t>A</w:t>
            </w:r>
          </w:p>
        </w:tc>
        <w:tc>
          <w:tcPr>
            <w:tcW w:w="397" w:type="dxa"/>
          </w:tcPr>
          <w:p w:rsidR="00904690" w:rsidRPr="00484B35" w:rsidRDefault="009A0837">
            <w:pPr>
              <w:pStyle w:val="TableParagraph"/>
              <w:spacing w:before="42"/>
              <w:ind w:left="116"/>
            </w:pPr>
            <w:r w:rsidRPr="00484B35">
              <w:rPr>
                <w:w w:val="102"/>
              </w:rPr>
              <w:t>C</w:t>
            </w:r>
          </w:p>
        </w:tc>
        <w:tc>
          <w:tcPr>
            <w:tcW w:w="397" w:type="dxa"/>
            <w:shd w:val="clear" w:color="auto" w:fill="BFBFBF"/>
          </w:tcPr>
          <w:p w:rsidR="00904690" w:rsidRPr="00484B35" w:rsidRDefault="009A0837">
            <w:pPr>
              <w:pStyle w:val="TableParagraph"/>
              <w:spacing w:before="43"/>
              <w:ind w:left="116"/>
            </w:pPr>
            <w:r w:rsidRPr="00484B35">
              <w:rPr>
                <w:w w:val="119"/>
              </w:rPr>
              <w:t>B</w:t>
            </w:r>
          </w:p>
        </w:tc>
        <w:tc>
          <w:tcPr>
            <w:tcW w:w="397" w:type="dxa"/>
            <w:shd w:val="clear" w:color="auto" w:fill="BFBFBF"/>
          </w:tcPr>
          <w:p w:rsidR="00904690" w:rsidRPr="00484B35" w:rsidRDefault="009A0837">
            <w:pPr>
              <w:pStyle w:val="TableParagraph"/>
              <w:spacing w:before="43"/>
              <w:ind w:left="116"/>
            </w:pPr>
            <w:r w:rsidRPr="00484B35">
              <w:rPr>
                <w:w w:val="93"/>
              </w:rPr>
              <w:t>A</w:t>
            </w:r>
          </w:p>
        </w:tc>
        <w:tc>
          <w:tcPr>
            <w:tcW w:w="397" w:type="dxa"/>
            <w:shd w:val="clear" w:color="auto" w:fill="BFBFBF"/>
          </w:tcPr>
          <w:p w:rsidR="00904690" w:rsidRPr="00484B35" w:rsidRDefault="009A0837">
            <w:pPr>
              <w:pStyle w:val="TableParagraph"/>
              <w:spacing w:before="42"/>
              <w:ind w:left="116"/>
            </w:pPr>
            <w:r w:rsidRPr="00484B35">
              <w:rPr>
                <w:w w:val="102"/>
              </w:rPr>
              <w:t>C</w:t>
            </w:r>
          </w:p>
        </w:tc>
        <w:tc>
          <w:tcPr>
            <w:tcW w:w="397" w:type="dxa"/>
            <w:shd w:val="clear" w:color="auto" w:fill="BFBFBF"/>
          </w:tcPr>
          <w:p w:rsidR="00904690" w:rsidRPr="00484B35" w:rsidRDefault="009A0837">
            <w:pPr>
              <w:pStyle w:val="TableParagraph"/>
              <w:spacing w:before="43"/>
              <w:ind w:left="6"/>
              <w:jc w:val="center"/>
            </w:pPr>
            <w:r w:rsidRPr="00484B35">
              <w:rPr>
                <w:w w:val="101"/>
              </w:rPr>
              <w:t>D</w:t>
            </w:r>
          </w:p>
        </w:tc>
        <w:tc>
          <w:tcPr>
            <w:tcW w:w="397" w:type="dxa"/>
            <w:shd w:val="clear" w:color="auto" w:fill="BFBFBF"/>
          </w:tcPr>
          <w:p w:rsidR="00904690" w:rsidRPr="00484B35" w:rsidRDefault="009A0837">
            <w:pPr>
              <w:pStyle w:val="TableParagraph"/>
              <w:spacing w:before="43"/>
              <w:ind w:right="108"/>
              <w:jc w:val="right"/>
            </w:pPr>
            <w:r w:rsidRPr="00484B35">
              <w:rPr>
                <w:w w:val="93"/>
              </w:rPr>
              <w:t>A</w:t>
            </w:r>
          </w:p>
        </w:tc>
        <w:tc>
          <w:tcPr>
            <w:tcW w:w="397" w:type="dxa"/>
          </w:tcPr>
          <w:p w:rsidR="00904690" w:rsidRPr="00484B35" w:rsidRDefault="009A0837">
            <w:pPr>
              <w:pStyle w:val="TableParagraph"/>
              <w:spacing w:before="42"/>
              <w:ind w:right="108"/>
              <w:jc w:val="right"/>
            </w:pPr>
            <w:r w:rsidRPr="00484B35">
              <w:rPr>
                <w:w w:val="102"/>
              </w:rPr>
              <w:t>C</w:t>
            </w:r>
          </w:p>
        </w:tc>
        <w:tc>
          <w:tcPr>
            <w:tcW w:w="397" w:type="dxa"/>
          </w:tcPr>
          <w:p w:rsidR="00904690" w:rsidRPr="00484B35" w:rsidRDefault="009A0837">
            <w:pPr>
              <w:pStyle w:val="TableParagraph"/>
              <w:spacing w:before="43"/>
              <w:ind w:right="108"/>
              <w:jc w:val="right"/>
            </w:pPr>
            <w:r w:rsidRPr="00484B35">
              <w:rPr>
                <w:w w:val="119"/>
              </w:rPr>
              <w:t>B</w:t>
            </w:r>
          </w:p>
        </w:tc>
        <w:tc>
          <w:tcPr>
            <w:tcW w:w="397" w:type="dxa"/>
          </w:tcPr>
          <w:p w:rsidR="00904690" w:rsidRPr="00484B35" w:rsidRDefault="009A0837">
            <w:pPr>
              <w:pStyle w:val="TableParagraph"/>
              <w:spacing w:before="43"/>
              <w:ind w:left="5"/>
              <w:jc w:val="center"/>
            </w:pPr>
            <w:r w:rsidRPr="00484B35">
              <w:rPr>
                <w:w w:val="93"/>
              </w:rPr>
              <w:t>A</w:t>
            </w:r>
          </w:p>
        </w:tc>
        <w:tc>
          <w:tcPr>
            <w:tcW w:w="397" w:type="dxa"/>
          </w:tcPr>
          <w:p w:rsidR="00904690" w:rsidRPr="00484B35" w:rsidRDefault="009A0837">
            <w:pPr>
              <w:pStyle w:val="TableParagraph"/>
              <w:spacing w:before="42"/>
              <w:ind w:left="4"/>
              <w:jc w:val="center"/>
            </w:pPr>
            <w:r w:rsidRPr="00484B35">
              <w:rPr>
                <w:w w:val="102"/>
              </w:rPr>
              <w:t>C</w:t>
            </w:r>
          </w:p>
        </w:tc>
        <w:tc>
          <w:tcPr>
            <w:tcW w:w="397" w:type="dxa"/>
            <w:shd w:val="clear" w:color="auto" w:fill="BFBFBF"/>
          </w:tcPr>
          <w:p w:rsidR="00904690" w:rsidRPr="00484B35" w:rsidRDefault="009A0837">
            <w:pPr>
              <w:pStyle w:val="TableParagraph"/>
              <w:spacing w:before="43"/>
              <w:ind w:left="4"/>
              <w:jc w:val="center"/>
            </w:pPr>
            <w:r w:rsidRPr="00484B35">
              <w:rPr>
                <w:w w:val="119"/>
              </w:rPr>
              <w:t>B</w:t>
            </w:r>
          </w:p>
        </w:tc>
        <w:tc>
          <w:tcPr>
            <w:tcW w:w="397" w:type="dxa"/>
            <w:shd w:val="clear" w:color="auto" w:fill="BFBFBF"/>
          </w:tcPr>
          <w:p w:rsidR="00904690" w:rsidRPr="00484B35" w:rsidRDefault="009A0837">
            <w:pPr>
              <w:pStyle w:val="TableParagraph"/>
              <w:spacing w:before="43"/>
              <w:ind w:left="4"/>
              <w:jc w:val="center"/>
            </w:pPr>
            <w:r w:rsidRPr="00484B35">
              <w:rPr>
                <w:w w:val="93"/>
              </w:rPr>
              <w:t>A</w:t>
            </w:r>
          </w:p>
        </w:tc>
        <w:tc>
          <w:tcPr>
            <w:tcW w:w="397" w:type="dxa"/>
            <w:shd w:val="clear" w:color="auto" w:fill="BFBFBF"/>
          </w:tcPr>
          <w:p w:rsidR="00904690" w:rsidRPr="00484B35" w:rsidRDefault="009A0837">
            <w:pPr>
              <w:pStyle w:val="TableParagraph"/>
              <w:spacing w:before="42"/>
              <w:ind w:left="3"/>
              <w:jc w:val="center"/>
            </w:pPr>
            <w:r w:rsidRPr="00484B35">
              <w:rPr>
                <w:w w:val="102"/>
              </w:rPr>
              <w:t>C</w:t>
            </w:r>
          </w:p>
        </w:tc>
        <w:tc>
          <w:tcPr>
            <w:tcW w:w="397" w:type="dxa"/>
            <w:shd w:val="clear" w:color="auto" w:fill="BFBFBF"/>
          </w:tcPr>
          <w:p w:rsidR="00904690" w:rsidRPr="00484B35" w:rsidRDefault="009A0837">
            <w:pPr>
              <w:pStyle w:val="TableParagraph"/>
              <w:spacing w:before="43"/>
              <w:ind w:left="3"/>
              <w:jc w:val="center"/>
            </w:pPr>
            <w:r w:rsidRPr="00484B35">
              <w:rPr>
                <w:w w:val="101"/>
              </w:rPr>
              <w:t>D</w:t>
            </w:r>
          </w:p>
        </w:tc>
        <w:tc>
          <w:tcPr>
            <w:tcW w:w="397" w:type="dxa"/>
            <w:shd w:val="clear" w:color="auto" w:fill="BFBFBF"/>
          </w:tcPr>
          <w:p w:rsidR="00904690" w:rsidRPr="00484B35" w:rsidRDefault="009A0837">
            <w:pPr>
              <w:pStyle w:val="TableParagraph"/>
              <w:spacing w:before="43"/>
              <w:ind w:left="3"/>
              <w:jc w:val="center"/>
            </w:pPr>
            <w:r w:rsidRPr="00484B35">
              <w:rPr>
                <w:w w:val="93"/>
              </w:rPr>
              <w:t>A</w:t>
            </w:r>
          </w:p>
        </w:tc>
      </w:tr>
      <w:tr w:rsidR="00904690" w:rsidRPr="00484B35">
        <w:trPr>
          <w:trHeight w:val="386"/>
        </w:trPr>
        <w:tc>
          <w:tcPr>
            <w:tcW w:w="397" w:type="dxa"/>
          </w:tcPr>
          <w:p w:rsidR="00904690" w:rsidRPr="00484B35" w:rsidRDefault="009A0837">
            <w:pPr>
              <w:pStyle w:val="TableParagraph"/>
              <w:spacing w:line="290" w:lineRule="exact"/>
              <w:ind w:left="135"/>
            </w:pPr>
            <w:r w:rsidRPr="00484B35">
              <w:rPr>
                <w:w w:val="112"/>
              </w:rPr>
              <w:t>–</w:t>
            </w:r>
          </w:p>
        </w:tc>
        <w:tc>
          <w:tcPr>
            <w:tcW w:w="397" w:type="dxa"/>
          </w:tcPr>
          <w:p w:rsidR="00904690" w:rsidRPr="00484B35" w:rsidRDefault="009A0837">
            <w:pPr>
              <w:pStyle w:val="TableParagraph"/>
              <w:spacing w:before="37"/>
              <w:ind w:left="135"/>
            </w:pPr>
            <w:r w:rsidRPr="00484B35">
              <w:rPr>
                <w:w w:val="112"/>
              </w:rPr>
              <w:t>0</w:t>
            </w:r>
          </w:p>
        </w:tc>
        <w:tc>
          <w:tcPr>
            <w:tcW w:w="397" w:type="dxa"/>
          </w:tcPr>
          <w:p w:rsidR="00904690" w:rsidRPr="00484B35" w:rsidRDefault="009A0837">
            <w:pPr>
              <w:pStyle w:val="TableParagraph"/>
              <w:spacing w:before="37"/>
              <w:ind w:left="135"/>
            </w:pPr>
            <w:r w:rsidRPr="00484B35">
              <w:rPr>
                <w:w w:val="112"/>
              </w:rPr>
              <w:t>0</w:t>
            </w: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7"/>
              <w:ind w:left="134"/>
            </w:pPr>
            <w:r w:rsidRPr="00484B35">
              <w:rPr>
                <w:w w:val="112"/>
              </w:rPr>
              <w:t>0</w:t>
            </w:r>
          </w:p>
        </w:tc>
        <w:tc>
          <w:tcPr>
            <w:tcW w:w="397" w:type="dxa"/>
          </w:tcPr>
          <w:p w:rsidR="00904690" w:rsidRPr="00484B35" w:rsidRDefault="009A0837">
            <w:pPr>
              <w:pStyle w:val="TableParagraph"/>
              <w:spacing w:before="37"/>
              <w:ind w:left="6"/>
              <w:jc w:val="center"/>
            </w:pPr>
            <w:r w:rsidRPr="00484B35">
              <w:rPr>
                <w:w w:val="112"/>
              </w:rPr>
              <w:t>0</w:t>
            </w:r>
          </w:p>
        </w:tc>
        <w:tc>
          <w:tcPr>
            <w:tcW w:w="397" w:type="dxa"/>
          </w:tcPr>
          <w:p w:rsidR="00904690" w:rsidRPr="00484B35" w:rsidRDefault="009A0837">
            <w:pPr>
              <w:pStyle w:val="TableParagraph"/>
              <w:spacing w:before="37"/>
              <w:ind w:right="126"/>
              <w:jc w:val="right"/>
            </w:pPr>
            <w:r w:rsidRPr="00484B35">
              <w:rPr>
                <w:w w:val="112"/>
              </w:rPr>
              <w:t>5</w:t>
            </w:r>
          </w:p>
        </w:tc>
        <w:tc>
          <w:tcPr>
            <w:tcW w:w="397" w:type="dxa"/>
          </w:tcPr>
          <w:p w:rsidR="00904690" w:rsidRPr="00484B35" w:rsidRDefault="009A0837">
            <w:pPr>
              <w:pStyle w:val="TableParagraph"/>
              <w:spacing w:before="37"/>
              <w:ind w:right="126"/>
              <w:jc w:val="right"/>
            </w:pPr>
            <w:r w:rsidRPr="00484B35">
              <w:rPr>
                <w:w w:val="112"/>
              </w:rPr>
              <w:t>0</w:t>
            </w:r>
          </w:p>
        </w:tc>
        <w:tc>
          <w:tcPr>
            <w:tcW w:w="397" w:type="dxa"/>
          </w:tcPr>
          <w:p w:rsidR="00904690" w:rsidRPr="00484B35" w:rsidRDefault="009A0837">
            <w:pPr>
              <w:pStyle w:val="TableParagraph"/>
              <w:spacing w:before="37"/>
              <w:ind w:right="126"/>
              <w:jc w:val="right"/>
            </w:pPr>
            <w:r w:rsidRPr="00484B35">
              <w:rPr>
                <w:w w:val="112"/>
              </w:rPr>
              <w:t>0</w:t>
            </w:r>
          </w:p>
        </w:tc>
        <w:tc>
          <w:tcPr>
            <w:tcW w:w="397" w:type="dxa"/>
            <w:shd w:val="clear" w:color="auto" w:fill="BFBFBF"/>
          </w:tcPr>
          <w:p w:rsidR="00904690" w:rsidRPr="00484B35" w:rsidRDefault="009A0837">
            <w:pPr>
              <w:pStyle w:val="TableParagraph"/>
              <w:spacing w:before="42"/>
              <w:ind w:left="5"/>
              <w:jc w:val="center"/>
            </w:pPr>
            <w:r w:rsidRPr="00484B35">
              <w:rPr>
                <w:w w:val="101"/>
              </w:rPr>
              <w:t>?</w:t>
            </w:r>
          </w:p>
        </w:tc>
        <w:tc>
          <w:tcPr>
            <w:tcW w:w="397" w:type="dxa"/>
          </w:tcPr>
          <w:p w:rsidR="00904690" w:rsidRPr="00484B35" w:rsidRDefault="009A0837">
            <w:pPr>
              <w:pStyle w:val="TableParagraph"/>
              <w:spacing w:before="42"/>
              <w:ind w:left="4"/>
              <w:jc w:val="center"/>
            </w:pPr>
            <w:r w:rsidRPr="00484B35">
              <w:rPr>
                <w:w w:val="101"/>
              </w:rPr>
              <w:t>?</w:t>
            </w:r>
          </w:p>
        </w:tc>
        <w:tc>
          <w:tcPr>
            <w:tcW w:w="397" w:type="dxa"/>
          </w:tcPr>
          <w:p w:rsidR="00904690" w:rsidRPr="00484B35" w:rsidRDefault="009A0837">
            <w:pPr>
              <w:pStyle w:val="TableParagraph"/>
              <w:spacing w:before="42"/>
              <w:ind w:left="4"/>
              <w:jc w:val="center"/>
            </w:pPr>
            <w:r w:rsidRPr="00484B35">
              <w:rPr>
                <w:w w:val="101"/>
              </w:rPr>
              <w:t>?</w:t>
            </w:r>
          </w:p>
        </w:tc>
        <w:tc>
          <w:tcPr>
            <w:tcW w:w="397" w:type="dxa"/>
          </w:tcPr>
          <w:p w:rsidR="00904690" w:rsidRPr="00484B35" w:rsidRDefault="009A0837">
            <w:pPr>
              <w:pStyle w:val="TableParagraph"/>
              <w:spacing w:before="42"/>
              <w:ind w:left="4"/>
              <w:jc w:val="center"/>
            </w:pPr>
            <w:r w:rsidRPr="00484B35">
              <w:rPr>
                <w:w w:val="101"/>
              </w:rPr>
              <w:t>?</w:t>
            </w:r>
          </w:p>
        </w:tc>
        <w:tc>
          <w:tcPr>
            <w:tcW w:w="397" w:type="dxa"/>
          </w:tcPr>
          <w:p w:rsidR="00904690" w:rsidRPr="00484B35" w:rsidRDefault="009A0837">
            <w:pPr>
              <w:pStyle w:val="TableParagraph"/>
              <w:spacing w:before="42"/>
              <w:ind w:left="3"/>
              <w:jc w:val="center"/>
            </w:pPr>
            <w:r w:rsidRPr="00484B35">
              <w:rPr>
                <w:w w:val="101"/>
              </w:rPr>
              <w:t>?</w:t>
            </w:r>
          </w:p>
        </w:tc>
        <w:tc>
          <w:tcPr>
            <w:tcW w:w="397" w:type="dxa"/>
          </w:tcPr>
          <w:p w:rsidR="00904690" w:rsidRPr="00484B35" w:rsidRDefault="009A0837">
            <w:pPr>
              <w:pStyle w:val="TableParagraph"/>
              <w:spacing w:before="42"/>
              <w:ind w:left="3"/>
              <w:jc w:val="center"/>
            </w:pPr>
            <w:r w:rsidRPr="00484B35">
              <w:rPr>
                <w:w w:val="101"/>
              </w:rPr>
              <w:t>?</w:t>
            </w:r>
          </w:p>
        </w:tc>
        <w:tc>
          <w:tcPr>
            <w:tcW w:w="397" w:type="dxa"/>
          </w:tcPr>
          <w:p w:rsidR="00904690" w:rsidRPr="00484B35" w:rsidRDefault="009A0837">
            <w:pPr>
              <w:pStyle w:val="TableParagraph"/>
              <w:spacing w:before="42"/>
              <w:ind w:left="3"/>
              <w:jc w:val="center"/>
            </w:pPr>
            <w:r w:rsidRPr="00484B35">
              <w:rPr>
                <w:w w:val="101"/>
              </w:rPr>
              <w:t>?</w:t>
            </w:r>
          </w:p>
        </w:tc>
      </w:tr>
    </w:tbl>
    <w:p w:rsidR="00904690" w:rsidRPr="00484B35" w:rsidRDefault="00904690">
      <w:pPr>
        <w:pStyle w:val="Textoindependiente"/>
        <w:spacing w:before="4"/>
        <w:rPr>
          <w:sz w:val="25"/>
        </w:rPr>
      </w:pPr>
    </w:p>
    <w:p w:rsidR="00904690" w:rsidRPr="00484B35" w:rsidRDefault="009A0837">
      <w:pPr>
        <w:pStyle w:val="Textoindependiente"/>
        <w:spacing w:before="1"/>
        <w:ind w:left="542"/>
      </w:pPr>
      <w:r w:rsidRPr="00484B35">
        <w:rPr>
          <w:w w:val="105"/>
        </w:rPr>
        <w:t>It</w:t>
      </w:r>
      <w:r w:rsidRPr="00484B35">
        <w:rPr>
          <w:spacing w:val="9"/>
          <w:w w:val="105"/>
        </w:rPr>
        <w:t xml:space="preserve"> </w:t>
      </w:r>
      <w:r w:rsidRPr="00484B35">
        <w:rPr>
          <w:w w:val="105"/>
        </w:rPr>
        <w:t>turns</w:t>
      </w:r>
      <w:r w:rsidRPr="00484B35">
        <w:rPr>
          <w:spacing w:val="9"/>
          <w:w w:val="105"/>
        </w:rPr>
        <w:t xml:space="preserve"> </w:t>
      </w:r>
      <w:r w:rsidRPr="00484B35">
        <w:rPr>
          <w:w w:val="105"/>
        </w:rPr>
        <w:t>out</w:t>
      </w:r>
      <w:r w:rsidRPr="00484B35">
        <w:rPr>
          <w:spacing w:val="9"/>
          <w:w w:val="105"/>
        </w:rPr>
        <w:t xml:space="preserve"> </w:t>
      </w:r>
      <w:r w:rsidRPr="00484B35">
        <w:rPr>
          <w:w w:val="105"/>
        </w:rPr>
        <w:t>that</w:t>
      </w:r>
      <w:r w:rsidRPr="00484B35">
        <w:rPr>
          <w:spacing w:val="10"/>
          <w:w w:val="105"/>
        </w:rPr>
        <w:t xml:space="preserve"> </w:t>
      </w:r>
      <w:r w:rsidRPr="00484B35">
        <w:rPr>
          <w:rFonts w:ascii="SimSun"/>
          <w:w w:val="105"/>
        </w:rPr>
        <w:t>z</w:t>
      </w:r>
      <w:r w:rsidRPr="00484B35">
        <w:rPr>
          <w:w w:val="105"/>
        </w:rPr>
        <w:t>[9]</w:t>
      </w:r>
      <w:r w:rsidRPr="00484B35">
        <w:rPr>
          <w:spacing w:val="-14"/>
          <w:w w:val="105"/>
        </w:rPr>
        <w:t xml:space="preserve"> </w:t>
      </w:r>
      <w:r w:rsidRPr="00484B35">
        <w:rPr>
          <w:rFonts w:ascii="Yu Gothic"/>
          <w:w w:val="105"/>
        </w:rPr>
        <w:t>=</w:t>
      </w:r>
      <w:r w:rsidRPr="00484B35">
        <w:rPr>
          <w:rFonts w:ascii="Yu Gothic"/>
          <w:spacing w:val="-21"/>
          <w:w w:val="105"/>
        </w:rPr>
        <w:t xml:space="preserve"> </w:t>
      </w:r>
      <w:r w:rsidRPr="00484B35">
        <w:rPr>
          <w:w w:val="105"/>
        </w:rPr>
        <w:t>7,</w:t>
      </w:r>
      <w:r w:rsidRPr="00484B35">
        <w:rPr>
          <w:spacing w:val="9"/>
          <w:w w:val="105"/>
        </w:rPr>
        <w:t xml:space="preserve"> </w:t>
      </w:r>
      <w:r w:rsidRPr="00484B35">
        <w:rPr>
          <w:w w:val="105"/>
        </w:rPr>
        <w:t>so</w:t>
      </w:r>
      <w:r w:rsidRPr="00484B35">
        <w:rPr>
          <w:spacing w:val="9"/>
          <w:w w:val="105"/>
        </w:rPr>
        <w:t xml:space="preserve"> </w:t>
      </w:r>
      <w:r w:rsidRPr="00484B35">
        <w:rPr>
          <w:w w:val="105"/>
        </w:rPr>
        <w:t>the</w:t>
      </w:r>
      <w:r w:rsidRPr="00484B35">
        <w:rPr>
          <w:spacing w:val="10"/>
          <w:w w:val="105"/>
        </w:rPr>
        <w:t xml:space="preserve"> </w:t>
      </w:r>
      <w:r w:rsidRPr="00484B35">
        <w:rPr>
          <w:w w:val="105"/>
        </w:rPr>
        <w:t>new</w:t>
      </w:r>
      <w:r w:rsidRPr="00484B35">
        <w:rPr>
          <w:spacing w:val="9"/>
          <w:w w:val="105"/>
        </w:rPr>
        <w:t xml:space="preserve"> </w:t>
      </w:r>
      <w:r w:rsidRPr="00484B35">
        <w:rPr>
          <w:w w:val="105"/>
        </w:rPr>
        <w:t>[</w:t>
      </w:r>
      <w:r w:rsidRPr="00484B35">
        <w:rPr>
          <w:i/>
          <w:w w:val="105"/>
        </w:rPr>
        <w:t>x</w:t>
      </w:r>
      <w:r w:rsidRPr="00484B35">
        <w:rPr>
          <w:w w:val="105"/>
        </w:rPr>
        <w:t>,</w:t>
      </w:r>
      <w:r w:rsidRPr="00484B35">
        <w:rPr>
          <w:spacing w:val="-8"/>
          <w:w w:val="105"/>
        </w:rPr>
        <w:t xml:space="preserve"> </w:t>
      </w:r>
      <w:r w:rsidRPr="00484B35">
        <w:rPr>
          <w:i/>
          <w:w w:val="105"/>
        </w:rPr>
        <w:t>y</w:t>
      </w:r>
      <w:r w:rsidRPr="00484B35">
        <w:rPr>
          <w:w w:val="105"/>
        </w:rPr>
        <w:t>]</w:t>
      </w:r>
      <w:r w:rsidRPr="00484B35">
        <w:rPr>
          <w:spacing w:val="9"/>
          <w:w w:val="105"/>
        </w:rPr>
        <w:t xml:space="preserve"> </w:t>
      </w:r>
      <w:r w:rsidRPr="00484B35">
        <w:rPr>
          <w:w w:val="105"/>
        </w:rPr>
        <w:t>range</w:t>
      </w:r>
      <w:r w:rsidRPr="00484B35">
        <w:rPr>
          <w:spacing w:val="9"/>
          <w:w w:val="105"/>
        </w:rPr>
        <w:t xml:space="preserve"> </w:t>
      </w:r>
      <w:r w:rsidRPr="00484B35">
        <w:rPr>
          <w:w w:val="105"/>
        </w:rPr>
        <w:t>is</w:t>
      </w:r>
      <w:r w:rsidRPr="00484B35">
        <w:rPr>
          <w:spacing w:val="9"/>
          <w:w w:val="105"/>
        </w:rPr>
        <w:t xml:space="preserve"> </w:t>
      </w:r>
      <w:r w:rsidRPr="00484B35">
        <w:rPr>
          <w:w w:val="105"/>
        </w:rPr>
        <w:t>[9,</w:t>
      </w:r>
      <w:r w:rsidRPr="00484B35">
        <w:rPr>
          <w:spacing w:val="-32"/>
          <w:w w:val="105"/>
        </w:rPr>
        <w:t xml:space="preserve"> </w:t>
      </w:r>
      <w:r w:rsidRPr="00484B35">
        <w:rPr>
          <w:w w:val="105"/>
        </w:rPr>
        <w:t>15]:</w:t>
      </w:r>
    </w:p>
    <w:p w:rsidR="00904690" w:rsidRPr="00484B35" w:rsidRDefault="0098712D">
      <w:pPr>
        <w:tabs>
          <w:tab w:val="left" w:pos="7199"/>
        </w:tabs>
        <w:spacing w:before="257"/>
        <w:ind w:left="4810"/>
        <w:rPr>
          <w:rFonts w:ascii="Georgia"/>
          <w:i/>
        </w:rPr>
      </w:pPr>
      <w:r>
        <w:pict>
          <v:polyline id="_x0000_s2016" style="position:absolute;left:0;text-align:left;z-index:-251245568;mso-wrap-distance-left:0;mso-wrap-distance-right:0;mso-position-horizontal-relative:page" points="1903.5pt,175.6pt,1903.85pt,175.1pt,1904.4pt,174.7pt,1905.1pt,174.45pt,1905.95pt,174.35pt,1970.45pt,174.35pt,1971.3pt,174.25pt,1972pt,174pt,1972.55pt,173.6pt,1972.95pt,173.1pt,1973.3pt,173.6pt,1973.85pt,174pt,1974.55pt,174.25pt,1975.4pt,174.35pt,2039.9pt,174.35pt,2040.75pt,174.45pt,2041.45pt,174.7pt,2042pt,175.1pt,2042.4pt,175.6pt" coordorigin="6345,577" coordsize="2778,50" filled="f" strokeweight=".5mm">
            <v:path arrowok="t"/>
            <o:lock v:ext="edit" verticies="t"/>
            <w10:wrap type="topAndBottom" anchorx="page"/>
          </v:polyline>
        </w:pict>
      </w:r>
      <w:r w:rsidR="009A0837" w:rsidRPr="00484B35">
        <w:rPr>
          <w:rFonts w:ascii="Georgia"/>
          <w:i/>
          <w:position w:val="-1"/>
        </w:rPr>
        <w:t>x</w:t>
      </w:r>
      <w:r w:rsidR="009A0837" w:rsidRPr="00484B35">
        <w:rPr>
          <w:rFonts w:ascii="Georgia"/>
          <w:i/>
          <w:position w:val="-1"/>
        </w:rPr>
        <w:tab/>
      </w:r>
      <w:r w:rsidR="009A0837" w:rsidRPr="00484B35">
        <w:rPr>
          <w:rFonts w:ascii="Georgia"/>
          <w:i/>
        </w:rPr>
        <w:t>y</w:t>
      </w:r>
    </w:p>
    <w:p w:rsidR="00904690" w:rsidRPr="00484B35" w:rsidRDefault="009A0837">
      <w:pPr>
        <w:tabs>
          <w:tab w:val="left" w:pos="438"/>
          <w:tab w:val="left" w:pos="834"/>
          <w:tab w:val="left" w:pos="1231"/>
          <w:tab w:val="left" w:pos="1628"/>
          <w:tab w:val="left" w:pos="2025"/>
          <w:tab w:val="left" w:pos="2422"/>
          <w:tab w:val="left" w:pos="2819"/>
          <w:tab w:val="left" w:pos="3216"/>
          <w:tab w:val="left" w:pos="3612"/>
          <w:tab w:val="left" w:pos="3958"/>
        </w:tabs>
        <w:spacing w:before="29"/>
        <w:ind w:left="41"/>
        <w:jc w:val="center"/>
        <w:rPr>
          <w:sz w:val="18"/>
        </w:rPr>
      </w:pPr>
      <w:r w:rsidRPr="00484B35">
        <w:rPr>
          <w:w w:val="115"/>
          <w:sz w:val="18"/>
        </w:rPr>
        <w:t>0</w:t>
      </w:r>
      <w:r w:rsidRPr="00484B35">
        <w:rPr>
          <w:w w:val="115"/>
          <w:sz w:val="18"/>
        </w:rPr>
        <w:tab/>
        <w:t>1</w:t>
      </w:r>
      <w:r w:rsidRPr="00484B35">
        <w:rPr>
          <w:w w:val="115"/>
          <w:sz w:val="18"/>
        </w:rPr>
        <w:tab/>
        <w:t>2</w:t>
      </w:r>
      <w:r w:rsidRPr="00484B35">
        <w:rPr>
          <w:w w:val="115"/>
          <w:sz w:val="18"/>
        </w:rPr>
        <w:tab/>
        <w:t>3</w:t>
      </w:r>
      <w:r w:rsidRPr="00484B35">
        <w:rPr>
          <w:w w:val="115"/>
          <w:sz w:val="18"/>
        </w:rPr>
        <w:tab/>
        <w:t>4</w:t>
      </w:r>
      <w:r w:rsidRPr="00484B35">
        <w:rPr>
          <w:w w:val="115"/>
          <w:sz w:val="18"/>
        </w:rPr>
        <w:tab/>
        <w:t>5</w:t>
      </w:r>
      <w:r w:rsidRPr="00484B35">
        <w:rPr>
          <w:w w:val="115"/>
          <w:sz w:val="18"/>
        </w:rPr>
        <w:tab/>
        <w:t>6</w:t>
      </w:r>
      <w:r w:rsidRPr="00484B35">
        <w:rPr>
          <w:w w:val="115"/>
          <w:sz w:val="18"/>
        </w:rPr>
        <w:tab/>
        <w:t>7</w:t>
      </w:r>
      <w:r w:rsidRPr="00484B35">
        <w:rPr>
          <w:w w:val="115"/>
          <w:sz w:val="18"/>
        </w:rPr>
        <w:tab/>
        <w:t>8</w:t>
      </w:r>
      <w:r w:rsidRPr="00484B35">
        <w:rPr>
          <w:w w:val="115"/>
          <w:sz w:val="18"/>
        </w:rPr>
        <w:tab/>
        <w:t>9</w:t>
      </w:r>
      <w:r w:rsidRPr="00484B35">
        <w:rPr>
          <w:w w:val="115"/>
          <w:sz w:val="18"/>
        </w:rPr>
        <w:tab/>
        <w:t xml:space="preserve">10  </w:t>
      </w:r>
      <w:r w:rsidRPr="00484B35">
        <w:rPr>
          <w:spacing w:val="33"/>
          <w:w w:val="115"/>
          <w:sz w:val="18"/>
        </w:rPr>
        <w:t xml:space="preserve"> </w:t>
      </w:r>
      <w:r w:rsidRPr="00484B35">
        <w:rPr>
          <w:w w:val="115"/>
          <w:sz w:val="18"/>
        </w:rPr>
        <w:t xml:space="preserve">11  </w:t>
      </w:r>
      <w:r w:rsidRPr="00484B35">
        <w:rPr>
          <w:spacing w:val="34"/>
          <w:w w:val="115"/>
          <w:sz w:val="18"/>
        </w:rPr>
        <w:t xml:space="preserve"> </w:t>
      </w:r>
      <w:r w:rsidRPr="00484B35">
        <w:rPr>
          <w:w w:val="115"/>
          <w:sz w:val="18"/>
        </w:rPr>
        <w:t xml:space="preserve">12  </w:t>
      </w:r>
      <w:r w:rsidRPr="00484B35">
        <w:rPr>
          <w:spacing w:val="33"/>
          <w:w w:val="115"/>
          <w:sz w:val="18"/>
        </w:rPr>
        <w:t xml:space="preserve"> </w:t>
      </w:r>
      <w:r w:rsidRPr="00484B35">
        <w:rPr>
          <w:w w:val="115"/>
          <w:sz w:val="18"/>
        </w:rPr>
        <w:t xml:space="preserve">13  </w:t>
      </w:r>
      <w:r w:rsidRPr="00484B35">
        <w:rPr>
          <w:spacing w:val="34"/>
          <w:w w:val="115"/>
          <w:sz w:val="18"/>
        </w:rPr>
        <w:t xml:space="preserve"> </w:t>
      </w:r>
      <w:r w:rsidRPr="00484B35">
        <w:rPr>
          <w:w w:val="115"/>
          <w:sz w:val="18"/>
        </w:rPr>
        <w:t xml:space="preserve">14  </w:t>
      </w:r>
      <w:r w:rsidRPr="00484B35">
        <w:rPr>
          <w:spacing w:val="34"/>
          <w:w w:val="115"/>
          <w:sz w:val="18"/>
        </w:rPr>
        <w:t xml:space="preserve"> </w:t>
      </w:r>
      <w:r w:rsidRPr="00484B35">
        <w:rPr>
          <w:w w:val="115"/>
          <w:sz w:val="18"/>
        </w:rPr>
        <w:t>15</w:t>
      </w:r>
    </w:p>
    <w:p w:rsidR="00904690" w:rsidRPr="00484B35" w:rsidRDefault="00904690">
      <w:pPr>
        <w:pStyle w:val="Textoindependiente"/>
        <w:spacing w:before="9"/>
        <w:rPr>
          <w:sz w:val="5"/>
        </w:rPr>
      </w:pPr>
    </w:p>
    <w:tbl>
      <w:tblPr>
        <w:tblStyle w:val="TableNormal"/>
        <w:tblW w:w="0" w:type="auto"/>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43"/>
              <w:ind w:left="117"/>
            </w:pPr>
            <w:r w:rsidRPr="00484B35">
              <w:rPr>
                <w:w w:val="93"/>
              </w:rPr>
              <w:t>A</w:t>
            </w:r>
          </w:p>
        </w:tc>
        <w:tc>
          <w:tcPr>
            <w:tcW w:w="397" w:type="dxa"/>
          </w:tcPr>
          <w:p w:rsidR="00904690" w:rsidRPr="00484B35" w:rsidRDefault="009A0837">
            <w:pPr>
              <w:pStyle w:val="TableParagraph"/>
              <w:spacing w:before="42"/>
              <w:ind w:left="116"/>
            </w:pPr>
            <w:r w:rsidRPr="00484B35">
              <w:rPr>
                <w:w w:val="102"/>
              </w:rPr>
              <w:t>C</w:t>
            </w:r>
          </w:p>
        </w:tc>
        <w:tc>
          <w:tcPr>
            <w:tcW w:w="397" w:type="dxa"/>
          </w:tcPr>
          <w:p w:rsidR="00904690" w:rsidRPr="00484B35" w:rsidRDefault="009A0837">
            <w:pPr>
              <w:pStyle w:val="TableParagraph"/>
              <w:spacing w:before="43"/>
              <w:ind w:left="116"/>
            </w:pPr>
            <w:r w:rsidRPr="00484B35">
              <w:rPr>
                <w:w w:val="119"/>
              </w:rPr>
              <w:t>B</w:t>
            </w:r>
          </w:p>
        </w:tc>
        <w:tc>
          <w:tcPr>
            <w:tcW w:w="397" w:type="dxa"/>
          </w:tcPr>
          <w:p w:rsidR="00904690" w:rsidRPr="00484B35" w:rsidRDefault="009A0837">
            <w:pPr>
              <w:pStyle w:val="TableParagraph"/>
              <w:spacing w:before="43"/>
              <w:ind w:left="116"/>
            </w:pPr>
            <w:r w:rsidRPr="00484B35">
              <w:rPr>
                <w:w w:val="93"/>
              </w:rPr>
              <w:t>A</w:t>
            </w:r>
          </w:p>
        </w:tc>
        <w:tc>
          <w:tcPr>
            <w:tcW w:w="397" w:type="dxa"/>
          </w:tcPr>
          <w:p w:rsidR="00904690" w:rsidRPr="00484B35" w:rsidRDefault="009A0837">
            <w:pPr>
              <w:pStyle w:val="TableParagraph"/>
              <w:spacing w:before="42"/>
              <w:ind w:left="6"/>
              <w:jc w:val="center"/>
            </w:pPr>
            <w:r w:rsidRPr="00484B35">
              <w:rPr>
                <w:w w:val="102"/>
              </w:rPr>
              <w:t>C</w:t>
            </w:r>
          </w:p>
        </w:tc>
        <w:tc>
          <w:tcPr>
            <w:tcW w:w="397" w:type="dxa"/>
          </w:tcPr>
          <w:p w:rsidR="00904690" w:rsidRPr="00484B35" w:rsidRDefault="009A0837">
            <w:pPr>
              <w:pStyle w:val="TableParagraph"/>
              <w:spacing w:before="43"/>
              <w:ind w:right="101"/>
              <w:jc w:val="right"/>
            </w:pPr>
            <w:r w:rsidRPr="00484B35">
              <w:rPr>
                <w:w w:val="101"/>
              </w:rPr>
              <w:t>D</w:t>
            </w:r>
          </w:p>
        </w:tc>
        <w:tc>
          <w:tcPr>
            <w:tcW w:w="397" w:type="dxa"/>
          </w:tcPr>
          <w:p w:rsidR="00904690" w:rsidRPr="00484B35" w:rsidRDefault="009A0837">
            <w:pPr>
              <w:pStyle w:val="TableParagraph"/>
              <w:spacing w:before="43"/>
              <w:ind w:right="108"/>
              <w:jc w:val="right"/>
            </w:pPr>
            <w:r w:rsidRPr="00484B35">
              <w:rPr>
                <w:w w:val="93"/>
              </w:rPr>
              <w:t>A</w:t>
            </w:r>
          </w:p>
        </w:tc>
        <w:tc>
          <w:tcPr>
            <w:tcW w:w="397" w:type="dxa"/>
          </w:tcPr>
          <w:p w:rsidR="00904690" w:rsidRPr="00484B35" w:rsidRDefault="009A0837">
            <w:pPr>
              <w:pStyle w:val="TableParagraph"/>
              <w:spacing w:before="42"/>
              <w:ind w:right="108"/>
              <w:jc w:val="right"/>
            </w:pPr>
            <w:r w:rsidRPr="00484B35">
              <w:rPr>
                <w:w w:val="102"/>
              </w:rPr>
              <w:t>C</w:t>
            </w:r>
          </w:p>
        </w:tc>
        <w:tc>
          <w:tcPr>
            <w:tcW w:w="397" w:type="dxa"/>
          </w:tcPr>
          <w:p w:rsidR="00904690" w:rsidRPr="00484B35" w:rsidRDefault="009A0837">
            <w:pPr>
              <w:pStyle w:val="TableParagraph"/>
              <w:spacing w:before="43"/>
              <w:ind w:right="108"/>
              <w:jc w:val="right"/>
            </w:pPr>
            <w:r w:rsidRPr="00484B35">
              <w:rPr>
                <w:w w:val="119"/>
              </w:rPr>
              <w:t>B</w:t>
            </w:r>
          </w:p>
        </w:tc>
        <w:tc>
          <w:tcPr>
            <w:tcW w:w="397" w:type="dxa"/>
          </w:tcPr>
          <w:p w:rsidR="00904690" w:rsidRPr="00484B35" w:rsidRDefault="009A0837">
            <w:pPr>
              <w:pStyle w:val="TableParagraph"/>
              <w:spacing w:before="43"/>
              <w:ind w:right="108"/>
              <w:jc w:val="right"/>
            </w:pPr>
            <w:r w:rsidRPr="00484B35">
              <w:rPr>
                <w:w w:val="93"/>
              </w:rPr>
              <w:t>A</w:t>
            </w:r>
          </w:p>
        </w:tc>
        <w:tc>
          <w:tcPr>
            <w:tcW w:w="397" w:type="dxa"/>
          </w:tcPr>
          <w:p w:rsidR="00904690" w:rsidRPr="00484B35" w:rsidRDefault="009A0837">
            <w:pPr>
              <w:pStyle w:val="TableParagraph"/>
              <w:spacing w:before="42"/>
              <w:ind w:left="4"/>
              <w:jc w:val="center"/>
            </w:pPr>
            <w:r w:rsidRPr="00484B35">
              <w:rPr>
                <w:w w:val="102"/>
              </w:rPr>
              <w:t>C</w:t>
            </w:r>
          </w:p>
        </w:tc>
        <w:tc>
          <w:tcPr>
            <w:tcW w:w="397" w:type="dxa"/>
          </w:tcPr>
          <w:p w:rsidR="00904690" w:rsidRPr="00484B35" w:rsidRDefault="009A0837">
            <w:pPr>
              <w:pStyle w:val="TableParagraph"/>
              <w:spacing w:before="43"/>
              <w:ind w:left="4"/>
              <w:jc w:val="center"/>
            </w:pPr>
            <w:r w:rsidRPr="00484B35">
              <w:rPr>
                <w:w w:val="119"/>
              </w:rPr>
              <w:t>B</w:t>
            </w:r>
          </w:p>
        </w:tc>
        <w:tc>
          <w:tcPr>
            <w:tcW w:w="397" w:type="dxa"/>
          </w:tcPr>
          <w:p w:rsidR="00904690" w:rsidRPr="00484B35" w:rsidRDefault="009A0837">
            <w:pPr>
              <w:pStyle w:val="TableParagraph"/>
              <w:spacing w:before="43"/>
              <w:ind w:left="4"/>
              <w:jc w:val="center"/>
            </w:pPr>
            <w:r w:rsidRPr="00484B35">
              <w:rPr>
                <w:w w:val="93"/>
              </w:rPr>
              <w:t>A</w:t>
            </w:r>
          </w:p>
        </w:tc>
        <w:tc>
          <w:tcPr>
            <w:tcW w:w="397" w:type="dxa"/>
          </w:tcPr>
          <w:p w:rsidR="00904690" w:rsidRPr="00484B35" w:rsidRDefault="009A0837">
            <w:pPr>
              <w:pStyle w:val="TableParagraph"/>
              <w:spacing w:before="42"/>
              <w:ind w:left="3"/>
              <w:jc w:val="center"/>
            </w:pPr>
            <w:r w:rsidRPr="00484B35">
              <w:rPr>
                <w:w w:val="102"/>
              </w:rPr>
              <w:t>C</w:t>
            </w:r>
          </w:p>
        </w:tc>
        <w:tc>
          <w:tcPr>
            <w:tcW w:w="397" w:type="dxa"/>
          </w:tcPr>
          <w:p w:rsidR="00904690" w:rsidRPr="00484B35" w:rsidRDefault="009A0837">
            <w:pPr>
              <w:pStyle w:val="TableParagraph"/>
              <w:spacing w:before="43"/>
              <w:ind w:left="3"/>
              <w:jc w:val="center"/>
            </w:pPr>
            <w:r w:rsidRPr="00484B35">
              <w:rPr>
                <w:w w:val="101"/>
              </w:rPr>
              <w:t>D</w:t>
            </w:r>
          </w:p>
        </w:tc>
        <w:tc>
          <w:tcPr>
            <w:tcW w:w="397" w:type="dxa"/>
          </w:tcPr>
          <w:p w:rsidR="00904690" w:rsidRPr="00484B35" w:rsidRDefault="009A0837">
            <w:pPr>
              <w:pStyle w:val="TableParagraph"/>
              <w:spacing w:before="43"/>
              <w:ind w:left="3"/>
              <w:jc w:val="center"/>
            </w:pPr>
            <w:r w:rsidRPr="00484B35">
              <w:rPr>
                <w:w w:val="93"/>
              </w:rPr>
              <w:t>A</w:t>
            </w:r>
          </w:p>
        </w:tc>
      </w:tr>
      <w:tr w:rsidR="00904690" w:rsidRPr="00484B35">
        <w:trPr>
          <w:trHeight w:val="386"/>
        </w:trPr>
        <w:tc>
          <w:tcPr>
            <w:tcW w:w="397" w:type="dxa"/>
          </w:tcPr>
          <w:p w:rsidR="00904690" w:rsidRPr="00484B35" w:rsidRDefault="009A0837">
            <w:pPr>
              <w:pStyle w:val="TableParagraph"/>
              <w:spacing w:line="290" w:lineRule="exact"/>
              <w:ind w:left="135"/>
            </w:pPr>
            <w:r w:rsidRPr="00484B35">
              <w:rPr>
                <w:w w:val="112"/>
              </w:rPr>
              <w:t>–</w:t>
            </w:r>
          </w:p>
        </w:tc>
        <w:tc>
          <w:tcPr>
            <w:tcW w:w="397" w:type="dxa"/>
          </w:tcPr>
          <w:p w:rsidR="00904690" w:rsidRPr="00484B35" w:rsidRDefault="009A0837">
            <w:pPr>
              <w:pStyle w:val="TableParagraph"/>
              <w:spacing w:before="37"/>
              <w:ind w:left="135"/>
            </w:pPr>
            <w:r w:rsidRPr="00484B35">
              <w:rPr>
                <w:w w:val="112"/>
              </w:rPr>
              <w:t>0</w:t>
            </w:r>
          </w:p>
        </w:tc>
        <w:tc>
          <w:tcPr>
            <w:tcW w:w="397" w:type="dxa"/>
          </w:tcPr>
          <w:p w:rsidR="00904690" w:rsidRPr="00484B35" w:rsidRDefault="009A0837">
            <w:pPr>
              <w:pStyle w:val="TableParagraph"/>
              <w:spacing w:before="37"/>
              <w:ind w:left="135"/>
            </w:pPr>
            <w:r w:rsidRPr="00484B35">
              <w:rPr>
                <w:w w:val="112"/>
              </w:rPr>
              <w:t>0</w:t>
            </w: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7"/>
              <w:ind w:left="6"/>
              <w:jc w:val="center"/>
            </w:pPr>
            <w:r w:rsidRPr="00484B35">
              <w:rPr>
                <w:w w:val="112"/>
              </w:rPr>
              <w:t>0</w:t>
            </w:r>
          </w:p>
        </w:tc>
        <w:tc>
          <w:tcPr>
            <w:tcW w:w="397" w:type="dxa"/>
          </w:tcPr>
          <w:p w:rsidR="00904690" w:rsidRPr="00484B35" w:rsidRDefault="009A0837">
            <w:pPr>
              <w:pStyle w:val="TableParagraph"/>
              <w:spacing w:before="37"/>
              <w:ind w:right="126"/>
              <w:jc w:val="right"/>
            </w:pPr>
            <w:r w:rsidRPr="00484B35">
              <w:rPr>
                <w:w w:val="112"/>
              </w:rPr>
              <w:t>0</w:t>
            </w:r>
          </w:p>
        </w:tc>
        <w:tc>
          <w:tcPr>
            <w:tcW w:w="397" w:type="dxa"/>
          </w:tcPr>
          <w:p w:rsidR="00904690" w:rsidRPr="00484B35" w:rsidRDefault="009A0837">
            <w:pPr>
              <w:pStyle w:val="TableParagraph"/>
              <w:spacing w:before="37"/>
              <w:ind w:right="126"/>
              <w:jc w:val="right"/>
            </w:pPr>
            <w:r w:rsidRPr="00484B35">
              <w:rPr>
                <w:w w:val="112"/>
              </w:rPr>
              <w:t>5</w:t>
            </w:r>
          </w:p>
        </w:tc>
        <w:tc>
          <w:tcPr>
            <w:tcW w:w="397" w:type="dxa"/>
          </w:tcPr>
          <w:p w:rsidR="00904690" w:rsidRPr="00484B35" w:rsidRDefault="009A0837">
            <w:pPr>
              <w:pStyle w:val="TableParagraph"/>
              <w:spacing w:before="37"/>
              <w:ind w:right="126"/>
              <w:jc w:val="right"/>
            </w:pPr>
            <w:r w:rsidRPr="00484B35">
              <w:rPr>
                <w:w w:val="112"/>
              </w:rPr>
              <w:t>0</w:t>
            </w:r>
          </w:p>
        </w:tc>
        <w:tc>
          <w:tcPr>
            <w:tcW w:w="397" w:type="dxa"/>
          </w:tcPr>
          <w:p w:rsidR="00904690" w:rsidRPr="00484B35" w:rsidRDefault="009A0837">
            <w:pPr>
              <w:pStyle w:val="TableParagraph"/>
              <w:spacing w:before="37"/>
              <w:ind w:right="126"/>
              <w:jc w:val="right"/>
            </w:pPr>
            <w:r w:rsidRPr="00484B35">
              <w:rPr>
                <w:w w:val="112"/>
              </w:rPr>
              <w:t>0</w:t>
            </w:r>
          </w:p>
        </w:tc>
        <w:tc>
          <w:tcPr>
            <w:tcW w:w="397" w:type="dxa"/>
            <w:shd w:val="clear" w:color="auto" w:fill="BFBFBF"/>
          </w:tcPr>
          <w:p w:rsidR="00904690" w:rsidRPr="00484B35" w:rsidRDefault="009A0837">
            <w:pPr>
              <w:pStyle w:val="TableParagraph"/>
              <w:spacing w:before="37"/>
              <w:ind w:right="127"/>
              <w:jc w:val="right"/>
            </w:pPr>
            <w:r w:rsidRPr="00484B35">
              <w:rPr>
                <w:w w:val="112"/>
              </w:rPr>
              <w:t>7</w:t>
            </w:r>
          </w:p>
        </w:tc>
        <w:tc>
          <w:tcPr>
            <w:tcW w:w="397" w:type="dxa"/>
          </w:tcPr>
          <w:p w:rsidR="00904690" w:rsidRPr="00484B35" w:rsidRDefault="009A0837">
            <w:pPr>
              <w:pStyle w:val="TableParagraph"/>
              <w:spacing w:before="42"/>
              <w:ind w:left="4"/>
              <w:jc w:val="center"/>
            </w:pPr>
            <w:r w:rsidRPr="00484B35">
              <w:rPr>
                <w:w w:val="101"/>
              </w:rPr>
              <w:t>?</w:t>
            </w:r>
          </w:p>
        </w:tc>
        <w:tc>
          <w:tcPr>
            <w:tcW w:w="397" w:type="dxa"/>
          </w:tcPr>
          <w:p w:rsidR="00904690" w:rsidRPr="00484B35" w:rsidRDefault="009A0837">
            <w:pPr>
              <w:pStyle w:val="TableParagraph"/>
              <w:spacing w:before="42"/>
              <w:ind w:left="4"/>
              <w:jc w:val="center"/>
            </w:pPr>
            <w:r w:rsidRPr="00484B35">
              <w:rPr>
                <w:w w:val="101"/>
              </w:rPr>
              <w:t>?</w:t>
            </w:r>
          </w:p>
        </w:tc>
        <w:tc>
          <w:tcPr>
            <w:tcW w:w="397" w:type="dxa"/>
          </w:tcPr>
          <w:p w:rsidR="00904690" w:rsidRPr="00484B35" w:rsidRDefault="009A0837">
            <w:pPr>
              <w:pStyle w:val="TableParagraph"/>
              <w:spacing w:before="42"/>
              <w:ind w:left="4"/>
              <w:jc w:val="center"/>
            </w:pPr>
            <w:r w:rsidRPr="00484B35">
              <w:rPr>
                <w:w w:val="101"/>
              </w:rPr>
              <w:t>?</w:t>
            </w:r>
          </w:p>
        </w:tc>
        <w:tc>
          <w:tcPr>
            <w:tcW w:w="397" w:type="dxa"/>
          </w:tcPr>
          <w:p w:rsidR="00904690" w:rsidRPr="00484B35" w:rsidRDefault="009A0837">
            <w:pPr>
              <w:pStyle w:val="TableParagraph"/>
              <w:spacing w:before="42"/>
              <w:ind w:left="3"/>
              <w:jc w:val="center"/>
            </w:pPr>
            <w:r w:rsidRPr="00484B35">
              <w:rPr>
                <w:w w:val="101"/>
              </w:rPr>
              <w:t>?</w:t>
            </w:r>
          </w:p>
        </w:tc>
        <w:tc>
          <w:tcPr>
            <w:tcW w:w="397" w:type="dxa"/>
          </w:tcPr>
          <w:p w:rsidR="00904690" w:rsidRPr="00484B35" w:rsidRDefault="009A0837">
            <w:pPr>
              <w:pStyle w:val="TableParagraph"/>
              <w:spacing w:before="42"/>
              <w:ind w:left="3"/>
              <w:jc w:val="center"/>
            </w:pPr>
            <w:r w:rsidRPr="00484B35">
              <w:rPr>
                <w:w w:val="101"/>
              </w:rPr>
              <w:t>?</w:t>
            </w:r>
          </w:p>
        </w:tc>
        <w:tc>
          <w:tcPr>
            <w:tcW w:w="397" w:type="dxa"/>
          </w:tcPr>
          <w:p w:rsidR="00904690" w:rsidRPr="00484B35" w:rsidRDefault="009A0837">
            <w:pPr>
              <w:pStyle w:val="TableParagraph"/>
              <w:spacing w:before="42"/>
              <w:ind w:left="3"/>
              <w:jc w:val="center"/>
            </w:pPr>
            <w:r w:rsidRPr="00484B35">
              <w:rPr>
                <w:w w:val="101"/>
              </w:rPr>
              <w:t>?</w:t>
            </w:r>
          </w:p>
        </w:tc>
      </w:tr>
    </w:tbl>
    <w:p w:rsidR="00904690" w:rsidRPr="00484B35" w:rsidRDefault="00904690">
      <w:pPr>
        <w:pStyle w:val="Textoindependiente"/>
        <w:spacing w:before="10"/>
        <w:rPr>
          <w:sz w:val="29"/>
        </w:rPr>
      </w:pPr>
    </w:p>
    <w:p w:rsidR="00904690" w:rsidRPr="00484B35" w:rsidRDefault="009A0837">
      <w:pPr>
        <w:pStyle w:val="Textoindependiente"/>
        <w:spacing w:line="232" w:lineRule="auto"/>
        <w:ind w:left="190" w:firstLine="351"/>
      </w:pPr>
      <w:r w:rsidRPr="00484B35">
        <w:rPr>
          <w:w w:val="105"/>
        </w:rPr>
        <w:t>After</w:t>
      </w:r>
      <w:r w:rsidRPr="00484B35">
        <w:rPr>
          <w:spacing w:val="13"/>
          <w:w w:val="105"/>
        </w:rPr>
        <w:t xml:space="preserve"> </w:t>
      </w:r>
      <w:r w:rsidRPr="00484B35">
        <w:rPr>
          <w:w w:val="105"/>
        </w:rPr>
        <w:t>this,</w:t>
      </w:r>
      <w:r w:rsidRPr="00484B35">
        <w:rPr>
          <w:spacing w:val="14"/>
          <w:w w:val="105"/>
        </w:rPr>
        <w:t xml:space="preserve"> </w:t>
      </w:r>
      <w:r w:rsidRPr="00484B35">
        <w:rPr>
          <w:w w:val="105"/>
        </w:rPr>
        <w:t>all</w:t>
      </w:r>
      <w:r w:rsidRPr="00484B35">
        <w:rPr>
          <w:spacing w:val="13"/>
          <w:w w:val="105"/>
        </w:rPr>
        <w:t xml:space="preserve"> </w:t>
      </w:r>
      <w:r w:rsidRPr="00484B35">
        <w:rPr>
          <w:w w:val="105"/>
        </w:rPr>
        <w:t>the</w:t>
      </w:r>
      <w:r w:rsidRPr="00484B35">
        <w:rPr>
          <w:spacing w:val="14"/>
          <w:w w:val="105"/>
        </w:rPr>
        <w:t xml:space="preserve"> </w:t>
      </w:r>
      <w:r w:rsidRPr="00484B35">
        <w:rPr>
          <w:w w:val="105"/>
        </w:rPr>
        <w:t>remaining</w:t>
      </w:r>
      <w:r w:rsidRPr="00484B35">
        <w:rPr>
          <w:spacing w:val="13"/>
          <w:w w:val="105"/>
        </w:rPr>
        <w:t xml:space="preserve"> </w:t>
      </w:r>
      <w:r w:rsidRPr="00484B35">
        <w:rPr>
          <w:w w:val="105"/>
        </w:rPr>
        <w:t>Z-array</w:t>
      </w:r>
      <w:r w:rsidRPr="00484B35">
        <w:rPr>
          <w:spacing w:val="14"/>
          <w:w w:val="105"/>
        </w:rPr>
        <w:t xml:space="preserve"> </w:t>
      </w:r>
      <w:r w:rsidRPr="00484B35">
        <w:rPr>
          <w:w w:val="105"/>
        </w:rPr>
        <w:t>values</w:t>
      </w:r>
      <w:r w:rsidRPr="00484B35">
        <w:rPr>
          <w:spacing w:val="13"/>
          <w:w w:val="105"/>
        </w:rPr>
        <w:t xml:space="preserve"> </w:t>
      </w:r>
      <w:r w:rsidRPr="00484B35">
        <w:rPr>
          <w:w w:val="105"/>
        </w:rPr>
        <w:t>can</w:t>
      </w:r>
      <w:r w:rsidRPr="00484B35">
        <w:rPr>
          <w:spacing w:val="14"/>
          <w:w w:val="105"/>
        </w:rPr>
        <w:t xml:space="preserve"> </w:t>
      </w:r>
      <w:r w:rsidRPr="00484B35">
        <w:rPr>
          <w:w w:val="105"/>
        </w:rPr>
        <w:t>be</w:t>
      </w:r>
      <w:r w:rsidRPr="00484B35">
        <w:rPr>
          <w:spacing w:val="13"/>
          <w:w w:val="105"/>
        </w:rPr>
        <w:t xml:space="preserve"> </w:t>
      </w:r>
      <w:r w:rsidRPr="00484B35">
        <w:rPr>
          <w:w w:val="105"/>
        </w:rPr>
        <w:t>determined</w:t>
      </w:r>
      <w:r w:rsidRPr="00484B35">
        <w:rPr>
          <w:spacing w:val="14"/>
          <w:w w:val="105"/>
        </w:rPr>
        <w:t xml:space="preserve"> </w:t>
      </w:r>
      <w:r w:rsidRPr="00484B35">
        <w:rPr>
          <w:w w:val="105"/>
        </w:rPr>
        <w:t>by</w:t>
      </w:r>
      <w:r w:rsidRPr="00484B35">
        <w:rPr>
          <w:spacing w:val="13"/>
          <w:w w:val="105"/>
        </w:rPr>
        <w:t xml:space="preserve"> </w:t>
      </w:r>
      <w:r w:rsidRPr="00484B35">
        <w:rPr>
          <w:w w:val="105"/>
        </w:rPr>
        <w:t>using</w:t>
      </w:r>
      <w:r w:rsidRPr="00484B35">
        <w:rPr>
          <w:spacing w:val="14"/>
          <w:w w:val="105"/>
        </w:rPr>
        <w:t xml:space="preserve"> </w:t>
      </w:r>
      <w:r w:rsidRPr="00484B35">
        <w:rPr>
          <w:w w:val="105"/>
        </w:rPr>
        <w:t>the</w:t>
      </w:r>
      <w:r w:rsidRPr="00484B35">
        <w:rPr>
          <w:spacing w:val="-55"/>
          <w:w w:val="105"/>
        </w:rPr>
        <w:t xml:space="preserve"> </w:t>
      </w:r>
      <w:r w:rsidRPr="00484B35">
        <w:rPr>
          <w:w w:val="105"/>
        </w:rPr>
        <w:t>information</w:t>
      </w:r>
      <w:r w:rsidRPr="00484B35">
        <w:rPr>
          <w:spacing w:val="3"/>
          <w:w w:val="105"/>
        </w:rPr>
        <w:t xml:space="preserve"> </w:t>
      </w:r>
      <w:r w:rsidRPr="00484B35">
        <w:rPr>
          <w:w w:val="105"/>
        </w:rPr>
        <w:t>already</w:t>
      </w:r>
      <w:r w:rsidRPr="00484B35">
        <w:rPr>
          <w:spacing w:val="3"/>
          <w:w w:val="105"/>
        </w:rPr>
        <w:t xml:space="preserve"> </w:t>
      </w:r>
      <w:r w:rsidRPr="00484B35">
        <w:rPr>
          <w:w w:val="105"/>
        </w:rPr>
        <w:t>stored</w:t>
      </w:r>
      <w:r w:rsidRPr="00484B35">
        <w:rPr>
          <w:spacing w:val="4"/>
          <w:w w:val="105"/>
        </w:rPr>
        <w:t xml:space="preserve"> </w:t>
      </w:r>
      <w:r w:rsidRPr="00484B35">
        <w:rPr>
          <w:w w:val="105"/>
        </w:rPr>
        <w:t>in</w:t>
      </w:r>
      <w:r w:rsidRPr="00484B35">
        <w:rPr>
          <w:spacing w:val="3"/>
          <w:w w:val="105"/>
        </w:rPr>
        <w:t xml:space="preserve"> </w:t>
      </w:r>
      <w:r w:rsidRPr="00484B35">
        <w:rPr>
          <w:w w:val="105"/>
        </w:rPr>
        <w:t>the</w:t>
      </w:r>
      <w:r w:rsidRPr="00484B35">
        <w:rPr>
          <w:spacing w:val="4"/>
          <w:w w:val="105"/>
        </w:rPr>
        <w:t xml:space="preserve"> </w:t>
      </w:r>
      <w:r w:rsidRPr="00484B35">
        <w:rPr>
          <w:w w:val="105"/>
        </w:rPr>
        <w:t>Z-array:</w:t>
      </w:r>
    </w:p>
    <w:p w:rsidR="00904690" w:rsidRPr="00484B35" w:rsidRDefault="00904690">
      <w:pPr>
        <w:pStyle w:val="Textoindependiente"/>
        <w:spacing w:before="12"/>
        <w:rPr>
          <w:sz w:val="15"/>
        </w:rPr>
      </w:pPr>
    </w:p>
    <w:p w:rsidR="00904690" w:rsidRPr="00484B35" w:rsidRDefault="0098712D">
      <w:pPr>
        <w:tabs>
          <w:tab w:val="left" w:pos="7199"/>
        </w:tabs>
        <w:spacing w:before="113"/>
        <w:ind w:left="4810"/>
        <w:rPr>
          <w:rFonts w:ascii="Georgia"/>
          <w:i/>
        </w:rPr>
      </w:pPr>
      <w:r>
        <w:pict>
          <v:polyline id="_x0000_s2015" style="position:absolute;left:0;text-align:left;z-index:-251244544;mso-wrap-distance-left:0;mso-wrap-distance-right:0;mso-position-horizontal-relative:page" points="1903.5pt,132.4pt,1903.85pt,131.9pt,1904.4pt,131.5pt,1905.1pt,131.25pt,1905.95pt,131.15pt,1970.45pt,131.15pt,1971.3pt,131.05pt,1972pt,130.8pt,1972.55pt,130.4pt,1972.95pt,129.9pt,1973.3pt,130.4pt,1973.85pt,130.8pt,1974.55pt,131.05pt,1975.4pt,131.15pt,2039.9pt,131.15pt,2040.75pt,131.25pt,2041.45pt,131.5pt,2042pt,131.9pt,2042.4pt,132.4pt" coordorigin="6345,433" coordsize="2778,50" filled="f" strokeweight=".5mm">
            <v:path arrowok="t"/>
            <o:lock v:ext="edit" verticies="t"/>
            <w10:wrap type="topAndBottom" anchorx="page"/>
          </v:polyline>
        </w:pict>
      </w:r>
      <w:r w:rsidR="009A0837" w:rsidRPr="00484B35">
        <w:rPr>
          <w:rFonts w:ascii="Georgia"/>
          <w:i/>
          <w:position w:val="-1"/>
        </w:rPr>
        <w:t>x</w:t>
      </w:r>
      <w:r w:rsidR="009A0837" w:rsidRPr="00484B35">
        <w:rPr>
          <w:rFonts w:ascii="Georgia"/>
          <w:i/>
          <w:position w:val="-1"/>
        </w:rPr>
        <w:tab/>
      </w:r>
      <w:r w:rsidR="009A0837" w:rsidRPr="00484B35">
        <w:rPr>
          <w:rFonts w:ascii="Georgia"/>
          <w:i/>
        </w:rPr>
        <w:t>y</w:t>
      </w:r>
    </w:p>
    <w:p w:rsidR="00904690" w:rsidRPr="00484B35" w:rsidRDefault="009A0837">
      <w:pPr>
        <w:tabs>
          <w:tab w:val="left" w:pos="438"/>
          <w:tab w:val="left" w:pos="834"/>
          <w:tab w:val="left" w:pos="1231"/>
          <w:tab w:val="left" w:pos="1628"/>
          <w:tab w:val="left" w:pos="2025"/>
          <w:tab w:val="left" w:pos="2422"/>
          <w:tab w:val="left" w:pos="2819"/>
          <w:tab w:val="left" w:pos="3216"/>
          <w:tab w:val="left" w:pos="3612"/>
          <w:tab w:val="left" w:pos="3958"/>
        </w:tabs>
        <w:spacing w:before="29"/>
        <w:ind w:left="41"/>
        <w:jc w:val="center"/>
        <w:rPr>
          <w:sz w:val="18"/>
        </w:rPr>
      </w:pPr>
      <w:r w:rsidRPr="00484B35">
        <w:rPr>
          <w:w w:val="115"/>
          <w:sz w:val="18"/>
        </w:rPr>
        <w:t>0</w:t>
      </w:r>
      <w:r w:rsidRPr="00484B35">
        <w:rPr>
          <w:w w:val="115"/>
          <w:sz w:val="18"/>
        </w:rPr>
        <w:tab/>
        <w:t>1</w:t>
      </w:r>
      <w:r w:rsidRPr="00484B35">
        <w:rPr>
          <w:w w:val="115"/>
          <w:sz w:val="18"/>
        </w:rPr>
        <w:tab/>
        <w:t>2</w:t>
      </w:r>
      <w:r w:rsidRPr="00484B35">
        <w:rPr>
          <w:w w:val="115"/>
          <w:sz w:val="18"/>
        </w:rPr>
        <w:tab/>
        <w:t>3</w:t>
      </w:r>
      <w:r w:rsidRPr="00484B35">
        <w:rPr>
          <w:w w:val="115"/>
          <w:sz w:val="18"/>
        </w:rPr>
        <w:tab/>
        <w:t>4</w:t>
      </w:r>
      <w:r w:rsidRPr="00484B35">
        <w:rPr>
          <w:w w:val="115"/>
          <w:sz w:val="18"/>
        </w:rPr>
        <w:tab/>
        <w:t>5</w:t>
      </w:r>
      <w:r w:rsidRPr="00484B35">
        <w:rPr>
          <w:w w:val="115"/>
          <w:sz w:val="18"/>
        </w:rPr>
        <w:tab/>
        <w:t>6</w:t>
      </w:r>
      <w:r w:rsidRPr="00484B35">
        <w:rPr>
          <w:w w:val="115"/>
          <w:sz w:val="18"/>
        </w:rPr>
        <w:tab/>
        <w:t>7</w:t>
      </w:r>
      <w:r w:rsidRPr="00484B35">
        <w:rPr>
          <w:w w:val="115"/>
          <w:sz w:val="18"/>
        </w:rPr>
        <w:tab/>
        <w:t>8</w:t>
      </w:r>
      <w:r w:rsidRPr="00484B35">
        <w:rPr>
          <w:w w:val="115"/>
          <w:sz w:val="18"/>
        </w:rPr>
        <w:tab/>
        <w:t>9</w:t>
      </w:r>
      <w:r w:rsidRPr="00484B35">
        <w:rPr>
          <w:w w:val="115"/>
          <w:sz w:val="18"/>
        </w:rPr>
        <w:tab/>
        <w:t xml:space="preserve">10  </w:t>
      </w:r>
      <w:r w:rsidRPr="00484B35">
        <w:rPr>
          <w:spacing w:val="33"/>
          <w:w w:val="115"/>
          <w:sz w:val="18"/>
        </w:rPr>
        <w:t xml:space="preserve"> </w:t>
      </w:r>
      <w:r w:rsidRPr="00484B35">
        <w:rPr>
          <w:w w:val="115"/>
          <w:sz w:val="18"/>
        </w:rPr>
        <w:t xml:space="preserve">11  </w:t>
      </w:r>
      <w:r w:rsidRPr="00484B35">
        <w:rPr>
          <w:spacing w:val="34"/>
          <w:w w:val="115"/>
          <w:sz w:val="18"/>
        </w:rPr>
        <w:t xml:space="preserve"> </w:t>
      </w:r>
      <w:r w:rsidRPr="00484B35">
        <w:rPr>
          <w:w w:val="115"/>
          <w:sz w:val="18"/>
        </w:rPr>
        <w:t xml:space="preserve">12  </w:t>
      </w:r>
      <w:r w:rsidRPr="00484B35">
        <w:rPr>
          <w:spacing w:val="33"/>
          <w:w w:val="115"/>
          <w:sz w:val="18"/>
        </w:rPr>
        <w:t xml:space="preserve"> </w:t>
      </w:r>
      <w:r w:rsidRPr="00484B35">
        <w:rPr>
          <w:w w:val="115"/>
          <w:sz w:val="18"/>
        </w:rPr>
        <w:t xml:space="preserve">13  </w:t>
      </w:r>
      <w:r w:rsidRPr="00484B35">
        <w:rPr>
          <w:spacing w:val="34"/>
          <w:w w:val="115"/>
          <w:sz w:val="18"/>
        </w:rPr>
        <w:t xml:space="preserve"> </w:t>
      </w:r>
      <w:r w:rsidRPr="00484B35">
        <w:rPr>
          <w:w w:val="115"/>
          <w:sz w:val="18"/>
        </w:rPr>
        <w:t xml:space="preserve">14  </w:t>
      </w:r>
      <w:r w:rsidRPr="00484B35">
        <w:rPr>
          <w:spacing w:val="34"/>
          <w:w w:val="115"/>
          <w:sz w:val="18"/>
        </w:rPr>
        <w:t xml:space="preserve"> </w:t>
      </w:r>
      <w:r w:rsidRPr="00484B35">
        <w:rPr>
          <w:w w:val="115"/>
          <w:sz w:val="18"/>
        </w:rPr>
        <w:t>15</w:t>
      </w:r>
    </w:p>
    <w:p w:rsidR="00904690" w:rsidRPr="00484B35" w:rsidRDefault="00904690">
      <w:pPr>
        <w:pStyle w:val="Textoindependiente"/>
        <w:spacing w:before="9"/>
        <w:rPr>
          <w:sz w:val="5"/>
        </w:rPr>
      </w:pPr>
    </w:p>
    <w:tbl>
      <w:tblPr>
        <w:tblStyle w:val="TableNormal"/>
        <w:tblW w:w="0" w:type="auto"/>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43"/>
              <w:ind w:left="117"/>
            </w:pPr>
            <w:r w:rsidRPr="00484B35">
              <w:rPr>
                <w:w w:val="93"/>
              </w:rPr>
              <w:t>A</w:t>
            </w:r>
          </w:p>
        </w:tc>
        <w:tc>
          <w:tcPr>
            <w:tcW w:w="397" w:type="dxa"/>
          </w:tcPr>
          <w:p w:rsidR="00904690" w:rsidRPr="00484B35" w:rsidRDefault="009A0837">
            <w:pPr>
              <w:pStyle w:val="TableParagraph"/>
              <w:spacing w:before="42"/>
              <w:ind w:left="116"/>
            </w:pPr>
            <w:r w:rsidRPr="00484B35">
              <w:rPr>
                <w:w w:val="102"/>
              </w:rPr>
              <w:t>C</w:t>
            </w:r>
          </w:p>
        </w:tc>
        <w:tc>
          <w:tcPr>
            <w:tcW w:w="397" w:type="dxa"/>
          </w:tcPr>
          <w:p w:rsidR="00904690" w:rsidRPr="00484B35" w:rsidRDefault="009A0837">
            <w:pPr>
              <w:pStyle w:val="TableParagraph"/>
              <w:spacing w:before="43"/>
              <w:ind w:left="116"/>
            </w:pPr>
            <w:r w:rsidRPr="00484B35">
              <w:rPr>
                <w:w w:val="119"/>
              </w:rPr>
              <w:t>B</w:t>
            </w:r>
          </w:p>
        </w:tc>
        <w:tc>
          <w:tcPr>
            <w:tcW w:w="397" w:type="dxa"/>
          </w:tcPr>
          <w:p w:rsidR="00904690" w:rsidRPr="00484B35" w:rsidRDefault="009A0837">
            <w:pPr>
              <w:pStyle w:val="TableParagraph"/>
              <w:spacing w:before="43"/>
              <w:ind w:left="116"/>
            </w:pPr>
            <w:r w:rsidRPr="00484B35">
              <w:rPr>
                <w:w w:val="93"/>
              </w:rPr>
              <w:t>A</w:t>
            </w:r>
          </w:p>
        </w:tc>
        <w:tc>
          <w:tcPr>
            <w:tcW w:w="397" w:type="dxa"/>
          </w:tcPr>
          <w:p w:rsidR="00904690" w:rsidRPr="00484B35" w:rsidRDefault="009A0837">
            <w:pPr>
              <w:pStyle w:val="TableParagraph"/>
              <w:spacing w:before="42"/>
              <w:ind w:left="6"/>
              <w:jc w:val="center"/>
            </w:pPr>
            <w:r w:rsidRPr="00484B35">
              <w:rPr>
                <w:w w:val="102"/>
              </w:rPr>
              <w:t>C</w:t>
            </w:r>
          </w:p>
        </w:tc>
        <w:tc>
          <w:tcPr>
            <w:tcW w:w="397" w:type="dxa"/>
          </w:tcPr>
          <w:p w:rsidR="00904690" w:rsidRPr="00484B35" w:rsidRDefault="009A0837">
            <w:pPr>
              <w:pStyle w:val="TableParagraph"/>
              <w:spacing w:before="43"/>
              <w:ind w:right="101"/>
              <w:jc w:val="right"/>
            </w:pPr>
            <w:r w:rsidRPr="00484B35">
              <w:rPr>
                <w:w w:val="101"/>
              </w:rPr>
              <w:t>D</w:t>
            </w:r>
          </w:p>
        </w:tc>
        <w:tc>
          <w:tcPr>
            <w:tcW w:w="397" w:type="dxa"/>
          </w:tcPr>
          <w:p w:rsidR="00904690" w:rsidRPr="00484B35" w:rsidRDefault="009A0837">
            <w:pPr>
              <w:pStyle w:val="TableParagraph"/>
              <w:spacing w:before="43"/>
              <w:ind w:right="108"/>
              <w:jc w:val="right"/>
            </w:pPr>
            <w:r w:rsidRPr="00484B35">
              <w:rPr>
                <w:w w:val="93"/>
              </w:rPr>
              <w:t>A</w:t>
            </w:r>
          </w:p>
        </w:tc>
        <w:tc>
          <w:tcPr>
            <w:tcW w:w="397" w:type="dxa"/>
          </w:tcPr>
          <w:p w:rsidR="00904690" w:rsidRPr="00484B35" w:rsidRDefault="009A0837">
            <w:pPr>
              <w:pStyle w:val="TableParagraph"/>
              <w:spacing w:before="42"/>
              <w:ind w:right="108"/>
              <w:jc w:val="right"/>
            </w:pPr>
            <w:r w:rsidRPr="00484B35">
              <w:rPr>
                <w:w w:val="102"/>
              </w:rPr>
              <w:t>C</w:t>
            </w:r>
          </w:p>
        </w:tc>
        <w:tc>
          <w:tcPr>
            <w:tcW w:w="397" w:type="dxa"/>
          </w:tcPr>
          <w:p w:rsidR="00904690" w:rsidRPr="00484B35" w:rsidRDefault="009A0837">
            <w:pPr>
              <w:pStyle w:val="TableParagraph"/>
              <w:spacing w:before="43"/>
              <w:ind w:right="108"/>
              <w:jc w:val="right"/>
            </w:pPr>
            <w:r w:rsidRPr="00484B35">
              <w:rPr>
                <w:w w:val="119"/>
              </w:rPr>
              <w:t>B</w:t>
            </w:r>
          </w:p>
        </w:tc>
        <w:tc>
          <w:tcPr>
            <w:tcW w:w="397" w:type="dxa"/>
          </w:tcPr>
          <w:p w:rsidR="00904690" w:rsidRPr="00484B35" w:rsidRDefault="009A0837">
            <w:pPr>
              <w:pStyle w:val="TableParagraph"/>
              <w:spacing w:before="43"/>
              <w:ind w:right="108"/>
              <w:jc w:val="right"/>
            </w:pPr>
            <w:r w:rsidRPr="00484B35">
              <w:rPr>
                <w:w w:val="93"/>
              </w:rPr>
              <w:t>A</w:t>
            </w:r>
          </w:p>
        </w:tc>
        <w:tc>
          <w:tcPr>
            <w:tcW w:w="397" w:type="dxa"/>
          </w:tcPr>
          <w:p w:rsidR="00904690" w:rsidRPr="00484B35" w:rsidRDefault="009A0837">
            <w:pPr>
              <w:pStyle w:val="TableParagraph"/>
              <w:spacing w:before="42"/>
              <w:ind w:right="108"/>
              <w:jc w:val="right"/>
            </w:pPr>
            <w:r w:rsidRPr="00484B35">
              <w:rPr>
                <w:w w:val="102"/>
              </w:rPr>
              <w:t>C</w:t>
            </w:r>
          </w:p>
        </w:tc>
        <w:tc>
          <w:tcPr>
            <w:tcW w:w="397" w:type="dxa"/>
          </w:tcPr>
          <w:p w:rsidR="00904690" w:rsidRPr="00484B35" w:rsidRDefault="009A0837">
            <w:pPr>
              <w:pStyle w:val="TableParagraph"/>
              <w:spacing w:before="43"/>
              <w:ind w:left="4"/>
              <w:jc w:val="center"/>
            </w:pPr>
            <w:r w:rsidRPr="00484B35">
              <w:rPr>
                <w:w w:val="119"/>
              </w:rPr>
              <w:t>B</w:t>
            </w:r>
          </w:p>
        </w:tc>
        <w:tc>
          <w:tcPr>
            <w:tcW w:w="397" w:type="dxa"/>
          </w:tcPr>
          <w:p w:rsidR="00904690" w:rsidRPr="00484B35" w:rsidRDefault="009A0837">
            <w:pPr>
              <w:pStyle w:val="TableParagraph"/>
              <w:spacing w:before="43"/>
              <w:ind w:left="4"/>
              <w:jc w:val="center"/>
            </w:pPr>
            <w:r w:rsidRPr="00484B35">
              <w:rPr>
                <w:w w:val="93"/>
              </w:rPr>
              <w:t>A</w:t>
            </w:r>
          </w:p>
        </w:tc>
        <w:tc>
          <w:tcPr>
            <w:tcW w:w="397" w:type="dxa"/>
          </w:tcPr>
          <w:p w:rsidR="00904690" w:rsidRPr="00484B35" w:rsidRDefault="009A0837">
            <w:pPr>
              <w:pStyle w:val="TableParagraph"/>
              <w:spacing w:before="42"/>
              <w:ind w:left="3"/>
              <w:jc w:val="center"/>
            </w:pPr>
            <w:r w:rsidRPr="00484B35">
              <w:rPr>
                <w:w w:val="102"/>
              </w:rPr>
              <w:t>C</w:t>
            </w:r>
          </w:p>
        </w:tc>
        <w:tc>
          <w:tcPr>
            <w:tcW w:w="397" w:type="dxa"/>
          </w:tcPr>
          <w:p w:rsidR="00904690" w:rsidRPr="00484B35" w:rsidRDefault="009A0837">
            <w:pPr>
              <w:pStyle w:val="TableParagraph"/>
              <w:spacing w:before="43"/>
              <w:ind w:left="3"/>
              <w:jc w:val="center"/>
            </w:pPr>
            <w:r w:rsidRPr="00484B35">
              <w:rPr>
                <w:w w:val="101"/>
              </w:rPr>
              <w:t>D</w:t>
            </w:r>
          </w:p>
        </w:tc>
        <w:tc>
          <w:tcPr>
            <w:tcW w:w="397" w:type="dxa"/>
          </w:tcPr>
          <w:p w:rsidR="00904690" w:rsidRPr="00484B35" w:rsidRDefault="009A0837">
            <w:pPr>
              <w:pStyle w:val="TableParagraph"/>
              <w:spacing w:before="43"/>
              <w:ind w:left="3"/>
              <w:jc w:val="center"/>
            </w:pPr>
            <w:r w:rsidRPr="00484B35">
              <w:rPr>
                <w:w w:val="93"/>
              </w:rPr>
              <w:t>A</w:t>
            </w:r>
          </w:p>
        </w:tc>
      </w:tr>
      <w:tr w:rsidR="00904690" w:rsidRPr="00484B35">
        <w:trPr>
          <w:trHeight w:val="386"/>
        </w:trPr>
        <w:tc>
          <w:tcPr>
            <w:tcW w:w="397" w:type="dxa"/>
          </w:tcPr>
          <w:p w:rsidR="00904690" w:rsidRPr="00484B35" w:rsidRDefault="009A0837">
            <w:pPr>
              <w:pStyle w:val="TableParagraph"/>
              <w:spacing w:line="290" w:lineRule="exact"/>
              <w:ind w:left="135"/>
            </w:pPr>
            <w:r w:rsidRPr="00484B35">
              <w:rPr>
                <w:w w:val="112"/>
              </w:rPr>
              <w:t>–</w:t>
            </w:r>
          </w:p>
        </w:tc>
        <w:tc>
          <w:tcPr>
            <w:tcW w:w="397" w:type="dxa"/>
          </w:tcPr>
          <w:p w:rsidR="00904690" w:rsidRPr="00484B35" w:rsidRDefault="009A0837">
            <w:pPr>
              <w:pStyle w:val="TableParagraph"/>
              <w:spacing w:before="37"/>
              <w:ind w:left="135"/>
            </w:pPr>
            <w:r w:rsidRPr="00484B35">
              <w:rPr>
                <w:w w:val="112"/>
              </w:rPr>
              <w:t>0</w:t>
            </w:r>
          </w:p>
        </w:tc>
        <w:tc>
          <w:tcPr>
            <w:tcW w:w="397" w:type="dxa"/>
          </w:tcPr>
          <w:p w:rsidR="00904690" w:rsidRPr="00484B35" w:rsidRDefault="009A0837">
            <w:pPr>
              <w:pStyle w:val="TableParagraph"/>
              <w:spacing w:before="37"/>
              <w:ind w:left="135"/>
            </w:pPr>
            <w:r w:rsidRPr="00484B35">
              <w:rPr>
                <w:w w:val="112"/>
              </w:rPr>
              <w:t>0</w:t>
            </w:r>
          </w:p>
        </w:tc>
        <w:tc>
          <w:tcPr>
            <w:tcW w:w="397" w:type="dxa"/>
          </w:tcPr>
          <w:p w:rsidR="00904690" w:rsidRPr="00484B35" w:rsidRDefault="009A0837">
            <w:pPr>
              <w:pStyle w:val="TableParagraph"/>
              <w:spacing w:before="38"/>
              <w:ind w:left="135"/>
            </w:pPr>
            <w:r w:rsidRPr="00484B35">
              <w:rPr>
                <w:w w:val="112"/>
              </w:rPr>
              <w:t>2</w:t>
            </w:r>
          </w:p>
        </w:tc>
        <w:tc>
          <w:tcPr>
            <w:tcW w:w="397" w:type="dxa"/>
          </w:tcPr>
          <w:p w:rsidR="00904690" w:rsidRPr="00484B35" w:rsidRDefault="009A0837">
            <w:pPr>
              <w:pStyle w:val="TableParagraph"/>
              <w:spacing w:before="37"/>
              <w:ind w:left="6"/>
              <w:jc w:val="center"/>
            </w:pPr>
            <w:r w:rsidRPr="00484B35">
              <w:rPr>
                <w:w w:val="112"/>
              </w:rPr>
              <w:t>0</w:t>
            </w:r>
          </w:p>
        </w:tc>
        <w:tc>
          <w:tcPr>
            <w:tcW w:w="397" w:type="dxa"/>
          </w:tcPr>
          <w:p w:rsidR="00904690" w:rsidRPr="00484B35" w:rsidRDefault="009A0837">
            <w:pPr>
              <w:pStyle w:val="TableParagraph"/>
              <w:spacing w:before="37"/>
              <w:ind w:right="126"/>
              <w:jc w:val="right"/>
            </w:pPr>
            <w:r w:rsidRPr="00484B35">
              <w:rPr>
                <w:w w:val="112"/>
              </w:rPr>
              <w:t>0</w:t>
            </w:r>
          </w:p>
        </w:tc>
        <w:tc>
          <w:tcPr>
            <w:tcW w:w="397" w:type="dxa"/>
          </w:tcPr>
          <w:p w:rsidR="00904690" w:rsidRPr="00484B35" w:rsidRDefault="009A0837">
            <w:pPr>
              <w:pStyle w:val="TableParagraph"/>
              <w:spacing w:before="37"/>
              <w:ind w:right="126"/>
              <w:jc w:val="right"/>
            </w:pPr>
            <w:r w:rsidRPr="00484B35">
              <w:rPr>
                <w:w w:val="112"/>
              </w:rPr>
              <w:t>5</w:t>
            </w:r>
          </w:p>
        </w:tc>
        <w:tc>
          <w:tcPr>
            <w:tcW w:w="397" w:type="dxa"/>
          </w:tcPr>
          <w:p w:rsidR="00904690" w:rsidRPr="00484B35" w:rsidRDefault="009A0837">
            <w:pPr>
              <w:pStyle w:val="TableParagraph"/>
              <w:spacing w:before="37"/>
              <w:ind w:right="126"/>
              <w:jc w:val="right"/>
            </w:pPr>
            <w:r w:rsidRPr="00484B35">
              <w:rPr>
                <w:w w:val="112"/>
              </w:rPr>
              <w:t>0</w:t>
            </w:r>
          </w:p>
        </w:tc>
        <w:tc>
          <w:tcPr>
            <w:tcW w:w="397" w:type="dxa"/>
          </w:tcPr>
          <w:p w:rsidR="00904690" w:rsidRPr="00484B35" w:rsidRDefault="009A0837">
            <w:pPr>
              <w:pStyle w:val="TableParagraph"/>
              <w:spacing w:before="37"/>
              <w:ind w:right="126"/>
              <w:jc w:val="right"/>
            </w:pPr>
            <w:r w:rsidRPr="00484B35">
              <w:rPr>
                <w:w w:val="112"/>
              </w:rPr>
              <w:t>0</w:t>
            </w:r>
          </w:p>
        </w:tc>
        <w:tc>
          <w:tcPr>
            <w:tcW w:w="397" w:type="dxa"/>
          </w:tcPr>
          <w:p w:rsidR="00904690" w:rsidRPr="00484B35" w:rsidRDefault="009A0837">
            <w:pPr>
              <w:pStyle w:val="TableParagraph"/>
              <w:spacing w:before="37"/>
              <w:ind w:right="127"/>
              <w:jc w:val="right"/>
            </w:pPr>
            <w:r w:rsidRPr="00484B35">
              <w:rPr>
                <w:w w:val="112"/>
              </w:rPr>
              <w:t>7</w:t>
            </w:r>
          </w:p>
        </w:tc>
        <w:tc>
          <w:tcPr>
            <w:tcW w:w="397" w:type="dxa"/>
          </w:tcPr>
          <w:p w:rsidR="00904690" w:rsidRPr="00484B35" w:rsidRDefault="009A0837">
            <w:pPr>
              <w:pStyle w:val="TableParagraph"/>
              <w:spacing w:before="37"/>
              <w:ind w:right="127"/>
              <w:jc w:val="right"/>
            </w:pPr>
            <w:r w:rsidRPr="00484B35">
              <w:rPr>
                <w:w w:val="112"/>
              </w:rPr>
              <w:t>0</w:t>
            </w:r>
          </w:p>
        </w:tc>
        <w:tc>
          <w:tcPr>
            <w:tcW w:w="397" w:type="dxa"/>
          </w:tcPr>
          <w:p w:rsidR="00904690" w:rsidRPr="00484B35" w:rsidRDefault="009A0837">
            <w:pPr>
              <w:pStyle w:val="TableParagraph"/>
              <w:spacing w:before="37"/>
              <w:ind w:left="4"/>
              <w:jc w:val="center"/>
            </w:pPr>
            <w:r w:rsidRPr="00484B35">
              <w:rPr>
                <w:w w:val="112"/>
              </w:rPr>
              <w:t>0</w:t>
            </w:r>
          </w:p>
        </w:tc>
        <w:tc>
          <w:tcPr>
            <w:tcW w:w="397" w:type="dxa"/>
          </w:tcPr>
          <w:p w:rsidR="00904690" w:rsidRPr="00484B35" w:rsidRDefault="009A0837">
            <w:pPr>
              <w:pStyle w:val="TableParagraph"/>
              <w:spacing w:before="38"/>
              <w:ind w:left="4"/>
              <w:jc w:val="center"/>
            </w:pPr>
            <w:r w:rsidRPr="00484B35">
              <w:rPr>
                <w:w w:val="112"/>
              </w:rPr>
              <w:t>2</w:t>
            </w:r>
          </w:p>
        </w:tc>
        <w:tc>
          <w:tcPr>
            <w:tcW w:w="397" w:type="dxa"/>
          </w:tcPr>
          <w:p w:rsidR="00904690" w:rsidRPr="00484B35" w:rsidRDefault="009A0837">
            <w:pPr>
              <w:pStyle w:val="TableParagraph"/>
              <w:spacing w:before="37"/>
              <w:ind w:left="3"/>
              <w:jc w:val="center"/>
            </w:pPr>
            <w:r w:rsidRPr="00484B35">
              <w:rPr>
                <w:w w:val="112"/>
              </w:rPr>
              <w:t>0</w:t>
            </w:r>
          </w:p>
        </w:tc>
        <w:tc>
          <w:tcPr>
            <w:tcW w:w="397" w:type="dxa"/>
          </w:tcPr>
          <w:p w:rsidR="00904690" w:rsidRPr="00484B35" w:rsidRDefault="009A0837">
            <w:pPr>
              <w:pStyle w:val="TableParagraph"/>
              <w:spacing w:before="37"/>
              <w:ind w:left="3"/>
              <w:jc w:val="center"/>
            </w:pPr>
            <w:r w:rsidRPr="00484B35">
              <w:rPr>
                <w:w w:val="112"/>
              </w:rPr>
              <w:t>0</w:t>
            </w:r>
          </w:p>
        </w:tc>
        <w:tc>
          <w:tcPr>
            <w:tcW w:w="397" w:type="dxa"/>
          </w:tcPr>
          <w:p w:rsidR="00904690" w:rsidRPr="00484B35" w:rsidRDefault="009A0837">
            <w:pPr>
              <w:pStyle w:val="TableParagraph"/>
              <w:spacing w:before="38"/>
              <w:ind w:left="3"/>
              <w:jc w:val="center"/>
            </w:pPr>
            <w:r w:rsidRPr="00484B35">
              <w:rPr>
                <w:w w:val="112"/>
              </w:rPr>
              <w:t>1</w:t>
            </w:r>
          </w:p>
        </w:tc>
      </w:tr>
    </w:tbl>
    <w:p w:rsidR="00904690" w:rsidRPr="00484B35" w:rsidRDefault="00904690">
      <w:pPr>
        <w:jc w:val="center"/>
        <w:sectPr w:rsidR="00904690" w:rsidRPr="00484B35">
          <w:pgSz w:w="11910" w:h="16840"/>
          <w:pgMar w:top="1560" w:right="1680" w:bottom="1060" w:left="1680" w:header="0" w:footer="789" w:gutter="0"/>
          <w:cols w:space="720"/>
        </w:sectPr>
      </w:pPr>
    </w:p>
    <w:p w:rsidR="00904690" w:rsidRPr="00484B35" w:rsidRDefault="009A0837">
      <w:pPr>
        <w:pStyle w:val="Ttulo3"/>
        <w:spacing w:before="91"/>
      </w:pPr>
      <w:r w:rsidRPr="00484B35">
        <w:rPr>
          <w:w w:val="105"/>
        </w:rPr>
        <w:t>Using</w:t>
      </w:r>
      <w:r w:rsidRPr="00484B35">
        <w:rPr>
          <w:spacing w:val="1"/>
          <w:w w:val="105"/>
        </w:rPr>
        <w:t xml:space="preserve"> </w:t>
      </w:r>
      <w:r w:rsidRPr="00484B35">
        <w:rPr>
          <w:w w:val="105"/>
        </w:rPr>
        <w:t>the</w:t>
      </w:r>
      <w:r w:rsidRPr="00484B35">
        <w:rPr>
          <w:spacing w:val="3"/>
          <w:w w:val="105"/>
        </w:rPr>
        <w:t xml:space="preserve"> </w:t>
      </w:r>
      <w:r w:rsidRPr="00484B35">
        <w:rPr>
          <w:w w:val="105"/>
        </w:rPr>
        <w:t>Z-array</w:t>
      </w:r>
    </w:p>
    <w:p w:rsidR="00904690" w:rsidRPr="00484B35" w:rsidRDefault="009A0837">
      <w:pPr>
        <w:pStyle w:val="Textoindependiente"/>
        <w:spacing w:before="160" w:line="232" w:lineRule="auto"/>
        <w:ind w:left="190" w:right="145"/>
        <w:jc w:val="both"/>
      </w:pPr>
      <w:r w:rsidRPr="00484B35">
        <w:rPr>
          <w:w w:val="105"/>
        </w:rPr>
        <w:t>It is often a matter of taste whether to use string hashing or the Z-algorithm.</w:t>
      </w:r>
      <w:r w:rsidRPr="00484B35">
        <w:rPr>
          <w:spacing w:val="1"/>
          <w:w w:val="105"/>
        </w:rPr>
        <w:t xml:space="preserve"> </w:t>
      </w:r>
      <w:r w:rsidRPr="00484B35">
        <w:rPr>
          <w:w w:val="105"/>
        </w:rPr>
        <w:t>Unlike hashing, the Z-algorithm always works and there is no risk for collisions.</w:t>
      </w:r>
      <w:r w:rsidRPr="00484B35">
        <w:rPr>
          <w:spacing w:val="-55"/>
          <w:w w:val="105"/>
        </w:rPr>
        <w:t xml:space="preserve"> </w:t>
      </w:r>
      <w:r w:rsidRPr="00484B35">
        <w:rPr>
          <w:w w:val="105"/>
        </w:rPr>
        <w:t>On the other hand, the Z-algorithm is more difficult to implement and some</w:t>
      </w:r>
      <w:r w:rsidRPr="00484B35">
        <w:rPr>
          <w:spacing w:val="1"/>
          <w:w w:val="105"/>
        </w:rPr>
        <w:t xml:space="preserve"> </w:t>
      </w:r>
      <w:r w:rsidRPr="00484B35">
        <w:rPr>
          <w:w w:val="105"/>
        </w:rPr>
        <w:t>problems</w:t>
      </w:r>
      <w:r w:rsidRPr="00484B35">
        <w:rPr>
          <w:spacing w:val="2"/>
          <w:w w:val="105"/>
        </w:rPr>
        <w:t xml:space="preserve"> </w:t>
      </w:r>
      <w:r w:rsidRPr="00484B35">
        <w:rPr>
          <w:w w:val="105"/>
        </w:rPr>
        <w:t>can</w:t>
      </w:r>
      <w:r w:rsidRPr="00484B35">
        <w:rPr>
          <w:spacing w:val="2"/>
          <w:w w:val="105"/>
        </w:rPr>
        <w:t xml:space="preserve"> </w:t>
      </w:r>
      <w:r w:rsidRPr="00484B35">
        <w:rPr>
          <w:w w:val="105"/>
        </w:rPr>
        <w:t>only</w:t>
      </w:r>
      <w:r w:rsidRPr="00484B35">
        <w:rPr>
          <w:spacing w:val="2"/>
          <w:w w:val="105"/>
        </w:rPr>
        <w:t xml:space="preserve"> </w:t>
      </w:r>
      <w:r w:rsidRPr="00484B35">
        <w:rPr>
          <w:w w:val="105"/>
        </w:rPr>
        <w:t>be</w:t>
      </w:r>
      <w:r w:rsidRPr="00484B35">
        <w:rPr>
          <w:spacing w:val="3"/>
          <w:w w:val="105"/>
        </w:rPr>
        <w:t xml:space="preserve"> </w:t>
      </w:r>
      <w:r w:rsidRPr="00484B35">
        <w:rPr>
          <w:w w:val="105"/>
        </w:rPr>
        <w:t>solved</w:t>
      </w:r>
      <w:r w:rsidRPr="00484B35">
        <w:rPr>
          <w:spacing w:val="2"/>
          <w:w w:val="105"/>
        </w:rPr>
        <w:t xml:space="preserve"> </w:t>
      </w:r>
      <w:r w:rsidRPr="00484B35">
        <w:rPr>
          <w:w w:val="105"/>
        </w:rPr>
        <w:t>using</w:t>
      </w:r>
      <w:r w:rsidRPr="00484B35">
        <w:rPr>
          <w:spacing w:val="2"/>
          <w:w w:val="105"/>
        </w:rPr>
        <w:t xml:space="preserve"> </w:t>
      </w:r>
      <w:r w:rsidRPr="00484B35">
        <w:rPr>
          <w:w w:val="105"/>
        </w:rPr>
        <w:t>hashing.</w:t>
      </w:r>
    </w:p>
    <w:p w:rsidR="00904690" w:rsidRPr="00484B35" w:rsidRDefault="009A0837">
      <w:pPr>
        <w:pStyle w:val="Textoindependiente"/>
        <w:spacing w:before="4" w:line="232" w:lineRule="auto"/>
        <w:ind w:left="182" w:right="182" w:firstLine="359"/>
        <w:jc w:val="both"/>
      </w:pPr>
      <w:r w:rsidRPr="00484B35">
        <w:rPr>
          <w:w w:val="105"/>
        </w:rPr>
        <w:t>As</w:t>
      </w:r>
      <w:r w:rsidRPr="00484B35">
        <w:rPr>
          <w:spacing w:val="-7"/>
          <w:w w:val="105"/>
        </w:rPr>
        <w:t xml:space="preserve"> </w:t>
      </w:r>
      <w:r w:rsidRPr="00484B35">
        <w:rPr>
          <w:w w:val="105"/>
        </w:rPr>
        <w:t>an</w:t>
      </w:r>
      <w:r w:rsidRPr="00484B35">
        <w:rPr>
          <w:spacing w:val="-6"/>
          <w:w w:val="105"/>
        </w:rPr>
        <w:t xml:space="preserve"> </w:t>
      </w:r>
      <w:r w:rsidRPr="00484B35">
        <w:rPr>
          <w:w w:val="105"/>
        </w:rPr>
        <w:t>example,</w:t>
      </w:r>
      <w:r w:rsidRPr="00484B35">
        <w:rPr>
          <w:spacing w:val="-6"/>
          <w:w w:val="105"/>
        </w:rPr>
        <w:t xml:space="preserve"> </w:t>
      </w:r>
      <w:r w:rsidRPr="00484B35">
        <w:rPr>
          <w:w w:val="105"/>
        </w:rPr>
        <w:t>consider</w:t>
      </w:r>
      <w:r w:rsidRPr="00484B35">
        <w:rPr>
          <w:spacing w:val="-6"/>
          <w:w w:val="105"/>
        </w:rPr>
        <w:t xml:space="preserve"> </w:t>
      </w:r>
      <w:r w:rsidRPr="00484B35">
        <w:rPr>
          <w:w w:val="105"/>
        </w:rPr>
        <w:t>again</w:t>
      </w:r>
      <w:r w:rsidRPr="00484B35">
        <w:rPr>
          <w:spacing w:val="-6"/>
          <w:w w:val="105"/>
        </w:rPr>
        <w:t xml:space="preserve"> </w:t>
      </w:r>
      <w:r w:rsidRPr="00484B35">
        <w:rPr>
          <w:w w:val="105"/>
        </w:rPr>
        <w:t>the</w:t>
      </w:r>
      <w:r w:rsidRPr="00484B35">
        <w:rPr>
          <w:spacing w:val="-7"/>
          <w:w w:val="105"/>
        </w:rPr>
        <w:t xml:space="preserve"> </w:t>
      </w:r>
      <w:r w:rsidRPr="00484B35">
        <w:rPr>
          <w:w w:val="105"/>
        </w:rPr>
        <w:t>pattern</w:t>
      </w:r>
      <w:r w:rsidRPr="00484B35">
        <w:rPr>
          <w:spacing w:val="-6"/>
          <w:w w:val="105"/>
        </w:rPr>
        <w:t xml:space="preserve"> </w:t>
      </w:r>
      <w:r w:rsidRPr="00484B35">
        <w:rPr>
          <w:w w:val="105"/>
        </w:rPr>
        <w:t>matching</w:t>
      </w:r>
      <w:r w:rsidRPr="00484B35">
        <w:rPr>
          <w:spacing w:val="-6"/>
          <w:w w:val="105"/>
        </w:rPr>
        <w:t xml:space="preserve"> </w:t>
      </w:r>
      <w:r w:rsidRPr="00484B35">
        <w:rPr>
          <w:w w:val="105"/>
        </w:rPr>
        <w:t>problem,</w:t>
      </w:r>
      <w:r w:rsidRPr="00484B35">
        <w:rPr>
          <w:spacing w:val="-6"/>
          <w:w w:val="105"/>
        </w:rPr>
        <w:t xml:space="preserve"> </w:t>
      </w:r>
      <w:r w:rsidRPr="00484B35">
        <w:rPr>
          <w:w w:val="105"/>
        </w:rPr>
        <w:t>where</w:t>
      </w:r>
      <w:r w:rsidRPr="00484B35">
        <w:rPr>
          <w:spacing w:val="-6"/>
          <w:w w:val="105"/>
        </w:rPr>
        <w:t xml:space="preserve"> </w:t>
      </w:r>
      <w:r w:rsidRPr="00484B35">
        <w:rPr>
          <w:w w:val="105"/>
        </w:rPr>
        <w:t>our</w:t>
      </w:r>
      <w:r w:rsidRPr="00484B35">
        <w:rPr>
          <w:spacing w:val="-7"/>
          <w:w w:val="105"/>
        </w:rPr>
        <w:t xml:space="preserve"> </w:t>
      </w:r>
      <w:r w:rsidRPr="00484B35">
        <w:rPr>
          <w:w w:val="105"/>
        </w:rPr>
        <w:t>task</w:t>
      </w:r>
      <w:r w:rsidRPr="00484B35">
        <w:rPr>
          <w:spacing w:val="-55"/>
          <w:w w:val="105"/>
        </w:rPr>
        <w:t xml:space="preserve"> </w:t>
      </w:r>
      <w:r w:rsidRPr="00484B35">
        <w:rPr>
          <w:w w:val="105"/>
        </w:rPr>
        <w:t xml:space="preserve">is to find the occurrences of a pattern </w:t>
      </w:r>
      <w:r w:rsidRPr="00484B35">
        <w:rPr>
          <w:i/>
          <w:w w:val="105"/>
        </w:rPr>
        <w:t xml:space="preserve">p </w:t>
      </w:r>
      <w:r w:rsidRPr="00484B35">
        <w:rPr>
          <w:w w:val="105"/>
        </w:rPr>
        <w:t xml:space="preserve">in a string </w:t>
      </w:r>
      <w:r w:rsidRPr="00484B35">
        <w:rPr>
          <w:i/>
          <w:w w:val="105"/>
        </w:rPr>
        <w:t>s</w:t>
      </w:r>
      <w:r w:rsidRPr="00484B35">
        <w:rPr>
          <w:w w:val="105"/>
        </w:rPr>
        <w:t>.</w:t>
      </w:r>
      <w:r w:rsidRPr="00484B35">
        <w:rPr>
          <w:spacing w:val="1"/>
          <w:w w:val="105"/>
        </w:rPr>
        <w:t xml:space="preserve"> </w:t>
      </w:r>
      <w:r w:rsidRPr="00484B35">
        <w:rPr>
          <w:w w:val="105"/>
        </w:rPr>
        <w:t>We already solved this</w:t>
      </w:r>
      <w:r w:rsidRPr="00484B35">
        <w:rPr>
          <w:spacing w:val="1"/>
          <w:w w:val="105"/>
        </w:rPr>
        <w:t xml:space="preserve"> </w:t>
      </w:r>
      <w:r w:rsidRPr="00484B35">
        <w:rPr>
          <w:w w:val="105"/>
        </w:rPr>
        <w:t>problem efficiently using string hashing, but the Z-algorithm provides another</w:t>
      </w:r>
      <w:r w:rsidRPr="00484B35">
        <w:rPr>
          <w:spacing w:val="1"/>
          <w:w w:val="105"/>
        </w:rPr>
        <w:t xml:space="preserve"> </w:t>
      </w:r>
      <w:r w:rsidRPr="00484B35">
        <w:rPr>
          <w:w w:val="105"/>
        </w:rPr>
        <w:t>way</w:t>
      </w:r>
      <w:r w:rsidRPr="00484B35">
        <w:rPr>
          <w:spacing w:val="2"/>
          <w:w w:val="105"/>
        </w:rPr>
        <w:t xml:space="preserve"> </w:t>
      </w:r>
      <w:r w:rsidRPr="00484B35">
        <w:rPr>
          <w:w w:val="105"/>
        </w:rPr>
        <w:t>to</w:t>
      </w:r>
      <w:r w:rsidRPr="00484B35">
        <w:rPr>
          <w:spacing w:val="3"/>
          <w:w w:val="105"/>
        </w:rPr>
        <w:t xml:space="preserve"> </w:t>
      </w:r>
      <w:r w:rsidRPr="00484B35">
        <w:rPr>
          <w:w w:val="105"/>
        </w:rPr>
        <w:t>solve</w:t>
      </w:r>
      <w:r w:rsidRPr="00484B35">
        <w:rPr>
          <w:spacing w:val="2"/>
          <w:w w:val="105"/>
        </w:rPr>
        <w:t xml:space="preserve"> </w:t>
      </w:r>
      <w:r w:rsidRPr="00484B35">
        <w:rPr>
          <w:w w:val="105"/>
        </w:rPr>
        <w:t>the</w:t>
      </w:r>
      <w:r w:rsidRPr="00484B35">
        <w:rPr>
          <w:spacing w:val="3"/>
          <w:w w:val="105"/>
        </w:rPr>
        <w:t xml:space="preserve"> </w:t>
      </w:r>
      <w:r w:rsidRPr="00484B35">
        <w:rPr>
          <w:w w:val="105"/>
        </w:rPr>
        <w:t>problem.</w:t>
      </w:r>
    </w:p>
    <w:p w:rsidR="00904690" w:rsidRPr="00484B35" w:rsidRDefault="009A0837">
      <w:pPr>
        <w:pStyle w:val="Textoindependiente"/>
        <w:spacing w:before="4" w:line="232" w:lineRule="auto"/>
        <w:ind w:left="190" w:right="152" w:firstLine="351"/>
        <w:jc w:val="both"/>
      </w:pPr>
      <w:r w:rsidRPr="00484B35">
        <w:rPr>
          <w:w w:val="105"/>
        </w:rPr>
        <w:t>A usual idea in string processing is to construct a string that consists of mul-</w:t>
      </w:r>
      <w:r w:rsidRPr="00484B35">
        <w:rPr>
          <w:spacing w:val="1"/>
          <w:w w:val="105"/>
        </w:rPr>
        <w:t xml:space="preserve"> </w:t>
      </w:r>
      <w:r w:rsidRPr="00484B35">
        <w:rPr>
          <w:w w:val="105"/>
        </w:rPr>
        <w:t>tiple strings separated by special characters. In this problem, we can construct a</w:t>
      </w:r>
      <w:r w:rsidRPr="00484B35">
        <w:rPr>
          <w:spacing w:val="1"/>
          <w:w w:val="105"/>
        </w:rPr>
        <w:t xml:space="preserve"> </w:t>
      </w:r>
      <w:r w:rsidRPr="00484B35">
        <w:rPr>
          <w:w w:val="105"/>
        </w:rPr>
        <w:t xml:space="preserve">string </w:t>
      </w:r>
      <w:r w:rsidRPr="00484B35">
        <w:rPr>
          <w:i/>
          <w:w w:val="105"/>
        </w:rPr>
        <w:t>p</w:t>
      </w:r>
      <w:r w:rsidRPr="00484B35">
        <w:rPr>
          <w:rFonts w:ascii="SimSun"/>
          <w:w w:val="105"/>
        </w:rPr>
        <w:t>#</w:t>
      </w:r>
      <w:r w:rsidRPr="00484B35">
        <w:rPr>
          <w:i/>
          <w:w w:val="105"/>
        </w:rPr>
        <w:t>s</w:t>
      </w:r>
      <w:r w:rsidRPr="00484B35">
        <w:rPr>
          <w:w w:val="105"/>
        </w:rPr>
        <w:t xml:space="preserve">, where </w:t>
      </w:r>
      <w:r w:rsidRPr="00484B35">
        <w:rPr>
          <w:i/>
          <w:w w:val="105"/>
        </w:rPr>
        <w:t xml:space="preserve">p </w:t>
      </w:r>
      <w:r w:rsidRPr="00484B35">
        <w:rPr>
          <w:w w:val="105"/>
        </w:rPr>
        <w:t xml:space="preserve">and </w:t>
      </w:r>
      <w:r w:rsidRPr="00484B35">
        <w:rPr>
          <w:i/>
          <w:w w:val="105"/>
        </w:rPr>
        <w:t xml:space="preserve">s </w:t>
      </w:r>
      <w:r w:rsidRPr="00484B35">
        <w:rPr>
          <w:w w:val="105"/>
        </w:rPr>
        <w:t xml:space="preserve">are separated by a special character </w:t>
      </w:r>
      <w:r w:rsidRPr="00484B35">
        <w:rPr>
          <w:rFonts w:ascii="SimSun"/>
          <w:w w:val="105"/>
        </w:rPr>
        <w:t xml:space="preserve"># </w:t>
      </w:r>
      <w:r w:rsidRPr="00484B35">
        <w:rPr>
          <w:w w:val="105"/>
        </w:rPr>
        <w:t>that does not</w:t>
      </w:r>
      <w:r w:rsidRPr="00484B35">
        <w:rPr>
          <w:spacing w:val="1"/>
          <w:w w:val="105"/>
        </w:rPr>
        <w:t xml:space="preserve"> </w:t>
      </w:r>
      <w:r w:rsidRPr="00484B35">
        <w:rPr>
          <w:w w:val="105"/>
        </w:rPr>
        <w:t xml:space="preserve">occur in the strings. The Z-array of </w:t>
      </w:r>
      <w:r w:rsidRPr="00484B35">
        <w:rPr>
          <w:i/>
          <w:w w:val="105"/>
        </w:rPr>
        <w:t>p</w:t>
      </w:r>
      <w:r w:rsidRPr="00484B35">
        <w:rPr>
          <w:rFonts w:ascii="SimSun"/>
          <w:w w:val="105"/>
        </w:rPr>
        <w:t>#</w:t>
      </w:r>
      <w:r w:rsidRPr="00484B35">
        <w:rPr>
          <w:i/>
          <w:w w:val="105"/>
        </w:rPr>
        <w:t xml:space="preserve">s </w:t>
      </w:r>
      <w:r w:rsidRPr="00484B35">
        <w:rPr>
          <w:w w:val="105"/>
        </w:rPr>
        <w:t xml:space="preserve">tells us the positions where </w:t>
      </w:r>
      <w:r w:rsidRPr="00484B35">
        <w:rPr>
          <w:i/>
          <w:w w:val="105"/>
        </w:rPr>
        <w:t xml:space="preserve">p </w:t>
      </w:r>
      <w:r w:rsidRPr="00484B35">
        <w:rPr>
          <w:w w:val="105"/>
        </w:rPr>
        <w:t xml:space="preserve">occurs in </w:t>
      </w:r>
      <w:r w:rsidRPr="00484B35">
        <w:rPr>
          <w:i/>
          <w:w w:val="105"/>
        </w:rPr>
        <w:t>s</w:t>
      </w:r>
      <w:r w:rsidRPr="00484B35">
        <w:rPr>
          <w:w w:val="105"/>
        </w:rPr>
        <w:t>,</w:t>
      </w:r>
      <w:r w:rsidRPr="00484B35">
        <w:rPr>
          <w:spacing w:val="-55"/>
          <w:w w:val="105"/>
        </w:rPr>
        <w:t xml:space="preserve"> </w:t>
      </w:r>
      <w:r w:rsidRPr="00484B35">
        <w:rPr>
          <w:w w:val="105"/>
        </w:rPr>
        <w:t>because</w:t>
      </w:r>
      <w:r w:rsidRPr="00484B35">
        <w:rPr>
          <w:spacing w:val="3"/>
          <w:w w:val="105"/>
        </w:rPr>
        <w:t xml:space="preserve"> </w:t>
      </w:r>
      <w:r w:rsidRPr="00484B35">
        <w:rPr>
          <w:w w:val="105"/>
        </w:rPr>
        <w:t>such</w:t>
      </w:r>
      <w:r w:rsidRPr="00484B35">
        <w:rPr>
          <w:spacing w:val="3"/>
          <w:w w:val="105"/>
        </w:rPr>
        <w:t xml:space="preserve"> </w:t>
      </w:r>
      <w:r w:rsidRPr="00484B35">
        <w:rPr>
          <w:w w:val="105"/>
        </w:rPr>
        <w:t>positions</w:t>
      </w:r>
      <w:r w:rsidRPr="00484B35">
        <w:rPr>
          <w:spacing w:val="3"/>
          <w:w w:val="105"/>
        </w:rPr>
        <w:t xml:space="preserve"> </w:t>
      </w:r>
      <w:r w:rsidRPr="00484B35">
        <w:rPr>
          <w:w w:val="105"/>
        </w:rPr>
        <w:t>contain</w:t>
      </w:r>
      <w:r w:rsidRPr="00484B35">
        <w:rPr>
          <w:spacing w:val="3"/>
          <w:w w:val="105"/>
        </w:rPr>
        <w:t xml:space="preserve"> </w:t>
      </w:r>
      <w:r w:rsidRPr="00484B35">
        <w:rPr>
          <w:w w:val="105"/>
        </w:rPr>
        <w:t>the</w:t>
      </w:r>
      <w:r w:rsidRPr="00484B35">
        <w:rPr>
          <w:spacing w:val="4"/>
          <w:w w:val="105"/>
        </w:rPr>
        <w:t xml:space="preserve"> </w:t>
      </w:r>
      <w:r w:rsidRPr="00484B35">
        <w:rPr>
          <w:w w:val="105"/>
        </w:rPr>
        <w:t>length</w:t>
      </w:r>
      <w:r w:rsidRPr="00484B35">
        <w:rPr>
          <w:spacing w:val="3"/>
          <w:w w:val="105"/>
        </w:rPr>
        <w:t xml:space="preserve"> </w:t>
      </w:r>
      <w:r w:rsidRPr="00484B35">
        <w:rPr>
          <w:w w:val="105"/>
        </w:rPr>
        <w:t>of</w:t>
      </w:r>
      <w:r w:rsidRPr="00484B35">
        <w:rPr>
          <w:spacing w:val="22"/>
          <w:w w:val="105"/>
        </w:rPr>
        <w:t xml:space="preserve"> </w:t>
      </w:r>
      <w:r w:rsidRPr="00484B35">
        <w:rPr>
          <w:i/>
          <w:w w:val="105"/>
        </w:rPr>
        <w:t>p</w:t>
      </w:r>
      <w:r w:rsidRPr="00484B35">
        <w:rPr>
          <w:w w:val="105"/>
        </w:rPr>
        <w:t>.</w:t>
      </w:r>
    </w:p>
    <w:p w:rsidR="00904690" w:rsidRPr="00484B35" w:rsidRDefault="009A0837">
      <w:pPr>
        <w:pStyle w:val="Textoindependiente"/>
        <w:spacing w:line="362" w:lineRule="exact"/>
        <w:ind w:left="542"/>
      </w:pPr>
      <w:r w:rsidRPr="00484B35">
        <w:t>For</w:t>
      </w:r>
      <w:r w:rsidRPr="00484B35">
        <w:rPr>
          <w:spacing w:val="23"/>
        </w:rPr>
        <w:t xml:space="preserve"> </w:t>
      </w:r>
      <w:r w:rsidRPr="00484B35">
        <w:t>example,</w:t>
      </w:r>
      <w:r w:rsidRPr="00484B35">
        <w:rPr>
          <w:spacing w:val="24"/>
        </w:rPr>
        <w:t xml:space="preserve"> </w:t>
      </w:r>
      <w:r w:rsidRPr="00484B35">
        <w:t>if</w:t>
      </w:r>
      <w:r w:rsidRPr="00484B35">
        <w:rPr>
          <w:spacing w:val="33"/>
        </w:rPr>
        <w:t xml:space="preserve"> </w:t>
      </w:r>
      <w:r w:rsidRPr="00484B35">
        <w:rPr>
          <w:i/>
        </w:rPr>
        <w:t>s</w:t>
      </w:r>
      <w:r w:rsidRPr="00484B35">
        <w:rPr>
          <w:i/>
          <w:spacing w:val="3"/>
        </w:rPr>
        <w:t xml:space="preserve"> </w:t>
      </w:r>
      <w:r w:rsidRPr="00484B35">
        <w:rPr>
          <w:rFonts w:ascii="Yu Gothic"/>
        </w:rPr>
        <w:t>=</w:t>
      </w:r>
      <w:r w:rsidRPr="00484B35">
        <w:rPr>
          <w:rFonts w:ascii="SimSun"/>
        </w:rPr>
        <w:t>HATTIVATTI</w:t>
      </w:r>
      <w:r w:rsidRPr="00484B35">
        <w:rPr>
          <w:rFonts w:ascii="SimSun"/>
          <w:spacing w:val="-31"/>
        </w:rPr>
        <w:t xml:space="preserve"> </w:t>
      </w:r>
      <w:r w:rsidRPr="00484B35">
        <w:t>and</w:t>
      </w:r>
      <w:r w:rsidRPr="00484B35">
        <w:rPr>
          <w:spacing w:val="48"/>
        </w:rPr>
        <w:t xml:space="preserve"> </w:t>
      </w:r>
      <w:r w:rsidRPr="00484B35">
        <w:rPr>
          <w:i/>
        </w:rPr>
        <w:t>p</w:t>
      </w:r>
      <w:r w:rsidRPr="00484B35">
        <w:rPr>
          <w:i/>
          <w:spacing w:val="5"/>
        </w:rPr>
        <w:t xml:space="preserve"> </w:t>
      </w:r>
      <w:r w:rsidRPr="00484B35">
        <w:rPr>
          <w:rFonts w:ascii="Yu Gothic"/>
        </w:rPr>
        <w:t>=</w:t>
      </w:r>
      <w:r w:rsidRPr="00484B35">
        <w:rPr>
          <w:rFonts w:ascii="SimSun"/>
        </w:rPr>
        <w:t>ATT</w:t>
      </w:r>
      <w:r w:rsidRPr="00484B35">
        <w:t>,</w:t>
      </w:r>
      <w:r w:rsidRPr="00484B35">
        <w:rPr>
          <w:spacing w:val="24"/>
        </w:rPr>
        <w:t xml:space="preserve"> </w:t>
      </w:r>
      <w:r w:rsidRPr="00484B35">
        <w:t>the</w:t>
      </w:r>
      <w:r w:rsidRPr="00484B35">
        <w:rPr>
          <w:spacing w:val="24"/>
        </w:rPr>
        <w:t xml:space="preserve"> </w:t>
      </w:r>
      <w:r w:rsidRPr="00484B35">
        <w:t>Z-array</w:t>
      </w:r>
      <w:r w:rsidRPr="00484B35">
        <w:rPr>
          <w:spacing w:val="24"/>
        </w:rPr>
        <w:t xml:space="preserve"> </w:t>
      </w:r>
      <w:r w:rsidRPr="00484B35">
        <w:t>is</w:t>
      </w:r>
      <w:r w:rsidRPr="00484B35">
        <w:rPr>
          <w:spacing w:val="24"/>
        </w:rPr>
        <w:t xml:space="preserve"> </w:t>
      </w:r>
      <w:r w:rsidRPr="00484B35">
        <w:t>as</w:t>
      </w:r>
      <w:r w:rsidRPr="00484B35">
        <w:rPr>
          <w:spacing w:val="23"/>
        </w:rPr>
        <w:t xml:space="preserve"> </w:t>
      </w:r>
      <w:r w:rsidRPr="00484B35">
        <w:t>follows:</w:t>
      </w:r>
    </w:p>
    <w:p w:rsidR="00904690" w:rsidRPr="00484B35" w:rsidRDefault="009A0837">
      <w:pPr>
        <w:tabs>
          <w:tab w:val="left" w:pos="448"/>
          <w:tab w:val="left" w:pos="845"/>
          <w:tab w:val="left" w:pos="1241"/>
          <w:tab w:val="left" w:pos="1638"/>
          <w:tab w:val="left" w:pos="2035"/>
          <w:tab w:val="left" w:pos="2432"/>
          <w:tab w:val="left" w:pos="2829"/>
          <w:tab w:val="left" w:pos="3226"/>
          <w:tab w:val="left" w:pos="3623"/>
          <w:tab w:val="left" w:pos="3968"/>
        </w:tabs>
        <w:spacing w:before="193"/>
        <w:ind w:left="51"/>
        <w:jc w:val="center"/>
        <w:rPr>
          <w:sz w:val="18"/>
        </w:rPr>
      </w:pPr>
      <w:r w:rsidRPr="00484B35">
        <w:rPr>
          <w:w w:val="115"/>
          <w:sz w:val="18"/>
        </w:rPr>
        <w:t>0</w:t>
      </w:r>
      <w:r w:rsidRPr="00484B35">
        <w:rPr>
          <w:w w:val="115"/>
          <w:sz w:val="18"/>
        </w:rPr>
        <w:tab/>
        <w:t>1</w:t>
      </w:r>
      <w:r w:rsidRPr="00484B35">
        <w:rPr>
          <w:w w:val="115"/>
          <w:sz w:val="18"/>
        </w:rPr>
        <w:tab/>
        <w:t>2</w:t>
      </w:r>
      <w:r w:rsidRPr="00484B35">
        <w:rPr>
          <w:w w:val="115"/>
          <w:sz w:val="18"/>
        </w:rPr>
        <w:tab/>
        <w:t>3</w:t>
      </w:r>
      <w:r w:rsidRPr="00484B35">
        <w:rPr>
          <w:w w:val="115"/>
          <w:sz w:val="18"/>
        </w:rPr>
        <w:tab/>
        <w:t>4</w:t>
      </w:r>
      <w:r w:rsidRPr="00484B35">
        <w:rPr>
          <w:w w:val="115"/>
          <w:sz w:val="18"/>
        </w:rPr>
        <w:tab/>
        <w:t>5</w:t>
      </w:r>
      <w:r w:rsidRPr="00484B35">
        <w:rPr>
          <w:w w:val="115"/>
          <w:sz w:val="18"/>
        </w:rPr>
        <w:tab/>
        <w:t>6</w:t>
      </w:r>
      <w:r w:rsidRPr="00484B35">
        <w:rPr>
          <w:w w:val="115"/>
          <w:sz w:val="18"/>
        </w:rPr>
        <w:tab/>
        <w:t>7</w:t>
      </w:r>
      <w:r w:rsidRPr="00484B35">
        <w:rPr>
          <w:w w:val="115"/>
          <w:sz w:val="18"/>
        </w:rPr>
        <w:tab/>
        <w:t>8</w:t>
      </w:r>
      <w:r w:rsidRPr="00484B35">
        <w:rPr>
          <w:w w:val="115"/>
          <w:sz w:val="18"/>
        </w:rPr>
        <w:tab/>
        <w:t>9</w:t>
      </w:r>
      <w:r w:rsidRPr="00484B35">
        <w:rPr>
          <w:w w:val="115"/>
          <w:sz w:val="18"/>
        </w:rPr>
        <w:tab/>
        <w:t xml:space="preserve">10 </w:t>
      </w:r>
      <w:r w:rsidRPr="00484B35">
        <w:rPr>
          <w:spacing w:val="34"/>
          <w:w w:val="115"/>
          <w:sz w:val="18"/>
        </w:rPr>
        <w:t xml:space="preserve"> </w:t>
      </w:r>
      <w:r w:rsidRPr="00484B35">
        <w:rPr>
          <w:w w:val="115"/>
          <w:sz w:val="18"/>
        </w:rPr>
        <w:t xml:space="preserve">11  </w:t>
      </w:r>
      <w:r w:rsidRPr="00484B35">
        <w:rPr>
          <w:spacing w:val="33"/>
          <w:w w:val="115"/>
          <w:sz w:val="18"/>
        </w:rPr>
        <w:t xml:space="preserve"> </w:t>
      </w:r>
      <w:r w:rsidRPr="00484B35">
        <w:rPr>
          <w:w w:val="115"/>
          <w:sz w:val="18"/>
        </w:rPr>
        <w:t xml:space="preserve">12  </w:t>
      </w:r>
      <w:r w:rsidRPr="00484B35">
        <w:rPr>
          <w:spacing w:val="34"/>
          <w:w w:val="115"/>
          <w:sz w:val="18"/>
        </w:rPr>
        <w:t xml:space="preserve"> </w:t>
      </w:r>
      <w:r w:rsidRPr="00484B35">
        <w:rPr>
          <w:w w:val="115"/>
          <w:sz w:val="18"/>
        </w:rPr>
        <w:t>13</w:t>
      </w:r>
    </w:p>
    <w:p w:rsidR="00904690" w:rsidRPr="00484B35" w:rsidRDefault="00904690">
      <w:pPr>
        <w:pStyle w:val="Textoindependiente"/>
        <w:spacing w:before="10"/>
        <w:rPr>
          <w:sz w:val="5"/>
        </w:rPr>
      </w:pPr>
    </w:p>
    <w:tbl>
      <w:tblPr>
        <w:tblStyle w:val="TableNormal"/>
        <w:tblW w:w="0" w:type="auto"/>
        <w:tblInd w:w="1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43"/>
              <w:ind w:left="117"/>
            </w:pPr>
            <w:r w:rsidRPr="00484B35">
              <w:rPr>
                <w:w w:val="93"/>
              </w:rPr>
              <w:t>A</w:t>
            </w:r>
          </w:p>
        </w:tc>
        <w:tc>
          <w:tcPr>
            <w:tcW w:w="397" w:type="dxa"/>
          </w:tcPr>
          <w:p w:rsidR="00904690" w:rsidRPr="00484B35" w:rsidRDefault="009A0837">
            <w:pPr>
              <w:pStyle w:val="TableParagraph"/>
              <w:spacing w:before="43"/>
              <w:ind w:left="123"/>
            </w:pPr>
            <w:r w:rsidRPr="00484B35">
              <w:rPr>
                <w:w w:val="110"/>
              </w:rPr>
              <w:t>T</w:t>
            </w:r>
          </w:p>
        </w:tc>
        <w:tc>
          <w:tcPr>
            <w:tcW w:w="397" w:type="dxa"/>
          </w:tcPr>
          <w:p w:rsidR="00904690" w:rsidRPr="00484B35" w:rsidRDefault="009A0837">
            <w:pPr>
              <w:pStyle w:val="TableParagraph"/>
              <w:spacing w:before="43"/>
              <w:ind w:left="122"/>
            </w:pPr>
            <w:r w:rsidRPr="00484B35">
              <w:rPr>
                <w:w w:val="110"/>
              </w:rPr>
              <w:t>T</w:t>
            </w:r>
          </w:p>
        </w:tc>
        <w:tc>
          <w:tcPr>
            <w:tcW w:w="397" w:type="dxa"/>
          </w:tcPr>
          <w:p w:rsidR="00904690" w:rsidRPr="00484B35" w:rsidRDefault="009A0837">
            <w:pPr>
              <w:pStyle w:val="TableParagraph"/>
              <w:spacing w:before="38"/>
              <w:ind w:left="135"/>
            </w:pPr>
            <w:r w:rsidRPr="00484B35">
              <w:rPr>
                <w:w w:val="117"/>
              </w:rPr>
              <w:t>#</w:t>
            </w:r>
          </w:p>
        </w:tc>
        <w:tc>
          <w:tcPr>
            <w:tcW w:w="397" w:type="dxa"/>
          </w:tcPr>
          <w:p w:rsidR="00904690" w:rsidRPr="00484B35" w:rsidRDefault="009A0837">
            <w:pPr>
              <w:pStyle w:val="TableParagraph"/>
              <w:spacing w:before="43"/>
              <w:ind w:left="6"/>
              <w:jc w:val="center"/>
            </w:pPr>
            <w:r w:rsidRPr="00484B35">
              <w:rPr>
                <w:w w:val="101"/>
              </w:rPr>
              <w:t>H</w:t>
            </w:r>
          </w:p>
        </w:tc>
        <w:tc>
          <w:tcPr>
            <w:tcW w:w="397" w:type="dxa"/>
          </w:tcPr>
          <w:p w:rsidR="00904690" w:rsidRPr="00484B35" w:rsidRDefault="009A0837">
            <w:pPr>
              <w:pStyle w:val="TableParagraph"/>
              <w:spacing w:before="43"/>
              <w:ind w:right="108"/>
              <w:jc w:val="right"/>
            </w:pPr>
            <w:r w:rsidRPr="00484B35">
              <w:rPr>
                <w:w w:val="93"/>
              </w:rPr>
              <w:t>A</w:t>
            </w:r>
          </w:p>
        </w:tc>
        <w:tc>
          <w:tcPr>
            <w:tcW w:w="397" w:type="dxa"/>
          </w:tcPr>
          <w:p w:rsidR="00904690" w:rsidRPr="00484B35" w:rsidRDefault="009A0837">
            <w:pPr>
              <w:pStyle w:val="TableParagraph"/>
              <w:spacing w:before="43"/>
              <w:ind w:right="114"/>
              <w:jc w:val="right"/>
            </w:pPr>
            <w:r w:rsidRPr="00484B35">
              <w:rPr>
                <w:w w:val="110"/>
              </w:rPr>
              <w:t>T</w:t>
            </w:r>
          </w:p>
        </w:tc>
        <w:tc>
          <w:tcPr>
            <w:tcW w:w="397" w:type="dxa"/>
          </w:tcPr>
          <w:p w:rsidR="00904690" w:rsidRPr="00484B35" w:rsidRDefault="009A0837">
            <w:pPr>
              <w:pStyle w:val="TableParagraph"/>
              <w:spacing w:before="43"/>
              <w:ind w:right="114"/>
              <w:jc w:val="right"/>
            </w:pPr>
            <w:r w:rsidRPr="00484B35">
              <w:rPr>
                <w:w w:val="110"/>
              </w:rPr>
              <w:t>T</w:t>
            </w:r>
          </w:p>
        </w:tc>
        <w:tc>
          <w:tcPr>
            <w:tcW w:w="397" w:type="dxa"/>
          </w:tcPr>
          <w:p w:rsidR="00904690" w:rsidRPr="00484B35" w:rsidRDefault="009A0837">
            <w:pPr>
              <w:pStyle w:val="TableParagraph"/>
              <w:spacing w:before="43"/>
              <w:ind w:left="5"/>
              <w:jc w:val="center"/>
            </w:pPr>
            <w:r w:rsidRPr="00484B35">
              <w:rPr>
                <w:w w:val="122"/>
              </w:rPr>
              <w:t>I</w:t>
            </w:r>
          </w:p>
        </w:tc>
        <w:tc>
          <w:tcPr>
            <w:tcW w:w="397" w:type="dxa"/>
          </w:tcPr>
          <w:p w:rsidR="00904690" w:rsidRPr="00484B35" w:rsidRDefault="009A0837">
            <w:pPr>
              <w:pStyle w:val="TableParagraph"/>
              <w:spacing w:before="42"/>
              <w:ind w:right="108"/>
              <w:jc w:val="right"/>
            </w:pPr>
            <w:r w:rsidRPr="00484B35">
              <w:rPr>
                <w:w w:val="101"/>
              </w:rPr>
              <w:t>V</w:t>
            </w:r>
          </w:p>
        </w:tc>
        <w:tc>
          <w:tcPr>
            <w:tcW w:w="397" w:type="dxa"/>
          </w:tcPr>
          <w:p w:rsidR="00904690" w:rsidRPr="00484B35" w:rsidRDefault="009A0837">
            <w:pPr>
              <w:pStyle w:val="TableParagraph"/>
              <w:spacing w:before="43"/>
              <w:ind w:right="108"/>
              <w:jc w:val="right"/>
            </w:pPr>
            <w:r w:rsidRPr="00484B35">
              <w:rPr>
                <w:w w:val="93"/>
              </w:rPr>
              <w:t>A</w:t>
            </w:r>
          </w:p>
        </w:tc>
        <w:tc>
          <w:tcPr>
            <w:tcW w:w="397" w:type="dxa"/>
          </w:tcPr>
          <w:p w:rsidR="00904690" w:rsidRPr="00484B35" w:rsidRDefault="009A0837">
            <w:pPr>
              <w:pStyle w:val="TableParagraph"/>
              <w:spacing w:before="43"/>
              <w:ind w:right="115"/>
              <w:jc w:val="right"/>
            </w:pPr>
            <w:r w:rsidRPr="00484B35">
              <w:rPr>
                <w:w w:val="110"/>
              </w:rPr>
              <w:t>T</w:t>
            </w:r>
          </w:p>
        </w:tc>
        <w:tc>
          <w:tcPr>
            <w:tcW w:w="397" w:type="dxa"/>
          </w:tcPr>
          <w:p w:rsidR="00904690" w:rsidRPr="00484B35" w:rsidRDefault="009A0837">
            <w:pPr>
              <w:pStyle w:val="TableParagraph"/>
              <w:spacing w:before="43"/>
              <w:ind w:left="4"/>
              <w:jc w:val="center"/>
            </w:pPr>
            <w:r w:rsidRPr="00484B35">
              <w:rPr>
                <w:w w:val="110"/>
              </w:rPr>
              <w:t>T</w:t>
            </w:r>
          </w:p>
        </w:tc>
        <w:tc>
          <w:tcPr>
            <w:tcW w:w="397" w:type="dxa"/>
          </w:tcPr>
          <w:p w:rsidR="00904690" w:rsidRPr="00484B35" w:rsidRDefault="009A0837">
            <w:pPr>
              <w:pStyle w:val="TableParagraph"/>
              <w:spacing w:before="43"/>
              <w:ind w:left="3"/>
              <w:jc w:val="center"/>
            </w:pPr>
            <w:r w:rsidRPr="00484B35">
              <w:rPr>
                <w:w w:val="122"/>
              </w:rPr>
              <w:t>I</w:t>
            </w:r>
          </w:p>
        </w:tc>
      </w:tr>
      <w:tr w:rsidR="00904690" w:rsidRPr="00484B35">
        <w:trPr>
          <w:trHeight w:val="386"/>
        </w:trPr>
        <w:tc>
          <w:tcPr>
            <w:tcW w:w="397" w:type="dxa"/>
          </w:tcPr>
          <w:p w:rsidR="00904690" w:rsidRPr="00484B35" w:rsidRDefault="009A0837">
            <w:pPr>
              <w:pStyle w:val="TableParagraph"/>
              <w:spacing w:line="290" w:lineRule="exact"/>
              <w:ind w:left="135"/>
            </w:pPr>
            <w:r w:rsidRPr="00484B35">
              <w:rPr>
                <w:w w:val="112"/>
              </w:rPr>
              <w:t>–</w:t>
            </w:r>
          </w:p>
        </w:tc>
        <w:tc>
          <w:tcPr>
            <w:tcW w:w="397" w:type="dxa"/>
          </w:tcPr>
          <w:p w:rsidR="00904690" w:rsidRPr="00484B35" w:rsidRDefault="009A0837">
            <w:pPr>
              <w:pStyle w:val="TableParagraph"/>
              <w:spacing w:before="37"/>
              <w:ind w:left="135"/>
            </w:pPr>
            <w:r w:rsidRPr="00484B35">
              <w:rPr>
                <w:w w:val="112"/>
              </w:rPr>
              <w:t>0</w:t>
            </w:r>
          </w:p>
        </w:tc>
        <w:tc>
          <w:tcPr>
            <w:tcW w:w="397" w:type="dxa"/>
          </w:tcPr>
          <w:p w:rsidR="00904690" w:rsidRPr="00484B35" w:rsidRDefault="009A0837">
            <w:pPr>
              <w:pStyle w:val="TableParagraph"/>
              <w:spacing w:before="37"/>
              <w:ind w:left="135"/>
            </w:pPr>
            <w:r w:rsidRPr="00484B35">
              <w:rPr>
                <w:w w:val="112"/>
              </w:rPr>
              <w:t>0</w:t>
            </w:r>
          </w:p>
        </w:tc>
        <w:tc>
          <w:tcPr>
            <w:tcW w:w="397" w:type="dxa"/>
          </w:tcPr>
          <w:p w:rsidR="00904690" w:rsidRPr="00484B35" w:rsidRDefault="009A0837">
            <w:pPr>
              <w:pStyle w:val="TableParagraph"/>
              <w:spacing w:before="37"/>
              <w:ind w:left="135"/>
            </w:pPr>
            <w:r w:rsidRPr="00484B35">
              <w:rPr>
                <w:w w:val="112"/>
              </w:rPr>
              <w:t>0</w:t>
            </w:r>
          </w:p>
        </w:tc>
        <w:tc>
          <w:tcPr>
            <w:tcW w:w="397" w:type="dxa"/>
          </w:tcPr>
          <w:p w:rsidR="00904690" w:rsidRPr="00484B35" w:rsidRDefault="009A0837">
            <w:pPr>
              <w:pStyle w:val="TableParagraph"/>
              <w:spacing w:before="37"/>
              <w:ind w:left="6"/>
              <w:jc w:val="center"/>
            </w:pPr>
            <w:r w:rsidRPr="00484B35">
              <w:rPr>
                <w:w w:val="112"/>
              </w:rPr>
              <w:t>0</w:t>
            </w:r>
          </w:p>
        </w:tc>
        <w:tc>
          <w:tcPr>
            <w:tcW w:w="397" w:type="dxa"/>
          </w:tcPr>
          <w:p w:rsidR="00904690" w:rsidRPr="00484B35" w:rsidRDefault="009A0837">
            <w:pPr>
              <w:pStyle w:val="TableParagraph"/>
              <w:spacing w:before="37"/>
              <w:ind w:right="126"/>
              <w:jc w:val="right"/>
            </w:pPr>
            <w:r w:rsidRPr="00484B35">
              <w:rPr>
                <w:w w:val="112"/>
              </w:rPr>
              <w:t>3</w:t>
            </w:r>
          </w:p>
        </w:tc>
        <w:tc>
          <w:tcPr>
            <w:tcW w:w="397" w:type="dxa"/>
          </w:tcPr>
          <w:p w:rsidR="00904690" w:rsidRPr="00484B35" w:rsidRDefault="009A0837">
            <w:pPr>
              <w:pStyle w:val="TableParagraph"/>
              <w:spacing w:before="37"/>
              <w:ind w:right="126"/>
              <w:jc w:val="right"/>
            </w:pPr>
            <w:r w:rsidRPr="00484B35">
              <w:rPr>
                <w:w w:val="112"/>
              </w:rPr>
              <w:t>0</w:t>
            </w:r>
          </w:p>
        </w:tc>
        <w:tc>
          <w:tcPr>
            <w:tcW w:w="397" w:type="dxa"/>
          </w:tcPr>
          <w:p w:rsidR="00904690" w:rsidRPr="00484B35" w:rsidRDefault="009A0837">
            <w:pPr>
              <w:pStyle w:val="TableParagraph"/>
              <w:spacing w:before="37"/>
              <w:ind w:right="126"/>
              <w:jc w:val="right"/>
            </w:pPr>
            <w:r w:rsidRPr="00484B35">
              <w:rPr>
                <w:w w:val="112"/>
              </w:rPr>
              <w:t>0</w:t>
            </w:r>
          </w:p>
        </w:tc>
        <w:tc>
          <w:tcPr>
            <w:tcW w:w="397" w:type="dxa"/>
          </w:tcPr>
          <w:p w:rsidR="00904690" w:rsidRPr="00484B35" w:rsidRDefault="009A0837">
            <w:pPr>
              <w:pStyle w:val="TableParagraph"/>
              <w:spacing w:before="37"/>
              <w:ind w:left="5"/>
              <w:jc w:val="center"/>
            </w:pPr>
            <w:r w:rsidRPr="00484B35">
              <w:rPr>
                <w:w w:val="112"/>
              </w:rPr>
              <w:t>0</w:t>
            </w:r>
          </w:p>
        </w:tc>
        <w:tc>
          <w:tcPr>
            <w:tcW w:w="397" w:type="dxa"/>
          </w:tcPr>
          <w:p w:rsidR="00904690" w:rsidRPr="00484B35" w:rsidRDefault="009A0837">
            <w:pPr>
              <w:pStyle w:val="TableParagraph"/>
              <w:spacing w:before="37"/>
              <w:ind w:right="127"/>
              <w:jc w:val="right"/>
            </w:pPr>
            <w:r w:rsidRPr="00484B35">
              <w:rPr>
                <w:w w:val="112"/>
              </w:rPr>
              <w:t>0</w:t>
            </w:r>
          </w:p>
        </w:tc>
        <w:tc>
          <w:tcPr>
            <w:tcW w:w="397" w:type="dxa"/>
          </w:tcPr>
          <w:p w:rsidR="00904690" w:rsidRPr="00484B35" w:rsidRDefault="009A0837">
            <w:pPr>
              <w:pStyle w:val="TableParagraph"/>
              <w:spacing w:before="37"/>
              <w:ind w:right="127"/>
              <w:jc w:val="right"/>
            </w:pPr>
            <w:r w:rsidRPr="00484B35">
              <w:rPr>
                <w:w w:val="112"/>
              </w:rPr>
              <w:t>3</w:t>
            </w:r>
          </w:p>
        </w:tc>
        <w:tc>
          <w:tcPr>
            <w:tcW w:w="397" w:type="dxa"/>
          </w:tcPr>
          <w:p w:rsidR="00904690" w:rsidRPr="00484B35" w:rsidRDefault="009A0837">
            <w:pPr>
              <w:pStyle w:val="TableParagraph"/>
              <w:spacing w:before="37"/>
              <w:ind w:right="127"/>
              <w:jc w:val="right"/>
            </w:pPr>
            <w:r w:rsidRPr="00484B35">
              <w:rPr>
                <w:w w:val="112"/>
              </w:rPr>
              <w:t>0</w:t>
            </w:r>
          </w:p>
        </w:tc>
        <w:tc>
          <w:tcPr>
            <w:tcW w:w="397" w:type="dxa"/>
          </w:tcPr>
          <w:p w:rsidR="00904690" w:rsidRPr="00484B35" w:rsidRDefault="009A0837">
            <w:pPr>
              <w:pStyle w:val="TableParagraph"/>
              <w:spacing w:before="37"/>
              <w:ind w:left="4"/>
              <w:jc w:val="center"/>
            </w:pPr>
            <w:r w:rsidRPr="00484B35">
              <w:rPr>
                <w:w w:val="112"/>
              </w:rPr>
              <w:t>0</w:t>
            </w:r>
          </w:p>
        </w:tc>
        <w:tc>
          <w:tcPr>
            <w:tcW w:w="397" w:type="dxa"/>
          </w:tcPr>
          <w:p w:rsidR="00904690" w:rsidRPr="00484B35" w:rsidRDefault="009A0837">
            <w:pPr>
              <w:pStyle w:val="TableParagraph"/>
              <w:spacing w:before="37"/>
              <w:ind w:left="3"/>
              <w:jc w:val="center"/>
            </w:pPr>
            <w:r w:rsidRPr="00484B35">
              <w:rPr>
                <w:w w:val="112"/>
              </w:rPr>
              <w:t>0</w:t>
            </w:r>
          </w:p>
        </w:tc>
      </w:tr>
    </w:tbl>
    <w:p w:rsidR="00904690" w:rsidRPr="00484B35" w:rsidRDefault="00904690">
      <w:pPr>
        <w:pStyle w:val="Textoindependiente"/>
        <w:spacing w:before="6"/>
        <w:rPr>
          <w:sz w:val="23"/>
        </w:rPr>
      </w:pPr>
    </w:p>
    <w:p w:rsidR="00904690" w:rsidRPr="00484B35" w:rsidRDefault="009A0837">
      <w:pPr>
        <w:pStyle w:val="Textoindependiente"/>
        <w:spacing w:before="1" w:line="293" w:lineRule="exact"/>
        <w:ind w:left="542"/>
        <w:rPr>
          <w:rFonts w:ascii="SimSun"/>
        </w:rPr>
      </w:pPr>
      <w:r w:rsidRPr="00484B35">
        <w:rPr>
          <w:w w:val="105"/>
        </w:rPr>
        <w:t>The</w:t>
      </w:r>
      <w:r w:rsidRPr="00484B35">
        <w:rPr>
          <w:spacing w:val="2"/>
          <w:w w:val="105"/>
        </w:rPr>
        <w:t xml:space="preserve"> </w:t>
      </w:r>
      <w:r w:rsidRPr="00484B35">
        <w:rPr>
          <w:w w:val="105"/>
        </w:rPr>
        <w:t>positions</w:t>
      </w:r>
      <w:r w:rsidRPr="00484B35">
        <w:rPr>
          <w:spacing w:val="3"/>
          <w:w w:val="105"/>
        </w:rPr>
        <w:t xml:space="preserve"> </w:t>
      </w:r>
      <w:r w:rsidRPr="00484B35">
        <w:rPr>
          <w:w w:val="105"/>
        </w:rPr>
        <w:t>5</w:t>
      </w:r>
      <w:r w:rsidRPr="00484B35">
        <w:rPr>
          <w:spacing w:val="3"/>
          <w:w w:val="105"/>
        </w:rPr>
        <w:t xml:space="preserve"> </w:t>
      </w:r>
      <w:r w:rsidRPr="00484B35">
        <w:rPr>
          <w:w w:val="105"/>
        </w:rPr>
        <w:t>and</w:t>
      </w:r>
      <w:r w:rsidRPr="00484B35">
        <w:rPr>
          <w:spacing w:val="2"/>
          <w:w w:val="105"/>
        </w:rPr>
        <w:t xml:space="preserve"> </w:t>
      </w:r>
      <w:r w:rsidRPr="00484B35">
        <w:rPr>
          <w:w w:val="105"/>
        </w:rPr>
        <w:t>10</w:t>
      </w:r>
      <w:r w:rsidRPr="00484B35">
        <w:rPr>
          <w:spacing w:val="3"/>
          <w:w w:val="105"/>
        </w:rPr>
        <w:t xml:space="preserve"> </w:t>
      </w:r>
      <w:r w:rsidRPr="00484B35">
        <w:rPr>
          <w:w w:val="105"/>
        </w:rPr>
        <w:t>contain</w:t>
      </w:r>
      <w:r w:rsidRPr="00484B35">
        <w:rPr>
          <w:spacing w:val="3"/>
          <w:w w:val="105"/>
        </w:rPr>
        <w:t xml:space="preserve"> </w:t>
      </w:r>
      <w:r w:rsidRPr="00484B35">
        <w:rPr>
          <w:w w:val="105"/>
        </w:rPr>
        <w:t>the</w:t>
      </w:r>
      <w:r w:rsidRPr="00484B35">
        <w:rPr>
          <w:spacing w:val="2"/>
          <w:w w:val="105"/>
        </w:rPr>
        <w:t xml:space="preserve"> </w:t>
      </w:r>
      <w:r w:rsidRPr="00484B35">
        <w:rPr>
          <w:w w:val="105"/>
        </w:rPr>
        <w:t>value</w:t>
      </w:r>
      <w:r w:rsidRPr="00484B35">
        <w:rPr>
          <w:spacing w:val="3"/>
          <w:w w:val="105"/>
        </w:rPr>
        <w:t xml:space="preserve"> </w:t>
      </w:r>
      <w:r w:rsidRPr="00484B35">
        <w:rPr>
          <w:w w:val="105"/>
        </w:rPr>
        <w:t>3,</w:t>
      </w:r>
      <w:r w:rsidRPr="00484B35">
        <w:rPr>
          <w:spacing w:val="3"/>
          <w:w w:val="105"/>
        </w:rPr>
        <w:t xml:space="preserve"> </w:t>
      </w:r>
      <w:r w:rsidRPr="00484B35">
        <w:rPr>
          <w:w w:val="105"/>
        </w:rPr>
        <w:t>which</w:t>
      </w:r>
      <w:r w:rsidRPr="00484B35">
        <w:rPr>
          <w:spacing w:val="3"/>
          <w:w w:val="105"/>
        </w:rPr>
        <w:t xml:space="preserve"> </w:t>
      </w:r>
      <w:r w:rsidRPr="00484B35">
        <w:rPr>
          <w:w w:val="105"/>
        </w:rPr>
        <w:t>means</w:t>
      </w:r>
      <w:r w:rsidRPr="00484B35">
        <w:rPr>
          <w:spacing w:val="1"/>
          <w:w w:val="105"/>
        </w:rPr>
        <w:t xml:space="preserve"> </w:t>
      </w:r>
      <w:r w:rsidRPr="00484B35">
        <w:rPr>
          <w:w w:val="105"/>
        </w:rPr>
        <w:t>that</w:t>
      </w:r>
      <w:r w:rsidRPr="00484B35">
        <w:rPr>
          <w:spacing w:val="3"/>
          <w:w w:val="105"/>
        </w:rPr>
        <w:t xml:space="preserve"> </w:t>
      </w:r>
      <w:r w:rsidRPr="00484B35">
        <w:rPr>
          <w:w w:val="105"/>
        </w:rPr>
        <w:t>the</w:t>
      </w:r>
      <w:r w:rsidRPr="00484B35">
        <w:rPr>
          <w:spacing w:val="2"/>
          <w:w w:val="105"/>
        </w:rPr>
        <w:t xml:space="preserve"> </w:t>
      </w:r>
      <w:r w:rsidRPr="00484B35">
        <w:rPr>
          <w:w w:val="105"/>
        </w:rPr>
        <w:t>pattern</w:t>
      </w:r>
      <w:r w:rsidRPr="00484B35">
        <w:rPr>
          <w:spacing w:val="2"/>
          <w:w w:val="105"/>
        </w:rPr>
        <w:t xml:space="preserve"> </w:t>
      </w:r>
      <w:r w:rsidRPr="00484B35">
        <w:rPr>
          <w:rFonts w:ascii="SimSun"/>
          <w:w w:val="105"/>
        </w:rPr>
        <w:t>ATT</w:t>
      </w:r>
    </w:p>
    <w:p w:rsidR="00904690" w:rsidRPr="00484B35" w:rsidRDefault="009A0837">
      <w:pPr>
        <w:pStyle w:val="Textoindependiente"/>
        <w:spacing w:line="289" w:lineRule="exact"/>
        <w:ind w:left="190"/>
      </w:pPr>
      <w:r w:rsidRPr="00484B35">
        <w:rPr>
          <w:w w:val="105"/>
        </w:rPr>
        <w:t>occurs</w:t>
      </w:r>
      <w:r w:rsidRPr="00484B35">
        <w:rPr>
          <w:spacing w:val="-9"/>
          <w:w w:val="105"/>
        </w:rPr>
        <w:t xml:space="preserve"> </w:t>
      </w:r>
      <w:r w:rsidRPr="00484B35">
        <w:rPr>
          <w:w w:val="105"/>
        </w:rPr>
        <w:t>in</w:t>
      </w:r>
      <w:r w:rsidRPr="00484B35">
        <w:rPr>
          <w:spacing w:val="-8"/>
          <w:w w:val="105"/>
        </w:rPr>
        <w:t xml:space="preserve"> </w:t>
      </w:r>
      <w:r w:rsidRPr="00484B35">
        <w:rPr>
          <w:w w:val="105"/>
        </w:rPr>
        <w:t>the</w:t>
      </w:r>
      <w:r w:rsidRPr="00484B35">
        <w:rPr>
          <w:spacing w:val="-8"/>
          <w:w w:val="105"/>
        </w:rPr>
        <w:t xml:space="preserve"> </w:t>
      </w:r>
      <w:r w:rsidRPr="00484B35">
        <w:rPr>
          <w:w w:val="105"/>
        </w:rPr>
        <w:t>corresponding</w:t>
      </w:r>
      <w:r w:rsidRPr="00484B35">
        <w:rPr>
          <w:spacing w:val="-9"/>
          <w:w w:val="105"/>
        </w:rPr>
        <w:t xml:space="preserve"> </w:t>
      </w:r>
      <w:r w:rsidRPr="00484B35">
        <w:rPr>
          <w:w w:val="105"/>
        </w:rPr>
        <w:t>positions</w:t>
      </w:r>
      <w:r w:rsidRPr="00484B35">
        <w:rPr>
          <w:spacing w:val="-8"/>
          <w:w w:val="105"/>
        </w:rPr>
        <w:t xml:space="preserve"> </w:t>
      </w:r>
      <w:r w:rsidRPr="00484B35">
        <w:rPr>
          <w:w w:val="105"/>
        </w:rPr>
        <w:t>of</w:t>
      </w:r>
      <w:r w:rsidRPr="00484B35">
        <w:rPr>
          <w:spacing w:val="-8"/>
          <w:w w:val="105"/>
        </w:rPr>
        <w:t xml:space="preserve"> </w:t>
      </w:r>
      <w:r w:rsidRPr="00484B35">
        <w:rPr>
          <w:rFonts w:ascii="SimSun"/>
          <w:w w:val="105"/>
        </w:rPr>
        <w:t>HATTIVATTI</w:t>
      </w:r>
      <w:r w:rsidRPr="00484B35">
        <w:rPr>
          <w:w w:val="105"/>
        </w:rPr>
        <w:t>.</w:t>
      </w:r>
    </w:p>
    <w:p w:rsidR="00904690" w:rsidRPr="00484B35" w:rsidRDefault="009A0837">
      <w:pPr>
        <w:pStyle w:val="Textoindependiente"/>
        <w:spacing w:before="3" w:line="232" w:lineRule="auto"/>
        <w:ind w:left="190" w:right="184" w:firstLine="351"/>
      </w:pPr>
      <w:r w:rsidRPr="00484B35">
        <w:rPr>
          <w:w w:val="105"/>
        </w:rPr>
        <w:t>The</w:t>
      </w:r>
      <w:r w:rsidRPr="00484B35">
        <w:rPr>
          <w:spacing w:val="-4"/>
          <w:w w:val="105"/>
        </w:rPr>
        <w:t xml:space="preserve"> </w:t>
      </w:r>
      <w:r w:rsidRPr="00484B35">
        <w:rPr>
          <w:w w:val="105"/>
        </w:rPr>
        <w:t>time</w:t>
      </w:r>
      <w:r w:rsidRPr="00484B35">
        <w:rPr>
          <w:spacing w:val="-4"/>
          <w:w w:val="105"/>
        </w:rPr>
        <w:t xml:space="preserve"> </w:t>
      </w:r>
      <w:r w:rsidRPr="00484B35">
        <w:rPr>
          <w:w w:val="105"/>
        </w:rPr>
        <w:t>complexity</w:t>
      </w:r>
      <w:r w:rsidRPr="00484B35">
        <w:rPr>
          <w:spacing w:val="-3"/>
          <w:w w:val="105"/>
        </w:rPr>
        <w:t xml:space="preserve"> </w:t>
      </w:r>
      <w:r w:rsidRPr="00484B35">
        <w:rPr>
          <w:w w:val="105"/>
        </w:rPr>
        <w:t>of</w:t>
      </w:r>
      <w:r w:rsidRPr="00484B35">
        <w:rPr>
          <w:spacing w:val="-4"/>
          <w:w w:val="105"/>
        </w:rPr>
        <w:t xml:space="preserve"> </w:t>
      </w:r>
      <w:r w:rsidRPr="00484B35">
        <w:rPr>
          <w:w w:val="105"/>
        </w:rPr>
        <w:t>the</w:t>
      </w:r>
      <w:r w:rsidRPr="00484B35">
        <w:rPr>
          <w:spacing w:val="-4"/>
          <w:w w:val="105"/>
        </w:rPr>
        <w:t xml:space="preserve"> </w:t>
      </w:r>
      <w:r w:rsidRPr="00484B35">
        <w:rPr>
          <w:w w:val="105"/>
        </w:rPr>
        <w:t>resulting</w:t>
      </w:r>
      <w:r w:rsidRPr="00484B35">
        <w:rPr>
          <w:spacing w:val="-3"/>
          <w:w w:val="105"/>
        </w:rPr>
        <w:t xml:space="preserve"> </w:t>
      </w:r>
      <w:r w:rsidRPr="00484B35">
        <w:rPr>
          <w:w w:val="105"/>
        </w:rPr>
        <w:t>algorithm</w:t>
      </w:r>
      <w:r w:rsidRPr="00484B35">
        <w:rPr>
          <w:spacing w:val="-4"/>
          <w:w w:val="105"/>
        </w:rPr>
        <w:t xml:space="preserve"> </w:t>
      </w:r>
      <w:r w:rsidRPr="00484B35">
        <w:rPr>
          <w:w w:val="105"/>
        </w:rPr>
        <w:t>is</w:t>
      </w:r>
      <w:r w:rsidRPr="00484B35">
        <w:rPr>
          <w:spacing w:val="-4"/>
          <w:w w:val="105"/>
        </w:rPr>
        <w:t xml:space="preserve"> </w:t>
      </w:r>
      <w:r w:rsidRPr="00484B35">
        <w:rPr>
          <w:w w:val="105"/>
        </w:rPr>
        <w:t>linear,</w:t>
      </w:r>
      <w:r w:rsidRPr="00484B35">
        <w:rPr>
          <w:spacing w:val="-3"/>
          <w:w w:val="105"/>
        </w:rPr>
        <w:t xml:space="preserve"> </w:t>
      </w:r>
      <w:r w:rsidRPr="00484B35">
        <w:rPr>
          <w:w w:val="105"/>
        </w:rPr>
        <w:t>because</w:t>
      </w:r>
      <w:r w:rsidRPr="00484B35">
        <w:rPr>
          <w:spacing w:val="-4"/>
          <w:w w:val="105"/>
        </w:rPr>
        <w:t xml:space="preserve"> </w:t>
      </w:r>
      <w:r w:rsidRPr="00484B35">
        <w:rPr>
          <w:w w:val="105"/>
        </w:rPr>
        <w:t>it</w:t>
      </w:r>
      <w:r w:rsidRPr="00484B35">
        <w:rPr>
          <w:spacing w:val="-3"/>
          <w:w w:val="105"/>
        </w:rPr>
        <w:t xml:space="preserve"> </w:t>
      </w:r>
      <w:r w:rsidRPr="00484B35">
        <w:rPr>
          <w:w w:val="105"/>
        </w:rPr>
        <w:t>suffices</w:t>
      </w:r>
      <w:r w:rsidRPr="00484B35">
        <w:rPr>
          <w:spacing w:val="-4"/>
          <w:w w:val="105"/>
        </w:rPr>
        <w:t xml:space="preserve"> </w:t>
      </w:r>
      <w:r w:rsidRPr="00484B35">
        <w:rPr>
          <w:w w:val="105"/>
        </w:rPr>
        <w:t>to</w:t>
      </w:r>
      <w:r w:rsidRPr="00484B35">
        <w:rPr>
          <w:spacing w:val="-55"/>
          <w:w w:val="105"/>
        </w:rPr>
        <w:t xml:space="preserve"> </w:t>
      </w:r>
      <w:r w:rsidRPr="00484B35">
        <w:rPr>
          <w:w w:val="105"/>
        </w:rPr>
        <w:t>construct</w:t>
      </w:r>
      <w:r w:rsidRPr="00484B35">
        <w:rPr>
          <w:spacing w:val="3"/>
          <w:w w:val="105"/>
        </w:rPr>
        <w:t xml:space="preserve"> </w:t>
      </w:r>
      <w:r w:rsidRPr="00484B35">
        <w:rPr>
          <w:w w:val="105"/>
        </w:rPr>
        <w:t>the</w:t>
      </w:r>
      <w:r w:rsidRPr="00484B35">
        <w:rPr>
          <w:spacing w:val="3"/>
          <w:w w:val="105"/>
        </w:rPr>
        <w:t xml:space="preserve"> </w:t>
      </w:r>
      <w:r w:rsidRPr="00484B35">
        <w:rPr>
          <w:w w:val="105"/>
        </w:rPr>
        <w:t>Z-array</w:t>
      </w:r>
      <w:r w:rsidRPr="00484B35">
        <w:rPr>
          <w:spacing w:val="4"/>
          <w:w w:val="105"/>
        </w:rPr>
        <w:t xml:space="preserve"> </w:t>
      </w:r>
      <w:r w:rsidRPr="00484B35">
        <w:rPr>
          <w:w w:val="105"/>
        </w:rPr>
        <w:t>and</w:t>
      </w:r>
      <w:r w:rsidRPr="00484B35">
        <w:rPr>
          <w:spacing w:val="3"/>
          <w:w w:val="105"/>
        </w:rPr>
        <w:t xml:space="preserve"> </w:t>
      </w:r>
      <w:r w:rsidRPr="00484B35">
        <w:rPr>
          <w:w w:val="105"/>
        </w:rPr>
        <w:t>go</w:t>
      </w:r>
      <w:r w:rsidRPr="00484B35">
        <w:rPr>
          <w:spacing w:val="3"/>
          <w:w w:val="105"/>
        </w:rPr>
        <w:t xml:space="preserve"> </w:t>
      </w:r>
      <w:r w:rsidRPr="00484B35">
        <w:rPr>
          <w:w w:val="105"/>
        </w:rPr>
        <w:t>through</w:t>
      </w:r>
      <w:r w:rsidRPr="00484B35">
        <w:rPr>
          <w:spacing w:val="4"/>
          <w:w w:val="105"/>
        </w:rPr>
        <w:t xml:space="preserve"> </w:t>
      </w:r>
      <w:r w:rsidRPr="00484B35">
        <w:rPr>
          <w:w w:val="105"/>
        </w:rPr>
        <w:t>its</w:t>
      </w:r>
      <w:r w:rsidRPr="00484B35">
        <w:rPr>
          <w:spacing w:val="3"/>
          <w:w w:val="105"/>
        </w:rPr>
        <w:t xml:space="preserve"> </w:t>
      </w:r>
      <w:r w:rsidRPr="00484B35">
        <w:rPr>
          <w:w w:val="105"/>
        </w:rPr>
        <w:t>values.</w:t>
      </w:r>
    </w:p>
    <w:p w:rsidR="00904690" w:rsidRPr="00484B35" w:rsidRDefault="00904690">
      <w:pPr>
        <w:pStyle w:val="Textoindependiente"/>
        <w:spacing w:before="3"/>
        <w:rPr>
          <w:sz w:val="27"/>
        </w:rPr>
      </w:pPr>
    </w:p>
    <w:p w:rsidR="00904690" w:rsidRPr="00484B35" w:rsidRDefault="009A0837">
      <w:pPr>
        <w:pStyle w:val="Ttulo3"/>
      </w:pPr>
      <w:r w:rsidRPr="00484B35">
        <w:rPr>
          <w:w w:val="105"/>
        </w:rPr>
        <w:t>Implementation</w:t>
      </w:r>
    </w:p>
    <w:p w:rsidR="00904690" w:rsidRPr="00484B35" w:rsidRDefault="009A0837">
      <w:pPr>
        <w:pStyle w:val="Textoindependiente"/>
        <w:spacing w:before="160" w:line="232" w:lineRule="auto"/>
        <w:ind w:left="190" w:right="188"/>
        <w:jc w:val="both"/>
      </w:pPr>
      <w:r w:rsidRPr="00484B35">
        <w:rPr>
          <w:w w:val="110"/>
        </w:rPr>
        <w:t>Here is a short implementation of the Z-algorithm that returns a vector that</w:t>
      </w:r>
      <w:r w:rsidRPr="00484B35">
        <w:rPr>
          <w:spacing w:val="1"/>
          <w:w w:val="110"/>
        </w:rPr>
        <w:t xml:space="preserve"> </w:t>
      </w:r>
      <w:r w:rsidRPr="00484B35">
        <w:rPr>
          <w:w w:val="110"/>
        </w:rPr>
        <w:t>corresponds</w:t>
      </w:r>
      <w:r w:rsidRPr="00484B35">
        <w:rPr>
          <w:spacing w:val="-2"/>
          <w:w w:val="110"/>
        </w:rPr>
        <w:t xml:space="preserve"> </w:t>
      </w:r>
      <w:r w:rsidRPr="00484B35">
        <w:rPr>
          <w:w w:val="110"/>
        </w:rPr>
        <w:t>to</w:t>
      </w:r>
      <w:r w:rsidRPr="00484B35">
        <w:rPr>
          <w:spacing w:val="-1"/>
          <w:w w:val="110"/>
        </w:rPr>
        <w:t xml:space="preserve"> </w:t>
      </w:r>
      <w:r w:rsidRPr="00484B35">
        <w:rPr>
          <w:w w:val="110"/>
        </w:rPr>
        <w:t>the</w:t>
      </w:r>
      <w:r w:rsidRPr="00484B35">
        <w:rPr>
          <w:spacing w:val="-2"/>
          <w:w w:val="110"/>
        </w:rPr>
        <w:t xml:space="preserve"> </w:t>
      </w:r>
      <w:r w:rsidRPr="00484B35">
        <w:rPr>
          <w:w w:val="110"/>
        </w:rPr>
        <w:t>Z-array.</w:t>
      </w:r>
    </w:p>
    <w:p w:rsidR="00904690" w:rsidRPr="00484B35" w:rsidRDefault="0098712D">
      <w:pPr>
        <w:pStyle w:val="Textoindependiente"/>
        <w:spacing w:before="8"/>
        <w:rPr>
          <w:sz w:val="11"/>
        </w:rPr>
      </w:pPr>
      <w:r>
        <w:pict>
          <v:shape id="_x0000_s2014" type="#_x0000_t202" style="position:absolute;margin-left:110.3pt;margin-top:9.95pt;width:389.7pt;height:169pt;z-index:-251243520;mso-wrap-distance-left:0;mso-wrap-distance-right:0;mso-position-horizontal-relative:page" filled="f" strokeweight=".14042mm">
            <v:textbox inset="0,0,0,0">
              <w:txbxContent>
                <w:p w:rsidR="00EE7A03" w:rsidRDefault="00EE7A03">
                  <w:pPr>
                    <w:spacing w:before="49" w:line="254" w:lineRule="auto"/>
                    <w:ind w:left="432" w:right="5131" w:hanging="374"/>
                    <w:rPr>
                      <w:rFonts w:ascii="SimSun"/>
                      <w:sz w:val="20"/>
                    </w:rPr>
                  </w:pPr>
                  <w:r>
                    <w:rPr>
                      <w:rFonts w:ascii="SimSun"/>
                      <w:w w:val="105"/>
                      <w:sz w:val="20"/>
                    </w:rPr>
                    <w:t>vector&lt;</w:t>
                  </w:r>
                  <w:r>
                    <w:rPr>
                      <w:rFonts w:ascii="SimSun"/>
                      <w:color w:val="44538A"/>
                      <w:w w:val="105"/>
                      <w:sz w:val="20"/>
                    </w:rPr>
                    <w:t>int</w:t>
                  </w:r>
                  <w:r>
                    <w:rPr>
                      <w:rFonts w:ascii="SimSun"/>
                      <w:w w:val="105"/>
                      <w:sz w:val="20"/>
                    </w:rPr>
                    <w:t>&gt;</w:t>
                  </w:r>
                  <w:r>
                    <w:rPr>
                      <w:rFonts w:ascii="SimSun"/>
                      <w:spacing w:val="-16"/>
                      <w:w w:val="105"/>
                      <w:sz w:val="20"/>
                    </w:rPr>
                    <w:t xml:space="preserve"> </w:t>
                  </w:r>
                  <w:r>
                    <w:rPr>
                      <w:rFonts w:ascii="SimSun"/>
                      <w:w w:val="105"/>
                      <w:sz w:val="20"/>
                    </w:rPr>
                    <w:t>z(string</w:t>
                  </w:r>
                  <w:r>
                    <w:rPr>
                      <w:rFonts w:ascii="SimSun"/>
                      <w:spacing w:val="-16"/>
                      <w:w w:val="105"/>
                      <w:sz w:val="20"/>
                    </w:rPr>
                    <w:t xml:space="preserve"> </w:t>
                  </w:r>
                  <w:r>
                    <w:rPr>
                      <w:rFonts w:ascii="SimSun"/>
                      <w:w w:val="105"/>
                      <w:sz w:val="20"/>
                    </w:rPr>
                    <w:t>s)</w:t>
                  </w:r>
                  <w:r>
                    <w:rPr>
                      <w:rFonts w:ascii="SimSun"/>
                      <w:spacing w:val="-16"/>
                      <w:w w:val="105"/>
                      <w:sz w:val="20"/>
                    </w:rPr>
                    <w:t xml:space="preserve"> </w:t>
                  </w:r>
                  <w:r>
                    <w:rPr>
                      <w:rFonts w:ascii="SimSun"/>
                      <w:w w:val="105"/>
                      <w:sz w:val="20"/>
                    </w:rPr>
                    <w:t>{</w:t>
                  </w:r>
                  <w:r>
                    <w:rPr>
                      <w:rFonts w:ascii="SimSun"/>
                      <w:spacing w:val="-102"/>
                      <w:w w:val="105"/>
                      <w:sz w:val="20"/>
                    </w:rPr>
                    <w:t xml:space="preserve"> </w:t>
                  </w:r>
                  <w:r>
                    <w:rPr>
                      <w:rFonts w:ascii="SimSun"/>
                      <w:color w:val="44538A"/>
                      <w:w w:val="105"/>
                      <w:sz w:val="20"/>
                    </w:rPr>
                    <w:t xml:space="preserve">int </w:t>
                  </w:r>
                  <w:r>
                    <w:rPr>
                      <w:rFonts w:ascii="SimSun"/>
                      <w:w w:val="105"/>
                      <w:sz w:val="20"/>
                    </w:rPr>
                    <w:t>n = s.size();</w:t>
                  </w:r>
                  <w:r>
                    <w:rPr>
                      <w:rFonts w:ascii="SimSun"/>
                      <w:spacing w:val="1"/>
                      <w:w w:val="105"/>
                      <w:sz w:val="20"/>
                    </w:rPr>
                    <w:t xml:space="preserve"> </w:t>
                  </w:r>
                  <w:r>
                    <w:rPr>
                      <w:rFonts w:ascii="SimSun"/>
                      <w:w w:val="105"/>
                      <w:sz w:val="20"/>
                    </w:rPr>
                    <w:t>vector&lt;</w:t>
                  </w:r>
                  <w:r>
                    <w:rPr>
                      <w:rFonts w:ascii="SimSun"/>
                      <w:color w:val="44538A"/>
                      <w:w w:val="105"/>
                      <w:sz w:val="20"/>
                    </w:rPr>
                    <w:t>int</w:t>
                  </w:r>
                  <w:r>
                    <w:rPr>
                      <w:rFonts w:ascii="SimSun"/>
                      <w:w w:val="105"/>
                      <w:sz w:val="20"/>
                    </w:rPr>
                    <w:t>&gt;</w:t>
                  </w:r>
                  <w:r>
                    <w:rPr>
                      <w:rFonts w:ascii="SimSun"/>
                      <w:spacing w:val="-6"/>
                      <w:w w:val="105"/>
                      <w:sz w:val="20"/>
                    </w:rPr>
                    <w:t xml:space="preserve"> </w:t>
                  </w:r>
                  <w:r>
                    <w:rPr>
                      <w:rFonts w:ascii="SimSun"/>
                      <w:w w:val="105"/>
                      <w:sz w:val="20"/>
                    </w:rPr>
                    <w:t>z(n);</w:t>
                  </w:r>
                </w:p>
                <w:p w:rsidR="00EE7A03" w:rsidRDefault="00EE7A03">
                  <w:pPr>
                    <w:spacing w:line="254" w:lineRule="exact"/>
                    <w:ind w:left="432"/>
                    <w:rPr>
                      <w:rFonts w:ascii="SimSun"/>
                      <w:sz w:val="20"/>
                    </w:rPr>
                  </w:pPr>
                  <w:r>
                    <w:rPr>
                      <w:rFonts w:ascii="SimSun"/>
                      <w:color w:val="44538A"/>
                      <w:w w:val="105"/>
                      <w:sz w:val="20"/>
                    </w:rPr>
                    <w:t>int</w:t>
                  </w:r>
                  <w:r>
                    <w:rPr>
                      <w:rFonts w:ascii="SimSun"/>
                      <w:color w:val="44538A"/>
                      <w:spacing w:val="-5"/>
                      <w:w w:val="105"/>
                      <w:sz w:val="20"/>
                    </w:rPr>
                    <w:t xml:space="preserve"> </w:t>
                  </w:r>
                  <w:r>
                    <w:rPr>
                      <w:rFonts w:ascii="SimSun"/>
                      <w:w w:val="105"/>
                      <w:sz w:val="20"/>
                    </w:rPr>
                    <w:t>x</w:t>
                  </w:r>
                  <w:r>
                    <w:rPr>
                      <w:rFonts w:ascii="SimSun"/>
                      <w:spacing w:val="-4"/>
                      <w:w w:val="105"/>
                      <w:sz w:val="20"/>
                    </w:rPr>
                    <w:t xml:space="preserve"> </w:t>
                  </w:r>
                  <w:r>
                    <w:rPr>
                      <w:rFonts w:ascii="SimSun"/>
                      <w:w w:val="105"/>
                      <w:sz w:val="20"/>
                    </w:rPr>
                    <w:t>=</w:t>
                  </w:r>
                  <w:r>
                    <w:rPr>
                      <w:rFonts w:ascii="SimSun"/>
                      <w:spacing w:val="-5"/>
                      <w:w w:val="105"/>
                      <w:sz w:val="20"/>
                    </w:rPr>
                    <w:t xml:space="preserve"> </w:t>
                  </w:r>
                  <w:r>
                    <w:rPr>
                      <w:rFonts w:ascii="SimSun"/>
                      <w:w w:val="105"/>
                      <w:sz w:val="20"/>
                    </w:rPr>
                    <w:t>0,</w:t>
                  </w:r>
                  <w:r>
                    <w:rPr>
                      <w:rFonts w:ascii="SimSun"/>
                      <w:spacing w:val="-4"/>
                      <w:w w:val="105"/>
                      <w:sz w:val="20"/>
                    </w:rPr>
                    <w:t xml:space="preserve"> </w:t>
                  </w:r>
                  <w:r>
                    <w:rPr>
                      <w:rFonts w:ascii="SimSun"/>
                      <w:w w:val="105"/>
                      <w:sz w:val="20"/>
                    </w:rPr>
                    <w:t>y</w:t>
                  </w:r>
                  <w:r>
                    <w:rPr>
                      <w:rFonts w:ascii="SimSun"/>
                      <w:spacing w:val="-5"/>
                      <w:w w:val="105"/>
                      <w:sz w:val="20"/>
                    </w:rPr>
                    <w:t xml:space="preserve"> </w:t>
                  </w:r>
                  <w:r>
                    <w:rPr>
                      <w:rFonts w:ascii="SimSun"/>
                      <w:w w:val="105"/>
                      <w:sz w:val="20"/>
                    </w:rPr>
                    <w:t>=</w:t>
                  </w:r>
                  <w:r>
                    <w:rPr>
                      <w:rFonts w:ascii="SimSun"/>
                      <w:spacing w:val="-4"/>
                      <w:w w:val="105"/>
                      <w:sz w:val="20"/>
                    </w:rPr>
                    <w:t xml:space="preserve"> </w:t>
                  </w:r>
                  <w:r>
                    <w:rPr>
                      <w:rFonts w:ascii="SimSun"/>
                      <w:w w:val="105"/>
                      <w:sz w:val="20"/>
                    </w:rPr>
                    <w:t>0;</w:t>
                  </w:r>
                </w:p>
                <w:p w:rsidR="00EE7A03" w:rsidRDefault="00EE7A03">
                  <w:pPr>
                    <w:spacing w:before="15"/>
                    <w:ind w:left="432"/>
                    <w:rPr>
                      <w:rFonts w:ascii="SimSun"/>
                      <w:sz w:val="20"/>
                    </w:rPr>
                  </w:pPr>
                  <w:r>
                    <w:rPr>
                      <w:rFonts w:ascii="SimSun"/>
                      <w:color w:val="44538A"/>
                      <w:w w:val="105"/>
                      <w:sz w:val="20"/>
                    </w:rPr>
                    <w:t>for</w:t>
                  </w:r>
                  <w:r>
                    <w:rPr>
                      <w:rFonts w:ascii="SimSun"/>
                      <w:color w:val="44538A"/>
                      <w:spacing w:val="-5"/>
                      <w:w w:val="105"/>
                      <w:sz w:val="20"/>
                    </w:rPr>
                    <w:t xml:space="preserve"> </w:t>
                  </w:r>
                  <w:r>
                    <w:rPr>
                      <w:rFonts w:ascii="SimSun"/>
                      <w:w w:val="105"/>
                      <w:sz w:val="20"/>
                    </w:rPr>
                    <w:t>(</w:t>
                  </w:r>
                  <w:r>
                    <w:rPr>
                      <w:rFonts w:ascii="SimSun"/>
                      <w:color w:val="44538A"/>
                      <w:w w:val="105"/>
                      <w:sz w:val="20"/>
                    </w:rPr>
                    <w:t>int</w:t>
                  </w:r>
                  <w:r>
                    <w:rPr>
                      <w:rFonts w:ascii="SimSun"/>
                      <w:color w:val="44538A"/>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r>
                    <w:rPr>
                      <w:rFonts w:ascii="SimSun"/>
                      <w:spacing w:val="-5"/>
                      <w:w w:val="105"/>
                      <w:sz w:val="20"/>
                    </w:rPr>
                    <w:t xml:space="preserve"> </w:t>
                  </w:r>
                  <w:r>
                    <w:rPr>
                      <w:rFonts w:ascii="SimSun"/>
                      <w:w w:val="105"/>
                      <w:sz w:val="20"/>
                    </w:rPr>
                    <w:t>1;</w:t>
                  </w:r>
                  <w:r>
                    <w:rPr>
                      <w:rFonts w:ascii="SimSun"/>
                      <w:spacing w:val="-5"/>
                      <w:w w:val="105"/>
                      <w:sz w:val="20"/>
                    </w:rPr>
                    <w:t xml:space="preserve"> </w:t>
                  </w:r>
                  <w:r>
                    <w:rPr>
                      <w:rFonts w:ascii="SimSun"/>
                      <w:w w:val="105"/>
                      <w:sz w:val="20"/>
                    </w:rPr>
                    <w:t>i</w:t>
                  </w:r>
                  <w:r>
                    <w:rPr>
                      <w:rFonts w:ascii="SimSun"/>
                      <w:spacing w:val="-4"/>
                      <w:w w:val="105"/>
                      <w:sz w:val="20"/>
                    </w:rPr>
                    <w:t xml:space="preserve"> </w:t>
                  </w:r>
                  <w:r>
                    <w:rPr>
                      <w:rFonts w:ascii="SimSun"/>
                      <w:w w:val="105"/>
                      <w:sz w:val="20"/>
                    </w:rPr>
                    <w:t>&lt;</w:t>
                  </w:r>
                  <w:r>
                    <w:rPr>
                      <w:rFonts w:ascii="SimSun"/>
                      <w:spacing w:val="-5"/>
                      <w:w w:val="105"/>
                      <w:sz w:val="20"/>
                    </w:rPr>
                    <w:t xml:space="preserve"> </w:t>
                  </w:r>
                  <w:r>
                    <w:rPr>
                      <w:rFonts w:ascii="SimSun"/>
                      <w:w w:val="105"/>
                      <w:sz w:val="20"/>
                    </w:rPr>
                    <w:t>n;</w:t>
                  </w:r>
                  <w:r>
                    <w:rPr>
                      <w:rFonts w:ascii="SimSun"/>
                      <w:spacing w:val="-5"/>
                      <w:w w:val="105"/>
                      <w:sz w:val="20"/>
                    </w:rPr>
                    <w:t xml:space="preserve"> </w:t>
                  </w:r>
                  <w:r>
                    <w:rPr>
                      <w:rFonts w:ascii="SimSun"/>
                      <w:w w:val="105"/>
                      <w:sz w:val="20"/>
                    </w:rPr>
                    <w:t>i++)</w:t>
                  </w:r>
                  <w:r>
                    <w:rPr>
                      <w:rFonts w:ascii="SimSun"/>
                      <w:spacing w:val="-5"/>
                      <w:w w:val="105"/>
                      <w:sz w:val="20"/>
                    </w:rPr>
                    <w:t xml:space="preserve"> </w:t>
                  </w:r>
                  <w:r>
                    <w:rPr>
                      <w:rFonts w:ascii="SimSun"/>
                      <w:w w:val="105"/>
                      <w:sz w:val="20"/>
                    </w:rPr>
                    <w:t>{</w:t>
                  </w:r>
                </w:p>
                <w:p w:rsidR="00EE7A03" w:rsidRDefault="00EE7A03">
                  <w:pPr>
                    <w:spacing w:before="15"/>
                    <w:ind w:left="805"/>
                    <w:rPr>
                      <w:rFonts w:ascii="SimSun"/>
                      <w:sz w:val="20"/>
                    </w:rPr>
                  </w:pPr>
                  <w:r>
                    <w:rPr>
                      <w:rFonts w:ascii="SimSun"/>
                      <w:w w:val="105"/>
                      <w:sz w:val="20"/>
                    </w:rPr>
                    <w:t>z[i]</w:t>
                  </w:r>
                  <w:r>
                    <w:rPr>
                      <w:rFonts w:ascii="SimSun"/>
                      <w:spacing w:val="-18"/>
                      <w:w w:val="105"/>
                      <w:sz w:val="20"/>
                    </w:rPr>
                    <w:t xml:space="preserve"> </w:t>
                  </w:r>
                  <w:r>
                    <w:rPr>
                      <w:rFonts w:ascii="SimSun"/>
                      <w:w w:val="105"/>
                      <w:sz w:val="20"/>
                    </w:rPr>
                    <w:t>=</w:t>
                  </w:r>
                  <w:r>
                    <w:rPr>
                      <w:rFonts w:ascii="SimSun"/>
                      <w:spacing w:val="-17"/>
                      <w:w w:val="105"/>
                      <w:sz w:val="20"/>
                    </w:rPr>
                    <w:t xml:space="preserve"> </w:t>
                  </w:r>
                  <w:r>
                    <w:rPr>
                      <w:rFonts w:ascii="SimSun"/>
                      <w:w w:val="105"/>
                      <w:sz w:val="20"/>
                    </w:rPr>
                    <w:t>max(0,min(z[i-x],y-i+1));</w:t>
                  </w:r>
                </w:p>
                <w:p w:rsidR="00EE7A03" w:rsidRDefault="00EE7A03">
                  <w:pPr>
                    <w:spacing w:before="14" w:line="254" w:lineRule="auto"/>
                    <w:ind w:left="1179" w:right="2352" w:hanging="374"/>
                    <w:rPr>
                      <w:rFonts w:ascii="SimSun"/>
                      <w:sz w:val="20"/>
                    </w:rPr>
                  </w:pPr>
                  <w:r>
                    <w:rPr>
                      <w:rFonts w:ascii="SimSun"/>
                      <w:color w:val="44538A"/>
                      <w:w w:val="105"/>
                      <w:sz w:val="20"/>
                    </w:rPr>
                    <w:t>while</w:t>
                  </w:r>
                  <w:r>
                    <w:rPr>
                      <w:rFonts w:ascii="SimSun"/>
                      <w:color w:val="44538A"/>
                      <w:spacing w:val="-10"/>
                      <w:w w:val="105"/>
                      <w:sz w:val="20"/>
                    </w:rPr>
                    <w:t xml:space="preserve"> </w:t>
                  </w:r>
                  <w:r>
                    <w:rPr>
                      <w:rFonts w:ascii="SimSun"/>
                      <w:w w:val="105"/>
                      <w:sz w:val="20"/>
                    </w:rPr>
                    <w:t>(i+z[i]</w:t>
                  </w:r>
                  <w:r>
                    <w:rPr>
                      <w:rFonts w:ascii="SimSun"/>
                      <w:spacing w:val="-9"/>
                      <w:w w:val="105"/>
                      <w:sz w:val="20"/>
                    </w:rPr>
                    <w:t xml:space="preserve"> </w:t>
                  </w:r>
                  <w:r>
                    <w:rPr>
                      <w:rFonts w:ascii="SimSun"/>
                      <w:w w:val="105"/>
                      <w:sz w:val="20"/>
                    </w:rPr>
                    <w:t>&lt;</w:t>
                  </w:r>
                  <w:r>
                    <w:rPr>
                      <w:rFonts w:ascii="SimSun"/>
                      <w:spacing w:val="-10"/>
                      <w:w w:val="105"/>
                      <w:sz w:val="20"/>
                    </w:rPr>
                    <w:t xml:space="preserve"> </w:t>
                  </w:r>
                  <w:r>
                    <w:rPr>
                      <w:rFonts w:ascii="SimSun"/>
                      <w:w w:val="105"/>
                      <w:sz w:val="20"/>
                    </w:rPr>
                    <w:t>n</w:t>
                  </w:r>
                  <w:r>
                    <w:rPr>
                      <w:rFonts w:ascii="SimSun"/>
                      <w:spacing w:val="-9"/>
                      <w:w w:val="105"/>
                      <w:sz w:val="20"/>
                    </w:rPr>
                    <w:t xml:space="preserve"> </w:t>
                  </w:r>
                  <w:r>
                    <w:rPr>
                      <w:rFonts w:ascii="SimSun"/>
                      <w:w w:val="105"/>
                      <w:sz w:val="20"/>
                    </w:rPr>
                    <w:t>&amp;&amp;</w:t>
                  </w:r>
                  <w:r>
                    <w:rPr>
                      <w:rFonts w:ascii="SimSun"/>
                      <w:spacing w:val="-10"/>
                      <w:w w:val="105"/>
                      <w:sz w:val="20"/>
                    </w:rPr>
                    <w:t xml:space="preserve"> </w:t>
                  </w:r>
                  <w:r>
                    <w:rPr>
                      <w:rFonts w:ascii="SimSun"/>
                      <w:w w:val="105"/>
                      <w:sz w:val="20"/>
                    </w:rPr>
                    <w:t>s[z[i]]</w:t>
                  </w:r>
                  <w:r>
                    <w:rPr>
                      <w:rFonts w:ascii="SimSun"/>
                      <w:spacing w:val="-9"/>
                      <w:w w:val="105"/>
                      <w:sz w:val="20"/>
                    </w:rPr>
                    <w:t xml:space="preserve"> </w:t>
                  </w:r>
                  <w:r>
                    <w:rPr>
                      <w:rFonts w:ascii="SimSun"/>
                      <w:w w:val="105"/>
                      <w:sz w:val="20"/>
                    </w:rPr>
                    <w:t>==</w:t>
                  </w:r>
                  <w:r>
                    <w:rPr>
                      <w:rFonts w:ascii="SimSun"/>
                      <w:spacing w:val="-9"/>
                      <w:w w:val="105"/>
                      <w:sz w:val="20"/>
                    </w:rPr>
                    <w:t xml:space="preserve"> </w:t>
                  </w:r>
                  <w:r>
                    <w:rPr>
                      <w:rFonts w:ascii="SimSun"/>
                      <w:w w:val="105"/>
                      <w:sz w:val="20"/>
                    </w:rPr>
                    <w:t>s[i+z[i]])</w:t>
                  </w:r>
                  <w:r>
                    <w:rPr>
                      <w:rFonts w:ascii="SimSun"/>
                      <w:spacing w:val="-10"/>
                      <w:w w:val="105"/>
                      <w:sz w:val="20"/>
                    </w:rPr>
                    <w:t xml:space="preserve"> </w:t>
                  </w:r>
                  <w:r>
                    <w:rPr>
                      <w:rFonts w:ascii="SimSun"/>
                      <w:w w:val="105"/>
                      <w:sz w:val="20"/>
                    </w:rPr>
                    <w:t>{</w:t>
                  </w:r>
                  <w:r>
                    <w:rPr>
                      <w:rFonts w:ascii="SimSun"/>
                      <w:spacing w:val="-102"/>
                      <w:w w:val="105"/>
                      <w:sz w:val="20"/>
                    </w:rPr>
                    <w:t xml:space="preserve"> </w:t>
                  </w:r>
                  <w:r>
                    <w:rPr>
                      <w:rFonts w:ascii="SimSun"/>
                      <w:w w:val="105"/>
                      <w:sz w:val="20"/>
                    </w:rPr>
                    <w:t>x</w:t>
                  </w:r>
                  <w:r>
                    <w:rPr>
                      <w:rFonts w:ascii="SimSun"/>
                      <w:spacing w:val="-4"/>
                      <w:w w:val="105"/>
                      <w:sz w:val="20"/>
                    </w:rPr>
                    <w:t xml:space="preserve"> </w:t>
                  </w:r>
                  <w:r>
                    <w:rPr>
                      <w:rFonts w:ascii="SimSun"/>
                      <w:w w:val="105"/>
                      <w:sz w:val="20"/>
                    </w:rPr>
                    <w:t>=</w:t>
                  </w:r>
                  <w:r>
                    <w:rPr>
                      <w:rFonts w:ascii="SimSun"/>
                      <w:spacing w:val="-3"/>
                      <w:w w:val="105"/>
                      <w:sz w:val="20"/>
                    </w:rPr>
                    <w:t xml:space="preserve"> </w:t>
                  </w:r>
                  <w:r>
                    <w:rPr>
                      <w:rFonts w:ascii="SimSun"/>
                      <w:w w:val="105"/>
                      <w:sz w:val="20"/>
                    </w:rPr>
                    <w:t>i;</w:t>
                  </w:r>
                  <w:r>
                    <w:rPr>
                      <w:rFonts w:ascii="SimSun"/>
                      <w:spacing w:val="-3"/>
                      <w:w w:val="105"/>
                      <w:sz w:val="20"/>
                    </w:rPr>
                    <w:t xml:space="preserve"> </w:t>
                  </w:r>
                  <w:r>
                    <w:rPr>
                      <w:rFonts w:ascii="SimSun"/>
                      <w:w w:val="105"/>
                      <w:sz w:val="20"/>
                    </w:rPr>
                    <w:t>y</w:t>
                  </w:r>
                  <w:r>
                    <w:rPr>
                      <w:rFonts w:ascii="SimSun"/>
                      <w:spacing w:val="-4"/>
                      <w:w w:val="105"/>
                      <w:sz w:val="20"/>
                    </w:rPr>
                    <w:t xml:space="preserve"> </w:t>
                  </w:r>
                  <w:r>
                    <w:rPr>
                      <w:rFonts w:ascii="SimSun"/>
                      <w:w w:val="105"/>
                      <w:sz w:val="20"/>
                    </w:rPr>
                    <w:t>=</w:t>
                  </w:r>
                  <w:r>
                    <w:rPr>
                      <w:rFonts w:ascii="SimSun"/>
                      <w:spacing w:val="-3"/>
                      <w:w w:val="105"/>
                      <w:sz w:val="20"/>
                    </w:rPr>
                    <w:t xml:space="preserve"> </w:t>
                  </w:r>
                  <w:r>
                    <w:rPr>
                      <w:rFonts w:ascii="SimSun"/>
                      <w:w w:val="105"/>
                      <w:sz w:val="20"/>
                    </w:rPr>
                    <w:t>i+z[i];</w:t>
                  </w:r>
                  <w:r>
                    <w:rPr>
                      <w:rFonts w:ascii="SimSun"/>
                      <w:spacing w:val="-3"/>
                      <w:w w:val="105"/>
                      <w:sz w:val="20"/>
                    </w:rPr>
                    <w:t xml:space="preserve"> </w:t>
                  </w:r>
                  <w:r>
                    <w:rPr>
                      <w:rFonts w:ascii="SimSun"/>
                      <w:w w:val="105"/>
                      <w:sz w:val="20"/>
                    </w:rPr>
                    <w:t>z[i]++;</w:t>
                  </w:r>
                </w:p>
                <w:p w:rsidR="00EE7A03" w:rsidRDefault="00EE7A03">
                  <w:pPr>
                    <w:spacing w:line="255" w:lineRule="exact"/>
                    <w:ind w:left="805"/>
                    <w:rPr>
                      <w:rFonts w:ascii="SimSun"/>
                      <w:sz w:val="20"/>
                    </w:rPr>
                  </w:pPr>
                  <w:r>
                    <w:rPr>
                      <w:rFonts w:ascii="SimSun"/>
                      <w:w w:val="103"/>
                      <w:sz w:val="20"/>
                    </w:rPr>
                    <w:t>}</w:t>
                  </w:r>
                </w:p>
                <w:p w:rsidR="00EE7A03" w:rsidRDefault="00EE7A03">
                  <w:pPr>
                    <w:spacing w:before="15"/>
                    <w:ind w:left="432"/>
                    <w:rPr>
                      <w:rFonts w:ascii="SimSun"/>
                      <w:sz w:val="20"/>
                    </w:rPr>
                  </w:pPr>
                  <w:r>
                    <w:rPr>
                      <w:rFonts w:ascii="SimSun"/>
                      <w:w w:val="103"/>
                      <w:sz w:val="20"/>
                    </w:rPr>
                    <w:t>}</w:t>
                  </w:r>
                </w:p>
                <w:p w:rsidR="00EE7A03" w:rsidRDefault="00EE7A03">
                  <w:pPr>
                    <w:spacing w:before="15"/>
                    <w:ind w:left="432"/>
                    <w:rPr>
                      <w:rFonts w:ascii="SimSun"/>
                      <w:sz w:val="20"/>
                    </w:rPr>
                  </w:pPr>
                  <w:r>
                    <w:rPr>
                      <w:rFonts w:ascii="SimSun"/>
                      <w:color w:val="44538A"/>
                      <w:w w:val="105"/>
                      <w:sz w:val="20"/>
                    </w:rPr>
                    <w:t>return</w:t>
                  </w:r>
                  <w:r>
                    <w:rPr>
                      <w:rFonts w:ascii="SimSun"/>
                      <w:color w:val="44538A"/>
                      <w:spacing w:val="-9"/>
                      <w:w w:val="105"/>
                      <w:sz w:val="20"/>
                    </w:rPr>
                    <w:t xml:space="preserve"> </w:t>
                  </w:r>
                  <w:r>
                    <w:rPr>
                      <w:rFonts w:ascii="SimSun"/>
                      <w:w w:val="105"/>
                      <w:sz w:val="20"/>
                    </w:rPr>
                    <w:t>z;</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04690">
      <w:pPr>
        <w:rPr>
          <w:sz w:val="11"/>
        </w:rPr>
        <w:sectPr w:rsidR="00904690" w:rsidRPr="00484B35">
          <w:pgSz w:w="11910" w:h="16840"/>
          <w:pgMar w:top="1580" w:right="1680" w:bottom="1060" w:left="1680" w:header="0" w:footer="789" w:gutter="0"/>
          <w:cols w:space="720"/>
        </w:sect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10"/>
        <w:rPr>
          <w:sz w:val="21"/>
        </w:rPr>
      </w:pPr>
    </w:p>
    <w:p w:rsidR="00904690" w:rsidRPr="00484B35" w:rsidRDefault="009A0837">
      <w:pPr>
        <w:pStyle w:val="Ttulo1"/>
      </w:pPr>
      <w:bookmarkStart w:id="301" w:name="Square_root_algorithms"/>
      <w:bookmarkStart w:id="302" w:name="_bookmark178"/>
      <w:bookmarkEnd w:id="301"/>
      <w:bookmarkEnd w:id="302"/>
      <w:r w:rsidRPr="00484B35">
        <w:t>Chapter</w:t>
      </w:r>
      <w:r w:rsidRPr="00484B35">
        <w:rPr>
          <w:spacing w:val="61"/>
        </w:rPr>
        <w:t xml:space="preserve"> </w:t>
      </w:r>
      <w:r w:rsidRPr="00484B35">
        <w:t>27</w:t>
      </w:r>
    </w:p>
    <w:p w:rsidR="00904690" w:rsidRPr="00484B35" w:rsidRDefault="009A0837">
      <w:pPr>
        <w:spacing w:before="474"/>
        <w:ind w:left="190"/>
        <w:rPr>
          <w:rFonts w:ascii="Georgia"/>
          <w:b/>
          <w:sz w:val="46"/>
        </w:rPr>
      </w:pPr>
      <w:r w:rsidRPr="00484B35">
        <w:rPr>
          <w:rFonts w:ascii="Georgia"/>
          <w:b/>
          <w:sz w:val="46"/>
        </w:rPr>
        <w:t>Square</w:t>
      </w:r>
      <w:r w:rsidRPr="00484B35">
        <w:rPr>
          <w:rFonts w:ascii="Georgia"/>
          <w:b/>
          <w:spacing w:val="24"/>
          <w:sz w:val="46"/>
        </w:rPr>
        <w:t xml:space="preserve"> </w:t>
      </w:r>
      <w:r w:rsidRPr="00484B35">
        <w:rPr>
          <w:rFonts w:ascii="Georgia"/>
          <w:b/>
          <w:sz w:val="46"/>
        </w:rPr>
        <w:t>root</w:t>
      </w:r>
      <w:r w:rsidRPr="00484B35">
        <w:rPr>
          <w:rFonts w:ascii="Georgia"/>
          <w:b/>
          <w:spacing w:val="24"/>
          <w:sz w:val="46"/>
        </w:rPr>
        <w:t xml:space="preserve"> </w:t>
      </w:r>
      <w:r w:rsidRPr="00484B35">
        <w:rPr>
          <w:rFonts w:ascii="Georgia"/>
          <w:b/>
          <w:sz w:val="46"/>
        </w:rPr>
        <w:t>algorithms</w:t>
      </w:r>
    </w:p>
    <w:p w:rsidR="00904690" w:rsidRPr="00484B35" w:rsidRDefault="00904690">
      <w:pPr>
        <w:pStyle w:val="Textoindependiente"/>
        <w:rPr>
          <w:b/>
          <w:sz w:val="67"/>
        </w:rPr>
      </w:pPr>
    </w:p>
    <w:p w:rsidR="00904690" w:rsidRPr="00484B35" w:rsidRDefault="009A0837">
      <w:pPr>
        <w:pStyle w:val="Textoindependiente"/>
        <w:spacing w:line="232" w:lineRule="auto"/>
        <w:ind w:left="190" w:right="182" w:hanging="8"/>
        <w:jc w:val="both"/>
      </w:pPr>
      <w:r w:rsidRPr="00484B35">
        <w:rPr>
          <w:w w:val="105"/>
        </w:rPr>
        <w:t xml:space="preserve">A </w:t>
      </w:r>
      <w:r w:rsidRPr="00484B35">
        <w:rPr>
          <w:b/>
          <w:w w:val="105"/>
        </w:rPr>
        <w:t xml:space="preserve">square root algorithm </w:t>
      </w:r>
      <w:r w:rsidRPr="00484B35">
        <w:rPr>
          <w:w w:val="105"/>
        </w:rPr>
        <w:t>is an algorithm that has a square root in its time</w:t>
      </w:r>
      <w:r w:rsidRPr="00484B35">
        <w:rPr>
          <w:spacing w:val="1"/>
          <w:w w:val="105"/>
        </w:rPr>
        <w:t xml:space="preserve"> </w:t>
      </w:r>
      <w:r w:rsidRPr="00484B35">
        <w:t>complexity.</w:t>
      </w:r>
      <w:r w:rsidRPr="00484B35">
        <w:rPr>
          <w:spacing w:val="23"/>
        </w:rPr>
        <w:t xml:space="preserve"> </w:t>
      </w:r>
      <w:r w:rsidRPr="00484B35">
        <w:t>A</w:t>
      </w:r>
      <w:r w:rsidRPr="00484B35">
        <w:rPr>
          <w:spacing w:val="5"/>
        </w:rPr>
        <w:t xml:space="preserve"> </w:t>
      </w:r>
      <w:r w:rsidRPr="00484B35">
        <w:t>square</w:t>
      </w:r>
      <w:r w:rsidRPr="00484B35">
        <w:rPr>
          <w:spacing w:val="4"/>
        </w:rPr>
        <w:t xml:space="preserve"> </w:t>
      </w:r>
      <w:r w:rsidRPr="00484B35">
        <w:t>root</w:t>
      </w:r>
      <w:r w:rsidRPr="00484B35">
        <w:rPr>
          <w:spacing w:val="5"/>
        </w:rPr>
        <w:t xml:space="preserve"> </w:t>
      </w:r>
      <w:r w:rsidRPr="00484B35">
        <w:t>can</w:t>
      </w:r>
      <w:r w:rsidRPr="00484B35">
        <w:rPr>
          <w:spacing w:val="4"/>
        </w:rPr>
        <w:t xml:space="preserve"> </w:t>
      </w:r>
      <w:r w:rsidRPr="00484B35">
        <w:t>be</w:t>
      </w:r>
      <w:r w:rsidRPr="00484B35">
        <w:rPr>
          <w:spacing w:val="5"/>
        </w:rPr>
        <w:t xml:space="preserve"> </w:t>
      </w:r>
      <w:r w:rsidRPr="00484B35">
        <w:t>seen</w:t>
      </w:r>
      <w:r w:rsidRPr="00484B35">
        <w:rPr>
          <w:spacing w:val="4"/>
        </w:rPr>
        <w:t xml:space="preserve"> </w:t>
      </w:r>
      <w:r w:rsidRPr="00484B35">
        <w:t>as</w:t>
      </w:r>
      <w:r w:rsidRPr="00484B35">
        <w:rPr>
          <w:spacing w:val="5"/>
        </w:rPr>
        <w:t xml:space="preserve"> </w:t>
      </w:r>
      <w:r w:rsidRPr="00484B35">
        <w:t>a</w:t>
      </w:r>
      <w:r w:rsidRPr="00484B35">
        <w:rPr>
          <w:spacing w:val="4"/>
        </w:rPr>
        <w:t xml:space="preserve"> </w:t>
      </w:r>
      <w:r w:rsidRPr="00484B35">
        <w:t>”poor</w:t>
      </w:r>
      <w:r w:rsidRPr="00484B35">
        <w:rPr>
          <w:spacing w:val="5"/>
        </w:rPr>
        <w:t xml:space="preserve"> </w:t>
      </w:r>
      <w:r w:rsidRPr="00484B35">
        <w:t>man’s</w:t>
      </w:r>
      <w:r w:rsidRPr="00484B35">
        <w:rPr>
          <w:spacing w:val="4"/>
        </w:rPr>
        <w:t xml:space="preserve"> </w:t>
      </w:r>
      <w:r w:rsidRPr="00484B35">
        <w:t>logarithm”:</w:t>
      </w:r>
      <w:r w:rsidRPr="00484B35">
        <w:rPr>
          <w:spacing w:val="23"/>
        </w:rPr>
        <w:t xml:space="preserve"> </w:t>
      </w:r>
      <w:r w:rsidRPr="00484B35">
        <w:t>the</w:t>
      </w:r>
      <w:r w:rsidRPr="00484B35">
        <w:rPr>
          <w:spacing w:val="4"/>
        </w:rPr>
        <w:t xml:space="preserve"> </w:t>
      </w:r>
      <w:r w:rsidRPr="00484B35">
        <w:t>complexity</w:t>
      </w:r>
    </w:p>
    <w:p w:rsidR="00904690" w:rsidRPr="00484B35" w:rsidRDefault="0098712D">
      <w:pPr>
        <w:pStyle w:val="Textoindependiente"/>
        <w:spacing w:line="189" w:lineRule="auto"/>
        <w:ind w:left="190"/>
        <w:jc w:val="both"/>
      </w:pPr>
      <w:r>
        <w:pict>
          <v:line id="_x0000_s2013" style="position:absolute;left:0;text-align:left;z-index:-251902976;mso-position-horizontal-relative:page" from="115.5pt,10.1pt" to="122.75pt,10.1pt" strokeweight=".22367mm">
            <w10:wrap anchorx="page"/>
          </v:line>
        </w:pict>
      </w:r>
      <w:r w:rsidR="009A0837" w:rsidRPr="00484B35">
        <w:rPr>
          <w:i/>
          <w:w w:val="105"/>
        </w:rPr>
        <w:t>O</w:t>
      </w:r>
      <w:r w:rsidR="009A0837" w:rsidRPr="00484B35">
        <w:rPr>
          <w:w w:val="105"/>
        </w:rPr>
        <w:t>(</w:t>
      </w:r>
      <w:r w:rsidR="009A0837" w:rsidRPr="00484B35">
        <w:rPr>
          <w:rFonts w:ascii="Yu Gothic" w:hAnsi="Yu Gothic"/>
          <w:w w:val="105"/>
          <w:position w:val="16"/>
        </w:rPr>
        <w:t>¸</w:t>
      </w:r>
      <w:r w:rsidR="009A0837" w:rsidRPr="00484B35">
        <w:rPr>
          <w:i/>
          <w:w w:val="105"/>
        </w:rPr>
        <w:t>n</w:t>
      </w:r>
      <w:r w:rsidR="009A0837" w:rsidRPr="00484B35">
        <w:rPr>
          <w:w w:val="105"/>
        </w:rPr>
        <w:t>)</w:t>
      </w:r>
      <w:r w:rsidR="009A0837" w:rsidRPr="00484B35">
        <w:rPr>
          <w:spacing w:val="35"/>
          <w:w w:val="105"/>
        </w:rPr>
        <w:t xml:space="preserve"> </w:t>
      </w:r>
      <w:r w:rsidR="009A0837" w:rsidRPr="00484B35">
        <w:rPr>
          <w:w w:val="105"/>
        </w:rPr>
        <w:t>is</w:t>
      </w:r>
      <w:r w:rsidR="009A0837" w:rsidRPr="00484B35">
        <w:rPr>
          <w:spacing w:val="36"/>
          <w:w w:val="105"/>
        </w:rPr>
        <w:t xml:space="preserve"> </w:t>
      </w:r>
      <w:r w:rsidR="009A0837" w:rsidRPr="00484B35">
        <w:rPr>
          <w:w w:val="105"/>
        </w:rPr>
        <w:t>better</w:t>
      </w:r>
      <w:r w:rsidR="009A0837" w:rsidRPr="00484B35">
        <w:rPr>
          <w:spacing w:val="36"/>
          <w:w w:val="105"/>
        </w:rPr>
        <w:t xml:space="preserve"> </w:t>
      </w:r>
      <w:r w:rsidR="009A0837" w:rsidRPr="00484B35">
        <w:rPr>
          <w:w w:val="105"/>
        </w:rPr>
        <w:t>than</w:t>
      </w:r>
      <w:r w:rsidR="009A0837" w:rsidRPr="00484B35">
        <w:rPr>
          <w:spacing w:val="36"/>
          <w:w w:val="105"/>
        </w:rPr>
        <w:t xml:space="preserve"> </w:t>
      </w:r>
      <w:r w:rsidR="009A0837" w:rsidRPr="00484B35">
        <w:rPr>
          <w:i/>
          <w:w w:val="105"/>
        </w:rPr>
        <w:t>O</w:t>
      </w:r>
      <w:r w:rsidR="009A0837" w:rsidRPr="00484B35">
        <w:rPr>
          <w:w w:val="105"/>
        </w:rPr>
        <w:t>(</w:t>
      </w:r>
      <w:r w:rsidR="009A0837" w:rsidRPr="00484B35">
        <w:rPr>
          <w:i/>
          <w:w w:val="105"/>
        </w:rPr>
        <w:t>n</w:t>
      </w:r>
      <w:r w:rsidR="009A0837" w:rsidRPr="00484B35">
        <w:rPr>
          <w:w w:val="105"/>
        </w:rPr>
        <w:t>)</w:t>
      </w:r>
      <w:r w:rsidR="009A0837" w:rsidRPr="00484B35">
        <w:rPr>
          <w:spacing w:val="35"/>
          <w:w w:val="105"/>
        </w:rPr>
        <w:t xml:space="preserve"> </w:t>
      </w:r>
      <w:r w:rsidR="009A0837" w:rsidRPr="00484B35">
        <w:rPr>
          <w:w w:val="105"/>
        </w:rPr>
        <w:t>but</w:t>
      </w:r>
      <w:r w:rsidR="009A0837" w:rsidRPr="00484B35">
        <w:rPr>
          <w:spacing w:val="36"/>
          <w:w w:val="105"/>
        </w:rPr>
        <w:t xml:space="preserve"> </w:t>
      </w:r>
      <w:r w:rsidR="009A0837" w:rsidRPr="00484B35">
        <w:rPr>
          <w:w w:val="105"/>
        </w:rPr>
        <w:t>worse</w:t>
      </w:r>
      <w:r w:rsidR="009A0837" w:rsidRPr="00484B35">
        <w:rPr>
          <w:spacing w:val="36"/>
          <w:w w:val="105"/>
        </w:rPr>
        <w:t xml:space="preserve"> </w:t>
      </w:r>
      <w:r w:rsidR="009A0837" w:rsidRPr="00484B35">
        <w:rPr>
          <w:w w:val="105"/>
        </w:rPr>
        <w:t>than</w:t>
      </w:r>
      <w:r w:rsidR="009A0837" w:rsidRPr="00484B35">
        <w:rPr>
          <w:spacing w:val="36"/>
          <w:w w:val="105"/>
        </w:rPr>
        <w:t xml:space="preserve"> </w:t>
      </w:r>
      <w:r w:rsidR="009A0837" w:rsidRPr="00484B35">
        <w:rPr>
          <w:i/>
          <w:w w:val="105"/>
        </w:rPr>
        <w:t>O</w:t>
      </w:r>
      <w:r w:rsidR="009A0837" w:rsidRPr="00484B35">
        <w:rPr>
          <w:w w:val="105"/>
        </w:rPr>
        <w:t>(log</w:t>
      </w:r>
      <w:r w:rsidR="009A0837" w:rsidRPr="00484B35">
        <w:rPr>
          <w:spacing w:val="-20"/>
          <w:w w:val="105"/>
        </w:rPr>
        <w:t xml:space="preserve"> </w:t>
      </w:r>
      <w:r w:rsidR="009A0837" w:rsidRPr="00484B35">
        <w:rPr>
          <w:i/>
          <w:w w:val="105"/>
        </w:rPr>
        <w:t>n</w:t>
      </w:r>
      <w:r w:rsidR="009A0837" w:rsidRPr="00484B35">
        <w:rPr>
          <w:w w:val="105"/>
        </w:rPr>
        <w:t xml:space="preserve">). </w:t>
      </w:r>
      <w:r w:rsidR="009A0837" w:rsidRPr="00484B35">
        <w:rPr>
          <w:spacing w:val="26"/>
          <w:w w:val="105"/>
        </w:rPr>
        <w:t xml:space="preserve"> </w:t>
      </w:r>
      <w:r w:rsidR="009A0837" w:rsidRPr="00484B35">
        <w:rPr>
          <w:w w:val="105"/>
        </w:rPr>
        <w:t>In</w:t>
      </w:r>
      <w:r w:rsidR="009A0837" w:rsidRPr="00484B35">
        <w:rPr>
          <w:spacing w:val="35"/>
          <w:w w:val="105"/>
        </w:rPr>
        <w:t xml:space="preserve"> </w:t>
      </w:r>
      <w:r w:rsidR="009A0837" w:rsidRPr="00484B35">
        <w:rPr>
          <w:w w:val="105"/>
        </w:rPr>
        <w:t>any</w:t>
      </w:r>
      <w:r w:rsidR="009A0837" w:rsidRPr="00484B35">
        <w:rPr>
          <w:spacing w:val="36"/>
          <w:w w:val="105"/>
        </w:rPr>
        <w:t xml:space="preserve"> </w:t>
      </w:r>
      <w:r w:rsidR="009A0837" w:rsidRPr="00484B35">
        <w:rPr>
          <w:w w:val="105"/>
        </w:rPr>
        <w:t>case,</w:t>
      </w:r>
      <w:r w:rsidR="009A0837" w:rsidRPr="00484B35">
        <w:rPr>
          <w:spacing w:val="40"/>
          <w:w w:val="105"/>
        </w:rPr>
        <w:t xml:space="preserve"> </w:t>
      </w:r>
      <w:r w:rsidR="009A0837" w:rsidRPr="00484B35">
        <w:rPr>
          <w:w w:val="105"/>
        </w:rPr>
        <w:t>many</w:t>
      </w:r>
      <w:r w:rsidR="009A0837" w:rsidRPr="00484B35">
        <w:rPr>
          <w:spacing w:val="36"/>
          <w:w w:val="105"/>
        </w:rPr>
        <w:t xml:space="preserve"> </w:t>
      </w:r>
      <w:r w:rsidR="009A0837" w:rsidRPr="00484B35">
        <w:rPr>
          <w:w w:val="105"/>
        </w:rPr>
        <w:t>square</w:t>
      </w:r>
    </w:p>
    <w:p w:rsidR="00904690" w:rsidRPr="00484B35" w:rsidRDefault="009A0837">
      <w:pPr>
        <w:pStyle w:val="Textoindependiente"/>
        <w:spacing w:line="293" w:lineRule="exact"/>
        <w:ind w:left="190"/>
        <w:jc w:val="both"/>
      </w:pPr>
      <w:r w:rsidRPr="00484B35">
        <w:rPr>
          <w:w w:val="105"/>
        </w:rPr>
        <w:t>root</w:t>
      </w:r>
      <w:r w:rsidRPr="00484B35">
        <w:rPr>
          <w:spacing w:val="10"/>
          <w:w w:val="105"/>
        </w:rPr>
        <w:t xml:space="preserve"> </w:t>
      </w:r>
      <w:r w:rsidRPr="00484B35">
        <w:rPr>
          <w:w w:val="105"/>
        </w:rPr>
        <w:t>algorithms</w:t>
      </w:r>
      <w:r w:rsidRPr="00484B35">
        <w:rPr>
          <w:spacing w:val="10"/>
          <w:w w:val="105"/>
        </w:rPr>
        <w:t xml:space="preserve"> </w:t>
      </w:r>
      <w:r w:rsidRPr="00484B35">
        <w:rPr>
          <w:w w:val="105"/>
        </w:rPr>
        <w:t>are</w:t>
      </w:r>
      <w:r w:rsidRPr="00484B35">
        <w:rPr>
          <w:spacing w:val="10"/>
          <w:w w:val="105"/>
        </w:rPr>
        <w:t xml:space="preserve"> </w:t>
      </w:r>
      <w:r w:rsidRPr="00484B35">
        <w:rPr>
          <w:w w:val="105"/>
        </w:rPr>
        <w:t>fast</w:t>
      </w:r>
      <w:r w:rsidRPr="00484B35">
        <w:rPr>
          <w:spacing w:val="10"/>
          <w:w w:val="105"/>
        </w:rPr>
        <w:t xml:space="preserve"> </w:t>
      </w:r>
      <w:r w:rsidRPr="00484B35">
        <w:rPr>
          <w:w w:val="105"/>
        </w:rPr>
        <w:t>and</w:t>
      </w:r>
      <w:r w:rsidRPr="00484B35">
        <w:rPr>
          <w:spacing w:val="10"/>
          <w:w w:val="105"/>
        </w:rPr>
        <w:t xml:space="preserve"> </w:t>
      </w:r>
      <w:r w:rsidRPr="00484B35">
        <w:rPr>
          <w:w w:val="105"/>
        </w:rPr>
        <w:t>usable</w:t>
      </w:r>
      <w:r w:rsidRPr="00484B35">
        <w:rPr>
          <w:spacing w:val="10"/>
          <w:w w:val="105"/>
        </w:rPr>
        <w:t xml:space="preserve"> </w:t>
      </w:r>
      <w:r w:rsidRPr="00484B35">
        <w:rPr>
          <w:w w:val="105"/>
        </w:rPr>
        <w:t>in</w:t>
      </w:r>
      <w:r w:rsidRPr="00484B35">
        <w:rPr>
          <w:spacing w:val="10"/>
          <w:w w:val="105"/>
        </w:rPr>
        <w:t xml:space="preserve"> </w:t>
      </w:r>
      <w:r w:rsidRPr="00484B35">
        <w:rPr>
          <w:w w:val="105"/>
        </w:rPr>
        <w:t>practice.</w:t>
      </w:r>
    </w:p>
    <w:p w:rsidR="00904690" w:rsidRPr="00484B35" w:rsidRDefault="009A0837">
      <w:pPr>
        <w:pStyle w:val="Textoindependiente"/>
        <w:spacing w:line="232" w:lineRule="auto"/>
        <w:ind w:left="190" w:right="153" w:firstLine="351"/>
        <w:jc w:val="both"/>
      </w:pPr>
      <w:r w:rsidRPr="00484B35">
        <w:rPr>
          <w:w w:val="105"/>
        </w:rPr>
        <w:t>As an example, consider the problem of creating a data structure that sup-</w:t>
      </w:r>
      <w:r w:rsidRPr="00484B35">
        <w:rPr>
          <w:spacing w:val="1"/>
          <w:w w:val="105"/>
        </w:rPr>
        <w:t xml:space="preserve"> </w:t>
      </w:r>
      <w:r w:rsidRPr="00484B35">
        <w:rPr>
          <w:w w:val="105"/>
        </w:rPr>
        <w:t>ports two operations on an array: modifying an element at a given position and</w:t>
      </w:r>
      <w:r w:rsidRPr="00484B35">
        <w:rPr>
          <w:spacing w:val="1"/>
          <w:w w:val="105"/>
        </w:rPr>
        <w:t xml:space="preserve"> </w:t>
      </w:r>
      <w:r w:rsidRPr="00484B35">
        <w:t>calculating the sum of elements in the given range. We have previously solved the</w:t>
      </w:r>
      <w:r w:rsidRPr="00484B35">
        <w:rPr>
          <w:spacing w:val="1"/>
        </w:rPr>
        <w:t xml:space="preserve"> </w:t>
      </w:r>
      <w:r w:rsidRPr="00484B35">
        <w:rPr>
          <w:w w:val="105"/>
        </w:rPr>
        <w:t>problem</w:t>
      </w:r>
      <w:r w:rsidRPr="00484B35">
        <w:rPr>
          <w:spacing w:val="-13"/>
          <w:w w:val="105"/>
        </w:rPr>
        <w:t xml:space="preserve"> </w:t>
      </w:r>
      <w:r w:rsidRPr="00484B35">
        <w:rPr>
          <w:w w:val="105"/>
        </w:rPr>
        <w:t>using</w:t>
      </w:r>
      <w:r w:rsidRPr="00484B35">
        <w:rPr>
          <w:spacing w:val="-13"/>
          <w:w w:val="105"/>
        </w:rPr>
        <w:t xml:space="preserve"> </w:t>
      </w:r>
      <w:r w:rsidRPr="00484B35">
        <w:rPr>
          <w:w w:val="105"/>
        </w:rPr>
        <w:t>binary</w:t>
      </w:r>
      <w:r w:rsidRPr="00484B35">
        <w:rPr>
          <w:spacing w:val="-13"/>
          <w:w w:val="105"/>
        </w:rPr>
        <w:t xml:space="preserve"> </w:t>
      </w:r>
      <w:r w:rsidRPr="00484B35">
        <w:rPr>
          <w:w w:val="105"/>
        </w:rPr>
        <w:t>indexed</w:t>
      </w:r>
      <w:r w:rsidRPr="00484B35">
        <w:rPr>
          <w:spacing w:val="-13"/>
          <w:w w:val="105"/>
        </w:rPr>
        <w:t xml:space="preserve"> </w:t>
      </w:r>
      <w:r w:rsidRPr="00484B35">
        <w:rPr>
          <w:w w:val="105"/>
        </w:rPr>
        <w:t>and</w:t>
      </w:r>
      <w:r w:rsidRPr="00484B35">
        <w:rPr>
          <w:spacing w:val="-13"/>
          <w:w w:val="105"/>
        </w:rPr>
        <w:t xml:space="preserve"> </w:t>
      </w:r>
      <w:r w:rsidRPr="00484B35">
        <w:rPr>
          <w:w w:val="105"/>
        </w:rPr>
        <w:t>segment</w:t>
      </w:r>
      <w:r w:rsidRPr="00484B35">
        <w:rPr>
          <w:spacing w:val="-13"/>
          <w:w w:val="105"/>
        </w:rPr>
        <w:t xml:space="preserve"> </w:t>
      </w:r>
      <w:r w:rsidRPr="00484B35">
        <w:rPr>
          <w:w w:val="105"/>
        </w:rPr>
        <w:t>trees,</w:t>
      </w:r>
      <w:r w:rsidRPr="00484B35">
        <w:rPr>
          <w:spacing w:val="-12"/>
          <w:w w:val="105"/>
        </w:rPr>
        <w:t xml:space="preserve"> </w:t>
      </w:r>
      <w:r w:rsidRPr="00484B35">
        <w:rPr>
          <w:w w:val="105"/>
        </w:rPr>
        <w:t>that</w:t>
      </w:r>
      <w:r w:rsidRPr="00484B35">
        <w:rPr>
          <w:spacing w:val="-13"/>
          <w:w w:val="105"/>
        </w:rPr>
        <w:t xml:space="preserve"> </w:t>
      </w:r>
      <w:r w:rsidRPr="00484B35">
        <w:rPr>
          <w:w w:val="105"/>
        </w:rPr>
        <w:t>support</w:t>
      </w:r>
      <w:r w:rsidRPr="00484B35">
        <w:rPr>
          <w:spacing w:val="-13"/>
          <w:w w:val="105"/>
        </w:rPr>
        <w:t xml:space="preserve"> </w:t>
      </w:r>
      <w:r w:rsidRPr="00484B35">
        <w:rPr>
          <w:w w:val="105"/>
        </w:rPr>
        <w:t>both</w:t>
      </w:r>
      <w:r w:rsidRPr="00484B35">
        <w:rPr>
          <w:spacing w:val="-13"/>
          <w:w w:val="105"/>
        </w:rPr>
        <w:t xml:space="preserve"> </w:t>
      </w:r>
      <w:r w:rsidRPr="00484B35">
        <w:rPr>
          <w:w w:val="105"/>
        </w:rPr>
        <w:t>operations</w:t>
      </w:r>
      <w:r w:rsidRPr="00484B35">
        <w:rPr>
          <w:spacing w:val="-13"/>
          <w:w w:val="105"/>
        </w:rPr>
        <w:t xml:space="preserve"> </w:t>
      </w:r>
      <w:r w:rsidRPr="00484B35">
        <w:rPr>
          <w:w w:val="105"/>
        </w:rPr>
        <w:t>in</w:t>
      </w:r>
      <w:r w:rsidRPr="00484B35">
        <w:rPr>
          <w:spacing w:val="-55"/>
          <w:w w:val="105"/>
        </w:rPr>
        <w:t xml:space="preserve"> </w:t>
      </w:r>
      <w:r w:rsidRPr="00484B35">
        <w:rPr>
          <w:i/>
        </w:rPr>
        <w:t>O</w:t>
      </w:r>
      <w:r w:rsidRPr="00484B35">
        <w:t xml:space="preserve">(log </w:t>
      </w:r>
      <w:r w:rsidRPr="00484B35">
        <w:rPr>
          <w:i/>
        </w:rPr>
        <w:t>n</w:t>
      </w:r>
      <w:r w:rsidRPr="00484B35">
        <w:t>) time.</w:t>
      </w:r>
      <w:r w:rsidRPr="00484B35">
        <w:rPr>
          <w:spacing w:val="1"/>
        </w:rPr>
        <w:t xml:space="preserve"> </w:t>
      </w:r>
      <w:r w:rsidRPr="00484B35">
        <w:t>However, now we will solve the problem in another way using a</w:t>
      </w:r>
      <w:r w:rsidRPr="00484B35">
        <w:rPr>
          <w:spacing w:val="1"/>
        </w:rPr>
        <w:t xml:space="preserve"> </w:t>
      </w:r>
      <w:r w:rsidRPr="00484B35">
        <w:rPr>
          <w:w w:val="105"/>
        </w:rPr>
        <w:t>square</w:t>
      </w:r>
      <w:r w:rsidRPr="00484B35">
        <w:rPr>
          <w:spacing w:val="-12"/>
          <w:w w:val="105"/>
        </w:rPr>
        <w:t xml:space="preserve"> </w:t>
      </w:r>
      <w:r w:rsidRPr="00484B35">
        <w:rPr>
          <w:w w:val="105"/>
        </w:rPr>
        <w:t>root</w:t>
      </w:r>
      <w:r w:rsidRPr="00484B35">
        <w:rPr>
          <w:spacing w:val="-12"/>
          <w:w w:val="105"/>
        </w:rPr>
        <w:t xml:space="preserve"> </w:t>
      </w:r>
      <w:r w:rsidRPr="00484B35">
        <w:rPr>
          <w:w w:val="105"/>
        </w:rPr>
        <w:t>structure</w:t>
      </w:r>
      <w:r w:rsidRPr="00484B35">
        <w:rPr>
          <w:spacing w:val="-12"/>
          <w:w w:val="105"/>
        </w:rPr>
        <w:t xml:space="preserve"> </w:t>
      </w:r>
      <w:r w:rsidRPr="00484B35">
        <w:rPr>
          <w:w w:val="105"/>
        </w:rPr>
        <w:t>that</w:t>
      </w:r>
      <w:r w:rsidRPr="00484B35">
        <w:rPr>
          <w:spacing w:val="-12"/>
          <w:w w:val="105"/>
        </w:rPr>
        <w:t xml:space="preserve"> </w:t>
      </w:r>
      <w:r w:rsidRPr="00484B35">
        <w:rPr>
          <w:w w:val="105"/>
        </w:rPr>
        <w:t>allows</w:t>
      </w:r>
      <w:r w:rsidRPr="00484B35">
        <w:rPr>
          <w:spacing w:val="-12"/>
          <w:w w:val="105"/>
        </w:rPr>
        <w:t xml:space="preserve"> </w:t>
      </w:r>
      <w:r w:rsidRPr="00484B35">
        <w:rPr>
          <w:w w:val="105"/>
        </w:rPr>
        <w:t>us</w:t>
      </w:r>
      <w:r w:rsidRPr="00484B35">
        <w:rPr>
          <w:spacing w:val="-12"/>
          <w:w w:val="105"/>
        </w:rPr>
        <w:t xml:space="preserve"> </w:t>
      </w:r>
      <w:r w:rsidRPr="00484B35">
        <w:rPr>
          <w:w w:val="105"/>
        </w:rPr>
        <w:t>to</w:t>
      </w:r>
      <w:r w:rsidRPr="00484B35">
        <w:rPr>
          <w:spacing w:val="-12"/>
          <w:w w:val="105"/>
        </w:rPr>
        <w:t xml:space="preserve"> </w:t>
      </w:r>
      <w:r w:rsidRPr="00484B35">
        <w:rPr>
          <w:w w:val="105"/>
        </w:rPr>
        <w:t>modify</w:t>
      </w:r>
      <w:r w:rsidRPr="00484B35">
        <w:rPr>
          <w:spacing w:val="-12"/>
          <w:w w:val="105"/>
        </w:rPr>
        <w:t xml:space="preserve"> </w:t>
      </w:r>
      <w:r w:rsidRPr="00484B35">
        <w:rPr>
          <w:w w:val="105"/>
        </w:rPr>
        <w:t>elements</w:t>
      </w:r>
      <w:r w:rsidRPr="00484B35">
        <w:rPr>
          <w:spacing w:val="-12"/>
          <w:w w:val="105"/>
        </w:rPr>
        <w:t xml:space="preserve"> </w:t>
      </w:r>
      <w:r w:rsidRPr="00484B35">
        <w:rPr>
          <w:w w:val="105"/>
        </w:rPr>
        <w:t>in</w:t>
      </w:r>
      <w:r w:rsidRPr="00484B35">
        <w:rPr>
          <w:spacing w:val="-11"/>
          <w:w w:val="105"/>
        </w:rPr>
        <w:t xml:space="preserve"> </w:t>
      </w:r>
      <w:r w:rsidRPr="00484B35">
        <w:rPr>
          <w:i/>
          <w:w w:val="105"/>
        </w:rPr>
        <w:t>O</w:t>
      </w:r>
      <w:r w:rsidRPr="00484B35">
        <w:rPr>
          <w:w w:val="105"/>
        </w:rPr>
        <w:t>(1)</w:t>
      </w:r>
      <w:r w:rsidRPr="00484B35">
        <w:rPr>
          <w:spacing w:val="-12"/>
          <w:w w:val="105"/>
        </w:rPr>
        <w:t xml:space="preserve"> </w:t>
      </w:r>
      <w:r w:rsidRPr="00484B35">
        <w:rPr>
          <w:w w:val="105"/>
        </w:rPr>
        <w:t>time</w:t>
      </w:r>
      <w:r w:rsidRPr="00484B35">
        <w:rPr>
          <w:spacing w:val="-12"/>
          <w:w w:val="105"/>
        </w:rPr>
        <w:t xml:space="preserve"> </w:t>
      </w:r>
      <w:r w:rsidRPr="00484B35">
        <w:rPr>
          <w:w w:val="105"/>
        </w:rPr>
        <w:t>and</w:t>
      </w:r>
      <w:r w:rsidRPr="00484B35">
        <w:rPr>
          <w:spacing w:val="-12"/>
          <w:w w:val="105"/>
        </w:rPr>
        <w:t xml:space="preserve"> </w:t>
      </w:r>
      <w:r w:rsidRPr="00484B35">
        <w:rPr>
          <w:w w:val="105"/>
        </w:rPr>
        <w:t>calculate</w:t>
      </w:r>
    </w:p>
    <w:p w:rsidR="00904690" w:rsidRPr="00484B35" w:rsidRDefault="0098712D">
      <w:pPr>
        <w:pStyle w:val="Textoindependiente"/>
        <w:spacing w:line="186" w:lineRule="exact"/>
        <w:ind w:left="190"/>
        <w:jc w:val="both"/>
      </w:pPr>
      <w:r>
        <w:pict>
          <v:line id="_x0000_s2012" style="position:absolute;left:0;text-align:left;z-index:-251901952;mso-position-horizontal-relative:page" from="158.85pt,2.95pt" to="166.15pt,2.95pt" strokeweight=".22367mm">
            <w10:wrap anchorx="page"/>
          </v:line>
        </w:pict>
      </w:r>
      <w:r w:rsidR="009A0837" w:rsidRPr="00484B35">
        <w:rPr>
          <w:w w:val="110"/>
        </w:rPr>
        <w:t>sums</w:t>
      </w:r>
      <w:r w:rsidR="009A0837" w:rsidRPr="00484B35">
        <w:rPr>
          <w:spacing w:val="2"/>
          <w:w w:val="110"/>
        </w:rPr>
        <w:t xml:space="preserve"> </w:t>
      </w:r>
      <w:r w:rsidR="009A0837" w:rsidRPr="00484B35">
        <w:rPr>
          <w:w w:val="110"/>
        </w:rPr>
        <w:t>in</w:t>
      </w:r>
      <w:r w:rsidR="009A0837" w:rsidRPr="00484B35">
        <w:rPr>
          <w:spacing w:val="2"/>
          <w:w w:val="110"/>
        </w:rPr>
        <w:t xml:space="preserve"> </w:t>
      </w:r>
      <w:r w:rsidR="009A0837" w:rsidRPr="00484B35">
        <w:rPr>
          <w:i/>
          <w:w w:val="110"/>
        </w:rPr>
        <w:t>O</w:t>
      </w:r>
      <w:r w:rsidR="009A0837" w:rsidRPr="00484B35">
        <w:rPr>
          <w:w w:val="110"/>
        </w:rPr>
        <w:t>(</w:t>
      </w:r>
      <w:r w:rsidR="009A0837" w:rsidRPr="00484B35">
        <w:rPr>
          <w:rFonts w:ascii="Yu Gothic" w:hAnsi="Yu Gothic"/>
          <w:w w:val="110"/>
          <w:position w:val="16"/>
        </w:rPr>
        <w:t>¸</w:t>
      </w:r>
      <w:r w:rsidR="009A0837" w:rsidRPr="00484B35">
        <w:rPr>
          <w:i/>
          <w:w w:val="110"/>
        </w:rPr>
        <w:t>n</w:t>
      </w:r>
      <w:r w:rsidR="009A0837" w:rsidRPr="00484B35">
        <w:rPr>
          <w:w w:val="110"/>
        </w:rPr>
        <w:t>)</w:t>
      </w:r>
      <w:r w:rsidR="009A0837" w:rsidRPr="00484B35">
        <w:rPr>
          <w:spacing w:val="3"/>
          <w:w w:val="110"/>
        </w:rPr>
        <w:t xml:space="preserve"> </w:t>
      </w:r>
      <w:r w:rsidR="009A0837" w:rsidRPr="00484B35">
        <w:rPr>
          <w:w w:val="110"/>
        </w:rPr>
        <w:t>time.</w:t>
      </w:r>
    </w:p>
    <w:p w:rsidR="00904690" w:rsidRPr="00484B35" w:rsidRDefault="0098712D">
      <w:pPr>
        <w:pStyle w:val="Textoindependiente"/>
        <w:spacing w:line="395" w:lineRule="exact"/>
        <w:ind w:left="542"/>
      </w:pPr>
      <w:r>
        <w:pict>
          <v:line id="_x0000_s2011" style="position:absolute;left:0;text-align:left;z-index:-251900928;mso-position-horizontal-relative:page" from="359.1pt,8.1pt" to="366.35pt,8.1pt" strokeweight=".22367mm">
            <w10:wrap anchorx="page"/>
          </v:line>
        </w:pict>
      </w:r>
      <w:r w:rsidR="009A0837" w:rsidRPr="00484B35">
        <w:rPr>
          <w:w w:val="105"/>
        </w:rPr>
        <w:t>The</w:t>
      </w:r>
      <w:r w:rsidR="009A0837" w:rsidRPr="00484B35">
        <w:rPr>
          <w:spacing w:val="-14"/>
          <w:w w:val="105"/>
        </w:rPr>
        <w:t xml:space="preserve"> </w:t>
      </w:r>
      <w:r w:rsidR="009A0837" w:rsidRPr="00484B35">
        <w:rPr>
          <w:w w:val="105"/>
        </w:rPr>
        <w:t>idea</w:t>
      </w:r>
      <w:r w:rsidR="009A0837" w:rsidRPr="00484B35">
        <w:rPr>
          <w:spacing w:val="-13"/>
          <w:w w:val="105"/>
        </w:rPr>
        <w:t xml:space="preserve"> </w:t>
      </w:r>
      <w:r w:rsidR="009A0837" w:rsidRPr="00484B35">
        <w:rPr>
          <w:w w:val="105"/>
        </w:rPr>
        <w:t>is</w:t>
      </w:r>
      <w:r w:rsidR="009A0837" w:rsidRPr="00484B35">
        <w:rPr>
          <w:spacing w:val="-13"/>
          <w:w w:val="105"/>
        </w:rPr>
        <w:t xml:space="preserve"> </w:t>
      </w:r>
      <w:r w:rsidR="009A0837" w:rsidRPr="00484B35">
        <w:rPr>
          <w:w w:val="105"/>
        </w:rPr>
        <w:t>to</w:t>
      </w:r>
      <w:r w:rsidR="009A0837" w:rsidRPr="00484B35">
        <w:rPr>
          <w:spacing w:val="-14"/>
          <w:w w:val="105"/>
        </w:rPr>
        <w:t xml:space="preserve"> </w:t>
      </w:r>
      <w:r w:rsidR="009A0837" w:rsidRPr="00484B35">
        <w:rPr>
          <w:w w:val="105"/>
        </w:rPr>
        <w:t>divide</w:t>
      </w:r>
      <w:r w:rsidR="009A0837" w:rsidRPr="00484B35">
        <w:rPr>
          <w:spacing w:val="-14"/>
          <w:w w:val="105"/>
        </w:rPr>
        <w:t xml:space="preserve"> </w:t>
      </w:r>
      <w:r w:rsidR="009A0837" w:rsidRPr="00484B35">
        <w:rPr>
          <w:w w:val="105"/>
        </w:rPr>
        <w:t>the</w:t>
      </w:r>
      <w:r w:rsidR="009A0837" w:rsidRPr="00484B35">
        <w:rPr>
          <w:spacing w:val="-12"/>
          <w:w w:val="105"/>
        </w:rPr>
        <w:t xml:space="preserve"> </w:t>
      </w:r>
      <w:r w:rsidR="009A0837" w:rsidRPr="00484B35">
        <w:rPr>
          <w:w w:val="105"/>
        </w:rPr>
        <w:t>array</w:t>
      </w:r>
      <w:r w:rsidR="009A0837" w:rsidRPr="00484B35">
        <w:rPr>
          <w:spacing w:val="-14"/>
          <w:w w:val="105"/>
        </w:rPr>
        <w:t xml:space="preserve"> </w:t>
      </w:r>
      <w:r w:rsidR="009A0837" w:rsidRPr="00484B35">
        <w:rPr>
          <w:w w:val="105"/>
        </w:rPr>
        <w:t>into</w:t>
      </w:r>
      <w:r w:rsidR="009A0837" w:rsidRPr="00484B35">
        <w:rPr>
          <w:spacing w:val="-13"/>
          <w:w w:val="105"/>
        </w:rPr>
        <w:t xml:space="preserve"> </w:t>
      </w:r>
      <w:r w:rsidR="009A0837" w:rsidRPr="00484B35">
        <w:rPr>
          <w:i/>
          <w:w w:val="105"/>
        </w:rPr>
        <w:t>blocks</w:t>
      </w:r>
      <w:r w:rsidR="009A0837" w:rsidRPr="00484B35">
        <w:rPr>
          <w:i/>
          <w:spacing w:val="-12"/>
          <w:w w:val="105"/>
        </w:rPr>
        <w:t xml:space="preserve"> </w:t>
      </w:r>
      <w:r w:rsidR="009A0837" w:rsidRPr="00484B35">
        <w:rPr>
          <w:w w:val="105"/>
        </w:rPr>
        <w:t>of</w:t>
      </w:r>
      <w:r w:rsidR="009A0837" w:rsidRPr="00484B35">
        <w:rPr>
          <w:spacing w:val="-14"/>
          <w:w w:val="105"/>
        </w:rPr>
        <w:t xml:space="preserve"> </w:t>
      </w:r>
      <w:r w:rsidR="009A0837" w:rsidRPr="00484B35">
        <w:rPr>
          <w:w w:val="105"/>
        </w:rPr>
        <w:t>size</w:t>
      </w:r>
      <w:r w:rsidR="009A0837" w:rsidRPr="00484B35">
        <w:rPr>
          <w:spacing w:val="-13"/>
          <w:w w:val="105"/>
        </w:rPr>
        <w:t xml:space="preserve"> </w:t>
      </w:r>
      <w:r w:rsidR="009A0837" w:rsidRPr="00484B35">
        <w:rPr>
          <w:rFonts w:ascii="Yu Gothic" w:hAnsi="Yu Gothic"/>
          <w:w w:val="105"/>
          <w:position w:val="16"/>
        </w:rPr>
        <w:t>¸</w:t>
      </w:r>
      <w:r w:rsidR="009A0837" w:rsidRPr="00484B35">
        <w:rPr>
          <w:i/>
          <w:w w:val="105"/>
        </w:rPr>
        <w:t>n</w:t>
      </w:r>
      <w:r w:rsidR="009A0837" w:rsidRPr="00484B35">
        <w:rPr>
          <w:i/>
          <w:spacing w:val="-9"/>
          <w:w w:val="105"/>
        </w:rPr>
        <w:t xml:space="preserve"> </w:t>
      </w:r>
      <w:r w:rsidR="009A0837" w:rsidRPr="00484B35">
        <w:rPr>
          <w:w w:val="105"/>
        </w:rPr>
        <w:t>so</w:t>
      </w:r>
      <w:r w:rsidR="009A0837" w:rsidRPr="00484B35">
        <w:rPr>
          <w:spacing w:val="-14"/>
          <w:w w:val="105"/>
        </w:rPr>
        <w:t xml:space="preserve"> </w:t>
      </w:r>
      <w:r w:rsidR="009A0837" w:rsidRPr="00484B35">
        <w:rPr>
          <w:w w:val="105"/>
        </w:rPr>
        <w:t>that</w:t>
      </w:r>
      <w:r w:rsidR="009A0837" w:rsidRPr="00484B35">
        <w:rPr>
          <w:spacing w:val="-12"/>
          <w:w w:val="105"/>
        </w:rPr>
        <w:t xml:space="preserve"> </w:t>
      </w:r>
      <w:r w:rsidR="009A0837" w:rsidRPr="00484B35">
        <w:rPr>
          <w:w w:val="105"/>
        </w:rPr>
        <w:t>each</w:t>
      </w:r>
      <w:r w:rsidR="009A0837" w:rsidRPr="00484B35">
        <w:rPr>
          <w:spacing w:val="-13"/>
          <w:w w:val="105"/>
        </w:rPr>
        <w:t xml:space="preserve"> </w:t>
      </w:r>
      <w:r w:rsidR="009A0837" w:rsidRPr="00484B35">
        <w:rPr>
          <w:w w:val="105"/>
        </w:rPr>
        <w:t>block</w:t>
      </w:r>
      <w:r w:rsidR="009A0837" w:rsidRPr="00484B35">
        <w:rPr>
          <w:spacing w:val="-14"/>
          <w:w w:val="105"/>
        </w:rPr>
        <w:t xml:space="preserve"> </w:t>
      </w:r>
      <w:r w:rsidR="009A0837" w:rsidRPr="00484B35">
        <w:rPr>
          <w:w w:val="105"/>
        </w:rPr>
        <w:t>contains</w:t>
      </w:r>
    </w:p>
    <w:p w:rsidR="00904690" w:rsidRPr="00484B35" w:rsidRDefault="009A0837">
      <w:pPr>
        <w:pStyle w:val="Textoindependiente"/>
        <w:spacing w:after="37" w:line="232" w:lineRule="auto"/>
        <w:ind w:left="190" w:right="188"/>
        <w:jc w:val="both"/>
      </w:pPr>
      <w:r w:rsidRPr="00484B35">
        <w:rPr>
          <w:w w:val="105"/>
        </w:rPr>
        <w:t>the sum of elements inside the block. For example, an array of 16 elements will</w:t>
      </w:r>
      <w:r w:rsidRPr="00484B35">
        <w:rPr>
          <w:spacing w:val="1"/>
          <w:w w:val="105"/>
        </w:rPr>
        <w:t xml:space="preserve"> </w:t>
      </w:r>
      <w:r w:rsidRPr="00484B35">
        <w:rPr>
          <w:w w:val="105"/>
        </w:rPr>
        <w:t>be</w:t>
      </w:r>
      <w:r w:rsidRPr="00484B35">
        <w:rPr>
          <w:spacing w:val="2"/>
          <w:w w:val="105"/>
        </w:rPr>
        <w:t xml:space="preserve"> </w:t>
      </w:r>
      <w:r w:rsidRPr="00484B35">
        <w:rPr>
          <w:w w:val="105"/>
        </w:rPr>
        <w:t>divided</w:t>
      </w:r>
      <w:r w:rsidRPr="00484B35">
        <w:rPr>
          <w:spacing w:val="1"/>
          <w:w w:val="105"/>
        </w:rPr>
        <w:t xml:space="preserve"> </w:t>
      </w:r>
      <w:r w:rsidRPr="00484B35">
        <w:rPr>
          <w:w w:val="105"/>
        </w:rPr>
        <w:t>into</w:t>
      </w:r>
      <w:r w:rsidRPr="00484B35">
        <w:rPr>
          <w:spacing w:val="2"/>
          <w:w w:val="105"/>
        </w:rPr>
        <w:t xml:space="preserve"> </w:t>
      </w:r>
      <w:r w:rsidRPr="00484B35">
        <w:rPr>
          <w:w w:val="105"/>
        </w:rPr>
        <w:t>blocks</w:t>
      </w:r>
      <w:r w:rsidRPr="00484B35">
        <w:rPr>
          <w:spacing w:val="2"/>
          <w:w w:val="105"/>
        </w:rPr>
        <w:t xml:space="preserve"> </w:t>
      </w:r>
      <w:r w:rsidRPr="00484B35">
        <w:rPr>
          <w:w w:val="105"/>
        </w:rPr>
        <w:t>of</w:t>
      </w:r>
      <w:r w:rsidRPr="00484B35">
        <w:rPr>
          <w:spacing w:val="2"/>
          <w:w w:val="105"/>
        </w:rPr>
        <w:t xml:space="preserve"> </w:t>
      </w:r>
      <w:r w:rsidRPr="00484B35">
        <w:rPr>
          <w:w w:val="105"/>
        </w:rPr>
        <w:t>4</w:t>
      </w:r>
      <w:r w:rsidRPr="00484B35">
        <w:rPr>
          <w:spacing w:val="2"/>
          <w:w w:val="105"/>
        </w:rPr>
        <w:t xml:space="preserve"> </w:t>
      </w:r>
      <w:r w:rsidRPr="00484B35">
        <w:rPr>
          <w:w w:val="105"/>
        </w:rPr>
        <w:t>elements</w:t>
      </w:r>
      <w:r w:rsidRPr="00484B35">
        <w:rPr>
          <w:spacing w:val="2"/>
          <w:w w:val="105"/>
        </w:rPr>
        <w:t xml:space="preserve"> </w:t>
      </w:r>
      <w:r w:rsidRPr="00484B35">
        <w:rPr>
          <w:w w:val="105"/>
        </w:rPr>
        <w:t>as</w:t>
      </w:r>
      <w:r w:rsidRPr="00484B35">
        <w:rPr>
          <w:spacing w:val="2"/>
          <w:w w:val="105"/>
        </w:rPr>
        <w:t xml:space="preserve"> </w:t>
      </w:r>
      <w:r w:rsidRPr="00484B35">
        <w:rPr>
          <w:w w:val="105"/>
        </w:rPr>
        <w:t>follows:</w:t>
      </w:r>
    </w:p>
    <w:tbl>
      <w:tblPr>
        <w:tblStyle w:val="TableNormal"/>
        <w:tblW w:w="0" w:type="auto"/>
        <w:tblInd w:w="1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gridCol w:w="397"/>
        <w:gridCol w:w="397"/>
        <w:gridCol w:w="397"/>
        <w:gridCol w:w="397"/>
        <w:gridCol w:w="397"/>
        <w:gridCol w:w="397"/>
        <w:gridCol w:w="397"/>
        <w:gridCol w:w="397"/>
      </w:tblGrid>
      <w:tr w:rsidR="00904690" w:rsidRPr="00484B35">
        <w:trPr>
          <w:trHeight w:val="386"/>
        </w:trPr>
        <w:tc>
          <w:tcPr>
            <w:tcW w:w="1588" w:type="dxa"/>
            <w:gridSpan w:val="4"/>
          </w:tcPr>
          <w:p w:rsidR="00904690" w:rsidRPr="00484B35" w:rsidRDefault="009A0837">
            <w:pPr>
              <w:pStyle w:val="TableParagraph"/>
              <w:spacing w:before="38"/>
              <w:ind w:left="649" w:right="642"/>
              <w:jc w:val="center"/>
            </w:pPr>
            <w:r w:rsidRPr="00484B35">
              <w:rPr>
                <w:w w:val="110"/>
              </w:rPr>
              <w:t>21</w:t>
            </w:r>
          </w:p>
        </w:tc>
        <w:tc>
          <w:tcPr>
            <w:tcW w:w="1588" w:type="dxa"/>
            <w:gridSpan w:val="4"/>
          </w:tcPr>
          <w:p w:rsidR="00904690" w:rsidRPr="00484B35" w:rsidRDefault="009A0837">
            <w:pPr>
              <w:pStyle w:val="TableParagraph"/>
              <w:spacing w:before="37"/>
              <w:ind w:left="650" w:right="644"/>
              <w:jc w:val="center"/>
            </w:pPr>
            <w:r w:rsidRPr="00484B35">
              <w:rPr>
                <w:w w:val="110"/>
              </w:rPr>
              <w:t>17</w:t>
            </w:r>
          </w:p>
        </w:tc>
        <w:tc>
          <w:tcPr>
            <w:tcW w:w="1588" w:type="dxa"/>
            <w:gridSpan w:val="4"/>
          </w:tcPr>
          <w:p w:rsidR="00904690" w:rsidRPr="00484B35" w:rsidRDefault="009A0837">
            <w:pPr>
              <w:pStyle w:val="TableParagraph"/>
              <w:spacing w:before="37"/>
              <w:ind w:left="649" w:right="645"/>
              <w:jc w:val="center"/>
            </w:pPr>
            <w:r w:rsidRPr="00484B35">
              <w:rPr>
                <w:w w:val="110"/>
              </w:rPr>
              <w:t>20</w:t>
            </w:r>
          </w:p>
        </w:tc>
        <w:tc>
          <w:tcPr>
            <w:tcW w:w="1588" w:type="dxa"/>
            <w:gridSpan w:val="4"/>
          </w:tcPr>
          <w:p w:rsidR="00904690" w:rsidRPr="00484B35" w:rsidRDefault="009A0837">
            <w:pPr>
              <w:pStyle w:val="TableParagraph"/>
              <w:spacing w:before="37"/>
              <w:ind w:left="647" w:right="644"/>
              <w:jc w:val="center"/>
            </w:pPr>
            <w:r w:rsidRPr="00484B35">
              <w:rPr>
                <w:w w:val="110"/>
              </w:rPr>
              <w:t>13</w:t>
            </w:r>
          </w:p>
        </w:tc>
      </w:tr>
      <w:tr w:rsidR="00904690" w:rsidRPr="00484B35">
        <w:trPr>
          <w:trHeight w:val="386"/>
        </w:trPr>
        <w:tc>
          <w:tcPr>
            <w:tcW w:w="397" w:type="dxa"/>
          </w:tcPr>
          <w:p w:rsidR="00904690" w:rsidRPr="00484B35" w:rsidRDefault="009A0837">
            <w:pPr>
              <w:pStyle w:val="TableParagraph"/>
              <w:spacing w:before="37"/>
              <w:ind w:left="135"/>
            </w:pPr>
            <w:r w:rsidRPr="00484B35">
              <w:rPr>
                <w:w w:val="112"/>
              </w:rPr>
              <w:t>5</w:t>
            </w:r>
          </w:p>
        </w:tc>
        <w:tc>
          <w:tcPr>
            <w:tcW w:w="397" w:type="dxa"/>
          </w:tcPr>
          <w:p w:rsidR="00904690" w:rsidRPr="00484B35" w:rsidRDefault="009A0837">
            <w:pPr>
              <w:pStyle w:val="TableParagraph"/>
              <w:spacing w:before="37"/>
              <w:ind w:left="135"/>
            </w:pPr>
            <w:r w:rsidRPr="00484B35">
              <w:rPr>
                <w:w w:val="112"/>
              </w:rPr>
              <w:t>8</w:t>
            </w:r>
          </w:p>
        </w:tc>
        <w:tc>
          <w:tcPr>
            <w:tcW w:w="397" w:type="dxa"/>
          </w:tcPr>
          <w:p w:rsidR="00904690" w:rsidRPr="00484B35" w:rsidRDefault="009A0837">
            <w:pPr>
              <w:pStyle w:val="TableParagraph"/>
              <w:spacing w:before="37"/>
              <w:ind w:left="135"/>
            </w:pPr>
            <w:r w:rsidRPr="00484B35">
              <w:rPr>
                <w:w w:val="112"/>
              </w:rPr>
              <w:t>6</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7</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6</w:t>
            </w:r>
          </w:p>
        </w:tc>
        <w:tc>
          <w:tcPr>
            <w:tcW w:w="397" w:type="dxa"/>
          </w:tcPr>
          <w:p w:rsidR="00904690" w:rsidRPr="00484B35" w:rsidRDefault="009A0837">
            <w:pPr>
              <w:pStyle w:val="TableParagraph"/>
              <w:spacing w:before="37"/>
              <w:ind w:left="134"/>
            </w:pPr>
            <w:r w:rsidRPr="00484B35">
              <w:rPr>
                <w:w w:val="112"/>
              </w:rPr>
              <w:t>7</w:t>
            </w:r>
          </w:p>
        </w:tc>
        <w:tc>
          <w:tcPr>
            <w:tcW w:w="397" w:type="dxa"/>
          </w:tcPr>
          <w:p w:rsidR="00904690" w:rsidRPr="00484B35" w:rsidRDefault="009A0837">
            <w:pPr>
              <w:pStyle w:val="TableParagraph"/>
              <w:spacing w:before="38"/>
              <w:ind w:left="5"/>
              <w:jc w:val="center"/>
            </w:pPr>
            <w:r w:rsidRPr="00484B35">
              <w:rPr>
                <w:w w:val="112"/>
              </w:rPr>
              <w:t>1</w:t>
            </w:r>
          </w:p>
        </w:tc>
        <w:tc>
          <w:tcPr>
            <w:tcW w:w="397" w:type="dxa"/>
          </w:tcPr>
          <w:p w:rsidR="00904690" w:rsidRPr="00484B35" w:rsidRDefault="009A0837">
            <w:pPr>
              <w:pStyle w:val="TableParagraph"/>
              <w:spacing w:before="37"/>
              <w:ind w:left="4"/>
              <w:jc w:val="center"/>
            </w:pPr>
            <w:r w:rsidRPr="00484B35">
              <w:rPr>
                <w:w w:val="112"/>
              </w:rPr>
              <w:t>7</w:t>
            </w:r>
          </w:p>
        </w:tc>
        <w:tc>
          <w:tcPr>
            <w:tcW w:w="397" w:type="dxa"/>
          </w:tcPr>
          <w:p w:rsidR="00904690" w:rsidRPr="00484B35" w:rsidRDefault="009A0837">
            <w:pPr>
              <w:pStyle w:val="TableParagraph"/>
              <w:spacing w:before="37"/>
              <w:ind w:left="4"/>
              <w:jc w:val="center"/>
            </w:pPr>
            <w:r w:rsidRPr="00484B35">
              <w:rPr>
                <w:w w:val="112"/>
              </w:rPr>
              <w:t>5</w:t>
            </w:r>
          </w:p>
        </w:tc>
        <w:tc>
          <w:tcPr>
            <w:tcW w:w="397" w:type="dxa"/>
          </w:tcPr>
          <w:p w:rsidR="00904690" w:rsidRPr="00484B35" w:rsidRDefault="009A0837">
            <w:pPr>
              <w:pStyle w:val="TableParagraph"/>
              <w:spacing w:before="37"/>
              <w:ind w:left="4"/>
              <w:jc w:val="center"/>
            </w:pPr>
            <w:r w:rsidRPr="00484B35">
              <w:rPr>
                <w:w w:val="112"/>
              </w:rPr>
              <w:t>6</w:t>
            </w:r>
          </w:p>
        </w:tc>
        <w:tc>
          <w:tcPr>
            <w:tcW w:w="397" w:type="dxa"/>
          </w:tcPr>
          <w:p w:rsidR="00904690" w:rsidRPr="00484B35" w:rsidRDefault="009A0837">
            <w:pPr>
              <w:pStyle w:val="TableParagraph"/>
              <w:spacing w:before="38"/>
              <w:ind w:left="3"/>
              <w:jc w:val="center"/>
            </w:pPr>
            <w:r w:rsidRPr="00484B35">
              <w:rPr>
                <w:w w:val="112"/>
              </w:rPr>
              <w:t>2</w:t>
            </w:r>
          </w:p>
        </w:tc>
        <w:tc>
          <w:tcPr>
            <w:tcW w:w="397" w:type="dxa"/>
          </w:tcPr>
          <w:p w:rsidR="00904690" w:rsidRPr="00484B35" w:rsidRDefault="009A0837">
            <w:pPr>
              <w:pStyle w:val="TableParagraph"/>
              <w:spacing w:before="37"/>
              <w:ind w:left="3"/>
              <w:jc w:val="center"/>
            </w:pPr>
            <w:r w:rsidRPr="00484B35">
              <w:rPr>
                <w:w w:val="112"/>
              </w:rPr>
              <w:t>3</w:t>
            </w:r>
          </w:p>
        </w:tc>
        <w:tc>
          <w:tcPr>
            <w:tcW w:w="397" w:type="dxa"/>
          </w:tcPr>
          <w:p w:rsidR="00904690" w:rsidRPr="00484B35" w:rsidRDefault="009A0837">
            <w:pPr>
              <w:pStyle w:val="TableParagraph"/>
              <w:spacing w:before="38"/>
              <w:ind w:left="3"/>
              <w:jc w:val="center"/>
            </w:pPr>
            <w:r w:rsidRPr="00484B35">
              <w:rPr>
                <w:w w:val="112"/>
              </w:rPr>
              <w:t>2</w:t>
            </w:r>
          </w:p>
        </w:tc>
      </w:tr>
    </w:tbl>
    <w:p w:rsidR="00904690" w:rsidRPr="00484B35" w:rsidRDefault="00904690">
      <w:pPr>
        <w:pStyle w:val="Textoindependiente"/>
        <w:spacing w:before="8"/>
        <w:rPr>
          <w:sz w:val="20"/>
        </w:rPr>
      </w:pPr>
    </w:p>
    <w:p w:rsidR="00904690" w:rsidRPr="00484B35" w:rsidRDefault="009A0837">
      <w:pPr>
        <w:pStyle w:val="Textoindependiente"/>
        <w:spacing w:line="232" w:lineRule="auto"/>
        <w:ind w:left="190" w:right="188" w:firstLine="351"/>
        <w:jc w:val="both"/>
      </w:pPr>
      <w:r w:rsidRPr="00484B35">
        <w:t>In</w:t>
      </w:r>
      <w:r w:rsidRPr="00484B35">
        <w:rPr>
          <w:spacing w:val="18"/>
        </w:rPr>
        <w:t xml:space="preserve"> </w:t>
      </w:r>
      <w:r w:rsidRPr="00484B35">
        <w:t>this</w:t>
      </w:r>
      <w:r w:rsidRPr="00484B35">
        <w:rPr>
          <w:spacing w:val="19"/>
        </w:rPr>
        <w:t xml:space="preserve"> </w:t>
      </w:r>
      <w:r w:rsidRPr="00484B35">
        <w:t>structure,</w:t>
      </w:r>
      <w:r w:rsidRPr="00484B35">
        <w:rPr>
          <w:spacing w:val="20"/>
        </w:rPr>
        <w:t xml:space="preserve"> </w:t>
      </w:r>
      <w:r w:rsidRPr="00484B35">
        <w:t>it</w:t>
      </w:r>
      <w:r w:rsidRPr="00484B35">
        <w:rPr>
          <w:spacing w:val="18"/>
        </w:rPr>
        <w:t xml:space="preserve"> </w:t>
      </w:r>
      <w:r w:rsidRPr="00484B35">
        <w:t>is</w:t>
      </w:r>
      <w:r w:rsidRPr="00484B35">
        <w:rPr>
          <w:spacing w:val="19"/>
        </w:rPr>
        <w:t xml:space="preserve"> </w:t>
      </w:r>
      <w:r w:rsidRPr="00484B35">
        <w:t>easy</w:t>
      </w:r>
      <w:r w:rsidRPr="00484B35">
        <w:rPr>
          <w:spacing w:val="19"/>
        </w:rPr>
        <w:t xml:space="preserve"> </w:t>
      </w:r>
      <w:r w:rsidRPr="00484B35">
        <w:t>to</w:t>
      </w:r>
      <w:r w:rsidRPr="00484B35">
        <w:rPr>
          <w:spacing w:val="18"/>
        </w:rPr>
        <w:t xml:space="preserve"> </w:t>
      </w:r>
      <w:r w:rsidRPr="00484B35">
        <w:t>modify</w:t>
      </w:r>
      <w:r w:rsidRPr="00484B35">
        <w:rPr>
          <w:spacing w:val="19"/>
        </w:rPr>
        <w:t xml:space="preserve"> </w:t>
      </w:r>
      <w:r w:rsidRPr="00484B35">
        <w:t>array</w:t>
      </w:r>
      <w:r w:rsidRPr="00484B35">
        <w:rPr>
          <w:spacing w:val="19"/>
        </w:rPr>
        <w:t xml:space="preserve"> </w:t>
      </w:r>
      <w:r w:rsidRPr="00484B35">
        <w:t>elements,</w:t>
      </w:r>
      <w:r w:rsidRPr="00484B35">
        <w:rPr>
          <w:spacing w:val="19"/>
        </w:rPr>
        <w:t xml:space="preserve"> </w:t>
      </w:r>
      <w:r w:rsidRPr="00484B35">
        <w:t>because</w:t>
      </w:r>
      <w:r w:rsidRPr="00484B35">
        <w:rPr>
          <w:spacing w:val="19"/>
        </w:rPr>
        <w:t xml:space="preserve"> </w:t>
      </w:r>
      <w:r w:rsidRPr="00484B35">
        <w:t>it</w:t>
      </w:r>
      <w:r w:rsidRPr="00484B35">
        <w:rPr>
          <w:spacing w:val="19"/>
        </w:rPr>
        <w:t xml:space="preserve"> </w:t>
      </w:r>
      <w:r w:rsidRPr="00484B35">
        <w:t>is</w:t>
      </w:r>
      <w:r w:rsidRPr="00484B35">
        <w:rPr>
          <w:spacing w:val="18"/>
        </w:rPr>
        <w:t xml:space="preserve"> </w:t>
      </w:r>
      <w:r w:rsidRPr="00484B35">
        <w:t>only</w:t>
      </w:r>
      <w:r w:rsidRPr="00484B35">
        <w:rPr>
          <w:spacing w:val="19"/>
        </w:rPr>
        <w:t xml:space="preserve"> </w:t>
      </w:r>
      <w:r w:rsidRPr="00484B35">
        <w:t>needed</w:t>
      </w:r>
      <w:r w:rsidRPr="00484B35">
        <w:rPr>
          <w:spacing w:val="-53"/>
        </w:rPr>
        <w:t xml:space="preserve"> </w:t>
      </w:r>
      <w:r w:rsidRPr="00484B35">
        <w:t>to update the sum of a single block after each modification, which can be done in</w:t>
      </w:r>
      <w:r w:rsidRPr="00484B35">
        <w:rPr>
          <w:spacing w:val="1"/>
        </w:rPr>
        <w:t xml:space="preserve"> </w:t>
      </w:r>
      <w:r w:rsidRPr="00484B35">
        <w:rPr>
          <w:i/>
        </w:rPr>
        <w:t>O</w:t>
      </w:r>
      <w:r w:rsidRPr="00484B35">
        <w:t>(1) time. For example, the following picture shows how the value of an element</w:t>
      </w:r>
      <w:r w:rsidRPr="00484B35">
        <w:rPr>
          <w:spacing w:val="1"/>
        </w:rPr>
        <w:t xml:space="preserve"> </w:t>
      </w:r>
      <w:r w:rsidRPr="00484B35">
        <w:t>and</w:t>
      </w:r>
      <w:r w:rsidRPr="00484B35">
        <w:rPr>
          <w:spacing w:val="8"/>
        </w:rPr>
        <w:t xml:space="preserve"> </w:t>
      </w:r>
      <w:r w:rsidRPr="00484B35">
        <w:t>the</w:t>
      </w:r>
      <w:r w:rsidRPr="00484B35">
        <w:rPr>
          <w:spacing w:val="9"/>
        </w:rPr>
        <w:t xml:space="preserve"> </w:t>
      </w:r>
      <w:r w:rsidRPr="00484B35">
        <w:t>sum</w:t>
      </w:r>
      <w:r w:rsidRPr="00484B35">
        <w:rPr>
          <w:spacing w:val="8"/>
        </w:rPr>
        <w:t xml:space="preserve"> </w:t>
      </w:r>
      <w:r w:rsidRPr="00484B35">
        <w:t>of</w:t>
      </w:r>
      <w:r w:rsidRPr="00484B35">
        <w:rPr>
          <w:spacing w:val="9"/>
        </w:rPr>
        <w:t xml:space="preserve"> </w:t>
      </w:r>
      <w:r w:rsidRPr="00484B35">
        <w:t>the</w:t>
      </w:r>
      <w:r w:rsidRPr="00484B35">
        <w:rPr>
          <w:spacing w:val="8"/>
        </w:rPr>
        <w:t xml:space="preserve"> </w:t>
      </w:r>
      <w:r w:rsidRPr="00484B35">
        <w:t>corresponding</w:t>
      </w:r>
      <w:r w:rsidRPr="00484B35">
        <w:rPr>
          <w:spacing w:val="9"/>
        </w:rPr>
        <w:t xml:space="preserve"> </w:t>
      </w:r>
      <w:r w:rsidRPr="00484B35">
        <w:t>block</w:t>
      </w:r>
      <w:r w:rsidRPr="00484B35">
        <w:rPr>
          <w:spacing w:val="8"/>
        </w:rPr>
        <w:t xml:space="preserve"> </w:t>
      </w:r>
      <w:r w:rsidRPr="00484B35">
        <w:t>change:</w:t>
      </w:r>
    </w:p>
    <w:p w:rsidR="00904690" w:rsidRPr="00484B35" w:rsidRDefault="00904690">
      <w:pPr>
        <w:pStyle w:val="Textoindependiente"/>
        <w:spacing w:before="3"/>
        <w:rPr>
          <w:sz w:val="16"/>
        </w:rPr>
      </w:pPr>
    </w:p>
    <w:tbl>
      <w:tblPr>
        <w:tblStyle w:val="TableNormal"/>
        <w:tblW w:w="0" w:type="auto"/>
        <w:tblInd w:w="1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gridCol w:w="397"/>
        <w:gridCol w:w="397"/>
        <w:gridCol w:w="397"/>
        <w:gridCol w:w="397"/>
        <w:gridCol w:w="397"/>
        <w:gridCol w:w="397"/>
        <w:gridCol w:w="397"/>
        <w:gridCol w:w="397"/>
      </w:tblGrid>
      <w:tr w:rsidR="00904690" w:rsidRPr="00484B35">
        <w:trPr>
          <w:trHeight w:val="386"/>
        </w:trPr>
        <w:tc>
          <w:tcPr>
            <w:tcW w:w="1588" w:type="dxa"/>
            <w:gridSpan w:val="4"/>
          </w:tcPr>
          <w:p w:rsidR="00904690" w:rsidRPr="00484B35" w:rsidRDefault="009A0837">
            <w:pPr>
              <w:pStyle w:val="TableParagraph"/>
              <w:spacing w:before="38"/>
              <w:ind w:left="649" w:right="642"/>
              <w:jc w:val="center"/>
            </w:pPr>
            <w:r w:rsidRPr="00484B35">
              <w:rPr>
                <w:w w:val="110"/>
              </w:rPr>
              <w:t>21</w:t>
            </w:r>
          </w:p>
        </w:tc>
        <w:tc>
          <w:tcPr>
            <w:tcW w:w="1588" w:type="dxa"/>
            <w:gridSpan w:val="4"/>
            <w:shd w:val="clear" w:color="auto" w:fill="BFBFBF"/>
          </w:tcPr>
          <w:p w:rsidR="00904690" w:rsidRPr="00484B35" w:rsidRDefault="009A0837">
            <w:pPr>
              <w:pStyle w:val="TableParagraph"/>
              <w:spacing w:before="37"/>
              <w:ind w:left="650" w:right="644"/>
              <w:jc w:val="center"/>
            </w:pPr>
            <w:r w:rsidRPr="00484B35">
              <w:rPr>
                <w:w w:val="110"/>
              </w:rPr>
              <w:t>15</w:t>
            </w:r>
          </w:p>
        </w:tc>
        <w:tc>
          <w:tcPr>
            <w:tcW w:w="1588" w:type="dxa"/>
            <w:gridSpan w:val="4"/>
          </w:tcPr>
          <w:p w:rsidR="00904690" w:rsidRPr="00484B35" w:rsidRDefault="009A0837">
            <w:pPr>
              <w:pStyle w:val="TableParagraph"/>
              <w:spacing w:before="37"/>
              <w:ind w:left="649" w:right="645"/>
              <w:jc w:val="center"/>
            </w:pPr>
            <w:r w:rsidRPr="00484B35">
              <w:rPr>
                <w:w w:val="110"/>
              </w:rPr>
              <w:t>20</w:t>
            </w:r>
          </w:p>
        </w:tc>
        <w:tc>
          <w:tcPr>
            <w:tcW w:w="1588" w:type="dxa"/>
            <w:gridSpan w:val="4"/>
          </w:tcPr>
          <w:p w:rsidR="00904690" w:rsidRPr="00484B35" w:rsidRDefault="009A0837">
            <w:pPr>
              <w:pStyle w:val="TableParagraph"/>
              <w:spacing w:before="37"/>
              <w:ind w:left="647" w:right="644"/>
              <w:jc w:val="center"/>
            </w:pPr>
            <w:r w:rsidRPr="00484B35">
              <w:rPr>
                <w:w w:val="110"/>
              </w:rPr>
              <w:t>13</w:t>
            </w:r>
          </w:p>
        </w:tc>
      </w:tr>
      <w:tr w:rsidR="00904690" w:rsidRPr="00484B35">
        <w:trPr>
          <w:trHeight w:val="386"/>
        </w:trPr>
        <w:tc>
          <w:tcPr>
            <w:tcW w:w="397" w:type="dxa"/>
          </w:tcPr>
          <w:p w:rsidR="00904690" w:rsidRPr="00484B35" w:rsidRDefault="009A0837">
            <w:pPr>
              <w:pStyle w:val="TableParagraph"/>
              <w:spacing w:before="37"/>
              <w:ind w:left="135"/>
            </w:pPr>
            <w:r w:rsidRPr="00484B35">
              <w:rPr>
                <w:w w:val="112"/>
              </w:rPr>
              <w:t>5</w:t>
            </w:r>
          </w:p>
        </w:tc>
        <w:tc>
          <w:tcPr>
            <w:tcW w:w="397" w:type="dxa"/>
          </w:tcPr>
          <w:p w:rsidR="00904690" w:rsidRPr="00484B35" w:rsidRDefault="009A0837">
            <w:pPr>
              <w:pStyle w:val="TableParagraph"/>
              <w:spacing w:before="37"/>
              <w:ind w:left="135"/>
            </w:pPr>
            <w:r w:rsidRPr="00484B35">
              <w:rPr>
                <w:w w:val="112"/>
              </w:rPr>
              <w:t>8</w:t>
            </w:r>
          </w:p>
        </w:tc>
        <w:tc>
          <w:tcPr>
            <w:tcW w:w="397" w:type="dxa"/>
          </w:tcPr>
          <w:p w:rsidR="00904690" w:rsidRPr="00484B35" w:rsidRDefault="009A0837">
            <w:pPr>
              <w:pStyle w:val="TableParagraph"/>
              <w:spacing w:before="37"/>
              <w:ind w:left="135"/>
            </w:pPr>
            <w:r w:rsidRPr="00484B35">
              <w:rPr>
                <w:w w:val="112"/>
              </w:rPr>
              <w:t>6</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8"/>
              <w:ind w:left="134"/>
            </w:pPr>
            <w:r w:rsidRPr="00484B35">
              <w:rPr>
                <w:w w:val="112"/>
              </w:rPr>
              <w:t>2</w:t>
            </w:r>
          </w:p>
        </w:tc>
        <w:tc>
          <w:tcPr>
            <w:tcW w:w="397" w:type="dxa"/>
            <w:shd w:val="clear" w:color="auto" w:fill="BFBFBF"/>
          </w:tcPr>
          <w:p w:rsidR="00904690" w:rsidRPr="00484B35" w:rsidRDefault="009A0837">
            <w:pPr>
              <w:pStyle w:val="TableParagraph"/>
              <w:spacing w:before="37"/>
              <w:ind w:left="134"/>
            </w:pPr>
            <w:r w:rsidRPr="00484B35">
              <w:rPr>
                <w:w w:val="112"/>
              </w:rPr>
              <w:t>5</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6</w:t>
            </w:r>
          </w:p>
        </w:tc>
        <w:tc>
          <w:tcPr>
            <w:tcW w:w="397" w:type="dxa"/>
          </w:tcPr>
          <w:p w:rsidR="00904690" w:rsidRPr="00484B35" w:rsidRDefault="009A0837">
            <w:pPr>
              <w:pStyle w:val="TableParagraph"/>
              <w:spacing w:before="37"/>
              <w:ind w:left="134"/>
            </w:pPr>
            <w:r w:rsidRPr="00484B35">
              <w:rPr>
                <w:w w:val="112"/>
              </w:rPr>
              <w:t>7</w:t>
            </w:r>
          </w:p>
        </w:tc>
        <w:tc>
          <w:tcPr>
            <w:tcW w:w="397" w:type="dxa"/>
          </w:tcPr>
          <w:p w:rsidR="00904690" w:rsidRPr="00484B35" w:rsidRDefault="009A0837">
            <w:pPr>
              <w:pStyle w:val="TableParagraph"/>
              <w:spacing w:before="38"/>
              <w:ind w:left="5"/>
              <w:jc w:val="center"/>
            </w:pPr>
            <w:r w:rsidRPr="00484B35">
              <w:rPr>
                <w:w w:val="112"/>
              </w:rPr>
              <w:t>1</w:t>
            </w:r>
          </w:p>
        </w:tc>
        <w:tc>
          <w:tcPr>
            <w:tcW w:w="397" w:type="dxa"/>
          </w:tcPr>
          <w:p w:rsidR="00904690" w:rsidRPr="00484B35" w:rsidRDefault="009A0837">
            <w:pPr>
              <w:pStyle w:val="TableParagraph"/>
              <w:spacing w:before="37"/>
              <w:ind w:left="4"/>
              <w:jc w:val="center"/>
            </w:pPr>
            <w:r w:rsidRPr="00484B35">
              <w:rPr>
                <w:w w:val="112"/>
              </w:rPr>
              <w:t>7</w:t>
            </w:r>
          </w:p>
        </w:tc>
        <w:tc>
          <w:tcPr>
            <w:tcW w:w="397" w:type="dxa"/>
          </w:tcPr>
          <w:p w:rsidR="00904690" w:rsidRPr="00484B35" w:rsidRDefault="009A0837">
            <w:pPr>
              <w:pStyle w:val="TableParagraph"/>
              <w:spacing w:before="37"/>
              <w:ind w:left="4"/>
              <w:jc w:val="center"/>
            </w:pPr>
            <w:r w:rsidRPr="00484B35">
              <w:rPr>
                <w:w w:val="112"/>
              </w:rPr>
              <w:t>5</w:t>
            </w:r>
          </w:p>
        </w:tc>
        <w:tc>
          <w:tcPr>
            <w:tcW w:w="397" w:type="dxa"/>
          </w:tcPr>
          <w:p w:rsidR="00904690" w:rsidRPr="00484B35" w:rsidRDefault="009A0837">
            <w:pPr>
              <w:pStyle w:val="TableParagraph"/>
              <w:spacing w:before="37"/>
              <w:ind w:left="4"/>
              <w:jc w:val="center"/>
            </w:pPr>
            <w:r w:rsidRPr="00484B35">
              <w:rPr>
                <w:w w:val="112"/>
              </w:rPr>
              <w:t>6</w:t>
            </w:r>
          </w:p>
        </w:tc>
        <w:tc>
          <w:tcPr>
            <w:tcW w:w="397" w:type="dxa"/>
          </w:tcPr>
          <w:p w:rsidR="00904690" w:rsidRPr="00484B35" w:rsidRDefault="009A0837">
            <w:pPr>
              <w:pStyle w:val="TableParagraph"/>
              <w:spacing w:before="38"/>
              <w:ind w:left="3"/>
              <w:jc w:val="center"/>
            </w:pPr>
            <w:r w:rsidRPr="00484B35">
              <w:rPr>
                <w:w w:val="112"/>
              </w:rPr>
              <w:t>2</w:t>
            </w:r>
          </w:p>
        </w:tc>
        <w:tc>
          <w:tcPr>
            <w:tcW w:w="397" w:type="dxa"/>
          </w:tcPr>
          <w:p w:rsidR="00904690" w:rsidRPr="00484B35" w:rsidRDefault="009A0837">
            <w:pPr>
              <w:pStyle w:val="TableParagraph"/>
              <w:spacing w:before="37"/>
              <w:ind w:left="3"/>
              <w:jc w:val="center"/>
            </w:pPr>
            <w:r w:rsidRPr="00484B35">
              <w:rPr>
                <w:w w:val="112"/>
              </w:rPr>
              <w:t>3</w:t>
            </w:r>
          </w:p>
        </w:tc>
        <w:tc>
          <w:tcPr>
            <w:tcW w:w="397" w:type="dxa"/>
          </w:tcPr>
          <w:p w:rsidR="00904690" w:rsidRPr="00484B35" w:rsidRDefault="009A0837">
            <w:pPr>
              <w:pStyle w:val="TableParagraph"/>
              <w:spacing w:before="38"/>
              <w:ind w:left="3"/>
              <w:jc w:val="center"/>
            </w:pPr>
            <w:r w:rsidRPr="00484B35">
              <w:rPr>
                <w:w w:val="112"/>
              </w:rPr>
              <w:t>2</w:t>
            </w:r>
          </w:p>
        </w:tc>
      </w:tr>
    </w:tbl>
    <w:p w:rsidR="00904690" w:rsidRPr="00484B35" w:rsidRDefault="00904690">
      <w:pPr>
        <w:pStyle w:val="Textoindependiente"/>
        <w:spacing w:before="8"/>
        <w:rPr>
          <w:sz w:val="20"/>
        </w:rPr>
      </w:pPr>
    </w:p>
    <w:p w:rsidR="00904690" w:rsidRPr="00484B35" w:rsidRDefault="009A0837">
      <w:pPr>
        <w:pStyle w:val="Textoindependiente"/>
        <w:spacing w:line="232" w:lineRule="auto"/>
        <w:ind w:left="190" w:right="188" w:firstLine="351"/>
        <w:jc w:val="both"/>
      </w:pPr>
      <w:r w:rsidRPr="00484B35">
        <w:rPr>
          <w:w w:val="110"/>
        </w:rPr>
        <w:t>Then,</w:t>
      </w:r>
      <w:r w:rsidRPr="00484B35">
        <w:rPr>
          <w:spacing w:val="-10"/>
          <w:w w:val="110"/>
        </w:rPr>
        <w:t xml:space="preserve"> </w:t>
      </w:r>
      <w:r w:rsidRPr="00484B35">
        <w:rPr>
          <w:w w:val="110"/>
        </w:rPr>
        <w:t>to</w:t>
      </w:r>
      <w:r w:rsidRPr="00484B35">
        <w:rPr>
          <w:spacing w:val="-9"/>
          <w:w w:val="110"/>
        </w:rPr>
        <w:t xml:space="preserve"> </w:t>
      </w:r>
      <w:r w:rsidRPr="00484B35">
        <w:rPr>
          <w:w w:val="110"/>
        </w:rPr>
        <w:t>calculate</w:t>
      </w:r>
      <w:r w:rsidRPr="00484B35">
        <w:rPr>
          <w:spacing w:val="-10"/>
          <w:w w:val="110"/>
        </w:rPr>
        <w:t xml:space="preserve"> </w:t>
      </w:r>
      <w:r w:rsidRPr="00484B35">
        <w:rPr>
          <w:w w:val="110"/>
        </w:rPr>
        <w:t>the</w:t>
      </w:r>
      <w:r w:rsidRPr="00484B35">
        <w:rPr>
          <w:spacing w:val="-9"/>
          <w:w w:val="110"/>
        </w:rPr>
        <w:t xml:space="preserve"> </w:t>
      </w:r>
      <w:r w:rsidRPr="00484B35">
        <w:rPr>
          <w:w w:val="110"/>
        </w:rPr>
        <w:t>sum</w:t>
      </w:r>
      <w:r w:rsidRPr="00484B35">
        <w:rPr>
          <w:spacing w:val="-10"/>
          <w:w w:val="110"/>
        </w:rPr>
        <w:t xml:space="preserve"> </w:t>
      </w:r>
      <w:r w:rsidRPr="00484B35">
        <w:rPr>
          <w:w w:val="110"/>
        </w:rPr>
        <w:t>of</w:t>
      </w:r>
      <w:r w:rsidRPr="00484B35">
        <w:rPr>
          <w:spacing w:val="-9"/>
          <w:w w:val="110"/>
        </w:rPr>
        <w:t xml:space="preserve"> </w:t>
      </w:r>
      <w:r w:rsidRPr="00484B35">
        <w:rPr>
          <w:w w:val="110"/>
        </w:rPr>
        <w:t>elements</w:t>
      </w:r>
      <w:r w:rsidRPr="00484B35">
        <w:rPr>
          <w:spacing w:val="-10"/>
          <w:w w:val="110"/>
        </w:rPr>
        <w:t xml:space="preserve"> </w:t>
      </w:r>
      <w:r w:rsidRPr="00484B35">
        <w:rPr>
          <w:w w:val="110"/>
        </w:rPr>
        <w:t>in</w:t>
      </w:r>
      <w:r w:rsidRPr="00484B35">
        <w:rPr>
          <w:spacing w:val="-9"/>
          <w:w w:val="110"/>
        </w:rPr>
        <w:t xml:space="preserve"> </w:t>
      </w:r>
      <w:r w:rsidRPr="00484B35">
        <w:rPr>
          <w:w w:val="110"/>
        </w:rPr>
        <w:t>a</w:t>
      </w:r>
      <w:r w:rsidRPr="00484B35">
        <w:rPr>
          <w:spacing w:val="-10"/>
          <w:w w:val="110"/>
        </w:rPr>
        <w:t xml:space="preserve"> </w:t>
      </w:r>
      <w:r w:rsidRPr="00484B35">
        <w:rPr>
          <w:w w:val="110"/>
        </w:rPr>
        <w:t>range,</w:t>
      </w:r>
      <w:r w:rsidRPr="00484B35">
        <w:rPr>
          <w:spacing w:val="-9"/>
          <w:w w:val="110"/>
        </w:rPr>
        <w:t xml:space="preserve"> </w:t>
      </w:r>
      <w:r w:rsidRPr="00484B35">
        <w:rPr>
          <w:w w:val="110"/>
        </w:rPr>
        <w:t>we</w:t>
      </w:r>
      <w:r w:rsidRPr="00484B35">
        <w:rPr>
          <w:spacing w:val="-9"/>
          <w:w w:val="110"/>
        </w:rPr>
        <w:t xml:space="preserve"> </w:t>
      </w:r>
      <w:r w:rsidRPr="00484B35">
        <w:rPr>
          <w:w w:val="110"/>
        </w:rPr>
        <w:t>divide</w:t>
      </w:r>
      <w:r w:rsidRPr="00484B35">
        <w:rPr>
          <w:spacing w:val="-10"/>
          <w:w w:val="110"/>
        </w:rPr>
        <w:t xml:space="preserve"> </w:t>
      </w:r>
      <w:r w:rsidRPr="00484B35">
        <w:rPr>
          <w:w w:val="110"/>
        </w:rPr>
        <w:t>the</w:t>
      </w:r>
      <w:r w:rsidRPr="00484B35">
        <w:rPr>
          <w:spacing w:val="-9"/>
          <w:w w:val="110"/>
        </w:rPr>
        <w:t xml:space="preserve"> </w:t>
      </w:r>
      <w:r w:rsidRPr="00484B35">
        <w:rPr>
          <w:w w:val="110"/>
        </w:rPr>
        <w:t>range</w:t>
      </w:r>
      <w:r w:rsidRPr="00484B35">
        <w:rPr>
          <w:spacing w:val="-10"/>
          <w:w w:val="110"/>
        </w:rPr>
        <w:t xml:space="preserve"> </w:t>
      </w:r>
      <w:r w:rsidRPr="00484B35">
        <w:rPr>
          <w:w w:val="110"/>
        </w:rPr>
        <w:t>into</w:t>
      </w:r>
      <w:r w:rsidRPr="00484B35">
        <w:rPr>
          <w:spacing w:val="-58"/>
          <w:w w:val="110"/>
        </w:rPr>
        <w:t xml:space="preserve"> </w:t>
      </w:r>
      <w:r w:rsidRPr="00484B35">
        <w:rPr>
          <w:w w:val="105"/>
        </w:rPr>
        <w:t>three parts such that the sum consists of values of single elements and sums of</w:t>
      </w:r>
      <w:r w:rsidRPr="00484B35">
        <w:rPr>
          <w:spacing w:val="1"/>
          <w:w w:val="105"/>
        </w:rPr>
        <w:t xml:space="preserve"> </w:t>
      </w:r>
      <w:r w:rsidRPr="00484B35">
        <w:rPr>
          <w:w w:val="110"/>
        </w:rPr>
        <w:t>blocks</w:t>
      </w:r>
      <w:r w:rsidRPr="00484B35">
        <w:rPr>
          <w:spacing w:val="-1"/>
          <w:w w:val="110"/>
        </w:rPr>
        <w:t xml:space="preserve"> </w:t>
      </w:r>
      <w:r w:rsidRPr="00484B35">
        <w:rPr>
          <w:w w:val="110"/>
        </w:rPr>
        <w:t>between</w:t>
      </w:r>
      <w:r w:rsidRPr="00484B35">
        <w:rPr>
          <w:spacing w:val="-1"/>
          <w:w w:val="110"/>
        </w:rPr>
        <w:t xml:space="preserve"> </w:t>
      </w:r>
      <w:r w:rsidRPr="00484B35">
        <w:rPr>
          <w:w w:val="110"/>
        </w:rPr>
        <w:t>them:</w:t>
      </w:r>
    </w:p>
    <w:p w:rsidR="00904690" w:rsidRPr="00484B35" w:rsidRDefault="00904690">
      <w:pPr>
        <w:pStyle w:val="Textoindependiente"/>
        <w:spacing w:before="12"/>
        <w:rPr>
          <w:sz w:val="12"/>
        </w:rPr>
      </w:pPr>
    </w:p>
    <w:tbl>
      <w:tblPr>
        <w:tblStyle w:val="TableNormal"/>
        <w:tblW w:w="0" w:type="auto"/>
        <w:tblInd w:w="1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gridCol w:w="397"/>
        <w:gridCol w:w="397"/>
        <w:gridCol w:w="397"/>
        <w:gridCol w:w="397"/>
        <w:gridCol w:w="397"/>
        <w:gridCol w:w="397"/>
        <w:gridCol w:w="397"/>
        <w:gridCol w:w="397"/>
      </w:tblGrid>
      <w:tr w:rsidR="00904690" w:rsidRPr="00484B35">
        <w:trPr>
          <w:trHeight w:val="388"/>
        </w:trPr>
        <w:tc>
          <w:tcPr>
            <w:tcW w:w="1588" w:type="dxa"/>
            <w:gridSpan w:val="4"/>
          </w:tcPr>
          <w:p w:rsidR="00904690" w:rsidRPr="00484B35" w:rsidRDefault="009A0837">
            <w:pPr>
              <w:pStyle w:val="TableParagraph"/>
              <w:spacing w:before="38"/>
              <w:ind w:left="649" w:right="642"/>
              <w:jc w:val="center"/>
            </w:pPr>
            <w:r w:rsidRPr="00484B35">
              <w:rPr>
                <w:w w:val="110"/>
              </w:rPr>
              <w:t>21</w:t>
            </w:r>
          </w:p>
        </w:tc>
        <w:tc>
          <w:tcPr>
            <w:tcW w:w="1588" w:type="dxa"/>
            <w:gridSpan w:val="4"/>
            <w:shd w:val="clear" w:color="auto" w:fill="BFBFBF"/>
          </w:tcPr>
          <w:p w:rsidR="00904690" w:rsidRPr="00484B35" w:rsidRDefault="009A0837">
            <w:pPr>
              <w:pStyle w:val="TableParagraph"/>
              <w:spacing w:before="37"/>
              <w:ind w:left="650" w:right="644"/>
              <w:jc w:val="center"/>
            </w:pPr>
            <w:r w:rsidRPr="00484B35">
              <w:rPr>
                <w:w w:val="110"/>
              </w:rPr>
              <w:t>15</w:t>
            </w:r>
          </w:p>
        </w:tc>
        <w:tc>
          <w:tcPr>
            <w:tcW w:w="1588" w:type="dxa"/>
            <w:gridSpan w:val="4"/>
            <w:shd w:val="clear" w:color="auto" w:fill="BFBFBF"/>
          </w:tcPr>
          <w:p w:rsidR="00904690" w:rsidRPr="00484B35" w:rsidRDefault="009A0837">
            <w:pPr>
              <w:pStyle w:val="TableParagraph"/>
              <w:spacing w:before="37"/>
              <w:ind w:left="649" w:right="645"/>
              <w:jc w:val="center"/>
            </w:pPr>
            <w:r w:rsidRPr="00484B35">
              <w:rPr>
                <w:w w:val="110"/>
              </w:rPr>
              <w:t>20</w:t>
            </w:r>
          </w:p>
        </w:tc>
        <w:tc>
          <w:tcPr>
            <w:tcW w:w="1588" w:type="dxa"/>
            <w:gridSpan w:val="4"/>
          </w:tcPr>
          <w:p w:rsidR="00904690" w:rsidRPr="00484B35" w:rsidRDefault="009A0837">
            <w:pPr>
              <w:pStyle w:val="TableParagraph"/>
              <w:spacing w:before="37"/>
              <w:ind w:left="647" w:right="644"/>
              <w:jc w:val="center"/>
            </w:pPr>
            <w:r w:rsidRPr="00484B35">
              <w:rPr>
                <w:w w:val="110"/>
              </w:rPr>
              <w:t>13</w:t>
            </w:r>
          </w:p>
        </w:tc>
      </w:tr>
      <w:tr w:rsidR="00904690" w:rsidRPr="00484B35">
        <w:trPr>
          <w:trHeight w:val="384"/>
        </w:trPr>
        <w:tc>
          <w:tcPr>
            <w:tcW w:w="397" w:type="dxa"/>
          </w:tcPr>
          <w:p w:rsidR="00904690" w:rsidRPr="00484B35" w:rsidRDefault="009A0837">
            <w:pPr>
              <w:pStyle w:val="TableParagraph"/>
              <w:spacing w:before="35"/>
              <w:ind w:left="135"/>
            </w:pPr>
            <w:r w:rsidRPr="00484B35">
              <w:rPr>
                <w:w w:val="112"/>
              </w:rPr>
              <w:t>5</w:t>
            </w:r>
          </w:p>
        </w:tc>
        <w:tc>
          <w:tcPr>
            <w:tcW w:w="397" w:type="dxa"/>
          </w:tcPr>
          <w:p w:rsidR="00904690" w:rsidRPr="00484B35" w:rsidRDefault="009A0837">
            <w:pPr>
              <w:pStyle w:val="TableParagraph"/>
              <w:spacing w:before="35"/>
              <w:ind w:left="135"/>
            </w:pPr>
            <w:r w:rsidRPr="00484B35">
              <w:rPr>
                <w:w w:val="112"/>
              </w:rPr>
              <w:t>8</w:t>
            </w:r>
          </w:p>
        </w:tc>
        <w:tc>
          <w:tcPr>
            <w:tcW w:w="397" w:type="dxa"/>
          </w:tcPr>
          <w:p w:rsidR="00904690" w:rsidRPr="00484B35" w:rsidRDefault="009A0837">
            <w:pPr>
              <w:pStyle w:val="TableParagraph"/>
              <w:spacing w:before="35"/>
              <w:ind w:left="135"/>
            </w:pPr>
            <w:r w:rsidRPr="00484B35">
              <w:rPr>
                <w:w w:val="112"/>
              </w:rPr>
              <w:t>6</w:t>
            </w:r>
          </w:p>
        </w:tc>
        <w:tc>
          <w:tcPr>
            <w:tcW w:w="397" w:type="dxa"/>
            <w:shd w:val="clear" w:color="auto" w:fill="BFBFBF"/>
          </w:tcPr>
          <w:p w:rsidR="00904690" w:rsidRPr="00484B35" w:rsidRDefault="009A0837">
            <w:pPr>
              <w:pStyle w:val="TableParagraph"/>
              <w:spacing w:before="35"/>
              <w:ind w:left="135"/>
            </w:pPr>
            <w:r w:rsidRPr="00484B35">
              <w:rPr>
                <w:w w:val="112"/>
              </w:rPr>
              <w:t>3</w:t>
            </w:r>
          </w:p>
        </w:tc>
        <w:tc>
          <w:tcPr>
            <w:tcW w:w="397" w:type="dxa"/>
          </w:tcPr>
          <w:p w:rsidR="00904690" w:rsidRPr="00484B35" w:rsidRDefault="009A0837">
            <w:pPr>
              <w:pStyle w:val="TableParagraph"/>
              <w:spacing w:before="36"/>
              <w:ind w:left="134"/>
            </w:pPr>
            <w:r w:rsidRPr="00484B35">
              <w:rPr>
                <w:w w:val="112"/>
              </w:rPr>
              <w:t>2</w:t>
            </w:r>
          </w:p>
        </w:tc>
        <w:tc>
          <w:tcPr>
            <w:tcW w:w="397" w:type="dxa"/>
          </w:tcPr>
          <w:p w:rsidR="00904690" w:rsidRPr="00484B35" w:rsidRDefault="009A0837">
            <w:pPr>
              <w:pStyle w:val="TableParagraph"/>
              <w:spacing w:before="35"/>
              <w:ind w:left="134"/>
            </w:pPr>
            <w:r w:rsidRPr="00484B35">
              <w:rPr>
                <w:w w:val="112"/>
              </w:rPr>
              <w:t>5</w:t>
            </w:r>
          </w:p>
        </w:tc>
        <w:tc>
          <w:tcPr>
            <w:tcW w:w="397" w:type="dxa"/>
          </w:tcPr>
          <w:p w:rsidR="00904690" w:rsidRPr="00484B35" w:rsidRDefault="009A0837">
            <w:pPr>
              <w:pStyle w:val="TableParagraph"/>
              <w:spacing w:before="36"/>
              <w:ind w:left="134"/>
            </w:pPr>
            <w:r w:rsidRPr="00484B35">
              <w:rPr>
                <w:w w:val="112"/>
              </w:rPr>
              <w:t>2</w:t>
            </w:r>
          </w:p>
        </w:tc>
        <w:tc>
          <w:tcPr>
            <w:tcW w:w="397" w:type="dxa"/>
          </w:tcPr>
          <w:p w:rsidR="00904690" w:rsidRPr="00484B35" w:rsidRDefault="009A0837">
            <w:pPr>
              <w:pStyle w:val="TableParagraph"/>
              <w:spacing w:before="35"/>
              <w:ind w:left="134"/>
            </w:pPr>
            <w:r w:rsidRPr="00484B35">
              <w:rPr>
                <w:w w:val="112"/>
              </w:rPr>
              <w:t>6</w:t>
            </w:r>
          </w:p>
        </w:tc>
        <w:tc>
          <w:tcPr>
            <w:tcW w:w="397" w:type="dxa"/>
          </w:tcPr>
          <w:p w:rsidR="00904690" w:rsidRPr="00484B35" w:rsidRDefault="009A0837">
            <w:pPr>
              <w:pStyle w:val="TableParagraph"/>
              <w:spacing w:before="35"/>
              <w:ind w:left="134"/>
            </w:pPr>
            <w:r w:rsidRPr="00484B35">
              <w:rPr>
                <w:w w:val="112"/>
              </w:rPr>
              <w:t>7</w:t>
            </w:r>
          </w:p>
        </w:tc>
        <w:tc>
          <w:tcPr>
            <w:tcW w:w="397" w:type="dxa"/>
          </w:tcPr>
          <w:p w:rsidR="00904690" w:rsidRPr="00484B35" w:rsidRDefault="009A0837">
            <w:pPr>
              <w:pStyle w:val="TableParagraph"/>
              <w:spacing w:before="36"/>
              <w:ind w:left="5"/>
              <w:jc w:val="center"/>
            </w:pPr>
            <w:r w:rsidRPr="00484B35">
              <w:rPr>
                <w:w w:val="112"/>
              </w:rPr>
              <w:t>1</w:t>
            </w:r>
          </w:p>
        </w:tc>
        <w:tc>
          <w:tcPr>
            <w:tcW w:w="397" w:type="dxa"/>
          </w:tcPr>
          <w:p w:rsidR="00904690" w:rsidRPr="00484B35" w:rsidRDefault="009A0837">
            <w:pPr>
              <w:pStyle w:val="TableParagraph"/>
              <w:spacing w:before="35"/>
              <w:ind w:left="4"/>
              <w:jc w:val="center"/>
            </w:pPr>
            <w:r w:rsidRPr="00484B35">
              <w:rPr>
                <w:w w:val="112"/>
              </w:rPr>
              <w:t>7</w:t>
            </w:r>
          </w:p>
        </w:tc>
        <w:tc>
          <w:tcPr>
            <w:tcW w:w="397" w:type="dxa"/>
          </w:tcPr>
          <w:p w:rsidR="00904690" w:rsidRPr="00484B35" w:rsidRDefault="009A0837">
            <w:pPr>
              <w:pStyle w:val="TableParagraph"/>
              <w:spacing w:before="35"/>
              <w:ind w:left="4"/>
              <w:jc w:val="center"/>
            </w:pPr>
            <w:r w:rsidRPr="00484B35">
              <w:rPr>
                <w:w w:val="112"/>
              </w:rPr>
              <w:t>5</w:t>
            </w:r>
          </w:p>
        </w:tc>
        <w:tc>
          <w:tcPr>
            <w:tcW w:w="397" w:type="dxa"/>
            <w:shd w:val="clear" w:color="auto" w:fill="BFBFBF"/>
          </w:tcPr>
          <w:p w:rsidR="00904690" w:rsidRPr="00484B35" w:rsidRDefault="009A0837">
            <w:pPr>
              <w:pStyle w:val="TableParagraph"/>
              <w:spacing w:before="35"/>
              <w:ind w:left="4"/>
              <w:jc w:val="center"/>
            </w:pPr>
            <w:r w:rsidRPr="00484B35">
              <w:rPr>
                <w:w w:val="112"/>
              </w:rPr>
              <w:t>6</w:t>
            </w:r>
          </w:p>
        </w:tc>
        <w:tc>
          <w:tcPr>
            <w:tcW w:w="397" w:type="dxa"/>
            <w:shd w:val="clear" w:color="auto" w:fill="BFBFBF"/>
          </w:tcPr>
          <w:p w:rsidR="00904690" w:rsidRPr="00484B35" w:rsidRDefault="009A0837">
            <w:pPr>
              <w:pStyle w:val="TableParagraph"/>
              <w:spacing w:before="36"/>
              <w:ind w:left="3"/>
              <w:jc w:val="center"/>
            </w:pPr>
            <w:r w:rsidRPr="00484B35">
              <w:rPr>
                <w:w w:val="112"/>
              </w:rPr>
              <w:t>2</w:t>
            </w:r>
          </w:p>
        </w:tc>
        <w:tc>
          <w:tcPr>
            <w:tcW w:w="397" w:type="dxa"/>
          </w:tcPr>
          <w:p w:rsidR="00904690" w:rsidRPr="00484B35" w:rsidRDefault="009A0837">
            <w:pPr>
              <w:pStyle w:val="TableParagraph"/>
              <w:spacing w:before="35"/>
              <w:ind w:left="3"/>
              <w:jc w:val="center"/>
            </w:pPr>
            <w:r w:rsidRPr="00484B35">
              <w:rPr>
                <w:w w:val="112"/>
              </w:rPr>
              <w:t>3</w:t>
            </w:r>
          </w:p>
        </w:tc>
        <w:tc>
          <w:tcPr>
            <w:tcW w:w="397" w:type="dxa"/>
          </w:tcPr>
          <w:p w:rsidR="00904690" w:rsidRPr="00484B35" w:rsidRDefault="009A0837">
            <w:pPr>
              <w:pStyle w:val="TableParagraph"/>
              <w:spacing w:before="36"/>
              <w:ind w:left="3"/>
              <w:jc w:val="center"/>
            </w:pPr>
            <w:r w:rsidRPr="00484B35">
              <w:rPr>
                <w:w w:val="112"/>
              </w:rPr>
              <w:t>2</w:t>
            </w:r>
          </w:p>
        </w:tc>
      </w:tr>
    </w:tbl>
    <w:p w:rsidR="00904690" w:rsidRPr="00484B35" w:rsidRDefault="00904690">
      <w:pPr>
        <w:pStyle w:val="Textoindependiente"/>
        <w:spacing w:before="12"/>
        <w:rPr>
          <w:sz w:val="5"/>
        </w:rPr>
      </w:pPr>
    </w:p>
    <w:p w:rsidR="00904690" w:rsidRPr="00484B35" w:rsidRDefault="0098712D">
      <w:pPr>
        <w:pStyle w:val="Textoindependiente"/>
        <w:spacing w:line="79" w:lineRule="exact"/>
        <w:ind w:left="2273"/>
        <w:rPr>
          <w:sz w:val="7"/>
        </w:rPr>
      </w:pPr>
      <w:r>
        <w:rPr>
          <w:position w:val="-1"/>
          <w:sz w:val="7"/>
        </w:rPr>
      </w:r>
      <w:r>
        <w:rPr>
          <w:position w:val="-1"/>
          <w:sz w:val="7"/>
        </w:rPr>
        <w:pict>
          <v:group id="_x0000_s2009" style="width:219.7pt;height:3.95pt;mso-position-horizontal-relative:char;mso-position-vertical-relative:line" coordsize="4394,79">
            <v:shape id="_x0000_s2010" style="position:absolute;left:14;top:14;width:4366;height:50" coordorigin="14,14" coordsize="4366,50" path="m4380,14r-8,10l4361,32r-14,5l4330,39r-2083,l2229,41r-14,5l2204,54r-7,10l2189,54r-11,-8l2164,41r-17,-2l64,39,47,37,33,32,22,24,14,14e" filled="f" strokeweight=".5mm">
              <v:path arrowok="t"/>
            </v:shape>
            <w10:anchorlock/>
          </v:group>
        </w:pict>
      </w:r>
    </w:p>
    <w:p w:rsidR="00904690" w:rsidRPr="00484B35" w:rsidRDefault="00904690">
      <w:pPr>
        <w:spacing w:line="79" w:lineRule="exact"/>
        <w:rPr>
          <w:sz w:val="7"/>
        </w:rPr>
        <w:sectPr w:rsidR="00904690" w:rsidRPr="00484B35">
          <w:pgSz w:w="11910" w:h="16840"/>
          <w:pgMar w:top="1580" w:right="1680" w:bottom="1060" w:left="1680" w:header="0" w:footer="789" w:gutter="0"/>
          <w:cols w:space="720"/>
        </w:sectPr>
      </w:pPr>
    </w:p>
    <w:p w:rsidR="00904690" w:rsidRPr="00484B35" w:rsidRDefault="0098712D">
      <w:pPr>
        <w:pStyle w:val="Textoindependiente"/>
        <w:spacing w:before="129" w:line="136" w:lineRule="auto"/>
        <w:ind w:left="190" w:right="188" w:firstLine="351"/>
        <w:jc w:val="both"/>
      </w:pPr>
      <w:r>
        <w:pict>
          <v:line id="_x0000_s2008" style="position:absolute;left:0;text-align:left;z-index:-251899904;mso-position-horizontal-relative:page" from="340.9pt,12.55pt" to="348.15pt,12.55pt" strokeweight=".22367mm">
            <w10:wrap anchorx="page"/>
          </v:line>
        </w:pict>
      </w:r>
      <w:r>
        <w:pict>
          <v:line id="_x0000_s2007" style="position:absolute;left:0;text-align:left;z-index:-251898880;mso-position-horizontal-relative:page" from="138.3pt,26.95pt" to="145.55pt,26.95pt" strokeweight=".22367mm">
            <w10:wrap anchorx="page"/>
          </v:line>
        </w:pict>
      </w:r>
      <w:r>
        <w:pict>
          <v:line id="_x0000_s2006" style="position:absolute;left:0;text-align:left;z-index:-251897856;mso-position-horizontal-relative:page" from="282.7pt,26.95pt" to="290pt,26.95pt" strokeweight=".22367mm">
            <w10:wrap anchorx="page"/>
          </v:line>
        </w:pict>
      </w:r>
      <w:r>
        <w:pict>
          <v:line id="_x0000_s2005" style="position:absolute;left:0;text-align:left;z-index:-251896832;mso-position-horizontal-relative:page" from="483pt,26.95pt" to="490.3pt,26.95pt" strokeweight=".22367mm">
            <w10:wrap anchorx="page"/>
          </v:line>
        </w:pict>
      </w:r>
      <w:r>
        <w:pict>
          <v:line id="_x0000_s2004" style="position:absolute;left:0;text-align:left;z-index:-251895808;mso-position-horizontal-relative:page" from="381.1pt,41.4pt" to="388.4pt,41.4pt" strokeweight=".22367mm">
            <w10:wrap anchorx="page"/>
          </v:line>
        </w:pict>
      </w:r>
      <w:r>
        <w:pict>
          <v:line id="_x0000_s2003" style="position:absolute;left:0;text-align:left;z-index:-251894784;mso-position-horizontal-relative:page" from="149.05pt,55.85pt" to="156.3pt,55.85pt" strokeweight=".22367mm">
            <w10:wrap anchorx="page"/>
          </v:line>
        </w:pict>
      </w:r>
      <w:r>
        <w:pict>
          <v:line id="_x0000_s2002" style="position:absolute;left:0;text-align:left;z-index:-251893760;mso-position-horizontal-relative:page" from="411.25pt,70.3pt" to="418.5pt,70.3pt" strokeweight=".22367mm">
            <w10:wrap anchorx="page"/>
          </v:line>
        </w:pict>
      </w:r>
      <w:r w:rsidR="009A0837" w:rsidRPr="00484B35">
        <w:rPr>
          <w:w w:val="110"/>
        </w:rPr>
        <w:t xml:space="preserve">Since the number of single elements is </w:t>
      </w:r>
      <w:r w:rsidR="009A0837" w:rsidRPr="00484B35">
        <w:rPr>
          <w:i/>
          <w:w w:val="110"/>
        </w:rPr>
        <w:t>O</w:t>
      </w:r>
      <w:r w:rsidR="009A0837" w:rsidRPr="00484B35">
        <w:rPr>
          <w:w w:val="110"/>
        </w:rPr>
        <w:t>(</w:t>
      </w:r>
      <w:r w:rsidR="009A0837" w:rsidRPr="00484B35">
        <w:rPr>
          <w:rFonts w:ascii="Yu Gothic" w:hAnsi="Yu Gothic"/>
          <w:w w:val="110"/>
          <w:position w:val="16"/>
        </w:rPr>
        <w:t>¸</w:t>
      </w:r>
      <w:r w:rsidR="009A0837" w:rsidRPr="00484B35">
        <w:rPr>
          <w:i/>
          <w:w w:val="110"/>
        </w:rPr>
        <w:t>n</w:t>
      </w:r>
      <w:r w:rsidR="009A0837" w:rsidRPr="00484B35">
        <w:rPr>
          <w:w w:val="110"/>
        </w:rPr>
        <w:t>) and the number of blocks is</w:t>
      </w:r>
      <w:r w:rsidR="009A0837" w:rsidRPr="00484B35">
        <w:rPr>
          <w:spacing w:val="-58"/>
          <w:w w:val="110"/>
        </w:rPr>
        <w:t xml:space="preserve"> </w:t>
      </w:r>
      <w:r w:rsidR="009A0837" w:rsidRPr="00484B35">
        <w:rPr>
          <w:w w:val="105"/>
        </w:rPr>
        <w:t xml:space="preserve">also </w:t>
      </w:r>
      <w:r w:rsidR="009A0837" w:rsidRPr="00484B35">
        <w:rPr>
          <w:i/>
          <w:w w:val="105"/>
        </w:rPr>
        <w:t>O</w:t>
      </w:r>
      <w:r w:rsidR="009A0837" w:rsidRPr="00484B35">
        <w:rPr>
          <w:w w:val="105"/>
        </w:rPr>
        <w:t>(</w:t>
      </w:r>
      <w:r w:rsidR="009A0837" w:rsidRPr="00484B35">
        <w:rPr>
          <w:rFonts w:ascii="Yu Gothic" w:hAnsi="Yu Gothic"/>
          <w:w w:val="105"/>
          <w:position w:val="16"/>
        </w:rPr>
        <w:t>¸</w:t>
      </w:r>
      <w:r w:rsidR="009A0837" w:rsidRPr="00484B35">
        <w:rPr>
          <w:i/>
          <w:w w:val="105"/>
        </w:rPr>
        <w:t>n</w:t>
      </w:r>
      <w:r w:rsidR="009A0837" w:rsidRPr="00484B35">
        <w:rPr>
          <w:w w:val="105"/>
        </w:rPr>
        <w:t xml:space="preserve">), the sum query takes </w:t>
      </w:r>
      <w:r w:rsidR="009A0837" w:rsidRPr="00484B35">
        <w:rPr>
          <w:i/>
          <w:w w:val="105"/>
        </w:rPr>
        <w:t>O</w:t>
      </w:r>
      <w:r w:rsidR="009A0837" w:rsidRPr="00484B35">
        <w:rPr>
          <w:w w:val="105"/>
        </w:rPr>
        <w:t>(</w:t>
      </w:r>
      <w:r w:rsidR="009A0837" w:rsidRPr="00484B35">
        <w:rPr>
          <w:rFonts w:ascii="Yu Gothic" w:hAnsi="Yu Gothic"/>
          <w:w w:val="105"/>
          <w:position w:val="16"/>
        </w:rPr>
        <w:t>¸</w:t>
      </w:r>
      <w:r w:rsidR="009A0837" w:rsidRPr="00484B35">
        <w:rPr>
          <w:i/>
          <w:w w:val="105"/>
        </w:rPr>
        <w:t>n</w:t>
      </w:r>
      <w:r w:rsidR="009A0837" w:rsidRPr="00484B35">
        <w:rPr>
          <w:w w:val="105"/>
        </w:rPr>
        <w:t xml:space="preserve">) time. The purpose of the block size </w:t>
      </w:r>
      <w:r w:rsidR="009A0837" w:rsidRPr="00484B35">
        <w:rPr>
          <w:rFonts w:ascii="Yu Gothic" w:hAnsi="Yu Gothic"/>
          <w:w w:val="105"/>
          <w:position w:val="16"/>
        </w:rPr>
        <w:t>¸</w:t>
      </w:r>
      <w:r w:rsidR="009A0837" w:rsidRPr="00484B35">
        <w:rPr>
          <w:i/>
          <w:w w:val="105"/>
        </w:rPr>
        <w:t xml:space="preserve">n </w:t>
      </w:r>
      <w:r w:rsidR="009A0837" w:rsidRPr="00484B35">
        <w:rPr>
          <w:w w:val="105"/>
        </w:rPr>
        <w:t>is</w:t>
      </w:r>
      <w:r w:rsidR="009A0837" w:rsidRPr="00484B35">
        <w:rPr>
          <w:spacing w:val="1"/>
          <w:w w:val="105"/>
        </w:rPr>
        <w:t xml:space="preserve"> </w:t>
      </w:r>
      <w:r w:rsidR="009A0837" w:rsidRPr="00484B35">
        <w:rPr>
          <w:w w:val="110"/>
        </w:rPr>
        <w:t>that</w:t>
      </w:r>
      <w:r w:rsidR="009A0837" w:rsidRPr="00484B35">
        <w:rPr>
          <w:spacing w:val="-6"/>
          <w:w w:val="110"/>
        </w:rPr>
        <w:t xml:space="preserve"> </w:t>
      </w:r>
      <w:r w:rsidR="009A0837" w:rsidRPr="00484B35">
        <w:rPr>
          <w:w w:val="110"/>
        </w:rPr>
        <w:t>it</w:t>
      </w:r>
      <w:r w:rsidR="009A0837" w:rsidRPr="00484B35">
        <w:rPr>
          <w:spacing w:val="-5"/>
          <w:w w:val="110"/>
        </w:rPr>
        <w:t xml:space="preserve"> </w:t>
      </w:r>
      <w:r w:rsidR="009A0837" w:rsidRPr="00484B35">
        <w:rPr>
          <w:i/>
          <w:w w:val="110"/>
        </w:rPr>
        <w:t>balances</w:t>
      </w:r>
      <w:r w:rsidR="009A0837" w:rsidRPr="00484B35">
        <w:rPr>
          <w:i/>
          <w:spacing w:val="-3"/>
          <w:w w:val="110"/>
        </w:rPr>
        <w:t xml:space="preserve"> </w:t>
      </w:r>
      <w:r w:rsidR="009A0837" w:rsidRPr="00484B35">
        <w:rPr>
          <w:w w:val="110"/>
        </w:rPr>
        <w:t>two</w:t>
      </w:r>
      <w:r w:rsidR="009A0837" w:rsidRPr="00484B35">
        <w:rPr>
          <w:spacing w:val="-6"/>
          <w:w w:val="110"/>
        </w:rPr>
        <w:t xml:space="preserve"> </w:t>
      </w:r>
      <w:r w:rsidR="009A0837" w:rsidRPr="00484B35">
        <w:rPr>
          <w:w w:val="110"/>
        </w:rPr>
        <w:t>things:</w:t>
      </w:r>
      <w:r w:rsidR="009A0837" w:rsidRPr="00484B35">
        <w:rPr>
          <w:spacing w:val="12"/>
          <w:w w:val="110"/>
        </w:rPr>
        <w:t xml:space="preserve"> </w:t>
      </w:r>
      <w:r w:rsidR="009A0837" w:rsidRPr="00484B35">
        <w:rPr>
          <w:w w:val="110"/>
        </w:rPr>
        <w:t>the</w:t>
      </w:r>
      <w:r w:rsidR="009A0837" w:rsidRPr="00484B35">
        <w:rPr>
          <w:spacing w:val="-5"/>
          <w:w w:val="110"/>
        </w:rPr>
        <w:t xml:space="preserve"> </w:t>
      </w:r>
      <w:r w:rsidR="009A0837" w:rsidRPr="00484B35">
        <w:rPr>
          <w:w w:val="110"/>
        </w:rPr>
        <w:t>array</w:t>
      </w:r>
      <w:r w:rsidR="009A0837" w:rsidRPr="00484B35">
        <w:rPr>
          <w:spacing w:val="-6"/>
          <w:w w:val="110"/>
        </w:rPr>
        <w:t xml:space="preserve"> </w:t>
      </w:r>
      <w:r w:rsidR="009A0837" w:rsidRPr="00484B35">
        <w:rPr>
          <w:w w:val="110"/>
        </w:rPr>
        <w:t>is</w:t>
      </w:r>
      <w:r w:rsidR="009A0837" w:rsidRPr="00484B35">
        <w:rPr>
          <w:spacing w:val="-4"/>
          <w:w w:val="110"/>
        </w:rPr>
        <w:t xml:space="preserve"> </w:t>
      </w:r>
      <w:r w:rsidR="009A0837" w:rsidRPr="00484B35">
        <w:rPr>
          <w:w w:val="110"/>
        </w:rPr>
        <w:t>divided</w:t>
      </w:r>
      <w:r w:rsidR="009A0837" w:rsidRPr="00484B35">
        <w:rPr>
          <w:spacing w:val="-6"/>
          <w:w w:val="110"/>
        </w:rPr>
        <w:t xml:space="preserve"> </w:t>
      </w:r>
      <w:r w:rsidR="009A0837" w:rsidRPr="00484B35">
        <w:rPr>
          <w:w w:val="110"/>
        </w:rPr>
        <w:t>into</w:t>
      </w:r>
      <w:r w:rsidR="009A0837" w:rsidRPr="00484B35">
        <w:rPr>
          <w:spacing w:val="-5"/>
          <w:w w:val="110"/>
        </w:rPr>
        <w:t xml:space="preserve"> </w:t>
      </w:r>
      <w:r w:rsidR="009A0837" w:rsidRPr="00484B35">
        <w:rPr>
          <w:rFonts w:ascii="Yu Gothic" w:hAnsi="Yu Gothic"/>
          <w:w w:val="110"/>
          <w:position w:val="16"/>
        </w:rPr>
        <w:t>¸</w:t>
      </w:r>
      <w:r w:rsidR="009A0837" w:rsidRPr="00484B35">
        <w:rPr>
          <w:i/>
          <w:w w:val="110"/>
        </w:rPr>
        <w:t xml:space="preserve">n </w:t>
      </w:r>
      <w:r w:rsidR="009A0837" w:rsidRPr="00484B35">
        <w:rPr>
          <w:w w:val="110"/>
        </w:rPr>
        <w:t>blocks,</w:t>
      </w:r>
      <w:r w:rsidR="009A0837" w:rsidRPr="00484B35">
        <w:rPr>
          <w:spacing w:val="-4"/>
          <w:w w:val="110"/>
        </w:rPr>
        <w:t xml:space="preserve"> </w:t>
      </w:r>
      <w:r w:rsidR="009A0837" w:rsidRPr="00484B35">
        <w:rPr>
          <w:w w:val="110"/>
        </w:rPr>
        <w:t>each</w:t>
      </w:r>
      <w:r w:rsidR="009A0837" w:rsidRPr="00484B35">
        <w:rPr>
          <w:spacing w:val="-6"/>
          <w:w w:val="110"/>
        </w:rPr>
        <w:t xml:space="preserve"> </w:t>
      </w:r>
      <w:r w:rsidR="009A0837" w:rsidRPr="00484B35">
        <w:rPr>
          <w:w w:val="110"/>
        </w:rPr>
        <w:t>of</w:t>
      </w:r>
      <w:r w:rsidR="009A0837" w:rsidRPr="00484B35">
        <w:rPr>
          <w:spacing w:val="-5"/>
          <w:w w:val="110"/>
        </w:rPr>
        <w:t xml:space="preserve"> </w:t>
      </w:r>
      <w:r w:rsidR="009A0837" w:rsidRPr="00484B35">
        <w:rPr>
          <w:w w:val="110"/>
        </w:rPr>
        <w:t>which</w:t>
      </w:r>
      <w:r w:rsidR="009A0837" w:rsidRPr="00484B35">
        <w:rPr>
          <w:spacing w:val="-58"/>
          <w:w w:val="110"/>
        </w:rPr>
        <w:t xml:space="preserve"> </w:t>
      </w:r>
      <w:r w:rsidR="009A0837" w:rsidRPr="00484B35">
        <w:rPr>
          <w:w w:val="110"/>
        </w:rPr>
        <w:t xml:space="preserve">contains </w:t>
      </w:r>
      <w:r w:rsidR="009A0837" w:rsidRPr="00484B35">
        <w:rPr>
          <w:rFonts w:ascii="Yu Gothic" w:hAnsi="Yu Gothic"/>
          <w:w w:val="110"/>
          <w:position w:val="16"/>
        </w:rPr>
        <w:t>¸</w:t>
      </w:r>
      <w:r w:rsidR="009A0837" w:rsidRPr="00484B35">
        <w:rPr>
          <w:i/>
          <w:w w:val="110"/>
        </w:rPr>
        <w:t>n</w:t>
      </w:r>
      <w:r w:rsidR="009A0837" w:rsidRPr="00484B35">
        <w:rPr>
          <w:i/>
          <w:spacing w:val="6"/>
          <w:w w:val="110"/>
        </w:rPr>
        <w:t xml:space="preserve"> </w:t>
      </w:r>
      <w:r w:rsidR="009A0837" w:rsidRPr="00484B35">
        <w:rPr>
          <w:w w:val="110"/>
        </w:rPr>
        <w:t>elements.</w:t>
      </w:r>
    </w:p>
    <w:p w:rsidR="00904690" w:rsidRPr="00484B35" w:rsidRDefault="0098712D">
      <w:pPr>
        <w:pStyle w:val="Textoindependiente"/>
        <w:spacing w:before="11"/>
        <w:rPr>
          <w:sz w:val="14"/>
        </w:rPr>
      </w:pPr>
      <w:r>
        <w:pict>
          <v:shape id="_x0000_s2001" style="position:absolute;margin-left:493.5pt;margin-top:12.3pt;width:7.3pt;height:.1pt;z-index:-251242496;mso-wrap-distance-left:0;mso-wrap-distance-right:0;mso-position-horizontal-relative:page" coordorigin="9870,246" coordsize="146,0" path="m9870,246r145,e" filled="f" strokeweight=".22367mm">
            <v:path arrowok="t"/>
            <w10:wrap type="topAndBottom" anchorx="page"/>
          </v:shape>
        </w:pict>
      </w:r>
    </w:p>
    <w:p w:rsidR="00904690" w:rsidRPr="00484B35" w:rsidRDefault="009A0837">
      <w:pPr>
        <w:pStyle w:val="Textoindependiente"/>
        <w:spacing w:line="-160" w:lineRule="auto"/>
        <w:ind w:left="542"/>
        <w:jc w:val="both"/>
      </w:pPr>
      <w:r w:rsidRPr="00484B35">
        <w:rPr>
          <w:w w:val="110"/>
        </w:rPr>
        <w:t>In</w:t>
      </w:r>
      <w:r w:rsidRPr="00484B35">
        <w:rPr>
          <w:spacing w:val="3"/>
          <w:w w:val="110"/>
        </w:rPr>
        <w:t xml:space="preserve"> </w:t>
      </w:r>
      <w:r w:rsidRPr="00484B35">
        <w:rPr>
          <w:w w:val="110"/>
        </w:rPr>
        <w:t>practice,</w:t>
      </w:r>
      <w:r w:rsidRPr="00484B35">
        <w:rPr>
          <w:spacing w:val="5"/>
          <w:w w:val="110"/>
        </w:rPr>
        <w:t xml:space="preserve"> </w:t>
      </w:r>
      <w:r w:rsidRPr="00484B35">
        <w:rPr>
          <w:w w:val="110"/>
        </w:rPr>
        <w:t>it</w:t>
      </w:r>
      <w:r w:rsidRPr="00484B35">
        <w:rPr>
          <w:spacing w:val="3"/>
          <w:w w:val="110"/>
        </w:rPr>
        <w:t xml:space="preserve"> </w:t>
      </w:r>
      <w:r w:rsidRPr="00484B35">
        <w:rPr>
          <w:w w:val="110"/>
        </w:rPr>
        <w:t>is</w:t>
      </w:r>
      <w:r w:rsidRPr="00484B35">
        <w:rPr>
          <w:spacing w:val="4"/>
          <w:w w:val="110"/>
        </w:rPr>
        <w:t xml:space="preserve"> </w:t>
      </w:r>
      <w:r w:rsidRPr="00484B35">
        <w:rPr>
          <w:w w:val="110"/>
        </w:rPr>
        <w:t>not</w:t>
      </w:r>
      <w:r w:rsidRPr="00484B35">
        <w:rPr>
          <w:spacing w:val="3"/>
          <w:w w:val="110"/>
        </w:rPr>
        <w:t xml:space="preserve"> </w:t>
      </w:r>
      <w:r w:rsidRPr="00484B35">
        <w:rPr>
          <w:w w:val="110"/>
        </w:rPr>
        <w:t>necessary</w:t>
      </w:r>
      <w:r w:rsidRPr="00484B35">
        <w:rPr>
          <w:spacing w:val="4"/>
          <w:w w:val="110"/>
        </w:rPr>
        <w:t xml:space="preserve"> </w:t>
      </w:r>
      <w:r w:rsidRPr="00484B35">
        <w:rPr>
          <w:w w:val="110"/>
        </w:rPr>
        <w:t>to</w:t>
      </w:r>
      <w:r w:rsidRPr="00484B35">
        <w:rPr>
          <w:spacing w:val="3"/>
          <w:w w:val="110"/>
        </w:rPr>
        <w:t xml:space="preserve"> </w:t>
      </w:r>
      <w:r w:rsidRPr="00484B35">
        <w:rPr>
          <w:w w:val="110"/>
        </w:rPr>
        <w:t>use</w:t>
      </w:r>
      <w:r w:rsidRPr="00484B35">
        <w:rPr>
          <w:spacing w:val="4"/>
          <w:w w:val="110"/>
        </w:rPr>
        <w:t xml:space="preserve"> </w:t>
      </w:r>
      <w:r w:rsidRPr="00484B35">
        <w:rPr>
          <w:w w:val="110"/>
        </w:rPr>
        <w:t>the</w:t>
      </w:r>
      <w:r w:rsidRPr="00484B35">
        <w:rPr>
          <w:spacing w:val="3"/>
          <w:w w:val="110"/>
        </w:rPr>
        <w:t xml:space="preserve"> </w:t>
      </w:r>
      <w:r w:rsidRPr="00484B35">
        <w:rPr>
          <w:w w:val="110"/>
        </w:rPr>
        <w:t>exact</w:t>
      </w:r>
      <w:r w:rsidRPr="00484B35">
        <w:rPr>
          <w:spacing w:val="4"/>
          <w:w w:val="110"/>
        </w:rPr>
        <w:t xml:space="preserve"> </w:t>
      </w:r>
      <w:r w:rsidRPr="00484B35">
        <w:rPr>
          <w:w w:val="110"/>
        </w:rPr>
        <w:t>value</w:t>
      </w:r>
      <w:r w:rsidRPr="00484B35">
        <w:rPr>
          <w:spacing w:val="3"/>
          <w:w w:val="110"/>
        </w:rPr>
        <w:t xml:space="preserve"> </w:t>
      </w:r>
      <w:r w:rsidRPr="00484B35">
        <w:rPr>
          <w:w w:val="110"/>
        </w:rPr>
        <w:t>of</w:t>
      </w:r>
      <w:r w:rsidRPr="00484B35">
        <w:rPr>
          <w:spacing w:val="4"/>
          <w:w w:val="110"/>
        </w:rPr>
        <w:t xml:space="preserve"> </w:t>
      </w:r>
      <w:r w:rsidRPr="00484B35">
        <w:rPr>
          <w:rFonts w:ascii="Yu Gothic" w:hAnsi="Yu Gothic"/>
          <w:w w:val="110"/>
          <w:position w:val="16"/>
        </w:rPr>
        <w:t>¸</w:t>
      </w:r>
      <w:r w:rsidRPr="00484B35">
        <w:rPr>
          <w:i/>
          <w:w w:val="110"/>
        </w:rPr>
        <w:t>n</w:t>
      </w:r>
      <w:r w:rsidRPr="00484B35">
        <w:rPr>
          <w:i/>
          <w:spacing w:val="7"/>
          <w:w w:val="110"/>
        </w:rPr>
        <w:t xml:space="preserve"> </w:t>
      </w:r>
      <w:r w:rsidRPr="00484B35">
        <w:rPr>
          <w:w w:val="110"/>
        </w:rPr>
        <w:t>as</w:t>
      </w:r>
      <w:r w:rsidRPr="00484B35">
        <w:rPr>
          <w:spacing w:val="4"/>
          <w:w w:val="110"/>
        </w:rPr>
        <w:t xml:space="preserve"> </w:t>
      </w:r>
      <w:r w:rsidRPr="00484B35">
        <w:rPr>
          <w:w w:val="110"/>
        </w:rPr>
        <w:t>a</w:t>
      </w:r>
      <w:r w:rsidRPr="00484B35">
        <w:rPr>
          <w:spacing w:val="3"/>
          <w:w w:val="110"/>
        </w:rPr>
        <w:t xml:space="preserve"> </w:t>
      </w:r>
      <w:r w:rsidRPr="00484B35">
        <w:rPr>
          <w:w w:val="110"/>
        </w:rPr>
        <w:t>parameter,</w:t>
      </w:r>
    </w:p>
    <w:p w:rsidR="00904690" w:rsidRPr="00484B35" w:rsidRDefault="009A0837">
      <w:pPr>
        <w:pStyle w:val="Textoindependiente"/>
        <w:spacing w:line="394" w:lineRule="exact"/>
        <w:ind w:left="190"/>
        <w:jc w:val="both"/>
      </w:pPr>
      <w:r w:rsidRPr="00484B35">
        <w:rPr>
          <w:w w:val="110"/>
        </w:rPr>
        <w:t>and</w:t>
      </w:r>
      <w:r w:rsidRPr="00484B35">
        <w:rPr>
          <w:spacing w:val="10"/>
          <w:w w:val="110"/>
        </w:rPr>
        <w:t xml:space="preserve"> </w:t>
      </w:r>
      <w:r w:rsidRPr="00484B35">
        <w:rPr>
          <w:w w:val="110"/>
        </w:rPr>
        <w:t>instead</w:t>
      </w:r>
      <w:r w:rsidRPr="00484B35">
        <w:rPr>
          <w:spacing w:val="11"/>
          <w:w w:val="110"/>
        </w:rPr>
        <w:t xml:space="preserve"> </w:t>
      </w:r>
      <w:r w:rsidRPr="00484B35">
        <w:rPr>
          <w:w w:val="110"/>
        </w:rPr>
        <w:t>we</w:t>
      </w:r>
      <w:r w:rsidRPr="00484B35">
        <w:rPr>
          <w:spacing w:val="11"/>
          <w:w w:val="110"/>
        </w:rPr>
        <w:t xml:space="preserve"> </w:t>
      </w:r>
      <w:r w:rsidRPr="00484B35">
        <w:rPr>
          <w:w w:val="110"/>
        </w:rPr>
        <w:t>may</w:t>
      </w:r>
      <w:r w:rsidRPr="00484B35">
        <w:rPr>
          <w:spacing w:val="11"/>
          <w:w w:val="110"/>
        </w:rPr>
        <w:t xml:space="preserve"> </w:t>
      </w:r>
      <w:r w:rsidRPr="00484B35">
        <w:rPr>
          <w:w w:val="110"/>
        </w:rPr>
        <w:t>use</w:t>
      </w:r>
      <w:r w:rsidRPr="00484B35">
        <w:rPr>
          <w:spacing w:val="11"/>
          <w:w w:val="110"/>
        </w:rPr>
        <w:t xml:space="preserve"> </w:t>
      </w:r>
      <w:r w:rsidRPr="00484B35">
        <w:rPr>
          <w:w w:val="110"/>
        </w:rPr>
        <w:t>parameters</w:t>
      </w:r>
      <w:r w:rsidRPr="00484B35">
        <w:rPr>
          <w:spacing w:val="17"/>
          <w:w w:val="110"/>
        </w:rPr>
        <w:t xml:space="preserve"> </w:t>
      </w:r>
      <w:r w:rsidRPr="00484B35">
        <w:rPr>
          <w:i/>
          <w:w w:val="110"/>
        </w:rPr>
        <w:t>k</w:t>
      </w:r>
      <w:r w:rsidRPr="00484B35">
        <w:rPr>
          <w:i/>
          <w:spacing w:val="17"/>
          <w:w w:val="110"/>
        </w:rPr>
        <w:t xml:space="preserve"> </w:t>
      </w:r>
      <w:r w:rsidRPr="00484B35">
        <w:rPr>
          <w:w w:val="110"/>
        </w:rPr>
        <w:t>and</w:t>
      </w:r>
      <w:r w:rsidRPr="00484B35">
        <w:rPr>
          <w:spacing w:val="17"/>
          <w:w w:val="110"/>
        </w:rPr>
        <w:t xml:space="preserve"> </w:t>
      </w:r>
      <w:r w:rsidRPr="00484B35">
        <w:rPr>
          <w:i/>
          <w:w w:val="110"/>
        </w:rPr>
        <w:t>n</w:t>
      </w:r>
      <w:r w:rsidRPr="00484B35">
        <w:rPr>
          <w:w w:val="110"/>
        </w:rPr>
        <w:t>/</w:t>
      </w:r>
      <w:r w:rsidRPr="00484B35">
        <w:rPr>
          <w:i/>
          <w:w w:val="110"/>
        </w:rPr>
        <w:t>k</w:t>
      </w:r>
      <w:r w:rsidRPr="00484B35">
        <w:rPr>
          <w:i/>
          <w:spacing w:val="17"/>
          <w:w w:val="110"/>
        </w:rPr>
        <w:t xml:space="preserve"> </w:t>
      </w:r>
      <w:r w:rsidRPr="00484B35">
        <w:rPr>
          <w:w w:val="110"/>
        </w:rPr>
        <w:t>where</w:t>
      </w:r>
      <w:r w:rsidRPr="00484B35">
        <w:rPr>
          <w:spacing w:val="17"/>
          <w:w w:val="110"/>
        </w:rPr>
        <w:t xml:space="preserve"> </w:t>
      </w:r>
      <w:r w:rsidRPr="00484B35">
        <w:rPr>
          <w:i/>
          <w:w w:val="110"/>
        </w:rPr>
        <w:t>k</w:t>
      </w:r>
      <w:r w:rsidRPr="00484B35">
        <w:rPr>
          <w:i/>
          <w:spacing w:val="16"/>
          <w:w w:val="110"/>
        </w:rPr>
        <w:t xml:space="preserve"> </w:t>
      </w:r>
      <w:r w:rsidRPr="00484B35">
        <w:rPr>
          <w:w w:val="110"/>
        </w:rPr>
        <w:t>is</w:t>
      </w:r>
      <w:r w:rsidRPr="00484B35">
        <w:rPr>
          <w:spacing w:val="11"/>
          <w:w w:val="110"/>
        </w:rPr>
        <w:t xml:space="preserve"> </w:t>
      </w:r>
      <w:r w:rsidRPr="00484B35">
        <w:rPr>
          <w:w w:val="110"/>
        </w:rPr>
        <w:t>different</w:t>
      </w:r>
      <w:r w:rsidRPr="00484B35">
        <w:rPr>
          <w:spacing w:val="11"/>
          <w:w w:val="110"/>
        </w:rPr>
        <w:t xml:space="preserve"> </w:t>
      </w:r>
      <w:r w:rsidRPr="00484B35">
        <w:rPr>
          <w:w w:val="110"/>
        </w:rPr>
        <w:t>from</w:t>
      </w:r>
      <w:r w:rsidRPr="00484B35">
        <w:rPr>
          <w:spacing w:val="11"/>
          <w:w w:val="110"/>
        </w:rPr>
        <w:t xml:space="preserve"> </w:t>
      </w:r>
      <w:r w:rsidRPr="00484B35">
        <w:rPr>
          <w:rFonts w:ascii="Yu Gothic" w:hAnsi="Yu Gothic"/>
          <w:w w:val="110"/>
          <w:position w:val="16"/>
        </w:rPr>
        <w:t>¸</w:t>
      </w:r>
      <w:r w:rsidRPr="00484B35">
        <w:rPr>
          <w:i/>
          <w:w w:val="110"/>
        </w:rPr>
        <w:t>n</w:t>
      </w:r>
      <w:r w:rsidRPr="00484B35">
        <w:rPr>
          <w:w w:val="110"/>
        </w:rPr>
        <w:t>.</w:t>
      </w:r>
    </w:p>
    <w:p w:rsidR="00904690" w:rsidRPr="00484B35" w:rsidRDefault="009A0837">
      <w:pPr>
        <w:pStyle w:val="Textoindependiente"/>
        <w:spacing w:line="289" w:lineRule="exact"/>
        <w:ind w:left="190" w:hanging="8"/>
        <w:jc w:val="both"/>
      </w:pPr>
      <w:r w:rsidRPr="00484B35">
        <w:rPr>
          <w:w w:val="110"/>
        </w:rPr>
        <w:t>The</w:t>
      </w:r>
      <w:r w:rsidRPr="00484B35">
        <w:rPr>
          <w:spacing w:val="-12"/>
          <w:w w:val="110"/>
        </w:rPr>
        <w:t xml:space="preserve"> </w:t>
      </w:r>
      <w:r w:rsidRPr="00484B35">
        <w:rPr>
          <w:w w:val="110"/>
        </w:rPr>
        <w:t>optimal</w:t>
      </w:r>
      <w:r w:rsidRPr="00484B35">
        <w:rPr>
          <w:spacing w:val="-11"/>
          <w:w w:val="110"/>
        </w:rPr>
        <w:t xml:space="preserve"> </w:t>
      </w:r>
      <w:r w:rsidRPr="00484B35">
        <w:rPr>
          <w:w w:val="110"/>
        </w:rPr>
        <w:t>parameter</w:t>
      </w:r>
      <w:r w:rsidRPr="00484B35">
        <w:rPr>
          <w:spacing w:val="-11"/>
          <w:w w:val="110"/>
        </w:rPr>
        <w:t xml:space="preserve"> </w:t>
      </w:r>
      <w:r w:rsidRPr="00484B35">
        <w:rPr>
          <w:w w:val="110"/>
        </w:rPr>
        <w:t>depends</w:t>
      </w:r>
      <w:r w:rsidRPr="00484B35">
        <w:rPr>
          <w:spacing w:val="-11"/>
          <w:w w:val="110"/>
        </w:rPr>
        <w:t xml:space="preserve"> </w:t>
      </w:r>
      <w:r w:rsidRPr="00484B35">
        <w:rPr>
          <w:w w:val="110"/>
        </w:rPr>
        <w:t>on</w:t>
      </w:r>
      <w:r w:rsidRPr="00484B35">
        <w:rPr>
          <w:spacing w:val="-11"/>
          <w:w w:val="110"/>
        </w:rPr>
        <w:t xml:space="preserve"> </w:t>
      </w:r>
      <w:r w:rsidRPr="00484B35">
        <w:rPr>
          <w:w w:val="110"/>
        </w:rPr>
        <w:t>the</w:t>
      </w:r>
      <w:r w:rsidRPr="00484B35">
        <w:rPr>
          <w:spacing w:val="-12"/>
          <w:w w:val="110"/>
        </w:rPr>
        <w:t xml:space="preserve"> </w:t>
      </w:r>
      <w:r w:rsidRPr="00484B35">
        <w:rPr>
          <w:w w:val="110"/>
        </w:rPr>
        <w:t>problem</w:t>
      </w:r>
      <w:r w:rsidRPr="00484B35">
        <w:rPr>
          <w:spacing w:val="-11"/>
          <w:w w:val="110"/>
        </w:rPr>
        <w:t xml:space="preserve"> </w:t>
      </w:r>
      <w:r w:rsidRPr="00484B35">
        <w:rPr>
          <w:w w:val="110"/>
        </w:rPr>
        <w:t>and</w:t>
      </w:r>
      <w:r w:rsidRPr="00484B35">
        <w:rPr>
          <w:spacing w:val="-11"/>
          <w:w w:val="110"/>
        </w:rPr>
        <w:t xml:space="preserve"> </w:t>
      </w:r>
      <w:r w:rsidRPr="00484B35">
        <w:rPr>
          <w:w w:val="110"/>
        </w:rPr>
        <w:t>input.</w:t>
      </w:r>
      <w:r w:rsidRPr="00484B35">
        <w:rPr>
          <w:spacing w:val="8"/>
          <w:w w:val="110"/>
        </w:rPr>
        <w:t xml:space="preserve"> </w:t>
      </w:r>
      <w:r w:rsidRPr="00484B35">
        <w:rPr>
          <w:w w:val="110"/>
        </w:rPr>
        <w:t>For</w:t>
      </w:r>
      <w:r w:rsidRPr="00484B35">
        <w:rPr>
          <w:spacing w:val="-12"/>
          <w:w w:val="110"/>
        </w:rPr>
        <w:t xml:space="preserve"> </w:t>
      </w:r>
      <w:r w:rsidRPr="00484B35">
        <w:rPr>
          <w:w w:val="110"/>
        </w:rPr>
        <w:t>example,</w:t>
      </w:r>
      <w:r w:rsidRPr="00484B35">
        <w:rPr>
          <w:spacing w:val="-9"/>
          <w:w w:val="110"/>
        </w:rPr>
        <w:t xml:space="preserve"> </w:t>
      </w:r>
      <w:r w:rsidRPr="00484B35">
        <w:rPr>
          <w:w w:val="110"/>
        </w:rPr>
        <w:t>if</w:t>
      </w:r>
      <w:r w:rsidRPr="00484B35">
        <w:rPr>
          <w:spacing w:val="-11"/>
          <w:w w:val="110"/>
        </w:rPr>
        <w:t xml:space="preserve"> </w:t>
      </w:r>
      <w:r w:rsidRPr="00484B35">
        <w:rPr>
          <w:w w:val="110"/>
        </w:rPr>
        <w:t>an</w:t>
      </w:r>
    </w:p>
    <w:p w:rsidR="00904690" w:rsidRPr="00484B35" w:rsidRDefault="0098712D">
      <w:pPr>
        <w:pStyle w:val="Textoindependiente"/>
        <w:spacing w:before="89" w:line="127" w:lineRule="auto"/>
        <w:ind w:left="182" w:right="188" w:firstLine="8"/>
        <w:jc w:val="both"/>
      </w:pPr>
      <w:r>
        <w:pict>
          <v:line id="_x0000_s2000" style="position:absolute;left:0;text-align:left;z-index:-251892736;mso-position-horizontal-relative:page" from="416.6pt,16.45pt" to="423.9pt,16.45pt" strokeweight=".22367mm">
            <w10:wrap anchorx="page"/>
          </v:line>
        </w:pict>
      </w:r>
      <w:r>
        <w:pict>
          <v:line id="_x0000_s1999" style="position:absolute;left:0;text-align:left;z-index:-251891712;mso-position-horizontal-relative:page" from="211.45pt,30.9pt" to="218.7pt,30.9pt" strokeweight=".22367mm">
            <w10:wrap anchorx="page"/>
          </v:line>
        </w:pict>
      </w:r>
      <w:r w:rsidR="009A0837" w:rsidRPr="00484B35">
        <w:t>algorithm often goes through the blocks but rarely inspects single elements inside</w:t>
      </w:r>
      <w:r w:rsidR="009A0837" w:rsidRPr="00484B35">
        <w:rPr>
          <w:spacing w:val="1"/>
        </w:rPr>
        <w:t xml:space="preserve"> </w:t>
      </w:r>
      <w:r w:rsidR="009A0837" w:rsidRPr="00484B35">
        <w:rPr>
          <w:w w:val="105"/>
        </w:rPr>
        <w:t xml:space="preserve">the blocks, it may be a good idea to divide the array into </w:t>
      </w:r>
      <w:r w:rsidR="009A0837" w:rsidRPr="00484B35">
        <w:rPr>
          <w:i/>
          <w:w w:val="105"/>
        </w:rPr>
        <w:t xml:space="preserve">k </w:t>
      </w:r>
      <w:r w:rsidR="009A0837" w:rsidRPr="00484B35">
        <w:rPr>
          <w:rFonts w:ascii="Yu Gothic" w:hAnsi="Yu Gothic"/>
          <w:w w:val="105"/>
        </w:rPr>
        <w:t xml:space="preserve">&lt; </w:t>
      </w:r>
      <w:r w:rsidR="009A0837" w:rsidRPr="00484B35">
        <w:rPr>
          <w:rFonts w:ascii="Yu Gothic" w:hAnsi="Yu Gothic"/>
          <w:w w:val="105"/>
          <w:position w:val="16"/>
        </w:rPr>
        <w:t>¸</w:t>
      </w:r>
      <w:r w:rsidR="009A0837" w:rsidRPr="00484B35">
        <w:rPr>
          <w:i/>
          <w:w w:val="105"/>
        </w:rPr>
        <w:t xml:space="preserve">n </w:t>
      </w:r>
      <w:r w:rsidR="009A0837" w:rsidRPr="00484B35">
        <w:rPr>
          <w:w w:val="105"/>
        </w:rPr>
        <w:t>blocks, each of</w:t>
      </w:r>
      <w:bookmarkStart w:id="303" w:name="Combining_algorithms"/>
      <w:bookmarkEnd w:id="303"/>
      <w:r w:rsidR="009A0837" w:rsidRPr="00484B35">
        <w:rPr>
          <w:spacing w:val="1"/>
          <w:w w:val="105"/>
        </w:rPr>
        <w:t xml:space="preserve"> </w:t>
      </w:r>
      <w:bookmarkStart w:id="304" w:name="_bookmark179"/>
      <w:bookmarkEnd w:id="304"/>
      <w:r w:rsidR="009A0837" w:rsidRPr="00484B35">
        <w:rPr>
          <w:w w:val="110"/>
        </w:rPr>
        <w:t>which</w:t>
      </w:r>
      <w:r w:rsidR="009A0837" w:rsidRPr="00484B35">
        <w:rPr>
          <w:spacing w:val="-1"/>
          <w:w w:val="110"/>
        </w:rPr>
        <w:t xml:space="preserve"> </w:t>
      </w:r>
      <w:r w:rsidR="009A0837" w:rsidRPr="00484B35">
        <w:rPr>
          <w:w w:val="110"/>
        </w:rPr>
        <w:t>contains</w:t>
      </w:r>
      <w:r w:rsidR="009A0837" w:rsidRPr="00484B35">
        <w:rPr>
          <w:spacing w:val="6"/>
          <w:w w:val="110"/>
        </w:rPr>
        <w:t xml:space="preserve"> </w:t>
      </w:r>
      <w:r w:rsidR="009A0837" w:rsidRPr="00484B35">
        <w:rPr>
          <w:i/>
          <w:w w:val="110"/>
        </w:rPr>
        <w:t>n</w:t>
      </w:r>
      <w:r w:rsidR="009A0837" w:rsidRPr="00484B35">
        <w:rPr>
          <w:w w:val="110"/>
        </w:rPr>
        <w:t>/</w:t>
      </w:r>
      <w:r w:rsidR="009A0837" w:rsidRPr="00484B35">
        <w:rPr>
          <w:i/>
          <w:w w:val="110"/>
        </w:rPr>
        <w:t>k</w:t>
      </w:r>
      <w:r w:rsidR="009A0837" w:rsidRPr="00484B35">
        <w:rPr>
          <w:i/>
          <w:spacing w:val="-14"/>
          <w:w w:val="110"/>
        </w:rPr>
        <w:t xml:space="preserve"> </w:t>
      </w:r>
      <w:r w:rsidR="009A0837" w:rsidRPr="00484B35">
        <w:rPr>
          <w:rFonts w:ascii="Yu Gothic" w:hAnsi="Yu Gothic"/>
          <w:w w:val="110"/>
        </w:rPr>
        <w:t>&gt;</w:t>
      </w:r>
      <w:r w:rsidR="009A0837" w:rsidRPr="00484B35">
        <w:rPr>
          <w:rFonts w:ascii="Yu Gothic" w:hAnsi="Yu Gothic"/>
          <w:spacing w:val="-29"/>
          <w:w w:val="110"/>
        </w:rPr>
        <w:t xml:space="preserve"> </w:t>
      </w:r>
      <w:r w:rsidR="009A0837" w:rsidRPr="00484B35">
        <w:rPr>
          <w:rFonts w:ascii="Yu Gothic" w:hAnsi="Yu Gothic"/>
          <w:w w:val="110"/>
          <w:position w:val="16"/>
        </w:rPr>
        <w:t>¸</w:t>
      </w:r>
      <w:r w:rsidR="009A0837" w:rsidRPr="00484B35">
        <w:rPr>
          <w:i/>
          <w:w w:val="110"/>
        </w:rPr>
        <w:t>n</w:t>
      </w:r>
      <w:r w:rsidR="009A0837" w:rsidRPr="00484B35">
        <w:rPr>
          <w:i/>
          <w:spacing w:val="5"/>
          <w:w w:val="110"/>
        </w:rPr>
        <w:t xml:space="preserve"> </w:t>
      </w:r>
      <w:r w:rsidR="009A0837" w:rsidRPr="00484B35">
        <w:rPr>
          <w:w w:val="110"/>
        </w:rPr>
        <w:t>elements.</w:t>
      </w:r>
    </w:p>
    <w:p w:rsidR="00904690" w:rsidRPr="00484B35" w:rsidRDefault="009A0837">
      <w:pPr>
        <w:pStyle w:val="Ttulo2"/>
        <w:spacing w:before="279"/>
      </w:pPr>
      <w:r w:rsidRPr="00484B35">
        <w:t>Combining</w:t>
      </w:r>
      <w:r w:rsidRPr="00484B35">
        <w:rPr>
          <w:spacing w:val="20"/>
        </w:rPr>
        <w:t xml:space="preserve"> </w:t>
      </w:r>
      <w:r w:rsidRPr="00484B35">
        <w:t>algorithms</w:t>
      </w:r>
    </w:p>
    <w:p w:rsidR="00904690" w:rsidRPr="00484B35" w:rsidRDefault="009A0837">
      <w:pPr>
        <w:pStyle w:val="Textoindependiente"/>
        <w:spacing w:before="256" w:line="232" w:lineRule="auto"/>
        <w:ind w:left="190" w:right="182"/>
        <w:jc w:val="both"/>
      </w:pPr>
      <w:r w:rsidRPr="00484B35">
        <w:t>In this section we discuss two square root algorithms that are based on combining</w:t>
      </w:r>
      <w:r w:rsidRPr="00484B35">
        <w:rPr>
          <w:spacing w:val="1"/>
        </w:rPr>
        <w:t xml:space="preserve"> </w:t>
      </w:r>
      <w:r w:rsidRPr="00484B35">
        <w:rPr>
          <w:w w:val="105"/>
        </w:rPr>
        <w:t>two</w:t>
      </w:r>
      <w:r w:rsidRPr="00484B35">
        <w:rPr>
          <w:spacing w:val="31"/>
          <w:w w:val="105"/>
        </w:rPr>
        <w:t xml:space="preserve"> </w:t>
      </w:r>
      <w:r w:rsidRPr="00484B35">
        <w:rPr>
          <w:w w:val="105"/>
        </w:rPr>
        <w:t>algorithms</w:t>
      </w:r>
      <w:r w:rsidRPr="00484B35">
        <w:rPr>
          <w:spacing w:val="30"/>
          <w:w w:val="105"/>
        </w:rPr>
        <w:t xml:space="preserve"> </w:t>
      </w:r>
      <w:r w:rsidRPr="00484B35">
        <w:rPr>
          <w:w w:val="105"/>
        </w:rPr>
        <w:t>into</w:t>
      </w:r>
      <w:r w:rsidRPr="00484B35">
        <w:rPr>
          <w:spacing w:val="31"/>
          <w:w w:val="105"/>
        </w:rPr>
        <w:t xml:space="preserve"> </w:t>
      </w:r>
      <w:r w:rsidRPr="00484B35">
        <w:rPr>
          <w:w w:val="105"/>
        </w:rPr>
        <w:t>one</w:t>
      </w:r>
      <w:r w:rsidRPr="00484B35">
        <w:rPr>
          <w:spacing w:val="31"/>
          <w:w w:val="105"/>
        </w:rPr>
        <w:t xml:space="preserve"> </w:t>
      </w:r>
      <w:r w:rsidRPr="00484B35">
        <w:rPr>
          <w:w w:val="105"/>
        </w:rPr>
        <w:t>algorithm.</w:t>
      </w:r>
      <w:r w:rsidRPr="00484B35">
        <w:rPr>
          <w:spacing w:val="32"/>
          <w:w w:val="105"/>
        </w:rPr>
        <w:t xml:space="preserve"> </w:t>
      </w:r>
      <w:r w:rsidRPr="00484B35">
        <w:rPr>
          <w:w w:val="105"/>
        </w:rPr>
        <w:t>In</w:t>
      </w:r>
      <w:r w:rsidRPr="00484B35">
        <w:rPr>
          <w:spacing w:val="31"/>
          <w:w w:val="105"/>
        </w:rPr>
        <w:t xml:space="preserve"> </w:t>
      </w:r>
      <w:r w:rsidRPr="00484B35">
        <w:rPr>
          <w:w w:val="105"/>
        </w:rPr>
        <w:t>both</w:t>
      </w:r>
      <w:r w:rsidRPr="00484B35">
        <w:rPr>
          <w:spacing w:val="31"/>
          <w:w w:val="105"/>
        </w:rPr>
        <w:t xml:space="preserve"> </w:t>
      </w:r>
      <w:r w:rsidRPr="00484B35">
        <w:rPr>
          <w:w w:val="105"/>
        </w:rPr>
        <w:t>cases,</w:t>
      </w:r>
      <w:r w:rsidRPr="00484B35">
        <w:rPr>
          <w:spacing w:val="35"/>
          <w:w w:val="105"/>
        </w:rPr>
        <w:t xml:space="preserve"> </w:t>
      </w:r>
      <w:r w:rsidRPr="00484B35">
        <w:rPr>
          <w:w w:val="105"/>
        </w:rPr>
        <w:t>we</w:t>
      </w:r>
      <w:r w:rsidRPr="00484B35">
        <w:rPr>
          <w:spacing w:val="31"/>
          <w:w w:val="105"/>
        </w:rPr>
        <w:t xml:space="preserve"> </w:t>
      </w:r>
      <w:r w:rsidRPr="00484B35">
        <w:rPr>
          <w:w w:val="105"/>
        </w:rPr>
        <w:t>could</w:t>
      </w:r>
      <w:r w:rsidRPr="00484B35">
        <w:rPr>
          <w:spacing w:val="31"/>
          <w:w w:val="105"/>
        </w:rPr>
        <w:t xml:space="preserve"> </w:t>
      </w:r>
      <w:r w:rsidRPr="00484B35">
        <w:rPr>
          <w:w w:val="105"/>
        </w:rPr>
        <w:t>use</w:t>
      </w:r>
      <w:r w:rsidRPr="00484B35">
        <w:rPr>
          <w:spacing w:val="30"/>
          <w:w w:val="105"/>
        </w:rPr>
        <w:t xml:space="preserve"> </w:t>
      </w:r>
      <w:r w:rsidRPr="00484B35">
        <w:rPr>
          <w:w w:val="105"/>
        </w:rPr>
        <w:t>either</w:t>
      </w:r>
      <w:r w:rsidRPr="00484B35">
        <w:rPr>
          <w:spacing w:val="31"/>
          <w:w w:val="105"/>
        </w:rPr>
        <w:t xml:space="preserve"> </w:t>
      </w:r>
      <w:r w:rsidRPr="00484B35">
        <w:rPr>
          <w:w w:val="105"/>
        </w:rPr>
        <w:t>of</w:t>
      </w:r>
      <w:r w:rsidRPr="00484B35">
        <w:rPr>
          <w:spacing w:val="32"/>
          <w:w w:val="105"/>
        </w:rPr>
        <w:t xml:space="preserve"> </w:t>
      </w:r>
      <w:r w:rsidRPr="00484B35">
        <w:rPr>
          <w:w w:val="105"/>
        </w:rPr>
        <w:t>the</w:t>
      </w:r>
    </w:p>
    <w:p w:rsidR="00904690" w:rsidRPr="00484B35" w:rsidRDefault="0098712D">
      <w:pPr>
        <w:pStyle w:val="Textoindependiente"/>
        <w:spacing w:before="95" w:line="136" w:lineRule="auto"/>
        <w:ind w:left="190" w:right="182"/>
        <w:jc w:val="both"/>
      </w:pPr>
      <w:r>
        <w:pict>
          <v:line id="_x0000_s1998" style="position:absolute;left:0;text-align:left;z-index:-251890688;mso-position-horizontal-relative:page" from="387.85pt,17.25pt" to="395.1pt,17.25pt" strokeweight=".22367mm">
            <w10:wrap anchorx="page"/>
          </v:line>
        </w:pict>
      </w:r>
      <w:r w:rsidR="009A0837" w:rsidRPr="00484B35">
        <w:rPr>
          <w:w w:val="105"/>
        </w:rPr>
        <w:t xml:space="preserve">algorithms without the other and solve the problem in </w:t>
      </w:r>
      <w:r w:rsidR="009A0837" w:rsidRPr="00484B35">
        <w:rPr>
          <w:i/>
          <w:w w:val="105"/>
        </w:rPr>
        <w:t>O</w:t>
      </w:r>
      <w:r w:rsidR="009A0837" w:rsidRPr="00484B35">
        <w:rPr>
          <w:w w:val="105"/>
        </w:rPr>
        <w:t>(</w:t>
      </w:r>
      <w:r w:rsidR="009A0837" w:rsidRPr="00484B35">
        <w:rPr>
          <w:i/>
          <w:w w:val="105"/>
        </w:rPr>
        <w:t>n</w:t>
      </w:r>
      <w:r w:rsidR="009A0837" w:rsidRPr="00484B35">
        <w:rPr>
          <w:w w:val="105"/>
          <w:vertAlign w:val="superscript"/>
        </w:rPr>
        <w:t>2</w:t>
      </w:r>
      <w:r w:rsidR="009A0837" w:rsidRPr="00484B35">
        <w:rPr>
          <w:w w:val="105"/>
        </w:rPr>
        <w:t>) time. However, by</w:t>
      </w:r>
      <w:r w:rsidR="009A0837" w:rsidRPr="00484B35">
        <w:rPr>
          <w:spacing w:val="1"/>
          <w:w w:val="105"/>
        </w:rPr>
        <w:t xml:space="preserve"> </w:t>
      </w:r>
      <w:r w:rsidR="009A0837" w:rsidRPr="00484B35">
        <w:rPr>
          <w:w w:val="105"/>
        </w:rPr>
        <w:t>combining</w:t>
      </w:r>
      <w:r w:rsidR="009A0837" w:rsidRPr="00484B35">
        <w:rPr>
          <w:spacing w:val="5"/>
          <w:w w:val="105"/>
        </w:rPr>
        <w:t xml:space="preserve"> </w:t>
      </w:r>
      <w:r w:rsidR="009A0837" w:rsidRPr="00484B35">
        <w:rPr>
          <w:w w:val="105"/>
        </w:rPr>
        <w:t>the</w:t>
      </w:r>
      <w:r w:rsidR="009A0837" w:rsidRPr="00484B35">
        <w:rPr>
          <w:spacing w:val="6"/>
          <w:w w:val="105"/>
        </w:rPr>
        <w:t xml:space="preserve"> </w:t>
      </w:r>
      <w:r w:rsidR="009A0837" w:rsidRPr="00484B35">
        <w:rPr>
          <w:w w:val="105"/>
        </w:rPr>
        <w:t>algorithms,</w:t>
      </w:r>
      <w:r w:rsidR="009A0837" w:rsidRPr="00484B35">
        <w:rPr>
          <w:spacing w:val="5"/>
          <w:w w:val="105"/>
        </w:rPr>
        <w:t xml:space="preserve"> </w:t>
      </w:r>
      <w:r w:rsidR="009A0837" w:rsidRPr="00484B35">
        <w:rPr>
          <w:w w:val="105"/>
        </w:rPr>
        <w:t>the</w:t>
      </w:r>
      <w:r w:rsidR="009A0837" w:rsidRPr="00484B35">
        <w:rPr>
          <w:spacing w:val="6"/>
          <w:w w:val="105"/>
        </w:rPr>
        <w:t xml:space="preserve"> </w:t>
      </w:r>
      <w:r w:rsidR="009A0837" w:rsidRPr="00484B35">
        <w:rPr>
          <w:w w:val="105"/>
        </w:rPr>
        <w:t>running</w:t>
      </w:r>
      <w:r w:rsidR="009A0837" w:rsidRPr="00484B35">
        <w:rPr>
          <w:spacing w:val="5"/>
          <w:w w:val="105"/>
        </w:rPr>
        <w:t xml:space="preserve"> </w:t>
      </w:r>
      <w:r w:rsidR="009A0837" w:rsidRPr="00484B35">
        <w:rPr>
          <w:w w:val="105"/>
        </w:rPr>
        <w:t>time</w:t>
      </w:r>
      <w:r w:rsidR="009A0837" w:rsidRPr="00484B35">
        <w:rPr>
          <w:spacing w:val="6"/>
          <w:w w:val="105"/>
        </w:rPr>
        <w:t xml:space="preserve"> </w:t>
      </w:r>
      <w:r w:rsidR="009A0837" w:rsidRPr="00484B35">
        <w:rPr>
          <w:w w:val="105"/>
        </w:rPr>
        <w:t>is</w:t>
      </w:r>
      <w:r w:rsidR="009A0837" w:rsidRPr="00484B35">
        <w:rPr>
          <w:spacing w:val="6"/>
          <w:w w:val="105"/>
        </w:rPr>
        <w:t xml:space="preserve"> </w:t>
      </w:r>
      <w:r w:rsidR="009A0837" w:rsidRPr="00484B35">
        <w:rPr>
          <w:w w:val="105"/>
        </w:rPr>
        <w:t>only</w:t>
      </w:r>
      <w:r w:rsidR="009A0837" w:rsidRPr="00484B35">
        <w:rPr>
          <w:spacing w:val="5"/>
          <w:w w:val="105"/>
        </w:rPr>
        <w:t xml:space="preserve"> </w:t>
      </w:r>
      <w:r w:rsidR="009A0837" w:rsidRPr="00484B35">
        <w:rPr>
          <w:i/>
          <w:w w:val="105"/>
        </w:rPr>
        <w:t>O</w:t>
      </w:r>
      <w:r w:rsidR="009A0837" w:rsidRPr="00484B35">
        <w:rPr>
          <w:w w:val="105"/>
        </w:rPr>
        <w:t>(</w:t>
      </w:r>
      <w:r w:rsidR="009A0837" w:rsidRPr="00484B35">
        <w:rPr>
          <w:i/>
          <w:w w:val="105"/>
        </w:rPr>
        <w:t>n</w:t>
      </w:r>
      <w:r w:rsidR="009A0837" w:rsidRPr="00484B35">
        <w:rPr>
          <w:rFonts w:ascii="Yu Gothic" w:hAnsi="Yu Gothic"/>
          <w:w w:val="105"/>
          <w:position w:val="16"/>
        </w:rPr>
        <w:t>¸</w:t>
      </w:r>
      <w:r w:rsidR="009A0837" w:rsidRPr="00484B35">
        <w:rPr>
          <w:i/>
          <w:w w:val="105"/>
        </w:rPr>
        <w:t>n</w:t>
      </w:r>
      <w:r w:rsidR="009A0837" w:rsidRPr="00484B35">
        <w:rPr>
          <w:w w:val="105"/>
        </w:rPr>
        <w:t>).</w:t>
      </w:r>
    </w:p>
    <w:p w:rsidR="00904690" w:rsidRPr="00484B35" w:rsidRDefault="009A0837">
      <w:pPr>
        <w:pStyle w:val="Ttulo3"/>
        <w:spacing w:before="344"/>
        <w:jc w:val="both"/>
      </w:pPr>
      <w:r w:rsidRPr="00484B35">
        <w:rPr>
          <w:w w:val="95"/>
        </w:rPr>
        <w:t>Case</w:t>
      </w:r>
      <w:r w:rsidRPr="00484B35">
        <w:rPr>
          <w:spacing w:val="29"/>
          <w:w w:val="95"/>
        </w:rPr>
        <w:t xml:space="preserve"> </w:t>
      </w:r>
      <w:r w:rsidRPr="00484B35">
        <w:rPr>
          <w:w w:val="95"/>
        </w:rPr>
        <w:t>processing</w:t>
      </w:r>
    </w:p>
    <w:p w:rsidR="00904690" w:rsidRPr="00484B35" w:rsidRDefault="009A0837">
      <w:pPr>
        <w:pStyle w:val="Textoindependiente"/>
        <w:spacing w:before="171" w:line="220" w:lineRule="auto"/>
        <w:ind w:left="182" w:right="173" w:firstLine="8"/>
        <w:jc w:val="both"/>
      </w:pPr>
      <w:r w:rsidRPr="00484B35">
        <w:t>Suppose</w:t>
      </w:r>
      <w:r w:rsidRPr="00484B35">
        <w:rPr>
          <w:spacing w:val="1"/>
        </w:rPr>
        <w:t xml:space="preserve"> </w:t>
      </w:r>
      <w:r w:rsidRPr="00484B35">
        <w:t>that</w:t>
      </w:r>
      <w:r w:rsidRPr="00484B35">
        <w:rPr>
          <w:spacing w:val="1"/>
        </w:rPr>
        <w:t xml:space="preserve"> </w:t>
      </w:r>
      <w:r w:rsidRPr="00484B35">
        <w:t>we</w:t>
      </w:r>
      <w:r w:rsidRPr="00484B35">
        <w:rPr>
          <w:spacing w:val="1"/>
        </w:rPr>
        <w:t xml:space="preserve"> </w:t>
      </w:r>
      <w:r w:rsidRPr="00484B35">
        <w:t>are</w:t>
      </w:r>
      <w:r w:rsidRPr="00484B35">
        <w:rPr>
          <w:spacing w:val="1"/>
        </w:rPr>
        <w:t xml:space="preserve"> </w:t>
      </w:r>
      <w:r w:rsidRPr="00484B35">
        <w:t>given</w:t>
      </w:r>
      <w:r w:rsidRPr="00484B35">
        <w:rPr>
          <w:spacing w:val="55"/>
        </w:rPr>
        <w:t xml:space="preserve"> </w:t>
      </w:r>
      <w:r w:rsidRPr="00484B35">
        <w:t>a</w:t>
      </w:r>
      <w:r w:rsidRPr="00484B35">
        <w:rPr>
          <w:spacing w:val="55"/>
        </w:rPr>
        <w:t xml:space="preserve"> </w:t>
      </w:r>
      <w:r w:rsidRPr="00484B35">
        <w:t>two-dimensional</w:t>
      </w:r>
      <w:r w:rsidRPr="00484B35">
        <w:rPr>
          <w:spacing w:val="55"/>
        </w:rPr>
        <w:t xml:space="preserve"> </w:t>
      </w:r>
      <w:r w:rsidRPr="00484B35">
        <w:t>grid</w:t>
      </w:r>
      <w:r w:rsidRPr="00484B35">
        <w:rPr>
          <w:spacing w:val="55"/>
        </w:rPr>
        <w:t xml:space="preserve"> </w:t>
      </w:r>
      <w:r w:rsidRPr="00484B35">
        <w:t>that</w:t>
      </w:r>
      <w:r w:rsidRPr="00484B35">
        <w:rPr>
          <w:spacing w:val="55"/>
        </w:rPr>
        <w:t xml:space="preserve"> </w:t>
      </w:r>
      <w:r w:rsidRPr="00484B35">
        <w:t>contains</w:t>
      </w:r>
      <w:r w:rsidRPr="00484B35">
        <w:rPr>
          <w:spacing w:val="55"/>
        </w:rPr>
        <w:t xml:space="preserve"> </w:t>
      </w:r>
      <w:r w:rsidRPr="00484B35">
        <w:rPr>
          <w:i/>
        </w:rPr>
        <w:t>n</w:t>
      </w:r>
      <w:r w:rsidRPr="00484B35">
        <w:rPr>
          <w:i/>
          <w:spacing w:val="53"/>
        </w:rPr>
        <w:t xml:space="preserve"> </w:t>
      </w:r>
      <w:r w:rsidRPr="00484B35">
        <w:t>cells.</w:t>
      </w:r>
      <w:r w:rsidRPr="00484B35">
        <w:rPr>
          <w:spacing w:val="55"/>
        </w:rPr>
        <w:t xml:space="preserve"> </w:t>
      </w:r>
      <w:r w:rsidRPr="00484B35">
        <w:t>Each</w:t>
      </w:r>
      <w:r w:rsidRPr="00484B35">
        <w:rPr>
          <w:spacing w:val="1"/>
        </w:rPr>
        <w:t xml:space="preserve"> </w:t>
      </w:r>
      <w:r w:rsidRPr="00484B35">
        <w:t>cell</w:t>
      </w:r>
      <w:r w:rsidRPr="00484B35">
        <w:rPr>
          <w:spacing w:val="1"/>
        </w:rPr>
        <w:t xml:space="preserve"> </w:t>
      </w:r>
      <w:r w:rsidRPr="00484B35">
        <w:t>is</w:t>
      </w:r>
      <w:r w:rsidRPr="00484B35">
        <w:rPr>
          <w:spacing w:val="1"/>
        </w:rPr>
        <w:t xml:space="preserve"> </w:t>
      </w:r>
      <w:r w:rsidRPr="00484B35">
        <w:t>assigned</w:t>
      </w:r>
      <w:r w:rsidRPr="00484B35">
        <w:rPr>
          <w:spacing w:val="1"/>
        </w:rPr>
        <w:t xml:space="preserve"> </w:t>
      </w:r>
      <w:r w:rsidRPr="00484B35">
        <w:t>a</w:t>
      </w:r>
      <w:r w:rsidRPr="00484B35">
        <w:rPr>
          <w:spacing w:val="1"/>
        </w:rPr>
        <w:t xml:space="preserve"> </w:t>
      </w:r>
      <w:r w:rsidRPr="00484B35">
        <w:t>letter,</w:t>
      </w:r>
      <w:r w:rsidRPr="00484B35">
        <w:rPr>
          <w:spacing w:val="1"/>
        </w:rPr>
        <w:t xml:space="preserve"> </w:t>
      </w:r>
      <w:r w:rsidRPr="00484B35">
        <w:t>and</w:t>
      </w:r>
      <w:r w:rsidRPr="00484B35">
        <w:rPr>
          <w:spacing w:val="1"/>
        </w:rPr>
        <w:t xml:space="preserve"> </w:t>
      </w:r>
      <w:r w:rsidRPr="00484B35">
        <w:t>our</w:t>
      </w:r>
      <w:r w:rsidRPr="00484B35">
        <w:rPr>
          <w:spacing w:val="1"/>
        </w:rPr>
        <w:t xml:space="preserve"> </w:t>
      </w:r>
      <w:r w:rsidRPr="00484B35">
        <w:t>task</w:t>
      </w:r>
      <w:r w:rsidRPr="00484B35">
        <w:rPr>
          <w:spacing w:val="1"/>
        </w:rPr>
        <w:t xml:space="preserve"> </w:t>
      </w:r>
      <w:r w:rsidRPr="00484B35">
        <w:t>is</w:t>
      </w:r>
      <w:r w:rsidRPr="00484B35">
        <w:rPr>
          <w:spacing w:val="1"/>
        </w:rPr>
        <w:t xml:space="preserve"> </w:t>
      </w:r>
      <w:r w:rsidRPr="00484B35">
        <w:t>to</w:t>
      </w:r>
      <w:r w:rsidRPr="00484B35">
        <w:rPr>
          <w:spacing w:val="1"/>
        </w:rPr>
        <w:t xml:space="preserve"> </w:t>
      </w:r>
      <w:r w:rsidRPr="00484B35">
        <w:t>find</w:t>
      </w:r>
      <w:r w:rsidRPr="00484B35">
        <w:rPr>
          <w:spacing w:val="1"/>
        </w:rPr>
        <w:t xml:space="preserve"> </w:t>
      </w:r>
      <w:r w:rsidRPr="00484B35">
        <w:t>two</w:t>
      </w:r>
      <w:r w:rsidRPr="00484B35">
        <w:rPr>
          <w:spacing w:val="55"/>
        </w:rPr>
        <w:t xml:space="preserve"> </w:t>
      </w:r>
      <w:r w:rsidRPr="00484B35">
        <w:t>cells</w:t>
      </w:r>
      <w:r w:rsidRPr="00484B35">
        <w:rPr>
          <w:spacing w:val="55"/>
        </w:rPr>
        <w:t xml:space="preserve"> </w:t>
      </w:r>
      <w:r w:rsidRPr="00484B35">
        <w:t>with</w:t>
      </w:r>
      <w:r w:rsidRPr="00484B35">
        <w:rPr>
          <w:spacing w:val="55"/>
        </w:rPr>
        <w:t xml:space="preserve"> </w:t>
      </w:r>
      <w:r w:rsidRPr="00484B35">
        <w:t>the</w:t>
      </w:r>
      <w:r w:rsidRPr="00484B35">
        <w:rPr>
          <w:spacing w:val="55"/>
        </w:rPr>
        <w:t xml:space="preserve"> </w:t>
      </w:r>
      <w:r w:rsidRPr="00484B35">
        <w:t>same</w:t>
      </w:r>
      <w:r w:rsidRPr="00484B35">
        <w:rPr>
          <w:spacing w:val="55"/>
        </w:rPr>
        <w:t xml:space="preserve"> </w:t>
      </w:r>
      <w:r w:rsidRPr="00484B35">
        <w:t>letter</w:t>
      </w:r>
      <w:r w:rsidRPr="00484B35">
        <w:rPr>
          <w:spacing w:val="-52"/>
        </w:rPr>
        <w:t xml:space="preserve"> </w:t>
      </w:r>
      <w:r w:rsidRPr="00484B35">
        <w:t>whose</w:t>
      </w:r>
      <w:r w:rsidRPr="00484B35">
        <w:rPr>
          <w:spacing w:val="31"/>
        </w:rPr>
        <w:t xml:space="preserve"> </w:t>
      </w:r>
      <w:r w:rsidRPr="00484B35">
        <w:t>distance</w:t>
      </w:r>
      <w:r w:rsidRPr="00484B35">
        <w:rPr>
          <w:spacing w:val="31"/>
        </w:rPr>
        <w:t xml:space="preserve"> </w:t>
      </w:r>
      <w:r w:rsidRPr="00484B35">
        <w:t>is</w:t>
      </w:r>
      <w:r w:rsidRPr="00484B35">
        <w:rPr>
          <w:spacing w:val="31"/>
        </w:rPr>
        <w:t xml:space="preserve"> </w:t>
      </w:r>
      <w:r w:rsidRPr="00484B35">
        <w:t>minimum,</w:t>
      </w:r>
      <w:r w:rsidRPr="00484B35">
        <w:rPr>
          <w:spacing w:val="31"/>
        </w:rPr>
        <w:t xml:space="preserve"> </w:t>
      </w:r>
      <w:r w:rsidRPr="00484B35">
        <w:t>where</w:t>
      </w:r>
      <w:r w:rsidRPr="00484B35">
        <w:rPr>
          <w:spacing w:val="32"/>
        </w:rPr>
        <w:t xml:space="preserve"> </w:t>
      </w:r>
      <w:r w:rsidRPr="00484B35">
        <w:t>the</w:t>
      </w:r>
      <w:r w:rsidRPr="00484B35">
        <w:rPr>
          <w:spacing w:val="31"/>
        </w:rPr>
        <w:t xml:space="preserve"> </w:t>
      </w:r>
      <w:r w:rsidRPr="00484B35">
        <w:t>distance</w:t>
      </w:r>
      <w:r w:rsidRPr="00484B35">
        <w:rPr>
          <w:spacing w:val="31"/>
        </w:rPr>
        <w:t xml:space="preserve"> </w:t>
      </w:r>
      <w:r w:rsidRPr="00484B35">
        <w:t>between</w:t>
      </w:r>
      <w:r w:rsidRPr="00484B35">
        <w:rPr>
          <w:spacing w:val="31"/>
        </w:rPr>
        <w:t xml:space="preserve"> </w:t>
      </w:r>
      <w:r w:rsidRPr="00484B35">
        <w:t>cells</w:t>
      </w:r>
      <w:r w:rsidRPr="00484B35">
        <w:rPr>
          <w:spacing w:val="31"/>
        </w:rPr>
        <w:t xml:space="preserve"> </w:t>
      </w:r>
      <w:r w:rsidRPr="00484B35">
        <w:t>(</w:t>
      </w:r>
      <w:r w:rsidRPr="00484B35">
        <w:rPr>
          <w:i/>
        </w:rPr>
        <w:t>x</w:t>
      </w:r>
      <w:r w:rsidRPr="00484B35">
        <w:rPr>
          <w:vertAlign w:val="subscript"/>
        </w:rPr>
        <w:t>1</w:t>
      </w:r>
      <w:r w:rsidRPr="00484B35">
        <w:t>,</w:t>
      </w:r>
      <w:r w:rsidRPr="00484B35">
        <w:rPr>
          <w:spacing w:val="9"/>
        </w:rPr>
        <w:t xml:space="preserve"> </w:t>
      </w:r>
      <w:r w:rsidRPr="00484B35">
        <w:rPr>
          <w:i/>
        </w:rPr>
        <w:t>y</w:t>
      </w:r>
      <w:r w:rsidRPr="00484B35">
        <w:rPr>
          <w:vertAlign w:val="subscript"/>
        </w:rPr>
        <w:t>1</w:t>
      </w:r>
      <w:r w:rsidRPr="00484B35">
        <w:t>)</w:t>
      </w:r>
      <w:r w:rsidRPr="00484B35">
        <w:rPr>
          <w:spacing w:val="31"/>
        </w:rPr>
        <w:t xml:space="preserve"> </w:t>
      </w:r>
      <w:r w:rsidRPr="00484B35">
        <w:t>and</w:t>
      </w:r>
      <w:r w:rsidRPr="00484B35">
        <w:rPr>
          <w:spacing w:val="31"/>
        </w:rPr>
        <w:t xml:space="preserve"> </w:t>
      </w:r>
      <w:r w:rsidRPr="00484B35">
        <w:t>(</w:t>
      </w:r>
      <w:r w:rsidRPr="00484B35">
        <w:rPr>
          <w:i/>
        </w:rPr>
        <w:t>x</w:t>
      </w:r>
      <w:r w:rsidRPr="00484B35">
        <w:rPr>
          <w:vertAlign w:val="subscript"/>
        </w:rPr>
        <w:t>2</w:t>
      </w:r>
      <w:r w:rsidRPr="00484B35">
        <w:t>,</w:t>
      </w:r>
      <w:r w:rsidRPr="00484B35">
        <w:rPr>
          <w:spacing w:val="9"/>
        </w:rPr>
        <w:t xml:space="preserve"> </w:t>
      </w:r>
      <w:r w:rsidRPr="00484B35">
        <w:rPr>
          <w:i/>
        </w:rPr>
        <w:t>y</w:t>
      </w:r>
      <w:r w:rsidRPr="00484B35">
        <w:rPr>
          <w:vertAlign w:val="subscript"/>
        </w:rPr>
        <w:t>2</w:t>
      </w:r>
      <w:r w:rsidRPr="00484B35">
        <w:t>)</w:t>
      </w:r>
      <w:r w:rsidRPr="00484B35">
        <w:rPr>
          <w:spacing w:val="-53"/>
        </w:rPr>
        <w:t xml:space="preserve"> </w:t>
      </w:r>
      <w:r w:rsidRPr="00484B35">
        <w:rPr>
          <w:w w:val="110"/>
        </w:rPr>
        <w:t>is</w:t>
      </w:r>
      <w:r w:rsidRPr="00484B35">
        <w:rPr>
          <w:spacing w:val="6"/>
        </w:rPr>
        <w:t xml:space="preserve"> </w:t>
      </w:r>
      <w:r w:rsidRPr="00484B35">
        <w:rPr>
          <w:rFonts w:ascii="Yu Gothic" w:hAnsi="Yu Gothic"/>
          <w:spacing w:val="9"/>
          <w:w w:val="72"/>
        </w:rPr>
        <w:t>|</w:t>
      </w:r>
      <w:r w:rsidRPr="00484B35">
        <w:rPr>
          <w:i/>
        </w:rPr>
        <w:t>x</w:t>
      </w:r>
      <w:r w:rsidRPr="00484B35">
        <w:rPr>
          <w:w w:val="148"/>
          <w:vertAlign w:val="subscript"/>
        </w:rPr>
        <w:t>1</w:t>
      </w:r>
      <w:r w:rsidRPr="00484B35">
        <w:rPr>
          <w:spacing w:val="-16"/>
        </w:rPr>
        <w:t xml:space="preserve"> </w:t>
      </w:r>
      <w:r w:rsidRPr="00484B35">
        <w:rPr>
          <w:rFonts w:ascii="Yu Gothic" w:hAnsi="Yu Gothic"/>
          <w:w w:val="72"/>
        </w:rPr>
        <w:t>−</w:t>
      </w:r>
      <w:r w:rsidRPr="00484B35">
        <w:rPr>
          <w:rFonts w:ascii="Yu Gothic" w:hAnsi="Yu Gothic"/>
          <w:spacing w:val="-25"/>
        </w:rPr>
        <w:t xml:space="preserve"> </w:t>
      </w:r>
      <w:r w:rsidRPr="00484B35">
        <w:rPr>
          <w:i/>
        </w:rPr>
        <w:t>x</w:t>
      </w:r>
      <w:r w:rsidRPr="00484B35">
        <w:rPr>
          <w:spacing w:val="9"/>
          <w:w w:val="148"/>
          <w:vertAlign w:val="subscript"/>
        </w:rPr>
        <w:t>2</w:t>
      </w:r>
      <w:r w:rsidRPr="00484B35">
        <w:rPr>
          <w:rFonts w:ascii="Yu Gothic" w:hAnsi="Yu Gothic"/>
          <w:w w:val="72"/>
        </w:rPr>
        <w:t>|</w:t>
      </w:r>
      <w:r w:rsidRPr="00484B35">
        <w:rPr>
          <w:rFonts w:ascii="Yu Gothic" w:hAnsi="Yu Gothic"/>
          <w:spacing w:val="-34"/>
        </w:rPr>
        <w:t xml:space="preserve"> </w:t>
      </w:r>
      <w:r w:rsidRPr="00484B35">
        <w:rPr>
          <w:rFonts w:ascii="Yu Gothic" w:hAnsi="Yu Gothic"/>
          <w:w w:val="99"/>
        </w:rPr>
        <w:t>+</w:t>
      </w:r>
      <w:r w:rsidRPr="00484B35">
        <w:rPr>
          <w:rFonts w:ascii="Yu Gothic" w:hAnsi="Yu Gothic"/>
          <w:spacing w:val="-34"/>
        </w:rPr>
        <w:t xml:space="preserve"> </w:t>
      </w:r>
      <w:r w:rsidRPr="00484B35">
        <w:rPr>
          <w:rFonts w:ascii="Yu Gothic" w:hAnsi="Yu Gothic"/>
          <w:w w:val="72"/>
        </w:rPr>
        <w:t>|</w:t>
      </w:r>
      <w:r w:rsidRPr="00484B35">
        <w:rPr>
          <w:rFonts w:ascii="Yu Gothic" w:hAnsi="Yu Gothic"/>
          <w:spacing w:val="-42"/>
        </w:rPr>
        <w:t xml:space="preserve"> </w:t>
      </w:r>
      <w:r w:rsidRPr="00484B35">
        <w:rPr>
          <w:i/>
          <w:spacing w:val="-10"/>
          <w:w w:val="90"/>
        </w:rPr>
        <w:t>y</w:t>
      </w:r>
      <w:r w:rsidRPr="00484B35">
        <w:rPr>
          <w:w w:val="148"/>
          <w:vertAlign w:val="subscript"/>
        </w:rPr>
        <w:t>1</w:t>
      </w:r>
      <w:r w:rsidRPr="00484B35">
        <w:rPr>
          <w:spacing w:val="-16"/>
        </w:rPr>
        <w:t xml:space="preserve"> </w:t>
      </w:r>
      <w:r w:rsidRPr="00484B35">
        <w:rPr>
          <w:rFonts w:ascii="Yu Gothic" w:hAnsi="Yu Gothic"/>
          <w:w w:val="72"/>
        </w:rPr>
        <w:t>−</w:t>
      </w:r>
      <w:r w:rsidRPr="00484B35">
        <w:rPr>
          <w:rFonts w:ascii="Yu Gothic" w:hAnsi="Yu Gothic"/>
          <w:spacing w:val="-13"/>
        </w:rPr>
        <w:t xml:space="preserve"> </w:t>
      </w:r>
      <w:r w:rsidRPr="00484B35">
        <w:rPr>
          <w:i/>
          <w:spacing w:val="-10"/>
          <w:w w:val="90"/>
        </w:rPr>
        <w:t>y</w:t>
      </w:r>
      <w:r w:rsidRPr="00484B35">
        <w:rPr>
          <w:spacing w:val="9"/>
          <w:w w:val="148"/>
          <w:vertAlign w:val="subscript"/>
        </w:rPr>
        <w:t>2</w:t>
      </w:r>
      <w:r w:rsidRPr="00484B35">
        <w:rPr>
          <w:rFonts w:ascii="Yu Gothic" w:hAnsi="Yu Gothic"/>
          <w:w w:val="72"/>
        </w:rPr>
        <w:t>|</w:t>
      </w:r>
      <w:r w:rsidRPr="00484B35">
        <w:rPr>
          <w:w w:val="112"/>
        </w:rPr>
        <w:t>.</w:t>
      </w:r>
      <w:r w:rsidRPr="00484B35">
        <w:rPr>
          <w:spacing w:val="21"/>
        </w:rPr>
        <w:t xml:space="preserve"> </w:t>
      </w:r>
      <w:r w:rsidRPr="00484B35">
        <w:rPr>
          <w:spacing w:val="-13"/>
          <w:w w:val="121"/>
        </w:rPr>
        <w:t>F</w:t>
      </w:r>
      <w:r w:rsidRPr="00484B35">
        <w:rPr>
          <w:w w:val="101"/>
        </w:rPr>
        <w:t>or</w:t>
      </w:r>
      <w:r w:rsidRPr="00484B35">
        <w:rPr>
          <w:spacing w:val="6"/>
        </w:rPr>
        <w:t xml:space="preserve"> </w:t>
      </w:r>
      <w:r w:rsidRPr="00484B35">
        <w:rPr>
          <w:w w:val="104"/>
        </w:rPr>
        <w:t>exampl</w:t>
      </w:r>
      <w:r w:rsidRPr="00484B35">
        <w:rPr>
          <w:spacing w:val="-4"/>
          <w:w w:val="104"/>
        </w:rPr>
        <w:t>e</w:t>
      </w:r>
      <w:r w:rsidRPr="00484B35">
        <w:rPr>
          <w:w w:val="112"/>
        </w:rPr>
        <w:t>,</w:t>
      </w:r>
      <w:r w:rsidRPr="00484B35">
        <w:rPr>
          <w:spacing w:val="6"/>
        </w:rPr>
        <w:t xml:space="preserve"> </w:t>
      </w:r>
      <w:r w:rsidRPr="00484B35">
        <w:rPr>
          <w:w w:val="103"/>
        </w:rPr>
        <w:t>consider</w:t>
      </w:r>
      <w:r w:rsidRPr="00484B35">
        <w:rPr>
          <w:spacing w:val="6"/>
        </w:rPr>
        <w:t xml:space="preserve"> </w:t>
      </w:r>
      <w:r w:rsidRPr="00484B35">
        <w:rPr>
          <w:w w:val="109"/>
        </w:rPr>
        <w:t>the</w:t>
      </w:r>
      <w:r w:rsidRPr="00484B35">
        <w:rPr>
          <w:spacing w:val="6"/>
        </w:rPr>
        <w:t xml:space="preserve"> </w:t>
      </w:r>
      <w:r w:rsidRPr="00484B35">
        <w:rPr>
          <w:w w:val="99"/>
        </w:rPr>
        <w:t>following</w:t>
      </w:r>
      <w:r w:rsidRPr="00484B35">
        <w:rPr>
          <w:spacing w:val="6"/>
        </w:rPr>
        <w:t xml:space="preserve"> </w:t>
      </w:r>
      <w:r w:rsidRPr="00484B35">
        <w:rPr>
          <w:w w:val="103"/>
        </w:rPr>
        <w:t>grid:</w:t>
      </w:r>
    </w:p>
    <w:p w:rsidR="00904690" w:rsidRPr="00484B35" w:rsidRDefault="00904690">
      <w:pPr>
        <w:pStyle w:val="Textoindependiente"/>
        <w:spacing w:before="8"/>
        <w:rPr>
          <w:sz w:val="10"/>
        </w:rPr>
      </w:pPr>
    </w:p>
    <w:tbl>
      <w:tblPr>
        <w:tblStyle w:val="TableNormal"/>
        <w:tblW w:w="0" w:type="auto"/>
        <w:tblInd w:w="3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tblGrid>
      <w:tr w:rsidR="00904690" w:rsidRPr="00484B35">
        <w:trPr>
          <w:trHeight w:val="386"/>
        </w:trPr>
        <w:tc>
          <w:tcPr>
            <w:tcW w:w="397" w:type="dxa"/>
          </w:tcPr>
          <w:p w:rsidR="00904690" w:rsidRPr="00484B35" w:rsidRDefault="009A0837">
            <w:pPr>
              <w:pStyle w:val="TableParagraph"/>
              <w:spacing w:before="43"/>
              <w:ind w:right="107"/>
              <w:jc w:val="right"/>
            </w:pPr>
            <w:r w:rsidRPr="00484B35">
              <w:rPr>
                <w:w w:val="93"/>
              </w:rPr>
              <w:t>A</w:t>
            </w:r>
          </w:p>
        </w:tc>
        <w:tc>
          <w:tcPr>
            <w:tcW w:w="397" w:type="dxa"/>
          </w:tcPr>
          <w:p w:rsidR="00904690" w:rsidRPr="00484B35" w:rsidRDefault="009A0837">
            <w:pPr>
              <w:pStyle w:val="TableParagraph"/>
              <w:spacing w:before="43"/>
              <w:ind w:right="113"/>
              <w:jc w:val="right"/>
            </w:pPr>
            <w:r w:rsidRPr="00484B35">
              <w:rPr>
                <w:w w:val="121"/>
              </w:rPr>
              <w:t>F</w:t>
            </w:r>
          </w:p>
        </w:tc>
        <w:tc>
          <w:tcPr>
            <w:tcW w:w="397" w:type="dxa"/>
          </w:tcPr>
          <w:p w:rsidR="00904690" w:rsidRPr="00484B35" w:rsidRDefault="009A0837">
            <w:pPr>
              <w:pStyle w:val="TableParagraph"/>
              <w:spacing w:before="43"/>
              <w:ind w:right="107"/>
              <w:jc w:val="right"/>
            </w:pPr>
            <w:r w:rsidRPr="00484B35">
              <w:rPr>
                <w:w w:val="119"/>
              </w:rPr>
              <w:t>B</w:t>
            </w:r>
          </w:p>
        </w:tc>
        <w:tc>
          <w:tcPr>
            <w:tcW w:w="397" w:type="dxa"/>
          </w:tcPr>
          <w:p w:rsidR="00904690" w:rsidRPr="00484B35" w:rsidRDefault="009A0837">
            <w:pPr>
              <w:pStyle w:val="TableParagraph"/>
              <w:spacing w:before="43"/>
              <w:ind w:right="107"/>
              <w:jc w:val="right"/>
            </w:pPr>
            <w:r w:rsidRPr="00484B35">
              <w:rPr>
                <w:w w:val="93"/>
              </w:rPr>
              <w:t>A</w:t>
            </w:r>
          </w:p>
        </w:tc>
      </w:tr>
      <w:tr w:rsidR="00904690" w:rsidRPr="00484B35">
        <w:trPr>
          <w:trHeight w:val="386"/>
        </w:trPr>
        <w:tc>
          <w:tcPr>
            <w:tcW w:w="397" w:type="dxa"/>
          </w:tcPr>
          <w:p w:rsidR="00904690" w:rsidRPr="00484B35" w:rsidRDefault="009A0837">
            <w:pPr>
              <w:pStyle w:val="TableParagraph"/>
              <w:spacing w:before="42"/>
              <w:ind w:right="107"/>
              <w:jc w:val="right"/>
            </w:pPr>
            <w:r w:rsidRPr="00484B35">
              <w:rPr>
                <w:w w:val="102"/>
              </w:rPr>
              <w:t>C</w:t>
            </w:r>
          </w:p>
        </w:tc>
        <w:tc>
          <w:tcPr>
            <w:tcW w:w="397" w:type="dxa"/>
          </w:tcPr>
          <w:p w:rsidR="00904690" w:rsidRPr="00484B35" w:rsidRDefault="009A0837">
            <w:pPr>
              <w:pStyle w:val="TableParagraph"/>
              <w:spacing w:before="43"/>
              <w:ind w:right="107"/>
              <w:jc w:val="right"/>
            </w:pPr>
            <w:r w:rsidRPr="00484B35">
              <w:rPr>
                <w:w w:val="119"/>
              </w:rPr>
              <w:t>E</w:t>
            </w:r>
          </w:p>
        </w:tc>
        <w:tc>
          <w:tcPr>
            <w:tcW w:w="397" w:type="dxa"/>
          </w:tcPr>
          <w:p w:rsidR="00904690" w:rsidRPr="00484B35" w:rsidRDefault="009A0837">
            <w:pPr>
              <w:pStyle w:val="TableParagraph"/>
              <w:spacing w:before="42"/>
              <w:ind w:right="101"/>
              <w:jc w:val="right"/>
            </w:pPr>
            <w:r w:rsidRPr="00484B35">
              <w:rPr>
                <w:w w:val="103"/>
              </w:rPr>
              <w:t>G</w:t>
            </w:r>
          </w:p>
        </w:tc>
        <w:tc>
          <w:tcPr>
            <w:tcW w:w="397" w:type="dxa"/>
          </w:tcPr>
          <w:p w:rsidR="00904690" w:rsidRPr="00484B35" w:rsidRDefault="009A0837">
            <w:pPr>
              <w:pStyle w:val="TableParagraph"/>
              <w:spacing w:before="43"/>
              <w:ind w:right="107"/>
              <w:jc w:val="right"/>
            </w:pPr>
            <w:r w:rsidRPr="00484B35">
              <w:rPr>
                <w:w w:val="119"/>
              </w:rPr>
              <w:t>E</w:t>
            </w:r>
          </w:p>
        </w:tc>
      </w:tr>
      <w:tr w:rsidR="00904690" w:rsidRPr="00484B35">
        <w:trPr>
          <w:trHeight w:val="386"/>
        </w:trPr>
        <w:tc>
          <w:tcPr>
            <w:tcW w:w="397" w:type="dxa"/>
          </w:tcPr>
          <w:p w:rsidR="00904690" w:rsidRPr="00484B35" w:rsidRDefault="009A0837">
            <w:pPr>
              <w:pStyle w:val="TableParagraph"/>
              <w:spacing w:before="43"/>
              <w:ind w:right="107"/>
              <w:jc w:val="right"/>
            </w:pPr>
            <w:r w:rsidRPr="00484B35">
              <w:rPr>
                <w:w w:val="119"/>
              </w:rPr>
              <w:t>B</w:t>
            </w:r>
          </w:p>
        </w:tc>
        <w:tc>
          <w:tcPr>
            <w:tcW w:w="397" w:type="dxa"/>
          </w:tcPr>
          <w:p w:rsidR="00904690" w:rsidRPr="00484B35" w:rsidRDefault="009A0837">
            <w:pPr>
              <w:pStyle w:val="TableParagraph"/>
              <w:spacing w:before="43"/>
              <w:ind w:right="101"/>
              <w:jc w:val="right"/>
            </w:pPr>
            <w:r w:rsidRPr="00484B35">
              <w:rPr>
                <w:w w:val="101"/>
              </w:rPr>
              <w:t>D</w:t>
            </w:r>
          </w:p>
        </w:tc>
        <w:tc>
          <w:tcPr>
            <w:tcW w:w="397" w:type="dxa"/>
          </w:tcPr>
          <w:p w:rsidR="00904690" w:rsidRPr="00484B35" w:rsidRDefault="009A0837">
            <w:pPr>
              <w:pStyle w:val="TableParagraph"/>
              <w:spacing w:before="43"/>
              <w:ind w:right="107"/>
              <w:jc w:val="right"/>
            </w:pPr>
            <w:r w:rsidRPr="00484B35">
              <w:rPr>
                <w:w w:val="93"/>
              </w:rPr>
              <w:t>A</w:t>
            </w:r>
          </w:p>
        </w:tc>
        <w:tc>
          <w:tcPr>
            <w:tcW w:w="397" w:type="dxa"/>
          </w:tcPr>
          <w:p w:rsidR="00904690" w:rsidRPr="00484B35" w:rsidRDefault="009A0837">
            <w:pPr>
              <w:pStyle w:val="TableParagraph"/>
              <w:spacing w:before="43"/>
              <w:ind w:right="113"/>
              <w:jc w:val="right"/>
            </w:pPr>
            <w:r w:rsidRPr="00484B35">
              <w:rPr>
                <w:w w:val="121"/>
              </w:rPr>
              <w:t>F</w:t>
            </w:r>
          </w:p>
        </w:tc>
      </w:tr>
      <w:tr w:rsidR="00904690" w:rsidRPr="00484B35">
        <w:trPr>
          <w:trHeight w:val="386"/>
        </w:trPr>
        <w:tc>
          <w:tcPr>
            <w:tcW w:w="397" w:type="dxa"/>
          </w:tcPr>
          <w:p w:rsidR="00904690" w:rsidRPr="00484B35" w:rsidRDefault="009A0837">
            <w:pPr>
              <w:pStyle w:val="TableParagraph"/>
              <w:spacing w:before="43"/>
              <w:ind w:right="107"/>
              <w:jc w:val="right"/>
            </w:pPr>
            <w:r w:rsidRPr="00484B35">
              <w:rPr>
                <w:w w:val="93"/>
              </w:rPr>
              <w:t>A</w:t>
            </w:r>
          </w:p>
        </w:tc>
        <w:tc>
          <w:tcPr>
            <w:tcW w:w="397" w:type="dxa"/>
          </w:tcPr>
          <w:p w:rsidR="00904690" w:rsidRPr="00484B35" w:rsidRDefault="009A0837">
            <w:pPr>
              <w:pStyle w:val="TableParagraph"/>
              <w:spacing w:before="42"/>
              <w:ind w:right="107"/>
              <w:jc w:val="right"/>
            </w:pPr>
            <w:r w:rsidRPr="00484B35">
              <w:rPr>
                <w:w w:val="102"/>
              </w:rPr>
              <w:t>C</w:t>
            </w:r>
          </w:p>
        </w:tc>
        <w:tc>
          <w:tcPr>
            <w:tcW w:w="397" w:type="dxa"/>
          </w:tcPr>
          <w:p w:rsidR="00904690" w:rsidRPr="00484B35" w:rsidRDefault="009A0837">
            <w:pPr>
              <w:pStyle w:val="TableParagraph"/>
              <w:spacing w:before="43"/>
              <w:ind w:right="107"/>
              <w:jc w:val="right"/>
            </w:pPr>
            <w:r w:rsidRPr="00484B35">
              <w:rPr>
                <w:w w:val="119"/>
              </w:rPr>
              <w:t>B</w:t>
            </w:r>
          </w:p>
        </w:tc>
        <w:tc>
          <w:tcPr>
            <w:tcW w:w="397" w:type="dxa"/>
          </w:tcPr>
          <w:p w:rsidR="00904690" w:rsidRPr="00484B35" w:rsidRDefault="009A0837">
            <w:pPr>
              <w:pStyle w:val="TableParagraph"/>
              <w:spacing w:before="43"/>
              <w:ind w:right="101"/>
              <w:jc w:val="right"/>
            </w:pPr>
            <w:r w:rsidRPr="00484B35">
              <w:rPr>
                <w:w w:val="101"/>
              </w:rPr>
              <w:t>D</w:t>
            </w:r>
          </w:p>
        </w:tc>
      </w:tr>
    </w:tbl>
    <w:p w:rsidR="00904690" w:rsidRPr="00484B35" w:rsidRDefault="009A0837">
      <w:pPr>
        <w:pStyle w:val="Textoindependiente"/>
        <w:spacing w:before="257" w:line="293" w:lineRule="exact"/>
        <w:ind w:left="190"/>
        <w:jc w:val="both"/>
      </w:pPr>
      <w:r w:rsidRPr="00484B35">
        <w:rPr>
          <w:w w:val="105"/>
        </w:rPr>
        <w:t>In</w:t>
      </w:r>
      <w:r w:rsidRPr="00484B35">
        <w:rPr>
          <w:spacing w:val="8"/>
          <w:w w:val="105"/>
        </w:rPr>
        <w:t xml:space="preserve"> </w:t>
      </w:r>
      <w:r w:rsidRPr="00484B35">
        <w:rPr>
          <w:w w:val="105"/>
        </w:rPr>
        <w:t>this</w:t>
      </w:r>
      <w:r w:rsidRPr="00484B35">
        <w:rPr>
          <w:spacing w:val="8"/>
          <w:w w:val="105"/>
        </w:rPr>
        <w:t xml:space="preserve"> </w:t>
      </w:r>
      <w:r w:rsidRPr="00484B35">
        <w:rPr>
          <w:w w:val="105"/>
        </w:rPr>
        <w:t>case,</w:t>
      </w:r>
      <w:r w:rsidRPr="00484B35">
        <w:rPr>
          <w:spacing w:val="9"/>
          <w:w w:val="105"/>
        </w:rPr>
        <w:t xml:space="preserve"> </w:t>
      </w:r>
      <w:r w:rsidRPr="00484B35">
        <w:rPr>
          <w:w w:val="105"/>
        </w:rPr>
        <w:t>the</w:t>
      </w:r>
      <w:r w:rsidRPr="00484B35">
        <w:rPr>
          <w:spacing w:val="8"/>
          <w:w w:val="105"/>
        </w:rPr>
        <w:t xml:space="preserve"> </w:t>
      </w:r>
      <w:r w:rsidRPr="00484B35">
        <w:rPr>
          <w:w w:val="105"/>
        </w:rPr>
        <w:t>minimum</w:t>
      </w:r>
      <w:r w:rsidRPr="00484B35">
        <w:rPr>
          <w:spacing w:val="9"/>
          <w:w w:val="105"/>
        </w:rPr>
        <w:t xml:space="preserve"> </w:t>
      </w:r>
      <w:r w:rsidRPr="00484B35">
        <w:rPr>
          <w:w w:val="105"/>
        </w:rPr>
        <w:t>distance</w:t>
      </w:r>
      <w:r w:rsidRPr="00484B35">
        <w:rPr>
          <w:spacing w:val="8"/>
          <w:w w:val="105"/>
        </w:rPr>
        <w:t xml:space="preserve"> </w:t>
      </w:r>
      <w:r w:rsidRPr="00484B35">
        <w:rPr>
          <w:w w:val="105"/>
        </w:rPr>
        <w:t>is</w:t>
      </w:r>
      <w:r w:rsidRPr="00484B35">
        <w:rPr>
          <w:spacing w:val="9"/>
          <w:w w:val="105"/>
        </w:rPr>
        <w:t xml:space="preserve"> </w:t>
      </w:r>
      <w:r w:rsidRPr="00484B35">
        <w:rPr>
          <w:w w:val="105"/>
        </w:rPr>
        <w:t>2</w:t>
      </w:r>
      <w:r w:rsidRPr="00484B35">
        <w:rPr>
          <w:spacing w:val="8"/>
          <w:w w:val="105"/>
        </w:rPr>
        <w:t xml:space="preserve"> </w:t>
      </w:r>
      <w:r w:rsidRPr="00484B35">
        <w:rPr>
          <w:w w:val="105"/>
        </w:rPr>
        <w:t>between</w:t>
      </w:r>
      <w:r w:rsidRPr="00484B35">
        <w:rPr>
          <w:spacing w:val="9"/>
          <w:w w:val="105"/>
        </w:rPr>
        <w:t xml:space="preserve"> </w:t>
      </w:r>
      <w:r w:rsidRPr="00484B35">
        <w:rPr>
          <w:w w:val="105"/>
        </w:rPr>
        <w:t>the</w:t>
      </w:r>
      <w:r w:rsidRPr="00484B35">
        <w:rPr>
          <w:spacing w:val="8"/>
          <w:w w:val="105"/>
        </w:rPr>
        <w:t xml:space="preserve"> </w:t>
      </w:r>
      <w:r w:rsidRPr="00484B35">
        <w:rPr>
          <w:w w:val="105"/>
        </w:rPr>
        <w:t>two</w:t>
      </w:r>
      <w:r w:rsidRPr="00484B35">
        <w:rPr>
          <w:spacing w:val="9"/>
          <w:w w:val="105"/>
        </w:rPr>
        <w:t xml:space="preserve"> </w:t>
      </w:r>
      <w:r w:rsidRPr="00484B35">
        <w:rPr>
          <w:w w:val="105"/>
        </w:rPr>
        <w:t>’E’</w:t>
      </w:r>
      <w:r w:rsidRPr="00484B35">
        <w:rPr>
          <w:spacing w:val="8"/>
          <w:w w:val="105"/>
        </w:rPr>
        <w:t xml:space="preserve"> </w:t>
      </w:r>
      <w:r w:rsidRPr="00484B35">
        <w:rPr>
          <w:w w:val="105"/>
        </w:rPr>
        <w:t>letters.</w:t>
      </w:r>
    </w:p>
    <w:p w:rsidR="00904690" w:rsidRPr="00484B35" w:rsidRDefault="009A0837">
      <w:pPr>
        <w:pStyle w:val="Textoindependiente"/>
        <w:spacing w:before="3" w:line="232" w:lineRule="auto"/>
        <w:ind w:left="190" w:right="188" w:firstLine="351"/>
        <w:jc w:val="both"/>
      </w:pPr>
      <w:r w:rsidRPr="00484B35">
        <w:rPr>
          <w:w w:val="105"/>
        </w:rPr>
        <w:t>We can solve the problem by considering each letter separately. Using this</w:t>
      </w:r>
      <w:r w:rsidRPr="00484B35">
        <w:rPr>
          <w:spacing w:val="1"/>
          <w:w w:val="105"/>
        </w:rPr>
        <w:t xml:space="preserve"> </w:t>
      </w:r>
      <w:r w:rsidRPr="00484B35">
        <w:rPr>
          <w:w w:val="105"/>
        </w:rPr>
        <w:t>approach, the new problem is to calculate the minimum distance between two</w:t>
      </w:r>
      <w:r w:rsidRPr="00484B35">
        <w:rPr>
          <w:spacing w:val="1"/>
          <w:w w:val="105"/>
        </w:rPr>
        <w:t xml:space="preserve"> </w:t>
      </w:r>
      <w:r w:rsidRPr="00484B35">
        <w:rPr>
          <w:w w:val="105"/>
        </w:rPr>
        <w:t>cells</w:t>
      </w:r>
      <w:r w:rsidRPr="00484B35">
        <w:rPr>
          <w:spacing w:val="2"/>
          <w:w w:val="105"/>
        </w:rPr>
        <w:t xml:space="preserve"> </w:t>
      </w:r>
      <w:r w:rsidRPr="00484B35">
        <w:rPr>
          <w:w w:val="105"/>
        </w:rPr>
        <w:t>with</w:t>
      </w:r>
      <w:r w:rsidRPr="00484B35">
        <w:rPr>
          <w:spacing w:val="2"/>
          <w:w w:val="105"/>
        </w:rPr>
        <w:t xml:space="preserve"> </w:t>
      </w:r>
      <w:r w:rsidRPr="00484B35">
        <w:rPr>
          <w:w w:val="105"/>
        </w:rPr>
        <w:t>a</w:t>
      </w:r>
      <w:r w:rsidRPr="00484B35">
        <w:rPr>
          <w:spacing w:val="3"/>
          <w:w w:val="105"/>
        </w:rPr>
        <w:t xml:space="preserve"> </w:t>
      </w:r>
      <w:r w:rsidRPr="00484B35">
        <w:rPr>
          <w:i/>
          <w:w w:val="105"/>
        </w:rPr>
        <w:t>fixed</w:t>
      </w:r>
      <w:r w:rsidRPr="00484B35">
        <w:rPr>
          <w:i/>
          <w:spacing w:val="4"/>
          <w:w w:val="105"/>
        </w:rPr>
        <w:t xml:space="preserve"> </w:t>
      </w:r>
      <w:r w:rsidRPr="00484B35">
        <w:rPr>
          <w:w w:val="105"/>
        </w:rPr>
        <w:t>letter</w:t>
      </w:r>
      <w:r w:rsidRPr="00484B35">
        <w:rPr>
          <w:spacing w:val="15"/>
          <w:w w:val="105"/>
        </w:rPr>
        <w:t xml:space="preserve"> </w:t>
      </w:r>
      <w:r w:rsidRPr="00484B35">
        <w:rPr>
          <w:i/>
          <w:w w:val="105"/>
        </w:rPr>
        <w:t>c</w:t>
      </w:r>
      <w:r w:rsidRPr="00484B35">
        <w:rPr>
          <w:w w:val="105"/>
        </w:rPr>
        <w:t>.</w:t>
      </w:r>
      <w:r w:rsidRPr="00484B35">
        <w:rPr>
          <w:spacing w:val="17"/>
          <w:w w:val="105"/>
        </w:rPr>
        <w:t xml:space="preserve"> </w:t>
      </w:r>
      <w:r w:rsidRPr="00484B35">
        <w:rPr>
          <w:w w:val="105"/>
        </w:rPr>
        <w:t>We</w:t>
      </w:r>
      <w:r w:rsidRPr="00484B35">
        <w:rPr>
          <w:spacing w:val="2"/>
          <w:w w:val="105"/>
        </w:rPr>
        <w:t xml:space="preserve"> </w:t>
      </w:r>
      <w:r w:rsidRPr="00484B35">
        <w:rPr>
          <w:w w:val="105"/>
        </w:rPr>
        <w:t>focus</w:t>
      </w:r>
      <w:r w:rsidRPr="00484B35">
        <w:rPr>
          <w:spacing w:val="3"/>
          <w:w w:val="105"/>
        </w:rPr>
        <w:t xml:space="preserve"> </w:t>
      </w:r>
      <w:r w:rsidRPr="00484B35">
        <w:rPr>
          <w:w w:val="105"/>
        </w:rPr>
        <w:t>on</w:t>
      </w:r>
      <w:r w:rsidRPr="00484B35">
        <w:rPr>
          <w:spacing w:val="2"/>
          <w:w w:val="105"/>
        </w:rPr>
        <w:t xml:space="preserve"> </w:t>
      </w:r>
      <w:r w:rsidRPr="00484B35">
        <w:rPr>
          <w:w w:val="105"/>
        </w:rPr>
        <w:t>two</w:t>
      </w:r>
      <w:r w:rsidRPr="00484B35">
        <w:rPr>
          <w:spacing w:val="3"/>
          <w:w w:val="105"/>
        </w:rPr>
        <w:t xml:space="preserve"> </w:t>
      </w:r>
      <w:r w:rsidRPr="00484B35">
        <w:rPr>
          <w:w w:val="105"/>
        </w:rPr>
        <w:t>algorithms</w:t>
      </w:r>
      <w:r w:rsidRPr="00484B35">
        <w:rPr>
          <w:spacing w:val="2"/>
          <w:w w:val="105"/>
        </w:rPr>
        <w:t xml:space="preserve"> </w:t>
      </w:r>
      <w:r w:rsidRPr="00484B35">
        <w:rPr>
          <w:w w:val="105"/>
        </w:rPr>
        <w:t>for</w:t>
      </w:r>
      <w:r w:rsidRPr="00484B35">
        <w:rPr>
          <w:spacing w:val="3"/>
          <w:w w:val="105"/>
        </w:rPr>
        <w:t xml:space="preserve"> </w:t>
      </w:r>
      <w:r w:rsidRPr="00484B35">
        <w:rPr>
          <w:w w:val="105"/>
        </w:rPr>
        <w:t>this:</w:t>
      </w:r>
    </w:p>
    <w:p w:rsidR="00904690" w:rsidRPr="00484B35" w:rsidRDefault="009A0837">
      <w:pPr>
        <w:pStyle w:val="Textoindependiente"/>
        <w:spacing w:before="3" w:line="232" w:lineRule="auto"/>
        <w:ind w:left="190" w:right="188" w:firstLine="351"/>
        <w:jc w:val="both"/>
      </w:pPr>
      <w:r w:rsidRPr="00484B35">
        <w:rPr>
          <w:i/>
          <w:w w:val="105"/>
        </w:rPr>
        <w:t>Algorithm 1:</w:t>
      </w:r>
      <w:r w:rsidRPr="00484B35">
        <w:rPr>
          <w:i/>
          <w:spacing w:val="1"/>
          <w:w w:val="105"/>
        </w:rPr>
        <w:t xml:space="preserve"> </w:t>
      </w:r>
      <w:r w:rsidRPr="00484B35">
        <w:rPr>
          <w:w w:val="105"/>
        </w:rPr>
        <w:t xml:space="preserve">Go through all pairs of cells with letter </w:t>
      </w:r>
      <w:r w:rsidRPr="00484B35">
        <w:rPr>
          <w:i/>
          <w:w w:val="105"/>
        </w:rPr>
        <w:t>c</w:t>
      </w:r>
      <w:r w:rsidRPr="00484B35">
        <w:rPr>
          <w:w w:val="105"/>
        </w:rPr>
        <w:t>, and calculate the</w:t>
      </w:r>
      <w:r w:rsidRPr="00484B35">
        <w:rPr>
          <w:spacing w:val="1"/>
          <w:w w:val="105"/>
        </w:rPr>
        <w:t xml:space="preserve"> </w:t>
      </w:r>
      <w:r w:rsidRPr="00484B35">
        <w:rPr>
          <w:w w:val="105"/>
        </w:rPr>
        <w:t xml:space="preserve">minimum distance between such cells. This will take </w:t>
      </w:r>
      <w:r w:rsidRPr="00484B35">
        <w:rPr>
          <w:i/>
          <w:w w:val="105"/>
        </w:rPr>
        <w:t>O</w:t>
      </w:r>
      <w:r w:rsidRPr="00484B35">
        <w:rPr>
          <w:w w:val="105"/>
        </w:rPr>
        <w:t>(</w:t>
      </w:r>
      <w:r w:rsidRPr="00484B35">
        <w:rPr>
          <w:i/>
          <w:w w:val="105"/>
        </w:rPr>
        <w:t>k</w:t>
      </w:r>
      <w:r w:rsidRPr="00484B35">
        <w:rPr>
          <w:w w:val="105"/>
          <w:vertAlign w:val="superscript"/>
        </w:rPr>
        <w:t>2</w:t>
      </w:r>
      <w:r w:rsidRPr="00484B35">
        <w:rPr>
          <w:w w:val="105"/>
        </w:rPr>
        <w:t xml:space="preserve">) time where </w:t>
      </w:r>
      <w:r w:rsidRPr="00484B35">
        <w:rPr>
          <w:i/>
          <w:w w:val="105"/>
        </w:rPr>
        <w:t xml:space="preserve">k </w:t>
      </w:r>
      <w:r w:rsidRPr="00484B35">
        <w:rPr>
          <w:w w:val="105"/>
        </w:rPr>
        <w:t>is the</w:t>
      </w:r>
      <w:r w:rsidRPr="00484B35">
        <w:rPr>
          <w:spacing w:val="1"/>
          <w:w w:val="105"/>
        </w:rPr>
        <w:t xml:space="preserve"> </w:t>
      </w:r>
      <w:r w:rsidRPr="00484B35">
        <w:rPr>
          <w:w w:val="105"/>
        </w:rPr>
        <w:t>number</w:t>
      </w:r>
      <w:r w:rsidRPr="00484B35">
        <w:rPr>
          <w:spacing w:val="3"/>
          <w:w w:val="105"/>
        </w:rPr>
        <w:t xml:space="preserve"> </w:t>
      </w:r>
      <w:r w:rsidRPr="00484B35">
        <w:rPr>
          <w:w w:val="105"/>
        </w:rPr>
        <w:t>of</w:t>
      </w:r>
      <w:r w:rsidRPr="00484B35">
        <w:rPr>
          <w:spacing w:val="3"/>
          <w:w w:val="105"/>
        </w:rPr>
        <w:t xml:space="preserve"> </w:t>
      </w:r>
      <w:r w:rsidRPr="00484B35">
        <w:rPr>
          <w:w w:val="105"/>
        </w:rPr>
        <w:t>cells</w:t>
      </w:r>
      <w:r w:rsidRPr="00484B35">
        <w:rPr>
          <w:spacing w:val="4"/>
          <w:w w:val="105"/>
        </w:rPr>
        <w:t xml:space="preserve"> </w:t>
      </w:r>
      <w:r w:rsidRPr="00484B35">
        <w:rPr>
          <w:w w:val="105"/>
        </w:rPr>
        <w:t>with</w:t>
      </w:r>
      <w:r w:rsidRPr="00484B35">
        <w:rPr>
          <w:spacing w:val="3"/>
          <w:w w:val="105"/>
        </w:rPr>
        <w:t xml:space="preserve"> </w:t>
      </w:r>
      <w:r w:rsidRPr="00484B35">
        <w:rPr>
          <w:w w:val="105"/>
        </w:rPr>
        <w:t>letter</w:t>
      </w:r>
      <w:r w:rsidRPr="00484B35">
        <w:rPr>
          <w:spacing w:val="16"/>
          <w:w w:val="105"/>
        </w:rPr>
        <w:t xml:space="preserve"> </w:t>
      </w:r>
      <w:r w:rsidRPr="00484B35">
        <w:rPr>
          <w:i/>
          <w:w w:val="105"/>
        </w:rPr>
        <w:t>c</w:t>
      </w:r>
      <w:r w:rsidRPr="00484B35">
        <w:rPr>
          <w:w w:val="105"/>
        </w:rPr>
        <w:t>.</w:t>
      </w:r>
    </w:p>
    <w:p w:rsidR="00904690" w:rsidRPr="00484B35" w:rsidRDefault="009A0837">
      <w:pPr>
        <w:pStyle w:val="Textoindependiente"/>
        <w:spacing w:before="3" w:line="232" w:lineRule="auto"/>
        <w:ind w:left="182" w:right="188" w:firstLine="359"/>
        <w:jc w:val="both"/>
      </w:pPr>
      <w:r w:rsidRPr="00484B35">
        <w:rPr>
          <w:i/>
          <w:w w:val="105"/>
        </w:rPr>
        <w:t>Algorithm 2:</w:t>
      </w:r>
      <w:r w:rsidRPr="00484B35">
        <w:rPr>
          <w:i/>
          <w:spacing w:val="1"/>
          <w:w w:val="105"/>
        </w:rPr>
        <w:t xml:space="preserve"> </w:t>
      </w:r>
      <w:r w:rsidRPr="00484B35">
        <w:rPr>
          <w:w w:val="105"/>
        </w:rPr>
        <w:t>Perform a breadth-first search that simultaneously starts at</w:t>
      </w:r>
      <w:r w:rsidRPr="00484B35">
        <w:rPr>
          <w:spacing w:val="1"/>
          <w:w w:val="105"/>
        </w:rPr>
        <w:t xml:space="preserve"> </w:t>
      </w:r>
      <w:r w:rsidRPr="00484B35">
        <w:rPr>
          <w:w w:val="105"/>
        </w:rPr>
        <w:t xml:space="preserve">each cell with letter </w:t>
      </w:r>
      <w:r w:rsidRPr="00484B35">
        <w:rPr>
          <w:i/>
          <w:w w:val="105"/>
        </w:rPr>
        <w:t>c</w:t>
      </w:r>
      <w:r w:rsidRPr="00484B35">
        <w:rPr>
          <w:w w:val="105"/>
        </w:rPr>
        <w:t xml:space="preserve">.  The minimum distance between two cells with letter </w:t>
      </w:r>
      <w:r w:rsidRPr="00484B35">
        <w:rPr>
          <w:i/>
          <w:w w:val="105"/>
        </w:rPr>
        <w:t>c</w:t>
      </w:r>
      <w:r w:rsidRPr="00484B35">
        <w:rPr>
          <w:i/>
          <w:spacing w:val="1"/>
          <w:w w:val="105"/>
        </w:rPr>
        <w:t xml:space="preserve"> </w:t>
      </w:r>
      <w:r w:rsidRPr="00484B35">
        <w:rPr>
          <w:w w:val="105"/>
        </w:rPr>
        <w:t>will</w:t>
      </w:r>
      <w:r w:rsidRPr="00484B35">
        <w:rPr>
          <w:spacing w:val="3"/>
          <w:w w:val="105"/>
        </w:rPr>
        <w:t xml:space="preserve"> </w:t>
      </w:r>
      <w:r w:rsidRPr="00484B35">
        <w:rPr>
          <w:w w:val="105"/>
        </w:rPr>
        <w:t>be</w:t>
      </w:r>
      <w:r w:rsidRPr="00484B35">
        <w:rPr>
          <w:spacing w:val="3"/>
          <w:w w:val="105"/>
        </w:rPr>
        <w:t xml:space="preserve"> </w:t>
      </w:r>
      <w:r w:rsidRPr="00484B35">
        <w:rPr>
          <w:w w:val="105"/>
        </w:rPr>
        <w:t>calculated</w:t>
      </w:r>
      <w:r w:rsidRPr="00484B35">
        <w:rPr>
          <w:spacing w:val="4"/>
          <w:w w:val="105"/>
        </w:rPr>
        <w:t xml:space="preserve"> </w:t>
      </w:r>
      <w:r w:rsidRPr="00484B35">
        <w:rPr>
          <w:w w:val="105"/>
        </w:rPr>
        <w:t>in</w:t>
      </w:r>
      <w:r w:rsidRPr="00484B35">
        <w:rPr>
          <w:spacing w:val="3"/>
          <w:w w:val="105"/>
        </w:rPr>
        <w:t xml:space="preserve"> </w:t>
      </w:r>
      <w:r w:rsidRPr="00484B35">
        <w:rPr>
          <w:i/>
          <w:w w:val="105"/>
        </w:rPr>
        <w:t>O</w:t>
      </w:r>
      <w:r w:rsidRPr="00484B35">
        <w:rPr>
          <w:w w:val="105"/>
        </w:rPr>
        <w:t>(</w:t>
      </w:r>
      <w:r w:rsidRPr="00484B35">
        <w:rPr>
          <w:i/>
          <w:w w:val="105"/>
        </w:rPr>
        <w:t>n</w:t>
      </w:r>
      <w:r w:rsidRPr="00484B35">
        <w:rPr>
          <w:w w:val="105"/>
        </w:rPr>
        <w:t>)</w:t>
      </w:r>
      <w:r w:rsidRPr="00484B35">
        <w:rPr>
          <w:spacing w:val="4"/>
          <w:w w:val="105"/>
        </w:rPr>
        <w:t xml:space="preserve"> </w:t>
      </w:r>
      <w:r w:rsidRPr="00484B35">
        <w:rPr>
          <w:w w:val="105"/>
        </w:rPr>
        <w:t>time.</w:t>
      </w:r>
    </w:p>
    <w:p w:rsidR="00904690" w:rsidRPr="00484B35" w:rsidRDefault="0098712D">
      <w:pPr>
        <w:pStyle w:val="Textoindependiente"/>
        <w:spacing w:before="3" w:line="232" w:lineRule="auto"/>
        <w:ind w:left="190" w:right="188" w:firstLine="351"/>
        <w:jc w:val="both"/>
      </w:pPr>
      <w:r>
        <w:pict>
          <v:shape id="_x0000_s1997" type="#_x0000_t202" style="position:absolute;left:0;text-align:left;margin-left:354.65pt;margin-top:30.95pt;width:7.95pt;height:19.9pt;z-index:-251889664;mso-position-horizontal-relative:page" filled="f" stroked="f">
            <v:textbox inset="0,0,0,0">
              <w:txbxContent>
                <w:p w:rsidR="00EE7A03" w:rsidRDefault="00EE7A03">
                  <w:pPr>
                    <w:pStyle w:val="Textoindependiente"/>
                    <w:spacing w:line="319" w:lineRule="exact"/>
                    <w:rPr>
                      <w:rFonts w:ascii="Yu Gothic"/>
                    </w:rPr>
                  </w:pPr>
                  <w:r>
                    <w:rPr>
                      <w:rFonts w:ascii="Yu Gothic"/>
                      <w:w w:val="99"/>
                    </w:rPr>
                    <w:t>=</w:t>
                  </w:r>
                </w:p>
              </w:txbxContent>
            </v:textbox>
            <w10:wrap anchorx="page"/>
          </v:shape>
        </w:pict>
      </w:r>
      <w:r w:rsidR="009A0837" w:rsidRPr="00484B35">
        <w:rPr>
          <w:w w:val="110"/>
        </w:rPr>
        <w:t>One</w:t>
      </w:r>
      <w:r w:rsidR="009A0837" w:rsidRPr="00484B35">
        <w:rPr>
          <w:spacing w:val="-13"/>
          <w:w w:val="110"/>
        </w:rPr>
        <w:t xml:space="preserve"> </w:t>
      </w:r>
      <w:r w:rsidR="009A0837" w:rsidRPr="00484B35">
        <w:rPr>
          <w:w w:val="110"/>
        </w:rPr>
        <w:t>way</w:t>
      </w:r>
      <w:r w:rsidR="009A0837" w:rsidRPr="00484B35">
        <w:rPr>
          <w:spacing w:val="-12"/>
          <w:w w:val="110"/>
        </w:rPr>
        <w:t xml:space="preserve"> </w:t>
      </w:r>
      <w:r w:rsidR="009A0837" w:rsidRPr="00484B35">
        <w:rPr>
          <w:w w:val="110"/>
        </w:rPr>
        <w:t>to</w:t>
      </w:r>
      <w:r w:rsidR="009A0837" w:rsidRPr="00484B35">
        <w:rPr>
          <w:spacing w:val="-13"/>
          <w:w w:val="110"/>
        </w:rPr>
        <w:t xml:space="preserve"> </w:t>
      </w:r>
      <w:r w:rsidR="009A0837" w:rsidRPr="00484B35">
        <w:rPr>
          <w:w w:val="110"/>
        </w:rPr>
        <w:t>solve</w:t>
      </w:r>
      <w:r w:rsidR="009A0837" w:rsidRPr="00484B35">
        <w:rPr>
          <w:spacing w:val="-12"/>
          <w:w w:val="110"/>
        </w:rPr>
        <w:t xml:space="preserve"> </w:t>
      </w:r>
      <w:r w:rsidR="009A0837" w:rsidRPr="00484B35">
        <w:rPr>
          <w:w w:val="110"/>
        </w:rPr>
        <w:t>the</w:t>
      </w:r>
      <w:r w:rsidR="009A0837" w:rsidRPr="00484B35">
        <w:rPr>
          <w:spacing w:val="-13"/>
          <w:w w:val="110"/>
        </w:rPr>
        <w:t xml:space="preserve"> </w:t>
      </w:r>
      <w:r w:rsidR="009A0837" w:rsidRPr="00484B35">
        <w:rPr>
          <w:w w:val="110"/>
        </w:rPr>
        <w:t>problem</w:t>
      </w:r>
      <w:r w:rsidR="009A0837" w:rsidRPr="00484B35">
        <w:rPr>
          <w:spacing w:val="-12"/>
          <w:w w:val="110"/>
        </w:rPr>
        <w:t xml:space="preserve"> </w:t>
      </w:r>
      <w:r w:rsidR="009A0837" w:rsidRPr="00484B35">
        <w:rPr>
          <w:w w:val="110"/>
        </w:rPr>
        <w:t>is</w:t>
      </w:r>
      <w:r w:rsidR="009A0837" w:rsidRPr="00484B35">
        <w:rPr>
          <w:spacing w:val="-12"/>
          <w:w w:val="110"/>
        </w:rPr>
        <w:t xml:space="preserve"> </w:t>
      </w:r>
      <w:r w:rsidR="009A0837" w:rsidRPr="00484B35">
        <w:rPr>
          <w:w w:val="110"/>
        </w:rPr>
        <w:t>to</w:t>
      </w:r>
      <w:r w:rsidR="009A0837" w:rsidRPr="00484B35">
        <w:rPr>
          <w:spacing w:val="-13"/>
          <w:w w:val="110"/>
        </w:rPr>
        <w:t xml:space="preserve"> </w:t>
      </w:r>
      <w:r w:rsidR="009A0837" w:rsidRPr="00484B35">
        <w:rPr>
          <w:w w:val="110"/>
        </w:rPr>
        <w:t>choose</w:t>
      </w:r>
      <w:r w:rsidR="009A0837" w:rsidRPr="00484B35">
        <w:rPr>
          <w:spacing w:val="-12"/>
          <w:w w:val="110"/>
        </w:rPr>
        <w:t xml:space="preserve"> </w:t>
      </w:r>
      <w:r w:rsidR="009A0837" w:rsidRPr="00484B35">
        <w:rPr>
          <w:w w:val="110"/>
        </w:rPr>
        <w:t>either</w:t>
      </w:r>
      <w:r w:rsidR="009A0837" w:rsidRPr="00484B35">
        <w:rPr>
          <w:spacing w:val="-13"/>
          <w:w w:val="110"/>
        </w:rPr>
        <w:t xml:space="preserve"> </w:t>
      </w:r>
      <w:r w:rsidR="009A0837" w:rsidRPr="00484B35">
        <w:rPr>
          <w:w w:val="110"/>
        </w:rPr>
        <w:t>of</w:t>
      </w:r>
      <w:r w:rsidR="009A0837" w:rsidRPr="00484B35">
        <w:rPr>
          <w:spacing w:val="-12"/>
          <w:w w:val="110"/>
        </w:rPr>
        <w:t xml:space="preserve"> </w:t>
      </w:r>
      <w:r w:rsidR="009A0837" w:rsidRPr="00484B35">
        <w:rPr>
          <w:w w:val="110"/>
        </w:rPr>
        <w:t>the</w:t>
      </w:r>
      <w:r w:rsidR="009A0837" w:rsidRPr="00484B35">
        <w:rPr>
          <w:spacing w:val="-12"/>
          <w:w w:val="110"/>
        </w:rPr>
        <w:t xml:space="preserve"> </w:t>
      </w:r>
      <w:r w:rsidR="009A0837" w:rsidRPr="00484B35">
        <w:rPr>
          <w:w w:val="110"/>
        </w:rPr>
        <w:t>algorithms</w:t>
      </w:r>
      <w:r w:rsidR="009A0837" w:rsidRPr="00484B35">
        <w:rPr>
          <w:spacing w:val="-13"/>
          <w:w w:val="110"/>
        </w:rPr>
        <w:t xml:space="preserve"> </w:t>
      </w:r>
      <w:r w:rsidR="009A0837" w:rsidRPr="00484B35">
        <w:rPr>
          <w:w w:val="110"/>
        </w:rPr>
        <w:t>and</w:t>
      </w:r>
      <w:r w:rsidR="009A0837" w:rsidRPr="00484B35">
        <w:rPr>
          <w:spacing w:val="-12"/>
          <w:w w:val="110"/>
        </w:rPr>
        <w:t xml:space="preserve"> </w:t>
      </w:r>
      <w:r w:rsidR="009A0837" w:rsidRPr="00484B35">
        <w:rPr>
          <w:w w:val="110"/>
        </w:rPr>
        <w:t>use</w:t>
      </w:r>
      <w:r w:rsidR="009A0837" w:rsidRPr="00484B35">
        <w:rPr>
          <w:spacing w:val="-58"/>
          <w:w w:val="110"/>
        </w:rPr>
        <w:t xml:space="preserve"> </w:t>
      </w:r>
      <w:r w:rsidR="009A0837" w:rsidRPr="00484B35">
        <w:rPr>
          <w:w w:val="110"/>
        </w:rPr>
        <w:t xml:space="preserve">it for all letters. If we use Algorithm 1, the running time is </w:t>
      </w:r>
      <w:r w:rsidR="009A0837" w:rsidRPr="00484B35">
        <w:rPr>
          <w:i/>
          <w:w w:val="110"/>
        </w:rPr>
        <w:t>O</w:t>
      </w:r>
      <w:r w:rsidR="009A0837" w:rsidRPr="00484B35">
        <w:rPr>
          <w:w w:val="110"/>
        </w:rPr>
        <w:t>(</w:t>
      </w:r>
      <w:r w:rsidR="009A0837" w:rsidRPr="00484B35">
        <w:rPr>
          <w:i/>
          <w:w w:val="110"/>
        </w:rPr>
        <w:t>n</w:t>
      </w:r>
      <w:r w:rsidR="009A0837" w:rsidRPr="00484B35">
        <w:rPr>
          <w:w w:val="110"/>
          <w:vertAlign w:val="superscript"/>
        </w:rPr>
        <w:t>2</w:t>
      </w:r>
      <w:r w:rsidR="009A0837" w:rsidRPr="00484B35">
        <w:rPr>
          <w:w w:val="110"/>
        </w:rPr>
        <w:t>), because all</w:t>
      </w:r>
      <w:r w:rsidR="009A0837" w:rsidRPr="00484B35">
        <w:rPr>
          <w:spacing w:val="1"/>
          <w:w w:val="110"/>
        </w:rPr>
        <w:t xml:space="preserve"> </w:t>
      </w:r>
      <w:r w:rsidR="009A0837" w:rsidRPr="00484B35">
        <w:rPr>
          <w:w w:val="105"/>
        </w:rPr>
        <w:t>cells</w:t>
      </w:r>
      <w:r w:rsidR="009A0837" w:rsidRPr="00484B35">
        <w:rPr>
          <w:spacing w:val="-7"/>
          <w:w w:val="105"/>
        </w:rPr>
        <w:t xml:space="preserve"> </w:t>
      </w:r>
      <w:r w:rsidR="009A0837" w:rsidRPr="00484B35">
        <w:rPr>
          <w:w w:val="105"/>
        </w:rPr>
        <w:t>may</w:t>
      </w:r>
      <w:r w:rsidR="009A0837" w:rsidRPr="00484B35">
        <w:rPr>
          <w:spacing w:val="-6"/>
          <w:w w:val="105"/>
        </w:rPr>
        <w:t xml:space="preserve"> </w:t>
      </w:r>
      <w:r w:rsidR="009A0837" w:rsidRPr="00484B35">
        <w:rPr>
          <w:w w:val="105"/>
        </w:rPr>
        <w:t>contain</w:t>
      </w:r>
      <w:r w:rsidR="009A0837" w:rsidRPr="00484B35">
        <w:rPr>
          <w:spacing w:val="-6"/>
          <w:w w:val="105"/>
        </w:rPr>
        <w:t xml:space="preserve"> </w:t>
      </w:r>
      <w:r w:rsidR="009A0837" w:rsidRPr="00484B35">
        <w:rPr>
          <w:w w:val="105"/>
        </w:rPr>
        <w:t>the</w:t>
      </w:r>
      <w:r w:rsidR="009A0837" w:rsidRPr="00484B35">
        <w:rPr>
          <w:spacing w:val="-6"/>
          <w:w w:val="105"/>
        </w:rPr>
        <w:t xml:space="preserve"> </w:t>
      </w:r>
      <w:r w:rsidR="009A0837" w:rsidRPr="00484B35">
        <w:rPr>
          <w:w w:val="105"/>
        </w:rPr>
        <w:t>same</w:t>
      </w:r>
      <w:r w:rsidR="009A0837" w:rsidRPr="00484B35">
        <w:rPr>
          <w:spacing w:val="-6"/>
          <w:w w:val="105"/>
        </w:rPr>
        <w:t xml:space="preserve"> </w:t>
      </w:r>
      <w:r w:rsidR="009A0837" w:rsidRPr="00484B35">
        <w:rPr>
          <w:w w:val="105"/>
        </w:rPr>
        <w:t>letter,</w:t>
      </w:r>
      <w:r w:rsidR="009A0837" w:rsidRPr="00484B35">
        <w:rPr>
          <w:spacing w:val="-5"/>
          <w:w w:val="105"/>
        </w:rPr>
        <w:t xml:space="preserve"> </w:t>
      </w:r>
      <w:r w:rsidR="009A0837" w:rsidRPr="00484B35">
        <w:rPr>
          <w:w w:val="105"/>
        </w:rPr>
        <w:t>and</w:t>
      </w:r>
      <w:r w:rsidR="009A0837" w:rsidRPr="00484B35">
        <w:rPr>
          <w:spacing w:val="-7"/>
          <w:w w:val="105"/>
        </w:rPr>
        <w:t xml:space="preserve"> </w:t>
      </w:r>
      <w:r w:rsidR="009A0837" w:rsidRPr="00484B35">
        <w:rPr>
          <w:w w:val="105"/>
        </w:rPr>
        <w:t>in</w:t>
      </w:r>
      <w:r w:rsidR="009A0837" w:rsidRPr="00484B35">
        <w:rPr>
          <w:spacing w:val="-6"/>
          <w:w w:val="105"/>
        </w:rPr>
        <w:t xml:space="preserve"> </w:t>
      </w:r>
      <w:r w:rsidR="009A0837" w:rsidRPr="00484B35">
        <w:rPr>
          <w:w w:val="105"/>
        </w:rPr>
        <w:t>this</w:t>
      </w:r>
      <w:r w:rsidR="009A0837" w:rsidRPr="00484B35">
        <w:rPr>
          <w:spacing w:val="-6"/>
          <w:w w:val="105"/>
        </w:rPr>
        <w:t xml:space="preserve"> </w:t>
      </w:r>
      <w:r w:rsidR="009A0837" w:rsidRPr="00484B35">
        <w:rPr>
          <w:w w:val="105"/>
        </w:rPr>
        <w:t xml:space="preserve">case </w:t>
      </w:r>
      <w:r w:rsidR="009A0837" w:rsidRPr="00484B35">
        <w:rPr>
          <w:i/>
          <w:w w:val="105"/>
        </w:rPr>
        <w:t xml:space="preserve">k </w:t>
      </w:r>
      <w:r w:rsidR="009A0837" w:rsidRPr="00484B35">
        <w:rPr>
          <w:i/>
          <w:spacing w:val="1"/>
          <w:w w:val="105"/>
        </w:rPr>
        <w:t xml:space="preserve"> </w:t>
      </w:r>
      <w:r w:rsidR="009A0837" w:rsidRPr="00484B35">
        <w:rPr>
          <w:i/>
          <w:w w:val="105"/>
        </w:rPr>
        <w:t>n</w:t>
      </w:r>
      <w:r w:rsidR="009A0837" w:rsidRPr="00484B35">
        <w:rPr>
          <w:w w:val="105"/>
        </w:rPr>
        <w:t>.</w:t>
      </w:r>
      <w:r w:rsidR="009A0837" w:rsidRPr="00484B35">
        <w:rPr>
          <w:spacing w:val="9"/>
          <w:w w:val="105"/>
        </w:rPr>
        <w:t xml:space="preserve"> </w:t>
      </w:r>
      <w:r w:rsidR="009A0837" w:rsidRPr="00484B35">
        <w:rPr>
          <w:w w:val="105"/>
        </w:rPr>
        <w:t>Also</w:t>
      </w:r>
      <w:r w:rsidR="009A0837" w:rsidRPr="00484B35">
        <w:rPr>
          <w:spacing w:val="-6"/>
          <w:w w:val="105"/>
        </w:rPr>
        <w:t xml:space="preserve"> </w:t>
      </w:r>
      <w:r w:rsidR="009A0837" w:rsidRPr="00484B35">
        <w:rPr>
          <w:w w:val="105"/>
        </w:rPr>
        <w:t>if</w:t>
      </w:r>
      <w:r w:rsidR="009A0837" w:rsidRPr="00484B35">
        <w:rPr>
          <w:spacing w:val="-6"/>
          <w:w w:val="105"/>
        </w:rPr>
        <w:t xml:space="preserve"> </w:t>
      </w:r>
      <w:r w:rsidR="009A0837" w:rsidRPr="00484B35">
        <w:rPr>
          <w:w w:val="105"/>
        </w:rPr>
        <w:t>we</w:t>
      </w:r>
      <w:r w:rsidR="009A0837" w:rsidRPr="00484B35">
        <w:rPr>
          <w:spacing w:val="-6"/>
          <w:w w:val="105"/>
        </w:rPr>
        <w:t xml:space="preserve"> </w:t>
      </w:r>
      <w:r w:rsidR="009A0837" w:rsidRPr="00484B35">
        <w:rPr>
          <w:w w:val="105"/>
        </w:rPr>
        <w:t>use</w:t>
      </w:r>
      <w:r w:rsidR="009A0837" w:rsidRPr="00484B35">
        <w:rPr>
          <w:spacing w:val="-6"/>
          <w:w w:val="105"/>
        </w:rPr>
        <w:t xml:space="preserve"> </w:t>
      </w:r>
      <w:r w:rsidR="009A0837" w:rsidRPr="00484B35">
        <w:rPr>
          <w:w w:val="105"/>
        </w:rPr>
        <w:t>Algorithm</w:t>
      </w:r>
      <w:r w:rsidR="009A0837" w:rsidRPr="00484B35">
        <w:rPr>
          <w:spacing w:val="-56"/>
          <w:w w:val="105"/>
        </w:rPr>
        <w:t xml:space="preserve"> </w:t>
      </w:r>
      <w:r w:rsidR="009A0837" w:rsidRPr="00484B35">
        <w:rPr>
          <w:w w:val="110"/>
        </w:rPr>
        <w:t>2,</w:t>
      </w:r>
      <w:r w:rsidR="009A0837" w:rsidRPr="00484B35">
        <w:rPr>
          <w:spacing w:val="-12"/>
          <w:w w:val="110"/>
        </w:rPr>
        <w:t xml:space="preserve"> </w:t>
      </w:r>
      <w:r w:rsidR="009A0837" w:rsidRPr="00484B35">
        <w:rPr>
          <w:w w:val="110"/>
        </w:rPr>
        <w:t>the</w:t>
      </w:r>
      <w:r w:rsidR="009A0837" w:rsidRPr="00484B35">
        <w:rPr>
          <w:spacing w:val="-12"/>
          <w:w w:val="110"/>
        </w:rPr>
        <w:t xml:space="preserve"> </w:t>
      </w:r>
      <w:r w:rsidR="009A0837" w:rsidRPr="00484B35">
        <w:rPr>
          <w:w w:val="110"/>
        </w:rPr>
        <w:t>running</w:t>
      </w:r>
      <w:r w:rsidR="009A0837" w:rsidRPr="00484B35">
        <w:rPr>
          <w:spacing w:val="-12"/>
          <w:w w:val="110"/>
        </w:rPr>
        <w:t xml:space="preserve"> </w:t>
      </w:r>
      <w:r w:rsidR="009A0837" w:rsidRPr="00484B35">
        <w:rPr>
          <w:w w:val="110"/>
        </w:rPr>
        <w:t>time</w:t>
      </w:r>
      <w:r w:rsidR="009A0837" w:rsidRPr="00484B35">
        <w:rPr>
          <w:spacing w:val="-11"/>
          <w:w w:val="110"/>
        </w:rPr>
        <w:t xml:space="preserve"> </w:t>
      </w:r>
      <w:r w:rsidR="009A0837" w:rsidRPr="00484B35">
        <w:rPr>
          <w:w w:val="110"/>
        </w:rPr>
        <w:t>is</w:t>
      </w:r>
      <w:r w:rsidR="009A0837" w:rsidRPr="00484B35">
        <w:rPr>
          <w:spacing w:val="-12"/>
          <w:w w:val="110"/>
        </w:rPr>
        <w:t xml:space="preserve"> </w:t>
      </w:r>
      <w:r w:rsidR="009A0837" w:rsidRPr="00484B35">
        <w:rPr>
          <w:i/>
          <w:w w:val="110"/>
        </w:rPr>
        <w:t>O</w:t>
      </w:r>
      <w:r w:rsidR="009A0837" w:rsidRPr="00484B35">
        <w:rPr>
          <w:w w:val="110"/>
        </w:rPr>
        <w:t>(</w:t>
      </w:r>
      <w:r w:rsidR="009A0837" w:rsidRPr="00484B35">
        <w:rPr>
          <w:i/>
          <w:w w:val="110"/>
        </w:rPr>
        <w:t>n</w:t>
      </w:r>
      <w:r w:rsidR="009A0837" w:rsidRPr="00484B35">
        <w:rPr>
          <w:w w:val="110"/>
          <w:vertAlign w:val="superscript"/>
        </w:rPr>
        <w:t>2</w:t>
      </w:r>
      <w:r w:rsidR="009A0837" w:rsidRPr="00484B35">
        <w:rPr>
          <w:w w:val="110"/>
        </w:rPr>
        <w:t>),</w:t>
      </w:r>
      <w:r w:rsidR="009A0837" w:rsidRPr="00484B35">
        <w:rPr>
          <w:spacing w:val="-12"/>
          <w:w w:val="110"/>
        </w:rPr>
        <w:t xml:space="preserve"> </w:t>
      </w:r>
      <w:r w:rsidR="009A0837" w:rsidRPr="00484B35">
        <w:rPr>
          <w:w w:val="110"/>
        </w:rPr>
        <w:t>because</w:t>
      </w:r>
      <w:r w:rsidR="009A0837" w:rsidRPr="00484B35">
        <w:rPr>
          <w:spacing w:val="-11"/>
          <w:w w:val="110"/>
        </w:rPr>
        <w:t xml:space="preserve"> </w:t>
      </w:r>
      <w:r w:rsidR="009A0837" w:rsidRPr="00484B35">
        <w:rPr>
          <w:w w:val="110"/>
        </w:rPr>
        <w:t>all</w:t>
      </w:r>
      <w:r w:rsidR="009A0837" w:rsidRPr="00484B35">
        <w:rPr>
          <w:spacing w:val="-12"/>
          <w:w w:val="110"/>
        </w:rPr>
        <w:t xml:space="preserve"> </w:t>
      </w:r>
      <w:r w:rsidR="009A0837" w:rsidRPr="00484B35">
        <w:rPr>
          <w:w w:val="110"/>
        </w:rPr>
        <w:t>cells</w:t>
      </w:r>
      <w:r w:rsidR="009A0837" w:rsidRPr="00484B35">
        <w:rPr>
          <w:spacing w:val="-12"/>
          <w:w w:val="110"/>
        </w:rPr>
        <w:t xml:space="preserve"> </w:t>
      </w:r>
      <w:r w:rsidR="009A0837" w:rsidRPr="00484B35">
        <w:rPr>
          <w:w w:val="110"/>
        </w:rPr>
        <w:t>may</w:t>
      </w:r>
      <w:r w:rsidR="009A0837" w:rsidRPr="00484B35">
        <w:rPr>
          <w:spacing w:val="-12"/>
          <w:w w:val="110"/>
        </w:rPr>
        <w:t xml:space="preserve"> </w:t>
      </w:r>
      <w:r w:rsidR="009A0837" w:rsidRPr="00484B35">
        <w:rPr>
          <w:w w:val="110"/>
        </w:rPr>
        <w:t>have</w:t>
      </w:r>
      <w:r w:rsidR="009A0837" w:rsidRPr="00484B35">
        <w:rPr>
          <w:spacing w:val="-11"/>
          <w:w w:val="110"/>
        </w:rPr>
        <w:t xml:space="preserve"> </w:t>
      </w:r>
      <w:r w:rsidR="009A0837" w:rsidRPr="00484B35">
        <w:rPr>
          <w:w w:val="110"/>
        </w:rPr>
        <w:t>different</w:t>
      </w:r>
      <w:r w:rsidR="009A0837" w:rsidRPr="00484B35">
        <w:rPr>
          <w:spacing w:val="-12"/>
          <w:w w:val="110"/>
        </w:rPr>
        <w:t xml:space="preserve"> </w:t>
      </w:r>
      <w:r w:rsidR="009A0837" w:rsidRPr="00484B35">
        <w:rPr>
          <w:w w:val="110"/>
        </w:rPr>
        <w:t>letters,</w:t>
      </w:r>
      <w:r w:rsidR="009A0837" w:rsidRPr="00484B35">
        <w:rPr>
          <w:spacing w:val="-12"/>
          <w:w w:val="110"/>
        </w:rPr>
        <w:t xml:space="preserve"> </w:t>
      </w:r>
      <w:r w:rsidR="009A0837" w:rsidRPr="00484B35">
        <w:rPr>
          <w:w w:val="110"/>
        </w:rPr>
        <w:t>and</w:t>
      </w:r>
      <w:r w:rsidR="009A0837" w:rsidRPr="00484B35">
        <w:rPr>
          <w:spacing w:val="-11"/>
          <w:w w:val="110"/>
        </w:rPr>
        <w:t xml:space="preserve"> </w:t>
      </w:r>
      <w:r w:rsidR="009A0837" w:rsidRPr="00484B35">
        <w:rPr>
          <w:w w:val="110"/>
        </w:rPr>
        <w:t>in</w:t>
      </w:r>
      <w:r w:rsidR="009A0837" w:rsidRPr="00484B35">
        <w:rPr>
          <w:spacing w:val="-59"/>
          <w:w w:val="110"/>
        </w:rPr>
        <w:t xml:space="preserve"> </w:t>
      </w:r>
      <w:r w:rsidR="009A0837" w:rsidRPr="00484B35">
        <w:rPr>
          <w:w w:val="110"/>
        </w:rPr>
        <w:t>this</w:t>
      </w:r>
      <w:r w:rsidR="009A0837" w:rsidRPr="00484B35">
        <w:rPr>
          <w:spacing w:val="-1"/>
          <w:w w:val="110"/>
        </w:rPr>
        <w:t xml:space="preserve"> </w:t>
      </w:r>
      <w:r w:rsidR="009A0837" w:rsidRPr="00484B35">
        <w:rPr>
          <w:w w:val="110"/>
        </w:rPr>
        <w:t>case</w:t>
      </w:r>
      <w:r w:rsidR="009A0837" w:rsidRPr="00484B35">
        <w:rPr>
          <w:spacing w:val="6"/>
          <w:w w:val="110"/>
        </w:rPr>
        <w:t xml:space="preserve"> </w:t>
      </w:r>
      <w:r w:rsidR="009A0837" w:rsidRPr="00484B35">
        <w:rPr>
          <w:i/>
          <w:w w:val="110"/>
        </w:rPr>
        <w:t>n</w:t>
      </w:r>
      <w:r w:rsidR="009A0837" w:rsidRPr="00484B35">
        <w:rPr>
          <w:i/>
          <w:spacing w:val="5"/>
          <w:w w:val="110"/>
        </w:rPr>
        <w:t xml:space="preserve"> </w:t>
      </w:r>
      <w:r w:rsidR="009A0837" w:rsidRPr="00484B35">
        <w:rPr>
          <w:w w:val="110"/>
        </w:rPr>
        <w:t>searches</w:t>
      </w:r>
      <w:r w:rsidR="009A0837" w:rsidRPr="00484B35">
        <w:rPr>
          <w:spacing w:val="-1"/>
          <w:w w:val="110"/>
        </w:rPr>
        <w:t xml:space="preserve"> </w:t>
      </w:r>
      <w:r w:rsidR="009A0837" w:rsidRPr="00484B35">
        <w:rPr>
          <w:w w:val="110"/>
        </w:rPr>
        <w:t>are needed.</w:t>
      </w:r>
    </w:p>
    <w:p w:rsidR="00904690" w:rsidRPr="00484B35" w:rsidRDefault="00904690">
      <w:pPr>
        <w:spacing w:line="232" w:lineRule="auto"/>
        <w:jc w:val="both"/>
        <w:sectPr w:rsidR="00904690" w:rsidRPr="00484B35">
          <w:pgSz w:w="11910" w:h="16840"/>
          <w:pgMar w:top="1500" w:right="1680" w:bottom="1060" w:left="1680" w:header="0" w:footer="789" w:gutter="0"/>
          <w:cols w:space="720"/>
        </w:sectPr>
      </w:pPr>
    </w:p>
    <w:p w:rsidR="00904690" w:rsidRPr="00484B35" w:rsidRDefault="009A0837">
      <w:pPr>
        <w:pStyle w:val="Textoindependiente"/>
        <w:spacing w:before="111" w:line="293" w:lineRule="exact"/>
        <w:ind w:left="190" w:firstLine="351"/>
      </w:pPr>
      <w:r w:rsidRPr="00484B35">
        <w:t>However,</w:t>
      </w:r>
      <w:r w:rsidRPr="00484B35">
        <w:rPr>
          <w:spacing w:val="15"/>
        </w:rPr>
        <w:t xml:space="preserve"> </w:t>
      </w:r>
      <w:r w:rsidRPr="00484B35">
        <w:t>we</w:t>
      </w:r>
      <w:r w:rsidRPr="00484B35">
        <w:rPr>
          <w:spacing w:val="15"/>
        </w:rPr>
        <w:t xml:space="preserve"> </w:t>
      </w:r>
      <w:r w:rsidRPr="00484B35">
        <w:t>can</w:t>
      </w:r>
      <w:r w:rsidRPr="00484B35">
        <w:rPr>
          <w:spacing w:val="15"/>
        </w:rPr>
        <w:t xml:space="preserve"> </w:t>
      </w:r>
      <w:r w:rsidRPr="00484B35">
        <w:rPr>
          <w:i/>
        </w:rPr>
        <w:t>combine</w:t>
      </w:r>
      <w:r w:rsidRPr="00484B35">
        <w:rPr>
          <w:i/>
          <w:spacing w:val="18"/>
        </w:rPr>
        <w:t xml:space="preserve"> </w:t>
      </w:r>
      <w:r w:rsidRPr="00484B35">
        <w:t>the</w:t>
      </w:r>
      <w:r w:rsidRPr="00484B35">
        <w:rPr>
          <w:spacing w:val="15"/>
        </w:rPr>
        <w:t xml:space="preserve"> </w:t>
      </w:r>
      <w:r w:rsidRPr="00484B35">
        <w:t>two</w:t>
      </w:r>
      <w:r w:rsidRPr="00484B35">
        <w:rPr>
          <w:spacing w:val="15"/>
        </w:rPr>
        <w:t xml:space="preserve"> </w:t>
      </w:r>
      <w:r w:rsidRPr="00484B35">
        <w:t>algorithms</w:t>
      </w:r>
      <w:r w:rsidRPr="00484B35">
        <w:rPr>
          <w:spacing w:val="16"/>
        </w:rPr>
        <w:t xml:space="preserve"> </w:t>
      </w:r>
      <w:r w:rsidRPr="00484B35">
        <w:t>and</w:t>
      </w:r>
      <w:r w:rsidRPr="00484B35">
        <w:rPr>
          <w:spacing w:val="15"/>
        </w:rPr>
        <w:t xml:space="preserve"> </w:t>
      </w:r>
      <w:r w:rsidRPr="00484B35">
        <w:t>use</w:t>
      </w:r>
      <w:r w:rsidRPr="00484B35">
        <w:rPr>
          <w:spacing w:val="15"/>
        </w:rPr>
        <w:t xml:space="preserve"> </w:t>
      </w:r>
      <w:r w:rsidRPr="00484B35">
        <w:t>different</w:t>
      </w:r>
      <w:r w:rsidRPr="00484B35">
        <w:rPr>
          <w:spacing w:val="16"/>
        </w:rPr>
        <w:t xml:space="preserve"> </w:t>
      </w:r>
      <w:r w:rsidRPr="00484B35">
        <w:t>algorithms</w:t>
      </w:r>
      <w:r w:rsidRPr="00484B35">
        <w:rPr>
          <w:spacing w:val="15"/>
        </w:rPr>
        <w:t xml:space="preserve"> </w:t>
      </w:r>
      <w:r w:rsidRPr="00484B35">
        <w:t>for</w:t>
      </w:r>
    </w:p>
    <w:p w:rsidR="00904690" w:rsidRPr="00484B35" w:rsidRDefault="0098712D">
      <w:pPr>
        <w:pStyle w:val="Textoindependiente"/>
        <w:spacing w:before="95" w:line="136" w:lineRule="auto"/>
        <w:ind w:left="182" w:right="145" w:firstLine="8"/>
        <w:jc w:val="both"/>
      </w:pPr>
      <w:r>
        <w:pict>
          <v:line id="_x0000_s1996" style="position:absolute;left:0;text-align:left;z-index:-251888640;mso-position-horizontal-relative:page" from="347.65pt,17.25pt" to="354.95pt,17.25pt" strokeweight=".22367mm">
            <w10:wrap anchorx="page"/>
          </v:line>
        </w:pict>
      </w:r>
      <w:r>
        <w:pict>
          <v:line id="_x0000_s1995" style="position:absolute;left:0;text-align:left;z-index:-251887616;mso-position-horizontal-relative:page" from="122pt,31.65pt" to="129.25pt,31.65pt" strokeweight=".22367mm">
            <w10:wrap anchorx="page"/>
          </v:line>
        </w:pict>
      </w:r>
      <w:r>
        <w:pict>
          <v:line id="_x0000_s1994" style="position:absolute;left:0;text-align:left;z-index:-251886592;mso-position-horizontal-relative:page" from="271.55pt,46.1pt" to="278.85pt,46.1pt" strokeweight=".22367mm">
            <w10:wrap anchorx="page"/>
          </v:line>
        </w:pict>
      </w:r>
      <w:r>
        <w:pict>
          <v:shape id="_x0000_s1993" type="#_x0000_t202" style="position:absolute;left:0;text-align:left;margin-left:102.6pt;margin-top:30.9pt;width:7.95pt;height:19.9pt;z-index:-251879424;mso-position-horizontal-relative:page" filled="f" stroked="f">
            <v:textbox inset="0,0,0,0">
              <w:txbxContent>
                <w:p w:rsidR="00EE7A03" w:rsidRDefault="00EE7A03">
                  <w:pPr>
                    <w:pStyle w:val="Textoindependiente"/>
                    <w:spacing w:line="319" w:lineRule="exact"/>
                    <w:rPr>
                      <w:rFonts w:ascii="Yu Gothic"/>
                    </w:rPr>
                  </w:pPr>
                  <w:r>
                    <w:rPr>
                      <w:rFonts w:ascii="Yu Gothic"/>
                      <w:w w:val="99"/>
                    </w:rPr>
                    <w:t>&gt;</w:t>
                  </w:r>
                </w:p>
              </w:txbxContent>
            </v:textbox>
            <w10:wrap anchorx="page"/>
          </v:shape>
        </w:pict>
      </w:r>
      <w:r>
        <w:pict>
          <v:shape id="_x0000_s1992" type="#_x0000_t202" style="position:absolute;left:0;text-align:left;margin-left:328.25pt;margin-top:16.45pt;width:7.95pt;height:19.9pt;z-index:-251878400;mso-position-horizontal-relative:page" filled="f" stroked="f">
            <v:textbox inset="0,0,0,0">
              <w:txbxContent>
                <w:p w:rsidR="00EE7A03" w:rsidRDefault="00EE7A03">
                  <w:pPr>
                    <w:pStyle w:val="Textoindependiente"/>
                    <w:spacing w:line="319" w:lineRule="exact"/>
                    <w:rPr>
                      <w:rFonts w:ascii="Yu Gothic" w:hAnsi="Yu Gothic"/>
                    </w:rPr>
                  </w:pPr>
                  <w:r>
                    <w:rPr>
                      <w:rFonts w:ascii="Yu Gothic" w:hAnsi="Yu Gothic"/>
                      <w:w w:val="99"/>
                    </w:rPr>
                    <w:t>≤</w:t>
                  </w:r>
                </w:p>
              </w:txbxContent>
            </v:textbox>
            <w10:wrap anchorx="page"/>
          </v:shape>
        </w:pict>
      </w:r>
      <w:r w:rsidR="009A0837" w:rsidRPr="00484B35">
        <w:rPr>
          <w:w w:val="105"/>
        </w:rPr>
        <w:t>different letters depending on how many times each letter appears in the grid.</w:t>
      </w:r>
      <w:r w:rsidR="009A0837" w:rsidRPr="00484B35">
        <w:rPr>
          <w:spacing w:val="1"/>
          <w:w w:val="105"/>
        </w:rPr>
        <w:t xml:space="preserve"> </w:t>
      </w:r>
      <w:r w:rsidR="009A0837" w:rsidRPr="00484B35">
        <w:rPr>
          <w:w w:val="105"/>
        </w:rPr>
        <w:t xml:space="preserve">Assume that a letter  </w:t>
      </w:r>
      <w:r w:rsidR="009A0837" w:rsidRPr="00484B35">
        <w:rPr>
          <w:i/>
          <w:w w:val="105"/>
        </w:rPr>
        <w:t xml:space="preserve">c  </w:t>
      </w:r>
      <w:r w:rsidR="009A0837" w:rsidRPr="00484B35">
        <w:rPr>
          <w:w w:val="105"/>
        </w:rPr>
        <w:t xml:space="preserve">appears  </w:t>
      </w:r>
      <w:r w:rsidR="009A0837" w:rsidRPr="00484B35">
        <w:rPr>
          <w:i/>
          <w:w w:val="105"/>
        </w:rPr>
        <w:t xml:space="preserve">k  </w:t>
      </w:r>
      <w:r w:rsidR="009A0837" w:rsidRPr="00484B35">
        <w:rPr>
          <w:w w:val="105"/>
        </w:rPr>
        <w:t xml:space="preserve">times.  If  </w:t>
      </w:r>
      <w:r w:rsidR="009A0837" w:rsidRPr="00484B35">
        <w:rPr>
          <w:i/>
          <w:w w:val="105"/>
        </w:rPr>
        <w:t xml:space="preserve">k     </w:t>
      </w:r>
      <w:r w:rsidR="009A0837" w:rsidRPr="00484B35">
        <w:rPr>
          <w:rFonts w:ascii="Yu Gothic" w:hAnsi="Yu Gothic"/>
          <w:w w:val="105"/>
          <w:position w:val="16"/>
        </w:rPr>
        <w:t>¸</w:t>
      </w:r>
      <w:r w:rsidR="009A0837" w:rsidRPr="00484B35">
        <w:rPr>
          <w:i/>
          <w:w w:val="105"/>
        </w:rPr>
        <w:t>n</w:t>
      </w:r>
      <w:r w:rsidR="009A0837" w:rsidRPr="00484B35">
        <w:rPr>
          <w:w w:val="105"/>
        </w:rPr>
        <w:t>,  we use Algorithm 1,  and if</w:t>
      </w:r>
      <w:r w:rsidR="009A0837" w:rsidRPr="00484B35">
        <w:rPr>
          <w:spacing w:val="1"/>
          <w:w w:val="105"/>
        </w:rPr>
        <w:t xml:space="preserve"> </w:t>
      </w:r>
      <w:r w:rsidR="009A0837" w:rsidRPr="00484B35">
        <w:rPr>
          <w:i/>
          <w:w w:val="105"/>
        </w:rPr>
        <w:t>k</w:t>
      </w:r>
      <w:r w:rsidR="009A0837" w:rsidRPr="00484B35">
        <w:rPr>
          <w:i/>
          <w:spacing w:val="27"/>
          <w:w w:val="105"/>
        </w:rPr>
        <w:t xml:space="preserve"> </w:t>
      </w:r>
      <w:r w:rsidR="009A0837" w:rsidRPr="00484B35">
        <w:rPr>
          <w:rFonts w:ascii="Yu Gothic" w:hAnsi="Yu Gothic"/>
          <w:w w:val="105"/>
          <w:position w:val="16"/>
        </w:rPr>
        <w:t>¸</w:t>
      </w:r>
      <w:r w:rsidR="009A0837" w:rsidRPr="00484B35">
        <w:rPr>
          <w:i/>
          <w:w w:val="105"/>
        </w:rPr>
        <w:t>n</w:t>
      </w:r>
      <w:r w:rsidR="009A0837" w:rsidRPr="00484B35">
        <w:rPr>
          <w:w w:val="105"/>
        </w:rPr>
        <w:t>,</w:t>
      </w:r>
      <w:r w:rsidR="009A0837" w:rsidRPr="00484B35">
        <w:rPr>
          <w:spacing w:val="24"/>
          <w:w w:val="105"/>
        </w:rPr>
        <w:t xml:space="preserve"> </w:t>
      </w:r>
      <w:r w:rsidR="009A0837" w:rsidRPr="00484B35">
        <w:rPr>
          <w:w w:val="105"/>
        </w:rPr>
        <w:t>we</w:t>
      </w:r>
      <w:r w:rsidR="009A0837" w:rsidRPr="00484B35">
        <w:rPr>
          <w:spacing w:val="24"/>
          <w:w w:val="105"/>
        </w:rPr>
        <w:t xml:space="preserve"> </w:t>
      </w:r>
      <w:r w:rsidR="009A0837" w:rsidRPr="00484B35">
        <w:rPr>
          <w:w w:val="105"/>
        </w:rPr>
        <w:t>use</w:t>
      </w:r>
      <w:r w:rsidR="009A0837" w:rsidRPr="00484B35">
        <w:rPr>
          <w:spacing w:val="23"/>
          <w:w w:val="105"/>
        </w:rPr>
        <w:t xml:space="preserve"> </w:t>
      </w:r>
      <w:r w:rsidR="009A0837" w:rsidRPr="00484B35">
        <w:rPr>
          <w:w w:val="105"/>
        </w:rPr>
        <w:t>Algorithm</w:t>
      </w:r>
      <w:r w:rsidR="009A0837" w:rsidRPr="00484B35">
        <w:rPr>
          <w:spacing w:val="24"/>
          <w:w w:val="105"/>
        </w:rPr>
        <w:t xml:space="preserve"> </w:t>
      </w:r>
      <w:r w:rsidR="009A0837" w:rsidRPr="00484B35">
        <w:rPr>
          <w:w w:val="105"/>
        </w:rPr>
        <w:t>2.</w:t>
      </w:r>
      <w:r w:rsidR="009A0837" w:rsidRPr="00484B35">
        <w:rPr>
          <w:spacing w:val="56"/>
          <w:w w:val="105"/>
        </w:rPr>
        <w:t xml:space="preserve"> </w:t>
      </w:r>
      <w:r w:rsidR="009A0837" w:rsidRPr="00484B35">
        <w:rPr>
          <w:w w:val="105"/>
        </w:rPr>
        <w:t>It</w:t>
      </w:r>
      <w:r w:rsidR="009A0837" w:rsidRPr="00484B35">
        <w:rPr>
          <w:spacing w:val="23"/>
          <w:w w:val="105"/>
        </w:rPr>
        <w:t xml:space="preserve"> </w:t>
      </w:r>
      <w:r w:rsidR="009A0837" w:rsidRPr="00484B35">
        <w:rPr>
          <w:w w:val="105"/>
        </w:rPr>
        <w:t>turns</w:t>
      </w:r>
      <w:r w:rsidR="009A0837" w:rsidRPr="00484B35">
        <w:rPr>
          <w:spacing w:val="24"/>
          <w:w w:val="105"/>
        </w:rPr>
        <w:t xml:space="preserve"> </w:t>
      </w:r>
      <w:r w:rsidR="009A0837" w:rsidRPr="00484B35">
        <w:rPr>
          <w:w w:val="105"/>
        </w:rPr>
        <w:t>out</w:t>
      </w:r>
      <w:r w:rsidR="009A0837" w:rsidRPr="00484B35">
        <w:rPr>
          <w:spacing w:val="24"/>
          <w:w w:val="105"/>
        </w:rPr>
        <w:t xml:space="preserve"> </w:t>
      </w:r>
      <w:r w:rsidR="009A0837" w:rsidRPr="00484B35">
        <w:rPr>
          <w:w w:val="105"/>
        </w:rPr>
        <w:t>that</w:t>
      </w:r>
      <w:r w:rsidR="009A0837" w:rsidRPr="00484B35">
        <w:rPr>
          <w:spacing w:val="23"/>
          <w:w w:val="105"/>
        </w:rPr>
        <w:t xml:space="preserve"> </w:t>
      </w:r>
      <w:r w:rsidR="009A0837" w:rsidRPr="00484B35">
        <w:rPr>
          <w:w w:val="105"/>
        </w:rPr>
        <w:t>by</w:t>
      </w:r>
      <w:r w:rsidR="009A0837" w:rsidRPr="00484B35">
        <w:rPr>
          <w:spacing w:val="24"/>
          <w:w w:val="105"/>
        </w:rPr>
        <w:t xml:space="preserve"> </w:t>
      </w:r>
      <w:r w:rsidR="009A0837" w:rsidRPr="00484B35">
        <w:rPr>
          <w:w w:val="105"/>
        </w:rPr>
        <w:t>doing</w:t>
      </w:r>
      <w:r w:rsidR="009A0837" w:rsidRPr="00484B35">
        <w:rPr>
          <w:spacing w:val="23"/>
          <w:w w:val="105"/>
        </w:rPr>
        <w:t xml:space="preserve"> </w:t>
      </w:r>
      <w:r w:rsidR="009A0837" w:rsidRPr="00484B35">
        <w:rPr>
          <w:w w:val="105"/>
        </w:rPr>
        <w:t>this,</w:t>
      </w:r>
      <w:r w:rsidR="009A0837" w:rsidRPr="00484B35">
        <w:rPr>
          <w:spacing w:val="25"/>
          <w:w w:val="105"/>
        </w:rPr>
        <w:t xml:space="preserve"> </w:t>
      </w:r>
      <w:r w:rsidR="009A0837" w:rsidRPr="00484B35">
        <w:rPr>
          <w:w w:val="105"/>
        </w:rPr>
        <w:t>the</w:t>
      </w:r>
      <w:r w:rsidR="009A0837" w:rsidRPr="00484B35">
        <w:rPr>
          <w:spacing w:val="24"/>
          <w:w w:val="105"/>
        </w:rPr>
        <w:t xml:space="preserve"> </w:t>
      </w:r>
      <w:r w:rsidR="009A0837" w:rsidRPr="00484B35">
        <w:rPr>
          <w:w w:val="105"/>
        </w:rPr>
        <w:t>total</w:t>
      </w:r>
      <w:r w:rsidR="009A0837" w:rsidRPr="00484B35">
        <w:rPr>
          <w:spacing w:val="23"/>
          <w:w w:val="105"/>
        </w:rPr>
        <w:t xml:space="preserve"> </w:t>
      </w:r>
      <w:r w:rsidR="009A0837" w:rsidRPr="00484B35">
        <w:rPr>
          <w:w w:val="105"/>
        </w:rPr>
        <w:t>running</w:t>
      </w:r>
    </w:p>
    <w:p w:rsidR="00904690" w:rsidRPr="00484B35" w:rsidRDefault="009A0837">
      <w:pPr>
        <w:pStyle w:val="Textoindependiente"/>
        <w:spacing w:line="141" w:lineRule="auto"/>
        <w:ind w:left="190"/>
        <w:jc w:val="both"/>
      </w:pPr>
      <w:r w:rsidRPr="00484B35">
        <w:rPr>
          <w:w w:val="105"/>
        </w:rPr>
        <w:t>time</w:t>
      </w:r>
      <w:r w:rsidRPr="00484B35">
        <w:rPr>
          <w:spacing w:val="15"/>
          <w:w w:val="105"/>
        </w:rPr>
        <w:t xml:space="preserve"> </w:t>
      </w:r>
      <w:r w:rsidRPr="00484B35">
        <w:rPr>
          <w:w w:val="105"/>
        </w:rPr>
        <w:t>of</w:t>
      </w:r>
      <w:r w:rsidRPr="00484B35">
        <w:rPr>
          <w:spacing w:val="16"/>
          <w:w w:val="105"/>
        </w:rPr>
        <w:t xml:space="preserve"> </w:t>
      </w:r>
      <w:r w:rsidRPr="00484B35">
        <w:rPr>
          <w:w w:val="105"/>
        </w:rPr>
        <w:t>the</w:t>
      </w:r>
      <w:r w:rsidRPr="00484B35">
        <w:rPr>
          <w:spacing w:val="16"/>
          <w:w w:val="105"/>
        </w:rPr>
        <w:t xml:space="preserve"> </w:t>
      </w:r>
      <w:r w:rsidRPr="00484B35">
        <w:rPr>
          <w:w w:val="105"/>
        </w:rPr>
        <w:t>algorithm</w:t>
      </w:r>
      <w:r w:rsidRPr="00484B35">
        <w:rPr>
          <w:spacing w:val="15"/>
          <w:w w:val="105"/>
        </w:rPr>
        <w:t xml:space="preserve"> </w:t>
      </w:r>
      <w:r w:rsidRPr="00484B35">
        <w:rPr>
          <w:w w:val="105"/>
        </w:rPr>
        <w:t>is</w:t>
      </w:r>
      <w:r w:rsidRPr="00484B35">
        <w:rPr>
          <w:spacing w:val="16"/>
          <w:w w:val="105"/>
        </w:rPr>
        <w:t xml:space="preserve"> </w:t>
      </w:r>
      <w:r w:rsidRPr="00484B35">
        <w:rPr>
          <w:w w:val="105"/>
        </w:rPr>
        <w:t>only</w:t>
      </w:r>
      <w:r w:rsidRPr="00484B35">
        <w:rPr>
          <w:spacing w:val="16"/>
          <w:w w:val="105"/>
        </w:rPr>
        <w:t xml:space="preserve"> </w:t>
      </w:r>
      <w:r w:rsidRPr="00484B35">
        <w:rPr>
          <w:i/>
          <w:w w:val="105"/>
        </w:rPr>
        <w:t>O</w:t>
      </w:r>
      <w:r w:rsidRPr="00484B35">
        <w:rPr>
          <w:w w:val="105"/>
        </w:rPr>
        <w:t>(</w:t>
      </w:r>
      <w:r w:rsidRPr="00484B35">
        <w:rPr>
          <w:i/>
          <w:w w:val="105"/>
        </w:rPr>
        <w:t>n</w:t>
      </w:r>
      <w:r w:rsidRPr="00484B35">
        <w:rPr>
          <w:rFonts w:ascii="Yu Gothic" w:hAnsi="Yu Gothic"/>
          <w:w w:val="105"/>
          <w:position w:val="16"/>
        </w:rPr>
        <w:t>¸</w:t>
      </w:r>
      <w:r w:rsidRPr="00484B35">
        <w:rPr>
          <w:i/>
          <w:w w:val="105"/>
        </w:rPr>
        <w:t>n</w:t>
      </w:r>
      <w:r w:rsidRPr="00484B35">
        <w:rPr>
          <w:w w:val="105"/>
        </w:rPr>
        <w:t>).</w:t>
      </w:r>
    </w:p>
    <w:p w:rsidR="00904690" w:rsidRPr="00484B35" w:rsidRDefault="0098712D">
      <w:pPr>
        <w:pStyle w:val="Textoindependiente"/>
        <w:spacing w:line="72" w:lineRule="exact"/>
        <w:ind w:left="542"/>
      </w:pPr>
      <w:r>
        <w:pict>
          <v:shape id="_x0000_s1991" type="#_x0000_t202" style="position:absolute;left:0;text-align:left;margin-left:93.55pt;margin-top:2.7pt;width:9.2pt;height:19.9pt;z-index:-251877376;mso-position-horizontal-relative:page" filled="f" stroked="f">
            <v:textbox inset="0,0,0,0">
              <w:txbxContent>
                <w:p w:rsidR="00EE7A03" w:rsidRDefault="00EE7A03">
                  <w:pPr>
                    <w:pStyle w:val="Textoindependiente"/>
                    <w:spacing w:line="319" w:lineRule="exact"/>
                    <w:rPr>
                      <w:rFonts w:ascii="Yu Gothic" w:hAnsi="Yu Gothic"/>
                    </w:rPr>
                  </w:pPr>
                  <w:r>
                    <w:rPr>
                      <w:rFonts w:ascii="Yu Gothic" w:hAnsi="Yu Gothic"/>
                      <w:w w:val="166"/>
                    </w:rPr>
                    <w:t>¸</w:t>
                  </w:r>
                </w:p>
              </w:txbxContent>
            </v:textbox>
            <w10:wrap anchorx="page"/>
          </v:shape>
        </w:pict>
      </w:r>
      <w:r w:rsidR="009A0837" w:rsidRPr="00484B35">
        <w:rPr>
          <w:w w:val="105"/>
        </w:rPr>
        <w:t>First,</w:t>
      </w:r>
      <w:r w:rsidR="009A0837" w:rsidRPr="00484B35">
        <w:rPr>
          <w:spacing w:val="2"/>
          <w:w w:val="105"/>
        </w:rPr>
        <w:t xml:space="preserve"> </w:t>
      </w:r>
      <w:r w:rsidR="009A0837" w:rsidRPr="00484B35">
        <w:rPr>
          <w:w w:val="105"/>
        </w:rPr>
        <w:t>suppose</w:t>
      </w:r>
      <w:r w:rsidR="009A0837" w:rsidRPr="00484B35">
        <w:rPr>
          <w:spacing w:val="2"/>
          <w:w w:val="105"/>
        </w:rPr>
        <w:t xml:space="preserve"> </w:t>
      </w:r>
      <w:r w:rsidR="009A0837" w:rsidRPr="00484B35">
        <w:rPr>
          <w:w w:val="105"/>
        </w:rPr>
        <w:t>that</w:t>
      </w:r>
      <w:r w:rsidR="009A0837" w:rsidRPr="00484B35">
        <w:rPr>
          <w:spacing w:val="2"/>
          <w:w w:val="105"/>
        </w:rPr>
        <w:t xml:space="preserve"> </w:t>
      </w:r>
      <w:r w:rsidR="009A0837" w:rsidRPr="00484B35">
        <w:rPr>
          <w:w w:val="105"/>
        </w:rPr>
        <w:t>we</w:t>
      </w:r>
      <w:r w:rsidR="009A0837" w:rsidRPr="00484B35">
        <w:rPr>
          <w:spacing w:val="2"/>
          <w:w w:val="105"/>
        </w:rPr>
        <w:t xml:space="preserve"> </w:t>
      </w:r>
      <w:r w:rsidR="009A0837" w:rsidRPr="00484B35">
        <w:rPr>
          <w:w w:val="105"/>
        </w:rPr>
        <w:t>use</w:t>
      </w:r>
      <w:r w:rsidR="009A0837" w:rsidRPr="00484B35">
        <w:rPr>
          <w:spacing w:val="3"/>
          <w:w w:val="105"/>
        </w:rPr>
        <w:t xml:space="preserve"> </w:t>
      </w:r>
      <w:r w:rsidR="009A0837" w:rsidRPr="00484B35">
        <w:rPr>
          <w:w w:val="105"/>
        </w:rPr>
        <w:t>Algorithm</w:t>
      </w:r>
      <w:r w:rsidR="009A0837" w:rsidRPr="00484B35">
        <w:rPr>
          <w:spacing w:val="2"/>
          <w:w w:val="105"/>
        </w:rPr>
        <w:t xml:space="preserve"> </w:t>
      </w:r>
      <w:r w:rsidR="009A0837" w:rsidRPr="00484B35">
        <w:rPr>
          <w:w w:val="105"/>
        </w:rPr>
        <w:t>1</w:t>
      </w:r>
      <w:r w:rsidR="009A0837" w:rsidRPr="00484B35">
        <w:rPr>
          <w:spacing w:val="2"/>
          <w:w w:val="105"/>
        </w:rPr>
        <w:t xml:space="preserve"> </w:t>
      </w:r>
      <w:r w:rsidR="009A0837" w:rsidRPr="00484B35">
        <w:rPr>
          <w:w w:val="105"/>
        </w:rPr>
        <w:t>for</w:t>
      </w:r>
      <w:r w:rsidR="009A0837" w:rsidRPr="00484B35">
        <w:rPr>
          <w:spacing w:val="2"/>
          <w:w w:val="105"/>
        </w:rPr>
        <w:t xml:space="preserve"> </w:t>
      </w:r>
      <w:r w:rsidR="009A0837" w:rsidRPr="00484B35">
        <w:rPr>
          <w:w w:val="105"/>
        </w:rPr>
        <w:t>a</w:t>
      </w:r>
      <w:r w:rsidR="009A0837" w:rsidRPr="00484B35">
        <w:rPr>
          <w:spacing w:val="3"/>
          <w:w w:val="105"/>
        </w:rPr>
        <w:t xml:space="preserve"> </w:t>
      </w:r>
      <w:r w:rsidR="009A0837" w:rsidRPr="00484B35">
        <w:rPr>
          <w:w w:val="105"/>
        </w:rPr>
        <w:t>letter</w:t>
      </w:r>
      <w:r w:rsidR="009A0837" w:rsidRPr="00484B35">
        <w:rPr>
          <w:spacing w:val="14"/>
          <w:w w:val="105"/>
        </w:rPr>
        <w:t xml:space="preserve"> </w:t>
      </w:r>
      <w:r w:rsidR="009A0837" w:rsidRPr="00484B35">
        <w:rPr>
          <w:i/>
          <w:w w:val="105"/>
        </w:rPr>
        <w:t>c</w:t>
      </w:r>
      <w:r w:rsidR="009A0837" w:rsidRPr="00484B35">
        <w:rPr>
          <w:w w:val="105"/>
        </w:rPr>
        <w:t>.</w:t>
      </w:r>
      <w:r w:rsidR="009A0837" w:rsidRPr="00484B35">
        <w:rPr>
          <w:spacing w:val="17"/>
          <w:w w:val="105"/>
        </w:rPr>
        <w:t xml:space="preserve"> </w:t>
      </w:r>
      <w:r w:rsidR="009A0837" w:rsidRPr="00484B35">
        <w:rPr>
          <w:w w:val="105"/>
        </w:rPr>
        <w:t>Since</w:t>
      </w:r>
      <w:r w:rsidR="009A0837" w:rsidRPr="00484B35">
        <w:rPr>
          <w:spacing w:val="14"/>
          <w:w w:val="105"/>
        </w:rPr>
        <w:t xml:space="preserve"> </w:t>
      </w:r>
      <w:r w:rsidR="009A0837" w:rsidRPr="00484B35">
        <w:rPr>
          <w:i/>
          <w:w w:val="105"/>
        </w:rPr>
        <w:t>c</w:t>
      </w:r>
      <w:r w:rsidR="009A0837" w:rsidRPr="00484B35">
        <w:rPr>
          <w:i/>
          <w:spacing w:val="9"/>
          <w:w w:val="105"/>
        </w:rPr>
        <w:t xml:space="preserve"> </w:t>
      </w:r>
      <w:r w:rsidR="009A0837" w:rsidRPr="00484B35">
        <w:rPr>
          <w:w w:val="105"/>
        </w:rPr>
        <w:t>appears</w:t>
      </w:r>
      <w:r w:rsidR="009A0837" w:rsidRPr="00484B35">
        <w:rPr>
          <w:spacing w:val="2"/>
          <w:w w:val="105"/>
        </w:rPr>
        <w:t xml:space="preserve"> </w:t>
      </w:r>
      <w:r w:rsidR="009A0837" w:rsidRPr="00484B35">
        <w:rPr>
          <w:w w:val="105"/>
        </w:rPr>
        <w:t>at</w:t>
      </w:r>
      <w:r w:rsidR="009A0837" w:rsidRPr="00484B35">
        <w:rPr>
          <w:spacing w:val="2"/>
          <w:w w:val="105"/>
        </w:rPr>
        <w:t xml:space="preserve"> </w:t>
      </w:r>
      <w:r w:rsidR="009A0837" w:rsidRPr="00484B35">
        <w:rPr>
          <w:w w:val="105"/>
        </w:rPr>
        <w:t>most</w:t>
      </w:r>
    </w:p>
    <w:p w:rsidR="00904690" w:rsidRPr="00484B35" w:rsidRDefault="0098712D">
      <w:pPr>
        <w:pStyle w:val="Textoindependiente"/>
        <w:spacing w:line="271" w:lineRule="exact"/>
        <w:ind w:left="381"/>
      </w:pPr>
      <w:r>
        <w:pict>
          <v:line id="_x0000_s1990" style="position:absolute;left:0;text-align:left;z-index:-251885568;mso-position-horizontal-relative:page" from="102.7pt,8.1pt" to="109.95pt,8.1pt" strokeweight=".22367mm">
            <w10:wrap anchorx="page"/>
          </v:line>
        </w:pict>
      </w:r>
      <w:r>
        <w:pict>
          <v:line id="_x0000_s1989" style="position:absolute;left:0;text-align:left;z-index:-251884544;mso-position-horizontal-relative:page" from="403.2pt,8.1pt" to="410.45pt,8.1pt" strokeweight=".22367mm">
            <w10:wrap anchorx="page"/>
          </v:line>
        </w:pict>
      </w:r>
      <w:r w:rsidR="009A0837" w:rsidRPr="00484B35">
        <w:rPr>
          <w:i/>
          <w:w w:val="105"/>
        </w:rPr>
        <w:t>n</w:t>
      </w:r>
      <w:r w:rsidR="009A0837" w:rsidRPr="00484B35">
        <w:rPr>
          <w:i/>
          <w:spacing w:val="13"/>
          <w:w w:val="105"/>
        </w:rPr>
        <w:t xml:space="preserve"> </w:t>
      </w:r>
      <w:r w:rsidR="009A0837" w:rsidRPr="00484B35">
        <w:rPr>
          <w:w w:val="105"/>
        </w:rPr>
        <w:t>times</w:t>
      </w:r>
      <w:r w:rsidR="009A0837" w:rsidRPr="00484B35">
        <w:rPr>
          <w:spacing w:val="10"/>
          <w:w w:val="105"/>
        </w:rPr>
        <w:t xml:space="preserve"> </w:t>
      </w:r>
      <w:r w:rsidR="009A0837" w:rsidRPr="00484B35">
        <w:rPr>
          <w:w w:val="105"/>
        </w:rPr>
        <w:t>in</w:t>
      </w:r>
      <w:r w:rsidR="009A0837" w:rsidRPr="00484B35">
        <w:rPr>
          <w:spacing w:val="10"/>
          <w:w w:val="105"/>
        </w:rPr>
        <w:t xml:space="preserve"> </w:t>
      </w:r>
      <w:r w:rsidR="009A0837" w:rsidRPr="00484B35">
        <w:rPr>
          <w:w w:val="105"/>
        </w:rPr>
        <w:t>the</w:t>
      </w:r>
      <w:r w:rsidR="009A0837" w:rsidRPr="00484B35">
        <w:rPr>
          <w:spacing w:val="10"/>
          <w:w w:val="105"/>
        </w:rPr>
        <w:t xml:space="preserve"> </w:t>
      </w:r>
      <w:r w:rsidR="009A0837" w:rsidRPr="00484B35">
        <w:rPr>
          <w:w w:val="105"/>
        </w:rPr>
        <w:t>grid,</w:t>
      </w:r>
      <w:r w:rsidR="009A0837" w:rsidRPr="00484B35">
        <w:rPr>
          <w:spacing w:val="9"/>
          <w:w w:val="105"/>
        </w:rPr>
        <w:t xml:space="preserve"> </w:t>
      </w:r>
      <w:r w:rsidR="009A0837" w:rsidRPr="00484B35">
        <w:rPr>
          <w:w w:val="105"/>
        </w:rPr>
        <w:t>we</w:t>
      </w:r>
      <w:r w:rsidR="009A0837" w:rsidRPr="00484B35">
        <w:rPr>
          <w:spacing w:val="10"/>
          <w:w w:val="105"/>
        </w:rPr>
        <w:t xml:space="preserve"> </w:t>
      </w:r>
      <w:r w:rsidR="009A0837" w:rsidRPr="00484B35">
        <w:rPr>
          <w:w w:val="105"/>
        </w:rPr>
        <w:t>compare</w:t>
      </w:r>
      <w:r w:rsidR="009A0837" w:rsidRPr="00484B35">
        <w:rPr>
          <w:spacing w:val="10"/>
          <w:w w:val="105"/>
        </w:rPr>
        <w:t xml:space="preserve"> </w:t>
      </w:r>
      <w:r w:rsidR="009A0837" w:rsidRPr="00484B35">
        <w:rPr>
          <w:w w:val="105"/>
        </w:rPr>
        <w:t>each</w:t>
      </w:r>
      <w:r w:rsidR="009A0837" w:rsidRPr="00484B35">
        <w:rPr>
          <w:spacing w:val="9"/>
          <w:w w:val="105"/>
        </w:rPr>
        <w:t xml:space="preserve"> </w:t>
      </w:r>
      <w:r w:rsidR="009A0837" w:rsidRPr="00484B35">
        <w:rPr>
          <w:w w:val="105"/>
        </w:rPr>
        <w:t>cell</w:t>
      </w:r>
      <w:r w:rsidR="009A0837" w:rsidRPr="00484B35">
        <w:rPr>
          <w:spacing w:val="9"/>
          <w:w w:val="105"/>
        </w:rPr>
        <w:t xml:space="preserve"> </w:t>
      </w:r>
      <w:r w:rsidR="009A0837" w:rsidRPr="00484B35">
        <w:rPr>
          <w:w w:val="105"/>
        </w:rPr>
        <w:t>with</w:t>
      </w:r>
      <w:r w:rsidR="009A0837" w:rsidRPr="00484B35">
        <w:rPr>
          <w:spacing w:val="10"/>
          <w:w w:val="105"/>
        </w:rPr>
        <w:t xml:space="preserve"> </w:t>
      </w:r>
      <w:r w:rsidR="009A0837" w:rsidRPr="00484B35">
        <w:rPr>
          <w:w w:val="105"/>
        </w:rPr>
        <w:t>letter</w:t>
      </w:r>
      <w:r w:rsidR="009A0837" w:rsidRPr="00484B35">
        <w:rPr>
          <w:spacing w:val="22"/>
          <w:w w:val="105"/>
        </w:rPr>
        <w:t xml:space="preserve"> </w:t>
      </w:r>
      <w:r w:rsidR="009A0837" w:rsidRPr="00484B35">
        <w:rPr>
          <w:i/>
          <w:w w:val="105"/>
        </w:rPr>
        <w:t>c</w:t>
      </w:r>
      <w:r w:rsidR="009A0837" w:rsidRPr="00484B35">
        <w:rPr>
          <w:i/>
          <w:spacing w:val="17"/>
          <w:w w:val="105"/>
        </w:rPr>
        <w:t xml:space="preserve"> </w:t>
      </w:r>
      <w:r w:rsidR="009A0837" w:rsidRPr="00484B35">
        <w:rPr>
          <w:i/>
          <w:w w:val="105"/>
        </w:rPr>
        <w:t>O</w:t>
      </w:r>
      <w:r w:rsidR="009A0837" w:rsidRPr="00484B35">
        <w:rPr>
          <w:w w:val="105"/>
        </w:rPr>
        <w:t>(</w:t>
      </w:r>
      <w:r w:rsidR="009A0837" w:rsidRPr="00484B35">
        <w:rPr>
          <w:rFonts w:ascii="Yu Gothic" w:hAnsi="Yu Gothic"/>
          <w:w w:val="105"/>
          <w:position w:val="16"/>
        </w:rPr>
        <w:t>¸</w:t>
      </w:r>
      <w:r w:rsidR="009A0837" w:rsidRPr="00484B35">
        <w:rPr>
          <w:i/>
          <w:w w:val="105"/>
        </w:rPr>
        <w:t>n</w:t>
      </w:r>
      <w:r w:rsidR="009A0837" w:rsidRPr="00484B35">
        <w:rPr>
          <w:w w:val="105"/>
        </w:rPr>
        <w:t>)</w:t>
      </w:r>
      <w:r w:rsidR="009A0837" w:rsidRPr="00484B35">
        <w:rPr>
          <w:spacing w:val="9"/>
          <w:w w:val="105"/>
        </w:rPr>
        <w:t xml:space="preserve"> </w:t>
      </w:r>
      <w:r w:rsidR="009A0837" w:rsidRPr="00484B35">
        <w:rPr>
          <w:w w:val="105"/>
        </w:rPr>
        <w:t>times</w:t>
      </w:r>
      <w:r w:rsidR="009A0837" w:rsidRPr="00484B35">
        <w:rPr>
          <w:spacing w:val="10"/>
          <w:w w:val="105"/>
        </w:rPr>
        <w:t xml:space="preserve"> </w:t>
      </w:r>
      <w:r w:rsidR="009A0837" w:rsidRPr="00484B35">
        <w:rPr>
          <w:w w:val="105"/>
        </w:rPr>
        <w:t>with</w:t>
      </w:r>
      <w:r w:rsidR="009A0837" w:rsidRPr="00484B35">
        <w:rPr>
          <w:spacing w:val="10"/>
          <w:w w:val="105"/>
        </w:rPr>
        <w:t xml:space="preserve"> </w:t>
      </w:r>
      <w:r w:rsidR="009A0837" w:rsidRPr="00484B35">
        <w:rPr>
          <w:w w:val="105"/>
        </w:rPr>
        <w:t>other</w:t>
      </w:r>
    </w:p>
    <w:p w:rsidR="00904690" w:rsidRPr="00484B35" w:rsidRDefault="0098712D">
      <w:pPr>
        <w:pStyle w:val="Textoindependiente"/>
        <w:spacing w:before="58" w:line="136" w:lineRule="auto"/>
        <w:ind w:left="190" w:right="188"/>
        <w:jc w:val="both"/>
      </w:pPr>
      <w:r>
        <w:pict>
          <v:line id="_x0000_s1988" style="position:absolute;left:0;text-align:left;z-index:-251883520;mso-position-horizontal-relative:page" from="410.55pt,9pt" to="417.8pt,9pt" strokeweight=".22367mm">
            <w10:wrap anchorx="page"/>
          </v:line>
        </w:pict>
      </w:r>
      <w:r>
        <w:pict>
          <v:line id="_x0000_s1987" style="position:absolute;left:0;text-align:left;z-index:-251882496;mso-position-horizontal-relative:page" from="411pt,23.4pt" to="418.25pt,23.4pt" strokeweight=".22367mm">
            <w10:wrap anchorx="page"/>
          </v:line>
        </w:pict>
      </w:r>
      <w:r>
        <w:pict>
          <v:line id="_x0000_s1986" style="position:absolute;left:0;text-align:left;z-index:-251881472;mso-position-horizontal-relative:page" from="301pt,37.85pt" to="308.3pt,37.85pt" strokeweight=".22367mm">
            <w10:wrap anchorx="page"/>
          </v:line>
        </w:pict>
      </w:r>
      <w:r w:rsidR="009A0837" w:rsidRPr="00484B35">
        <w:rPr>
          <w:w w:val="105"/>
        </w:rPr>
        <w:t xml:space="preserve">cells. Thus, the time used for processing all such cells is </w:t>
      </w:r>
      <w:r w:rsidR="009A0837" w:rsidRPr="00484B35">
        <w:rPr>
          <w:i/>
          <w:w w:val="105"/>
        </w:rPr>
        <w:t>O</w:t>
      </w:r>
      <w:r w:rsidR="009A0837" w:rsidRPr="00484B35">
        <w:rPr>
          <w:w w:val="105"/>
        </w:rPr>
        <w:t>(</w:t>
      </w:r>
      <w:r w:rsidR="009A0837" w:rsidRPr="00484B35">
        <w:rPr>
          <w:i/>
          <w:w w:val="105"/>
        </w:rPr>
        <w:t>n</w:t>
      </w:r>
      <w:r w:rsidR="009A0837" w:rsidRPr="00484B35">
        <w:rPr>
          <w:rFonts w:ascii="Yu Gothic" w:hAnsi="Yu Gothic"/>
          <w:w w:val="105"/>
          <w:position w:val="16"/>
        </w:rPr>
        <w:t>¸</w:t>
      </w:r>
      <w:r w:rsidR="009A0837" w:rsidRPr="00484B35">
        <w:rPr>
          <w:i/>
          <w:w w:val="105"/>
        </w:rPr>
        <w:t>n</w:t>
      </w:r>
      <w:r w:rsidR="009A0837" w:rsidRPr="00484B35">
        <w:rPr>
          <w:w w:val="105"/>
        </w:rPr>
        <w:t>). Then, suppose</w:t>
      </w:r>
      <w:r w:rsidR="009A0837" w:rsidRPr="00484B35">
        <w:rPr>
          <w:spacing w:val="1"/>
          <w:w w:val="105"/>
        </w:rPr>
        <w:t xml:space="preserve"> </w:t>
      </w:r>
      <w:r w:rsidR="009A0837" w:rsidRPr="00484B35">
        <w:rPr>
          <w:w w:val="105"/>
        </w:rPr>
        <w:t xml:space="preserve">that we use Algorithm 2 for a letter </w:t>
      </w:r>
      <w:r w:rsidR="009A0837" w:rsidRPr="00484B35">
        <w:rPr>
          <w:i/>
          <w:w w:val="105"/>
        </w:rPr>
        <w:t>c</w:t>
      </w:r>
      <w:r w:rsidR="009A0837" w:rsidRPr="00484B35">
        <w:rPr>
          <w:w w:val="105"/>
        </w:rPr>
        <w:t>.</w:t>
      </w:r>
      <w:r w:rsidR="009A0837" w:rsidRPr="00484B35">
        <w:rPr>
          <w:spacing w:val="1"/>
          <w:w w:val="105"/>
        </w:rPr>
        <w:t xml:space="preserve"> </w:t>
      </w:r>
      <w:r w:rsidR="009A0837" w:rsidRPr="00484B35">
        <w:rPr>
          <w:w w:val="105"/>
        </w:rPr>
        <w:t xml:space="preserve">There are at most </w:t>
      </w:r>
      <w:r w:rsidR="009A0837" w:rsidRPr="00484B35">
        <w:rPr>
          <w:rFonts w:ascii="Yu Gothic" w:hAnsi="Yu Gothic"/>
          <w:w w:val="105"/>
          <w:position w:val="16"/>
        </w:rPr>
        <w:t>¸</w:t>
      </w:r>
      <w:r w:rsidR="009A0837" w:rsidRPr="00484B35">
        <w:rPr>
          <w:i/>
          <w:w w:val="105"/>
        </w:rPr>
        <w:t xml:space="preserve">n </w:t>
      </w:r>
      <w:r w:rsidR="009A0837" w:rsidRPr="00484B35">
        <w:rPr>
          <w:w w:val="105"/>
        </w:rPr>
        <w:t>such letters, so</w:t>
      </w:r>
      <w:r w:rsidR="009A0837" w:rsidRPr="00484B35">
        <w:rPr>
          <w:spacing w:val="1"/>
          <w:w w:val="105"/>
        </w:rPr>
        <w:t xml:space="preserve"> </w:t>
      </w:r>
      <w:r w:rsidR="009A0837" w:rsidRPr="00484B35">
        <w:rPr>
          <w:w w:val="105"/>
        </w:rPr>
        <w:t>processing</w:t>
      </w:r>
      <w:r w:rsidR="009A0837" w:rsidRPr="00484B35">
        <w:rPr>
          <w:spacing w:val="5"/>
          <w:w w:val="105"/>
        </w:rPr>
        <w:t xml:space="preserve"> </w:t>
      </w:r>
      <w:r w:rsidR="009A0837" w:rsidRPr="00484B35">
        <w:rPr>
          <w:w w:val="105"/>
        </w:rPr>
        <w:t>those</w:t>
      </w:r>
      <w:r w:rsidR="009A0837" w:rsidRPr="00484B35">
        <w:rPr>
          <w:spacing w:val="6"/>
          <w:w w:val="105"/>
        </w:rPr>
        <w:t xml:space="preserve"> </w:t>
      </w:r>
      <w:r w:rsidR="009A0837" w:rsidRPr="00484B35">
        <w:rPr>
          <w:w w:val="105"/>
        </w:rPr>
        <w:t>letters</w:t>
      </w:r>
      <w:r w:rsidR="009A0837" w:rsidRPr="00484B35">
        <w:rPr>
          <w:spacing w:val="6"/>
          <w:w w:val="105"/>
        </w:rPr>
        <w:t xml:space="preserve"> </w:t>
      </w:r>
      <w:r w:rsidR="009A0837" w:rsidRPr="00484B35">
        <w:rPr>
          <w:w w:val="105"/>
        </w:rPr>
        <w:t>also</w:t>
      </w:r>
      <w:r w:rsidR="009A0837" w:rsidRPr="00484B35">
        <w:rPr>
          <w:spacing w:val="6"/>
          <w:w w:val="105"/>
        </w:rPr>
        <w:t xml:space="preserve"> </w:t>
      </w:r>
      <w:r w:rsidR="009A0837" w:rsidRPr="00484B35">
        <w:rPr>
          <w:w w:val="105"/>
        </w:rPr>
        <w:t>takes</w:t>
      </w:r>
      <w:r w:rsidR="009A0837" w:rsidRPr="00484B35">
        <w:rPr>
          <w:spacing w:val="6"/>
          <w:w w:val="105"/>
        </w:rPr>
        <w:t xml:space="preserve"> </w:t>
      </w:r>
      <w:r w:rsidR="009A0837" w:rsidRPr="00484B35">
        <w:rPr>
          <w:i/>
          <w:w w:val="105"/>
        </w:rPr>
        <w:t>O</w:t>
      </w:r>
      <w:r w:rsidR="009A0837" w:rsidRPr="00484B35">
        <w:rPr>
          <w:w w:val="105"/>
        </w:rPr>
        <w:t>(</w:t>
      </w:r>
      <w:r w:rsidR="009A0837" w:rsidRPr="00484B35">
        <w:rPr>
          <w:i/>
          <w:w w:val="105"/>
        </w:rPr>
        <w:t>n</w:t>
      </w:r>
      <w:r w:rsidR="009A0837" w:rsidRPr="00484B35">
        <w:rPr>
          <w:rFonts w:ascii="Yu Gothic" w:hAnsi="Yu Gothic"/>
          <w:w w:val="105"/>
          <w:position w:val="16"/>
        </w:rPr>
        <w:t>¸</w:t>
      </w:r>
      <w:r w:rsidR="009A0837" w:rsidRPr="00484B35">
        <w:rPr>
          <w:i/>
          <w:w w:val="105"/>
        </w:rPr>
        <w:t>n</w:t>
      </w:r>
      <w:r w:rsidR="009A0837" w:rsidRPr="00484B35">
        <w:rPr>
          <w:w w:val="105"/>
        </w:rPr>
        <w:t>)</w:t>
      </w:r>
      <w:r w:rsidR="009A0837" w:rsidRPr="00484B35">
        <w:rPr>
          <w:spacing w:val="6"/>
          <w:w w:val="105"/>
        </w:rPr>
        <w:t xml:space="preserve"> </w:t>
      </w:r>
      <w:r w:rsidR="009A0837" w:rsidRPr="00484B35">
        <w:rPr>
          <w:w w:val="105"/>
        </w:rPr>
        <w:t>time.</w:t>
      </w:r>
    </w:p>
    <w:p w:rsidR="00904690" w:rsidRPr="00484B35" w:rsidRDefault="009A0837">
      <w:pPr>
        <w:pStyle w:val="Ttulo3"/>
        <w:spacing w:before="308"/>
        <w:jc w:val="both"/>
      </w:pPr>
      <w:r w:rsidRPr="00484B35">
        <w:t>Batch</w:t>
      </w:r>
      <w:r w:rsidRPr="00484B35">
        <w:rPr>
          <w:spacing w:val="-3"/>
        </w:rPr>
        <w:t xml:space="preserve"> </w:t>
      </w:r>
      <w:r w:rsidRPr="00484B35">
        <w:t>processing</w:t>
      </w:r>
    </w:p>
    <w:p w:rsidR="00904690" w:rsidRPr="00484B35" w:rsidRDefault="009A0837">
      <w:pPr>
        <w:pStyle w:val="Textoindependiente"/>
        <w:spacing w:before="197" w:line="194" w:lineRule="auto"/>
        <w:ind w:left="190" w:right="145"/>
        <w:jc w:val="both"/>
      </w:pPr>
      <w:r w:rsidRPr="00484B35">
        <w:t>Our next problem also deals with a two-dimensional grid that contains</w:t>
      </w:r>
      <w:r w:rsidRPr="00484B35">
        <w:rPr>
          <w:spacing w:val="1"/>
        </w:rPr>
        <w:t xml:space="preserve"> </w:t>
      </w:r>
      <w:r w:rsidRPr="00484B35">
        <w:rPr>
          <w:i/>
        </w:rPr>
        <w:t>n</w:t>
      </w:r>
      <w:r w:rsidRPr="00484B35">
        <w:rPr>
          <w:i/>
          <w:spacing w:val="1"/>
        </w:rPr>
        <w:t xml:space="preserve"> </w:t>
      </w:r>
      <w:r w:rsidRPr="00484B35">
        <w:t>cells.</w:t>
      </w:r>
      <w:r w:rsidRPr="00484B35">
        <w:rPr>
          <w:spacing w:val="1"/>
        </w:rPr>
        <w:t xml:space="preserve"> </w:t>
      </w:r>
      <w:r w:rsidRPr="00484B35">
        <w:t xml:space="preserve">Initially, each cell except one is white. We perform </w:t>
      </w:r>
      <w:r w:rsidRPr="00484B35">
        <w:rPr>
          <w:i/>
        </w:rPr>
        <w:t xml:space="preserve">n </w:t>
      </w:r>
      <w:r w:rsidRPr="00484B35">
        <w:rPr>
          <w:rFonts w:ascii="Yu Gothic" w:hAnsi="Yu Gothic"/>
        </w:rPr>
        <w:t xml:space="preserve">− </w:t>
      </w:r>
      <w:r w:rsidRPr="00484B35">
        <w:t>1 operations, each of which</w:t>
      </w:r>
      <w:r w:rsidRPr="00484B35">
        <w:rPr>
          <w:spacing w:val="1"/>
        </w:rPr>
        <w:t xml:space="preserve"> </w:t>
      </w:r>
      <w:r w:rsidRPr="00484B35">
        <w:t>first</w:t>
      </w:r>
      <w:r w:rsidRPr="00484B35">
        <w:rPr>
          <w:spacing w:val="25"/>
        </w:rPr>
        <w:t xml:space="preserve"> </w:t>
      </w:r>
      <w:r w:rsidRPr="00484B35">
        <w:t>calculates</w:t>
      </w:r>
      <w:r w:rsidRPr="00484B35">
        <w:rPr>
          <w:spacing w:val="26"/>
        </w:rPr>
        <w:t xml:space="preserve"> </w:t>
      </w:r>
      <w:r w:rsidRPr="00484B35">
        <w:t>the</w:t>
      </w:r>
      <w:r w:rsidRPr="00484B35">
        <w:rPr>
          <w:spacing w:val="25"/>
        </w:rPr>
        <w:t xml:space="preserve"> </w:t>
      </w:r>
      <w:r w:rsidRPr="00484B35">
        <w:t>minimum</w:t>
      </w:r>
      <w:r w:rsidRPr="00484B35">
        <w:rPr>
          <w:spacing w:val="25"/>
        </w:rPr>
        <w:t xml:space="preserve"> </w:t>
      </w:r>
      <w:r w:rsidRPr="00484B35">
        <w:t>distance</w:t>
      </w:r>
      <w:r w:rsidRPr="00484B35">
        <w:rPr>
          <w:spacing w:val="26"/>
        </w:rPr>
        <w:t xml:space="preserve"> </w:t>
      </w:r>
      <w:r w:rsidRPr="00484B35">
        <w:t>from</w:t>
      </w:r>
      <w:r w:rsidRPr="00484B35">
        <w:rPr>
          <w:spacing w:val="25"/>
        </w:rPr>
        <w:t xml:space="preserve"> </w:t>
      </w:r>
      <w:r w:rsidRPr="00484B35">
        <w:t>a</w:t>
      </w:r>
      <w:r w:rsidRPr="00484B35">
        <w:rPr>
          <w:spacing w:val="26"/>
        </w:rPr>
        <w:t xml:space="preserve"> </w:t>
      </w:r>
      <w:r w:rsidRPr="00484B35">
        <w:t>given</w:t>
      </w:r>
      <w:r w:rsidRPr="00484B35">
        <w:rPr>
          <w:spacing w:val="25"/>
        </w:rPr>
        <w:t xml:space="preserve"> </w:t>
      </w:r>
      <w:r w:rsidRPr="00484B35">
        <w:t>white</w:t>
      </w:r>
      <w:r w:rsidRPr="00484B35">
        <w:rPr>
          <w:spacing w:val="26"/>
        </w:rPr>
        <w:t xml:space="preserve"> </w:t>
      </w:r>
      <w:r w:rsidRPr="00484B35">
        <w:t>cell</w:t>
      </w:r>
      <w:r w:rsidRPr="00484B35">
        <w:rPr>
          <w:spacing w:val="25"/>
        </w:rPr>
        <w:t xml:space="preserve"> </w:t>
      </w:r>
      <w:r w:rsidRPr="00484B35">
        <w:t>to</w:t>
      </w:r>
      <w:r w:rsidRPr="00484B35">
        <w:rPr>
          <w:spacing w:val="26"/>
        </w:rPr>
        <w:t xml:space="preserve"> </w:t>
      </w:r>
      <w:r w:rsidRPr="00484B35">
        <w:t>a</w:t>
      </w:r>
      <w:r w:rsidRPr="00484B35">
        <w:rPr>
          <w:spacing w:val="25"/>
        </w:rPr>
        <w:t xml:space="preserve"> </w:t>
      </w:r>
      <w:r w:rsidRPr="00484B35">
        <w:t>black</w:t>
      </w:r>
      <w:r w:rsidRPr="00484B35">
        <w:rPr>
          <w:spacing w:val="26"/>
        </w:rPr>
        <w:t xml:space="preserve"> </w:t>
      </w:r>
      <w:r w:rsidRPr="00484B35">
        <w:t>cell,</w:t>
      </w:r>
      <w:r w:rsidRPr="00484B35">
        <w:rPr>
          <w:spacing w:val="25"/>
        </w:rPr>
        <w:t xml:space="preserve"> </w:t>
      </w:r>
      <w:r w:rsidRPr="00484B35">
        <w:t>and</w:t>
      </w:r>
    </w:p>
    <w:p w:rsidR="00904690" w:rsidRPr="00484B35" w:rsidRDefault="009A0837">
      <w:pPr>
        <w:pStyle w:val="Textoindependiente"/>
        <w:spacing w:before="5" w:line="293" w:lineRule="exact"/>
        <w:ind w:left="190"/>
        <w:jc w:val="both"/>
      </w:pPr>
      <w:r w:rsidRPr="00484B35">
        <w:rPr>
          <w:w w:val="105"/>
        </w:rPr>
        <w:t>then</w:t>
      </w:r>
      <w:r w:rsidRPr="00484B35">
        <w:rPr>
          <w:spacing w:val="11"/>
          <w:w w:val="105"/>
        </w:rPr>
        <w:t xml:space="preserve"> </w:t>
      </w:r>
      <w:r w:rsidRPr="00484B35">
        <w:rPr>
          <w:w w:val="105"/>
        </w:rPr>
        <w:t>paints</w:t>
      </w:r>
      <w:r w:rsidRPr="00484B35">
        <w:rPr>
          <w:spacing w:val="12"/>
          <w:w w:val="105"/>
        </w:rPr>
        <w:t xml:space="preserve"> </w:t>
      </w:r>
      <w:r w:rsidRPr="00484B35">
        <w:rPr>
          <w:w w:val="105"/>
        </w:rPr>
        <w:t>the</w:t>
      </w:r>
      <w:r w:rsidRPr="00484B35">
        <w:rPr>
          <w:spacing w:val="11"/>
          <w:w w:val="105"/>
        </w:rPr>
        <w:t xml:space="preserve"> </w:t>
      </w:r>
      <w:r w:rsidRPr="00484B35">
        <w:rPr>
          <w:w w:val="105"/>
        </w:rPr>
        <w:t>white</w:t>
      </w:r>
      <w:r w:rsidRPr="00484B35">
        <w:rPr>
          <w:spacing w:val="12"/>
          <w:w w:val="105"/>
        </w:rPr>
        <w:t xml:space="preserve"> </w:t>
      </w:r>
      <w:r w:rsidRPr="00484B35">
        <w:rPr>
          <w:w w:val="105"/>
        </w:rPr>
        <w:t>cell</w:t>
      </w:r>
      <w:r w:rsidRPr="00484B35">
        <w:rPr>
          <w:spacing w:val="12"/>
          <w:w w:val="105"/>
        </w:rPr>
        <w:t xml:space="preserve"> </w:t>
      </w:r>
      <w:r w:rsidRPr="00484B35">
        <w:rPr>
          <w:w w:val="105"/>
        </w:rPr>
        <w:t>black.</w:t>
      </w:r>
    </w:p>
    <w:p w:rsidR="00904690" w:rsidRPr="00484B35" w:rsidRDefault="009A0837">
      <w:pPr>
        <w:pStyle w:val="Textoindependiente"/>
        <w:spacing w:line="293" w:lineRule="exact"/>
        <w:ind w:left="542"/>
        <w:jc w:val="both"/>
      </w:pPr>
      <w:r w:rsidRPr="00484B35">
        <w:rPr>
          <w:w w:val="105"/>
        </w:rPr>
        <w:t>For</w:t>
      </w:r>
      <w:r w:rsidRPr="00484B35">
        <w:rPr>
          <w:spacing w:val="-8"/>
          <w:w w:val="105"/>
        </w:rPr>
        <w:t xml:space="preserve"> </w:t>
      </w:r>
      <w:r w:rsidRPr="00484B35">
        <w:rPr>
          <w:w w:val="105"/>
        </w:rPr>
        <w:t>example,</w:t>
      </w:r>
      <w:r w:rsidRPr="00484B35">
        <w:rPr>
          <w:spacing w:val="-7"/>
          <w:w w:val="105"/>
        </w:rPr>
        <w:t xml:space="preserve"> </w:t>
      </w:r>
      <w:r w:rsidRPr="00484B35">
        <w:rPr>
          <w:w w:val="105"/>
        </w:rPr>
        <w:t>consider</w:t>
      </w:r>
      <w:r w:rsidRPr="00484B35">
        <w:rPr>
          <w:spacing w:val="-7"/>
          <w:w w:val="105"/>
        </w:rPr>
        <w:t xml:space="preserve"> </w:t>
      </w:r>
      <w:r w:rsidRPr="00484B35">
        <w:rPr>
          <w:w w:val="105"/>
        </w:rPr>
        <w:t>the</w:t>
      </w:r>
      <w:r w:rsidRPr="00484B35">
        <w:rPr>
          <w:spacing w:val="-7"/>
          <w:w w:val="105"/>
        </w:rPr>
        <w:t xml:space="preserve"> </w:t>
      </w:r>
      <w:r w:rsidRPr="00484B35">
        <w:rPr>
          <w:w w:val="105"/>
        </w:rPr>
        <w:t>following</w:t>
      </w:r>
      <w:r w:rsidRPr="00484B35">
        <w:rPr>
          <w:spacing w:val="-7"/>
          <w:w w:val="105"/>
        </w:rPr>
        <w:t xml:space="preserve"> </w:t>
      </w:r>
      <w:r w:rsidRPr="00484B35">
        <w:rPr>
          <w:w w:val="105"/>
        </w:rPr>
        <w:t>operation:</w:t>
      </w:r>
    </w:p>
    <w:p w:rsidR="00904690" w:rsidRPr="00484B35" w:rsidRDefault="00904690">
      <w:pPr>
        <w:pStyle w:val="Textoindependiente"/>
        <w:spacing w:before="5" w:after="1"/>
        <w:rPr>
          <w:sz w:val="17"/>
        </w:rPr>
      </w:pPr>
    </w:p>
    <w:tbl>
      <w:tblPr>
        <w:tblStyle w:val="TableNormal"/>
        <w:tblW w:w="0" w:type="auto"/>
        <w:tblInd w:w="34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tblGrid>
      <w:tr w:rsidR="00904690" w:rsidRPr="00484B35">
        <w:trPr>
          <w:trHeight w:val="386"/>
        </w:trPr>
        <w:tc>
          <w:tcPr>
            <w:tcW w:w="397" w:type="dxa"/>
            <w:tcBorders>
              <w:top w:val="nil"/>
              <w:left w:val="nil"/>
              <w:bottom w:val="nil"/>
              <w:right w:val="nil"/>
            </w:tcBorders>
            <w:shd w:val="clear" w:color="auto" w:fill="000000"/>
          </w:tcPr>
          <w:p w:rsidR="00904690" w:rsidRPr="00484B35" w:rsidRDefault="00904690">
            <w:pPr>
              <w:pStyle w:val="TableParagraph"/>
              <w:rPr>
                <w:rFonts w:ascii="Times New Roman"/>
              </w:rPr>
            </w:pPr>
          </w:p>
        </w:tc>
        <w:tc>
          <w:tcPr>
            <w:tcW w:w="397" w:type="dxa"/>
          </w:tcPr>
          <w:p w:rsidR="00904690" w:rsidRPr="00484B35" w:rsidRDefault="00904690">
            <w:pPr>
              <w:pStyle w:val="TableParagraph"/>
              <w:rPr>
                <w:rFonts w:ascii="Times New Roman"/>
              </w:rPr>
            </w:pPr>
          </w:p>
        </w:tc>
        <w:tc>
          <w:tcPr>
            <w:tcW w:w="397" w:type="dxa"/>
          </w:tcPr>
          <w:p w:rsidR="00904690" w:rsidRPr="00484B35" w:rsidRDefault="009A0837">
            <w:pPr>
              <w:pStyle w:val="TableParagraph"/>
              <w:spacing w:before="43"/>
              <w:ind w:left="7"/>
              <w:jc w:val="center"/>
            </w:pPr>
            <w:r w:rsidRPr="00484B35">
              <w:rPr>
                <w:w w:val="129"/>
              </w:rPr>
              <w:t>*</w:t>
            </w:r>
          </w:p>
        </w:tc>
        <w:tc>
          <w:tcPr>
            <w:tcW w:w="397" w:type="dxa"/>
          </w:tcPr>
          <w:p w:rsidR="00904690" w:rsidRPr="00484B35" w:rsidRDefault="00904690">
            <w:pPr>
              <w:pStyle w:val="TableParagraph"/>
              <w:rPr>
                <w:rFonts w:ascii="Times New Roman"/>
              </w:rPr>
            </w:pPr>
          </w:p>
        </w:tc>
      </w:tr>
      <w:tr w:rsidR="00904690" w:rsidRPr="00484B35">
        <w:trPr>
          <w:trHeight w:val="386"/>
        </w:trPr>
        <w:tc>
          <w:tcPr>
            <w:tcW w:w="397" w:type="dxa"/>
          </w:tcPr>
          <w:p w:rsidR="00904690" w:rsidRPr="00484B35" w:rsidRDefault="00904690">
            <w:pPr>
              <w:pStyle w:val="TableParagraph"/>
              <w:rPr>
                <w:rFonts w:ascii="Times New Roman"/>
              </w:rPr>
            </w:pPr>
          </w:p>
        </w:tc>
        <w:tc>
          <w:tcPr>
            <w:tcW w:w="397" w:type="dxa"/>
          </w:tcPr>
          <w:p w:rsidR="00904690" w:rsidRPr="00484B35" w:rsidRDefault="00904690">
            <w:pPr>
              <w:pStyle w:val="TableParagraph"/>
              <w:rPr>
                <w:rFonts w:ascii="Times New Roman"/>
              </w:rPr>
            </w:pPr>
          </w:p>
        </w:tc>
        <w:tc>
          <w:tcPr>
            <w:tcW w:w="397" w:type="dxa"/>
          </w:tcPr>
          <w:p w:rsidR="00904690" w:rsidRPr="00484B35" w:rsidRDefault="00904690">
            <w:pPr>
              <w:pStyle w:val="TableParagraph"/>
              <w:rPr>
                <w:rFonts w:ascii="Times New Roman"/>
              </w:rPr>
            </w:pPr>
          </w:p>
        </w:tc>
        <w:tc>
          <w:tcPr>
            <w:tcW w:w="397" w:type="dxa"/>
          </w:tcPr>
          <w:p w:rsidR="00904690" w:rsidRPr="00484B35" w:rsidRDefault="00904690">
            <w:pPr>
              <w:pStyle w:val="TableParagraph"/>
              <w:rPr>
                <w:rFonts w:ascii="Times New Roman"/>
              </w:rPr>
            </w:pPr>
          </w:p>
        </w:tc>
      </w:tr>
      <w:tr w:rsidR="00904690" w:rsidRPr="00484B35">
        <w:trPr>
          <w:trHeight w:val="386"/>
        </w:trPr>
        <w:tc>
          <w:tcPr>
            <w:tcW w:w="397" w:type="dxa"/>
          </w:tcPr>
          <w:p w:rsidR="00904690" w:rsidRPr="00484B35" w:rsidRDefault="00904690">
            <w:pPr>
              <w:pStyle w:val="TableParagraph"/>
              <w:rPr>
                <w:rFonts w:ascii="Times New Roman"/>
              </w:rPr>
            </w:pPr>
          </w:p>
        </w:tc>
        <w:tc>
          <w:tcPr>
            <w:tcW w:w="397" w:type="dxa"/>
            <w:tcBorders>
              <w:top w:val="nil"/>
              <w:left w:val="nil"/>
              <w:bottom w:val="nil"/>
              <w:right w:val="nil"/>
            </w:tcBorders>
            <w:shd w:val="clear" w:color="auto" w:fill="000000"/>
          </w:tcPr>
          <w:p w:rsidR="00904690" w:rsidRPr="00484B35" w:rsidRDefault="00904690">
            <w:pPr>
              <w:pStyle w:val="TableParagraph"/>
              <w:rPr>
                <w:rFonts w:ascii="Times New Roman"/>
              </w:rPr>
            </w:pPr>
          </w:p>
        </w:tc>
        <w:tc>
          <w:tcPr>
            <w:tcW w:w="397" w:type="dxa"/>
          </w:tcPr>
          <w:p w:rsidR="00904690" w:rsidRPr="00484B35" w:rsidRDefault="00904690">
            <w:pPr>
              <w:pStyle w:val="TableParagraph"/>
              <w:rPr>
                <w:rFonts w:ascii="Times New Roman"/>
              </w:rPr>
            </w:pPr>
          </w:p>
        </w:tc>
        <w:tc>
          <w:tcPr>
            <w:tcW w:w="397" w:type="dxa"/>
            <w:tcBorders>
              <w:top w:val="nil"/>
              <w:left w:val="nil"/>
              <w:bottom w:val="nil"/>
              <w:right w:val="nil"/>
            </w:tcBorders>
            <w:shd w:val="clear" w:color="auto" w:fill="000000"/>
          </w:tcPr>
          <w:p w:rsidR="00904690" w:rsidRPr="00484B35" w:rsidRDefault="00904690">
            <w:pPr>
              <w:pStyle w:val="TableParagraph"/>
              <w:rPr>
                <w:rFonts w:ascii="Times New Roman"/>
              </w:rPr>
            </w:pPr>
          </w:p>
        </w:tc>
      </w:tr>
      <w:tr w:rsidR="00904690" w:rsidRPr="00484B35">
        <w:trPr>
          <w:trHeight w:val="386"/>
        </w:trPr>
        <w:tc>
          <w:tcPr>
            <w:tcW w:w="397" w:type="dxa"/>
          </w:tcPr>
          <w:p w:rsidR="00904690" w:rsidRPr="00484B35" w:rsidRDefault="00904690">
            <w:pPr>
              <w:pStyle w:val="TableParagraph"/>
              <w:rPr>
                <w:rFonts w:ascii="Times New Roman"/>
              </w:rPr>
            </w:pPr>
          </w:p>
        </w:tc>
        <w:tc>
          <w:tcPr>
            <w:tcW w:w="397" w:type="dxa"/>
          </w:tcPr>
          <w:p w:rsidR="00904690" w:rsidRPr="00484B35" w:rsidRDefault="00904690">
            <w:pPr>
              <w:pStyle w:val="TableParagraph"/>
              <w:rPr>
                <w:rFonts w:ascii="Times New Roman"/>
              </w:rPr>
            </w:pPr>
          </w:p>
        </w:tc>
        <w:tc>
          <w:tcPr>
            <w:tcW w:w="397" w:type="dxa"/>
          </w:tcPr>
          <w:p w:rsidR="00904690" w:rsidRPr="00484B35" w:rsidRDefault="00904690">
            <w:pPr>
              <w:pStyle w:val="TableParagraph"/>
              <w:rPr>
                <w:rFonts w:ascii="Times New Roman"/>
              </w:rPr>
            </w:pPr>
          </w:p>
        </w:tc>
        <w:tc>
          <w:tcPr>
            <w:tcW w:w="397" w:type="dxa"/>
          </w:tcPr>
          <w:p w:rsidR="00904690" w:rsidRPr="00484B35" w:rsidRDefault="00904690">
            <w:pPr>
              <w:pStyle w:val="TableParagraph"/>
              <w:rPr>
                <w:rFonts w:ascii="Times New Roman"/>
              </w:rPr>
            </w:pPr>
          </w:p>
        </w:tc>
      </w:tr>
    </w:tbl>
    <w:p w:rsidR="00904690" w:rsidRPr="00484B35" w:rsidRDefault="00904690">
      <w:pPr>
        <w:pStyle w:val="Textoindependiente"/>
        <w:spacing w:before="3"/>
      </w:pPr>
    </w:p>
    <w:p w:rsidR="00904690" w:rsidRPr="00484B35" w:rsidRDefault="009A0837">
      <w:pPr>
        <w:pStyle w:val="Textoindependiente"/>
        <w:spacing w:line="232" w:lineRule="auto"/>
        <w:ind w:left="190" w:right="166" w:firstLine="351"/>
        <w:jc w:val="both"/>
      </w:pPr>
      <w:r w:rsidRPr="00484B35">
        <w:rPr>
          <w:w w:val="105"/>
        </w:rPr>
        <w:t>First, we calculate the minimum distance from the white cell marked with *</w:t>
      </w:r>
      <w:r w:rsidRPr="00484B35">
        <w:rPr>
          <w:spacing w:val="1"/>
          <w:w w:val="105"/>
        </w:rPr>
        <w:t xml:space="preserve"> </w:t>
      </w:r>
      <w:r w:rsidRPr="00484B35">
        <w:rPr>
          <w:w w:val="105"/>
        </w:rPr>
        <w:t>to</w:t>
      </w:r>
      <w:r w:rsidRPr="00484B35">
        <w:rPr>
          <w:spacing w:val="-7"/>
          <w:w w:val="105"/>
        </w:rPr>
        <w:t xml:space="preserve"> </w:t>
      </w:r>
      <w:r w:rsidRPr="00484B35">
        <w:rPr>
          <w:w w:val="105"/>
        </w:rPr>
        <w:t>a</w:t>
      </w:r>
      <w:r w:rsidRPr="00484B35">
        <w:rPr>
          <w:spacing w:val="-7"/>
          <w:w w:val="105"/>
        </w:rPr>
        <w:t xml:space="preserve"> </w:t>
      </w:r>
      <w:r w:rsidRPr="00484B35">
        <w:rPr>
          <w:w w:val="105"/>
        </w:rPr>
        <w:t>black</w:t>
      </w:r>
      <w:r w:rsidRPr="00484B35">
        <w:rPr>
          <w:spacing w:val="-7"/>
          <w:w w:val="105"/>
        </w:rPr>
        <w:t xml:space="preserve"> </w:t>
      </w:r>
      <w:r w:rsidRPr="00484B35">
        <w:rPr>
          <w:w w:val="105"/>
        </w:rPr>
        <w:t>cell.</w:t>
      </w:r>
      <w:r w:rsidRPr="00484B35">
        <w:rPr>
          <w:spacing w:val="7"/>
          <w:w w:val="105"/>
        </w:rPr>
        <w:t xml:space="preserve"> </w:t>
      </w:r>
      <w:r w:rsidRPr="00484B35">
        <w:rPr>
          <w:w w:val="105"/>
        </w:rPr>
        <w:t>The</w:t>
      </w:r>
      <w:r w:rsidRPr="00484B35">
        <w:rPr>
          <w:spacing w:val="-7"/>
          <w:w w:val="105"/>
        </w:rPr>
        <w:t xml:space="preserve"> </w:t>
      </w:r>
      <w:r w:rsidRPr="00484B35">
        <w:rPr>
          <w:w w:val="105"/>
        </w:rPr>
        <w:t>minimum</w:t>
      </w:r>
      <w:r w:rsidRPr="00484B35">
        <w:rPr>
          <w:spacing w:val="-7"/>
          <w:w w:val="105"/>
        </w:rPr>
        <w:t xml:space="preserve"> </w:t>
      </w:r>
      <w:r w:rsidRPr="00484B35">
        <w:rPr>
          <w:w w:val="105"/>
        </w:rPr>
        <w:t>distance</w:t>
      </w:r>
      <w:r w:rsidRPr="00484B35">
        <w:rPr>
          <w:spacing w:val="-6"/>
          <w:w w:val="105"/>
        </w:rPr>
        <w:t xml:space="preserve"> </w:t>
      </w:r>
      <w:r w:rsidRPr="00484B35">
        <w:rPr>
          <w:w w:val="105"/>
        </w:rPr>
        <w:t>is</w:t>
      </w:r>
      <w:r w:rsidRPr="00484B35">
        <w:rPr>
          <w:spacing w:val="-7"/>
          <w:w w:val="105"/>
        </w:rPr>
        <w:t xml:space="preserve"> </w:t>
      </w:r>
      <w:r w:rsidRPr="00484B35">
        <w:rPr>
          <w:w w:val="105"/>
        </w:rPr>
        <w:t>2,</w:t>
      </w:r>
      <w:r w:rsidRPr="00484B35">
        <w:rPr>
          <w:spacing w:val="-7"/>
          <w:w w:val="105"/>
        </w:rPr>
        <w:t xml:space="preserve"> </w:t>
      </w:r>
      <w:r w:rsidRPr="00484B35">
        <w:rPr>
          <w:w w:val="105"/>
        </w:rPr>
        <w:t>because</w:t>
      </w:r>
      <w:r w:rsidRPr="00484B35">
        <w:rPr>
          <w:spacing w:val="-7"/>
          <w:w w:val="105"/>
        </w:rPr>
        <w:t xml:space="preserve"> </w:t>
      </w:r>
      <w:r w:rsidRPr="00484B35">
        <w:rPr>
          <w:w w:val="105"/>
        </w:rPr>
        <w:t>we</w:t>
      </w:r>
      <w:r w:rsidRPr="00484B35">
        <w:rPr>
          <w:spacing w:val="-7"/>
          <w:w w:val="105"/>
        </w:rPr>
        <w:t xml:space="preserve"> </w:t>
      </w:r>
      <w:r w:rsidRPr="00484B35">
        <w:rPr>
          <w:w w:val="105"/>
        </w:rPr>
        <w:t>can</w:t>
      </w:r>
      <w:r w:rsidRPr="00484B35">
        <w:rPr>
          <w:spacing w:val="-6"/>
          <w:w w:val="105"/>
        </w:rPr>
        <w:t xml:space="preserve"> </w:t>
      </w:r>
      <w:r w:rsidRPr="00484B35">
        <w:rPr>
          <w:w w:val="105"/>
        </w:rPr>
        <w:t>move</w:t>
      </w:r>
      <w:r w:rsidRPr="00484B35">
        <w:rPr>
          <w:spacing w:val="-7"/>
          <w:w w:val="105"/>
        </w:rPr>
        <w:t xml:space="preserve"> </w:t>
      </w:r>
      <w:r w:rsidRPr="00484B35">
        <w:rPr>
          <w:w w:val="105"/>
        </w:rPr>
        <w:t>two</w:t>
      </w:r>
      <w:r w:rsidRPr="00484B35">
        <w:rPr>
          <w:spacing w:val="-7"/>
          <w:w w:val="105"/>
        </w:rPr>
        <w:t xml:space="preserve"> </w:t>
      </w:r>
      <w:r w:rsidRPr="00484B35">
        <w:rPr>
          <w:w w:val="105"/>
        </w:rPr>
        <w:t>steps</w:t>
      </w:r>
      <w:r w:rsidRPr="00484B35">
        <w:rPr>
          <w:spacing w:val="-7"/>
          <w:w w:val="105"/>
        </w:rPr>
        <w:t xml:space="preserve"> </w:t>
      </w:r>
      <w:r w:rsidRPr="00484B35">
        <w:rPr>
          <w:w w:val="105"/>
        </w:rPr>
        <w:t>left</w:t>
      </w:r>
      <w:r w:rsidRPr="00484B35">
        <w:rPr>
          <w:spacing w:val="-7"/>
          <w:w w:val="105"/>
        </w:rPr>
        <w:t xml:space="preserve"> </w:t>
      </w:r>
      <w:r w:rsidRPr="00484B35">
        <w:rPr>
          <w:w w:val="105"/>
        </w:rPr>
        <w:t>to</w:t>
      </w:r>
      <w:r w:rsidRPr="00484B35">
        <w:rPr>
          <w:spacing w:val="-55"/>
          <w:w w:val="105"/>
        </w:rPr>
        <w:t xml:space="preserve"> </w:t>
      </w:r>
      <w:r w:rsidRPr="00484B35">
        <w:rPr>
          <w:w w:val="105"/>
        </w:rPr>
        <w:t>a</w:t>
      </w:r>
      <w:r w:rsidRPr="00484B35">
        <w:rPr>
          <w:spacing w:val="4"/>
          <w:w w:val="105"/>
        </w:rPr>
        <w:t xml:space="preserve"> </w:t>
      </w:r>
      <w:r w:rsidRPr="00484B35">
        <w:rPr>
          <w:w w:val="105"/>
        </w:rPr>
        <w:t>black</w:t>
      </w:r>
      <w:r w:rsidRPr="00484B35">
        <w:rPr>
          <w:spacing w:val="3"/>
          <w:w w:val="105"/>
        </w:rPr>
        <w:t xml:space="preserve"> </w:t>
      </w:r>
      <w:r w:rsidRPr="00484B35">
        <w:rPr>
          <w:w w:val="105"/>
        </w:rPr>
        <w:t>cell.</w:t>
      </w:r>
      <w:r w:rsidRPr="00484B35">
        <w:rPr>
          <w:spacing w:val="20"/>
          <w:w w:val="105"/>
        </w:rPr>
        <w:t xml:space="preserve"> </w:t>
      </w:r>
      <w:r w:rsidRPr="00484B35">
        <w:rPr>
          <w:w w:val="105"/>
        </w:rPr>
        <w:t>Then,</w:t>
      </w:r>
      <w:r w:rsidRPr="00484B35">
        <w:rPr>
          <w:spacing w:val="4"/>
          <w:w w:val="105"/>
        </w:rPr>
        <w:t xml:space="preserve"> </w:t>
      </w:r>
      <w:r w:rsidRPr="00484B35">
        <w:rPr>
          <w:w w:val="105"/>
        </w:rPr>
        <w:t>we</w:t>
      </w:r>
      <w:r w:rsidRPr="00484B35">
        <w:rPr>
          <w:spacing w:val="4"/>
          <w:w w:val="105"/>
        </w:rPr>
        <w:t xml:space="preserve"> </w:t>
      </w:r>
      <w:r w:rsidRPr="00484B35">
        <w:rPr>
          <w:w w:val="105"/>
        </w:rPr>
        <w:t>paint</w:t>
      </w:r>
      <w:r w:rsidRPr="00484B35">
        <w:rPr>
          <w:spacing w:val="4"/>
          <w:w w:val="105"/>
        </w:rPr>
        <w:t xml:space="preserve"> </w:t>
      </w:r>
      <w:r w:rsidRPr="00484B35">
        <w:rPr>
          <w:w w:val="105"/>
        </w:rPr>
        <w:t>the</w:t>
      </w:r>
      <w:r w:rsidRPr="00484B35">
        <w:rPr>
          <w:spacing w:val="4"/>
          <w:w w:val="105"/>
        </w:rPr>
        <w:t xml:space="preserve"> </w:t>
      </w:r>
      <w:r w:rsidRPr="00484B35">
        <w:rPr>
          <w:w w:val="105"/>
        </w:rPr>
        <w:t>white</w:t>
      </w:r>
      <w:r w:rsidRPr="00484B35">
        <w:rPr>
          <w:spacing w:val="4"/>
          <w:w w:val="105"/>
        </w:rPr>
        <w:t xml:space="preserve"> </w:t>
      </w:r>
      <w:r w:rsidRPr="00484B35">
        <w:rPr>
          <w:w w:val="105"/>
        </w:rPr>
        <w:t>cell</w:t>
      </w:r>
      <w:r w:rsidRPr="00484B35">
        <w:rPr>
          <w:spacing w:val="4"/>
          <w:w w:val="105"/>
        </w:rPr>
        <w:t xml:space="preserve"> </w:t>
      </w:r>
      <w:r w:rsidRPr="00484B35">
        <w:rPr>
          <w:w w:val="105"/>
        </w:rPr>
        <w:t>black:</w:t>
      </w:r>
    </w:p>
    <w:p w:rsidR="00904690" w:rsidRPr="00484B35" w:rsidRDefault="00904690">
      <w:pPr>
        <w:pStyle w:val="Textoindependiente"/>
        <w:spacing w:before="10"/>
        <w:rPr>
          <w:sz w:val="17"/>
        </w:rPr>
      </w:pPr>
    </w:p>
    <w:tbl>
      <w:tblPr>
        <w:tblStyle w:val="TableNormal"/>
        <w:tblW w:w="0" w:type="auto"/>
        <w:tblInd w:w="34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tblGrid>
      <w:tr w:rsidR="00904690" w:rsidRPr="00484B35">
        <w:trPr>
          <w:trHeight w:val="386"/>
        </w:trPr>
        <w:tc>
          <w:tcPr>
            <w:tcW w:w="397" w:type="dxa"/>
            <w:tcBorders>
              <w:top w:val="nil"/>
              <w:left w:val="nil"/>
              <w:bottom w:val="nil"/>
              <w:right w:val="nil"/>
            </w:tcBorders>
            <w:shd w:val="clear" w:color="auto" w:fill="000000"/>
          </w:tcPr>
          <w:p w:rsidR="00904690" w:rsidRPr="00484B35" w:rsidRDefault="00904690">
            <w:pPr>
              <w:pStyle w:val="TableParagraph"/>
              <w:rPr>
                <w:rFonts w:ascii="Times New Roman"/>
              </w:rPr>
            </w:pPr>
          </w:p>
        </w:tc>
        <w:tc>
          <w:tcPr>
            <w:tcW w:w="397" w:type="dxa"/>
          </w:tcPr>
          <w:p w:rsidR="00904690" w:rsidRPr="00484B35" w:rsidRDefault="00904690">
            <w:pPr>
              <w:pStyle w:val="TableParagraph"/>
              <w:rPr>
                <w:rFonts w:ascii="Times New Roman"/>
              </w:rPr>
            </w:pPr>
          </w:p>
        </w:tc>
        <w:tc>
          <w:tcPr>
            <w:tcW w:w="397" w:type="dxa"/>
            <w:tcBorders>
              <w:top w:val="nil"/>
              <w:left w:val="nil"/>
              <w:bottom w:val="nil"/>
              <w:right w:val="nil"/>
            </w:tcBorders>
            <w:shd w:val="clear" w:color="auto" w:fill="000000"/>
          </w:tcPr>
          <w:p w:rsidR="00904690" w:rsidRPr="00484B35" w:rsidRDefault="00904690">
            <w:pPr>
              <w:pStyle w:val="TableParagraph"/>
              <w:rPr>
                <w:rFonts w:ascii="Times New Roman"/>
              </w:rPr>
            </w:pPr>
          </w:p>
        </w:tc>
        <w:tc>
          <w:tcPr>
            <w:tcW w:w="397" w:type="dxa"/>
          </w:tcPr>
          <w:p w:rsidR="00904690" w:rsidRPr="00484B35" w:rsidRDefault="00904690">
            <w:pPr>
              <w:pStyle w:val="TableParagraph"/>
              <w:rPr>
                <w:rFonts w:ascii="Times New Roman"/>
              </w:rPr>
            </w:pPr>
          </w:p>
        </w:tc>
      </w:tr>
      <w:tr w:rsidR="00904690" w:rsidRPr="00484B35">
        <w:trPr>
          <w:trHeight w:val="386"/>
        </w:trPr>
        <w:tc>
          <w:tcPr>
            <w:tcW w:w="397" w:type="dxa"/>
          </w:tcPr>
          <w:p w:rsidR="00904690" w:rsidRPr="00484B35" w:rsidRDefault="00904690">
            <w:pPr>
              <w:pStyle w:val="TableParagraph"/>
              <w:rPr>
                <w:rFonts w:ascii="Times New Roman"/>
              </w:rPr>
            </w:pPr>
          </w:p>
        </w:tc>
        <w:tc>
          <w:tcPr>
            <w:tcW w:w="397" w:type="dxa"/>
          </w:tcPr>
          <w:p w:rsidR="00904690" w:rsidRPr="00484B35" w:rsidRDefault="00904690">
            <w:pPr>
              <w:pStyle w:val="TableParagraph"/>
              <w:rPr>
                <w:rFonts w:ascii="Times New Roman"/>
              </w:rPr>
            </w:pPr>
          </w:p>
        </w:tc>
        <w:tc>
          <w:tcPr>
            <w:tcW w:w="397" w:type="dxa"/>
          </w:tcPr>
          <w:p w:rsidR="00904690" w:rsidRPr="00484B35" w:rsidRDefault="00904690">
            <w:pPr>
              <w:pStyle w:val="TableParagraph"/>
              <w:rPr>
                <w:rFonts w:ascii="Times New Roman"/>
              </w:rPr>
            </w:pPr>
          </w:p>
        </w:tc>
        <w:tc>
          <w:tcPr>
            <w:tcW w:w="397" w:type="dxa"/>
          </w:tcPr>
          <w:p w:rsidR="00904690" w:rsidRPr="00484B35" w:rsidRDefault="00904690">
            <w:pPr>
              <w:pStyle w:val="TableParagraph"/>
              <w:rPr>
                <w:rFonts w:ascii="Times New Roman"/>
              </w:rPr>
            </w:pPr>
          </w:p>
        </w:tc>
      </w:tr>
      <w:tr w:rsidR="00904690" w:rsidRPr="00484B35">
        <w:trPr>
          <w:trHeight w:val="386"/>
        </w:trPr>
        <w:tc>
          <w:tcPr>
            <w:tcW w:w="397" w:type="dxa"/>
          </w:tcPr>
          <w:p w:rsidR="00904690" w:rsidRPr="00484B35" w:rsidRDefault="00904690">
            <w:pPr>
              <w:pStyle w:val="TableParagraph"/>
              <w:rPr>
                <w:rFonts w:ascii="Times New Roman"/>
              </w:rPr>
            </w:pPr>
          </w:p>
        </w:tc>
        <w:tc>
          <w:tcPr>
            <w:tcW w:w="397" w:type="dxa"/>
            <w:tcBorders>
              <w:top w:val="nil"/>
              <w:left w:val="nil"/>
              <w:bottom w:val="nil"/>
              <w:right w:val="nil"/>
            </w:tcBorders>
            <w:shd w:val="clear" w:color="auto" w:fill="000000"/>
          </w:tcPr>
          <w:p w:rsidR="00904690" w:rsidRPr="00484B35" w:rsidRDefault="00904690">
            <w:pPr>
              <w:pStyle w:val="TableParagraph"/>
              <w:rPr>
                <w:rFonts w:ascii="Times New Roman"/>
              </w:rPr>
            </w:pPr>
          </w:p>
        </w:tc>
        <w:tc>
          <w:tcPr>
            <w:tcW w:w="397" w:type="dxa"/>
          </w:tcPr>
          <w:p w:rsidR="00904690" w:rsidRPr="00484B35" w:rsidRDefault="00904690">
            <w:pPr>
              <w:pStyle w:val="TableParagraph"/>
              <w:rPr>
                <w:rFonts w:ascii="Times New Roman"/>
              </w:rPr>
            </w:pPr>
          </w:p>
        </w:tc>
        <w:tc>
          <w:tcPr>
            <w:tcW w:w="397" w:type="dxa"/>
            <w:tcBorders>
              <w:top w:val="nil"/>
              <w:left w:val="nil"/>
              <w:bottom w:val="nil"/>
              <w:right w:val="nil"/>
            </w:tcBorders>
            <w:shd w:val="clear" w:color="auto" w:fill="000000"/>
          </w:tcPr>
          <w:p w:rsidR="00904690" w:rsidRPr="00484B35" w:rsidRDefault="00904690">
            <w:pPr>
              <w:pStyle w:val="TableParagraph"/>
              <w:rPr>
                <w:rFonts w:ascii="Times New Roman"/>
              </w:rPr>
            </w:pPr>
          </w:p>
        </w:tc>
      </w:tr>
      <w:tr w:rsidR="00904690" w:rsidRPr="00484B35">
        <w:trPr>
          <w:trHeight w:val="386"/>
        </w:trPr>
        <w:tc>
          <w:tcPr>
            <w:tcW w:w="397" w:type="dxa"/>
          </w:tcPr>
          <w:p w:rsidR="00904690" w:rsidRPr="00484B35" w:rsidRDefault="00904690">
            <w:pPr>
              <w:pStyle w:val="TableParagraph"/>
              <w:rPr>
                <w:rFonts w:ascii="Times New Roman"/>
              </w:rPr>
            </w:pPr>
          </w:p>
        </w:tc>
        <w:tc>
          <w:tcPr>
            <w:tcW w:w="397" w:type="dxa"/>
          </w:tcPr>
          <w:p w:rsidR="00904690" w:rsidRPr="00484B35" w:rsidRDefault="00904690">
            <w:pPr>
              <w:pStyle w:val="TableParagraph"/>
              <w:rPr>
                <w:rFonts w:ascii="Times New Roman"/>
              </w:rPr>
            </w:pPr>
          </w:p>
        </w:tc>
        <w:tc>
          <w:tcPr>
            <w:tcW w:w="397" w:type="dxa"/>
          </w:tcPr>
          <w:p w:rsidR="00904690" w:rsidRPr="00484B35" w:rsidRDefault="00904690">
            <w:pPr>
              <w:pStyle w:val="TableParagraph"/>
              <w:rPr>
                <w:rFonts w:ascii="Times New Roman"/>
              </w:rPr>
            </w:pPr>
          </w:p>
        </w:tc>
        <w:tc>
          <w:tcPr>
            <w:tcW w:w="397" w:type="dxa"/>
          </w:tcPr>
          <w:p w:rsidR="00904690" w:rsidRPr="00484B35" w:rsidRDefault="00904690">
            <w:pPr>
              <w:pStyle w:val="TableParagraph"/>
              <w:rPr>
                <w:rFonts w:ascii="Times New Roman"/>
              </w:rPr>
            </w:pPr>
          </w:p>
        </w:tc>
      </w:tr>
    </w:tbl>
    <w:p w:rsidR="00904690" w:rsidRPr="00484B35" w:rsidRDefault="00904690">
      <w:pPr>
        <w:pStyle w:val="Textoindependiente"/>
        <w:spacing w:before="9"/>
        <w:rPr>
          <w:sz w:val="21"/>
        </w:rPr>
      </w:pPr>
    </w:p>
    <w:p w:rsidR="00904690" w:rsidRPr="00484B35" w:rsidRDefault="009A0837">
      <w:pPr>
        <w:pStyle w:val="Textoindependiente"/>
        <w:spacing w:line="293" w:lineRule="exact"/>
        <w:ind w:left="542"/>
        <w:jc w:val="both"/>
      </w:pPr>
      <w:r w:rsidRPr="00484B35">
        <w:rPr>
          <w:w w:val="105"/>
        </w:rPr>
        <w:t>Consider</w:t>
      </w:r>
      <w:r w:rsidRPr="00484B35">
        <w:rPr>
          <w:spacing w:val="-9"/>
          <w:w w:val="105"/>
        </w:rPr>
        <w:t xml:space="preserve"> </w:t>
      </w:r>
      <w:r w:rsidRPr="00484B35">
        <w:rPr>
          <w:w w:val="105"/>
        </w:rPr>
        <w:t>the</w:t>
      </w:r>
      <w:r w:rsidRPr="00484B35">
        <w:rPr>
          <w:spacing w:val="-9"/>
          <w:w w:val="105"/>
        </w:rPr>
        <w:t xml:space="preserve"> </w:t>
      </w:r>
      <w:r w:rsidRPr="00484B35">
        <w:rPr>
          <w:w w:val="105"/>
        </w:rPr>
        <w:t>following</w:t>
      </w:r>
      <w:r w:rsidRPr="00484B35">
        <w:rPr>
          <w:spacing w:val="-9"/>
          <w:w w:val="105"/>
        </w:rPr>
        <w:t xml:space="preserve"> </w:t>
      </w:r>
      <w:r w:rsidRPr="00484B35">
        <w:rPr>
          <w:w w:val="105"/>
        </w:rPr>
        <w:t>two</w:t>
      </w:r>
      <w:r w:rsidRPr="00484B35">
        <w:rPr>
          <w:spacing w:val="-9"/>
          <w:w w:val="105"/>
        </w:rPr>
        <w:t xml:space="preserve"> </w:t>
      </w:r>
      <w:r w:rsidRPr="00484B35">
        <w:rPr>
          <w:w w:val="105"/>
        </w:rPr>
        <w:t>algorithms:</w:t>
      </w:r>
    </w:p>
    <w:p w:rsidR="00904690" w:rsidRPr="00484B35" w:rsidRDefault="009A0837">
      <w:pPr>
        <w:pStyle w:val="Textoindependiente"/>
        <w:spacing w:before="3" w:line="232" w:lineRule="auto"/>
        <w:ind w:left="190" w:right="188" w:firstLine="351"/>
        <w:jc w:val="both"/>
      </w:pPr>
      <w:r w:rsidRPr="00484B35">
        <w:rPr>
          <w:i/>
          <w:w w:val="110"/>
        </w:rPr>
        <w:t xml:space="preserve">Algorithm 1: </w:t>
      </w:r>
      <w:r w:rsidRPr="00484B35">
        <w:rPr>
          <w:w w:val="110"/>
        </w:rPr>
        <w:t>Use breadth-first search to calculate for each white cell the</w:t>
      </w:r>
      <w:r w:rsidRPr="00484B35">
        <w:rPr>
          <w:spacing w:val="1"/>
          <w:w w:val="110"/>
        </w:rPr>
        <w:t xml:space="preserve"> </w:t>
      </w:r>
      <w:r w:rsidRPr="00484B35">
        <w:rPr>
          <w:w w:val="105"/>
        </w:rPr>
        <w:t xml:space="preserve">distance to the nearest black cell. This takes </w:t>
      </w:r>
      <w:r w:rsidRPr="00484B35">
        <w:rPr>
          <w:i/>
          <w:w w:val="105"/>
        </w:rPr>
        <w:t>O</w:t>
      </w:r>
      <w:r w:rsidRPr="00484B35">
        <w:rPr>
          <w:w w:val="105"/>
        </w:rPr>
        <w:t>(</w:t>
      </w:r>
      <w:r w:rsidRPr="00484B35">
        <w:rPr>
          <w:i/>
          <w:w w:val="105"/>
        </w:rPr>
        <w:t>n</w:t>
      </w:r>
      <w:r w:rsidRPr="00484B35">
        <w:rPr>
          <w:w w:val="105"/>
        </w:rPr>
        <w:t>) time, and after the search, we</w:t>
      </w:r>
      <w:r w:rsidRPr="00484B35">
        <w:rPr>
          <w:spacing w:val="1"/>
          <w:w w:val="105"/>
        </w:rPr>
        <w:t xml:space="preserve"> </w:t>
      </w:r>
      <w:r w:rsidRPr="00484B35">
        <w:rPr>
          <w:w w:val="105"/>
        </w:rPr>
        <w:t>can</w:t>
      </w:r>
      <w:r w:rsidRPr="00484B35">
        <w:rPr>
          <w:spacing w:val="4"/>
          <w:w w:val="105"/>
        </w:rPr>
        <w:t xml:space="preserve"> </w:t>
      </w:r>
      <w:r w:rsidRPr="00484B35">
        <w:rPr>
          <w:w w:val="105"/>
        </w:rPr>
        <w:t>find</w:t>
      </w:r>
      <w:r w:rsidRPr="00484B35">
        <w:rPr>
          <w:spacing w:val="4"/>
          <w:w w:val="105"/>
        </w:rPr>
        <w:t xml:space="preserve"> </w:t>
      </w:r>
      <w:r w:rsidRPr="00484B35">
        <w:rPr>
          <w:w w:val="105"/>
        </w:rPr>
        <w:t>the</w:t>
      </w:r>
      <w:r w:rsidRPr="00484B35">
        <w:rPr>
          <w:spacing w:val="4"/>
          <w:w w:val="105"/>
        </w:rPr>
        <w:t xml:space="preserve"> </w:t>
      </w:r>
      <w:r w:rsidRPr="00484B35">
        <w:rPr>
          <w:w w:val="105"/>
        </w:rPr>
        <w:t>minimum</w:t>
      </w:r>
      <w:r w:rsidRPr="00484B35">
        <w:rPr>
          <w:spacing w:val="4"/>
          <w:w w:val="105"/>
        </w:rPr>
        <w:t xml:space="preserve"> </w:t>
      </w:r>
      <w:r w:rsidRPr="00484B35">
        <w:rPr>
          <w:w w:val="105"/>
        </w:rPr>
        <w:t>distance</w:t>
      </w:r>
      <w:r w:rsidRPr="00484B35">
        <w:rPr>
          <w:spacing w:val="4"/>
          <w:w w:val="105"/>
        </w:rPr>
        <w:t xml:space="preserve"> </w:t>
      </w:r>
      <w:r w:rsidRPr="00484B35">
        <w:rPr>
          <w:w w:val="105"/>
        </w:rPr>
        <w:t>from</w:t>
      </w:r>
      <w:r w:rsidRPr="00484B35">
        <w:rPr>
          <w:spacing w:val="4"/>
          <w:w w:val="105"/>
        </w:rPr>
        <w:t xml:space="preserve"> </w:t>
      </w:r>
      <w:r w:rsidRPr="00484B35">
        <w:rPr>
          <w:w w:val="105"/>
        </w:rPr>
        <w:t>any</w:t>
      </w:r>
      <w:r w:rsidRPr="00484B35">
        <w:rPr>
          <w:spacing w:val="5"/>
          <w:w w:val="105"/>
        </w:rPr>
        <w:t xml:space="preserve"> </w:t>
      </w:r>
      <w:r w:rsidRPr="00484B35">
        <w:rPr>
          <w:w w:val="105"/>
        </w:rPr>
        <w:t>white</w:t>
      </w:r>
      <w:r w:rsidRPr="00484B35">
        <w:rPr>
          <w:spacing w:val="4"/>
          <w:w w:val="105"/>
        </w:rPr>
        <w:t xml:space="preserve"> </w:t>
      </w:r>
      <w:r w:rsidRPr="00484B35">
        <w:rPr>
          <w:w w:val="105"/>
        </w:rPr>
        <w:t>cell</w:t>
      </w:r>
      <w:r w:rsidRPr="00484B35">
        <w:rPr>
          <w:spacing w:val="4"/>
          <w:w w:val="105"/>
        </w:rPr>
        <w:t xml:space="preserve"> </w:t>
      </w:r>
      <w:r w:rsidRPr="00484B35">
        <w:rPr>
          <w:w w:val="105"/>
        </w:rPr>
        <w:t>to</w:t>
      </w:r>
      <w:r w:rsidRPr="00484B35">
        <w:rPr>
          <w:spacing w:val="4"/>
          <w:w w:val="105"/>
        </w:rPr>
        <w:t xml:space="preserve"> </w:t>
      </w:r>
      <w:r w:rsidRPr="00484B35">
        <w:rPr>
          <w:w w:val="105"/>
        </w:rPr>
        <w:t>a</w:t>
      </w:r>
      <w:r w:rsidRPr="00484B35">
        <w:rPr>
          <w:spacing w:val="4"/>
          <w:w w:val="105"/>
        </w:rPr>
        <w:t xml:space="preserve"> </w:t>
      </w:r>
      <w:r w:rsidRPr="00484B35">
        <w:rPr>
          <w:w w:val="105"/>
        </w:rPr>
        <w:t>black</w:t>
      </w:r>
      <w:r w:rsidRPr="00484B35">
        <w:rPr>
          <w:spacing w:val="4"/>
          <w:w w:val="105"/>
        </w:rPr>
        <w:t xml:space="preserve"> </w:t>
      </w:r>
      <w:r w:rsidRPr="00484B35">
        <w:rPr>
          <w:w w:val="105"/>
        </w:rPr>
        <w:t>cell</w:t>
      </w:r>
      <w:r w:rsidRPr="00484B35">
        <w:rPr>
          <w:spacing w:val="4"/>
          <w:w w:val="105"/>
        </w:rPr>
        <w:t xml:space="preserve"> </w:t>
      </w:r>
      <w:r w:rsidRPr="00484B35">
        <w:rPr>
          <w:w w:val="105"/>
        </w:rPr>
        <w:t>in</w:t>
      </w:r>
      <w:r w:rsidRPr="00484B35">
        <w:rPr>
          <w:spacing w:val="4"/>
          <w:w w:val="105"/>
        </w:rPr>
        <w:t xml:space="preserve"> </w:t>
      </w:r>
      <w:r w:rsidRPr="00484B35">
        <w:rPr>
          <w:i/>
          <w:w w:val="105"/>
        </w:rPr>
        <w:t>O</w:t>
      </w:r>
      <w:r w:rsidRPr="00484B35">
        <w:rPr>
          <w:w w:val="105"/>
        </w:rPr>
        <w:t>(1)</w:t>
      </w:r>
      <w:r w:rsidRPr="00484B35">
        <w:rPr>
          <w:spacing w:val="5"/>
          <w:w w:val="105"/>
        </w:rPr>
        <w:t xml:space="preserve"> </w:t>
      </w:r>
      <w:r w:rsidRPr="00484B35">
        <w:rPr>
          <w:w w:val="105"/>
        </w:rPr>
        <w:t>time.</w:t>
      </w:r>
    </w:p>
    <w:p w:rsidR="00904690" w:rsidRPr="00484B35" w:rsidRDefault="009A0837">
      <w:pPr>
        <w:pStyle w:val="Textoindependiente"/>
        <w:spacing w:before="3" w:line="232" w:lineRule="auto"/>
        <w:ind w:left="190" w:right="188" w:firstLine="351"/>
        <w:jc w:val="both"/>
      </w:pPr>
      <w:r w:rsidRPr="00484B35">
        <w:rPr>
          <w:i/>
          <w:w w:val="105"/>
        </w:rPr>
        <w:t>Algorithm</w:t>
      </w:r>
      <w:r w:rsidRPr="00484B35">
        <w:rPr>
          <w:i/>
          <w:spacing w:val="-5"/>
          <w:w w:val="105"/>
        </w:rPr>
        <w:t xml:space="preserve"> </w:t>
      </w:r>
      <w:r w:rsidRPr="00484B35">
        <w:rPr>
          <w:i/>
          <w:w w:val="105"/>
        </w:rPr>
        <w:t>2:</w:t>
      </w:r>
      <w:r w:rsidRPr="00484B35">
        <w:rPr>
          <w:i/>
          <w:spacing w:val="9"/>
          <w:w w:val="105"/>
        </w:rPr>
        <w:t xml:space="preserve"> </w:t>
      </w:r>
      <w:r w:rsidRPr="00484B35">
        <w:rPr>
          <w:w w:val="105"/>
        </w:rPr>
        <w:t>Maintain</w:t>
      </w:r>
      <w:r w:rsidRPr="00484B35">
        <w:rPr>
          <w:spacing w:val="-7"/>
          <w:w w:val="105"/>
        </w:rPr>
        <w:t xml:space="preserve"> </w:t>
      </w:r>
      <w:r w:rsidRPr="00484B35">
        <w:rPr>
          <w:w w:val="105"/>
        </w:rPr>
        <w:t>a</w:t>
      </w:r>
      <w:r w:rsidRPr="00484B35">
        <w:rPr>
          <w:spacing w:val="-6"/>
          <w:w w:val="105"/>
        </w:rPr>
        <w:t xml:space="preserve"> </w:t>
      </w:r>
      <w:r w:rsidRPr="00484B35">
        <w:rPr>
          <w:w w:val="105"/>
        </w:rPr>
        <w:t>list</w:t>
      </w:r>
      <w:r w:rsidRPr="00484B35">
        <w:rPr>
          <w:spacing w:val="-6"/>
          <w:w w:val="105"/>
        </w:rPr>
        <w:t xml:space="preserve"> </w:t>
      </w:r>
      <w:r w:rsidRPr="00484B35">
        <w:rPr>
          <w:w w:val="105"/>
        </w:rPr>
        <w:t>of</w:t>
      </w:r>
      <w:r w:rsidRPr="00484B35">
        <w:rPr>
          <w:spacing w:val="-7"/>
          <w:w w:val="105"/>
        </w:rPr>
        <w:t xml:space="preserve"> </w:t>
      </w:r>
      <w:r w:rsidRPr="00484B35">
        <w:rPr>
          <w:w w:val="105"/>
        </w:rPr>
        <w:t>cells</w:t>
      </w:r>
      <w:r w:rsidRPr="00484B35">
        <w:rPr>
          <w:spacing w:val="-6"/>
          <w:w w:val="105"/>
        </w:rPr>
        <w:t xml:space="preserve"> </w:t>
      </w:r>
      <w:r w:rsidRPr="00484B35">
        <w:rPr>
          <w:w w:val="105"/>
        </w:rPr>
        <w:t>that</w:t>
      </w:r>
      <w:r w:rsidRPr="00484B35">
        <w:rPr>
          <w:spacing w:val="-6"/>
          <w:w w:val="105"/>
        </w:rPr>
        <w:t xml:space="preserve"> </w:t>
      </w:r>
      <w:r w:rsidRPr="00484B35">
        <w:rPr>
          <w:w w:val="105"/>
        </w:rPr>
        <w:t>have</w:t>
      </w:r>
      <w:r w:rsidRPr="00484B35">
        <w:rPr>
          <w:spacing w:val="-7"/>
          <w:w w:val="105"/>
        </w:rPr>
        <w:t xml:space="preserve"> </w:t>
      </w:r>
      <w:r w:rsidRPr="00484B35">
        <w:rPr>
          <w:w w:val="105"/>
        </w:rPr>
        <w:t>been</w:t>
      </w:r>
      <w:r w:rsidRPr="00484B35">
        <w:rPr>
          <w:spacing w:val="-6"/>
          <w:w w:val="105"/>
        </w:rPr>
        <w:t xml:space="preserve"> </w:t>
      </w:r>
      <w:r w:rsidRPr="00484B35">
        <w:rPr>
          <w:w w:val="105"/>
        </w:rPr>
        <w:t>painted</w:t>
      </w:r>
      <w:r w:rsidRPr="00484B35">
        <w:rPr>
          <w:spacing w:val="-6"/>
          <w:w w:val="105"/>
        </w:rPr>
        <w:t xml:space="preserve"> </w:t>
      </w:r>
      <w:r w:rsidRPr="00484B35">
        <w:rPr>
          <w:w w:val="105"/>
        </w:rPr>
        <w:t>black,</w:t>
      </w:r>
      <w:r w:rsidRPr="00484B35">
        <w:rPr>
          <w:spacing w:val="-7"/>
          <w:w w:val="105"/>
        </w:rPr>
        <w:t xml:space="preserve"> </w:t>
      </w:r>
      <w:r w:rsidRPr="00484B35">
        <w:rPr>
          <w:w w:val="105"/>
        </w:rPr>
        <w:t>go</w:t>
      </w:r>
      <w:r w:rsidRPr="00484B35">
        <w:rPr>
          <w:spacing w:val="-6"/>
          <w:w w:val="105"/>
        </w:rPr>
        <w:t xml:space="preserve"> </w:t>
      </w:r>
      <w:r w:rsidRPr="00484B35">
        <w:rPr>
          <w:w w:val="105"/>
        </w:rPr>
        <w:t>through</w:t>
      </w:r>
      <w:r w:rsidRPr="00484B35">
        <w:rPr>
          <w:spacing w:val="-55"/>
          <w:w w:val="105"/>
        </w:rPr>
        <w:t xml:space="preserve"> </w:t>
      </w:r>
      <w:r w:rsidRPr="00484B35">
        <w:rPr>
          <w:w w:val="105"/>
        </w:rPr>
        <w:t>this</w:t>
      </w:r>
      <w:r w:rsidRPr="00484B35">
        <w:rPr>
          <w:spacing w:val="2"/>
          <w:w w:val="105"/>
        </w:rPr>
        <w:t xml:space="preserve"> </w:t>
      </w:r>
      <w:r w:rsidRPr="00484B35">
        <w:rPr>
          <w:w w:val="105"/>
        </w:rPr>
        <w:t>list</w:t>
      </w:r>
      <w:r w:rsidRPr="00484B35">
        <w:rPr>
          <w:spacing w:val="2"/>
          <w:w w:val="105"/>
        </w:rPr>
        <w:t xml:space="preserve"> </w:t>
      </w:r>
      <w:r w:rsidRPr="00484B35">
        <w:rPr>
          <w:w w:val="105"/>
        </w:rPr>
        <w:t>at</w:t>
      </w:r>
      <w:r w:rsidRPr="00484B35">
        <w:rPr>
          <w:spacing w:val="3"/>
          <w:w w:val="105"/>
        </w:rPr>
        <w:t xml:space="preserve"> </w:t>
      </w:r>
      <w:r w:rsidRPr="00484B35">
        <w:rPr>
          <w:w w:val="105"/>
        </w:rPr>
        <w:t>each</w:t>
      </w:r>
      <w:r w:rsidRPr="00484B35">
        <w:rPr>
          <w:spacing w:val="2"/>
          <w:w w:val="105"/>
        </w:rPr>
        <w:t xml:space="preserve"> </w:t>
      </w:r>
      <w:r w:rsidRPr="00484B35">
        <w:rPr>
          <w:w w:val="105"/>
        </w:rPr>
        <w:t>operation</w:t>
      </w:r>
      <w:r w:rsidRPr="00484B35">
        <w:rPr>
          <w:spacing w:val="2"/>
          <w:w w:val="105"/>
        </w:rPr>
        <w:t xml:space="preserve"> </w:t>
      </w:r>
      <w:r w:rsidRPr="00484B35">
        <w:rPr>
          <w:w w:val="105"/>
        </w:rPr>
        <w:t>and</w:t>
      </w:r>
      <w:r w:rsidRPr="00484B35">
        <w:rPr>
          <w:spacing w:val="3"/>
          <w:w w:val="105"/>
        </w:rPr>
        <w:t xml:space="preserve"> </w:t>
      </w:r>
      <w:r w:rsidRPr="00484B35">
        <w:rPr>
          <w:w w:val="105"/>
        </w:rPr>
        <w:t>then</w:t>
      </w:r>
      <w:r w:rsidRPr="00484B35">
        <w:rPr>
          <w:spacing w:val="2"/>
          <w:w w:val="105"/>
        </w:rPr>
        <w:t xml:space="preserve"> </w:t>
      </w:r>
      <w:r w:rsidRPr="00484B35">
        <w:rPr>
          <w:w w:val="105"/>
        </w:rPr>
        <w:t>add</w:t>
      </w:r>
      <w:r w:rsidRPr="00484B35">
        <w:rPr>
          <w:spacing w:val="3"/>
          <w:w w:val="105"/>
        </w:rPr>
        <w:t xml:space="preserve"> </w:t>
      </w:r>
      <w:r w:rsidRPr="00484B35">
        <w:rPr>
          <w:w w:val="105"/>
        </w:rPr>
        <w:t>a</w:t>
      </w:r>
      <w:r w:rsidRPr="00484B35">
        <w:rPr>
          <w:spacing w:val="1"/>
          <w:w w:val="105"/>
        </w:rPr>
        <w:t xml:space="preserve"> </w:t>
      </w:r>
      <w:r w:rsidRPr="00484B35">
        <w:rPr>
          <w:w w:val="105"/>
        </w:rPr>
        <w:t>new</w:t>
      </w:r>
      <w:r w:rsidRPr="00484B35">
        <w:rPr>
          <w:spacing w:val="3"/>
          <w:w w:val="105"/>
        </w:rPr>
        <w:t xml:space="preserve"> </w:t>
      </w:r>
      <w:r w:rsidRPr="00484B35">
        <w:rPr>
          <w:w w:val="105"/>
        </w:rPr>
        <w:t>cell</w:t>
      </w:r>
      <w:r w:rsidRPr="00484B35">
        <w:rPr>
          <w:spacing w:val="3"/>
          <w:w w:val="105"/>
        </w:rPr>
        <w:t xml:space="preserve"> </w:t>
      </w:r>
      <w:r w:rsidRPr="00484B35">
        <w:rPr>
          <w:w w:val="105"/>
        </w:rPr>
        <w:t>to</w:t>
      </w:r>
      <w:r w:rsidRPr="00484B35">
        <w:rPr>
          <w:spacing w:val="2"/>
          <w:w w:val="105"/>
        </w:rPr>
        <w:t xml:space="preserve"> </w:t>
      </w:r>
      <w:r w:rsidRPr="00484B35">
        <w:rPr>
          <w:w w:val="105"/>
        </w:rPr>
        <w:t>the</w:t>
      </w:r>
      <w:r w:rsidRPr="00484B35">
        <w:rPr>
          <w:spacing w:val="2"/>
          <w:w w:val="105"/>
        </w:rPr>
        <w:t xml:space="preserve"> </w:t>
      </w:r>
      <w:r w:rsidRPr="00484B35">
        <w:rPr>
          <w:w w:val="105"/>
        </w:rPr>
        <w:t>list.</w:t>
      </w:r>
      <w:r w:rsidRPr="00484B35">
        <w:rPr>
          <w:spacing w:val="17"/>
          <w:w w:val="105"/>
        </w:rPr>
        <w:t xml:space="preserve"> </w:t>
      </w:r>
      <w:r w:rsidRPr="00484B35">
        <w:rPr>
          <w:w w:val="105"/>
        </w:rPr>
        <w:t>An</w:t>
      </w:r>
      <w:r w:rsidRPr="00484B35">
        <w:rPr>
          <w:spacing w:val="2"/>
          <w:w w:val="105"/>
        </w:rPr>
        <w:t xml:space="preserve"> </w:t>
      </w:r>
      <w:r w:rsidRPr="00484B35">
        <w:rPr>
          <w:w w:val="105"/>
        </w:rPr>
        <w:t>operation</w:t>
      </w:r>
      <w:r w:rsidRPr="00484B35">
        <w:rPr>
          <w:spacing w:val="2"/>
          <w:w w:val="105"/>
        </w:rPr>
        <w:t xml:space="preserve"> </w:t>
      </w:r>
      <w:r w:rsidRPr="00484B35">
        <w:rPr>
          <w:w w:val="105"/>
        </w:rPr>
        <w:t>takes</w:t>
      </w:r>
    </w:p>
    <w:p w:rsidR="00904690" w:rsidRPr="00484B35" w:rsidRDefault="009A0837">
      <w:pPr>
        <w:pStyle w:val="Textoindependiente"/>
        <w:tabs>
          <w:tab w:val="left" w:pos="7965"/>
        </w:tabs>
        <w:spacing w:before="113" w:line="64" w:lineRule="auto"/>
        <w:ind w:left="190"/>
        <w:rPr>
          <w:rFonts w:ascii="Times New Roman" w:hAnsi="Times New Roman"/>
        </w:rPr>
      </w:pPr>
      <w:r w:rsidRPr="00484B35">
        <w:rPr>
          <w:i/>
          <w:w w:val="110"/>
        </w:rPr>
        <w:t>O</w:t>
      </w:r>
      <w:r w:rsidRPr="00484B35">
        <w:rPr>
          <w:w w:val="110"/>
        </w:rPr>
        <w:t>(</w:t>
      </w:r>
      <w:r w:rsidRPr="00484B35">
        <w:rPr>
          <w:i/>
          <w:w w:val="110"/>
        </w:rPr>
        <w:t>k</w:t>
      </w:r>
      <w:r w:rsidRPr="00484B35">
        <w:rPr>
          <w:w w:val="110"/>
        </w:rPr>
        <w:t>)</w:t>
      </w:r>
      <w:r w:rsidRPr="00484B35">
        <w:rPr>
          <w:spacing w:val="-8"/>
          <w:w w:val="110"/>
        </w:rPr>
        <w:t xml:space="preserve"> </w:t>
      </w:r>
      <w:r w:rsidRPr="00484B35">
        <w:rPr>
          <w:w w:val="110"/>
        </w:rPr>
        <w:t>time</w:t>
      </w:r>
      <w:r w:rsidRPr="00484B35">
        <w:rPr>
          <w:spacing w:val="-8"/>
          <w:w w:val="110"/>
        </w:rPr>
        <w:t xml:space="preserve"> </w:t>
      </w:r>
      <w:r w:rsidRPr="00484B35">
        <w:rPr>
          <w:w w:val="110"/>
        </w:rPr>
        <w:t>where</w:t>
      </w:r>
      <w:r w:rsidRPr="00484B35">
        <w:rPr>
          <w:spacing w:val="-2"/>
          <w:w w:val="110"/>
        </w:rPr>
        <w:t xml:space="preserve"> </w:t>
      </w:r>
      <w:r w:rsidRPr="00484B35">
        <w:rPr>
          <w:i/>
          <w:w w:val="110"/>
        </w:rPr>
        <w:t>k</w:t>
      </w:r>
      <w:r w:rsidRPr="00484B35">
        <w:rPr>
          <w:i/>
          <w:spacing w:val="-1"/>
          <w:w w:val="110"/>
        </w:rPr>
        <w:t xml:space="preserve"> </w:t>
      </w:r>
      <w:r w:rsidRPr="00484B35">
        <w:rPr>
          <w:w w:val="110"/>
        </w:rPr>
        <w:t>is</w:t>
      </w:r>
      <w:r w:rsidRPr="00484B35">
        <w:rPr>
          <w:spacing w:val="-8"/>
          <w:w w:val="110"/>
        </w:rPr>
        <w:t xml:space="preserve"> </w:t>
      </w:r>
      <w:r w:rsidRPr="00484B35">
        <w:rPr>
          <w:w w:val="110"/>
        </w:rPr>
        <w:t>the</w:t>
      </w:r>
      <w:r w:rsidRPr="00484B35">
        <w:rPr>
          <w:spacing w:val="-8"/>
          <w:w w:val="110"/>
        </w:rPr>
        <w:t xml:space="preserve"> </w:t>
      </w:r>
      <w:r w:rsidRPr="00484B35">
        <w:rPr>
          <w:w w:val="110"/>
        </w:rPr>
        <w:t>length</w:t>
      </w:r>
      <w:r w:rsidRPr="00484B35">
        <w:rPr>
          <w:spacing w:val="-8"/>
          <w:w w:val="110"/>
        </w:rPr>
        <w:t xml:space="preserve"> </w:t>
      </w:r>
      <w:r w:rsidRPr="00484B35">
        <w:rPr>
          <w:w w:val="110"/>
        </w:rPr>
        <w:t>of</w:t>
      </w:r>
      <w:r w:rsidRPr="00484B35">
        <w:rPr>
          <w:spacing w:val="-8"/>
          <w:w w:val="110"/>
        </w:rPr>
        <w:t xml:space="preserve"> </w:t>
      </w:r>
      <w:r w:rsidRPr="00484B35">
        <w:rPr>
          <w:w w:val="110"/>
        </w:rPr>
        <w:t>the</w:t>
      </w:r>
      <w:r w:rsidRPr="00484B35">
        <w:rPr>
          <w:spacing w:val="-8"/>
          <w:w w:val="110"/>
        </w:rPr>
        <w:t xml:space="preserve"> </w:t>
      </w:r>
      <w:r w:rsidRPr="00484B35">
        <w:rPr>
          <w:w w:val="110"/>
        </w:rPr>
        <w:t>list.</w:t>
      </w:r>
      <w:r w:rsidRPr="00484B35">
        <w:rPr>
          <w:w w:val="110"/>
        </w:rPr>
        <w:tab/>
      </w:r>
      <w:r w:rsidRPr="00484B35">
        <w:rPr>
          <w:rFonts w:ascii="Yu Gothic" w:hAnsi="Yu Gothic"/>
          <w:w w:val="140"/>
          <w:position w:val="-11"/>
        </w:rPr>
        <w:t>¸</w:t>
      </w:r>
      <w:r w:rsidRPr="00484B35">
        <w:rPr>
          <w:rFonts w:ascii="Times New Roman" w:hAnsi="Times New Roman"/>
          <w:position w:val="-11"/>
          <w:u w:val="single"/>
        </w:rPr>
        <w:t xml:space="preserve"> </w:t>
      </w:r>
      <w:r w:rsidRPr="00484B35">
        <w:rPr>
          <w:rFonts w:ascii="Times New Roman" w:hAnsi="Times New Roman"/>
          <w:spacing w:val="-25"/>
          <w:position w:val="-11"/>
          <w:u w:val="single"/>
        </w:rPr>
        <w:t xml:space="preserve"> </w:t>
      </w:r>
    </w:p>
    <w:p w:rsidR="00904690" w:rsidRPr="00484B35" w:rsidRDefault="009A0837">
      <w:pPr>
        <w:pStyle w:val="Textoindependiente"/>
        <w:spacing w:line="156" w:lineRule="exact"/>
        <w:ind w:left="542"/>
      </w:pPr>
      <w:r w:rsidRPr="00484B35">
        <w:rPr>
          <w:w w:val="105"/>
        </w:rPr>
        <w:t>We</w:t>
      </w:r>
      <w:r w:rsidRPr="00484B35">
        <w:rPr>
          <w:spacing w:val="39"/>
          <w:w w:val="105"/>
        </w:rPr>
        <w:t xml:space="preserve"> </w:t>
      </w:r>
      <w:r w:rsidRPr="00484B35">
        <w:rPr>
          <w:w w:val="105"/>
        </w:rPr>
        <w:t>combine</w:t>
      </w:r>
      <w:r w:rsidRPr="00484B35">
        <w:rPr>
          <w:spacing w:val="40"/>
          <w:w w:val="105"/>
        </w:rPr>
        <w:t xml:space="preserve"> </w:t>
      </w:r>
      <w:r w:rsidRPr="00484B35">
        <w:rPr>
          <w:w w:val="105"/>
        </w:rPr>
        <w:t>the</w:t>
      </w:r>
      <w:r w:rsidRPr="00484B35">
        <w:rPr>
          <w:spacing w:val="39"/>
          <w:w w:val="105"/>
        </w:rPr>
        <w:t xml:space="preserve"> </w:t>
      </w:r>
      <w:r w:rsidRPr="00484B35">
        <w:rPr>
          <w:w w:val="105"/>
        </w:rPr>
        <w:t>above</w:t>
      </w:r>
      <w:r w:rsidRPr="00484B35">
        <w:rPr>
          <w:spacing w:val="40"/>
          <w:w w:val="105"/>
        </w:rPr>
        <w:t xml:space="preserve"> </w:t>
      </w:r>
      <w:r w:rsidRPr="00484B35">
        <w:rPr>
          <w:w w:val="105"/>
        </w:rPr>
        <w:t>algorithms</w:t>
      </w:r>
      <w:r w:rsidRPr="00484B35">
        <w:rPr>
          <w:spacing w:val="40"/>
          <w:w w:val="105"/>
        </w:rPr>
        <w:t xml:space="preserve"> </w:t>
      </w:r>
      <w:r w:rsidRPr="00484B35">
        <w:rPr>
          <w:w w:val="105"/>
        </w:rPr>
        <w:t>by</w:t>
      </w:r>
      <w:r w:rsidRPr="00484B35">
        <w:rPr>
          <w:spacing w:val="39"/>
          <w:w w:val="105"/>
        </w:rPr>
        <w:t xml:space="preserve"> </w:t>
      </w:r>
      <w:r w:rsidRPr="00484B35">
        <w:rPr>
          <w:w w:val="105"/>
        </w:rPr>
        <w:t>dividing</w:t>
      </w:r>
      <w:r w:rsidRPr="00484B35">
        <w:rPr>
          <w:spacing w:val="40"/>
          <w:w w:val="105"/>
        </w:rPr>
        <w:t xml:space="preserve"> </w:t>
      </w:r>
      <w:r w:rsidRPr="00484B35">
        <w:rPr>
          <w:w w:val="105"/>
        </w:rPr>
        <w:t>the</w:t>
      </w:r>
      <w:r w:rsidRPr="00484B35">
        <w:rPr>
          <w:spacing w:val="40"/>
          <w:w w:val="105"/>
        </w:rPr>
        <w:t xml:space="preserve"> </w:t>
      </w:r>
      <w:r w:rsidRPr="00484B35">
        <w:rPr>
          <w:w w:val="105"/>
        </w:rPr>
        <w:t>operations</w:t>
      </w:r>
      <w:r w:rsidRPr="00484B35">
        <w:rPr>
          <w:spacing w:val="39"/>
          <w:w w:val="105"/>
        </w:rPr>
        <w:t xml:space="preserve"> </w:t>
      </w:r>
      <w:r w:rsidRPr="00484B35">
        <w:rPr>
          <w:w w:val="105"/>
        </w:rPr>
        <w:t>into</w:t>
      </w:r>
      <w:r w:rsidRPr="00484B35">
        <w:rPr>
          <w:spacing w:val="40"/>
          <w:w w:val="105"/>
        </w:rPr>
        <w:t xml:space="preserve"> </w:t>
      </w:r>
      <w:r w:rsidRPr="00484B35">
        <w:rPr>
          <w:i/>
          <w:w w:val="105"/>
        </w:rPr>
        <w:t>O</w:t>
      </w:r>
      <w:r w:rsidRPr="00484B35">
        <w:rPr>
          <w:w w:val="105"/>
        </w:rPr>
        <w:t xml:space="preserve">(  </w:t>
      </w:r>
      <w:r w:rsidRPr="00484B35">
        <w:rPr>
          <w:spacing w:val="23"/>
          <w:w w:val="105"/>
        </w:rPr>
        <w:t xml:space="preserve"> </w:t>
      </w:r>
      <w:r w:rsidRPr="00484B35">
        <w:rPr>
          <w:i/>
          <w:w w:val="105"/>
        </w:rPr>
        <w:t>n</w:t>
      </w:r>
      <w:r w:rsidRPr="00484B35">
        <w:rPr>
          <w:w w:val="105"/>
        </w:rPr>
        <w:t>)</w:t>
      </w:r>
    </w:p>
    <w:p w:rsidR="00904690" w:rsidRPr="00484B35" w:rsidRDefault="0098712D">
      <w:pPr>
        <w:pStyle w:val="Textoindependiente"/>
        <w:spacing w:line="413" w:lineRule="exact"/>
        <w:ind w:left="190"/>
      </w:pPr>
      <w:r>
        <w:pict>
          <v:line id="_x0000_s1985" style="position:absolute;left:0;text-align:left;z-index:-251880448;mso-position-horizontal-relative:page" from="294.4pt,9pt" to="301.65pt,9pt" strokeweight=".22367mm">
            <w10:wrap anchorx="page"/>
          </v:line>
        </w:pict>
      </w:r>
      <w:r w:rsidR="009A0837" w:rsidRPr="00484B35">
        <w:rPr>
          <w:i/>
          <w:w w:val="105"/>
        </w:rPr>
        <w:t>batches</w:t>
      </w:r>
      <w:r w:rsidR="009A0837" w:rsidRPr="00484B35">
        <w:rPr>
          <w:w w:val="105"/>
        </w:rPr>
        <w:t>,</w:t>
      </w:r>
      <w:r w:rsidR="009A0837" w:rsidRPr="00484B35">
        <w:rPr>
          <w:spacing w:val="26"/>
          <w:w w:val="105"/>
        </w:rPr>
        <w:t xml:space="preserve"> </w:t>
      </w:r>
      <w:r w:rsidR="009A0837" w:rsidRPr="00484B35">
        <w:rPr>
          <w:w w:val="105"/>
        </w:rPr>
        <w:t>each</w:t>
      </w:r>
      <w:r w:rsidR="009A0837" w:rsidRPr="00484B35">
        <w:rPr>
          <w:spacing w:val="24"/>
          <w:w w:val="105"/>
        </w:rPr>
        <w:t xml:space="preserve"> </w:t>
      </w:r>
      <w:r w:rsidR="009A0837" w:rsidRPr="00484B35">
        <w:rPr>
          <w:w w:val="105"/>
        </w:rPr>
        <w:t>of</w:t>
      </w:r>
      <w:r w:rsidR="009A0837" w:rsidRPr="00484B35">
        <w:rPr>
          <w:spacing w:val="25"/>
          <w:w w:val="105"/>
        </w:rPr>
        <w:t xml:space="preserve"> </w:t>
      </w:r>
      <w:r w:rsidR="009A0837" w:rsidRPr="00484B35">
        <w:rPr>
          <w:w w:val="105"/>
        </w:rPr>
        <w:t>which</w:t>
      </w:r>
      <w:r w:rsidR="009A0837" w:rsidRPr="00484B35">
        <w:rPr>
          <w:spacing w:val="24"/>
          <w:w w:val="105"/>
        </w:rPr>
        <w:t xml:space="preserve"> </w:t>
      </w:r>
      <w:r w:rsidR="009A0837" w:rsidRPr="00484B35">
        <w:rPr>
          <w:w w:val="105"/>
        </w:rPr>
        <w:t>consists</w:t>
      </w:r>
      <w:r w:rsidR="009A0837" w:rsidRPr="00484B35">
        <w:rPr>
          <w:spacing w:val="24"/>
          <w:w w:val="105"/>
        </w:rPr>
        <w:t xml:space="preserve"> </w:t>
      </w:r>
      <w:r w:rsidR="009A0837" w:rsidRPr="00484B35">
        <w:rPr>
          <w:w w:val="105"/>
        </w:rPr>
        <w:t>of</w:t>
      </w:r>
      <w:r w:rsidR="009A0837" w:rsidRPr="00484B35">
        <w:rPr>
          <w:spacing w:val="24"/>
          <w:w w:val="105"/>
        </w:rPr>
        <w:t xml:space="preserve"> </w:t>
      </w:r>
      <w:r w:rsidR="009A0837" w:rsidRPr="00484B35">
        <w:rPr>
          <w:i/>
          <w:w w:val="105"/>
        </w:rPr>
        <w:t>O</w:t>
      </w:r>
      <w:r w:rsidR="009A0837" w:rsidRPr="00484B35">
        <w:rPr>
          <w:w w:val="105"/>
        </w:rPr>
        <w:t>(</w:t>
      </w:r>
      <w:r w:rsidR="009A0837" w:rsidRPr="00484B35">
        <w:rPr>
          <w:rFonts w:ascii="Yu Gothic" w:hAnsi="Yu Gothic"/>
          <w:w w:val="105"/>
          <w:position w:val="16"/>
        </w:rPr>
        <w:t>¸</w:t>
      </w:r>
      <w:r w:rsidR="009A0837" w:rsidRPr="00484B35">
        <w:rPr>
          <w:i/>
          <w:w w:val="105"/>
        </w:rPr>
        <w:t>n</w:t>
      </w:r>
      <w:r w:rsidR="009A0837" w:rsidRPr="00484B35">
        <w:rPr>
          <w:w w:val="105"/>
        </w:rPr>
        <w:t>)</w:t>
      </w:r>
      <w:r w:rsidR="009A0837" w:rsidRPr="00484B35">
        <w:rPr>
          <w:spacing w:val="25"/>
          <w:w w:val="105"/>
        </w:rPr>
        <w:t xml:space="preserve"> </w:t>
      </w:r>
      <w:r w:rsidR="009A0837" w:rsidRPr="00484B35">
        <w:rPr>
          <w:w w:val="105"/>
        </w:rPr>
        <w:t xml:space="preserve">operations. </w:t>
      </w:r>
      <w:r w:rsidR="009A0837" w:rsidRPr="00484B35">
        <w:rPr>
          <w:spacing w:val="6"/>
          <w:w w:val="105"/>
        </w:rPr>
        <w:t xml:space="preserve"> </w:t>
      </w:r>
      <w:r w:rsidR="009A0837" w:rsidRPr="00484B35">
        <w:rPr>
          <w:w w:val="105"/>
        </w:rPr>
        <w:t>At</w:t>
      </w:r>
      <w:r w:rsidR="009A0837" w:rsidRPr="00484B35">
        <w:rPr>
          <w:spacing w:val="24"/>
          <w:w w:val="105"/>
        </w:rPr>
        <w:t xml:space="preserve"> </w:t>
      </w:r>
      <w:r w:rsidR="009A0837" w:rsidRPr="00484B35">
        <w:rPr>
          <w:w w:val="105"/>
        </w:rPr>
        <w:t>the</w:t>
      </w:r>
      <w:r w:rsidR="009A0837" w:rsidRPr="00484B35">
        <w:rPr>
          <w:spacing w:val="25"/>
          <w:w w:val="105"/>
        </w:rPr>
        <w:t xml:space="preserve"> </w:t>
      </w:r>
      <w:r w:rsidR="009A0837" w:rsidRPr="00484B35">
        <w:rPr>
          <w:w w:val="105"/>
        </w:rPr>
        <w:t>beginning</w:t>
      </w:r>
      <w:r w:rsidR="009A0837" w:rsidRPr="00484B35">
        <w:rPr>
          <w:spacing w:val="24"/>
          <w:w w:val="105"/>
        </w:rPr>
        <w:t xml:space="preserve"> </w:t>
      </w:r>
      <w:r w:rsidR="009A0837" w:rsidRPr="00484B35">
        <w:rPr>
          <w:w w:val="105"/>
        </w:rPr>
        <w:t>of</w:t>
      </w:r>
      <w:r w:rsidR="009A0837" w:rsidRPr="00484B35">
        <w:rPr>
          <w:spacing w:val="24"/>
          <w:w w:val="105"/>
        </w:rPr>
        <w:t xml:space="preserve"> </w:t>
      </w:r>
      <w:r w:rsidR="009A0837" w:rsidRPr="00484B35">
        <w:rPr>
          <w:w w:val="105"/>
        </w:rPr>
        <w:t>each</w:t>
      </w:r>
    </w:p>
    <w:p w:rsidR="00904690" w:rsidRPr="00484B35" w:rsidRDefault="009A0837">
      <w:pPr>
        <w:pStyle w:val="Textoindependiente"/>
        <w:spacing w:before="3" w:line="232" w:lineRule="auto"/>
        <w:ind w:left="190"/>
      </w:pPr>
      <w:r w:rsidRPr="00484B35">
        <w:rPr>
          <w:w w:val="105"/>
        </w:rPr>
        <w:t>batch,</w:t>
      </w:r>
      <w:r w:rsidRPr="00484B35">
        <w:rPr>
          <w:spacing w:val="3"/>
          <w:w w:val="105"/>
        </w:rPr>
        <w:t xml:space="preserve"> </w:t>
      </w:r>
      <w:r w:rsidRPr="00484B35">
        <w:rPr>
          <w:w w:val="105"/>
        </w:rPr>
        <w:t>we</w:t>
      </w:r>
      <w:r w:rsidRPr="00484B35">
        <w:rPr>
          <w:spacing w:val="4"/>
          <w:w w:val="105"/>
        </w:rPr>
        <w:t xml:space="preserve"> </w:t>
      </w:r>
      <w:r w:rsidRPr="00484B35">
        <w:rPr>
          <w:w w:val="105"/>
        </w:rPr>
        <w:t>perform</w:t>
      </w:r>
      <w:r w:rsidRPr="00484B35">
        <w:rPr>
          <w:spacing w:val="4"/>
          <w:w w:val="105"/>
        </w:rPr>
        <w:t xml:space="preserve"> </w:t>
      </w:r>
      <w:r w:rsidRPr="00484B35">
        <w:rPr>
          <w:w w:val="105"/>
        </w:rPr>
        <w:t>Algorithm</w:t>
      </w:r>
      <w:r w:rsidRPr="00484B35">
        <w:rPr>
          <w:spacing w:val="3"/>
          <w:w w:val="105"/>
        </w:rPr>
        <w:t xml:space="preserve"> </w:t>
      </w:r>
      <w:r w:rsidRPr="00484B35">
        <w:rPr>
          <w:w w:val="105"/>
        </w:rPr>
        <w:t>1.</w:t>
      </w:r>
      <w:r w:rsidRPr="00484B35">
        <w:rPr>
          <w:spacing w:val="19"/>
          <w:w w:val="105"/>
        </w:rPr>
        <w:t xml:space="preserve"> </w:t>
      </w:r>
      <w:r w:rsidRPr="00484B35">
        <w:rPr>
          <w:w w:val="105"/>
        </w:rPr>
        <w:t>Then,</w:t>
      </w:r>
      <w:r w:rsidRPr="00484B35">
        <w:rPr>
          <w:spacing w:val="4"/>
          <w:w w:val="105"/>
        </w:rPr>
        <w:t xml:space="preserve"> </w:t>
      </w:r>
      <w:r w:rsidRPr="00484B35">
        <w:rPr>
          <w:w w:val="105"/>
        </w:rPr>
        <w:t>we</w:t>
      </w:r>
      <w:r w:rsidRPr="00484B35">
        <w:rPr>
          <w:spacing w:val="4"/>
          <w:w w:val="105"/>
        </w:rPr>
        <w:t xml:space="preserve"> </w:t>
      </w:r>
      <w:r w:rsidRPr="00484B35">
        <w:rPr>
          <w:w w:val="105"/>
        </w:rPr>
        <w:t>use</w:t>
      </w:r>
      <w:r w:rsidRPr="00484B35">
        <w:rPr>
          <w:spacing w:val="4"/>
          <w:w w:val="105"/>
        </w:rPr>
        <w:t xml:space="preserve"> </w:t>
      </w:r>
      <w:r w:rsidRPr="00484B35">
        <w:rPr>
          <w:w w:val="105"/>
        </w:rPr>
        <w:t>Algorithm</w:t>
      </w:r>
      <w:r w:rsidRPr="00484B35">
        <w:rPr>
          <w:spacing w:val="4"/>
          <w:w w:val="105"/>
        </w:rPr>
        <w:t xml:space="preserve"> </w:t>
      </w:r>
      <w:r w:rsidRPr="00484B35">
        <w:rPr>
          <w:w w:val="105"/>
        </w:rPr>
        <w:t>2</w:t>
      </w:r>
      <w:r w:rsidRPr="00484B35">
        <w:rPr>
          <w:spacing w:val="4"/>
          <w:w w:val="105"/>
        </w:rPr>
        <w:t xml:space="preserve"> </w:t>
      </w:r>
      <w:r w:rsidRPr="00484B35">
        <w:rPr>
          <w:w w:val="105"/>
        </w:rPr>
        <w:t>to</w:t>
      </w:r>
      <w:r w:rsidRPr="00484B35">
        <w:rPr>
          <w:spacing w:val="4"/>
          <w:w w:val="105"/>
        </w:rPr>
        <w:t xml:space="preserve"> </w:t>
      </w:r>
      <w:r w:rsidRPr="00484B35">
        <w:rPr>
          <w:w w:val="105"/>
        </w:rPr>
        <w:t>process</w:t>
      </w:r>
      <w:r w:rsidRPr="00484B35">
        <w:rPr>
          <w:spacing w:val="4"/>
          <w:w w:val="105"/>
        </w:rPr>
        <w:t xml:space="preserve"> </w:t>
      </w:r>
      <w:r w:rsidRPr="00484B35">
        <w:rPr>
          <w:w w:val="105"/>
        </w:rPr>
        <w:t>the</w:t>
      </w:r>
      <w:r w:rsidRPr="00484B35">
        <w:rPr>
          <w:spacing w:val="3"/>
          <w:w w:val="105"/>
        </w:rPr>
        <w:t xml:space="preserve"> </w:t>
      </w:r>
      <w:r w:rsidRPr="00484B35">
        <w:rPr>
          <w:w w:val="105"/>
        </w:rPr>
        <w:t>opera-</w:t>
      </w:r>
      <w:r w:rsidRPr="00484B35">
        <w:rPr>
          <w:spacing w:val="-54"/>
          <w:w w:val="105"/>
        </w:rPr>
        <w:t xml:space="preserve"> </w:t>
      </w:r>
      <w:r w:rsidRPr="00484B35">
        <w:rPr>
          <w:w w:val="105"/>
        </w:rPr>
        <w:t>tions</w:t>
      </w:r>
      <w:r w:rsidRPr="00484B35">
        <w:rPr>
          <w:spacing w:val="3"/>
          <w:w w:val="105"/>
        </w:rPr>
        <w:t xml:space="preserve"> </w:t>
      </w:r>
      <w:r w:rsidRPr="00484B35">
        <w:rPr>
          <w:w w:val="105"/>
        </w:rPr>
        <w:t>in</w:t>
      </w:r>
      <w:r w:rsidRPr="00484B35">
        <w:rPr>
          <w:spacing w:val="3"/>
          <w:w w:val="105"/>
        </w:rPr>
        <w:t xml:space="preserve"> </w:t>
      </w:r>
      <w:r w:rsidRPr="00484B35">
        <w:rPr>
          <w:w w:val="105"/>
        </w:rPr>
        <w:t>the</w:t>
      </w:r>
      <w:r w:rsidRPr="00484B35">
        <w:rPr>
          <w:spacing w:val="3"/>
          <w:w w:val="105"/>
        </w:rPr>
        <w:t xml:space="preserve"> </w:t>
      </w:r>
      <w:r w:rsidRPr="00484B35">
        <w:rPr>
          <w:w w:val="105"/>
        </w:rPr>
        <w:t>batch.</w:t>
      </w:r>
      <w:r w:rsidRPr="00484B35">
        <w:rPr>
          <w:spacing w:val="18"/>
          <w:w w:val="105"/>
        </w:rPr>
        <w:t xml:space="preserve"> </w:t>
      </w:r>
      <w:r w:rsidRPr="00484B35">
        <w:rPr>
          <w:w w:val="105"/>
        </w:rPr>
        <w:t>We</w:t>
      </w:r>
      <w:r w:rsidRPr="00484B35">
        <w:rPr>
          <w:spacing w:val="3"/>
          <w:w w:val="105"/>
        </w:rPr>
        <w:t xml:space="preserve"> </w:t>
      </w:r>
      <w:r w:rsidRPr="00484B35">
        <w:rPr>
          <w:w w:val="105"/>
        </w:rPr>
        <w:t>clear</w:t>
      </w:r>
      <w:r w:rsidRPr="00484B35">
        <w:rPr>
          <w:spacing w:val="3"/>
          <w:w w:val="105"/>
        </w:rPr>
        <w:t xml:space="preserve"> </w:t>
      </w:r>
      <w:r w:rsidRPr="00484B35">
        <w:rPr>
          <w:w w:val="105"/>
        </w:rPr>
        <w:t>the</w:t>
      </w:r>
      <w:r w:rsidRPr="00484B35">
        <w:rPr>
          <w:spacing w:val="3"/>
          <w:w w:val="105"/>
        </w:rPr>
        <w:t xml:space="preserve"> </w:t>
      </w:r>
      <w:r w:rsidRPr="00484B35">
        <w:rPr>
          <w:w w:val="105"/>
        </w:rPr>
        <w:t>list</w:t>
      </w:r>
      <w:r w:rsidRPr="00484B35">
        <w:rPr>
          <w:spacing w:val="3"/>
          <w:w w:val="105"/>
        </w:rPr>
        <w:t xml:space="preserve"> </w:t>
      </w:r>
      <w:r w:rsidRPr="00484B35">
        <w:rPr>
          <w:w w:val="105"/>
        </w:rPr>
        <w:t>of</w:t>
      </w:r>
      <w:r w:rsidRPr="00484B35">
        <w:rPr>
          <w:spacing w:val="3"/>
          <w:w w:val="105"/>
        </w:rPr>
        <w:t xml:space="preserve"> </w:t>
      </w:r>
      <w:r w:rsidRPr="00484B35">
        <w:rPr>
          <w:w w:val="105"/>
        </w:rPr>
        <w:t>Algorithm</w:t>
      </w:r>
      <w:r w:rsidRPr="00484B35">
        <w:rPr>
          <w:spacing w:val="3"/>
          <w:w w:val="105"/>
        </w:rPr>
        <w:t xml:space="preserve"> </w:t>
      </w:r>
      <w:r w:rsidRPr="00484B35">
        <w:rPr>
          <w:w w:val="105"/>
        </w:rPr>
        <w:t>2</w:t>
      </w:r>
      <w:r w:rsidRPr="00484B35">
        <w:rPr>
          <w:spacing w:val="3"/>
          <w:w w:val="105"/>
        </w:rPr>
        <w:t xml:space="preserve"> </w:t>
      </w:r>
      <w:r w:rsidRPr="00484B35">
        <w:rPr>
          <w:w w:val="105"/>
        </w:rPr>
        <w:t>between</w:t>
      </w:r>
      <w:r w:rsidRPr="00484B35">
        <w:rPr>
          <w:spacing w:val="3"/>
          <w:w w:val="105"/>
        </w:rPr>
        <w:t xml:space="preserve"> </w:t>
      </w:r>
      <w:r w:rsidRPr="00484B35">
        <w:rPr>
          <w:w w:val="105"/>
        </w:rPr>
        <w:t>the</w:t>
      </w:r>
      <w:r w:rsidRPr="00484B35">
        <w:rPr>
          <w:spacing w:val="3"/>
          <w:w w:val="105"/>
        </w:rPr>
        <w:t xml:space="preserve"> </w:t>
      </w:r>
      <w:r w:rsidRPr="00484B35">
        <w:rPr>
          <w:w w:val="105"/>
        </w:rPr>
        <w:t>batches.</w:t>
      </w:r>
      <w:r w:rsidRPr="00484B35">
        <w:rPr>
          <w:spacing w:val="18"/>
          <w:w w:val="105"/>
        </w:rPr>
        <w:t xml:space="preserve"> </w:t>
      </w:r>
      <w:r w:rsidRPr="00484B35">
        <w:rPr>
          <w:w w:val="105"/>
        </w:rPr>
        <w:t>At</w:t>
      </w:r>
      <w:r w:rsidRPr="00484B35">
        <w:rPr>
          <w:spacing w:val="3"/>
          <w:w w:val="105"/>
        </w:rPr>
        <w:t xml:space="preserve"> </w:t>
      </w:r>
      <w:r w:rsidRPr="00484B35">
        <w:rPr>
          <w:w w:val="105"/>
        </w:rPr>
        <w:t>each</w:t>
      </w:r>
    </w:p>
    <w:p w:rsidR="00904690" w:rsidRPr="00484B35" w:rsidRDefault="00904690">
      <w:pPr>
        <w:spacing w:line="232" w:lineRule="auto"/>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right="188"/>
        <w:jc w:val="both"/>
      </w:pPr>
      <w:r w:rsidRPr="00484B35">
        <w:rPr>
          <w:w w:val="105"/>
        </w:rPr>
        <w:t>operation, the minimum distance to a black cell is either the distance calculated</w:t>
      </w:r>
      <w:r w:rsidRPr="00484B35">
        <w:rPr>
          <w:spacing w:val="1"/>
          <w:w w:val="105"/>
        </w:rPr>
        <w:t xml:space="preserve"> </w:t>
      </w:r>
      <w:r w:rsidRPr="00484B35">
        <w:rPr>
          <w:w w:val="105"/>
        </w:rPr>
        <w:t>by</w:t>
      </w:r>
      <w:r w:rsidRPr="00484B35">
        <w:rPr>
          <w:spacing w:val="2"/>
          <w:w w:val="105"/>
        </w:rPr>
        <w:t xml:space="preserve"> </w:t>
      </w:r>
      <w:r w:rsidRPr="00484B35">
        <w:rPr>
          <w:w w:val="105"/>
        </w:rPr>
        <w:t>Algorithm</w:t>
      </w:r>
      <w:r w:rsidRPr="00484B35">
        <w:rPr>
          <w:spacing w:val="3"/>
          <w:w w:val="105"/>
        </w:rPr>
        <w:t xml:space="preserve"> </w:t>
      </w:r>
      <w:r w:rsidRPr="00484B35">
        <w:rPr>
          <w:w w:val="105"/>
        </w:rPr>
        <w:t>1</w:t>
      </w:r>
      <w:r w:rsidRPr="00484B35">
        <w:rPr>
          <w:spacing w:val="3"/>
          <w:w w:val="105"/>
        </w:rPr>
        <w:t xml:space="preserve"> </w:t>
      </w:r>
      <w:r w:rsidRPr="00484B35">
        <w:rPr>
          <w:w w:val="105"/>
        </w:rPr>
        <w:t>or</w:t>
      </w:r>
      <w:r w:rsidRPr="00484B35">
        <w:rPr>
          <w:spacing w:val="2"/>
          <w:w w:val="105"/>
        </w:rPr>
        <w:t xml:space="preserve"> </w:t>
      </w:r>
      <w:r w:rsidRPr="00484B35">
        <w:rPr>
          <w:w w:val="105"/>
        </w:rPr>
        <w:t>the</w:t>
      </w:r>
      <w:r w:rsidRPr="00484B35">
        <w:rPr>
          <w:spacing w:val="3"/>
          <w:w w:val="105"/>
        </w:rPr>
        <w:t xml:space="preserve"> </w:t>
      </w:r>
      <w:r w:rsidRPr="00484B35">
        <w:rPr>
          <w:w w:val="105"/>
        </w:rPr>
        <w:t>distance</w:t>
      </w:r>
      <w:r w:rsidRPr="00484B35">
        <w:rPr>
          <w:spacing w:val="3"/>
          <w:w w:val="105"/>
        </w:rPr>
        <w:t xml:space="preserve"> </w:t>
      </w:r>
      <w:r w:rsidRPr="00484B35">
        <w:rPr>
          <w:w w:val="105"/>
        </w:rPr>
        <w:t>calculated</w:t>
      </w:r>
      <w:r w:rsidRPr="00484B35">
        <w:rPr>
          <w:spacing w:val="2"/>
          <w:w w:val="105"/>
        </w:rPr>
        <w:t xml:space="preserve"> </w:t>
      </w:r>
      <w:r w:rsidRPr="00484B35">
        <w:rPr>
          <w:w w:val="105"/>
        </w:rPr>
        <w:t>by</w:t>
      </w:r>
      <w:r w:rsidRPr="00484B35">
        <w:rPr>
          <w:spacing w:val="3"/>
          <w:w w:val="105"/>
        </w:rPr>
        <w:t xml:space="preserve"> </w:t>
      </w:r>
      <w:r w:rsidRPr="00484B35">
        <w:rPr>
          <w:w w:val="105"/>
        </w:rPr>
        <w:t>Algorithm</w:t>
      </w:r>
      <w:r w:rsidRPr="00484B35">
        <w:rPr>
          <w:spacing w:val="3"/>
          <w:w w:val="105"/>
        </w:rPr>
        <w:t xml:space="preserve"> </w:t>
      </w:r>
      <w:r w:rsidRPr="00484B35">
        <w:rPr>
          <w:w w:val="105"/>
        </w:rPr>
        <w:t>2.</w:t>
      </w:r>
    </w:p>
    <w:p w:rsidR="00904690" w:rsidRPr="00484B35" w:rsidRDefault="0098712D">
      <w:pPr>
        <w:pStyle w:val="Textoindependiente"/>
        <w:spacing w:line="182" w:lineRule="exact"/>
        <w:ind w:left="542"/>
        <w:jc w:val="both"/>
      </w:pPr>
      <w:r>
        <w:pict>
          <v:line id="_x0000_s1984" style="position:absolute;left:0;text-align:left;z-index:-251876352;mso-position-horizontal-relative:page" from="321.35pt,2.75pt" to="328.65pt,2.75pt" strokeweight=".22367mm">
            <w10:wrap anchorx="page"/>
          </v:line>
        </w:pict>
      </w:r>
      <w:r w:rsidR="009A0837" w:rsidRPr="00484B35">
        <w:rPr>
          <w:w w:val="110"/>
        </w:rPr>
        <w:t>The</w:t>
      </w:r>
      <w:r w:rsidR="009A0837" w:rsidRPr="00484B35">
        <w:rPr>
          <w:spacing w:val="13"/>
          <w:w w:val="110"/>
        </w:rPr>
        <w:t xml:space="preserve"> </w:t>
      </w:r>
      <w:r w:rsidR="009A0837" w:rsidRPr="00484B35">
        <w:rPr>
          <w:w w:val="110"/>
        </w:rPr>
        <w:t>resulting</w:t>
      </w:r>
      <w:r w:rsidR="009A0837" w:rsidRPr="00484B35">
        <w:rPr>
          <w:spacing w:val="13"/>
          <w:w w:val="110"/>
        </w:rPr>
        <w:t xml:space="preserve"> </w:t>
      </w:r>
      <w:r w:rsidR="009A0837" w:rsidRPr="00484B35">
        <w:rPr>
          <w:w w:val="110"/>
        </w:rPr>
        <w:t>algorithm</w:t>
      </w:r>
      <w:r w:rsidR="009A0837" w:rsidRPr="00484B35">
        <w:rPr>
          <w:spacing w:val="13"/>
          <w:w w:val="110"/>
        </w:rPr>
        <w:t xml:space="preserve"> </w:t>
      </w:r>
      <w:r w:rsidR="009A0837" w:rsidRPr="00484B35">
        <w:rPr>
          <w:w w:val="110"/>
        </w:rPr>
        <w:t>works</w:t>
      </w:r>
      <w:r w:rsidR="009A0837" w:rsidRPr="00484B35">
        <w:rPr>
          <w:spacing w:val="14"/>
          <w:w w:val="110"/>
        </w:rPr>
        <w:t xml:space="preserve"> </w:t>
      </w:r>
      <w:r w:rsidR="009A0837" w:rsidRPr="00484B35">
        <w:rPr>
          <w:w w:val="110"/>
        </w:rPr>
        <w:t>in</w:t>
      </w:r>
      <w:r w:rsidR="009A0837" w:rsidRPr="00484B35">
        <w:rPr>
          <w:spacing w:val="14"/>
          <w:w w:val="110"/>
        </w:rPr>
        <w:t xml:space="preserve"> </w:t>
      </w:r>
      <w:r w:rsidR="009A0837" w:rsidRPr="00484B35">
        <w:rPr>
          <w:i/>
          <w:w w:val="110"/>
        </w:rPr>
        <w:t>O</w:t>
      </w:r>
      <w:r w:rsidR="009A0837" w:rsidRPr="00484B35">
        <w:rPr>
          <w:w w:val="110"/>
        </w:rPr>
        <w:t>(</w:t>
      </w:r>
      <w:r w:rsidR="009A0837" w:rsidRPr="00484B35">
        <w:rPr>
          <w:i/>
          <w:w w:val="110"/>
        </w:rPr>
        <w:t>n</w:t>
      </w:r>
      <w:r w:rsidR="009A0837" w:rsidRPr="00484B35">
        <w:rPr>
          <w:rFonts w:ascii="Yu Gothic" w:hAnsi="Yu Gothic"/>
          <w:w w:val="110"/>
          <w:position w:val="16"/>
        </w:rPr>
        <w:t>¸</w:t>
      </w:r>
      <w:r w:rsidR="009A0837" w:rsidRPr="00484B35">
        <w:rPr>
          <w:i/>
          <w:w w:val="110"/>
        </w:rPr>
        <w:t>n</w:t>
      </w:r>
      <w:r w:rsidR="009A0837" w:rsidRPr="00484B35">
        <w:rPr>
          <w:w w:val="110"/>
        </w:rPr>
        <w:t>)</w:t>
      </w:r>
      <w:r w:rsidR="009A0837" w:rsidRPr="00484B35">
        <w:rPr>
          <w:spacing w:val="13"/>
          <w:w w:val="110"/>
        </w:rPr>
        <w:t xml:space="preserve"> </w:t>
      </w:r>
      <w:r w:rsidR="009A0837" w:rsidRPr="00484B35">
        <w:rPr>
          <w:w w:val="110"/>
        </w:rPr>
        <w:t>time.</w:t>
      </w:r>
      <w:r w:rsidR="009A0837" w:rsidRPr="00484B35">
        <w:rPr>
          <w:spacing w:val="60"/>
          <w:w w:val="110"/>
        </w:rPr>
        <w:t xml:space="preserve"> </w:t>
      </w:r>
      <w:r w:rsidR="009A0837" w:rsidRPr="00484B35">
        <w:rPr>
          <w:w w:val="110"/>
        </w:rPr>
        <w:t>First,</w:t>
      </w:r>
      <w:r w:rsidR="009A0837" w:rsidRPr="00484B35">
        <w:rPr>
          <w:spacing w:val="17"/>
          <w:w w:val="110"/>
        </w:rPr>
        <w:t xml:space="preserve"> </w:t>
      </w:r>
      <w:r w:rsidR="009A0837" w:rsidRPr="00484B35">
        <w:rPr>
          <w:w w:val="110"/>
        </w:rPr>
        <w:t>Algorithm</w:t>
      </w:r>
      <w:r w:rsidR="009A0837" w:rsidRPr="00484B35">
        <w:rPr>
          <w:spacing w:val="14"/>
          <w:w w:val="110"/>
        </w:rPr>
        <w:t xml:space="preserve"> </w:t>
      </w:r>
      <w:r w:rsidR="009A0837" w:rsidRPr="00484B35">
        <w:rPr>
          <w:w w:val="110"/>
        </w:rPr>
        <w:t>1</w:t>
      </w:r>
      <w:r w:rsidR="009A0837" w:rsidRPr="00484B35">
        <w:rPr>
          <w:spacing w:val="13"/>
          <w:w w:val="110"/>
        </w:rPr>
        <w:t xml:space="preserve"> </w:t>
      </w:r>
      <w:r w:rsidR="009A0837" w:rsidRPr="00484B35">
        <w:rPr>
          <w:w w:val="110"/>
        </w:rPr>
        <w:t>is</w:t>
      </w:r>
      <w:r w:rsidR="009A0837" w:rsidRPr="00484B35">
        <w:rPr>
          <w:spacing w:val="13"/>
          <w:w w:val="110"/>
        </w:rPr>
        <w:t xml:space="preserve"> </w:t>
      </w:r>
      <w:r w:rsidR="009A0837" w:rsidRPr="00484B35">
        <w:rPr>
          <w:w w:val="110"/>
        </w:rPr>
        <w:t>per-</w:t>
      </w:r>
    </w:p>
    <w:p w:rsidR="00904690" w:rsidRPr="00484B35" w:rsidRDefault="0098712D">
      <w:pPr>
        <w:pStyle w:val="Textoindependiente"/>
        <w:spacing w:before="40" w:line="136" w:lineRule="auto"/>
        <w:ind w:left="182" w:right="188" w:firstLine="8"/>
        <w:jc w:val="both"/>
      </w:pPr>
      <w:r>
        <w:pict>
          <v:line id="_x0000_s1983" style="position:absolute;left:0;text-align:left;z-index:-251875328;mso-position-horizontal-relative:page" from="155.4pt,8.1pt" to="162.7pt,8.1pt" strokeweight=".22367mm">
            <w10:wrap anchorx="page"/>
          </v:line>
        </w:pict>
      </w:r>
      <w:r>
        <w:pict>
          <v:line id="_x0000_s1982" style="position:absolute;left:0;text-align:left;z-index:-251874304;mso-position-horizontal-relative:page" from="328.65pt,22.5pt" to="335.9pt,22.5pt" strokeweight=".22367mm">
            <w10:wrap anchorx="page"/>
          </v:line>
        </w:pict>
      </w:r>
      <w:r>
        <w:pict>
          <v:line id="_x0000_s1981" style="position:absolute;left:0;text-align:left;z-index:-251873280;mso-position-horizontal-relative:page" from="358.45pt,36.95pt" to="365.75pt,36.95pt" strokeweight=".22367mm">
            <w10:wrap anchorx="page"/>
          </v:line>
        </w:pict>
      </w:r>
      <w:r w:rsidR="009A0837" w:rsidRPr="00484B35">
        <w:rPr>
          <w:w w:val="110"/>
        </w:rPr>
        <w:t>formed</w:t>
      </w:r>
      <w:r w:rsidR="009A0837" w:rsidRPr="00484B35">
        <w:rPr>
          <w:spacing w:val="-10"/>
          <w:w w:val="110"/>
        </w:rPr>
        <w:t xml:space="preserve"> </w:t>
      </w:r>
      <w:r w:rsidR="009A0837" w:rsidRPr="00484B35">
        <w:rPr>
          <w:i/>
          <w:w w:val="110"/>
        </w:rPr>
        <w:t>O</w:t>
      </w:r>
      <w:r w:rsidR="009A0837" w:rsidRPr="00484B35">
        <w:rPr>
          <w:w w:val="110"/>
        </w:rPr>
        <w:t>(</w:t>
      </w:r>
      <w:r w:rsidR="009A0837" w:rsidRPr="00484B35">
        <w:rPr>
          <w:rFonts w:ascii="Yu Gothic" w:hAnsi="Yu Gothic"/>
          <w:w w:val="110"/>
          <w:position w:val="16"/>
        </w:rPr>
        <w:t>¸</w:t>
      </w:r>
      <w:r w:rsidR="009A0837" w:rsidRPr="00484B35">
        <w:rPr>
          <w:i/>
          <w:w w:val="110"/>
        </w:rPr>
        <w:t>n</w:t>
      </w:r>
      <w:r w:rsidR="009A0837" w:rsidRPr="00484B35">
        <w:rPr>
          <w:w w:val="110"/>
        </w:rPr>
        <w:t>)</w:t>
      </w:r>
      <w:r w:rsidR="009A0837" w:rsidRPr="00484B35">
        <w:rPr>
          <w:spacing w:val="-10"/>
          <w:w w:val="110"/>
        </w:rPr>
        <w:t xml:space="preserve"> </w:t>
      </w:r>
      <w:r w:rsidR="009A0837" w:rsidRPr="00484B35">
        <w:rPr>
          <w:w w:val="110"/>
        </w:rPr>
        <w:t>times,</w:t>
      </w:r>
      <w:r w:rsidR="009A0837" w:rsidRPr="00484B35">
        <w:rPr>
          <w:spacing w:val="-9"/>
          <w:w w:val="110"/>
        </w:rPr>
        <w:t xml:space="preserve"> </w:t>
      </w:r>
      <w:r w:rsidR="009A0837" w:rsidRPr="00484B35">
        <w:rPr>
          <w:w w:val="110"/>
        </w:rPr>
        <w:t>and</w:t>
      </w:r>
      <w:r w:rsidR="009A0837" w:rsidRPr="00484B35">
        <w:rPr>
          <w:spacing w:val="-10"/>
          <w:w w:val="110"/>
        </w:rPr>
        <w:t xml:space="preserve"> </w:t>
      </w:r>
      <w:r w:rsidR="009A0837" w:rsidRPr="00484B35">
        <w:rPr>
          <w:w w:val="110"/>
        </w:rPr>
        <w:t>each</w:t>
      </w:r>
      <w:r w:rsidR="009A0837" w:rsidRPr="00484B35">
        <w:rPr>
          <w:spacing w:val="-10"/>
          <w:w w:val="110"/>
        </w:rPr>
        <w:t xml:space="preserve"> </w:t>
      </w:r>
      <w:r w:rsidR="009A0837" w:rsidRPr="00484B35">
        <w:rPr>
          <w:w w:val="110"/>
        </w:rPr>
        <w:t>search</w:t>
      </w:r>
      <w:r w:rsidR="009A0837" w:rsidRPr="00484B35">
        <w:rPr>
          <w:spacing w:val="-9"/>
          <w:w w:val="110"/>
        </w:rPr>
        <w:t xml:space="preserve"> </w:t>
      </w:r>
      <w:r w:rsidR="009A0837" w:rsidRPr="00484B35">
        <w:rPr>
          <w:w w:val="110"/>
        </w:rPr>
        <w:t>works</w:t>
      </w:r>
      <w:r w:rsidR="009A0837" w:rsidRPr="00484B35">
        <w:rPr>
          <w:spacing w:val="-10"/>
          <w:w w:val="110"/>
        </w:rPr>
        <w:t xml:space="preserve"> </w:t>
      </w:r>
      <w:r w:rsidR="009A0837" w:rsidRPr="00484B35">
        <w:rPr>
          <w:w w:val="110"/>
        </w:rPr>
        <w:t>in</w:t>
      </w:r>
      <w:r w:rsidR="009A0837" w:rsidRPr="00484B35">
        <w:rPr>
          <w:spacing w:val="-9"/>
          <w:w w:val="110"/>
        </w:rPr>
        <w:t xml:space="preserve"> </w:t>
      </w:r>
      <w:r w:rsidR="009A0837" w:rsidRPr="00484B35">
        <w:rPr>
          <w:i/>
          <w:w w:val="110"/>
        </w:rPr>
        <w:t>O</w:t>
      </w:r>
      <w:r w:rsidR="009A0837" w:rsidRPr="00484B35">
        <w:rPr>
          <w:w w:val="110"/>
        </w:rPr>
        <w:t>(</w:t>
      </w:r>
      <w:r w:rsidR="009A0837" w:rsidRPr="00484B35">
        <w:rPr>
          <w:i/>
          <w:w w:val="110"/>
        </w:rPr>
        <w:t>n</w:t>
      </w:r>
      <w:r w:rsidR="009A0837" w:rsidRPr="00484B35">
        <w:rPr>
          <w:w w:val="110"/>
        </w:rPr>
        <w:t>)</w:t>
      </w:r>
      <w:r w:rsidR="009A0837" w:rsidRPr="00484B35">
        <w:rPr>
          <w:spacing w:val="-10"/>
          <w:w w:val="110"/>
        </w:rPr>
        <w:t xml:space="preserve"> </w:t>
      </w:r>
      <w:r w:rsidR="009A0837" w:rsidRPr="00484B35">
        <w:rPr>
          <w:w w:val="110"/>
        </w:rPr>
        <w:t>time.</w:t>
      </w:r>
      <w:r w:rsidR="009A0837" w:rsidRPr="00484B35">
        <w:rPr>
          <w:spacing w:val="5"/>
          <w:w w:val="110"/>
        </w:rPr>
        <w:t xml:space="preserve"> </w:t>
      </w:r>
      <w:r w:rsidR="009A0837" w:rsidRPr="00484B35">
        <w:rPr>
          <w:w w:val="110"/>
        </w:rPr>
        <w:t>Second,</w:t>
      </w:r>
      <w:r w:rsidR="009A0837" w:rsidRPr="00484B35">
        <w:rPr>
          <w:spacing w:val="-10"/>
          <w:w w:val="110"/>
        </w:rPr>
        <w:t xml:space="preserve"> </w:t>
      </w:r>
      <w:r w:rsidR="009A0837" w:rsidRPr="00484B35">
        <w:rPr>
          <w:w w:val="110"/>
        </w:rPr>
        <w:t>when</w:t>
      </w:r>
      <w:r w:rsidR="009A0837" w:rsidRPr="00484B35">
        <w:rPr>
          <w:spacing w:val="-9"/>
          <w:w w:val="110"/>
        </w:rPr>
        <w:t xml:space="preserve"> </w:t>
      </w:r>
      <w:r w:rsidR="009A0837" w:rsidRPr="00484B35">
        <w:rPr>
          <w:w w:val="110"/>
        </w:rPr>
        <w:t>using</w:t>
      </w:r>
      <w:r w:rsidR="009A0837" w:rsidRPr="00484B35">
        <w:rPr>
          <w:spacing w:val="-58"/>
          <w:w w:val="110"/>
        </w:rPr>
        <w:t xml:space="preserve"> </w:t>
      </w:r>
      <w:r w:rsidR="009A0837" w:rsidRPr="00484B35">
        <w:rPr>
          <w:w w:val="110"/>
        </w:rPr>
        <w:t xml:space="preserve">Algorithm 2 in a batch, the list contains </w:t>
      </w:r>
      <w:r w:rsidR="009A0837" w:rsidRPr="00484B35">
        <w:rPr>
          <w:i/>
          <w:w w:val="110"/>
        </w:rPr>
        <w:t>O</w:t>
      </w:r>
      <w:r w:rsidR="009A0837" w:rsidRPr="00484B35">
        <w:rPr>
          <w:w w:val="110"/>
        </w:rPr>
        <w:t>(</w:t>
      </w:r>
      <w:r w:rsidR="009A0837" w:rsidRPr="00484B35">
        <w:rPr>
          <w:rFonts w:ascii="Yu Gothic" w:hAnsi="Yu Gothic"/>
          <w:w w:val="110"/>
          <w:position w:val="16"/>
        </w:rPr>
        <w:t>¸</w:t>
      </w:r>
      <w:r w:rsidR="009A0837" w:rsidRPr="00484B35">
        <w:rPr>
          <w:i/>
          <w:w w:val="110"/>
        </w:rPr>
        <w:t>n</w:t>
      </w:r>
      <w:r w:rsidR="009A0837" w:rsidRPr="00484B35">
        <w:rPr>
          <w:w w:val="110"/>
        </w:rPr>
        <w:t>) cells (because we clear the list</w:t>
      </w:r>
      <w:bookmarkStart w:id="305" w:name="Integer_partitions"/>
      <w:bookmarkEnd w:id="305"/>
      <w:r w:rsidR="009A0837" w:rsidRPr="00484B35">
        <w:rPr>
          <w:spacing w:val="1"/>
          <w:w w:val="110"/>
        </w:rPr>
        <w:t xml:space="preserve"> </w:t>
      </w:r>
      <w:bookmarkStart w:id="306" w:name="_bookmark180"/>
      <w:bookmarkEnd w:id="306"/>
      <w:r w:rsidR="009A0837" w:rsidRPr="00484B35">
        <w:rPr>
          <w:w w:val="110"/>
        </w:rPr>
        <w:t>between</w:t>
      </w:r>
      <w:r w:rsidR="009A0837" w:rsidRPr="00484B35">
        <w:rPr>
          <w:spacing w:val="-3"/>
          <w:w w:val="110"/>
        </w:rPr>
        <w:t xml:space="preserve"> </w:t>
      </w:r>
      <w:r w:rsidR="009A0837" w:rsidRPr="00484B35">
        <w:rPr>
          <w:w w:val="110"/>
        </w:rPr>
        <w:t>the</w:t>
      </w:r>
      <w:r w:rsidR="009A0837" w:rsidRPr="00484B35">
        <w:rPr>
          <w:spacing w:val="-3"/>
          <w:w w:val="110"/>
        </w:rPr>
        <w:t xml:space="preserve"> </w:t>
      </w:r>
      <w:r w:rsidR="009A0837" w:rsidRPr="00484B35">
        <w:rPr>
          <w:w w:val="110"/>
        </w:rPr>
        <w:t>batches)</w:t>
      </w:r>
      <w:r w:rsidR="009A0837" w:rsidRPr="00484B35">
        <w:rPr>
          <w:spacing w:val="-3"/>
          <w:w w:val="110"/>
        </w:rPr>
        <w:t xml:space="preserve"> </w:t>
      </w:r>
      <w:r w:rsidR="009A0837" w:rsidRPr="00484B35">
        <w:rPr>
          <w:w w:val="110"/>
        </w:rPr>
        <w:t>and</w:t>
      </w:r>
      <w:r w:rsidR="009A0837" w:rsidRPr="00484B35">
        <w:rPr>
          <w:spacing w:val="-2"/>
          <w:w w:val="110"/>
        </w:rPr>
        <w:t xml:space="preserve"> </w:t>
      </w:r>
      <w:r w:rsidR="009A0837" w:rsidRPr="00484B35">
        <w:rPr>
          <w:w w:val="110"/>
        </w:rPr>
        <w:t>each</w:t>
      </w:r>
      <w:r w:rsidR="009A0837" w:rsidRPr="00484B35">
        <w:rPr>
          <w:spacing w:val="-3"/>
          <w:w w:val="110"/>
        </w:rPr>
        <w:t xml:space="preserve"> </w:t>
      </w:r>
      <w:r w:rsidR="009A0837" w:rsidRPr="00484B35">
        <w:rPr>
          <w:w w:val="110"/>
        </w:rPr>
        <w:t>operation</w:t>
      </w:r>
      <w:r w:rsidR="009A0837" w:rsidRPr="00484B35">
        <w:rPr>
          <w:spacing w:val="-3"/>
          <w:w w:val="110"/>
        </w:rPr>
        <w:t xml:space="preserve"> </w:t>
      </w:r>
      <w:r w:rsidR="009A0837" w:rsidRPr="00484B35">
        <w:rPr>
          <w:w w:val="110"/>
        </w:rPr>
        <w:t>takes</w:t>
      </w:r>
      <w:r w:rsidR="009A0837" w:rsidRPr="00484B35">
        <w:rPr>
          <w:spacing w:val="-2"/>
          <w:w w:val="110"/>
        </w:rPr>
        <w:t xml:space="preserve"> </w:t>
      </w:r>
      <w:r w:rsidR="009A0837" w:rsidRPr="00484B35">
        <w:rPr>
          <w:i/>
          <w:w w:val="110"/>
        </w:rPr>
        <w:t>O</w:t>
      </w:r>
      <w:r w:rsidR="009A0837" w:rsidRPr="00484B35">
        <w:rPr>
          <w:w w:val="110"/>
        </w:rPr>
        <w:t>(</w:t>
      </w:r>
      <w:r w:rsidR="009A0837" w:rsidRPr="00484B35">
        <w:rPr>
          <w:rFonts w:ascii="Yu Gothic" w:hAnsi="Yu Gothic"/>
          <w:w w:val="110"/>
          <w:position w:val="16"/>
        </w:rPr>
        <w:t>¸</w:t>
      </w:r>
      <w:r w:rsidR="009A0837" w:rsidRPr="00484B35">
        <w:rPr>
          <w:i/>
          <w:w w:val="110"/>
        </w:rPr>
        <w:t>n</w:t>
      </w:r>
      <w:r w:rsidR="009A0837" w:rsidRPr="00484B35">
        <w:rPr>
          <w:w w:val="110"/>
        </w:rPr>
        <w:t>)</w:t>
      </w:r>
      <w:r w:rsidR="009A0837" w:rsidRPr="00484B35">
        <w:rPr>
          <w:spacing w:val="-3"/>
          <w:w w:val="110"/>
        </w:rPr>
        <w:t xml:space="preserve"> </w:t>
      </w:r>
      <w:r w:rsidR="009A0837" w:rsidRPr="00484B35">
        <w:rPr>
          <w:w w:val="110"/>
        </w:rPr>
        <w:t>time.</w:t>
      </w:r>
    </w:p>
    <w:p w:rsidR="00904690" w:rsidRPr="00484B35" w:rsidRDefault="009A0837">
      <w:pPr>
        <w:pStyle w:val="Ttulo2"/>
        <w:spacing w:before="376"/>
      </w:pPr>
      <w:r w:rsidRPr="00484B35">
        <w:t>Integer</w:t>
      </w:r>
      <w:r w:rsidRPr="00484B35">
        <w:rPr>
          <w:spacing w:val="30"/>
        </w:rPr>
        <w:t xml:space="preserve"> </w:t>
      </w:r>
      <w:r w:rsidRPr="00484B35">
        <w:t>partitions</w:t>
      </w:r>
    </w:p>
    <w:p w:rsidR="00904690" w:rsidRPr="00484B35" w:rsidRDefault="009A0837">
      <w:pPr>
        <w:pStyle w:val="Textoindependiente"/>
        <w:spacing w:before="257" w:line="232" w:lineRule="auto"/>
        <w:ind w:left="190" w:right="188"/>
        <w:jc w:val="both"/>
      </w:pPr>
      <w:r w:rsidRPr="00484B35">
        <w:rPr>
          <w:w w:val="105"/>
        </w:rPr>
        <w:t>Some</w:t>
      </w:r>
      <w:r w:rsidRPr="00484B35">
        <w:rPr>
          <w:spacing w:val="-12"/>
          <w:w w:val="105"/>
        </w:rPr>
        <w:t xml:space="preserve"> </w:t>
      </w:r>
      <w:r w:rsidRPr="00484B35">
        <w:rPr>
          <w:w w:val="105"/>
        </w:rPr>
        <w:t>square</w:t>
      </w:r>
      <w:r w:rsidRPr="00484B35">
        <w:rPr>
          <w:spacing w:val="-11"/>
          <w:w w:val="105"/>
        </w:rPr>
        <w:t xml:space="preserve"> </w:t>
      </w:r>
      <w:r w:rsidRPr="00484B35">
        <w:rPr>
          <w:w w:val="105"/>
        </w:rPr>
        <w:t>root</w:t>
      </w:r>
      <w:r w:rsidRPr="00484B35">
        <w:rPr>
          <w:spacing w:val="-11"/>
          <w:w w:val="105"/>
        </w:rPr>
        <w:t xml:space="preserve"> </w:t>
      </w:r>
      <w:r w:rsidRPr="00484B35">
        <w:rPr>
          <w:w w:val="105"/>
        </w:rPr>
        <w:t>algorithms</w:t>
      </w:r>
      <w:r w:rsidRPr="00484B35">
        <w:rPr>
          <w:spacing w:val="-11"/>
          <w:w w:val="105"/>
        </w:rPr>
        <w:t xml:space="preserve"> </w:t>
      </w:r>
      <w:r w:rsidRPr="00484B35">
        <w:rPr>
          <w:w w:val="105"/>
        </w:rPr>
        <w:t>are</w:t>
      </w:r>
      <w:r w:rsidRPr="00484B35">
        <w:rPr>
          <w:spacing w:val="-11"/>
          <w:w w:val="105"/>
        </w:rPr>
        <w:t xml:space="preserve"> </w:t>
      </w:r>
      <w:r w:rsidRPr="00484B35">
        <w:rPr>
          <w:w w:val="105"/>
        </w:rPr>
        <w:t>based</w:t>
      </w:r>
      <w:r w:rsidRPr="00484B35">
        <w:rPr>
          <w:spacing w:val="-11"/>
          <w:w w:val="105"/>
        </w:rPr>
        <w:t xml:space="preserve"> </w:t>
      </w:r>
      <w:r w:rsidRPr="00484B35">
        <w:rPr>
          <w:w w:val="105"/>
        </w:rPr>
        <w:t>on</w:t>
      </w:r>
      <w:r w:rsidRPr="00484B35">
        <w:rPr>
          <w:spacing w:val="-12"/>
          <w:w w:val="105"/>
        </w:rPr>
        <w:t xml:space="preserve"> </w:t>
      </w:r>
      <w:r w:rsidRPr="00484B35">
        <w:rPr>
          <w:w w:val="105"/>
        </w:rPr>
        <w:t>the</w:t>
      </w:r>
      <w:r w:rsidRPr="00484B35">
        <w:rPr>
          <w:spacing w:val="-11"/>
          <w:w w:val="105"/>
        </w:rPr>
        <w:t xml:space="preserve"> </w:t>
      </w:r>
      <w:r w:rsidRPr="00484B35">
        <w:rPr>
          <w:w w:val="105"/>
        </w:rPr>
        <w:t>following</w:t>
      </w:r>
      <w:r w:rsidRPr="00484B35">
        <w:rPr>
          <w:spacing w:val="-11"/>
          <w:w w:val="105"/>
        </w:rPr>
        <w:t xml:space="preserve"> </w:t>
      </w:r>
      <w:r w:rsidRPr="00484B35">
        <w:rPr>
          <w:w w:val="105"/>
        </w:rPr>
        <w:t>observation: if</w:t>
      </w:r>
      <w:r w:rsidRPr="00484B35">
        <w:rPr>
          <w:spacing w:val="-12"/>
          <w:w w:val="105"/>
        </w:rPr>
        <w:t xml:space="preserve"> </w:t>
      </w:r>
      <w:r w:rsidRPr="00484B35">
        <w:rPr>
          <w:w w:val="105"/>
        </w:rPr>
        <w:t>a</w:t>
      </w:r>
      <w:r w:rsidRPr="00484B35">
        <w:rPr>
          <w:spacing w:val="-11"/>
          <w:w w:val="105"/>
        </w:rPr>
        <w:t xml:space="preserve"> </w:t>
      </w:r>
      <w:r w:rsidRPr="00484B35">
        <w:rPr>
          <w:w w:val="105"/>
        </w:rPr>
        <w:t>positive</w:t>
      </w:r>
      <w:r w:rsidRPr="00484B35">
        <w:rPr>
          <w:spacing w:val="-55"/>
          <w:w w:val="105"/>
        </w:rPr>
        <w:t xml:space="preserve"> </w:t>
      </w:r>
      <w:r w:rsidRPr="00484B35">
        <w:rPr>
          <w:w w:val="105"/>
        </w:rPr>
        <w:t>integer</w:t>
      </w:r>
      <w:r w:rsidRPr="00484B35">
        <w:rPr>
          <w:spacing w:val="-5"/>
          <w:w w:val="105"/>
        </w:rPr>
        <w:t xml:space="preserve"> </w:t>
      </w:r>
      <w:r w:rsidRPr="00484B35">
        <w:rPr>
          <w:i/>
          <w:w w:val="105"/>
        </w:rPr>
        <w:t>n</w:t>
      </w:r>
      <w:r w:rsidRPr="00484B35">
        <w:rPr>
          <w:i/>
          <w:spacing w:val="-7"/>
          <w:w w:val="105"/>
        </w:rPr>
        <w:t xml:space="preserve"> </w:t>
      </w:r>
      <w:r w:rsidRPr="00484B35">
        <w:rPr>
          <w:w w:val="105"/>
        </w:rPr>
        <w:t>is</w:t>
      </w:r>
      <w:r w:rsidRPr="00484B35">
        <w:rPr>
          <w:spacing w:val="-12"/>
          <w:w w:val="105"/>
        </w:rPr>
        <w:t xml:space="preserve"> </w:t>
      </w:r>
      <w:r w:rsidRPr="00484B35">
        <w:rPr>
          <w:w w:val="105"/>
        </w:rPr>
        <w:t>represented</w:t>
      </w:r>
      <w:r w:rsidRPr="00484B35">
        <w:rPr>
          <w:spacing w:val="-11"/>
          <w:w w:val="105"/>
        </w:rPr>
        <w:t xml:space="preserve"> </w:t>
      </w:r>
      <w:r w:rsidRPr="00484B35">
        <w:rPr>
          <w:w w:val="105"/>
        </w:rPr>
        <w:t>as</w:t>
      </w:r>
      <w:r w:rsidRPr="00484B35">
        <w:rPr>
          <w:spacing w:val="-12"/>
          <w:w w:val="105"/>
        </w:rPr>
        <w:t xml:space="preserve"> </w:t>
      </w:r>
      <w:r w:rsidRPr="00484B35">
        <w:rPr>
          <w:w w:val="105"/>
        </w:rPr>
        <w:t>a</w:t>
      </w:r>
      <w:r w:rsidRPr="00484B35">
        <w:rPr>
          <w:spacing w:val="-11"/>
          <w:w w:val="105"/>
        </w:rPr>
        <w:t xml:space="preserve"> </w:t>
      </w:r>
      <w:r w:rsidRPr="00484B35">
        <w:rPr>
          <w:w w:val="105"/>
        </w:rPr>
        <w:t>sum</w:t>
      </w:r>
      <w:r w:rsidRPr="00484B35">
        <w:rPr>
          <w:spacing w:val="-11"/>
          <w:w w:val="105"/>
        </w:rPr>
        <w:t xml:space="preserve"> </w:t>
      </w:r>
      <w:r w:rsidRPr="00484B35">
        <w:rPr>
          <w:w w:val="105"/>
        </w:rPr>
        <w:t>of</w:t>
      </w:r>
      <w:r w:rsidRPr="00484B35">
        <w:rPr>
          <w:spacing w:val="-11"/>
          <w:w w:val="105"/>
        </w:rPr>
        <w:t xml:space="preserve"> </w:t>
      </w:r>
      <w:r w:rsidRPr="00484B35">
        <w:rPr>
          <w:w w:val="105"/>
        </w:rPr>
        <w:t>positive</w:t>
      </w:r>
      <w:r w:rsidRPr="00484B35">
        <w:rPr>
          <w:spacing w:val="-12"/>
          <w:w w:val="105"/>
        </w:rPr>
        <w:t xml:space="preserve"> </w:t>
      </w:r>
      <w:r w:rsidRPr="00484B35">
        <w:rPr>
          <w:w w:val="105"/>
        </w:rPr>
        <w:t>integers,</w:t>
      </w:r>
      <w:r w:rsidRPr="00484B35">
        <w:rPr>
          <w:spacing w:val="-10"/>
          <w:w w:val="105"/>
        </w:rPr>
        <w:t xml:space="preserve"> </w:t>
      </w:r>
      <w:r w:rsidRPr="00484B35">
        <w:rPr>
          <w:w w:val="105"/>
        </w:rPr>
        <w:t>such</w:t>
      </w:r>
      <w:r w:rsidRPr="00484B35">
        <w:rPr>
          <w:spacing w:val="-11"/>
          <w:w w:val="105"/>
        </w:rPr>
        <w:t xml:space="preserve"> </w:t>
      </w:r>
      <w:r w:rsidRPr="00484B35">
        <w:rPr>
          <w:w w:val="105"/>
        </w:rPr>
        <w:t>a</w:t>
      </w:r>
      <w:r w:rsidRPr="00484B35">
        <w:rPr>
          <w:spacing w:val="-11"/>
          <w:w w:val="105"/>
        </w:rPr>
        <w:t xml:space="preserve"> </w:t>
      </w:r>
      <w:r w:rsidRPr="00484B35">
        <w:rPr>
          <w:w w:val="105"/>
        </w:rPr>
        <w:t>sum</w:t>
      </w:r>
      <w:r w:rsidRPr="00484B35">
        <w:rPr>
          <w:spacing w:val="-11"/>
          <w:w w:val="105"/>
        </w:rPr>
        <w:t xml:space="preserve"> </w:t>
      </w:r>
      <w:r w:rsidRPr="00484B35">
        <w:rPr>
          <w:w w:val="105"/>
        </w:rPr>
        <w:t>always</w:t>
      </w:r>
      <w:r w:rsidRPr="00484B35">
        <w:rPr>
          <w:spacing w:val="-11"/>
          <w:w w:val="105"/>
        </w:rPr>
        <w:t xml:space="preserve"> </w:t>
      </w:r>
      <w:r w:rsidRPr="00484B35">
        <w:rPr>
          <w:w w:val="105"/>
        </w:rPr>
        <w:t>contains</w:t>
      </w:r>
    </w:p>
    <w:p w:rsidR="00904690" w:rsidRPr="00484B35" w:rsidRDefault="0098712D">
      <w:pPr>
        <w:pStyle w:val="Textoindependiente"/>
        <w:spacing w:line="189" w:lineRule="auto"/>
        <w:ind w:left="83" w:right="83"/>
        <w:jc w:val="center"/>
      </w:pPr>
      <w:r>
        <w:pict>
          <v:line id="_x0000_s1980" style="position:absolute;left:0;text-align:left;z-index:-251872256;mso-position-horizontal-relative:page" from="157.65pt,10.1pt" to="164.9pt,10.1pt" strokeweight=".22367mm">
            <w10:wrap anchorx="page"/>
          </v:line>
        </w:pict>
      </w:r>
      <w:r w:rsidR="009A0837" w:rsidRPr="00484B35">
        <w:rPr>
          <w:w w:val="110"/>
        </w:rPr>
        <w:t>at</w:t>
      </w:r>
      <w:r w:rsidR="009A0837" w:rsidRPr="00484B35">
        <w:rPr>
          <w:spacing w:val="-4"/>
          <w:w w:val="110"/>
        </w:rPr>
        <w:t xml:space="preserve"> </w:t>
      </w:r>
      <w:r w:rsidR="009A0837" w:rsidRPr="00484B35">
        <w:rPr>
          <w:w w:val="110"/>
        </w:rPr>
        <w:t>most</w:t>
      </w:r>
      <w:r w:rsidR="009A0837" w:rsidRPr="00484B35">
        <w:rPr>
          <w:spacing w:val="-3"/>
          <w:w w:val="110"/>
        </w:rPr>
        <w:t xml:space="preserve"> </w:t>
      </w:r>
      <w:r w:rsidR="009A0837" w:rsidRPr="00484B35">
        <w:rPr>
          <w:i/>
          <w:w w:val="110"/>
        </w:rPr>
        <w:t>O</w:t>
      </w:r>
      <w:r w:rsidR="009A0837" w:rsidRPr="00484B35">
        <w:rPr>
          <w:w w:val="110"/>
        </w:rPr>
        <w:t>(</w:t>
      </w:r>
      <w:r w:rsidR="009A0837" w:rsidRPr="00484B35">
        <w:rPr>
          <w:rFonts w:ascii="Yu Gothic" w:hAnsi="Yu Gothic"/>
          <w:w w:val="110"/>
          <w:position w:val="16"/>
        </w:rPr>
        <w:t>¸</w:t>
      </w:r>
      <w:r w:rsidR="009A0837" w:rsidRPr="00484B35">
        <w:rPr>
          <w:i/>
          <w:w w:val="110"/>
        </w:rPr>
        <w:t>n</w:t>
      </w:r>
      <w:r w:rsidR="009A0837" w:rsidRPr="00484B35">
        <w:rPr>
          <w:w w:val="110"/>
        </w:rPr>
        <w:t>)</w:t>
      </w:r>
      <w:r w:rsidR="009A0837" w:rsidRPr="00484B35">
        <w:rPr>
          <w:spacing w:val="-3"/>
          <w:w w:val="110"/>
        </w:rPr>
        <w:t xml:space="preserve"> </w:t>
      </w:r>
      <w:r w:rsidR="009A0837" w:rsidRPr="00484B35">
        <w:rPr>
          <w:i/>
          <w:w w:val="110"/>
        </w:rPr>
        <w:t>distinct</w:t>
      </w:r>
      <w:r w:rsidR="009A0837" w:rsidRPr="00484B35">
        <w:rPr>
          <w:i/>
          <w:spacing w:val="-1"/>
          <w:w w:val="110"/>
        </w:rPr>
        <w:t xml:space="preserve"> </w:t>
      </w:r>
      <w:r w:rsidR="009A0837" w:rsidRPr="00484B35">
        <w:rPr>
          <w:w w:val="110"/>
        </w:rPr>
        <w:t>numbers.</w:t>
      </w:r>
      <w:r w:rsidR="009A0837" w:rsidRPr="00484B35">
        <w:rPr>
          <w:spacing w:val="11"/>
          <w:w w:val="110"/>
        </w:rPr>
        <w:t xml:space="preserve"> </w:t>
      </w:r>
      <w:r w:rsidR="009A0837" w:rsidRPr="00484B35">
        <w:rPr>
          <w:w w:val="110"/>
        </w:rPr>
        <w:t>The</w:t>
      </w:r>
      <w:r w:rsidR="009A0837" w:rsidRPr="00484B35">
        <w:rPr>
          <w:spacing w:val="-4"/>
          <w:w w:val="110"/>
        </w:rPr>
        <w:t xml:space="preserve"> </w:t>
      </w:r>
      <w:r w:rsidR="009A0837" w:rsidRPr="00484B35">
        <w:rPr>
          <w:w w:val="110"/>
        </w:rPr>
        <w:t>reason</w:t>
      </w:r>
      <w:r w:rsidR="009A0837" w:rsidRPr="00484B35">
        <w:rPr>
          <w:spacing w:val="-3"/>
          <w:w w:val="110"/>
        </w:rPr>
        <w:t xml:space="preserve"> </w:t>
      </w:r>
      <w:r w:rsidR="009A0837" w:rsidRPr="00484B35">
        <w:rPr>
          <w:w w:val="110"/>
        </w:rPr>
        <w:t>for</w:t>
      </w:r>
      <w:r w:rsidR="009A0837" w:rsidRPr="00484B35">
        <w:rPr>
          <w:spacing w:val="-3"/>
          <w:w w:val="110"/>
        </w:rPr>
        <w:t xml:space="preserve"> </w:t>
      </w:r>
      <w:r w:rsidR="009A0837" w:rsidRPr="00484B35">
        <w:rPr>
          <w:w w:val="110"/>
        </w:rPr>
        <w:t>this</w:t>
      </w:r>
      <w:r w:rsidR="009A0837" w:rsidRPr="00484B35">
        <w:rPr>
          <w:spacing w:val="-3"/>
          <w:w w:val="110"/>
        </w:rPr>
        <w:t xml:space="preserve"> </w:t>
      </w:r>
      <w:r w:rsidR="009A0837" w:rsidRPr="00484B35">
        <w:rPr>
          <w:w w:val="110"/>
        </w:rPr>
        <w:t>is</w:t>
      </w:r>
      <w:r w:rsidR="009A0837" w:rsidRPr="00484B35">
        <w:rPr>
          <w:spacing w:val="-3"/>
          <w:w w:val="110"/>
        </w:rPr>
        <w:t xml:space="preserve"> </w:t>
      </w:r>
      <w:r w:rsidR="009A0837" w:rsidRPr="00484B35">
        <w:rPr>
          <w:w w:val="110"/>
        </w:rPr>
        <w:t>that</w:t>
      </w:r>
      <w:r w:rsidR="009A0837" w:rsidRPr="00484B35">
        <w:rPr>
          <w:spacing w:val="-4"/>
          <w:w w:val="110"/>
        </w:rPr>
        <w:t xml:space="preserve"> </w:t>
      </w:r>
      <w:r w:rsidR="009A0837" w:rsidRPr="00484B35">
        <w:rPr>
          <w:w w:val="110"/>
        </w:rPr>
        <w:t>to</w:t>
      </w:r>
      <w:r w:rsidR="009A0837" w:rsidRPr="00484B35">
        <w:rPr>
          <w:spacing w:val="-3"/>
          <w:w w:val="110"/>
        </w:rPr>
        <w:t xml:space="preserve"> </w:t>
      </w:r>
      <w:r w:rsidR="009A0837" w:rsidRPr="00484B35">
        <w:rPr>
          <w:w w:val="110"/>
        </w:rPr>
        <w:t>construct</w:t>
      </w:r>
      <w:r w:rsidR="009A0837" w:rsidRPr="00484B35">
        <w:rPr>
          <w:spacing w:val="-3"/>
          <w:w w:val="110"/>
        </w:rPr>
        <w:t xml:space="preserve"> </w:t>
      </w:r>
      <w:r w:rsidR="009A0837" w:rsidRPr="00484B35">
        <w:rPr>
          <w:w w:val="110"/>
        </w:rPr>
        <w:t>a</w:t>
      </w:r>
      <w:r w:rsidR="009A0837" w:rsidRPr="00484B35">
        <w:rPr>
          <w:spacing w:val="-3"/>
          <w:w w:val="110"/>
        </w:rPr>
        <w:t xml:space="preserve"> </w:t>
      </w:r>
      <w:r w:rsidR="009A0837" w:rsidRPr="00484B35">
        <w:rPr>
          <w:w w:val="110"/>
        </w:rPr>
        <w:t>sum</w:t>
      </w:r>
    </w:p>
    <w:p w:rsidR="00904690" w:rsidRPr="00484B35" w:rsidRDefault="009A0837">
      <w:pPr>
        <w:pStyle w:val="Textoindependiente"/>
        <w:spacing w:line="293" w:lineRule="exact"/>
        <w:ind w:left="190"/>
        <w:jc w:val="both"/>
        <w:rPr>
          <w:i/>
        </w:rPr>
      </w:pPr>
      <w:r w:rsidRPr="00484B35">
        <w:rPr>
          <w:w w:val="105"/>
        </w:rPr>
        <w:t>that</w:t>
      </w:r>
      <w:r w:rsidRPr="00484B35">
        <w:rPr>
          <w:spacing w:val="8"/>
          <w:w w:val="105"/>
        </w:rPr>
        <w:t xml:space="preserve"> </w:t>
      </w:r>
      <w:r w:rsidRPr="00484B35">
        <w:rPr>
          <w:w w:val="105"/>
        </w:rPr>
        <w:t>contains</w:t>
      </w:r>
      <w:r w:rsidRPr="00484B35">
        <w:rPr>
          <w:spacing w:val="8"/>
          <w:w w:val="105"/>
        </w:rPr>
        <w:t xml:space="preserve"> </w:t>
      </w:r>
      <w:r w:rsidRPr="00484B35">
        <w:rPr>
          <w:w w:val="105"/>
        </w:rPr>
        <w:t>a</w:t>
      </w:r>
      <w:r w:rsidRPr="00484B35">
        <w:rPr>
          <w:spacing w:val="9"/>
          <w:w w:val="105"/>
        </w:rPr>
        <w:t xml:space="preserve"> </w:t>
      </w:r>
      <w:r w:rsidRPr="00484B35">
        <w:rPr>
          <w:w w:val="105"/>
        </w:rPr>
        <w:t>maximum</w:t>
      </w:r>
      <w:r w:rsidRPr="00484B35">
        <w:rPr>
          <w:spacing w:val="7"/>
          <w:w w:val="105"/>
        </w:rPr>
        <w:t xml:space="preserve"> </w:t>
      </w:r>
      <w:r w:rsidRPr="00484B35">
        <w:rPr>
          <w:w w:val="105"/>
        </w:rPr>
        <w:t>number</w:t>
      </w:r>
      <w:r w:rsidRPr="00484B35">
        <w:rPr>
          <w:spacing w:val="9"/>
          <w:w w:val="105"/>
        </w:rPr>
        <w:t xml:space="preserve"> </w:t>
      </w:r>
      <w:r w:rsidRPr="00484B35">
        <w:rPr>
          <w:w w:val="105"/>
        </w:rPr>
        <w:t>of</w:t>
      </w:r>
      <w:r w:rsidRPr="00484B35">
        <w:rPr>
          <w:spacing w:val="8"/>
          <w:w w:val="105"/>
        </w:rPr>
        <w:t xml:space="preserve"> </w:t>
      </w:r>
      <w:r w:rsidRPr="00484B35">
        <w:rPr>
          <w:w w:val="105"/>
        </w:rPr>
        <w:t>distinct</w:t>
      </w:r>
      <w:r w:rsidRPr="00484B35">
        <w:rPr>
          <w:spacing w:val="9"/>
          <w:w w:val="105"/>
        </w:rPr>
        <w:t xml:space="preserve"> </w:t>
      </w:r>
      <w:r w:rsidRPr="00484B35">
        <w:rPr>
          <w:w w:val="105"/>
        </w:rPr>
        <w:t>numbers,</w:t>
      </w:r>
      <w:r w:rsidRPr="00484B35">
        <w:rPr>
          <w:spacing w:val="8"/>
          <w:w w:val="105"/>
        </w:rPr>
        <w:t xml:space="preserve"> </w:t>
      </w:r>
      <w:r w:rsidRPr="00484B35">
        <w:rPr>
          <w:w w:val="105"/>
        </w:rPr>
        <w:t>we</w:t>
      </w:r>
      <w:r w:rsidRPr="00484B35">
        <w:rPr>
          <w:spacing w:val="9"/>
          <w:w w:val="105"/>
        </w:rPr>
        <w:t xml:space="preserve"> </w:t>
      </w:r>
      <w:r w:rsidRPr="00484B35">
        <w:rPr>
          <w:w w:val="105"/>
        </w:rPr>
        <w:t>should</w:t>
      </w:r>
      <w:r w:rsidRPr="00484B35">
        <w:rPr>
          <w:spacing w:val="9"/>
          <w:w w:val="105"/>
        </w:rPr>
        <w:t xml:space="preserve"> </w:t>
      </w:r>
      <w:r w:rsidRPr="00484B35">
        <w:rPr>
          <w:w w:val="105"/>
        </w:rPr>
        <w:t>choose</w:t>
      </w:r>
      <w:r w:rsidRPr="00484B35">
        <w:rPr>
          <w:spacing w:val="8"/>
          <w:w w:val="105"/>
        </w:rPr>
        <w:t xml:space="preserve"> </w:t>
      </w:r>
      <w:r w:rsidRPr="00484B35">
        <w:rPr>
          <w:i/>
          <w:w w:val="105"/>
        </w:rPr>
        <w:t>small</w:t>
      </w:r>
    </w:p>
    <w:p w:rsidR="00904690" w:rsidRPr="00484B35" w:rsidRDefault="009A0837">
      <w:pPr>
        <w:pStyle w:val="Textoindependiente"/>
        <w:spacing w:line="293" w:lineRule="exact"/>
        <w:ind w:left="190"/>
        <w:jc w:val="both"/>
      </w:pPr>
      <w:r w:rsidRPr="00484B35">
        <w:rPr>
          <w:w w:val="105"/>
        </w:rPr>
        <w:t>numbers.</w:t>
      </w:r>
      <w:r w:rsidRPr="00484B35">
        <w:rPr>
          <w:spacing w:val="24"/>
          <w:w w:val="105"/>
        </w:rPr>
        <w:t xml:space="preserve"> </w:t>
      </w:r>
      <w:r w:rsidRPr="00484B35">
        <w:rPr>
          <w:w w:val="105"/>
        </w:rPr>
        <w:t>If</w:t>
      </w:r>
      <w:r w:rsidRPr="00484B35">
        <w:rPr>
          <w:spacing w:val="8"/>
          <w:w w:val="105"/>
        </w:rPr>
        <w:t xml:space="preserve"> </w:t>
      </w:r>
      <w:r w:rsidRPr="00484B35">
        <w:rPr>
          <w:w w:val="105"/>
        </w:rPr>
        <w:t>we</w:t>
      </w:r>
      <w:r w:rsidRPr="00484B35">
        <w:rPr>
          <w:spacing w:val="8"/>
          <w:w w:val="105"/>
        </w:rPr>
        <w:t xml:space="preserve"> </w:t>
      </w:r>
      <w:r w:rsidRPr="00484B35">
        <w:rPr>
          <w:w w:val="105"/>
        </w:rPr>
        <w:t>choose</w:t>
      </w:r>
      <w:r w:rsidRPr="00484B35">
        <w:rPr>
          <w:spacing w:val="9"/>
          <w:w w:val="105"/>
        </w:rPr>
        <w:t xml:space="preserve"> </w:t>
      </w:r>
      <w:r w:rsidRPr="00484B35">
        <w:rPr>
          <w:w w:val="105"/>
        </w:rPr>
        <w:t>the</w:t>
      </w:r>
      <w:r w:rsidRPr="00484B35">
        <w:rPr>
          <w:spacing w:val="8"/>
          <w:w w:val="105"/>
        </w:rPr>
        <w:t xml:space="preserve"> </w:t>
      </w:r>
      <w:r w:rsidRPr="00484B35">
        <w:rPr>
          <w:w w:val="105"/>
        </w:rPr>
        <w:t>numbers</w:t>
      </w:r>
      <w:r w:rsidRPr="00484B35">
        <w:rPr>
          <w:spacing w:val="8"/>
          <w:w w:val="105"/>
        </w:rPr>
        <w:t xml:space="preserve"> </w:t>
      </w:r>
      <w:r w:rsidRPr="00484B35">
        <w:rPr>
          <w:w w:val="105"/>
        </w:rPr>
        <w:t>1,</w:t>
      </w:r>
      <w:r w:rsidRPr="00484B35">
        <w:rPr>
          <w:spacing w:val="-33"/>
          <w:w w:val="105"/>
        </w:rPr>
        <w:t xml:space="preserve"> </w:t>
      </w:r>
      <w:r w:rsidRPr="00484B35">
        <w:rPr>
          <w:spacing w:val="15"/>
          <w:w w:val="105"/>
        </w:rPr>
        <w:t>2,...,</w:t>
      </w:r>
      <w:r w:rsidRPr="00484B35">
        <w:rPr>
          <w:spacing w:val="-25"/>
          <w:w w:val="105"/>
        </w:rPr>
        <w:t xml:space="preserve"> </w:t>
      </w:r>
      <w:r w:rsidRPr="00484B35">
        <w:rPr>
          <w:i/>
          <w:w w:val="105"/>
        </w:rPr>
        <w:t>k</w:t>
      </w:r>
      <w:r w:rsidRPr="00484B35">
        <w:rPr>
          <w:w w:val="105"/>
        </w:rPr>
        <w:t>,</w:t>
      </w:r>
      <w:r w:rsidRPr="00484B35">
        <w:rPr>
          <w:spacing w:val="8"/>
          <w:w w:val="105"/>
        </w:rPr>
        <w:t xml:space="preserve"> </w:t>
      </w:r>
      <w:r w:rsidRPr="00484B35">
        <w:rPr>
          <w:w w:val="105"/>
        </w:rPr>
        <w:t>the</w:t>
      </w:r>
      <w:r w:rsidRPr="00484B35">
        <w:rPr>
          <w:spacing w:val="8"/>
          <w:w w:val="105"/>
        </w:rPr>
        <w:t xml:space="preserve"> </w:t>
      </w:r>
      <w:r w:rsidRPr="00484B35">
        <w:rPr>
          <w:w w:val="105"/>
        </w:rPr>
        <w:t>resulting</w:t>
      </w:r>
      <w:r w:rsidRPr="00484B35">
        <w:rPr>
          <w:spacing w:val="8"/>
          <w:w w:val="105"/>
        </w:rPr>
        <w:t xml:space="preserve"> </w:t>
      </w:r>
      <w:r w:rsidRPr="00484B35">
        <w:rPr>
          <w:w w:val="105"/>
        </w:rPr>
        <w:t>sum</w:t>
      </w:r>
      <w:r w:rsidRPr="00484B35">
        <w:rPr>
          <w:spacing w:val="9"/>
          <w:w w:val="105"/>
        </w:rPr>
        <w:t xml:space="preserve"> </w:t>
      </w:r>
      <w:r w:rsidRPr="00484B35">
        <w:rPr>
          <w:w w:val="105"/>
        </w:rPr>
        <w:t>is</w:t>
      </w:r>
    </w:p>
    <w:p w:rsidR="00904690" w:rsidRPr="00484B35" w:rsidRDefault="009A0837">
      <w:pPr>
        <w:spacing w:line="170" w:lineRule="auto"/>
        <w:ind w:left="113" w:right="83"/>
        <w:jc w:val="center"/>
      </w:pPr>
      <w:r w:rsidRPr="00484B35">
        <w:rPr>
          <w:rFonts w:ascii="Georgia"/>
          <w:i/>
          <w:w w:val="105"/>
          <w:u w:val="single"/>
        </w:rPr>
        <w:t>k</w:t>
      </w:r>
      <w:r w:rsidRPr="00484B35">
        <w:rPr>
          <w:w w:val="105"/>
          <w:u w:val="single"/>
        </w:rPr>
        <w:t>(</w:t>
      </w:r>
      <w:r w:rsidRPr="00484B35">
        <w:rPr>
          <w:rFonts w:ascii="Georgia"/>
          <w:i/>
          <w:w w:val="105"/>
          <w:u w:val="single"/>
        </w:rPr>
        <w:t>k</w:t>
      </w:r>
      <w:r w:rsidRPr="00484B35">
        <w:rPr>
          <w:rFonts w:ascii="Georgia"/>
          <w:i/>
          <w:spacing w:val="-15"/>
          <w:w w:val="105"/>
          <w:u w:val="single"/>
        </w:rPr>
        <w:t xml:space="preserve"> </w:t>
      </w:r>
      <w:r w:rsidRPr="00484B35">
        <w:rPr>
          <w:rFonts w:ascii="Yu Gothic"/>
          <w:w w:val="105"/>
          <w:u w:val="single"/>
        </w:rPr>
        <w:t>+</w:t>
      </w:r>
      <w:r w:rsidRPr="00484B35">
        <w:rPr>
          <w:rFonts w:ascii="Yu Gothic"/>
          <w:spacing w:val="-29"/>
          <w:w w:val="105"/>
          <w:u w:val="single"/>
        </w:rPr>
        <w:t xml:space="preserve"> </w:t>
      </w:r>
      <w:r w:rsidRPr="00484B35">
        <w:rPr>
          <w:w w:val="105"/>
          <w:u w:val="single"/>
        </w:rPr>
        <w:t>1)</w:t>
      </w:r>
      <w:r w:rsidRPr="00484B35">
        <w:rPr>
          <w:w w:val="105"/>
          <w:position w:val="-15"/>
        </w:rPr>
        <w:t>.</w:t>
      </w:r>
    </w:p>
    <w:p w:rsidR="00904690" w:rsidRPr="00484B35" w:rsidRDefault="009A0837">
      <w:pPr>
        <w:pStyle w:val="Textoindependiente"/>
        <w:spacing w:line="169" w:lineRule="exact"/>
        <w:ind w:right="59"/>
        <w:jc w:val="center"/>
      </w:pPr>
      <w:r w:rsidRPr="00484B35">
        <w:rPr>
          <w:w w:val="112"/>
        </w:rPr>
        <w:t>2</w:t>
      </w:r>
    </w:p>
    <w:p w:rsidR="00904690" w:rsidRPr="00484B35" w:rsidRDefault="0098712D">
      <w:pPr>
        <w:pStyle w:val="Textoindependiente"/>
        <w:spacing w:line="189" w:lineRule="auto"/>
        <w:ind w:left="190" w:right="188" w:hanging="8"/>
        <w:jc w:val="both"/>
      </w:pPr>
      <w:r>
        <w:pict>
          <v:line id="_x0000_s1979" style="position:absolute;left:0;text-align:left;z-index:-251871232;mso-position-horizontal-relative:page" from="412.95pt,10.65pt" to="420.2pt,10.65pt" strokeweight=".22367mm">
            <w10:wrap anchorx="page"/>
          </v:line>
        </w:pict>
      </w:r>
      <w:r w:rsidR="009A0837" w:rsidRPr="00484B35">
        <w:rPr>
          <w:w w:val="105"/>
        </w:rPr>
        <w:t xml:space="preserve">Thus, the maximum amount of distinct numbers is </w:t>
      </w:r>
      <w:r w:rsidR="009A0837" w:rsidRPr="00484B35">
        <w:rPr>
          <w:i/>
          <w:w w:val="105"/>
        </w:rPr>
        <w:t xml:space="preserve">k </w:t>
      </w:r>
      <w:r w:rsidR="009A0837" w:rsidRPr="00484B35">
        <w:rPr>
          <w:rFonts w:ascii="Yu Gothic" w:hAnsi="Yu Gothic"/>
          <w:w w:val="105"/>
        </w:rPr>
        <w:t xml:space="preserve">= </w:t>
      </w:r>
      <w:r w:rsidR="009A0837" w:rsidRPr="00484B35">
        <w:rPr>
          <w:i/>
          <w:w w:val="105"/>
        </w:rPr>
        <w:t>O</w:t>
      </w:r>
      <w:r w:rsidR="009A0837" w:rsidRPr="00484B35">
        <w:rPr>
          <w:w w:val="105"/>
        </w:rPr>
        <w:t>(</w:t>
      </w:r>
      <w:r w:rsidR="009A0837" w:rsidRPr="00484B35">
        <w:rPr>
          <w:rFonts w:ascii="Yu Gothic" w:hAnsi="Yu Gothic"/>
          <w:w w:val="105"/>
          <w:position w:val="16"/>
        </w:rPr>
        <w:t>¸</w:t>
      </w:r>
      <w:r w:rsidR="009A0837" w:rsidRPr="00484B35">
        <w:rPr>
          <w:i/>
          <w:w w:val="105"/>
        </w:rPr>
        <w:t>n</w:t>
      </w:r>
      <w:r w:rsidR="009A0837" w:rsidRPr="00484B35">
        <w:rPr>
          <w:w w:val="105"/>
        </w:rPr>
        <w:t>).</w:t>
      </w:r>
      <w:r w:rsidR="009A0837" w:rsidRPr="00484B35">
        <w:rPr>
          <w:spacing w:val="1"/>
          <w:w w:val="105"/>
        </w:rPr>
        <w:t xml:space="preserve"> </w:t>
      </w:r>
      <w:r w:rsidR="009A0837" w:rsidRPr="00484B35">
        <w:rPr>
          <w:w w:val="105"/>
        </w:rPr>
        <w:t>Next we will</w:t>
      </w:r>
      <w:r w:rsidR="009A0837" w:rsidRPr="00484B35">
        <w:rPr>
          <w:spacing w:val="1"/>
          <w:w w:val="105"/>
        </w:rPr>
        <w:t xml:space="preserve"> </w:t>
      </w:r>
      <w:r w:rsidR="009A0837" w:rsidRPr="00484B35">
        <w:rPr>
          <w:w w:val="105"/>
        </w:rPr>
        <w:t>discuss</w:t>
      </w:r>
      <w:r w:rsidR="009A0837" w:rsidRPr="00484B35">
        <w:rPr>
          <w:spacing w:val="1"/>
          <w:w w:val="105"/>
        </w:rPr>
        <w:t xml:space="preserve"> </w:t>
      </w:r>
      <w:r w:rsidR="009A0837" w:rsidRPr="00484B35">
        <w:rPr>
          <w:w w:val="105"/>
        </w:rPr>
        <w:t>two</w:t>
      </w:r>
      <w:r w:rsidR="009A0837" w:rsidRPr="00484B35">
        <w:rPr>
          <w:spacing w:val="1"/>
          <w:w w:val="105"/>
        </w:rPr>
        <w:t xml:space="preserve"> </w:t>
      </w:r>
      <w:r w:rsidR="009A0837" w:rsidRPr="00484B35">
        <w:rPr>
          <w:w w:val="105"/>
        </w:rPr>
        <w:t>problems</w:t>
      </w:r>
      <w:r w:rsidR="009A0837" w:rsidRPr="00484B35">
        <w:rPr>
          <w:spacing w:val="2"/>
          <w:w w:val="105"/>
        </w:rPr>
        <w:t xml:space="preserve"> </w:t>
      </w:r>
      <w:r w:rsidR="009A0837" w:rsidRPr="00484B35">
        <w:rPr>
          <w:w w:val="105"/>
        </w:rPr>
        <w:t>that</w:t>
      </w:r>
      <w:r w:rsidR="009A0837" w:rsidRPr="00484B35">
        <w:rPr>
          <w:spacing w:val="1"/>
          <w:w w:val="105"/>
        </w:rPr>
        <w:t xml:space="preserve"> </w:t>
      </w:r>
      <w:r w:rsidR="009A0837" w:rsidRPr="00484B35">
        <w:rPr>
          <w:w w:val="105"/>
        </w:rPr>
        <w:t>can</w:t>
      </w:r>
      <w:r w:rsidR="009A0837" w:rsidRPr="00484B35">
        <w:rPr>
          <w:spacing w:val="2"/>
          <w:w w:val="105"/>
        </w:rPr>
        <w:t xml:space="preserve"> </w:t>
      </w:r>
      <w:r w:rsidR="009A0837" w:rsidRPr="00484B35">
        <w:rPr>
          <w:w w:val="105"/>
        </w:rPr>
        <w:t>be</w:t>
      </w:r>
      <w:r w:rsidR="009A0837" w:rsidRPr="00484B35">
        <w:rPr>
          <w:spacing w:val="1"/>
          <w:w w:val="105"/>
        </w:rPr>
        <w:t xml:space="preserve"> </w:t>
      </w:r>
      <w:r w:rsidR="009A0837" w:rsidRPr="00484B35">
        <w:rPr>
          <w:w w:val="105"/>
        </w:rPr>
        <w:t>solved</w:t>
      </w:r>
      <w:r w:rsidR="009A0837" w:rsidRPr="00484B35">
        <w:rPr>
          <w:spacing w:val="2"/>
          <w:w w:val="105"/>
        </w:rPr>
        <w:t xml:space="preserve"> </w:t>
      </w:r>
      <w:r w:rsidR="009A0837" w:rsidRPr="00484B35">
        <w:rPr>
          <w:w w:val="105"/>
        </w:rPr>
        <w:t>efficiently</w:t>
      </w:r>
      <w:r w:rsidR="009A0837" w:rsidRPr="00484B35">
        <w:rPr>
          <w:spacing w:val="1"/>
          <w:w w:val="105"/>
        </w:rPr>
        <w:t xml:space="preserve"> </w:t>
      </w:r>
      <w:r w:rsidR="009A0837" w:rsidRPr="00484B35">
        <w:rPr>
          <w:w w:val="105"/>
        </w:rPr>
        <w:t>using</w:t>
      </w:r>
      <w:r w:rsidR="009A0837" w:rsidRPr="00484B35">
        <w:rPr>
          <w:spacing w:val="2"/>
          <w:w w:val="105"/>
        </w:rPr>
        <w:t xml:space="preserve"> </w:t>
      </w:r>
      <w:r w:rsidR="009A0837" w:rsidRPr="00484B35">
        <w:rPr>
          <w:w w:val="105"/>
        </w:rPr>
        <w:t>this</w:t>
      </w:r>
      <w:r w:rsidR="009A0837" w:rsidRPr="00484B35">
        <w:rPr>
          <w:spacing w:val="1"/>
          <w:w w:val="105"/>
        </w:rPr>
        <w:t xml:space="preserve"> </w:t>
      </w:r>
      <w:r w:rsidR="009A0837" w:rsidRPr="00484B35">
        <w:rPr>
          <w:w w:val="105"/>
        </w:rPr>
        <w:t>observation.</w:t>
      </w:r>
    </w:p>
    <w:p w:rsidR="00904690" w:rsidRPr="00484B35" w:rsidRDefault="00904690">
      <w:pPr>
        <w:pStyle w:val="Textoindependiente"/>
        <w:spacing w:before="11"/>
        <w:rPr>
          <w:sz w:val="24"/>
        </w:rPr>
      </w:pPr>
    </w:p>
    <w:p w:rsidR="00904690" w:rsidRPr="00484B35" w:rsidRDefault="009A0837">
      <w:pPr>
        <w:pStyle w:val="Ttulo3"/>
        <w:spacing w:before="1"/>
      </w:pPr>
      <w:r w:rsidRPr="00484B35">
        <w:t>Knapsack</w:t>
      </w:r>
    </w:p>
    <w:p w:rsidR="00904690" w:rsidRPr="00484B35" w:rsidRDefault="009A0837">
      <w:pPr>
        <w:pStyle w:val="Textoindependiente"/>
        <w:spacing w:before="159" w:line="232" w:lineRule="auto"/>
        <w:ind w:left="190" w:right="158"/>
        <w:jc w:val="both"/>
      </w:pPr>
      <w:r w:rsidRPr="00484B35">
        <w:rPr>
          <w:w w:val="105"/>
        </w:rPr>
        <w:t>Suppose</w:t>
      </w:r>
      <w:r w:rsidRPr="00484B35">
        <w:rPr>
          <w:spacing w:val="-8"/>
          <w:w w:val="105"/>
        </w:rPr>
        <w:t xml:space="preserve"> </w:t>
      </w:r>
      <w:r w:rsidRPr="00484B35">
        <w:rPr>
          <w:w w:val="105"/>
        </w:rPr>
        <w:t>that</w:t>
      </w:r>
      <w:r w:rsidRPr="00484B35">
        <w:rPr>
          <w:spacing w:val="-7"/>
          <w:w w:val="105"/>
        </w:rPr>
        <w:t xml:space="preserve"> </w:t>
      </w:r>
      <w:r w:rsidRPr="00484B35">
        <w:rPr>
          <w:w w:val="105"/>
        </w:rPr>
        <w:t>we</w:t>
      </w:r>
      <w:r w:rsidRPr="00484B35">
        <w:rPr>
          <w:spacing w:val="-7"/>
          <w:w w:val="105"/>
        </w:rPr>
        <w:t xml:space="preserve"> </w:t>
      </w:r>
      <w:r w:rsidRPr="00484B35">
        <w:rPr>
          <w:w w:val="105"/>
        </w:rPr>
        <w:t>are</w:t>
      </w:r>
      <w:r w:rsidRPr="00484B35">
        <w:rPr>
          <w:spacing w:val="-8"/>
          <w:w w:val="105"/>
        </w:rPr>
        <w:t xml:space="preserve"> </w:t>
      </w:r>
      <w:r w:rsidRPr="00484B35">
        <w:rPr>
          <w:w w:val="105"/>
        </w:rPr>
        <w:t>given</w:t>
      </w:r>
      <w:r w:rsidRPr="00484B35">
        <w:rPr>
          <w:spacing w:val="-7"/>
          <w:w w:val="105"/>
        </w:rPr>
        <w:t xml:space="preserve"> </w:t>
      </w:r>
      <w:r w:rsidRPr="00484B35">
        <w:rPr>
          <w:w w:val="105"/>
        </w:rPr>
        <w:t>a</w:t>
      </w:r>
      <w:r w:rsidRPr="00484B35">
        <w:rPr>
          <w:spacing w:val="-7"/>
          <w:w w:val="105"/>
        </w:rPr>
        <w:t xml:space="preserve"> </w:t>
      </w:r>
      <w:r w:rsidRPr="00484B35">
        <w:rPr>
          <w:w w:val="105"/>
        </w:rPr>
        <w:t>list</w:t>
      </w:r>
      <w:r w:rsidRPr="00484B35">
        <w:rPr>
          <w:spacing w:val="-8"/>
          <w:w w:val="105"/>
        </w:rPr>
        <w:t xml:space="preserve"> </w:t>
      </w:r>
      <w:r w:rsidRPr="00484B35">
        <w:rPr>
          <w:w w:val="105"/>
        </w:rPr>
        <w:t>of</w:t>
      </w:r>
      <w:r w:rsidRPr="00484B35">
        <w:rPr>
          <w:spacing w:val="-7"/>
          <w:w w:val="105"/>
        </w:rPr>
        <w:t xml:space="preserve"> </w:t>
      </w:r>
      <w:r w:rsidRPr="00484B35">
        <w:rPr>
          <w:w w:val="105"/>
        </w:rPr>
        <w:t>integer</w:t>
      </w:r>
      <w:r w:rsidRPr="00484B35">
        <w:rPr>
          <w:spacing w:val="-7"/>
          <w:w w:val="105"/>
        </w:rPr>
        <w:t xml:space="preserve"> </w:t>
      </w:r>
      <w:r w:rsidRPr="00484B35">
        <w:rPr>
          <w:w w:val="105"/>
        </w:rPr>
        <w:t>weights</w:t>
      </w:r>
      <w:r w:rsidRPr="00484B35">
        <w:rPr>
          <w:spacing w:val="-7"/>
          <w:w w:val="105"/>
        </w:rPr>
        <w:t xml:space="preserve"> </w:t>
      </w:r>
      <w:r w:rsidRPr="00484B35">
        <w:rPr>
          <w:w w:val="105"/>
        </w:rPr>
        <w:t>whose</w:t>
      </w:r>
      <w:r w:rsidRPr="00484B35">
        <w:rPr>
          <w:spacing w:val="-8"/>
          <w:w w:val="105"/>
        </w:rPr>
        <w:t xml:space="preserve"> </w:t>
      </w:r>
      <w:r w:rsidRPr="00484B35">
        <w:rPr>
          <w:w w:val="105"/>
        </w:rPr>
        <w:t>sum</w:t>
      </w:r>
      <w:r w:rsidRPr="00484B35">
        <w:rPr>
          <w:spacing w:val="-7"/>
          <w:w w:val="105"/>
        </w:rPr>
        <w:t xml:space="preserve"> </w:t>
      </w:r>
      <w:r w:rsidRPr="00484B35">
        <w:rPr>
          <w:w w:val="105"/>
        </w:rPr>
        <w:t>is</w:t>
      </w:r>
      <w:r w:rsidRPr="00484B35">
        <w:rPr>
          <w:spacing w:val="-1"/>
          <w:w w:val="105"/>
        </w:rPr>
        <w:t xml:space="preserve"> </w:t>
      </w:r>
      <w:r w:rsidRPr="00484B35">
        <w:rPr>
          <w:i/>
          <w:w w:val="105"/>
        </w:rPr>
        <w:t>n</w:t>
      </w:r>
      <w:r w:rsidRPr="00484B35">
        <w:rPr>
          <w:w w:val="105"/>
        </w:rPr>
        <w:t>.</w:t>
      </w:r>
      <w:r w:rsidRPr="00484B35">
        <w:rPr>
          <w:spacing w:val="9"/>
          <w:w w:val="105"/>
        </w:rPr>
        <w:t xml:space="preserve"> </w:t>
      </w:r>
      <w:r w:rsidRPr="00484B35">
        <w:rPr>
          <w:w w:val="105"/>
        </w:rPr>
        <w:t>Our</w:t>
      </w:r>
      <w:r w:rsidRPr="00484B35">
        <w:rPr>
          <w:spacing w:val="-8"/>
          <w:w w:val="105"/>
        </w:rPr>
        <w:t xml:space="preserve"> </w:t>
      </w:r>
      <w:r w:rsidRPr="00484B35">
        <w:rPr>
          <w:w w:val="105"/>
        </w:rPr>
        <w:t>task</w:t>
      </w:r>
      <w:r w:rsidRPr="00484B35">
        <w:rPr>
          <w:spacing w:val="-7"/>
          <w:w w:val="105"/>
        </w:rPr>
        <w:t xml:space="preserve"> </w:t>
      </w:r>
      <w:r w:rsidRPr="00484B35">
        <w:rPr>
          <w:w w:val="105"/>
        </w:rPr>
        <w:t>is</w:t>
      </w:r>
      <w:r w:rsidRPr="00484B35">
        <w:rPr>
          <w:spacing w:val="-7"/>
          <w:w w:val="105"/>
        </w:rPr>
        <w:t xml:space="preserve"> </w:t>
      </w:r>
      <w:r w:rsidRPr="00484B35">
        <w:rPr>
          <w:w w:val="105"/>
        </w:rPr>
        <w:t>to</w:t>
      </w:r>
      <w:r w:rsidRPr="00484B35">
        <w:rPr>
          <w:spacing w:val="-56"/>
          <w:w w:val="105"/>
        </w:rPr>
        <w:t xml:space="preserve"> </w:t>
      </w:r>
      <w:r w:rsidRPr="00484B35">
        <w:rPr>
          <w:w w:val="105"/>
        </w:rPr>
        <w:t>find out all sums that can be formed using a subset of the weights. For example,</w:t>
      </w:r>
      <w:r w:rsidRPr="00484B35">
        <w:rPr>
          <w:spacing w:val="-55"/>
          <w:w w:val="105"/>
        </w:rPr>
        <w:t xml:space="preserve"> </w:t>
      </w:r>
      <w:r w:rsidRPr="00484B35">
        <w:rPr>
          <w:w w:val="105"/>
        </w:rPr>
        <w:t>if</w:t>
      </w:r>
      <w:r w:rsidRPr="00484B35">
        <w:rPr>
          <w:spacing w:val="4"/>
          <w:w w:val="105"/>
        </w:rPr>
        <w:t xml:space="preserve"> </w:t>
      </w:r>
      <w:r w:rsidRPr="00484B35">
        <w:rPr>
          <w:w w:val="105"/>
        </w:rPr>
        <w:t>the</w:t>
      </w:r>
      <w:r w:rsidRPr="00484B35">
        <w:rPr>
          <w:spacing w:val="4"/>
          <w:w w:val="105"/>
        </w:rPr>
        <w:t xml:space="preserve"> </w:t>
      </w:r>
      <w:r w:rsidRPr="00484B35">
        <w:rPr>
          <w:w w:val="105"/>
        </w:rPr>
        <w:t>weights</w:t>
      </w:r>
      <w:r w:rsidRPr="00484B35">
        <w:rPr>
          <w:spacing w:val="4"/>
          <w:w w:val="105"/>
        </w:rPr>
        <w:t xml:space="preserve"> </w:t>
      </w:r>
      <w:r w:rsidRPr="00484B35">
        <w:rPr>
          <w:w w:val="105"/>
        </w:rPr>
        <w:t>are</w:t>
      </w:r>
      <w:r w:rsidRPr="00484B35">
        <w:rPr>
          <w:spacing w:val="4"/>
          <w:w w:val="105"/>
        </w:rPr>
        <w:t xml:space="preserve"> </w:t>
      </w:r>
      <w:r w:rsidRPr="00484B35">
        <w:rPr>
          <w:w w:val="105"/>
        </w:rPr>
        <w:t>{1,</w:t>
      </w:r>
      <w:r w:rsidRPr="00484B35">
        <w:rPr>
          <w:spacing w:val="-35"/>
          <w:w w:val="105"/>
        </w:rPr>
        <w:t xml:space="preserve"> </w:t>
      </w:r>
      <w:r w:rsidRPr="00484B35">
        <w:rPr>
          <w:w w:val="105"/>
        </w:rPr>
        <w:t>3,</w:t>
      </w:r>
      <w:r w:rsidRPr="00484B35">
        <w:rPr>
          <w:spacing w:val="-34"/>
          <w:w w:val="105"/>
        </w:rPr>
        <w:t xml:space="preserve"> </w:t>
      </w:r>
      <w:r w:rsidRPr="00484B35">
        <w:rPr>
          <w:w w:val="105"/>
        </w:rPr>
        <w:t>3},</w:t>
      </w:r>
      <w:r w:rsidRPr="00484B35">
        <w:rPr>
          <w:spacing w:val="4"/>
          <w:w w:val="105"/>
        </w:rPr>
        <w:t xml:space="preserve"> </w:t>
      </w:r>
      <w:r w:rsidRPr="00484B35">
        <w:rPr>
          <w:w w:val="105"/>
        </w:rPr>
        <w:t>the</w:t>
      </w:r>
      <w:r w:rsidRPr="00484B35">
        <w:rPr>
          <w:spacing w:val="4"/>
          <w:w w:val="105"/>
        </w:rPr>
        <w:t xml:space="preserve"> </w:t>
      </w:r>
      <w:r w:rsidRPr="00484B35">
        <w:rPr>
          <w:w w:val="105"/>
        </w:rPr>
        <w:t>possible</w:t>
      </w:r>
      <w:r w:rsidRPr="00484B35">
        <w:rPr>
          <w:spacing w:val="4"/>
          <w:w w:val="105"/>
        </w:rPr>
        <w:t xml:space="preserve"> </w:t>
      </w:r>
      <w:r w:rsidRPr="00484B35">
        <w:rPr>
          <w:w w:val="105"/>
        </w:rPr>
        <w:t>sums</w:t>
      </w:r>
      <w:r w:rsidRPr="00484B35">
        <w:rPr>
          <w:spacing w:val="4"/>
          <w:w w:val="105"/>
        </w:rPr>
        <w:t xml:space="preserve"> </w:t>
      </w:r>
      <w:r w:rsidRPr="00484B35">
        <w:rPr>
          <w:w w:val="105"/>
        </w:rPr>
        <w:t>are</w:t>
      </w:r>
      <w:r w:rsidRPr="00484B35">
        <w:rPr>
          <w:spacing w:val="4"/>
          <w:w w:val="105"/>
        </w:rPr>
        <w:t xml:space="preserve"> </w:t>
      </w:r>
      <w:r w:rsidRPr="00484B35">
        <w:rPr>
          <w:w w:val="105"/>
        </w:rPr>
        <w:t>as</w:t>
      </w:r>
      <w:r w:rsidRPr="00484B35">
        <w:rPr>
          <w:spacing w:val="4"/>
          <w:w w:val="105"/>
        </w:rPr>
        <w:t xml:space="preserve"> </w:t>
      </w:r>
      <w:r w:rsidRPr="00484B35">
        <w:rPr>
          <w:w w:val="105"/>
        </w:rPr>
        <w:t>follows:</w:t>
      </w:r>
    </w:p>
    <w:p w:rsidR="00904690" w:rsidRPr="00484B35" w:rsidRDefault="009A0837">
      <w:pPr>
        <w:pStyle w:val="Prrafodelista"/>
        <w:numPr>
          <w:ilvl w:val="0"/>
          <w:numId w:val="4"/>
        </w:numPr>
        <w:tabs>
          <w:tab w:val="left" w:pos="777"/>
        </w:tabs>
        <w:spacing w:before="182" w:line="293" w:lineRule="exact"/>
        <w:ind w:hanging="253"/>
      </w:pPr>
      <w:r w:rsidRPr="00484B35">
        <w:rPr>
          <w:w w:val="105"/>
        </w:rPr>
        <w:t>0</w:t>
      </w:r>
      <w:r w:rsidRPr="00484B35">
        <w:rPr>
          <w:spacing w:val="4"/>
          <w:w w:val="105"/>
        </w:rPr>
        <w:t xml:space="preserve"> </w:t>
      </w:r>
      <w:r w:rsidRPr="00484B35">
        <w:rPr>
          <w:w w:val="105"/>
        </w:rPr>
        <w:t>(empty</w:t>
      </w:r>
      <w:r w:rsidRPr="00484B35">
        <w:rPr>
          <w:spacing w:val="5"/>
          <w:w w:val="105"/>
        </w:rPr>
        <w:t xml:space="preserve"> </w:t>
      </w:r>
      <w:r w:rsidRPr="00484B35">
        <w:rPr>
          <w:w w:val="105"/>
        </w:rPr>
        <w:t>set)</w:t>
      </w:r>
    </w:p>
    <w:p w:rsidR="00904690" w:rsidRPr="00484B35" w:rsidRDefault="009A0837">
      <w:pPr>
        <w:pStyle w:val="Prrafodelista"/>
        <w:numPr>
          <w:ilvl w:val="0"/>
          <w:numId w:val="4"/>
        </w:numPr>
        <w:tabs>
          <w:tab w:val="left" w:pos="777"/>
        </w:tabs>
        <w:spacing w:line="289" w:lineRule="exact"/>
        <w:ind w:hanging="253"/>
      </w:pPr>
      <w:r w:rsidRPr="00484B35">
        <w:rPr>
          <w:w w:val="112"/>
        </w:rPr>
        <w:t>1</w:t>
      </w:r>
    </w:p>
    <w:p w:rsidR="00904690" w:rsidRPr="00484B35" w:rsidRDefault="009A0837">
      <w:pPr>
        <w:pStyle w:val="Prrafodelista"/>
        <w:numPr>
          <w:ilvl w:val="0"/>
          <w:numId w:val="4"/>
        </w:numPr>
        <w:tabs>
          <w:tab w:val="left" w:pos="777"/>
        </w:tabs>
        <w:spacing w:line="263" w:lineRule="exact"/>
        <w:ind w:hanging="253"/>
      </w:pPr>
      <w:r w:rsidRPr="00484B35">
        <w:rPr>
          <w:w w:val="112"/>
        </w:rPr>
        <w:t>3</w:t>
      </w:r>
    </w:p>
    <w:p w:rsidR="00904690" w:rsidRPr="00484B35" w:rsidRDefault="009A0837">
      <w:pPr>
        <w:pStyle w:val="Prrafodelista"/>
        <w:numPr>
          <w:ilvl w:val="0"/>
          <w:numId w:val="4"/>
        </w:numPr>
        <w:tabs>
          <w:tab w:val="left" w:pos="777"/>
        </w:tabs>
        <w:spacing w:line="322" w:lineRule="exact"/>
        <w:ind w:hanging="253"/>
      </w:pPr>
      <w:r w:rsidRPr="00484B35">
        <w:rPr>
          <w:w w:val="105"/>
        </w:rPr>
        <w:t>1</w:t>
      </w:r>
      <w:r w:rsidRPr="00484B35">
        <w:rPr>
          <w:spacing w:val="-28"/>
          <w:w w:val="105"/>
        </w:rPr>
        <w:t xml:space="preserve"> </w:t>
      </w:r>
      <w:r w:rsidRPr="00484B35">
        <w:rPr>
          <w:rFonts w:ascii="Yu Gothic" w:hAnsi="Yu Gothic"/>
          <w:w w:val="105"/>
        </w:rPr>
        <w:t>+</w:t>
      </w:r>
      <w:r w:rsidRPr="00484B35">
        <w:rPr>
          <w:rFonts w:ascii="Yu Gothic" w:hAnsi="Yu Gothic"/>
          <w:spacing w:val="-36"/>
          <w:w w:val="105"/>
        </w:rPr>
        <w:t xml:space="preserve"> </w:t>
      </w:r>
      <w:r w:rsidRPr="00484B35">
        <w:rPr>
          <w:w w:val="105"/>
        </w:rPr>
        <w:t>3</w:t>
      </w:r>
      <w:r w:rsidRPr="00484B35">
        <w:rPr>
          <w:spacing w:val="-15"/>
          <w:w w:val="105"/>
        </w:rPr>
        <w:t xml:space="preserve"> </w:t>
      </w:r>
      <w:r w:rsidRPr="00484B35">
        <w:rPr>
          <w:rFonts w:ascii="Yu Gothic" w:hAnsi="Yu Gothic"/>
          <w:w w:val="105"/>
        </w:rPr>
        <w:t>=</w:t>
      </w:r>
      <w:r w:rsidRPr="00484B35">
        <w:rPr>
          <w:rFonts w:ascii="Yu Gothic" w:hAnsi="Yu Gothic"/>
          <w:spacing w:val="-24"/>
          <w:w w:val="105"/>
        </w:rPr>
        <w:t xml:space="preserve"> </w:t>
      </w:r>
      <w:r w:rsidRPr="00484B35">
        <w:rPr>
          <w:w w:val="105"/>
        </w:rPr>
        <w:t>4</w:t>
      </w:r>
    </w:p>
    <w:p w:rsidR="00904690" w:rsidRPr="00484B35" w:rsidRDefault="009A0837">
      <w:pPr>
        <w:pStyle w:val="Prrafodelista"/>
        <w:numPr>
          <w:ilvl w:val="0"/>
          <w:numId w:val="4"/>
        </w:numPr>
        <w:tabs>
          <w:tab w:val="left" w:pos="777"/>
        </w:tabs>
        <w:spacing w:line="289" w:lineRule="exact"/>
        <w:ind w:hanging="253"/>
      </w:pPr>
      <w:r w:rsidRPr="00484B35">
        <w:rPr>
          <w:w w:val="105"/>
        </w:rPr>
        <w:t>3</w:t>
      </w:r>
      <w:r w:rsidRPr="00484B35">
        <w:rPr>
          <w:spacing w:val="-28"/>
          <w:w w:val="105"/>
        </w:rPr>
        <w:t xml:space="preserve"> </w:t>
      </w:r>
      <w:r w:rsidRPr="00484B35">
        <w:rPr>
          <w:rFonts w:ascii="Yu Gothic" w:hAnsi="Yu Gothic"/>
          <w:w w:val="105"/>
        </w:rPr>
        <w:t>+</w:t>
      </w:r>
      <w:r w:rsidRPr="00484B35">
        <w:rPr>
          <w:rFonts w:ascii="Yu Gothic" w:hAnsi="Yu Gothic"/>
          <w:spacing w:val="-36"/>
          <w:w w:val="105"/>
        </w:rPr>
        <w:t xml:space="preserve"> </w:t>
      </w:r>
      <w:r w:rsidRPr="00484B35">
        <w:rPr>
          <w:w w:val="105"/>
        </w:rPr>
        <w:t>3</w:t>
      </w:r>
      <w:r w:rsidRPr="00484B35">
        <w:rPr>
          <w:spacing w:val="-15"/>
          <w:w w:val="105"/>
        </w:rPr>
        <w:t xml:space="preserve"> </w:t>
      </w:r>
      <w:r w:rsidRPr="00484B35">
        <w:rPr>
          <w:rFonts w:ascii="Yu Gothic" w:hAnsi="Yu Gothic"/>
          <w:w w:val="105"/>
        </w:rPr>
        <w:t>=</w:t>
      </w:r>
      <w:r w:rsidRPr="00484B35">
        <w:rPr>
          <w:rFonts w:ascii="Yu Gothic" w:hAnsi="Yu Gothic"/>
          <w:spacing w:val="-24"/>
          <w:w w:val="105"/>
        </w:rPr>
        <w:t xml:space="preserve"> </w:t>
      </w:r>
      <w:r w:rsidRPr="00484B35">
        <w:rPr>
          <w:w w:val="105"/>
        </w:rPr>
        <w:t>6</w:t>
      </w:r>
    </w:p>
    <w:p w:rsidR="00904690" w:rsidRPr="00484B35" w:rsidRDefault="009A0837">
      <w:pPr>
        <w:pStyle w:val="Prrafodelista"/>
        <w:numPr>
          <w:ilvl w:val="0"/>
          <w:numId w:val="4"/>
        </w:numPr>
        <w:tabs>
          <w:tab w:val="left" w:pos="777"/>
        </w:tabs>
        <w:spacing w:line="353" w:lineRule="exact"/>
        <w:ind w:hanging="253"/>
      </w:pPr>
      <w:r w:rsidRPr="00484B35">
        <w:rPr>
          <w:w w:val="105"/>
        </w:rPr>
        <w:t>1</w:t>
      </w:r>
      <w:r w:rsidRPr="00484B35">
        <w:rPr>
          <w:spacing w:val="-29"/>
          <w:w w:val="105"/>
        </w:rPr>
        <w:t xml:space="preserve"> </w:t>
      </w:r>
      <w:r w:rsidRPr="00484B35">
        <w:rPr>
          <w:rFonts w:ascii="Yu Gothic" w:hAnsi="Yu Gothic"/>
          <w:w w:val="105"/>
        </w:rPr>
        <w:t>+</w:t>
      </w:r>
      <w:r w:rsidRPr="00484B35">
        <w:rPr>
          <w:rFonts w:ascii="Yu Gothic" w:hAnsi="Yu Gothic"/>
          <w:spacing w:val="-36"/>
          <w:w w:val="105"/>
        </w:rPr>
        <w:t xml:space="preserve"> </w:t>
      </w:r>
      <w:r w:rsidRPr="00484B35">
        <w:rPr>
          <w:w w:val="105"/>
        </w:rPr>
        <w:t>3</w:t>
      </w:r>
      <w:r w:rsidRPr="00484B35">
        <w:rPr>
          <w:spacing w:val="-28"/>
          <w:w w:val="105"/>
        </w:rPr>
        <w:t xml:space="preserve"> </w:t>
      </w:r>
      <w:r w:rsidRPr="00484B35">
        <w:rPr>
          <w:rFonts w:ascii="Yu Gothic" w:hAnsi="Yu Gothic"/>
          <w:w w:val="105"/>
        </w:rPr>
        <w:t>+</w:t>
      </w:r>
      <w:r w:rsidRPr="00484B35">
        <w:rPr>
          <w:rFonts w:ascii="Yu Gothic" w:hAnsi="Yu Gothic"/>
          <w:spacing w:val="-37"/>
          <w:w w:val="105"/>
        </w:rPr>
        <w:t xml:space="preserve"> </w:t>
      </w:r>
      <w:r w:rsidRPr="00484B35">
        <w:rPr>
          <w:w w:val="105"/>
        </w:rPr>
        <w:t>3</w:t>
      </w:r>
      <w:r w:rsidRPr="00484B35">
        <w:rPr>
          <w:spacing w:val="-17"/>
          <w:w w:val="105"/>
        </w:rPr>
        <w:t xml:space="preserve"> </w:t>
      </w:r>
      <w:r w:rsidRPr="00484B35">
        <w:rPr>
          <w:rFonts w:ascii="Yu Gothic" w:hAnsi="Yu Gothic"/>
          <w:w w:val="105"/>
        </w:rPr>
        <w:t>=</w:t>
      </w:r>
      <w:r w:rsidRPr="00484B35">
        <w:rPr>
          <w:rFonts w:ascii="Yu Gothic" w:hAnsi="Yu Gothic"/>
          <w:spacing w:val="-24"/>
          <w:w w:val="105"/>
        </w:rPr>
        <w:t xml:space="preserve"> </w:t>
      </w:r>
      <w:r w:rsidRPr="00484B35">
        <w:rPr>
          <w:w w:val="105"/>
        </w:rPr>
        <w:t>7</w:t>
      </w:r>
    </w:p>
    <w:p w:rsidR="00904690" w:rsidRPr="00484B35" w:rsidRDefault="009A0837">
      <w:pPr>
        <w:pStyle w:val="Textoindependiente"/>
        <w:spacing w:before="117" w:line="232" w:lineRule="auto"/>
        <w:ind w:left="182" w:right="188" w:firstLine="359"/>
        <w:jc w:val="both"/>
      </w:pPr>
      <w:r w:rsidRPr="00484B35">
        <w:rPr>
          <w:w w:val="105"/>
        </w:rPr>
        <w:t>Using</w:t>
      </w:r>
      <w:r w:rsidRPr="00484B35">
        <w:rPr>
          <w:spacing w:val="-2"/>
          <w:w w:val="105"/>
        </w:rPr>
        <w:t xml:space="preserve"> </w:t>
      </w:r>
      <w:r w:rsidRPr="00484B35">
        <w:rPr>
          <w:w w:val="105"/>
        </w:rPr>
        <w:t>the</w:t>
      </w:r>
      <w:r w:rsidRPr="00484B35">
        <w:rPr>
          <w:spacing w:val="-2"/>
          <w:w w:val="105"/>
        </w:rPr>
        <w:t xml:space="preserve"> </w:t>
      </w:r>
      <w:r w:rsidRPr="00484B35">
        <w:rPr>
          <w:w w:val="105"/>
        </w:rPr>
        <w:t>standard</w:t>
      </w:r>
      <w:r w:rsidRPr="00484B35">
        <w:rPr>
          <w:spacing w:val="-2"/>
          <w:w w:val="105"/>
        </w:rPr>
        <w:t xml:space="preserve"> </w:t>
      </w:r>
      <w:r w:rsidRPr="00484B35">
        <w:rPr>
          <w:w w:val="105"/>
        </w:rPr>
        <w:t>knapsack</w:t>
      </w:r>
      <w:r w:rsidRPr="00484B35">
        <w:rPr>
          <w:spacing w:val="-2"/>
          <w:w w:val="105"/>
        </w:rPr>
        <w:t xml:space="preserve"> </w:t>
      </w:r>
      <w:r w:rsidRPr="00484B35">
        <w:rPr>
          <w:w w:val="105"/>
        </w:rPr>
        <w:t>approach</w:t>
      </w:r>
      <w:r w:rsidRPr="00484B35">
        <w:rPr>
          <w:spacing w:val="-2"/>
          <w:w w:val="105"/>
        </w:rPr>
        <w:t xml:space="preserve"> </w:t>
      </w:r>
      <w:r w:rsidRPr="00484B35">
        <w:rPr>
          <w:w w:val="105"/>
        </w:rPr>
        <w:t>(see</w:t>
      </w:r>
      <w:r w:rsidRPr="00484B35">
        <w:rPr>
          <w:spacing w:val="-2"/>
          <w:w w:val="105"/>
        </w:rPr>
        <w:t xml:space="preserve"> </w:t>
      </w:r>
      <w:r w:rsidRPr="00484B35">
        <w:rPr>
          <w:w w:val="105"/>
        </w:rPr>
        <w:t>Chapter</w:t>
      </w:r>
      <w:r w:rsidRPr="00484B35">
        <w:rPr>
          <w:spacing w:val="-1"/>
          <w:w w:val="105"/>
        </w:rPr>
        <w:t xml:space="preserve"> </w:t>
      </w:r>
      <w:r w:rsidRPr="00484B35">
        <w:rPr>
          <w:w w:val="105"/>
        </w:rPr>
        <w:t>7.4),</w:t>
      </w:r>
      <w:r w:rsidRPr="00484B35">
        <w:rPr>
          <w:spacing w:val="-2"/>
          <w:w w:val="105"/>
        </w:rPr>
        <w:t xml:space="preserve"> </w:t>
      </w:r>
      <w:r w:rsidRPr="00484B35">
        <w:rPr>
          <w:w w:val="105"/>
        </w:rPr>
        <w:t>the</w:t>
      </w:r>
      <w:r w:rsidRPr="00484B35">
        <w:rPr>
          <w:spacing w:val="-2"/>
          <w:w w:val="105"/>
        </w:rPr>
        <w:t xml:space="preserve"> </w:t>
      </w:r>
      <w:r w:rsidRPr="00484B35">
        <w:rPr>
          <w:w w:val="105"/>
        </w:rPr>
        <w:t>problem</w:t>
      </w:r>
      <w:r w:rsidRPr="00484B35">
        <w:rPr>
          <w:spacing w:val="-2"/>
          <w:w w:val="105"/>
        </w:rPr>
        <w:t xml:space="preserve"> </w:t>
      </w:r>
      <w:r w:rsidRPr="00484B35">
        <w:rPr>
          <w:w w:val="105"/>
        </w:rPr>
        <w:t>can</w:t>
      </w:r>
      <w:r w:rsidRPr="00484B35">
        <w:rPr>
          <w:spacing w:val="-2"/>
          <w:w w:val="105"/>
        </w:rPr>
        <w:t xml:space="preserve"> </w:t>
      </w:r>
      <w:r w:rsidRPr="00484B35">
        <w:rPr>
          <w:w w:val="105"/>
        </w:rPr>
        <w:t>be</w:t>
      </w:r>
      <w:r w:rsidRPr="00484B35">
        <w:rPr>
          <w:spacing w:val="-55"/>
          <w:w w:val="105"/>
        </w:rPr>
        <w:t xml:space="preserve"> </w:t>
      </w:r>
      <w:r w:rsidRPr="00484B35">
        <w:t>solved</w:t>
      </w:r>
      <w:r w:rsidRPr="00484B35">
        <w:rPr>
          <w:spacing w:val="19"/>
        </w:rPr>
        <w:t xml:space="preserve"> </w:t>
      </w:r>
      <w:r w:rsidRPr="00484B35">
        <w:t>as</w:t>
      </w:r>
      <w:r w:rsidRPr="00484B35">
        <w:rPr>
          <w:spacing w:val="19"/>
        </w:rPr>
        <w:t xml:space="preserve"> </w:t>
      </w:r>
      <w:r w:rsidRPr="00484B35">
        <w:t>follows:</w:t>
      </w:r>
      <w:r w:rsidRPr="00484B35">
        <w:rPr>
          <w:spacing w:val="38"/>
        </w:rPr>
        <w:t xml:space="preserve"> </w:t>
      </w:r>
      <w:r w:rsidRPr="00484B35">
        <w:t>we</w:t>
      </w:r>
      <w:r w:rsidRPr="00484B35">
        <w:rPr>
          <w:spacing w:val="19"/>
        </w:rPr>
        <w:t xml:space="preserve"> </w:t>
      </w:r>
      <w:r w:rsidRPr="00484B35">
        <w:t>define</w:t>
      </w:r>
      <w:r w:rsidRPr="00484B35">
        <w:rPr>
          <w:spacing w:val="20"/>
        </w:rPr>
        <w:t xml:space="preserve"> </w:t>
      </w:r>
      <w:r w:rsidRPr="00484B35">
        <w:t>a</w:t>
      </w:r>
      <w:r w:rsidRPr="00484B35">
        <w:rPr>
          <w:spacing w:val="19"/>
        </w:rPr>
        <w:t xml:space="preserve"> </w:t>
      </w:r>
      <w:r w:rsidRPr="00484B35">
        <w:t>function</w:t>
      </w:r>
      <w:r w:rsidRPr="00484B35">
        <w:rPr>
          <w:spacing w:val="19"/>
        </w:rPr>
        <w:t xml:space="preserve"> </w:t>
      </w:r>
      <w:r w:rsidRPr="00484B35">
        <w:rPr>
          <w:rFonts w:ascii="SimSun"/>
        </w:rPr>
        <w:t>possible</w:t>
      </w:r>
      <w:r w:rsidRPr="00484B35">
        <w:t>(</w:t>
      </w:r>
      <w:r w:rsidRPr="00484B35">
        <w:rPr>
          <w:i/>
        </w:rPr>
        <w:t>x</w:t>
      </w:r>
      <w:r w:rsidRPr="00484B35">
        <w:t>,</w:t>
      </w:r>
      <w:r w:rsidRPr="00484B35">
        <w:rPr>
          <w:spacing w:val="-18"/>
        </w:rPr>
        <w:t xml:space="preserve"> </w:t>
      </w:r>
      <w:r w:rsidRPr="00484B35">
        <w:rPr>
          <w:i/>
        </w:rPr>
        <w:t>k</w:t>
      </w:r>
      <w:r w:rsidRPr="00484B35">
        <w:t>)</w:t>
      </w:r>
      <w:r w:rsidRPr="00484B35">
        <w:rPr>
          <w:spacing w:val="19"/>
        </w:rPr>
        <w:t xml:space="preserve"> </w:t>
      </w:r>
      <w:r w:rsidRPr="00484B35">
        <w:t>whose</w:t>
      </w:r>
      <w:r w:rsidRPr="00484B35">
        <w:rPr>
          <w:spacing w:val="20"/>
        </w:rPr>
        <w:t xml:space="preserve"> </w:t>
      </w:r>
      <w:r w:rsidRPr="00484B35">
        <w:t>value</w:t>
      </w:r>
      <w:r w:rsidRPr="00484B35">
        <w:rPr>
          <w:spacing w:val="19"/>
        </w:rPr>
        <w:t xml:space="preserve"> </w:t>
      </w:r>
      <w:r w:rsidRPr="00484B35">
        <w:t>is</w:t>
      </w:r>
      <w:r w:rsidRPr="00484B35">
        <w:rPr>
          <w:spacing w:val="19"/>
        </w:rPr>
        <w:t xml:space="preserve"> </w:t>
      </w:r>
      <w:r w:rsidRPr="00484B35">
        <w:t>1</w:t>
      </w:r>
      <w:r w:rsidRPr="00484B35">
        <w:rPr>
          <w:spacing w:val="20"/>
        </w:rPr>
        <w:t xml:space="preserve"> </w:t>
      </w:r>
      <w:r w:rsidRPr="00484B35">
        <w:t>if</w:t>
      </w:r>
      <w:r w:rsidRPr="00484B35">
        <w:rPr>
          <w:spacing w:val="19"/>
        </w:rPr>
        <w:t xml:space="preserve"> </w:t>
      </w:r>
      <w:r w:rsidRPr="00484B35">
        <w:t>the</w:t>
      </w:r>
      <w:r w:rsidRPr="00484B35">
        <w:rPr>
          <w:spacing w:val="20"/>
        </w:rPr>
        <w:t xml:space="preserve"> </w:t>
      </w:r>
      <w:r w:rsidRPr="00484B35">
        <w:t>sum</w:t>
      </w:r>
      <w:r w:rsidRPr="00484B35">
        <w:rPr>
          <w:spacing w:val="-53"/>
        </w:rPr>
        <w:t xml:space="preserve"> </w:t>
      </w:r>
      <w:r w:rsidRPr="00484B35">
        <w:rPr>
          <w:i/>
          <w:w w:val="105"/>
        </w:rPr>
        <w:t xml:space="preserve">x </w:t>
      </w:r>
      <w:r w:rsidRPr="00484B35">
        <w:rPr>
          <w:w w:val="105"/>
        </w:rPr>
        <w:t xml:space="preserve">can be formed using the first </w:t>
      </w:r>
      <w:r w:rsidRPr="00484B35">
        <w:rPr>
          <w:i/>
          <w:w w:val="105"/>
        </w:rPr>
        <w:t xml:space="preserve">k </w:t>
      </w:r>
      <w:r w:rsidRPr="00484B35">
        <w:rPr>
          <w:w w:val="105"/>
        </w:rPr>
        <w:t>weights, and 0 otherwise. Since the sum of the</w:t>
      </w:r>
      <w:r w:rsidRPr="00484B35">
        <w:rPr>
          <w:spacing w:val="1"/>
          <w:w w:val="105"/>
        </w:rPr>
        <w:t xml:space="preserve"> </w:t>
      </w:r>
      <w:r w:rsidRPr="00484B35">
        <w:rPr>
          <w:w w:val="105"/>
        </w:rPr>
        <w:t xml:space="preserve">weights is </w:t>
      </w:r>
      <w:r w:rsidRPr="00484B35">
        <w:rPr>
          <w:i/>
          <w:w w:val="105"/>
        </w:rPr>
        <w:t>n</w:t>
      </w:r>
      <w:r w:rsidRPr="00484B35">
        <w:rPr>
          <w:w w:val="105"/>
        </w:rPr>
        <w:t xml:space="preserve">, there are at most </w:t>
      </w:r>
      <w:r w:rsidRPr="00484B35">
        <w:rPr>
          <w:i/>
          <w:w w:val="105"/>
        </w:rPr>
        <w:t xml:space="preserve">n </w:t>
      </w:r>
      <w:r w:rsidRPr="00484B35">
        <w:rPr>
          <w:w w:val="105"/>
        </w:rPr>
        <w:t>weights and all values of the function can be</w:t>
      </w:r>
      <w:r w:rsidRPr="00484B35">
        <w:rPr>
          <w:spacing w:val="1"/>
          <w:w w:val="105"/>
        </w:rPr>
        <w:t xml:space="preserve"> </w:t>
      </w:r>
      <w:r w:rsidRPr="00484B35">
        <w:rPr>
          <w:w w:val="105"/>
        </w:rPr>
        <w:t>calculated</w:t>
      </w:r>
      <w:r w:rsidRPr="00484B35">
        <w:rPr>
          <w:spacing w:val="3"/>
          <w:w w:val="105"/>
        </w:rPr>
        <w:t xml:space="preserve"> </w:t>
      </w:r>
      <w:r w:rsidRPr="00484B35">
        <w:rPr>
          <w:w w:val="105"/>
        </w:rPr>
        <w:t>in</w:t>
      </w:r>
      <w:r w:rsidRPr="00484B35">
        <w:rPr>
          <w:spacing w:val="4"/>
          <w:w w:val="105"/>
        </w:rPr>
        <w:t xml:space="preserve"> </w:t>
      </w:r>
      <w:r w:rsidRPr="00484B35">
        <w:rPr>
          <w:i/>
          <w:w w:val="105"/>
        </w:rPr>
        <w:t>O</w:t>
      </w:r>
      <w:r w:rsidRPr="00484B35">
        <w:rPr>
          <w:w w:val="105"/>
        </w:rPr>
        <w:t>(</w:t>
      </w:r>
      <w:r w:rsidRPr="00484B35">
        <w:rPr>
          <w:i/>
          <w:w w:val="105"/>
        </w:rPr>
        <w:t>n</w:t>
      </w:r>
      <w:r w:rsidRPr="00484B35">
        <w:rPr>
          <w:w w:val="105"/>
          <w:vertAlign w:val="superscript"/>
        </w:rPr>
        <w:t>2</w:t>
      </w:r>
      <w:r w:rsidRPr="00484B35">
        <w:rPr>
          <w:w w:val="105"/>
        </w:rPr>
        <w:t>)</w:t>
      </w:r>
      <w:r w:rsidRPr="00484B35">
        <w:rPr>
          <w:spacing w:val="3"/>
          <w:w w:val="105"/>
        </w:rPr>
        <w:t xml:space="preserve"> </w:t>
      </w:r>
      <w:r w:rsidRPr="00484B35">
        <w:rPr>
          <w:w w:val="105"/>
        </w:rPr>
        <w:t>time</w:t>
      </w:r>
      <w:r w:rsidRPr="00484B35">
        <w:rPr>
          <w:spacing w:val="4"/>
          <w:w w:val="105"/>
        </w:rPr>
        <w:t xml:space="preserve"> </w:t>
      </w:r>
      <w:r w:rsidRPr="00484B35">
        <w:rPr>
          <w:w w:val="105"/>
        </w:rPr>
        <w:t>using</w:t>
      </w:r>
      <w:r w:rsidRPr="00484B35">
        <w:rPr>
          <w:spacing w:val="4"/>
          <w:w w:val="105"/>
        </w:rPr>
        <w:t xml:space="preserve"> </w:t>
      </w:r>
      <w:r w:rsidRPr="00484B35">
        <w:rPr>
          <w:w w:val="105"/>
        </w:rPr>
        <w:t>dynamic</w:t>
      </w:r>
      <w:r w:rsidRPr="00484B35">
        <w:rPr>
          <w:spacing w:val="3"/>
          <w:w w:val="105"/>
        </w:rPr>
        <w:t xml:space="preserve"> </w:t>
      </w:r>
      <w:r w:rsidRPr="00484B35">
        <w:rPr>
          <w:w w:val="105"/>
        </w:rPr>
        <w:t>programming.</w:t>
      </w:r>
    </w:p>
    <w:p w:rsidR="00904690" w:rsidRPr="00484B35" w:rsidRDefault="0098712D">
      <w:pPr>
        <w:pStyle w:val="Textoindependiente"/>
        <w:spacing w:before="98" w:line="136" w:lineRule="auto"/>
        <w:ind w:left="190" w:right="188" w:firstLine="351"/>
        <w:jc w:val="both"/>
      </w:pPr>
      <w:r>
        <w:pict>
          <v:line id="_x0000_s1978" style="position:absolute;left:0;text-align:left;z-index:-251870208;mso-position-horizontal-relative:page" from="209.05pt,17.4pt" to="216.35pt,17.4pt" strokeweight=".22367mm">
            <w10:wrap anchorx="page"/>
          </v:line>
        </w:pict>
      </w:r>
      <w:r w:rsidR="009A0837" w:rsidRPr="00484B35">
        <w:rPr>
          <w:w w:val="110"/>
        </w:rPr>
        <w:t>However,</w:t>
      </w:r>
      <w:r w:rsidR="009A0837" w:rsidRPr="00484B35">
        <w:rPr>
          <w:spacing w:val="-4"/>
          <w:w w:val="110"/>
        </w:rPr>
        <w:t xml:space="preserve"> </w:t>
      </w:r>
      <w:r w:rsidR="009A0837" w:rsidRPr="00484B35">
        <w:rPr>
          <w:w w:val="110"/>
        </w:rPr>
        <w:t>we</w:t>
      </w:r>
      <w:r w:rsidR="009A0837" w:rsidRPr="00484B35">
        <w:rPr>
          <w:spacing w:val="-6"/>
          <w:w w:val="110"/>
        </w:rPr>
        <w:t xml:space="preserve"> </w:t>
      </w:r>
      <w:r w:rsidR="009A0837" w:rsidRPr="00484B35">
        <w:rPr>
          <w:w w:val="110"/>
        </w:rPr>
        <w:t>can</w:t>
      </w:r>
      <w:r w:rsidR="009A0837" w:rsidRPr="00484B35">
        <w:rPr>
          <w:spacing w:val="-6"/>
          <w:w w:val="110"/>
        </w:rPr>
        <w:t xml:space="preserve"> </w:t>
      </w:r>
      <w:r w:rsidR="009A0837" w:rsidRPr="00484B35">
        <w:rPr>
          <w:w w:val="110"/>
        </w:rPr>
        <w:t>make</w:t>
      </w:r>
      <w:r w:rsidR="009A0837" w:rsidRPr="00484B35">
        <w:rPr>
          <w:spacing w:val="-6"/>
          <w:w w:val="110"/>
        </w:rPr>
        <w:t xml:space="preserve"> </w:t>
      </w:r>
      <w:r w:rsidR="009A0837" w:rsidRPr="00484B35">
        <w:rPr>
          <w:w w:val="110"/>
        </w:rPr>
        <w:t>the</w:t>
      </w:r>
      <w:r w:rsidR="009A0837" w:rsidRPr="00484B35">
        <w:rPr>
          <w:spacing w:val="-5"/>
          <w:w w:val="110"/>
        </w:rPr>
        <w:t xml:space="preserve"> </w:t>
      </w:r>
      <w:r w:rsidR="009A0837" w:rsidRPr="00484B35">
        <w:rPr>
          <w:w w:val="110"/>
        </w:rPr>
        <w:t>algorithm</w:t>
      </w:r>
      <w:r w:rsidR="009A0837" w:rsidRPr="00484B35">
        <w:rPr>
          <w:spacing w:val="-6"/>
          <w:w w:val="110"/>
        </w:rPr>
        <w:t xml:space="preserve"> </w:t>
      </w:r>
      <w:r w:rsidR="009A0837" w:rsidRPr="00484B35">
        <w:rPr>
          <w:w w:val="110"/>
        </w:rPr>
        <w:t>more</w:t>
      </w:r>
      <w:r w:rsidR="009A0837" w:rsidRPr="00484B35">
        <w:rPr>
          <w:spacing w:val="-6"/>
          <w:w w:val="110"/>
        </w:rPr>
        <w:t xml:space="preserve"> </w:t>
      </w:r>
      <w:r w:rsidR="009A0837" w:rsidRPr="00484B35">
        <w:rPr>
          <w:w w:val="110"/>
        </w:rPr>
        <w:t>efficient</w:t>
      </w:r>
      <w:r w:rsidR="009A0837" w:rsidRPr="00484B35">
        <w:rPr>
          <w:spacing w:val="-6"/>
          <w:w w:val="110"/>
        </w:rPr>
        <w:t xml:space="preserve"> </w:t>
      </w:r>
      <w:r w:rsidR="009A0837" w:rsidRPr="00484B35">
        <w:rPr>
          <w:w w:val="110"/>
        </w:rPr>
        <w:t>by</w:t>
      </w:r>
      <w:r w:rsidR="009A0837" w:rsidRPr="00484B35">
        <w:rPr>
          <w:spacing w:val="-6"/>
          <w:w w:val="110"/>
        </w:rPr>
        <w:t xml:space="preserve"> </w:t>
      </w:r>
      <w:r w:rsidR="009A0837" w:rsidRPr="00484B35">
        <w:rPr>
          <w:w w:val="110"/>
        </w:rPr>
        <w:t>using</w:t>
      </w:r>
      <w:r w:rsidR="009A0837" w:rsidRPr="00484B35">
        <w:rPr>
          <w:spacing w:val="-6"/>
          <w:w w:val="110"/>
        </w:rPr>
        <w:t xml:space="preserve"> </w:t>
      </w:r>
      <w:r w:rsidR="009A0837" w:rsidRPr="00484B35">
        <w:rPr>
          <w:w w:val="110"/>
        </w:rPr>
        <w:t>the</w:t>
      </w:r>
      <w:r w:rsidR="009A0837" w:rsidRPr="00484B35">
        <w:rPr>
          <w:spacing w:val="-5"/>
          <w:w w:val="110"/>
        </w:rPr>
        <w:t xml:space="preserve"> </w:t>
      </w:r>
      <w:r w:rsidR="009A0837" w:rsidRPr="00484B35">
        <w:rPr>
          <w:w w:val="110"/>
        </w:rPr>
        <w:t>fact</w:t>
      </w:r>
      <w:r w:rsidR="009A0837" w:rsidRPr="00484B35">
        <w:rPr>
          <w:spacing w:val="-6"/>
          <w:w w:val="110"/>
        </w:rPr>
        <w:t xml:space="preserve"> </w:t>
      </w:r>
      <w:r w:rsidR="009A0837" w:rsidRPr="00484B35">
        <w:rPr>
          <w:w w:val="110"/>
        </w:rPr>
        <w:t>that</w:t>
      </w:r>
      <w:r w:rsidR="009A0837" w:rsidRPr="00484B35">
        <w:rPr>
          <w:spacing w:val="-58"/>
          <w:w w:val="110"/>
        </w:rPr>
        <w:t xml:space="preserve"> </w:t>
      </w:r>
      <w:r w:rsidR="009A0837" w:rsidRPr="00484B35">
        <w:rPr>
          <w:w w:val="110"/>
        </w:rPr>
        <w:t>there</w:t>
      </w:r>
      <w:r w:rsidR="009A0837" w:rsidRPr="00484B35">
        <w:rPr>
          <w:spacing w:val="-4"/>
          <w:w w:val="110"/>
        </w:rPr>
        <w:t xml:space="preserve"> </w:t>
      </w:r>
      <w:r w:rsidR="009A0837" w:rsidRPr="00484B35">
        <w:rPr>
          <w:w w:val="110"/>
        </w:rPr>
        <w:t>are</w:t>
      </w:r>
      <w:r w:rsidR="009A0837" w:rsidRPr="00484B35">
        <w:rPr>
          <w:spacing w:val="-4"/>
          <w:w w:val="110"/>
        </w:rPr>
        <w:t xml:space="preserve"> </w:t>
      </w:r>
      <w:r w:rsidR="009A0837" w:rsidRPr="00484B35">
        <w:rPr>
          <w:w w:val="110"/>
        </w:rPr>
        <w:t>at</w:t>
      </w:r>
      <w:r w:rsidR="009A0837" w:rsidRPr="00484B35">
        <w:rPr>
          <w:spacing w:val="-4"/>
          <w:w w:val="110"/>
        </w:rPr>
        <w:t xml:space="preserve"> </w:t>
      </w:r>
      <w:r w:rsidR="009A0837" w:rsidRPr="00484B35">
        <w:rPr>
          <w:w w:val="110"/>
        </w:rPr>
        <w:t>most</w:t>
      </w:r>
      <w:r w:rsidR="009A0837" w:rsidRPr="00484B35">
        <w:rPr>
          <w:spacing w:val="-4"/>
          <w:w w:val="110"/>
        </w:rPr>
        <w:t xml:space="preserve"> </w:t>
      </w:r>
      <w:r w:rsidR="009A0837" w:rsidRPr="00484B35">
        <w:rPr>
          <w:i/>
          <w:w w:val="110"/>
        </w:rPr>
        <w:t>O</w:t>
      </w:r>
      <w:r w:rsidR="009A0837" w:rsidRPr="00484B35">
        <w:rPr>
          <w:w w:val="110"/>
        </w:rPr>
        <w:t>(</w:t>
      </w:r>
      <w:r w:rsidR="009A0837" w:rsidRPr="00484B35">
        <w:rPr>
          <w:rFonts w:ascii="Yu Gothic" w:hAnsi="Yu Gothic"/>
          <w:w w:val="110"/>
          <w:position w:val="16"/>
        </w:rPr>
        <w:t>¸</w:t>
      </w:r>
      <w:r w:rsidR="009A0837" w:rsidRPr="00484B35">
        <w:rPr>
          <w:i/>
          <w:w w:val="110"/>
        </w:rPr>
        <w:t>n</w:t>
      </w:r>
      <w:r w:rsidR="009A0837" w:rsidRPr="00484B35">
        <w:rPr>
          <w:w w:val="110"/>
        </w:rPr>
        <w:t>)</w:t>
      </w:r>
      <w:r w:rsidR="009A0837" w:rsidRPr="00484B35">
        <w:rPr>
          <w:spacing w:val="-3"/>
          <w:w w:val="110"/>
        </w:rPr>
        <w:t xml:space="preserve"> </w:t>
      </w:r>
      <w:r w:rsidR="009A0837" w:rsidRPr="00484B35">
        <w:rPr>
          <w:i/>
          <w:w w:val="110"/>
        </w:rPr>
        <w:t>distinct</w:t>
      </w:r>
      <w:r w:rsidR="009A0837" w:rsidRPr="00484B35">
        <w:rPr>
          <w:i/>
          <w:spacing w:val="-2"/>
          <w:w w:val="110"/>
        </w:rPr>
        <w:t xml:space="preserve"> </w:t>
      </w:r>
      <w:r w:rsidR="009A0837" w:rsidRPr="00484B35">
        <w:rPr>
          <w:w w:val="110"/>
        </w:rPr>
        <w:t>weights.</w:t>
      </w:r>
      <w:r w:rsidR="009A0837" w:rsidRPr="00484B35">
        <w:rPr>
          <w:spacing w:val="13"/>
          <w:w w:val="110"/>
        </w:rPr>
        <w:t xml:space="preserve"> </w:t>
      </w:r>
      <w:r w:rsidR="009A0837" w:rsidRPr="00484B35">
        <w:rPr>
          <w:w w:val="110"/>
        </w:rPr>
        <w:t>Thus,</w:t>
      </w:r>
      <w:r w:rsidR="009A0837" w:rsidRPr="00484B35">
        <w:rPr>
          <w:spacing w:val="-4"/>
          <w:w w:val="110"/>
        </w:rPr>
        <w:t xml:space="preserve"> </w:t>
      </w:r>
      <w:r w:rsidR="009A0837" w:rsidRPr="00484B35">
        <w:rPr>
          <w:w w:val="110"/>
        </w:rPr>
        <w:t>we</w:t>
      </w:r>
      <w:r w:rsidR="009A0837" w:rsidRPr="00484B35">
        <w:rPr>
          <w:spacing w:val="-4"/>
          <w:w w:val="110"/>
        </w:rPr>
        <w:t xml:space="preserve"> </w:t>
      </w:r>
      <w:r w:rsidR="009A0837" w:rsidRPr="00484B35">
        <w:rPr>
          <w:w w:val="110"/>
        </w:rPr>
        <w:t>can</w:t>
      </w:r>
      <w:r w:rsidR="009A0837" w:rsidRPr="00484B35">
        <w:rPr>
          <w:spacing w:val="-4"/>
          <w:w w:val="110"/>
        </w:rPr>
        <w:t xml:space="preserve"> </w:t>
      </w:r>
      <w:r w:rsidR="009A0837" w:rsidRPr="00484B35">
        <w:rPr>
          <w:w w:val="110"/>
        </w:rPr>
        <w:t>process</w:t>
      </w:r>
      <w:r w:rsidR="009A0837" w:rsidRPr="00484B35">
        <w:rPr>
          <w:spacing w:val="-3"/>
          <w:w w:val="110"/>
        </w:rPr>
        <w:t xml:space="preserve"> </w:t>
      </w:r>
      <w:r w:rsidR="009A0837" w:rsidRPr="00484B35">
        <w:rPr>
          <w:w w:val="110"/>
        </w:rPr>
        <w:t>the</w:t>
      </w:r>
      <w:r w:rsidR="009A0837" w:rsidRPr="00484B35">
        <w:rPr>
          <w:spacing w:val="-4"/>
          <w:w w:val="110"/>
        </w:rPr>
        <w:t xml:space="preserve"> </w:t>
      </w:r>
      <w:r w:rsidR="009A0837" w:rsidRPr="00484B35">
        <w:rPr>
          <w:w w:val="110"/>
        </w:rPr>
        <w:t>weights</w:t>
      </w:r>
      <w:r w:rsidR="009A0837" w:rsidRPr="00484B35">
        <w:rPr>
          <w:spacing w:val="-4"/>
          <w:w w:val="110"/>
        </w:rPr>
        <w:t xml:space="preserve"> </w:t>
      </w:r>
      <w:r w:rsidR="009A0837" w:rsidRPr="00484B35">
        <w:rPr>
          <w:w w:val="110"/>
        </w:rPr>
        <w:t>in</w:t>
      </w:r>
    </w:p>
    <w:p w:rsidR="00904690" w:rsidRPr="00484B35" w:rsidRDefault="0098712D">
      <w:pPr>
        <w:pStyle w:val="Textoindependiente"/>
        <w:spacing w:before="78" w:line="136" w:lineRule="auto"/>
        <w:ind w:left="182" w:right="158" w:firstLine="8"/>
        <w:jc w:val="both"/>
      </w:pPr>
      <w:r>
        <w:pict>
          <v:line id="_x0000_s1977" style="position:absolute;left:0;text-align:left;z-index:-251869184;mso-position-horizontal-relative:page" from="205.15pt,16.4pt" to="212.45pt,16.4pt" strokeweight=".22367mm">
            <w10:wrap anchorx="page"/>
          </v:line>
        </w:pict>
      </w:r>
      <w:r w:rsidR="009A0837" w:rsidRPr="00484B35">
        <w:rPr>
          <w:w w:val="105"/>
        </w:rPr>
        <w:t xml:space="preserve">groups that consists of similar weights. We can process each group in </w:t>
      </w:r>
      <w:r w:rsidR="009A0837" w:rsidRPr="00484B35">
        <w:rPr>
          <w:i/>
          <w:w w:val="105"/>
        </w:rPr>
        <w:t>O</w:t>
      </w:r>
      <w:r w:rsidR="009A0837" w:rsidRPr="00484B35">
        <w:rPr>
          <w:w w:val="105"/>
        </w:rPr>
        <w:t>(</w:t>
      </w:r>
      <w:r w:rsidR="009A0837" w:rsidRPr="00484B35">
        <w:rPr>
          <w:i/>
          <w:w w:val="105"/>
        </w:rPr>
        <w:t>n</w:t>
      </w:r>
      <w:r w:rsidR="009A0837" w:rsidRPr="00484B35">
        <w:rPr>
          <w:w w:val="105"/>
        </w:rPr>
        <w:t>) time,</w:t>
      </w:r>
      <w:r w:rsidR="009A0837" w:rsidRPr="00484B35">
        <w:rPr>
          <w:spacing w:val="-55"/>
          <w:w w:val="105"/>
        </w:rPr>
        <w:t xml:space="preserve"> </w:t>
      </w:r>
      <w:r w:rsidR="009A0837" w:rsidRPr="00484B35">
        <w:rPr>
          <w:w w:val="105"/>
        </w:rPr>
        <w:t>which</w:t>
      </w:r>
      <w:r w:rsidR="009A0837" w:rsidRPr="00484B35">
        <w:rPr>
          <w:spacing w:val="4"/>
          <w:w w:val="105"/>
        </w:rPr>
        <w:t xml:space="preserve"> </w:t>
      </w:r>
      <w:r w:rsidR="009A0837" w:rsidRPr="00484B35">
        <w:rPr>
          <w:w w:val="105"/>
        </w:rPr>
        <w:t>yields</w:t>
      </w:r>
      <w:r w:rsidR="009A0837" w:rsidRPr="00484B35">
        <w:rPr>
          <w:spacing w:val="4"/>
          <w:w w:val="105"/>
        </w:rPr>
        <w:t xml:space="preserve"> </w:t>
      </w:r>
      <w:r w:rsidR="009A0837" w:rsidRPr="00484B35">
        <w:rPr>
          <w:w w:val="105"/>
        </w:rPr>
        <w:t>an</w:t>
      </w:r>
      <w:r w:rsidR="009A0837" w:rsidRPr="00484B35">
        <w:rPr>
          <w:spacing w:val="5"/>
          <w:w w:val="105"/>
        </w:rPr>
        <w:t xml:space="preserve"> </w:t>
      </w:r>
      <w:r w:rsidR="009A0837" w:rsidRPr="00484B35">
        <w:rPr>
          <w:i/>
          <w:w w:val="105"/>
        </w:rPr>
        <w:t>O</w:t>
      </w:r>
      <w:r w:rsidR="009A0837" w:rsidRPr="00484B35">
        <w:rPr>
          <w:w w:val="105"/>
        </w:rPr>
        <w:t>(</w:t>
      </w:r>
      <w:r w:rsidR="009A0837" w:rsidRPr="00484B35">
        <w:rPr>
          <w:i/>
          <w:w w:val="105"/>
        </w:rPr>
        <w:t>n</w:t>
      </w:r>
      <w:r w:rsidR="009A0837" w:rsidRPr="00484B35">
        <w:rPr>
          <w:rFonts w:ascii="Yu Gothic" w:hAnsi="Yu Gothic"/>
          <w:w w:val="105"/>
          <w:position w:val="16"/>
        </w:rPr>
        <w:t>¸</w:t>
      </w:r>
      <w:r w:rsidR="009A0837" w:rsidRPr="00484B35">
        <w:rPr>
          <w:i/>
          <w:w w:val="105"/>
        </w:rPr>
        <w:t>n</w:t>
      </w:r>
      <w:r w:rsidR="009A0837" w:rsidRPr="00484B35">
        <w:rPr>
          <w:w w:val="105"/>
        </w:rPr>
        <w:t>)</w:t>
      </w:r>
      <w:r w:rsidR="009A0837" w:rsidRPr="00484B35">
        <w:rPr>
          <w:spacing w:val="4"/>
          <w:w w:val="105"/>
        </w:rPr>
        <w:t xml:space="preserve"> </w:t>
      </w:r>
      <w:r w:rsidR="009A0837" w:rsidRPr="00484B35">
        <w:rPr>
          <w:w w:val="105"/>
        </w:rPr>
        <w:t>time</w:t>
      </w:r>
      <w:r w:rsidR="009A0837" w:rsidRPr="00484B35">
        <w:rPr>
          <w:spacing w:val="5"/>
          <w:w w:val="105"/>
        </w:rPr>
        <w:t xml:space="preserve"> </w:t>
      </w:r>
      <w:r w:rsidR="009A0837" w:rsidRPr="00484B35">
        <w:rPr>
          <w:w w:val="105"/>
        </w:rPr>
        <w:t>algorithm.</w:t>
      </w:r>
    </w:p>
    <w:p w:rsidR="00904690" w:rsidRPr="00484B35" w:rsidRDefault="009A0837">
      <w:pPr>
        <w:pStyle w:val="Textoindependiente"/>
        <w:spacing w:line="272" w:lineRule="exact"/>
        <w:ind w:left="542"/>
        <w:jc w:val="both"/>
      </w:pPr>
      <w:r w:rsidRPr="00484B35">
        <w:t>The</w:t>
      </w:r>
      <w:r w:rsidRPr="00484B35">
        <w:rPr>
          <w:spacing w:val="9"/>
        </w:rPr>
        <w:t xml:space="preserve"> </w:t>
      </w:r>
      <w:r w:rsidRPr="00484B35">
        <w:t>idea</w:t>
      </w:r>
      <w:r w:rsidRPr="00484B35">
        <w:rPr>
          <w:spacing w:val="8"/>
        </w:rPr>
        <w:t xml:space="preserve"> </w:t>
      </w:r>
      <w:r w:rsidRPr="00484B35">
        <w:t>is</w:t>
      </w:r>
      <w:r w:rsidRPr="00484B35">
        <w:rPr>
          <w:spacing w:val="9"/>
        </w:rPr>
        <w:t xml:space="preserve"> </w:t>
      </w:r>
      <w:r w:rsidRPr="00484B35">
        <w:t>to</w:t>
      </w:r>
      <w:r w:rsidRPr="00484B35">
        <w:rPr>
          <w:spacing w:val="10"/>
        </w:rPr>
        <w:t xml:space="preserve"> </w:t>
      </w:r>
      <w:r w:rsidRPr="00484B35">
        <w:t>use</w:t>
      </w:r>
      <w:r w:rsidRPr="00484B35">
        <w:rPr>
          <w:spacing w:val="9"/>
        </w:rPr>
        <w:t xml:space="preserve"> </w:t>
      </w:r>
      <w:r w:rsidRPr="00484B35">
        <w:t>an</w:t>
      </w:r>
      <w:r w:rsidRPr="00484B35">
        <w:rPr>
          <w:spacing w:val="8"/>
        </w:rPr>
        <w:t xml:space="preserve"> </w:t>
      </w:r>
      <w:r w:rsidRPr="00484B35">
        <w:t>array</w:t>
      </w:r>
      <w:r w:rsidRPr="00484B35">
        <w:rPr>
          <w:spacing w:val="9"/>
        </w:rPr>
        <w:t xml:space="preserve"> </w:t>
      </w:r>
      <w:r w:rsidRPr="00484B35">
        <w:t>that</w:t>
      </w:r>
      <w:r w:rsidRPr="00484B35">
        <w:rPr>
          <w:spacing w:val="10"/>
        </w:rPr>
        <w:t xml:space="preserve"> </w:t>
      </w:r>
      <w:r w:rsidRPr="00484B35">
        <w:t>records</w:t>
      </w:r>
      <w:r w:rsidRPr="00484B35">
        <w:rPr>
          <w:spacing w:val="8"/>
        </w:rPr>
        <w:t xml:space="preserve"> </w:t>
      </w:r>
      <w:r w:rsidRPr="00484B35">
        <w:t>the</w:t>
      </w:r>
      <w:r w:rsidRPr="00484B35">
        <w:rPr>
          <w:spacing w:val="9"/>
        </w:rPr>
        <w:t xml:space="preserve"> </w:t>
      </w:r>
      <w:r w:rsidRPr="00484B35">
        <w:t>sums</w:t>
      </w:r>
      <w:r w:rsidRPr="00484B35">
        <w:rPr>
          <w:spacing w:val="10"/>
        </w:rPr>
        <w:t xml:space="preserve"> </w:t>
      </w:r>
      <w:r w:rsidRPr="00484B35">
        <w:t>of</w:t>
      </w:r>
      <w:r w:rsidRPr="00484B35">
        <w:rPr>
          <w:spacing w:val="8"/>
        </w:rPr>
        <w:t xml:space="preserve"> </w:t>
      </w:r>
      <w:r w:rsidRPr="00484B35">
        <w:t>weights</w:t>
      </w:r>
      <w:r w:rsidRPr="00484B35">
        <w:rPr>
          <w:spacing w:val="9"/>
        </w:rPr>
        <w:t xml:space="preserve"> </w:t>
      </w:r>
      <w:r w:rsidRPr="00484B35">
        <w:t>that</w:t>
      </w:r>
      <w:r w:rsidRPr="00484B35">
        <w:rPr>
          <w:spacing w:val="9"/>
        </w:rPr>
        <w:t xml:space="preserve"> </w:t>
      </w:r>
      <w:r w:rsidRPr="00484B35">
        <w:t>can</w:t>
      </w:r>
      <w:r w:rsidRPr="00484B35">
        <w:rPr>
          <w:spacing w:val="10"/>
        </w:rPr>
        <w:t xml:space="preserve"> </w:t>
      </w:r>
      <w:r w:rsidRPr="00484B35">
        <w:t>be</w:t>
      </w:r>
      <w:r w:rsidRPr="00484B35">
        <w:rPr>
          <w:spacing w:val="8"/>
        </w:rPr>
        <w:t xml:space="preserve"> </w:t>
      </w:r>
      <w:r w:rsidRPr="00484B35">
        <w:t>formed</w:t>
      </w:r>
    </w:p>
    <w:p w:rsidR="00904690" w:rsidRPr="00484B35" w:rsidRDefault="009A0837">
      <w:pPr>
        <w:pStyle w:val="Textoindependiente"/>
        <w:spacing w:before="3" w:line="232" w:lineRule="auto"/>
        <w:ind w:left="190" w:right="182"/>
        <w:jc w:val="both"/>
      </w:pPr>
      <w:r w:rsidRPr="00484B35">
        <w:rPr>
          <w:w w:val="105"/>
        </w:rPr>
        <w:t xml:space="preserve">using the groups processed so far. The array contains </w:t>
      </w:r>
      <w:r w:rsidRPr="00484B35">
        <w:rPr>
          <w:i/>
          <w:w w:val="105"/>
        </w:rPr>
        <w:t xml:space="preserve">n </w:t>
      </w:r>
      <w:r w:rsidRPr="00484B35">
        <w:rPr>
          <w:w w:val="105"/>
        </w:rPr>
        <w:t xml:space="preserve">elements: element </w:t>
      </w:r>
      <w:r w:rsidRPr="00484B35">
        <w:rPr>
          <w:i/>
          <w:w w:val="105"/>
        </w:rPr>
        <w:t xml:space="preserve">k </w:t>
      </w:r>
      <w:r w:rsidRPr="00484B35">
        <w:rPr>
          <w:w w:val="105"/>
        </w:rPr>
        <w:t>is 1</w:t>
      </w:r>
      <w:r w:rsidRPr="00484B35">
        <w:rPr>
          <w:spacing w:val="1"/>
          <w:w w:val="105"/>
        </w:rPr>
        <w:t xml:space="preserve"> </w:t>
      </w:r>
      <w:r w:rsidRPr="00484B35">
        <w:rPr>
          <w:w w:val="105"/>
        </w:rPr>
        <w:t xml:space="preserve">if the sum </w:t>
      </w:r>
      <w:r w:rsidRPr="00484B35">
        <w:rPr>
          <w:i/>
          <w:w w:val="105"/>
        </w:rPr>
        <w:t xml:space="preserve">k </w:t>
      </w:r>
      <w:r w:rsidRPr="00484B35">
        <w:rPr>
          <w:w w:val="105"/>
        </w:rPr>
        <w:t>can be formed and 0 otherwise. To process a group of weights, we</w:t>
      </w:r>
      <w:r w:rsidRPr="00484B35">
        <w:rPr>
          <w:spacing w:val="1"/>
          <w:w w:val="105"/>
        </w:rPr>
        <w:t xml:space="preserve"> </w:t>
      </w:r>
      <w:r w:rsidRPr="00484B35">
        <w:rPr>
          <w:w w:val="105"/>
        </w:rPr>
        <w:t>scan the array from left to right and record the new sums of weights that can be</w:t>
      </w:r>
      <w:r w:rsidRPr="00484B35">
        <w:rPr>
          <w:spacing w:val="1"/>
          <w:w w:val="105"/>
        </w:rPr>
        <w:t xml:space="preserve"> </w:t>
      </w:r>
      <w:r w:rsidRPr="00484B35">
        <w:rPr>
          <w:w w:val="105"/>
        </w:rPr>
        <w:t>formed</w:t>
      </w:r>
      <w:r w:rsidRPr="00484B35">
        <w:rPr>
          <w:spacing w:val="1"/>
          <w:w w:val="105"/>
        </w:rPr>
        <w:t xml:space="preserve"> </w:t>
      </w:r>
      <w:r w:rsidRPr="00484B35">
        <w:rPr>
          <w:w w:val="105"/>
        </w:rPr>
        <w:t>using</w:t>
      </w:r>
      <w:r w:rsidRPr="00484B35">
        <w:rPr>
          <w:spacing w:val="2"/>
          <w:w w:val="105"/>
        </w:rPr>
        <w:t xml:space="preserve"> </w:t>
      </w:r>
      <w:r w:rsidRPr="00484B35">
        <w:rPr>
          <w:w w:val="105"/>
        </w:rPr>
        <w:t>this</w:t>
      </w:r>
      <w:r w:rsidRPr="00484B35">
        <w:rPr>
          <w:spacing w:val="2"/>
          <w:w w:val="105"/>
        </w:rPr>
        <w:t xml:space="preserve"> </w:t>
      </w:r>
      <w:r w:rsidRPr="00484B35">
        <w:rPr>
          <w:w w:val="105"/>
        </w:rPr>
        <w:t>group</w:t>
      </w:r>
      <w:r w:rsidRPr="00484B35">
        <w:rPr>
          <w:spacing w:val="2"/>
          <w:w w:val="105"/>
        </w:rPr>
        <w:t xml:space="preserve"> </w:t>
      </w:r>
      <w:r w:rsidRPr="00484B35">
        <w:rPr>
          <w:w w:val="105"/>
        </w:rPr>
        <w:t>and</w:t>
      </w:r>
      <w:r w:rsidRPr="00484B35">
        <w:rPr>
          <w:spacing w:val="1"/>
          <w:w w:val="105"/>
        </w:rPr>
        <w:t xml:space="preserve"> </w:t>
      </w:r>
      <w:r w:rsidRPr="00484B35">
        <w:rPr>
          <w:w w:val="105"/>
        </w:rPr>
        <w:t>the</w:t>
      </w:r>
      <w:r w:rsidRPr="00484B35">
        <w:rPr>
          <w:spacing w:val="2"/>
          <w:w w:val="105"/>
        </w:rPr>
        <w:t xml:space="preserve"> </w:t>
      </w:r>
      <w:r w:rsidRPr="00484B35">
        <w:rPr>
          <w:w w:val="105"/>
        </w:rPr>
        <w:t>previous</w:t>
      </w:r>
      <w:r w:rsidRPr="00484B35">
        <w:rPr>
          <w:spacing w:val="2"/>
          <w:w w:val="105"/>
        </w:rPr>
        <w:t xml:space="preserve"> </w:t>
      </w:r>
      <w:r w:rsidRPr="00484B35">
        <w:rPr>
          <w:w w:val="105"/>
        </w:rPr>
        <w:t>groups.</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tulo3"/>
        <w:spacing w:before="91"/>
        <w:jc w:val="both"/>
      </w:pPr>
      <w:r w:rsidRPr="00484B35">
        <w:t>String</w:t>
      </w:r>
      <w:r w:rsidRPr="00484B35">
        <w:rPr>
          <w:spacing w:val="29"/>
        </w:rPr>
        <w:t xml:space="preserve"> </w:t>
      </w:r>
      <w:r w:rsidRPr="00484B35">
        <w:t>construction</w:t>
      </w:r>
    </w:p>
    <w:p w:rsidR="00904690" w:rsidRPr="00484B35" w:rsidRDefault="009A0837">
      <w:pPr>
        <w:pStyle w:val="Textoindependiente"/>
        <w:spacing w:before="191" w:line="213" w:lineRule="auto"/>
        <w:ind w:left="190" w:right="185"/>
        <w:jc w:val="both"/>
      </w:pPr>
      <w:r w:rsidRPr="00484B35">
        <w:t xml:space="preserve">Given a string </w:t>
      </w:r>
      <w:r w:rsidRPr="00484B35">
        <w:rPr>
          <w:rFonts w:ascii="SimSun"/>
        </w:rPr>
        <w:t xml:space="preserve">s </w:t>
      </w:r>
      <w:r w:rsidRPr="00484B35">
        <w:t xml:space="preserve">of length </w:t>
      </w:r>
      <w:r w:rsidRPr="00484B35">
        <w:rPr>
          <w:i/>
        </w:rPr>
        <w:t xml:space="preserve">n </w:t>
      </w:r>
      <w:r w:rsidRPr="00484B35">
        <w:t xml:space="preserve">and a set of strings </w:t>
      </w:r>
      <w:r w:rsidRPr="00484B35">
        <w:rPr>
          <w:i/>
        </w:rPr>
        <w:t xml:space="preserve">D </w:t>
      </w:r>
      <w:r w:rsidRPr="00484B35">
        <w:t xml:space="preserve">whose total length is </w:t>
      </w:r>
      <w:r w:rsidRPr="00484B35">
        <w:rPr>
          <w:i/>
        </w:rPr>
        <w:t>m</w:t>
      </w:r>
      <w:r w:rsidRPr="00484B35">
        <w:t>, consider</w:t>
      </w:r>
      <w:r w:rsidRPr="00484B35">
        <w:rPr>
          <w:spacing w:val="1"/>
        </w:rPr>
        <w:t xml:space="preserve"> </w:t>
      </w:r>
      <w:r w:rsidRPr="00484B35">
        <w:t>the</w:t>
      </w:r>
      <w:r w:rsidRPr="00484B35">
        <w:rPr>
          <w:spacing w:val="25"/>
        </w:rPr>
        <w:t xml:space="preserve"> </w:t>
      </w:r>
      <w:r w:rsidRPr="00484B35">
        <w:t>problem</w:t>
      </w:r>
      <w:r w:rsidRPr="00484B35">
        <w:rPr>
          <w:spacing w:val="26"/>
        </w:rPr>
        <w:t xml:space="preserve"> </w:t>
      </w:r>
      <w:r w:rsidRPr="00484B35">
        <w:t>of</w:t>
      </w:r>
      <w:r w:rsidRPr="00484B35">
        <w:rPr>
          <w:spacing w:val="26"/>
        </w:rPr>
        <w:t xml:space="preserve"> </w:t>
      </w:r>
      <w:r w:rsidRPr="00484B35">
        <w:t>counting</w:t>
      </w:r>
      <w:r w:rsidRPr="00484B35">
        <w:rPr>
          <w:spacing w:val="25"/>
        </w:rPr>
        <w:t xml:space="preserve"> </w:t>
      </w:r>
      <w:r w:rsidRPr="00484B35">
        <w:t>the</w:t>
      </w:r>
      <w:r w:rsidRPr="00484B35">
        <w:rPr>
          <w:spacing w:val="26"/>
        </w:rPr>
        <w:t xml:space="preserve"> </w:t>
      </w:r>
      <w:r w:rsidRPr="00484B35">
        <w:t>number</w:t>
      </w:r>
      <w:r w:rsidRPr="00484B35">
        <w:rPr>
          <w:spacing w:val="26"/>
        </w:rPr>
        <w:t xml:space="preserve"> </w:t>
      </w:r>
      <w:r w:rsidRPr="00484B35">
        <w:t>of</w:t>
      </w:r>
      <w:r w:rsidRPr="00484B35">
        <w:rPr>
          <w:spacing w:val="25"/>
        </w:rPr>
        <w:t xml:space="preserve"> </w:t>
      </w:r>
      <w:r w:rsidRPr="00484B35">
        <w:t>ways</w:t>
      </w:r>
      <w:r w:rsidRPr="00484B35">
        <w:rPr>
          <w:spacing w:val="26"/>
        </w:rPr>
        <w:t xml:space="preserve"> </w:t>
      </w:r>
      <w:r w:rsidRPr="00484B35">
        <w:rPr>
          <w:rFonts w:ascii="SimSun"/>
        </w:rPr>
        <w:t>s</w:t>
      </w:r>
      <w:r w:rsidRPr="00484B35">
        <w:rPr>
          <w:rFonts w:ascii="SimSun"/>
          <w:spacing w:val="-29"/>
        </w:rPr>
        <w:t xml:space="preserve"> </w:t>
      </w:r>
      <w:r w:rsidRPr="00484B35">
        <w:t>can</w:t>
      </w:r>
      <w:r w:rsidRPr="00484B35">
        <w:rPr>
          <w:spacing w:val="25"/>
        </w:rPr>
        <w:t xml:space="preserve"> </w:t>
      </w:r>
      <w:r w:rsidRPr="00484B35">
        <w:t>be</w:t>
      </w:r>
      <w:r w:rsidRPr="00484B35">
        <w:rPr>
          <w:spacing w:val="26"/>
        </w:rPr>
        <w:t xml:space="preserve"> </w:t>
      </w:r>
      <w:r w:rsidRPr="00484B35">
        <w:t>formed</w:t>
      </w:r>
      <w:r w:rsidRPr="00484B35">
        <w:rPr>
          <w:spacing w:val="26"/>
        </w:rPr>
        <w:t xml:space="preserve"> </w:t>
      </w:r>
      <w:r w:rsidRPr="00484B35">
        <w:t>as</w:t>
      </w:r>
      <w:r w:rsidRPr="00484B35">
        <w:rPr>
          <w:spacing w:val="25"/>
        </w:rPr>
        <w:t xml:space="preserve"> </w:t>
      </w:r>
      <w:r w:rsidRPr="00484B35">
        <w:t>a</w:t>
      </w:r>
      <w:r w:rsidRPr="00484B35">
        <w:rPr>
          <w:spacing w:val="26"/>
        </w:rPr>
        <w:t xml:space="preserve"> </w:t>
      </w:r>
      <w:r w:rsidRPr="00484B35">
        <w:t>concatenation</w:t>
      </w:r>
      <w:r w:rsidRPr="00484B35">
        <w:rPr>
          <w:spacing w:val="-53"/>
        </w:rPr>
        <w:t xml:space="preserve"> </w:t>
      </w:r>
      <w:r w:rsidRPr="00484B35">
        <w:rPr>
          <w:w w:val="105"/>
        </w:rPr>
        <w:t>of</w:t>
      </w:r>
      <w:r w:rsidRPr="00484B35">
        <w:rPr>
          <w:spacing w:val="3"/>
          <w:w w:val="105"/>
        </w:rPr>
        <w:t xml:space="preserve"> </w:t>
      </w:r>
      <w:r w:rsidRPr="00484B35">
        <w:rPr>
          <w:w w:val="105"/>
        </w:rPr>
        <w:t>strings</w:t>
      </w:r>
      <w:r w:rsidRPr="00484B35">
        <w:rPr>
          <w:spacing w:val="4"/>
          <w:w w:val="105"/>
        </w:rPr>
        <w:t xml:space="preserve"> </w:t>
      </w:r>
      <w:r w:rsidRPr="00484B35">
        <w:rPr>
          <w:w w:val="105"/>
        </w:rPr>
        <w:t>in</w:t>
      </w:r>
      <w:r w:rsidRPr="00484B35">
        <w:rPr>
          <w:spacing w:val="9"/>
          <w:w w:val="105"/>
        </w:rPr>
        <w:t xml:space="preserve"> </w:t>
      </w:r>
      <w:r w:rsidRPr="00484B35">
        <w:rPr>
          <w:i/>
          <w:w w:val="105"/>
        </w:rPr>
        <w:t>D</w:t>
      </w:r>
      <w:r w:rsidRPr="00484B35">
        <w:rPr>
          <w:w w:val="105"/>
        </w:rPr>
        <w:t>.</w:t>
      </w:r>
      <w:r w:rsidRPr="00484B35">
        <w:rPr>
          <w:spacing w:val="18"/>
          <w:w w:val="105"/>
        </w:rPr>
        <w:t xml:space="preserve"> </w:t>
      </w:r>
      <w:r w:rsidRPr="00484B35">
        <w:rPr>
          <w:w w:val="105"/>
        </w:rPr>
        <w:t>For</w:t>
      </w:r>
      <w:r w:rsidRPr="00484B35">
        <w:rPr>
          <w:spacing w:val="4"/>
          <w:w w:val="105"/>
        </w:rPr>
        <w:t xml:space="preserve"> </w:t>
      </w:r>
      <w:r w:rsidRPr="00484B35">
        <w:rPr>
          <w:w w:val="105"/>
        </w:rPr>
        <w:t>example,</w:t>
      </w:r>
      <w:r w:rsidRPr="00484B35">
        <w:rPr>
          <w:spacing w:val="4"/>
          <w:w w:val="105"/>
        </w:rPr>
        <w:t xml:space="preserve"> </w:t>
      </w:r>
      <w:r w:rsidRPr="00484B35">
        <w:rPr>
          <w:w w:val="105"/>
        </w:rPr>
        <w:t>if</w:t>
      </w:r>
      <w:r w:rsidRPr="00484B35">
        <w:rPr>
          <w:spacing w:val="3"/>
          <w:w w:val="105"/>
        </w:rPr>
        <w:t xml:space="preserve"> </w:t>
      </w:r>
      <w:r w:rsidRPr="00484B35">
        <w:rPr>
          <w:rFonts w:ascii="SimSun"/>
          <w:w w:val="105"/>
        </w:rPr>
        <w:t>s</w:t>
      </w:r>
      <w:r w:rsidRPr="00484B35">
        <w:rPr>
          <w:rFonts w:ascii="SimSun"/>
          <w:spacing w:val="-75"/>
          <w:w w:val="105"/>
        </w:rPr>
        <w:t xml:space="preserve"> </w:t>
      </w:r>
      <w:r w:rsidRPr="00484B35">
        <w:rPr>
          <w:rFonts w:ascii="Yu Gothic"/>
          <w:w w:val="105"/>
        </w:rPr>
        <w:t>=</w:t>
      </w:r>
      <w:r w:rsidRPr="00484B35">
        <w:rPr>
          <w:rFonts w:ascii="Yu Gothic"/>
          <w:spacing w:val="-25"/>
          <w:w w:val="105"/>
        </w:rPr>
        <w:t xml:space="preserve"> </w:t>
      </w:r>
      <w:r w:rsidRPr="00484B35">
        <w:rPr>
          <w:rFonts w:ascii="SimSun"/>
          <w:w w:val="105"/>
        </w:rPr>
        <w:t>ABAB</w:t>
      </w:r>
      <w:r w:rsidRPr="00484B35">
        <w:rPr>
          <w:rFonts w:ascii="SimSun"/>
          <w:spacing w:val="-54"/>
          <w:w w:val="105"/>
        </w:rPr>
        <w:t xml:space="preserve"> </w:t>
      </w:r>
      <w:r w:rsidRPr="00484B35">
        <w:rPr>
          <w:w w:val="105"/>
        </w:rPr>
        <w:t>and</w:t>
      </w:r>
      <w:r w:rsidRPr="00484B35">
        <w:rPr>
          <w:spacing w:val="9"/>
          <w:w w:val="105"/>
        </w:rPr>
        <w:t xml:space="preserve"> </w:t>
      </w:r>
      <w:r w:rsidRPr="00484B35">
        <w:rPr>
          <w:i/>
          <w:w w:val="105"/>
        </w:rPr>
        <w:t>D</w:t>
      </w:r>
      <w:r w:rsidRPr="00484B35">
        <w:rPr>
          <w:i/>
          <w:spacing w:val="-3"/>
          <w:w w:val="105"/>
        </w:rPr>
        <w:t xml:space="preserve"> </w:t>
      </w:r>
      <w:r w:rsidRPr="00484B35">
        <w:rPr>
          <w:rFonts w:ascii="Yu Gothic"/>
          <w:w w:val="105"/>
        </w:rPr>
        <w:t>=</w:t>
      </w:r>
      <w:r w:rsidRPr="00484B35">
        <w:rPr>
          <w:rFonts w:ascii="Yu Gothic"/>
          <w:spacing w:val="-25"/>
          <w:w w:val="105"/>
        </w:rPr>
        <w:t xml:space="preserve"> </w:t>
      </w:r>
      <w:r w:rsidRPr="00484B35">
        <w:rPr>
          <w:w w:val="105"/>
        </w:rPr>
        <w:t>{</w:t>
      </w:r>
      <w:r w:rsidRPr="00484B35">
        <w:rPr>
          <w:rFonts w:ascii="SimSun"/>
          <w:w w:val="105"/>
        </w:rPr>
        <w:t>A</w:t>
      </w:r>
      <w:r w:rsidRPr="00484B35">
        <w:rPr>
          <w:w w:val="105"/>
        </w:rPr>
        <w:t>,</w:t>
      </w:r>
      <w:r w:rsidRPr="00484B35">
        <w:rPr>
          <w:spacing w:val="-35"/>
          <w:w w:val="105"/>
        </w:rPr>
        <w:t xml:space="preserve"> </w:t>
      </w:r>
      <w:r w:rsidRPr="00484B35">
        <w:rPr>
          <w:rFonts w:ascii="SimSun"/>
          <w:w w:val="105"/>
        </w:rPr>
        <w:t>B</w:t>
      </w:r>
      <w:r w:rsidRPr="00484B35">
        <w:rPr>
          <w:w w:val="105"/>
        </w:rPr>
        <w:t>,</w:t>
      </w:r>
      <w:r w:rsidRPr="00484B35">
        <w:rPr>
          <w:spacing w:val="-34"/>
          <w:w w:val="105"/>
        </w:rPr>
        <w:t xml:space="preserve"> </w:t>
      </w:r>
      <w:r w:rsidRPr="00484B35">
        <w:rPr>
          <w:rFonts w:ascii="SimSun"/>
          <w:w w:val="105"/>
        </w:rPr>
        <w:t>AB</w:t>
      </w:r>
      <w:r w:rsidRPr="00484B35">
        <w:rPr>
          <w:w w:val="105"/>
        </w:rPr>
        <w:t>},</w:t>
      </w:r>
      <w:r w:rsidRPr="00484B35">
        <w:rPr>
          <w:spacing w:val="3"/>
          <w:w w:val="105"/>
        </w:rPr>
        <w:t xml:space="preserve"> </w:t>
      </w:r>
      <w:r w:rsidRPr="00484B35">
        <w:rPr>
          <w:w w:val="105"/>
        </w:rPr>
        <w:t>there</w:t>
      </w:r>
      <w:r w:rsidRPr="00484B35">
        <w:rPr>
          <w:spacing w:val="4"/>
          <w:w w:val="105"/>
        </w:rPr>
        <w:t xml:space="preserve"> </w:t>
      </w:r>
      <w:r w:rsidRPr="00484B35">
        <w:rPr>
          <w:w w:val="105"/>
        </w:rPr>
        <w:t>are</w:t>
      </w:r>
      <w:r w:rsidRPr="00484B35">
        <w:rPr>
          <w:spacing w:val="4"/>
          <w:w w:val="105"/>
        </w:rPr>
        <w:t xml:space="preserve"> </w:t>
      </w:r>
      <w:r w:rsidRPr="00484B35">
        <w:rPr>
          <w:w w:val="105"/>
        </w:rPr>
        <w:t>4</w:t>
      </w:r>
      <w:r w:rsidRPr="00484B35">
        <w:rPr>
          <w:spacing w:val="3"/>
          <w:w w:val="105"/>
        </w:rPr>
        <w:t xml:space="preserve"> </w:t>
      </w:r>
      <w:r w:rsidRPr="00484B35">
        <w:rPr>
          <w:w w:val="105"/>
        </w:rPr>
        <w:t>ways:</w:t>
      </w:r>
    </w:p>
    <w:p w:rsidR="00904690" w:rsidRPr="00484B35" w:rsidRDefault="009A0837">
      <w:pPr>
        <w:pStyle w:val="Prrafodelista"/>
        <w:numPr>
          <w:ilvl w:val="0"/>
          <w:numId w:val="4"/>
        </w:numPr>
        <w:tabs>
          <w:tab w:val="left" w:pos="777"/>
        </w:tabs>
        <w:spacing w:before="190" w:line="353" w:lineRule="exact"/>
        <w:ind w:hanging="253"/>
        <w:rPr>
          <w:rFonts w:ascii="SimSun" w:hAnsi="SimSun"/>
        </w:rPr>
      </w:pPr>
      <w:r w:rsidRPr="00484B35">
        <w:rPr>
          <w:rFonts w:ascii="SimSun" w:hAnsi="SimSun"/>
        </w:rPr>
        <w:t>A</w:t>
      </w:r>
      <w:r w:rsidRPr="00484B35">
        <w:rPr>
          <w:rFonts w:ascii="SimSun" w:hAnsi="SimSun"/>
          <w:spacing w:val="-80"/>
        </w:rPr>
        <w:t xml:space="preserve"> </w:t>
      </w:r>
      <w:r w:rsidRPr="00484B35">
        <w:rPr>
          <w:rFonts w:ascii="Yu Gothic" w:hAnsi="Yu Gothic"/>
        </w:rPr>
        <w:t>+</w:t>
      </w:r>
      <w:r w:rsidRPr="00484B35">
        <w:rPr>
          <w:rFonts w:ascii="Yu Gothic" w:hAnsi="Yu Gothic"/>
          <w:spacing w:val="-33"/>
        </w:rPr>
        <w:t xml:space="preserve"> </w:t>
      </w:r>
      <w:r w:rsidRPr="00484B35">
        <w:rPr>
          <w:rFonts w:ascii="SimSun" w:hAnsi="SimSun"/>
        </w:rPr>
        <w:t>B</w:t>
      </w:r>
      <w:r w:rsidRPr="00484B35">
        <w:rPr>
          <w:rFonts w:ascii="SimSun" w:hAnsi="SimSun"/>
          <w:spacing w:val="-79"/>
        </w:rPr>
        <w:t xml:space="preserve"> </w:t>
      </w:r>
      <w:r w:rsidRPr="00484B35">
        <w:rPr>
          <w:rFonts w:ascii="Yu Gothic" w:hAnsi="Yu Gothic"/>
        </w:rPr>
        <w:t>+</w:t>
      </w:r>
      <w:r w:rsidRPr="00484B35">
        <w:rPr>
          <w:rFonts w:ascii="Yu Gothic" w:hAnsi="Yu Gothic"/>
          <w:spacing w:val="-33"/>
        </w:rPr>
        <w:t xml:space="preserve"> </w:t>
      </w:r>
      <w:r w:rsidRPr="00484B35">
        <w:rPr>
          <w:rFonts w:ascii="SimSun" w:hAnsi="SimSun"/>
        </w:rPr>
        <w:t>A</w:t>
      </w:r>
      <w:r w:rsidRPr="00484B35">
        <w:rPr>
          <w:rFonts w:ascii="SimSun" w:hAnsi="SimSun"/>
          <w:spacing w:val="-80"/>
        </w:rPr>
        <w:t xml:space="preserve"> </w:t>
      </w:r>
      <w:r w:rsidRPr="00484B35">
        <w:rPr>
          <w:rFonts w:ascii="Yu Gothic" w:hAnsi="Yu Gothic"/>
        </w:rPr>
        <w:t>+</w:t>
      </w:r>
      <w:r w:rsidRPr="00484B35">
        <w:rPr>
          <w:rFonts w:ascii="Yu Gothic" w:hAnsi="Yu Gothic"/>
          <w:spacing w:val="-32"/>
        </w:rPr>
        <w:t xml:space="preserve"> </w:t>
      </w:r>
      <w:r w:rsidRPr="00484B35">
        <w:rPr>
          <w:rFonts w:ascii="SimSun" w:hAnsi="SimSun"/>
        </w:rPr>
        <w:t>B</w:t>
      </w:r>
    </w:p>
    <w:p w:rsidR="00904690" w:rsidRPr="00484B35" w:rsidRDefault="009A0837">
      <w:pPr>
        <w:pStyle w:val="Prrafodelista"/>
        <w:numPr>
          <w:ilvl w:val="0"/>
          <w:numId w:val="4"/>
        </w:numPr>
        <w:tabs>
          <w:tab w:val="left" w:pos="777"/>
        </w:tabs>
        <w:spacing w:line="289" w:lineRule="exact"/>
        <w:ind w:hanging="253"/>
        <w:rPr>
          <w:rFonts w:ascii="SimSun" w:hAnsi="SimSun"/>
        </w:rPr>
      </w:pPr>
      <w:r w:rsidRPr="00484B35">
        <w:rPr>
          <w:rFonts w:ascii="SimSun" w:hAnsi="SimSun"/>
        </w:rPr>
        <w:t>AB</w:t>
      </w:r>
      <w:r w:rsidRPr="00484B35">
        <w:rPr>
          <w:rFonts w:ascii="SimSun" w:hAnsi="SimSun"/>
          <w:spacing w:val="-78"/>
        </w:rPr>
        <w:t xml:space="preserve"> </w:t>
      </w:r>
      <w:r w:rsidRPr="00484B35">
        <w:rPr>
          <w:rFonts w:ascii="Yu Gothic" w:hAnsi="Yu Gothic"/>
        </w:rPr>
        <w:t>+</w:t>
      </w:r>
      <w:r w:rsidRPr="00484B35">
        <w:rPr>
          <w:rFonts w:ascii="Yu Gothic" w:hAnsi="Yu Gothic"/>
          <w:spacing w:val="-31"/>
        </w:rPr>
        <w:t xml:space="preserve"> </w:t>
      </w:r>
      <w:r w:rsidRPr="00484B35">
        <w:rPr>
          <w:rFonts w:ascii="SimSun" w:hAnsi="SimSun"/>
        </w:rPr>
        <w:t>A</w:t>
      </w:r>
      <w:r w:rsidRPr="00484B35">
        <w:rPr>
          <w:rFonts w:ascii="SimSun" w:hAnsi="SimSun"/>
          <w:spacing w:val="-78"/>
        </w:rPr>
        <w:t xml:space="preserve"> </w:t>
      </w:r>
      <w:r w:rsidRPr="00484B35">
        <w:rPr>
          <w:rFonts w:ascii="Yu Gothic" w:hAnsi="Yu Gothic"/>
        </w:rPr>
        <w:t>+</w:t>
      </w:r>
      <w:r w:rsidRPr="00484B35">
        <w:rPr>
          <w:rFonts w:ascii="Yu Gothic" w:hAnsi="Yu Gothic"/>
          <w:spacing w:val="-31"/>
        </w:rPr>
        <w:t xml:space="preserve"> </w:t>
      </w:r>
      <w:r w:rsidRPr="00484B35">
        <w:rPr>
          <w:rFonts w:ascii="SimSun" w:hAnsi="SimSun"/>
        </w:rPr>
        <w:t>B</w:t>
      </w:r>
    </w:p>
    <w:p w:rsidR="00904690" w:rsidRPr="00484B35" w:rsidRDefault="009A0837">
      <w:pPr>
        <w:pStyle w:val="Prrafodelista"/>
        <w:numPr>
          <w:ilvl w:val="0"/>
          <w:numId w:val="4"/>
        </w:numPr>
        <w:tabs>
          <w:tab w:val="left" w:pos="777"/>
        </w:tabs>
        <w:spacing w:line="289" w:lineRule="exact"/>
        <w:ind w:hanging="253"/>
        <w:rPr>
          <w:rFonts w:ascii="SimSun" w:hAnsi="SimSun"/>
        </w:rPr>
      </w:pPr>
      <w:r w:rsidRPr="00484B35">
        <w:rPr>
          <w:rFonts w:ascii="SimSun" w:hAnsi="SimSun"/>
        </w:rPr>
        <w:t>A</w:t>
      </w:r>
      <w:r w:rsidRPr="00484B35">
        <w:rPr>
          <w:rFonts w:ascii="SimSun" w:hAnsi="SimSun"/>
          <w:spacing w:val="-78"/>
        </w:rPr>
        <w:t xml:space="preserve"> </w:t>
      </w:r>
      <w:r w:rsidRPr="00484B35">
        <w:rPr>
          <w:rFonts w:ascii="Yu Gothic" w:hAnsi="Yu Gothic"/>
        </w:rPr>
        <w:t>+</w:t>
      </w:r>
      <w:r w:rsidRPr="00484B35">
        <w:rPr>
          <w:rFonts w:ascii="Yu Gothic" w:hAnsi="Yu Gothic"/>
          <w:spacing w:val="-31"/>
        </w:rPr>
        <w:t xml:space="preserve"> </w:t>
      </w:r>
      <w:r w:rsidRPr="00484B35">
        <w:rPr>
          <w:rFonts w:ascii="SimSun" w:hAnsi="SimSun"/>
        </w:rPr>
        <w:t>B</w:t>
      </w:r>
      <w:r w:rsidRPr="00484B35">
        <w:rPr>
          <w:rFonts w:ascii="SimSun" w:hAnsi="SimSun"/>
          <w:spacing w:val="-78"/>
        </w:rPr>
        <w:t xml:space="preserve"> </w:t>
      </w:r>
      <w:r w:rsidRPr="00484B35">
        <w:rPr>
          <w:rFonts w:ascii="Yu Gothic" w:hAnsi="Yu Gothic"/>
        </w:rPr>
        <w:t>+</w:t>
      </w:r>
      <w:r w:rsidRPr="00484B35">
        <w:rPr>
          <w:rFonts w:ascii="Yu Gothic" w:hAnsi="Yu Gothic"/>
          <w:spacing w:val="-31"/>
        </w:rPr>
        <w:t xml:space="preserve"> </w:t>
      </w:r>
      <w:r w:rsidRPr="00484B35">
        <w:rPr>
          <w:rFonts w:ascii="SimSun" w:hAnsi="SimSun"/>
        </w:rPr>
        <w:t>AB</w:t>
      </w:r>
    </w:p>
    <w:p w:rsidR="00904690" w:rsidRPr="00484B35" w:rsidRDefault="009A0837">
      <w:pPr>
        <w:pStyle w:val="Prrafodelista"/>
        <w:numPr>
          <w:ilvl w:val="0"/>
          <w:numId w:val="4"/>
        </w:numPr>
        <w:tabs>
          <w:tab w:val="left" w:pos="777"/>
        </w:tabs>
        <w:spacing w:line="353" w:lineRule="exact"/>
        <w:ind w:hanging="253"/>
        <w:rPr>
          <w:rFonts w:ascii="SimSun" w:hAnsi="SimSun"/>
        </w:rPr>
      </w:pPr>
      <w:r w:rsidRPr="00484B35">
        <w:rPr>
          <w:rFonts w:ascii="SimSun" w:hAnsi="SimSun"/>
        </w:rPr>
        <w:t>AB</w:t>
      </w:r>
      <w:r w:rsidRPr="00484B35">
        <w:rPr>
          <w:rFonts w:ascii="SimSun" w:hAnsi="SimSun"/>
          <w:spacing w:val="-79"/>
        </w:rPr>
        <w:t xml:space="preserve"> </w:t>
      </w:r>
      <w:r w:rsidRPr="00484B35">
        <w:rPr>
          <w:rFonts w:ascii="Yu Gothic" w:hAnsi="Yu Gothic"/>
        </w:rPr>
        <w:t>+</w:t>
      </w:r>
      <w:r w:rsidRPr="00484B35">
        <w:rPr>
          <w:rFonts w:ascii="Yu Gothic" w:hAnsi="Yu Gothic"/>
          <w:spacing w:val="-31"/>
        </w:rPr>
        <w:t xml:space="preserve"> </w:t>
      </w:r>
      <w:r w:rsidRPr="00484B35">
        <w:rPr>
          <w:rFonts w:ascii="SimSun" w:hAnsi="SimSun"/>
        </w:rPr>
        <w:t>AB</w:t>
      </w:r>
    </w:p>
    <w:p w:rsidR="00904690" w:rsidRPr="00484B35" w:rsidRDefault="0098712D">
      <w:pPr>
        <w:pStyle w:val="Textoindependiente"/>
        <w:spacing w:before="233" w:line="232" w:lineRule="auto"/>
        <w:ind w:left="190" w:right="180" w:firstLine="351"/>
        <w:jc w:val="both"/>
      </w:pPr>
      <w:r>
        <w:pict>
          <v:shape id="_x0000_s1976" type="#_x0000_t202" style="position:absolute;left:0;text-align:left;margin-left:134.55pt;margin-top:42.45pt;width:7.95pt;height:19.9pt;z-index:-251863040;mso-position-horizontal-relative:page" filled="f" stroked="f">
            <v:textbox inset="0,0,0,0">
              <w:txbxContent>
                <w:p w:rsidR="00EE7A03" w:rsidRDefault="00EE7A03">
                  <w:pPr>
                    <w:pStyle w:val="Textoindependiente"/>
                    <w:spacing w:line="319" w:lineRule="exact"/>
                    <w:rPr>
                      <w:rFonts w:ascii="Yu Gothic" w:hAnsi="Yu Gothic"/>
                    </w:rPr>
                  </w:pPr>
                  <w:r>
                    <w:rPr>
                      <w:rFonts w:ascii="Yu Gothic" w:hAnsi="Yu Gothic"/>
                      <w:w w:val="72"/>
                    </w:rPr>
                    <w:t>−</w:t>
                  </w:r>
                </w:p>
              </w:txbxContent>
            </v:textbox>
            <w10:wrap anchorx="page"/>
          </v:shape>
        </w:pict>
      </w:r>
      <w:r w:rsidR="009A0837" w:rsidRPr="00484B35">
        <w:rPr>
          <w:w w:val="105"/>
        </w:rPr>
        <w:t xml:space="preserve">We can solve the problem using dynamic programming: Let </w:t>
      </w:r>
      <w:r w:rsidR="009A0837" w:rsidRPr="00484B35">
        <w:rPr>
          <w:rFonts w:ascii="SimSun"/>
          <w:w w:val="105"/>
        </w:rPr>
        <w:t>count</w:t>
      </w:r>
      <w:r w:rsidR="009A0837" w:rsidRPr="00484B35">
        <w:rPr>
          <w:w w:val="105"/>
        </w:rPr>
        <w:t>(</w:t>
      </w:r>
      <w:r w:rsidR="009A0837" w:rsidRPr="00484B35">
        <w:rPr>
          <w:i/>
          <w:w w:val="105"/>
        </w:rPr>
        <w:t>k</w:t>
      </w:r>
      <w:r w:rsidR="009A0837" w:rsidRPr="00484B35">
        <w:rPr>
          <w:w w:val="105"/>
        </w:rPr>
        <w:t>) denote</w:t>
      </w:r>
      <w:r w:rsidR="009A0837" w:rsidRPr="00484B35">
        <w:rPr>
          <w:spacing w:val="-55"/>
          <w:w w:val="105"/>
        </w:rPr>
        <w:t xml:space="preserve"> </w:t>
      </w:r>
      <w:r w:rsidR="009A0837" w:rsidRPr="00484B35">
        <w:rPr>
          <w:w w:val="105"/>
        </w:rPr>
        <w:t xml:space="preserve">the number of ways to construct the prefix </w:t>
      </w:r>
      <w:r w:rsidR="009A0837" w:rsidRPr="00484B35">
        <w:rPr>
          <w:rFonts w:ascii="SimSun"/>
          <w:w w:val="105"/>
        </w:rPr>
        <w:t>s</w:t>
      </w:r>
      <w:r w:rsidR="009A0837" w:rsidRPr="00484B35">
        <w:rPr>
          <w:w w:val="105"/>
        </w:rPr>
        <w:t xml:space="preserve">[0 . . . </w:t>
      </w:r>
      <w:r w:rsidR="009A0837" w:rsidRPr="00484B35">
        <w:rPr>
          <w:i/>
          <w:w w:val="105"/>
        </w:rPr>
        <w:t>k</w:t>
      </w:r>
      <w:r w:rsidR="009A0837" w:rsidRPr="00484B35">
        <w:rPr>
          <w:w w:val="105"/>
        </w:rPr>
        <w:t xml:space="preserve">] using the strings in </w:t>
      </w:r>
      <w:r w:rsidR="009A0837" w:rsidRPr="00484B35">
        <w:rPr>
          <w:i/>
          <w:w w:val="105"/>
        </w:rPr>
        <w:t>D</w:t>
      </w:r>
      <w:r w:rsidR="009A0837" w:rsidRPr="00484B35">
        <w:rPr>
          <w:w w:val="105"/>
        </w:rPr>
        <w:t>. Now</w:t>
      </w:r>
      <w:r w:rsidR="009A0837" w:rsidRPr="00484B35">
        <w:rPr>
          <w:spacing w:val="-56"/>
          <w:w w:val="105"/>
        </w:rPr>
        <w:t xml:space="preserve"> </w:t>
      </w:r>
      <w:r w:rsidR="009A0837" w:rsidRPr="00484B35">
        <w:rPr>
          <w:rFonts w:ascii="SimSun"/>
          <w:w w:val="105"/>
        </w:rPr>
        <w:t>count</w:t>
      </w:r>
      <w:r w:rsidR="009A0837" w:rsidRPr="00484B35">
        <w:rPr>
          <w:w w:val="105"/>
        </w:rPr>
        <w:t>(</w:t>
      </w:r>
      <w:r w:rsidR="009A0837" w:rsidRPr="00484B35">
        <w:rPr>
          <w:i/>
          <w:w w:val="105"/>
        </w:rPr>
        <w:t>n</w:t>
      </w:r>
      <w:r w:rsidR="009A0837" w:rsidRPr="00484B35">
        <w:rPr>
          <w:i/>
          <w:spacing w:val="1"/>
          <w:w w:val="105"/>
        </w:rPr>
        <w:t xml:space="preserve"> </w:t>
      </w:r>
      <w:r w:rsidR="009A0837" w:rsidRPr="00484B35">
        <w:rPr>
          <w:w w:val="105"/>
        </w:rPr>
        <w:t>1) gives the answer to the problem, and we can solve the problem in</w:t>
      </w:r>
      <w:r w:rsidR="009A0837" w:rsidRPr="00484B35">
        <w:rPr>
          <w:spacing w:val="1"/>
          <w:w w:val="105"/>
        </w:rPr>
        <w:t xml:space="preserve"> </w:t>
      </w:r>
      <w:r w:rsidR="009A0837" w:rsidRPr="00484B35">
        <w:rPr>
          <w:i/>
          <w:w w:val="105"/>
        </w:rPr>
        <w:t>O</w:t>
      </w:r>
      <w:r w:rsidR="009A0837" w:rsidRPr="00484B35">
        <w:rPr>
          <w:w w:val="105"/>
        </w:rPr>
        <w:t>(</w:t>
      </w:r>
      <w:r w:rsidR="009A0837" w:rsidRPr="00484B35">
        <w:rPr>
          <w:i/>
          <w:w w:val="105"/>
        </w:rPr>
        <w:t>n</w:t>
      </w:r>
      <w:r w:rsidR="009A0837" w:rsidRPr="00484B35">
        <w:rPr>
          <w:w w:val="105"/>
          <w:vertAlign w:val="superscript"/>
        </w:rPr>
        <w:t>2</w:t>
      </w:r>
      <w:r w:rsidR="009A0837" w:rsidRPr="00484B35">
        <w:rPr>
          <w:w w:val="105"/>
        </w:rPr>
        <w:t>)</w:t>
      </w:r>
      <w:r w:rsidR="009A0837" w:rsidRPr="00484B35">
        <w:rPr>
          <w:spacing w:val="4"/>
          <w:w w:val="105"/>
        </w:rPr>
        <w:t xml:space="preserve"> </w:t>
      </w:r>
      <w:r w:rsidR="009A0837" w:rsidRPr="00484B35">
        <w:rPr>
          <w:w w:val="105"/>
        </w:rPr>
        <w:t>time</w:t>
      </w:r>
      <w:r w:rsidR="009A0837" w:rsidRPr="00484B35">
        <w:rPr>
          <w:spacing w:val="5"/>
          <w:w w:val="105"/>
        </w:rPr>
        <w:t xml:space="preserve"> </w:t>
      </w:r>
      <w:r w:rsidR="009A0837" w:rsidRPr="00484B35">
        <w:rPr>
          <w:w w:val="105"/>
        </w:rPr>
        <w:t>using</w:t>
      </w:r>
      <w:r w:rsidR="009A0837" w:rsidRPr="00484B35">
        <w:rPr>
          <w:spacing w:val="5"/>
          <w:w w:val="105"/>
        </w:rPr>
        <w:t xml:space="preserve"> </w:t>
      </w:r>
      <w:r w:rsidR="009A0837" w:rsidRPr="00484B35">
        <w:rPr>
          <w:w w:val="105"/>
        </w:rPr>
        <w:t>a</w:t>
      </w:r>
      <w:r w:rsidR="009A0837" w:rsidRPr="00484B35">
        <w:rPr>
          <w:spacing w:val="4"/>
          <w:w w:val="105"/>
        </w:rPr>
        <w:t xml:space="preserve"> </w:t>
      </w:r>
      <w:r w:rsidR="009A0837" w:rsidRPr="00484B35">
        <w:rPr>
          <w:w w:val="105"/>
        </w:rPr>
        <w:t>trie</w:t>
      </w:r>
      <w:r w:rsidR="009A0837" w:rsidRPr="00484B35">
        <w:rPr>
          <w:spacing w:val="5"/>
          <w:w w:val="105"/>
        </w:rPr>
        <w:t xml:space="preserve"> </w:t>
      </w:r>
      <w:r w:rsidR="009A0837" w:rsidRPr="00484B35">
        <w:rPr>
          <w:w w:val="105"/>
        </w:rPr>
        <w:t>structure.</w:t>
      </w:r>
    </w:p>
    <w:p w:rsidR="00904690" w:rsidRPr="00484B35" w:rsidRDefault="0098712D">
      <w:pPr>
        <w:pStyle w:val="Textoindependiente"/>
        <w:spacing w:before="102" w:line="136" w:lineRule="auto"/>
        <w:ind w:left="190" w:right="188" w:firstLine="351"/>
        <w:jc w:val="both"/>
      </w:pPr>
      <w:r>
        <w:pict>
          <v:line id="_x0000_s1975" style="position:absolute;left:0;text-align:left;z-index:-251868160;mso-position-horizontal-relative:page" from="294.25pt,17.6pt" to="304.65pt,17.6pt" strokeweight=".22367mm">
            <w10:wrap anchorx="page"/>
          </v:line>
        </w:pict>
      </w:r>
      <w:r w:rsidR="009A0837" w:rsidRPr="00484B35">
        <w:rPr>
          <w:w w:val="105"/>
        </w:rPr>
        <w:t>However, we can solve the problem more efficiently by using string hashing</w:t>
      </w:r>
      <w:r w:rsidR="009A0837" w:rsidRPr="00484B35">
        <w:rPr>
          <w:spacing w:val="-55"/>
          <w:w w:val="105"/>
        </w:rPr>
        <w:t xml:space="preserve"> </w:t>
      </w:r>
      <w:r w:rsidR="009A0837" w:rsidRPr="00484B35">
        <w:rPr>
          <w:w w:val="105"/>
        </w:rPr>
        <w:t>and</w:t>
      </w:r>
      <w:r w:rsidR="009A0837" w:rsidRPr="00484B35">
        <w:rPr>
          <w:spacing w:val="16"/>
          <w:w w:val="105"/>
        </w:rPr>
        <w:t xml:space="preserve"> </w:t>
      </w:r>
      <w:r w:rsidR="009A0837" w:rsidRPr="00484B35">
        <w:rPr>
          <w:w w:val="105"/>
        </w:rPr>
        <w:t>the</w:t>
      </w:r>
      <w:r w:rsidR="009A0837" w:rsidRPr="00484B35">
        <w:rPr>
          <w:spacing w:val="16"/>
          <w:w w:val="105"/>
        </w:rPr>
        <w:t xml:space="preserve"> </w:t>
      </w:r>
      <w:r w:rsidR="009A0837" w:rsidRPr="00484B35">
        <w:rPr>
          <w:w w:val="105"/>
        </w:rPr>
        <w:t>fact</w:t>
      </w:r>
      <w:r w:rsidR="009A0837" w:rsidRPr="00484B35">
        <w:rPr>
          <w:spacing w:val="17"/>
          <w:w w:val="105"/>
        </w:rPr>
        <w:t xml:space="preserve"> </w:t>
      </w:r>
      <w:r w:rsidR="009A0837" w:rsidRPr="00484B35">
        <w:rPr>
          <w:w w:val="105"/>
        </w:rPr>
        <w:t>that</w:t>
      </w:r>
      <w:r w:rsidR="009A0837" w:rsidRPr="00484B35">
        <w:rPr>
          <w:spacing w:val="16"/>
          <w:w w:val="105"/>
        </w:rPr>
        <w:t xml:space="preserve"> </w:t>
      </w:r>
      <w:r w:rsidR="009A0837" w:rsidRPr="00484B35">
        <w:rPr>
          <w:w w:val="105"/>
        </w:rPr>
        <w:t>there</w:t>
      </w:r>
      <w:r w:rsidR="009A0837" w:rsidRPr="00484B35">
        <w:rPr>
          <w:spacing w:val="16"/>
          <w:w w:val="105"/>
        </w:rPr>
        <w:t xml:space="preserve"> </w:t>
      </w:r>
      <w:r w:rsidR="009A0837" w:rsidRPr="00484B35">
        <w:rPr>
          <w:w w:val="105"/>
        </w:rPr>
        <w:t>are</w:t>
      </w:r>
      <w:r w:rsidR="009A0837" w:rsidRPr="00484B35">
        <w:rPr>
          <w:spacing w:val="17"/>
          <w:w w:val="105"/>
        </w:rPr>
        <w:t xml:space="preserve"> </w:t>
      </w:r>
      <w:r w:rsidR="009A0837" w:rsidRPr="00484B35">
        <w:rPr>
          <w:w w:val="105"/>
        </w:rPr>
        <w:t>at</w:t>
      </w:r>
      <w:r w:rsidR="009A0837" w:rsidRPr="00484B35">
        <w:rPr>
          <w:spacing w:val="16"/>
          <w:w w:val="105"/>
        </w:rPr>
        <w:t xml:space="preserve"> </w:t>
      </w:r>
      <w:r w:rsidR="009A0837" w:rsidRPr="00484B35">
        <w:rPr>
          <w:w w:val="105"/>
        </w:rPr>
        <w:t>most</w:t>
      </w:r>
      <w:r w:rsidR="009A0837" w:rsidRPr="00484B35">
        <w:rPr>
          <w:spacing w:val="17"/>
          <w:w w:val="105"/>
        </w:rPr>
        <w:t xml:space="preserve"> </w:t>
      </w:r>
      <w:r w:rsidR="009A0837" w:rsidRPr="00484B35">
        <w:rPr>
          <w:i/>
          <w:w w:val="105"/>
        </w:rPr>
        <w:t>O</w:t>
      </w:r>
      <w:r w:rsidR="009A0837" w:rsidRPr="00484B35">
        <w:rPr>
          <w:w w:val="105"/>
        </w:rPr>
        <w:t>(</w:t>
      </w:r>
      <w:r w:rsidR="009A0837" w:rsidRPr="00484B35">
        <w:rPr>
          <w:rFonts w:ascii="Yu Gothic" w:hAnsi="Yu Gothic"/>
          <w:w w:val="105"/>
          <w:position w:val="16"/>
        </w:rPr>
        <w:t>¸</w:t>
      </w:r>
      <w:r w:rsidR="009A0837" w:rsidRPr="00484B35">
        <w:rPr>
          <w:i/>
          <w:w w:val="105"/>
        </w:rPr>
        <w:t>m</w:t>
      </w:r>
      <w:r w:rsidR="009A0837" w:rsidRPr="00484B35">
        <w:rPr>
          <w:w w:val="105"/>
        </w:rPr>
        <w:t>)</w:t>
      </w:r>
      <w:r w:rsidR="009A0837" w:rsidRPr="00484B35">
        <w:rPr>
          <w:spacing w:val="16"/>
          <w:w w:val="105"/>
        </w:rPr>
        <w:t xml:space="preserve"> </w:t>
      </w:r>
      <w:r w:rsidR="009A0837" w:rsidRPr="00484B35">
        <w:rPr>
          <w:w w:val="105"/>
        </w:rPr>
        <w:t>distinct</w:t>
      </w:r>
      <w:r w:rsidR="009A0837" w:rsidRPr="00484B35">
        <w:rPr>
          <w:spacing w:val="16"/>
          <w:w w:val="105"/>
        </w:rPr>
        <w:t xml:space="preserve"> </w:t>
      </w:r>
      <w:r w:rsidR="009A0837" w:rsidRPr="00484B35">
        <w:rPr>
          <w:w w:val="105"/>
        </w:rPr>
        <w:t>string</w:t>
      </w:r>
      <w:r w:rsidR="009A0837" w:rsidRPr="00484B35">
        <w:rPr>
          <w:spacing w:val="17"/>
          <w:w w:val="105"/>
        </w:rPr>
        <w:t xml:space="preserve"> </w:t>
      </w:r>
      <w:r w:rsidR="009A0837" w:rsidRPr="00484B35">
        <w:rPr>
          <w:w w:val="105"/>
        </w:rPr>
        <w:t>lengths</w:t>
      </w:r>
      <w:r w:rsidR="009A0837" w:rsidRPr="00484B35">
        <w:rPr>
          <w:spacing w:val="16"/>
          <w:w w:val="105"/>
        </w:rPr>
        <w:t xml:space="preserve"> </w:t>
      </w:r>
      <w:r w:rsidR="009A0837" w:rsidRPr="00484B35">
        <w:rPr>
          <w:w w:val="105"/>
        </w:rPr>
        <w:t>in</w:t>
      </w:r>
      <w:r w:rsidR="009A0837" w:rsidRPr="00484B35">
        <w:rPr>
          <w:spacing w:val="23"/>
          <w:w w:val="105"/>
        </w:rPr>
        <w:t xml:space="preserve"> </w:t>
      </w:r>
      <w:r w:rsidR="009A0837" w:rsidRPr="00484B35">
        <w:rPr>
          <w:i/>
          <w:w w:val="105"/>
        </w:rPr>
        <w:t>D</w:t>
      </w:r>
      <w:r w:rsidR="009A0837" w:rsidRPr="00484B35">
        <w:rPr>
          <w:w w:val="105"/>
        </w:rPr>
        <w:t>.</w:t>
      </w:r>
      <w:r w:rsidR="009A0837" w:rsidRPr="00484B35">
        <w:rPr>
          <w:spacing w:val="34"/>
          <w:w w:val="105"/>
        </w:rPr>
        <w:t xml:space="preserve"> </w:t>
      </w:r>
      <w:r w:rsidR="009A0837" w:rsidRPr="00484B35">
        <w:rPr>
          <w:w w:val="105"/>
        </w:rPr>
        <w:t>First,</w:t>
      </w:r>
      <w:r w:rsidR="009A0837" w:rsidRPr="00484B35">
        <w:rPr>
          <w:spacing w:val="17"/>
          <w:w w:val="105"/>
        </w:rPr>
        <w:t xml:space="preserve"> </w:t>
      </w:r>
      <w:r w:rsidR="009A0837" w:rsidRPr="00484B35">
        <w:rPr>
          <w:w w:val="105"/>
        </w:rPr>
        <w:t>we</w:t>
      </w:r>
    </w:p>
    <w:p w:rsidR="00904690" w:rsidRPr="00484B35" w:rsidRDefault="009A0837">
      <w:pPr>
        <w:pStyle w:val="Textoindependiente"/>
        <w:spacing w:line="272" w:lineRule="exact"/>
        <w:ind w:left="190"/>
        <w:jc w:val="both"/>
      </w:pPr>
      <w:r w:rsidRPr="00484B35">
        <w:rPr>
          <w:w w:val="110"/>
        </w:rPr>
        <w:t>construct</w:t>
      </w:r>
      <w:r w:rsidRPr="00484B35">
        <w:rPr>
          <w:spacing w:val="-7"/>
          <w:w w:val="110"/>
        </w:rPr>
        <w:t xml:space="preserve"> </w:t>
      </w:r>
      <w:r w:rsidRPr="00484B35">
        <w:rPr>
          <w:w w:val="110"/>
        </w:rPr>
        <w:t>a</w:t>
      </w:r>
      <w:r w:rsidRPr="00484B35">
        <w:rPr>
          <w:spacing w:val="-7"/>
          <w:w w:val="110"/>
        </w:rPr>
        <w:t xml:space="preserve"> </w:t>
      </w:r>
      <w:r w:rsidRPr="00484B35">
        <w:rPr>
          <w:w w:val="110"/>
        </w:rPr>
        <w:t>set</w:t>
      </w:r>
      <w:r w:rsidRPr="00484B35">
        <w:rPr>
          <w:spacing w:val="-1"/>
          <w:w w:val="110"/>
        </w:rPr>
        <w:t xml:space="preserve"> </w:t>
      </w:r>
      <w:r w:rsidRPr="00484B35">
        <w:rPr>
          <w:i/>
          <w:w w:val="110"/>
        </w:rPr>
        <w:t>H</w:t>
      </w:r>
      <w:r w:rsidRPr="00484B35">
        <w:rPr>
          <w:i/>
          <w:spacing w:val="6"/>
          <w:w w:val="110"/>
        </w:rPr>
        <w:t xml:space="preserve"> </w:t>
      </w:r>
      <w:r w:rsidRPr="00484B35">
        <w:rPr>
          <w:w w:val="110"/>
        </w:rPr>
        <w:t>that</w:t>
      </w:r>
      <w:r w:rsidRPr="00484B35">
        <w:rPr>
          <w:spacing w:val="-6"/>
          <w:w w:val="110"/>
        </w:rPr>
        <w:t xml:space="preserve"> </w:t>
      </w:r>
      <w:r w:rsidRPr="00484B35">
        <w:rPr>
          <w:w w:val="110"/>
        </w:rPr>
        <w:t>contains</w:t>
      </w:r>
      <w:r w:rsidRPr="00484B35">
        <w:rPr>
          <w:spacing w:val="-7"/>
          <w:w w:val="110"/>
        </w:rPr>
        <w:t xml:space="preserve"> </w:t>
      </w:r>
      <w:r w:rsidRPr="00484B35">
        <w:rPr>
          <w:w w:val="110"/>
        </w:rPr>
        <w:t>all</w:t>
      </w:r>
      <w:r w:rsidRPr="00484B35">
        <w:rPr>
          <w:spacing w:val="-7"/>
          <w:w w:val="110"/>
        </w:rPr>
        <w:t xml:space="preserve"> </w:t>
      </w:r>
      <w:r w:rsidRPr="00484B35">
        <w:rPr>
          <w:w w:val="110"/>
        </w:rPr>
        <w:t>hash</w:t>
      </w:r>
      <w:r w:rsidRPr="00484B35">
        <w:rPr>
          <w:spacing w:val="-7"/>
          <w:w w:val="110"/>
        </w:rPr>
        <w:t xml:space="preserve"> </w:t>
      </w:r>
      <w:r w:rsidRPr="00484B35">
        <w:rPr>
          <w:w w:val="110"/>
        </w:rPr>
        <w:t>values</w:t>
      </w:r>
      <w:r w:rsidRPr="00484B35">
        <w:rPr>
          <w:spacing w:val="-6"/>
          <w:w w:val="110"/>
        </w:rPr>
        <w:t xml:space="preserve"> </w:t>
      </w:r>
      <w:r w:rsidRPr="00484B35">
        <w:rPr>
          <w:w w:val="110"/>
        </w:rPr>
        <w:t>of</w:t>
      </w:r>
      <w:r w:rsidRPr="00484B35">
        <w:rPr>
          <w:spacing w:val="-7"/>
          <w:w w:val="110"/>
        </w:rPr>
        <w:t xml:space="preserve"> </w:t>
      </w:r>
      <w:r w:rsidRPr="00484B35">
        <w:rPr>
          <w:w w:val="110"/>
        </w:rPr>
        <w:t>the</w:t>
      </w:r>
      <w:r w:rsidRPr="00484B35">
        <w:rPr>
          <w:spacing w:val="-7"/>
          <w:w w:val="110"/>
        </w:rPr>
        <w:t xml:space="preserve"> </w:t>
      </w:r>
      <w:r w:rsidRPr="00484B35">
        <w:rPr>
          <w:w w:val="110"/>
        </w:rPr>
        <w:t>strings</w:t>
      </w:r>
      <w:r w:rsidRPr="00484B35">
        <w:rPr>
          <w:spacing w:val="-7"/>
          <w:w w:val="110"/>
        </w:rPr>
        <w:t xml:space="preserve"> </w:t>
      </w:r>
      <w:r w:rsidRPr="00484B35">
        <w:rPr>
          <w:w w:val="110"/>
        </w:rPr>
        <w:t>in</w:t>
      </w:r>
      <w:r w:rsidRPr="00484B35">
        <w:rPr>
          <w:spacing w:val="-2"/>
          <w:w w:val="110"/>
        </w:rPr>
        <w:t xml:space="preserve"> </w:t>
      </w:r>
      <w:r w:rsidRPr="00484B35">
        <w:rPr>
          <w:i/>
          <w:w w:val="110"/>
        </w:rPr>
        <w:t>D</w:t>
      </w:r>
      <w:r w:rsidRPr="00484B35">
        <w:rPr>
          <w:w w:val="110"/>
        </w:rPr>
        <w:t>.</w:t>
      </w:r>
      <w:r w:rsidRPr="00484B35">
        <w:rPr>
          <w:spacing w:val="6"/>
          <w:w w:val="110"/>
        </w:rPr>
        <w:t xml:space="preserve"> </w:t>
      </w:r>
      <w:r w:rsidRPr="00484B35">
        <w:rPr>
          <w:w w:val="110"/>
        </w:rPr>
        <w:t>Then,</w:t>
      </w:r>
      <w:r w:rsidRPr="00484B35">
        <w:rPr>
          <w:spacing w:val="-6"/>
          <w:w w:val="110"/>
        </w:rPr>
        <w:t xml:space="preserve"> </w:t>
      </w:r>
      <w:r w:rsidRPr="00484B35">
        <w:rPr>
          <w:w w:val="110"/>
        </w:rPr>
        <w:t>when</w:t>
      </w:r>
    </w:p>
    <w:p w:rsidR="00904690" w:rsidRPr="00484B35" w:rsidRDefault="0098712D">
      <w:pPr>
        <w:pStyle w:val="Textoindependiente"/>
        <w:spacing w:before="40" w:line="194" w:lineRule="auto"/>
        <w:ind w:left="190" w:right="188"/>
        <w:jc w:val="both"/>
      </w:pPr>
      <w:r>
        <w:pict>
          <v:line id="_x0000_s1974" style="position:absolute;left:0;text-align:left;z-index:-251867136;mso-position-horizontal-relative:page" from="308.25pt,31.7pt" to="318.6pt,31.7pt" strokeweight=".22367mm">
            <w10:wrap anchorx="page"/>
          </v:line>
        </w:pict>
      </w:r>
      <w:r>
        <w:pict>
          <v:shape id="_x0000_s1973" type="#_x0000_t202" style="position:absolute;left:0;text-align:left;margin-left:299.1pt;margin-top:22.7pt;width:9.2pt;height:19.9pt;z-index:-251862016;mso-position-horizontal-relative:page" filled="f" stroked="f">
            <v:textbox inset="0,0,0,0">
              <w:txbxContent>
                <w:p w:rsidR="00EE7A03" w:rsidRDefault="00EE7A03">
                  <w:pPr>
                    <w:pStyle w:val="Textoindependiente"/>
                    <w:spacing w:line="319" w:lineRule="exact"/>
                    <w:rPr>
                      <w:rFonts w:ascii="Yu Gothic" w:hAnsi="Yu Gothic"/>
                    </w:rPr>
                  </w:pPr>
                  <w:r>
                    <w:rPr>
                      <w:rFonts w:ascii="Yu Gothic" w:hAnsi="Yu Gothic"/>
                      <w:w w:val="166"/>
                    </w:rPr>
                    <w:t>¸</w:t>
                  </w:r>
                </w:p>
              </w:txbxContent>
            </v:textbox>
            <w10:wrap anchorx="page"/>
          </v:shape>
        </w:pict>
      </w:r>
      <w:r w:rsidR="009A0837" w:rsidRPr="00484B35">
        <w:t xml:space="preserve">calculating a value of </w:t>
      </w:r>
      <w:r w:rsidR="009A0837" w:rsidRPr="00484B35">
        <w:rPr>
          <w:rFonts w:ascii="SimSun" w:hAnsi="SimSun"/>
        </w:rPr>
        <w:t>count</w:t>
      </w:r>
      <w:r w:rsidR="009A0837" w:rsidRPr="00484B35">
        <w:t>(</w:t>
      </w:r>
      <w:r w:rsidR="009A0837" w:rsidRPr="00484B35">
        <w:rPr>
          <w:i/>
        </w:rPr>
        <w:t>k</w:t>
      </w:r>
      <w:r w:rsidR="009A0837" w:rsidRPr="00484B35">
        <w:t xml:space="preserve">), we go through all values of </w:t>
      </w:r>
      <w:r w:rsidR="009A0837" w:rsidRPr="00484B35">
        <w:rPr>
          <w:i/>
        </w:rPr>
        <w:t xml:space="preserve">p </w:t>
      </w:r>
      <w:r w:rsidR="009A0837" w:rsidRPr="00484B35">
        <w:t>such that there is a</w:t>
      </w:r>
      <w:r w:rsidR="009A0837" w:rsidRPr="00484B35">
        <w:rPr>
          <w:spacing w:val="1"/>
        </w:rPr>
        <w:t xml:space="preserve"> </w:t>
      </w:r>
      <w:r w:rsidR="009A0837" w:rsidRPr="00484B35">
        <w:t xml:space="preserve">string of length </w:t>
      </w:r>
      <w:r w:rsidR="009A0837" w:rsidRPr="00484B35">
        <w:rPr>
          <w:i/>
        </w:rPr>
        <w:t xml:space="preserve">p </w:t>
      </w:r>
      <w:r w:rsidR="009A0837" w:rsidRPr="00484B35">
        <w:t xml:space="preserve">in </w:t>
      </w:r>
      <w:r w:rsidR="009A0837" w:rsidRPr="00484B35">
        <w:rPr>
          <w:i/>
        </w:rPr>
        <w:t>D</w:t>
      </w:r>
      <w:r w:rsidR="009A0837" w:rsidRPr="00484B35">
        <w:t xml:space="preserve">, calculate the hash value of </w:t>
      </w:r>
      <w:r w:rsidR="009A0837" w:rsidRPr="00484B35">
        <w:rPr>
          <w:rFonts w:ascii="SimSun" w:hAnsi="SimSun"/>
        </w:rPr>
        <w:t>s</w:t>
      </w:r>
      <w:r w:rsidR="009A0837" w:rsidRPr="00484B35">
        <w:t>[</w:t>
      </w:r>
      <w:r w:rsidR="009A0837" w:rsidRPr="00484B35">
        <w:rPr>
          <w:i/>
        </w:rPr>
        <w:t xml:space="preserve">k </w:t>
      </w:r>
      <w:r w:rsidR="009A0837" w:rsidRPr="00484B35">
        <w:rPr>
          <w:rFonts w:ascii="Yu Gothic" w:hAnsi="Yu Gothic"/>
        </w:rPr>
        <w:t xml:space="preserve">− </w:t>
      </w:r>
      <w:r w:rsidR="009A0837" w:rsidRPr="00484B35">
        <w:rPr>
          <w:i/>
        </w:rPr>
        <w:t xml:space="preserve">p </w:t>
      </w:r>
      <w:r w:rsidR="009A0837" w:rsidRPr="00484B35">
        <w:rPr>
          <w:rFonts w:ascii="Yu Gothic" w:hAnsi="Yu Gothic"/>
        </w:rPr>
        <w:t xml:space="preserve">+ </w:t>
      </w:r>
      <w:r w:rsidR="009A0837" w:rsidRPr="00484B35">
        <w:t xml:space="preserve">1 . . . </w:t>
      </w:r>
      <w:r w:rsidR="009A0837" w:rsidRPr="00484B35">
        <w:rPr>
          <w:i/>
        </w:rPr>
        <w:t>k</w:t>
      </w:r>
      <w:r w:rsidR="009A0837" w:rsidRPr="00484B35">
        <w:t>] and check if it</w:t>
      </w:r>
      <w:r w:rsidR="009A0837" w:rsidRPr="00484B35">
        <w:rPr>
          <w:spacing w:val="1"/>
        </w:rPr>
        <w:t xml:space="preserve"> </w:t>
      </w:r>
      <w:r w:rsidR="009A0837" w:rsidRPr="00484B35">
        <w:t>belongs</w:t>
      </w:r>
      <w:r w:rsidR="009A0837" w:rsidRPr="00484B35">
        <w:rPr>
          <w:spacing w:val="32"/>
        </w:rPr>
        <w:t xml:space="preserve"> </w:t>
      </w:r>
      <w:r w:rsidR="009A0837" w:rsidRPr="00484B35">
        <w:t>to</w:t>
      </w:r>
      <w:r w:rsidR="009A0837" w:rsidRPr="00484B35">
        <w:rPr>
          <w:spacing w:val="42"/>
        </w:rPr>
        <w:t xml:space="preserve"> </w:t>
      </w:r>
      <w:r w:rsidR="009A0837" w:rsidRPr="00484B35">
        <w:rPr>
          <w:i/>
        </w:rPr>
        <w:t>H</w:t>
      </w:r>
      <w:r w:rsidR="009A0837" w:rsidRPr="00484B35">
        <w:t>.</w:t>
      </w:r>
      <w:r w:rsidR="009A0837" w:rsidRPr="00484B35">
        <w:rPr>
          <w:spacing w:val="53"/>
        </w:rPr>
        <w:t xml:space="preserve"> </w:t>
      </w:r>
      <w:r w:rsidR="009A0837" w:rsidRPr="00484B35">
        <w:t>Since</w:t>
      </w:r>
      <w:r w:rsidR="009A0837" w:rsidRPr="00484B35">
        <w:rPr>
          <w:spacing w:val="32"/>
        </w:rPr>
        <w:t xml:space="preserve"> </w:t>
      </w:r>
      <w:r w:rsidR="009A0837" w:rsidRPr="00484B35">
        <w:t>there</w:t>
      </w:r>
      <w:r w:rsidR="009A0837" w:rsidRPr="00484B35">
        <w:rPr>
          <w:spacing w:val="32"/>
        </w:rPr>
        <w:t xml:space="preserve"> </w:t>
      </w:r>
      <w:r w:rsidR="009A0837" w:rsidRPr="00484B35">
        <w:t>are</w:t>
      </w:r>
      <w:r w:rsidR="009A0837" w:rsidRPr="00484B35">
        <w:rPr>
          <w:spacing w:val="32"/>
        </w:rPr>
        <w:t xml:space="preserve"> </w:t>
      </w:r>
      <w:r w:rsidR="009A0837" w:rsidRPr="00484B35">
        <w:t>at</w:t>
      </w:r>
      <w:r w:rsidR="009A0837" w:rsidRPr="00484B35">
        <w:rPr>
          <w:spacing w:val="32"/>
        </w:rPr>
        <w:t xml:space="preserve"> </w:t>
      </w:r>
      <w:r w:rsidR="009A0837" w:rsidRPr="00484B35">
        <w:t>most</w:t>
      </w:r>
      <w:r w:rsidR="009A0837" w:rsidRPr="00484B35">
        <w:rPr>
          <w:spacing w:val="32"/>
        </w:rPr>
        <w:t xml:space="preserve"> </w:t>
      </w:r>
      <w:r w:rsidR="009A0837" w:rsidRPr="00484B35">
        <w:rPr>
          <w:i/>
        </w:rPr>
        <w:t>O</w:t>
      </w:r>
      <w:r w:rsidR="009A0837" w:rsidRPr="00484B35">
        <w:t xml:space="preserve">(   </w:t>
      </w:r>
      <w:r w:rsidR="009A0837" w:rsidRPr="00484B35">
        <w:rPr>
          <w:spacing w:val="51"/>
        </w:rPr>
        <w:t xml:space="preserve"> </w:t>
      </w:r>
      <w:r w:rsidR="009A0837" w:rsidRPr="00484B35">
        <w:rPr>
          <w:i/>
        </w:rPr>
        <w:t>m</w:t>
      </w:r>
      <w:r w:rsidR="009A0837" w:rsidRPr="00484B35">
        <w:t>)</w:t>
      </w:r>
      <w:r w:rsidR="009A0837" w:rsidRPr="00484B35">
        <w:rPr>
          <w:spacing w:val="33"/>
        </w:rPr>
        <w:t xml:space="preserve"> </w:t>
      </w:r>
      <w:r w:rsidR="009A0837" w:rsidRPr="00484B35">
        <w:t>distinct</w:t>
      </w:r>
      <w:r w:rsidR="009A0837" w:rsidRPr="00484B35">
        <w:rPr>
          <w:spacing w:val="32"/>
        </w:rPr>
        <w:t xml:space="preserve"> </w:t>
      </w:r>
      <w:r w:rsidR="009A0837" w:rsidRPr="00484B35">
        <w:t>string</w:t>
      </w:r>
      <w:r w:rsidR="009A0837" w:rsidRPr="00484B35">
        <w:rPr>
          <w:spacing w:val="32"/>
        </w:rPr>
        <w:t xml:space="preserve"> </w:t>
      </w:r>
      <w:r w:rsidR="009A0837" w:rsidRPr="00484B35">
        <w:t>lengths,</w:t>
      </w:r>
      <w:r w:rsidR="009A0837" w:rsidRPr="00484B35">
        <w:rPr>
          <w:spacing w:val="32"/>
        </w:rPr>
        <w:t xml:space="preserve"> </w:t>
      </w:r>
      <w:r w:rsidR="009A0837" w:rsidRPr="00484B35">
        <w:t>this</w:t>
      </w:r>
      <w:r w:rsidR="009A0837" w:rsidRPr="00484B35">
        <w:rPr>
          <w:spacing w:val="32"/>
        </w:rPr>
        <w:t xml:space="preserve"> </w:t>
      </w:r>
      <w:r w:rsidR="009A0837" w:rsidRPr="00484B35">
        <w:t>results</w:t>
      </w:r>
    </w:p>
    <w:p w:rsidR="00904690" w:rsidRPr="00484B35" w:rsidRDefault="0098712D">
      <w:pPr>
        <w:pStyle w:val="Textoindependiente"/>
        <w:spacing w:line="199" w:lineRule="auto"/>
        <w:ind w:left="190"/>
        <w:jc w:val="both"/>
      </w:pPr>
      <w:r>
        <w:pict>
          <v:line id="_x0000_s1972" style="position:absolute;left:0;text-align:left;z-index:-251866112;mso-position-horizontal-relative:page" from="323.45pt,10.65pt" to="333.8pt,10.65pt" strokeweight=".22367mm">
            <w10:wrap anchorx="page"/>
          </v:line>
        </w:pict>
      </w:r>
      <w:bookmarkStart w:id="307" w:name="Mo's_algorithm"/>
      <w:bookmarkStart w:id="308" w:name="_bookmark181"/>
      <w:bookmarkEnd w:id="307"/>
      <w:bookmarkEnd w:id="308"/>
      <w:r w:rsidR="009A0837" w:rsidRPr="00484B35">
        <w:rPr>
          <w:w w:val="105"/>
        </w:rPr>
        <w:t>in</w:t>
      </w:r>
      <w:r w:rsidR="009A0837" w:rsidRPr="00484B35">
        <w:rPr>
          <w:spacing w:val="17"/>
          <w:w w:val="105"/>
        </w:rPr>
        <w:t xml:space="preserve"> </w:t>
      </w:r>
      <w:r w:rsidR="009A0837" w:rsidRPr="00484B35">
        <w:rPr>
          <w:w w:val="105"/>
        </w:rPr>
        <w:t>an</w:t>
      </w:r>
      <w:r w:rsidR="009A0837" w:rsidRPr="00484B35">
        <w:rPr>
          <w:spacing w:val="17"/>
          <w:w w:val="105"/>
        </w:rPr>
        <w:t xml:space="preserve"> </w:t>
      </w:r>
      <w:r w:rsidR="009A0837" w:rsidRPr="00484B35">
        <w:rPr>
          <w:w w:val="105"/>
        </w:rPr>
        <w:t>algorithm</w:t>
      </w:r>
      <w:r w:rsidR="009A0837" w:rsidRPr="00484B35">
        <w:rPr>
          <w:spacing w:val="17"/>
          <w:w w:val="105"/>
        </w:rPr>
        <w:t xml:space="preserve"> </w:t>
      </w:r>
      <w:r w:rsidR="009A0837" w:rsidRPr="00484B35">
        <w:rPr>
          <w:w w:val="105"/>
        </w:rPr>
        <w:t>whose</w:t>
      </w:r>
      <w:r w:rsidR="009A0837" w:rsidRPr="00484B35">
        <w:rPr>
          <w:spacing w:val="17"/>
          <w:w w:val="105"/>
        </w:rPr>
        <w:t xml:space="preserve"> </w:t>
      </w:r>
      <w:r w:rsidR="009A0837" w:rsidRPr="00484B35">
        <w:rPr>
          <w:w w:val="105"/>
        </w:rPr>
        <w:t>running</w:t>
      </w:r>
      <w:r w:rsidR="009A0837" w:rsidRPr="00484B35">
        <w:rPr>
          <w:spacing w:val="17"/>
          <w:w w:val="105"/>
        </w:rPr>
        <w:t xml:space="preserve"> </w:t>
      </w:r>
      <w:r w:rsidR="009A0837" w:rsidRPr="00484B35">
        <w:rPr>
          <w:w w:val="105"/>
        </w:rPr>
        <w:t>time</w:t>
      </w:r>
      <w:r w:rsidR="009A0837" w:rsidRPr="00484B35">
        <w:rPr>
          <w:spacing w:val="18"/>
          <w:w w:val="105"/>
        </w:rPr>
        <w:t xml:space="preserve"> </w:t>
      </w:r>
      <w:r w:rsidR="009A0837" w:rsidRPr="00484B35">
        <w:rPr>
          <w:w w:val="105"/>
        </w:rPr>
        <w:t>is</w:t>
      </w:r>
      <w:r w:rsidR="009A0837" w:rsidRPr="00484B35">
        <w:rPr>
          <w:spacing w:val="17"/>
          <w:w w:val="105"/>
        </w:rPr>
        <w:t xml:space="preserve"> </w:t>
      </w:r>
      <w:r w:rsidR="009A0837" w:rsidRPr="00484B35">
        <w:rPr>
          <w:i/>
          <w:w w:val="105"/>
        </w:rPr>
        <w:t>O</w:t>
      </w:r>
      <w:r w:rsidR="009A0837" w:rsidRPr="00484B35">
        <w:rPr>
          <w:w w:val="105"/>
        </w:rPr>
        <w:t>(</w:t>
      </w:r>
      <w:r w:rsidR="009A0837" w:rsidRPr="00484B35">
        <w:rPr>
          <w:i/>
          <w:w w:val="105"/>
        </w:rPr>
        <w:t>n</w:t>
      </w:r>
      <w:r w:rsidR="009A0837" w:rsidRPr="00484B35">
        <w:rPr>
          <w:rFonts w:ascii="Yu Gothic" w:hAnsi="Yu Gothic"/>
          <w:w w:val="105"/>
          <w:position w:val="16"/>
        </w:rPr>
        <w:t>¸</w:t>
      </w:r>
      <w:r w:rsidR="009A0837" w:rsidRPr="00484B35">
        <w:rPr>
          <w:i/>
          <w:w w:val="105"/>
        </w:rPr>
        <w:t>m</w:t>
      </w:r>
      <w:r w:rsidR="009A0837" w:rsidRPr="00484B35">
        <w:rPr>
          <w:w w:val="105"/>
        </w:rPr>
        <w:t>).</w:t>
      </w:r>
    </w:p>
    <w:p w:rsidR="00904690" w:rsidRPr="00484B35" w:rsidRDefault="009A0837">
      <w:pPr>
        <w:pStyle w:val="Ttulo2"/>
        <w:spacing w:before="339"/>
      </w:pPr>
      <w:r w:rsidRPr="00484B35">
        <w:t>Mo’s</w:t>
      </w:r>
      <w:r w:rsidRPr="00484B35">
        <w:rPr>
          <w:spacing w:val="-5"/>
        </w:rPr>
        <w:t xml:space="preserve"> </w:t>
      </w:r>
      <w:r w:rsidRPr="00484B35">
        <w:t>algorithm</w:t>
      </w:r>
    </w:p>
    <w:p w:rsidR="00904690" w:rsidRPr="00484B35" w:rsidRDefault="009A0837">
      <w:pPr>
        <w:pStyle w:val="Textoindependiente"/>
        <w:spacing w:before="281" w:line="232" w:lineRule="auto"/>
        <w:ind w:left="190" w:right="145"/>
        <w:jc w:val="both"/>
      </w:pPr>
      <w:r w:rsidRPr="00484B35">
        <w:rPr>
          <w:b/>
          <w:w w:val="105"/>
        </w:rPr>
        <w:t>Mo’s algorithm</w:t>
      </w:r>
      <w:hyperlink w:anchor="_bookmark182" w:history="1">
        <w:r w:rsidRPr="00484B35">
          <w:rPr>
            <w:w w:val="105"/>
            <w:position w:val="9"/>
            <w:sz w:val="16"/>
          </w:rPr>
          <w:t>1</w:t>
        </w:r>
      </w:hyperlink>
      <w:r w:rsidRPr="00484B35">
        <w:rPr>
          <w:w w:val="105"/>
          <w:position w:val="9"/>
          <w:sz w:val="16"/>
        </w:rPr>
        <w:t xml:space="preserve"> </w:t>
      </w:r>
      <w:r w:rsidRPr="00484B35">
        <w:rPr>
          <w:w w:val="105"/>
        </w:rPr>
        <w:t>can be used in many problems that require processing range</w:t>
      </w:r>
      <w:r w:rsidRPr="00484B35">
        <w:rPr>
          <w:spacing w:val="1"/>
          <w:w w:val="105"/>
        </w:rPr>
        <w:t xml:space="preserve"> </w:t>
      </w:r>
      <w:r w:rsidRPr="00484B35">
        <w:rPr>
          <w:w w:val="105"/>
        </w:rPr>
        <w:t>queries</w:t>
      </w:r>
      <w:r w:rsidRPr="00484B35">
        <w:rPr>
          <w:spacing w:val="-3"/>
          <w:w w:val="105"/>
        </w:rPr>
        <w:t xml:space="preserve"> </w:t>
      </w:r>
      <w:r w:rsidRPr="00484B35">
        <w:rPr>
          <w:w w:val="105"/>
        </w:rPr>
        <w:t>in</w:t>
      </w:r>
      <w:r w:rsidRPr="00484B35">
        <w:rPr>
          <w:spacing w:val="-2"/>
          <w:w w:val="105"/>
        </w:rPr>
        <w:t xml:space="preserve"> </w:t>
      </w:r>
      <w:r w:rsidRPr="00484B35">
        <w:rPr>
          <w:w w:val="105"/>
        </w:rPr>
        <w:t>a</w:t>
      </w:r>
      <w:r w:rsidRPr="00484B35">
        <w:rPr>
          <w:spacing w:val="-2"/>
          <w:w w:val="105"/>
        </w:rPr>
        <w:t xml:space="preserve"> </w:t>
      </w:r>
      <w:r w:rsidRPr="00484B35">
        <w:rPr>
          <w:i/>
          <w:w w:val="105"/>
        </w:rPr>
        <w:t>static</w:t>
      </w:r>
      <w:r w:rsidRPr="00484B35">
        <w:rPr>
          <w:i/>
          <w:spacing w:val="-1"/>
          <w:w w:val="105"/>
        </w:rPr>
        <w:t xml:space="preserve"> </w:t>
      </w:r>
      <w:r w:rsidRPr="00484B35">
        <w:rPr>
          <w:w w:val="105"/>
        </w:rPr>
        <w:t>array,</w:t>
      </w:r>
      <w:r w:rsidRPr="00484B35">
        <w:rPr>
          <w:spacing w:val="-2"/>
          <w:w w:val="105"/>
        </w:rPr>
        <w:t xml:space="preserve"> </w:t>
      </w:r>
      <w:r w:rsidRPr="00484B35">
        <w:rPr>
          <w:w w:val="105"/>
        </w:rPr>
        <w:t>i.e.,</w:t>
      </w:r>
      <w:r w:rsidRPr="00484B35">
        <w:rPr>
          <w:spacing w:val="-2"/>
          <w:w w:val="105"/>
        </w:rPr>
        <w:t xml:space="preserve"> </w:t>
      </w:r>
      <w:r w:rsidRPr="00484B35">
        <w:rPr>
          <w:w w:val="105"/>
        </w:rPr>
        <w:t>the</w:t>
      </w:r>
      <w:r w:rsidRPr="00484B35">
        <w:rPr>
          <w:spacing w:val="-2"/>
          <w:w w:val="105"/>
        </w:rPr>
        <w:t xml:space="preserve"> </w:t>
      </w:r>
      <w:r w:rsidRPr="00484B35">
        <w:rPr>
          <w:w w:val="105"/>
        </w:rPr>
        <w:t>array</w:t>
      </w:r>
      <w:r w:rsidRPr="00484B35">
        <w:rPr>
          <w:spacing w:val="-3"/>
          <w:w w:val="105"/>
        </w:rPr>
        <w:t xml:space="preserve"> </w:t>
      </w:r>
      <w:r w:rsidRPr="00484B35">
        <w:rPr>
          <w:w w:val="105"/>
        </w:rPr>
        <w:t>values</w:t>
      </w:r>
      <w:r w:rsidRPr="00484B35">
        <w:rPr>
          <w:spacing w:val="-2"/>
          <w:w w:val="105"/>
        </w:rPr>
        <w:t xml:space="preserve"> </w:t>
      </w:r>
      <w:r w:rsidRPr="00484B35">
        <w:rPr>
          <w:w w:val="105"/>
        </w:rPr>
        <w:t>do</w:t>
      </w:r>
      <w:r w:rsidRPr="00484B35">
        <w:rPr>
          <w:spacing w:val="-2"/>
          <w:w w:val="105"/>
        </w:rPr>
        <w:t xml:space="preserve"> </w:t>
      </w:r>
      <w:r w:rsidRPr="00484B35">
        <w:rPr>
          <w:w w:val="105"/>
        </w:rPr>
        <w:t>not</w:t>
      </w:r>
      <w:r w:rsidRPr="00484B35">
        <w:rPr>
          <w:spacing w:val="-3"/>
          <w:w w:val="105"/>
        </w:rPr>
        <w:t xml:space="preserve"> </w:t>
      </w:r>
      <w:r w:rsidRPr="00484B35">
        <w:rPr>
          <w:w w:val="105"/>
        </w:rPr>
        <w:t>change</w:t>
      </w:r>
      <w:r w:rsidRPr="00484B35">
        <w:rPr>
          <w:spacing w:val="-2"/>
          <w:w w:val="105"/>
        </w:rPr>
        <w:t xml:space="preserve"> </w:t>
      </w:r>
      <w:r w:rsidRPr="00484B35">
        <w:rPr>
          <w:w w:val="105"/>
        </w:rPr>
        <w:t>between</w:t>
      </w:r>
      <w:r w:rsidRPr="00484B35">
        <w:rPr>
          <w:spacing w:val="-2"/>
          <w:w w:val="105"/>
        </w:rPr>
        <w:t xml:space="preserve"> </w:t>
      </w:r>
      <w:r w:rsidRPr="00484B35">
        <w:rPr>
          <w:w w:val="105"/>
        </w:rPr>
        <w:t>the</w:t>
      </w:r>
      <w:r w:rsidRPr="00484B35">
        <w:rPr>
          <w:spacing w:val="-3"/>
          <w:w w:val="105"/>
        </w:rPr>
        <w:t xml:space="preserve"> </w:t>
      </w:r>
      <w:r w:rsidRPr="00484B35">
        <w:rPr>
          <w:w w:val="105"/>
        </w:rPr>
        <w:t>queries.</w:t>
      </w:r>
      <w:r w:rsidRPr="00484B35">
        <w:rPr>
          <w:spacing w:val="-55"/>
          <w:w w:val="105"/>
        </w:rPr>
        <w:t xml:space="preserve"> </w:t>
      </w:r>
      <w:r w:rsidRPr="00484B35">
        <w:t>In</w:t>
      </w:r>
      <w:r w:rsidRPr="00484B35">
        <w:rPr>
          <w:spacing w:val="20"/>
        </w:rPr>
        <w:t xml:space="preserve"> </w:t>
      </w:r>
      <w:r w:rsidRPr="00484B35">
        <w:t>each</w:t>
      </w:r>
      <w:r w:rsidRPr="00484B35">
        <w:rPr>
          <w:spacing w:val="20"/>
        </w:rPr>
        <w:t xml:space="preserve"> </w:t>
      </w:r>
      <w:r w:rsidRPr="00484B35">
        <w:t>query,</w:t>
      </w:r>
      <w:r w:rsidRPr="00484B35">
        <w:rPr>
          <w:spacing w:val="20"/>
        </w:rPr>
        <w:t xml:space="preserve"> </w:t>
      </w:r>
      <w:r w:rsidRPr="00484B35">
        <w:t>we</w:t>
      </w:r>
      <w:r w:rsidRPr="00484B35">
        <w:rPr>
          <w:spacing w:val="20"/>
        </w:rPr>
        <w:t xml:space="preserve"> </w:t>
      </w:r>
      <w:r w:rsidRPr="00484B35">
        <w:t>are</w:t>
      </w:r>
      <w:r w:rsidRPr="00484B35">
        <w:rPr>
          <w:spacing w:val="21"/>
        </w:rPr>
        <w:t xml:space="preserve"> </w:t>
      </w:r>
      <w:r w:rsidRPr="00484B35">
        <w:t>given</w:t>
      </w:r>
      <w:r w:rsidRPr="00484B35">
        <w:rPr>
          <w:spacing w:val="20"/>
        </w:rPr>
        <w:t xml:space="preserve"> </w:t>
      </w:r>
      <w:r w:rsidRPr="00484B35">
        <w:t>a</w:t>
      </w:r>
      <w:r w:rsidRPr="00484B35">
        <w:rPr>
          <w:spacing w:val="20"/>
        </w:rPr>
        <w:t xml:space="preserve"> </w:t>
      </w:r>
      <w:r w:rsidRPr="00484B35">
        <w:t>range</w:t>
      </w:r>
      <w:r w:rsidRPr="00484B35">
        <w:rPr>
          <w:spacing w:val="20"/>
        </w:rPr>
        <w:t xml:space="preserve"> </w:t>
      </w:r>
      <w:r w:rsidRPr="00484B35">
        <w:t>[</w:t>
      </w:r>
      <w:r w:rsidRPr="00484B35">
        <w:rPr>
          <w:i/>
        </w:rPr>
        <w:t>a</w:t>
      </w:r>
      <w:r w:rsidRPr="00484B35">
        <w:t>,</w:t>
      </w:r>
      <w:r w:rsidRPr="00484B35">
        <w:rPr>
          <w:spacing w:val="-18"/>
        </w:rPr>
        <w:t xml:space="preserve"> </w:t>
      </w:r>
      <w:r w:rsidRPr="00484B35">
        <w:rPr>
          <w:i/>
        </w:rPr>
        <w:t>b</w:t>
      </w:r>
      <w:r w:rsidRPr="00484B35">
        <w:t>],</w:t>
      </w:r>
      <w:r w:rsidRPr="00484B35">
        <w:rPr>
          <w:spacing w:val="21"/>
        </w:rPr>
        <w:t xml:space="preserve"> </w:t>
      </w:r>
      <w:r w:rsidRPr="00484B35">
        <w:t>and</w:t>
      </w:r>
      <w:r w:rsidRPr="00484B35">
        <w:rPr>
          <w:spacing w:val="20"/>
        </w:rPr>
        <w:t xml:space="preserve"> </w:t>
      </w:r>
      <w:r w:rsidRPr="00484B35">
        <w:t>we</w:t>
      </w:r>
      <w:r w:rsidRPr="00484B35">
        <w:rPr>
          <w:spacing w:val="20"/>
        </w:rPr>
        <w:t xml:space="preserve"> </w:t>
      </w:r>
      <w:r w:rsidRPr="00484B35">
        <w:t>should</w:t>
      </w:r>
      <w:r w:rsidRPr="00484B35">
        <w:rPr>
          <w:spacing w:val="20"/>
        </w:rPr>
        <w:t xml:space="preserve"> </w:t>
      </w:r>
      <w:r w:rsidRPr="00484B35">
        <w:t>calculate</w:t>
      </w:r>
      <w:r w:rsidRPr="00484B35">
        <w:rPr>
          <w:spacing w:val="20"/>
        </w:rPr>
        <w:t xml:space="preserve"> </w:t>
      </w:r>
      <w:r w:rsidRPr="00484B35">
        <w:t>a</w:t>
      </w:r>
      <w:r w:rsidRPr="00484B35">
        <w:rPr>
          <w:spacing w:val="21"/>
        </w:rPr>
        <w:t xml:space="preserve"> </w:t>
      </w:r>
      <w:r w:rsidRPr="00484B35">
        <w:t>value</w:t>
      </w:r>
      <w:r w:rsidRPr="00484B35">
        <w:rPr>
          <w:spacing w:val="20"/>
        </w:rPr>
        <w:t xml:space="preserve"> </w:t>
      </w:r>
      <w:r w:rsidRPr="00484B35">
        <w:t>based</w:t>
      </w:r>
      <w:r w:rsidRPr="00484B35">
        <w:rPr>
          <w:spacing w:val="1"/>
        </w:rPr>
        <w:t xml:space="preserve"> </w:t>
      </w:r>
      <w:r w:rsidRPr="00484B35">
        <w:rPr>
          <w:w w:val="105"/>
        </w:rPr>
        <w:t xml:space="preserve">on the array elements between positions </w:t>
      </w:r>
      <w:r w:rsidRPr="00484B35">
        <w:rPr>
          <w:i/>
          <w:w w:val="105"/>
        </w:rPr>
        <w:t xml:space="preserve">a </w:t>
      </w:r>
      <w:r w:rsidRPr="00484B35">
        <w:rPr>
          <w:w w:val="105"/>
        </w:rPr>
        <w:t xml:space="preserve">and </w:t>
      </w:r>
      <w:r w:rsidRPr="00484B35">
        <w:rPr>
          <w:i/>
          <w:w w:val="105"/>
        </w:rPr>
        <w:t>b</w:t>
      </w:r>
      <w:r w:rsidRPr="00484B35">
        <w:rPr>
          <w:w w:val="105"/>
        </w:rPr>
        <w:t>. Since the array is static, the</w:t>
      </w:r>
      <w:r w:rsidRPr="00484B35">
        <w:rPr>
          <w:spacing w:val="1"/>
          <w:w w:val="105"/>
        </w:rPr>
        <w:t xml:space="preserve"> </w:t>
      </w:r>
      <w:r w:rsidRPr="00484B35">
        <w:rPr>
          <w:w w:val="105"/>
        </w:rPr>
        <w:t>queries can be processed in any order, and Mo’s algorithm processes the queries</w:t>
      </w:r>
      <w:r w:rsidRPr="00484B35">
        <w:rPr>
          <w:spacing w:val="-55"/>
          <w:w w:val="105"/>
        </w:rPr>
        <w:t xml:space="preserve"> </w:t>
      </w:r>
      <w:r w:rsidRPr="00484B35">
        <w:rPr>
          <w:w w:val="105"/>
        </w:rPr>
        <w:t>in</w:t>
      </w:r>
      <w:r w:rsidRPr="00484B35">
        <w:rPr>
          <w:spacing w:val="3"/>
          <w:w w:val="105"/>
        </w:rPr>
        <w:t xml:space="preserve"> </w:t>
      </w:r>
      <w:r w:rsidRPr="00484B35">
        <w:rPr>
          <w:w w:val="105"/>
        </w:rPr>
        <w:t>a</w:t>
      </w:r>
      <w:r w:rsidRPr="00484B35">
        <w:rPr>
          <w:spacing w:val="4"/>
          <w:w w:val="105"/>
        </w:rPr>
        <w:t xml:space="preserve"> </w:t>
      </w:r>
      <w:r w:rsidRPr="00484B35">
        <w:rPr>
          <w:w w:val="105"/>
        </w:rPr>
        <w:t>special</w:t>
      </w:r>
      <w:r w:rsidRPr="00484B35">
        <w:rPr>
          <w:spacing w:val="4"/>
          <w:w w:val="105"/>
        </w:rPr>
        <w:t xml:space="preserve"> </w:t>
      </w:r>
      <w:r w:rsidRPr="00484B35">
        <w:rPr>
          <w:w w:val="105"/>
        </w:rPr>
        <w:t>order</w:t>
      </w:r>
      <w:r w:rsidRPr="00484B35">
        <w:rPr>
          <w:spacing w:val="4"/>
          <w:w w:val="105"/>
        </w:rPr>
        <w:t xml:space="preserve"> </w:t>
      </w:r>
      <w:r w:rsidRPr="00484B35">
        <w:rPr>
          <w:w w:val="105"/>
        </w:rPr>
        <w:t>which</w:t>
      </w:r>
      <w:r w:rsidRPr="00484B35">
        <w:rPr>
          <w:spacing w:val="4"/>
          <w:w w:val="105"/>
        </w:rPr>
        <w:t xml:space="preserve"> </w:t>
      </w:r>
      <w:r w:rsidRPr="00484B35">
        <w:rPr>
          <w:w w:val="105"/>
        </w:rPr>
        <w:t>guarantees</w:t>
      </w:r>
      <w:r w:rsidRPr="00484B35">
        <w:rPr>
          <w:spacing w:val="4"/>
          <w:w w:val="105"/>
        </w:rPr>
        <w:t xml:space="preserve"> </w:t>
      </w:r>
      <w:r w:rsidRPr="00484B35">
        <w:rPr>
          <w:w w:val="105"/>
        </w:rPr>
        <w:t>that</w:t>
      </w:r>
      <w:r w:rsidRPr="00484B35">
        <w:rPr>
          <w:spacing w:val="4"/>
          <w:w w:val="105"/>
        </w:rPr>
        <w:t xml:space="preserve"> </w:t>
      </w:r>
      <w:r w:rsidRPr="00484B35">
        <w:rPr>
          <w:w w:val="105"/>
        </w:rPr>
        <w:t>the</w:t>
      </w:r>
      <w:r w:rsidRPr="00484B35">
        <w:rPr>
          <w:spacing w:val="4"/>
          <w:w w:val="105"/>
        </w:rPr>
        <w:t xml:space="preserve"> </w:t>
      </w:r>
      <w:r w:rsidRPr="00484B35">
        <w:rPr>
          <w:w w:val="105"/>
        </w:rPr>
        <w:t>algorithm</w:t>
      </w:r>
      <w:r w:rsidRPr="00484B35">
        <w:rPr>
          <w:spacing w:val="4"/>
          <w:w w:val="105"/>
        </w:rPr>
        <w:t xml:space="preserve"> </w:t>
      </w:r>
      <w:r w:rsidRPr="00484B35">
        <w:rPr>
          <w:w w:val="105"/>
        </w:rPr>
        <w:t>works</w:t>
      </w:r>
      <w:r w:rsidRPr="00484B35">
        <w:rPr>
          <w:spacing w:val="3"/>
          <w:w w:val="105"/>
        </w:rPr>
        <w:t xml:space="preserve"> </w:t>
      </w:r>
      <w:r w:rsidRPr="00484B35">
        <w:rPr>
          <w:w w:val="105"/>
        </w:rPr>
        <w:t>efficiently.</w:t>
      </w:r>
    </w:p>
    <w:p w:rsidR="00904690" w:rsidRPr="00484B35" w:rsidRDefault="009A0837">
      <w:pPr>
        <w:pStyle w:val="Textoindependiente"/>
        <w:spacing w:before="12" w:line="232" w:lineRule="auto"/>
        <w:ind w:left="190" w:right="188" w:firstLine="351"/>
        <w:jc w:val="both"/>
      </w:pPr>
      <w:r w:rsidRPr="00484B35">
        <w:rPr>
          <w:w w:val="105"/>
        </w:rPr>
        <w:t>Mo’s</w:t>
      </w:r>
      <w:r w:rsidRPr="00484B35">
        <w:rPr>
          <w:spacing w:val="25"/>
          <w:w w:val="105"/>
        </w:rPr>
        <w:t xml:space="preserve"> </w:t>
      </w:r>
      <w:r w:rsidRPr="00484B35">
        <w:rPr>
          <w:w w:val="105"/>
        </w:rPr>
        <w:t>algorithm</w:t>
      </w:r>
      <w:r w:rsidRPr="00484B35">
        <w:rPr>
          <w:spacing w:val="25"/>
          <w:w w:val="105"/>
        </w:rPr>
        <w:t xml:space="preserve"> </w:t>
      </w:r>
      <w:r w:rsidRPr="00484B35">
        <w:rPr>
          <w:w w:val="105"/>
        </w:rPr>
        <w:t>maintains</w:t>
      </w:r>
      <w:r w:rsidRPr="00484B35">
        <w:rPr>
          <w:spacing w:val="26"/>
          <w:w w:val="105"/>
        </w:rPr>
        <w:t xml:space="preserve"> </w:t>
      </w:r>
      <w:r w:rsidRPr="00484B35">
        <w:rPr>
          <w:w w:val="105"/>
        </w:rPr>
        <w:t>an</w:t>
      </w:r>
      <w:r w:rsidRPr="00484B35">
        <w:rPr>
          <w:spacing w:val="25"/>
          <w:w w:val="105"/>
        </w:rPr>
        <w:t xml:space="preserve"> </w:t>
      </w:r>
      <w:r w:rsidRPr="00484B35">
        <w:rPr>
          <w:i/>
          <w:w w:val="105"/>
        </w:rPr>
        <w:t>active</w:t>
      </w:r>
      <w:r w:rsidRPr="00484B35">
        <w:rPr>
          <w:i/>
          <w:spacing w:val="28"/>
          <w:w w:val="105"/>
        </w:rPr>
        <w:t xml:space="preserve"> </w:t>
      </w:r>
      <w:r w:rsidRPr="00484B35">
        <w:rPr>
          <w:i/>
          <w:w w:val="105"/>
        </w:rPr>
        <w:t>range</w:t>
      </w:r>
      <w:r w:rsidRPr="00484B35">
        <w:rPr>
          <w:i/>
          <w:spacing w:val="28"/>
          <w:w w:val="105"/>
        </w:rPr>
        <w:t xml:space="preserve"> </w:t>
      </w:r>
      <w:r w:rsidRPr="00484B35">
        <w:rPr>
          <w:w w:val="105"/>
        </w:rPr>
        <w:t>of</w:t>
      </w:r>
      <w:r w:rsidRPr="00484B35">
        <w:rPr>
          <w:spacing w:val="25"/>
          <w:w w:val="105"/>
        </w:rPr>
        <w:t xml:space="preserve"> </w:t>
      </w:r>
      <w:r w:rsidRPr="00484B35">
        <w:rPr>
          <w:w w:val="105"/>
        </w:rPr>
        <w:t>the</w:t>
      </w:r>
      <w:r w:rsidRPr="00484B35">
        <w:rPr>
          <w:spacing w:val="25"/>
          <w:w w:val="105"/>
        </w:rPr>
        <w:t xml:space="preserve"> </w:t>
      </w:r>
      <w:r w:rsidRPr="00484B35">
        <w:rPr>
          <w:w w:val="105"/>
        </w:rPr>
        <w:t>array,</w:t>
      </w:r>
      <w:r w:rsidRPr="00484B35">
        <w:rPr>
          <w:spacing w:val="30"/>
          <w:w w:val="105"/>
        </w:rPr>
        <w:t xml:space="preserve"> </w:t>
      </w:r>
      <w:r w:rsidRPr="00484B35">
        <w:rPr>
          <w:w w:val="105"/>
        </w:rPr>
        <w:t>and</w:t>
      </w:r>
      <w:r w:rsidRPr="00484B35">
        <w:rPr>
          <w:spacing w:val="26"/>
          <w:w w:val="105"/>
        </w:rPr>
        <w:t xml:space="preserve"> </w:t>
      </w:r>
      <w:r w:rsidRPr="00484B35">
        <w:rPr>
          <w:w w:val="105"/>
        </w:rPr>
        <w:t>the</w:t>
      </w:r>
      <w:r w:rsidRPr="00484B35">
        <w:rPr>
          <w:spacing w:val="25"/>
          <w:w w:val="105"/>
        </w:rPr>
        <w:t xml:space="preserve"> </w:t>
      </w:r>
      <w:r w:rsidRPr="00484B35">
        <w:rPr>
          <w:w w:val="105"/>
        </w:rPr>
        <w:t>answer</w:t>
      </w:r>
      <w:r w:rsidRPr="00484B35">
        <w:rPr>
          <w:spacing w:val="26"/>
          <w:w w:val="105"/>
        </w:rPr>
        <w:t xml:space="preserve"> </w:t>
      </w:r>
      <w:r w:rsidRPr="00484B35">
        <w:rPr>
          <w:w w:val="105"/>
        </w:rPr>
        <w:t>to</w:t>
      </w:r>
      <w:r w:rsidRPr="00484B35">
        <w:rPr>
          <w:spacing w:val="-56"/>
          <w:w w:val="105"/>
        </w:rPr>
        <w:t xml:space="preserve"> </w:t>
      </w:r>
      <w:r w:rsidRPr="00484B35">
        <w:rPr>
          <w:w w:val="105"/>
        </w:rPr>
        <w:t>a query concerning the active range is known at each moment. The algorithm</w:t>
      </w:r>
      <w:r w:rsidRPr="00484B35">
        <w:rPr>
          <w:spacing w:val="1"/>
          <w:w w:val="105"/>
        </w:rPr>
        <w:t xml:space="preserve"> </w:t>
      </w:r>
      <w:r w:rsidRPr="00484B35">
        <w:rPr>
          <w:w w:val="105"/>
        </w:rPr>
        <w:t>processes</w:t>
      </w:r>
      <w:r w:rsidRPr="00484B35">
        <w:rPr>
          <w:spacing w:val="4"/>
          <w:w w:val="105"/>
        </w:rPr>
        <w:t xml:space="preserve"> </w:t>
      </w:r>
      <w:r w:rsidRPr="00484B35">
        <w:rPr>
          <w:w w:val="105"/>
        </w:rPr>
        <w:t>the</w:t>
      </w:r>
      <w:r w:rsidRPr="00484B35">
        <w:rPr>
          <w:spacing w:val="5"/>
          <w:w w:val="105"/>
        </w:rPr>
        <w:t xml:space="preserve"> </w:t>
      </w:r>
      <w:r w:rsidRPr="00484B35">
        <w:rPr>
          <w:w w:val="105"/>
        </w:rPr>
        <w:t>queries</w:t>
      </w:r>
      <w:r w:rsidRPr="00484B35">
        <w:rPr>
          <w:spacing w:val="4"/>
          <w:w w:val="105"/>
        </w:rPr>
        <w:t xml:space="preserve"> </w:t>
      </w:r>
      <w:r w:rsidRPr="00484B35">
        <w:rPr>
          <w:w w:val="105"/>
        </w:rPr>
        <w:t>one</w:t>
      </w:r>
      <w:r w:rsidRPr="00484B35">
        <w:rPr>
          <w:spacing w:val="5"/>
          <w:w w:val="105"/>
        </w:rPr>
        <w:t xml:space="preserve"> </w:t>
      </w:r>
      <w:r w:rsidRPr="00484B35">
        <w:rPr>
          <w:w w:val="105"/>
        </w:rPr>
        <w:t>by</w:t>
      </w:r>
      <w:r w:rsidRPr="00484B35">
        <w:rPr>
          <w:spacing w:val="4"/>
          <w:w w:val="105"/>
        </w:rPr>
        <w:t xml:space="preserve"> </w:t>
      </w:r>
      <w:r w:rsidRPr="00484B35">
        <w:rPr>
          <w:w w:val="105"/>
        </w:rPr>
        <w:t>one,</w:t>
      </w:r>
      <w:r w:rsidRPr="00484B35">
        <w:rPr>
          <w:spacing w:val="5"/>
          <w:w w:val="105"/>
        </w:rPr>
        <w:t xml:space="preserve"> </w:t>
      </w:r>
      <w:r w:rsidRPr="00484B35">
        <w:rPr>
          <w:w w:val="105"/>
        </w:rPr>
        <w:t>and</w:t>
      </w:r>
      <w:r w:rsidRPr="00484B35">
        <w:rPr>
          <w:spacing w:val="4"/>
          <w:w w:val="105"/>
        </w:rPr>
        <w:t xml:space="preserve"> </w:t>
      </w:r>
      <w:r w:rsidRPr="00484B35">
        <w:rPr>
          <w:w w:val="105"/>
        </w:rPr>
        <w:t>always</w:t>
      </w:r>
      <w:r w:rsidRPr="00484B35">
        <w:rPr>
          <w:spacing w:val="4"/>
          <w:w w:val="105"/>
        </w:rPr>
        <w:t xml:space="preserve"> </w:t>
      </w:r>
      <w:r w:rsidRPr="00484B35">
        <w:rPr>
          <w:w w:val="105"/>
        </w:rPr>
        <w:t>moves</w:t>
      </w:r>
      <w:r w:rsidRPr="00484B35">
        <w:rPr>
          <w:spacing w:val="4"/>
          <w:w w:val="105"/>
        </w:rPr>
        <w:t xml:space="preserve"> </w:t>
      </w:r>
      <w:r w:rsidRPr="00484B35">
        <w:rPr>
          <w:w w:val="105"/>
        </w:rPr>
        <w:t>the</w:t>
      </w:r>
      <w:r w:rsidRPr="00484B35">
        <w:rPr>
          <w:spacing w:val="5"/>
          <w:w w:val="105"/>
        </w:rPr>
        <w:t xml:space="preserve"> </w:t>
      </w:r>
      <w:r w:rsidRPr="00484B35">
        <w:rPr>
          <w:w w:val="105"/>
        </w:rPr>
        <w:t>endpoints</w:t>
      </w:r>
      <w:r w:rsidRPr="00484B35">
        <w:rPr>
          <w:spacing w:val="4"/>
          <w:w w:val="105"/>
        </w:rPr>
        <w:t xml:space="preserve"> </w:t>
      </w:r>
      <w:r w:rsidRPr="00484B35">
        <w:rPr>
          <w:w w:val="105"/>
        </w:rPr>
        <w:t>of</w:t>
      </w:r>
      <w:r w:rsidRPr="00484B35">
        <w:rPr>
          <w:spacing w:val="5"/>
          <w:w w:val="105"/>
        </w:rPr>
        <w:t xml:space="preserve"> </w:t>
      </w:r>
      <w:r w:rsidRPr="00484B35">
        <w:rPr>
          <w:w w:val="105"/>
        </w:rPr>
        <w:t>the</w:t>
      </w:r>
      <w:r w:rsidRPr="00484B35">
        <w:rPr>
          <w:spacing w:val="4"/>
          <w:w w:val="105"/>
        </w:rPr>
        <w:t xml:space="preserve"> </w:t>
      </w:r>
      <w:r w:rsidRPr="00484B35">
        <w:rPr>
          <w:w w:val="105"/>
        </w:rPr>
        <w:t>active</w:t>
      </w:r>
    </w:p>
    <w:p w:rsidR="00904690" w:rsidRPr="00484B35" w:rsidRDefault="0098712D">
      <w:pPr>
        <w:pStyle w:val="Textoindependiente"/>
        <w:spacing w:before="95" w:line="136" w:lineRule="auto"/>
        <w:ind w:left="57" w:right="188"/>
        <w:jc w:val="right"/>
      </w:pPr>
      <w:r>
        <w:pict>
          <v:line id="_x0000_s1971" style="position:absolute;left:0;text-align:left;z-index:-251865088;mso-position-horizontal-relative:page" from="133.9pt,17.25pt" to="141.15pt,17.25pt" strokeweight=".22367mm">
            <w10:wrap anchorx="page"/>
          </v:line>
        </w:pict>
      </w:r>
      <w:r w:rsidR="009A0837" w:rsidRPr="00484B35">
        <w:rPr>
          <w:w w:val="105"/>
        </w:rPr>
        <w:t>range</w:t>
      </w:r>
      <w:r w:rsidR="009A0837" w:rsidRPr="00484B35">
        <w:rPr>
          <w:spacing w:val="-10"/>
          <w:w w:val="105"/>
        </w:rPr>
        <w:t xml:space="preserve"> </w:t>
      </w:r>
      <w:r w:rsidR="009A0837" w:rsidRPr="00484B35">
        <w:rPr>
          <w:w w:val="105"/>
        </w:rPr>
        <w:t>by</w:t>
      </w:r>
      <w:r w:rsidR="009A0837" w:rsidRPr="00484B35">
        <w:rPr>
          <w:spacing w:val="-9"/>
          <w:w w:val="105"/>
        </w:rPr>
        <w:t xml:space="preserve"> </w:t>
      </w:r>
      <w:r w:rsidR="009A0837" w:rsidRPr="00484B35">
        <w:rPr>
          <w:w w:val="105"/>
        </w:rPr>
        <w:t>inserting</w:t>
      </w:r>
      <w:r w:rsidR="009A0837" w:rsidRPr="00484B35">
        <w:rPr>
          <w:spacing w:val="-9"/>
          <w:w w:val="105"/>
        </w:rPr>
        <w:t xml:space="preserve"> </w:t>
      </w:r>
      <w:r w:rsidR="009A0837" w:rsidRPr="00484B35">
        <w:rPr>
          <w:w w:val="105"/>
        </w:rPr>
        <w:t>and</w:t>
      </w:r>
      <w:r w:rsidR="009A0837" w:rsidRPr="00484B35">
        <w:rPr>
          <w:spacing w:val="-9"/>
          <w:w w:val="105"/>
        </w:rPr>
        <w:t xml:space="preserve"> </w:t>
      </w:r>
      <w:r w:rsidR="009A0837" w:rsidRPr="00484B35">
        <w:rPr>
          <w:w w:val="105"/>
        </w:rPr>
        <w:t>removing</w:t>
      </w:r>
      <w:r w:rsidR="009A0837" w:rsidRPr="00484B35">
        <w:rPr>
          <w:spacing w:val="-9"/>
          <w:w w:val="105"/>
        </w:rPr>
        <w:t xml:space="preserve"> </w:t>
      </w:r>
      <w:r w:rsidR="009A0837" w:rsidRPr="00484B35">
        <w:rPr>
          <w:w w:val="105"/>
        </w:rPr>
        <w:t>elements.</w:t>
      </w:r>
      <w:r w:rsidR="009A0837" w:rsidRPr="00484B35">
        <w:rPr>
          <w:spacing w:val="3"/>
          <w:w w:val="105"/>
        </w:rPr>
        <w:t xml:space="preserve"> </w:t>
      </w:r>
      <w:r w:rsidR="009A0837" w:rsidRPr="00484B35">
        <w:rPr>
          <w:w w:val="105"/>
        </w:rPr>
        <w:t>The</w:t>
      </w:r>
      <w:r w:rsidR="009A0837" w:rsidRPr="00484B35">
        <w:rPr>
          <w:spacing w:val="-9"/>
          <w:w w:val="105"/>
        </w:rPr>
        <w:t xml:space="preserve"> </w:t>
      </w:r>
      <w:r w:rsidR="009A0837" w:rsidRPr="00484B35">
        <w:rPr>
          <w:w w:val="105"/>
        </w:rPr>
        <w:t>time</w:t>
      </w:r>
      <w:r w:rsidR="009A0837" w:rsidRPr="00484B35">
        <w:rPr>
          <w:spacing w:val="-9"/>
          <w:w w:val="105"/>
        </w:rPr>
        <w:t xml:space="preserve"> </w:t>
      </w:r>
      <w:r w:rsidR="009A0837" w:rsidRPr="00484B35">
        <w:rPr>
          <w:w w:val="105"/>
        </w:rPr>
        <w:t>complexity</w:t>
      </w:r>
      <w:r w:rsidR="009A0837" w:rsidRPr="00484B35">
        <w:rPr>
          <w:spacing w:val="-9"/>
          <w:w w:val="105"/>
        </w:rPr>
        <w:t xml:space="preserve"> </w:t>
      </w:r>
      <w:r w:rsidR="009A0837" w:rsidRPr="00484B35">
        <w:rPr>
          <w:w w:val="105"/>
        </w:rPr>
        <w:t>of</w:t>
      </w:r>
      <w:r w:rsidR="009A0837" w:rsidRPr="00484B35">
        <w:rPr>
          <w:spacing w:val="-9"/>
          <w:w w:val="105"/>
        </w:rPr>
        <w:t xml:space="preserve"> </w:t>
      </w:r>
      <w:r w:rsidR="009A0837" w:rsidRPr="00484B35">
        <w:rPr>
          <w:w w:val="105"/>
        </w:rPr>
        <w:t>the</w:t>
      </w:r>
      <w:r w:rsidR="009A0837" w:rsidRPr="00484B35">
        <w:rPr>
          <w:spacing w:val="-9"/>
          <w:w w:val="105"/>
        </w:rPr>
        <w:t xml:space="preserve"> </w:t>
      </w:r>
      <w:r w:rsidR="009A0837" w:rsidRPr="00484B35">
        <w:rPr>
          <w:w w:val="105"/>
        </w:rPr>
        <w:t>algorithm</w:t>
      </w:r>
      <w:r w:rsidR="009A0837" w:rsidRPr="00484B35">
        <w:rPr>
          <w:spacing w:val="-55"/>
          <w:w w:val="105"/>
        </w:rPr>
        <w:t xml:space="preserve"> </w:t>
      </w:r>
      <w:r w:rsidR="009A0837" w:rsidRPr="00484B35">
        <w:rPr>
          <w:w w:val="105"/>
        </w:rPr>
        <w:t>is</w:t>
      </w:r>
      <w:r w:rsidR="009A0837" w:rsidRPr="00484B35">
        <w:rPr>
          <w:spacing w:val="4"/>
          <w:w w:val="105"/>
        </w:rPr>
        <w:t xml:space="preserve"> </w:t>
      </w:r>
      <w:r w:rsidR="009A0837" w:rsidRPr="00484B35">
        <w:rPr>
          <w:i/>
          <w:w w:val="105"/>
        </w:rPr>
        <w:t>O</w:t>
      </w:r>
      <w:r w:rsidR="009A0837" w:rsidRPr="00484B35">
        <w:rPr>
          <w:w w:val="105"/>
        </w:rPr>
        <w:t>(</w:t>
      </w:r>
      <w:r w:rsidR="009A0837" w:rsidRPr="00484B35">
        <w:rPr>
          <w:i/>
          <w:w w:val="105"/>
        </w:rPr>
        <w:t>n</w:t>
      </w:r>
      <w:r w:rsidR="009A0837" w:rsidRPr="00484B35">
        <w:rPr>
          <w:rFonts w:ascii="Yu Gothic" w:hAnsi="Yu Gothic"/>
          <w:w w:val="105"/>
          <w:position w:val="16"/>
        </w:rPr>
        <w:t>¸</w:t>
      </w:r>
      <w:r w:rsidR="009A0837" w:rsidRPr="00484B35">
        <w:rPr>
          <w:i/>
          <w:w w:val="105"/>
        </w:rPr>
        <w:t>nf</w:t>
      </w:r>
      <w:r w:rsidR="009A0837" w:rsidRPr="00484B35">
        <w:rPr>
          <w:i/>
          <w:spacing w:val="-9"/>
          <w:w w:val="105"/>
        </w:rPr>
        <w:t xml:space="preserve"> </w:t>
      </w:r>
      <w:r w:rsidR="009A0837" w:rsidRPr="00484B35">
        <w:rPr>
          <w:w w:val="105"/>
        </w:rPr>
        <w:t>(</w:t>
      </w:r>
      <w:r w:rsidR="009A0837" w:rsidRPr="00484B35">
        <w:rPr>
          <w:i/>
          <w:w w:val="105"/>
        </w:rPr>
        <w:t>n</w:t>
      </w:r>
      <w:r w:rsidR="009A0837" w:rsidRPr="00484B35">
        <w:rPr>
          <w:w w:val="105"/>
        </w:rPr>
        <w:t>))</w:t>
      </w:r>
      <w:r w:rsidR="009A0837" w:rsidRPr="00484B35">
        <w:rPr>
          <w:spacing w:val="5"/>
          <w:w w:val="105"/>
        </w:rPr>
        <w:t xml:space="preserve"> </w:t>
      </w:r>
      <w:r w:rsidR="009A0837" w:rsidRPr="00484B35">
        <w:rPr>
          <w:w w:val="105"/>
        </w:rPr>
        <w:t>where</w:t>
      </w:r>
      <w:r w:rsidR="009A0837" w:rsidRPr="00484B35">
        <w:rPr>
          <w:spacing w:val="4"/>
          <w:w w:val="105"/>
        </w:rPr>
        <w:t xml:space="preserve"> </w:t>
      </w:r>
      <w:r w:rsidR="009A0837" w:rsidRPr="00484B35">
        <w:rPr>
          <w:w w:val="105"/>
        </w:rPr>
        <w:t>the</w:t>
      </w:r>
      <w:r w:rsidR="009A0837" w:rsidRPr="00484B35">
        <w:rPr>
          <w:spacing w:val="5"/>
          <w:w w:val="105"/>
        </w:rPr>
        <w:t xml:space="preserve"> </w:t>
      </w:r>
      <w:r w:rsidR="009A0837" w:rsidRPr="00484B35">
        <w:rPr>
          <w:w w:val="105"/>
        </w:rPr>
        <w:t>array</w:t>
      </w:r>
      <w:r w:rsidR="009A0837" w:rsidRPr="00484B35">
        <w:rPr>
          <w:spacing w:val="4"/>
          <w:w w:val="105"/>
        </w:rPr>
        <w:t xml:space="preserve"> </w:t>
      </w:r>
      <w:r w:rsidR="009A0837" w:rsidRPr="00484B35">
        <w:rPr>
          <w:w w:val="105"/>
        </w:rPr>
        <w:t>contains</w:t>
      </w:r>
      <w:r w:rsidR="009A0837" w:rsidRPr="00484B35">
        <w:rPr>
          <w:spacing w:val="12"/>
          <w:w w:val="105"/>
        </w:rPr>
        <w:t xml:space="preserve"> </w:t>
      </w:r>
      <w:r w:rsidR="009A0837" w:rsidRPr="00484B35">
        <w:rPr>
          <w:i/>
          <w:w w:val="105"/>
        </w:rPr>
        <w:t>n</w:t>
      </w:r>
      <w:r w:rsidR="009A0837" w:rsidRPr="00484B35">
        <w:rPr>
          <w:i/>
          <w:spacing w:val="9"/>
          <w:w w:val="105"/>
        </w:rPr>
        <w:t xml:space="preserve"> </w:t>
      </w:r>
      <w:r w:rsidR="009A0837" w:rsidRPr="00484B35">
        <w:rPr>
          <w:w w:val="105"/>
        </w:rPr>
        <w:t>elements,</w:t>
      </w:r>
      <w:r w:rsidR="009A0837" w:rsidRPr="00484B35">
        <w:rPr>
          <w:spacing w:val="6"/>
          <w:w w:val="105"/>
        </w:rPr>
        <w:t xml:space="preserve"> </w:t>
      </w:r>
      <w:r w:rsidR="009A0837" w:rsidRPr="00484B35">
        <w:rPr>
          <w:w w:val="105"/>
        </w:rPr>
        <w:t>there</w:t>
      </w:r>
      <w:r w:rsidR="009A0837" w:rsidRPr="00484B35">
        <w:rPr>
          <w:spacing w:val="4"/>
          <w:w w:val="105"/>
        </w:rPr>
        <w:t xml:space="preserve"> </w:t>
      </w:r>
      <w:r w:rsidR="009A0837" w:rsidRPr="00484B35">
        <w:rPr>
          <w:w w:val="105"/>
        </w:rPr>
        <w:t>are</w:t>
      </w:r>
      <w:r w:rsidR="009A0837" w:rsidRPr="00484B35">
        <w:rPr>
          <w:spacing w:val="13"/>
          <w:w w:val="105"/>
        </w:rPr>
        <w:t xml:space="preserve"> </w:t>
      </w:r>
      <w:r w:rsidR="009A0837" w:rsidRPr="00484B35">
        <w:rPr>
          <w:i/>
          <w:w w:val="105"/>
        </w:rPr>
        <w:t>n</w:t>
      </w:r>
      <w:r w:rsidR="009A0837" w:rsidRPr="00484B35">
        <w:rPr>
          <w:i/>
          <w:spacing w:val="9"/>
          <w:w w:val="105"/>
        </w:rPr>
        <w:t xml:space="preserve"> </w:t>
      </w:r>
      <w:r w:rsidR="009A0837" w:rsidRPr="00484B35">
        <w:rPr>
          <w:w w:val="105"/>
        </w:rPr>
        <w:t>queries</w:t>
      </w:r>
      <w:r w:rsidR="009A0837" w:rsidRPr="00484B35">
        <w:rPr>
          <w:spacing w:val="4"/>
          <w:w w:val="105"/>
        </w:rPr>
        <w:t xml:space="preserve"> </w:t>
      </w:r>
      <w:r w:rsidR="009A0837" w:rsidRPr="00484B35">
        <w:rPr>
          <w:w w:val="105"/>
        </w:rPr>
        <w:t>and</w:t>
      </w:r>
      <w:r w:rsidR="009A0837" w:rsidRPr="00484B35">
        <w:rPr>
          <w:spacing w:val="5"/>
          <w:w w:val="105"/>
        </w:rPr>
        <w:t xml:space="preserve"> </w:t>
      </w:r>
      <w:r w:rsidR="009A0837" w:rsidRPr="00484B35">
        <w:rPr>
          <w:w w:val="105"/>
        </w:rPr>
        <w:t>each</w:t>
      </w:r>
    </w:p>
    <w:p w:rsidR="00904690" w:rsidRPr="00484B35" w:rsidRDefault="009A0837">
      <w:pPr>
        <w:pStyle w:val="Textoindependiente"/>
        <w:spacing w:line="275" w:lineRule="exact"/>
        <w:ind w:left="190"/>
        <w:jc w:val="both"/>
      </w:pPr>
      <w:r w:rsidRPr="00484B35">
        <w:rPr>
          <w:w w:val="105"/>
        </w:rPr>
        <w:t>insertion</w:t>
      </w:r>
      <w:r w:rsidRPr="00484B35">
        <w:rPr>
          <w:spacing w:val="7"/>
          <w:w w:val="105"/>
        </w:rPr>
        <w:t xml:space="preserve"> </w:t>
      </w:r>
      <w:r w:rsidRPr="00484B35">
        <w:rPr>
          <w:w w:val="105"/>
        </w:rPr>
        <w:t>and</w:t>
      </w:r>
      <w:r w:rsidRPr="00484B35">
        <w:rPr>
          <w:spacing w:val="8"/>
          <w:w w:val="105"/>
        </w:rPr>
        <w:t xml:space="preserve"> </w:t>
      </w:r>
      <w:r w:rsidRPr="00484B35">
        <w:rPr>
          <w:w w:val="105"/>
        </w:rPr>
        <w:t>removal</w:t>
      </w:r>
      <w:r w:rsidRPr="00484B35">
        <w:rPr>
          <w:spacing w:val="8"/>
          <w:w w:val="105"/>
        </w:rPr>
        <w:t xml:space="preserve"> </w:t>
      </w:r>
      <w:r w:rsidRPr="00484B35">
        <w:rPr>
          <w:w w:val="105"/>
        </w:rPr>
        <w:t>of</w:t>
      </w:r>
      <w:r w:rsidRPr="00484B35">
        <w:rPr>
          <w:spacing w:val="7"/>
          <w:w w:val="105"/>
        </w:rPr>
        <w:t xml:space="preserve"> </w:t>
      </w:r>
      <w:r w:rsidRPr="00484B35">
        <w:rPr>
          <w:w w:val="105"/>
        </w:rPr>
        <w:t>an</w:t>
      </w:r>
      <w:r w:rsidRPr="00484B35">
        <w:rPr>
          <w:spacing w:val="8"/>
          <w:w w:val="105"/>
        </w:rPr>
        <w:t xml:space="preserve"> </w:t>
      </w:r>
      <w:r w:rsidRPr="00484B35">
        <w:rPr>
          <w:w w:val="105"/>
        </w:rPr>
        <w:t>element</w:t>
      </w:r>
      <w:r w:rsidRPr="00484B35">
        <w:rPr>
          <w:spacing w:val="8"/>
          <w:w w:val="105"/>
        </w:rPr>
        <w:t xml:space="preserve"> </w:t>
      </w:r>
      <w:r w:rsidRPr="00484B35">
        <w:rPr>
          <w:w w:val="105"/>
        </w:rPr>
        <w:t>takes</w:t>
      </w:r>
      <w:r w:rsidRPr="00484B35">
        <w:rPr>
          <w:spacing w:val="8"/>
          <w:w w:val="105"/>
        </w:rPr>
        <w:t xml:space="preserve"> </w:t>
      </w:r>
      <w:r w:rsidRPr="00484B35">
        <w:rPr>
          <w:i/>
          <w:w w:val="105"/>
        </w:rPr>
        <w:t>O</w:t>
      </w:r>
      <w:r w:rsidRPr="00484B35">
        <w:rPr>
          <w:w w:val="105"/>
        </w:rPr>
        <w:t>(</w:t>
      </w:r>
      <w:r w:rsidRPr="00484B35">
        <w:rPr>
          <w:spacing w:val="-33"/>
          <w:w w:val="105"/>
        </w:rPr>
        <w:t xml:space="preserve"> </w:t>
      </w:r>
      <w:r w:rsidRPr="00484B35">
        <w:rPr>
          <w:i/>
          <w:w w:val="105"/>
        </w:rPr>
        <w:t>f</w:t>
      </w:r>
      <w:r w:rsidRPr="00484B35">
        <w:rPr>
          <w:i/>
          <w:spacing w:val="-11"/>
          <w:w w:val="105"/>
        </w:rPr>
        <w:t xml:space="preserve"> </w:t>
      </w:r>
      <w:r w:rsidRPr="00484B35">
        <w:rPr>
          <w:w w:val="105"/>
        </w:rPr>
        <w:t>(</w:t>
      </w:r>
      <w:r w:rsidRPr="00484B35">
        <w:rPr>
          <w:i/>
          <w:w w:val="105"/>
        </w:rPr>
        <w:t>n</w:t>
      </w:r>
      <w:r w:rsidRPr="00484B35">
        <w:rPr>
          <w:w w:val="105"/>
        </w:rPr>
        <w:t>))</w:t>
      </w:r>
      <w:r w:rsidRPr="00484B35">
        <w:rPr>
          <w:spacing w:val="8"/>
          <w:w w:val="105"/>
        </w:rPr>
        <w:t xml:space="preserve"> </w:t>
      </w:r>
      <w:r w:rsidRPr="00484B35">
        <w:rPr>
          <w:w w:val="105"/>
        </w:rPr>
        <w:t>time.</w:t>
      </w:r>
    </w:p>
    <w:p w:rsidR="00904690" w:rsidRPr="00484B35" w:rsidRDefault="0098712D">
      <w:pPr>
        <w:pStyle w:val="Textoindependiente"/>
        <w:spacing w:before="98" w:line="136" w:lineRule="auto"/>
        <w:ind w:left="183" w:right="157" w:firstLine="358"/>
        <w:jc w:val="right"/>
      </w:pPr>
      <w:r>
        <w:pict>
          <v:line id="_x0000_s1970" style="position:absolute;left:0;text-align:left;z-index:-251864064;mso-position-horizontal-relative:page" from="318.2pt,17.4pt" to="325.45pt,17.4pt" strokeweight=".22367mm">
            <w10:wrap anchorx="page"/>
          </v:line>
        </w:pict>
      </w:r>
      <w:r w:rsidR="009A0837" w:rsidRPr="00484B35">
        <w:rPr>
          <w:w w:val="110"/>
        </w:rPr>
        <w:t>The</w:t>
      </w:r>
      <w:r w:rsidR="009A0837" w:rsidRPr="00484B35">
        <w:rPr>
          <w:spacing w:val="-15"/>
          <w:w w:val="110"/>
        </w:rPr>
        <w:t xml:space="preserve"> </w:t>
      </w:r>
      <w:r w:rsidR="009A0837" w:rsidRPr="00484B35">
        <w:rPr>
          <w:w w:val="110"/>
        </w:rPr>
        <w:t>trick</w:t>
      </w:r>
      <w:r w:rsidR="009A0837" w:rsidRPr="00484B35">
        <w:rPr>
          <w:spacing w:val="-14"/>
          <w:w w:val="110"/>
        </w:rPr>
        <w:t xml:space="preserve"> </w:t>
      </w:r>
      <w:r w:rsidR="009A0837" w:rsidRPr="00484B35">
        <w:rPr>
          <w:w w:val="110"/>
        </w:rPr>
        <w:t>in</w:t>
      </w:r>
      <w:r w:rsidR="009A0837" w:rsidRPr="00484B35">
        <w:rPr>
          <w:spacing w:val="-14"/>
          <w:w w:val="110"/>
        </w:rPr>
        <w:t xml:space="preserve"> </w:t>
      </w:r>
      <w:r w:rsidR="009A0837" w:rsidRPr="00484B35">
        <w:rPr>
          <w:w w:val="110"/>
        </w:rPr>
        <w:t>Mo’s</w:t>
      </w:r>
      <w:r w:rsidR="009A0837" w:rsidRPr="00484B35">
        <w:rPr>
          <w:spacing w:val="-15"/>
          <w:w w:val="110"/>
        </w:rPr>
        <w:t xml:space="preserve"> </w:t>
      </w:r>
      <w:r w:rsidR="009A0837" w:rsidRPr="00484B35">
        <w:rPr>
          <w:w w:val="110"/>
        </w:rPr>
        <w:t>algorithm</w:t>
      </w:r>
      <w:r w:rsidR="009A0837" w:rsidRPr="00484B35">
        <w:rPr>
          <w:spacing w:val="-14"/>
          <w:w w:val="110"/>
        </w:rPr>
        <w:t xml:space="preserve"> </w:t>
      </w:r>
      <w:r w:rsidR="009A0837" w:rsidRPr="00484B35">
        <w:rPr>
          <w:w w:val="110"/>
        </w:rPr>
        <w:t>is</w:t>
      </w:r>
      <w:r w:rsidR="009A0837" w:rsidRPr="00484B35">
        <w:rPr>
          <w:spacing w:val="-14"/>
          <w:w w:val="110"/>
        </w:rPr>
        <w:t xml:space="preserve"> </w:t>
      </w:r>
      <w:r w:rsidR="009A0837" w:rsidRPr="00484B35">
        <w:rPr>
          <w:w w:val="110"/>
        </w:rPr>
        <w:t>the</w:t>
      </w:r>
      <w:r w:rsidR="009A0837" w:rsidRPr="00484B35">
        <w:rPr>
          <w:spacing w:val="-14"/>
          <w:w w:val="110"/>
        </w:rPr>
        <w:t xml:space="preserve"> </w:t>
      </w:r>
      <w:r w:rsidR="009A0837" w:rsidRPr="00484B35">
        <w:rPr>
          <w:w w:val="110"/>
        </w:rPr>
        <w:t>order</w:t>
      </w:r>
      <w:r w:rsidR="009A0837" w:rsidRPr="00484B35">
        <w:rPr>
          <w:spacing w:val="-15"/>
          <w:w w:val="110"/>
        </w:rPr>
        <w:t xml:space="preserve"> </w:t>
      </w:r>
      <w:r w:rsidR="009A0837" w:rsidRPr="00484B35">
        <w:rPr>
          <w:w w:val="110"/>
        </w:rPr>
        <w:t>in</w:t>
      </w:r>
      <w:r w:rsidR="009A0837" w:rsidRPr="00484B35">
        <w:rPr>
          <w:spacing w:val="-14"/>
          <w:w w:val="110"/>
        </w:rPr>
        <w:t xml:space="preserve"> </w:t>
      </w:r>
      <w:r w:rsidR="009A0837" w:rsidRPr="00484B35">
        <w:rPr>
          <w:w w:val="110"/>
        </w:rPr>
        <w:t>which</w:t>
      </w:r>
      <w:r w:rsidR="009A0837" w:rsidRPr="00484B35">
        <w:rPr>
          <w:spacing w:val="-14"/>
          <w:w w:val="110"/>
        </w:rPr>
        <w:t xml:space="preserve"> </w:t>
      </w:r>
      <w:r w:rsidR="009A0837" w:rsidRPr="00484B35">
        <w:rPr>
          <w:w w:val="110"/>
        </w:rPr>
        <w:t>the</w:t>
      </w:r>
      <w:r w:rsidR="009A0837" w:rsidRPr="00484B35">
        <w:rPr>
          <w:spacing w:val="-14"/>
          <w:w w:val="110"/>
        </w:rPr>
        <w:t xml:space="preserve"> </w:t>
      </w:r>
      <w:r w:rsidR="009A0837" w:rsidRPr="00484B35">
        <w:rPr>
          <w:w w:val="110"/>
        </w:rPr>
        <w:t>queries</w:t>
      </w:r>
      <w:r w:rsidR="009A0837" w:rsidRPr="00484B35">
        <w:rPr>
          <w:spacing w:val="-15"/>
          <w:w w:val="110"/>
        </w:rPr>
        <w:t xml:space="preserve"> </w:t>
      </w:r>
      <w:r w:rsidR="009A0837" w:rsidRPr="00484B35">
        <w:rPr>
          <w:w w:val="110"/>
        </w:rPr>
        <w:t>are</w:t>
      </w:r>
      <w:r w:rsidR="009A0837" w:rsidRPr="00484B35">
        <w:rPr>
          <w:spacing w:val="-14"/>
          <w:w w:val="110"/>
        </w:rPr>
        <w:t xml:space="preserve"> </w:t>
      </w:r>
      <w:r w:rsidR="009A0837" w:rsidRPr="00484B35">
        <w:rPr>
          <w:w w:val="110"/>
        </w:rPr>
        <w:t>processed:</w:t>
      </w:r>
      <w:r w:rsidR="009A0837" w:rsidRPr="00484B35">
        <w:rPr>
          <w:spacing w:val="-58"/>
          <w:w w:val="110"/>
        </w:rPr>
        <w:t xml:space="preserve"> </w:t>
      </w:r>
      <w:r w:rsidR="009A0837" w:rsidRPr="00484B35">
        <w:rPr>
          <w:w w:val="105"/>
        </w:rPr>
        <w:t>The</w:t>
      </w:r>
      <w:r w:rsidR="009A0837" w:rsidRPr="00484B35">
        <w:rPr>
          <w:spacing w:val="29"/>
          <w:w w:val="105"/>
        </w:rPr>
        <w:t xml:space="preserve"> </w:t>
      </w:r>
      <w:r w:rsidR="009A0837" w:rsidRPr="00484B35">
        <w:rPr>
          <w:w w:val="105"/>
        </w:rPr>
        <w:t>array</w:t>
      </w:r>
      <w:r w:rsidR="009A0837" w:rsidRPr="00484B35">
        <w:rPr>
          <w:spacing w:val="29"/>
          <w:w w:val="105"/>
        </w:rPr>
        <w:t xml:space="preserve"> </w:t>
      </w:r>
      <w:r w:rsidR="009A0837" w:rsidRPr="00484B35">
        <w:rPr>
          <w:w w:val="105"/>
        </w:rPr>
        <w:t>is</w:t>
      </w:r>
      <w:r w:rsidR="009A0837" w:rsidRPr="00484B35">
        <w:rPr>
          <w:spacing w:val="29"/>
          <w:w w:val="105"/>
        </w:rPr>
        <w:t xml:space="preserve"> </w:t>
      </w:r>
      <w:r w:rsidR="009A0837" w:rsidRPr="00484B35">
        <w:rPr>
          <w:w w:val="105"/>
        </w:rPr>
        <w:t>divided</w:t>
      </w:r>
      <w:r w:rsidR="009A0837" w:rsidRPr="00484B35">
        <w:rPr>
          <w:spacing w:val="29"/>
          <w:w w:val="105"/>
        </w:rPr>
        <w:t xml:space="preserve"> </w:t>
      </w:r>
      <w:r w:rsidR="009A0837" w:rsidRPr="00484B35">
        <w:rPr>
          <w:w w:val="105"/>
        </w:rPr>
        <w:t>into</w:t>
      </w:r>
      <w:r w:rsidR="009A0837" w:rsidRPr="00484B35">
        <w:rPr>
          <w:spacing w:val="29"/>
          <w:w w:val="105"/>
        </w:rPr>
        <w:t xml:space="preserve"> </w:t>
      </w:r>
      <w:r w:rsidR="009A0837" w:rsidRPr="00484B35">
        <w:rPr>
          <w:w w:val="105"/>
        </w:rPr>
        <w:t>blocks</w:t>
      </w:r>
      <w:r w:rsidR="009A0837" w:rsidRPr="00484B35">
        <w:rPr>
          <w:spacing w:val="29"/>
          <w:w w:val="105"/>
        </w:rPr>
        <w:t xml:space="preserve"> </w:t>
      </w:r>
      <w:r w:rsidR="009A0837" w:rsidRPr="00484B35">
        <w:rPr>
          <w:w w:val="105"/>
        </w:rPr>
        <w:t>of</w:t>
      </w:r>
      <w:r w:rsidR="009A0837" w:rsidRPr="00484B35">
        <w:rPr>
          <w:spacing w:val="37"/>
          <w:w w:val="105"/>
        </w:rPr>
        <w:t xml:space="preserve"> </w:t>
      </w:r>
      <w:r w:rsidR="009A0837" w:rsidRPr="00484B35">
        <w:rPr>
          <w:i/>
          <w:w w:val="105"/>
        </w:rPr>
        <w:t>k</w:t>
      </w:r>
      <w:r w:rsidR="009A0837" w:rsidRPr="00484B35">
        <w:rPr>
          <w:i/>
          <w:spacing w:val="9"/>
          <w:w w:val="105"/>
        </w:rPr>
        <w:t xml:space="preserve"> </w:t>
      </w:r>
      <w:r w:rsidR="009A0837" w:rsidRPr="00484B35">
        <w:rPr>
          <w:rFonts w:ascii="Yu Gothic" w:hAnsi="Yu Gothic"/>
          <w:w w:val="105"/>
        </w:rPr>
        <w:t>=</w:t>
      </w:r>
      <w:r w:rsidR="009A0837" w:rsidRPr="00484B35">
        <w:rPr>
          <w:rFonts w:ascii="Yu Gothic" w:hAnsi="Yu Gothic"/>
          <w:spacing w:val="-7"/>
          <w:w w:val="105"/>
        </w:rPr>
        <w:t xml:space="preserve"> </w:t>
      </w:r>
      <w:r w:rsidR="009A0837" w:rsidRPr="00484B35">
        <w:rPr>
          <w:i/>
          <w:w w:val="105"/>
        </w:rPr>
        <w:t>O</w:t>
      </w:r>
      <w:r w:rsidR="009A0837" w:rsidRPr="00484B35">
        <w:rPr>
          <w:w w:val="105"/>
        </w:rPr>
        <w:t>(</w:t>
      </w:r>
      <w:r w:rsidR="009A0837" w:rsidRPr="00484B35">
        <w:rPr>
          <w:rFonts w:ascii="Yu Gothic" w:hAnsi="Yu Gothic"/>
          <w:w w:val="105"/>
          <w:position w:val="16"/>
        </w:rPr>
        <w:t>¸</w:t>
      </w:r>
      <w:r w:rsidR="009A0837" w:rsidRPr="00484B35">
        <w:rPr>
          <w:i/>
          <w:w w:val="105"/>
        </w:rPr>
        <w:t>n</w:t>
      </w:r>
      <w:r w:rsidR="009A0837" w:rsidRPr="00484B35">
        <w:rPr>
          <w:w w:val="105"/>
        </w:rPr>
        <w:t>)</w:t>
      </w:r>
      <w:r w:rsidR="009A0837" w:rsidRPr="00484B35">
        <w:rPr>
          <w:spacing w:val="29"/>
          <w:w w:val="105"/>
        </w:rPr>
        <w:t xml:space="preserve"> </w:t>
      </w:r>
      <w:r w:rsidR="009A0837" w:rsidRPr="00484B35">
        <w:rPr>
          <w:w w:val="105"/>
        </w:rPr>
        <w:t>elements,</w:t>
      </w:r>
      <w:r w:rsidR="009A0837" w:rsidRPr="00484B35">
        <w:rPr>
          <w:spacing w:val="31"/>
          <w:w w:val="105"/>
        </w:rPr>
        <w:t xml:space="preserve"> </w:t>
      </w:r>
      <w:r w:rsidR="009A0837" w:rsidRPr="00484B35">
        <w:rPr>
          <w:w w:val="105"/>
        </w:rPr>
        <w:t>and</w:t>
      </w:r>
      <w:r w:rsidR="009A0837" w:rsidRPr="00484B35">
        <w:rPr>
          <w:spacing w:val="29"/>
          <w:w w:val="105"/>
        </w:rPr>
        <w:t xml:space="preserve"> </w:t>
      </w:r>
      <w:r w:rsidR="009A0837" w:rsidRPr="00484B35">
        <w:rPr>
          <w:w w:val="105"/>
        </w:rPr>
        <w:t>a</w:t>
      </w:r>
      <w:r w:rsidR="009A0837" w:rsidRPr="00484B35">
        <w:rPr>
          <w:spacing w:val="29"/>
          <w:w w:val="105"/>
        </w:rPr>
        <w:t xml:space="preserve"> </w:t>
      </w:r>
      <w:r w:rsidR="009A0837" w:rsidRPr="00484B35">
        <w:rPr>
          <w:w w:val="105"/>
        </w:rPr>
        <w:t>query</w:t>
      </w:r>
      <w:r w:rsidR="009A0837" w:rsidRPr="00484B35">
        <w:rPr>
          <w:spacing w:val="29"/>
          <w:w w:val="105"/>
        </w:rPr>
        <w:t xml:space="preserve"> </w:t>
      </w:r>
      <w:r w:rsidR="009A0837" w:rsidRPr="00484B35">
        <w:rPr>
          <w:w w:val="105"/>
        </w:rPr>
        <w:t>[</w:t>
      </w:r>
      <w:r w:rsidR="009A0837" w:rsidRPr="00484B35">
        <w:rPr>
          <w:i/>
          <w:w w:val="105"/>
        </w:rPr>
        <w:t>a</w:t>
      </w:r>
      <w:r w:rsidR="009A0837" w:rsidRPr="00484B35">
        <w:rPr>
          <w:w w:val="105"/>
          <w:vertAlign w:val="subscript"/>
        </w:rPr>
        <w:t>1</w:t>
      </w:r>
      <w:r w:rsidR="009A0837" w:rsidRPr="00484B35">
        <w:rPr>
          <w:w w:val="105"/>
        </w:rPr>
        <w:t>,</w:t>
      </w:r>
      <w:r w:rsidR="009A0837" w:rsidRPr="00484B35">
        <w:rPr>
          <w:spacing w:val="-21"/>
          <w:w w:val="105"/>
        </w:rPr>
        <w:t xml:space="preserve"> </w:t>
      </w:r>
      <w:r w:rsidR="009A0837" w:rsidRPr="00484B35">
        <w:rPr>
          <w:i/>
          <w:w w:val="105"/>
        </w:rPr>
        <w:t>b</w:t>
      </w:r>
      <w:r w:rsidR="009A0837" w:rsidRPr="00484B35">
        <w:rPr>
          <w:w w:val="105"/>
          <w:vertAlign w:val="subscript"/>
        </w:rPr>
        <w:t>1</w:t>
      </w:r>
      <w:r w:rsidR="009A0837" w:rsidRPr="00484B35">
        <w:rPr>
          <w:w w:val="105"/>
        </w:rPr>
        <w:t>]</w:t>
      </w:r>
      <w:r w:rsidR="009A0837" w:rsidRPr="00484B35">
        <w:rPr>
          <w:spacing w:val="29"/>
          <w:w w:val="105"/>
        </w:rPr>
        <w:t xml:space="preserve"> </w:t>
      </w:r>
      <w:r w:rsidR="009A0837" w:rsidRPr="00484B35">
        <w:rPr>
          <w:w w:val="105"/>
        </w:rPr>
        <w:t>is</w:t>
      </w:r>
    </w:p>
    <w:p w:rsidR="00904690" w:rsidRPr="00484B35" w:rsidRDefault="009A0837">
      <w:pPr>
        <w:pStyle w:val="Textoindependiente"/>
        <w:spacing w:line="209" w:lineRule="exact"/>
        <w:ind w:left="190"/>
        <w:jc w:val="both"/>
      </w:pPr>
      <w:r w:rsidRPr="00484B35">
        <w:rPr>
          <w:w w:val="105"/>
        </w:rPr>
        <w:t>processed</w:t>
      </w:r>
      <w:r w:rsidRPr="00484B35">
        <w:rPr>
          <w:spacing w:val="11"/>
          <w:w w:val="105"/>
        </w:rPr>
        <w:t xml:space="preserve"> </w:t>
      </w:r>
      <w:r w:rsidRPr="00484B35">
        <w:rPr>
          <w:w w:val="105"/>
        </w:rPr>
        <w:t>before</w:t>
      </w:r>
      <w:r w:rsidRPr="00484B35">
        <w:rPr>
          <w:spacing w:val="12"/>
          <w:w w:val="105"/>
        </w:rPr>
        <w:t xml:space="preserve"> </w:t>
      </w:r>
      <w:r w:rsidRPr="00484B35">
        <w:rPr>
          <w:w w:val="105"/>
        </w:rPr>
        <w:t>a</w:t>
      </w:r>
      <w:r w:rsidRPr="00484B35">
        <w:rPr>
          <w:spacing w:val="12"/>
          <w:w w:val="105"/>
        </w:rPr>
        <w:t xml:space="preserve"> </w:t>
      </w:r>
      <w:r w:rsidRPr="00484B35">
        <w:rPr>
          <w:w w:val="105"/>
        </w:rPr>
        <w:t>query</w:t>
      </w:r>
      <w:r w:rsidRPr="00484B35">
        <w:rPr>
          <w:spacing w:val="12"/>
          <w:w w:val="105"/>
        </w:rPr>
        <w:t xml:space="preserve"> </w:t>
      </w:r>
      <w:r w:rsidRPr="00484B35">
        <w:rPr>
          <w:w w:val="105"/>
        </w:rPr>
        <w:t>[</w:t>
      </w:r>
      <w:r w:rsidRPr="00484B35">
        <w:rPr>
          <w:i/>
          <w:w w:val="105"/>
        </w:rPr>
        <w:t>a</w:t>
      </w:r>
      <w:r w:rsidRPr="00484B35">
        <w:rPr>
          <w:w w:val="105"/>
          <w:vertAlign w:val="subscript"/>
        </w:rPr>
        <w:t>2</w:t>
      </w:r>
      <w:r w:rsidRPr="00484B35">
        <w:rPr>
          <w:w w:val="105"/>
        </w:rPr>
        <w:t>,</w:t>
      </w:r>
      <w:r w:rsidRPr="00484B35">
        <w:rPr>
          <w:spacing w:val="-24"/>
          <w:w w:val="105"/>
        </w:rPr>
        <w:t xml:space="preserve"> </w:t>
      </w:r>
      <w:r w:rsidRPr="00484B35">
        <w:rPr>
          <w:i/>
          <w:w w:val="105"/>
        </w:rPr>
        <w:t>b</w:t>
      </w:r>
      <w:r w:rsidRPr="00484B35">
        <w:rPr>
          <w:w w:val="105"/>
          <w:vertAlign w:val="subscript"/>
        </w:rPr>
        <w:t>2</w:t>
      </w:r>
      <w:r w:rsidRPr="00484B35">
        <w:rPr>
          <w:w w:val="105"/>
        </w:rPr>
        <w:t>]</w:t>
      </w:r>
      <w:r w:rsidRPr="00484B35">
        <w:rPr>
          <w:spacing w:val="12"/>
          <w:w w:val="105"/>
        </w:rPr>
        <w:t xml:space="preserve"> </w:t>
      </w:r>
      <w:r w:rsidRPr="00484B35">
        <w:rPr>
          <w:w w:val="105"/>
        </w:rPr>
        <w:t>if</w:t>
      </w:r>
      <w:r w:rsidRPr="00484B35">
        <w:rPr>
          <w:spacing w:val="12"/>
          <w:w w:val="105"/>
        </w:rPr>
        <w:t xml:space="preserve"> </w:t>
      </w:r>
      <w:r w:rsidRPr="00484B35">
        <w:rPr>
          <w:w w:val="105"/>
        </w:rPr>
        <w:t>either</w:t>
      </w:r>
    </w:p>
    <w:p w:rsidR="00904690" w:rsidRPr="00484B35" w:rsidRDefault="009A0837">
      <w:pPr>
        <w:pStyle w:val="Prrafodelista"/>
        <w:numPr>
          <w:ilvl w:val="0"/>
          <w:numId w:val="4"/>
        </w:numPr>
        <w:tabs>
          <w:tab w:val="left" w:pos="777"/>
        </w:tabs>
        <w:spacing w:before="169"/>
        <w:ind w:hanging="253"/>
      </w:pPr>
      <w:r w:rsidRPr="00484B35">
        <w:rPr>
          <w:rFonts w:ascii="Yu Gothic" w:hAnsi="Yu Gothic"/>
          <w:spacing w:val="4"/>
          <w:w w:val="70"/>
        </w:rPr>
        <w:t>b</w:t>
      </w:r>
      <w:r w:rsidRPr="00484B35">
        <w:rPr>
          <w:rFonts w:ascii="Georgia" w:hAnsi="Georgia"/>
          <w:i/>
          <w:spacing w:val="7"/>
          <w:w w:val="101"/>
        </w:rPr>
        <w:t>a</w:t>
      </w:r>
      <w:r w:rsidRPr="00484B35">
        <w:rPr>
          <w:spacing w:val="9"/>
          <w:w w:val="148"/>
          <w:vertAlign w:val="subscript"/>
        </w:rPr>
        <w:t>1</w:t>
      </w:r>
      <w:r w:rsidRPr="00484B35">
        <w:rPr>
          <w:spacing w:val="7"/>
          <w:w w:val="87"/>
        </w:rPr>
        <w:t>/</w:t>
      </w:r>
      <w:r w:rsidRPr="00484B35">
        <w:rPr>
          <w:rFonts w:ascii="Georgia" w:hAnsi="Georgia"/>
          <w:i/>
          <w:spacing w:val="4"/>
          <w:w w:val="106"/>
        </w:rPr>
        <w:t>k</w:t>
      </w:r>
      <w:r w:rsidRPr="00484B35">
        <w:rPr>
          <w:rFonts w:ascii="Yu Gothic" w:hAnsi="Yu Gothic"/>
          <w:w w:val="105"/>
        </w:rPr>
        <w:t>]</w:t>
      </w:r>
      <w:r w:rsidRPr="00484B35">
        <w:rPr>
          <w:rFonts w:ascii="Yu Gothic" w:hAnsi="Yu Gothic"/>
          <w:spacing w:val="-22"/>
        </w:rPr>
        <w:t xml:space="preserve"> </w:t>
      </w:r>
      <w:r w:rsidRPr="00484B35">
        <w:rPr>
          <w:rFonts w:ascii="Yu Gothic" w:hAnsi="Yu Gothic"/>
          <w:w w:val="99"/>
        </w:rPr>
        <w:t>&lt;</w:t>
      </w:r>
      <w:r w:rsidRPr="00484B35">
        <w:rPr>
          <w:rFonts w:ascii="Yu Gothic" w:hAnsi="Yu Gothic"/>
          <w:spacing w:val="-23"/>
        </w:rPr>
        <w:t xml:space="preserve"> </w:t>
      </w:r>
      <w:r w:rsidRPr="00484B35">
        <w:rPr>
          <w:rFonts w:ascii="Yu Gothic" w:hAnsi="Yu Gothic"/>
          <w:spacing w:val="4"/>
          <w:w w:val="70"/>
        </w:rPr>
        <w:t>b</w:t>
      </w:r>
      <w:r w:rsidRPr="00484B35">
        <w:rPr>
          <w:rFonts w:ascii="Georgia" w:hAnsi="Georgia"/>
          <w:i/>
          <w:spacing w:val="7"/>
          <w:w w:val="101"/>
        </w:rPr>
        <w:t>a</w:t>
      </w:r>
      <w:r w:rsidRPr="00484B35">
        <w:rPr>
          <w:spacing w:val="9"/>
          <w:w w:val="148"/>
          <w:vertAlign w:val="subscript"/>
        </w:rPr>
        <w:t>2</w:t>
      </w:r>
      <w:r w:rsidRPr="00484B35">
        <w:rPr>
          <w:spacing w:val="7"/>
          <w:w w:val="87"/>
        </w:rPr>
        <w:t>/</w:t>
      </w:r>
      <w:r w:rsidRPr="00484B35">
        <w:rPr>
          <w:rFonts w:ascii="Georgia" w:hAnsi="Georgia"/>
          <w:i/>
          <w:spacing w:val="4"/>
          <w:w w:val="106"/>
        </w:rPr>
        <w:t>k</w:t>
      </w:r>
      <w:r w:rsidRPr="00484B35">
        <w:rPr>
          <w:rFonts w:ascii="Yu Gothic" w:hAnsi="Yu Gothic"/>
          <w:w w:val="105"/>
        </w:rPr>
        <w:t>]</w:t>
      </w:r>
      <w:r w:rsidRPr="00484B35">
        <w:rPr>
          <w:rFonts w:ascii="Yu Gothic" w:hAnsi="Yu Gothic"/>
          <w:spacing w:val="-1"/>
        </w:rPr>
        <w:t xml:space="preserve"> </w:t>
      </w:r>
      <w:r w:rsidRPr="00484B35">
        <w:rPr>
          <w:w w:val="101"/>
        </w:rPr>
        <w:t>or</w:t>
      </w:r>
    </w:p>
    <w:p w:rsidR="00904690" w:rsidRPr="00484B35" w:rsidRDefault="009A0837">
      <w:pPr>
        <w:pStyle w:val="Textoindependiente"/>
        <w:spacing w:before="102"/>
        <w:ind w:left="190"/>
        <w:jc w:val="both"/>
      </w:pPr>
      <w:r w:rsidRPr="00484B35">
        <w:rPr>
          <w:rFonts w:ascii="Times New Roman" w:hAnsi="Times New Roman"/>
          <w:w w:val="101"/>
          <w:u w:val="single"/>
        </w:rPr>
        <w:t xml:space="preserve"> </w:t>
      </w:r>
      <w:r w:rsidRPr="00484B35">
        <w:rPr>
          <w:rFonts w:ascii="Times New Roman" w:hAnsi="Times New Roman"/>
          <w:u w:val="single"/>
        </w:rPr>
        <w:t xml:space="preserve">    </w:t>
      </w:r>
      <w:r w:rsidRPr="00484B35">
        <w:rPr>
          <w:rFonts w:ascii="Times New Roman" w:hAnsi="Times New Roman"/>
          <w:spacing w:val="2"/>
          <w:u w:val="single"/>
        </w:rPr>
        <w:t xml:space="preserve"> </w:t>
      </w:r>
      <w:r w:rsidRPr="00484B35">
        <w:rPr>
          <w:w w:val="101"/>
          <w:u w:val="single"/>
        </w:rPr>
        <w:t>•</w:t>
      </w:r>
      <w:r w:rsidRPr="00484B35">
        <w:rPr>
          <w:u w:val="single"/>
        </w:rPr>
        <w:t xml:space="preserve"> </w:t>
      </w:r>
      <w:r w:rsidRPr="00484B35">
        <w:rPr>
          <w:spacing w:val="7"/>
          <w:u w:val="single"/>
        </w:rPr>
        <w:t xml:space="preserve"> </w:t>
      </w:r>
      <w:bookmarkStart w:id="309" w:name="_bookmark182"/>
      <w:bookmarkEnd w:id="309"/>
      <w:r w:rsidRPr="00484B35">
        <w:rPr>
          <w:rFonts w:ascii="Yu Gothic" w:hAnsi="Yu Gothic"/>
          <w:spacing w:val="4"/>
          <w:w w:val="70"/>
          <w:u w:val="single"/>
        </w:rPr>
        <w:t>b</w:t>
      </w:r>
      <w:r w:rsidRPr="00484B35">
        <w:rPr>
          <w:i/>
          <w:spacing w:val="7"/>
          <w:w w:val="101"/>
          <w:u w:val="single"/>
        </w:rPr>
        <w:t>a</w:t>
      </w:r>
      <w:r w:rsidRPr="00484B35">
        <w:rPr>
          <w:spacing w:val="9"/>
          <w:w w:val="148"/>
          <w:u w:val="single"/>
          <w:vertAlign w:val="subscript"/>
        </w:rPr>
        <w:t>1</w:t>
      </w:r>
      <w:r w:rsidRPr="00484B35">
        <w:rPr>
          <w:spacing w:val="7"/>
          <w:w w:val="87"/>
          <w:u w:val="single"/>
        </w:rPr>
        <w:t>/</w:t>
      </w:r>
      <w:r w:rsidRPr="00484B35">
        <w:rPr>
          <w:i/>
          <w:spacing w:val="4"/>
          <w:w w:val="106"/>
          <w:u w:val="single"/>
        </w:rPr>
        <w:t>k</w:t>
      </w:r>
      <w:r w:rsidRPr="00484B35">
        <w:rPr>
          <w:rFonts w:ascii="Yu Gothic" w:hAnsi="Yu Gothic"/>
          <w:w w:val="105"/>
          <w:u w:val="single"/>
        </w:rPr>
        <w:t>]</w:t>
      </w:r>
      <w:r w:rsidRPr="00484B35">
        <w:rPr>
          <w:rFonts w:ascii="Yu Gothic" w:hAnsi="Yu Gothic"/>
          <w:spacing w:val="-22"/>
          <w:u w:val="single"/>
        </w:rPr>
        <w:t xml:space="preserve"> </w:t>
      </w:r>
      <w:r w:rsidRPr="00484B35">
        <w:rPr>
          <w:rFonts w:ascii="Yu Gothic" w:hAnsi="Yu Gothic"/>
          <w:w w:val="99"/>
          <w:u w:val="single"/>
        </w:rPr>
        <w:t>=</w:t>
      </w:r>
      <w:r w:rsidRPr="00484B35">
        <w:rPr>
          <w:rFonts w:ascii="Yu Gothic" w:hAnsi="Yu Gothic"/>
          <w:spacing w:val="-23"/>
          <w:u w:val="single"/>
        </w:rPr>
        <w:t xml:space="preserve"> </w:t>
      </w:r>
      <w:r w:rsidRPr="00484B35">
        <w:rPr>
          <w:rFonts w:ascii="Yu Gothic" w:hAnsi="Yu Gothic"/>
          <w:spacing w:val="4"/>
          <w:w w:val="70"/>
          <w:u w:val="single"/>
        </w:rPr>
        <w:t>b</w:t>
      </w:r>
      <w:r w:rsidRPr="00484B35">
        <w:rPr>
          <w:i/>
          <w:spacing w:val="7"/>
          <w:w w:val="101"/>
          <w:u w:val="single"/>
        </w:rPr>
        <w:t>a</w:t>
      </w:r>
      <w:r w:rsidRPr="00484B35">
        <w:rPr>
          <w:spacing w:val="9"/>
          <w:w w:val="148"/>
          <w:u w:val="single"/>
          <w:vertAlign w:val="subscript"/>
        </w:rPr>
        <w:t>2</w:t>
      </w:r>
      <w:r w:rsidRPr="00484B35">
        <w:rPr>
          <w:spacing w:val="7"/>
          <w:w w:val="87"/>
          <w:u w:val="single"/>
        </w:rPr>
        <w:t>/</w:t>
      </w:r>
      <w:r w:rsidRPr="00484B35">
        <w:rPr>
          <w:i/>
          <w:spacing w:val="4"/>
          <w:w w:val="106"/>
          <w:u w:val="single"/>
        </w:rPr>
        <w:t>k</w:t>
      </w:r>
      <w:r w:rsidRPr="00484B35">
        <w:rPr>
          <w:rFonts w:ascii="Yu Gothic" w:hAnsi="Yu Gothic"/>
          <w:w w:val="105"/>
          <w:u w:val="single"/>
        </w:rPr>
        <w:t>]</w:t>
      </w:r>
      <w:r w:rsidRPr="00484B35">
        <w:rPr>
          <w:rFonts w:ascii="Yu Gothic" w:hAnsi="Yu Gothic"/>
          <w:spacing w:val="-1"/>
          <w:u w:val="single"/>
        </w:rPr>
        <w:t xml:space="preserve"> </w:t>
      </w:r>
      <w:r w:rsidRPr="00484B35">
        <w:rPr>
          <w:w w:val="109"/>
          <w:u w:val="single"/>
        </w:rPr>
        <w:t>an</w:t>
      </w:r>
      <w:r w:rsidRPr="00484B35">
        <w:rPr>
          <w:w w:val="94"/>
          <w:u w:val="single"/>
        </w:rPr>
        <w:t>d</w:t>
      </w:r>
      <w:r w:rsidRPr="00484B35">
        <w:rPr>
          <w:spacing w:val="13"/>
          <w:u w:val="single"/>
        </w:rPr>
        <w:t xml:space="preserve"> </w:t>
      </w:r>
      <w:r w:rsidRPr="00484B35">
        <w:rPr>
          <w:i/>
          <w:spacing w:val="7"/>
          <w:w w:val="101"/>
          <w:u w:val="single"/>
        </w:rPr>
        <w:t>b</w:t>
      </w:r>
      <w:r w:rsidRPr="00484B35">
        <w:rPr>
          <w:w w:val="148"/>
          <w:u w:val="single"/>
          <w:vertAlign w:val="subscript"/>
        </w:rPr>
        <w:t>1</w:t>
      </w:r>
      <w:r w:rsidRPr="00484B35">
        <w:rPr>
          <w:spacing w:val="-5"/>
          <w:u w:val="single"/>
        </w:rPr>
        <w:t xml:space="preserve"> </w:t>
      </w:r>
      <w:r w:rsidRPr="00484B35">
        <w:rPr>
          <w:rFonts w:ascii="Yu Gothic" w:hAnsi="Yu Gothic"/>
          <w:w w:val="99"/>
          <w:u w:val="single"/>
        </w:rPr>
        <w:t>&lt;</w:t>
      </w:r>
      <w:r w:rsidRPr="00484B35">
        <w:rPr>
          <w:rFonts w:ascii="Yu Gothic" w:hAnsi="Yu Gothic"/>
          <w:spacing w:val="-15"/>
          <w:u w:val="single"/>
        </w:rPr>
        <w:t xml:space="preserve"> </w:t>
      </w:r>
      <w:r w:rsidRPr="00484B35">
        <w:rPr>
          <w:i/>
          <w:spacing w:val="7"/>
          <w:w w:val="101"/>
          <w:u w:val="single"/>
        </w:rPr>
        <w:t>b</w:t>
      </w:r>
      <w:r w:rsidRPr="00484B35">
        <w:rPr>
          <w:spacing w:val="9"/>
          <w:w w:val="148"/>
          <w:u w:val="single"/>
          <w:vertAlign w:val="subscript"/>
        </w:rPr>
        <w:t>2</w:t>
      </w:r>
      <w:r w:rsidRPr="00484B35">
        <w:rPr>
          <w:w w:val="112"/>
        </w:rPr>
        <w:t>.</w:t>
      </w:r>
    </w:p>
    <w:p w:rsidR="00904690" w:rsidRPr="00484B35" w:rsidRDefault="009A0837">
      <w:pPr>
        <w:spacing w:before="97" w:line="235" w:lineRule="auto"/>
        <w:ind w:left="190" w:right="163" w:firstLine="245"/>
        <w:jc w:val="both"/>
        <w:rPr>
          <w:sz w:val="18"/>
        </w:rPr>
      </w:pPr>
      <w:r w:rsidRPr="00484B35">
        <w:rPr>
          <w:w w:val="105"/>
          <w:position w:val="7"/>
          <w:sz w:val="14"/>
        </w:rPr>
        <w:t>1</w:t>
      </w:r>
      <w:r w:rsidRPr="00484B35">
        <w:rPr>
          <w:w w:val="105"/>
          <w:sz w:val="18"/>
        </w:rPr>
        <w:t>According to [</w:t>
      </w:r>
      <w:hyperlink w:anchor="_bookmark210" w:history="1">
        <w:r w:rsidRPr="00484B35">
          <w:rPr>
            <w:w w:val="105"/>
            <w:sz w:val="18"/>
          </w:rPr>
          <w:t>12</w:t>
        </w:r>
      </w:hyperlink>
      <w:r w:rsidRPr="00484B35">
        <w:rPr>
          <w:w w:val="105"/>
          <w:sz w:val="18"/>
        </w:rPr>
        <w:t>], this algorithm is named after Mo Tao, a Chinese competitive programmer,</w:t>
      </w:r>
      <w:r w:rsidRPr="00484B35">
        <w:rPr>
          <w:spacing w:val="1"/>
          <w:w w:val="105"/>
          <w:sz w:val="18"/>
        </w:rPr>
        <w:t xml:space="preserve"> </w:t>
      </w:r>
      <w:r w:rsidRPr="00484B35">
        <w:rPr>
          <w:w w:val="105"/>
          <w:sz w:val="18"/>
        </w:rPr>
        <w:t>but</w:t>
      </w:r>
      <w:r w:rsidRPr="00484B35">
        <w:rPr>
          <w:spacing w:val="6"/>
          <w:w w:val="105"/>
          <w:sz w:val="18"/>
        </w:rPr>
        <w:t xml:space="preserve"> </w:t>
      </w:r>
      <w:r w:rsidRPr="00484B35">
        <w:rPr>
          <w:w w:val="105"/>
          <w:sz w:val="18"/>
        </w:rPr>
        <w:t>the</w:t>
      </w:r>
      <w:r w:rsidRPr="00484B35">
        <w:rPr>
          <w:spacing w:val="7"/>
          <w:w w:val="105"/>
          <w:sz w:val="18"/>
        </w:rPr>
        <w:t xml:space="preserve"> </w:t>
      </w:r>
      <w:r w:rsidRPr="00484B35">
        <w:rPr>
          <w:w w:val="105"/>
          <w:sz w:val="18"/>
        </w:rPr>
        <w:t>technique</w:t>
      </w:r>
      <w:r w:rsidRPr="00484B35">
        <w:rPr>
          <w:spacing w:val="6"/>
          <w:w w:val="105"/>
          <w:sz w:val="18"/>
        </w:rPr>
        <w:t xml:space="preserve"> </w:t>
      </w:r>
      <w:r w:rsidRPr="00484B35">
        <w:rPr>
          <w:w w:val="105"/>
          <w:sz w:val="18"/>
        </w:rPr>
        <w:t>has</w:t>
      </w:r>
      <w:r w:rsidRPr="00484B35">
        <w:rPr>
          <w:spacing w:val="7"/>
          <w:w w:val="105"/>
          <w:sz w:val="18"/>
        </w:rPr>
        <w:t xml:space="preserve"> </w:t>
      </w:r>
      <w:r w:rsidRPr="00484B35">
        <w:rPr>
          <w:w w:val="105"/>
          <w:sz w:val="18"/>
        </w:rPr>
        <w:t>appeared</w:t>
      </w:r>
      <w:r w:rsidRPr="00484B35">
        <w:rPr>
          <w:spacing w:val="7"/>
          <w:w w:val="105"/>
          <w:sz w:val="18"/>
        </w:rPr>
        <w:t xml:space="preserve"> </w:t>
      </w:r>
      <w:r w:rsidRPr="00484B35">
        <w:rPr>
          <w:w w:val="105"/>
          <w:sz w:val="18"/>
        </w:rPr>
        <w:t>earlier</w:t>
      </w:r>
      <w:r w:rsidRPr="00484B35">
        <w:rPr>
          <w:spacing w:val="6"/>
          <w:w w:val="105"/>
          <w:sz w:val="18"/>
        </w:rPr>
        <w:t xml:space="preserve"> </w:t>
      </w:r>
      <w:r w:rsidRPr="00484B35">
        <w:rPr>
          <w:w w:val="105"/>
          <w:sz w:val="18"/>
        </w:rPr>
        <w:t>in</w:t>
      </w:r>
      <w:r w:rsidRPr="00484B35">
        <w:rPr>
          <w:spacing w:val="7"/>
          <w:w w:val="105"/>
          <w:sz w:val="18"/>
        </w:rPr>
        <w:t xml:space="preserve"> </w:t>
      </w:r>
      <w:r w:rsidRPr="00484B35">
        <w:rPr>
          <w:w w:val="105"/>
          <w:sz w:val="18"/>
        </w:rPr>
        <w:t>the</w:t>
      </w:r>
      <w:r w:rsidRPr="00484B35">
        <w:rPr>
          <w:spacing w:val="6"/>
          <w:w w:val="105"/>
          <w:sz w:val="18"/>
        </w:rPr>
        <w:t xml:space="preserve"> </w:t>
      </w:r>
      <w:r w:rsidRPr="00484B35">
        <w:rPr>
          <w:w w:val="105"/>
          <w:sz w:val="18"/>
        </w:rPr>
        <w:t>literature</w:t>
      </w:r>
      <w:r w:rsidRPr="00484B35">
        <w:rPr>
          <w:spacing w:val="7"/>
          <w:w w:val="105"/>
          <w:sz w:val="18"/>
        </w:rPr>
        <w:t xml:space="preserve"> </w:t>
      </w:r>
      <w:hyperlink w:anchor="_bookmark242" w:history="1">
        <w:r w:rsidRPr="00484B35">
          <w:rPr>
            <w:w w:val="105"/>
            <w:sz w:val="18"/>
          </w:rPr>
          <w:t>[44].</w:t>
        </w:r>
      </w:hyperlink>
    </w:p>
    <w:p w:rsidR="00904690" w:rsidRPr="00484B35" w:rsidRDefault="00904690">
      <w:pPr>
        <w:spacing w:line="235" w:lineRule="auto"/>
        <w:jc w:val="both"/>
        <w:rPr>
          <w:sz w:val="18"/>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1" w:line="293" w:lineRule="exact"/>
        <w:ind w:left="190" w:firstLine="351"/>
        <w:jc w:val="both"/>
      </w:pPr>
      <w:r w:rsidRPr="00484B35">
        <w:rPr>
          <w:w w:val="105"/>
        </w:rPr>
        <w:t>Thus,</w:t>
      </w:r>
      <w:r w:rsidRPr="00484B35">
        <w:rPr>
          <w:spacing w:val="26"/>
          <w:w w:val="105"/>
        </w:rPr>
        <w:t xml:space="preserve"> </w:t>
      </w:r>
      <w:r w:rsidRPr="00484B35">
        <w:rPr>
          <w:w w:val="105"/>
        </w:rPr>
        <w:t>all</w:t>
      </w:r>
      <w:r w:rsidRPr="00484B35">
        <w:rPr>
          <w:spacing w:val="25"/>
          <w:w w:val="105"/>
        </w:rPr>
        <w:t xml:space="preserve"> </w:t>
      </w:r>
      <w:r w:rsidRPr="00484B35">
        <w:rPr>
          <w:w w:val="105"/>
        </w:rPr>
        <w:t>queries</w:t>
      </w:r>
      <w:r w:rsidRPr="00484B35">
        <w:rPr>
          <w:spacing w:val="25"/>
          <w:w w:val="105"/>
        </w:rPr>
        <w:t xml:space="preserve"> </w:t>
      </w:r>
      <w:r w:rsidRPr="00484B35">
        <w:rPr>
          <w:w w:val="105"/>
        </w:rPr>
        <w:t>whose</w:t>
      </w:r>
      <w:r w:rsidRPr="00484B35">
        <w:rPr>
          <w:spacing w:val="24"/>
          <w:w w:val="105"/>
        </w:rPr>
        <w:t xml:space="preserve"> </w:t>
      </w:r>
      <w:r w:rsidRPr="00484B35">
        <w:rPr>
          <w:w w:val="105"/>
        </w:rPr>
        <w:t>left</w:t>
      </w:r>
      <w:r w:rsidRPr="00484B35">
        <w:rPr>
          <w:spacing w:val="25"/>
          <w:w w:val="105"/>
        </w:rPr>
        <w:t xml:space="preserve"> </w:t>
      </w:r>
      <w:r w:rsidRPr="00484B35">
        <w:rPr>
          <w:w w:val="105"/>
        </w:rPr>
        <w:t>endpoints</w:t>
      </w:r>
      <w:r w:rsidRPr="00484B35">
        <w:rPr>
          <w:spacing w:val="24"/>
          <w:w w:val="105"/>
        </w:rPr>
        <w:t xml:space="preserve"> </w:t>
      </w:r>
      <w:r w:rsidRPr="00484B35">
        <w:rPr>
          <w:w w:val="105"/>
        </w:rPr>
        <w:t>are</w:t>
      </w:r>
      <w:r w:rsidRPr="00484B35">
        <w:rPr>
          <w:spacing w:val="25"/>
          <w:w w:val="105"/>
        </w:rPr>
        <w:t xml:space="preserve"> </w:t>
      </w:r>
      <w:r w:rsidRPr="00484B35">
        <w:rPr>
          <w:w w:val="105"/>
        </w:rPr>
        <w:t>in</w:t>
      </w:r>
      <w:r w:rsidRPr="00484B35">
        <w:rPr>
          <w:spacing w:val="25"/>
          <w:w w:val="105"/>
        </w:rPr>
        <w:t xml:space="preserve"> </w:t>
      </w:r>
      <w:r w:rsidRPr="00484B35">
        <w:rPr>
          <w:w w:val="105"/>
        </w:rPr>
        <w:t>a</w:t>
      </w:r>
      <w:r w:rsidRPr="00484B35">
        <w:rPr>
          <w:spacing w:val="24"/>
          <w:w w:val="105"/>
        </w:rPr>
        <w:t xml:space="preserve"> </w:t>
      </w:r>
      <w:r w:rsidRPr="00484B35">
        <w:rPr>
          <w:w w:val="105"/>
        </w:rPr>
        <w:t>certain</w:t>
      </w:r>
      <w:r w:rsidRPr="00484B35">
        <w:rPr>
          <w:spacing w:val="25"/>
          <w:w w:val="105"/>
        </w:rPr>
        <w:t xml:space="preserve"> </w:t>
      </w:r>
      <w:r w:rsidRPr="00484B35">
        <w:rPr>
          <w:w w:val="105"/>
        </w:rPr>
        <w:t>block</w:t>
      </w:r>
      <w:r w:rsidRPr="00484B35">
        <w:rPr>
          <w:spacing w:val="24"/>
          <w:w w:val="105"/>
        </w:rPr>
        <w:t xml:space="preserve"> </w:t>
      </w:r>
      <w:r w:rsidRPr="00484B35">
        <w:rPr>
          <w:w w:val="105"/>
        </w:rPr>
        <w:t>are</w:t>
      </w:r>
      <w:r w:rsidRPr="00484B35">
        <w:rPr>
          <w:spacing w:val="25"/>
          <w:w w:val="105"/>
        </w:rPr>
        <w:t xml:space="preserve"> </w:t>
      </w:r>
      <w:r w:rsidRPr="00484B35">
        <w:rPr>
          <w:w w:val="105"/>
        </w:rPr>
        <w:t>processed</w:t>
      </w:r>
    </w:p>
    <w:p w:rsidR="00904690" w:rsidRPr="00484B35" w:rsidRDefault="0098712D">
      <w:pPr>
        <w:pStyle w:val="Textoindependiente"/>
        <w:spacing w:before="95" w:line="136" w:lineRule="auto"/>
        <w:ind w:left="183" w:right="145" w:firstLine="7"/>
        <w:jc w:val="both"/>
      </w:pPr>
      <w:r>
        <w:pict>
          <v:line id="_x0000_s1969" style="position:absolute;left:0;text-align:left;z-index:-251860992;mso-position-horizontal-relative:page" from="255.15pt,17.25pt" to="262.45pt,17.25pt" strokeweight=".22367mm">
            <w10:wrap anchorx="page"/>
          </v:line>
        </w:pict>
      </w:r>
      <w:r>
        <w:pict>
          <v:line id="_x0000_s1968" style="position:absolute;left:0;text-align:left;z-index:-251859968;mso-position-horizontal-relative:page" from="174.5pt,31.65pt" to="181.75pt,31.65pt" strokeweight=".22367mm">
            <w10:wrap anchorx="page"/>
          </v:line>
        </w:pict>
      </w:r>
      <w:r>
        <w:pict>
          <v:line id="_x0000_s1967" style="position:absolute;left:0;text-align:left;z-index:-251858944;mso-position-horizontal-relative:page" from="400.8pt,31.65pt" to="408.1pt,31.65pt" strokeweight=".22367mm">
            <w10:wrap anchorx="page"/>
          </v:line>
        </w:pict>
      </w:r>
      <w:r>
        <w:pict>
          <v:line id="_x0000_s1966" style="position:absolute;left:0;text-align:left;z-index:-251857920;mso-position-horizontal-relative:page" from="312.55pt,46.1pt" to="319.8pt,46.1pt" strokeweight=".22367mm">
            <w10:wrap anchorx="page"/>
          </v:line>
        </w:pict>
      </w:r>
      <w:r w:rsidR="009A0837" w:rsidRPr="00484B35">
        <w:rPr>
          <w:w w:val="105"/>
        </w:rPr>
        <w:t>one after another sorted according to their right endpoints. Using this order, the</w:t>
      </w:r>
      <w:r w:rsidR="009A0837" w:rsidRPr="00484B35">
        <w:rPr>
          <w:spacing w:val="1"/>
          <w:w w:val="105"/>
        </w:rPr>
        <w:t xml:space="preserve"> </w:t>
      </w:r>
      <w:r w:rsidR="009A0837" w:rsidRPr="00484B35">
        <w:rPr>
          <w:w w:val="105"/>
        </w:rPr>
        <w:t xml:space="preserve">algorithm only performs </w:t>
      </w:r>
      <w:r w:rsidR="009A0837" w:rsidRPr="00484B35">
        <w:rPr>
          <w:i/>
          <w:w w:val="105"/>
        </w:rPr>
        <w:t>O</w:t>
      </w:r>
      <w:r w:rsidR="009A0837" w:rsidRPr="00484B35">
        <w:rPr>
          <w:w w:val="105"/>
        </w:rPr>
        <w:t>(</w:t>
      </w:r>
      <w:r w:rsidR="009A0837" w:rsidRPr="00484B35">
        <w:rPr>
          <w:i/>
          <w:w w:val="105"/>
        </w:rPr>
        <w:t>n</w:t>
      </w:r>
      <w:r w:rsidR="009A0837" w:rsidRPr="00484B35">
        <w:rPr>
          <w:rFonts w:ascii="Yu Gothic" w:hAnsi="Yu Gothic"/>
          <w:w w:val="105"/>
          <w:position w:val="16"/>
        </w:rPr>
        <w:t>¸</w:t>
      </w:r>
      <w:r w:rsidR="009A0837" w:rsidRPr="00484B35">
        <w:rPr>
          <w:i/>
          <w:w w:val="105"/>
        </w:rPr>
        <w:t>n</w:t>
      </w:r>
      <w:r w:rsidR="009A0837" w:rsidRPr="00484B35">
        <w:rPr>
          <w:w w:val="105"/>
        </w:rPr>
        <w:t>) operations, because the left endpoint moves</w:t>
      </w:r>
      <w:r w:rsidR="009A0837" w:rsidRPr="00484B35">
        <w:rPr>
          <w:spacing w:val="1"/>
          <w:w w:val="105"/>
        </w:rPr>
        <w:t xml:space="preserve"> </w:t>
      </w:r>
      <w:r w:rsidR="009A0837" w:rsidRPr="00484B35">
        <w:rPr>
          <w:i/>
          <w:w w:val="105"/>
        </w:rPr>
        <w:t>O</w:t>
      </w:r>
      <w:r w:rsidR="009A0837" w:rsidRPr="00484B35">
        <w:rPr>
          <w:w w:val="105"/>
        </w:rPr>
        <w:t>(</w:t>
      </w:r>
      <w:r w:rsidR="009A0837" w:rsidRPr="00484B35">
        <w:rPr>
          <w:i/>
          <w:w w:val="105"/>
        </w:rPr>
        <w:t>n</w:t>
      </w:r>
      <w:r w:rsidR="009A0837" w:rsidRPr="00484B35">
        <w:rPr>
          <w:w w:val="105"/>
        </w:rPr>
        <w:t xml:space="preserve">) times </w:t>
      </w:r>
      <w:r w:rsidR="009A0837" w:rsidRPr="00484B35">
        <w:rPr>
          <w:i/>
          <w:w w:val="105"/>
        </w:rPr>
        <w:t>O</w:t>
      </w:r>
      <w:r w:rsidR="009A0837" w:rsidRPr="00484B35">
        <w:rPr>
          <w:w w:val="105"/>
        </w:rPr>
        <w:t>(</w:t>
      </w:r>
      <w:r w:rsidR="009A0837" w:rsidRPr="00484B35">
        <w:rPr>
          <w:rFonts w:ascii="Yu Gothic" w:hAnsi="Yu Gothic"/>
          <w:w w:val="105"/>
          <w:position w:val="16"/>
        </w:rPr>
        <w:t>¸</w:t>
      </w:r>
      <w:r w:rsidR="009A0837" w:rsidRPr="00484B35">
        <w:rPr>
          <w:i/>
          <w:w w:val="105"/>
        </w:rPr>
        <w:t>n</w:t>
      </w:r>
      <w:r w:rsidR="009A0837" w:rsidRPr="00484B35">
        <w:rPr>
          <w:w w:val="105"/>
        </w:rPr>
        <w:t xml:space="preserve">) steps, and the right endpoint moves </w:t>
      </w:r>
      <w:r w:rsidR="009A0837" w:rsidRPr="00484B35">
        <w:rPr>
          <w:i/>
          <w:w w:val="105"/>
        </w:rPr>
        <w:t>O</w:t>
      </w:r>
      <w:r w:rsidR="009A0837" w:rsidRPr="00484B35">
        <w:rPr>
          <w:w w:val="105"/>
        </w:rPr>
        <w:t>(</w:t>
      </w:r>
      <w:r w:rsidR="009A0837" w:rsidRPr="00484B35">
        <w:rPr>
          <w:rFonts w:ascii="Yu Gothic" w:hAnsi="Yu Gothic"/>
          <w:w w:val="105"/>
          <w:position w:val="16"/>
        </w:rPr>
        <w:t>¸</w:t>
      </w:r>
      <w:r w:rsidR="009A0837" w:rsidRPr="00484B35">
        <w:rPr>
          <w:i/>
          <w:w w:val="105"/>
        </w:rPr>
        <w:t>n</w:t>
      </w:r>
      <w:r w:rsidR="009A0837" w:rsidRPr="00484B35">
        <w:rPr>
          <w:w w:val="105"/>
        </w:rPr>
        <w:t xml:space="preserve">) times </w:t>
      </w:r>
      <w:r w:rsidR="009A0837" w:rsidRPr="00484B35">
        <w:rPr>
          <w:i/>
          <w:w w:val="105"/>
        </w:rPr>
        <w:t>O</w:t>
      </w:r>
      <w:r w:rsidR="009A0837" w:rsidRPr="00484B35">
        <w:rPr>
          <w:w w:val="105"/>
        </w:rPr>
        <w:t>(</w:t>
      </w:r>
      <w:r w:rsidR="009A0837" w:rsidRPr="00484B35">
        <w:rPr>
          <w:i/>
          <w:w w:val="105"/>
        </w:rPr>
        <w:t>n</w:t>
      </w:r>
      <w:r w:rsidR="009A0837" w:rsidRPr="00484B35">
        <w:rPr>
          <w:w w:val="105"/>
        </w:rPr>
        <w:t>) steps.</w:t>
      </w:r>
      <w:r w:rsidR="009A0837" w:rsidRPr="00484B35">
        <w:rPr>
          <w:spacing w:val="1"/>
          <w:w w:val="105"/>
        </w:rPr>
        <w:t xml:space="preserve"> </w:t>
      </w:r>
      <w:r w:rsidR="009A0837" w:rsidRPr="00484B35">
        <w:rPr>
          <w:w w:val="105"/>
        </w:rPr>
        <w:t>Thus,</w:t>
      </w:r>
      <w:r w:rsidR="009A0837" w:rsidRPr="00484B35">
        <w:rPr>
          <w:spacing w:val="6"/>
          <w:w w:val="105"/>
        </w:rPr>
        <w:t xml:space="preserve"> </w:t>
      </w:r>
      <w:r w:rsidR="009A0837" w:rsidRPr="00484B35">
        <w:rPr>
          <w:w w:val="105"/>
        </w:rPr>
        <w:t>both</w:t>
      </w:r>
      <w:r w:rsidR="009A0837" w:rsidRPr="00484B35">
        <w:rPr>
          <w:spacing w:val="6"/>
          <w:w w:val="105"/>
        </w:rPr>
        <w:t xml:space="preserve"> </w:t>
      </w:r>
      <w:r w:rsidR="009A0837" w:rsidRPr="00484B35">
        <w:rPr>
          <w:w w:val="105"/>
        </w:rPr>
        <w:t>endpoints</w:t>
      </w:r>
      <w:r w:rsidR="009A0837" w:rsidRPr="00484B35">
        <w:rPr>
          <w:spacing w:val="6"/>
          <w:w w:val="105"/>
        </w:rPr>
        <w:t xml:space="preserve"> </w:t>
      </w:r>
      <w:r w:rsidR="009A0837" w:rsidRPr="00484B35">
        <w:rPr>
          <w:w w:val="105"/>
        </w:rPr>
        <w:t>move</w:t>
      </w:r>
      <w:r w:rsidR="009A0837" w:rsidRPr="00484B35">
        <w:rPr>
          <w:spacing w:val="6"/>
          <w:w w:val="105"/>
        </w:rPr>
        <w:t xml:space="preserve"> </w:t>
      </w:r>
      <w:r w:rsidR="009A0837" w:rsidRPr="00484B35">
        <w:rPr>
          <w:w w:val="105"/>
        </w:rPr>
        <w:t>a</w:t>
      </w:r>
      <w:r w:rsidR="009A0837" w:rsidRPr="00484B35">
        <w:rPr>
          <w:spacing w:val="6"/>
          <w:w w:val="105"/>
        </w:rPr>
        <w:t xml:space="preserve"> </w:t>
      </w:r>
      <w:r w:rsidR="009A0837" w:rsidRPr="00484B35">
        <w:rPr>
          <w:w w:val="105"/>
        </w:rPr>
        <w:t>total</w:t>
      </w:r>
      <w:r w:rsidR="009A0837" w:rsidRPr="00484B35">
        <w:rPr>
          <w:spacing w:val="7"/>
          <w:w w:val="105"/>
        </w:rPr>
        <w:t xml:space="preserve"> </w:t>
      </w:r>
      <w:r w:rsidR="009A0837" w:rsidRPr="00484B35">
        <w:rPr>
          <w:w w:val="105"/>
        </w:rPr>
        <w:t>of</w:t>
      </w:r>
      <w:r w:rsidR="009A0837" w:rsidRPr="00484B35">
        <w:rPr>
          <w:spacing w:val="6"/>
          <w:w w:val="105"/>
        </w:rPr>
        <w:t xml:space="preserve"> </w:t>
      </w:r>
      <w:r w:rsidR="009A0837" w:rsidRPr="00484B35">
        <w:rPr>
          <w:i/>
          <w:w w:val="105"/>
        </w:rPr>
        <w:t>O</w:t>
      </w:r>
      <w:r w:rsidR="009A0837" w:rsidRPr="00484B35">
        <w:rPr>
          <w:w w:val="105"/>
        </w:rPr>
        <w:t>(</w:t>
      </w:r>
      <w:r w:rsidR="009A0837" w:rsidRPr="00484B35">
        <w:rPr>
          <w:i/>
          <w:w w:val="105"/>
        </w:rPr>
        <w:t>n</w:t>
      </w:r>
      <w:r w:rsidR="009A0837" w:rsidRPr="00484B35">
        <w:rPr>
          <w:rFonts w:ascii="Yu Gothic" w:hAnsi="Yu Gothic"/>
          <w:w w:val="105"/>
          <w:position w:val="16"/>
        </w:rPr>
        <w:t>¸</w:t>
      </w:r>
      <w:r w:rsidR="009A0837" w:rsidRPr="00484B35">
        <w:rPr>
          <w:i/>
          <w:w w:val="105"/>
        </w:rPr>
        <w:t>n</w:t>
      </w:r>
      <w:r w:rsidR="009A0837" w:rsidRPr="00484B35">
        <w:rPr>
          <w:w w:val="105"/>
        </w:rPr>
        <w:t>)</w:t>
      </w:r>
      <w:r w:rsidR="009A0837" w:rsidRPr="00484B35">
        <w:rPr>
          <w:spacing w:val="6"/>
          <w:w w:val="105"/>
        </w:rPr>
        <w:t xml:space="preserve"> </w:t>
      </w:r>
      <w:r w:rsidR="009A0837" w:rsidRPr="00484B35">
        <w:rPr>
          <w:w w:val="105"/>
        </w:rPr>
        <w:t>steps</w:t>
      </w:r>
      <w:r w:rsidR="009A0837" w:rsidRPr="00484B35">
        <w:rPr>
          <w:spacing w:val="6"/>
          <w:w w:val="105"/>
        </w:rPr>
        <w:t xml:space="preserve"> </w:t>
      </w:r>
      <w:r w:rsidR="009A0837" w:rsidRPr="00484B35">
        <w:rPr>
          <w:w w:val="105"/>
        </w:rPr>
        <w:t>during</w:t>
      </w:r>
      <w:r w:rsidR="009A0837" w:rsidRPr="00484B35">
        <w:rPr>
          <w:spacing w:val="6"/>
          <w:w w:val="105"/>
        </w:rPr>
        <w:t xml:space="preserve"> </w:t>
      </w:r>
      <w:r w:rsidR="009A0837" w:rsidRPr="00484B35">
        <w:rPr>
          <w:w w:val="105"/>
        </w:rPr>
        <w:t>the</w:t>
      </w:r>
      <w:r w:rsidR="009A0837" w:rsidRPr="00484B35">
        <w:rPr>
          <w:spacing w:val="7"/>
          <w:w w:val="105"/>
        </w:rPr>
        <w:t xml:space="preserve"> </w:t>
      </w:r>
      <w:r w:rsidR="009A0837" w:rsidRPr="00484B35">
        <w:rPr>
          <w:w w:val="105"/>
        </w:rPr>
        <w:t>algorithm.</w:t>
      </w:r>
    </w:p>
    <w:p w:rsidR="00904690" w:rsidRPr="00484B35" w:rsidRDefault="009A0837">
      <w:pPr>
        <w:pStyle w:val="Ttulo3"/>
        <w:spacing w:before="270"/>
      </w:pPr>
      <w:r w:rsidRPr="00484B35">
        <w:t>Example</w:t>
      </w:r>
    </w:p>
    <w:p w:rsidR="00904690" w:rsidRPr="00484B35" w:rsidRDefault="009A0837">
      <w:pPr>
        <w:pStyle w:val="Textoindependiente"/>
        <w:spacing w:before="160" w:line="232" w:lineRule="auto"/>
        <w:ind w:left="190" w:right="188" w:hanging="8"/>
        <w:jc w:val="both"/>
      </w:pPr>
      <w:r w:rsidRPr="00484B35">
        <w:rPr>
          <w:w w:val="105"/>
        </w:rPr>
        <w:t>As an example, consider a problem where we are given a set of queries, each of</w:t>
      </w:r>
      <w:r w:rsidRPr="00484B35">
        <w:rPr>
          <w:spacing w:val="1"/>
          <w:w w:val="105"/>
        </w:rPr>
        <w:t xml:space="preserve"> </w:t>
      </w:r>
      <w:r w:rsidRPr="00484B35">
        <w:rPr>
          <w:w w:val="105"/>
        </w:rPr>
        <w:t>them corresponding to a range in an array, and our task is to calculate for each</w:t>
      </w:r>
      <w:r w:rsidRPr="00484B35">
        <w:rPr>
          <w:spacing w:val="1"/>
          <w:w w:val="105"/>
        </w:rPr>
        <w:t xml:space="preserve"> </w:t>
      </w:r>
      <w:r w:rsidRPr="00484B35">
        <w:rPr>
          <w:w w:val="105"/>
        </w:rPr>
        <w:t>query</w:t>
      </w:r>
      <w:r w:rsidRPr="00484B35">
        <w:rPr>
          <w:spacing w:val="3"/>
          <w:w w:val="105"/>
        </w:rPr>
        <w:t xml:space="preserve"> </w:t>
      </w:r>
      <w:r w:rsidRPr="00484B35">
        <w:rPr>
          <w:w w:val="105"/>
        </w:rPr>
        <w:t>the</w:t>
      </w:r>
      <w:r w:rsidRPr="00484B35">
        <w:rPr>
          <w:spacing w:val="4"/>
          <w:w w:val="105"/>
        </w:rPr>
        <w:t xml:space="preserve"> </w:t>
      </w:r>
      <w:r w:rsidRPr="00484B35">
        <w:rPr>
          <w:w w:val="105"/>
        </w:rPr>
        <w:t>number</w:t>
      </w:r>
      <w:r w:rsidRPr="00484B35">
        <w:rPr>
          <w:spacing w:val="4"/>
          <w:w w:val="105"/>
        </w:rPr>
        <w:t xml:space="preserve"> </w:t>
      </w:r>
      <w:r w:rsidRPr="00484B35">
        <w:rPr>
          <w:w w:val="105"/>
        </w:rPr>
        <w:t>of</w:t>
      </w:r>
      <w:r w:rsidRPr="00484B35">
        <w:rPr>
          <w:spacing w:val="3"/>
          <w:w w:val="105"/>
        </w:rPr>
        <w:t xml:space="preserve"> </w:t>
      </w:r>
      <w:r w:rsidRPr="00484B35">
        <w:rPr>
          <w:i/>
          <w:w w:val="105"/>
        </w:rPr>
        <w:t>distinct</w:t>
      </w:r>
      <w:r w:rsidRPr="00484B35">
        <w:rPr>
          <w:i/>
          <w:spacing w:val="6"/>
          <w:w w:val="105"/>
        </w:rPr>
        <w:t xml:space="preserve"> </w:t>
      </w:r>
      <w:r w:rsidRPr="00484B35">
        <w:rPr>
          <w:w w:val="105"/>
        </w:rPr>
        <w:t>elements</w:t>
      </w:r>
      <w:r w:rsidRPr="00484B35">
        <w:rPr>
          <w:spacing w:val="4"/>
          <w:w w:val="105"/>
        </w:rPr>
        <w:t xml:space="preserve"> </w:t>
      </w:r>
      <w:r w:rsidRPr="00484B35">
        <w:rPr>
          <w:w w:val="105"/>
        </w:rPr>
        <w:t>in</w:t>
      </w:r>
      <w:r w:rsidRPr="00484B35">
        <w:rPr>
          <w:spacing w:val="4"/>
          <w:w w:val="105"/>
        </w:rPr>
        <w:t xml:space="preserve"> </w:t>
      </w:r>
      <w:r w:rsidRPr="00484B35">
        <w:rPr>
          <w:w w:val="105"/>
        </w:rPr>
        <w:t>the</w:t>
      </w:r>
      <w:r w:rsidRPr="00484B35">
        <w:rPr>
          <w:spacing w:val="3"/>
          <w:w w:val="105"/>
        </w:rPr>
        <w:t xml:space="preserve"> </w:t>
      </w:r>
      <w:r w:rsidRPr="00484B35">
        <w:rPr>
          <w:w w:val="105"/>
        </w:rPr>
        <w:t>range.</w:t>
      </w:r>
    </w:p>
    <w:p w:rsidR="00904690" w:rsidRPr="00484B35" w:rsidRDefault="009A0837">
      <w:pPr>
        <w:pStyle w:val="Textoindependiente"/>
        <w:spacing w:before="3" w:line="232" w:lineRule="auto"/>
        <w:ind w:left="190" w:right="183" w:firstLine="351"/>
        <w:jc w:val="both"/>
      </w:pPr>
      <w:r w:rsidRPr="00484B35">
        <w:rPr>
          <w:w w:val="110"/>
        </w:rPr>
        <w:t>In Mo’s algorithm, the queries are always sorted in the same way, but it</w:t>
      </w:r>
      <w:r w:rsidRPr="00484B35">
        <w:rPr>
          <w:spacing w:val="1"/>
          <w:w w:val="110"/>
        </w:rPr>
        <w:t xml:space="preserve"> </w:t>
      </w:r>
      <w:r w:rsidRPr="00484B35">
        <w:rPr>
          <w:w w:val="110"/>
        </w:rPr>
        <w:t>depends on the problem how the answer to the query is maintained. In this</w:t>
      </w:r>
      <w:r w:rsidRPr="00484B35">
        <w:rPr>
          <w:spacing w:val="1"/>
          <w:w w:val="110"/>
        </w:rPr>
        <w:t xml:space="preserve"> </w:t>
      </w:r>
      <w:r w:rsidRPr="00484B35">
        <w:rPr>
          <w:w w:val="105"/>
        </w:rPr>
        <w:t xml:space="preserve">problem, we can maintain an array </w:t>
      </w:r>
      <w:r w:rsidRPr="00484B35">
        <w:rPr>
          <w:rFonts w:ascii="SimSun" w:hAnsi="SimSun"/>
          <w:w w:val="105"/>
        </w:rPr>
        <w:t xml:space="preserve">count </w:t>
      </w:r>
      <w:r w:rsidRPr="00484B35">
        <w:rPr>
          <w:w w:val="105"/>
        </w:rPr>
        <w:t xml:space="preserve">where </w:t>
      </w:r>
      <w:r w:rsidRPr="00484B35">
        <w:rPr>
          <w:rFonts w:ascii="SimSun" w:hAnsi="SimSun"/>
          <w:w w:val="105"/>
        </w:rPr>
        <w:t>count</w:t>
      </w:r>
      <w:r w:rsidRPr="00484B35">
        <w:rPr>
          <w:w w:val="105"/>
        </w:rPr>
        <w:t>[</w:t>
      </w:r>
      <w:r w:rsidRPr="00484B35">
        <w:rPr>
          <w:i/>
          <w:w w:val="105"/>
        </w:rPr>
        <w:t>x</w:t>
      </w:r>
      <w:r w:rsidRPr="00484B35">
        <w:rPr>
          <w:w w:val="105"/>
        </w:rPr>
        <w:t>] indicates the number</w:t>
      </w:r>
      <w:r w:rsidRPr="00484B35">
        <w:rPr>
          <w:spacing w:val="1"/>
          <w:w w:val="105"/>
        </w:rPr>
        <w:t xml:space="preserve"> </w:t>
      </w:r>
      <w:r w:rsidRPr="00484B35">
        <w:rPr>
          <w:w w:val="110"/>
        </w:rPr>
        <w:t>of</w:t>
      </w:r>
      <w:r w:rsidRPr="00484B35">
        <w:rPr>
          <w:spacing w:val="-3"/>
          <w:w w:val="110"/>
        </w:rPr>
        <w:t xml:space="preserve"> </w:t>
      </w:r>
      <w:r w:rsidRPr="00484B35">
        <w:rPr>
          <w:w w:val="110"/>
        </w:rPr>
        <w:t>times</w:t>
      </w:r>
      <w:r w:rsidRPr="00484B35">
        <w:rPr>
          <w:spacing w:val="-2"/>
          <w:w w:val="110"/>
        </w:rPr>
        <w:t xml:space="preserve"> </w:t>
      </w:r>
      <w:r w:rsidRPr="00484B35">
        <w:rPr>
          <w:w w:val="110"/>
        </w:rPr>
        <w:t>an</w:t>
      </w:r>
      <w:r w:rsidRPr="00484B35">
        <w:rPr>
          <w:spacing w:val="-2"/>
          <w:w w:val="110"/>
        </w:rPr>
        <w:t xml:space="preserve"> </w:t>
      </w:r>
      <w:r w:rsidRPr="00484B35">
        <w:rPr>
          <w:w w:val="110"/>
        </w:rPr>
        <w:t>element</w:t>
      </w:r>
      <w:r w:rsidRPr="00484B35">
        <w:rPr>
          <w:spacing w:val="7"/>
          <w:w w:val="110"/>
        </w:rPr>
        <w:t xml:space="preserve"> </w:t>
      </w:r>
      <w:r w:rsidRPr="00484B35">
        <w:rPr>
          <w:i/>
          <w:w w:val="110"/>
        </w:rPr>
        <w:t>x</w:t>
      </w:r>
      <w:r w:rsidRPr="00484B35">
        <w:rPr>
          <w:i/>
          <w:spacing w:val="2"/>
          <w:w w:val="110"/>
        </w:rPr>
        <w:t xml:space="preserve"> </w:t>
      </w:r>
      <w:r w:rsidRPr="00484B35">
        <w:rPr>
          <w:w w:val="110"/>
        </w:rPr>
        <w:t>occurs</w:t>
      </w:r>
      <w:r w:rsidRPr="00484B35">
        <w:rPr>
          <w:spacing w:val="-2"/>
          <w:w w:val="110"/>
        </w:rPr>
        <w:t xml:space="preserve"> </w:t>
      </w:r>
      <w:r w:rsidRPr="00484B35">
        <w:rPr>
          <w:w w:val="110"/>
        </w:rPr>
        <w:t>in</w:t>
      </w:r>
      <w:r w:rsidRPr="00484B35">
        <w:rPr>
          <w:spacing w:val="-2"/>
          <w:w w:val="110"/>
        </w:rPr>
        <w:t xml:space="preserve"> </w:t>
      </w:r>
      <w:r w:rsidRPr="00484B35">
        <w:rPr>
          <w:w w:val="110"/>
        </w:rPr>
        <w:t>the</w:t>
      </w:r>
      <w:r w:rsidRPr="00484B35">
        <w:rPr>
          <w:spacing w:val="-3"/>
          <w:w w:val="110"/>
        </w:rPr>
        <w:t xml:space="preserve"> </w:t>
      </w:r>
      <w:r w:rsidRPr="00484B35">
        <w:rPr>
          <w:w w:val="110"/>
        </w:rPr>
        <w:t>active</w:t>
      </w:r>
      <w:r w:rsidRPr="00484B35">
        <w:rPr>
          <w:spacing w:val="-2"/>
          <w:w w:val="110"/>
        </w:rPr>
        <w:t xml:space="preserve"> </w:t>
      </w:r>
      <w:r w:rsidRPr="00484B35">
        <w:rPr>
          <w:w w:val="110"/>
        </w:rPr>
        <w:t>range.</w:t>
      </w:r>
    </w:p>
    <w:p w:rsidR="00904690" w:rsidRPr="00484B35" w:rsidRDefault="009A0837">
      <w:pPr>
        <w:pStyle w:val="Textoindependiente"/>
        <w:spacing w:line="290" w:lineRule="exact"/>
        <w:ind w:left="542"/>
        <w:jc w:val="both"/>
      </w:pPr>
      <w:r w:rsidRPr="00484B35">
        <w:rPr>
          <w:w w:val="105"/>
        </w:rPr>
        <w:t>When</w:t>
      </w:r>
      <w:r w:rsidRPr="00484B35">
        <w:rPr>
          <w:spacing w:val="13"/>
          <w:w w:val="105"/>
        </w:rPr>
        <w:t xml:space="preserve"> </w:t>
      </w:r>
      <w:r w:rsidRPr="00484B35">
        <w:rPr>
          <w:w w:val="105"/>
        </w:rPr>
        <w:t>we</w:t>
      </w:r>
      <w:r w:rsidRPr="00484B35">
        <w:rPr>
          <w:spacing w:val="14"/>
          <w:w w:val="105"/>
        </w:rPr>
        <w:t xml:space="preserve"> </w:t>
      </w:r>
      <w:r w:rsidRPr="00484B35">
        <w:rPr>
          <w:w w:val="105"/>
        </w:rPr>
        <w:t>move</w:t>
      </w:r>
      <w:r w:rsidRPr="00484B35">
        <w:rPr>
          <w:spacing w:val="14"/>
          <w:w w:val="105"/>
        </w:rPr>
        <w:t xml:space="preserve"> </w:t>
      </w:r>
      <w:r w:rsidRPr="00484B35">
        <w:rPr>
          <w:w w:val="105"/>
        </w:rPr>
        <w:t>from</w:t>
      </w:r>
      <w:r w:rsidRPr="00484B35">
        <w:rPr>
          <w:spacing w:val="13"/>
          <w:w w:val="105"/>
        </w:rPr>
        <w:t xml:space="preserve"> </w:t>
      </w:r>
      <w:r w:rsidRPr="00484B35">
        <w:rPr>
          <w:w w:val="105"/>
        </w:rPr>
        <w:t>one</w:t>
      </w:r>
      <w:r w:rsidRPr="00484B35">
        <w:rPr>
          <w:spacing w:val="14"/>
          <w:w w:val="105"/>
        </w:rPr>
        <w:t xml:space="preserve"> </w:t>
      </w:r>
      <w:r w:rsidRPr="00484B35">
        <w:rPr>
          <w:w w:val="105"/>
        </w:rPr>
        <w:t>query</w:t>
      </w:r>
      <w:r w:rsidRPr="00484B35">
        <w:rPr>
          <w:spacing w:val="14"/>
          <w:w w:val="105"/>
        </w:rPr>
        <w:t xml:space="preserve"> </w:t>
      </w:r>
      <w:r w:rsidRPr="00484B35">
        <w:rPr>
          <w:w w:val="105"/>
        </w:rPr>
        <w:t>to</w:t>
      </w:r>
      <w:r w:rsidRPr="00484B35">
        <w:rPr>
          <w:spacing w:val="13"/>
          <w:w w:val="105"/>
        </w:rPr>
        <w:t xml:space="preserve"> </w:t>
      </w:r>
      <w:r w:rsidRPr="00484B35">
        <w:rPr>
          <w:w w:val="105"/>
        </w:rPr>
        <w:t>another</w:t>
      </w:r>
      <w:r w:rsidRPr="00484B35">
        <w:rPr>
          <w:spacing w:val="14"/>
          <w:w w:val="105"/>
        </w:rPr>
        <w:t xml:space="preserve"> </w:t>
      </w:r>
      <w:r w:rsidRPr="00484B35">
        <w:rPr>
          <w:w w:val="105"/>
        </w:rPr>
        <w:t>query,</w:t>
      </w:r>
      <w:r w:rsidRPr="00484B35">
        <w:rPr>
          <w:spacing w:val="16"/>
          <w:w w:val="105"/>
        </w:rPr>
        <w:t xml:space="preserve"> </w:t>
      </w:r>
      <w:r w:rsidRPr="00484B35">
        <w:rPr>
          <w:w w:val="105"/>
        </w:rPr>
        <w:t>the</w:t>
      </w:r>
      <w:r w:rsidRPr="00484B35">
        <w:rPr>
          <w:spacing w:val="13"/>
          <w:w w:val="105"/>
        </w:rPr>
        <w:t xml:space="preserve"> </w:t>
      </w:r>
      <w:r w:rsidRPr="00484B35">
        <w:rPr>
          <w:w w:val="105"/>
        </w:rPr>
        <w:t>active</w:t>
      </w:r>
      <w:r w:rsidRPr="00484B35">
        <w:rPr>
          <w:spacing w:val="14"/>
          <w:w w:val="105"/>
        </w:rPr>
        <w:t xml:space="preserve"> </w:t>
      </w:r>
      <w:r w:rsidRPr="00484B35">
        <w:rPr>
          <w:w w:val="105"/>
        </w:rPr>
        <w:t>range</w:t>
      </w:r>
      <w:r w:rsidRPr="00484B35">
        <w:rPr>
          <w:spacing w:val="14"/>
          <w:w w:val="105"/>
        </w:rPr>
        <w:t xml:space="preserve"> </w:t>
      </w:r>
      <w:r w:rsidRPr="00484B35">
        <w:rPr>
          <w:w w:val="105"/>
        </w:rPr>
        <w:t>changes.</w:t>
      </w:r>
    </w:p>
    <w:p w:rsidR="00904690" w:rsidRPr="00484B35" w:rsidRDefault="009A0837">
      <w:pPr>
        <w:pStyle w:val="Textoindependiente"/>
        <w:spacing w:line="293" w:lineRule="exact"/>
        <w:ind w:left="190"/>
        <w:jc w:val="both"/>
      </w:pPr>
      <w:r w:rsidRPr="00484B35">
        <w:rPr>
          <w:w w:val="105"/>
        </w:rPr>
        <w:t>For</w:t>
      </w:r>
      <w:r w:rsidRPr="00484B35">
        <w:rPr>
          <w:spacing w:val="9"/>
          <w:w w:val="105"/>
        </w:rPr>
        <w:t xml:space="preserve"> </w:t>
      </w:r>
      <w:r w:rsidRPr="00484B35">
        <w:rPr>
          <w:w w:val="105"/>
        </w:rPr>
        <w:t>example,</w:t>
      </w:r>
      <w:r w:rsidRPr="00484B35">
        <w:rPr>
          <w:spacing w:val="9"/>
          <w:w w:val="105"/>
        </w:rPr>
        <w:t xml:space="preserve"> </w:t>
      </w:r>
      <w:r w:rsidRPr="00484B35">
        <w:rPr>
          <w:w w:val="105"/>
        </w:rPr>
        <w:t>if</w:t>
      </w:r>
      <w:r w:rsidRPr="00484B35">
        <w:rPr>
          <w:spacing w:val="10"/>
          <w:w w:val="105"/>
        </w:rPr>
        <w:t xml:space="preserve"> </w:t>
      </w:r>
      <w:r w:rsidRPr="00484B35">
        <w:rPr>
          <w:w w:val="105"/>
        </w:rPr>
        <w:t>the</w:t>
      </w:r>
      <w:r w:rsidRPr="00484B35">
        <w:rPr>
          <w:spacing w:val="9"/>
          <w:w w:val="105"/>
        </w:rPr>
        <w:t xml:space="preserve"> </w:t>
      </w:r>
      <w:r w:rsidRPr="00484B35">
        <w:rPr>
          <w:w w:val="105"/>
        </w:rPr>
        <w:t>current</w:t>
      </w:r>
      <w:r w:rsidRPr="00484B35">
        <w:rPr>
          <w:spacing w:val="10"/>
          <w:w w:val="105"/>
        </w:rPr>
        <w:t xml:space="preserve"> </w:t>
      </w:r>
      <w:r w:rsidRPr="00484B35">
        <w:rPr>
          <w:w w:val="105"/>
        </w:rPr>
        <w:t>range</w:t>
      </w:r>
      <w:r w:rsidRPr="00484B35">
        <w:rPr>
          <w:spacing w:val="9"/>
          <w:w w:val="105"/>
        </w:rPr>
        <w:t xml:space="preserve"> </w:t>
      </w:r>
      <w:r w:rsidRPr="00484B35">
        <w:rPr>
          <w:w w:val="105"/>
        </w:rPr>
        <w:t>is</w:t>
      </w:r>
    </w:p>
    <w:p w:rsidR="00904690" w:rsidRPr="00484B35" w:rsidRDefault="00904690">
      <w:pPr>
        <w:pStyle w:val="Textoindependiente"/>
        <w:spacing w:before="10"/>
        <w:rPr>
          <w:sz w:val="14"/>
        </w:rPr>
      </w:pPr>
    </w:p>
    <w:tbl>
      <w:tblPr>
        <w:tblStyle w:val="TableNormal"/>
        <w:tblW w:w="0" w:type="auto"/>
        <w:tblInd w:w="2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4</w:t>
            </w:r>
          </w:p>
        </w:tc>
        <w:tc>
          <w:tcPr>
            <w:tcW w:w="397" w:type="dxa"/>
            <w:shd w:val="clear" w:color="auto" w:fill="BFBFBF"/>
          </w:tcPr>
          <w:p w:rsidR="00904690" w:rsidRPr="00484B35" w:rsidRDefault="009A0837">
            <w:pPr>
              <w:pStyle w:val="TableParagraph"/>
              <w:spacing w:before="38"/>
              <w:ind w:left="135"/>
            </w:pPr>
            <w:r w:rsidRPr="00484B35">
              <w:rPr>
                <w:w w:val="112"/>
              </w:rPr>
              <w:t>2</w:t>
            </w:r>
          </w:p>
        </w:tc>
        <w:tc>
          <w:tcPr>
            <w:tcW w:w="397" w:type="dxa"/>
            <w:shd w:val="clear" w:color="auto" w:fill="BFBFBF"/>
          </w:tcPr>
          <w:p w:rsidR="00904690" w:rsidRPr="00484B35" w:rsidRDefault="009A0837">
            <w:pPr>
              <w:pStyle w:val="TableParagraph"/>
              <w:spacing w:before="37"/>
              <w:ind w:left="135"/>
            </w:pPr>
            <w:r w:rsidRPr="00484B35">
              <w:rPr>
                <w:w w:val="112"/>
              </w:rPr>
              <w:t>5</w:t>
            </w:r>
          </w:p>
        </w:tc>
        <w:tc>
          <w:tcPr>
            <w:tcW w:w="397" w:type="dxa"/>
            <w:shd w:val="clear" w:color="auto" w:fill="BFBFBF"/>
          </w:tcPr>
          <w:p w:rsidR="00904690" w:rsidRPr="00484B35" w:rsidRDefault="009A0837">
            <w:pPr>
              <w:pStyle w:val="TableParagraph"/>
              <w:spacing w:before="38"/>
              <w:ind w:left="135"/>
            </w:pPr>
            <w:r w:rsidRPr="00484B35">
              <w:rPr>
                <w:w w:val="112"/>
              </w:rPr>
              <w:t>4</w:t>
            </w:r>
          </w:p>
        </w:tc>
        <w:tc>
          <w:tcPr>
            <w:tcW w:w="397" w:type="dxa"/>
            <w:shd w:val="clear" w:color="auto" w:fill="BFBFBF"/>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8"/>
              <w:ind w:left="134"/>
            </w:pPr>
            <w:r w:rsidRPr="00484B35">
              <w:rPr>
                <w:w w:val="112"/>
              </w:rPr>
              <w:t>4</w:t>
            </w:r>
          </w:p>
        </w:tc>
        <w:tc>
          <w:tcPr>
            <w:tcW w:w="397" w:type="dxa"/>
          </w:tcPr>
          <w:p w:rsidR="00904690" w:rsidRPr="00484B35" w:rsidRDefault="009A0837">
            <w:pPr>
              <w:pStyle w:val="TableParagraph"/>
              <w:spacing w:before="37"/>
              <w:ind w:left="134"/>
            </w:pPr>
            <w:r w:rsidRPr="00484B35">
              <w:rPr>
                <w:w w:val="112"/>
              </w:rPr>
              <w:t>3</w:t>
            </w:r>
          </w:p>
        </w:tc>
        <w:tc>
          <w:tcPr>
            <w:tcW w:w="397" w:type="dxa"/>
          </w:tcPr>
          <w:p w:rsidR="00904690" w:rsidRPr="00484B35" w:rsidRDefault="009A0837">
            <w:pPr>
              <w:pStyle w:val="TableParagraph"/>
              <w:spacing w:before="37"/>
              <w:ind w:left="134"/>
            </w:pPr>
            <w:r w:rsidRPr="00484B35">
              <w:rPr>
                <w:w w:val="112"/>
              </w:rPr>
              <w:t>3</w:t>
            </w:r>
          </w:p>
        </w:tc>
        <w:tc>
          <w:tcPr>
            <w:tcW w:w="397" w:type="dxa"/>
          </w:tcPr>
          <w:p w:rsidR="00904690" w:rsidRPr="00484B35" w:rsidRDefault="009A0837">
            <w:pPr>
              <w:pStyle w:val="TableParagraph"/>
              <w:spacing w:before="38"/>
              <w:ind w:left="134"/>
            </w:pPr>
            <w:r w:rsidRPr="00484B35">
              <w:rPr>
                <w:w w:val="112"/>
              </w:rPr>
              <w:t>4</w:t>
            </w:r>
          </w:p>
        </w:tc>
      </w:tr>
    </w:tbl>
    <w:p w:rsidR="00904690" w:rsidRPr="00484B35" w:rsidRDefault="00904690">
      <w:pPr>
        <w:pStyle w:val="Textoindependiente"/>
        <w:rPr>
          <w:sz w:val="19"/>
        </w:rPr>
      </w:pPr>
    </w:p>
    <w:p w:rsidR="00904690" w:rsidRPr="00484B35" w:rsidRDefault="009A0837">
      <w:pPr>
        <w:pStyle w:val="Textoindependiente"/>
        <w:spacing w:before="1"/>
        <w:ind w:left="190"/>
        <w:jc w:val="both"/>
      </w:pPr>
      <w:r w:rsidRPr="00484B35">
        <w:rPr>
          <w:w w:val="110"/>
        </w:rPr>
        <w:t>and</w:t>
      </w:r>
      <w:r w:rsidRPr="00484B35">
        <w:rPr>
          <w:spacing w:val="-10"/>
          <w:w w:val="110"/>
        </w:rPr>
        <w:t xml:space="preserve"> </w:t>
      </w:r>
      <w:r w:rsidRPr="00484B35">
        <w:rPr>
          <w:w w:val="110"/>
        </w:rPr>
        <w:t>the</w:t>
      </w:r>
      <w:r w:rsidRPr="00484B35">
        <w:rPr>
          <w:spacing w:val="-9"/>
          <w:w w:val="110"/>
        </w:rPr>
        <w:t xml:space="preserve"> </w:t>
      </w:r>
      <w:r w:rsidRPr="00484B35">
        <w:rPr>
          <w:w w:val="110"/>
        </w:rPr>
        <w:t>next</w:t>
      </w:r>
      <w:r w:rsidRPr="00484B35">
        <w:rPr>
          <w:spacing w:val="-10"/>
          <w:w w:val="110"/>
        </w:rPr>
        <w:t xml:space="preserve"> </w:t>
      </w:r>
      <w:r w:rsidRPr="00484B35">
        <w:rPr>
          <w:w w:val="110"/>
        </w:rPr>
        <w:t>range</w:t>
      </w:r>
      <w:r w:rsidRPr="00484B35">
        <w:rPr>
          <w:spacing w:val="-9"/>
          <w:w w:val="110"/>
        </w:rPr>
        <w:t xml:space="preserve"> </w:t>
      </w:r>
      <w:r w:rsidRPr="00484B35">
        <w:rPr>
          <w:w w:val="110"/>
        </w:rPr>
        <w:t>is</w:t>
      </w:r>
    </w:p>
    <w:p w:rsidR="00904690" w:rsidRPr="00484B35" w:rsidRDefault="00904690">
      <w:pPr>
        <w:pStyle w:val="Textoindependiente"/>
        <w:spacing w:before="10"/>
        <w:rPr>
          <w:sz w:val="14"/>
        </w:rPr>
      </w:pPr>
    </w:p>
    <w:tbl>
      <w:tblPr>
        <w:tblStyle w:val="TableNormal"/>
        <w:tblW w:w="0" w:type="auto"/>
        <w:tblInd w:w="2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8"/>
              <w:ind w:left="135"/>
            </w:pPr>
            <w:r w:rsidRPr="00484B35">
              <w:rPr>
                <w:w w:val="112"/>
              </w:rPr>
              <w:t>4</w:t>
            </w:r>
          </w:p>
        </w:tc>
        <w:tc>
          <w:tcPr>
            <w:tcW w:w="397" w:type="dxa"/>
          </w:tcPr>
          <w:p w:rsidR="00904690" w:rsidRPr="00484B35" w:rsidRDefault="009A0837">
            <w:pPr>
              <w:pStyle w:val="TableParagraph"/>
              <w:spacing w:before="38"/>
              <w:ind w:left="135"/>
            </w:pPr>
            <w:r w:rsidRPr="00484B35">
              <w:rPr>
                <w:w w:val="112"/>
              </w:rPr>
              <w:t>2</w:t>
            </w:r>
          </w:p>
        </w:tc>
        <w:tc>
          <w:tcPr>
            <w:tcW w:w="397" w:type="dxa"/>
            <w:shd w:val="clear" w:color="auto" w:fill="BFBFBF"/>
          </w:tcPr>
          <w:p w:rsidR="00904690" w:rsidRPr="00484B35" w:rsidRDefault="009A0837">
            <w:pPr>
              <w:pStyle w:val="TableParagraph"/>
              <w:spacing w:before="37"/>
              <w:ind w:left="135"/>
            </w:pPr>
            <w:r w:rsidRPr="00484B35">
              <w:rPr>
                <w:w w:val="112"/>
              </w:rPr>
              <w:t>5</w:t>
            </w:r>
          </w:p>
        </w:tc>
        <w:tc>
          <w:tcPr>
            <w:tcW w:w="397" w:type="dxa"/>
            <w:shd w:val="clear" w:color="auto" w:fill="BFBFBF"/>
          </w:tcPr>
          <w:p w:rsidR="00904690" w:rsidRPr="00484B35" w:rsidRDefault="009A0837">
            <w:pPr>
              <w:pStyle w:val="TableParagraph"/>
              <w:spacing w:before="38"/>
              <w:ind w:left="135"/>
            </w:pPr>
            <w:r w:rsidRPr="00484B35">
              <w:rPr>
                <w:w w:val="112"/>
              </w:rPr>
              <w:t>4</w:t>
            </w:r>
          </w:p>
        </w:tc>
        <w:tc>
          <w:tcPr>
            <w:tcW w:w="397" w:type="dxa"/>
            <w:shd w:val="clear" w:color="auto" w:fill="BFBFBF"/>
          </w:tcPr>
          <w:p w:rsidR="00904690" w:rsidRPr="00484B35" w:rsidRDefault="009A0837">
            <w:pPr>
              <w:pStyle w:val="TableParagraph"/>
              <w:spacing w:before="38"/>
              <w:ind w:left="134"/>
            </w:pPr>
            <w:r w:rsidRPr="00484B35">
              <w:rPr>
                <w:w w:val="112"/>
              </w:rPr>
              <w:t>2</w:t>
            </w:r>
          </w:p>
        </w:tc>
        <w:tc>
          <w:tcPr>
            <w:tcW w:w="397" w:type="dxa"/>
            <w:shd w:val="clear" w:color="auto" w:fill="BFBFBF"/>
          </w:tcPr>
          <w:p w:rsidR="00904690" w:rsidRPr="00484B35" w:rsidRDefault="009A0837">
            <w:pPr>
              <w:pStyle w:val="TableParagraph"/>
              <w:spacing w:before="38"/>
              <w:ind w:left="134"/>
            </w:pPr>
            <w:r w:rsidRPr="00484B35">
              <w:rPr>
                <w:w w:val="112"/>
              </w:rPr>
              <w:t>4</w:t>
            </w:r>
          </w:p>
        </w:tc>
        <w:tc>
          <w:tcPr>
            <w:tcW w:w="397" w:type="dxa"/>
            <w:shd w:val="clear" w:color="auto" w:fill="BFBFBF"/>
          </w:tcPr>
          <w:p w:rsidR="00904690" w:rsidRPr="00484B35" w:rsidRDefault="009A0837">
            <w:pPr>
              <w:pStyle w:val="TableParagraph"/>
              <w:spacing w:before="37"/>
              <w:ind w:left="134"/>
            </w:pPr>
            <w:r w:rsidRPr="00484B35">
              <w:rPr>
                <w:w w:val="112"/>
              </w:rPr>
              <w:t>3</w:t>
            </w:r>
          </w:p>
        </w:tc>
        <w:tc>
          <w:tcPr>
            <w:tcW w:w="397" w:type="dxa"/>
          </w:tcPr>
          <w:p w:rsidR="00904690" w:rsidRPr="00484B35" w:rsidRDefault="009A0837">
            <w:pPr>
              <w:pStyle w:val="TableParagraph"/>
              <w:spacing w:before="37"/>
              <w:ind w:left="134"/>
            </w:pPr>
            <w:r w:rsidRPr="00484B35">
              <w:rPr>
                <w:w w:val="112"/>
              </w:rPr>
              <w:t>3</w:t>
            </w:r>
          </w:p>
        </w:tc>
        <w:tc>
          <w:tcPr>
            <w:tcW w:w="397" w:type="dxa"/>
          </w:tcPr>
          <w:p w:rsidR="00904690" w:rsidRPr="00484B35" w:rsidRDefault="009A0837">
            <w:pPr>
              <w:pStyle w:val="TableParagraph"/>
              <w:spacing w:before="38"/>
              <w:ind w:left="134"/>
            </w:pPr>
            <w:r w:rsidRPr="00484B35">
              <w:rPr>
                <w:w w:val="112"/>
              </w:rPr>
              <w:t>4</w:t>
            </w:r>
          </w:p>
        </w:tc>
      </w:tr>
    </w:tbl>
    <w:p w:rsidR="00904690" w:rsidRPr="00484B35" w:rsidRDefault="00904690">
      <w:pPr>
        <w:pStyle w:val="Textoindependiente"/>
        <w:spacing w:before="7"/>
        <w:rPr>
          <w:sz w:val="19"/>
        </w:rPr>
      </w:pPr>
    </w:p>
    <w:p w:rsidR="00904690" w:rsidRPr="00484B35" w:rsidRDefault="009A0837">
      <w:pPr>
        <w:pStyle w:val="Textoindependiente"/>
        <w:spacing w:before="1" w:line="232" w:lineRule="auto"/>
        <w:ind w:left="190" w:right="188"/>
        <w:jc w:val="both"/>
      </w:pPr>
      <w:r w:rsidRPr="00484B35">
        <w:rPr>
          <w:w w:val="105"/>
        </w:rPr>
        <w:t>there will be three steps: the left endpoint moves one step to the right, and the</w:t>
      </w:r>
      <w:r w:rsidRPr="00484B35">
        <w:rPr>
          <w:spacing w:val="1"/>
          <w:w w:val="105"/>
        </w:rPr>
        <w:t xml:space="preserve"> </w:t>
      </w:r>
      <w:r w:rsidRPr="00484B35">
        <w:rPr>
          <w:w w:val="105"/>
        </w:rPr>
        <w:t>right</w:t>
      </w:r>
      <w:r w:rsidRPr="00484B35">
        <w:rPr>
          <w:spacing w:val="2"/>
          <w:w w:val="105"/>
        </w:rPr>
        <w:t xml:space="preserve"> </w:t>
      </w:r>
      <w:r w:rsidRPr="00484B35">
        <w:rPr>
          <w:w w:val="105"/>
        </w:rPr>
        <w:t>endpoint</w:t>
      </w:r>
      <w:r w:rsidRPr="00484B35">
        <w:rPr>
          <w:spacing w:val="3"/>
          <w:w w:val="105"/>
        </w:rPr>
        <w:t xml:space="preserve"> </w:t>
      </w:r>
      <w:r w:rsidRPr="00484B35">
        <w:rPr>
          <w:w w:val="105"/>
        </w:rPr>
        <w:t>moves</w:t>
      </w:r>
      <w:r w:rsidRPr="00484B35">
        <w:rPr>
          <w:spacing w:val="3"/>
          <w:w w:val="105"/>
        </w:rPr>
        <w:t xml:space="preserve"> </w:t>
      </w:r>
      <w:r w:rsidRPr="00484B35">
        <w:rPr>
          <w:w w:val="105"/>
        </w:rPr>
        <w:t>two</w:t>
      </w:r>
      <w:r w:rsidRPr="00484B35">
        <w:rPr>
          <w:spacing w:val="3"/>
          <w:w w:val="105"/>
        </w:rPr>
        <w:t xml:space="preserve"> </w:t>
      </w:r>
      <w:r w:rsidRPr="00484B35">
        <w:rPr>
          <w:w w:val="105"/>
        </w:rPr>
        <w:t>steps</w:t>
      </w:r>
      <w:r w:rsidRPr="00484B35">
        <w:rPr>
          <w:spacing w:val="3"/>
          <w:w w:val="105"/>
        </w:rPr>
        <w:t xml:space="preserve"> </w:t>
      </w:r>
      <w:r w:rsidRPr="00484B35">
        <w:rPr>
          <w:w w:val="105"/>
        </w:rPr>
        <w:t>to</w:t>
      </w:r>
      <w:r w:rsidRPr="00484B35">
        <w:rPr>
          <w:spacing w:val="3"/>
          <w:w w:val="105"/>
        </w:rPr>
        <w:t xml:space="preserve"> </w:t>
      </w:r>
      <w:r w:rsidRPr="00484B35">
        <w:rPr>
          <w:w w:val="105"/>
        </w:rPr>
        <w:t>the</w:t>
      </w:r>
      <w:r w:rsidRPr="00484B35">
        <w:rPr>
          <w:spacing w:val="3"/>
          <w:w w:val="105"/>
        </w:rPr>
        <w:t xml:space="preserve"> </w:t>
      </w:r>
      <w:r w:rsidRPr="00484B35">
        <w:rPr>
          <w:w w:val="105"/>
        </w:rPr>
        <w:t>right.</w:t>
      </w:r>
    </w:p>
    <w:p w:rsidR="00904690" w:rsidRPr="00484B35" w:rsidRDefault="009A0837">
      <w:pPr>
        <w:pStyle w:val="Textoindependiente"/>
        <w:spacing w:before="38" w:line="194" w:lineRule="auto"/>
        <w:ind w:left="190" w:right="188" w:firstLine="351"/>
        <w:jc w:val="both"/>
      </w:pPr>
      <w:r w:rsidRPr="00484B35">
        <w:t xml:space="preserve">After each step, the array </w:t>
      </w:r>
      <w:r w:rsidRPr="00484B35">
        <w:rPr>
          <w:rFonts w:ascii="SimSun"/>
        </w:rPr>
        <w:t xml:space="preserve">count </w:t>
      </w:r>
      <w:r w:rsidRPr="00484B35">
        <w:t>needs to be updated.</w:t>
      </w:r>
      <w:r w:rsidRPr="00484B35">
        <w:rPr>
          <w:spacing w:val="55"/>
        </w:rPr>
        <w:t xml:space="preserve"> </w:t>
      </w:r>
      <w:r w:rsidRPr="00484B35">
        <w:t>After adding an element</w:t>
      </w:r>
      <w:r w:rsidRPr="00484B35">
        <w:rPr>
          <w:spacing w:val="1"/>
        </w:rPr>
        <w:t xml:space="preserve"> </w:t>
      </w:r>
      <w:r w:rsidRPr="00484B35">
        <w:rPr>
          <w:i/>
          <w:w w:val="105"/>
        </w:rPr>
        <w:t>x</w:t>
      </w:r>
      <w:r w:rsidRPr="00484B35">
        <w:rPr>
          <w:w w:val="105"/>
        </w:rPr>
        <w:t xml:space="preserve">, we increase the value of </w:t>
      </w:r>
      <w:r w:rsidRPr="00484B35">
        <w:rPr>
          <w:rFonts w:ascii="SimSun"/>
          <w:w w:val="105"/>
        </w:rPr>
        <w:t>count</w:t>
      </w:r>
      <w:r w:rsidRPr="00484B35">
        <w:rPr>
          <w:w w:val="105"/>
        </w:rPr>
        <w:t>[</w:t>
      </w:r>
      <w:r w:rsidRPr="00484B35">
        <w:rPr>
          <w:i/>
          <w:w w:val="105"/>
        </w:rPr>
        <w:t>x</w:t>
      </w:r>
      <w:r w:rsidRPr="00484B35">
        <w:rPr>
          <w:w w:val="105"/>
        </w:rPr>
        <w:t xml:space="preserve">] by 1, and if </w:t>
      </w:r>
      <w:r w:rsidRPr="00484B35">
        <w:rPr>
          <w:rFonts w:ascii="SimSun"/>
          <w:w w:val="105"/>
        </w:rPr>
        <w:t>count</w:t>
      </w:r>
      <w:r w:rsidRPr="00484B35">
        <w:rPr>
          <w:w w:val="105"/>
        </w:rPr>
        <w:t>[</w:t>
      </w:r>
      <w:r w:rsidRPr="00484B35">
        <w:rPr>
          <w:i/>
          <w:w w:val="105"/>
        </w:rPr>
        <w:t>x</w:t>
      </w:r>
      <w:r w:rsidRPr="00484B35">
        <w:rPr>
          <w:w w:val="105"/>
        </w:rPr>
        <w:t xml:space="preserve">] </w:t>
      </w:r>
      <w:r w:rsidRPr="00484B35">
        <w:rPr>
          <w:rFonts w:ascii="Yu Gothic"/>
          <w:w w:val="105"/>
        </w:rPr>
        <w:t xml:space="preserve">= </w:t>
      </w:r>
      <w:r w:rsidRPr="00484B35">
        <w:rPr>
          <w:w w:val="105"/>
        </w:rPr>
        <w:t>1 after this, we also</w:t>
      </w:r>
      <w:r w:rsidRPr="00484B35">
        <w:rPr>
          <w:spacing w:val="1"/>
          <w:w w:val="105"/>
        </w:rPr>
        <w:t xml:space="preserve"> </w:t>
      </w:r>
      <w:r w:rsidRPr="00484B35">
        <w:rPr>
          <w:w w:val="105"/>
        </w:rPr>
        <w:t>increase</w:t>
      </w:r>
      <w:r w:rsidRPr="00484B35">
        <w:rPr>
          <w:spacing w:val="-8"/>
          <w:w w:val="105"/>
        </w:rPr>
        <w:t xml:space="preserve"> </w:t>
      </w:r>
      <w:r w:rsidRPr="00484B35">
        <w:rPr>
          <w:w w:val="105"/>
        </w:rPr>
        <w:t>the</w:t>
      </w:r>
      <w:r w:rsidRPr="00484B35">
        <w:rPr>
          <w:spacing w:val="-9"/>
          <w:w w:val="105"/>
        </w:rPr>
        <w:t xml:space="preserve"> </w:t>
      </w:r>
      <w:r w:rsidRPr="00484B35">
        <w:rPr>
          <w:w w:val="105"/>
        </w:rPr>
        <w:t>answer</w:t>
      </w:r>
      <w:r w:rsidRPr="00484B35">
        <w:rPr>
          <w:spacing w:val="-8"/>
          <w:w w:val="105"/>
        </w:rPr>
        <w:t xml:space="preserve"> </w:t>
      </w:r>
      <w:r w:rsidRPr="00484B35">
        <w:rPr>
          <w:w w:val="105"/>
        </w:rPr>
        <w:t>to</w:t>
      </w:r>
      <w:r w:rsidRPr="00484B35">
        <w:rPr>
          <w:spacing w:val="-8"/>
          <w:w w:val="105"/>
        </w:rPr>
        <w:t xml:space="preserve"> </w:t>
      </w:r>
      <w:r w:rsidRPr="00484B35">
        <w:rPr>
          <w:w w:val="105"/>
        </w:rPr>
        <w:t>the</w:t>
      </w:r>
      <w:r w:rsidRPr="00484B35">
        <w:rPr>
          <w:spacing w:val="-8"/>
          <w:w w:val="105"/>
        </w:rPr>
        <w:t xml:space="preserve"> </w:t>
      </w:r>
      <w:r w:rsidRPr="00484B35">
        <w:rPr>
          <w:w w:val="105"/>
        </w:rPr>
        <w:t>query</w:t>
      </w:r>
      <w:r w:rsidRPr="00484B35">
        <w:rPr>
          <w:spacing w:val="-8"/>
          <w:w w:val="105"/>
        </w:rPr>
        <w:t xml:space="preserve"> </w:t>
      </w:r>
      <w:r w:rsidRPr="00484B35">
        <w:rPr>
          <w:w w:val="105"/>
        </w:rPr>
        <w:t>by</w:t>
      </w:r>
      <w:r w:rsidRPr="00484B35">
        <w:rPr>
          <w:spacing w:val="-8"/>
          <w:w w:val="105"/>
        </w:rPr>
        <w:t xml:space="preserve"> </w:t>
      </w:r>
      <w:r w:rsidRPr="00484B35">
        <w:rPr>
          <w:w w:val="105"/>
        </w:rPr>
        <w:t>1.</w:t>
      </w:r>
      <w:r w:rsidRPr="00484B35">
        <w:rPr>
          <w:spacing w:val="8"/>
          <w:w w:val="105"/>
        </w:rPr>
        <w:t xml:space="preserve"> </w:t>
      </w:r>
      <w:r w:rsidRPr="00484B35">
        <w:rPr>
          <w:w w:val="105"/>
        </w:rPr>
        <w:t>Similarly,</w:t>
      </w:r>
      <w:r w:rsidRPr="00484B35">
        <w:rPr>
          <w:spacing w:val="-7"/>
          <w:w w:val="105"/>
        </w:rPr>
        <w:t xml:space="preserve"> </w:t>
      </w:r>
      <w:r w:rsidRPr="00484B35">
        <w:rPr>
          <w:w w:val="105"/>
        </w:rPr>
        <w:t>after</w:t>
      </w:r>
      <w:r w:rsidRPr="00484B35">
        <w:rPr>
          <w:spacing w:val="-8"/>
          <w:w w:val="105"/>
        </w:rPr>
        <w:t xml:space="preserve"> </w:t>
      </w:r>
      <w:r w:rsidRPr="00484B35">
        <w:rPr>
          <w:w w:val="105"/>
        </w:rPr>
        <w:t>removing</w:t>
      </w:r>
      <w:r w:rsidRPr="00484B35">
        <w:rPr>
          <w:spacing w:val="-8"/>
          <w:w w:val="105"/>
        </w:rPr>
        <w:t xml:space="preserve"> </w:t>
      </w:r>
      <w:r w:rsidRPr="00484B35">
        <w:rPr>
          <w:w w:val="105"/>
        </w:rPr>
        <w:t>an</w:t>
      </w:r>
      <w:r w:rsidRPr="00484B35">
        <w:rPr>
          <w:spacing w:val="-8"/>
          <w:w w:val="105"/>
        </w:rPr>
        <w:t xml:space="preserve"> </w:t>
      </w:r>
      <w:r w:rsidRPr="00484B35">
        <w:rPr>
          <w:w w:val="105"/>
        </w:rPr>
        <w:t>element</w:t>
      </w:r>
      <w:r w:rsidRPr="00484B35">
        <w:rPr>
          <w:spacing w:val="1"/>
          <w:w w:val="105"/>
        </w:rPr>
        <w:t xml:space="preserve"> </w:t>
      </w:r>
      <w:r w:rsidRPr="00484B35">
        <w:rPr>
          <w:i/>
          <w:w w:val="105"/>
        </w:rPr>
        <w:t>x</w:t>
      </w:r>
      <w:r w:rsidRPr="00484B35">
        <w:rPr>
          <w:w w:val="105"/>
        </w:rPr>
        <w:t>,</w:t>
      </w:r>
      <w:r w:rsidRPr="00484B35">
        <w:rPr>
          <w:spacing w:val="-7"/>
          <w:w w:val="105"/>
        </w:rPr>
        <w:t xml:space="preserve"> </w:t>
      </w:r>
      <w:r w:rsidRPr="00484B35">
        <w:rPr>
          <w:w w:val="105"/>
        </w:rPr>
        <w:t>we</w:t>
      </w:r>
      <w:r w:rsidRPr="00484B35">
        <w:rPr>
          <w:spacing w:val="-56"/>
          <w:w w:val="105"/>
        </w:rPr>
        <w:t xml:space="preserve"> </w:t>
      </w:r>
      <w:r w:rsidRPr="00484B35">
        <w:t xml:space="preserve">decrease the value of </w:t>
      </w:r>
      <w:r w:rsidRPr="00484B35">
        <w:rPr>
          <w:rFonts w:ascii="SimSun"/>
        </w:rPr>
        <w:t>count</w:t>
      </w:r>
      <w:r w:rsidRPr="00484B35">
        <w:t>[</w:t>
      </w:r>
      <w:r w:rsidRPr="00484B35">
        <w:rPr>
          <w:i/>
        </w:rPr>
        <w:t>x</w:t>
      </w:r>
      <w:r w:rsidRPr="00484B35">
        <w:t xml:space="preserve">] by 1, and if </w:t>
      </w:r>
      <w:r w:rsidRPr="00484B35">
        <w:rPr>
          <w:rFonts w:ascii="SimSun"/>
        </w:rPr>
        <w:t>count</w:t>
      </w:r>
      <w:r w:rsidRPr="00484B35">
        <w:t>[</w:t>
      </w:r>
      <w:r w:rsidRPr="00484B35">
        <w:rPr>
          <w:i/>
        </w:rPr>
        <w:t>x</w:t>
      </w:r>
      <w:r w:rsidRPr="00484B35">
        <w:t xml:space="preserve">] </w:t>
      </w:r>
      <w:r w:rsidRPr="00484B35">
        <w:rPr>
          <w:rFonts w:ascii="Yu Gothic"/>
        </w:rPr>
        <w:t xml:space="preserve">= </w:t>
      </w:r>
      <w:r w:rsidRPr="00484B35">
        <w:t>0 after this, we also decrease</w:t>
      </w:r>
      <w:r w:rsidRPr="00484B35">
        <w:rPr>
          <w:spacing w:val="1"/>
        </w:rPr>
        <w:t xml:space="preserve"> </w:t>
      </w:r>
      <w:r w:rsidRPr="00484B35">
        <w:rPr>
          <w:w w:val="105"/>
        </w:rPr>
        <w:t>the</w:t>
      </w:r>
      <w:r w:rsidRPr="00484B35">
        <w:rPr>
          <w:spacing w:val="3"/>
          <w:w w:val="105"/>
        </w:rPr>
        <w:t xml:space="preserve"> </w:t>
      </w:r>
      <w:r w:rsidRPr="00484B35">
        <w:rPr>
          <w:w w:val="105"/>
        </w:rPr>
        <w:t>answer</w:t>
      </w:r>
      <w:r w:rsidRPr="00484B35">
        <w:rPr>
          <w:spacing w:val="3"/>
          <w:w w:val="105"/>
        </w:rPr>
        <w:t xml:space="preserve"> </w:t>
      </w:r>
      <w:r w:rsidRPr="00484B35">
        <w:rPr>
          <w:w w:val="105"/>
        </w:rPr>
        <w:t>to</w:t>
      </w:r>
      <w:r w:rsidRPr="00484B35">
        <w:rPr>
          <w:spacing w:val="4"/>
          <w:w w:val="105"/>
        </w:rPr>
        <w:t xml:space="preserve"> </w:t>
      </w:r>
      <w:r w:rsidRPr="00484B35">
        <w:rPr>
          <w:w w:val="105"/>
        </w:rPr>
        <w:t>the</w:t>
      </w:r>
      <w:r w:rsidRPr="00484B35">
        <w:rPr>
          <w:spacing w:val="3"/>
          <w:w w:val="105"/>
        </w:rPr>
        <w:t xml:space="preserve"> </w:t>
      </w:r>
      <w:r w:rsidRPr="00484B35">
        <w:rPr>
          <w:w w:val="105"/>
        </w:rPr>
        <w:t>query</w:t>
      </w:r>
      <w:r w:rsidRPr="00484B35">
        <w:rPr>
          <w:spacing w:val="4"/>
          <w:w w:val="105"/>
        </w:rPr>
        <w:t xml:space="preserve"> </w:t>
      </w:r>
      <w:r w:rsidRPr="00484B35">
        <w:rPr>
          <w:w w:val="105"/>
        </w:rPr>
        <w:t>by</w:t>
      </w:r>
      <w:r w:rsidRPr="00484B35">
        <w:rPr>
          <w:spacing w:val="3"/>
          <w:w w:val="105"/>
        </w:rPr>
        <w:t xml:space="preserve"> </w:t>
      </w:r>
      <w:r w:rsidRPr="00484B35">
        <w:rPr>
          <w:w w:val="105"/>
        </w:rPr>
        <w:t>1.</w:t>
      </w:r>
    </w:p>
    <w:p w:rsidR="00904690" w:rsidRPr="00484B35" w:rsidRDefault="0098712D">
      <w:pPr>
        <w:pStyle w:val="Textoindependiente"/>
        <w:spacing w:before="105" w:line="136" w:lineRule="auto"/>
        <w:ind w:left="190" w:right="188" w:firstLine="351"/>
        <w:jc w:val="both"/>
      </w:pPr>
      <w:r>
        <w:pict>
          <v:line id="_x0000_s1965" style="position:absolute;left:0;text-align:left;z-index:-251856896;mso-position-horizontal-relative:page" from="305.35pt,17.75pt" to="312.6pt,17.75pt" strokeweight=".22367mm">
            <w10:wrap anchorx="page"/>
          </v:line>
        </w:pict>
      </w:r>
      <w:r w:rsidR="009A0837" w:rsidRPr="00484B35">
        <w:rPr>
          <w:w w:val="105"/>
        </w:rPr>
        <w:t xml:space="preserve">In this problem, the time needed to perform each step is </w:t>
      </w:r>
      <w:r w:rsidR="009A0837" w:rsidRPr="00484B35">
        <w:rPr>
          <w:i/>
          <w:w w:val="105"/>
        </w:rPr>
        <w:t>O</w:t>
      </w:r>
      <w:r w:rsidR="009A0837" w:rsidRPr="00484B35">
        <w:rPr>
          <w:w w:val="105"/>
        </w:rPr>
        <w:t>(1), so the total</w:t>
      </w:r>
      <w:r w:rsidR="009A0837" w:rsidRPr="00484B35">
        <w:rPr>
          <w:spacing w:val="1"/>
          <w:w w:val="105"/>
        </w:rPr>
        <w:t xml:space="preserve"> </w:t>
      </w:r>
      <w:r w:rsidR="009A0837" w:rsidRPr="00484B35">
        <w:rPr>
          <w:w w:val="105"/>
        </w:rPr>
        <w:t>time</w:t>
      </w:r>
      <w:r w:rsidR="009A0837" w:rsidRPr="00484B35">
        <w:rPr>
          <w:spacing w:val="4"/>
          <w:w w:val="105"/>
        </w:rPr>
        <w:t xml:space="preserve"> </w:t>
      </w:r>
      <w:r w:rsidR="009A0837" w:rsidRPr="00484B35">
        <w:rPr>
          <w:w w:val="105"/>
        </w:rPr>
        <w:t>complexity</w:t>
      </w:r>
      <w:r w:rsidR="009A0837" w:rsidRPr="00484B35">
        <w:rPr>
          <w:spacing w:val="4"/>
          <w:w w:val="105"/>
        </w:rPr>
        <w:t xml:space="preserve"> </w:t>
      </w:r>
      <w:r w:rsidR="009A0837" w:rsidRPr="00484B35">
        <w:rPr>
          <w:w w:val="105"/>
        </w:rPr>
        <w:t>of</w:t>
      </w:r>
      <w:r w:rsidR="009A0837" w:rsidRPr="00484B35">
        <w:rPr>
          <w:spacing w:val="5"/>
          <w:w w:val="105"/>
        </w:rPr>
        <w:t xml:space="preserve"> </w:t>
      </w:r>
      <w:r w:rsidR="009A0837" w:rsidRPr="00484B35">
        <w:rPr>
          <w:w w:val="105"/>
        </w:rPr>
        <w:t>the</w:t>
      </w:r>
      <w:r w:rsidR="009A0837" w:rsidRPr="00484B35">
        <w:rPr>
          <w:spacing w:val="4"/>
          <w:w w:val="105"/>
        </w:rPr>
        <w:t xml:space="preserve"> </w:t>
      </w:r>
      <w:r w:rsidR="009A0837" w:rsidRPr="00484B35">
        <w:rPr>
          <w:w w:val="105"/>
        </w:rPr>
        <w:t>algorithm</w:t>
      </w:r>
      <w:r w:rsidR="009A0837" w:rsidRPr="00484B35">
        <w:rPr>
          <w:spacing w:val="5"/>
          <w:w w:val="105"/>
        </w:rPr>
        <w:t xml:space="preserve"> </w:t>
      </w:r>
      <w:r w:rsidR="009A0837" w:rsidRPr="00484B35">
        <w:rPr>
          <w:w w:val="105"/>
        </w:rPr>
        <w:t>is</w:t>
      </w:r>
      <w:r w:rsidR="009A0837" w:rsidRPr="00484B35">
        <w:rPr>
          <w:spacing w:val="4"/>
          <w:w w:val="105"/>
        </w:rPr>
        <w:t xml:space="preserve"> </w:t>
      </w:r>
      <w:r w:rsidR="009A0837" w:rsidRPr="00484B35">
        <w:rPr>
          <w:i/>
          <w:w w:val="105"/>
        </w:rPr>
        <w:t>O</w:t>
      </w:r>
      <w:r w:rsidR="009A0837" w:rsidRPr="00484B35">
        <w:rPr>
          <w:w w:val="105"/>
        </w:rPr>
        <w:t>(</w:t>
      </w:r>
      <w:r w:rsidR="009A0837" w:rsidRPr="00484B35">
        <w:rPr>
          <w:i/>
          <w:w w:val="105"/>
        </w:rPr>
        <w:t>n</w:t>
      </w:r>
      <w:r w:rsidR="009A0837" w:rsidRPr="00484B35">
        <w:rPr>
          <w:rFonts w:ascii="Yu Gothic" w:hAnsi="Yu Gothic"/>
          <w:w w:val="105"/>
          <w:position w:val="16"/>
        </w:rPr>
        <w:t>¸</w:t>
      </w:r>
      <w:r w:rsidR="009A0837" w:rsidRPr="00484B35">
        <w:rPr>
          <w:i/>
          <w:w w:val="105"/>
        </w:rPr>
        <w:t>n</w:t>
      </w:r>
      <w:r w:rsidR="009A0837" w:rsidRPr="00484B35">
        <w:rPr>
          <w:w w:val="105"/>
        </w:rPr>
        <w:t>).</w:t>
      </w:r>
    </w:p>
    <w:p w:rsidR="00904690" w:rsidRPr="00484B35" w:rsidRDefault="00904690">
      <w:pPr>
        <w:spacing w:line="136" w:lineRule="auto"/>
        <w:jc w:val="both"/>
        <w:sectPr w:rsidR="00904690" w:rsidRPr="00484B35">
          <w:pgSz w:w="11910" w:h="16840"/>
          <w:pgMar w:top="1580" w:right="1680" w:bottom="1060" w:left="1680" w:header="0" w:footer="789" w:gutter="0"/>
          <w:cols w:space="720"/>
        </w:sect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2"/>
        <w:rPr>
          <w:sz w:val="27"/>
        </w:rPr>
      </w:pPr>
    </w:p>
    <w:p w:rsidR="00904690" w:rsidRPr="00484B35" w:rsidRDefault="009A0837">
      <w:pPr>
        <w:pStyle w:val="Ttulo1"/>
      </w:pPr>
      <w:bookmarkStart w:id="310" w:name="Segment_trees_revisited"/>
      <w:bookmarkStart w:id="311" w:name="_bookmark183"/>
      <w:bookmarkEnd w:id="310"/>
      <w:bookmarkEnd w:id="311"/>
      <w:r w:rsidRPr="00484B35">
        <w:t>Chapter</w:t>
      </w:r>
      <w:r w:rsidRPr="00484B35">
        <w:rPr>
          <w:spacing w:val="5"/>
        </w:rPr>
        <w:t xml:space="preserve"> </w:t>
      </w:r>
      <w:r w:rsidRPr="00484B35">
        <w:t>28</w:t>
      </w:r>
    </w:p>
    <w:p w:rsidR="00904690" w:rsidRPr="00484B35" w:rsidRDefault="009A0837">
      <w:pPr>
        <w:spacing w:before="547"/>
        <w:ind w:left="190"/>
        <w:rPr>
          <w:rFonts w:ascii="Georgia"/>
          <w:b/>
          <w:sz w:val="46"/>
        </w:rPr>
      </w:pPr>
      <w:r w:rsidRPr="00484B35">
        <w:rPr>
          <w:rFonts w:ascii="Georgia"/>
          <w:b/>
          <w:sz w:val="46"/>
        </w:rPr>
        <w:t>Segment</w:t>
      </w:r>
      <w:r w:rsidRPr="00484B35">
        <w:rPr>
          <w:rFonts w:ascii="Georgia"/>
          <w:b/>
          <w:spacing w:val="40"/>
          <w:sz w:val="46"/>
        </w:rPr>
        <w:t xml:space="preserve"> </w:t>
      </w:r>
      <w:r w:rsidRPr="00484B35">
        <w:rPr>
          <w:rFonts w:ascii="Georgia"/>
          <w:b/>
          <w:sz w:val="46"/>
        </w:rPr>
        <w:t>trees</w:t>
      </w:r>
      <w:r w:rsidRPr="00484B35">
        <w:rPr>
          <w:rFonts w:ascii="Georgia"/>
          <w:b/>
          <w:spacing w:val="40"/>
          <w:sz w:val="46"/>
        </w:rPr>
        <w:t xml:space="preserve"> </w:t>
      </w:r>
      <w:r w:rsidRPr="00484B35">
        <w:rPr>
          <w:rFonts w:ascii="Georgia"/>
          <w:b/>
          <w:sz w:val="46"/>
        </w:rPr>
        <w:t>revisited</w:t>
      </w:r>
    </w:p>
    <w:p w:rsidR="00904690" w:rsidRPr="00484B35" w:rsidRDefault="00904690">
      <w:pPr>
        <w:pStyle w:val="Textoindependiente"/>
        <w:spacing w:before="4"/>
        <w:rPr>
          <w:b/>
          <w:sz w:val="73"/>
        </w:rPr>
      </w:pPr>
    </w:p>
    <w:p w:rsidR="00904690" w:rsidRPr="00484B35" w:rsidRDefault="009A0837">
      <w:pPr>
        <w:pStyle w:val="Textoindependiente"/>
        <w:spacing w:line="232" w:lineRule="auto"/>
        <w:ind w:left="184" w:right="151" w:hanging="2"/>
        <w:jc w:val="both"/>
      </w:pPr>
      <w:r w:rsidRPr="00484B35">
        <w:rPr>
          <w:w w:val="105"/>
        </w:rPr>
        <w:t>A</w:t>
      </w:r>
      <w:r w:rsidRPr="00484B35">
        <w:rPr>
          <w:spacing w:val="-4"/>
          <w:w w:val="105"/>
        </w:rPr>
        <w:t xml:space="preserve"> </w:t>
      </w:r>
      <w:r w:rsidRPr="00484B35">
        <w:rPr>
          <w:w w:val="105"/>
        </w:rPr>
        <w:t>segment</w:t>
      </w:r>
      <w:r w:rsidRPr="00484B35">
        <w:rPr>
          <w:spacing w:val="-5"/>
          <w:w w:val="105"/>
        </w:rPr>
        <w:t xml:space="preserve"> </w:t>
      </w:r>
      <w:r w:rsidRPr="00484B35">
        <w:rPr>
          <w:w w:val="105"/>
        </w:rPr>
        <w:t>tree</w:t>
      </w:r>
      <w:r w:rsidRPr="00484B35">
        <w:rPr>
          <w:spacing w:val="-3"/>
          <w:w w:val="105"/>
        </w:rPr>
        <w:t xml:space="preserve"> </w:t>
      </w:r>
      <w:r w:rsidRPr="00484B35">
        <w:rPr>
          <w:w w:val="105"/>
        </w:rPr>
        <w:t>is</w:t>
      </w:r>
      <w:r w:rsidRPr="00484B35">
        <w:rPr>
          <w:spacing w:val="-5"/>
          <w:w w:val="105"/>
        </w:rPr>
        <w:t xml:space="preserve"> </w:t>
      </w:r>
      <w:r w:rsidRPr="00484B35">
        <w:rPr>
          <w:w w:val="105"/>
        </w:rPr>
        <w:t>a</w:t>
      </w:r>
      <w:r w:rsidRPr="00484B35">
        <w:rPr>
          <w:spacing w:val="-4"/>
          <w:w w:val="105"/>
        </w:rPr>
        <w:t xml:space="preserve"> </w:t>
      </w:r>
      <w:r w:rsidRPr="00484B35">
        <w:rPr>
          <w:w w:val="105"/>
        </w:rPr>
        <w:t>versatile</w:t>
      </w:r>
      <w:r w:rsidRPr="00484B35">
        <w:rPr>
          <w:spacing w:val="-3"/>
          <w:w w:val="105"/>
        </w:rPr>
        <w:t xml:space="preserve"> </w:t>
      </w:r>
      <w:r w:rsidRPr="00484B35">
        <w:rPr>
          <w:w w:val="105"/>
        </w:rPr>
        <w:t>data</w:t>
      </w:r>
      <w:r w:rsidRPr="00484B35">
        <w:rPr>
          <w:spacing w:val="-5"/>
          <w:w w:val="105"/>
        </w:rPr>
        <w:t xml:space="preserve"> </w:t>
      </w:r>
      <w:r w:rsidRPr="00484B35">
        <w:rPr>
          <w:w w:val="105"/>
        </w:rPr>
        <w:t>structure</w:t>
      </w:r>
      <w:r w:rsidRPr="00484B35">
        <w:rPr>
          <w:spacing w:val="-4"/>
          <w:w w:val="105"/>
        </w:rPr>
        <w:t xml:space="preserve"> </w:t>
      </w:r>
      <w:r w:rsidRPr="00484B35">
        <w:rPr>
          <w:w w:val="105"/>
        </w:rPr>
        <w:t>that</w:t>
      </w:r>
      <w:r w:rsidRPr="00484B35">
        <w:rPr>
          <w:spacing w:val="-3"/>
          <w:w w:val="105"/>
        </w:rPr>
        <w:t xml:space="preserve"> </w:t>
      </w:r>
      <w:r w:rsidRPr="00484B35">
        <w:rPr>
          <w:w w:val="105"/>
        </w:rPr>
        <w:t>can</w:t>
      </w:r>
      <w:r w:rsidRPr="00484B35">
        <w:rPr>
          <w:spacing w:val="-5"/>
          <w:w w:val="105"/>
        </w:rPr>
        <w:t xml:space="preserve"> </w:t>
      </w:r>
      <w:r w:rsidRPr="00484B35">
        <w:rPr>
          <w:w w:val="105"/>
        </w:rPr>
        <w:t>be</w:t>
      </w:r>
      <w:r w:rsidRPr="00484B35">
        <w:rPr>
          <w:spacing w:val="-4"/>
          <w:w w:val="105"/>
        </w:rPr>
        <w:t xml:space="preserve"> </w:t>
      </w:r>
      <w:r w:rsidRPr="00484B35">
        <w:rPr>
          <w:w w:val="105"/>
        </w:rPr>
        <w:t>used</w:t>
      </w:r>
      <w:r w:rsidRPr="00484B35">
        <w:rPr>
          <w:spacing w:val="-4"/>
          <w:w w:val="105"/>
        </w:rPr>
        <w:t xml:space="preserve"> </w:t>
      </w:r>
      <w:r w:rsidRPr="00484B35">
        <w:rPr>
          <w:w w:val="105"/>
        </w:rPr>
        <w:t>to</w:t>
      </w:r>
      <w:r w:rsidRPr="00484B35">
        <w:rPr>
          <w:spacing w:val="-4"/>
          <w:w w:val="105"/>
        </w:rPr>
        <w:t xml:space="preserve"> </w:t>
      </w:r>
      <w:r w:rsidRPr="00484B35">
        <w:rPr>
          <w:w w:val="105"/>
        </w:rPr>
        <w:t>solve</w:t>
      </w:r>
      <w:r w:rsidRPr="00484B35">
        <w:rPr>
          <w:spacing w:val="-4"/>
          <w:w w:val="105"/>
        </w:rPr>
        <w:t xml:space="preserve"> </w:t>
      </w:r>
      <w:r w:rsidRPr="00484B35">
        <w:rPr>
          <w:w w:val="105"/>
        </w:rPr>
        <w:t>a</w:t>
      </w:r>
      <w:r w:rsidRPr="00484B35">
        <w:rPr>
          <w:spacing w:val="-4"/>
          <w:w w:val="105"/>
        </w:rPr>
        <w:t xml:space="preserve"> </w:t>
      </w:r>
      <w:r w:rsidRPr="00484B35">
        <w:rPr>
          <w:w w:val="105"/>
        </w:rPr>
        <w:t>large</w:t>
      </w:r>
      <w:r w:rsidRPr="00484B35">
        <w:rPr>
          <w:spacing w:val="-4"/>
          <w:w w:val="105"/>
        </w:rPr>
        <w:t xml:space="preserve"> </w:t>
      </w:r>
      <w:r w:rsidRPr="00484B35">
        <w:rPr>
          <w:w w:val="105"/>
        </w:rPr>
        <w:t>num-</w:t>
      </w:r>
      <w:r w:rsidRPr="00484B35">
        <w:rPr>
          <w:spacing w:val="-55"/>
          <w:w w:val="105"/>
        </w:rPr>
        <w:t xml:space="preserve"> </w:t>
      </w:r>
      <w:r w:rsidRPr="00484B35">
        <w:rPr>
          <w:w w:val="105"/>
        </w:rPr>
        <w:t>ber of algorithm problems. However, there are many topics related to segment</w:t>
      </w:r>
      <w:r w:rsidRPr="00484B35">
        <w:rPr>
          <w:spacing w:val="1"/>
          <w:w w:val="105"/>
        </w:rPr>
        <w:t xml:space="preserve"> </w:t>
      </w:r>
      <w:r w:rsidRPr="00484B35">
        <w:rPr>
          <w:w w:val="105"/>
        </w:rPr>
        <w:t>trees that we have not touched yet. Now is time to discuss some more advanced</w:t>
      </w:r>
      <w:r w:rsidRPr="00484B35">
        <w:rPr>
          <w:spacing w:val="-55"/>
          <w:w w:val="105"/>
        </w:rPr>
        <w:t xml:space="preserve"> </w:t>
      </w:r>
      <w:r w:rsidRPr="00484B35">
        <w:rPr>
          <w:w w:val="105"/>
        </w:rPr>
        <w:t>variants</w:t>
      </w:r>
      <w:r w:rsidRPr="00484B35">
        <w:rPr>
          <w:spacing w:val="3"/>
          <w:w w:val="105"/>
        </w:rPr>
        <w:t xml:space="preserve"> </w:t>
      </w:r>
      <w:r w:rsidRPr="00484B35">
        <w:rPr>
          <w:w w:val="105"/>
        </w:rPr>
        <w:t>of</w:t>
      </w:r>
      <w:r w:rsidRPr="00484B35">
        <w:rPr>
          <w:spacing w:val="4"/>
          <w:w w:val="105"/>
        </w:rPr>
        <w:t xml:space="preserve"> </w:t>
      </w:r>
      <w:r w:rsidRPr="00484B35">
        <w:rPr>
          <w:w w:val="105"/>
        </w:rPr>
        <w:t>segment</w:t>
      </w:r>
      <w:r w:rsidRPr="00484B35">
        <w:rPr>
          <w:spacing w:val="4"/>
          <w:w w:val="105"/>
        </w:rPr>
        <w:t xml:space="preserve"> </w:t>
      </w:r>
      <w:r w:rsidRPr="00484B35">
        <w:rPr>
          <w:w w:val="105"/>
        </w:rPr>
        <w:t>trees.</w:t>
      </w:r>
    </w:p>
    <w:p w:rsidR="00904690" w:rsidRPr="00484B35" w:rsidRDefault="009A0837">
      <w:pPr>
        <w:pStyle w:val="Textoindependiente"/>
        <w:spacing w:before="77" w:line="232" w:lineRule="auto"/>
        <w:ind w:left="190" w:right="188" w:firstLine="351"/>
        <w:jc w:val="both"/>
      </w:pPr>
      <w:r w:rsidRPr="00484B35">
        <w:rPr>
          <w:w w:val="105"/>
        </w:rPr>
        <w:t>So far, we have implemented the operations of a segment tree by walking</w:t>
      </w:r>
      <w:r w:rsidRPr="00484B35">
        <w:rPr>
          <w:spacing w:val="1"/>
          <w:w w:val="105"/>
        </w:rPr>
        <w:t xml:space="preserve"> </w:t>
      </w:r>
      <w:r w:rsidRPr="00484B35">
        <w:rPr>
          <w:i/>
          <w:w w:val="105"/>
        </w:rPr>
        <w:t xml:space="preserve">from bottom to top </w:t>
      </w:r>
      <w:r w:rsidRPr="00484B35">
        <w:rPr>
          <w:w w:val="105"/>
        </w:rPr>
        <w:t>in the tree. For example, we have calculated range sums as</w:t>
      </w:r>
      <w:r w:rsidRPr="00484B35">
        <w:rPr>
          <w:spacing w:val="1"/>
          <w:w w:val="105"/>
        </w:rPr>
        <w:t xml:space="preserve"> </w:t>
      </w:r>
      <w:r w:rsidRPr="00484B35">
        <w:rPr>
          <w:w w:val="105"/>
        </w:rPr>
        <w:t>follows</w:t>
      </w:r>
      <w:r w:rsidRPr="00484B35">
        <w:rPr>
          <w:spacing w:val="3"/>
          <w:w w:val="105"/>
        </w:rPr>
        <w:t xml:space="preserve"> </w:t>
      </w:r>
      <w:r w:rsidRPr="00484B35">
        <w:rPr>
          <w:w w:val="105"/>
        </w:rPr>
        <w:t>(Chapter</w:t>
      </w:r>
      <w:r w:rsidRPr="00484B35">
        <w:rPr>
          <w:spacing w:val="3"/>
          <w:w w:val="105"/>
        </w:rPr>
        <w:t xml:space="preserve"> </w:t>
      </w:r>
      <w:r w:rsidRPr="00484B35">
        <w:rPr>
          <w:w w:val="105"/>
        </w:rPr>
        <w:t>9.3):</w:t>
      </w:r>
    </w:p>
    <w:p w:rsidR="00904690" w:rsidRPr="00484B35" w:rsidRDefault="0098712D">
      <w:pPr>
        <w:pStyle w:val="Textoindependiente"/>
        <w:spacing w:before="10"/>
        <w:rPr>
          <w:sz w:val="11"/>
        </w:rPr>
      </w:pPr>
      <w:r>
        <w:pict>
          <v:shape id="_x0000_s1964" type="#_x0000_t202" style="position:absolute;margin-left:110.3pt;margin-top:10.05pt;width:389.7pt;height:141.9pt;z-index:-251241472;mso-wrap-distance-left:0;mso-wrap-distance-right:0;mso-position-horizontal-relative:page" filled="f" strokeweight=".14042mm">
            <v:textbox inset="0,0,0,0">
              <w:txbxContent>
                <w:p w:rsidR="00EE7A03" w:rsidRDefault="00EE7A03">
                  <w:pPr>
                    <w:spacing w:before="49" w:line="254" w:lineRule="auto"/>
                    <w:ind w:left="432" w:right="5339" w:hanging="374"/>
                    <w:jc w:val="both"/>
                    <w:rPr>
                      <w:rFonts w:ascii="SimSun"/>
                      <w:sz w:val="20"/>
                    </w:rPr>
                  </w:pPr>
                  <w:r>
                    <w:rPr>
                      <w:rFonts w:ascii="SimSun"/>
                      <w:color w:val="44538A"/>
                      <w:w w:val="105"/>
                      <w:sz w:val="20"/>
                    </w:rPr>
                    <w:t>int</w:t>
                  </w:r>
                  <w:r>
                    <w:rPr>
                      <w:rFonts w:ascii="SimSun"/>
                      <w:color w:val="44538A"/>
                      <w:spacing w:val="-10"/>
                      <w:w w:val="105"/>
                      <w:sz w:val="20"/>
                    </w:rPr>
                    <w:t xml:space="preserve"> </w:t>
                  </w:r>
                  <w:r>
                    <w:rPr>
                      <w:rFonts w:ascii="SimSun"/>
                      <w:w w:val="105"/>
                      <w:sz w:val="20"/>
                    </w:rPr>
                    <w:t>sum(</w:t>
                  </w:r>
                  <w:r>
                    <w:rPr>
                      <w:rFonts w:ascii="SimSun"/>
                      <w:color w:val="44538A"/>
                      <w:w w:val="105"/>
                      <w:sz w:val="20"/>
                    </w:rPr>
                    <w:t>int</w:t>
                  </w:r>
                  <w:r>
                    <w:rPr>
                      <w:rFonts w:ascii="SimSun"/>
                      <w:color w:val="44538A"/>
                      <w:spacing w:val="-9"/>
                      <w:w w:val="105"/>
                      <w:sz w:val="20"/>
                    </w:rPr>
                    <w:t xml:space="preserve"> </w:t>
                  </w:r>
                  <w:r>
                    <w:rPr>
                      <w:rFonts w:ascii="SimSun"/>
                      <w:w w:val="105"/>
                      <w:sz w:val="20"/>
                    </w:rPr>
                    <w:t>a,</w:t>
                  </w:r>
                  <w:r>
                    <w:rPr>
                      <w:rFonts w:ascii="SimSun"/>
                      <w:spacing w:val="-9"/>
                      <w:w w:val="105"/>
                      <w:sz w:val="20"/>
                    </w:rPr>
                    <w:t xml:space="preserve"> </w:t>
                  </w:r>
                  <w:r>
                    <w:rPr>
                      <w:rFonts w:ascii="SimSun"/>
                      <w:color w:val="44538A"/>
                      <w:w w:val="105"/>
                      <w:sz w:val="20"/>
                    </w:rPr>
                    <w:t>int</w:t>
                  </w:r>
                  <w:r>
                    <w:rPr>
                      <w:rFonts w:ascii="SimSun"/>
                      <w:color w:val="44538A"/>
                      <w:spacing w:val="-9"/>
                      <w:w w:val="105"/>
                      <w:sz w:val="20"/>
                    </w:rPr>
                    <w:t xml:space="preserve"> </w:t>
                  </w:r>
                  <w:r>
                    <w:rPr>
                      <w:rFonts w:ascii="SimSun"/>
                      <w:w w:val="105"/>
                      <w:sz w:val="20"/>
                    </w:rPr>
                    <w:t>b)</w:t>
                  </w:r>
                  <w:r>
                    <w:rPr>
                      <w:rFonts w:ascii="SimSun"/>
                      <w:spacing w:val="-9"/>
                      <w:w w:val="105"/>
                      <w:sz w:val="20"/>
                    </w:rPr>
                    <w:t xml:space="preserve"> </w:t>
                  </w:r>
                  <w:r>
                    <w:rPr>
                      <w:rFonts w:ascii="SimSun"/>
                      <w:w w:val="105"/>
                      <w:sz w:val="20"/>
                    </w:rPr>
                    <w:t>{</w:t>
                  </w:r>
                  <w:r>
                    <w:rPr>
                      <w:rFonts w:ascii="SimSun"/>
                      <w:spacing w:val="-102"/>
                      <w:w w:val="105"/>
                      <w:sz w:val="20"/>
                    </w:rPr>
                    <w:t xml:space="preserve"> </w:t>
                  </w:r>
                  <w:r>
                    <w:rPr>
                      <w:rFonts w:ascii="SimSun"/>
                      <w:w w:val="105"/>
                      <w:sz w:val="20"/>
                    </w:rPr>
                    <w:t>a</w:t>
                  </w:r>
                  <w:r>
                    <w:rPr>
                      <w:rFonts w:ascii="SimSun"/>
                      <w:spacing w:val="-4"/>
                      <w:w w:val="105"/>
                      <w:sz w:val="20"/>
                    </w:rPr>
                    <w:t xml:space="preserve"> </w:t>
                  </w:r>
                  <w:r>
                    <w:rPr>
                      <w:rFonts w:ascii="SimSun"/>
                      <w:w w:val="105"/>
                      <w:sz w:val="20"/>
                    </w:rPr>
                    <w:t>+=</w:t>
                  </w:r>
                  <w:r>
                    <w:rPr>
                      <w:rFonts w:ascii="SimSun"/>
                      <w:spacing w:val="-3"/>
                      <w:w w:val="105"/>
                      <w:sz w:val="20"/>
                    </w:rPr>
                    <w:t xml:space="preserve"> </w:t>
                  </w:r>
                  <w:r>
                    <w:rPr>
                      <w:rFonts w:ascii="SimSun"/>
                      <w:w w:val="105"/>
                      <w:sz w:val="20"/>
                    </w:rPr>
                    <w:t>n;</w:t>
                  </w:r>
                  <w:r>
                    <w:rPr>
                      <w:rFonts w:ascii="SimSun"/>
                      <w:spacing w:val="-4"/>
                      <w:w w:val="105"/>
                      <w:sz w:val="20"/>
                    </w:rPr>
                    <w:t xml:space="preserve"> </w:t>
                  </w:r>
                  <w:r>
                    <w:rPr>
                      <w:rFonts w:ascii="SimSun"/>
                      <w:w w:val="105"/>
                      <w:sz w:val="20"/>
                    </w:rPr>
                    <w:t>b</w:t>
                  </w:r>
                  <w:r>
                    <w:rPr>
                      <w:rFonts w:ascii="SimSun"/>
                      <w:spacing w:val="-3"/>
                      <w:w w:val="105"/>
                      <w:sz w:val="20"/>
                    </w:rPr>
                    <w:t xml:space="preserve"> </w:t>
                  </w:r>
                  <w:r>
                    <w:rPr>
                      <w:rFonts w:ascii="SimSun"/>
                      <w:w w:val="105"/>
                      <w:sz w:val="20"/>
                    </w:rPr>
                    <w:t>+=</w:t>
                  </w:r>
                  <w:r>
                    <w:rPr>
                      <w:rFonts w:ascii="SimSun"/>
                      <w:spacing w:val="-4"/>
                      <w:w w:val="105"/>
                      <w:sz w:val="20"/>
                    </w:rPr>
                    <w:t xml:space="preserve"> </w:t>
                  </w:r>
                  <w:r>
                    <w:rPr>
                      <w:rFonts w:ascii="SimSun"/>
                      <w:w w:val="105"/>
                      <w:sz w:val="20"/>
                    </w:rPr>
                    <w:t>n;</w:t>
                  </w:r>
                </w:p>
                <w:p w:rsidR="00EE7A03" w:rsidRDefault="00EE7A03">
                  <w:pPr>
                    <w:spacing w:line="255" w:lineRule="exact"/>
                    <w:ind w:left="432"/>
                    <w:jc w:val="both"/>
                    <w:rPr>
                      <w:rFonts w:ascii="SimSun"/>
                      <w:sz w:val="20"/>
                    </w:rPr>
                  </w:pPr>
                  <w:r>
                    <w:rPr>
                      <w:rFonts w:ascii="SimSun"/>
                      <w:color w:val="44538A"/>
                      <w:w w:val="105"/>
                      <w:sz w:val="20"/>
                    </w:rPr>
                    <w:t>int</w:t>
                  </w:r>
                  <w:r>
                    <w:rPr>
                      <w:rFonts w:ascii="SimSun"/>
                      <w:color w:val="44538A"/>
                      <w:spacing w:val="-5"/>
                      <w:w w:val="105"/>
                      <w:sz w:val="20"/>
                    </w:rPr>
                    <w:t xml:space="preserve"> </w:t>
                  </w:r>
                  <w:r>
                    <w:rPr>
                      <w:rFonts w:ascii="SimSun"/>
                      <w:w w:val="105"/>
                      <w:sz w:val="20"/>
                    </w:rPr>
                    <w:t>s</w:t>
                  </w:r>
                  <w:r>
                    <w:rPr>
                      <w:rFonts w:ascii="SimSun"/>
                      <w:spacing w:val="-5"/>
                      <w:w w:val="105"/>
                      <w:sz w:val="20"/>
                    </w:rPr>
                    <w:t xml:space="preserve"> </w:t>
                  </w:r>
                  <w:r>
                    <w:rPr>
                      <w:rFonts w:ascii="SimSun"/>
                      <w:w w:val="105"/>
                      <w:sz w:val="20"/>
                    </w:rPr>
                    <w:t>=</w:t>
                  </w:r>
                  <w:r>
                    <w:rPr>
                      <w:rFonts w:ascii="SimSun"/>
                      <w:spacing w:val="-4"/>
                      <w:w w:val="105"/>
                      <w:sz w:val="20"/>
                    </w:rPr>
                    <w:t xml:space="preserve"> </w:t>
                  </w:r>
                  <w:r>
                    <w:rPr>
                      <w:rFonts w:ascii="SimSun"/>
                      <w:w w:val="105"/>
                      <w:sz w:val="20"/>
                    </w:rPr>
                    <w:t>0;</w:t>
                  </w:r>
                </w:p>
                <w:p w:rsidR="00EE7A03" w:rsidRDefault="00EE7A03">
                  <w:pPr>
                    <w:spacing w:before="15"/>
                    <w:ind w:left="432"/>
                    <w:jc w:val="both"/>
                    <w:rPr>
                      <w:rFonts w:ascii="SimSun"/>
                      <w:sz w:val="20"/>
                    </w:rPr>
                  </w:pPr>
                  <w:r>
                    <w:rPr>
                      <w:rFonts w:ascii="SimSun"/>
                      <w:color w:val="44538A"/>
                      <w:w w:val="105"/>
                      <w:sz w:val="20"/>
                    </w:rPr>
                    <w:t>while</w:t>
                  </w:r>
                  <w:r>
                    <w:rPr>
                      <w:rFonts w:ascii="SimSun"/>
                      <w:color w:val="44538A"/>
                      <w:spacing w:val="-6"/>
                      <w:w w:val="105"/>
                      <w:sz w:val="20"/>
                    </w:rPr>
                    <w:t xml:space="preserve"> </w:t>
                  </w:r>
                  <w:r>
                    <w:rPr>
                      <w:rFonts w:ascii="SimSun"/>
                      <w:w w:val="105"/>
                      <w:sz w:val="20"/>
                    </w:rPr>
                    <w:t>(a</w:t>
                  </w:r>
                  <w:r>
                    <w:rPr>
                      <w:rFonts w:ascii="SimSun"/>
                      <w:spacing w:val="-6"/>
                      <w:w w:val="105"/>
                      <w:sz w:val="20"/>
                    </w:rPr>
                    <w:t xml:space="preserve"> </w:t>
                  </w:r>
                  <w:r>
                    <w:rPr>
                      <w:rFonts w:ascii="SimSun"/>
                      <w:w w:val="105"/>
                      <w:sz w:val="20"/>
                    </w:rPr>
                    <w:t>&lt;=</w:t>
                  </w:r>
                  <w:r>
                    <w:rPr>
                      <w:rFonts w:ascii="SimSun"/>
                      <w:spacing w:val="-5"/>
                      <w:w w:val="105"/>
                      <w:sz w:val="20"/>
                    </w:rPr>
                    <w:t xml:space="preserve"> </w:t>
                  </w:r>
                  <w:r>
                    <w:rPr>
                      <w:rFonts w:ascii="SimSun"/>
                      <w:w w:val="105"/>
                      <w:sz w:val="20"/>
                    </w:rPr>
                    <w:t>b)</w:t>
                  </w:r>
                  <w:r>
                    <w:rPr>
                      <w:rFonts w:ascii="SimSun"/>
                      <w:spacing w:val="-6"/>
                      <w:w w:val="105"/>
                      <w:sz w:val="20"/>
                    </w:rPr>
                    <w:t xml:space="preserve"> </w:t>
                  </w:r>
                  <w:r>
                    <w:rPr>
                      <w:rFonts w:ascii="SimSun"/>
                      <w:w w:val="105"/>
                      <w:sz w:val="20"/>
                    </w:rPr>
                    <w:t>{</w:t>
                  </w:r>
                </w:p>
                <w:p w:rsidR="00EE7A03" w:rsidRDefault="00EE7A03">
                  <w:pPr>
                    <w:spacing w:before="15" w:line="254" w:lineRule="auto"/>
                    <w:ind w:left="805" w:right="3971"/>
                    <w:jc w:val="both"/>
                    <w:rPr>
                      <w:rFonts w:ascii="SimSun"/>
                      <w:sz w:val="20"/>
                    </w:rPr>
                  </w:pPr>
                  <w:r>
                    <w:rPr>
                      <w:rFonts w:ascii="SimSun"/>
                      <w:color w:val="44538A"/>
                      <w:w w:val="105"/>
                      <w:sz w:val="20"/>
                    </w:rPr>
                    <w:t>if</w:t>
                  </w:r>
                  <w:r>
                    <w:rPr>
                      <w:rFonts w:ascii="SimSun"/>
                      <w:color w:val="44538A"/>
                      <w:spacing w:val="-10"/>
                      <w:w w:val="105"/>
                      <w:sz w:val="20"/>
                    </w:rPr>
                    <w:t xml:space="preserve"> </w:t>
                  </w:r>
                  <w:r>
                    <w:rPr>
                      <w:rFonts w:ascii="SimSun"/>
                      <w:w w:val="105"/>
                      <w:sz w:val="20"/>
                    </w:rPr>
                    <w:t>(a%2</w:t>
                  </w:r>
                  <w:r>
                    <w:rPr>
                      <w:rFonts w:ascii="SimSun"/>
                      <w:spacing w:val="-9"/>
                      <w:w w:val="105"/>
                      <w:sz w:val="20"/>
                    </w:rPr>
                    <w:t xml:space="preserve"> </w:t>
                  </w:r>
                  <w:r>
                    <w:rPr>
                      <w:rFonts w:ascii="SimSun"/>
                      <w:w w:val="105"/>
                      <w:sz w:val="20"/>
                    </w:rPr>
                    <w:t>==</w:t>
                  </w:r>
                  <w:r>
                    <w:rPr>
                      <w:rFonts w:ascii="SimSun"/>
                      <w:spacing w:val="-9"/>
                      <w:w w:val="105"/>
                      <w:sz w:val="20"/>
                    </w:rPr>
                    <w:t xml:space="preserve"> </w:t>
                  </w:r>
                  <w:r>
                    <w:rPr>
                      <w:rFonts w:ascii="SimSun"/>
                      <w:w w:val="105"/>
                      <w:sz w:val="20"/>
                    </w:rPr>
                    <w:t>1)</w:t>
                  </w:r>
                  <w:r>
                    <w:rPr>
                      <w:rFonts w:ascii="SimSun"/>
                      <w:spacing w:val="-9"/>
                      <w:w w:val="105"/>
                      <w:sz w:val="20"/>
                    </w:rPr>
                    <w:t xml:space="preserve"> </w:t>
                  </w:r>
                  <w:r>
                    <w:rPr>
                      <w:rFonts w:ascii="SimSun"/>
                      <w:w w:val="105"/>
                      <w:sz w:val="20"/>
                    </w:rPr>
                    <w:t>s</w:t>
                  </w:r>
                  <w:r>
                    <w:rPr>
                      <w:rFonts w:ascii="SimSun"/>
                      <w:spacing w:val="-9"/>
                      <w:w w:val="105"/>
                      <w:sz w:val="20"/>
                    </w:rPr>
                    <w:t xml:space="preserve"> </w:t>
                  </w:r>
                  <w:r>
                    <w:rPr>
                      <w:rFonts w:ascii="SimSun"/>
                      <w:w w:val="105"/>
                      <w:sz w:val="20"/>
                    </w:rPr>
                    <w:t>+=</w:t>
                  </w:r>
                  <w:r>
                    <w:rPr>
                      <w:rFonts w:ascii="SimSun"/>
                      <w:spacing w:val="-9"/>
                      <w:w w:val="105"/>
                      <w:sz w:val="20"/>
                    </w:rPr>
                    <w:t xml:space="preserve"> </w:t>
                  </w:r>
                  <w:r>
                    <w:rPr>
                      <w:rFonts w:ascii="SimSun"/>
                      <w:w w:val="105"/>
                      <w:sz w:val="20"/>
                    </w:rPr>
                    <w:t>tree[a++];</w:t>
                  </w:r>
                  <w:r>
                    <w:rPr>
                      <w:rFonts w:ascii="SimSun"/>
                      <w:spacing w:val="-102"/>
                      <w:w w:val="105"/>
                      <w:sz w:val="20"/>
                    </w:rPr>
                    <w:t xml:space="preserve"> </w:t>
                  </w:r>
                  <w:r>
                    <w:rPr>
                      <w:rFonts w:ascii="SimSun"/>
                      <w:color w:val="44538A"/>
                      <w:w w:val="105"/>
                      <w:sz w:val="20"/>
                    </w:rPr>
                    <w:t>if</w:t>
                  </w:r>
                  <w:r>
                    <w:rPr>
                      <w:rFonts w:ascii="SimSun"/>
                      <w:color w:val="44538A"/>
                      <w:spacing w:val="-10"/>
                      <w:w w:val="105"/>
                      <w:sz w:val="20"/>
                    </w:rPr>
                    <w:t xml:space="preserve"> </w:t>
                  </w:r>
                  <w:r>
                    <w:rPr>
                      <w:rFonts w:ascii="SimSun"/>
                      <w:w w:val="105"/>
                      <w:sz w:val="20"/>
                    </w:rPr>
                    <w:t>(b%2</w:t>
                  </w:r>
                  <w:r>
                    <w:rPr>
                      <w:rFonts w:ascii="SimSun"/>
                      <w:spacing w:val="-9"/>
                      <w:w w:val="105"/>
                      <w:sz w:val="20"/>
                    </w:rPr>
                    <w:t xml:space="preserve"> </w:t>
                  </w:r>
                  <w:r>
                    <w:rPr>
                      <w:rFonts w:ascii="SimSun"/>
                      <w:w w:val="105"/>
                      <w:sz w:val="20"/>
                    </w:rPr>
                    <w:t>==</w:t>
                  </w:r>
                  <w:r>
                    <w:rPr>
                      <w:rFonts w:ascii="SimSun"/>
                      <w:spacing w:val="-9"/>
                      <w:w w:val="105"/>
                      <w:sz w:val="20"/>
                    </w:rPr>
                    <w:t xml:space="preserve"> </w:t>
                  </w:r>
                  <w:r>
                    <w:rPr>
                      <w:rFonts w:ascii="SimSun"/>
                      <w:w w:val="105"/>
                      <w:sz w:val="20"/>
                    </w:rPr>
                    <w:t>0)</w:t>
                  </w:r>
                  <w:r>
                    <w:rPr>
                      <w:rFonts w:ascii="SimSun"/>
                      <w:spacing w:val="-9"/>
                      <w:w w:val="105"/>
                      <w:sz w:val="20"/>
                    </w:rPr>
                    <w:t xml:space="preserve"> </w:t>
                  </w:r>
                  <w:r>
                    <w:rPr>
                      <w:rFonts w:ascii="SimSun"/>
                      <w:w w:val="105"/>
                      <w:sz w:val="20"/>
                    </w:rPr>
                    <w:t>s</w:t>
                  </w:r>
                  <w:r>
                    <w:rPr>
                      <w:rFonts w:ascii="SimSun"/>
                      <w:spacing w:val="-9"/>
                      <w:w w:val="105"/>
                      <w:sz w:val="20"/>
                    </w:rPr>
                    <w:t xml:space="preserve"> </w:t>
                  </w:r>
                  <w:r>
                    <w:rPr>
                      <w:rFonts w:ascii="SimSun"/>
                      <w:w w:val="105"/>
                      <w:sz w:val="20"/>
                    </w:rPr>
                    <w:t>+=</w:t>
                  </w:r>
                  <w:r>
                    <w:rPr>
                      <w:rFonts w:ascii="SimSun"/>
                      <w:spacing w:val="-9"/>
                      <w:w w:val="105"/>
                      <w:sz w:val="20"/>
                    </w:rPr>
                    <w:t xml:space="preserve"> </w:t>
                  </w:r>
                  <w:r>
                    <w:rPr>
                      <w:rFonts w:ascii="SimSun"/>
                      <w:w w:val="105"/>
                      <w:sz w:val="20"/>
                    </w:rPr>
                    <w:t>tree[b--];</w:t>
                  </w:r>
                  <w:r>
                    <w:rPr>
                      <w:rFonts w:ascii="SimSun"/>
                      <w:spacing w:val="-102"/>
                      <w:w w:val="105"/>
                      <w:sz w:val="20"/>
                    </w:rPr>
                    <w:t xml:space="preserve"> </w:t>
                  </w:r>
                  <w:r>
                    <w:rPr>
                      <w:rFonts w:ascii="SimSun"/>
                      <w:w w:val="105"/>
                      <w:sz w:val="20"/>
                    </w:rPr>
                    <w:t>a</w:t>
                  </w:r>
                  <w:r>
                    <w:rPr>
                      <w:rFonts w:ascii="SimSun"/>
                      <w:spacing w:val="-3"/>
                      <w:w w:val="105"/>
                      <w:sz w:val="20"/>
                    </w:rPr>
                    <w:t xml:space="preserve"> </w:t>
                  </w:r>
                  <w:r>
                    <w:rPr>
                      <w:rFonts w:ascii="SimSun"/>
                      <w:w w:val="105"/>
                      <w:sz w:val="20"/>
                    </w:rPr>
                    <w:t>/=</w:t>
                  </w:r>
                  <w:r>
                    <w:rPr>
                      <w:rFonts w:ascii="SimSun"/>
                      <w:spacing w:val="-3"/>
                      <w:w w:val="105"/>
                      <w:sz w:val="20"/>
                    </w:rPr>
                    <w:t xml:space="preserve"> </w:t>
                  </w:r>
                  <w:r>
                    <w:rPr>
                      <w:rFonts w:ascii="SimSun"/>
                      <w:w w:val="105"/>
                      <w:sz w:val="20"/>
                    </w:rPr>
                    <w:t>2;</w:t>
                  </w:r>
                  <w:r>
                    <w:rPr>
                      <w:rFonts w:ascii="SimSun"/>
                      <w:spacing w:val="-3"/>
                      <w:w w:val="105"/>
                      <w:sz w:val="20"/>
                    </w:rPr>
                    <w:t xml:space="preserve"> </w:t>
                  </w:r>
                  <w:r>
                    <w:rPr>
                      <w:rFonts w:ascii="SimSun"/>
                      <w:w w:val="105"/>
                      <w:sz w:val="20"/>
                    </w:rPr>
                    <w:t>b</w:t>
                  </w:r>
                  <w:r>
                    <w:rPr>
                      <w:rFonts w:ascii="SimSun"/>
                      <w:spacing w:val="-2"/>
                      <w:w w:val="105"/>
                      <w:sz w:val="20"/>
                    </w:rPr>
                    <w:t xml:space="preserve"> </w:t>
                  </w:r>
                  <w:r>
                    <w:rPr>
                      <w:rFonts w:ascii="SimSun"/>
                      <w:w w:val="105"/>
                      <w:sz w:val="20"/>
                    </w:rPr>
                    <w:t>/=</w:t>
                  </w:r>
                  <w:r>
                    <w:rPr>
                      <w:rFonts w:ascii="SimSun"/>
                      <w:spacing w:val="-3"/>
                      <w:w w:val="105"/>
                      <w:sz w:val="20"/>
                    </w:rPr>
                    <w:t xml:space="preserve"> </w:t>
                  </w:r>
                  <w:r>
                    <w:rPr>
                      <w:rFonts w:ascii="SimSun"/>
                      <w:w w:val="105"/>
                      <w:sz w:val="20"/>
                    </w:rPr>
                    <w:t>2;</w:t>
                  </w:r>
                </w:p>
                <w:p w:rsidR="00EE7A03" w:rsidRDefault="00EE7A03">
                  <w:pPr>
                    <w:spacing w:line="254" w:lineRule="exact"/>
                    <w:ind w:left="432"/>
                    <w:rPr>
                      <w:rFonts w:ascii="SimSun"/>
                      <w:sz w:val="20"/>
                    </w:rPr>
                  </w:pPr>
                  <w:r>
                    <w:rPr>
                      <w:rFonts w:ascii="SimSun"/>
                      <w:w w:val="103"/>
                      <w:sz w:val="20"/>
                    </w:rPr>
                    <w:t>}</w:t>
                  </w:r>
                </w:p>
                <w:p w:rsidR="00EE7A03" w:rsidRDefault="00EE7A03">
                  <w:pPr>
                    <w:spacing w:before="14"/>
                    <w:ind w:left="432"/>
                    <w:rPr>
                      <w:rFonts w:ascii="SimSun"/>
                      <w:sz w:val="20"/>
                    </w:rPr>
                  </w:pPr>
                  <w:r>
                    <w:rPr>
                      <w:rFonts w:ascii="SimSun"/>
                      <w:color w:val="44538A"/>
                      <w:w w:val="105"/>
                      <w:sz w:val="20"/>
                    </w:rPr>
                    <w:t>return</w:t>
                  </w:r>
                  <w:r>
                    <w:rPr>
                      <w:rFonts w:ascii="SimSun"/>
                      <w:color w:val="44538A"/>
                      <w:spacing w:val="-9"/>
                      <w:w w:val="105"/>
                      <w:sz w:val="20"/>
                    </w:rPr>
                    <w:t xml:space="preserve"> </w:t>
                  </w:r>
                  <w:r>
                    <w:rPr>
                      <w:rFonts w:ascii="SimSun"/>
                      <w:w w:val="105"/>
                      <w:sz w:val="20"/>
                    </w:rPr>
                    <w:t>s;</w:t>
                  </w:r>
                </w:p>
                <w:p w:rsidR="00EE7A03" w:rsidRDefault="00EE7A03">
                  <w:pPr>
                    <w:spacing w:before="15"/>
                    <w:ind w:left="59"/>
                    <w:rPr>
                      <w:rFonts w:ascii="SimSun"/>
                      <w:sz w:val="20"/>
                    </w:rPr>
                  </w:pPr>
                  <w:r>
                    <w:rPr>
                      <w:rFonts w:ascii="SimSun"/>
                      <w:w w:val="103"/>
                      <w:sz w:val="20"/>
                    </w:rPr>
                    <w:t>}</w:t>
                  </w:r>
                </w:p>
              </w:txbxContent>
            </v:textbox>
            <w10:wrap type="topAndBottom" anchorx="page"/>
          </v:shape>
        </w:pict>
      </w:r>
    </w:p>
    <w:p w:rsidR="00904690" w:rsidRPr="00484B35" w:rsidRDefault="00904690">
      <w:pPr>
        <w:pStyle w:val="Textoindependiente"/>
        <w:spacing w:before="11"/>
        <w:rPr>
          <w:sz w:val="7"/>
        </w:rPr>
      </w:pPr>
    </w:p>
    <w:p w:rsidR="00904690" w:rsidRPr="00484B35" w:rsidRDefault="009A0837">
      <w:pPr>
        <w:pStyle w:val="Textoindependiente"/>
        <w:spacing w:before="95" w:line="232" w:lineRule="auto"/>
        <w:ind w:left="190" w:right="188" w:firstLine="351"/>
        <w:jc w:val="both"/>
      </w:pPr>
      <w:r w:rsidRPr="00484B35">
        <w:rPr>
          <w:w w:val="105"/>
        </w:rPr>
        <w:t>However,</w:t>
      </w:r>
      <w:r w:rsidRPr="00484B35">
        <w:rPr>
          <w:spacing w:val="-10"/>
          <w:w w:val="105"/>
        </w:rPr>
        <w:t xml:space="preserve"> </w:t>
      </w:r>
      <w:r w:rsidRPr="00484B35">
        <w:rPr>
          <w:w w:val="105"/>
        </w:rPr>
        <w:t>in</w:t>
      </w:r>
      <w:r w:rsidRPr="00484B35">
        <w:rPr>
          <w:spacing w:val="-10"/>
          <w:w w:val="105"/>
        </w:rPr>
        <w:t xml:space="preserve"> </w:t>
      </w:r>
      <w:r w:rsidRPr="00484B35">
        <w:rPr>
          <w:w w:val="105"/>
        </w:rPr>
        <w:t>more</w:t>
      </w:r>
      <w:r w:rsidRPr="00484B35">
        <w:rPr>
          <w:spacing w:val="-11"/>
          <w:w w:val="105"/>
        </w:rPr>
        <w:t xml:space="preserve"> </w:t>
      </w:r>
      <w:r w:rsidRPr="00484B35">
        <w:rPr>
          <w:w w:val="105"/>
        </w:rPr>
        <w:t>advanced</w:t>
      </w:r>
      <w:r w:rsidRPr="00484B35">
        <w:rPr>
          <w:spacing w:val="-9"/>
          <w:w w:val="105"/>
        </w:rPr>
        <w:t xml:space="preserve"> </w:t>
      </w:r>
      <w:r w:rsidRPr="00484B35">
        <w:rPr>
          <w:w w:val="105"/>
        </w:rPr>
        <w:t>segment</w:t>
      </w:r>
      <w:r w:rsidRPr="00484B35">
        <w:rPr>
          <w:spacing w:val="-10"/>
          <w:w w:val="105"/>
        </w:rPr>
        <w:t xml:space="preserve"> </w:t>
      </w:r>
      <w:r w:rsidRPr="00484B35">
        <w:rPr>
          <w:w w:val="105"/>
        </w:rPr>
        <w:t>trees,</w:t>
      </w:r>
      <w:r w:rsidRPr="00484B35">
        <w:rPr>
          <w:spacing w:val="-10"/>
          <w:w w:val="105"/>
        </w:rPr>
        <w:t xml:space="preserve"> </w:t>
      </w:r>
      <w:r w:rsidRPr="00484B35">
        <w:rPr>
          <w:w w:val="105"/>
        </w:rPr>
        <w:t>it</w:t>
      </w:r>
      <w:r w:rsidRPr="00484B35">
        <w:rPr>
          <w:spacing w:val="-10"/>
          <w:w w:val="105"/>
        </w:rPr>
        <w:t xml:space="preserve"> </w:t>
      </w:r>
      <w:r w:rsidRPr="00484B35">
        <w:rPr>
          <w:w w:val="105"/>
        </w:rPr>
        <w:t>is</w:t>
      </w:r>
      <w:r w:rsidRPr="00484B35">
        <w:rPr>
          <w:spacing w:val="-9"/>
          <w:w w:val="105"/>
        </w:rPr>
        <w:t xml:space="preserve"> </w:t>
      </w:r>
      <w:r w:rsidRPr="00484B35">
        <w:rPr>
          <w:w w:val="105"/>
        </w:rPr>
        <w:t>often</w:t>
      </w:r>
      <w:r w:rsidRPr="00484B35">
        <w:rPr>
          <w:spacing w:val="-11"/>
          <w:w w:val="105"/>
        </w:rPr>
        <w:t xml:space="preserve"> </w:t>
      </w:r>
      <w:r w:rsidRPr="00484B35">
        <w:rPr>
          <w:w w:val="105"/>
        </w:rPr>
        <w:t>necessary</w:t>
      </w:r>
      <w:r w:rsidRPr="00484B35">
        <w:rPr>
          <w:spacing w:val="-10"/>
          <w:w w:val="105"/>
        </w:rPr>
        <w:t xml:space="preserve"> </w:t>
      </w:r>
      <w:r w:rsidRPr="00484B35">
        <w:rPr>
          <w:w w:val="105"/>
        </w:rPr>
        <w:t>to</w:t>
      </w:r>
      <w:r w:rsidRPr="00484B35">
        <w:rPr>
          <w:spacing w:val="-10"/>
          <w:w w:val="105"/>
        </w:rPr>
        <w:t xml:space="preserve"> </w:t>
      </w:r>
      <w:r w:rsidRPr="00484B35">
        <w:rPr>
          <w:w w:val="105"/>
        </w:rPr>
        <w:t>implement</w:t>
      </w:r>
      <w:r w:rsidRPr="00484B35">
        <w:rPr>
          <w:spacing w:val="-55"/>
          <w:w w:val="105"/>
        </w:rPr>
        <w:t xml:space="preserve"> </w:t>
      </w:r>
      <w:r w:rsidRPr="00484B35">
        <w:rPr>
          <w:w w:val="105"/>
        </w:rPr>
        <w:t xml:space="preserve">the operations in another way, </w:t>
      </w:r>
      <w:r w:rsidRPr="00484B35">
        <w:rPr>
          <w:i/>
          <w:w w:val="105"/>
        </w:rPr>
        <w:t>from top to bottom</w:t>
      </w:r>
      <w:r w:rsidRPr="00484B35">
        <w:rPr>
          <w:w w:val="105"/>
        </w:rPr>
        <w:t>.</w:t>
      </w:r>
      <w:r w:rsidRPr="00484B35">
        <w:rPr>
          <w:spacing w:val="1"/>
          <w:w w:val="105"/>
        </w:rPr>
        <w:t xml:space="preserve"> </w:t>
      </w:r>
      <w:r w:rsidRPr="00484B35">
        <w:rPr>
          <w:w w:val="105"/>
        </w:rPr>
        <w:t>Using this approach, the</w:t>
      </w:r>
      <w:r w:rsidRPr="00484B35">
        <w:rPr>
          <w:spacing w:val="1"/>
          <w:w w:val="105"/>
        </w:rPr>
        <w:t xml:space="preserve"> </w:t>
      </w:r>
      <w:r w:rsidRPr="00484B35">
        <w:rPr>
          <w:w w:val="105"/>
        </w:rPr>
        <w:t>function</w:t>
      </w:r>
      <w:r w:rsidRPr="00484B35">
        <w:rPr>
          <w:spacing w:val="2"/>
          <w:w w:val="105"/>
        </w:rPr>
        <w:t xml:space="preserve"> </w:t>
      </w:r>
      <w:r w:rsidRPr="00484B35">
        <w:rPr>
          <w:w w:val="105"/>
        </w:rPr>
        <w:t>becomes</w:t>
      </w:r>
      <w:r w:rsidRPr="00484B35">
        <w:rPr>
          <w:spacing w:val="3"/>
          <w:w w:val="105"/>
        </w:rPr>
        <w:t xml:space="preserve"> </w:t>
      </w:r>
      <w:r w:rsidRPr="00484B35">
        <w:rPr>
          <w:w w:val="105"/>
        </w:rPr>
        <w:t>as</w:t>
      </w:r>
      <w:r w:rsidRPr="00484B35">
        <w:rPr>
          <w:spacing w:val="2"/>
          <w:w w:val="105"/>
        </w:rPr>
        <w:t xml:space="preserve"> </w:t>
      </w:r>
      <w:r w:rsidRPr="00484B35">
        <w:rPr>
          <w:w w:val="105"/>
        </w:rPr>
        <w:t>follows:</w:t>
      </w:r>
    </w:p>
    <w:p w:rsidR="00904690" w:rsidRPr="00484B35" w:rsidRDefault="0098712D">
      <w:pPr>
        <w:pStyle w:val="Textoindependiente"/>
        <w:spacing w:before="9"/>
        <w:rPr>
          <w:sz w:val="11"/>
        </w:rPr>
      </w:pPr>
      <w:r>
        <w:pict>
          <v:shape id="_x0000_s1963" type="#_x0000_t202" style="position:absolute;margin-left:110.3pt;margin-top:10.05pt;width:389.7pt;height:87.7pt;z-index:-251240448;mso-wrap-distance-left:0;mso-wrap-distance-right:0;mso-position-horizontal-relative:page" filled="f" strokeweight=".14042mm">
            <v:textbox inset="0,0,0,0">
              <w:txbxContent>
                <w:p w:rsidR="00EE7A03" w:rsidRDefault="00EE7A03">
                  <w:pPr>
                    <w:spacing w:before="49" w:line="254" w:lineRule="auto"/>
                    <w:ind w:left="432" w:right="3155" w:hanging="374"/>
                    <w:rPr>
                      <w:rFonts w:ascii="SimSun"/>
                      <w:sz w:val="20"/>
                    </w:rPr>
                  </w:pPr>
                  <w:r>
                    <w:rPr>
                      <w:rFonts w:ascii="SimSun"/>
                      <w:color w:val="44538A"/>
                      <w:w w:val="105"/>
                      <w:sz w:val="20"/>
                    </w:rPr>
                    <w:t>int</w:t>
                  </w:r>
                  <w:r>
                    <w:rPr>
                      <w:rFonts w:ascii="SimSun"/>
                      <w:color w:val="44538A"/>
                      <w:spacing w:val="-7"/>
                      <w:w w:val="105"/>
                      <w:sz w:val="20"/>
                    </w:rPr>
                    <w:t xml:space="preserve"> </w:t>
                  </w:r>
                  <w:r>
                    <w:rPr>
                      <w:rFonts w:ascii="SimSun"/>
                      <w:w w:val="105"/>
                      <w:sz w:val="20"/>
                    </w:rPr>
                    <w:t>sum(</w:t>
                  </w:r>
                  <w:r>
                    <w:rPr>
                      <w:rFonts w:ascii="SimSun"/>
                      <w:color w:val="44538A"/>
                      <w:w w:val="105"/>
                      <w:sz w:val="20"/>
                    </w:rPr>
                    <w:t>int</w:t>
                  </w:r>
                  <w:r>
                    <w:rPr>
                      <w:rFonts w:ascii="SimSun"/>
                      <w:color w:val="44538A"/>
                      <w:spacing w:val="-6"/>
                      <w:w w:val="105"/>
                      <w:sz w:val="20"/>
                    </w:rPr>
                    <w:t xml:space="preserve"> </w:t>
                  </w:r>
                  <w:r>
                    <w:rPr>
                      <w:rFonts w:ascii="SimSun"/>
                      <w:w w:val="105"/>
                      <w:sz w:val="20"/>
                    </w:rPr>
                    <w:t>a,</w:t>
                  </w:r>
                  <w:r>
                    <w:rPr>
                      <w:rFonts w:ascii="SimSun"/>
                      <w:spacing w:val="-6"/>
                      <w:w w:val="105"/>
                      <w:sz w:val="20"/>
                    </w:rPr>
                    <w:t xml:space="preserve"> </w:t>
                  </w:r>
                  <w:r>
                    <w:rPr>
                      <w:rFonts w:ascii="SimSun"/>
                      <w:color w:val="44538A"/>
                      <w:w w:val="105"/>
                      <w:sz w:val="20"/>
                    </w:rPr>
                    <w:t>int</w:t>
                  </w:r>
                  <w:r>
                    <w:rPr>
                      <w:rFonts w:ascii="SimSun"/>
                      <w:color w:val="44538A"/>
                      <w:spacing w:val="-6"/>
                      <w:w w:val="105"/>
                      <w:sz w:val="20"/>
                    </w:rPr>
                    <w:t xml:space="preserve"> </w:t>
                  </w:r>
                  <w:r>
                    <w:rPr>
                      <w:rFonts w:ascii="SimSun"/>
                      <w:w w:val="105"/>
                      <w:sz w:val="20"/>
                    </w:rPr>
                    <w:t>b,</w:t>
                  </w:r>
                  <w:r>
                    <w:rPr>
                      <w:rFonts w:ascii="SimSun"/>
                      <w:spacing w:val="-6"/>
                      <w:w w:val="105"/>
                      <w:sz w:val="20"/>
                    </w:rPr>
                    <w:t xml:space="preserve"> </w:t>
                  </w:r>
                  <w:r>
                    <w:rPr>
                      <w:rFonts w:ascii="SimSun"/>
                      <w:color w:val="44538A"/>
                      <w:w w:val="105"/>
                      <w:sz w:val="20"/>
                    </w:rPr>
                    <w:t>int</w:t>
                  </w:r>
                  <w:r>
                    <w:rPr>
                      <w:rFonts w:ascii="SimSun"/>
                      <w:color w:val="44538A"/>
                      <w:spacing w:val="-6"/>
                      <w:w w:val="105"/>
                      <w:sz w:val="20"/>
                    </w:rPr>
                    <w:t xml:space="preserve"> </w:t>
                  </w:r>
                  <w:r>
                    <w:rPr>
                      <w:rFonts w:ascii="SimSun"/>
                      <w:w w:val="105"/>
                      <w:sz w:val="20"/>
                    </w:rPr>
                    <w:t>k,</w:t>
                  </w:r>
                  <w:r>
                    <w:rPr>
                      <w:rFonts w:ascii="SimSun"/>
                      <w:spacing w:val="-6"/>
                      <w:w w:val="105"/>
                      <w:sz w:val="20"/>
                    </w:rPr>
                    <w:t xml:space="preserve"> </w:t>
                  </w:r>
                  <w:r>
                    <w:rPr>
                      <w:rFonts w:ascii="SimSun"/>
                      <w:color w:val="44538A"/>
                      <w:w w:val="105"/>
                      <w:sz w:val="20"/>
                    </w:rPr>
                    <w:t>int</w:t>
                  </w:r>
                  <w:r>
                    <w:rPr>
                      <w:rFonts w:ascii="SimSun"/>
                      <w:color w:val="44538A"/>
                      <w:spacing w:val="-6"/>
                      <w:w w:val="105"/>
                      <w:sz w:val="20"/>
                    </w:rPr>
                    <w:t xml:space="preserve"> </w:t>
                  </w:r>
                  <w:r>
                    <w:rPr>
                      <w:rFonts w:ascii="SimSun"/>
                      <w:w w:val="105"/>
                      <w:sz w:val="20"/>
                    </w:rPr>
                    <w:t>x,</w:t>
                  </w:r>
                  <w:r>
                    <w:rPr>
                      <w:rFonts w:ascii="SimSun"/>
                      <w:spacing w:val="-6"/>
                      <w:w w:val="105"/>
                      <w:sz w:val="20"/>
                    </w:rPr>
                    <w:t xml:space="preserve"> </w:t>
                  </w:r>
                  <w:r>
                    <w:rPr>
                      <w:rFonts w:ascii="SimSun"/>
                      <w:color w:val="44538A"/>
                      <w:w w:val="105"/>
                      <w:sz w:val="20"/>
                    </w:rPr>
                    <w:t>int</w:t>
                  </w:r>
                  <w:r>
                    <w:rPr>
                      <w:rFonts w:ascii="SimSun"/>
                      <w:color w:val="44538A"/>
                      <w:spacing w:val="-6"/>
                      <w:w w:val="105"/>
                      <w:sz w:val="20"/>
                    </w:rPr>
                    <w:t xml:space="preserve"> </w:t>
                  </w:r>
                  <w:r>
                    <w:rPr>
                      <w:rFonts w:ascii="SimSun"/>
                      <w:w w:val="105"/>
                      <w:sz w:val="20"/>
                    </w:rPr>
                    <w:t>y)</w:t>
                  </w:r>
                  <w:r>
                    <w:rPr>
                      <w:rFonts w:ascii="SimSun"/>
                      <w:spacing w:val="-6"/>
                      <w:w w:val="105"/>
                      <w:sz w:val="20"/>
                    </w:rPr>
                    <w:t xml:space="preserve"> </w:t>
                  </w:r>
                  <w:r>
                    <w:rPr>
                      <w:rFonts w:ascii="SimSun"/>
                      <w:w w:val="105"/>
                      <w:sz w:val="20"/>
                    </w:rPr>
                    <w:t>{</w:t>
                  </w:r>
                  <w:r>
                    <w:rPr>
                      <w:rFonts w:ascii="SimSun"/>
                      <w:spacing w:val="-102"/>
                      <w:w w:val="105"/>
                      <w:sz w:val="20"/>
                    </w:rPr>
                    <w:t xml:space="preserve"> </w:t>
                  </w:r>
                  <w:r>
                    <w:rPr>
                      <w:rFonts w:ascii="SimSun"/>
                      <w:color w:val="44538A"/>
                      <w:w w:val="105"/>
                      <w:sz w:val="20"/>
                    </w:rPr>
                    <w:t>if</w:t>
                  </w:r>
                  <w:r>
                    <w:rPr>
                      <w:rFonts w:ascii="SimSun"/>
                      <w:color w:val="44538A"/>
                      <w:spacing w:val="-4"/>
                      <w:w w:val="105"/>
                      <w:sz w:val="20"/>
                    </w:rPr>
                    <w:t xml:space="preserve"> </w:t>
                  </w:r>
                  <w:r>
                    <w:rPr>
                      <w:rFonts w:ascii="SimSun"/>
                      <w:w w:val="105"/>
                      <w:sz w:val="20"/>
                    </w:rPr>
                    <w:t>(b</w:t>
                  </w:r>
                  <w:r>
                    <w:rPr>
                      <w:rFonts w:ascii="SimSun"/>
                      <w:spacing w:val="-3"/>
                      <w:w w:val="105"/>
                      <w:sz w:val="20"/>
                    </w:rPr>
                    <w:t xml:space="preserve"> </w:t>
                  </w:r>
                  <w:r>
                    <w:rPr>
                      <w:rFonts w:ascii="SimSun"/>
                      <w:w w:val="105"/>
                      <w:sz w:val="20"/>
                    </w:rPr>
                    <w:t>&lt;</w:t>
                  </w:r>
                  <w:r>
                    <w:rPr>
                      <w:rFonts w:ascii="SimSun"/>
                      <w:spacing w:val="-3"/>
                      <w:w w:val="105"/>
                      <w:sz w:val="20"/>
                    </w:rPr>
                    <w:t xml:space="preserve"> </w:t>
                  </w:r>
                  <w:r>
                    <w:rPr>
                      <w:rFonts w:ascii="SimSun"/>
                      <w:w w:val="105"/>
                      <w:sz w:val="20"/>
                    </w:rPr>
                    <w:t>x</w:t>
                  </w:r>
                  <w:r>
                    <w:rPr>
                      <w:rFonts w:ascii="SimSun"/>
                      <w:spacing w:val="-4"/>
                      <w:w w:val="105"/>
                      <w:sz w:val="20"/>
                    </w:rPr>
                    <w:t xml:space="preserve"> </w:t>
                  </w:r>
                  <w:r>
                    <w:rPr>
                      <w:rFonts w:ascii="SimSun"/>
                      <w:w w:val="105"/>
                      <w:sz w:val="20"/>
                    </w:rPr>
                    <w:t>||</w:t>
                  </w:r>
                  <w:r>
                    <w:rPr>
                      <w:rFonts w:ascii="SimSun"/>
                      <w:spacing w:val="-3"/>
                      <w:w w:val="105"/>
                      <w:sz w:val="20"/>
                    </w:rPr>
                    <w:t xml:space="preserve"> </w:t>
                  </w:r>
                  <w:r>
                    <w:rPr>
                      <w:rFonts w:ascii="SimSun"/>
                      <w:w w:val="105"/>
                      <w:sz w:val="20"/>
                    </w:rPr>
                    <w:t>a</w:t>
                  </w:r>
                  <w:r>
                    <w:rPr>
                      <w:rFonts w:ascii="SimSun"/>
                      <w:spacing w:val="-3"/>
                      <w:w w:val="105"/>
                      <w:sz w:val="20"/>
                    </w:rPr>
                    <w:t xml:space="preserve"> </w:t>
                  </w:r>
                  <w:r>
                    <w:rPr>
                      <w:rFonts w:ascii="SimSun"/>
                      <w:w w:val="105"/>
                      <w:sz w:val="20"/>
                    </w:rPr>
                    <w:t>&gt;</w:t>
                  </w:r>
                  <w:r>
                    <w:rPr>
                      <w:rFonts w:ascii="SimSun"/>
                      <w:spacing w:val="-4"/>
                      <w:w w:val="105"/>
                      <w:sz w:val="20"/>
                    </w:rPr>
                    <w:t xml:space="preserve"> </w:t>
                  </w:r>
                  <w:r>
                    <w:rPr>
                      <w:rFonts w:ascii="SimSun"/>
                      <w:w w:val="105"/>
                      <w:sz w:val="20"/>
                    </w:rPr>
                    <w:t>y)</w:t>
                  </w:r>
                  <w:r>
                    <w:rPr>
                      <w:rFonts w:ascii="SimSun"/>
                      <w:spacing w:val="-3"/>
                      <w:w w:val="105"/>
                      <w:sz w:val="20"/>
                    </w:rPr>
                    <w:t xml:space="preserve"> </w:t>
                  </w:r>
                  <w:r>
                    <w:rPr>
                      <w:rFonts w:ascii="SimSun"/>
                      <w:color w:val="44538A"/>
                      <w:w w:val="105"/>
                      <w:sz w:val="20"/>
                    </w:rPr>
                    <w:t>return</w:t>
                  </w:r>
                  <w:r>
                    <w:rPr>
                      <w:rFonts w:ascii="SimSun"/>
                      <w:color w:val="44538A"/>
                      <w:spacing w:val="-3"/>
                      <w:w w:val="105"/>
                      <w:sz w:val="20"/>
                    </w:rPr>
                    <w:t xml:space="preserve"> </w:t>
                  </w:r>
                  <w:r>
                    <w:rPr>
                      <w:rFonts w:ascii="SimSun"/>
                      <w:w w:val="105"/>
                      <w:sz w:val="20"/>
                    </w:rPr>
                    <w:t>0;</w:t>
                  </w:r>
                </w:p>
                <w:p w:rsidR="00EE7A03" w:rsidRDefault="00EE7A03">
                  <w:pPr>
                    <w:spacing w:line="254" w:lineRule="auto"/>
                    <w:ind w:left="432" w:right="3266"/>
                    <w:rPr>
                      <w:rFonts w:ascii="SimSun"/>
                      <w:sz w:val="20"/>
                    </w:rPr>
                  </w:pPr>
                  <w:r>
                    <w:rPr>
                      <w:rFonts w:ascii="SimSun"/>
                      <w:color w:val="44538A"/>
                      <w:w w:val="105"/>
                      <w:sz w:val="20"/>
                    </w:rPr>
                    <w:t>if</w:t>
                  </w:r>
                  <w:r>
                    <w:rPr>
                      <w:rFonts w:ascii="SimSun"/>
                      <w:color w:val="44538A"/>
                      <w:spacing w:val="-8"/>
                      <w:w w:val="105"/>
                      <w:sz w:val="20"/>
                    </w:rPr>
                    <w:t xml:space="preserve"> </w:t>
                  </w:r>
                  <w:r>
                    <w:rPr>
                      <w:rFonts w:ascii="SimSun"/>
                      <w:w w:val="105"/>
                      <w:sz w:val="20"/>
                    </w:rPr>
                    <w:t>(a</w:t>
                  </w:r>
                  <w:r>
                    <w:rPr>
                      <w:rFonts w:ascii="SimSun"/>
                      <w:spacing w:val="-7"/>
                      <w:w w:val="105"/>
                      <w:sz w:val="20"/>
                    </w:rPr>
                    <w:t xml:space="preserve"> </w:t>
                  </w:r>
                  <w:r>
                    <w:rPr>
                      <w:rFonts w:ascii="SimSun"/>
                      <w:w w:val="105"/>
                      <w:sz w:val="20"/>
                    </w:rPr>
                    <w:t>&lt;=</w:t>
                  </w:r>
                  <w:r>
                    <w:rPr>
                      <w:rFonts w:ascii="SimSun"/>
                      <w:spacing w:val="-7"/>
                      <w:w w:val="105"/>
                      <w:sz w:val="20"/>
                    </w:rPr>
                    <w:t xml:space="preserve"> </w:t>
                  </w:r>
                  <w:r>
                    <w:rPr>
                      <w:rFonts w:ascii="SimSun"/>
                      <w:w w:val="105"/>
                      <w:sz w:val="20"/>
                    </w:rPr>
                    <w:t>x</w:t>
                  </w:r>
                  <w:r>
                    <w:rPr>
                      <w:rFonts w:ascii="SimSun"/>
                      <w:spacing w:val="-8"/>
                      <w:w w:val="105"/>
                      <w:sz w:val="20"/>
                    </w:rPr>
                    <w:t xml:space="preserve"> </w:t>
                  </w:r>
                  <w:r>
                    <w:rPr>
                      <w:rFonts w:ascii="SimSun"/>
                      <w:w w:val="105"/>
                      <w:sz w:val="20"/>
                    </w:rPr>
                    <w:t>&amp;&amp;</w:t>
                  </w:r>
                  <w:r>
                    <w:rPr>
                      <w:rFonts w:ascii="SimSun"/>
                      <w:spacing w:val="-7"/>
                      <w:w w:val="105"/>
                      <w:sz w:val="20"/>
                    </w:rPr>
                    <w:t xml:space="preserve"> </w:t>
                  </w:r>
                  <w:r>
                    <w:rPr>
                      <w:rFonts w:ascii="SimSun"/>
                      <w:w w:val="105"/>
                      <w:sz w:val="20"/>
                    </w:rPr>
                    <w:t>y</w:t>
                  </w:r>
                  <w:r>
                    <w:rPr>
                      <w:rFonts w:ascii="SimSun"/>
                      <w:spacing w:val="-7"/>
                      <w:w w:val="105"/>
                      <w:sz w:val="20"/>
                    </w:rPr>
                    <w:t xml:space="preserve"> </w:t>
                  </w:r>
                  <w:r>
                    <w:rPr>
                      <w:rFonts w:ascii="SimSun"/>
                      <w:w w:val="105"/>
                      <w:sz w:val="20"/>
                    </w:rPr>
                    <w:t>&lt;=</w:t>
                  </w:r>
                  <w:r>
                    <w:rPr>
                      <w:rFonts w:ascii="SimSun"/>
                      <w:spacing w:val="-8"/>
                      <w:w w:val="105"/>
                      <w:sz w:val="20"/>
                    </w:rPr>
                    <w:t xml:space="preserve"> </w:t>
                  </w:r>
                  <w:r>
                    <w:rPr>
                      <w:rFonts w:ascii="SimSun"/>
                      <w:w w:val="105"/>
                      <w:sz w:val="20"/>
                    </w:rPr>
                    <w:t>b)</w:t>
                  </w:r>
                  <w:r>
                    <w:rPr>
                      <w:rFonts w:ascii="SimSun"/>
                      <w:spacing w:val="-7"/>
                      <w:w w:val="105"/>
                      <w:sz w:val="20"/>
                    </w:rPr>
                    <w:t xml:space="preserve"> </w:t>
                  </w:r>
                  <w:r>
                    <w:rPr>
                      <w:rFonts w:ascii="SimSun"/>
                      <w:color w:val="44538A"/>
                      <w:w w:val="105"/>
                      <w:sz w:val="20"/>
                    </w:rPr>
                    <w:t>return</w:t>
                  </w:r>
                  <w:r>
                    <w:rPr>
                      <w:rFonts w:ascii="SimSun"/>
                      <w:color w:val="44538A"/>
                      <w:spacing w:val="-7"/>
                      <w:w w:val="105"/>
                      <w:sz w:val="20"/>
                    </w:rPr>
                    <w:t xml:space="preserve"> </w:t>
                  </w:r>
                  <w:r>
                    <w:rPr>
                      <w:rFonts w:ascii="SimSun"/>
                      <w:w w:val="105"/>
                      <w:sz w:val="20"/>
                    </w:rPr>
                    <w:t>tree[k];</w:t>
                  </w:r>
                  <w:r>
                    <w:rPr>
                      <w:rFonts w:ascii="SimSun"/>
                      <w:spacing w:val="-102"/>
                      <w:w w:val="105"/>
                      <w:sz w:val="20"/>
                    </w:rPr>
                    <w:t xml:space="preserve"> </w:t>
                  </w:r>
                  <w:r>
                    <w:rPr>
                      <w:rFonts w:ascii="SimSun"/>
                      <w:color w:val="44538A"/>
                      <w:w w:val="105"/>
                      <w:sz w:val="20"/>
                    </w:rPr>
                    <w:t>int</w:t>
                  </w:r>
                  <w:r>
                    <w:rPr>
                      <w:rFonts w:ascii="SimSun"/>
                      <w:color w:val="44538A"/>
                      <w:spacing w:val="-3"/>
                      <w:w w:val="105"/>
                      <w:sz w:val="20"/>
                    </w:rPr>
                    <w:t xml:space="preserve"> </w:t>
                  </w:r>
                  <w:r>
                    <w:rPr>
                      <w:rFonts w:ascii="SimSun"/>
                      <w:w w:val="105"/>
                      <w:sz w:val="20"/>
                    </w:rPr>
                    <w:t>d</w:t>
                  </w:r>
                  <w:r>
                    <w:rPr>
                      <w:rFonts w:ascii="SimSun"/>
                      <w:spacing w:val="-3"/>
                      <w:w w:val="105"/>
                      <w:sz w:val="20"/>
                    </w:rPr>
                    <w:t xml:space="preserve"> </w:t>
                  </w:r>
                  <w:r>
                    <w:rPr>
                      <w:rFonts w:ascii="SimSun"/>
                      <w:w w:val="105"/>
                      <w:sz w:val="20"/>
                    </w:rPr>
                    <w:t>=</w:t>
                  </w:r>
                  <w:r>
                    <w:rPr>
                      <w:rFonts w:ascii="SimSun"/>
                      <w:spacing w:val="-3"/>
                      <w:w w:val="105"/>
                      <w:sz w:val="20"/>
                    </w:rPr>
                    <w:t xml:space="preserve"> </w:t>
                  </w:r>
                  <w:r>
                    <w:rPr>
                      <w:rFonts w:ascii="SimSun"/>
                      <w:w w:val="105"/>
                      <w:sz w:val="20"/>
                    </w:rPr>
                    <w:t>(x+y)/2;</w:t>
                  </w:r>
                </w:p>
                <w:p w:rsidR="00EE7A03" w:rsidRDefault="00EE7A03">
                  <w:pPr>
                    <w:spacing w:line="255" w:lineRule="exact"/>
                    <w:ind w:left="432"/>
                    <w:rPr>
                      <w:rFonts w:ascii="SimSun"/>
                      <w:sz w:val="20"/>
                    </w:rPr>
                  </w:pPr>
                  <w:r>
                    <w:rPr>
                      <w:rFonts w:ascii="SimSun"/>
                      <w:color w:val="44538A"/>
                      <w:w w:val="105"/>
                      <w:sz w:val="20"/>
                    </w:rPr>
                    <w:t>return</w:t>
                  </w:r>
                  <w:r>
                    <w:rPr>
                      <w:rFonts w:ascii="SimSun"/>
                      <w:color w:val="44538A"/>
                      <w:spacing w:val="-19"/>
                      <w:w w:val="105"/>
                      <w:sz w:val="20"/>
                    </w:rPr>
                    <w:t xml:space="preserve"> </w:t>
                  </w:r>
                  <w:r>
                    <w:rPr>
                      <w:rFonts w:ascii="SimSun"/>
                      <w:w w:val="105"/>
                      <w:sz w:val="20"/>
                    </w:rPr>
                    <w:t>sum(a,b,2*k,x,d)</w:t>
                  </w:r>
                  <w:r>
                    <w:rPr>
                      <w:rFonts w:ascii="SimSun"/>
                      <w:spacing w:val="-18"/>
                      <w:w w:val="105"/>
                      <w:sz w:val="20"/>
                    </w:rPr>
                    <w:t xml:space="preserve"> </w:t>
                  </w:r>
                  <w:r>
                    <w:rPr>
                      <w:rFonts w:ascii="SimSun"/>
                      <w:w w:val="105"/>
                      <w:sz w:val="20"/>
                    </w:rPr>
                    <w:t>+</w:t>
                  </w:r>
                  <w:r>
                    <w:rPr>
                      <w:rFonts w:ascii="SimSun"/>
                      <w:spacing w:val="-19"/>
                      <w:w w:val="105"/>
                      <w:sz w:val="20"/>
                    </w:rPr>
                    <w:t xml:space="preserve"> </w:t>
                  </w:r>
                  <w:r>
                    <w:rPr>
                      <w:rFonts w:ascii="SimSun"/>
                      <w:w w:val="105"/>
                      <w:sz w:val="20"/>
                    </w:rPr>
                    <w:t>sum(a,b,2*k+1,d+1,y);</w:t>
                  </w:r>
                </w:p>
                <w:p w:rsidR="00EE7A03" w:rsidRDefault="00EE7A03">
                  <w:pPr>
                    <w:spacing w:before="14"/>
                    <w:ind w:left="59"/>
                    <w:rPr>
                      <w:rFonts w:ascii="SimSun"/>
                      <w:sz w:val="20"/>
                    </w:rPr>
                  </w:pPr>
                  <w:r>
                    <w:rPr>
                      <w:rFonts w:ascii="SimSun"/>
                      <w:w w:val="103"/>
                      <w:sz w:val="20"/>
                    </w:rPr>
                    <w:t>}</w:t>
                  </w:r>
                </w:p>
              </w:txbxContent>
            </v:textbox>
            <w10:wrap type="topAndBottom" anchorx="page"/>
          </v:shape>
        </w:pict>
      </w:r>
    </w:p>
    <w:p w:rsidR="00904690" w:rsidRPr="00484B35" w:rsidRDefault="00904690">
      <w:pPr>
        <w:pStyle w:val="Textoindependiente"/>
        <w:spacing w:before="11"/>
        <w:rPr>
          <w:sz w:val="7"/>
        </w:rPr>
      </w:pPr>
    </w:p>
    <w:p w:rsidR="00904690" w:rsidRPr="00484B35" w:rsidRDefault="009A0837">
      <w:pPr>
        <w:pStyle w:val="Textoindependiente"/>
        <w:spacing w:before="95" w:line="232" w:lineRule="auto"/>
        <w:ind w:left="190" w:firstLine="351"/>
      </w:pPr>
      <w:r w:rsidRPr="00484B35">
        <w:t>Now</w:t>
      </w:r>
      <w:r w:rsidRPr="00484B35">
        <w:rPr>
          <w:spacing w:val="13"/>
        </w:rPr>
        <w:t xml:space="preserve"> </w:t>
      </w:r>
      <w:r w:rsidRPr="00484B35">
        <w:t>we</w:t>
      </w:r>
      <w:r w:rsidRPr="00484B35">
        <w:rPr>
          <w:spacing w:val="14"/>
        </w:rPr>
        <w:t xml:space="preserve"> </w:t>
      </w:r>
      <w:r w:rsidRPr="00484B35">
        <w:t>can</w:t>
      </w:r>
      <w:r w:rsidRPr="00484B35">
        <w:rPr>
          <w:spacing w:val="14"/>
        </w:rPr>
        <w:t xml:space="preserve"> </w:t>
      </w:r>
      <w:r w:rsidRPr="00484B35">
        <w:t>calculate</w:t>
      </w:r>
      <w:r w:rsidRPr="00484B35">
        <w:rPr>
          <w:spacing w:val="14"/>
        </w:rPr>
        <w:t xml:space="preserve"> </w:t>
      </w:r>
      <w:r w:rsidRPr="00484B35">
        <w:t>any</w:t>
      </w:r>
      <w:r w:rsidRPr="00484B35">
        <w:rPr>
          <w:spacing w:val="14"/>
        </w:rPr>
        <w:t xml:space="preserve"> </w:t>
      </w:r>
      <w:r w:rsidRPr="00484B35">
        <w:t>value</w:t>
      </w:r>
      <w:r w:rsidRPr="00484B35">
        <w:rPr>
          <w:spacing w:val="14"/>
        </w:rPr>
        <w:t xml:space="preserve"> </w:t>
      </w:r>
      <w:r w:rsidRPr="00484B35">
        <w:t>of</w:t>
      </w:r>
      <w:r w:rsidRPr="00484B35">
        <w:rPr>
          <w:spacing w:val="14"/>
        </w:rPr>
        <w:t xml:space="preserve"> </w:t>
      </w:r>
      <w:r w:rsidRPr="00484B35">
        <w:rPr>
          <w:rFonts w:ascii="SimSun"/>
        </w:rPr>
        <w:t>sum</w:t>
      </w:r>
      <w:r w:rsidRPr="00484B35">
        <w:rPr>
          <w:i/>
          <w:vertAlign w:val="subscript"/>
        </w:rPr>
        <w:t>q</w:t>
      </w:r>
      <w:r w:rsidRPr="00484B35">
        <w:t>(</w:t>
      </w:r>
      <w:r w:rsidRPr="00484B35">
        <w:rPr>
          <w:i/>
        </w:rPr>
        <w:t>a</w:t>
      </w:r>
      <w:r w:rsidRPr="00484B35">
        <w:t>,</w:t>
      </w:r>
      <w:r w:rsidRPr="00484B35">
        <w:rPr>
          <w:spacing w:val="-17"/>
        </w:rPr>
        <w:t xml:space="preserve"> </w:t>
      </w:r>
      <w:r w:rsidRPr="00484B35">
        <w:rPr>
          <w:i/>
        </w:rPr>
        <w:t>b</w:t>
      </w:r>
      <w:r w:rsidRPr="00484B35">
        <w:t>)</w:t>
      </w:r>
      <w:r w:rsidRPr="00484B35">
        <w:rPr>
          <w:spacing w:val="14"/>
        </w:rPr>
        <w:t xml:space="preserve"> </w:t>
      </w:r>
      <w:r w:rsidRPr="00484B35">
        <w:t>(the</w:t>
      </w:r>
      <w:r w:rsidRPr="00484B35">
        <w:rPr>
          <w:spacing w:val="13"/>
        </w:rPr>
        <w:t xml:space="preserve"> </w:t>
      </w:r>
      <w:r w:rsidRPr="00484B35">
        <w:t>sum</w:t>
      </w:r>
      <w:r w:rsidRPr="00484B35">
        <w:rPr>
          <w:spacing w:val="14"/>
        </w:rPr>
        <w:t xml:space="preserve"> </w:t>
      </w:r>
      <w:r w:rsidRPr="00484B35">
        <w:t>of</w:t>
      </w:r>
      <w:r w:rsidRPr="00484B35">
        <w:rPr>
          <w:spacing w:val="14"/>
        </w:rPr>
        <w:t xml:space="preserve"> </w:t>
      </w:r>
      <w:r w:rsidRPr="00484B35">
        <w:t>array</w:t>
      </w:r>
      <w:r w:rsidRPr="00484B35">
        <w:rPr>
          <w:spacing w:val="14"/>
        </w:rPr>
        <w:t xml:space="preserve"> </w:t>
      </w:r>
      <w:r w:rsidRPr="00484B35">
        <w:t>values</w:t>
      </w:r>
      <w:r w:rsidRPr="00484B35">
        <w:rPr>
          <w:spacing w:val="14"/>
        </w:rPr>
        <w:t xml:space="preserve"> </w:t>
      </w:r>
      <w:r w:rsidRPr="00484B35">
        <w:t>in</w:t>
      </w:r>
      <w:r w:rsidRPr="00484B35">
        <w:rPr>
          <w:spacing w:val="14"/>
        </w:rPr>
        <w:t xml:space="preserve"> </w:t>
      </w:r>
      <w:r w:rsidRPr="00484B35">
        <w:t>range</w:t>
      </w:r>
      <w:r w:rsidRPr="00484B35">
        <w:rPr>
          <w:spacing w:val="-52"/>
        </w:rPr>
        <w:t xml:space="preserve"> </w:t>
      </w:r>
      <w:r w:rsidRPr="00484B35">
        <w:rPr>
          <w:w w:val="105"/>
        </w:rPr>
        <w:t>[</w:t>
      </w:r>
      <w:r w:rsidRPr="00484B35">
        <w:rPr>
          <w:i/>
          <w:w w:val="105"/>
        </w:rPr>
        <w:t>a</w:t>
      </w:r>
      <w:r w:rsidRPr="00484B35">
        <w:rPr>
          <w:w w:val="105"/>
        </w:rPr>
        <w:t>,</w:t>
      </w:r>
      <w:r w:rsidRPr="00484B35">
        <w:rPr>
          <w:spacing w:val="-28"/>
          <w:w w:val="105"/>
        </w:rPr>
        <w:t xml:space="preserve"> </w:t>
      </w:r>
      <w:r w:rsidRPr="00484B35">
        <w:rPr>
          <w:i/>
          <w:w w:val="105"/>
        </w:rPr>
        <w:t>b</w:t>
      </w:r>
      <w:r w:rsidRPr="00484B35">
        <w:rPr>
          <w:w w:val="105"/>
        </w:rPr>
        <w:t>])</w:t>
      </w:r>
      <w:r w:rsidRPr="00484B35">
        <w:rPr>
          <w:spacing w:val="3"/>
          <w:w w:val="105"/>
        </w:rPr>
        <w:t xml:space="preserve"> </w:t>
      </w:r>
      <w:r w:rsidRPr="00484B35">
        <w:rPr>
          <w:w w:val="105"/>
        </w:rPr>
        <w:t>as</w:t>
      </w:r>
      <w:r w:rsidRPr="00484B35">
        <w:rPr>
          <w:spacing w:val="3"/>
          <w:w w:val="105"/>
        </w:rPr>
        <w:t xml:space="preserve"> </w:t>
      </w:r>
      <w:r w:rsidRPr="00484B35">
        <w:rPr>
          <w:w w:val="105"/>
        </w:rPr>
        <w:t>follows:</w:t>
      </w:r>
    </w:p>
    <w:p w:rsidR="00904690" w:rsidRPr="00484B35" w:rsidRDefault="0098712D">
      <w:pPr>
        <w:pStyle w:val="Textoindependiente"/>
        <w:spacing w:before="8"/>
        <w:rPr>
          <w:sz w:val="11"/>
        </w:rPr>
      </w:pPr>
      <w:r>
        <w:pict>
          <v:shape id="_x0000_s1962" type="#_x0000_t202" style="position:absolute;margin-left:110.3pt;margin-top:9.95pt;width:389.7pt;height:19.95pt;z-index:-251239424;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44538A"/>
                      <w:w w:val="105"/>
                      <w:sz w:val="20"/>
                    </w:rPr>
                    <w:t>int</w:t>
                  </w:r>
                  <w:r>
                    <w:rPr>
                      <w:rFonts w:ascii="SimSun"/>
                      <w:color w:val="44538A"/>
                      <w:spacing w:val="-6"/>
                      <w:w w:val="105"/>
                      <w:sz w:val="20"/>
                    </w:rPr>
                    <w:t xml:space="preserve"> </w:t>
                  </w:r>
                  <w:r>
                    <w:rPr>
                      <w:rFonts w:ascii="SimSun"/>
                      <w:w w:val="105"/>
                      <w:sz w:val="20"/>
                    </w:rPr>
                    <w:t>s</w:t>
                  </w:r>
                  <w:r>
                    <w:rPr>
                      <w:rFonts w:ascii="SimSun"/>
                      <w:spacing w:val="-6"/>
                      <w:w w:val="105"/>
                      <w:sz w:val="20"/>
                    </w:rPr>
                    <w:t xml:space="preserve"> </w:t>
                  </w:r>
                  <w:r>
                    <w:rPr>
                      <w:rFonts w:ascii="SimSun"/>
                      <w:w w:val="105"/>
                      <w:sz w:val="20"/>
                    </w:rPr>
                    <w:t>=</w:t>
                  </w:r>
                  <w:r>
                    <w:rPr>
                      <w:rFonts w:ascii="SimSun"/>
                      <w:spacing w:val="-6"/>
                      <w:w w:val="105"/>
                      <w:sz w:val="20"/>
                    </w:rPr>
                    <w:t xml:space="preserve"> </w:t>
                  </w:r>
                  <w:r>
                    <w:rPr>
                      <w:rFonts w:ascii="SimSun"/>
                      <w:w w:val="105"/>
                      <w:sz w:val="20"/>
                    </w:rPr>
                    <w:t>sum(a,</w:t>
                  </w:r>
                  <w:r>
                    <w:rPr>
                      <w:rFonts w:ascii="SimSun"/>
                      <w:spacing w:val="-6"/>
                      <w:w w:val="105"/>
                      <w:sz w:val="20"/>
                    </w:rPr>
                    <w:t xml:space="preserve"> </w:t>
                  </w:r>
                  <w:r>
                    <w:rPr>
                      <w:rFonts w:ascii="SimSun"/>
                      <w:w w:val="105"/>
                      <w:sz w:val="20"/>
                    </w:rPr>
                    <w:t>b,</w:t>
                  </w:r>
                  <w:r>
                    <w:rPr>
                      <w:rFonts w:ascii="SimSun"/>
                      <w:spacing w:val="-6"/>
                      <w:w w:val="105"/>
                      <w:sz w:val="20"/>
                    </w:rPr>
                    <w:t xml:space="preserve"> </w:t>
                  </w:r>
                  <w:r>
                    <w:rPr>
                      <w:rFonts w:ascii="SimSun"/>
                      <w:w w:val="105"/>
                      <w:sz w:val="20"/>
                    </w:rPr>
                    <w:t>1,</w:t>
                  </w:r>
                  <w:r>
                    <w:rPr>
                      <w:rFonts w:ascii="SimSun"/>
                      <w:spacing w:val="-6"/>
                      <w:w w:val="105"/>
                      <w:sz w:val="20"/>
                    </w:rPr>
                    <w:t xml:space="preserve"> </w:t>
                  </w:r>
                  <w:r>
                    <w:rPr>
                      <w:rFonts w:ascii="SimSun"/>
                      <w:w w:val="105"/>
                      <w:sz w:val="20"/>
                    </w:rPr>
                    <w:t>0,</w:t>
                  </w:r>
                  <w:r>
                    <w:rPr>
                      <w:rFonts w:ascii="SimSun"/>
                      <w:spacing w:val="-6"/>
                      <w:w w:val="105"/>
                      <w:sz w:val="20"/>
                    </w:rPr>
                    <w:t xml:space="preserve"> </w:t>
                  </w:r>
                  <w:r>
                    <w:rPr>
                      <w:rFonts w:ascii="SimSun"/>
                      <w:w w:val="105"/>
                      <w:sz w:val="20"/>
                    </w:rPr>
                    <w:t>n-1);</w:t>
                  </w:r>
                </w:p>
              </w:txbxContent>
            </v:textbox>
            <w10:wrap type="topAndBottom" anchorx="page"/>
          </v:shape>
        </w:pict>
      </w:r>
    </w:p>
    <w:p w:rsidR="00904690" w:rsidRPr="00484B35" w:rsidRDefault="00904690">
      <w:pPr>
        <w:rPr>
          <w:sz w:val="11"/>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36" w:line="213" w:lineRule="auto"/>
        <w:ind w:left="190" w:right="157" w:firstLine="351"/>
        <w:jc w:val="both"/>
      </w:pPr>
      <w:r w:rsidRPr="00484B35">
        <w:t>The parameter</w:t>
      </w:r>
      <w:r w:rsidRPr="00484B35">
        <w:rPr>
          <w:spacing w:val="1"/>
        </w:rPr>
        <w:t xml:space="preserve"> </w:t>
      </w:r>
      <w:r w:rsidRPr="00484B35">
        <w:rPr>
          <w:i/>
        </w:rPr>
        <w:t>k</w:t>
      </w:r>
      <w:r w:rsidRPr="00484B35">
        <w:rPr>
          <w:i/>
          <w:spacing w:val="1"/>
        </w:rPr>
        <w:t xml:space="preserve"> </w:t>
      </w:r>
      <w:r w:rsidRPr="00484B35">
        <w:t xml:space="preserve">indicates the current position in </w:t>
      </w:r>
      <w:r w:rsidRPr="00484B35">
        <w:rPr>
          <w:rFonts w:ascii="SimSun" w:hAnsi="SimSun"/>
        </w:rPr>
        <w:t>tree</w:t>
      </w:r>
      <w:r w:rsidRPr="00484B35">
        <w:t>.</w:t>
      </w:r>
      <w:r w:rsidRPr="00484B35">
        <w:rPr>
          <w:spacing w:val="1"/>
        </w:rPr>
        <w:t xml:space="preserve"> </w:t>
      </w:r>
      <w:r w:rsidRPr="00484B35">
        <w:t>Initially</w:t>
      </w:r>
      <w:r w:rsidRPr="00484B35">
        <w:rPr>
          <w:spacing w:val="1"/>
        </w:rPr>
        <w:t xml:space="preserve"> </w:t>
      </w:r>
      <w:r w:rsidRPr="00484B35">
        <w:rPr>
          <w:i/>
        </w:rPr>
        <w:t>k</w:t>
      </w:r>
      <w:r w:rsidRPr="00484B35">
        <w:rPr>
          <w:i/>
          <w:spacing w:val="1"/>
        </w:rPr>
        <w:t xml:space="preserve"> </w:t>
      </w:r>
      <w:r w:rsidRPr="00484B35">
        <w:t>equals 1,</w:t>
      </w:r>
      <w:r w:rsidRPr="00484B35">
        <w:rPr>
          <w:spacing w:val="1"/>
        </w:rPr>
        <w:t xml:space="preserve"> </w:t>
      </w:r>
      <w:r w:rsidRPr="00484B35">
        <w:t>because we begin at the root of the tree. The range [</w:t>
      </w:r>
      <w:r w:rsidRPr="00484B35">
        <w:rPr>
          <w:i/>
        </w:rPr>
        <w:t>x</w:t>
      </w:r>
      <w:r w:rsidRPr="00484B35">
        <w:t xml:space="preserve">, </w:t>
      </w:r>
      <w:r w:rsidRPr="00484B35">
        <w:rPr>
          <w:i/>
        </w:rPr>
        <w:t>y</w:t>
      </w:r>
      <w:r w:rsidRPr="00484B35">
        <w:t xml:space="preserve">] corresponds to </w:t>
      </w:r>
      <w:r w:rsidRPr="00484B35">
        <w:rPr>
          <w:i/>
        </w:rPr>
        <w:t xml:space="preserve">k </w:t>
      </w:r>
      <w:r w:rsidRPr="00484B35">
        <w:t>and is</w:t>
      </w:r>
      <w:r w:rsidRPr="00484B35">
        <w:rPr>
          <w:spacing w:val="1"/>
        </w:rPr>
        <w:t xml:space="preserve"> </w:t>
      </w:r>
      <w:r w:rsidRPr="00484B35">
        <w:t>initially</w:t>
      </w:r>
      <w:r w:rsidRPr="00484B35">
        <w:rPr>
          <w:spacing w:val="26"/>
        </w:rPr>
        <w:t xml:space="preserve"> </w:t>
      </w:r>
      <w:r w:rsidRPr="00484B35">
        <w:t>[0,</w:t>
      </w:r>
      <w:r w:rsidRPr="00484B35">
        <w:rPr>
          <w:spacing w:val="-14"/>
        </w:rPr>
        <w:t xml:space="preserve"> </w:t>
      </w:r>
      <w:r w:rsidRPr="00484B35">
        <w:rPr>
          <w:i/>
        </w:rPr>
        <w:t>n</w:t>
      </w:r>
      <w:r w:rsidRPr="00484B35">
        <w:rPr>
          <w:i/>
          <w:spacing w:val="-12"/>
        </w:rPr>
        <w:t xml:space="preserve"> </w:t>
      </w:r>
      <w:r w:rsidRPr="00484B35">
        <w:rPr>
          <w:rFonts w:ascii="Yu Gothic" w:hAnsi="Yu Gothic"/>
        </w:rPr>
        <w:t>−</w:t>
      </w:r>
      <w:r w:rsidRPr="00484B35">
        <w:rPr>
          <w:rFonts w:ascii="Yu Gothic" w:hAnsi="Yu Gothic"/>
          <w:spacing w:val="-24"/>
        </w:rPr>
        <w:t xml:space="preserve"> </w:t>
      </w:r>
      <w:r w:rsidRPr="00484B35">
        <w:t>1].</w:t>
      </w:r>
      <w:r w:rsidRPr="00484B35">
        <w:rPr>
          <w:spacing w:val="48"/>
        </w:rPr>
        <w:t xml:space="preserve"> </w:t>
      </w:r>
      <w:r w:rsidRPr="00484B35">
        <w:t>When</w:t>
      </w:r>
      <w:r w:rsidRPr="00484B35">
        <w:rPr>
          <w:spacing w:val="27"/>
        </w:rPr>
        <w:t xml:space="preserve"> </w:t>
      </w:r>
      <w:r w:rsidRPr="00484B35">
        <w:t>calculating</w:t>
      </w:r>
      <w:r w:rsidRPr="00484B35">
        <w:rPr>
          <w:spacing w:val="26"/>
        </w:rPr>
        <w:t xml:space="preserve"> </w:t>
      </w:r>
      <w:r w:rsidRPr="00484B35">
        <w:t>the</w:t>
      </w:r>
      <w:r w:rsidRPr="00484B35">
        <w:rPr>
          <w:spacing w:val="27"/>
        </w:rPr>
        <w:t xml:space="preserve"> </w:t>
      </w:r>
      <w:r w:rsidRPr="00484B35">
        <w:t>sum,</w:t>
      </w:r>
      <w:r w:rsidRPr="00484B35">
        <w:rPr>
          <w:spacing w:val="27"/>
        </w:rPr>
        <w:t xml:space="preserve"> </w:t>
      </w:r>
      <w:r w:rsidRPr="00484B35">
        <w:t>if</w:t>
      </w:r>
      <w:r w:rsidRPr="00484B35">
        <w:rPr>
          <w:spacing w:val="27"/>
        </w:rPr>
        <w:t xml:space="preserve"> </w:t>
      </w:r>
      <w:r w:rsidRPr="00484B35">
        <w:t>[</w:t>
      </w:r>
      <w:r w:rsidRPr="00484B35">
        <w:rPr>
          <w:i/>
        </w:rPr>
        <w:t>x</w:t>
      </w:r>
      <w:r w:rsidRPr="00484B35">
        <w:t>,</w:t>
      </w:r>
      <w:r w:rsidRPr="00484B35">
        <w:rPr>
          <w:spacing w:val="6"/>
        </w:rPr>
        <w:t xml:space="preserve"> </w:t>
      </w:r>
      <w:r w:rsidRPr="00484B35">
        <w:rPr>
          <w:i/>
        </w:rPr>
        <w:t>y</w:t>
      </w:r>
      <w:r w:rsidRPr="00484B35">
        <w:t>]</w:t>
      </w:r>
      <w:r w:rsidRPr="00484B35">
        <w:rPr>
          <w:spacing w:val="27"/>
        </w:rPr>
        <w:t xml:space="preserve"> </w:t>
      </w:r>
      <w:r w:rsidRPr="00484B35">
        <w:t>is</w:t>
      </w:r>
      <w:r w:rsidRPr="00484B35">
        <w:rPr>
          <w:spacing w:val="27"/>
        </w:rPr>
        <w:t xml:space="preserve"> </w:t>
      </w:r>
      <w:r w:rsidRPr="00484B35">
        <w:t>outside</w:t>
      </w:r>
      <w:r w:rsidRPr="00484B35">
        <w:rPr>
          <w:spacing w:val="27"/>
        </w:rPr>
        <w:t xml:space="preserve"> </w:t>
      </w:r>
      <w:r w:rsidRPr="00484B35">
        <w:t>[</w:t>
      </w:r>
      <w:r w:rsidRPr="00484B35">
        <w:rPr>
          <w:i/>
        </w:rPr>
        <w:t>a</w:t>
      </w:r>
      <w:r w:rsidRPr="00484B35">
        <w:t>,</w:t>
      </w:r>
      <w:r w:rsidRPr="00484B35">
        <w:rPr>
          <w:spacing w:val="-15"/>
        </w:rPr>
        <w:t xml:space="preserve"> </w:t>
      </w:r>
      <w:r w:rsidRPr="00484B35">
        <w:rPr>
          <w:i/>
        </w:rPr>
        <w:t>b</w:t>
      </w:r>
      <w:r w:rsidRPr="00484B35">
        <w:t>],</w:t>
      </w:r>
      <w:r w:rsidRPr="00484B35">
        <w:rPr>
          <w:spacing w:val="27"/>
        </w:rPr>
        <w:t xml:space="preserve"> </w:t>
      </w:r>
      <w:r w:rsidRPr="00484B35">
        <w:t>the</w:t>
      </w:r>
      <w:r w:rsidRPr="00484B35">
        <w:rPr>
          <w:spacing w:val="27"/>
        </w:rPr>
        <w:t xml:space="preserve"> </w:t>
      </w:r>
      <w:r w:rsidRPr="00484B35">
        <w:t>sum</w:t>
      </w:r>
      <w:r w:rsidRPr="00484B35">
        <w:rPr>
          <w:spacing w:val="27"/>
        </w:rPr>
        <w:t xml:space="preserve"> </w:t>
      </w:r>
      <w:r w:rsidRPr="00484B35">
        <w:t>is</w:t>
      </w:r>
    </w:p>
    <w:p w:rsidR="00904690" w:rsidRPr="00484B35" w:rsidRDefault="009A0837">
      <w:pPr>
        <w:pStyle w:val="Textoindependiente"/>
        <w:spacing w:line="236" w:lineRule="exact"/>
        <w:ind w:left="190"/>
        <w:jc w:val="both"/>
      </w:pPr>
      <w:r w:rsidRPr="00484B35">
        <w:t>0,</w:t>
      </w:r>
      <w:r w:rsidRPr="00484B35">
        <w:rPr>
          <w:spacing w:val="18"/>
        </w:rPr>
        <w:t xml:space="preserve"> </w:t>
      </w:r>
      <w:r w:rsidRPr="00484B35">
        <w:t>and</w:t>
      </w:r>
      <w:r w:rsidRPr="00484B35">
        <w:rPr>
          <w:spacing w:val="18"/>
        </w:rPr>
        <w:t xml:space="preserve"> </w:t>
      </w:r>
      <w:r w:rsidRPr="00484B35">
        <w:t>if</w:t>
      </w:r>
      <w:r w:rsidRPr="00484B35">
        <w:rPr>
          <w:spacing w:val="18"/>
        </w:rPr>
        <w:t xml:space="preserve"> </w:t>
      </w:r>
      <w:r w:rsidRPr="00484B35">
        <w:t>[</w:t>
      </w:r>
      <w:r w:rsidRPr="00484B35">
        <w:rPr>
          <w:i/>
        </w:rPr>
        <w:t>x</w:t>
      </w:r>
      <w:r w:rsidRPr="00484B35">
        <w:t>,</w:t>
      </w:r>
      <w:r w:rsidRPr="00484B35">
        <w:rPr>
          <w:spacing w:val="-1"/>
        </w:rPr>
        <w:t xml:space="preserve"> </w:t>
      </w:r>
      <w:r w:rsidRPr="00484B35">
        <w:rPr>
          <w:i/>
        </w:rPr>
        <w:t>y</w:t>
      </w:r>
      <w:r w:rsidRPr="00484B35">
        <w:t>]</w:t>
      </w:r>
      <w:r w:rsidRPr="00484B35">
        <w:rPr>
          <w:spacing w:val="18"/>
        </w:rPr>
        <w:t xml:space="preserve"> </w:t>
      </w:r>
      <w:r w:rsidRPr="00484B35">
        <w:t>is</w:t>
      </w:r>
      <w:r w:rsidRPr="00484B35">
        <w:rPr>
          <w:spacing w:val="19"/>
        </w:rPr>
        <w:t xml:space="preserve"> </w:t>
      </w:r>
      <w:r w:rsidRPr="00484B35">
        <w:t>completely</w:t>
      </w:r>
      <w:r w:rsidRPr="00484B35">
        <w:rPr>
          <w:spacing w:val="18"/>
        </w:rPr>
        <w:t xml:space="preserve"> </w:t>
      </w:r>
      <w:r w:rsidRPr="00484B35">
        <w:t>inside</w:t>
      </w:r>
      <w:r w:rsidRPr="00484B35">
        <w:rPr>
          <w:spacing w:val="18"/>
        </w:rPr>
        <w:t xml:space="preserve"> </w:t>
      </w:r>
      <w:r w:rsidRPr="00484B35">
        <w:t>[</w:t>
      </w:r>
      <w:r w:rsidRPr="00484B35">
        <w:rPr>
          <w:i/>
        </w:rPr>
        <w:t>a</w:t>
      </w:r>
      <w:r w:rsidRPr="00484B35">
        <w:t>,</w:t>
      </w:r>
      <w:r w:rsidRPr="00484B35">
        <w:rPr>
          <w:spacing w:val="-19"/>
        </w:rPr>
        <w:t xml:space="preserve"> </w:t>
      </w:r>
      <w:r w:rsidRPr="00484B35">
        <w:rPr>
          <w:i/>
        </w:rPr>
        <w:t>b</w:t>
      </w:r>
      <w:r w:rsidRPr="00484B35">
        <w:t>],</w:t>
      </w:r>
      <w:r w:rsidRPr="00484B35">
        <w:rPr>
          <w:spacing w:val="18"/>
        </w:rPr>
        <w:t xml:space="preserve"> </w:t>
      </w:r>
      <w:r w:rsidRPr="00484B35">
        <w:t>the</w:t>
      </w:r>
      <w:r w:rsidRPr="00484B35">
        <w:rPr>
          <w:spacing w:val="19"/>
        </w:rPr>
        <w:t xml:space="preserve"> </w:t>
      </w:r>
      <w:r w:rsidRPr="00484B35">
        <w:t>sum</w:t>
      </w:r>
      <w:r w:rsidRPr="00484B35">
        <w:rPr>
          <w:spacing w:val="18"/>
        </w:rPr>
        <w:t xml:space="preserve"> </w:t>
      </w:r>
      <w:r w:rsidRPr="00484B35">
        <w:t>can</w:t>
      </w:r>
      <w:r w:rsidRPr="00484B35">
        <w:rPr>
          <w:spacing w:val="18"/>
        </w:rPr>
        <w:t xml:space="preserve"> </w:t>
      </w:r>
      <w:r w:rsidRPr="00484B35">
        <w:t>be</w:t>
      </w:r>
      <w:r w:rsidRPr="00484B35">
        <w:rPr>
          <w:spacing w:val="18"/>
        </w:rPr>
        <w:t xml:space="preserve"> </w:t>
      </w:r>
      <w:r w:rsidRPr="00484B35">
        <w:t>found</w:t>
      </w:r>
      <w:r w:rsidRPr="00484B35">
        <w:rPr>
          <w:spacing w:val="18"/>
        </w:rPr>
        <w:t xml:space="preserve"> </w:t>
      </w:r>
      <w:r w:rsidRPr="00484B35">
        <w:t>in</w:t>
      </w:r>
      <w:r w:rsidRPr="00484B35">
        <w:rPr>
          <w:spacing w:val="19"/>
        </w:rPr>
        <w:t xml:space="preserve"> </w:t>
      </w:r>
      <w:r w:rsidRPr="00484B35">
        <w:rPr>
          <w:rFonts w:ascii="SimSun"/>
        </w:rPr>
        <w:t>tree</w:t>
      </w:r>
      <w:r w:rsidRPr="00484B35">
        <w:t>.</w:t>
      </w:r>
      <w:r w:rsidRPr="00484B35">
        <w:rPr>
          <w:spacing w:val="36"/>
        </w:rPr>
        <w:t xml:space="preserve"> </w:t>
      </w:r>
      <w:r w:rsidRPr="00484B35">
        <w:t>If</w:t>
      </w:r>
      <w:r w:rsidRPr="00484B35">
        <w:rPr>
          <w:spacing w:val="18"/>
        </w:rPr>
        <w:t xml:space="preserve"> </w:t>
      </w:r>
      <w:r w:rsidRPr="00484B35">
        <w:t>[</w:t>
      </w:r>
      <w:r w:rsidRPr="00484B35">
        <w:rPr>
          <w:i/>
        </w:rPr>
        <w:t>x</w:t>
      </w:r>
      <w:r w:rsidRPr="00484B35">
        <w:t>,</w:t>
      </w:r>
      <w:r w:rsidRPr="00484B35">
        <w:rPr>
          <w:spacing w:val="-1"/>
        </w:rPr>
        <w:t xml:space="preserve"> </w:t>
      </w:r>
      <w:r w:rsidRPr="00484B35">
        <w:rPr>
          <w:i/>
        </w:rPr>
        <w:t>y</w:t>
      </w:r>
      <w:r w:rsidRPr="00484B35">
        <w:t>]</w:t>
      </w:r>
      <w:r w:rsidRPr="00484B35">
        <w:rPr>
          <w:spacing w:val="18"/>
        </w:rPr>
        <w:t xml:space="preserve"> </w:t>
      </w:r>
      <w:r w:rsidRPr="00484B35">
        <w:t>is</w:t>
      </w:r>
    </w:p>
    <w:p w:rsidR="00904690" w:rsidRPr="00484B35" w:rsidRDefault="0098712D">
      <w:pPr>
        <w:pStyle w:val="Textoindependiente"/>
        <w:spacing w:before="56" w:line="177" w:lineRule="auto"/>
        <w:ind w:left="190" w:right="188"/>
        <w:jc w:val="both"/>
      </w:pPr>
      <w:r>
        <w:pict>
          <v:line id="_x0000_s1961" style="position:absolute;left:0;text-align:left;z-index:-251855872;mso-position-horizontal-relative:page" from="455.65pt,22.7pt" to="471.2pt,22.7pt" strokeweight=".22508mm">
            <w10:wrap anchorx="page"/>
          </v:line>
        </w:pict>
      </w:r>
      <w:r w:rsidR="009A0837" w:rsidRPr="00484B35">
        <w:t>partially</w:t>
      </w:r>
      <w:r w:rsidR="009A0837" w:rsidRPr="00484B35">
        <w:rPr>
          <w:spacing w:val="44"/>
        </w:rPr>
        <w:t xml:space="preserve"> </w:t>
      </w:r>
      <w:r w:rsidR="009A0837" w:rsidRPr="00484B35">
        <w:t>inside</w:t>
      </w:r>
      <w:r w:rsidR="009A0837" w:rsidRPr="00484B35">
        <w:rPr>
          <w:spacing w:val="44"/>
        </w:rPr>
        <w:t xml:space="preserve"> </w:t>
      </w:r>
      <w:r w:rsidR="009A0837" w:rsidRPr="00484B35">
        <w:t>[</w:t>
      </w:r>
      <w:r w:rsidR="009A0837" w:rsidRPr="00484B35">
        <w:rPr>
          <w:i/>
        </w:rPr>
        <w:t>a</w:t>
      </w:r>
      <w:r w:rsidR="009A0837" w:rsidRPr="00484B35">
        <w:t>,</w:t>
      </w:r>
      <w:r w:rsidR="009A0837" w:rsidRPr="00484B35">
        <w:rPr>
          <w:spacing w:val="-6"/>
        </w:rPr>
        <w:t xml:space="preserve"> </w:t>
      </w:r>
      <w:r w:rsidR="009A0837" w:rsidRPr="00484B35">
        <w:rPr>
          <w:i/>
        </w:rPr>
        <w:t>b</w:t>
      </w:r>
      <w:r w:rsidR="009A0837" w:rsidRPr="00484B35">
        <w:t>],</w:t>
      </w:r>
      <w:r w:rsidR="009A0837" w:rsidRPr="00484B35">
        <w:rPr>
          <w:spacing w:val="44"/>
        </w:rPr>
        <w:t xml:space="preserve"> </w:t>
      </w:r>
      <w:r w:rsidR="009A0837" w:rsidRPr="00484B35">
        <w:t>the</w:t>
      </w:r>
      <w:r w:rsidR="009A0837" w:rsidRPr="00484B35">
        <w:rPr>
          <w:spacing w:val="44"/>
        </w:rPr>
        <w:t xml:space="preserve"> </w:t>
      </w:r>
      <w:r w:rsidR="009A0837" w:rsidRPr="00484B35">
        <w:t>search</w:t>
      </w:r>
      <w:r w:rsidR="009A0837" w:rsidRPr="00484B35">
        <w:rPr>
          <w:spacing w:val="45"/>
        </w:rPr>
        <w:t xml:space="preserve"> </w:t>
      </w:r>
      <w:r w:rsidR="009A0837" w:rsidRPr="00484B35">
        <w:t>continues</w:t>
      </w:r>
      <w:r w:rsidR="009A0837" w:rsidRPr="00484B35">
        <w:rPr>
          <w:spacing w:val="44"/>
        </w:rPr>
        <w:t xml:space="preserve"> </w:t>
      </w:r>
      <w:r w:rsidR="009A0837" w:rsidRPr="00484B35">
        <w:t>recursively</w:t>
      </w:r>
      <w:r w:rsidR="009A0837" w:rsidRPr="00484B35">
        <w:rPr>
          <w:spacing w:val="44"/>
        </w:rPr>
        <w:t xml:space="preserve"> </w:t>
      </w:r>
      <w:r w:rsidR="009A0837" w:rsidRPr="00484B35">
        <w:t>to</w:t>
      </w:r>
      <w:r w:rsidR="009A0837" w:rsidRPr="00484B35">
        <w:rPr>
          <w:spacing w:val="44"/>
        </w:rPr>
        <w:t xml:space="preserve"> </w:t>
      </w:r>
      <w:r w:rsidR="009A0837" w:rsidRPr="00484B35">
        <w:t>the</w:t>
      </w:r>
      <w:r w:rsidR="009A0837" w:rsidRPr="00484B35">
        <w:rPr>
          <w:spacing w:val="45"/>
        </w:rPr>
        <w:t xml:space="preserve"> </w:t>
      </w:r>
      <w:r w:rsidR="009A0837" w:rsidRPr="00484B35">
        <w:t>left</w:t>
      </w:r>
      <w:r w:rsidR="009A0837" w:rsidRPr="00484B35">
        <w:rPr>
          <w:spacing w:val="44"/>
        </w:rPr>
        <w:t xml:space="preserve"> </w:t>
      </w:r>
      <w:r w:rsidR="009A0837" w:rsidRPr="00484B35">
        <w:t>and</w:t>
      </w:r>
      <w:r w:rsidR="009A0837" w:rsidRPr="00484B35">
        <w:rPr>
          <w:spacing w:val="44"/>
        </w:rPr>
        <w:t xml:space="preserve"> </w:t>
      </w:r>
      <w:r w:rsidR="009A0837" w:rsidRPr="00484B35">
        <w:t>right</w:t>
      </w:r>
      <w:r w:rsidR="009A0837" w:rsidRPr="00484B35">
        <w:rPr>
          <w:spacing w:val="44"/>
        </w:rPr>
        <w:t xml:space="preserve"> </w:t>
      </w:r>
      <w:r w:rsidR="009A0837" w:rsidRPr="00484B35">
        <w:t>half</w:t>
      </w:r>
      <w:r w:rsidR="009A0837" w:rsidRPr="00484B35">
        <w:rPr>
          <w:spacing w:val="-52"/>
        </w:rPr>
        <w:t xml:space="preserve"> </w:t>
      </w:r>
      <w:r w:rsidR="009A0837" w:rsidRPr="00484B35">
        <w:rPr>
          <w:w w:val="95"/>
        </w:rPr>
        <w:t>of</w:t>
      </w:r>
      <w:r w:rsidR="009A0837" w:rsidRPr="00484B35">
        <w:rPr>
          <w:spacing w:val="6"/>
        </w:rPr>
        <w:t xml:space="preserve"> </w:t>
      </w:r>
      <w:r w:rsidR="009A0837" w:rsidRPr="00484B35">
        <w:rPr>
          <w:spacing w:val="9"/>
          <w:w w:val="101"/>
        </w:rPr>
        <w:t>[</w:t>
      </w:r>
      <w:r w:rsidR="009A0837" w:rsidRPr="00484B35">
        <w:rPr>
          <w:i/>
          <w:spacing w:val="2"/>
        </w:rPr>
        <w:t>x</w:t>
      </w:r>
      <w:r w:rsidR="009A0837" w:rsidRPr="00484B35">
        <w:rPr>
          <w:w w:val="112"/>
        </w:rPr>
        <w:t>,</w:t>
      </w:r>
      <w:r w:rsidR="009A0837" w:rsidRPr="00484B35">
        <w:rPr>
          <w:spacing w:val="-10"/>
        </w:rPr>
        <w:t xml:space="preserve"> </w:t>
      </w:r>
      <w:r w:rsidR="009A0837" w:rsidRPr="00484B35">
        <w:rPr>
          <w:i/>
          <w:w w:val="90"/>
        </w:rPr>
        <w:t>y</w:t>
      </w:r>
      <w:r w:rsidR="009A0837" w:rsidRPr="00484B35">
        <w:rPr>
          <w:w w:val="105"/>
        </w:rPr>
        <w:t>].</w:t>
      </w:r>
      <w:r w:rsidR="009A0837" w:rsidRPr="00484B35">
        <w:rPr>
          <w:spacing w:val="21"/>
        </w:rPr>
        <w:t xml:space="preserve"> </w:t>
      </w:r>
      <w:r w:rsidR="009A0837" w:rsidRPr="00484B35">
        <w:rPr>
          <w:w w:val="107"/>
        </w:rPr>
        <w:t>The</w:t>
      </w:r>
      <w:r w:rsidR="009A0837" w:rsidRPr="00484B35">
        <w:rPr>
          <w:spacing w:val="6"/>
        </w:rPr>
        <w:t xml:space="preserve"> </w:t>
      </w:r>
      <w:r w:rsidR="009A0837" w:rsidRPr="00484B35">
        <w:rPr>
          <w:w w:val="108"/>
        </w:rPr>
        <w:t>left</w:t>
      </w:r>
      <w:r w:rsidR="009A0837" w:rsidRPr="00484B35">
        <w:rPr>
          <w:spacing w:val="6"/>
        </w:rPr>
        <w:t xml:space="preserve"> </w:t>
      </w:r>
      <w:r w:rsidR="009A0837" w:rsidRPr="00484B35">
        <w:rPr>
          <w:w w:val="107"/>
        </w:rPr>
        <w:t>half</w:t>
      </w:r>
      <w:r w:rsidR="009A0837" w:rsidRPr="00484B35">
        <w:rPr>
          <w:spacing w:val="6"/>
        </w:rPr>
        <w:t xml:space="preserve"> </w:t>
      </w:r>
      <w:r w:rsidR="009A0837" w:rsidRPr="00484B35">
        <w:rPr>
          <w:w w:val="110"/>
        </w:rPr>
        <w:t>is</w:t>
      </w:r>
      <w:r w:rsidR="009A0837" w:rsidRPr="00484B35">
        <w:rPr>
          <w:spacing w:val="6"/>
        </w:rPr>
        <w:t xml:space="preserve"> </w:t>
      </w:r>
      <w:r w:rsidR="009A0837" w:rsidRPr="00484B35">
        <w:rPr>
          <w:spacing w:val="9"/>
          <w:w w:val="101"/>
        </w:rPr>
        <w:t>[</w:t>
      </w:r>
      <w:r w:rsidR="009A0837" w:rsidRPr="00484B35">
        <w:rPr>
          <w:i/>
          <w:spacing w:val="2"/>
        </w:rPr>
        <w:t>x</w:t>
      </w:r>
      <w:r w:rsidR="009A0837" w:rsidRPr="00484B35">
        <w:rPr>
          <w:w w:val="112"/>
        </w:rPr>
        <w:t>,</w:t>
      </w:r>
      <w:r w:rsidR="009A0837" w:rsidRPr="00484B35">
        <w:rPr>
          <w:spacing w:val="-25"/>
        </w:rPr>
        <w:t xml:space="preserve"> </w:t>
      </w:r>
      <w:r w:rsidR="009A0837" w:rsidRPr="00484B35">
        <w:rPr>
          <w:i/>
          <w:spacing w:val="9"/>
          <w:w w:val="107"/>
        </w:rPr>
        <w:t>d</w:t>
      </w:r>
      <w:r w:rsidR="009A0837" w:rsidRPr="00484B35">
        <w:rPr>
          <w:w w:val="101"/>
        </w:rPr>
        <w:t>]</w:t>
      </w:r>
      <w:r w:rsidR="009A0837" w:rsidRPr="00484B35">
        <w:rPr>
          <w:spacing w:val="6"/>
        </w:rPr>
        <w:t xml:space="preserve"> </w:t>
      </w:r>
      <w:r w:rsidR="009A0837" w:rsidRPr="00484B35">
        <w:rPr>
          <w:w w:val="103"/>
        </w:rPr>
        <w:t>and</w:t>
      </w:r>
      <w:r w:rsidR="009A0837" w:rsidRPr="00484B35">
        <w:rPr>
          <w:spacing w:val="6"/>
        </w:rPr>
        <w:t xml:space="preserve"> </w:t>
      </w:r>
      <w:r w:rsidR="009A0837" w:rsidRPr="00484B35">
        <w:rPr>
          <w:w w:val="109"/>
        </w:rPr>
        <w:t>the</w:t>
      </w:r>
      <w:r w:rsidR="009A0837" w:rsidRPr="00484B35">
        <w:rPr>
          <w:spacing w:val="6"/>
        </w:rPr>
        <w:t xml:space="preserve"> </w:t>
      </w:r>
      <w:r w:rsidR="009A0837" w:rsidRPr="00484B35">
        <w:rPr>
          <w:w w:val="107"/>
        </w:rPr>
        <w:t>right</w:t>
      </w:r>
      <w:r w:rsidR="009A0837" w:rsidRPr="00484B35">
        <w:rPr>
          <w:spacing w:val="6"/>
        </w:rPr>
        <w:t xml:space="preserve"> </w:t>
      </w:r>
      <w:r w:rsidR="009A0837" w:rsidRPr="00484B35">
        <w:rPr>
          <w:w w:val="107"/>
        </w:rPr>
        <w:t>half</w:t>
      </w:r>
      <w:r w:rsidR="009A0837" w:rsidRPr="00484B35">
        <w:rPr>
          <w:spacing w:val="6"/>
        </w:rPr>
        <w:t xml:space="preserve"> </w:t>
      </w:r>
      <w:r w:rsidR="009A0837" w:rsidRPr="00484B35">
        <w:rPr>
          <w:w w:val="110"/>
        </w:rPr>
        <w:t>is</w:t>
      </w:r>
      <w:r w:rsidR="009A0837" w:rsidRPr="00484B35">
        <w:rPr>
          <w:spacing w:val="6"/>
        </w:rPr>
        <w:t xml:space="preserve"> </w:t>
      </w:r>
      <w:r w:rsidR="009A0837" w:rsidRPr="00484B35">
        <w:rPr>
          <w:spacing w:val="7"/>
          <w:w w:val="101"/>
        </w:rPr>
        <w:t>[</w:t>
      </w:r>
      <w:r w:rsidR="009A0837" w:rsidRPr="00484B35">
        <w:rPr>
          <w:i/>
          <w:w w:val="107"/>
        </w:rPr>
        <w:t>d</w:t>
      </w:r>
      <w:r w:rsidR="009A0837" w:rsidRPr="00484B35">
        <w:rPr>
          <w:i/>
          <w:spacing w:val="-15"/>
        </w:rPr>
        <w:t xml:space="preserve"> </w:t>
      </w:r>
      <w:r w:rsidR="009A0837" w:rsidRPr="00484B35">
        <w:rPr>
          <w:rFonts w:ascii="Yu Gothic"/>
          <w:w w:val="99"/>
        </w:rPr>
        <w:t>+</w:t>
      </w:r>
      <w:r w:rsidR="009A0837" w:rsidRPr="00484B35">
        <w:rPr>
          <w:rFonts w:ascii="Yu Gothic"/>
          <w:spacing w:val="-34"/>
        </w:rPr>
        <w:t xml:space="preserve"> </w:t>
      </w:r>
      <w:r w:rsidR="009A0837" w:rsidRPr="00484B35">
        <w:rPr>
          <w:w w:val="112"/>
        </w:rPr>
        <w:t>1,</w:t>
      </w:r>
      <w:r w:rsidR="009A0837" w:rsidRPr="00484B35">
        <w:rPr>
          <w:spacing w:val="-10"/>
        </w:rPr>
        <w:t xml:space="preserve"> </w:t>
      </w:r>
      <w:r w:rsidR="009A0837" w:rsidRPr="00484B35">
        <w:rPr>
          <w:i/>
          <w:w w:val="90"/>
        </w:rPr>
        <w:t>y</w:t>
      </w:r>
      <w:r w:rsidR="009A0837" w:rsidRPr="00484B35">
        <w:rPr>
          <w:w w:val="101"/>
        </w:rPr>
        <w:t>]</w:t>
      </w:r>
      <w:r w:rsidR="009A0837" w:rsidRPr="00484B35">
        <w:rPr>
          <w:spacing w:val="6"/>
        </w:rPr>
        <w:t xml:space="preserve"> </w:t>
      </w:r>
      <w:r w:rsidR="009A0837" w:rsidRPr="00484B35">
        <w:rPr>
          <w:w w:val="103"/>
        </w:rPr>
        <w:t>where</w:t>
      </w:r>
      <w:r w:rsidR="009A0837" w:rsidRPr="00484B35">
        <w:rPr>
          <w:spacing w:val="14"/>
        </w:rPr>
        <w:t xml:space="preserve"> </w:t>
      </w:r>
      <w:r w:rsidR="009A0837" w:rsidRPr="00484B35">
        <w:rPr>
          <w:i/>
          <w:w w:val="107"/>
        </w:rPr>
        <w:t>d</w:t>
      </w:r>
      <w:r w:rsidR="009A0837" w:rsidRPr="00484B35">
        <w:rPr>
          <w:i/>
          <w:spacing w:val="-3"/>
        </w:rPr>
        <w:t xml:space="preserve"> </w:t>
      </w:r>
      <w:r w:rsidR="009A0837" w:rsidRPr="00484B35">
        <w:rPr>
          <w:rFonts w:ascii="Yu Gothic"/>
          <w:w w:val="99"/>
        </w:rPr>
        <w:t>=</w:t>
      </w:r>
      <w:r w:rsidR="009A0837" w:rsidRPr="00484B35">
        <w:rPr>
          <w:rFonts w:ascii="Yu Gothic"/>
          <w:spacing w:val="-22"/>
        </w:rPr>
        <w:t xml:space="preserve"> </w:t>
      </w:r>
      <w:r w:rsidR="009A0837" w:rsidRPr="00484B35">
        <w:rPr>
          <w:rFonts w:ascii="Yu Gothic"/>
          <w:w w:val="70"/>
        </w:rPr>
        <w:t>b</w:t>
      </w:r>
      <w:r w:rsidR="009A0837" w:rsidRPr="00484B35">
        <w:rPr>
          <w:rFonts w:ascii="Yu Gothic"/>
          <w:spacing w:val="-32"/>
        </w:rPr>
        <w:t xml:space="preserve"> </w:t>
      </w:r>
      <w:r w:rsidR="009A0837" w:rsidRPr="00484B35">
        <w:rPr>
          <w:i/>
          <w:spacing w:val="1"/>
          <w:w w:val="104"/>
          <w:position w:val="12"/>
          <w:sz w:val="16"/>
        </w:rPr>
        <w:t>x</w:t>
      </w:r>
      <w:r w:rsidR="009A0837" w:rsidRPr="00484B35">
        <w:rPr>
          <w:rFonts w:ascii="Yu Gothic"/>
          <w:spacing w:val="-103"/>
          <w:w w:val="102"/>
          <w:position w:val="12"/>
          <w:sz w:val="16"/>
        </w:rPr>
        <w:t>+</w:t>
      </w:r>
      <w:r w:rsidR="009A0837" w:rsidRPr="00484B35">
        <w:rPr>
          <w:w w:val="115"/>
          <w:position w:val="-7"/>
          <w:sz w:val="16"/>
        </w:rPr>
        <w:t>2</w:t>
      </w:r>
      <w:r w:rsidR="009A0837" w:rsidRPr="00484B35">
        <w:rPr>
          <w:spacing w:val="-15"/>
          <w:position w:val="-7"/>
          <w:sz w:val="16"/>
        </w:rPr>
        <w:t xml:space="preserve"> </w:t>
      </w:r>
      <w:r w:rsidR="009A0837" w:rsidRPr="00484B35">
        <w:rPr>
          <w:i/>
          <w:w w:val="93"/>
          <w:position w:val="12"/>
          <w:sz w:val="16"/>
        </w:rPr>
        <w:t>y</w:t>
      </w:r>
      <w:r w:rsidR="009A0837" w:rsidRPr="00484B35">
        <w:rPr>
          <w:i/>
          <w:spacing w:val="-15"/>
          <w:position w:val="12"/>
          <w:sz w:val="16"/>
        </w:rPr>
        <w:t xml:space="preserve"> </w:t>
      </w:r>
      <w:r w:rsidR="009A0837" w:rsidRPr="00484B35">
        <w:rPr>
          <w:rFonts w:ascii="Yu Gothic"/>
          <w:spacing w:val="-1"/>
          <w:w w:val="105"/>
        </w:rPr>
        <w:t>]</w:t>
      </w:r>
      <w:r w:rsidR="009A0837" w:rsidRPr="00484B35">
        <w:rPr>
          <w:w w:val="112"/>
        </w:rPr>
        <w:t>.</w:t>
      </w:r>
    </w:p>
    <w:p w:rsidR="00904690" w:rsidRPr="00484B35" w:rsidRDefault="009A0837">
      <w:pPr>
        <w:pStyle w:val="Textoindependiente"/>
        <w:spacing w:line="240" w:lineRule="exact"/>
        <w:ind w:left="542"/>
      </w:pPr>
      <w:r w:rsidRPr="00484B35">
        <w:rPr>
          <w:w w:val="105"/>
        </w:rPr>
        <w:t>The</w:t>
      </w:r>
      <w:r w:rsidRPr="00484B35">
        <w:rPr>
          <w:spacing w:val="12"/>
          <w:w w:val="105"/>
        </w:rPr>
        <w:t xml:space="preserve"> </w:t>
      </w:r>
      <w:r w:rsidRPr="00484B35">
        <w:rPr>
          <w:w w:val="105"/>
        </w:rPr>
        <w:t>following</w:t>
      </w:r>
      <w:r w:rsidRPr="00484B35">
        <w:rPr>
          <w:spacing w:val="13"/>
          <w:w w:val="105"/>
        </w:rPr>
        <w:t xml:space="preserve"> </w:t>
      </w:r>
      <w:r w:rsidRPr="00484B35">
        <w:rPr>
          <w:w w:val="105"/>
        </w:rPr>
        <w:t>picture</w:t>
      </w:r>
      <w:r w:rsidRPr="00484B35">
        <w:rPr>
          <w:spacing w:val="12"/>
          <w:w w:val="105"/>
        </w:rPr>
        <w:t xml:space="preserve"> </w:t>
      </w:r>
      <w:r w:rsidRPr="00484B35">
        <w:rPr>
          <w:w w:val="105"/>
        </w:rPr>
        <w:t>shows</w:t>
      </w:r>
      <w:r w:rsidRPr="00484B35">
        <w:rPr>
          <w:spacing w:val="13"/>
          <w:w w:val="105"/>
        </w:rPr>
        <w:t xml:space="preserve"> </w:t>
      </w:r>
      <w:r w:rsidRPr="00484B35">
        <w:rPr>
          <w:w w:val="105"/>
        </w:rPr>
        <w:t>how</w:t>
      </w:r>
      <w:r w:rsidRPr="00484B35">
        <w:rPr>
          <w:spacing w:val="12"/>
          <w:w w:val="105"/>
        </w:rPr>
        <w:t xml:space="preserve"> </w:t>
      </w:r>
      <w:r w:rsidRPr="00484B35">
        <w:rPr>
          <w:w w:val="105"/>
        </w:rPr>
        <w:t>the</w:t>
      </w:r>
      <w:r w:rsidRPr="00484B35">
        <w:rPr>
          <w:spacing w:val="13"/>
          <w:w w:val="105"/>
        </w:rPr>
        <w:t xml:space="preserve"> </w:t>
      </w:r>
      <w:r w:rsidRPr="00484B35">
        <w:rPr>
          <w:w w:val="105"/>
        </w:rPr>
        <w:t>search</w:t>
      </w:r>
      <w:r w:rsidRPr="00484B35">
        <w:rPr>
          <w:spacing w:val="12"/>
          <w:w w:val="105"/>
        </w:rPr>
        <w:t xml:space="preserve"> </w:t>
      </w:r>
      <w:r w:rsidRPr="00484B35">
        <w:rPr>
          <w:w w:val="105"/>
        </w:rPr>
        <w:t>proceeds</w:t>
      </w:r>
      <w:r w:rsidRPr="00484B35">
        <w:rPr>
          <w:spacing w:val="13"/>
          <w:w w:val="105"/>
        </w:rPr>
        <w:t xml:space="preserve"> </w:t>
      </w:r>
      <w:r w:rsidRPr="00484B35">
        <w:rPr>
          <w:w w:val="105"/>
        </w:rPr>
        <w:t>when</w:t>
      </w:r>
      <w:r w:rsidRPr="00484B35">
        <w:rPr>
          <w:spacing w:val="12"/>
          <w:w w:val="105"/>
        </w:rPr>
        <w:t xml:space="preserve"> </w:t>
      </w:r>
      <w:r w:rsidRPr="00484B35">
        <w:rPr>
          <w:w w:val="105"/>
        </w:rPr>
        <w:t>calculating</w:t>
      </w:r>
      <w:r w:rsidRPr="00484B35">
        <w:rPr>
          <w:spacing w:val="13"/>
          <w:w w:val="105"/>
        </w:rPr>
        <w:t xml:space="preserve"> </w:t>
      </w:r>
      <w:r w:rsidRPr="00484B35">
        <w:rPr>
          <w:w w:val="105"/>
        </w:rPr>
        <w:t>the</w:t>
      </w:r>
    </w:p>
    <w:p w:rsidR="00904690" w:rsidRPr="00484B35" w:rsidRDefault="0098712D">
      <w:pPr>
        <w:pStyle w:val="Textoindependiente"/>
        <w:spacing w:before="3" w:line="232" w:lineRule="auto"/>
        <w:ind w:left="190" w:right="188" w:hanging="6"/>
        <w:jc w:val="both"/>
      </w:pPr>
      <w:r>
        <w:pict>
          <v:polyline id="_x0000_s1960" style="position:absolute;left:0;text-align:left;z-index:-251238400;mso-wrap-distance-left:0;mso-wrap-distance-right:0;mso-position-horizontal-relative:page" points="1607.2pt,1317.6pt,1606.8pt,1318.1pt,1606.3pt,1318.5pt,1605.55pt,1318.75pt,1604.7pt,1318.85pt,1520.4pt,1318.85pt,1519.55pt,1318.95pt,1518.8pt,1319.2pt,1518.3pt,1319.6pt,1517.9pt,1320.1pt,1517.55pt,1319.6pt,1517pt,1319.2pt,1516.25pt,1318.95pt,1515.4pt,1318.85pt,1431.1pt,1318.85pt,1430.25pt,1318.75pt,1429.55pt,1318.5pt,1429pt,1318.1pt,1428.6pt,1317.6pt" coordorigin="4762,4392" coordsize="3572,50" filled="f" strokeweight=".5mm">
            <v:path arrowok="t"/>
            <o:lock v:ext="edit" verticies="t"/>
            <w10:wrap type="topAndBottom" anchorx="page"/>
          </v:polyline>
        </w:pict>
      </w:r>
      <w:r>
        <w:pict>
          <v:group id="_x0000_s1897" style="position:absolute;left:0;text-align:left;margin-left:146.15pt;margin-top:33.95pt;width:301.6pt;height:161.85pt;z-index:251087872;mso-position-horizontal-relative:page" coordorigin="2923,679" coordsize="6032,3237">
            <v:shape id="_x0000_s1959" style="position:absolute;left:2926;top:3064;width:497;height:497" coordorigin="2927,3064" coordsize="497,497" path="m3423,3313r-13,-79l3375,3166r-54,-54l3253,3077r-78,-13l3096,3077r-68,35l2975,3166r-36,68l2927,3313r12,78l2975,3459r53,54l3096,3548r79,13l3253,3548r68,-35l3375,3459r35,-68l3423,3313xe" filled="f" strokeweight=".14058mm">
              <v:path arrowok="t"/>
            </v:shape>
            <v:shape id="_x0000_s1958" style="position:absolute;left:2976;top:3552;width:397;height:356" coordorigin="2976,3552" coordsize="397,356" o:spt="100" adj="0,,0" path="m3095,3552r-119,356m3255,3552r118,356e" filled="f" strokeweight=".28117mm">
              <v:stroke joinstyle="round"/>
              <v:formulas/>
              <v:path arrowok="t" o:connecttype="segments"/>
            </v:shape>
            <v:shape id="_x0000_s1957" style="position:absolute;left:3323;top:2270;width:497;height:497" coordorigin="3324,2271" coordsize="497,497" path="m3820,2519r-13,-79l3772,2372r-54,-53l3650,2283r-78,-12l3493,2283r-68,36l3371,2372r-35,68l3324,2519r12,78l3371,2665r54,54l3493,2754r79,13l3650,2754r68,-35l3772,2665r35,-68l3820,2519xe" filled="f" strokeweight=".14058mm">
              <v:path arrowok="t"/>
            </v:shape>
            <v:line id="_x0000_s1956" style="position:absolute" from="3458,2745" to="3288,3086" strokeweight=".28117mm"/>
            <v:shape id="_x0000_s1955" style="position:absolute;left:3749;top:3093;width:439;height:439" coordorigin="3749,3093" coordsize="439,439" path="m4188,3313r-11,-70l4145,3183r-47,-47l4038,3105r-69,-12l3899,3105r-60,31l3792,3183r-31,60l3749,3313r12,69l3792,3442r47,47l3899,3521r70,11l4038,3521r60,-32l4145,3442r32,-60l4188,3313xe" filled="f" strokeweight=".14058mm">
              <v:path arrowok="t"/>
            </v:shape>
            <v:shape id="_x0000_s1954" style="position:absolute;left:3684;top:2744;width:483;height:1164" coordorigin="3684,2744" coordsize="483,1164" o:spt="100" adj="0,,0" path="m3898,3524r-128,384m4039,3524r128,384m3684,2744r184,368e" filled="f" strokeweight=".28117mm">
              <v:stroke joinstyle="round"/>
              <v:formulas/>
              <v:path arrowok="t" o:connecttype="segments"/>
            </v:shape>
            <v:shape id="_x0000_s1953" style="position:absolute;left:4117;top:1477;width:497;height:497" coordorigin="4117,1477" coordsize="497,497" path="m4614,1725r-13,-78l4566,1579r-54,-54l4444,1490r-79,-13l4287,1490r-68,35l4165,1579r-35,68l4117,1725r13,79l4165,1872r54,53l4287,1961r78,12l4444,1961r68,-36l4566,1872r35,-68l4614,1725xe" filled="f" strokeweight=".14058mm">
              <v:path arrowok="t"/>
            </v:shape>
            <v:line id="_x0000_s1952" style="position:absolute" from="4187,1903" to="3750,2341" strokeweight=".28117mm"/>
            <v:shape id="_x0000_s1951" style="position:absolute;left:4543;top:3093;width:439;height:439" coordorigin="4543,3093" coordsize="439,439" path="m4981,3313r-11,-70l4939,3183r-47,-47l4832,3105r-70,-12l4693,3105r-60,31l4585,3183r-31,60l4543,3313r11,69l4585,3442r48,47l4693,3521r69,11l4832,3521r60,-32l4939,3442r31,-60l4981,3313xe" filled="f" strokeweight=".14058mm">
              <v:path arrowok="t"/>
            </v:shape>
            <v:shape id="_x0000_s1950" style="position:absolute;left:4563;top:3524;width:397;height:384" coordorigin="4564,3524" coordsize="397,384" o:spt="100" adj="0,,0" path="m4692,3524r-128,384m4833,3524r128,384e" filled="f" strokeweight=".28117mm">
              <v:stroke joinstyle="round"/>
              <v:formulas/>
              <v:path arrowok="t" o:connecttype="segments"/>
            </v:shape>
            <v:shape id="_x0000_s1949" style="position:absolute;left:4910;top:2270;width:497;height:497" coordorigin="4911,2271" coordsize="497,497" path="m5407,2519r-12,-79l5359,2372r-53,-53l5238,2283r-79,-12l5081,2283r-68,36l4959,2372r-35,68l4911,2519r13,78l4959,2665r54,54l5081,2754r78,13l5238,2754r68,-35l5359,2665r36,-68l5407,2519xe" filled="f" strokeweight=".14058mm">
              <v:path arrowok="t"/>
            </v:shape>
            <v:line id="_x0000_s1948" style="position:absolute" from="5046,2745" to="4862,3113" strokeweight=".28117mm"/>
            <v:shape id="_x0000_s1947" style="position:absolute;left:5336;top:3093;width:439;height:439" coordorigin="5337,3093" coordsize="439,439" path="m5556,3093r-69,12l5426,3136r-47,47l5348,3243r-11,70l5348,3382r31,60l5426,3489r61,32l5556,3532r69,-11l5685,3489r48,-47l5764,3382r11,-69l5764,3243r-31,-60l5685,3136r-60,-31l5556,3093xe" fillcolor="#bfbfbf" stroked="f">
              <v:path arrowok="t"/>
            </v:shape>
            <v:shape id="_x0000_s1946" style="position:absolute;left:5336;top:3093;width:439;height:439" coordorigin="5337,3093" coordsize="439,439" path="m5775,3313r-11,-70l5733,3183r-48,-47l5625,3105r-69,-12l5487,3105r-61,31l5379,3183r-31,60l5337,3313r11,69l5379,3442r47,47l5487,3521r69,11l5625,3521r60,-32l5733,3442r31,-60l5775,3313xe" filled="f" strokeweight=".14058mm">
              <v:path arrowok="t"/>
            </v:shape>
            <v:shape id="_x0000_s1945" style="position:absolute;left:4544;top:1904;width:1210;height:2004" coordorigin="4545,1904" coordsize="1210,2004" o:spt="100" adj="0,,0" path="m5485,3524r-127,384m5627,3524r127,384m5272,2744r184,368m4545,1904r435,436e" filled="f" strokeweight=".28117mm">
              <v:stroke joinstyle="round"/>
              <v:formulas/>
              <v:path arrowok="t" o:connecttype="segments"/>
            </v:shape>
            <v:shape id="_x0000_s1944" style="position:absolute;left:5704;top:683;width:497;height:497" coordorigin="5705,683" coordsize="497,497" path="m6201,931r-13,-78l6153,785r-54,-54l6031,696r-78,-13l5874,696r-68,35l5753,785r-36,68l5705,931r12,79l5753,1078r53,54l5874,1167r79,13l6031,1167r68,-35l6153,1078r35,-68l6201,931xe" filled="f" strokeweight=".14058mm">
              <v:path arrowok="t"/>
            </v:shape>
            <v:line id="_x0000_s1943" style="position:absolute" from="5726,1045" to="4592,1612" strokeweight=".28117mm"/>
            <v:shape id="_x0000_s1942" style="position:absolute;left:6130;top:3093;width:439;height:439" coordorigin="6130,3093" coordsize="439,439" path="m6569,3313r-11,-70l6527,3183r-48,-47l6419,3105r-69,-12l6280,3105r-60,31l6173,3183r-31,60l6130,3313r12,69l6173,3442r47,47l6280,3521r70,11l6419,3521r60,-32l6527,3442r31,-60l6569,3313xe" filled="f" strokeweight=".14058mm">
              <v:path arrowok="t"/>
            </v:shape>
            <v:shape id="_x0000_s1941" style="position:absolute;left:6151;top:3524;width:397;height:384" coordorigin="6151,3524" coordsize="397,384" o:spt="100" adj="0,,0" path="m6279,3524r-128,384m6420,3524r128,384e" filled="f" strokeweight=".28117mm">
              <v:stroke joinstyle="round"/>
              <v:formulas/>
              <v:path arrowok="t" o:connecttype="segments"/>
            </v:shape>
            <v:shape id="_x0000_s1940" style="position:absolute;left:6498;top:2270;width:497;height:497" coordorigin="6498,2271" coordsize="497,497" path="m6746,2271r-78,12l6600,2319r-54,53l6511,2440r-13,79l6511,2597r35,68l6600,2719r68,35l6746,2767r79,-13l6893,2719r54,-54l6982,2597r13,-78l6982,2440r-35,-68l6893,2319r-68,-36l6746,2271xe" fillcolor="#bfbfbf" stroked="f">
              <v:path arrowok="t"/>
            </v:shape>
            <v:shape id="_x0000_s1939" style="position:absolute;left:6498;top:2270;width:497;height:497" coordorigin="6498,2271" coordsize="497,497" path="m6995,2519r-13,-79l6947,2372r-54,-53l6825,2283r-79,-12l6668,2283r-68,36l6546,2372r-35,68l6498,2519r13,78l6546,2665r54,54l6668,2754r78,13l6825,2754r68,-35l6947,2665r35,-68l6995,2519xe" filled="f" strokeweight=".14058mm">
              <v:path arrowok="t"/>
            </v:shape>
            <v:line id="_x0000_s1938" style="position:absolute" from="6633,2745" to="6450,3113" strokeweight=".28117mm"/>
            <v:shape id="_x0000_s1937" style="position:absolute;left:6895;top:3064;width:497;height:497" coordorigin="6895,3064" coordsize="497,497" path="m7392,3313r-13,-79l7344,3166r-54,-54l7222,3077r-79,-13l7065,3077r-68,35l6943,3166r-35,68l6895,3313r13,78l6943,3459r54,54l7065,3548r78,13l7222,3548r68,-35l7344,3459r35,-68l7392,3313xe" filled="f" strokeweight=".14058mm">
              <v:path arrowok="t"/>
            </v:shape>
            <v:shape id="_x0000_s1936" style="position:absolute;left:6859;top:2744;width:483;height:1164" coordorigin="6859,2744" coordsize="483,1164" o:spt="100" adj="0,,0" path="m7064,3552r-119,356m7223,3552r119,356m6859,2744r171,342e" filled="f" strokeweight=".28117mm">
              <v:stroke joinstyle="round"/>
              <v:formulas/>
              <v:path arrowok="t" o:connecttype="segments"/>
            </v:shape>
            <v:shape id="_x0000_s1935" style="position:absolute;left:7292;top:1477;width:497;height:497" coordorigin="7292,1477" coordsize="497,497" path="m7788,1725r-12,-78l7740,1579r-53,-54l7619,1490r-79,-13l7462,1490r-68,35l7340,1579r-35,68l7292,1725r13,79l7340,1872r54,53l7462,1961r78,12l7619,1961r68,-36l7740,1872r36,-68l7788,1725xe" filled="f" strokeweight=".14058mm">
              <v:path arrowok="t"/>
            </v:shape>
            <v:line id="_x0000_s1934" style="position:absolute" from="7361,1904" to="6926,2340" strokeweight=".28117mm"/>
            <v:shape id="_x0000_s1933" style="position:absolute;left:7717;top:3093;width:439;height:439" coordorigin="7718,3093" coordsize="439,439" path="m7937,3093r-69,12l7808,3136r-48,47l7729,3243r-11,70l7729,3382r31,60l7808,3489r60,32l7937,3532r69,-11l8067,3489r47,-47l8145,3382r11,-69l8145,3243r-31,-60l8067,3136r-61,-31l7937,3093xe" fillcolor="#bfbfbf" stroked="f">
              <v:path arrowok="t"/>
            </v:shape>
            <v:shape id="_x0000_s1932" style="position:absolute;left:7717;top:3093;width:439;height:439" coordorigin="7718,3093" coordsize="439,439" path="m8156,3313r-11,-70l8114,3183r-47,-47l8006,3105r-69,-12l7868,3105r-60,31l7760,3183r-31,60l7718,3313r11,69l7760,3442r48,47l7868,3521r69,11l8006,3521r61,-32l8114,3442r31,-60l8156,3313xe" filled="f" strokeweight=".14058mm">
              <v:path arrowok="t"/>
            </v:shape>
            <v:shape id="_x0000_s1931" style="position:absolute;left:7738;top:3524;width:397;height:384" coordorigin="7739,3524" coordsize="397,384" o:spt="100" adj="0,,0" path="m7867,3524r-128,384m8008,3524r127,384e" filled="f" strokeweight=".28117mm">
              <v:stroke joinstyle="round"/>
              <v:formulas/>
              <v:path arrowok="t" o:connecttype="segments"/>
            </v:shape>
            <v:shape id="_x0000_s1930" style="position:absolute;left:8085;top:2270;width:497;height:497" coordorigin="8086,2271" coordsize="497,497" path="m8582,2519r-13,-79l8534,2372r-54,-53l8412,2283r-78,-12l8255,2283r-68,36l8134,2372r-36,68l8086,2519r12,78l8134,2665r53,54l8255,2754r79,13l8412,2754r68,-35l8534,2665r35,-68l8582,2519xe" filled="f" strokeweight=".14058mm">
              <v:path arrowok="t"/>
            </v:shape>
            <v:line id="_x0000_s1929" style="position:absolute" from="8221,2745" to="8037,3113" strokeweight=".28117mm"/>
            <v:shape id="_x0000_s1928" style="position:absolute;left:8511;top:3093;width:439;height:439" coordorigin="8512,3093" coordsize="439,439" path="m8950,3313r-11,-70l8908,3183r-48,-47l8800,3105r-69,-12l8661,3105r-60,31l8554,3183r-31,60l8512,3313r11,69l8554,3442r47,47l8661,3521r70,11l8800,3521r60,-32l8908,3442r31,-60l8950,3313xe" filled="f" strokeweight=".14058mm">
              <v:path arrowok="t"/>
            </v:shape>
            <v:shape id="_x0000_s1927" style="position:absolute;left:6179;top:1044;width:2750;height:2864" coordorigin="6179,1045" coordsize="2750,2864" o:spt="100" adj="0,,0" path="m8660,3524r-128,384m8802,3524r127,384m8447,2744r184,368m7719,1904r436,436m6179,1045r1136,567e" filled="f" strokeweight=".28117mm">
              <v:stroke joinstyle="round"/>
              <v:formulas/>
              <v:path arrowok="t" o:connecttype="segments"/>
            </v:shape>
            <v:line id="_x0000_s1926" style="position:absolute" from="5726,1045" to="4618,1599" strokecolor="red" strokeweight=".70292mm"/>
            <v:shape id="_x0000_s1925" type="#_x0000_t75" style="position:absolute;left:4590;top:1496;width:123;height:158">
              <v:imagedata r:id="rId168" o:title=""/>
            </v:shape>
            <v:line id="_x0000_s1924" style="position:absolute" from="6179,1045" to="7289,1599" strokecolor="red" strokeweight=".70292mm"/>
            <v:shape id="_x0000_s1923" type="#_x0000_t75" style="position:absolute;left:7194;top:1497;width:123;height:158">
              <v:imagedata r:id="rId34" o:title=""/>
            </v:shape>
            <v:line id="_x0000_s1922" style="position:absolute" from="4545,1904" to="4959,2319" strokecolor="red" strokeweight=".70292mm"/>
            <v:shape id="_x0000_s1921" type="#_x0000_t75" style="position:absolute;left:4856;top:2216;width:132;height:132">
              <v:imagedata r:id="rId17" o:title=""/>
            </v:shape>
            <v:shape id="_x0000_s1920" type="#_x0000_t75" style="position:absolute;left:4819;top:2725;width:246;height:390">
              <v:imagedata r:id="rId169" o:title=""/>
            </v:shape>
            <v:shape id="_x0000_s1919" type="#_x0000_t75" style="position:absolute;left:5252;top:2724;width:247;height:390">
              <v:imagedata r:id="rId170" o:title=""/>
            </v:shape>
            <v:shape id="_x0000_s1918" type="#_x0000_t75" style="position:absolute;left:4812;top:3504;width:205;height:405">
              <v:imagedata r:id="rId171" o:title=""/>
            </v:shape>
            <v:line id="_x0000_s1917" style="position:absolute" from="7361,1904" to="6946,2319" strokecolor="red" strokeweight=".70292mm"/>
            <v:shape id="_x0000_s1916" type="#_x0000_t75" style="position:absolute;left:6917;top:2216;width:132;height:132">
              <v:imagedata r:id="rId172" o:title=""/>
            </v:shape>
            <v:line id="_x0000_s1915" style="position:absolute" from="7719,1904" to="8134,2319" strokecolor="red" strokeweight=".70292mm"/>
            <v:shape id="_x0000_s1914" type="#_x0000_t75" style="position:absolute;left:8030;top:2215;width:132;height:132">
              <v:imagedata r:id="rId173" o:title=""/>
            </v:shape>
            <v:shape id="_x0000_s1913" type="#_x0000_t75" style="position:absolute;left:7994;top:2725;width:246;height:390">
              <v:imagedata r:id="rId174" o:title=""/>
            </v:shape>
            <v:shape id="_x0000_s1912" type="#_x0000_t202" style="position:absolute;left:5829;top:788;width:268;height:286" filled="f" stroked="f">
              <v:textbox inset="0,0,0,0">
                <w:txbxContent>
                  <w:p w:rsidR="00EE7A03" w:rsidRDefault="00EE7A03">
                    <w:pPr>
                      <w:spacing w:line="284" w:lineRule="exact"/>
                    </w:pPr>
                    <w:r>
                      <w:rPr>
                        <w:w w:val="110"/>
                      </w:rPr>
                      <w:t>72</w:t>
                    </w:r>
                  </w:p>
                </w:txbxContent>
              </v:textbox>
            </v:shape>
            <v:shape id="_x0000_s1911" type="#_x0000_t202" style="position:absolute;left:4241;top:1581;width:268;height:286" filled="f" stroked="f">
              <v:textbox inset="0,0,0,0">
                <w:txbxContent>
                  <w:p w:rsidR="00EE7A03" w:rsidRDefault="00EE7A03">
                    <w:pPr>
                      <w:spacing w:line="284" w:lineRule="exact"/>
                    </w:pPr>
                    <w:r>
                      <w:rPr>
                        <w:w w:val="110"/>
                      </w:rPr>
                      <w:t>39</w:t>
                    </w:r>
                  </w:p>
                </w:txbxContent>
              </v:textbox>
            </v:shape>
            <v:shape id="_x0000_s1910" type="#_x0000_t202" style="position:absolute;left:7416;top:1581;width:268;height:286" filled="f" stroked="f">
              <v:textbox inset="0,0,0,0">
                <w:txbxContent>
                  <w:p w:rsidR="00EE7A03" w:rsidRDefault="00EE7A03">
                    <w:pPr>
                      <w:spacing w:line="284" w:lineRule="exact"/>
                    </w:pPr>
                    <w:r>
                      <w:rPr>
                        <w:w w:val="110"/>
                      </w:rPr>
                      <w:t>33</w:t>
                    </w:r>
                  </w:p>
                </w:txbxContent>
              </v:textbox>
            </v:shape>
            <v:shape id="_x0000_s1909" type="#_x0000_t202" style="position:absolute;left:3448;top:2376;width:268;height:286" filled="f" stroked="f">
              <v:textbox inset="0,0,0,0">
                <w:txbxContent>
                  <w:p w:rsidR="00EE7A03" w:rsidRDefault="00EE7A03">
                    <w:pPr>
                      <w:spacing w:line="284" w:lineRule="exact"/>
                    </w:pPr>
                    <w:r>
                      <w:rPr>
                        <w:w w:val="110"/>
                      </w:rPr>
                      <w:t>22</w:t>
                    </w:r>
                  </w:p>
                </w:txbxContent>
              </v:textbox>
            </v:shape>
            <v:shape id="_x0000_s1908" type="#_x0000_t202" style="position:absolute;left:5035;top:2375;width:268;height:286" filled="f" stroked="f">
              <v:textbox inset="0,0,0,0">
                <w:txbxContent>
                  <w:p w:rsidR="00EE7A03" w:rsidRDefault="00EE7A03">
                    <w:pPr>
                      <w:spacing w:line="284" w:lineRule="exact"/>
                    </w:pPr>
                    <w:r>
                      <w:rPr>
                        <w:w w:val="110"/>
                      </w:rPr>
                      <w:t>17</w:t>
                    </w:r>
                  </w:p>
                </w:txbxContent>
              </v:textbox>
            </v:shape>
            <v:shape id="_x0000_s1907" type="#_x0000_t202" style="position:absolute;left:6622;top:2375;width:268;height:286" filled="f" stroked="f">
              <v:textbox inset="0,0,0,0">
                <w:txbxContent>
                  <w:p w:rsidR="00EE7A03" w:rsidRDefault="00EE7A03">
                    <w:pPr>
                      <w:spacing w:line="284" w:lineRule="exact"/>
                    </w:pPr>
                    <w:r>
                      <w:rPr>
                        <w:w w:val="110"/>
                      </w:rPr>
                      <w:t>20</w:t>
                    </w:r>
                  </w:p>
                </w:txbxContent>
              </v:textbox>
            </v:shape>
            <v:shape id="_x0000_s1906" type="#_x0000_t202" style="position:absolute;left:8210;top:2375;width:268;height:286" filled="f" stroked="f">
              <v:textbox inset="0,0,0,0">
                <w:txbxContent>
                  <w:p w:rsidR="00EE7A03" w:rsidRDefault="00EE7A03">
                    <w:pPr>
                      <w:spacing w:line="284" w:lineRule="exact"/>
                    </w:pPr>
                    <w:r>
                      <w:rPr>
                        <w:w w:val="110"/>
                      </w:rPr>
                      <w:t>13</w:t>
                    </w:r>
                  </w:p>
                </w:txbxContent>
              </v:textbox>
            </v:shape>
            <v:shape id="_x0000_s1905" type="#_x0000_t202" style="position:absolute;left:3051;top:3169;width:268;height:286" filled="f" stroked="f">
              <v:textbox inset="0,0,0,0">
                <w:txbxContent>
                  <w:p w:rsidR="00EE7A03" w:rsidRDefault="00EE7A03">
                    <w:pPr>
                      <w:spacing w:line="284" w:lineRule="exact"/>
                    </w:pPr>
                    <w:r>
                      <w:rPr>
                        <w:w w:val="110"/>
                      </w:rPr>
                      <w:t>13</w:t>
                    </w:r>
                  </w:p>
                </w:txbxContent>
              </v:textbox>
            </v:shape>
            <v:shape id="_x0000_s1904" type="#_x0000_t202" style="position:absolute;left:3906;top:3169;width:144;height:286" filled="f" stroked="f">
              <v:textbox inset="0,0,0,0">
                <w:txbxContent>
                  <w:p w:rsidR="00EE7A03" w:rsidRDefault="00EE7A03">
                    <w:pPr>
                      <w:spacing w:line="284" w:lineRule="exact"/>
                    </w:pPr>
                    <w:r>
                      <w:rPr>
                        <w:w w:val="112"/>
                      </w:rPr>
                      <w:t>9</w:t>
                    </w:r>
                  </w:p>
                </w:txbxContent>
              </v:textbox>
            </v:shape>
            <v:shape id="_x0000_s1903" type="#_x0000_t202" style="position:absolute;left:4700;top:3169;width:144;height:286" filled="f" stroked="f">
              <v:textbox inset="0,0,0,0">
                <w:txbxContent>
                  <w:p w:rsidR="00EE7A03" w:rsidRDefault="00EE7A03">
                    <w:pPr>
                      <w:spacing w:line="284" w:lineRule="exact"/>
                    </w:pPr>
                    <w:r>
                      <w:rPr>
                        <w:w w:val="112"/>
                      </w:rPr>
                      <w:t>9</w:t>
                    </w:r>
                  </w:p>
                </w:txbxContent>
              </v:textbox>
            </v:shape>
            <v:shape id="_x0000_s1902" type="#_x0000_t202" style="position:absolute;left:5494;top:3169;width:144;height:286" filled="f" stroked="f">
              <v:textbox inset="0,0,0,0">
                <w:txbxContent>
                  <w:p w:rsidR="00EE7A03" w:rsidRDefault="00EE7A03">
                    <w:pPr>
                      <w:spacing w:line="284" w:lineRule="exact"/>
                    </w:pPr>
                    <w:r>
                      <w:rPr>
                        <w:w w:val="112"/>
                      </w:rPr>
                      <w:t>8</w:t>
                    </w:r>
                  </w:p>
                </w:txbxContent>
              </v:textbox>
            </v:shape>
            <v:shape id="_x0000_s1901" type="#_x0000_t202" style="position:absolute;left:6287;top:3169;width:144;height:286" filled="f" stroked="f">
              <v:textbox inset="0,0,0,0">
                <w:txbxContent>
                  <w:p w:rsidR="00EE7A03" w:rsidRDefault="00EE7A03">
                    <w:pPr>
                      <w:spacing w:line="284" w:lineRule="exact"/>
                    </w:pPr>
                    <w:r>
                      <w:rPr>
                        <w:w w:val="112"/>
                      </w:rPr>
                      <w:t>8</w:t>
                    </w:r>
                  </w:p>
                </w:txbxContent>
              </v:textbox>
            </v:shape>
            <v:shape id="_x0000_s1900" type="#_x0000_t202" style="position:absolute;left:7019;top:3170;width:268;height:286" filled="f" stroked="f">
              <v:textbox inset="0,0,0,0">
                <w:txbxContent>
                  <w:p w:rsidR="00EE7A03" w:rsidRDefault="00EE7A03">
                    <w:pPr>
                      <w:spacing w:line="284" w:lineRule="exact"/>
                    </w:pPr>
                    <w:r>
                      <w:rPr>
                        <w:w w:val="110"/>
                      </w:rPr>
                      <w:t>12</w:t>
                    </w:r>
                  </w:p>
                </w:txbxContent>
              </v:textbox>
            </v:shape>
            <v:shape id="_x0000_s1899" type="#_x0000_t202" style="position:absolute;left:7875;top:3169;width:144;height:286" filled="f" stroked="f">
              <v:textbox inset="0,0,0,0">
                <w:txbxContent>
                  <w:p w:rsidR="00EE7A03" w:rsidRDefault="00EE7A03">
                    <w:pPr>
                      <w:spacing w:line="284" w:lineRule="exact"/>
                    </w:pPr>
                    <w:r>
                      <w:rPr>
                        <w:w w:val="112"/>
                      </w:rPr>
                      <w:t>8</w:t>
                    </w:r>
                  </w:p>
                </w:txbxContent>
              </v:textbox>
            </v:shape>
            <v:shape id="_x0000_s1898" type="#_x0000_t202" style="position:absolute;left:8668;top:3169;width:144;height:286" filled="f" stroked="f">
              <v:textbox inset="0,0,0,0">
                <w:txbxContent>
                  <w:p w:rsidR="00EE7A03" w:rsidRDefault="00EE7A03">
                    <w:pPr>
                      <w:spacing w:line="284" w:lineRule="exact"/>
                    </w:pPr>
                    <w:r>
                      <w:rPr>
                        <w:w w:val="112"/>
                      </w:rPr>
                      <w:t>5</w:t>
                    </w:r>
                  </w:p>
                </w:txbxContent>
              </v:textbox>
            </v:shape>
            <w10:wrap anchorx="page"/>
          </v:group>
        </w:pict>
      </w:r>
      <w:r w:rsidR="009A0837" w:rsidRPr="00484B35">
        <w:t xml:space="preserve">value of </w:t>
      </w:r>
      <w:r w:rsidR="009A0837" w:rsidRPr="00484B35">
        <w:rPr>
          <w:rFonts w:ascii="SimSun"/>
        </w:rPr>
        <w:t>sum</w:t>
      </w:r>
      <w:r w:rsidR="009A0837" w:rsidRPr="00484B35">
        <w:rPr>
          <w:i/>
          <w:vertAlign w:val="subscript"/>
        </w:rPr>
        <w:t>q</w:t>
      </w:r>
      <w:r w:rsidR="009A0837" w:rsidRPr="00484B35">
        <w:t>(</w:t>
      </w:r>
      <w:r w:rsidR="009A0837" w:rsidRPr="00484B35">
        <w:rPr>
          <w:i/>
        </w:rPr>
        <w:t>a</w:t>
      </w:r>
      <w:r w:rsidR="009A0837" w:rsidRPr="00484B35">
        <w:t xml:space="preserve">, </w:t>
      </w:r>
      <w:r w:rsidR="009A0837" w:rsidRPr="00484B35">
        <w:rPr>
          <w:i/>
        </w:rPr>
        <w:t>b</w:t>
      </w:r>
      <w:r w:rsidR="009A0837" w:rsidRPr="00484B35">
        <w:t>).</w:t>
      </w:r>
      <w:r w:rsidR="009A0837" w:rsidRPr="00484B35">
        <w:rPr>
          <w:spacing w:val="55"/>
        </w:rPr>
        <w:t xml:space="preserve"> </w:t>
      </w:r>
      <w:r w:rsidR="009A0837" w:rsidRPr="00484B35">
        <w:t>The gray nodes indicate nodes where the recursion stops and</w:t>
      </w:r>
      <w:r w:rsidR="009A0837" w:rsidRPr="00484B35">
        <w:rPr>
          <w:spacing w:val="1"/>
        </w:rPr>
        <w:t xml:space="preserve"> </w:t>
      </w:r>
      <w:r w:rsidR="009A0837" w:rsidRPr="00484B35">
        <w:rPr>
          <w:w w:val="105"/>
        </w:rPr>
        <w:t>the</w:t>
      </w:r>
      <w:r w:rsidR="009A0837" w:rsidRPr="00484B35">
        <w:rPr>
          <w:spacing w:val="3"/>
          <w:w w:val="105"/>
        </w:rPr>
        <w:t xml:space="preserve"> </w:t>
      </w:r>
      <w:r w:rsidR="009A0837" w:rsidRPr="00484B35">
        <w:rPr>
          <w:w w:val="105"/>
        </w:rPr>
        <w:t>sum</w:t>
      </w:r>
      <w:r w:rsidR="009A0837" w:rsidRPr="00484B35">
        <w:rPr>
          <w:spacing w:val="3"/>
          <w:w w:val="105"/>
        </w:rPr>
        <w:t xml:space="preserve"> </w:t>
      </w:r>
      <w:r w:rsidR="009A0837" w:rsidRPr="00484B35">
        <w:rPr>
          <w:w w:val="105"/>
        </w:rPr>
        <w:t>can</w:t>
      </w:r>
      <w:r w:rsidR="009A0837" w:rsidRPr="00484B35">
        <w:rPr>
          <w:spacing w:val="3"/>
          <w:w w:val="105"/>
        </w:rPr>
        <w:t xml:space="preserve"> </w:t>
      </w:r>
      <w:r w:rsidR="009A0837" w:rsidRPr="00484B35">
        <w:rPr>
          <w:w w:val="105"/>
        </w:rPr>
        <w:t>be</w:t>
      </w:r>
      <w:r w:rsidR="009A0837" w:rsidRPr="00484B35">
        <w:rPr>
          <w:spacing w:val="3"/>
          <w:w w:val="105"/>
        </w:rPr>
        <w:t xml:space="preserve"> </w:t>
      </w:r>
      <w:r w:rsidR="009A0837" w:rsidRPr="00484B35">
        <w:rPr>
          <w:w w:val="105"/>
        </w:rPr>
        <w:t>found</w:t>
      </w:r>
      <w:r w:rsidR="009A0837" w:rsidRPr="00484B35">
        <w:rPr>
          <w:spacing w:val="3"/>
          <w:w w:val="105"/>
        </w:rPr>
        <w:t xml:space="preserve"> </w:t>
      </w:r>
      <w:r w:rsidR="009A0837" w:rsidRPr="00484B35">
        <w:rPr>
          <w:w w:val="105"/>
        </w:rPr>
        <w:t>in</w:t>
      </w:r>
      <w:r w:rsidR="009A0837" w:rsidRPr="00484B35">
        <w:rPr>
          <w:spacing w:val="3"/>
          <w:w w:val="105"/>
        </w:rPr>
        <w:t xml:space="preserve"> </w:t>
      </w:r>
      <w:r w:rsidR="009A0837" w:rsidRPr="00484B35">
        <w:rPr>
          <w:rFonts w:ascii="SimSun"/>
          <w:w w:val="105"/>
        </w:rPr>
        <w:t>tree</w:t>
      </w:r>
      <w:r w:rsidR="009A0837" w:rsidRPr="00484B35">
        <w:rPr>
          <w:w w:val="105"/>
        </w:rPr>
        <w:t>.</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7"/>
        <w:rPr>
          <w:sz w:val="26"/>
        </w:rPr>
      </w:pPr>
    </w:p>
    <w:tbl>
      <w:tblPr>
        <w:tblStyle w:val="TableNormal"/>
        <w:tblW w:w="0" w:type="auto"/>
        <w:tblInd w:w="1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7"/>
              <w:ind w:left="135"/>
            </w:pPr>
            <w:r w:rsidRPr="00484B35">
              <w:rPr>
                <w:w w:val="112"/>
              </w:rPr>
              <w:t>5</w:t>
            </w:r>
          </w:p>
        </w:tc>
        <w:tc>
          <w:tcPr>
            <w:tcW w:w="397" w:type="dxa"/>
          </w:tcPr>
          <w:p w:rsidR="00904690" w:rsidRPr="00484B35" w:rsidRDefault="009A0837">
            <w:pPr>
              <w:pStyle w:val="TableParagraph"/>
              <w:spacing w:before="37"/>
              <w:ind w:left="135"/>
            </w:pPr>
            <w:r w:rsidRPr="00484B35">
              <w:rPr>
                <w:w w:val="112"/>
              </w:rPr>
              <w:t>8</w:t>
            </w:r>
          </w:p>
        </w:tc>
        <w:tc>
          <w:tcPr>
            <w:tcW w:w="397" w:type="dxa"/>
          </w:tcPr>
          <w:p w:rsidR="00904690" w:rsidRPr="00484B35" w:rsidRDefault="009A0837">
            <w:pPr>
              <w:pStyle w:val="TableParagraph"/>
              <w:spacing w:before="37"/>
              <w:ind w:left="135"/>
            </w:pPr>
            <w:r w:rsidRPr="00484B35">
              <w:rPr>
                <w:w w:val="112"/>
              </w:rPr>
              <w:t>6</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8"/>
              <w:ind w:left="134"/>
            </w:pPr>
            <w:r w:rsidRPr="00484B35">
              <w:rPr>
                <w:w w:val="112"/>
              </w:rPr>
              <w:t>2</w:t>
            </w:r>
          </w:p>
        </w:tc>
        <w:tc>
          <w:tcPr>
            <w:tcW w:w="397" w:type="dxa"/>
            <w:shd w:val="clear" w:color="auto" w:fill="BFBFBF"/>
          </w:tcPr>
          <w:p w:rsidR="00904690" w:rsidRPr="00484B35" w:rsidRDefault="009A0837">
            <w:pPr>
              <w:pStyle w:val="TableParagraph"/>
              <w:spacing w:before="37"/>
              <w:ind w:left="134"/>
            </w:pPr>
            <w:r w:rsidRPr="00484B35">
              <w:rPr>
                <w:w w:val="112"/>
              </w:rPr>
              <w:t>7</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6</w:t>
            </w:r>
          </w:p>
        </w:tc>
        <w:tc>
          <w:tcPr>
            <w:tcW w:w="397" w:type="dxa"/>
          </w:tcPr>
          <w:p w:rsidR="00904690" w:rsidRPr="00484B35" w:rsidRDefault="009A0837">
            <w:pPr>
              <w:pStyle w:val="TableParagraph"/>
              <w:spacing w:before="37"/>
              <w:ind w:left="134"/>
            </w:pPr>
            <w:r w:rsidRPr="00484B35">
              <w:rPr>
                <w:w w:val="112"/>
              </w:rPr>
              <w:t>7</w:t>
            </w:r>
          </w:p>
        </w:tc>
        <w:tc>
          <w:tcPr>
            <w:tcW w:w="397" w:type="dxa"/>
          </w:tcPr>
          <w:p w:rsidR="00904690" w:rsidRPr="00484B35" w:rsidRDefault="009A0837">
            <w:pPr>
              <w:pStyle w:val="TableParagraph"/>
              <w:spacing w:before="38"/>
              <w:ind w:left="5"/>
              <w:jc w:val="center"/>
            </w:pPr>
            <w:r w:rsidRPr="00484B35">
              <w:rPr>
                <w:w w:val="112"/>
              </w:rPr>
              <w:t>1</w:t>
            </w:r>
          </w:p>
        </w:tc>
        <w:tc>
          <w:tcPr>
            <w:tcW w:w="397" w:type="dxa"/>
          </w:tcPr>
          <w:p w:rsidR="00904690" w:rsidRPr="00484B35" w:rsidRDefault="009A0837">
            <w:pPr>
              <w:pStyle w:val="TableParagraph"/>
              <w:spacing w:before="37"/>
              <w:ind w:left="4"/>
              <w:jc w:val="center"/>
            </w:pPr>
            <w:r w:rsidRPr="00484B35">
              <w:rPr>
                <w:w w:val="112"/>
              </w:rPr>
              <w:t>7</w:t>
            </w:r>
          </w:p>
        </w:tc>
        <w:tc>
          <w:tcPr>
            <w:tcW w:w="397" w:type="dxa"/>
          </w:tcPr>
          <w:p w:rsidR="00904690" w:rsidRPr="00484B35" w:rsidRDefault="009A0837">
            <w:pPr>
              <w:pStyle w:val="TableParagraph"/>
              <w:spacing w:before="37"/>
              <w:ind w:left="4"/>
              <w:jc w:val="center"/>
            </w:pPr>
            <w:r w:rsidRPr="00484B35">
              <w:rPr>
                <w:w w:val="112"/>
              </w:rPr>
              <w:t>5</w:t>
            </w:r>
          </w:p>
        </w:tc>
        <w:tc>
          <w:tcPr>
            <w:tcW w:w="397" w:type="dxa"/>
          </w:tcPr>
          <w:p w:rsidR="00904690" w:rsidRPr="00484B35" w:rsidRDefault="009A0837">
            <w:pPr>
              <w:pStyle w:val="TableParagraph"/>
              <w:spacing w:before="37"/>
              <w:ind w:left="4"/>
              <w:jc w:val="center"/>
            </w:pPr>
            <w:r w:rsidRPr="00484B35">
              <w:rPr>
                <w:w w:val="112"/>
              </w:rPr>
              <w:t>6</w:t>
            </w:r>
          </w:p>
        </w:tc>
        <w:tc>
          <w:tcPr>
            <w:tcW w:w="397" w:type="dxa"/>
          </w:tcPr>
          <w:p w:rsidR="00904690" w:rsidRPr="00484B35" w:rsidRDefault="009A0837">
            <w:pPr>
              <w:pStyle w:val="TableParagraph"/>
              <w:spacing w:before="38"/>
              <w:ind w:left="3"/>
              <w:jc w:val="center"/>
            </w:pPr>
            <w:r w:rsidRPr="00484B35">
              <w:rPr>
                <w:w w:val="112"/>
              </w:rPr>
              <w:t>2</w:t>
            </w:r>
          </w:p>
        </w:tc>
        <w:tc>
          <w:tcPr>
            <w:tcW w:w="397" w:type="dxa"/>
          </w:tcPr>
          <w:p w:rsidR="00904690" w:rsidRPr="00484B35" w:rsidRDefault="009A0837">
            <w:pPr>
              <w:pStyle w:val="TableParagraph"/>
              <w:spacing w:before="37"/>
              <w:ind w:left="3"/>
              <w:jc w:val="center"/>
            </w:pPr>
            <w:r w:rsidRPr="00484B35">
              <w:rPr>
                <w:w w:val="112"/>
              </w:rPr>
              <w:t>3</w:t>
            </w:r>
          </w:p>
        </w:tc>
        <w:tc>
          <w:tcPr>
            <w:tcW w:w="397" w:type="dxa"/>
          </w:tcPr>
          <w:p w:rsidR="00904690" w:rsidRPr="00484B35" w:rsidRDefault="009A0837">
            <w:pPr>
              <w:pStyle w:val="TableParagraph"/>
              <w:spacing w:before="38"/>
              <w:ind w:left="3"/>
              <w:jc w:val="center"/>
            </w:pPr>
            <w:r w:rsidRPr="00484B35">
              <w:rPr>
                <w:w w:val="112"/>
              </w:rPr>
              <w:t>2</w:t>
            </w:r>
          </w:p>
        </w:tc>
      </w:tr>
    </w:tbl>
    <w:p w:rsidR="00904690" w:rsidRPr="00484B35" w:rsidRDefault="009A0837">
      <w:pPr>
        <w:tabs>
          <w:tab w:val="left" w:pos="6394"/>
        </w:tabs>
        <w:ind w:left="3217"/>
        <w:rPr>
          <w:rFonts w:ascii="Georgia"/>
          <w:i/>
        </w:rPr>
      </w:pPr>
      <w:r w:rsidRPr="00484B35">
        <w:rPr>
          <w:rFonts w:ascii="Georgia"/>
          <w:i/>
        </w:rPr>
        <w:t>a</w:t>
      </w:r>
      <w:r w:rsidRPr="00484B35">
        <w:rPr>
          <w:rFonts w:ascii="Georgia"/>
          <w:i/>
        </w:rPr>
        <w:tab/>
      </w:r>
      <w:r w:rsidRPr="00484B35">
        <w:rPr>
          <w:rFonts w:ascii="Georgia"/>
          <w:i/>
          <w:position w:val="-2"/>
        </w:rPr>
        <w:t>b</w:t>
      </w:r>
    </w:p>
    <w:p w:rsidR="00904690" w:rsidRPr="00484B35" w:rsidRDefault="009A0837">
      <w:pPr>
        <w:pStyle w:val="Textoindependiente"/>
        <w:spacing w:before="199" w:line="232" w:lineRule="auto"/>
        <w:ind w:left="190" w:right="188" w:firstLine="351"/>
        <w:jc w:val="both"/>
      </w:pPr>
      <w:r w:rsidRPr="00484B35">
        <w:rPr>
          <w:w w:val="105"/>
        </w:rPr>
        <w:t xml:space="preserve">Also in this implementation, operations take </w:t>
      </w:r>
      <w:r w:rsidRPr="00484B35">
        <w:rPr>
          <w:i/>
          <w:w w:val="105"/>
        </w:rPr>
        <w:t>O</w:t>
      </w:r>
      <w:r w:rsidRPr="00484B35">
        <w:rPr>
          <w:w w:val="105"/>
        </w:rPr>
        <w:t xml:space="preserve">(log </w:t>
      </w:r>
      <w:r w:rsidRPr="00484B35">
        <w:rPr>
          <w:i/>
          <w:w w:val="105"/>
        </w:rPr>
        <w:t>n</w:t>
      </w:r>
      <w:r w:rsidRPr="00484B35">
        <w:rPr>
          <w:w w:val="105"/>
        </w:rPr>
        <w:t>) time, because the total</w:t>
      </w:r>
      <w:bookmarkStart w:id="312" w:name="Lazy_propagation"/>
      <w:bookmarkEnd w:id="312"/>
      <w:r w:rsidRPr="00484B35">
        <w:rPr>
          <w:spacing w:val="-55"/>
          <w:w w:val="105"/>
        </w:rPr>
        <w:t xml:space="preserve"> </w:t>
      </w:r>
      <w:bookmarkStart w:id="313" w:name="_bookmark184"/>
      <w:bookmarkEnd w:id="313"/>
      <w:r w:rsidRPr="00484B35">
        <w:rPr>
          <w:w w:val="105"/>
        </w:rPr>
        <w:t>number</w:t>
      </w:r>
      <w:r w:rsidRPr="00484B35">
        <w:rPr>
          <w:spacing w:val="2"/>
          <w:w w:val="105"/>
        </w:rPr>
        <w:t xml:space="preserve"> </w:t>
      </w:r>
      <w:r w:rsidRPr="00484B35">
        <w:rPr>
          <w:w w:val="105"/>
        </w:rPr>
        <w:t>of</w:t>
      </w:r>
      <w:r w:rsidRPr="00484B35">
        <w:rPr>
          <w:spacing w:val="3"/>
          <w:w w:val="105"/>
        </w:rPr>
        <w:t xml:space="preserve"> </w:t>
      </w:r>
      <w:r w:rsidRPr="00484B35">
        <w:rPr>
          <w:w w:val="105"/>
        </w:rPr>
        <w:t>visited</w:t>
      </w:r>
      <w:r w:rsidRPr="00484B35">
        <w:rPr>
          <w:spacing w:val="2"/>
          <w:w w:val="105"/>
        </w:rPr>
        <w:t xml:space="preserve"> </w:t>
      </w:r>
      <w:r w:rsidRPr="00484B35">
        <w:rPr>
          <w:w w:val="105"/>
        </w:rPr>
        <w:t>nodes</w:t>
      </w:r>
      <w:r w:rsidRPr="00484B35">
        <w:rPr>
          <w:spacing w:val="3"/>
          <w:w w:val="105"/>
        </w:rPr>
        <w:t xml:space="preserve"> </w:t>
      </w:r>
      <w:r w:rsidRPr="00484B35">
        <w:rPr>
          <w:w w:val="105"/>
        </w:rPr>
        <w:t>is</w:t>
      </w:r>
      <w:r w:rsidRPr="00484B35">
        <w:rPr>
          <w:spacing w:val="3"/>
          <w:w w:val="105"/>
        </w:rPr>
        <w:t xml:space="preserve"> </w:t>
      </w:r>
      <w:r w:rsidRPr="00484B35">
        <w:rPr>
          <w:i/>
          <w:w w:val="105"/>
        </w:rPr>
        <w:t>O</w:t>
      </w:r>
      <w:r w:rsidRPr="00484B35">
        <w:rPr>
          <w:w w:val="105"/>
        </w:rPr>
        <w:t>(log</w:t>
      </w:r>
      <w:r w:rsidRPr="00484B35">
        <w:rPr>
          <w:spacing w:val="-28"/>
          <w:w w:val="105"/>
        </w:rPr>
        <w:t xml:space="preserve"> </w:t>
      </w:r>
      <w:r w:rsidRPr="00484B35">
        <w:rPr>
          <w:i/>
          <w:w w:val="105"/>
        </w:rPr>
        <w:t>n</w:t>
      </w:r>
      <w:r w:rsidRPr="00484B35">
        <w:rPr>
          <w:w w:val="105"/>
        </w:rPr>
        <w:t>).</w:t>
      </w:r>
    </w:p>
    <w:p w:rsidR="00904690" w:rsidRPr="00484B35" w:rsidRDefault="00904690">
      <w:pPr>
        <w:pStyle w:val="Textoindependiente"/>
        <w:spacing w:before="9"/>
        <w:rPr>
          <w:sz w:val="31"/>
        </w:rPr>
      </w:pPr>
    </w:p>
    <w:p w:rsidR="00904690" w:rsidRPr="00484B35" w:rsidRDefault="009A0837">
      <w:pPr>
        <w:pStyle w:val="Ttulo2"/>
      </w:pPr>
      <w:r w:rsidRPr="00484B35">
        <w:t>Lazy</w:t>
      </w:r>
      <w:r w:rsidRPr="00484B35">
        <w:rPr>
          <w:spacing w:val="38"/>
        </w:rPr>
        <w:t xml:space="preserve"> </w:t>
      </w:r>
      <w:r w:rsidRPr="00484B35">
        <w:t>propagation</w:t>
      </w:r>
    </w:p>
    <w:p w:rsidR="00904690" w:rsidRPr="00484B35" w:rsidRDefault="009A0837">
      <w:pPr>
        <w:pStyle w:val="Textoindependiente"/>
        <w:spacing w:before="258" w:line="232" w:lineRule="auto"/>
        <w:ind w:left="190" w:right="188"/>
        <w:jc w:val="both"/>
      </w:pPr>
      <w:r w:rsidRPr="00484B35">
        <w:rPr>
          <w:w w:val="105"/>
        </w:rPr>
        <w:t>Using</w:t>
      </w:r>
      <w:r w:rsidRPr="00484B35">
        <w:rPr>
          <w:spacing w:val="-4"/>
          <w:w w:val="105"/>
        </w:rPr>
        <w:t xml:space="preserve"> </w:t>
      </w:r>
      <w:r w:rsidRPr="00484B35">
        <w:rPr>
          <w:b/>
          <w:w w:val="105"/>
        </w:rPr>
        <w:t>lazy</w:t>
      </w:r>
      <w:r w:rsidRPr="00484B35">
        <w:rPr>
          <w:b/>
          <w:spacing w:val="-3"/>
          <w:w w:val="105"/>
        </w:rPr>
        <w:t xml:space="preserve"> </w:t>
      </w:r>
      <w:r w:rsidRPr="00484B35">
        <w:rPr>
          <w:b/>
          <w:w w:val="105"/>
        </w:rPr>
        <w:t>propagation</w:t>
      </w:r>
      <w:r w:rsidRPr="00484B35">
        <w:rPr>
          <w:w w:val="105"/>
        </w:rPr>
        <w:t>,</w:t>
      </w:r>
      <w:r w:rsidRPr="00484B35">
        <w:rPr>
          <w:spacing w:val="-2"/>
          <w:w w:val="105"/>
        </w:rPr>
        <w:t xml:space="preserve"> </w:t>
      </w:r>
      <w:r w:rsidRPr="00484B35">
        <w:rPr>
          <w:w w:val="105"/>
        </w:rPr>
        <w:t>we</w:t>
      </w:r>
      <w:r w:rsidRPr="00484B35">
        <w:rPr>
          <w:spacing w:val="-4"/>
          <w:w w:val="105"/>
        </w:rPr>
        <w:t xml:space="preserve"> </w:t>
      </w:r>
      <w:r w:rsidRPr="00484B35">
        <w:rPr>
          <w:w w:val="105"/>
        </w:rPr>
        <w:t>can</w:t>
      </w:r>
      <w:r w:rsidRPr="00484B35">
        <w:rPr>
          <w:spacing w:val="-4"/>
          <w:w w:val="105"/>
        </w:rPr>
        <w:t xml:space="preserve"> </w:t>
      </w:r>
      <w:r w:rsidRPr="00484B35">
        <w:rPr>
          <w:w w:val="105"/>
        </w:rPr>
        <w:t>build</w:t>
      </w:r>
      <w:r w:rsidRPr="00484B35">
        <w:rPr>
          <w:spacing w:val="-3"/>
          <w:w w:val="105"/>
        </w:rPr>
        <w:t xml:space="preserve"> </w:t>
      </w:r>
      <w:r w:rsidRPr="00484B35">
        <w:rPr>
          <w:w w:val="105"/>
        </w:rPr>
        <w:t>a</w:t>
      </w:r>
      <w:r w:rsidRPr="00484B35">
        <w:rPr>
          <w:spacing w:val="-4"/>
          <w:w w:val="105"/>
        </w:rPr>
        <w:t xml:space="preserve"> </w:t>
      </w:r>
      <w:r w:rsidRPr="00484B35">
        <w:rPr>
          <w:w w:val="105"/>
        </w:rPr>
        <w:t>segment</w:t>
      </w:r>
      <w:r w:rsidRPr="00484B35">
        <w:rPr>
          <w:spacing w:val="-3"/>
          <w:w w:val="105"/>
        </w:rPr>
        <w:t xml:space="preserve"> </w:t>
      </w:r>
      <w:r w:rsidRPr="00484B35">
        <w:rPr>
          <w:w w:val="105"/>
        </w:rPr>
        <w:t>tree</w:t>
      </w:r>
      <w:r w:rsidRPr="00484B35">
        <w:rPr>
          <w:spacing w:val="-4"/>
          <w:w w:val="105"/>
        </w:rPr>
        <w:t xml:space="preserve"> </w:t>
      </w:r>
      <w:r w:rsidRPr="00484B35">
        <w:rPr>
          <w:w w:val="105"/>
        </w:rPr>
        <w:t>that</w:t>
      </w:r>
      <w:r w:rsidRPr="00484B35">
        <w:rPr>
          <w:spacing w:val="-3"/>
          <w:w w:val="105"/>
        </w:rPr>
        <w:t xml:space="preserve"> </w:t>
      </w:r>
      <w:r w:rsidRPr="00484B35">
        <w:rPr>
          <w:w w:val="105"/>
        </w:rPr>
        <w:t>supports</w:t>
      </w:r>
      <w:r w:rsidRPr="00484B35">
        <w:rPr>
          <w:spacing w:val="-3"/>
          <w:w w:val="105"/>
        </w:rPr>
        <w:t xml:space="preserve"> </w:t>
      </w:r>
      <w:r w:rsidRPr="00484B35">
        <w:rPr>
          <w:i/>
          <w:w w:val="105"/>
        </w:rPr>
        <w:t>both</w:t>
      </w:r>
      <w:r w:rsidRPr="00484B35">
        <w:rPr>
          <w:i/>
          <w:spacing w:val="-2"/>
          <w:w w:val="105"/>
        </w:rPr>
        <w:t xml:space="preserve"> </w:t>
      </w:r>
      <w:r w:rsidRPr="00484B35">
        <w:rPr>
          <w:w w:val="105"/>
        </w:rPr>
        <w:t>range</w:t>
      </w:r>
      <w:r w:rsidRPr="00484B35">
        <w:rPr>
          <w:spacing w:val="-56"/>
          <w:w w:val="105"/>
        </w:rPr>
        <w:t xml:space="preserve"> </w:t>
      </w:r>
      <w:r w:rsidRPr="00484B35">
        <w:rPr>
          <w:w w:val="105"/>
        </w:rPr>
        <w:t xml:space="preserve">updates and range queries in </w:t>
      </w:r>
      <w:r w:rsidRPr="00484B35">
        <w:rPr>
          <w:i/>
          <w:w w:val="105"/>
        </w:rPr>
        <w:t>O</w:t>
      </w:r>
      <w:r w:rsidRPr="00484B35">
        <w:rPr>
          <w:w w:val="105"/>
        </w:rPr>
        <w:t xml:space="preserve">(log </w:t>
      </w:r>
      <w:r w:rsidRPr="00484B35">
        <w:rPr>
          <w:i/>
          <w:w w:val="105"/>
        </w:rPr>
        <w:t>n</w:t>
      </w:r>
      <w:r w:rsidRPr="00484B35">
        <w:rPr>
          <w:w w:val="105"/>
        </w:rPr>
        <w:t>) time. The idea is to perform updates and</w:t>
      </w:r>
      <w:r w:rsidRPr="00484B35">
        <w:rPr>
          <w:spacing w:val="1"/>
          <w:w w:val="105"/>
        </w:rPr>
        <w:t xml:space="preserve"> </w:t>
      </w:r>
      <w:r w:rsidRPr="00484B35">
        <w:t xml:space="preserve">queries from top to bottom and perform updates </w:t>
      </w:r>
      <w:r w:rsidRPr="00484B35">
        <w:rPr>
          <w:i/>
        </w:rPr>
        <w:t xml:space="preserve">lazily </w:t>
      </w:r>
      <w:r w:rsidRPr="00484B35">
        <w:t>so that they are propagated</w:t>
      </w:r>
      <w:r w:rsidRPr="00484B35">
        <w:rPr>
          <w:spacing w:val="1"/>
        </w:rPr>
        <w:t xml:space="preserve"> </w:t>
      </w:r>
      <w:r w:rsidRPr="00484B35">
        <w:rPr>
          <w:w w:val="105"/>
        </w:rPr>
        <w:t>down</w:t>
      </w:r>
      <w:r w:rsidRPr="00484B35">
        <w:rPr>
          <w:spacing w:val="2"/>
          <w:w w:val="105"/>
        </w:rPr>
        <w:t xml:space="preserve"> </w:t>
      </w:r>
      <w:r w:rsidRPr="00484B35">
        <w:rPr>
          <w:w w:val="105"/>
        </w:rPr>
        <w:t>the</w:t>
      </w:r>
      <w:r w:rsidRPr="00484B35">
        <w:rPr>
          <w:spacing w:val="3"/>
          <w:w w:val="105"/>
        </w:rPr>
        <w:t xml:space="preserve"> </w:t>
      </w:r>
      <w:r w:rsidRPr="00484B35">
        <w:rPr>
          <w:w w:val="105"/>
        </w:rPr>
        <w:t>tree</w:t>
      </w:r>
      <w:r w:rsidRPr="00484B35">
        <w:rPr>
          <w:spacing w:val="3"/>
          <w:w w:val="105"/>
        </w:rPr>
        <w:t xml:space="preserve"> </w:t>
      </w:r>
      <w:r w:rsidRPr="00484B35">
        <w:rPr>
          <w:w w:val="105"/>
        </w:rPr>
        <w:t>only</w:t>
      </w:r>
      <w:r w:rsidRPr="00484B35">
        <w:rPr>
          <w:spacing w:val="3"/>
          <w:w w:val="105"/>
        </w:rPr>
        <w:t xml:space="preserve"> </w:t>
      </w:r>
      <w:r w:rsidRPr="00484B35">
        <w:rPr>
          <w:w w:val="105"/>
        </w:rPr>
        <w:t>when</w:t>
      </w:r>
      <w:r w:rsidRPr="00484B35">
        <w:rPr>
          <w:spacing w:val="2"/>
          <w:w w:val="105"/>
        </w:rPr>
        <w:t xml:space="preserve"> </w:t>
      </w:r>
      <w:r w:rsidRPr="00484B35">
        <w:rPr>
          <w:w w:val="105"/>
        </w:rPr>
        <w:t>it</w:t>
      </w:r>
      <w:r w:rsidRPr="00484B35">
        <w:rPr>
          <w:spacing w:val="3"/>
          <w:w w:val="105"/>
        </w:rPr>
        <w:t xml:space="preserve"> </w:t>
      </w:r>
      <w:r w:rsidRPr="00484B35">
        <w:rPr>
          <w:w w:val="105"/>
        </w:rPr>
        <w:t>is</w:t>
      </w:r>
      <w:r w:rsidRPr="00484B35">
        <w:rPr>
          <w:spacing w:val="3"/>
          <w:w w:val="105"/>
        </w:rPr>
        <w:t xml:space="preserve"> </w:t>
      </w:r>
      <w:r w:rsidRPr="00484B35">
        <w:rPr>
          <w:w w:val="105"/>
        </w:rPr>
        <w:t>necessary.</w:t>
      </w:r>
    </w:p>
    <w:p w:rsidR="00904690" w:rsidRPr="00484B35" w:rsidRDefault="009A0837">
      <w:pPr>
        <w:pStyle w:val="Textoindependiente"/>
        <w:spacing w:before="4" w:line="232" w:lineRule="auto"/>
        <w:ind w:left="190" w:right="188" w:firstLine="351"/>
        <w:jc w:val="both"/>
      </w:pPr>
      <w:r w:rsidRPr="00484B35">
        <w:rPr>
          <w:w w:val="105"/>
        </w:rPr>
        <w:t>In a lazy segment tree, nodes contain two types of information. Like in an</w:t>
      </w:r>
      <w:r w:rsidRPr="00484B35">
        <w:rPr>
          <w:spacing w:val="1"/>
          <w:w w:val="105"/>
        </w:rPr>
        <w:t xml:space="preserve"> </w:t>
      </w:r>
      <w:r w:rsidRPr="00484B35">
        <w:rPr>
          <w:w w:val="105"/>
        </w:rPr>
        <w:t>ordinary segment tree, each node contains the sum or some other value related</w:t>
      </w:r>
      <w:r w:rsidRPr="00484B35">
        <w:rPr>
          <w:spacing w:val="1"/>
          <w:w w:val="105"/>
        </w:rPr>
        <w:t xml:space="preserve"> </w:t>
      </w:r>
      <w:r w:rsidRPr="00484B35">
        <w:rPr>
          <w:w w:val="105"/>
        </w:rPr>
        <w:t>to the corresponding subarray. In addition, the node may contain information</w:t>
      </w:r>
      <w:r w:rsidRPr="00484B35">
        <w:rPr>
          <w:spacing w:val="1"/>
          <w:w w:val="105"/>
        </w:rPr>
        <w:t xml:space="preserve"> </w:t>
      </w:r>
      <w:r w:rsidRPr="00484B35">
        <w:rPr>
          <w:w w:val="105"/>
        </w:rPr>
        <w:t>related</w:t>
      </w:r>
      <w:r w:rsidRPr="00484B35">
        <w:rPr>
          <w:spacing w:val="2"/>
          <w:w w:val="105"/>
        </w:rPr>
        <w:t xml:space="preserve"> </w:t>
      </w:r>
      <w:r w:rsidRPr="00484B35">
        <w:rPr>
          <w:w w:val="105"/>
        </w:rPr>
        <w:t>to</w:t>
      </w:r>
      <w:r w:rsidRPr="00484B35">
        <w:rPr>
          <w:spacing w:val="3"/>
          <w:w w:val="105"/>
        </w:rPr>
        <w:t xml:space="preserve"> </w:t>
      </w:r>
      <w:r w:rsidRPr="00484B35">
        <w:rPr>
          <w:w w:val="105"/>
        </w:rPr>
        <w:t>lazy</w:t>
      </w:r>
      <w:r w:rsidRPr="00484B35">
        <w:rPr>
          <w:spacing w:val="3"/>
          <w:w w:val="105"/>
        </w:rPr>
        <w:t xml:space="preserve"> </w:t>
      </w:r>
      <w:r w:rsidRPr="00484B35">
        <w:rPr>
          <w:w w:val="105"/>
        </w:rPr>
        <w:t>updates,</w:t>
      </w:r>
      <w:r w:rsidRPr="00484B35">
        <w:rPr>
          <w:spacing w:val="2"/>
          <w:w w:val="105"/>
        </w:rPr>
        <w:t xml:space="preserve"> </w:t>
      </w:r>
      <w:r w:rsidRPr="00484B35">
        <w:rPr>
          <w:w w:val="105"/>
        </w:rPr>
        <w:t>which</w:t>
      </w:r>
      <w:r w:rsidRPr="00484B35">
        <w:rPr>
          <w:spacing w:val="3"/>
          <w:w w:val="105"/>
        </w:rPr>
        <w:t xml:space="preserve"> </w:t>
      </w:r>
      <w:r w:rsidRPr="00484B35">
        <w:rPr>
          <w:w w:val="105"/>
        </w:rPr>
        <w:t>has</w:t>
      </w:r>
      <w:r w:rsidRPr="00484B35">
        <w:rPr>
          <w:spacing w:val="3"/>
          <w:w w:val="105"/>
        </w:rPr>
        <w:t xml:space="preserve"> </w:t>
      </w:r>
      <w:r w:rsidRPr="00484B35">
        <w:rPr>
          <w:w w:val="105"/>
        </w:rPr>
        <w:t>not</w:t>
      </w:r>
      <w:r w:rsidRPr="00484B35">
        <w:rPr>
          <w:spacing w:val="2"/>
          <w:w w:val="105"/>
        </w:rPr>
        <w:t xml:space="preserve"> </w:t>
      </w:r>
      <w:r w:rsidRPr="00484B35">
        <w:rPr>
          <w:w w:val="105"/>
        </w:rPr>
        <w:t>been</w:t>
      </w:r>
      <w:r w:rsidRPr="00484B35">
        <w:rPr>
          <w:spacing w:val="3"/>
          <w:w w:val="105"/>
        </w:rPr>
        <w:t xml:space="preserve"> </w:t>
      </w:r>
      <w:r w:rsidRPr="00484B35">
        <w:rPr>
          <w:w w:val="105"/>
        </w:rPr>
        <w:t>propagated</w:t>
      </w:r>
      <w:r w:rsidRPr="00484B35">
        <w:rPr>
          <w:spacing w:val="3"/>
          <w:w w:val="105"/>
        </w:rPr>
        <w:t xml:space="preserve"> </w:t>
      </w:r>
      <w:r w:rsidRPr="00484B35">
        <w:rPr>
          <w:w w:val="105"/>
        </w:rPr>
        <w:t>to</w:t>
      </w:r>
      <w:r w:rsidRPr="00484B35">
        <w:rPr>
          <w:spacing w:val="2"/>
          <w:w w:val="105"/>
        </w:rPr>
        <w:t xml:space="preserve"> </w:t>
      </w:r>
      <w:r w:rsidRPr="00484B35">
        <w:rPr>
          <w:w w:val="105"/>
        </w:rPr>
        <w:t>its</w:t>
      </w:r>
      <w:r w:rsidRPr="00484B35">
        <w:rPr>
          <w:spacing w:val="3"/>
          <w:w w:val="105"/>
        </w:rPr>
        <w:t xml:space="preserve"> </w:t>
      </w:r>
      <w:r w:rsidRPr="00484B35">
        <w:rPr>
          <w:w w:val="105"/>
        </w:rPr>
        <w:t>children.</w:t>
      </w:r>
    </w:p>
    <w:p w:rsidR="00904690" w:rsidRPr="00484B35" w:rsidRDefault="009A0837">
      <w:pPr>
        <w:pStyle w:val="Textoindependiente"/>
        <w:spacing w:before="4" w:line="232" w:lineRule="auto"/>
        <w:ind w:left="190" w:right="188" w:firstLine="351"/>
        <w:jc w:val="both"/>
      </w:pPr>
      <w:r w:rsidRPr="00484B35">
        <w:rPr>
          <w:w w:val="105"/>
        </w:rPr>
        <w:t>There</w:t>
      </w:r>
      <w:r w:rsidRPr="00484B35">
        <w:rPr>
          <w:spacing w:val="49"/>
          <w:w w:val="105"/>
        </w:rPr>
        <w:t xml:space="preserve"> </w:t>
      </w:r>
      <w:r w:rsidRPr="00484B35">
        <w:rPr>
          <w:w w:val="105"/>
        </w:rPr>
        <w:t>are</w:t>
      </w:r>
      <w:r w:rsidRPr="00484B35">
        <w:rPr>
          <w:spacing w:val="49"/>
          <w:w w:val="105"/>
        </w:rPr>
        <w:t xml:space="preserve"> </w:t>
      </w:r>
      <w:r w:rsidRPr="00484B35">
        <w:rPr>
          <w:w w:val="105"/>
        </w:rPr>
        <w:t>two</w:t>
      </w:r>
      <w:r w:rsidRPr="00484B35">
        <w:rPr>
          <w:spacing w:val="50"/>
          <w:w w:val="105"/>
        </w:rPr>
        <w:t xml:space="preserve"> </w:t>
      </w:r>
      <w:r w:rsidRPr="00484B35">
        <w:rPr>
          <w:w w:val="105"/>
        </w:rPr>
        <w:t>types</w:t>
      </w:r>
      <w:r w:rsidRPr="00484B35">
        <w:rPr>
          <w:spacing w:val="49"/>
          <w:w w:val="105"/>
        </w:rPr>
        <w:t xml:space="preserve"> </w:t>
      </w:r>
      <w:r w:rsidRPr="00484B35">
        <w:rPr>
          <w:w w:val="105"/>
        </w:rPr>
        <w:t>of</w:t>
      </w:r>
      <w:r w:rsidRPr="00484B35">
        <w:rPr>
          <w:spacing w:val="49"/>
          <w:w w:val="105"/>
        </w:rPr>
        <w:t xml:space="preserve"> </w:t>
      </w:r>
      <w:r w:rsidRPr="00484B35">
        <w:rPr>
          <w:w w:val="105"/>
        </w:rPr>
        <w:t>range</w:t>
      </w:r>
      <w:r w:rsidRPr="00484B35">
        <w:rPr>
          <w:spacing w:val="50"/>
          <w:w w:val="105"/>
        </w:rPr>
        <w:t xml:space="preserve"> </w:t>
      </w:r>
      <w:r w:rsidRPr="00484B35">
        <w:rPr>
          <w:w w:val="105"/>
        </w:rPr>
        <w:t>updates:</w:t>
      </w:r>
      <w:r w:rsidRPr="00484B35">
        <w:rPr>
          <w:spacing w:val="47"/>
          <w:w w:val="105"/>
        </w:rPr>
        <w:t xml:space="preserve"> </w:t>
      </w:r>
      <w:r w:rsidRPr="00484B35">
        <w:rPr>
          <w:w w:val="105"/>
        </w:rPr>
        <w:t>each</w:t>
      </w:r>
      <w:r w:rsidRPr="00484B35">
        <w:rPr>
          <w:spacing w:val="49"/>
          <w:w w:val="105"/>
        </w:rPr>
        <w:t xml:space="preserve"> </w:t>
      </w:r>
      <w:r w:rsidRPr="00484B35">
        <w:rPr>
          <w:w w:val="105"/>
        </w:rPr>
        <w:t>array</w:t>
      </w:r>
      <w:r w:rsidRPr="00484B35">
        <w:rPr>
          <w:spacing w:val="49"/>
          <w:w w:val="105"/>
        </w:rPr>
        <w:t xml:space="preserve"> </w:t>
      </w:r>
      <w:r w:rsidRPr="00484B35">
        <w:rPr>
          <w:w w:val="105"/>
        </w:rPr>
        <w:t>value</w:t>
      </w:r>
      <w:r w:rsidRPr="00484B35">
        <w:rPr>
          <w:spacing w:val="50"/>
          <w:w w:val="105"/>
        </w:rPr>
        <w:t xml:space="preserve"> </w:t>
      </w:r>
      <w:r w:rsidRPr="00484B35">
        <w:rPr>
          <w:w w:val="105"/>
        </w:rPr>
        <w:t>in</w:t>
      </w:r>
      <w:r w:rsidRPr="00484B35">
        <w:rPr>
          <w:spacing w:val="49"/>
          <w:w w:val="105"/>
        </w:rPr>
        <w:t xml:space="preserve"> </w:t>
      </w:r>
      <w:r w:rsidRPr="00484B35">
        <w:rPr>
          <w:w w:val="105"/>
        </w:rPr>
        <w:t>the</w:t>
      </w:r>
      <w:r w:rsidRPr="00484B35">
        <w:rPr>
          <w:spacing w:val="49"/>
          <w:w w:val="105"/>
        </w:rPr>
        <w:t xml:space="preserve"> </w:t>
      </w:r>
      <w:r w:rsidRPr="00484B35">
        <w:rPr>
          <w:w w:val="105"/>
        </w:rPr>
        <w:t>range</w:t>
      </w:r>
      <w:r w:rsidRPr="00484B35">
        <w:rPr>
          <w:spacing w:val="50"/>
          <w:w w:val="105"/>
        </w:rPr>
        <w:t xml:space="preserve"> </w:t>
      </w:r>
      <w:r w:rsidRPr="00484B35">
        <w:rPr>
          <w:w w:val="105"/>
        </w:rPr>
        <w:t>is</w:t>
      </w:r>
      <w:r w:rsidRPr="00484B35">
        <w:rPr>
          <w:spacing w:val="-56"/>
          <w:w w:val="105"/>
        </w:rPr>
        <w:t xml:space="preserve"> </w:t>
      </w:r>
      <w:r w:rsidRPr="00484B35">
        <w:rPr>
          <w:w w:val="105"/>
        </w:rPr>
        <w:t xml:space="preserve">either </w:t>
      </w:r>
      <w:r w:rsidRPr="00484B35">
        <w:rPr>
          <w:i/>
          <w:w w:val="105"/>
        </w:rPr>
        <w:t xml:space="preserve">increased </w:t>
      </w:r>
      <w:r w:rsidRPr="00484B35">
        <w:rPr>
          <w:w w:val="105"/>
        </w:rPr>
        <w:t xml:space="preserve">by some value or </w:t>
      </w:r>
      <w:r w:rsidRPr="00484B35">
        <w:rPr>
          <w:i/>
          <w:w w:val="105"/>
        </w:rPr>
        <w:t xml:space="preserve">assigned </w:t>
      </w:r>
      <w:r w:rsidRPr="00484B35">
        <w:rPr>
          <w:w w:val="105"/>
        </w:rPr>
        <w:t>some value. Both operations can be</w:t>
      </w:r>
      <w:r w:rsidRPr="00484B35">
        <w:rPr>
          <w:spacing w:val="1"/>
          <w:w w:val="105"/>
        </w:rPr>
        <w:t xml:space="preserve"> </w:t>
      </w:r>
      <w:r w:rsidRPr="00484B35">
        <w:rPr>
          <w:w w:val="105"/>
        </w:rPr>
        <w:t>implemented using similar ideas, and it is even possible to construct a tree that</w:t>
      </w:r>
      <w:r w:rsidRPr="00484B35">
        <w:rPr>
          <w:spacing w:val="1"/>
          <w:w w:val="105"/>
        </w:rPr>
        <w:t xml:space="preserve"> </w:t>
      </w:r>
      <w:r w:rsidRPr="00484B35">
        <w:rPr>
          <w:w w:val="105"/>
        </w:rPr>
        <w:t>supports</w:t>
      </w:r>
      <w:r w:rsidRPr="00484B35">
        <w:rPr>
          <w:spacing w:val="3"/>
          <w:w w:val="105"/>
        </w:rPr>
        <w:t xml:space="preserve"> </w:t>
      </w:r>
      <w:r w:rsidRPr="00484B35">
        <w:rPr>
          <w:w w:val="105"/>
        </w:rPr>
        <w:t>both</w:t>
      </w:r>
      <w:r w:rsidRPr="00484B35">
        <w:rPr>
          <w:spacing w:val="4"/>
          <w:w w:val="105"/>
        </w:rPr>
        <w:t xml:space="preserve"> </w:t>
      </w:r>
      <w:r w:rsidRPr="00484B35">
        <w:rPr>
          <w:w w:val="105"/>
        </w:rPr>
        <w:t>operations</w:t>
      </w:r>
      <w:r w:rsidRPr="00484B35">
        <w:rPr>
          <w:spacing w:val="3"/>
          <w:w w:val="105"/>
        </w:rPr>
        <w:t xml:space="preserve"> </w:t>
      </w:r>
      <w:r w:rsidRPr="00484B35">
        <w:rPr>
          <w:w w:val="105"/>
        </w:rPr>
        <w:t>at</w:t>
      </w:r>
      <w:r w:rsidRPr="00484B35">
        <w:rPr>
          <w:spacing w:val="4"/>
          <w:w w:val="105"/>
        </w:rPr>
        <w:t xml:space="preserve"> </w:t>
      </w:r>
      <w:r w:rsidRPr="00484B35">
        <w:rPr>
          <w:w w:val="105"/>
        </w:rPr>
        <w:t>the</w:t>
      </w:r>
      <w:r w:rsidRPr="00484B35">
        <w:rPr>
          <w:spacing w:val="4"/>
          <w:w w:val="105"/>
        </w:rPr>
        <w:t xml:space="preserve"> </w:t>
      </w:r>
      <w:r w:rsidRPr="00484B35">
        <w:rPr>
          <w:w w:val="105"/>
        </w:rPr>
        <w:t>same</w:t>
      </w:r>
      <w:r w:rsidRPr="00484B35">
        <w:rPr>
          <w:spacing w:val="3"/>
          <w:w w:val="105"/>
        </w:rPr>
        <w:t xml:space="preserve"> </w:t>
      </w:r>
      <w:r w:rsidRPr="00484B35">
        <w:rPr>
          <w:w w:val="105"/>
        </w:rPr>
        <w:t>time.</w:t>
      </w:r>
    </w:p>
    <w:p w:rsidR="00904690" w:rsidRPr="00484B35" w:rsidRDefault="00904690">
      <w:pPr>
        <w:pStyle w:val="Textoindependiente"/>
        <w:spacing w:before="3"/>
        <w:rPr>
          <w:sz w:val="26"/>
        </w:rPr>
      </w:pPr>
    </w:p>
    <w:p w:rsidR="00904690" w:rsidRPr="00484B35" w:rsidRDefault="009A0837">
      <w:pPr>
        <w:pStyle w:val="Ttulo3"/>
        <w:spacing w:before="1"/>
        <w:jc w:val="both"/>
      </w:pPr>
      <w:r w:rsidRPr="00484B35">
        <w:t>Lazy</w:t>
      </w:r>
      <w:r w:rsidRPr="00484B35">
        <w:rPr>
          <w:spacing w:val="24"/>
        </w:rPr>
        <w:t xml:space="preserve"> </w:t>
      </w:r>
      <w:r w:rsidRPr="00484B35">
        <w:t>segment</w:t>
      </w:r>
      <w:r w:rsidRPr="00484B35">
        <w:rPr>
          <w:spacing w:val="24"/>
        </w:rPr>
        <w:t xml:space="preserve"> </w:t>
      </w:r>
      <w:r w:rsidRPr="00484B35">
        <w:t>trees</w:t>
      </w:r>
    </w:p>
    <w:p w:rsidR="00904690" w:rsidRPr="00484B35" w:rsidRDefault="009A0837">
      <w:pPr>
        <w:pStyle w:val="Textoindependiente"/>
        <w:spacing w:before="160" w:line="232" w:lineRule="auto"/>
        <w:ind w:left="190" w:right="152"/>
        <w:jc w:val="both"/>
      </w:pPr>
      <w:r w:rsidRPr="00484B35">
        <w:rPr>
          <w:w w:val="105"/>
        </w:rPr>
        <w:t>Let</w:t>
      </w:r>
      <w:r w:rsidRPr="00484B35">
        <w:rPr>
          <w:spacing w:val="-13"/>
          <w:w w:val="105"/>
        </w:rPr>
        <w:t xml:space="preserve"> </w:t>
      </w:r>
      <w:r w:rsidRPr="00484B35">
        <w:rPr>
          <w:w w:val="105"/>
        </w:rPr>
        <w:t>us</w:t>
      </w:r>
      <w:r w:rsidRPr="00484B35">
        <w:rPr>
          <w:spacing w:val="-12"/>
          <w:w w:val="105"/>
        </w:rPr>
        <w:t xml:space="preserve"> </w:t>
      </w:r>
      <w:r w:rsidRPr="00484B35">
        <w:rPr>
          <w:w w:val="105"/>
        </w:rPr>
        <w:t>consider</w:t>
      </w:r>
      <w:r w:rsidRPr="00484B35">
        <w:rPr>
          <w:spacing w:val="-13"/>
          <w:w w:val="105"/>
        </w:rPr>
        <w:t xml:space="preserve"> </w:t>
      </w:r>
      <w:r w:rsidRPr="00484B35">
        <w:rPr>
          <w:w w:val="105"/>
        </w:rPr>
        <w:t>an</w:t>
      </w:r>
      <w:r w:rsidRPr="00484B35">
        <w:rPr>
          <w:spacing w:val="-12"/>
          <w:w w:val="105"/>
        </w:rPr>
        <w:t xml:space="preserve"> </w:t>
      </w:r>
      <w:r w:rsidRPr="00484B35">
        <w:rPr>
          <w:w w:val="105"/>
        </w:rPr>
        <w:t>example</w:t>
      </w:r>
      <w:r w:rsidRPr="00484B35">
        <w:rPr>
          <w:spacing w:val="-13"/>
          <w:w w:val="105"/>
        </w:rPr>
        <w:t xml:space="preserve"> </w:t>
      </w:r>
      <w:r w:rsidRPr="00484B35">
        <w:rPr>
          <w:w w:val="105"/>
        </w:rPr>
        <w:t>where</w:t>
      </w:r>
      <w:r w:rsidRPr="00484B35">
        <w:rPr>
          <w:spacing w:val="-12"/>
          <w:w w:val="105"/>
        </w:rPr>
        <w:t xml:space="preserve"> </w:t>
      </w:r>
      <w:r w:rsidRPr="00484B35">
        <w:rPr>
          <w:w w:val="105"/>
        </w:rPr>
        <w:t>our</w:t>
      </w:r>
      <w:r w:rsidRPr="00484B35">
        <w:rPr>
          <w:spacing w:val="-13"/>
          <w:w w:val="105"/>
        </w:rPr>
        <w:t xml:space="preserve"> </w:t>
      </w:r>
      <w:r w:rsidRPr="00484B35">
        <w:rPr>
          <w:w w:val="105"/>
        </w:rPr>
        <w:t>goal</w:t>
      </w:r>
      <w:r w:rsidRPr="00484B35">
        <w:rPr>
          <w:spacing w:val="-13"/>
          <w:w w:val="105"/>
        </w:rPr>
        <w:t xml:space="preserve"> </w:t>
      </w:r>
      <w:r w:rsidRPr="00484B35">
        <w:rPr>
          <w:w w:val="105"/>
        </w:rPr>
        <w:t>is</w:t>
      </w:r>
      <w:r w:rsidRPr="00484B35">
        <w:rPr>
          <w:spacing w:val="-12"/>
          <w:w w:val="105"/>
        </w:rPr>
        <w:t xml:space="preserve"> </w:t>
      </w:r>
      <w:r w:rsidRPr="00484B35">
        <w:rPr>
          <w:w w:val="105"/>
        </w:rPr>
        <w:t>to</w:t>
      </w:r>
      <w:r w:rsidRPr="00484B35">
        <w:rPr>
          <w:spacing w:val="-13"/>
          <w:w w:val="105"/>
        </w:rPr>
        <w:t xml:space="preserve"> </w:t>
      </w:r>
      <w:r w:rsidRPr="00484B35">
        <w:rPr>
          <w:w w:val="105"/>
        </w:rPr>
        <w:t>construct</w:t>
      </w:r>
      <w:r w:rsidRPr="00484B35">
        <w:rPr>
          <w:spacing w:val="-12"/>
          <w:w w:val="105"/>
        </w:rPr>
        <w:t xml:space="preserve"> </w:t>
      </w:r>
      <w:r w:rsidRPr="00484B35">
        <w:rPr>
          <w:w w:val="105"/>
        </w:rPr>
        <w:t>a</w:t>
      </w:r>
      <w:r w:rsidRPr="00484B35">
        <w:rPr>
          <w:spacing w:val="-13"/>
          <w:w w:val="105"/>
        </w:rPr>
        <w:t xml:space="preserve"> </w:t>
      </w:r>
      <w:r w:rsidRPr="00484B35">
        <w:rPr>
          <w:w w:val="105"/>
        </w:rPr>
        <w:t>segment</w:t>
      </w:r>
      <w:r w:rsidRPr="00484B35">
        <w:rPr>
          <w:spacing w:val="-12"/>
          <w:w w:val="105"/>
        </w:rPr>
        <w:t xml:space="preserve"> </w:t>
      </w:r>
      <w:r w:rsidRPr="00484B35">
        <w:rPr>
          <w:w w:val="105"/>
        </w:rPr>
        <w:t>tree</w:t>
      </w:r>
      <w:r w:rsidRPr="00484B35">
        <w:rPr>
          <w:spacing w:val="-12"/>
          <w:w w:val="105"/>
        </w:rPr>
        <w:t xml:space="preserve"> </w:t>
      </w:r>
      <w:r w:rsidRPr="00484B35">
        <w:rPr>
          <w:w w:val="105"/>
        </w:rPr>
        <w:t>that</w:t>
      </w:r>
      <w:r w:rsidRPr="00484B35">
        <w:rPr>
          <w:spacing w:val="-13"/>
          <w:w w:val="105"/>
        </w:rPr>
        <w:t xml:space="preserve"> </w:t>
      </w:r>
      <w:r w:rsidRPr="00484B35">
        <w:rPr>
          <w:w w:val="105"/>
        </w:rPr>
        <w:t>sup-</w:t>
      </w:r>
      <w:r w:rsidRPr="00484B35">
        <w:rPr>
          <w:spacing w:val="-56"/>
          <w:w w:val="105"/>
        </w:rPr>
        <w:t xml:space="preserve"> </w:t>
      </w:r>
      <w:r w:rsidRPr="00484B35">
        <w:t>ports</w:t>
      </w:r>
      <w:r w:rsidRPr="00484B35">
        <w:rPr>
          <w:spacing w:val="18"/>
        </w:rPr>
        <w:t xml:space="preserve"> </w:t>
      </w:r>
      <w:r w:rsidRPr="00484B35">
        <w:t>two</w:t>
      </w:r>
      <w:r w:rsidRPr="00484B35">
        <w:rPr>
          <w:spacing w:val="18"/>
        </w:rPr>
        <w:t xml:space="preserve"> </w:t>
      </w:r>
      <w:r w:rsidRPr="00484B35">
        <w:t>operations:</w:t>
      </w:r>
      <w:r w:rsidRPr="00484B35">
        <w:rPr>
          <w:spacing w:val="41"/>
        </w:rPr>
        <w:t xml:space="preserve"> </w:t>
      </w:r>
      <w:r w:rsidRPr="00484B35">
        <w:t>increasing</w:t>
      </w:r>
      <w:r w:rsidRPr="00484B35">
        <w:rPr>
          <w:spacing w:val="19"/>
        </w:rPr>
        <w:t xml:space="preserve"> </w:t>
      </w:r>
      <w:r w:rsidRPr="00484B35">
        <w:t>each</w:t>
      </w:r>
      <w:r w:rsidRPr="00484B35">
        <w:rPr>
          <w:spacing w:val="18"/>
        </w:rPr>
        <w:t xml:space="preserve"> </w:t>
      </w:r>
      <w:r w:rsidRPr="00484B35">
        <w:t>value</w:t>
      </w:r>
      <w:r w:rsidRPr="00484B35">
        <w:rPr>
          <w:spacing w:val="18"/>
        </w:rPr>
        <w:t xml:space="preserve"> </w:t>
      </w:r>
      <w:r w:rsidRPr="00484B35">
        <w:t>in</w:t>
      </w:r>
      <w:r w:rsidRPr="00484B35">
        <w:rPr>
          <w:spacing w:val="18"/>
        </w:rPr>
        <w:t xml:space="preserve"> </w:t>
      </w:r>
      <w:r w:rsidRPr="00484B35">
        <w:t>[</w:t>
      </w:r>
      <w:r w:rsidRPr="00484B35">
        <w:rPr>
          <w:i/>
        </w:rPr>
        <w:t>a</w:t>
      </w:r>
      <w:r w:rsidRPr="00484B35">
        <w:t>,</w:t>
      </w:r>
      <w:r w:rsidRPr="00484B35">
        <w:rPr>
          <w:spacing w:val="-16"/>
        </w:rPr>
        <w:t xml:space="preserve"> </w:t>
      </w:r>
      <w:r w:rsidRPr="00484B35">
        <w:rPr>
          <w:i/>
        </w:rPr>
        <w:t>b</w:t>
      </w:r>
      <w:r w:rsidRPr="00484B35">
        <w:t>]</w:t>
      </w:r>
      <w:r w:rsidRPr="00484B35">
        <w:rPr>
          <w:spacing w:val="18"/>
        </w:rPr>
        <w:t xml:space="preserve"> </w:t>
      </w:r>
      <w:r w:rsidRPr="00484B35">
        <w:t>by</w:t>
      </w:r>
      <w:r w:rsidRPr="00484B35">
        <w:rPr>
          <w:spacing w:val="19"/>
        </w:rPr>
        <w:t xml:space="preserve"> </w:t>
      </w:r>
      <w:r w:rsidRPr="00484B35">
        <w:t>a</w:t>
      </w:r>
      <w:r w:rsidRPr="00484B35">
        <w:rPr>
          <w:spacing w:val="18"/>
        </w:rPr>
        <w:t xml:space="preserve"> </w:t>
      </w:r>
      <w:r w:rsidRPr="00484B35">
        <w:t>constant</w:t>
      </w:r>
      <w:r w:rsidRPr="00484B35">
        <w:rPr>
          <w:spacing w:val="18"/>
        </w:rPr>
        <w:t xml:space="preserve"> </w:t>
      </w:r>
      <w:r w:rsidRPr="00484B35">
        <w:t>and</w:t>
      </w:r>
      <w:r w:rsidRPr="00484B35">
        <w:rPr>
          <w:spacing w:val="18"/>
        </w:rPr>
        <w:t xml:space="preserve"> </w:t>
      </w:r>
      <w:r w:rsidRPr="00484B35">
        <w:t>calculating</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1" w:line="293" w:lineRule="exact"/>
        <w:ind w:left="190"/>
        <w:jc w:val="both"/>
      </w:pPr>
      <w:r w:rsidRPr="00484B35">
        <w:t>the</w:t>
      </w:r>
      <w:r w:rsidRPr="00484B35">
        <w:rPr>
          <w:spacing w:val="22"/>
        </w:rPr>
        <w:t xml:space="preserve"> </w:t>
      </w:r>
      <w:r w:rsidRPr="00484B35">
        <w:t>sum</w:t>
      </w:r>
      <w:r w:rsidRPr="00484B35">
        <w:rPr>
          <w:spacing w:val="23"/>
        </w:rPr>
        <w:t xml:space="preserve"> </w:t>
      </w:r>
      <w:r w:rsidRPr="00484B35">
        <w:t>of</w:t>
      </w:r>
      <w:r w:rsidRPr="00484B35">
        <w:rPr>
          <w:spacing w:val="23"/>
        </w:rPr>
        <w:t xml:space="preserve"> </w:t>
      </w:r>
      <w:r w:rsidRPr="00484B35">
        <w:t>values</w:t>
      </w:r>
      <w:r w:rsidRPr="00484B35">
        <w:rPr>
          <w:spacing w:val="23"/>
        </w:rPr>
        <w:t xml:space="preserve"> </w:t>
      </w:r>
      <w:r w:rsidRPr="00484B35">
        <w:t>in</w:t>
      </w:r>
      <w:r w:rsidRPr="00484B35">
        <w:rPr>
          <w:spacing w:val="23"/>
        </w:rPr>
        <w:t xml:space="preserve"> </w:t>
      </w:r>
      <w:r w:rsidRPr="00484B35">
        <w:t>[</w:t>
      </w:r>
      <w:r w:rsidRPr="00484B35">
        <w:rPr>
          <w:i/>
        </w:rPr>
        <w:t>a</w:t>
      </w:r>
      <w:r w:rsidRPr="00484B35">
        <w:t>,</w:t>
      </w:r>
      <w:r w:rsidRPr="00484B35">
        <w:rPr>
          <w:spacing w:val="-17"/>
        </w:rPr>
        <w:t xml:space="preserve"> </w:t>
      </w:r>
      <w:r w:rsidRPr="00484B35">
        <w:rPr>
          <w:i/>
        </w:rPr>
        <w:t>b</w:t>
      </w:r>
      <w:r w:rsidRPr="00484B35">
        <w:t>].</w:t>
      </w:r>
    </w:p>
    <w:p w:rsidR="00904690" w:rsidRPr="00484B35" w:rsidRDefault="009A0837">
      <w:pPr>
        <w:pStyle w:val="Textoindependiente"/>
        <w:spacing w:before="21" w:line="213" w:lineRule="auto"/>
        <w:ind w:left="190" w:right="188" w:firstLine="351"/>
        <w:jc w:val="both"/>
      </w:pPr>
      <w:r w:rsidRPr="00484B35">
        <w:rPr>
          <w:w w:val="105"/>
        </w:rPr>
        <w:t xml:space="preserve">We will construct a tree where each node has two values </w:t>
      </w:r>
      <w:r w:rsidRPr="00484B35">
        <w:rPr>
          <w:i/>
          <w:w w:val="105"/>
        </w:rPr>
        <w:t>s</w:t>
      </w:r>
      <w:r w:rsidRPr="00484B35">
        <w:rPr>
          <w:w w:val="105"/>
        </w:rPr>
        <w:t>/</w:t>
      </w:r>
      <w:r w:rsidRPr="00484B35">
        <w:rPr>
          <w:i/>
          <w:w w:val="105"/>
        </w:rPr>
        <w:t>z</w:t>
      </w:r>
      <w:r w:rsidRPr="00484B35">
        <w:rPr>
          <w:w w:val="105"/>
        </w:rPr>
        <w:t xml:space="preserve">: </w:t>
      </w:r>
      <w:r w:rsidRPr="00484B35">
        <w:rPr>
          <w:i/>
          <w:w w:val="105"/>
        </w:rPr>
        <w:t xml:space="preserve">s </w:t>
      </w:r>
      <w:r w:rsidRPr="00484B35">
        <w:rPr>
          <w:w w:val="105"/>
        </w:rPr>
        <w:t>denotes the</w:t>
      </w:r>
      <w:r w:rsidRPr="00484B35">
        <w:rPr>
          <w:spacing w:val="1"/>
          <w:w w:val="105"/>
        </w:rPr>
        <w:t xml:space="preserve"> </w:t>
      </w:r>
      <w:r w:rsidRPr="00484B35">
        <w:rPr>
          <w:spacing w:val="-1"/>
          <w:w w:val="105"/>
        </w:rPr>
        <w:t>sum</w:t>
      </w:r>
      <w:r w:rsidRPr="00484B35">
        <w:rPr>
          <w:spacing w:val="-14"/>
          <w:w w:val="105"/>
        </w:rPr>
        <w:t xml:space="preserve"> </w:t>
      </w:r>
      <w:r w:rsidRPr="00484B35">
        <w:rPr>
          <w:spacing w:val="-1"/>
          <w:w w:val="105"/>
        </w:rPr>
        <w:t>of</w:t>
      </w:r>
      <w:r w:rsidRPr="00484B35">
        <w:rPr>
          <w:spacing w:val="-13"/>
          <w:w w:val="105"/>
        </w:rPr>
        <w:t xml:space="preserve"> </w:t>
      </w:r>
      <w:r w:rsidRPr="00484B35">
        <w:rPr>
          <w:spacing w:val="-1"/>
          <w:w w:val="105"/>
        </w:rPr>
        <w:t>values</w:t>
      </w:r>
      <w:r w:rsidRPr="00484B35">
        <w:rPr>
          <w:spacing w:val="-13"/>
          <w:w w:val="105"/>
        </w:rPr>
        <w:t xml:space="preserve"> </w:t>
      </w:r>
      <w:r w:rsidRPr="00484B35">
        <w:rPr>
          <w:spacing w:val="-1"/>
          <w:w w:val="105"/>
        </w:rPr>
        <w:t>in</w:t>
      </w:r>
      <w:r w:rsidRPr="00484B35">
        <w:rPr>
          <w:spacing w:val="-13"/>
          <w:w w:val="105"/>
        </w:rPr>
        <w:t xml:space="preserve"> </w:t>
      </w:r>
      <w:r w:rsidRPr="00484B35">
        <w:rPr>
          <w:spacing w:val="-1"/>
          <w:w w:val="105"/>
        </w:rPr>
        <w:t>the</w:t>
      </w:r>
      <w:r w:rsidRPr="00484B35">
        <w:rPr>
          <w:spacing w:val="-13"/>
          <w:w w:val="105"/>
        </w:rPr>
        <w:t xml:space="preserve"> </w:t>
      </w:r>
      <w:r w:rsidRPr="00484B35">
        <w:rPr>
          <w:spacing w:val="-1"/>
          <w:w w:val="105"/>
        </w:rPr>
        <w:t>range,</w:t>
      </w:r>
      <w:r w:rsidRPr="00484B35">
        <w:rPr>
          <w:spacing w:val="-13"/>
          <w:w w:val="105"/>
        </w:rPr>
        <w:t xml:space="preserve"> </w:t>
      </w:r>
      <w:r w:rsidRPr="00484B35">
        <w:rPr>
          <w:spacing w:val="-1"/>
          <w:w w:val="105"/>
        </w:rPr>
        <w:t>and</w:t>
      </w:r>
      <w:r w:rsidRPr="00484B35">
        <w:rPr>
          <w:spacing w:val="-3"/>
          <w:w w:val="105"/>
        </w:rPr>
        <w:t xml:space="preserve"> </w:t>
      </w:r>
      <w:r w:rsidRPr="00484B35">
        <w:rPr>
          <w:i/>
          <w:spacing w:val="-1"/>
          <w:w w:val="105"/>
        </w:rPr>
        <w:t>z</w:t>
      </w:r>
      <w:r w:rsidRPr="00484B35">
        <w:rPr>
          <w:i/>
          <w:spacing w:val="-8"/>
          <w:w w:val="105"/>
        </w:rPr>
        <w:t xml:space="preserve"> </w:t>
      </w:r>
      <w:r w:rsidRPr="00484B35">
        <w:rPr>
          <w:spacing w:val="-1"/>
          <w:w w:val="105"/>
        </w:rPr>
        <w:t>denotes</w:t>
      </w:r>
      <w:r w:rsidRPr="00484B35">
        <w:rPr>
          <w:spacing w:val="-13"/>
          <w:w w:val="105"/>
        </w:rPr>
        <w:t xml:space="preserve"> </w:t>
      </w:r>
      <w:r w:rsidRPr="00484B35">
        <w:rPr>
          <w:w w:val="105"/>
        </w:rPr>
        <w:t>the</w:t>
      </w:r>
      <w:r w:rsidRPr="00484B35">
        <w:rPr>
          <w:spacing w:val="-13"/>
          <w:w w:val="105"/>
        </w:rPr>
        <w:t xml:space="preserve"> </w:t>
      </w:r>
      <w:r w:rsidRPr="00484B35">
        <w:rPr>
          <w:w w:val="105"/>
        </w:rPr>
        <w:t>value</w:t>
      </w:r>
      <w:r w:rsidRPr="00484B35">
        <w:rPr>
          <w:spacing w:val="-13"/>
          <w:w w:val="105"/>
        </w:rPr>
        <w:t xml:space="preserve"> </w:t>
      </w:r>
      <w:r w:rsidRPr="00484B35">
        <w:rPr>
          <w:w w:val="105"/>
        </w:rPr>
        <w:t>of</w:t>
      </w:r>
      <w:r w:rsidRPr="00484B35">
        <w:rPr>
          <w:spacing w:val="-13"/>
          <w:w w:val="105"/>
        </w:rPr>
        <w:t xml:space="preserve"> </w:t>
      </w:r>
      <w:r w:rsidRPr="00484B35">
        <w:rPr>
          <w:w w:val="105"/>
        </w:rPr>
        <w:t>a</w:t>
      </w:r>
      <w:r w:rsidRPr="00484B35">
        <w:rPr>
          <w:spacing w:val="-13"/>
          <w:w w:val="105"/>
        </w:rPr>
        <w:t xml:space="preserve"> </w:t>
      </w:r>
      <w:r w:rsidRPr="00484B35">
        <w:rPr>
          <w:w w:val="105"/>
        </w:rPr>
        <w:t>lazy</w:t>
      </w:r>
      <w:r w:rsidRPr="00484B35">
        <w:rPr>
          <w:spacing w:val="-13"/>
          <w:w w:val="105"/>
        </w:rPr>
        <w:t xml:space="preserve"> </w:t>
      </w:r>
      <w:r w:rsidRPr="00484B35">
        <w:rPr>
          <w:w w:val="105"/>
        </w:rPr>
        <w:t>update,</w:t>
      </w:r>
      <w:r w:rsidRPr="00484B35">
        <w:rPr>
          <w:spacing w:val="-13"/>
          <w:w w:val="105"/>
        </w:rPr>
        <w:t xml:space="preserve"> </w:t>
      </w:r>
      <w:r w:rsidRPr="00484B35">
        <w:rPr>
          <w:w w:val="105"/>
        </w:rPr>
        <w:t>which</w:t>
      </w:r>
      <w:r w:rsidRPr="00484B35">
        <w:rPr>
          <w:spacing w:val="-13"/>
          <w:w w:val="105"/>
        </w:rPr>
        <w:t xml:space="preserve"> </w:t>
      </w:r>
      <w:r w:rsidRPr="00484B35">
        <w:rPr>
          <w:w w:val="105"/>
        </w:rPr>
        <w:t>means</w:t>
      </w:r>
      <w:r w:rsidRPr="00484B35">
        <w:rPr>
          <w:spacing w:val="-55"/>
          <w:w w:val="105"/>
        </w:rPr>
        <w:t xml:space="preserve"> </w:t>
      </w:r>
      <w:r w:rsidRPr="00484B35">
        <w:rPr>
          <w:w w:val="105"/>
        </w:rPr>
        <w:t>that</w:t>
      </w:r>
      <w:r w:rsidRPr="00484B35">
        <w:rPr>
          <w:spacing w:val="3"/>
          <w:w w:val="105"/>
        </w:rPr>
        <w:t xml:space="preserve"> </w:t>
      </w:r>
      <w:r w:rsidRPr="00484B35">
        <w:rPr>
          <w:w w:val="105"/>
        </w:rPr>
        <w:t>all</w:t>
      </w:r>
      <w:r w:rsidRPr="00484B35">
        <w:rPr>
          <w:spacing w:val="4"/>
          <w:w w:val="105"/>
        </w:rPr>
        <w:t xml:space="preserve"> </w:t>
      </w:r>
      <w:r w:rsidRPr="00484B35">
        <w:rPr>
          <w:w w:val="105"/>
        </w:rPr>
        <w:t>values</w:t>
      </w:r>
      <w:r w:rsidRPr="00484B35">
        <w:rPr>
          <w:spacing w:val="4"/>
          <w:w w:val="105"/>
        </w:rPr>
        <w:t xml:space="preserve"> </w:t>
      </w:r>
      <w:r w:rsidRPr="00484B35">
        <w:rPr>
          <w:w w:val="105"/>
        </w:rPr>
        <w:t>in</w:t>
      </w:r>
      <w:r w:rsidRPr="00484B35">
        <w:rPr>
          <w:spacing w:val="4"/>
          <w:w w:val="105"/>
        </w:rPr>
        <w:t xml:space="preserve"> </w:t>
      </w:r>
      <w:r w:rsidRPr="00484B35">
        <w:rPr>
          <w:w w:val="105"/>
        </w:rPr>
        <w:t>the</w:t>
      </w:r>
      <w:r w:rsidRPr="00484B35">
        <w:rPr>
          <w:spacing w:val="4"/>
          <w:w w:val="105"/>
        </w:rPr>
        <w:t xml:space="preserve"> </w:t>
      </w:r>
      <w:r w:rsidRPr="00484B35">
        <w:rPr>
          <w:w w:val="105"/>
        </w:rPr>
        <w:t>range</w:t>
      </w:r>
      <w:r w:rsidRPr="00484B35">
        <w:rPr>
          <w:spacing w:val="4"/>
          <w:w w:val="105"/>
        </w:rPr>
        <w:t xml:space="preserve"> </w:t>
      </w:r>
      <w:r w:rsidRPr="00484B35">
        <w:rPr>
          <w:w w:val="105"/>
        </w:rPr>
        <w:t>should</w:t>
      </w:r>
      <w:r w:rsidRPr="00484B35">
        <w:rPr>
          <w:spacing w:val="4"/>
          <w:w w:val="105"/>
        </w:rPr>
        <w:t xml:space="preserve"> </w:t>
      </w:r>
      <w:r w:rsidRPr="00484B35">
        <w:rPr>
          <w:w w:val="105"/>
        </w:rPr>
        <w:t>be</w:t>
      </w:r>
      <w:r w:rsidRPr="00484B35">
        <w:rPr>
          <w:spacing w:val="4"/>
          <w:w w:val="105"/>
        </w:rPr>
        <w:t xml:space="preserve"> </w:t>
      </w:r>
      <w:r w:rsidRPr="00484B35">
        <w:rPr>
          <w:w w:val="105"/>
        </w:rPr>
        <w:t>increased</w:t>
      </w:r>
      <w:r w:rsidRPr="00484B35">
        <w:rPr>
          <w:spacing w:val="4"/>
          <w:w w:val="105"/>
        </w:rPr>
        <w:t xml:space="preserve"> </w:t>
      </w:r>
      <w:r w:rsidRPr="00484B35">
        <w:rPr>
          <w:w w:val="105"/>
        </w:rPr>
        <w:t>by</w:t>
      </w:r>
      <w:r w:rsidRPr="00484B35">
        <w:rPr>
          <w:spacing w:val="16"/>
          <w:w w:val="105"/>
        </w:rPr>
        <w:t xml:space="preserve"> </w:t>
      </w:r>
      <w:r w:rsidRPr="00484B35">
        <w:rPr>
          <w:i/>
          <w:w w:val="105"/>
        </w:rPr>
        <w:t>z</w:t>
      </w:r>
      <w:r w:rsidRPr="00484B35">
        <w:rPr>
          <w:w w:val="105"/>
        </w:rPr>
        <w:t>.</w:t>
      </w:r>
      <w:r w:rsidRPr="00484B35">
        <w:rPr>
          <w:spacing w:val="19"/>
          <w:w w:val="105"/>
        </w:rPr>
        <w:t xml:space="preserve"> </w:t>
      </w:r>
      <w:r w:rsidRPr="00484B35">
        <w:rPr>
          <w:w w:val="105"/>
        </w:rPr>
        <w:t>In</w:t>
      </w:r>
      <w:r w:rsidRPr="00484B35">
        <w:rPr>
          <w:spacing w:val="4"/>
          <w:w w:val="105"/>
        </w:rPr>
        <w:t xml:space="preserve"> </w:t>
      </w:r>
      <w:r w:rsidRPr="00484B35">
        <w:rPr>
          <w:w w:val="105"/>
        </w:rPr>
        <w:t>the</w:t>
      </w:r>
      <w:r w:rsidRPr="00484B35">
        <w:rPr>
          <w:spacing w:val="4"/>
          <w:w w:val="105"/>
        </w:rPr>
        <w:t xml:space="preserve"> </w:t>
      </w:r>
      <w:r w:rsidRPr="00484B35">
        <w:rPr>
          <w:w w:val="105"/>
        </w:rPr>
        <w:t>following</w:t>
      </w:r>
      <w:r w:rsidRPr="00484B35">
        <w:rPr>
          <w:spacing w:val="4"/>
          <w:w w:val="105"/>
        </w:rPr>
        <w:t xml:space="preserve"> </w:t>
      </w:r>
      <w:r w:rsidRPr="00484B35">
        <w:rPr>
          <w:w w:val="105"/>
        </w:rPr>
        <w:t>tree,</w:t>
      </w:r>
      <w:r w:rsidRPr="00484B35">
        <w:rPr>
          <w:spacing w:val="16"/>
          <w:w w:val="105"/>
        </w:rPr>
        <w:t xml:space="preserve"> </w:t>
      </w:r>
      <w:r w:rsidRPr="00484B35">
        <w:rPr>
          <w:i/>
          <w:w w:val="105"/>
        </w:rPr>
        <w:t>z</w:t>
      </w:r>
      <w:r w:rsidRPr="00484B35">
        <w:rPr>
          <w:i/>
          <w:spacing w:val="-11"/>
          <w:w w:val="105"/>
        </w:rPr>
        <w:t xml:space="preserve"> </w:t>
      </w:r>
      <w:r w:rsidRPr="00484B35">
        <w:rPr>
          <w:rFonts w:ascii="Yu Gothic"/>
          <w:w w:val="105"/>
        </w:rPr>
        <w:t>=</w:t>
      </w:r>
      <w:r w:rsidRPr="00484B35">
        <w:rPr>
          <w:rFonts w:ascii="Yu Gothic"/>
          <w:spacing w:val="-24"/>
          <w:w w:val="105"/>
        </w:rPr>
        <w:t xml:space="preserve"> </w:t>
      </w:r>
      <w:r w:rsidRPr="00484B35">
        <w:rPr>
          <w:w w:val="105"/>
        </w:rPr>
        <w:t>0</w:t>
      </w:r>
    </w:p>
    <w:p w:rsidR="00904690" w:rsidRPr="00484B35" w:rsidRDefault="0098712D">
      <w:pPr>
        <w:pStyle w:val="Textoindependiente"/>
        <w:spacing w:line="239" w:lineRule="exact"/>
        <w:ind w:left="190"/>
        <w:jc w:val="both"/>
      </w:pPr>
      <w:r>
        <w:pict>
          <v:group id="_x0000_s1851" style="position:absolute;left:0;text-align:left;margin-left:142.15pt;margin-top:19.15pt;width:310.55pt;height:165.8pt;z-index:251088896;mso-position-horizontal-relative:page" coordorigin="2843,383" coordsize="6211,3316">
            <v:shape id="_x0000_s1896" style="position:absolute;left:2847;top:2768;width:656;height:656" coordorigin="2847,2768" coordsize="656,656" path="m3502,3096r-8,-75l3469,2952r-39,-61l3380,2840r-61,-38l3250,2777r-75,-9l3100,2777r-69,25l2970,2840r-51,51l2881,2952r-25,69l2847,3096r9,75l2881,3240r38,61l2970,3351r61,39l3100,3415r75,8l3250,3415r69,-25l3380,3351r50,-50l3469,3240r25,-69l3502,3096xe" filled="f" strokeweight=".14058mm">
              <v:path arrowok="t"/>
            </v:shape>
            <v:shape id="_x0000_s1895" style="position:absolute;left:2976;top:3410;width:397;height:281" coordorigin="2976,3411" coordsize="397,281" o:spt="100" adj="0,,0" path="m3070,3411r-94,280m3280,3411r93,280e" filled="f" strokeweight=".28117mm">
              <v:stroke joinstyle="round"/>
              <v:formulas/>
              <v:path arrowok="t" o:connecttype="segments"/>
            </v:shape>
            <v:shape id="_x0000_s1894" style="position:absolute;left:3244;top:1974;width:656;height:656" coordorigin="3244,1974" coordsize="656,656" path="m3899,2302r-8,-75l3866,2158r-39,-61l3777,2046r-61,-38l3647,1983r-75,-9l3497,1983r-69,25l3367,2046r-51,51l3277,2158r-24,69l3244,2302r9,75l3277,2446r39,61l3367,2558r61,38l3497,2621r75,9l3647,2621r69,-25l3777,2558r50,-51l3866,2446r25,-69l3899,2302xe" filled="f" strokeweight=".14058mm">
              <v:path arrowok="t"/>
            </v:shape>
            <v:line id="_x0000_s1893" style="position:absolute" from="3423,2600" to="3324,2798" strokeweight=".28117mm"/>
            <v:shape id="_x0000_s1892" style="position:absolute;left:3649;top:2776;width:638;height:638" coordorigin="3650,2777" coordsize="638,638" path="m4287,3096r-8,-73l4255,2956r-38,-60l4168,2847r-59,-38l4042,2785r-73,-8l3895,2785r-67,24l3769,2847r-49,49l3682,2956r-24,67l3650,3096r8,73l3682,3236r38,59l3769,3345r59,37l3895,3406r74,9l4042,3406r67,-24l4168,3345r49,-50l4255,3236r24,-67l4287,3096xe" filled="f" strokeweight=".14058mm">
              <v:path arrowok="t"/>
            </v:shape>
            <v:shape id="_x0000_s1891" style="position:absolute;left:3719;top:2598;width:447;height:1093" coordorigin="3720,2599" coordsize="447,1093" o:spt="100" adj="0,,0" path="m3866,3402r-96,289m4071,3402r96,289m3720,2599r104,207e" filled="f" strokeweight=".28117mm">
              <v:stroke joinstyle="round"/>
              <v:formulas/>
              <v:path arrowok="t" o:connecttype="segments"/>
            </v:shape>
            <v:shape id="_x0000_s1890" style="position:absolute;left:4037;top:1180;width:656;height:656" coordorigin="4038,1181" coordsize="656,656" path="m4693,1508r-9,-75l4660,1364r-39,-61l4570,1253r-61,-39l4440,1189r-75,-8l4290,1189r-69,25l4160,1253r-50,50l4071,1364r-25,69l4038,1508r8,75l4071,1652r39,61l4160,1764r61,39l4290,1827r75,9l4440,1827r69,-24l4570,1764r51,-51l4660,1652r24,-69l4693,1508xe" filled="f" strokeweight=".14058mm">
              <v:path arrowok="t"/>
            </v:shape>
            <v:line id="_x0000_s1889" style="position:absolute" from="4131,1743" to="3806,2068" strokeweight=".28117mm"/>
            <v:shape id="_x0000_s1888" style="position:absolute;left:4443;top:2776;width:638;height:638" coordorigin="4443,2777" coordsize="638,638" path="m5081,3096r-8,-73l5049,2956r-38,-60l4962,2847r-60,-38l4835,2785r-73,-8l4689,2785r-67,24l4563,2847r-50,49l4476,2956r-24,67l4443,3096r9,73l4476,3236r37,59l4563,3345r59,37l4689,3406r73,9l4835,3406r67,-24l4962,3345r49,-50l5049,3236r24,-67l5081,3096xe" filled="f" strokeweight=".14058mm">
              <v:path arrowok="t"/>
            </v:shape>
            <v:shape id="_x0000_s1887" style="position:absolute;left:4563;top:3402;width:397;height:289" coordorigin="4564,3402" coordsize="397,289" o:spt="100" adj="0,,0" path="m4660,3402r-96,289m4864,3402r97,289e" filled="f" strokeweight=".28117mm">
              <v:stroke joinstyle="round"/>
              <v:formulas/>
              <v:path arrowok="t" o:connecttype="segments"/>
            </v:shape>
            <v:shape id="_x0000_s1886" style="position:absolute;left:4831;top:1974;width:656;height:656" coordorigin="4832,1974" coordsize="656,656" path="m5487,2302r-9,-75l5453,2158r-38,-61l5364,2046r-61,-38l5234,1983r-75,-9l5084,1983r-69,25l4954,2046r-51,51l4865,2158r-25,69l4832,2302r8,75l4865,2446r38,61l4954,2558r61,38l5084,2621r75,9l5234,2621r69,-25l5364,2558r51,-51l5453,2446r25,-69l5487,2302xe" filled="f" strokeweight=".14058mm">
              <v:path arrowok="t"/>
            </v:shape>
            <v:line id="_x0000_s1885" style="position:absolute" from="5010,2600" to="4907,2807" strokeweight=".28117mm"/>
            <v:shape id="_x0000_s1884" style="position:absolute;left:5237;top:2776;width:638;height:638" coordorigin="5237,2777" coordsize="638,638" path="m5875,3096r-9,-73l5842,2956r-37,-60l5755,2847r-59,-38l5629,2785r-73,-8l5483,2785r-67,24l5357,2847r-50,49l5270,2956r-24,67l5237,3096r9,73l5270,3236r37,59l5357,3345r59,37l5483,3406r73,9l5629,3406r67,-24l5755,3345r50,-50l5842,3236r24,-67l5875,3096xe" filled="f" strokeweight=".14058mm">
              <v:path arrowok="t"/>
            </v:shape>
            <v:shape id="_x0000_s1883" style="position:absolute;left:4601;top:1743;width:1154;height:1948" coordorigin="4601,1744" coordsize="1154,1948" o:spt="100" adj="0,,0" path="m5454,3402r-96,289m5658,3402r96,289m5307,2599r104,207m4601,1744r323,322e" filled="f" strokeweight=".28117mm">
              <v:stroke joinstyle="round"/>
              <v:formulas/>
              <v:path arrowok="t" o:connecttype="segments"/>
            </v:shape>
            <v:shape id="_x0000_s1882" style="position:absolute;left:5625;top:387;width:656;height:656" coordorigin="5625,387" coordsize="656,656" path="m6280,715r-8,-75l6247,571r-39,-61l6158,459r-61,-39l6028,396r-75,-9l5878,396r-69,24l5748,459r-51,51l5659,571r-25,69l5625,715r9,75l5659,859r38,61l5748,970r61,39l5878,1034r75,8l6028,1034r69,-25l6158,970r50,-50l6247,859r25,-69l6280,715xe" filled="f" strokeweight=".14058mm">
              <v:path arrowok="t"/>
            </v:shape>
            <v:line id="_x0000_s1881" style="position:absolute" from="5656,863" to="4663,1359" strokeweight=".28117mm"/>
            <v:shape id="_x0000_s1880" style="position:absolute;left:6030;top:2776;width:638;height:638" coordorigin="6031,2777" coordsize="638,638" path="m6668,3096r-8,-73l6636,2956r-38,-60l6549,2847r-59,-38l6423,2785r-73,-8l6277,2785r-68,24l6150,2847r-49,49l6063,2956r-24,67l6031,3096r8,73l6063,3236r38,59l6150,3345r59,37l6277,3406r73,9l6423,3406r67,-24l6549,3345r49,-50l6636,3236r24,-67l6668,3096xe" filled="f" strokeweight=".14058mm">
              <v:path arrowok="t"/>
            </v:shape>
            <v:shape id="_x0000_s1879" style="position:absolute;left:6151;top:3402;width:397;height:289" coordorigin="6151,3402" coordsize="397,289" o:spt="100" adj="0,,0" path="m6248,3402r-97,289m6452,3402r96,289e" filled="f" strokeweight=".28117mm">
              <v:stroke joinstyle="round"/>
              <v:formulas/>
              <v:path arrowok="t" o:connecttype="segments"/>
            </v:shape>
            <v:shape id="_x0000_s1878" style="position:absolute;left:6418;top:1974;width:656;height:656" coordorigin="6419,1974" coordsize="656,656" path="m7074,2302r-9,-75l7041,2158r-39,-61l6951,2046r-60,-38l6822,1983r-76,-9l6671,1983r-69,25l6542,2046r-51,51l6452,2158r-24,69l6419,2302r9,75l6452,2446r39,61l6542,2558r60,38l6671,2621r75,9l6822,2621r69,-25l6951,2558r51,-51l7041,2446r24,-69l7074,2302xe" filled="f" strokeweight=".14058mm">
              <v:path arrowok="t"/>
            </v:shape>
            <v:line id="_x0000_s1877" style="position:absolute" from="6598,2600" to="6494,2807" strokeweight=".28117mm"/>
            <v:shape id="_x0000_s1876" style="position:absolute;left:6815;top:2768;width:656;height:656" coordorigin="6816,2768" coordsize="656,656" path="m7471,3096r-9,-75l7438,2952r-39,-61l7348,2840r-61,-38l7218,2777r-75,-9l7068,2777r-69,25l6938,2840r-50,51l6849,2952r-25,69l6816,3096r8,75l6849,3240r39,61l6938,3351r61,39l7068,3415r75,8l7218,3415r69,-25l7348,3351r51,-50l7438,3240r24,-69l7471,3096xe" filled="f" strokeweight=".14058mm">
              <v:path arrowok="t"/>
            </v:shape>
            <v:shape id="_x0000_s1875" style="position:absolute;left:6894;top:2598;width:447;height:1093" coordorigin="6895,2599" coordsize="447,1093" o:spt="100" adj="0,,0" path="m7038,3411r-93,280m7248,3411r94,280m6895,2599r100,199e" filled="f" strokeweight=".28117mm">
              <v:stroke joinstyle="round"/>
              <v:formulas/>
              <v:path arrowok="t" o:connecttype="segments"/>
            </v:shape>
            <v:shape id="_x0000_s1874" style="position:absolute;left:7212;top:1180;width:656;height:656" coordorigin="7213,1181" coordsize="656,656" path="m7868,1508r-9,-75l7834,1364r-38,-61l7745,1253r-61,-39l7615,1189r-75,-8l7465,1189r-69,25l7335,1253r-50,50l7246,1364r-25,69l7213,1508r8,75l7246,1652r39,61l7335,1764r61,39l7465,1827r75,9l7615,1827r69,-24l7745,1764r51,-51l7834,1652r25,-69l7868,1508xe" filled="f" strokeweight=".14058mm">
              <v:path arrowok="t"/>
            </v:shape>
            <v:line id="_x0000_s1873" style="position:absolute" from="7305,1744" to="6982,2066" strokeweight=".28117mm"/>
            <v:shape id="_x0000_s1872" style="position:absolute;left:7618;top:2776;width:638;height:638" coordorigin="7618,2777" coordsize="638,638" path="m8256,3096r-9,-73l8223,2956r-37,-60l8136,2847r-59,-38l8010,2785r-73,-8l7864,2785r-67,24l7738,2847r-50,49l7651,2956r-24,67l7618,3096r9,73l7651,3236r37,59l7738,3345r59,37l7864,3406r73,9l8010,3406r67,-24l8136,3345r50,-50l8223,3236r24,-67l8256,3096xe" filled="f" strokeweight=".14058mm">
              <v:path arrowok="t"/>
            </v:shape>
            <v:shape id="_x0000_s1871" style="position:absolute;left:7738;top:3402;width:397;height:289" coordorigin="7739,3402" coordsize="397,289" o:spt="100" adj="0,,0" path="m7835,3402r-96,289m8039,3402r96,289e" filled="f" strokeweight=".28117mm">
              <v:stroke joinstyle="round"/>
              <v:formulas/>
              <v:path arrowok="t" o:connecttype="segments"/>
            </v:shape>
            <v:shape id="_x0000_s1870" style="position:absolute;left:8006;top:1974;width:656;height:656" coordorigin="8006,1974" coordsize="656,656" path="m8661,2302r-8,-75l8628,2158r-38,-61l8539,2046r-61,-38l8409,1983r-75,-9l8259,1983r-69,25l8129,2046r-51,51l8040,2158r-25,69l8006,2302r9,75l8040,2446r38,61l8129,2558r61,38l8259,2621r75,9l8409,2621r69,-25l8539,2558r51,-51l8628,2446r25,-69l8661,2302xe" filled="f" strokeweight=".14058mm">
              <v:path arrowok="t"/>
            </v:shape>
            <v:line id="_x0000_s1869" style="position:absolute" from="8185,2600" to="8082,2807" strokeweight=".28117mm"/>
            <v:shape id="_x0000_s1868" style="position:absolute;left:8411;top:2776;width:638;height:638" coordorigin="8412,2777" coordsize="638,638" path="m9050,3096r-9,-73l9017,2956r-37,-60l8930,2847r-59,-38l8804,2785r-73,-8l8658,2785r-67,24l8531,2847r-49,49l8444,2956r-24,67l8412,3096r8,73l8444,3236r38,59l8531,3345r60,37l8658,3406r73,9l8804,3406r67,-24l8930,3345r50,-50l9017,3236r24,-67l9050,3096xe" filled="f" strokeweight=".14058mm">
              <v:path arrowok="t"/>
            </v:shape>
            <v:shape id="_x0000_s1867" style="position:absolute;left:6250;top:863;width:2679;height:2828" coordorigin="6251,863" coordsize="2679,2828" o:spt="100" adj="0,,0" path="m8629,3402r-97,289m8833,3402r96,289m8482,2599r104,207m7776,1744r322,322m6251,863r993,497e" filled="f" strokeweight=".28117mm">
              <v:stroke joinstyle="round"/>
              <v:formulas/>
              <v:path arrowok="t" o:connecttype="segments"/>
            </v:shape>
            <v:shape id="_x0000_s1866" type="#_x0000_t202" style="position:absolute;left:5736;top:576;width:453;height:286" filled="f" stroked="f">
              <v:textbox inset="0,0,0,0">
                <w:txbxContent>
                  <w:p w:rsidR="00EE7A03" w:rsidRDefault="00EE7A03">
                    <w:pPr>
                      <w:spacing w:line="284" w:lineRule="exact"/>
                    </w:pPr>
                    <w:r>
                      <w:rPr>
                        <w:w w:val="110"/>
                      </w:rPr>
                      <w:t>72/0</w:t>
                    </w:r>
                  </w:p>
                </w:txbxContent>
              </v:textbox>
            </v:shape>
            <v:shape id="_x0000_s1865" type="#_x0000_t202" style="position:absolute;left:4149;top:1370;width:453;height:286" filled="f" stroked="f">
              <v:textbox inset="0,0,0,0">
                <w:txbxContent>
                  <w:p w:rsidR="00EE7A03" w:rsidRDefault="00EE7A03">
                    <w:pPr>
                      <w:spacing w:line="284" w:lineRule="exact"/>
                    </w:pPr>
                    <w:r>
                      <w:rPr>
                        <w:w w:val="110"/>
                      </w:rPr>
                      <w:t>39/0</w:t>
                    </w:r>
                  </w:p>
                </w:txbxContent>
              </v:textbox>
            </v:shape>
            <v:shape id="_x0000_s1864" type="#_x0000_t202" style="position:absolute;left:7323;top:1370;width:453;height:286" filled="f" stroked="f">
              <v:textbox inset="0,0,0,0">
                <w:txbxContent>
                  <w:p w:rsidR="00EE7A03" w:rsidRDefault="00EE7A03">
                    <w:pPr>
                      <w:spacing w:line="284" w:lineRule="exact"/>
                    </w:pPr>
                    <w:r>
                      <w:rPr>
                        <w:w w:val="110"/>
                      </w:rPr>
                      <w:t>33/0</w:t>
                    </w:r>
                  </w:p>
                </w:txbxContent>
              </v:textbox>
            </v:shape>
            <v:shape id="_x0000_s1863" type="#_x0000_t202" style="position:absolute;left:3355;top:2163;width:453;height:286" filled="f" stroked="f">
              <v:textbox inset="0,0,0,0">
                <w:txbxContent>
                  <w:p w:rsidR="00EE7A03" w:rsidRDefault="00EE7A03">
                    <w:pPr>
                      <w:spacing w:line="284" w:lineRule="exact"/>
                    </w:pPr>
                    <w:r>
                      <w:rPr>
                        <w:w w:val="110"/>
                      </w:rPr>
                      <w:t>22/0</w:t>
                    </w:r>
                  </w:p>
                </w:txbxContent>
              </v:textbox>
            </v:shape>
            <v:shape id="_x0000_s1862" type="#_x0000_t202" style="position:absolute;left:4942;top:2163;width:453;height:286" filled="f" stroked="f">
              <v:textbox inset="0,0,0,0">
                <w:txbxContent>
                  <w:p w:rsidR="00EE7A03" w:rsidRDefault="00EE7A03">
                    <w:pPr>
                      <w:spacing w:line="284" w:lineRule="exact"/>
                    </w:pPr>
                    <w:r>
                      <w:rPr>
                        <w:w w:val="110"/>
                      </w:rPr>
                      <w:t>17/0</w:t>
                    </w:r>
                  </w:p>
                </w:txbxContent>
              </v:textbox>
            </v:shape>
            <v:shape id="_x0000_s1861" type="#_x0000_t202" style="position:absolute;left:6530;top:2163;width:453;height:286" filled="f" stroked="f">
              <v:textbox inset="0,0,0,0">
                <w:txbxContent>
                  <w:p w:rsidR="00EE7A03" w:rsidRDefault="00EE7A03">
                    <w:pPr>
                      <w:spacing w:line="284" w:lineRule="exact"/>
                    </w:pPr>
                    <w:r>
                      <w:rPr>
                        <w:w w:val="110"/>
                      </w:rPr>
                      <w:t>20/0</w:t>
                    </w:r>
                  </w:p>
                </w:txbxContent>
              </v:textbox>
            </v:shape>
            <v:shape id="_x0000_s1860" type="#_x0000_t202" style="position:absolute;left:8117;top:2163;width:453;height:286" filled="f" stroked="f">
              <v:textbox inset="0,0,0,0">
                <w:txbxContent>
                  <w:p w:rsidR="00EE7A03" w:rsidRDefault="00EE7A03">
                    <w:pPr>
                      <w:spacing w:line="284" w:lineRule="exact"/>
                    </w:pPr>
                    <w:r>
                      <w:rPr>
                        <w:w w:val="110"/>
                      </w:rPr>
                      <w:t>13/0</w:t>
                    </w:r>
                  </w:p>
                </w:txbxContent>
              </v:textbox>
            </v:shape>
            <v:shape id="_x0000_s1859" type="#_x0000_t202" style="position:absolute;left:2958;top:2957;width:453;height:286" filled="f" stroked="f">
              <v:textbox inset="0,0,0,0">
                <w:txbxContent>
                  <w:p w:rsidR="00EE7A03" w:rsidRDefault="00EE7A03">
                    <w:pPr>
                      <w:spacing w:line="284" w:lineRule="exact"/>
                    </w:pPr>
                    <w:r>
                      <w:rPr>
                        <w:w w:val="110"/>
                      </w:rPr>
                      <w:t>13/0</w:t>
                    </w:r>
                  </w:p>
                </w:txbxContent>
              </v:textbox>
            </v:shape>
            <v:shape id="_x0000_s1858" type="#_x0000_t202" style="position:absolute;left:3813;top:2957;width:330;height:286" filled="f" stroked="f">
              <v:textbox inset="0,0,0,0">
                <w:txbxContent>
                  <w:p w:rsidR="00EE7A03" w:rsidRDefault="00EE7A03">
                    <w:pPr>
                      <w:spacing w:line="284" w:lineRule="exact"/>
                    </w:pPr>
                    <w:r>
                      <w:rPr>
                        <w:w w:val="105"/>
                      </w:rPr>
                      <w:t>9/0</w:t>
                    </w:r>
                  </w:p>
                </w:txbxContent>
              </v:textbox>
            </v:shape>
            <v:shape id="_x0000_s1857" type="#_x0000_t202" style="position:absolute;left:4607;top:2957;width:330;height:286" filled="f" stroked="f">
              <v:textbox inset="0,0,0,0">
                <w:txbxContent>
                  <w:p w:rsidR="00EE7A03" w:rsidRDefault="00EE7A03">
                    <w:pPr>
                      <w:spacing w:line="284" w:lineRule="exact"/>
                    </w:pPr>
                    <w:r>
                      <w:rPr>
                        <w:w w:val="105"/>
                      </w:rPr>
                      <w:t>9/0</w:t>
                    </w:r>
                  </w:p>
                </w:txbxContent>
              </v:textbox>
            </v:shape>
            <v:shape id="_x0000_s1856" type="#_x0000_t202" style="position:absolute;left:5401;top:2957;width:330;height:286" filled="f" stroked="f">
              <v:textbox inset="0,0,0,0">
                <w:txbxContent>
                  <w:p w:rsidR="00EE7A03" w:rsidRDefault="00EE7A03">
                    <w:pPr>
                      <w:spacing w:line="284" w:lineRule="exact"/>
                    </w:pPr>
                    <w:r>
                      <w:rPr>
                        <w:w w:val="105"/>
                      </w:rPr>
                      <w:t>8/0</w:t>
                    </w:r>
                  </w:p>
                </w:txbxContent>
              </v:textbox>
            </v:shape>
            <v:shape id="_x0000_s1855" type="#_x0000_t202" style="position:absolute;left:6195;top:2957;width:330;height:286" filled="f" stroked="f">
              <v:textbox inset="0,0,0,0">
                <w:txbxContent>
                  <w:p w:rsidR="00EE7A03" w:rsidRDefault="00EE7A03">
                    <w:pPr>
                      <w:spacing w:line="284" w:lineRule="exact"/>
                    </w:pPr>
                    <w:r>
                      <w:rPr>
                        <w:w w:val="105"/>
                      </w:rPr>
                      <w:t>8/0</w:t>
                    </w:r>
                  </w:p>
                </w:txbxContent>
              </v:textbox>
            </v:shape>
            <v:shape id="_x0000_s1854" type="#_x0000_t202" style="position:absolute;left:6926;top:2957;width:453;height:286" filled="f" stroked="f">
              <v:textbox inset="0,0,0,0">
                <w:txbxContent>
                  <w:p w:rsidR="00EE7A03" w:rsidRDefault="00EE7A03">
                    <w:pPr>
                      <w:spacing w:line="284" w:lineRule="exact"/>
                    </w:pPr>
                    <w:r>
                      <w:rPr>
                        <w:w w:val="110"/>
                      </w:rPr>
                      <w:t>12/0</w:t>
                    </w:r>
                  </w:p>
                </w:txbxContent>
              </v:textbox>
            </v:shape>
            <v:shape id="_x0000_s1853" type="#_x0000_t202" style="position:absolute;left:7782;top:2957;width:330;height:286" filled="f" stroked="f">
              <v:textbox inset="0,0,0,0">
                <w:txbxContent>
                  <w:p w:rsidR="00EE7A03" w:rsidRDefault="00EE7A03">
                    <w:pPr>
                      <w:spacing w:line="284" w:lineRule="exact"/>
                    </w:pPr>
                    <w:r>
                      <w:rPr>
                        <w:w w:val="105"/>
                      </w:rPr>
                      <w:t>8/0</w:t>
                    </w:r>
                  </w:p>
                </w:txbxContent>
              </v:textbox>
            </v:shape>
            <v:shape id="_x0000_s1852" type="#_x0000_t202" style="position:absolute;left:8576;top:2957;width:330;height:286" filled="f" stroked="f">
              <v:textbox inset="0,0,0,0">
                <w:txbxContent>
                  <w:p w:rsidR="00EE7A03" w:rsidRDefault="00EE7A03">
                    <w:pPr>
                      <w:spacing w:line="284" w:lineRule="exact"/>
                    </w:pPr>
                    <w:r>
                      <w:rPr>
                        <w:w w:val="105"/>
                      </w:rPr>
                      <w:t>5/0</w:t>
                    </w:r>
                  </w:p>
                </w:txbxContent>
              </v:textbox>
            </v:shape>
            <w10:wrap anchorx="page"/>
          </v:group>
        </w:pict>
      </w:r>
      <w:r w:rsidR="009A0837" w:rsidRPr="00484B35">
        <w:rPr>
          <w:w w:val="105"/>
        </w:rPr>
        <w:t>in</w:t>
      </w:r>
      <w:r w:rsidR="009A0837" w:rsidRPr="00484B35">
        <w:rPr>
          <w:spacing w:val="-2"/>
          <w:w w:val="105"/>
        </w:rPr>
        <w:t xml:space="preserve"> </w:t>
      </w:r>
      <w:r w:rsidR="009A0837" w:rsidRPr="00484B35">
        <w:rPr>
          <w:w w:val="105"/>
        </w:rPr>
        <w:t>all</w:t>
      </w:r>
      <w:r w:rsidR="009A0837" w:rsidRPr="00484B35">
        <w:rPr>
          <w:spacing w:val="-1"/>
          <w:w w:val="105"/>
        </w:rPr>
        <w:t xml:space="preserve"> </w:t>
      </w:r>
      <w:r w:rsidR="009A0837" w:rsidRPr="00484B35">
        <w:rPr>
          <w:w w:val="105"/>
        </w:rPr>
        <w:t>nodes,</w:t>
      </w:r>
      <w:r w:rsidR="009A0837" w:rsidRPr="00484B35">
        <w:rPr>
          <w:spacing w:val="-1"/>
          <w:w w:val="105"/>
        </w:rPr>
        <w:t xml:space="preserve"> </w:t>
      </w:r>
      <w:r w:rsidR="009A0837" w:rsidRPr="00484B35">
        <w:rPr>
          <w:w w:val="105"/>
        </w:rPr>
        <w:t>so</w:t>
      </w:r>
      <w:r w:rsidR="009A0837" w:rsidRPr="00484B35">
        <w:rPr>
          <w:spacing w:val="-1"/>
          <w:w w:val="105"/>
        </w:rPr>
        <w:t xml:space="preserve"> </w:t>
      </w:r>
      <w:r w:rsidR="009A0837" w:rsidRPr="00484B35">
        <w:rPr>
          <w:w w:val="105"/>
        </w:rPr>
        <w:t>there</w:t>
      </w:r>
      <w:r w:rsidR="009A0837" w:rsidRPr="00484B35">
        <w:rPr>
          <w:spacing w:val="-2"/>
          <w:w w:val="105"/>
        </w:rPr>
        <w:t xml:space="preserve"> </w:t>
      </w:r>
      <w:r w:rsidR="009A0837" w:rsidRPr="00484B35">
        <w:rPr>
          <w:w w:val="105"/>
        </w:rPr>
        <w:t>are</w:t>
      </w:r>
      <w:r w:rsidR="009A0837" w:rsidRPr="00484B35">
        <w:rPr>
          <w:spacing w:val="-1"/>
          <w:w w:val="105"/>
        </w:rPr>
        <w:t xml:space="preserve"> </w:t>
      </w:r>
      <w:r w:rsidR="009A0837" w:rsidRPr="00484B35">
        <w:rPr>
          <w:w w:val="105"/>
        </w:rPr>
        <w:t>no</w:t>
      </w:r>
      <w:r w:rsidR="009A0837" w:rsidRPr="00484B35">
        <w:rPr>
          <w:spacing w:val="-1"/>
          <w:w w:val="105"/>
        </w:rPr>
        <w:t xml:space="preserve"> </w:t>
      </w:r>
      <w:r w:rsidR="009A0837" w:rsidRPr="00484B35">
        <w:rPr>
          <w:w w:val="105"/>
        </w:rPr>
        <w:t>ongoing</w:t>
      </w:r>
      <w:r w:rsidR="009A0837" w:rsidRPr="00484B35">
        <w:rPr>
          <w:spacing w:val="-1"/>
          <w:w w:val="105"/>
        </w:rPr>
        <w:t xml:space="preserve"> </w:t>
      </w:r>
      <w:r w:rsidR="009A0837" w:rsidRPr="00484B35">
        <w:rPr>
          <w:w w:val="105"/>
        </w:rPr>
        <w:t>lazy</w:t>
      </w:r>
      <w:r w:rsidR="009A0837" w:rsidRPr="00484B35">
        <w:rPr>
          <w:spacing w:val="-1"/>
          <w:w w:val="105"/>
        </w:rPr>
        <w:t xml:space="preserve"> </w:t>
      </w:r>
      <w:r w:rsidR="009A0837" w:rsidRPr="00484B35">
        <w:rPr>
          <w:w w:val="105"/>
        </w:rPr>
        <w:t>updates.</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8"/>
        <w:rPr>
          <w:sz w:val="15"/>
        </w:rPr>
      </w:pPr>
    </w:p>
    <w:tbl>
      <w:tblPr>
        <w:tblStyle w:val="TableNormal"/>
        <w:tblW w:w="0" w:type="auto"/>
        <w:tblInd w:w="1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7"/>
              <w:ind w:left="135"/>
            </w:pPr>
            <w:r w:rsidRPr="00484B35">
              <w:rPr>
                <w:w w:val="112"/>
              </w:rPr>
              <w:t>5</w:t>
            </w:r>
          </w:p>
        </w:tc>
        <w:tc>
          <w:tcPr>
            <w:tcW w:w="397" w:type="dxa"/>
          </w:tcPr>
          <w:p w:rsidR="00904690" w:rsidRPr="00484B35" w:rsidRDefault="009A0837">
            <w:pPr>
              <w:pStyle w:val="TableParagraph"/>
              <w:spacing w:before="37"/>
              <w:ind w:left="135"/>
            </w:pPr>
            <w:r w:rsidRPr="00484B35">
              <w:rPr>
                <w:w w:val="112"/>
              </w:rPr>
              <w:t>8</w:t>
            </w:r>
          </w:p>
        </w:tc>
        <w:tc>
          <w:tcPr>
            <w:tcW w:w="397" w:type="dxa"/>
          </w:tcPr>
          <w:p w:rsidR="00904690" w:rsidRPr="00484B35" w:rsidRDefault="009A0837">
            <w:pPr>
              <w:pStyle w:val="TableParagraph"/>
              <w:spacing w:before="37"/>
              <w:ind w:left="135"/>
            </w:pPr>
            <w:r w:rsidRPr="00484B35">
              <w:rPr>
                <w:w w:val="112"/>
              </w:rPr>
              <w:t>6</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7</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6</w:t>
            </w:r>
          </w:p>
        </w:tc>
        <w:tc>
          <w:tcPr>
            <w:tcW w:w="397" w:type="dxa"/>
          </w:tcPr>
          <w:p w:rsidR="00904690" w:rsidRPr="00484B35" w:rsidRDefault="009A0837">
            <w:pPr>
              <w:pStyle w:val="TableParagraph"/>
              <w:spacing w:before="37"/>
              <w:ind w:left="134"/>
            </w:pPr>
            <w:r w:rsidRPr="00484B35">
              <w:rPr>
                <w:w w:val="112"/>
              </w:rPr>
              <w:t>7</w:t>
            </w:r>
          </w:p>
        </w:tc>
        <w:tc>
          <w:tcPr>
            <w:tcW w:w="397" w:type="dxa"/>
          </w:tcPr>
          <w:p w:rsidR="00904690" w:rsidRPr="00484B35" w:rsidRDefault="009A0837">
            <w:pPr>
              <w:pStyle w:val="TableParagraph"/>
              <w:spacing w:before="38"/>
              <w:ind w:left="5"/>
              <w:jc w:val="center"/>
            </w:pPr>
            <w:r w:rsidRPr="00484B35">
              <w:rPr>
                <w:w w:val="112"/>
              </w:rPr>
              <w:t>1</w:t>
            </w:r>
          </w:p>
        </w:tc>
        <w:tc>
          <w:tcPr>
            <w:tcW w:w="397" w:type="dxa"/>
          </w:tcPr>
          <w:p w:rsidR="00904690" w:rsidRPr="00484B35" w:rsidRDefault="009A0837">
            <w:pPr>
              <w:pStyle w:val="TableParagraph"/>
              <w:spacing w:before="37"/>
              <w:ind w:left="4"/>
              <w:jc w:val="center"/>
            </w:pPr>
            <w:r w:rsidRPr="00484B35">
              <w:rPr>
                <w:w w:val="112"/>
              </w:rPr>
              <w:t>7</w:t>
            </w:r>
          </w:p>
        </w:tc>
        <w:tc>
          <w:tcPr>
            <w:tcW w:w="397" w:type="dxa"/>
          </w:tcPr>
          <w:p w:rsidR="00904690" w:rsidRPr="00484B35" w:rsidRDefault="009A0837">
            <w:pPr>
              <w:pStyle w:val="TableParagraph"/>
              <w:spacing w:before="37"/>
              <w:ind w:left="4"/>
              <w:jc w:val="center"/>
            </w:pPr>
            <w:r w:rsidRPr="00484B35">
              <w:rPr>
                <w:w w:val="112"/>
              </w:rPr>
              <w:t>5</w:t>
            </w:r>
          </w:p>
        </w:tc>
        <w:tc>
          <w:tcPr>
            <w:tcW w:w="397" w:type="dxa"/>
          </w:tcPr>
          <w:p w:rsidR="00904690" w:rsidRPr="00484B35" w:rsidRDefault="009A0837">
            <w:pPr>
              <w:pStyle w:val="TableParagraph"/>
              <w:spacing w:before="37"/>
              <w:ind w:left="4"/>
              <w:jc w:val="center"/>
            </w:pPr>
            <w:r w:rsidRPr="00484B35">
              <w:rPr>
                <w:w w:val="112"/>
              </w:rPr>
              <w:t>6</w:t>
            </w:r>
          </w:p>
        </w:tc>
        <w:tc>
          <w:tcPr>
            <w:tcW w:w="397" w:type="dxa"/>
          </w:tcPr>
          <w:p w:rsidR="00904690" w:rsidRPr="00484B35" w:rsidRDefault="009A0837">
            <w:pPr>
              <w:pStyle w:val="TableParagraph"/>
              <w:spacing w:before="38"/>
              <w:ind w:left="3"/>
              <w:jc w:val="center"/>
            </w:pPr>
            <w:r w:rsidRPr="00484B35">
              <w:rPr>
                <w:w w:val="112"/>
              </w:rPr>
              <w:t>2</w:t>
            </w:r>
          </w:p>
        </w:tc>
        <w:tc>
          <w:tcPr>
            <w:tcW w:w="397" w:type="dxa"/>
          </w:tcPr>
          <w:p w:rsidR="00904690" w:rsidRPr="00484B35" w:rsidRDefault="009A0837">
            <w:pPr>
              <w:pStyle w:val="TableParagraph"/>
              <w:spacing w:before="37"/>
              <w:ind w:left="3"/>
              <w:jc w:val="center"/>
            </w:pPr>
            <w:r w:rsidRPr="00484B35">
              <w:rPr>
                <w:w w:val="112"/>
              </w:rPr>
              <w:t>3</w:t>
            </w:r>
          </w:p>
        </w:tc>
        <w:tc>
          <w:tcPr>
            <w:tcW w:w="397" w:type="dxa"/>
          </w:tcPr>
          <w:p w:rsidR="00904690" w:rsidRPr="00484B35" w:rsidRDefault="009A0837">
            <w:pPr>
              <w:pStyle w:val="TableParagraph"/>
              <w:spacing w:before="38"/>
              <w:ind w:left="3"/>
              <w:jc w:val="center"/>
            </w:pPr>
            <w:r w:rsidRPr="00484B35">
              <w:rPr>
                <w:w w:val="112"/>
              </w:rPr>
              <w:t>2</w:t>
            </w:r>
          </w:p>
        </w:tc>
      </w:tr>
    </w:tbl>
    <w:p w:rsidR="00904690" w:rsidRPr="00484B35" w:rsidRDefault="00904690">
      <w:pPr>
        <w:pStyle w:val="Textoindependiente"/>
        <w:spacing w:before="6"/>
        <w:rPr>
          <w:sz w:val="8"/>
        </w:rPr>
      </w:pPr>
    </w:p>
    <w:p w:rsidR="00904690" w:rsidRPr="00484B35" w:rsidRDefault="009A0837">
      <w:pPr>
        <w:pStyle w:val="Textoindependiente"/>
        <w:spacing w:before="94" w:line="232" w:lineRule="auto"/>
        <w:ind w:left="182" w:right="157" w:firstLine="359"/>
        <w:jc w:val="both"/>
      </w:pPr>
      <w:r w:rsidRPr="00484B35">
        <w:t>When the elements in [</w:t>
      </w:r>
      <w:r w:rsidRPr="00484B35">
        <w:rPr>
          <w:i/>
        </w:rPr>
        <w:t>a</w:t>
      </w:r>
      <w:r w:rsidRPr="00484B35">
        <w:t xml:space="preserve">, </w:t>
      </w:r>
      <w:r w:rsidRPr="00484B35">
        <w:rPr>
          <w:i/>
        </w:rPr>
        <w:t>b</w:t>
      </w:r>
      <w:r w:rsidRPr="00484B35">
        <w:t xml:space="preserve">] are increased by </w:t>
      </w:r>
      <w:r w:rsidRPr="00484B35">
        <w:rPr>
          <w:i/>
        </w:rPr>
        <w:t>u</w:t>
      </w:r>
      <w:r w:rsidRPr="00484B35">
        <w:t>, we walk from the root towards</w:t>
      </w:r>
      <w:r w:rsidRPr="00484B35">
        <w:rPr>
          <w:spacing w:val="1"/>
        </w:rPr>
        <w:t xml:space="preserve"> </w:t>
      </w:r>
      <w:r w:rsidRPr="00484B35">
        <w:t>the</w:t>
      </w:r>
      <w:r w:rsidRPr="00484B35">
        <w:rPr>
          <w:spacing w:val="11"/>
        </w:rPr>
        <w:t xml:space="preserve"> </w:t>
      </w:r>
      <w:r w:rsidRPr="00484B35">
        <w:t>leaves</w:t>
      </w:r>
      <w:r w:rsidRPr="00484B35">
        <w:rPr>
          <w:spacing w:val="11"/>
        </w:rPr>
        <w:t xml:space="preserve"> </w:t>
      </w:r>
      <w:r w:rsidRPr="00484B35">
        <w:t>and</w:t>
      </w:r>
      <w:r w:rsidRPr="00484B35">
        <w:rPr>
          <w:spacing w:val="12"/>
        </w:rPr>
        <w:t xml:space="preserve"> </w:t>
      </w:r>
      <w:r w:rsidRPr="00484B35">
        <w:t>modify</w:t>
      </w:r>
      <w:r w:rsidRPr="00484B35">
        <w:rPr>
          <w:spacing w:val="11"/>
        </w:rPr>
        <w:t xml:space="preserve"> </w:t>
      </w:r>
      <w:r w:rsidRPr="00484B35">
        <w:t>the</w:t>
      </w:r>
      <w:r w:rsidRPr="00484B35">
        <w:rPr>
          <w:spacing w:val="12"/>
        </w:rPr>
        <w:t xml:space="preserve"> </w:t>
      </w:r>
      <w:r w:rsidRPr="00484B35">
        <w:t>nodes</w:t>
      </w:r>
      <w:r w:rsidRPr="00484B35">
        <w:rPr>
          <w:spacing w:val="11"/>
        </w:rPr>
        <w:t xml:space="preserve"> </w:t>
      </w:r>
      <w:r w:rsidRPr="00484B35">
        <w:t>of</w:t>
      </w:r>
      <w:r w:rsidRPr="00484B35">
        <w:rPr>
          <w:spacing w:val="12"/>
        </w:rPr>
        <w:t xml:space="preserve"> </w:t>
      </w:r>
      <w:r w:rsidRPr="00484B35">
        <w:t>the</w:t>
      </w:r>
      <w:r w:rsidRPr="00484B35">
        <w:rPr>
          <w:spacing w:val="11"/>
        </w:rPr>
        <w:t xml:space="preserve"> </w:t>
      </w:r>
      <w:r w:rsidRPr="00484B35">
        <w:t>tree</w:t>
      </w:r>
      <w:r w:rsidRPr="00484B35">
        <w:rPr>
          <w:spacing w:val="12"/>
        </w:rPr>
        <w:t xml:space="preserve"> </w:t>
      </w:r>
      <w:r w:rsidRPr="00484B35">
        <w:t>as</w:t>
      </w:r>
      <w:r w:rsidRPr="00484B35">
        <w:rPr>
          <w:spacing w:val="11"/>
        </w:rPr>
        <w:t xml:space="preserve"> </w:t>
      </w:r>
      <w:r w:rsidRPr="00484B35">
        <w:t>follows:</w:t>
      </w:r>
      <w:r w:rsidRPr="00484B35">
        <w:rPr>
          <w:spacing w:val="30"/>
        </w:rPr>
        <w:t xml:space="preserve"> </w:t>
      </w:r>
      <w:r w:rsidRPr="00484B35">
        <w:t>If</w:t>
      </w:r>
      <w:r w:rsidRPr="00484B35">
        <w:rPr>
          <w:spacing w:val="11"/>
        </w:rPr>
        <w:t xml:space="preserve"> </w:t>
      </w:r>
      <w:r w:rsidRPr="00484B35">
        <w:t>the</w:t>
      </w:r>
      <w:r w:rsidRPr="00484B35">
        <w:rPr>
          <w:spacing w:val="11"/>
        </w:rPr>
        <w:t xml:space="preserve"> </w:t>
      </w:r>
      <w:r w:rsidRPr="00484B35">
        <w:t>range</w:t>
      </w:r>
      <w:r w:rsidRPr="00484B35">
        <w:rPr>
          <w:spacing w:val="12"/>
        </w:rPr>
        <w:t xml:space="preserve"> </w:t>
      </w:r>
      <w:r w:rsidRPr="00484B35">
        <w:t>[</w:t>
      </w:r>
      <w:r w:rsidRPr="00484B35">
        <w:rPr>
          <w:i/>
        </w:rPr>
        <w:t>x</w:t>
      </w:r>
      <w:r w:rsidRPr="00484B35">
        <w:t>,</w:t>
      </w:r>
      <w:r w:rsidRPr="00484B35">
        <w:rPr>
          <w:spacing w:val="-4"/>
        </w:rPr>
        <w:t xml:space="preserve"> </w:t>
      </w:r>
      <w:r w:rsidRPr="00484B35">
        <w:rPr>
          <w:i/>
        </w:rPr>
        <w:t>y</w:t>
      </w:r>
      <w:r w:rsidRPr="00484B35">
        <w:t>]</w:t>
      </w:r>
      <w:r w:rsidRPr="00484B35">
        <w:rPr>
          <w:spacing w:val="11"/>
        </w:rPr>
        <w:t xml:space="preserve"> </w:t>
      </w:r>
      <w:r w:rsidRPr="00484B35">
        <w:t>of</w:t>
      </w:r>
      <w:r w:rsidRPr="00484B35">
        <w:rPr>
          <w:spacing w:val="12"/>
        </w:rPr>
        <w:t xml:space="preserve"> </w:t>
      </w:r>
      <w:r w:rsidRPr="00484B35">
        <w:t>a</w:t>
      </w:r>
      <w:r w:rsidRPr="00484B35">
        <w:rPr>
          <w:spacing w:val="11"/>
        </w:rPr>
        <w:t xml:space="preserve"> </w:t>
      </w:r>
      <w:r w:rsidRPr="00484B35">
        <w:t>node</w:t>
      </w:r>
      <w:r w:rsidRPr="00484B35">
        <w:rPr>
          <w:spacing w:val="1"/>
        </w:rPr>
        <w:t xml:space="preserve"> </w:t>
      </w:r>
      <w:r w:rsidRPr="00484B35">
        <w:rPr>
          <w:w w:val="105"/>
        </w:rPr>
        <w:t>is completely inside [</w:t>
      </w:r>
      <w:r w:rsidRPr="00484B35">
        <w:rPr>
          <w:i/>
          <w:w w:val="105"/>
        </w:rPr>
        <w:t>a</w:t>
      </w:r>
      <w:r w:rsidRPr="00484B35">
        <w:rPr>
          <w:w w:val="105"/>
        </w:rPr>
        <w:t xml:space="preserve">, </w:t>
      </w:r>
      <w:r w:rsidRPr="00484B35">
        <w:rPr>
          <w:i/>
          <w:w w:val="105"/>
        </w:rPr>
        <w:t>b</w:t>
      </w:r>
      <w:r w:rsidRPr="00484B35">
        <w:rPr>
          <w:w w:val="105"/>
        </w:rPr>
        <w:t xml:space="preserve">], we increase the </w:t>
      </w:r>
      <w:r w:rsidRPr="00484B35">
        <w:rPr>
          <w:i/>
          <w:w w:val="105"/>
        </w:rPr>
        <w:t xml:space="preserve">z </w:t>
      </w:r>
      <w:r w:rsidRPr="00484B35">
        <w:rPr>
          <w:w w:val="105"/>
        </w:rPr>
        <w:t xml:space="preserve">value of the node by </w:t>
      </w:r>
      <w:r w:rsidRPr="00484B35">
        <w:rPr>
          <w:i/>
          <w:w w:val="105"/>
        </w:rPr>
        <w:t xml:space="preserve">u </w:t>
      </w:r>
      <w:r w:rsidRPr="00484B35">
        <w:rPr>
          <w:w w:val="105"/>
        </w:rPr>
        <w:t>and stop. If</w:t>
      </w:r>
      <w:r w:rsidRPr="00484B35">
        <w:rPr>
          <w:spacing w:val="1"/>
          <w:w w:val="105"/>
        </w:rPr>
        <w:t xml:space="preserve"> </w:t>
      </w:r>
      <w:r w:rsidRPr="00484B35">
        <w:rPr>
          <w:w w:val="105"/>
        </w:rPr>
        <w:t>[</w:t>
      </w:r>
      <w:r w:rsidRPr="00484B35">
        <w:rPr>
          <w:i/>
          <w:w w:val="105"/>
        </w:rPr>
        <w:t>x</w:t>
      </w:r>
      <w:r w:rsidRPr="00484B35">
        <w:rPr>
          <w:w w:val="105"/>
        </w:rPr>
        <w:t xml:space="preserve">, </w:t>
      </w:r>
      <w:r w:rsidRPr="00484B35">
        <w:rPr>
          <w:i/>
          <w:w w:val="105"/>
        </w:rPr>
        <w:t>y</w:t>
      </w:r>
      <w:r w:rsidRPr="00484B35">
        <w:rPr>
          <w:w w:val="105"/>
        </w:rPr>
        <w:t>] only partially belongs to [</w:t>
      </w:r>
      <w:r w:rsidRPr="00484B35">
        <w:rPr>
          <w:i/>
          <w:w w:val="105"/>
        </w:rPr>
        <w:t>a</w:t>
      </w:r>
      <w:r w:rsidRPr="00484B35">
        <w:rPr>
          <w:w w:val="105"/>
        </w:rPr>
        <w:t xml:space="preserve">, </w:t>
      </w:r>
      <w:r w:rsidRPr="00484B35">
        <w:rPr>
          <w:i/>
          <w:w w:val="105"/>
        </w:rPr>
        <w:t>b</w:t>
      </w:r>
      <w:r w:rsidRPr="00484B35">
        <w:rPr>
          <w:w w:val="105"/>
        </w:rPr>
        <w:t xml:space="preserve">], we increase the </w:t>
      </w:r>
      <w:r w:rsidRPr="00484B35">
        <w:rPr>
          <w:i/>
          <w:w w:val="105"/>
        </w:rPr>
        <w:t xml:space="preserve">s </w:t>
      </w:r>
      <w:r w:rsidRPr="00484B35">
        <w:rPr>
          <w:w w:val="105"/>
        </w:rPr>
        <w:t xml:space="preserve">value of the node by </w:t>
      </w:r>
      <w:r w:rsidRPr="00484B35">
        <w:rPr>
          <w:i/>
          <w:w w:val="105"/>
        </w:rPr>
        <w:t>hu</w:t>
      </w:r>
      <w:r w:rsidRPr="00484B35">
        <w:rPr>
          <w:w w:val="105"/>
        </w:rPr>
        <w:t>,</w:t>
      </w:r>
      <w:r w:rsidRPr="00484B35">
        <w:rPr>
          <w:spacing w:val="1"/>
          <w:w w:val="105"/>
        </w:rPr>
        <w:t xml:space="preserve"> </w:t>
      </w:r>
      <w:r w:rsidRPr="00484B35">
        <w:rPr>
          <w:w w:val="105"/>
        </w:rPr>
        <w:t xml:space="preserve">where </w:t>
      </w:r>
      <w:r w:rsidRPr="00484B35">
        <w:rPr>
          <w:i/>
          <w:w w:val="105"/>
        </w:rPr>
        <w:t xml:space="preserve">h </w:t>
      </w:r>
      <w:r w:rsidRPr="00484B35">
        <w:rPr>
          <w:w w:val="105"/>
        </w:rPr>
        <w:t>is the size of the intersection of [</w:t>
      </w:r>
      <w:r w:rsidRPr="00484B35">
        <w:rPr>
          <w:i/>
          <w:w w:val="105"/>
        </w:rPr>
        <w:t>a</w:t>
      </w:r>
      <w:r w:rsidRPr="00484B35">
        <w:rPr>
          <w:w w:val="105"/>
        </w:rPr>
        <w:t xml:space="preserve">, </w:t>
      </w:r>
      <w:r w:rsidRPr="00484B35">
        <w:rPr>
          <w:i/>
          <w:w w:val="105"/>
        </w:rPr>
        <w:t>b</w:t>
      </w:r>
      <w:r w:rsidRPr="00484B35">
        <w:rPr>
          <w:w w:val="105"/>
        </w:rPr>
        <w:t>] and [</w:t>
      </w:r>
      <w:r w:rsidRPr="00484B35">
        <w:rPr>
          <w:i/>
          <w:w w:val="105"/>
        </w:rPr>
        <w:t>x</w:t>
      </w:r>
      <w:r w:rsidRPr="00484B35">
        <w:rPr>
          <w:w w:val="105"/>
        </w:rPr>
        <w:t xml:space="preserve">, </w:t>
      </w:r>
      <w:r w:rsidRPr="00484B35">
        <w:rPr>
          <w:i/>
          <w:w w:val="105"/>
        </w:rPr>
        <w:t>y</w:t>
      </w:r>
      <w:r w:rsidRPr="00484B35">
        <w:rPr>
          <w:w w:val="105"/>
        </w:rPr>
        <w:t>], and continue our walk</w:t>
      </w:r>
      <w:r w:rsidRPr="00484B35">
        <w:rPr>
          <w:spacing w:val="1"/>
          <w:w w:val="105"/>
        </w:rPr>
        <w:t xml:space="preserve"> </w:t>
      </w:r>
      <w:r w:rsidRPr="00484B35">
        <w:rPr>
          <w:w w:val="105"/>
        </w:rPr>
        <w:t>recursively</w:t>
      </w:r>
      <w:r w:rsidRPr="00484B35">
        <w:rPr>
          <w:spacing w:val="3"/>
          <w:w w:val="105"/>
        </w:rPr>
        <w:t xml:space="preserve"> </w:t>
      </w:r>
      <w:r w:rsidRPr="00484B35">
        <w:rPr>
          <w:w w:val="105"/>
        </w:rPr>
        <w:t>in</w:t>
      </w:r>
      <w:r w:rsidRPr="00484B35">
        <w:rPr>
          <w:spacing w:val="4"/>
          <w:w w:val="105"/>
        </w:rPr>
        <w:t xml:space="preserve"> </w:t>
      </w:r>
      <w:r w:rsidRPr="00484B35">
        <w:rPr>
          <w:w w:val="105"/>
        </w:rPr>
        <w:t>the</w:t>
      </w:r>
      <w:r w:rsidRPr="00484B35">
        <w:rPr>
          <w:spacing w:val="3"/>
          <w:w w:val="105"/>
        </w:rPr>
        <w:t xml:space="preserve"> </w:t>
      </w:r>
      <w:r w:rsidRPr="00484B35">
        <w:rPr>
          <w:w w:val="105"/>
        </w:rPr>
        <w:t>tree.</w:t>
      </w:r>
    </w:p>
    <w:p w:rsidR="00904690" w:rsidRPr="00484B35" w:rsidRDefault="0098712D">
      <w:pPr>
        <w:pStyle w:val="Textoindependiente"/>
        <w:spacing w:before="6" w:line="232" w:lineRule="auto"/>
        <w:ind w:left="190" w:right="153" w:firstLine="351"/>
        <w:jc w:val="both"/>
      </w:pPr>
      <w:r>
        <w:pict>
          <v:polyline id="_x0000_s1850" style="position:absolute;left:0;text-align:left;z-index:-251237376;mso-wrap-distance-left:0;mso-wrap-distance-right:0;mso-position-horizontal-relative:page" points="1607.2pt,1356pt,1606.8pt,1356.55pt,1606.3pt,1356.95pt,1605.55pt,1357.2pt,1604.7pt,1357.25pt,1520.4pt,1357.25pt,1519.55pt,1357.35pt,1518.8pt,1357.6pt,1518.3pt,1358pt,1517.9pt,1358.5pt,1517.55pt,1358pt,1517pt,1357.6pt,1516.25pt,1357.35pt,1515.4pt,1357.25pt,1431.1pt,1357.25pt,1430.25pt,1357.2pt,1429.55pt,1356.95pt,1429pt,1356.55pt,1428.6pt,1356pt" coordorigin="4762,4520" coordsize="3572,50" filled="f" strokeweight=".5mm">
            <v:path arrowok="t"/>
            <o:lock v:ext="edit" verticies="t"/>
            <w10:wrap type="topAndBottom" anchorx="page"/>
          </v:polyline>
        </w:pict>
      </w:r>
      <w:r>
        <w:pict>
          <v:group id="_x0000_s1790" style="position:absolute;left:0;text-align:left;margin-left:142.15pt;margin-top:36.4pt;width:310.55pt;height:165.8pt;z-index:251089920;mso-position-horizontal-relative:page" coordorigin="2843,728" coordsize="6211,3316">
            <v:shape id="_x0000_s1849" style="position:absolute;left:2847;top:3113;width:656;height:656" coordorigin="2847,3114" coordsize="656,656" path="m3502,3441r-8,-75l3469,3297r-39,-61l3380,3186r-61,-39l3250,3122r-75,-8l3100,3122r-69,25l2970,3186r-51,50l2881,3297r-25,69l2847,3441r9,75l2881,3585r38,61l2970,3697r61,38l3100,3760r75,9l3250,3760r69,-25l3380,3697r50,-51l3469,3585r25,-69l3502,3441xe" filled="f" strokeweight=".14058mm">
              <v:path arrowok="t"/>
            </v:shape>
            <v:shape id="_x0000_s1848" style="position:absolute;left:2976;top:3755;width:397;height:281" coordorigin="2976,3756" coordsize="397,281" o:spt="100" adj="0,,0" path="m3070,3756r-94,280m3280,3756r93,280e" filled="f" strokeweight=".28117mm">
              <v:stroke joinstyle="round"/>
              <v:formulas/>
              <v:path arrowok="t" o:connecttype="segments"/>
            </v:shape>
            <v:shape id="_x0000_s1847" style="position:absolute;left:3244;top:2319;width:656;height:656" coordorigin="3244,2320" coordsize="656,656" path="m3899,2647r-8,-75l3866,2503r-39,-60l3777,2392r-61,-39l3647,2329r-75,-9l3497,2329r-69,24l3367,2392r-51,51l3277,2503r-24,69l3244,2647r9,76l3277,2791r39,61l3367,2903r61,39l3497,2966r75,9l3647,2966r69,-24l3777,2903r50,-51l3866,2791r25,-68l3899,2647xe" filled="f" strokeweight=".14058mm">
              <v:path arrowok="t"/>
            </v:shape>
            <v:line id="_x0000_s1846" style="position:absolute" from="3423,2945" to="3324,3143" strokeweight=".28117mm"/>
            <v:shape id="_x0000_s1845" style="position:absolute;left:3649;top:3122;width:638;height:638" coordorigin="3650,3122" coordsize="638,638" path="m4287,3441r-8,-73l4255,3301r-38,-59l4168,3192r-59,-37l4042,3131r-73,-9l3895,3131r-67,24l3769,3192r-49,50l3682,3301r-24,67l3650,3441r8,73l3682,3581r38,60l3769,3690r59,38l3895,3752r74,8l4042,3752r67,-24l4168,3690r49,-49l4255,3581r24,-67l4287,3441xe" filled="f" strokeweight=".14058mm">
              <v:path arrowok="t"/>
            </v:shape>
            <v:shape id="_x0000_s1844" style="position:absolute;left:3719;top:2943;width:447;height:1093" coordorigin="3720,2944" coordsize="447,1093" o:spt="100" adj="0,,0" path="m3866,3748r-96,288m4071,3748r96,288m3720,2944r104,207e" filled="f" strokeweight=".28117mm">
              <v:stroke joinstyle="round"/>
              <v:formulas/>
              <v:path arrowok="t" o:connecttype="segments"/>
            </v:shape>
            <v:shape id="_x0000_s1843" style="position:absolute;left:4037;top:1526;width:656;height:656" coordorigin="4038,1526" coordsize="656,656" path="m4693,1854r-9,-75l4660,1710r-39,-61l4570,1598r-61,-39l4440,1535r-75,-9l4290,1535r-69,24l4160,1598r-50,51l4071,1710r-25,69l4038,1854r8,75l4071,1998r39,61l4160,2109r61,39l4290,2173r75,8l4440,2173r69,-25l4570,2109r51,-50l4660,1998r24,-69l4693,1854xe" filled="f" strokeweight=".14058mm">
              <v:path arrowok="t"/>
            </v:shape>
            <v:line id="_x0000_s1842" style="position:absolute" from="4131,2088" to="3806,2413" strokeweight=".28117mm"/>
            <v:shape id="_x0000_s1841" style="position:absolute;left:4434;top:3113;width:656;height:656" coordorigin="4435,3114" coordsize="656,656" path="m5090,3441r-9,-75l5057,3297r-39,-61l4967,3186r-61,-39l4837,3122r-75,-8l4687,3122r-69,25l4557,3186r-50,50l4468,3297r-25,69l4435,3441r8,75l4468,3585r39,61l4557,3697r61,38l4687,3760r75,9l4837,3760r69,-25l4967,3697r51,-51l5057,3585r24,-69l5090,3441xe" filled="f" strokeweight=".14058mm">
              <v:path arrowok="t"/>
            </v:shape>
            <v:shape id="_x0000_s1840" style="position:absolute;left:4563;top:3755;width:397;height:281" coordorigin="4564,3756" coordsize="397,281" o:spt="100" adj="0,,0" path="m4657,3756r-93,280m4867,3756r94,280e" filled="f" strokeweight=".28117mm">
              <v:stroke joinstyle="round"/>
              <v:formulas/>
              <v:path arrowok="t" o:connecttype="segments"/>
            </v:shape>
            <v:shape id="_x0000_s1839" style="position:absolute;left:4831;top:2319;width:656;height:656" coordorigin="4832,2320" coordsize="656,656" path="m5487,2647r-9,-75l5453,2503r-38,-60l5364,2392r-61,-39l5234,2329r-75,-9l5084,2329r-69,24l4954,2392r-51,51l4865,2503r-25,69l4832,2647r8,76l4865,2791r38,61l4954,2903r61,39l5084,2966r75,9l5234,2966r69,-24l5364,2903r51,-51l5453,2791r25,-68l5487,2647xe" filled="f" strokeweight=".14058mm">
              <v:path arrowok="t"/>
            </v:shape>
            <v:line id="_x0000_s1838" style="position:absolute" from="5010,2945" to="4911,3145" strokeweight=".28117mm"/>
            <v:shape id="_x0000_s1837" style="position:absolute;left:5237;top:3122;width:638;height:638" coordorigin="5237,3122" coordsize="638,638" path="m5556,3122r-73,9l5416,3155r-59,37l5307,3242r-37,59l5246,3368r-9,73l5246,3514r24,67l5307,3641r50,49l5416,3728r67,24l5556,3760r73,-8l5696,3728r59,-38l5805,3641r37,-60l5866,3514r9,-73l5866,3368r-24,-67l5805,3242r-50,-50l5696,3155r-67,-24l5556,3122xe" fillcolor="#bfbfbf" stroked="f">
              <v:path arrowok="t"/>
            </v:shape>
            <v:shape id="_x0000_s1836" style="position:absolute;left:5237;top:3122;width:638;height:638" coordorigin="5237,3122" coordsize="638,638" path="m5875,3441r-9,-73l5842,3301r-37,-59l5755,3192r-59,-37l5629,3131r-73,-9l5483,3131r-67,24l5357,3192r-50,50l5270,3301r-24,67l5237,3441r9,73l5270,3581r37,60l5357,3690r59,38l5483,3752r73,8l5629,3752r67,-24l5755,3690r50,-49l5842,3581r24,-67l5875,3441xe" filled="f" strokeweight=".14058mm">
              <v:path arrowok="t"/>
            </v:shape>
            <v:shape id="_x0000_s1835" style="position:absolute;left:4601;top:2089;width:1154;height:1948" coordorigin="4601,2089" coordsize="1154,1948" o:spt="100" adj="0,,0" path="m5454,3748r-96,288m5658,3748r96,288m5307,2944r104,207m4601,2089r323,323e" filled="f" strokeweight=".28117mm">
              <v:stroke joinstyle="round"/>
              <v:formulas/>
              <v:path arrowok="t" o:connecttype="segments"/>
            </v:shape>
            <v:shape id="_x0000_s1834" style="position:absolute;left:5625;top:732;width:656;height:656" coordorigin="5625,732" coordsize="656,656" path="m6280,1060r-8,-75l6247,916r-39,-61l6158,804r-61,-38l6028,741r-75,-9l5878,741r-69,25l5748,804r-51,51l5659,916r-25,69l5625,1060r9,75l5659,1204r38,61l5748,1316r61,38l5878,1379r75,9l6028,1379r69,-25l6158,1316r50,-51l6247,1204r25,-69l6280,1060xe" filled="f" strokeweight=".14058mm">
              <v:path arrowok="t"/>
            </v:shape>
            <v:line id="_x0000_s1833" style="position:absolute" from="5656,1208" to="4663,1705" strokeweight=".28117mm"/>
            <v:shape id="_x0000_s1832" style="position:absolute;left:6030;top:3122;width:638;height:638" coordorigin="6031,3122" coordsize="638,638" path="m6668,3441r-8,-73l6636,3301r-38,-59l6549,3192r-59,-37l6423,3131r-73,-9l6277,3131r-68,24l6150,3192r-49,50l6063,3301r-24,67l6031,3441r8,73l6063,3581r38,60l6150,3690r59,38l6277,3752r73,8l6423,3752r67,-24l6549,3690r49,-49l6636,3581r24,-67l6668,3441xe" filled="f" strokeweight=".14058mm">
              <v:path arrowok="t"/>
            </v:shape>
            <v:shape id="_x0000_s1831" style="position:absolute;left:6151;top:3747;width:397;height:289" coordorigin="6151,3748" coordsize="397,289" o:spt="100" adj="0,,0" path="m6248,3748r-97,288m6452,3748r96,288e" filled="f" strokeweight=".28117mm">
              <v:stroke joinstyle="round"/>
              <v:formulas/>
              <v:path arrowok="t" o:connecttype="segments"/>
            </v:shape>
            <v:shape id="_x0000_s1830" style="position:absolute;left:6418;top:2319;width:656;height:656" coordorigin="6419,2320" coordsize="656,656" path="m6746,2320r-75,9l6602,2353r-60,39l6491,2443r-39,60l6428,2572r-9,75l6428,2723r24,68l6491,2852r51,51l6602,2942r69,24l6746,2975r76,-9l6891,2942r60,-39l7002,2852r39,-61l7065,2723r9,-76l7065,2572r-24,-69l7002,2443r-51,-51l6891,2353r-69,-24l6746,2320xe" fillcolor="#bfbfbf" stroked="f">
              <v:path arrowok="t"/>
            </v:shape>
            <v:shape id="_x0000_s1829" style="position:absolute;left:6418;top:2319;width:656;height:656" coordorigin="6419,2320" coordsize="656,656" path="m7074,2647r-9,-75l7041,2503r-39,-60l6951,2392r-60,-39l6822,2329r-76,-9l6671,2329r-69,24l6542,2392r-51,51l6452,2503r-24,69l6419,2647r9,76l6452,2791r39,61l6542,2903r60,39l6671,2966r75,9l6822,2966r69,-24l6951,2903r51,-51l7041,2791r24,-68l7074,2647xe" filled="f" strokeweight=".14058mm">
              <v:path arrowok="t"/>
            </v:shape>
            <v:line id="_x0000_s1828" style="position:absolute" from="6598,2945" to="6494,3152" strokeweight=".28117mm"/>
            <v:shape id="_x0000_s1827" style="position:absolute;left:6815;top:3113;width:656;height:656" coordorigin="6816,3114" coordsize="656,656" path="m7471,3441r-9,-75l7438,3297r-39,-61l7348,3186r-61,-39l7218,3122r-75,-8l7068,3122r-69,25l6938,3186r-50,50l6849,3297r-25,69l6816,3441r8,75l6849,3585r39,61l6938,3697r61,38l7068,3760r75,9l7218,3760r69,-25l7348,3697r51,-51l7438,3585r24,-69l7471,3441xe" filled="f" strokeweight=".14058mm">
              <v:path arrowok="t"/>
            </v:shape>
            <v:shape id="_x0000_s1826" style="position:absolute;left:6894;top:2943;width:447;height:1093" coordorigin="6895,2944" coordsize="447,1093" o:spt="100" adj="0,,0" path="m7038,3756r-93,280m7248,3756r94,280m6895,2944r100,199e" filled="f" strokeweight=".28117mm">
              <v:stroke joinstyle="round"/>
              <v:formulas/>
              <v:path arrowok="t" o:connecttype="segments"/>
            </v:shape>
            <v:shape id="_x0000_s1825" style="position:absolute;left:7212;top:1526;width:656;height:656" coordorigin="7213,1526" coordsize="656,656" path="m7868,1854r-9,-75l7834,1710r-38,-61l7745,1598r-61,-39l7615,1535r-75,-9l7465,1535r-69,24l7335,1598r-50,51l7246,1710r-25,69l7213,1854r8,75l7246,1998r39,61l7335,2109r61,39l7465,2173r75,8l7615,2173r69,-25l7745,2109r51,-50l7834,1998r25,-69l7868,1854xe" filled="f" strokeweight=".14058mm">
              <v:path arrowok="t"/>
            </v:shape>
            <v:line id="_x0000_s1824" style="position:absolute" from="7305,2089" to="6982,2412" strokeweight=".28117mm"/>
            <v:shape id="_x0000_s1823" style="position:absolute;left:7618;top:3122;width:638;height:638" coordorigin="7618,3122" coordsize="638,638" path="m7937,3122r-73,9l7797,3155r-59,37l7688,3242r-37,59l7627,3368r-9,73l7627,3514r24,67l7688,3641r50,49l7797,3728r67,24l7937,3760r73,-8l8077,3728r59,-38l8186,3641r37,-60l8247,3514r9,-73l8247,3368r-24,-67l8186,3242r-50,-50l8077,3155r-67,-24l7937,3122xe" fillcolor="#bfbfbf" stroked="f">
              <v:path arrowok="t"/>
            </v:shape>
            <v:shape id="_x0000_s1822" style="position:absolute;left:7618;top:3122;width:638;height:638" coordorigin="7618,3122" coordsize="638,638" path="m8256,3441r-9,-73l8223,3301r-37,-59l8136,3192r-59,-37l8010,3131r-73,-9l7864,3131r-67,24l7738,3192r-50,50l7651,3301r-24,67l7618,3441r9,73l7651,3581r37,60l7738,3690r59,38l7864,3752r73,8l8010,3752r67,-24l8136,3690r50,-49l8223,3581r24,-67l8256,3441xe" filled="f" strokeweight=".14058mm">
              <v:path arrowok="t"/>
            </v:shape>
            <v:shape id="_x0000_s1821" style="position:absolute;left:7738;top:3747;width:397;height:289" coordorigin="7739,3748" coordsize="397,289" o:spt="100" adj="0,,0" path="m7835,3748r-96,288m8039,3748r96,288e" filled="f" strokeweight=".28117mm">
              <v:stroke joinstyle="round"/>
              <v:formulas/>
              <v:path arrowok="t" o:connecttype="segments"/>
            </v:shape>
            <v:shape id="_x0000_s1820" style="position:absolute;left:8006;top:2319;width:656;height:656" coordorigin="8006,2320" coordsize="656,656" path="m8661,2647r-8,-75l8628,2503r-38,-60l8539,2392r-61,-39l8409,2329r-75,-9l8259,2329r-69,24l8129,2392r-51,51l8040,2503r-25,69l8006,2647r9,76l8040,2791r38,61l8129,2903r61,39l8259,2966r75,9l8409,2966r69,-24l8539,2903r51,-51l8628,2791r25,-68l8661,2647xe" filled="f" strokeweight=".14058mm">
              <v:path arrowok="t"/>
            </v:shape>
            <v:line id="_x0000_s1819" style="position:absolute" from="8185,2945" to="8082,3152" strokeweight=".28117mm"/>
            <v:shape id="_x0000_s1818" style="position:absolute;left:8411;top:3122;width:638;height:638" coordorigin="8412,3122" coordsize="638,638" path="m9050,3441r-9,-73l9017,3301r-37,-59l8930,3192r-59,-37l8804,3131r-73,-9l8658,3131r-67,24l8531,3192r-49,50l8444,3301r-24,67l8412,3441r8,73l8444,3581r38,60l8531,3690r60,38l8658,3752r73,8l8804,3752r67,-24l8930,3690r50,-49l9017,3581r24,-67l9050,3441xe" filled="f" strokeweight=".14058mm">
              <v:path arrowok="t"/>
            </v:shape>
            <v:shape id="_x0000_s1817" style="position:absolute;left:6250;top:1208;width:2679;height:2828" coordorigin="6251,1209" coordsize="2679,2828" o:spt="100" adj="0,,0" path="m8629,3748r-97,288m8833,3748r96,288m8482,2944r104,207m7776,2089r322,323m6251,1209r993,496e" filled="f" strokeweight=".28117mm">
              <v:stroke joinstyle="round"/>
              <v:formulas/>
              <v:path arrowok="t" o:connecttype="segments"/>
            </v:shape>
            <v:line id="_x0000_s1816" style="position:absolute" from="5656,1208" to="4689,1692" strokecolor="red" strokeweight=".70292mm"/>
            <v:shape id="_x0000_s1815" type="#_x0000_t75" style="position:absolute;left:4661;top:1589;width:123;height:158">
              <v:imagedata r:id="rId29" o:title=""/>
            </v:shape>
            <v:line id="_x0000_s1814" style="position:absolute" from="6251,1209" to="7218,1692" strokecolor="red" strokeweight=".70292mm"/>
            <v:shape id="_x0000_s1813" type="#_x0000_t75" style="position:absolute;left:7123;top:1590;width:123;height:158">
              <v:imagedata r:id="rId28" o:title=""/>
            </v:shape>
            <v:shape id="_x0000_s1812" type="#_x0000_t75" style="position:absolute;left:4581;top:2069;width:351;height:351">
              <v:imagedata r:id="rId175" o:title=""/>
            </v:shape>
            <v:shape id="_x0000_s1811" type="#_x0000_t75" style="position:absolute;left:4868;top:2925;width:162;height:222">
              <v:imagedata r:id="rId176" o:title=""/>
            </v:shape>
            <v:shape id="_x0000_s1810" type="#_x0000_t75" style="position:absolute;left:5287;top:2924;width:166;height:229">
              <v:imagedata r:id="rId177" o:title=""/>
            </v:shape>
            <v:shape id="_x0000_s1809" type="#_x0000_t75" style="position:absolute;left:4847;top:3736;width:171;height:302">
              <v:imagedata r:id="rId178" o:title=""/>
            </v:shape>
            <v:shape id="_x0000_s1808" type="#_x0000_t75" style="position:absolute;left:6974;top:2069;width:351;height:351">
              <v:imagedata r:id="rId179" o:title=""/>
            </v:shape>
            <v:shape id="_x0000_s1807" type="#_x0000_t75" style="position:absolute;left:7756;top:2069;width:351;height:351">
              <v:imagedata r:id="rId180" o:title=""/>
            </v:shape>
            <v:shape id="_x0000_s1806" type="#_x0000_t75" style="position:absolute;left:8039;top:2925;width:166;height:229">
              <v:imagedata r:id="rId181" o:title=""/>
            </v:shape>
            <v:shape id="_x0000_s1805" type="#_x0000_t202" style="position:absolute;left:5736;top:921;width:453;height:286" filled="f" stroked="f">
              <v:textbox inset="0,0,0,0">
                <w:txbxContent>
                  <w:p w:rsidR="00EE7A03" w:rsidRDefault="00EE7A03">
                    <w:pPr>
                      <w:spacing w:line="284" w:lineRule="exact"/>
                    </w:pPr>
                    <w:r>
                      <w:rPr>
                        <w:w w:val="110"/>
                      </w:rPr>
                      <w:t>90/0</w:t>
                    </w:r>
                  </w:p>
                </w:txbxContent>
              </v:textbox>
            </v:shape>
            <v:shape id="_x0000_s1804" type="#_x0000_t202" style="position:absolute;left:4149;top:1715;width:453;height:286" filled="f" stroked="f">
              <v:textbox inset="0,0,0,0">
                <w:txbxContent>
                  <w:p w:rsidR="00EE7A03" w:rsidRDefault="00EE7A03">
                    <w:pPr>
                      <w:spacing w:line="284" w:lineRule="exact"/>
                    </w:pPr>
                    <w:r>
                      <w:rPr>
                        <w:w w:val="110"/>
                      </w:rPr>
                      <w:t>45/0</w:t>
                    </w:r>
                  </w:p>
                </w:txbxContent>
              </v:textbox>
            </v:shape>
            <v:shape id="_x0000_s1803" type="#_x0000_t202" style="position:absolute;left:7323;top:1715;width:453;height:286" filled="f" stroked="f">
              <v:textbox inset="0,0,0,0">
                <w:txbxContent>
                  <w:p w:rsidR="00EE7A03" w:rsidRDefault="00EE7A03">
                    <w:pPr>
                      <w:spacing w:line="284" w:lineRule="exact"/>
                    </w:pPr>
                    <w:r>
                      <w:rPr>
                        <w:w w:val="110"/>
                      </w:rPr>
                      <w:t>45/0</w:t>
                    </w:r>
                  </w:p>
                </w:txbxContent>
              </v:textbox>
            </v:shape>
            <v:shape id="_x0000_s1802" type="#_x0000_t202" style="position:absolute;left:3355;top:2509;width:453;height:286" filled="f" stroked="f">
              <v:textbox inset="0,0,0,0">
                <w:txbxContent>
                  <w:p w:rsidR="00EE7A03" w:rsidRDefault="00EE7A03">
                    <w:pPr>
                      <w:spacing w:line="284" w:lineRule="exact"/>
                    </w:pPr>
                    <w:r>
                      <w:rPr>
                        <w:w w:val="110"/>
                      </w:rPr>
                      <w:t>22/0</w:t>
                    </w:r>
                  </w:p>
                </w:txbxContent>
              </v:textbox>
            </v:shape>
            <v:shape id="_x0000_s1801" type="#_x0000_t202" style="position:absolute;left:4942;top:2509;width:453;height:286" filled="f" stroked="f">
              <v:textbox inset="0,0,0,0">
                <w:txbxContent>
                  <w:p w:rsidR="00EE7A03" w:rsidRDefault="00EE7A03">
                    <w:pPr>
                      <w:spacing w:line="284" w:lineRule="exact"/>
                    </w:pPr>
                    <w:r>
                      <w:rPr>
                        <w:w w:val="110"/>
                      </w:rPr>
                      <w:t>23/0</w:t>
                    </w:r>
                  </w:p>
                </w:txbxContent>
              </v:textbox>
            </v:shape>
            <v:shape id="_x0000_s1800" type="#_x0000_t202" style="position:absolute;left:6530;top:2509;width:453;height:286" filled="f" stroked="f">
              <v:textbox inset="0,0,0,0">
                <w:txbxContent>
                  <w:p w:rsidR="00EE7A03" w:rsidRDefault="00EE7A03">
                    <w:pPr>
                      <w:spacing w:line="284" w:lineRule="exact"/>
                    </w:pPr>
                    <w:r>
                      <w:rPr>
                        <w:w w:val="110"/>
                      </w:rPr>
                      <w:t>20/2</w:t>
                    </w:r>
                  </w:p>
                </w:txbxContent>
              </v:textbox>
            </v:shape>
            <v:shape id="_x0000_s1799" type="#_x0000_t202" style="position:absolute;left:8117;top:2509;width:453;height:286" filled="f" stroked="f">
              <v:textbox inset="0,0,0,0">
                <w:txbxContent>
                  <w:p w:rsidR="00EE7A03" w:rsidRDefault="00EE7A03">
                    <w:pPr>
                      <w:spacing w:line="284" w:lineRule="exact"/>
                    </w:pPr>
                    <w:r>
                      <w:rPr>
                        <w:w w:val="110"/>
                      </w:rPr>
                      <w:t>17/0</w:t>
                    </w:r>
                  </w:p>
                </w:txbxContent>
              </v:textbox>
            </v:shape>
            <v:shape id="_x0000_s1798" type="#_x0000_t202" style="position:absolute;left:2958;top:3303;width:453;height:286" filled="f" stroked="f">
              <v:textbox inset="0,0,0,0">
                <w:txbxContent>
                  <w:p w:rsidR="00EE7A03" w:rsidRDefault="00EE7A03">
                    <w:pPr>
                      <w:spacing w:line="284" w:lineRule="exact"/>
                    </w:pPr>
                    <w:r>
                      <w:rPr>
                        <w:w w:val="110"/>
                      </w:rPr>
                      <w:t>13/0</w:t>
                    </w:r>
                  </w:p>
                </w:txbxContent>
              </v:textbox>
            </v:shape>
            <v:shape id="_x0000_s1797" type="#_x0000_t202" style="position:absolute;left:3813;top:3303;width:330;height:286" filled="f" stroked="f">
              <v:textbox inset="0,0,0,0">
                <w:txbxContent>
                  <w:p w:rsidR="00EE7A03" w:rsidRDefault="00EE7A03">
                    <w:pPr>
                      <w:spacing w:line="284" w:lineRule="exact"/>
                    </w:pPr>
                    <w:r>
                      <w:rPr>
                        <w:w w:val="105"/>
                      </w:rPr>
                      <w:t>9/0</w:t>
                    </w:r>
                  </w:p>
                </w:txbxContent>
              </v:textbox>
            </v:shape>
            <v:shape id="_x0000_s1796" type="#_x0000_t202" style="position:absolute;left:4545;top:3303;width:453;height:286" filled="f" stroked="f">
              <v:textbox inset="0,0,0,0">
                <w:txbxContent>
                  <w:p w:rsidR="00EE7A03" w:rsidRDefault="00EE7A03">
                    <w:pPr>
                      <w:spacing w:line="284" w:lineRule="exact"/>
                    </w:pPr>
                    <w:r>
                      <w:rPr>
                        <w:w w:val="110"/>
                      </w:rPr>
                      <w:t>11/0</w:t>
                    </w:r>
                  </w:p>
                </w:txbxContent>
              </v:textbox>
            </v:shape>
            <v:shape id="_x0000_s1795" type="#_x0000_t202" style="position:absolute;left:5401;top:3303;width:330;height:286" filled="f" stroked="f">
              <v:textbox inset="0,0,0,0">
                <w:txbxContent>
                  <w:p w:rsidR="00EE7A03" w:rsidRDefault="00EE7A03">
                    <w:pPr>
                      <w:spacing w:line="284" w:lineRule="exact"/>
                    </w:pPr>
                    <w:r>
                      <w:rPr>
                        <w:w w:val="105"/>
                      </w:rPr>
                      <w:t>8/2</w:t>
                    </w:r>
                  </w:p>
                </w:txbxContent>
              </v:textbox>
            </v:shape>
            <v:shape id="_x0000_s1794" type="#_x0000_t202" style="position:absolute;left:6195;top:3303;width:330;height:286" filled="f" stroked="f">
              <v:textbox inset="0,0,0,0">
                <w:txbxContent>
                  <w:p w:rsidR="00EE7A03" w:rsidRDefault="00EE7A03">
                    <w:pPr>
                      <w:spacing w:line="284" w:lineRule="exact"/>
                    </w:pPr>
                    <w:r>
                      <w:rPr>
                        <w:w w:val="105"/>
                      </w:rPr>
                      <w:t>8/0</w:t>
                    </w:r>
                  </w:p>
                </w:txbxContent>
              </v:textbox>
            </v:shape>
            <v:shape id="_x0000_s1793" type="#_x0000_t202" style="position:absolute;left:6926;top:3303;width:453;height:286" filled="f" stroked="f">
              <v:textbox inset="0,0,0,0">
                <w:txbxContent>
                  <w:p w:rsidR="00EE7A03" w:rsidRDefault="00EE7A03">
                    <w:pPr>
                      <w:spacing w:line="284" w:lineRule="exact"/>
                    </w:pPr>
                    <w:r>
                      <w:rPr>
                        <w:w w:val="110"/>
                      </w:rPr>
                      <w:t>12/0</w:t>
                    </w:r>
                  </w:p>
                </w:txbxContent>
              </v:textbox>
            </v:shape>
            <v:shape id="_x0000_s1792" type="#_x0000_t202" style="position:absolute;left:7782;top:3303;width:330;height:286" filled="f" stroked="f">
              <v:textbox inset="0,0,0,0">
                <w:txbxContent>
                  <w:p w:rsidR="00EE7A03" w:rsidRDefault="00EE7A03">
                    <w:pPr>
                      <w:spacing w:line="284" w:lineRule="exact"/>
                    </w:pPr>
                    <w:r>
                      <w:rPr>
                        <w:w w:val="105"/>
                      </w:rPr>
                      <w:t>8/2</w:t>
                    </w:r>
                  </w:p>
                </w:txbxContent>
              </v:textbox>
            </v:shape>
            <v:shape id="_x0000_s1791" type="#_x0000_t202" style="position:absolute;left:8576;top:3303;width:330;height:286" filled="f" stroked="f">
              <v:textbox inset="0,0,0,0">
                <w:txbxContent>
                  <w:p w:rsidR="00EE7A03" w:rsidRDefault="00EE7A03">
                    <w:pPr>
                      <w:spacing w:line="284" w:lineRule="exact"/>
                    </w:pPr>
                    <w:r>
                      <w:rPr>
                        <w:w w:val="105"/>
                      </w:rPr>
                      <w:t>5/0</w:t>
                    </w:r>
                  </w:p>
                </w:txbxContent>
              </v:textbox>
            </v:shape>
            <w10:wrap anchorx="page"/>
          </v:group>
        </w:pict>
      </w:r>
      <w:r w:rsidR="009A0837" w:rsidRPr="00484B35">
        <w:rPr>
          <w:w w:val="110"/>
        </w:rPr>
        <w:t>For</w:t>
      </w:r>
      <w:r w:rsidR="009A0837" w:rsidRPr="00484B35">
        <w:rPr>
          <w:spacing w:val="-3"/>
          <w:w w:val="110"/>
        </w:rPr>
        <w:t xml:space="preserve"> </w:t>
      </w:r>
      <w:r w:rsidR="009A0837" w:rsidRPr="00484B35">
        <w:rPr>
          <w:w w:val="110"/>
        </w:rPr>
        <w:t>example,</w:t>
      </w:r>
      <w:r w:rsidR="009A0837" w:rsidRPr="00484B35">
        <w:rPr>
          <w:spacing w:val="1"/>
          <w:w w:val="110"/>
        </w:rPr>
        <w:t xml:space="preserve"> </w:t>
      </w:r>
      <w:r w:rsidR="009A0837" w:rsidRPr="00484B35">
        <w:rPr>
          <w:w w:val="110"/>
        </w:rPr>
        <w:t>the</w:t>
      </w:r>
      <w:r w:rsidR="009A0837" w:rsidRPr="00484B35">
        <w:rPr>
          <w:spacing w:val="-2"/>
          <w:w w:val="110"/>
        </w:rPr>
        <w:t xml:space="preserve"> </w:t>
      </w:r>
      <w:r w:rsidR="009A0837" w:rsidRPr="00484B35">
        <w:rPr>
          <w:w w:val="110"/>
        </w:rPr>
        <w:t>following</w:t>
      </w:r>
      <w:r w:rsidR="009A0837" w:rsidRPr="00484B35">
        <w:rPr>
          <w:spacing w:val="-2"/>
          <w:w w:val="110"/>
        </w:rPr>
        <w:t xml:space="preserve"> </w:t>
      </w:r>
      <w:r w:rsidR="009A0837" w:rsidRPr="00484B35">
        <w:rPr>
          <w:w w:val="110"/>
        </w:rPr>
        <w:t>picture</w:t>
      </w:r>
      <w:r w:rsidR="009A0837" w:rsidRPr="00484B35">
        <w:rPr>
          <w:spacing w:val="-2"/>
          <w:w w:val="110"/>
        </w:rPr>
        <w:t xml:space="preserve"> </w:t>
      </w:r>
      <w:r w:rsidR="009A0837" w:rsidRPr="00484B35">
        <w:rPr>
          <w:w w:val="110"/>
        </w:rPr>
        <w:t>shows</w:t>
      </w:r>
      <w:r w:rsidR="009A0837" w:rsidRPr="00484B35">
        <w:rPr>
          <w:spacing w:val="-2"/>
          <w:w w:val="110"/>
        </w:rPr>
        <w:t xml:space="preserve"> </w:t>
      </w:r>
      <w:r w:rsidR="009A0837" w:rsidRPr="00484B35">
        <w:rPr>
          <w:w w:val="110"/>
        </w:rPr>
        <w:t>the</w:t>
      </w:r>
      <w:r w:rsidR="009A0837" w:rsidRPr="00484B35">
        <w:rPr>
          <w:spacing w:val="-2"/>
          <w:w w:val="110"/>
        </w:rPr>
        <w:t xml:space="preserve"> </w:t>
      </w:r>
      <w:r w:rsidR="009A0837" w:rsidRPr="00484B35">
        <w:rPr>
          <w:w w:val="110"/>
        </w:rPr>
        <w:t>tree</w:t>
      </w:r>
      <w:r w:rsidR="009A0837" w:rsidRPr="00484B35">
        <w:rPr>
          <w:spacing w:val="-2"/>
          <w:w w:val="110"/>
        </w:rPr>
        <w:t xml:space="preserve"> </w:t>
      </w:r>
      <w:r w:rsidR="009A0837" w:rsidRPr="00484B35">
        <w:rPr>
          <w:w w:val="110"/>
        </w:rPr>
        <w:t>after</w:t>
      </w:r>
      <w:r w:rsidR="009A0837" w:rsidRPr="00484B35">
        <w:rPr>
          <w:spacing w:val="-2"/>
          <w:w w:val="110"/>
        </w:rPr>
        <w:t xml:space="preserve"> </w:t>
      </w:r>
      <w:r w:rsidR="009A0837" w:rsidRPr="00484B35">
        <w:rPr>
          <w:w w:val="110"/>
        </w:rPr>
        <w:t>increasing</w:t>
      </w:r>
      <w:r w:rsidR="009A0837" w:rsidRPr="00484B35">
        <w:rPr>
          <w:spacing w:val="-2"/>
          <w:w w:val="110"/>
        </w:rPr>
        <w:t xml:space="preserve"> </w:t>
      </w:r>
      <w:r w:rsidR="009A0837" w:rsidRPr="00484B35">
        <w:rPr>
          <w:w w:val="110"/>
        </w:rPr>
        <w:t>the</w:t>
      </w:r>
      <w:r w:rsidR="009A0837" w:rsidRPr="00484B35">
        <w:rPr>
          <w:spacing w:val="-2"/>
          <w:w w:val="110"/>
        </w:rPr>
        <w:t xml:space="preserve"> </w:t>
      </w:r>
      <w:r w:rsidR="009A0837" w:rsidRPr="00484B35">
        <w:rPr>
          <w:w w:val="110"/>
        </w:rPr>
        <w:t>ele-</w:t>
      </w:r>
      <w:r w:rsidR="009A0837" w:rsidRPr="00484B35">
        <w:rPr>
          <w:spacing w:val="-58"/>
          <w:w w:val="110"/>
        </w:rPr>
        <w:t xml:space="preserve"> </w:t>
      </w:r>
      <w:r w:rsidR="009A0837" w:rsidRPr="00484B35">
        <w:rPr>
          <w:w w:val="110"/>
        </w:rPr>
        <w:t>ments</w:t>
      </w:r>
      <w:r w:rsidR="009A0837" w:rsidRPr="00484B35">
        <w:rPr>
          <w:spacing w:val="-1"/>
          <w:w w:val="110"/>
        </w:rPr>
        <w:t xml:space="preserve"> </w:t>
      </w:r>
      <w:r w:rsidR="009A0837" w:rsidRPr="00484B35">
        <w:rPr>
          <w:w w:val="110"/>
        </w:rPr>
        <w:t>in [</w:t>
      </w:r>
      <w:r w:rsidR="009A0837" w:rsidRPr="00484B35">
        <w:rPr>
          <w:i/>
          <w:w w:val="110"/>
        </w:rPr>
        <w:t>a</w:t>
      </w:r>
      <w:r w:rsidR="009A0837" w:rsidRPr="00484B35">
        <w:rPr>
          <w:w w:val="110"/>
        </w:rPr>
        <w:t>,</w:t>
      </w:r>
      <w:r w:rsidR="009A0837" w:rsidRPr="00484B35">
        <w:rPr>
          <w:spacing w:val="-31"/>
          <w:w w:val="110"/>
        </w:rPr>
        <w:t xml:space="preserve"> </w:t>
      </w:r>
      <w:r w:rsidR="009A0837" w:rsidRPr="00484B35">
        <w:rPr>
          <w:i/>
          <w:w w:val="110"/>
        </w:rPr>
        <w:t>b</w:t>
      </w:r>
      <w:r w:rsidR="009A0837" w:rsidRPr="00484B35">
        <w:rPr>
          <w:w w:val="110"/>
        </w:rPr>
        <w:t>] by 2:</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11"/>
        <w:rPr>
          <w:sz w:val="15"/>
        </w:rPr>
      </w:pPr>
    </w:p>
    <w:tbl>
      <w:tblPr>
        <w:tblStyle w:val="TableNormal"/>
        <w:tblW w:w="0" w:type="auto"/>
        <w:tblInd w:w="1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7"/>
              <w:ind w:left="135"/>
            </w:pPr>
            <w:r w:rsidRPr="00484B35">
              <w:rPr>
                <w:w w:val="112"/>
              </w:rPr>
              <w:t>5</w:t>
            </w:r>
          </w:p>
        </w:tc>
        <w:tc>
          <w:tcPr>
            <w:tcW w:w="397" w:type="dxa"/>
          </w:tcPr>
          <w:p w:rsidR="00904690" w:rsidRPr="00484B35" w:rsidRDefault="009A0837">
            <w:pPr>
              <w:pStyle w:val="TableParagraph"/>
              <w:spacing w:before="37"/>
              <w:ind w:left="135"/>
            </w:pPr>
            <w:r w:rsidRPr="00484B35">
              <w:rPr>
                <w:w w:val="112"/>
              </w:rPr>
              <w:t>8</w:t>
            </w:r>
          </w:p>
        </w:tc>
        <w:tc>
          <w:tcPr>
            <w:tcW w:w="397" w:type="dxa"/>
          </w:tcPr>
          <w:p w:rsidR="00904690" w:rsidRPr="00484B35" w:rsidRDefault="009A0837">
            <w:pPr>
              <w:pStyle w:val="TableParagraph"/>
              <w:spacing w:before="37"/>
              <w:ind w:left="135"/>
            </w:pPr>
            <w:r w:rsidRPr="00484B35">
              <w:rPr>
                <w:w w:val="112"/>
              </w:rPr>
              <w:t>6</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8"/>
              <w:ind w:left="134"/>
            </w:pPr>
            <w:r w:rsidRPr="00484B35">
              <w:rPr>
                <w:w w:val="112"/>
              </w:rPr>
              <w:t>2</w:t>
            </w:r>
          </w:p>
        </w:tc>
        <w:tc>
          <w:tcPr>
            <w:tcW w:w="397" w:type="dxa"/>
            <w:shd w:val="clear" w:color="auto" w:fill="BFBFBF"/>
          </w:tcPr>
          <w:p w:rsidR="00904690" w:rsidRPr="00484B35" w:rsidRDefault="009A0837">
            <w:pPr>
              <w:pStyle w:val="TableParagraph"/>
              <w:spacing w:before="37"/>
              <w:ind w:left="134"/>
            </w:pPr>
            <w:r w:rsidRPr="00484B35">
              <w:rPr>
                <w:w w:val="112"/>
              </w:rPr>
              <w:t>9</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6</w:t>
            </w:r>
          </w:p>
        </w:tc>
        <w:tc>
          <w:tcPr>
            <w:tcW w:w="397" w:type="dxa"/>
          </w:tcPr>
          <w:p w:rsidR="00904690" w:rsidRPr="00484B35" w:rsidRDefault="009A0837">
            <w:pPr>
              <w:pStyle w:val="TableParagraph"/>
              <w:spacing w:before="37"/>
              <w:ind w:left="134"/>
            </w:pPr>
            <w:r w:rsidRPr="00484B35">
              <w:rPr>
                <w:w w:val="112"/>
              </w:rPr>
              <w:t>7</w:t>
            </w:r>
          </w:p>
        </w:tc>
        <w:tc>
          <w:tcPr>
            <w:tcW w:w="397" w:type="dxa"/>
          </w:tcPr>
          <w:p w:rsidR="00904690" w:rsidRPr="00484B35" w:rsidRDefault="009A0837">
            <w:pPr>
              <w:pStyle w:val="TableParagraph"/>
              <w:spacing w:before="38"/>
              <w:ind w:left="5"/>
              <w:jc w:val="center"/>
            </w:pPr>
            <w:r w:rsidRPr="00484B35">
              <w:rPr>
                <w:w w:val="112"/>
              </w:rPr>
              <w:t>1</w:t>
            </w:r>
          </w:p>
        </w:tc>
        <w:tc>
          <w:tcPr>
            <w:tcW w:w="397" w:type="dxa"/>
          </w:tcPr>
          <w:p w:rsidR="00904690" w:rsidRPr="00484B35" w:rsidRDefault="009A0837">
            <w:pPr>
              <w:pStyle w:val="TableParagraph"/>
              <w:spacing w:before="37"/>
              <w:ind w:left="4"/>
              <w:jc w:val="center"/>
            </w:pPr>
            <w:r w:rsidRPr="00484B35">
              <w:rPr>
                <w:w w:val="112"/>
              </w:rPr>
              <w:t>7</w:t>
            </w:r>
          </w:p>
        </w:tc>
        <w:tc>
          <w:tcPr>
            <w:tcW w:w="397" w:type="dxa"/>
          </w:tcPr>
          <w:p w:rsidR="00904690" w:rsidRPr="00484B35" w:rsidRDefault="009A0837">
            <w:pPr>
              <w:pStyle w:val="TableParagraph"/>
              <w:spacing w:before="37"/>
              <w:ind w:left="4"/>
              <w:jc w:val="center"/>
            </w:pPr>
            <w:r w:rsidRPr="00484B35">
              <w:rPr>
                <w:w w:val="112"/>
              </w:rPr>
              <w:t>5</w:t>
            </w:r>
          </w:p>
        </w:tc>
        <w:tc>
          <w:tcPr>
            <w:tcW w:w="397" w:type="dxa"/>
          </w:tcPr>
          <w:p w:rsidR="00904690" w:rsidRPr="00484B35" w:rsidRDefault="009A0837">
            <w:pPr>
              <w:pStyle w:val="TableParagraph"/>
              <w:spacing w:before="37"/>
              <w:ind w:left="4"/>
              <w:jc w:val="center"/>
            </w:pPr>
            <w:r w:rsidRPr="00484B35">
              <w:rPr>
                <w:w w:val="112"/>
              </w:rPr>
              <w:t>6</w:t>
            </w:r>
          </w:p>
        </w:tc>
        <w:tc>
          <w:tcPr>
            <w:tcW w:w="397" w:type="dxa"/>
          </w:tcPr>
          <w:p w:rsidR="00904690" w:rsidRPr="00484B35" w:rsidRDefault="009A0837">
            <w:pPr>
              <w:pStyle w:val="TableParagraph"/>
              <w:spacing w:before="38"/>
              <w:ind w:left="3"/>
              <w:jc w:val="center"/>
            </w:pPr>
            <w:r w:rsidRPr="00484B35">
              <w:rPr>
                <w:w w:val="112"/>
              </w:rPr>
              <w:t>2</w:t>
            </w:r>
          </w:p>
        </w:tc>
        <w:tc>
          <w:tcPr>
            <w:tcW w:w="397" w:type="dxa"/>
          </w:tcPr>
          <w:p w:rsidR="00904690" w:rsidRPr="00484B35" w:rsidRDefault="009A0837">
            <w:pPr>
              <w:pStyle w:val="TableParagraph"/>
              <w:spacing w:before="37"/>
              <w:ind w:left="3"/>
              <w:jc w:val="center"/>
            </w:pPr>
            <w:r w:rsidRPr="00484B35">
              <w:rPr>
                <w:w w:val="112"/>
              </w:rPr>
              <w:t>3</w:t>
            </w:r>
          </w:p>
        </w:tc>
        <w:tc>
          <w:tcPr>
            <w:tcW w:w="397" w:type="dxa"/>
          </w:tcPr>
          <w:p w:rsidR="00904690" w:rsidRPr="00484B35" w:rsidRDefault="009A0837">
            <w:pPr>
              <w:pStyle w:val="TableParagraph"/>
              <w:spacing w:before="38"/>
              <w:ind w:left="3"/>
              <w:jc w:val="center"/>
            </w:pPr>
            <w:r w:rsidRPr="00484B35">
              <w:rPr>
                <w:w w:val="112"/>
              </w:rPr>
              <w:t>2</w:t>
            </w:r>
          </w:p>
        </w:tc>
      </w:tr>
    </w:tbl>
    <w:p w:rsidR="00904690" w:rsidRPr="00484B35" w:rsidRDefault="009A0837">
      <w:pPr>
        <w:tabs>
          <w:tab w:val="left" w:pos="6394"/>
        </w:tabs>
        <w:ind w:left="3217"/>
        <w:rPr>
          <w:rFonts w:ascii="Georgia"/>
          <w:i/>
        </w:rPr>
      </w:pPr>
      <w:r w:rsidRPr="00484B35">
        <w:rPr>
          <w:rFonts w:ascii="Georgia"/>
          <w:i/>
        </w:rPr>
        <w:t>a</w:t>
      </w:r>
      <w:r w:rsidRPr="00484B35">
        <w:rPr>
          <w:rFonts w:ascii="Georgia"/>
          <w:i/>
        </w:rPr>
        <w:tab/>
      </w:r>
      <w:r w:rsidRPr="00484B35">
        <w:rPr>
          <w:rFonts w:ascii="Georgia"/>
          <w:i/>
          <w:position w:val="-2"/>
        </w:rPr>
        <w:t>b</w:t>
      </w:r>
    </w:p>
    <w:p w:rsidR="00904690" w:rsidRPr="00484B35" w:rsidRDefault="009A0837">
      <w:pPr>
        <w:pStyle w:val="Textoindependiente"/>
        <w:spacing w:before="202" w:line="232" w:lineRule="auto"/>
        <w:ind w:left="182" w:right="157" w:firstLine="359"/>
        <w:jc w:val="both"/>
      </w:pPr>
      <w:r w:rsidRPr="00484B35">
        <w:rPr>
          <w:w w:val="105"/>
        </w:rPr>
        <w:t>We</w:t>
      </w:r>
      <w:r w:rsidRPr="00484B35">
        <w:rPr>
          <w:spacing w:val="32"/>
          <w:w w:val="105"/>
        </w:rPr>
        <w:t xml:space="preserve"> </w:t>
      </w:r>
      <w:r w:rsidRPr="00484B35">
        <w:rPr>
          <w:w w:val="105"/>
        </w:rPr>
        <w:t>also</w:t>
      </w:r>
      <w:r w:rsidRPr="00484B35">
        <w:rPr>
          <w:spacing w:val="32"/>
          <w:w w:val="105"/>
        </w:rPr>
        <w:t xml:space="preserve"> </w:t>
      </w:r>
      <w:r w:rsidRPr="00484B35">
        <w:rPr>
          <w:w w:val="105"/>
        </w:rPr>
        <w:t>calculate</w:t>
      </w:r>
      <w:r w:rsidRPr="00484B35">
        <w:rPr>
          <w:spacing w:val="33"/>
          <w:w w:val="105"/>
        </w:rPr>
        <w:t xml:space="preserve"> </w:t>
      </w:r>
      <w:r w:rsidRPr="00484B35">
        <w:rPr>
          <w:w w:val="105"/>
        </w:rPr>
        <w:t>the</w:t>
      </w:r>
      <w:r w:rsidRPr="00484B35">
        <w:rPr>
          <w:spacing w:val="32"/>
          <w:w w:val="105"/>
        </w:rPr>
        <w:t xml:space="preserve"> </w:t>
      </w:r>
      <w:r w:rsidRPr="00484B35">
        <w:rPr>
          <w:w w:val="105"/>
        </w:rPr>
        <w:t>sum</w:t>
      </w:r>
      <w:r w:rsidRPr="00484B35">
        <w:rPr>
          <w:spacing w:val="33"/>
          <w:w w:val="105"/>
        </w:rPr>
        <w:t xml:space="preserve"> </w:t>
      </w:r>
      <w:r w:rsidRPr="00484B35">
        <w:rPr>
          <w:w w:val="105"/>
        </w:rPr>
        <w:t>of</w:t>
      </w:r>
      <w:r w:rsidRPr="00484B35">
        <w:rPr>
          <w:spacing w:val="32"/>
          <w:w w:val="105"/>
        </w:rPr>
        <w:t xml:space="preserve"> </w:t>
      </w:r>
      <w:r w:rsidRPr="00484B35">
        <w:rPr>
          <w:w w:val="105"/>
        </w:rPr>
        <w:t>elements</w:t>
      </w:r>
      <w:r w:rsidRPr="00484B35">
        <w:rPr>
          <w:spacing w:val="32"/>
          <w:w w:val="105"/>
        </w:rPr>
        <w:t xml:space="preserve"> </w:t>
      </w:r>
      <w:r w:rsidRPr="00484B35">
        <w:rPr>
          <w:w w:val="105"/>
        </w:rPr>
        <w:t>in</w:t>
      </w:r>
      <w:r w:rsidRPr="00484B35">
        <w:rPr>
          <w:spacing w:val="33"/>
          <w:w w:val="105"/>
        </w:rPr>
        <w:t xml:space="preserve"> </w:t>
      </w:r>
      <w:r w:rsidRPr="00484B35">
        <w:rPr>
          <w:w w:val="105"/>
        </w:rPr>
        <w:t>a</w:t>
      </w:r>
      <w:r w:rsidRPr="00484B35">
        <w:rPr>
          <w:spacing w:val="32"/>
          <w:w w:val="105"/>
        </w:rPr>
        <w:t xml:space="preserve"> </w:t>
      </w:r>
      <w:r w:rsidRPr="00484B35">
        <w:rPr>
          <w:w w:val="105"/>
        </w:rPr>
        <w:t>range</w:t>
      </w:r>
      <w:r w:rsidRPr="00484B35">
        <w:rPr>
          <w:spacing w:val="33"/>
          <w:w w:val="105"/>
        </w:rPr>
        <w:t xml:space="preserve"> </w:t>
      </w:r>
      <w:r w:rsidRPr="00484B35">
        <w:rPr>
          <w:w w:val="105"/>
        </w:rPr>
        <w:t>[</w:t>
      </w:r>
      <w:r w:rsidRPr="00484B35">
        <w:rPr>
          <w:i/>
          <w:w w:val="105"/>
        </w:rPr>
        <w:t>a</w:t>
      </w:r>
      <w:r w:rsidRPr="00484B35">
        <w:rPr>
          <w:w w:val="105"/>
        </w:rPr>
        <w:t>,</w:t>
      </w:r>
      <w:r w:rsidRPr="00484B35">
        <w:rPr>
          <w:spacing w:val="-25"/>
          <w:w w:val="105"/>
        </w:rPr>
        <w:t xml:space="preserve"> </w:t>
      </w:r>
      <w:r w:rsidRPr="00484B35">
        <w:rPr>
          <w:i/>
          <w:w w:val="105"/>
        </w:rPr>
        <w:t>b</w:t>
      </w:r>
      <w:r w:rsidRPr="00484B35">
        <w:rPr>
          <w:w w:val="105"/>
        </w:rPr>
        <w:t>]</w:t>
      </w:r>
      <w:r w:rsidRPr="00484B35">
        <w:rPr>
          <w:spacing w:val="33"/>
          <w:w w:val="105"/>
        </w:rPr>
        <w:t xml:space="preserve"> </w:t>
      </w:r>
      <w:r w:rsidRPr="00484B35">
        <w:rPr>
          <w:w w:val="105"/>
        </w:rPr>
        <w:t>by</w:t>
      </w:r>
      <w:r w:rsidRPr="00484B35">
        <w:rPr>
          <w:spacing w:val="32"/>
          <w:w w:val="105"/>
        </w:rPr>
        <w:t xml:space="preserve"> </w:t>
      </w:r>
      <w:r w:rsidRPr="00484B35">
        <w:rPr>
          <w:w w:val="105"/>
        </w:rPr>
        <w:t>walking</w:t>
      </w:r>
      <w:r w:rsidRPr="00484B35">
        <w:rPr>
          <w:spacing w:val="32"/>
          <w:w w:val="105"/>
        </w:rPr>
        <w:t xml:space="preserve"> </w:t>
      </w:r>
      <w:r w:rsidRPr="00484B35">
        <w:rPr>
          <w:w w:val="105"/>
        </w:rPr>
        <w:t>in</w:t>
      </w:r>
      <w:r w:rsidRPr="00484B35">
        <w:rPr>
          <w:spacing w:val="33"/>
          <w:w w:val="105"/>
        </w:rPr>
        <w:t xml:space="preserve"> </w:t>
      </w:r>
      <w:r w:rsidRPr="00484B35">
        <w:rPr>
          <w:w w:val="105"/>
        </w:rPr>
        <w:t>the</w:t>
      </w:r>
      <w:r w:rsidRPr="00484B35">
        <w:rPr>
          <w:spacing w:val="-55"/>
          <w:w w:val="105"/>
        </w:rPr>
        <w:t xml:space="preserve"> </w:t>
      </w:r>
      <w:r w:rsidRPr="00484B35">
        <w:t>tree</w:t>
      </w:r>
      <w:r w:rsidRPr="00484B35">
        <w:rPr>
          <w:spacing w:val="23"/>
        </w:rPr>
        <w:t xml:space="preserve"> </w:t>
      </w:r>
      <w:r w:rsidRPr="00484B35">
        <w:t>from</w:t>
      </w:r>
      <w:r w:rsidRPr="00484B35">
        <w:rPr>
          <w:spacing w:val="24"/>
        </w:rPr>
        <w:t xml:space="preserve"> </w:t>
      </w:r>
      <w:r w:rsidRPr="00484B35">
        <w:t>top</w:t>
      </w:r>
      <w:r w:rsidRPr="00484B35">
        <w:rPr>
          <w:spacing w:val="24"/>
        </w:rPr>
        <w:t xml:space="preserve"> </w:t>
      </w:r>
      <w:r w:rsidRPr="00484B35">
        <w:t>to</w:t>
      </w:r>
      <w:r w:rsidRPr="00484B35">
        <w:rPr>
          <w:spacing w:val="24"/>
        </w:rPr>
        <w:t xml:space="preserve"> </w:t>
      </w:r>
      <w:r w:rsidRPr="00484B35">
        <w:t>bottom.</w:t>
      </w:r>
      <w:r w:rsidRPr="00484B35">
        <w:rPr>
          <w:spacing w:val="43"/>
        </w:rPr>
        <w:t xml:space="preserve"> </w:t>
      </w:r>
      <w:r w:rsidRPr="00484B35">
        <w:t>If</w:t>
      </w:r>
      <w:r w:rsidRPr="00484B35">
        <w:rPr>
          <w:spacing w:val="24"/>
        </w:rPr>
        <w:t xml:space="preserve"> </w:t>
      </w:r>
      <w:r w:rsidRPr="00484B35">
        <w:t>the</w:t>
      </w:r>
      <w:r w:rsidRPr="00484B35">
        <w:rPr>
          <w:spacing w:val="24"/>
        </w:rPr>
        <w:t xml:space="preserve"> </w:t>
      </w:r>
      <w:r w:rsidRPr="00484B35">
        <w:t>range</w:t>
      </w:r>
      <w:r w:rsidRPr="00484B35">
        <w:rPr>
          <w:spacing w:val="23"/>
        </w:rPr>
        <w:t xml:space="preserve"> </w:t>
      </w:r>
      <w:r w:rsidRPr="00484B35">
        <w:t>[</w:t>
      </w:r>
      <w:r w:rsidRPr="00484B35">
        <w:rPr>
          <w:i/>
        </w:rPr>
        <w:t>x</w:t>
      </w:r>
      <w:r w:rsidRPr="00484B35">
        <w:t>,</w:t>
      </w:r>
      <w:r w:rsidRPr="00484B35">
        <w:rPr>
          <w:spacing w:val="4"/>
        </w:rPr>
        <w:t xml:space="preserve"> </w:t>
      </w:r>
      <w:r w:rsidRPr="00484B35">
        <w:rPr>
          <w:i/>
        </w:rPr>
        <w:t>y</w:t>
      </w:r>
      <w:r w:rsidRPr="00484B35">
        <w:t>]</w:t>
      </w:r>
      <w:r w:rsidRPr="00484B35">
        <w:rPr>
          <w:spacing w:val="23"/>
        </w:rPr>
        <w:t xml:space="preserve"> </w:t>
      </w:r>
      <w:r w:rsidRPr="00484B35">
        <w:t>of</w:t>
      </w:r>
      <w:r w:rsidRPr="00484B35">
        <w:rPr>
          <w:spacing w:val="24"/>
        </w:rPr>
        <w:t xml:space="preserve"> </w:t>
      </w:r>
      <w:r w:rsidRPr="00484B35">
        <w:t>a</w:t>
      </w:r>
      <w:r w:rsidRPr="00484B35">
        <w:rPr>
          <w:spacing w:val="24"/>
        </w:rPr>
        <w:t xml:space="preserve"> </w:t>
      </w:r>
      <w:r w:rsidRPr="00484B35">
        <w:t>node</w:t>
      </w:r>
      <w:r w:rsidRPr="00484B35">
        <w:rPr>
          <w:spacing w:val="24"/>
        </w:rPr>
        <w:t xml:space="preserve"> </w:t>
      </w:r>
      <w:r w:rsidRPr="00484B35">
        <w:t>completely</w:t>
      </w:r>
      <w:r w:rsidRPr="00484B35">
        <w:rPr>
          <w:spacing w:val="24"/>
        </w:rPr>
        <w:t xml:space="preserve"> </w:t>
      </w:r>
      <w:r w:rsidRPr="00484B35">
        <w:t>belongs</w:t>
      </w:r>
      <w:r w:rsidRPr="00484B35">
        <w:rPr>
          <w:spacing w:val="23"/>
        </w:rPr>
        <w:t xml:space="preserve"> </w:t>
      </w:r>
      <w:r w:rsidRPr="00484B35">
        <w:t>to</w:t>
      </w:r>
      <w:r w:rsidRPr="00484B35">
        <w:rPr>
          <w:spacing w:val="24"/>
        </w:rPr>
        <w:t xml:space="preserve"> </w:t>
      </w:r>
      <w:r w:rsidRPr="00484B35">
        <w:t>[</w:t>
      </w:r>
      <w:r w:rsidRPr="00484B35">
        <w:rPr>
          <w:i/>
        </w:rPr>
        <w:t>a</w:t>
      </w:r>
      <w:r w:rsidRPr="00484B35">
        <w:t>,</w:t>
      </w:r>
      <w:r w:rsidRPr="00484B35">
        <w:rPr>
          <w:spacing w:val="-16"/>
        </w:rPr>
        <w:t xml:space="preserve"> </w:t>
      </w:r>
      <w:r w:rsidRPr="00484B35">
        <w:rPr>
          <w:i/>
        </w:rPr>
        <w:t>b</w:t>
      </w:r>
      <w:r w:rsidRPr="00484B35">
        <w:t>],</w:t>
      </w:r>
      <w:r w:rsidRPr="00484B35">
        <w:rPr>
          <w:spacing w:val="-53"/>
        </w:rPr>
        <w:t xml:space="preserve"> </w:t>
      </w:r>
      <w:r w:rsidRPr="00484B35">
        <w:rPr>
          <w:w w:val="105"/>
        </w:rPr>
        <w:t xml:space="preserve">we add the </w:t>
      </w:r>
      <w:r w:rsidRPr="00484B35">
        <w:rPr>
          <w:i/>
          <w:w w:val="105"/>
        </w:rPr>
        <w:t xml:space="preserve">s </w:t>
      </w:r>
      <w:r w:rsidRPr="00484B35">
        <w:rPr>
          <w:w w:val="105"/>
        </w:rPr>
        <w:t>value of the node to the sum. Otherwise, we continue the search</w:t>
      </w:r>
      <w:r w:rsidRPr="00484B35">
        <w:rPr>
          <w:spacing w:val="1"/>
          <w:w w:val="105"/>
        </w:rPr>
        <w:t xml:space="preserve"> </w:t>
      </w:r>
      <w:r w:rsidRPr="00484B35">
        <w:rPr>
          <w:w w:val="105"/>
        </w:rPr>
        <w:t>recursively</w:t>
      </w:r>
      <w:r w:rsidRPr="00484B35">
        <w:rPr>
          <w:spacing w:val="2"/>
          <w:w w:val="105"/>
        </w:rPr>
        <w:t xml:space="preserve"> </w:t>
      </w:r>
      <w:r w:rsidRPr="00484B35">
        <w:rPr>
          <w:w w:val="105"/>
        </w:rPr>
        <w:t>downwards</w:t>
      </w:r>
      <w:r w:rsidRPr="00484B35">
        <w:rPr>
          <w:spacing w:val="3"/>
          <w:w w:val="105"/>
        </w:rPr>
        <w:t xml:space="preserve"> </w:t>
      </w:r>
      <w:r w:rsidRPr="00484B35">
        <w:rPr>
          <w:w w:val="105"/>
        </w:rPr>
        <w:t>in</w:t>
      </w:r>
      <w:r w:rsidRPr="00484B35">
        <w:rPr>
          <w:spacing w:val="3"/>
          <w:w w:val="105"/>
        </w:rPr>
        <w:t xml:space="preserve"> </w:t>
      </w:r>
      <w:r w:rsidRPr="00484B35">
        <w:rPr>
          <w:w w:val="105"/>
        </w:rPr>
        <w:t>the</w:t>
      </w:r>
      <w:r w:rsidRPr="00484B35">
        <w:rPr>
          <w:spacing w:val="3"/>
          <w:w w:val="105"/>
        </w:rPr>
        <w:t xml:space="preserve"> </w:t>
      </w:r>
      <w:r w:rsidRPr="00484B35">
        <w:rPr>
          <w:w w:val="105"/>
        </w:rPr>
        <w:t>tree.</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82" w:right="188" w:firstLine="359"/>
        <w:jc w:val="both"/>
      </w:pPr>
      <w:r w:rsidRPr="00484B35">
        <w:rPr>
          <w:w w:val="105"/>
        </w:rPr>
        <w:t>Both</w:t>
      </w:r>
      <w:r w:rsidRPr="00484B35">
        <w:rPr>
          <w:spacing w:val="-5"/>
          <w:w w:val="105"/>
        </w:rPr>
        <w:t xml:space="preserve"> </w:t>
      </w:r>
      <w:r w:rsidRPr="00484B35">
        <w:rPr>
          <w:w w:val="105"/>
        </w:rPr>
        <w:t>in</w:t>
      </w:r>
      <w:r w:rsidRPr="00484B35">
        <w:rPr>
          <w:spacing w:val="-4"/>
          <w:w w:val="105"/>
        </w:rPr>
        <w:t xml:space="preserve"> </w:t>
      </w:r>
      <w:r w:rsidRPr="00484B35">
        <w:rPr>
          <w:w w:val="105"/>
        </w:rPr>
        <w:t>updates</w:t>
      </w:r>
      <w:r w:rsidRPr="00484B35">
        <w:rPr>
          <w:spacing w:val="-5"/>
          <w:w w:val="105"/>
        </w:rPr>
        <w:t xml:space="preserve"> </w:t>
      </w:r>
      <w:r w:rsidRPr="00484B35">
        <w:rPr>
          <w:w w:val="105"/>
        </w:rPr>
        <w:t>and</w:t>
      </w:r>
      <w:r w:rsidRPr="00484B35">
        <w:rPr>
          <w:spacing w:val="-4"/>
          <w:w w:val="105"/>
        </w:rPr>
        <w:t xml:space="preserve"> </w:t>
      </w:r>
      <w:r w:rsidRPr="00484B35">
        <w:rPr>
          <w:w w:val="105"/>
        </w:rPr>
        <w:t>queries,</w:t>
      </w:r>
      <w:r w:rsidRPr="00484B35">
        <w:rPr>
          <w:spacing w:val="-4"/>
          <w:w w:val="105"/>
        </w:rPr>
        <w:t xml:space="preserve"> </w:t>
      </w:r>
      <w:r w:rsidRPr="00484B35">
        <w:rPr>
          <w:w w:val="105"/>
        </w:rPr>
        <w:t>the</w:t>
      </w:r>
      <w:r w:rsidRPr="00484B35">
        <w:rPr>
          <w:spacing w:val="-5"/>
          <w:w w:val="105"/>
        </w:rPr>
        <w:t xml:space="preserve"> </w:t>
      </w:r>
      <w:r w:rsidRPr="00484B35">
        <w:rPr>
          <w:w w:val="105"/>
        </w:rPr>
        <w:t>value</w:t>
      </w:r>
      <w:r w:rsidRPr="00484B35">
        <w:rPr>
          <w:spacing w:val="-4"/>
          <w:w w:val="105"/>
        </w:rPr>
        <w:t xml:space="preserve"> </w:t>
      </w:r>
      <w:r w:rsidRPr="00484B35">
        <w:rPr>
          <w:w w:val="105"/>
        </w:rPr>
        <w:t>of</w:t>
      </w:r>
      <w:r w:rsidRPr="00484B35">
        <w:rPr>
          <w:spacing w:val="-4"/>
          <w:w w:val="105"/>
        </w:rPr>
        <w:t xml:space="preserve"> </w:t>
      </w:r>
      <w:r w:rsidRPr="00484B35">
        <w:rPr>
          <w:w w:val="105"/>
        </w:rPr>
        <w:t>a</w:t>
      </w:r>
      <w:r w:rsidRPr="00484B35">
        <w:rPr>
          <w:spacing w:val="-5"/>
          <w:w w:val="105"/>
        </w:rPr>
        <w:t xml:space="preserve"> </w:t>
      </w:r>
      <w:r w:rsidRPr="00484B35">
        <w:rPr>
          <w:w w:val="105"/>
        </w:rPr>
        <w:t>lazy</w:t>
      </w:r>
      <w:r w:rsidRPr="00484B35">
        <w:rPr>
          <w:spacing w:val="-4"/>
          <w:w w:val="105"/>
        </w:rPr>
        <w:t xml:space="preserve"> </w:t>
      </w:r>
      <w:r w:rsidRPr="00484B35">
        <w:rPr>
          <w:w w:val="105"/>
        </w:rPr>
        <w:t>update</w:t>
      </w:r>
      <w:r w:rsidRPr="00484B35">
        <w:rPr>
          <w:spacing w:val="-5"/>
          <w:w w:val="105"/>
        </w:rPr>
        <w:t xml:space="preserve"> </w:t>
      </w:r>
      <w:r w:rsidRPr="00484B35">
        <w:rPr>
          <w:w w:val="105"/>
        </w:rPr>
        <w:t>is</w:t>
      </w:r>
      <w:r w:rsidRPr="00484B35">
        <w:rPr>
          <w:spacing w:val="-4"/>
          <w:w w:val="105"/>
        </w:rPr>
        <w:t xml:space="preserve"> </w:t>
      </w:r>
      <w:r w:rsidRPr="00484B35">
        <w:rPr>
          <w:w w:val="105"/>
        </w:rPr>
        <w:t>always</w:t>
      </w:r>
      <w:r w:rsidRPr="00484B35">
        <w:rPr>
          <w:spacing w:val="-4"/>
          <w:w w:val="105"/>
        </w:rPr>
        <w:t xml:space="preserve"> </w:t>
      </w:r>
      <w:r w:rsidRPr="00484B35">
        <w:rPr>
          <w:w w:val="105"/>
        </w:rPr>
        <w:t>propagated</w:t>
      </w:r>
      <w:r w:rsidRPr="00484B35">
        <w:rPr>
          <w:spacing w:val="-56"/>
          <w:w w:val="105"/>
        </w:rPr>
        <w:t xml:space="preserve"> </w:t>
      </w:r>
      <w:r w:rsidRPr="00484B35">
        <w:rPr>
          <w:w w:val="105"/>
        </w:rPr>
        <w:t>to the children of the node before processing the node. The idea is that updates</w:t>
      </w:r>
      <w:r w:rsidRPr="00484B35">
        <w:rPr>
          <w:spacing w:val="1"/>
          <w:w w:val="105"/>
        </w:rPr>
        <w:t xml:space="preserve"> </w:t>
      </w:r>
      <w:r w:rsidRPr="00484B35">
        <w:rPr>
          <w:w w:val="105"/>
        </w:rPr>
        <w:t>will</w:t>
      </w:r>
      <w:r w:rsidRPr="00484B35">
        <w:rPr>
          <w:spacing w:val="-5"/>
          <w:w w:val="105"/>
        </w:rPr>
        <w:t xml:space="preserve"> </w:t>
      </w:r>
      <w:r w:rsidRPr="00484B35">
        <w:rPr>
          <w:w w:val="105"/>
        </w:rPr>
        <w:t>be</w:t>
      </w:r>
      <w:r w:rsidRPr="00484B35">
        <w:rPr>
          <w:spacing w:val="-5"/>
          <w:w w:val="105"/>
        </w:rPr>
        <w:t xml:space="preserve"> </w:t>
      </w:r>
      <w:r w:rsidRPr="00484B35">
        <w:rPr>
          <w:w w:val="105"/>
        </w:rPr>
        <w:t>propagated</w:t>
      </w:r>
      <w:r w:rsidRPr="00484B35">
        <w:rPr>
          <w:spacing w:val="-5"/>
          <w:w w:val="105"/>
        </w:rPr>
        <w:t xml:space="preserve"> </w:t>
      </w:r>
      <w:r w:rsidRPr="00484B35">
        <w:rPr>
          <w:w w:val="105"/>
        </w:rPr>
        <w:t>downwards</w:t>
      </w:r>
      <w:r w:rsidRPr="00484B35">
        <w:rPr>
          <w:spacing w:val="-5"/>
          <w:w w:val="105"/>
        </w:rPr>
        <w:t xml:space="preserve"> </w:t>
      </w:r>
      <w:r w:rsidRPr="00484B35">
        <w:rPr>
          <w:w w:val="105"/>
        </w:rPr>
        <w:t>only</w:t>
      </w:r>
      <w:r w:rsidRPr="00484B35">
        <w:rPr>
          <w:spacing w:val="-5"/>
          <w:w w:val="105"/>
        </w:rPr>
        <w:t xml:space="preserve"> </w:t>
      </w:r>
      <w:r w:rsidRPr="00484B35">
        <w:rPr>
          <w:w w:val="105"/>
        </w:rPr>
        <w:t>when</w:t>
      </w:r>
      <w:r w:rsidRPr="00484B35">
        <w:rPr>
          <w:spacing w:val="-5"/>
          <w:w w:val="105"/>
        </w:rPr>
        <w:t xml:space="preserve"> </w:t>
      </w:r>
      <w:r w:rsidRPr="00484B35">
        <w:rPr>
          <w:w w:val="105"/>
        </w:rPr>
        <w:t>it</w:t>
      </w:r>
      <w:r w:rsidRPr="00484B35">
        <w:rPr>
          <w:spacing w:val="-4"/>
          <w:w w:val="105"/>
        </w:rPr>
        <w:t xml:space="preserve"> </w:t>
      </w:r>
      <w:r w:rsidRPr="00484B35">
        <w:rPr>
          <w:w w:val="105"/>
        </w:rPr>
        <w:t>is</w:t>
      </w:r>
      <w:r w:rsidRPr="00484B35">
        <w:rPr>
          <w:spacing w:val="-5"/>
          <w:w w:val="105"/>
        </w:rPr>
        <w:t xml:space="preserve"> </w:t>
      </w:r>
      <w:r w:rsidRPr="00484B35">
        <w:rPr>
          <w:w w:val="105"/>
        </w:rPr>
        <w:t>necessary,</w:t>
      </w:r>
      <w:r w:rsidRPr="00484B35">
        <w:rPr>
          <w:spacing w:val="-5"/>
          <w:w w:val="105"/>
        </w:rPr>
        <w:t xml:space="preserve"> </w:t>
      </w:r>
      <w:r w:rsidRPr="00484B35">
        <w:rPr>
          <w:w w:val="105"/>
        </w:rPr>
        <w:t>which</w:t>
      </w:r>
      <w:r w:rsidRPr="00484B35">
        <w:rPr>
          <w:spacing w:val="-5"/>
          <w:w w:val="105"/>
        </w:rPr>
        <w:t xml:space="preserve"> </w:t>
      </w:r>
      <w:r w:rsidRPr="00484B35">
        <w:rPr>
          <w:w w:val="105"/>
        </w:rPr>
        <w:t>guarantees</w:t>
      </w:r>
      <w:r w:rsidRPr="00484B35">
        <w:rPr>
          <w:spacing w:val="-5"/>
          <w:w w:val="105"/>
        </w:rPr>
        <w:t xml:space="preserve"> </w:t>
      </w:r>
      <w:r w:rsidRPr="00484B35">
        <w:rPr>
          <w:w w:val="105"/>
        </w:rPr>
        <w:t>that</w:t>
      </w:r>
      <w:r w:rsidRPr="00484B35">
        <w:rPr>
          <w:spacing w:val="-55"/>
          <w:w w:val="105"/>
        </w:rPr>
        <w:t xml:space="preserve"> </w:t>
      </w:r>
      <w:r w:rsidRPr="00484B35">
        <w:rPr>
          <w:w w:val="105"/>
        </w:rPr>
        <w:t>the</w:t>
      </w:r>
      <w:r w:rsidRPr="00484B35">
        <w:rPr>
          <w:spacing w:val="3"/>
          <w:w w:val="105"/>
        </w:rPr>
        <w:t xml:space="preserve"> </w:t>
      </w:r>
      <w:r w:rsidRPr="00484B35">
        <w:rPr>
          <w:w w:val="105"/>
        </w:rPr>
        <w:t>operations</w:t>
      </w:r>
      <w:r w:rsidRPr="00484B35">
        <w:rPr>
          <w:spacing w:val="3"/>
          <w:w w:val="105"/>
        </w:rPr>
        <w:t xml:space="preserve"> </w:t>
      </w:r>
      <w:r w:rsidRPr="00484B35">
        <w:rPr>
          <w:w w:val="105"/>
        </w:rPr>
        <w:t>are</w:t>
      </w:r>
      <w:r w:rsidRPr="00484B35">
        <w:rPr>
          <w:spacing w:val="4"/>
          <w:w w:val="105"/>
        </w:rPr>
        <w:t xml:space="preserve"> </w:t>
      </w:r>
      <w:r w:rsidRPr="00484B35">
        <w:rPr>
          <w:w w:val="105"/>
        </w:rPr>
        <w:t>always</w:t>
      </w:r>
      <w:r w:rsidRPr="00484B35">
        <w:rPr>
          <w:spacing w:val="3"/>
          <w:w w:val="105"/>
        </w:rPr>
        <w:t xml:space="preserve"> </w:t>
      </w:r>
      <w:r w:rsidRPr="00484B35">
        <w:rPr>
          <w:w w:val="105"/>
        </w:rPr>
        <w:t>efficient.</w:t>
      </w:r>
    </w:p>
    <w:p w:rsidR="00904690" w:rsidRPr="00484B35" w:rsidRDefault="0098712D">
      <w:pPr>
        <w:pStyle w:val="Textoindependiente"/>
        <w:spacing w:before="11" w:line="232" w:lineRule="auto"/>
        <w:ind w:left="184" w:right="188" w:firstLine="357"/>
        <w:jc w:val="both"/>
      </w:pPr>
      <w:r>
        <w:pict>
          <v:polyline id="_x0000_s1789" style="position:absolute;left:0;text-align:left;z-index:-251236352;mso-wrap-distance-left:0;mso-wrap-distance-right:0;mso-position-horizontal-relative:page" points="1765.9pt,1247.25pt,1765.5pt,1247.75pt,1765pt,1248.15pt,1764.25pt,1248.4pt,1763.4pt,1248.55pt,1728.7pt,1248.55pt,1727.85pt,1248.6pt,1727.15pt,1248.85pt,1726.6pt,1249.25pt,1726.2pt,1249.75pt,1725.85pt,1249.25pt,1725.3pt,1248.85pt,1724.6pt,1248.6pt,1723.7pt,1248.55pt,1689pt,1248.55pt,1688.15pt,1248.4pt,1687.45pt,1248.15pt,1686.9pt,1247.75pt,1686.5pt,1247.25pt" coordorigin="6746,4989" coordsize="1588,50" filled="f" strokeweight=".5mm">
            <v:path arrowok="t"/>
            <o:lock v:ext="edit" verticies="t"/>
            <w10:wrap type="topAndBottom" anchorx="page"/>
          </v:polyline>
        </w:pict>
      </w:r>
      <w:r>
        <w:pict>
          <v:group id="_x0000_s1734" style="position:absolute;left:0;text-align:left;margin-left:142.15pt;margin-top:59.85pt;width:310.55pt;height:165.8pt;z-index:251090944;mso-position-horizontal-relative:page" coordorigin="2843,1197" coordsize="6211,3316">
            <v:shape id="_x0000_s1788" style="position:absolute;left:2847;top:3581;width:656;height:656" coordorigin="2847,3582" coordsize="656,656" path="m3502,3909r-8,-75l3469,3765r-39,-61l3380,3654r-61,-39l3250,3590r-75,-8l3100,3590r-69,25l2970,3654r-51,50l2881,3765r-25,69l2847,3909r9,75l2881,4053r38,61l2970,4165r61,39l3100,4228r75,9l3250,4228r69,-24l3380,4165r50,-51l3469,4053r25,-69l3502,3909xe" filled="f" strokeweight=".14058mm">
              <v:path arrowok="t"/>
            </v:shape>
            <v:shape id="_x0000_s1787" style="position:absolute;left:2976;top:4224;width:397;height:281" coordorigin="2976,4224" coordsize="397,281" o:spt="100" adj="0,,0" path="m3070,4224r-94,281m3280,4224r93,281e" filled="f" strokeweight=".28117mm">
              <v:stroke joinstyle="round"/>
              <v:formulas/>
              <v:path arrowok="t" o:connecttype="segments"/>
            </v:shape>
            <v:shape id="_x0000_s1786" style="position:absolute;left:3244;top:2788;width:656;height:656" coordorigin="3244,2788" coordsize="656,656" path="m3899,3116r-8,-76l3866,2972r-39,-61l3777,2860r-61,-39l3647,2797r-75,-9l3497,2797r-69,24l3367,2860r-51,51l3277,2972r-24,68l3244,3116r9,75l3277,3260r39,60l3367,3371r61,39l3497,3435r75,8l3647,3435r69,-25l3777,3371r50,-51l3866,3260r25,-69l3899,3116xe" filled="f" strokeweight=".14058mm">
              <v:path arrowok="t"/>
            </v:shape>
            <v:line id="_x0000_s1785" style="position:absolute" from="3423,3413" to="3324,3612" strokeweight=".28117mm"/>
            <v:shape id="_x0000_s1784" style="position:absolute;left:3649;top:3590;width:638;height:638" coordorigin="3650,3590" coordsize="638,638" path="m4287,3909r-8,-73l4255,3769r-38,-59l4168,3661r-59,-38l4042,3599r-73,-9l3895,3599r-67,24l3769,3661r-49,49l3682,3769r-24,67l3650,3909r8,73l3682,4049r38,60l3769,4158r59,38l3895,4220r74,8l4042,4220r67,-24l4168,4158r49,-49l4255,4049r24,-67l4287,3909xe" filled="f" strokeweight=".14058mm">
              <v:path arrowok="t"/>
            </v:shape>
            <v:shape id="_x0000_s1783" style="position:absolute;left:3719;top:3412;width:447;height:1093" coordorigin="3720,3412" coordsize="447,1093" o:spt="100" adj="0,,0" path="m3866,4216r-96,289m4071,4216r96,289m3720,3412r104,207e" filled="f" strokeweight=".28117mm">
              <v:stroke joinstyle="round"/>
              <v:formulas/>
              <v:path arrowok="t" o:connecttype="segments"/>
            </v:shape>
            <v:shape id="_x0000_s1782" style="position:absolute;left:4037;top:1994;width:656;height:656" coordorigin="4038,1994" coordsize="656,656" path="m4693,2322r-9,-75l4660,2178r-39,-61l4570,2066r-61,-38l4440,2003r-75,-9l4290,2003r-69,25l4160,2066r-50,51l4071,2178r-25,69l4038,2322r8,75l4071,2466r39,61l4160,2577r61,39l4290,2641r75,8l4440,2641r69,-25l4570,2577r51,-50l4660,2466r24,-69l4693,2322xe" filled="f" strokeweight=".14058mm">
              <v:path arrowok="t"/>
            </v:shape>
            <v:line id="_x0000_s1781" style="position:absolute" from="4131,2556" to="3806,2881" strokeweight=".28117mm"/>
            <v:shape id="_x0000_s1780" style="position:absolute;left:4434;top:3581;width:656;height:656" coordorigin="4435,3582" coordsize="656,656" path="m5090,3909r-9,-75l5057,3765r-39,-61l4967,3654r-61,-39l4837,3590r-75,-8l4687,3590r-69,25l4557,3654r-50,50l4468,3765r-25,69l4435,3909r8,75l4468,4053r39,61l4557,4165r61,39l4687,4228r75,9l4837,4228r69,-24l4967,4165r51,-51l5057,4053r24,-69l5090,3909xe" filled="f" strokeweight=".14058mm">
              <v:path arrowok="t"/>
            </v:shape>
            <v:shape id="_x0000_s1779" style="position:absolute;left:4563;top:4224;width:397;height:281" coordorigin="4564,4224" coordsize="397,281" o:spt="100" adj="0,,0" path="m4657,4224r-93,281m4867,4224r94,281e" filled="f" strokeweight=".28117mm">
              <v:stroke joinstyle="round"/>
              <v:formulas/>
              <v:path arrowok="t" o:connecttype="segments"/>
            </v:shape>
            <v:shape id="_x0000_s1778" style="position:absolute;left:4831;top:2788;width:656;height:656" coordorigin="4832,2788" coordsize="656,656" path="m5487,3116r-9,-76l5453,2972r-38,-61l5364,2860r-61,-39l5234,2797r-75,-9l5084,2797r-69,24l4954,2860r-51,51l4865,2972r-25,68l4832,3116r8,75l4865,3260r38,60l4954,3371r61,39l5084,3435r75,8l5234,3435r69,-25l5364,3371r51,-51l5453,3260r25,-69l5487,3116xe" filled="f" strokeweight=".14058mm">
              <v:path arrowok="t"/>
            </v:shape>
            <v:line id="_x0000_s1777" style="position:absolute" from="5010,3413" to="4911,3613" strokeweight=".28117mm"/>
            <v:shape id="_x0000_s1776" style="position:absolute;left:5237;top:3590;width:638;height:638" coordorigin="5237,3590" coordsize="638,638" path="m5875,3909r-9,-73l5842,3769r-37,-59l5755,3661r-59,-38l5629,3599r-73,-9l5483,3599r-67,24l5357,3661r-50,49l5270,3769r-24,67l5237,3909r9,73l5270,4049r37,60l5357,4158r59,38l5483,4220r73,8l5629,4220r67,-24l5755,4158r50,-49l5842,4049r24,-67l5875,3909xe" filled="f" strokeweight=".14058mm">
              <v:path arrowok="t"/>
            </v:shape>
            <v:shape id="_x0000_s1775" style="position:absolute;left:4601;top:2557;width:1154;height:1948" coordorigin="4601,2557" coordsize="1154,1948" o:spt="100" adj="0,,0" path="m5454,4216r-96,289m5658,4216r96,289m5307,3412r104,207m4601,2557r323,323e" filled="f" strokeweight=".28117mm">
              <v:stroke joinstyle="round"/>
              <v:formulas/>
              <v:path arrowok="t" o:connecttype="segments"/>
            </v:shape>
            <v:shape id="_x0000_s1774" style="position:absolute;left:5625;top:1200;width:656;height:656" coordorigin="5625,1201" coordsize="656,656" path="m6280,1528r-8,-75l6247,1384r-39,-61l6158,1273r-61,-39l6028,1209r-75,-8l5878,1209r-69,25l5748,1273r-51,50l5659,1384r-25,69l5625,1528r9,75l5659,1672r38,61l5748,1784r61,38l5878,1847r75,9l6028,1847r69,-25l6158,1784r50,-51l6247,1672r25,-69l6280,1528xe" filled="f" strokeweight=".14058mm">
              <v:path arrowok="t"/>
            </v:shape>
            <v:line id="_x0000_s1773" style="position:absolute" from="5656,1676" to="4663,2173" strokeweight=".28117mm"/>
            <v:shape id="_x0000_s1772" style="position:absolute;left:6030;top:3590;width:638;height:638" coordorigin="6031,3590" coordsize="638,638" path="m6668,3909r-8,-73l6636,3769r-38,-59l6549,3661r-59,-38l6423,3599r-73,-9l6277,3599r-68,24l6150,3661r-49,49l6063,3769r-24,67l6031,3909r8,73l6063,4049r38,60l6150,4158r59,38l6277,4220r73,8l6423,4220r67,-24l6549,4158r49,-49l6636,4049r24,-67l6668,3909xe" filled="f" strokeweight=".14058mm">
              <v:path arrowok="t"/>
            </v:shape>
            <v:shape id="_x0000_s1771" style="position:absolute;left:6151;top:4215;width:397;height:289" coordorigin="6151,4216" coordsize="397,289" o:spt="100" adj="0,,0" path="m6248,4216r-97,289m6452,4216r96,289e" filled="f" strokeweight=".28117mm">
              <v:stroke joinstyle="round"/>
              <v:formulas/>
              <v:path arrowok="t" o:connecttype="segments"/>
            </v:shape>
            <v:shape id="_x0000_s1770" style="position:absolute;left:6418;top:2788;width:656;height:656" coordorigin="6419,2788" coordsize="656,656" path="m7074,3116r-9,-76l7041,2972r-39,-61l6951,2860r-60,-39l6822,2797r-76,-9l6671,2797r-69,24l6542,2860r-51,51l6452,2972r-24,68l6419,3116r9,75l6452,3260r39,60l6542,3371r60,39l6671,3435r75,8l6822,3435r69,-25l6951,3371r51,-51l7041,3260r24,-69l7074,3116xe" filled="f" strokeweight=".14058mm">
              <v:path arrowok="t"/>
            </v:shape>
            <v:line id="_x0000_s1769" style="position:absolute" from="6598,3413" to="6494,3621" strokeweight=".28117mm"/>
            <v:shape id="_x0000_s1768" style="position:absolute;left:6815;top:3581;width:656;height:656" coordorigin="6816,3582" coordsize="656,656" path="m7143,3582r-75,8l6999,3615r-61,39l6888,3704r-39,61l6824,3834r-8,75l6824,3984r25,69l6888,4114r50,51l6999,4204r69,24l7143,4237r75,-9l7287,4204r61,-39l7399,4114r39,-61l7462,3984r9,-75l7462,3834r-24,-69l7399,3704r-51,-50l7287,3615r-69,-25l7143,3582xe" fillcolor="#bfbfbf" stroked="f">
              <v:path arrowok="t"/>
            </v:shape>
            <v:shape id="_x0000_s1767" style="position:absolute;left:6815;top:3581;width:656;height:656" coordorigin="6816,3582" coordsize="656,656" path="m7471,3909r-9,-75l7438,3765r-39,-61l7348,3654r-61,-39l7218,3590r-75,-8l7068,3590r-69,25l6938,3654r-50,50l6849,3765r-25,69l6816,3909r8,75l6849,4053r39,61l6938,4165r61,39l7068,4228r75,9l7218,4228r69,-24l7348,4165r51,-51l7438,4053r24,-69l7471,3909xe" filled="f" strokeweight=".14058mm">
              <v:path arrowok="t"/>
            </v:shape>
            <v:shape id="_x0000_s1766" style="position:absolute;left:6894;top:3412;width:447;height:1093" coordorigin="6895,3412" coordsize="447,1093" o:spt="100" adj="0,,0" path="m7038,4224r-93,281m7248,4224r94,281m6895,3412r100,200e" filled="f" strokeweight=".28117mm">
              <v:stroke joinstyle="round"/>
              <v:formulas/>
              <v:path arrowok="t" o:connecttype="segments"/>
            </v:shape>
            <v:shape id="_x0000_s1765" style="position:absolute;left:7212;top:1994;width:656;height:656" coordorigin="7213,1994" coordsize="656,656" path="m7868,2322r-9,-75l7834,2178r-38,-61l7745,2066r-61,-38l7615,2003r-75,-9l7465,2003r-69,25l7335,2066r-50,51l7246,2178r-25,69l7213,2322r8,75l7246,2466r39,61l7335,2577r61,39l7465,2641r75,8l7615,2641r69,-25l7745,2577r51,-50l7834,2466r25,-69l7868,2322xe" filled="f" strokeweight=".14058mm">
              <v:path arrowok="t"/>
            </v:shape>
            <v:line id="_x0000_s1764" style="position:absolute" from="7305,2557" to="6982,2880" strokeweight=".28117mm"/>
            <v:shape id="_x0000_s1763" style="position:absolute;left:7618;top:3590;width:638;height:638" coordorigin="7618,3590" coordsize="638,638" path="m7937,3590r-73,9l7797,3623r-59,38l7688,3710r-37,59l7627,3836r-9,73l7627,3982r24,67l7688,4109r50,49l7797,4196r67,24l7937,4228r73,-8l8077,4196r59,-38l8186,4109r37,-60l8247,3982r9,-73l8247,3836r-24,-67l8186,3710r-50,-49l8077,3623r-67,-24l7937,3590xe" fillcolor="#bfbfbf" stroked="f">
              <v:path arrowok="t"/>
            </v:shape>
            <v:shape id="_x0000_s1762" style="position:absolute;left:7618;top:3590;width:638;height:638" coordorigin="7618,3590" coordsize="638,638" path="m8256,3909r-9,-73l8223,3769r-37,-59l8136,3661r-59,-38l8010,3599r-73,-9l7864,3599r-67,24l7738,3661r-50,49l7651,3769r-24,67l7618,3909r9,73l7651,4049r37,60l7738,4158r59,38l7864,4220r73,8l8010,4220r67,-24l8136,4158r50,-49l8223,4049r24,-67l8256,3909xe" filled="f" strokeweight=".14058mm">
              <v:path arrowok="t"/>
            </v:shape>
            <v:shape id="_x0000_s1761" style="position:absolute;left:7738;top:4215;width:397;height:289" coordorigin="7739,4216" coordsize="397,289" o:spt="100" adj="0,,0" path="m7835,4216r-96,289m8039,4216r96,289e" filled="f" strokeweight=".28117mm">
              <v:stroke joinstyle="round"/>
              <v:formulas/>
              <v:path arrowok="t" o:connecttype="segments"/>
            </v:shape>
            <v:shape id="_x0000_s1760" style="position:absolute;left:8006;top:2788;width:656;height:656" coordorigin="8006,2788" coordsize="656,656" path="m8661,3116r-8,-76l8628,2972r-38,-61l8539,2860r-61,-39l8409,2797r-75,-9l8259,2797r-69,24l8129,2860r-51,51l8040,2972r-25,68l8006,3116r9,75l8040,3260r38,60l8129,3371r61,39l8259,3435r75,8l8409,3435r69,-25l8539,3371r51,-51l8628,3260r25,-69l8661,3116xe" filled="f" strokeweight=".14058mm">
              <v:path arrowok="t"/>
            </v:shape>
            <v:line id="_x0000_s1759" style="position:absolute" from="8185,3413" to="8082,3621" strokeweight=".28117mm"/>
            <v:shape id="_x0000_s1758" style="position:absolute;left:8411;top:3590;width:638;height:638" coordorigin="8412,3590" coordsize="638,638" path="m9050,3909r-9,-73l9017,3769r-37,-59l8930,3661r-59,-38l8804,3599r-73,-9l8658,3599r-67,24l8531,3661r-49,49l8444,3769r-24,67l8412,3909r8,73l8444,4049r38,60l8531,4158r60,38l8658,4220r73,8l8804,4220r67,-24l8930,4158r50,-49l9017,4049r24,-67l9050,3909xe" filled="f" strokeweight=".14058mm">
              <v:path arrowok="t"/>
            </v:shape>
            <v:shape id="_x0000_s1757" style="position:absolute;left:6250;top:1676;width:2679;height:2828" coordorigin="6251,1677" coordsize="2679,2828" o:spt="100" adj="0,,0" path="m8629,4216r-97,289m8833,4216r96,289m8482,3412r104,207m7776,2557r322,323m6251,1677r993,497e" filled="f" strokeweight=".28117mm">
              <v:stroke joinstyle="round"/>
              <v:formulas/>
              <v:path arrowok="t" o:connecttype="segments"/>
            </v:shape>
            <v:line id="_x0000_s1756" style="position:absolute" from="6251,1677" to="7218,2161" strokecolor="red" strokeweight=".70292mm"/>
            <v:shape id="_x0000_s1755" type="#_x0000_t75" style="position:absolute;left:7123;top:2058;width:123;height:158">
              <v:imagedata r:id="rId28" o:title=""/>
            </v:shape>
            <v:shape id="_x0000_s1754" type="#_x0000_t75" style="position:absolute;left:6974;top:2537;width:351;height:351">
              <v:imagedata r:id="rId182" o:title=""/>
            </v:shape>
            <v:shape id="_x0000_s1753" type="#_x0000_t75" style="position:absolute;left:7756;top:2537;width:351;height:351">
              <v:imagedata r:id="rId183" o:title=""/>
            </v:shape>
            <v:shape id="_x0000_s1752" type="#_x0000_t75" style="position:absolute;left:6875;top:3392;width:162;height:222">
              <v:imagedata r:id="rId184" o:title=""/>
            </v:shape>
            <v:shape id="_x0000_s1751" type="#_x0000_t75" style="position:absolute;left:8039;top:3393;width:166;height:229">
              <v:imagedata r:id="rId185" o:title=""/>
            </v:shape>
            <v:rect id="_x0000_s1750" style="position:absolute;left:5952;top:2718;width:1588;height:1588" filled="f" strokecolor="blue" strokeweight=".28117mm"/>
            <v:shape id="_x0000_s1749" type="#_x0000_t202" style="position:absolute;left:6530;top:2977;width:453;height:286" filled="f" stroked="f">
              <v:textbox inset="0,0,0,0">
                <w:txbxContent>
                  <w:p w:rsidR="00EE7A03" w:rsidRDefault="00EE7A03">
                    <w:pPr>
                      <w:spacing w:line="284" w:lineRule="exact"/>
                    </w:pPr>
                    <w:r>
                      <w:rPr>
                        <w:w w:val="110"/>
                      </w:rPr>
                      <w:t>28/0</w:t>
                    </w:r>
                  </w:p>
                </w:txbxContent>
              </v:textbox>
            </v:shape>
            <v:shape id="_x0000_s1748" type="#_x0000_t202" style="position:absolute;left:6195;top:3771;width:330;height:286" filled="f" stroked="f">
              <v:textbox inset="0,0,0,0">
                <w:txbxContent>
                  <w:p w:rsidR="00EE7A03" w:rsidRDefault="00EE7A03">
                    <w:pPr>
                      <w:spacing w:line="284" w:lineRule="exact"/>
                    </w:pPr>
                    <w:r>
                      <w:rPr>
                        <w:w w:val="105"/>
                      </w:rPr>
                      <w:t>8/2</w:t>
                    </w:r>
                  </w:p>
                </w:txbxContent>
              </v:textbox>
            </v:shape>
            <v:shape id="_x0000_s1747" type="#_x0000_t202" style="position:absolute;left:6926;top:3771;width:453;height:286" filled="f" stroked="f">
              <v:textbox inset="0,0,0,0">
                <w:txbxContent>
                  <w:p w:rsidR="00EE7A03" w:rsidRDefault="00EE7A03">
                    <w:pPr>
                      <w:spacing w:line="284" w:lineRule="exact"/>
                    </w:pPr>
                    <w:r>
                      <w:rPr>
                        <w:w w:val="110"/>
                      </w:rPr>
                      <w:t>12/2</w:t>
                    </w:r>
                  </w:p>
                </w:txbxContent>
              </v:textbox>
            </v:shape>
            <v:shape id="_x0000_s1746" type="#_x0000_t202" style="position:absolute;left:5736;top:1390;width:453;height:286" filled="f" stroked="f">
              <v:textbox inset="0,0,0,0">
                <w:txbxContent>
                  <w:p w:rsidR="00EE7A03" w:rsidRDefault="00EE7A03">
                    <w:pPr>
                      <w:spacing w:line="284" w:lineRule="exact"/>
                    </w:pPr>
                    <w:r>
                      <w:rPr>
                        <w:w w:val="110"/>
                      </w:rPr>
                      <w:t>90/0</w:t>
                    </w:r>
                  </w:p>
                </w:txbxContent>
              </v:textbox>
            </v:shape>
            <v:shape id="_x0000_s1745" type="#_x0000_t202" style="position:absolute;left:4149;top:2183;width:453;height:286" filled="f" stroked="f">
              <v:textbox inset="0,0,0,0">
                <w:txbxContent>
                  <w:p w:rsidR="00EE7A03" w:rsidRDefault="00EE7A03">
                    <w:pPr>
                      <w:spacing w:line="284" w:lineRule="exact"/>
                    </w:pPr>
                    <w:r>
                      <w:rPr>
                        <w:w w:val="110"/>
                      </w:rPr>
                      <w:t>45/0</w:t>
                    </w:r>
                  </w:p>
                </w:txbxContent>
              </v:textbox>
            </v:shape>
            <v:shape id="_x0000_s1744" type="#_x0000_t202" style="position:absolute;left:7323;top:2183;width:453;height:286" filled="f" stroked="f">
              <v:textbox inset="0,0,0,0">
                <w:txbxContent>
                  <w:p w:rsidR="00EE7A03" w:rsidRDefault="00EE7A03">
                    <w:pPr>
                      <w:spacing w:line="284" w:lineRule="exact"/>
                    </w:pPr>
                    <w:r>
                      <w:rPr>
                        <w:w w:val="110"/>
                      </w:rPr>
                      <w:t>45/0</w:t>
                    </w:r>
                  </w:p>
                </w:txbxContent>
              </v:textbox>
            </v:shape>
            <v:shape id="_x0000_s1743" type="#_x0000_t202" style="position:absolute;left:3355;top:2977;width:453;height:286" filled="f" stroked="f">
              <v:textbox inset="0,0,0,0">
                <w:txbxContent>
                  <w:p w:rsidR="00EE7A03" w:rsidRDefault="00EE7A03">
                    <w:pPr>
                      <w:spacing w:line="284" w:lineRule="exact"/>
                    </w:pPr>
                    <w:r>
                      <w:rPr>
                        <w:w w:val="110"/>
                      </w:rPr>
                      <w:t>22/0</w:t>
                    </w:r>
                  </w:p>
                </w:txbxContent>
              </v:textbox>
            </v:shape>
            <v:shape id="_x0000_s1742" type="#_x0000_t202" style="position:absolute;left:4942;top:2977;width:453;height:286" filled="f" stroked="f">
              <v:textbox inset="0,0,0,0">
                <w:txbxContent>
                  <w:p w:rsidR="00EE7A03" w:rsidRDefault="00EE7A03">
                    <w:pPr>
                      <w:spacing w:line="284" w:lineRule="exact"/>
                    </w:pPr>
                    <w:r>
                      <w:rPr>
                        <w:w w:val="110"/>
                      </w:rPr>
                      <w:t>23/0</w:t>
                    </w:r>
                  </w:p>
                </w:txbxContent>
              </v:textbox>
            </v:shape>
            <v:shape id="_x0000_s1741" type="#_x0000_t202" style="position:absolute;left:8117;top:2977;width:453;height:286" filled="f" stroked="f">
              <v:textbox inset="0,0,0,0">
                <w:txbxContent>
                  <w:p w:rsidR="00EE7A03" w:rsidRDefault="00EE7A03">
                    <w:pPr>
                      <w:spacing w:line="284" w:lineRule="exact"/>
                    </w:pPr>
                    <w:r>
                      <w:rPr>
                        <w:w w:val="110"/>
                      </w:rPr>
                      <w:t>17/0</w:t>
                    </w:r>
                  </w:p>
                </w:txbxContent>
              </v:textbox>
            </v:shape>
            <v:shape id="_x0000_s1740" type="#_x0000_t202" style="position:absolute;left:2958;top:3771;width:453;height:286" filled="f" stroked="f">
              <v:textbox inset="0,0,0,0">
                <w:txbxContent>
                  <w:p w:rsidR="00EE7A03" w:rsidRDefault="00EE7A03">
                    <w:pPr>
                      <w:spacing w:line="284" w:lineRule="exact"/>
                    </w:pPr>
                    <w:r>
                      <w:rPr>
                        <w:w w:val="110"/>
                      </w:rPr>
                      <w:t>13/0</w:t>
                    </w:r>
                  </w:p>
                </w:txbxContent>
              </v:textbox>
            </v:shape>
            <v:shape id="_x0000_s1739" type="#_x0000_t202" style="position:absolute;left:3813;top:3771;width:330;height:286" filled="f" stroked="f">
              <v:textbox inset="0,0,0,0">
                <w:txbxContent>
                  <w:p w:rsidR="00EE7A03" w:rsidRDefault="00EE7A03">
                    <w:pPr>
                      <w:spacing w:line="284" w:lineRule="exact"/>
                    </w:pPr>
                    <w:r>
                      <w:rPr>
                        <w:w w:val="105"/>
                      </w:rPr>
                      <w:t>9/0</w:t>
                    </w:r>
                  </w:p>
                </w:txbxContent>
              </v:textbox>
            </v:shape>
            <v:shape id="_x0000_s1738" type="#_x0000_t202" style="position:absolute;left:4545;top:3771;width:453;height:286" filled="f" stroked="f">
              <v:textbox inset="0,0,0,0">
                <w:txbxContent>
                  <w:p w:rsidR="00EE7A03" w:rsidRDefault="00EE7A03">
                    <w:pPr>
                      <w:spacing w:line="284" w:lineRule="exact"/>
                    </w:pPr>
                    <w:r>
                      <w:rPr>
                        <w:w w:val="110"/>
                      </w:rPr>
                      <w:t>11/0</w:t>
                    </w:r>
                  </w:p>
                </w:txbxContent>
              </v:textbox>
            </v:shape>
            <v:shape id="_x0000_s1737" type="#_x0000_t202" style="position:absolute;left:5401;top:3771;width:330;height:286" filled="f" stroked="f">
              <v:textbox inset="0,0,0,0">
                <w:txbxContent>
                  <w:p w:rsidR="00EE7A03" w:rsidRDefault="00EE7A03">
                    <w:pPr>
                      <w:spacing w:line="284" w:lineRule="exact"/>
                    </w:pPr>
                    <w:r>
                      <w:rPr>
                        <w:w w:val="105"/>
                      </w:rPr>
                      <w:t>8/2</w:t>
                    </w:r>
                  </w:p>
                </w:txbxContent>
              </v:textbox>
            </v:shape>
            <v:shape id="_x0000_s1736" type="#_x0000_t202" style="position:absolute;left:7782;top:3771;width:330;height:286" filled="f" stroked="f">
              <v:textbox inset="0,0,0,0">
                <w:txbxContent>
                  <w:p w:rsidR="00EE7A03" w:rsidRDefault="00EE7A03">
                    <w:pPr>
                      <w:spacing w:line="284" w:lineRule="exact"/>
                    </w:pPr>
                    <w:r>
                      <w:rPr>
                        <w:w w:val="105"/>
                      </w:rPr>
                      <w:t>8/2</w:t>
                    </w:r>
                  </w:p>
                </w:txbxContent>
              </v:textbox>
            </v:shape>
            <v:shape id="_x0000_s1735" type="#_x0000_t202" style="position:absolute;left:8576;top:3771;width:330;height:286" filled="f" stroked="f">
              <v:textbox inset="0,0,0,0">
                <w:txbxContent>
                  <w:p w:rsidR="00EE7A03" w:rsidRDefault="00EE7A03">
                    <w:pPr>
                      <w:spacing w:line="284" w:lineRule="exact"/>
                    </w:pPr>
                    <w:r>
                      <w:rPr>
                        <w:w w:val="105"/>
                      </w:rPr>
                      <w:t>5/0</w:t>
                    </w:r>
                  </w:p>
                </w:txbxContent>
              </v:textbox>
            </v:shape>
            <w10:wrap anchorx="page"/>
          </v:group>
        </w:pict>
      </w:r>
      <w:r w:rsidR="009A0837" w:rsidRPr="00484B35">
        <w:rPr>
          <w:w w:val="105"/>
        </w:rPr>
        <w:t>The following picture shows how the tree changes when we calculate the</w:t>
      </w:r>
      <w:r w:rsidR="009A0837" w:rsidRPr="00484B35">
        <w:rPr>
          <w:spacing w:val="1"/>
          <w:w w:val="105"/>
        </w:rPr>
        <w:t xml:space="preserve"> </w:t>
      </w:r>
      <w:r w:rsidR="009A0837" w:rsidRPr="00484B35">
        <w:t>value</w:t>
      </w:r>
      <w:r w:rsidR="009A0837" w:rsidRPr="00484B35">
        <w:rPr>
          <w:spacing w:val="27"/>
        </w:rPr>
        <w:t xml:space="preserve"> </w:t>
      </w:r>
      <w:r w:rsidR="009A0837" w:rsidRPr="00484B35">
        <w:t>of</w:t>
      </w:r>
      <w:r w:rsidR="009A0837" w:rsidRPr="00484B35">
        <w:rPr>
          <w:spacing w:val="26"/>
        </w:rPr>
        <w:t xml:space="preserve"> </w:t>
      </w:r>
      <w:r w:rsidR="009A0837" w:rsidRPr="00484B35">
        <w:rPr>
          <w:rFonts w:ascii="SimSun"/>
        </w:rPr>
        <w:t>sum</w:t>
      </w:r>
      <w:r w:rsidR="009A0837" w:rsidRPr="00484B35">
        <w:rPr>
          <w:i/>
          <w:vertAlign w:val="subscript"/>
        </w:rPr>
        <w:t>a</w:t>
      </w:r>
      <w:r w:rsidR="009A0837" w:rsidRPr="00484B35">
        <w:t>(</w:t>
      </w:r>
      <w:r w:rsidR="009A0837" w:rsidRPr="00484B35">
        <w:rPr>
          <w:i/>
        </w:rPr>
        <w:t>a</w:t>
      </w:r>
      <w:r w:rsidR="009A0837" w:rsidRPr="00484B35">
        <w:t>,</w:t>
      </w:r>
      <w:r w:rsidR="009A0837" w:rsidRPr="00484B35">
        <w:rPr>
          <w:spacing w:val="-15"/>
        </w:rPr>
        <w:t xml:space="preserve"> </w:t>
      </w:r>
      <w:r w:rsidR="009A0837" w:rsidRPr="00484B35">
        <w:rPr>
          <w:i/>
        </w:rPr>
        <w:t>b</w:t>
      </w:r>
      <w:r w:rsidR="009A0837" w:rsidRPr="00484B35">
        <w:t>).</w:t>
      </w:r>
      <w:r w:rsidR="009A0837" w:rsidRPr="00484B35">
        <w:rPr>
          <w:spacing w:val="47"/>
        </w:rPr>
        <w:t xml:space="preserve"> </w:t>
      </w:r>
      <w:r w:rsidR="009A0837" w:rsidRPr="00484B35">
        <w:t>The</w:t>
      </w:r>
      <w:r w:rsidR="009A0837" w:rsidRPr="00484B35">
        <w:rPr>
          <w:spacing w:val="27"/>
        </w:rPr>
        <w:t xml:space="preserve"> </w:t>
      </w:r>
      <w:r w:rsidR="009A0837" w:rsidRPr="00484B35">
        <w:t>rectangle</w:t>
      </w:r>
      <w:r w:rsidR="009A0837" w:rsidRPr="00484B35">
        <w:rPr>
          <w:spacing w:val="28"/>
        </w:rPr>
        <w:t xml:space="preserve"> </w:t>
      </w:r>
      <w:r w:rsidR="009A0837" w:rsidRPr="00484B35">
        <w:t>shows</w:t>
      </w:r>
      <w:r w:rsidR="009A0837" w:rsidRPr="00484B35">
        <w:rPr>
          <w:spacing w:val="26"/>
        </w:rPr>
        <w:t xml:space="preserve"> </w:t>
      </w:r>
      <w:r w:rsidR="009A0837" w:rsidRPr="00484B35">
        <w:t>the</w:t>
      </w:r>
      <w:r w:rsidR="009A0837" w:rsidRPr="00484B35">
        <w:rPr>
          <w:spacing w:val="28"/>
        </w:rPr>
        <w:t xml:space="preserve"> </w:t>
      </w:r>
      <w:r w:rsidR="009A0837" w:rsidRPr="00484B35">
        <w:t>nodes</w:t>
      </w:r>
      <w:r w:rsidR="009A0837" w:rsidRPr="00484B35">
        <w:rPr>
          <w:spacing w:val="27"/>
        </w:rPr>
        <w:t xml:space="preserve"> </w:t>
      </w:r>
      <w:r w:rsidR="009A0837" w:rsidRPr="00484B35">
        <w:t>whose</w:t>
      </w:r>
      <w:r w:rsidR="009A0837" w:rsidRPr="00484B35">
        <w:rPr>
          <w:spacing w:val="28"/>
        </w:rPr>
        <w:t xml:space="preserve"> </w:t>
      </w:r>
      <w:r w:rsidR="009A0837" w:rsidRPr="00484B35">
        <w:t>values</w:t>
      </w:r>
      <w:r w:rsidR="009A0837" w:rsidRPr="00484B35">
        <w:rPr>
          <w:spacing w:val="28"/>
        </w:rPr>
        <w:t xml:space="preserve"> </w:t>
      </w:r>
      <w:r w:rsidR="009A0837" w:rsidRPr="00484B35">
        <w:t>change,</w:t>
      </w:r>
      <w:r w:rsidR="009A0837" w:rsidRPr="00484B35">
        <w:rPr>
          <w:spacing w:val="27"/>
        </w:rPr>
        <w:t xml:space="preserve"> </w:t>
      </w:r>
      <w:r w:rsidR="009A0837" w:rsidRPr="00484B35">
        <w:t>because</w:t>
      </w:r>
      <w:r w:rsidR="009A0837" w:rsidRPr="00484B35">
        <w:rPr>
          <w:spacing w:val="-52"/>
        </w:rPr>
        <w:t xml:space="preserve"> </w:t>
      </w:r>
      <w:r w:rsidR="009A0837" w:rsidRPr="00484B35">
        <w:rPr>
          <w:w w:val="105"/>
        </w:rPr>
        <w:t>a</w:t>
      </w:r>
      <w:r w:rsidR="009A0837" w:rsidRPr="00484B35">
        <w:rPr>
          <w:spacing w:val="2"/>
          <w:w w:val="105"/>
        </w:rPr>
        <w:t xml:space="preserve"> </w:t>
      </w:r>
      <w:r w:rsidR="009A0837" w:rsidRPr="00484B35">
        <w:rPr>
          <w:w w:val="105"/>
        </w:rPr>
        <w:t>lazy</w:t>
      </w:r>
      <w:r w:rsidR="009A0837" w:rsidRPr="00484B35">
        <w:rPr>
          <w:spacing w:val="2"/>
          <w:w w:val="105"/>
        </w:rPr>
        <w:t xml:space="preserve"> </w:t>
      </w:r>
      <w:r w:rsidR="009A0837" w:rsidRPr="00484B35">
        <w:rPr>
          <w:w w:val="105"/>
        </w:rPr>
        <w:t>update</w:t>
      </w:r>
      <w:r w:rsidR="009A0837" w:rsidRPr="00484B35">
        <w:rPr>
          <w:spacing w:val="2"/>
          <w:w w:val="105"/>
        </w:rPr>
        <w:t xml:space="preserve"> </w:t>
      </w:r>
      <w:r w:rsidR="009A0837" w:rsidRPr="00484B35">
        <w:rPr>
          <w:w w:val="105"/>
        </w:rPr>
        <w:t>is</w:t>
      </w:r>
      <w:r w:rsidR="009A0837" w:rsidRPr="00484B35">
        <w:rPr>
          <w:spacing w:val="2"/>
          <w:w w:val="105"/>
        </w:rPr>
        <w:t xml:space="preserve"> </w:t>
      </w:r>
      <w:r w:rsidR="009A0837" w:rsidRPr="00484B35">
        <w:rPr>
          <w:w w:val="105"/>
        </w:rPr>
        <w:t>propagated</w:t>
      </w:r>
      <w:r w:rsidR="009A0837" w:rsidRPr="00484B35">
        <w:rPr>
          <w:spacing w:val="2"/>
          <w:w w:val="105"/>
        </w:rPr>
        <w:t xml:space="preserve"> </w:t>
      </w:r>
      <w:r w:rsidR="009A0837" w:rsidRPr="00484B35">
        <w:rPr>
          <w:w w:val="105"/>
        </w:rPr>
        <w:t>downwards.</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10" w:after="1"/>
        <w:rPr>
          <w:sz w:val="28"/>
        </w:rPr>
      </w:pPr>
    </w:p>
    <w:tbl>
      <w:tblPr>
        <w:tblStyle w:val="TableNormal"/>
        <w:tblW w:w="0" w:type="auto"/>
        <w:tblInd w:w="1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7"/>
              <w:ind w:left="135"/>
            </w:pPr>
            <w:r w:rsidRPr="00484B35">
              <w:rPr>
                <w:w w:val="112"/>
              </w:rPr>
              <w:t>5</w:t>
            </w:r>
          </w:p>
        </w:tc>
        <w:tc>
          <w:tcPr>
            <w:tcW w:w="397" w:type="dxa"/>
          </w:tcPr>
          <w:p w:rsidR="00904690" w:rsidRPr="00484B35" w:rsidRDefault="009A0837">
            <w:pPr>
              <w:pStyle w:val="TableParagraph"/>
              <w:spacing w:before="37"/>
              <w:ind w:left="135"/>
            </w:pPr>
            <w:r w:rsidRPr="00484B35">
              <w:rPr>
                <w:w w:val="112"/>
              </w:rPr>
              <w:t>8</w:t>
            </w:r>
          </w:p>
        </w:tc>
        <w:tc>
          <w:tcPr>
            <w:tcW w:w="397" w:type="dxa"/>
          </w:tcPr>
          <w:p w:rsidR="00904690" w:rsidRPr="00484B35" w:rsidRDefault="009A0837">
            <w:pPr>
              <w:pStyle w:val="TableParagraph"/>
              <w:spacing w:before="37"/>
              <w:ind w:left="135"/>
            </w:pPr>
            <w:r w:rsidRPr="00484B35">
              <w:rPr>
                <w:w w:val="112"/>
              </w:rPr>
              <w:t>6</w:t>
            </w:r>
          </w:p>
        </w:tc>
        <w:tc>
          <w:tcPr>
            <w:tcW w:w="397" w:type="dxa"/>
          </w:tcPr>
          <w:p w:rsidR="00904690" w:rsidRPr="00484B35" w:rsidRDefault="009A0837">
            <w:pPr>
              <w:pStyle w:val="TableParagraph"/>
              <w:spacing w:before="37"/>
              <w:ind w:left="135"/>
            </w:pPr>
            <w:r w:rsidRPr="00484B35">
              <w:rPr>
                <w:w w:val="112"/>
              </w:rPr>
              <w:t>3</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9</w:t>
            </w:r>
          </w:p>
        </w:tc>
        <w:tc>
          <w:tcPr>
            <w:tcW w:w="397" w:type="dxa"/>
          </w:tcPr>
          <w:p w:rsidR="00904690" w:rsidRPr="00484B35" w:rsidRDefault="009A0837">
            <w:pPr>
              <w:pStyle w:val="TableParagraph"/>
              <w:spacing w:before="38"/>
              <w:ind w:left="134"/>
            </w:pPr>
            <w:r w:rsidRPr="00484B35">
              <w:rPr>
                <w:w w:val="112"/>
              </w:rPr>
              <w:t>2</w:t>
            </w:r>
          </w:p>
        </w:tc>
        <w:tc>
          <w:tcPr>
            <w:tcW w:w="397" w:type="dxa"/>
          </w:tcPr>
          <w:p w:rsidR="00904690" w:rsidRPr="00484B35" w:rsidRDefault="009A0837">
            <w:pPr>
              <w:pStyle w:val="TableParagraph"/>
              <w:spacing w:before="37"/>
              <w:ind w:left="134"/>
            </w:pPr>
            <w:r w:rsidRPr="00484B35">
              <w:rPr>
                <w:w w:val="112"/>
              </w:rPr>
              <w:t>6</w:t>
            </w:r>
          </w:p>
        </w:tc>
        <w:tc>
          <w:tcPr>
            <w:tcW w:w="397" w:type="dxa"/>
          </w:tcPr>
          <w:p w:rsidR="00904690" w:rsidRPr="00484B35" w:rsidRDefault="009A0837">
            <w:pPr>
              <w:pStyle w:val="TableParagraph"/>
              <w:spacing w:before="37"/>
              <w:ind w:left="134"/>
            </w:pPr>
            <w:r w:rsidRPr="00484B35">
              <w:rPr>
                <w:w w:val="112"/>
              </w:rPr>
              <w:t>7</w:t>
            </w:r>
          </w:p>
        </w:tc>
        <w:tc>
          <w:tcPr>
            <w:tcW w:w="397" w:type="dxa"/>
          </w:tcPr>
          <w:p w:rsidR="00904690" w:rsidRPr="00484B35" w:rsidRDefault="009A0837">
            <w:pPr>
              <w:pStyle w:val="TableParagraph"/>
              <w:spacing w:before="38"/>
              <w:ind w:left="5"/>
              <w:jc w:val="center"/>
            </w:pPr>
            <w:r w:rsidRPr="00484B35">
              <w:rPr>
                <w:w w:val="112"/>
              </w:rPr>
              <w:t>1</w:t>
            </w:r>
          </w:p>
        </w:tc>
        <w:tc>
          <w:tcPr>
            <w:tcW w:w="397" w:type="dxa"/>
          </w:tcPr>
          <w:p w:rsidR="00904690" w:rsidRPr="00484B35" w:rsidRDefault="009A0837">
            <w:pPr>
              <w:pStyle w:val="TableParagraph"/>
              <w:spacing w:before="37"/>
              <w:ind w:left="4"/>
              <w:jc w:val="center"/>
            </w:pPr>
            <w:r w:rsidRPr="00484B35">
              <w:rPr>
                <w:w w:val="112"/>
              </w:rPr>
              <w:t>7</w:t>
            </w:r>
          </w:p>
        </w:tc>
        <w:tc>
          <w:tcPr>
            <w:tcW w:w="397" w:type="dxa"/>
          </w:tcPr>
          <w:p w:rsidR="00904690" w:rsidRPr="00484B35" w:rsidRDefault="009A0837">
            <w:pPr>
              <w:pStyle w:val="TableParagraph"/>
              <w:spacing w:before="37"/>
              <w:ind w:left="4"/>
              <w:jc w:val="center"/>
            </w:pPr>
            <w:r w:rsidRPr="00484B35">
              <w:rPr>
                <w:w w:val="112"/>
              </w:rPr>
              <w:t>5</w:t>
            </w:r>
          </w:p>
        </w:tc>
        <w:tc>
          <w:tcPr>
            <w:tcW w:w="397" w:type="dxa"/>
          </w:tcPr>
          <w:p w:rsidR="00904690" w:rsidRPr="00484B35" w:rsidRDefault="009A0837">
            <w:pPr>
              <w:pStyle w:val="TableParagraph"/>
              <w:spacing w:before="37"/>
              <w:ind w:left="4"/>
              <w:jc w:val="center"/>
            </w:pPr>
            <w:r w:rsidRPr="00484B35">
              <w:rPr>
                <w:w w:val="112"/>
              </w:rPr>
              <w:t>6</w:t>
            </w:r>
          </w:p>
        </w:tc>
        <w:tc>
          <w:tcPr>
            <w:tcW w:w="397" w:type="dxa"/>
          </w:tcPr>
          <w:p w:rsidR="00904690" w:rsidRPr="00484B35" w:rsidRDefault="009A0837">
            <w:pPr>
              <w:pStyle w:val="TableParagraph"/>
              <w:spacing w:before="38"/>
              <w:ind w:left="3"/>
              <w:jc w:val="center"/>
            </w:pPr>
            <w:r w:rsidRPr="00484B35">
              <w:rPr>
                <w:w w:val="112"/>
              </w:rPr>
              <w:t>2</w:t>
            </w:r>
          </w:p>
        </w:tc>
        <w:tc>
          <w:tcPr>
            <w:tcW w:w="397" w:type="dxa"/>
          </w:tcPr>
          <w:p w:rsidR="00904690" w:rsidRPr="00484B35" w:rsidRDefault="009A0837">
            <w:pPr>
              <w:pStyle w:val="TableParagraph"/>
              <w:spacing w:before="37"/>
              <w:ind w:left="3"/>
              <w:jc w:val="center"/>
            </w:pPr>
            <w:r w:rsidRPr="00484B35">
              <w:rPr>
                <w:w w:val="112"/>
              </w:rPr>
              <w:t>3</w:t>
            </w:r>
          </w:p>
        </w:tc>
        <w:tc>
          <w:tcPr>
            <w:tcW w:w="397" w:type="dxa"/>
          </w:tcPr>
          <w:p w:rsidR="00904690" w:rsidRPr="00484B35" w:rsidRDefault="009A0837">
            <w:pPr>
              <w:pStyle w:val="TableParagraph"/>
              <w:spacing w:before="38"/>
              <w:ind w:left="3"/>
              <w:jc w:val="center"/>
            </w:pPr>
            <w:r w:rsidRPr="00484B35">
              <w:rPr>
                <w:w w:val="112"/>
              </w:rPr>
              <w:t>2</w:t>
            </w:r>
          </w:p>
        </w:tc>
      </w:tr>
    </w:tbl>
    <w:p w:rsidR="00904690" w:rsidRPr="00484B35" w:rsidRDefault="009A0837">
      <w:pPr>
        <w:tabs>
          <w:tab w:val="left" w:pos="6394"/>
        </w:tabs>
        <w:ind w:left="5202"/>
        <w:rPr>
          <w:rFonts w:ascii="Georgia"/>
          <w:i/>
        </w:rPr>
      </w:pPr>
      <w:r w:rsidRPr="00484B35">
        <w:rPr>
          <w:rFonts w:ascii="Georgia"/>
          <w:i/>
        </w:rPr>
        <w:t>a</w:t>
      </w:r>
      <w:r w:rsidRPr="00484B35">
        <w:rPr>
          <w:rFonts w:ascii="Georgia"/>
          <w:i/>
        </w:rPr>
        <w:tab/>
      </w:r>
      <w:r w:rsidRPr="00484B35">
        <w:rPr>
          <w:rFonts w:ascii="Georgia"/>
          <w:i/>
          <w:position w:val="-2"/>
        </w:rPr>
        <w:t>b</w:t>
      </w:r>
    </w:p>
    <w:p w:rsidR="00904690" w:rsidRPr="00484B35" w:rsidRDefault="00904690">
      <w:pPr>
        <w:pStyle w:val="Textoindependiente"/>
        <w:spacing w:before="5"/>
        <w:rPr>
          <w:i/>
          <w:sz w:val="33"/>
        </w:rPr>
      </w:pPr>
    </w:p>
    <w:p w:rsidR="00904690" w:rsidRPr="00484B35" w:rsidRDefault="009A0837">
      <w:pPr>
        <w:pStyle w:val="Textoindependiente"/>
        <w:spacing w:line="220" w:lineRule="auto"/>
        <w:ind w:left="190" w:right="188" w:firstLine="351"/>
        <w:jc w:val="both"/>
      </w:pPr>
      <w:r w:rsidRPr="00484B35">
        <w:t>Note</w:t>
      </w:r>
      <w:r w:rsidRPr="00484B35">
        <w:rPr>
          <w:spacing w:val="12"/>
        </w:rPr>
        <w:t xml:space="preserve"> </w:t>
      </w:r>
      <w:r w:rsidRPr="00484B35">
        <w:t>that</w:t>
      </w:r>
      <w:r w:rsidRPr="00484B35">
        <w:rPr>
          <w:spacing w:val="12"/>
        </w:rPr>
        <w:t xml:space="preserve"> </w:t>
      </w:r>
      <w:r w:rsidRPr="00484B35">
        <w:t>sometimes</w:t>
      </w:r>
      <w:r w:rsidRPr="00484B35">
        <w:rPr>
          <w:spacing w:val="13"/>
        </w:rPr>
        <w:t xml:space="preserve"> </w:t>
      </w:r>
      <w:r w:rsidRPr="00484B35">
        <w:t>it</w:t>
      </w:r>
      <w:r w:rsidRPr="00484B35">
        <w:rPr>
          <w:spacing w:val="12"/>
        </w:rPr>
        <w:t xml:space="preserve"> </w:t>
      </w:r>
      <w:r w:rsidRPr="00484B35">
        <w:t>is</w:t>
      </w:r>
      <w:r w:rsidRPr="00484B35">
        <w:rPr>
          <w:spacing w:val="13"/>
        </w:rPr>
        <w:t xml:space="preserve"> </w:t>
      </w:r>
      <w:r w:rsidRPr="00484B35">
        <w:t>needed</w:t>
      </w:r>
      <w:r w:rsidRPr="00484B35">
        <w:rPr>
          <w:spacing w:val="12"/>
        </w:rPr>
        <w:t xml:space="preserve"> </w:t>
      </w:r>
      <w:r w:rsidRPr="00484B35">
        <w:t>to</w:t>
      </w:r>
      <w:r w:rsidRPr="00484B35">
        <w:rPr>
          <w:spacing w:val="13"/>
        </w:rPr>
        <w:t xml:space="preserve"> </w:t>
      </w:r>
      <w:r w:rsidRPr="00484B35">
        <w:t>combine</w:t>
      </w:r>
      <w:r w:rsidRPr="00484B35">
        <w:rPr>
          <w:spacing w:val="12"/>
        </w:rPr>
        <w:t xml:space="preserve"> </w:t>
      </w:r>
      <w:r w:rsidRPr="00484B35">
        <w:t>lazy</w:t>
      </w:r>
      <w:r w:rsidRPr="00484B35">
        <w:rPr>
          <w:spacing w:val="12"/>
        </w:rPr>
        <w:t xml:space="preserve"> </w:t>
      </w:r>
      <w:r w:rsidRPr="00484B35">
        <w:t>updates.</w:t>
      </w:r>
      <w:r w:rsidRPr="00484B35">
        <w:rPr>
          <w:spacing w:val="38"/>
        </w:rPr>
        <w:t xml:space="preserve"> </w:t>
      </w:r>
      <w:r w:rsidRPr="00484B35">
        <w:t>This</w:t>
      </w:r>
      <w:r w:rsidRPr="00484B35">
        <w:rPr>
          <w:spacing w:val="12"/>
        </w:rPr>
        <w:t xml:space="preserve"> </w:t>
      </w:r>
      <w:r w:rsidRPr="00484B35">
        <w:t>happens</w:t>
      </w:r>
      <w:r w:rsidRPr="00484B35">
        <w:rPr>
          <w:spacing w:val="13"/>
        </w:rPr>
        <w:t xml:space="preserve"> </w:t>
      </w:r>
      <w:r w:rsidRPr="00484B35">
        <w:t>when</w:t>
      </w:r>
      <w:r w:rsidRPr="00484B35">
        <w:rPr>
          <w:spacing w:val="-53"/>
        </w:rPr>
        <w:t xml:space="preserve"> </w:t>
      </w:r>
      <w:r w:rsidRPr="00484B35">
        <w:rPr>
          <w:w w:val="105"/>
        </w:rPr>
        <w:t>a node that already has a lazy update is assigned another lazy update.</w:t>
      </w:r>
      <w:r w:rsidRPr="00484B35">
        <w:rPr>
          <w:spacing w:val="1"/>
          <w:w w:val="105"/>
        </w:rPr>
        <w:t xml:space="preserve"> </w:t>
      </w:r>
      <w:r w:rsidRPr="00484B35">
        <w:rPr>
          <w:w w:val="105"/>
        </w:rPr>
        <w:t>When</w:t>
      </w:r>
      <w:r w:rsidRPr="00484B35">
        <w:rPr>
          <w:spacing w:val="1"/>
          <w:w w:val="105"/>
        </w:rPr>
        <w:t xml:space="preserve"> </w:t>
      </w:r>
      <w:r w:rsidRPr="00484B35">
        <w:rPr>
          <w:w w:val="105"/>
        </w:rPr>
        <w:t>calculating sums, it is easy to combine lazy updates, because the combination of</w:t>
      </w:r>
      <w:r w:rsidRPr="00484B35">
        <w:rPr>
          <w:spacing w:val="-55"/>
          <w:w w:val="105"/>
        </w:rPr>
        <w:t xml:space="preserve"> </w:t>
      </w:r>
      <w:r w:rsidRPr="00484B35">
        <w:rPr>
          <w:w w:val="105"/>
        </w:rPr>
        <w:t>updates</w:t>
      </w:r>
      <w:r w:rsidRPr="00484B35">
        <w:rPr>
          <w:spacing w:val="17"/>
          <w:w w:val="105"/>
        </w:rPr>
        <w:t xml:space="preserve"> </w:t>
      </w:r>
      <w:r w:rsidRPr="00484B35">
        <w:rPr>
          <w:i/>
          <w:w w:val="105"/>
        </w:rPr>
        <w:t>z</w:t>
      </w:r>
      <w:r w:rsidRPr="00484B35">
        <w:rPr>
          <w:w w:val="105"/>
          <w:vertAlign w:val="subscript"/>
        </w:rPr>
        <w:t>1</w:t>
      </w:r>
      <w:r w:rsidRPr="00484B35">
        <w:rPr>
          <w:spacing w:val="15"/>
          <w:w w:val="105"/>
        </w:rPr>
        <w:t xml:space="preserve"> </w:t>
      </w:r>
      <w:r w:rsidRPr="00484B35">
        <w:rPr>
          <w:w w:val="105"/>
        </w:rPr>
        <w:t>and</w:t>
      </w:r>
      <w:r w:rsidRPr="00484B35">
        <w:rPr>
          <w:spacing w:val="17"/>
          <w:w w:val="105"/>
        </w:rPr>
        <w:t xml:space="preserve"> </w:t>
      </w:r>
      <w:r w:rsidRPr="00484B35">
        <w:rPr>
          <w:i/>
          <w:w w:val="105"/>
        </w:rPr>
        <w:t>z</w:t>
      </w:r>
      <w:r w:rsidRPr="00484B35">
        <w:rPr>
          <w:w w:val="105"/>
          <w:vertAlign w:val="subscript"/>
        </w:rPr>
        <w:t>2</w:t>
      </w:r>
      <w:r w:rsidRPr="00484B35">
        <w:rPr>
          <w:spacing w:val="15"/>
          <w:w w:val="105"/>
        </w:rPr>
        <w:t xml:space="preserve"> </w:t>
      </w:r>
      <w:r w:rsidRPr="00484B35">
        <w:rPr>
          <w:w w:val="105"/>
        </w:rPr>
        <w:t>corresponds</w:t>
      </w:r>
      <w:r w:rsidRPr="00484B35">
        <w:rPr>
          <w:spacing w:val="4"/>
          <w:w w:val="105"/>
        </w:rPr>
        <w:t xml:space="preserve"> </w:t>
      </w:r>
      <w:r w:rsidRPr="00484B35">
        <w:rPr>
          <w:w w:val="105"/>
        </w:rPr>
        <w:t>to</w:t>
      </w:r>
      <w:r w:rsidRPr="00484B35">
        <w:rPr>
          <w:spacing w:val="5"/>
          <w:w w:val="105"/>
        </w:rPr>
        <w:t xml:space="preserve"> </w:t>
      </w:r>
      <w:r w:rsidRPr="00484B35">
        <w:rPr>
          <w:w w:val="105"/>
        </w:rPr>
        <w:t>an</w:t>
      </w:r>
      <w:r w:rsidRPr="00484B35">
        <w:rPr>
          <w:spacing w:val="5"/>
          <w:w w:val="105"/>
        </w:rPr>
        <w:t xml:space="preserve"> </w:t>
      </w:r>
      <w:r w:rsidRPr="00484B35">
        <w:rPr>
          <w:w w:val="105"/>
        </w:rPr>
        <w:t>update</w:t>
      </w:r>
      <w:r w:rsidRPr="00484B35">
        <w:rPr>
          <w:spacing w:val="17"/>
          <w:w w:val="105"/>
        </w:rPr>
        <w:t xml:space="preserve"> </w:t>
      </w:r>
      <w:r w:rsidRPr="00484B35">
        <w:rPr>
          <w:i/>
          <w:w w:val="105"/>
        </w:rPr>
        <w:t>z</w:t>
      </w:r>
      <w:r w:rsidRPr="00484B35">
        <w:rPr>
          <w:w w:val="105"/>
          <w:vertAlign w:val="subscript"/>
        </w:rPr>
        <w:t>1</w:t>
      </w:r>
      <w:r w:rsidRPr="00484B35">
        <w:rPr>
          <w:spacing w:val="-18"/>
          <w:w w:val="105"/>
        </w:rPr>
        <w:t xml:space="preserve"> </w:t>
      </w:r>
      <w:r w:rsidRPr="00484B35">
        <w:rPr>
          <w:rFonts w:ascii="Yu Gothic"/>
          <w:w w:val="105"/>
        </w:rPr>
        <w:t>+</w:t>
      </w:r>
      <w:r w:rsidRPr="00484B35">
        <w:rPr>
          <w:rFonts w:ascii="Yu Gothic"/>
          <w:spacing w:val="-24"/>
          <w:w w:val="105"/>
        </w:rPr>
        <w:t xml:space="preserve"> </w:t>
      </w:r>
      <w:r w:rsidRPr="00484B35">
        <w:rPr>
          <w:i/>
          <w:w w:val="105"/>
        </w:rPr>
        <w:t>z</w:t>
      </w:r>
      <w:r w:rsidRPr="00484B35">
        <w:rPr>
          <w:w w:val="105"/>
          <w:vertAlign w:val="subscript"/>
        </w:rPr>
        <w:t>2</w:t>
      </w:r>
      <w:r w:rsidRPr="00484B35">
        <w:rPr>
          <w:w w:val="105"/>
        </w:rPr>
        <w:t>.</w:t>
      </w:r>
    </w:p>
    <w:p w:rsidR="00904690" w:rsidRPr="00484B35" w:rsidRDefault="009A0837">
      <w:pPr>
        <w:pStyle w:val="Ttulo3"/>
        <w:spacing w:before="353"/>
      </w:pPr>
      <w:r w:rsidRPr="00484B35">
        <w:t>Polynomial</w:t>
      </w:r>
      <w:r w:rsidRPr="00484B35">
        <w:rPr>
          <w:spacing w:val="33"/>
        </w:rPr>
        <w:t xml:space="preserve"> </w:t>
      </w:r>
      <w:r w:rsidRPr="00484B35">
        <w:t>updates</w:t>
      </w:r>
    </w:p>
    <w:p w:rsidR="00904690" w:rsidRPr="00484B35" w:rsidRDefault="009A0837">
      <w:pPr>
        <w:pStyle w:val="Textoindependiente"/>
        <w:spacing w:before="175" w:line="232" w:lineRule="auto"/>
        <w:ind w:left="190"/>
      </w:pPr>
      <w:r w:rsidRPr="00484B35">
        <w:rPr>
          <w:w w:val="105"/>
        </w:rPr>
        <w:t>Lazy</w:t>
      </w:r>
      <w:r w:rsidRPr="00484B35">
        <w:rPr>
          <w:spacing w:val="27"/>
          <w:w w:val="105"/>
        </w:rPr>
        <w:t xml:space="preserve"> </w:t>
      </w:r>
      <w:r w:rsidRPr="00484B35">
        <w:rPr>
          <w:w w:val="105"/>
        </w:rPr>
        <w:t>updates</w:t>
      </w:r>
      <w:r w:rsidRPr="00484B35">
        <w:rPr>
          <w:spacing w:val="27"/>
          <w:w w:val="105"/>
        </w:rPr>
        <w:t xml:space="preserve"> </w:t>
      </w:r>
      <w:r w:rsidRPr="00484B35">
        <w:rPr>
          <w:w w:val="105"/>
        </w:rPr>
        <w:t>can</w:t>
      </w:r>
      <w:r w:rsidRPr="00484B35">
        <w:rPr>
          <w:spacing w:val="28"/>
          <w:w w:val="105"/>
        </w:rPr>
        <w:t xml:space="preserve"> </w:t>
      </w:r>
      <w:r w:rsidRPr="00484B35">
        <w:rPr>
          <w:w w:val="105"/>
        </w:rPr>
        <w:t>be</w:t>
      </w:r>
      <w:r w:rsidRPr="00484B35">
        <w:rPr>
          <w:spacing w:val="27"/>
          <w:w w:val="105"/>
        </w:rPr>
        <w:t xml:space="preserve"> </w:t>
      </w:r>
      <w:r w:rsidRPr="00484B35">
        <w:rPr>
          <w:w w:val="105"/>
        </w:rPr>
        <w:t>generalized</w:t>
      </w:r>
      <w:r w:rsidRPr="00484B35">
        <w:rPr>
          <w:spacing w:val="28"/>
          <w:w w:val="105"/>
        </w:rPr>
        <w:t xml:space="preserve"> </w:t>
      </w:r>
      <w:r w:rsidRPr="00484B35">
        <w:rPr>
          <w:w w:val="105"/>
        </w:rPr>
        <w:t>so</w:t>
      </w:r>
      <w:r w:rsidRPr="00484B35">
        <w:rPr>
          <w:spacing w:val="27"/>
          <w:w w:val="105"/>
        </w:rPr>
        <w:t xml:space="preserve"> </w:t>
      </w:r>
      <w:r w:rsidRPr="00484B35">
        <w:rPr>
          <w:w w:val="105"/>
        </w:rPr>
        <w:t>that</w:t>
      </w:r>
      <w:r w:rsidRPr="00484B35">
        <w:rPr>
          <w:spacing w:val="27"/>
          <w:w w:val="105"/>
        </w:rPr>
        <w:t xml:space="preserve"> </w:t>
      </w:r>
      <w:r w:rsidRPr="00484B35">
        <w:rPr>
          <w:w w:val="105"/>
        </w:rPr>
        <w:t>it</w:t>
      </w:r>
      <w:r w:rsidRPr="00484B35">
        <w:rPr>
          <w:spacing w:val="28"/>
          <w:w w:val="105"/>
        </w:rPr>
        <w:t xml:space="preserve"> </w:t>
      </w:r>
      <w:r w:rsidRPr="00484B35">
        <w:rPr>
          <w:w w:val="105"/>
        </w:rPr>
        <w:t>is</w:t>
      </w:r>
      <w:r w:rsidRPr="00484B35">
        <w:rPr>
          <w:spacing w:val="27"/>
          <w:w w:val="105"/>
        </w:rPr>
        <w:t xml:space="preserve"> </w:t>
      </w:r>
      <w:r w:rsidRPr="00484B35">
        <w:rPr>
          <w:w w:val="105"/>
        </w:rPr>
        <w:t>possible</w:t>
      </w:r>
      <w:r w:rsidRPr="00484B35">
        <w:rPr>
          <w:spacing w:val="28"/>
          <w:w w:val="105"/>
        </w:rPr>
        <w:t xml:space="preserve"> </w:t>
      </w:r>
      <w:r w:rsidRPr="00484B35">
        <w:rPr>
          <w:w w:val="105"/>
        </w:rPr>
        <w:t>to</w:t>
      </w:r>
      <w:r w:rsidRPr="00484B35">
        <w:rPr>
          <w:spacing w:val="27"/>
          <w:w w:val="105"/>
        </w:rPr>
        <w:t xml:space="preserve"> </w:t>
      </w:r>
      <w:r w:rsidRPr="00484B35">
        <w:rPr>
          <w:w w:val="105"/>
        </w:rPr>
        <w:t>update</w:t>
      </w:r>
      <w:r w:rsidRPr="00484B35">
        <w:rPr>
          <w:spacing w:val="28"/>
          <w:w w:val="105"/>
        </w:rPr>
        <w:t xml:space="preserve"> </w:t>
      </w:r>
      <w:r w:rsidRPr="00484B35">
        <w:rPr>
          <w:w w:val="105"/>
        </w:rPr>
        <w:t>ranges</w:t>
      </w:r>
      <w:r w:rsidRPr="00484B35">
        <w:rPr>
          <w:spacing w:val="27"/>
          <w:w w:val="105"/>
        </w:rPr>
        <w:t xml:space="preserve"> </w:t>
      </w:r>
      <w:r w:rsidRPr="00484B35">
        <w:rPr>
          <w:w w:val="105"/>
        </w:rPr>
        <w:t>using</w:t>
      </w:r>
      <w:r w:rsidRPr="00484B35">
        <w:rPr>
          <w:spacing w:val="-55"/>
          <w:w w:val="105"/>
        </w:rPr>
        <w:t xml:space="preserve"> </w:t>
      </w:r>
      <w:r w:rsidRPr="00484B35">
        <w:rPr>
          <w:w w:val="105"/>
        </w:rPr>
        <w:t>polynomials</w:t>
      </w:r>
      <w:r w:rsidRPr="00484B35">
        <w:rPr>
          <w:spacing w:val="2"/>
          <w:w w:val="105"/>
        </w:rPr>
        <w:t xml:space="preserve"> </w:t>
      </w:r>
      <w:r w:rsidRPr="00484B35">
        <w:rPr>
          <w:w w:val="105"/>
        </w:rPr>
        <w:t>of</w:t>
      </w:r>
      <w:r w:rsidRPr="00484B35">
        <w:rPr>
          <w:spacing w:val="3"/>
          <w:w w:val="105"/>
        </w:rPr>
        <w:t xml:space="preserve"> </w:t>
      </w:r>
      <w:r w:rsidRPr="00484B35">
        <w:rPr>
          <w:w w:val="105"/>
        </w:rPr>
        <w:t>the</w:t>
      </w:r>
      <w:r w:rsidRPr="00484B35">
        <w:rPr>
          <w:spacing w:val="3"/>
          <w:w w:val="105"/>
        </w:rPr>
        <w:t xml:space="preserve"> </w:t>
      </w:r>
      <w:r w:rsidRPr="00484B35">
        <w:rPr>
          <w:w w:val="105"/>
        </w:rPr>
        <w:t>form</w:t>
      </w:r>
    </w:p>
    <w:p w:rsidR="00904690" w:rsidRPr="00484B35" w:rsidRDefault="00904690">
      <w:pPr>
        <w:pStyle w:val="Textoindependiente"/>
        <w:spacing w:before="3"/>
        <w:rPr>
          <w:sz w:val="9"/>
        </w:rPr>
      </w:pPr>
    </w:p>
    <w:p w:rsidR="00904690" w:rsidRPr="00484B35" w:rsidRDefault="009A0837">
      <w:pPr>
        <w:spacing w:before="80"/>
        <w:ind w:left="102" w:right="83"/>
        <w:jc w:val="center"/>
      </w:pPr>
      <w:r w:rsidRPr="00484B35">
        <w:rPr>
          <w:rFonts w:ascii="Georgia" w:hAnsi="Georgia"/>
          <w:i/>
          <w:spacing w:val="4"/>
        </w:rPr>
        <w:t>p</w:t>
      </w:r>
      <w:r w:rsidRPr="00484B35">
        <w:rPr>
          <w:spacing w:val="7"/>
          <w:w w:val="101"/>
        </w:rPr>
        <w:t>(</w:t>
      </w:r>
      <w:r w:rsidRPr="00484B35">
        <w:rPr>
          <w:rFonts w:ascii="Georgia" w:hAnsi="Georgia"/>
          <w:i/>
          <w:spacing w:val="4"/>
          <w:w w:val="107"/>
        </w:rPr>
        <w:t>u</w:t>
      </w:r>
      <w:r w:rsidRPr="00484B35">
        <w:rPr>
          <w:w w:val="101"/>
        </w:rPr>
        <w:t>)</w:t>
      </w:r>
      <w:r w:rsidRPr="00484B35">
        <w:rPr>
          <w:spacing w:val="-15"/>
        </w:rPr>
        <w:t xml:space="preserve"> </w:t>
      </w:r>
      <w:r w:rsidRPr="00484B35">
        <w:rPr>
          <w:rFonts w:ascii="Yu Gothic" w:hAnsi="Yu Gothic"/>
          <w:w w:val="99"/>
        </w:rPr>
        <w:t>=</w:t>
      </w:r>
      <w:r w:rsidRPr="00484B35">
        <w:rPr>
          <w:rFonts w:ascii="Yu Gothic" w:hAnsi="Yu Gothic"/>
          <w:spacing w:val="-13"/>
        </w:rPr>
        <w:t xml:space="preserve"> </w:t>
      </w:r>
      <w:r w:rsidRPr="00484B35">
        <w:rPr>
          <w:rFonts w:ascii="Georgia" w:hAnsi="Georgia"/>
          <w:i/>
          <w:spacing w:val="12"/>
          <w:w w:val="102"/>
        </w:rPr>
        <w:t>t</w:t>
      </w:r>
      <w:r w:rsidRPr="00484B35">
        <w:rPr>
          <w:rFonts w:ascii="Georgia" w:hAnsi="Georgia"/>
          <w:i/>
          <w:spacing w:val="20"/>
          <w:w w:val="130"/>
          <w:vertAlign w:val="subscript"/>
        </w:rPr>
        <w:t>k</w:t>
      </w:r>
      <w:r w:rsidRPr="00484B35">
        <w:rPr>
          <w:rFonts w:ascii="Georgia" w:hAnsi="Georgia"/>
          <w:i/>
          <w:spacing w:val="10"/>
          <w:w w:val="107"/>
        </w:rPr>
        <w:t>u</w:t>
      </w:r>
      <w:r w:rsidRPr="00484B35">
        <w:rPr>
          <w:rFonts w:ascii="Georgia" w:hAnsi="Georgia"/>
          <w:i/>
          <w:w w:val="130"/>
          <w:vertAlign w:val="superscript"/>
        </w:rPr>
        <w:t>k</w:t>
      </w:r>
      <w:r w:rsidRPr="00484B35">
        <w:rPr>
          <w:rFonts w:ascii="Georgia" w:hAnsi="Georgia"/>
          <w:i/>
          <w:spacing w:val="-11"/>
        </w:rPr>
        <w:t xml:space="preserve"> </w:t>
      </w:r>
      <w:r w:rsidRPr="00484B35">
        <w:rPr>
          <w:rFonts w:ascii="Yu Gothic" w:hAnsi="Yu Gothic"/>
          <w:w w:val="99"/>
        </w:rPr>
        <w:t>+</w:t>
      </w:r>
      <w:r w:rsidRPr="00484B35">
        <w:rPr>
          <w:rFonts w:ascii="Yu Gothic" w:hAnsi="Yu Gothic"/>
          <w:spacing w:val="-25"/>
        </w:rPr>
        <w:t xml:space="preserve"> </w:t>
      </w:r>
      <w:r w:rsidRPr="00484B35">
        <w:rPr>
          <w:rFonts w:ascii="Georgia" w:hAnsi="Georgia"/>
          <w:i/>
          <w:spacing w:val="12"/>
          <w:w w:val="102"/>
        </w:rPr>
        <w:t>t</w:t>
      </w:r>
      <w:r w:rsidRPr="00484B35">
        <w:rPr>
          <w:rFonts w:ascii="Georgia" w:hAnsi="Georgia"/>
          <w:i/>
          <w:spacing w:val="3"/>
          <w:w w:val="130"/>
          <w:vertAlign w:val="subscript"/>
        </w:rPr>
        <w:t>k</w:t>
      </w:r>
      <w:r w:rsidRPr="00484B35">
        <w:rPr>
          <w:rFonts w:ascii="Yu Gothic" w:hAnsi="Yu Gothic"/>
          <w:spacing w:val="-1"/>
          <w:w w:val="72"/>
          <w:vertAlign w:val="subscript"/>
        </w:rPr>
        <w:t>−</w:t>
      </w:r>
      <w:r w:rsidRPr="00484B35">
        <w:rPr>
          <w:spacing w:val="17"/>
          <w:w w:val="148"/>
          <w:vertAlign w:val="subscript"/>
        </w:rPr>
        <w:t>1</w:t>
      </w:r>
      <w:r w:rsidRPr="00484B35">
        <w:rPr>
          <w:rFonts w:ascii="Georgia" w:hAnsi="Georgia"/>
          <w:i/>
          <w:spacing w:val="10"/>
          <w:w w:val="107"/>
        </w:rPr>
        <w:t>u</w:t>
      </w:r>
      <w:r w:rsidRPr="00484B35">
        <w:rPr>
          <w:rFonts w:ascii="Georgia" w:hAnsi="Georgia"/>
          <w:i/>
          <w:spacing w:val="3"/>
          <w:w w:val="130"/>
          <w:vertAlign w:val="superscript"/>
        </w:rPr>
        <w:t>k</w:t>
      </w:r>
      <w:r w:rsidRPr="00484B35">
        <w:rPr>
          <w:rFonts w:ascii="Yu Gothic" w:hAnsi="Yu Gothic"/>
          <w:spacing w:val="-1"/>
          <w:w w:val="72"/>
          <w:vertAlign w:val="superscript"/>
        </w:rPr>
        <w:t>−</w:t>
      </w:r>
      <w:r w:rsidRPr="00484B35">
        <w:rPr>
          <w:w w:val="148"/>
          <w:vertAlign w:val="superscript"/>
        </w:rPr>
        <w:t>1</w:t>
      </w:r>
      <w:r w:rsidRPr="00484B35">
        <w:rPr>
          <w:spacing w:val="-16"/>
        </w:rPr>
        <w:t xml:space="preserve"> </w:t>
      </w:r>
      <w:r w:rsidRPr="00484B35">
        <w:rPr>
          <w:rFonts w:ascii="Yu Gothic" w:hAnsi="Yu Gothic"/>
          <w:w w:val="99"/>
        </w:rPr>
        <w:t>+</w:t>
      </w:r>
      <w:r w:rsidRPr="00484B35">
        <w:rPr>
          <w:rFonts w:ascii="Yu Gothic" w:hAnsi="Yu Gothic"/>
          <w:spacing w:val="-34"/>
        </w:rPr>
        <w:t xml:space="preserve"> </w:t>
      </w:r>
      <w:r w:rsidRPr="00484B35">
        <w:rPr>
          <w:rFonts w:ascii="Yu Gothic" w:hAnsi="Yu Gothic"/>
          <w:w w:val="107"/>
        </w:rPr>
        <w:t>·</w:t>
      </w:r>
      <w:r w:rsidRPr="00484B35">
        <w:rPr>
          <w:rFonts w:ascii="Yu Gothic" w:hAnsi="Yu Gothic"/>
          <w:spacing w:val="-40"/>
        </w:rPr>
        <w:t xml:space="preserve"> </w:t>
      </w:r>
      <w:r w:rsidRPr="00484B35">
        <w:rPr>
          <w:rFonts w:ascii="Yu Gothic" w:hAnsi="Yu Gothic"/>
          <w:w w:val="107"/>
        </w:rPr>
        <w:t>·</w:t>
      </w:r>
      <w:r w:rsidRPr="00484B35">
        <w:rPr>
          <w:rFonts w:ascii="Yu Gothic" w:hAnsi="Yu Gothic"/>
          <w:spacing w:val="-40"/>
        </w:rPr>
        <w:t xml:space="preserve"> </w:t>
      </w:r>
      <w:r w:rsidRPr="00484B35">
        <w:rPr>
          <w:rFonts w:ascii="Yu Gothic" w:hAnsi="Yu Gothic"/>
          <w:w w:val="107"/>
        </w:rPr>
        <w:t>·</w:t>
      </w:r>
      <w:r w:rsidRPr="00484B35">
        <w:rPr>
          <w:rFonts w:ascii="Yu Gothic" w:hAnsi="Yu Gothic"/>
          <w:spacing w:val="-34"/>
        </w:rPr>
        <w:t xml:space="preserve"> </w:t>
      </w:r>
      <w:r w:rsidRPr="00484B35">
        <w:rPr>
          <w:rFonts w:ascii="Yu Gothic" w:hAnsi="Yu Gothic"/>
          <w:w w:val="99"/>
        </w:rPr>
        <w:t>+</w:t>
      </w:r>
      <w:r w:rsidRPr="00484B35">
        <w:rPr>
          <w:rFonts w:ascii="Yu Gothic" w:hAnsi="Yu Gothic"/>
          <w:spacing w:val="-25"/>
        </w:rPr>
        <w:t xml:space="preserve"> </w:t>
      </w:r>
      <w:r w:rsidRPr="00484B35">
        <w:rPr>
          <w:rFonts w:ascii="Georgia" w:hAnsi="Georgia"/>
          <w:i/>
          <w:spacing w:val="7"/>
          <w:w w:val="102"/>
        </w:rPr>
        <w:t>t</w:t>
      </w:r>
      <w:r w:rsidRPr="00484B35">
        <w:rPr>
          <w:spacing w:val="9"/>
          <w:w w:val="148"/>
          <w:vertAlign w:val="subscript"/>
        </w:rPr>
        <w:t>0</w:t>
      </w:r>
      <w:r w:rsidRPr="00484B35">
        <w:rPr>
          <w:w w:val="112"/>
        </w:rPr>
        <w:t>.</w:t>
      </w:r>
    </w:p>
    <w:p w:rsidR="00904690" w:rsidRPr="00484B35" w:rsidRDefault="009A0837">
      <w:pPr>
        <w:pStyle w:val="Textoindependiente"/>
        <w:spacing w:before="229" w:line="165" w:lineRule="auto"/>
        <w:ind w:left="190" w:right="184" w:firstLine="351"/>
        <w:jc w:val="both"/>
      </w:pPr>
      <w:r w:rsidRPr="00484B35">
        <w:t>In</w:t>
      </w:r>
      <w:r w:rsidRPr="00484B35">
        <w:rPr>
          <w:spacing w:val="1"/>
        </w:rPr>
        <w:t xml:space="preserve"> </w:t>
      </w:r>
      <w:r w:rsidRPr="00484B35">
        <w:t>this</w:t>
      </w:r>
      <w:r w:rsidRPr="00484B35">
        <w:rPr>
          <w:spacing w:val="1"/>
        </w:rPr>
        <w:t xml:space="preserve"> </w:t>
      </w:r>
      <w:r w:rsidRPr="00484B35">
        <w:t>case,</w:t>
      </w:r>
      <w:r w:rsidRPr="00484B35">
        <w:rPr>
          <w:spacing w:val="1"/>
        </w:rPr>
        <w:t xml:space="preserve"> </w:t>
      </w:r>
      <w:r w:rsidRPr="00484B35">
        <w:t>the</w:t>
      </w:r>
      <w:r w:rsidRPr="00484B35">
        <w:rPr>
          <w:spacing w:val="1"/>
        </w:rPr>
        <w:t xml:space="preserve"> </w:t>
      </w:r>
      <w:r w:rsidRPr="00484B35">
        <w:t>update</w:t>
      </w:r>
      <w:r w:rsidRPr="00484B35">
        <w:rPr>
          <w:spacing w:val="1"/>
        </w:rPr>
        <w:t xml:space="preserve"> </w:t>
      </w:r>
      <w:r w:rsidRPr="00484B35">
        <w:t>for</w:t>
      </w:r>
      <w:r w:rsidRPr="00484B35">
        <w:rPr>
          <w:spacing w:val="1"/>
        </w:rPr>
        <w:t xml:space="preserve"> </w:t>
      </w:r>
      <w:r w:rsidRPr="00484B35">
        <w:t>a</w:t>
      </w:r>
      <w:r w:rsidRPr="00484B35">
        <w:rPr>
          <w:spacing w:val="1"/>
        </w:rPr>
        <w:t xml:space="preserve"> </w:t>
      </w:r>
      <w:r w:rsidRPr="00484B35">
        <w:t>value</w:t>
      </w:r>
      <w:r w:rsidRPr="00484B35">
        <w:rPr>
          <w:spacing w:val="1"/>
        </w:rPr>
        <w:t xml:space="preserve"> </w:t>
      </w:r>
      <w:r w:rsidRPr="00484B35">
        <w:t>at</w:t>
      </w:r>
      <w:r w:rsidRPr="00484B35">
        <w:rPr>
          <w:spacing w:val="1"/>
        </w:rPr>
        <w:t xml:space="preserve"> </w:t>
      </w:r>
      <w:r w:rsidRPr="00484B35">
        <w:t>position</w:t>
      </w:r>
      <w:r w:rsidRPr="00484B35">
        <w:rPr>
          <w:spacing w:val="1"/>
        </w:rPr>
        <w:t xml:space="preserve"> </w:t>
      </w:r>
      <w:r w:rsidRPr="00484B35">
        <w:rPr>
          <w:i/>
        </w:rPr>
        <w:t>i</w:t>
      </w:r>
      <w:r w:rsidRPr="00484B35">
        <w:rPr>
          <w:i/>
          <w:spacing w:val="1"/>
        </w:rPr>
        <w:t xml:space="preserve"> </w:t>
      </w:r>
      <w:r w:rsidRPr="00484B35">
        <w:t>in</w:t>
      </w:r>
      <w:r w:rsidRPr="00484B35">
        <w:rPr>
          <w:spacing w:val="1"/>
        </w:rPr>
        <w:t xml:space="preserve"> </w:t>
      </w:r>
      <w:r w:rsidRPr="00484B35">
        <w:t>[</w:t>
      </w:r>
      <w:r w:rsidRPr="00484B35">
        <w:rPr>
          <w:i/>
        </w:rPr>
        <w:t>a</w:t>
      </w:r>
      <w:r w:rsidRPr="00484B35">
        <w:t xml:space="preserve">, </w:t>
      </w:r>
      <w:r w:rsidRPr="00484B35">
        <w:rPr>
          <w:i/>
        </w:rPr>
        <w:t>b</w:t>
      </w:r>
      <w:r w:rsidRPr="00484B35">
        <w:t>]</w:t>
      </w:r>
      <w:r w:rsidRPr="00484B35">
        <w:rPr>
          <w:spacing w:val="1"/>
        </w:rPr>
        <w:t xml:space="preserve"> </w:t>
      </w:r>
      <w:r w:rsidRPr="00484B35">
        <w:t>is</w:t>
      </w:r>
      <w:r w:rsidRPr="00484B35">
        <w:rPr>
          <w:spacing w:val="55"/>
        </w:rPr>
        <w:t xml:space="preserve"> </w:t>
      </w:r>
      <w:r w:rsidRPr="00484B35">
        <w:rPr>
          <w:i/>
        </w:rPr>
        <w:t>p</w:t>
      </w:r>
      <w:r w:rsidRPr="00484B35">
        <w:t>(</w:t>
      </w:r>
      <w:r w:rsidRPr="00484B35">
        <w:rPr>
          <w:i/>
        </w:rPr>
        <w:t xml:space="preserve">i </w:t>
      </w:r>
      <w:r w:rsidRPr="00484B35">
        <w:rPr>
          <w:rFonts w:ascii="Yu Gothic" w:hAnsi="Yu Gothic"/>
        </w:rPr>
        <w:t xml:space="preserve">− </w:t>
      </w:r>
      <w:r w:rsidRPr="00484B35">
        <w:rPr>
          <w:i/>
        </w:rPr>
        <w:t>a</w:t>
      </w:r>
      <w:r w:rsidRPr="00484B35">
        <w:t>).</w:t>
      </w:r>
      <w:r w:rsidRPr="00484B35">
        <w:rPr>
          <w:spacing w:val="56"/>
        </w:rPr>
        <w:t xml:space="preserve"> </w:t>
      </w:r>
      <w:r w:rsidRPr="00484B35">
        <w:t>For</w:t>
      </w:r>
      <w:r w:rsidRPr="00484B35">
        <w:rPr>
          <w:spacing w:val="1"/>
        </w:rPr>
        <w:t xml:space="preserve"> </w:t>
      </w:r>
      <w:r w:rsidRPr="00484B35">
        <w:t>example,</w:t>
      </w:r>
      <w:r w:rsidRPr="00484B35">
        <w:rPr>
          <w:spacing w:val="1"/>
        </w:rPr>
        <w:t xml:space="preserve"> </w:t>
      </w:r>
      <w:r w:rsidRPr="00484B35">
        <w:t>adding</w:t>
      </w:r>
      <w:r w:rsidRPr="00484B35">
        <w:rPr>
          <w:spacing w:val="1"/>
        </w:rPr>
        <w:t xml:space="preserve"> </w:t>
      </w:r>
      <w:r w:rsidRPr="00484B35">
        <w:t>the</w:t>
      </w:r>
      <w:r w:rsidRPr="00484B35">
        <w:rPr>
          <w:spacing w:val="1"/>
        </w:rPr>
        <w:t xml:space="preserve"> </w:t>
      </w:r>
      <w:r w:rsidRPr="00484B35">
        <w:t>polynomial</w:t>
      </w:r>
      <w:r w:rsidRPr="00484B35">
        <w:rPr>
          <w:spacing w:val="1"/>
        </w:rPr>
        <w:t xml:space="preserve"> </w:t>
      </w:r>
      <w:r w:rsidRPr="00484B35">
        <w:rPr>
          <w:i/>
        </w:rPr>
        <w:t>p</w:t>
      </w:r>
      <w:r w:rsidRPr="00484B35">
        <w:t>(</w:t>
      </w:r>
      <w:r w:rsidRPr="00484B35">
        <w:rPr>
          <w:i/>
        </w:rPr>
        <w:t>u</w:t>
      </w:r>
      <w:r w:rsidRPr="00484B35">
        <w:t xml:space="preserve">) </w:t>
      </w:r>
      <w:r w:rsidRPr="00484B35">
        <w:rPr>
          <w:rFonts w:ascii="Yu Gothic" w:hAnsi="Yu Gothic"/>
        </w:rPr>
        <w:t xml:space="preserve">= </w:t>
      </w:r>
      <w:r w:rsidRPr="00484B35">
        <w:rPr>
          <w:i/>
        </w:rPr>
        <w:t xml:space="preserve">u </w:t>
      </w:r>
      <w:r w:rsidRPr="00484B35">
        <w:rPr>
          <w:rFonts w:ascii="Yu Gothic" w:hAnsi="Yu Gothic"/>
        </w:rPr>
        <w:t xml:space="preserve">+ </w:t>
      </w:r>
      <w:r w:rsidRPr="00484B35">
        <w:t>1</w:t>
      </w:r>
      <w:r w:rsidRPr="00484B35">
        <w:rPr>
          <w:spacing w:val="1"/>
        </w:rPr>
        <w:t xml:space="preserve"> </w:t>
      </w:r>
      <w:r w:rsidRPr="00484B35">
        <w:t>to</w:t>
      </w:r>
      <w:r w:rsidRPr="00484B35">
        <w:rPr>
          <w:spacing w:val="1"/>
        </w:rPr>
        <w:t xml:space="preserve"> </w:t>
      </w:r>
      <w:r w:rsidRPr="00484B35">
        <w:t>[</w:t>
      </w:r>
      <w:r w:rsidRPr="00484B35">
        <w:rPr>
          <w:i/>
        </w:rPr>
        <w:t>a</w:t>
      </w:r>
      <w:r w:rsidRPr="00484B35">
        <w:t xml:space="preserve">, </w:t>
      </w:r>
      <w:r w:rsidRPr="00484B35">
        <w:rPr>
          <w:i/>
        </w:rPr>
        <w:t>b</w:t>
      </w:r>
      <w:r w:rsidRPr="00484B35">
        <w:t>]</w:t>
      </w:r>
      <w:r w:rsidRPr="00484B35">
        <w:rPr>
          <w:spacing w:val="1"/>
        </w:rPr>
        <w:t xml:space="preserve"> </w:t>
      </w:r>
      <w:r w:rsidRPr="00484B35">
        <w:t>means</w:t>
      </w:r>
      <w:r w:rsidRPr="00484B35">
        <w:rPr>
          <w:spacing w:val="1"/>
        </w:rPr>
        <w:t xml:space="preserve"> </w:t>
      </w:r>
      <w:r w:rsidRPr="00484B35">
        <w:t>that</w:t>
      </w:r>
      <w:r w:rsidRPr="00484B35">
        <w:rPr>
          <w:spacing w:val="1"/>
        </w:rPr>
        <w:t xml:space="preserve"> </w:t>
      </w:r>
      <w:r w:rsidRPr="00484B35">
        <w:t>the</w:t>
      </w:r>
      <w:r w:rsidRPr="00484B35">
        <w:rPr>
          <w:spacing w:val="1"/>
        </w:rPr>
        <w:t xml:space="preserve"> </w:t>
      </w:r>
      <w:r w:rsidRPr="00484B35">
        <w:t>value</w:t>
      </w:r>
      <w:r w:rsidRPr="00484B35">
        <w:rPr>
          <w:spacing w:val="1"/>
        </w:rPr>
        <w:t xml:space="preserve"> </w:t>
      </w:r>
      <w:r w:rsidRPr="00484B35">
        <w:t>at</w:t>
      </w:r>
      <w:r w:rsidRPr="00484B35">
        <w:rPr>
          <w:spacing w:val="-52"/>
        </w:rPr>
        <w:t xml:space="preserve"> </w:t>
      </w:r>
      <w:r w:rsidRPr="00484B35">
        <w:t>position</w:t>
      </w:r>
      <w:r w:rsidRPr="00484B35">
        <w:rPr>
          <w:spacing w:val="29"/>
        </w:rPr>
        <w:t xml:space="preserve"> </w:t>
      </w:r>
      <w:r w:rsidRPr="00484B35">
        <w:rPr>
          <w:i/>
        </w:rPr>
        <w:t>a</w:t>
      </w:r>
      <w:r w:rsidRPr="00484B35">
        <w:rPr>
          <w:i/>
          <w:spacing w:val="29"/>
        </w:rPr>
        <w:t xml:space="preserve"> </w:t>
      </w:r>
      <w:r w:rsidRPr="00484B35">
        <w:t>increases</w:t>
      </w:r>
      <w:r w:rsidRPr="00484B35">
        <w:rPr>
          <w:spacing w:val="23"/>
        </w:rPr>
        <w:t xml:space="preserve"> </w:t>
      </w:r>
      <w:r w:rsidRPr="00484B35">
        <w:t>by</w:t>
      </w:r>
      <w:r w:rsidRPr="00484B35">
        <w:rPr>
          <w:spacing w:val="23"/>
        </w:rPr>
        <w:t xml:space="preserve"> </w:t>
      </w:r>
      <w:r w:rsidRPr="00484B35">
        <w:t>1,</w:t>
      </w:r>
      <w:r w:rsidRPr="00484B35">
        <w:rPr>
          <w:spacing w:val="23"/>
        </w:rPr>
        <w:t xml:space="preserve"> </w:t>
      </w:r>
      <w:r w:rsidRPr="00484B35">
        <w:t>the</w:t>
      </w:r>
      <w:r w:rsidRPr="00484B35">
        <w:rPr>
          <w:spacing w:val="23"/>
        </w:rPr>
        <w:t xml:space="preserve"> </w:t>
      </w:r>
      <w:r w:rsidRPr="00484B35">
        <w:t>value</w:t>
      </w:r>
      <w:r w:rsidRPr="00484B35">
        <w:rPr>
          <w:spacing w:val="23"/>
        </w:rPr>
        <w:t xml:space="preserve"> </w:t>
      </w:r>
      <w:r w:rsidRPr="00484B35">
        <w:t>at</w:t>
      </w:r>
      <w:r w:rsidRPr="00484B35">
        <w:rPr>
          <w:spacing w:val="23"/>
        </w:rPr>
        <w:t xml:space="preserve"> </w:t>
      </w:r>
      <w:r w:rsidRPr="00484B35">
        <w:t>position</w:t>
      </w:r>
      <w:r w:rsidRPr="00484B35">
        <w:rPr>
          <w:spacing w:val="30"/>
        </w:rPr>
        <w:t xml:space="preserve"> </w:t>
      </w:r>
      <w:r w:rsidRPr="00484B35">
        <w:rPr>
          <w:i/>
        </w:rPr>
        <w:t>a</w:t>
      </w:r>
      <w:r w:rsidRPr="00484B35">
        <w:rPr>
          <w:i/>
          <w:spacing w:val="-14"/>
        </w:rPr>
        <w:t xml:space="preserve"> </w:t>
      </w:r>
      <w:r w:rsidRPr="00484B35">
        <w:rPr>
          <w:rFonts w:ascii="Yu Gothic" w:hAnsi="Yu Gothic"/>
        </w:rPr>
        <w:t>+</w:t>
      </w:r>
      <w:r w:rsidRPr="00484B35">
        <w:rPr>
          <w:rFonts w:ascii="Yu Gothic" w:hAnsi="Yu Gothic"/>
          <w:spacing w:val="-25"/>
        </w:rPr>
        <w:t xml:space="preserve"> </w:t>
      </w:r>
      <w:r w:rsidRPr="00484B35">
        <w:t>1</w:t>
      </w:r>
      <w:r w:rsidRPr="00484B35">
        <w:rPr>
          <w:spacing w:val="23"/>
        </w:rPr>
        <w:t xml:space="preserve"> </w:t>
      </w:r>
      <w:r w:rsidRPr="00484B35">
        <w:t>increases</w:t>
      </w:r>
      <w:r w:rsidRPr="00484B35">
        <w:rPr>
          <w:spacing w:val="23"/>
        </w:rPr>
        <w:t xml:space="preserve"> </w:t>
      </w:r>
      <w:r w:rsidRPr="00484B35">
        <w:t>by</w:t>
      </w:r>
      <w:r w:rsidRPr="00484B35">
        <w:rPr>
          <w:spacing w:val="23"/>
        </w:rPr>
        <w:t xml:space="preserve"> </w:t>
      </w:r>
      <w:r w:rsidRPr="00484B35">
        <w:t>2,</w:t>
      </w:r>
      <w:r w:rsidRPr="00484B35">
        <w:rPr>
          <w:spacing w:val="23"/>
        </w:rPr>
        <w:t xml:space="preserve"> </w:t>
      </w:r>
      <w:r w:rsidRPr="00484B35">
        <w:t>and</w:t>
      </w:r>
      <w:r w:rsidRPr="00484B35">
        <w:rPr>
          <w:spacing w:val="23"/>
        </w:rPr>
        <w:t xml:space="preserve"> </w:t>
      </w:r>
      <w:r w:rsidRPr="00484B35">
        <w:t>so</w:t>
      </w:r>
      <w:r w:rsidRPr="00484B35">
        <w:rPr>
          <w:spacing w:val="23"/>
        </w:rPr>
        <w:t xml:space="preserve"> </w:t>
      </w:r>
      <w:r w:rsidRPr="00484B35">
        <w:t>on.</w:t>
      </w:r>
    </w:p>
    <w:p w:rsidR="00904690" w:rsidRPr="00484B35" w:rsidRDefault="009A0837">
      <w:pPr>
        <w:pStyle w:val="Textoindependiente"/>
        <w:spacing w:line="304" w:lineRule="exact"/>
        <w:ind w:left="542"/>
        <w:jc w:val="both"/>
        <w:rPr>
          <w:i/>
        </w:rPr>
      </w:pPr>
      <w:r w:rsidRPr="00484B35">
        <w:rPr>
          <w:w w:val="105"/>
        </w:rPr>
        <w:t>To</w:t>
      </w:r>
      <w:r w:rsidRPr="00484B35">
        <w:rPr>
          <w:spacing w:val="3"/>
          <w:w w:val="105"/>
        </w:rPr>
        <w:t xml:space="preserve"> </w:t>
      </w:r>
      <w:r w:rsidRPr="00484B35">
        <w:rPr>
          <w:w w:val="105"/>
        </w:rPr>
        <w:t>support</w:t>
      </w:r>
      <w:r w:rsidRPr="00484B35">
        <w:rPr>
          <w:spacing w:val="3"/>
          <w:w w:val="105"/>
        </w:rPr>
        <w:t xml:space="preserve"> </w:t>
      </w:r>
      <w:r w:rsidRPr="00484B35">
        <w:rPr>
          <w:w w:val="105"/>
        </w:rPr>
        <w:t>polynomial</w:t>
      </w:r>
      <w:r w:rsidRPr="00484B35">
        <w:rPr>
          <w:spacing w:val="4"/>
          <w:w w:val="105"/>
        </w:rPr>
        <w:t xml:space="preserve"> </w:t>
      </w:r>
      <w:r w:rsidRPr="00484B35">
        <w:rPr>
          <w:w w:val="105"/>
        </w:rPr>
        <w:t>updates,</w:t>
      </w:r>
      <w:r w:rsidRPr="00484B35">
        <w:rPr>
          <w:spacing w:val="3"/>
          <w:w w:val="105"/>
        </w:rPr>
        <w:t xml:space="preserve"> </w:t>
      </w:r>
      <w:r w:rsidRPr="00484B35">
        <w:rPr>
          <w:w w:val="105"/>
        </w:rPr>
        <w:t>each</w:t>
      </w:r>
      <w:r w:rsidRPr="00484B35">
        <w:rPr>
          <w:spacing w:val="4"/>
          <w:w w:val="105"/>
        </w:rPr>
        <w:t xml:space="preserve"> </w:t>
      </w:r>
      <w:r w:rsidRPr="00484B35">
        <w:rPr>
          <w:w w:val="105"/>
        </w:rPr>
        <w:t>node</w:t>
      </w:r>
      <w:r w:rsidRPr="00484B35">
        <w:rPr>
          <w:spacing w:val="3"/>
          <w:w w:val="105"/>
        </w:rPr>
        <w:t xml:space="preserve"> </w:t>
      </w:r>
      <w:r w:rsidRPr="00484B35">
        <w:rPr>
          <w:w w:val="105"/>
        </w:rPr>
        <w:t>is</w:t>
      </w:r>
      <w:r w:rsidRPr="00484B35">
        <w:rPr>
          <w:spacing w:val="4"/>
          <w:w w:val="105"/>
        </w:rPr>
        <w:t xml:space="preserve"> </w:t>
      </w:r>
      <w:r w:rsidRPr="00484B35">
        <w:rPr>
          <w:w w:val="105"/>
        </w:rPr>
        <w:t>assigned</w:t>
      </w:r>
      <w:r w:rsidRPr="00484B35">
        <w:rPr>
          <w:spacing w:val="11"/>
          <w:w w:val="105"/>
        </w:rPr>
        <w:t xml:space="preserve"> </w:t>
      </w:r>
      <w:r w:rsidRPr="00484B35">
        <w:rPr>
          <w:i/>
          <w:w w:val="105"/>
        </w:rPr>
        <w:t>k</w:t>
      </w:r>
      <w:r w:rsidRPr="00484B35">
        <w:rPr>
          <w:i/>
          <w:spacing w:val="-22"/>
          <w:w w:val="105"/>
        </w:rPr>
        <w:t xml:space="preserve"> </w:t>
      </w:r>
      <w:r w:rsidRPr="00484B35">
        <w:rPr>
          <w:rFonts w:ascii="Yu Gothic"/>
          <w:w w:val="105"/>
        </w:rPr>
        <w:t>+</w:t>
      </w:r>
      <w:r w:rsidRPr="00484B35">
        <w:rPr>
          <w:rFonts w:ascii="Yu Gothic"/>
          <w:spacing w:val="-37"/>
          <w:w w:val="105"/>
        </w:rPr>
        <w:t xml:space="preserve"> </w:t>
      </w:r>
      <w:r w:rsidRPr="00484B35">
        <w:rPr>
          <w:w w:val="105"/>
        </w:rPr>
        <w:t>2</w:t>
      </w:r>
      <w:r w:rsidRPr="00484B35">
        <w:rPr>
          <w:spacing w:val="3"/>
          <w:w w:val="105"/>
        </w:rPr>
        <w:t xml:space="preserve"> </w:t>
      </w:r>
      <w:r w:rsidRPr="00484B35">
        <w:rPr>
          <w:w w:val="105"/>
        </w:rPr>
        <w:t>values,</w:t>
      </w:r>
      <w:r w:rsidRPr="00484B35">
        <w:rPr>
          <w:spacing w:val="3"/>
          <w:w w:val="105"/>
        </w:rPr>
        <w:t xml:space="preserve"> </w:t>
      </w:r>
      <w:r w:rsidRPr="00484B35">
        <w:rPr>
          <w:w w:val="105"/>
        </w:rPr>
        <w:t>where</w:t>
      </w:r>
      <w:r w:rsidRPr="00484B35">
        <w:rPr>
          <w:spacing w:val="11"/>
          <w:w w:val="105"/>
        </w:rPr>
        <w:t xml:space="preserve"> </w:t>
      </w:r>
      <w:r w:rsidRPr="00484B35">
        <w:rPr>
          <w:i/>
          <w:w w:val="105"/>
        </w:rPr>
        <w:t>k</w:t>
      </w:r>
    </w:p>
    <w:p w:rsidR="00904690" w:rsidRPr="00484B35" w:rsidRDefault="009A0837">
      <w:pPr>
        <w:pStyle w:val="Textoindependiente"/>
        <w:spacing w:line="255" w:lineRule="exact"/>
        <w:ind w:left="190"/>
      </w:pPr>
      <w:r w:rsidRPr="00484B35">
        <w:rPr>
          <w:w w:val="105"/>
        </w:rPr>
        <w:t>equals</w:t>
      </w:r>
      <w:r w:rsidRPr="00484B35">
        <w:rPr>
          <w:spacing w:val="14"/>
          <w:w w:val="105"/>
        </w:rPr>
        <w:t xml:space="preserve"> </w:t>
      </w:r>
      <w:r w:rsidRPr="00484B35">
        <w:rPr>
          <w:w w:val="105"/>
        </w:rPr>
        <w:t>the</w:t>
      </w:r>
      <w:r w:rsidRPr="00484B35">
        <w:rPr>
          <w:spacing w:val="14"/>
          <w:w w:val="105"/>
        </w:rPr>
        <w:t xml:space="preserve"> </w:t>
      </w:r>
      <w:r w:rsidRPr="00484B35">
        <w:rPr>
          <w:w w:val="105"/>
        </w:rPr>
        <w:t>degree</w:t>
      </w:r>
      <w:r w:rsidRPr="00484B35">
        <w:rPr>
          <w:spacing w:val="15"/>
          <w:w w:val="105"/>
        </w:rPr>
        <w:t xml:space="preserve"> </w:t>
      </w:r>
      <w:r w:rsidRPr="00484B35">
        <w:rPr>
          <w:w w:val="105"/>
        </w:rPr>
        <w:t>of</w:t>
      </w:r>
      <w:r w:rsidRPr="00484B35">
        <w:rPr>
          <w:spacing w:val="14"/>
          <w:w w:val="105"/>
        </w:rPr>
        <w:t xml:space="preserve"> </w:t>
      </w:r>
      <w:r w:rsidRPr="00484B35">
        <w:rPr>
          <w:w w:val="105"/>
        </w:rPr>
        <w:t>the</w:t>
      </w:r>
      <w:r w:rsidRPr="00484B35">
        <w:rPr>
          <w:spacing w:val="15"/>
          <w:w w:val="105"/>
        </w:rPr>
        <w:t xml:space="preserve"> </w:t>
      </w:r>
      <w:r w:rsidRPr="00484B35">
        <w:rPr>
          <w:w w:val="105"/>
        </w:rPr>
        <w:t>polynomial.</w:t>
      </w:r>
      <w:r w:rsidRPr="00484B35">
        <w:rPr>
          <w:spacing w:val="35"/>
          <w:w w:val="105"/>
        </w:rPr>
        <w:t xml:space="preserve"> </w:t>
      </w:r>
      <w:r w:rsidRPr="00484B35">
        <w:rPr>
          <w:w w:val="105"/>
        </w:rPr>
        <w:t>The</w:t>
      </w:r>
      <w:r w:rsidRPr="00484B35">
        <w:rPr>
          <w:spacing w:val="15"/>
          <w:w w:val="105"/>
        </w:rPr>
        <w:t xml:space="preserve"> </w:t>
      </w:r>
      <w:r w:rsidRPr="00484B35">
        <w:rPr>
          <w:w w:val="105"/>
        </w:rPr>
        <w:t>value</w:t>
      </w:r>
      <w:r w:rsidRPr="00484B35">
        <w:rPr>
          <w:spacing w:val="22"/>
          <w:w w:val="105"/>
        </w:rPr>
        <w:t xml:space="preserve"> </w:t>
      </w:r>
      <w:r w:rsidRPr="00484B35">
        <w:rPr>
          <w:i/>
          <w:w w:val="105"/>
        </w:rPr>
        <w:t>s</w:t>
      </w:r>
      <w:r w:rsidRPr="00484B35">
        <w:rPr>
          <w:i/>
          <w:spacing w:val="19"/>
          <w:w w:val="105"/>
        </w:rPr>
        <w:t xml:space="preserve"> </w:t>
      </w:r>
      <w:r w:rsidRPr="00484B35">
        <w:rPr>
          <w:w w:val="105"/>
        </w:rPr>
        <w:t>is</w:t>
      </w:r>
      <w:r w:rsidRPr="00484B35">
        <w:rPr>
          <w:spacing w:val="14"/>
          <w:w w:val="105"/>
        </w:rPr>
        <w:t xml:space="preserve"> </w:t>
      </w:r>
      <w:r w:rsidRPr="00484B35">
        <w:rPr>
          <w:w w:val="105"/>
        </w:rPr>
        <w:t>the</w:t>
      </w:r>
      <w:r w:rsidRPr="00484B35">
        <w:rPr>
          <w:spacing w:val="15"/>
          <w:w w:val="105"/>
        </w:rPr>
        <w:t xml:space="preserve"> </w:t>
      </w:r>
      <w:r w:rsidRPr="00484B35">
        <w:rPr>
          <w:w w:val="105"/>
        </w:rPr>
        <w:t>sum</w:t>
      </w:r>
      <w:r w:rsidRPr="00484B35">
        <w:rPr>
          <w:spacing w:val="14"/>
          <w:w w:val="105"/>
        </w:rPr>
        <w:t xml:space="preserve"> </w:t>
      </w:r>
      <w:r w:rsidRPr="00484B35">
        <w:rPr>
          <w:w w:val="105"/>
        </w:rPr>
        <w:t>of</w:t>
      </w:r>
      <w:r w:rsidRPr="00484B35">
        <w:rPr>
          <w:spacing w:val="15"/>
          <w:w w:val="105"/>
        </w:rPr>
        <w:t xml:space="preserve"> </w:t>
      </w:r>
      <w:r w:rsidRPr="00484B35">
        <w:rPr>
          <w:w w:val="105"/>
        </w:rPr>
        <w:t>the</w:t>
      </w:r>
      <w:r w:rsidRPr="00484B35">
        <w:rPr>
          <w:spacing w:val="14"/>
          <w:w w:val="105"/>
        </w:rPr>
        <w:t xml:space="preserve"> </w:t>
      </w:r>
      <w:r w:rsidRPr="00484B35">
        <w:rPr>
          <w:w w:val="105"/>
        </w:rPr>
        <w:t>elements</w:t>
      </w:r>
      <w:r w:rsidRPr="00484B35">
        <w:rPr>
          <w:spacing w:val="15"/>
          <w:w w:val="105"/>
        </w:rPr>
        <w:t xml:space="preserve"> </w:t>
      </w:r>
      <w:r w:rsidRPr="00484B35">
        <w:rPr>
          <w:w w:val="105"/>
        </w:rPr>
        <w:t>in</w:t>
      </w:r>
    </w:p>
    <w:p w:rsidR="00904690" w:rsidRPr="00484B35" w:rsidRDefault="009A0837">
      <w:pPr>
        <w:pStyle w:val="Textoindependiente"/>
        <w:spacing w:before="3" w:line="232" w:lineRule="auto"/>
        <w:ind w:left="190"/>
      </w:pPr>
      <w:r w:rsidRPr="00484B35">
        <w:rPr>
          <w:w w:val="105"/>
        </w:rPr>
        <w:t>the</w:t>
      </w:r>
      <w:r w:rsidRPr="00484B35">
        <w:rPr>
          <w:spacing w:val="27"/>
          <w:w w:val="105"/>
        </w:rPr>
        <w:t xml:space="preserve"> </w:t>
      </w:r>
      <w:r w:rsidRPr="00484B35">
        <w:rPr>
          <w:w w:val="105"/>
        </w:rPr>
        <w:t>range,</w:t>
      </w:r>
      <w:r w:rsidRPr="00484B35">
        <w:rPr>
          <w:spacing w:val="29"/>
          <w:w w:val="105"/>
        </w:rPr>
        <w:t xml:space="preserve"> </w:t>
      </w:r>
      <w:r w:rsidRPr="00484B35">
        <w:rPr>
          <w:w w:val="105"/>
        </w:rPr>
        <w:t>and</w:t>
      </w:r>
      <w:r w:rsidRPr="00484B35">
        <w:rPr>
          <w:spacing w:val="27"/>
          <w:w w:val="105"/>
        </w:rPr>
        <w:t xml:space="preserve"> </w:t>
      </w:r>
      <w:r w:rsidRPr="00484B35">
        <w:rPr>
          <w:w w:val="105"/>
        </w:rPr>
        <w:t>the</w:t>
      </w:r>
      <w:r w:rsidRPr="00484B35">
        <w:rPr>
          <w:spacing w:val="28"/>
          <w:w w:val="105"/>
        </w:rPr>
        <w:t xml:space="preserve"> </w:t>
      </w:r>
      <w:r w:rsidRPr="00484B35">
        <w:rPr>
          <w:w w:val="105"/>
        </w:rPr>
        <w:t>values</w:t>
      </w:r>
      <w:r w:rsidRPr="00484B35">
        <w:rPr>
          <w:spacing w:val="42"/>
          <w:w w:val="105"/>
        </w:rPr>
        <w:t xml:space="preserve"> </w:t>
      </w:r>
      <w:r w:rsidRPr="00484B35">
        <w:rPr>
          <w:i/>
          <w:w w:val="105"/>
        </w:rPr>
        <w:t>z</w:t>
      </w:r>
      <w:r w:rsidRPr="00484B35">
        <w:rPr>
          <w:w w:val="105"/>
          <w:vertAlign w:val="subscript"/>
        </w:rPr>
        <w:t>0</w:t>
      </w:r>
      <w:r w:rsidRPr="00484B35">
        <w:rPr>
          <w:w w:val="105"/>
        </w:rPr>
        <w:t>,</w:t>
      </w:r>
      <w:r w:rsidRPr="00484B35">
        <w:rPr>
          <w:spacing w:val="-13"/>
          <w:w w:val="105"/>
        </w:rPr>
        <w:t xml:space="preserve"> </w:t>
      </w:r>
      <w:r w:rsidRPr="00484B35">
        <w:rPr>
          <w:i/>
          <w:w w:val="105"/>
        </w:rPr>
        <w:t>z</w:t>
      </w:r>
      <w:r w:rsidRPr="00484B35">
        <w:rPr>
          <w:w w:val="105"/>
          <w:vertAlign w:val="subscript"/>
        </w:rPr>
        <w:t>1</w:t>
      </w:r>
      <w:r w:rsidRPr="00484B35">
        <w:rPr>
          <w:w w:val="105"/>
        </w:rPr>
        <w:t>,</w:t>
      </w:r>
      <w:r w:rsidRPr="00484B35">
        <w:rPr>
          <w:spacing w:val="-29"/>
          <w:w w:val="105"/>
        </w:rPr>
        <w:t xml:space="preserve"> </w:t>
      </w:r>
      <w:r w:rsidRPr="00484B35">
        <w:rPr>
          <w:w w:val="105"/>
        </w:rPr>
        <w:t>.</w:t>
      </w:r>
      <w:r w:rsidRPr="00484B35">
        <w:rPr>
          <w:spacing w:val="-28"/>
          <w:w w:val="105"/>
        </w:rPr>
        <w:t xml:space="preserve"> </w:t>
      </w:r>
      <w:r w:rsidRPr="00484B35">
        <w:rPr>
          <w:w w:val="105"/>
        </w:rPr>
        <w:t>.</w:t>
      </w:r>
      <w:r w:rsidRPr="00484B35">
        <w:rPr>
          <w:spacing w:val="-29"/>
          <w:w w:val="105"/>
        </w:rPr>
        <w:t xml:space="preserve"> </w:t>
      </w:r>
      <w:r w:rsidRPr="00484B35">
        <w:rPr>
          <w:w w:val="105"/>
        </w:rPr>
        <w:t>.</w:t>
      </w:r>
      <w:r w:rsidRPr="00484B35">
        <w:rPr>
          <w:spacing w:val="-29"/>
          <w:w w:val="105"/>
        </w:rPr>
        <w:t xml:space="preserve"> </w:t>
      </w:r>
      <w:r w:rsidRPr="00484B35">
        <w:rPr>
          <w:w w:val="105"/>
        </w:rPr>
        <w:t>,</w:t>
      </w:r>
      <w:r w:rsidRPr="00484B35">
        <w:rPr>
          <w:spacing w:val="-13"/>
          <w:w w:val="105"/>
        </w:rPr>
        <w:t xml:space="preserve"> </w:t>
      </w:r>
      <w:r w:rsidRPr="00484B35">
        <w:rPr>
          <w:i/>
          <w:w w:val="105"/>
        </w:rPr>
        <w:t>z</w:t>
      </w:r>
      <w:r w:rsidRPr="00484B35">
        <w:rPr>
          <w:i/>
          <w:w w:val="105"/>
          <w:vertAlign w:val="subscript"/>
        </w:rPr>
        <w:t>k</w:t>
      </w:r>
      <w:r w:rsidRPr="00484B35">
        <w:rPr>
          <w:i/>
          <w:spacing w:val="47"/>
          <w:w w:val="105"/>
        </w:rPr>
        <w:t xml:space="preserve"> </w:t>
      </w:r>
      <w:r w:rsidRPr="00484B35">
        <w:rPr>
          <w:w w:val="105"/>
        </w:rPr>
        <w:t>are</w:t>
      </w:r>
      <w:r w:rsidRPr="00484B35">
        <w:rPr>
          <w:spacing w:val="27"/>
          <w:w w:val="105"/>
        </w:rPr>
        <w:t xml:space="preserve"> </w:t>
      </w:r>
      <w:r w:rsidRPr="00484B35">
        <w:rPr>
          <w:w w:val="105"/>
        </w:rPr>
        <w:t>the</w:t>
      </w:r>
      <w:r w:rsidRPr="00484B35">
        <w:rPr>
          <w:spacing w:val="28"/>
          <w:w w:val="105"/>
        </w:rPr>
        <w:t xml:space="preserve"> </w:t>
      </w:r>
      <w:r w:rsidRPr="00484B35">
        <w:rPr>
          <w:w w:val="105"/>
        </w:rPr>
        <w:t>coefficients</w:t>
      </w:r>
      <w:r w:rsidRPr="00484B35">
        <w:rPr>
          <w:spacing w:val="27"/>
          <w:w w:val="105"/>
        </w:rPr>
        <w:t xml:space="preserve"> </w:t>
      </w:r>
      <w:r w:rsidRPr="00484B35">
        <w:rPr>
          <w:w w:val="105"/>
        </w:rPr>
        <w:t>of</w:t>
      </w:r>
      <w:r w:rsidRPr="00484B35">
        <w:rPr>
          <w:spacing w:val="27"/>
          <w:w w:val="105"/>
        </w:rPr>
        <w:t xml:space="preserve"> </w:t>
      </w:r>
      <w:r w:rsidRPr="00484B35">
        <w:rPr>
          <w:w w:val="105"/>
        </w:rPr>
        <w:t>a</w:t>
      </w:r>
      <w:r w:rsidRPr="00484B35">
        <w:rPr>
          <w:spacing w:val="28"/>
          <w:w w:val="105"/>
        </w:rPr>
        <w:t xml:space="preserve"> </w:t>
      </w:r>
      <w:r w:rsidRPr="00484B35">
        <w:rPr>
          <w:w w:val="105"/>
        </w:rPr>
        <w:t>polynomial</w:t>
      </w:r>
      <w:r w:rsidRPr="00484B35">
        <w:rPr>
          <w:spacing w:val="27"/>
          <w:w w:val="105"/>
        </w:rPr>
        <w:t xml:space="preserve"> </w:t>
      </w:r>
      <w:r w:rsidRPr="00484B35">
        <w:rPr>
          <w:w w:val="105"/>
        </w:rPr>
        <w:t>that</w:t>
      </w:r>
      <w:r w:rsidRPr="00484B35">
        <w:rPr>
          <w:spacing w:val="-54"/>
          <w:w w:val="105"/>
        </w:rPr>
        <w:t xml:space="preserve"> </w:t>
      </w:r>
      <w:r w:rsidRPr="00484B35">
        <w:rPr>
          <w:w w:val="110"/>
        </w:rPr>
        <w:t>corresponds</w:t>
      </w:r>
      <w:r w:rsidRPr="00484B35">
        <w:rPr>
          <w:spacing w:val="-2"/>
          <w:w w:val="110"/>
        </w:rPr>
        <w:t xml:space="preserve"> </w:t>
      </w:r>
      <w:r w:rsidRPr="00484B35">
        <w:rPr>
          <w:w w:val="110"/>
        </w:rPr>
        <w:t>to</w:t>
      </w:r>
      <w:r w:rsidRPr="00484B35">
        <w:rPr>
          <w:spacing w:val="-1"/>
          <w:w w:val="110"/>
        </w:rPr>
        <w:t xml:space="preserve"> </w:t>
      </w:r>
      <w:r w:rsidRPr="00484B35">
        <w:rPr>
          <w:w w:val="110"/>
        </w:rPr>
        <w:t>a</w:t>
      </w:r>
      <w:r w:rsidRPr="00484B35">
        <w:rPr>
          <w:spacing w:val="-2"/>
          <w:w w:val="110"/>
        </w:rPr>
        <w:t xml:space="preserve"> </w:t>
      </w:r>
      <w:r w:rsidRPr="00484B35">
        <w:rPr>
          <w:w w:val="110"/>
        </w:rPr>
        <w:t>lazy</w:t>
      </w:r>
      <w:r w:rsidRPr="00484B35">
        <w:rPr>
          <w:spacing w:val="-1"/>
          <w:w w:val="110"/>
        </w:rPr>
        <w:t xml:space="preserve"> </w:t>
      </w:r>
      <w:r w:rsidRPr="00484B35">
        <w:rPr>
          <w:w w:val="110"/>
        </w:rPr>
        <w:t>update.</w:t>
      </w:r>
    </w:p>
    <w:p w:rsidR="00904690" w:rsidRPr="00484B35" w:rsidRDefault="009A0837">
      <w:pPr>
        <w:pStyle w:val="Textoindependiente"/>
        <w:spacing w:before="2"/>
        <w:ind w:left="542"/>
      </w:pPr>
      <w:r w:rsidRPr="00484B35">
        <w:t>Now,</w:t>
      </w:r>
      <w:r w:rsidRPr="00484B35">
        <w:rPr>
          <w:spacing w:val="18"/>
        </w:rPr>
        <w:t xml:space="preserve"> </w:t>
      </w:r>
      <w:r w:rsidRPr="00484B35">
        <w:t>the</w:t>
      </w:r>
      <w:r w:rsidRPr="00484B35">
        <w:rPr>
          <w:spacing w:val="19"/>
        </w:rPr>
        <w:t xml:space="preserve"> </w:t>
      </w:r>
      <w:r w:rsidRPr="00484B35">
        <w:t>sum</w:t>
      </w:r>
      <w:r w:rsidRPr="00484B35">
        <w:rPr>
          <w:spacing w:val="19"/>
        </w:rPr>
        <w:t xml:space="preserve"> </w:t>
      </w:r>
      <w:r w:rsidRPr="00484B35">
        <w:t>of</w:t>
      </w:r>
      <w:r w:rsidRPr="00484B35">
        <w:rPr>
          <w:spacing w:val="18"/>
        </w:rPr>
        <w:t xml:space="preserve"> </w:t>
      </w:r>
      <w:r w:rsidRPr="00484B35">
        <w:t>values</w:t>
      </w:r>
      <w:r w:rsidRPr="00484B35">
        <w:rPr>
          <w:spacing w:val="19"/>
        </w:rPr>
        <w:t xml:space="preserve"> </w:t>
      </w:r>
      <w:r w:rsidRPr="00484B35">
        <w:t>in</w:t>
      </w:r>
      <w:r w:rsidRPr="00484B35">
        <w:rPr>
          <w:spacing w:val="19"/>
        </w:rPr>
        <w:t xml:space="preserve"> </w:t>
      </w:r>
      <w:r w:rsidRPr="00484B35">
        <w:t>a</w:t>
      </w:r>
      <w:r w:rsidRPr="00484B35">
        <w:rPr>
          <w:spacing w:val="18"/>
        </w:rPr>
        <w:t xml:space="preserve"> </w:t>
      </w:r>
      <w:r w:rsidRPr="00484B35">
        <w:t>range</w:t>
      </w:r>
      <w:r w:rsidRPr="00484B35">
        <w:rPr>
          <w:spacing w:val="19"/>
        </w:rPr>
        <w:t xml:space="preserve"> </w:t>
      </w:r>
      <w:r w:rsidRPr="00484B35">
        <w:t>[</w:t>
      </w:r>
      <w:r w:rsidRPr="00484B35">
        <w:rPr>
          <w:i/>
        </w:rPr>
        <w:t>x</w:t>
      </w:r>
      <w:r w:rsidRPr="00484B35">
        <w:t>,</w:t>
      </w:r>
      <w:r w:rsidRPr="00484B35">
        <w:rPr>
          <w:spacing w:val="-1"/>
        </w:rPr>
        <w:t xml:space="preserve"> </w:t>
      </w:r>
      <w:r w:rsidRPr="00484B35">
        <w:rPr>
          <w:i/>
        </w:rPr>
        <w:t>y</w:t>
      </w:r>
      <w:r w:rsidRPr="00484B35">
        <w:t>]</w:t>
      </w:r>
      <w:r w:rsidRPr="00484B35">
        <w:rPr>
          <w:spacing w:val="19"/>
        </w:rPr>
        <w:t xml:space="preserve"> </w:t>
      </w:r>
      <w:r w:rsidRPr="00484B35">
        <w:t>equals</w:t>
      </w:r>
    </w:p>
    <w:p w:rsidR="00904690" w:rsidRPr="00484B35" w:rsidRDefault="0098712D">
      <w:pPr>
        <w:spacing w:before="157" w:line="241" w:lineRule="exact"/>
        <w:ind w:left="154" w:right="2398"/>
        <w:jc w:val="center"/>
        <w:rPr>
          <w:rFonts w:ascii="Georgia" w:hAnsi="Georgia"/>
          <w:i/>
          <w:sz w:val="16"/>
        </w:rPr>
      </w:pPr>
      <w:r>
        <w:pict>
          <v:shape id="_x0000_s1733" type="#_x0000_t202" style="position:absolute;left:0;text-align:left;margin-left:235.05pt;margin-top:12.55pt;width:95.65pt;height:41.1pt;z-index:-251854848;mso-position-horizontal-relative:page" filled="f" stroked="f">
            <v:textbox inset="0,0,0,0">
              <w:txbxContent>
                <w:p w:rsidR="00EE7A03" w:rsidRDefault="00EE7A03">
                  <w:pPr>
                    <w:tabs>
                      <w:tab w:val="left" w:pos="688"/>
                      <w:tab w:val="left" w:pos="1604"/>
                    </w:tabs>
                    <w:spacing w:line="318" w:lineRule="exact"/>
                    <w:rPr>
                      <w:sz w:val="16"/>
                    </w:rPr>
                  </w:pPr>
                  <w:r>
                    <w:rPr>
                      <w:rFonts w:ascii="Lucida Sans Unicode"/>
                      <w:w w:val="160"/>
                      <w:position w:val="10"/>
                    </w:rPr>
                    <w:t>X</w:t>
                  </w:r>
                  <w:r>
                    <w:rPr>
                      <w:rFonts w:ascii="Lucida Sans Unicode"/>
                      <w:w w:val="160"/>
                      <w:position w:val="10"/>
                    </w:rPr>
                    <w:tab/>
                  </w:r>
                  <w:r>
                    <w:rPr>
                      <w:rFonts w:ascii="Georgia"/>
                      <w:i/>
                      <w:w w:val="130"/>
                      <w:sz w:val="16"/>
                    </w:rPr>
                    <w:t>k</w:t>
                  </w:r>
                  <w:r>
                    <w:rPr>
                      <w:rFonts w:ascii="Georgia"/>
                      <w:i/>
                      <w:w w:val="130"/>
                      <w:sz w:val="16"/>
                    </w:rPr>
                    <w:tab/>
                    <w:t>k</w:t>
                  </w:r>
                  <w:r>
                    <w:rPr>
                      <w:rFonts w:ascii="Georgia"/>
                      <w:i/>
                      <w:spacing w:val="31"/>
                      <w:w w:val="130"/>
                      <w:sz w:val="16"/>
                    </w:rPr>
                    <w:t xml:space="preserve"> </w:t>
                  </w:r>
                  <w:r>
                    <w:rPr>
                      <w:w w:val="130"/>
                      <w:sz w:val="16"/>
                    </w:rPr>
                    <w:t>1</w:t>
                  </w:r>
                </w:p>
              </w:txbxContent>
            </v:textbox>
            <w10:wrap anchorx="page"/>
          </v:shape>
        </w:pict>
      </w:r>
      <w:r w:rsidR="009A0837" w:rsidRPr="00484B35">
        <w:rPr>
          <w:rFonts w:ascii="Georgia" w:hAnsi="Georgia"/>
          <w:i/>
          <w:sz w:val="16"/>
        </w:rPr>
        <w:t>y</w:t>
      </w:r>
      <w:r w:rsidR="009A0837" w:rsidRPr="00484B35">
        <w:rPr>
          <w:rFonts w:ascii="Yu Gothic" w:hAnsi="Yu Gothic"/>
          <w:sz w:val="16"/>
        </w:rPr>
        <w:t>−</w:t>
      </w:r>
      <w:r w:rsidR="009A0837" w:rsidRPr="00484B35">
        <w:rPr>
          <w:rFonts w:ascii="Georgia" w:hAnsi="Georgia"/>
          <w:i/>
          <w:sz w:val="16"/>
        </w:rPr>
        <w:t>x</w:t>
      </w:r>
    </w:p>
    <w:p w:rsidR="00904690" w:rsidRPr="00484B35" w:rsidRDefault="009A0837">
      <w:pPr>
        <w:tabs>
          <w:tab w:val="left" w:pos="682"/>
        </w:tabs>
        <w:spacing w:line="298" w:lineRule="exact"/>
        <w:ind w:left="7"/>
        <w:jc w:val="center"/>
      </w:pPr>
      <w:r w:rsidRPr="00484B35">
        <w:rPr>
          <w:rFonts w:ascii="Georgia" w:hAnsi="Georgia"/>
          <w:i/>
          <w:w w:val="104"/>
        </w:rPr>
        <w:t>s</w:t>
      </w:r>
      <w:r w:rsidRPr="00484B35">
        <w:rPr>
          <w:rFonts w:ascii="Georgia" w:hAnsi="Georgia"/>
          <w:i/>
          <w:spacing w:val="-22"/>
        </w:rPr>
        <w:t xml:space="preserve"> </w:t>
      </w:r>
      <w:r w:rsidRPr="00484B35">
        <w:rPr>
          <w:rFonts w:ascii="Yu Gothic" w:hAnsi="Yu Gothic"/>
          <w:w w:val="99"/>
        </w:rPr>
        <w:t>+</w:t>
      </w:r>
      <w:r w:rsidRPr="00484B35">
        <w:rPr>
          <w:rFonts w:ascii="Yu Gothic" w:hAnsi="Yu Gothic"/>
        </w:rPr>
        <w:tab/>
      </w:r>
      <w:r w:rsidRPr="00484B35">
        <w:rPr>
          <w:rFonts w:ascii="Georgia" w:hAnsi="Georgia"/>
          <w:i/>
          <w:spacing w:val="7"/>
          <w:w w:val="105"/>
        </w:rPr>
        <w:t>z</w:t>
      </w:r>
      <w:r w:rsidRPr="00484B35">
        <w:rPr>
          <w:rFonts w:ascii="Georgia" w:hAnsi="Georgia"/>
          <w:i/>
          <w:spacing w:val="20"/>
          <w:w w:val="130"/>
          <w:vertAlign w:val="subscript"/>
        </w:rPr>
        <w:t>k</w:t>
      </w:r>
      <w:r w:rsidRPr="00484B35">
        <w:rPr>
          <w:rFonts w:ascii="Georgia" w:hAnsi="Georgia"/>
          <w:i/>
          <w:w w:val="107"/>
        </w:rPr>
        <w:t>u</w:t>
      </w:r>
      <w:r w:rsidRPr="00484B35">
        <w:rPr>
          <w:rFonts w:ascii="Georgia" w:hAnsi="Georgia"/>
          <w:i/>
        </w:rPr>
        <w:t xml:space="preserve">  </w:t>
      </w:r>
      <w:r w:rsidRPr="00484B35">
        <w:rPr>
          <w:rFonts w:ascii="Georgia" w:hAnsi="Georgia"/>
          <w:i/>
          <w:spacing w:val="-14"/>
        </w:rPr>
        <w:t xml:space="preserve"> </w:t>
      </w:r>
      <w:r w:rsidRPr="00484B35">
        <w:rPr>
          <w:rFonts w:ascii="Yu Gothic" w:hAnsi="Yu Gothic"/>
          <w:w w:val="99"/>
        </w:rPr>
        <w:t>+</w:t>
      </w:r>
      <w:r w:rsidRPr="00484B35">
        <w:rPr>
          <w:rFonts w:ascii="Yu Gothic" w:hAnsi="Yu Gothic"/>
          <w:spacing w:val="-22"/>
        </w:rPr>
        <w:t xml:space="preserve"> </w:t>
      </w:r>
      <w:r w:rsidRPr="00484B35">
        <w:rPr>
          <w:rFonts w:ascii="Georgia" w:hAnsi="Georgia"/>
          <w:i/>
          <w:spacing w:val="7"/>
          <w:w w:val="105"/>
        </w:rPr>
        <w:t>z</w:t>
      </w:r>
      <w:r w:rsidRPr="00484B35">
        <w:rPr>
          <w:rFonts w:ascii="Georgia" w:hAnsi="Georgia"/>
          <w:i/>
          <w:spacing w:val="3"/>
          <w:w w:val="130"/>
          <w:vertAlign w:val="subscript"/>
        </w:rPr>
        <w:t>k</w:t>
      </w:r>
      <w:r w:rsidRPr="00484B35">
        <w:rPr>
          <w:rFonts w:ascii="Yu Gothic" w:hAnsi="Yu Gothic"/>
          <w:spacing w:val="-1"/>
          <w:w w:val="72"/>
          <w:vertAlign w:val="subscript"/>
        </w:rPr>
        <w:t>−</w:t>
      </w:r>
      <w:r w:rsidRPr="00484B35">
        <w:rPr>
          <w:spacing w:val="17"/>
          <w:w w:val="148"/>
          <w:vertAlign w:val="subscript"/>
        </w:rPr>
        <w:t>1</w:t>
      </w:r>
      <w:r w:rsidRPr="00484B35">
        <w:rPr>
          <w:rFonts w:ascii="Georgia" w:hAnsi="Georgia"/>
          <w:i/>
          <w:w w:val="107"/>
        </w:rPr>
        <w:t>u</w:t>
      </w:r>
      <w:r w:rsidRPr="00484B35">
        <w:rPr>
          <w:rFonts w:ascii="Georgia" w:hAnsi="Georgia"/>
          <w:i/>
        </w:rPr>
        <w:t xml:space="preserve">  </w:t>
      </w:r>
      <w:r w:rsidRPr="00484B35">
        <w:rPr>
          <w:rFonts w:ascii="Yu Gothic" w:hAnsi="Yu Gothic"/>
          <w:w w:val="72"/>
          <w:vertAlign w:val="superscript"/>
        </w:rPr>
        <w:t>−</w:t>
      </w:r>
      <w:r w:rsidRPr="00484B35">
        <w:rPr>
          <w:rFonts w:ascii="Yu Gothic" w:hAnsi="Yu Gothic"/>
        </w:rPr>
        <w:t xml:space="preserve"> </w:t>
      </w:r>
      <w:r w:rsidRPr="00484B35">
        <w:rPr>
          <w:rFonts w:ascii="Yu Gothic" w:hAnsi="Yu Gothic"/>
          <w:spacing w:val="6"/>
        </w:rPr>
        <w:t xml:space="preserve"> </w:t>
      </w:r>
      <w:r w:rsidRPr="00484B35">
        <w:rPr>
          <w:rFonts w:ascii="Yu Gothic" w:hAnsi="Yu Gothic"/>
          <w:w w:val="99"/>
        </w:rPr>
        <w:t>+</w:t>
      </w:r>
      <w:r w:rsidRPr="00484B35">
        <w:rPr>
          <w:rFonts w:ascii="Yu Gothic" w:hAnsi="Yu Gothic"/>
          <w:spacing w:val="-34"/>
        </w:rPr>
        <w:t xml:space="preserve"> </w:t>
      </w:r>
      <w:r w:rsidRPr="00484B35">
        <w:rPr>
          <w:rFonts w:ascii="Yu Gothic" w:hAnsi="Yu Gothic"/>
          <w:w w:val="107"/>
        </w:rPr>
        <w:t>·</w:t>
      </w:r>
      <w:r w:rsidRPr="00484B35">
        <w:rPr>
          <w:rFonts w:ascii="Yu Gothic" w:hAnsi="Yu Gothic"/>
          <w:spacing w:val="-40"/>
        </w:rPr>
        <w:t xml:space="preserve"> </w:t>
      </w:r>
      <w:r w:rsidRPr="00484B35">
        <w:rPr>
          <w:rFonts w:ascii="Yu Gothic" w:hAnsi="Yu Gothic"/>
          <w:w w:val="107"/>
        </w:rPr>
        <w:t>·</w:t>
      </w:r>
      <w:r w:rsidRPr="00484B35">
        <w:rPr>
          <w:rFonts w:ascii="Yu Gothic" w:hAnsi="Yu Gothic"/>
          <w:spacing w:val="-40"/>
        </w:rPr>
        <w:t xml:space="preserve"> </w:t>
      </w:r>
      <w:r w:rsidRPr="00484B35">
        <w:rPr>
          <w:rFonts w:ascii="Yu Gothic" w:hAnsi="Yu Gothic"/>
          <w:w w:val="107"/>
        </w:rPr>
        <w:t>·</w:t>
      </w:r>
      <w:r w:rsidRPr="00484B35">
        <w:rPr>
          <w:rFonts w:ascii="Yu Gothic" w:hAnsi="Yu Gothic"/>
          <w:spacing w:val="-34"/>
        </w:rPr>
        <w:t xml:space="preserve"> </w:t>
      </w:r>
      <w:r w:rsidRPr="00484B35">
        <w:rPr>
          <w:rFonts w:ascii="Yu Gothic" w:hAnsi="Yu Gothic"/>
          <w:w w:val="99"/>
        </w:rPr>
        <w:t>+</w:t>
      </w:r>
      <w:r w:rsidRPr="00484B35">
        <w:rPr>
          <w:rFonts w:ascii="Yu Gothic" w:hAnsi="Yu Gothic"/>
          <w:spacing w:val="-22"/>
        </w:rPr>
        <w:t xml:space="preserve"> </w:t>
      </w:r>
      <w:r w:rsidRPr="00484B35">
        <w:rPr>
          <w:rFonts w:ascii="Georgia" w:hAnsi="Georgia"/>
          <w:i/>
          <w:spacing w:val="2"/>
          <w:w w:val="105"/>
        </w:rPr>
        <w:t>z</w:t>
      </w:r>
      <w:r w:rsidRPr="00484B35">
        <w:rPr>
          <w:spacing w:val="9"/>
          <w:w w:val="148"/>
          <w:vertAlign w:val="subscript"/>
        </w:rPr>
        <w:t>0</w:t>
      </w:r>
      <w:r w:rsidRPr="00484B35">
        <w:rPr>
          <w:w w:val="112"/>
        </w:rPr>
        <w:t>.</w:t>
      </w:r>
    </w:p>
    <w:p w:rsidR="00904690" w:rsidRPr="00484B35" w:rsidRDefault="009A0837">
      <w:pPr>
        <w:spacing w:line="246" w:lineRule="exact"/>
        <w:ind w:left="154" w:right="2407"/>
        <w:jc w:val="center"/>
        <w:rPr>
          <w:sz w:val="16"/>
        </w:rPr>
      </w:pPr>
      <w:r w:rsidRPr="00484B35">
        <w:rPr>
          <w:rFonts w:ascii="Georgia"/>
          <w:i/>
          <w:w w:val="110"/>
          <w:sz w:val="16"/>
        </w:rPr>
        <w:t>u</w:t>
      </w:r>
      <w:r w:rsidRPr="00484B35">
        <w:rPr>
          <w:rFonts w:ascii="Yu Gothic"/>
          <w:w w:val="110"/>
          <w:sz w:val="16"/>
        </w:rPr>
        <w:t>=</w:t>
      </w:r>
      <w:r w:rsidRPr="00484B35">
        <w:rPr>
          <w:w w:val="110"/>
          <w:sz w:val="16"/>
        </w:rPr>
        <w:t>0</w:t>
      </w:r>
    </w:p>
    <w:p w:rsidR="00904690" w:rsidRPr="00484B35" w:rsidRDefault="00904690">
      <w:pPr>
        <w:spacing w:line="246" w:lineRule="exact"/>
        <w:jc w:val="center"/>
        <w:rPr>
          <w:sz w:val="16"/>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55" w:line="194" w:lineRule="auto"/>
        <w:ind w:left="190" w:right="145" w:firstLine="351"/>
        <w:jc w:val="both"/>
      </w:pPr>
      <w:r w:rsidRPr="00484B35">
        <w:rPr>
          <w:w w:val="105"/>
        </w:rPr>
        <w:t>The</w:t>
      </w:r>
      <w:r w:rsidRPr="00484B35">
        <w:rPr>
          <w:spacing w:val="28"/>
          <w:w w:val="105"/>
        </w:rPr>
        <w:t xml:space="preserve"> </w:t>
      </w:r>
      <w:r w:rsidRPr="00484B35">
        <w:rPr>
          <w:w w:val="105"/>
        </w:rPr>
        <w:t>value</w:t>
      </w:r>
      <w:r w:rsidRPr="00484B35">
        <w:rPr>
          <w:spacing w:val="26"/>
          <w:w w:val="105"/>
        </w:rPr>
        <w:t xml:space="preserve"> </w:t>
      </w:r>
      <w:r w:rsidRPr="00484B35">
        <w:rPr>
          <w:w w:val="105"/>
        </w:rPr>
        <w:t>of</w:t>
      </w:r>
      <w:r w:rsidRPr="00484B35">
        <w:rPr>
          <w:spacing w:val="28"/>
          <w:w w:val="105"/>
        </w:rPr>
        <w:t xml:space="preserve"> </w:t>
      </w:r>
      <w:r w:rsidRPr="00484B35">
        <w:rPr>
          <w:w w:val="105"/>
        </w:rPr>
        <w:t>such</w:t>
      </w:r>
      <w:r w:rsidRPr="00484B35">
        <w:rPr>
          <w:spacing w:val="28"/>
          <w:w w:val="105"/>
        </w:rPr>
        <w:t xml:space="preserve"> </w:t>
      </w:r>
      <w:r w:rsidRPr="00484B35">
        <w:rPr>
          <w:w w:val="105"/>
        </w:rPr>
        <w:t>a</w:t>
      </w:r>
      <w:r w:rsidRPr="00484B35">
        <w:rPr>
          <w:spacing w:val="27"/>
          <w:w w:val="105"/>
        </w:rPr>
        <w:t xml:space="preserve"> </w:t>
      </w:r>
      <w:r w:rsidRPr="00484B35">
        <w:rPr>
          <w:w w:val="105"/>
        </w:rPr>
        <w:t>sum</w:t>
      </w:r>
      <w:r w:rsidRPr="00484B35">
        <w:rPr>
          <w:spacing w:val="28"/>
          <w:w w:val="105"/>
        </w:rPr>
        <w:t xml:space="preserve"> </w:t>
      </w:r>
      <w:r w:rsidRPr="00484B35">
        <w:rPr>
          <w:w w:val="105"/>
        </w:rPr>
        <w:t>can</w:t>
      </w:r>
      <w:r w:rsidRPr="00484B35">
        <w:rPr>
          <w:spacing w:val="27"/>
          <w:w w:val="105"/>
        </w:rPr>
        <w:t xml:space="preserve"> </w:t>
      </w:r>
      <w:r w:rsidRPr="00484B35">
        <w:rPr>
          <w:w w:val="105"/>
        </w:rPr>
        <w:t>be</w:t>
      </w:r>
      <w:r w:rsidRPr="00484B35">
        <w:rPr>
          <w:spacing w:val="28"/>
          <w:w w:val="105"/>
        </w:rPr>
        <w:t xml:space="preserve"> </w:t>
      </w:r>
      <w:r w:rsidRPr="00484B35">
        <w:rPr>
          <w:w w:val="105"/>
        </w:rPr>
        <w:t>efficiently</w:t>
      </w:r>
      <w:r w:rsidRPr="00484B35">
        <w:rPr>
          <w:spacing w:val="27"/>
          <w:w w:val="105"/>
        </w:rPr>
        <w:t xml:space="preserve"> </w:t>
      </w:r>
      <w:r w:rsidRPr="00484B35">
        <w:rPr>
          <w:w w:val="105"/>
        </w:rPr>
        <w:t>calculated</w:t>
      </w:r>
      <w:r w:rsidRPr="00484B35">
        <w:rPr>
          <w:spacing w:val="28"/>
          <w:w w:val="105"/>
        </w:rPr>
        <w:t xml:space="preserve"> </w:t>
      </w:r>
      <w:r w:rsidRPr="00484B35">
        <w:rPr>
          <w:w w:val="105"/>
        </w:rPr>
        <w:t>using</w:t>
      </w:r>
      <w:r w:rsidRPr="00484B35">
        <w:rPr>
          <w:spacing w:val="28"/>
          <w:w w:val="105"/>
        </w:rPr>
        <w:t xml:space="preserve"> </w:t>
      </w:r>
      <w:r w:rsidRPr="00484B35">
        <w:rPr>
          <w:w w:val="105"/>
        </w:rPr>
        <w:t>sum</w:t>
      </w:r>
      <w:r w:rsidRPr="00484B35">
        <w:rPr>
          <w:spacing w:val="27"/>
          <w:w w:val="105"/>
        </w:rPr>
        <w:t xml:space="preserve"> </w:t>
      </w:r>
      <w:r w:rsidRPr="00484B35">
        <w:rPr>
          <w:w w:val="105"/>
        </w:rPr>
        <w:t>formulas.</w:t>
      </w:r>
      <w:r w:rsidRPr="00484B35">
        <w:rPr>
          <w:spacing w:val="-56"/>
          <w:w w:val="105"/>
        </w:rPr>
        <w:t xml:space="preserve"> </w:t>
      </w:r>
      <w:r w:rsidRPr="00484B35">
        <w:rPr>
          <w:w w:val="105"/>
        </w:rPr>
        <w:t xml:space="preserve">For example, the term </w:t>
      </w:r>
      <w:r w:rsidRPr="00484B35">
        <w:rPr>
          <w:i/>
          <w:w w:val="105"/>
        </w:rPr>
        <w:t>z</w:t>
      </w:r>
      <w:r w:rsidRPr="00484B35">
        <w:rPr>
          <w:w w:val="105"/>
          <w:vertAlign w:val="subscript"/>
        </w:rPr>
        <w:t>0</w:t>
      </w:r>
      <w:r w:rsidRPr="00484B35">
        <w:rPr>
          <w:w w:val="105"/>
        </w:rPr>
        <w:t xml:space="preserve"> corresponds to the sum ( </w:t>
      </w:r>
      <w:r w:rsidRPr="00484B35">
        <w:rPr>
          <w:i/>
          <w:w w:val="105"/>
        </w:rPr>
        <w:t xml:space="preserve">y </w:t>
      </w:r>
      <w:r w:rsidRPr="00484B35">
        <w:rPr>
          <w:rFonts w:ascii="Yu Gothic" w:hAnsi="Yu Gothic"/>
        </w:rPr>
        <w:t xml:space="preserve">− </w:t>
      </w:r>
      <w:r w:rsidRPr="00484B35">
        <w:rPr>
          <w:i/>
          <w:w w:val="105"/>
        </w:rPr>
        <w:t xml:space="preserve">x </w:t>
      </w:r>
      <w:r w:rsidRPr="00484B35">
        <w:rPr>
          <w:rFonts w:ascii="Yu Gothic" w:hAnsi="Yu Gothic"/>
          <w:w w:val="105"/>
        </w:rPr>
        <w:t xml:space="preserve">+ </w:t>
      </w:r>
      <w:r w:rsidRPr="00484B35">
        <w:rPr>
          <w:w w:val="105"/>
        </w:rPr>
        <w:t>1)</w:t>
      </w:r>
      <w:r w:rsidRPr="00484B35">
        <w:rPr>
          <w:i/>
          <w:w w:val="105"/>
        </w:rPr>
        <w:t>z</w:t>
      </w:r>
      <w:r w:rsidRPr="00484B35">
        <w:rPr>
          <w:w w:val="105"/>
          <w:vertAlign w:val="subscript"/>
        </w:rPr>
        <w:t>0</w:t>
      </w:r>
      <w:r w:rsidRPr="00484B35">
        <w:rPr>
          <w:w w:val="105"/>
        </w:rPr>
        <w:t xml:space="preserve">, and the term </w:t>
      </w:r>
      <w:r w:rsidRPr="00484B35">
        <w:rPr>
          <w:i/>
          <w:w w:val="105"/>
        </w:rPr>
        <w:t>z</w:t>
      </w:r>
      <w:r w:rsidRPr="00484B35">
        <w:rPr>
          <w:w w:val="105"/>
          <w:vertAlign w:val="subscript"/>
        </w:rPr>
        <w:t>1</w:t>
      </w:r>
      <w:r w:rsidRPr="00484B35">
        <w:rPr>
          <w:i/>
          <w:w w:val="105"/>
        </w:rPr>
        <w:t>u</w:t>
      </w:r>
      <w:r w:rsidRPr="00484B35">
        <w:rPr>
          <w:i/>
          <w:spacing w:val="1"/>
          <w:w w:val="105"/>
        </w:rPr>
        <w:t xml:space="preserve"> </w:t>
      </w:r>
      <w:r w:rsidRPr="00484B35">
        <w:rPr>
          <w:w w:val="105"/>
        </w:rPr>
        <w:t>corresponds</w:t>
      </w:r>
      <w:r w:rsidRPr="00484B35">
        <w:rPr>
          <w:spacing w:val="2"/>
          <w:w w:val="105"/>
        </w:rPr>
        <w:t xml:space="preserve"> </w:t>
      </w:r>
      <w:r w:rsidRPr="00484B35">
        <w:rPr>
          <w:w w:val="105"/>
        </w:rPr>
        <w:t>to</w:t>
      </w:r>
      <w:r w:rsidRPr="00484B35">
        <w:rPr>
          <w:spacing w:val="3"/>
          <w:w w:val="105"/>
        </w:rPr>
        <w:t xml:space="preserve"> </w:t>
      </w:r>
      <w:r w:rsidRPr="00484B35">
        <w:rPr>
          <w:w w:val="105"/>
        </w:rPr>
        <w:t>the</w:t>
      </w:r>
      <w:r w:rsidRPr="00484B35">
        <w:rPr>
          <w:spacing w:val="3"/>
          <w:w w:val="105"/>
        </w:rPr>
        <w:t xml:space="preserve"> </w:t>
      </w:r>
      <w:r w:rsidRPr="00484B35">
        <w:rPr>
          <w:w w:val="105"/>
        </w:rPr>
        <w:t>sum</w:t>
      </w:r>
    </w:p>
    <w:p w:rsidR="00904690" w:rsidRPr="00484B35" w:rsidRDefault="0098712D">
      <w:pPr>
        <w:spacing w:before="71"/>
        <w:ind w:left="94" w:right="83"/>
        <w:jc w:val="center"/>
      </w:pPr>
      <w:r>
        <w:pict>
          <v:shape id="_x0000_s1732" type="#_x0000_t202" style="position:absolute;left:0;text-align:left;margin-left:353.7pt;margin-top:23pt;width:6.2pt;height:14.3pt;z-index:-251853824;mso-position-horizontal-relative:page" filled="f" stroked="f">
            <v:textbox inset="0,0,0,0">
              <w:txbxContent>
                <w:p w:rsidR="00EE7A03" w:rsidRDefault="00EE7A03">
                  <w:pPr>
                    <w:pStyle w:val="Textoindependiente"/>
                    <w:spacing w:line="284" w:lineRule="exact"/>
                  </w:pPr>
                  <w:r>
                    <w:rPr>
                      <w:w w:val="112"/>
                    </w:rPr>
                    <w:t>2</w:t>
                  </w:r>
                </w:p>
              </w:txbxContent>
            </v:textbox>
            <w10:wrap anchorx="page"/>
          </v:shape>
        </w:pict>
      </w:r>
      <w:r w:rsidR="009A0837" w:rsidRPr="00484B35">
        <w:rPr>
          <w:rFonts w:ascii="Georgia" w:hAnsi="Georgia"/>
          <w:i/>
          <w:w w:val="95"/>
        </w:rPr>
        <w:t>z</w:t>
      </w:r>
      <w:r w:rsidR="009A0837" w:rsidRPr="00484B35">
        <w:rPr>
          <w:w w:val="95"/>
          <w:vertAlign w:val="subscript"/>
        </w:rPr>
        <w:t>1</w:t>
      </w:r>
      <w:r w:rsidR="009A0837" w:rsidRPr="00484B35">
        <w:rPr>
          <w:w w:val="95"/>
        </w:rPr>
        <w:t>(0</w:t>
      </w:r>
      <w:r w:rsidR="009A0837" w:rsidRPr="00484B35">
        <w:rPr>
          <w:spacing w:val="-19"/>
          <w:w w:val="95"/>
        </w:rPr>
        <w:t xml:space="preserve"> </w:t>
      </w:r>
      <w:r w:rsidR="009A0837" w:rsidRPr="00484B35">
        <w:rPr>
          <w:rFonts w:ascii="Yu Gothic" w:hAnsi="Yu Gothic"/>
          <w:w w:val="95"/>
        </w:rPr>
        <w:t>+</w:t>
      </w:r>
      <w:r w:rsidR="009A0837" w:rsidRPr="00484B35">
        <w:rPr>
          <w:rFonts w:ascii="Yu Gothic" w:hAnsi="Yu Gothic"/>
          <w:spacing w:val="-25"/>
          <w:w w:val="95"/>
        </w:rPr>
        <w:t xml:space="preserve"> </w:t>
      </w:r>
      <w:r w:rsidR="009A0837" w:rsidRPr="00484B35">
        <w:rPr>
          <w:w w:val="95"/>
        </w:rPr>
        <w:t>1</w:t>
      </w:r>
      <w:r w:rsidR="009A0837" w:rsidRPr="00484B35">
        <w:rPr>
          <w:spacing w:val="-19"/>
          <w:w w:val="95"/>
        </w:rPr>
        <w:t xml:space="preserve"> </w:t>
      </w:r>
      <w:r w:rsidR="009A0837" w:rsidRPr="00484B35">
        <w:rPr>
          <w:rFonts w:ascii="Yu Gothic" w:hAnsi="Yu Gothic"/>
          <w:w w:val="95"/>
        </w:rPr>
        <w:t>+</w:t>
      </w:r>
      <w:r w:rsidR="009A0837" w:rsidRPr="00484B35">
        <w:rPr>
          <w:rFonts w:ascii="Yu Gothic" w:hAnsi="Yu Gothic"/>
          <w:spacing w:val="-25"/>
          <w:w w:val="95"/>
        </w:rPr>
        <w:t xml:space="preserve"> </w:t>
      </w:r>
      <w:r w:rsidR="009A0837" w:rsidRPr="00484B35">
        <w:rPr>
          <w:rFonts w:ascii="Yu Gothic" w:hAnsi="Yu Gothic"/>
          <w:w w:val="95"/>
        </w:rPr>
        <w:t>·</w:t>
      </w:r>
      <w:r w:rsidR="009A0837" w:rsidRPr="00484B35">
        <w:rPr>
          <w:rFonts w:ascii="Yu Gothic" w:hAnsi="Yu Gothic"/>
          <w:spacing w:val="-33"/>
          <w:w w:val="95"/>
        </w:rPr>
        <w:t xml:space="preserve"> </w:t>
      </w:r>
      <w:r w:rsidR="009A0837" w:rsidRPr="00484B35">
        <w:rPr>
          <w:rFonts w:ascii="Yu Gothic" w:hAnsi="Yu Gothic"/>
          <w:w w:val="95"/>
        </w:rPr>
        <w:t>·</w:t>
      </w:r>
      <w:r w:rsidR="009A0837" w:rsidRPr="00484B35">
        <w:rPr>
          <w:rFonts w:ascii="Yu Gothic" w:hAnsi="Yu Gothic"/>
          <w:spacing w:val="-33"/>
          <w:w w:val="95"/>
        </w:rPr>
        <w:t xml:space="preserve"> </w:t>
      </w:r>
      <w:r w:rsidR="009A0837" w:rsidRPr="00484B35">
        <w:rPr>
          <w:rFonts w:ascii="Yu Gothic" w:hAnsi="Yu Gothic"/>
          <w:w w:val="95"/>
        </w:rPr>
        <w:t>·</w:t>
      </w:r>
      <w:r w:rsidR="009A0837" w:rsidRPr="00484B35">
        <w:rPr>
          <w:rFonts w:ascii="Yu Gothic" w:hAnsi="Yu Gothic"/>
          <w:spacing w:val="-26"/>
          <w:w w:val="95"/>
        </w:rPr>
        <w:t xml:space="preserve"> </w:t>
      </w:r>
      <w:r w:rsidR="009A0837" w:rsidRPr="00484B35">
        <w:rPr>
          <w:rFonts w:ascii="Yu Gothic" w:hAnsi="Yu Gothic"/>
          <w:w w:val="95"/>
        </w:rPr>
        <w:t>+</w:t>
      </w:r>
      <w:r w:rsidR="009A0837" w:rsidRPr="00484B35">
        <w:rPr>
          <w:rFonts w:ascii="Yu Gothic" w:hAnsi="Yu Gothic"/>
          <w:spacing w:val="-1"/>
          <w:w w:val="95"/>
        </w:rPr>
        <w:t xml:space="preserve"> </w:t>
      </w:r>
      <w:r w:rsidR="009A0837" w:rsidRPr="00484B35">
        <w:rPr>
          <w:rFonts w:ascii="Georgia" w:hAnsi="Georgia"/>
          <w:i/>
          <w:w w:val="95"/>
        </w:rPr>
        <w:t>y</w:t>
      </w:r>
      <w:r w:rsidR="009A0837" w:rsidRPr="00484B35">
        <w:rPr>
          <w:rFonts w:ascii="Georgia" w:hAnsi="Georgia"/>
          <w:i/>
          <w:spacing w:val="-16"/>
          <w:w w:val="95"/>
        </w:rPr>
        <w:t xml:space="preserve"> </w:t>
      </w:r>
      <w:r w:rsidR="009A0837" w:rsidRPr="00484B35">
        <w:rPr>
          <w:rFonts w:ascii="Yu Gothic" w:hAnsi="Yu Gothic"/>
          <w:w w:val="95"/>
        </w:rPr>
        <w:t>−</w:t>
      </w:r>
      <w:r w:rsidR="009A0837" w:rsidRPr="00484B35">
        <w:rPr>
          <w:rFonts w:ascii="Yu Gothic" w:hAnsi="Yu Gothic"/>
          <w:spacing w:val="-16"/>
          <w:w w:val="95"/>
        </w:rPr>
        <w:t xml:space="preserve"> </w:t>
      </w:r>
      <w:r w:rsidR="009A0837" w:rsidRPr="00484B35">
        <w:rPr>
          <w:rFonts w:ascii="Georgia" w:hAnsi="Georgia"/>
          <w:i/>
          <w:w w:val="95"/>
        </w:rPr>
        <w:t>x</w:t>
      </w:r>
      <w:r w:rsidR="009A0837" w:rsidRPr="00484B35">
        <w:rPr>
          <w:w w:val="95"/>
        </w:rPr>
        <w:t>)</w:t>
      </w:r>
      <w:r w:rsidR="009A0837" w:rsidRPr="00484B35">
        <w:rPr>
          <w:spacing w:val="-5"/>
          <w:w w:val="95"/>
        </w:rPr>
        <w:t xml:space="preserve"> </w:t>
      </w:r>
      <w:r w:rsidR="009A0837" w:rsidRPr="00484B35">
        <w:rPr>
          <w:rFonts w:ascii="Yu Gothic" w:hAnsi="Yu Gothic"/>
          <w:w w:val="95"/>
        </w:rPr>
        <w:t>=</w:t>
      </w:r>
      <w:r w:rsidR="009A0837" w:rsidRPr="00484B35">
        <w:rPr>
          <w:rFonts w:ascii="Yu Gothic" w:hAnsi="Yu Gothic"/>
          <w:spacing w:val="3"/>
          <w:w w:val="95"/>
        </w:rPr>
        <w:t xml:space="preserve"> </w:t>
      </w:r>
      <w:r w:rsidR="009A0837" w:rsidRPr="00484B35">
        <w:rPr>
          <w:rFonts w:ascii="Georgia" w:hAnsi="Georgia"/>
          <w:i/>
          <w:w w:val="95"/>
        </w:rPr>
        <w:t>z</w:t>
      </w:r>
      <w:r w:rsidR="009A0837" w:rsidRPr="00484B35">
        <w:rPr>
          <w:w w:val="95"/>
          <w:vertAlign w:val="subscript"/>
        </w:rPr>
        <w:t>1</w:t>
      </w:r>
      <w:r w:rsidR="009A0837" w:rsidRPr="00484B35">
        <w:rPr>
          <w:spacing w:val="-14"/>
          <w:w w:val="95"/>
        </w:rPr>
        <w:t xml:space="preserve"> </w:t>
      </w:r>
      <w:r w:rsidR="009A0837" w:rsidRPr="00484B35">
        <w:rPr>
          <w:w w:val="95"/>
          <w:position w:val="16"/>
          <w:u w:val="single"/>
        </w:rPr>
        <w:t>(</w:t>
      </w:r>
      <w:r w:rsidR="009A0837" w:rsidRPr="00484B35">
        <w:rPr>
          <w:spacing w:val="-27"/>
          <w:w w:val="95"/>
          <w:position w:val="16"/>
          <w:u w:val="single"/>
        </w:rPr>
        <w:t xml:space="preserve"> </w:t>
      </w:r>
      <w:r w:rsidR="009A0837" w:rsidRPr="00484B35">
        <w:rPr>
          <w:rFonts w:ascii="Georgia" w:hAnsi="Georgia"/>
          <w:i/>
          <w:w w:val="95"/>
          <w:position w:val="16"/>
          <w:u w:val="single"/>
        </w:rPr>
        <w:t>y</w:t>
      </w:r>
      <w:r w:rsidR="009A0837" w:rsidRPr="00484B35">
        <w:rPr>
          <w:rFonts w:ascii="Georgia" w:hAnsi="Georgia"/>
          <w:i/>
          <w:spacing w:val="-17"/>
          <w:w w:val="95"/>
          <w:position w:val="16"/>
          <w:u w:val="single"/>
        </w:rPr>
        <w:t xml:space="preserve"> </w:t>
      </w:r>
      <w:r w:rsidR="009A0837" w:rsidRPr="00484B35">
        <w:rPr>
          <w:rFonts w:ascii="Yu Gothic" w:hAnsi="Yu Gothic"/>
          <w:w w:val="95"/>
          <w:position w:val="16"/>
          <w:u w:val="single"/>
        </w:rPr>
        <w:t>−</w:t>
      </w:r>
      <w:r w:rsidR="009A0837" w:rsidRPr="00484B35">
        <w:rPr>
          <w:rFonts w:ascii="Yu Gothic" w:hAnsi="Yu Gothic"/>
          <w:spacing w:val="-15"/>
          <w:w w:val="95"/>
          <w:position w:val="16"/>
          <w:u w:val="single"/>
        </w:rPr>
        <w:t xml:space="preserve"> </w:t>
      </w:r>
      <w:r w:rsidR="009A0837" w:rsidRPr="00484B35">
        <w:rPr>
          <w:rFonts w:ascii="Georgia" w:hAnsi="Georgia"/>
          <w:i/>
          <w:w w:val="95"/>
          <w:position w:val="16"/>
          <w:u w:val="single"/>
        </w:rPr>
        <w:t>x</w:t>
      </w:r>
      <w:r w:rsidR="009A0837" w:rsidRPr="00484B35">
        <w:rPr>
          <w:w w:val="95"/>
          <w:position w:val="16"/>
          <w:u w:val="single"/>
        </w:rPr>
        <w:t>)(</w:t>
      </w:r>
      <w:r w:rsidR="009A0837" w:rsidRPr="00484B35">
        <w:rPr>
          <w:spacing w:val="-27"/>
          <w:w w:val="95"/>
          <w:position w:val="16"/>
          <w:u w:val="single"/>
        </w:rPr>
        <w:t xml:space="preserve"> </w:t>
      </w:r>
      <w:r w:rsidR="009A0837" w:rsidRPr="00484B35">
        <w:rPr>
          <w:rFonts w:ascii="Georgia" w:hAnsi="Georgia"/>
          <w:i/>
          <w:w w:val="95"/>
          <w:position w:val="16"/>
          <w:u w:val="single"/>
        </w:rPr>
        <w:t>y</w:t>
      </w:r>
      <w:r w:rsidR="009A0837" w:rsidRPr="00484B35">
        <w:rPr>
          <w:rFonts w:ascii="Georgia" w:hAnsi="Georgia"/>
          <w:i/>
          <w:spacing w:val="-17"/>
          <w:w w:val="95"/>
          <w:position w:val="16"/>
          <w:u w:val="single"/>
        </w:rPr>
        <w:t xml:space="preserve"> </w:t>
      </w:r>
      <w:r w:rsidR="009A0837" w:rsidRPr="00484B35">
        <w:rPr>
          <w:rFonts w:ascii="Yu Gothic" w:hAnsi="Yu Gothic"/>
          <w:w w:val="95"/>
          <w:position w:val="16"/>
          <w:u w:val="single"/>
        </w:rPr>
        <w:t>−</w:t>
      </w:r>
      <w:r w:rsidR="009A0837" w:rsidRPr="00484B35">
        <w:rPr>
          <w:rFonts w:ascii="Yu Gothic" w:hAnsi="Yu Gothic"/>
          <w:spacing w:val="-15"/>
          <w:w w:val="95"/>
          <w:position w:val="16"/>
          <w:u w:val="single"/>
        </w:rPr>
        <w:t xml:space="preserve"> </w:t>
      </w:r>
      <w:r w:rsidR="009A0837" w:rsidRPr="00484B35">
        <w:rPr>
          <w:rFonts w:ascii="Georgia" w:hAnsi="Georgia"/>
          <w:i/>
          <w:w w:val="95"/>
          <w:position w:val="16"/>
          <w:u w:val="single"/>
        </w:rPr>
        <w:t>x</w:t>
      </w:r>
      <w:r w:rsidR="009A0837" w:rsidRPr="00484B35">
        <w:rPr>
          <w:rFonts w:ascii="Georgia" w:hAnsi="Georgia"/>
          <w:i/>
          <w:spacing w:val="-14"/>
          <w:w w:val="95"/>
          <w:position w:val="16"/>
          <w:u w:val="single"/>
        </w:rPr>
        <w:t xml:space="preserve"> </w:t>
      </w:r>
      <w:r w:rsidR="009A0837" w:rsidRPr="00484B35">
        <w:rPr>
          <w:rFonts w:ascii="Yu Gothic" w:hAnsi="Yu Gothic"/>
          <w:w w:val="95"/>
          <w:position w:val="16"/>
          <w:u w:val="single"/>
        </w:rPr>
        <w:t>+</w:t>
      </w:r>
      <w:r w:rsidR="009A0837" w:rsidRPr="00484B35">
        <w:rPr>
          <w:rFonts w:ascii="Yu Gothic" w:hAnsi="Yu Gothic"/>
          <w:spacing w:val="-26"/>
          <w:w w:val="95"/>
          <w:position w:val="16"/>
          <w:u w:val="single"/>
        </w:rPr>
        <w:t xml:space="preserve"> </w:t>
      </w:r>
      <w:r w:rsidR="009A0837" w:rsidRPr="00484B35">
        <w:rPr>
          <w:w w:val="95"/>
          <w:position w:val="16"/>
          <w:u w:val="single"/>
        </w:rPr>
        <w:t>1)</w:t>
      </w:r>
      <w:r w:rsidR="009A0837" w:rsidRPr="00484B35">
        <w:rPr>
          <w:w w:val="95"/>
        </w:rPr>
        <w:t>.</w:t>
      </w:r>
    </w:p>
    <w:p w:rsidR="00904690" w:rsidRPr="00484B35" w:rsidRDefault="009A0837">
      <w:pPr>
        <w:pStyle w:val="Textoindependiente"/>
        <w:spacing w:before="216" w:line="182" w:lineRule="auto"/>
        <w:ind w:left="190" w:right="145" w:firstLine="351"/>
        <w:jc w:val="both"/>
      </w:pPr>
      <w:r w:rsidRPr="00484B35">
        <w:t>When</w:t>
      </w:r>
      <w:r w:rsidRPr="00484B35">
        <w:rPr>
          <w:spacing w:val="30"/>
        </w:rPr>
        <w:t xml:space="preserve"> </w:t>
      </w:r>
      <w:r w:rsidRPr="00484B35">
        <w:t>propagating</w:t>
      </w:r>
      <w:r w:rsidRPr="00484B35">
        <w:rPr>
          <w:spacing w:val="30"/>
        </w:rPr>
        <w:t xml:space="preserve"> </w:t>
      </w:r>
      <w:r w:rsidRPr="00484B35">
        <w:t>an</w:t>
      </w:r>
      <w:r w:rsidRPr="00484B35">
        <w:rPr>
          <w:spacing w:val="31"/>
        </w:rPr>
        <w:t xml:space="preserve"> </w:t>
      </w:r>
      <w:r w:rsidRPr="00484B35">
        <w:t>update</w:t>
      </w:r>
      <w:r w:rsidRPr="00484B35">
        <w:rPr>
          <w:spacing w:val="30"/>
        </w:rPr>
        <w:t xml:space="preserve"> </w:t>
      </w:r>
      <w:r w:rsidRPr="00484B35">
        <w:t>in</w:t>
      </w:r>
      <w:r w:rsidRPr="00484B35">
        <w:rPr>
          <w:spacing w:val="30"/>
        </w:rPr>
        <w:t xml:space="preserve"> </w:t>
      </w:r>
      <w:r w:rsidRPr="00484B35">
        <w:t>the</w:t>
      </w:r>
      <w:r w:rsidRPr="00484B35">
        <w:rPr>
          <w:spacing w:val="31"/>
        </w:rPr>
        <w:t xml:space="preserve"> </w:t>
      </w:r>
      <w:r w:rsidRPr="00484B35">
        <w:t>tree,</w:t>
      </w:r>
      <w:r w:rsidRPr="00484B35">
        <w:rPr>
          <w:spacing w:val="30"/>
        </w:rPr>
        <w:t xml:space="preserve"> </w:t>
      </w:r>
      <w:r w:rsidRPr="00484B35">
        <w:t>the</w:t>
      </w:r>
      <w:r w:rsidRPr="00484B35">
        <w:rPr>
          <w:spacing w:val="30"/>
        </w:rPr>
        <w:t xml:space="preserve"> </w:t>
      </w:r>
      <w:r w:rsidRPr="00484B35">
        <w:t>indices</w:t>
      </w:r>
      <w:r w:rsidRPr="00484B35">
        <w:rPr>
          <w:spacing w:val="31"/>
        </w:rPr>
        <w:t xml:space="preserve"> </w:t>
      </w:r>
      <w:r w:rsidRPr="00484B35">
        <w:t>of</w:t>
      </w:r>
      <w:r w:rsidRPr="00484B35">
        <w:rPr>
          <w:spacing w:val="3"/>
        </w:rPr>
        <w:t xml:space="preserve"> </w:t>
      </w:r>
      <w:r w:rsidRPr="00484B35">
        <w:rPr>
          <w:i/>
        </w:rPr>
        <w:t>p</w:t>
      </w:r>
      <w:r w:rsidRPr="00484B35">
        <w:t>(</w:t>
      </w:r>
      <w:r w:rsidRPr="00484B35">
        <w:rPr>
          <w:i/>
        </w:rPr>
        <w:t>u</w:t>
      </w:r>
      <w:r w:rsidRPr="00484B35">
        <w:t>)</w:t>
      </w:r>
      <w:r w:rsidRPr="00484B35">
        <w:rPr>
          <w:spacing w:val="30"/>
        </w:rPr>
        <w:t xml:space="preserve"> </w:t>
      </w:r>
      <w:r w:rsidRPr="00484B35">
        <w:t>change,</w:t>
      </w:r>
      <w:r w:rsidRPr="00484B35">
        <w:rPr>
          <w:spacing w:val="31"/>
        </w:rPr>
        <w:t xml:space="preserve"> </w:t>
      </w:r>
      <w:r w:rsidRPr="00484B35">
        <w:t>because</w:t>
      </w:r>
      <w:r w:rsidRPr="00484B35">
        <w:rPr>
          <w:spacing w:val="1"/>
        </w:rPr>
        <w:t xml:space="preserve"> </w:t>
      </w:r>
      <w:r w:rsidRPr="00484B35">
        <w:t>in each range [</w:t>
      </w:r>
      <w:r w:rsidRPr="00484B35">
        <w:rPr>
          <w:i/>
        </w:rPr>
        <w:t>x</w:t>
      </w:r>
      <w:r w:rsidRPr="00484B35">
        <w:t xml:space="preserve">, </w:t>
      </w:r>
      <w:r w:rsidRPr="00484B35">
        <w:rPr>
          <w:i/>
        </w:rPr>
        <w:t>y</w:t>
      </w:r>
      <w:r w:rsidRPr="00484B35">
        <w:t>], the values are calculated for</w:t>
      </w:r>
      <w:r w:rsidRPr="00484B35">
        <w:rPr>
          <w:spacing w:val="55"/>
        </w:rPr>
        <w:t xml:space="preserve"> </w:t>
      </w:r>
      <w:r w:rsidRPr="00484B35">
        <w:rPr>
          <w:i/>
        </w:rPr>
        <w:t xml:space="preserve">u </w:t>
      </w:r>
      <w:r w:rsidRPr="00484B35">
        <w:rPr>
          <w:rFonts w:ascii="Yu Gothic" w:hAnsi="Yu Gothic"/>
        </w:rPr>
        <w:t xml:space="preserve">= </w:t>
      </w:r>
      <w:r w:rsidRPr="00484B35">
        <w:t xml:space="preserve">0, </w:t>
      </w:r>
      <w:r w:rsidRPr="00484B35">
        <w:rPr>
          <w:spacing w:val="15"/>
        </w:rPr>
        <w:t xml:space="preserve">1,..., </w:t>
      </w:r>
      <w:r w:rsidRPr="00484B35">
        <w:rPr>
          <w:i/>
        </w:rPr>
        <w:t xml:space="preserve">y </w:t>
      </w:r>
      <w:r w:rsidRPr="00484B35">
        <w:rPr>
          <w:rFonts w:ascii="Yu Gothic" w:hAnsi="Yu Gothic"/>
        </w:rPr>
        <w:t xml:space="preserve">− </w:t>
      </w:r>
      <w:r w:rsidRPr="00484B35">
        <w:rPr>
          <w:i/>
        </w:rPr>
        <w:t>x</w:t>
      </w:r>
      <w:r w:rsidRPr="00484B35">
        <w:t>.</w:t>
      </w:r>
      <w:r w:rsidRPr="00484B35">
        <w:rPr>
          <w:spacing w:val="55"/>
        </w:rPr>
        <w:t xml:space="preserve"> </w:t>
      </w:r>
      <w:r w:rsidRPr="00484B35">
        <w:t>However, this</w:t>
      </w:r>
      <w:r w:rsidRPr="00484B35">
        <w:rPr>
          <w:spacing w:val="1"/>
        </w:rPr>
        <w:t xml:space="preserve"> </w:t>
      </w:r>
      <w:r w:rsidRPr="00484B35">
        <w:rPr>
          <w:w w:val="108"/>
        </w:rPr>
        <w:t>is</w:t>
      </w:r>
      <w:r w:rsidRPr="00484B35">
        <w:rPr>
          <w:spacing w:val="6"/>
        </w:rPr>
        <w:t xml:space="preserve"> </w:t>
      </w:r>
      <w:r w:rsidRPr="00484B35">
        <w:rPr>
          <w:w w:val="102"/>
        </w:rPr>
        <w:t>not</w:t>
      </w:r>
      <w:r w:rsidRPr="00484B35">
        <w:rPr>
          <w:spacing w:val="6"/>
        </w:rPr>
        <w:t xml:space="preserve"> </w:t>
      </w:r>
      <w:r w:rsidRPr="00484B35">
        <w:rPr>
          <w:w w:val="110"/>
        </w:rPr>
        <w:t>a</w:t>
      </w:r>
      <w:r w:rsidRPr="00484B35">
        <w:rPr>
          <w:spacing w:val="6"/>
        </w:rPr>
        <w:t xml:space="preserve"> </w:t>
      </w:r>
      <w:r w:rsidRPr="00484B35">
        <w:rPr>
          <w:w w:val="101"/>
        </w:rPr>
        <w:t>problem,</w:t>
      </w:r>
      <w:r w:rsidRPr="00484B35">
        <w:rPr>
          <w:spacing w:val="6"/>
        </w:rPr>
        <w:t xml:space="preserve"> </w:t>
      </w:r>
      <w:r w:rsidRPr="00484B35">
        <w:rPr>
          <w:w w:val="103"/>
        </w:rPr>
        <w:t>because</w:t>
      </w:r>
      <w:r w:rsidRPr="00484B35">
        <w:rPr>
          <w:spacing w:val="26"/>
        </w:rPr>
        <w:t xml:space="preserve"> </w:t>
      </w:r>
      <w:r w:rsidRPr="00484B35">
        <w:rPr>
          <w:i/>
          <w:spacing w:val="4"/>
        </w:rPr>
        <w:t>p</w:t>
      </w:r>
      <w:r w:rsidRPr="00484B35">
        <w:rPr>
          <w:rFonts w:ascii="Yu Gothic" w:hAnsi="Yu Gothic"/>
          <w:spacing w:val="9"/>
          <w:w w:val="29"/>
          <w:vertAlign w:val="superscript"/>
        </w:rPr>
        <w:t>′</w:t>
      </w:r>
      <w:r w:rsidRPr="00484B35">
        <w:rPr>
          <w:spacing w:val="7"/>
          <w:w w:val="99"/>
        </w:rPr>
        <w:t>(</w:t>
      </w:r>
      <w:r w:rsidRPr="00484B35">
        <w:rPr>
          <w:i/>
          <w:spacing w:val="4"/>
          <w:w w:val="107"/>
        </w:rPr>
        <w:t>u</w:t>
      </w:r>
      <w:r w:rsidRPr="00484B35">
        <w:rPr>
          <w:w w:val="99"/>
        </w:rPr>
        <w:t>)</w:t>
      </w:r>
      <w:r w:rsidRPr="00484B35">
        <w:rPr>
          <w:spacing w:val="-15"/>
        </w:rPr>
        <w:t xml:space="preserve"> </w:t>
      </w:r>
      <w:r w:rsidRPr="00484B35">
        <w:rPr>
          <w:rFonts w:ascii="Yu Gothic" w:hAnsi="Yu Gothic"/>
          <w:w w:val="99"/>
        </w:rPr>
        <w:t>=</w:t>
      </w:r>
      <w:r w:rsidRPr="00484B35">
        <w:rPr>
          <w:rFonts w:ascii="Yu Gothic" w:hAnsi="Yu Gothic"/>
          <w:spacing w:val="-3"/>
        </w:rPr>
        <w:t xml:space="preserve"> </w:t>
      </w:r>
      <w:r w:rsidRPr="00484B35">
        <w:rPr>
          <w:i/>
          <w:spacing w:val="4"/>
        </w:rPr>
        <w:t>p</w:t>
      </w:r>
      <w:r w:rsidRPr="00484B35">
        <w:rPr>
          <w:spacing w:val="7"/>
          <w:w w:val="99"/>
        </w:rPr>
        <w:t>(</w:t>
      </w:r>
      <w:r w:rsidRPr="00484B35">
        <w:rPr>
          <w:i/>
          <w:w w:val="107"/>
        </w:rPr>
        <w:t>u</w:t>
      </w:r>
      <w:r w:rsidRPr="00484B35">
        <w:rPr>
          <w:i/>
          <w:spacing w:val="-20"/>
        </w:rPr>
        <w:t xml:space="preserve"> </w:t>
      </w:r>
      <w:r w:rsidRPr="00484B35">
        <w:rPr>
          <w:rFonts w:ascii="Yu Gothic" w:hAnsi="Yu Gothic"/>
          <w:w w:val="99"/>
        </w:rPr>
        <w:t>+</w:t>
      </w:r>
      <w:r w:rsidRPr="00484B35">
        <w:rPr>
          <w:rFonts w:ascii="Yu Gothic" w:hAnsi="Yu Gothic"/>
          <w:spacing w:val="-27"/>
        </w:rPr>
        <w:t xml:space="preserve"> </w:t>
      </w:r>
      <w:r w:rsidRPr="00484B35">
        <w:rPr>
          <w:i/>
          <w:spacing w:val="2"/>
          <w:w w:val="109"/>
        </w:rPr>
        <w:t>h</w:t>
      </w:r>
      <w:r w:rsidRPr="00484B35">
        <w:rPr>
          <w:w w:val="99"/>
        </w:rPr>
        <w:t>)</w:t>
      </w:r>
      <w:r w:rsidRPr="00484B35">
        <w:rPr>
          <w:spacing w:val="6"/>
        </w:rPr>
        <w:t xml:space="preserve"> </w:t>
      </w:r>
      <w:r w:rsidRPr="00484B35">
        <w:rPr>
          <w:w w:val="108"/>
        </w:rPr>
        <w:t>is</w:t>
      </w:r>
      <w:r w:rsidRPr="00484B35">
        <w:rPr>
          <w:spacing w:val="6"/>
        </w:rPr>
        <w:t xml:space="preserve"> </w:t>
      </w:r>
      <w:r w:rsidRPr="00484B35">
        <w:rPr>
          <w:w w:val="110"/>
        </w:rPr>
        <w:t>a</w:t>
      </w:r>
      <w:r w:rsidRPr="00484B35">
        <w:rPr>
          <w:spacing w:val="6"/>
        </w:rPr>
        <w:t xml:space="preserve"> </w:t>
      </w:r>
      <w:r w:rsidRPr="00484B35">
        <w:t>polynomial</w:t>
      </w:r>
      <w:r w:rsidRPr="00484B35">
        <w:rPr>
          <w:spacing w:val="6"/>
        </w:rPr>
        <w:t xml:space="preserve"> </w:t>
      </w:r>
      <w:r w:rsidRPr="00484B35">
        <w:rPr>
          <w:w w:val="94"/>
        </w:rPr>
        <w:t>of</w:t>
      </w:r>
      <w:r w:rsidRPr="00484B35">
        <w:rPr>
          <w:spacing w:val="6"/>
        </w:rPr>
        <w:t xml:space="preserve"> </w:t>
      </w:r>
      <w:r w:rsidRPr="00484B35">
        <w:rPr>
          <w:w w:val="103"/>
        </w:rPr>
        <w:t>equal</w:t>
      </w:r>
      <w:r w:rsidRPr="00484B35">
        <w:rPr>
          <w:spacing w:val="6"/>
        </w:rPr>
        <w:t xml:space="preserve"> </w:t>
      </w:r>
      <w:r w:rsidRPr="00484B35">
        <w:rPr>
          <w:w w:val="101"/>
        </w:rPr>
        <w:t>degree</w:t>
      </w:r>
      <w:r w:rsidRPr="00484B35">
        <w:rPr>
          <w:spacing w:val="6"/>
        </w:rPr>
        <w:t xml:space="preserve"> </w:t>
      </w:r>
      <w:r w:rsidRPr="00484B35">
        <w:rPr>
          <w:w w:val="109"/>
        </w:rPr>
        <w:t>as</w:t>
      </w:r>
      <w:r w:rsidRPr="00484B35">
        <w:rPr>
          <w:spacing w:val="25"/>
        </w:rPr>
        <w:t xml:space="preserve"> </w:t>
      </w:r>
      <w:r w:rsidRPr="00484B35">
        <w:rPr>
          <w:i/>
          <w:spacing w:val="4"/>
        </w:rPr>
        <w:t>p</w:t>
      </w:r>
      <w:r w:rsidRPr="00484B35">
        <w:rPr>
          <w:spacing w:val="7"/>
          <w:w w:val="99"/>
        </w:rPr>
        <w:t>(</w:t>
      </w:r>
      <w:r w:rsidRPr="00484B35">
        <w:rPr>
          <w:i/>
          <w:spacing w:val="4"/>
          <w:w w:val="107"/>
        </w:rPr>
        <w:t>u</w:t>
      </w:r>
      <w:r w:rsidRPr="00484B35">
        <w:rPr>
          <w:w w:val="104"/>
        </w:rPr>
        <w:t>).</w:t>
      </w:r>
    </w:p>
    <w:p w:rsidR="00904690" w:rsidRPr="00484B35" w:rsidRDefault="009A0837">
      <w:pPr>
        <w:pStyle w:val="Textoindependiente"/>
        <w:spacing w:line="317" w:lineRule="exact"/>
        <w:ind w:left="190"/>
        <w:jc w:val="both"/>
      </w:pPr>
      <w:r w:rsidRPr="00484B35">
        <w:rPr>
          <w:w w:val="105"/>
        </w:rPr>
        <w:t>For</w:t>
      </w:r>
      <w:r w:rsidRPr="00484B35">
        <w:rPr>
          <w:spacing w:val="16"/>
          <w:w w:val="105"/>
        </w:rPr>
        <w:t xml:space="preserve"> </w:t>
      </w:r>
      <w:r w:rsidRPr="00484B35">
        <w:rPr>
          <w:w w:val="105"/>
        </w:rPr>
        <w:t>example,</w:t>
      </w:r>
      <w:r w:rsidRPr="00484B35">
        <w:rPr>
          <w:spacing w:val="16"/>
          <w:w w:val="105"/>
        </w:rPr>
        <w:t xml:space="preserve"> </w:t>
      </w:r>
      <w:r w:rsidRPr="00484B35">
        <w:rPr>
          <w:w w:val="105"/>
        </w:rPr>
        <w:t>if</w:t>
      </w:r>
      <w:r w:rsidRPr="00484B35">
        <w:rPr>
          <w:spacing w:val="39"/>
          <w:w w:val="105"/>
        </w:rPr>
        <w:t xml:space="preserve"> </w:t>
      </w:r>
      <w:r w:rsidRPr="00484B35">
        <w:rPr>
          <w:i/>
          <w:w w:val="105"/>
        </w:rPr>
        <w:t>p</w:t>
      </w:r>
      <w:r w:rsidRPr="00484B35">
        <w:rPr>
          <w:w w:val="105"/>
        </w:rPr>
        <w:t>(</w:t>
      </w:r>
      <w:r w:rsidRPr="00484B35">
        <w:rPr>
          <w:i/>
          <w:w w:val="105"/>
        </w:rPr>
        <w:t>u</w:t>
      </w:r>
      <w:r w:rsidRPr="00484B35">
        <w:rPr>
          <w:w w:val="105"/>
        </w:rPr>
        <w:t>)</w:t>
      </w:r>
      <w:r w:rsidRPr="00484B35">
        <w:rPr>
          <w:spacing w:val="-9"/>
          <w:w w:val="105"/>
        </w:rPr>
        <w:t xml:space="preserve"> </w:t>
      </w:r>
      <w:r w:rsidRPr="00484B35">
        <w:rPr>
          <w:rFonts w:ascii="Yu Gothic" w:hAnsi="Yu Gothic"/>
          <w:w w:val="105"/>
        </w:rPr>
        <w:t>=</w:t>
      </w:r>
      <w:r w:rsidRPr="00484B35">
        <w:rPr>
          <w:rFonts w:ascii="Yu Gothic" w:hAnsi="Yu Gothic"/>
          <w:spacing w:val="-6"/>
          <w:w w:val="105"/>
        </w:rPr>
        <w:t xml:space="preserve"> </w:t>
      </w:r>
      <w:r w:rsidRPr="00484B35">
        <w:rPr>
          <w:i/>
          <w:w w:val="105"/>
        </w:rPr>
        <w:t>t</w:t>
      </w:r>
      <w:r w:rsidRPr="00484B35">
        <w:rPr>
          <w:w w:val="105"/>
          <w:vertAlign w:val="subscript"/>
        </w:rPr>
        <w:t>2</w:t>
      </w:r>
      <w:r w:rsidRPr="00484B35">
        <w:rPr>
          <w:i/>
          <w:w w:val="105"/>
        </w:rPr>
        <w:t>u</w:t>
      </w:r>
      <w:r w:rsidRPr="00484B35">
        <w:rPr>
          <w:w w:val="105"/>
          <w:vertAlign w:val="superscript"/>
        </w:rPr>
        <w:t>2</w:t>
      </w:r>
      <w:r w:rsidRPr="00484B35">
        <w:rPr>
          <w:spacing w:val="-10"/>
          <w:w w:val="105"/>
        </w:rPr>
        <w:t xml:space="preserve"> </w:t>
      </w:r>
      <w:r w:rsidRPr="00484B35">
        <w:rPr>
          <w:rFonts w:ascii="Yu Gothic" w:hAnsi="Yu Gothic"/>
          <w:w w:val="105"/>
        </w:rPr>
        <w:t>+</w:t>
      </w:r>
      <w:r w:rsidRPr="00484B35">
        <w:rPr>
          <w:rFonts w:ascii="Yu Gothic" w:hAnsi="Yu Gothic"/>
          <w:spacing w:val="-20"/>
          <w:w w:val="105"/>
        </w:rPr>
        <w:t xml:space="preserve"> </w:t>
      </w:r>
      <w:r w:rsidRPr="00484B35">
        <w:rPr>
          <w:i/>
          <w:w w:val="105"/>
        </w:rPr>
        <w:t>t</w:t>
      </w:r>
      <w:r w:rsidRPr="00484B35">
        <w:rPr>
          <w:w w:val="105"/>
          <w:vertAlign w:val="subscript"/>
        </w:rPr>
        <w:t>1</w:t>
      </w:r>
      <w:r w:rsidRPr="00484B35">
        <w:rPr>
          <w:i/>
          <w:w w:val="105"/>
        </w:rPr>
        <w:t>u</w:t>
      </w:r>
      <w:r w:rsidRPr="00484B35">
        <w:rPr>
          <w:i/>
          <w:spacing w:val="-16"/>
          <w:w w:val="105"/>
        </w:rPr>
        <w:t xml:space="preserve"> </w:t>
      </w:r>
      <w:r w:rsidRPr="00484B35">
        <w:rPr>
          <w:rFonts w:ascii="Yu Gothic" w:hAnsi="Yu Gothic"/>
        </w:rPr>
        <w:t>−</w:t>
      </w:r>
      <w:r w:rsidRPr="00484B35">
        <w:rPr>
          <w:rFonts w:ascii="Yu Gothic" w:hAnsi="Yu Gothic"/>
          <w:spacing w:val="-17"/>
        </w:rPr>
        <w:t xml:space="preserve"> </w:t>
      </w:r>
      <w:r w:rsidRPr="00484B35">
        <w:rPr>
          <w:i/>
          <w:w w:val="105"/>
        </w:rPr>
        <w:t>t</w:t>
      </w:r>
      <w:r w:rsidRPr="00484B35">
        <w:rPr>
          <w:w w:val="105"/>
          <w:vertAlign w:val="subscript"/>
        </w:rPr>
        <w:t>0</w:t>
      </w:r>
      <w:r w:rsidRPr="00484B35">
        <w:rPr>
          <w:w w:val="105"/>
        </w:rPr>
        <w:t>,</w:t>
      </w:r>
      <w:r w:rsidRPr="00484B35">
        <w:rPr>
          <w:spacing w:val="16"/>
          <w:w w:val="105"/>
        </w:rPr>
        <w:t xml:space="preserve"> </w:t>
      </w:r>
      <w:r w:rsidRPr="00484B35">
        <w:rPr>
          <w:w w:val="105"/>
        </w:rPr>
        <w:t>then</w:t>
      </w:r>
    </w:p>
    <w:p w:rsidR="00904690" w:rsidRPr="00484B35" w:rsidRDefault="009A0837">
      <w:pPr>
        <w:spacing w:before="50"/>
        <w:ind w:left="806"/>
        <w:jc w:val="both"/>
      </w:pPr>
      <w:r w:rsidRPr="00484B35">
        <w:rPr>
          <w:rFonts w:ascii="Georgia" w:hAnsi="Georgia"/>
          <w:i/>
          <w:spacing w:val="4"/>
        </w:rPr>
        <w:t>p</w:t>
      </w:r>
      <w:r w:rsidRPr="00484B35">
        <w:rPr>
          <w:rFonts w:ascii="Yu Gothic" w:hAnsi="Yu Gothic"/>
          <w:spacing w:val="9"/>
          <w:w w:val="29"/>
          <w:vertAlign w:val="superscript"/>
        </w:rPr>
        <w:t>′</w:t>
      </w:r>
      <w:r w:rsidRPr="00484B35">
        <w:rPr>
          <w:spacing w:val="7"/>
          <w:w w:val="101"/>
        </w:rPr>
        <w:t>(</w:t>
      </w:r>
      <w:r w:rsidRPr="00484B35">
        <w:rPr>
          <w:rFonts w:ascii="Georgia" w:hAnsi="Georgia"/>
          <w:i/>
          <w:spacing w:val="4"/>
          <w:w w:val="107"/>
        </w:rPr>
        <w:t>u</w:t>
      </w:r>
      <w:r w:rsidRPr="00484B35">
        <w:rPr>
          <w:w w:val="101"/>
        </w:rPr>
        <w:t>)</w:t>
      </w:r>
      <w:r w:rsidRPr="00484B35">
        <w:rPr>
          <w:spacing w:val="-15"/>
        </w:rPr>
        <w:t xml:space="preserve"> </w:t>
      </w:r>
      <w:r w:rsidRPr="00484B35">
        <w:rPr>
          <w:rFonts w:ascii="Yu Gothic" w:hAnsi="Yu Gothic"/>
          <w:w w:val="99"/>
        </w:rPr>
        <w:t>=</w:t>
      </w:r>
      <w:r w:rsidRPr="00484B35">
        <w:rPr>
          <w:rFonts w:ascii="Yu Gothic" w:hAnsi="Yu Gothic"/>
          <w:spacing w:val="-13"/>
        </w:rPr>
        <w:t xml:space="preserve"> </w:t>
      </w:r>
      <w:r w:rsidRPr="00484B35">
        <w:rPr>
          <w:rFonts w:ascii="Georgia" w:hAnsi="Georgia"/>
          <w:i/>
          <w:spacing w:val="7"/>
          <w:w w:val="102"/>
        </w:rPr>
        <w:t>t</w:t>
      </w:r>
      <w:r w:rsidRPr="00484B35">
        <w:rPr>
          <w:spacing w:val="9"/>
          <w:w w:val="148"/>
          <w:vertAlign w:val="subscript"/>
        </w:rPr>
        <w:t>2</w:t>
      </w:r>
      <w:r w:rsidRPr="00484B35">
        <w:rPr>
          <w:spacing w:val="7"/>
          <w:w w:val="101"/>
        </w:rPr>
        <w:t>(</w:t>
      </w:r>
      <w:r w:rsidRPr="00484B35">
        <w:rPr>
          <w:rFonts w:ascii="Georgia" w:hAnsi="Georgia"/>
          <w:i/>
          <w:w w:val="107"/>
        </w:rPr>
        <w:t>u</w:t>
      </w:r>
      <w:r w:rsidRPr="00484B35">
        <w:rPr>
          <w:rFonts w:ascii="Georgia" w:hAnsi="Georgia"/>
          <w:i/>
          <w:spacing w:val="-20"/>
        </w:rPr>
        <w:t xml:space="preserve"> </w:t>
      </w:r>
      <w:r w:rsidRPr="00484B35">
        <w:rPr>
          <w:rFonts w:ascii="Yu Gothic" w:hAnsi="Yu Gothic"/>
          <w:w w:val="99"/>
        </w:rPr>
        <w:t>+</w:t>
      </w:r>
      <w:r w:rsidRPr="00484B35">
        <w:rPr>
          <w:rFonts w:ascii="Yu Gothic" w:hAnsi="Yu Gothic"/>
          <w:spacing w:val="-27"/>
        </w:rPr>
        <w:t xml:space="preserve"> </w:t>
      </w:r>
      <w:r w:rsidRPr="00484B35">
        <w:rPr>
          <w:rFonts w:ascii="Georgia" w:hAnsi="Georgia"/>
          <w:i/>
          <w:spacing w:val="2"/>
          <w:w w:val="109"/>
        </w:rPr>
        <w:t>h</w:t>
      </w:r>
      <w:r w:rsidRPr="00484B35">
        <w:rPr>
          <w:w w:val="101"/>
        </w:rPr>
        <w:t>)</w:t>
      </w:r>
      <w:r w:rsidRPr="00484B35">
        <w:rPr>
          <w:w w:val="148"/>
          <w:vertAlign w:val="superscript"/>
        </w:rPr>
        <w:t>2</w:t>
      </w:r>
      <w:r w:rsidRPr="00484B35">
        <w:rPr>
          <w:spacing w:val="-16"/>
        </w:rPr>
        <w:t xml:space="preserve"> </w:t>
      </w:r>
      <w:r w:rsidRPr="00484B35">
        <w:rPr>
          <w:rFonts w:ascii="Yu Gothic" w:hAnsi="Yu Gothic"/>
          <w:w w:val="99"/>
        </w:rPr>
        <w:t>+</w:t>
      </w:r>
      <w:r w:rsidRPr="00484B35">
        <w:rPr>
          <w:rFonts w:ascii="Yu Gothic" w:hAnsi="Yu Gothic"/>
          <w:spacing w:val="-25"/>
        </w:rPr>
        <w:t xml:space="preserve"> </w:t>
      </w:r>
      <w:r w:rsidRPr="00484B35">
        <w:rPr>
          <w:rFonts w:ascii="Georgia" w:hAnsi="Georgia"/>
          <w:i/>
          <w:spacing w:val="7"/>
          <w:w w:val="102"/>
        </w:rPr>
        <w:t>t</w:t>
      </w:r>
      <w:r w:rsidRPr="00484B35">
        <w:rPr>
          <w:spacing w:val="9"/>
          <w:w w:val="148"/>
          <w:vertAlign w:val="subscript"/>
        </w:rPr>
        <w:t>1</w:t>
      </w:r>
      <w:r w:rsidRPr="00484B35">
        <w:rPr>
          <w:spacing w:val="7"/>
          <w:w w:val="101"/>
        </w:rPr>
        <w:t>(</w:t>
      </w:r>
      <w:r w:rsidRPr="00484B35">
        <w:rPr>
          <w:rFonts w:ascii="Georgia" w:hAnsi="Georgia"/>
          <w:i/>
          <w:w w:val="107"/>
        </w:rPr>
        <w:t>u</w:t>
      </w:r>
      <w:r w:rsidRPr="00484B35">
        <w:rPr>
          <w:rFonts w:ascii="Georgia" w:hAnsi="Georgia"/>
          <w:i/>
          <w:spacing w:val="-20"/>
        </w:rPr>
        <w:t xml:space="preserve"> </w:t>
      </w:r>
      <w:r w:rsidRPr="00484B35">
        <w:rPr>
          <w:rFonts w:ascii="Yu Gothic" w:hAnsi="Yu Gothic"/>
          <w:w w:val="99"/>
        </w:rPr>
        <w:t>+</w:t>
      </w:r>
      <w:r w:rsidRPr="00484B35">
        <w:rPr>
          <w:rFonts w:ascii="Yu Gothic" w:hAnsi="Yu Gothic"/>
          <w:spacing w:val="-27"/>
        </w:rPr>
        <w:t xml:space="preserve"> </w:t>
      </w:r>
      <w:r w:rsidRPr="00484B35">
        <w:rPr>
          <w:rFonts w:ascii="Georgia" w:hAnsi="Georgia"/>
          <w:i/>
          <w:spacing w:val="2"/>
          <w:w w:val="109"/>
        </w:rPr>
        <w:t>h</w:t>
      </w:r>
      <w:r w:rsidRPr="00484B35">
        <w:rPr>
          <w:w w:val="101"/>
        </w:rPr>
        <w:t>)</w:t>
      </w:r>
      <w:r w:rsidRPr="00484B35">
        <w:rPr>
          <w:spacing w:val="-26"/>
        </w:rPr>
        <w:t xml:space="preserve"> </w:t>
      </w:r>
      <w:r w:rsidRPr="00484B35">
        <w:rPr>
          <w:rFonts w:ascii="Yu Gothic" w:hAnsi="Yu Gothic"/>
          <w:w w:val="72"/>
        </w:rPr>
        <w:t>−</w:t>
      </w:r>
      <w:r w:rsidRPr="00484B35">
        <w:rPr>
          <w:rFonts w:ascii="Yu Gothic" w:hAnsi="Yu Gothic"/>
          <w:spacing w:val="-25"/>
        </w:rPr>
        <w:t xml:space="preserve"> </w:t>
      </w:r>
      <w:r w:rsidRPr="00484B35">
        <w:rPr>
          <w:rFonts w:ascii="Georgia" w:hAnsi="Georgia"/>
          <w:i/>
          <w:spacing w:val="7"/>
          <w:w w:val="102"/>
        </w:rPr>
        <w:t>t</w:t>
      </w:r>
      <w:r w:rsidRPr="00484B35">
        <w:rPr>
          <w:w w:val="148"/>
          <w:vertAlign w:val="subscript"/>
        </w:rPr>
        <w:t>0</w:t>
      </w:r>
      <w:r w:rsidRPr="00484B35">
        <w:rPr>
          <w:spacing w:val="-5"/>
        </w:rPr>
        <w:t xml:space="preserve"> </w:t>
      </w:r>
      <w:r w:rsidRPr="00484B35">
        <w:rPr>
          <w:rFonts w:ascii="Yu Gothic" w:hAnsi="Yu Gothic"/>
          <w:w w:val="99"/>
        </w:rPr>
        <w:t>=</w:t>
      </w:r>
      <w:r w:rsidRPr="00484B35">
        <w:rPr>
          <w:rFonts w:ascii="Yu Gothic" w:hAnsi="Yu Gothic"/>
          <w:spacing w:val="-13"/>
        </w:rPr>
        <w:t xml:space="preserve"> </w:t>
      </w:r>
      <w:r w:rsidRPr="00484B35">
        <w:rPr>
          <w:rFonts w:ascii="Georgia" w:hAnsi="Georgia"/>
          <w:i/>
          <w:spacing w:val="7"/>
          <w:w w:val="102"/>
        </w:rPr>
        <w:t>t</w:t>
      </w:r>
      <w:r w:rsidRPr="00484B35">
        <w:rPr>
          <w:spacing w:val="17"/>
          <w:w w:val="148"/>
          <w:vertAlign w:val="subscript"/>
        </w:rPr>
        <w:t>2</w:t>
      </w:r>
      <w:r w:rsidRPr="00484B35">
        <w:rPr>
          <w:rFonts w:ascii="Georgia" w:hAnsi="Georgia"/>
          <w:i/>
          <w:spacing w:val="4"/>
          <w:w w:val="107"/>
        </w:rPr>
        <w:t>u</w:t>
      </w:r>
      <w:r w:rsidRPr="00484B35">
        <w:rPr>
          <w:w w:val="148"/>
          <w:vertAlign w:val="superscript"/>
        </w:rPr>
        <w:t>2</w:t>
      </w:r>
      <w:r w:rsidRPr="00484B35">
        <w:rPr>
          <w:spacing w:val="-16"/>
        </w:rPr>
        <w:t xml:space="preserve"> </w:t>
      </w:r>
      <w:r w:rsidRPr="00484B35">
        <w:rPr>
          <w:rFonts w:ascii="Yu Gothic" w:hAnsi="Yu Gothic"/>
          <w:w w:val="99"/>
        </w:rPr>
        <w:t>+</w:t>
      </w:r>
      <w:r w:rsidRPr="00484B35">
        <w:rPr>
          <w:rFonts w:ascii="Yu Gothic" w:hAnsi="Yu Gothic"/>
          <w:spacing w:val="-34"/>
        </w:rPr>
        <w:t xml:space="preserve"> </w:t>
      </w:r>
      <w:r w:rsidRPr="00484B35">
        <w:rPr>
          <w:w w:val="107"/>
        </w:rPr>
        <w:t>(</w:t>
      </w:r>
      <w:r w:rsidRPr="00484B35">
        <w:rPr>
          <w:spacing w:val="7"/>
          <w:w w:val="107"/>
        </w:rPr>
        <w:t>2</w:t>
      </w:r>
      <w:r w:rsidRPr="00484B35">
        <w:rPr>
          <w:rFonts w:ascii="Georgia" w:hAnsi="Georgia"/>
          <w:i/>
          <w:spacing w:val="11"/>
          <w:w w:val="109"/>
        </w:rPr>
        <w:t>h</w:t>
      </w:r>
      <w:r w:rsidRPr="00484B35">
        <w:rPr>
          <w:rFonts w:ascii="Georgia" w:hAnsi="Georgia"/>
          <w:i/>
          <w:spacing w:val="7"/>
          <w:w w:val="102"/>
        </w:rPr>
        <w:t>t</w:t>
      </w:r>
      <w:r w:rsidRPr="00484B35">
        <w:rPr>
          <w:w w:val="148"/>
          <w:vertAlign w:val="subscript"/>
        </w:rPr>
        <w:t>2</w:t>
      </w:r>
      <w:r w:rsidRPr="00484B35">
        <w:rPr>
          <w:spacing w:val="-16"/>
        </w:rPr>
        <w:t xml:space="preserve"> </w:t>
      </w:r>
      <w:r w:rsidRPr="00484B35">
        <w:rPr>
          <w:rFonts w:ascii="Yu Gothic" w:hAnsi="Yu Gothic"/>
          <w:w w:val="99"/>
        </w:rPr>
        <w:t>+</w:t>
      </w:r>
      <w:r w:rsidRPr="00484B35">
        <w:rPr>
          <w:rFonts w:ascii="Yu Gothic" w:hAnsi="Yu Gothic"/>
          <w:spacing w:val="-25"/>
        </w:rPr>
        <w:t xml:space="preserve"> </w:t>
      </w:r>
      <w:r w:rsidRPr="00484B35">
        <w:rPr>
          <w:rFonts w:ascii="Georgia" w:hAnsi="Georgia"/>
          <w:i/>
          <w:spacing w:val="7"/>
          <w:w w:val="102"/>
        </w:rPr>
        <w:t>t</w:t>
      </w:r>
      <w:r w:rsidRPr="00484B35">
        <w:rPr>
          <w:spacing w:val="9"/>
          <w:w w:val="148"/>
          <w:vertAlign w:val="subscript"/>
        </w:rPr>
        <w:t>1</w:t>
      </w:r>
      <w:r w:rsidRPr="00484B35">
        <w:rPr>
          <w:spacing w:val="7"/>
          <w:w w:val="101"/>
        </w:rPr>
        <w:t>)</w:t>
      </w:r>
      <w:r w:rsidRPr="00484B35">
        <w:rPr>
          <w:rFonts w:ascii="Georgia" w:hAnsi="Georgia"/>
          <w:i/>
          <w:w w:val="107"/>
        </w:rPr>
        <w:t>u</w:t>
      </w:r>
      <w:r w:rsidRPr="00484B35">
        <w:rPr>
          <w:rFonts w:ascii="Georgia" w:hAnsi="Georgia"/>
          <w:i/>
          <w:spacing w:val="-20"/>
        </w:rPr>
        <w:t xml:space="preserve"> </w:t>
      </w:r>
      <w:r w:rsidRPr="00484B35">
        <w:rPr>
          <w:rFonts w:ascii="Yu Gothic" w:hAnsi="Yu Gothic"/>
          <w:w w:val="99"/>
        </w:rPr>
        <w:t>+</w:t>
      </w:r>
      <w:r w:rsidRPr="00484B35">
        <w:rPr>
          <w:rFonts w:ascii="Yu Gothic" w:hAnsi="Yu Gothic"/>
          <w:spacing w:val="-25"/>
        </w:rPr>
        <w:t xml:space="preserve"> </w:t>
      </w:r>
      <w:r w:rsidRPr="00484B35">
        <w:rPr>
          <w:rFonts w:ascii="Georgia" w:hAnsi="Georgia"/>
          <w:i/>
          <w:spacing w:val="7"/>
          <w:w w:val="102"/>
        </w:rPr>
        <w:t>t</w:t>
      </w:r>
      <w:r w:rsidRPr="00484B35">
        <w:rPr>
          <w:spacing w:val="17"/>
          <w:w w:val="148"/>
          <w:vertAlign w:val="subscript"/>
        </w:rPr>
        <w:t>2</w:t>
      </w:r>
      <w:r w:rsidRPr="00484B35">
        <w:rPr>
          <w:rFonts w:ascii="Georgia" w:hAnsi="Georgia"/>
          <w:i/>
          <w:spacing w:val="2"/>
          <w:w w:val="109"/>
        </w:rPr>
        <w:t>h</w:t>
      </w:r>
      <w:r w:rsidRPr="00484B35">
        <w:rPr>
          <w:w w:val="148"/>
          <w:vertAlign w:val="superscript"/>
        </w:rPr>
        <w:t>2</w:t>
      </w:r>
      <w:r w:rsidRPr="00484B35">
        <w:rPr>
          <w:spacing w:val="-16"/>
        </w:rPr>
        <w:t xml:space="preserve"> </w:t>
      </w:r>
      <w:r w:rsidRPr="00484B35">
        <w:rPr>
          <w:rFonts w:ascii="Yu Gothic" w:hAnsi="Yu Gothic"/>
          <w:w w:val="99"/>
        </w:rPr>
        <w:t>+</w:t>
      </w:r>
      <w:r w:rsidRPr="00484B35">
        <w:rPr>
          <w:rFonts w:ascii="Yu Gothic" w:hAnsi="Yu Gothic"/>
          <w:spacing w:val="-25"/>
        </w:rPr>
        <w:t xml:space="preserve"> </w:t>
      </w:r>
      <w:r w:rsidRPr="00484B35">
        <w:rPr>
          <w:rFonts w:ascii="Georgia" w:hAnsi="Georgia"/>
          <w:i/>
          <w:spacing w:val="7"/>
          <w:w w:val="102"/>
        </w:rPr>
        <w:t>t</w:t>
      </w:r>
      <w:r w:rsidRPr="00484B35">
        <w:rPr>
          <w:spacing w:val="17"/>
          <w:w w:val="148"/>
          <w:vertAlign w:val="subscript"/>
        </w:rPr>
        <w:t>1</w:t>
      </w:r>
      <w:r w:rsidRPr="00484B35">
        <w:rPr>
          <w:rFonts w:ascii="Georgia" w:hAnsi="Georgia"/>
          <w:i/>
          <w:w w:val="109"/>
        </w:rPr>
        <w:t>h</w:t>
      </w:r>
      <w:r w:rsidRPr="00484B35">
        <w:rPr>
          <w:rFonts w:ascii="Georgia" w:hAnsi="Georgia"/>
          <w:i/>
          <w:spacing w:val="-22"/>
        </w:rPr>
        <w:t xml:space="preserve"> </w:t>
      </w:r>
      <w:r w:rsidRPr="00484B35">
        <w:rPr>
          <w:rFonts w:ascii="Yu Gothic" w:hAnsi="Yu Gothic"/>
          <w:w w:val="72"/>
        </w:rPr>
        <w:t>−</w:t>
      </w:r>
      <w:r w:rsidRPr="00484B35">
        <w:rPr>
          <w:rFonts w:ascii="Yu Gothic" w:hAnsi="Yu Gothic"/>
          <w:spacing w:val="-25"/>
        </w:rPr>
        <w:t xml:space="preserve"> </w:t>
      </w:r>
      <w:r w:rsidRPr="00484B35">
        <w:rPr>
          <w:rFonts w:ascii="Georgia" w:hAnsi="Georgia"/>
          <w:i/>
          <w:spacing w:val="7"/>
          <w:w w:val="102"/>
        </w:rPr>
        <w:t>t</w:t>
      </w:r>
      <w:r w:rsidRPr="00484B35">
        <w:rPr>
          <w:spacing w:val="9"/>
          <w:w w:val="148"/>
          <w:vertAlign w:val="subscript"/>
        </w:rPr>
        <w:t>0</w:t>
      </w:r>
      <w:r w:rsidRPr="00484B35">
        <w:rPr>
          <w:w w:val="112"/>
        </w:rPr>
        <w:t>.</w:t>
      </w:r>
    </w:p>
    <w:p w:rsidR="00904690" w:rsidRPr="00484B35" w:rsidRDefault="009A0837">
      <w:pPr>
        <w:pStyle w:val="Ttulo2"/>
        <w:spacing w:before="363"/>
      </w:pPr>
      <w:bookmarkStart w:id="314" w:name="Dynamic_trees"/>
      <w:bookmarkStart w:id="315" w:name="_bookmark185"/>
      <w:bookmarkEnd w:id="314"/>
      <w:bookmarkEnd w:id="315"/>
      <w:r w:rsidRPr="00484B35">
        <w:t>Dynamic</w:t>
      </w:r>
      <w:r w:rsidRPr="00484B35">
        <w:rPr>
          <w:spacing w:val="32"/>
        </w:rPr>
        <w:t xml:space="preserve"> </w:t>
      </w:r>
      <w:r w:rsidRPr="00484B35">
        <w:t>trees</w:t>
      </w:r>
    </w:p>
    <w:p w:rsidR="00904690" w:rsidRPr="00484B35" w:rsidRDefault="009A0837">
      <w:pPr>
        <w:pStyle w:val="Textoindependiente"/>
        <w:spacing w:before="256" w:line="232" w:lineRule="auto"/>
        <w:ind w:left="190" w:right="182" w:hanging="8"/>
        <w:jc w:val="both"/>
      </w:pPr>
      <w:r w:rsidRPr="00484B35">
        <w:rPr>
          <w:w w:val="105"/>
        </w:rPr>
        <w:t>An ordinary segment tree is static, which means that each node has a fixed</w:t>
      </w:r>
      <w:r w:rsidRPr="00484B35">
        <w:rPr>
          <w:spacing w:val="1"/>
          <w:w w:val="105"/>
        </w:rPr>
        <w:t xml:space="preserve"> </w:t>
      </w:r>
      <w:r w:rsidRPr="00484B35">
        <w:rPr>
          <w:w w:val="105"/>
        </w:rPr>
        <w:t>position in the array and the tree requires a fixed amount of memory.</w:t>
      </w:r>
      <w:r w:rsidRPr="00484B35">
        <w:rPr>
          <w:spacing w:val="1"/>
          <w:w w:val="105"/>
        </w:rPr>
        <w:t xml:space="preserve"> </w:t>
      </w:r>
      <w:r w:rsidRPr="00484B35">
        <w:rPr>
          <w:w w:val="105"/>
        </w:rPr>
        <w:t>In a</w:t>
      </w:r>
      <w:r w:rsidRPr="00484B35">
        <w:rPr>
          <w:spacing w:val="1"/>
          <w:w w:val="105"/>
        </w:rPr>
        <w:t xml:space="preserve"> </w:t>
      </w:r>
      <w:r w:rsidRPr="00484B35">
        <w:rPr>
          <w:b/>
          <w:w w:val="105"/>
        </w:rPr>
        <w:t>dynamic segment tree</w:t>
      </w:r>
      <w:r w:rsidRPr="00484B35">
        <w:rPr>
          <w:w w:val="105"/>
        </w:rPr>
        <w:t>, memory is allocated only for nodes that are actually</w:t>
      </w:r>
      <w:r w:rsidRPr="00484B35">
        <w:rPr>
          <w:spacing w:val="1"/>
          <w:w w:val="105"/>
        </w:rPr>
        <w:t xml:space="preserve"> </w:t>
      </w:r>
      <w:r w:rsidRPr="00484B35">
        <w:rPr>
          <w:w w:val="105"/>
        </w:rPr>
        <w:t>accessed during the algorithm, which can save a</w:t>
      </w:r>
      <w:r w:rsidRPr="00484B35">
        <w:rPr>
          <w:spacing w:val="1"/>
          <w:w w:val="105"/>
        </w:rPr>
        <w:t xml:space="preserve"> </w:t>
      </w:r>
      <w:r w:rsidRPr="00484B35">
        <w:rPr>
          <w:w w:val="105"/>
        </w:rPr>
        <w:t>large amount of memory.</w:t>
      </w:r>
    </w:p>
    <w:p w:rsidR="00904690" w:rsidRPr="00484B35" w:rsidRDefault="009A0837">
      <w:pPr>
        <w:pStyle w:val="Textoindependiente"/>
        <w:spacing w:line="294" w:lineRule="exact"/>
        <w:ind w:left="542"/>
        <w:jc w:val="both"/>
      </w:pPr>
      <w:r w:rsidRPr="00484B35">
        <w:rPr>
          <w:w w:val="105"/>
        </w:rPr>
        <w:t>The</w:t>
      </w:r>
      <w:r w:rsidRPr="00484B35">
        <w:rPr>
          <w:spacing w:val="6"/>
          <w:w w:val="105"/>
        </w:rPr>
        <w:t xml:space="preserve"> </w:t>
      </w:r>
      <w:r w:rsidRPr="00484B35">
        <w:rPr>
          <w:w w:val="105"/>
        </w:rPr>
        <w:t>nodes</w:t>
      </w:r>
      <w:r w:rsidRPr="00484B35">
        <w:rPr>
          <w:spacing w:val="7"/>
          <w:w w:val="105"/>
        </w:rPr>
        <w:t xml:space="preserve"> </w:t>
      </w:r>
      <w:r w:rsidRPr="00484B35">
        <w:rPr>
          <w:w w:val="105"/>
        </w:rPr>
        <w:t>of</w:t>
      </w:r>
      <w:r w:rsidRPr="00484B35">
        <w:rPr>
          <w:spacing w:val="7"/>
          <w:w w:val="105"/>
        </w:rPr>
        <w:t xml:space="preserve"> </w:t>
      </w:r>
      <w:r w:rsidRPr="00484B35">
        <w:rPr>
          <w:w w:val="105"/>
        </w:rPr>
        <w:t>a</w:t>
      </w:r>
      <w:r w:rsidRPr="00484B35">
        <w:rPr>
          <w:spacing w:val="7"/>
          <w:w w:val="105"/>
        </w:rPr>
        <w:t xml:space="preserve"> </w:t>
      </w:r>
      <w:r w:rsidRPr="00484B35">
        <w:rPr>
          <w:w w:val="105"/>
        </w:rPr>
        <w:t>dynamic</w:t>
      </w:r>
      <w:r w:rsidRPr="00484B35">
        <w:rPr>
          <w:spacing w:val="6"/>
          <w:w w:val="105"/>
        </w:rPr>
        <w:t xml:space="preserve"> </w:t>
      </w:r>
      <w:r w:rsidRPr="00484B35">
        <w:rPr>
          <w:w w:val="105"/>
        </w:rPr>
        <w:t>tree</w:t>
      </w:r>
      <w:r w:rsidRPr="00484B35">
        <w:rPr>
          <w:spacing w:val="7"/>
          <w:w w:val="105"/>
        </w:rPr>
        <w:t xml:space="preserve"> </w:t>
      </w:r>
      <w:r w:rsidRPr="00484B35">
        <w:rPr>
          <w:w w:val="105"/>
        </w:rPr>
        <w:t>can</w:t>
      </w:r>
      <w:r w:rsidRPr="00484B35">
        <w:rPr>
          <w:spacing w:val="7"/>
          <w:w w:val="105"/>
        </w:rPr>
        <w:t xml:space="preserve"> </w:t>
      </w:r>
      <w:r w:rsidRPr="00484B35">
        <w:rPr>
          <w:w w:val="105"/>
        </w:rPr>
        <w:t>be</w:t>
      </w:r>
      <w:r w:rsidRPr="00484B35">
        <w:rPr>
          <w:spacing w:val="7"/>
          <w:w w:val="105"/>
        </w:rPr>
        <w:t xml:space="preserve"> </w:t>
      </w:r>
      <w:r w:rsidRPr="00484B35">
        <w:rPr>
          <w:w w:val="105"/>
        </w:rPr>
        <w:t>represented</w:t>
      </w:r>
      <w:r w:rsidRPr="00484B35">
        <w:rPr>
          <w:spacing w:val="6"/>
          <w:w w:val="105"/>
        </w:rPr>
        <w:t xml:space="preserve"> </w:t>
      </w:r>
      <w:r w:rsidRPr="00484B35">
        <w:rPr>
          <w:w w:val="105"/>
        </w:rPr>
        <w:t>as</w:t>
      </w:r>
      <w:r w:rsidRPr="00484B35">
        <w:rPr>
          <w:spacing w:val="7"/>
          <w:w w:val="105"/>
        </w:rPr>
        <w:t xml:space="preserve"> </w:t>
      </w:r>
      <w:r w:rsidRPr="00484B35">
        <w:rPr>
          <w:w w:val="105"/>
        </w:rPr>
        <w:t>structs:</w:t>
      </w:r>
    </w:p>
    <w:p w:rsidR="00904690" w:rsidRPr="00484B35" w:rsidRDefault="0098712D">
      <w:pPr>
        <w:pStyle w:val="Textoindependiente"/>
        <w:spacing w:before="6"/>
        <w:rPr>
          <w:sz w:val="11"/>
        </w:rPr>
      </w:pPr>
      <w:r>
        <w:pict>
          <v:shape id="_x0000_s1731" type="#_x0000_t202" style="position:absolute;margin-left:110.3pt;margin-top:9.9pt;width:389.7pt;height:87.7pt;z-index:-251235328;mso-wrap-distance-left:0;mso-wrap-distance-right:0;mso-position-horizontal-relative:page" filled="f" strokeweight=".14042mm">
            <v:textbox inset="0,0,0,0">
              <w:txbxContent>
                <w:p w:rsidR="00EE7A03" w:rsidRDefault="00EE7A03">
                  <w:pPr>
                    <w:spacing w:before="49" w:line="254" w:lineRule="auto"/>
                    <w:ind w:left="432" w:right="6313" w:hanging="374"/>
                    <w:jc w:val="both"/>
                    <w:rPr>
                      <w:rFonts w:ascii="SimSun"/>
                      <w:sz w:val="20"/>
                    </w:rPr>
                  </w:pPr>
                  <w:r>
                    <w:rPr>
                      <w:rFonts w:ascii="SimSun"/>
                      <w:color w:val="44538A"/>
                      <w:w w:val="105"/>
                      <w:sz w:val="20"/>
                    </w:rPr>
                    <w:t xml:space="preserve">struct </w:t>
                  </w:r>
                  <w:r>
                    <w:rPr>
                      <w:rFonts w:ascii="SimSun"/>
                      <w:w w:val="105"/>
                      <w:sz w:val="20"/>
                    </w:rPr>
                    <w:t>node {</w:t>
                  </w:r>
                  <w:r>
                    <w:rPr>
                      <w:rFonts w:ascii="SimSun"/>
                      <w:spacing w:val="-102"/>
                      <w:w w:val="105"/>
                      <w:sz w:val="20"/>
                    </w:rPr>
                    <w:t xml:space="preserve"> </w:t>
                  </w:r>
                  <w:r>
                    <w:rPr>
                      <w:rFonts w:ascii="SimSun"/>
                      <w:color w:val="44538A"/>
                      <w:w w:val="105"/>
                      <w:sz w:val="20"/>
                    </w:rPr>
                    <w:t>int</w:t>
                  </w:r>
                  <w:r>
                    <w:rPr>
                      <w:rFonts w:ascii="SimSun"/>
                      <w:color w:val="44538A"/>
                      <w:spacing w:val="-26"/>
                      <w:w w:val="105"/>
                      <w:sz w:val="20"/>
                    </w:rPr>
                    <w:t xml:space="preserve"> </w:t>
                  </w:r>
                  <w:r>
                    <w:rPr>
                      <w:rFonts w:ascii="SimSun"/>
                      <w:w w:val="105"/>
                      <w:sz w:val="20"/>
                    </w:rPr>
                    <w:t>value;</w:t>
                  </w:r>
                  <w:r>
                    <w:rPr>
                      <w:rFonts w:ascii="SimSun"/>
                      <w:spacing w:val="-102"/>
                      <w:w w:val="105"/>
                      <w:sz w:val="20"/>
                    </w:rPr>
                    <w:t xml:space="preserve"> </w:t>
                  </w:r>
                  <w:r>
                    <w:rPr>
                      <w:rFonts w:ascii="SimSun"/>
                      <w:color w:val="44538A"/>
                      <w:w w:val="105"/>
                      <w:sz w:val="20"/>
                    </w:rPr>
                    <w:t>int</w:t>
                  </w:r>
                  <w:r>
                    <w:rPr>
                      <w:rFonts w:ascii="SimSun"/>
                      <w:color w:val="44538A"/>
                      <w:spacing w:val="-6"/>
                      <w:w w:val="105"/>
                      <w:sz w:val="20"/>
                    </w:rPr>
                    <w:t xml:space="preserve"> </w:t>
                  </w:r>
                  <w:r>
                    <w:rPr>
                      <w:rFonts w:ascii="SimSun"/>
                      <w:w w:val="105"/>
                      <w:sz w:val="20"/>
                    </w:rPr>
                    <w:t>x,</w:t>
                  </w:r>
                  <w:r>
                    <w:rPr>
                      <w:rFonts w:ascii="SimSun"/>
                      <w:spacing w:val="-5"/>
                      <w:w w:val="105"/>
                      <w:sz w:val="20"/>
                    </w:rPr>
                    <w:t xml:space="preserve"> </w:t>
                  </w:r>
                  <w:r>
                    <w:rPr>
                      <w:rFonts w:ascii="SimSun"/>
                      <w:w w:val="105"/>
                      <w:sz w:val="20"/>
                    </w:rPr>
                    <w:t>y;</w:t>
                  </w:r>
                </w:p>
                <w:p w:rsidR="00EE7A03" w:rsidRDefault="00EE7A03">
                  <w:pPr>
                    <w:spacing w:line="254" w:lineRule="exact"/>
                    <w:ind w:left="432"/>
                    <w:jc w:val="both"/>
                    <w:rPr>
                      <w:rFonts w:ascii="SimSun"/>
                      <w:sz w:val="20"/>
                    </w:rPr>
                  </w:pPr>
                  <w:r>
                    <w:rPr>
                      <w:rFonts w:ascii="SimSun"/>
                      <w:w w:val="105"/>
                      <w:sz w:val="20"/>
                    </w:rPr>
                    <w:t>node</w:t>
                  </w:r>
                  <w:r>
                    <w:rPr>
                      <w:rFonts w:ascii="SimSun"/>
                      <w:spacing w:val="-11"/>
                      <w:w w:val="105"/>
                      <w:sz w:val="20"/>
                    </w:rPr>
                    <w:t xml:space="preserve"> </w:t>
                  </w:r>
                  <w:r>
                    <w:rPr>
                      <w:rFonts w:ascii="SimSun"/>
                      <w:w w:val="105"/>
                      <w:sz w:val="20"/>
                    </w:rPr>
                    <w:t>*left,</w:t>
                  </w:r>
                  <w:r>
                    <w:rPr>
                      <w:rFonts w:ascii="SimSun"/>
                      <w:spacing w:val="-11"/>
                      <w:w w:val="105"/>
                      <w:sz w:val="20"/>
                    </w:rPr>
                    <w:t xml:space="preserve"> </w:t>
                  </w:r>
                  <w:r>
                    <w:rPr>
                      <w:rFonts w:ascii="SimSun"/>
                      <w:w w:val="105"/>
                      <w:sz w:val="20"/>
                    </w:rPr>
                    <w:t>*right;</w:t>
                  </w:r>
                </w:p>
                <w:p w:rsidR="00EE7A03" w:rsidRDefault="00EE7A03">
                  <w:pPr>
                    <w:spacing w:before="15"/>
                    <w:ind w:left="432"/>
                    <w:jc w:val="both"/>
                    <w:rPr>
                      <w:rFonts w:ascii="SimSun"/>
                      <w:sz w:val="20"/>
                    </w:rPr>
                  </w:pPr>
                  <w:r>
                    <w:rPr>
                      <w:rFonts w:ascii="SimSun"/>
                      <w:w w:val="105"/>
                      <w:sz w:val="20"/>
                    </w:rPr>
                    <w:t>node(</w:t>
                  </w:r>
                  <w:r>
                    <w:rPr>
                      <w:rFonts w:ascii="SimSun"/>
                      <w:color w:val="44538A"/>
                      <w:w w:val="105"/>
                      <w:sz w:val="20"/>
                    </w:rPr>
                    <w:t>int</w:t>
                  </w:r>
                  <w:r>
                    <w:rPr>
                      <w:rFonts w:ascii="SimSun"/>
                      <w:color w:val="44538A"/>
                      <w:spacing w:val="-8"/>
                      <w:w w:val="105"/>
                      <w:sz w:val="20"/>
                    </w:rPr>
                    <w:t xml:space="preserve"> </w:t>
                  </w:r>
                  <w:r>
                    <w:rPr>
                      <w:rFonts w:ascii="SimSun"/>
                      <w:w w:val="105"/>
                      <w:sz w:val="20"/>
                    </w:rPr>
                    <w:t>v,</w:t>
                  </w:r>
                  <w:r>
                    <w:rPr>
                      <w:rFonts w:ascii="SimSun"/>
                      <w:spacing w:val="-7"/>
                      <w:w w:val="105"/>
                      <w:sz w:val="20"/>
                    </w:rPr>
                    <w:t xml:space="preserve"> </w:t>
                  </w:r>
                  <w:r>
                    <w:rPr>
                      <w:rFonts w:ascii="SimSun"/>
                      <w:color w:val="44538A"/>
                      <w:w w:val="105"/>
                      <w:sz w:val="20"/>
                    </w:rPr>
                    <w:t>int</w:t>
                  </w:r>
                  <w:r>
                    <w:rPr>
                      <w:rFonts w:ascii="SimSun"/>
                      <w:color w:val="44538A"/>
                      <w:spacing w:val="-7"/>
                      <w:w w:val="105"/>
                      <w:sz w:val="20"/>
                    </w:rPr>
                    <w:t xml:space="preserve"> </w:t>
                  </w:r>
                  <w:r>
                    <w:rPr>
                      <w:rFonts w:ascii="SimSun"/>
                      <w:w w:val="105"/>
                      <w:sz w:val="20"/>
                    </w:rPr>
                    <w:t>x,</w:t>
                  </w:r>
                  <w:r>
                    <w:rPr>
                      <w:rFonts w:ascii="SimSun"/>
                      <w:spacing w:val="-7"/>
                      <w:w w:val="105"/>
                      <w:sz w:val="20"/>
                    </w:rPr>
                    <w:t xml:space="preserve"> </w:t>
                  </w:r>
                  <w:r>
                    <w:rPr>
                      <w:rFonts w:ascii="SimSun"/>
                      <w:color w:val="44538A"/>
                      <w:w w:val="105"/>
                      <w:sz w:val="20"/>
                    </w:rPr>
                    <w:t>int</w:t>
                  </w:r>
                  <w:r>
                    <w:rPr>
                      <w:rFonts w:ascii="SimSun"/>
                      <w:color w:val="44538A"/>
                      <w:spacing w:val="-8"/>
                      <w:w w:val="105"/>
                      <w:sz w:val="20"/>
                    </w:rPr>
                    <w:t xml:space="preserve"> </w:t>
                  </w:r>
                  <w:r>
                    <w:rPr>
                      <w:rFonts w:ascii="SimSun"/>
                      <w:w w:val="105"/>
                      <w:sz w:val="20"/>
                    </w:rPr>
                    <w:t>y)</w:t>
                  </w:r>
                  <w:r>
                    <w:rPr>
                      <w:rFonts w:ascii="SimSun"/>
                      <w:spacing w:val="-7"/>
                      <w:w w:val="105"/>
                      <w:sz w:val="20"/>
                    </w:rPr>
                    <w:t xml:space="preserve"> </w:t>
                  </w:r>
                  <w:r>
                    <w:rPr>
                      <w:rFonts w:ascii="SimSun"/>
                      <w:w w:val="105"/>
                      <w:sz w:val="20"/>
                    </w:rPr>
                    <w:t>:</w:t>
                  </w:r>
                  <w:r>
                    <w:rPr>
                      <w:rFonts w:ascii="SimSun"/>
                      <w:spacing w:val="-7"/>
                      <w:w w:val="105"/>
                      <w:sz w:val="20"/>
                    </w:rPr>
                    <w:t xml:space="preserve"> </w:t>
                  </w:r>
                  <w:r>
                    <w:rPr>
                      <w:rFonts w:ascii="SimSun"/>
                      <w:w w:val="105"/>
                      <w:sz w:val="20"/>
                    </w:rPr>
                    <w:t>value(v),</w:t>
                  </w:r>
                  <w:r>
                    <w:rPr>
                      <w:rFonts w:ascii="SimSun"/>
                      <w:spacing w:val="-8"/>
                      <w:w w:val="105"/>
                      <w:sz w:val="20"/>
                    </w:rPr>
                    <w:t xml:space="preserve"> </w:t>
                  </w:r>
                  <w:r>
                    <w:rPr>
                      <w:rFonts w:ascii="SimSun"/>
                      <w:w w:val="105"/>
                      <w:sz w:val="20"/>
                    </w:rPr>
                    <w:t>x(x),</w:t>
                  </w:r>
                  <w:r>
                    <w:rPr>
                      <w:rFonts w:ascii="SimSun"/>
                      <w:spacing w:val="-7"/>
                      <w:w w:val="105"/>
                      <w:sz w:val="20"/>
                    </w:rPr>
                    <w:t xml:space="preserve"> </w:t>
                  </w:r>
                  <w:r>
                    <w:rPr>
                      <w:rFonts w:ascii="SimSun"/>
                      <w:w w:val="105"/>
                      <w:sz w:val="20"/>
                    </w:rPr>
                    <w:t>y(y)</w:t>
                  </w:r>
                  <w:r>
                    <w:rPr>
                      <w:rFonts w:ascii="SimSun"/>
                      <w:spacing w:val="-7"/>
                      <w:w w:val="105"/>
                      <w:sz w:val="20"/>
                    </w:rPr>
                    <w:t xml:space="preserve"> </w:t>
                  </w:r>
                  <w:r>
                    <w:rPr>
                      <w:rFonts w:ascii="SimSun"/>
                      <w:w w:val="105"/>
                      <w:sz w:val="20"/>
                    </w:rPr>
                    <w:t>{}</w:t>
                  </w:r>
                </w:p>
                <w:p w:rsidR="00EE7A03" w:rsidRDefault="00EE7A03">
                  <w:pPr>
                    <w:spacing w:before="15"/>
                    <w:ind w:left="59"/>
                    <w:rPr>
                      <w:rFonts w:ascii="SimSun"/>
                      <w:sz w:val="20"/>
                    </w:rPr>
                  </w:pPr>
                  <w:r>
                    <w:rPr>
                      <w:rFonts w:ascii="SimSun"/>
                      <w:w w:val="105"/>
                      <w:sz w:val="20"/>
                    </w:rPr>
                    <w:t>};</w:t>
                  </w:r>
                </w:p>
              </w:txbxContent>
            </v:textbox>
            <w10:wrap type="topAndBottom" anchorx="page"/>
          </v:shape>
        </w:pict>
      </w:r>
    </w:p>
    <w:p w:rsidR="00904690" w:rsidRPr="00484B35" w:rsidRDefault="009A0837">
      <w:pPr>
        <w:pStyle w:val="Textoindependiente"/>
        <w:spacing w:before="120" w:line="293" w:lineRule="exact"/>
        <w:ind w:left="190"/>
        <w:rPr>
          <w:rFonts w:ascii="SimSun"/>
        </w:rPr>
      </w:pPr>
      <w:r w:rsidRPr="00484B35">
        <w:rPr>
          <w:w w:val="105"/>
        </w:rPr>
        <w:t>Here</w:t>
      </w:r>
      <w:r w:rsidRPr="00484B35">
        <w:rPr>
          <w:spacing w:val="13"/>
          <w:w w:val="105"/>
        </w:rPr>
        <w:t xml:space="preserve"> </w:t>
      </w:r>
      <w:r w:rsidRPr="00484B35">
        <w:rPr>
          <w:rFonts w:ascii="SimSun"/>
          <w:w w:val="105"/>
        </w:rPr>
        <w:t>value</w:t>
      </w:r>
      <w:r w:rsidRPr="00484B35">
        <w:rPr>
          <w:rFonts w:ascii="SimSun"/>
          <w:spacing w:val="-46"/>
          <w:w w:val="105"/>
        </w:rPr>
        <w:t xml:space="preserve"> </w:t>
      </w:r>
      <w:r w:rsidRPr="00484B35">
        <w:rPr>
          <w:w w:val="105"/>
        </w:rPr>
        <w:t>is</w:t>
      </w:r>
      <w:r w:rsidRPr="00484B35">
        <w:rPr>
          <w:spacing w:val="12"/>
          <w:w w:val="105"/>
        </w:rPr>
        <w:t xml:space="preserve"> </w:t>
      </w:r>
      <w:r w:rsidRPr="00484B35">
        <w:rPr>
          <w:w w:val="105"/>
        </w:rPr>
        <w:t>the</w:t>
      </w:r>
      <w:r w:rsidRPr="00484B35">
        <w:rPr>
          <w:spacing w:val="13"/>
          <w:w w:val="105"/>
        </w:rPr>
        <w:t xml:space="preserve"> </w:t>
      </w:r>
      <w:r w:rsidRPr="00484B35">
        <w:rPr>
          <w:w w:val="105"/>
        </w:rPr>
        <w:t>value</w:t>
      </w:r>
      <w:r w:rsidRPr="00484B35">
        <w:rPr>
          <w:spacing w:val="13"/>
          <w:w w:val="105"/>
        </w:rPr>
        <w:t xml:space="preserve"> </w:t>
      </w:r>
      <w:r w:rsidRPr="00484B35">
        <w:rPr>
          <w:w w:val="105"/>
        </w:rPr>
        <w:t>of</w:t>
      </w:r>
      <w:r w:rsidRPr="00484B35">
        <w:rPr>
          <w:spacing w:val="13"/>
          <w:w w:val="105"/>
        </w:rPr>
        <w:t xml:space="preserve"> </w:t>
      </w:r>
      <w:r w:rsidRPr="00484B35">
        <w:rPr>
          <w:w w:val="105"/>
        </w:rPr>
        <w:t>the</w:t>
      </w:r>
      <w:r w:rsidRPr="00484B35">
        <w:rPr>
          <w:spacing w:val="13"/>
          <w:w w:val="105"/>
        </w:rPr>
        <w:t xml:space="preserve"> </w:t>
      </w:r>
      <w:r w:rsidRPr="00484B35">
        <w:rPr>
          <w:w w:val="105"/>
        </w:rPr>
        <w:t>node,</w:t>
      </w:r>
      <w:r w:rsidRPr="00484B35">
        <w:rPr>
          <w:spacing w:val="14"/>
          <w:w w:val="105"/>
        </w:rPr>
        <w:t xml:space="preserve"> </w:t>
      </w:r>
      <w:r w:rsidRPr="00484B35">
        <w:rPr>
          <w:w w:val="105"/>
        </w:rPr>
        <w:t>[</w:t>
      </w:r>
      <w:r w:rsidRPr="00484B35">
        <w:rPr>
          <w:rFonts w:ascii="SimSun"/>
          <w:w w:val="105"/>
        </w:rPr>
        <w:t>x</w:t>
      </w:r>
      <w:r w:rsidRPr="00484B35">
        <w:rPr>
          <w:w w:val="105"/>
        </w:rPr>
        <w:t>,</w:t>
      </w:r>
      <w:r w:rsidRPr="00484B35">
        <w:rPr>
          <w:spacing w:val="-33"/>
          <w:w w:val="105"/>
        </w:rPr>
        <w:t xml:space="preserve"> </w:t>
      </w:r>
      <w:r w:rsidRPr="00484B35">
        <w:rPr>
          <w:rFonts w:ascii="SimSun"/>
          <w:w w:val="105"/>
        </w:rPr>
        <w:t>y</w:t>
      </w:r>
      <w:r w:rsidRPr="00484B35">
        <w:rPr>
          <w:w w:val="105"/>
        </w:rPr>
        <w:t>]</w:t>
      </w:r>
      <w:r w:rsidRPr="00484B35">
        <w:rPr>
          <w:spacing w:val="12"/>
          <w:w w:val="105"/>
        </w:rPr>
        <w:t xml:space="preserve"> </w:t>
      </w:r>
      <w:r w:rsidRPr="00484B35">
        <w:rPr>
          <w:w w:val="105"/>
        </w:rPr>
        <w:t>is</w:t>
      </w:r>
      <w:r w:rsidRPr="00484B35">
        <w:rPr>
          <w:spacing w:val="13"/>
          <w:w w:val="105"/>
        </w:rPr>
        <w:t xml:space="preserve"> </w:t>
      </w:r>
      <w:r w:rsidRPr="00484B35">
        <w:rPr>
          <w:w w:val="105"/>
        </w:rPr>
        <w:t>the</w:t>
      </w:r>
      <w:r w:rsidRPr="00484B35">
        <w:rPr>
          <w:spacing w:val="12"/>
          <w:w w:val="105"/>
        </w:rPr>
        <w:t xml:space="preserve"> </w:t>
      </w:r>
      <w:r w:rsidRPr="00484B35">
        <w:rPr>
          <w:w w:val="105"/>
        </w:rPr>
        <w:t>corresponding</w:t>
      </w:r>
      <w:r w:rsidRPr="00484B35">
        <w:rPr>
          <w:spacing w:val="13"/>
          <w:w w:val="105"/>
        </w:rPr>
        <w:t xml:space="preserve"> </w:t>
      </w:r>
      <w:r w:rsidRPr="00484B35">
        <w:rPr>
          <w:w w:val="105"/>
        </w:rPr>
        <w:t>range,</w:t>
      </w:r>
      <w:r w:rsidRPr="00484B35">
        <w:rPr>
          <w:spacing w:val="15"/>
          <w:w w:val="105"/>
        </w:rPr>
        <w:t xml:space="preserve"> </w:t>
      </w:r>
      <w:r w:rsidRPr="00484B35">
        <w:rPr>
          <w:w w:val="105"/>
        </w:rPr>
        <w:t>and</w:t>
      </w:r>
      <w:r w:rsidRPr="00484B35">
        <w:rPr>
          <w:spacing w:val="13"/>
          <w:w w:val="105"/>
        </w:rPr>
        <w:t xml:space="preserve"> </w:t>
      </w:r>
      <w:r w:rsidRPr="00484B35">
        <w:rPr>
          <w:rFonts w:ascii="SimSun"/>
          <w:w w:val="105"/>
        </w:rPr>
        <w:t>left</w:t>
      </w:r>
    </w:p>
    <w:p w:rsidR="00904690" w:rsidRPr="00484B35" w:rsidRDefault="009A0837">
      <w:pPr>
        <w:pStyle w:val="Textoindependiente"/>
        <w:spacing w:before="3" w:line="232" w:lineRule="auto"/>
        <w:ind w:left="542" w:right="3348" w:hanging="352"/>
      </w:pPr>
      <w:r w:rsidRPr="00484B35">
        <w:rPr>
          <w:w w:val="105"/>
        </w:rPr>
        <w:t xml:space="preserve">and </w:t>
      </w:r>
      <w:r w:rsidRPr="00484B35">
        <w:rPr>
          <w:rFonts w:ascii="SimSun"/>
          <w:w w:val="105"/>
        </w:rPr>
        <w:t xml:space="preserve">right </w:t>
      </w:r>
      <w:r w:rsidRPr="00484B35">
        <w:rPr>
          <w:w w:val="105"/>
        </w:rPr>
        <w:t>point to the left and right subtree.</w:t>
      </w:r>
      <w:r w:rsidRPr="00484B35">
        <w:rPr>
          <w:spacing w:val="1"/>
          <w:w w:val="105"/>
        </w:rPr>
        <w:t xml:space="preserve"> </w:t>
      </w:r>
      <w:r w:rsidRPr="00484B35">
        <w:rPr>
          <w:w w:val="105"/>
        </w:rPr>
        <w:t>After</w:t>
      </w:r>
      <w:r w:rsidRPr="00484B35">
        <w:rPr>
          <w:spacing w:val="-1"/>
          <w:w w:val="105"/>
        </w:rPr>
        <w:t xml:space="preserve"> </w:t>
      </w:r>
      <w:r w:rsidRPr="00484B35">
        <w:rPr>
          <w:w w:val="105"/>
        </w:rPr>
        <w:t>this,</w:t>
      </w:r>
      <w:r w:rsidRPr="00484B35">
        <w:rPr>
          <w:spacing w:val="-1"/>
          <w:w w:val="105"/>
        </w:rPr>
        <w:t xml:space="preserve"> </w:t>
      </w:r>
      <w:r w:rsidRPr="00484B35">
        <w:rPr>
          <w:w w:val="105"/>
        </w:rPr>
        <w:t>nodes can</w:t>
      </w:r>
      <w:r w:rsidRPr="00484B35">
        <w:rPr>
          <w:spacing w:val="-1"/>
          <w:w w:val="105"/>
        </w:rPr>
        <w:t xml:space="preserve"> </w:t>
      </w:r>
      <w:r w:rsidRPr="00484B35">
        <w:rPr>
          <w:w w:val="105"/>
        </w:rPr>
        <w:t>be created</w:t>
      </w:r>
      <w:r w:rsidRPr="00484B35">
        <w:rPr>
          <w:spacing w:val="-1"/>
          <w:w w:val="105"/>
        </w:rPr>
        <w:t xml:space="preserve"> </w:t>
      </w:r>
      <w:r w:rsidRPr="00484B35">
        <w:rPr>
          <w:w w:val="105"/>
        </w:rPr>
        <w:t>as</w:t>
      </w:r>
      <w:r w:rsidRPr="00484B35">
        <w:rPr>
          <w:spacing w:val="-1"/>
          <w:w w:val="105"/>
        </w:rPr>
        <w:t xml:space="preserve"> </w:t>
      </w:r>
      <w:r w:rsidRPr="00484B35">
        <w:rPr>
          <w:w w:val="105"/>
        </w:rPr>
        <w:t>follows:</w:t>
      </w:r>
    </w:p>
    <w:p w:rsidR="00904690" w:rsidRPr="00484B35" w:rsidRDefault="0098712D">
      <w:pPr>
        <w:pStyle w:val="Textoindependiente"/>
        <w:spacing w:before="9"/>
        <w:rPr>
          <w:sz w:val="11"/>
        </w:rPr>
      </w:pPr>
      <w:r>
        <w:pict>
          <v:shape id="_x0000_s1730" type="#_x0000_t202" style="position:absolute;margin-left:110.3pt;margin-top:10.05pt;width:389.7pt;height:60.6pt;z-index:-251234304;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color w:val="990000"/>
                      <w:w w:val="105"/>
                      <w:sz w:val="20"/>
                    </w:rPr>
                    <w:t>//</w:t>
                  </w:r>
                  <w:r>
                    <w:rPr>
                      <w:rFonts w:ascii="SimSun"/>
                      <w:color w:val="990000"/>
                      <w:spacing w:val="-8"/>
                      <w:w w:val="105"/>
                      <w:sz w:val="20"/>
                    </w:rPr>
                    <w:t xml:space="preserve"> </w:t>
                  </w:r>
                  <w:r>
                    <w:rPr>
                      <w:rFonts w:ascii="SimSun"/>
                      <w:color w:val="990000"/>
                      <w:w w:val="105"/>
                      <w:sz w:val="20"/>
                    </w:rPr>
                    <w:t>create</w:t>
                  </w:r>
                  <w:r>
                    <w:rPr>
                      <w:rFonts w:ascii="SimSun"/>
                      <w:color w:val="990000"/>
                      <w:spacing w:val="-8"/>
                      <w:w w:val="105"/>
                      <w:sz w:val="20"/>
                    </w:rPr>
                    <w:t xml:space="preserve"> </w:t>
                  </w:r>
                  <w:r>
                    <w:rPr>
                      <w:rFonts w:ascii="SimSun"/>
                      <w:color w:val="990000"/>
                      <w:w w:val="105"/>
                      <w:sz w:val="20"/>
                    </w:rPr>
                    <w:t>new</w:t>
                  </w:r>
                  <w:r>
                    <w:rPr>
                      <w:rFonts w:ascii="SimSun"/>
                      <w:color w:val="990000"/>
                      <w:spacing w:val="-7"/>
                      <w:w w:val="105"/>
                      <w:sz w:val="20"/>
                    </w:rPr>
                    <w:t xml:space="preserve"> </w:t>
                  </w:r>
                  <w:r>
                    <w:rPr>
                      <w:rFonts w:ascii="SimSun"/>
                      <w:color w:val="990000"/>
                      <w:w w:val="105"/>
                      <w:sz w:val="20"/>
                    </w:rPr>
                    <w:t>node</w:t>
                  </w:r>
                </w:p>
                <w:p w:rsidR="00EE7A03" w:rsidRDefault="00EE7A03">
                  <w:pPr>
                    <w:spacing w:before="15"/>
                    <w:ind w:left="59"/>
                    <w:rPr>
                      <w:rFonts w:ascii="SimSun"/>
                      <w:sz w:val="20"/>
                    </w:rPr>
                  </w:pPr>
                  <w:r>
                    <w:rPr>
                      <w:rFonts w:ascii="SimSun"/>
                      <w:w w:val="105"/>
                      <w:sz w:val="20"/>
                    </w:rPr>
                    <w:t>node</w:t>
                  </w:r>
                  <w:r>
                    <w:rPr>
                      <w:rFonts w:ascii="SimSun"/>
                      <w:spacing w:val="-7"/>
                      <w:w w:val="105"/>
                      <w:sz w:val="20"/>
                    </w:rPr>
                    <w:t xml:space="preserve"> </w:t>
                  </w:r>
                  <w:r>
                    <w:rPr>
                      <w:rFonts w:ascii="SimSun"/>
                      <w:w w:val="105"/>
                      <w:sz w:val="20"/>
                    </w:rPr>
                    <w:t>*x</w:t>
                  </w:r>
                  <w:r>
                    <w:rPr>
                      <w:rFonts w:ascii="SimSun"/>
                      <w:spacing w:val="-7"/>
                      <w:w w:val="105"/>
                      <w:sz w:val="20"/>
                    </w:rPr>
                    <w:t xml:space="preserve"> </w:t>
                  </w:r>
                  <w:r>
                    <w:rPr>
                      <w:rFonts w:ascii="SimSun"/>
                      <w:w w:val="105"/>
                      <w:sz w:val="20"/>
                    </w:rPr>
                    <w:t>=</w:t>
                  </w:r>
                  <w:r>
                    <w:rPr>
                      <w:rFonts w:ascii="SimSun"/>
                      <w:spacing w:val="-7"/>
                      <w:w w:val="105"/>
                      <w:sz w:val="20"/>
                    </w:rPr>
                    <w:t xml:space="preserve"> </w:t>
                  </w:r>
                  <w:r>
                    <w:rPr>
                      <w:rFonts w:ascii="SimSun"/>
                      <w:color w:val="44538A"/>
                      <w:w w:val="105"/>
                      <w:sz w:val="20"/>
                    </w:rPr>
                    <w:t>new</w:t>
                  </w:r>
                  <w:r>
                    <w:rPr>
                      <w:rFonts w:ascii="SimSun"/>
                      <w:color w:val="44538A"/>
                      <w:spacing w:val="-6"/>
                      <w:w w:val="105"/>
                      <w:sz w:val="20"/>
                    </w:rPr>
                    <w:t xml:space="preserve"> </w:t>
                  </w:r>
                  <w:r>
                    <w:rPr>
                      <w:rFonts w:ascii="SimSun"/>
                      <w:w w:val="105"/>
                      <w:sz w:val="20"/>
                    </w:rPr>
                    <w:t>node(0,</w:t>
                  </w:r>
                  <w:r>
                    <w:rPr>
                      <w:rFonts w:ascii="SimSun"/>
                      <w:spacing w:val="-7"/>
                      <w:w w:val="105"/>
                      <w:sz w:val="20"/>
                    </w:rPr>
                    <w:t xml:space="preserve"> </w:t>
                  </w:r>
                  <w:r>
                    <w:rPr>
                      <w:rFonts w:ascii="SimSun"/>
                      <w:w w:val="105"/>
                      <w:sz w:val="20"/>
                    </w:rPr>
                    <w:t>0,</w:t>
                  </w:r>
                  <w:r>
                    <w:rPr>
                      <w:rFonts w:ascii="SimSun"/>
                      <w:spacing w:val="-7"/>
                      <w:w w:val="105"/>
                      <w:sz w:val="20"/>
                    </w:rPr>
                    <w:t xml:space="preserve"> </w:t>
                  </w:r>
                  <w:r>
                    <w:rPr>
                      <w:rFonts w:ascii="SimSun"/>
                      <w:w w:val="105"/>
                      <w:sz w:val="20"/>
                    </w:rPr>
                    <w:t>15);</w:t>
                  </w:r>
                </w:p>
                <w:p w:rsidR="00EE7A03" w:rsidRDefault="00EE7A03">
                  <w:pPr>
                    <w:spacing w:before="15" w:line="254" w:lineRule="auto"/>
                    <w:ind w:left="59" w:right="6168"/>
                    <w:rPr>
                      <w:rFonts w:ascii="SimSun"/>
                      <w:sz w:val="20"/>
                    </w:rPr>
                  </w:pPr>
                  <w:r>
                    <w:rPr>
                      <w:rFonts w:ascii="SimSun"/>
                      <w:color w:val="990000"/>
                      <w:w w:val="105"/>
                      <w:sz w:val="20"/>
                    </w:rPr>
                    <w:t>//</w:t>
                  </w:r>
                  <w:r>
                    <w:rPr>
                      <w:rFonts w:ascii="SimSun"/>
                      <w:color w:val="990000"/>
                      <w:spacing w:val="-17"/>
                      <w:w w:val="105"/>
                      <w:sz w:val="20"/>
                    </w:rPr>
                    <w:t xml:space="preserve"> </w:t>
                  </w:r>
                  <w:r>
                    <w:rPr>
                      <w:rFonts w:ascii="SimSun"/>
                      <w:color w:val="990000"/>
                      <w:w w:val="105"/>
                      <w:sz w:val="20"/>
                    </w:rPr>
                    <w:t>change</w:t>
                  </w:r>
                  <w:r>
                    <w:rPr>
                      <w:rFonts w:ascii="SimSun"/>
                      <w:color w:val="990000"/>
                      <w:spacing w:val="-17"/>
                      <w:w w:val="105"/>
                      <w:sz w:val="20"/>
                    </w:rPr>
                    <w:t xml:space="preserve"> </w:t>
                  </w:r>
                  <w:r>
                    <w:rPr>
                      <w:rFonts w:ascii="SimSun"/>
                      <w:color w:val="990000"/>
                      <w:w w:val="105"/>
                      <w:sz w:val="20"/>
                    </w:rPr>
                    <w:t>value</w:t>
                  </w:r>
                  <w:r>
                    <w:rPr>
                      <w:rFonts w:ascii="SimSun"/>
                      <w:color w:val="990000"/>
                      <w:spacing w:val="-102"/>
                      <w:w w:val="105"/>
                      <w:sz w:val="20"/>
                    </w:rPr>
                    <w:t xml:space="preserve"> </w:t>
                  </w:r>
                  <w:r>
                    <w:rPr>
                      <w:rFonts w:ascii="SimSun"/>
                      <w:w w:val="105"/>
                      <w:sz w:val="20"/>
                    </w:rPr>
                    <w:t>x-&gt;value</w:t>
                  </w:r>
                  <w:r>
                    <w:rPr>
                      <w:rFonts w:ascii="SimSun"/>
                      <w:spacing w:val="-6"/>
                      <w:w w:val="105"/>
                      <w:sz w:val="20"/>
                    </w:rPr>
                    <w:t xml:space="preserve"> </w:t>
                  </w:r>
                  <w:r>
                    <w:rPr>
                      <w:rFonts w:ascii="SimSun"/>
                      <w:w w:val="105"/>
                      <w:sz w:val="20"/>
                    </w:rPr>
                    <w:t>=</w:t>
                  </w:r>
                  <w:r>
                    <w:rPr>
                      <w:rFonts w:ascii="SimSun"/>
                      <w:spacing w:val="-6"/>
                      <w:w w:val="105"/>
                      <w:sz w:val="20"/>
                    </w:rPr>
                    <w:t xml:space="preserve"> </w:t>
                  </w:r>
                  <w:r>
                    <w:rPr>
                      <w:rFonts w:ascii="SimSun"/>
                      <w:w w:val="105"/>
                      <w:sz w:val="20"/>
                    </w:rPr>
                    <w:t>5;</w:t>
                  </w:r>
                </w:p>
              </w:txbxContent>
            </v:textbox>
            <w10:wrap type="topAndBottom" anchorx="page"/>
          </v:shape>
        </w:pict>
      </w:r>
    </w:p>
    <w:p w:rsidR="00904690" w:rsidRPr="00484B35" w:rsidRDefault="00904690">
      <w:pPr>
        <w:pStyle w:val="Textoindependiente"/>
        <w:spacing w:before="8"/>
        <w:rPr>
          <w:sz w:val="28"/>
        </w:rPr>
      </w:pPr>
    </w:p>
    <w:p w:rsidR="00904690" w:rsidRPr="00484B35" w:rsidRDefault="009A0837">
      <w:pPr>
        <w:pStyle w:val="Ttulo3"/>
        <w:spacing w:before="98"/>
        <w:jc w:val="both"/>
      </w:pPr>
      <w:r w:rsidRPr="00484B35">
        <w:t>Sparse</w:t>
      </w:r>
      <w:r w:rsidRPr="00484B35">
        <w:rPr>
          <w:spacing w:val="7"/>
        </w:rPr>
        <w:t xml:space="preserve"> </w:t>
      </w:r>
      <w:r w:rsidRPr="00484B35">
        <w:t>segment</w:t>
      </w:r>
      <w:r w:rsidRPr="00484B35">
        <w:rPr>
          <w:spacing w:val="7"/>
        </w:rPr>
        <w:t xml:space="preserve"> </w:t>
      </w:r>
      <w:r w:rsidRPr="00484B35">
        <w:t>trees</w:t>
      </w:r>
    </w:p>
    <w:p w:rsidR="00904690" w:rsidRPr="00484B35" w:rsidRDefault="009A0837">
      <w:pPr>
        <w:pStyle w:val="Textoindependiente"/>
        <w:spacing w:before="197" w:line="194" w:lineRule="auto"/>
        <w:ind w:left="190" w:right="188" w:hanging="8"/>
        <w:jc w:val="both"/>
      </w:pPr>
      <w:r w:rsidRPr="00484B35">
        <w:t xml:space="preserve">A dynamic segment tree is useful when the underlying array is </w:t>
      </w:r>
      <w:r w:rsidRPr="00484B35">
        <w:rPr>
          <w:i/>
        </w:rPr>
        <w:t>sparse</w:t>
      </w:r>
      <w:r w:rsidRPr="00484B35">
        <w:t>, i.e., the</w:t>
      </w:r>
      <w:r w:rsidRPr="00484B35">
        <w:rPr>
          <w:spacing w:val="1"/>
        </w:rPr>
        <w:t xml:space="preserve"> </w:t>
      </w:r>
      <w:r w:rsidRPr="00484B35">
        <w:t xml:space="preserve">range [0, </w:t>
      </w:r>
      <w:r w:rsidRPr="00484B35">
        <w:rPr>
          <w:i/>
        </w:rPr>
        <w:t xml:space="preserve">n </w:t>
      </w:r>
      <w:r w:rsidRPr="00484B35">
        <w:rPr>
          <w:rFonts w:ascii="Yu Gothic" w:hAnsi="Yu Gothic"/>
        </w:rPr>
        <w:t xml:space="preserve">− </w:t>
      </w:r>
      <w:r w:rsidRPr="00484B35">
        <w:t>1] of allowed indices is large, but most array values are zeros. While</w:t>
      </w:r>
      <w:r w:rsidRPr="00484B35">
        <w:rPr>
          <w:spacing w:val="1"/>
        </w:rPr>
        <w:t xml:space="preserve"> </w:t>
      </w:r>
      <w:r w:rsidRPr="00484B35">
        <w:t>an</w:t>
      </w:r>
      <w:r w:rsidRPr="00484B35">
        <w:rPr>
          <w:spacing w:val="37"/>
        </w:rPr>
        <w:t xml:space="preserve"> </w:t>
      </w:r>
      <w:r w:rsidRPr="00484B35">
        <w:t>ordinary</w:t>
      </w:r>
      <w:r w:rsidRPr="00484B35">
        <w:rPr>
          <w:spacing w:val="38"/>
        </w:rPr>
        <w:t xml:space="preserve"> </w:t>
      </w:r>
      <w:r w:rsidRPr="00484B35">
        <w:t>segment</w:t>
      </w:r>
      <w:r w:rsidRPr="00484B35">
        <w:rPr>
          <w:spacing w:val="39"/>
        </w:rPr>
        <w:t xml:space="preserve"> </w:t>
      </w:r>
      <w:r w:rsidRPr="00484B35">
        <w:t>tree</w:t>
      </w:r>
      <w:r w:rsidRPr="00484B35">
        <w:rPr>
          <w:spacing w:val="38"/>
        </w:rPr>
        <w:t xml:space="preserve"> </w:t>
      </w:r>
      <w:r w:rsidRPr="00484B35">
        <w:t>uses</w:t>
      </w:r>
      <w:r w:rsidRPr="00484B35">
        <w:rPr>
          <w:spacing w:val="38"/>
        </w:rPr>
        <w:t xml:space="preserve"> </w:t>
      </w:r>
      <w:r w:rsidRPr="00484B35">
        <w:rPr>
          <w:i/>
        </w:rPr>
        <w:t>O</w:t>
      </w:r>
      <w:r w:rsidRPr="00484B35">
        <w:t>(</w:t>
      </w:r>
      <w:r w:rsidRPr="00484B35">
        <w:rPr>
          <w:i/>
        </w:rPr>
        <w:t>n</w:t>
      </w:r>
      <w:r w:rsidRPr="00484B35">
        <w:t>)</w:t>
      </w:r>
      <w:r w:rsidRPr="00484B35">
        <w:rPr>
          <w:spacing w:val="37"/>
        </w:rPr>
        <w:t xml:space="preserve"> </w:t>
      </w:r>
      <w:r w:rsidRPr="00484B35">
        <w:t>memory,</w:t>
      </w:r>
      <w:r w:rsidRPr="00484B35">
        <w:rPr>
          <w:spacing w:val="38"/>
        </w:rPr>
        <w:t xml:space="preserve"> </w:t>
      </w:r>
      <w:r w:rsidRPr="00484B35">
        <w:t>a</w:t>
      </w:r>
      <w:r w:rsidRPr="00484B35">
        <w:rPr>
          <w:spacing w:val="38"/>
        </w:rPr>
        <w:t xml:space="preserve"> </w:t>
      </w:r>
      <w:r w:rsidRPr="00484B35">
        <w:t>dynamic</w:t>
      </w:r>
      <w:r w:rsidRPr="00484B35">
        <w:rPr>
          <w:spacing w:val="39"/>
        </w:rPr>
        <w:t xml:space="preserve"> </w:t>
      </w:r>
      <w:r w:rsidRPr="00484B35">
        <w:t>segment</w:t>
      </w:r>
      <w:r w:rsidRPr="00484B35">
        <w:rPr>
          <w:spacing w:val="38"/>
        </w:rPr>
        <w:t xml:space="preserve"> </w:t>
      </w:r>
      <w:r w:rsidRPr="00484B35">
        <w:t>tree</w:t>
      </w:r>
      <w:r w:rsidRPr="00484B35">
        <w:rPr>
          <w:spacing w:val="38"/>
        </w:rPr>
        <w:t xml:space="preserve"> </w:t>
      </w:r>
      <w:r w:rsidRPr="00484B35">
        <w:t>only</w:t>
      </w:r>
      <w:r w:rsidRPr="00484B35">
        <w:rPr>
          <w:spacing w:val="37"/>
        </w:rPr>
        <w:t xml:space="preserve"> </w:t>
      </w:r>
      <w:r w:rsidRPr="00484B35">
        <w:t>uses</w:t>
      </w:r>
    </w:p>
    <w:p w:rsidR="00904690" w:rsidRPr="00484B35" w:rsidRDefault="009A0837">
      <w:pPr>
        <w:pStyle w:val="Textoindependiente"/>
        <w:spacing w:before="5" w:line="267" w:lineRule="exact"/>
        <w:ind w:left="190"/>
        <w:jc w:val="both"/>
      </w:pPr>
      <w:r w:rsidRPr="00484B35">
        <w:rPr>
          <w:i/>
        </w:rPr>
        <w:t>O</w:t>
      </w:r>
      <w:r w:rsidRPr="00484B35">
        <w:t>(</w:t>
      </w:r>
      <w:r w:rsidRPr="00484B35">
        <w:rPr>
          <w:i/>
        </w:rPr>
        <w:t>k</w:t>
      </w:r>
      <w:r w:rsidRPr="00484B35">
        <w:rPr>
          <w:i/>
          <w:spacing w:val="-17"/>
        </w:rPr>
        <w:t xml:space="preserve"> </w:t>
      </w:r>
      <w:r w:rsidRPr="00484B35">
        <w:t>log</w:t>
      </w:r>
      <w:r w:rsidRPr="00484B35">
        <w:rPr>
          <w:spacing w:val="-17"/>
        </w:rPr>
        <w:t xml:space="preserve"> </w:t>
      </w:r>
      <w:r w:rsidRPr="00484B35">
        <w:rPr>
          <w:i/>
        </w:rPr>
        <w:t>n</w:t>
      </w:r>
      <w:r w:rsidRPr="00484B35">
        <w:t>)</w:t>
      </w:r>
      <w:r w:rsidRPr="00484B35">
        <w:rPr>
          <w:spacing w:val="24"/>
        </w:rPr>
        <w:t xml:space="preserve"> </w:t>
      </w:r>
      <w:r w:rsidRPr="00484B35">
        <w:t>memory,</w:t>
      </w:r>
      <w:r w:rsidRPr="00484B35">
        <w:rPr>
          <w:spacing w:val="24"/>
        </w:rPr>
        <w:t xml:space="preserve"> </w:t>
      </w:r>
      <w:r w:rsidRPr="00484B35">
        <w:t>where</w:t>
      </w:r>
      <w:r w:rsidRPr="00484B35">
        <w:rPr>
          <w:spacing w:val="32"/>
        </w:rPr>
        <w:t xml:space="preserve"> </w:t>
      </w:r>
      <w:r w:rsidRPr="00484B35">
        <w:rPr>
          <w:i/>
        </w:rPr>
        <w:t>k</w:t>
      </w:r>
      <w:r w:rsidRPr="00484B35">
        <w:rPr>
          <w:i/>
          <w:spacing w:val="33"/>
        </w:rPr>
        <w:t xml:space="preserve"> </w:t>
      </w:r>
      <w:r w:rsidRPr="00484B35">
        <w:t>is</w:t>
      </w:r>
      <w:r w:rsidRPr="00484B35">
        <w:rPr>
          <w:spacing w:val="23"/>
        </w:rPr>
        <w:t xml:space="preserve"> </w:t>
      </w:r>
      <w:r w:rsidRPr="00484B35">
        <w:t>the</w:t>
      </w:r>
      <w:r w:rsidRPr="00484B35">
        <w:rPr>
          <w:spacing w:val="24"/>
        </w:rPr>
        <w:t xml:space="preserve"> </w:t>
      </w:r>
      <w:r w:rsidRPr="00484B35">
        <w:t>number</w:t>
      </w:r>
      <w:r w:rsidRPr="00484B35">
        <w:rPr>
          <w:spacing w:val="24"/>
        </w:rPr>
        <w:t xml:space="preserve"> </w:t>
      </w:r>
      <w:r w:rsidRPr="00484B35">
        <w:t>of</w:t>
      </w:r>
      <w:r w:rsidRPr="00484B35">
        <w:rPr>
          <w:spacing w:val="23"/>
        </w:rPr>
        <w:t xml:space="preserve"> </w:t>
      </w:r>
      <w:r w:rsidRPr="00484B35">
        <w:t>operations</w:t>
      </w:r>
      <w:r w:rsidRPr="00484B35">
        <w:rPr>
          <w:spacing w:val="24"/>
        </w:rPr>
        <w:t xml:space="preserve"> </w:t>
      </w:r>
      <w:r w:rsidRPr="00484B35">
        <w:t>performed.</w:t>
      </w:r>
    </w:p>
    <w:p w:rsidR="00904690" w:rsidRPr="00484B35" w:rsidRDefault="009A0837">
      <w:pPr>
        <w:pStyle w:val="Textoindependiente"/>
        <w:spacing w:before="26" w:line="192" w:lineRule="auto"/>
        <w:ind w:left="190" w:right="188" w:firstLine="351"/>
        <w:jc w:val="both"/>
      </w:pPr>
      <w:r w:rsidRPr="00484B35">
        <w:t>A</w:t>
      </w:r>
      <w:r w:rsidRPr="00484B35">
        <w:rPr>
          <w:spacing w:val="40"/>
        </w:rPr>
        <w:t xml:space="preserve"> </w:t>
      </w:r>
      <w:r w:rsidRPr="00484B35">
        <w:rPr>
          <w:b/>
        </w:rPr>
        <w:t>sparse</w:t>
      </w:r>
      <w:r w:rsidRPr="00484B35">
        <w:rPr>
          <w:b/>
          <w:spacing w:val="43"/>
        </w:rPr>
        <w:t xml:space="preserve"> </w:t>
      </w:r>
      <w:r w:rsidRPr="00484B35">
        <w:rPr>
          <w:b/>
        </w:rPr>
        <w:t>segment</w:t>
      </w:r>
      <w:r w:rsidRPr="00484B35">
        <w:rPr>
          <w:b/>
          <w:spacing w:val="44"/>
        </w:rPr>
        <w:t xml:space="preserve"> </w:t>
      </w:r>
      <w:r w:rsidRPr="00484B35">
        <w:rPr>
          <w:b/>
        </w:rPr>
        <w:t>tree</w:t>
      </w:r>
      <w:r w:rsidRPr="00484B35">
        <w:rPr>
          <w:b/>
          <w:spacing w:val="39"/>
        </w:rPr>
        <w:t xml:space="preserve"> </w:t>
      </w:r>
      <w:r w:rsidRPr="00484B35">
        <w:t>initially</w:t>
      </w:r>
      <w:r w:rsidRPr="00484B35">
        <w:rPr>
          <w:spacing w:val="41"/>
        </w:rPr>
        <w:t xml:space="preserve"> </w:t>
      </w:r>
      <w:r w:rsidRPr="00484B35">
        <w:t>has</w:t>
      </w:r>
      <w:r w:rsidRPr="00484B35">
        <w:rPr>
          <w:spacing w:val="40"/>
        </w:rPr>
        <w:t xml:space="preserve"> </w:t>
      </w:r>
      <w:r w:rsidRPr="00484B35">
        <w:t>only</w:t>
      </w:r>
      <w:r w:rsidRPr="00484B35">
        <w:rPr>
          <w:spacing w:val="41"/>
        </w:rPr>
        <w:t xml:space="preserve"> </w:t>
      </w:r>
      <w:r w:rsidRPr="00484B35">
        <w:t>one</w:t>
      </w:r>
      <w:r w:rsidRPr="00484B35">
        <w:rPr>
          <w:spacing w:val="41"/>
        </w:rPr>
        <w:t xml:space="preserve"> </w:t>
      </w:r>
      <w:r w:rsidRPr="00484B35">
        <w:t>node</w:t>
      </w:r>
      <w:r w:rsidRPr="00484B35">
        <w:rPr>
          <w:spacing w:val="40"/>
        </w:rPr>
        <w:t xml:space="preserve"> </w:t>
      </w:r>
      <w:r w:rsidRPr="00484B35">
        <w:t>[0,</w:t>
      </w:r>
      <w:r w:rsidRPr="00484B35">
        <w:rPr>
          <w:spacing w:val="-18"/>
        </w:rPr>
        <w:t xml:space="preserve"> </w:t>
      </w:r>
      <w:r w:rsidRPr="00484B35">
        <w:rPr>
          <w:i/>
        </w:rPr>
        <w:t>n</w:t>
      </w:r>
      <w:r w:rsidRPr="00484B35">
        <w:rPr>
          <w:i/>
          <w:spacing w:val="-9"/>
        </w:rPr>
        <w:t xml:space="preserve"> </w:t>
      </w:r>
      <w:r w:rsidRPr="00484B35">
        <w:rPr>
          <w:rFonts w:ascii="Yu Gothic" w:hAnsi="Yu Gothic"/>
        </w:rPr>
        <w:t>−</w:t>
      </w:r>
      <w:r w:rsidRPr="00484B35">
        <w:rPr>
          <w:rFonts w:ascii="Yu Gothic" w:hAnsi="Yu Gothic"/>
          <w:spacing w:val="-20"/>
        </w:rPr>
        <w:t xml:space="preserve"> </w:t>
      </w:r>
      <w:r w:rsidRPr="00484B35">
        <w:t>1]</w:t>
      </w:r>
      <w:r w:rsidRPr="00484B35">
        <w:rPr>
          <w:spacing w:val="40"/>
        </w:rPr>
        <w:t xml:space="preserve"> </w:t>
      </w:r>
      <w:r w:rsidRPr="00484B35">
        <w:t>whose</w:t>
      </w:r>
      <w:r w:rsidRPr="00484B35">
        <w:rPr>
          <w:spacing w:val="41"/>
        </w:rPr>
        <w:t xml:space="preserve"> </w:t>
      </w:r>
      <w:r w:rsidRPr="00484B35">
        <w:t>value</w:t>
      </w:r>
      <w:r w:rsidRPr="00484B35">
        <w:rPr>
          <w:spacing w:val="-53"/>
        </w:rPr>
        <w:t xml:space="preserve"> </w:t>
      </w:r>
      <w:r w:rsidRPr="00484B35">
        <w:t>is</w:t>
      </w:r>
      <w:r w:rsidRPr="00484B35">
        <w:rPr>
          <w:spacing w:val="43"/>
        </w:rPr>
        <w:t xml:space="preserve"> </w:t>
      </w:r>
      <w:r w:rsidRPr="00484B35">
        <w:t>zero,</w:t>
      </w:r>
      <w:r w:rsidRPr="00484B35">
        <w:rPr>
          <w:spacing w:val="46"/>
        </w:rPr>
        <w:t xml:space="preserve"> </w:t>
      </w:r>
      <w:r w:rsidRPr="00484B35">
        <w:t>which</w:t>
      </w:r>
      <w:r w:rsidRPr="00484B35">
        <w:rPr>
          <w:spacing w:val="44"/>
        </w:rPr>
        <w:t xml:space="preserve"> </w:t>
      </w:r>
      <w:r w:rsidRPr="00484B35">
        <w:t>means</w:t>
      </w:r>
      <w:r w:rsidRPr="00484B35">
        <w:rPr>
          <w:spacing w:val="43"/>
        </w:rPr>
        <w:t xml:space="preserve"> </w:t>
      </w:r>
      <w:r w:rsidRPr="00484B35">
        <w:t>that</w:t>
      </w:r>
      <w:r w:rsidRPr="00484B35">
        <w:rPr>
          <w:spacing w:val="44"/>
        </w:rPr>
        <w:t xml:space="preserve"> </w:t>
      </w:r>
      <w:r w:rsidRPr="00484B35">
        <w:t>every</w:t>
      </w:r>
      <w:r w:rsidRPr="00484B35">
        <w:rPr>
          <w:spacing w:val="43"/>
        </w:rPr>
        <w:t xml:space="preserve"> </w:t>
      </w:r>
      <w:r w:rsidRPr="00484B35">
        <w:t>array</w:t>
      </w:r>
      <w:r w:rsidRPr="00484B35">
        <w:rPr>
          <w:spacing w:val="44"/>
        </w:rPr>
        <w:t xml:space="preserve"> </w:t>
      </w:r>
      <w:r w:rsidRPr="00484B35">
        <w:t>value</w:t>
      </w:r>
      <w:r w:rsidRPr="00484B35">
        <w:rPr>
          <w:spacing w:val="43"/>
        </w:rPr>
        <w:t xml:space="preserve"> </w:t>
      </w:r>
      <w:r w:rsidRPr="00484B35">
        <w:t>is</w:t>
      </w:r>
      <w:r w:rsidRPr="00484B35">
        <w:rPr>
          <w:spacing w:val="43"/>
        </w:rPr>
        <w:t xml:space="preserve"> </w:t>
      </w:r>
      <w:r w:rsidRPr="00484B35">
        <w:t>zero.</w:t>
      </w:r>
      <w:r w:rsidRPr="00484B35">
        <w:rPr>
          <w:spacing w:val="27"/>
        </w:rPr>
        <w:t xml:space="preserve"> </w:t>
      </w:r>
      <w:r w:rsidRPr="00484B35">
        <w:t>After</w:t>
      </w:r>
      <w:r w:rsidRPr="00484B35">
        <w:rPr>
          <w:spacing w:val="44"/>
        </w:rPr>
        <w:t xml:space="preserve"> </w:t>
      </w:r>
      <w:r w:rsidRPr="00484B35">
        <w:t>updates,</w:t>
      </w:r>
      <w:r w:rsidRPr="00484B35">
        <w:rPr>
          <w:spacing w:val="46"/>
        </w:rPr>
        <w:t xml:space="preserve"> </w:t>
      </w:r>
      <w:r w:rsidRPr="00484B35">
        <w:t>new</w:t>
      </w:r>
      <w:r w:rsidRPr="00484B35">
        <w:rPr>
          <w:spacing w:val="44"/>
        </w:rPr>
        <w:t xml:space="preserve"> </w:t>
      </w:r>
      <w:r w:rsidRPr="00484B35">
        <w:t>nodes</w:t>
      </w:r>
      <w:r w:rsidRPr="00484B35">
        <w:rPr>
          <w:spacing w:val="-53"/>
        </w:rPr>
        <w:t xml:space="preserve"> </w:t>
      </w:r>
      <w:r w:rsidRPr="00484B35">
        <w:t>are dynamically added to the tree.</w:t>
      </w:r>
      <w:r w:rsidRPr="00484B35">
        <w:rPr>
          <w:spacing w:val="1"/>
        </w:rPr>
        <w:t xml:space="preserve"> </w:t>
      </w:r>
      <w:r w:rsidRPr="00484B35">
        <w:t>For example, if</w:t>
      </w:r>
      <w:r w:rsidRPr="00484B35">
        <w:rPr>
          <w:spacing w:val="1"/>
        </w:rPr>
        <w:t xml:space="preserve"> </w:t>
      </w:r>
      <w:r w:rsidRPr="00484B35">
        <w:rPr>
          <w:i/>
        </w:rPr>
        <w:t xml:space="preserve">n </w:t>
      </w:r>
      <w:r w:rsidRPr="00484B35">
        <w:rPr>
          <w:rFonts w:ascii="Yu Gothic" w:hAnsi="Yu Gothic"/>
        </w:rPr>
        <w:t xml:space="preserve">= </w:t>
      </w:r>
      <w:r w:rsidRPr="00484B35">
        <w:t>16 and the elements in</w:t>
      </w:r>
      <w:r w:rsidRPr="00484B35">
        <w:rPr>
          <w:spacing w:val="1"/>
        </w:rPr>
        <w:t xml:space="preserve"> </w:t>
      </w:r>
      <w:r w:rsidRPr="00484B35">
        <w:t>positions</w:t>
      </w:r>
      <w:r w:rsidRPr="00484B35">
        <w:rPr>
          <w:spacing w:val="22"/>
        </w:rPr>
        <w:t xml:space="preserve"> </w:t>
      </w:r>
      <w:r w:rsidRPr="00484B35">
        <w:t>3</w:t>
      </w:r>
      <w:r w:rsidRPr="00484B35">
        <w:rPr>
          <w:spacing w:val="22"/>
        </w:rPr>
        <w:t xml:space="preserve"> </w:t>
      </w:r>
      <w:r w:rsidRPr="00484B35">
        <w:t>and</w:t>
      </w:r>
      <w:r w:rsidRPr="00484B35">
        <w:rPr>
          <w:spacing w:val="22"/>
        </w:rPr>
        <w:t xml:space="preserve"> </w:t>
      </w:r>
      <w:r w:rsidRPr="00484B35">
        <w:t>10</w:t>
      </w:r>
      <w:r w:rsidRPr="00484B35">
        <w:rPr>
          <w:spacing w:val="23"/>
        </w:rPr>
        <w:t xml:space="preserve"> </w:t>
      </w:r>
      <w:r w:rsidRPr="00484B35">
        <w:t>have</w:t>
      </w:r>
      <w:r w:rsidRPr="00484B35">
        <w:rPr>
          <w:spacing w:val="22"/>
        </w:rPr>
        <w:t xml:space="preserve"> </w:t>
      </w:r>
      <w:r w:rsidRPr="00484B35">
        <w:t>been</w:t>
      </w:r>
      <w:r w:rsidRPr="00484B35">
        <w:rPr>
          <w:spacing w:val="22"/>
        </w:rPr>
        <w:t xml:space="preserve"> </w:t>
      </w:r>
      <w:r w:rsidRPr="00484B35">
        <w:t>modified,</w:t>
      </w:r>
      <w:r w:rsidRPr="00484B35">
        <w:rPr>
          <w:spacing w:val="23"/>
        </w:rPr>
        <w:t xml:space="preserve"> </w:t>
      </w:r>
      <w:r w:rsidRPr="00484B35">
        <w:t>the</w:t>
      </w:r>
      <w:r w:rsidRPr="00484B35">
        <w:rPr>
          <w:spacing w:val="22"/>
        </w:rPr>
        <w:t xml:space="preserve"> </w:t>
      </w:r>
      <w:r w:rsidRPr="00484B35">
        <w:t>tree</w:t>
      </w:r>
      <w:r w:rsidRPr="00484B35">
        <w:rPr>
          <w:spacing w:val="22"/>
        </w:rPr>
        <w:t xml:space="preserve"> </w:t>
      </w:r>
      <w:r w:rsidRPr="00484B35">
        <w:t>contains</w:t>
      </w:r>
      <w:r w:rsidRPr="00484B35">
        <w:rPr>
          <w:spacing w:val="23"/>
        </w:rPr>
        <w:t xml:space="preserve"> </w:t>
      </w:r>
      <w:r w:rsidRPr="00484B35">
        <w:t>the</w:t>
      </w:r>
      <w:r w:rsidRPr="00484B35">
        <w:rPr>
          <w:spacing w:val="22"/>
        </w:rPr>
        <w:t xml:space="preserve"> </w:t>
      </w:r>
      <w:r w:rsidRPr="00484B35">
        <w:t>following</w:t>
      </w:r>
      <w:r w:rsidRPr="00484B35">
        <w:rPr>
          <w:spacing w:val="22"/>
        </w:rPr>
        <w:t xml:space="preserve"> </w:t>
      </w:r>
      <w:r w:rsidRPr="00484B35">
        <w:t>nodes:</w:t>
      </w:r>
    </w:p>
    <w:p w:rsidR="00904690" w:rsidRPr="00484B35" w:rsidRDefault="00904690">
      <w:pPr>
        <w:spacing w:line="192" w:lineRule="auto"/>
        <w:jc w:val="both"/>
        <w:sectPr w:rsidR="00904690" w:rsidRPr="00484B35">
          <w:pgSz w:w="11910" w:h="16840"/>
          <w:pgMar w:top="1580" w:right="1680" w:bottom="1060" w:left="1680" w:header="0" w:footer="789" w:gutter="0"/>
          <w:cols w:space="720"/>
        </w:sectPr>
      </w:pPr>
    </w:p>
    <w:p w:rsidR="00904690" w:rsidRPr="00484B35" w:rsidRDefault="00904690">
      <w:pPr>
        <w:pStyle w:val="Textoindependiente"/>
        <w:spacing w:before="8"/>
        <w:rPr>
          <w:sz w:val="7"/>
        </w:rPr>
      </w:pPr>
    </w:p>
    <w:p w:rsidR="00904690" w:rsidRPr="00484B35" w:rsidRDefault="0098712D">
      <w:pPr>
        <w:pStyle w:val="Textoindependiente"/>
        <w:ind w:left="1368"/>
        <w:rPr>
          <w:sz w:val="20"/>
        </w:rPr>
      </w:pPr>
      <w:r>
        <w:rPr>
          <w:sz w:val="20"/>
        </w:rPr>
      </w:r>
      <w:r>
        <w:rPr>
          <w:sz w:val="20"/>
        </w:rPr>
        <w:pict>
          <v:group id="_x0000_s1696" style="width:290.4pt;height:239.4pt;mso-position-horizontal-relative:char;mso-position-vertical-relative:line" coordsize="5808,4788">
            <v:shape id="_x0000_s1729" style="position:absolute;left:1024;top:3;width:2739;height:1718" coordorigin="1024,4" coordsize="2739,1718" o:spt="100" adj="0,,0" path="m3763,353r-7,-71l3735,217r-32,-59l3661,106,3609,64,3550,31,3484,11,3414,4r-70,7l3278,31r-59,33l3168,106r-43,52l3093,217r-20,65l3065,353r8,70l3093,488r32,60l3168,599r51,43l3278,674r66,20l3414,701r70,-7l3550,674r59,-32l3661,599r42,-51l3735,488r21,-65l3763,353xm1722,1373r-7,-70l1694,1237r-32,-59l1620,1127r-52,-43l1509,1052r-66,-20l1373,1024r-70,8l1237,1052r-59,32l1127,1127r-43,51l1052,1237r-20,66l1024,1373r8,70l1052,1509r32,59l1127,1620r51,42l1237,1694r66,21l1373,1722r70,-7l1509,1694r59,-32l1620,1620r42,-52l1694,1509r21,-66l1722,1373xe" filled="f" strokeweight=".14058mm">
              <v:stroke joinstyle="round"/>
              <v:formulas/>
              <v:path arrowok="t" o:connecttype="segments"/>
            </v:shape>
            <v:line id="_x0000_s1728" style="position:absolute" from="3099,510" to="1701,1209" strokeweight=".28117mm"/>
            <v:shape id="_x0000_s1727" style="position:absolute;left:1694;top:1157;width:54;height:75" coordorigin="1694,1158" coordsize="54,75" path="m1748,1232r-11,-8l1721,1217r-16,-4l1694,1213r6,-9l1706,1189r5,-17l1711,1158e" filled="f" strokeweight=".22583mm">
              <v:path arrowok="t"/>
            </v:shape>
            <v:shape id="_x0000_s1726" style="position:absolute;left:3;top:2044;width:698;height:698" coordorigin="4,2045" coordsize="698,698" path="m701,2394r-7,-71l674,2258r-32,-59l599,2147r-51,-43l488,2072r-65,-20l353,2045r-71,7l217,2072r-59,32l106,2147r-42,52l31,2258r-20,65l4,2394r7,70l31,2529r33,60l106,2640r52,43l217,2715r65,20l353,2742r70,-7l488,2715r60,-32l599,2640r43,-51l674,2529r20,-65l701,2394xe" filled="f" strokeweight=".14058mm">
              <v:path arrowok="t"/>
            </v:shape>
            <v:line id="_x0000_s1725" style="position:absolute" from="1124,1623" to="612,2134" strokeweight=".28117mm"/>
            <v:shape id="_x0000_s1724" style="position:absolute;left:604;top:2082;width:59;height:59" coordorigin="605,2083" coordsize="59,59" path="m663,2142r-13,-5l633,2136r-16,1l607,2140r2,-10l610,2113r-1,-17l605,2083e" filled="f" strokeweight=".22494mm">
              <v:path arrowok="t"/>
            </v:shape>
            <v:shape id="_x0000_s1723" style="position:absolute;left:1024;top:3065;width:698;height:698" coordorigin="1024,3065" coordsize="698,698" path="m1722,3414r-7,-70l1694,3278r-32,-59l1620,3168r-52,-43l1509,3093r-66,-20l1373,3065r-70,8l1237,3093r-59,32l1127,3168r-43,51l1052,3278r-20,66l1024,3414r8,70l1052,3550r32,59l1127,3661r51,42l1237,3735r66,21l1373,3763r70,-7l1509,3735r59,-32l1620,3661r42,-52l1694,3550r21,-66l1722,3414xe" filled="f" strokeweight=".14058mm">
              <v:path arrowok="t"/>
            </v:shape>
            <v:line id="_x0000_s1722" style="position:absolute" from="602,2643" to="1114,3155" strokeweight=".28117mm"/>
            <v:shape id="_x0000_s1721" style="position:absolute;left:1062;top:3103;width:59;height:59" coordorigin="1062,3103" coordsize="59,59" path="m1121,3103r-5,14l1115,3134r2,16l1119,3160r-10,-2l1093,3156r-17,1l1062,3162e" filled="f" strokeweight=".22494mm">
              <v:path arrowok="t"/>
            </v:shape>
            <v:shape id="_x0000_s1720" style="position:absolute;left:2044;top:4085;width:698;height:698" coordorigin="2045,4086" coordsize="698,698" path="m2742,4435r-7,-71l2715,4299r-32,-59l2640,4188r-51,-43l2529,4113r-65,-20l2394,4086r-71,7l2258,4113r-59,32l2147,4188r-43,52l2072,4299r-20,65l2045,4435r7,70l2072,4570r32,60l2147,4681r52,43l2258,4756r65,20l2394,4783r70,-7l2529,4756r60,-32l2640,4681r43,-51l2715,4570r20,-65l2742,4435xe" filled="f" strokeweight=".14058mm">
              <v:path arrowok="t"/>
            </v:shape>
            <v:line id="_x0000_s1719" style="position:absolute" from="1623,3663" to="2134,4175" strokeweight=".28117mm"/>
            <v:shape id="_x0000_s1718" style="position:absolute;left:2082;top:4123;width:59;height:59" coordorigin="2083,4124" coordsize="59,59" path="m2142,4124r-5,13l2136,4154r1,17l2140,4181r-10,-3l2113,4177r-17,1l2083,4183e" filled="f" strokeweight=".22494mm">
              <v:path arrowok="t"/>
            </v:shape>
            <v:shape id="_x0000_s1717" style="position:absolute;left:5106;top:1024;width:698;height:698" coordorigin="5106,1024" coordsize="698,698" path="m5804,1373r-7,-70l5776,1237r-32,-59l5702,1127r-52,-43l5591,1052r-66,-20l5455,1024r-70,8l5319,1052r-59,32l5209,1127r-43,51l5134,1237r-21,66l5106,1373r7,70l5134,1509r32,59l5209,1620r51,42l5319,1694r66,21l5455,1722r70,-7l5591,1694r59,-32l5702,1620r42,-52l5776,1509r21,-66l5804,1373xe" filled="f" strokeweight=".14058mm">
              <v:path arrowok="t"/>
            </v:shape>
            <v:line id="_x0000_s1716" style="position:absolute" from="3730,510" to="5127,1209" strokeweight=".28117mm"/>
            <v:shape id="_x0000_s1715" style="position:absolute;left:5080;top:1157;width:54;height:75" coordorigin="5080,1158" coordsize="54,75" path="m5118,1158r-1,14l5122,1189r6,15l5134,1213r-11,l5108,1217r-16,7l5080,1232e" filled="f" strokeweight=".22583mm">
              <v:path arrowok="t"/>
            </v:shape>
            <v:shape id="_x0000_s1714" style="position:absolute;left:4085;top:2044;width:698;height:698" coordorigin="4086,2045" coordsize="698,698" path="m4783,2394r-7,-71l4756,2258r-32,-59l4681,2147r-51,-43l4570,2072r-65,-20l4435,2045r-71,7l4299,2072r-59,32l4188,2147r-43,52l4113,2258r-20,65l4086,2394r7,70l4113,2529r32,60l4188,2640r52,43l4299,2715r65,20l4435,2742r70,-7l4570,2715r60,-32l4681,2640r43,-51l4756,2529r20,-65l4783,2394xe" filled="f" strokeweight=".14058mm">
              <v:path arrowok="t"/>
            </v:shape>
            <v:line id="_x0000_s1713" style="position:absolute" from="5206,1623" to="4694,2134" strokeweight=".28117mm"/>
            <v:shape id="_x0000_s1712" style="position:absolute;left:4686;top:2082;width:59;height:59" coordorigin="4687,2083" coordsize="59,59" path="m4745,2142r-13,-5l4715,2136r-16,1l4688,2140r3,-10l4692,2113r-1,-17l4687,2083e" filled="f" strokeweight=".22494mm">
              <v:path arrowok="t"/>
            </v:shape>
            <v:shape id="_x0000_s1711" style="position:absolute;left:5106;top:3065;width:698;height:698" coordorigin="5106,3065" coordsize="698,698" path="m5804,3414r-7,-70l5776,3278r-32,-59l5702,3168r-52,-43l5591,3093r-66,-20l5455,3065r-70,8l5319,3093r-59,32l5209,3168r-43,51l5134,3278r-21,66l5106,3414r7,70l5134,3550r32,59l5209,3661r51,42l5319,3735r66,21l5455,3763r70,-7l5591,3735r59,-32l5702,3661r42,-52l5776,3550r21,-66l5804,3414xe" filled="f" strokeweight=".14058mm">
              <v:path arrowok="t"/>
            </v:shape>
            <v:line id="_x0000_s1710" style="position:absolute" from="4684,2643" to="5196,3155" strokeweight=".28117mm"/>
            <v:shape id="_x0000_s1709" style="position:absolute;left:5144;top:3103;width:59;height:59" coordorigin="5144,3103" coordsize="59,59" path="m5203,3103r-5,14l5197,3134r2,16l5201,3160r-10,-2l5175,3156r-17,1l5144,3162e" filled="f" strokeweight=".22494mm">
              <v:path arrowok="t"/>
            </v:shape>
            <v:shape id="_x0000_s1708" style="position:absolute;left:4085;top:4085;width:698;height:698" coordorigin="4086,4086" coordsize="698,698" path="m4783,4435r-7,-71l4756,4299r-32,-59l4681,4188r-51,-43l4570,4113r-65,-20l4435,4086r-71,7l4299,4113r-59,32l4188,4188r-43,52l4113,4299r-20,65l4086,4435r7,70l4113,4570r32,60l4188,4681r52,43l4299,4756r65,20l4435,4783r70,-7l4570,4756r60,-32l4681,4681r43,-51l4756,4570r20,-65l4783,4435xe" filled="f" strokeweight=".14058mm">
              <v:path arrowok="t"/>
            </v:shape>
            <v:line id="_x0000_s1707" style="position:absolute" from="5206,3663" to="4694,4175" strokeweight=".28117mm"/>
            <v:shape id="_x0000_s1706" style="position:absolute;left:4686;top:4123;width:59;height:59" coordorigin="4687,4124" coordsize="59,59" path="m4745,4183r-13,-5l4715,4177r-16,1l4688,4181r3,-10l4692,4154r-1,-17l4687,4124e" filled="f" strokeweight=".22494mm">
              <v:path arrowok="t"/>
            </v:shape>
            <v:shape id="_x0000_s1705" type="#_x0000_t202" style="position:absolute;left:3212;top:247;width:423;height:191" filled="f" stroked="f">
              <v:textbox inset="0,0,0,0">
                <w:txbxContent>
                  <w:p w:rsidR="00EE7A03" w:rsidRDefault="00EE7A03">
                    <w:pPr>
                      <w:spacing w:line="190" w:lineRule="exact"/>
                      <w:rPr>
                        <w:sz w:val="15"/>
                      </w:rPr>
                    </w:pPr>
                    <w:r>
                      <w:rPr>
                        <w:w w:val="105"/>
                        <w:sz w:val="15"/>
                      </w:rPr>
                      <w:t>[0,</w:t>
                    </w:r>
                    <w:r>
                      <w:rPr>
                        <w:spacing w:val="-21"/>
                        <w:w w:val="105"/>
                        <w:sz w:val="15"/>
                      </w:rPr>
                      <w:t xml:space="preserve"> </w:t>
                    </w:r>
                    <w:r>
                      <w:rPr>
                        <w:w w:val="105"/>
                        <w:sz w:val="15"/>
                      </w:rPr>
                      <w:t>15]</w:t>
                    </w:r>
                  </w:p>
                </w:txbxContent>
              </v:textbox>
            </v:shape>
            <v:shape id="_x0000_s1704" type="#_x0000_t202" style="position:absolute;left:1212;top:1268;width:341;height:191" filled="f" stroked="f">
              <v:textbox inset="0,0,0,0">
                <w:txbxContent>
                  <w:p w:rsidR="00EE7A03" w:rsidRDefault="00EE7A03">
                    <w:pPr>
                      <w:spacing w:line="190" w:lineRule="exact"/>
                      <w:rPr>
                        <w:sz w:val="15"/>
                      </w:rPr>
                    </w:pPr>
                    <w:r>
                      <w:rPr>
                        <w:w w:val="105"/>
                        <w:sz w:val="15"/>
                      </w:rPr>
                      <w:t>[0,</w:t>
                    </w:r>
                    <w:r>
                      <w:rPr>
                        <w:spacing w:val="-23"/>
                        <w:w w:val="105"/>
                        <w:sz w:val="15"/>
                      </w:rPr>
                      <w:t xml:space="preserve"> </w:t>
                    </w:r>
                    <w:r>
                      <w:rPr>
                        <w:w w:val="105"/>
                        <w:sz w:val="15"/>
                      </w:rPr>
                      <w:t>7]</w:t>
                    </w:r>
                  </w:p>
                </w:txbxContent>
              </v:textbox>
            </v:shape>
            <v:shape id="_x0000_s1703" type="#_x0000_t202" style="position:absolute;left:5253;top:1268;width:423;height:191" filled="f" stroked="f">
              <v:textbox inset="0,0,0,0">
                <w:txbxContent>
                  <w:p w:rsidR="00EE7A03" w:rsidRDefault="00EE7A03">
                    <w:pPr>
                      <w:spacing w:line="190" w:lineRule="exact"/>
                      <w:rPr>
                        <w:sz w:val="15"/>
                      </w:rPr>
                    </w:pPr>
                    <w:r>
                      <w:rPr>
                        <w:w w:val="105"/>
                        <w:sz w:val="15"/>
                      </w:rPr>
                      <w:t>[8,</w:t>
                    </w:r>
                    <w:r>
                      <w:rPr>
                        <w:spacing w:val="-21"/>
                        <w:w w:val="105"/>
                        <w:sz w:val="15"/>
                      </w:rPr>
                      <w:t xml:space="preserve"> </w:t>
                    </w:r>
                    <w:r>
                      <w:rPr>
                        <w:w w:val="105"/>
                        <w:sz w:val="15"/>
                      </w:rPr>
                      <w:t>15]</w:t>
                    </w:r>
                  </w:p>
                </w:txbxContent>
              </v:textbox>
            </v:shape>
            <v:shape id="_x0000_s1702" type="#_x0000_t202" style="position:absolute;left:192;top:2288;width:341;height:191" filled="f" stroked="f">
              <v:textbox inset="0,0,0,0">
                <w:txbxContent>
                  <w:p w:rsidR="00EE7A03" w:rsidRDefault="00EE7A03">
                    <w:pPr>
                      <w:spacing w:line="190" w:lineRule="exact"/>
                      <w:rPr>
                        <w:sz w:val="15"/>
                      </w:rPr>
                    </w:pPr>
                    <w:r>
                      <w:rPr>
                        <w:w w:val="105"/>
                        <w:sz w:val="15"/>
                      </w:rPr>
                      <w:t>[0,</w:t>
                    </w:r>
                    <w:r>
                      <w:rPr>
                        <w:spacing w:val="-23"/>
                        <w:w w:val="105"/>
                        <w:sz w:val="15"/>
                      </w:rPr>
                      <w:t xml:space="preserve"> </w:t>
                    </w:r>
                    <w:r>
                      <w:rPr>
                        <w:w w:val="105"/>
                        <w:sz w:val="15"/>
                      </w:rPr>
                      <w:t>3]</w:t>
                    </w:r>
                  </w:p>
                </w:txbxContent>
              </v:textbox>
            </v:shape>
            <v:shape id="_x0000_s1701" type="#_x0000_t202" style="position:absolute;left:4233;top:2288;width:423;height:191" filled="f" stroked="f">
              <v:textbox inset="0,0,0,0">
                <w:txbxContent>
                  <w:p w:rsidR="00EE7A03" w:rsidRDefault="00EE7A03">
                    <w:pPr>
                      <w:spacing w:line="190" w:lineRule="exact"/>
                      <w:rPr>
                        <w:sz w:val="15"/>
                      </w:rPr>
                    </w:pPr>
                    <w:r>
                      <w:rPr>
                        <w:w w:val="105"/>
                        <w:sz w:val="15"/>
                      </w:rPr>
                      <w:t>[8,</w:t>
                    </w:r>
                    <w:r>
                      <w:rPr>
                        <w:spacing w:val="-21"/>
                        <w:w w:val="105"/>
                        <w:sz w:val="15"/>
                      </w:rPr>
                      <w:t xml:space="preserve"> </w:t>
                    </w:r>
                    <w:r>
                      <w:rPr>
                        <w:w w:val="105"/>
                        <w:sz w:val="15"/>
                      </w:rPr>
                      <w:t>11]</w:t>
                    </w:r>
                  </w:p>
                </w:txbxContent>
              </v:textbox>
            </v:shape>
            <v:shape id="_x0000_s1700" type="#_x0000_t202" style="position:absolute;left:1212;top:3308;width:341;height:191" filled="f" stroked="f">
              <v:textbox inset="0,0,0,0">
                <w:txbxContent>
                  <w:p w:rsidR="00EE7A03" w:rsidRDefault="00EE7A03">
                    <w:pPr>
                      <w:spacing w:line="190" w:lineRule="exact"/>
                      <w:rPr>
                        <w:sz w:val="15"/>
                      </w:rPr>
                    </w:pPr>
                    <w:r>
                      <w:rPr>
                        <w:w w:val="105"/>
                        <w:sz w:val="15"/>
                      </w:rPr>
                      <w:t>[2,</w:t>
                    </w:r>
                    <w:r>
                      <w:rPr>
                        <w:spacing w:val="-23"/>
                        <w:w w:val="105"/>
                        <w:sz w:val="15"/>
                      </w:rPr>
                      <w:t xml:space="preserve"> </w:t>
                    </w:r>
                    <w:r>
                      <w:rPr>
                        <w:w w:val="105"/>
                        <w:sz w:val="15"/>
                      </w:rPr>
                      <w:t>3]</w:t>
                    </w:r>
                  </w:p>
                </w:txbxContent>
              </v:textbox>
            </v:shape>
            <v:shape id="_x0000_s1699" type="#_x0000_t202" style="position:absolute;left:5212;top:3308;width:506;height:191" filled="f" stroked="f">
              <v:textbox inset="0,0,0,0">
                <w:txbxContent>
                  <w:p w:rsidR="00EE7A03" w:rsidRDefault="00EE7A03">
                    <w:pPr>
                      <w:spacing w:line="190" w:lineRule="exact"/>
                      <w:rPr>
                        <w:sz w:val="15"/>
                      </w:rPr>
                    </w:pPr>
                    <w:r>
                      <w:rPr>
                        <w:w w:val="105"/>
                        <w:sz w:val="15"/>
                      </w:rPr>
                      <w:t>[10,</w:t>
                    </w:r>
                    <w:r>
                      <w:rPr>
                        <w:spacing w:val="-20"/>
                        <w:w w:val="105"/>
                        <w:sz w:val="15"/>
                      </w:rPr>
                      <w:t xml:space="preserve"> </w:t>
                    </w:r>
                    <w:r>
                      <w:rPr>
                        <w:w w:val="105"/>
                        <w:sz w:val="15"/>
                      </w:rPr>
                      <w:t>11]</w:t>
                    </w:r>
                  </w:p>
                </w:txbxContent>
              </v:textbox>
            </v:shape>
            <v:shape id="_x0000_s1698" type="#_x0000_t202" style="position:absolute;left:2303;top:4335;width:202;height:191" filled="f" stroked="f">
              <v:textbox inset="0,0,0,0">
                <w:txbxContent>
                  <w:p w:rsidR="00EE7A03" w:rsidRDefault="00EE7A03">
                    <w:pPr>
                      <w:spacing w:line="190" w:lineRule="exact"/>
                      <w:rPr>
                        <w:sz w:val="15"/>
                      </w:rPr>
                    </w:pPr>
                    <w:r>
                      <w:rPr>
                        <w:w w:val="105"/>
                        <w:sz w:val="15"/>
                      </w:rPr>
                      <w:t>[3]</w:t>
                    </w:r>
                  </w:p>
                </w:txbxContent>
              </v:textbox>
            </v:shape>
            <v:shape id="_x0000_s1697" type="#_x0000_t202" style="position:absolute;left:4302;top:4335;width:284;height:191" filled="f" stroked="f">
              <v:textbox inset="0,0,0,0">
                <w:txbxContent>
                  <w:p w:rsidR="00EE7A03" w:rsidRDefault="00EE7A03">
                    <w:pPr>
                      <w:spacing w:line="190" w:lineRule="exact"/>
                      <w:rPr>
                        <w:sz w:val="15"/>
                      </w:rPr>
                    </w:pPr>
                    <w:r>
                      <w:rPr>
                        <w:w w:val="105"/>
                        <w:sz w:val="15"/>
                      </w:rPr>
                      <w:t>[10]</w:t>
                    </w:r>
                  </w:p>
                </w:txbxContent>
              </v:textbox>
            </v:shape>
            <w10:anchorlock/>
          </v:group>
        </w:pict>
      </w:r>
    </w:p>
    <w:p w:rsidR="00904690" w:rsidRPr="00484B35" w:rsidRDefault="00904690">
      <w:pPr>
        <w:pStyle w:val="Textoindependiente"/>
        <w:spacing w:before="5"/>
        <w:rPr>
          <w:sz w:val="8"/>
        </w:rPr>
      </w:pPr>
    </w:p>
    <w:p w:rsidR="00904690" w:rsidRPr="00484B35" w:rsidRDefault="009A0837">
      <w:pPr>
        <w:pStyle w:val="Textoindependiente"/>
        <w:spacing w:before="94" w:line="232" w:lineRule="auto"/>
        <w:ind w:left="190" w:right="188" w:firstLine="351"/>
        <w:jc w:val="both"/>
      </w:pPr>
      <w:r w:rsidRPr="00484B35">
        <w:t xml:space="preserve">Any path from the root node to a leaf contains </w:t>
      </w:r>
      <w:r w:rsidRPr="00484B35">
        <w:rPr>
          <w:i/>
        </w:rPr>
        <w:t>O</w:t>
      </w:r>
      <w:r w:rsidRPr="00484B35">
        <w:t xml:space="preserve">(log </w:t>
      </w:r>
      <w:r w:rsidRPr="00484B35">
        <w:rPr>
          <w:i/>
        </w:rPr>
        <w:t>n</w:t>
      </w:r>
      <w:r w:rsidRPr="00484B35">
        <w:t>) nodes, so each operation</w:t>
      </w:r>
      <w:r w:rsidRPr="00484B35">
        <w:rPr>
          <w:spacing w:val="-52"/>
        </w:rPr>
        <w:t xml:space="preserve"> </w:t>
      </w:r>
      <w:r w:rsidRPr="00484B35">
        <w:rPr>
          <w:w w:val="105"/>
        </w:rPr>
        <w:t xml:space="preserve">adds at most </w:t>
      </w:r>
      <w:r w:rsidRPr="00484B35">
        <w:rPr>
          <w:i/>
          <w:w w:val="105"/>
        </w:rPr>
        <w:t>O</w:t>
      </w:r>
      <w:r w:rsidRPr="00484B35">
        <w:rPr>
          <w:w w:val="105"/>
        </w:rPr>
        <w:t xml:space="preserve">(log </w:t>
      </w:r>
      <w:r w:rsidRPr="00484B35">
        <w:rPr>
          <w:i/>
          <w:w w:val="105"/>
        </w:rPr>
        <w:t>n</w:t>
      </w:r>
      <w:r w:rsidRPr="00484B35">
        <w:rPr>
          <w:w w:val="105"/>
        </w:rPr>
        <w:t xml:space="preserve">) new nodes to the tree. Thus, after </w:t>
      </w:r>
      <w:r w:rsidRPr="00484B35">
        <w:rPr>
          <w:i/>
          <w:w w:val="105"/>
        </w:rPr>
        <w:t xml:space="preserve">k </w:t>
      </w:r>
      <w:r w:rsidRPr="00484B35">
        <w:rPr>
          <w:w w:val="105"/>
        </w:rPr>
        <w:t>operations, the tree</w:t>
      </w:r>
      <w:r w:rsidRPr="00484B35">
        <w:rPr>
          <w:spacing w:val="1"/>
          <w:w w:val="105"/>
        </w:rPr>
        <w:t xml:space="preserve"> </w:t>
      </w:r>
      <w:r w:rsidRPr="00484B35">
        <w:rPr>
          <w:w w:val="105"/>
        </w:rPr>
        <w:t>contains</w:t>
      </w:r>
      <w:r w:rsidRPr="00484B35">
        <w:rPr>
          <w:spacing w:val="3"/>
          <w:w w:val="105"/>
        </w:rPr>
        <w:t xml:space="preserve"> </w:t>
      </w:r>
      <w:r w:rsidRPr="00484B35">
        <w:rPr>
          <w:w w:val="105"/>
        </w:rPr>
        <w:t>at</w:t>
      </w:r>
      <w:r w:rsidRPr="00484B35">
        <w:rPr>
          <w:spacing w:val="3"/>
          <w:w w:val="105"/>
        </w:rPr>
        <w:t xml:space="preserve"> </w:t>
      </w:r>
      <w:r w:rsidRPr="00484B35">
        <w:rPr>
          <w:w w:val="105"/>
        </w:rPr>
        <w:t>most</w:t>
      </w:r>
      <w:r w:rsidRPr="00484B35">
        <w:rPr>
          <w:spacing w:val="3"/>
          <w:w w:val="105"/>
        </w:rPr>
        <w:t xml:space="preserve"> </w:t>
      </w:r>
      <w:r w:rsidRPr="00484B35">
        <w:rPr>
          <w:i/>
          <w:w w:val="105"/>
        </w:rPr>
        <w:t>O</w:t>
      </w:r>
      <w:r w:rsidRPr="00484B35">
        <w:rPr>
          <w:w w:val="105"/>
        </w:rPr>
        <w:t>(</w:t>
      </w:r>
      <w:r w:rsidRPr="00484B35">
        <w:rPr>
          <w:i/>
          <w:w w:val="105"/>
        </w:rPr>
        <w:t>k</w:t>
      </w:r>
      <w:r w:rsidRPr="00484B35">
        <w:rPr>
          <w:i/>
          <w:spacing w:val="-28"/>
          <w:w w:val="105"/>
        </w:rPr>
        <w:t xml:space="preserve"> </w:t>
      </w:r>
      <w:r w:rsidRPr="00484B35">
        <w:rPr>
          <w:w w:val="105"/>
        </w:rPr>
        <w:t>log</w:t>
      </w:r>
      <w:r w:rsidRPr="00484B35">
        <w:rPr>
          <w:spacing w:val="-27"/>
          <w:w w:val="105"/>
        </w:rPr>
        <w:t xml:space="preserve"> </w:t>
      </w:r>
      <w:r w:rsidRPr="00484B35">
        <w:rPr>
          <w:i/>
          <w:w w:val="105"/>
        </w:rPr>
        <w:t>n</w:t>
      </w:r>
      <w:r w:rsidRPr="00484B35">
        <w:rPr>
          <w:w w:val="105"/>
        </w:rPr>
        <w:t>)</w:t>
      </w:r>
      <w:r w:rsidRPr="00484B35">
        <w:rPr>
          <w:spacing w:val="3"/>
          <w:w w:val="105"/>
        </w:rPr>
        <w:t xml:space="preserve"> </w:t>
      </w:r>
      <w:r w:rsidRPr="00484B35">
        <w:rPr>
          <w:w w:val="105"/>
        </w:rPr>
        <w:t>nodes.</w:t>
      </w:r>
    </w:p>
    <w:p w:rsidR="00904690" w:rsidRPr="00484B35" w:rsidRDefault="009A0837">
      <w:pPr>
        <w:pStyle w:val="Textoindependiente"/>
        <w:spacing w:before="3" w:line="232" w:lineRule="auto"/>
        <w:ind w:left="190" w:right="188" w:firstLine="351"/>
        <w:jc w:val="both"/>
      </w:pPr>
      <w:r w:rsidRPr="00484B35">
        <w:rPr>
          <w:w w:val="105"/>
        </w:rPr>
        <w:t>Note that if we know all elements to be updated at the beginning of the</w:t>
      </w:r>
      <w:r w:rsidRPr="00484B35">
        <w:rPr>
          <w:spacing w:val="1"/>
          <w:w w:val="105"/>
        </w:rPr>
        <w:t xml:space="preserve"> </w:t>
      </w:r>
      <w:r w:rsidRPr="00484B35">
        <w:rPr>
          <w:w w:val="105"/>
        </w:rPr>
        <w:t>algorithm, a dynamic segment tree is not necessary, because we can use an</w:t>
      </w:r>
      <w:r w:rsidRPr="00484B35">
        <w:rPr>
          <w:spacing w:val="1"/>
          <w:w w:val="105"/>
        </w:rPr>
        <w:t xml:space="preserve"> </w:t>
      </w:r>
      <w:r w:rsidRPr="00484B35">
        <w:rPr>
          <w:w w:val="105"/>
        </w:rPr>
        <w:t>ordinary segment tree with index compression (Chapter 9.4). However, this is</w:t>
      </w:r>
      <w:r w:rsidRPr="00484B35">
        <w:rPr>
          <w:spacing w:val="1"/>
          <w:w w:val="105"/>
        </w:rPr>
        <w:t xml:space="preserve"> </w:t>
      </w:r>
      <w:r w:rsidRPr="00484B35">
        <w:rPr>
          <w:w w:val="105"/>
        </w:rPr>
        <w:t>not</w:t>
      </w:r>
      <w:r w:rsidRPr="00484B35">
        <w:rPr>
          <w:spacing w:val="3"/>
          <w:w w:val="105"/>
        </w:rPr>
        <w:t xml:space="preserve"> </w:t>
      </w:r>
      <w:r w:rsidRPr="00484B35">
        <w:rPr>
          <w:w w:val="105"/>
        </w:rPr>
        <w:t>possible</w:t>
      </w:r>
      <w:r w:rsidRPr="00484B35">
        <w:rPr>
          <w:spacing w:val="3"/>
          <w:w w:val="105"/>
        </w:rPr>
        <w:t xml:space="preserve"> </w:t>
      </w:r>
      <w:r w:rsidRPr="00484B35">
        <w:rPr>
          <w:w w:val="105"/>
        </w:rPr>
        <w:t>when</w:t>
      </w:r>
      <w:r w:rsidRPr="00484B35">
        <w:rPr>
          <w:spacing w:val="4"/>
          <w:w w:val="105"/>
        </w:rPr>
        <w:t xml:space="preserve"> </w:t>
      </w:r>
      <w:r w:rsidRPr="00484B35">
        <w:rPr>
          <w:w w:val="105"/>
        </w:rPr>
        <w:t>the</w:t>
      </w:r>
      <w:r w:rsidRPr="00484B35">
        <w:rPr>
          <w:spacing w:val="3"/>
          <w:w w:val="105"/>
        </w:rPr>
        <w:t xml:space="preserve"> </w:t>
      </w:r>
      <w:r w:rsidRPr="00484B35">
        <w:rPr>
          <w:w w:val="105"/>
        </w:rPr>
        <w:t>indices</w:t>
      </w:r>
      <w:r w:rsidRPr="00484B35">
        <w:rPr>
          <w:spacing w:val="4"/>
          <w:w w:val="105"/>
        </w:rPr>
        <w:t xml:space="preserve"> </w:t>
      </w:r>
      <w:r w:rsidRPr="00484B35">
        <w:rPr>
          <w:w w:val="105"/>
        </w:rPr>
        <w:t>are</w:t>
      </w:r>
      <w:r w:rsidRPr="00484B35">
        <w:rPr>
          <w:spacing w:val="3"/>
          <w:w w:val="105"/>
        </w:rPr>
        <w:t xml:space="preserve"> </w:t>
      </w:r>
      <w:r w:rsidRPr="00484B35">
        <w:rPr>
          <w:w w:val="105"/>
        </w:rPr>
        <w:t>generated</w:t>
      </w:r>
      <w:r w:rsidRPr="00484B35">
        <w:rPr>
          <w:spacing w:val="4"/>
          <w:w w:val="105"/>
        </w:rPr>
        <w:t xml:space="preserve"> </w:t>
      </w:r>
      <w:r w:rsidRPr="00484B35">
        <w:rPr>
          <w:w w:val="105"/>
        </w:rPr>
        <w:t>during</w:t>
      </w:r>
      <w:r w:rsidRPr="00484B35">
        <w:rPr>
          <w:spacing w:val="3"/>
          <w:w w:val="105"/>
        </w:rPr>
        <w:t xml:space="preserve"> </w:t>
      </w:r>
      <w:r w:rsidRPr="00484B35">
        <w:rPr>
          <w:w w:val="105"/>
        </w:rPr>
        <w:t>the</w:t>
      </w:r>
      <w:r w:rsidRPr="00484B35">
        <w:rPr>
          <w:spacing w:val="3"/>
          <w:w w:val="105"/>
        </w:rPr>
        <w:t xml:space="preserve"> </w:t>
      </w:r>
      <w:r w:rsidRPr="00484B35">
        <w:rPr>
          <w:w w:val="105"/>
        </w:rPr>
        <w:t>algorithm.</w:t>
      </w:r>
    </w:p>
    <w:p w:rsidR="00904690" w:rsidRPr="00484B35" w:rsidRDefault="00904690">
      <w:pPr>
        <w:pStyle w:val="Textoindependiente"/>
        <w:spacing w:before="1"/>
        <w:rPr>
          <w:sz w:val="27"/>
        </w:rPr>
      </w:pPr>
    </w:p>
    <w:p w:rsidR="00904690" w:rsidRPr="00484B35" w:rsidRDefault="009A0837">
      <w:pPr>
        <w:pStyle w:val="Ttulo3"/>
        <w:jc w:val="both"/>
      </w:pPr>
      <w:r w:rsidRPr="00484B35">
        <w:t>Persistent</w:t>
      </w:r>
      <w:r w:rsidRPr="00484B35">
        <w:rPr>
          <w:spacing w:val="19"/>
        </w:rPr>
        <w:t xml:space="preserve"> </w:t>
      </w:r>
      <w:r w:rsidRPr="00484B35">
        <w:t>segment</w:t>
      </w:r>
      <w:r w:rsidRPr="00484B35">
        <w:rPr>
          <w:spacing w:val="19"/>
        </w:rPr>
        <w:t xml:space="preserve"> </w:t>
      </w:r>
      <w:r w:rsidRPr="00484B35">
        <w:t>trees</w:t>
      </w:r>
    </w:p>
    <w:p w:rsidR="00904690" w:rsidRPr="00484B35" w:rsidRDefault="009A0837">
      <w:pPr>
        <w:pStyle w:val="Textoindependiente"/>
        <w:spacing w:before="160" w:line="232" w:lineRule="auto"/>
        <w:ind w:left="190" w:right="151"/>
        <w:jc w:val="both"/>
      </w:pPr>
      <w:r w:rsidRPr="00484B35">
        <w:rPr>
          <w:w w:val="110"/>
        </w:rPr>
        <w:t xml:space="preserve">Using a dynamic implementation, it is also possible to create a </w:t>
      </w:r>
      <w:r w:rsidRPr="00484B35">
        <w:rPr>
          <w:b/>
          <w:w w:val="110"/>
        </w:rPr>
        <w:t>persistent</w:t>
      </w:r>
      <w:r w:rsidRPr="00484B35">
        <w:rPr>
          <w:b/>
          <w:spacing w:val="1"/>
          <w:w w:val="110"/>
        </w:rPr>
        <w:t xml:space="preserve"> </w:t>
      </w:r>
      <w:r w:rsidRPr="00484B35">
        <w:rPr>
          <w:b/>
          <w:w w:val="110"/>
        </w:rPr>
        <w:t>segment</w:t>
      </w:r>
      <w:r w:rsidRPr="00484B35">
        <w:rPr>
          <w:b/>
          <w:spacing w:val="-6"/>
          <w:w w:val="110"/>
        </w:rPr>
        <w:t xml:space="preserve"> </w:t>
      </w:r>
      <w:r w:rsidRPr="00484B35">
        <w:rPr>
          <w:b/>
          <w:w w:val="110"/>
        </w:rPr>
        <w:t>tree</w:t>
      </w:r>
      <w:r w:rsidRPr="00484B35">
        <w:rPr>
          <w:b/>
          <w:spacing w:val="-6"/>
          <w:w w:val="110"/>
        </w:rPr>
        <w:t xml:space="preserve"> </w:t>
      </w:r>
      <w:r w:rsidRPr="00484B35">
        <w:rPr>
          <w:w w:val="110"/>
        </w:rPr>
        <w:t>that</w:t>
      </w:r>
      <w:r w:rsidRPr="00484B35">
        <w:rPr>
          <w:spacing w:val="-6"/>
          <w:w w:val="110"/>
        </w:rPr>
        <w:t xml:space="preserve"> </w:t>
      </w:r>
      <w:r w:rsidRPr="00484B35">
        <w:rPr>
          <w:w w:val="110"/>
        </w:rPr>
        <w:t>stores</w:t>
      </w:r>
      <w:r w:rsidRPr="00484B35">
        <w:rPr>
          <w:spacing w:val="-6"/>
          <w:w w:val="110"/>
        </w:rPr>
        <w:t xml:space="preserve"> </w:t>
      </w:r>
      <w:r w:rsidRPr="00484B35">
        <w:rPr>
          <w:w w:val="110"/>
        </w:rPr>
        <w:t>the</w:t>
      </w:r>
      <w:r w:rsidRPr="00484B35">
        <w:rPr>
          <w:spacing w:val="-6"/>
          <w:w w:val="110"/>
        </w:rPr>
        <w:t xml:space="preserve"> </w:t>
      </w:r>
      <w:r w:rsidRPr="00484B35">
        <w:rPr>
          <w:i/>
          <w:w w:val="110"/>
        </w:rPr>
        <w:t>modification</w:t>
      </w:r>
      <w:r w:rsidRPr="00484B35">
        <w:rPr>
          <w:i/>
          <w:spacing w:val="-3"/>
          <w:w w:val="110"/>
        </w:rPr>
        <w:t xml:space="preserve"> </w:t>
      </w:r>
      <w:r w:rsidRPr="00484B35">
        <w:rPr>
          <w:i/>
          <w:w w:val="110"/>
        </w:rPr>
        <w:t>history</w:t>
      </w:r>
      <w:r w:rsidRPr="00484B35">
        <w:rPr>
          <w:i/>
          <w:spacing w:val="-4"/>
          <w:w w:val="110"/>
        </w:rPr>
        <w:t xml:space="preserve"> </w:t>
      </w:r>
      <w:r w:rsidRPr="00484B35">
        <w:rPr>
          <w:w w:val="110"/>
        </w:rPr>
        <w:t>of</w:t>
      </w:r>
      <w:r w:rsidRPr="00484B35">
        <w:rPr>
          <w:spacing w:val="-5"/>
          <w:w w:val="110"/>
        </w:rPr>
        <w:t xml:space="preserve"> </w:t>
      </w:r>
      <w:r w:rsidRPr="00484B35">
        <w:rPr>
          <w:w w:val="110"/>
        </w:rPr>
        <w:t>the</w:t>
      </w:r>
      <w:r w:rsidRPr="00484B35">
        <w:rPr>
          <w:spacing w:val="-6"/>
          <w:w w:val="110"/>
        </w:rPr>
        <w:t xml:space="preserve"> </w:t>
      </w:r>
      <w:r w:rsidRPr="00484B35">
        <w:rPr>
          <w:w w:val="110"/>
        </w:rPr>
        <w:t>tree.</w:t>
      </w:r>
      <w:r w:rsidRPr="00484B35">
        <w:rPr>
          <w:spacing w:val="23"/>
          <w:w w:val="110"/>
        </w:rPr>
        <w:t xml:space="preserve"> </w:t>
      </w:r>
      <w:r w:rsidRPr="00484B35">
        <w:rPr>
          <w:w w:val="110"/>
        </w:rPr>
        <w:t>In</w:t>
      </w:r>
      <w:r w:rsidRPr="00484B35">
        <w:rPr>
          <w:spacing w:val="-5"/>
          <w:w w:val="110"/>
        </w:rPr>
        <w:t xml:space="preserve"> </w:t>
      </w:r>
      <w:r w:rsidRPr="00484B35">
        <w:rPr>
          <w:w w:val="110"/>
        </w:rPr>
        <w:t>such</w:t>
      </w:r>
      <w:r w:rsidRPr="00484B35">
        <w:rPr>
          <w:spacing w:val="-6"/>
          <w:w w:val="110"/>
        </w:rPr>
        <w:t xml:space="preserve"> </w:t>
      </w:r>
      <w:r w:rsidRPr="00484B35">
        <w:rPr>
          <w:w w:val="110"/>
        </w:rPr>
        <w:t>an</w:t>
      </w:r>
      <w:r w:rsidRPr="00484B35">
        <w:rPr>
          <w:spacing w:val="-6"/>
          <w:w w:val="110"/>
        </w:rPr>
        <w:t xml:space="preserve"> </w:t>
      </w:r>
      <w:r w:rsidRPr="00484B35">
        <w:rPr>
          <w:w w:val="110"/>
        </w:rPr>
        <w:t>im-</w:t>
      </w:r>
      <w:r w:rsidRPr="00484B35">
        <w:rPr>
          <w:spacing w:val="-58"/>
          <w:w w:val="110"/>
        </w:rPr>
        <w:t xml:space="preserve"> </w:t>
      </w:r>
      <w:r w:rsidRPr="00484B35">
        <w:rPr>
          <w:w w:val="105"/>
        </w:rPr>
        <w:t>plementation, we can efficiently access all versions of the tree that have existed</w:t>
      </w:r>
      <w:r w:rsidRPr="00484B35">
        <w:rPr>
          <w:spacing w:val="1"/>
          <w:w w:val="105"/>
        </w:rPr>
        <w:t xml:space="preserve"> </w:t>
      </w:r>
      <w:r w:rsidRPr="00484B35">
        <w:rPr>
          <w:w w:val="110"/>
        </w:rPr>
        <w:t>during</w:t>
      </w:r>
      <w:r w:rsidRPr="00484B35">
        <w:rPr>
          <w:spacing w:val="-1"/>
          <w:w w:val="110"/>
        </w:rPr>
        <w:t xml:space="preserve"> </w:t>
      </w:r>
      <w:r w:rsidRPr="00484B35">
        <w:rPr>
          <w:w w:val="110"/>
        </w:rPr>
        <w:t>the algorithm.</w:t>
      </w:r>
    </w:p>
    <w:p w:rsidR="00904690" w:rsidRPr="00484B35" w:rsidRDefault="009A0837">
      <w:pPr>
        <w:pStyle w:val="Textoindependiente"/>
        <w:spacing w:before="4" w:line="232" w:lineRule="auto"/>
        <w:ind w:left="190" w:right="182" w:firstLine="351"/>
        <w:jc w:val="both"/>
      </w:pPr>
      <w:r w:rsidRPr="00484B35">
        <w:rPr>
          <w:w w:val="105"/>
        </w:rPr>
        <w:t>When the modification history is available, we can perform queries in any</w:t>
      </w:r>
      <w:r w:rsidRPr="00484B35">
        <w:rPr>
          <w:spacing w:val="1"/>
          <w:w w:val="105"/>
        </w:rPr>
        <w:t xml:space="preserve"> </w:t>
      </w:r>
      <w:r w:rsidRPr="00484B35">
        <w:rPr>
          <w:w w:val="105"/>
        </w:rPr>
        <w:t>previous tree like in an ordinary segment tree, because the full structure of each</w:t>
      </w:r>
      <w:r w:rsidRPr="00484B35">
        <w:rPr>
          <w:spacing w:val="-55"/>
          <w:w w:val="105"/>
        </w:rPr>
        <w:t xml:space="preserve"> </w:t>
      </w:r>
      <w:r w:rsidRPr="00484B35">
        <w:rPr>
          <w:w w:val="105"/>
        </w:rPr>
        <w:t>tree is stored. We can also create new trees based on previous trees and modify</w:t>
      </w:r>
      <w:r w:rsidRPr="00484B35">
        <w:rPr>
          <w:spacing w:val="1"/>
          <w:w w:val="105"/>
        </w:rPr>
        <w:t xml:space="preserve"> </w:t>
      </w:r>
      <w:r w:rsidRPr="00484B35">
        <w:rPr>
          <w:w w:val="105"/>
        </w:rPr>
        <w:t>them</w:t>
      </w:r>
      <w:r w:rsidRPr="00484B35">
        <w:rPr>
          <w:spacing w:val="2"/>
          <w:w w:val="105"/>
        </w:rPr>
        <w:t xml:space="preserve"> </w:t>
      </w:r>
      <w:r w:rsidRPr="00484B35">
        <w:rPr>
          <w:w w:val="105"/>
        </w:rPr>
        <w:t>independently.</w:t>
      </w:r>
    </w:p>
    <w:p w:rsidR="00904690" w:rsidRPr="00484B35" w:rsidRDefault="009A0837">
      <w:pPr>
        <w:pStyle w:val="Textoindependiente"/>
        <w:spacing w:before="5" w:line="232" w:lineRule="auto"/>
        <w:ind w:left="190" w:right="188" w:firstLine="351"/>
        <w:jc w:val="both"/>
      </w:pPr>
      <w:r w:rsidRPr="00484B35">
        <w:rPr>
          <w:w w:val="105"/>
        </w:rPr>
        <w:t>Consider the following sequence of updates, where red nodes change and</w:t>
      </w:r>
      <w:r w:rsidRPr="00484B35">
        <w:rPr>
          <w:spacing w:val="1"/>
          <w:w w:val="105"/>
        </w:rPr>
        <w:t xml:space="preserve"> </w:t>
      </w:r>
      <w:r w:rsidRPr="00484B35">
        <w:rPr>
          <w:w w:val="105"/>
        </w:rPr>
        <w:t>other</w:t>
      </w:r>
      <w:r w:rsidRPr="00484B35">
        <w:rPr>
          <w:spacing w:val="3"/>
          <w:w w:val="105"/>
        </w:rPr>
        <w:t xml:space="preserve"> </w:t>
      </w:r>
      <w:r w:rsidRPr="00484B35">
        <w:rPr>
          <w:w w:val="105"/>
        </w:rPr>
        <w:t>nodes</w:t>
      </w:r>
      <w:r w:rsidRPr="00484B35">
        <w:rPr>
          <w:spacing w:val="4"/>
          <w:w w:val="105"/>
        </w:rPr>
        <w:t xml:space="preserve"> </w:t>
      </w:r>
      <w:r w:rsidRPr="00484B35">
        <w:rPr>
          <w:w w:val="105"/>
        </w:rPr>
        <w:t>remain</w:t>
      </w:r>
      <w:r w:rsidRPr="00484B35">
        <w:rPr>
          <w:spacing w:val="3"/>
          <w:w w:val="105"/>
        </w:rPr>
        <w:t xml:space="preserve"> </w:t>
      </w:r>
      <w:r w:rsidRPr="00484B35">
        <w:rPr>
          <w:w w:val="105"/>
        </w:rPr>
        <w:t>the</w:t>
      </w:r>
      <w:r w:rsidRPr="00484B35">
        <w:rPr>
          <w:spacing w:val="4"/>
          <w:w w:val="105"/>
        </w:rPr>
        <w:t xml:space="preserve"> </w:t>
      </w:r>
      <w:r w:rsidRPr="00484B35">
        <w:rPr>
          <w:w w:val="105"/>
        </w:rPr>
        <w:t>same:</w:t>
      </w:r>
    </w:p>
    <w:p w:rsidR="00904690" w:rsidRPr="00484B35" w:rsidRDefault="0098712D">
      <w:pPr>
        <w:pStyle w:val="Textoindependiente"/>
        <w:spacing w:before="11"/>
        <w:rPr>
          <w:sz w:val="10"/>
        </w:rPr>
      </w:pPr>
      <w:r>
        <w:pict>
          <v:group id="_x0000_s1677" style="position:absolute;margin-left:143.55pt;margin-top:9.25pt;width:81.4pt;height:58.75pt;z-index:-251233280;mso-wrap-distance-left:0;mso-wrap-distance-right:0;mso-position-horizontal-relative:page" coordorigin="2871,185" coordsize="1628,1175">
            <v:shape id="_x0000_s1695" style="position:absolute;left:3101;top:189;width:713;height:713" coordorigin="3102,189" coordsize="713,713" o:spt="100" adj="0,,0" path="m3815,319r-11,-51l3777,227r-42,-27l3685,189r-50,11l3593,227r-27,41l3556,319r10,50l3593,410r42,28l3685,448r50,-10l3777,410r27,-41l3815,319xm3361,772r-10,-50l3323,681r-41,-28l3232,643r-51,10l3140,681r-28,41l3102,772r10,51l3140,864r41,28l3232,902r50,-10l3323,864r28,-41l3361,772xe" filled="f" strokeweight=".14058mm">
              <v:stroke joinstyle="round"/>
              <v:formulas/>
              <v:path arrowok="t" o:connecttype="segments"/>
            </v:shape>
            <v:line id="_x0000_s1694" style="position:absolute" from="3590,414" to="3336,668" strokeweight=".28117mm"/>
            <v:shape id="_x0000_s1693" style="position:absolute;left:3329;top:615;width:59;height:59" coordorigin="3329,616" coordsize="59,59" path="m3388,675r-13,-5l3357,669r-16,1l3331,673r3,-10l3335,647r-1,-18l3329,616e" filled="f" strokeweight=".22606mm">
              <v:path arrowok="t"/>
            </v:shape>
            <v:shape id="_x0000_s1692" style="position:absolute;left:4009;top:642;width:260;height:260" coordorigin="4009,643" coordsize="260,260" path="m4268,772r-10,-50l4230,681r-41,-28l4139,643r-51,10l4047,681r-28,41l4009,772r10,51l4047,864r41,28l4139,902r50,-10l4230,864r28,-41l4268,772xe" filled="f" strokeweight=".14058mm">
              <v:path arrowok="t"/>
            </v:shape>
            <v:line id="_x0000_s1691" style="position:absolute" from="3780,414" to="4034,668" strokeweight=".28117mm"/>
            <v:shape id="_x0000_s1690" style="position:absolute;left:3982;top:616;width:59;height:59" coordorigin="3983,616" coordsize="59,59" path="m4041,616r-5,14l4035,647r2,16l4039,673r-10,-2l4013,669r-17,1l3983,675e" filled="f" strokeweight=".22494mm">
              <v:path arrowok="t"/>
            </v:shape>
            <v:shape id="_x0000_s1689" style="position:absolute;left:2875;top:1096;width:260;height:260" coordorigin="2875,1096" coordsize="260,260" path="m3134,1226r-10,-50l3096,1134r-41,-27l3005,1096r-51,11l2913,1134r-28,42l2875,1226r10,50l2913,1318r41,27l3005,1355r50,-10l3096,1318r28,-42l3134,1226xe" filled="f" strokeweight=".14058mm">
              <v:path arrowok="t"/>
            </v:shape>
            <v:line id="_x0000_s1688" style="position:absolute" from="3172,892" to="3071,1094" strokeweight=".28117mm"/>
            <v:shape id="_x0000_s1687" style="position:absolute;left:3047;top:1047;width:75;height:54" coordorigin="3048,1048" coordsize="75,54" path="m3122,1085r-14,-1l3091,1089r-15,6l3067,1101r,-11l3063,1075r-7,-16l3048,1048e" filled="f" strokeweight=".22494mm">
              <v:path arrowok="t"/>
            </v:shape>
            <v:shape id="_x0000_s1686" style="position:absolute;left:3328;top:1096;width:260;height:260" coordorigin="3329,1096" coordsize="260,260" path="m3588,1226r-10,-50l3550,1134r-41,-27l3458,1096r-50,11l3367,1134r-28,42l3329,1226r10,50l3367,1318r41,27l3458,1355r51,-10l3550,1318r28,-42l3588,1226xe" filled="f" strokeweight=".14058mm">
              <v:path arrowok="t"/>
            </v:shape>
            <v:line id="_x0000_s1685" style="position:absolute" from="3291,892" to="3392,1093" strokeweight=".28117mm"/>
            <v:shape id="_x0000_s1684" style="position:absolute;left:3340;top:1046;width:75;height:54" coordorigin="3341,1047" coordsize="75,54" path="m3415,1047r-8,11l3400,1074r-4,16l3396,1100r-9,-5l3372,1088r-17,-4l3341,1084e" filled="f" strokeweight=".22583mm">
              <v:path arrowok="t"/>
            </v:shape>
            <v:shape id="_x0000_s1683" style="position:absolute;left:3782;top:1096;width:260;height:260" coordorigin="3782,1096" coordsize="260,260" path="m4041,1226r-10,-50l4003,1134r-41,-27l3912,1096r-51,11l3820,1134r-28,42l3782,1226r10,50l3820,1318r41,27l3912,1355r50,-10l4003,1318r28,-42l4041,1226xe" filled="f" strokeweight=".14058mm">
              <v:path arrowok="t"/>
            </v:shape>
            <v:line id="_x0000_s1682" style="position:absolute" from="4079,892" to="3978,1094" strokeweight=".28117mm"/>
            <v:shape id="_x0000_s1681" style="position:absolute;left:3954;top:1047;width:75;height:54" coordorigin="3955,1048" coordsize="75,54" path="m4029,1085r-14,-1l3998,1089r-15,6l3974,1101r,-11l3970,1075r-7,-16l3955,1048e" filled="f" strokeweight=".22494mm">
              <v:path arrowok="t"/>
            </v:shape>
            <v:shape id="_x0000_s1680" style="position:absolute;left:4235;top:1096;width:260;height:260" coordorigin="4236,1096" coordsize="260,260" path="m4495,1226r-10,-50l4457,1134r-41,-27l4365,1096r-50,11l4274,1134r-28,42l4236,1226r10,50l4274,1318r41,27l4365,1355r51,-10l4457,1318r28,-42l4495,1226xe" filled="f" strokeweight=".14058mm">
              <v:path arrowok="t"/>
            </v:shape>
            <v:line id="_x0000_s1679" style="position:absolute" from="4198,892" to="4299,1093" strokeweight=".28117mm"/>
            <v:shape id="_x0000_s1678" style="position:absolute;left:4248;top:1046;width:75;height:54" coordorigin="4248,1047" coordsize="75,54" path="m4322,1047r-8,11l4307,1074r-4,16l4303,1100r-9,-5l4279,1088r-17,-4l4248,1084e" filled="f" strokeweight=".22583mm">
              <v:path arrowok="t"/>
            </v:shape>
            <w10:wrap type="topAndBottom" anchorx="page"/>
          </v:group>
        </w:pict>
      </w:r>
      <w:r>
        <w:pict>
          <v:group id="_x0000_s1654" style="position:absolute;margin-left:256.95pt;margin-top:9.25pt;width:81.4pt;height:58.75pt;z-index:-251232256;mso-wrap-distance-left:0;mso-wrap-distance-right:0;mso-position-horizontal-relative:page" coordorigin="5139,185" coordsize="1628,1175">
            <v:shape id="_x0000_s1676" style="position:absolute;left:5823;top:189;width:260;height:260" coordorigin="5823,189" coordsize="260,260" path="m5953,189r-51,11l5861,227r-28,41l5823,319r10,50l5861,410r41,28l5953,448r50,-10l6044,410r28,-41l6082,319r-10,-51l6044,227r-41,-27l5953,189xe" fillcolor="red" stroked="f">
              <v:path arrowok="t"/>
            </v:shape>
            <v:shape id="_x0000_s1675" style="position:absolute;left:5823;top:189;width:260;height:260" coordorigin="5823,189" coordsize="260,260" path="m6082,319r-10,-51l6044,227r-41,-27l5953,189r-51,11l5861,227r-28,41l5823,319r10,50l5861,410r41,28l5953,448r50,-10l6044,410r28,-41l6082,319xe" filled="f" strokeweight=".14058mm">
              <v:path arrowok="t"/>
            </v:shape>
            <v:shape id="_x0000_s1674" style="position:absolute;left:5369;top:642;width:260;height:260" coordorigin="5370,643" coordsize="260,260" path="m5499,643r-50,10l5408,681r-28,41l5370,772r10,51l5408,864r41,28l5499,902r51,-10l5591,864r28,-41l5629,772r-10,-50l5591,681r-41,-28l5499,643xe" fillcolor="red" stroked="f">
              <v:path arrowok="t"/>
            </v:shape>
            <v:shape id="_x0000_s1673" style="position:absolute;left:5369;top:642;width:260;height:260" coordorigin="5370,643" coordsize="260,260" path="m5629,772r-10,-50l5591,681r-41,-28l5499,643r-50,10l5408,681r-28,41l5370,772r10,51l5408,864r41,28l5499,902r51,-10l5591,864r28,-41l5629,772xe" filled="f" strokeweight=".14058mm">
              <v:path arrowok="t"/>
            </v:shape>
            <v:line id="_x0000_s1672" style="position:absolute" from="5858,414" to="5604,668" strokeweight=".28117mm"/>
            <v:shape id="_x0000_s1671" style="position:absolute;left:5597;top:616;width:59;height:59" coordorigin="5597,616" coordsize="59,59" path="m5656,675r-13,-5l5625,669r-16,2l5599,673r2,-10l5603,647r-1,-18l5597,616e" filled="f" strokeweight=".22606mm">
              <v:path arrowok="t"/>
            </v:shape>
            <v:shape id="_x0000_s1670" style="position:absolute;left:6276;top:642;width:260;height:260" coordorigin="6277,643" coordsize="260,260" path="m6536,772r-10,-50l6498,681r-41,-28l6406,643r-50,10l6315,681r-28,41l6277,772r10,51l6315,864r41,28l6406,902r51,-10l6498,864r28,-41l6536,772xe" filled="f" strokeweight=".14058mm">
              <v:path arrowok="t"/>
            </v:shape>
            <v:line id="_x0000_s1669" style="position:absolute" from="6048,414" to="6302,668" strokeweight=".28117mm"/>
            <v:shape id="_x0000_s1668" style="position:absolute;left:6250;top:615;width:59;height:59" coordorigin="6250,616" coordsize="59,59" path="m6309,616r-5,13l6303,647r2,16l6307,673r-10,-3l6281,669r-18,1l6250,675e" filled="f" strokeweight=".22606mm">
              <v:path arrowok="t"/>
            </v:shape>
            <v:shape id="_x0000_s1667" style="position:absolute;left:5142;top:1096;width:260;height:260" coordorigin="5143,1096" coordsize="260,260" path="m5402,1226r-10,-50l5364,1134r-41,-27l5272,1096r-50,11l5181,1134r-28,42l5143,1226r10,50l5181,1318r41,27l5272,1355r51,-10l5364,1318r28,-42l5402,1226xe" filled="f" strokeweight=".14058mm">
              <v:path arrowok="t"/>
            </v:shape>
            <v:line id="_x0000_s1666" style="position:absolute" from="5440,892" to="5339,1094" strokeweight=".28117mm"/>
            <v:shape id="_x0000_s1665" style="position:absolute;left:5315;top:1047;width:75;height:54" coordorigin="5316,1048" coordsize="75,54" path="m5390,1085r-14,-1l5359,1089r-15,6l5335,1101r-1,-11l5331,1075r-7,-16l5316,1048e" filled="f" strokeweight=".22494mm">
              <v:path arrowok="t"/>
            </v:shape>
            <v:shape id="_x0000_s1664" style="position:absolute;left:5596;top:1096;width:260;height:260" coordorigin="5597,1096" coordsize="260,260" path="m5726,1096r-50,11l5634,1134r-27,42l5597,1226r10,50l5634,1318r42,27l5726,1355r50,-10l5818,1318r27,-42l5856,1226r-11,-50l5818,1134r-42,-27l5726,1096xe" fillcolor="red" stroked="f">
              <v:path arrowok="t"/>
            </v:shape>
            <v:shape id="_x0000_s1663" style="position:absolute;left:5596;top:1096;width:260;height:260" coordorigin="5597,1096" coordsize="260,260" path="m5856,1226r-11,-50l5818,1134r-42,-27l5726,1096r-50,11l5634,1134r-27,42l5597,1226r10,50l5634,1318r42,27l5726,1355r50,-10l5818,1318r27,-42l5856,1226xe" filled="f" strokeweight=".14058mm">
              <v:path arrowok="t"/>
            </v:shape>
            <v:line id="_x0000_s1662" style="position:absolute" from="5559,892" to="5660,1093" strokeweight=".28117mm"/>
            <v:shape id="_x0000_s1661" style="position:absolute;left:5608;top:1046;width:75;height:54" coordorigin="5609,1047" coordsize="75,54" path="m5683,1047r-8,11l5668,1074r-4,16l5663,1100r-8,-5l5640,1088r-17,-4l5609,1084e" filled="f" strokeweight=".22581mm">
              <v:path arrowok="t"/>
            </v:shape>
            <v:shape id="_x0000_s1660" style="position:absolute;left:6050;top:1096;width:260;height:260" coordorigin="6050,1096" coordsize="260,260" path="m6309,1226r-10,-50l6271,1134r-41,-27l6180,1096r-51,11l6088,1134r-28,42l6050,1226r10,50l6088,1318r41,27l6180,1355r50,-10l6271,1318r28,-42l6309,1226xe" filled="f" strokeweight=".14058mm">
              <v:path arrowok="t"/>
            </v:shape>
            <v:line id="_x0000_s1659" style="position:absolute" from="6347,892" to="6246,1094" strokeweight=".28117mm"/>
            <v:shape id="_x0000_s1658" style="position:absolute;left:6222;top:1047;width:75;height:54" coordorigin="6223,1048" coordsize="75,54" path="m6297,1085r-14,-1l6266,1089r-15,6l6242,1101r,-11l6238,1075r-7,-16l6223,1048e" filled="f" strokeweight=".22494mm">
              <v:path arrowok="t"/>
            </v:shape>
            <v:shape id="_x0000_s1657" style="position:absolute;left:6503;top:1096;width:260;height:260" coordorigin="6504,1096" coordsize="260,260" path="m6763,1226r-11,-50l6725,1134r-41,-27l6633,1096r-50,11l6542,1134r-28,42l6504,1226r10,50l6542,1318r41,27l6633,1355r51,-10l6725,1318r27,-42l6763,1226xe" filled="f" strokeweight=".14058mm">
              <v:path arrowok="t"/>
            </v:shape>
            <v:line id="_x0000_s1656" style="position:absolute" from="6466,892" to="6567,1093" strokeweight=".28117mm"/>
            <v:shape id="_x0000_s1655" style="position:absolute;left:6515;top:1046;width:75;height:54" coordorigin="6516,1047" coordsize="75,54" path="m6590,1047r-8,11l6575,1074r-4,16l6571,1100r-9,-5l6547,1088r-17,-4l6516,1084e" filled="f" strokeweight=".22581mm">
              <v:path arrowok="t"/>
            </v:shape>
            <w10:wrap type="topAndBottom" anchorx="page"/>
          </v:group>
        </w:pict>
      </w:r>
      <w:r>
        <w:pict>
          <v:group id="_x0000_s1632" style="position:absolute;margin-left:370.35pt;margin-top:9.25pt;width:81.4pt;height:58.75pt;z-index:-251231232;mso-wrap-distance-left:0;mso-wrap-distance-right:0;mso-position-horizontal-relative:page" coordorigin="7407,185" coordsize="1628,1175">
            <v:shape id="_x0000_s1653" style="position:absolute;left:8091;top:189;width:260;height:260" coordorigin="8091,189" coordsize="260,260" path="m8221,189r-51,11l8129,227r-28,41l8091,319r10,50l8129,410r41,28l8221,448r50,-10l8312,410r28,-41l8350,319r-10,-51l8312,227r-41,-27l8221,189xe" fillcolor="red" stroked="f">
              <v:path arrowok="t"/>
            </v:shape>
            <v:shape id="_x0000_s1652" style="position:absolute;left:7637;top:189;width:713;height:713" coordorigin="7637,189" coordsize="713,713" o:spt="100" adj="0,,0" path="m8350,319r-10,-51l8312,227r-41,-27l8221,189r-51,11l8129,227r-28,41l8091,319r10,50l8129,410r41,28l8221,448r50,-10l8312,410r28,-41l8350,319xm7897,772r-11,-50l7859,681r-42,-28l7767,643r-50,10l7675,681r-27,41l7637,772r11,51l7675,864r42,28l7767,902r50,-10l7859,864r27,-41l7897,772xe" filled="f" strokeweight=".14058mm">
              <v:stroke joinstyle="round"/>
              <v:formulas/>
              <v:path arrowok="t" o:connecttype="segments"/>
            </v:shape>
            <v:line id="_x0000_s1651" style="position:absolute" from="8126,414" to="7872,668" strokeweight=".28117mm"/>
            <v:shape id="_x0000_s1650" style="position:absolute;left:7864;top:616;width:59;height:59" coordorigin="7865,616" coordsize="59,59" path="m7924,675r-14,-5l7893,669r-16,2l7867,673r2,-10l7871,647r-1,-18l7865,616e" filled="f" strokeweight=".22606mm">
              <v:path arrowok="t"/>
            </v:shape>
            <v:shape id="_x0000_s1649" style="position:absolute;left:8544;top:642;width:260;height:260" coordorigin="8545,643" coordsize="260,260" path="m8674,643r-50,10l8583,681r-28,41l8545,772r10,51l8583,864r41,28l8674,902r51,-10l8766,864r27,-41l8804,772r-11,-50l8766,681r-41,-28l8674,643xe" fillcolor="red" stroked="f">
              <v:path arrowok="t"/>
            </v:shape>
            <v:shape id="_x0000_s1648" style="position:absolute;left:8544;top:642;width:260;height:260" coordorigin="8545,643" coordsize="260,260" path="m8804,772r-11,-50l8766,681r-41,-28l8674,643r-50,10l8583,681r-28,41l8545,772r10,51l8583,864r41,28l8674,902r51,-10l8766,864r27,-41l8804,772xe" filled="f" strokeweight=".14058mm">
              <v:path arrowok="t"/>
            </v:shape>
            <v:line id="_x0000_s1647" style="position:absolute" from="8316,414" to="8570,668" strokeweight=".28117mm"/>
            <v:shape id="_x0000_s1646" style="position:absolute;left:8518;top:615;width:59;height:59" coordorigin="8518,616" coordsize="59,59" path="m8577,616r-5,13l8571,647r2,16l8575,673r-10,-3l8549,669r-18,1l8518,675e" filled="f" strokeweight=".22606mm">
              <v:path arrowok="t"/>
            </v:shape>
            <v:shape id="_x0000_s1645" style="position:absolute;left:7410;top:1096;width:260;height:260" coordorigin="7411,1096" coordsize="260,260" path="m7670,1226r-10,-50l7632,1134r-41,-27l7540,1096r-50,11l7449,1134r-28,42l7411,1226r10,50l7449,1318r41,27l7540,1355r51,-10l7632,1318r28,-42l7670,1226xe" filled="f" strokeweight=".14058mm">
              <v:path arrowok="t"/>
            </v:shape>
            <v:line id="_x0000_s1644" style="position:absolute" from="7707,892" to="7607,1094" strokeweight=".28117mm"/>
            <v:shape id="_x0000_s1643" style="position:absolute;left:7583;top:1047;width:75;height:54" coordorigin="7583,1048" coordsize="75,54" path="m7658,1085r-14,-1l7627,1089r-15,6l7603,1101r-1,-11l7599,1075r-7,-16l7583,1048e" filled="f" strokeweight=".22494mm">
              <v:path arrowok="t"/>
            </v:shape>
            <v:shape id="_x0000_s1642" style="position:absolute;left:7864;top:1096;width:260;height:260" coordorigin="7864,1096" coordsize="260,260" path="m8123,1226r-10,-50l8085,1134r-41,-27l7994,1096r-51,11l7902,1134r-28,42l7864,1226r10,50l7902,1318r41,27l7994,1355r50,-10l8085,1318r28,-42l8123,1226xe" filled="f" strokeweight=".14058mm">
              <v:path arrowok="t"/>
            </v:shape>
            <v:line id="_x0000_s1641" style="position:absolute" from="7827,892" to="7928,1093" strokeweight=".28117mm"/>
            <v:shape id="_x0000_s1640" style="position:absolute;left:7876;top:1046;width:75;height:54" coordorigin="7877,1047" coordsize="75,54" path="m7951,1047r-9,11l7936,1074r-4,16l7931,1100r-9,-5l7908,1088r-17,-4l7877,1084e" filled="f" strokeweight=".22581mm">
              <v:path arrowok="t"/>
            </v:shape>
            <v:shape id="_x0000_s1639" style="position:absolute;left:8317;top:1096;width:260;height:260" coordorigin="8318,1096" coordsize="260,260" path="m8577,1226r-10,-50l8539,1134r-41,-27l8447,1096r-50,11l8356,1134r-28,42l8318,1226r10,50l8356,1318r41,27l8447,1355r51,-10l8539,1318r28,-42l8577,1226xe" filled="f" strokeweight=".14058mm">
              <v:path arrowok="t"/>
            </v:shape>
            <v:line id="_x0000_s1638" style="position:absolute" from="8615,892" to="8514,1094" strokeweight=".28117mm"/>
            <v:shape id="_x0000_s1637" style="position:absolute;left:8490;top:1047;width:75;height:54" coordorigin="8491,1048" coordsize="75,54" path="m8565,1085r-14,-1l8534,1089r-15,6l8510,1101r,-11l8506,1075r-7,-16l8491,1048e" filled="f" strokeweight=".22497mm">
              <v:path arrowok="t"/>
            </v:shape>
            <v:shape id="_x0000_s1636" style="position:absolute;left:8771;top:1096;width:260;height:260" coordorigin="8771,1096" coordsize="260,260" path="m8901,1096r-51,11l8809,1134r-27,42l8771,1226r11,50l8809,1318r41,27l8901,1355r50,-10l8992,1318r28,-42l9030,1226r-10,-50l8992,1134r-41,-27l8901,1096xe" fillcolor="red" stroked="f">
              <v:path arrowok="t"/>
            </v:shape>
            <v:shape id="_x0000_s1635" style="position:absolute;left:8771;top:1096;width:260;height:260" coordorigin="8771,1096" coordsize="260,260" path="m9030,1226r-10,-50l8992,1134r-41,-27l8901,1096r-51,11l8809,1134r-27,42l8771,1226r11,50l8809,1318r41,27l8901,1355r50,-10l8992,1318r28,-42l9030,1226xe" filled="f" strokeweight=".14058mm">
              <v:path arrowok="t"/>
            </v:shape>
            <v:line id="_x0000_s1634" style="position:absolute" from="8734,892" to="8835,1093" strokeweight=".28117mm"/>
            <v:shape id="_x0000_s1633" style="position:absolute;left:8783;top:1046;width:75;height:54" coordorigin="8784,1047" coordsize="75,54" path="m8858,1047r-8,11l8843,1074r-4,16l8839,1100r-9,-5l8815,1088r-17,-4l8784,1084e" filled="f" strokeweight=".22581mm">
              <v:path arrowok="t"/>
            </v:shape>
            <w10:wrap type="topAndBottom" anchorx="page"/>
          </v:group>
        </w:pict>
      </w:r>
    </w:p>
    <w:p w:rsidR="00904690" w:rsidRPr="00484B35" w:rsidRDefault="009A0837">
      <w:pPr>
        <w:pStyle w:val="Textoindependiente"/>
        <w:tabs>
          <w:tab w:val="left" w:pos="2267"/>
          <w:tab w:val="left" w:pos="4535"/>
        </w:tabs>
        <w:spacing w:before="113"/>
        <w:jc w:val="center"/>
      </w:pPr>
      <w:r w:rsidRPr="00484B35">
        <w:rPr>
          <w:w w:val="110"/>
        </w:rPr>
        <w:t>step</w:t>
      </w:r>
      <w:r w:rsidRPr="00484B35">
        <w:rPr>
          <w:spacing w:val="-3"/>
          <w:w w:val="110"/>
        </w:rPr>
        <w:t xml:space="preserve"> </w:t>
      </w:r>
      <w:r w:rsidRPr="00484B35">
        <w:rPr>
          <w:w w:val="110"/>
        </w:rPr>
        <w:t>1</w:t>
      </w:r>
      <w:r w:rsidRPr="00484B35">
        <w:rPr>
          <w:w w:val="110"/>
        </w:rPr>
        <w:tab/>
        <w:t>step</w:t>
      </w:r>
      <w:r w:rsidRPr="00484B35">
        <w:rPr>
          <w:spacing w:val="-3"/>
          <w:w w:val="110"/>
        </w:rPr>
        <w:t xml:space="preserve"> </w:t>
      </w:r>
      <w:r w:rsidRPr="00484B35">
        <w:rPr>
          <w:w w:val="110"/>
        </w:rPr>
        <w:t>2</w:t>
      </w:r>
      <w:r w:rsidRPr="00484B35">
        <w:rPr>
          <w:w w:val="110"/>
        </w:rPr>
        <w:tab/>
        <w:t>step</w:t>
      </w:r>
      <w:r w:rsidRPr="00484B35">
        <w:rPr>
          <w:spacing w:val="-5"/>
          <w:w w:val="110"/>
        </w:rPr>
        <w:t xml:space="preserve"> </w:t>
      </w:r>
      <w:r w:rsidRPr="00484B35">
        <w:rPr>
          <w:w w:val="110"/>
        </w:rPr>
        <w:t>3</w:t>
      </w:r>
    </w:p>
    <w:p w:rsidR="00904690" w:rsidRPr="00484B35" w:rsidRDefault="00904690">
      <w:pPr>
        <w:pStyle w:val="Textoindependiente"/>
        <w:spacing w:before="8"/>
        <w:rPr>
          <w:sz w:val="25"/>
        </w:rPr>
      </w:pPr>
    </w:p>
    <w:p w:rsidR="00904690" w:rsidRPr="00484B35" w:rsidRDefault="009A0837">
      <w:pPr>
        <w:pStyle w:val="Textoindependiente"/>
        <w:spacing w:line="232" w:lineRule="auto"/>
        <w:ind w:left="154" w:right="154"/>
        <w:jc w:val="center"/>
      </w:pPr>
      <w:r w:rsidRPr="00484B35">
        <w:rPr>
          <w:w w:val="105"/>
        </w:rPr>
        <w:t>After</w:t>
      </w:r>
      <w:r w:rsidRPr="00484B35">
        <w:rPr>
          <w:spacing w:val="13"/>
          <w:w w:val="105"/>
        </w:rPr>
        <w:t xml:space="preserve"> </w:t>
      </w:r>
      <w:r w:rsidRPr="00484B35">
        <w:rPr>
          <w:w w:val="105"/>
        </w:rPr>
        <w:t>each</w:t>
      </w:r>
      <w:r w:rsidRPr="00484B35">
        <w:rPr>
          <w:spacing w:val="14"/>
          <w:w w:val="105"/>
        </w:rPr>
        <w:t xml:space="preserve"> </w:t>
      </w:r>
      <w:r w:rsidRPr="00484B35">
        <w:rPr>
          <w:w w:val="105"/>
        </w:rPr>
        <w:t>update,</w:t>
      </w:r>
      <w:r w:rsidRPr="00484B35">
        <w:rPr>
          <w:spacing w:val="15"/>
          <w:w w:val="105"/>
        </w:rPr>
        <w:t xml:space="preserve"> </w:t>
      </w:r>
      <w:r w:rsidRPr="00484B35">
        <w:rPr>
          <w:w w:val="105"/>
        </w:rPr>
        <w:t>most</w:t>
      </w:r>
      <w:r w:rsidRPr="00484B35">
        <w:rPr>
          <w:spacing w:val="15"/>
          <w:w w:val="105"/>
        </w:rPr>
        <w:t xml:space="preserve"> </w:t>
      </w:r>
      <w:r w:rsidRPr="00484B35">
        <w:rPr>
          <w:w w:val="105"/>
        </w:rPr>
        <w:t>nodes</w:t>
      </w:r>
      <w:r w:rsidRPr="00484B35">
        <w:rPr>
          <w:spacing w:val="13"/>
          <w:w w:val="105"/>
        </w:rPr>
        <w:t xml:space="preserve"> </w:t>
      </w:r>
      <w:r w:rsidRPr="00484B35">
        <w:rPr>
          <w:w w:val="105"/>
        </w:rPr>
        <w:t>of</w:t>
      </w:r>
      <w:r w:rsidRPr="00484B35">
        <w:rPr>
          <w:spacing w:val="13"/>
          <w:w w:val="105"/>
        </w:rPr>
        <w:t xml:space="preserve"> </w:t>
      </w:r>
      <w:r w:rsidRPr="00484B35">
        <w:rPr>
          <w:w w:val="105"/>
        </w:rPr>
        <w:t>the</w:t>
      </w:r>
      <w:r w:rsidRPr="00484B35">
        <w:rPr>
          <w:spacing w:val="15"/>
          <w:w w:val="105"/>
        </w:rPr>
        <w:t xml:space="preserve"> </w:t>
      </w:r>
      <w:r w:rsidRPr="00484B35">
        <w:rPr>
          <w:w w:val="105"/>
        </w:rPr>
        <w:t>tree</w:t>
      </w:r>
      <w:r w:rsidRPr="00484B35">
        <w:rPr>
          <w:spacing w:val="13"/>
          <w:w w:val="105"/>
        </w:rPr>
        <w:t xml:space="preserve"> </w:t>
      </w:r>
      <w:r w:rsidRPr="00484B35">
        <w:rPr>
          <w:w w:val="105"/>
        </w:rPr>
        <w:t>remain</w:t>
      </w:r>
      <w:r w:rsidRPr="00484B35">
        <w:rPr>
          <w:spacing w:val="14"/>
          <w:w w:val="105"/>
        </w:rPr>
        <w:t xml:space="preserve"> </w:t>
      </w:r>
      <w:r w:rsidRPr="00484B35">
        <w:rPr>
          <w:w w:val="105"/>
        </w:rPr>
        <w:t>the</w:t>
      </w:r>
      <w:r w:rsidRPr="00484B35">
        <w:rPr>
          <w:spacing w:val="13"/>
          <w:w w:val="105"/>
        </w:rPr>
        <w:t xml:space="preserve"> </w:t>
      </w:r>
      <w:r w:rsidRPr="00484B35">
        <w:rPr>
          <w:w w:val="105"/>
        </w:rPr>
        <w:t>same,</w:t>
      </w:r>
      <w:r w:rsidRPr="00484B35">
        <w:rPr>
          <w:spacing w:val="15"/>
          <w:w w:val="105"/>
        </w:rPr>
        <w:t xml:space="preserve"> </w:t>
      </w:r>
      <w:r w:rsidRPr="00484B35">
        <w:rPr>
          <w:w w:val="105"/>
        </w:rPr>
        <w:t>so</w:t>
      </w:r>
      <w:r w:rsidRPr="00484B35">
        <w:rPr>
          <w:spacing w:val="13"/>
          <w:w w:val="105"/>
        </w:rPr>
        <w:t xml:space="preserve"> </w:t>
      </w:r>
      <w:r w:rsidRPr="00484B35">
        <w:rPr>
          <w:w w:val="105"/>
        </w:rPr>
        <w:t>an</w:t>
      </w:r>
      <w:r w:rsidRPr="00484B35">
        <w:rPr>
          <w:spacing w:val="15"/>
          <w:w w:val="105"/>
        </w:rPr>
        <w:t xml:space="preserve"> </w:t>
      </w:r>
      <w:r w:rsidRPr="00484B35">
        <w:rPr>
          <w:w w:val="105"/>
        </w:rPr>
        <w:t>efficient</w:t>
      </w:r>
      <w:r w:rsidRPr="00484B35">
        <w:rPr>
          <w:spacing w:val="13"/>
          <w:w w:val="105"/>
        </w:rPr>
        <w:t xml:space="preserve"> </w:t>
      </w:r>
      <w:r w:rsidRPr="00484B35">
        <w:rPr>
          <w:w w:val="105"/>
        </w:rPr>
        <w:t>way</w:t>
      </w:r>
      <w:r w:rsidRPr="00484B35">
        <w:rPr>
          <w:spacing w:val="-55"/>
          <w:w w:val="105"/>
        </w:rPr>
        <w:t xml:space="preserve"> </w:t>
      </w:r>
      <w:r w:rsidRPr="00484B35">
        <w:rPr>
          <w:w w:val="105"/>
        </w:rPr>
        <w:t>to</w:t>
      </w:r>
      <w:r w:rsidRPr="00484B35">
        <w:rPr>
          <w:spacing w:val="38"/>
          <w:w w:val="105"/>
        </w:rPr>
        <w:t xml:space="preserve"> </w:t>
      </w:r>
      <w:r w:rsidRPr="00484B35">
        <w:rPr>
          <w:w w:val="105"/>
        </w:rPr>
        <w:t>store</w:t>
      </w:r>
      <w:r w:rsidRPr="00484B35">
        <w:rPr>
          <w:spacing w:val="38"/>
          <w:w w:val="105"/>
        </w:rPr>
        <w:t xml:space="preserve"> </w:t>
      </w:r>
      <w:r w:rsidRPr="00484B35">
        <w:rPr>
          <w:w w:val="105"/>
        </w:rPr>
        <w:t>the</w:t>
      </w:r>
      <w:r w:rsidRPr="00484B35">
        <w:rPr>
          <w:spacing w:val="40"/>
          <w:w w:val="105"/>
        </w:rPr>
        <w:t xml:space="preserve"> </w:t>
      </w:r>
      <w:r w:rsidRPr="00484B35">
        <w:rPr>
          <w:w w:val="105"/>
        </w:rPr>
        <w:t>modification</w:t>
      </w:r>
      <w:r w:rsidRPr="00484B35">
        <w:rPr>
          <w:spacing w:val="38"/>
          <w:w w:val="105"/>
        </w:rPr>
        <w:t xml:space="preserve"> </w:t>
      </w:r>
      <w:r w:rsidRPr="00484B35">
        <w:rPr>
          <w:w w:val="105"/>
        </w:rPr>
        <w:t>history</w:t>
      </w:r>
      <w:r w:rsidRPr="00484B35">
        <w:rPr>
          <w:spacing w:val="39"/>
          <w:w w:val="105"/>
        </w:rPr>
        <w:t xml:space="preserve"> </w:t>
      </w:r>
      <w:r w:rsidRPr="00484B35">
        <w:rPr>
          <w:w w:val="105"/>
        </w:rPr>
        <w:t>is</w:t>
      </w:r>
      <w:r w:rsidRPr="00484B35">
        <w:rPr>
          <w:spacing w:val="38"/>
          <w:w w:val="105"/>
        </w:rPr>
        <w:t xml:space="preserve"> </w:t>
      </w:r>
      <w:r w:rsidRPr="00484B35">
        <w:rPr>
          <w:w w:val="105"/>
        </w:rPr>
        <w:t>to</w:t>
      </w:r>
      <w:r w:rsidRPr="00484B35">
        <w:rPr>
          <w:spacing w:val="38"/>
          <w:w w:val="105"/>
        </w:rPr>
        <w:t xml:space="preserve"> </w:t>
      </w:r>
      <w:r w:rsidRPr="00484B35">
        <w:rPr>
          <w:w w:val="105"/>
        </w:rPr>
        <w:t>represent</w:t>
      </w:r>
      <w:r w:rsidRPr="00484B35">
        <w:rPr>
          <w:spacing w:val="39"/>
          <w:w w:val="105"/>
        </w:rPr>
        <w:t xml:space="preserve"> </w:t>
      </w:r>
      <w:r w:rsidRPr="00484B35">
        <w:rPr>
          <w:w w:val="105"/>
        </w:rPr>
        <w:t>each</w:t>
      </w:r>
      <w:r w:rsidRPr="00484B35">
        <w:rPr>
          <w:spacing w:val="38"/>
          <w:w w:val="105"/>
        </w:rPr>
        <w:t xml:space="preserve"> </w:t>
      </w:r>
      <w:r w:rsidRPr="00484B35">
        <w:rPr>
          <w:w w:val="105"/>
        </w:rPr>
        <w:t>tree</w:t>
      </w:r>
      <w:r w:rsidRPr="00484B35">
        <w:rPr>
          <w:spacing w:val="39"/>
          <w:w w:val="105"/>
        </w:rPr>
        <w:t xml:space="preserve"> </w:t>
      </w:r>
      <w:r w:rsidRPr="00484B35">
        <w:rPr>
          <w:w w:val="105"/>
        </w:rPr>
        <w:t>in</w:t>
      </w:r>
      <w:r w:rsidRPr="00484B35">
        <w:rPr>
          <w:spacing w:val="38"/>
          <w:w w:val="105"/>
        </w:rPr>
        <w:t xml:space="preserve"> </w:t>
      </w:r>
      <w:r w:rsidRPr="00484B35">
        <w:rPr>
          <w:w w:val="105"/>
        </w:rPr>
        <w:t>the</w:t>
      </w:r>
      <w:r w:rsidRPr="00484B35">
        <w:rPr>
          <w:spacing w:val="38"/>
          <w:w w:val="105"/>
        </w:rPr>
        <w:t xml:space="preserve"> </w:t>
      </w:r>
      <w:r w:rsidRPr="00484B35">
        <w:rPr>
          <w:w w:val="105"/>
        </w:rPr>
        <w:t>history</w:t>
      </w:r>
      <w:r w:rsidRPr="00484B35">
        <w:rPr>
          <w:spacing w:val="40"/>
          <w:w w:val="105"/>
        </w:rPr>
        <w:t xml:space="preserve"> </w:t>
      </w:r>
      <w:r w:rsidRPr="00484B35">
        <w:rPr>
          <w:w w:val="105"/>
        </w:rPr>
        <w:t>as</w:t>
      </w:r>
      <w:r w:rsidRPr="00484B35">
        <w:rPr>
          <w:spacing w:val="38"/>
          <w:w w:val="105"/>
        </w:rPr>
        <w:t xml:space="preserve"> </w:t>
      </w:r>
      <w:r w:rsidRPr="00484B35">
        <w:rPr>
          <w:w w:val="105"/>
        </w:rPr>
        <w:t>a</w:t>
      </w:r>
    </w:p>
    <w:p w:rsidR="00904690" w:rsidRPr="00484B35" w:rsidRDefault="00904690">
      <w:pPr>
        <w:spacing w:line="232" w:lineRule="auto"/>
        <w:jc w:val="center"/>
        <w:sectPr w:rsidR="00904690" w:rsidRPr="00484B35">
          <w:pgSz w:w="11910" w:h="16840"/>
          <w:pgMar w:top="1580" w:right="1680" w:bottom="1060" w:left="1680" w:header="0" w:footer="789" w:gutter="0"/>
          <w:cols w:space="720"/>
        </w:sectPr>
      </w:pPr>
    </w:p>
    <w:p w:rsidR="00904690" w:rsidRPr="00484B35" w:rsidRDefault="0098712D">
      <w:pPr>
        <w:pStyle w:val="Textoindependiente"/>
        <w:spacing w:before="118" w:line="232" w:lineRule="auto"/>
        <w:ind w:left="190" w:right="187"/>
      </w:pPr>
      <w:r>
        <w:pict>
          <v:line id="_x0000_s1631" style="position:absolute;left:0;text-align:left;z-index:251091968;mso-position-horizontal-relative:page;mso-position-vertical-relative:page" from="150.2pt,740.8pt" to="167.3pt,740.8pt" strokeweight=".14042mm">
            <w10:wrap anchorx="page" anchory="page"/>
          </v:line>
        </w:pict>
      </w:r>
      <w:r>
        <w:pict>
          <v:line id="_x0000_s1630" style="position:absolute;left:0;text-align:left;z-index:251092992;mso-position-horizontal-relative:page;mso-position-vertical-relative:page" from="189.85pt,740.8pt" to="207pt,740.8pt" strokeweight=".14042mm">
            <w10:wrap anchorx="page" anchory="page"/>
          </v:line>
        </w:pict>
      </w:r>
      <w:r>
        <w:pict>
          <v:line id="_x0000_s1629" style="position:absolute;left:0;text-align:left;z-index:251094016;mso-position-horizontal-relative:page;mso-position-vertical-relative:page" from="229.55pt,740.8pt" to="246.65pt,740.8pt" strokeweight=".14042mm">
            <w10:wrap anchorx="page" anchory="page"/>
          </v:line>
        </w:pict>
      </w:r>
      <w:r>
        <w:pict>
          <v:line id="_x0000_s1628" style="position:absolute;left:0;text-align:left;z-index:251095040;mso-position-horizontal-relative:page;mso-position-vertical-relative:page" from="269.25pt,740.8pt" to="286.35pt,740.8pt" strokeweight=".14042mm">
            <w10:wrap anchorx="page" anchory="page"/>
          </v:line>
        </w:pict>
      </w:r>
      <w:r>
        <w:pict>
          <v:line id="_x0000_s1627" style="position:absolute;left:0;text-align:left;z-index:251096064;mso-position-horizontal-relative:page;mso-position-vertical-relative:page" from="308.95pt,740.8pt" to="326.05pt,740.8pt" strokeweight=".14042mm">
            <w10:wrap anchorx="page" anchory="page"/>
          </v:line>
        </w:pict>
      </w:r>
      <w:r>
        <w:pict>
          <v:line id="_x0000_s1626" style="position:absolute;left:0;text-align:left;z-index:251097088;mso-position-horizontal-relative:page;mso-position-vertical-relative:page" from="348.6pt,740.8pt" to="365.7pt,740.8pt" strokeweight=".14042mm">
            <w10:wrap anchorx="page" anchory="page"/>
          </v:line>
        </w:pict>
      </w:r>
      <w:r>
        <w:pict>
          <v:line id="_x0000_s1625" style="position:absolute;left:0;text-align:left;z-index:251098112;mso-position-horizontal-relative:page;mso-position-vertical-relative:page" from="388.3pt,740.8pt" to="405.4pt,740.8pt" strokeweight=".14042mm">
            <w10:wrap anchorx="page" anchory="page"/>
          </v:line>
        </w:pict>
      </w:r>
      <w:r>
        <w:pict>
          <v:line id="_x0000_s1624" style="position:absolute;left:0;text-align:left;z-index:251099136;mso-position-horizontal-relative:page;mso-position-vertical-relative:page" from="428pt,740.8pt" to="445.1pt,740.8pt" strokeweight=".14042mm">
            <w10:wrap anchorx="page" anchory="page"/>
          </v:line>
        </w:pict>
      </w:r>
      <w:r>
        <w:pict>
          <v:line id="_x0000_s1623" style="position:absolute;left:0;text-align:left;z-index:251100160;mso-position-horizontal-relative:page;mso-position-vertical-relative:page" from="161.5pt,701.1pt" to="195.7pt,701.1pt" strokeweight=".14042mm">
            <w10:wrap anchorx="page" anchory="page"/>
          </v:line>
        </w:pict>
      </w:r>
      <w:r>
        <w:pict>
          <v:line id="_x0000_s1622" style="position:absolute;left:0;text-align:left;z-index:251101184;mso-position-horizontal-relative:page;mso-position-vertical-relative:page" from="170.55pt,717.15pt" to="166.75pt,724.75pt" strokeweight=".28117mm">
            <w10:wrap anchorx="page" anchory="page"/>
          </v:line>
        </w:pict>
      </w:r>
      <w:r>
        <w:pict>
          <v:line id="_x0000_s1621" style="position:absolute;left:0;text-align:left;z-index:251102208;mso-position-horizontal-relative:page;mso-position-vertical-relative:page" from="186.6pt,717.15pt" to="190.4pt,724.75pt" strokeweight=".28117mm">
            <w10:wrap anchorx="page" anchory="page"/>
          </v:line>
        </w:pict>
      </w:r>
      <w:r>
        <w:pict>
          <v:line id="_x0000_s1620" style="position:absolute;left:0;text-align:left;z-index:-251851776;mso-position-horizontal-relative:page;mso-position-vertical-relative:page" from="240.85pt,701.1pt" to="275.05pt,701.1pt" strokeweight=".14042mm">
            <w10:wrap anchorx="page" anchory="page"/>
          </v:line>
        </w:pict>
      </w:r>
      <w:r>
        <w:pict>
          <v:line id="_x0000_s1619" style="position:absolute;left:0;text-align:left;z-index:251103232;mso-position-horizontal-relative:page;mso-position-vertical-relative:page" from="249.95pt,717.15pt" to="246.15pt,724.75pt" strokeweight=".28117mm">
            <w10:wrap anchorx="page" anchory="page"/>
          </v:line>
        </w:pict>
      </w:r>
      <w:r>
        <w:pict>
          <v:line id="_x0000_s1618" style="position:absolute;left:0;text-align:left;z-index:251104256;mso-position-horizontal-relative:page;mso-position-vertical-relative:page" from="266pt,717.15pt" to="269.75pt,724.75pt" strokeweight=".28117mm">
            <w10:wrap anchorx="page" anchory="page"/>
          </v:line>
        </w:pict>
      </w:r>
      <w:r>
        <w:pict>
          <v:line id="_x0000_s1617" style="position:absolute;left:0;text-align:left;z-index:251105280;mso-position-horizontal-relative:page;mso-position-vertical-relative:page" from="328.75pt,701.1pt" to="345.9pt,701.1pt" strokeweight=".14042mm">
            <w10:wrap anchorx="page" anchory="page"/>
          </v:line>
        </w:pict>
      </w:r>
      <w:r>
        <w:pict>
          <v:line id="_x0000_s1616" style="position:absolute;left:0;text-align:left;z-index:251106304;mso-position-horizontal-relative:page;mso-position-vertical-relative:page" from="329.3pt,717.15pt" to="325.5pt,724.75pt" strokeweight=".28117mm">
            <w10:wrap anchorx="page" anchory="page"/>
          </v:line>
        </w:pict>
      </w:r>
      <w:r>
        <w:pict>
          <v:line id="_x0000_s1615" style="position:absolute;left:0;text-align:left;z-index:251107328;mso-position-horizontal-relative:page;mso-position-vertical-relative:page" from="345.35pt,717.15pt" to="349.15pt,724.75pt" strokeweight=".28117mm">
            <w10:wrap anchorx="page" anchory="page"/>
          </v:line>
        </w:pict>
      </w:r>
      <w:r>
        <w:pict>
          <v:line id="_x0000_s1614" style="position:absolute;left:0;text-align:left;z-index:-251850752;mso-position-horizontal-relative:page;mso-position-vertical-relative:page" from="399.6pt,701.1pt" to="433.8pt,701.1pt" strokeweight=".14042mm">
            <w10:wrap anchorx="page" anchory="page"/>
          </v:line>
        </w:pict>
      </w:r>
      <w:r>
        <w:pict>
          <v:line id="_x0000_s1613" style="position:absolute;left:0;text-align:left;z-index:251108352;mso-position-horizontal-relative:page;mso-position-vertical-relative:page" from="408.7pt,717.15pt" to="404.9pt,724.75pt" strokeweight=".28117mm">
            <w10:wrap anchorx="page" anchory="page"/>
          </v:line>
        </w:pict>
      </w:r>
      <w:r>
        <w:pict>
          <v:line id="_x0000_s1612" style="position:absolute;left:0;text-align:left;z-index:251109376;mso-position-horizontal-relative:page;mso-position-vertical-relative:page" from="424.75pt,717.15pt" to="428.5pt,724.75pt" strokeweight=".28117mm">
            <w10:wrap anchorx="page" anchory="page"/>
          </v:line>
        </w:pict>
      </w:r>
      <w:r w:rsidR="009A0837" w:rsidRPr="00484B35">
        <w:rPr>
          <w:w w:val="105"/>
        </w:rPr>
        <w:t>combination</w:t>
      </w:r>
      <w:r w:rsidR="009A0837" w:rsidRPr="00484B35">
        <w:rPr>
          <w:spacing w:val="15"/>
          <w:w w:val="105"/>
        </w:rPr>
        <w:t xml:space="preserve"> </w:t>
      </w:r>
      <w:r w:rsidR="009A0837" w:rsidRPr="00484B35">
        <w:rPr>
          <w:w w:val="105"/>
        </w:rPr>
        <w:t>of</w:t>
      </w:r>
      <w:r w:rsidR="009A0837" w:rsidRPr="00484B35">
        <w:rPr>
          <w:spacing w:val="15"/>
          <w:w w:val="105"/>
        </w:rPr>
        <w:t xml:space="preserve"> </w:t>
      </w:r>
      <w:r w:rsidR="009A0837" w:rsidRPr="00484B35">
        <w:rPr>
          <w:w w:val="105"/>
        </w:rPr>
        <w:t>new</w:t>
      </w:r>
      <w:r w:rsidR="009A0837" w:rsidRPr="00484B35">
        <w:rPr>
          <w:spacing w:val="15"/>
          <w:w w:val="105"/>
        </w:rPr>
        <w:t xml:space="preserve"> </w:t>
      </w:r>
      <w:r w:rsidR="009A0837" w:rsidRPr="00484B35">
        <w:rPr>
          <w:w w:val="105"/>
        </w:rPr>
        <w:t>nodes</w:t>
      </w:r>
      <w:r w:rsidR="009A0837" w:rsidRPr="00484B35">
        <w:rPr>
          <w:spacing w:val="15"/>
          <w:w w:val="105"/>
        </w:rPr>
        <w:t xml:space="preserve"> </w:t>
      </w:r>
      <w:r w:rsidR="009A0837" w:rsidRPr="00484B35">
        <w:rPr>
          <w:w w:val="105"/>
        </w:rPr>
        <w:t>and</w:t>
      </w:r>
      <w:r w:rsidR="009A0837" w:rsidRPr="00484B35">
        <w:rPr>
          <w:spacing w:val="15"/>
          <w:w w:val="105"/>
        </w:rPr>
        <w:t xml:space="preserve"> </w:t>
      </w:r>
      <w:r w:rsidR="009A0837" w:rsidRPr="00484B35">
        <w:rPr>
          <w:w w:val="105"/>
        </w:rPr>
        <w:t>subtrees</w:t>
      </w:r>
      <w:r w:rsidR="009A0837" w:rsidRPr="00484B35">
        <w:rPr>
          <w:spacing w:val="15"/>
          <w:w w:val="105"/>
        </w:rPr>
        <w:t xml:space="preserve"> </w:t>
      </w:r>
      <w:r w:rsidR="009A0837" w:rsidRPr="00484B35">
        <w:rPr>
          <w:w w:val="105"/>
        </w:rPr>
        <w:t>of</w:t>
      </w:r>
      <w:r w:rsidR="009A0837" w:rsidRPr="00484B35">
        <w:rPr>
          <w:spacing w:val="15"/>
          <w:w w:val="105"/>
        </w:rPr>
        <w:t xml:space="preserve"> </w:t>
      </w:r>
      <w:r w:rsidR="009A0837" w:rsidRPr="00484B35">
        <w:rPr>
          <w:w w:val="105"/>
        </w:rPr>
        <w:t>previous</w:t>
      </w:r>
      <w:r w:rsidR="009A0837" w:rsidRPr="00484B35">
        <w:rPr>
          <w:spacing w:val="15"/>
          <w:w w:val="105"/>
        </w:rPr>
        <w:t xml:space="preserve"> </w:t>
      </w:r>
      <w:r w:rsidR="009A0837" w:rsidRPr="00484B35">
        <w:rPr>
          <w:w w:val="105"/>
        </w:rPr>
        <w:t>trees.</w:t>
      </w:r>
      <w:r w:rsidR="009A0837" w:rsidRPr="00484B35">
        <w:rPr>
          <w:spacing w:val="39"/>
          <w:w w:val="105"/>
        </w:rPr>
        <w:t xml:space="preserve"> </w:t>
      </w:r>
      <w:r w:rsidR="009A0837" w:rsidRPr="00484B35">
        <w:rPr>
          <w:w w:val="105"/>
        </w:rPr>
        <w:t>In</w:t>
      </w:r>
      <w:r w:rsidR="009A0837" w:rsidRPr="00484B35">
        <w:rPr>
          <w:spacing w:val="15"/>
          <w:w w:val="105"/>
        </w:rPr>
        <w:t xml:space="preserve"> </w:t>
      </w:r>
      <w:r w:rsidR="009A0837" w:rsidRPr="00484B35">
        <w:rPr>
          <w:w w:val="105"/>
        </w:rPr>
        <w:t>this</w:t>
      </w:r>
      <w:r w:rsidR="009A0837" w:rsidRPr="00484B35">
        <w:rPr>
          <w:spacing w:val="15"/>
          <w:w w:val="105"/>
        </w:rPr>
        <w:t xml:space="preserve"> </w:t>
      </w:r>
      <w:r w:rsidR="009A0837" w:rsidRPr="00484B35">
        <w:rPr>
          <w:w w:val="105"/>
        </w:rPr>
        <w:t>example,</w:t>
      </w:r>
      <w:r w:rsidR="009A0837" w:rsidRPr="00484B35">
        <w:rPr>
          <w:spacing w:val="17"/>
          <w:w w:val="105"/>
        </w:rPr>
        <w:t xml:space="preserve"> </w:t>
      </w:r>
      <w:r w:rsidR="009A0837" w:rsidRPr="00484B35">
        <w:rPr>
          <w:w w:val="105"/>
        </w:rPr>
        <w:t>the</w:t>
      </w:r>
      <w:r w:rsidR="009A0837" w:rsidRPr="00484B35">
        <w:rPr>
          <w:spacing w:val="-55"/>
          <w:w w:val="105"/>
        </w:rPr>
        <w:t xml:space="preserve"> </w:t>
      </w:r>
      <w:r w:rsidR="009A0837" w:rsidRPr="00484B35">
        <w:rPr>
          <w:w w:val="105"/>
        </w:rPr>
        <w:t>modification</w:t>
      </w:r>
      <w:r w:rsidR="009A0837" w:rsidRPr="00484B35">
        <w:rPr>
          <w:spacing w:val="2"/>
          <w:w w:val="105"/>
        </w:rPr>
        <w:t xml:space="preserve"> </w:t>
      </w:r>
      <w:r w:rsidR="009A0837" w:rsidRPr="00484B35">
        <w:rPr>
          <w:w w:val="105"/>
        </w:rPr>
        <w:t>history</w:t>
      </w:r>
      <w:r w:rsidR="009A0837" w:rsidRPr="00484B35">
        <w:rPr>
          <w:spacing w:val="2"/>
          <w:w w:val="105"/>
        </w:rPr>
        <w:t xml:space="preserve"> </w:t>
      </w:r>
      <w:r w:rsidR="009A0837" w:rsidRPr="00484B35">
        <w:rPr>
          <w:w w:val="105"/>
        </w:rPr>
        <w:t>can</w:t>
      </w:r>
      <w:r w:rsidR="009A0837" w:rsidRPr="00484B35">
        <w:rPr>
          <w:spacing w:val="3"/>
          <w:w w:val="105"/>
        </w:rPr>
        <w:t xml:space="preserve"> </w:t>
      </w:r>
      <w:r w:rsidR="009A0837" w:rsidRPr="00484B35">
        <w:rPr>
          <w:w w:val="105"/>
        </w:rPr>
        <w:t>be</w:t>
      </w:r>
      <w:r w:rsidR="009A0837" w:rsidRPr="00484B35">
        <w:rPr>
          <w:spacing w:val="2"/>
          <w:w w:val="105"/>
        </w:rPr>
        <w:t xml:space="preserve"> </w:t>
      </w:r>
      <w:r w:rsidR="009A0837" w:rsidRPr="00484B35">
        <w:rPr>
          <w:w w:val="105"/>
        </w:rPr>
        <w:t>stored</w:t>
      </w:r>
      <w:r w:rsidR="009A0837" w:rsidRPr="00484B35">
        <w:rPr>
          <w:spacing w:val="2"/>
          <w:w w:val="105"/>
        </w:rPr>
        <w:t xml:space="preserve"> </w:t>
      </w:r>
      <w:r w:rsidR="009A0837" w:rsidRPr="00484B35">
        <w:rPr>
          <w:w w:val="105"/>
        </w:rPr>
        <w:t>as</w:t>
      </w:r>
      <w:r w:rsidR="009A0837" w:rsidRPr="00484B35">
        <w:rPr>
          <w:spacing w:val="3"/>
          <w:w w:val="105"/>
        </w:rPr>
        <w:t xml:space="preserve"> </w:t>
      </w:r>
      <w:r w:rsidR="009A0837" w:rsidRPr="00484B35">
        <w:rPr>
          <w:w w:val="105"/>
        </w:rPr>
        <w:t>follows:</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6"/>
        <w:rPr>
          <w:sz w:val="14"/>
        </w:rPr>
      </w:pPr>
    </w:p>
    <w:p w:rsidR="00904690" w:rsidRPr="00484B35" w:rsidRDefault="0098712D">
      <w:pPr>
        <w:pStyle w:val="Textoindependiente"/>
        <w:tabs>
          <w:tab w:val="left" w:pos="2267"/>
          <w:tab w:val="left" w:pos="4535"/>
        </w:tabs>
        <w:spacing w:before="87"/>
        <w:jc w:val="center"/>
      </w:pPr>
      <w:r>
        <w:pict>
          <v:group id="_x0000_s1572" style="position:absolute;left:0;text-align:left;margin-left:143.55pt;margin-top:-80.75pt;width:308.2pt;height:88.4pt;z-index:-251852800;mso-position-horizontal-relative:page" coordorigin="2871,-1615" coordsize="6164,1768">
            <v:shape id="_x0000_s1611" style="position:absolute;left:3101;top:-1226;width:713;height:713" coordorigin="3102,-1225" coordsize="713,713" o:spt="100" adj="0,,0" path="m3815,-1096r-11,-50l3777,-1187r-42,-28l3685,-1225r-50,10l3593,-1187r-27,41l3556,-1096r10,51l3593,-1004r42,28l3685,-966r50,-10l3777,-1004r27,-41l3815,-1096xm3361,-642r-10,-51l3323,-734r-41,-28l3232,-772r-51,10l3140,-734r-28,41l3102,-642r10,50l3140,-551r41,28l3232,-513r50,-10l3323,-551r28,-41l3361,-642xe" filled="f" strokeweight=".14058mm">
              <v:stroke joinstyle="round"/>
              <v:formulas/>
              <v:path arrowok="t" o:connecttype="segments"/>
            </v:shape>
            <v:line id="_x0000_s1610" style="position:absolute" from="3590,-1001" to="3336,-747" strokeweight=".28117mm"/>
            <v:shape id="_x0000_s1609" style="position:absolute;left:3329;top:-799;width:59;height:59" coordorigin="3329,-799" coordsize="59,59" path="m3388,-740r-13,-4l3357,-746r-16,2l3331,-742r3,-10l3335,-768r-1,-17l3329,-799e" filled="f" strokeweight=".22606mm">
              <v:path arrowok="t"/>
            </v:shape>
            <v:shape id="_x0000_s1608" style="position:absolute;left:4009;top:-772;width:260;height:260" coordorigin="4009,-772" coordsize="260,260" path="m4268,-642r-10,-51l4230,-734r-41,-28l4139,-772r-51,10l4047,-734r-28,41l4009,-642r10,50l4047,-551r41,28l4139,-513r50,-10l4230,-551r28,-41l4268,-642xe" filled="f" strokeweight=".14058mm">
              <v:path arrowok="t"/>
            </v:shape>
            <v:line id="_x0000_s1607" style="position:absolute" from="3780,-1001" to="4034,-747" strokeweight=".28117mm"/>
            <v:shape id="_x0000_s1606" style="position:absolute;left:3982;top:-799;width:59;height:59" coordorigin="3983,-798" coordsize="59,59" path="m4041,-798r-5,13l4035,-768r2,16l4039,-742r-10,-2l4013,-746r-17,2l3983,-740e" filled="f" strokeweight=".22494mm">
              <v:path arrowok="t"/>
            </v:shape>
            <v:shape id="_x0000_s1605" style="position:absolute;left:2875;top:-319;width:260;height:260" coordorigin="2875,-318" coordsize="260,260" path="m3134,-189r-10,-50l3096,-280r-41,-28l3005,-318r-51,10l2913,-280r-28,41l2875,-189r10,51l2913,-97r41,28l3005,-59r50,-10l3096,-97r28,-41l3134,-189xe" filled="f" strokeweight=".14058mm">
              <v:path arrowok="t"/>
            </v:shape>
            <v:line id="_x0000_s1604" style="position:absolute" from="3172,-522" to="3071,-321" strokeweight=".28117mm"/>
            <v:shape id="_x0000_s1603" style="position:absolute;left:3047;top:-368;width:75;height:54" coordorigin="3048,-367" coordsize="75,54" path="m3122,-330r-14,l3091,-326r-15,7l3067,-314r,-10l3063,-340r-7,-16l3048,-367e" filled="f" strokeweight=".22494mm">
              <v:path arrowok="t"/>
            </v:shape>
            <v:shape id="_x0000_s1602" style="position:absolute;left:3328;top:-319;width:260;height:260" coordorigin="3329,-318" coordsize="260,260" path="m3588,-189r-10,-50l3550,-280r-41,-28l3458,-318r-50,10l3367,-280r-28,41l3329,-189r10,51l3367,-97r41,28l3458,-59r51,-10l3550,-97r28,-41l3588,-189xe" filled="f" strokeweight=".14058mm">
              <v:path arrowok="t"/>
            </v:shape>
            <v:line id="_x0000_s1601" style="position:absolute" from="3291,-523" to="3392,-321" strokeweight=".28117mm"/>
            <v:shape id="_x0000_s1600" style="position:absolute;left:3340;top:-368;width:75;height:54" coordorigin="3341,-368" coordsize="75,54" path="m3415,-368r-8,11l3400,-341r-4,16l3396,-314r-9,-6l3372,-326r-17,-5l3341,-331e" filled="f" strokeweight=".22583mm">
              <v:path arrowok="t"/>
            </v:shape>
            <v:shape id="_x0000_s1599" style="position:absolute;left:3782;top:-319;width:260;height:260" coordorigin="3782,-318" coordsize="260,260" path="m4041,-189r-10,-50l4003,-280r-41,-28l3912,-318r-51,10l3820,-280r-28,41l3782,-189r10,51l3820,-97r41,28l3912,-59r50,-10l4003,-97r28,-41l4041,-189xe" filled="f" strokeweight=".14058mm">
              <v:path arrowok="t"/>
            </v:shape>
            <v:line id="_x0000_s1598" style="position:absolute" from="4079,-522" to="3978,-321" strokeweight=".28117mm"/>
            <v:shape id="_x0000_s1597" style="position:absolute;left:3954;top:-368;width:75;height:54" coordorigin="3955,-367" coordsize="75,54" path="m4029,-330r-14,l3998,-326r-15,7l3974,-314r,-10l3970,-340r-7,-16l3955,-367e" filled="f" strokeweight=".22494mm">
              <v:path arrowok="t"/>
            </v:shape>
            <v:shape id="_x0000_s1596" style="position:absolute;left:4235;top:-319;width:260;height:260" coordorigin="4236,-318" coordsize="260,260" path="m4495,-189r-10,-50l4457,-280r-41,-28l4365,-318r-50,10l4274,-280r-28,41l4236,-189r10,51l4274,-97r41,28l4365,-59r51,-10l4457,-97r28,-41l4495,-189xe" filled="f" strokeweight=".14058mm">
              <v:path arrowok="t"/>
            </v:shape>
            <v:line id="_x0000_s1595" style="position:absolute" from="4198,-523" to="4299,-321" strokeweight=".28117mm"/>
            <v:shape id="_x0000_s1594" style="position:absolute;left:4248;top:-368;width:75;height:54" coordorigin="4248,-368" coordsize="75,54" path="m4322,-368r-8,11l4307,-341r-4,16l4303,-314r-9,-6l4279,-326r-17,-5l4248,-331e" filled="f" strokeweight=".22583mm">
              <v:path arrowok="t"/>
            </v:shape>
            <v:shape id="_x0000_s1593" style="position:absolute;left:5823;top:-1226;width:260;height:260" coordorigin="5823,-1225" coordsize="260,260" path="m5953,-1225r-51,10l5861,-1187r-28,41l5823,-1096r10,51l5861,-1004r41,28l5953,-966r50,-10l6044,-1004r28,-41l6082,-1096r-10,-50l6044,-1187r-41,-28l5953,-1225xe" fillcolor="red" stroked="f">
              <v:path arrowok="t"/>
            </v:shape>
            <v:shape id="_x0000_s1592" style="position:absolute;left:5823;top:-1226;width:260;height:260" coordorigin="5823,-1225" coordsize="260,260" path="m6082,-1096r-10,-50l6044,-1187r-41,-28l5953,-1225r-51,10l5861,-1187r-28,41l5823,-1096r10,51l5861,-1004r41,28l5953,-966r50,-10l6044,-1004r28,-41l6082,-1096xe" filled="f" strokeweight=".14058mm">
              <v:path arrowok="t"/>
            </v:shape>
            <v:shape id="_x0000_s1591" style="position:absolute;left:5369;top:-772;width:260;height:260" coordorigin="5370,-772" coordsize="260,260" path="m5499,-772r-50,10l5408,-734r-28,41l5370,-642r10,50l5408,-551r41,28l5499,-513r51,-10l5591,-551r28,-41l5629,-642r-10,-51l5591,-734r-41,-28l5499,-772xe" fillcolor="red" stroked="f">
              <v:path arrowok="t"/>
            </v:shape>
            <v:shape id="_x0000_s1590" style="position:absolute;left:5369;top:-772;width:260;height:260" coordorigin="5370,-772" coordsize="260,260" path="m5629,-642r-10,-51l5591,-734r-41,-28l5499,-772r-50,10l5408,-734r-28,41l5370,-642r10,50l5408,-551r41,28l5499,-513r51,-10l5591,-551r28,-41l5629,-642xe" filled="f" strokeweight=".14058mm">
              <v:path arrowok="t"/>
            </v:shape>
            <v:line id="_x0000_s1589" style="position:absolute" from="5858,-1001" to="5604,-747" strokeweight=".28117mm"/>
            <v:shape id="_x0000_s1588" style="position:absolute;left:5597;top:-799;width:59;height:59" coordorigin="5597,-799" coordsize="59,59" path="m5656,-740r-13,-4l5625,-746r-16,2l5599,-742r2,-10l5603,-768r-1,-17l5597,-799e" filled="f" strokeweight=".22606mm">
              <v:path arrowok="t"/>
            </v:shape>
            <v:shape id="_x0000_s1587" style="position:absolute;left:4250;top:-1392;width:2110;height:652" coordorigin="4250,-1391" coordsize="2110,652" path="m6073,-1036r71,32l6204,-983r72,12l6337,-985r22,-41l6359,-1040r-23,-64l6295,-1157r-60,-56l6185,-1249r-58,-34l6061,-1314r-74,-27l5906,-1364r-88,-16l5722,-1389r-50,-2l5619,-1391r-109,8l5394,-1365r-60,13l5271,-1337r-63,19l5143,-1296r-67,26l5008,-1242r-69,32l4868,-1174r-73,40l4721,-1090r-75,47l4569,-991r-77,56l4412,-874r-80,65l4250,-740e" filled="f" strokeweight=".28117mm">
              <v:path arrowok="t"/>
            </v:shape>
            <v:shape id="_x0000_s1586" style="position:absolute;left:4244;top:-792;width:57;height:63" coordorigin="4244,-792" coordsize="57,63" path="m4301,-729r-13,-6l4271,-737r-16,1l4244,-735r3,-10l4250,-761r,-17l4246,-792e" filled="f" strokeweight=".2255mm">
              <v:path arrowok="t"/>
            </v:shape>
            <v:shape id="_x0000_s1585" style="position:absolute;left:3016;top:-1607;width:2389;height:1271" coordorigin="3016,-1607" coordsize="2389,1271" path="m5405,-548r-6,4l5392,-543r-10,-2l5329,-573r-56,-43l5205,-673r-51,-46l5098,-770r-60,-54l5006,-853r-66,-59l4871,-973r-72,-63l4725,-1098r-77,-63l4569,-1223r-80,-59l4407,-1340r-82,-53l4242,-1443r-83,-44l4076,-1526r-83,-32l3912,-1582r-80,-17l3753,-1607r-39,l3676,-1604r-74,12l3530,-1568r-68,36l3396,-1483r-61,62l3277,-1344r-53,92l3175,-1144r-22,60l3132,-1019r-20,69l3094,-877r-17,79l3062,-716r-14,88l3036,-536r-11,98l3016,-336e" filled="f" strokeweight=".28117mm">
              <v:path arrowok="t"/>
            </v:shape>
            <v:shape id="_x0000_s1584" style="position:absolute;left:2977;top:-371;width:83;height:42" coordorigin="2977,-370" coordsize="83,42" path="m3060,-364r-13,5l3033,-348r-11,11l3015,-328r-4,-10l3001,-351r-12,-12l2977,-370e" filled="f" strokeweight=".22503mm">
              <v:path arrowok="t"/>
            </v:shape>
            <v:shape id="_x0000_s1583" type="#_x0000_t75" style="position:absolute;left:5592;top:-323;width:267;height:267">
              <v:imagedata r:id="rId186" o:title=""/>
            </v:shape>
            <v:shape id="_x0000_s1582" type="#_x0000_t75" style="position:absolute;left:5551;top:-531;width:139;height:223">
              <v:imagedata r:id="rId187" o:title=""/>
            </v:shape>
            <v:shape id="_x0000_s1581" type="#_x0000_t75" style="position:absolute;left:8087;top:-1230;width:267;height:267">
              <v:imagedata r:id="rId188" o:title=""/>
            </v:shape>
            <v:line id="_x0000_s1580" style="position:absolute" from="8089,-1074" to="5645,-667" strokeweight=".28117mm"/>
            <v:shape id="_x0000_s1579" style="position:absolute;left:5637;top:-713;width:46;height:82" coordorigin="5638,-713" coordsize="46,82" path="m5683,-631r-8,-11l5661,-653r-14,-8l5638,-665r8,-7l5656,-684r9,-15l5669,-713e" filled="f" strokeweight=".22517mm">
              <v:path arrowok="t"/>
            </v:shape>
            <v:shape id="_x0000_s1578" type="#_x0000_t75" style="position:absolute;left:8540;top:-776;width:267;height:267">
              <v:imagedata r:id="rId186" o:title=""/>
            </v:shape>
            <v:shape id="_x0000_s1577" type="#_x0000_t75" style="position:absolute;left:8307;top:-1010;width:276;height:276">
              <v:imagedata r:id="rId189" o:title=""/>
            </v:shape>
            <v:shape id="_x0000_s1576" style="position:absolute;left:3911;top:-603;width:4635;height:748" coordorigin="3912,-603" coordsize="4635,748" path="m8547,-603r-134,41l8281,-523r-130,38l8022,-448r-128,36l7769,-378r-124,33l7522,-313r-120,30l7283,-253r-118,28l7050,-198r-114,26l6824,-147r-110,24l6606,-100r-107,21l6394,-59r-103,20l6190,-21r-99,17l5994,13r-95,15l5806,42r-91,13l5625,68r-87,11l5453,89r-83,10l5289,107r-79,8l5133,121r-74,6l4986,132r-70,4l4848,139r-66,3l4718,143r-61,1l4598,144r-57,l4435,140r-98,-7l4250,124r-78,-13l4104,97,4046,79,3978,49,3924,1r-11,-28l3912,-41e" filled="f" strokeweight=".28117mm">
              <v:path arrowok="t"/>
            </v:shape>
            <v:shape id="_x0000_s1575" style="position:absolute;left:3870;top:-49;width:83;height:39" coordorigin="3870,-49" coordsize="83,39" path="m3870,-10r13,-6l3896,-27r11,-13l3912,-49r5,9l3928,-27r13,11l3953,-10e" filled="f" strokeweight=".22494mm">
              <v:path arrowok="t"/>
            </v:shape>
            <v:shape id="_x0000_s1574" type="#_x0000_t75" style="position:absolute;left:8767;top:-323;width:267;height:267">
              <v:imagedata r:id="rId190" o:title=""/>
            </v:shape>
            <v:shape id="_x0000_s1573" type="#_x0000_t75" style="position:absolute;left:8726;top:-531;width:139;height:223">
              <v:imagedata r:id="rId191" o:title=""/>
            </v:shape>
            <w10:wrap anchorx="page"/>
          </v:group>
        </w:pict>
      </w:r>
      <w:r w:rsidR="009A0837" w:rsidRPr="00484B35">
        <w:rPr>
          <w:w w:val="110"/>
        </w:rPr>
        <w:t>step</w:t>
      </w:r>
      <w:r w:rsidR="009A0837" w:rsidRPr="00484B35">
        <w:rPr>
          <w:spacing w:val="-3"/>
          <w:w w:val="110"/>
        </w:rPr>
        <w:t xml:space="preserve"> </w:t>
      </w:r>
      <w:r w:rsidR="009A0837" w:rsidRPr="00484B35">
        <w:rPr>
          <w:w w:val="110"/>
        </w:rPr>
        <w:t>1</w:t>
      </w:r>
      <w:r w:rsidR="009A0837" w:rsidRPr="00484B35">
        <w:rPr>
          <w:w w:val="110"/>
        </w:rPr>
        <w:tab/>
        <w:t>step</w:t>
      </w:r>
      <w:r w:rsidR="009A0837" w:rsidRPr="00484B35">
        <w:rPr>
          <w:spacing w:val="-3"/>
          <w:w w:val="110"/>
        </w:rPr>
        <w:t xml:space="preserve"> </w:t>
      </w:r>
      <w:r w:rsidR="009A0837" w:rsidRPr="00484B35">
        <w:rPr>
          <w:w w:val="110"/>
        </w:rPr>
        <w:t>2</w:t>
      </w:r>
      <w:r w:rsidR="009A0837" w:rsidRPr="00484B35">
        <w:rPr>
          <w:w w:val="110"/>
        </w:rPr>
        <w:tab/>
        <w:t>step</w:t>
      </w:r>
      <w:r w:rsidR="009A0837" w:rsidRPr="00484B35">
        <w:rPr>
          <w:spacing w:val="-5"/>
          <w:w w:val="110"/>
        </w:rPr>
        <w:t xml:space="preserve"> </w:t>
      </w:r>
      <w:r w:rsidR="009A0837" w:rsidRPr="00484B35">
        <w:rPr>
          <w:w w:val="110"/>
        </w:rPr>
        <w:t>3</w:t>
      </w:r>
    </w:p>
    <w:p w:rsidR="00904690" w:rsidRPr="00484B35" w:rsidRDefault="00904690">
      <w:pPr>
        <w:pStyle w:val="Textoindependiente"/>
        <w:spacing w:before="6"/>
        <w:rPr>
          <w:sz w:val="31"/>
        </w:rPr>
      </w:pPr>
    </w:p>
    <w:p w:rsidR="00904690" w:rsidRPr="00484B35" w:rsidRDefault="009A0837">
      <w:pPr>
        <w:pStyle w:val="Textoindependiente"/>
        <w:spacing w:line="232" w:lineRule="auto"/>
        <w:ind w:left="190" w:right="182" w:firstLine="351"/>
        <w:jc w:val="both"/>
      </w:pPr>
      <w:r w:rsidRPr="00484B35">
        <w:rPr>
          <w:w w:val="105"/>
        </w:rPr>
        <w:t>The structure of each previous tree can be reconstructed by following the</w:t>
      </w:r>
      <w:r w:rsidRPr="00484B35">
        <w:rPr>
          <w:spacing w:val="1"/>
          <w:w w:val="105"/>
        </w:rPr>
        <w:t xml:space="preserve"> </w:t>
      </w:r>
      <w:r w:rsidRPr="00484B35">
        <w:rPr>
          <w:w w:val="105"/>
        </w:rPr>
        <w:t>pointers</w:t>
      </w:r>
      <w:r w:rsidRPr="00484B35">
        <w:rPr>
          <w:spacing w:val="-4"/>
          <w:w w:val="105"/>
        </w:rPr>
        <w:t xml:space="preserve"> </w:t>
      </w:r>
      <w:r w:rsidRPr="00484B35">
        <w:rPr>
          <w:w w:val="105"/>
        </w:rPr>
        <w:t>starting</w:t>
      </w:r>
      <w:r w:rsidRPr="00484B35">
        <w:rPr>
          <w:spacing w:val="-3"/>
          <w:w w:val="105"/>
        </w:rPr>
        <w:t xml:space="preserve"> </w:t>
      </w:r>
      <w:r w:rsidRPr="00484B35">
        <w:rPr>
          <w:w w:val="105"/>
        </w:rPr>
        <w:t>at</w:t>
      </w:r>
      <w:r w:rsidRPr="00484B35">
        <w:rPr>
          <w:spacing w:val="-4"/>
          <w:w w:val="105"/>
        </w:rPr>
        <w:t xml:space="preserve"> </w:t>
      </w:r>
      <w:r w:rsidRPr="00484B35">
        <w:rPr>
          <w:w w:val="105"/>
        </w:rPr>
        <w:t>the</w:t>
      </w:r>
      <w:r w:rsidRPr="00484B35">
        <w:rPr>
          <w:spacing w:val="-3"/>
          <w:w w:val="105"/>
        </w:rPr>
        <w:t xml:space="preserve"> </w:t>
      </w:r>
      <w:r w:rsidRPr="00484B35">
        <w:rPr>
          <w:w w:val="105"/>
        </w:rPr>
        <w:t>corresponding</w:t>
      </w:r>
      <w:r w:rsidRPr="00484B35">
        <w:rPr>
          <w:spacing w:val="-4"/>
          <w:w w:val="105"/>
        </w:rPr>
        <w:t xml:space="preserve"> </w:t>
      </w:r>
      <w:r w:rsidRPr="00484B35">
        <w:rPr>
          <w:w w:val="105"/>
        </w:rPr>
        <w:t>root</w:t>
      </w:r>
      <w:r w:rsidRPr="00484B35">
        <w:rPr>
          <w:spacing w:val="-3"/>
          <w:w w:val="105"/>
        </w:rPr>
        <w:t xml:space="preserve"> </w:t>
      </w:r>
      <w:r w:rsidRPr="00484B35">
        <w:rPr>
          <w:w w:val="105"/>
        </w:rPr>
        <w:t>node.</w:t>
      </w:r>
      <w:r w:rsidRPr="00484B35">
        <w:rPr>
          <w:spacing w:val="9"/>
          <w:w w:val="105"/>
        </w:rPr>
        <w:t xml:space="preserve"> </w:t>
      </w:r>
      <w:r w:rsidRPr="00484B35">
        <w:rPr>
          <w:w w:val="105"/>
        </w:rPr>
        <w:t>Since</w:t>
      </w:r>
      <w:r w:rsidRPr="00484B35">
        <w:rPr>
          <w:spacing w:val="-3"/>
          <w:w w:val="105"/>
        </w:rPr>
        <w:t xml:space="preserve"> </w:t>
      </w:r>
      <w:r w:rsidRPr="00484B35">
        <w:rPr>
          <w:w w:val="105"/>
        </w:rPr>
        <w:t>each</w:t>
      </w:r>
      <w:r w:rsidRPr="00484B35">
        <w:rPr>
          <w:spacing w:val="-4"/>
          <w:w w:val="105"/>
        </w:rPr>
        <w:t xml:space="preserve"> </w:t>
      </w:r>
      <w:r w:rsidRPr="00484B35">
        <w:rPr>
          <w:w w:val="105"/>
        </w:rPr>
        <w:t>operation</w:t>
      </w:r>
      <w:r w:rsidRPr="00484B35">
        <w:rPr>
          <w:spacing w:val="-3"/>
          <w:w w:val="105"/>
        </w:rPr>
        <w:t xml:space="preserve"> </w:t>
      </w:r>
      <w:r w:rsidRPr="00484B35">
        <w:rPr>
          <w:w w:val="105"/>
        </w:rPr>
        <w:t>adds</w:t>
      </w:r>
      <w:r w:rsidRPr="00484B35">
        <w:rPr>
          <w:spacing w:val="-4"/>
          <w:w w:val="105"/>
        </w:rPr>
        <w:t xml:space="preserve"> </w:t>
      </w:r>
      <w:r w:rsidRPr="00484B35">
        <w:rPr>
          <w:w w:val="105"/>
        </w:rPr>
        <w:t>only</w:t>
      </w:r>
      <w:r w:rsidRPr="00484B35">
        <w:rPr>
          <w:spacing w:val="-55"/>
          <w:w w:val="105"/>
        </w:rPr>
        <w:t xml:space="preserve"> </w:t>
      </w:r>
      <w:r w:rsidRPr="00484B35">
        <w:rPr>
          <w:i/>
        </w:rPr>
        <w:t>O</w:t>
      </w:r>
      <w:r w:rsidRPr="00484B35">
        <w:t>(log</w:t>
      </w:r>
      <w:r w:rsidRPr="00484B35">
        <w:rPr>
          <w:spacing w:val="-16"/>
        </w:rPr>
        <w:t xml:space="preserve"> </w:t>
      </w:r>
      <w:r w:rsidRPr="00484B35">
        <w:rPr>
          <w:i/>
        </w:rPr>
        <w:t>n</w:t>
      </w:r>
      <w:r w:rsidRPr="00484B35">
        <w:t>)</w:t>
      </w:r>
      <w:r w:rsidRPr="00484B35">
        <w:rPr>
          <w:spacing w:val="25"/>
        </w:rPr>
        <w:t xml:space="preserve"> </w:t>
      </w:r>
      <w:r w:rsidRPr="00484B35">
        <w:t>new</w:t>
      </w:r>
      <w:r w:rsidRPr="00484B35">
        <w:rPr>
          <w:spacing w:val="25"/>
        </w:rPr>
        <w:t xml:space="preserve"> </w:t>
      </w:r>
      <w:r w:rsidRPr="00484B35">
        <w:t>nodes</w:t>
      </w:r>
      <w:r w:rsidRPr="00484B35">
        <w:rPr>
          <w:spacing w:val="25"/>
        </w:rPr>
        <w:t xml:space="preserve"> </w:t>
      </w:r>
      <w:r w:rsidRPr="00484B35">
        <w:t>to</w:t>
      </w:r>
      <w:r w:rsidRPr="00484B35">
        <w:rPr>
          <w:spacing w:val="25"/>
        </w:rPr>
        <w:t xml:space="preserve"> </w:t>
      </w:r>
      <w:r w:rsidRPr="00484B35">
        <w:t>the</w:t>
      </w:r>
      <w:r w:rsidRPr="00484B35">
        <w:rPr>
          <w:spacing w:val="25"/>
        </w:rPr>
        <w:t xml:space="preserve"> </w:t>
      </w:r>
      <w:r w:rsidRPr="00484B35">
        <w:t>tree,</w:t>
      </w:r>
      <w:r w:rsidRPr="00484B35">
        <w:rPr>
          <w:spacing w:val="26"/>
        </w:rPr>
        <w:t xml:space="preserve"> </w:t>
      </w:r>
      <w:r w:rsidRPr="00484B35">
        <w:t>it</w:t>
      </w:r>
      <w:r w:rsidRPr="00484B35">
        <w:rPr>
          <w:spacing w:val="25"/>
        </w:rPr>
        <w:t xml:space="preserve"> </w:t>
      </w:r>
      <w:r w:rsidRPr="00484B35">
        <w:t>is</w:t>
      </w:r>
      <w:r w:rsidRPr="00484B35">
        <w:rPr>
          <w:spacing w:val="25"/>
        </w:rPr>
        <w:t xml:space="preserve"> </w:t>
      </w:r>
      <w:r w:rsidRPr="00484B35">
        <w:t>possible</w:t>
      </w:r>
      <w:r w:rsidRPr="00484B35">
        <w:rPr>
          <w:spacing w:val="25"/>
        </w:rPr>
        <w:t xml:space="preserve"> </w:t>
      </w:r>
      <w:r w:rsidRPr="00484B35">
        <w:t>to</w:t>
      </w:r>
      <w:r w:rsidRPr="00484B35">
        <w:rPr>
          <w:spacing w:val="25"/>
        </w:rPr>
        <w:t xml:space="preserve"> </w:t>
      </w:r>
      <w:r w:rsidRPr="00484B35">
        <w:t>store</w:t>
      </w:r>
      <w:r w:rsidRPr="00484B35">
        <w:rPr>
          <w:spacing w:val="25"/>
        </w:rPr>
        <w:t xml:space="preserve"> </w:t>
      </w:r>
      <w:r w:rsidRPr="00484B35">
        <w:t>the</w:t>
      </w:r>
      <w:r w:rsidRPr="00484B35">
        <w:rPr>
          <w:spacing w:val="25"/>
        </w:rPr>
        <w:t xml:space="preserve"> </w:t>
      </w:r>
      <w:r w:rsidRPr="00484B35">
        <w:t>full</w:t>
      </w:r>
      <w:r w:rsidRPr="00484B35">
        <w:rPr>
          <w:spacing w:val="25"/>
        </w:rPr>
        <w:t xml:space="preserve"> </w:t>
      </w:r>
      <w:r w:rsidRPr="00484B35">
        <w:t>modification</w:t>
      </w:r>
      <w:r w:rsidRPr="00484B35">
        <w:rPr>
          <w:spacing w:val="25"/>
        </w:rPr>
        <w:t xml:space="preserve"> </w:t>
      </w:r>
      <w:r w:rsidRPr="00484B35">
        <w:t>history</w:t>
      </w:r>
      <w:bookmarkStart w:id="316" w:name="Data_structures"/>
      <w:bookmarkEnd w:id="316"/>
      <w:r w:rsidRPr="00484B35">
        <w:rPr>
          <w:spacing w:val="-52"/>
        </w:rPr>
        <w:t xml:space="preserve"> </w:t>
      </w:r>
      <w:bookmarkStart w:id="317" w:name="_bookmark186"/>
      <w:bookmarkEnd w:id="317"/>
      <w:r w:rsidRPr="00484B35">
        <w:rPr>
          <w:w w:val="105"/>
        </w:rPr>
        <w:t>of</w:t>
      </w:r>
      <w:r w:rsidRPr="00484B35">
        <w:rPr>
          <w:spacing w:val="3"/>
          <w:w w:val="105"/>
        </w:rPr>
        <w:t xml:space="preserve"> </w:t>
      </w:r>
      <w:r w:rsidRPr="00484B35">
        <w:rPr>
          <w:w w:val="105"/>
        </w:rPr>
        <w:t>the</w:t>
      </w:r>
      <w:r w:rsidRPr="00484B35">
        <w:rPr>
          <w:spacing w:val="3"/>
          <w:w w:val="105"/>
        </w:rPr>
        <w:t xml:space="preserve"> </w:t>
      </w:r>
      <w:r w:rsidRPr="00484B35">
        <w:rPr>
          <w:w w:val="105"/>
        </w:rPr>
        <w:t>tree.</w:t>
      </w:r>
    </w:p>
    <w:p w:rsidR="00904690" w:rsidRPr="00484B35" w:rsidRDefault="00904690">
      <w:pPr>
        <w:pStyle w:val="Textoindependiente"/>
        <w:spacing w:before="10"/>
        <w:rPr>
          <w:sz w:val="37"/>
        </w:rPr>
      </w:pPr>
    </w:p>
    <w:p w:rsidR="00904690" w:rsidRPr="00484B35" w:rsidRDefault="009A0837">
      <w:pPr>
        <w:pStyle w:val="Ttulo2"/>
      </w:pPr>
      <w:r w:rsidRPr="00484B35">
        <w:t>Data</w:t>
      </w:r>
      <w:r w:rsidRPr="00484B35">
        <w:rPr>
          <w:spacing w:val="30"/>
        </w:rPr>
        <w:t xml:space="preserve"> </w:t>
      </w:r>
      <w:r w:rsidRPr="00484B35">
        <w:t>structures</w:t>
      </w:r>
    </w:p>
    <w:p w:rsidR="00904690" w:rsidRPr="00484B35" w:rsidRDefault="009A0837">
      <w:pPr>
        <w:pStyle w:val="Textoindependiente"/>
        <w:spacing w:before="279" w:line="232" w:lineRule="auto"/>
        <w:ind w:left="190" w:right="188"/>
        <w:jc w:val="both"/>
      </w:pPr>
      <w:r w:rsidRPr="00484B35">
        <w:rPr>
          <w:w w:val="105"/>
        </w:rPr>
        <w:t>Instead</w:t>
      </w:r>
      <w:r w:rsidRPr="00484B35">
        <w:rPr>
          <w:spacing w:val="-8"/>
          <w:w w:val="105"/>
        </w:rPr>
        <w:t xml:space="preserve"> </w:t>
      </w:r>
      <w:r w:rsidRPr="00484B35">
        <w:rPr>
          <w:w w:val="105"/>
        </w:rPr>
        <w:t>of</w:t>
      </w:r>
      <w:r w:rsidRPr="00484B35">
        <w:rPr>
          <w:spacing w:val="-8"/>
          <w:w w:val="105"/>
        </w:rPr>
        <w:t xml:space="preserve"> </w:t>
      </w:r>
      <w:r w:rsidRPr="00484B35">
        <w:rPr>
          <w:w w:val="105"/>
        </w:rPr>
        <w:t>single</w:t>
      </w:r>
      <w:r w:rsidRPr="00484B35">
        <w:rPr>
          <w:spacing w:val="-7"/>
          <w:w w:val="105"/>
        </w:rPr>
        <w:t xml:space="preserve"> </w:t>
      </w:r>
      <w:r w:rsidRPr="00484B35">
        <w:rPr>
          <w:w w:val="105"/>
        </w:rPr>
        <w:t>values,</w:t>
      </w:r>
      <w:r w:rsidRPr="00484B35">
        <w:rPr>
          <w:spacing w:val="-8"/>
          <w:w w:val="105"/>
        </w:rPr>
        <w:t xml:space="preserve"> </w:t>
      </w:r>
      <w:r w:rsidRPr="00484B35">
        <w:rPr>
          <w:w w:val="105"/>
        </w:rPr>
        <w:t>nodes</w:t>
      </w:r>
      <w:r w:rsidRPr="00484B35">
        <w:rPr>
          <w:spacing w:val="-7"/>
          <w:w w:val="105"/>
        </w:rPr>
        <w:t xml:space="preserve"> </w:t>
      </w:r>
      <w:r w:rsidRPr="00484B35">
        <w:rPr>
          <w:w w:val="105"/>
        </w:rPr>
        <w:t>in</w:t>
      </w:r>
      <w:r w:rsidRPr="00484B35">
        <w:rPr>
          <w:spacing w:val="-8"/>
          <w:w w:val="105"/>
        </w:rPr>
        <w:t xml:space="preserve"> </w:t>
      </w:r>
      <w:r w:rsidRPr="00484B35">
        <w:rPr>
          <w:w w:val="105"/>
        </w:rPr>
        <w:t>a</w:t>
      </w:r>
      <w:r w:rsidRPr="00484B35">
        <w:rPr>
          <w:spacing w:val="-7"/>
          <w:w w:val="105"/>
        </w:rPr>
        <w:t xml:space="preserve"> </w:t>
      </w:r>
      <w:r w:rsidRPr="00484B35">
        <w:rPr>
          <w:w w:val="105"/>
        </w:rPr>
        <w:t>segment</w:t>
      </w:r>
      <w:r w:rsidRPr="00484B35">
        <w:rPr>
          <w:spacing w:val="-8"/>
          <w:w w:val="105"/>
        </w:rPr>
        <w:t xml:space="preserve"> </w:t>
      </w:r>
      <w:r w:rsidRPr="00484B35">
        <w:rPr>
          <w:w w:val="105"/>
        </w:rPr>
        <w:t>tree</w:t>
      </w:r>
      <w:r w:rsidRPr="00484B35">
        <w:rPr>
          <w:spacing w:val="-7"/>
          <w:w w:val="105"/>
        </w:rPr>
        <w:t xml:space="preserve"> </w:t>
      </w:r>
      <w:r w:rsidRPr="00484B35">
        <w:rPr>
          <w:w w:val="105"/>
        </w:rPr>
        <w:t>can</w:t>
      </w:r>
      <w:r w:rsidRPr="00484B35">
        <w:rPr>
          <w:spacing w:val="-8"/>
          <w:w w:val="105"/>
        </w:rPr>
        <w:t xml:space="preserve"> </w:t>
      </w:r>
      <w:r w:rsidRPr="00484B35">
        <w:rPr>
          <w:w w:val="105"/>
        </w:rPr>
        <w:t>also</w:t>
      </w:r>
      <w:r w:rsidRPr="00484B35">
        <w:rPr>
          <w:spacing w:val="-7"/>
          <w:w w:val="105"/>
        </w:rPr>
        <w:t xml:space="preserve"> </w:t>
      </w:r>
      <w:r w:rsidRPr="00484B35">
        <w:rPr>
          <w:w w:val="105"/>
        </w:rPr>
        <w:t>contain</w:t>
      </w:r>
      <w:r w:rsidRPr="00484B35">
        <w:rPr>
          <w:spacing w:val="-8"/>
          <w:w w:val="105"/>
        </w:rPr>
        <w:t xml:space="preserve"> </w:t>
      </w:r>
      <w:r w:rsidRPr="00484B35">
        <w:rPr>
          <w:i/>
          <w:w w:val="105"/>
        </w:rPr>
        <w:t>data</w:t>
      </w:r>
      <w:r w:rsidRPr="00484B35">
        <w:rPr>
          <w:i/>
          <w:spacing w:val="-5"/>
          <w:w w:val="105"/>
        </w:rPr>
        <w:t xml:space="preserve"> </w:t>
      </w:r>
      <w:r w:rsidRPr="00484B35">
        <w:rPr>
          <w:i/>
          <w:w w:val="105"/>
        </w:rPr>
        <w:t>structures</w:t>
      </w:r>
      <w:r w:rsidRPr="00484B35">
        <w:rPr>
          <w:i/>
          <w:spacing w:val="-54"/>
          <w:w w:val="105"/>
        </w:rPr>
        <w:t xml:space="preserve"> </w:t>
      </w:r>
      <w:r w:rsidRPr="00484B35">
        <w:rPr>
          <w:w w:val="105"/>
        </w:rPr>
        <w:t>that maintain information about the corresponding ranges. In such a tree, the</w:t>
      </w:r>
      <w:r w:rsidRPr="00484B35">
        <w:rPr>
          <w:spacing w:val="1"/>
          <w:w w:val="105"/>
        </w:rPr>
        <w:t xml:space="preserve"> </w:t>
      </w:r>
      <w:r w:rsidRPr="00484B35">
        <w:t xml:space="preserve">operations take </w:t>
      </w:r>
      <w:r w:rsidRPr="00484B35">
        <w:rPr>
          <w:i/>
        </w:rPr>
        <w:t>O</w:t>
      </w:r>
      <w:r w:rsidRPr="00484B35">
        <w:t xml:space="preserve">( </w:t>
      </w:r>
      <w:r w:rsidRPr="00484B35">
        <w:rPr>
          <w:i/>
        </w:rPr>
        <w:t xml:space="preserve">f </w:t>
      </w:r>
      <w:r w:rsidRPr="00484B35">
        <w:t>(</w:t>
      </w:r>
      <w:r w:rsidRPr="00484B35">
        <w:rPr>
          <w:i/>
        </w:rPr>
        <w:t>n</w:t>
      </w:r>
      <w:r w:rsidRPr="00484B35">
        <w:t xml:space="preserve">) log </w:t>
      </w:r>
      <w:r w:rsidRPr="00484B35">
        <w:rPr>
          <w:i/>
        </w:rPr>
        <w:t>n</w:t>
      </w:r>
      <w:r w:rsidRPr="00484B35">
        <w:t xml:space="preserve">) time, where </w:t>
      </w:r>
      <w:r w:rsidRPr="00484B35">
        <w:rPr>
          <w:i/>
        </w:rPr>
        <w:t xml:space="preserve">f </w:t>
      </w:r>
      <w:r w:rsidRPr="00484B35">
        <w:t>(</w:t>
      </w:r>
      <w:r w:rsidRPr="00484B35">
        <w:rPr>
          <w:i/>
        </w:rPr>
        <w:t>n</w:t>
      </w:r>
      <w:r w:rsidRPr="00484B35">
        <w:t>) is the time needed for processing a</w:t>
      </w:r>
      <w:r w:rsidRPr="00484B35">
        <w:rPr>
          <w:spacing w:val="1"/>
        </w:rPr>
        <w:t xml:space="preserve"> </w:t>
      </w:r>
      <w:r w:rsidRPr="00484B35">
        <w:rPr>
          <w:w w:val="105"/>
        </w:rPr>
        <w:t>single</w:t>
      </w:r>
      <w:r w:rsidRPr="00484B35">
        <w:rPr>
          <w:spacing w:val="2"/>
          <w:w w:val="105"/>
        </w:rPr>
        <w:t xml:space="preserve"> </w:t>
      </w:r>
      <w:r w:rsidRPr="00484B35">
        <w:rPr>
          <w:w w:val="105"/>
        </w:rPr>
        <w:t>node</w:t>
      </w:r>
      <w:r w:rsidRPr="00484B35">
        <w:rPr>
          <w:spacing w:val="3"/>
          <w:w w:val="105"/>
        </w:rPr>
        <w:t xml:space="preserve"> </w:t>
      </w:r>
      <w:r w:rsidRPr="00484B35">
        <w:rPr>
          <w:w w:val="105"/>
        </w:rPr>
        <w:t>during</w:t>
      </w:r>
      <w:r w:rsidRPr="00484B35">
        <w:rPr>
          <w:spacing w:val="3"/>
          <w:w w:val="105"/>
        </w:rPr>
        <w:t xml:space="preserve"> </w:t>
      </w:r>
      <w:r w:rsidRPr="00484B35">
        <w:rPr>
          <w:w w:val="105"/>
        </w:rPr>
        <w:t>an</w:t>
      </w:r>
      <w:r w:rsidRPr="00484B35">
        <w:rPr>
          <w:spacing w:val="3"/>
          <w:w w:val="105"/>
        </w:rPr>
        <w:t xml:space="preserve"> </w:t>
      </w:r>
      <w:r w:rsidRPr="00484B35">
        <w:rPr>
          <w:w w:val="105"/>
        </w:rPr>
        <w:t>operation.</w:t>
      </w:r>
    </w:p>
    <w:p w:rsidR="00904690" w:rsidRPr="00484B35" w:rsidRDefault="009A0837">
      <w:pPr>
        <w:pStyle w:val="Textoindependiente"/>
        <w:spacing w:before="14" w:line="232" w:lineRule="auto"/>
        <w:ind w:left="164" w:right="188" w:firstLine="377"/>
        <w:jc w:val="both"/>
      </w:pPr>
      <w:r w:rsidRPr="00484B35">
        <w:rPr>
          <w:w w:val="105"/>
        </w:rPr>
        <w:t>As an example, consider a segment tree that supports queries of the form</w:t>
      </w:r>
      <w:r w:rsidRPr="00484B35">
        <w:rPr>
          <w:spacing w:val="1"/>
          <w:w w:val="105"/>
        </w:rPr>
        <w:t xml:space="preserve"> </w:t>
      </w:r>
      <w:r w:rsidRPr="00484B35">
        <w:t xml:space="preserve">”how many times does an element </w:t>
      </w:r>
      <w:r w:rsidRPr="00484B35">
        <w:rPr>
          <w:i/>
        </w:rPr>
        <w:t xml:space="preserve">x </w:t>
      </w:r>
      <w:r w:rsidRPr="00484B35">
        <w:t>appear in the range [</w:t>
      </w:r>
      <w:r w:rsidRPr="00484B35">
        <w:rPr>
          <w:i/>
        </w:rPr>
        <w:t>a</w:t>
      </w:r>
      <w:r w:rsidRPr="00484B35">
        <w:t xml:space="preserve">, </w:t>
      </w:r>
      <w:r w:rsidRPr="00484B35">
        <w:rPr>
          <w:i/>
        </w:rPr>
        <w:t>b</w:t>
      </w:r>
      <w:r w:rsidRPr="00484B35">
        <w:t>]?” For example, the</w:t>
      </w:r>
      <w:r w:rsidRPr="00484B35">
        <w:rPr>
          <w:spacing w:val="1"/>
        </w:rPr>
        <w:t xml:space="preserve"> </w:t>
      </w:r>
      <w:r w:rsidRPr="00484B35">
        <w:rPr>
          <w:w w:val="105"/>
        </w:rPr>
        <w:t>element</w:t>
      </w:r>
      <w:r w:rsidRPr="00484B35">
        <w:rPr>
          <w:spacing w:val="3"/>
          <w:w w:val="105"/>
        </w:rPr>
        <w:t xml:space="preserve"> </w:t>
      </w:r>
      <w:r w:rsidRPr="00484B35">
        <w:rPr>
          <w:w w:val="105"/>
        </w:rPr>
        <w:t>1</w:t>
      </w:r>
      <w:r w:rsidRPr="00484B35">
        <w:rPr>
          <w:spacing w:val="4"/>
          <w:w w:val="105"/>
        </w:rPr>
        <w:t xml:space="preserve"> </w:t>
      </w:r>
      <w:r w:rsidRPr="00484B35">
        <w:rPr>
          <w:w w:val="105"/>
        </w:rPr>
        <w:t>appears</w:t>
      </w:r>
      <w:r w:rsidRPr="00484B35">
        <w:rPr>
          <w:spacing w:val="4"/>
          <w:w w:val="105"/>
        </w:rPr>
        <w:t xml:space="preserve"> </w:t>
      </w:r>
      <w:r w:rsidRPr="00484B35">
        <w:rPr>
          <w:w w:val="105"/>
        </w:rPr>
        <w:t>three</w:t>
      </w:r>
      <w:r w:rsidRPr="00484B35">
        <w:rPr>
          <w:spacing w:val="4"/>
          <w:w w:val="105"/>
        </w:rPr>
        <w:t xml:space="preserve"> </w:t>
      </w:r>
      <w:r w:rsidRPr="00484B35">
        <w:rPr>
          <w:w w:val="105"/>
        </w:rPr>
        <w:t>times</w:t>
      </w:r>
      <w:r w:rsidRPr="00484B35">
        <w:rPr>
          <w:spacing w:val="4"/>
          <w:w w:val="105"/>
        </w:rPr>
        <w:t xml:space="preserve"> </w:t>
      </w:r>
      <w:r w:rsidRPr="00484B35">
        <w:rPr>
          <w:w w:val="105"/>
        </w:rPr>
        <w:t>in</w:t>
      </w:r>
      <w:r w:rsidRPr="00484B35">
        <w:rPr>
          <w:spacing w:val="4"/>
          <w:w w:val="105"/>
        </w:rPr>
        <w:t xml:space="preserve"> </w:t>
      </w:r>
      <w:r w:rsidRPr="00484B35">
        <w:rPr>
          <w:w w:val="105"/>
        </w:rPr>
        <w:t>the</w:t>
      </w:r>
      <w:r w:rsidRPr="00484B35">
        <w:rPr>
          <w:spacing w:val="4"/>
          <w:w w:val="105"/>
        </w:rPr>
        <w:t xml:space="preserve"> </w:t>
      </w:r>
      <w:r w:rsidRPr="00484B35">
        <w:rPr>
          <w:w w:val="105"/>
        </w:rPr>
        <w:t>following</w:t>
      </w:r>
      <w:r w:rsidRPr="00484B35">
        <w:rPr>
          <w:spacing w:val="4"/>
          <w:w w:val="105"/>
        </w:rPr>
        <w:t xml:space="preserve"> </w:t>
      </w:r>
      <w:r w:rsidRPr="00484B35">
        <w:rPr>
          <w:w w:val="105"/>
        </w:rPr>
        <w:t>range:</w:t>
      </w:r>
    </w:p>
    <w:p w:rsidR="00904690" w:rsidRPr="00484B35" w:rsidRDefault="00904690">
      <w:pPr>
        <w:pStyle w:val="Textoindependiente"/>
        <w:spacing w:before="10"/>
        <w:rPr>
          <w:sz w:val="25"/>
        </w:rPr>
      </w:pPr>
    </w:p>
    <w:tbl>
      <w:tblPr>
        <w:tblStyle w:val="TableNormal"/>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gridCol w:w="397"/>
        <w:gridCol w:w="397"/>
        <w:gridCol w:w="397"/>
        <w:gridCol w:w="397"/>
      </w:tblGrid>
      <w:tr w:rsidR="00904690" w:rsidRPr="00484B35">
        <w:trPr>
          <w:trHeight w:val="386"/>
        </w:trPr>
        <w:tc>
          <w:tcPr>
            <w:tcW w:w="397" w:type="dxa"/>
          </w:tcPr>
          <w:p w:rsidR="00904690" w:rsidRPr="00484B35" w:rsidRDefault="009A0837">
            <w:pPr>
              <w:pStyle w:val="TableParagraph"/>
              <w:spacing w:before="37"/>
              <w:ind w:left="135"/>
            </w:pPr>
            <w:r w:rsidRPr="00484B35">
              <w:rPr>
                <w:w w:val="112"/>
              </w:rPr>
              <w:t>3</w:t>
            </w:r>
          </w:p>
        </w:tc>
        <w:tc>
          <w:tcPr>
            <w:tcW w:w="397" w:type="dxa"/>
            <w:shd w:val="clear" w:color="auto" w:fill="BFBFBF"/>
          </w:tcPr>
          <w:p w:rsidR="00904690" w:rsidRPr="00484B35" w:rsidRDefault="009A0837">
            <w:pPr>
              <w:pStyle w:val="TableParagraph"/>
              <w:spacing w:before="38"/>
              <w:ind w:left="135"/>
            </w:pPr>
            <w:r w:rsidRPr="00484B35">
              <w:rPr>
                <w:w w:val="112"/>
              </w:rPr>
              <w:t>1</w:t>
            </w:r>
          </w:p>
        </w:tc>
        <w:tc>
          <w:tcPr>
            <w:tcW w:w="397" w:type="dxa"/>
            <w:shd w:val="clear" w:color="auto" w:fill="BFBFBF"/>
          </w:tcPr>
          <w:p w:rsidR="00904690" w:rsidRPr="00484B35" w:rsidRDefault="009A0837">
            <w:pPr>
              <w:pStyle w:val="TableParagraph"/>
              <w:spacing w:before="38"/>
              <w:ind w:left="135"/>
            </w:pPr>
            <w:r w:rsidRPr="00484B35">
              <w:rPr>
                <w:w w:val="112"/>
              </w:rPr>
              <w:t>2</w:t>
            </w:r>
          </w:p>
        </w:tc>
        <w:tc>
          <w:tcPr>
            <w:tcW w:w="397" w:type="dxa"/>
            <w:shd w:val="clear" w:color="auto" w:fill="BFBFBF"/>
          </w:tcPr>
          <w:p w:rsidR="00904690" w:rsidRPr="00484B35" w:rsidRDefault="009A0837">
            <w:pPr>
              <w:pStyle w:val="TableParagraph"/>
              <w:spacing w:before="37"/>
              <w:ind w:left="135"/>
            </w:pPr>
            <w:r w:rsidRPr="00484B35">
              <w:rPr>
                <w:w w:val="112"/>
              </w:rPr>
              <w:t>3</w:t>
            </w:r>
          </w:p>
        </w:tc>
        <w:tc>
          <w:tcPr>
            <w:tcW w:w="397" w:type="dxa"/>
            <w:shd w:val="clear" w:color="auto" w:fill="BFBFBF"/>
          </w:tcPr>
          <w:p w:rsidR="00904690" w:rsidRPr="00484B35" w:rsidRDefault="009A0837">
            <w:pPr>
              <w:pStyle w:val="TableParagraph"/>
              <w:spacing w:before="38"/>
              <w:ind w:left="134"/>
            </w:pPr>
            <w:r w:rsidRPr="00484B35">
              <w:rPr>
                <w:w w:val="112"/>
              </w:rPr>
              <w:t>1</w:t>
            </w:r>
          </w:p>
        </w:tc>
        <w:tc>
          <w:tcPr>
            <w:tcW w:w="397" w:type="dxa"/>
            <w:shd w:val="clear" w:color="auto" w:fill="BFBFBF"/>
          </w:tcPr>
          <w:p w:rsidR="00904690" w:rsidRPr="00484B35" w:rsidRDefault="009A0837">
            <w:pPr>
              <w:pStyle w:val="TableParagraph"/>
              <w:spacing w:before="38"/>
              <w:ind w:left="134"/>
            </w:pPr>
            <w:r w:rsidRPr="00484B35">
              <w:rPr>
                <w:w w:val="112"/>
              </w:rPr>
              <w:t>1</w:t>
            </w:r>
          </w:p>
        </w:tc>
        <w:tc>
          <w:tcPr>
            <w:tcW w:w="397" w:type="dxa"/>
          </w:tcPr>
          <w:p w:rsidR="00904690" w:rsidRPr="00484B35" w:rsidRDefault="009A0837">
            <w:pPr>
              <w:pStyle w:val="TableParagraph"/>
              <w:spacing w:before="38"/>
              <w:ind w:left="134"/>
            </w:pPr>
            <w:r w:rsidRPr="00484B35">
              <w:rPr>
                <w:w w:val="112"/>
              </w:rPr>
              <w:t>1</w:t>
            </w:r>
          </w:p>
        </w:tc>
        <w:tc>
          <w:tcPr>
            <w:tcW w:w="397" w:type="dxa"/>
          </w:tcPr>
          <w:p w:rsidR="00904690" w:rsidRPr="00484B35" w:rsidRDefault="009A0837">
            <w:pPr>
              <w:pStyle w:val="TableParagraph"/>
              <w:spacing w:before="38"/>
              <w:ind w:left="134"/>
            </w:pPr>
            <w:r w:rsidRPr="00484B35">
              <w:rPr>
                <w:w w:val="112"/>
              </w:rPr>
              <w:t>2</w:t>
            </w:r>
          </w:p>
        </w:tc>
      </w:tr>
    </w:tbl>
    <w:p w:rsidR="00904690" w:rsidRPr="00484B35" w:rsidRDefault="00904690">
      <w:pPr>
        <w:pStyle w:val="Textoindependiente"/>
        <w:spacing w:before="5"/>
        <w:rPr>
          <w:sz w:val="29"/>
        </w:rPr>
      </w:pPr>
    </w:p>
    <w:p w:rsidR="00904690" w:rsidRPr="00484B35" w:rsidRDefault="009A0837">
      <w:pPr>
        <w:pStyle w:val="Textoindependiente"/>
        <w:spacing w:before="1" w:line="232" w:lineRule="auto"/>
        <w:ind w:left="190" w:right="182" w:firstLine="351"/>
        <w:jc w:val="both"/>
      </w:pPr>
      <w:r w:rsidRPr="00484B35">
        <w:t>To</w:t>
      </w:r>
      <w:r w:rsidRPr="00484B35">
        <w:rPr>
          <w:spacing w:val="14"/>
        </w:rPr>
        <w:t xml:space="preserve"> </w:t>
      </w:r>
      <w:r w:rsidRPr="00484B35">
        <w:t>support</w:t>
      </w:r>
      <w:r w:rsidRPr="00484B35">
        <w:rPr>
          <w:spacing w:val="14"/>
        </w:rPr>
        <w:t xml:space="preserve"> </w:t>
      </w:r>
      <w:r w:rsidRPr="00484B35">
        <w:t>such</w:t>
      </w:r>
      <w:r w:rsidRPr="00484B35">
        <w:rPr>
          <w:spacing w:val="14"/>
        </w:rPr>
        <w:t xml:space="preserve"> </w:t>
      </w:r>
      <w:r w:rsidRPr="00484B35">
        <w:t>queries,</w:t>
      </w:r>
      <w:r w:rsidRPr="00484B35">
        <w:rPr>
          <w:spacing w:val="16"/>
        </w:rPr>
        <w:t xml:space="preserve"> </w:t>
      </w:r>
      <w:r w:rsidRPr="00484B35">
        <w:t>we</w:t>
      </w:r>
      <w:r w:rsidRPr="00484B35">
        <w:rPr>
          <w:spacing w:val="14"/>
        </w:rPr>
        <w:t xml:space="preserve"> </w:t>
      </w:r>
      <w:r w:rsidRPr="00484B35">
        <w:t>build</w:t>
      </w:r>
      <w:r w:rsidRPr="00484B35">
        <w:rPr>
          <w:spacing w:val="14"/>
        </w:rPr>
        <w:t xml:space="preserve"> </w:t>
      </w:r>
      <w:r w:rsidRPr="00484B35">
        <w:t>a</w:t>
      </w:r>
      <w:r w:rsidRPr="00484B35">
        <w:rPr>
          <w:spacing w:val="14"/>
        </w:rPr>
        <w:t xml:space="preserve"> </w:t>
      </w:r>
      <w:r w:rsidRPr="00484B35">
        <w:t>segment</w:t>
      </w:r>
      <w:r w:rsidRPr="00484B35">
        <w:rPr>
          <w:spacing w:val="15"/>
        </w:rPr>
        <w:t xml:space="preserve"> </w:t>
      </w:r>
      <w:r w:rsidRPr="00484B35">
        <w:t>tree</w:t>
      </w:r>
      <w:r w:rsidRPr="00484B35">
        <w:rPr>
          <w:spacing w:val="14"/>
        </w:rPr>
        <w:t xml:space="preserve"> </w:t>
      </w:r>
      <w:r w:rsidRPr="00484B35">
        <w:t>where</w:t>
      </w:r>
      <w:r w:rsidRPr="00484B35">
        <w:rPr>
          <w:spacing w:val="14"/>
        </w:rPr>
        <w:t xml:space="preserve"> </w:t>
      </w:r>
      <w:r w:rsidRPr="00484B35">
        <w:t>each</w:t>
      </w:r>
      <w:r w:rsidRPr="00484B35">
        <w:rPr>
          <w:spacing w:val="14"/>
        </w:rPr>
        <w:t xml:space="preserve"> </w:t>
      </w:r>
      <w:r w:rsidRPr="00484B35">
        <w:t>node</w:t>
      </w:r>
      <w:r w:rsidRPr="00484B35">
        <w:rPr>
          <w:spacing w:val="15"/>
        </w:rPr>
        <w:t xml:space="preserve"> </w:t>
      </w:r>
      <w:r w:rsidRPr="00484B35">
        <w:t>is</w:t>
      </w:r>
      <w:r w:rsidRPr="00484B35">
        <w:rPr>
          <w:spacing w:val="14"/>
        </w:rPr>
        <w:t xml:space="preserve"> </w:t>
      </w:r>
      <w:r w:rsidRPr="00484B35">
        <w:t>assigned</w:t>
      </w:r>
      <w:r w:rsidRPr="00484B35">
        <w:rPr>
          <w:spacing w:val="-53"/>
        </w:rPr>
        <w:t xml:space="preserve"> </w:t>
      </w:r>
      <w:r w:rsidRPr="00484B35">
        <w:t xml:space="preserve">a data structure that can be asked how many times any element </w:t>
      </w:r>
      <w:r w:rsidRPr="00484B35">
        <w:rPr>
          <w:i/>
        </w:rPr>
        <w:t xml:space="preserve">x </w:t>
      </w:r>
      <w:r w:rsidRPr="00484B35">
        <w:t>appears in the</w:t>
      </w:r>
      <w:r w:rsidRPr="00484B35">
        <w:rPr>
          <w:spacing w:val="1"/>
        </w:rPr>
        <w:t xml:space="preserve"> </w:t>
      </w:r>
      <w:r w:rsidRPr="00484B35">
        <w:t>corresponding range. Using this tree, the answer to a query can be calculated by</w:t>
      </w:r>
      <w:r w:rsidRPr="00484B35">
        <w:rPr>
          <w:spacing w:val="1"/>
        </w:rPr>
        <w:t xml:space="preserve"> </w:t>
      </w:r>
      <w:r w:rsidRPr="00484B35">
        <w:t>combining</w:t>
      </w:r>
      <w:r w:rsidRPr="00484B35">
        <w:rPr>
          <w:spacing w:val="13"/>
        </w:rPr>
        <w:t xml:space="preserve"> </w:t>
      </w:r>
      <w:r w:rsidRPr="00484B35">
        <w:t>the</w:t>
      </w:r>
      <w:r w:rsidRPr="00484B35">
        <w:rPr>
          <w:spacing w:val="13"/>
        </w:rPr>
        <w:t xml:space="preserve"> </w:t>
      </w:r>
      <w:r w:rsidRPr="00484B35">
        <w:t>results</w:t>
      </w:r>
      <w:r w:rsidRPr="00484B35">
        <w:rPr>
          <w:spacing w:val="14"/>
        </w:rPr>
        <w:t xml:space="preserve"> </w:t>
      </w:r>
      <w:r w:rsidRPr="00484B35">
        <w:t>from</w:t>
      </w:r>
      <w:r w:rsidRPr="00484B35">
        <w:rPr>
          <w:spacing w:val="13"/>
        </w:rPr>
        <w:t xml:space="preserve"> </w:t>
      </w:r>
      <w:r w:rsidRPr="00484B35">
        <w:t>the</w:t>
      </w:r>
      <w:r w:rsidRPr="00484B35">
        <w:rPr>
          <w:spacing w:val="13"/>
        </w:rPr>
        <w:t xml:space="preserve"> </w:t>
      </w:r>
      <w:r w:rsidRPr="00484B35">
        <w:t>nodes</w:t>
      </w:r>
      <w:r w:rsidRPr="00484B35">
        <w:rPr>
          <w:spacing w:val="14"/>
        </w:rPr>
        <w:t xml:space="preserve"> </w:t>
      </w:r>
      <w:r w:rsidRPr="00484B35">
        <w:t>that</w:t>
      </w:r>
      <w:r w:rsidRPr="00484B35">
        <w:rPr>
          <w:spacing w:val="13"/>
        </w:rPr>
        <w:t xml:space="preserve"> </w:t>
      </w:r>
      <w:r w:rsidRPr="00484B35">
        <w:t>belong</w:t>
      </w:r>
      <w:r w:rsidRPr="00484B35">
        <w:rPr>
          <w:spacing w:val="13"/>
        </w:rPr>
        <w:t xml:space="preserve"> </w:t>
      </w:r>
      <w:r w:rsidRPr="00484B35">
        <w:t>to</w:t>
      </w:r>
      <w:r w:rsidRPr="00484B35">
        <w:rPr>
          <w:spacing w:val="14"/>
        </w:rPr>
        <w:t xml:space="preserve"> </w:t>
      </w:r>
      <w:r w:rsidRPr="00484B35">
        <w:t>the</w:t>
      </w:r>
      <w:r w:rsidRPr="00484B35">
        <w:rPr>
          <w:spacing w:val="13"/>
        </w:rPr>
        <w:t xml:space="preserve"> </w:t>
      </w:r>
      <w:r w:rsidRPr="00484B35">
        <w:t>range.</w:t>
      </w:r>
    </w:p>
    <w:p w:rsidR="00904690" w:rsidRPr="00484B35" w:rsidRDefault="0098712D">
      <w:pPr>
        <w:pStyle w:val="Textoindependiente"/>
        <w:spacing w:before="7"/>
        <w:ind w:left="542"/>
        <w:jc w:val="both"/>
      </w:pPr>
      <w:r>
        <w:pict>
          <v:line id="_x0000_s1571" style="position:absolute;left:0;text-align:left;z-index:-251849728;mso-position-horizontal-relative:page" from="192.6pt,84.05pt" to="243.95pt,84.05pt" strokeweight=".14042mm">
            <w10:wrap anchorx="page"/>
          </v:line>
        </w:pict>
      </w:r>
      <w:r>
        <w:pict>
          <v:group id="_x0000_s1568" style="position:absolute;left:0;text-align:left;margin-left:157.55pt;margin-top:99.7pt;width:45.05pt;height:40.1pt;z-index:251110400;mso-position-horizontal-relative:page" coordorigin="3151,1994" coordsize="901,802">
            <v:line id="_x0000_s1570" style="position:absolute" from="4044,2002" to="3893,2153" strokeweight=".28117mm"/>
            <v:shape id="_x0000_s1569" type="#_x0000_t202" style="position:absolute;left:3155;top:2157;width:833;height:635" filled="f" strokeweight=".14058mm">
              <v:textbox inset="0,0,0,0">
                <w:txbxContent>
                  <w:p w:rsidR="00EE7A03" w:rsidRDefault="00EE7A03">
                    <w:pPr>
                      <w:tabs>
                        <w:tab w:val="left" w:pos="531"/>
                      </w:tabs>
                      <w:spacing w:before="48"/>
                      <w:ind w:left="189"/>
                      <w:rPr>
                        <w:sz w:val="18"/>
                      </w:rPr>
                    </w:pPr>
                    <w:r>
                      <w:rPr>
                        <w:w w:val="115"/>
                        <w:sz w:val="18"/>
                      </w:rPr>
                      <w:t>1</w:t>
                    </w:r>
                    <w:r>
                      <w:rPr>
                        <w:w w:val="115"/>
                        <w:sz w:val="18"/>
                      </w:rPr>
                      <w:tab/>
                      <w:t>3</w:t>
                    </w:r>
                  </w:p>
                  <w:p w:rsidR="00EE7A03" w:rsidRDefault="00EE7A03">
                    <w:pPr>
                      <w:tabs>
                        <w:tab w:val="left" w:pos="531"/>
                      </w:tabs>
                      <w:spacing w:before="4"/>
                      <w:ind w:left="189"/>
                      <w:rPr>
                        <w:sz w:val="18"/>
                      </w:rPr>
                    </w:pPr>
                    <w:r>
                      <w:rPr>
                        <w:w w:val="115"/>
                        <w:sz w:val="18"/>
                      </w:rPr>
                      <w:t>1</w:t>
                    </w:r>
                    <w:r>
                      <w:rPr>
                        <w:w w:val="115"/>
                        <w:sz w:val="18"/>
                      </w:rPr>
                      <w:tab/>
                      <w:t>1</w:t>
                    </w:r>
                  </w:p>
                </w:txbxContent>
              </v:textbox>
            </v:shape>
            <w10:wrap anchorx="page"/>
          </v:group>
        </w:pict>
      </w:r>
      <w:r>
        <w:pict>
          <v:line id="_x0000_s1567" style="position:absolute;left:0;text-align:left;z-index:-251848704;mso-position-horizontal-relative:page" from="359.9pt,84.05pt" to="394.1pt,84.05pt" strokeweight=".14042mm">
            <w10:wrap anchorx="page"/>
          </v:line>
        </w:pict>
      </w:r>
      <w:r>
        <w:pict>
          <v:group id="_x0000_s1564" style="position:absolute;left:0;text-align:left;margin-left:324.85pt;margin-top:99.7pt;width:36.5pt;height:40.1pt;z-index:251111424;mso-position-horizontal-relative:page" coordorigin="6497,1994" coordsize="730,802">
            <v:line id="_x0000_s1566" style="position:absolute" from="7219,2002" to="6996,2225" strokeweight=".28117mm"/>
            <v:shape id="_x0000_s1565" type="#_x0000_t202" style="position:absolute;left:6501;top:2157;width:491;height:635" filled="f" strokeweight=".14058mm">
              <v:textbox inset="0,0,0,0">
                <w:txbxContent>
                  <w:p w:rsidR="00EE7A03" w:rsidRDefault="00EE7A03">
                    <w:pPr>
                      <w:spacing w:before="48"/>
                      <w:jc w:val="center"/>
                      <w:rPr>
                        <w:sz w:val="18"/>
                      </w:rPr>
                    </w:pPr>
                    <w:r>
                      <w:rPr>
                        <w:w w:val="114"/>
                        <w:sz w:val="18"/>
                      </w:rPr>
                      <w:t>1</w:t>
                    </w:r>
                  </w:p>
                  <w:p w:rsidR="00EE7A03" w:rsidRDefault="00EE7A03">
                    <w:pPr>
                      <w:spacing w:before="4"/>
                      <w:jc w:val="center"/>
                      <w:rPr>
                        <w:sz w:val="18"/>
                      </w:rPr>
                    </w:pPr>
                    <w:r>
                      <w:rPr>
                        <w:w w:val="114"/>
                        <w:sz w:val="18"/>
                      </w:rPr>
                      <w:t>2</w:t>
                    </w:r>
                  </w:p>
                </w:txbxContent>
              </v:textbox>
            </v:shape>
            <w10:wrap anchorx="page"/>
          </v:group>
        </w:pict>
      </w:r>
      <w:r>
        <w:pict>
          <v:group id="_x0000_s1561" style="position:absolute;left:0;text-align:left;margin-left:247.45pt;margin-top:28.3pt;width:79.8pt;height:41.4pt;z-index:-251847680;mso-position-horizontal-relative:page" coordorigin="4949,566" coordsize="1596,828">
            <v:line id="_x0000_s1563" style="position:absolute" from="5362,1183" to="4957,1385" strokeweight=".28117mm"/>
            <v:shape id="_x0000_s1562" type="#_x0000_t202" style="position:absolute;left:5365;top:569;width:1175;height:635" filled="f" strokeweight=".14058mm">
              <v:textbox inset="0,0,0,0">
                <w:txbxContent>
                  <w:p w:rsidR="00EE7A03" w:rsidRDefault="00EE7A03">
                    <w:pPr>
                      <w:tabs>
                        <w:tab w:val="left" w:pos="531"/>
                        <w:tab w:val="left" w:pos="873"/>
                      </w:tabs>
                      <w:spacing w:before="48"/>
                      <w:ind w:left="189"/>
                      <w:rPr>
                        <w:sz w:val="18"/>
                      </w:rPr>
                    </w:pPr>
                    <w:r>
                      <w:rPr>
                        <w:w w:val="115"/>
                        <w:sz w:val="18"/>
                      </w:rPr>
                      <w:t>1</w:t>
                    </w:r>
                    <w:r>
                      <w:rPr>
                        <w:w w:val="115"/>
                        <w:sz w:val="18"/>
                      </w:rPr>
                      <w:tab/>
                      <w:t>2</w:t>
                    </w:r>
                    <w:r>
                      <w:rPr>
                        <w:w w:val="115"/>
                        <w:sz w:val="18"/>
                      </w:rPr>
                      <w:tab/>
                      <w:t>3</w:t>
                    </w:r>
                  </w:p>
                  <w:p w:rsidR="00EE7A03" w:rsidRDefault="00EE7A03">
                    <w:pPr>
                      <w:tabs>
                        <w:tab w:val="left" w:pos="531"/>
                        <w:tab w:val="left" w:pos="873"/>
                      </w:tabs>
                      <w:spacing w:before="5"/>
                      <w:ind w:left="189"/>
                      <w:rPr>
                        <w:sz w:val="18"/>
                      </w:rPr>
                    </w:pPr>
                    <w:r>
                      <w:rPr>
                        <w:w w:val="115"/>
                        <w:sz w:val="18"/>
                      </w:rPr>
                      <w:t>4</w:t>
                    </w:r>
                    <w:r>
                      <w:rPr>
                        <w:w w:val="115"/>
                        <w:sz w:val="18"/>
                      </w:rPr>
                      <w:tab/>
                      <w:t>2</w:t>
                    </w:r>
                    <w:r>
                      <w:rPr>
                        <w:w w:val="115"/>
                        <w:sz w:val="18"/>
                      </w:rPr>
                      <w:tab/>
                      <w:t>2</w:t>
                    </w:r>
                  </w:p>
                </w:txbxContent>
              </v:textbox>
            </v:shape>
            <w10:wrap anchorx="page"/>
          </v:group>
        </w:pict>
      </w:r>
      <w:r>
        <w:pict>
          <v:line id="_x0000_s1560" style="position:absolute;left:0;text-align:left;z-index:251112448;mso-position-horizontal-relative:page" from="327.2pt,59.15pt" to="356pt,73.55pt" strokeweight=".28117mm">
            <w10:wrap anchorx="page"/>
          </v:line>
        </w:pict>
      </w:r>
      <w:r w:rsidR="009A0837" w:rsidRPr="00484B35">
        <w:rPr>
          <w:w w:val="105"/>
        </w:rPr>
        <w:t>For</w:t>
      </w:r>
      <w:r w:rsidR="009A0837" w:rsidRPr="00484B35">
        <w:rPr>
          <w:spacing w:val="-1"/>
          <w:w w:val="105"/>
        </w:rPr>
        <w:t xml:space="preserve"> </w:t>
      </w:r>
      <w:r w:rsidR="009A0837" w:rsidRPr="00484B35">
        <w:rPr>
          <w:w w:val="105"/>
        </w:rPr>
        <w:t>example, the</w:t>
      </w:r>
      <w:r w:rsidR="009A0837" w:rsidRPr="00484B35">
        <w:rPr>
          <w:spacing w:val="-1"/>
          <w:w w:val="105"/>
        </w:rPr>
        <w:t xml:space="preserve"> </w:t>
      </w:r>
      <w:r w:rsidR="009A0837" w:rsidRPr="00484B35">
        <w:rPr>
          <w:w w:val="105"/>
        </w:rPr>
        <w:t>following segment</w:t>
      </w:r>
      <w:r w:rsidR="009A0837" w:rsidRPr="00484B35">
        <w:rPr>
          <w:spacing w:val="-1"/>
          <w:w w:val="105"/>
        </w:rPr>
        <w:t xml:space="preserve"> </w:t>
      </w:r>
      <w:r w:rsidR="009A0837" w:rsidRPr="00484B35">
        <w:rPr>
          <w:w w:val="105"/>
        </w:rPr>
        <w:t>tree corresponds</w:t>
      </w:r>
      <w:r w:rsidR="009A0837" w:rsidRPr="00484B35">
        <w:rPr>
          <w:spacing w:val="-1"/>
          <w:w w:val="105"/>
        </w:rPr>
        <w:t xml:space="preserve"> </w:t>
      </w:r>
      <w:r w:rsidR="009A0837" w:rsidRPr="00484B35">
        <w:rPr>
          <w:w w:val="105"/>
        </w:rPr>
        <w:t>to the</w:t>
      </w:r>
      <w:r w:rsidR="009A0837" w:rsidRPr="00484B35">
        <w:rPr>
          <w:spacing w:val="-1"/>
          <w:w w:val="105"/>
        </w:rPr>
        <w:t xml:space="preserve"> </w:t>
      </w:r>
      <w:r w:rsidR="009A0837" w:rsidRPr="00484B35">
        <w:rPr>
          <w:w w:val="105"/>
        </w:rPr>
        <w:t>above array:</w:t>
      </w:r>
    </w:p>
    <w:p w:rsidR="00904690" w:rsidRPr="00484B35" w:rsidRDefault="00904690">
      <w:pPr>
        <w:pStyle w:val="Textoindependiente"/>
        <w:rPr>
          <w:sz w:val="20"/>
        </w:rPr>
      </w:pPr>
    </w:p>
    <w:p w:rsidR="00904690" w:rsidRPr="00484B35" w:rsidRDefault="0098712D">
      <w:pPr>
        <w:pStyle w:val="Textoindependiente"/>
        <w:spacing w:before="1"/>
        <w:rPr>
          <w:sz w:val="20"/>
        </w:rPr>
      </w:pPr>
      <w:r>
        <w:pict>
          <v:shape id="_x0000_s1559" style="position:absolute;margin-left:272pt;margin-top:15.7pt;width:51.35pt;height:.1pt;z-index:-251230208;mso-wrap-distance-left:0;mso-wrap-distance-right:0;mso-position-horizontal-relative:page" coordorigin="5440,314" coordsize="1027,0" path="m5440,314r1026,e" filled="f" strokeweight=".14042mm">
            <v:path arrowok="t"/>
            <w10:wrap type="topAndBottom" anchorx="page"/>
          </v:shape>
        </w:pict>
      </w:r>
      <w:r>
        <w:pict>
          <v:group id="_x0000_s1555" style="position:absolute;margin-left:188.7pt;margin-top:39.3pt;width:90.3pt;height:71.85pt;z-index:-251229184;mso-wrap-distance-left:0;mso-wrap-distance-right:0;mso-position-horizontal-relative:page" coordorigin="3774,786" coordsize="1806,1437">
            <v:line id="_x0000_s1558" style="position:absolute" from="4687,1429" to="4838,1580" strokeweight=".28117mm"/>
            <v:shape id="_x0000_s1557" type="#_x0000_t202" style="position:absolute;left:4742;top:1584;width:833;height:635" filled="f" strokeweight=".14058mm">
              <v:textbox inset="0,0,0,0">
                <w:txbxContent>
                  <w:p w:rsidR="00EE7A03" w:rsidRDefault="00EE7A03">
                    <w:pPr>
                      <w:tabs>
                        <w:tab w:val="left" w:pos="531"/>
                      </w:tabs>
                      <w:spacing w:before="48"/>
                      <w:ind w:left="189"/>
                      <w:rPr>
                        <w:sz w:val="18"/>
                      </w:rPr>
                    </w:pPr>
                    <w:r>
                      <w:rPr>
                        <w:w w:val="115"/>
                        <w:sz w:val="18"/>
                      </w:rPr>
                      <w:t>2</w:t>
                    </w:r>
                    <w:r>
                      <w:rPr>
                        <w:w w:val="115"/>
                        <w:sz w:val="18"/>
                      </w:rPr>
                      <w:tab/>
                      <w:t>3</w:t>
                    </w:r>
                  </w:p>
                  <w:p w:rsidR="00EE7A03" w:rsidRDefault="00EE7A03">
                    <w:pPr>
                      <w:tabs>
                        <w:tab w:val="left" w:pos="531"/>
                      </w:tabs>
                      <w:spacing w:before="4"/>
                      <w:ind w:left="189"/>
                      <w:rPr>
                        <w:sz w:val="18"/>
                      </w:rPr>
                    </w:pPr>
                    <w:r>
                      <w:rPr>
                        <w:w w:val="115"/>
                        <w:sz w:val="18"/>
                      </w:rPr>
                      <w:t>1</w:t>
                    </w:r>
                    <w:r>
                      <w:rPr>
                        <w:w w:val="115"/>
                        <w:sz w:val="18"/>
                      </w:rPr>
                      <w:tab/>
                      <w:t>1</w:t>
                    </w:r>
                  </w:p>
                </w:txbxContent>
              </v:textbox>
            </v:shape>
            <v:shape id="_x0000_s1556" type="#_x0000_t202" style="position:absolute;left:3778;top:790;width:1175;height:635" filled="f" strokeweight=".14058mm">
              <v:textbox inset="0,0,0,0">
                <w:txbxContent>
                  <w:p w:rsidR="00EE7A03" w:rsidRDefault="00EE7A03">
                    <w:pPr>
                      <w:tabs>
                        <w:tab w:val="left" w:pos="531"/>
                        <w:tab w:val="left" w:pos="873"/>
                      </w:tabs>
                      <w:spacing w:before="48"/>
                      <w:ind w:left="189"/>
                      <w:rPr>
                        <w:sz w:val="18"/>
                      </w:rPr>
                    </w:pPr>
                    <w:r>
                      <w:rPr>
                        <w:w w:val="115"/>
                        <w:sz w:val="18"/>
                      </w:rPr>
                      <w:t>1</w:t>
                    </w:r>
                    <w:r>
                      <w:rPr>
                        <w:w w:val="115"/>
                        <w:sz w:val="18"/>
                      </w:rPr>
                      <w:tab/>
                      <w:t>2</w:t>
                    </w:r>
                    <w:r>
                      <w:rPr>
                        <w:w w:val="115"/>
                        <w:sz w:val="18"/>
                      </w:rPr>
                      <w:tab/>
                      <w:t>3</w:t>
                    </w:r>
                  </w:p>
                  <w:p w:rsidR="00EE7A03" w:rsidRDefault="00EE7A03">
                    <w:pPr>
                      <w:tabs>
                        <w:tab w:val="left" w:pos="531"/>
                        <w:tab w:val="left" w:pos="873"/>
                      </w:tabs>
                      <w:spacing w:before="5"/>
                      <w:ind w:left="189"/>
                      <w:rPr>
                        <w:sz w:val="18"/>
                      </w:rPr>
                    </w:pPr>
                    <w:r>
                      <w:rPr>
                        <w:w w:val="115"/>
                        <w:sz w:val="18"/>
                      </w:rPr>
                      <w:t>1</w:t>
                    </w:r>
                    <w:r>
                      <w:rPr>
                        <w:w w:val="115"/>
                        <w:sz w:val="18"/>
                      </w:rPr>
                      <w:tab/>
                      <w:t>1</w:t>
                    </w:r>
                    <w:r>
                      <w:rPr>
                        <w:w w:val="115"/>
                        <w:sz w:val="18"/>
                      </w:rPr>
                      <w:tab/>
                      <w:t>2</w:t>
                    </w:r>
                  </w:p>
                </w:txbxContent>
              </v:textbox>
            </v:shape>
            <w10:wrap type="topAndBottom" anchorx="page"/>
          </v:group>
        </w:pict>
      </w:r>
      <w:r>
        <w:pict>
          <v:group id="_x0000_s1551" style="position:absolute;margin-left:356pt;margin-top:39.3pt;width:81.75pt;height:71.85pt;z-index:-251228160;mso-wrap-distance-left:0;mso-wrap-distance-right:0;mso-position-horizontal-relative:page" coordorigin="7120,786" coordsize="1635,1437">
            <v:line id="_x0000_s1554" style="position:absolute" from="7862,1429" to="8013,1580" strokeweight=".28117mm"/>
            <v:shape id="_x0000_s1553" type="#_x0000_t202" style="position:absolute;left:7917;top:1584;width:833;height:635" filled="f" strokeweight=".14058mm">
              <v:textbox inset="0,0,0,0">
                <w:txbxContent>
                  <w:p w:rsidR="00EE7A03" w:rsidRDefault="00EE7A03">
                    <w:pPr>
                      <w:tabs>
                        <w:tab w:val="left" w:pos="531"/>
                      </w:tabs>
                      <w:spacing w:before="48"/>
                      <w:ind w:left="189"/>
                      <w:rPr>
                        <w:sz w:val="18"/>
                      </w:rPr>
                    </w:pPr>
                    <w:r>
                      <w:rPr>
                        <w:w w:val="115"/>
                        <w:sz w:val="18"/>
                      </w:rPr>
                      <w:t>1</w:t>
                    </w:r>
                    <w:r>
                      <w:rPr>
                        <w:w w:val="115"/>
                        <w:sz w:val="18"/>
                      </w:rPr>
                      <w:tab/>
                      <w:t>2</w:t>
                    </w:r>
                  </w:p>
                  <w:p w:rsidR="00EE7A03" w:rsidRDefault="00EE7A03">
                    <w:pPr>
                      <w:tabs>
                        <w:tab w:val="left" w:pos="531"/>
                      </w:tabs>
                      <w:spacing w:before="4"/>
                      <w:ind w:left="189"/>
                      <w:rPr>
                        <w:sz w:val="18"/>
                      </w:rPr>
                    </w:pPr>
                    <w:r>
                      <w:rPr>
                        <w:w w:val="115"/>
                        <w:sz w:val="18"/>
                      </w:rPr>
                      <w:t>1</w:t>
                    </w:r>
                    <w:r>
                      <w:rPr>
                        <w:w w:val="115"/>
                        <w:sz w:val="18"/>
                      </w:rPr>
                      <w:tab/>
                      <w:t>1</w:t>
                    </w:r>
                  </w:p>
                </w:txbxContent>
              </v:textbox>
            </v:shape>
            <v:shape id="_x0000_s1552" type="#_x0000_t202" style="position:absolute;left:7123;top:790;width:833;height:635" filled="f" strokeweight=".14058mm">
              <v:textbox inset="0,0,0,0">
                <w:txbxContent>
                  <w:p w:rsidR="00EE7A03" w:rsidRDefault="00EE7A03">
                    <w:pPr>
                      <w:tabs>
                        <w:tab w:val="left" w:pos="531"/>
                      </w:tabs>
                      <w:spacing w:before="48"/>
                      <w:ind w:left="189"/>
                      <w:rPr>
                        <w:sz w:val="18"/>
                      </w:rPr>
                    </w:pPr>
                    <w:r>
                      <w:rPr>
                        <w:w w:val="115"/>
                        <w:sz w:val="18"/>
                      </w:rPr>
                      <w:t>1</w:t>
                    </w:r>
                    <w:r>
                      <w:rPr>
                        <w:w w:val="115"/>
                        <w:sz w:val="18"/>
                      </w:rPr>
                      <w:tab/>
                      <w:t>2</w:t>
                    </w:r>
                  </w:p>
                  <w:p w:rsidR="00EE7A03" w:rsidRDefault="00EE7A03">
                    <w:pPr>
                      <w:tabs>
                        <w:tab w:val="left" w:pos="531"/>
                      </w:tabs>
                      <w:spacing w:before="5"/>
                      <w:ind w:left="189"/>
                      <w:rPr>
                        <w:sz w:val="18"/>
                      </w:rPr>
                    </w:pPr>
                    <w:r>
                      <w:rPr>
                        <w:w w:val="115"/>
                        <w:sz w:val="18"/>
                      </w:rPr>
                      <w:t>3</w:t>
                    </w:r>
                    <w:r>
                      <w:rPr>
                        <w:w w:val="115"/>
                        <w:sz w:val="18"/>
                      </w:rPr>
                      <w:tab/>
                      <w:t>1</w:t>
                    </w:r>
                  </w:p>
                </w:txbxContent>
              </v:textbox>
            </v:shape>
            <w10:wrap type="topAndBottom" anchorx="page"/>
          </v:group>
        </w:pict>
      </w:r>
      <w:r>
        <w:pict>
          <v:shape id="_x0000_s1550" type="#_x0000_t202" style="position:absolute;margin-left:146.5pt;margin-top:118.85pt;width:24.55pt;height:31.75pt;z-index:-251227136;mso-wrap-distance-left:0;mso-wrap-distance-right:0;mso-position-horizontal-relative:page" filled="f" strokeweight=".14058mm">
            <v:textbox inset="0,0,0,0">
              <w:txbxContent>
                <w:p w:rsidR="00EE7A03" w:rsidRDefault="00EE7A03">
                  <w:pPr>
                    <w:spacing w:before="48"/>
                    <w:jc w:val="center"/>
                    <w:rPr>
                      <w:sz w:val="18"/>
                    </w:rPr>
                  </w:pPr>
                  <w:r>
                    <w:rPr>
                      <w:w w:val="114"/>
                      <w:sz w:val="18"/>
                    </w:rPr>
                    <w:t>3</w:t>
                  </w:r>
                </w:p>
                <w:p w:rsidR="00EE7A03" w:rsidRDefault="00EE7A03">
                  <w:pPr>
                    <w:spacing w:before="4"/>
                    <w:jc w:val="center"/>
                    <w:rPr>
                      <w:sz w:val="18"/>
                    </w:rPr>
                  </w:pPr>
                  <w:r>
                    <w:rPr>
                      <w:w w:val="114"/>
                      <w:sz w:val="18"/>
                    </w:rPr>
                    <w:t>1</w:t>
                  </w:r>
                </w:p>
              </w:txbxContent>
            </v:textbox>
            <w10:wrap type="topAndBottom" anchorx="page"/>
          </v:shape>
        </w:pict>
      </w:r>
      <w:r>
        <w:pict>
          <v:shape id="_x0000_s1549" type="#_x0000_t202" style="position:absolute;margin-left:186.15pt;margin-top:118.85pt;width:24.55pt;height:31.75pt;z-index:-251226112;mso-wrap-distance-left:0;mso-wrap-distance-right:0;mso-position-horizontal-relative:page" filled="f" strokeweight=".14058mm">
            <v:textbox inset="0,0,0,0">
              <w:txbxContent>
                <w:p w:rsidR="00EE7A03" w:rsidRDefault="00EE7A03">
                  <w:pPr>
                    <w:spacing w:before="48"/>
                    <w:jc w:val="center"/>
                    <w:rPr>
                      <w:sz w:val="18"/>
                    </w:rPr>
                  </w:pPr>
                  <w:r>
                    <w:rPr>
                      <w:w w:val="114"/>
                      <w:sz w:val="18"/>
                    </w:rPr>
                    <w:t>1</w:t>
                  </w:r>
                </w:p>
                <w:p w:rsidR="00EE7A03" w:rsidRDefault="00EE7A03">
                  <w:pPr>
                    <w:spacing w:before="4"/>
                    <w:jc w:val="center"/>
                    <w:rPr>
                      <w:sz w:val="18"/>
                    </w:rPr>
                  </w:pPr>
                  <w:r>
                    <w:rPr>
                      <w:w w:val="114"/>
                      <w:sz w:val="18"/>
                    </w:rPr>
                    <w:t>1</w:t>
                  </w:r>
                </w:p>
              </w:txbxContent>
            </v:textbox>
            <w10:wrap type="topAndBottom" anchorx="page"/>
          </v:shape>
        </w:pict>
      </w:r>
      <w:r>
        <w:pict>
          <v:shape id="_x0000_s1548" type="#_x0000_t202" style="position:absolute;margin-left:225.85pt;margin-top:118.85pt;width:24.55pt;height:31.75pt;z-index:-251225088;mso-wrap-distance-left:0;mso-wrap-distance-right:0;mso-position-horizontal-relative:page" filled="f" strokeweight=".14058mm">
            <v:textbox inset="0,0,0,0">
              <w:txbxContent>
                <w:p w:rsidR="00EE7A03" w:rsidRDefault="00EE7A03">
                  <w:pPr>
                    <w:spacing w:before="48"/>
                    <w:jc w:val="center"/>
                    <w:rPr>
                      <w:sz w:val="18"/>
                    </w:rPr>
                  </w:pPr>
                  <w:r>
                    <w:rPr>
                      <w:w w:val="114"/>
                      <w:sz w:val="18"/>
                    </w:rPr>
                    <w:t>2</w:t>
                  </w:r>
                </w:p>
                <w:p w:rsidR="00EE7A03" w:rsidRDefault="00EE7A03">
                  <w:pPr>
                    <w:spacing w:before="4"/>
                    <w:jc w:val="center"/>
                    <w:rPr>
                      <w:sz w:val="18"/>
                    </w:rPr>
                  </w:pPr>
                  <w:r>
                    <w:rPr>
                      <w:w w:val="114"/>
                      <w:sz w:val="18"/>
                    </w:rPr>
                    <w:t>1</w:t>
                  </w:r>
                </w:p>
              </w:txbxContent>
            </v:textbox>
            <w10:wrap type="topAndBottom" anchorx="page"/>
          </v:shape>
        </w:pict>
      </w:r>
      <w:r>
        <w:pict>
          <v:shape id="_x0000_s1547" type="#_x0000_t202" style="position:absolute;margin-left:265.55pt;margin-top:118.85pt;width:24.55pt;height:31.75pt;z-index:-251224064;mso-wrap-distance-left:0;mso-wrap-distance-right:0;mso-position-horizontal-relative:page" filled="f" strokeweight=".14058mm">
            <v:textbox inset="0,0,0,0">
              <w:txbxContent>
                <w:p w:rsidR="00EE7A03" w:rsidRDefault="00EE7A03">
                  <w:pPr>
                    <w:spacing w:before="48"/>
                    <w:jc w:val="center"/>
                    <w:rPr>
                      <w:sz w:val="18"/>
                    </w:rPr>
                  </w:pPr>
                  <w:r>
                    <w:rPr>
                      <w:w w:val="114"/>
                      <w:sz w:val="18"/>
                    </w:rPr>
                    <w:t>3</w:t>
                  </w:r>
                </w:p>
                <w:p w:rsidR="00EE7A03" w:rsidRDefault="00EE7A03">
                  <w:pPr>
                    <w:spacing w:before="4"/>
                    <w:jc w:val="center"/>
                    <w:rPr>
                      <w:sz w:val="18"/>
                    </w:rPr>
                  </w:pPr>
                  <w:r>
                    <w:rPr>
                      <w:w w:val="114"/>
                      <w:sz w:val="18"/>
                    </w:rPr>
                    <w:t>1</w:t>
                  </w:r>
                </w:p>
              </w:txbxContent>
            </v:textbox>
            <w10:wrap type="topAndBottom" anchorx="page"/>
          </v:shape>
        </w:pict>
      </w:r>
      <w:r>
        <w:pict>
          <v:shape id="_x0000_s1546" type="#_x0000_t202" style="position:absolute;margin-left:305.2pt;margin-top:118.85pt;width:24.55pt;height:31.75pt;z-index:-251223040;mso-wrap-distance-left:0;mso-wrap-distance-right:0;mso-position-horizontal-relative:page" filled="f" strokeweight=".14058mm">
            <v:textbox inset="0,0,0,0">
              <w:txbxContent>
                <w:p w:rsidR="00EE7A03" w:rsidRDefault="00EE7A03">
                  <w:pPr>
                    <w:spacing w:before="48"/>
                    <w:jc w:val="center"/>
                    <w:rPr>
                      <w:sz w:val="18"/>
                    </w:rPr>
                  </w:pPr>
                  <w:r>
                    <w:rPr>
                      <w:w w:val="114"/>
                      <w:sz w:val="18"/>
                    </w:rPr>
                    <w:t>1</w:t>
                  </w:r>
                </w:p>
                <w:p w:rsidR="00EE7A03" w:rsidRDefault="00EE7A03">
                  <w:pPr>
                    <w:spacing w:before="4"/>
                    <w:jc w:val="center"/>
                    <w:rPr>
                      <w:sz w:val="18"/>
                    </w:rPr>
                  </w:pPr>
                  <w:r>
                    <w:rPr>
                      <w:w w:val="114"/>
                      <w:sz w:val="18"/>
                    </w:rPr>
                    <w:t>1</w:t>
                  </w:r>
                </w:p>
              </w:txbxContent>
            </v:textbox>
            <w10:wrap type="topAndBottom" anchorx="page"/>
          </v:shape>
        </w:pict>
      </w:r>
      <w:r>
        <w:pict>
          <v:shape id="_x0000_s1545" type="#_x0000_t202" style="position:absolute;margin-left:344.9pt;margin-top:118.85pt;width:24.55pt;height:31.75pt;z-index:-251222016;mso-wrap-distance-left:0;mso-wrap-distance-right:0;mso-position-horizontal-relative:page" filled="f" strokeweight=".14058mm">
            <v:textbox inset="0,0,0,0">
              <w:txbxContent>
                <w:p w:rsidR="00EE7A03" w:rsidRDefault="00EE7A03">
                  <w:pPr>
                    <w:spacing w:before="48"/>
                    <w:jc w:val="center"/>
                    <w:rPr>
                      <w:sz w:val="18"/>
                    </w:rPr>
                  </w:pPr>
                  <w:r>
                    <w:rPr>
                      <w:w w:val="114"/>
                      <w:sz w:val="18"/>
                    </w:rPr>
                    <w:t>1</w:t>
                  </w:r>
                </w:p>
                <w:p w:rsidR="00EE7A03" w:rsidRDefault="00EE7A03">
                  <w:pPr>
                    <w:spacing w:before="4"/>
                    <w:jc w:val="center"/>
                    <w:rPr>
                      <w:sz w:val="18"/>
                    </w:rPr>
                  </w:pPr>
                  <w:r>
                    <w:rPr>
                      <w:w w:val="114"/>
                      <w:sz w:val="18"/>
                    </w:rPr>
                    <w:t>1</w:t>
                  </w:r>
                </w:p>
              </w:txbxContent>
            </v:textbox>
            <w10:wrap type="topAndBottom" anchorx="page"/>
          </v:shape>
        </w:pict>
      </w:r>
      <w:r>
        <w:pict>
          <v:shape id="_x0000_s1544" type="#_x0000_t202" style="position:absolute;margin-left:384.6pt;margin-top:118.85pt;width:24.55pt;height:31.75pt;z-index:-251220992;mso-wrap-distance-left:0;mso-wrap-distance-right:0;mso-position-horizontal-relative:page" filled="f" strokeweight=".14058mm">
            <v:textbox inset="0,0,0,0">
              <w:txbxContent>
                <w:p w:rsidR="00EE7A03" w:rsidRDefault="00EE7A03">
                  <w:pPr>
                    <w:spacing w:before="48"/>
                    <w:jc w:val="center"/>
                    <w:rPr>
                      <w:sz w:val="18"/>
                    </w:rPr>
                  </w:pPr>
                  <w:r>
                    <w:rPr>
                      <w:w w:val="114"/>
                      <w:sz w:val="18"/>
                    </w:rPr>
                    <w:t>1</w:t>
                  </w:r>
                </w:p>
                <w:p w:rsidR="00EE7A03" w:rsidRDefault="00EE7A03">
                  <w:pPr>
                    <w:spacing w:before="4"/>
                    <w:jc w:val="center"/>
                    <w:rPr>
                      <w:sz w:val="18"/>
                    </w:rPr>
                  </w:pPr>
                  <w:r>
                    <w:rPr>
                      <w:w w:val="114"/>
                      <w:sz w:val="18"/>
                    </w:rPr>
                    <w:t>1</w:t>
                  </w:r>
                </w:p>
              </w:txbxContent>
            </v:textbox>
            <w10:wrap type="topAndBottom" anchorx="page"/>
          </v:shape>
        </w:pict>
      </w:r>
      <w:r>
        <w:pict>
          <v:shape id="_x0000_s1543" type="#_x0000_t202" style="position:absolute;margin-left:424.3pt;margin-top:118.85pt;width:24.55pt;height:31.75pt;z-index:-251219968;mso-wrap-distance-left:0;mso-wrap-distance-right:0;mso-position-horizontal-relative:page" filled="f" strokeweight=".14058mm">
            <v:textbox inset="0,0,0,0">
              <w:txbxContent>
                <w:p w:rsidR="00EE7A03" w:rsidRDefault="00EE7A03">
                  <w:pPr>
                    <w:spacing w:before="48"/>
                    <w:jc w:val="center"/>
                    <w:rPr>
                      <w:sz w:val="18"/>
                    </w:rPr>
                  </w:pPr>
                  <w:r>
                    <w:rPr>
                      <w:w w:val="114"/>
                      <w:sz w:val="18"/>
                    </w:rPr>
                    <w:t>2</w:t>
                  </w:r>
                </w:p>
                <w:p w:rsidR="00EE7A03" w:rsidRDefault="00EE7A03">
                  <w:pPr>
                    <w:spacing w:before="4"/>
                    <w:jc w:val="center"/>
                    <w:rPr>
                      <w:sz w:val="18"/>
                    </w:rPr>
                  </w:pPr>
                  <w:r>
                    <w:rPr>
                      <w:w w:val="114"/>
                      <w:sz w:val="18"/>
                    </w:rPr>
                    <w:t>1</w:t>
                  </w:r>
                </w:p>
              </w:txbxContent>
            </v:textbox>
            <w10:wrap type="topAndBottom" anchorx="page"/>
          </v:shape>
        </w:pict>
      </w:r>
    </w:p>
    <w:p w:rsidR="00904690" w:rsidRPr="00484B35" w:rsidRDefault="00904690">
      <w:pPr>
        <w:pStyle w:val="Textoindependiente"/>
        <w:spacing w:before="9"/>
        <w:rPr>
          <w:sz w:val="29"/>
        </w:rPr>
      </w:pPr>
    </w:p>
    <w:p w:rsidR="00904690" w:rsidRPr="00484B35" w:rsidRDefault="00904690">
      <w:pPr>
        <w:pStyle w:val="Textoindependiente"/>
        <w:spacing w:before="2"/>
        <w:rPr>
          <w:sz w:val="6"/>
        </w:rPr>
      </w:pPr>
    </w:p>
    <w:p w:rsidR="00904690" w:rsidRPr="00484B35" w:rsidRDefault="00904690">
      <w:pPr>
        <w:rPr>
          <w:sz w:val="6"/>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right="158" w:firstLine="351"/>
        <w:jc w:val="both"/>
      </w:pPr>
      <w:r w:rsidRPr="00484B35">
        <w:t>We</w:t>
      </w:r>
      <w:r w:rsidRPr="00484B35">
        <w:rPr>
          <w:spacing w:val="26"/>
        </w:rPr>
        <w:t xml:space="preserve"> </w:t>
      </w:r>
      <w:r w:rsidRPr="00484B35">
        <w:t>can</w:t>
      </w:r>
      <w:r w:rsidRPr="00484B35">
        <w:rPr>
          <w:spacing w:val="26"/>
        </w:rPr>
        <w:t xml:space="preserve"> </w:t>
      </w:r>
      <w:r w:rsidRPr="00484B35">
        <w:t>build</w:t>
      </w:r>
      <w:r w:rsidRPr="00484B35">
        <w:rPr>
          <w:spacing w:val="26"/>
        </w:rPr>
        <w:t xml:space="preserve"> </w:t>
      </w:r>
      <w:r w:rsidRPr="00484B35">
        <w:t>the</w:t>
      </w:r>
      <w:r w:rsidRPr="00484B35">
        <w:rPr>
          <w:spacing w:val="26"/>
        </w:rPr>
        <w:t xml:space="preserve"> </w:t>
      </w:r>
      <w:r w:rsidRPr="00484B35">
        <w:t>tree</w:t>
      </w:r>
      <w:r w:rsidRPr="00484B35">
        <w:rPr>
          <w:spacing w:val="26"/>
        </w:rPr>
        <w:t xml:space="preserve"> </w:t>
      </w:r>
      <w:r w:rsidRPr="00484B35">
        <w:t>so</w:t>
      </w:r>
      <w:r w:rsidRPr="00484B35">
        <w:rPr>
          <w:spacing w:val="27"/>
        </w:rPr>
        <w:t xml:space="preserve"> </w:t>
      </w:r>
      <w:r w:rsidRPr="00484B35">
        <w:t>that</w:t>
      </w:r>
      <w:r w:rsidRPr="00484B35">
        <w:rPr>
          <w:spacing w:val="26"/>
        </w:rPr>
        <w:t xml:space="preserve"> </w:t>
      </w:r>
      <w:r w:rsidRPr="00484B35">
        <w:t>each</w:t>
      </w:r>
      <w:r w:rsidRPr="00484B35">
        <w:rPr>
          <w:spacing w:val="26"/>
        </w:rPr>
        <w:t xml:space="preserve"> </w:t>
      </w:r>
      <w:r w:rsidRPr="00484B35">
        <w:t>node</w:t>
      </w:r>
      <w:r w:rsidRPr="00484B35">
        <w:rPr>
          <w:spacing w:val="26"/>
        </w:rPr>
        <w:t xml:space="preserve"> </w:t>
      </w:r>
      <w:r w:rsidRPr="00484B35">
        <w:t>contains</w:t>
      </w:r>
      <w:r w:rsidRPr="00484B35">
        <w:rPr>
          <w:spacing w:val="26"/>
        </w:rPr>
        <w:t xml:space="preserve"> </w:t>
      </w:r>
      <w:r w:rsidRPr="00484B35">
        <w:t>a</w:t>
      </w:r>
      <w:r w:rsidRPr="00484B35">
        <w:rPr>
          <w:spacing w:val="26"/>
        </w:rPr>
        <w:t xml:space="preserve"> </w:t>
      </w:r>
      <w:r w:rsidRPr="00484B35">
        <w:rPr>
          <w:rFonts w:ascii="SimSun"/>
        </w:rPr>
        <w:t>map</w:t>
      </w:r>
      <w:r w:rsidRPr="00484B35">
        <w:rPr>
          <w:rFonts w:ascii="SimSun"/>
          <w:spacing w:val="-28"/>
        </w:rPr>
        <w:t xml:space="preserve"> </w:t>
      </w:r>
      <w:r w:rsidRPr="00484B35">
        <w:t>structure.</w:t>
      </w:r>
      <w:r w:rsidRPr="00484B35">
        <w:rPr>
          <w:spacing w:val="46"/>
        </w:rPr>
        <w:t xml:space="preserve"> </w:t>
      </w:r>
      <w:r w:rsidRPr="00484B35">
        <w:t>In</w:t>
      </w:r>
      <w:r w:rsidRPr="00484B35">
        <w:rPr>
          <w:spacing w:val="26"/>
        </w:rPr>
        <w:t xml:space="preserve"> </w:t>
      </w:r>
      <w:r w:rsidRPr="00484B35">
        <w:t>this</w:t>
      </w:r>
      <w:r w:rsidRPr="00484B35">
        <w:rPr>
          <w:spacing w:val="26"/>
        </w:rPr>
        <w:t xml:space="preserve"> </w:t>
      </w:r>
      <w:r w:rsidRPr="00484B35">
        <w:t>case,</w:t>
      </w:r>
      <w:r w:rsidRPr="00484B35">
        <w:rPr>
          <w:spacing w:val="-53"/>
        </w:rPr>
        <w:t xml:space="preserve"> </w:t>
      </w:r>
      <w:r w:rsidRPr="00484B35">
        <w:t>the</w:t>
      </w:r>
      <w:r w:rsidRPr="00484B35">
        <w:rPr>
          <w:spacing w:val="19"/>
        </w:rPr>
        <w:t xml:space="preserve"> </w:t>
      </w:r>
      <w:r w:rsidRPr="00484B35">
        <w:t>time</w:t>
      </w:r>
      <w:r w:rsidRPr="00484B35">
        <w:rPr>
          <w:spacing w:val="20"/>
        </w:rPr>
        <w:t xml:space="preserve"> </w:t>
      </w:r>
      <w:r w:rsidRPr="00484B35">
        <w:t>needed</w:t>
      </w:r>
      <w:r w:rsidRPr="00484B35">
        <w:rPr>
          <w:spacing w:val="20"/>
        </w:rPr>
        <w:t xml:space="preserve"> </w:t>
      </w:r>
      <w:r w:rsidRPr="00484B35">
        <w:t>for</w:t>
      </w:r>
      <w:r w:rsidRPr="00484B35">
        <w:rPr>
          <w:spacing w:val="20"/>
        </w:rPr>
        <w:t xml:space="preserve"> </w:t>
      </w:r>
      <w:r w:rsidRPr="00484B35">
        <w:t>processing</w:t>
      </w:r>
      <w:r w:rsidRPr="00484B35">
        <w:rPr>
          <w:spacing w:val="19"/>
        </w:rPr>
        <w:t xml:space="preserve"> </w:t>
      </w:r>
      <w:r w:rsidRPr="00484B35">
        <w:t>each</w:t>
      </w:r>
      <w:r w:rsidRPr="00484B35">
        <w:rPr>
          <w:spacing w:val="20"/>
        </w:rPr>
        <w:t xml:space="preserve"> </w:t>
      </w:r>
      <w:r w:rsidRPr="00484B35">
        <w:t>node</w:t>
      </w:r>
      <w:r w:rsidRPr="00484B35">
        <w:rPr>
          <w:spacing w:val="20"/>
        </w:rPr>
        <w:t xml:space="preserve"> </w:t>
      </w:r>
      <w:r w:rsidRPr="00484B35">
        <w:t>is</w:t>
      </w:r>
      <w:r w:rsidRPr="00484B35">
        <w:rPr>
          <w:spacing w:val="20"/>
        </w:rPr>
        <w:t xml:space="preserve"> </w:t>
      </w:r>
      <w:r w:rsidRPr="00484B35">
        <w:rPr>
          <w:i/>
        </w:rPr>
        <w:t>O</w:t>
      </w:r>
      <w:r w:rsidRPr="00484B35">
        <w:t>(log</w:t>
      </w:r>
      <w:r w:rsidRPr="00484B35">
        <w:rPr>
          <w:spacing w:val="-18"/>
        </w:rPr>
        <w:t xml:space="preserve"> </w:t>
      </w:r>
      <w:r w:rsidRPr="00484B35">
        <w:rPr>
          <w:i/>
        </w:rPr>
        <w:t>n</w:t>
      </w:r>
      <w:r w:rsidRPr="00484B35">
        <w:t>),</w:t>
      </w:r>
      <w:r w:rsidRPr="00484B35">
        <w:rPr>
          <w:spacing w:val="19"/>
        </w:rPr>
        <w:t xml:space="preserve"> </w:t>
      </w:r>
      <w:r w:rsidRPr="00484B35">
        <w:t>so</w:t>
      </w:r>
      <w:r w:rsidRPr="00484B35">
        <w:rPr>
          <w:spacing w:val="20"/>
        </w:rPr>
        <w:t xml:space="preserve"> </w:t>
      </w:r>
      <w:r w:rsidRPr="00484B35">
        <w:t>the</w:t>
      </w:r>
      <w:r w:rsidRPr="00484B35">
        <w:rPr>
          <w:spacing w:val="20"/>
        </w:rPr>
        <w:t xml:space="preserve"> </w:t>
      </w:r>
      <w:r w:rsidRPr="00484B35">
        <w:t>total</w:t>
      </w:r>
      <w:r w:rsidRPr="00484B35">
        <w:rPr>
          <w:spacing w:val="20"/>
        </w:rPr>
        <w:t xml:space="preserve"> </w:t>
      </w:r>
      <w:r w:rsidRPr="00484B35">
        <w:t>time</w:t>
      </w:r>
      <w:r w:rsidRPr="00484B35">
        <w:rPr>
          <w:spacing w:val="19"/>
        </w:rPr>
        <w:t xml:space="preserve"> </w:t>
      </w:r>
      <w:r w:rsidRPr="00484B35">
        <w:t>complexity</w:t>
      </w:r>
      <w:r w:rsidRPr="00484B35">
        <w:rPr>
          <w:spacing w:val="1"/>
        </w:rPr>
        <w:t xml:space="preserve"> </w:t>
      </w:r>
      <w:r w:rsidRPr="00484B35">
        <w:t xml:space="preserve">of a query is </w:t>
      </w:r>
      <w:r w:rsidRPr="00484B35">
        <w:rPr>
          <w:i/>
        </w:rPr>
        <w:t>O</w:t>
      </w:r>
      <w:r w:rsidRPr="00484B35">
        <w:t>(log</w:t>
      </w:r>
      <w:r w:rsidRPr="00484B35">
        <w:rPr>
          <w:vertAlign w:val="superscript"/>
        </w:rPr>
        <w:t>2</w:t>
      </w:r>
      <w:r w:rsidRPr="00484B35">
        <w:t xml:space="preserve"> </w:t>
      </w:r>
      <w:r w:rsidRPr="00484B35">
        <w:rPr>
          <w:i/>
        </w:rPr>
        <w:t>n</w:t>
      </w:r>
      <w:r w:rsidRPr="00484B35">
        <w:t xml:space="preserve">). The tree uses </w:t>
      </w:r>
      <w:r w:rsidRPr="00484B35">
        <w:rPr>
          <w:i/>
        </w:rPr>
        <w:t>O</w:t>
      </w:r>
      <w:r w:rsidRPr="00484B35">
        <w:t>(</w:t>
      </w:r>
      <w:r w:rsidRPr="00484B35">
        <w:rPr>
          <w:i/>
        </w:rPr>
        <w:t xml:space="preserve">n </w:t>
      </w:r>
      <w:r w:rsidRPr="00484B35">
        <w:t xml:space="preserve">log </w:t>
      </w:r>
      <w:r w:rsidRPr="00484B35">
        <w:rPr>
          <w:i/>
        </w:rPr>
        <w:t>n</w:t>
      </w:r>
      <w:r w:rsidRPr="00484B35">
        <w:t xml:space="preserve">) memory, because there are </w:t>
      </w:r>
      <w:r w:rsidRPr="00484B35">
        <w:rPr>
          <w:i/>
        </w:rPr>
        <w:t>O</w:t>
      </w:r>
      <w:r w:rsidRPr="00484B35">
        <w:t xml:space="preserve">(log </w:t>
      </w:r>
      <w:r w:rsidRPr="00484B35">
        <w:rPr>
          <w:i/>
        </w:rPr>
        <w:t>n</w:t>
      </w:r>
      <w:r w:rsidRPr="00484B35">
        <w:t>)</w:t>
      </w:r>
      <w:bookmarkStart w:id="318" w:name="Two-dimensionality"/>
      <w:bookmarkEnd w:id="318"/>
      <w:r w:rsidRPr="00484B35">
        <w:rPr>
          <w:spacing w:val="1"/>
        </w:rPr>
        <w:t xml:space="preserve"> </w:t>
      </w:r>
      <w:bookmarkStart w:id="319" w:name="_bookmark187"/>
      <w:bookmarkEnd w:id="319"/>
      <w:r w:rsidRPr="00484B35">
        <w:t>levels</w:t>
      </w:r>
      <w:r w:rsidRPr="00484B35">
        <w:rPr>
          <w:spacing w:val="9"/>
        </w:rPr>
        <w:t xml:space="preserve"> </w:t>
      </w:r>
      <w:r w:rsidRPr="00484B35">
        <w:t>and</w:t>
      </w:r>
      <w:r w:rsidRPr="00484B35">
        <w:rPr>
          <w:spacing w:val="10"/>
        </w:rPr>
        <w:t xml:space="preserve"> </w:t>
      </w:r>
      <w:r w:rsidRPr="00484B35">
        <w:t>each</w:t>
      </w:r>
      <w:r w:rsidRPr="00484B35">
        <w:rPr>
          <w:spacing w:val="9"/>
        </w:rPr>
        <w:t xml:space="preserve"> </w:t>
      </w:r>
      <w:r w:rsidRPr="00484B35">
        <w:t>level</w:t>
      </w:r>
      <w:r w:rsidRPr="00484B35">
        <w:rPr>
          <w:spacing w:val="10"/>
        </w:rPr>
        <w:t xml:space="preserve"> </w:t>
      </w:r>
      <w:r w:rsidRPr="00484B35">
        <w:t>contains</w:t>
      </w:r>
      <w:r w:rsidRPr="00484B35">
        <w:rPr>
          <w:spacing w:val="10"/>
        </w:rPr>
        <w:t xml:space="preserve"> </w:t>
      </w:r>
      <w:r w:rsidRPr="00484B35">
        <w:rPr>
          <w:i/>
        </w:rPr>
        <w:t>O</w:t>
      </w:r>
      <w:r w:rsidRPr="00484B35">
        <w:t>(</w:t>
      </w:r>
      <w:r w:rsidRPr="00484B35">
        <w:rPr>
          <w:i/>
        </w:rPr>
        <w:t>n</w:t>
      </w:r>
      <w:r w:rsidRPr="00484B35">
        <w:t>)</w:t>
      </w:r>
      <w:r w:rsidRPr="00484B35">
        <w:rPr>
          <w:spacing w:val="9"/>
        </w:rPr>
        <w:t xml:space="preserve"> </w:t>
      </w:r>
      <w:r w:rsidRPr="00484B35">
        <w:t>elements.</w:t>
      </w:r>
    </w:p>
    <w:p w:rsidR="00904690" w:rsidRPr="00484B35" w:rsidRDefault="00904690">
      <w:pPr>
        <w:pStyle w:val="Textoindependiente"/>
        <w:spacing w:before="11"/>
        <w:rPr>
          <w:sz w:val="32"/>
        </w:rPr>
      </w:pPr>
    </w:p>
    <w:p w:rsidR="00904690" w:rsidRPr="00484B35" w:rsidRDefault="009A0837">
      <w:pPr>
        <w:pStyle w:val="Ttulo2"/>
        <w:jc w:val="left"/>
      </w:pPr>
      <w:r w:rsidRPr="00484B35">
        <w:t>Two-dimensionality</w:t>
      </w:r>
    </w:p>
    <w:p w:rsidR="00904690" w:rsidRPr="00484B35" w:rsidRDefault="009A0837">
      <w:pPr>
        <w:pStyle w:val="Textoindependiente"/>
        <w:spacing w:before="257" w:line="232" w:lineRule="auto"/>
        <w:ind w:left="190" w:right="151" w:hanging="8"/>
        <w:jc w:val="both"/>
      </w:pPr>
      <w:r w:rsidRPr="00484B35">
        <w:t xml:space="preserve">A </w:t>
      </w:r>
      <w:r w:rsidRPr="00484B35">
        <w:rPr>
          <w:b/>
        </w:rPr>
        <w:t xml:space="preserve">two-dimensional segment tree </w:t>
      </w:r>
      <w:r w:rsidRPr="00484B35">
        <w:t>supports queries related to rectangular sub-</w:t>
      </w:r>
      <w:r w:rsidRPr="00484B35">
        <w:rPr>
          <w:spacing w:val="1"/>
        </w:rPr>
        <w:t xml:space="preserve"> </w:t>
      </w:r>
      <w:r w:rsidRPr="00484B35">
        <w:rPr>
          <w:w w:val="105"/>
        </w:rPr>
        <w:t>arrays of a two-dimensional array.</w:t>
      </w:r>
      <w:r w:rsidRPr="00484B35">
        <w:rPr>
          <w:spacing w:val="1"/>
          <w:w w:val="105"/>
        </w:rPr>
        <w:t xml:space="preserve"> </w:t>
      </w:r>
      <w:r w:rsidRPr="00484B35">
        <w:rPr>
          <w:w w:val="105"/>
        </w:rPr>
        <w:t>Such a tree can be implemented as nested</w:t>
      </w:r>
      <w:r w:rsidRPr="00484B35">
        <w:rPr>
          <w:spacing w:val="1"/>
          <w:w w:val="105"/>
        </w:rPr>
        <w:t xml:space="preserve"> </w:t>
      </w:r>
      <w:r w:rsidRPr="00484B35">
        <w:rPr>
          <w:w w:val="105"/>
        </w:rPr>
        <w:t>segment trees: a big tree corresponds to the rows of the array, and each node</w:t>
      </w:r>
      <w:r w:rsidRPr="00484B35">
        <w:rPr>
          <w:spacing w:val="1"/>
          <w:w w:val="105"/>
        </w:rPr>
        <w:t xml:space="preserve"> </w:t>
      </w:r>
      <w:r w:rsidRPr="00484B35">
        <w:rPr>
          <w:w w:val="105"/>
        </w:rPr>
        <w:t>contains</w:t>
      </w:r>
      <w:r w:rsidRPr="00484B35">
        <w:rPr>
          <w:spacing w:val="3"/>
          <w:w w:val="105"/>
        </w:rPr>
        <w:t xml:space="preserve"> </w:t>
      </w:r>
      <w:r w:rsidRPr="00484B35">
        <w:rPr>
          <w:w w:val="105"/>
        </w:rPr>
        <w:t>a</w:t>
      </w:r>
      <w:r w:rsidRPr="00484B35">
        <w:rPr>
          <w:spacing w:val="4"/>
          <w:w w:val="105"/>
        </w:rPr>
        <w:t xml:space="preserve"> </w:t>
      </w:r>
      <w:r w:rsidRPr="00484B35">
        <w:rPr>
          <w:w w:val="105"/>
        </w:rPr>
        <w:t>small</w:t>
      </w:r>
      <w:r w:rsidRPr="00484B35">
        <w:rPr>
          <w:spacing w:val="4"/>
          <w:w w:val="105"/>
        </w:rPr>
        <w:t xml:space="preserve"> </w:t>
      </w:r>
      <w:r w:rsidRPr="00484B35">
        <w:rPr>
          <w:w w:val="105"/>
        </w:rPr>
        <w:t>tree</w:t>
      </w:r>
      <w:r w:rsidRPr="00484B35">
        <w:rPr>
          <w:spacing w:val="4"/>
          <w:w w:val="105"/>
        </w:rPr>
        <w:t xml:space="preserve"> </w:t>
      </w:r>
      <w:r w:rsidRPr="00484B35">
        <w:rPr>
          <w:w w:val="105"/>
        </w:rPr>
        <w:t>that</w:t>
      </w:r>
      <w:r w:rsidRPr="00484B35">
        <w:rPr>
          <w:spacing w:val="4"/>
          <w:w w:val="105"/>
        </w:rPr>
        <w:t xml:space="preserve"> </w:t>
      </w:r>
      <w:r w:rsidRPr="00484B35">
        <w:rPr>
          <w:w w:val="105"/>
        </w:rPr>
        <w:t>corresponds</w:t>
      </w:r>
      <w:r w:rsidRPr="00484B35">
        <w:rPr>
          <w:spacing w:val="4"/>
          <w:w w:val="105"/>
        </w:rPr>
        <w:t xml:space="preserve"> </w:t>
      </w:r>
      <w:r w:rsidRPr="00484B35">
        <w:rPr>
          <w:w w:val="105"/>
        </w:rPr>
        <w:t>to</w:t>
      </w:r>
      <w:r w:rsidRPr="00484B35">
        <w:rPr>
          <w:spacing w:val="4"/>
          <w:w w:val="105"/>
        </w:rPr>
        <w:t xml:space="preserve"> </w:t>
      </w:r>
      <w:r w:rsidRPr="00484B35">
        <w:rPr>
          <w:w w:val="105"/>
        </w:rPr>
        <w:t>a</w:t>
      </w:r>
      <w:r w:rsidRPr="00484B35">
        <w:rPr>
          <w:spacing w:val="4"/>
          <w:w w:val="105"/>
        </w:rPr>
        <w:t xml:space="preserve"> </w:t>
      </w:r>
      <w:r w:rsidRPr="00484B35">
        <w:rPr>
          <w:w w:val="105"/>
        </w:rPr>
        <w:t>column.</w:t>
      </w:r>
    </w:p>
    <w:p w:rsidR="00904690" w:rsidRPr="00484B35" w:rsidRDefault="009A0837">
      <w:pPr>
        <w:pStyle w:val="Textoindependiente"/>
        <w:spacing w:line="294" w:lineRule="exact"/>
        <w:ind w:left="542"/>
        <w:jc w:val="both"/>
      </w:pPr>
      <w:r w:rsidRPr="00484B35">
        <w:rPr>
          <w:w w:val="110"/>
        </w:rPr>
        <w:t>For</w:t>
      </w:r>
      <w:r w:rsidRPr="00484B35">
        <w:rPr>
          <w:spacing w:val="-15"/>
          <w:w w:val="110"/>
        </w:rPr>
        <w:t xml:space="preserve"> </w:t>
      </w:r>
      <w:r w:rsidRPr="00484B35">
        <w:rPr>
          <w:w w:val="110"/>
        </w:rPr>
        <w:t>example,</w:t>
      </w:r>
      <w:r w:rsidRPr="00484B35">
        <w:rPr>
          <w:spacing w:val="-15"/>
          <w:w w:val="110"/>
        </w:rPr>
        <w:t xml:space="preserve"> </w:t>
      </w:r>
      <w:r w:rsidRPr="00484B35">
        <w:rPr>
          <w:w w:val="110"/>
        </w:rPr>
        <w:t>in</w:t>
      </w:r>
      <w:r w:rsidRPr="00484B35">
        <w:rPr>
          <w:spacing w:val="-15"/>
          <w:w w:val="110"/>
        </w:rPr>
        <w:t xml:space="preserve"> </w:t>
      </w:r>
      <w:r w:rsidRPr="00484B35">
        <w:rPr>
          <w:w w:val="110"/>
        </w:rPr>
        <w:t>the</w:t>
      </w:r>
      <w:r w:rsidRPr="00484B35">
        <w:rPr>
          <w:spacing w:val="-15"/>
          <w:w w:val="110"/>
        </w:rPr>
        <w:t xml:space="preserve"> </w:t>
      </w:r>
      <w:r w:rsidRPr="00484B35">
        <w:rPr>
          <w:w w:val="110"/>
        </w:rPr>
        <w:t>array</w:t>
      </w:r>
    </w:p>
    <w:p w:rsidR="00904690" w:rsidRPr="00484B35" w:rsidRDefault="00904690">
      <w:pPr>
        <w:pStyle w:val="Textoindependiente"/>
        <w:spacing w:before="3"/>
        <w:rPr>
          <w:sz w:val="14"/>
        </w:rPr>
      </w:pPr>
    </w:p>
    <w:tbl>
      <w:tblPr>
        <w:tblStyle w:val="TableNormal"/>
        <w:tblW w:w="0" w:type="auto"/>
        <w:tblInd w:w="3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397"/>
        <w:gridCol w:w="397"/>
        <w:gridCol w:w="397"/>
      </w:tblGrid>
      <w:tr w:rsidR="00904690" w:rsidRPr="00484B35">
        <w:trPr>
          <w:trHeight w:val="386"/>
        </w:trPr>
        <w:tc>
          <w:tcPr>
            <w:tcW w:w="397" w:type="dxa"/>
          </w:tcPr>
          <w:p w:rsidR="00904690" w:rsidRPr="00484B35" w:rsidRDefault="009A0837">
            <w:pPr>
              <w:pStyle w:val="TableParagraph"/>
              <w:spacing w:before="37"/>
              <w:ind w:right="125"/>
              <w:jc w:val="right"/>
            </w:pPr>
            <w:r w:rsidRPr="00484B35">
              <w:rPr>
                <w:w w:val="112"/>
              </w:rPr>
              <w:t>7</w:t>
            </w:r>
          </w:p>
        </w:tc>
        <w:tc>
          <w:tcPr>
            <w:tcW w:w="397" w:type="dxa"/>
          </w:tcPr>
          <w:p w:rsidR="00904690" w:rsidRPr="00484B35" w:rsidRDefault="009A0837">
            <w:pPr>
              <w:pStyle w:val="TableParagraph"/>
              <w:spacing w:before="37"/>
              <w:ind w:right="125"/>
              <w:jc w:val="right"/>
            </w:pPr>
            <w:r w:rsidRPr="00484B35">
              <w:rPr>
                <w:w w:val="112"/>
              </w:rPr>
              <w:t>6</w:t>
            </w:r>
          </w:p>
        </w:tc>
        <w:tc>
          <w:tcPr>
            <w:tcW w:w="397" w:type="dxa"/>
          </w:tcPr>
          <w:p w:rsidR="00904690" w:rsidRPr="00484B35" w:rsidRDefault="009A0837">
            <w:pPr>
              <w:pStyle w:val="TableParagraph"/>
              <w:spacing w:before="38"/>
              <w:ind w:right="126"/>
              <w:jc w:val="right"/>
            </w:pPr>
            <w:r w:rsidRPr="00484B35">
              <w:rPr>
                <w:w w:val="112"/>
              </w:rPr>
              <w:t>1</w:t>
            </w:r>
          </w:p>
        </w:tc>
        <w:tc>
          <w:tcPr>
            <w:tcW w:w="397" w:type="dxa"/>
          </w:tcPr>
          <w:p w:rsidR="00904690" w:rsidRPr="00484B35" w:rsidRDefault="009A0837">
            <w:pPr>
              <w:pStyle w:val="TableParagraph"/>
              <w:spacing w:before="37"/>
              <w:ind w:right="126"/>
              <w:jc w:val="right"/>
            </w:pPr>
            <w:r w:rsidRPr="00484B35">
              <w:rPr>
                <w:w w:val="112"/>
              </w:rPr>
              <w:t>6</w:t>
            </w:r>
          </w:p>
        </w:tc>
      </w:tr>
      <w:tr w:rsidR="00904690" w:rsidRPr="00484B35">
        <w:trPr>
          <w:trHeight w:val="386"/>
        </w:trPr>
        <w:tc>
          <w:tcPr>
            <w:tcW w:w="397" w:type="dxa"/>
          </w:tcPr>
          <w:p w:rsidR="00904690" w:rsidRPr="00484B35" w:rsidRDefault="009A0837">
            <w:pPr>
              <w:pStyle w:val="TableParagraph"/>
              <w:spacing w:before="37"/>
              <w:ind w:right="125"/>
              <w:jc w:val="right"/>
            </w:pPr>
            <w:r w:rsidRPr="00484B35">
              <w:rPr>
                <w:w w:val="112"/>
              </w:rPr>
              <w:t>8</w:t>
            </w:r>
          </w:p>
        </w:tc>
        <w:tc>
          <w:tcPr>
            <w:tcW w:w="397" w:type="dxa"/>
          </w:tcPr>
          <w:p w:rsidR="00904690" w:rsidRPr="00484B35" w:rsidRDefault="009A0837">
            <w:pPr>
              <w:pStyle w:val="TableParagraph"/>
              <w:spacing w:before="37"/>
              <w:ind w:right="125"/>
              <w:jc w:val="right"/>
            </w:pPr>
            <w:r w:rsidRPr="00484B35">
              <w:rPr>
                <w:w w:val="112"/>
              </w:rPr>
              <w:t>7</w:t>
            </w:r>
          </w:p>
        </w:tc>
        <w:tc>
          <w:tcPr>
            <w:tcW w:w="397" w:type="dxa"/>
          </w:tcPr>
          <w:p w:rsidR="00904690" w:rsidRPr="00484B35" w:rsidRDefault="009A0837">
            <w:pPr>
              <w:pStyle w:val="TableParagraph"/>
              <w:spacing w:before="37"/>
              <w:ind w:right="126"/>
              <w:jc w:val="right"/>
            </w:pPr>
            <w:r w:rsidRPr="00484B35">
              <w:rPr>
                <w:w w:val="112"/>
              </w:rPr>
              <w:t>5</w:t>
            </w:r>
          </w:p>
        </w:tc>
        <w:tc>
          <w:tcPr>
            <w:tcW w:w="397" w:type="dxa"/>
          </w:tcPr>
          <w:p w:rsidR="00904690" w:rsidRPr="00484B35" w:rsidRDefault="009A0837">
            <w:pPr>
              <w:pStyle w:val="TableParagraph"/>
              <w:spacing w:before="38"/>
              <w:ind w:right="126"/>
              <w:jc w:val="right"/>
            </w:pPr>
            <w:r w:rsidRPr="00484B35">
              <w:rPr>
                <w:w w:val="112"/>
              </w:rPr>
              <w:t>2</w:t>
            </w:r>
          </w:p>
        </w:tc>
      </w:tr>
      <w:tr w:rsidR="00904690" w:rsidRPr="00484B35">
        <w:trPr>
          <w:trHeight w:val="386"/>
        </w:trPr>
        <w:tc>
          <w:tcPr>
            <w:tcW w:w="397" w:type="dxa"/>
          </w:tcPr>
          <w:p w:rsidR="00904690" w:rsidRPr="00484B35" w:rsidRDefault="009A0837">
            <w:pPr>
              <w:pStyle w:val="TableParagraph"/>
              <w:spacing w:before="37"/>
              <w:ind w:right="125"/>
              <w:jc w:val="right"/>
            </w:pPr>
            <w:r w:rsidRPr="00484B35">
              <w:rPr>
                <w:w w:val="112"/>
              </w:rPr>
              <w:t>3</w:t>
            </w:r>
          </w:p>
        </w:tc>
        <w:tc>
          <w:tcPr>
            <w:tcW w:w="397" w:type="dxa"/>
          </w:tcPr>
          <w:p w:rsidR="00904690" w:rsidRPr="00484B35" w:rsidRDefault="009A0837">
            <w:pPr>
              <w:pStyle w:val="TableParagraph"/>
              <w:spacing w:before="37"/>
              <w:ind w:right="125"/>
              <w:jc w:val="right"/>
            </w:pPr>
            <w:r w:rsidRPr="00484B35">
              <w:rPr>
                <w:w w:val="112"/>
              </w:rPr>
              <w:t>9</w:t>
            </w:r>
          </w:p>
        </w:tc>
        <w:tc>
          <w:tcPr>
            <w:tcW w:w="397" w:type="dxa"/>
          </w:tcPr>
          <w:p w:rsidR="00904690" w:rsidRPr="00484B35" w:rsidRDefault="009A0837">
            <w:pPr>
              <w:pStyle w:val="TableParagraph"/>
              <w:spacing w:before="37"/>
              <w:ind w:right="126"/>
              <w:jc w:val="right"/>
            </w:pPr>
            <w:r w:rsidRPr="00484B35">
              <w:rPr>
                <w:w w:val="112"/>
              </w:rPr>
              <w:t>7</w:t>
            </w:r>
          </w:p>
        </w:tc>
        <w:tc>
          <w:tcPr>
            <w:tcW w:w="397" w:type="dxa"/>
          </w:tcPr>
          <w:p w:rsidR="00904690" w:rsidRPr="00484B35" w:rsidRDefault="009A0837">
            <w:pPr>
              <w:pStyle w:val="TableParagraph"/>
              <w:spacing w:before="38"/>
              <w:ind w:right="126"/>
              <w:jc w:val="right"/>
            </w:pPr>
            <w:r w:rsidRPr="00484B35">
              <w:rPr>
                <w:w w:val="112"/>
              </w:rPr>
              <w:t>1</w:t>
            </w:r>
          </w:p>
        </w:tc>
      </w:tr>
      <w:tr w:rsidR="00904690" w:rsidRPr="00484B35">
        <w:trPr>
          <w:trHeight w:val="386"/>
        </w:trPr>
        <w:tc>
          <w:tcPr>
            <w:tcW w:w="397" w:type="dxa"/>
          </w:tcPr>
          <w:p w:rsidR="00904690" w:rsidRPr="00484B35" w:rsidRDefault="009A0837">
            <w:pPr>
              <w:pStyle w:val="TableParagraph"/>
              <w:spacing w:before="37"/>
              <w:ind w:right="125"/>
              <w:jc w:val="right"/>
            </w:pPr>
            <w:r w:rsidRPr="00484B35">
              <w:rPr>
                <w:w w:val="112"/>
              </w:rPr>
              <w:t>8</w:t>
            </w:r>
          </w:p>
        </w:tc>
        <w:tc>
          <w:tcPr>
            <w:tcW w:w="397" w:type="dxa"/>
          </w:tcPr>
          <w:p w:rsidR="00904690" w:rsidRPr="00484B35" w:rsidRDefault="009A0837">
            <w:pPr>
              <w:pStyle w:val="TableParagraph"/>
              <w:spacing w:before="37"/>
              <w:ind w:right="125"/>
              <w:jc w:val="right"/>
            </w:pPr>
            <w:r w:rsidRPr="00484B35">
              <w:rPr>
                <w:w w:val="112"/>
              </w:rPr>
              <w:t>5</w:t>
            </w:r>
          </w:p>
        </w:tc>
        <w:tc>
          <w:tcPr>
            <w:tcW w:w="397" w:type="dxa"/>
          </w:tcPr>
          <w:p w:rsidR="00904690" w:rsidRPr="00484B35" w:rsidRDefault="009A0837">
            <w:pPr>
              <w:pStyle w:val="TableParagraph"/>
              <w:spacing w:before="37"/>
              <w:ind w:right="126"/>
              <w:jc w:val="right"/>
            </w:pPr>
            <w:r w:rsidRPr="00484B35">
              <w:rPr>
                <w:w w:val="112"/>
              </w:rPr>
              <w:t>3</w:t>
            </w:r>
          </w:p>
        </w:tc>
        <w:tc>
          <w:tcPr>
            <w:tcW w:w="397" w:type="dxa"/>
          </w:tcPr>
          <w:p w:rsidR="00904690" w:rsidRPr="00484B35" w:rsidRDefault="009A0837">
            <w:pPr>
              <w:pStyle w:val="TableParagraph"/>
              <w:spacing w:before="37"/>
              <w:ind w:right="126"/>
              <w:jc w:val="right"/>
            </w:pPr>
            <w:r w:rsidRPr="00484B35">
              <w:rPr>
                <w:w w:val="112"/>
              </w:rPr>
              <w:t>8</w:t>
            </w:r>
          </w:p>
        </w:tc>
      </w:tr>
    </w:tbl>
    <w:p w:rsidR="00904690" w:rsidRPr="00484B35" w:rsidRDefault="0098712D">
      <w:pPr>
        <w:pStyle w:val="Textoindependiente"/>
        <w:spacing w:before="249"/>
        <w:ind w:left="190"/>
        <w:jc w:val="both"/>
      </w:pPr>
      <w:r>
        <w:pict>
          <v:group id="_x0000_s1487" style="position:absolute;left:0;text-align:left;margin-left:127.35pt;margin-top:36.9pt;width:340.6pt;height:306.55pt;z-index:-251846656;mso-position-horizontal-relative:page;mso-position-vertical-relative:text" coordorigin="2547,738" coordsize="6812,6131">
            <v:shape id="_x0000_s1542" style="position:absolute;left:2551;top:5277;width:1361;height:1588" coordorigin="2551,5277" coordsize="1361,1588" o:spt="100" adj="0,,0" path="m2551,6864r,-1587l3912,5277r,1587l2551,6864xm3124,6071r-10,-47l3089,5987r-38,-26l3005,5952r-46,9l2921,5987r-26,37l2886,6071r9,46l2921,6155r38,25l3005,6190r46,-10l3089,6155r25,-38l3124,6071xe" filled="f" strokeweight=".14058mm">
              <v:stroke joinstyle="round"/>
              <v:formulas/>
              <v:path arrowok="t" o:connecttype="segments"/>
            </v:shape>
            <v:shape id="_x0000_s1541" style="position:absolute;left:2891;top:6186;width:227;height:225" coordorigin="2891,6187" coordsize="227,225" o:spt="100" adj="0,,0" path="m2966,6187r-75,224m3043,6187r75,224e" filled="f" strokeweight=".28117mm">
              <v:stroke joinstyle="round"/>
              <v:formulas/>
              <v:path arrowok="t" o:connecttype="segments"/>
            </v:shape>
            <v:shape id="_x0000_s1540" style="position:absolute;left:3336;top:5948;width:245;height:245" coordorigin="3336,5949" coordsize="245,245" path="m3580,6071r-9,-48l3545,5984r-39,-26l3458,5949r-47,9l3372,5984r-26,39l3336,6071r10,47l3372,6157r39,26l3458,6193r48,-10l3545,6157r26,-39l3580,6071xe" filled="f" strokeweight=".14058mm">
              <v:path arrowok="t"/>
            </v:shape>
            <v:shape id="_x0000_s1539" style="position:absolute;left:3344;top:6189;width:227;height:222" coordorigin="3345,6190" coordsize="227,222" o:spt="100" adj="0,,0" path="m3419,6190r-74,221m3498,6190r74,221e" filled="f" strokeweight=".28117mm">
              <v:stroke joinstyle="round"/>
              <v:formulas/>
              <v:path arrowok="t" o:connecttype="segments"/>
            </v:shape>
            <v:shape id="_x0000_s1538" style="position:absolute;left:3112;top:5498;width:238;height:238" coordorigin="3113,5498" coordsize="238,238" path="m3350,5617r-9,-46l3315,5533r-37,-25l3232,5498r-47,10l3148,5533r-26,38l3113,5617r9,46l3148,5701r37,26l3232,5736r46,-9l3315,5701r26,-38l3350,5617xe" filled="f" strokeweight=".14058mm">
              <v:path arrowok="t"/>
            </v:shape>
            <v:shape id="_x0000_s1537" style="position:absolute;left:3059;top:5726;width:343;height:235" coordorigin="3060,5726" coordsize="343,235" o:spt="100" adj="0,,0" path="m3177,5726r-117,235m3286,5726r116,232e" filled="f" strokeweight=".28117mm">
              <v:stroke joinstyle="round"/>
              <v:formulas/>
              <v:path arrowok="t" o:connecttype="segments"/>
            </v:shape>
            <v:shape id="_x0000_s1536" style="position:absolute;left:3458;top:3009;width:1361;height:1588" coordorigin="3458,3009" coordsize="1361,1588" o:spt="100" adj="0,,0" path="m3458,4597r,-1588l4819,3009r,1588l3458,4597xm4031,3803r-10,-46l3996,3719r-38,-25l3912,3684r-46,10l3828,3719r-26,38l3793,3803r9,46l3828,3887r38,25l3912,3922r46,-10l3996,3887r25,-38l4031,3803xe" filled="f" strokeweight=".14058mm">
              <v:stroke joinstyle="round"/>
              <v:formulas/>
              <v:path arrowok="t" o:connecttype="segments"/>
            </v:shape>
            <v:shape id="_x0000_s1535" style="position:absolute;left:3798;top:3918;width:227;height:225" coordorigin="3798,3919" coordsize="227,225" o:spt="100" adj="0,,0" path="m3873,3919r-75,224m3950,3919r75,224e" filled="f" strokeweight=".28117mm">
              <v:stroke joinstyle="round"/>
              <v:formulas/>
              <v:path arrowok="t" o:connecttype="segments"/>
            </v:shape>
            <v:shape id="_x0000_s1534" style="position:absolute;left:4247;top:3684;width:237;height:237" coordorigin="4247,3685" coordsize="237,237" path="m4484,3803r-10,-46l4449,3719r-38,-25l4365,3685r-46,9l4282,3719r-26,38l4247,3803r9,46l4282,3887r37,25l4365,3921r46,-9l4449,3887r25,-38l4484,3803xe" filled="f" strokeweight=".14058mm">
              <v:path arrowok="t"/>
            </v:shape>
            <v:shape id="_x0000_s1533" style="position:absolute;left:4251;top:3918;width:227;height:225" coordorigin="4252,3918" coordsize="227,225" o:spt="100" adj="0,,0" path="m4327,3918r-75,225m4404,3918r75,225e" filled="f" strokeweight=".28117mm">
              <v:stroke joinstyle="round"/>
              <v:formulas/>
              <v:path arrowok="t" o:connecttype="segments"/>
            </v:shape>
            <v:shape id="_x0000_s1532" style="position:absolute;left:4020;top:3231;width:237;height:237" coordorigin="4020,3231" coordsize="237,237" path="m4257,3349r-9,-46l4222,3266r-37,-25l4139,3231r-46,10l4055,3266r-25,37l4020,3349r10,46l4055,3433r38,25l4139,3468r46,-10l4222,3433r26,-38l4257,3349xe" filled="f" strokeweight=".14058mm">
              <v:path arrowok="t"/>
            </v:shape>
            <v:shape id="_x0000_s1531" style="position:absolute;left:3966;top:3458;width:345;height:236" coordorigin="3967,3458" coordsize="345,236" o:spt="100" adj="0,,0" path="m4084,3458r-117,235m4193,3458r118,236e" filled="f" strokeweight=".28117mm">
              <v:stroke joinstyle="round"/>
              <v:formulas/>
              <v:path arrowok="t" o:connecttype="segments"/>
            </v:shape>
            <v:shape id="_x0000_s1530" style="position:absolute;left:5272;top:741;width:1361;height:1588" coordorigin="5272,742" coordsize="1361,1588" o:spt="100" adj="0,,0" path="m5272,2329r,-1587l6633,742r,1587l5272,2329xm5845,1535r-10,-46l5810,1451r-38,-25l5726,1417r-46,9l5642,1451r-25,38l5607,1535r10,47l5642,1619r38,26l5726,1654r46,-9l5810,1619r25,-37l5845,1535xe" filled="f" strokeweight=".14058mm">
              <v:stroke joinstyle="round"/>
              <v:formulas/>
              <v:path arrowok="t" o:connecttype="segments"/>
            </v:shape>
            <v:shape id="_x0000_s1529" style="position:absolute;left:5612;top:1651;width:227;height:225" coordorigin="5613,1651" coordsize="227,225" o:spt="100" adj="0,,0" path="m5687,1651r-74,224m5765,1651r74,224e" filled="f" strokeweight=".28117mm">
              <v:stroke joinstyle="round"/>
              <v:formulas/>
              <v:path arrowok="t" o:connecttype="segments"/>
            </v:shape>
            <v:shape id="_x0000_s1528" style="position:absolute;left:6060;top:1416;width:238;height:238" coordorigin="6061,1417" coordsize="238,238" path="m6298,1535r-9,-46l6264,1451r-38,-25l6180,1417r-47,9l6096,1451r-26,38l6061,1535r9,47l6096,1619r37,26l6180,1654r46,-9l6264,1619r25,-37l6298,1535xe" filled="f" strokeweight=".14058mm">
              <v:path arrowok="t"/>
            </v:shape>
            <v:shape id="_x0000_s1527" style="position:absolute;left:6066;top:1651;width:227;height:225" coordorigin="6066,1651" coordsize="227,225" o:spt="100" adj="0,,0" path="m6141,1651r-75,224m6218,1651r75,224e" filled="f" strokeweight=".28117mm">
              <v:stroke joinstyle="round"/>
              <v:formulas/>
              <v:path arrowok="t" o:connecttype="segments"/>
            </v:shape>
            <v:shape id="_x0000_s1526" style="position:absolute;left:5833;top:963;width:238;height:238" coordorigin="5834,963" coordsize="238,238" path="m6072,1082r-10,-46l6037,998r-38,-26l5953,963r-46,9l5869,998r-26,38l5834,1082r9,46l5869,1166r38,25l5953,1201r46,-10l6037,1166r25,-38l6072,1082xe" filled="f" strokeweight=".14058mm">
              <v:path arrowok="t"/>
            </v:shape>
            <v:shape id="_x0000_s1525" style="position:absolute;left:4138;top:1190;width:1987;height:1819" coordorigin="4139,1191" coordsize="1987,1819" o:spt="100" adj="0,,0" path="m5898,1191r-117,235m6007,1191r118,235m5953,2329l4139,3009e" filled="f" strokeweight=".28117mm">
              <v:stroke joinstyle="round"/>
              <v:formulas/>
              <v:path arrowok="t" o:connecttype="segments"/>
            </v:shape>
            <v:shape id="_x0000_s1524" style="position:absolute;left:7086;top:3009;width:1361;height:1588" coordorigin="7087,3009" coordsize="1361,1588" o:spt="100" adj="0,,0" path="m7087,4597r,-1588l8447,3009r,1588l7087,4597xm7659,3803r-9,-46l7624,3719r-38,-25l7540,3684r-46,10l7456,3719r-25,38l7421,3803r10,46l7456,3887r38,25l7540,3922r46,-10l7624,3887r26,-38l7659,3803xe" filled="f" strokeweight=".14058mm">
              <v:stroke joinstyle="round"/>
              <v:formulas/>
              <v:path arrowok="t" o:connecttype="segments"/>
            </v:shape>
            <v:shape id="_x0000_s1523" style="position:absolute;left:7426;top:3918;width:227;height:225" coordorigin="7427,3919" coordsize="227,225" o:spt="100" adj="0,,0" path="m7502,3919r-75,224m7579,3919r75,224e" filled="f" strokeweight=".28117mm">
              <v:stroke joinstyle="round"/>
              <v:formulas/>
              <v:path arrowok="t" o:connecttype="segments"/>
            </v:shape>
            <v:shape id="_x0000_s1522" style="position:absolute;left:7874;top:3684;width:238;height:238" coordorigin="7875,3684" coordsize="238,238" path="m8112,3803r-9,-46l8078,3719r-38,-25l7994,3684r-47,10l7910,3719r-26,38l7875,3803r9,46l7910,3887r37,25l7994,3922r46,-10l8078,3887r25,-38l8112,3803xe" filled="f" strokeweight=".14058mm">
              <v:path arrowok="t"/>
            </v:shape>
            <v:shape id="_x0000_s1521" style="position:absolute;left:7880;top:3918;width:227;height:225" coordorigin="7880,3919" coordsize="227,225" o:spt="100" adj="0,,0" path="m7955,3919r-75,224m8032,3919r75,224e" filled="f" strokeweight=".28117mm">
              <v:stroke joinstyle="round"/>
              <v:formulas/>
              <v:path arrowok="t" o:connecttype="segments"/>
            </v:shape>
            <v:shape id="_x0000_s1520" style="position:absolute;left:7648;top:3231;width:237;height:237" coordorigin="7649,3231" coordsize="237,237" path="m7885,3349r-9,-46l7851,3266r-38,-25l7767,3231r-46,10l7683,3266r-25,37l7649,3349r9,46l7683,3433r38,25l7767,3468r46,-10l7851,3433r25,-38l7885,3349xe" filled="f" strokeweight=".14058mm">
              <v:path arrowok="t"/>
            </v:shape>
            <v:shape id="_x0000_s1519" style="position:absolute;left:3231;top:2329;width:4708;height:2949" coordorigin="3232,2329" coordsize="4708,2949" o:spt="100" adj="0,,0" path="m7713,3458r-118,235m7821,3458r118,235m5953,2329r1814,680m4139,4597r-907,680e" filled="f" strokeweight=".28117mm">
              <v:stroke joinstyle="round"/>
              <v:formulas/>
              <v:path arrowok="t" o:connecttype="segments"/>
            </v:shape>
            <v:shape id="_x0000_s1518" style="position:absolute;left:4365;top:5277;width:1361;height:1588" coordorigin="4365,5277" coordsize="1361,1588" o:spt="100" adj="0,,0" path="m4365,6864r,-1587l5726,5277r,1587l4365,6864xm4938,6071r-10,-47l4903,5987r-38,-26l4819,5952r-46,9l4735,5987r-26,37l4700,6071r9,46l4735,6155r38,25l4819,6190r46,-10l4903,6155r25,-38l4938,6071xe" filled="f" strokeweight=".14058mm">
              <v:stroke joinstyle="round"/>
              <v:formulas/>
              <v:path arrowok="t" o:connecttype="segments"/>
            </v:shape>
            <v:shape id="_x0000_s1517" style="position:absolute;left:4705;top:6186;width:227;height:225" coordorigin="4706,6187" coordsize="227,225" o:spt="100" adj="0,,0" path="m4780,6187r-74,224m4858,6187r74,224e" filled="f" strokeweight=".28117mm">
              <v:stroke joinstyle="round"/>
              <v:formulas/>
              <v:path arrowok="t" o:connecttype="segments"/>
            </v:shape>
            <v:shape id="_x0000_s1516" style="position:absolute;left:5150;top:5948;width:245;height:245" coordorigin="5150,5949" coordsize="245,245" path="m5394,6071r-9,-48l5359,5984r-39,-26l5272,5949r-47,9l5186,5984r-26,39l5150,6071r10,47l5186,6157r39,26l5272,6193r48,-10l5359,6157r26,-39l5394,6071xe" filled="f" strokeweight=".14058mm">
              <v:path arrowok="t"/>
            </v:shape>
            <v:shape id="_x0000_s1515" style="position:absolute;left:5159;top:6189;width:227;height:222" coordorigin="5159,6190" coordsize="227,222" o:spt="100" adj="0,,0" path="m5233,6190r-74,221m5312,6190r74,221e" filled="f" strokeweight=".28117mm">
              <v:stroke joinstyle="round"/>
              <v:formulas/>
              <v:path arrowok="t" o:connecttype="segments"/>
            </v:shape>
            <v:shape id="_x0000_s1514" style="position:absolute;left:4927;top:5498;width:237;height:237" coordorigin="4927,5499" coordsize="237,237" path="m5164,5617r-9,-46l5129,5534r-37,-26l5046,5499r-46,9l4962,5534r-25,37l4927,5617r10,46l4962,5701r38,25l5046,5735r46,-9l5129,5701r26,-38l5164,5617xe" filled="f" strokeweight=".14058mm">
              <v:path arrowok="t"/>
            </v:shape>
            <v:shape id="_x0000_s1513" style="position:absolute;left:4138;top:4596;width:1078;height:1365" coordorigin="4139,4597" coordsize="1078,1365" o:spt="100" adj="0,,0" path="m4991,5726r-117,235m5100,5726r116,232m4139,4597r907,680e" filled="f" strokeweight=".28117mm">
              <v:stroke joinstyle="round"/>
              <v:formulas/>
              <v:path arrowok="t" o:connecttype="segments"/>
            </v:shape>
            <v:shape id="_x0000_s1512" style="position:absolute;left:6179;top:5277;width:1361;height:1588" coordorigin="6180,5277" coordsize="1361,1588" o:spt="100" adj="0,,0" path="m6180,6864r,-1587l7540,5277r,1587l6180,6864xm6751,6071r-9,-46l6717,5987r-38,-25l6633,5953r-46,9l6549,5987r-25,38l6515,6071r9,46l6549,6154r38,26l6633,6189r46,-9l6717,6154r25,-37l6751,6071xe" filled="f" strokeweight=".14058mm">
              <v:stroke joinstyle="round"/>
              <v:formulas/>
              <v:path arrowok="t" o:connecttype="segments"/>
            </v:shape>
            <v:shape id="_x0000_s1511" style="position:absolute;left:6519;top:6186;width:227;height:225" coordorigin="6520,6186" coordsize="227,225" o:spt="100" adj="0,,0" path="m6595,6186r-75,225m6672,6186r74,225e" filled="f" strokeweight=".28117mm">
              <v:stroke joinstyle="round"/>
              <v:formulas/>
              <v:path arrowok="t" o:connecttype="segments"/>
            </v:shape>
            <v:shape id="_x0000_s1510" style="position:absolute;left:6964;top:5948;width:245;height:245" coordorigin="6965,5949" coordsize="245,245" path="m7209,6071r-10,-48l7173,5984r-39,-26l7087,5949r-48,9l7000,5984r-26,39l6965,6071r9,47l7000,6157r39,26l7087,6193r47,-10l7173,6157r26,-39l7209,6071xe" filled="f" strokeweight=".14058mm">
              <v:path arrowok="t"/>
            </v:shape>
            <v:shape id="_x0000_s1509" style="position:absolute;left:6973;top:6189;width:227;height:222" coordorigin="6973,6190" coordsize="227,222" o:spt="100" adj="0,,0" path="m7047,6190r-74,221m7126,6190r74,221e" filled="f" strokeweight=".28117mm">
              <v:stroke joinstyle="round"/>
              <v:formulas/>
              <v:path arrowok="t" o:connecttype="segments"/>
            </v:shape>
            <v:shape id="_x0000_s1508" style="position:absolute;left:6741;top:5498;width:238;height:238" coordorigin="6741,5498" coordsize="238,238" path="m6979,5617r-10,-46l6944,5533r-38,-25l6860,5498r-46,10l6776,5533r-26,38l6741,5617r9,46l6776,5701r38,26l6860,5736r46,-9l6944,5701r25,-38l6979,5617xe" filled="f" strokeweight=".14058mm">
              <v:path arrowok="t"/>
            </v:shape>
            <v:shape id="_x0000_s1507" style="position:absolute;left:6687;top:4596;width:1080;height:1365" coordorigin="6688,4597" coordsize="1080,1365" o:spt="100" adj="0,,0" path="m6805,5726r-117,236m6914,5726r116,232m7767,4597r-907,680e" filled="f" strokeweight=".28117mm">
              <v:stroke joinstyle="round"/>
              <v:formulas/>
              <v:path arrowok="t" o:connecttype="segments"/>
            </v:shape>
            <v:shape id="_x0000_s1506" style="position:absolute;left:7993;top:5277;width:1361;height:1588" coordorigin="7994,5277" coordsize="1361,1588" o:spt="100" adj="0,,0" path="m7994,6864r,-1587l9354,5277r,1587l7994,6864xm8566,6071r-9,-47l8531,5987r-38,-26l8447,5952r-46,9l8363,5987r-25,37l8328,6071r10,46l8363,6155r38,25l8447,6190r46,-10l8531,6155r26,-38l8566,6071xe" filled="f" strokeweight=".14058mm">
              <v:stroke joinstyle="round"/>
              <v:formulas/>
              <v:path arrowok="t" o:connecttype="segments"/>
            </v:shape>
            <v:shape id="_x0000_s1505" style="position:absolute;left:8333;top:6186;width:227;height:225" coordorigin="8334,6187" coordsize="227,225" o:spt="100" adj="0,,0" path="m8409,6187r-75,224m8486,6187r75,224e" filled="f" strokeweight=".28117mm">
              <v:stroke joinstyle="round"/>
              <v:formulas/>
              <v:path arrowok="t" o:connecttype="segments"/>
            </v:shape>
            <v:shape id="_x0000_s1504" style="position:absolute;left:8782;top:5952;width:237;height:237" coordorigin="8783,5953" coordsize="237,237" path="m9019,6071r-9,-46l8984,5987r-37,-25l8901,5953r-46,9l8817,5987r-25,38l8783,6071r9,46l8817,6154r38,26l8901,6189r46,-9l8984,6154r26,-37l9019,6071xe" filled="f" strokeweight=".14058mm">
              <v:path arrowok="t"/>
            </v:shape>
            <v:shape id="_x0000_s1503" style="position:absolute;left:8787;top:6186;width:227;height:225" coordorigin="8787,6186" coordsize="227,225" o:spt="100" adj="0,,0" path="m8862,6186r-75,225m8939,6186r75,225e" filled="f" strokeweight=".28117mm">
              <v:stroke joinstyle="round"/>
              <v:formulas/>
              <v:path arrowok="t" o:connecttype="segments"/>
            </v:shape>
            <v:shape id="_x0000_s1502" style="position:absolute;left:8555;top:5498;width:237;height:237" coordorigin="8556,5499" coordsize="237,237" path="m8792,5617r-9,-46l8758,5534r-38,-26l8674,5499r-46,9l8590,5534r-25,37l8556,5617r9,46l8590,5701r38,25l8674,5735r46,-9l8758,5701r25,-38l8792,5617xe" filled="f" strokeweight=".14058mm">
              <v:path arrowok="t"/>
            </v:shape>
            <v:shape id="_x0000_s1501" style="position:absolute;left:7766;top:4596;width:1080;height:1365" coordorigin="7767,4597" coordsize="1080,1365" o:spt="100" adj="0,,0" path="m8620,5726r-118,235m8728,5726r118,236m7767,4597r907,680e" filled="f" strokeweight=".28117mm">
              <v:stroke joinstyle="round"/>
              <v:formulas/>
              <v:path arrowok="t" o:connecttype="segments"/>
            </v:shape>
            <v:shape id="_x0000_s1500" type="#_x0000_t202" style="position:absolute;left:5643;top:986;width:639;height:644" filled="f" stroked="f">
              <v:textbox inset="0,0,0,0">
                <w:txbxContent>
                  <w:p w:rsidR="00EE7A03" w:rsidRDefault="00EE7A03">
                    <w:pPr>
                      <w:spacing w:line="190" w:lineRule="exact"/>
                      <w:ind w:right="17"/>
                      <w:jc w:val="center"/>
                      <w:rPr>
                        <w:sz w:val="15"/>
                      </w:rPr>
                    </w:pPr>
                    <w:r>
                      <w:rPr>
                        <w:w w:val="110"/>
                        <w:sz w:val="15"/>
                      </w:rPr>
                      <w:t>86</w:t>
                    </w:r>
                  </w:p>
                  <w:p w:rsidR="00EE7A03" w:rsidRDefault="00EE7A03">
                    <w:pPr>
                      <w:spacing w:before="8"/>
                      <w:rPr>
                        <w:sz w:val="18"/>
                      </w:rPr>
                    </w:pPr>
                  </w:p>
                  <w:p w:rsidR="00EE7A03" w:rsidRDefault="00EE7A03">
                    <w:pPr>
                      <w:tabs>
                        <w:tab w:val="left" w:pos="453"/>
                      </w:tabs>
                      <w:ind w:right="18"/>
                      <w:jc w:val="center"/>
                      <w:rPr>
                        <w:sz w:val="15"/>
                      </w:rPr>
                    </w:pPr>
                    <w:r>
                      <w:rPr>
                        <w:w w:val="110"/>
                        <w:sz w:val="15"/>
                      </w:rPr>
                      <w:t>53</w:t>
                    </w:r>
                    <w:r>
                      <w:rPr>
                        <w:w w:val="110"/>
                        <w:sz w:val="15"/>
                      </w:rPr>
                      <w:tab/>
                    </w:r>
                    <w:r>
                      <w:rPr>
                        <w:spacing w:val="-3"/>
                        <w:w w:val="110"/>
                        <w:sz w:val="15"/>
                      </w:rPr>
                      <w:t>33</w:t>
                    </w:r>
                  </w:p>
                </w:txbxContent>
              </v:textbox>
            </v:shape>
            <v:shape id="_x0000_s1499" type="#_x0000_t202" style="position:absolute;left:4056;top:3254;width:185;height:191" filled="f" stroked="f">
              <v:textbox inset="0,0,0,0">
                <w:txbxContent>
                  <w:p w:rsidR="00EE7A03" w:rsidRDefault="00EE7A03">
                    <w:pPr>
                      <w:spacing w:line="190" w:lineRule="exact"/>
                      <w:rPr>
                        <w:sz w:val="15"/>
                      </w:rPr>
                    </w:pPr>
                    <w:r>
                      <w:rPr>
                        <w:w w:val="110"/>
                        <w:sz w:val="15"/>
                      </w:rPr>
                      <w:t>42</w:t>
                    </w:r>
                  </w:p>
                </w:txbxContent>
              </v:textbox>
            </v:shape>
            <v:shape id="_x0000_s1498" type="#_x0000_t202" style="position:absolute;left:7684;top:3254;width:185;height:191" filled="f" stroked="f">
              <v:textbox inset="0,0,0,0">
                <w:txbxContent>
                  <w:p w:rsidR="00EE7A03" w:rsidRDefault="00EE7A03">
                    <w:pPr>
                      <w:spacing w:line="190" w:lineRule="exact"/>
                      <w:rPr>
                        <w:sz w:val="15"/>
                      </w:rPr>
                    </w:pPr>
                    <w:r>
                      <w:rPr>
                        <w:w w:val="110"/>
                        <w:sz w:val="15"/>
                      </w:rPr>
                      <w:t>44</w:t>
                    </w:r>
                  </w:p>
                </w:txbxContent>
              </v:textbox>
            </v:shape>
            <v:shape id="_x0000_s1497" type="#_x0000_t202" style="position:absolute;left:3829;top:3707;width:639;height:192" filled="f" stroked="f">
              <v:textbox inset="0,0,0,0">
                <w:txbxContent>
                  <w:p w:rsidR="00EE7A03" w:rsidRDefault="00EE7A03">
                    <w:pPr>
                      <w:tabs>
                        <w:tab w:val="left" w:pos="453"/>
                      </w:tabs>
                      <w:spacing w:line="191" w:lineRule="exact"/>
                      <w:rPr>
                        <w:sz w:val="15"/>
                      </w:rPr>
                    </w:pPr>
                    <w:r>
                      <w:rPr>
                        <w:w w:val="110"/>
                        <w:sz w:val="15"/>
                      </w:rPr>
                      <w:t>28</w:t>
                    </w:r>
                    <w:r>
                      <w:rPr>
                        <w:w w:val="110"/>
                        <w:sz w:val="15"/>
                      </w:rPr>
                      <w:tab/>
                      <w:t>14</w:t>
                    </w:r>
                  </w:p>
                </w:txbxContent>
              </v:textbox>
            </v:shape>
            <v:shape id="_x0000_s1496" type="#_x0000_t202" style="position:absolute;left:7457;top:3707;width:639;height:191" filled="f" stroked="f">
              <v:textbox inset="0,0,0,0">
                <w:txbxContent>
                  <w:p w:rsidR="00EE7A03" w:rsidRDefault="00EE7A03">
                    <w:pPr>
                      <w:tabs>
                        <w:tab w:val="left" w:pos="453"/>
                      </w:tabs>
                      <w:spacing w:line="190" w:lineRule="exact"/>
                      <w:rPr>
                        <w:sz w:val="15"/>
                      </w:rPr>
                    </w:pPr>
                    <w:r>
                      <w:rPr>
                        <w:w w:val="110"/>
                        <w:sz w:val="15"/>
                      </w:rPr>
                      <w:t>25</w:t>
                    </w:r>
                    <w:r>
                      <w:rPr>
                        <w:w w:val="110"/>
                        <w:sz w:val="15"/>
                      </w:rPr>
                      <w:tab/>
                      <w:t>19</w:t>
                    </w:r>
                  </w:p>
                </w:txbxContent>
              </v:textbox>
            </v:shape>
            <v:shape id="_x0000_s1495" type="#_x0000_t202" style="position:absolute;left:3149;top:5521;width:185;height:191" filled="f" stroked="f">
              <v:textbox inset="0,0,0,0">
                <w:txbxContent>
                  <w:p w:rsidR="00EE7A03" w:rsidRDefault="00EE7A03">
                    <w:pPr>
                      <w:spacing w:line="190" w:lineRule="exact"/>
                      <w:rPr>
                        <w:sz w:val="15"/>
                      </w:rPr>
                    </w:pPr>
                    <w:r>
                      <w:rPr>
                        <w:w w:val="110"/>
                        <w:sz w:val="15"/>
                      </w:rPr>
                      <w:t>20</w:t>
                    </w:r>
                  </w:p>
                </w:txbxContent>
              </v:textbox>
            </v:shape>
            <v:shape id="_x0000_s1494" type="#_x0000_t202" style="position:absolute;left:4963;top:5522;width:185;height:191" filled="f" stroked="f">
              <v:textbox inset="0,0,0,0">
                <w:txbxContent>
                  <w:p w:rsidR="00EE7A03" w:rsidRDefault="00EE7A03">
                    <w:pPr>
                      <w:spacing w:line="190" w:lineRule="exact"/>
                      <w:rPr>
                        <w:sz w:val="15"/>
                      </w:rPr>
                    </w:pPr>
                    <w:r>
                      <w:rPr>
                        <w:w w:val="110"/>
                        <w:sz w:val="15"/>
                      </w:rPr>
                      <w:t>22</w:t>
                    </w:r>
                  </w:p>
                </w:txbxContent>
              </v:textbox>
            </v:shape>
            <v:shape id="_x0000_s1493" type="#_x0000_t202" style="position:absolute;left:6777;top:5521;width:185;height:191" filled="f" stroked="f">
              <v:textbox inset="0,0,0,0">
                <w:txbxContent>
                  <w:p w:rsidR="00EE7A03" w:rsidRDefault="00EE7A03">
                    <w:pPr>
                      <w:spacing w:line="190" w:lineRule="exact"/>
                      <w:rPr>
                        <w:sz w:val="15"/>
                      </w:rPr>
                    </w:pPr>
                    <w:r>
                      <w:rPr>
                        <w:w w:val="110"/>
                        <w:sz w:val="15"/>
                      </w:rPr>
                      <w:t>20</w:t>
                    </w:r>
                  </w:p>
                </w:txbxContent>
              </v:textbox>
            </v:shape>
            <v:shape id="_x0000_s1492" type="#_x0000_t202" style="position:absolute;left:8591;top:5522;width:185;height:191" filled="f" stroked="f">
              <v:textbox inset="0,0,0,0">
                <w:txbxContent>
                  <w:p w:rsidR="00EE7A03" w:rsidRDefault="00EE7A03">
                    <w:pPr>
                      <w:spacing w:line="190" w:lineRule="exact"/>
                      <w:rPr>
                        <w:sz w:val="15"/>
                      </w:rPr>
                    </w:pPr>
                    <w:r>
                      <w:rPr>
                        <w:w w:val="110"/>
                        <w:sz w:val="15"/>
                      </w:rPr>
                      <w:t>24</w:t>
                    </w:r>
                  </w:p>
                </w:txbxContent>
              </v:textbox>
            </v:shape>
            <v:shape id="_x0000_s1491" type="#_x0000_t202" style="position:absolute;left:2922;top:5975;width:598;height:191" filled="f" stroked="f">
              <v:textbox inset="0,0,0,0">
                <w:txbxContent>
                  <w:p w:rsidR="00EE7A03" w:rsidRDefault="00EE7A03">
                    <w:pPr>
                      <w:tabs>
                        <w:tab w:val="left" w:pos="494"/>
                      </w:tabs>
                      <w:spacing w:line="190" w:lineRule="exact"/>
                      <w:rPr>
                        <w:sz w:val="15"/>
                      </w:rPr>
                    </w:pPr>
                    <w:r>
                      <w:rPr>
                        <w:w w:val="110"/>
                        <w:sz w:val="15"/>
                      </w:rPr>
                      <w:t>13</w:t>
                    </w:r>
                    <w:r>
                      <w:rPr>
                        <w:w w:val="110"/>
                        <w:sz w:val="15"/>
                      </w:rPr>
                      <w:tab/>
                      <w:t>7</w:t>
                    </w:r>
                  </w:p>
                </w:txbxContent>
              </v:textbox>
            </v:shape>
            <v:shape id="_x0000_s1490" type="#_x0000_t202" style="position:absolute;left:4736;top:5975;width:598;height:191" filled="f" stroked="f">
              <v:textbox inset="0,0,0,0">
                <w:txbxContent>
                  <w:p w:rsidR="00EE7A03" w:rsidRDefault="00EE7A03">
                    <w:pPr>
                      <w:tabs>
                        <w:tab w:val="left" w:pos="494"/>
                      </w:tabs>
                      <w:spacing w:line="190" w:lineRule="exact"/>
                      <w:rPr>
                        <w:sz w:val="15"/>
                      </w:rPr>
                    </w:pPr>
                    <w:r>
                      <w:rPr>
                        <w:w w:val="110"/>
                        <w:sz w:val="15"/>
                      </w:rPr>
                      <w:t>15</w:t>
                    </w:r>
                    <w:r>
                      <w:rPr>
                        <w:w w:val="110"/>
                        <w:sz w:val="15"/>
                      </w:rPr>
                      <w:tab/>
                      <w:t>7</w:t>
                    </w:r>
                  </w:p>
                </w:txbxContent>
              </v:textbox>
            </v:shape>
            <v:shape id="_x0000_s1489" type="#_x0000_t202" style="position:absolute;left:6550;top:5975;width:598;height:192" filled="f" stroked="f">
              <v:textbox inset="0,0,0,0">
                <w:txbxContent>
                  <w:p w:rsidR="00EE7A03" w:rsidRDefault="00EE7A03">
                    <w:pPr>
                      <w:tabs>
                        <w:tab w:val="left" w:pos="494"/>
                      </w:tabs>
                      <w:spacing w:line="191" w:lineRule="exact"/>
                      <w:rPr>
                        <w:sz w:val="15"/>
                      </w:rPr>
                    </w:pPr>
                    <w:r>
                      <w:rPr>
                        <w:w w:val="110"/>
                        <w:sz w:val="15"/>
                      </w:rPr>
                      <w:t>12</w:t>
                    </w:r>
                    <w:r>
                      <w:rPr>
                        <w:w w:val="110"/>
                        <w:sz w:val="15"/>
                      </w:rPr>
                      <w:tab/>
                      <w:t>8</w:t>
                    </w:r>
                  </w:p>
                </w:txbxContent>
              </v:textbox>
            </v:shape>
            <v:shape id="_x0000_s1488" type="#_x0000_t202" style="position:absolute;left:8364;top:5975;width:639;height:192" filled="f" stroked="f">
              <v:textbox inset="0,0,0,0">
                <w:txbxContent>
                  <w:p w:rsidR="00EE7A03" w:rsidRDefault="00EE7A03">
                    <w:pPr>
                      <w:tabs>
                        <w:tab w:val="left" w:pos="453"/>
                      </w:tabs>
                      <w:spacing w:line="191" w:lineRule="exact"/>
                      <w:rPr>
                        <w:sz w:val="15"/>
                      </w:rPr>
                    </w:pPr>
                    <w:r>
                      <w:rPr>
                        <w:w w:val="110"/>
                        <w:sz w:val="15"/>
                      </w:rPr>
                      <w:t>13</w:t>
                    </w:r>
                    <w:r>
                      <w:rPr>
                        <w:w w:val="110"/>
                        <w:sz w:val="15"/>
                      </w:rPr>
                      <w:tab/>
                      <w:t>11</w:t>
                    </w:r>
                  </w:p>
                </w:txbxContent>
              </v:textbox>
            </v:shape>
            <w10:wrap anchorx="page"/>
          </v:group>
        </w:pict>
      </w:r>
      <w:r w:rsidR="009A0837" w:rsidRPr="00484B35">
        <w:rPr>
          <w:w w:val="105"/>
        </w:rPr>
        <w:t>the</w:t>
      </w:r>
      <w:r w:rsidR="009A0837" w:rsidRPr="00484B35">
        <w:rPr>
          <w:spacing w:val="2"/>
          <w:w w:val="105"/>
        </w:rPr>
        <w:t xml:space="preserve"> </w:t>
      </w:r>
      <w:r w:rsidR="009A0837" w:rsidRPr="00484B35">
        <w:rPr>
          <w:w w:val="105"/>
        </w:rPr>
        <w:t>sum</w:t>
      </w:r>
      <w:r w:rsidR="009A0837" w:rsidRPr="00484B35">
        <w:rPr>
          <w:spacing w:val="3"/>
          <w:w w:val="105"/>
        </w:rPr>
        <w:t xml:space="preserve"> </w:t>
      </w:r>
      <w:r w:rsidR="009A0837" w:rsidRPr="00484B35">
        <w:rPr>
          <w:w w:val="105"/>
        </w:rPr>
        <w:t>of</w:t>
      </w:r>
      <w:r w:rsidR="009A0837" w:rsidRPr="00484B35">
        <w:rPr>
          <w:spacing w:val="2"/>
          <w:w w:val="105"/>
        </w:rPr>
        <w:t xml:space="preserve"> </w:t>
      </w:r>
      <w:r w:rsidR="009A0837" w:rsidRPr="00484B35">
        <w:rPr>
          <w:w w:val="105"/>
        </w:rPr>
        <w:t>any</w:t>
      </w:r>
      <w:r w:rsidR="009A0837" w:rsidRPr="00484B35">
        <w:rPr>
          <w:spacing w:val="3"/>
          <w:w w:val="105"/>
        </w:rPr>
        <w:t xml:space="preserve"> </w:t>
      </w:r>
      <w:r w:rsidR="009A0837" w:rsidRPr="00484B35">
        <w:rPr>
          <w:w w:val="105"/>
        </w:rPr>
        <w:t>subarray</w:t>
      </w:r>
      <w:r w:rsidR="009A0837" w:rsidRPr="00484B35">
        <w:rPr>
          <w:spacing w:val="2"/>
          <w:w w:val="105"/>
        </w:rPr>
        <w:t xml:space="preserve"> </w:t>
      </w:r>
      <w:r w:rsidR="009A0837" w:rsidRPr="00484B35">
        <w:rPr>
          <w:w w:val="105"/>
        </w:rPr>
        <w:t>can</w:t>
      </w:r>
      <w:r w:rsidR="009A0837" w:rsidRPr="00484B35">
        <w:rPr>
          <w:spacing w:val="3"/>
          <w:w w:val="105"/>
        </w:rPr>
        <w:t xml:space="preserve"> </w:t>
      </w:r>
      <w:r w:rsidR="009A0837" w:rsidRPr="00484B35">
        <w:rPr>
          <w:w w:val="105"/>
        </w:rPr>
        <w:t>be</w:t>
      </w:r>
      <w:r w:rsidR="009A0837" w:rsidRPr="00484B35">
        <w:rPr>
          <w:spacing w:val="3"/>
          <w:w w:val="105"/>
        </w:rPr>
        <w:t xml:space="preserve"> </w:t>
      </w:r>
      <w:r w:rsidR="009A0837" w:rsidRPr="00484B35">
        <w:rPr>
          <w:w w:val="105"/>
        </w:rPr>
        <w:t>calculated</w:t>
      </w:r>
      <w:r w:rsidR="009A0837" w:rsidRPr="00484B35">
        <w:rPr>
          <w:spacing w:val="2"/>
          <w:w w:val="105"/>
        </w:rPr>
        <w:t xml:space="preserve"> </w:t>
      </w:r>
      <w:r w:rsidR="009A0837" w:rsidRPr="00484B35">
        <w:rPr>
          <w:w w:val="105"/>
        </w:rPr>
        <w:t>from</w:t>
      </w:r>
      <w:r w:rsidR="009A0837" w:rsidRPr="00484B35">
        <w:rPr>
          <w:spacing w:val="3"/>
          <w:w w:val="105"/>
        </w:rPr>
        <w:t xml:space="preserve"> </w:t>
      </w:r>
      <w:r w:rsidR="009A0837" w:rsidRPr="00484B35">
        <w:rPr>
          <w:w w:val="105"/>
        </w:rPr>
        <w:t>the</w:t>
      </w:r>
      <w:r w:rsidR="009A0837" w:rsidRPr="00484B35">
        <w:rPr>
          <w:spacing w:val="2"/>
          <w:w w:val="105"/>
        </w:rPr>
        <w:t xml:space="preserve"> </w:t>
      </w:r>
      <w:r w:rsidR="009A0837" w:rsidRPr="00484B35">
        <w:rPr>
          <w:w w:val="105"/>
        </w:rPr>
        <w:t>following</w:t>
      </w:r>
      <w:r w:rsidR="009A0837" w:rsidRPr="00484B35">
        <w:rPr>
          <w:spacing w:val="3"/>
          <w:w w:val="105"/>
        </w:rPr>
        <w:t xml:space="preserve"> </w:t>
      </w:r>
      <w:r w:rsidR="009A0837" w:rsidRPr="00484B35">
        <w:rPr>
          <w:w w:val="105"/>
        </w:rPr>
        <w:t>segment</w:t>
      </w:r>
      <w:r w:rsidR="009A0837" w:rsidRPr="00484B35">
        <w:rPr>
          <w:spacing w:val="2"/>
          <w:w w:val="105"/>
        </w:rPr>
        <w:t xml:space="preserve"> </w:t>
      </w:r>
      <w:r w:rsidR="009A0837" w:rsidRPr="00484B35">
        <w:rPr>
          <w:w w:val="105"/>
        </w:rPr>
        <w:t>tree:</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4"/>
        <w:rPr>
          <w:sz w:val="18"/>
        </w:rPr>
      </w:pPr>
    </w:p>
    <w:tbl>
      <w:tblPr>
        <w:tblStyle w:val="TableNormal"/>
        <w:tblW w:w="0" w:type="auto"/>
        <w:tblInd w:w="3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7"/>
        <w:gridCol w:w="227"/>
        <w:gridCol w:w="227"/>
        <w:gridCol w:w="227"/>
      </w:tblGrid>
      <w:tr w:rsidR="00904690" w:rsidRPr="00484B35">
        <w:trPr>
          <w:trHeight w:val="216"/>
        </w:trPr>
        <w:tc>
          <w:tcPr>
            <w:tcW w:w="227" w:type="dxa"/>
          </w:tcPr>
          <w:p w:rsidR="00904690" w:rsidRPr="00484B35" w:rsidRDefault="009A0837">
            <w:pPr>
              <w:pStyle w:val="TableParagraph"/>
              <w:spacing w:before="1" w:line="196" w:lineRule="exact"/>
              <w:ind w:left="29"/>
              <w:rPr>
                <w:sz w:val="15"/>
              </w:rPr>
            </w:pPr>
            <w:r w:rsidRPr="00484B35">
              <w:rPr>
                <w:w w:val="110"/>
                <w:sz w:val="15"/>
              </w:rPr>
              <w:t>26</w:t>
            </w:r>
          </w:p>
        </w:tc>
        <w:tc>
          <w:tcPr>
            <w:tcW w:w="227" w:type="dxa"/>
          </w:tcPr>
          <w:p w:rsidR="00904690" w:rsidRPr="00484B35" w:rsidRDefault="009A0837">
            <w:pPr>
              <w:pStyle w:val="TableParagraph"/>
              <w:spacing w:before="1" w:line="196" w:lineRule="exact"/>
              <w:ind w:left="29"/>
              <w:rPr>
                <w:sz w:val="15"/>
              </w:rPr>
            </w:pPr>
            <w:r w:rsidRPr="00484B35">
              <w:rPr>
                <w:w w:val="110"/>
                <w:sz w:val="15"/>
              </w:rPr>
              <w:t>27</w:t>
            </w:r>
          </w:p>
        </w:tc>
        <w:tc>
          <w:tcPr>
            <w:tcW w:w="227" w:type="dxa"/>
          </w:tcPr>
          <w:p w:rsidR="00904690" w:rsidRPr="00484B35" w:rsidRDefault="009A0837">
            <w:pPr>
              <w:pStyle w:val="TableParagraph"/>
              <w:spacing w:before="1" w:line="196" w:lineRule="exact"/>
              <w:ind w:left="29"/>
              <w:rPr>
                <w:sz w:val="15"/>
              </w:rPr>
            </w:pPr>
            <w:r w:rsidRPr="00484B35">
              <w:rPr>
                <w:w w:val="110"/>
                <w:sz w:val="15"/>
              </w:rPr>
              <w:t>16</w:t>
            </w:r>
          </w:p>
        </w:tc>
        <w:tc>
          <w:tcPr>
            <w:tcW w:w="227" w:type="dxa"/>
          </w:tcPr>
          <w:p w:rsidR="00904690" w:rsidRPr="00484B35" w:rsidRDefault="009A0837">
            <w:pPr>
              <w:pStyle w:val="TableParagraph"/>
              <w:spacing w:before="1" w:line="196" w:lineRule="exact"/>
              <w:ind w:left="29"/>
              <w:rPr>
                <w:sz w:val="15"/>
              </w:rPr>
            </w:pPr>
            <w:r w:rsidRPr="00484B35">
              <w:rPr>
                <w:w w:val="110"/>
                <w:sz w:val="15"/>
              </w:rPr>
              <w:t>17</w:t>
            </w:r>
          </w:p>
        </w:tc>
      </w:tr>
    </w:tbl>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8712D">
      <w:pPr>
        <w:pStyle w:val="Textoindependiente"/>
        <w:spacing w:before="10"/>
        <w:rPr>
          <w:sz w:val="27"/>
        </w:rPr>
      </w:pPr>
      <w:r>
        <w:pict>
          <v:shape id="_x0000_s1486" type="#_x0000_t202" style="position:absolute;margin-left:184.05pt;margin-top:20.7pt;width:45.95pt;height:11.75pt;z-index:-251793408;mso-wrap-distance-left:0;mso-wrap-distance-right: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7"/>
                    <w:gridCol w:w="227"/>
                    <w:gridCol w:w="227"/>
                    <w:gridCol w:w="227"/>
                  </w:tblGrid>
                  <w:tr w:rsidR="00EE7A03">
                    <w:trPr>
                      <w:trHeight w:val="216"/>
                    </w:trPr>
                    <w:tc>
                      <w:tcPr>
                        <w:tcW w:w="227" w:type="dxa"/>
                      </w:tcPr>
                      <w:p w:rsidR="00EE7A03" w:rsidRDefault="00EE7A03">
                        <w:pPr>
                          <w:pStyle w:val="TableParagraph"/>
                          <w:spacing w:before="1" w:line="196" w:lineRule="exact"/>
                          <w:ind w:left="29"/>
                          <w:rPr>
                            <w:sz w:val="15"/>
                          </w:rPr>
                        </w:pPr>
                        <w:r>
                          <w:rPr>
                            <w:w w:val="110"/>
                            <w:sz w:val="15"/>
                          </w:rPr>
                          <w:t>15</w:t>
                        </w:r>
                      </w:p>
                    </w:tc>
                    <w:tc>
                      <w:tcPr>
                        <w:tcW w:w="227" w:type="dxa"/>
                      </w:tcPr>
                      <w:p w:rsidR="00EE7A03" w:rsidRDefault="00EE7A03">
                        <w:pPr>
                          <w:pStyle w:val="TableParagraph"/>
                          <w:spacing w:before="1" w:line="196" w:lineRule="exact"/>
                          <w:ind w:left="29"/>
                          <w:rPr>
                            <w:sz w:val="15"/>
                          </w:rPr>
                        </w:pPr>
                        <w:r>
                          <w:rPr>
                            <w:w w:val="110"/>
                            <w:sz w:val="15"/>
                          </w:rPr>
                          <w:t>13</w:t>
                        </w:r>
                      </w:p>
                    </w:tc>
                    <w:tc>
                      <w:tcPr>
                        <w:tcW w:w="227" w:type="dxa"/>
                      </w:tcPr>
                      <w:p w:rsidR="00EE7A03" w:rsidRDefault="00EE7A03">
                        <w:pPr>
                          <w:pStyle w:val="TableParagraph"/>
                          <w:spacing w:before="1" w:line="196" w:lineRule="exact"/>
                          <w:ind w:left="70"/>
                          <w:rPr>
                            <w:sz w:val="15"/>
                          </w:rPr>
                        </w:pPr>
                        <w:r>
                          <w:rPr>
                            <w:w w:val="109"/>
                            <w:sz w:val="15"/>
                          </w:rPr>
                          <w:t>6</w:t>
                        </w:r>
                      </w:p>
                    </w:tc>
                    <w:tc>
                      <w:tcPr>
                        <w:tcW w:w="227" w:type="dxa"/>
                      </w:tcPr>
                      <w:p w:rsidR="00EE7A03" w:rsidRDefault="00EE7A03">
                        <w:pPr>
                          <w:pStyle w:val="TableParagraph"/>
                          <w:spacing w:before="1" w:line="196" w:lineRule="exact"/>
                          <w:ind w:left="70"/>
                          <w:rPr>
                            <w:sz w:val="15"/>
                          </w:rPr>
                        </w:pPr>
                        <w:r>
                          <w:rPr>
                            <w:w w:val="109"/>
                            <w:sz w:val="15"/>
                          </w:rPr>
                          <w:t>8</w:t>
                        </w:r>
                      </w:p>
                    </w:tc>
                  </w:tr>
                </w:tbl>
                <w:p w:rsidR="00EE7A03" w:rsidRDefault="00EE7A03">
                  <w:pPr>
                    <w:pStyle w:val="Textoindependiente"/>
                  </w:pPr>
                </w:p>
              </w:txbxContent>
            </v:textbox>
            <w10:wrap type="topAndBottom" anchorx="page"/>
          </v:shape>
        </w:pict>
      </w:r>
      <w:r>
        <w:pict>
          <v:shape id="_x0000_s1485" type="#_x0000_t202" style="position:absolute;margin-left:365.45pt;margin-top:20.7pt;width:45.95pt;height:11.75pt;z-index:-251792384;mso-wrap-distance-left:0;mso-wrap-distance-right: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7"/>
                    <w:gridCol w:w="227"/>
                    <w:gridCol w:w="227"/>
                    <w:gridCol w:w="227"/>
                  </w:tblGrid>
                  <w:tr w:rsidR="00EE7A03">
                    <w:trPr>
                      <w:trHeight w:val="216"/>
                    </w:trPr>
                    <w:tc>
                      <w:tcPr>
                        <w:tcW w:w="227" w:type="dxa"/>
                      </w:tcPr>
                      <w:p w:rsidR="00EE7A03" w:rsidRDefault="00EE7A03">
                        <w:pPr>
                          <w:pStyle w:val="TableParagraph"/>
                          <w:spacing w:before="1" w:line="195" w:lineRule="exact"/>
                          <w:ind w:left="29"/>
                          <w:rPr>
                            <w:sz w:val="15"/>
                          </w:rPr>
                        </w:pPr>
                        <w:r>
                          <w:rPr>
                            <w:w w:val="110"/>
                            <w:sz w:val="15"/>
                          </w:rPr>
                          <w:t>11</w:t>
                        </w:r>
                      </w:p>
                    </w:tc>
                    <w:tc>
                      <w:tcPr>
                        <w:tcW w:w="227" w:type="dxa"/>
                      </w:tcPr>
                      <w:p w:rsidR="00EE7A03" w:rsidRDefault="00EE7A03">
                        <w:pPr>
                          <w:pStyle w:val="TableParagraph"/>
                          <w:spacing w:before="1" w:line="195" w:lineRule="exact"/>
                          <w:ind w:left="29"/>
                          <w:rPr>
                            <w:sz w:val="15"/>
                          </w:rPr>
                        </w:pPr>
                        <w:r>
                          <w:rPr>
                            <w:w w:val="110"/>
                            <w:sz w:val="15"/>
                          </w:rPr>
                          <w:t>14</w:t>
                        </w:r>
                      </w:p>
                    </w:tc>
                    <w:tc>
                      <w:tcPr>
                        <w:tcW w:w="227" w:type="dxa"/>
                      </w:tcPr>
                      <w:p w:rsidR="00EE7A03" w:rsidRDefault="00EE7A03">
                        <w:pPr>
                          <w:pStyle w:val="TableParagraph"/>
                          <w:spacing w:before="1" w:line="196" w:lineRule="exact"/>
                          <w:ind w:left="29"/>
                          <w:rPr>
                            <w:sz w:val="15"/>
                          </w:rPr>
                        </w:pPr>
                        <w:r>
                          <w:rPr>
                            <w:w w:val="110"/>
                            <w:sz w:val="15"/>
                          </w:rPr>
                          <w:t>10</w:t>
                        </w:r>
                      </w:p>
                    </w:tc>
                    <w:tc>
                      <w:tcPr>
                        <w:tcW w:w="227" w:type="dxa"/>
                      </w:tcPr>
                      <w:p w:rsidR="00EE7A03" w:rsidRDefault="00EE7A03">
                        <w:pPr>
                          <w:pStyle w:val="TableParagraph"/>
                          <w:spacing w:before="1" w:line="196" w:lineRule="exact"/>
                          <w:ind w:left="70"/>
                          <w:rPr>
                            <w:sz w:val="15"/>
                          </w:rPr>
                        </w:pPr>
                        <w:r>
                          <w:rPr>
                            <w:w w:val="109"/>
                            <w:sz w:val="15"/>
                          </w:rPr>
                          <w:t>9</w:t>
                        </w:r>
                      </w:p>
                    </w:tc>
                  </w:tr>
                </w:tbl>
                <w:p w:rsidR="00EE7A03" w:rsidRDefault="00EE7A03">
                  <w:pPr>
                    <w:pStyle w:val="Textoindependiente"/>
                  </w:pPr>
                </w:p>
              </w:txbxContent>
            </v:textbox>
            <w10:wrap type="topAndBottom" anchorx="page"/>
          </v:shape>
        </w:pic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8712D">
      <w:pPr>
        <w:pStyle w:val="Textoindependiente"/>
        <w:spacing w:before="9"/>
        <w:rPr>
          <w:sz w:val="26"/>
        </w:rPr>
      </w:pPr>
      <w:r>
        <w:pict>
          <v:shape id="_x0000_s1484" type="#_x0000_t202" style="position:absolute;margin-left:138.7pt;margin-top:19.95pt;width:45.95pt;height:11.75pt;z-index:-251791360;mso-wrap-distance-left:0;mso-wrap-distance-right: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7"/>
                    <w:gridCol w:w="227"/>
                    <w:gridCol w:w="227"/>
                    <w:gridCol w:w="227"/>
                  </w:tblGrid>
                  <w:tr w:rsidR="00EE7A03">
                    <w:trPr>
                      <w:trHeight w:val="216"/>
                    </w:trPr>
                    <w:tc>
                      <w:tcPr>
                        <w:tcW w:w="227" w:type="dxa"/>
                      </w:tcPr>
                      <w:p w:rsidR="00EE7A03" w:rsidRDefault="00EE7A03">
                        <w:pPr>
                          <w:pStyle w:val="TableParagraph"/>
                          <w:spacing w:line="196" w:lineRule="exact"/>
                          <w:ind w:left="71"/>
                          <w:rPr>
                            <w:sz w:val="15"/>
                          </w:rPr>
                        </w:pPr>
                        <w:r>
                          <w:rPr>
                            <w:w w:val="109"/>
                            <w:sz w:val="15"/>
                          </w:rPr>
                          <w:t>7</w:t>
                        </w:r>
                      </w:p>
                    </w:tc>
                    <w:tc>
                      <w:tcPr>
                        <w:tcW w:w="227" w:type="dxa"/>
                      </w:tcPr>
                      <w:p w:rsidR="00EE7A03" w:rsidRDefault="00EE7A03">
                        <w:pPr>
                          <w:pStyle w:val="TableParagraph"/>
                          <w:spacing w:line="196" w:lineRule="exact"/>
                          <w:ind w:left="70"/>
                          <w:rPr>
                            <w:sz w:val="15"/>
                          </w:rPr>
                        </w:pPr>
                        <w:r>
                          <w:rPr>
                            <w:w w:val="109"/>
                            <w:sz w:val="15"/>
                          </w:rPr>
                          <w:t>6</w:t>
                        </w:r>
                      </w:p>
                    </w:tc>
                    <w:tc>
                      <w:tcPr>
                        <w:tcW w:w="227" w:type="dxa"/>
                      </w:tcPr>
                      <w:p w:rsidR="00EE7A03" w:rsidRDefault="00EE7A03">
                        <w:pPr>
                          <w:pStyle w:val="TableParagraph"/>
                          <w:spacing w:before="1" w:line="195" w:lineRule="exact"/>
                          <w:ind w:left="70"/>
                          <w:rPr>
                            <w:sz w:val="15"/>
                          </w:rPr>
                        </w:pPr>
                        <w:r>
                          <w:rPr>
                            <w:w w:val="109"/>
                            <w:sz w:val="15"/>
                          </w:rPr>
                          <w:t>1</w:t>
                        </w:r>
                      </w:p>
                    </w:tc>
                    <w:tc>
                      <w:tcPr>
                        <w:tcW w:w="227" w:type="dxa"/>
                      </w:tcPr>
                      <w:p w:rsidR="00EE7A03" w:rsidRDefault="00EE7A03">
                        <w:pPr>
                          <w:pStyle w:val="TableParagraph"/>
                          <w:spacing w:line="196" w:lineRule="exact"/>
                          <w:ind w:left="70"/>
                          <w:rPr>
                            <w:sz w:val="15"/>
                          </w:rPr>
                        </w:pPr>
                        <w:r>
                          <w:rPr>
                            <w:w w:val="109"/>
                            <w:sz w:val="15"/>
                          </w:rPr>
                          <w:t>6</w:t>
                        </w:r>
                      </w:p>
                    </w:tc>
                  </w:tr>
                </w:tbl>
                <w:p w:rsidR="00EE7A03" w:rsidRDefault="00EE7A03">
                  <w:pPr>
                    <w:pStyle w:val="Textoindependiente"/>
                  </w:pPr>
                </w:p>
              </w:txbxContent>
            </v:textbox>
            <w10:wrap type="topAndBottom" anchorx="page"/>
          </v:shape>
        </w:pict>
      </w:r>
      <w:r>
        <w:pict>
          <v:shape id="_x0000_s1483" type="#_x0000_t202" style="position:absolute;margin-left:229.4pt;margin-top:19.95pt;width:45.95pt;height:11.75pt;z-index:-251790336;mso-wrap-distance-left:0;mso-wrap-distance-right: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7"/>
                    <w:gridCol w:w="227"/>
                    <w:gridCol w:w="227"/>
                    <w:gridCol w:w="227"/>
                  </w:tblGrid>
                  <w:tr w:rsidR="00EE7A03">
                    <w:trPr>
                      <w:trHeight w:val="216"/>
                    </w:trPr>
                    <w:tc>
                      <w:tcPr>
                        <w:tcW w:w="227" w:type="dxa"/>
                      </w:tcPr>
                      <w:p w:rsidR="00EE7A03" w:rsidRDefault="00EE7A03">
                        <w:pPr>
                          <w:pStyle w:val="TableParagraph"/>
                          <w:spacing w:line="196" w:lineRule="exact"/>
                          <w:ind w:left="71"/>
                          <w:rPr>
                            <w:sz w:val="15"/>
                          </w:rPr>
                        </w:pPr>
                        <w:r>
                          <w:rPr>
                            <w:w w:val="109"/>
                            <w:sz w:val="15"/>
                          </w:rPr>
                          <w:t>8</w:t>
                        </w:r>
                      </w:p>
                    </w:tc>
                    <w:tc>
                      <w:tcPr>
                        <w:tcW w:w="227" w:type="dxa"/>
                      </w:tcPr>
                      <w:p w:rsidR="00EE7A03" w:rsidRDefault="00EE7A03">
                        <w:pPr>
                          <w:pStyle w:val="TableParagraph"/>
                          <w:spacing w:line="196" w:lineRule="exact"/>
                          <w:ind w:left="70"/>
                          <w:rPr>
                            <w:sz w:val="15"/>
                          </w:rPr>
                        </w:pPr>
                        <w:r>
                          <w:rPr>
                            <w:w w:val="109"/>
                            <w:sz w:val="15"/>
                          </w:rPr>
                          <w:t>7</w:t>
                        </w:r>
                      </w:p>
                    </w:tc>
                    <w:tc>
                      <w:tcPr>
                        <w:tcW w:w="227" w:type="dxa"/>
                      </w:tcPr>
                      <w:p w:rsidR="00EE7A03" w:rsidRDefault="00EE7A03">
                        <w:pPr>
                          <w:pStyle w:val="TableParagraph"/>
                          <w:spacing w:line="196" w:lineRule="exact"/>
                          <w:ind w:left="70"/>
                          <w:rPr>
                            <w:sz w:val="15"/>
                          </w:rPr>
                        </w:pPr>
                        <w:r>
                          <w:rPr>
                            <w:w w:val="109"/>
                            <w:sz w:val="15"/>
                          </w:rPr>
                          <w:t>5</w:t>
                        </w:r>
                      </w:p>
                    </w:tc>
                    <w:tc>
                      <w:tcPr>
                        <w:tcW w:w="227" w:type="dxa"/>
                      </w:tcPr>
                      <w:p w:rsidR="00EE7A03" w:rsidRDefault="00EE7A03">
                        <w:pPr>
                          <w:pStyle w:val="TableParagraph"/>
                          <w:spacing w:before="1" w:line="195" w:lineRule="exact"/>
                          <w:ind w:left="70"/>
                          <w:rPr>
                            <w:sz w:val="15"/>
                          </w:rPr>
                        </w:pPr>
                        <w:r>
                          <w:rPr>
                            <w:w w:val="109"/>
                            <w:sz w:val="15"/>
                          </w:rPr>
                          <w:t>2</w:t>
                        </w:r>
                      </w:p>
                    </w:tc>
                  </w:tr>
                </w:tbl>
                <w:p w:rsidR="00EE7A03" w:rsidRDefault="00EE7A03">
                  <w:pPr>
                    <w:pStyle w:val="Textoindependiente"/>
                  </w:pPr>
                </w:p>
              </w:txbxContent>
            </v:textbox>
            <w10:wrap type="topAndBottom" anchorx="page"/>
          </v:shape>
        </w:pict>
      </w:r>
      <w:r>
        <w:pict>
          <v:shape id="_x0000_s1482" type="#_x0000_t202" style="position:absolute;margin-left:320.1pt;margin-top:19.95pt;width:45.95pt;height:11.75pt;z-index:-251789312;mso-wrap-distance-left:0;mso-wrap-distance-right: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7"/>
                    <w:gridCol w:w="227"/>
                    <w:gridCol w:w="227"/>
                    <w:gridCol w:w="227"/>
                  </w:tblGrid>
                  <w:tr w:rsidR="00EE7A03">
                    <w:trPr>
                      <w:trHeight w:val="216"/>
                    </w:trPr>
                    <w:tc>
                      <w:tcPr>
                        <w:tcW w:w="227" w:type="dxa"/>
                      </w:tcPr>
                      <w:p w:rsidR="00EE7A03" w:rsidRDefault="00EE7A03">
                        <w:pPr>
                          <w:pStyle w:val="TableParagraph"/>
                          <w:spacing w:line="196" w:lineRule="exact"/>
                          <w:ind w:left="71"/>
                          <w:rPr>
                            <w:sz w:val="15"/>
                          </w:rPr>
                        </w:pPr>
                        <w:r>
                          <w:rPr>
                            <w:w w:val="109"/>
                            <w:sz w:val="15"/>
                          </w:rPr>
                          <w:t>3</w:t>
                        </w:r>
                      </w:p>
                    </w:tc>
                    <w:tc>
                      <w:tcPr>
                        <w:tcW w:w="227" w:type="dxa"/>
                      </w:tcPr>
                      <w:p w:rsidR="00EE7A03" w:rsidRDefault="00EE7A03">
                        <w:pPr>
                          <w:pStyle w:val="TableParagraph"/>
                          <w:spacing w:line="196" w:lineRule="exact"/>
                          <w:ind w:left="70"/>
                          <w:rPr>
                            <w:sz w:val="15"/>
                          </w:rPr>
                        </w:pPr>
                        <w:r>
                          <w:rPr>
                            <w:w w:val="109"/>
                            <w:sz w:val="15"/>
                          </w:rPr>
                          <w:t>9</w:t>
                        </w:r>
                      </w:p>
                    </w:tc>
                    <w:tc>
                      <w:tcPr>
                        <w:tcW w:w="227" w:type="dxa"/>
                      </w:tcPr>
                      <w:p w:rsidR="00EE7A03" w:rsidRDefault="00EE7A03">
                        <w:pPr>
                          <w:pStyle w:val="TableParagraph"/>
                          <w:spacing w:line="196" w:lineRule="exact"/>
                          <w:ind w:left="70"/>
                          <w:rPr>
                            <w:sz w:val="15"/>
                          </w:rPr>
                        </w:pPr>
                        <w:r>
                          <w:rPr>
                            <w:w w:val="109"/>
                            <w:sz w:val="15"/>
                          </w:rPr>
                          <w:t>7</w:t>
                        </w:r>
                      </w:p>
                    </w:tc>
                    <w:tc>
                      <w:tcPr>
                        <w:tcW w:w="227" w:type="dxa"/>
                      </w:tcPr>
                      <w:p w:rsidR="00EE7A03" w:rsidRDefault="00EE7A03">
                        <w:pPr>
                          <w:pStyle w:val="TableParagraph"/>
                          <w:spacing w:before="1" w:line="195" w:lineRule="exact"/>
                          <w:ind w:left="70"/>
                          <w:rPr>
                            <w:sz w:val="15"/>
                          </w:rPr>
                        </w:pPr>
                        <w:r>
                          <w:rPr>
                            <w:w w:val="109"/>
                            <w:sz w:val="15"/>
                          </w:rPr>
                          <w:t>1</w:t>
                        </w:r>
                      </w:p>
                    </w:tc>
                  </w:tr>
                </w:tbl>
                <w:p w:rsidR="00EE7A03" w:rsidRDefault="00EE7A03">
                  <w:pPr>
                    <w:pStyle w:val="Textoindependiente"/>
                  </w:pPr>
                </w:p>
              </w:txbxContent>
            </v:textbox>
            <w10:wrap type="topAndBottom" anchorx="page"/>
          </v:shape>
        </w:pict>
      </w:r>
      <w:r>
        <w:pict>
          <v:shape id="_x0000_s1481" type="#_x0000_t202" style="position:absolute;margin-left:410.8pt;margin-top:19.95pt;width:45.95pt;height:11.75pt;z-index:-251788288;mso-wrap-distance-left:0;mso-wrap-distance-right:0;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7"/>
                    <w:gridCol w:w="227"/>
                    <w:gridCol w:w="227"/>
                    <w:gridCol w:w="227"/>
                  </w:tblGrid>
                  <w:tr w:rsidR="00EE7A03">
                    <w:trPr>
                      <w:trHeight w:val="216"/>
                    </w:trPr>
                    <w:tc>
                      <w:tcPr>
                        <w:tcW w:w="227" w:type="dxa"/>
                      </w:tcPr>
                      <w:p w:rsidR="00EE7A03" w:rsidRDefault="00EE7A03">
                        <w:pPr>
                          <w:pStyle w:val="TableParagraph"/>
                          <w:spacing w:line="196" w:lineRule="exact"/>
                          <w:ind w:left="71"/>
                          <w:rPr>
                            <w:sz w:val="15"/>
                          </w:rPr>
                        </w:pPr>
                        <w:r>
                          <w:rPr>
                            <w:w w:val="109"/>
                            <w:sz w:val="15"/>
                          </w:rPr>
                          <w:t>8</w:t>
                        </w:r>
                      </w:p>
                    </w:tc>
                    <w:tc>
                      <w:tcPr>
                        <w:tcW w:w="227" w:type="dxa"/>
                      </w:tcPr>
                      <w:p w:rsidR="00EE7A03" w:rsidRDefault="00EE7A03">
                        <w:pPr>
                          <w:pStyle w:val="TableParagraph"/>
                          <w:spacing w:line="196" w:lineRule="exact"/>
                          <w:ind w:left="70"/>
                          <w:rPr>
                            <w:sz w:val="15"/>
                          </w:rPr>
                        </w:pPr>
                        <w:r>
                          <w:rPr>
                            <w:w w:val="109"/>
                            <w:sz w:val="15"/>
                          </w:rPr>
                          <w:t>5</w:t>
                        </w:r>
                      </w:p>
                    </w:tc>
                    <w:tc>
                      <w:tcPr>
                        <w:tcW w:w="227" w:type="dxa"/>
                      </w:tcPr>
                      <w:p w:rsidR="00EE7A03" w:rsidRDefault="00EE7A03">
                        <w:pPr>
                          <w:pStyle w:val="TableParagraph"/>
                          <w:spacing w:line="196" w:lineRule="exact"/>
                          <w:ind w:left="70"/>
                          <w:rPr>
                            <w:sz w:val="15"/>
                          </w:rPr>
                        </w:pPr>
                        <w:r>
                          <w:rPr>
                            <w:w w:val="109"/>
                            <w:sz w:val="15"/>
                          </w:rPr>
                          <w:t>3</w:t>
                        </w:r>
                      </w:p>
                    </w:tc>
                    <w:tc>
                      <w:tcPr>
                        <w:tcW w:w="227" w:type="dxa"/>
                      </w:tcPr>
                      <w:p w:rsidR="00EE7A03" w:rsidRDefault="00EE7A03">
                        <w:pPr>
                          <w:pStyle w:val="TableParagraph"/>
                          <w:spacing w:line="196" w:lineRule="exact"/>
                          <w:ind w:left="70"/>
                          <w:rPr>
                            <w:sz w:val="15"/>
                          </w:rPr>
                        </w:pPr>
                        <w:r>
                          <w:rPr>
                            <w:w w:val="109"/>
                            <w:sz w:val="15"/>
                          </w:rPr>
                          <w:t>8</w:t>
                        </w:r>
                      </w:p>
                    </w:tc>
                  </w:tr>
                </w:tbl>
                <w:p w:rsidR="00EE7A03" w:rsidRDefault="00EE7A03">
                  <w:pPr>
                    <w:pStyle w:val="Textoindependiente"/>
                  </w:pPr>
                </w:p>
              </w:txbxContent>
            </v:textbox>
            <w10:wrap type="topAndBottom" anchorx="page"/>
          </v:shape>
        </w:pict>
      </w:r>
    </w:p>
    <w:p w:rsidR="00904690" w:rsidRPr="00484B35" w:rsidRDefault="00904690">
      <w:pPr>
        <w:pStyle w:val="Textoindependiente"/>
        <w:spacing w:before="11"/>
        <w:rPr>
          <w:sz w:val="24"/>
        </w:rPr>
      </w:pPr>
    </w:p>
    <w:p w:rsidR="00904690" w:rsidRPr="00484B35" w:rsidRDefault="009A0837">
      <w:pPr>
        <w:pStyle w:val="Textoindependiente"/>
        <w:spacing w:before="133" w:line="232" w:lineRule="auto"/>
        <w:ind w:left="190" w:right="173" w:firstLine="351"/>
        <w:jc w:val="both"/>
      </w:pPr>
      <w:r w:rsidRPr="00484B35">
        <w:t xml:space="preserve">The operations of a two-dimensional segment tree take </w:t>
      </w:r>
      <w:r w:rsidRPr="00484B35">
        <w:rPr>
          <w:i/>
        </w:rPr>
        <w:t>O</w:t>
      </w:r>
      <w:r w:rsidRPr="00484B35">
        <w:t>(log</w:t>
      </w:r>
      <w:r w:rsidRPr="00484B35">
        <w:rPr>
          <w:vertAlign w:val="superscript"/>
        </w:rPr>
        <w:t>2</w:t>
      </w:r>
      <w:r w:rsidRPr="00484B35">
        <w:t xml:space="preserve"> </w:t>
      </w:r>
      <w:r w:rsidRPr="00484B35">
        <w:rPr>
          <w:i/>
        </w:rPr>
        <w:t>n</w:t>
      </w:r>
      <w:r w:rsidRPr="00484B35">
        <w:t>) time, because</w:t>
      </w:r>
      <w:r w:rsidRPr="00484B35">
        <w:rPr>
          <w:spacing w:val="1"/>
        </w:rPr>
        <w:t xml:space="preserve"> </w:t>
      </w:r>
      <w:r w:rsidRPr="00484B35">
        <w:t xml:space="preserve">the big tree and each small tree consist of </w:t>
      </w:r>
      <w:r w:rsidRPr="00484B35">
        <w:rPr>
          <w:i/>
        </w:rPr>
        <w:t>O</w:t>
      </w:r>
      <w:r w:rsidRPr="00484B35">
        <w:t xml:space="preserve">(log </w:t>
      </w:r>
      <w:r w:rsidRPr="00484B35">
        <w:rPr>
          <w:i/>
        </w:rPr>
        <w:t>n</w:t>
      </w:r>
      <w:r w:rsidRPr="00484B35">
        <w:t xml:space="preserve">) levels. The tree requires </w:t>
      </w:r>
      <w:r w:rsidRPr="00484B35">
        <w:rPr>
          <w:i/>
        </w:rPr>
        <w:t>O</w:t>
      </w:r>
      <w:r w:rsidRPr="00484B35">
        <w:t>(</w:t>
      </w:r>
      <w:r w:rsidRPr="00484B35">
        <w:rPr>
          <w:i/>
        </w:rPr>
        <w:t>n</w:t>
      </w:r>
      <w:r w:rsidRPr="00484B35">
        <w:rPr>
          <w:vertAlign w:val="superscript"/>
        </w:rPr>
        <w:t>2</w:t>
      </w:r>
      <w:r w:rsidRPr="00484B35">
        <w:t>)</w:t>
      </w:r>
      <w:r w:rsidRPr="00484B35">
        <w:rPr>
          <w:spacing w:val="1"/>
        </w:rPr>
        <w:t xml:space="preserve"> </w:t>
      </w:r>
      <w:r w:rsidRPr="00484B35">
        <w:t>memory,</w:t>
      </w:r>
      <w:r w:rsidRPr="00484B35">
        <w:rPr>
          <w:spacing w:val="11"/>
        </w:rPr>
        <w:t xml:space="preserve"> </w:t>
      </w:r>
      <w:r w:rsidRPr="00484B35">
        <w:t>because</w:t>
      </w:r>
      <w:r w:rsidRPr="00484B35">
        <w:rPr>
          <w:spacing w:val="11"/>
        </w:rPr>
        <w:t xml:space="preserve"> </w:t>
      </w:r>
      <w:r w:rsidRPr="00484B35">
        <w:t>each</w:t>
      </w:r>
      <w:r w:rsidRPr="00484B35">
        <w:rPr>
          <w:spacing w:val="11"/>
        </w:rPr>
        <w:t xml:space="preserve"> </w:t>
      </w:r>
      <w:r w:rsidRPr="00484B35">
        <w:t>small</w:t>
      </w:r>
      <w:r w:rsidRPr="00484B35">
        <w:rPr>
          <w:spacing w:val="11"/>
        </w:rPr>
        <w:t xml:space="preserve"> </w:t>
      </w:r>
      <w:r w:rsidRPr="00484B35">
        <w:t>tree</w:t>
      </w:r>
      <w:r w:rsidRPr="00484B35">
        <w:rPr>
          <w:spacing w:val="12"/>
        </w:rPr>
        <w:t xml:space="preserve"> </w:t>
      </w:r>
      <w:r w:rsidRPr="00484B35">
        <w:t>contains</w:t>
      </w:r>
      <w:r w:rsidRPr="00484B35">
        <w:rPr>
          <w:spacing w:val="11"/>
        </w:rPr>
        <w:t xml:space="preserve"> </w:t>
      </w:r>
      <w:r w:rsidRPr="00484B35">
        <w:rPr>
          <w:i/>
        </w:rPr>
        <w:t>O</w:t>
      </w:r>
      <w:r w:rsidRPr="00484B35">
        <w:t>(</w:t>
      </w:r>
      <w:r w:rsidRPr="00484B35">
        <w:rPr>
          <w:i/>
        </w:rPr>
        <w:t>n</w:t>
      </w:r>
      <w:r w:rsidRPr="00484B35">
        <w:t>)</w:t>
      </w:r>
      <w:r w:rsidRPr="00484B35">
        <w:rPr>
          <w:spacing w:val="11"/>
        </w:rPr>
        <w:t xml:space="preserve"> </w:t>
      </w:r>
      <w:r w:rsidRPr="00484B35">
        <w:t>values.</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10"/>
        <w:rPr>
          <w:sz w:val="21"/>
        </w:rPr>
      </w:pPr>
    </w:p>
    <w:p w:rsidR="00904690" w:rsidRPr="00484B35" w:rsidRDefault="009A0837">
      <w:pPr>
        <w:pStyle w:val="Ttulo1"/>
        <w:spacing w:line="458" w:lineRule="auto"/>
        <w:ind w:right="4344"/>
      </w:pPr>
      <w:bookmarkStart w:id="320" w:name="Geometry"/>
      <w:bookmarkStart w:id="321" w:name="_bookmark188"/>
      <w:bookmarkEnd w:id="320"/>
      <w:bookmarkEnd w:id="321"/>
      <w:r w:rsidRPr="00484B35">
        <w:t>Chapter</w:t>
      </w:r>
      <w:r w:rsidRPr="00484B35">
        <w:rPr>
          <w:spacing w:val="4"/>
        </w:rPr>
        <w:t xml:space="preserve"> </w:t>
      </w:r>
      <w:r w:rsidRPr="00484B35">
        <w:t>29</w:t>
      </w:r>
      <w:r w:rsidRPr="00484B35">
        <w:rPr>
          <w:spacing w:val="-114"/>
        </w:rPr>
        <w:t xml:space="preserve"> </w:t>
      </w:r>
      <w:r w:rsidRPr="00484B35">
        <w:t>Geometry</w:t>
      </w:r>
    </w:p>
    <w:p w:rsidR="00904690" w:rsidRPr="00484B35" w:rsidRDefault="009A0837">
      <w:pPr>
        <w:pStyle w:val="Textoindependiente"/>
        <w:spacing w:before="284" w:line="232" w:lineRule="auto"/>
        <w:ind w:left="190" w:right="188"/>
        <w:jc w:val="both"/>
      </w:pPr>
      <w:r w:rsidRPr="00484B35">
        <w:rPr>
          <w:w w:val="105"/>
        </w:rPr>
        <w:t>In geometric problems, it is often challenging to find a way to approach the</w:t>
      </w:r>
      <w:r w:rsidRPr="00484B35">
        <w:rPr>
          <w:spacing w:val="1"/>
          <w:w w:val="105"/>
        </w:rPr>
        <w:t xml:space="preserve"> </w:t>
      </w:r>
      <w:r w:rsidRPr="00484B35">
        <w:rPr>
          <w:w w:val="105"/>
        </w:rPr>
        <w:t>problem so that the solution to the problem can be conveniently implemented</w:t>
      </w:r>
      <w:r w:rsidRPr="00484B35">
        <w:rPr>
          <w:spacing w:val="1"/>
          <w:w w:val="105"/>
        </w:rPr>
        <w:t xml:space="preserve"> </w:t>
      </w:r>
      <w:r w:rsidRPr="00484B35">
        <w:rPr>
          <w:w w:val="105"/>
        </w:rPr>
        <w:t>and</w:t>
      </w:r>
      <w:r w:rsidRPr="00484B35">
        <w:rPr>
          <w:spacing w:val="3"/>
          <w:w w:val="105"/>
        </w:rPr>
        <w:t xml:space="preserve"> </w:t>
      </w:r>
      <w:r w:rsidRPr="00484B35">
        <w:rPr>
          <w:w w:val="105"/>
        </w:rPr>
        <w:t>the</w:t>
      </w:r>
      <w:r w:rsidRPr="00484B35">
        <w:rPr>
          <w:spacing w:val="4"/>
          <w:w w:val="105"/>
        </w:rPr>
        <w:t xml:space="preserve"> </w:t>
      </w:r>
      <w:r w:rsidRPr="00484B35">
        <w:rPr>
          <w:w w:val="105"/>
        </w:rPr>
        <w:t>number</w:t>
      </w:r>
      <w:r w:rsidRPr="00484B35">
        <w:rPr>
          <w:spacing w:val="4"/>
          <w:w w:val="105"/>
        </w:rPr>
        <w:t xml:space="preserve"> </w:t>
      </w:r>
      <w:r w:rsidRPr="00484B35">
        <w:rPr>
          <w:w w:val="105"/>
        </w:rPr>
        <w:t>of</w:t>
      </w:r>
      <w:r w:rsidRPr="00484B35">
        <w:rPr>
          <w:spacing w:val="3"/>
          <w:w w:val="105"/>
        </w:rPr>
        <w:t xml:space="preserve"> </w:t>
      </w:r>
      <w:r w:rsidRPr="00484B35">
        <w:rPr>
          <w:w w:val="105"/>
        </w:rPr>
        <w:t>special</w:t>
      </w:r>
      <w:r w:rsidRPr="00484B35">
        <w:rPr>
          <w:spacing w:val="4"/>
          <w:w w:val="105"/>
        </w:rPr>
        <w:t xml:space="preserve"> </w:t>
      </w:r>
      <w:r w:rsidRPr="00484B35">
        <w:rPr>
          <w:w w:val="105"/>
        </w:rPr>
        <w:t>cases</w:t>
      </w:r>
      <w:r w:rsidRPr="00484B35">
        <w:rPr>
          <w:spacing w:val="4"/>
          <w:w w:val="105"/>
        </w:rPr>
        <w:t xml:space="preserve"> </w:t>
      </w:r>
      <w:r w:rsidRPr="00484B35">
        <w:rPr>
          <w:w w:val="105"/>
        </w:rPr>
        <w:t>is</w:t>
      </w:r>
      <w:r w:rsidRPr="00484B35">
        <w:rPr>
          <w:spacing w:val="3"/>
          <w:w w:val="105"/>
        </w:rPr>
        <w:t xml:space="preserve"> </w:t>
      </w:r>
      <w:r w:rsidRPr="00484B35">
        <w:rPr>
          <w:w w:val="105"/>
        </w:rPr>
        <w:t>small.</w:t>
      </w:r>
    </w:p>
    <w:p w:rsidR="00904690" w:rsidRPr="00484B35" w:rsidRDefault="009A0837">
      <w:pPr>
        <w:pStyle w:val="Textoindependiente"/>
        <w:spacing w:before="3" w:line="232" w:lineRule="auto"/>
        <w:ind w:left="190" w:right="188" w:firstLine="351"/>
        <w:jc w:val="both"/>
      </w:pPr>
      <w:r w:rsidRPr="00484B35">
        <w:rPr>
          <w:w w:val="110"/>
        </w:rPr>
        <w:t>As an example, consider a problem where we are given the vertices of a</w:t>
      </w:r>
      <w:r w:rsidRPr="00484B35">
        <w:rPr>
          <w:spacing w:val="1"/>
          <w:w w:val="110"/>
        </w:rPr>
        <w:t xml:space="preserve"> </w:t>
      </w:r>
      <w:r w:rsidRPr="00484B35">
        <w:rPr>
          <w:w w:val="110"/>
        </w:rPr>
        <w:t>quadrilateral</w:t>
      </w:r>
      <w:r w:rsidRPr="00484B35">
        <w:rPr>
          <w:spacing w:val="-9"/>
          <w:w w:val="110"/>
        </w:rPr>
        <w:t xml:space="preserve"> </w:t>
      </w:r>
      <w:r w:rsidRPr="00484B35">
        <w:rPr>
          <w:w w:val="110"/>
        </w:rPr>
        <w:t>(a</w:t>
      </w:r>
      <w:r w:rsidRPr="00484B35">
        <w:rPr>
          <w:spacing w:val="-8"/>
          <w:w w:val="110"/>
        </w:rPr>
        <w:t xml:space="preserve"> </w:t>
      </w:r>
      <w:r w:rsidRPr="00484B35">
        <w:rPr>
          <w:w w:val="110"/>
        </w:rPr>
        <w:t>polygon</w:t>
      </w:r>
      <w:r w:rsidRPr="00484B35">
        <w:rPr>
          <w:spacing w:val="-9"/>
          <w:w w:val="110"/>
        </w:rPr>
        <w:t xml:space="preserve"> </w:t>
      </w:r>
      <w:r w:rsidRPr="00484B35">
        <w:rPr>
          <w:w w:val="110"/>
        </w:rPr>
        <w:t>that</w:t>
      </w:r>
      <w:r w:rsidRPr="00484B35">
        <w:rPr>
          <w:spacing w:val="-8"/>
          <w:w w:val="110"/>
        </w:rPr>
        <w:t xml:space="preserve"> </w:t>
      </w:r>
      <w:r w:rsidRPr="00484B35">
        <w:rPr>
          <w:w w:val="110"/>
        </w:rPr>
        <w:t>has</w:t>
      </w:r>
      <w:r w:rsidRPr="00484B35">
        <w:rPr>
          <w:spacing w:val="-8"/>
          <w:w w:val="110"/>
        </w:rPr>
        <w:t xml:space="preserve"> </w:t>
      </w:r>
      <w:r w:rsidRPr="00484B35">
        <w:rPr>
          <w:w w:val="110"/>
        </w:rPr>
        <w:t>four</w:t>
      </w:r>
      <w:r w:rsidRPr="00484B35">
        <w:rPr>
          <w:spacing w:val="-9"/>
          <w:w w:val="110"/>
        </w:rPr>
        <w:t xml:space="preserve"> </w:t>
      </w:r>
      <w:r w:rsidRPr="00484B35">
        <w:rPr>
          <w:w w:val="110"/>
        </w:rPr>
        <w:t>vertices),</w:t>
      </w:r>
      <w:r w:rsidRPr="00484B35">
        <w:rPr>
          <w:spacing w:val="-8"/>
          <w:w w:val="110"/>
        </w:rPr>
        <w:t xml:space="preserve"> </w:t>
      </w:r>
      <w:r w:rsidRPr="00484B35">
        <w:rPr>
          <w:w w:val="110"/>
        </w:rPr>
        <w:t>and</w:t>
      </w:r>
      <w:r w:rsidRPr="00484B35">
        <w:rPr>
          <w:spacing w:val="-8"/>
          <w:w w:val="110"/>
        </w:rPr>
        <w:t xml:space="preserve"> </w:t>
      </w:r>
      <w:r w:rsidRPr="00484B35">
        <w:rPr>
          <w:w w:val="110"/>
        </w:rPr>
        <w:t>our</w:t>
      </w:r>
      <w:r w:rsidRPr="00484B35">
        <w:rPr>
          <w:spacing w:val="-9"/>
          <w:w w:val="110"/>
        </w:rPr>
        <w:t xml:space="preserve"> </w:t>
      </w:r>
      <w:r w:rsidRPr="00484B35">
        <w:rPr>
          <w:w w:val="110"/>
        </w:rPr>
        <w:t>task</w:t>
      </w:r>
      <w:r w:rsidRPr="00484B35">
        <w:rPr>
          <w:spacing w:val="-8"/>
          <w:w w:val="110"/>
        </w:rPr>
        <w:t xml:space="preserve"> </w:t>
      </w:r>
      <w:r w:rsidRPr="00484B35">
        <w:rPr>
          <w:w w:val="110"/>
        </w:rPr>
        <w:t>is</w:t>
      </w:r>
      <w:r w:rsidRPr="00484B35">
        <w:rPr>
          <w:spacing w:val="-8"/>
          <w:w w:val="110"/>
        </w:rPr>
        <w:t xml:space="preserve"> </w:t>
      </w:r>
      <w:r w:rsidRPr="00484B35">
        <w:rPr>
          <w:w w:val="110"/>
        </w:rPr>
        <w:t>to</w:t>
      </w:r>
      <w:r w:rsidRPr="00484B35">
        <w:rPr>
          <w:spacing w:val="-9"/>
          <w:w w:val="110"/>
        </w:rPr>
        <w:t xml:space="preserve"> </w:t>
      </w:r>
      <w:r w:rsidRPr="00484B35">
        <w:rPr>
          <w:w w:val="110"/>
        </w:rPr>
        <w:t>calculate</w:t>
      </w:r>
      <w:r w:rsidRPr="00484B35">
        <w:rPr>
          <w:spacing w:val="-8"/>
          <w:w w:val="110"/>
        </w:rPr>
        <w:t xml:space="preserve"> </w:t>
      </w:r>
      <w:r w:rsidRPr="00484B35">
        <w:rPr>
          <w:w w:val="110"/>
        </w:rPr>
        <w:t>its</w:t>
      </w:r>
      <w:r w:rsidRPr="00484B35">
        <w:rPr>
          <w:spacing w:val="-58"/>
          <w:w w:val="110"/>
        </w:rPr>
        <w:t xml:space="preserve"> </w:t>
      </w:r>
      <w:r w:rsidRPr="00484B35">
        <w:rPr>
          <w:w w:val="110"/>
        </w:rPr>
        <w:t>area.</w:t>
      </w:r>
      <w:r w:rsidRPr="00484B35">
        <w:rPr>
          <w:spacing w:val="5"/>
          <w:w w:val="110"/>
        </w:rPr>
        <w:t xml:space="preserve"> </w:t>
      </w:r>
      <w:r w:rsidRPr="00484B35">
        <w:rPr>
          <w:w w:val="110"/>
        </w:rPr>
        <w:t>For</w:t>
      </w:r>
      <w:r w:rsidRPr="00484B35">
        <w:rPr>
          <w:spacing w:val="-8"/>
          <w:w w:val="110"/>
        </w:rPr>
        <w:t xml:space="preserve"> </w:t>
      </w:r>
      <w:r w:rsidRPr="00484B35">
        <w:rPr>
          <w:w w:val="110"/>
        </w:rPr>
        <w:t>example,</w:t>
      </w:r>
      <w:r w:rsidRPr="00484B35">
        <w:rPr>
          <w:spacing w:val="-8"/>
          <w:w w:val="110"/>
        </w:rPr>
        <w:t xml:space="preserve"> </w:t>
      </w:r>
      <w:r w:rsidRPr="00484B35">
        <w:rPr>
          <w:w w:val="110"/>
        </w:rPr>
        <w:t>a</w:t>
      </w:r>
      <w:r w:rsidRPr="00484B35">
        <w:rPr>
          <w:spacing w:val="-7"/>
          <w:w w:val="110"/>
        </w:rPr>
        <w:t xml:space="preserve"> </w:t>
      </w:r>
      <w:r w:rsidRPr="00484B35">
        <w:rPr>
          <w:w w:val="110"/>
        </w:rPr>
        <w:t>possible</w:t>
      </w:r>
      <w:r w:rsidRPr="00484B35">
        <w:rPr>
          <w:spacing w:val="-8"/>
          <w:w w:val="110"/>
        </w:rPr>
        <w:t xml:space="preserve"> </w:t>
      </w:r>
      <w:r w:rsidRPr="00484B35">
        <w:rPr>
          <w:w w:val="110"/>
        </w:rPr>
        <w:t>input</w:t>
      </w:r>
      <w:r w:rsidRPr="00484B35">
        <w:rPr>
          <w:spacing w:val="-8"/>
          <w:w w:val="110"/>
        </w:rPr>
        <w:t xml:space="preserve"> </w:t>
      </w:r>
      <w:r w:rsidRPr="00484B35">
        <w:rPr>
          <w:w w:val="110"/>
        </w:rPr>
        <w:t>for</w:t>
      </w:r>
      <w:r w:rsidRPr="00484B35">
        <w:rPr>
          <w:spacing w:val="-8"/>
          <w:w w:val="110"/>
        </w:rPr>
        <w:t xml:space="preserve"> </w:t>
      </w:r>
      <w:r w:rsidRPr="00484B35">
        <w:rPr>
          <w:w w:val="110"/>
        </w:rPr>
        <w:t>the</w:t>
      </w:r>
      <w:r w:rsidRPr="00484B35">
        <w:rPr>
          <w:spacing w:val="-7"/>
          <w:w w:val="110"/>
        </w:rPr>
        <w:t xml:space="preserve"> </w:t>
      </w:r>
      <w:r w:rsidRPr="00484B35">
        <w:rPr>
          <w:w w:val="110"/>
        </w:rPr>
        <w:t>problem</w:t>
      </w:r>
      <w:r w:rsidRPr="00484B35">
        <w:rPr>
          <w:spacing w:val="-8"/>
          <w:w w:val="110"/>
        </w:rPr>
        <w:t xml:space="preserve"> </w:t>
      </w:r>
      <w:r w:rsidRPr="00484B35">
        <w:rPr>
          <w:w w:val="110"/>
        </w:rPr>
        <w:t>is</w:t>
      </w:r>
      <w:r w:rsidRPr="00484B35">
        <w:rPr>
          <w:spacing w:val="-8"/>
          <w:w w:val="110"/>
        </w:rPr>
        <w:t xml:space="preserve"> </w:t>
      </w:r>
      <w:r w:rsidRPr="00484B35">
        <w:rPr>
          <w:w w:val="110"/>
        </w:rPr>
        <w:t>as</w:t>
      </w:r>
      <w:r w:rsidRPr="00484B35">
        <w:rPr>
          <w:spacing w:val="-8"/>
          <w:w w:val="110"/>
        </w:rPr>
        <w:t xml:space="preserve"> </w:t>
      </w:r>
      <w:r w:rsidRPr="00484B35">
        <w:rPr>
          <w:w w:val="110"/>
        </w:rPr>
        <w:t>follows:</w:t>
      </w:r>
    </w:p>
    <w:p w:rsidR="00904690" w:rsidRPr="00484B35" w:rsidRDefault="0098712D">
      <w:pPr>
        <w:pStyle w:val="Textoindependiente"/>
        <w:spacing w:before="3"/>
        <w:rPr>
          <w:sz w:val="12"/>
        </w:rPr>
      </w:pPr>
      <w:r>
        <w:pict>
          <v:group id="_x0000_s1471" style="position:absolute;margin-left:264.25pt;margin-top:10.2pt;width:66.75pt;height:66.75pt;z-index:-251218944;mso-wrap-distance-left:0;mso-wrap-distance-right:0;mso-position-horizontal-relative:page" coordorigin="5285,204" coordsize="1335,1335">
            <v:shape id="_x0000_s1480" style="position:absolute;left:6565;top:1228;width:52;height:52" coordorigin="6565,1229" coordsize="52,52" path="m6605,1229r-29,l6565,1240r,28l6576,1280r29,l6616,1268r,-28l6605,1229xe" fillcolor="black" stroked="f">
              <v:path arrowok="t"/>
            </v:shape>
            <v:shape id="_x0000_s1479" style="position:absolute;left:6565;top:1228;width:52;height:52" coordorigin="6565,1229" coordsize="52,52" path="m6616,1254r,-14l6605,1229r-14,l6576,1229r-11,11l6565,1254r,14l6576,1280r15,l6605,1280r11,-12l6616,1254xe" filled="f" strokeweight=".14058mm">
              <v:path arrowok="t"/>
            </v:shape>
            <v:shape id="_x0000_s1478" style="position:absolute;left:6309;top:208;width:52;height:52" coordorigin="6310,208" coordsize="52,52" path="m6350,208r-29,l6310,220r,28l6321,259r29,l6361,248r,-28l6350,208xe" fillcolor="black" stroked="f">
              <v:path arrowok="t"/>
            </v:shape>
            <v:shape id="_x0000_s1477" style="position:absolute;left:6309;top:208;width:52;height:52" coordorigin="6310,208" coordsize="52,52" path="m6361,234r,-14l6350,208r-15,l6321,208r-11,12l6310,234r,14l6321,259r14,l6350,259r11,-11l6361,234xe" filled="f" strokeweight=".14058mm">
              <v:path arrowok="t"/>
            </v:shape>
            <v:shape id="_x0000_s1476" style="position:absolute;left:5544;top:463;width:52;height:52" coordorigin="5545,464" coordsize="52,52" path="m5584,464r-28,l5545,475r,28l5556,515r28,l5596,503r,-28l5584,464xe" fillcolor="black" stroked="f">
              <v:path arrowok="t"/>
            </v:shape>
            <v:shape id="_x0000_s1475" style="position:absolute;left:5544;top:463;width:52;height:52" coordorigin="5545,464" coordsize="52,52" path="m5596,489r,-14l5584,464r-14,l5556,464r-11,11l5545,489r,14l5556,515r14,l5584,515r12,-12l5596,489xe" filled="f" strokeweight=".14058mm">
              <v:path arrowok="t"/>
            </v:shape>
            <v:shape id="_x0000_s1474" style="position:absolute;left:5289;top:1484;width:52;height:52" coordorigin="5289,1484" coordsize="52,52" path="m5329,1484r-28,l5289,1495r,29l5301,1535r28,l5340,1524r,-29l5329,1484xe" fillcolor="black" stroked="f">
              <v:path arrowok="t"/>
            </v:shape>
            <v:shape id="_x0000_s1473" style="position:absolute;left:5289;top:1484;width:52;height:52" coordorigin="5289,1484" coordsize="52,52" path="m5340,1510r,-15l5329,1484r-14,l5301,1484r-12,11l5289,1510r,14l5301,1535r14,l5329,1535r11,-11l5340,1510xe" filled="f" strokeweight=".14058mm">
              <v:path arrowok="t"/>
            </v:shape>
            <v:shape id="_x0000_s1472" style="position:absolute;left:5314;top:233;width:1276;height:1276" coordorigin="5315,234" coordsize="1276,1276" path="m6591,1254l6335,234,5570,489,5315,1510,6591,1254e" filled="f" strokeweight=".28117mm">
              <v:path arrowok="t"/>
            </v:shape>
            <w10:wrap type="topAndBottom" anchorx="page"/>
          </v:group>
        </w:pict>
      </w:r>
    </w:p>
    <w:p w:rsidR="00904690" w:rsidRPr="00484B35" w:rsidRDefault="00904690">
      <w:pPr>
        <w:pStyle w:val="Textoindependiente"/>
        <w:spacing w:before="6"/>
        <w:rPr>
          <w:sz w:val="10"/>
        </w:rPr>
      </w:pPr>
    </w:p>
    <w:p w:rsidR="00904690" w:rsidRPr="00484B35" w:rsidRDefault="009A0837">
      <w:pPr>
        <w:pStyle w:val="Textoindependiente"/>
        <w:spacing w:before="95" w:line="232" w:lineRule="auto"/>
        <w:ind w:left="190" w:right="186"/>
      </w:pPr>
      <w:r w:rsidRPr="00484B35">
        <w:rPr>
          <w:w w:val="105"/>
        </w:rPr>
        <w:t>One</w:t>
      </w:r>
      <w:r w:rsidRPr="00484B35">
        <w:rPr>
          <w:spacing w:val="-13"/>
          <w:w w:val="105"/>
        </w:rPr>
        <w:t xml:space="preserve"> </w:t>
      </w:r>
      <w:r w:rsidRPr="00484B35">
        <w:rPr>
          <w:w w:val="105"/>
        </w:rPr>
        <w:t>way</w:t>
      </w:r>
      <w:r w:rsidRPr="00484B35">
        <w:rPr>
          <w:spacing w:val="-13"/>
          <w:w w:val="105"/>
        </w:rPr>
        <w:t xml:space="preserve"> </w:t>
      </w:r>
      <w:r w:rsidRPr="00484B35">
        <w:rPr>
          <w:w w:val="105"/>
        </w:rPr>
        <w:t>to</w:t>
      </w:r>
      <w:r w:rsidRPr="00484B35">
        <w:rPr>
          <w:spacing w:val="-13"/>
          <w:w w:val="105"/>
        </w:rPr>
        <w:t xml:space="preserve"> </w:t>
      </w:r>
      <w:r w:rsidRPr="00484B35">
        <w:rPr>
          <w:w w:val="105"/>
        </w:rPr>
        <w:t>approach</w:t>
      </w:r>
      <w:r w:rsidRPr="00484B35">
        <w:rPr>
          <w:spacing w:val="-13"/>
          <w:w w:val="105"/>
        </w:rPr>
        <w:t xml:space="preserve"> </w:t>
      </w:r>
      <w:r w:rsidRPr="00484B35">
        <w:rPr>
          <w:w w:val="105"/>
        </w:rPr>
        <w:t>the</w:t>
      </w:r>
      <w:r w:rsidRPr="00484B35">
        <w:rPr>
          <w:spacing w:val="-13"/>
          <w:w w:val="105"/>
        </w:rPr>
        <w:t xml:space="preserve"> </w:t>
      </w:r>
      <w:r w:rsidRPr="00484B35">
        <w:rPr>
          <w:w w:val="105"/>
        </w:rPr>
        <w:t>problem</w:t>
      </w:r>
      <w:r w:rsidRPr="00484B35">
        <w:rPr>
          <w:spacing w:val="-13"/>
          <w:w w:val="105"/>
        </w:rPr>
        <w:t xml:space="preserve"> </w:t>
      </w:r>
      <w:r w:rsidRPr="00484B35">
        <w:rPr>
          <w:w w:val="105"/>
        </w:rPr>
        <w:t>is</w:t>
      </w:r>
      <w:r w:rsidRPr="00484B35">
        <w:rPr>
          <w:spacing w:val="-13"/>
          <w:w w:val="105"/>
        </w:rPr>
        <w:t xml:space="preserve"> </w:t>
      </w:r>
      <w:r w:rsidRPr="00484B35">
        <w:rPr>
          <w:w w:val="105"/>
        </w:rPr>
        <w:t>to</w:t>
      </w:r>
      <w:r w:rsidRPr="00484B35">
        <w:rPr>
          <w:spacing w:val="-13"/>
          <w:w w:val="105"/>
        </w:rPr>
        <w:t xml:space="preserve"> </w:t>
      </w:r>
      <w:r w:rsidRPr="00484B35">
        <w:rPr>
          <w:w w:val="105"/>
        </w:rPr>
        <w:t>divide</w:t>
      </w:r>
      <w:r w:rsidRPr="00484B35">
        <w:rPr>
          <w:spacing w:val="-13"/>
          <w:w w:val="105"/>
        </w:rPr>
        <w:t xml:space="preserve"> </w:t>
      </w:r>
      <w:r w:rsidRPr="00484B35">
        <w:rPr>
          <w:w w:val="105"/>
        </w:rPr>
        <w:t>the</w:t>
      </w:r>
      <w:r w:rsidRPr="00484B35">
        <w:rPr>
          <w:spacing w:val="-12"/>
          <w:w w:val="105"/>
        </w:rPr>
        <w:t xml:space="preserve"> </w:t>
      </w:r>
      <w:r w:rsidRPr="00484B35">
        <w:rPr>
          <w:w w:val="105"/>
        </w:rPr>
        <w:t>quadrilateral</w:t>
      </w:r>
      <w:r w:rsidRPr="00484B35">
        <w:rPr>
          <w:spacing w:val="-13"/>
          <w:w w:val="105"/>
        </w:rPr>
        <w:t xml:space="preserve"> </w:t>
      </w:r>
      <w:r w:rsidRPr="00484B35">
        <w:rPr>
          <w:w w:val="105"/>
        </w:rPr>
        <w:t>into</w:t>
      </w:r>
      <w:r w:rsidRPr="00484B35">
        <w:rPr>
          <w:spacing w:val="-13"/>
          <w:w w:val="105"/>
        </w:rPr>
        <w:t xml:space="preserve"> </w:t>
      </w:r>
      <w:r w:rsidRPr="00484B35">
        <w:rPr>
          <w:w w:val="105"/>
        </w:rPr>
        <w:t>two</w:t>
      </w:r>
      <w:r w:rsidRPr="00484B35">
        <w:rPr>
          <w:spacing w:val="-13"/>
          <w:w w:val="105"/>
        </w:rPr>
        <w:t xml:space="preserve"> </w:t>
      </w:r>
      <w:r w:rsidRPr="00484B35">
        <w:rPr>
          <w:w w:val="105"/>
        </w:rPr>
        <w:t>triangles</w:t>
      </w:r>
      <w:r w:rsidRPr="00484B35">
        <w:rPr>
          <w:spacing w:val="-55"/>
          <w:w w:val="105"/>
        </w:rPr>
        <w:t xml:space="preserve"> </w:t>
      </w:r>
      <w:r w:rsidRPr="00484B35">
        <w:rPr>
          <w:w w:val="105"/>
        </w:rPr>
        <w:t>by</w:t>
      </w:r>
      <w:r w:rsidRPr="00484B35">
        <w:rPr>
          <w:spacing w:val="3"/>
          <w:w w:val="105"/>
        </w:rPr>
        <w:t xml:space="preserve"> </w:t>
      </w:r>
      <w:r w:rsidRPr="00484B35">
        <w:rPr>
          <w:w w:val="105"/>
        </w:rPr>
        <w:t>a</w:t>
      </w:r>
      <w:r w:rsidRPr="00484B35">
        <w:rPr>
          <w:spacing w:val="3"/>
          <w:w w:val="105"/>
        </w:rPr>
        <w:t xml:space="preserve"> </w:t>
      </w:r>
      <w:r w:rsidRPr="00484B35">
        <w:rPr>
          <w:w w:val="105"/>
        </w:rPr>
        <w:t>straight</w:t>
      </w:r>
      <w:r w:rsidRPr="00484B35">
        <w:rPr>
          <w:spacing w:val="3"/>
          <w:w w:val="105"/>
        </w:rPr>
        <w:t xml:space="preserve"> </w:t>
      </w:r>
      <w:r w:rsidRPr="00484B35">
        <w:rPr>
          <w:w w:val="105"/>
        </w:rPr>
        <w:t>line</w:t>
      </w:r>
      <w:r w:rsidRPr="00484B35">
        <w:rPr>
          <w:spacing w:val="3"/>
          <w:w w:val="105"/>
        </w:rPr>
        <w:t xml:space="preserve"> </w:t>
      </w:r>
      <w:r w:rsidRPr="00484B35">
        <w:rPr>
          <w:w w:val="105"/>
        </w:rPr>
        <w:t>between</w:t>
      </w:r>
      <w:r w:rsidRPr="00484B35">
        <w:rPr>
          <w:spacing w:val="3"/>
          <w:w w:val="105"/>
        </w:rPr>
        <w:t xml:space="preserve"> </w:t>
      </w:r>
      <w:r w:rsidRPr="00484B35">
        <w:rPr>
          <w:w w:val="105"/>
        </w:rPr>
        <w:t>two</w:t>
      </w:r>
      <w:r w:rsidRPr="00484B35">
        <w:rPr>
          <w:spacing w:val="3"/>
          <w:w w:val="105"/>
        </w:rPr>
        <w:t xml:space="preserve"> </w:t>
      </w:r>
      <w:r w:rsidRPr="00484B35">
        <w:rPr>
          <w:w w:val="105"/>
        </w:rPr>
        <w:t>opposite</w:t>
      </w:r>
      <w:r w:rsidRPr="00484B35">
        <w:rPr>
          <w:spacing w:val="3"/>
          <w:w w:val="105"/>
        </w:rPr>
        <w:t xml:space="preserve"> </w:t>
      </w:r>
      <w:r w:rsidRPr="00484B35">
        <w:rPr>
          <w:w w:val="105"/>
        </w:rPr>
        <w:t>vertices:</w:t>
      </w:r>
    </w:p>
    <w:p w:rsidR="00904690" w:rsidRPr="00484B35" w:rsidRDefault="0098712D">
      <w:pPr>
        <w:pStyle w:val="Textoindependiente"/>
        <w:spacing w:before="11"/>
        <w:rPr>
          <w:sz w:val="8"/>
        </w:rPr>
      </w:pPr>
      <w:r>
        <w:pict>
          <v:group id="_x0000_s1460" style="position:absolute;margin-left:264.25pt;margin-top:7.9pt;width:66.75pt;height:66.75pt;z-index:-251217920;mso-wrap-distance-left:0;mso-wrap-distance-right:0;mso-position-horizontal-relative:page" coordorigin="5285,158" coordsize="1335,1335">
            <v:shape id="_x0000_s1470" style="position:absolute;left:6565;top:1182;width:52;height:52" coordorigin="6565,1183" coordsize="52,52" path="m6605,1183r-29,l6565,1194r,28l6576,1234r29,l6616,1222r,-28l6605,1183xe" fillcolor="black" stroked="f">
              <v:path arrowok="t"/>
            </v:shape>
            <v:shape id="_x0000_s1469" style="position:absolute;left:6565;top:1182;width:52;height:52" coordorigin="6565,1183" coordsize="52,52" path="m6616,1208r,-14l6605,1183r-14,l6576,1183r-11,11l6565,1208r,14l6576,1234r15,l6605,1234r11,-12l6616,1208xe" filled="f" strokeweight=".14058mm">
              <v:path arrowok="t"/>
            </v:shape>
            <v:shape id="_x0000_s1468" style="position:absolute;left:6309;top:162;width:52;height:52" coordorigin="6310,162" coordsize="52,52" path="m6350,162r-29,l6310,174r,28l6321,213r29,l6361,202r,-28l6350,162xe" fillcolor="black" stroked="f">
              <v:path arrowok="t"/>
            </v:shape>
            <v:shape id="_x0000_s1467" style="position:absolute;left:6309;top:162;width:52;height:52" coordorigin="6310,162" coordsize="52,52" path="m6361,188r,-14l6350,162r-15,l6321,162r-11,12l6310,188r,14l6321,213r14,l6350,213r11,-11l6361,188xe" filled="f" strokeweight=".14058mm">
              <v:path arrowok="t"/>
            </v:shape>
            <v:shape id="_x0000_s1466" style="position:absolute;left:5544;top:417;width:52;height:52" coordorigin="5545,417" coordsize="52,52" path="m5584,417r-28,l5545,429r,28l5556,468r28,l5596,457r,-28l5584,417xe" fillcolor="black" stroked="f">
              <v:path arrowok="t"/>
            </v:shape>
            <v:shape id="_x0000_s1465" style="position:absolute;left:5544;top:417;width:52;height:52" coordorigin="5545,417" coordsize="52,52" path="m5596,443r,-14l5584,417r-14,l5556,417r-11,12l5545,443r,14l5556,468r14,l5584,468r12,-11l5596,443xe" filled="f" strokeweight=".14058mm">
              <v:path arrowok="t"/>
            </v:shape>
            <v:shape id="_x0000_s1464" style="position:absolute;left:5289;top:1437;width:52;height:52" coordorigin="5289,1438" coordsize="52,52" path="m5329,1438r-28,l5289,1449r,28l5301,1489r28,l5340,1477r,-28l5329,1438xe" fillcolor="black" stroked="f">
              <v:path arrowok="t"/>
            </v:shape>
            <v:shape id="_x0000_s1463" style="position:absolute;left:5289;top:1437;width:52;height:52" coordorigin="5289,1438" coordsize="52,52" path="m5340,1463r,-14l5329,1438r-14,l5301,1438r-12,11l5289,1463r,14l5301,1489r14,l5329,1489r11,-12l5340,1463xe" filled="f" strokeweight=".14058mm">
              <v:path arrowok="t"/>
            </v:shape>
            <v:shape id="_x0000_s1462" style="position:absolute;left:5314;top:187;width:1276;height:1276" coordorigin="5315,188" coordsize="1276,1276" path="m6591,1208l6335,188,5570,443,5315,1463,6591,1208e" filled="f" strokeweight=".28117mm">
              <v:path arrowok="t"/>
            </v:shape>
            <v:line id="_x0000_s1461" style="position:absolute" from="5570,443" to="6591,1208" strokeweight=".28117mm">
              <v:stroke dashstyle="dash"/>
            </v:line>
            <w10:wrap type="topAndBottom" anchorx="page"/>
          </v:group>
        </w:pict>
      </w:r>
    </w:p>
    <w:p w:rsidR="00904690" w:rsidRPr="00484B35" w:rsidRDefault="00904690">
      <w:pPr>
        <w:pStyle w:val="Textoindependiente"/>
        <w:spacing w:before="2"/>
        <w:rPr>
          <w:sz w:val="7"/>
        </w:rPr>
      </w:pPr>
    </w:p>
    <w:p w:rsidR="00904690" w:rsidRPr="00484B35" w:rsidRDefault="009A0837">
      <w:pPr>
        <w:pStyle w:val="Textoindependiente"/>
        <w:spacing w:before="94" w:line="232" w:lineRule="auto"/>
        <w:ind w:left="190" w:right="188" w:hanging="8"/>
        <w:jc w:val="both"/>
        <w:rPr>
          <w:b/>
        </w:rPr>
      </w:pPr>
      <w:r w:rsidRPr="00484B35">
        <w:rPr>
          <w:w w:val="105"/>
        </w:rPr>
        <w:t>After this, it suffices to sum the areas of the triangles. The area of a triangle can</w:t>
      </w:r>
      <w:r w:rsidRPr="00484B35">
        <w:rPr>
          <w:spacing w:val="1"/>
          <w:w w:val="105"/>
        </w:rPr>
        <w:t xml:space="preserve"> </w:t>
      </w:r>
      <w:r w:rsidRPr="00484B35">
        <w:rPr>
          <w:w w:val="105"/>
        </w:rPr>
        <w:t>be calculated,</w:t>
      </w:r>
      <w:r w:rsidRPr="00484B35">
        <w:rPr>
          <w:spacing w:val="1"/>
          <w:w w:val="105"/>
        </w:rPr>
        <w:t xml:space="preserve"> </w:t>
      </w:r>
      <w:r w:rsidRPr="00484B35">
        <w:rPr>
          <w:w w:val="105"/>
        </w:rPr>
        <w:t>for</w:t>
      </w:r>
      <w:r w:rsidRPr="00484B35">
        <w:rPr>
          <w:spacing w:val="1"/>
          <w:w w:val="105"/>
        </w:rPr>
        <w:t xml:space="preserve"> </w:t>
      </w:r>
      <w:r w:rsidRPr="00484B35">
        <w:rPr>
          <w:w w:val="105"/>
        </w:rPr>
        <w:t>example,</w:t>
      </w:r>
      <w:r w:rsidRPr="00484B35">
        <w:rPr>
          <w:spacing w:val="1"/>
          <w:w w:val="105"/>
        </w:rPr>
        <w:t xml:space="preserve"> </w:t>
      </w:r>
      <w:r w:rsidRPr="00484B35">
        <w:rPr>
          <w:w w:val="105"/>
        </w:rPr>
        <w:t>using</w:t>
      </w:r>
      <w:r w:rsidRPr="00484B35">
        <w:rPr>
          <w:spacing w:val="1"/>
          <w:w w:val="105"/>
        </w:rPr>
        <w:t xml:space="preserve"> </w:t>
      </w:r>
      <w:r w:rsidRPr="00484B35">
        <w:rPr>
          <w:b/>
          <w:w w:val="105"/>
        </w:rPr>
        <w:t>Heron’s</w:t>
      </w:r>
      <w:r w:rsidRPr="00484B35">
        <w:rPr>
          <w:b/>
          <w:spacing w:val="2"/>
          <w:w w:val="105"/>
        </w:rPr>
        <w:t xml:space="preserve"> </w:t>
      </w:r>
      <w:r w:rsidRPr="00484B35">
        <w:rPr>
          <w:b/>
          <w:w w:val="105"/>
        </w:rPr>
        <w:t>formula</w:t>
      </w:r>
    </w:p>
    <w:p w:rsidR="00904690" w:rsidRPr="00484B35" w:rsidRDefault="0098712D">
      <w:pPr>
        <w:ind w:left="83" w:right="83"/>
        <w:jc w:val="center"/>
      </w:pPr>
      <w:r>
        <w:pict>
          <v:line id="_x0000_s1459" style="position:absolute;left:0;text-align:left;z-index:-251845632;mso-position-horizontal-relative:page" from="253.75pt,12pt" to="349.45pt,12pt" strokeweight=".22508mm">
            <w10:wrap anchorx="page"/>
          </v:line>
        </w:pict>
      </w:r>
      <w:r w:rsidR="009A0837" w:rsidRPr="00484B35">
        <w:rPr>
          <w:rFonts w:ascii="Lucida Sans Unicode" w:hAnsi="Lucida Sans Unicode"/>
          <w:w w:val="90"/>
          <w:position w:val="22"/>
        </w:rPr>
        <w:t>√</w:t>
      </w:r>
      <w:r w:rsidR="009A0837" w:rsidRPr="00484B35">
        <w:rPr>
          <w:rFonts w:ascii="Georgia" w:hAnsi="Georgia"/>
          <w:i/>
          <w:w w:val="90"/>
        </w:rPr>
        <w:t>s</w:t>
      </w:r>
      <w:r w:rsidR="009A0837" w:rsidRPr="00484B35">
        <w:rPr>
          <w:w w:val="90"/>
        </w:rPr>
        <w:t>(</w:t>
      </w:r>
      <w:r w:rsidR="009A0837" w:rsidRPr="00484B35">
        <w:rPr>
          <w:rFonts w:ascii="Georgia" w:hAnsi="Georgia"/>
          <w:i/>
          <w:w w:val="90"/>
        </w:rPr>
        <w:t>s</w:t>
      </w:r>
      <w:r w:rsidR="009A0837" w:rsidRPr="00484B35">
        <w:rPr>
          <w:rFonts w:ascii="Georgia" w:hAnsi="Georgia"/>
          <w:i/>
          <w:spacing w:val="-2"/>
          <w:w w:val="90"/>
        </w:rPr>
        <w:t xml:space="preserve"> </w:t>
      </w:r>
      <w:r w:rsidR="009A0837" w:rsidRPr="00484B35">
        <w:rPr>
          <w:rFonts w:ascii="Yu Gothic" w:hAnsi="Yu Gothic"/>
          <w:w w:val="90"/>
        </w:rPr>
        <w:t>−</w:t>
      </w:r>
      <w:r w:rsidR="009A0837" w:rsidRPr="00484B35">
        <w:rPr>
          <w:rFonts w:ascii="Yu Gothic" w:hAnsi="Yu Gothic"/>
          <w:spacing w:val="-7"/>
          <w:w w:val="90"/>
        </w:rPr>
        <w:t xml:space="preserve"> </w:t>
      </w:r>
      <w:r w:rsidR="009A0837" w:rsidRPr="00484B35">
        <w:rPr>
          <w:rFonts w:ascii="Georgia" w:hAnsi="Georgia"/>
          <w:i/>
          <w:w w:val="90"/>
        </w:rPr>
        <w:t>a</w:t>
      </w:r>
      <w:r w:rsidR="009A0837" w:rsidRPr="00484B35">
        <w:rPr>
          <w:w w:val="90"/>
        </w:rPr>
        <w:t>)(</w:t>
      </w:r>
      <w:r w:rsidR="009A0837" w:rsidRPr="00484B35">
        <w:rPr>
          <w:rFonts w:ascii="Georgia" w:hAnsi="Georgia"/>
          <w:i/>
          <w:w w:val="90"/>
        </w:rPr>
        <w:t>s</w:t>
      </w:r>
      <w:r w:rsidR="009A0837" w:rsidRPr="00484B35">
        <w:rPr>
          <w:rFonts w:ascii="Georgia" w:hAnsi="Georgia"/>
          <w:i/>
          <w:spacing w:val="-2"/>
          <w:w w:val="90"/>
        </w:rPr>
        <w:t xml:space="preserve"> </w:t>
      </w:r>
      <w:r w:rsidR="009A0837" w:rsidRPr="00484B35">
        <w:rPr>
          <w:rFonts w:ascii="Yu Gothic" w:hAnsi="Yu Gothic"/>
          <w:w w:val="90"/>
        </w:rPr>
        <w:t>−</w:t>
      </w:r>
      <w:r w:rsidR="009A0837" w:rsidRPr="00484B35">
        <w:rPr>
          <w:rFonts w:ascii="Yu Gothic" w:hAnsi="Yu Gothic"/>
          <w:spacing w:val="-3"/>
          <w:w w:val="90"/>
        </w:rPr>
        <w:t xml:space="preserve"> </w:t>
      </w:r>
      <w:r w:rsidR="009A0837" w:rsidRPr="00484B35">
        <w:rPr>
          <w:rFonts w:ascii="Georgia" w:hAnsi="Georgia"/>
          <w:i/>
          <w:w w:val="90"/>
        </w:rPr>
        <w:t>b</w:t>
      </w:r>
      <w:r w:rsidR="009A0837" w:rsidRPr="00484B35">
        <w:rPr>
          <w:w w:val="90"/>
        </w:rPr>
        <w:t>)(</w:t>
      </w:r>
      <w:r w:rsidR="009A0837" w:rsidRPr="00484B35">
        <w:rPr>
          <w:rFonts w:ascii="Georgia" w:hAnsi="Georgia"/>
          <w:i/>
          <w:w w:val="90"/>
        </w:rPr>
        <w:t>s</w:t>
      </w:r>
      <w:r w:rsidR="009A0837" w:rsidRPr="00484B35">
        <w:rPr>
          <w:rFonts w:ascii="Georgia" w:hAnsi="Georgia"/>
          <w:i/>
          <w:spacing w:val="-2"/>
          <w:w w:val="90"/>
        </w:rPr>
        <w:t xml:space="preserve"> </w:t>
      </w:r>
      <w:r w:rsidR="009A0837" w:rsidRPr="00484B35">
        <w:rPr>
          <w:rFonts w:ascii="Yu Gothic" w:hAnsi="Yu Gothic"/>
          <w:w w:val="90"/>
        </w:rPr>
        <w:t>−</w:t>
      </w:r>
      <w:r w:rsidR="009A0837" w:rsidRPr="00484B35">
        <w:rPr>
          <w:rFonts w:ascii="Yu Gothic" w:hAnsi="Yu Gothic"/>
          <w:spacing w:val="4"/>
          <w:w w:val="90"/>
        </w:rPr>
        <w:t xml:space="preserve"> </w:t>
      </w:r>
      <w:r w:rsidR="009A0837" w:rsidRPr="00484B35">
        <w:rPr>
          <w:rFonts w:ascii="Georgia" w:hAnsi="Georgia"/>
          <w:i/>
          <w:w w:val="90"/>
        </w:rPr>
        <w:t>c</w:t>
      </w:r>
      <w:r w:rsidR="009A0837" w:rsidRPr="00484B35">
        <w:rPr>
          <w:w w:val="90"/>
        </w:rPr>
        <w:t>),</w:t>
      </w:r>
    </w:p>
    <w:p w:rsidR="00904690" w:rsidRPr="00484B35" w:rsidRDefault="009A0837">
      <w:pPr>
        <w:pStyle w:val="Textoindependiente"/>
        <w:spacing w:before="13" w:line="379" w:lineRule="exact"/>
        <w:ind w:left="182"/>
        <w:jc w:val="both"/>
      </w:pPr>
      <w:r w:rsidRPr="00484B35">
        <w:t>where</w:t>
      </w:r>
      <w:r w:rsidRPr="00484B35">
        <w:rPr>
          <w:spacing w:val="27"/>
        </w:rPr>
        <w:t xml:space="preserve"> </w:t>
      </w:r>
      <w:r w:rsidRPr="00484B35">
        <w:rPr>
          <w:i/>
        </w:rPr>
        <w:t>a</w:t>
      </w:r>
      <w:r w:rsidRPr="00484B35">
        <w:t>,</w:t>
      </w:r>
      <w:r w:rsidRPr="00484B35">
        <w:rPr>
          <w:spacing w:val="31"/>
        </w:rPr>
        <w:t xml:space="preserve"> </w:t>
      </w:r>
      <w:r w:rsidRPr="00484B35">
        <w:rPr>
          <w:i/>
        </w:rPr>
        <w:t>b</w:t>
      </w:r>
      <w:r w:rsidRPr="00484B35">
        <w:rPr>
          <w:i/>
          <w:spacing w:val="30"/>
        </w:rPr>
        <w:t xml:space="preserve"> </w:t>
      </w:r>
      <w:r w:rsidRPr="00484B35">
        <w:t>and</w:t>
      </w:r>
      <w:r w:rsidRPr="00484B35">
        <w:rPr>
          <w:spacing w:val="37"/>
        </w:rPr>
        <w:t xml:space="preserve"> </w:t>
      </w:r>
      <w:r w:rsidRPr="00484B35">
        <w:rPr>
          <w:i/>
        </w:rPr>
        <w:t>c</w:t>
      </w:r>
      <w:r w:rsidRPr="00484B35">
        <w:rPr>
          <w:i/>
          <w:spacing w:val="30"/>
        </w:rPr>
        <w:t xml:space="preserve"> </w:t>
      </w:r>
      <w:r w:rsidRPr="00484B35">
        <w:t>are</w:t>
      </w:r>
      <w:r w:rsidRPr="00484B35">
        <w:rPr>
          <w:spacing w:val="21"/>
        </w:rPr>
        <w:t xml:space="preserve"> </w:t>
      </w:r>
      <w:r w:rsidRPr="00484B35">
        <w:t>the</w:t>
      </w:r>
      <w:r w:rsidRPr="00484B35">
        <w:rPr>
          <w:spacing w:val="22"/>
        </w:rPr>
        <w:t xml:space="preserve"> </w:t>
      </w:r>
      <w:r w:rsidRPr="00484B35">
        <w:t>lengths</w:t>
      </w:r>
      <w:r w:rsidRPr="00484B35">
        <w:rPr>
          <w:spacing w:val="22"/>
        </w:rPr>
        <w:t xml:space="preserve"> </w:t>
      </w:r>
      <w:r w:rsidRPr="00484B35">
        <w:t>of</w:t>
      </w:r>
      <w:r w:rsidRPr="00484B35">
        <w:rPr>
          <w:spacing w:val="21"/>
        </w:rPr>
        <w:t xml:space="preserve"> </w:t>
      </w:r>
      <w:r w:rsidRPr="00484B35">
        <w:t>the</w:t>
      </w:r>
      <w:r w:rsidRPr="00484B35">
        <w:rPr>
          <w:spacing w:val="22"/>
        </w:rPr>
        <w:t xml:space="preserve"> </w:t>
      </w:r>
      <w:r w:rsidRPr="00484B35">
        <w:t>triangle’s</w:t>
      </w:r>
      <w:r w:rsidRPr="00484B35">
        <w:rPr>
          <w:spacing w:val="21"/>
        </w:rPr>
        <w:t xml:space="preserve"> </w:t>
      </w:r>
      <w:r w:rsidRPr="00484B35">
        <w:t>sides</w:t>
      </w:r>
      <w:r w:rsidRPr="00484B35">
        <w:rPr>
          <w:spacing w:val="22"/>
        </w:rPr>
        <w:t xml:space="preserve"> </w:t>
      </w:r>
      <w:r w:rsidRPr="00484B35">
        <w:t>and</w:t>
      </w:r>
      <w:r w:rsidRPr="00484B35">
        <w:rPr>
          <w:spacing w:val="31"/>
        </w:rPr>
        <w:t xml:space="preserve"> </w:t>
      </w:r>
      <w:r w:rsidRPr="00484B35">
        <w:rPr>
          <w:i/>
        </w:rPr>
        <w:t>s</w:t>
      </w:r>
      <w:r w:rsidRPr="00484B35">
        <w:rPr>
          <w:i/>
          <w:spacing w:val="1"/>
        </w:rPr>
        <w:t xml:space="preserve"> </w:t>
      </w:r>
      <w:r w:rsidRPr="00484B35">
        <w:rPr>
          <w:rFonts w:ascii="Yu Gothic" w:hAnsi="Yu Gothic"/>
        </w:rPr>
        <w:t>=</w:t>
      </w:r>
      <w:r w:rsidRPr="00484B35">
        <w:rPr>
          <w:rFonts w:ascii="Yu Gothic" w:hAnsi="Yu Gothic"/>
          <w:spacing w:val="-12"/>
        </w:rPr>
        <w:t xml:space="preserve"> </w:t>
      </w:r>
      <w:r w:rsidRPr="00484B35">
        <w:t>(</w:t>
      </w:r>
      <w:r w:rsidRPr="00484B35">
        <w:rPr>
          <w:i/>
        </w:rPr>
        <w:t>a</w:t>
      </w:r>
      <w:r w:rsidRPr="00484B35">
        <w:rPr>
          <w:i/>
          <w:spacing w:val="-14"/>
        </w:rPr>
        <w:t xml:space="preserve"> </w:t>
      </w:r>
      <w:r w:rsidRPr="00484B35">
        <w:rPr>
          <w:rFonts w:ascii="Yu Gothic" w:hAnsi="Yu Gothic"/>
        </w:rPr>
        <w:t>+</w:t>
      </w:r>
      <w:r w:rsidRPr="00484B35">
        <w:rPr>
          <w:rFonts w:ascii="Yu Gothic" w:hAnsi="Yu Gothic"/>
          <w:spacing w:val="-18"/>
        </w:rPr>
        <w:t xml:space="preserve"> </w:t>
      </w:r>
      <w:r w:rsidRPr="00484B35">
        <w:rPr>
          <w:i/>
        </w:rPr>
        <w:t>b</w:t>
      </w:r>
      <w:r w:rsidRPr="00484B35">
        <w:rPr>
          <w:i/>
          <w:spacing w:val="-11"/>
        </w:rPr>
        <w:t xml:space="preserve"> </w:t>
      </w:r>
      <w:r w:rsidRPr="00484B35">
        <w:rPr>
          <w:rFonts w:ascii="Yu Gothic" w:hAnsi="Yu Gothic"/>
        </w:rPr>
        <w:t>+</w:t>
      </w:r>
      <w:r w:rsidRPr="00484B35">
        <w:rPr>
          <w:rFonts w:ascii="Yu Gothic" w:hAnsi="Yu Gothic"/>
          <w:spacing w:val="-12"/>
        </w:rPr>
        <w:t xml:space="preserve"> </w:t>
      </w:r>
      <w:r w:rsidRPr="00484B35">
        <w:rPr>
          <w:i/>
        </w:rPr>
        <w:t>c</w:t>
      </w:r>
      <w:r w:rsidRPr="00484B35">
        <w:t>)/2.</w:t>
      </w:r>
    </w:p>
    <w:p w:rsidR="00904690" w:rsidRPr="00484B35" w:rsidRDefault="009A0837">
      <w:pPr>
        <w:pStyle w:val="Textoindependiente"/>
        <w:spacing w:line="255" w:lineRule="exact"/>
        <w:ind w:left="542"/>
        <w:jc w:val="both"/>
      </w:pPr>
      <w:r w:rsidRPr="00484B35">
        <w:rPr>
          <w:w w:val="105"/>
        </w:rPr>
        <w:t>This</w:t>
      </w:r>
      <w:r w:rsidRPr="00484B35">
        <w:rPr>
          <w:spacing w:val="13"/>
          <w:w w:val="105"/>
        </w:rPr>
        <w:t xml:space="preserve"> </w:t>
      </w:r>
      <w:r w:rsidRPr="00484B35">
        <w:rPr>
          <w:w w:val="105"/>
        </w:rPr>
        <w:t>is</w:t>
      </w:r>
      <w:r w:rsidRPr="00484B35">
        <w:rPr>
          <w:spacing w:val="15"/>
          <w:w w:val="105"/>
        </w:rPr>
        <w:t xml:space="preserve"> </w:t>
      </w:r>
      <w:r w:rsidRPr="00484B35">
        <w:rPr>
          <w:w w:val="105"/>
        </w:rPr>
        <w:t>a</w:t>
      </w:r>
      <w:r w:rsidRPr="00484B35">
        <w:rPr>
          <w:spacing w:val="14"/>
          <w:w w:val="105"/>
        </w:rPr>
        <w:t xml:space="preserve"> </w:t>
      </w:r>
      <w:r w:rsidRPr="00484B35">
        <w:rPr>
          <w:w w:val="105"/>
        </w:rPr>
        <w:t>possible</w:t>
      </w:r>
      <w:r w:rsidRPr="00484B35">
        <w:rPr>
          <w:spacing w:val="14"/>
          <w:w w:val="105"/>
        </w:rPr>
        <w:t xml:space="preserve"> </w:t>
      </w:r>
      <w:r w:rsidRPr="00484B35">
        <w:rPr>
          <w:w w:val="105"/>
        </w:rPr>
        <w:t>way</w:t>
      </w:r>
      <w:r w:rsidRPr="00484B35">
        <w:rPr>
          <w:spacing w:val="14"/>
          <w:w w:val="105"/>
        </w:rPr>
        <w:t xml:space="preserve"> </w:t>
      </w:r>
      <w:r w:rsidRPr="00484B35">
        <w:rPr>
          <w:w w:val="105"/>
        </w:rPr>
        <w:t>to</w:t>
      </w:r>
      <w:r w:rsidRPr="00484B35">
        <w:rPr>
          <w:spacing w:val="15"/>
          <w:w w:val="105"/>
        </w:rPr>
        <w:t xml:space="preserve"> </w:t>
      </w:r>
      <w:r w:rsidRPr="00484B35">
        <w:rPr>
          <w:w w:val="105"/>
        </w:rPr>
        <w:t>solve</w:t>
      </w:r>
      <w:r w:rsidRPr="00484B35">
        <w:rPr>
          <w:spacing w:val="14"/>
          <w:w w:val="105"/>
        </w:rPr>
        <w:t xml:space="preserve"> </w:t>
      </w:r>
      <w:r w:rsidRPr="00484B35">
        <w:rPr>
          <w:w w:val="105"/>
        </w:rPr>
        <w:t>the</w:t>
      </w:r>
      <w:r w:rsidRPr="00484B35">
        <w:rPr>
          <w:spacing w:val="15"/>
          <w:w w:val="105"/>
        </w:rPr>
        <w:t xml:space="preserve"> </w:t>
      </w:r>
      <w:r w:rsidRPr="00484B35">
        <w:rPr>
          <w:w w:val="105"/>
        </w:rPr>
        <w:t>problem,</w:t>
      </w:r>
      <w:r w:rsidRPr="00484B35">
        <w:rPr>
          <w:spacing w:val="16"/>
          <w:w w:val="105"/>
        </w:rPr>
        <w:t xml:space="preserve"> </w:t>
      </w:r>
      <w:r w:rsidRPr="00484B35">
        <w:rPr>
          <w:w w:val="105"/>
        </w:rPr>
        <w:t>but</w:t>
      </w:r>
      <w:r w:rsidRPr="00484B35">
        <w:rPr>
          <w:spacing w:val="14"/>
          <w:w w:val="105"/>
        </w:rPr>
        <w:t xml:space="preserve"> </w:t>
      </w:r>
      <w:r w:rsidRPr="00484B35">
        <w:rPr>
          <w:w w:val="105"/>
        </w:rPr>
        <w:t>there</w:t>
      </w:r>
      <w:r w:rsidRPr="00484B35">
        <w:rPr>
          <w:spacing w:val="14"/>
          <w:w w:val="105"/>
        </w:rPr>
        <w:t xml:space="preserve"> </w:t>
      </w:r>
      <w:r w:rsidRPr="00484B35">
        <w:rPr>
          <w:w w:val="105"/>
        </w:rPr>
        <w:t>is</w:t>
      </w:r>
      <w:r w:rsidRPr="00484B35">
        <w:rPr>
          <w:spacing w:val="15"/>
          <w:w w:val="105"/>
        </w:rPr>
        <w:t xml:space="preserve"> </w:t>
      </w:r>
      <w:r w:rsidRPr="00484B35">
        <w:rPr>
          <w:w w:val="105"/>
        </w:rPr>
        <w:t>one</w:t>
      </w:r>
      <w:r w:rsidRPr="00484B35">
        <w:rPr>
          <w:spacing w:val="14"/>
          <w:w w:val="105"/>
        </w:rPr>
        <w:t xml:space="preserve"> </w:t>
      </w:r>
      <w:r w:rsidRPr="00484B35">
        <w:rPr>
          <w:w w:val="105"/>
        </w:rPr>
        <w:t>pitfall:</w:t>
      </w:r>
      <w:r w:rsidRPr="00484B35">
        <w:rPr>
          <w:spacing w:val="36"/>
          <w:w w:val="105"/>
        </w:rPr>
        <w:t xml:space="preserve"> </w:t>
      </w:r>
      <w:r w:rsidRPr="00484B35">
        <w:rPr>
          <w:w w:val="105"/>
        </w:rPr>
        <w:t>how</w:t>
      </w:r>
      <w:r w:rsidRPr="00484B35">
        <w:rPr>
          <w:spacing w:val="14"/>
          <w:w w:val="105"/>
        </w:rPr>
        <w:t xml:space="preserve"> </w:t>
      </w:r>
      <w:r w:rsidRPr="00484B35">
        <w:rPr>
          <w:w w:val="105"/>
        </w:rPr>
        <w:t>to</w:t>
      </w:r>
    </w:p>
    <w:p w:rsidR="00904690" w:rsidRPr="00484B35" w:rsidRDefault="009A0837">
      <w:pPr>
        <w:pStyle w:val="Textoindependiente"/>
        <w:spacing w:before="3" w:line="232" w:lineRule="auto"/>
        <w:ind w:left="190" w:right="157"/>
        <w:jc w:val="both"/>
      </w:pPr>
      <w:r w:rsidRPr="00484B35">
        <w:rPr>
          <w:w w:val="110"/>
        </w:rPr>
        <w:t>divide</w:t>
      </w:r>
      <w:r w:rsidRPr="00484B35">
        <w:rPr>
          <w:spacing w:val="-7"/>
          <w:w w:val="110"/>
        </w:rPr>
        <w:t xml:space="preserve"> </w:t>
      </w:r>
      <w:r w:rsidRPr="00484B35">
        <w:rPr>
          <w:w w:val="110"/>
        </w:rPr>
        <w:t>the</w:t>
      </w:r>
      <w:r w:rsidRPr="00484B35">
        <w:rPr>
          <w:spacing w:val="-7"/>
          <w:w w:val="110"/>
        </w:rPr>
        <w:t xml:space="preserve"> </w:t>
      </w:r>
      <w:r w:rsidRPr="00484B35">
        <w:rPr>
          <w:w w:val="110"/>
        </w:rPr>
        <w:t>quadrilateral</w:t>
      </w:r>
      <w:r w:rsidRPr="00484B35">
        <w:rPr>
          <w:spacing w:val="-7"/>
          <w:w w:val="110"/>
        </w:rPr>
        <w:t xml:space="preserve"> </w:t>
      </w:r>
      <w:r w:rsidRPr="00484B35">
        <w:rPr>
          <w:w w:val="110"/>
        </w:rPr>
        <w:t>into</w:t>
      </w:r>
      <w:r w:rsidRPr="00484B35">
        <w:rPr>
          <w:spacing w:val="-7"/>
          <w:w w:val="110"/>
        </w:rPr>
        <w:t xml:space="preserve"> </w:t>
      </w:r>
      <w:r w:rsidRPr="00484B35">
        <w:rPr>
          <w:w w:val="110"/>
        </w:rPr>
        <w:t>triangles?</w:t>
      </w:r>
      <w:r w:rsidRPr="00484B35">
        <w:rPr>
          <w:spacing w:val="7"/>
          <w:w w:val="110"/>
        </w:rPr>
        <w:t xml:space="preserve"> </w:t>
      </w:r>
      <w:r w:rsidRPr="00484B35">
        <w:rPr>
          <w:w w:val="110"/>
        </w:rPr>
        <w:t>It</w:t>
      </w:r>
      <w:r w:rsidRPr="00484B35">
        <w:rPr>
          <w:spacing w:val="-7"/>
          <w:w w:val="110"/>
        </w:rPr>
        <w:t xml:space="preserve"> </w:t>
      </w:r>
      <w:r w:rsidRPr="00484B35">
        <w:rPr>
          <w:w w:val="110"/>
        </w:rPr>
        <w:t>turns</w:t>
      </w:r>
      <w:r w:rsidRPr="00484B35">
        <w:rPr>
          <w:spacing w:val="-7"/>
          <w:w w:val="110"/>
        </w:rPr>
        <w:t xml:space="preserve"> </w:t>
      </w:r>
      <w:r w:rsidRPr="00484B35">
        <w:rPr>
          <w:w w:val="110"/>
        </w:rPr>
        <w:t>out</w:t>
      </w:r>
      <w:r w:rsidRPr="00484B35">
        <w:rPr>
          <w:spacing w:val="-6"/>
          <w:w w:val="110"/>
        </w:rPr>
        <w:t xml:space="preserve"> </w:t>
      </w:r>
      <w:r w:rsidRPr="00484B35">
        <w:rPr>
          <w:w w:val="110"/>
        </w:rPr>
        <w:t>that</w:t>
      </w:r>
      <w:r w:rsidRPr="00484B35">
        <w:rPr>
          <w:spacing w:val="-7"/>
          <w:w w:val="110"/>
        </w:rPr>
        <w:t xml:space="preserve"> </w:t>
      </w:r>
      <w:r w:rsidRPr="00484B35">
        <w:rPr>
          <w:w w:val="110"/>
        </w:rPr>
        <w:t>sometimes</w:t>
      </w:r>
      <w:r w:rsidRPr="00484B35">
        <w:rPr>
          <w:spacing w:val="-7"/>
          <w:w w:val="110"/>
        </w:rPr>
        <w:t xml:space="preserve"> </w:t>
      </w:r>
      <w:r w:rsidRPr="00484B35">
        <w:rPr>
          <w:w w:val="110"/>
        </w:rPr>
        <w:t>we</w:t>
      </w:r>
      <w:r w:rsidRPr="00484B35">
        <w:rPr>
          <w:spacing w:val="-7"/>
          <w:w w:val="110"/>
        </w:rPr>
        <w:t xml:space="preserve"> </w:t>
      </w:r>
      <w:r w:rsidRPr="00484B35">
        <w:rPr>
          <w:w w:val="110"/>
        </w:rPr>
        <w:t>cannot</w:t>
      </w:r>
      <w:r w:rsidRPr="00484B35">
        <w:rPr>
          <w:spacing w:val="-58"/>
          <w:w w:val="110"/>
        </w:rPr>
        <w:t xml:space="preserve"> </w:t>
      </w:r>
      <w:r w:rsidRPr="00484B35">
        <w:rPr>
          <w:w w:val="105"/>
        </w:rPr>
        <w:t>just pick two arbitrary opposite vertices. For example, in the following situation,</w:t>
      </w:r>
      <w:r w:rsidRPr="00484B35">
        <w:rPr>
          <w:spacing w:val="-55"/>
          <w:w w:val="105"/>
        </w:rPr>
        <w:t xml:space="preserve"> </w:t>
      </w:r>
      <w:r w:rsidRPr="00484B35">
        <w:rPr>
          <w:w w:val="110"/>
        </w:rPr>
        <w:t>the</w:t>
      </w:r>
      <w:r w:rsidRPr="00484B35">
        <w:rPr>
          <w:spacing w:val="-2"/>
          <w:w w:val="110"/>
        </w:rPr>
        <w:t xml:space="preserve"> </w:t>
      </w:r>
      <w:r w:rsidRPr="00484B35">
        <w:rPr>
          <w:w w:val="110"/>
        </w:rPr>
        <w:t>division</w:t>
      </w:r>
      <w:r w:rsidRPr="00484B35">
        <w:rPr>
          <w:spacing w:val="-2"/>
          <w:w w:val="110"/>
        </w:rPr>
        <w:t xml:space="preserve"> </w:t>
      </w:r>
      <w:r w:rsidRPr="00484B35">
        <w:rPr>
          <w:w w:val="110"/>
        </w:rPr>
        <w:t>line</w:t>
      </w:r>
      <w:r w:rsidRPr="00484B35">
        <w:rPr>
          <w:spacing w:val="-2"/>
          <w:w w:val="110"/>
        </w:rPr>
        <w:t xml:space="preserve"> </w:t>
      </w:r>
      <w:r w:rsidRPr="00484B35">
        <w:rPr>
          <w:w w:val="110"/>
        </w:rPr>
        <w:t>is</w:t>
      </w:r>
      <w:r w:rsidRPr="00484B35">
        <w:rPr>
          <w:spacing w:val="-2"/>
          <w:w w:val="110"/>
        </w:rPr>
        <w:t xml:space="preserve"> </w:t>
      </w:r>
      <w:r w:rsidRPr="00484B35">
        <w:rPr>
          <w:i/>
          <w:w w:val="110"/>
        </w:rPr>
        <w:t xml:space="preserve">outside </w:t>
      </w:r>
      <w:r w:rsidRPr="00484B35">
        <w:rPr>
          <w:w w:val="110"/>
        </w:rPr>
        <w:t>the</w:t>
      </w:r>
      <w:r w:rsidRPr="00484B35">
        <w:rPr>
          <w:spacing w:val="-1"/>
          <w:w w:val="110"/>
        </w:rPr>
        <w:t xml:space="preserve"> </w:t>
      </w:r>
      <w:r w:rsidRPr="00484B35">
        <w:rPr>
          <w:w w:val="110"/>
        </w:rPr>
        <w:t>quadrilateral:</w:t>
      </w:r>
    </w:p>
    <w:p w:rsidR="00904690" w:rsidRPr="00484B35" w:rsidRDefault="0098712D">
      <w:pPr>
        <w:pStyle w:val="Textoindependiente"/>
        <w:spacing w:before="12"/>
        <w:rPr>
          <w:sz w:val="8"/>
        </w:rPr>
      </w:pPr>
      <w:r>
        <w:pict>
          <v:group id="_x0000_s1448" style="position:absolute;margin-left:264.25pt;margin-top:7.95pt;width:66.75pt;height:54pt;z-index:-251216896;mso-wrap-distance-left:0;mso-wrap-distance-right:0;mso-position-horizontal-relative:page" coordorigin="5285,159" coordsize="1335,1080">
            <v:shape id="_x0000_s1458" style="position:absolute;left:6565;top:928;width:52;height:52" coordorigin="6565,928" coordsize="52,52" path="m6605,928r-29,l6565,940r,28l6576,979r29,l6616,968r,-28l6605,928xe" fillcolor="black" stroked="f">
              <v:path arrowok="t"/>
            </v:shape>
            <v:shape id="_x0000_s1457" style="position:absolute;left:6565;top:928;width:52;height:52" coordorigin="6565,928" coordsize="52,52" path="m6616,954r,-14l6605,928r-14,l6576,928r-11,12l6565,954r,14l6576,979r15,l6605,979r11,-11l6616,954xe" filled="f" strokeweight=".14058mm">
              <v:path arrowok="t"/>
            </v:shape>
            <v:shape id="_x0000_s1456" style="position:absolute;left:5799;top:928;width:52;height:52" coordorigin="5800,928" coordsize="52,52" path="m5839,928r-28,l5800,940r,28l5811,979r28,l5851,968r,-28l5839,928xe" fillcolor="black" stroked="f">
              <v:path arrowok="t"/>
            </v:shape>
            <v:shape id="_x0000_s1455" style="position:absolute;left:5799;top:928;width:52;height:52" coordorigin="5800,928" coordsize="52,52" path="m5851,954r,-14l5839,928r-14,l5811,928r-11,12l5800,954r,14l5811,979r14,l5839,979r12,-11l5851,954xe" filled="f" strokeweight=".14058mm">
              <v:path arrowok="t"/>
            </v:shape>
            <v:shape id="_x0000_s1454" style="position:absolute;left:5544;top:162;width:52;height:52" coordorigin="5545,163" coordsize="52,52" path="m5584,163r-28,l5545,174r,29l5556,214r28,l5596,203r,-29l5584,163xe" fillcolor="black" stroked="f">
              <v:path arrowok="t"/>
            </v:shape>
            <v:shape id="_x0000_s1453" style="position:absolute;left:5544;top:162;width:52;height:52" coordorigin="5545,163" coordsize="52,52" path="m5596,188r,-14l5584,163r-14,l5556,163r-11,11l5545,188r,15l5556,214r14,l5584,214r12,-11l5596,188xe" filled="f" strokeweight=".14058mm">
              <v:path arrowok="t"/>
            </v:shape>
            <v:shape id="_x0000_s1452" style="position:absolute;left:5289;top:1183;width:52;height:52" coordorigin="5289,1183" coordsize="52,52" path="m5329,1183r-28,l5289,1195r,28l5301,1234r28,l5340,1223r,-28l5329,1183xe" fillcolor="black" stroked="f">
              <v:path arrowok="t"/>
            </v:shape>
            <v:shape id="_x0000_s1451" style="position:absolute;left:5289;top:1183;width:52;height:52" coordorigin="5289,1183" coordsize="52,52" path="m5340,1209r,-14l5329,1183r-14,l5301,1183r-12,12l5289,1209r,14l5301,1234r14,l5329,1234r11,-11l5340,1209xe" filled="f" strokeweight=".14058mm">
              <v:path arrowok="t"/>
            </v:shape>
            <v:shape id="_x0000_s1450" style="position:absolute;left:5314;top:188;width:1276;height:1021" coordorigin="5315,188" coordsize="1276,1021" path="m6591,954r-766,l5570,188,5315,1209,6591,954e" filled="f" strokeweight=".28117mm">
              <v:path arrowok="t"/>
            </v:shape>
            <v:line id="_x0000_s1449" style="position:absolute" from="5570,188" to="6591,954" strokeweight=".28117mm">
              <v:stroke dashstyle="dash"/>
            </v:line>
            <w10:wrap type="topAndBottom" anchorx="page"/>
          </v:group>
        </w:pict>
      </w:r>
    </w:p>
    <w:p w:rsidR="00904690" w:rsidRPr="00484B35" w:rsidRDefault="00904690">
      <w:pPr>
        <w:rPr>
          <w:sz w:val="8"/>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1"/>
        <w:ind w:left="190"/>
      </w:pPr>
      <w:r w:rsidRPr="00484B35">
        <w:rPr>
          <w:w w:val="105"/>
        </w:rPr>
        <w:t>However,</w:t>
      </w:r>
      <w:r w:rsidRPr="00484B35">
        <w:rPr>
          <w:spacing w:val="-9"/>
          <w:w w:val="105"/>
        </w:rPr>
        <w:t xml:space="preserve"> </w:t>
      </w:r>
      <w:r w:rsidRPr="00484B35">
        <w:rPr>
          <w:w w:val="105"/>
        </w:rPr>
        <w:t>another</w:t>
      </w:r>
      <w:r w:rsidRPr="00484B35">
        <w:rPr>
          <w:spacing w:val="-8"/>
          <w:w w:val="105"/>
        </w:rPr>
        <w:t xml:space="preserve"> </w:t>
      </w:r>
      <w:r w:rsidRPr="00484B35">
        <w:rPr>
          <w:w w:val="105"/>
        </w:rPr>
        <w:t>way</w:t>
      </w:r>
      <w:r w:rsidRPr="00484B35">
        <w:rPr>
          <w:spacing w:val="-8"/>
          <w:w w:val="105"/>
        </w:rPr>
        <w:t xml:space="preserve"> </w:t>
      </w:r>
      <w:r w:rsidRPr="00484B35">
        <w:rPr>
          <w:w w:val="105"/>
        </w:rPr>
        <w:t>to</w:t>
      </w:r>
      <w:r w:rsidRPr="00484B35">
        <w:rPr>
          <w:spacing w:val="-8"/>
          <w:w w:val="105"/>
        </w:rPr>
        <w:t xml:space="preserve"> </w:t>
      </w:r>
      <w:r w:rsidRPr="00484B35">
        <w:rPr>
          <w:w w:val="105"/>
        </w:rPr>
        <w:t>draw</w:t>
      </w:r>
      <w:r w:rsidRPr="00484B35">
        <w:rPr>
          <w:spacing w:val="-8"/>
          <w:w w:val="105"/>
        </w:rPr>
        <w:t xml:space="preserve"> </w:t>
      </w:r>
      <w:r w:rsidRPr="00484B35">
        <w:rPr>
          <w:w w:val="105"/>
        </w:rPr>
        <w:t>the</w:t>
      </w:r>
      <w:r w:rsidRPr="00484B35">
        <w:rPr>
          <w:spacing w:val="-8"/>
          <w:w w:val="105"/>
        </w:rPr>
        <w:t xml:space="preserve"> </w:t>
      </w:r>
      <w:r w:rsidRPr="00484B35">
        <w:rPr>
          <w:w w:val="105"/>
        </w:rPr>
        <w:t>line</w:t>
      </w:r>
      <w:r w:rsidRPr="00484B35">
        <w:rPr>
          <w:spacing w:val="-9"/>
          <w:w w:val="105"/>
        </w:rPr>
        <w:t xml:space="preserve"> </w:t>
      </w:r>
      <w:r w:rsidRPr="00484B35">
        <w:rPr>
          <w:w w:val="105"/>
        </w:rPr>
        <w:t>works:</w:t>
      </w:r>
    </w:p>
    <w:p w:rsidR="00904690" w:rsidRPr="00484B35" w:rsidRDefault="0098712D">
      <w:pPr>
        <w:pStyle w:val="Textoindependiente"/>
        <w:spacing w:before="13"/>
        <w:rPr>
          <w:sz w:val="14"/>
        </w:rPr>
      </w:pPr>
      <w:r>
        <w:pict>
          <v:group id="_x0000_s1437" style="position:absolute;margin-left:264.25pt;margin-top:12.05pt;width:66.75pt;height:54pt;z-index:-251215872;mso-wrap-distance-left:0;mso-wrap-distance-right:0;mso-position-horizontal-relative:page" coordorigin="5285,241" coordsize="1335,1080">
            <v:shape id="_x0000_s1447" style="position:absolute;left:6565;top:1010;width:52;height:52" coordorigin="6565,1011" coordsize="52,52" path="m6605,1011r-29,l6565,1022r,28l6576,1062r29,l6616,1050r,-28l6605,1011xe" fillcolor="black" stroked="f">
              <v:path arrowok="t"/>
            </v:shape>
            <v:shape id="_x0000_s1446" style="position:absolute;left:6565;top:1010;width:52;height:52" coordorigin="6565,1011" coordsize="52,52" path="m6616,1036r,-14l6605,1011r-14,l6576,1011r-11,11l6565,1036r,14l6576,1062r15,l6605,1062r11,-12l6616,1036xe" filled="f" strokeweight=".14058mm">
              <v:path arrowok="t"/>
            </v:shape>
            <v:shape id="_x0000_s1445" style="position:absolute;left:5799;top:1010;width:52;height:52" coordorigin="5800,1011" coordsize="52,52" path="m5839,1011r-28,l5800,1022r,28l5811,1062r28,l5851,1050r,-28l5839,1011xe" fillcolor="black" stroked="f">
              <v:path arrowok="t"/>
            </v:shape>
            <v:shape id="_x0000_s1444" style="position:absolute;left:5799;top:1010;width:52;height:52" coordorigin="5800,1011" coordsize="52,52" path="m5851,1036r,-14l5839,1011r-14,l5811,1011r-11,11l5800,1036r,14l5811,1062r14,l5839,1062r12,-12l5851,1036xe" filled="f" strokeweight=".14058mm">
              <v:path arrowok="t"/>
            </v:shape>
            <v:shape id="_x0000_s1443" style="position:absolute;left:5544;top:245;width:52;height:52" coordorigin="5545,245" coordsize="52,52" path="m5584,245r-28,l5545,257r,28l5556,296r28,l5596,285r,-28l5584,245xe" fillcolor="black" stroked="f">
              <v:path arrowok="t"/>
            </v:shape>
            <v:shape id="_x0000_s1442" style="position:absolute;left:5544;top:245;width:52;height:52" coordorigin="5545,245" coordsize="52,52" path="m5596,271r,-14l5584,245r-14,l5556,245r-11,12l5545,271r,14l5556,296r14,l5584,296r12,-11l5596,271xe" filled="f" strokeweight=".14058mm">
              <v:path arrowok="t"/>
            </v:shape>
            <v:shape id="_x0000_s1441" style="position:absolute;left:5289;top:1265;width:52;height:52" coordorigin="5289,1266" coordsize="52,52" path="m5329,1266r-28,l5289,1277r,28l5301,1317r28,l5340,1305r,-28l5329,1266xe" fillcolor="black" stroked="f">
              <v:path arrowok="t"/>
            </v:shape>
            <v:shape id="_x0000_s1440" style="position:absolute;left:5289;top:1265;width:52;height:52" coordorigin="5289,1266" coordsize="52,52" path="m5340,1291r,-14l5329,1266r-14,l5301,1266r-12,11l5289,1291r,14l5301,1317r14,l5329,1317r11,-12l5340,1291xe" filled="f" strokeweight=".14058mm">
              <v:path arrowok="t"/>
            </v:shape>
            <v:shape id="_x0000_s1439" style="position:absolute;left:5314;top:270;width:1276;height:1021" coordorigin="5315,271" coordsize="1276,1021" path="m6591,1036r-766,l5570,271,5315,1291,6591,1036e" filled="f" strokeweight=".28117mm">
              <v:path arrowok="t"/>
            </v:shape>
            <v:line id="_x0000_s1438" style="position:absolute" from="5825,1036" to="5315,1291" strokeweight=".28117mm">
              <v:stroke dashstyle="dash"/>
            </v:line>
            <w10:wrap type="topAndBottom" anchorx="page"/>
          </v:group>
        </w:pict>
      </w:r>
    </w:p>
    <w:p w:rsidR="00904690" w:rsidRPr="00484B35" w:rsidRDefault="00904690">
      <w:pPr>
        <w:pStyle w:val="Textoindependiente"/>
        <w:rPr>
          <w:sz w:val="13"/>
        </w:rPr>
      </w:pPr>
    </w:p>
    <w:p w:rsidR="00904690" w:rsidRPr="00484B35" w:rsidRDefault="009A0837">
      <w:pPr>
        <w:pStyle w:val="Textoindependiente"/>
        <w:spacing w:before="94" w:line="232" w:lineRule="auto"/>
        <w:ind w:left="190" w:right="188"/>
        <w:jc w:val="both"/>
      </w:pPr>
      <w:r w:rsidRPr="00484B35">
        <w:rPr>
          <w:w w:val="105"/>
        </w:rPr>
        <w:t>It is clear for a human which of the lines is the correct choice, but the situation is</w:t>
      </w:r>
      <w:r w:rsidRPr="00484B35">
        <w:rPr>
          <w:spacing w:val="-56"/>
          <w:w w:val="105"/>
        </w:rPr>
        <w:t xml:space="preserve"> </w:t>
      </w:r>
      <w:r w:rsidRPr="00484B35">
        <w:rPr>
          <w:w w:val="105"/>
        </w:rPr>
        <w:t>difficult</w:t>
      </w:r>
      <w:r w:rsidRPr="00484B35">
        <w:rPr>
          <w:spacing w:val="2"/>
          <w:w w:val="105"/>
        </w:rPr>
        <w:t xml:space="preserve"> </w:t>
      </w:r>
      <w:r w:rsidRPr="00484B35">
        <w:rPr>
          <w:w w:val="105"/>
        </w:rPr>
        <w:t>for</w:t>
      </w:r>
      <w:r w:rsidRPr="00484B35">
        <w:rPr>
          <w:spacing w:val="3"/>
          <w:w w:val="105"/>
        </w:rPr>
        <w:t xml:space="preserve"> </w:t>
      </w:r>
      <w:r w:rsidRPr="00484B35">
        <w:rPr>
          <w:w w:val="105"/>
        </w:rPr>
        <w:t>a</w:t>
      </w:r>
      <w:r w:rsidRPr="00484B35">
        <w:rPr>
          <w:spacing w:val="3"/>
          <w:w w:val="105"/>
        </w:rPr>
        <w:t xml:space="preserve"> </w:t>
      </w:r>
      <w:r w:rsidRPr="00484B35">
        <w:rPr>
          <w:w w:val="105"/>
        </w:rPr>
        <w:t>computer.</w:t>
      </w:r>
    </w:p>
    <w:p w:rsidR="00904690" w:rsidRPr="00484B35" w:rsidRDefault="009A0837">
      <w:pPr>
        <w:pStyle w:val="Textoindependiente"/>
        <w:spacing w:before="9" w:line="232" w:lineRule="auto"/>
        <w:ind w:left="190" w:firstLine="351"/>
      </w:pPr>
      <w:r w:rsidRPr="00484B35">
        <w:rPr>
          <w:w w:val="105"/>
        </w:rPr>
        <w:t>However,</w:t>
      </w:r>
      <w:r w:rsidRPr="00484B35">
        <w:rPr>
          <w:spacing w:val="13"/>
          <w:w w:val="105"/>
        </w:rPr>
        <w:t xml:space="preserve"> </w:t>
      </w:r>
      <w:r w:rsidRPr="00484B35">
        <w:rPr>
          <w:w w:val="105"/>
        </w:rPr>
        <w:t>it</w:t>
      </w:r>
      <w:r w:rsidRPr="00484B35">
        <w:rPr>
          <w:spacing w:val="12"/>
          <w:w w:val="105"/>
        </w:rPr>
        <w:t xml:space="preserve"> </w:t>
      </w:r>
      <w:r w:rsidRPr="00484B35">
        <w:rPr>
          <w:w w:val="105"/>
        </w:rPr>
        <w:t>turns</w:t>
      </w:r>
      <w:r w:rsidRPr="00484B35">
        <w:rPr>
          <w:spacing w:val="12"/>
          <w:w w:val="105"/>
        </w:rPr>
        <w:t xml:space="preserve"> </w:t>
      </w:r>
      <w:r w:rsidRPr="00484B35">
        <w:rPr>
          <w:w w:val="105"/>
        </w:rPr>
        <w:t>out</w:t>
      </w:r>
      <w:r w:rsidRPr="00484B35">
        <w:rPr>
          <w:spacing w:val="12"/>
          <w:w w:val="105"/>
        </w:rPr>
        <w:t xml:space="preserve"> </w:t>
      </w:r>
      <w:r w:rsidRPr="00484B35">
        <w:rPr>
          <w:w w:val="105"/>
        </w:rPr>
        <w:t>that</w:t>
      </w:r>
      <w:r w:rsidRPr="00484B35">
        <w:rPr>
          <w:spacing w:val="12"/>
          <w:w w:val="105"/>
        </w:rPr>
        <w:t xml:space="preserve"> </w:t>
      </w:r>
      <w:r w:rsidRPr="00484B35">
        <w:rPr>
          <w:w w:val="105"/>
        </w:rPr>
        <w:t>we</w:t>
      </w:r>
      <w:r w:rsidRPr="00484B35">
        <w:rPr>
          <w:spacing w:val="12"/>
          <w:w w:val="105"/>
        </w:rPr>
        <w:t xml:space="preserve"> </w:t>
      </w:r>
      <w:r w:rsidRPr="00484B35">
        <w:rPr>
          <w:w w:val="105"/>
        </w:rPr>
        <w:t>can</w:t>
      </w:r>
      <w:r w:rsidRPr="00484B35">
        <w:rPr>
          <w:spacing w:val="12"/>
          <w:w w:val="105"/>
        </w:rPr>
        <w:t xml:space="preserve"> </w:t>
      </w:r>
      <w:r w:rsidRPr="00484B35">
        <w:rPr>
          <w:w w:val="105"/>
        </w:rPr>
        <w:t>solve</w:t>
      </w:r>
      <w:r w:rsidRPr="00484B35">
        <w:rPr>
          <w:spacing w:val="12"/>
          <w:w w:val="105"/>
        </w:rPr>
        <w:t xml:space="preserve"> </w:t>
      </w:r>
      <w:r w:rsidRPr="00484B35">
        <w:rPr>
          <w:w w:val="105"/>
        </w:rPr>
        <w:t>the</w:t>
      </w:r>
      <w:r w:rsidRPr="00484B35">
        <w:rPr>
          <w:spacing w:val="12"/>
          <w:w w:val="105"/>
        </w:rPr>
        <w:t xml:space="preserve"> </w:t>
      </w:r>
      <w:r w:rsidRPr="00484B35">
        <w:rPr>
          <w:w w:val="105"/>
        </w:rPr>
        <w:t>problem</w:t>
      </w:r>
      <w:r w:rsidRPr="00484B35">
        <w:rPr>
          <w:spacing w:val="13"/>
          <w:w w:val="105"/>
        </w:rPr>
        <w:t xml:space="preserve"> </w:t>
      </w:r>
      <w:r w:rsidRPr="00484B35">
        <w:rPr>
          <w:w w:val="105"/>
        </w:rPr>
        <w:t>using</w:t>
      </w:r>
      <w:r w:rsidRPr="00484B35">
        <w:rPr>
          <w:spacing w:val="12"/>
          <w:w w:val="105"/>
        </w:rPr>
        <w:t xml:space="preserve"> </w:t>
      </w:r>
      <w:r w:rsidRPr="00484B35">
        <w:rPr>
          <w:w w:val="105"/>
        </w:rPr>
        <w:t>another</w:t>
      </w:r>
      <w:r w:rsidRPr="00484B35">
        <w:rPr>
          <w:spacing w:val="12"/>
          <w:w w:val="105"/>
        </w:rPr>
        <w:t xml:space="preserve"> </w:t>
      </w:r>
      <w:r w:rsidRPr="00484B35">
        <w:rPr>
          <w:w w:val="105"/>
        </w:rPr>
        <w:t>method</w:t>
      </w:r>
      <w:r w:rsidRPr="00484B35">
        <w:rPr>
          <w:spacing w:val="-55"/>
          <w:w w:val="105"/>
        </w:rPr>
        <w:t xml:space="preserve"> </w:t>
      </w:r>
      <w:r w:rsidRPr="00484B35">
        <w:rPr>
          <w:w w:val="105"/>
        </w:rPr>
        <w:t>that</w:t>
      </w:r>
      <w:r w:rsidRPr="00484B35">
        <w:rPr>
          <w:spacing w:val="2"/>
          <w:w w:val="105"/>
        </w:rPr>
        <w:t xml:space="preserve"> </w:t>
      </w:r>
      <w:r w:rsidRPr="00484B35">
        <w:rPr>
          <w:w w:val="105"/>
        </w:rPr>
        <w:t>is</w:t>
      </w:r>
      <w:r w:rsidRPr="00484B35">
        <w:rPr>
          <w:spacing w:val="2"/>
          <w:w w:val="105"/>
        </w:rPr>
        <w:t xml:space="preserve"> </w:t>
      </w:r>
      <w:r w:rsidRPr="00484B35">
        <w:rPr>
          <w:w w:val="105"/>
        </w:rPr>
        <w:t>more</w:t>
      </w:r>
      <w:r w:rsidRPr="00484B35">
        <w:rPr>
          <w:spacing w:val="3"/>
          <w:w w:val="105"/>
        </w:rPr>
        <w:t xml:space="preserve"> </w:t>
      </w:r>
      <w:r w:rsidRPr="00484B35">
        <w:rPr>
          <w:w w:val="105"/>
        </w:rPr>
        <w:t>convenient</w:t>
      </w:r>
      <w:r w:rsidRPr="00484B35">
        <w:rPr>
          <w:spacing w:val="2"/>
          <w:w w:val="105"/>
        </w:rPr>
        <w:t xml:space="preserve"> </w:t>
      </w:r>
      <w:r w:rsidRPr="00484B35">
        <w:rPr>
          <w:w w:val="105"/>
        </w:rPr>
        <w:t>to</w:t>
      </w:r>
      <w:r w:rsidRPr="00484B35">
        <w:rPr>
          <w:spacing w:val="3"/>
          <w:w w:val="105"/>
        </w:rPr>
        <w:t xml:space="preserve"> </w:t>
      </w:r>
      <w:r w:rsidRPr="00484B35">
        <w:rPr>
          <w:w w:val="105"/>
        </w:rPr>
        <w:t>a</w:t>
      </w:r>
      <w:r w:rsidRPr="00484B35">
        <w:rPr>
          <w:spacing w:val="2"/>
          <w:w w:val="105"/>
        </w:rPr>
        <w:t xml:space="preserve"> </w:t>
      </w:r>
      <w:r w:rsidRPr="00484B35">
        <w:rPr>
          <w:w w:val="105"/>
        </w:rPr>
        <w:t>programmer.</w:t>
      </w:r>
      <w:r w:rsidRPr="00484B35">
        <w:rPr>
          <w:spacing w:val="17"/>
          <w:w w:val="105"/>
        </w:rPr>
        <w:t xml:space="preserve"> </w:t>
      </w:r>
      <w:r w:rsidRPr="00484B35">
        <w:rPr>
          <w:w w:val="105"/>
        </w:rPr>
        <w:t>Namely,</w:t>
      </w:r>
      <w:r w:rsidRPr="00484B35">
        <w:rPr>
          <w:spacing w:val="3"/>
          <w:w w:val="105"/>
        </w:rPr>
        <w:t xml:space="preserve"> </w:t>
      </w:r>
      <w:r w:rsidRPr="00484B35">
        <w:rPr>
          <w:w w:val="105"/>
        </w:rPr>
        <w:t>there</w:t>
      </w:r>
      <w:r w:rsidRPr="00484B35">
        <w:rPr>
          <w:spacing w:val="2"/>
          <w:w w:val="105"/>
        </w:rPr>
        <w:t xml:space="preserve"> </w:t>
      </w:r>
      <w:r w:rsidRPr="00484B35">
        <w:rPr>
          <w:w w:val="105"/>
        </w:rPr>
        <w:t>is</w:t>
      </w:r>
      <w:r w:rsidRPr="00484B35">
        <w:rPr>
          <w:spacing w:val="3"/>
          <w:w w:val="105"/>
        </w:rPr>
        <w:t xml:space="preserve"> </w:t>
      </w:r>
      <w:r w:rsidRPr="00484B35">
        <w:rPr>
          <w:w w:val="105"/>
        </w:rPr>
        <w:t>a</w:t>
      </w:r>
      <w:r w:rsidRPr="00484B35">
        <w:rPr>
          <w:spacing w:val="2"/>
          <w:w w:val="105"/>
        </w:rPr>
        <w:t xml:space="preserve"> </w:t>
      </w:r>
      <w:r w:rsidRPr="00484B35">
        <w:rPr>
          <w:w w:val="105"/>
        </w:rPr>
        <w:t>general</w:t>
      </w:r>
      <w:r w:rsidRPr="00484B35">
        <w:rPr>
          <w:spacing w:val="3"/>
          <w:w w:val="105"/>
        </w:rPr>
        <w:t xml:space="preserve"> </w:t>
      </w:r>
      <w:r w:rsidRPr="00484B35">
        <w:rPr>
          <w:w w:val="105"/>
        </w:rPr>
        <w:t>formula</w:t>
      </w:r>
    </w:p>
    <w:p w:rsidR="00904690" w:rsidRPr="00484B35" w:rsidRDefault="009A0837">
      <w:pPr>
        <w:spacing w:before="203"/>
        <w:ind w:left="92" w:right="83"/>
        <w:jc w:val="center"/>
      </w:pPr>
      <w:r w:rsidRPr="00484B35">
        <w:rPr>
          <w:rFonts w:ascii="Georgia" w:hAnsi="Georgia"/>
          <w:i/>
          <w:spacing w:val="-2"/>
          <w:w w:val="105"/>
        </w:rPr>
        <w:t>x</w:t>
      </w:r>
      <w:r w:rsidRPr="00484B35">
        <w:rPr>
          <w:spacing w:val="-2"/>
          <w:w w:val="105"/>
          <w:vertAlign w:val="subscript"/>
        </w:rPr>
        <w:t>1</w:t>
      </w:r>
      <w:r w:rsidRPr="00484B35">
        <w:rPr>
          <w:spacing w:val="-27"/>
          <w:w w:val="105"/>
        </w:rPr>
        <w:t xml:space="preserve"> </w:t>
      </w:r>
      <w:r w:rsidRPr="00484B35">
        <w:rPr>
          <w:rFonts w:ascii="Georgia" w:hAnsi="Georgia"/>
          <w:i/>
          <w:spacing w:val="-2"/>
          <w:w w:val="105"/>
        </w:rPr>
        <w:t>y</w:t>
      </w:r>
      <w:r w:rsidRPr="00484B35">
        <w:rPr>
          <w:spacing w:val="-2"/>
          <w:w w:val="105"/>
          <w:vertAlign w:val="subscript"/>
        </w:rPr>
        <w:t>2</w:t>
      </w:r>
      <w:r w:rsidRPr="00484B35">
        <w:rPr>
          <w:spacing w:val="-19"/>
          <w:w w:val="105"/>
        </w:rPr>
        <w:t xml:space="preserve"> </w:t>
      </w:r>
      <w:r w:rsidRPr="00484B35">
        <w:rPr>
          <w:rFonts w:ascii="Yu Gothic" w:hAnsi="Yu Gothic"/>
          <w:spacing w:val="-2"/>
        </w:rPr>
        <w:t>−</w:t>
      </w:r>
      <w:r w:rsidRPr="00484B35">
        <w:rPr>
          <w:rFonts w:ascii="Yu Gothic" w:hAnsi="Yu Gothic"/>
          <w:spacing w:val="-25"/>
        </w:rPr>
        <w:t xml:space="preserve"> </w:t>
      </w:r>
      <w:r w:rsidRPr="00484B35">
        <w:rPr>
          <w:rFonts w:ascii="Georgia" w:hAnsi="Georgia"/>
          <w:i/>
          <w:spacing w:val="-2"/>
          <w:w w:val="105"/>
        </w:rPr>
        <w:t>x</w:t>
      </w:r>
      <w:r w:rsidRPr="00484B35">
        <w:rPr>
          <w:spacing w:val="-2"/>
          <w:w w:val="105"/>
          <w:vertAlign w:val="subscript"/>
        </w:rPr>
        <w:t>2</w:t>
      </w:r>
      <w:r w:rsidRPr="00484B35">
        <w:rPr>
          <w:spacing w:val="-27"/>
          <w:w w:val="105"/>
        </w:rPr>
        <w:t xml:space="preserve"> </w:t>
      </w:r>
      <w:r w:rsidRPr="00484B35">
        <w:rPr>
          <w:rFonts w:ascii="Georgia" w:hAnsi="Georgia"/>
          <w:i/>
          <w:spacing w:val="-2"/>
          <w:w w:val="105"/>
        </w:rPr>
        <w:t>y</w:t>
      </w:r>
      <w:r w:rsidRPr="00484B35">
        <w:rPr>
          <w:spacing w:val="-2"/>
          <w:w w:val="105"/>
          <w:vertAlign w:val="subscript"/>
        </w:rPr>
        <w:t>1</w:t>
      </w:r>
      <w:r w:rsidRPr="00484B35">
        <w:rPr>
          <w:spacing w:val="-18"/>
          <w:w w:val="105"/>
        </w:rPr>
        <w:t xml:space="preserve"> </w:t>
      </w:r>
      <w:r w:rsidRPr="00484B35">
        <w:rPr>
          <w:rFonts w:ascii="Yu Gothic" w:hAnsi="Yu Gothic"/>
          <w:spacing w:val="-2"/>
          <w:w w:val="105"/>
        </w:rPr>
        <w:t>+</w:t>
      </w:r>
      <w:r w:rsidRPr="00484B35">
        <w:rPr>
          <w:rFonts w:ascii="Yu Gothic" w:hAnsi="Yu Gothic"/>
          <w:spacing w:val="-28"/>
          <w:w w:val="105"/>
        </w:rPr>
        <w:t xml:space="preserve"> </w:t>
      </w:r>
      <w:r w:rsidRPr="00484B35">
        <w:rPr>
          <w:rFonts w:ascii="Georgia" w:hAnsi="Georgia"/>
          <w:i/>
          <w:spacing w:val="-2"/>
          <w:w w:val="105"/>
        </w:rPr>
        <w:t>x</w:t>
      </w:r>
      <w:r w:rsidRPr="00484B35">
        <w:rPr>
          <w:spacing w:val="-2"/>
          <w:w w:val="105"/>
          <w:vertAlign w:val="subscript"/>
        </w:rPr>
        <w:t>2</w:t>
      </w:r>
      <w:r w:rsidRPr="00484B35">
        <w:rPr>
          <w:spacing w:val="-27"/>
          <w:w w:val="105"/>
        </w:rPr>
        <w:t xml:space="preserve"> </w:t>
      </w:r>
      <w:r w:rsidRPr="00484B35">
        <w:rPr>
          <w:rFonts w:ascii="Georgia" w:hAnsi="Georgia"/>
          <w:i/>
          <w:spacing w:val="-2"/>
          <w:w w:val="105"/>
        </w:rPr>
        <w:t>y</w:t>
      </w:r>
      <w:r w:rsidRPr="00484B35">
        <w:rPr>
          <w:spacing w:val="-2"/>
          <w:w w:val="105"/>
          <w:vertAlign w:val="subscript"/>
        </w:rPr>
        <w:t>3</w:t>
      </w:r>
      <w:r w:rsidRPr="00484B35">
        <w:rPr>
          <w:spacing w:val="-19"/>
          <w:w w:val="105"/>
        </w:rPr>
        <w:t xml:space="preserve"> </w:t>
      </w:r>
      <w:r w:rsidRPr="00484B35">
        <w:rPr>
          <w:rFonts w:ascii="Yu Gothic" w:hAnsi="Yu Gothic"/>
          <w:spacing w:val="-2"/>
        </w:rPr>
        <w:t>−</w:t>
      </w:r>
      <w:r w:rsidRPr="00484B35">
        <w:rPr>
          <w:rFonts w:ascii="Yu Gothic" w:hAnsi="Yu Gothic"/>
          <w:spacing w:val="-25"/>
        </w:rPr>
        <w:t xml:space="preserve"> </w:t>
      </w:r>
      <w:r w:rsidRPr="00484B35">
        <w:rPr>
          <w:rFonts w:ascii="Georgia" w:hAnsi="Georgia"/>
          <w:i/>
          <w:spacing w:val="-2"/>
          <w:w w:val="105"/>
        </w:rPr>
        <w:t>x</w:t>
      </w:r>
      <w:r w:rsidRPr="00484B35">
        <w:rPr>
          <w:spacing w:val="-2"/>
          <w:w w:val="105"/>
          <w:vertAlign w:val="subscript"/>
        </w:rPr>
        <w:t>3</w:t>
      </w:r>
      <w:r w:rsidRPr="00484B35">
        <w:rPr>
          <w:spacing w:val="-27"/>
          <w:w w:val="105"/>
        </w:rPr>
        <w:t xml:space="preserve"> </w:t>
      </w:r>
      <w:r w:rsidRPr="00484B35">
        <w:rPr>
          <w:rFonts w:ascii="Georgia" w:hAnsi="Georgia"/>
          <w:i/>
          <w:spacing w:val="-2"/>
          <w:w w:val="105"/>
        </w:rPr>
        <w:t>y</w:t>
      </w:r>
      <w:r w:rsidRPr="00484B35">
        <w:rPr>
          <w:spacing w:val="-2"/>
          <w:w w:val="105"/>
          <w:vertAlign w:val="subscript"/>
        </w:rPr>
        <w:t>2</w:t>
      </w:r>
      <w:r w:rsidRPr="00484B35">
        <w:rPr>
          <w:spacing w:val="-18"/>
          <w:w w:val="105"/>
        </w:rPr>
        <w:t xml:space="preserve"> </w:t>
      </w:r>
      <w:r w:rsidRPr="00484B35">
        <w:rPr>
          <w:rFonts w:ascii="Yu Gothic" w:hAnsi="Yu Gothic"/>
          <w:spacing w:val="-2"/>
          <w:w w:val="105"/>
        </w:rPr>
        <w:t>+</w:t>
      </w:r>
      <w:r w:rsidRPr="00484B35">
        <w:rPr>
          <w:rFonts w:ascii="Yu Gothic" w:hAnsi="Yu Gothic"/>
          <w:spacing w:val="-29"/>
          <w:w w:val="105"/>
        </w:rPr>
        <w:t xml:space="preserve"> </w:t>
      </w:r>
      <w:r w:rsidRPr="00484B35">
        <w:rPr>
          <w:rFonts w:ascii="Georgia" w:hAnsi="Georgia"/>
          <w:i/>
          <w:spacing w:val="-2"/>
          <w:w w:val="105"/>
        </w:rPr>
        <w:t>x</w:t>
      </w:r>
      <w:r w:rsidRPr="00484B35">
        <w:rPr>
          <w:spacing w:val="-2"/>
          <w:w w:val="105"/>
          <w:vertAlign w:val="subscript"/>
        </w:rPr>
        <w:t>3</w:t>
      </w:r>
      <w:r w:rsidRPr="00484B35">
        <w:rPr>
          <w:spacing w:val="-26"/>
          <w:w w:val="105"/>
        </w:rPr>
        <w:t xml:space="preserve"> </w:t>
      </w:r>
      <w:r w:rsidRPr="00484B35">
        <w:rPr>
          <w:rFonts w:ascii="Georgia" w:hAnsi="Georgia"/>
          <w:i/>
          <w:spacing w:val="-2"/>
          <w:w w:val="105"/>
        </w:rPr>
        <w:t>y</w:t>
      </w:r>
      <w:r w:rsidRPr="00484B35">
        <w:rPr>
          <w:spacing w:val="-2"/>
          <w:w w:val="105"/>
          <w:vertAlign w:val="subscript"/>
        </w:rPr>
        <w:t>4</w:t>
      </w:r>
      <w:r w:rsidRPr="00484B35">
        <w:rPr>
          <w:spacing w:val="-19"/>
          <w:w w:val="105"/>
        </w:rPr>
        <w:t xml:space="preserve"> </w:t>
      </w:r>
      <w:r w:rsidRPr="00484B35">
        <w:rPr>
          <w:rFonts w:ascii="Yu Gothic" w:hAnsi="Yu Gothic"/>
          <w:spacing w:val="-2"/>
        </w:rPr>
        <w:t>−</w:t>
      </w:r>
      <w:r w:rsidRPr="00484B35">
        <w:rPr>
          <w:rFonts w:ascii="Yu Gothic" w:hAnsi="Yu Gothic"/>
          <w:spacing w:val="-25"/>
        </w:rPr>
        <w:t xml:space="preserve"> </w:t>
      </w:r>
      <w:r w:rsidRPr="00484B35">
        <w:rPr>
          <w:rFonts w:ascii="Georgia" w:hAnsi="Georgia"/>
          <w:i/>
          <w:spacing w:val="-2"/>
          <w:w w:val="105"/>
        </w:rPr>
        <w:t>x</w:t>
      </w:r>
      <w:r w:rsidRPr="00484B35">
        <w:rPr>
          <w:spacing w:val="-2"/>
          <w:w w:val="105"/>
          <w:vertAlign w:val="subscript"/>
        </w:rPr>
        <w:t>4</w:t>
      </w:r>
      <w:r w:rsidRPr="00484B35">
        <w:rPr>
          <w:spacing w:val="-27"/>
          <w:w w:val="105"/>
        </w:rPr>
        <w:t xml:space="preserve"> </w:t>
      </w:r>
      <w:r w:rsidRPr="00484B35">
        <w:rPr>
          <w:rFonts w:ascii="Georgia" w:hAnsi="Georgia"/>
          <w:i/>
          <w:spacing w:val="-1"/>
          <w:w w:val="105"/>
        </w:rPr>
        <w:t>y</w:t>
      </w:r>
      <w:r w:rsidRPr="00484B35">
        <w:rPr>
          <w:spacing w:val="-1"/>
          <w:w w:val="105"/>
          <w:vertAlign w:val="subscript"/>
        </w:rPr>
        <w:t>3</w:t>
      </w:r>
      <w:r w:rsidRPr="00484B35">
        <w:rPr>
          <w:spacing w:val="-18"/>
          <w:w w:val="105"/>
        </w:rPr>
        <w:t xml:space="preserve"> </w:t>
      </w:r>
      <w:r w:rsidRPr="00484B35">
        <w:rPr>
          <w:rFonts w:ascii="Yu Gothic" w:hAnsi="Yu Gothic"/>
          <w:spacing w:val="-1"/>
          <w:w w:val="105"/>
        </w:rPr>
        <w:t>+</w:t>
      </w:r>
      <w:r w:rsidRPr="00484B35">
        <w:rPr>
          <w:rFonts w:ascii="Yu Gothic" w:hAnsi="Yu Gothic"/>
          <w:spacing w:val="-29"/>
          <w:w w:val="105"/>
        </w:rPr>
        <w:t xml:space="preserve"> </w:t>
      </w:r>
      <w:r w:rsidRPr="00484B35">
        <w:rPr>
          <w:rFonts w:ascii="Georgia" w:hAnsi="Georgia"/>
          <w:i/>
          <w:spacing w:val="-1"/>
          <w:w w:val="105"/>
        </w:rPr>
        <w:t>x</w:t>
      </w:r>
      <w:r w:rsidRPr="00484B35">
        <w:rPr>
          <w:spacing w:val="-1"/>
          <w:w w:val="105"/>
          <w:vertAlign w:val="subscript"/>
        </w:rPr>
        <w:t>4</w:t>
      </w:r>
      <w:r w:rsidRPr="00484B35">
        <w:rPr>
          <w:spacing w:val="-26"/>
          <w:w w:val="105"/>
        </w:rPr>
        <w:t xml:space="preserve"> </w:t>
      </w:r>
      <w:r w:rsidRPr="00484B35">
        <w:rPr>
          <w:rFonts w:ascii="Georgia" w:hAnsi="Georgia"/>
          <w:i/>
          <w:spacing w:val="-1"/>
          <w:w w:val="105"/>
        </w:rPr>
        <w:t>y</w:t>
      </w:r>
      <w:r w:rsidRPr="00484B35">
        <w:rPr>
          <w:spacing w:val="-1"/>
          <w:w w:val="105"/>
          <w:vertAlign w:val="subscript"/>
        </w:rPr>
        <w:t>1</w:t>
      </w:r>
      <w:r w:rsidRPr="00484B35">
        <w:rPr>
          <w:spacing w:val="-19"/>
          <w:w w:val="105"/>
        </w:rPr>
        <w:t xml:space="preserve"> </w:t>
      </w:r>
      <w:r w:rsidRPr="00484B35">
        <w:rPr>
          <w:rFonts w:ascii="Yu Gothic" w:hAnsi="Yu Gothic"/>
          <w:spacing w:val="-1"/>
        </w:rPr>
        <w:t>−</w:t>
      </w:r>
      <w:r w:rsidRPr="00484B35">
        <w:rPr>
          <w:rFonts w:ascii="Yu Gothic" w:hAnsi="Yu Gothic"/>
          <w:spacing w:val="-25"/>
        </w:rPr>
        <w:t xml:space="preserve"> </w:t>
      </w:r>
      <w:r w:rsidRPr="00484B35">
        <w:rPr>
          <w:rFonts w:ascii="Georgia" w:hAnsi="Georgia"/>
          <w:i/>
          <w:spacing w:val="-1"/>
          <w:w w:val="105"/>
        </w:rPr>
        <w:t>x</w:t>
      </w:r>
      <w:r w:rsidRPr="00484B35">
        <w:rPr>
          <w:spacing w:val="-1"/>
          <w:w w:val="105"/>
          <w:vertAlign w:val="subscript"/>
        </w:rPr>
        <w:t>1</w:t>
      </w:r>
      <w:r w:rsidRPr="00484B35">
        <w:rPr>
          <w:spacing w:val="-27"/>
          <w:w w:val="105"/>
        </w:rPr>
        <w:t xml:space="preserve"> </w:t>
      </w:r>
      <w:r w:rsidRPr="00484B35">
        <w:rPr>
          <w:rFonts w:ascii="Georgia" w:hAnsi="Georgia"/>
          <w:i/>
          <w:spacing w:val="-1"/>
          <w:w w:val="105"/>
        </w:rPr>
        <w:t>y</w:t>
      </w:r>
      <w:r w:rsidRPr="00484B35">
        <w:rPr>
          <w:spacing w:val="-1"/>
          <w:w w:val="105"/>
          <w:vertAlign w:val="subscript"/>
        </w:rPr>
        <w:t>4</w:t>
      </w:r>
      <w:r w:rsidRPr="00484B35">
        <w:rPr>
          <w:spacing w:val="-1"/>
          <w:w w:val="105"/>
        </w:rPr>
        <w:t>,</w:t>
      </w:r>
    </w:p>
    <w:p w:rsidR="00904690" w:rsidRPr="00484B35" w:rsidRDefault="009A0837">
      <w:pPr>
        <w:pStyle w:val="Textoindependiente"/>
        <w:spacing w:before="192" w:line="232" w:lineRule="auto"/>
        <w:ind w:left="183" w:right="157" w:firstLine="7"/>
        <w:jc w:val="both"/>
      </w:pPr>
      <w:r w:rsidRPr="00484B35">
        <w:rPr>
          <w:w w:val="110"/>
        </w:rPr>
        <w:t>that calculates the area of a quadrilateral whose vertices are (</w:t>
      </w:r>
      <w:r w:rsidRPr="00484B35">
        <w:rPr>
          <w:i/>
          <w:w w:val="110"/>
        </w:rPr>
        <w:t>x</w:t>
      </w:r>
      <w:r w:rsidRPr="00484B35">
        <w:rPr>
          <w:w w:val="110"/>
          <w:vertAlign w:val="subscript"/>
        </w:rPr>
        <w:t>1</w:t>
      </w:r>
      <w:r w:rsidRPr="00484B35">
        <w:rPr>
          <w:w w:val="110"/>
        </w:rPr>
        <w:t xml:space="preserve">, </w:t>
      </w:r>
      <w:r w:rsidRPr="00484B35">
        <w:rPr>
          <w:i/>
          <w:w w:val="110"/>
        </w:rPr>
        <w:t>y</w:t>
      </w:r>
      <w:r w:rsidRPr="00484B35">
        <w:rPr>
          <w:w w:val="110"/>
          <w:vertAlign w:val="subscript"/>
        </w:rPr>
        <w:t>1</w:t>
      </w:r>
      <w:r w:rsidRPr="00484B35">
        <w:rPr>
          <w:w w:val="110"/>
        </w:rPr>
        <w:t>), (</w:t>
      </w:r>
      <w:r w:rsidRPr="00484B35">
        <w:rPr>
          <w:i/>
          <w:w w:val="110"/>
        </w:rPr>
        <w:t>x</w:t>
      </w:r>
      <w:r w:rsidRPr="00484B35">
        <w:rPr>
          <w:w w:val="110"/>
          <w:vertAlign w:val="subscript"/>
        </w:rPr>
        <w:t>2</w:t>
      </w:r>
      <w:r w:rsidRPr="00484B35">
        <w:rPr>
          <w:w w:val="110"/>
        </w:rPr>
        <w:t xml:space="preserve">, </w:t>
      </w:r>
      <w:r w:rsidRPr="00484B35">
        <w:rPr>
          <w:i/>
          <w:w w:val="110"/>
        </w:rPr>
        <w:t>y</w:t>
      </w:r>
      <w:r w:rsidRPr="00484B35">
        <w:rPr>
          <w:w w:val="110"/>
          <w:vertAlign w:val="subscript"/>
        </w:rPr>
        <w:t>2</w:t>
      </w:r>
      <w:r w:rsidRPr="00484B35">
        <w:rPr>
          <w:w w:val="110"/>
        </w:rPr>
        <w:t>),</w:t>
      </w:r>
      <w:r w:rsidRPr="00484B35">
        <w:rPr>
          <w:spacing w:val="1"/>
          <w:w w:val="110"/>
        </w:rPr>
        <w:t xml:space="preserve"> </w:t>
      </w:r>
      <w:r w:rsidRPr="00484B35">
        <w:rPr>
          <w:w w:val="105"/>
        </w:rPr>
        <w:t>(</w:t>
      </w:r>
      <w:r w:rsidRPr="00484B35">
        <w:rPr>
          <w:i/>
          <w:w w:val="105"/>
        </w:rPr>
        <w:t>x</w:t>
      </w:r>
      <w:r w:rsidRPr="00484B35">
        <w:rPr>
          <w:w w:val="105"/>
          <w:vertAlign w:val="subscript"/>
        </w:rPr>
        <w:t>3</w:t>
      </w:r>
      <w:r w:rsidRPr="00484B35">
        <w:rPr>
          <w:w w:val="105"/>
        </w:rPr>
        <w:t xml:space="preserve">, </w:t>
      </w:r>
      <w:r w:rsidRPr="00484B35">
        <w:rPr>
          <w:i/>
          <w:w w:val="105"/>
        </w:rPr>
        <w:t>y</w:t>
      </w:r>
      <w:r w:rsidRPr="00484B35">
        <w:rPr>
          <w:w w:val="105"/>
          <w:vertAlign w:val="subscript"/>
        </w:rPr>
        <w:t>3</w:t>
      </w:r>
      <w:r w:rsidRPr="00484B35">
        <w:rPr>
          <w:w w:val="105"/>
        </w:rPr>
        <w:t>) and (</w:t>
      </w:r>
      <w:r w:rsidRPr="00484B35">
        <w:rPr>
          <w:i/>
          <w:w w:val="105"/>
        </w:rPr>
        <w:t>x</w:t>
      </w:r>
      <w:r w:rsidRPr="00484B35">
        <w:rPr>
          <w:w w:val="105"/>
          <w:vertAlign w:val="subscript"/>
        </w:rPr>
        <w:t>4</w:t>
      </w:r>
      <w:r w:rsidRPr="00484B35">
        <w:rPr>
          <w:w w:val="105"/>
        </w:rPr>
        <w:t xml:space="preserve">, </w:t>
      </w:r>
      <w:r w:rsidRPr="00484B35">
        <w:rPr>
          <w:i/>
          <w:w w:val="105"/>
        </w:rPr>
        <w:t>y</w:t>
      </w:r>
      <w:r w:rsidRPr="00484B35">
        <w:rPr>
          <w:w w:val="105"/>
          <w:vertAlign w:val="subscript"/>
        </w:rPr>
        <w:t>4</w:t>
      </w:r>
      <w:r w:rsidRPr="00484B35">
        <w:rPr>
          <w:w w:val="105"/>
        </w:rPr>
        <w:t>). This formula is easy to implement, there are no special cases,</w:t>
      </w:r>
      <w:bookmarkStart w:id="322" w:name="Complex_numbers"/>
      <w:bookmarkEnd w:id="322"/>
      <w:r w:rsidRPr="00484B35">
        <w:rPr>
          <w:spacing w:val="1"/>
          <w:w w:val="105"/>
        </w:rPr>
        <w:t xml:space="preserve"> </w:t>
      </w:r>
      <w:bookmarkStart w:id="323" w:name="_bookmark189"/>
      <w:bookmarkEnd w:id="323"/>
      <w:r w:rsidRPr="00484B35">
        <w:rPr>
          <w:w w:val="110"/>
        </w:rPr>
        <w:t>and</w:t>
      </w:r>
      <w:r w:rsidRPr="00484B35">
        <w:rPr>
          <w:spacing w:val="-6"/>
          <w:w w:val="110"/>
        </w:rPr>
        <w:t xml:space="preserve"> </w:t>
      </w:r>
      <w:r w:rsidRPr="00484B35">
        <w:rPr>
          <w:w w:val="110"/>
        </w:rPr>
        <w:t>we</w:t>
      </w:r>
      <w:r w:rsidRPr="00484B35">
        <w:rPr>
          <w:spacing w:val="-6"/>
          <w:w w:val="110"/>
        </w:rPr>
        <w:t xml:space="preserve"> </w:t>
      </w:r>
      <w:r w:rsidRPr="00484B35">
        <w:rPr>
          <w:w w:val="110"/>
        </w:rPr>
        <w:t>can</w:t>
      </w:r>
      <w:r w:rsidRPr="00484B35">
        <w:rPr>
          <w:spacing w:val="-5"/>
          <w:w w:val="110"/>
        </w:rPr>
        <w:t xml:space="preserve"> </w:t>
      </w:r>
      <w:r w:rsidRPr="00484B35">
        <w:rPr>
          <w:w w:val="110"/>
        </w:rPr>
        <w:t>even</w:t>
      </w:r>
      <w:r w:rsidRPr="00484B35">
        <w:rPr>
          <w:spacing w:val="-6"/>
          <w:w w:val="110"/>
        </w:rPr>
        <w:t xml:space="preserve"> </w:t>
      </w:r>
      <w:r w:rsidRPr="00484B35">
        <w:rPr>
          <w:w w:val="110"/>
        </w:rPr>
        <w:t>generalize</w:t>
      </w:r>
      <w:r w:rsidRPr="00484B35">
        <w:rPr>
          <w:spacing w:val="-5"/>
          <w:w w:val="110"/>
        </w:rPr>
        <w:t xml:space="preserve"> </w:t>
      </w:r>
      <w:r w:rsidRPr="00484B35">
        <w:rPr>
          <w:w w:val="110"/>
        </w:rPr>
        <w:t>the</w:t>
      </w:r>
      <w:r w:rsidRPr="00484B35">
        <w:rPr>
          <w:spacing w:val="-6"/>
          <w:w w:val="110"/>
        </w:rPr>
        <w:t xml:space="preserve"> </w:t>
      </w:r>
      <w:r w:rsidRPr="00484B35">
        <w:rPr>
          <w:w w:val="110"/>
        </w:rPr>
        <w:t>formula</w:t>
      </w:r>
      <w:r w:rsidRPr="00484B35">
        <w:rPr>
          <w:spacing w:val="-6"/>
          <w:w w:val="110"/>
        </w:rPr>
        <w:t xml:space="preserve"> </w:t>
      </w:r>
      <w:r w:rsidRPr="00484B35">
        <w:rPr>
          <w:w w:val="110"/>
        </w:rPr>
        <w:t>to</w:t>
      </w:r>
      <w:r w:rsidRPr="00484B35">
        <w:rPr>
          <w:spacing w:val="-5"/>
          <w:w w:val="110"/>
        </w:rPr>
        <w:t xml:space="preserve"> </w:t>
      </w:r>
      <w:r w:rsidRPr="00484B35">
        <w:rPr>
          <w:i/>
          <w:w w:val="110"/>
        </w:rPr>
        <w:t>all</w:t>
      </w:r>
      <w:r w:rsidRPr="00484B35">
        <w:rPr>
          <w:i/>
          <w:spacing w:val="-4"/>
          <w:w w:val="110"/>
        </w:rPr>
        <w:t xml:space="preserve"> </w:t>
      </w:r>
      <w:r w:rsidRPr="00484B35">
        <w:rPr>
          <w:w w:val="110"/>
        </w:rPr>
        <w:t>polygons.</w:t>
      </w:r>
    </w:p>
    <w:p w:rsidR="00904690" w:rsidRPr="00484B35" w:rsidRDefault="00904690">
      <w:pPr>
        <w:pStyle w:val="Textoindependiente"/>
        <w:rPr>
          <w:sz w:val="36"/>
        </w:rPr>
      </w:pPr>
    </w:p>
    <w:p w:rsidR="00904690" w:rsidRPr="00484B35" w:rsidRDefault="009A0837">
      <w:pPr>
        <w:pStyle w:val="Ttulo2"/>
      </w:pPr>
      <w:r w:rsidRPr="00484B35">
        <w:t>Complex</w:t>
      </w:r>
      <w:r w:rsidRPr="00484B35">
        <w:rPr>
          <w:spacing w:val="6"/>
        </w:rPr>
        <w:t xml:space="preserve"> </w:t>
      </w:r>
      <w:r w:rsidRPr="00484B35">
        <w:t>numbers</w:t>
      </w:r>
    </w:p>
    <w:p w:rsidR="00904690" w:rsidRPr="00484B35" w:rsidRDefault="0098712D">
      <w:pPr>
        <w:pStyle w:val="Textoindependiente"/>
        <w:spacing w:before="111" w:line="208" w:lineRule="auto"/>
        <w:ind w:left="190" w:right="151" w:hanging="8"/>
        <w:jc w:val="both"/>
      </w:pPr>
      <w:r>
        <w:pict>
          <v:line id="_x0000_s1436" style="position:absolute;left:0;text-align:left;z-index:-251844608;mso-position-horizontal-relative:page" from="419.2pt,17.55pt" to="433.3pt,17.55pt" strokeweight=".22367mm">
            <w10:wrap anchorx="page"/>
          </v:line>
        </w:pict>
      </w:r>
      <w:r w:rsidR="009A0837" w:rsidRPr="00484B35">
        <w:rPr>
          <w:w w:val="91"/>
        </w:rPr>
        <w:t>A</w:t>
      </w:r>
      <w:r w:rsidR="009A0837" w:rsidRPr="00484B35">
        <w:rPr>
          <w:spacing w:val="6"/>
        </w:rPr>
        <w:t xml:space="preserve"> </w:t>
      </w:r>
      <w:r w:rsidR="009A0837" w:rsidRPr="00484B35">
        <w:rPr>
          <w:b/>
        </w:rPr>
        <w:t>complex</w:t>
      </w:r>
      <w:r w:rsidR="009A0837" w:rsidRPr="00484B35">
        <w:rPr>
          <w:b/>
          <w:spacing w:val="7"/>
        </w:rPr>
        <w:t xml:space="preserve"> </w:t>
      </w:r>
      <w:r w:rsidR="009A0837" w:rsidRPr="00484B35">
        <w:rPr>
          <w:b/>
          <w:w w:val="99"/>
        </w:rPr>
        <w:t>number</w:t>
      </w:r>
      <w:r w:rsidR="009A0837" w:rsidRPr="00484B35">
        <w:rPr>
          <w:b/>
          <w:spacing w:val="5"/>
        </w:rPr>
        <w:t xml:space="preserve"> </w:t>
      </w:r>
      <w:r w:rsidR="009A0837" w:rsidRPr="00484B35">
        <w:rPr>
          <w:w w:val="107"/>
        </w:rPr>
        <w:t>is</w:t>
      </w:r>
      <w:r w:rsidR="009A0837" w:rsidRPr="00484B35">
        <w:rPr>
          <w:spacing w:val="6"/>
        </w:rPr>
        <w:t xml:space="preserve"> </w:t>
      </w:r>
      <w:r w:rsidR="009A0837" w:rsidRPr="00484B35">
        <w:rPr>
          <w:w w:val="110"/>
        </w:rPr>
        <w:t>a</w:t>
      </w:r>
      <w:r w:rsidR="009A0837" w:rsidRPr="00484B35">
        <w:rPr>
          <w:spacing w:val="6"/>
        </w:rPr>
        <w:t xml:space="preserve"> </w:t>
      </w:r>
      <w:r w:rsidR="009A0837" w:rsidRPr="00484B35">
        <w:rPr>
          <w:w w:val="102"/>
        </w:rPr>
        <w:t>number</w:t>
      </w:r>
      <w:r w:rsidR="009A0837" w:rsidRPr="00484B35">
        <w:rPr>
          <w:spacing w:val="6"/>
        </w:rPr>
        <w:t xml:space="preserve"> </w:t>
      </w:r>
      <w:r w:rsidR="009A0837" w:rsidRPr="00484B35">
        <w:rPr>
          <w:w w:val="93"/>
        </w:rPr>
        <w:t>of</w:t>
      </w:r>
      <w:r w:rsidR="009A0837" w:rsidRPr="00484B35">
        <w:rPr>
          <w:spacing w:val="6"/>
        </w:rPr>
        <w:t xml:space="preserve"> </w:t>
      </w:r>
      <w:r w:rsidR="009A0837" w:rsidRPr="00484B35">
        <w:rPr>
          <w:w w:val="107"/>
        </w:rPr>
        <w:t>the</w:t>
      </w:r>
      <w:r w:rsidR="009A0837" w:rsidRPr="00484B35">
        <w:rPr>
          <w:spacing w:val="6"/>
        </w:rPr>
        <w:t xml:space="preserve"> </w:t>
      </w:r>
      <w:r w:rsidR="009A0837" w:rsidRPr="00484B35">
        <w:rPr>
          <w:w w:val="99"/>
        </w:rPr>
        <w:t>form</w:t>
      </w:r>
      <w:r w:rsidR="009A0837" w:rsidRPr="00484B35">
        <w:rPr>
          <w:spacing w:val="15"/>
        </w:rPr>
        <w:t xml:space="preserve"> </w:t>
      </w:r>
      <w:r w:rsidR="009A0837" w:rsidRPr="00484B35">
        <w:rPr>
          <w:i/>
        </w:rPr>
        <w:t>x</w:t>
      </w:r>
      <w:r w:rsidR="009A0837" w:rsidRPr="00484B35">
        <w:rPr>
          <w:i/>
          <w:spacing w:val="-23"/>
        </w:rPr>
        <w:t xml:space="preserve"> </w:t>
      </w:r>
      <w:r w:rsidR="009A0837" w:rsidRPr="00484B35">
        <w:rPr>
          <w:rFonts w:ascii="Yu Gothic" w:hAnsi="Yu Gothic"/>
          <w:w w:val="99"/>
        </w:rPr>
        <w:t>+</w:t>
      </w:r>
      <w:r w:rsidR="009A0837" w:rsidRPr="00484B35">
        <w:rPr>
          <w:rFonts w:ascii="Yu Gothic" w:hAnsi="Yu Gothic"/>
          <w:spacing w:val="-13"/>
        </w:rPr>
        <w:t xml:space="preserve"> </w:t>
      </w:r>
      <w:r w:rsidR="009A0837" w:rsidRPr="00484B35">
        <w:rPr>
          <w:i/>
          <w:spacing w:val="12"/>
          <w:w w:val="90"/>
        </w:rPr>
        <w:t>y</w:t>
      </w:r>
      <w:r w:rsidR="009A0837" w:rsidRPr="00484B35">
        <w:rPr>
          <w:i/>
          <w:spacing w:val="7"/>
          <w:w w:val="113"/>
        </w:rPr>
        <w:t>i</w:t>
      </w:r>
      <w:r w:rsidR="009A0837" w:rsidRPr="00484B35">
        <w:rPr>
          <w:w w:val="110"/>
        </w:rPr>
        <w:t>,</w:t>
      </w:r>
      <w:r w:rsidR="009A0837" w:rsidRPr="00484B35">
        <w:rPr>
          <w:spacing w:val="6"/>
        </w:rPr>
        <w:t xml:space="preserve"> </w:t>
      </w:r>
      <w:r w:rsidR="009A0837" w:rsidRPr="00484B35">
        <w:rPr>
          <w:w w:val="101"/>
        </w:rPr>
        <w:t>where</w:t>
      </w:r>
      <w:r w:rsidR="009A0837" w:rsidRPr="00484B35">
        <w:rPr>
          <w:spacing w:val="18"/>
        </w:rPr>
        <w:t xml:space="preserve"> </w:t>
      </w:r>
      <w:r w:rsidR="009A0837" w:rsidRPr="00484B35">
        <w:rPr>
          <w:i/>
          <w:w w:val="113"/>
        </w:rPr>
        <w:t>i</w:t>
      </w:r>
      <w:r w:rsidR="009A0837" w:rsidRPr="00484B35">
        <w:rPr>
          <w:i/>
          <w:spacing w:val="-5"/>
        </w:rPr>
        <w:t xml:space="preserve"> </w:t>
      </w:r>
      <w:r w:rsidR="009A0837" w:rsidRPr="00484B35">
        <w:rPr>
          <w:rFonts w:ascii="Yu Gothic" w:hAnsi="Yu Gothic"/>
          <w:w w:val="99"/>
        </w:rPr>
        <w:t>=</w:t>
      </w:r>
      <w:r w:rsidR="009A0837" w:rsidRPr="00484B35">
        <w:rPr>
          <w:rFonts w:ascii="Yu Gothic" w:hAnsi="Yu Gothic"/>
          <w:spacing w:val="-22"/>
        </w:rPr>
        <w:t xml:space="preserve"> </w:t>
      </w:r>
      <w:r w:rsidR="009A0837" w:rsidRPr="00484B35">
        <w:rPr>
          <w:rFonts w:ascii="Yu Gothic" w:hAnsi="Yu Gothic"/>
          <w:spacing w:val="-1"/>
          <w:w w:val="166"/>
          <w:position w:val="19"/>
        </w:rPr>
        <w:t>¸</w:t>
      </w:r>
      <w:r w:rsidR="009A0837" w:rsidRPr="00484B35">
        <w:rPr>
          <w:rFonts w:ascii="Yu Gothic" w:hAnsi="Yu Gothic"/>
          <w:spacing w:val="-1"/>
          <w:w w:val="72"/>
        </w:rPr>
        <w:t>−</w:t>
      </w:r>
      <w:r w:rsidR="009A0837" w:rsidRPr="00484B35">
        <w:rPr>
          <w:w w:val="112"/>
        </w:rPr>
        <w:t>1</w:t>
      </w:r>
      <w:r w:rsidR="009A0837" w:rsidRPr="00484B35">
        <w:rPr>
          <w:spacing w:val="6"/>
        </w:rPr>
        <w:t xml:space="preserve"> </w:t>
      </w:r>
      <w:r w:rsidR="009A0837" w:rsidRPr="00484B35">
        <w:rPr>
          <w:w w:val="107"/>
        </w:rPr>
        <w:t>is</w:t>
      </w:r>
      <w:r w:rsidR="009A0837" w:rsidRPr="00484B35">
        <w:rPr>
          <w:spacing w:val="6"/>
        </w:rPr>
        <w:t xml:space="preserve"> </w:t>
      </w:r>
      <w:r w:rsidR="009A0837" w:rsidRPr="00484B35">
        <w:rPr>
          <w:w w:val="107"/>
        </w:rPr>
        <w:t>the</w:t>
      </w:r>
      <w:r w:rsidR="009A0837" w:rsidRPr="00484B35">
        <w:rPr>
          <w:spacing w:val="6"/>
        </w:rPr>
        <w:t xml:space="preserve"> </w:t>
      </w:r>
      <w:r w:rsidR="009A0837" w:rsidRPr="00484B35">
        <w:rPr>
          <w:b/>
        </w:rPr>
        <w:t xml:space="preserve">imagi- </w:t>
      </w:r>
      <w:r w:rsidR="009A0837" w:rsidRPr="00484B35">
        <w:rPr>
          <w:b/>
          <w:w w:val="105"/>
        </w:rPr>
        <w:t>nary unit</w:t>
      </w:r>
      <w:r w:rsidR="009A0837" w:rsidRPr="00484B35">
        <w:rPr>
          <w:w w:val="105"/>
        </w:rPr>
        <w:t>. A geometric interpretation of a complex number is that it represents</w:t>
      </w:r>
      <w:r w:rsidR="009A0837" w:rsidRPr="00484B35">
        <w:rPr>
          <w:spacing w:val="-55"/>
          <w:w w:val="105"/>
        </w:rPr>
        <w:t xml:space="preserve"> </w:t>
      </w:r>
      <w:r w:rsidR="009A0837" w:rsidRPr="00484B35">
        <w:t>a</w:t>
      </w:r>
      <w:r w:rsidR="009A0837" w:rsidRPr="00484B35">
        <w:rPr>
          <w:spacing w:val="14"/>
        </w:rPr>
        <w:t xml:space="preserve"> </w:t>
      </w:r>
      <w:r w:rsidR="009A0837" w:rsidRPr="00484B35">
        <w:t>two-dimensional</w:t>
      </w:r>
      <w:r w:rsidR="009A0837" w:rsidRPr="00484B35">
        <w:rPr>
          <w:spacing w:val="14"/>
        </w:rPr>
        <w:t xml:space="preserve"> </w:t>
      </w:r>
      <w:r w:rsidR="009A0837" w:rsidRPr="00484B35">
        <w:t>point</w:t>
      </w:r>
      <w:r w:rsidR="009A0837" w:rsidRPr="00484B35">
        <w:rPr>
          <w:spacing w:val="14"/>
        </w:rPr>
        <w:t xml:space="preserve"> </w:t>
      </w:r>
      <w:r w:rsidR="009A0837" w:rsidRPr="00484B35">
        <w:t>(</w:t>
      </w:r>
      <w:r w:rsidR="009A0837" w:rsidRPr="00484B35">
        <w:rPr>
          <w:i/>
        </w:rPr>
        <w:t>x</w:t>
      </w:r>
      <w:r w:rsidR="009A0837" w:rsidRPr="00484B35">
        <w:t>,</w:t>
      </w:r>
      <w:r w:rsidR="009A0837" w:rsidRPr="00484B35">
        <w:rPr>
          <w:spacing w:val="-4"/>
        </w:rPr>
        <w:t xml:space="preserve"> </w:t>
      </w:r>
      <w:r w:rsidR="009A0837" w:rsidRPr="00484B35">
        <w:rPr>
          <w:i/>
        </w:rPr>
        <w:t>y</w:t>
      </w:r>
      <w:r w:rsidR="009A0837" w:rsidRPr="00484B35">
        <w:t>)</w:t>
      </w:r>
      <w:r w:rsidR="009A0837" w:rsidRPr="00484B35">
        <w:rPr>
          <w:spacing w:val="14"/>
        </w:rPr>
        <w:t xml:space="preserve"> </w:t>
      </w:r>
      <w:r w:rsidR="009A0837" w:rsidRPr="00484B35">
        <w:t>or</w:t>
      </w:r>
      <w:r w:rsidR="009A0837" w:rsidRPr="00484B35">
        <w:rPr>
          <w:spacing w:val="15"/>
        </w:rPr>
        <w:t xml:space="preserve"> </w:t>
      </w:r>
      <w:r w:rsidR="009A0837" w:rsidRPr="00484B35">
        <w:t>a</w:t>
      </w:r>
      <w:r w:rsidR="009A0837" w:rsidRPr="00484B35">
        <w:rPr>
          <w:spacing w:val="14"/>
        </w:rPr>
        <w:t xml:space="preserve"> </w:t>
      </w:r>
      <w:r w:rsidR="009A0837" w:rsidRPr="00484B35">
        <w:t>vector</w:t>
      </w:r>
      <w:r w:rsidR="009A0837" w:rsidRPr="00484B35">
        <w:rPr>
          <w:spacing w:val="14"/>
        </w:rPr>
        <w:t xml:space="preserve"> </w:t>
      </w:r>
      <w:r w:rsidR="009A0837" w:rsidRPr="00484B35">
        <w:t>from</w:t>
      </w:r>
      <w:r w:rsidR="009A0837" w:rsidRPr="00484B35">
        <w:rPr>
          <w:spacing w:val="14"/>
        </w:rPr>
        <w:t xml:space="preserve"> </w:t>
      </w:r>
      <w:r w:rsidR="009A0837" w:rsidRPr="00484B35">
        <w:t>the</w:t>
      </w:r>
      <w:r w:rsidR="009A0837" w:rsidRPr="00484B35">
        <w:rPr>
          <w:spacing w:val="15"/>
        </w:rPr>
        <w:t xml:space="preserve"> </w:t>
      </w:r>
      <w:r w:rsidR="009A0837" w:rsidRPr="00484B35">
        <w:t>origin</w:t>
      </w:r>
      <w:r w:rsidR="009A0837" w:rsidRPr="00484B35">
        <w:rPr>
          <w:spacing w:val="14"/>
        </w:rPr>
        <w:t xml:space="preserve"> </w:t>
      </w:r>
      <w:r w:rsidR="009A0837" w:rsidRPr="00484B35">
        <w:t>to</w:t>
      </w:r>
      <w:r w:rsidR="009A0837" w:rsidRPr="00484B35">
        <w:rPr>
          <w:spacing w:val="14"/>
        </w:rPr>
        <w:t xml:space="preserve"> </w:t>
      </w:r>
      <w:r w:rsidR="009A0837" w:rsidRPr="00484B35">
        <w:t>a</w:t>
      </w:r>
      <w:r w:rsidR="009A0837" w:rsidRPr="00484B35">
        <w:rPr>
          <w:spacing w:val="14"/>
        </w:rPr>
        <w:t xml:space="preserve"> </w:t>
      </w:r>
      <w:r w:rsidR="009A0837" w:rsidRPr="00484B35">
        <w:t>point</w:t>
      </w:r>
      <w:r w:rsidR="009A0837" w:rsidRPr="00484B35">
        <w:rPr>
          <w:spacing w:val="14"/>
        </w:rPr>
        <w:t xml:space="preserve"> </w:t>
      </w:r>
      <w:r w:rsidR="009A0837" w:rsidRPr="00484B35">
        <w:t>(</w:t>
      </w:r>
      <w:r w:rsidR="009A0837" w:rsidRPr="00484B35">
        <w:rPr>
          <w:i/>
        </w:rPr>
        <w:t>x</w:t>
      </w:r>
      <w:r w:rsidR="009A0837" w:rsidRPr="00484B35">
        <w:t>,</w:t>
      </w:r>
      <w:r w:rsidR="009A0837" w:rsidRPr="00484B35">
        <w:rPr>
          <w:spacing w:val="-4"/>
        </w:rPr>
        <w:t xml:space="preserve"> </w:t>
      </w:r>
      <w:r w:rsidR="009A0837" w:rsidRPr="00484B35">
        <w:rPr>
          <w:i/>
        </w:rPr>
        <w:t>y</w:t>
      </w:r>
      <w:r w:rsidR="009A0837" w:rsidRPr="00484B35">
        <w:t>).</w:t>
      </w:r>
    </w:p>
    <w:p w:rsidR="00904690" w:rsidRPr="00484B35" w:rsidRDefault="009A0837">
      <w:pPr>
        <w:pStyle w:val="Textoindependiente"/>
        <w:spacing w:line="375" w:lineRule="exact"/>
        <w:ind w:left="542"/>
        <w:jc w:val="both"/>
      </w:pPr>
      <w:r w:rsidRPr="00484B35">
        <w:t>For</w:t>
      </w:r>
      <w:r w:rsidRPr="00484B35">
        <w:rPr>
          <w:spacing w:val="25"/>
        </w:rPr>
        <w:t xml:space="preserve"> </w:t>
      </w:r>
      <w:r w:rsidRPr="00484B35">
        <w:t>example,</w:t>
      </w:r>
      <w:r w:rsidRPr="00484B35">
        <w:rPr>
          <w:spacing w:val="25"/>
        </w:rPr>
        <w:t xml:space="preserve"> </w:t>
      </w:r>
      <w:r w:rsidRPr="00484B35">
        <w:t>4</w:t>
      </w:r>
      <w:r w:rsidRPr="00484B35">
        <w:rPr>
          <w:spacing w:val="-17"/>
        </w:rPr>
        <w:t xml:space="preserve"> </w:t>
      </w:r>
      <w:r w:rsidRPr="00484B35">
        <w:rPr>
          <w:rFonts w:ascii="Yu Gothic"/>
        </w:rPr>
        <w:t>+</w:t>
      </w:r>
      <w:r w:rsidRPr="00484B35">
        <w:rPr>
          <w:rFonts w:ascii="Yu Gothic"/>
          <w:spacing w:val="-25"/>
        </w:rPr>
        <w:t xml:space="preserve"> </w:t>
      </w:r>
      <w:r w:rsidRPr="00484B35">
        <w:t>2</w:t>
      </w:r>
      <w:r w:rsidRPr="00484B35">
        <w:rPr>
          <w:i/>
        </w:rPr>
        <w:t>i</w:t>
      </w:r>
      <w:r w:rsidRPr="00484B35">
        <w:rPr>
          <w:i/>
          <w:spacing w:val="37"/>
        </w:rPr>
        <w:t xml:space="preserve"> </w:t>
      </w:r>
      <w:r w:rsidRPr="00484B35">
        <w:t>corresponds</w:t>
      </w:r>
      <w:r w:rsidRPr="00484B35">
        <w:rPr>
          <w:spacing w:val="25"/>
        </w:rPr>
        <w:t xml:space="preserve"> </w:t>
      </w:r>
      <w:r w:rsidRPr="00484B35">
        <w:t>to</w:t>
      </w:r>
      <w:r w:rsidRPr="00484B35">
        <w:rPr>
          <w:spacing w:val="25"/>
        </w:rPr>
        <w:t xml:space="preserve"> </w:t>
      </w:r>
      <w:r w:rsidRPr="00484B35">
        <w:t>the</w:t>
      </w:r>
      <w:r w:rsidRPr="00484B35">
        <w:rPr>
          <w:spacing w:val="25"/>
        </w:rPr>
        <w:t xml:space="preserve"> </w:t>
      </w:r>
      <w:r w:rsidRPr="00484B35">
        <w:t>following</w:t>
      </w:r>
      <w:r w:rsidRPr="00484B35">
        <w:rPr>
          <w:spacing w:val="26"/>
        </w:rPr>
        <w:t xml:space="preserve"> </w:t>
      </w:r>
      <w:r w:rsidRPr="00484B35">
        <w:t>point</w:t>
      </w:r>
      <w:r w:rsidRPr="00484B35">
        <w:rPr>
          <w:spacing w:val="25"/>
        </w:rPr>
        <w:t xml:space="preserve"> </w:t>
      </w:r>
      <w:r w:rsidRPr="00484B35">
        <w:t>and</w:t>
      </w:r>
      <w:r w:rsidRPr="00484B35">
        <w:rPr>
          <w:spacing w:val="25"/>
        </w:rPr>
        <w:t xml:space="preserve"> </w:t>
      </w:r>
      <w:r w:rsidRPr="00484B35">
        <w:t>vector:</w:t>
      </w:r>
    </w:p>
    <w:p w:rsidR="00904690" w:rsidRPr="00484B35" w:rsidRDefault="0098712D">
      <w:pPr>
        <w:pStyle w:val="Textoindependiente"/>
        <w:rPr>
          <w:sz w:val="16"/>
        </w:rPr>
      </w:pPr>
      <w:r>
        <w:pict>
          <v:group id="_x0000_s1426" style="position:absolute;margin-left:232.55pt;margin-top:12.8pt;width:127.85pt;height:127.6pt;z-index:-251214848;mso-wrap-distance-left:0;mso-wrap-distance-right:0;mso-position-horizontal-relative:page" coordorigin="4651,256" coordsize="2557,2552">
            <v:line id="_x0000_s1435" style="position:absolute" from="4651,1531" to="7189,1531" strokeweight=".28117mm"/>
            <v:shape id="_x0000_s1434" style="position:absolute;left:7157;top:1489;width:39;height:83" coordorigin="7157,1490" coordsize="39,83" path="m7157,1490r7,13l7175,1515r12,11l7196,1531r-9,6l7175,1547r-11,13l7157,1573e" filled="f" strokeweight=".22494mm">
              <v:path arrowok="t"/>
            </v:shape>
            <v:line id="_x0000_s1433" style="position:absolute" from="5927,2807" to="5927,270" strokeweight=".28117mm"/>
            <v:shape id="_x0000_s1432" style="position:absolute;left:5885;top:262;width:83;height:39" coordorigin="5886,262" coordsize="83,39" path="m5886,301r12,-6l5911,283r11,-12l5927,262r5,9l5943,283r13,12l5969,301e" filled="f" strokeweight=".22494mm">
              <v:path arrowok="t"/>
            </v:shape>
            <v:shape id="_x0000_s1431" style="position:absolute;left:6922;top:995;width:52;height:52" coordorigin="6922,996" coordsize="52,52" path="m6962,996r-29,l6922,1007r,28l6933,1047r29,l6973,1035r,-28l6962,996xe" fillcolor="black" stroked="f">
              <v:path arrowok="t"/>
            </v:shape>
            <v:shape id="_x0000_s1430" style="position:absolute;left:6922;top:995;width:52;height:52" coordorigin="6922,996" coordsize="52,52" path="m6973,1021r,-14l6962,996r-14,l6933,996r-11,11l6922,1021r,14l6933,1047r15,l6962,1047r11,-12l6973,1021xe" filled="f" strokeweight=".14058mm">
              <v:path arrowok="t"/>
            </v:shape>
            <v:line id="_x0000_s1429" style="position:absolute" from="5927,1531" to="6909,1053" strokeweight=".28117mm"/>
            <v:shape id="_x0000_s1428" style="position:absolute;left:6863;top:1029;width:54;height:75" coordorigin="6863,1029" coordsize="54,75" path="m6863,1029r11,9l6890,1044r16,4l6916,1049r-5,9l6904,1073r-5,17l6899,1104e" filled="f" strokeweight=".22556mm">
              <v:path arrowok="t"/>
            </v:shape>
            <v:shape id="_x0000_s1427" type="#_x0000_t202" style="position:absolute;left:6707;top:659;width:501;height:286" filled="f" stroked="f">
              <v:textbox inset="0,0,0,0">
                <w:txbxContent>
                  <w:p w:rsidR="00EE7A03" w:rsidRDefault="00EE7A03">
                    <w:pPr>
                      <w:spacing w:line="284" w:lineRule="exact"/>
                    </w:pPr>
                    <w:r>
                      <w:rPr>
                        <w:w w:val="105"/>
                      </w:rPr>
                      <w:t>(4,</w:t>
                    </w:r>
                    <w:r>
                      <w:rPr>
                        <w:spacing w:val="-28"/>
                        <w:w w:val="105"/>
                      </w:rPr>
                      <w:t xml:space="preserve"> </w:t>
                    </w:r>
                    <w:r>
                      <w:rPr>
                        <w:w w:val="105"/>
                      </w:rPr>
                      <w:t>2)</w:t>
                    </w:r>
                  </w:p>
                </w:txbxContent>
              </v:textbox>
            </v:shape>
            <w10:wrap type="topAndBottom" anchorx="page"/>
          </v:group>
        </w:pict>
      </w:r>
    </w:p>
    <w:p w:rsidR="00904690" w:rsidRPr="00484B35" w:rsidRDefault="00904690">
      <w:pPr>
        <w:pStyle w:val="Textoindependiente"/>
        <w:spacing w:before="6"/>
        <w:rPr>
          <w:sz w:val="18"/>
        </w:rPr>
      </w:pPr>
    </w:p>
    <w:p w:rsidR="00904690" w:rsidRPr="00484B35" w:rsidRDefault="009A0837">
      <w:pPr>
        <w:pStyle w:val="Textoindependiente"/>
        <w:spacing w:before="94" w:line="232" w:lineRule="auto"/>
        <w:ind w:left="190" w:right="182" w:firstLine="351"/>
        <w:jc w:val="both"/>
      </w:pPr>
      <w:r w:rsidRPr="00484B35">
        <w:rPr>
          <w:w w:val="105"/>
        </w:rPr>
        <w:t xml:space="preserve">The C++ complex number class </w:t>
      </w:r>
      <w:r w:rsidRPr="00484B35">
        <w:rPr>
          <w:rFonts w:ascii="SimSun"/>
          <w:w w:val="105"/>
        </w:rPr>
        <w:t xml:space="preserve">complex </w:t>
      </w:r>
      <w:r w:rsidRPr="00484B35">
        <w:rPr>
          <w:w w:val="105"/>
        </w:rPr>
        <w:t>is useful when solving geometric</w:t>
      </w:r>
      <w:r w:rsidRPr="00484B35">
        <w:rPr>
          <w:spacing w:val="1"/>
          <w:w w:val="105"/>
        </w:rPr>
        <w:t xml:space="preserve"> </w:t>
      </w:r>
      <w:r w:rsidRPr="00484B35">
        <w:rPr>
          <w:w w:val="105"/>
        </w:rPr>
        <w:t>problems.</w:t>
      </w:r>
      <w:r w:rsidRPr="00484B35">
        <w:rPr>
          <w:spacing w:val="1"/>
          <w:w w:val="105"/>
        </w:rPr>
        <w:t xml:space="preserve"> </w:t>
      </w:r>
      <w:r w:rsidRPr="00484B35">
        <w:rPr>
          <w:w w:val="105"/>
        </w:rPr>
        <w:t>Using the class we can represent points and vectors as complex</w:t>
      </w:r>
      <w:r w:rsidRPr="00484B35">
        <w:rPr>
          <w:spacing w:val="1"/>
          <w:w w:val="105"/>
        </w:rPr>
        <w:t xml:space="preserve"> </w:t>
      </w:r>
      <w:r w:rsidRPr="00484B35">
        <w:rPr>
          <w:w w:val="105"/>
        </w:rPr>
        <w:t>numbers,</w:t>
      </w:r>
      <w:r w:rsidRPr="00484B35">
        <w:rPr>
          <w:spacing w:val="4"/>
          <w:w w:val="105"/>
        </w:rPr>
        <w:t xml:space="preserve"> </w:t>
      </w:r>
      <w:r w:rsidRPr="00484B35">
        <w:rPr>
          <w:w w:val="105"/>
        </w:rPr>
        <w:t>and</w:t>
      </w:r>
      <w:r w:rsidRPr="00484B35">
        <w:rPr>
          <w:spacing w:val="4"/>
          <w:w w:val="105"/>
        </w:rPr>
        <w:t xml:space="preserve"> </w:t>
      </w:r>
      <w:r w:rsidRPr="00484B35">
        <w:rPr>
          <w:w w:val="105"/>
        </w:rPr>
        <w:t>the</w:t>
      </w:r>
      <w:r w:rsidRPr="00484B35">
        <w:rPr>
          <w:spacing w:val="4"/>
          <w:w w:val="105"/>
        </w:rPr>
        <w:t xml:space="preserve"> </w:t>
      </w:r>
      <w:r w:rsidRPr="00484B35">
        <w:rPr>
          <w:w w:val="105"/>
        </w:rPr>
        <w:t>class</w:t>
      </w:r>
      <w:r w:rsidRPr="00484B35">
        <w:rPr>
          <w:spacing w:val="4"/>
          <w:w w:val="105"/>
        </w:rPr>
        <w:t xml:space="preserve"> </w:t>
      </w:r>
      <w:r w:rsidRPr="00484B35">
        <w:rPr>
          <w:w w:val="105"/>
        </w:rPr>
        <w:t>contains</w:t>
      </w:r>
      <w:r w:rsidRPr="00484B35">
        <w:rPr>
          <w:spacing w:val="4"/>
          <w:w w:val="105"/>
        </w:rPr>
        <w:t xml:space="preserve"> </w:t>
      </w:r>
      <w:r w:rsidRPr="00484B35">
        <w:rPr>
          <w:w w:val="105"/>
        </w:rPr>
        <w:t>tools</w:t>
      </w:r>
      <w:r w:rsidRPr="00484B35">
        <w:rPr>
          <w:spacing w:val="5"/>
          <w:w w:val="105"/>
        </w:rPr>
        <w:t xml:space="preserve"> </w:t>
      </w:r>
      <w:r w:rsidRPr="00484B35">
        <w:rPr>
          <w:w w:val="105"/>
        </w:rPr>
        <w:t>that</w:t>
      </w:r>
      <w:r w:rsidRPr="00484B35">
        <w:rPr>
          <w:spacing w:val="4"/>
          <w:w w:val="105"/>
        </w:rPr>
        <w:t xml:space="preserve"> </w:t>
      </w:r>
      <w:r w:rsidRPr="00484B35">
        <w:rPr>
          <w:w w:val="105"/>
        </w:rPr>
        <w:t>are</w:t>
      </w:r>
      <w:r w:rsidRPr="00484B35">
        <w:rPr>
          <w:spacing w:val="4"/>
          <w:w w:val="105"/>
        </w:rPr>
        <w:t xml:space="preserve"> </w:t>
      </w:r>
      <w:r w:rsidRPr="00484B35">
        <w:rPr>
          <w:w w:val="105"/>
        </w:rPr>
        <w:t>useful</w:t>
      </w:r>
      <w:r w:rsidRPr="00484B35">
        <w:rPr>
          <w:spacing w:val="4"/>
          <w:w w:val="105"/>
        </w:rPr>
        <w:t xml:space="preserve"> </w:t>
      </w:r>
      <w:r w:rsidRPr="00484B35">
        <w:rPr>
          <w:w w:val="105"/>
        </w:rPr>
        <w:t>in</w:t>
      </w:r>
      <w:r w:rsidRPr="00484B35">
        <w:rPr>
          <w:spacing w:val="4"/>
          <w:w w:val="105"/>
        </w:rPr>
        <w:t xml:space="preserve"> </w:t>
      </w:r>
      <w:r w:rsidRPr="00484B35">
        <w:rPr>
          <w:w w:val="105"/>
        </w:rPr>
        <w:t>geometry.</w:t>
      </w:r>
    </w:p>
    <w:p w:rsidR="00904690" w:rsidRPr="00484B35" w:rsidRDefault="0098712D">
      <w:pPr>
        <w:pStyle w:val="Textoindependiente"/>
        <w:spacing w:before="10" w:line="232" w:lineRule="auto"/>
        <w:ind w:left="190" w:right="183" w:firstLine="351"/>
        <w:jc w:val="both"/>
      </w:pPr>
      <w:r>
        <w:pict>
          <v:shape id="_x0000_s1425" type="#_x0000_t202" style="position:absolute;left:0;text-align:left;margin-left:110.3pt;margin-top:53.75pt;width:389.7pt;height:60.6pt;z-index:251113472;mso-position-horizontal-relative:page" filled="f" strokeweight=".14042mm">
            <v:textbox inset="0,0,0,0">
              <w:txbxContent>
                <w:p w:rsidR="00EE7A03" w:rsidRDefault="00EE7A03">
                  <w:pPr>
                    <w:spacing w:before="49" w:line="254" w:lineRule="auto"/>
                    <w:ind w:left="59" w:right="5544"/>
                    <w:rPr>
                      <w:rFonts w:ascii="SimSun"/>
                      <w:sz w:val="20"/>
                    </w:rPr>
                  </w:pPr>
                  <w:r>
                    <w:rPr>
                      <w:rFonts w:ascii="SimSun"/>
                      <w:color w:val="44538A"/>
                      <w:w w:val="105"/>
                      <w:sz w:val="20"/>
                    </w:rPr>
                    <w:t xml:space="preserve">typedef long long </w:t>
                  </w:r>
                  <w:r>
                    <w:rPr>
                      <w:rFonts w:ascii="SimSun"/>
                      <w:w w:val="105"/>
                      <w:sz w:val="20"/>
                    </w:rPr>
                    <w:t>C;</w:t>
                  </w:r>
                  <w:r>
                    <w:rPr>
                      <w:rFonts w:ascii="SimSun"/>
                      <w:spacing w:val="-102"/>
                      <w:w w:val="105"/>
                      <w:sz w:val="20"/>
                    </w:rPr>
                    <w:t xml:space="preserve"> </w:t>
                  </w:r>
                  <w:r>
                    <w:rPr>
                      <w:rFonts w:ascii="SimSun"/>
                      <w:color w:val="44538A"/>
                      <w:w w:val="105"/>
                      <w:sz w:val="20"/>
                    </w:rPr>
                    <w:t>typedef</w:t>
                  </w:r>
                  <w:r>
                    <w:rPr>
                      <w:rFonts w:ascii="SimSun"/>
                      <w:color w:val="44538A"/>
                      <w:spacing w:val="-21"/>
                      <w:w w:val="105"/>
                      <w:sz w:val="20"/>
                    </w:rPr>
                    <w:t xml:space="preserve"> </w:t>
                  </w:r>
                  <w:r>
                    <w:rPr>
                      <w:rFonts w:ascii="SimSun"/>
                      <w:w w:val="105"/>
                      <w:sz w:val="20"/>
                    </w:rPr>
                    <w:t>complex&lt;C&gt;</w:t>
                  </w:r>
                  <w:r>
                    <w:rPr>
                      <w:rFonts w:ascii="SimSun"/>
                      <w:spacing w:val="-21"/>
                      <w:w w:val="105"/>
                      <w:sz w:val="20"/>
                    </w:rPr>
                    <w:t xml:space="preserve"> </w:t>
                  </w:r>
                  <w:r>
                    <w:rPr>
                      <w:rFonts w:ascii="SimSun"/>
                      <w:w w:val="105"/>
                      <w:sz w:val="20"/>
                    </w:rPr>
                    <w:t>P;</w:t>
                  </w:r>
                  <w:r>
                    <w:rPr>
                      <w:rFonts w:ascii="SimSun"/>
                      <w:spacing w:val="-102"/>
                      <w:w w:val="105"/>
                      <w:sz w:val="20"/>
                    </w:rPr>
                    <w:t xml:space="preserve"> </w:t>
                  </w:r>
                  <w:r>
                    <w:rPr>
                      <w:rFonts w:ascii="SimSun"/>
                      <w:color w:val="44538A"/>
                      <w:w w:val="105"/>
                      <w:sz w:val="20"/>
                    </w:rPr>
                    <w:t xml:space="preserve">#define </w:t>
                  </w:r>
                  <w:r>
                    <w:rPr>
                      <w:rFonts w:ascii="SimSun"/>
                      <w:w w:val="105"/>
                      <w:sz w:val="20"/>
                    </w:rPr>
                    <w:t>X real()</w:t>
                  </w:r>
                  <w:r>
                    <w:rPr>
                      <w:rFonts w:ascii="SimSun"/>
                      <w:spacing w:val="1"/>
                      <w:w w:val="105"/>
                      <w:sz w:val="20"/>
                    </w:rPr>
                    <w:t xml:space="preserve"> </w:t>
                  </w:r>
                  <w:r>
                    <w:rPr>
                      <w:rFonts w:ascii="SimSun"/>
                      <w:color w:val="44538A"/>
                      <w:w w:val="105"/>
                      <w:sz w:val="20"/>
                    </w:rPr>
                    <w:t>#define</w:t>
                  </w:r>
                  <w:r>
                    <w:rPr>
                      <w:rFonts w:ascii="SimSun"/>
                      <w:color w:val="44538A"/>
                      <w:spacing w:val="-5"/>
                      <w:w w:val="105"/>
                      <w:sz w:val="20"/>
                    </w:rPr>
                    <w:t xml:space="preserve"> </w:t>
                  </w:r>
                  <w:r>
                    <w:rPr>
                      <w:rFonts w:ascii="SimSun"/>
                      <w:w w:val="105"/>
                      <w:sz w:val="20"/>
                    </w:rPr>
                    <w:t>Y</w:t>
                  </w:r>
                  <w:r>
                    <w:rPr>
                      <w:rFonts w:ascii="SimSun"/>
                      <w:spacing w:val="-5"/>
                      <w:w w:val="105"/>
                      <w:sz w:val="20"/>
                    </w:rPr>
                    <w:t xml:space="preserve"> </w:t>
                  </w:r>
                  <w:r>
                    <w:rPr>
                      <w:rFonts w:ascii="SimSun"/>
                      <w:w w:val="105"/>
                      <w:sz w:val="20"/>
                    </w:rPr>
                    <w:t>imag()</w:t>
                  </w:r>
                </w:p>
              </w:txbxContent>
            </v:textbox>
            <w10:wrap anchorx="page"/>
          </v:shape>
        </w:pict>
      </w:r>
      <w:r w:rsidR="009A0837" w:rsidRPr="00484B35">
        <w:t>In</w:t>
      </w:r>
      <w:r w:rsidR="009A0837" w:rsidRPr="00484B35">
        <w:rPr>
          <w:spacing w:val="16"/>
        </w:rPr>
        <w:t xml:space="preserve"> </w:t>
      </w:r>
      <w:r w:rsidR="009A0837" w:rsidRPr="00484B35">
        <w:t>the</w:t>
      </w:r>
      <w:r w:rsidR="009A0837" w:rsidRPr="00484B35">
        <w:rPr>
          <w:spacing w:val="17"/>
        </w:rPr>
        <w:t xml:space="preserve"> </w:t>
      </w:r>
      <w:r w:rsidR="009A0837" w:rsidRPr="00484B35">
        <w:t>following</w:t>
      </w:r>
      <w:r w:rsidR="009A0837" w:rsidRPr="00484B35">
        <w:rPr>
          <w:spacing w:val="17"/>
        </w:rPr>
        <w:t xml:space="preserve"> </w:t>
      </w:r>
      <w:r w:rsidR="009A0837" w:rsidRPr="00484B35">
        <w:t>code,</w:t>
      </w:r>
      <w:r w:rsidR="009A0837" w:rsidRPr="00484B35">
        <w:rPr>
          <w:spacing w:val="17"/>
        </w:rPr>
        <w:t xml:space="preserve"> </w:t>
      </w:r>
      <w:r w:rsidR="009A0837" w:rsidRPr="00484B35">
        <w:rPr>
          <w:rFonts w:ascii="SimSun"/>
        </w:rPr>
        <w:t>C</w:t>
      </w:r>
      <w:r w:rsidR="009A0837" w:rsidRPr="00484B35">
        <w:rPr>
          <w:rFonts w:ascii="SimSun"/>
          <w:spacing w:val="-38"/>
        </w:rPr>
        <w:t xml:space="preserve"> </w:t>
      </w:r>
      <w:r w:rsidR="009A0837" w:rsidRPr="00484B35">
        <w:t>is</w:t>
      </w:r>
      <w:r w:rsidR="009A0837" w:rsidRPr="00484B35">
        <w:rPr>
          <w:spacing w:val="17"/>
        </w:rPr>
        <w:t xml:space="preserve"> </w:t>
      </w:r>
      <w:r w:rsidR="009A0837" w:rsidRPr="00484B35">
        <w:t>the</w:t>
      </w:r>
      <w:r w:rsidR="009A0837" w:rsidRPr="00484B35">
        <w:rPr>
          <w:spacing w:val="17"/>
        </w:rPr>
        <w:t xml:space="preserve"> </w:t>
      </w:r>
      <w:r w:rsidR="009A0837" w:rsidRPr="00484B35">
        <w:t>type</w:t>
      </w:r>
      <w:r w:rsidR="009A0837" w:rsidRPr="00484B35">
        <w:rPr>
          <w:spacing w:val="17"/>
        </w:rPr>
        <w:t xml:space="preserve"> </w:t>
      </w:r>
      <w:r w:rsidR="009A0837" w:rsidRPr="00484B35">
        <w:t>of</w:t>
      </w:r>
      <w:r w:rsidR="009A0837" w:rsidRPr="00484B35">
        <w:rPr>
          <w:spacing w:val="17"/>
        </w:rPr>
        <w:t xml:space="preserve"> </w:t>
      </w:r>
      <w:r w:rsidR="009A0837" w:rsidRPr="00484B35">
        <w:t>a</w:t>
      </w:r>
      <w:r w:rsidR="009A0837" w:rsidRPr="00484B35">
        <w:rPr>
          <w:spacing w:val="17"/>
        </w:rPr>
        <w:t xml:space="preserve"> </w:t>
      </w:r>
      <w:r w:rsidR="009A0837" w:rsidRPr="00484B35">
        <w:t>coordinate</w:t>
      </w:r>
      <w:r w:rsidR="009A0837" w:rsidRPr="00484B35">
        <w:rPr>
          <w:spacing w:val="17"/>
        </w:rPr>
        <w:t xml:space="preserve"> </w:t>
      </w:r>
      <w:r w:rsidR="009A0837" w:rsidRPr="00484B35">
        <w:t>and</w:t>
      </w:r>
      <w:r w:rsidR="009A0837" w:rsidRPr="00484B35">
        <w:rPr>
          <w:spacing w:val="17"/>
        </w:rPr>
        <w:t xml:space="preserve"> </w:t>
      </w:r>
      <w:r w:rsidR="009A0837" w:rsidRPr="00484B35">
        <w:rPr>
          <w:rFonts w:ascii="SimSun"/>
        </w:rPr>
        <w:t>P</w:t>
      </w:r>
      <w:r w:rsidR="009A0837" w:rsidRPr="00484B35">
        <w:rPr>
          <w:rFonts w:ascii="SimSun"/>
          <w:spacing w:val="-38"/>
        </w:rPr>
        <w:t xml:space="preserve"> </w:t>
      </w:r>
      <w:r w:rsidR="009A0837" w:rsidRPr="00484B35">
        <w:t>is</w:t>
      </w:r>
      <w:r w:rsidR="009A0837" w:rsidRPr="00484B35">
        <w:rPr>
          <w:spacing w:val="17"/>
        </w:rPr>
        <w:t xml:space="preserve"> </w:t>
      </w:r>
      <w:r w:rsidR="009A0837" w:rsidRPr="00484B35">
        <w:t>the</w:t>
      </w:r>
      <w:r w:rsidR="009A0837" w:rsidRPr="00484B35">
        <w:rPr>
          <w:spacing w:val="17"/>
        </w:rPr>
        <w:t xml:space="preserve"> </w:t>
      </w:r>
      <w:r w:rsidR="009A0837" w:rsidRPr="00484B35">
        <w:t>type</w:t>
      </w:r>
      <w:r w:rsidR="009A0837" w:rsidRPr="00484B35">
        <w:rPr>
          <w:spacing w:val="16"/>
        </w:rPr>
        <w:t xml:space="preserve"> </w:t>
      </w:r>
      <w:r w:rsidR="009A0837" w:rsidRPr="00484B35">
        <w:t>of</w:t>
      </w:r>
      <w:r w:rsidR="009A0837" w:rsidRPr="00484B35">
        <w:rPr>
          <w:spacing w:val="17"/>
        </w:rPr>
        <w:t xml:space="preserve"> </w:t>
      </w:r>
      <w:r w:rsidR="009A0837" w:rsidRPr="00484B35">
        <w:t>a</w:t>
      </w:r>
      <w:r w:rsidR="009A0837" w:rsidRPr="00484B35">
        <w:rPr>
          <w:spacing w:val="17"/>
        </w:rPr>
        <w:t xml:space="preserve"> </w:t>
      </w:r>
      <w:r w:rsidR="009A0837" w:rsidRPr="00484B35">
        <w:t>point</w:t>
      </w:r>
      <w:r w:rsidR="009A0837" w:rsidRPr="00484B35">
        <w:rPr>
          <w:spacing w:val="-52"/>
        </w:rPr>
        <w:t xml:space="preserve"> </w:t>
      </w:r>
      <w:r w:rsidR="009A0837" w:rsidRPr="00484B35">
        <w:t>or a vector.</w:t>
      </w:r>
      <w:r w:rsidR="009A0837" w:rsidRPr="00484B35">
        <w:rPr>
          <w:spacing w:val="55"/>
        </w:rPr>
        <w:t xml:space="preserve"> </w:t>
      </w:r>
      <w:r w:rsidR="009A0837" w:rsidRPr="00484B35">
        <w:t xml:space="preserve">In addition, the code defines macros </w:t>
      </w:r>
      <w:r w:rsidR="009A0837" w:rsidRPr="00484B35">
        <w:rPr>
          <w:rFonts w:ascii="SimSun"/>
        </w:rPr>
        <w:t xml:space="preserve">X </w:t>
      </w:r>
      <w:r w:rsidR="009A0837" w:rsidRPr="00484B35">
        <w:t xml:space="preserve">and </w:t>
      </w:r>
      <w:r w:rsidR="009A0837" w:rsidRPr="00484B35">
        <w:rPr>
          <w:rFonts w:ascii="SimSun"/>
        </w:rPr>
        <w:t xml:space="preserve">Y </w:t>
      </w:r>
      <w:r w:rsidR="009A0837" w:rsidRPr="00484B35">
        <w:t>that can be used to refer</w:t>
      </w:r>
      <w:r w:rsidR="009A0837" w:rsidRPr="00484B35">
        <w:rPr>
          <w:spacing w:val="1"/>
        </w:rPr>
        <w:t xml:space="preserve"> </w:t>
      </w:r>
      <w:r w:rsidR="009A0837" w:rsidRPr="00484B35">
        <w:rPr>
          <w:w w:val="105"/>
        </w:rPr>
        <w:t>to</w:t>
      </w:r>
      <w:r w:rsidR="009A0837" w:rsidRPr="00484B35">
        <w:rPr>
          <w:spacing w:val="2"/>
          <w:w w:val="105"/>
        </w:rPr>
        <w:t xml:space="preserve"> </w:t>
      </w:r>
      <w:r w:rsidR="009A0837" w:rsidRPr="00484B35">
        <w:rPr>
          <w:w w:val="105"/>
        </w:rPr>
        <w:t>x</w:t>
      </w:r>
      <w:r w:rsidR="009A0837" w:rsidRPr="00484B35">
        <w:rPr>
          <w:spacing w:val="3"/>
          <w:w w:val="105"/>
        </w:rPr>
        <w:t xml:space="preserve"> </w:t>
      </w:r>
      <w:r w:rsidR="009A0837" w:rsidRPr="00484B35">
        <w:rPr>
          <w:w w:val="105"/>
        </w:rPr>
        <w:t>and</w:t>
      </w:r>
      <w:r w:rsidR="009A0837" w:rsidRPr="00484B35">
        <w:rPr>
          <w:spacing w:val="3"/>
          <w:w w:val="105"/>
        </w:rPr>
        <w:t xml:space="preserve"> </w:t>
      </w:r>
      <w:r w:rsidR="009A0837" w:rsidRPr="00484B35">
        <w:rPr>
          <w:w w:val="105"/>
        </w:rPr>
        <w:t>y</w:t>
      </w:r>
      <w:r w:rsidR="009A0837" w:rsidRPr="00484B35">
        <w:rPr>
          <w:spacing w:val="3"/>
          <w:w w:val="105"/>
        </w:rPr>
        <w:t xml:space="preserve"> </w:t>
      </w:r>
      <w:r w:rsidR="009A0837" w:rsidRPr="00484B35">
        <w:rPr>
          <w:w w:val="105"/>
        </w:rPr>
        <w:t>coordinates.</w:t>
      </w:r>
    </w:p>
    <w:p w:rsidR="00904690" w:rsidRPr="00484B35" w:rsidRDefault="00904690">
      <w:pPr>
        <w:spacing w:line="232" w:lineRule="auto"/>
        <w:jc w:val="both"/>
        <w:sectPr w:rsidR="00904690" w:rsidRPr="00484B35">
          <w:footerReference w:type="default" r:id="rId192"/>
          <w:pgSz w:w="11910" w:h="16840"/>
          <w:pgMar w:top="1580" w:right="1680" w:bottom="1660" w:left="1680" w:header="0" w:footer="1465" w:gutter="0"/>
          <w:cols w:space="720"/>
        </w:sectPr>
      </w:pPr>
    </w:p>
    <w:p w:rsidR="00904690" w:rsidRPr="00484B35" w:rsidRDefault="009A0837">
      <w:pPr>
        <w:pStyle w:val="Textoindependiente"/>
        <w:spacing w:before="118" w:line="189" w:lineRule="auto"/>
        <w:ind w:left="190" w:right="179" w:firstLine="351"/>
      </w:pPr>
      <w:r w:rsidRPr="00484B35">
        <w:t>For</w:t>
      </w:r>
      <w:r w:rsidRPr="00484B35">
        <w:rPr>
          <w:spacing w:val="23"/>
        </w:rPr>
        <w:t xml:space="preserve"> </w:t>
      </w:r>
      <w:r w:rsidRPr="00484B35">
        <w:t>example,</w:t>
      </w:r>
      <w:r w:rsidRPr="00484B35">
        <w:rPr>
          <w:spacing w:val="23"/>
        </w:rPr>
        <w:t xml:space="preserve"> </w:t>
      </w:r>
      <w:r w:rsidRPr="00484B35">
        <w:t>the</w:t>
      </w:r>
      <w:r w:rsidRPr="00484B35">
        <w:rPr>
          <w:spacing w:val="23"/>
        </w:rPr>
        <w:t xml:space="preserve"> </w:t>
      </w:r>
      <w:r w:rsidRPr="00484B35">
        <w:t>following</w:t>
      </w:r>
      <w:r w:rsidRPr="00484B35">
        <w:rPr>
          <w:spacing w:val="25"/>
        </w:rPr>
        <w:t xml:space="preserve"> </w:t>
      </w:r>
      <w:r w:rsidRPr="00484B35">
        <w:t>code</w:t>
      </w:r>
      <w:r w:rsidRPr="00484B35">
        <w:rPr>
          <w:spacing w:val="23"/>
        </w:rPr>
        <w:t xml:space="preserve"> </w:t>
      </w:r>
      <w:r w:rsidRPr="00484B35">
        <w:t>defines</w:t>
      </w:r>
      <w:r w:rsidRPr="00484B35">
        <w:rPr>
          <w:spacing w:val="23"/>
        </w:rPr>
        <w:t xml:space="preserve"> </w:t>
      </w:r>
      <w:r w:rsidRPr="00484B35">
        <w:t>a</w:t>
      </w:r>
      <w:r w:rsidRPr="00484B35">
        <w:rPr>
          <w:spacing w:val="23"/>
        </w:rPr>
        <w:t xml:space="preserve"> </w:t>
      </w:r>
      <w:r w:rsidRPr="00484B35">
        <w:t>point</w:t>
      </w:r>
      <w:r w:rsidRPr="00484B35">
        <w:rPr>
          <w:spacing w:val="49"/>
        </w:rPr>
        <w:t xml:space="preserve"> </w:t>
      </w:r>
      <w:r w:rsidRPr="00484B35">
        <w:rPr>
          <w:i/>
        </w:rPr>
        <w:t>p</w:t>
      </w:r>
      <w:r w:rsidRPr="00484B35">
        <w:rPr>
          <w:i/>
          <w:spacing w:val="5"/>
        </w:rPr>
        <w:t xml:space="preserve"> </w:t>
      </w:r>
      <w:r w:rsidRPr="00484B35">
        <w:rPr>
          <w:rFonts w:ascii="Yu Gothic"/>
        </w:rPr>
        <w:t>=</w:t>
      </w:r>
      <w:r w:rsidRPr="00484B35">
        <w:rPr>
          <w:rFonts w:ascii="Yu Gothic"/>
          <w:spacing w:val="-11"/>
        </w:rPr>
        <w:t xml:space="preserve"> </w:t>
      </w:r>
      <w:r w:rsidRPr="00484B35">
        <w:t>(4,</w:t>
      </w:r>
      <w:r w:rsidRPr="00484B35">
        <w:rPr>
          <w:spacing w:val="-25"/>
        </w:rPr>
        <w:t xml:space="preserve"> </w:t>
      </w:r>
      <w:r w:rsidRPr="00484B35">
        <w:t>2)</w:t>
      </w:r>
      <w:r w:rsidRPr="00484B35">
        <w:rPr>
          <w:spacing w:val="23"/>
        </w:rPr>
        <w:t xml:space="preserve"> </w:t>
      </w:r>
      <w:r w:rsidRPr="00484B35">
        <w:t>and</w:t>
      </w:r>
      <w:r w:rsidRPr="00484B35">
        <w:rPr>
          <w:spacing w:val="23"/>
        </w:rPr>
        <w:t xml:space="preserve"> </w:t>
      </w:r>
      <w:r w:rsidRPr="00484B35">
        <w:t>prints</w:t>
      </w:r>
      <w:r w:rsidRPr="00484B35">
        <w:rPr>
          <w:spacing w:val="23"/>
        </w:rPr>
        <w:t xml:space="preserve"> </w:t>
      </w:r>
      <w:r w:rsidRPr="00484B35">
        <w:t>its</w:t>
      </w:r>
      <w:r w:rsidRPr="00484B35">
        <w:rPr>
          <w:spacing w:val="25"/>
        </w:rPr>
        <w:t xml:space="preserve"> </w:t>
      </w:r>
      <w:r w:rsidRPr="00484B35">
        <w:t>x</w:t>
      </w:r>
      <w:r w:rsidRPr="00484B35">
        <w:rPr>
          <w:spacing w:val="23"/>
        </w:rPr>
        <w:t xml:space="preserve"> </w:t>
      </w:r>
      <w:r w:rsidRPr="00484B35">
        <w:t>and</w:t>
      </w:r>
      <w:r w:rsidRPr="00484B35">
        <w:rPr>
          <w:spacing w:val="-52"/>
        </w:rPr>
        <w:t xml:space="preserve"> </w:t>
      </w:r>
      <w:r w:rsidRPr="00484B35">
        <w:rPr>
          <w:w w:val="105"/>
        </w:rPr>
        <w:t>y</w:t>
      </w:r>
      <w:r w:rsidRPr="00484B35">
        <w:rPr>
          <w:spacing w:val="3"/>
          <w:w w:val="105"/>
        </w:rPr>
        <w:t xml:space="preserve"> </w:t>
      </w:r>
      <w:r w:rsidRPr="00484B35">
        <w:rPr>
          <w:w w:val="105"/>
        </w:rPr>
        <w:t>coordinates:</w:t>
      </w:r>
    </w:p>
    <w:p w:rsidR="00904690" w:rsidRPr="00484B35" w:rsidRDefault="0098712D">
      <w:pPr>
        <w:pStyle w:val="Textoindependiente"/>
        <w:spacing w:before="7"/>
        <w:rPr>
          <w:sz w:val="12"/>
        </w:rPr>
      </w:pPr>
      <w:r>
        <w:pict>
          <v:shape id="_x0000_s1424" type="#_x0000_t202" style="position:absolute;margin-left:110.3pt;margin-top:10.65pt;width:389.7pt;height:33.5pt;z-index:-251213824;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P</w:t>
                  </w:r>
                  <w:r>
                    <w:rPr>
                      <w:rFonts w:ascii="SimSun"/>
                      <w:spacing w:val="-6"/>
                      <w:w w:val="105"/>
                      <w:sz w:val="20"/>
                    </w:rPr>
                    <w:t xml:space="preserve"> </w:t>
                  </w:r>
                  <w:r>
                    <w:rPr>
                      <w:rFonts w:ascii="SimSun"/>
                      <w:w w:val="105"/>
                      <w:sz w:val="20"/>
                    </w:rPr>
                    <w:t>p</w:t>
                  </w:r>
                  <w:r>
                    <w:rPr>
                      <w:rFonts w:ascii="SimSun"/>
                      <w:spacing w:val="-5"/>
                      <w:w w:val="105"/>
                      <w:sz w:val="20"/>
                    </w:rPr>
                    <w:t xml:space="preserve"> </w:t>
                  </w:r>
                  <w:r>
                    <w:rPr>
                      <w:rFonts w:ascii="SimSun"/>
                      <w:w w:val="105"/>
                      <w:sz w:val="20"/>
                    </w:rPr>
                    <w:t>=</w:t>
                  </w:r>
                  <w:r>
                    <w:rPr>
                      <w:rFonts w:ascii="SimSun"/>
                      <w:spacing w:val="-6"/>
                      <w:w w:val="105"/>
                      <w:sz w:val="20"/>
                    </w:rPr>
                    <w:t xml:space="preserve"> </w:t>
                  </w:r>
                  <w:r>
                    <w:rPr>
                      <w:rFonts w:ascii="SimSun"/>
                      <w:w w:val="105"/>
                      <w:sz w:val="20"/>
                    </w:rPr>
                    <w:t>{4,2};</w:t>
                  </w:r>
                </w:p>
                <w:p w:rsidR="00EE7A03" w:rsidRDefault="00EE7A03">
                  <w:pPr>
                    <w:spacing w:before="15"/>
                    <w:ind w:left="59"/>
                    <w:rPr>
                      <w:rFonts w:ascii="SimSun"/>
                      <w:sz w:val="20"/>
                    </w:rPr>
                  </w:pPr>
                  <w:r>
                    <w:rPr>
                      <w:rFonts w:ascii="SimSun"/>
                      <w:w w:val="105"/>
                      <w:sz w:val="20"/>
                    </w:rPr>
                    <w:t>cout</w:t>
                  </w:r>
                  <w:r>
                    <w:rPr>
                      <w:rFonts w:ascii="SimSun"/>
                      <w:spacing w:val="-6"/>
                      <w:w w:val="105"/>
                      <w:sz w:val="20"/>
                    </w:rPr>
                    <w:t xml:space="preserve"> </w:t>
                  </w:r>
                  <w:r>
                    <w:rPr>
                      <w:rFonts w:ascii="SimSun"/>
                      <w:w w:val="105"/>
                      <w:sz w:val="20"/>
                    </w:rPr>
                    <w:t>&lt;&lt;</w:t>
                  </w:r>
                  <w:r>
                    <w:rPr>
                      <w:rFonts w:ascii="SimSun"/>
                      <w:spacing w:val="-5"/>
                      <w:w w:val="105"/>
                      <w:sz w:val="20"/>
                    </w:rPr>
                    <w:t xml:space="preserve"> </w:t>
                  </w:r>
                  <w:r>
                    <w:rPr>
                      <w:rFonts w:ascii="SimSun"/>
                      <w:w w:val="105"/>
                      <w:sz w:val="20"/>
                    </w:rPr>
                    <w:t>p.X</w:t>
                  </w:r>
                  <w:r>
                    <w:rPr>
                      <w:rFonts w:ascii="SimSun"/>
                      <w:spacing w:val="-5"/>
                      <w:w w:val="105"/>
                      <w:sz w:val="20"/>
                    </w:rPr>
                    <w:t xml:space="preserve"> </w:t>
                  </w:r>
                  <w:r>
                    <w:rPr>
                      <w:rFonts w:ascii="SimSun"/>
                      <w:w w:val="105"/>
                      <w:sz w:val="20"/>
                    </w:rPr>
                    <w:t>&lt;&lt;</w:t>
                  </w:r>
                  <w:r>
                    <w:rPr>
                      <w:rFonts w:ascii="SimSun"/>
                      <w:spacing w:val="-5"/>
                      <w:w w:val="105"/>
                      <w:sz w:val="20"/>
                    </w:rPr>
                    <w:t xml:space="preserve"> </w:t>
                  </w:r>
                  <w:r>
                    <w:rPr>
                      <w:rFonts w:ascii="SimSun"/>
                      <w:color w:val="00999A"/>
                      <w:w w:val="105"/>
                      <w:sz w:val="20"/>
                    </w:rPr>
                    <w:t>"</w:t>
                  </w:r>
                  <w:r>
                    <w:rPr>
                      <w:rFonts w:ascii="SimSun"/>
                      <w:color w:val="00999A"/>
                      <w:spacing w:val="-5"/>
                      <w:w w:val="105"/>
                      <w:sz w:val="20"/>
                    </w:rPr>
                    <w:t xml:space="preserve"> </w:t>
                  </w:r>
                  <w:r>
                    <w:rPr>
                      <w:rFonts w:ascii="SimSun"/>
                      <w:color w:val="00999A"/>
                      <w:w w:val="105"/>
                      <w:sz w:val="20"/>
                    </w:rPr>
                    <w:t>"</w:t>
                  </w:r>
                  <w:r>
                    <w:rPr>
                      <w:rFonts w:ascii="SimSun"/>
                      <w:color w:val="00999A"/>
                      <w:spacing w:val="-5"/>
                      <w:w w:val="105"/>
                      <w:sz w:val="20"/>
                    </w:rPr>
                    <w:t xml:space="preserve"> </w:t>
                  </w:r>
                  <w:r>
                    <w:rPr>
                      <w:rFonts w:ascii="SimSun"/>
                      <w:w w:val="105"/>
                      <w:sz w:val="20"/>
                    </w:rPr>
                    <w:t>&lt;&lt;</w:t>
                  </w:r>
                  <w:r>
                    <w:rPr>
                      <w:rFonts w:ascii="SimSun"/>
                      <w:spacing w:val="-5"/>
                      <w:w w:val="105"/>
                      <w:sz w:val="20"/>
                    </w:rPr>
                    <w:t xml:space="preserve"> </w:t>
                  </w:r>
                  <w:r>
                    <w:rPr>
                      <w:rFonts w:ascii="SimSun"/>
                      <w:w w:val="105"/>
                      <w:sz w:val="20"/>
                    </w:rPr>
                    <w:t>p.Y</w:t>
                  </w:r>
                  <w:r>
                    <w:rPr>
                      <w:rFonts w:ascii="SimSun"/>
                      <w:spacing w:val="-6"/>
                      <w:w w:val="105"/>
                      <w:sz w:val="20"/>
                    </w:rPr>
                    <w:t xml:space="preserve"> </w:t>
                  </w:r>
                  <w:r>
                    <w:rPr>
                      <w:rFonts w:ascii="SimSun"/>
                      <w:w w:val="105"/>
                      <w:sz w:val="20"/>
                    </w:rPr>
                    <w:t>&lt;&lt;</w:t>
                  </w:r>
                  <w:r>
                    <w:rPr>
                      <w:rFonts w:ascii="SimSun"/>
                      <w:spacing w:val="-5"/>
                      <w:w w:val="105"/>
                      <w:sz w:val="20"/>
                    </w:rPr>
                    <w:t xml:space="preserve"> </w:t>
                  </w:r>
                  <w:r>
                    <w:rPr>
                      <w:rFonts w:ascii="SimSun"/>
                      <w:color w:val="00999A"/>
                      <w:w w:val="105"/>
                      <w:sz w:val="20"/>
                    </w:rPr>
                    <w:t>"\n"</w:t>
                  </w:r>
                  <w:r>
                    <w:rPr>
                      <w:rFonts w:ascii="SimSun"/>
                      <w:w w:val="105"/>
                      <w:sz w:val="20"/>
                    </w:rPr>
                    <w:t>;</w:t>
                  </w:r>
                  <w:r>
                    <w:rPr>
                      <w:rFonts w:ascii="SimSun"/>
                      <w:spacing w:val="-5"/>
                      <w:w w:val="105"/>
                      <w:sz w:val="20"/>
                    </w:rPr>
                    <w:t xml:space="preserve"> </w:t>
                  </w:r>
                  <w:r>
                    <w:rPr>
                      <w:rFonts w:ascii="SimSun"/>
                      <w:color w:val="990000"/>
                      <w:w w:val="105"/>
                      <w:sz w:val="20"/>
                    </w:rPr>
                    <w:t>//</w:t>
                  </w:r>
                  <w:r>
                    <w:rPr>
                      <w:rFonts w:ascii="SimSun"/>
                      <w:color w:val="990000"/>
                      <w:spacing w:val="-5"/>
                      <w:w w:val="105"/>
                      <w:sz w:val="20"/>
                    </w:rPr>
                    <w:t xml:space="preserve"> </w:t>
                  </w:r>
                  <w:r>
                    <w:rPr>
                      <w:rFonts w:ascii="SimSun"/>
                      <w:color w:val="990000"/>
                      <w:w w:val="105"/>
                      <w:sz w:val="20"/>
                    </w:rPr>
                    <w:t>4</w:t>
                  </w:r>
                  <w:r>
                    <w:rPr>
                      <w:rFonts w:ascii="SimSun"/>
                      <w:color w:val="990000"/>
                      <w:spacing w:val="-5"/>
                      <w:w w:val="105"/>
                      <w:sz w:val="20"/>
                    </w:rPr>
                    <w:t xml:space="preserve"> </w:t>
                  </w:r>
                  <w:r>
                    <w:rPr>
                      <w:rFonts w:ascii="SimSun"/>
                      <w:color w:val="990000"/>
                      <w:w w:val="105"/>
                      <w:sz w:val="20"/>
                    </w:rPr>
                    <w:t>2</w:t>
                  </w:r>
                </w:p>
              </w:txbxContent>
            </v:textbox>
            <w10:wrap type="topAndBottom" anchorx="page"/>
          </v:shape>
        </w:pict>
      </w:r>
    </w:p>
    <w:p w:rsidR="00904690" w:rsidRPr="00484B35" w:rsidRDefault="009A0837">
      <w:pPr>
        <w:pStyle w:val="Textoindependiente"/>
        <w:spacing w:before="163" w:line="165" w:lineRule="auto"/>
        <w:ind w:left="190" w:right="186" w:firstLine="351"/>
      </w:pPr>
      <w:r w:rsidRPr="00484B35">
        <w:rPr>
          <w:w w:val="105"/>
        </w:rPr>
        <w:t>The</w:t>
      </w:r>
      <w:r w:rsidRPr="00484B35">
        <w:rPr>
          <w:spacing w:val="36"/>
          <w:w w:val="105"/>
        </w:rPr>
        <w:t xml:space="preserve"> </w:t>
      </w:r>
      <w:r w:rsidRPr="00484B35">
        <w:rPr>
          <w:w w:val="105"/>
        </w:rPr>
        <w:t>following</w:t>
      </w:r>
      <w:r w:rsidRPr="00484B35">
        <w:rPr>
          <w:spacing w:val="37"/>
          <w:w w:val="105"/>
        </w:rPr>
        <w:t xml:space="preserve"> </w:t>
      </w:r>
      <w:r w:rsidRPr="00484B35">
        <w:rPr>
          <w:w w:val="105"/>
        </w:rPr>
        <w:t>code</w:t>
      </w:r>
      <w:r w:rsidRPr="00484B35">
        <w:rPr>
          <w:spacing w:val="37"/>
          <w:w w:val="105"/>
        </w:rPr>
        <w:t xml:space="preserve"> </w:t>
      </w:r>
      <w:r w:rsidRPr="00484B35">
        <w:rPr>
          <w:w w:val="105"/>
        </w:rPr>
        <w:t>defines</w:t>
      </w:r>
      <w:r w:rsidRPr="00484B35">
        <w:rPr>
          <w:spacing w:val="37"/>
          <w:w w:val="105"/>
        </w:rPr>
        <w:t xml:space="preserve"> </w:t>
      </w:r>
      <w:r w:rsidRPr="00484B35">
        <w:rPr>
          <w:w w:val="105"/>
        </w:rPr>
        <w:t>vectors</w:t>
      </w:r>
      <w:r w:rsidRPr="00484B35">
        <w:rPr>
          <w:spacing w:val="42"/>
          <w:w w:val="105"/>
        </w:rPr>
        <w:t xml:space="preserve"> </w:t>
      </w:r>
      <w:r w:rsidRPr="00484B35">
        <w:rPr>
          <w:i/>
          <w:w w:val="105"/>
        </w:rPr>
        <w:t>v</w:t>
      </w:r>
      <w:r w:rsidRPr="00484B35">
        <w:rPr>
          <w:i/>
          <w:spacing w:val="14"/>
          <w:w w:val="105"/>
        </w:rPr>
        <w:t xml:space="preserve"> </w:t>
      </w:r>
      <w:r w:rsidRPr="00484B35">
        <w:rPr>
          <w:rFonts w:ascii="Yu Gothic"/>
          <w:w w:val="105"/>
        </w:rPr>
        <w:t>=</w:t>
      </w:r>
      <w:r w:rsidRPr="00484B35">
        <w:rPr>
          <w:rFonts w:ascii="Yu Gothic"/>
          <w:spacing w:val="1"/>
          <w:w w:val="105"/>
        </w:rPr>
        <w:t xml:space="preserve"> </w:t>
      </w:r>
      <w:r w:rsidRPr="00484B35">
        <w:rPr>
          <w:w w:val="105"/>
        </w:rPr>
        <w:t>(3,</w:t>
      </w:r>
      <w:r w:rsidRPr="00484B35">
        <w:rPr>
          <w:spacing w:val="-33"/>
          <w:w w:val="105"/>
        </w:rPr>
        <w:t xml:space="preserve"> </w:t>
      </w:r>
      <w:r w:rsidRPr="00484B35">
        <w:rPr>
          <w:w w:val="105"/>
        </w:rPr>
        <w:t>1)</w:t>
      </w:r>
      <w:r w:rsidRPr="00484B35">
        <w:rPr>
          <w:spacing w:val="36"/>
          <w:w w:val="105"/>
        </w:rPr>
        <w:t xml:space="preserve"> </w:t>
      </w:r>
      <w:r w:rsidRPr="00484B35">
        <w:rPr>
          <w:w w:val="105"/>
        </w:rPr>
        <w:t>and</w:t>
      </w:r>
      <w:r w:rsidRPr="00484B35">
        <w:rPr>
          <w:spacing w:val="45"/>
          <w:w w:val="105"/>
        </w:rPr>
        <w:t xml:space="preserve"> </w:t>
      </w:r>
      <w:r w:rsidRPr="00484B35">
        <w:rPr>
          <w:i/>
          <w:w w:val="105"/>
        </w:rPr>
        <w:t>u</w:t>
      </w:r>
      <w:r w:rsidRPr="00484B35">
        <w:rPr>
          <w:i/>
          <w:spacing w:val="16"/>
          <w:w w:val="105"/>
        </w:rPr>
        <w:t xml:space="preserve"> </w:t>
      </w:r>
      <w:r w:rsidRPr="00484B35">
        <w:rPr>
          <w:rFonts w:ascii="Yu Gothic"/>
          <w:w w:val="105"/>
        </w:rPr>
        <w:t xml:space="preserve">= </w:t>
      </w:r>
      <w:r w:rsidRPr="00484B35">
        <w:rPr>
          <w:w w:val="105"/>
        </w:rPr>
        <w:t>(2,</w:t>
      </w:r>
      <w:r w:rsidRPr="00484B35">
        <w:rPr>
          <w:spacing w:val="-33"/>
          <w:w w:val="105"/>
        </w:rPr>
        <w:t xml:space="preserve"> </w:t>
      </w:r>
      <w:r w:rsidRPr="00484B35">
        <w:rPr>
          <w:w w:val="105"/>
        </w:rPr>
        <w:t>2),</w:t>
      </w:r>
      <w:r w:rsidRPr="00484B35">
        <w:rPr>
          <w:spacing w:val="44"/>
          <w:w w:val="105"/>
        </w:rPr>
        <w:t xml:space="preserve"> </w:t>
      </w:r>
      <w:r w:rsidRPr="00484B35">
        <w:rPr>
          <w:w w:val="105"/>
        </w:rPr>
        <w:t>and</w:t>
      </w:r>
      <w:r w:rsidRPr="00484B35">
        <w:rPr>
          <w:spacing w:val="37"/>
          <w:w w:val="105"/>
        </w:rPr>
        <w:t xml:space="preserve"> </w:t>
      </w:r>
      <w:r w:rsidRPr="00484B35">
        <w:rPr>
          <w:w w:val="105"/>
        </w:rPr>
        <w:t>after</w:t>
      </w:r>
      <w:r w:rsidRPr="00484B35">
        <w:rPr>
          <w:spacing w:val="37"/>
          <w:w w:val="105"/>
        </w:rPr>
        <w:t xml:space="preserve"> </w:t>
      </w:r>
      <w:r w:rsidRPr="00484B35">
        <w:rPr>
          <w:w w:val="105"/>
        </w:rPr>
        <w:t>that</w:t>
      </w:r>
      <w:r w:rsidRPr="00484B35">
        <w:rPr>
          <w:spacing w:val="-54"/>
          <w:w w:val="105"/>
        </w:rPr>
        <w:t xml:space="preserve"> </w:t>
      </w:r>
      <w:r w:rsidRPr="00484B35">
        <w:rPr>
          <w:w w:val="105"/>
        </w:rPr>
        <w:t>calculates</w:t>
      </w:r>
      <w:r w:rsidRPr="00484B35">
        <w:rPr>
          <w:spacing w:val="3"/>
          <w:w w:val="105"/>
        </w:rPr>
        <w:t xml:space="preserve"> </w:t>
      </w:r>
      <w:r w:rsidRPr="00484B35">
        <w:rPr>
          <w:w w:val="105"/>
        </w:rPr>
        <w:t>the</w:t>
      </w:r>
      <w:r w:rsidRPr="00484B35">
        <w:rPr>
          <w:spacing w:val="3"/>
          <w:w w:val="105"/>
        </w:rPr>
        <w:t xml:space="preserve"> </w:t>
      </w:r>
      <w:r w:rsidRPr="00484B35">
        <w:rPr>
          <w:w w:val="105"/>
        </w:rPr>
        <w:t>sum</w:t>
      </w:r>
      <w:r w:rsidRPr="00484B35">
        <w:rPr>
          <w:spacing w:val="11"/>
          <w:w w:val="105"/>
        </w:rPr>
        <w:t xml:space="preserve"> </w:t>
      </w:r>
      <w:r w:rsidRPr="00484B35">
        <w:rPr>
          <w:i/>
          <w:w w:val="105"/>
        </w:rPr>
        <w:t>s</w:t>
      </w:r>
      <w:r w:rsidRPr="00484B35">
        <w:rPr>
          <w:i/>
          <w:spacing w:val="-13"/>
          <w:w w:val="105"/>
        </w:rPr>
        <w:t xml:space="preserve"> </w:t>
      </w:r>
      <w:r w:rsidRPr="00484B35">
        <w:rPr>
          <w:rFonts w:ascii="Yu Gothic"/>
          <w:w w:val="105"/>
        </w:rPr>
        <w:t>=</w:t>
      </w:r>
      <w:r w:rsidRPr="00484B35">
        <w:rPr>
          <w:rFonts w:ascii="Yu Gothic"/>
          <w:spacing w:val="-21"/>
          <w:w w:val="105"/>
        </w:rPr>
        <w:t xml:space="preserve"> </w:t>
      </w:r>
      <w:r w:rsidRPr="00484B35">
        <w:rPr>
          <w:i/>
          <w:w w:val="105"/>
        </w:rPr>
        <w:t>v</w:t>
      </w:r>
      <w:r w:rsidRPr="00484B35">
        <w:rPr>
          <w:i/>
          <w:spacing w:val="-24"/>
          <w:w w:val="105"/>
        </w:rPr>
        <w:t xml:space="preserve"> </w:t>
      </w:r>
      <w:r w:rsidRPr="00484B35">
        <w:rPr>
          <w:rFonts w:ascii="Yu Gothic"/>
          <w:w w:val="105"/>
        </w:rPr>
        <w:t>+</w:t>
      </w:r>
      <w:r w:rsidRPr="00484B35">
        <w:rPr>
          <w:rFonts w:ascii="Yu Gothic"/>
          <w:spacing w:val="-30"/>
          <w:w w:val="105"/>
        </w:rPr>
        <w:t xml:space="preserve"> </w:t>
      </w:r>
      <w:r w:rsidRPr="00484B35">
        <w:rPr>
          <w:i/>
          <w:w w:val="105"/>
        </w:rPr>
        <w:t>u</w:t>
      </w:r>
      <w:r w:rsidRPr="00484B35">
        <w:rPr>
          <w:w w:val="105"/>
        </w:rPr>
        <w:t>.</w:t>
      </w:r>
    </w:p>
    <w:p w:rsidR="00904690" w:rsidRPr="00484B35" w:rsidRDefault="0098712D">
      <w:pPr>
        <w:pStyle w:val="Textoindependiente"/>
        <w:spacing w:before="8"/>
        <w:rPr>
          <w:sz w:val="9"/>
        </w:rPr>
      </w:pPr>
      <w:r>
        <w:pict>
          <v:shape id="_x0000_s1423" type="#_x0000_t202" style="position:absolute;margin-left:110.3pt;margin-top:8.65pt;width:389.7pt;height:60.6pt;z-index:-251212800;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P</w:t>
                  </w:r>
                  <w:r>
                    <w:rPr>
                      <w:rFonts w:ascii="SimSun"/>
                      <w:spacing w:val="-7"/>
                      <w:w w:val="105"/>
                      <w:sz w:val="20"/>
                    </w:rPr>
                    <w:t xml:space="preserve"> </w:t>
                  </w:r>
                  <w:r>
                    <w:rPr>
                      <w:rFonts w:ascii="SimSun"/>
                      <w:w w:val="105"/>
                      <w:sz w:val="20"/>
                    </w:rPr>
                    <w:t>v</w:t>
                  </w:r>
                  <w:r>
                    <w:rPr>
                      <w:rFonts w:ascii="SimSun"/>
                      <w:spacing w:val="-6"/>
                      <w:w w:val="105"/>
                      <w:sz w:val="20"/>
                    </w:rPr>
                    <w:t xml:space="preserve"> </w:t>
                  </w:r>
                  <w:r>
                    <w:rPr>
                      <w:rFonts w:ascii="SimSun"/>
                      <w:w w:val="105"/>
                      <w:sz w:val="20"/>
                    </w:rPr>
                    <w:t>=</w:t>
                  </w:r>
                  <w:r>
                    <w:rPr>
                      <w:rFonts w:ascii="SimSun"/>
                      <w:spacing w:val="-6"/>
                      <w:w w:val="105"/>
                      <w:sz w:val="20"/>
                    </w:rPr>
                    <w:t xml:space="preserve"> </w:t>
                  </w:r>
                  <w:r>
                    <w:rPr>
                      <w:rFonts w:ascii="SimSun"/>
                      <w:w w:val="105"/>
                      <w:sz w:val="20"/>
                    </w:rPr>
                    <w:t>{3,1};</w:t>
                  </w:r>
                </w:p>
                <w:p w:rsidR="00EE7A03" w:rsidRDefault="00EE7A03">
                  <w:pPr>
                    <w:spacing w:before="15"/>
                    <w:ind w:left="59"/>
                    <w:rPr>
                      <w:rFonts w:ascii="SimSun"/>
                      <w:sz w:val="20"/>
                    </w:rPr>
                  </w:pPr>
                  <w:r>
                    <w:rPr>
                      <w:rFonts w:ascii="SimSun"/>
                      <w:w w:val="105"/>
                      <w:sz w:val="20"/>
                    </w:rPr>
                    <w:t>P</w:t>
                  </w:r>
                  <w:r>
                    <w:rPr>
                      <w:rFonts w:ascii="SimSun"/>
                      <w:spacing w:val="-7"/>
                      <w:w w:val="105"/>
                      <w:sz w:val="20"/>
                    </w:rPr>
                    <w:t xml:space="preserve"> </w:t>
                  </w:r>
                  <w:r>
                    <w:rPr>
                      <w:rFonts w:ascii="SimSun"/>
                      <w:w w:val="105"/>
                      <w:sz w:val="20"/>
                    </w:rPr>
                    <w:t>u</w:t>
                  </w:r>
                  <w:r>
                    <w:rPr>
                      <w:rFonts w:ascii="SimSun"/>
                      <w:spacing w:val="-6"/>
                      <w:w w:val="105"/>
                      <w:sz w:val="20"/>
                    </w:rPr>
                    <w:t xml:space="preserve"> </w:t>
                  </w:r>
                  <w:r>
                    <w:rPr>
                      <w:rFonts w:ascii="SimSun"/>
                      <w:w w:val="105"/>
                      <w:sz w:val="20"/>
                    </w:rPr>
                    <w:t>=</w:t>
                  </w:r>
                  <w:r>
                    <w:rPr>
                      <w:rFonts w:ascii="SimSun"/>
                      <w:spacing w:val="-6"/>
                      <w:w w:val="105"/>
                      <w:sz w:val="20"/>
                    </w:rPr>
                    <w:t xml:space="preserve"> </w:t>
                  </w:r>
                  <w:r>
                    <w:rPr>
                      <w:rFonts w:ascii="SimSun"/>
                      <w:w w:val="105"/>
                      <w:sz w:val="20"/>
                    </w:rPr>
                    <w:t>{2,2};</w:t>
                  </w:r>
                </w:p>
                <w:p w:rsidR="00EE7A03" w:rsidRDefault="00EE7A03">
                  <w:pPr>
                    <w:spacing w:before="15"/>
                    <w:ind w:left="59"/>
                    <w:rPr>
                      <w:rFonts w:ascii="SimSun"/>
                      <w:sz w:val="20"/>
                    </w:rPr>
                  </w:pPr>
                  <w:r>
                    <w:rPr>
                      <w:rFonts w:ascii="SimSun"/>
                      <w:w w:val="105"/>
                      <w:sz w:val="20"/>
                    </w:rPr>
                    <w:t>P</w:t>
                  </w:r>
                  <w:r>
                    <w:rPr>
                      <w:rFonts w:ascii="SimSun"/>
                      <w:spacing w:val="-5"/>
                      <w:w w:val="105"/>
                      <w:sz w:val="20"/>
                    </w:rPr>
                    <w:t xml:space="preserve"> </w:t>
                  </w:r>
                  <w:r>
                    <w:rPr>
                      <w:rFonts w:ascii="SimSun"/>
                      <w:w w:val="105"/>
                      <w:sz w:val="20"/>
                    </w:rPr>
                    <w:t>s</w:t>
                  </w:r>
                  <w:r>
                    <w:rPr>
                      <w:rFonts w:ascii="SimSun"/>
                      <w:spacing w:val="-5"/>
                      <w:w w:val="105"/>
                      <w:sz w:val="20"/>
                    </w:rPr>
                    <w:t xml:space="preserve"> </w:t>
                  </w:r>
                  <w:r>
                    <w:rPr>
                      <w:rFonts w:ascii="SimSun"/>
                      <w:w w:val="105"/>
                      <w:sz w:val="20"/>
                    </w:rPr>
                    <w:t>=</w:t>
                  </w:r>
                  <w:r>
                    <w:rPr>
                      <w:rFonts w:ascii="SimSun"/>
                      <w:spacing w:val="-4"/>
                      <w:w w:val="105"/>
                      <w:sz w:val="20"/>
                    </w:rPr>
                    <w:t xml:space="preserve"> </w:t>
                  </w:r>
                  <w:r>
                    <w:rPr>
                      <w:rFonts w:ascii="SimSun"/>
                      <w:w w:val="105"/>
                      <w:sz w:val="20"/>
                    </w:rPr>
                    <w:t>v+u;</w:t>
                  </w:r>
                </w:p>
                <w:p w:rsidR="00EE7A03" w:rsidRDefault="00EE7A03">
                  <w:pPr>
                    <w:spacing w:before="14"/>
                    <w:ind w:left="59"/>
                    <w:rPr>
                      <w:rFonts w:ascii="SimSun"/>
                      <w:sz w:val="20"/>
                    </w:rPr>
                  </w:pPr>
                  <w:r>
                    <w:rPr>
                      <w:rFonts w:ascii="SimSun"/>
                      <w:w w:val="105"/>
                      <w:sz w:val="20"/>
                    </w:rPr>
                    <w:t>cout</w:t>
                  </w:r>
                  <w:r>
                    <w:rPr>
                      <w:rFonts w:ascii="SimSun"/>
                      <w:spacing w:val="-6"/>
                      <w:w w:val="105"/>
                      <w:sz w:val="20"/>
                    </w:rPr>
                    <w:t xml:space="preserve"> </w:t>
                  </w:r>
                  <w:r>
                    <w:rPr>
                      <w:rFonts w:ascii="SimSun"/>
                      <w:w w:val="105"/>
                      <w:sz w:val="20"/>
                    </w:rPr>
                    <w:t>&lt;&lt;</w:t>
                  </w:r>
                  <w:r>
                    <w:rPr>
                      <w:rFonts w:ascii="SimSun"/>
                      <w:spacing w:val="-5"/>
                      <w:w w:val="105"/>
                      <w:sz w:val="20"/>
                    </w:rPr>
                    <w:t xml:space="preserve"> </w:t>
                  </w:r>
                  <w:r>
                    <w:rPr>
                      <w:rFonts w:ascii="SimSun"/>
                      <w:w w:val="105"/>
                      <w:sz w:val="20"/>
                    </w:rPr>
                    <w:t>s.X</w:t>
                  </w:r>
                  <w:r>
                    <w:rPr>
                      <w:rFonts w:ascii="SimSun"/>
                      <w:spacing w:val="-5"/>
                      <w:w w:val="105"/>
                      <w:sz w:val="20"/>
                    </w:rPr>
                    <w:t xml:space="preserve"> </w:t>
                  </w:r>
                  <w:r>
                    <w:rPr>
                      <w:rFonts w:ascii="SimSun"/>
                      <w:w w:val="105"/>
                      <w:sz w:val="20"/>
                    </w:rPr>
                    <w:t>&lt;&lt;</w:t>
                  </w:r>
                  <w:r>
                    <w:rPr>
                      <w:rFonts w:ascii="SimSun"/>
                      <w:spacing w:val="-5"/>
                      <w:w w:val="105"/>
                      <w:sz w:val="20"/>
                    </w:rPr>
                    <w:t xml:space="preserve"> </w:t>
                  </w:r>
                  <w:r>
                    <w:rPr>
                      <w:rFonts w:ascii="SimSun"/>
                      <w:color w:val="00999A"/>
                      <w:w w:val="105"/>
                      <w:sz w:val="20"/>
                    </w:rPr>
                    <w:t>"</w:t>
                  </w:r>
                  <w:r>
                    <w:rPr>
                      <w:rFonts w:ascii="SimSun"/>
                      <w:color w:val="00999A"/>
                      <w:spacing w:val="-5"/>
                      <w:w w:val="105"/>
                      <w:sz w:val="20"/>
                    </w:rPr>
                    <w:t xml:space="preserve"> </w:t>
                  </w:r>
                  <w:r>
                    <w:rPr>
                      <w:rFonts w:ascii="SimSun"/>
                      <w:color w:val="00999A"/>
                      <w:w w:val="105"/>
                      <w:sz w:val="20"/>
                    </w:rPr>
                    <w:t>"</w:t>
                  </w:r>
                  <w:r>
                    <w:rPr>
                      <w:rFonts w:ascii="SimSun"/>
                      <w:color w:val="00999A"/>
                      <w:spacing w:val="-5"/>
                      <w:w w:val="105"/>
                      <w:sz w:val="20"/>
                    </w:rPr>
                    <w:t xml:space="preserve"> </w:t>
                  </w:r>
                  <w:r>
                    <w:rPr>
                      <w:rFonts w:ascii="SimSun"/>
                      <w:w w:val="105"/>
                      <w:sz w:val="20"/>
                    </w:rPr>
                    <w:t>&lt;&lt;</w:t>
                  </w:r>
                  <w:r>
                    <w:rPr>
                      <w:rFonts w:ascii="SimSun"/>
                      <w:spacing w:val="-5"/>
                      <w:w w:val="105"/>
                      <w:sz w:val="20"/>
                    </w:rPr>
                    <w:t xml:space="preserve"> </w:t>
                  </w:r>
                  <w:r>
                    <w:rPr>
                      <w:rFonts w:ascii="SimSun"/>
                      <w:w w:val="105"/>
                      <w:sz w:val="20"/>
                    </w:rPr>
                    <w:t>s.Y</w:t>
                  </w:r>
                  <w:r>
                    <w:rPr>
                      <w:rFonts w:ascii="SimSun"/>
                      <w:spacing w:val="-6"/>
                      <w:w w:val="105"/>
                      <w:sz w:val="20"/>
                    </w:rPr>
                    <w:t xml:space="preserve"> </w:t>
                  </w:r>
                  <w:r>
                    <w:rPr>
                      <w:rFonts w:ascii="SimSun"/>
                      <w:w w:val="105"/>
                      <w:sz w:val="20"/>
                    </w:rPr>
                    <w:t>&lt;&lt;</w:t>
                  </w:r>
                  <w:r>
                    <w:rPr>
                      <w:rFonts w:ascii="SimSun"/>
                      <w:spacing w:val="-5"/>
                      <w:w w:val="105"/>
                      <w:sz w:val="20"/>
                    </w:rPr>
                    <w:t xml:space="preserve"> </w:t>
                  </w:r>
                  <w:r>
                    <w:rPr>
                      <w:rFonts w:ascii="SimSun"/>
                      <w:color w:val="00999A"/>
                      <w:w w:val="105"/>
                      <w:sz w:val="20"/>
                    </w:rPr>
                    <w:t>"\n"</w:t>
                  </w:r>
                  <w:r>
                    <w:rPr>
                      <w:rFonts w:ascii="SimSun"/>
                      <w:w w:val="105"/>
                      <w:sz w:val="20"/>
                    </w:rPr>
                    <w:t>;</w:t>
                  </w:r>
                  <w:r>
                    <w:rPr>
                      <w:rFonts w:ascii="SimSun"/>
                      <w:spacing w:val="-5"/>
                      <w:w w:val="105"/>
                      <w:sz w:val="20"/>
                    </w:rPr>
                    <w:t xml:space="preserve"> </w:t>
                  </w:r>
                  <w:r>
                    <w:rPr>
                      <w:rFonts w:ascii="SimSun"/>
                      <w:color w:val="990000"/>
                      <w:w w:val="105"/>
                      <w:sz w:val="20"/>
                    </w:rPr>
                    <w:t>//</w:t>
                  </w:r>
                  <w:r>
                    <w:rPr>
                      <w:rFonts w:ascii="SimSun"/>
                      <w:color w:val="990000"/>
                      <w:spacing w:val="-5"/>
                      <w:w w:val="105"/>
                      <w:sz w:val="20"/>
                    </w:rPr>
                    <w:t xml:space="preserve"> </w:t>
                  </w:r>
                  <w:r>
                    <w:rPr>
                      <w:rFonts w:ascii="SimSun"/>
                      <w:color w:val="990000"/>
                      <w:w w:val="105"/>
                      <w:sz w:val="20"/>
                    </w:rPr>
                    <w:t>5</w:t>
                  </w:r>
                  <w:r>
                    <w:rPr>
                      <w:rFonts w:ascii="SimSun"/>
                      <w:color w:val="990000"/>
                      <w:spacing w:val="-5"/>
                      <w:w w:val="105"/>
                      <w:sz w:val="20"/>
                    </w:rPr>
                    <w:t xml:space="preserve"> </w:t>
                  </w:r>
                  <w:r>
                    <w:rPr>
                      <w:rFonts w:ascii="SimSun"/>
                      <w:color w:val="990000"/>
                      <w:w w:val="105"/>
                      <w:sz w:val="20"/>
                    </w:rPr>
                    <w:t>3</w:t>
                  </w:r>
                </w:p>
              </w:txbxContent>
            </v:textbox>
            <w10:wrap type="topAndBottom" anchorx="page"/>
          </v:shape>
        </w:pict>
      </w:r>
    </w:p>
    <w:p w:rsidR="00904690" w:rsidRPr="00484B35" w:rsidRDefault="009A0837">
      <w:pPr>
        <w:pStyle w:val="Textoindependiente"/>
        <w:spacing w:before="134" w:line="232" w:lineRule="auto"/>
        <w:ind w:left="190" w:right="151" w:firstLine="351"/>
        <w:jc w:val="both"/>
      </w:pPr>
      <w:r w:rsidRPr="00484B35">
        <w:rPr>
          <w:w w:val="105"/>
        </w:rPr>
        <w:t xml:space="preserve">In practice, an appropriate coordinate type is usually </w:t>
      </w:r>
      <w:r w:rsidRPr="00484B35">
        <w:rPr>
          <w:rFonts w:ascii="SimSun"/>
          <w:w w:val="105"/>
        </w:rPr>
        <w:t xml:space="preserve">long long </w:t>
      </w:r>
      <w:r w:rsidRPr="00484B35">
        <w:rPr>
          <w:w w:val="105"/>
        </w:rPr>
        <w:t>(integer) or</w:t>
      </w:r>
      <w:r w:rsidRPr="00484B35">
        <w:rPr>
          <w:spacing w:val="1"/>
          <w:w w:val="105"/>
        </w:rPr>
        <w:t xml:space="preserve"> </w:t>
      </w:r>
      <w:r w:rsidRPr="00484B35">
        <w:rPr>
          <w:rFonts w:ascii="SimSun"/>
          <w:w w:val="105"/>
        </w:rPr>
        <w:t xml:space="preserve">long double </w:t>
      </w:r>
      <w:r w:rsidRPr="00484B35">
        <w:rPr>
          <w:w w:val="105"/>
        </w:rPr>
        <w:t>(real number). It is a good idea to use integer whenever possible,</w:t>
      </w:r>
      <w:r w:rsidRPr="00484B35">
        <w:rPr>
          <w:spacing w:val="1"/>
          <w:w w:val="105"/>
        </w:rPr>
        <w:t xml:space="preserve"> </w:t>
      </w:r>
      <w:r w:rsidRPr="00484B35">
        <w:rPr>
          <w:w w:val="105"/>
        </w:rPr>
        <w:t>because</w:t>
      </w:r>
      <w:r w:rsidRPr="00484B35">
        <w:rPr>
          <w:spacing w:val="16"/>
          <w:w w:val="105"/>
        </w:rPr>
        <w:t xml:space="preserve"> </w:t>
      </w:r>
      <w:r w:rsidRPr="00484B35">
        <w:rPr>
          <w:w w:val="105"/>
        </w:rPr>
        <w:t>calculations</w:t>
      </w:r>
      <w:r w:rsidRPr="00484B35">
        <w:rPr>
          <w:spacing w:val="17"/>
          <w:w w:val="105"/>
        </w:rPr>
        <w:t xml:space="preserve"> </w:t>
      </w:r>
      <w:r w:rsidRPr="00484B35">
        <w:rPr>
          <w:w w:val="105"/>
        </w:rPr>
        <w:t>with</w:t>
      </w:r>
      <w:r w:rsidRPr="00484B35">
        <w:rPr>
          <w:spacing w:val="16"/>
          <w:w w:val="105"/>
        </w:rPr>
        <w:t xml:space="preserve"> </w:t>
      </w:r>
      <w:r w:rsidRPr="00484B35">
        <w:rPr>
          <w:w w:val="105"/>
        </w:rPr>
        <w:t>integers</w:t>
      </w:r>
      <w:r w:rsidRPr="00484B35">
        <w:rPr>
          <w:spacing w:val="17"/>
          <w:w w:val="105"/>
        </w:rPr>
        <w:t xml:space="preserve"> </w:t>
      </w:r>
      <w:r w:rsidRPr="00484B35">
        <w:rPr>
          <w:w w:val="105"/>
        </w:rPr>
        <w:t>are</w:t>
      </w:r>
      <w:r w:rsidRPr="00484B35">
        <w:rPr>
          <w:spacing w:val="16"/>
          <w:w w:val="105"/>
        </w:rPr>
        <w:t xml:space="preserve"> </w:t>
      </w:r>
      <w:r w:rsidRPr="00484B35">
        <w:rPr>
          <w:w w:val="105"/>
        </w:rPr>
        <w:t>exact.</w:t>
      </w:r>
      <w:r w:rsidRPr="00484B35">
        <w:rPr>
          <w:spacing w:val="34"/>
          <w:w w:val="105"/>
        </w:rPr>
        <w:t xml:space="preserve"> </w:t>
      </w:r>
      <w:r w:rsidRPr="00484B35">
        <w:rPr>
          <w:w w:val="105"/>
        </w:rPr>
        <w:t>If</w:t>
      </w:r>
      <w:r w:rsidRPr="00484B35">
        <w:rPr>
          <w:spacing w:val="18"/>
          <w:w w:val="105"/>
        </w:rPr>
        <w:t xml:space="preserve"> </w:t>
      </w:r>
      <w:r w:rsidRPr="00484B35">
        <w:rPr>
          <w:w w:val="105"/>
        </w:rPr>
        <w:t>real</w:t>
      </w:r>
      <w:r w:rsidRPr="00484B35">
        <w:rPr>
          <w:spacing w:val="16"/>
          <w:w w:val="105"/>
        </w:rPr>
        <w:t xml:space="preserve"> </w:t>
      </w:r>
      <w:r w:rsidRPr="00484B35">
        <w:rPr>
          <w:w w:val="105"/>
        </w:rPr>
        <w:t>numbers</w:t>
      </w:r>
      <w:r w:rsidRPr="00484B35">
        <w:rPr>
          <w:spacing w:val="16"/>
          <w:w w:val="105"/>
        </w:rPr>
        <w:t xml:space="preserve"> </w:t>
      </w:r>
      <w:r w:rsidRPr="00484B35">
        <w:rPr>
          <w:w w:val="105"/>
        </w:rPr>
        <w:t>are</w:t>
      </w:r>
      <w:r w:rsidRPr="00484B35">
        <w:rPr>
          <w:spacing w:val="16"/>
          <w:w w:val="105"/>
        </w:rPr>
        <w:t xml:space="preserve"> </w:t>
      </w:r>
      <w:r w:rsidRPr="00484B35">
        <w:rPr>
          <w:w w:val="105"/>
        </w:rPr>
        <w:t>needed,</w:t>
      </w:r>
      <w:r w:rsidRPr="00484B35">
        <w:rPr>
          <w:spacing w:val="18"/>
          <w:w w:val="105"/>
        </w:rPr>
        <w:t xml:space="preserve"> </w:t>
      </w:r>
      <w:r w:rsidRPr="00484B35">
        <w:rPr>
          <w:w w:val="105"/>
        </w:rPr>
        <w:t>preci-</w:t>
      </w:r>
    </w:p>
    <w:p w:rsidR="00904690" w:rsidRPr="00484B35" w:rsidRDefault="009A0837">
      <w:pPr>
        <w:pStyle w:val="Textoindependiente"/>
        <w:spacing w:before="52" w:line="182" w:lineRule="auto"/>
        <w:ind w:left="182" w:right="157" w:firstLine="8"/>
        <w:jc w:val="both"/>
      </w:pPr>
      <w:r w:rsidRPr="00484B35">
        <w:t>sion</w:t>
      </w:r>
      <w:r w:rsidRPr="00484B35">
        <w:rPr>
          <w:spacing w:val="33"/>
        </w:rPr>
        <w:t xml:space="preserve"> </w:t>
      </w:r>
      <w:r w:rsidRPr="00484B35">
        <w:t>errors</w:t>
      </w:r>
      <w:r w:rsidRPr="00484B35">
        <w:rPr>
          <w:spacing w:val="34"/>
        </w:rPr>
        <w:t xml:space="preserve"> </w:t>
      </w:r>
      <w:r w:rsidRPr="00484B35">
        <w:t>should</w:t>
      </w:r>
      <w:r w:rsidRPr="00484B35">
        <w:rPr>
          <w:spacing w:val="34"/>
        </w:rPr>
        <w:t xml:space="preserve"> </w:t>
      </w:r>
      <w:r w:rsidRPr="00484B35">
        <w:t>be</w:t>
      </w:r>
      <w:r w:rsidRPr="00484B35">
        <w:rPr>
          <w:spacing w:val="34"/>
        </w:rPr>
        <w:t xml:space="preserve"> </w:t>
      </w:r>
      <w:r w:rsidRPr="00484B35">
        <w:t>taken</w:t>
      </w:r>
      <w:r w:rsidRPr="00484B35">
        <w:rPr>
          <w:spacing w:val="34"/>
        </w:rPr>
        <w:t xml:space="preserve"> </w:t>
      </w:r>
      <w:r w:rsidRPr="00484B35">
        <w:t>into</w:t>
      </w:r>
      <w:r w:rsidRPr="00484B35">
        <w:rPr>
          <w:spacing w:val="34"/>
        </w:rPr>
        <w:t xml:space="preserve"> </w:t>
      </w:r>
      <w:r w:rsidRPr="00484B35">
        <w:t>account</w:t>
      </w:r>
      <w:r w:rsidRPr="00484B35">
        <w:rPr>
          <w:spacing w:val="34"/>
        </w:rPr>
        <w:t xml:space="preserve"> </w:t>
      </w:r>
      <w:r w:rsidRPr="00484B35">
        <w:t>when</w:t>
      </w:r>
      <w:r w:rsidRPr="00484B35">
        <w:rPr>
          <w:spacing w:val="34"/>
        </w:rPr>
        <w:t xml:space="preserve"> </w:t>
      </w:r>
      <w:r w:rsidRPr="00484B35">
        <w:t>comparing</w:t>
      </w:r>
      <w:r w:rsidRPr="00484B35">
        <w:rPr>
          <w:spacing w:val="34"/>
        </w:rPr>
        <w:t xml:space="preserve"> </w:t>
      </w:r>
      <w:r w:rsidRPr="00484B35">
        <w:t>numbers.</w:t>
      </w:r>
      <w:r w:rsidRPr="00484B35">
        <w:rPr>
          <w:spacing w:val="2"/>
        </w:rPr>
        <w:t xml:space="preserve"> </w:t>
      </w:r>
      <w:r w:rsidRPr="00484B35">
        <w:t>A</w:t>
      </w:r>
      <w:r w:rsidRPr="00484B35">
        <w:rPr>
          <w:spacing w:val="34"/>
        </w:rPr>
        <w:t xml:space="preserve"> </w:t>
      </w:r>
      <w:r w:rsidRPr="00484B35">
        <w:t>safe</w:t>
      </w:r>
      <w:r w:rsidRPr="00484B35">
        <w:rPr>
          <w:spacing w:val="33"/>
        </w:rPr>
        <w:t xml:space="preserve"> </w:t>
      </w:r>
      <w:r w:rsidRPr="00484B35">
        <w:t>way</w:t>
      </w:r>
      <w:r w:rsidRPr="00484B35">
        <w:rPr>
          <w:spacing w:val="1"/>
        </w:rPr>
        <w:t xml:space="preserve"> </w:t>
      </w:r>
      <w:r w:rsidRPr="00484B35">
        <w:t xml:space="preserve">to check if real numbers </w:t>
      </w:r>
      <w:r w:rsidRPr="00484B35">
        <w:rPr>
          <w:i/>
        </w:rPr>
        <w:t xml:space="preserve">a </w:t>
      </w:r>
      <w:r w:rsidRPr="00484B35">
        <w:t xml:space="preserve">and </w:t>
      </w:r>
      <w:r w:rsidRPr="00484B35">
        <w:rPr>
          <w:i/>
        </w:rPr>
        <w:t xml:space="preserve">b </w:t>
      </w:r>
      <w:r w:rsidRPr="00484B35">
        <w:t xml:space="preserve">are equal is to compare them using </w:t>
      </w:r>
      <w:r w:rsidRPr="00484B35">
        <w:rPr>
          <w:rFonts w:ascii="Yu Gothic" w:hAnsi="Yu Gothic"/>
        </w:rPr>
        <w:t>|</w:t>
      </w:r>
      <w:r w:rsidRPr="00484B35">
        <w:rPr>
          <w:i/>
        </w:rPr>
        <w:t xml:space="preserve">a </w:t>
      </w:r>
      <w:r w:rsidRPr="00484B35">
        <w:rPr>
          <w:rFonts w:ascii="Yu Gothic" w:hAnsi="Yu Gothic"/>
        </w:rPr>
        <w:t xml:space="preserve">− </w:t>
      </w:r>
      <w:r w:rsidRPr="00484B35">
        <w:rPr>
          <w:i/>
        </w:rPr>
        <w:t>b</w:t>
      </w:r>
      <w:r w:rsidRPr="00484B35">
        <w:rPr>
          <w:rFonts w:ascii="Yu Gothic" w:hAnsi="Yu Gothic"/>
        </w:rPr>
        <w:t xml:space="preserve">| &lt; </w:t>
      </w:r>
      <w:r w:rsidRPr="00484B35">
        <w:rPr>
          <w:rFonts w:ascii="Arial" w:hAnsi="Arial"/>
          <w:i/>
          <w:sz w:val="21"/>
        </w:rPr>
        <w:t>c</w:t>
      </w:r>
      <w:r w:rsidRPr="00484B35">
        <w:t>,</w:t>
      </w:r>
      <w:r w:rsidRPr="00484B35">
        <w:rPr>
          <w:spacing w:val="1"/>
        </w:rPr>
        <w:t xml:space="preserve"> </w:t>
      </w:r>
      <w:r w:rsidRPr="00484B35">
        <w:rPr>
          <w:w w:val="103"/>
        </w:rPr>
        <w:t>where</w:t>
      </w:r>
      <w:r w:rsidRPr="00484B35">
        <w:rPr>
          <w:spacing w:val="6"/>
        </w:rPr>
        <w:t xml:space="preserve"> </w:t>
      </w:r>
      <w:r w:rsidRPr="00484B35">
        <w:rPr>
          <w:rFonts w:ascii="Arial" w:hAnsi="Arial"/>
          <w:i/>
          <w:w w:val="94"/>
          <w:sz w:val="21"/>
        </w:rPr>
        <w:t>c</w:t>
      </w:r>
      <w:r w:rsidRPr="00484B35">
        <w:rPr>
          <w:rFonts w:ascii="Arial" w:hAnsi="Arial"/>
          <w:i/>
          <w:spacing w:val="3"/>
          <w:sz w:val="21"/>
        </w:rPr>
        <w:t xml:space="preserve"> </w:t>
      </w:r>
      <w:r w:rsidRPr="00484B35">
        <w:rPr>
          <w:w w:val="110"/>
        </w:rPr>
        <w:t>is</w:t>
      </w:r>
      <w:r w:rsidRPr="00484B35">
        <w:rPr>
          <w:spacing w:val="6"/>
        </w:rPr>
        <w:t xml:space="preserve"> </w:t>
      </w:r>
      <w:r w:rsidRPr="00484B35">
        <w:rPr>
          <w:w w:val="112"/>
        </w:rPr>
        <w:t>a</w:t>
      </w:r>
      <w:r w:rsidRPr="00484B35">
        <w:rPr>
          <w:spacing w:val="6"/>
        </w:rPr>
        <w:t xml:space="preserve"> </w:t>
      </w:r>
      <w:r w:rsidRPr="00484B35">
        <w:rPr>
          <w:w w:val="107"/>
        </w:rPr>
        <w:t>small</w:t>
      </w:r>
      <w:r w:rsidRPr="00484B35">
        <w:rPr>
          <w:spacing w:val="6"/>
        </w:rPr>
        <w:t xml:space="preserve"> </w:t>
      </w:r>
      <w:r w:rsidRPr="00484B35">
        <w:rPr>
          <w:w w:val="104"/>
        </w:rPr>
        <w:t>number</w:t>
      </w:r>
      <w:r w:rsidRPr="00484B35">
        <w:rPr>
          <w:spacing w:val="6"/>
        </w:rPr>
        <w:t xml:space="preserve"> </w:t>
      </w:r>
      <w:r w:rsidRPr="00484B35">
        <w:rPr>
          <w:w w:val="101"/>
        </w:rPr>
        <w:t>(for</w:t>
      </w:r>
      <w:r w:rsidRPr="00484B35">
        <w:rPr>
          <w:spacing w:val="6"/>
        </w:rPr>
        <w:t xml:space="preserve"> </w:t>
      </w:r>
      <w:r w:rsidRPr="00484B35">
        <w:rPr>
          <w:w w:val="104"/>
        </w:rPr>
        <w:t>exampl</w:t>
      </w:r>
      <w:r w:rsidRPr="00484B35">
        <w:rPr>
          <w:spacing w:val="-4"/>
          <w:w w:val="104"/>
        </w:rPr>
        <w:t>e</w:t>
      </w:r>
      <w:r w:rsidRPr="00484B35">
        <w:rPr>
          <w:w w:val="112"/>
        </w:rPr>
        <w:t>,</w:t>
      </w:r>
      <w:r w:rsidRPr="00484B35">
        <w:rPr>
          <w:spacing w:val="6"/>
        </w:rPr>
        <w:t xml:space="preserve"> </w:t>
      </w:r>
      <w:r w:rsidRPr="00484B35">
        <w:rPr>
          <w:rFonts w:ascii="Arial" w:hAnsi="Arial"/>
          <w:i/>
          <w:w w:val="94"/>
          <w:sz w:val="21"/>
        </w:rPr>
        <w:t>c</w:t>
      </w:r>
      <w:r w:rsidRPr="00484B35">
        <w:rPr>
          <w:rFonts w:ascii="Arial" w:hAnsi="Arial"/>
          <w:i/>
          <w:spacing w:val="-18"/>
          <w:sz w:val="21"/>
        </w:rPr>
        <w:t xml:space="preserve"> </w:t>
      </w:r>
      <w:r w:rsidRPr="00484B35">
        <w:rPr>
          <w:rFonts w:ascii="Yu Gothic" w:hAnsi="Yu Gothic"/>
          <w:w w:val="99"/>
        </w:rPr>
        <w:t>=</w:t>
      </w:r>
      <w:r w:rsidRPr="00484B35">
        <w:rPr>
          <w:rFonts w:ascii="Yu Gothic" w:hAnsi="Yu Gothic"/>
          <w:spacing w:val="-22"/>
        </w:rPr>
        <w:t xml:space="preserve"> </w:t>
      </w:r>
      <w:r w:rsidRPr="00484B35">
        <w:rPr>
          <w:w w:val="112"/>
        </w:rPr>
        <w:t>10</w:t>
      </w:r>
      <w:r w:rsidRPr="00484B35">
        <w:rPr>
          <w:rFonts w:ascii="Yu Gothic" w:hAnsi="Yu Gothic"/>
          <w:spacing w:val="-1"/>
          <w:w w:val="72"/>
          <w:vertAlign w:val="superscript"/>
        </w:rPr>
        <w:t>−</w:t>
      </w:r>
      <w:r w:rsidRPr="00484B35">
        <w:rPr>
          <w:spacing w:val="9"/>
          <w:w w:val="148"/>
          <w:vertAlign w:val="superscript"/>
        </w:rPr>
        <w:t>9</w:t>
      </w:r>
      <w:r w:rsidRPr="00484B35">
        <w:rPr>
          <w:w w:val="105"/>
        </w:rPr>
        <w:t>).</w:t>
      </w:r>
    </w:p>
    <w:p w:rsidR="00904690" w:rsidRPr="00484B35" w:rsidRDefault="009A0837">
      <w:pPr>
        <w:pStyle w:val="Ttulo3"/>
        <w:spacing w:before="369"/>
      </w:pPr>
      <w:r w:rsidRPr="00484B35">
        <w:t>Functions</w:t>
      </w:r>
    </w:p>
    <w:p w:rsidR="00904690" w:rsidRPr="00484B35" w:rsidRDefault="009A0837">
      <w:pPr>
        <w:pStyle w:val="Textoindependiente"/>
        <w:spacing w:before="168" w:line="270" w:lineRule="exact"/>
        <w:ind w:left="190"/>
      </w:pPr>
      <w:r w:rsidRPr="00484B35">
        <w:rPr>
          <w:w w:val="105"/>
        </w:rPr>
        <w:t>In</w:t>
      </w:r>
      <w:r w:rsidRPr="00484B35">
        <w:rPr>
          <w:spacing w:val="-1"/>
          <w:w w:val="105"/>
        </w:rPr>
        <w:t xml:space="preserve"> </w:t>
      </w:r>
      <w:r w:rsidRPr="00484B35">
        <w:rPr>
          <w:w w:val="105"/>
        </w:rPr>
        <w:t>the</w:t>
      </w:r>
      <w:r w:rsidRPr="00484B35">
        <w:rPr>
          <w:spacing w:val="-1"/>
          <w:w w:val="105"/>
        </w:rPr>
        <w:t xml:space="preserve"> </w:t>
      </w:r>
      <w:r w:rsidRPr="00484B35">
        <w:rPr>
          <w:w w:val="105"/>
        </w:rPr>
        <w:t>following</w:t>
      </w:r>
      <w:r w:rsidRPr="00484B35">
        <w:rPr>
          <w:spacing w:val="-1"/>
          <w:w w:val="105"/>
        </w:rPr>
        <w:t xml:space="preserve"> </w:t>
      </w:r>
      <w:r w:rsidRPr="00484B35">
        <w:rPr>
          <w:w w:val="105"/>
        </w:rPr>
        <w:t>examples,</w:t>
      </w:r>
      <w:r w:rsidRPr="00484B35">
        <w:rPr>
          <w:spacing w:val="-1"/>
          <w:w w:val="105"/>
        </w:rPr>
        <w:t xml:space="preserve"> </w:t>
      </w:r>
      <w:r w:rsidRPr="00484B35">
        <w:rPr>
          <w:w w:val="105"/>
        </w:rPr>
        <w:t>the</w:t>
      </w:r>
      <w:r w:rsidRPr="00484B35">
        <w:rPr>
          <w:spacing w:val="-1"/>
          <w:w w:val="105"/>
        </w:rPr>
        <w:t xml:space="preserve"> </w:t>
      </w:r>
      <w:r w:rsidRPr="00484B35">
        <w:rPr>
          <w:w w:val="105"/>
        </w:rPr>
        <w:t>coordinate type</w:t>
      </w:r>
      <w:r w:rsidRPr="00484B35">
        <w:rPr>
          <w:spacing w:val="-1"/>
          <w:w w:val="105"/>
        </w:rPr>
        <w:t xml:space="preserve"> </w:t>
      </w:r>
      <w:r w:rsidRPr="00484B35">
        <w:rPr>
          <w:w w:val="105"/>
        </w:rPr>
        <w:t>is</w:t>
      </w:r>
      <w:r w:rsidRPr="00484B35">
        <w:rPr>
          <w:spacing w:val="-1"/>
          <w:w w:val="105"/>
        </w:rPr>
        <w:t xml:space="preserve"> </w:t>
      </w:r>
      <w:r w:rsidRPr="00484B35">
        <w:rPr>
          <w:rFonts w:ascii="SimSun"/>
          <w:w w:val="105"/>
        </w:rPr>
        <w:t>long</w:t>
      </w:r>
      <w:r w:rsidRPr="00484B35">
        <w:rPr>
          <w:rFonts w:ascii="SimSun"/>
          <w:spacing w:val="-10"/>
          <w:w w:val="105"/>
        </w:rPr>
        <w:t xml:space="preserve"> </w:t>
      </w:r>
      <w:r w:rsidRPr="00484B35">
        <w:rPr>
          <w:rFonts w:ascii="SimSun"/>
          <w:w w:val="105"/>
        </w:rPr>
        <w:t>double</w:t>
      </w:r>
      <w:r w:rsidRPr="00484B35">
        <w:rPr>
          <w:w w:val="105"/>
        </w:rPr>
        <w:t>.</w:t>
      </w:r>
    </w:p>
    <w:p w:rsidR="00904690" w:rsidRPr="00484B35" w:rsidRDefault="0098712D">
      <w:pPr>
        <w:pStyle w:val="Textoindependiente"/>
        <w:spacing w:line="216" w:lineRule="auto"/>
        <w:ind w:left="542"/>
      </w:pPr>
      <w:r>
        <w:pict>
          <v:shape id="_x0000_s1422" type="#_x0000_t202" style="position:absolute;left:0;text-align:left;margin-left:93.55pt;margin-top:16.6pt;width:41.4pt;height:14.3pt;z-index:-251843584;mso-position-horizontal-relative:page" filled="f" stroked="f">
            <v:textbox inset="0,0,0,0">
              <w:txbxContent>
                <w:p w:rsidR="00EE7A03" w:rsidRDefault="00EE7A03">
                  <w:pPr>
                    <w:pStyle w:val="Textoindependiente"/>
                    <w:spacing w:line="284" w:lineRule="exact"/>
                  </w:pPr>
                  <w:r>
                    <w:rPr>
                      <w:w w:val="105"/>
                    </w:rPr>
                    <w:t>formula</w:t>
                  </w:r>
                </w:p>
              </w:txbxContent>
            </v:textbox>
            <w10:wrap anchorx="page"/>
          </v:shape>
        </w:pict>
      </w:r>
      <w:r>
        <w:pict>
          <v:shape id="_x0000_s1421" type="#_x0000_t202" style="position:absolute;left:0;text-align:left;margin-left:150.45pt;margin-top:15.9pt;width:351.35pt;height:22.2pt;z-index:-251842560;mso-position-horizontal-relative:page" filled="f" stroked="f">
            <v:textbox inset="0,0,0,0">
              <w:txbxContent>
                <w:p w:rsidR="00EE7A03" w:rsidRDefault="00EE7A03">
                  <w:pPr>
                    <w:pStyle w:val="Textoindependiente"/>
                    <w:spacing w:line="366" w:lineRule="exact"/>
                  </w:pPr>
                  <w:r>
                    <w:rPr>
                      <w:i/>
                      <w:w w:val="105"/>
                    </w:rPr>
                    <w:t>x</w:t>
                  </w:r>
                  <w:r>
                    <w:rPr>
                      <w:w w:val="105"/>
                      <w:position w:val="7"/>
                      <w:sz w:val="16"/>
                    </w:rPr>
                    <w:t>2</w:t>
                  </w:r>
                  <w:r>
                    <w:rPr>
                      <w:spacing w:val="1"/>
                      <w:w w:val="105"/>
                      <w:position w:val="7"/>
                      <w:sz w:val="16"/>
                    </w:rPr>
                    <w:t xml:space="preserve"> </w:t>
                  </w:r>
                  <w:r>
                    <w:rPr>
                      <w:rFonts w:ascii="Yu Gothic"/>
                      <w:w w:val="105"/>
                    </w:rPr>
                    <w:t>+</w:t>
                  </w:r>
                  <w:r>
                    <w:rPr>
                      <w:rFonts w:ascii="Yu Gothic"/>
                      <w:spacing w:val="-9"/>
                      <w:w w:val="105"/>
                    </w:rPr>
                    <w:t xml:space="preserve"> </w:t>
                  </w:r>
                  <w:r>
                    <w:rPr>
                      <w:i/>
                      <w:w w:val="105"/>
                    </w:rPr>
                    <w:t>y</w:t>
                  </w:r>
                  <w:r>
                    <w:rPr>
                      <w:w w:val="105"/>
                      <w:position w:val="7"/>
                      <w:sz w:val="16"/>
                    </w:rPr>
                    <w:t>2</w:t>
                  </w:r>
                  <w:r>
                    <w:rPr>
                      <w:w w:val="105"/>
                    </w:rPr>
                    <w:t xml:space="preserve">. </w:t>
                  </w:r>
                  <w:r>
                    <w:rPr>
                      <w:spacing w:val="34"/>
                      <w:w w:val="105"/>
                    </w:rPr>
                    <w:t xml:space="preserve"> </w:t>
                  </w:r>
                  <w:r>
                    <w:rPr>
                      <w:w w:val="105"/>
                    </w:rPr>
                    <w:t>The</w:t>
                  </w:r>
                  <w:r>
                    <w:rPr>
                      <w:spacing w:val="32"/>
                      <w:w w:val="105"/>
                    </w:rPr>
                    <w:t xml:space="preserve"> </w:t>
                  </w:r>
                  <w:r>
                    <w:rPr>
                      <w:w w:val="105"/>
                    </w:rPr>
                    <w:t>function</w:t>
                  </w:r>
                  <w:r>
                    <w:rPr>
                      <w:spacing w:val="33"/>
                      <w:w w:val="105"/>
                    </w:rPr>
                    <w:t xml:space="preserve"> </w:t>
                  </w:r>
                  <w:r>
                    <w:rPr>
                      <w:w w:val="105"/>
                    </w:rPr>
                    <w:t>can</w:t>
                  </w:r>
                  <w:r>
                    <w:rPr>
                      <w:spacing w:val="32"/>
                      <w:w w:val="105"/>
                    </w:rPr>
                    <w:t xml:space="preserve"> </w:t>
                  </w:r>
                  <w:r>
                    <w:rPr>
                      <w:w w:val="105"/>
                    </w:rPr>
                    <w:t>also</w:t>
                  </w:r>
                  <w:r>
                    <w:rPr>
                      <w:spacing w:val="33"/>
                      <w:w w:val="105"/>
                    </w:rPr>
                    <w:t xml:space="preserve"> </w:t>
                  </w:r>
                  <w:r>
                    <w:rPr>
                      <w:w w:val="105"/>
                    </w:rPr>
                    <w:t>be</w:t>
                  </w:r>
                  <w:r>
                    <w:rPr>
                      <w:spacing w:val="32"/>
                      <w:w w:val="105"/>
                    </w:rPr>
                    <w:t xml:space="preserve"> </w:t>
                  </w:r>
                  <w:r>
                    <w:rPr>
                      <w:w w:val="105"/>
                    </w:rPr>
                    <w:t>used</w:t>
                  </w:r>
                  <w:r>
                    <w:rPr>
                      <w:spacing w:val="32"/>
                      <w:w w:val="105"/>
                    </w:rPr>
                    <w:t xml:space="preserve"> </w:t>
                  </w:r>
                  <w:r>
                    <w:rPr>
                      <w:w w:val="105"/>
                    </w:rPr>
                    <w:t>for</w:t>
                  </w:r>
                  <w:r>
                    <w:rPr>
                      <w:spacing w:val="33"/>
                      <w:w w:val="105"/>
                    </w:rPr>
                    <w:t xml:space="preserve"> </w:t>
                  </w:r>
                  <w:r>
                    <w:rPr>
                      <w:w w:val="105"/>
                    </w:rPr>
                    <w:t>calculating</w:t>
                  </w:r>
                  <w:r>
                    <w:rPr>
                      <w:spacing w:val="32"/>
                      <w:w w:val="105"/>
                    </w:rPr>
                    <w:t xml:space="preserve"> </w:t>
                  </w:r>
                  <w:r>
                    <w:rPr>
                      <w:w w:val="105"/>
                    </w:rPr>
                    <w:t>the</w:t>
                  </w:r>
                  <w:r>
                    <w:rPr>
                      <w:spacing w:val="33"/>
                      <w:w w:val="105"/>
                    </w:rPr>
                    <w:t xml:space="preserve"> </w:t>
                  </w:r>
                  <w:r>
                    <w:rPr>
                      <w:w w:val="105"/>
                    </w:rPr>
                    <w:t>distance</w:t>
                  </w:r>
                </w:p>
              </w:txbxContent>
            </v:textbox>
            <w10:wrap anchorx="page"/>
          </v:shape>
        </w:pict>
      </w:r>
      <w:r w:rsidR="009A0837" w:rsidRPr="00484B35">
        <w:rPr>
          <w:w w:val="109"/>
        </w:rPr>
        <w:t>The</w:t>
      </w:r>
      <w:r w:rsidR="009A0837" w:rsidRPr="00484B35">
        <w:rPr>
          <w:spacing w:val="18"/>
        </w:rPr>
        <w:t xml:space="preserve"> </w:t>
      </w:r>
      <w:r w:rsidR="009A0837" w:rsidRPr="00484B35">
        <w:rPr>
          <w:w w:val="103"/>
        </w:rPr>
        <w:t>f</w:t>
      </w:r>
      <w:r w:rsidR="009A0837" w:rsidRPr="00484B35">
        <w:rPr>
          <w:spacing w:val="-135"/>
          <w:w w:val="104"/>
        </w:rPr>
        <w:t>u</w:t>
      </w:r>
      <w:r w:rsidR="009A0837" w:rsidRPr="00484B35">
        <w:rPr>
          <w:rFonts w:ascii="Lucida Sans Unicode" w:hAnsi="Lucida Sans Unicode"/>
          <w:spacing w:val="-86"/>
          <w:w w:val="123"/>
          <w:position w:val="-7"/>
        </w:rPr>
        <w:t>√</w:t>
      </w:r>
      <w:r w:rsidR="009A0837" w:rsidRPr="00484B35">
        <w:rPr>
          <w:w w:val="108"/>
        </w:rPr>
        <w:t>n</w:t>
      </w:r>
      <w:r w:rsidR="009A0837" w:rsidRPr="00484B35">
        <w:rPr>
          <w:w w:val="105"/>
          <w:u w:val="single"/>
        </w:rPr>
        <w:t>ctio</w:t>
      </w:r>
      <w:r w:rsidR="009A0837" w:rsidRPr="00484B35">
        <w:rPr>
          <w:w w:val="108"/>
          <w:u w:val="single"/>
        </w:rPr>
        <w:t>n</w:t>
      </w:r>
      <w:r w:rsidR="009A0837" w:rsidRPr="00484B35">
        <w:rPr>
          <w:spacing w:val="19"/>
          <w:u w:val="single"/>
        </w:rPr>
        <w:t xml:space="preserve"> </w:t>
      </w:r>
      <w:r w:rsidR="009A0837" w:rsidRPr="00484B35">
        <w:rPr>
          <w:rFonts w:ascii="SimSun" w:hAnsi="SimSun"/>
          <w:w w:val="103"/>
        </w:rPr>
        <w:t>abs</w:t>
      </w:r>
      <w:r w:rsidR="009A0837" w:rsidRPr="00484B35">
        <w:rPr>
          <w:spacing w:val="4"/>
          <w:w w:val="103"/>
        </w:rPr>
        <w:t>(</w:t>
      </w:r>
      <w:r w:rsidR="009A0837" w:rsidRPr="00484B35">
        <w:rPr>
          <w:i/>
          <w:spacing w:val="2"/>
          <w:w w:val="97"/>
        </w:rPr>
        <w:t>v</w:t>
      </w:r>
      <w:r w:rsidR="009A0837" w:rsidRPr="00484B35">
        <w:rPr>
          <w:w w:val="103"/>
        </w:rPr>
        <w:t>)</w:t>
      </w:r>
      <w:r w:rsidR="009A0837" w:rsidRPr="00484B35">
        <w:rPr>
          <w:spacing w:val="18"/>
        </w:rPr>
        <w:t xml:space="preserve"> </w:t>
      </w:r>
      <w:r w:rsidR="009A0837" w:rsidRPr="00484B35">
        <w:rPr>
          <w:w w:val="110"/>
        </w:rPr>
        <w:t>calculates</w:t>
      </w:r>
      <w:r w:rsidR="009A0837" w:rsidRPr="00484B35">
        <w:rPr>
          <w:spacing w:val="18"/>
        </w:rPr>
        <w:t xml:space="preserve"> </w:t>
      </w:r>
      <w:r w:rsidR="009A0837" w:rsidRPr="00484B35">
        <w:rPr>
          <w:w w:val="111"/>
        </w:rPr>
        <w:t>the</w:t>
      </w:r>
      <w:r w:rsidR="009A0837" w:rsidRPr="00484B35">
        <w:rPr>
          <w:spacing w:val="18"/>
        </w:rPr>
        <w:t xml:space="preserve"> </w:t>
      </w:r>
      <w:r w:rsidR="009A0837" w:rsidRPr="00484B35">
        <w:rPr>
          <w:w w:val="108"/>
        </w:rPr>
        <w:t>length</w:t>
      </w:r>
      <w:r w:rsidR="009A0837" w:rsidRPr="00484B35">
        <w:rPr>
          <w:spacing w:val="19"/>
        </w:rPr>
        <w:t xml:space="preserve"> </w:t>
      </w:r>
      <w:r w:rsidR="009A0837" w:rsidRPr="00484B35">
        <w:rPr>
          <w:rFonts w:ascii="Yu Gothic" w:hAnsi="Yu Gothic"/>
          <w:spacing w:val="4"/>
          <w:w w:val="72"/>
        </w:rPr>
        <w:t>|</w:t>
      </w:r>
      <w:r w:rsidR="009A0837" w:rsidRPr="00484B35">
        <w:rPr>
          <w:i/>
          <w:spacing w:val="2"/>
          <w:w w:val="97"/>
        </w:rPr>
        <w:t>v</w:t>
      </w:r>
      <w:r w:rsidR="009A0837" w:rsidRPr="00484B35">
        <w:rPr>
          <w:rFonts w:ascii="Yu Gothic" w:hAnsi="Yu Gothic"/>
          <w:w w:val="72"/>
        </w:rPr>
        <w:t>|</w:t>
      </w:r>
      <w:r w:rsidR="009A0837" w:rsidRPr="00484B35">
        <w:rPr>
          <w:rFonts w:ascii="Yu Gothic" w:hAnsi="Yu Gothic"/>
          <w:spacing w:val="11"/>
        </w:rPr>
        <w:t xml:space="preserve"> </w:t>
      </w:r>
      <w:r w:rsidR="009A0837" w:rsidRPr="00484B35">
        <w:rPr>
          <w:w w:val="97"/>
        </w:rPr>
        <w:t>of</w:t>
      </w:r>
      <w:r w:rsidR="009A0837" w:rsidRPr="00484B35">
        <w:rPr>
          <w:spacing w:val="18"/>
        </w:rPr>
        <w:t xml:space="preserve"> </w:t>
      </w:r>
      <w:r w:rsidR="009A0837" w:rsidRPr="00484B35">
        <w:rPr>
          <w:w w:val="114"/>
        </w:rPr>
        <w:t>a</w:t>
      </w:r>
      <w:r w:rsidR="009A0837" w:rsidRPr="00484B35">
        <w:rPr>
          <w:spacing w:val="18"/>
        </w:rPr>
        <w:t xml:space="preserve"> </w:t>
      </w:r>
      <w:r w:rsidR="009A0837" w:rsidRPr="00484B35">
        <w:rPr>
          <w:w w:val="105"/>
        </w:rPr>
        <w:t>vector</w:t>
      </w:r>
      <w:r w:rsidR="009A0837" w:rsidRPr="00484B35">
        <w:rPr>
          <w:spacing w:val="23"/>
        </w:rPr>
        <w:t xml:space="preserve"> </w:t>
      </w:r>
      <w:r w:rsidR="009A0837" w:rsidRPr="00484B35">
        <w:rPr>
          <w:i/>
          <w:w w:val="97"/>
        </w:rPr>
        <w:t>v</w:t>
      </w:r>
      <w:r w:rsidR="009A0837" w:rsidRPr="00484B35">
        <w:rPr>
          <w:i/>
          <w:spacing w:val="-1"/>
        </w:rPr>
        <w:t xml:space="preserve"> </w:t>
      </w:r>
      <w:r w:rsidR="009A0837" w:rsidRPr="00484B35">
        <w:rPr>
          <w:rFonts w:ascii="Yu Gothic" w:hAnsi="Yu Gothic"/>
          <w:w w:val="99"/>
        </w:rPr>
        <w:t>=</w:t>
      </w:r>
      <w:r w:rsidR="009A0837" w:rsidRPr="00484B35">
        <w:rPr>
          <w:rFonts w:ascii="Yu Gothic" w:hAnsi="Yu Gothic"/>
          <w:spacing w:val="-13"/>
        </w:rPr>
        <w:t xml:space="preserve"> </w:t>
      </w:r>
      <w:r w:rsidR="009A0837" w:rsidRPr="00484B35">
        <w:rPr>
          <w:spacing w:val="9"/>
          <w:w w:val="103"/>
        </w:rPr>
        <w:t>(</w:t>
      </w:r>
      <w:r w:rsidR="009A0837" w:rsidRPr="00484B35">
        <w:rPr>
          <w:i/>
          <w:spacing w:val="2"/>
        </w:rPr>
        <w:t>x</w:t>
      </w:r>
      <w:r w:rsidR="009A0837" w:rsidRPr="00484B35">
        <w:rPr>
          <w:w w:val="112"/>
        </w:rPr>
        <w:t>,</w:t>
      </w:r>
      <w:r w:rsidR="009A0837" w:rsidRPr="00484B35">
        <w:rPr>
          <w:spacing w:val="-10"/>
        </w:rPr>
        <w:t xml:space="preserve"> </w:t>
      </w:r>
      <w:r w:rsidR="009A0837" w:rsidRPr="00484B35">
        <w:rPr>
          <w:i/>
          <w:w w:val="90"/>
        </w:rPr>
        <w:t>y</w:t>
      </w:r>
      <w:r w:rsidR="009A0837" w:rsidRPr="00484B35">
        <w:rPr>
          <w:w w:val="103"/>
        </w:rPr>
        <w:t>)</w:t>
      </w:r>
      <w:r w:rsidR="009A0837" w:rsidRPr="00484B35">
        <w:rPr>
          <w:spacing w:val="18"/>
        </w:rPr>
        <w:t xml:space="preserve"> </w:t>
      </w:r>
      <w:r w:rsidR="009A0837" w:rsidRPr="00484B35">
        <w:rPr>
          <w:w w:val="106"/>
        </w:rPr>
        <w:t>using</w:t>
      </w:r>
      <w:r w:rsidR="009A0837" w:rsidRPr="00484B35">
        <w:rPr>
          <w:spacing w:val="18"/>
        </w:rPr>
        <w:t xml:space="preserve"> </w:t>
      </w:r>
      <w:r w:rsidR="009A0837" w:rsidRPr="00484B35">
        <w:rPr>
          <w:w w:val="111"/>
        </w:rPr>
        <w:t>the</w:t>
      </w:r>
    </w:p>
    <w:p w:rsidR="00904690" w:rsidRPr="00484B35" w:rsidRDefault="009A0837">
      <w:pPr>
        <w:pStyle w:val="Textoindependiente"/>
        <w:spacing w:before="220" w:line="199" w:lineRule="auto"/>
        <w:ind w:left="184" w:firstLine="6"/>
      </w:pPr>
      <w:r w:rsidRPr="00484B35">
        <w:rPr>
          <w:w w:val="105"/>
        </w:rPr>
        <w:t>between points (</w:t>
      </w:r>
      <w:r w:rsidRPr="00484B35">
        <w:rPr>
          <w:i/>
          <w:w w:val="105"/>
        </w:rPr>
        <w:t>x</w:t>
      </w:r>
      <w:r w:rsidRPr="00484B35">
        <w:rPr>
          <w:w w:val="105"/>
          <w:vertAlign w:val="subscript"/>
        </w:rPr>
        <w:t>1</w:t>
      </w:r>
      <w:r w:rsidRPr="00484B35">
        <w:rPr>
          <w:w w:val="105"/>
        </w:rPr>
        <w:t xml:space="preserve">, </w:t>
      </w:r>
      <w:r w:rsidRPr="00484B35">
        <w:rPr>
          <w:i/>
          <w:w w:val="105"/>
        </w:rPr>
        <w:t>y</w:t>
      </w:r>
      <w:r w:rsidRPr="00484B35">
        <w:rPr>
          <w:w w:val="105"/>
          <w:vertAlign w:val="subscript"/>
        </w:rPr>
        <w:t>1</w:t>
      </w:r>
      <w:r w:rsidRPr="00484B35">
        <w:rPr>
          <w:w w:val="105"/>
        </w:rPr>
        <w:t>) and (</w:t>
      </w:r>
      <w:r w:rsidRPr="00484B35">
        <w:rPr>
          <w:i/>
          <w:w w:val="105"/>
        </w:rPr>
        <w:t>x</w:t>
      </w:r>
      <w:r w:rsidRPr="00484B35">
        <w:rPr>
          <w:w w:val="105"/>
          <w:vertAlign w:val="subscript"/>
        </w:rPr>
        <w:t>2</w:t>
      </w:r>
      <w:r w:rsidRPr="00484B35">
        <w:rPr>
          <w:w w:val="105"/>
        </w:rPr>
        <w:t xml:space="preserve">, </w:t>
      </w:r>
      <w:r w:rsidRPr="00484B35">
        <w:rPr>
          <w:i/>
          <w:w w:val="105"/>
        </w:rPr>
        <w:t>y</w:t>
      </w:r>
      <w:r w:rsidRPr="00484B35">
        <w:rPr>
          <w:w w:val="105"/>
          <w:vertAlign w:val="subscript"/>
        </w:rPr>
        <w:t>2</w:t>
      </w:r>
      <w:r w:rsidRPr="00484B35">
        <w:rPr>
          <w:w w:val="105"/>
        </w:rPr>
        <w:t>), because that distance equals the length of the</w:t>
      </w:r>
      <w:r w:rsidRPr="00484B35">
        <w:rPr>
          <w:spacing w:val="-55"/>
          <w:w w:val="105"/>
        </w:rPr>
        <w:t xml:space="preserve"> </w:t>
      </w:r>
      <w:r w:rsidRPr="00484B35">
        <w:rPr>
          <w:w w:val="105"/>
        </w:rPr>
        <w:t>vector</w:t>
      </w:r>
      <w:r w:rsidRPr="00484B35">
        <w:rPr>
          <w:spacing w:val="2"/>
          <w:w w:val="105"/>
        </w:rPr>
        <w:t xml:space="preserve"> </w:t>
      </w:r>
      <w:r w:rsidRPr="00484B35">
        <w:rPr>
          <w:w w:val="105"/>
        </w:rPr>
        <w:t>(</w:t>
      </w:r>
      <w:r w:rsidRPr="00484B35">
        <w:rPr>
          <w:i/>
          <w:w w:val="105"/>
        </w:rPr>
        <w:t>x</w:t>
      </w:r>
      <w:r w:rsidRPr="00484B35">
        <w:rPr>
          <w:w w:val="105"/>
          <w:vertAlign w:val="subscript"/>
        </w:rPr>
        <w:t>2</w:t>
      </w:r>
      <w:r w:rsidRPr="00484B35">
        <w:rPr>
          <w:spacing w:val="-19"/>
          <w:w w:val="105"/>
        </w:rPr>
        <w:t xml:space="preserve"> </w:t>
      </w:r>
      <w:r w:rsidRPr="00484B35">
        <w:rPr>
          <w:rFonts w:ascii="Yu Gothic" w:hAnsi="Yu Gothic"/>
        </w:rPr>
        <w:t>−</w:t>
      </w:r>
      <w:r w:rsidRPr="00484B35">
        <w:rPr>
          <w:rFonts w:ascii="Yu Gothic" w:hAnsi="Yu Gothic"/>
          <w:spacing w:val="-25"/>
        </w:rPr>
        <w:t xml:space="preserve"> </w:t>
      </w:r>
      <w:r w:rsidRPr="00484B35">
        <w:rPr>
          <w:i/>
          <w:w w:val="105"/>
        </w:rPr>
        <w:t>x</w:t>
      </w:r>
      <w:r w:rsidRPr="00484B35">
        <w:rPr>
          <w:w w:val="105"/>
          <w:vertAlign w:val="subscript"/>
        </w:rPr>
        <w:t>1</w:t>
      </w:r>
      <w:r w:rsidRPr="00484B35">
        <w:rPr>
          <w:w w:val="105"/>
        </w:rPr>
        <w:t>,</w:t>
      </w:r>
      <w:r w:rsidRPr="00484B35">
        <w:rPr>
          <w:spacing w:val="-13"/>
          <w:w w:val="105"/>
        </w:rPr>
        <w:t xml:space="preserve"> </w:t>
      </w:r>
      <w:r w:rsidRPr="00484B35">
        <w:rPr>
          <w:i/>
          <w:w w:val="105"/>
        </w:rPr>
        <w:t>y</w:t>
      </w:r>
      <w:r w:rsidRPr="00484B35">
        <w:rPr>
          <w:w w:val="105"/>
          <w:vertAlign w:val="subscript"/>
        </w:rPr>
        <w:t>2</w:t>
      </w:r>
      <w:r w:rsidRPr="00484B35">
        <w:rPr>
          <w:spacing w:val="-20"/>
          <w:w w:val="105"/>
        </w:rPr>
        <w:t xml:space="preserve"> </w:t>
      </w:r>
      <w:r w:rsidRPr="00484B35">
        <w:rPr>
          <w:rFonts w:ascii="Yu Gothic" w:hAnsi="Yu Gothic"/>
        </w:rPr>
        <w:t>−</w:t>
      </w:r>
      <w:r w:rsidRPr="00484B35">
        <w:rPr>
          <w:rFonts w:ascii="Yu Gothic" w:hAnsi="Yu Gothic"/>
          <w:spacing w:val="-13"/>
        </w:rPr>
        <w:t xml:space="preserve"> </w:t>
      </w:r>
      <w:r w:rsidRPr="00484B35">
        <w:rPr>
          <w:i/>
          <w:w w:val="105"/>
        </w:rPr>
        <w:t>y</w:t>
      </w:r>
      <w:r w:rsidRPr="00484B35">
        <w:rPr>
          <w:w w:val="105"/>
          <w:vertAlign w:val="subscript"/>
        </w:rPr>
        <w:t>1</w:t>
      </w:r>
      <w:r w:rsidRPr="00484B35">
        <w:rPr>
          <w:w w:val="105"/>
        </w:rPr>
        <w:t>).</w:t>
      </w:r>
    </w:p>
    <w:p w:rsidR="00904690" w:rsidRPr="00484B35" w:rsidRDefault="0098712D">
      <w:pPr>
        <w:pStyle w:val="Textoindependiente"/>
        <w:spacing w:line="318" w:lineRule="exact"/>
        <w:ind w:left="542"/>
      </w:pPr>
      <w:r>
        <w:pict>
          <v:shape id="_x0000_s1420" type="#_x0000_t202" style="position:absolute;left:0;text-align:left;margin-left:110.3pt;margin-top:22.4pt;width:389.7pt;height:47.05pt;z-index:-251211776;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P</w:t>
                  </w:r>
                  <w:r>
                    <w:rPr>
                      <w:rFonts w:ascii="SimSun"/>
                      <w:spacing w:val="-6"/>
                      <w:w w:val="105"/>
                      <w:sz w:val="20"/>
                    </w:rPr>
                    <w:t xml:space="preserve"> </w:t>
                  </w:r>
                  <w:r>
                    <w:rPr>
                      <w:rFonts w:ascii="SimSun"/>
                      <w:w w:val="105"/>
                      <w:sz w:val="20"/>
                    </w:rPr>
                    <w:t>a</w:t>
                  </w:r>
                  <w:r>
                    <w:rPr>
                      <w:rFonts w:ascii="SimSun"/>
                      <w:spacing w:val="-5"/>
                      <w:w w:val="105"/>
                      <w:sz w:val="20"/>
                    </w:rPr>
                    <w:t xml:space="preserve"> </w:t>
                  </w:r>
                  <w:r>
                    <w:rPr>
                      <w:rFonts w:ascii="SimSun"/>
                      <w:w w:val="105"/>
                      <w:sz w:val="20"/>
                    </w:rPr>
                    <w:t>=</w:t>
                  </w:r>
                  <w:r>
                    <w:rPr>
                      <w:rFonts w:ascii="SimSun"/>
                      <w:spacing w:val="-6"/>
                      <w:w w:val="105"/>
                      <w:sz w:val="20"/>
                    </w:rPr>
                    <w:t xml:space="preserve"> </w:t>
                  </w:r>
                  <w:r>
                    <w:rPr>
                      <w:rFonts w:ascii="SimSun"/>
                      <w:w w:val="105"/>
                      <w:sz w:val="20"/>
                    </w:rPr>
                    <w:t>{4,2};</w:t>
                  </w:r>
                </w:p>
                <w:p w:rsidR="00EE7A03" w:rsidRDefault="00EE7A03">
                  <w:pPr>
                    <w:spacing w:before="15"/>
                    <w:ind w:left="59"/>
                    <w:rPr>
                      <w:rFonts w:ascii="SimSun"/>
                      <w:sz w:val="20"/>
                    </w:rPr>
                  </w:pPr>
                  <w:r>
                    <w:rPr>
                      <w:rFonts w:ascii="SimSun"/>
                      <w:w w:val="105"/>
                      <w:sz w:val="20"/>
                    </w:rPr>
                    <w:t>P</w:t>
                  </w:r>
                  <w:r>
                    <w:rPr>
                      <w:rFonts w:ascii="SimSun"/>
                      <w:spacing w:val="-6"/>
                      <w:w w:val="105"/>
                      <w:sz w:val="20"/>
                    </w:rPr>
                    <w:t xml:space="preserve"> </w:t>
                  </w:r>
                  <w:r>
                    <w:rPr>
                      <w:rFonts w:ascii="SimSun"/>
                      <w:w w:val="105"/>
                      <w:sz w:val="20"/>
                    </w:rPr>
                    <w:t>b</w:t>
                  </w:r>
                  <w:r>
                    <w:rPr>
                      <w:rFonts w:ascii="SimSun"/>
                      <w:spacing w:val="-6"/>
                      <w:w w:val="105"/>
                      <w:sz w:val="20"/>
                    </w:rPr>
                    <w:t xml:space="preserve"> </w:t>
                  </w:r>
                  <w:r>
                    <w:rPr>
                      <w:rFonts w:ascii="SimSun"/>
                      <w:w w:val="105"/>
                      <w:sz w:val="20"/>
                    </w:rPr>
                    <w:t>=</w:t>
                  </w:r>
                  <w:r>
                    <w:rPr>
                      <w:rFonts w:ascii="SimSun"/>
                      <w:spacing w:val="-6"/>
                      <w:w w:val="105"/>
                      <w:sz w:val="20"/>
                    </w:rPr>
                    <w:t xml:space="preserve"> </w:t>
                  </w:r>
                  <w:r>
                    <w:rPr>
                      <w:rFonts w:ascii="SimSun"/>
                      <w:w w:val="105"/>
                      <w:sz w:val="20"/>
                    </w:rPr>
                    <w:t>{3,-1};</w:t>
                  </w:r>
                </w:p>
                <w:p w:rsidR="00EE7A03" w:rsidRDefault="00EE7A03">
                  <w:pPr>
                    <w:spacing w:before="15"/>
                    <w:ind w:left="59"/>
                    <w:rPr>
                      <w:rFonts w:ascii="SimSun"/>
                      <w:sz w:val="20"/>
                    </w:rPr>
                  </w:pPr>
                  <w:r>
                    <w:rPr>
                      <w:rFonts w:ascii="SimSun"/>
                      <w:w w:val="105"/>
                      <w:sz w:val="20"/>
                    </w:rPr>
                    <w:t>cout</w:t>
                  </w:r>
                  <w:r>
                    <w:rPr>
                      <w:rFonts w:ascii="SimSun"/>
                      <w:spacing w:val="-9"/>
                      <w:w w:val="105"/>
                      <w:sz w:val="20"/>
                    </w:rPr>
                    <w:t xml:space="preserve"> </w:t>
                  </w:r>
                  <w:r>
                    <w:rPr>
                      <w:rFonts w:ascii="SimSun"/>
                      <w:w w:val="105"/>
                      <w:sz w:val="20"/>
                    </w:rPr>
                    <w:t>&lt;&lt;</w:t>
                  </w:r>
                  <w:r>
                    <w:rPr>
                      <w:rFonts w:ascii="SimSun"/>
                      <w:spacing w:val="-8"/>
                      <w:w w:val="105"/>
                      <w:sz w:val="20"/>
                    </w:rPr>
                    <w:t xml:space="preserve"> </w:t>
                  </w:r>
                  <w:r>
                    <w:rPr>
                      <w:rFonts w:ascii="SimSun"/>
                      <w:w w:val="105"/>
                      <w:sz w:val="20"/>
                    </w:rPr>
                    <w:t>abs(b-a)</w:t>
                  </w:r>
                  <w:r>
                    <w:rPr>
                      <w:rFonts w:ascii="SimSun"/>
                      <w:spacing w:val="-8"/>
                      <w:w w:val="105"/>
                      <w:sz w:val="20"/>
                    </w:rPr>
                    <w:t xml:space="preserve"> </w:t>
                  </w:r>
                  <w:r>
                    <w:rPr>
                      <w:rFonts w:ascii="SimSun"/>
                      <w:w w:val="105"/>
                      <w:sz w:val="20"/>
                    </w:rPr>
                    <w:t>&lt;&lt;</w:t>
                  </w:r>
                  <w:r>
                    <w:rPr>
                      <w:rFonts w:ascii="SimSun"/>
                      <w:spacing w:val="-8"/>
                      <w:w w:val="105"/>
                      <w:sz w:val="20"/>
                    </w:rPr>
                    <w:t xml:space="preserve"> </w:t>
                  </w:r>
                  <w:r>
                    <w:rPr>
                      <w:rFonts w:ascii="SimSun"/>
                      <w:color w:val="00999A"/>
                      <w:w w:val="105"/>
                      <w:sz w:val="20"/>
                    </w:rPr>
                    <w:t>"\n"</w:t>
                  </w:r>
                  <w:r>
                    <w:rPr>
                      <w:rFonts w:ascii="SimSun"/>
                      <w:w w:val="105"/>
                      <w:sz w:val="20"/>
                    </w:rPr>
                    <w:t>;</w:t>
                  </w:r>
                  <w:r>
                    <w:rPr>
                      <w:rFonts w:ascii="SimSun"/>
                      <w:spacing w:val="-8"/>
                      <w:w w:val="105"/>
                      <w:sz w:val="20"/>
                    </w:rPr>
                    <w:t xml:space="preserve"> </w:t>
                  </w:r>
                  <w:r>
                    <w:rPr>
                      <w:rFonts w:ascii="SimSun"/>
                      <w:color w:val="990000"/>
                      <w:w w:val="105"/>
                      <w:sz w:val="20"/>
                    </w:rPr>
                    <w:t>//</w:t>
                  </w:r>
                  <w:r>
                    <w:rPr>
                      <w:rFonts w:ascii="SimSun"/>
                      <w:color w:val="990000"/>
                      <w:spacing w:val="-8"/>
                      <w:w w:val="105"/>
                      <w:sz w:val="20"/>
                    </w:rPr>
                    <w:t xml:space="preserve"> </w:t>
                  </w:r>
                  <w:r>
                    <w:rPr>
                      <w:rFonts w:ascii="SimSun"/>
                      <w:color w:val="990000"/>
                      <w:w w:val="105"/>
                      <w:sz w:val="20"/>
                    </w:rPr>
                    <w:t>3.16228</w:t>
                  </w:r>
                </w:p>
              </w:txbxContent>
            </v:textbox>
            <w10:wrap type="topAndBottom" anchorx="page"/>
          </v:shape>
        </w:pict>
      </w:r>
      <w:r w:rsidR="009A0837" w:rsidRPr="00484B35">
        <w:t>The</w:t>
      </w:r>
      <w:r w:rsidR="009A0837" w:rsidRPr="00484B35">
        <w:rPr>
          <w:spacing w:val="27"/>
        </w:rPr>
        <w:t xml:space="preserve"> </w:t>
      </w:r>
      <w:r w:rsidR="009A0837" w:rsidRPr="00484B35">
        <w:t>following</w:t>
      </w:r>
      <w:r w:rsidR="009A0837" w:rsidRPr="00484B35">
        <w:rPr>
          <w:spacing w:val="27"/>
        </w:rPr>
        <w:t xml:space="preserve"> </w:t>
      </w:r>
      <w:r w:rsidR="009A0837" w:rsidRPr="00484B35">
        <w:t>code</w:t>
      </w:r>
      <w:r w:rsidR="009A0837" w:rsidRPr="00484B35">
        <w:rPr>
          <w:spacing w:val="27"/>
        </w:rPr>
        <w:t xml:space="preserve"> </w:t>
      </w:r>
      <w:r w:rsidR="009A0837" w:rsidRPr="00484B35">
        <w:t>calculates</w:t>
      </w:r>
      <w:r w:rsidR="009A0837" w:rsidRPr="00484B35">
        <w:rPr>
          <w:spacing w:val="27"/>
        </w:rPr>
        <w:t xml:space="preserve"> </w:t>
      </w:r>
      <w:r w:rsidR="009A0837" w:rsidRPr="00484B35">
        <w:t>the</w:t>
      </w:r>
      <w:r w:rsidR="009A0837" w:rsidRPr="00484B35">
        <w:rPr>
          <w:spacing w:val="28"/>
        </w:rPr>
        <w:t xml:space="preserve"> </w:t>
      </w:r>
      <w:r w:rsidR="009A0837" w:rsidRPr="00484B35">
        <w:t>distance</w:t>
      </w:r>
      <w:r w:rsidR="009A0837" w:rsidRPr="00484B35">
        <w:rPr>
          <w:spacing w:val="27"/>
        </w:rPr>
        <w:t xml:space="preserve"> </w:t>
      </w:r>
      <w:r w:rsidR="009A0837" w:rsidRPr="00484B35">
        <w:t>between</w:t>
      </w:r>
      <w:r w:rsidR="009A0837" w:rsidRPr="00484B35">
        <w:rPr>
          <w:spacing w:val="27"/>
        </w:rPr>
        <w:t xml:space="preserve"> </w:t>
      </w:r>
      <w:r w:rsidR="009A0837" w:rsidRPr="00484B35">
        <w:t>points</w:t>
      </w:r>
      <w:r w:rsidR="009A0837" w:rsidRPr="00484B35">
        <w:rPr>
          <w:spacing w:val="27"/>
        </w:rPr>
        <w:t xml:space="preserve"> </w:t>
      </w:r>
      <w:r w:rsidR="009A0837" w:rsidRPr="00484B35">
        <w:t>(4,</w:t>
      </w:r>
      <w:r w:rsidR="009A0837" w:rsidRPr="00484B35">
        <w:rPr>
          <w:spacing w:val="-24"/>
        </w:rPr>
        <w:t xml:space="preserve"> </w:t>
      </w:r>
      <w:r w:rsidR="009A0837" w:rsidRPr="00484B35">
        <w:t>2)</w:t>
      </w:r>
      <w:r w:rsidR="009A0837" w:rsidRPr="00484B35">
        <w:rPr>
          <w:spacing w:val="27"/>
        </w:rPr>
        <w:t xml:space="preserve"> </w:t>
      </w:r>
      <w:r w:rsidR="009A0837" w:rsidRPr="00484B35">
        <w:t>and</w:t>
      </w:r>
      <w:r w:rsidR="009A0837" w:rsidRPr="00484B35">
        <w:rPr>
          <w:spacing w:val="28"/>
        </w:rPr>
        <w:t xml:space="preserve"> </w:t>
      </w:r>
      <w:r w:rsidR="009A0837" w:rsidRPr="00484B35">
        <w:t>(3,</w:t>
      </w:r>
      <w:r w:rsidR="009A0837" w:rsidRPr="00484B35">
        <w:rPr>
          <w:spacing w:val="-24"/>
        </w:rPr>
        <w:t xml:space="preserve"> </w:t>
      </w:r>
      <w:r w:rsidR="009A0837" w:rsidRPr="00484B35">
        <w:rPr>
          <w:rFonts w:ascii="Yu Gothic" w:hAnsi="Yu Gothic"/>
        </w:rPr>
        <w:t>−</w:t>
      </w:r>
      <w:r w:rsidR="009A0837" w:rsidRPr="00484B35">
        <w:t>1):</w:t>
      </w:r>
    </w:p>
    <w:p w:rsidR="00904690" w:rsidRPr="00484B35" w:rsidRDefault="009A0837">
      <w:pPr>
        <w:pStyle w:val="Textoindependiente"/>
        <w:spacing w:before="112" w:line="208" w:lineRule="auto"/>
        <w:ind w:left="190" w:right="188" w:firstLine="351"/>
        <w:jc w:val="both"/>
      </w:pPr>
      <w:r w:rsidRPr="00484B35">
        <w:rPr>
          <w:w w:val="105"/>
        </w:rPr>
        <w:t xml:space="preserve">The function </w:t>
      </w:r>
      <w:r w:rsidRPr="00484B35">
        <w:rPr>
          <w:rFonts w:ascii="SimSun" w:hAnsi="SimSun"/>
          <w:w w:val="105"/>
        </w:rPr>
        <w:t>arg</w:t>
      </w:r>
      <w:r w:rsidRPr="00484B35">
        <w:rPr>
          <w:w w:val="105"/>
        </w:rPr>
        <w:t>(</w:t>
      </w:r>
      <w:r w:rsidRPr="00484B35">
        <w:rPr>
          <w:i/>
          <w:w w:val="105"/>
        </w:rPr>
        <w:t>v</w:t>
      </w:r>
      <w:r w:rsidRPr="00484B35">
        <w:rPr>
          <w:w w:val="105"/>
        </w:rPr>
        <w:t xml:space="preserve">) calculates the angle of a vector </w:t>
      </w:r>
      <w:r w:rsidRPr="00484B35">
        <w:rPr>
          <w:i/>
          <w:w w:val="105"/>
        </w:rPr>
        <w:t xml:space="preserve">v </w:t>
      </w:r>
      <w:r w:rsidRPr="00484B35">
        <w:rPr>
          <w:rFonts w:ascii="Yu Gothic" w:hAnsi="Yu Gothic"/>
          <w:w w:val="105"/>
        </w:rPr>
        <w:t xml:space="preserve">= </w:t>
      </w:r>
      <w:r w:rsidRPr="00484B35">
        <w:rPr>
          <w:w w:val="105"/>
        </w:rPr>
        <w:t>(</w:t>
      </w:r>
      <w:r w:rsidRPr="00484B35">
        <w:rPr>
          <w:i/>
          <w:w w:val="105"/>
        </w:rPr>
        <w:t>x</w:t>
      </w:r>
      <w:r w:rsidRPr="00484B35">
        <w:rPr>
          <w:w w:val="105"/>
        </w:rPr>
        <w:t xml:space="preserve">, </w:t>
      </w:r>
      <w:r w:rsidRPr="00484B35">
        <w:rPr>
          <w:i/>
          <w:w w:val="105"/>
        </w:rPr>
        <w:t>y</w:t>
      </w:r>
      <w:r w:rsidRPr="00484B35">
        <w:rPr>
          <w:w w:val="105"/>
        </w:rPr>
        <w:t>) with respect to</w:t>
      </w:r>
      <w:r w:rsidRPr="00484B35">
        <w:rPr>
          <w:spacing w:val="1"/>
          <w:w w:val="105"/>
        </w:rPr>
        <w:t xml:space="preserve"> </w:t>
      </w:r>
      <w:r w:rsidRPr="00484B35">
        <w:rPr>
          <w:w w:val="105"/>
        </w:rPr>
        <w:t>the</w:t>
      </w:r>
      <w:r w:rsidRPr="00484B35">
        <w:rPr>
          <w:spacing w:val="-8"/>
          <w:w w:val="105"/>
        </w:rPr>
        <w:t xml:space="preserve"> </w:t>
      </w:r>
      <w:r w:rsidRPr="00484B35">
        <w:rPr>
          <w:w w:val="105"/>
        </w:rPr>
        <w:t>x</w:t>
      </w:r>
      <w:r w:rsidRPr="00484B35">
        <w:rPr>
          <w:spacing w:val="-7"/>
          <w:w w:val="105"/>
        </w:rPr>
        <w:t xml:space="preserve"> </w:t>
      </w:r>
      <w:r w:rsidRPr="00484B35">
        <w:rPr>
          <w:w w:val="105"/>
        </w:rPr>
        <w:t>axis.</w:t>
      </w:r>
      <w:r w:rsidRPr="00484B35">
        <w:rPr>
          <w:spacing w:val="10"/>
          <w:w w:val="105"/>
        </w:rPr>
        <w:t xml:space="preserve"> </w:t>
      </w:r>
      <w:r w:rsidRPr="00484B35">
        <w:rPr>
          <w:w w:val="105"/>
        </w:rPr>
        <w:t>The</w:t>
      </w:r>
      <w:r w:rsidRPr="00484B35">
        <w:rPr>
          <w:spacing w:val="-7"/>
          <w:w w:val="105"/>
        </w:rPr>
        <w:t xml:space="preserve"> </w:t>
      </w:r>
      <w:r w:rsidRPr="00484B35">
        <w:rPr>
          <w:w w:val="105"/>
        </w:rPr>
        <w:t>function</w:t>
      </w:r>
      <w:r w:rsidRPr="00484B35">
        <w:rPr>
          <w:spacing w:val="-7"/>
          <w:w w:val="105"/>
        </w:rPr>
        <w:t xml:space="preserve"> </w:t>
      </w:r>
      <w:r w:rsidRPr="00484B35">
        <w:rPr>
          <w:w w:val="105"/>
        </w:rPr>
        <w:t>gives</w:t>
      </w:r>
      <w:r w:rsidRPr="00484B35">
        <w:rPr>
          <w:spacing w:val="-8"/>
          <w:w w:val="105"/>
        </w:rPr>
        <w:t xml:space="preserve"> </w:t>
      </w:r>
      <w:r w:rsidRPr="00484B35">
        <w:rPr>
          <w:w w:val="105"/>
        </w:rPr>
        <w:t>the</w:t>
      </w:r>
      <w:r w:rsidRPr="00484B35">
        <w:rPr>
          <w:spacing w:val="-7"/>
          <w:w w:val="105"/>
        </w:rPr>
        <w:t xml:space="preserve"> </w:t>
      </w:r>
      <w:r w:rsidRPr="00484B35">
        <w:rPr>
          <w:w w:val="105"/>
        </w:rPr>
        <w:t>angle</w:t>
      </w:r>
      <w:r w:rsidRPr="00484B35">
        <w:rPr>
          <w:spacing w:val="-7"/>
          <w:w w:val="105"/>
        </w:rPr>
        <w:t xml:space="preserve"> </w:t>
      </w:r>
      <w:r w:rsidRPr="00484B35">
        <w:rPr>
          <w:w w:val="105"/>
        </w:rPr>
        <w:t>in</w:t>
      </w:r>
      <w:r w:rsidRPr="00484B35">
        <w:rPr>
          <w:spacing w:val="-8"/>
          <w:w w:val="105"/>
        </w:rPr>
        <w:t xml:space="preserve"> </w:t>
      </w:r>
      <w:r w:rsidRPr="00484B35">
        <w:rPr>
          <w:w w:val="105"/>
        </w:rPr>
        <w:t>radians,</w:t>
      </w:r>
      <w:r w:rsidRPr="00484B35">
        <w:rPr>
          <w:spacing w:val="-6"/>
          <w:w w:val="105"/>
        </w:rPr>
        <w:t xml:space="preserve"> </w:t>
      </w:r>
      <w:r w:rsidRPr="00484B35">
        <w:rPr>
          <w:w w:val="105"/>
        </w:rPr>
        <w:t>where</w:t>
      </w:r>
      <w:r w:rsidRPr="00484B35">
        <w:rPr>
          <w:spacing w:val="-1"/>
          <w:w w:val="105"/>
        </w:rPr>
        <w:t xml:space="preserve"> </w:t>
      </w:r>
      <w:r w:rsidRPr="00484B35">
        <w:rPr>
          <w:i/>
          <w:w w:val="105"/>
        </w:rPr>
        <w:t>r</w:t>
      </w:r>
      <w:r w:rsidRPr="00484B35">
        <w:rPr>
          <w:i/>
          <w:spacing w:val="1"/>
          <w:w w:val="105"/>
        </w:rPr>
        <w:t xml:space="preserve"> </w:t>
      </w:r>
      <w:r w:rsidRPr="00484B35">
        <w:rPr>
          <w:w w:val="105"/>
        </w:rPr>
        <w:t>radians</w:t>
      </w:r>
      <w:r w:rsidRPr="00484B35">
        <w:rPr>
          <w:spacing w:val="-7"/>
          <w:w w:val="105"/>
        </w:rPr>
        <w:t xml:space="preserve"> </w:t>
      </w:r>
      <w:r w:rsidRPr="00484B35">
        <w:rPr>
          <w:w w:val="105"/>
        </w:rPr>
        <w:t>equals</w:t>
      </w:r>
      <w:r w:rsidRPr="00484B35">
        <w:rPr>
          <w:spacing w:val="-7"/>
          <w:w w:val="105"/>
        </w:rPr>
        <w:t xml:space="preserve"> </w:t>
      </w:r>
      <w:r w:rsidRPr="00484B35">
        <w:rPr>
          <w:w w:val="105"/>
        </w:rPr>
        <w:t>180</w:t>
      </w:r>
      <w:r w:rsidRPr="00484B35">
        <w:rPr>
          <w:i/>
          <w:w w:val="105"/>
        </w:rPr>
        <w:t>r</w:t>
      </w:r>
      <w:r w:rsidRPr="00484B35">
        <w:rPr>
          <w:w w:val="105"/>
        </w:rPr>
        <w:t>/</w:t>
      </w:r>
      <w:r w:rsidRPr="00484B35">
        <w:rPr>
          <w:rFonts w:ascii="Arial" w:hAnsi="Arial"/>
          <w:i/>
          <w:w w:val="105"/>
          <w:sz w:val="21"/>
        </w:rPr>
        <w:t>π</w:t>
      </w:r>
      <w:r w:rsidRPr="00484B35">
        <w:rPr>
          <w:rFonts w:ascii="Arial" w:hAnsi="Arial"/>
          <w:i/>
          <w:spacing w:val="-59"/>
          <w:w w:val="105"/>
          <w:sz w:val="21"/>
        </w:rPr>
        <w:t xml:space="preserve"> </w:t>
      </w:r>
      <w:r w:rsidRPr="00484B35">
        <w:rPr>
          <w:w w:val="105"/>
        </w:rPr>
        <w:t>degrees.</w:t>
      </w:r>
      <w:r w:rsidRPr="00484B35">
        <w:rPr>
          <w:spacing w:val="30"/>
          <w:w w:val="105"/>
        </w:rPr>
        <w:t xml:space="preserve"> </w:t>
      </w:r>
      <w:r w:rsidRPr="00484B35">
        <w:rPr>
          <w:w w:val="105"/>
        </w:rPr>
        <w:t>The</w:t>
      </w:r>
      <w:r w:rsidRPr="00484B35">
        <w:rPr>
          <w:spacing w:val="13"/>
          <w:w w:val="105"/>
        </w:rPr>
        <w:t xml:space="preserve"> </w:t>
      </w:r>
      <w:r w:rsidRPr="00484B35">
        <w:rPr>
          <w:w w:val="105"/>
        </w:rPr>
        <w:t>angle</w:t>
      </w:r>
      <w:r w:rsidRPr="00484B35">
        <w:rPr>
          <w:spacing w:val="13"/>
          <w:w w:val="105"/>
        </w:rPr>
        <w:t xml:space="preserve"> </w:t>
      </w:r>
      <w:r w:rsidRPr="00484B35">
        <w:rPr>
          <w:w w:val="105"/>
        </w:rPr>
        <w:t>of</w:t>
      </w:r>
      <w:r w:rsidRPr="00484B35">
        <w:rPr>
          <w:spacing w:val="14"/>
          <w:w w:val="105"/>
        </w:rPr>
        <w:t xml:space="preserve"> </w:t>
      </w:r>
      <w:r w:rsidRPr="00484B35">
        <w:rPr>
          <w:w w:val="105"/>
        </w:rPr>
        <w:t>a</w:t>
      </w:r>
      <w:r w:rsidRPr="00484B35">
        <w:rPr>
          <w:spacing w:val="13"/>
          <w:w w:val="105"/>
        </w:rPr>
        <w:t xml:space="preserve"> </w:t>
      </w:r>
      <w:r w:rsidRPr="00484B35">
        <w:rPr>
          <w:w w:val="105"/>
        </w:rPr>
        <w:t>vector</w:t>
      </w:r>
      <w:r w:rsidRPr="00484B35">
        <w:rPr>
          <w:spacing w:val="13"/>
          <w:w w:val="105"/>
        </w:rPr>
        <w:t xml:space="preserve"> </w:t>
      </w:r>
      <w:r w:rsidRPr="00484B35">
        <w:rPr>
          <w:w w:val="105"/>
        </w:rPr>
        <w:t>that</w:t>
      </w:r>
      <w:r w:rsidRPr="00484B35">
        <w:rPr>
          <w:spacing w:val="13"/>
          <w:w w:val="105"/>
        </w:rPr>
        <w:t xml:space="preserve"> </w:t>
      </w:r>
      <w:r w:rsidRPr="00484B35">
        <w:rPr>
          <w:w w:val="105"/>
        </w:rPr>
        <w:t>points</w:t>
      </w:r>
      <w:r w:rsidRPr="00484B35">
        <w:rPr>
          <w:spacing w:val="13"/>
          <w:w w:val="105"/>
        </w:rPr>
        <w:t xml:space="preserve"> </w:t>
      </w:r>
      <w:r w:rsidRPr="00484B35">
        <w:rPr>
          <w:w w:val="105"/>
        </w:rPr>
        <w:t>to</w:t>
      </w:r>
      <w:r w:rsidRPr="00484B35">
        <w:rPr>
          <w:spacing w:val="13"/>
          <w:w w:val="105"/>
        </w:rPr>
        <w:t xml:space="preserve"> </w:t>
      </w:r>
      <w:r w:rsidRPr="00484B35">
        <w:rPr>
          <w:w w:val="105"/>
        </w:rPr>
        <w:t>the</w:t>
      </w:r>
      <w:r w:rsidRPr="00484B35">
        <w:rPr>
          <w:spacing w:val="13"/>
          <w:w w:val="105"/>
        </w:rPr>
        <w:t xml:space="preserve"> </w:t>
      </w:r>
      <w:r w:rsidRPr="00484B35">
        <w:rPr>
          <w:w w:val="105"/>
        </w:rPr>
        <w:t>right</w:t>
      </w:r>
      <w:r w:rsidRPr="00484B35">
        <w:rPr>
          <w:spacing w:val="14"/>
          <w:w w:val="105"/>
        </w:rPr>
        <w:t xml:space="preserve"> </w:t>
      </w:r>
      <w:r w:rsidRPr="00484B35">
        <w:rPr>
          <w:w w:val="105"/>
        </w:rPr>
        <w:t>is</w:t>
      </w:r>
      <w:r w:rsidRPr="00484B35">
        <w:rPr>
          <w:spacing w:val="13"/>
          <w:w w:val="105"/>
        </w:rPr>
        <w:t xml:space="preserve"> </w:t>
      </w:r>
      <w:r w:rsidRPr="00484B35">
        <w:rPr>
          <w:w w:val="105"/>
        </w:rPr>
        <w:t>0,</w:t>
      </w:r>
      <w:r w:rsidRPr="00484B35">
        <w:rPr>
          <w:spacing w:val="13"/>
          <w:w w:val="105"/>
        </w:rPr>
        <w:t xml:space="preserve"> </w:t>
      </w:r>
      <w:r w:rsidRPr="00484B35">
        <w:rPr>
          <w:w w:val="105"/>
        </w:rPr>
        <w:t>and</w:t>
      </w:r>
      <w:r w:rsidRPr="00484B35">
        <w:rPr>
          <w:spacing w:val="13"/>
          <w:w w:val="105"/>
        </w:rPr>
        <w:t xml:space="preserve"> </w:t>
      </w:r>
      <w:r w:rsidRPr="00484B35">
        <w:rPr>
          <w:w w:val="105"/>
        </w:rPr>
        <w:t>angles</w:t>
      </w:r>
      <w:r w:rsidRPr="00484B35">
        <w:rPr>
          <w:spacing w:val="13"/>
          <w:w w:val="105"/>
        </w:rPr>
        <w:t xml:space="preserve"> </w:t>
      </w:r>
      <w:r w:rsidRPr="00484B35">
        <w:rPr>
          <w:w w:val="105"/>
        </w:rPr>
        <w:t>decrease</w:t>
      </w:r>
    </w:p>
    <w:p w:rsidR="00904690" w:rsidRPr="00484B35" w:rsidRDefault="009A0837">
      <w:pPr>
        <w:pStyle w:val="Textoindependiente"/>
        <w:spacing w:before="4" w:line="296" w:lineRule="exact"/>
        <w:ind w:left="190"/>
        <w:jc w:val="both"/>
      </w:pPr>
      <w:r w:rsidRPr="00484B35">
        <w:rPr>
          <w:w w:val="105"/>
        </w:rPr>
        <w:t>clockwise</w:t>
      </w:r>
      <w:r w:rsidRPr="00484B35">
        <w:rPr>
          <w:spacing w:val="-8"/>
          <w:w w:val="105"/>
        </w:rPr>
        <w:t xml:space="preserve"> </w:t>
      </w:r>
      <w:r w:rsidRPr="00484B35">
        <w:rPr>
          <w:w w:val="105"/>
        </w:rPr>
        <w:t>and</w:t>
      </w:r>
      <w:r w:rsidRPr="00484B35">
        <w:rPr>
          <w:spacing w:val="-8"/>
          <w:w w:val="105"/>
        </w:rPr>
        <w:t xml:space="preserve"> </w:t>
      </w:r>
      <w:r w:rsidRPr="00484B35">
        <w:rPr>
          <w:w w:val="105"/>
        </w:rPr>
        <w:t>increase</w:t>
      </w:r>
      <w:r w:rsidRPr="00484B35">
        <w:rPr>
          <w:spacing w:val="-8"/>
          <w:w w:val="105"/>
        </w:rPr>
        <w:t xml:space="preserve"> </w:t>
      </w:r>
      <w:r w:rsidRPr="00484B35">
        <w:rPr>
          <w:w w:val="105"/>
        </w:rPr>
        <w:t>counterclockwise.</w:t>
      </w:r>
    </w:p>
    <w:p w:rsidR="00904690" w:rsidRPr="00484B35" w:rsidRDefault="009A0837">
      <w:pPr>
        <w:pStyle w:val="Textoindependiente"/>
        <w:spacing w:before="6" w:line="232" w:lineRule="auto"/>
        <w:ind w:left="182" w:right="183" w:firstLine="359"/>
        <w:jc w:val="both"/>
      </w:pPr>
      <w:r w:rsidRPr="00484B35">
        <w:t>The</w:t>
      </w:r>
      <w:r w:rsidRPr="00484B35">
        <w:rPr>
          <w:spacing w:val="28"/>
        </w:rPr>
        <w:t xml:space="preserve"> </w:t>
      </w:r>
      <w:r w:rsidRPr="00484B35">
        <w:t>function</w:t>
      </w:r>
      <w:r w:rsidRPr="00484B35">
        <w:rPr>
          <w:spacing w:val="30"/>
        </w:rPr>
        <w:t xml:space="preserve"> </w:t>
      </w:r>
      <w:r w:rsidRPr="00484B35">
        <w:rPr>
          <w:rFonts w:ascii="SimSun"/>
        </w:rPr>
        <w:t>polar</w:t>
      </w:r>
      <w:r w:rsidRPr="00484B35">
        <w:t>(</w:t>
      </w:r>
      <w:r w:rsidRPr="00484B35">
        <w:rPr>
          <w:i/>
        </w:rPr>
        <w:t>s</w:t>
      </w:r>
      <w:r w:rsidRPr="00484B35">
        <w:t>,</w:t>
      </w:r>
      <w:r w:rsidRPr="00484B35">
        <w:rPr>
          <w:spacing w:val="-16"/>
        </w:rPr>
        <w:t xml:space="preserve"> </w:t>
      </w:r>
      <w:r w:rsidRPr="00484B35">
        <w:rPr>
          <w:i/>
        </w:rPr>
        <w:t>a</w:t>
      </w:r>
      <w:r w:rsidRPr="00484B35">
        <w:t>)</w:t>
      </w:r>
      <w:r w:rsidRPr="00484B35">
        <w:rPr>
          <w:spacing w:val="29"/>
        </w:rPr>
        <w:t xml:space="preserve"> </w:t>
      </w:r>
      <w:r w:rsidRPr="00484B35">
        <w:t>constructs</w:t>
      </w:r>
      <w:r w:rsidRPr="00484B35">
        <w:rPr>
          <w:spacing w:val="30"/>
        </w:rPr>
        <w:t xml:space="preserve"> </w:t>
      </w:r>
      <w:r w:rsidRPr="00484B35">
        <w:t>a</w:t>
      </w:r>
      <w:r w:rsidRPr="00484B35">
        <w:rPr>
          <w:spacing w:val="29"/>
        </w:rPr>
        <w:t xml:space="preserve"> </w:t>
      </w:r>
      <w:r w:rsidRPr="00484B35">
        <w:t>vector</w:t>
      </w:r>
      <w:r w:rsidRPr="00484B35">
        <w:rPr>
          <w:spacing w:val="30"/>
        </w:rPr>
        <w:t xml:space="preserve"> </w:t>
      </w:r>
      <w:r w:rsidRPr="00484B35">
        <w:t>whose</w:t>
      </w:r>
      <w:r w:rsidRPr="00484B35">
        <w:rPr>
          <w:spacing w:val="29"/>
        </w:rPr>
        <w:t xml:space="preserve"> </w:t>
      </w:r>
      <w:r w:rsidRPr="00484B35">
        <w:t>length</w:t>
      </w:r>
      <w:r w:rsidRPr="00484B35">
        <w:rPr>
          <w:spacing w:val="30"/>
        </w:rPr>
        <w:t xml:space="preserve"> </w:t>
      </w:r>
      <w:r w:rsidRPr="00484B35">
        <w:t>is</w:t>
      </w:r>
      <w:r w:rsidRPr="00484B35">
        <w:rPr>
          <w:spacing w:val="40"/>
        </w:rPr>
        <w:t xml:space="preserve"> </w:t>
      </w:r>
      <w:r w:rsidRPr="00484B35">
        <w:rPr>
          <w:i/>
        </w:rPr>
        <w:t>s</w:t>
      </w:r>
      <w:r w:rsidRPr="00484B35">
        <w:rPr>
          <w:i/>
          <w:spacing w:val="34"/>
        </w:rPr>
        <w:t xml:space="preserve"> </w:t>
      </w:r>
      <w:r w:rsidRPr="00484B35">
        <w:t>and</w:t>
      </w:r>
      <w:r w:rsidRPr="00484B35">
        <w:rPr>
          <w:spacing w:val="29"/>
        </w:rPr>
        <w:t xml:space="preserve"> </w:t>
      </w:r>
      <w:r w:rsidRPr="00484B35">
        <w:t>that</w:t>
      </w:r>
      <w:r w:rsidRPr="00484B35">
        <w:rPr>
          <w:spacing w:val="30"/>
        </w:rPr>
        <w:t xml:space="preserve"> </w:t>
      </w:r>
      <w:r w:rsidRPr="00484B35">
        <w:t>points</w:t>
      </w:r>
      <w:r w:rsidRPr="00484B35">
        <w:rPr>
          <w:spacing w:val="-52"/>
        </w:rPr>
        <w:t xml:space="preserve"> </w:t>
      </w:r>
      <w:r w:rsidRPr="00484B35">
        <w:rPr>
          <w:w w:val="105"/>
        </w:rPr>
        <w:t>to</w:t>
      </w:r>
      <w:r w:rsidRPr="00484B35">
        <w:rPr>
          <w:spacing w:val="-4"/>
          <w:w w:val="105"/>
        </w:rPr>
        <w:t xml:space="preserve"> </w:t>
      </w:r>
      <w:r w:rsidRPr="00484B35">
        <w:rPr>
          <w:w w:val="105"/>
        </w:rPr>
        <w:t>an</w:t>
      </w:r>
      <w:r w:rsidRPr="00484B35">
        <w:rPr>
          <w:spacing w:val="-4"/>
          <w:w w:val="105"/>
        </w:rPr>
        <w:t xml:space="preserve"> </w:t>
      </w:r>
      <w:r w:rsidRPr="00484B35">
        <w:rPr>
          <w:w w:val="105"/>
        </w:rPr>
        <w:t>angle</w:t>
      </w:r>
      <w:r w:rsidRPr="00484B35">
        <w:rPr>
          <w:spacing w:val="1"/>
          <w:w w:val="105"/>
        </w:rPr>
        <w:t xml:space="preserve"> </w:t>
      </w:r>
      <w:r w:rsidRPr="00484B35">
        <w:rPr>
          <w:i/>
          <w:w w:val="105"/>
        </w:rPr>
        <w:t>a</w:t>
      </w:r>
      <w:r w:rsidRPr="00484B35">
        <w:rPr>
          <w:w w:val="105"/>
        </w:rPr>
        <w:t>.</w:t>
      </w:r>
      <w:r w:rsidRPr="00484B35">
        <w:rPr>
          <w:spacing w:val="10"/>
          <w:w w:val="105"/>
        </w:rPr>
        <w:t xml:space="preserve"> </w:t>
      </w:r>
      <w:r w:rsidRPr="00484B35">
        <w:rPr>
          <w:w w:val="105"/>
        </w:rPr>
        <w:t>A</w:t>
      </w:r>
      <w:r w:rsidRPr="00484B35">
        <w:rPr>
          <w:spacing w:val="-4"/>
          <w:w w:val="105"/>
        </w:rPr>
        <w:t xml:space="preserve"> </w:t>
      </w:r>
      <w:r w:rsidRPr="00484B35">
        <w:rPr>
          <w:w w:val="105"/>
        </w:rPr>
        <w:t>vector</w:t>
      </w:r>
      <w:r w:rsidRPr="00484B35">
        <w:rPr>
          <w:spacing w:val="-4"/>
          <w:w w:val="105"/>
        </w:rPr>
        <w:t xml:space="preserve"> </w:t>
      </w:r>
      <w:r w:rsidRPr="00484B35">
        <w:rPr>
          <w:w w:val="105"/>
        </w:rPr>
        <w:t>can</w:t>
      </w:r>
      <w:r w:rsidRPr="00484B35">
        <w:rPr>
          <w:spacing w:val="-3"/>
          <w:w w:val="105"/>
        </w:rPr>
        <w:t xml:space="preserve"> </w:t>
      </w:r>
      <w:r w:rsidRPr="00484B35">
        <w:rPr>
          <w:w w:val="105"/>
        </w:rPr>
        <w:t>be</w:t>
      </w:r>
      <w:r w:rsidRPr="00484B35">
        <w:rPr>
          <w:spacing w:val="-4"/>
          <w:w w:val="105"/>
        </w:rPr>
        <w:t xml:space="preserve"> </w:t>
      </w:r>
      <w:r w:rsidRPr="00484B35">
        <w:rPr>
          <w:w w:val="105"/>
        </w:rPr>
        <w:t>rotated</w:t>
      </w:r>
      <w:r w:rsidRPr="00484B35">
        <w:rPr>
          <w:spacing w:val="-3"/>
          <w:w w:val="105"/>
        </w:rPr>
        <w:t xml:space="preserve"> </w:t>
      </w:r>
      <w:r w:rsidRPr="00484B35">
        <w:rPr>
          <w:w w:val="105"/>
        </w:rPr>
        <w:t>by</w:t>
      </w:r>
      <w:r w:rsidRPr="00484B35">
        <w:rPr>
          <w:spacing w:val="-4"/>
          <w:w w:val="105"/>
        </w:rPr>
        <w:t xml:space="preserve"> </w:t>
      </w:r>
      <w:r w:rsidRPr="00484B35">
        <w:rPr>
          <w:w w:val="105"/>
        </w:rPr>
        <w:t>an</w:t>
      </w:r>
      <w:r w:rsidRPr="00484B35">
        <w:rPr>
          <w:spacing w:val="-4"/>
          <w:w w:val="105"/>
        </w:rPr>
        <w:t xml:space="preserve"> </w:t>
      </w:r>
      <w:r w:rsidRPr="00484B35">
        <w:rPr>
          <w:w w:val="105"/>
        </w:rPr>
        <w:t>angle</w:t>
      </w:r>
      <w:r w:rsidRPr="00484B35">
        <w:rPr>
          <w:spacing w:val="1"/>
          <w:w w:val="105"/>
        </w:rPr>
        <w:t xml:space="preserve"> </w:t>
      </w:r>
      <w:r w:rsidRPr="00484B35">
        <w:rPr>
          <w:i/>
          <w:w w:val="105"/>
        </w:rPr>
        <w:t>a</w:t>
      </w:r>
      <w:r w:rsidRPr="00484B35">
        <w:rPr>
          <w:i/>
          <w:spacing w:val="1"/>
          <w:w w:val="105"/>
        </w:rPr>
        <w:t xml:space="preserve"> </w:t>
      </w:r>
      <w:r w:rsidRPr="00484B35">
        <w:rPr>
          <w:w w:val="105"/>
        </w:rPr>
        <w:t>by</w:t>
      </w:r>
      <w:r w:rsidRPr="00484B35">
        <w:rPr>
          <w:spacing w:val="-3"/>
          <w:w w:val="105"/>
        </w:rPr>
        <w:t xml:space="preserve"> </w:t>
      </w:r>
      <w:r w:rsidRPr="00484B35">
        <w:rPr>
          <w:w w:val="105"/>
        </w:rPr>
        <w:t>multiplying</w:t>
      </w:r>
      <w:r w:rsidRPr="00484B35">
        <w:rPr>
          <w:spacing w:val="-4"/>
          <w:w w:val="105"/>
        </w:rPr>
        <w:t xml:space="preserve"> </w:t>
      </w:r>
      <w:r w:rsidRPr="00484B35">
        <w:rPr>
          <w:w w:val="105"/>
        </w:rPr>
        <w:t>it</w:t>
      </w:r>
      <w:r w:rsidRPr="00484B35">
        <w:rPr>
          <w:spacing w:val="-4"/>
          <w:w w:val="105"/>
        </w:rPr>
        <w:t xml:space="preserve"> </w:t>
      </w:r>
      <w:r w:rsidRPr="00484B35">
        <w:rPr>
          <w:w w:val="105"/>
        </w:rPr>
        <w:t>by</w:t>
      </w:r>
      <w:r w:rsidRPr="00484B35">
        <w:rPr>
          <w:spacing w:val="-3"/>
          <w:w w:val="105"/>
        </w:rPr>
        <w:t xml:space="preserve"> </w:t>
      </w:r>
      <w:r w:rsidRPr="00484B35">
        <w:rPr>
          <w:w w:val="105"/>
        </w:rPr>
        <w:t>a</w:t>
      </w:r>
      <w:r w:rsidRPr="00484B35">
        <w:rPr>
          <w:spacing w:val="-4"/>
          <w:w w:val="105"/>
        </w:rPr>
        <w:t xml:space="preserve"> </w:t>
      </w:r>
      <w:r w:rsidRPr="00484B35">
        <w:rPr>
          <w:w w:val="105"/>
        </w:rPr>
        <w:t>vector</w:t>
      </w:r>
      <w:r w:rsidRPr="00484B35">
        <w:rPr>
          <w:spacing w:val="-55"/>
          <w:w w:val="105"/>
        </w:rPr>
        <w:t xml:space="preserve"> </w:t>
      </w:r>
      <w:r w:rsidRPr="00484B35">
        <w:rPr>
          <w:w w:val="105"/>
        </w:rPr>
        <w:t>with</w:t>
      </w:r>
      <w:r w:rsidRPr="00484B35">
        <w:rPr>
          <w:spacing w:val="3"/>
          <w:w w:val="105"/>
        </w:rPr>
        <w:t xml:space="preserve"> </w:t>
      </w:r>
      <w:r w:rsidRPr="00484B35">
        <w:rPr>
          <w:w w:val="105"/>
        </w:rPr>
        <w:t>length</w:t>
      </w:r>
      <w:r w:rsidRPr="00484B35">
        <w:rPr>
          <w:spacing w:val="3"/>
          <w:w w:val="105"/>
        </w:rPr>
        <w:t xml:space="preserve"> </w:t>
      </w:r>
      <w:r w:rsidRPr="00484B35">
        <w:rPr>
          <w:w w:val="105"/>
        </w:rPr>
        <w:t>1</w:t>
      </w:r>
      <w:r w:rsidRPr="00484B35">
        <w:rPr>
          <w:spacing w:val="4"/>
          <w:w w:val="105"/>
        </w:rPr>
        <w:t xml:space="preserve"> </w:t>
      </w:r>
      <w:r w:rsidRPr="00484B35">
        <w:rPr>
          <w:w w:val="105"/>
        </w:rPr>
        <w:t>and</w:t>
      </w:r>
      <w:r w:rsidRPr="00484B35">
        <w:rPr>
          <w:spacing w:val="3"/>
          <w:w w:val="105"/>
        </w:rPr>
        <w:t xml:space="preserve"> </w:t>
      </w:r>
      <w:r w:rsidRPr="00484B35">
        <w:rPr>
          <w:w w:val="105"/>
        </w:rPr>
        <w:t>angle</w:t>
      </w:r>
      <w:r w:rsidRPr="00484B35">
        <w:rPr>
          <w:spacing w:val="8"/>
          <w:w w:val="105"/>
        </w:rPr>
        <w:t xml:space="preserve"> </w:t>
      </w:r>
      <w:r w:rsidRPr="00484B35">
        <w:rPr>
          <w:i/>
          <w:w w:val="105"/>
        </w:rPr>
        <w:t>a</w:t>
      </w:r>
      <w:r w:rsidRPr="00484B35">
        <w:rPr>
          <w:w w:val="105"/>
        </w:rPr>
        <w:t>.</w:t>
      </w:r>
    </w:p>
    <w:p w:rsidR="00904690" w:rsidRPr="00484B35" w:rsidRDefault="0098712D">
      <w:pPr>
        <w:pStyle w:val="Textoindependiente"/>
        <w:spacing w:before="10" w:line="232" w:lineRule="auto"/>
        <w:ind w:left="190" w:right="188" w:firstLine="351"/>
        <w:jc w:val="both"/>
      </w:pPr>
      <w:r>
        <w:pict>
          <v:shape id="_x0000_s1419" type="#_x0000_t202" style="position:absolute;left:0;text-align:left;margin-left:110.3pt;margin-top:39.3pt;width:389.7pt;height:60.6pt;z-index:251114496;mso-position-horizontal-relative:page" filled="f" strokeweight=".14042mm">
            <v:textbox inset="0,0,0,0">
              <w:txbxContent>
                <w:p w:rsidR="00EE7A03" w:rsidRDefault="00EE7A03">
                  <w:pPr>
                    <w:spacing w:before="49"/>
                    <w:ind w:left="59"/>
                    <w:rPr>
                      <w:rFonts w:ascii="SimSun"/>
                      <w:sz w:val="20"/>
                    </w:rPr>
                  </w:pPr>
                  <w:r>
                    <w:rPr>
                      <w:rFonts w:ascii="SimSun"/>
                      <w:w w:val="105"/>
                      <w:sz w:val="20"/>
                    </w:rPr>
                    <w:t>P</w:t>
                  </w:r>
                  <w:r>
                    <w:rPr>
                      <w:rFonts w:ascii="SimSun"/>
                      <w:spacing w:val="-6"/>
                      <w:w w:val="105"/>
                      <w:sz w:val="20"/>
                    </w:rPr>
                    <w:t xml:space="preserve"> </w:t>
                  </w:r>
                  <w:r>
                    <w:rPr>
                      <w:rFonts w:ascii="SimSun"/>
                      <w:w w:val="105"/>
                      <w:sz w:val="20"/>
                    </w:rPr>
                    <w:t>v</w:t>
                  </w:r>
                  <w:r>
                    <w:rPr>
                      <w:rFonts w:ascii="SimSun"/>
                      <w:spacing w:val="-5"/>
                      <w:w w:val="105"/>
                      <w:sz w:val="20"/>
                    </w:rPr>
                    <w:t xml:space="preserve"> </w:t>
                  </w:r>
                  <w:r>
                    <w:rPr>
                      <w:rFonts w:ascii="SimSun"/>
                      <w:w w:val="105"/>
                      <w:sz w:val="20"/>
                    </w:rPr>
                    <w:t>=</w:t>
                  </w:r>
                  <w:r>
                    <w:rPr>
                      <w:rFonts w:ascii="SimSun"/>
                      <w:spacing w:val="-6"/>
                      <w:w w:val="105"/>
                      <w:sz w:val="20"/>
                    </w:rPr>
                    <w:t xml:space="preserve"> </w:t>
                  </w:r>
                  <w:r>
                    <w:rPr>
                      <w:rFonts w:ascii="SimSun"/>
                      <w:w w:val="105"/>
                      <w:sz w:val="20"/>
                    </w:rPr>
                    <w:t>{4,2};</w:t>
                  </w:r>
                </w:p>
                <w:p w:rsidR="00EE7A03" w:rsidRDefault="00EE7A03">
                  <w:pPr>
                    <w:spacing w:before="15" w:line="254" w:lineRule="auto"/>
                    <w:ind w:left="59" w:right="4074"/>
                    <w:rPr>
                      <w:rFonts w:ascii="SimSun"/>
                      <w:sz w:val="20"/>
                    </w:rPr>
                  </w:pPr>
                  <w:r>
                    <w:rPr>
                      <w:rFonts w:ascii="SimSun"/>
                      <w:w w:val="105"/>
                      <w:sz w:val="20"/>
                    </w:rPr>
                    <w:t>cout</w:t>
                  </w:r>
                  <w:r>
                    <w:rPr>
                      <w:rFonts w:ascii="SimSun"/>
                      <w:spacing w:val="-11"/>
                      <w:w w:val="105"/>
                      <w:sz w:val="20"/>
                    </w:rPr>
                    <w:t xml:space="preserve"> </w:t>
                  </w:r>
                  <w:r>
                    <w:rPr>
                      <w:rFonts w:ascii="SimSun"/>
                      <w:w w:val="105"/>
                      <w:sz w:val="20"/>
                    </w:rPr>
                    <w:t>&lt;&lt;</w:t>
                  </w:r>
                  <w:r>
                    <w:rPr>
                      <w:rFonts w:ascii="SimSun"/>
                      <w:spacing w:val="-11"/>
                      <w:w w:val="105"/>
                      <w:sz w:val="20"/>
                    </w:rPr>
                    <w:t xml:space="preserve"> </w:t>
                  </w:r>
                  <w:r>
                    <w:rPr>
                      <w:rFonts w:ascii="SimSun"/>
                      <w:w w:val="105"/>
                      <w:sz w:val="20"/>
                    </w:rPr>
                    <w:t>arg(v)</w:t>
                  </w:r>
                  <w:r>
                    <w:rPr>
                      <w:rFonts w:ascii="SimSun"/>
                      <w:spacing w:val="-10"/>
                      <w:w w:val="105"/>
                      <w:sz w:val="20"/>
                    </w:rPr>
                    <w:t xml:space="preserve"> </w:t>
                  </w:r>
                  <w:r>
                    <w:rPr>
                      <w:rFonts w:ascii="SimSun"/>
                      <w:w w:val="105"/>
                      <w:sz w:val="20"/>
                    </w:rPr>
                    <w:t>&lt;&lt;</w:t>
                  </w:r>
                  <w:r>
                    <w:rPr>
                      <w:rFonts w:ascii="SimSun"/>
                      <w:spacing w:val="-11"/>
                      <w:w w:val="105"/>
                      <w:sz w:val="20"/>
                    </w:rPr>
                    <w:t xml:space="preserve"> </w:t>
                  </w:r>
                  <w:r>
                    <w:rPr>
                      <w:rFonts w:ascii="SimSun"/>
                      <w:color w:val="00999A"/>
                      <w:w w:val="105"/>
                      <w:sz w:val="20"/>
                    </w:rPr>
                    <w:t>"\n"</w:t>
                  </w:r>
                  <w:r>
                    <w:rPr>
                      <w:rFonts w:ascii="SimSun"/>
                      <w:w w:val="105"/>
                      <w:sz w:val="20"/>
                    </w:rPr>
                    <w:t>;</w:t>
                  </w:r>
                  <w:r>
                    <w:rPr>
                      <w:rFonts w:ascii="SimSun"/>
                      <w:spacing w:val="-10"/>
                      <w:w w:val="105"/>
                      <w:sz w:val="20"/>
                    </w:rPr>
                    <w:t xml:space="preserve"> </w:t>
                  </w:r>
                  <w:r>
                    <w:rPr>
                      <w:rFonts w:ascii="SimSun"/>
                      <w:color w:val="990000"/>
                      <w:w w:val="105"/>
                      <w:sz w:val="20"/>
                    </w:rPr>
                    <w:t>//</w:t>
                  </w:r>
                  <w:r>
                    <w:rPr>
                      <w:rFonts w:ascii="SimSun"/>
                      <w:color w:val="990000"/>
                      <w:spacing w:val="-11"/>
                      <w:w w:val="105"/>
                      <w:sz w:val="20"/>
                    </w:rPr>
                    <w:t xml:space="preserve"> </w:t>
                  </w:r>
                  <w:r>
                    <w:rPr>
                      <w:rFonts w:ascii="SimSun"/>
                      <w:color w:val="990000"/>
                      <w:w w:val="105"/>
                      <w:sz w:val="20"/>
                    </w:rPr>
                    <w:t>0.463648</w:t>
                  </w:r>
                  <w:r>
                    <w:rPr>
                      <w:rFonts w:ascii="SimSun"/>
                      <w:color w:val="990000"/>
                      <w:spacing w:val="-102"/>
                      <w:w w:val="105"/>
                      <w:sz w:val="20"/>
                    </w:rPr>
                    <w:t xml:space="preserve"> </w:t>
                  </w:r>
                  <w:r>
                    <w:rPr>
                      <w:rFonts w:ascii="SimSun"/>
                      <w:w w:val="105"/>
                      <w:sz w:val="20"/>
                    </w:rPr>
                    <w:t>v</w:t>
                  </w:r>
                  <w:r>
                    <w:rPr>
                      <w:rFonts w:ascii="SimSun"/>
                      <w:spacing w:val="-4"/>
                      <w:w w:val="105"/>
                      <w:sz w:val="20"/>
                    </w:rPr>
                    <w:t xml:space="preserve"> </w:t>
                  </w:r>
                  <w:r>
                    <w:rPr>
                      <w:rFonts w:ascii="SimSun"/>
                      <w:w w:val="105"/>
                      <w:sz w:val="20"/>
                    </w:rPr>
                    <w:t>*=</w:t>
                  </w:r>
                  <w:r>
                    <w:rPr>
                      <w:rFonts w:ascii="SimSun"/>
                      <w:spacing w:val="-3"/>
                      <w:w w:val="105"/>
                      <w:sz w:val="20"/>
                    </w:rPr>
                    <w:t xml:space="preserve"> </w:t>
                  </w:r>
                  <w:r>
                    <w:rPr>
                      <w:rFonts w:ascii="SimSun"/>
                      <w:w w:val="105"/>
                      <w:sz w:val="20"/>
                    </w:rPr>
                    <w:t>polar(1.0,0.5);</w:t>
                  </w:r>
                </w:p>
                <w:p w:rsidR="00EE7A03" w:rsidRDefault="00EE7A03">
                  <w:pPr>
                    <w:spacing w:line="255" w:lineRule="exact"/>
                    <w:ind w:left="59"/>
                    <w:rPr>
                      <w:rFonts w:ascii="SimSun"/>
                      <w:sz w:val="20"/>
                    </w:rPr>
                  </w:pPr>
                  <w:r>
                    <w:rPr>
                      <w:rFonts w:ascii="SimSun"/>
                      <w:w w:val="105"/>
                      <w:sz w:val="20"/>
                    </w:rPr>
                    <w:t>cout</w:t>
                  </w:r>
                  <w:r>
                    <w:rPr>
                      <w:rFonts w:ascii="SimSun"/>
                      <w:spacing w:val="-8"/>
                      <w:w w:val="105"/>
                      <w:sz w:val="20"/>
                    </w:rPr>
                    <w:t xml:space="preserve"> </w:t>
                  </w:r>
                  <w:r>
                    <w:rPr>
                      <w:rFonts w:ascii="SimSun"/>
                      <w:w w:val="105"/>
                      <w:sz w:val="20"/>
                    </w:rPr>
                    <w:t>&lt;&lt;</w:t>
                  </w:r>
                  <w:r>
                    <w:rPr>
                      <w:rFonts w:ascii="SimSun"/>
                      <w:spacing w:val="-8"/>
                      <w:w w:val="105"/>
                      <w:sz w:val="20"/>
                    </w:rPr>
                    <w:t xml:space="preserve"> </w:t>
                  </w:r>
                  <w:r>
                    <w:rPr>
                      <w:rFonts w:ascii="SimSun"/>
                      <w:w w:val="105"/>
                      <w:sz w:val="20"/>
                    </w:rPr>
                    <w:t>arg(v)</w:t>
                  </w:r>
                  <w:r>
                    <w:rPr>
                      <w:rFonts w:ascii="SimSun"/>
                      <w:spacing w:val="-8"/>
                      <w:w w:val="105"/>
                      <w:sz w:val="20"/>
                    </w:rPr>
                    <w:t xml:space="preserve"> </w:t>
                  </w:r>
                  <w:r>
                    <w:rPr>
                      <w:rFonts w:ascii="SimSun"/>
                      <w:w w:val="105"/>
                      <w:sz w:val="20"/>
                    </w:rPr>
                    <w:t>&lt;&lt;</w:t>
                  </w:r>
                  <w:r>
                    <w:rPr>
                      <w:rFonts w:ascii="SimSun"/>
                      <w:spacing w:val="-8"/>
                      <w:w w:val="105"/>
                      <w:sz w:val="20"/>
                    </w:rPr>
                    <w:t xml:space="preserve"> </w:t>
                  </w:r>
                  <w:r>
                    <w:rPr>
                      <w:rFonts w:ascii="SimSun"/>
                      <w:color w:val="00999A"/>
                      <w:w w:val="105"/>
                      <w:sz w:val="20"/>
                    </w:rPr>
                    <w:t>"\n"</w:t>
                  </w:r>
                  <w:r>
                    <w:rPr>
                      <w:rFonts w:ascii="SimSun"/>
                      <w:w w:val="105"/>
                      <w:sz w:val="20"/>
                    </w:rPr>
                    <w:t>;</w:t>
                  </w:r>
                  <w:r>
                    <w:rPr>
                      <w:rFonts w:ascii="SimSun"/>
                      <w:spacing w:val="-8"/>
                      <w:w w:val="105"/>
                      <w:sz w:val="20"/>
                    </w:rPr>
                    <w:t xml:space="preserve"> </w:t>
                  </w:r>
                  <w:r>
                    <w:rPr>
                      <w:rFonts w:ascii="SimSun"/>
                      <w:color w:val="990000"/>
                      <w:w w:val="105"/>
                      <w:sz w:val="20"/>
                    </w:rPr>
                    <w:t>//</w:t>
                  </w:r>
                  <w:r>
                    <w:rPr>
                      <w:rFonts w:ascii="SimSun"/>
                      <w:color w:val="990000"/>
                      <w:spacing w:val="-8"/>
                      <w:w w:val="105"/>
                      <w:sz w:val="20"/>
                    </w:rPr>
                    <w:t xml:space="preserve"> </w:t>
                  </w:r>
                  <w:r>
                    <w:rPr>
                      <w:rFonts w:ascii="SimSun"/>
                      <w:color w:val="990000"/>
                      <w:w w:val="105"/>
                      <w:sz w:val="20"/>
                    </w:rPr>
                    <w:t>0.963648</w:t>
                  </w:r>
                </w:p>
              </w:txbxContent>
            </v:textbox>
            <w10:wrap anchorx="page"/>
          </v:shape>
        </w:pict>
      </w:r>
      <w:r w:rsidR="009A0837" w:rsidRPr="00484B35">
        <w:rPr>
          <w:w w:val="105"/>
        </w:rPr>
        <w:t>The following code calculates the angle of the vector (4, 2),</w:t>
      </w:r>
      <w:r w:rsidR="009A0837" w:rsidRPr="00484B35">
        <w:rPr>
          <w:spacing w:val="1"/>
          <w:w w:val="105"/>
        </w:rPr>
        <w:t xml:space="preserve"> </w:t>
      </w:r>
      <w:r w:rsidR="009A0837" w:rsidRPr="00484B35">
        <w:rPr>
          <w:w w:val="105"/>
        </w:rPr>
        <w:t>rotates it 1/2</w:t>
      </w:r>
      <w:r w:rsidR="009A0837" w:rsidRPr="00484B35">
        <w:rPr>
          <w:spacing w:val="1"/>
          <w:w w:val="105"/>
        </w:rPr>
        <w:t xml:space="preserve"> </w:t>
      </w:r>
      <w:r w:rsidR="009A0837" w:rsidRPr="00484B35">
        <w:rPr>
          <w:w w:val="105"/>
        </w:rPr>
        <w:t>radians</w:t>
      </w:r>
      <w:r w:rsidR="009A0837" w:rsidRPr="00484B35">
        <w:rPr>
          <w:spacing w:val="4"/>
          <w:w w:val="105"/>
        </w:rPr>
        <w:t xml:space="preserve"> </w:t>
      </w:r>
      <w:r w:rsidR="009A0837" w:rsidRPr="00484B35">
        <w:rPr>
          <w:w w:val="105"/>
        </w:rPr>
        <w:t>counterclockwise,</w:t>
      </w:r>
      <w:r w:rsidR="009A0837" w:rsidRPr="00484B35">
        <w:rPr>
          <w:spacing w:val="5"/>
          <w:w w:val="105"/>
        </w:rPr>
        <w:t xml:space="preserve"> </w:t>
      </w:r>
      <w:r w:rsidR="009A0837" w:rsidRPr="00484B35">
        <w:rPr>
          <w:w w:val="105"/>
        </w:rPr>
        <w:t>and</w:t>
      </w:r>
      <w:r w:rsidR="009A0837" w:rsidRPr="00484B35">
        <w:rPr>
          <w:spacing w:val="5"/>
          <w:w w:val="105"/>
        </w:rPr>
        <w:t xml:space="preserve"> </w:t>
      </w:r>
      <w:r w:rsidR="009A0837" w:rsidRPr="00484B35">
        <w:rPr>
          <w:w w:val="105"/>
        </w:rPr>
        <w:t>then</w:t>
      </w:r>
      <w:r w:rsidR="009A0837" w:rsidRPr="00484B35">
        <w:rPr>
          <w:spacing w:val="5"/>
          <w:w w:val="105"/>
        </w:rPr>
        <w:t xml:space="preserve"> </w:t>
      </w:r>
      <w:r w:rsidR="009A0837" w:rsidRPr="00484B35">
        <w:rPr>
          <w:w w:val="105"/>
        </w:rPr>
        <w:t>calculates</w:t>
      </w:r>
      <w:r w:rsidR="009A0837" w:rsidRPr="00484B35">
        <w:rPr>
          <w:spacing w:val="5"/>
          <w:w w:val="105"/>
        </w:rPr>
        <w:t xml:space="preserve"> </w:t>
      </w:r>
      <w:r w:rsidR="009A0837" w:rsidRPr="00484B35">
        <w:rPr>
          <w:w w:val="105"/>
        </w:rPr>
        <w:t>the</w:t>
      </w:r>
      <w:r w:rsidR="009A0837" w:rsidRPr="00484B35">
        <w:rPr>
          <w:spacing w:val="5"/>
          <w:w w:val="105"/>
        </w:rPr>
        <w:t xml:space="preserve"> </w:t>
      </w:r>
      <w:r w:rsidR="009A0837" w:rsidRPr="00484B35">
        <w:rPr>
          <w:w w:val="105"/>
        </w:rPr>
        <w:t>angle</w:t>
      </w:r>
      <w:r w:rsidR="009A0837" w:rsidRPr="00484B35">
        <w:rPr>
          <w:spacing w:val="4"/>
          <w:w w:val="105"/>
        </w:rPr>
        <w:t xml:space="preserve"> </w:t>
      </w:r>
      <w:r w:rsidR="009A0837" w:rsidRPr="00484B35">
        <w:rPr>
          <w:w w:val="105"/>
        </w:rPr>
        <w:t>again:</w:t>
      </w:r>
    </w:p>
    <w:p w:rsidR="00904690" w:rsidRPr="00484B35" w:rsidRDefault="00904690">
      <w:pPr>
        <w:spacing w:line="232" w:lineRule="auto"/>
        <w:jc w:val="both"/>
        <w:sectPr w:rsidR="00904690" w:rsidRPr="00484B35">
          <w:pgSz w:w="11910" w:h="16840"/>
          <w:pgMar w:top="1580" w:right="1680" w:bottom="1660" w:left="1680" w:header="0" w:footer="1465" w:gutter="0"/>
          <w:cols w:space="720"/>
        </w:sectPr>
      </w:pPr>
    </w:p>
    <w:p w:rsidR="00904690" w:rsidRPr="00484B35" w:rsidRDefault="009A0837">
      <w:pPr>
        <w:pStyle w:val="Ttulo2"/>
        <w:spacing w:before="116"/>
      </w:pPr>
      <w:bookmarkStart w:id="324" w:name="Points_and_lines"/>
      <w:bookmarkStart w:id="325" w:name="_bookmark190"/>
      <w:bookmarkEnd w:id="324"/>
      <w:bookmarkEnd w:id="325"/>
      <w:r w:rsidRPr="00484B35">
        <w:t>Points</w:t>
      </w:r>
      <w:r w:rsidRPr="00484B35">
        <w:rPr>
          <w:spacing w:val="15"/>
        </w:rPr>
        <w:t xml:space="preserve"> </w:t>
      </w:r>
      <w:r w:rsidRPr="00484B35">
        <w:t>and</w:t>
      </w:r>
      <w:r w:rsidRPr="00484B35">
        <w:rPr>
          <w:spacing w:val="15"/>
        </w:rPr>
        <w:t xml:space="preserve"> </w:t>
      </w:r>
      <w:r w:rsidRPr="00484B35">
        <w:t>lines</w:t>
      </w:r>
    </w:p>
    <w:p w:rsidR="00904690" w:rsidRPr="00484B35" w:rsidRDefault="009A0837">
      <w:pPr>
        <w:pStyle w:val="Textoindependiente"/>
        <w:spacing w:before="305" w:line="177" w:lineRule="auto"/>
        <w:ind w:left="184" w:right="188" w:hanging="2"/>
        <w:jc w:val="both"/>
      </w:pPr>
      <w:r w:rsidRPr="00484B35">
        <w:t xml:space="preserve">The </w:t>
      </w:r>
      <w:r w:rsidRPr="00484B35">
        <w:rPr>
          <w:b/>
        </w:rPr>
        <w:t xml:space="preserve">cross product </w:t>
      </w:r>
      <w:r w:rsidRPr="00484B35">
        <w:rPr>
          <w:i/>
        </w:rPr>
        <w:t xml:space="preserve">a </w:t>
      </w:r>
      <w:r w:rsidRPr="00484B35">
        <w:rPr>
          <w:rFonts w:ascii="Yu Gothic" w:hAnsi="Yu Gothic"/>
        </w:rPr>
        <w:t xml:space="preserve">× </w:t>
      </w:r>
      <w:r w:rsidRPr="00484B35">
        <w:rPr>
          <w:i/>
        </w:rPr>
        <w:t xml:space="preserve">b </w:t>
      </w:r>
      <w:r w:rsidRPr="00484B35">
        <w:t xml:space="preserve">of vectors </w:t>
      </w:r>
      <w:r w:rsidRPr="00484B35">
        <w:rPr>
          <w:i/>
        </w:rPr>
        <w:t xml:space="preserve">a </w:t>
      </w:r>
      <w:r w:rsidRPr="00484B35">
        <w:rPr>
          <w:rFonts w:ascii="Yu Gothic" w:hAnsi="Yu Gothic"/>
        </w:rPr>
        <w:t xml:space="preserve">= </w:t>
      </w:r>
      <w:r w:rsidRPr="00484B35">
        <w:t>(</w:t>
      </w:r>
      <w:r w:rsidRPr="00484B35">
        <w:rPr>
          <w:i/>
        </w:rPr>
        <w:t>x</w:t>
      </w:r>
      <w:r w:rsidRPr="00484B35">
        <w:rPr>
          <w:vertAlign w:val="subscript"/>
        </w:rPr>
        <w:t>1</w:t>
      </w:r>
      <w:r w:rsidRPr="00484B35">
        <w:t xml:space="preserve">, </w:t>
      </w:r>
      <w:r w:rsidRPr="00484B35">
        <w:rPr>
          <w:i/>
        </w:rPr>
        <w:t>y</w:t>
      </w:r>
      <w:r w:rsidRPr="00484B35">
        <w:rPr>
          <w:vertAlign w:val="subscript"/>
        </w:rPr>
        <w:t>1</w:t>
      </w:r>
      <w:r w:rsidRPr="00484B35">
        <w:t xml:space="preserve">) and </w:t>
      </w:r>
      <w:r w:rsidRPr="00484B35">
        <w:rPr>
          <w:i/>
        </w:rPr>
        <w:t xml:space="preserve">b </w:t>
      </w:r>
      <w:r w:rsidRPr="00484B35">
        <w:rPr>
          <w:rFonts w:ascii="Yu Gothic" w:hAnsi="Yu Gothic"/>
        </w:rPr>
        <w:t xml:space="preserve">= </w:t>
      </w:r>
      <w:r w:rsidRPr="00484B35">
        <w:t>(</w:t>
      </w:r>
      <w:r w:rsidRPr="00484B35">
        <w:rPr>
          <w:i/>
        </w:rPr>
        <w:t>x</w:t>
      </w:r>
      <w:r w:rsidRPr="00484B35">
        <w:rPr>
          <w:vertAlign w:val="subscript"/>
        </w:rPr>
        <w:t>2</w:t>
      </w:r>
      <w:r w:rsidRPr="00484B35">
        <w:t xml:space="preserve">, </w:t>
      </w:r>
      <w:r w:rsidRPr="00484B35">
        <w:rPr>
          <w:i/>
        </w:rPr>
        <w:t>y</w:t>
      </w:r>
      <w:r w:rsidRPr="00484B35">
        <w:rPr>
          <w:vertAlign w:val="subscript"/>
        </w:rPr>
        <w:t>2</w:t>
      </w:r>
      <w:r w:rsidRPr="00484B35">
        <w:t>) is calculated using</w:t>
      </w:r>
      <w:r w:rsidRPr="00484B35">
        <w:rPr>
          <w:spacing w:val="1"/>
        </w:rPr>
        <w:t xml:space="preserve"> </w:t>
      </w:r>
      <w:r w:rsidRPr="00484B35">
        <w:t xml:space="preserve">the formula </w:t>
      </w:r>
      <w:r w:rsidRPr="00484B35">
        <w:rPr>
          <w:i/>
        </w:rPr>
        <w:t>x</w:t>
      </w:r>
      <w:r w:rsidRPr="00484B35">
        <w:rPr>
          <w:vertAlign w:val="subscript"/>
        </w:rPr>
        <w:t>1</w:t>
      </w:r>
      <w:r w:rsidRPr="00484B35">
        <w:t xml:space="preserve"> </w:t>
      </w:r>
      <w:r w:rsidRPr="00484B35">
        <w:rPr>
          <w:i/>
        </w:rPr>
        <w:t>y</w:t>
      </w:r>
      <w:r w:rsidRPr="00484B35">
        <w:rPr>
          <w:vertAlign w:val="subscript"/>
        </w:rPr>
        <w:t>2</w:t>
      </w:r>
      <w:r w:rsidRPr="00484B35">
        <w:t xml:space="preserve"> </w:t>
      </w:r>
      <w:r w:rsidRPr="00484B35">
        <w:rPr>
          <w:rFonts w:ascii="Yu Gothic" w:hAnsi="Yu Gothic"/>
        </w:rPr>
        <w:t xml:space="preserve">− </w:t>
      </w:r>
      <w:r w:rsidRPr="00484B35">
        <w:rPr>
          <w:i/>
        </w:rPr>
        <w:t>x</w:t>
      </w:r>
      <w:r w:rsidRPr="00484B35">
        <w:rPr>
          <w:vertAlign w:val="subscript"/>
        </w:rPr>
        <w:t>2</w:t>
      </w:r>
      <w:r w:rsidRPr="00484B35">
        <w:t xml:space="preserve"> </w:t>
      </w:r>
      <w:r w:rsidRPr="00484B35">
        <w:rPr>
          <w:i/>
        </w:rPr>
        <w:t>y</w:t>
      </w:r>
      <w:r w:rsidRPr="00484B35">
        <w:rPr>
          <w:vertAlign w:val="subscript"/>
        </w:rPr>
        <w:t>1</w:t>
      </w:r>
      <w:r w:rsidRPr="00484B35">
        <w:t xml:space="preserve">. The cross product tells us whether </w:t>
      </w:r>
      <w:r w:rsidRPr="00484B35">
        <w:rPr>
          <w:i/>
        </w:rPr>
        <w:t xml:space="preserve">b </w:t>
      </w:r>
      <w:r w:rsidRPr="00484B35">
        <w:t>turns left (positive</w:t>
      </w:r>
      <w:r w:rsidRPr="00484B35">
        <w:rPr>
          <w:spacing w:val="1"/>
        </w:rPr>
        <w:t xml:space="preserve"> </w:t>
      </w:r>
      <w:r w:rsidRPr="00484B35">
        <w:rPr>
          <w:w w:val="105"/>
        </w:rPr>
        <w:t>value),</w:t>
      </w:r>
      <w:r w:rsidRPr="00484B35">
        <w:rPr>
          <w:spacing w:val="41"/>
          <w:w w:val="105"/>
        </w:rPr>
        <w:t xml:space="preserve"> </w:t>
      </w:r>
      <w:r w:rsidRPr="00484B35">
        <w:rPr>
          <w:w w:val="105"/>
        </w:rPr>
        <w:t>does</w:t>
      </w:r>
      <w:r w:rsidRPr="00484B35">
        <w:rPr>
          <w:spacing w:val="36"/>
          <w:w w:val="105"/>
        </w:rPr>
        <w:t xml:space="preserve"> </w:t>
      </w:r>
      <w:r w:rsidRPr="00484B35">
        <w:rPr>
          <w:w w:val="105"/>
        </w:rPr>
        <w:t>not</w:t>
      </w:r>
      <w:r w:rsidRPr="00484B35">
        <w:rPr>
          <w:spacing w:val="35"/>
          <w:w w:val="105"/>
        </w:rPr>
        <w:t xml:space="preserve"> </w:t>
      </w:r>
      <w:r w:rsidRPr="00484B35">
        <w:rPr>
          <w:w w:val="105"/>
        </w:rPr>
        <w:t>turn</w:t>
      </w:r>
      <w:r w:rsidRPr="00484B35">
        <w:rPr>
          <w:spacing w:val="35"/>
          <w:w w:val="105"/>
        </w:rPr>
        <w:t xml:space="preserve"> </w:t>
      </w:r>
      <w:r w:rsidRPr="00484B35">
        <w:rPr>
          <w:w w:val="105"/>
        </w:rPr>
        <w:t>(zero)</w:t>
      </w:r>
      <w:r w:rsidRPr="00484B35">
        <w:rPr>
          <w:spacing w:val="35"/>
          <w:w w:val="105"/>
        </w:rPr>
        <w:t xml:space="preserve"> </w:t>
      </w:r>
      <w:r w:rsidRPr="00484B35">
        <w:rPr>
          <w:w w:val="105"/>
        </w:rPr>
        <w:t>or</w:t>
      </w:r>
      <w:r w:rsidRPr="00484B35">
        <w:rPr>
          <w:spacing w:val="36"/>
          <w:w w:val="105"/>
        </w:rPr>
        <w:t xml:space="preserve"> </w:t>
      </w:r>
      <w:r w:rsidRPr="00484B35">
        <w:rPr>
          <w:w w:val="105"/>
        </w:rPr>
        <w:t>turns</w:t>
      </w:r>
      <w:r w:rsidRPr="00484B35">
        <w:rPr>
          <w:spacing w:val="35"/>
          <w:w w:val="105"/>
        </w:rPr>
        <w:t xml:space="preserve"> </w:t>
      </w:r>
      <w:r w:rsidRPr="00484B35">
        <w:rPr>
          <w:w w:val="105"/>
        </w:rPr>
        <w:t>right</w:t>
      </w:r>
      <w:r w:rsidRPr="00484B35">
        <w:rPr>
          <w:spacing w:val="35"/>
          <w:w w:val="105"/>
        </w:rPr>
        <w:t xml:space="preserve"> </w:t>
      </w:r>
      <w:r w:rsidRPr="00484B35">
        <w:rPr>
          <w:w w:val="105"/>
        </w:rPr>
        <w:t>(negative</w:t>
      </w:r>
      <w:r w:rsidRPr="00484B35">
        <w:rPr>
          <w:spacing w:val="35"/>
          <w:w w:val="105"/>
        </w:rPr>
        <w:t xml:space="preserve"> </w:t>
      </w:r>
      <w:r w:rsidRPr="00484B35">
        <w:rPr>
          <w:w w:val="105"/>
        </w:rPr>
        <w:t>value)</w:t>
      </w:r>
      <w:r w:rsidRPr="00484B35">
        <w:rPr>
          <w:spacing w:val="36"/>
          <w:w w:val="105"/>
        </w:rPr>
        <w:t xml:space="preserve"> </w:t>
      </w:r>
      <w:r w:rsidRPr="00484B35">
        <w:rPr>
          <w:w w:val="105"/>
        </w:rPr>
        <w:t>when</w:t>
      </w:r>
      <w:r w:rsidRPr="00484B35">
        <w:rPr>
          <w:spacing w:val="35"/>
          <w:w w:val="105"/>
        </w:rPr>
        <w:t xml:space="preserve"> </w:t>
      </w:r>
      <w:r w:rsidRPr="00484B35">
        <w:rPr>
          <w:w w:val="105"/>
        </w:rPr>
        <w:t>it</w:t>
      </w:r>
      <w:r w:rsidRPr="00484B35">
        <w:rPr>
          <w:spacing w:val="35"/>
          <w:w w:val="105"/>
        </w:rPr>
        <w:t xml:space="preserve"> </w:t>
      </w:r>
      <w:r w:rsidRPr="00484B35">
        <w:rPr>
          <w:w w:val="105"/>
        </w:rPr>
        <w:t>is</w:t>
      </w:r>
      <w:r w:rsidRPr="00484B35">
        <w:rPr>
          <w:spacing w:val="35"/>
          <w:w w:val="105"/>
        </w:rPr>
        <w:t xml:space="preserve"> </w:t>
      </w:r>
      <w:r w:rsidRPr="00484B35">
        <w:rPr>
          <w:w w:val="105"/>
        </w:rPr>
        <w:t>placed</w:t>
      </w:r>
    </w:p>
    <w:p w:rsidR="00904690" w:rsidRPr="00484B35" w:rsidRDefault="009A0837">
      <w:pPr>
        <w:pStyle w:val="Textoindependiente"/>
        <w:spacing w:before="10"/>
        <w:ind w:left="190"/>
        <w:jc w:val="both"/>
      </w:pPr>
      <w:r w:rsidRPr="00484B35">
        <w:rPr>
          <w:w w:val="105"/>
        </w:rPr>
        <w:t>directly</w:t>
      </w:r>
      <w:r w:rsidRPr="00484B35">
        <w:rPr>
          <w:spacing w:val="10"/>
          <w:w w:val="105"/>
        </w:rPr>
        <w:t xml:space="preserve"> </w:t>
      </w:r>
      <w:r w:rsidRPr="00484B35">
        <w:rPr>
          <w:w w:val="105"/>
        </w:rPr>
        <w:t>after</w:t>
      </w:r>
      <w:r w:rsidRPr="00484B35">
        <w:rPr>
          <w:spacing w:val="16"/>
          <w:w w:val="105"/>
        </w:rPr>
        <w:t xml:space="preserve"> </w:t>
      </w:r>
      <w:r w:rsidRPr="00484B35">
        <w:rPr>
          <w:i/>
          <w:w w:val="105"/>
        </w:rPr>
        <w:t>a</w:t>
      </w:r>
      <w:r w:rsidRPr="00484B35">
        <w:rPr>
          <w:w w:val="105"/>
        </w:rPr>
        <w:t>.</w:t>
      </w:r>
    </w:p>
    <w:p w:rsidR="00904690" w:rsidRPr="00484B35" w:rsidRDefault="009A0837">
      <w:pPr>
        <w:pStyle w:val="Textoindependiente"/>
        <w:spacing w:before="8"/>
        <w:ind w:left="542"/>
      </w:pPr>
      <w:r w:rsidRPr="00484B35">
        <w:rPr>
          <w:w w:val="105"/>
        </w:rPr>
        <w:t>The</w:t>
      </w:r>
      <w:r w:rsidRPr="00484B35">
        <w:rPr>
          <w:spacing w:val="6"/>
          <w:w w:val="105"/>
        </w:rPr>
        <w:t xml:space="preserve"> </w:t>
      </w:r>
      <w:r w:rsidRPr="00484B35">
        <w:rPr>
          <w:w w:val="105"/>
        </w:rPr>
        <w:t>following</w:t>
      </w:r>
      <w:r w:rsidRPr="00484B35">
        <w:rPr>
          <w:spacing w:val="7"/>
          <w:w w:val="105"/>
        </w:rPr>
        <w:t xml:space="preserve"> </w:t>
      </w:r>
      <w:r w:rsidRPr="00484B35">
        <w:rPr>
          <w:w w:val="105"/>
        </w:rPr>
        <w:t>picture</w:t>
      </w:r>
      <w:r w:rsidRPr="00484B35">
        <w:rPr>
          <w:spacing w:val="7"/>
          <w:w w:val="105"/>
        </w:rPr>
        <w:t xml:space="preserve"> </w:t>
      </w:r>
      <w:r w:rsidRPr="00484B35">
        <w:rPr>
          <w:w w:val="105"/>
        </w:rPr>
        <w:t>illustrates</w:t>
      </w:r>
      <w:r w:rsidRPr="00484B35">
        <w:rPr>
          <w:spacing w:val="6"/>
          <w:w w:val="105"/>
        </w:rPr>
        <w:t xml:space="preserve"> </w:t>
      </w:r>
      <w:r w:rsidRPr="00484B35">
        <w:rPr>
          <w:w w:val="105"/>
        </w:rPr>
        <w:t>the</w:t>
      </w:r>
      <w:r w:rsidRPr="00484B35">
        <w:rPr>
          <w:spacing w:val="7"/>
          <w:w w:val="105"/>
        </w:rPr>
        <w:t xml:space="preserve"> </w:t>
      </w:r>
      <w:r w:rsidRPr="00484B35">
        <w:rPr>
          <w:w w:val="105"/>
        </w:rPr>
        <w:t>above</w:t>
      </w:r>
      <w:r w:rsidRPr="00484B35">
        <w:rPr>
          <w:spacing w:val="7"/>
          <w:w w:val="105"/>
        </w:rPr>
        <w:t xml:space="preserve"> </w:t>
      </w:r>
      <w:r w:rsidRPr="00484B35">
        <w:rPr>
          <w:w w:val="105"/>
        </w:rPr>
        <w:t>cases:</w:t>
      </w:r>
    </w:p>
    <w:p w:rsidR="00904690" w:rsidRPr="00484B35" w:rsidRDefault="00904690">
      <w:pPr>
        <w:pStyle w:val="Textoindependiente"/>
        <w:rPr>
          <w:sz w:val="20"/>
        </w:rPr>
      </w:pPr>
    </w:p>
    <w:p w:rsidR="00904690" w:rsidRPr="00484B35" w:rsidRDefault="00904690">
      <w:pPr>
        <w:pStyle w:val="Textoindependiente"/>
        <w:spacing w:before="9"/>
        <w:rPr>
          <w:sz w:val="13"/>
        </w:rPr>
      </w:pPr>
    </w:p>
    <w:p w:rsidR="00904690" w:rsidRPr="00484B35" w:rsidRDefault="0098712D">
      <w:pPr>
        <w:spacing w:before="113"/>
        <w:ind w:right="1656"/>
        <w:jc w:val="right"/>
        <w:rPr>
          <w:rFonts w:ascii="Georgia"/>
          <w:i/>
        </w:rPr>
      </w:pPr>
      <w:r>
        <w:pict>
          <v:group id="_x0000_s1412" style="position:absolute;left:0;text-align:left;margin-left:156.95pt;margin-top:-7.4pt;width:68.35pt;height:51.5pt;z-index:251115520;mso-position-horizontal-relative:page" coordorigin="3139,-148" coordsize="1367,1030">
            <v:line id="_x0000_s1418" style="position:absolute" from="3146,873" to="4154,369" strokeweight=".28117mm"/>
            <v:shape id="_x0000_s1417" style="position:absolute;left:4107;top:345;width:54;height:75" coordorigin="4108,346" coordsize="54,75" path="m4108,346r11,9l4135,361r16,4l4161,366r-5,8l4149,389r-4,17l4145,420e" filled="f" strokeweight=".22492mm">
              <v:path arrowok="t"/>
            </v:shape>
            <v:line id="_x0000_s1416" style="position:absolute" from="4167,363" to="4416,-135" strokeweight=".28117mm"/>
            <v:shape id="_x0000_s1415" style="position:absolute;left:4364;top:-142;width:75;height:54" coordorigin="4365,-142" coordsize="75,54" path="m4365,-125r14,l4395,-130r15,-6l4419,-142r1,11l4424,-115r6,16l4439,-88e" filled="f" strokeweight=".22583mm">
              <v:path arrowok="t"/>
            </v:shape>
            <v:shape id="_x0000_s1414" type="#_x0000_t202" style="position:absolute;left:4361;top:99;width:144;height:288" filled="f" stroked="f">
              <v:textbox inset="0,0,0,0">
                <w:txbxContent>
                  <w:p w:rsidR="00EE7A03" w:rsidRDefault="00EE7A03">
                    <w:pPr>
                      <w:spacing w:before="13"/>
                      <w:rPr>
                        <w:rFonts w:ascii="Georgia"/>
                        <w:i/>
                      </w:rPr>
                    </w:pPr>
                    <w:r>
                      <w:rPr>
                        <w:rFonts w:ascii="Georgia"/>
                        <w:i/>
                        <w:w w:val="101"/>
                      </w:rPr>
                      <w:t>b</w:t>
                    </w:r>
                  </w:p>
                </w:txbxContent>
              </v:textbox>
            </v:shape>
            <v:shape id="_x0000_s1413" type="#_x0000_t202" style="position:absolute;left:3721;top:581;width:148;height:288" filled="f" stroked="f">
              <v:textbox inset="0,0,0,0">
                <w:txbxContent>
                  <w:p w:rsidR="00EE7A03" w:rsidRDefault="00EE7A03">
                    <w:pPr>
                      <w:spacing w:before="13"/>
                      <w:rPr>
                        <w:rFonts w:ascii="Georgia"/>
                        <w:i/>
                      </w:rPr>
                    </w:pPr>
                    <w:r>
                      <w:rPr>
                        <w:rFonts w:ascii="Georgia"/>
                        <w:i/>
                        <w:w w:val="101"/>
                      </w:rPr>
                      <w:t>a</w:t>
                    </w:r>
                  </w:p>
                </w:txbxContent>
              </v:textbox>
            </v:shape>
            <w10:wrap anchorx="page"/>
          </v:group>
        </w:pict>
      </w:r>
      <w:r>
        <w:pict>
          <v:group id="_x0000_s1405" style="position:absolute;left:0;text-align:left;margin-left:258.95pt;margin-top:4.2pt;width:77pt;height:39.85pt;z-index:251116544;mso-position-horizontal-relative:page" coordorigin="5179,84" coordsize="1540,797">
            <v:line id="_x0000_s1411" style="position:absolute" from="5187,873" to="6195,369" strokeweight=".28117mm"/>
            <v:shape id="_x0000_s1410" style="position:absolute;left:6148;top:345;width:54;height:75" coordorigin="6149,346" coordsize="54,75" path="m6149,346r11,9l6176,361r16,4l6202,366r-5,8l6190,389r-4,17l6186,420e" filled="f" strokeweight=".22492mm">
              <v:path arrowok="t"/>
            </v:shape>
            <v:line id="_x0000_s1409" style="position:absolute" from="6208,363" to="6705,114" strokeweight=".28117mm"/>
            <v:shape id="_x0000_s1408" style="position:absolute;left:6658;top:90;width:54;height:75" coordorigin="6659,91" coordsize="54,75" path="m6659,91r11,8l6686,106r16,4l6712,110r-5,9l6700,134r-4,17l6696,165e" filled="f" strokeweight=".22583mm">
              <v:path arrowok="t"/>
            </v:shape>
            <v:shape id="_x0000_s1407" type="#_x0000_t202" style="position:absolute;left:5762;top:581;width:148;height:288" filled="f" stroked="f">
              <v:textbox inset="0,0,0,0">
                <w:txbxContent>
                  <w:p w:rsidR="00EE7A03" w:rsidRDefault="00EE7A03">
                    <w:pPr>
                      <w:spacing w:before="13"/>
                      <w:rPr>
                        <w:rFonts w:ascii="Georgia"/>
                        <w:i/>
                      </w:rPr>
                    </w:pPr>
                    <w:r>
                      <w:rPr>
                        <w:rFonts w:ascii="Georgia"/>
                        <w:i/>
                        <w:w w:val="101"/>
                      </w:rPr>
                      <w:t>a</w:t>
                    </w:r>
                  </w:p>
                </w:txbxContent>
              </v:textbox>
            </v:shape>
            <v:shape id="_x0000_s1406" type="#_x0000_t202" style="position:absolute;left:6402;top:355;width:144;height:288" filled="f" stroked="f">
              <v:textbox inset="0,0,0,0">
                <w:txbxContent>
                  <w:p w:rsidR="00EE7A03" w:rsidRDefault="00EE7A03">
                    <w:pPr>
                      <w:spacing w:before="13"/>
                      <w:rPr>
                        <w:rFonts w:ascii="Georgia"/>
                        <w:i/>
                      </w:rPr>
                    </w:pPr>
                    <w:r>
                      <w:rPr>
                        <w:rFonts w:ascii="Georgia"/>
                        <w:i/>
                        <w:w w:val="101"/>
                      </w:rPr>
                      <w:t>b</w:t>
                    </w:r>
                  </w:p>
                </w:txbxContent>
              </v:textbox>
            </v:shape>
            <w10:wrap anchorx="page"/>
          </v:group>
        </w:pict>
      </w:r>
      <w:r>
        <w:pict>
          <v:group id="_x0000_s1399" style="position:absolute;left:0;text-align:left;margin-left:361pt;margin-top:17pt;width:77pt;height:27.1pt;z-index:251117568;mso-position-horizontal-relative:page" coordorigin="7220,340" coordsize="1540,542">
            <v:line id="_x0000_s1404" style="position:absolute" from="7228,873" to="8236,369" strokeweight=".28117mm"/>
            <v:shape id="_x0000_s1403" style="position:absolute;left:8189;top:345;width:54;height:75" coordorigin="8190,346" coordsize="54,75" path="m8190,346r11,9l8217,361r16,4l8243,366r-5,8l8231,389r-4,17l8227,420e" filled="f" strokeweight=".22492mm">
              <v:path arrowok="t"/>
            </v:shape>
            <v:line id="_x0000_s1402" style="position:absolute" from="8249,363" to="8746,612" strokeweight=".28117mm"/>
            <v:shape id="_x0000_s1401" style="position:absolute;left:8700;top:560;width:54;height:75" coordorigin="8700,561" coordsize="54,75" path="m8737,561r,14l8741,591r7,15l8753,615r-10,1l8727,620r-16,6l8700,635e" filled="f" strokeweight=".22494mm">
              <v:path arrowok="t"/>
            </v:shape>
            <v:shape id="_x0000_s1400" type="#_x0000_t202" style="position:absolute;left:7220;top:339;width:1540;height:542" filled="f" stroked="f">
              <v:textbox inset="0,0,0,0">
                <w:txbxContent>
                  <w:p w:rsidR="00EE7A03" w:rsidRDefault="00EE7A03">
                    <w:pPr>
                      <w:spacing w:before="12"/>
                      <w:rPr>
                        <w:sz w:val="18"/>
                      </w:rPr>
                    </w:pPr>
                  </w:p>
                  <w:p w:rsidR="00EE7A03" w:rsidRDefault="00EE7A03">
                    <w:pPr>
                      <w:ind w:right="243"/>
                      <w:jc w:val="center"/>
                      <w:rPr>
                        <w:rFonts w:ascii="Georgia"/>
                        <w:i/>
                      </w:rPr>
                    </w:pPr>
                    <w:r>
                      <w:rPr>
                        <w:rFonts w:ascii="Georgia"/>
                        <w:i/>
                        <w:w w:val="101"/>
                      </w:rPr>
                      <w:t>a</w:t>
                    </w:r>
                  </w:p>
                </w:txbxContent>
              </v:textbox>
            </v:shape>
            <w10:wrap anchorx="page"/>
          </v:group>
        </w:pict>
      </w:r>
      <w:r w:rsidR="009A0837" w:rsidRPr="00484B35">
        <w:rPr>
          <w:rFonts w:ascii="Georgia"/>
          <w:i/>
          <w:w w:val="101"/>
        </w:rPr>
        <w:t>b</w:t>
      </w:r>
    </w:p>
    <w:p w:rsidR="00904690" w:rsidRPr="00484B35" w:rsidRDefault="00904690">
      <w:pPr>
        <w:pStyle w:val="Textoindependiente"/>
        <w:rPr>
          <w:i/>
          <w:sz w:val="20"/>
        </w:rPr>
      </w:pPr>
    </w:p>
    <w:p w:rsidR="00904690" w:rsidRPr="00484B35" w:rsidRDefault="00904690">
      <w:pPr>
        <w:pStyle w:val="Textoindependiente"/>
        <w:rPr>
          <w:i/>
          <w:sz w:val="20"/>
        </w:rPr>
      </w:pPr>
    </w:p>
    <w:p w:rsidR="00904690" w:rsidRPr="00484B35" w:rsidRDefault="00904690">
      <w:pPr>
        <w:pStyle w:val="Textoindependiente"/>
        <w:spacing w:before="9"/>
        <w:rPr>
          <w:i/>
          <w:sz w:val="28"/>
        </w:rPr>
      </w:pPr>
    </w:p>
    <w:p w:rsidR="00904690" w:rsidRPr="00484B35" w:rsidRDefault="00904690">
      <w:pPr>
        <w:rPr>
          <w:rFonts w:ascii="Georgia"/>
          <w:sz w:val="28"/>
        </w:rPr>
        <w:sectPr w:rsidR="00904690" w:rsidRPr="00484B35">
          <w:footerReference w:type="default" r:id="rId193"/>
          <w:pgSz w:w="11910" w:h="16840"/>
          <w:pgMar w:top="1580" w:right="1680" w:bottom="980" w:left="1680" w:header="0" w:footer="789" w:gutter="0"/>
          <w:cols w:space="720"/>
        </w:sectPr>
      </w:pPr>
    </w:p>
    <w:p w:rsidR="00904690" w:rsidRPr="00484B35" w:rsidRDefault="009A0837">
      <w:pPr>
        <w:spacing w:before="35"/>
        <w:jc w:val="right"/>
      </w:pPr>
      <w:r w:rsidRPr="00484B35">
        <w:rPr>
          <w:rFonts w:ascii="Georgia" w:hAnsi="Georgia"/>
          <w:i/>
          <w:w w:val="90"/>
        </w:rPr>
        <w:t>a</w:t>
      </w:r>
      <w:r w:rsidRPr="00484B35">
        <w:rPr>
          <w:rFonts w:ascii="Georgia" w:hAnsi="Georgia"/>
          <w:i/>
          <w:spacing w:val="-13"/>
          <w:w w:val="90"/>
        </w:rPr>
        <w:t xml:space="preserve"> </w:t>
      </w:r>
      <w:r w:rsidRPr="00484B35">
        <w:rPr>
          <w:rFonts w:ascii="Yu Gothic" w:hAnsi="Yu Gothic"/>
          <w:w w:val="90"/>
        </w:rPr>
        <w:t>×</w:t>
      </w:r>
      <w:r w:rsidRPr="00484B35">
        <w:rPr>
          <w:rFonts w:ascii="Yu Gothic" w:hAnsi="Yu Gothic"/>
          <w:spacing w:val="-17"/>
          <w:w w:val="90"/>
        </w:rPr>
        <w:t xml:space="preserve"> </w:t>
      </w:r>
      <w:r w:rsidRPr="00484B35">
        <w:rPr>
          <w:rFonts w:ascii="Georgia" w:hAnsi="Georgia"/>
          <w:i/>
          <w:w w:val="90"/>
        </w:rPr>
        <w:t>b</w:t>
      </w:r>
      <w:r w:rsidRPr="00484B35">
        <w:rPr>
          <w:rFonts w:ascii="Georgia" w:hAnsi="Georgia"/>
          <w:i/>
          <w:spacing w:val="3"/>
          <w:w w:val="90"/>
        </w:rPr>
        <w:t xml:space="preserve"> </w:t>
      </w:r>
      <w:r w:rsidRPr="00484B35">
        <w:rPr>
          <w:rFonts w:ascii="Yu Gothic" w:hAnsi="Yu Gothic"/>
          <w:w w:val="90"/>
        </w:rPr>
        <w:t>=</w:t>
      </w:r>
      <w:r w:rsidRPr="00484B35">
        <w:rPr>
          <w:rFonts w:ascii="Yu Gothic" w:hAnsi="Yu Gothic"/>
          <w:spacing w:val="-10"/>
          <w:w w:val="90"/>
        </w:rPr>
        <w:t xml:space="preserve"> </w:t>
      </w:r>
      <w:r w:rsidRPr="00484B35">
        <w:rPr>
          <w:w w:val="90"/>
        </w:rPr>
        <w:t>6</w:t>
      </w:r>
    </w:p>
    <w:p w:rsidR="00904690" w:rsidRPr="00484B35" w:rsidRDefault="009A0837">
      <w:pPr>
        <w:spacing w:before="35"/>
        <w:ind w:left="1154"/>
      </w:pPr>
      <w:r w:rsidRPr="00484B35">
        <w:br w:type="column"/>
      </w:r>
      <w:r w:rsidRPr="00484B35">
        <w:rPr>
          <w:rFonts w:ascii="Georgia" w:hAnsi="Georgia"/>
          <w:i/>
          <w:w w:val="90"/>
        </w:rPr>
        <w:t>a</w:t>
      </w:r>
      <w:r w:rsidRPr="00484B35">
        <w:rPr>
          <w:rFonts w:ascii="Georgia" w:hAnsi="Georgia"/>
          <w:i/>
          <w:spacing w:val="-15"/>
          <w:w w:val="90"/>
        </w:rPr>
        <w:t xml:space="preserve"> </w:t>
      </w:r>
      <w:r w:rsidRPr="00484B35">
        <w:rPr>
          <w:rFonts w:ascii="Yu Gothic" w:hAnsi="Yu Gothic"/>
          <w:w w:val="90"/>
        </w:rPr>
        <w:t>×</w:t>
      </w:r>
      <w:r w:rsidRPr="00484B35">
        <w:rPr>
          <w:rFonts w:ascii="Yu Gothic" w:hAnsi="Yu Gothic"/>
          <w:spacing w:val="-18"/>
          <w:w w:val="90"/>
        </w:rPr>
        <w:t xml:space="preserve"> </w:t>
      </w:r>
      <w:r w:rsidRPr="00484B35">
        <w:rPr>
          <w:rFonts w:ascii="Georgia" w:hAnsi="Georgia"/>
          <w:i/>
          <w:w w:val="90"/>
        </w:rPr>
        <w:t xml:space="preserve">b </w:t>
      </w:r>
      <w:r w:rsidRPr="00484B35">
        <w:rPr>
          <w:rFonts w:ascii="Yu Gothic" w:hAnsi="Yu Gothic"/>
          <w:w w:val="90"/>
        </w:rPr>
        <w:t>=</w:t>
      </w:r>
      <w:r w:rsidRPr="00484B35">
        <w:rPr>
          <w:rFonts w:ascii="Yu Gothic" w:hAnsi="Yu Gothic"/>
          <w:spacing w:val="-12"/>
          <w:w w:val="90"/>
        </w:rPr>
        <w:t xml:space="preserve"> </w:t>
      </w:r>
      <w:r w:rsidRPr="00484B35">
        <w:rPr>
          <w:w w:val="90"/>
        </w:rPr>
        <w:t>0</w:t>
      </w:r>
    </w:p>
    <w:p w:rsidR="00904690" w:rsidRPr="00484B35" w:rsidRDefault="009A0837">
      <w:pPr>
        <w:spacing w:before="35"/>
        <w:ind w:left="1075"/>
      </w:pPr>
      <w:r w:rsidRPr="00484B35">
        <w:br w:type="column"/>
      </w:r>
      <w:r w:rsidRPr="00484B35">
        <w:rPr>
          <w:rFonts w:ascii="Georgia" w:hAnsi="Georgia"/>
          <w:i/>
          <w:w w:val="85"/>
        </w:rPr>
        <w:t>a</w:t>
      </w:r>
      <w:r w:rsidRPr="00484B35">
        <w:rPr>
          <w:rFonts w:ascii="Georgia" w:hAnsi="Georgia"/>
          <w:i/>
          <w:spacing w:val="-7"/>
          <w:w w:val="85"/>
        </w:rPr>
        <w:t xml:space="preserve"> </w:t>
      </w:r>
      <w:r w:rsidRPr="00484B35">
        <w:rPr>
          <w:rFonts w:ascii="Yu Gothic" w:hAnsi="Yu Gothic"/>
          <w:w w:val="85"/>
        </w:rPr>
        <w:t>×</w:t>
      </w:r>
      <w:r w:rsidRPr="00484B35">
        <w:rPr>
          <w:rFonts w:ascii="Yu Gothic" w:hAnsi="Yu Gothic"/>
          <w:spacing w:val="-10"/>
          <w:w w:val="85"/>
        </w:rPr>
        <w:t xml:space="preserve"> </w:t>
      </w:r>
      <w:r w:rsidRPr="00484B35">
        <w:rPr>
          <w:rFonts w:ascii="Georgia" w:hAnsi="Georgia"/>
          <w:i/>
          <w:w w:val="85"/>
        </w:rPr>
        <w:t>b</w:t>
      </w:r>
      <w:r w:rsidRPr="00484B35">
        <w:rPr>
          <w:rFonts w:ascii="Georgia" w:hAnsi="Georgia"/>
          <w:i/>
          <w:spacing w:val="11"/>
          <w:w w:val="85"/>
        </w:rPr>
        <w:t xml:space="preserve"> </w:t>
      </w:r>
      <w:r w:rsidRPr="00484B35">
        <w:rPr>
          <w:rFonts w:ascii="Yu Gothic" w:hAnsi="Yu Gothic"/>
          <w:w w:val="85"/>
        </w:rPr>
        <w:t>=</w:t>
      </w:r>
      <w:r w:rsidRPr="00484B35">
        <w:rPr>
          <w:rFonts w:ascii="Yu Gothic" w:hAnsi="Yu Gothic"/>
          <w:spacing w:val="-3"/>
          <w:w w:val="85"/>
        </w:rPr>
        <w:t xml:space="preserve"> </w:t>
      </w:r>
      <w:r w:rsidRPr="00484B35">
        <w:rPr>
          <w:rFonts w:ascii="Yu Gothic" w:hAnsi="Yu Gothic"/>
          <w:w w:val="85"/>
        </w:rPr>
        <w:t>−</w:t>
      </w:r>
      <w:r w:rsidRPr="00484B35">
        <w:rPr>
          <w:w w:val="85"/>
        </w:rPr>
        <w:t>8</w:t>
      </w:r>
    </w:p>
    <w:p w:rsidR="00904690" w:rsidRPr="00484B35" w:rsidRDefault="00904690">
      <w:pPr>
        <w:sectPr w:rsidR="00904690" w:rsidRPr="00484B35">
          <w:type w:val="continuous"/>
          <w:pgSz w:w="11910" w:h="16840"/>
          <w:pgMar w:top="1580" w:right="1680" w:bottom="280" w:left="1680" w:header="720" w:footer="720" w:gutter="0"/>
          <w:cols w:num="3" w:space="720" w:equalWidth="0">
            <w:col w:w="2658" w:space="40"/>
            <w:col w:w="2001" w:space="39"/>
            <w:col w:w="3812"/>
          </w:cols>
        </w:sectPr>
      </w:pPr>
    </w:p>
    <w:p w:rsidR="00904690" w:rsidRPr="00484B35" w:rsidRDefault="00904690">
      <w:pPr>
        <w:pStyle w:val="Textoindependiente"/>
        <w:spacing w:before="9"/>
        <w:rPr>
          <w:sz w:val="14"/>
        </w:rPr>
      </w:pPr>
    </w:p>
    <w:p w:rsidR="00904690" w:rsidRPr="00484B35" w:rsidRDefault="009A0837">
      <w:pPr>
        <w:pStyle w:val="Textoindependiente"/>
        <w:spacing w:before="94" w:line="189" w:lineRule="auto"/>
        <w:ind w:left="190" w:right="179"/>
      </w:pPr>
      <w:r w:rsidRPr="00484B35">
        <w:t xml:space="preserve">For example, in the first case </w:t>
      </w:r>
      <w:r w:rsidRPr="00484B35">
        <w:rPr>
          <w:i/>
        </w:rPr>
        <w:t xml:space="preserve">a </w:t>
      </w:r>
      <w:r w:rsidRPr="00484B35">
        <w:rPr>
          <w:rFonts w:ascii="Yu Gothic"/>
        </w:rPr>
        <w:t xml:space="preserve">= </w:t>
      </w:r>
      <w:r w:rsidRPr="00484B35">
        <w:t>(4, 2) and</w:t>
      </w:r>
      <w:r w:rsidRPr="00484B35">
        <w:rPr>
          <w:spacing w:val="1"/>
        </w:rPr>
        <w:t xml:space="preserve"> </w:t>
      </w:r>
      <w:r w:rsidRPr="00484B35">
        <w:rPr>
          <w:i/>
        </w:rPr>
        <w:t xml:space="preserve">b </w:t>
      </w:r>
      <w:r w:rsidRPr="00484B35">
        <w:rPr>
          <w:rFonts w:ascii="Yu Gothic"/>
        </w:rPr>
        <w:t xml:space="preserve">= </w:t>
      </w:r>
      <w:r w:rsidRPr="00484B35">
        <w:t>(1, 2).</w:t>
      </w:r>
      <w:r w:rsidRPr="00484B35">
        <w:rPr>
          <w:spacing w:val="1"/>
        </w:rPr>
        <w:t xml:space="preserve"> </w:t>
      </w:r>
      <w:r w:rsidRPr="00484B35">
        <w:t>The following code calculates</w:t>
      </w:r>
      <w:r w:rsidRPr="00484B35">
        <w:rPr>
          <w:spacing w:val="-52"/>
        </w:rPr>
        <w:t xml:space="preserve"> </w:t>
      </w:r>
      <w:r w:rsidRPr="00484B35">
        <w:rPr>
          <w:w w:val="105"/>
        </w:rPr>
        <w:t>the</w:t>
      </w:r>
      <w:r w:rsidRPr="00484B35">
        <w:rPr>
          <w:spacing w:val="3"/>
          <w:w w:val="105"/>
        </w:rPr>
        <w:t xml:space="preserve"> </w:t>
      </w:r>
      <w:r w:rsidRPr="00484B35">
        <w:rPr>
          <w:w w:val="105"/>
        </w:rPr>
        <w:t>cross</w:t>
      </w:r>
      <w:r w:rsidRPr="00484B35">
        <w:rPr>
          <w:spacing w:val="3"/>
          <w:w w:val="105"/>
        </w:rPr>
        <w:t xml:space="preserve"> </w:t>
      </w:r>
      <w:r w:rsidRPr="00484B35">
        <w:rPr>
          <w:w w:val="105"/>
        </w:rPr>
        <w:t>product</w:t>
      </w:r>
      <w:r w:rsidRPr="00484B35">
        <w:rPr>
          <w:spacing w:val="3"/>
          <w:w w:val="105"/>
        </w:rPr>
        <w:t xml:space="preserve"> </w:t>
      </w:r>
      <w:r w:rsidRPr="00484B35">
        <w:rPr>
          <w:w w:val="105"/>
        </w:rPr>
        <w:t>using</w:t>
      </w:r>
      <w:r w:rsidRPr="00484B35">
        <w:rPr>
          <w:spacing w:val="3"/>
          <w:w w:val="105"/>
        </w:rPr>
        <w:t xml:space="preserve"> </w:t>
      </w:r>
      <w:r w:rsidRPr="00484B35">
        <w:rPr>
          <w:w w:val="105"/>
        </w:rPr>
        <w:t>the</w:t>
      </w:r>
      <w:r w:rsidRPr="00484B35">
        <w:rPr>
          <w:spacing w:val="4"/>
          <w:w w:val="105"/>
        </w:rPr>
        <w:t xml:space="preserve"> </w:t>
      </w:r>
      <w:r w:rsidRPr="00484B35">
        <w:rPr>
          <w:w w:val="105"/>
        </w:rPr>
        <w:t>class</w:t>
      </w:r>
      <w:r w:rsidRPr="00484B35">
        <w:rPr>
          <w:spacing w:val="3"/>
          <w:w w:val="105"/>
        </w:rPr>
        <w:t xml:space="preserve"> </w:t>
      </w:r>
      <w:r w:rsidRPr="00484B35">
        <w:rPr>
          <w:rFonts w:ascii="SimSun"/>
          <w:w w:val="105"/>
        </w:rPr>
        <w:t>complex</w:t>
      </w:r>
      <w:r w:rsidRPr="00484B35">
        <w:rPr>
          <w:w w:val="105"/>
        </w:rPr>
        <w:t>:</w:t>
      </w:r>
    </w:p>
    <w:p w:rsidR="00904690" w:rsidRPr="00484B35" w:rsidRDefault="0098712D">
      <w:pPr>
        <w:pStyle w:val="Textoindependiente"/>
        <w:spacing w:before="8"/>
        <w:rPr>
          <w:sz w:val="12"/>
        </w:rPr>
      </w:pPr>
      <w:r>
        <w:pict>
          <v:shape id="_x0000_s1398" type="#_x0000_t202" style="position:absolute;margin-left:110.3pt;margin-top:10.65pt;width:389.7pt;height:47.05pt;z-index:-251210752;mso-wrap-distance-left:0;mso-wrap-distance-right:0;mso-position-horizontal-relative:page" filled="f" strokeweight=".14042mm">
            <v:textbox inset="0,0,0,0">
              <w:txbxContent>
                <w:p w:rsidR="00EE7A03" w:rsidRDefault="00EE7A03">
                  <w:pPr>
                    <w:spacing w:before="49"/>
                    <w:ind w:left="59"/>
                    <w:rPr>
                      <w:rFonts w:ascii="SimSun"/>
                      <w:sz w:val="20"/>
                    </w:rPr>
                  </w:pPr>
                  <w:r>
                    <w:rPr>
                      <w:rFonts w:ascii="SimSun"/>
                      <w:w w:val="105"/>
                      <w:sz w:val="20"/>
                    </w:rPr>
                    <w:t>P</w:t>
                  </w:r>
                  <w:r>
                    <w:rPr>
                      <w:rFonts w:ascii="SimSun"/>
                      <w:spacing w:val="-7"/>
                      <w:w w:val="105"/>
                      <w:sz w:val="20"/>
                    </w:rPr>
                    <w:t xml:space="preserve"> </w:t>
                  </w:r>
                  <w:r>
                    <w:rPr>
                      <w:rFonts w:ascii="SimSun"/>
                      <w:w w:val="105"/>
                      <w:sz w:val="20"/>
                    </w:rPr>
                    <w:t>a</w:t>
                  </w:r>
                  <w:r>
                    <w:rPr>
                      <w:rFonts w:ascii="SimSun"/>
                      <w:spacing w:val="-6"/>
                      <w:w w:val="105"/>
                      <w:sz w:val="20"/>
                    </w:rPr>
                    <w:t xml:space="preserve"> </w:t>
                  </w:r>
                  <w:r>
                    <w:rPr>
                      <w:rFonts w:ascii="SimSun"/>
                      <w:w w:val="105"/>
                      <w:sz w:val="20"/>
                    </w:rPr>
                    <w:t>=</w:t>
                  </w:r>
                  <w:r>
                    <w:rPr>
                      <w:rFonts w:ascii="SimSun"/>
                      <w:spacing w:val="-6"/>
                      <w:w w:val="105"/>
                      <w:sz w:val="20"/>
                    </w:rPr>
                    <w:t xml:space="preserve"> </w:t>
                  </w:r>
                  <w:r>
                    <w:rPr>
                      <w:rFonts w:ascii="SimSun"/>
                      <w:w w:val="105"/>
                      <w:sz w:val="20"/>
                    </w:rPr>
                    <w:t>{4,2};</w:t>
                  </w:r>
                </w:p>
                <w:p w:rsidR="00EE7A03" w:rsidRDefault="00EE7A03">
                  <w:pPr>
                    <w:spacing w:before="15"/>
                    <w:ind w:left="59"/>
                    <w:rPr>
                      <w:rFonts w:ascii="SimSun"/>
                      <w:sz w:val="20"/>
                    </w:rPr>
                  </w:pPr>
                  <w:r>
                    <w:rPr>
                      <w:rFonts w:ascii="SimSun"/>
                      <w:w w:val="105"/>
                      <w:sz w:val="20"/>
                    </w:rPr>
                    <w:t>P</w:t>
                  </w:r>
                  <w:r>
                    <w:rPr>
                      <w:rFonts w:ascii="SimSun"/>
                      <w:spacing w:val="-7"/>
                      <w:w w:val="105"/>
                      <w:sz w:val="20"/>
                    </w:rPr>
                    <w:t xml:space="preserve"> </w:t>
                  </w:r>
                  <w:r>
                    <w:rPr>
                      <w:rFonts w:ascii="SimSun"/>
                      <w:w w:val="105"/>
                      <w:sz w:val="20"/>
                    </w:rPr>
                    <w:t>b</w:t>
                  </w:r>
                  <w:r>
                    <w:rPr>
                      <w:rFonts w:ascii="SimSun"/>
                      <w:spacing w:val="-6"/>
                      <w:w w:val="105"/>
                      <w:sz w:val="20"/>
                    </w:rPr>
                    <w:t xml:space="preserve"> </w:t>
                  </w:r>
                  <w:r>
                    <w:rPr>
                      <w:rFonts w:ascii="SimSun"/>
                      <w:w w:val="105"/>
                      <w:sz w:val="20"/>
                    </w:rPr>
                    <w:t>=</w:t>
                  </w:r>
                  <w:r>
                    <w:rPr>
                      <w:rFonts w:ascii="SimSun"/>
                      <w:spacing w:val="-6"/>
                      <w:w w:val="105"/>
                      <w:sz w:val="20"/>
                    </w:rPr>
                    <w:t xml:space="preserve"> </w:t>
                  </w:r>
                  <w:r>
                    <w:rPr>
                      <w:rFonts w:ascii="SimSun"/>
                      <w:w w:val="105"/>
                      <w:sz w:val="20"/>
                    </w:rPr>
                    <w:t>{1,2};</w:t>
                  </w:r>
                </w:p>
                <w:p w:rsidR="00EE7A03" w:rsidRDefault="00EE7A03">
                  <w:pPr>
                    <w:spacing w:before="15"/>
                    <w:ind w:left="59"/>
                    <w:rPr>
                      <w:rFonts w:ascii="SimSun"/>
                      <w:sz w:val="20"/>
                    </w:rPr>
                  </w:pPr>
                  <w:r>
                    <w:rPr>
                      <w:rFonts w:ascii="SimSun"/>
                      <w:w w:val="105"/>
                      <w:sz w:val="20"/>
                    </w:rPr>
                    <w:t>C</w:t>
                  </w:r>
                  <w:r>
                    <w:rPr>
                      <w:rFonts w:ascii="SimSun"/>
                      <w:spacing w:val="-7"/>
                      <w:w w:val="105"/>
                      <w:sz w:val="20"/>
                    </w:rPr>
                    <w:t xml:space="preserve"> </w:t>
                  </w:r>
                  <w:r>
                    <w:rPr>
                      <w:rFonts w:ascii="SimSun"/>
                      <w:w w:val="105"/>
                      <w:sz w:val="20"/>
                    </w:rPr>
                    <w:t>p</w:t>
                  </w:r>
                  <w:r>
                    <w:rPr>
                      <w:rFonts w:ascii="SimSun"/>
                      <w:spacing w:val="-7"/>
                      <w:w w:val="105"/>
                      <w:sz w:val="20"/>
                    </w:rPr>
                    <w:t xml:space="preserve"> </w:t>
                  </w:r>
                  <w:r>
                    <w:rPr>
                      <w:rFonts w:ascii="SimSun"/>
                      <w:w w:val="105"/>
                      <w:sz w:val="20"/>
                    </w:rPr>
                    <w:t>=</w:t>
                  </w:r>
                  <w:r>
                    <w:rPr>
                      <w:rFonts w:ascii="SimSun"/>
                      <w:spacing w:val="-7"/>
                      <w:w w:val="105"/>
                      <w:sz w:val="20"/>
                    </w:rPr>
                    <w:t xml:space="preserve"> </w:t>
                  </w:r>
                  <w:r>
                    <w:rPr>
                      <w:rFonts w:ascii="SimSun"/>
                      <w:w w:val="105"/>
                      <w:sz w:val="20"/>
                    </w:rPr>
                    <w:t>(conj(a)*b).Y;</w:t>
                  </w:r>
                  <w:r>
                    <w:rPr>
                      <w:rFonts w:ascii="SimSun"/>
                      <w:spacing w:val="-7"/>
                      <w:w w:val="105"/>
                      <w:sz w:val="20"/>
                    </w:rPr>
                    <w:t xml:space="preserve"> </w:t>
                  </w:r>
                  <w:r>
                    <w:rPr>
                      <w:rFonts w:ascii="SimSun"/>
                      <w:color w:val="990000"/>
                      <w:w w:val="105"/>
                      <w:sz w:val="20"/>
                    </w:rPr>
                    <w:t>//</w:t>
                  </w:r>
                  <w:r>
                    <w:rPr>
                      <w:rFonts w:ascii="SimSun"/>
                      <w:color w:val="990000"/>
                      <w:spacing w:val="-7"/>
                      <w:w w:val="105"/>
                      <w:sz w:val="20"/>
                    </w:rPr>
                    <w:t xml:space="preserve"> </w:t>
                  </w:r>
                  <w:r>
                    <w:rPr>
                      <w:rFonts w:ascii="SimSun"/>
                      <w:color w:val="990000"/>
                      <w:w w:val="105"/>
                      <w:sz w:val="20"/>
                    </w:rPr>
                    <w:t>6</w:t>
                  </w:r>
                </w:p>
              </w:txbxContent>
            </v:textbox>
            <w10:wrap type="topAndBottom" anchorx="page"/>
          </v:shape>
        </w:pict>
      </w:r>
    </w:p>
    <w:p w:rsidR="00904690" w:rsidRPr="00484B35" w:rsidRDefault="009A0837">
      <w:pPr>
        <w:pStyle w:val="Textoindependiente"/>
        <w:spacing w:before="192" w:line="182" w:lineRule="auto"/>
        <w:ind w:left="190" w:right="182" w:firstLine="351"/>
        <w:jc w:val="both"/>
      </w:pPr>
      <w:r w:rsidRPr="00484B35">
        <w:t>The</w:t>
      </w:r>
      <w:r w:rsidRPr="00484B35">
        <w:rPr>
          <w:spacing w:val="28"/>
        </w:rPr>
        <w:t xml:space="preserve"> </w:t>
      </w:r>
      <w:r w:rsidRPr="00484B35">
        <w:t>above</w:t>
      </w:r>
      <w:r w:rsidRPr="00484B35">
        <w:rPr>
          <w:spacing w:val="29"/>
        </w:rPr>
        <w:t xml:space="preserve"> </w:t>
      </w:r>
      <w:r w:rsidRPr="00484B35">
        <w:t>code</w:t>
      </w:r>
      <w:r w:rsidRPr="00484B35">
        <w:rPr>
          <w:spacing w:val="29"/>
        </w:rPr>
        <w:t xml:space="preserve"> </w:t>
      </w:r>
      <w:r w:rsidRPr="00484B35">
        <w:t>works,</w:t>
      </w:r>
      <w:r w:rsidRPr="00484B35">
        <w:rPr>
          <w:spacing w:val="29"/>
        </w:rPr>
        <w:t xml:space="preserve"> </w:t>
      </w:r>
      <w:r w:rsidRPr="00484B35">
        <w:t>because</w:t>
      </w:r>
      <w:r w:rsidRPr="00484B35">
        <w:rPr>
          <w:spacing w:val="29"/>
        </w:rPr>
        <w:t xml:space="preserve"> </w:t>
      </w:r>
      <w:r w:rsidRPr="00484B35">
        <w:t>the</w:t>
      </w:r>
      <w:r w:rsidRPr="00484B35">
        <w:rPr>
          <w:spacing w:val="29"/>
        </w:rPr>
        <w:t xml:space="preserve"> </w:t>
      </w:r>
      <w:r w:rsidRPr="00484B35">
        <w:t>function</w:t>
      </w:r>
      <w:r w:rsidRPr="00484B35">
        <w:rPr>
          <w:spacing w:val="29"/>
        </w:rPr>
        <w:t xml:space="preserve"> </w:t>
      </w:r>
      <w:r w:rsidRPr="00484B35">
        <w:rPr>
          <w:rFonts w:ascii="SimSun" w:hAnsi="SimSun"/>
        </w:rPr>
        <w:t>conj</w:t>
      </w:r>
      <w:r w:rsidRPr="00484B35">
        <w:rPr>
          <w:rFonts w:ascii="SimSun" w:hAnsi="SimSun"/>
          <w:spacing w:val="-26"/>
        </w:rPr>
        <w:t xml:space="preserve"> </w:t>
      </w:r>
      <w:r w:rsidRPr="00484B35">
        <w:t>negates</w:t>
      </w:r>
      <w:r w:rsidRPr="00484B35">
        <w:rPr>
          <w:spacing w:val="28"/>
        </w:rPr>
        <w:t xml:space="preserve"> </w:t>
      </w:r>
      <w:r w:rsidRPr="00484B35">
        <w:t>the</w:t>
      </w:r>
      <w:r w:rsidRPr="00484B35">
        <w:rPr>
          <w:spacing w:val="29"/>
        </w:rPr>
        <w:t xml:space="preserve"> </w:t>
      </w:r>
      <w:r w:rsidRPr="00484B35">
        <w:t>y</w:t>
      </w:r>
      <w:r w:rsidRPr="00484B35">
        <w:rPr>
          <w:spacing w:val="29"/>
        </w:rPr>
        <w:t xml:space="preserve"> </w:t>
      </w:r>
      <w:r w:rsidRPr="00484B35">
        <w:t>coordinate</w:t>
      </w:r>
      <w:r w:rsidRPr="00484B35">
        <w:rPr>
          <w:spacing w:val="29"/>
        </w:rPr>
        <w:t xml:space="preserve"> </w:t>
      </w:r>
      <w:r w:rsidRPr="00484B35">
        <w:t>of</w:t>
      </w:r>
      <w:r w:rsidRPr="00484B35">
        <w:rPr>
          <w:spacing w:val="-53"/>
        </w:rPr>
        <w:t xml:space="preserve"> </w:t>
      </w:r>
      <w:r w:rsidRPr="00484B35">
        <w:t>a vector, and when the vectors (</w:t>
      </w:r>
      <w:r w:rsidRPr="00484B35">
        <w:rPr>
          <w:i/>
        </w:rPr>
        <w:t>x</w:t>
      </w:r>
      <w:r w:rsidRPr="00484B35">
        <w:rPr>
          <w:vertAlign w:val="subscript"/>
        </w:rPr>
        <w:t>1</w:t>
      </w:r>
      <w:r w:rsidRPr="00484B35">
        <w:t xml:space="preserve">, </w:t>
      </w:r>
      <w:r w:rsidRPr="00484B35">
        <w:rPr>
          <w:rFonts w:ascii="Yu Gothic" w:hAnsi="Yu Gothic"/>
        </w:rPr>
        <w:t xml:space="preserve">− </w:t>
      </w:r>
      <w:r w:rsidRPr="00484B35">
        <w:rPr>
          <w:i/>
        </w:rPr>
        <w:t>y</w:t>
      </w:r>
      <w:r w:rsidRPr="00484B35">
        <w:rPr>
          <w:vertAlign w:val="subscript"/>
        </w:rPr>
        <w:t>1</w:t>
      </w:r>
      <w:r w:rsidRPr="00484B35">
        <w:t>) and (</w:t>
      </w:r>
      <w:r w:rsidRPr="00484B35">
        <w:rPr>
          <w:i/>
        </w:rPr>
        <w:t>x</w:t>
      </w:r>
      <w:r w:rsidRPr="00484B35">
        <w:rPr>
          <w:vertAlign w:val="subscript"/>
        </w:rPr>
        <w:t>2</w:t>
      </w:r>
      <w:r w:rsidRPr="00484B35">
        <w:t xml:space="preserve">, </w:t>
      </w:r>
      <w:r w:rsidRPr="00484B35">
        <w:rPr>
          <w:i/>
        </w:rPr>
        <w:t>y</w:t>
      </w:r>
      <w:r w:rsidRPr="00484B35">
        <w:rPr>
          <w:vertAlign w:val="subscript"/>
        </w:rPr>
        <w:t>2</w:t>
      </w:r>
      <w:r w:rsidRPr="00484B35">
        <w:t>) are multiplied together, the y</w:t>
      </w:r>
      <w:r w:rsidRPr="00484B35">
        <w:rPr>
          <w:spacing w:val="1"/>
        </w:rPr>
        <w:t xml:space="preserve"> </w:t>
      </w:r>
      <w:r w:rsidRPr="00484B35">
        <w:rPr>
          <w:w w:val="105"/>
        </w:rPr>
        <w:t>coordinate</w:t>
      </w:r>
      <w:r w:rsidRPr="00484B35">
        <w:rPr>
          <w:spacing w:val="3"/>
          <w:w w:val="105"/>
        </w:rPr>
        <w:t xml:space="preserve"> </w:t>
      </w:r>
      <w:r w:rsidRPr="00484B35">
        <w:rPr>
          <w:w w:val="105"/>
        </w:rPr>
        <w:t>of</w:t>
      </w:r>
      <w:r w:rsidRPr="00484B35">
        <w:rPr>
          <w:spacing w:val="3"/>
          <w:w w:val="105"/>
        </w:rPr>
        <w:t xml:space="preserve"> </w:t>
      </w:r>
      <w:r w:rsidRPr="00484B35">
        <w:rPr>
          <w:w w:val="105"/>
        </w:rPr>
        <w:t>the</w:t>
      </w:r>
      <w:r w:rsidRPr="00484B35">
        <w:rPr>
          <w:spacing w:val="4"/>
          <w:w w:val="105"/>
        </w:rPr>
        <w:t xml:space="preserve"> </w:t>
      </w:r>
      <w:r w:rsidRPr="00484B35">
        <w:rPr>
          <w:w w:val="105"/>
        </w:rPr>
        <w:t>result</w:t>
      </w:r>
      <w:r w:rsidRPr="00484B35">
        <w:rPr>
          <w:spacing w:val="3"/>
          <w:w w:val="105"/>
        </w:rPr>
        <w:t xml:space="preserve"> </w:t>
      </w:r>
      <w:r w:rsidRPr="00484B35">
        <w:rPr>
          <w:w w:val="105"/>
        </w:rPr>
        <w:t>is</w:t>
      </w:r>
      <w:r w:rsidRPr="00484B35">
        <w:rPr>
          <w:spacing w:val="13"/>
          <w:w w:val="105"/>
        </w:rPr>
        <w:t xml:space="preserve"> </w:t>
      </w:r>
      <w:r w:rsidRPr="00484B35">
        <w:rPr>
          <w:i/>
          <w:w w:val="105"/>
        </w:rPr>
        <w:t>x</w:t>
      </w:r>
      <w:r w:rsidRPr="00484B35">
        <w:rPr>
          <w:w w:val="105"/>
          <w:vertAlign w:val="subscript"/>
        </w:rPr>
        <w:t>1</w:t>
      </w:r>
      <w:r w:rsidRPr="00484B35">
        <w:rPr>
          <w:spacing w:val="-26"/>
          <w:w w:val="105"/>
        </w:rPr>
        <w:t xml:space="preserve"> </w:t>
      </w:r>
      <w:r w:rsidRPr="00484B35">
        <w:rPr>
          <w:i/>
          <w:w w:val="105"/>
        </w:rPr>
        <w:t>y</w:t>
      </w:r>
      <w:r w:rsidRPr="00484B35">
        <w:rPr>
          <w:w w:val="105"/>
          <w:vertAlign w:val="subscript"/>
        </w:rPr>
        <w:t>2</w:t>
      </w:r>
      <w:r w:rsidRPr="00484B35">
        <w:rPr>
          <w:spacing w:val="-19"/>
          <w:w w:val="105"/>
        </w:rPr>
        <w:t xml:space="preserve"> </w:t>
      </w:r>
      <w:r w:rsidRPr="00484B35">
        <w:rPr>
          <w:rFonts w:ascii="Yu Gothic" w:hAnsi="Yu Gothic"/>
        </w:rPr>
        <w:t>−</w:t>
      </w:r>
      <w:r w:rsidRPr="00484B35">
        <w:rPr>
          <w:rFonts w:ascii="Yu Gothic" w:hAnsi="Yu Gothic"/>
          <w:spacing w:val="-25"/>
        </w:rPr>
        <w:t xml:space="preserve"> </w:t>
      </w:r>
      <w:r w:rsidRPr="00484B35">
        <w:rPr>
          <w:i/>
          <w:w w:val="105"/>
        </w:rPr>
        <w:t>x</w:t>
      </w:r>
      <w:r w:rsidRPr="00484B35">
        <w:rPr>
          <w:w w:val="105"/>
          <w:vertAlign w:val="subscript"/>
        </w:rPr>
        <w:t>2</w:t>
      </w:r>
      <w:r w:rsidRPr="00484B35">
        <w:rPr>
          <w:spacing w:val="-26"/>
          <w:w w:val="105"/>
        </w:rPr>
        <w:t xml:space="preserve"> </w:t>
      </w:r>
      <w:r w:rsidRPr="00484B35">
        <w:rPr>
          <w:i/>
          <w:w w:val="105"/>
        </w:rPr>
        <w:t>y</w:t>
      </w:r>
      <w:r w:rsidRPr="00484B35">
        <w:rPr>
          <w:w w:val="105"/>
          <w:vertAlign w:val="subscript"/>
        </w:rPr>
        <w:t>1</w:t>
      </w:r>
      <w:r w:rsidRPr="00484B35">
        <w:rPr>
          <w:w w:val="105"/>
        </w:rPr>
        <w:t>.</w:t>
      </w:r>
    </w:p>
    <w:p w:rsidR="00904690" w:rsidRPr="00484B35" w:rsidRDefault="00904690">
      <w:pPr>
        <w:pStyle w:val="Textoindependiente"/>
        <w:spacing w:before="10"/>
        <w:rPr>
          <w:sz w:val="31"/>
        </w:rPr>
      </w:pPr>
    </w:p>
    <w:p w:rsidR="00904690" w:rsidRPr="00484B35" w:rsidRDefault="009A0837">
      <w:pPr>
        <w:pStyle w:val="Ttulo3"/>
        <w:jc w:val="both"/>
      </w:pPr>
      <w:r w:rsidRPr="00484B35">
        <w:rPr>
          <w:w w:val="105"/>
        </w:rPr>
        <w:t>Point</w:t>
      </w:r>
      <w:r w:rsidRPr="00484B35">
        <w:rPr>
          <w:spacing w:val="1"/>
          <w:w w:val="105"/>
        </w:rPr>
        <w:t xml:space="preserve"> </w:t>
      </w:r>
      <w:r w:rsidRPr="00484B35">
        <w:rPr>
          <w:w w:val="105"/>
        </w:rPr>
        <w:t>location</w:t>
      </w:r>
    </w:p>
    <w:p w:rsidR="00904690" w:rsidRPr="00484B35" w:rsidRDefault="009A0837">
      <w:pPr>
        <w:pStyle w:val="Textoindependiente"/>
        <w:spacing w:before="193" w:line="232" w:lineRule="auto"/>
        <w:ind w:left="190" w:right="188"/>
        <w:jc w:val="both"/>
      </w:pPr>
      <w:r w:rsidRPr="00484B35">
        <w:rPr>
          <w:w w:val="105"/>
        </w:rPr>
        <w:t>Cross products can be used to test whether a point is located on the left or right</w:t>
      </w:r>
      <w:r w:rsidRPr="00484B35">
        <w:rPr>
          <w:spacing w:val="1"/>
          <w:w w:val="105"/>
        </w:rPr>
        <w:t xml:space="preserve"> </w:t>
      </w:r>
      <w:r w:rsidRPr="00484B35">
        <w:rPr>
          <w:w w:val="105"/>
        </w:rPr>
        <w:t xml:space="preserve">side of a line. Assume that the line goes through points </w:t>
      </w:r>
      <w:r w:rsidRPr="00484B35">
        <w:rPr>
          <w:i/>
          <w:w w:val="105"/>
        </w:rPr>
        <w:t>s</w:t>
      </w:r>
      <w:r w:rsidRPr="00484B35">
        <w:rPr>
          <w:w w:val="105"/>
          <w:vertAlign w:val="subscript"/>
        </w:rPr>
        <w:t>1</w:t>
      </w:r>
      <w:r w:rsidRPr="00484B35">
        <w:rPr>
          <w:w w:val="105"/>
        </w:rPr>
        <w:t xml:space="preserve"> and </w:t>
      </w:r>
      <w:r w:rsidRPr="00484B35">
        <w:rPr>
          <w:i/>
          <w:w w:val="105"/>
        </w:rPr>
        <w:t>s</w:t>
      </w:r>
      <w:r w:rsidRPr="00484B35">
        <w:rPr>
          <w:w w:val="105"/>
          <w:vertAlign w:val="subscript"/>
        </w:rPr>
        <w:t>2</w:t>
      </w:r>
      <w:r w:rsidRPr="00484B35">
        <w:rPr>
          <w:w w:val="105"/>
        </w:rPr>
        <w:t>, we are looking</w:t>
      </w:r>
      <w:r w:rsidRPr="00484B35">
        <w:rPr>
          <w:spacing w:val="-55"/>
          <w:w w:val="105"/>
        </w:rPr>
        <w:t xml:space="preserve"> </w:t>
      </w:r>
      <w:r w:rsidRPr="00484B35">
        <w:rPr>
          <w:w w:val="105"/>
        </w:rPr>
        <w:t>from</w:t>
      </w:r>
      <w:r w:rsidRPr="00484B35">
        <w:rPr>
          <w:spacing w:val="11"/>
          <w:w w:val="105"/>
        </w:rPr>
        <w:t xml:space="preserve"> </w:t>
      </w:r>
      <w:r w:rsidRPr="00484B35">
        <w:rPr>
          <w:i/>
          <w:w w:val="105"/>
        </w:rPr>
        <w:t>s</w:t>
      </w:r>
      <w:r w:rsidRPr="00484B35">
        <w:rPr>
          <w:w w:val="105"/>
          <w:vertAlign w:val="subscript"/>
        </w:rPr>
        <w:t>1</w:t>
      </w:r>
      <w:r w:rsidRPr="00484B35">
        <w:rPr>
          <w:spacing w:val="14"/>
          <w:w w:val="105"/>
        </w:rPr>
        <w:t xml:space="preserve"> </w:t>
      </w:r>
      <w:r w:rsidRPr="00484B35">
        <w:rPr>
          <w:w w:val="105"/>
        </w:rPr>
        <w:t>to</w:t>
      </w:r>
      <w:r w:rsidRPr="00484B35">
        <w:rPr>
          <w:spacing w:val="11"/>
          <w:w w:val="105"/>
        </w:rPr>
        <w:t xml:space="preserve"> </w:t>
      </w:r>
      <w:r w:rsidRPr="00484B35">
        <w:rPr>
          <w:i/>
          <w:w w:val="105"/>
        </w:rPr>
        <w:t>s</w:t>
      </w:r>
      <w:r w:rsidRPr="00484B35">
        <w:rPr>
          <w:w w:val="105"/>
          <w:vertAlign w:val="subscript"/>
        </w:rPr>
        <w:t>2</w:t>
      </w:r>
      <w:r w:rsidRPr="00484B35">
        <w:rPr>
          <w:spacing w:val="14"/>
          <w:w w:val="105"/>
        </w:rPr>
        <w:t xml:space="preserve"> </w:t>
      </w:r>
      <w:r w:rsidRPr="00484B35">
        <w:rPr>
          <w:w w:val="105"/>
        </w:rPr>
        <w:t>and</w:t>
      </w:r>
      <w:r w:rsidRPr="00484B35">
        <w:rPr>
          <w:spacing w:val="4"/>
          <w:w w:val="105"/>
        </w:rPr>
        <w:t xml:space="preserve"> </w:t>
      </w:r>
      <w:r w:rsidRPr="00484B35">
        <w:rPr>
          <w:w w:val="105"/>
        </w:rPr>
        <w:t>the</w:t>
      </w:r>
      <w:r w:rsidRPr="00484B35">
        <w:rPr>
          <w:spacing w:val="4"/>
          <w:w w:val="105"/>
        </w:rPr>
        <w:t xml:space="preserve"> </w:t>
      </w:r>
      <w:r w:rsidRPr="00484B35">
        <w:rPr>
          <w:w w:val="105"/>
        </w:rPr>
        <w:t>point</w:t>
      </w:r>
      <w:r w:rsidRPr="00484B35">
        <w:rPr>
          <w:spacing w:val="4"/>
          <w:w w:val="105"/>
        </w:rPr>
        <w:t xml:space="preserve"> </w:t>
      </w:r>
      <w:r w:rsidRPr="00484B35">
        <w:rPr>
          <w:w w:val="105"/>
        </w:rPr>
        <w:t>is</w:t>
      </w:r>
      <w:r w:rsidRPr="00484B35">
        <w:rPr>
          <w:spacing w:val="23"/>
          <w:w w:val="105"/>
        </w:rPr>
        <w:t xml:space="preserve"> </w:t>
      </w:r>
      <w:r w:rsidRPr="00484B35">
        <w:rPr>
          <w:i/>
          <w:w w:val="105"/>
        </w:rPr>
        <w:t>p</w:t>
      </w:r>
      <w:r w:rsidRPr="00484B35">
        <w:rPr>
          <w:w w:val="105"/>
        </w:rPr>
        <w:t>.</w:t>
      </w:r>
    </w:p>
    <w:p w:rsidR="00904690" w:rsidRPr="00484B35" w:rsidRDefault="009A0837">
      <w:pPr>
        <w:pStyle w:val="Textoindependiente"/>
        <w:spacing w:before="13"/>
        <w:ind w:left="542"/>
        <w:jc w:val="both"/>
      </w:pPr>
      <w:r w:rsidRPr="00484B35">
        <w:rPr>
          <w:w w:val="105"/>
        </w:rPr>
        <w:t>For</w:t>
      </w:r>
      <w:r w:rsidRPr="00484B35">
        <w:rPr>
          <w:spacing w:val="1"/>
          <w:w w:val="105"/>
        </w:rPr>
        <w:t xml:space="preserve"> </w:t>
      </w:r>
      <w:r w:rsidRPr="00484B35">
        <w:rPr>
          <w:w w:val="105"/>
        </w:rPr>
        <w:t>example,</w:t>
      </w:r>
      <w:r w:rsidRPr="00484B35">
        <w:rPr>
          <w:spacing w:val="2"/>
          <w:w w:val="105"/>
        </w:rPr>
        <w:t xml:space="preserve"> </w:t>
      </w:r>
      <w:r w:rsidRPr="00484B35">
        <w:rPr>
          <w:w w:val="105"/>
        </w:rPr>
        <w:t>in</w:t>
      </w:r>
      <w:r w:rsidRPr="00484B35">
        <w:rPr>
          <w:spacing w:val="2"/>
          <w:w w:val="105"/>
        </w:rPr>
        <w:t xml:space="preserve"> </w:t>
      </w:r>
      <w:r w:rsidRPr="00484B35">
        <w:rPr>
          <w:w w:val="105"/>
        </w:rPr>
        <w:t>the</w:t>
      </w:r>
      <w:r w:rsidRPr="00484B35">
        <w:rPr>
          <w:spacing w:val="2"/>
          <w:w w:val="105"/>
        </w:rPr>
        <w:t xml:space="preserve"> </w:t>
      </w:r>
      <w:r w:rsidRPr="00484B35">
        <w:rPr>
          <w:w w:val="105"/>
        </w:rPr>
        <w:t>following</w:t>
      </w:r>
      <w:r w:rsidRPr="00484B35">
        <w:rPr>
          <w:spacing w:val="2"/>
          <w:w w:val="105"/>
        </w:rPr>
        <w:t xml:space="preserve"> </w:t>
      </w:r>
      <w:r w:rsidRPr="00484B35">
        <w:rPr>
          <w:w w:val="105"/>
        </w:rPr>
        <w:t>picture,</w:t>
      </w:r>
      <w:r w:rsidRPr="00484B35">
        <w:rPr>
          <w:spacing w:val="20"/>
          <w:w w:val="105"/>
        </w:rPr>
        <w:t xml:space="preserve"> </w:t>
      </w:r>
      <w:r w:rsidRPr="00484B35">
        <w:rPr>
          <w:i/>
          <w:w w:val="105"/>
        </w:rPr>
        <w:t>p</w:t>
      </w:r>
      <w:r w:rsidRPr="00484B35">
        <w:rPr>
          <w:i/>
          <w:spacing w:val="9"/>
          <w:w w:val="105"/>
        </w:rPr>
        <w:t xml:space="preserve"> </w:t>
      </w:r>
      <w:r w:rsidRPr="00484B35">
        <w:rPr>
          <w:w w:val="105"/>
        </w:rPr>
        <w:t>is</w:t>
      </w:r>
      <w:r w:rsidRPr="00484B35">
        <w:rPr>
          <w:spacing w:val="2"/>
          <w:w w:val="105"/>
        </w:rPr>
        <w:t xml:space="preserve"> </w:t>
      </w:r>
      <w:r w:rsidRPr="00484B35">
        <w:rPr>
          <w:w w:val="105"/>
        </w:rPr>
        <w:t>on</w:t>
      </w:r>
      <w:r w:rsidRPr="00484B35">
        <w:rPr>
          <w:spacing w:val="2"/>
          <w:w w:val="105"/>
        </w:rPr>
        <w:t xml:space="preserve"> </w:t>
      </w:r>
      <w:r w:rsidRPr="00484B35">
        <w:rPr>
          <w:w w:val="105"/>
        </w:rPr>
        <w:t>the</w:t>
      </w:r>
      <w:r w:rsidRPr="00484B35">
        <w:rPr>
          <w:spacing w:val="2"/>
          <w:w w:val="105"/>
        </w:rPr>
        <w:t xml:space="preserve"> </w:t>
      </w:r>
      <w:r w:rsidRPr="00484B35">
        <w:rPr>
          <w:w w:val="105"/>
        </w:rPr>
        <w:t>left</w:t>
      </w:r>
      <w:r w:rsidRPr="00484B35">
        <w:rPr>
          <w:spacing w:val="2"/>
          <w:w w:val="105"/>
        </w:rPr>
        <w:t xml:space="preserve"> </w:t>
      </w:r>
      <w:r w:rsidRPr="00484B35">
        <w:rPr>
          <w:w w:val="105"/>
        </w:rPr>
        <w:t>side</w:t>
      </w:r>
      <w:r w:rsidRPr="00484B35">
        <w:rPr>
          <w:spacing w:val="2"/>
          <w:w w:val="105"/>
        </w:rPr>
        <w:t xml:space="preserve"> </w:t>
      </w:r>
      <w:r w:rsidRPr="00484B35">
        <w:rPr>
          <w:w w:val="105"/>
        </w:rPr>
        <w:t>of</w:t>
      </w:r>
      <w:r w:rsidRPr="00484B35">
        <w:rPr>
          <w:spacing w:val="2"/>
          <w:w w:val="105"/>
        </w:rPr>
        <w:t xml:space="preserve"> </w:t>
      </w:r>
      <w:r w:rsidRPr="00484B35">
        <w:rPr>
          <w:w w:val="105"/>
        </w:rPr>
        <w:t>the</w:t>
      </w:r>
      <w:r w:rsidRPr="00484B35">
        <w:rPr>
          <w:spacing w:val="1"/>
          <w:w w:val="105"/>
        </w:rPr>
        <w:t xml:space="preserve"> </w:t>
      </w:r>
      <w:r w:rsidRPr="00484B35">
        <w:rPr>
          <w:w w:val="105"/>
        </w:rPr>
        <w:t>line:</w:t>
      </w:r>
    </w:p>
    <w:p w:rsidR="00904690" w:rsidRPr="00484B35" w:rsidRDefault="0098712D">
      <w:pPr>
        <w:pStyle w:val="Textoindependiente"/>
        <w:spacing w:before="12"/>
        <w:rPr>
          <w:sz w:val="18"/>
        </w:rPr>
      </w:pPr>
      <w:r>
        <w:pict>
          <v:group id="_x0000_s1386" style="position:absolute;margin-left:220.7pt;margin-top:14.75pt;width:153.55pt;height:115.85pt;z-index:-251209728;mso-wrap-distance-left:0;mso-wrap-distance-right:0;mso-position-horizontal-relative:page" coordorigin="4414,295" coordsize="3071,2317">
            <v:line id="_x0000_s1397" style="position:absolute" from="4422,2603" to="7472,316" strokeweight=".28117mm">
              <v:stroke dashstyle="dash"/>
            </v:line>
            <v:shape id="_x0000_s1396" style="position:absolute;left:7422;top:301;width:57;height:67" coordorigin="7422,301" coordsize="57,67" path="m7422,301r13,7l7452,311r16,1l7478,311r-4,10l7471,337r-2,17l7472,368e" filled="f" strokeweight=".226mm">
              <v:path arrowok="t"/>
            </v:shape>
            <v:shape id="_x0000_s1395" style="position:absolute;left:5417;top:1812;width:52;height:52" coordorigin="5417,1812" coordsize="52,52" path="m5457,1812r-29,l5417,1824r,28l5428,1863r29,l5468,1852r,-28l5457,1812xe" fillcolor="black" stroked="f">
              <v:path arrowok="t"/>
            </v:shape>
            <v:shape id="_x0000_s1394" style="position:absolute;left:5417;top:1812;width:52;height:52" coordorigin="5417,1812" coordsize="52,52" path="m5468,1838r,-14l5457,1812r-14,l5428,1812r-11,12l5417,1838r,14l5428,1863r15,l5457,1863r11,-11l5468,1838xe" filled="f" strokeweight=".14058mm">
              <v:path arrowok="t"/>
            </v:shape>
            <v:shape id="_x0000_s1393" style="position:absolute;left:6437;top:1047;width:52;height:52" coordorigin="6438,1047" coordsize="52,52" path="m6477,1047r-28,l6438,1058r,29l6449,1098r28,l6489,1087r,-29l6477,1047xe" fillcolor="black" stroked="f">
              <v:path arrowok="t"/>
            </v:shape>
            <v:shape id="_x0000_s1392" style="position:absolute;left:6437;top:1047;width:52;height:52" coordorigin="6438,1047" coordsize="52,52" path="m6489,1073r,-15l6477,1047r-14,l6449,1047r-11,11l6438,1073r,14l6449,1098r14,l6477,1098r12,-11l6489,1073xe" filled="f" strokeweight=".14058mm">
              <v:path arrowok="t"/>
            </v:shape>
            <v:shape id="_x0000_s1391" style="position:absolute;left:5672;top:1047;width:52;height:52" coordorigin="5672,1047" coordsize="52,52" path="m5712,1047r-28,l5672,1058r,29l5684,1098r28,l5723,1087r,-29l5712,1047xe" fillcolor="black" stroked="f">
              <v:path arrowok="t"/>
            </v:shape>
            <v:shape id="_x0000_s1390" style="position:absolute;left:5672;top:1047;width:52;height:52" coordorigin="5672,1047" coordsize="52,52" path="m5723,1073r,-15l5712,1047r-14,l5684,1047r-12,11l5672,1073r,14l5684,1098r14,l5712,1098r11,-11l5723,1073xe" filled="f" strokeweight=".14058mm">
              <v:path arrowok="t"/>
            </v:shape>
            <v:shape id="_x0000_s1389" type="#_x0000_t202" style="position:absolute;left:5640;top:632;width:148;height:288" filled="f" stroked="f">
              <v:textbox inset="0,0,0,0">
                <w:txbxContent>
                  <w:p w:rsidR="00EE7A03" w:rsidRDefault="00EE7A03">
                    <w:pPr>
                      <w:spacing w:before="13"/>
                      <w:rPr>
                        <w:rFonts w:ascii="Georgia"/>
                        <w:i/>
                      </w:rPr>
                    </w:pPr>
                    <w:r>
                      <w:rPr>
                        <w:rFonts w:ascii="Georgia"/>
                        <w:i/>
                      </w:rPr>
                      <w:t>p</w:t>
                    </w:r>
                  </w:p>
                </w:txbxContent>
              </v:textbox>
            </v:shape>
            <v:shape id="_x0000_s1388" type="#_x0000_t202" style="position:absolute;left:6362;top:1147;width:219;height:302" filled="f" stroked="f">
              <v:textbox inset="0,0,0,0">
                <w:txbxContent>
                  <w:p w:rsidR="00EE7A03" w:rsidRDefault="00EE7A03">
                    <w:pPr>
                      <w:spacing w:line="281" w:lineRule="exact"/>
                    </w:pPr>
                    <w:r>
                      <w:rPr>
                        <w:rFonts w:ascii="Georgia"/>
                        <w:i/>
                        <w:w w:val="125"/>
                      </w:rPr>
                      <w:t>s</w:t>
                    </w:r>
                    <w:r>
                      <w:rPr>
                        <w:w w:val="125"/>
                        <w:vertAlign w:val="subscript"/>
                      </w:rPr>
                      <w:t>2</w:t>
                    </w:r>
                  </w:p>
                </w:txbxContent>
              </v:textbox>
            </v:shape>
            <v:shape id="_x0000_s1387" type="#_x0000_t202" style="position:absolute;left:5341;top:1913;width:219;height:302" filled="f" stroked="f">
              <v:textbox inset="0,0,0,0">
                <w:txbxContent>
                  <w:p w:rsidR="00EE7A03" w:rsidRDefault="00EE7A03">
                    <w:pPr>
                      <w:spacing w:line="281" w:lineRule="exact"/>
                    </w:pPr>
                    <w:r>
                      <w:rPr>
                        <w:rFonts w:ascii="Georgia"/>
                        <w:i/>
                        <w:w w:val="125"/>
                      </w:rPr>
                      <w:t>s</w:t>
                    </w:r>
                    <w:r>
                      <w:rPr>
                        <w:w w:val="125"/>
                        <w:vertAlign w:val="subscript"/>
                      </w:rPr>
                      <w:t>1</w:t>
                    </w:r>
                  </w:p>
                </w:txbxContent>
              </v:textbox>
            </v:shape>
            <w10:wrap type="topAndBottom" anchorx="page"/>
          </v:group>
        </w:pict>
      </w:r>
    </w:p>
    <w:p w:rsidR="00904690" w:rsidRPr="00484B35" w:rsidRDefault="00904690">
      <w:pPr>
        <w:pStyle w:val="Textoindependiente"/>
        <w:spacing w:before="7"/>
        <w:rPr>
          <w:sz w:val="16"/>
        </w:rPr>
      </w:pPr>
    </w:p>
    <w:p w:rsidR="00904690" w:rsidRPr="00484B35" w:rsidRDefault="009A0837">
      <w:pPr>
        <w:pStyle w:val="Textoindependiente"/>
        <w:spacing w:before="72" w:line="208" w:lineRule="auto"/>
        <w:ind w:left="190" w:right="188" w:firstLine="351"/>
        <w:jc w:val="both"/>
      </w:pPr>
      <w:r w:rsidRPr="00484B35">
        <w:t xml:space="preserve">The cross product </w:t>
      </w:r>
      <w:r w:rsidRPr="00484B35">
        <w:rPr>
          <w:spacing w:val="9"/>
        </w:rPr>
        <w:t>(</w:t>
      </w:r>
      <w:r w:rsidRPr="00484B35">
        <w:rPr>
          <w:i/>
          <w:spacing w:val="9"/>
        </w:rPr>
        <w:t xml:space="preserve">p </w:t>
      </w:r>
      <w:r w:rsidRPr="00484B35">
        <w:rPr>
          <w:rFonts w:ascii="Yu Gothic" w:hAnsi="Yu Gothic"/>
        </w:rPr>
        <w:t xml:space="preserve">− </w:t>
      </w:r>
      <w:r w:rsidRPr="00484B35">
        <w:rPr>
          <w:i/>
        </w:rPr>
        <w:t>s</w:t>
      </w:r>
      <w:r w:rsidRPr="00484B35">
        <w:rPr>
          <w:vertAlign w:val="subscript"/>
        </w:rPr>
        <w:t>1</w:t>
      </w:r>
      <w:r w:rsidRPr="00484B35">
        <w:t xml:space="preserve">) </w:t>
      </w:r>
      <w:r w:rsidRPr="00484B35">
        <w:rPr>
          <w:rFonts w:ascii="Yu Gothic" w:hAnsi="Yu Gothic"/>
        </w:rPr>
        <w:t xml:space="preserve">× </w:t>
      </w:r>
      <w:r w:rsidRPr="00484B35">
        <w:t xml:space="preserve">( </w:t>
      </w:r>
      <w:r w:rsidRPr="00484B35">
        <w:rPr>
          <w:i/>
        </w:rPr>
        <w:t xml:space="preserve">p </w:t>
      </w:r>
      <w:r w:rsidRPr="00484B35">
        <w:rPr>
          <w:rFonts w:ascii="Yu Gothic" w:hAnsi="Yu Gothic"/>
        </w:rPr>
        <w:t xml:space="preserve">− </w:t>
      </w:r>
      <w:r w:rsidRPr="00484B35">
        <w:rPr>
          <w:i/>
        </w:rPr>
        <w:t>s</w:t>
      </w:r>
      <w:r w:rsidRPr="00484B35">
        <w:rPr>
          <w:vertAlign w:val="subscript"/>
        </w:rPr>
        <w:t>2</w:t>
      </w:r>
      <w:r w:rsidRPr="00484B35">
        <w:t xml:space="preserve">) tells us the location of the point </w:t>
      </w:r>
      <w:r w:rsidRPr="00484B35">
        <w:rPr>
          <w:i/>
        </w:rPr>
        <w:t>p</w:t>
      </w:r>
      <w:r w:rsidRPr="00484B35">
        <w:t>. If the</w:t>
      </w:r>
      <w:r w:rsidRPr="00484B35">
        <w:rPr>
          <w:spacing w:val="1"/>
        </w:rPr>
        <w:t xml:space="preserve"> </w:t>
      </w:r>
      <w:r w:rsidRPr="00484B35">
        <w:t>cross product is positive,</w:t>
      </w:r>
      <w:r w:rsidRPr="00484B35">
        <w:rPr>
          <w:spacing w:val="1"/>
        </w:rPr>
        <w:t xml:space="preserve"> </w:t>
      </w:r>
      <w:r w:rsidRPr="00484B35">
        <w:rPr>
          <w:i/>
        </w:rPr>
        <w:t xml:space="preserve">p </w:t>
      </w:r>
      <w:r w:rsidRPr="00484B35">
        <w:t>is located on the left side, and if the cross product is</w:t>
      </w:r>
      <w:r w:rsidRPr="00484B35">
        <w:rPr>
          <w:spacing w:val="1"/>
        </w:rPr>
        <w:t xml:space="preserve"> </w:t>
      </w:r>
      <w:r w:rsidRPr="00484B35">
        <w:t>negative,</w:t>
      </w:r>
      <w:r w:rsidRPr="00484B35">
        <w:rPr>
          <w:spacing w:val="39"/>
        </w:rPr>
        <w:t xml:space="preserve"> </w:t>
      </w:r>
      <w:r w:rsidRPr="00484B35">
        <w:rPr>
          <w:i/>
        </w:rPr>
        <w:t>p</w:t>
      </w:r>
      <w:r w:rsidRPr="00484B35">
        <w:rPr>
          <w:i/>
          <w:spacing w:val="23"/>
        </w:rPr>
        <w:t xml:space="preserve"> </w:t>
      </w:r>
      <w:r w:rsidRPr="00484B35">
        <w:t>is</w:t>
      </w:r>
      <w:r w:rsidRPr="00484B35">
        <w:rPr>
          <w:spacing w:val="16"/>
        </w:rPr>
        <w:t xml:space="preserve"> </w:t>
      </w:r>
      <w:r w:rsidRPr="00484B35">
        <w:t>located</w:t>
      </w:r>
      <w:r w:rsidRPr="00484B35">
        <w:rPr>
          <w:spacing w:val="17"/>
        </w:rPr>
        <w:t xml:space="preserve"> </w:t>
      </w:r>
      <w:r w:rsidRPr="00484B35">
        <w:t>on</w:t>
      </w:r>
      <w:r w:rsidRPr="00484B35">
        <w:rPr>
          <w:spacing w:val="16"/>
        </w:rPr>
        <w:t xml:space="preserve"> </w:t>
      </w:r>
      <w:r w:rsidRPr="00484B35">
        <w:t>the</w:t>
      </w:r>
      <w:r w:rsidRPr="00484B35">
        <w:rPr>
          <w:spacing w:val="17"/>
        </w:rPr>
        <w:t xml:space="preserve"> </w:t>
      </w:r>
      <w:r w:rsidRPr="00484B35">
        <w:t>right</w:t>
      </w:r>
      <w:r w:rsidRPr="00484B35">
        <w:rPr>
          <w:spacing w:val="16"/>
        </w:rPr>
        <w:t xml:space="preserve"> </w:t>
      </w:r>
      <w:r w:rsidRPr="00484B35">
        <w:t>side.</w:t>
      </w:r>
      <w:r w:rsidRPr="00484B35">
        <w:rPr>
          <w:spacing w:val="36"/>
        </w:rPr>
        <w:t xml:space="preserve"> </w:t>
      </w:r>
      <w:r w:rsidRPr="00484B35">
        <w:t>Finally,</w:t>
      </w:r>
      <w:r w:rsidRPr="00484B35">
        <w:rPr>
          <w:spacing w:val="17"/>
        </w:rPr>
        <w:t xml:space="preserve"> </w:t>
      </w:r>
      <w:r w:rsidRPr="00484B35">
        <w:t>if</w:t>
      </w:r>
      <w:r w:rsidRPr="00484B35">
        <w:rPr>
          <w:spacing w:val="16"/>
        </w:rPr>
        <w:t xml:space="preserve"> </w:t>
      </w:r>
      <w:r w:rsidRPr="00484B35">
        <w:t>the</w:t>
      </w:r>
      <w:r w:rsidRPr="00484B35">
        <w:rPr>
          <w:spacing w:val="17"/>
        </w:rPr>
        <w:t xml:space="preserve"> </w:t>
      </w:r>
      <w:r w:rsidRPr="00484B35">
        <w:t>cross</w:t>
      </w:r>
      <w:r w:rsidRPr="00484B35">
        <w:rPr>
          <w:spacing w:val="16"/>
        </w:rPr>
        <w:t xml:space="preserve"> </w:t>
      </w:r>
      <w:r w:rsidRPr="00484B35">
        <w:t>product</w:t>
      </w:r>
      <w:r w:rsidRPr="00484B35">
        <w:rPr>
          <w:spacing w:val="17"/>
        </w:rPr>
        <w:t xml:space="preserve"> </w:t>
      </w:r>
      <w:r w:rsidRPr="00484B35">
        <w:t>is</w:t>
      </w:r>
      <w:r w:rsidRPr="00484B35">
        <w:rPr>
          <w:spacing w:val="16"/>
        </w:rPr>
        <w:t xml:space="preserve"> </w:t>
      </w:r>
      <w:r w:rsidRPr="00484B35">
        <w:t>zero,</w:t>
      </w:r>
      <w:r w:rsidRPr="00484B35">
        <w:rPr>
          <w:spacing w:val="17"/>
        </w:rPr>
        <w:t xml:space="preserve"> </w:t>
      </w:r>
      <w:r w:rsidRPr="00484B35">
        <w:t>points</w:t>
      </w:r>
    </w:p>
    <w:p w:rsidR="00904690" w:rsidRPr="00484B35" w:rsidRDefault="009A0837">
      <w:pPr>
        <w:pStyle w:val="Textoindependiente"/>
        <w:spacing w:before="4"/>
        <w:ind w:left="198"/>
        <w:jc w:val="both"/>
      </w:pPr>
      <w:r w:rsidRPr="00484B35">
        <w:rPr>
          <w:i/>
          <w:w w:val="110"/>
        </w:rPr>
        <w:t>s</w:t>
      </w:r>
      <w:r w:rsidRPr="00484B35">
        <w:rPr>
          <w:w w:val="110"/>
          <w:vertAlign w:val="subscript"/>
        </w:rPr>
        <w:t>1</w:t>
      </w:r>
      <w:r w:rsidRPr="00484B35">
        <w:rPr>
          <w:w w:val="110"/>
        </w:rPr>
        <w:t>,</w:t>
      </w:r>
      <w:r w:rsidRPr="00484B35">
        <w:rPr>
          <w:spacing w:val="4"/>
          <w:w w:val="110"/>
        </w:rPr>
        <w:t xml:space="preserve"> </w:t>
      </w:r>
      <w:r w:rsidRPr="00484B35">
        <w:rPr>
          <w:i/>
          <w:w w:val="110"/>
        </w:rPr>
        <w:t>s</w:t>
      </w:r>
      <w:r w:rsidRPr="00484B35">
        <w:rPr>
          <w:w w:val="110"/>
          <w:vertAlign w:val="subscript"/>
        </w:rPr>
        <w:t>2</w:t>
      </w:r>
      <w:r w:rsidRPr="00484B35">
        <w:rPr>
          <w:spacing w:val="7"/>
          <w:w w:val="110"/>
        </w:rPr>
        <w:t xml:space="preserve"> </w:t>
      </w:r>
      <w:r w:rsidRPr="00484B35">
        <w:rPr>
          <w:w w:val="110"/>
        </w:rPr>
        <w:t>and</w:t>
      </w:r>
      <w:r w:rsidRPr="00484B35">
        <w:rPr>
          <w:spacing w:val="15"/>
          <w:w w:val="110"/>
        </w:rPr>
        <w:t xml:space="preserve"> </w:t>
      </w:r>
      <w:r w:rsidRPr="00484B35">
        <w:rPr>
          <w:i/>
          <w:w w:val="110"/>
        </w:rPr>
        <w:t>p</w:t>
      </w:r>
      <w:r w:rsidRPr="00484B35">
        <w:rPr>
          <w:i/>
          <w:spacing w:val="5"/>
          <w:w w:val="110"/>
        </w:rPr>
        <w:t xml:space="preserve"> </w:t>
      </w:r>
      <w:r w:rsidRPr="00484B35">
        <w:rPr>
          <w:w w:val="110"/>
        </w:rPr>
        <w:t>are</w:t>
      </w:r>
      <w:r w:rsidRPr="00484B35">
        <w:rPr>
          <w:spacing w:val="-3"/>
          <w:w w:val="110"/>
        </w:rPr>
        <w:t xml:space="preserve"> </w:t>
      </w:r>
      <w:r w:rsidRPr="00484B35">
        <w:rPr>
          <w:w w:val="110"/>
        </w:rPr>
        <w:t>on</w:t>
      </w:r>
      <w:r w:rsidRPr="00484B35">
        <w:rPr>
          <w:spacing w:val="-2"/>
          <w:w w:val="110"/>
        </w:rPr>
        <w:t xml:space="preserve"> </w:t>
      </w:r>
      <w:r w:rsidRPr="00484B35">
        <w:rPr>
          <w:w w:val="110"/>
        </w:rPr>
        <w:t>the</w:t>
      </w:r>
      <w:r w:rsidRPr="00484B35">
        <w:rPr>
          <w:spacing w:val="-3"/>
          <w:w w:val="110"/>
        </w:rPr>
        <w:t xml:space="preserve"> </w:t>
      </w:r>
      <w:r w:rsidRPr="00484B35">
        <w:rPr>
          <w:w w:val="110"/>
        </w:rPr>
        <w:t>same</w:t>
      </w:r>
      <w:r w:rsidRPr="00484B35">
        <w:rPr>
          <w:spacing w:val="-2"/>
          <w:w w:val="110"/>
        </w:rPr>
        <w:t xml:space="preserve"> </w:t>
      </w:r>
      <w:r w:rsidRPr="00484B35">
        <w:rPr>
          <w:w w:val="110"/>
        </w:rPr>
        <w:t>line.</w:t>
      </w:r>
    </w:p>
    <w:p w:rsidR="00904690" w:rsidRPr="00484B35" w:rsidRDefault="00904690">
      <w:pPr>
        <w:jc w:val="both"/>
        <w:sectPr w:rsidR="00904690" w:rsidRPr="00484B35">
          <w:type w:val="continuous"/>
          <w:pgSz w:w="11910" w:h="16840"/>
          <w:pgMar w:top="1580" w:right="1680" w:bottom="280" w:left="1680" w:header="720" w:footer="720" w:gutter="0"/>
          <w:cols w:space="720"/>
        </w:sectPr>
      </w:pPr>
    </w:p>
    <w:p w:rsidR="00904690" w:rsidRPr="00484B35" w:rsidRDefault="009A0837">
      <w:pPr>
        <w:pStyle w:val="Ttulo3"/>
        <w:spacing w:before="91"/>
        <w:jc w:val="both"/>
      </w:pPr>
      <w:r w:rsidRPr="00484B35">
        <w:t>Line</w:t>
      </w:r>
      <w:r w:rsidRPr="00484B35">
        <w:rPr>
          <w:spacing w:val="21"/>
        </w:rPr>
        <w:t xml:space="preserve"> </w:t>
      </w:r>
      <w:r w:rsidRPr="00484B35">
        <w:t>segment</w:t>
      </w:r>
      <w:r w:rsidRPr="00484B35">
        <w:rPr>
          <w:spacing w:val="22"/>
        </w:rPr>
        <w:t xml:space="preserve"> </w:t>
      </w:r>
      <w:r w:rsidRPr="00484B35">
        <w:t>intersection</w:t>
      </w:r>
    </w:p>
    <w:p w:rsidR="00904690" w:rsidRPr="00484B35" w:rsidRDefault="009A0837">
      <w:pPr>
        <w:pStyle w:val="Textoindependiente"/>
        <w:spacing w:before="153" w:line="293" w:lineRule="exact"/>
        <w:ind w:left="190"/>
        <w:jc w:val="both"/>
        <w:rPr>
          <w:i/>
        </w:rPr>
      </w:pPr>
      <w:r w:rsidRPr="00484B35">
        <w:rPr>
          <w:w w:val="105"/>
        </w:rPr>
        <w:t>Next</w:t>
      </w:r>
      <w:r w:rsidRPr="00484B35">
        <w:rPr>
          <w:spacing w:val="10"/>
          <w:w w:val="105"/>
        </w:rPr>
        <w:t xml:space="preserve"> </w:t>
      </w:r>
      <w:r w:rsidRPr="00484B35">
        <w:rPr>
          <w:w w:val="105"/>
        </w:rPr>
        <w:t>we</w:t>
      </w:r>
      <w:r w:rsidRPr="00484B35">
        <w:rPr>
          <w:spacing w:val="11"/>
          <w:w w:val="105"/>
        </w:rPr>
        <w:t xml:space="preserve"> </w:t>
      </w:r>
      <w:r w:rsidRPr="00484B35">
        <w:rPr>
          <w:w w:val="105"/>
        </w:rPr>
        <w:t>consider</w:t>
      </w:r>
      <w:r w:rsidRPr="00484B35">
        <w:rPr>
          <w:spacing w:val="11"/>
          <w:w w:val="105"/>
        </w:rPr>
        <w:t xml:space="preserve"> </w:t>
      </w:r>
      <w:r w:rsidRPr="00484B35">
        <w:rPr>
          <w:w w:val="105"/>
        </w:rPr>
        <w:t>the</w:t>
      </w:r>
      <w:r w:rsidRPr="00484B35">
        <w:rPr>
          <w:spacing w:val="10"/>
          <w:w w:val="105"/>
        </w:rPr>
        <w:t xml:space="preserve"> </w:t>
      </w:r>
      <w:r w:rsidRPr="00484B35">
        <w:rPr>
          <w:w w:val="105"/>
        </w:rPr>
        <w:t>problem</w:t>
      </w:r>
      <w:r w:rsidRPr="00484B35">
        <w:rPr>
          <w:spacing w:val="11"/>
          <w:w w:val="105"/>
        </w:rPr>
        <w:t xml:space="preserve"> </w:t>
      </w:r>
      <w:r w:rsidRPr="00484B35">
        <w:rPr>
          <w:w w:val="105"/>
        </w:rPr>
        <w:t>of</w:t>
      </w:r>
      <w:r w:rsidRPr="00484B35">
        <w:rPr>
          <w:spacing w:val="11"/>
          <w:w w:val="105"/>
        </w:rPr>
        <w:t xml:space="preserve"> </w:t>
      </w:r>
      <w:r w:rsidRPr="00484B35">
        <w:rPr>
          <w:w w:val="105"/>
        </w:rPr>
        <w:t>testing</w:t>
      </w:r>
      <w:r w:rsidRPr="00484B35">
        <w:rPr>
          <w:spacing w:val="10"/>
          <w:w w:val="105"/>
        </w:rPr>
        <w:t xml:space="preserve"> </w:t>
      </w:r>
      <w:r w:rsidRPr="00484B35">
        <w:rPr>
          <w:w w:val="105"/>
        </w:rPr>
        <w:t>whether</w:t>
      </w:r>
      <w:r w:rsidRPr="00484B35">
        <w:rPr>
          <w:spacing w:val="11"/>
          <w:w w:val="105"/>
        </w:rPr>
        <w:t xml:space="preserve"> </w:t>
      </w:r>
      <w:r w:rsidRPr="00484B35">
        <w:rPr>
          <w:w w:val="105"/>
        </w:rPr>
        <w:t>two</w:t>
      </w:r>
      <w:r w:rsidRPr="00484B35">
        <w:rPr>
          <w:spacing w:val="11"/>
          <w:w w:val="105"/>
        </w:rPr>
        <w:t xml:space="preserve"> </w:t>
      </w:r>
      <w:r w:rsidRPr="00484B35">
        <w:rPr>
          <w:w w:val="105"/>
        </w:rPr>
        <w:t>line</w:t>
      </w:r>
      <w:r w:rsidRPr="00484B35">
        <w:rPr>
          <w:spacing w:val="11"/>
          <w:w w:val="105"/>
        </w:rPr>
        <w:t xml:space="preserve"> </w:t>
      </w:r>
      <w:r w:rsidRPr="00484B35">
        <w:rPr>
          <w:w w:val="105"/>
        </w:rPr>
        <w:t>segments</w:t>
      </w:r>
      <w:r w:rsidRPr="00484B35">
        <w:rPr>
          <w:spacing w:val="16"/>
          <w:w w:val="105"/>
        </w:rPr>
        <w:t xml:space="preserve"> </w:t>
      </w:r>
      <w:r w:rsidRPr="00484B35">
        <w:rPr>
          <w:i/>
          <w:w w:val="105"/>
        </w:rPr>
        <w:t>ab</w:t>
      </w:r>
      <w:r w:rsidRPr="00484B35">
        <w:rPr>
          <w:i/>
          <w:spacing w:val="18"/>
          <w:w w:val="105"/>
        </w:rPr>
        <w:t xml:space="preserve"> </w:t>
      </w:r>
      <w:r w:rsidRPr="00484B35">
        <w:rPr>
          <w:w w:val="105"/>
        </w:rPr>
        <w:t>and</w:t>
      </w:r>
      <w:r w:rsidRPr="00484B35">
        <w:rPr>
          <w:spacing w:val="24"/>
          <w:w w:val="105"/>
        </w:rPr>
        <w:t xml:space="preserve"> </w:t>
      </w:r>
      <w:r w:rsidRPr="00484B35">
        <w:rPr>
          <w:i/>
          <w:w w:val="105"/>
        </w:rPr>
        <w:t>cd</w:t>
      </w:r>
    </w:p>
    <w:p w:rsidR="00904690" w:rsidRPr="00484B35" w:rsidRDefault="009A0837">
      <w:pPr>
        <w:pStyle w:val="Textoindependiente"/>
        <w:spacing w:line="289" w:lineRule="exact"/>
        <w:ind w:left="190"/>
        <w:jc w:val="both"/>
      </w:pPr>
      <w:r w:rsidRPr="00484B35">
        <w:rPr>
          <w:w w:val="110"/>
        </w:rPr>
        <w:t>intersect.</w:t>
      </w:r>
      <w:r w:rsidRPr="00484B35">
        <w:rPr>
          <w:spacing w:val="-2"/>
          <w:w w:val="110"/>
        </w:rPr>
        <w:t xml:space="preserve"> </w:t>
      </w:r>
      <w:r w:rsidRPr="00484B35">
        <w:rPr>
          <w:w w:val="110"/>
        </w:rPr>
        <w:t>The</w:t>
      </w:r>
      <w:r w:rsidRPr="00484B35">
        <w:rPr>
          <w:spacing w:val="-13"/>
          <w:w w:val="110"/>
        </w:rPr>
        <w:t xml:space="preserve"> </w:t>
      </w:r>
      <w:r w:rsidRPr="00484B35">
        <w:rPr>
          <w:w w:val="110"/>
        </w:rPr>
        <w:t>possible</w:t>
      </w:r>
      <w:r w:rsidRPr="00484B35">
        <w:rPr>
          <w:spacing w:val="-13"/>
          <w:w w:val="110"/>
        </w:rPr>
        <w:t xml:space="preserve"> </w:t>
      </w:r>
      <w:r w:rsidRPr="00484B35">
        <w:rPr>
          <w:w w:val="110"/>
        </w:rPr>
        <w:t>cases</w:t>
      </w:r>
      <w:r w:rsidRPr="00484B35">
        <w:rPr>
          <w:spacing w:val="-14"/>
          <w:w w:val="110"/>
        </w:rPr>
        <w:t xml:space="preserve"> </w:t>
      </w:r>
      <w:r w:rsidRPr="00484B35">
        <w:rPr>
          <w:w w:val="110"/>
        </w:rPr>
        <w:t>are:</w:t>
      </w:r>
    </w:p>
    <w:p w:rsidR="00904690" w:rsidRPr="00484B35" w:rsidRDefault="0098712D">
      <w:pPr>
        <w:pStyle w:val="Textoindependiente"/>
        <w:spacing w:before="3" w:line="232" w:lineRule="auto"/>
        <w:ind w:left="190" w:right="145" w:firstLine="351"/>
        <w:jc w:val="both"/>
      </w:pPr>
      <w:r>
        <w:pict>
          <v:group id="_x0000_s1376" style="position:absolute;left:0;text-align:left;margin-left:219.4pt;margin-top:49.25pt;width:156.05pt;height:54pt;z-index:-251841536;mso-position-horizontal-relative:page" coordorigin="4388,985" coordsize="3121,1080">
            <v:shape id="_x0000_s1385" style="position:absolute;left:4417;top:1014;width:3062;height:1021" coordorigin="4418,1014" coordsize="3062,1021" o:spt="100" adj="0,,0" path="m5183,1780l7479,1014m4418,2035l6714,1270e" filled="f" strokeweight=".14058mm">
              <v:stroke joinstyle="round"/>
              <v:formulas/>
              <v:path arrowok="t" o:connecttype="segments"/>
            </v:shape>
            <v:shape id="_x0000_s1384" style="position:absolute;left:4392;top:2009;width:52;height:52" coordorigin="4392,2009" coordsize="52,52" path="m4432,2009r-28,l4392,2021r,28l4404,2060r28,l4443,2049r,-28l4432,2009xe" fillcolor="black" stroked="f">
              <v:path arrowok="t"/>
            </v:shape>
            <v:shape id="_x0000_s1383" style="position:absolute;left:4392;top:2009;width:52;height:52" coordorigin="4392,2009" coordsize="52,52" path="m4443,2035r,-14l4432,2009r-14,l4404,2009r-12,12l4392,2035r,14l4404,2060r14,l4432,2060r11,-11l4443,2035xe" filled="f" strokeweight=".14058mm">
              <v:path arrowok="t"/>
            </v:shape>
            <v:shape id="_x0000_s1382" style="position:absolute;left:5157;top:1754;width:52;height:52" coordorigin="5157,1754" coordsize="52,52" path="m5197,1754r-28,l5157,1766r,28l5169,1805r28,l5209,1794r,-28l5197,1754xe" fillcolor="black" stroked="f">
              <v:path arrowok="t"/>
            </v:shape>
            <v:shape id="_x0000_s1381" style="position:absolute;left:5157;top:1754;width:52;height:52" coordorigin="5157,1754" coordsize="52,52" path="m5209,1780r,-14l5197,1754r-14,l5169,1754r-12,12l5157,1780r,14l5169,1805r14,l5197,1805r12,-11l5209,1780xe" filled="f" strokeweight=".14058mm">
              <v:path arrowok="t"/>
            </v:shape>
            <v:shape id="_x0000_s1380" style="position:absolute;left:6688;top:1244;width:52;height:52" coordorigin="6688,1244" coordsize="52,52" path="m6728,1244r-28,l6688,1256r,28l6700,1295r28,l6739,1284r,-28l6728,1244xe" fillcolor="black" stroked="f">
              <v:path arrowok="t"/>
            </v:shape>
            <v:shape id="_x0000_s1379" style="position:absolute;left:6688;top:1244;width:52;height:52" coordorigin="6688,1244" coordsize="52,52" path="m6739,1270r,-14l6728,1244r-14,l6700,1244r-12,12l6688,1270r,14l6700,1295r14,l6728,1295r11,-11l6739,1270xe" filled="f" strokeweight=".14058mm">
              <v:path arrowok="t"/>
            </v:shape>
            <v:shape id="_x0000_s1378" style="position:absolute;left:7453;top:988;width:52;height:52" coordorigin="7454,989" coordsize="52,52" path="m7493,989r-28,l7454,1000r,29l7465,1040r28,l7505,1029r,-29l7493,989xe" fillcolor="black" stroked="f">
              <v:path arrowok="t"/>
            </v:shape>
            <v:shape id="_x0000_s1377" style="position:absolute;left:7453;top:988;width:52;height:52" coordorigin="7454,989" coordsize="52,52" path="m7505,1014r,-14l7493,989r-14,l7465,989r-11,11l7454,1014r,15l7465,1040r14,l7493,1040r12,-11l7505,1014xe" filled="f" strokeweight=".14058mm">
              <v:path arrowok="t"/>
            </v:shape>
            <w10:wrap anchorx="page"/>
          </v:group>
        </w:pict>
      </w:r>
      <w:r w:rsidR="009A0837" w:rsidRPr="00484B35">
        <w:rPr>
          <w:i/>
          <w:w w:val="105"/>
        </w:rPr>
        <w:t xml:space="preserve">Case 1: </w:t>
      </w:r>
      <w:r w:rsidR="009A0837" w:rsidRPr="00484B35">
        <w:rPr>
          <w:w w:val="105"/>
        </w:rPr>
        <w:t>The line segments are on the same line and they overlap each other.</w:t>
      </w:r>
      <w:r w:rsidR="009A0837" w:rsidRPr="00484B35">
        <w:rPr>
          <w:spacing w:val="1"/>
          <w:w w:val="105"/>
        </w:rPr>
        <w:t xml:space="preserve"> </w:t>
      </w:r>
      <w:r w:rsidR="009A0837" w:rsidRPr="00484B35">
        <w:rPr>
          <w:w w:val="105"/>
        </w:rPr>
        <w:t>In this case, there is an infinite number of intersection points.  For example, in</w:t>
      </w:r>
      <w:r w:rsidR="009A0837" w:rsidRPr="00484B35">
        <w:rPr>
          <w:spacing w:val="1"/>
          <w:w w:val="105"/>
        </w:rPr>
        <w:t xml:space="preserve"> </w:t>
      </w:r>
      <w:r w:rsidR="009A0837" w:rsidRPr="00484B35">
        <w:rPr>
          <w:w w:val="105"/>
        </w:rPr>
        <w:t>the</w:t>
      </w:r>
      <w:r w:rsidR="009A0837" w:rsidRPr="00484B35">
        <w:rPr>
          <w:spacing w:val="2"/>
          <w:w w:val="105"/>
        </w:rPr>
        <w:t xml:space="preserve"> </w:t>
      </w:r>
      <w:r w:rsidR="009A0837" w:rsidRPr="00484B35">
        <w:rPr>
          <w:w w:val="105"/>
        </w:rPr>
        <w:t>following</w:t>
      </w:r>
      <w:r w:rsidR="009A0837" w:rsidRPr="00484B35">
        <w:rPr>
          <w:spacing w:val="3"/>
          <w:w w:val="105"/>
        </w:rPr>
        <w:t xml:space="preserve"> </w:t>
      </w:r>
      <w:r w:rsidR="009A0837" w:rsidRPr="00484B35">
        <w:rPr>
          <w:w w:val="105"/>
        </w:rPr>
        <w:t>picture,</w:t>
      </w:r>
      <w:r w:rsidR="009A0837" w:rsidRPr="00484B35">
        <w:rPr>
          <w:spacing w:val="3"/>
          <w:w w:val="105"/>
        </w:rPr>
        <w:t xml:space="preserve"> </w:t>
      </w:r>
      <w:r w:rsidR="009A0837" w:rsidRPr="00484B35">
        <w:rPr>
          <w:w w:val="105"/>
        </w:rPr>
        <w:t>all</w:t>
      </w:r>
      <w:r w:rsidR="009A0837" w:rsidRPr="00484B35">
        <w:rPr>
          <w:spacing w:val="3"/>
          <w:w w:val="105"/>
        </w:rPr>
        <w:t xml:space="preserve"> </w:t>
      </w:r>
      <w:r w:rsidR="009A0837" w:rsidRPr="00484B35">
        <w:rPr>
          <w:w w:val="105"/>
        </w:rPr>
        <w:t>points</w:t>
      </w:r>
      <w:r w:rsidR="009A0837" w:rsidRPr="00484B35">
        <w:rPr>
          <w:spacing w:val="3"/>
          <w:w w:val="105"/>
        </w:rPr>
        <w:t xml:space="preserve"> </w:t>
      </w:r>
      <w:r w:rsidR="009A0837" w:rsidRPr="00484B35">
        <w:rPr>
          <w:w w:val="105"/>
        </w:rPr>
        <w:t>between</w:t>
      </w:r>
      <w:r w:rsidR="009A0837" w:rsidRPr="00484B35">
        <w:rPr>
          <w:spacing w:val="14"/>
          <w:w w:val="105"/>
        </w:rPr>
        <w:t xml:space="preserve"> </w:t>
      </w:r>
      <w:r w:rsidR="009A0837" w:rsidRPr="00484B35">
        <w:rPr>
          <w:i/>
          <w:w w:val="105"/>
        </w:rPr>
        <w:t>c</w:t>
      </w:r>
      <w:r w:rsidR="009A0837" w:rsidRPr="00484B35">
        <w:rPr>
          <w:i/>
          <w:spacing w:val="10"/>
          <w:w w:val="105"/>
        </w:rPr>
        <w:t xml:space="preserve"> </w:t>
      </w:r>
      <w:r w:rsidR="009A0837" w:rsidRPr="00484B35">
        <w:rPr>
          <w:w w:val="105"/>
        </w:rPr>
        <w:t>and</w:t>
      </w:r>
      <w:r w:rsidR="009A0837" w:rsidRPr="00484B35">
        <w:rPr>
          <w:spacing w:val="10"/>
          <w:w w:val="105"/>
        </w:rPr>
        <w:t xml:space="preserve"> </w:t>
      </w:r>
      <w:r w:rsidR="009A0837" w:rsidRPr="00484B35">
        <w:rPr>
          <w:i/>
          <w:w w:val="105"/>
        </w:rPr>
        <w:t>b</w:t>
      </w:r>
      <w:r w:rsidR="009A0837" w:rsidRPr="00484B35">
        <w:rPr>
          <w:i/>
          <w:spacing w:val="10"/>
          <w:w w:val="105"/>
        </w:rPr>
        <w:t xml:space="preserve"> </w:t>
      </w:r>
      <w:r w:rsidR="009A0837" w:rsidRPr="00484B35">
        <w:rPr>
          <w:w w:val="105"/>
        </w:rPr>
        <w:t>are</w:t>
      </w:r>
      <w:r w:rsidR="009A0837" w:rsidRPr="00484B35">
        <w:rPr>
          <w:spacing w:val="3"/>
          <w:w w:val="105"/>
        </w:rPr>
        <w:t xml:space="preserve"> </w:t>
      </w:r>
      <w:r w:rsidR="009A0837" w:rsidRPr="00484B35">
        <w:rPr>
          <w:w w:val="105"/>
        </w:rPr>
        <w:t>intersection</w:t>
      </w:r>
      <w:r w:rsidR="009A0837" w:rsidRPr="00484B35">
        <w:rPr>
          <w:spacing w:val="3"/>
          <w:w w:val="105"/>
        </w:rPr>
        <w:t xml:space="preserve"> </w:t>
      </w:r>
      <w:r w:rsidR="009A0837" w:rsidRPr="00484B35">
        <w:rPr>
          <w:w w:val="105"/>
        </w:rPr>
        <w:t>points:</w:t>
      </w:r>
    </w:p>
    <w:p w:rsidR="00904690" w:rsidRPr="00484B35" w:rsidRDefault="00904690">
      <w:pPr>
        <w:pStyle w:val="Textoindependiente"/>
        <w:spacing w:before="11"/>
        <w:rPr>
          <w:sz w:val="20"/>
        </w:rPr>
      </w:pPr>
    </w:p>
    <w:p w:rsidR="00904690" w:rsidRPr="00484B35" w:rsidRDefault="009A0837">
      <w:pPr>
        <w:spacing w:line="242" w:lineRule="exact"/>
        <w:ind w:right="2677"/>
        <w:jc w:val="right"/>
        <w:rPr>
          <w:rFonts w:ascii="Georgia"/>
          <w:i/>
        </w:rPr>
      </w:pPr>
      <w:r w:rsidRPr="00484B35">
        <w:rPr>
          <w:rFonts w:ascii="Georgia"/>
          <w:i/>
          <w:w w:val="107"/>
        </w:rPr>
        <w:t>d</w:t>
      </w:r>
    </w:p>
    <w:p w:rsidR="00904690" w:rsidRPr="00484B35" w:rsidRDefault="009A0837">
      <w:pPr>
        <w:spacing w:before="13"/>
        <w:ind w:left="1524"/>
        <w:jc w:val="center"/>
        <w:rPr>
          <w:rFonts w:ascii="Georgia"/>
          <w:i/>
        </w:rPr>
      </w:pPr>
      <w:r w:rsidRPr="00484B35">
        <w:rPr>
          <w:rFonts w:ascii="Georgia"/>
          <w:i/>
          <w:w w:val="101"/>
        </w:rPr>
        <w:t>b</w:t>
      </w:r>
    </w:p>
    <w:p w:rsidR="00904690" w:rsidRPr="00484B35" w:rsidRDefault="009A0837">
      <w:pPr>
        <w:spacing w:before="232"/>
        <w:ind w:right="1530"/>
        <w:jc w:val="center"/>
        <w:rPr>
          <w:rFonts w:ascii="Georgia"/>
          <w:i/>
        </w:rPr>
      </w:pPr>
      <w:r w:rsidRPr="00484B35">
        <w:rPr>
          <w:rFonts w:ascii="Georgia"/>
          <w:i/>
          <w:w w:val="98"/>
        </w:rPr>
        <w:t>c</w:t>
      </w:r>
    </w:p>
    <w:p w:rsidR="00904690" w:rsidRPr="00484B35" w:rsidRDefault="009A0837">
      <w:pPr>
        <w:spacing w:before="5"/>
        <w:ind w:right="3065"/>
        <w:jc w:val="center"/>
        <w:rPr>
          <w:rFonts w:ascii="Georgia"/>
          <w:i/>
        </w:rPr>
      </w:pPr>
      <w:r w:rsidRPr="00484B35">
        <w:rPr>
          <w:rFonts w:ascii="Georgia"/>
          <w:i/>
          <w:w w:val="101"/>
        </w:rPr>
        <w:t>a</w:t>
      </w:r>
    </w:p>
    <w:p w:rsidR="00904690" w:rsidRPr="00484B35" w:rsidRDefault="00904690">
      <w:pPr>
        <w:pStyle w:val="Textoindependiente"/>
        <w:spacing w:before="1"/>
        <w:rPr>
          <w:i/>
          <w:sz w:val="10"/>
        </w:rPr>
      </w:pPr>
    </w:p>
    <w:p w:rsidR="00904690" w:rsidRPr="00484B35" w:rsidRDefault="009A0837">
      <w:pPr>
        <w:pStyle w:val="Textoindependiente"/>
        <w:spacing w:before="94" w:line="232" w:lineRule="auto"/>
        <w:ind w:left="190" w:right="188" w:firstLine="351"/>
        <w:jc w:val="both"/>
      </w:pPr>
      <w:r w:rsidRPr="00484B35">
        <w:rPr>
          <w:w w:val="110"/>
        </w:rPr>
        <w:t>In</w:t>
      </w:r>
      <w:r w:rsidRPr="00484B35">
        <w:rPr>
          <w:spacing w:val="-15"/>
          <w:w w:val="110"/>
        </w:rPr>
        <w:t xml:space="preserve"> </w:t>
      </w:r>
      <w:r w:rsidRPr="00484B35">
        <w:rPr>
          <w:w w:val="110"/>
        </w:rPr>
        <w:t>this</w:t>
      </w:r>
      <w:r w:rsidRPr="00484B35">
        <w:rPr>
          <w:spacing w:val="-14"/>
          <w:w w:val="110"/>
        </w:rPr>
        <w:t xml:space="preserve"> </w:t>
      </w:r>
      <w:r w:rsidRPr="00484B35">
        <w:rPr>
          <w:w w:val="110"/>
        </w:rPr>
        <w:t>case,</w:t>
      </w:r>
      <w:r w:rsidRPr="00484B35">
        <w:rPr>
          <w:spacing w:val="-14"/>
          <w:w w:val="110"/>
        </w:rPr>
        <w:t xml:space="preserve"> </w:t>
      </w:r>
      <w:r w:rsidRPr="00484B35">
        <w:rPr>
          <w:w w:val="110"/>
        </w:rPr>
        <w:t>we</w:t>
      </w:r>
      <w:r w:rsidRPr="00484B35">
        <w:rPr>
          <w:spacing w:val="-14"/>
          <w:w w:val="110"/>
        </w:rPr>
        <w:t xml:space="preserve"> </w:t>
      </w:r>
      <w:r w:rsidRPr="00484B35">
        <w:rPr>
          <w:w w:val="110"/>
        </w:rPr>
        <w:t>can</w:t>
      </w:r>
      <w:r w:rsidRPr="00484B35">
        <w:rPr>
          <w:spacing w:val="-14"/>
          <w:w w:val="110"/>
        </w:rPr>
        <w:t xml:space="preserve"> </w:t>
      </w:r>
      <w:r w:rsidRPr="00484B35">
        <w:rPr>
          <w:w w:val="110"/>
        </w:rPr>
        <w:t>use</w:t>
      </w:r>
      <w:r w:rsidRPr="00484B35">
        <w:rPr>
          <w:spacing w:val="-14"/>
          <w:w w:val="110"/>
        </w:rPr>
        <w:t xml:space="preserve"> </w:t>
      </w:r>
      <w:r w:rsidRPr="00484B35">
        <w:rPr>
          <w:w w:val="110"/>
        </w:rPr>
        <w:t>cross</w:t>
      </w:r>
      <w:r w:rsidRPr="00484B35">
        <w:rPr>
          <w:spacing w:val="-14"/>
          <w:w w:val="110"/>
        </w:rPr>
        <w:t xml:space="preserve"> </w:t>
      </w:r>
      <w:r w:rsidRPr="00484B35">
        <w:rPr>
          <w:w w:val="110"/>
        </w:rPr>
        <w:t>products</w:t>
      </w:r>
      <w:r w:rsidRPr="00484B35">
        <w:rPr>
          <w:spacing w:val="-14"/>
          <w:w w:val="110"/>
        </w:rPr>
        <w:t xml:space="preserve"> </w:t>
      </w:r>
      <w:r w:rsidRPr="00484B35">
        <w:rPr>
          <w:w w:val="110"/>
        </w:rPr>
        <w:t>to</w:t>
      </w:r>
      <w:r w:rsidRPr="00484B35">
        <w:rPr>
          <w:spacing w:val="-14"/>
          <w:w w:val="110"/>
        </w:rPr>
        <w:t xml:space="preserve"> </w:t>
      </w:r>
      <w:r w:rsidRPr="00484B35">
        <w:rPr>
          <w:w w:val="110"/>
        </w:rPr>
        <w:t>check</w:t>
      </w:r>
      <w:r w:rsidRPr="00484B35">
        <w:rPr>
          <w:spacing w:val="-14"/>
          <w:w w:val="110"/>
        </w:rPr>
        <w:t xml:space="preserve"> </w:t>
      </w:r>
      <w:r w:rsidRPr="00484B35">
        <w:rPr>
          <w:w w:val="110"/>
        </w:rPr>
        <w:t>if</w:t>
      </w:r>
      <w:r w:rsidRPr="00484B35">
        <w:rPr>
          <w:spacing w:val="-14"/>
          <w:w w:val="110"/>
        </w:rPr>
        <w:t xml:space="preserve"> </w:t>
      </w:r>
      <w:r w:rsidRPr="00484B35">
        <w:rPr>
          <w:w w:val="110"/>
        </w:rPr>
        <w:t>all</w:t>
      </w:r>
      <w:r w:rsidRPr="00484B35">
        <w:rPr>
          <w:spacing w:val="-15"/>
          <w:w w:val="110"/>
        </w:rPr>
        <w:t xml:space="preserve"> </w:t>
      </w:r>
      <w:r w:rsidRPr="00484B35">
        <w:rPr>
          <w:w w:val="110"/>
        </w:rPr>
        <w:t>points</w:t>
      </w:r>
      <w:r w:rsidRPr="00484B35">
        <w:rPr>
          <w:spacing w:val="-13"/>
          <w:w w:val="110"/>
        </w:rPr>
        <w:t xml:space="preserve"> </w:t>
      </w:r>
      <w:r w:rsidRPr="00484B35">
        <w:rPr>
          <w:w w:val="110"/>
        </w:rPr>
        <w:t>are</w:t>
      </w:r>
      <w:r w:rsidRPr="00484B35">
        <w:rPr>
          <w:spacing w:val="-15"/>
          <w:w w:val="110"/>
        </w:rPr>
        <w:t xml:space="preserve"> </w:t>
      </w:r>
      <w:r w:rsidRPr="00484B35">
        <w:rPr>
          <w:w w:val="110"/>
        </w:rPr>
        <w:t>on</w:t>
      </w:r>
      <w:r w:rsidRPr="00484B35">
        <w:rPr>
          <w:spacing w:val="-13"/>
          <w:w w:val="110"/>
        </w:rPr>
        <w:t xml:space="preserve"> </w:t>
      </w:r>
      <w:r w:rsidRPr="00484B35">
        <w:rPr>
          <w:w w:val="110"/>
        </w:rPr>
        <w:t>the</w:t>
      </w:r>
      <w:r w:rsidRPr="00484B35">
        <w:rPr>
          <w:spacing w:val="-15"/>
          <w:w w:val="110"/>
        </w:rPr>
        <w:t xml:space="preserve"> </w:t>
      </w:r>
      <w:r w:rsidRPr="00484B35">
        <w:rPr>
          <w:w w:val="110"/>
        </w:rPr>
        <w:t>same</w:t>
      </w:r>
      <w:r w:rsidRPr="00484B35">
        <w:rPr>
          <w:spacing w:val="-58"/>
          <w:w w:val="110"/>
        </w:rPr>
        <w:t xml:space="preserve"> </w:t>
      </w:r>
      <w:r w:rsidRPr="00484B35">
        <w:rPr>
          <w:w w:val="110"/>
        </w:rPr>
        <w:t>line. After this, we can sort the points and check whether the line segments</w:t>
      </w:r>
      <w:r w:rsidRPr="00484B35">
        <w:rPr>
          <w:spacing w:val="1"/>
          <w:w w:val="110"/>
        </w:rPr>
        <w:t xml:space="preserve"> </w:t>
      </w:r>
      <w:r w:rsidRPr="00484B35">
        <w:rPr>
          <w:w w:val="110"/>
        </w:rPr>
        <w:t>overlap</w:t>
      </w:r>
      <w:r w:rsidRPr="00484B35">
        <w:rPr>
          <w:spacing w:val="-1"/>
          <w:w w:val="110"/>
        </w:rPr>
        <w:t xml:space="preserve"> </w:t>
      </w:r>
      <w:r w:rsidRPr="00484B35">
        <w:rPr>
          <w:w w:val="110"/>
        </w:rPr>
        <w:t>each</w:t>
      </w:r>
      <w:r w:rsidRPr="00484B35">
        <w:rPr>
          <w:spacing w:val="-1"/>
          <w:w w:val="110"/>
        </w:rPr>
        <w:t xml:space="preserve"> </w:t>
      </w:r>
      <w:r w:rsidRPr="00484B35">
        <w:rPr>
          <w:w w:val="110"/>
        </w:rPr>
        <w:t>other.</w:t>
      </w:r>
    </w:p>
    <w:p w:rsidR="00904690" w:rsidRPr="00484B35" w:rsidRDefault="0098712D">
      <w:pPr>
        <w:pStyle w:val="Textoindependiente"/>
        <w:spacing w:before="35" w:line="199" w:lineRule="auto"/>
        <w:ind w:left="190" w:right="188" w:firstLine="351"/>
        <w:jc w:val="both"/>
      </w:pPr>
      <w:r>
        <w:pict>
          <v:group id="_x0000_s1365" style="position:absolute;left:0;text-align:left;margin-left:217.75pt;margin-top:37.45pt;width:160.55pt;height:72.05pt;z-index:-251208704;mso-wrap-distance-left:0;mso-wrap-distance-right:0;mso-position-horizontal-relative:page" coordorigin="4355,749" coordsize="3211,1441">
            <v:shape id="_x0000_s1375" style="position:absolute;left:4417;top:1139;width:3062;height:1021" coordorigin="4418,1139" coordsize="3062,1021" o:spt="100" adj="0,,0" path="m4418,2160l6459,1139t,l7479,1650e" filled="f" strokeweight=".14058mm">
              <v:stroke joinstyle="round"/>
              <v:formulas/>
              <v:path arrowok="t" o:connecttype="segments"/>
            </v:shape>
            <v:shape id="_x0000_s1374" style="position:absolute;left:4392;top:2134;width:52;height:52" coordorigin="4392,2134" coordsize="52,52" path="m4432,2134r-28,l4392,2146r,28l4404,2185r28,l4443,2174r,-28l4432,2134xe" fillcolor="black" stroked="f">
              <v:path arrowok="t"/>
            </v:shape>
            <v:shape id="_x0000_s1373" style="position:absolute;left:4392;top:2134;width:52;height:52" coordorigin="4392,2134" coordsize="52,52" path="m4443,2160r,-14l4432,2134r-14,l4404,2134r-12,12l4392,2160r,14l4404,2185r14,l4432,2185r11,-11l4443,2160xe" filled="f" strokeweight=".14058mm">
              <v:path arrowok="t"/>
            </v:shape>
            <v:shape id="_x0000_s1372" style="position:absolute;left:6433;top:1113;width:52;height:52" coordorigin="6433,1114" coordsize="52,52" path="m6473,1114r-28,l6433,1125r,29l6445,1165r28,l6484,1154r,-29l6473,1114xe" fillcolor="black" stroked="f">
              <v:path arrowok="t"/>
            </v:shape>
            <v:shape id="_x0000_s1371" style="position:absolute;left:6433;top:1113;width:52;height:52" coordorigin="6433,1114" coordsize="52,52" path="m6484,1139r,-14l6473,1114r-14,l6445,1114r-12,11l6433,1139r,15l6445,1165r14,l6473,1165r11,-11l6484,1139xe" filled="f" strokeweight=".14058mm">
              <v:path arrowok="t"/>
            </v:shape>
            <v:shape id="_x0000_s1370" style="position:absolute;left:7453;top:1624;width:52;height:52" coordorigin="7454,1624" coordsize="52,52" path="m7493,1624r-28,l7454,1636r,28l7465,1675r28,l7505,1664r,-28l7493,1624xe" fillcolor="black" stroked="f">
              <v:path arrowok="t"/>
            </v:shape>
            <v:shape id="_x0000_s1369" style="position:absolute;left:7453;top:1624;width:52;height:52" coordorigin="7454,1624" coordsize="52,52" path="m7505,1650r,-14l7493,1624r-14,l7465,1624r-11,12l7454,1650r,14l7465,1675r14,l7493,1675r12,-11l7505,1650xe" filled="f" strokeweight=".14058mm">
              <v:path arrowok="t"/>
            </v:shape>
            <v:shape id="_x0000_s1368" type="#_x0000_t202" style="position:absolute;left:6220;top:749;width:500;height:426" filled="f" stroked="f">
              <v:textbox inset="0,0,0,0">
                <w:txbxContent>
                  <w:p w:rsidR="00EE7A03" w:rsidRDefault="00EE7A03">
                    <w:pPr>
                      <w:spacing w:line="348" w:lineRule="exact"/>
                      <w:rPr>
                        <w:rFonts w:ascii="Georgia"/>
                        <w:i/>
                      </w:rPr>
                    </w:pPr>
                    <w:r>
                      <w:rPr>
                        <w:rFonts w:ascii="Georgia"/>
                        <w:i/>
                      </w:rPr>
                      <w:t>b</w:t>
                    </w:r>
                    <w:r>
                      <w:rPr>
                        <w:rFonts w:ascii="Georgia"/>
                        <w:i/>
                        <w:spacing w:val="-9"/>
                      </w:rPr>
                      <w:t xml:space="preserve"> </w:t>
                    </w:r>
                    <w:r>
                      <w:rPr>
                        <w:rFonts w:ascii="Yu Gothic"/>
                      </w:rPr>
                      <w:t>=</w:t>
                    </w:r>
                    <w:r>
                      <w:rPr>
                        <w:rFonts w:ascii="Yu Gothic"/>
                        <w:spacing w:val="-10"/>
                      </w:rPr>
                      <w:t xml:space="preserve"> </w:t>
                    </w:r>
                    <w:r>
                      <w:rPr>
                        <w:rFonts w:ascii="Georgia"/>
                        <w:i/>
                      </w:rPr>
                      <w:t>c</w:t>
                    </w:r>
                  </w:p>
                </w:txbxContent>
              </v:textbox>
            </v:shape>
            <v:shape id="_x0000_s1367" type="#_x0000_t202" style="position:absolute;left:7409;top:1259;width:156;height:288" filled="f" stroked="f">
              <v:textbox inset="0,0,0,0">
                <w:txbxContent>
                  <w:p w:rsidR="00EE7A03" w:rsidRDefault="00EE7A03">
                    <w:pPr>
                      <w:spacing w:before="13"/>
                      <w:rPr>
                        <w:rFonts w:ascii="Georgia"/>
                        <w:i/>
                      </w:rPr>
                    </w:pPr>
                    <w:r>
                      <w:rPr>
                        <w:rFonts w:ascii="Georgia"/>
                        <w:i/>
                        <w:w w:val="107"/>
                      </w:rPr>
                      <w:t>d</w:t>
                    </w:r>
                  </w:p>
                </w:txbxContent>
              </v:textbox>
            </v:shape>
            <v:shape id="_x0000_s1366" type="#_x0000_t202" style="position:absolute;left:4355;top:1741;width:148;height:288" filled="f" stroked="f">
              <v:textbox inset="0,0,0,0">
                <w:txbxContent>
                  <w:p w:rsidR="00EE7A03" w:rsidRDefault="00EE7A03">
                    <w:pPr>
                      <w:spacing w:before="13"/>
                      <w:rPr>
                        <w:rFonts w:ascii="Georgia"/>
                        <w:i/>
                      </w:rPr>
                    </w:pPr>
                    <w:r>
                      <w:rPr>
                        <w:rFonts w:ascii="Georgia"/>
                        <w:i/>
                        <w:w w:val="101"/>
                      </w:rPr>
                      <w:t>a</w:t>
                    </w:r>
                  </w:p>
                </w:txbxContent>
              </v:textbox>
            </v:shape>
            <w10:wrap type="topAndBottom" anchorx="page"/>
          </v:group>
        </w:pict>
      </w:r>
      <w:r w:rsidR="009A0837" w:rsidRPr="00484B35">
        <w:rPr>
          <w:i/>
          <w:w w:val="105"/>
        </w:rPr>
        <w:t>Case</w:t>
      </w:r>
      <w:r w:rsidR="009A0837" w:rsidRPr="00484B35">
        <w:rPr>
          <w:i/>
          <w:spacing w:val="-3"/>
          <w:w w:val="105"/>
        </w:rPr>
        <w:t xml:space="preserve"> </w:t>
      </w:r>
      <w:r w:rsidR="009A0837" w:rsidRPr="00484B35">
        <w:rPr>
          <w:i/>
          <w:w w:val="105"/>
        </w:rPr>
        <w:t>2:</w:t>
      </w:r>
      <w:r w:rsidR="009A0837" w:rsidRPr="00484B35">
        <w:rPr>
          <w:i/>
          <w:spacing w:val="9"/>
          <w:w w:val="105"/>
        </w:rPr>
        <w:t xml:space="preserve"> </w:t>
      </w:r>
      <w:r w:rsidR="009A0837" w:rsidRPr="00484B35">
        <w:rPr>
          <w:w w:val="105"/>
        </w:rPr>
        <w:t>The</w:t>
      </w:r>
      <w:r w:rsidR="009A0837" w:rsidRPr="00484B35">
        <w:rPr>
          <w:spacing w:val="-5"/>
          <w:w w:val="105"/>
        </w:rPr>
        <w:t xml:space="preserve"> </w:t>
      </w:r>
      <w:r w:rsidR="009A0837" w:rsidRPr="00484B35">
        <w:rPr>
          <w:w w:val="105"/>
        </w:rPr>
        <w:t>line</w:t>
      </w:r>
      <w:r w:rsidR="009A0837" w:rsidRPr="00484B35">
        <w:rPr>
          <w:spacing w:val="-5"/>
          <w:w w:val="105"/>
        </w:rPr>
        <w:t xml:space="preserve"> </w:t>
      </w:r>
      <w:r w:rsidR="009A0837" w:rsidRPr="00484B35">
        <w:rPr>
          <w:w w:val="105"/>
        </w:rPr>
        <w:t>segments</w:t>
      </w:r>
      <w:r w:rsidR="009A0837" w:rsidRPr="00484B35">
        <w:rPr>
          <w:spacing w:val="-5"/>
          <w:w w:val="105"/>
        </w:rPr>
        <w:t xml:space="preserve"> </w:t>
      </w:r>
      <w:r w:rsidR="009A0837" w:rsidRPr="00484B35">
        <w:rPr>
          <w:w w:val="105"/>
        </w:rPr>
        <w:t>have</w:t>
      </w:r>
      <w:r w:rsidR="009A0837" w:rsidRPr="00484B35">
        <w:rPr>
          <w:spacing w:val="-5"/>
          <w:w w:val="105"/>
        </w:rPr>
        <w:t xml:space="preserve"> </w:t>
      </w:r>
      <w:r w:rsidR="009A0837" w:rsidRPr="00484B35">
        <w:rPr>
          <w:w w:val="105"/>
        </w:rPr>
        <w:t>a</w:t>
      </w:r>
      <w:r w:rsidR="009A0837" w:rsidRPr="00484B35">
        <w:rPr>
          <w:spacing w:val="-5"/>
          <w:w w:val="105"/>
        </w:rPr>
        <w:t xml:space="preserve"> </w:t>
      </w:r>
      <w:r w:rsidR="009A0837" w:rsidRPr="00484B35">
        <w:rPr>
          <w:w w:val="105"/>
        </w:rPr>
        <w:t>common</w:t>
      </w:r>
      <w:r w:rsidR="009A0837" w:rsidRPr="00484B35">
        <w:rPr>
          <w:spacing w:val="-5"/>
          <w:w w:val="105"/>
        </w:rPr>
        <w:t xml:space="preserve"> </w:t>
      </w:r>
      <w:r w:rsidR="009A0837" w:rsidRPr="00484B35">
        <w:rPr>
          <w:w w:val="105"/>
        </w:rPr>
        <w:t>vertex</w:t>
      </w:r>
      <w:r w:rsidR="009A0837" w:rsidRPr="00484B35">
        <w:rPr>
          <w:spacing w:val="-5"/>
          <w:w w:val="105"/>
        </w:rPr>
        <w:t xml:space="preserve"> </w:t>
      </w:r>
      <w:r w:rsidR="009A0837" w:rsidRPr="00484B35">
        <w:rPr>
          <w:w w:val="105"/>
        </w:rPr>
        <w:t>that</w:t>
      </w:r>
      <w:r w:rsidR="009A0837" w:rsidRPr="00484B35">
        <w:rPr>
          <w:spacing w:val="-5"/>
          <w:w w:val="105"/>
        </w:rPr>
        <w:t xml:space="preserve"> </w:t>
      </w:r>
      <w:r w:rsidR="009A0837" w:rsidRPr="00484B35">
        <w:rPr>
          <w:w w:val="105"/>
        </w:rPr>
        <w:t>is</w:t>
      </w:r>
      <w:r w:rsidR="009A0837" w:rsidRPr="00484B35">
        <w:rPr>
          <w:spacing w:val="-5"/>
          <w:w w:val="105"/>
        </w:rPr>
        <w:t xml:space="preserve"> </w:t>
      </w:r>
      <w:r w:rsidR="009A0837" w:rsidRPr="00484B35">
        <w:rPr>
          <w:w w:val="105"/>
        </w:rPr>
        <w:t>the</w:t>
      </w:r>
      <w:r w:rsidR="009A0837" w:rsidRPr="00484B35">
        <w:rPr>
          <w:spacing w:val="-5"/>
          <w:w w:val="105"/>
        </w:rPr>
        <w:t xml:space="preserve"> </w:t>
      </w:r>
      <w:r w:rsidR="009A0837" w:rsidRPr="00484B35">
        <w:rPr>
          <w:w w:val="105"/>
        </w:rPr>
        <w:t>only</w:t>
      </w:r>
      <w:r w:rsidR="009A0837" w:rsidRPr="00484B35">
        <w:rPr>
          <w:spacing w:val="-5"/>
          <w:w w:val="105"/>
        </w:rPr>
        <w:t xml:space="preserve"> </w:t>
      </w:r>
      <w:r w:rsidR="009A0837" w:rsidRPr="00484B35">
        <w:rPr>
          <w:w w:val="105"/>
        </w:rPr>
        <w:t>intersection</w:t>
      </w:r>
      <w:r w:rsidR="009A0837" w:rsidRPr="00484B35">
        <w:rPr>
          <w:spacing w:val="-56"/>
          <w:w w:val="105"/>
        </w:rPr>
        <w:t xml:space="preserve"> </w:t>
      </w:r>
      <w:r w:rsidR="009A0837" w:rsidRPr="00484B35">
        <w:rPr>
          <w:w w:val="105"/>
        </w:rPr>
        <w:t>point.</w:t>
      </w:r>
      <w:r w:rsidR="009A0837" w:rsidRPr="00484B35">
        <w:rPr>
          <w:spacing w:val="17"/>
          <w:w w:val="105"/>
        </w:rPr>
        <w:t xml:space="preserve"> </w:t>
      </w:r>
      <w:r w:rsidR="009A0837" w:rsidRPr="00484B35">
        <w:rPr>
          <w:w w:val="105"/>
        </w:rPr>
        <w:t>For</w:t>
      </w:r>
      <w:r w:rsidR="009A0837" w:rsidRPr="00484B35">
        <w:rPr>
          <w:spacing w:val="2"/>
          <w:w w:val="105"/>
        </w:rPr>
        <w:t xml:space="preserve"> </w:t>
      </w:r>
      <w:r w:rsidR="009A0837" w:rsidRPr="00484B35">
        <w:rPr>
          <w:w w:val="105"/>
        </w:rPr>
        <w:t>example,</w:t>
      </w:r>
      <w:r w:rsidR="009A0837" w:rsidRPr="00484B35">
        <w:rPr>
          <w:spacing w:val="3"/>
          <w:w w:val="105"/>
        </w:rPr>
        <w:t xml:space="preserve"> </w:t>
      </w:r>
      <w:r w:rsidR="009A0837" w:rsidRPr="00484B35">
        <w:rPr>
          <w:w w:val="105"/>
        </w:rPr>
        <w:t>in</w:t>
      </w:r>
      <w:r w:rsidR="009A0837" w:rsidRPr="00484B35">
        <w:rPr>
          <w:spacing w:val="2"/>
          <w:w w:val="105"/>
        </w:rPr>
        <w:t xml:space="preserve"> </w:t>
      </w:r>
      <w:r w:rsidR="009A0837" w:rsidRPr="00484B35">
        <w:rPr>
          <w:w w:val="105"/>
        </w:rPr>
        <w:t>the</w:t>
      </w:r>
      <w:r w:rsidR="009A0837" w:rsidRPr="00484B35">
        <w:rPr>
          <w:spacing w:val="3"/>
          <w:w w:val="105"/>
        </w:rPr>
        <w:t xml:space="preserve"> </w:t>
      </w:r>
      <w:r w:rsidR="009A0837" w:rsidRPr="00484B35">
        <w:rPr>
          <w:w w:val="105"/>
        </w:rPr>
        <w:t>following</w:t>
      </w:r>
      <w:r w:rsidR="009A0837" w:rsidRPr="00484B35">
        <w:rPr>
          <w:spacing w:val="2"/>
          <w:w w:val="105"/>
        </w:rPr>
        <w:t xml:space="preserve"> </w:t>
      </w:r>
      <w:r w:rsidR="009A0837" w:rsidRPr="00484B35">
        <w:rPr>
          <w:w w:val="105"/>
        </w:rPr>
        <w:t>picture</w:t>
      </w:r>
      <w:r w:rsidR="009A0837" w:rsidRPr="00484B35">
        <w:rPr>
          <w:spacing w:val="2"/>
          <w:w w:val="105"/>
        </w:rPr>
        <w:t xml:space="preserve"> </w:t>
      </w:r>
      <w:r w:rsidR="009A0837" w:rsidRPr="00484B35">
        <w:rPr>
          <w:w w:val="105"/>
        </w:rPr>
        <w:t>the</w:t>
      </w:r>
      <w:r w:rsidR="009A0837" w:rsidRPr="00484B35">
        <w:rPr>
          <w:spacing w:val="3"/>
          <w:w w:val="105"/>
        </w:rPr>
        <w:t xml:space="preserve"> </w:t>
      </w:r>
      <w:r w:rsidR="009A0837" w:rsidRPr="00484B35">
        <w:rPr>
          <w:w w:val="105"/>
        </w:rPr>
        <w:t>intersection</w:t>
      </w:r>
      <w:r w:rsidR="009A0837" w:rsidRPr="00484B35">
        <w:rPr>
          <w:spacing w:val="2"/>
          <w:w w:val="105"/>
        </w:rPr>
        <w:t xml:space="preserve"> </w:t>
      </w:r>
      <w:r w:rsidR="009A0837" w:rsidRPr="00484B35">
        <w:rPr>
          <w:w w:val="105"/>
        </w:rPr>
        <w:t>point</w:t>
      </w:r>
      <w:r w:rsidR="009A0837" w:rsidRPr="00484B35">
        <w:rPr>
          <w:spacing w:val="3"/>
          <w:w w:val="105"/>
        </w:rPr>
        <w:t xml:space="preserve"> </w:t>
      </w:r>
      <w:r w:rsidR="009A0837" w:rsidRPr="00484B35">
        <w:rPr>
          <w:w w:val="105"/>
        </w:rPr>
        <w:t>is</w:t>
      </w:r>
      <w:r w:rsidR="009A0837" w:rsidRPr="00484B35">
        <w:rPr>
          <w:spacing w:val="9"/>
          <w:w w:val="105"/>
        </w:rPr>
        <w:t xml:space="preserve"> </w:t>
      </w:r>
      <w:r w:rsidR="009A0837" w:rsidRPr="00484B35">
        <w:rPr>
          <w:i/>
          <w:w w:val="105"/>
        </w:rPr>
        <w:t>b</w:t>
      </w:r>
      <w:r w:rsidR="009A0837" w:rsidRPr="00484B35">
        <w:rPr>
          <w:i/>
          <w:spacing w:val="-11"/>
          <w:w w:val="105"/>
        </w:rPr>
        <w:t xml:space="preserve"> </w:t>
      </w:r>
      <w:r w:rsidR="009A0837" w:rsidRPr="00484B35">
        <w:rPr>
          <w:rFonts w:ascii="Yu Gothic"/>
          <w:w w:val="105"/>
        </w:rPr>
        <w:t>=</w:t>
      </w:r>
      <w:r w:rsidR="009A0837" w:rsidRPr="00484B35">
        <w:rPr>
          <w:rFonts w:ascii="Yu Gothic"/>
          <w:spacing w:val="-14"/>
          <w:w w:val="105"/>
        </w:rPr>
        <w:t xml:space="preserve"> </w:t>
      </w:r>
      <w:r w:rsidR="009A0837" w:rsidRPr="00484B35">
        <w:rPr>
          <w:i/>
          <w:w w:val="105"/>
        </w:rPr>
        <w:t>c</w:t>
      </w:r>
      <w:r w:rsidR="009A0837" w:rsidRPr="00484B35">
        <w:rPr>
          <w:w w:val="105"/>
        </w:rPr>
        <w:t>:</w:t>
      </w:r>
    </w:p>
    <w:p w:rsidR="00904690" w:rsidRPr="00484B35" w:rsidRDefault="00904690">
      <w:pPr>
        <w:pStyle w:val="Textoindependiente"/>
        <w:spacing w:before="6"/>
        <w:rPr>
          <w:sz w:val="6"/>
        </w:rPr>
      </w:pPr>
    </w:p>
    <w:p w:rsidR="00904690" w:rsidRPr="00484B35" w:rsidRDefault="009A0837">
      <w:pPr>
        <w:pStyle w:val="Textoindependiente"/>
        <w:spacing w:before="126" w:line="199" w:lineRule="auto"/>
        <w:ind w:left="190" w:firstLine="351"/>
      </w:pPr>
      <w:r w:rsidRPr="00484B35">
        <w:rPr>
          <w:w w:val="105"/>
        </w:rPr>
        <w:t>This</w:t>
      </w:r>
      <w:r w:rsidRPr="00484B35">
        <w:rPr>
          <w:spacing w:val="27"/>
          <w:w w:val="105"/>
        </w:rPr>
        <w:t xml:space="preserve"> </w:t>
      </w:r>
      <w:r w:rsidRPr="00484B35">
        <w:rPr>
          <w:w w:val="105"/>
        </w:rPr>
        <w:t>case</w:t>
      </w:r>
      <w:r w:rsidRPr="00484B35">
        <w:rPr>
          <w:spacing w:val="27"/>
          <w:w w:val="105"/>
        </w:rPr>
        <w:t xml:space="preserve"> </w:t>
      </w:r>
      <w:r w:rsidRPr="00484B35">
        <w:rPr>
          <w:w w:val="105"/>
        </w:rPr>
        <w:t>is</w:t>
      </w:r>
      <w:r w:rsidRPr="00484B35">
        <w:rPr>
          <w:spacing w:val="28"/>
          <w:w w:val="105"/>
        </w:rPr>
        <w:t xml:space="preserve"> </w:t>
      </w:r>
      <w:r w:rsidRPr="00484B35">
        <w:rPr>
          <w:w w:val="105"/>
        </w:rPr>
        <w:t>easy</w:t>
      </w:r>
      <w:r w:rsidRPr="00484B35">
        <w:rPr>
          <w:spacing w:val="27"/>
          <w:w w:val="105"/>
        </w:rPr>
        <w:t xml:space="preserve"> </w:t>
      </w:r>
      <w:r w:rsidRPr="00484B35">
        <w:rPr>
          <w:w w:val="105"/>
        </w:rPr>
        <w:t>to</w:t>
      </w:r>
      <w:r w:rsidRPr="00484B35">
        <w:rPr>
          <w:spacing w:val="28"/>
          <w:w w:val="105"/>
        </w:rPr>
        <w:t xml:space="preserve"> </w:t>
      </w:r>
      <w:r w:rsidRPr="00484B35">
        <w:rPr>
          <w:w w:val="105"/>
        </w:rPr>
        <w:t>check,</w:t>
      </w:r>
      <w:r w:rsidRPr="00484B35">
        <w:rPr>
          <w:spacing w:val="31"/>
          <w:w w:val="105"/>
        </w:rPr>
        <w:t xml:space="preserve"> </w:t>
      </w:r>
      <w:r w:rsidRPr="00484B35">
        <w:rPr>
          <w:w w:val="105"/>
        </w:rPr>
        <w:t>because</w:t>
      </w:r>
      <w:r w:rsidRPr="00484B35">
        <w:rPr>
          <w:spacing w:val="27"/>
          <w:w w:val="105"/>
        </w:rPr>
        <w:t xml:space="preserve"> </w:t>
      </w:r>
      <w:r w:rsidRPr="00484B35">
        <w:rPr>
          <w:w w:val="105"/>
        </w:rPr>
        <w:t>there</w:t>
      </w:r>
      <w:r w:rsidRPr="00484B35">
        <w:rPr>
          <w:spacing w:val="28"/>
          <w:w w:val="105"/>
        </w:rPr>
        <w:t xml:space="preserve"> </w:t>
      </w:r>
      <w:r w:rsidRPr="00484B35">
        <w:rPr>
          <w:w w:val="105"/>
        </w:rPr>
        <w:t>are</w:t>
      </w:r>
      <w:r w:rsidRPr="00484B35">
        <w:rPr>
          <w:spacing w:val="27"/>
          <w:w w:val="105"/>
        </w:rPr>
        <w:t xml:space="preserve"> </w:t>
      </w:r>
      <w:r w:rsidRPr="00484B35">
        <w:rPr>
          <w:w w:val="105"/>
        </w:rPr>
        <w:t>only</w:t>
      </w:r>
      <w:r w:rsidRPr="00484B35">
        <w:rPr>
          <w:spacing w:val="28"/>
          <w:w w:val="105"/>
        </w:rPr>
        <w:t xml:space="preserve"> </w:t>
      </w:r>
      <w:r w:rsidRPr="00484B35">
        <w:rPr>
          <w:w w:val="105"/>
        </w:rPr>
        <w:t>four</w:t>
      </w:r>
      <w:r w:rsidRPr="00484B35">
        <w:rPr>
          <w:spacing w:val="27"/>
          <w:w w:val="105"/>
        </w:rPr>
        <w:t xml:space="preserve"> </w:t>
      </w:r>
      <w:r w:rsidRPr="00484B35">
        <w:rPr>
          <w:w w:val="105"/>
        </w:rPr>
        <w:t>possibilities</w:t>
      </w:r>
      <w:r w:rsidRPr="00484B35">
        <w:rPr>
          <w:spacing w:val="28"/>
          <w:w w:val="105"/>
        </w:rPr>
        <w:t xml:space="preserve"> </w:t>
      </w:r>
      <w:r w:rsidRPr="00484B35">
        <w:rPr>
          <w:w w:val="105"/>
        </w:rPr>
        <w:t>for</w:t>
      </w:r>
      <w:r w:rsidRPr="00484B35">
        <w:rPr>
          <w:spacing w:val="27"/>
          <w:w w:val="105"/>
        </w:rPr>
        <w:t xml:space="preserve"> </w:t>
      </w:r>
      <w:r w:rsidRPr="00484B35">
        <w:rPr>
          <w:w w:val="105"/>
        </w:rPr>
        <w:t>the</w:t>
      </w:r>
      <w:r w:rsidRPr="00484B35">
        <w:rPr>
          <w:spacing w:val="-54"/>
          <w:w w:val="105"/>
        </w:rPr>
        <w:t xml:space="preserve"> </w:t>
      </w:r>
      <w:r w:rsidRPr="00484B35">
        <w:t>intersection</w:t>
      </w:r>
      <w:r w:rsidRPr="00484B35">
        <w:rPr>
          <w:spacing w:val="8"/>
        </w:rPr>
        <w:t xml:space="preserve"> </w:t>
      </w:r>
      <w:r w:rsidRPr="00484B35">
        <w:t>point:</w:t>
      </w:r>
      <w:r w:rsidRPr="00484B35">
        <w:rPr>
          <w:spacing w:val="30"/>
        </w:rPr>
        <w:t xml:space="preserve"> </w:t>
      </w:r>
      <w:r w:rsidRPr="00484B35">
        <w:rPr>
          <w:i/>
        </w:rPr>
        <w:t>a</w:t>
      </w:r>
      <w:r w:rsidRPr="00484B35">
        <w:rPr>
          <w:i/>
          <w:spacing w:val="-8"/>
        </w:rPr>
        <w:t xml:space="preserve"> </w:t>
      </w:r>
      <w:r w:rsidRPr="00484B35">
        <w:rPr>
          <w:rFonts w:ascii="Yu Gothic"/>
        </w:rPr>
        <w:t>=</w:t>
      </w:r>
      <w:r w:rsidRPr="00484B35">
        <w:rPr>
          <w:rFonts w:ascii="Yu Gothic"/>
          <w:spacing w:val="-8"/>
        </w:rPr>
        <w:t xml:space="preserve"> </w:t>
      </w:r>
      <w:r w:rsidRPr="00484B35">
        <w:rPr>
          <w:i/>
        </w:rPr>
        <w:t>c</w:t>
      </w:r>
      <w:r w:rsidRPr="00484B35">
        <w:t>,</w:t>
      </w:r>
      <w:r w:rsidRPr="00484B35">
        <w:rPr>
          <w:spacing w:val="14"/>
        </w:rPr>
        <w:t xml:space="preserve"> </w:t>
      </w:r>
      <w:r w:rsidRPr="00484B35">
        <w:rPr>
          <w:i/>
        </w:rPr>
        <w:t>a</w:t>
      </w:r>
      <w:r w:rsidRPr="00484B35">
        <w:rPr>
          <w:i/>
          <w:spacing w:val="-8"/>
        </w:rPr>
        <w:t xml:space="preserve"> </w:t>
      </w:r>
      <w:r w:rsidRPr="00484B35">
        <w:rPr>
          <w:rFonts w:ascii="Yu Gothic"/>
        </w:rPr>
        <w:t>=</w:t>
      </w:r>
      <w:r w:rsidRPr="00484B35">
        <w:rPr>
          <w:rFonts w:ascii="Yu Gothic"/>
          <w:spacing w:val="-13"/>
        </w:rPr>
        <w:t xml:space="preserve"> </w:t>
      </w:r>
      <w:r w:rsidRPr="00484B35">
        <w:rPr>
          <w:i/>
        </w:rPr>
        <w:t>d</w:t>
      </w:r>
      <w:r w:rsidRPr="00484B35">
        <w:t>,</w:t>
      </w:r>
      <w:r w:rsidRPr="00484B35">
        <w:rPr>
          <w:spacing w:val="16"/>
        </w:rPr>
        <w:t xml:space="preserve"> </w:t>
      </w:r>
      <w:r w:rsidRPr="00484B35">
        <w:rPr>
          <w:i/>
        </w:rPr>
        <w:t>b</w:t>
      </w:r>
      <w:r w:rsidRPr="00484B35">
        <w:rPr>
          <w:i/>
          <w:spacing w:val="-6"/>
        </w:rPr>
        <w:t xml:space="preserve"> </w:t>
      </w:r>
      <w:r w:rsidRPr="00484B35">
        <w:rPr>
          <w:rFonts w:ascii="Yu Gothic"/>
        </w:rPr>
        <w:t>=</w:t>
      </w:r>
      <w:r w:rsidRPr="00484B35">
        <w:rPr>
          <w:rFonts w:ascii="Yu Gothic"/>
          <w:spacing w:val="-8"/>
        </w:rPr>
        <w:t xml:space="preserve"> </w:t>
      </w:r>
      <w:r w:rsidRPr="00484B35">
        <w:rPr>
          <w:i/>
        </w:rPr>
        <w:t>c</w:t>
      </w:r>
      <w:r w:rsidRPr="00484B35">
        <w:rPr>
          <w:i/>
          <w:spacing w:val="16"/>
        </w:rPr>
        <w:t xml:space="preserve"> </w:t>
      </w:r>
      <w:r w:rsidRPr="00484B35">
        <w:t>and</w:t>
      </w:r>
      <w:r w:rsidRPr="00484B35">
        <w:rPr>
          <w:spacing w:val="16"/>
        </w:rPr>
        <w:t xml:space="preserve"> </w:t>
      </w:r>
      <w:r w:rsidRPr="00484B35">
        <w:rPr>
          <w:i/>
        </w:rPr>
        <w:t>b</w:t>
      </w:r>
      <w:r w:rsidRPr="00484B35">
        <w:rPr>
          <w:i/>
          <w:spacing w:val="-6"/>
        </w:rPr>
        <w:t xml:space="preserve"> </w:t>
      </w:r>
      <w:r w:rsidRPr="00484B35">
        <w:rPr>
          <w:rFonts w:ascii="Yu Gothic"/>
        </w:rPr>
        <w:t>=</w:t>
      </w:r>
      <w:r w:rsidRPr="00484B35">
        <w:rPr>
          <w:rFonts w:ascii="Yu Gothic"/>
          <w:spacing w:val="-13"/>
        </w:rPr>
        <w:t xml:space="preserve"> </w:t>
      </w:r>
      <w:r w:rsidRPr="00484B35">
        <w:rPr>
          <w:i/>
        </w:rPr>
        <w:t>d</w:t>
      </w:r>
      <w:r w:rsidRPr="00484B35">
        <w:t>.</w:t>
      </w:r>
    </w:p>
    <w:p w:rsidR="00904690" w:rsidRPr="00484B35" w:rsidRDefault="009A0837">
      <w:pPr>
        <w:pStyle w:val="Textoindependiente"/>
        <w:spacing w:line="240" w:lineRule="exact"/>
        <w:ind w:left="542"/>
      </w:pPr>
      <w:r w:rsidRPr="00484B35">
        <w:rPr>
          <w:i/>
          <w:w w:val="105"/>
        </w:rPr>
        <w:t>Case</w:t>
      </w:r>
      <w:r w:rsidRPr="00484B35">
        <w:rPr>
          <w:i/>
          <w:spacing w:val="3"/>
          <w:w w:val="105"/>
        </w:rPr>
        <w:t xml:space="preserve"> </w:t>
      </w:r>
      <w:r w:rsidRPr="00484B35">
        <w:rPr>
          <w:i/>
          <w:w w:val="105"/>
        </w:rPr>
        <w:t>3:</w:t>
      </w:r>
      <w:r w:rsidRPr="00484B35">
        <w:rPr>
          <w:i/>
          <w:spacing w:val="18"/>
          <w:w w:val="105"/>
        </w:rPr>
        <w:t xml:space="preserve"> </w:t>
      </w:r>
      <w:r w:rsidRPr="00484B35">
        <w:rPr>
          <w:w w:val="105"/>
        </w:rPr>
        <w:t>There</w:t>
      </w:r>
      <w:r w:rsidRPr="00484B35">
        <w:rPr>
          <w:spacing w:val="2"/>
          <w:w w:val="105"/>
        </w:rPr>
        <w:t xml:space="preserve"> </w:t>
      </w:r>
      <w:r w:rsidRPr="00484B35">
        <w:rPr>
          <w:w w:val="105"/>
        </w:rPr>
        <w:t>is</w:t>
      </w:r>
      <w:r w:rsidRPr="00484B35">
        <w:rPr>
          <w:spacing w:val="1"/>
          <w:w w:val="105"/>
        </w:rPr>
        <w:t xml:space="preserve"> </w:t>
      </w:r>
      <w:r w:rsidRPr="00484B35">
        <w:rPr>
          <w:w w:val="105"/>
        </w:rPr>
        <w:t>exactly</w:t>
      </w:r>
      <w:r w:rsidRPr="00484B35">
        <w:rPr>
          <w:spacing w:val="2"/>
          <w:w w:val="105"/>
        </w:rPr>
        <w:t xml:space="preserve"> </w:t>
      </w:r>
      <w:r w:rsidRPr="00484B35">
        <w:rPr>
          <w:w w:val="105"/>
        </w:rPr>
        <w:t>one</w:t>
      </w:r>
      <w:r w:rsidRPr="00484B35">
        <w:rPr>
          <w:spacing w:val="2"/>
          <w:w w:val="105"/>
        </w:rPr>
        <w:t xml:space="preserve"> </w:t>
      </w:r>
      <w:r w:rsidRPr="00484B35">
        <w:rPr>
          <w:w w:val="105"/>
        </w:rPr>
        <w:t>intersection</w:t>
      </w:r>
      <w:r w:rsidRPr="00484B35">
        <w:rPr>
          <w:spacing w:val="1"/>
          <w:w w:val="105"/>
        </w:rPr>
        <w:t xml:space="preserve"> </w:t>
      </w:r>
      <w:r w:rsidRPr="00484B35">
        <w:rPr>
          <w:w w:val="105"/>
        </w:rPr>
        <w:t>point</w:t>
      </w:r>
      <w:r w:rsidRPr="00484B35">
        <w:rPr>
          <w:spacing w:val="2"/>
          <w:w w:val="105"/>
        </w:rPr>
        <w:t xml:space="preserve"> </w:t>
      </w:r>
      <w:r w:rsidRPr="00484B35">
        <w:rPr>
          <w:w w:val="105"/>
        </w:rPr>
        <w:t>that</w:t>
      </w:r>
      <w:r w:rsidRPr="00484B35">
        <w:rPr>
          <w:spacing w:val="1"/>
          <w:w w:val="105"/>
        </w:rPr>
        <w:t xml:space="preserve"> </w:t>
      </w:r>
      <w:r w:rsidRPr="00484B35">
        <w:rPr>
          <w:w w:val="105"/>
        </w:rPr>
        <w:t>is</w:t>
      </w:r>
      <w:r w:rsidRPr="00484B35">
        <w:rPr>
          <w:spacing w:val="2"/>
          <w:w w:val="105"/>
        </w:rPr>
        <w:t xml:space="preserve"> </w:t>
      </w:r>
      <w:r w:rsidRPr="00484B35">
        <w:rPr>
          <w:w w:val="105"/>
        </w:rPr>
        <w:t>not</w:t>
      </w:r>
      <w:r w:rsidRPr="00484B35">
        <w:rPr>
          <w:spacing w:val="1"/>
          <w:w w:val="105"/>
        </w:rPr>
        <w:t xml:space="preserve"> </w:t>
      </w:r>
      <w:r w:rsidRPr="00484B35">
        <w:rPr>
          <w:w w:val="105"/>
        </w:rPr>
        <w:t>a</w:t>
      </w:r>
      <w:r w:rsidRPr="00484B35">
        <w:rPr>
          <w:spacing w:val="2"/>
          <w:w w:val="105"/>
        </w:rPr>
        <w:t xml:space="preserve"> </w:t>
      </w:r>
      <w:r w:rsidRPr="00484B35">
        <w:rPr>
          <w:w w:val="105"/>
        </w:rPr>
        <w:t>vertex</w:t>
      </w:r>
      <w:r w:rsidRPr="00484B35">
        <w:rPr>
          <w:spacing w:val="2"/>
          <w:w w:val="105"/>
        </w:rPr>
        <w:t xml:space="preserve"> </w:t>
      </w:r>
      <w:r w:rsidRPr="00484B35">
        <w:rPr>
          <w:w w:val="105"/>
        </w:rPr>
        <w:t>of</w:t>
      </w:r>
      <w:r w:rsidRPr="00484B35">
        <w:rPr>
          <w:spacing w:val="2"/>
          <w:w w:val="105"/>
        </w:rPr>
        <w:t xml:space="preserve"> </w:t>
      </w:r>
      <w:r w:rsidRPr="00484B35">
        <w:rPr>
          <w:w w:val="105"/>
        </w:rPr>
        <w:t>any</w:t>
      </w:r>
      <w:r w:rsidRPr="00484B35">
        <w:rPr>
          <w:spacing w:val="1"/>
          <w:w w:val="105"/>
        </w:rPr>
        <w:t xml:space="preserve"> </w:t>
      </w:r>
      <w:r w:rsidRPr="00484B35">
        <w:rPr>
          <w:w w:val="105"/>
        </w:rPr>
        <w:t>line</w:t>
      </w:r>
    </w:p>
    <w:p w:rsidR="00904690" w:rsidRPr="00484B35" w:rsidRDefault="0098712D">
      <w:pPr>
        <w:pStyle w:val="Textoindependiente"/>
        <w:spacing w:line="293" w:lineRule="exact"/>
        <w:ind w:left="190"/>
      </w:pPr>
      <w:r>
        <w:pict>
          <v:group id="_x0000_s1349" style="position:absolute;left:0;text-align:left;margin-left:218.35pt;margin-top:20.35pt;width:159.7pt;height:105pt;z-index:-251207680;mso-wrap-distance-left:0;mso-wrap-distance-right:0;mso-position-horizontal-relative:page" coordorigin="4367,407" coordsize="3194,2100">
            <v:shape id="_x0000_s1364" style="position:absolute;left:4412;top:436;width:3062;height:2041" coordorigin="4413,437" coordsize="3062,2041" o:spt="100" adj="0,,0" path="m4413,1967l7474,947m5433,437l6454,2478e" filled="f" strokeweight=".14058mm">
              <v:stroke joinstyle="round"/>
              <v:formulas/>
              <v:path arrowok="t" o:connecttype="segments"/>
            </v:shape>
            <v:shape id="_x0000_s1363" style="position:absolute;left:4387;top:1941;width:52;height:52" coordorigin="4387,1942" coordsize="52,52" path="m4427,1942r-28,l4387,1953r,28l4399,1993r28,l4438,1981r,-28l4427,1942xe" fillcolor="black" stroked="f">
              <v:path arrowok="t"/>
            </v:shape>
            <v:shape id="_x0000_s1362" style="position:absolute;left:4387;top:1941;width:52;height:52" coordorigin="4387,1942" coordsize="52,52" path="m4438,1967r,-14l4427,1942r-14,l4399,1942r-12,11l4387,1967r,14l4399,1993r14,l4427,1993r11,-12l4438,1967xe" filled="f" strokeweight=".14058mm">
              <v:path arrowok="t"/>
            </v:shape>
            <v:shape id="_x0000_s1361" style="position:absolute;left:7448;top:921;width:52;height:52" coordorigin="7449,921" coordsize="52,52" path="m7488,921r-28,l7449,933r,28l7460,972r28,l7500,961r,-28l7488,921xe" fillcolor="black" stroked="f">
              <v:path arrowok="t"/>
            </v:shape>
            <v:shape id="_x0000_s1360" style="position:absolute;left:7448;top:921;width:52;height:52" coordorigin="7449,921" coordsize="52,52" path="m7500,947r,-14l7488,921r-14,l7460,921r-11,12l7449,947r,14l7460,972r14,l7488,972r12,-11l7500,947xe" filled="f" strokeweight=".14058mm">
              <v:path arrowok="t"/>
            </v:shape>
            <v:shape id="_x0000_s1359" style="position:absolute;left:5407;top:411;width:52;height:52" coordorigin="5408,411" coordsize="52,52" path="m5447,411r-28,l5408,423r,28l5419,462r28,l5459,451r,-28l5447,411xe" fillcolor="black" stroked="f">
              <v:path arrowok="t"/>
            </v:shape>
            <v:shape id="_x0000_s1358" style="position:absolute;left:5407;top:411;width:52;height:52" coordorigin="5408,411" coordsize="52,52" path="m5459,437r,-14l5447,411r-14,l5419,411r-11,12l5408,437r,14l5419,462r14,l5447,462r12,-11l5459,437xe" filled="f" strokeweight=".14058mm">
              <v:path arrowok="t"/>
            </v:shape>
            <v:shape id="_x0000_s1357" style="position:absolute;left:6428;top:2452;width:52;height:52" coordorigin="6428,2452" coordsize="52,52" path="m6468,2452r-28,l6428,2463r,29l6440,2503r28,l6479,2492r,-29l6468,2452xe" fillcolor="black" stroked="f">
              <v:path arrowok="t"/>
            </v:shape>
            <v:shape id="_x0000_s1356" style="position:absolute;left:6428;top:2452;width:52;height:52" coordorigin="6428,2452" coordsize="52,52" path="m6479,2478r,-15l6468,2452r-14,l6440,2452r-12,11l6428,2478r,14l6440,2503r14,l6468,2503r11,-11l6479,2478xe" filled="f" strokeweight=".14058mm">
              <v:path arrowok="t"/>
            </v:shape>
            <v:shape id="_x0000_s1355" style="position:absolute;left:5918;top:1431;width:52;height:52" coordorigin="5918,1432" coordsize="52,52" path="m5958,1432r-29,l5918,1443r,28l5929,1483r29,l5969,1471r,-28l5958,1432xe" fillcolor="black" stroked="f">
              <v:path arrowok="t"/>
            </v:shape>
            <v:shape id="_x0000_s1354" style="position:absolute;left:5918;top:1431;width:52;height:52" coordorigin="5918,1432" coordsize="52,52" path="m5969,1457r,-14l5958,1432r-14,l5929,1432r-11,11l5918,1457r,14l5929,1483r15,l5958,1483r11,-12l5969,1457xe" filled="f" strokeweight=".14058mm">
              <v:path arrowok="t"/>
            </v:shape>
            <v:shape id="_x0000_s1353" type="#_x0000_t202" style="position:absolute;left:5115;top:528;width:148;height:288" filled="f" stroked="f">
              <v:textbox inset="0,0,0,0">
                <w:txbxContent>
                  <w:p w:rsidR="00EE7A03" w:rsidRDefault="00EE7A03">
                    <w:pPr>
                      <w:spacing w:before="13"/>
                      <w:rPr>
                        <w:rFonts w:ascii="Georgia"/>
                        <w:i/>
                      </w:rPr>
                    </w:pPr>
                    <w:r>
                      <w:rPr>
                        <w:rFonts w:ascii="Georgia"/>
                        <w:i/>
                        <w:w w:val="101"/>
                      </w:rPr>
                      <w:t>a</w:t>
                    </w:r>
                  </w:p>
                </w:txbxContent>
              </v:textbox>
            </v:shape>
            <v:shape id="_x0000_s1352" type="#_x0000_t202" style="position:absolute;left:7405;top:1066;width:156;height:288" filled="f" stroked="f">
              <v:textbox inset="0,0,0,0">
                <w:txbxContent>
                  <w:p w:rsidR="00EE7A03" w:rsidRDefault="00EE7A03">
                    <w:pPr>
                      <w:spacing w:before="13"/>
                      <w:rPr>
                        <w:rFonts w:ascii="Georgia"/>
                        <w:i/>
                      </w:rPr>
                    </w:pPr>
                    <w:r>
                      <w:rPr>
                        <w:rFonts w:ascii="Georgia"/>
                        <w:i/>
                        <w:w w:val="107"/>
                      </w:rPr>
                      <w:t>d</w:t>
                    </w:r>
                  </w:p>
                </w:txbxContent>
              </v:textbox>
            </v:shape>
            <v:shape id="_x0000_s1351" type="#_x0000_t202" style="position:absolute;left:5886;top:1527;width:148;height:288" filled="f" stroked="f">
              <v:textbox inset="0,0,0,0">
                <w:txbxContent>
                  <w:p w:rsidR="00EE7A03" w:rsidRDefault="00EE7A03">
                    <w:pPr>
                      <w:spacing w:before="13"/>
                      <w:rPr>
                        <w:rFonts w:ascii="Georgia"/>
                        <w:i/>
                      </w:rPr>
                    </w:pPr>
                    <w:r>
                      <w:rPr>
                        <w:rFonts w:ascii="Georgia"/>
                        <w:i/>
                      </w:rPr>
                      <w:t>p</w:t>
                    </w:r>
                  </w:p>
                </w:txbxContent>
              </v:textbox>
            </v:shape>
            <v:shape id="_x0000_s1350" type="#_x0000_t202" style="position:absolute;left:4367;top:2058;width:119;height:288" filled="f" stroked="f">
              <v:textbox inset="0,0,0,0">
                <w:txbxContent>
                  <w:p w:rsidR="00EE7A03" w:rsidRDefault="00EE7A03">
                    <w:pPr>
                      <w:spacing w:before="13"/>
                      <w:rPr>
                        <w:rFonts w:ascii="Georgia"/>
                        <w:i/>
                      </w:rPr>
                    </w:pPr>
                    <w:r>
                      <w:rPr>
                        <w:rFonts w:ascii="Georgia"/>
                        <w:i/>
                        <w:w w:val="98"/>
                      </w:rPr>
                      <w:t>c</w:t>
                    </w:r>
                  </w:p>
                </w:txbxContent>
              </v:textbox>
            </v:shape>
            <w10:wrap type="topAndBottom" anchorx="page"/>
          </v:group>
        </w:pict>
      </w:r>
      <w:r w:rsidR="009A0837" w:rsidRPr="00484B35">
        <w:rPr>
          <w:w w:val="105"/>
        </w:rPr>
        <w:t>segment.</w:t>
      </w:r>
      <w:r w:rsidR="009A0837" w:rsidRPr="00484B35">
        <w:rPr>
          <w:spacing w:val="20"/>
          <w:w w:val="105"/>
        </w:rPr>
        <w:t xml:space="preserve"> </w:t>
      </w:r>
      <w:r w:rsidR="009A0837" w:rsidRPr="00484B35">
        <w:rPr>
          <w:w w:val="105"/>
        </w:rPr>
        <w:t>In</w:t>
      </w:r>
      <w:r w:rsidR="009A0837" w:rsidRPr="00484B35">
        <w:rPr>
          <w:spacing w:val="5"/>
          <w:w w:val="105"/>
        </w:rPr>
        <w:t xml:space="preserve"> </w:t>
      </w:r>
      <w:r w:rsidR="009A0837" w:rsidRPr="00484B35">
        <w:rPr>
          <w:w w:val="105"/>
        </w:rPr>
        <w:t>the</w:t>
      </w:r>
      <w:r w:rsidR="009A0837" w:rsidRPr="00484B35">
        <w:rPr>
          <w:spacing w:val="5"/>
          <w:w w:val="105"/>
        </w:rPr>
        <w:t xml:space="preserve"> </w:t>
      </w:r>
      <w:r w:rsidR="009A0837" w:rsidRPr="00484B35">
        <w:rPr>
          <w:w w:val="105"/>
        </w:rPr>
        <w:t>following</w:t>
      </w:r>
      <w:r w:rsidR="009A0837" w:rsidRPr="00484B35">
        <w:rPr>
          <w:spacing w:val="5"/>
          <w:w w:val="105"/>
        </w:rPr>
        <w:t xml:space="preserve"> </w:t>
      </w:r>
      <w:r w:rsidR="009A0837" w:rsidRPr="00484B35">
        <w:rPr>
          <w:w w:val="105"/>
        </w:rPr>
        <w:t>picture,</w:t>
      </w:r>
      <w:r w:rsidR="009A0837" w:rsidRPr="00484B35">
        <w:rPr>
          <w:spacing w:val="5"/>
          <w:w w:val="105"/>
        </w:rPr>
        <w:t xml:space="preserve"> </w:t>
      </w:r>
      <w:r w:rsidR="009A0837" w:rsidRPr="00484B35">
        <w:rPr>
          <w:w w:val="105"/>
        </w:rPr>
        <w:t>the</w:t>
      </w:r>
      <w:r w:rsidR="009A0837" w:rsidRPr="00484B35">
        <w:rPr>
          <w:spacing w:val="5"/>
          <w:w w:val="105"/>
        </w:rPr>
        <w:t xml:space="preserve"> </w:t>
      </w:r>
      <w:r w:rsidR="009A0837" w:rsidRPr="00484B35">
        <w:rPr>
          <w:w w:val="105"/>
        </w:rPr>
        <w:t>point</w:t>
      </w:r>
      <w:r w:rsidR="009A0837" w:rsidRPr="00484B35">
        <w:rPr>
          <w:spacing w:val="25"/>
          <w:w w:val="105"/>
        </w:rPr>
        <w:t xml:space="preserve"> </w:t>
      </w:r>
      <w:r w:rsidR="009A0837" w:rsidRPr="00484B35">
        <w:rPr>
          <w:i/>
          <w:w w:val="105"/>
        </w:rPr>
        <w:t>p</w:t>
      </w:r>
      <w:r w:rsidR="009A0837" w:rsidRPr="00484B35">
        <w:rPr>
          <w:i/>
          <w:spacing w:val="12"/>
          <w:w w:val="105"/>
        </w:rPr>
        <w:t xml:space="preserve"> </w:t>
      </w:r>
      <w:r w:rsidR="009A0837" w:rsidRPr="00484B35">
        <w:rPr>
          <w:w w:val="105"/>
        </w:rPr>
        <w:t>is</w:t>
      </w:r>
      <w:r w:rsidR="009A0837" w:rsidRPr="00484B35">
        <w:rPr>
          <w:spacing w:val="5"/>
          <w:w w:val="105"/>
        </w:rPr>
        <w:t xml:space="preserve"> </w:t>
      </w:r>
      <w:r w:rsidR="009A0837" w:rsidRPr="00484B35">
        <w:rPr>
          <w:w w:val="105"/>
        </w:rPr>
        <w:t>the</w:t>
      </w:r>
      <w:r w:rsidR="009A0837" w:rsidRPr="00484B35">
        <w:rPr>
          <w:spacing w:val="5"/>
          <w:w w:val="105"/>
        </w:rPr>
        <w:t xml:space="preserve"> </w:t>
      </w:r>
      <w:r w:rsidR="009A0837" w:rsidRPr="00484B35">
        <w:rPr>
          <w:w w:val="105"/>
        </w:rPr>
        <w:t>intersection</w:t>
      </w:r>
      <w:r w:rsidR="009A0837" w:rsidRPr="00484B35">
        <w:rPr>
          <w:spacing w:val="5"/>
          <w:w w:val="105"/>
        </w:rPr>
        <w:t xml:space="preserve"> </w:t>
      </w:r>
      <w:r w:rsidR="009A0837" w:rsidRPr="00484B35">
        <w:rPr>
          <w:w w:val="105"/>
        </w:rPr>
        <w:t>point:</w:t>
      </w:r>
    </w:p>
    <w:p w:rsidR="00904690" w:rsidRPr="00484B35" w:rsidRDefault="009A0837">
      <w:pPr>
        <w:spacing w:before="23"/>
        <w:ind w:left="1004"/>
        <w:jc w:val="center"/>
        <w:rPr>
          <w:rFonts w:ascii="Georgia"/>
          <w:i/>
        </w:rPr>
      </w:pPr>
      <w:r w:rsidRPr="00484B35">
        <w:rPr>
          <w:rFonts w:ascii="Georgia"/>
          <w:i/>
          <w:w w:val="101"/>
        </w:rPr>
        <w:t>b</w:t>
      </w:r>
    </w:p>
    <w:p w:rsidR="00904690" w:rsidRPr="00484B35" w:rsidRDefault="009A0837">
      <w:pPr>
        <w:pStyle w:val="Textoindependiente"/>
        <w:spacing w:before="209" w:line="232" w:lineRule="auto"/>
        <w:ind w:left="190" w:right="188" w:firstLine="351"/>
        <w:jc w:val="both"/>
      </w:pPr>
      <w:r w:rsidRPr="00484B35">
        <w:rPr>
          <w:w w:val="105"/>
        </w:rPr>
        <w:t xml:space="preserve">In this case, the line segments intersect exactly when both points </w:t>
      </w:r>
      <w:r w:rsidRPr="00484B35">
        <w:rPr>
          <w:i/>
          <w:w w:val="105"/>
        </w:rPr>
        <w:t xml:space="preserve">c </w:t>
      </w:r>
      <w:r w:rsidRPr="00484B35">
        <w:rPr>
          <w:w w:val="105"/>
        </w:rPr>
        <w:t xml:space="preserve">and </w:t>
      </w:r>
      <w:r w:rsidRPr="00484B35">
        <w:rPr>
          <w:i/>
          <w:w w:val="105"/>
        </w:rPr>
        <w:t xml:space="preserve">d </w:t>
      </w:r>
      <w:r w:rsidRPr="00484B35">
        <w:rPr>
          <w:w w:val="105"/>
        </w:rPr>
        <w:t>are</w:t>
      </w:r>
      <w:r w:rsidRPr="00484B35">
        <w:rPr>
          <w:spacing w:val="1"/>
          <w:w w:val="105"/>
        </w:rPr>
        <w:t xml:space="preserve"> </w:t>
      </w:r>
      <w:r w:rsidRPr="00484B35">
        <w:rPr>
          <w:w w:val="105"/>
        </w:rPr>
        <w:t xml:space="preserve">on different sides of a line through </w:t>
      </w:r>
      <w:r w:rsidRPr="00484B35">
        <w:rPr>
          <w:i/>
          <w:w w:val="105"/>
        </w:rPr>
        <w:t xml:space="preserve">a </w:t>
      </w:r>
      <w:r w:rsidRPr="00484B35">
        <w:rPr>
          <w:w w:val="105"/>
        </w:rPr>
        <w:t xml:space="preserve">and </w:t>
      </w:r>
      <w:r w:rsidRPr="00484B35">
        <w:rPr>
          <w:i/>
          <w:w w:val="105"/>
        </w:rPr>
        <w:t>b</w:t>
      </w:r>
      <w:r w:rsidRPr="00484B35">
        <w:rPr>
          <w:w w:val="105"/>
        </w:rPr>
        <w:t xml:space="preserve">, and points </w:t>
      </w:r>
      <w:r w:rsidRPr="00484B35">
        <w:rPr>
          <w:i/>
          <w:w w:val="105"/>
        </w:rPr>
        <w:t xml:space="preserve">a </w:t>
      </w:r>
      <w:r w:rsidRPr="00484B35">
        <w:rPr>
          <w:w w:val="105"/>
        </w:rPr>
        <w:t xml:space="preserve">and </w:t>
      </w:r>
      <w:r w:rsidRPr="00484B35">
        <w:rPr>
          <w:i/>
          <w:w w:val="105"/>
        </w:rPr>
        <w:t xml:space="preserve">b </w:t>
      </w:r>
      <w:r w:rsidRPr="00484B35">
        <w:rPr>
          <w:w w:val="105"/>
        </w:rPr>
        <w:t>are on different</w:t>
      </w:r>
      <w:r w:rsidRPr="00484B35">
        <w:rPr>
          <w:spacing w:val="1"/>
          <w:w w:val="105"/>
        </w:rPr>
        <w:t xml:space="preserve"> </w:t>
      </w:r>
      <w:r w:rsidRPr="00484B35">
        <w:rPr>
          <w:w w:val="105"/>
        </w:rPr>
        <w:t>sides</w:t>
      </w:r>
      <w:r w:rsidRPr="00484B35">
        <w:rPr>
          <w:spacing w:val="2"/>
          <w:w w:val="105"/>
        </w:rPr>
        <w:t xml:space="preserve"> </w:t>
      </w:r>
      <w:r w:rsidRPr="00484B35">
        <w:rPr>
          <w:w w:val="105"/>
        </w:rPr>
        <w:t>of</w:t>
      </w:r>
      <w:r w:rsidRPr="00484B35">
        <w:rPr>
          <w:spacing w:val="2"/>
          <w:w w:val="105"/>
        </w:rPr>
        <w:t xml:space="preserve"> </w:t>
      </w:r>
      <w:r w:rsidRPr="00484B35">
        <w:rPr>
          <w:w w:val="105"/>
        </w:rPr>
        <w:t>a</w:t>
      </w:r>
      <w:r w:rsidRPr="00484B35">
        <w:rPr>
          <w:spacing w:val="2"/>
          <w:w w:val="105"/>
        </w:rPr>
        <w:t xml:space="preserve"> </w:t>
      </w:r>
      <w:r w:rsidRPr="00484B35">
        <w:rPr>
          <w:w w:val="105"/>
        </w:rPr>
        <w:t>line</w:t>
      </w:r>
      <w:r w:rsidRPr="00484B35">
        <w:rPr>
          <w:spacing w:val="2"/>
          <w:w w:val="105"/>
        </w:rPr>
        <w:t xml:space="preserve"> </w:t>
      </w:r>
      <w:r w:rsidRPr="00484B35">
        <w:rPr>
          <w:w w:val="105"/>
        </w:rPr>
        <w:t>through</w:t>
      </w:r>
      <w:r w:rsidRPr="00484B35">
        <w:rPr>
          <w:spacing w:val="13"/>
          <w:w w:val="105"/>
        </w:rPr>
        <w:t xml:space="preserve"> </w:t>
      </w:r>
      <w:r w:rsidRPr="00484B35">
        <w:rPr>
          <w:i/>
          <w:w w:val="105"/>
        </w:rPr>
        <w:t>c</w:t>
      </w:r>
      <w:r w:rsidRPr="00484B35">
        <w:rPr>
          <w:i/>
          <w:spacing w:val="9"/>
          <w:w w:val="105"/>
        </w:rPr>
        <w:t xml:space="preserve"> </w:t>
      </w:r>
      <w:r w:rsidRPr="00484B35">
        <w:rPr>
          <w:w w:val="105"/>
        </w:rPr>
        <w:t>and</w:t>
      </w:r>
      <w:r w:rsidRPr="00484B35">
        <w:rPr>
          <w:spacing w:val="9"/>
          <w:w w:val="105"/>
        </w:rPr>
        <w:t xml:space="preserve"> </w:t>
      </w:r>
      <w:r w:rsidRPr="00484B35">
        <w:rPr>
          <w:i/>
          <w:w w:val="105"/>
        </w:rPr>
        <w:t>d</w:t>
      </w:r>
      <w:r w:rsidRPr="00484B35">
        <w:rPr>
          <w:w w:val="105"/>
        </w:rPr>
        <w:t>.</w:t>
      </w:r>
      <w:r w:rsidRPr="00484B35">
        <w:rPr>
          <w:spacing w:val="17"/>
          <w:w w:val="105"/>
        </w:rPr>
        <w:t xml:space="preserve"> </w:t>
      </w:r>
      <w:r w:rsidRPr="00484B35">
        <w:rPr>
          <w:w w:val="105"/>
        </w:rPr>
        <w:t>We</w:t>
      </w:r>
      <w:r w:rsidRPr="00484B35">
        <w:rPr>
          <w:spacing w:val="2"/>
          <w:w w:val="105"/>
        </w:rPr>
        <w:t xml:space="preserve"> </w:t>
      </w:r>
      <w:r w:rsidRPr="00484B35">
        <w:rPr>
          <w:w w:val="105"/>
        </w:rPr>
        <w:t>can</w:t>
      </w:r>
      <w:r w:rsidRPr="00484B35">
        <w:rPr>
          <w:spacing w:val="2"/>
          <w:w w:val="105"/>
        </w:rPr>
        <w:t xml:space="preserve"> </w:t>
      </w:r>
      <w:r w:rsidRPr="00484B35">
        <w:rPr>
          <w:w w:val="105"/>
        </w:rPr>
        <w:t>use</w:t>
      </w:r>
      <w:r w:rsidRPr="00484B35">
        <w:rPr>
          <w:spacing w:val="2"/>
          <w:w w:val="105"/>
        </w:rPr>
        <w:t xml:space="preserve"> </w:t>
      </w:r>
      <w:r w:rsidRPr="00484B35">
        <w:rPr>
          <w:w w:val="105"/>
        </w:rPr>
        <w:t>cross</w:t>
      </w:r>
      <w:r w:rsidRPr="00484B35">
        <w:rPr>
          <w:spacing w:val="2"/>
          <w:w w:val="105"/>
        </w:rPr>
        <w:t xml:space="preserve"> </w:t>
      </w:r>
      <w:r w:rsidRPr="00484B35">
        <w:rPr>
          <w:w w:val="105"/>
        </w:rPr>
        <w:t>products</w:t>
      </w:r>
      <w:r w:rsidRPr="00484B35">
        <w:rPr>
          <w:spacing w:val="2"/>
          <w:w w:val="105"/>
        </w:rPr>
        <w:t xml:space="preserve"> </w:t>
      </w:r>
      <w:r w:rsidRPr="00484B35">
        <w:rPr>
          <w:w w:val="105"/>
        </w:rPr>
        <w:t>to</w:t>
      </w:r>
      <w:r w:rsidRPr="00484B35">
        <w:rPr>
          <w:spacing w:val="2"/>
          <w:w w:val="105"/>
        </w:rPr>
        <w:t xml:space="preserve"> </w:t>
      </w:r>
      <w:r w:rsidRPr="00484B35">
        <w:rPr>
          <w:w w:val="105"/>
        </w:rPr>
        <w:t>check</w:t>
      </w:r>
      <w:r w:rsidRPr="00484B35">
        <w:rPr>
          <w:spacing w:val="2"/>
          <w:w w:val="105"/>
        </w:rPr>
        <w:t xml:space="preserve"> </w:t>
      </w:r>
      <w:r w:rsidRPr="00484B35">
        <w:rPr>
          <w:w w:val="105"/>
        </w:rPr>
        <w:t>this.</w:t>
      </w:r>
    </w:p>
    <w:p w:rsidR="00904690" w:rsidRPr="00484B35" w:rsidRDefault="00904690">
      <w:pPr>
        <w:pStyle w:val="Textoindependiente"/>
        <w:spacing w:before="3"/>
        <w:rPr>
          <w:sz w:val="26"/>
        </w:rPr>
      </w:pPr>
    </w:p>
    <w:p w:rsidR="00904690" w:rsidRPr="00484B35" w:rsidRDefault="009A0837">
      <w:pPr>
        <w:pStyle w:val="Ttulo3"/>
      </w:pPr>
      <w:r w:rsidRPr="00484B35">
        <w:t>Point</w:t>
      </w:r>
      <w:r w:rsidRPr="00484B35">
        <w:rPr>
          <w:spacing w:val="35"/>
        </w:rPr>
        <w:t xml:space="preserve"> </w:t>
      </w:r>
      <w:r w:rsidRPr="00484B35">
        <w:t>distance</w:t>
      </w:r>
      <w:r w:rsidRPr="00484B35">
        <w:rPr>
          <w:spacing w:val="35"/>
        </w:rPr>
        <w:t xml:space="preserve"> </w:t>
      </w:r>
      <w:r w:rsidRPr="00484B35">
        <w:t>from</w:t>
      </w:r>
      <w:r w:rsidRPr="00484B35">
        <w:rPr>
          <w:spacing w:val="35"/>
        </w:rPr>
        <w:t xml:space="preserve"> </w:t>
      </w:r>
      <w:r w:rsidRPr="00484B35">
        <w:t>a</w:t>
      </w:r>
      <w:r w:rsidRPr="00484B35">
        <w:rPr>
          <w:spacing w:val="35"/>
        </w:rPr>
        <w:t xml:space="preserve"> </w:t>
      </w:r>
      <w:r w:rsidRPr="00484B35">
        <w:t>line</w:t>
      </w:r>
    </w:p>
    <w:p w:rsidR="00904690" w:rsidRPr="00484B35" w:rsidRDefault="009A0837">
      <w:pPr>
        <w:pStyle w:val="Textoindependiente"/>
        <w:spacing w:before="156" w:line="232" w:lineRule="auto"/>
        <w:ind w:left="190" w:hanging="8"/>
      </w:pPr>
      <w:r w:rsidRPr="00484B35">
        <w:rPr>
          <w:w w:val="105"/>
        </w:rPr>
        <w:t>Another</w:t>
      </w:r>
      <w:r w:rsidRPr="00484B35">
        <w:rPr>
          <w:spacing w:val="6"/>
          <w:w w:val="105"/>
        </w:rPr>
        <w:t xml:space="preserve"> </w:t>
      </w:r>
      <w:r w:rsidRPr="00484B35">
        <w:rPr>
          <w:w w:val="105"/>
        </w:rPr>
        <w:t>feature</w:t>
      </w:r>
      <w:r w:rsidRPr="00484B35">
        <w:rPr>
          <w:spacing w:val="7"/>
          <w:w w:val="105"/>
        </w:rPr>
        <w:t xml:space="preserve"> </w:t>
      </w:r>
      <w:r w:rsidRPr="00484B35">
        <w:rPr>
          <w:w w:val="105"/>
        </w:rPr>
        <w:t>of</w:t>
      </w:r>
      <w:r w:rsidRPr="00484B35">
        <w:rPr>
          <w:spacing w:val="7"/>
          <w:w w:val="105"/>
        </w:rPr>
        <w:t xml:space="preserve"> </w:t>
      </w:r>
      <w:r w:rsidRPr="00484B35">
        <w:rPr>
          <w:w w:val="105"/>
        </w:rPr>
        <w:t>cross</w:t>
      </w:r>
      <w:r w:rsidRPr="00484B35">
        <w:rPr>
          <w:spacing w:val="6"/>
          <w:w w:val="105"/>
        </w:rPr>
        <w:t xml:space="preserve"> </w:t>
      </w:r>
      <w:r w:rsidRPr="00484B35">
        <w:rPr>
          <w:w w:val="105"/>
        </w:rPr>
        <w:t>products</w:t>
      </w:r>
      <w:r w:rsidRPr="00484B35">
        <w:rPr>
          <w:spacing w:val="7"/>
          <w:w w:val="105"/>
        </w:rPr>
        <w:t xml:space="preserve"> </w:t>
      </w:r>
      <w:r w:rsidRPr="00484B35">
        <w:rPr>
          <w:w w:val="105"/>
        </w:rPr>
        <w:t>is</w:t>
      </w:r>
      <w:r w:rsidRPr="00484B35">
        <w:rPr>
          <w:spacing w:val="7"/>
          <w:w w:val="105"/>
        </w:rPr>
        <w:t xml:space="preserve"> </w:t>
      </w:r>
      <w:r w:rsidRPr="00484B35">
        <w:rPr>
          <w:w w:val="105"/>
        </w:rPr>
        <w:t>that</w:t>
      </w:r>
      <w:r w:rsidRPr="00484B35">
        <w:rPr>
          <w:spacing w:val="6"/>
          <w:w w:val="105"/>
        </w:rPr>
        <w:t xml:space="preserve"> </w:t>
      </w:r>
      <w:r w:rsidRPr="00484B35">
        <w:rPr>
          <w:w w:val="105"/>
        </w:rPr>
        <w:t>the</w:t>
      </w:r>
      <w:r w:rsidRPr="00484B35">
        <w:rPr>
          <w:spacing w:val="7"/>
          <w:w w:val="105"/>
        </w:rPr>
        <w:t xml:space="preserve"> </w:t>
      </w:r>
      <w:r w:rsidRPr="00484B35">
        <w:rPr>
          <w:w w:val="105"/>
        </w:rPr>
        <w:t>area</w:t>
      </w:r>
      <w:r w:rsidRPr="00484B35">
        <w:rPr>
          <w:spacing w:val="7"/>
          <w:w w:val="105"/>
        </w:rPr>
        <w:t xml:space="preserve"> </w:t>
      </w:r>
      <w:r w:rsidRPr="00484B35">
        <w:rPr>
          <w:w w:val="105"/>
        </w:rPr>
        <w:t>of</w:t>
      </w:r>
      <w:r w:rsidRPr="00484B35">
        <w:rPr>
          <w:spacing w:val="7"/>
          <w:w w:val="105"/>
        </w:rPr>
        <w:t xml:space="preserve"> </w:t>
      </w:r>
      <w:r w:rsidRPr="00484B35">
        <w:rPr>
          <w:w w:val="105"/>
        </w:rPr>
        <w:t>a</w:t>
      </w:r>
      <w:r w:rsidRPr="00484B35">
        <w:rPr>
          <w:spacing w:val="6"/>
          <w:w w:val="105"/>
        </w:rPr>
        <w:t xml:space="preserve"> </w:t>
      </w:r>
      <w:r w:rsidRPr="00484B35">
        <w:rPr>
          <w:w w:val="105"/>
        </w:rPr>
        <w:t>triangle</w:t>
      </w:r>
      <w:r w:rsidRPr="00484B35">
        <w:rPr>
          <w:spacing w:val="7"/>
          <w:w w:val="105"/>
        </w:rPr>
        <w:t xml:space="preserve"> </w:t>
      </w:r>
      <w:r w:rsidRPr="00484B35">
        <w:rPr>
          <w:w w:val="105"/>
        </w:rPr>
        <w:t>can</w:t>
      </w:r>
      <w:r w:rsidRPr="00484B35">
        <w:rPr>
          <w:spacing w:val="7"/>
          <w:w w:val="105"/>
        </w:rPr>
        <w:t xml:space="preserve"> </w:t>
      </w:r>
      <w:r w:rsidRPr="00484B35">
        <w:rPr>
          <w:w w:val="105"/>
        </w:rPr>
        <w:t>be</w:t>
      </w:r>
      <w:r w:rsidRPr="00484B35">
        <w:rPr>
          <w:spacing w:val="6"/>
          <w:w w:val="105"/>
        </w:rPr>
        <w:t xml:space="preserve"> </w:t>
      </w:r>
      <w:r w:rsidRPr="00484B35">
        <w:rPr>
          <w:w w:val="105"/>
        </w:rPr>
        <w:t>calculated</w:t>
      </w:r>
      <w:r w:rsidRPr="00484B35">
        <w:rPr>
          <w:spacing w:val="-54"/>
          <w:w w:val="105"/>
        </w:rPr>
        <w:t xml:space="preserve"> </w:t>
      </w:r>
      <w:r w:rsidRPr="00484B35">
        <w:rPr>
          <w:w w:val="105"/>
        </w:rPr>
        <w:t>using</w:t>
      </w:r>
      <w:r w:rsidRPr="00484B35">
        <w:rPr>
          <w:spacing w:val="3"/>
          <w:w w:val="105"/>
        </w:rPr>
        <w:t xml:space="preserve"> </w:t>
      </w:r>
      <w:r w:rsidRPr="00484B35">
        <w:rPr>
          <w:w w:val="105"/>
        </w:rPr>
        <w:t>the</w:t>
      </w:r>
      <w:r w:rsidRPr="00484B35">
        <w:rPr>
          <w:spacing w:val="3"/>
          <w:w w:val="105"/>
        </w:rPr>
        <w:t xml:space="preserve"> </w:t>
      </w:r>
      <w:r w:rsidRPr="00484B35">
        <w:rPr>
          <w:w w:val="105"/>
        </w:rPr>
        <w:t>formula</w:t>
      </w:r>
    </w:p>
    <w:p w:rsidR="00904690" w:rsidRPr="00484B35" w:rsidRDefault="009A0837">
      <w:pPr>
        <w:spacing w:line="144" w:lineRule="auto"/>
        <w:ind w:left="106" w:right="83"/>
        <w:jc w:val="center"/>
      </w:pPr>
      <w:r w:rsidRPr="00484B35">
        <w:rPr>
          <w:rFonts w:ascii="Yu Gothic" w:hAnsi="Yu Gothic"/>
          <w:w w:val="85"/>
          <w:u w:val="single"/>
        </w:rPr>
        <w:t>|</w:t>
      </w:r>
      <w:r w:rsidRPr="00484B35">
        <w:rPr>
          <w:w w:val="85"/>
          <w:u w:val="single"/>
        </w:rPr>
        <w:t>(</w:t>
      </w:r>
      <w:r w:rsidRPr="00484B35">
        <w:rPr>
          <w:rFonts w:ascii="Georgia" w:hAnsi="Georgia"/>
          <w:i/>
          <w:w w:val="85"/>
          <w:u w:val="single"/>
        </w:rPr>
        <w:t>a</w:t>
      </w:r>
      <w:r w:rsidRPr="00484B35">
        <w:rPr>
          <w:rFonts w:ascii="Georgia" w:hAnsi="Georgia"/>
          <w:i/>
          <w:spacing w:val="-10"/>
          <w:w w:val="85"/>
          <w:u w:val="single"/>
        </w:rPr>
        <w:t xml:space="preserve"> </w:t>
      </w:r>
      <w:r w:rsidRPr="00484B35">
        <w:rPr>
          <w:rFonts w:ascii="Yu Gothic" w:hAnsi="Yu Gothic"/>
          <w:w w:val="85"/>
          <w:u w:val="single"/>
        </w:rPr>
        <w:t>−</w:t>
      </w:r>
      <w:r w:rsidRPr="00484B35">
        <w:rPr>
          <w:rFonts w:ascii="Yu Gothic" w:hAnsi="Yu Gothic"/>
          <w:spacing w:val="-7"/>
          <w:w w:val="85"/>
          <w:u w:val="single"/>
        </w:rPr>
        <w:t xml:space="preserve"> </w:t>
      </w:r>
      <w:r w:rsidRPr="00484B35">
        <w:rPr>
          <w:rFonts w:ascii="Georgia" w:hAnsi="Georgia"/>
          <w:i/>
          <w:w w:val="85"/>
          <w:u w:val="single"/>
        </w:rPr>
        <w:t>c</w:t>
      </w:r>
      <w:r w:rsidRPr="00484B35">
        <w:rPr>
          <w:w w:val="85"/>
          <w:u w:val="single"/>
        </w:rPr>
        <w:t>)</w:t>
      </w:r>
      <w:r w:rsidRPr="00484B35">
        <w:rPr>
          <w:spacing w:val="-13"/>
          <w:w w:val="85"/>
          <w:u w:val="single"/>
        </w:rPr>
        <w:t xml:space="preserve"> </w:t>
      </w:r>
      <w:r w:rsidRPr="00484B35">
        <w:rPr>
          <w:rFonts w:ascii="Yu Gothic" w:hAnsi="Yu Gothic"/>
          <w:w w:val="85"/>
          <w:u w:val="single"/>
        </w:rPr>
        <w:t>×</w:t>
      </w:r>
      <w:r w:rsidRPr="00484B35">
        <w:rPr>
          <w:rFonts w:ascii="Yu Gothic" w:hAnsi="Yu Gothic"/>
          <w:spacing w:val="-21"/>
          <w:w w:val="85"/>
          <w:u w:val="single"/>
        </w:rPr>
        <w:t xml:space="preserve"> </w:t>
      </w:r>
      <w:r w:rsidRPr="00484B35">
        <w:rPr>
          <w:w w:val="85"/>
          <w:u w:val="single"/>
        </w:rPr>
        <w:t>(</w:t>
      </w:r>
      <w:r w:rsidRPr="00484B35">
        <w:rPr>
          <w:rFonts w:ascii="Georgia" w:hAnsi="Georgia"/>
          <w:i/>
          <w:w w:val="85"/>
          <w:u w:val="single"/>
        </w:rPr>
        <w:t>b</w:t>
      </w:r>
      <w:r w:rsidRPr="00484B35">
        <w:rPr>
          <w:rFonts w:ascii="Georgia" w:hAnsi="Georgia"/>
          <w:i/>
          <w:spacing w:val="-7"/>
          <w:w w:val="85"/>
          <w:u w:val="single"/>
        </w:rPr>
        <w:t xml:space="preserve"> </w:t>
      </w:r>
      <w:r w:rsidRPr="00484B35">
        <w:rPr>
          <w:rFonts w:ascii="Yu Gothic" w:hAnsi="Yu Gothic"/>
          <w:w w:val="85"/>
          <w:u w:val="single"/>
        </w:rPr>
        <w:t>−</w:t>
      </w:r>
      <w:r w:rsidRPr="00484B35">
        <w:rPr>
          <w:rFonts w:ascii="Yu Gothic" w:hAnsi="Yu Gothic"/>
          <w:spacing w:val="-7"/>
          <w:w w:val="85"/>
          <w:u w:val="single"/>
        </w:rPr>
        <w:t xml:space="preserve"> </w:t>
      </w:r>
      <w:r w:rsidRPr="00484B35">
        <w:rPr>
          <w:rFonts w:ascii="Georgia" w:hAnsi="Georgia"/>
          <w:i/>
          <w:w w:val="85"/>
          <w:u w:val="single"/>
        </w:rPr>
        <w:t>c</w:t>
      </w:r>
      <w:r w:rsidRPr="00484B35">
        <w:rPr>
          <w:w w:val="85"/>
          <w:u w:val="single"/>
        </w:rPr>
        <w:t>)</w:t>
      </w:r>
      <w:r w:rsidRPr="00484B35">
        <w:rPr>
          <w:rFonts w:ascii="Yu Gothic" w:hAnsi="Yu Gothic"/>
          <w:w w:val="85"/>
          <w:u w:val="single"/>
        </w:rPr>
        <w:t>|</w:t>
      </w:r>
      <w:r w:rsidRPr="00484B35">
        <w:rPr>
          <w:rFonts w:ascii="Yu Gothic" w:hAnsi="Yu Gothic"/>
          <w:spacing w:val="-26"/>
          <w:w w:val="85"/>
        </w:rPr>
        <w:t xml:space="preserve"> </w:t>
      </w:r>
      <w:r w:rsidRPr="00484B35">
        <w:rPr>
          <w:w w:val="85"/>
          <w:position w:val="-15"/>
        </w:rPr>
        <w:t>,</w:t>
      </w:r>
    </w:p>
    <w:p w:rsidR="00904690" w:rsidRPr="00484B35" w:rsidRDefault="009A0837">
      <w:pPr>
        <w:pStyle w:val="Textoindependiente"/>
        <w:spacing w:line="256" w:lineRule="exact"/>
        <w:ind w:right="59"/>
        <w:jc w:val="center"/>
      </w:pPr>
      <w:r w:rsidRPr="00484B35">
        <w:rPr>
          <w:w w:val="112"/>
        </w:rPr>
        <w:t>2</w:t>
      </w:r>
    </w:p>
    <w:p w:rsidR="00904690" w:rsidRPr="00484B35" w:rsidRDefault="00904690">
      <w:pPr>
        <w:spacing w:line="256" w:lineRule="exact"/>
        <w:jc w:val="center"/>
        <w:sectPr w:rsidR="00904690" w:rsidRPr="00484B35">
          <w:pgSz w:w="11910" w:h="16840"/>
          <w:pgMar w:top="1580" w:right="1680" w:bottom="1060" w:left="1680" w:header="0" w:footer="789" w:gutter="0"/>
          <w:cols w:space="720"/>
        </w:sectPr>
      </w:pPr>
    </w:p>
    <w:p w:rsidR="00904690" w:rsidRPr="00484B35" w:rsidRDefault="0098712D">
      <w:pPr>
        <w:pStyle w:val="Textoindependiente"/>
        <w:spacing w:before="118" w:line="232" w:lineRule="auto"/>
        <w:ind w:left="190" w:right="184" w:hanging="9"/>
        <w:jc w:val="both"/>
      </w:pPr>
      <w:r>
        <w:pict>
          <v:group id="_x0000_s1336" style="position:absolute;left:0;text-align:left;margin-left:212.4pt;margin-top:67.15pt;width:170.5pt;height:115.75pt;z-index:-251206656;mso-wrap-distance-left:0;mso-wrap-distance-right:0;mso-position-horizontal-relative:page" coordorigin="4248,1343" coordsize="3410,2315">
            <v:line id="_x0000_s1348" style="position:absolute" from="4252,3654" to="7654,1953" strokeweight=".14058mm"/>
            <v:line id="_x0000_s1347" style="position:absolute" from="5528,1528" to="6123,2718" strokeweight=".14058mm">
              <v:stroke dashstyle="dash"/>
            </v:line>
            <v:shape id="_x0000_s1346" style="position:absolute;left:5081;top:3207;width:43;height:43" coordorigin="5081,3207" coordsize="43,43" path="m5114,3207r-23,l5081,3217r,23l5091,3250r23,l5124,3240r,-23l5114,3207xe" fillcolor="black" stroked="f">
              <v:path arrowok="t"/>
            </v:shape>
            <v:shape id="_x0000_s1345" style="position:absolute;left:5081;top:3207;width:43;height:43" coordorigin="5081,3207" coordsize="43,43" path="m5124,3229r,-12l5114,3207r-12,l5091,3207r-10,10l5081,3229r,11l5091,3250r11,l5114,3250r10,-10l5124,3229xe" filled="f" strokeweight=".14058mm">
              <v:path arrowok="t"/>
            </v:shape>
            <v:shape id="_x0000_s1344" style="position:absolute;left:6781;top:2357;width:43;height:43" coordorigin="6782,2357" coordsize="43,43" path="m6815,2357r-24,l6782,2367r,23l6791,2400r24,l6824,2390r,-23l6815,2357xe" fillcolor="black" stroked="f">
              <v:path arrowok="t"/>
            </v:shape>
            <v:shape id="_x0000_s1343" style="position:absolute;left:6781;top:2357;width:43;height:43" coordorigin="6782,2357" coordsize="43,43" path="m6824,2378r,-11l6815,2357r-12,l6791,2357r-9,10l6782,2378r,12l6791,2400r12,l6815,2400r9,-10l6824,2378xe" filled="f" strokeweight=".14058mm">
              <v:path arrowok="t"/>
            </v:shape>
            <v:shape id="_x0000_s1342" style="position:absolute;left:5506;top:1506;width:43;height:43" coordorigin="5506,1507" coordsize="43,43" path="m5539,1507r-23,l5506,1516r,24l5516,1549r23,l5549,1540r,-24l5539,1507xe" fillcolor="black" stroked="f">
              <v:path arrowok="t"/>
            </v:shape>
            <v:shape id="_x0000_s1341" style="position:absolute;left:5506;top:1506;width:43;height:43" coordorigin="5506,1507" coordsize="43,43" path="m5549,1528r,-12l5539,1507r-11,l5516,1507r-10,9l5506,1528r,12l5516,1549r12,l5539,1549r10,-9l5549,1528xe" filled="f" strokeweight=".14058mm">
              <v:path arrowok="t"/>
            </v:shape>
            <v:shape id="_x0000_s1340" type="#_x0000_t202" style="position:absolute;left:5258;top:1343;width:148;height:288" filled="f" stroked="f">
              <v:textbox inset="0,0,0,0">
                <w:txbxContent>
                  <w:p w:rsidR="00EE7A03" w:rsidRDefault="00EE7A03">
                    <w:pPr>
                      <w:spacing w:before="13"/>
                      <w:rPr>
                        <w:rFonts w:ascii="Georgia"/>
                        <w:i/>
                      </w:rPr>
                    </w:pPr>
                    <w:r>
                      <w:rPr>
                        <w:rFonts w:ascii="Georgia"/>
                        <w:i/>
                      </w:rPr>
                      <w:t>p</w:t>
                    </w:r>
                  </w:p>
                </w:txbxContent>
              </v:textbox>
            </v:shape>
            <v:shape id="_x0000_s1339" type="#_x0000_t202" style="position:absolute;left:5883;top:1945;width:156;height:288" filled="f" stroked="f">
              <v:textbox inset="0,0,0,0">
                <w:txbxContent>
                  <w:p w:rsidR="00EE7A03" w:rsidRDefault="00EE7A03">
                    <w:pPr>
                      <w:spacing w:before="13"/>
                      <w:rPr>
                        <w:rFonts w:ascii="Georgia"/>
                        <w:i/>
                      </w:rPr>
                    </w:pPr>
                    <w:r>
                      <w:rPr>
                        <w:rFonts w:ascii="Georgia"/>
                        <w:i/>
                        <w:w w:val="107"/>
                      </w:rPr>
                      <w:t>d</w:t>
                    </w:r>
                  </w:p>
                </w:txbxContent>
              </v:textbox>
            </v:shape>
            <v:shape id="_x0000_s1338" type="#_x0000_t202" style="position:absolute;left:6702;top:2411;width:219;height:302" filled="f" stroked="f">
              <v:textbox inset="0,0,0,0">
                <w:txbxContent>
                  <w:p w:rsidR="00EE7A03" w:rsidRDefault="00EE7A03">
                    <w:pPr>
                      <w:spacing w:line="281" w:lineRule="exact"/>
                    </w:pPr>
                    <w:r>
                      <w:rPr>
                        <w:rFonts w:ascii="Georgia"/>
                        <w:i/>
                        <w:w w:val="125"/>
                      </w:rPr>
                      <w:t>s</w:t>
                    </w:r>
                    <w:r>
                      <w:rPr>
                        <w:w w:val="125"/>
                        <w:vertAlign w:val="subscript"/>
                      </w:rPr>
                      <w:t>2</w:t>
                    </w:r>
                  </w:p>
                </w:txbxContent>
              </v:textbox>
            </v:shape>
            <v:shape id="_x0000_s1337" type="#_x0000_t202" style="position:absolute;left:5001;top:3261;width:219;height:302" filled="f" stroked="f">
              <v:textbox inset="0,0,0,0">
                <w:txbxContent>
                  <w:p w:rsidR="00EE7A03" w:rsidRDefault="00EE7A03">
                    <w:pPr>
                      <w:spacing w:line="281" w:lineRule="exact"/>
                    </w:pPr>
                    <w:r>
                      <w:rPr>
                        <w:rFonts w:ascii="Georgia"/>
                        <w:i/>
                        <w:w w:val="125"/>
                      </w:rPr>
                      <w:t>s</w:t>
                    </w:r>
                    <w:r>
                      <w:rPr>
                        <w:w w:val="125"/>
                        <w:vertAlign w:val="subscript"/>
                      </w:rPr>
                      <w:t>1</w:t>
                    </w:r>
                  </w:p>
                </w:txbxContent>
              </v:textbox>
            </v:shape>
            <w10:wrap type="topAndBottom" anchorx="page"/>
          </v:group>
        </w:pict>
      </w:r>
      <w:r w:rsidR="009A0837" w:rsidRPr="00484B35">
        <w:rPr>
          <w:w w:val="110"/>
        </w:rPr>
        <w:t>where</w:t>
      </w:r>
      <w:r w:rsidR="009A0837" w:rsidRPr="00484B35">
        <w:rPr>
          <w:spacing w:val="-5"/>
          <w:w w:val="110"/>
        </w:rPr>
        <w:t xml:space="preserve"> </w:t>
      </w:r>
      <w:r w:rsidR="009A0837" w:rsidRPr="00484B35">
        <w:rPr>
          <w:i/>
          <w:w w:val="110"/>
        </w:rPr>
        <w:t>a</w:t>
      </w:r>
      <w:r w:rsidR="009A0837" w:rsidRPr="00484B35">
        <w:rPr>
          <w:w w:val="110"/>
        </w:rPr>
        <w:t>,</w:t>
      </w:r>
      <w:r w:rsidR="009A0837" w:rsidRPr="00484B35">
        <w:rPr>
          <w:spacing w:val="-3"/>
          <w:w w:val="110"/>
        </w:rPr>
        <w:t xml:space="preserve"> </w:t>
      </w:r>
      <w:r w:rsidR="009A0837" w:rsidRPr="00484B35">
        <w:rPr>
          <w:i/>
          <w:w w:val="110"/>
        </w:rPr>
        <w:t>b</w:t>
      </w:r>
      <w:r w:rsidR="009A0837" w:rsidRPr="00484B35">
        <w:rPr>
          <w:i/>
          <w:spacing w:val="-3"/>
          <w:w w:val="110"/>
        </w:rPr>
        <w:t xml:space="preserve"> </w:t>
      </w:r>
      <w:r w:rsidR="009A0837" w:rsidRPr="00484B35">
        <w:rPr>
          <w:w w:val="110"/>
        </w:rPr>
        <w:t>and</w:t>
      </w:r>
      <w:r w:rsidR="009A0837" w:rsidRPr="00484B35">
        <w:rPr>
          <w:spacing w:val="1"/>
          <w:w w:val="110"/>
        </w:rPr>
        <w:t xml:space="preserve"> </w:t>
      </w:r>
      <w:r w:rsidR="009A0837" w:rsidRPr="00484B35">
        <w:rPr>
          <w:i/>
          <w:w w:val="110"/>
        </w:rPr>
        <w:t>c</w:t>
      </w:r>
      <w:r w:rsidR="009A0837" w:rsidRPr="00484B35">
        <w:rPr>
          <w:i/>
          <w:spacing w:val="-2"/>
          <w:w w:val="110"/>
        </w:rPr>
        <w:t xml:space="preserve"> </w:t>
      </w:r>
      <w:r w:rsidR="009A0837" w:rsidRPr="00484B35">
        <w:rPr>
          <w:w w:val="110"/>
        </w:rPr>
        <w:t>are</w:t>
      </w:r>
      <w:r w:rsidR="009A0837" w:rsidRPr="00484B35">
        <w:rPr>
          <w:spacing w:val="-10"/>
          <w:w w:val="110"/>
        </w:rPr>
        <w:t xml:space="preserve"> </w:t>
      </w:r>
      <w:r w:rsidR="009A0837" w:rsidRPr="00484B35">
        <w:rPr>
          <w:w w:val="110"/>
        </w:rPr>
        <w:t>the</w:t>
      </w:r>
      <w:r w:rsidR="009A0837" w:rsidRPr="00484B35">
        <w:rPr>
          <w:spacing w:val="-9"/>
          <w:w w:val="110"/>
        </w:rPr>
        <w:t xml:space="preserve"> </w:t>
      </w:r>
      <w:r w:rsidR="009A0837" w:rsidRPr="00484B35">
        <w:rPr>
          <w:w w:val="110"/>
        </w:rPr>
        <w:t>vertices</w:t>
      </w:r>
      <w:r w:rsidR="009A0837" w:rsidRPr="00484B35">
        <w:rPr>
          <w:spacing w:val="-9"/>
          <w:w w:val="110"/>
        </w:rPr>
        <w:t xml:space="preserve"> </w:t>
      </w:r>
      <w:r w:rsidR="009A0837" w:rsidRPr="00484B35">
        <w:rPr>
          <w:w w:val="110"/>
        </w:rPr>
        <w:t>of</w:t>
      </w:r>
      <w:r w:rsidR="009A0837" w:rsidRPr="00484B35">
        <w:rPr>
          <w:spacing w:val="-9"/>
          <w:w w:val="110"/>
        </w:rPr>
        <w:t xml:space="preserve"> </w:t>
      </w:r>
      <w:r w:rsidR="009A0837" w:rsidRPr="00484B35">
        <w:rPr>
          <w:w w:val="110"/>
        </w:rPr>
        <w:t>the</w:t>
      </w:r>
      <w:r w:rsidR="009A0837" w:rsidRPr="00484B35">
        <w:rPr>
          <w:spacing w:val="-9"/>
          <w:w w:val="110"/>
        </w:rPr>
        <w:t xml:space="preserve"> </w:t>
      </w:r>
      <w:r w:rsidR="009A0837" w:rsidRPr="00484B35">
        <w:rPr>
          <w:w w:val="110"/>
        </w:rPr>
        <w:t>triangle.</w:t>
      </w:r>
      <w:r w:rsidR="009A0837" w:rsidRPr="00484B35">
        <w:rPr>
          <w:spacing w:val="3"/>
          <w:w w:val="110"/>
        </w:rPr>
        <w:t xml:space="preserve"> </w:t>
      </w:r>
      <w:r w:rsidR="009A0837" w:rsidRPr="00484B35">
        <w:rPr>
          <w:w w:val="110"/>
        </w:rPr>
        <w:t>Using</w:t>
      </w:r>
      <w:r w:rsidR="009A0837" w:rsidRPr="00484B35">
        <w:rPr>
          <w:spacing w:val="-9"/>
          <w:w w:val="110"/>
        </w:rPr>
        <w:t xml:space="preserve"> </w:t>
      </w:r>
      <w:r w:rsidR="009A0837" w:rsidRPr="00484B35">
        <w:rPr>
          <w:w w:val="110"/>
        </w:rPr>
        <w:t>this</w:t>
      </w:r>
      <w:r w:rsidR="009A0837" w:rsidRPr="00484B35">
        <w:rPr>
          <w:spacing w:val="-9"/>
          <w:w w:val="110"/>
        </w:rPr>
        <w:t xml:space="preserve"> </w:t>
      </w:r>
      <w:r w:rsidR="009A0837" w:rsidRPr="00484B35">
        <w:rPr>
          <w:w w:val="110"/>
        </w:rPr>
        <w:t>fact,</w:t>
      </w:r>
      <w:r w:rsidR="009A0837" w:rsidRPr="00484B35">
        <w:rPr>
          <w:spacing w:val="-9"/>
          <w:w w:val="110"/>
        </w:rPr>
        <w:t xml:space="preserve"> </w:t>
      </w:r>
      <w:r w:rsidR="009A0837" w:rsidRPr="00484B35">
        <w:rPr>
          <w:w w:val="110"/>
        </w:rPr>
        <w:t>we</w:t>
      </w:r>
      <w:r w:rsidR="009A0837" w:rsidRPr="00484B35">
        <w:rPr>
          <w:spacing w:val="-10"/>
          <w:w w:val="110"/>
        </w:rPr>
        <w:t xml:space="preserve"> </w:t>
      </w:r>
      <w:r w:rsidR="009A0837" w:rsidRPr="00484B35">
        <w:rPr>
          <w:w w:val="110"/>
        </w:rPr>
        <w:t>can</w:t>
      </w:r>
      <w:r w:rsidR="009A0837" w:rsidRPr="00484B35">
        <w:rPr>
          <w:spacing w:val="-9"/>
          <w:w w:val="110"/>
        </w:rPr>
        <w:t xml:space="preserve"> </w:t>
      </w:r>
      <w:r w:rsidR="009A0837" w:rsidRPr="00484B35">
        <w:rPr>
          <w:w w:val="110"/>
        </w:rPr>
        <w:t>derive</w:t>
      </w:r>
      <w:r w:rsidR="009A0837" w:rsidRPr="00484B35">
        <w:rPr>
          <w:spacing w:val="-58"/>
          <w:w w:val="110"/>
        </w:rPr>
        <w:t xml:space="preserve"> </w:t>
      </w:r>
      <w:r w:rsidR="009A0837" w:rsidRPr="00484B35">
        <w:rPr>
          <w:w w:val="110"/>
        </w:rPr>
        <w:t>a</w:t>
      </w:r>
      <w:r w:rsidR="009A0837" w:rsidRPr="00484B35">
        <w:rPr>
          <w:spacing w:val="-9"/>
          <w:w w:val="110"/>
        </w:rPr>
        <w:t xml:space="preserve"> </w:t>
      </w:r>
      <w:r w:rsidR="009A0837" w:rsidRPr="00484B35">
        <w:rPr>
          <w:w w:val="110"/>
        </w:rPr>
        <w:t>formula</w:t>
      </w:r>
      <w:r w:rsidR="009A0837" w:rsidRPr="00484B35">
        <w:rPr>
          <w:spacing w:val="-9"/>
          <w:w w:val="110"/>
        </w:rPr>
        <w:t xml:space="preserve"> </w:t>
      </w:r>
      <w:r w:rsidR="009A0837" w:rsidRPr="00484B35">
        <w:rPr>
          <w:w w:val="110"/>
        </w:rPr>
        <w:t>for</w:t>
      </w:r>
      <w:r w:rsidR="009A0837" w:rsidRPr="00484B35">
        <w:rPr>
          <w:spacing w:val="-9"/>
          <w:w w:val="110"/>
        </w:rPr>
        <w:t xml:space="preserve"> </w:t>
      </w:r>
      <w:r w:rsidR="009A0837" w:rsidRPr="00484B35">
        <w:rPr>
          <w:w w:val="110"/>
        </w:rPr>
        <w:t>calculating</w:t>
      </w:r>
      <w:r w:rsidR="009A0837" w:rsidRPr="00484B35">
        <w:rPr>
          <w:spacing w:val="-8"/>
          <w:w w:val="110"/>
        </w:rPr>
        <w:t xml:space="preserve"> </w:t>
      </w:r>
      <w:r w:rsidR="009A0837" w:rsidRPr="00484B35">
        <w:rPr>
          <w:w w:val="110"/>
        </w:rPr>
        <w:t>the</w:t>
      </w:r>
      <w:r w:rsidR="009A0837" w:rsidRPr="00484B35">
        <w:rPr>
          <w:spacing w:val="-9"/>
          <w:w w:val="110"/>
        </w:rPr>
        <w:t xml:space="preserve"> </w:t>
      </w:r>
      <w:r w:rsidR="009A0837" w:rsidRPr="00484B35">
        <w:rPr>
          <w:w w:val="110"/>
        </w:rPr>
        <w:t>shortest</w:t>
      </w:r>
      <w:r w:rsidR="009A0837" w:rsidRPr="00484B35">
        <w:rPr>
          <w:spacing w:val="-9"/>
          <w:w w:val="110"/>
        </w:rPr>
        <w:t xml:space="preserve"> </w:t>
      </w:r>
      <w:r w:rsidR="009A0837" w:rsidRPr="00484B35">
        <w:rPr>
          <w:w w:val="110"/>
        </w:rPr>
        <w:t>distance</w:t>
      </w:r>
      <w:r w:rsidR="009A0837" w:rsidRPr="00484B35">
        <w:rPr>
          <w:spacing w:val="-8"/>
          <w:w w:val="110"/>
        </w:rPr>
        <w:t xml:space="preserve"> </w:t>
      </w:r>
      <w:r w:rsidR="009A0837" w:rsidRPr="00484B35">
        <w:rPr>
          <w:w w:val="110"/>
        </w:rPr>
        <w:t>between</w:t>
      </w:r>
      <w:r w:rsidR="009A0837" w:rsidRPr="00484B35">
        <w:rPr>
          <w:spacing w:val="-9"/>
          <w:w w:val="110"/>
        </w:rPr>
        <w:t xml:space="preserve"> </w:t>
      </w:r>
      <w:r w:rsidR="009A0837" w:rsidRPr="00484B35">
        <w:rPr>
          <w:w w:val="110"/>
        </w:rPr>
        <w:t>a</w:t>
      </w:r>
      <w:r w:rsidR="009A0837" w:rsidRPr="00484B35">
        <w:rPr>
          <w:spacing w:val="-9"/>
          <w:w w:val="110"/>
        </w:rPr>
        <w:t xml:space="preserve"> </w:t>
      </w:r>
      <w:r w:rsidR="009A0837" w:rsidRPr="00484B35">
        <w:rPr>
          <w:w w:val="110"/>
        </w:rPr>
        <w:t>point</w:t>
      </w:r>
      <w:r w:rsidR="009A0837" w:rsidRPr="00484B35">
        <w:rPr>
          <w:spacing w:val="-8"/>
          <w:w w:val="110"/>
        </w:rPr>
        <w:t xml:space="preserve"> </w:t>
      </w:r>
      <w:r w:rsidR="009A0837" w:rsidRPr="00484B35">
        <w:rPr>
          <w:w w:val="110"/>
        </w:rPr>
        <w:t>and</w:t>
      </w:r>
      <w:r w:rsidR="009A0837" w:rsidRPr="00484B35">
        <w:rPr>
          <w:spacing w:val="-9"/>
          <w:w w:val="110"/>
        </w:rPr>
        <w:t xml:space="preserve"> </w:t>
      </w:r>
      <w:r w:rsidR="009A0837" w:rsidRPr="00484B35">
        <w:rPr>
          <w:w w:val="110"/>
        </w:rPr>
        <w:t>a</w:t>
      </w:r>
      <w:r w:rsidR="009A0837" w:rsidRPr="00484B35">
        <w:rPr>
          <w:spacing w:val="-9"/>
          <w:w w:val="110"/>
        </w:rPr>
        <w:t xml:space="preserve"> </w:t>
      </w:r>
      <w:r w:rsidR="009A0837" w:rsidRPr="00484B35">
        <w:rPr>
          <w:w w:val="110"/>
        </w:rPr>
        <w:t>line.</w:t>
      </w:r>
      <w:r w:rsidR="009A0837" w:rsidRPr="00484B35">
        <w:rPr>
          <w:spacing w:val="6"/>
          <w:w w:val="110"/>
        </w:rPr>
        <w:t xml:space="preserve"> </w:t>
      </w:r>
      <w:r w:rsidR="009A0837" w:rsidRPr="00484B35">
        <w:rPr>
          <w:w w:val="110"/>
        </w:rPr>
        <w:t>For</w:t>
      </w:r>
      <w:r w:rsidR="009A0837" w:rsidRPr="00484B35">
        <w:rPr>
          <w:spacing w:val="-58"/>
          <w:w w:val="110"/>
        </w:rPr>
        <w:t xml:space="preserve"> </w:t>
      </w:r>
      <w:r w:rsidR="009A0837" w:rsidRPr="00484B35">
        <w:rPr>
          <w:w w:val="105"/>
        </w:rPr>
        <w:t xml:space="preserve">example, in the following picture </w:t>
      </w:r>
      <w:r w:rsidR="009A0837" w:rsidRPr="00484B35">
        <w:rPr>
          <w:i/>
          <w:w w:val="105"/>
        </w:rPr>
        <w:t xml:space="preserve">d </w:t>
      </w:r>
      <w:r w:rsidR="009A0837" w:rsidRPr="00484B35">
        <w:rPr>
          <w:w w:val="105"/>
        </w:rPr>
        <w:t xml:space="preserve">is the shortest distance between the point </w:t>
      </w:r>
      <w:r w:rsidR="009A0837" w:rsidRPr="00484B35">
        <w:rPr>
          <w:i/>
          <w:w w:val="105"/>
        </w:rPr>
        <w:t>p</w:t>
      </w:r>
      <w:r w:rsidR="009A0837" w:rsidRPr="00484B35">
        <w:rPr>
          <w:i/>
          <w:spacing w:val="1"/>
          <w:w w:val="105"/>
        </w:rPr>
        <w:t xml:space="preserve"> </w:t>
      </w:r>
      <w:r w:rsidR="009A0837" w:rsidRPr="00484B35">
        <w:rPr>
          <w:w w:val="110"/>
        </w:rPr>
        <w:t>and</w:t>
      </w:r>
      <w:r w:rsidR="009A0837" w:rsidRPr="00484B35">
        <w:rPr>
          <w:spacing w:val="-2"/>
          <w:w w:val="110"/>
        </w:rPr>
        <w:t xml:space="preserve"> </w:t>
      </w:r>
      <w:r w:rsidR="009A0837" w:rsidRPr="00484B35">
        <w:rPr>
          <w:w w:val="110"/>
        </w:rPr>
        <w:t>the</w:t>
      </w:r>
      <w:r w:rsidR="009A0837" w:rsidRPr="00484B35">
        <w:rPr>
          <w:spacing w:val="-1"/>
          <w:w w:val="110"/>
        </w:rPr>
        <w:t xml:space="preserve"> </w:t>
      </w:r>
      <w:r w:rsidR="009A0837" w:rsidRPr="00484B35">
        <w:rPr>
          <w:w w:val="110"/>
        </w:rPr>
        <w:t>line</w:t>
      </w:r>
      <w:r w:rsidR="009A0837" w:rsidRPr="00484B35">
        <w:rPr>
          <w:spacing w:val="-2"/>
          <w:w w:val="110"/>
        </w:rPr>
        <w:t xml:space="preserve"> </w:t>
      </w:r>
      <w:r w:rsidR="009A0837" w:rsidRPr="00484B35">
        <w:rPr>
          <w:w w:val="110"/>
        </w:rPr>
        <w:t>that</w:t>
      </w:r>
      <w:r w:rsidR="009A0837" w:rsidRPr="00484B35">
        <w:rPr>
          <w:spacing w:val="-1"/>
          <w:w w:val="110"/>
        </w:rPr>
        <w:t xml:space="preserve"> </w:t>
      </w:r>
      <w:r w:rsidR="009A0837" w:rsidRPr="00484B35">
        <w:rPr>
          <w:w w:val="110"/>
        </w:rPr>
        <w:t>is</w:t>
      </w:r>
      <w:r w:rsidR="009A0837" w:rsidRPr="00484B35">
        <w:rPr>
          <w:spacing w:val="-2"/>
          <w:w w:val="110"/>
        </w:rPr>
        <w:t xml:space="preserve"> </w:t>
      </w:r>
      <w:r w:rsidR="009A0837" w:rsidRPr="00484B35">
        <w:rPr>
          <w:w w:val="110"/>
        </w:rPr>
        <w:t>defined</w:t>
      </w:r>
      <w:r w:rsidR="009A0837" w:rsidRPr="00484B35">
        <w:rPr>
          <w:spacing w:val="-1"/>
          <w:w w:val="110"/>
        </w:rPr>
        <w:t xml:space="preserve"> </w:t>
      </w:r>
      <w:r w:rsidR="009A0837" w:rsidRPr="00484B35">
        <w:rPr>
          <w:w w:val="110"/>
        </w:rPr>
        <w:t>by</w:t>
      </w:r>
      <w:r w:rsidR="009A0837" w:rsidRPr="00484B35">
        <w:rPr>
          <w:spacing w:val="-2"/>
          <w:w w:val="110"/>
        </w:rPr>
        <w:t xml:space="preserve"> </w:t>
      </w:r>
      <w:r w:rsidR="009A0837" w:rsidRPr="00484B35">
        <w:rPr>
          <w:w w:val="110"/>
        </w:rPr>
        <w:t>the</w:t>
      </w:r>
      <w:r w:rsidR="009A0837" w:rsidRPr="00484B35">
        <w:rPr>
          <w:spacing w:val="-1"/>
          <w:w w:val="110"/>
        </w:rPr>
        <w:t xml:space="preserve"> </w:t>
      </w:r>
      <w:r w:rsidR="009A0837" w:rsidRPr="00484B35">
        <w:rPr>
          <w:w w:val="110"/>
        </w:rPr>
        <w:t>points</w:t>
      </w:r>
      <w:r w:rsidR="009A0837" w:rsidRPr="00484B35">
        <w:rPr>
          <w:spacing w:val="5"/>
          <w:w w:val="110"/>
        </w:rPr>
        <w:t xml:space="preserve"> </w:t>
      </w:r>
      <w:r w:rsidR="009A0837" w:rsidRPr="00484B35">
        <w:rPr>
          <w:i/>
          <w:w w:val="110"/>
        </w:rPr>
        <w:t>s</w:t>
      </w:r>
      <w:r w:rsidR="009A0837" w:rsidRPr="00484B35">
        <w:rPr>
          <w:w w:val="110"/>
          <w:vertAlign w:val="subscript"/>
        </w:rPr>
        <w:t>1</w:t>
      </w:r>
      <w:r w:rsidR="009A0837" w:rsidRPr="00484B35">
        <w:rPr>
          <w:spacing w:val="9"/>
          <w:w w:val="110"/>
        </w:rPr>
        <w:t xml:space="preserve"> </w:t>
      </w:r>
      <w:r w:rsidR="009A0837" w:rsidRPr="00484B35">
        <w:rPr>
          <w:w w:val="110"/>
        </w:rPr>
        <w:t>and</w:t>
      </w:r>
      <w:r w:rsidR="009A0837" w:rsidRPr="00484B35">
        <w:rPr>
          <w:spacing w:val="5"/>
          <w:w w:val="110"/>
        </w:rPr>
        <w:t xml:space="preserve"> </w:t>
      </w:r>
      <w:r w:rsidR="009A0837" w:rsidRPr="00484B35">
        <w:rPr>
          <w:i/>
          <w:w w:val="110"/>
        </w:rPr>
        <w:t>s</w:t>
      </w:r>
      <w:r w:rsidR="009A0837" w:rsidRPr="00484B35">
        <w:rPr>
          <w:w w:val="110"/>
          <w:vertAlign w:val="subscript"/>
        </w:rPr>
        <w:t>2</w:t>
      </w:r>
      <w:r w:rsidR="009A0837" w:rsidRPr="00484B35">
        <w:rPr>
          <w:w w:val="110"/>
        </w:rPr>
        <w:t>:</w:t>
      </w:r>
    </w:p>
    <w:p w:rsidR="00904690" w:rsidRPr="00484B35" w:rsidRDefault="009A0837">
      <w:pPr>
        <w:pStyle w:val="Textoindependiente"/>
        <w:spacing w:before="132" w:line="267" w:lineRule="exact"/>
        <w:ind w:left="542"/>
      </w:pPr>
      <w:r w:rsidRPr="00484B35">
        <w:rPr>
          <w:w w:val="110"/>
        </w:rPr>
        <w:t>The</w:t>
      </w:r>
      <w:r w:rsidRPr="00484B35">
        <w:rPr>
          <w:spacing w:val="11"/>
          <w:w w:val="110"/>
        </w:rPr>
        <w:t xml:space="preserve"> </w:t>
      </w:r>
      <w:r w:rsidRPr="00484B35">
        <w:rPr>
          <w:w w:val="110"/>
        </w:rPr>
        <w:t>area</w:t>
      </w:r>
      <w:r w:rsidRPr="00484B35">
        <w:rPr>
          <w:spacing w:val="11"/>
          <w:w w:val="110"/>
        </w:rPr>
        <w:t xml:space="preserve"> </w:t>
      </w:r>
      <w:r w:rsidRPr="00484B35">
        <w:rPr>
          <w:w w:val="110"/>
        </w:rPr>
        <w:t>of</w:t>
      </w:r>
      <w:r w:rsidRPr="00484B35">
        <w:rPr>
          <w:spacing w:val="11"/>
          <w:w w:val="110"/>
        </w:rPr>
        <w:t xml:space="preserve"> </w:t>
      </w:r>
      <w:r w:rsidRPr="00484B35">
        <w:rPr>
          <w:w w:val="110"/>
        </w:rPr>
        <w:t>the</w:t>
      </w:r>
      <w:r w:rsidRPr="00484B35">
        <w:rPr>
          <w:spacing w:val="12"/>
          <w:w w:val="110"/>
        </w:rPr>
        <w:t xml:space="preserve"> </w:t>
      </w:r>
      <w:r w:rsidRPr="00484B35">
        <w:rPr>
          <w:w w:val="110"/>
        </w:rPr>
        <w:t>triangle</w:t>
      </w:r>
      <w:r w:rsidRPr="00484B35">
        <w:rPr>
          <w:spacing w:val="11"/>
          <w:w w:val="110"/>
        </w:rPr>
        <w:t xml:space="preserve"> </w:t>
      </w:r>
      <w:r w:rsidRPr="00484B35">
        <w:rPr>
          <w:w w:val="110"/>
        </w:rPr>
        <w:t>whose</w:t>
      </w:r>
      <w:r w:rsidRPr="00484B35">
        <w:rPr>
          <w:spacing w:val="11"/>
          <w:w w:val="110"/>
        </w:rPr>
        <w:t xml:space="preserve"> </w:t>
      </w:r>
      <w:r w:rsidRPr="00484B35">
        <w:rPr>
          <w:w w:val="110"/>
        </w:rPr>
        <w:t>vertices</w:t>
      </w:r>
      <w:r w:rsidRPr="00484B35">
        <w:rPr>
          <w:spacing w:val="11"/>
          <w:w w:val="110"/>
        </w:rPr>
        <w:t xml:space="preserve"> </w:t>
      </w:r>
      <w:r w:rsidRPr="00484B35">
        <w:rPr>
          <w:w w:val="110"/>
        </w:rPr>
        <w:t>are</w:t>
      </w:r>
      <w:r w:rsidRPr="00484B35">
        <w:rPr>
          <w:spacing w:val="19"/>
          <w:w w:val="110"/>
        </w:rPr>
        <w:t xml:space="preserve"> </w:t>
      </w:r>
      <w:r w:rsidRPr="00484B35">
        <w:rPr>
          <w:i/>
          <w:w w:val="110"/>
        </w:rPr>
        <w:t>s</w:t>
      </w:r>
      <w:r w:rsidRPr="00484B35">
        <w:rPr>
          <w:w w:val="110"/>
          <w:vertAlign w:val="subscript"/>
        </w:rPr>
        <w:t>1</w:t>
      </w:r>
      <w:r w:rsidRPr="00484B35">
        <w:rPr>
          <w:w w:val="110"/>
        </w:rPr>
        <w:t>,</w:t>
      </w:r>
      <w:r w:rsidRPr="00484B35">
        <w:rPr>
          <w:spacing w:val="22"/>
          <w:w w:val="110"/>
        </w:rPr>
        <w:t xml:space="preserve"> </w:t>
      </w:r>
      <w:r w:rsidRPr="00484B35">
        <w:rPr>
          <w:i/>
          <w:w w:val="110"/>
        </w:rPr>
        <w:t>s</w:t>
      </w:r>
      <w:r w:rsidRPr="00484B35">
        <w:rPr>
          <w:w w:val="110"/>
          <w:vertAlign w:val="subscript"/>
        </w:rPr>
        <w:t>2</w:t>
      </w:r>
      <w:r w:rsidRPr="00484B35">
        <w:rPr>
          <w:spacing w:val="21"/>
          <w:w w:val="110"/>
        </w:rPr>
        <w:t xml:space="preserve"> </w:t>
      </w:r>
      <w:r w:rsidRPr="00484B35">
        <w:rPr>
          <w:w w:val="110"/>
        </w:rPr>
        <w:t>and</w:t>
      </w:r>
      <w:r w:rsidRPr="00484B35">
        <w:rPr>
          <w:spacing w:val="30"/>
          <w:w w:val="110"/>
        </w:rPr>
        <w:t xml:space="preserve"> </w:t>
      </w:r>
      <w:r w:rsidRPr="00484B35">
        <w:rPr>
          <w:i/>
          <w:w w:val="110"/>
        </w:rPr>
        <w:t>p</w:t>
      </w:r>
      <w:r w:rsidRPr="00484B35">
        <w:rPr>
          <w:i/>
          <w:spacing w:val="19"/>
          <w:w w:val="110"/>
        </w:rPr>
        <w:t xml:space="preserve"> </w:t>
      </w:r>
      <w:r w:rsidRPr="00484B35">
        <w:rPr>
          <w:w w:val="110"/>
        </w:rPr>
        <w:t>can</w:t>
      </w:r>
      <w:r w:rsidRPr="00484B35">
        <w:rPr>
          <w:spacing w:val="11"/>
          <w:w w:val="110"/>
        </w:rPr>
        <w:t xml:space="preserve"> </w:t>
      </w:r>
      <w:r w:rsidRPr="00484B35">
        <w:rPr>
          <w:w w:val="110"/>
        </w:rPr>
        <w:t>be</w:t>
      </w:r>
      <w:r w:rsidRPr="00484B35">
        <w:rPr>
          <w:spacing w:val="11"/>
          <w:w w:val="110"/>
        </w:rPr>
        <w:t xml:space="preserve"> </w:t>
      </w:r>
      <w:r w:rsidRPr="00484B35">
        <w:rPr>
          <w:w w:val="110"/>
        </w:rPr>
        <w:t>calculated</w:t>
      </w:r>
    </w:p>
    <w:p w:rsidR="00904690" w:rsidRPr="00484B35" w:rsidRDefault="009A0837">
      <w:pPr>
        <w:pStyle w:val="Textoindependiente"/>
        <w:spacing w:line="172" w:lineRule="exact"/>
        <w:ind w:left="190"/>
      </w:pPr>
      <w:r w:rsidRPr="00484B35">
        <w:rPr>
          <w:w w:val="109"/>
        </w:rPr>
        <w:t>in</w:t>
      </w:r>
      <w:r w:rsidRPr="00484B35">
        <w:rPr>
          <w:spacing w:val="18"/>
        </w:rPr>
        <w:t xml:space="preserve"> </w:t>
      </w:r>
      <w:r w:rsidRPr="00484B35">
        <w:t>two</w:t>
      </w:r>
      <w:r w:rsidRPr="00484B35">
        <w:rPr>
          <w:spacing w:val="18"/>
        </w:rPr>
        <w:t xml:space="preserve"> </w:t>
      </w:r>
      <w:r w:rsidRPr="00484B35">
        <w:rPr>
          <w:spacing w:val="-5"/>
          <w:w w:val="96"/>
        </w:rPr>
        <w:t>w</w:t>
      </w:r>
      <w:r w:rsidRPr="00484B35">
        <w:rPr>
          <w:spacing w:val="-3"/>
          <w:w w:val="114"/>
        </w:rPr>
        <w:t>a</w:t>
      </w:r>
      <w:r w:rsidRPr="00484B35">
        <w:rPr>
          <w:w w:val="107"/>
        </w:rPr>
        <w:t>ys:</w:t>
      </w:r>
      <w:r w:rsidRPr="00484B35">
        <w:t xml:space="preserve"> </w:t>
      </w:r>
      <w:r w:rsidRPr="00484B35">
        <w:rPr>
          <w:spacing w:val="-11"/>
        </w:rPr>
        <w:t xml:space="preserve"> </w:t>
      </w:r>
      <w:r w:rsidRPr="00484B35">
        <w:rPr>
          <w:w w:val="117"/>
        </w:rPr>
        <w:t>it</w:t>
      </w:r>
      <w:r w:rsidRPr="00484B35">
        <w:rPr>
          <w:spacing w:val="18"/>
        </w:rPr>
        <w:t xml:space="preserve"> </w:t>
      </w:r>
      <w:r w:rsidRPr="00484B35">
        <w:rPr>
          <w:w w:val="112"/>
        </w:rPr>
        <w:t>is</w:t>
      </w:r>
      <w:r w:rsidRPr="00484B35">
        <w:rPr>
          <w:spacing w:val="18"/>
        </w:rPr>
        <w:t xml:space="preserve"> </w:t>
      </w:r>
      <w:r w:rsidRPr="00484B35">
        <w:rPr>
          <w:w w:val="105"/>
        </w:rPr>
        <w:t>both</w:t>
      </w:r>
      <w:r w:rsidRPr="00484B35">
        <w:t xml:space="preserve"> </w:t>
      </w:r>
      <w:r w:rsidRPr="00484B35">
        <w:rPr>
          <w:spacing w:val="-13"/>
        </w:rPr>
        <w:t xml:space="preserve"> </w:t>
      </w:r>
      <w:r w:rsidRPr="00484B35">
        <w:rPr>
          <w:w w:val="148"/>
          <w:u w:val="single"/>
          <w:vertAlign w:val="superscript"/>
        </w:rPr>
        <w:t>1</w:t>
      </w:r>
      <w:r w:rsidRPr="00484B35">
        <w:rPr>
          <w:spacing w:val="-32"/>
        </w:rPr>
        <w:t xml:space="preserve"> </w:t>
      </w:r>
      <w:r w:rsidRPr="00484B35">
        <w:rPr>
          <w:rFonts w:ascii="Yu Gothic" w:hAnsi="Yu Gothic"/>
          <w:spacing w:val="7"/>
          <w:w w:val="72"/>
        </w:rPr>
        <w:t>|</w:t>
      </w:r>
      <w:r w:rsidRPr="00484B35">
        <w:rPr>
          <w:i/>
          <w:spacing w:val="7"/>
          <w:w w:val="104"/>
        </w:rPr>
        <w:t>s</w:t>
      </w:r>
      <w:r w:rsidRPr="00484B35">
        <w:rPr>
          <w:w w:val="148"/>
          <w:vertAlign w:val="subscript"/>
        </w:rPr>
        <w:t>2</w:t>
      </w:r>
      <w:r w:rsidRPr="00484B35">
        <w:rPr>
          <w:spacing w:val="-13"/>
        </w:rPr>
        <w:t xml:space="preserve"> </w:t>
      </w:r>
      <w:r w:rsidRPr="00484B35">
        <w:rPr>
          <w:rFonts w:ascii="Yu Gothic" w:hAnsi="Yu Gothic"/>
          <w:w w:val="72"/>
        </w:rPr>
        <w:t>−</w:t>
      </w:r>
      <w:r w:rsidRPr="00484B35">
        <w:rPr>
          <w:rFonts w:ascii="Yu Gothic" w:hAnsi="Yu Gothic"/>
          <w:spacing w:val="-23"/>
        </w:rPr>
        <w:t xml:space="preserve"> </w:t>
      </w:r>
      <w:r w:rsidRPr="00484B35">
        <w:rPr>
          <w:i/>
          <w:spacing w:val="7"/>
          <w:w w:val="104"/>
        </w:rPr>
        <w:t>s</w:t>
      </w:r>
      <w:r w:rsidRPr="00484B35">
        <w:rPr>
          <w:spacing w:val="9"/>
          <w:w w:val="148"/>
          <w:vertAlign w:val="subscript"/>
        </w:rPr>
        <w:t>1</w:t>
      </w:r>
      <w:r w:rsidRPr="00484B35">
        <w:rPr>
          <w:rFonts w:ascii="Yu Gothic" w:hAnsi="Yu Gothic"/>
          <w:spacing w:val="7"/>
          <w:w w:val="72"/>
        </w:rPr>
        <w:t>|</w:t>
      </w:r>
      <w:r w:rsidRPr="00484B35">
        <w:rPr>
          <w:i/>
          <w:w w:val="107"/>
        </w:rPr>
        <w:t>d</w:t>
      </w:r>
      <w:r w:rsidRPr="00484B35">
        <w:rPr>
          <w:i/>
        </w:rPr>
        <w:t xml:space="preserve"> </w:t>
      </w:r>
      <w:r w:rsidRPr="00484B35">
        <w:rPr>
          <w:i/>
          <w:spacing w:val="-24"/>
        </w:rPr>
        <w:t xml:space="preserve"> </w:t>
      </w:r>
      <w:r w:rsidRPr="00484B35">
        <w:rPr>
          <w:w w:val="106"/>
        </w:rPr>
        <w:t>and</w:t>
      </w:r>
      <w:r w:rsidRPr="00484B35">
        <w:t xml:space="preserve"> </w:t>
      </w:r>
      <w:r w:rsidRPr="00484B35">
        <w:rPr>
          <w:spacing w:val="-13"/>
        </w:rPr>
        <w:t xml:space="preserve"> </w:t>
      </w:r>
      <w:r w:rsidRPr="00484B35">
        <w:rPr>
          <w:w w:val="148"/>
          <w:u w:val="single"/>
          <w:vertAlign w:val="superscript"/>
        </w:rPr>
        <w:t>1</w:t>
      </w:r>
      <w:r w:rsidRPr="00484B35">
        <w:rPr>
          <w:spacing w:val="-32"/>
        </w:rPr>
        <w:t xml:space="preserve"> </w:t>
      </w:r>
      <w:r w:rsidRPr="00484B35">
        <w:rPr>
          <w:w w:val="103"/>
        </w:rPr>
        <w:t>(</w:t>
      </w:r>
      <w:r w:rsidRPr="00484B35">
        <w:rPr>
          <w:spacing w:val="7"/>
          <w:w w:val="103"/>
        </w:rPr>
        <w:t>(</w:t>
      </w:r>
      <w:r w:rsidRPr="00484B35">
        <w:rPr>
          <w:i/>
          <w:spacing w:val="7"/>
          <w:w w:val="104"/>
        </w:rPr>
        <w:t>s</w:t>
      </w:r>
      <w:r w:rsidRPr="00484B35">
        <w:rPr>
          <w:w w:val="148"/>
          <w:vertAlign w:val="subscript"/>
        </w:rPr>
        <w:t>1</w:t>
      </w:r>
      <w:r w:rsidRPr="00484B35">
        <w:rPr>
          <w:spacing w:val="-13"/>
        </w:rPr>
        <w:t xml:space="preserve"> </w:t>
      </w:r>
      <w:r w:rsidRPr="00484B35">
        <w:rPr>
          <w:rFonts w:ascii="Yu Gothic" w:hAnsi="Yu Gothic"/>
          <w:w w:val="72"/>
        </w:rPr>
        <w:t>−</w:t>
      </w:r>
      <w:r w:rsidRPr="00484B35">
        <w:rPr>
          <w:rFonts w:ascii="Yu Gothic" w:hAnsi="Yu Gothic"/>
          <w:spacing w:val="-11"/>
        </w:rPr>
        <w:t xml:space="preserve"> </w:t>
      </w:r>
      <w:r w:rsidRPr="00484B35">
        <w:rPr>
          <w:i/>
          <w:spacing w:val="4"/>
        </w:rPr>
        <w:t>p</w:t>
      </w:r>
      <w:r w:rsidRPr="00484B35">
        <w:rPr>
          <w:w w:val="103"/>
        </w:rPr>
        <w:t>)</w:t>
      </w:r>
      <w:r w:rsidRPr="00484B35">
        <w:rPr>
          <w:spacing w:val="-23"/>
        </w:rPr>
        <w:t xml:space="preserve"> </w:t>
      </w:r>
      <w:r w:rsidRPr="00484B35">
        <w:rPr>
          <w:rFonts w:ascii="Yu Gothic" w:hAnsi="Yu Gothic"/>
          <w:w w:val="72"/>
        </w:rPr>
        <w:t>×</w:t>
      </w:r>
      <w:r w:rsidRPr="00484B35">
        <w:rPr>
          <w:rFonts w:ascii="Yu Gothic" w:hAnsi="Yu Gothic"/>
          <w:spacing w:val="-30"/>
        </w:rPr>
        <w:t xml:space="preserve"> </w:t>
      </w:r>
      <w:r w:rsidRPr="00484B35">
        <w:rPr>
          <w:spacing w:val="7"/>
          <w:w w:val="103"/>
        </w:rPr>
        <w:t>(</w:t>
      </w:r>
      <w:r w:rsidRPr="00484B35">
        <w:rPr>
          <w:i/>
          <w:spacing w:val="7"/>
          <w:w w:val="104"/>
        </w:rPr>
        <w:t>s</w:t>
      </w:r>
      <w:r w:rsidRPr="00484B35">
        <w:rPr>
          <w:w w:val="148"/>
          <w:vertAlign w:val="subscript"/>
        </w:rPr>
        <w:t>2</w:t>
      </w:r>
      <w:r w:rsidRPr="00484B35">
        <w:rPr>
          <w:spacing w:val="-13"/>
        </w:rPr>
        <w:t xml:space="preserve"> </w:t>
      </w:r>
      <w:r w:rsidRPr="00484B35">
        <w:rPr>
          <w:rFonts w:ascii="Yu Gothic" w:hAnsi="Yu Gothic"/>
          <w:w w:val="72"/>
        </w:rPr>
        <w:t>−</w:t>
      </w:r>
      <w:r w:rsidRPr="00484B35">
        <w:rPr>
          <w:rFonts w:ascii="Yu Gothic" w:hAnsi="Yu Gothic"/>
          <w:spacing w:val="-11"/>
        </w:rPr>
        <w:t xml:space="preserve"> </w:t>
      </w:r>
      <w:r w:rsidRPr="00484B35">
        <w:rPr>
          <w:i/>
          <w:spacing w:val="4"/>
        </w:rPr>
        <w:t>p</w:t>
      </w:r>
      <w:r w:rsidRPr="00484B35">
        <w:rPr>
          <w:w w:val="106"/>
        </w:rPr>
        <w:t>)).</w:t>
      </w:r>
      <w:r w:rsidRPr="00484B35">
        <w:t xml:space="preserve"> </w:t>
      </w:r>
      <w:r w:rsidRPr="00484B35">
        <w:rPr>
          <w:spacing w:val="1"/>
        </w:rPr>
        <w:t xml:space="preserve"> </w:t>
      </w:r>
      <w:r w:rsidRPr="00484B35">
        <w:rPr>
          <w:w w:val="109"/>
        </w:rPr>
        <w:t>Thu</w:t>
      </w:r>
      <w:r w:rsidRPr="00484B35">
        <w:rPr>
          <w:spacing w:val="-6"/>
          <w:w w:val="109"/>
        </w:rPr>
        <w:t>s</w:t>
      </w:r>
      <w:r w:rsidRPr="00484B35">
        <w:rPr>
          <w:w w:val="114"/>
        </w:rPr>
        <w:t>,</w:t>
      </w:r>
      <w:r w:rsidRPr="00484B35">
        <w:rPr>
          <w:spacing w:val="21"/>
        </w:rPr>
        <w:t xml:space="preserve"> </w:t>
      </w:r>
      <w:r w:rsidRPr="00484B35">
        <w:rPr>
          <w:w w:val="111"/>
        </w:rPr>
        <w:t>the</w:t>
      </w:r>
      <w:r w:rsidRPr="00484B35">
        <w:rPr>
          <w:spacing w:val="18"/>
        </w:rPr>
        <w:t xml:space="preserve"> </w:t>
      </w:r>
      <w:r w:rsidRPr="00484B35">
        <w:rPr>
          <w:w w:val="110"/>
        </w:rPr>
        <w:t>shortest</w:t>
      </w:r>
    </w:p>
    <w:p w:rsidR="00904690" w:rsidRPr="00484B35" w:rsidRDefault="00904690">
      <w:pPr>
        <w:spacing w:line="172" w:lineRule="exact"/>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39"/>
        <w:ind w:left="190"/>
      </w:pPr>
      <w:r w:rsidRPr="00484B35">
        <w:rPr>
          <w:w w:val="105"/>
        </w:rPr>
        <w:t>distance</w:t>
      </w:r>
      <w:r w:rsidRPr="00484B35">
        <w:rPr>
          <w:spacing w:val="14"/>
          <w:w w:val="105"/>
        </w:rPr>
        <w:t xml:space="preserve"> </w:t>
      </w:r>
      <w:r w:rsidRPr="00484B35">
        <w:rPr>
          <w:w w:val="105"/>
        </w:rPr>
        <w:t>is</w:t>
      </w:r>
    </w:p>
    <w:p w:rsidR="00904690" w:rsidRPr="00484B35" w:rsidRDefault="009A0837">
      <w:pPr>
        <w:tabs>
          <w:tab w:val="left" w:pos="1803"/>
        </w:tabs>
        <w:spacing w:line="212" w:lineRule="exact"/>
        <w:ind w:left="190"/>
        <w:rPr>
          <w:sz w:val="16"/>
        </w:rPr>
      </w:pPr>
      <w:r w:rsidRPr="00484B35">
        <w:br w:type="column"/>
      </w:r>
      <w:r w:rsidRPr="00484B35">
        <w:rPr>
          <w:w w:val="115"/>
          <w:sz w:val="16"/>
        </w:rPr>
        <w:t>2</w:t>
      </w:r>
      <w:r w:rsidRPr="00484B35">
        <w:rPr>
          <w:w w:val="115"/>
          <w:sz w:val="16"/>
        </w:rPr>
        <w:tab/>
        <w:t>2</w:t>
      </w:r>
    </w:p>
    <w:p w:rsidR="00904690" w:rsidRPr="00484B35" w:rsidRDefault="0098712D">
      <w:pPr>
        <w:tabs>
          <w:tab w:val="left" w:pos="1130"/>
        </w:tabs>
        <w:spacing w:before="138" w:line="141" w:lineRule="auto"/>
        <w:ind w:left="721"/>
      </w:pPr>
      <w:r>
        <w:pict>
          <v:shape id="_x0000_s1335" type="#_x0000_t202" style="position:absolute;left:0;text-align:left;margin-left:252.7pt;margin-top:15.95pt;width:7.95pt;height:19.9pt;z-index:-251840512;mso-position-horizontal-relative:page" filled="f" stroked="f">
            <v:textbox inset="0,0,0,0">
              <w:txbxContent>
                <w:p w:rsidR="00EE7A03" w:rsidRDefault="00EE7A03">
                  <w:pPr>
                    <w:pStyle w:val="Textoindependiente"/>
                    <w:spacing w:line="319" w:lineRule="exact"/>
                    <w:rPr>
                      <w:rFonts w:ascii="Yu Gothic"/>
                    </w:rPr>
                  </w:pPr>
                  <w:r>
                    <w:rPr>
                      <w:rFonts w:ascii="Yu Gothic"/>
                      <w:w w:val="99"/>
                    </w:rPr>
                    <w:t>=</w:t>
                  </w:r>
                </w:p>
              </w:txbxContent>
            </v:textbox>
            <w10:wrap anchorx="page"/>
          </v:shape>
        </w:pict>
      </w:r>
      <w:r w:rsidR="009A0837" w:rsidRPr="00484B35">
        <w:rPr>
          <w:rFonts w:ascii="Georgia" w:hAnsi="Georgia"/>
          <w:i/>
          <w:position w:val="-15"/>
        </w:rPr>
        <w:t>d</w:t>
      </w:r>
      <w:r w:rsidR="009A0837" w:rsidRPr="00484B35">
        <w:rPr>
          <w:rFonts w:ascii="Georgia" w:hAnsi="Georgia"/>
          <w:i/>
          <w:position w:val="-15"/>
        </w:rPr>
        <w:tab/>
      </w:r>
      <w:r w:rsidR="009A0837" w:rsidRPr="00484B35">
        <w:rPr>
          <w:w w:val="90"/>
          <w:u w:val="single"/>
        </w:rPr>
        <w:t>(</w:t>
      </w:r>
      <w:r w:rsidR="009A0837" w:rsidRPr="00484B35">
        <w:rPr>
          <w:rFonts w:ascii="Georgia" w:hAnsi="Georgia"/>
          <w:i/>
          <w:w w:val="90"/>
          <w:u w:val="single"/>
        </w:rPr>
        <w:t>s</w:t>
      </w:r>
      <w:r w:rsidR="009A0837" w:rsidRPr="00484B35">
        <w:rPr>
          <w:w w:val="90"/>
          <w:u w:val="single"/>
          <w:vertAlign w:val="subscript"/>
        </w:rPr>
        <w:t>1</w:t>
      </w:r>
      <w:r w:rsidR="009A0837" w:rsidRPr="00484B35">
        <w:rPr>
          <w:w w:val="90"/>
          <w:u w:val="single"/>
        </w:rPr>
        <w:t xml:space="preserve"> </w:t>
      </w:r>
      <w:r w:rsidR="009A0837" w:rsidRPr="00484B35">
        <w:rPr>
          <w:rFonts w:ascii="Yu Gothic" w:hAnsi="Yu Gothic"/>
          <w:w w:val="90"/>
          <w:u w:val="single"/>
        </w:rPr>
        <w:t>−</w:t>
      </w:r>
      <w:r w:rsidR="009A0837" w:rsidRPr="00484B35">
        <w:rPr>
          <w:rFonts w:ascii="Yu Gothic" w:hAnsi="Yu Gothic"/>
          <w:spacing w:val="4"/>
          <w:w w:val="90"/>
          <w:u w:val="single"/>
        </w:rPr>
        <w:t xml:space="preserve"> </w:t>
      </w:r>
      <w:r w:rsidR="009A0837" w:rsidRPr="00484B35">
        <w:rPr>
          <w:rFonts w:ascii="Georgia" w:hAnsi="Georgia"/>
          <w:i/>
          <w:w w:val="90"/>
          <w:u w:val="single"/>
        </w:rPr>
        <w:t>p</w:t>
      </w:r>
      <w:r w:rsidR="009A0837" w:rsidRPr="00484B35">
        <w:rPr>
          <w:w w:val="90"/>
          <w:u w:val="single"/>
        </w:rPr>
        <w:t>)</w:t>
      </w:r>
      <w:r w:rsidR="009A0837" w:rsidRPr="00484B35">
        <w:rPr>
          <w:spacing w:val="-12"/>
          <w:w w:val="90"/>
          <w:u w:val="single"/>
        </w:rPr>
        <w:t xml:space="preserve"> </w:t>
      </w:r>
      <w:r w:rsidR="009A0837" w:rsidRPr="00484B35">
        <w:rPr>
          <w:rFonts w:ascii="Yu Gothic" w:hAnsi="Yu Gothic"/>
          <w:w w:val="90"/>
          <w:u w:val="single"/>
        </w:rPr>
        <w:t>×</w:t>
      </w:r>
      <w:r w:rsidR="009A0837" w:rsidRPr="00484B35">
        <w:rPr>
          <w:rFonts w:ascii="Yu Gothic" w:hAnsi="Yu Gothic"/>
          <w:spacing w:val="-20"/>
          <w:w w:val="90"/>
          <w:u w:val="single"/>
        </w:rPr>
        <w:t xml:space="preserve"> </w:t>
      </w:r>
      <w:r w:rsidR="009A0837" w:rsidRPr="00484B35">
        <w:rPr>
          <w:w w:val="90"/>
          <w:u w:val="single"/>
        </w:rPr>
        <w:t>(</w:t>
      </w:r>
      <w:r w:rsidR="009A0837" w:rsidRPr="00484B35">
        <w:rPr>
          <w:rFonts w:ascii="Georgia" w:hAnsi="Georgia"/>
          <w:i/>
          <w:w w:val="90"/>
          <w:u w:val="single"/>
        </w:rPr>
        <w:t>s</w:t>
      </w:r>
      <w:r w:rsidR="009A0837" w:rsidRPr="00484B35">
        <w:rPr>
          <w:w w:val="90"/>
          <w:u w:val="single"/>
          <w:vertAlign w:val="subscript"/>
        </w:rPr>
        <w:t>2</w:t>
      </w:r>
      <w:r w:rsidR="009A0837" w:rsidRPr="00484B35">
        <w:rPr>
          <w:spacing w:val="1"/>
          <w:w w:val="90"/>
          <w:u w:val="single"/>
        </w:rPr>
        <w:t xml:space="preserve"> </w:t>
      </w:r>
      <w:r w:rsidR="009A0837" w:rsidRPr="00484B35">
        <w:rPr>
          <w:rFonts w:ascii="Yu Gothic" w:hAnsi="Yu Gothic"/>
          <w:w w:val="90"/>
          <w:u w:val="single"/>
        </w:rPr>
        <w:t>−</w:t>
      </w:r>
      <w:r w:rsidR="009A0837" w:rsidRPr="00484B35">
        <w:rPr>
          <w:rFonts w:ascii="Yu Gothic" w:hAnsi="Yu Gothic"/>
          <w:spacing w:val="4"/>
          <w:w w:val="90"/>
          <w:u w:val="single"/>
        </w:rPr>
        <w:t xml:space="preserve"> </w:t>
      </w:r>
      <w:r w:rsidR="009A0837" w:rsidRPr="00484B35">
        <w:rPr>
          <w:rFonts w:ascii="Georgia" w:hAnsi="Georgia"/>
          <w:i/>
          <w:w w:val="90"/>
          <w:u w:val="single"/>
        </w:rPr>
        <w:t>p</w:t>
      </w:r>
      <w:r w:rsidR="009A0837" w:rsidRPr="00484B35">
        <w:rPr>
          <w:w w:val="90"/>
          <w:u w:val="single"/>
        </w:rPr>
        <w:t>)</w:t>
      </w:r>
      <w:r w:rsidR="009A0837" w:rsidRPr="00484B35">
        <w:rPr>
          <w:spacing w:val="-20"/>
          <w:w w:val="90"/>
        </w:rPr>
        <w:t xml:space="preserve"> </w:t>
      </w:r>
      <w:r w:rsidR="009A0837" w:rsidRPr="00484B35">
        <w:rPr>
          <w:w w:val="90"/>
          <w:position w:val="-15"/>
        </w:rPr>
        <w:t>.</w:t>
      </w:r>
    </w:p>
    <w:p w:rsidR="00904690" w:rsidRPr="00484B35" w:rsidRDefault="009A0837">
      <w:pPr>
        <w:spacing w:line="326" w:lineRule="exact"/>
        <w:ind w:left="1585"/>
        <w:rPr>
          <w:rFonts w:ascii="Yu Gothic" w:hAnsi="Yu Gothic"/>
        </w:rPr>
      </w:pPr>
      <w:r w:rsidRPr="00484B35">
        <w:rPr>
          <w:rFonts w:ascii="Yu Gothic" w:hAnsi="Yu Gothic"/>
          <w:spacing w:val="7"/>
          <w:w w:val="72"/>
        </w:rPr>
        <w:t>|</w:t>
      </w:r>
      <w:r w:rsidRPr="00484B35">
        <w:rPr>
          <w:rFonts w:ascii="Georgia" w:hAnsi="Georgia"/>
          <w:i/>
          <w:spacing w:val="7"/>
          <w:w w:val="104"/>
        </w:rPr>
        <w:t>s</w:t>
      </w:r>
      <w:r w:rsidRPr="00484B35">
        <w:rPr>
          <w:w w:val="148"/>
          <w:vertAlign w:val="subscript"/>
        </w:rPr>
        <w:t>2</w:t>
      </w:r>
      <w:r w:rsidRPr="00484B35">
        <w:rPr>
          <w:spacing w:val="-16"/>
        </w:rPr>
        <w:t xml:space="preserve"> </w:t>
      </w:r>
      <w:r w:rsidRPr="00484B35">
        <w:rPr>
          <w:rFonts w:ascii="Yu Gothic" w:hAnsi="Yu Gothic"/>
          <w:w w:val="72"/>
        </w:rPr>
        <w:t>−</w:t>
      </w:r>
      <w:r w:rsidRPr="00484B35">
        <w:rPr>
          <w:rFonts w:ascii="Yu Gothic" w:hAnsi="Yu Gothic"/>
          <w:spacing w:val="-27"/>
        </w:rPr>
        <w:t xml:space="preserve"> </w:t>
      </w:r>
      <w:r w:rsidRPr="00484B35">
        <w:rPr>
          <w:rFonts w:ascii="Georgia" w:hAnsi="Georgia"/>
          <w:i/>
          <w:spacing w:val="7"/>
          <w:w w:val="104"/>
        </w:rPr>
        <w:t>s</w:t>
      </w:r>
      <w:r w:rsidRPr="00484B35">
        <w:rPr>
          <w:spacing w:val="9"/>
          <w:w w:val="148"/>
          <w:vertAlign w:val="subscript"/>
        </w:rPr>
        <w:t>1</w:t>
      </w:r>
      <w:r w:rsidRPr="00484B35">
        <w:rPr>
          <w:rFonts w:ascii="Yu Gothic" w:hAnsi="Yu Gothic"/>
          <w:w w:val="72"/>
        </w:rPr>
        <w:t>|</w:t>
      </w:r>
    </w:p>
    <w:p w:rsidR="00904690" w:rsidRPr="00484B35" w:rsidRDefault="00904690">
      <w:pPr>
        <w:spacing w:line="326" w:lineRule="exact"/>
        <w:rPr>
          <w:rFonts w:ascii="Yu Gothic" w:hAnsi="Yu Gothic"/>
        </w:rPr>
        <w:sectPr w:rsidR="00904690" w:rsidRPr="00484B35">
          <w:type w:val="continuous"/>
          <w:pgSz w:w="11910" w:h="16840"/>
          <w:pgMar w:top="1580" w:right="1680" w:bottom="280" w:left="1680" w:header="720" w:footer="720" w:gutter="0"/>
          <w:cols w:num="2" w:space="720" w:equalWidth="0">
            <w:col w:w="1323" w:space="1144"/>
            <w:col w:w="6083"/>
          </w:cols>
        </w:sectPr>
      </w:pPr>
    </w:p>
    <w:p w:rsidR="00904690" w:rsidRPr="00484B35" w:rsidRDefault="00904690">
      <w:pPr>
        <w:pStyle w:val="Textoindependiente"/>
        <w:spacing w:before="17"/>
        <w:rPr>
          <w:rFonts w:ascii="Yu Gothic"/>
          <w:sz w:val="6"/>
        </w:rPr>
      </w:pPr>
    </w:p>
    <w:p w:rsidR="00904690" w:rsidRPr="00484B35" w:rsidRDefault="009A0837">
      <w:pPr>
        <w:pStyle w:val="Ttulo3"/>
        <w:spacing w:before="99"/>
        <w:jc w:val="both"/>
      </w:pPr>
      <w:r w:rsidRPr="00484B35">
        <w:t>Point</w:t>
      </w:r>
      <w:r w:rsidRPr="00484B35">
        <w:rPr>
          <w:spacing w:val="25"/>
        </w:rPr>
        <w:t xml:space="preserve"> </w:t>
      </w:r>
      <w:r w:rsidRPr="00484B35">
        <w:t>inside</w:t>
      </w:r>
      <w:r w:rsidRPr="00484B35">
        <w:rPr>
          <w:spacing w:val="26"/>
        </w:rPr>
        <w:t xml:space="preserve"> </w:t>
      </w:r>
      <w:r w:rsidRPr="00484B35">
        <w:t>a</w:t>
      </w:r>
      <w:r w:rsidRPr="00484B35">
        <w:rPr>
          <w:spacing w:val="25"/>
        </w:rPr>
        <w:t xml:space="preserve"> </w:t>
      </w:r>
      <w:r w:rsidRPr="00484B35">
        <w:t>polygon</w:t>
      </w:r>
    </w:p>
    <w:p w:rsidR="00904690" w:rsidRPr="00484B35" w:rsidRDefault="0098712D">
      <w:pPr>
        <w:pStyle w:val="Textoindependiente"/>
        <w:spacing w:before="160" w:line="232" w:lineRule="auto"/>
        <w:ind w:left="190" w:right="183"/>
        <w:jc w:val="both"/>
      </w:pPr>
      <w:r>
        <w:pict>
          <v:group id="_x0000_s1327" style="position:absolute;left:0;text-align:left;margin-left:201.75pt;margin-top:57.95pt;width:191.75pt;height:85.45pt;z-index:-251205632;mso-wrap-distance-left:0;mso-wrap-distance-right:0;mso-position-horizontal-relative:page" coordorigin="4035,1159" coordsize="3835,1709">
            <v:shape id="_x0000_s1334" style="position:absolute;left:4039;top:1162;width:3827;height:1701" coordorigin="4039,1163" coordsize="3827,1701" path="m5740,2864r851,-851l7866,2438,6591,1588r-426,425l5315,2013r850,-850l4890,1163r,1275l4465,1588,4039,2864r1701,e" filled="f" strokeweight=".14058mm">
              <v:path arrowok="t"/>
            </v:shape>
            <v:shape id="_x0000_s1333" style="position:absolute;left:4443;top:2417;width:43;height:43" coordorigin="4443,2417" coordsize="43,43" path="m4476,2417r-23,l4443,2427r,23l4453,2460r23,l4486,2450r,-23l4476,2417xe" fillcolor="black" stroked="f">
              <v:path arrowok="t"/>
            </v:shape>
            <v:shape id="_x0000_s1332" style="position:absolute;left:4443;top:2417;width:43;height:43" coordorigin="4443,2417" coordsize="43,43" path="m4486,2438r,-11l4476,2417r-11,l4453,2417r-10,10l4443,2438r,12l4453,2460r12,l4476,2460r10,-10l4486,2438xe" filled="f" strokeweight=".14058mm">
              <v:path arrowok="t"/>
            </v:shape>
            <v:shape id="_x0000_s1331" style="position:absolute;left:6144;top:1566;width:43;height:43" coordorigin="6144,1567" coordsize="43,43" path="m6177,1567r-23,l6144,1576r,24l6154,1609r23,l6187,1600r,-24l6177,1567xe" fillcolor="black" stroked="f">
              <v:path arrowok="t"/>
            </v:shape>
            <v:shape id="_x0000_s1330" style="position:absolute;left:6144;top:1566;width:43;height:43" coordorigin="6144,1567" coordsize="43,43" path="m6187,1588r,-12l6177,1567r-12,l6154,1567r-10,9l6144,1588r,12l6154,1609r11,l6177,1609r10,-9l6187,1588xe" filled="f" strokeweight=".14058mm">
              <v:path arrowok="t"/>
            </v:shape>
            <v:shape id="_x0000_s1329" type="#_x0000_t202" style="position:absolute;left:6104;top:1665;width:144;height:288" filled="f" stroked="f">
              <v:textbox inset="0,0,0,0">
                <w:txbxContent>
                  <w:p w:rsidR="00EE7A03" w:rsidRDefault="00EE7A03">
                    <w:pPr>
                      <w:spacing w:before="13"/>
                      <w:rPr>
                        <w:rFonts w:ascii="Georgia"/>
                        <w:i/>
                      </w:rPr>
                    </w:pPr>
                    <w:r>
                      <w:rPr>
                        <w:rFonts w:ascii="Georgia"/>
                        <w:i/>
                        <w:w w:val="101"/>
                      </w:rPr>
                      <w:t>b</w:t>
                    </w:r>
                  </w:p>
                </w:txbxContent>
              </v:textbox>
            </v:shape>
            <v:shape id="_x0000_s1328" type="#_x0000_t202" style="position:absolute;left:4401;top:2487;width:148;height:288" filled="f" stroked="f">
              <v:textbox inset="0,0,0,0">
                <w:txbxContent>
                  <w:p w:rsidR="00EE7A03" w:rsidRDefault="00EE7A03">
                    <w:pPr>
                      <w:spacing w:before="13"/>
                      <w:rPr>
                        <w:rFonts w:ascii="Georgia"/>
                        <w:i/>
                      </w:rPr>
                    </w:pPr>
                    <w:r>
                      <w:rPr>
                        <w:rFonts w:ascii="Georgia"/>
                        <w:i/>
                        <w:w w:val="101"/>
                      </w:rPr>
                      <w:t>a</w:t>
                    </w:r>
                  </w:p>
                </w:txbxContent>
              </v:textbox>
            </v:shape>
            <w10:wrap type="topAndBottom" anchorx="page"/>
          </v:group>
        </w:pict>
      </w:r>
      <w:r w:rsidR="009A0837" w:rsidRPr="00484B35">
        <w:rPr>
          <w:w w:val="105"/>
        </w:rPr>
        <w:t>Let us now consider the problem of testing whether a point is located inside or</w:t>
      </w:r>
      <w:r w:rsidR="009A0837" w:rsidRPr="00484B35">
        <w:rPr>
          <w:spacing w:val="1"/>
          <w:w w:val="105"/>
        </w:rPr>
        <w:t xml:space="preserve"> </w:t>
      </w:r>
      <w:r w:rsidR="009A0837" w:rsidRPr="00484B35">
        <w:rPr>
          <w:w w:val="105"/>
        </w:rPr>
        <w:t>outside a polygon.</w:t>
      </w:r>
      <w:r w:rsidR="009A0837" w:rsidRPr="00484B35">
        <w:rPr>
          <w:spacing w:val="1"/>
          <w:w w:val="105"/>
        </w:rPr>
        <w:t xml:space="preserve"> </w:t>
      </w:r>
      <w:r w:rsidR="009A0837" w:rsidRPr="00484B35">
        <w:rPr>
          <w:w w:val="105"/>
        </w:rPr>
        <w:t xml:space="preserve">For example, in the following picture point </w:t>
      </w:r>
      <w:r w:rsidR="009A0837" w:rsidRPr="00484B35">
        <w:rPr>
          <w:i/>
          <w:w w:val="105"/>
        </w:rPr>
        <w:t xml:space="preserve">a </w:t>
      </w:r>
      <w:r w:rsidR="009A0837" w:rsidRPr="00484B35">
        <w:rPr>
          <w:w w:val="105"/>
        </w:rPr>
        <w:t>is inside the</w:t>
      </w:r>
      <w:r w:rsidR="009A0837" w:rsidRPr="00484B35">
        <w:rPr>
          <w:spacing w:val="1"/>
          <w:w w:val="105"/>
        </w:rPr>
        <w:t xml:space="preserve"> </w:t>
      </w:r>
      <w:r w:rsidR="009A0837" w:rsidRPr="00484B35">
        <w:rPr>
          <w:w w:val="105"/>
        </w:rPr>
        <w:t>polygon</w:t>
      </w:r>
      <w:r w:rsidR="009A0837" w:rsidRPr="00484B35">
        <w:rPr>
          <w:spacing w:val="1"/>
          <w:w w:val="105"/>
        </w:rPr>
        <w:t xml:space="preserve"> </w:t>
      </w:r>
      <w:r w:rsidR="009A0837" w:rsidRPr="00484B35">
        <w:rPr>
          <w:w w:val="105"/>
        </w:rPr>
        <w:t>and</w:t>
      </w:r>
      <w:r w:rsidR="009A0837" w:rsidRPr="00484B35">
        <w:rPr>
          <w:spacing w:val="2"/>
          <w:w w:val="105"/>
        </w:rPr>
        <w:t xml:space="preserve"> </w:t>
      </w:r>
      <w:r w:rsidR="009A0837" w:rsidRPr="00484B35">
        <w:rPr>
          <w:w w:val="105"/>
        </w:rPr>
        <w:t>point</w:t>
      </w:r>
      <w:r w:rsidR="009A0837" w:rsidRPr="00484B35">
        <w:rPr>
          <w:spacing w:val="8"/>
          <w:w w:val="105"/>
        </w:rPr>
        <w:t xml:space="preserve"> </w:t>
      </w:r>
      <w:r w:rsidR="009A0837" w:rsidRPr="00484B35">
        <w:rPr>
          <w:i/>
          <w:w w:val="105"/>
        </w:rPr>
        <w:t>b</w:t>
      </w:r>
      <w:r w:rsidR="009A0837" w:rsidRPr="00484B35">
        <w:rPr>
          <w:i/>
          <w:spacing w:val="9"/>
          <w:w w:val="105"/>
        </w:rPr>
        <w:t xml:space="preserve"> </w:t>
      </w:r>
      <w:r w:rsidR="009A0837" w:rsidRPr="00484B35">
        <w:rPr>
          <w:w w:val="105"/>
        </w:rPr>
        <w:t>is</w:t>
      </w:r>
      <w:r w:rsidR="009A0837" w:rsidRPr="00484B35">
        <w:rPr>
          <w:spacing w:val="1"/>
          <w:w w:val="105"/>
        </w:rPr>
        <w:t xml:space="preserve"> </w:t>
      </w:r>
      <w:r w:rsidR="009A0837" w:rsidRPr="00484B35">
        <w:rPr>
          <w:w w:val="105"/>
        </w:rPr>
        <w:t>outside</w:t>
      </w:r>
      <w:r w:rsidR="009A0837" w:rsidRPr="00484B35">
        <w:rPr>
          <w:spacing w:val="2"/>
          <w:w w:val="105"/>
        </w:rPr>
        <w:t xml:space="preserve"> </w:t>
      </w:r>
      <w:r w:rsidR="009A0837" w:rsidRPr="00484B35">
        <w:rPr>
          <w:w w:val="105"/>
        </w:rPr>
        <w:t>the</w:t>
      </w:r>
      <w:r w:rsidR="009A0837" w:rsidRPr="00484B35">
        <w:rPr>
          <w:spacing w:val="1"/>
          <w:w w:val="105"/>
        </w:rPr>
        <w:t xml:space="preserve"> </w:t>
      </w:r>
      <w:r w:rsidR="009A0837" w:rsidRPr="00484B35">
        <w:rPr>
          <w:w w:val="105"/>
        </w:rPr>
        <w:t>polygon.</w:t>
      </w:r>
    </w:p>
    <w:p w:rsidR="00904690" w:rsidRPr="00484B35" w:rsidRDefault="00904690">
      <w:pPr>
        <w:pStyle w:val="Textoindependiente"/>
        <w:spacing w:before="5"/>
        <w:rPr>
          <w:sz w:val="5"/>
        </w:rPr>
      </w:pPr>
    </w:p>
    <w:p w:rsidR="00904690" w:rsidRPr="00484B35" w:rsidRDefault="009A0837">
      <w:pPr>
        <w:pStyle w:val="Textoindependiente"/>
        <w:spacing w:before="94" w:line="232" w:lineRule="auto"/>
        <w:ind w:left="190" w:right="182" w:firstLine="351"/>
        <w:jc w:val="both"/>
      </w:pPr>
      <w:r w:rsidRPr="00484B35">
        <w:rPr>
          <w:w w:val="105"/>
        </w:rPr>
        <w:t xml:space="preserve">A convenient way to solve the problem is to send a </w:t>
      </w:r>
      <w:r w:rsidRPr="00484B35">
        <w:rPr>
          <w:i/>
          <w:w w:val="105"/>
        </w:rPr>
        <w:t xml:space="preserve">ray </w:t>
      </w:r>
      <w:r w:rsidRPr="00484B35">
        <w:rPr>
          <w:w w:val="105"/>
        </w:rPr>
        <w:t>from the point to an</w:t>
      </w:r>
      <w:r w:rsidRPr="00484B35">
        <w:rPr>
          <w:spacing w:val="1"/>
          <w:w w:val="105"/>
        </w:rPr>
        <w:t xml:space="preserve"> </w:t>
      </w:r>
      <w:r w:rsidRPr="00484B35">
        <w:rPr>
          <w:w w:val="105"/>
        </w:rPr>
        <w:t>arbitrary</w:t>
      </w:r>
      <w:r w:rsidRPr="00484B35">
        <w:rPr>
          <w:spacing w:val="24"/>
          <w:w w:val="105"/>
        </w:rPr>
        <w:t xml:space="preserve"> </w:t>
      </w:r>
      <w:r w:rsidRPr="00484B35">
        <w:rPr>
          <w:w w:val="105"/>
        </w:rPr>
        <w:t>direction</w:t>
      </w:r>
      <w:r w:rsidRPr="00484B35">
        <w:rPr>
          <w:spacing w:val="24"/>
          <w:w w:val="105"/>
        </w:rPr>
        <w:t xml:space="preserve"> </w:t>
      </w:r>
      <w:r w:rsidRPr="00484B35">
        <w:rPr>
          <w:w w:val="105"/>
        </w:rPr>
        <w:t>and</w:t>
      </w:r>
      <w:r w:rsidRPr="00484B35">
        <w:rPr>
          <w:spacing w:val="24"/>
          <w:w w:val="105"/>
        </w:rPr>
        <w:t xml:space="preserve"> </w:t>
      </w:r>
      <w:r w:rsidRPr="00484B35">
        <w:rPr>
          <w:w w:val="105"/>
        </w:rPr>
        <w:t>calculate</w:t>
      </w:r>
      <w:r w:rsidRPr="00484B35">
        <w:rPr>
          <w:spacing w:val="25"/>
          <w:w w:val="105"/>
        </w:rPr>
        <w:t xml:space="preserve"> </w:t>
      </w:r>
      <w:r w:rsidRPr="00484B35">
        <w:rPr>
          <w:w w:val="105"/>
        </w:rPr>
        <w:t>the</w:t>
      </w:r>
      <w:r w:rsidRPr="00484B35">
        <w:rPr>
          <w:spacing w:val="24"/>
          <w:w w:val="105"/>
        </w:rPr>
        <w:t xml:space="preserve"> </w:t>
      </w:r>
      <w:r w:rsidRPr="00484B35">
        <w:rPr>
          <w:w w:val="105"/>
        </w:rPr>
        <w:t>number</w:t>
      </w:r>
      <w:r w:rsidRPr="00484B35">
        <w:rPr>
          <w:spacing w:val="24"/>
          <w:w w:val="105"/>
        </w:rPr>
        <w:t xml:space="preserve"> </w:t>
      </w:r>
      <w:r w:rsidRPr="00484B35">
        <w:rPr>
          <w:w w:val="105"/>
        </w:rPr>
        <w:t>of</w:t>
      </w:r>
      <w:r w:rsidRPr="00484B35">
        <w:rPr>
          <w:spacing w:val="24"/>
          <w:w w:val="105"/>
        </w:rPr>
        <w:t xml:space="preserve"> </w:t>
      </w:r>
      <w:r w:rsidRPr="00484B35">
        <w:rPr>
          <w:w w:val="105"/>
        </w:rPr>
        <w:t>times</w:t>
      </w:r>
      <w:r w:rsidRPr="00484B35">
        <w:rPr>
          <w:spacing w:val="25"/>
          <w:w w:val="105"/>
        </w:rPr>
        <w:t xml:space="preserve"> </w:t>
      </w:r>
      <w:r w:rsidRPr="00484B35">
        <w:rPr>
          <w:w w:val="105"/>
        </w:rPr>
        <w:t>it</w:t>
      </w:r>
      <w:r w:rsidRPr="00484B35">
        <w:rPr>
          <w:spacing w:val="24"/>
          <w:w w:val="105"/>
        </w:rPr>
        <w:t xml:space="preserve"> </w:t>
      </w:r>
      <w:r w:rsidRPr="00484B35">
        <w:rPr>
          <w:w w:val="105"/>
        </w:rPr>
        <w:t>touches</w:t>
      </w:r>
      <w:r w:rsidRPr="00484B35">
        <w:rPr>
          <w:spacing w:val="24"/>
          <w:w w:val="105"/>
        </w:rPr>
        <w:t xml:space="preserve"> </w:t>
      </w:r>
      <w:r w:rsidRPr="00484B35">
        <w:rPr>
          <w:w w:val="105"/>
        </w:rPr>
        <w:t>the</w:t>
      </w:r>
      <w:r w:rsidRPr="00484B35">
        <w:rPr>
          <w:spacing w:val="24"/>
          <w:w w:val="105"/>
        </w:rPr>
        <w:t xml:space="preserve"> </w:t>
      </w:r>
      <w:r w:rsidRPr="00484B35">
        <w:rPr>
          <w:w w:val="105"/>
        </w:rPr>
        <w:t>boundary</w:t>
      </w:r>
      <w:r w:rsidRPr="00484B35">
        <w:rPr>
          <w:spacing w:val="-55"/>
          <w:w w:val="105"/>
        </w:rPr>
        <w:t xml:space="preserve"> </w:t>
      </w:r>
      <w:r w:rsidRPr="00484B35">
        <w:rPr>
          <w:w w:val="105"/>
        </w:rPr>
        <w:t>of the polygon. If the number is odd, the point is inside the polygon, and if the</w:t>
      </w:r>
      <w:r w:rsidRPr="00484B35">
        <w:rPr>
          <w:spacing w:val="1"/>
          <w:w w:val="105"/>
        </w:rPr>
        <w:t xml:space="preserve"> </w:t>
      </w:r>
      <w:r w:rsidRPr="00484B35">
        <w:rPr>
          <w:w w:val="105"/>
        </w:rPr>
        <w:t>number</w:t>
      </w:r>
      <w:r w:rsidRPr="00484B35">
        <w:rPr>
          <w:spacing w:val="2"/>
          <w:w w:val="105"/>
        </w:rPr>
        <w:t xml:space="preserve"> </w:t>
      </w:r>
      <w:r w:rsidRPr="00484B35">
        <w:rPr>
          <w:w w:val="105"/>
        </w:rPr>
        <w:t>is</w:t>
      </w:r>
      <w:r w:rsidRPr="00484B35">
        <w:rPr>
          <w:spacing w:val="3"/>
          <w:w w:val="105"/>
        </w:rPr>
        <w:t xml:space="preserve"> </w:t>
      </w:r>
      <w:r w:rsidRPr="00484B35">
        <w:rPr>
          <w:w w:val="105"/>
        </w:rPr>
        <w:t>even,</w:t>
      </w:r>
      <w:r w:rsidRPr="00484B35">
        <w:rPr>
          <w:spacing w:val="2"/>
          <w:w w:val="105"/>
        </w:rPr>
        <w:t xml:space="preserve"> </w:t>
      </w:r>
      <w:r w:rsidRPr="00484B35">
        <w:rPr>
          <w:w w:val="105"/>
        </w:rPr>
        <w:t>the</w:t>
      </w:r>
      <w:r w:rsidRPr="00484B35">
        <w:rPr>
          <w:spacing w:val="3"/>
          <w:w w:val="105"/>
        </w:rPr>
        <w:t xml:space="preserve"> </w:t>
      </w:r>
      <w:r w:rsidRPr="00484B35">
        <w:rPr>
          <w:w w:val="105"/>
        </w:rPr>
        <w:t>point</w:t>
      </w:r>
      <w:r w:rsidRPr="00484B35">
        <w:rPr>
          <w:spacing w:val="2"/>
          <w:w w:val="105"/>
        </w:rPr>
        <w:t xml:space="preserve"> </w:t>
      </w:r>
      <w:r w:rsidRPr="00484B35">
        <w:rPr>
          <w:w w:val="105"/>
        </w:rPr>
        <w:t>is</w:t>
      </w:r>
      <w:r w:rsidRPr="00484B35">
        <w:rPr>
          <w:spacing w:val="3"/>
          <w:w w:val="105"/>
        </w:rPr>
        <w:t xml:space="preserve"> </w:t>
      </w:r>
      <w:r w:rsidRPr="00484B35">
        <w:rPr>
          <w:w w:val="105"/>
        </w:rPr>
        <w:t>outside</w:t>
      </w:r>
      <w:r w:rsidRPr="00484B35">
        <w:rPr>
          <w:spacing w:val="3"/>
          <w:w w:val="105"/>
        </w:rPr>
        <w:t xml:space="preserve"> </w:t>
      </w:r>
      <w:r w:rsidRPr="00484B35">
        <w:rPr>
          <w:w w:val="105"/>
        </w:rPr>
        <w:t>the</w:t>
      </w:r>
      <w:r w:rsidRPr="00484B35">
        <w:rPr>
          <w:spacing w:val="2"/>
          <w:w w:val="105"/>
        </w:rPr>
        <w:t xml:space="preserve"> </w:t>
      </w:r>
      <w:r w:rsidRPr="00484B35">
        <w:rPr>
          <w:w w:val="105"/>
        </w:rPr>
        <w:t>polygon.</w:t>
      </w:r>
    </w:p>
    <w:p w:rsidR="00904690" w:rsidRPr="00484B35" w:rsidRDefault="0098712D">
      <w:pPr>
        <w:pStyle w:val="Textoindependiente"/>
        <w:spacing w:line="294" w:lineRule="exact"/>
        <w:ind w:left="542"/>
        <w:jc w:val="both"/>
      </w:pPr>
      <w:r>
        <w:pict>
          <v:group id="_x0000_s1311" style="position:absolute;left:0;text-align:left;margin-left:180.7pt;margin-top:20.05pt;width:234.1pt;height:107.5pt;z-index:-251204608;mso-wrap-distance-left:0;mso-wrap-distance-right:0;mso-position-horizontal-relative:page" coordorigin="3614,401" coordsize="4682,2150">
            <v:shape id="_x0000_s1326" style="position:absolute;left:4464;top:826;width:3827;height:1701" coordorigin="4465,827" coordsize="3827,1701" path="m6165,2527r851,-850l8291,2102,7016,1252r-425,425l5740,1677,6591,827r-1276,l5315,2102,4890,1252,4465,2527r1700,e" filled="f" strokeweight=".14058mm">
              <v:path arrowok="t"/>
            </v:shape>
            <v:shape id="_x0000_s1325" style="position:absolute;left:4868;top:2080;width:43;height:43" coordorigin="4868,2081" coordsize="43,43" path="m4901,2081r-23,l4868,2090r,24l4878,2123r23,l4911,2114r,-24l4901,2081xe" fillcolor="black" stroked="f">
              <v:path arrowok="t"/>
            </v:shape>
            <v:shape id="_x0000_s1324" style="position:absolute;left:4868;top:2080;width:43;height:43" coordorigin="4868,2081" coordsize="43,43" path="m4911,2102r,-12l4901,2081r-11,l4878,2081r-10,9l4868,2102r,12l4878,2123r12,l4901,2123r10,-9l4911,2102xe" filled="f" strokeweight=".14058mm">
              <v:path arrowok="t"/>
            </v:shape>
            <v:shape id="_x0000_s1323" style="position:absolute;left:6569;top:1230;width:43;height:43" coordorigin="6569,1230" coordsize="43,43" path="m6602,1230r-23,l6569,1240r,23l6579,1273r23,l6612,1263r,-23l6602,1230xe" fillcolor="black" stroked="f">
              <v:path arrowok="t"/>
            </v:shape>
            <v:shape id="_x0000_s1322" style="position:absolute;left:6569;top:1230;width:43;height:43" coordorigin="6569,1230" coordsize="43,43" path="m6612,1252r,-12l6602,1230r-11,l6579,1230r-10,10l6569,1252r,11l6579,1273r12,l6602,1273r10,-10l6612,1252xe" filled="f" strokeweight=".14058mm">
              <v:path arrowok="t"/>
            </v:shape>
            <v:line id="_x0000_s1321" style="position:absolute" from="4890,2102" to="3623,2524" strokeweight=".14058mm">
              <v:stroke dashstyle="dash"/>
            </v:line>
            <v:shape id="_x0000_s1320" style="position:absolute;left:3617;top:2486;width:39;height:61" coordorigin="3617,2487" coordsize="39,61" path="m3656,2547r-8,-8l3637,2533r-12,-5l3617,2526r5,-6l3629,2510r5,-13l3635,2487e" filled="f" strokeweight=".1126mm">
              <v:path arrowok="t"/>
            </v:shape>
            <v:line id="_x0000_s1319" style="position:absolute" from="4890,2102" to="6160,409" strokeweight=".14058mm">
              <v:stroke dashstyle="dash"/>
            </v:line>
            <v:shape id="_x0000_s1318" style="position:absolute;left:6119;top:403;width:52;height:44" coordorigin="6120,404" coordsize="52,44" path="m6120,409r10,2l6144,410r12,-3l6163,404r,8l6163,424r3,13l6171,447e" filled="f" strokeweight=".113mm">
              <v:path arrowok="t"/>
            </v:shape>
            <v:line id="_x0000_s1317" style="position:absolute" from="6591,1252" to="7648,2520" strokeweight=".14058mm">
              <v:stroke dashstyle="dash"/>
            </v:line>
            <v:shape id="_x0000_s1316" style="position:absolute;left:7607;top:2481;width:50;height:44" coordorigin="7608,2481" coordsize="50,44" path="m7657,2481r-5,10l7650,2504r,13l7652,2525r-8,-3l7632,2520r-14,l7608,2522e" filled="f" strokeweight=".1126mm">
              <v:path arrowok="t"/>
            </v:shape>
            <v:line id="_x0000_s1315" style="position:absolute" from="6591,1252" to="7433,831" strokeweight=".14058mm">
              <v:stroke dashstyle="dash"/>
            </v:line>
            <v:shape id="_x0000_s1314" style="position:absolute;left:7397;top:812;width:41;height:58" coordorigin="7397,813" coordsize="41,58" path="m7397,813r9,6l7418,824r12,3l7438,828r-4,7l7429,846r-4,13l7426,870e" filled="f" strokeweight=".1125mm">
              <v:path arrowok="t"/>
            </v:shape>
            <v:shape id="_x0000_s1313" type="#_x0000_t202" style="position:absolute;left:6529;top:1329;width:144;height:288" filled="f" stroked="f">
              <v:textbox inset="0,0,0,0">
                <w:txbxContent>
                  <w:p w:rsidR="00EE7A03" w:rsidRDefault="00EE7A03">
                    <w:pPr>
                      <w:spacing w:before="13"/>
                      <w:rPr>
                        <w:rFonts w:ascii="Georgia"/>
                        <w:i/>
                      </w:rPr>
                    </w:pPr>
                    <w:r>
                      <w:rPr>
                        <w:rFonts w:ascii="Georgia"/>
                        <w:i/>
                        <w:w w:val="101"/>
                      </w:rPr>
                      <w:t>b</w:t>
                    </w:r>
                  </w:p>
                </w:txbxContent>
              </v:textbox>
            </v:shape>
            <v:shape id="_x0000_s1312" type="#_x0000_t202" style="position:absolute;left:4827;top:2151;width:148;height:288" filled="f" stroked="f">
              <v:textbox inset="0,0,0,0">
                <w:txbxContent>
                  <w:p w:rsidR="00EE7A03" w:rsidRDefault="00EE7A03">
                    <w:pPr>
                      <w:spacing w:before="13"/>
                      <w:rPr>
                        <w:rFonts w:ascii="Georgia"/>
                        <w:i/>
                      </w:rPr>
                    </w:pPr>
                    <w:r>
                      <w:rPr>
                        <w:rFonts w:ascii="Georgia"/>
                        <w:i/>
                        <w:w w:val="101"/>
                      </w:rPr>
                      <w:t>a</w:t>
                    </w:r>
                  </w:p>
                </w:txbxContent>
              </v:textbox>
            </v:shape>
            <w10:wrap type="topAndBottom" anchorx="page"/>
          </v:group>
        </w:pict>
      </w:r>
      <w:r w:rsidR="009A0837" w:rsidRPr="00484B35">
        <w:rPr>
          <w:w w:val="105"/>
        </w:rPr>
        <w:t>For</w:t>
      </w:r>
      <w:r w:rsidR="009A0837" w:rsidRPr="00484B35">
        <w:rPr>
          <w:spacing w:val="-8"/>
          <w:w w:val="105"/>
        </w:rPr>
        <w:t xml:space="preserve"> </w:t>
      </w:r>
      <w:r w:rsidR="009A0837" w:rsidRPr="00484B35">
        <w:rPr>
          <w:w w:val="105"/>
        </w:rPr>
        <w:t>example,</w:t>
      </w:r>
      <w:r w:rsidR="009A0837" w:rsidRPr="00484B35">
        <w:rPr>
          <w:spacing w:val="-8"/>
          <w:w w:val="105"/>
        </w:rPr>
        <w:t xml:space="preserve"> </w:t>
      </w:r>
      <w:r w:rsidR="009A0837" w:rsidRPr="00484B35">
        <w:rPr>
          <w:w w:val="105"/>
        </w:rPr>
        <w:t>we</w:t>
      </w:r>
      <w:r w:rsidR="009A0837" w:rsidRPr="00484B35">
        <w:rPr>
          <w:spacing w:val="-8"/>
          <w:w w:val="105"/>
        </w:rPr>
        <w:t xml:space="preserve"> </w:t>
      </w:r>
      <w:r w:rsidR="009A0837" w:rsidRPr="00484B35">
        <w:rPr>
          <w:w w:val="105"/>
        </w:rPr>
        <w:t>could</w:t>
      </w:r>
      <w:r w:rsidR="009A0837" w:rsidRPr="00484B35">
        <w:rPr>
          <w:spacing w:val="-7"/>
          <w:w w:val="105"/>
        </w:rPr>
        <w:t xml:space="preserve"> </w:t>
      </w:r>
      <w:r w:rsidR="009A0837" w:rsidRPr="00484B35">
        <w:rPr>
          <w:w w:val="105"/>
        </w:rPr>
        <w:t>send</w:t>
      </w:r>
      <w:r w:rsidR="009A0837" w:rsidRPr="00484B35">
        <w:rPr>
          <w:spacing w:val="-8"/>
          <w:w w:val="105"/>
        </w:rPr>
        <w:t xml:space="preserve"> </w:t>
      </w:r>
      <w:r w:rsidR="009A0837" w:rsidRPr="00484B35">
        <w:rPr>
          <w:w w:val="105"/>
        </w:rPr>
        <w:t>the</w:t>
      </w:r>
      <w:r w:rsidR="009A0837" w:rsidRPr="00484B35">
        <w:rPr>
          <w:spacing w:val="-8"/>
          <w:w w:val="105"/>
        </w:rPr>
        <w:t xml:space="preserve"> </w:t>
      </w:r>
      <w:r w:rsidR="009A0837" w:rsidRPr="00484B35">
        <w:rPr>
          <w:w w:val="105"/>
        </w:rPr>
        <w:t>following</w:t>
      </w:r>
      <w:r w:rsidR="009A0837" w:rsidRPr="00484B35">
        <w:rPr>
          <w:spacing w:val="-8"/>
          <w:w w:val="105"/>
        </w:rPr>
        <w:t xml:space="preserve"> </w:t>
      </w:r>
      <w:r w:rsidR="009A0837" w:rsidRPr="00484B35">
        <w:rPr>
          <w:w w:val="105"/>
        </w:rPr>
        <w:t>rays:</w:t>
      </w:r>
    </w:p>
    <w:p w:rsidR="00904690" w:rsidRPr="00484B35" w:rsidRDefault="009A0837">
      <w:pPr>
        <w:pStyle w:val="Textoindependiente"/>
        <w:spacing w:before="119" w:line="232" w:lineRule="auto"/>
        <w:ind w:left="190" w:right="188" w:firstLine="351"/>
        <w:jc w:val="both"/>
      </w:pPr>
      <w:r w:rsidRPr="00484B35">
        <w:rPr>
          <w:w w:val="105"/>
        </w:rPr>
        <w:t xml:space="preserve">The rays from </w:t>
      </w:r>
      <w:r w:rsidRPr="00484B35">
        <w:rPr>
          <w:i/>
          <w:w w:val="105"/>
        </w:rPr>
        <w:t xml:space="preserve">a </w:t>
      </w:r>
      <w:r w:rsidRPr="00484B35">
        <w:rPr>
          <w:w w:val="105"/>
        </w:rPr>
        <w:t xml:space="preserve">touch 1 and 3 times the boundary of the polygon, so </w:t>
      </w:r>
      <w:r w:rsidRPr="00484B35">
        <w:rPr>
          <w:i/>
          <w:w w:val="105"/>
        </w:rPr>
        <w:t xml:space="preserve">a </w:t>
      </w:r>
      <w:r w:rsidRPr="00484B35">
        <w:rPr>
          <w:w w:val="105"/>
        </w:rPr>
        <w:t>is</w:t>
      </w:r>
      <w:r w:rsidRPr="00484B35">
        <w:rPr>
          <w:spacing w:val="1"/>
          <w:w w:val="105"/>
        </w:rPr>
        <w:t xml:space="preserve"> </w:t>
      </w:r>
      <w:r w:rsidRPr="00484B35">
        <w:rPr>
          <w:w w:val="105"/>
        </w:rPr>
        <w:t>inside the polygon.</w:t>
      </w:r>
      <w:r w:rsidRPr="00484B35">
        <w:rPr>
          <w:spacing w:val="1"/>
          <w:w w:val="105"/>
        </w:rPr>
        <w:t xml:space="preserve"> </w:t>
      </w:r>
      <w:r w:rsidRPr="00484B35">
        <w:rPr>
          <w:w w:val="105"/>
        </w:rPr>
        <w:t xml:space="preserve">Correspondingly, the rays from </w:t>
      </w:r>
      <w:r w:rsidRPr="00484B35">
        <w:rPr>
          <w:i/>
          <w:w w:val="105"/>
        </w:rPr>
        <w:t xml:space="preserve">b </w:t>
      </w:r>
      <w:r w:rsidRPr="00484B35">
        <w:rPr>
          <w:w w:val="105"/>
        </w:rPr>
        <w:t>touch 0 and 2 times the</w:t>
      </w:r>
      <w:bookmarkStart w:id="326" w:name="Polygon_area"/>
      <w:bookmarkEnd w:id="326"/>
      <w:r w:rsidRPr="00484B35">
        <w:rPr>
          <w:spacing w:val="1"/>
          <w:w w:val="105"/>
        </w:rPr>
        <w:t xml:space="preserve"> </w:t>
      </w:r>
      <w:bookmarkStart w:id="327" w:name="_bookmark191"/>
      <w:bookmarkEnd w:id="327"/>
      <w:r w:rsidRPr="00484B35">
        <w:rPr>
          <w:w w:val="105"/>
        </w:rPr>
        <w:t>boundary of</w:t>
      </w:r>
      <w:r w:rsidRPr="00484B35">
        <w:rPr>
          <w:spacing w:val="1"/>
          <w:w w:val="105"/>
        </w:rPr>
        <w:t xml:space="preserve"> </w:t>
      </w:r>
      <w:r w:rsidRPr="00484B35">
        <w:rPr>
          <w:w w:val="105"/>
        </w:rPr>
        <w:t>the</w:t>
      </w:r>
      <w:r w:rsidRPr="00484B35">
        <w:rPr>
          <w:spacing w:val="1"/>
          <w:w w:val="105"/>
        </w:rPr>
        <w:t xml:space="preserve"> </w:t>
      </w:r>
      <w:r w:rsidRPr="00484B35">
        <w:rPr>
          <w:w w:val="105"/>
        </w:rPr>
        <w:t>polygon, so</w:t>
      </w:r>
      <w:r w:rsidRPr="00484B35">
        <w:rPr>
          <w:spacing w:val="8"/>
          <w:w w:val="105"/>
        </w:rPr>
        <w:t xml:space="preserve"> </w:t>
      </w:r>
      <w:r w:rsidRPr="00484B35">
        <w:rPr>
          <w:i/>
          <w:w w:val="105"/>
        </w:rPr>
        <w:t>b</w:t>
      </w:r>
      <w:r w:rsidRPr="00484B35">
        <w:rPr>
          <w:i/>
          <w:spacing w:val="7"/>
          <w:w w:val="105"/>
        </w:rPr>
        <w:t xml:space="preserve"> </w:t>
      </w:r>
      <w:r w:rsidRPr="00484B35">
        <w:rPr>
          <w:w w:val="105"/>
        </w:rPr>
        <w:t>is</w:t>
      </w:r>
      <w:r w:rsidRPr="00484B35">
        <w:rPr>
          <w:spacing w:val="1"/>
          <w:w w:val="105"/>
        </w:rPr>
        <w:t xml:space="preserve"> </w:t>
      </w:r>
      <w:r w:rsidRPr="00484B35">
        <w:rPr>
          <w:w w:val="105"/>
        </w:rPr>
        <w:t>outside</w:t>
      </w:r>
      <w:r w:rsidRPr="00484B35">
        <w:rPr>
          <w:spacing w:val="1"/>
          <w:w w:val="105"/>
        </w:rPr>
        <w:t xml:space="preserve"> </w:t>
      </w:r>
      <w:r w:rsidRPr="00484B35">
        <w:rPr>
          <w:w w:val="105"/>
        </w:rPr>
        <w:t>the</w:t>
      </w:r>
      <w:r w:rsidRPr="00484B35">
        <w:rPr>
          <w:spacing w:val="1"/>
          <w:w w:val="105"/>
        </w:rPr>
        <w:t xml:space="preserve"> </w:t>
      </w:r>
      <w:r w:rsidRPr="00484B35">
        <w:rPr>
          <w:w w:val="105"/>
        </w:rPr>
        <w:t>polygon.</w:t>
      </w:r>
    </w:p>
    <w:p w:rsidR="00904690" w:rsidRPr="00484B35" w:rsidRDefault="00904690">
      <w:pPr>
        <w:spacing w:line="232" w:lineRule="auto"/>
        <w:jc w:val="both"/>
        <w:sectPr w:rsidR="00904690" w:rsidRPr="00484B35">
          <w:type w:val="continuous"/>
          <w:pgSz w:w="11910" w:h="16840"/>
          <w:pgMar w:top="1580" w:right="1680" w:bottom="280" w:left="1680" w:header="720" w:footer="720" w:gutter="0"/>
          <w:cols w:space="720"/>
        </w:sectPr>
      </w:pPr>
    </w:p>
    <w:p w:rsidR="00904690" w:rsidRPr="00484B35" w:rsidRDefault="009A0837">
      <w:pPr>
        <w:pStyle w:val="Ttulo2"/>
        <w:spacing w:before="116"/>
        <w:jc w:val="left"/>
      </w:pPr>
      <w:r w:rsidRPr="00484B35">
        <w:t>Polygon</w:t>
      </w:r>
      <w:r w:rsidRPr="00484B35">
        <w:rPr>
          <w:spacing w:val="20"/>
        </w:rPr>
        <w:t xml:space="preserve"> </w:t>
      </w:r>
      <w:r w:rsidRPr="00484B35">
        <w:t>area</w:t>
      </w:r>
    </w:p>
    <w:p w:rsidR="00904690" w:rsidRPr="00484B35" w:rsidRDefault="009A0837">
      <w:pPr>
        <w:pStyle w:val="Textoindependiente"/>
        <w:spacing w:before="250" w:line="293" w:lineRule="exact"/>
        <w:ind w:left="182"/>
      </w:pPr>
      <w:r w:rsidRPr="00484B35">
        <w:rPr>
          <w:w w:val="110"/>
        </w:rPr>
        <w:t>A</w:t>
      </w:r>
      <w:r w:rsidRPr="00484B35">
        <w:rPr>
          <w:spacing w:val="-5"/>
          <w:w w:val="110"/>
        </w:rPr>
        <w:t xml:space="preserve"> </w:t>
      </w:r>
      <w:r w:rsidRPr="00484B35">
        <w:rPr>
          <w:w w:val="110"/>
        </w:rPr>
        <w:t>general</w:t>
      </w:r>
      <w:r w:rsidRPr="00484B35">
        <w:rPr>
          <w:spacing w:val="-5"/>
          <w:w w:val="110"/>
        </w:rPr>
        <w:t xml:space="preserve"> </w:t>
      </w:r>
      <w:r w:rsidRPr="00484B35">
        <w:rPr>
          <w:w w:val="110"/>
        </w:rPr>
        <w:t>formula</w:t>
      </w:r>
      <w:r w:rsidRPr="00484B35">
        <w:rPr>
          <w:spacing w:val="-4"/>
          <w:w w:val="110"/>
        </w:rPr>
        <w:t xml:space="preserve"> </w:t>
      </w:r>
      <w:r w:rsidRPr="00484B35">
        <w:rPr>
          <w:w w:val="110"/>
        </w:rPr>
        <w:t>for</w:t>
      </w:r>
      <w:r w:rsidRPr="00484B35">
        <w:rPr>
          <w:spacing w:val="-5"/>
          <w:w w:val="110"/>
        </w:rPr>
        <w:t xml:space="preserve"> </w:t>
      </w:r>
      <w:r w:rsidRPr="00484B35">
        <w:rPr>
          <w:w w:val="110"/>
        </w:rPr>
        <w:t>calculating</w:t>
      </w:r>
      <w:r w:rsidRPr="00484B35">
        <w:rPr>
          <w:spacing w:val="-5"/>
          <w:w w:val="110"/>
        </w:rPr>
        <w:t xml:space="preserve"> </w:t>
      </w:r>
      <w:r w:rsidRPr="00484B35">
        <w:rPr>
          <w:w w:val="110"/>
        </w:rPr>
        <w:t>the</w:t>
      </w:r>
      <w:r w:rsidRPr="00484B35">
        <w:rPr>
          <w:spacing w:val="-4"/>
          <w:w w:val="110"/>
        </w:rPr>
        <w:t xml:space="preserve"> </w:t>
      </w:r>
      <w:r w:rsidRPr="00484B35">
        <w:rPr>
          <w:w w:val="110"/>
        </w:rPr>
        <w:t>area</w:t>
      </w:r>
      <w:r w:rsidRPr="00484B35">
        <w:rPr>
          <w:spacing w:val="-5"/>
          <w:w w:val="110"/>
        </w:rPr>
        <w:t xml:space="preserve"> </w:t>
      </w:r>
      <w:r w:rsidRPr="00484B35">
        <w:rPr>
          <w:w w:val="110"/>
        </w:rPr>
        <w:t>of</w:t>
      </w:r>
      <w:r w:rsidRPr="00484B35">
        <w:rPr>
          <w:spacing w:val="-4"/>
          <w:w w:val="110"/>
        </w:rPr>
        <w:t xml:space="preserve"> </w:t>
      </w:r>
      <w:r w:rsidRPr="00484B35">
        <w:rPr>
          <w:w w:val="110"/>
        </w:rPr>
        <w:t>a</w:t>
      </w:r>
      <w:r w:rsidRPr="00484B35">
        <w:rPr>
          <w:spacing w:val="-5"/>
          <w:w w:val="110"/>
        </w:rPr>
        <w:t xml:space="preserve"> </w:t>
      </w:r>
      <w:r w:rsidRPr="00484B35">
        <w:rPr>
          <w:w w:val="110"/>
        </w:rPr>
        <w:t>polygon,</w:t>
      </w:r>
      <w:r w:rsidRPr="00484B35">
        <w:rPr>
          <w:spacing w:val="-2"/>
          <w:w w:val="110"/>
        </w:rPr>
        <w:t xml:space="preserve"> </w:t>
      </w:r>
      <w:r w:rsidRPr="00484B35">
        <w:rPr>
          <w:w w:val="110"/>
        </w:rPr>
        <w:t>sometimes</w:t>
      </w:r>
      <w:r w:rsidRPr="00484B35">
        <w:rPr>
          <w:spacing w:val="-5"/>
          <w:w w:val="110"/>
        </w:rPr>
        <w:t xml:space="preserve"> </w:t>
      </w:r>
      <w:r w:rsidRPr="00484B35">
        <w:rPr>
          <w:w w:val="110"/>
        </w:rPr>
        <w:t>called</w:t>
      </w:r>
      <w:r w:rsidRPr="00484B35">
        <w:rPr>
          <w:spacing w:val="-4"/>
          <w:w w:val="110"/>
        </w:rPr>
        <w:t xml:space="preserve"> </w:t>
      </w:r>
      <w:r w:rsidRPr="00484B35">
        <w:rPr>
          <w:w w:val="110"/>
        </w:rPr>
        <w:t>the</w:t>
      </w:r>
    </w:p>
    <w:p w:rsidR="00904690" w:rsidRPr="00484B35" w:rsidRDefault="009A0837">
      <w:pPr>
        <w:spacing w:line="293" w:lineRule="exact"/>
        <w:ind w:left="190"/>
      </w:pPr>
      <w:r w:rsidRPr="00484B35">
        <w:rPr>
          <w:rFonts w:ascii="Georgia"/>
          <w:b/>
          <w:spacing w:val="-1"/>
          <w:w w:val="105"/>
        </w:rPr>
        <w:t>shoelace</w:t>
      </w:r>
      <w:r w:rsidRPr="00484B35">
        <w:rPr>
          <w:rFonts w:ascii="Georgia"/>
          <w:b/>
          <w:spacing w:val="-13"/>
          <w:w w:val="105"/>
        </w:rPr>
        <w:t xml:space="preserve"> </w:t>
      </w:r>
      <w:r w:rsidRPr="00484B35">
        <w:rPr>
          <w:rFonts w:ascii="Georgia"/>
          <w:b/>
          <w:w w:val="105"/>
        </w:rPr>
        <w:t>formula</w:t>
      </w:r>
      <w:r w:rsidRPr="00484B35">
        <w:rPr>
          <w:w w:val="105"/>
        </w:rPr>
        <w:t>,</w:t>
      </w:r>
      <w:r w:rsidRPr="00484B35">
        <w:rPr>
          <w:spacing w:val="-14"/>
          <w:w w:val="105"/>
        </w:rPr>
        <w:t xml:space="preserve"> </w:t>
      </w:r>
      <w:r w:rsidRPr="00484B35">
        <w:rPr>
          <w:w w:val="105"/>
        </w:rPr>
        <w:t>is</w:t>
      </w:r>
      <w:r w:rsidRPr="00484B35">
        <w:rPr>
          <w:spacing w:val="-13"/>
          <w:w w:val="105"/>
        </w:rPr>
        <w:t xml:space="preserve"> </w:t>
      </w:r>
      <w:r w:rsidRPr="00484B35">
        <w:rPr>
          <w:w w:val="105"/>
        </w:rPr>
        <w:t>as</w:t>
      </w:r>
      <w:r w:rsidRPr="00484B35">
        <w:rPr>
          <w:spacing w:val="-13"/>
          <w:w w:val="105"/>
        </w:rPr>
        <w:t xml:space="preserve"> </w:t>
      </w:r>
      <w:r w:rsidRPr="00484B35">
        <w:rPr>
          <w:w w:val="105"/>
        </w:rPr>
        <w:t>follows:</w:t>
      </w:r>
    </w:p>
    <w:p w:rsidR="00904690" w:rsidRPr="00484B35" w:rsidRDefault="0098712D">
      <w:pPr>
        <w:tabs>
          <w:tab w:val="left" w:pos="1921"/>
        </w:tabs>
        <w:spacing w:before="40"/>
        <w:ind w:right="1692"/>
        <w:jc w:val="center"/>
        <w:rPr>
          <w:sz w:val="16"/>
        </w:rPr>
      </w:pPr>
      <w:r>
        <w:pict>
          <v:shape id="_x0000_s1310" type="#_x0000_t202" style="position:absolute;left:0;text-align:left;margin-left:193.4pt;margin-top:15.1pt;width:10.45pt;height:20.9pt;z-index:-251836416;mso-position-horizontal-relative:page" filled="f" stroked="f">
            <v:textbox inset="0,0,0,0">
              <w:txbxContent>
                <w:p w:rsidR="00EE7A03" w:rsidRDefault="00EE7A03">
                  <w:pPr>
                    <w:pStyle w:val="Textoindependiente"/>
                    <w:spacing w:line="156" w:lineRule="auto"/>
                    <w:rPr>
                      <w:rFonts w:ascii="Yu Gothic"/>
                    </w:rPr>
                  </w:pPr>
                  <w:r>
                    <w:rPr>
                      <w:spacing w:val="-10"/>
                      <w:w w:val="95"/>
                      <w:position w:val="-15"/>
                    </w:rPr>
                    <w:t>2</w:t>
                  </w:r>
                  <w:r>
                    <w:rPr>
                      <w:spacing w:val="-30"/>
                      <w:w w:val="95"/>
                      <w:position w:val="-15"/>
                    </w:rPr>
                    <w:t xml:space="preserve"> </w:t>
                  </w:r>
                  <w:r>
                    <w:rPr>
                      <w:rFonts w:ascii="Yu Gothic"/>
                      <w:spacing w:val="-9"/>
                      <w:w w:val="95"/>
                    </w:rPr>
                    <w:t>|</w:t>
                  </w:r>
                </w:p>
              </w:txbxContent>
            </v:textbox>
            <w10:wrap anchorx="page"/>
          </v:shape>
        </w:pict>
      </w:r>
      <w:r>
        <w:pict>
          <v:shape id="_x0000_s1309" type="#_x0000_t202" style="position:absolute;left:0;text-align:left;margin-left:221.05pt;margin-top:13.5pt;width:78.9pt;height:22.5pt;z-index:-251835392;mso-position-horizontal-relative:page" filled="f" stroked="f">
            <v:textbox inset="0,0,0,0">
              <w:txbxContent>
                <w:p w:rsidR="00EE7A03" w:rsidRDefault="00EE7A03">
                  <w:pPr>
                    <w:spacing w:line="184" w:lineRule="auto"/>
                    <w:rPr>
                      <w:rFonts w:ascii="Yu Gothic" w:hAnsi="Yu Gothic"/>
                    </w:rPr>
                  </w:pPr>
                  <w:r>
                    <w:rPr>
                      <w:w w:val="101"/>
                    </w:rPr>
                    <w:t>(</w:t>
                  </w:r>
                  <w:r>
                    <w:rPr>
                      <w:spacing w:val="-36"/>
                    </w:rPr>
                    <w:t xml:space="preserve"> </w:t>
                  </w:r>
                  <w:r>
                    <w:rPr>
                      <w:rFonts w:ascii="Georgia" w:hAnsi="Georgia"/>
                      <w:i/>
                      <w:spacing w:val="16"/>
                    </w:rPr>
                    <w:t>p</w:t>
                  </w:r>
                  <w:r>
                    <w:rPr>
                      <w:rFonts w:ascii="Georgia" w:hAnsi="Georgia"/>
                      <w:i/>
                      <w:w w:val="139"/>
                      <w:vertAlign w:val="subscript"/>
                    </w:rPr>
                    <w:t>i</w:t>
                  </w:r>
                  <w:r>
                    <w:rPr>
                      <w:rFonts w:ascii="Georgia" w:hAnsi="Georgia"/>
                      <w:i/>
                      <w:spacing w:val="-9"/>
                    </w:rPr>
                    <w:t xml:space="preserve"> </w:t>
                  </w:r>
                  <w:r>
                    <w:rPr>
                      <w:rFonts w:ascii="Yu Gothic" w:hAnsi="Yu Gothic"/>
                      <w:w w:val="72"/>
                    </w:rPr>
                    <w:t>×</w:t>
                  </w:r>
                  <w:r>
                    <w:rPr>
                      <w:rFonts w:ascii="Yu Gothic" w:hAnsi="Yu Gothic"/>
                      <w:spacing w:val="-15"/>
                    </w:rPr>
                    <w:t xml:space="preserve"> </w:t>
                  </w:r>
                  <w:r>
                    <w:rPr>
                      <w:rFonts w:ascii="Georgia" w:hAnsi="Georgia"/>
                      <w:i/>
                      <w:spacing w:val="16"/>
                    </w:rPr>
                    <w:t>p</w:t>
                  </w:r>
                  <w:r>
                    <w:rPr>
                      <w:rFonts w:ascii="Georgia" w:hAnsi="Georgia"/>
                      <w:i/>
                      <w:spacing w:val="5"/>
                      <w:w w:val="139"/>
                      <w:vertAlign w:val="subscript"/>
                    </w:rPr>
                    <w:t>i</w:t>
                  </w:r>
                  <w:r>
                    <w:rPr>
                      <w:rFonts w:ascii="Yu Gothic" w:hAnsi="Yu Gothic"/>
                      <w:spacing w:val="-1"/>
                      <w:w w:val="99"/>
                      <w:vertAlign w:val="subscript"/>
                    </w:rPr>
                    <w:t>+</w:t>
                  </w:r>
                  <w:r>
                    <w:rPr>
                      <w:spacing w:val="9"/>
                      <w:w w:val="148"/>
                      <w:vertAlign w:val="subscript"/>
                    </w:rPr>
                    <w:t>1</w:t>
                  </w:r>
                  <w:r>
                    <w:rPr>
                      <w:w w:val="101"/>
                    </w:rPr>
                    <w:t>)</w:t>
                  </w:r>
                  <w:r>
                    <w:rPr>
                      <w:rFonts w:ascii="Yu Gothic" w:hAnsi="Yu Gothic"/>
                      <w:w w:val="72"/>
                    </w:rPr>
                    <w:t>|</w:t>
                  </w:r>
                  <w:r>
                    <w:rPr>
                      <w:rFonts w:ascii="Yu Gothic" w:hAnsi="Yu Gothic"/>
                      <w:spacing w:val="-22"/>
                    </w:rPr>
                    <w:t xml:space="preserve"> </w:t>
                  </w:r>
                  <w:r>
                    <w:rPr>
                      <w:rFonts w:ascii="Yu Gothic" w:hAnsi="Yu Gothic"/>
                      <w:w w:val="99"/>
                    </w:rPr>
                    <w:t>=</w:t>
                  </w:r>
                  <w:r>
                    <w:rPr>
                      <w:rFonts w:ascii="Yu Gothic" w:hAnsi="Yu Gothic"/>
                      <w:spacing w:val="2"/>
                    </w:rPr>
                    <w:t xml:space="preserve"> </w:t>
                  </w:r>
                  <w:r>
                    <w:rPr>
                      <w:w w:val="112"/>
                      <w:position w:val="-15"/>
                    </w:rPr>
                    <w:t>2</w:t>
                  </w:r>
                  <w:r>
                    <w:rPr>
                      <w:spacing w:val="-32"/>
                      <w:position w:val="-15"/>
                    </w:rPr>
                    <w:t xml:space="preserve"> </w:t>
                  </w:r>
                  <w:r>
                    <w:rPr>
                      <w:rFonts w:ascii="Yu Gothic" w:hAnsi="Yu Gothic"/>
                      <w:spacing w:val="-28"/>
                      <w:w w:val="72"/>
                    </w:rPr>
                    <w:t>|</w:t>
                  </w:r>
                </w:p>
              </w:txbxContent>
            </v:textbox>
            <w10:wrap anchorx="page"/>
          </v:shape>
        </w:pict>
      </w:r>
      <w:r>
        <w:pict>
          <v:shape id="_x0000_s1308" type="#_x0000_t202" style="position:absolute;left:0;text-align:left;margin-left:317.15pt;margin-top:13.5pt;width:85.95pt;height:21.5pt;z-index:251118592;mso-position-horizontal-relative:page" filled="f" stroked="f">
            <v:textbox inset="0,0,0,0">
              <w:txbxContent>
                <w:p w:rsidR="00EE7A03" w:rsidRDefault="00EE7A03">
                  <w:pPr>
                    <w:spacing w:line="351" w:lineRule="exact"/>
                  </w:pPr>
                  <w:r>
                    <w:t>(</w:t>
                  </w:r>
                  <w:r>
                    <w:rPr>
                      <w:rFonts w:ascii="Georgia" w:hAnsi="Georgia"/>
                      <w:i/>
                    </w:rPr>
                    <w:t>x</w:t>
                  </w:r>
                  <w:r>
                    <w:rPr>
                      <w:rFonts w:ascii="Georgia" w:hAnsi="Georgia"/>
                      <w:i/>
                      <w:vertAlign w:val="subscript"/>
                    </w:rPr>
                    <w:t>i</w:t>
                  </w:r>
                  <w:r>
                    <w:rPr>
                      <w:rFonts w:ascii="Georgia" w:hAnsi="Georgia"/>
                      <w:i/>
                      <w:spacing w:val="-9"/>
                    </w:rPr>
                    <w:t xml:space="preserve"> </w:t>
                  </w:r>
                  <w:r>
                    <w:rPr>
                      <w:rFonts w:ascii="Georgia" w:hAnsi="Georgia"/>
                      <w:i/>
                    </w:rPr>
                    <w:t>y</w:t>
                  </w:r>
                  <w:r>
                    <w:rPr>
                      <w:rFonts w:ascii="Georgia" w:hAnsi="Georgia"/>
                      <w:i/>
                      <w:vertAlign w:val="subscript"/>
                    </w:rPr>
                    <w:t>i</w:t>
                  </w:r>
                  <w:r>
                    <w:rPr>
                      <w:rFonts w:ascii="Yu Gothic" w:hAnsi="Yu Gothic"/>
                      <w:vertAlign w:val="subscript"/>
                    </w:rPr>
                    <w:t>+</w:t>
                  </w:r>
                  <w:r>
                    <w:rPr>
                      <w:vertAlign w:val="subscript"/>
                    </w:rPr>
                    <w:t>1</w:t>
                  </w:r>
                  <w:r>
                    <w:rPr>
                      <w:spacing w:val="-7"/>
                    </w:rPr>
                    <w:t xml:space="preserve"> </w:t>
                  </w:r>
                  <w:r>
                    <w:rPr>
                      <w:rFonts w:ascii="Yu Gothic" w:hAnsi="Yu Gothic"/>
                    </w:rPr>
                    <w:t>−</w:t>
                  </w:r>
                  <w:r>
                    <w:rPr>
                      <w:rFonts w:ascii="Yu Gothic" w:hAnsi="Yu Gothic"/>
                      <w:spacing w:val="-15"/>
                    </w:rPr>
                    <w:t xml:space="preserve"> </w:t>
                  </w:r>
                  <w:r>
                    <w:rPr>
                      <w:rFonts w:ascii="Georgia" w:hAnsi="Georgia"/>
                      <w:i/>
                    </w:rPr>
                    <w:t>x</w:t>
                  </w:r>
                  <w:r>
                    <w:rPr>
                      <w:rFonts w:ascii="Georgia" w:hAnsi="Georgia"/>
                      <w:i/>
                      <w:vertAlign w:val="subscript"/>
                    </w:rPr>
                    <w:t>i</w:t>
                  </w:r>
                  <w:r>
                    <w:rPr>
                      <w:rFonts w:ascii="Yu Gothic" w:hAnsi="Yu Gothic"/>
                      <w:vertAlign w:val="subscript"/>
                    </w:rPr>
                    <w:t>+</w:t>
                  </w:r>
                  <w:r>
                    <w:rPr>
                      <w:vertAlign w:val="subscript"/>
                    </w:rPr>
                    <w:t>1</w:t>
                  </w:r>
                  <w:r>
                    <w:rPr>
                      <w:spacing w:val="-17"/>
                    </w:rPr>
                    <w:t xml:space="preserve"> </w:t>
                  </w:r>
                  <w:r>
                    <w:rPr>
                      <w:rFonts w:ascii="Georgia" w:hAnsi="Georgia"/>
                      <w:i/>
                    </w:rPr>
                    <w:t>y</w:t>
                  </w:r>
                  <w:r>
                    <w:rPr>
                      <w:rFonts w:ascii="Georgia" w:hAnsi="Georgia"/>
                      <w:i/>
                      <w:vertAlign w:val="subscript"/>
                    </w:rPr>
                    <w:t>i</w:t>
                  </w:r>
                  <w:r>
                    <w:t>)</w:t>
                  </w:r>
                  <w:r>
                    <w:rPr>
                      <w:rFonts w:ascii="Yu Gothic" w:hAnsi="Yu Gothic"/>
                    </w:rPr>
                    <w:t>|</w:t>
                  </w:r>
                  <w:r>
                    <w:t>,</w:t>
                  </w:r>
                </w:p>
              </w:txbxContent>
            </v:textbox>
            <w10:wrap anchorx="page"/>
          </v:shape>
        </w:pict>
      </w:r>
      <w:r w:rsidR="009A0837" w:rsidRPr="00484B35">
        <w:rPr>
          <w:w w:val="112"/>
          <w:position w:val="-7"/>
          <w:u w:val="single"/>
        </w:rPr>
        <w:t>1</w:t>
      </w:r>
      <w:r w:rsidR="009A0837" w:rsidRPr="00484B35">
        <w:rPr>
          <w:position w:val="-7"/>
        </w:rPr>
        <w:t xml:space="preserve"> </w:t>
      </w:r>
      <w:r w:rsidR="009A0837" w:rsidRPr="00484B35">
        <w:rPr>
          <w:spacing w:val="3"/>
          <w:position w:val="-7"/>
        </w:rPr>
        <w:t xml:space="preserve"> </w:t>
      </w:r>
      <w:r w:rsidR="009A0837" w:rsidRPr="00484B35">
        <w:rPr>
          <w:rFonts w:ascii="Georgia" w:hAnsi="Georgia"/>
          <w:i/>
          <w:spacing w:val="-69"/>
          <w:w w:val="107"/>
          <w:sz w:val="16"/>
        </w:rPr>
        <w:t>n</w:t>
      </w:r>
      <w:r w:rsidR="009A0837" w:rsidRPr="00484B35">
        <w:rPr>
          <w:rFonts w:ascii="Lucida Sans Unicode" w:hAnsi="Lucida Sans Unicode"/>
          <w:spacing w:val="-173"/>
          <w:w w:val="176"/>
          <w:position w:val="-3"/>
        </w:rPr>
        <w:t>X</w:t>
      </w:r>
      <w:r w:rsidR="009A0837" w:rsidRPr="00484B35">
        <w:rPr>
          <w:rFonts w:ascii="Yu Gothic" w:hAnsi="Yu Gothic"/>
          <w:spacing w:val="-1"/>
          <w:w w:val="74"/>
          <w:sz w:val="16"/>
        </w:rPr>
        <w:t>−</w:t>
      </w:r>
      <w:r w:rsidR="009A0837" w:rsidRPr="00484B35">
        <w:rPr>
          <w:w w:val="115"/>
          <w:sz w:val="16"/>
        </w:rPr>
        <w:t>1</w:t>
      </w:r>
      <w:r w:rsidR="009A0837" w:rsidRPr="00484B35">
        <w:rPr>
          <w:sz w:val="16"/>
        </w:rPr>
        <w:tab/>
      </w:r>
      <w:r w:rsidR="009A0837" w:rsidRPr="00484B35">
        <w:rPr>
          <w:w w:val="112"/>
          <w:position w:val="-7"/>
          <w:u w:val="single"/>
        </w:rPr>
        <w:t>1</w:t>
      </w:r>
      <w:r w:rsidR="009A0837" w:rsidRPr="00484B35">
        <w:rPr>
          <w:position w:val="-7"/>
        </w:rPr>
        <w:t xml:space="preserve"> </w:t>
      </w:r>
      <w:r w:rsidR="009A0837" w:rsidRPr="00484B35">
        <w:rPr>
          <w:spacing w:val="3"/>
          <w:position w:val="-7"/>
        </w:rPr>
        <w:t xml:space="preserve"> </w:t>
      </w:r>
      <w:r w:rsidR="009A0837" w:rsidRPr="00484B35">
        <w:rPr>
          <w:rFonts w:ascii="Georgia" w:hAnsi="Georgia"/>
          <w:i/>
          <w:spacing w:val="-69"/>
          <w:w w:val="107"/>
          <w:sz w:val="16"/>
        </w:rPr>
        <w:t>n</w:t>
      </w:r>
      <w:r w:rsidR="009A0837" w:rsidRPr="00484B35">
        <w:rPr>
          <w:rFonts w:ascii="Lucida Sans Unicode" w:hAnsi="Lucida Sans Unicode"/>
          <w:spacing w:val="-173"/>
          <w:w w:val="176"/>
          <w:position w:val="-3"/>
        </w:rPr>
        <w:t>X</w:t>
      </w:r>
      <w:r w:rsidR="009A0837" w:rsidRPr="00484B35">
        <w:rPr>
          <w:rFonts w:ascii="Yu Gothic" w:hAnsi="Yu Gothic"/>
          <w:spacing w:val="-1"/>
          <w:w w:val="74"/>
          <w:sz w:val="16"/>
        </w:rPr>
        <w:t>−</w:t>
      </w:r>
      <w:r w:rsidR="009A0837" w:rsidRPr="00484B35">
        <w:rPr>
          <w:w w:val="115"/>
          <w:sz w:val="16"/>
        </w:rPr>
        <w:t>1</w:t>
      </w:r>
    </w:p>
    <w:p w:rsidR="00904690" w:rsidRPr="00484B35" w:rsidRDefault="0098712D">
      <w:pPr>
        <w:pStyle w:val="Textoindependiente"/>
        <w:spacing w:before="5"/>
        <w:rPr>
          <w:sz w:val="10"/>
        </w:rPr>
      </w:pPr>
      <w:r>
        <w:pict>
          <v:shape id="_x0000_s1307" type="#_x0000_t202" style="position:absolute;margin-left:206.45pt;margin-top:8.2pt;width:13.65pt;height:16.1pt;z-index:-251203584;mso-wrap-distance-left:0;mso-wrap-distance-right:0;mso-position-horizontal-relative:page" filled="f" stroked="f">
            <v:textbox inset="0,0,0,0">
              <w:txbxContent>
                <w:p w:rsidR="00EE7A03" w:rsidRDefault="00EE7A03">
                  <w:pPr>
                    <w:spacing w:line="260" w:lineRule="exact"/>
                    <w:rPr>
                      <w:sz w:val="16"/>
                    </w:rPr>
                  </w:pPr>
                  <w:r>
                    <w:rPr>
                      <w:rFonts w:ascii="Georgia"/>
                      <w:i/>
                      <w:w w:val="110"/>
                      <w:sz w:val="16"/>
                    </w:rPr>
                    <w:t>i</w:t>
                  </w:r>
                  <w:r>
                    <w:rPr>
                      <w:rFonts w:ascii="Yu Gothic"/>
                      <w:w w:val="110"/>
                      <w:sz w:val="16"/>
                    </w:rPr>
                    <w:t>=</w:t>
                  </w:r>
                  <w:r>
                    <w:rPr>
                      <w:w w:val="110"/>
                      <w:sz w:val="16"/>
                    </w:rPr>
                    <w:t>1</w:t>
                  </w:r>
                </w:p>
              </w:txbxContent>
            </v:textbox>
            <w10:wrap type="topAndBottom" anchorx="page"/>
          </v:shape>
        </w:pict>
      </w:r>
      <w:r>
        <w:pict>
          <v:shape id="_x0000_s1306" type="#_x0000_t202" style="position:absolute;margin-left:302.55pt;margin-top:8.2pt;width:13.65pt;height:16.1pt;z-index:-251202560;mso-wrap-distance-left:0;mso-wrap-distance-right:0;mso-position-horizontal-relative:page" filled="f" stroked="f">
            <v:textbox inset="0,0,0,0">
              <w:txbxContent>
                <w:p w:rsidR="00EE7A03" w:rsidRDefault="00EE7A03">
                  <w:pPr>
                    <w:spacing w:line="260" w:lineRule="exact"/>
                    <w:rPr>
                      <w:sz w:val="16"/>
                    </w:rPr>
                  </w:pPr>
                  <w:r>
                    <w:rPr>
                      <w:rFonts w:ascii="Georgia"/>
                      <w:i/>
                      <w:w w:val="110"/>
                      <w:sz w:val="16"/>
                    </w:rPr>
                    <w:t>i</w:t>
                  </w:r>
                  <w:r>
                    <w:rPr>
                      <w:rFonts w:ascii="Yu Gothic"/>
                      <w:w w:val="110"/>
                      <w:sz w:val="16"/>
                    </w:rPr>
                    <w:t>=</w:t>
                  </w:r>
                  <w:r>
                    <w:rPr>
                      <w:w w:val="110"/>
                      <w:sz w:val="16"/>
                    </w:rPr>
                    <w:t>1</w:t>
                  </w:r>
                </w:p>
              </w:txbxContent>
            </v:textbox>
            <w10:wrap type="topAndBottom" anchorx="page"/>
          </v:shape>
        </w:pict>
      </w:r>
    </w:p>
    <w:p w:rsidR="00904690" w:rsidRPr="00484B35" w:rsidRDefault="009A0837">
      <w:pPr>
        <w:pStyle w:val="Textoindependiente"/>
        <w:spacing w:line="217" w:lineRule="exact"/>
        <w:ind w:left="190"/>
      </w:pPr>
      <w:r w:rsidRPr="00484B35">
        <w:rPr>
          <w:w w:val="105"/>
        </w:rPr>
        <w:t>Here</w:t>
      </w:r>
      <w:r w:rsidRPr="00484B35">
        <w:rPr>
          <w:spacing w:val="17"/>
          <w:w w:val="105"/>
        </w:rPr>
        <w:t xml:space="preserve"> </w:t>
      </w:r>
      <w:r w:rsidRPr="00484B35">
        <w:rPr>
          <w:w w:val="105"/>
        </w:rPr>
        <w:t>the</w:t>
      </w:r>
      <w:r w:rsidRPr="00484B35">
        <w:rPr>
          <w:spacing w:val="18"/>
          <w:w w:val="105"/>
        </w:rPr>
        <w:t xml:space="preserve"> </w:t>
      </w:r>
      <w:r w:rsidRPr="00484B35">
        <w:rPr>
          <w:w w:val="105"/>
        </w:rPr>
        <w:t>vertices</w:t>
      </w:r>
      <w:r w:rsidRPr="00484B35">
        <w:rPr>
          <w:spacing w:val="18"/>
          <w:w w:val="105"/>
        </w:rPr>
        <w:t xml:space="preserve"> </w:t>
      </w:r>
      <w:r w:rsidRPr="00484B35">
        <w:rPr>
          <w:w w:val="105"/>
        </w:rPr>
        <w:t>are</w:t>
      </w:r>
      <w:r w:rsidRPr="00484B35">
        <w:rPr>
          <w:spacing w:val="41"/>
          <w:w w:val="105"/>
        </w:rPr>
        <w:t xml:space="preserve"> </w:t>
      </w:r>
      <w:r w:rsidRPr="00484B35">
        <w:rPr>
          <w:i/>
          <w:w w:val="105"/>
        </w:rPr>
        <w:t>p</w:t>
      </w:r>
      <w:r w:rsidRPr="00484B35">
        <w:rPr>
          <w:w w:val="105"/>
          <w:vertAlign w:val="subscript"/>
        </w:rPr>
        <w:t>1</w:t>
      </w:r>
      <w:r w:rsidRPr="00484B35">
        <w:rPr>
          <w:spacing w:val="4"/>
          <w:w w:val="105"/>
        </w:rPr>
        <w:t xml:space="preserve"> </w:t>
      </w:r>
      <w:r w:rsidRPr="00484B35">
        <w:rPr>
          <w:rFonts w:ascii="Yu Gothic"/>
          <w:w w:val="105"/>
        </w:rPr>
        <w:t>=</w:t>
      </w:r>
      <w:r w:rsidRPr="00484B35">
        <w:rPr>
          <w:rFonts w:ascii="Yu Gothic"/>
          <w:spacing w:val="-16"/>
          <w:w w:val="105"/>
        </w:rPr>
        <w:t xml:space="preserve"> </w:t>
      </w:r>
      <w:r w:rsidRPr="00484B35">
        <w:rPr>
          <w:w w:val="105"/>
        </w:rPr>
        <w:t>(</w:t>
      </w:r>
      <w:r w:rsidRPr="00484B35">
        <w:rPr>
          <w:i/>
          <w:w w:val="105"/>
        </w:rPr>
        <w:t>x</w:t>
      </w:r>
      <w:r w:rsidRPr="00484B35">
        <w:rPr>
          <w:w w:val="105"/>
          <w:vertAlign w:val="subscript"/>
        </w:rPr>
        <w:t>1</w:t>
      </w:r>
      <w:r w:rsidRPr="00484B35">
        <w:rPr>
          <w:w w:val="105"/>
        </w:rPr>
        <w:t>,</w:t>
      </w:r>
      <w:r w:rsidRPr="00484B35">
        <w:rPr>
          <w:spacing w:val="-2"/>
          <w:w w:val="105"/>
        </w:rPr>
        <w:t xml:space="preserve"> </w:t>
      </w:r>
      <w:r w:rsidRPr="00484B35">
        <w:rPr>
          <w:i/>
          <w:w w:val="105"/>
        </w:rPr>
        <w:t>y</w:t>
      </w:r>
      <w:r w:rsidRPr="00484B35">
        <w:rPr>
          <w:w w:val="105"/>
          <w:vertAlign w:val="subscript"/>
        </w:rPr>
        <w:t>1</w:t>
      </w:r>
      <w:r w:rsidRPr="00484B35">
        <w:rPr>
          <w:w w:val="105"/>
        </w:rPr>
        <w:t>),</w:t>
      </w:r>
      <w:r w:rsidRPr="00484B35">
        <w:rPr>
          <w:spacing w:val="41"/>
          <w:w w:val="105"/>
        </w:rPr>
        <w:t xml:space="preserve"> </w:t>
      </w:r>
      <w:r w:rsidRPr="00484B35">
        <w:rPr>
          <w:i/>
          <w:w w:val="105"/>
        </w:rPr>
        <w:t>p</w:t>
      </w:r>
      <w:r w:rsidRPr="00484B35">
        <w:rPr>
          <w:w w:val="105"/>
          <w:vertAlign w:val="subscript"/>
        </w:rPr>
        <w:t>2</w:t>
      </w:r>
      <w:r w:rsidRPr="00484B35">
        <w:rPr>
          <w:spacing w:val="4"/>
          <w:w w:val="105"/>
        </w:rPr>
        <w:t xml:space="preserve"> </w:t>
      </w:r>
      <w:r w:rsidRPr="00484B35">
        <w:rPr>
          <w:rFonts w:ascii="Yu Gothic"/>
          <w:w w:val="105"/>
        </w:rPr>
        <w:t>=</w:t>
      </w:r>
      <w:r w:rsidRPr="00484B35">
        <w:rPr>
          <w:rFonts w:ascii="Yu Gothic"/>
          <w:spacing w:val="-15"/>
          <w:w w:val="105"/>
        </w:rPr>
        <w:t xml:space="preserve"> </w:t>
      </w:r>
      <w:r w:rsidRPr="00484B35">
        <w:rPr>
          <w:w w:val="105"/>
        </w:rPr>
        <w:t>(</w:t>
      </w:r>
      <w:r w:rsidRPr="00484B35">
        <w:rPr>
          <w:i/>
          <w:w w:val="105"/>
        </w:rPr>
        <w:t>x</w:t>
      </w:r>
      <w:r w:rsidRPr="00484B35">
        <w:rPr>
          <w:w w:val="105"/>
          <w:vertAlign w:val="subscript"/>
        </w:rPr>
        <w:t>2</w:t>
      </w:r>
      <w:r w:rsidRPr="00484B35">
        <w:rPr>
          <w:w w:val="105"/>
        </w:rPr>
        <w:t>,</w:t>
      </w:r>
      <w:r w:rsidRPr="00484B35">
        <w:rPr>
          <w:spacing w:val="-2"/>
          <w:w w:val="105"/>
        </w:rPr>
        <w:t xml:space="preserve"> </w:t>
      </w:r>
      <w:r w:rsidRPr="00484B35">
        <w:rPr>
          <w:i/>
          <w:w w:val="105"/>
        </w:rPr>
        <w:t>y</w:t>
      </w:r>
      <w:r w:rsidRPr="00484B35">
        <w:rPr>
          <w:w w:val="105"/>
          <w:vertAlign w:val="subscript"/>
        </w:rPr>
        <w:t>2</w:t>
      </w:r>
      <w:r w:rsidRPr="00484B35">
        <w:rPr>
          <w:w w:val="105"/>
        </w:rPr>
        <w:t>),</w:t>
      </w:r>
      <w:r w:rsidRPr="00484B35">
        <w:rPr>
          <w:spacing w:val="18"/>
          <w:w w:val="105"/>
        </w:rPr>
        <w:t xml:space="preserve"> </w:t>
      </w:r>
      <w:r w:rsidRPr="00484B35">
        <w:rPr>
          <w:w w:val="105"/>
        </w:rPr>
        <w:t>.</w:t>
      </w:r>
      <w:r w:rsidRPr="00484B35">
        <w:rPr>
          <w:spacing w:val="-30"/>
          <w:w w:val="105"/>
        </w:rPr>
        <w:t xml:space="preserve"> </w:t>
      </w:r>
      <w:r w:rsidRPr="00484B35">
        <w:rPr>
          <w:w w:val="105"/>
        </w:rPr>
        <w:t>.</w:t>
      </w:r>
      <w:r w:rsidRPr="00484B35">
        <w:rPr>
          <w:spacing w:val="-29"/>
          <w:w w:val="105"/>
        </w:rPr>
        <w:t xml:space="preserve"> </w:t>
      </w:r>
      <w:r w:rsidRPr="00484B35">
        <w:rPr>
          <w:w w:val="105"/>
        </w:rPr>
        <w:t>.,</w:t>
      </w:r>
      <w:r w:rsidRPr="00484B35">
        <w:rPr>
          <w:spacing w:val="41"/>
          <w:w w:val="105"/>
        </w:rPr>
        <w:t xml:space="preserve"> </w:t>
      </w:r>
      <w:r w:rsidRPr="00484B35">
        <w:rPr>
          <w:i/>
          <w:w w:val="105"/>
        </w:rPr>
        <w:t>p</w:t>
      </w:r>
      <w:r w:rsidRPr="00484B35">
        <w:rPr>
          <w:i/>
          <w:w w:val="105"/>
          <w:vertAlign w:val="subscript"/>
        </w:rPr>
        <w:t>n</w:t>
      </w:r>
      <w:r w:rsidRPr="00484B35">
        <w:rPr>
          <w:i/>
          <w:spacing w:val="9"/>
          <w:w w:val="105"/>
        </w:rPr>
        <w:t xml:space="preserve"> </w:t>
      </w:r>
      <w:r w:rsidRPr="00484B35">
        <w:rPr>
          <w:rFonts w:ascii="Yu Gothic"/>
          <w:w w:val="105"/>
        </w:rPr>
        <w:t>=</w:t>
      </w:r>
      <w:r w:rsidRPr="00484B35">
        <w:rPr>
          <w:rFonts w:ascii="Yu Gothic"/>
          <w:spacing w:val="-16"/>
          <w:w w:val="105"/>
        </w:rPr>
        <w:t xml:space="preserve"> </w:t>
      </w:r>
      <w:r w:rsidRPr="00484B35">
        <w:rPr>
          <w:w w:val="105"/>
        </w:rPr>
        <w:t>(</w:t>
      </w:r>
      <w:r w:rsidRPr="00484B35">
        <w:rPr>
          <w:i/>
          <w:w w:val="105"/>
        </w:rPr>
        <w:t>x</w:t>
      </w:r>
      <w:r w:rsidRPr="00484B35">
        <w:rPr>
          <w:i/>
          <w:w w:val="105"/>
          <w:vertAlign w:val="subscript"/>
        </w:rPr>
        <w:t>n</w:t>
      </w:r>
      <w:r w:rsidRPr="00484B35">
        <w:rPr>
          <w:w w:val="105"/>
        </w:rPr>
        <w:t>,</w:t>
      </w:r>
      <w:r w:rsidRPr="00484B35">
        <w:rPr>
          <w:spacing w:val="-2"/>
          <w:w w:val="105"/>
        </w:rPr>
        <w:t xml:space="preserve"> </w:t>
      </w:r>
      <w:r w:rsidRPr="00484B35">
        <w:rPr>
          <w:i/>
          <w:w w:val="105"/>
        </w:rPr>
        <w:t>y</w:t>
      </w:r>
      <w:r w:rsidRPr="00484B35">
        <w:rPr>
          <w:i/>
          <w:w w:val="105"/>
          <w:vertAlign w:val="subscript"/>
        </w:rPr>
        <w:t>n</w:t>
      </w:r>
      <w:r w:rsidRPr="00484B35">
        <w:rPr>
          <w:w w:val="105"/>
        </w:rPr>
        <w:t>)</w:t>
      </w:r>
      <w:r w:rsidRPr="00484B35">
        <w:rPr>
          <w:spacing w:val="18"/>
          <w:w w:val="105"/>
        </w:rPr>
        <w:t xml:space="preserve"> </w:t>
      </w:r>
      <w:r w:rsidRPr="00484B35">
        <w:rPr>
          <w:w w:val="105"/>
        </w:rPr>
        <w:t>in</w:t>
      </w:r>
      <w:r w:rsidRPr="00484B35">
        <w:rPr>
          <w:spacing w:val="18"/>
          <w:w w:val="105"/>
        </w:rPr>
        <w:t xml:space="preserve"> </w:t>
      </w:r>
      <w:r w:rsidRPr="00484B35">
        <w:rPr>
          <w:w w:val="105"/>
        </w:rPr>
        <w:t>such</w:t>
      </w:r>
      <w:r w:rsidRPr="00484B35">
        <w:rPr>
          <w:spacing w:val="17"/>
          <w:w w:val="105"/>
        </w:rPr>
        <w:t xml:space="preserve"> </w:t>
      </w:r>
      <w:r w:rsidRPr="00484B35">
        <w:rPr>
          <w:w w:val="105"/>
        </w:rPr>
        <w:t>an</w:t>
      </w:r>
      <w:r w:rsidRPr="00484B35">
        <w:rPr>
          <w:spacing w:val="18"/>
          <w:w w:val="105"/>
        </w:rPr>
        <w:t xml:space="preserve"> </w:t>
      </w:r>
      <w:r w:rsidRPr="00484B35">
        <w:rPr>
          <w:w w:val="105"/>
        </w:rPr>
        <w:t>order</w:t>
      </w:r>
    </w:p>
    <w:p w:rsidR="00904690" w:rsidRPr="00484B35" w:rsidRDefault="009A0837">
      <w:pPr>
        <w:pStyle w:val="Textoindependiente"/>
        <w:spacing w:before="24" w:line="165" w:lineRule="auto"/>
        <w:ind w:left="190"/>
      </w:pPr>
      <w:r w:rsidRPr="00484B35">
        <w:rPr>
          <w:w w:val="110"/>
        </w:rPr>
        <w:t>that</w:t>
      </w:r>
      <w:r w:rsidRPr="00484B35">
        <w:rPr>
          <w:spacing w:val="8"/>
          <w:w w:val="110"/>
        </w:rPr>
        <w:t xml:space="preserve"> </w:t>
      </w:r>
      <w:r w:rsidRPr="00484B35">
        <w:rPr>
          <w:i/>
          <w:w w:val="110"/>
        </w:rPr>
        <w:t>p</w:t>
      </w:r>
      <w:r w:rsidRPr="00484B35">
        <w:rPr>
          <w:i/>
          <w:w w:val="110"/>
          <w:vertAlign w:val="subscript"/>
        </w:rPr>
        <w:t>i</w:t>
      </w:r>
      <w:r w:rsidRPr="00484B35">
        <w:rPr>
          <w:i/>
          <w:spacing w:val="8"/>
          <w:w w:val="110"/>
        </w:rPr>
        <w:t xml:space="preserve"> </w:t>
      </w:r>
      <w:r w:rsidRPr="00484B35">
        <w:rPr>
          <w:w w:val="110"/>
        </w:rPr>
        <w:t>and</w:t>
      </w:r>
      <w:r w:rsidRPr="00484B35">
        <w:rPr>
          <w:spacing w:val="8"/>
          <w:w w:val="110"/>
        </w:rPr>
        <w:t xml:space="preserve"> </w:t>
      </w:r>
      <w:r w:rsidRPr="00484B35">
        <w:rPr>
          <w:i/>
          <w:w w:val="110"/>
        </w:rPr>
        <w:t>p</w:t>
      </w:r>
      <w:r w:rsidRPr="00484B35">
        <w:rPr>
          <w:i/>
          <w:w w:val="110"/>
          <w:vertAlign w:val="subscript"/>
        </w:rPr>
        <w:t>i</w:t>
      </w:r>
      <w:r w:rsidRPr="00484B35">
        <w:rPr>
          <w:rFonts w:ascii="Yu Gothic"/>
          <w:w w:val="110"/>
          <w:vertAlign w:val="subscript"/>
        </w:rPr>
        <w:t>+</w:t>
      </w:r>
      <w:r w:rsidRPr="00484B35">
        <w:rPr>
          <w:w w:val="110"/>
          <w:vertAlign w:val="subscript"/>
        </w:rPr>
        <w:t>1</w:t>
      </w:r>
      <w:r w:rsidRPr="00484B35">
        <w:rPr>
          <w:spacing w:val="1"/>
          <w:w w:val="110"/>
        </w:rPr>
        <w:t xml:space="preserve"> </w:t>
      </w:r>
      <w:r w:rsidRPr="00484B35">
        <w:rPr>
          <w:w w:val="110"/>
        </w:rPr>
        <w:t>are</w:t>
      </w:r>
      <w:r w:rsidRPr="00484B35">
        <w:rPr>
          <w:spacing w:val="-8"/>
          <w:w w:val="110"/>
        </w:rPr>
        <w:t xml:space="preserve"> </w:t>
      </w:r>
      <w:r w:rsidRPr="00484B35">
        <w:rPr>
          <w:w w:val="110"/>
        </w:rPr>
        <w:t>adjacent</w:t>
      </w:r>
      <w:r w:rsidRPr="00484B35">
        <w:rPr>
          <w:spacing w:val="-8"/>
          <w:w w:val="110"/>
        </w:rPr>
        <w:t xml:space="preserve"> </w:t>
      </w:r>
      <w:r w:rsidRPr="00484B35">
        <w:rPr>
          <w:w w:val="110"/>
        </w:rPr>
        <w:t>vertices</w:t>
      </w:r>
      <w:r w:rsidRPr="00484B35">
        <w:rPr>
          <w:spacing w:val="-8"/>
          <w:w w:val="110"/>
        </w:rPr>
        <w:t xml:space="preserve"> </w:t>
      </w:r>
      <w:r w:rsidRPr="00484B35">
        <w:rPr>
          <w:w w:val="110"/>
        </w:rPr>
        <w:t>on</w:t>
      </w:r>
      <w:r w:rsidRPr="00484B35">
        <w:rPr>
          <w:spacing w:val="-7"/>
          <w:w w:val="110"/>
        </w:rPr>
        <w:t xml:space="preserve"> </w:t>
      </w:r>
      <w:r w:rsidRPr="00484B35">
        <w:rPr>
          <w:w w:val="110"/>
        </w:rPr>
        <w:t>the</w:t>
      </w:r>
      <w:r w:rsidRPr="00484B35">
        <w:rPr>
          <w:spacing w:val="-8"/>
          <w:w w:val="110"/>
        </w:rPr>
        <w:t xml:space="preserve"> </w:t>
      </w:r>
      <w:r w:rsidRPr="00484B35">
        <w:rPr>
          <w:w w:val="110"/>
        </w:rPr>
        <w:t>boundary</w:t>
      </w:r>
      <w:r w:rsidRPr="00484B35">
        <w:rPr>
          <w:spacing w:val="-8"/>
          <w:w w:val="110"/>
        </w:rPr>
        <w:t xml:space="preserve"> </w:t>
      </w:r>
      <w:r w:rsidRPr="00484B35">
        <w:rPr>
          <w:w w:val="110"/>
        </w:rPr>
        <w:t>of</w:t>
      </w:r>
      <w:r w:rsidRPr="00484B35">
        <w:rPr>
          <w:spacing w:val="-8"/>
          <w:w w:val="110"/>
        </w:rPr>
        <w:t xml:space="preserve"> </w:t>
      </w:r>
      <w:r w:rsidRPr="00484B35">
        <w:rPr>
          <w:w w:val="110"/>
        </w:rPr>
        <w:t>the</w:t>
      </w:r>
      <w:r w:rsidRPr="00484B35">
        <w:rPr>
          <w:spacing w:val="-8"/>
          <w:w w:val="110"/>
        </w:rPr>
        <w:t xml:space="preserve"> </w:t>
      </w:r>
      <w:r w:rsidRPr="00484B35">
        <w:rPr>
          <w:w w:val="110"/>
        </w:rPr>
        <w:t>polygon,</w:t>
      </w:r>
      <w:r w:rsidRPr="00484B35">
        <w:rPr>
          <w:spacing w:val="-6"/>
          <w:w w:val="110"/>
        </w:rPr>
        <w:t xml:space="preserve"> </w:t>
      </w:r>
      <w:r w:rsidRPr="00484B35">
        <w:rPr>
          <w:w w:val="110"/>
        </w:rPr>
        <w:t>and</w:t>
      </w:r>
      <w:r w:rsidRPr="00484B35">
        <w:rPr>
          <w:spacing w:val="-8"/>
          <w:w w:val="110"/>
        </w:rPr>
        <w:t xml:space="preserve"> </w:t>
      </w:r>
      <w:r w:rsidRPr="00484B35">
        <w:rPr>
          <w:w w:val="110"/>
        </w:rPr>
        <w:t>the</w:t>
      </w:r>
      <w:r w:rsidRPr="00484B35">
        <w:rPr>
          <w:spacing w:val="-58"/>
          <w:w w:val="110"/>
        </w:rPr>
        <w:t xml:space="preserve"> </w:t>
      </w:r>
      <w:r w:rsidRPr="00484B35">
        <w:rPr>
          <w:w w:val="110"/>
        </w:rPr>
        <w:t>first</w:t>
      </w:r>
      <w:r w:rsidRPr="00484B35">
        <w:rPr>
          <w:spacing w:val="-1"/>
          <w:w w:val="110"/>
        </w:rPr>
        <w:t xml:space="preserve"> </w:t>
      </w:r>
      <w:r w:rsidRPr="00484B35">
        <w:rPr>
          <w:w w:val="110"/>
        </w:rPr>
        <w:t>and last vertex is the same, i.e.,</w:t>
      </w:r>
      <w:r w:rsidRPr="00484B35">
        <w:rPr>
          <w:spacing w:val="19"/>
          <w:w w:val="110"/>
        </w:rPr>
        <w:t xml:space="preserve"> </w:t>
      </w:r>
      <w:r w:rsidRPr="00484B35">
        <w:rPr>
          <w:i/>
          <w:w w:val="110"/>
        </w:rPr>
        <w:t>p</w:t>
      </w:r>
      <w:r w:rsidRPr="00484B35">
        <w:rPr>
          <w:w w:val="110"/>
          <w:vertAlign w:val="subscript"/>
        </w:rPr>
        <w:t>1</w:t>
      </w:r>
      <w:r w:rsidRPr="00484B35">
        <w:rPr>
          <w:spacing w:val="-11"/>
          <w:w w:val="110"/>
        </w:rPr>
        <w:t xml:space="preserve"> </w:t>
      </w:r>
      <w:r w:rsidRPr="00484B35">
        <w:rPr>
          <w:rFonts w:ascii="Yu Gothic"/>
          <w:w w:val="110"/>
        </w:rPr>
        <w:t>=</w:t>
      </w:r>
      <w:r w:rsidRPr="00484B35">
        <w:rPr>
          <w:rFonts w:ascii="Yu Gothic"/>
          <w:spacing w:val="-9"/>
          <w:w w:val="110"/>
        </w:rPr>
        <w:t xml:space="preserve"> </w:t>
      </w:r>
      <w:r w:rsidRPr="00484B35">
        <w:rPr>
          <w:i/>
          <w:w w:val="110"/>
        </w:rPr>
        <w:t>p</w:t>
      </w:r>
      <w:r w:rsidRPr="00484B35">
        <w:rPr>
          <w:i/>
          <w:w w:val="110"/>
          <w:vertAlign w:val="subscript"/>
        </w:rPr>
        <w:t>n</w:t>
      </w:r>
      <w:r w:rsidRPr="00484B35">
        <w:rPr>
          <w:w w:val="110"/>
        </w:rPr>
        <w:t>.</w:t>
      </w:r>
    </w:p>
    <w:p w:rsidR="00904690" w:rsidRPr="00484B35" w:rsidRDefault="009A0837">
      <w:pPr>
        <w:pStyle w:val="Textoindependiente"/>
        <w:spacing w:line="265" w:lineRule="exact"/>
        <w:ind w:left="154" w:right="3873"/>
        <w:jc w:val="center"/>
      </w:pPr>
      <w:r w:rsidRPr="00484B35">
        <w:rPr>
          <w:w w:val="105"/>
        </w:rPr>
        <w:t>For</w:t>
      </w:r>
      <w:r w:rsidRPr="00484B35">
        <w:rPr>
          <w:spacing w:val="-1"/>
          <w:w w:val="105"/>
        </w:rPr>
        <w:t xml:space="preserve"> </w:t>
      </w:r>
      <w:r w:rsidRPr="00484B35">
        <w:rPr>
          <w:w w:val="105"/>
        </w:rPr>
        <w:t>example,</w:t>
      </w:r>
      <w:r w:rsidRPr="00484B35">
        <w:rPr>
          <w:spacing w:val="-1"/>
          <w:w w:val="105"/>
        </w:rPr>
        <w:t xml:space="preserve"> </w:t>
      </w:r>
      <w:r w:rsidRPr="00484B35">
        <w:rPr>
          <w:w w:val="105"/>
        </w:rPr>
        <w:t>the area</w:t>
      </w:r>
      <w:r w:rsidRPr="00484B35">
        <w:rPr>
          <w:spacing w:val="-1"/>
          <w:w w:val="105"/>
        </w:rPr>
        <w:t xml:space="preserve"> </w:t>
      </w:r>
      <w:r w:rsidRPr="00484B35">
        <w:rPr>
          <w:w w:val="105"/>
        </w:rPr>
        <w:t>of</w:t>
      </w:r>
      <w:r w:rsidRPr="00484B35">
        <w:rPr>
          <w:spacing w:val="-1"/>
          <w:w w:val="105"/>
        </w:rPr>
        <w:t xml:space="preserve"> </w:t>
      </w:r>
      <w:r w:rsidRPr="00484B35">
        <w:rPr>
          <w:w w:val="105"/>
        </w:rPr>
        <w:t>the polygon</w:t>
      </w:r>
    </w:p>
    <w:p w:rsidR="00904690" w:rsidRPr="00484B35" w:rsidRDefault="0098712D">
      <w:pPr>
        <w:pStyle w:val="Textoindependiente"/>
        <w:spacing w:before="98"/>
        <w:ind w:left="400" w:right="83"/>
        <w:jc w:val="center"/>
      </w:pPr>
      <w:r>
        <w:pict>
          <v:group id="_x0000_s1292" style="position:absolute;left:0;text-align:left;margin-left:234.6pt;margin-top:19.75pt;width:127.05pt;height:82.6pt;z-index:-251839488;mso-position-horizontal-relative:page" coordorigin="4692,395" coordsize="2541,1652">
            <v:shape id="_x0000_s1305" style="position:absolute;left:5686;top:1986;width:56;height:56" coordorigin="5687,1987" coordsize="56,56" path="m5730,1987r-31,l5687,1999r,31l5699,2043r31,l5743,2030r,-31l5730,1987xe" fillcolor="black" stroked="f">
              <v:path arrowok="t"/>
            </v:shape>
            <v:shape id="_x0000_s1304" style="position:absolute;left:5686;top:1986;width:56;height:56" coordorigin="5687,1987" coordsize="56,56" path="m5743,2015r,-16l5730,1987r-15,l5699,1987r-12,12l5687,2015r,15l5699,2043r16,l5730,2043r13,-13l5743,2015xe" filled="f" strokeweight=".14058mm">
              <v:path arrowok="t"/>
            </v:shape>
            <v:shape id="_x0000_s1303" style="position:absolute;left:6877;top:1193;width:56;height:56" coordorigin="6877,1193" coordsize="56,56" path="m6921,1193r-31,l6877,1206r,30l6890,1249r31,l6933,1236r,-30l6921,1193xe" fillcolor="black" stroked="f">
              <v:path arrowok="t"/>
            </v:shape>
            <v:shape id="_x0000_s1302" style="position:absolute;left:6877;top:1193;width:56;height:56" coordorigin="6877,1193" coordsize="56,56" path="m6933,1221r,-15l6921,1193r-16,l6890,1193r-13,13l6877,1221r,15l6890,1249r15,l6921,1249r12,-13l6933,1221xe" filled="f" strokeweight=".14058mm">
              <v:path arrowok="t"/>
            </v:shape>
            <v:shape id="_x0000_s1301" style="position:absolute;left:6083;top:399;width:56;height:56" coordorigin="6084,399" coordsize="56,56" path="m6127,399r-31,l6084,412r,31l6096,455r31,l6139,443r,-31l6127,399xe" fillcolor="black" stroked="f">
              <v:path arrowok="t"/>
            </v:shape>
            <v:shape id="_x0000_s1300" style="position:absolute;left:6083;top:399;width:56;height:56" coordorigin="6084,399" coordsize="56,56" path="m6139,427r,-15l6127,399r-15,l6096,399r-12,13l6084,427r,16l6096,455r16,l6127,455r12,-12l6139,427xe" filled="f" strokeweight=".14058mm">
              <v:path arrowok="t"/>
            </v:shape>
            <v:shape id="_x0000_s1299" style="position:absolute;left:4893;top:796;width:56;height:56" coordorigin="4893,796" coordsize="56,56" path="m4936,796r-30,l4893,809r,31l4906,852r30,l4949,840r,-31l4936,796xe" fillcolor="black" stroked="f">
              <v:path arrowok="t"/>
            </v:shape>
            <v:shape id="_x0000_s1298" style="position:absolute;left:4893;top:796;width:56;height:56" coordorigin="4893,796" coordsize="56,56" path="m4949,824r,-15l4936,796r-15,l4906,796r-13,13l4893,824r,16l4906,852r15,l4936,852r13,-12l4949,824xe" filled="f" strokeweight=".14058mm">
              <v:path arrowok="t"/>
            </v:shape>
            <v:shape id="_x0000_s1297" style="position:absolute;left:5686;top:1193;width:56;height:56" coordorigin="5687,1193" coordsize="56,56" path="m5730,1193r-31,l5687,1206r,30l5699,1249r31,l5743,1236r,-30l5730,1193xe" fillcolor="black" stroked="f">
              <v:path arrowok="t"/>
            </v:shape>
            <v:shape id="_x0000_s1296" style="position:absolute;left:4920;top:427;width:1985;height:1588" coordorigin="4921,427" coordsize="1985,1588" o:spt="100" adj="0,,0" path="m5743,1221r,-15l5730,1193r-15,l5699,1193r-12,13l5687,1221r,15l5699,1249r16,l5730,1249r13,-13l5743,1221xm5715,2015l6905,1221,6112,427,4921,824r794,397l5715,2015e" filled="f" strokeweight=".14058mm">
              <v:stroke joinstyle="round"/>
              <v:formulas/>
              <v:path arrowok="t" o:connecttype="segments"/>
            </v:shape>
            <v:shape id="_x0000_s1295" type="#_x0000_t202" style="position:absolute;left:4692;top:825;width:478;height:286" filled="f" stroked="f">
              <v:textbox inset="0,0,0,0">
                <w:txbxContent>
                  <w:p w:rsidR="00EE7A03" w:rsidRDefault="00EE7A03">
                    <w:pPr>
                      <w:spacing w:line="284" w:lineRule="exact"/>
                    </w:pPr>
                    <w:r>
                      <w:rPr>
                        <w:w w:val="110"/>
                      </w:rPr>
                      <w:t>(2,4)</w:t>
                    </w:r>
                  </w:p>
                </w:txbxContent>
              </v:textbox>
            </v:shape>
            <v:shape id="_x0000_s1294" type="#_x0000_t202" style="position:absolute;left:5287;top:1222;width:478;height:286" filled="f" stroked="f">
              <v:textbox inset="0,0,0,0">
                <w:txbxContent>
                  <w:p w:rsidR="00EE7A03" w:rsidRDefault="00EE7A03">
                    <w:pPr>
                      <w:spacing w:line="284" w:lineRule="exact"/>
                    </w:pPr>
                    <w:r>
                      <w:rPr>
                        <w:w w:val="110"/>
                      </w:rPr>
                      <w:t>(4,3)</w:t>
                    </w:r>
                  </w:p>
                </w:txbxContent>
              </v:textbox>
            </v:shape>
            <v:shape id="_x0000_s1293" type="#_x0000_t202" style="position:absolute;left:6755;top:1222;width:478;height:286" filled="f" stroked="f">
              <v:textbox inset="0,0,0,0">
                <w:txbxContent>
                  <w:p w:rsidR="00EE7A03" w:rsidRDefault="00EE7A03">
                    <w:pPr>
                      <w:spacing w:line="284" w:lineRule="exact"/>
                    </w:pPr>
                    <w:r>
                      <w:rPr>
                        <w:w w:val="110"/>
                      </w:rPr>
                      <w:t>(7,3)</w:t>
                    </w:r>
                  </w:p>
                </w:txbxContent>
              </v:textbox>
            </v:shape>
            <w10:wrap anchorx="page"/>
          </v:group>
        </w:pict>
      </w:r>
      <w:r w:rsidR="009A0837" w:rsidRPr="00484B35">
        <w:rPr>
          <w:w w:val="110"/>
        </w:rPr>
        <w:t>(5,5)</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2"/>
        <w:rPr>
          <w:sz w:val="19"/>
        </w:rPr>
      </w:pPr>
    </w:p>
    <w:p w:rsidR="00904690" w:rsidRPr="00484B35" w:rsidRDefault="009A0837">
      <w:pPr>
        <w:pStyle w:val="Textoindependiente"/>
        <w:spacing w:before="1"/>
        <w:ind w:left="3806"/>
      </w:pPr>
      <w:r w:rsidRPr="00484B35">
        <w:rPr>
          <w:w w:val="110"/>
        </w:rPr>
        <w:t>(4,1)</w:t>
      </w:r>
    </w:p>
    <w:p w:rsidR="00904690" w:rsidRPr="00484B35" w:rsidRDefault="009A0837">
      <w:pPr>
        <w:pStyle w:val="Textoindependiente"/>
        <w:spacing w:before="200" w:line="272" w:lineRule="exact"/>
        <w:ind w:left="190"/>
      </w:pPr>
      <w:r w:rsidRPr="00484B35">
        <w:rPr>
          <w:w w:val="110"/>
        </w:rPr>
        <w:t>is</w:t>
      </w:r>
    </w:p>
    <w:p w:rsidR="00904690" w:rsidRPr="00484B35" w:rsidRDefault="0098712D">
      <w:pPr>
        <w:pStyle w:val="Textoindependiente"/>
        <w:tabs>
          <w:tab w:val="left" w:pos="7410"/>
        </w:tabs>
        <w:spacing w:before="30" w:line="170" w:lineRule="auto"/>
        <w:ind w:left="664"/>
      </w:pPr>
      <w:r>
        <w:pict>
          <v:shape id="_x0000_s1291" type="#_x0000_t202" style="position:absolute;left:0;text-align:left;margin-left:444.6pt;margin-top:11.7pt;width:7.95pt;height:19.9pt;z-index:-251838464;mso-position-horizontal-relative:page" filled="f" stroked="f">
            <v:textbox inset="0,0,0,0">
              <w:txbxContent>
                <w:p w:rsidR="00EE7A03" w:rsidRDefault="00EE7A03">
                  <w:pPr>
                    <w:pStyle w:val="Textoindependiente"/>
                    <w:spacing w:line="319" w:lineRule="exact"/>
                    <w:rPr>
                      <w:rFonts w:ascii="Yu Gothic"/>
                    </w:rPr>
                  </w:pPr>
                  <w:r>
                    <w:rPr>
                      <w:rFonts w:ascii="Yu Gothic"/>
                      <w:w w:val="99"/>
                    </w:rPr>
                    <w:t>=</w:t>
                  </w:r>
                </w:p>
              </w:txbxContent>
            </v:textbox>
            <w10:wrap anchorx="page"/>
          </v:shape>
        </w:pict>
      </w:r>
      <w:r w:rsidR="009A0837" w:rsidRPr="00484B35">
        <w:rPr>
          <w:rFonts w:ascii="Yu Gothic" w:hAnsi="Yu Gothic"/>
          <w:w w:val="95"/>
          <w:u w:val="single"/>
        </w:rPr>
        <w:t>|</w:t>
      </w:r>
      <w:r w:rsidR="009A0837" w:rsidRPr="00484B35">
        <w:rPr>
          <w:w w:val="95"/>
          <w:u w:val="single"/>
        </w:rPr>
        <w:t>(2</w:t>
      </w:r>
      <w:r w:rsidR="009A0837" w:rsidRPr="00484B35">
        <w:rPr>
          <w:spacing w:val="-19"/>
          <w:w w:val="95"/>
          <w:u w:val="single"/>
        </w:rPr>
        <w:t xml:space="preserve"> </w:t>
      </w:r>
      <w:r w:rsidR="009A0837" w:rsidRPr="00484B35">
        <w:rPr>
          <w:rFonts w:ascii="Yu Gothic" w:hAnsi="Yu Gothic"/>
          <w:w w:val="95"/>
          <w:u w:val="single"/>
        </w:rPr>
        <w:t>·</w:t>
      </w:r>
      <w:r w:rsidR="009A0837" w:rsidRPr="00484B35">
        <w:rPr>
          <w:rFonts w:ascii="Yu Gothic" w:hAnsi="Yu Gothic"/>
          <w:spacing w:val="-26"/>
          <w:w w:val="95"/>
          <w:u w:val="single"/>
        </w:rPr>
        <w:t xml:space="preserve"> </w:t>
      </w:r>
      <w:r w:rsidR="009A0837" w:rsidRPr="00484B35">
        <w:rPr>
          <w:w w:val="95"/>
          <w:u w:val="single"/>
        </w:rPr>
        <w:t>5</w:t>
      </w:r>
      <w:r w:rsidR="009A0837" w:rsidRPr="00484B35">
        <w:rPr>
          <w:spacing w:val="-18"/>
          <w:w w:val="95"/>
          <w:u w:val="single"/>
        </w:rPr>
        <w:t xml:space="preserve"> </w:t>
      </w:r>
      <w:r w:rsidR="009A0837" w:rsidRPr="00484B35">
        <w:rPr>
          <w:rFonts w:ascii="Yu Gothic" w:hAnsi="Yu Gothic"/>
          <w:w w:val="95"/>
          <w:u w:val="single"/>
        </w:rPr>
        <w:t>−</w:t>
      </w:r>
      <w:r w:rsidR="009A0837" w:rsidRPr="00484B35">
        <w:rPr>
          <w:rFonts w:ascii="Yu Gothic" w:hAnsi="Yu Gothic"/>
          <w:spacing w:val="-26"/>
          <w:w w:val="95"/>
          <w:u w:val="single"/>
        </w:rPr>
        <w:t xml:space="preserve"> </w:t>
      </w:r>
      <w:r w:rsidR="009A0837" w:rsidRPr="00484B35">
        <w:rPr>
          <w:w w:val="95"/>
          <w:u w:val="single"/>
        </w:rPr>
        <w:t>5</w:t>
      </w:r>
      <w:r w:rsidR="009A0837" w:rsidRPr="00484B35">
        <w:rPr>
          <w:spacing w:val="-18"/>
          <w:w w:val="95"/>
          <w:u w:val="single"/>
        </w:rPr>
        <w:t xml:space="preserve"> </w:t>
      </w:r>
      <w:r w:rsidR="009A0837" w:rsidRPr="00484B35">
        <w:rPr>
          <w:rFonts w:ascii="Yu Gothic" w:hAnsi="Yu Gothic"/>
          <w:w w:val="95"/>
          <w:u w:val="single"/>
        </w:rPr>
        <w:t>·</w:t>
      </w:r>
      <w:r w:rsidR="009A0837" w:rsidRPr="00484B35">
        <w:rPr>
          <w:rFonts w:ascii="Yu Gothic" w:hAnsi="Yu Gothic"/>
          <w:spacing w:val="-26"/>
          <w:w w:val="95"/>
          <w:u w:val="single"/>
        </w:rPr>
        <w:t xml:space="preserve"> </w:t>
      </w:r>
      <w:r w:rsidR="009A0837" w:rsidRPr="00484B35">
        <w:rPr>
          <w:w w:val="95"/>
          <w:u w:val="single"/>
        </w:rPr>
        <w:t>4)</w:t>
      </w:r>
      <w:r w:rsidR="009A0837" w:rsidRPr="00484B35">
        <w:rPr>
          <w:spacing w:val="-19"/>
          <w:w w:val="95"/>
          <w:u w:val="single"/>
        </w:rPr>
        <w:t xml:space="preserve"> </w:t>
      </w:r>
      <w:r w:rsidR="009A0837" w:rsidRPr="00484B35">
        <w:rPr>
          <w:rFonts w:ascii="Yu Gothic" w:hAnsi="Yu Gothic"/>
          <w:w w:val="95"/>
          <w:u w:val="single"/>
        </w:rPr>
        <w:t>+</w:t>
      </w:r>
      <w:r w:rsidR="009A0837" w:rsidRPr="00484B35">
        <w:rPr>
          <w:rFonts w:ascii="Yu Gothic" w:hAnsi="Yu Gothic"/>
          <w:spacing w:val="-26"/>
          <w:w w:val="95"/>
          <w:u w:val="single"/>
        </w:rPr>
        <w:t xml:space="preserve"> </w:t>
      </w:r>
      <w:r w:rsidR="009A0837" w:rsidRPr="00484B35">
        <w:rPr>
          <w:w w:val="95"/>
          <w:u w:val="single"/>
        </w:rPr>
        <w:t>(5</w:t>
      </w:r>
      <w:r w:rsidR="009A0837" w:rsidRPr="00484B35">
        <w:rPr>
          <w:spacing w:val="-18"/>
          <w:w w:val="95"/>
          <w:u w:val="single"/>
        </w:rPr>
        <w:t xml:space="preserve"> </w:t>
      </w:r>
      <w:r w:rsidR="009A0837" w:rsidRPr="00484B35">
        <w:rPr>
          <w:rFonts w:ascii="Yu Gothic" w:hAnsi="Yu Gothic"/>
          <w:w w:val="95"/>
          <w:u w:val="single"/>
        </w:rPr>
        <w:t>·</w:t>
      </w:r>
      <w:r w:rsidR="009A0837" w:rsidRPr="00484B35">
        <w:rPr>
          <w:rFonts w:ascii="Yu Gothic" w:hAnsi="Yu Gothic"/>
          <w:spacing w:val="-26"/>
          <w:w w:val="95"/>
          <w:u w:val="single"/>
        </w:rPr>
        <w:t xml:space="preserve"> </w:t>
      </w:r>
      <w:r w:rsidR="009A0837" w:rsidRPr="00484B35">
        <w:rPr>
          <w:w w:val="95"/>
          <w:u w:val="single"/>
        </w:rPr>
        <w:t>3</w:t>
      </w:r>
      <w:r w:rsidR="009A0837" w:rsidRPr="00484B35">
        <w:rPr>
          <w:spacing w:val="-18"/>
          <w:w w:val="95"/>
          <w:u w:val="single"/>
        </w:rPr>
        <w:t xml:space="preserve"> </w:t>
      </w:r>
      <w:r w:rsidR="009A0837" w:rsidRPr="00484B35">
        <w:rPr>
          <w:rFonts w:ascii="Yu Gothic" w:hAnsi="Yu Gothic"/>
          <w:w w:val="95"/>
          <w:u w:val="single"/>
        </w:rPr>
        <w:t>−</w:t>
      </w:r>
      <w:r w:rsidR="009A0837" w:rsidRPr="00484B35">
        <w:rPr>
          <w:rFonts w:ascii="Yu Gothic" w:hAnsi="Yu Gothic"/>
          <w:spacing w:val="-26"/>
          <w:w w:val="95"/>
          <w:u w:val="single"/>
        </w:rPr>
        <w:t xml:space="preserve"> </w:t>
      </w:r>
      <w:r w:rsidR="009A0837" w:rsidRPr="00484B35">
        <w:rPr>
          <w:w w:val="95"/>
          <w:u w:val="single"/>
        </w:rPr>
        <w:t>7</w:t>
      </w:r>
      <w:r w:rsidR="009A0837" w:rsidRPr="00484B35">
        <w:rPr>
          <w:spacing w:val="-18"/>
          <w:w w:val="95"/>
          <w:u w:val="single"/>
        </w:rPr>
        <w:t xml:space="preserve"> </w:t>
      </w:r>
      <w:r w:rsidR="009A0837" w:rsidRPr="00484B35">
        <w:rPr>
          <w:rFonts w:ascii="Yu Gothic" w:hAnsi="Yu Gothic"/>
          <w:w w:val="95"/>
          <w:u w:val="single"/>
        </w:rPr>
        <w:t>·</w:t>
      </w:r>
      <w:r w:rsidR="009A0837" w:rsidRPr="00484B35">
        <w:rPr>
          <w:rFonts w:ascii="Yu Gothic" w:hAnsi="Yu Gothic"/>
          <w:spacing w:val="-26"/>
          <w:w w:val="95"/>
          <w:u w:val="single"/>
        </w:rPr>
        <w:t xml:space="preserve"> </w:t>
      </w:r>
      <w:r w:rsidR="009A0837" w:rsidRPr="00484B35">
        <w:rPr>
          <w:w w:val="95"/>
          <w:u w:val="single"/>
        </w:rPr>
        <w:t>5)</w:t>
      </w:r>
      <w:r w:rsidR="009A0837" w:rsidRPr="00484B35">
        <w:rPr>
          <w:spacing w:val="-19"/>
          <w:w w:val="95"/>
          <w:u w:val="single"/>
        </w:rPr>
        <w:t xml:space="preserve"> </w:t>
      </w:r>
      <w:r w:rsidR="009A0837" w:rsidRPr="00484B35">
        <w:rPr>
          <w:rFonts w:ascii="Yu Gothic" w:hAnsi="Yu Gothic"/>
          <w:w w:val="95"/>
          <w:u w:val="single"/>
        </w:rPr>
        <w:t>+</w:t>
      </w:r>
      <w:r w:rsidR="009A0837" w:rsidRPr="00484B35">
        <w:rPr>
          <w:rFonts w:ascii="Yu Gothic" w:hAnsi="Yu Gothic"/>
          <w:spacing w:val="-26"/>
          <w:w w:val="95"/>
          <w:u w:val="single"/>
        </w:rPr>
        <w:t xml:space="preserve"> </w:t>
      </w:r>
      <w:r w:rsidR="009A0837" w:rsidRPr="00484B35">
        <w:rPr>
          <w:w w:val="95"/>
          <w:u w:val="single"/>
        </w:rPr>
        <w:t>(7</w:t>
      </w:r>
      <w:r w:rsidR="009A0837" w:rsidRPr="00484B35">
        <w:rPr>
          <w:spacing w:val="-18"/>
          <w:w w:val="95"/>
          <w:u w:val="single"/>
        </w:rPr>
        <w:t xml:space="preserve"> </w:t>
      </w:r>
      <w:r w:rsidR="009A0837" w:rsidRPr="00484B35">
        <w:rPr>
          <w:rFonts w:ascii="Yu Gothic" w:hAnsi="Yu Gothic"/>
          <w:w w:val="95"/>
          <w:u w:val="single"/>
        </w:rPr>
        <w:t>·</w:t>
      </w:r>
      <w:r w:rsidR="009A0837" w:rsidRPr="00484B35">
        <w:rPr>
          <w:rFonts w:ascii="Yu Gothic" w:hAnsi="Yu Gothic"/>
          <w:spacing w:val="-26"/>
          <w:w w:val="95"/>
          <w:u w:val="single"/>
        </w:rPr>
        <w:t xml:space="preserve"> </w:t>
      </w:r>
      <w:r w:rsidR="009A0837" w:rsidRPr="00484B35">
        <w:rPr>
          <w:w w:val="95"/>
          <w:u w:val="single"/>
        </w:rPr>
        <w:t>1</w:t>
      </w:r>
      <w:r w:rsidR="009A0837" w:rsidRPr="00484B35">
        <w:rPr>
          <w:spacing w:val="-18"/>
          <w:w w:val="95"/>
          <w:u w:val="single"/>
        </w:rPr>
        <w:t xml:space="preserve"> </w:t>
      </w:r>
      <w:r w:rsidR="009A0837" w:rsidRPr="00484B35">
        <w:rPr>
          <w:rFonts w:ascii="Yu Gothic" w:hAnsi="Yu Gothic"/>
          <w:w w:val="95"/>
          <w:u w:val="single"/>
        </w:rPr>
        <w:t>−</w:t>
      </w:r>
      <w:r w:rsidR="009A0837" w:rsidRPr="00484B35">
        <w:rPr>
          <w:rFonts w:ascii="Yu Gothic" w:hAnsi="Yu Gothic"/>
          <w:spacing w:val="-26"/>
          <w:w w:val="95"/>
          <w:u w:val="single"/>
        </w:rPr>
        <w:t xml:space="preserve"> </w:t>
      </w:r>
      <w:r w:rsidR="009A0837" w:rsidRPr="00484B35">
        <w:rPr>
          <w:w w:val="95"/>
          <w:u w:val="single"/>
        </w:rPr>
        <w:t>4</w:t>
      </w:r>
      <w:r w:rsidR="009A0837" w:rsidRPr="00484B35">
        <w:rPr>
          <w:spacing w:val="-18"/>
          <w:w w:val="95"/>
          <w:u w:val="single"/>
        </w:rPr>
        <w:t xml:space="preserve"> </w:t>
      </w:r>
      <w:r w:rsidR="009A0837" w:rsidRPr="00484B35">
        <w:rPr>
          <w:rFonts w:ascii="Yu Gothic" w:hAnsi="Yu Gothic"/>
          <w:w w:val="95"/>
          <w:u w:val="single"/>
        </w:rPr>
        <w:t>·</w:t>
      </w:r>
      <w:r w:rsidR="009A0837" w:rsidRPr="00484B35">
        <w:rPr>
          <w:rFonts w:ascii="Yu Gothic" w:hAnsi="Yu Gothic"/>
          <w:spacing w:val="-26"/>
          <w:w w:val="95"/>
          <w:u w:val="single"/>
        </w:rPr>
        <w:t xml:space="preserve"> </w:t>
      </w:r>
      <w:r w:rsidR="009A0837" w:rsidRPr="00484B35">
        <w:rPr>
          <w:w w:val="95"/>
          <w:u w:val="single"/>
        </w:rPr>
        <w:t>3)</w:t>
      </w:r>
      <w:r w:rsidR="009A0837" w:rsidRPr="00484B35">
        <w:rPr>
          <w:spacing w:val="-19"/>
          <w:w w:val="95"/>
          <w:u w:val="single"/>
        </w:rPr>
        <w:t xml:space="preserve"> </w:t>
      </w:r>
      <w:r w:rsidR="009A0837" w:rsidRPr="00484B35">
        <w:rPr>
          <w:rFonts w:ascii="Yu Gothic" w:hAnsi="Yu Gothic"/>
          <w:w w:val="95"/>
          <w:u w:val="single"/>
        </w:rPr>
        <w:t>+</w:t>
      </w:r>
      <w:r w:rsidR="009A0837" w:rsidRPr="00484B35">
        <w:rPr>
          <w:rFonts w:ascii="Yu Gothic" w:hAnsi="Yu Gothic"/>
          <w:spacing w:val="-26"/>
          <w:w w:val="95"/>
          <w:u w:val="single"/>
        </w:rPr>
        <w:t xml:space="preserve"> </w:t>
      </w:r>
      <w:r w:rsidR="009A0837" w:rsidRPr="00484B35">
        <w:rPr>
          <w:w w:val="95"/>
          <w:u w:val="single"/>
        </w:rPr>
        <w:t>(4</w:t>
      </w:r>
      <w:r w:rsidR="009A0837" w:rsidRPr="00484B35">
        <w:rPr>
          <w:spacing w:val="-18"/>
          <w:w w:val="95"/>
          <w:u w:val="single"/>
        </w:rPr>
        <w:t xml:space="preserve"> </w:t>
      </w:r>
      <w:r w:rsidR="009A0837" w:rsidRPr="00484B35">
        <w:rPr>
          <w:rFonts w:ascii="Yu Gothic" w:hAnsi="Yu Gothic"/>
          <w:w w:val="95"/>
          <w:u w:val="single"/>
        </w:rPr>
        <w:t>·</w:t>
      </w:r>
      <w:r w:rsidR="009A0837" w:rsidRPr="00484B35">
        <w:rPr>
          <w:rFonts w:ascii="Yu Gothic" w:hAnsi="Yu Gothic"/>
          <w:spacing w:val="-26"/>
          <w:w w:val="95"/>
          <w:u w:val="single"/>
        </w:rPr>
        <w:t xml:space="preserve"> </w:t>
      </w:r>
      <w:r w:rsidR="009A0837" w:rsidRPr="00484B35">
        <w:rPr>
          <w:w w:val="95"/>
          <w:u w:val="single"/>
        </w:rPr>
        <w:t>3</w:t>
      </w:r>
      <w:r w:rsidR="009A0837" w:rsidRPr="00484B35">
        <w:rPr>
          <w:spacing w:val="-18"/>
          <w:w w:val="95"/>
          <w:u w:val="single"/>
        </w:rPr>
        <w:t xml:space="preserve"> </w:t>
      </w:r>
      <w:r w:rsidR="009A0837" w:rsidRPr="00484B35">
        <w:rPr>
          <w:rFonts w:ascii="Yu Gothic" w:hAnsi="Yu Gothic"/>
          <w:w w:val="95"/>
          <w:u w:val="single"/>
        </w:rPr>
        <w:t>−</w:t>
      </w:r>
      <w:r w:rsidR="009A0837" w:rsidRPr="00484B35">
        <w:rPr>
          <w:rFonts w:ascii="Yu Gothic" w:hAnsi="Yu Gothic"/>
          <w:spacing w:val="-26"/>
          <w:w w:val="95"/>
          <w:u w:val="single"/>
        </w:rPr>
        <w:t xml:space="preserve"> </w:t>
      </w:r>
      <w:r w:rsidR="009A0837" w:rsidRPr="00484B35">
        <w:rPr>
          <w:w w:val="95"/>
          <w:u w:val="single"/>
        </w:rPr>
        <w:t>4</w:t>
      </w:r>
      <w:r w:rsidR="009A0837" w:rsidRPr="00484B35">
        <w:rPr>
          <w:spacing w:val="-19"/>
          <w:w w:val="95"/>
          <w:u w:val="single"/>
        </w:rPr>
        <w:t xml:space="preserve"> </w:t>
      </w:r>
      <w:r w:rsidR="009A0837" w:rsidRPr="00484B35">
        <w:rPr>
          <w:rFonts w:ascii="Yu Gothic" w:hAnsi="Yu Gothic"/>
          <w:w w:val="95"/>
          <w:u w:val="single"/>
        </w:rPr>
        <w:t>·</w:t>
      </w:r>
      <w:r w:rsidR="009A0837" w:rsidRPr="00484B35">
        <w:rPr>
          <w:rFonts w:ascii="Yu Gothic" w:hAnsi="Yu Gothic"/>
          <w:spacing w:val="-26"/>
          <w:w w:val="95"/>
          <w:u w:val="single"/>
        </w:rPr>
        <w:t xml:space="preserve"> </w:t>
      </w:r>
      <w:r w:rsidR="009A0837" w:rsidRPr="00484B35">
        <w:rPr>
          <w:w w:val="95"/>
          <w:u w:val="single"/>
        </w:rPr>
        <w:t>1)</w:t>
      </w:r>
      <w:r w:rsidR="009A0837" w:rsidRPr="00484B35">
        <w:rPr>
          <w:spacing w:val="-18"/>
          <w:w w:val="95"/>
          <w:u w:val="single"/>
        </w:rPr>
        <w:t xml:space="preserve"> </w:t>
      </w:r>
      <w:r w:rsidR="009A0837" w:rsidRPr="00484B35">
        <w:rPr>
          <w:rFonts w:ascii="Yu Gothic" w:hAnsi="Yu Gothic"/>
          <w:w w:val="95"/>
          <w:u w:val="single"/>
        </w:rPr>
        <w:t>+</w:t>
      </w:r>
      <w:r w:rsidR="009A0837" w:rsidRPr="00484B35">
        <w:rPr>
          <w:rFonts w:ascii="Yu Gothic" w:hAnsi="Yu Gothic"/>
          <w:spacing w:val="-26"/>
          <w:w w:val="95"/>
          <w:u w:val="single"/>
        </w:rPr>
        <w:t xml:space="preserve"> </w:t>
      </w:r>
      <w:r w:rsidR="009A0837" w:rsidRPr="00484B35">
        <w:rPr>
          <w:w w:val="95"/>
          <w:u w:val="single"/>
        </w:rPr>
        <w:t>(4</w:t>
      </w:r>
      <w:r w:rsidR="009A0837" w:rsidRPr="00484B35">
        <w:rPr>
          <w:spacing w:val="-18"/>
          <w:w w:val="95"/>
          <w:u w:val="single"/>
        </w:rPr>
        <w:t xml:space="preserve"> </w:t>
      </w:r>
      <w:r w:rsidR="009A0837" w:rsidRPr="00484B35">
        <w:rPr>
          <w:rFonts w:ascii="Yu Gothic" w:hAnsi="Yu Gothic"/>
          <w:w w:val="95"/>
          <w:u w:val="single"/>
        </w:rPr>
        <w:t>·</w:t>
      </w:r>
      <w:r w:rsidR="009A0837" w:rsidRPr="00484B35">
        <w:rPr>
          <w:rFonts w:ascii="Yu Gothic" w:hAnsi="Yu Gothic"/>
          <w:spacing w:val="-26"/>
          <w:w w:val="95"/>
          <w:u w:val="single"/>
        </w:rPr>
        <w:t xml:space="preserve"> </w:t>
      </w:r>
      <w:r w:rsidR="009A0837" w:rsidRPr="00484B35">
        <w:rPr>
          <w:w w:val="95"/>
          <w:u w:val="single"/>
        </w:rPr>
        <w:t>4</w:t>
      </w:r>
      <w:r w:rsidR="009A0837" w:rsidRPr="00484B35">
        <w:rPr>
          <w:spacing w:val="-18"/>
          <w:w w:val="95"/>
          <w:u w:val="single"/>
        </w:rPr>
        <w:t xml:space="preserve"> </w:t>
      </w:r>
      <w:r w:rsidR="009A0837" w:rsidRPr="00484B35">
        <w:rPr>
          <w:rFonts w:ascii="Yu Gothic" w:hAnsi="Yu Gothic"/>
          <w:w w:val="95"/>
          <w:u w:val="single"/>
        </w:rPr>
        <w:t>−</w:t>
      </w:r>
      <w:r w:rsidR="009A0837" w:rsidRPr="00484B35">
        <w:rPr>
          <w:rFonts w:ascii="Yu Gothic" w:hAnsi="Yu Gothic"/>
          <w:spacing w:val="-26"/>
          <w:w w:val="95"/>
          <w:u w:val="single"/>
        </w:rPr>
        <w:t xml:space="preserve"> </w:t>
      </w:r>
      <w:r w:rsidR="009A0837" w:rsidRPr="00484B35">
        <w:rPr>
          <w:w w:val="95"/>
          <w:u w:val="single"/>
        </w:rPr>
        <w:t>2</w:t>
      </w:r>
      <w:r w:rsidR="009A0837" w:rsidRPr="00484B35">
        <w:rPr>
          <w:spacing w:val="-19"/>
          <w:w w:val="95"/>
          <w:u w:val="single"/>
        </w:rPr>
        <w:t xml:space="preserve"> </w:t>
      </w:r>
      <w:r w:rsidR="009A0837" w:rsidRPr="00484B35">
        <w:rPr>
          <w:rFonts w:ascii="Yu Gothic" w:hAnsi="Yu Gothic"/>
          <w:w w:val="95"/>
          <w:u w:val="single"/>
        </w:rPr>
        <w:t>·</w:t>
      </w:r>
      <w:r w:rsidR="009A0837" w:rsidRPr="00484B35">
        <w:rPr>
          <w:rFonts w:ascii="Yu Gothic" w:hAnsi="Yu Gothic"/>
          <w:spacing w:val="-26"/>
          <w:w w:val="95"/>
          <w:u w:val="single"/>
        </w:rPr>
        <w:t xml:space="preserve"> </w:t>
      </w:r>
      <w:r w:rsidR="009A0837" w:rsidRPr="00484B35">
        <w:rPr>
          <w:w w:val="95"/>
          <w:u w:val="single"/>
        </w:rPr>
        <w:t>3)</w:t>
      </w:r>
      <w:r w:rsidR="009A0837" w:rsidRPr="00484B35">
        <w:rPr>
          <w:rFonts w:ascii="Yu Gothic" w:hAnsi="Yu Gothic"/>
          <w:w w:val="95"/>
          <w:u w:val="single"/>
        </w:rPr>
        <w:t>|</w:t>
      </w:r>
      <w:r w:rsidR="009A0837" w:rsidRPr="00484B35">
        <w:rPr>
          <w:rFonts w:ascii="Yu Gothic" w:hAnsi="Yu Gothic"/>
          <w:w w:val="95"/>
        </w:rPr>
        <w:tab/>
      </w:r>
      <w:r w:rsidR="009A0837" w:rsidRPr="00484B35">
        <w:rPr>
          <w:w w:val="105"/>
          <w:position w:val="-15"/>
        </w:rPr>
        <w:t>17/2.</w:t>
      </w:r>
    </w:p>
    <w:p w:rsidR="00904690" w:rsidRPr="00484B35" w:rsidRDefault="009A0837">
      <w:pPr>
        <w:pStyle w:val="Textoindependiente"/>
        <w:spacing w:line="231" w:lineRule="exact"/>
        <w:ind w:left="3843"/>
      </w:pPr>
      <w:r w:rsidRPr="00484B35">
        <w:rPr>
          <w:w w:val="112"/>
        </w:rPr>
        <w:t>2</w:t>
      </w:r>
    </w:p>
    <w:p w:rsidR="00904690" w:rsidRPr="00484B35" w:rsidRDefault="009A0837">
      <w:pPr>
        <w:pStyle w:val="Textoindependiente"/>
        <w:ind w:left="542"/>
      </w:pPr>
      <w:r w:rsidRPr="00484B35">
        <w:t>The</w:t>
      </w:r>
      <w:r w:rsidRPr="00484B35">
        <w:rPr>
          <w:spacing w:val="13"/>
        </w:rPr>
        <w:t xml:space="preserve"> </w:t>
      </w:r>
      <w:r w:rsidRPr="00484B35">
        <w:t>idea</w:t>
      </w:r>
      <w:r w:rsidRPr="00484B35">
        <w:rPr>
          <w:spacing w:val="12"/>
        </w:rPr>
        <w:t xml:space="preserve"> </w:t>
      </w:r>
      <w:r w:rsidRPr="00484B35">
        <w:t>of</w:t>
      </w:r>
      <w:r w:rsidRPr="00484B35">
        <w:rPr>
          <w:spacing w:val="14"/>
        </w:rPr>
        <w:t xml:space="preserve"> </w:t>
      </w:r>
      <w:r w:rsidRPr="00484B35">
        <w:t>the</w:t>
      </w:r>
      <w:r w:rsidRPr="00484B35">
        <w:rPr>
          <w:spacing w:val="12"/>
        </w:rPr>
        <w:t xml:space="preserve"> </w:t>
      </w:r>
      <w:r w:rsidRPr="00484B35">
        <w:t>formula</w:t>
      </w:r>
      <w:r w:rsidRPr="00484B35">
        <w:rPr>
          <w:spacing w:val="14"/>
        </w:rPr>
        <w:t xml:space="preserve"> </w:t>
      </w:r>
      <w:r w:rsidRPr="00484B35">
        <w:t>is</w:t>
      </w:r>
      <w:r w:rsidRPr="00484B35">
        <w:rPr>
          <w:spacing w:val="13"/>
        </w:rPr>
        <w:t xml:space="preserve"> </w:t>
      </w:r>
      <w:r w:rsidRPr="00484B35">
        <w:t>to</w:t>
      </w:r>
      <w:r w:rsidRPr="00484B35">
        <w:rPr>
          <w:spacing w:val="14"/>
        </w:rPr>
        <w:t xml:space="preserve"> </w:t>
      </w:r>
      <w:r w:rsidRPr="00484B35">
        <w:t>go</w:t>
      </w:r>
      <w:r w:rsidRPr="00484B35">
        <w:rPr>
          <w:spacing w:val="13"/>
        </w:rPr>
        <w:t xml:space="preserve"> </w:t>
      </w:r>
      <w:r w:rsidRPr="00484B35">
        <w:t>through</w:t>
      </w:r>
      <w:r w:rsidRPr="00484B35">
        <w:rPr>
          <w:spacing w:val="13"/>
        </w:rPr>
        <w:t xml:space="preserve"> </w:t>
      </w:r>
      <w:r w:rsidRPr="00484B35">
        <w:t>trapezoids</w:t>
      </w:r>
      <w:r w:rsidRPr="00484B35">
        <w:rPr>
          <w:spacing w:val="13"/>
        </w:rPr>
        <w:t xml:space="preserve"> </w:t>
      </w:r>
      <w:r w:rsidRPr="00484B35">
        <w:t>whose</w:t>
      </w:r>
      <w:r w:rsidRPr="00484B35">
        <w:rPr>
          <w:spacing w:val="13"/>
        </w:rPr>
        <w:t xml:space="preserve"> </w:t>
      </w:r>
      <w:r w:rsidRPr="00484B35">
        <w:t>one</w:t>
      </w:r>
      <w:r w:rsidRPr="00484B35">
        <w:rPr>
          <w:spacing w:val="13"/>
        </w:rPr>
        <w:t xml:space="preserve"> </w:t>
      </w:r>
      <w:r w:rsidRPr="00484B35">
        <w:t>side</w:t>
      </w:r>
      <w:r w:rsidRPr="00484B35">
        <w:rPr>
          <w:spacing w:val="14"/>
        </w:rPr>
        <w:t xml:space="preserve"> </w:t>
      </w:r>
      <w:r w:rsidRPr="00484B35">
        <w:t>is</w:t>
      </w:r>
      <w:r w:rsidRPr="00484B35">
        <w:rPr>
          <w:spacing w:val="12"/>
        </w:rPr>
        <w:t xml:space="preserve"> </w:t>
      </w:r>
      <w:r w:rsidRPr="00484B35">
        <w:t>a</w:t>
      </w:r>
      <w:r w:rsidRPr="00484B35">
        <w:rPr>
          <w:spacing w:val="14"/>
        </w:rPr>
        <w:t xml:space="preserve"> </w:t>
      </w:r>
      <w:r w:rsidRPr="00484B35">
        <w:t>side</w:t>
      </w:r>
      <w:r w:rsidRPr="00484B35">
        <w:rPr>
          <w:spacing w:val="12"/>
        </w:rPr>
        <w:t xml:space="preserve"> </w:t>
      </w:r>
      <w:r w:rsidRPr="00484B35">
        <w:t>of</w:t>
      </w:r>
    </w:p>
    <w:p w:rsidR="00904690" w:rsidRPr="00484B35" w:rsidRDefault="009A0837">
      <w:pPr>
        <w:pStyle w:val="Textoindependiente"/>
        <w:spacing w:line="357" w:lineRule="exact"/>
        <w:ind w:left="190"/>
      </w:pPr>
      <w:r w:rsidRPr="00484B35">
        <w:t>the</w:t>
      </w:r>
      <w:r w:rsidRPr="00484B35">
        <w:rPr>
          <w:spacing w:val="25"/>
        </w:rPr>
        <w:t xml:space="preserve"> </w:t>
      </w:r>
      <w:r w:rsidRPr="00484B35">
        <w:t>polygon,</w:t>
      </w:r>
      <w:r w:rsidRPr="00484B35">
        <w:rPr>
          <w:spacing w:val="26"/>
        </w:rPr>
        <w:t xml:space="preserve"> </w:t>
      </w:r>
      <w:r w:rsidRPr="00484B35">
        <w:t>and</w:t>
      </w:r>
      <w:r w:rsidRPr="00484B35">
        <w:rPr>
          <w:spacing w:val="25"/>
        </w:rPr>
        <w:t xml:space="preserve"> </w:t>
      </w:r>
      <w:r w:rsidRPr="00484B35">
        <w:t>another</w:t>
      </w:r>
      <w:r w:rsidRPr="00484B35">
        <w:rPr>
          <w:spacing w:val="26"/>
        </w:rPr>
        <w:t xml:space="preserve"> </w:t>
      </w:r>
      <w:r w:rsidRPr="00484B35">
        <w:t>side</w:t>
      </w:r>
      <w:r w:rsidRPr="00484B35">
        <w:rPr>
          <w:spacing w:val="26"/>
        </w:rPr>
        <w:t xml:space="preserve"> </w:t>
      </w:r>
      <w:r w:rsidRPr="00484B35">
        <w:t>lies</w:t>
      </w:r>
      <w:r w:rsidRPr="00484B35">
        <w:rPr>
          <w:spacing w:val="25"/>
        </w:rPr>
        <w:t xml:space="preserve"> </w:t>
      </w:r>
      <w:r w:rsidRPr="00484B35">
        <w:t>on</w:t>
      </w:r>
      <w:r w:rsidRPr="00484B35">
        <w:rPr>
          <w:spacing w:val="26"/>
        </w:rPr>
        <w:t xml:space="preserve"> </w:t>
      </w:r>
      <w:r w:rsidRPr="00484B35">
        <w:t>the</w:t>
      </w:r>
      <w:r w:rsidRPr="00484B35">
        <w:rPr>
          <w:spacing w:val="25"/>
        </w:rPr>
        <w:t xml:space="preserve"> </w:t>
      </w:r>
      <w:r w:rsidRPr="00484B35">
        <w:t>horizontal</w:t>
      </w:r>
      <w:r w:rsidRPr="00484B35">
        <w:rPr>
          <w:spacing w:val="26"/>
        </w:rPr>
        <w:t xml:space="preserve"> </w:t>
      </w:r>
      <w:r w:rsidRPr="00484B35">
        <w:t xml:space="preserve">line  </w:t>
      </w:r>
      <w:r w:rsidRPr="00484B35">
        <w:rPr>
          <w:i/>
        </w:rPr>
        <w:t xml:space="preserve">y </w:t>
      </w:r>
      <w:r w:rsidRPr="00484B35">
        <w:rPr>
          <w:rFonts w:ascii="Yu Gothic"/>
        </w:rPr>
        <w:t>=</w:t>
      </w:r>
      <w:r w:rsidRPr="00484B35">
        <w:rPr>
          <w:rFonts w:ascii="Yu Gothic"/>
          <w:spacing w:val="-9"/>
        </w:rPr>
        <w:t xml:space="preserve"> </w:t>
      </w:r>
      <w:r w:rsidRPr="00484B35">
        <w:t>0.</w:t>
      </w:r>
      <w:r w:rsidRPr="00484B35">
        <w:rPr>
          <w:spacing w:val="45"/>
        </w:rPr>
        <w:t xml:space="preserve"> </w:t>
      </w:r>
      <w:r w:rsidRPr="00484B35">
        <w:t>For</w:t>
      </w:r>
      <w:r w:rsidRPr="00484B35">
        <w:rPr>
          <w:spacing w:val="26"/>
        </w:rPr>
        <w:t xml:space="preserve"> </w:t>
      </w:r>
      <w:r w:rsidRPr="00484B35">
        <w:t>example:</w:t>
      </w:r>
    </w:p>
    <w:p w:rsidR="00904690" w:rsidRPr="00484B35" w:rsidRDefault="009A0837">
      <w:pPr>
        <w:pStyle w:val="Textoindependiente"/>
        <w:spacing w:before="31"/>
        <w:ind w:left="83" w:right="83"/>
        <w:jc w:val="center"/>
      </w:pPr>
      <w:r w:rsidRPr="00484B35">
        <w:rPr>
          <w:w w:val="110"/>
        </w:rPr>
        <w:t>(5,5)</w:t>
      </w:r>
    </w:p>
    <w:p w:rsidR="00904690" w:rsidRPr="00484B35" w:rsidRDefault="0098712D">
      <w:pPr>
        <w:pStyle w:val="Textoindependiente"/>
        <w:ind w:left="2284"/>
        <w:rPr>
          <w:sz w:val="20"/>
        </w:rPr>
      </w:pPr>
      <w:r>
        <w:rPr>
          <w:sz w:val="20"/>
        </w:rPr>
      </w:r>
      <w:r>
        <w:rPr>
          <w:sz w:val="20"/>
        </w:rPr>
        <w:pict>
          <v:group id="_x0000_s1274" style="width:198.45pt;height:108.95pt;mso-position-horizontal-relative:char;mso-position-vertical-relative:line" coordsize="3969,2179">
            <v:shape id="_x0000_s1290" style="position:absolute;left:1984;top:31;width:794;height:2143" coordorigin="1984,32" coordsize="794,2143" path="m1984,32r,2143l2778,2175r,-1349l1984,32xe" fillcolor="#bfbfbf" stroked="f">
              <v:path arrowok="t"/>
            </v:shape>
            <v:shape id="_x0000_s1289" style="position:absolute;left:1984;top:31;width:794;height:2143" coordorigin="1984,32" coordsize="794,2143" path="m1984,32r794,794l2778,2175r-794,l1984,32e" filled="f" strokeweight=".14058mm">
              <v:path arrowok="t"/>
            </v:shape>
            <v:shape id="_x0000_s1288" style="position:absolute;left:2750;top:797;width:56;height:56" coordorigin="2750,798" coordsize="56,56" path="m2793,798r-30,l2750,810r,31l2763,853r30,l2806,841r,-31l2793,798xe" fillcolor="black" stroked="f">
              <v:path arrowok="t"/>
            </v:shape>
            <v:shape id="_x0000_s1287" style="position:absolute;left:2750;top:797;width:56;height:56" coordorigin="2750,798" coordsize="56,56" path="m2806,826r,-16l2793,798r-15,l2763,798r-13,12l2750,826r,15l2763,853r15,l2793,853r13,-12l2806,826xe" filled="f" strokeweight=".14058mm">
              <v:path arrowok="t"/>
            </v:shape>
            <v:shape id="_x0000_s1286" style="position:absolute;left:1956;top:3;width:56;height:56" coordorigin="1956,4" coordsize="56,56" path="m2000,4r-31,l1956,16r,31l1969,60r31,l2012,47r,-31l2000,4xe" fillcolor="black" stroked="f">
              <v:path arrowok="t"/>
            </v:shape>
            <v:shape id="_x0000_s1285" style="position:absolute;left:1956;top:3;width:56;height:56" coordorigin="1956,4" coordsize="56,56" path="m2012,32r,-16l2000,4r-16,l1969,4r-13,12l1956,32r,15l1969,60r15,l2000,60r12,-13l2012,32xe" filled="f" strokeweight=".14058mm">
              <v:path arrowok="t"/>
            </v:shape>
            <v:shape id="_x0000_s1284" style="position:absolute;left:1559;top:1591;width:56;height:56" coordorigin="1560,1591" coordsize="56,56" path="m1603,1591r-31,l1560,1604r,31l1572,1647r31,l1615,1635r,-31l1603,1591xe" fillcolor="black" stroked="f">
              <v:path arrowok="t"/>
            </v:shape>
            <v:shape id="_x0000_s1283" style="position:absolute;left:1559;top:1591;width:56;height:56" coordorigin="1560,1591" coordsize="56,56" path="m1615,1619r,-15l1603,1591r-16,l1572,1591r-12,13l1560,1619r,16l1572,1647r15,l1603,1647r12,-12l1615,1619xe" filled="f" strokeweight=".14058mm">
              <v:path arrowok="t"/>
            </v:shape>
            <v:shape id="_x0000_s1282" style="position:absolute;left:765;top:400;width:56;height:56" coordorigin="766,401" coordsize="56,56" path="m809,401r-31,l766,413r,31l778,457r31,l822,444r,-31l809,401xe" fillcolor="black" stroked="f">
              <v:path arrowok="t"/>
            </v:shape>
            <v:shape id="_x0000_s1281" style="position:absolute;left:765;top:400;width:56;height:56" coordorigin="766,401" coordsize="56,56" path="m822,429r,-16l809,401r-15,l778,401r-12,12l766,429r,15l778,457r16,l809,457r13,-13l822,429xe" filled="f" strokeweight=".14058mm">
              <v:path arrowok="t"/>
            </v:shape>
            <v:shape id="_x0000_s1280" style="position:absolute;left:1559;top:797;width:56;height:56" coordorigin="1560,798" coordsize="56,56" path="m1603,798r-31,l1560,810r,31l1572,853r31,l1615,841r,-31l1603,798xe" fillcolor="black" stroked="f">
              <v:path arrowok="t"/>
            </v:shape>
            <v:shape id="_x0000_s1279" style="position:absolute;top:31;width:3969;height:2143" coordorigin=",32" coordsize="3969,2143" o:spt="100" adj="0,,0" path="m1615,826r,-16l1603,798r-16,l1572,798r-12,12l1560,826r,15l1572,853r15,l1603,853r12,-12l1615,826xm1587,1619l2778,826,1984,32,794,429r793,397l1587,1619m,2175r3969,e" filled="f" strokeweight=".14058mm">
              <v:stroke joinstyle="round"/>
              <v:formulas/>
              <v:path arrowok="t" o:connecttype="segments"/>
            </v:shape>
            <v:shape id="_x0000_s1278" type="#_x0000_t202" style="position:absolute;left:565;top:429;width:478;height:286" filled="f" stroked="f">
              <v:textbox inset="0,0,0,0">
                <w:txbxContent>
                  <w:p w:rsidR="00EE7A03" w:rsidRDefault="00EE7A03">
                    <w:pPr>
                      <w:spacing w:line="284" w:lineRule="exact"/>
                    </w:pPr>
                    <w:r>
                      <w:rPr>
                        <w:w w:val="110"/>
                      </w:rPr>
                      <w:t>(2,4)</w:t>
                    </w:r>
                  </w:p>
                </w:txbxContent>
              </v:textbox>
            </v:shape>
            <v:shape id="_x0000_s1277" type="#_x0000_t202" style="position:absolute;left:1160;top:826;width:478;height:286" filled="f" stroked="f">
              <v:textbox inset="0,0,0,0">
                <w:txbxContent>
                  <w:p w:rsidR="00EE7A03" w:rsidRDefault="00EE7A03">
                    <w:pPr>
                      <w:spacing w:line="284" w:lineRule="exact"/>
                    </w:pPr>
                    <w:r>
                      <w:rPr>
                        <w:w w:val="110"/>
                      </w:rPr>
                      <w:t>(4,3)</w:t>
                    </w:r>
                  </w:p>
                </w:txbxContent>
              </v:textbox>
            </v:shape>
            <v:shape id="_x0000_s1276" type="#_x0000_t202" style="position:absolute;left:2628;top:826;width:478;height:286" filled="f" stroked="f">
              <v:textbox inset="0,0,0,0">
                <w:txbxContent>
                  <w:p w:rsidR="00EE7A03" w:rsidRDefault="00EE7A03">
                    <w:pPr>
                      <w:spacing w:line="284" w:lineRule="exact"/>
                    </w:pPr>
                    <w:r>
                      <w:rPr>
                        <w:w w:val="110"/>
                      </w:rPr>
                      <w:t>(7,3)</w:t>
                    </w:r>
                  </w:p>
                </w:txbxContent>
              </v:textbox>
            </v:shape>
            <v:shape id="_x0000_s1275" type="#_x0000_t202" style="position:absolute;left:1358;top:1620;width:478;height:286" filled="f" stroked="f">
              <v:textbox inset="0,0,0,0">
                <w:txbxContent>
                  <w:p w:rsidR="00EE7A03" w:rsidRDefault="00EE7A03">
                    <w:pPr>
                      <w:spacing w:line="284" w:lineRule="exact"/>
                    </w:pPr>
                    <w:r>
                      <w:rPr>
                        <w:w w:val="110"/>
                      </w:rPr>
                      <w:t>(4,1)</w:t>
                    </w:r>
                  </w:p>
                </w:txbxContent>
              </v:textbox>
            </v:shape>
            <w10:anchorlock/>
          </v:group>
        </w:pict>
      </w:r>
    </w:p>
    <w:p w:rsidR="00904690" w:rsidRPr="00484B35" w:rsidRDefault="009A0837">
      <w:pPr>
        <w:pStyle w:val="Textoindependiente"/>
        <w:spacing w:before="112" w:line="276" w:lineRule="exact"/>
        <w:ind w:left="183"/>
      </w:pPr>
      <w:r w:rsidRPr="00484B35">
        <w:rPr>
          <w:w w:val="105"/>
        </w:rPr>
        <w:t>The</w:t>
      </w:r>
      <w:r w:rsidRPr="00484B35">
        <w:rPr>
          <w:spacing w:val="4"/>
          <w:w w:val="105"/>
        </w:rPr>
        <w:t xml:space="preserve"> </w:t>
      </w:r>
      <w:r w:rsidRPr="00484B35">
        <w:rPr>
          <w:w w:val="105"/>
        </w:rPr>
        <w:t>area</w:t>
      </w:r>
      <w:r w:rsidRPr="00484B35">
        <w:rPr>
          <w:spacing w:val="5"/>
          <w:w w:val="105"/>
        </w:rPr>
        <w:t xml:space="preserve"> </w:t>
      </w:r>
      <w:r w:rsidRPr="00484B35">
        <w:rPr>
          <w:w w:val="105"/>
        </w:rPr>
        <w:t>of</w:t>
      </w:r>
      <w:r w:rsidRPr="00484B35">
        <w:rPr>
          <w:spacing w:val="5"/>
          <w:w w:val="105"/>
        </w:rPr>
        <w:t xml:space="preserve"> </w:t>
      </w:r>
      <w:r w:rsidRPr="00484B35">
        <w:rPr>
          <w:w w:val="105"/>
        </w:rPr>
        <w:t>such</w:t>
      </w:r>
      <w:r w:rsidRPr="00484B35">
        <w:rPr>
          <w:spacing w:val="4"/>
          <w:w w:val="105"/>
        </w:rPr>
        <w:t xml:space="preserve"> </w:t>
      </w:r>
      <w:r w:rsidRPr="00484B35">
        <w:rPr>
          <w:w w:val="105"/>
        </w:rPr>
        <w:t>a</w:t>
      </w:r>
      <w:r w:rsidRPr="00484B35">
        <w:rPr>
          <w:spacing w:val="5"/>
          <w:w w:val="105"/>
        </w:rPr>
        <w:t xml:space="preserve"> </w:t>
      </w:r>
      <w:r w:rsidRPr="00484B35">
        <w:rPr>
          <w:w w:val="105"/>
        </w:rPr>
        <w:t>trapezoid</w:t>
      </w:r>
      <w:r w:rsidRPr="00484B35">
        <w:rPr>
          <w:spacing w:val="5"/>
          <w:w w:val="105"/>
        </w:rPr>
        <w:t xml:space="preserve"> </w:t>
      </w:r>
      <w:r w:rsidRPr="00484B35">
        <w:rPr>
          <w:w w:val="105"/>
        </w:rPr>
        <w:t>is</w:t>
      </w:r>
    </w:p>
    <w:p w:rsidR="00904690" w:rsidRPr="00484B35" w:rsidRDefault="0098712D">
      <w:pPr>
        <w:ind w:left="83" w:right="83"/>
        <w:jc w:val="center"/>
      </w:pPr>
      <w:r>
        <w:pict>
          <v:shape id="_x0000_s1273" type="#_x0000_t202" style="position:absolute;left:0;text-align:left;margin-left:317.45pt;margin-top:19.45pt;width:6.2pt;height:14.3pt;z-index:-251837440;mso-position-horizontal-relative:page" filled="f" stroked="f">
            <v:textbox inset="0,0,0,0">
              <w:txbxContent>
                <w:p w:rsidR="00EE7A03" w:rsidRDefault="00EE7A03">
                  <w:pPr>
                    <w:pStyle w:val="Textoindependiente"/>
                    <w:spacing w:line="284" w:lineRule="exact"/>
                  </w:pPr>
                  <w:r>
                    <w:rPr>
                      <w:w w:val="112"/>
                    </w:rPr>
                    <w:t>2</w:t>
                  </w:r>
                </w:p>
              </w:txbxContent>
            </v:textbox>
            <w10:wrap anchorx="page"/>
          </v:shape>
        </w:pict>
      </w:r>
      <w:r w:rsidR="009A0837" w:rsidRPr="00484B35">
        <w:t>(</w:t>
      </w:r>
      <w:r w:rsidR="009A0837" w:rsidRPr="00484B35">
        <w:rPr>
          <w:rFonts w:ascii="Georgia" w:hAnsi="Georgia"/>
          <w:i/>
        </w:rPr>
        <w:t>x</w:t>
      </w:r>
      <w:r w:rsidR="009A0837" w:rsidRPr="00484B35">
        <w:rPr>
          <w:rFonts w:ascii="Georgia" w:hAnsi="Georgia"/>
          <w:i/>
          <w:vertAlign w:val="subscript"/>
        </w:rPr>
        <w:t>i</w:t>
      </w:r>
      <w:r w:rsidR="009A0837" w:rsidRPr="00484B35">
        <w:rPr>
          <w:rFonts w:ascii="Yu Gothic" w:hAnsi="Yu Gothic"/>
          <w:vertAlign w:val="subscript"/>
        </w:rPr>
        <w:t>+</w:t>
      </w:r>
      <w:r w:rsidR="009A0837" w:rsidRPr="00484B35">
        <w:rPr>
          <w:vertAlign w:val="subscript"/>
        </w:rPr>
        <w:t>1</w:t>
      </w:r>
      <w:r w:rsidR="009A0837" w:rsidRPr="00484B35">
        <w:rPr>
          <w:spacing w:val="-9"/>
        </w:rPr>
        <w:t xml:space="preserve"> </w:t>
      </w:r>
      <w:r w:rsidR="009A0837" w:rsidRPr="00484B35">
        <w:rPr>
          <w:rFonts w:ascii="Yu Gothic" w:hAnsi="Yu Gothic"/>
        </w:rPr>
        <w:t>−</w:t>
      </w:r>
      <w:r w:rsidR="009A0837" w:rsidRPr="00484B35">
        <w:rPr>
          <w:rFonts w:ascii="Yu Gothic" w:hAnsi="Yu Gothic"/>
          <w:spacing w:val="-17"/>
        </w:rPr>
        <w:t xml:space="preserve"> </w:t>
      </w:r>
      <w:r w:rsidR="009A0837" w:rsidRPr="00484B35">
        <w:rPr>
          <w:rFonts w:ascii="Georgia" w:hAnsi="Georgia"/>
          <w:i/>
        </w:rPr>
        <w:t>x</w:t>
      </w:r>
      <w:r w:rsidR="009A0837" w:rsidRPr="00484B35">
        <w:rPr>
          <w:rFonts w:ascii="Georgia" w:hAnsi="Georgia"/>
          <w:i/>
          <w:vertAlign w:val="subscript"/>
        </w:rPr>
        <w:t>i</w:t>
      </w:r>
      <w:r w:rsidR="009A0837" w:rsidRPr="00484B35">
        <w:t>)</w:t>
      </w:r>
      <w:r w:rsidR="009A0837" w:rsidRPr="00484B35">
        <w:rPr>
          <w:spacing w:val="-1"/>
        </w:rPr>
        <w:t xml:space="preserve"> </w:t>
      </w:r>
      <w:r w:rsidR="009A0837" w:rsidRPr="00484B35">
        <w:rPr>
          <w:rFonts w:ascii="Georgia" w:hAnsi="Georgia"/>
          <w:i/>
          <w:position w:val="16"/>
          <w:u w:val="single"/>
        </w:rPr>
        <w:t>y</w:t>
      </w:r>
      <w:r w:rsidR="009A0837" w:rsidRPr="00484B35">
        <w:rPr>
          <w:rFonts w:ascii="Georgia" w:hAnsi="Georgia"/>
          <w:i/>
          <w:position w:val="13"/>
          <w:sz w:val="16"/>
          <w:u w:val="single"/>
        </w:rPr>
        <w:t>i</w:t>
      </w:r>
      <w:r w:rsidR="009A0837" w:rsidRPr="00484B35">
        <w:rPr>
          <w:rFonts w:ascii="Georgia" w:hAnsi="Georgia"/>
          <w:i/>
          <w:spacing w:val="15"/>
          <w:position w:val="13"/>
          <w:sz w:val="16"/>
          <w:u w:val="single"/>
        </w:rPr>
        <w:t xml:space="preserve"> </w:t>
      </w:r>
      <w:r w:rsidR="009A0837" w:rsidRPr="00484B35">
        <w:rPr>
          <w:rFonts w:ascii="Yu Gothic" w:hAnsi="Yu Gothic"/>
          <w:position w:val="16"/>
          <w:u w:val="single"/>
        </w:rPr>
        <w:t>+</w:t>
      </w:r>
      <w:r w:rsidR="009A0837" w:rsidRPr="00484B35">
        <w:rPr>
          <w:rFonts w:ascii="Yu Gothic" w:hAnsi="Yu Gothic"/>
          <w:spacing w:val="-3"/>
          <w:position w:val="16"/>
          <w:u w:val="single"/>
        </w:rPr>
        <w:t xml:space="preserve"> </w:t>
      </w:r>
      <w:r w:rsidR="009A0837" w:rsidRPr="00484B35">
        <w:rPr>
          <w:rFonts w:ascii="Georgia" w:hAnsi="Georgia"/>
          <w:i/>
          <w:position w:val="16"/>
          <w:u w:val="single"/>
        </w:rPr>
        <w:t>y</w:t>
      </w:r>
      <w:r w:rsidR="009A0837" w:rsidRPr="00484B35">
        <w:rPr>
          <w:rFonts w:ascii="Georgia" w:hAnsi="Georgia"/>
          <w:i/>
          <w:position w:val="13"/>
          <w:sz w:val="16"/>
          <w:u w:val="single"/>
        </w:rPr>
        <w:t>i</w:t>
      </w:r>
      <w:r w:rsidR="009A0837" w:rsidRPr="00484B35">
        <w:rPr>
          <w:rFonts w:ascii="Yu Gothic" w:hAnsi="Yu Gothic"/>
          <w:position w:val="13"/>
          <w:sz w:val="16"/>
          <w:u w:val="single"/>
        </w:rPr>
        <w:t>+</w:t>
      </w:r>
      <w:r w:rsidR="009A0837" w:rsidRPr="00484B35">
        <w:rPr>
          <w:position w:val="13"/>
          <w:sz w:val="16"/>
          <w:u w:val="single"/>
        </w:rPr>
        <w:t>1</w:t>
      </w:r>
      <w:r w:rsidR="009A0837" w:rsidRPr="00484B35">
        <w:rPr>
          <w:position w:val="13"/>
          <w:sz w:val="16"/>
        </w:rPr>
        <w:t xml:space="preserve"> </w:t>
      </w:r>
      <w:r w:rsidR="009A0837" w:rsidRPr="00484B35">
        <w:t>,</w:t>
      </w:r>
    </w:p>
    <w:p w:rsidR="00904690" w:rsidRPr="00484B35" w:rsidRDefault="009A0837">
      <w:pPr>
        <w:pStyle w:val="Textoindependiente"/>
        <w:spacing w:before="111" w:line="165" w:lineRule="auto"/>
        <w:ind w:left="190" w:hanging="9"/>
      </w:pPr>
      <w:r w:rsidRPr="00484B35">
        <w:t>where</w:t>
      </w:r>
      <w:r w:rsidRPr="00484B35">
        <w:rPr>
          <w:spacing w:val="21"/>
        </w:rPr>
        <w:t xml:space="preserve"> </w:t>
      </w:r>
      <w:r w:rsidRPr="00484B35">
        <w:t>the</w:t>
      </w:r>
      <w:r w:rsidRPr="00484B35">
        <w:rPr>
          <w:spacing w:val="22"/>
        </w:rPr>
        <w:t xml:space="preserve"> </w:t>
      </w:r>
      <w:r w:rsidRPr="00484B35">
        <w:t>vertices</w:t>
      </w:r>
      <w:r w:rsidRPr="00484B35">
        <w:rPr>
          <w:spacing w:val="21"/>
        </w:rPr>
        <w:t xml:space="preserve"> </w:t>
      </w:r>
      <w:r w:rsidRPr="00484B35">
        <w:t>of</w:t>
      </w:r>
      <w:r w:rsidRPr="00484B35">
        <w:rPr>
          <w:spacing w:val="22"/>
        </w:rPr>
        <w:t xml:space="preserve"> </w:t>
      </w:r>
      <w:r w:rsidRPr="00484B35">
        <w:t>the</w:t>
      </w:r>
      <w:r w:rsidRPr="00484B35">
        <w:rPr>
          <w:spacing w:val="21"/>
        </w:rPr>
        <w:t xml:space="preserve"> </w:t>
      </w:r>
      <w:r w:rsidRPr="00484B35">
        <w:t>polygon</w:t>
      </w:r>
      <w:r w:rsidRPr="00484B35">
        <w:rPr>
          <w:spacing w:val="22"/>
        </w:rPr>
        <w:t xml:space="preserve"> </w:t>
      </w:r>
      <w:r w:rsidRPr="00484B35">
        <w:t>are</w:t>
      </w:r>
      <w:r w:rsidRPr="00484B35">
        <w:rPr>
          <w:spacing w:val="47"/>
        </w:rPr>
        <w:t xml:space="preserve"> </w:t>
      </w:r>
      <w:r w:rsidRPr="00484B35">
        <w:rPr>
          <w:i/>
        </w:rPr>
        <w:t>p</w:t>
      </w:r>
      <w:r w:rsidRPr="00484B35">
        <w:rPr>
          <w:i/>
          <w:vertAlign w:val="subscript"/>
        </w:rPr>
        <w:t>i</w:t>
      </w:r>
      <w:r w:rsidRPr="00484B35">
        <w:rPr>
          <w:i/>
          <w:spacing w:val="45"/>
        </w:rPr>
        <w:t xml:space="preserve"> </w:t>
      </w:r>
      <w:r w:rsidRPr="00484B35">
        <w:t>and</w:t>
      </w:r>
      <w:r w:rsidRPr="00484B35">
        <w:rPr>
          <w:spacing w:val="47"/>
        </w:rPr>
        <w:t xml:space="preserve"> </w:t>
      </w:r>
      <w:r w:rsidRPr="00484B35">
        <w:rPr>
          <w:i/>
        </w:rPr>
        <w:t>p</w:t>
      </w:r>
      <w:r w:rsidRPr="00484B35">
        <w:rPr>
          <w:i/>
          <w:vertAlign w:val="subscript"/>
        </w:rPr>
        <w:t>i</w:t>
      </w:r>
      <w:r w:rsidRPr="00484B35">
        <w:rPr>
          <w:rFonts w:ascii="Yu Gothic"/>
          <w:vertAlign w:val="subscript"/>
        </w:rPr>
        <w:t>+</w:t>
      </w:r>
      <w:r w:rsidRPr="00484B35">
        <w:rPr>
          <w:vertAlign w:val="subscript"/>
        </w:rPr>
        <w:t>1</w:t>
      </w:r>
      <w:r w:rsidRPr="00484B35">
        <w:t>.</w:t>
      </w:r>
      <w:r w:rsidRPr="00484B35">
        <w:rPr>
          <w:spacing w:val="46"/>
        </w:rPr>
        <w:t xml:space="preserve"> </w:t>
      </w:r>
      <w:r w:rsidRPr="00484B35">
        <w:t>If</w:t>
      </w:r>
      <w:r w:rsidRPr="00484B35">
        <w:rPr>
          <w:spacing w:val="35"/>
        </w:rPr>
        <w:t xml:space="preserve"> </w:t>
      </w:r>
      <w:r w:rsidRPr="00484B35">
        <w:rPr>
          <w:i/>
        </w:rPr>
        <w:t>x</w:t>
      </w:r>
      <w:r w:rsidRPr="00484B35">
        <w:rPr>
          <w:i/>
          <w:vertAlign w:val="subscript"/>
        </w:rPr>
        <w:t>i</w:t>
      </w:r>
      <w:r w:rsidRPr="00484B35">
        <w:rPr>
          <w:rFonts w:ascii="Yu Gothic"/>
          <w:vertAlign w:val="subscript"/>
        </w:rPr>
        <w:t>+</w:t>
      </w:r>
      <w:r w:rsidRPr="00484B35">
        <w:rPr>
          <w:vertAlign w:val="subscript"/>
        </w:rPr>
        <w:t>1</w:t>
      </w:r>
      <w:r w:rsidRPr="00484B35">
        <w:rPr>
          <w:spacing w:val="12"/>
        </w:rPr>
        <w:t xml:space="preserve"> </w:t>
      </w:r>
      <w:r w:rsidRPr="00484B35">
        <w:rPr>
          <w:rFonts w:ascii="Yu Gothic"/>
        </w:rPr>
        <w:t>&gt;</w:t>
      </w:r>
      <w:r w:rsidRPr="00484B35">
        <w:rPr>
          <w:rFonts w:ascii="Yu Gothic"/>
          <w:spacing w:val="4"/>
        </w:rPr>
        <w:t xml:space="preserve"> </w:t>
      </w:r>
      <w:r w:rsidRPr="00484B35">
        <w:rPr>
          <w:i/>
        </w:rPr>
        <w:t>x</w:t>
      </w:r>
      <w:r w:rsidRPr="00484B35">
        <w:rPr>
          <w:i/>
          <w:vertAlign w:val="subscript"/>
        </w:rPr>
        <w:t>i</w:t>
      </w:r>
      <w:r w:rsidRPr="00484B35">
        <w:t>,</w:t>
      </w:r>
      <w:r w:rsidRPr="00484B35">
        <w:rPr>
          <w:spacing w:val="23"/>
        </w:rPr>
        <w:t xml:space="preserve"> </w:t>
      </w:r>
      <w:r w:rsidRPr="00484B35">
        <w:t>the</w:t>
      </w:r>
      <w:r w:rsidRPr="00484B35">
        <w:rPr>
          <w:spacing w:val="21"/>
        </w:rPr>
        <w:t xml:space="preserve"> </w:t>
      </w:r>
      <w:r w:rsidRPr="00484B35">
        <w:t>area</w:t>
      </w:r>
      <w:r w:rsidRPr="00484B35">
        <w:rPr>
          <w:spacing w:val="22"/>
        </w:rPr>
        <w:t xml:space="preserve"> </w:t>
      </w:r>
      <w:r w:rsidRPr="00484B35">
        <w:t>is</w:t>
      </w:r>
      <w:r w:rsidRPr="00484B35">
        <w:rPr>
          <w:spacing w:val="21"/>
        </w:rPr>
        <w:t xml:space="preserve"> </w:t>
      </w:r>
      <w:r w:rsidRPr="00484B35">
        <w:t>positive,</w:t>
      </w:r>
      <w:r w:rsidRPr="00484B35">
        <w:rPr>
          <w:spacing w:val="-52"/>
        </w:rPr>
        <w:t xml:space="preserve"> </w:t>
      </w:r>
      <w:r w:rsidRPr="00484B35">
        <w:rPr>
          <w:w w:val="105"/>
        </w:rPr>
        <w:t>and</w:t>
      </w:r>
      <w:r w:rsidRPr="00484B35">
        <w:rPr>
          <w:spacing w:val="4"/>
          <w:w w:val="105"/>
        </w:rPr>
        <w:t xml:space="preserve"> </w:t>
      </w:r>
      <w:r w:rsidRPr="00484B35">
        <w:rPr>
          <w:w w:val="105"/>
        </w:rPr>
        <w:t>if</w:t>
      </w:r>
      <w:r w:rsidRPr="00484B35">
        <w:rPr>
          <w:spacing w:val="15"/>
          <w:w w:val="105"/>
        </w:rPr>
        <w:t xml:space="preserve"> </w:t>
      </w:r>
      <w:r w:rsidRPr="00484B35">
        <w:rPr>
          <w:i/>
          <w:w w:val="105"/>
        </w:rPr>
        <w:t>x</w:t>
      </w:r>
      <w:r w:rsidRPr="00484B35">
        <w:rPr>
          <w:i/>
          <w:w w:val="105"/>
          <w:vertAlign w:val="subscript"/>
        </w:rPr>
        <w:t>i</w:t>
      </w:r>
      <w:r w:rsidRPr="00484B35">
        <w:rPr>
          <w:rFonts w:ascii="Yu Gothic"/>
          <w:w w:val="105"/>
          <w:vertAlign w:val="subscript"/>
        </w:rPr>
        <w:t>+</w:t>
      </w:r>
      <w:r w:rsidRPr="00484B35">
        <w:rPr>
          <w:w w:val="105"/>
          <w:vertAlign w:val="subscript"/>
        </w:rPr>
        <w:t>1</w:t>
      </w:r>
      <w:r w:rsidRPr="00484B35">
        <w:rPr>
          <w:spacing w:val="-6"/>
          <w:w w:val="105"/>
        </w:rPr>
        <w:t xml:space="preserve"> </w:t>
      </w:r>
      <w:r w:rsidRPr="00484B35">
        <w:rPr>
          <w:rFonts w:ascii="Yu Gothic"/>
          <w:w w:val="105"/>
        </w:rPr>
        <w:t>&lt;</w:t>
      </w:r>
      <w:r w:rsidRPr="00484B35">
        <w:rPr>
          <w:rFonts w:ascii="Yu Gothic"/>
          <w:spacing w:val="-15"/>
          <w:w w:val="105"/>
        </w:rPr>
        <w:t xml:space="preserve"> </w:t>
      </w:r>
      <w:r w:rsidRPr="00484B35">
        <w:rPr>
          <w:i/>
          <w:w w:val="105"/>
        </w:rPr>
        <w:t>x</w:t>
      </w:r>
      <w:r w:rsidRPr="00484B35">
        <w:rPr>
          <w:i/>
          <w:w w:val="105"/>
          <w:vertAlign w:val="subscript"/>
        </w:rPr>
        <w:t>i</w:t>
      </w:r>
      <w:r w:rsidRPr="00484B35">
        <w:rPr>
          <w:w w:val="105"/>
        </w:rPr>
        <w:t>,</w:t>
      </w:r>
      <w:r w:rsidRPr="00484B35">
        <w:rPr>
          <w:spacing w:val="4"/>
          <w:w w:val="105"/>
        </w:rPr>
        <w:t xml:space="preserve"> </w:t>
      </w:r>
      <w:r w:rsidRPr="00484B35">
        <w:rPr>
          <w:w w:val="105"/>
        </w:rPr>
        <w:t>the</w:t>
      </w:r>
      <w:r w:rsidRPr="00484B35">
        <w:rPr>
          <w:spacing w:val="5"/>
          <w:w w:val="105"/>
        </w:rPr>
        <w:t xml:space="preserve"> </w:t>
      </w:r>
      <w:r w:rsidRPr="00484B35">
        <w:rPr>
          <w:w w:val="105"/>
        </w:rPr>
        <w:t>area</w:t>
      </w:r>
      <w:r w:rsidRPr="00484B35">
        <w:rPr>
          <w:spacing w:val="5"/>
          <w:w w:val="105"/>
        </w:rPr>
        <w:t xml:space="preserve"> </w:t>
      </w:r>
      <w:r w:rsidRPr="00484B35">
        <w:rPr>
          <w:w w:val="105"/>
        </w:rPr>
        <w:t>is</w:t>
      </w:r>
      <w:r w:rsidRPr="00484B35">
        <w:rPr>
          <w:spacing w:val="4"/>
          <w:w w:val="105"/>
        </w:rPr>
        <w:t xml:space="preserve"> </w:t>
      </w:r>
      <w:r w:rsidRPr="00484B35">
        <w:rPr>
          <w:w w:val="105"/>
        </w:rPr>
        <w:t>negative.</w:t>
      </w:r>
    </w:p>
    <w:p w:rsidR="00904690" w:rsidRPr="00484B35" w:rsidRDefault="009A0837">
      <w:pPr>
        <w:pStyle w:val="Textoindependiente"/>
        <w:spacing w:line="261" w:lineRule="exact"/>
        <w:ind w:left="542"/>
      </w:pPr>
      <w:r w:rsidRPr="00484B35">
        <w:t>The</w:t>
      </w:r>
      <w:r w:rsidRPr="00484B35">
        <w:rPr>
          <w:spacing w:val="10"/>
        </w:rPr>
        <w:t xml:space="preserve"> </w:t>
      </w:r>
      <w:r w:rsidRPr="00484B35">
        <w:t>area</w:t>
      </w:r>
      <w:r w:rsidRPr="00484B35">
        <w:rPr>
          <w:spacing w:val="10"/>
        </w:rPr>
        <w:t xml:space="preserve"> </w:t>
      </w:r>
      <w:r w:rsidRPr="00484B35">
        <w:t>of</w:t>
      </w:r>
      <w:r w:rsidRPr="00484B35">
        <w:rPr>
          <w:spacing w:val="10"/>
        </w:rPr>
        <w:t xml:space="preserve"> </w:t>
      </w:r>
      <w:r w:rsidRPr="00484B35">
        <w:t>the</w:t>
      </w:r>
      <w:r w:rsidRPr="00484B35">
        <w:rPr>
          <w:spacing w:val="10"/>
        </w:rPr>
        <w:t xml:space="preserve"> </w:t>
      </w:r>
      <w:r w:rsidRPr="00484B35">
        <w:t>polygon</w:t>
      </w:r>
      <w:r w:rsidRPr="00484B35">
        <w:rPr>
          <w:spacing w:val="10"/>
        </w:rPr>
        <w:t xml:space="preserve"> </w:t>
      </w:r>
      <w:r w:rsidRPr="00484B35">
        <w:t>is</w:t>
      </w:r>
      <w:r w:rsidRPr="00484B35">
        <w:rPr>
          <w:spacing w:val="10"/>
        </w:rPr>
        <w:t xml:space="preserve"> </w:t>
      </w:r>
      <w:r w:rsidRPr="00484B35">
        <w:t>the</w:t>
      </w:r>
      <w:r w:rsidRPr="00484B35">
        <w:rPr>
          <w:spacing w:val="10"/>
        </w:rPr>
        <w:t xml:space="preserve"> </w:t>
      </w:r>
      <w:r w:rsidRPr="00484B35">
        <w:t>sum</w:t>
      </w:r>
      <w:r w:rsidRPr="00484B35">
        <w:rPr>
          <w:spacing w:val="10"/>
        </w:rPr>
        <w:t xml:space="preserve"> </w:t>
      </w:r>
      <w:r w:rsidRPr="00484B35">
        <w:t>of</w:t>
      </w:r>
      <w:r w:rsidRPr="00484B35">
        <w:rPr>
          <w:spacing w:val="10"/>
        </w:rPr>
        <w:t xml:space="preserve"> </w:t>
      </w:r>
      <w:r w:rsidRPr="00484B35">
        <w:t>areas</w:t>
      </w:r>
      <w:r w:rsidRPr="00484B35">
        <w:rPr>
          <w:spacing w:val="10"/>
        </w:rPr>
        <w:t xml:space="preserve"> </w:t>
      </w:r>
      <w:r w:rsidRPr="00484B35">
        <w:t>of</w:t>
      </w:r>
      <w:r w:rsidRPr="00484B35">
        <w:rPr>
          <w:spacing w:val="10"/>
        </w:rPr>
        <w:t xml:space="preserve"> </w:t>
      </w:r>
      <w:r w:rsidRPr="00484B35">
        <w:t>all</w:t>
      </w:r>
      <w:r w:rsidRPr="00484B35">
        <w:rPr>
          <w:spacing w:val="10"/>
        </w:rPr>
        <w:t xml:space="preserve"> </w:t>
      </w:r>
      <w:r w:rsidRPr="00484B35">
        <w:t>such</w:t>
      </w:r>
      <w:r w:rsidRPr="00484B35">
        <w:rPr>
          <w:spacing w:val="10"/>
        </w:rPr>
        <w:t xml:space="preserve"> </w:t>
      </w:r>
      <w:r w:rsidRPr="00484B35">
        <w:t>trapezoids,</w:t>
      </w:r>
      <w:r w:rsidRPr="00484B35">
        <w:rPr>
          <w:spacing w:val="11"/>
        </w:rPr>
        <w:t xml:space="preserve"> </w:t>
      </w:r>
      <w:r w:rsidRPr="00484B35">
        <w:t>which</w:t>
      </w:r>
      <w:r w:rsidRPr="00484B35">
        <w:rPr>
          <w:spacing w:val="10"/>
        </w:rPr>
        <w:t xml:space="preserve"> </w:t>
      </w:r>
      <w:r w:rsidRPr="00484B35">
        <w:t>yields</w:t>
      </w:r>
    </w:p>
    <w:p w:rsidR="00904690" w:rsidRPr="00484B35" w:rsidRDefault="009A0837">
      <w:pPr>
        <w:pStyle w:val="Textoindependiente"/>
        <w:spacing w:line="222" w:lineRule="exact"/>
        <w:ind w:left="190"/>
      </w:pPr>
      <w:r w:rsidRPr="00484B35">
        <w:rPr>
          <w:w w:val="105"/>
        </w:rPr>
        <w:t>the</w:t>
      </w:r>
      <w:r w:rsidRPr="00484B35">
        <w:rPr>
          <w:spacing w:val="5"/>
          <w:w w:val="105"/>
        </w:rPr>
        <w:t xml:space="preserve"> </w:t>
      </w:r>
      <w:r w:rsidRPr="00484B35">
        <w:rPr>
          <w:w w:val="105"/>
        </w:rPr>
        <w:t>formula</w:t>
      </w:r>
    </w:p>
    <w:p w:rsidR="00904690" w:rsidRPr="00484B35" w:rsidRDefault="00904690">
      <w:pPr>
        <w:spacing w:line="222" w:lineRule="exact"/>
        <w:sectPr w:rsidR="00904690" w:rsidRPr="00484B35">
          <w:pgSz w:w="11910" w:h="16840"/>
          <w:pgMar w:top="1580" w:right="1680" w:bottom="1060" w:left="1680" w:header="0" w:footer="789" w:gutter="0"/>
          <w:cols w:space="720"/>
        </w:sectPr>
      </w:pPr>
    </w:p>
    <w:p w:rsidR="00904690" w:rsidRPr="00484B35" w:rsidRDefault="0098712D">
      <w:pPr>
        <w:spacing w:before="22" w:line="160" w:lineRule="auto"/>
        <w:jc w:val="right"/>
        <w:rPr>
          <w:sz w:val="16"/>
        </w:rPr>
      </w:pPr>
      <w:r>
        <w:pict>
          <v:shape id="_x0000_s1272" type="#_x0000_t202" style="position:absolute;left:0;text-align:left;margin-left:176.1pt;margin-top:11pt;width:3.1pt;height:19.9pt;z-index:251119616;mso-position-horizontal-relative:page" filled="f" stroked="f">
            <v:textbox inset="0,0,0,0">
              <w:txbxContent>
                <w:p w:rsidR="00EE7A03" w:rsidRDefault="00EE7A03">
                  <w:pPr>
                    <w:pStyle w:val="Textoindependiente"/>
                    <w:spacing w:line="319" w:lineRule="exact"/>
                    <w:rPr>
                      <w:rFonts w:ascii="Yu Gothic"/>
                    </w:rPr>
                  </w:pPr>
                  <w:r>
                    <w:rPr>
                      <w:rFonts w:ascii="Yu Gothic"/>
                      <w:w w:val="72"/>
                    </w:rPr>
                    <w:t>|</w:t>
                  </w:r>
                </w:p>
              </w:txbxContent>
            </v:textbox>
            <w10:wrap anchorx="page"/>
          </v:shape>
        </w:pict>
      </w:r>
      <w:r>
        <w:pict>
          <v:shape id="_x0000_s1271" type="#_x0000_t202" style="position:absolute;left:0;text-align:left;margin-left:196.35pt;margin-top:9.4pt;width:48.9pt;height:21.5pt;z-index:251120640;mso-position-horizontal-relative:page" filled="f" stroked="f">
            <v:textbox inset="0,0,0,0">
              <w:txbxContent>
                <w:p w:rsidR="00EE7A03" w:rsidRDefault="00EE7A03">
                  <w:pPr>
                    <w:spacing w:line="351" w:lineRule="exact"/>
                  </w:pPr>
                  <w:r>
                    <w:t>(</w:t>
                  </w:r>
                  <w:r>
                    <w:rPr>
                      <w:rFonts w:ascii="Georgia" w:hAnsi="Georgia"/>
                      <w:i/>
                    </w:rPr>
                    <w:t>x</w:t>
                  </w:r>
                  <w:r>
                    <w:rPr>
                      <w:rFonts w:ascii="Georgia" w:hAnsi="Georgia"/>
                      <w:i/>
                      <w:vertAlign w:val="subscript"/>
                    </w:rPr>
                    <w:t>i</w:t>
                  </w:r>
                  <w:r>
                    <w:rPr>
                      <w:rFonts w:ascii="Yu Gothic" w:hAnsi="Yu Gothic"/>
                      <w:vertAlign w:val="subscript"/>
                    </w:rPr>
                    <w:t>+</w:t>
                  </w:r>
                  <w:r>
                    <w:rPr>
                      <w:vertAlign w:val="subscript"/>
                    </w:rPr>
                    <w:t>1</w:t>
                  </w:r>
                  <w:r>
                    <w:rPr>
                      <w:spacing w:val="-7"/>
                    </w:rPr>
                    <w:t xml:space="preserve"> </w:t>
                  </w:r>
                  <w:r>
                    <w:rPr>
                      <w:rFonts w:ascii="Yu Gothic" w:hAnsi="Yu Gothic"/>
                    </w:rPr>
                    <w:t>−</w:t>
                  </w:r>
                  <w:r>
                    <w:rPr>
                      <w:rFonts w:ascii="Yu Gothic" w:hAnsi="Yu Gothic"/>
                      <w:spacing w:val="-17"/>
                    </w:rPr>
                    <w:t xml:space="preserve"> </w:t>
                  </w:r>
                  <w:r>
                    <w:rPr>
                      <w:rFonts w:ascii="Georgia" w:hAnsi="Georgia"/>
                      <w:i/>
                    </w:rPr>
                    <w:t>x</w:t>
                  </w:r>
                  <w:r>
                    <w:rPr>
                      <w:rFonts w:ascii="Georgia" w:hAnsi="Georgia"/>
                      <w:i/>
                      <w:vertAlign w:val="subscript"/>
                    </w:rPr>
                    <w:t>i</w:t>
                  </w:r>
                  <w:r>
                    <w:t>)</w:t>
                  </w:r>
                </w:p>
              </w:txbxContent>
            </v:textbox>
            <w10:wrap anchorx="page"/>
          </v:shape>
        </w:pict>
      </w:r>
      <w:r>
        <w:pict>
          <v:shape id="_x0000_s1270" type="#_x0000_t202" style="position:absolute;left:0;text-align:left;margin-left:264.2pt;margin-top:11pt;width:51.85pt;height:20.9pt;z-index:-251834368;mso-position-horizontal-relative:page" filled="f" stroked="f">
            <v:textbox inset="0,0,0,0">
              <w:txbxContent>
                <w:p w:rsidR="00EE7A03" w:rsidRDefault="00EE7A03">
                  <w:pPr>
                    <w:pStyle w:val="Textoindependiente"/>
                    <w:tabs>
                      <w:tab w:val="left" w:pos="502"/>
                    </w:tabs>
                    <w:spacing w:line="156" w:lineRule="auto"/>
                    <w:rPr>
                      <w:rFonts w:ascii="Yu Gothic"/>
                    </w:rPr>
                  </w:pPr>
                  <w:r>
                    <w:rPr>
                      <w:position w:val="-15"/>
                    </w:rPr>
                    <w:t>2</w:t>
                  </w:r>
                  <w:r>
                    <w:rPr>
                      <w:position w:val="-15"/>
                    </w:rPr>
                    <w:tab/>
                  </w:r>
                  <w:r>
                    <w:rPr>
                      <w:rFonts w:ascii="Yu Gothic"/>
                      <w:spacing w:val="-2"/>
                      <w:w w:val="90"/>
                    </w:rPr>
                    <w:t>|</w:t>
                  </w:r>
                  <w:r>
                    <w:rPr>
                      <w:rFonts w:ascii="Yu Gothic"/>
                      <w:spacing w:val="-16"/>
                      <w:w w:val="90"/>
                    </w:rPr>
                    <w:t xml:space="preserve"> </w:t>
                  </w:r>
                  <w:r>
                    <w:rPr>
                      <w:rFonts w:ascii="Yu Gothic"/>
                      <w:spacing w:val="-2"/>
                      <w:w w:val="90"/>
                    </w:rPr>
                    <w:t>=</w:t>
                  </w:r>
                  <w:r>
                    <w:rPr>
                      <w:rFonts w:ascii="Yu Gothic"/>
                      <w:spacing w:val="9"/>
                      <w:w w:val="90"/>
                    </w:rPr>
                    <w:t xml:space="preserve"> </w:t>
                  </w:r>
                  <w:r>
                    <w:rPr>
                      <w:spacing w:val="-2"/>
                      <w:w w:val="90"/>
                      <w:position w:val="-15"/>
                    </w:rPr>
                    <w:t>2</w:t>
                  </w:r>
                  <w:r>
                    <w:rPr>
                      <w:spacing w:val="-27"/>
                      <w:w w:val="90"/>
                      <w:position w:val="-15"/>
                    </w:rPr>
                    <w:t xml:space="preserve"> </w:t>
                  </w:r>
                  <w:r>
                    <w:rPr>
                      <w:rFonts w:ascii="Yu Gothic"/>
                      <w:spacing w:val="-2"/>
                      <w:w w:val="90"/>
                    </w:rPr>
                    <w:t>|</w:t>
                  </w:r>
                </w:p>
              </w:txbxContent>
            </v:textbox>
            <w10:wrap anchorx="page"/>
          </v:shape>
        </w:pict>
      </w:r>
      <w:r>
        <w:pict>
          <v:shape id="_x0000_s1269" type="#_x0000_t202" style="position:absolute;left:0;text-align:left;margin-left:333.25pt;margin-top:9.4pt;width:85.95pt;height:21.5pt;z-index:251121664;mso-position-horizontal-relative:page" filled="f" stroked="f">
            <v:textbox inset="0,0,0,0">
              <w:txbxContent>
                <w:p w:rsidR="00EE7A03" w:rsidRDefault="00EE7A03">
                  <w:pPr>
                    <w:spacing w:line="351" w:lineRule="exact"/>
                  </w:pPr>
                  <w:r>
                    <w:t>(</w:t>
                  </w:r>
                  <w:r>
                    <w:rPr>
                      <w:rFonts w:ascii="Georgia" w:hAnsi="Georgia"/>
                      <w:i/>
                    </w:rPr>
                    <w:t>x</w:t>
                  </w:r>
                  <w:r>
                    <w:rPr>
                      <w:rFonts w:ascii="Georgia" w:hAnsi="Georgia"/>
                      <w:i/>
                      <w:vertAlign w:val="subscript"/>
                    </w:rPr>
                    <w:t>i</w:t>
                  </w:r>
                  <w:r>
                    <w:rPr>
                      <w:rFonts w:ascii="Georgia" w:hAnsi="Georgia"/>
                      <w:i/>
                      <w:spacing w:val="-9"/>
                    </w:rPr>
                    <w:t xml:space="preserve"> </w:t>
                  </w:r>
                  <w:r>
                    <w:rPr>
                      <w:rFonts w:ascii="Georgia" w:hAnsi="Georgia"/>
                      <w:i/>
                    </w:rPr>
                    <w:t>y</w:t>
                  </w:r>
                  <w:r>
                    <w:rPr>
                      <w:rFonts w:ascii="Georgia" w:hAnsi="Georgia"/>
                      <w:i/>
                      <w:vertAlign w:val="subscript"/>
                    </w:rPr>
                    <w:t>i</w:t>
                  </w:r>
                  <w:r>
                    <w:rPr>
                      <w:rFonts w:ascii="Yu Gothic" w:hAnsi="Yu Gothic"/>
                      <w:vertAlign w:val="subscript"/>
                    </w:rPr>
                    <w:t>+</w:t>
                  </w:r>
                  <w:r>
                    <w:rPr>
                      <w:vertAlign w:val="subscript"/>
                    </w:rPr>
                    <w:t>1</w:t>
                  </w:r>
                  <w:r>
                    <w:rPr>
                      <w:spacing w:val="-7"/>
                    </w:rPr>
                    <w:t xml:space="preserve"> </w:t>
                  </w:r>
                  <w:r>
                    <w:rPr>
                      <w:rFonts w:ascii="Yu Gothic" w:hAnsi="Yu Gothic"/>
                    </w:rPr>
                    <w:t>−</w:t>
                  </w:r>
                  <w:r>
                    <w:rPr>
                      <w:rFonts w:ascii="Yu Gothic" w:hAnsi="Yu Gothic"/>
                      <w:spacing w:val="-15"/>
                    </w:rPr>
                    <w:t xml:space="preserve"> </w:t>
                  </w:r>
                  <w:r>
                    <w:rPr>
                      <w:rFonts w:ascii="Georgia" w:hAnsi="Georgia"/>
                      <w:i/>
                    </w:rPr>
                    <w:t>x</w:t>
                  </w:r>
                  <w:r>
                    <w:rPr>
                      <w:rFonts w:ascii="Georgia" w:hAnsi="Georgia"/>
                      <w:i/>
                      <w:vertAlign w:val="subscript"/>
                    </w:rPr>
                    <w:t>i</w:t>
                  </w:r>
                  <w:r>
                    <w:rPr>
                      <w:rFonts w:ascii="Yu Gothic" w:hAnsi="Yu Gothic"/>
                      <w:vertAlign w:val="subscript"/>
                    </w:rPr>
                    <w:t>+</w:t>
                  </w:r>
                  <w:r>
                    <w:rPr>
                      <w:vertAlign w:val="subscript"/>
                    </w:rPr>
                    <w:t>1</w:t>
                  </w:r>
                  <w:r>
                    <w:rPr>
                      <w:spacing w:val="-17"/>
                    </w:rPr>
                    <w:t xml:space="preserve"> </w:t>
                  </w:r>
                  <w:r>
                    <w:rPr>
                      <w:rFonts w:ascii="Georgia" w:hAnsi="Georgia"/>
                      <w:i/>
                    </w:rPr>
                    <w:t>y</w:t>
                  </w:r>
                  <w:r>
                    <w:rPr>
                      <w:rFonts w:ascii="Georgia" w:hAnsi="Georgia"/>
                      <w:i/>
                      <w:vertAlign w:val="subscript"/>
                    </w:rPr>
                    <w:t>i</w:t>
                  </w:r>
                  <w:r>
                    <w:t>)</w:t>
                  </w:r>
                  <w:r>
                    <w:rPr>
                      <w:rFonts w:ascii="Yu Gothic" w:hAnsi="Yu Gothic"/>
                    </w:rPr>
                    <w:t>|</w:t>
                  </w:r>
                  <w:r>
                    <w:t>.</w:t>
                  </w:r>
                </w:p>
              </w:txbxContent>
            </v:textbox>
            <w10:wrap anchorx="page"/>
          </v:shape>
        </w:pict>
      </w:r>
      <w:r w:rsidR="009A0837" w:rsidRPr="00484B35">
        <w:rPr>
          <w:rFonts w:ascii="Georgia" w:hAnsi="Georgia"/>
          <w:i/>
          <w:spacing w:val="-69"/>
          <w:w w:val="107"/>
          <w:sz w:val="16"/>
        </w:rPr>
        <w:t>n</w:t>
      </w:r>
      <w:r w:rsidR="009A0837" w:rsidRPr="00484B35">
        <w:rPr>
          <w:rFonts w:ascii="Lucida Sans Unicode" w:hAnsi="Lucida Sans Unicode"/>
          <w:spacing w:val="-173"/>
          <w:w w:val="176"/>
          <w:position w:val="-3"/>
        </w:rPr>
        <w:t>X</w:t>
      </w:r>
      <w:r w:rsidR="009A0837" w:rsidRPr="00484B35">
        <w:rPr>
          <w:rFonts w:ascii="Yu Gothic" w:hAnsi="Yu Gothic"/>
          <w:spacing w:val="-1"/>
          <w:w w:val="74"/>
          <w:sz w:val="16"/>
        </w:rPr>
        <w:t>−</w:t>
      </w:r>
      <w:r w:rsidR="009A0837" w:rsidRPr="00484B35">
        <w:rPr>
          <w:w w:val="115"/>
          <w:sz w:val="16"/>
        </w:rPr>
        <w:t>1</w:t>
      </w:r>
    </w:p>
    <w:p w:rsidR="00904690" w:rsidRPr="00484B35" w:rsidRDefault="00904690">
      <w:pPr>
        <w:pStyle w:val="Textoindependiente"/>
        <w:spacing w:before="3" w:after="25"/>
        <w:rPr>
          <w:sz w:val="14"/>
        </w:rPr>
      </w:pPr>
    </w:p>
    <w:p w:rsidR="00904690" w:rsidRPr="00484B35" w:rsidRDefault="0098712D">
      <w:pPr>
        <w:pStyle w:val="Textoindependiente"/>
        <w:ind w:left="1955" w:right="-29"/>
        <w:rPr>
          <w:sz w:val="20"/>
        </w:rPr>
      </w:pPr>
      <w:r>
        <w:rPr>
          <w:sz w:val="20"/>
        </w:rPr>
      </w:r>
      <w:r>
        <w:rPr>
          <w:sz w:val="20"/>
        </w:rPr>
        <w:pict>
          <v:shape id="_x0000_s9297" type="#_x0000_t202" style="width:13.65pt;height:16.1pt;mso-left-percent:-10001;mso-top-percent:-10001;mso-position-horizontal:absolute;mso-position-horizontal-relative:char;mso-position-vertical:absolute;mso-position-vertical-relative:line;mso-left-percent:-10001;mso-top-percent:-10001" filled="f" stroked="f">
            <v:textbox inset="0,0,0,0">
              <w:txbxContent>
                <w:p w:rsidR="00EE7A03" w:rsidRDefault="00EE7A03">
                  <w:pPr>
                    <w:spacing w:line="260" w:lineRule="exact"/>
                    <w:rPr>
                      <w:sz w:val="16"/>
                    </w:rPr>
                  </w:pPr>
                  <w:r>
                    <w:rPr>
                      <w:rFonts w:ascii="Georgia"/>
                      <w:i/>
                      <w:w w:val="110"/>
                      <w:sz w:val="16"/>
                    </w:rPr>
                    <w:t>i</w:t>
                  </w:r>
                  <w:r>
                    <w:rPr>
                      <w:rFonts w:ascii="Yu Gothic"/>
                      <w:w w:val="110"/>
                      <w:sz w:val="16"/>
                    </w:rPr>
                    <w:t>=</w:t>
                  </w:r>
                  <w:r>
                    <w:rPr>
                      <w:w w:val="110"/>
                      <w:sz w:val="16"/>
                    </w:rPr>
                    <w:t>1</w:t>
                  </w:r>
                </w:p>
              </w:txbxContent>
            </v:textbox>
            <w10:anchorlock/>
          </v:shape>
        </w:pict>
      </w:r>
    </w:p>
    <w:p w:rsidR="00904690" w:rsidRPr="00484B35" w:rsidRDefault="009A0837">
      <w:pPr>
        <w:spacing w:line="377" w:lineRule="exact"/>
        <w:ind w:left="982"/>
        <w:rPr>
          <w:sz w:val="16"/>
        </w:rPr>
      </w:pPr>
      <w:r w:rsidRPr="00484B35">
        <w:br w:type="column"/>
      </w:r>
      <w:r w:rsidRPr="00484B35">
        <w:rPr>
          <w:rFonts w:ascii="Georgia"/>
          <w:i/>
          <w:spacing w:val="-1"/>
          <w:position w:val="4"/>
          <w:u w:val="single"/>
        </w:rPr>
        <w:t>y</w:t>
      </w:r>
      <w:r w:rsidRPr="00484B35">
        <w:rPr>
          <w:rFonts w:ascii="Georgia"/>
          <w:i/>
          <w:spacing w:val="-1"/>
          <w:sz w:val="16"/>
          <w:u w:val="single"/>
        </w:rPr>
        <w:t>i</w:t>
      </w:r>
      <w:r w:rsidRPr="00484B35">
        <w:rPr>
          <w:rFonts w:ascii="Georgia"/>
          <w:i/>
          <w:spacing w:val="5"/>
          <w:sz w:val="16"/>
          <w:u w:val="single"/>
        </w:rPr>
        <w:t xml:space="preserve"> </w:t>
      </w:r>
      <w:r w:rsidRPr="00484B35">
        <w:rPr>
          <w:rFonts w:ascii="Yu Gothic"/>
          <w:spacing w:val="-1"/>
          <w:position w:val="4"/>
          <w:u w:val="single"/>
        </w:rPr>
        <w:t>+</w:t>
      </w:r>
      <w:r w:rsidRPr="00484B35">
        <w:rPr>
          <w:rFonts w:ascii="Yu Gothic"/>
          <w:spacing w:val="-13"/>
          <w:position w:val="4"/>
          <w:u w:val="single"/>
        </w:rPr>
        <w:t xml:space="preserve"> </w:t>
      </w:r>
      <w:r w:rsidRPr="00484B35">
        <w:rPr>
          <w:rFonts w:ascii="Georgia"/>
          <w:i/>
          <w:spacing w:val="-1"/>
          <w:position w:val="4"/>
          <w:u w:val="single"/>
        </w:rPr>
        <w:t>y</w:t>
      </w:r>
      <w:r w:rsidRPr="00484B35">
        <w:rPr>
          <w:rFonts w:ascii="Georgia"/>
          <w:i/>
          <w:spacing w:val="-1"/>
          <w:sz w:val="16"/>
          <w:u w:val="single"/>
        </w:rPr>
        <w:t>i</w:t>
      </w:r>
      <w:r w:rsidRPr="00484B35">
        <w:rPr>
          <w:rFonts w:ascii="Yu Gothic"/>
          <w:spacing w:val="-1"/>
          <w:sz w:val="16"/>
          <w:u w:val="single"/>
        </w:rPr>
        <w:t>+</w:t>
      </w:r>
      <w:r w:rsidRPr="00484B35">
        <w:rPr>
          <w:spacing w:val="-1"/>
          <w:sz w:val="16"/>
          <w:u w:val="single"/>
        </w:rPr>
        <w:t>1</w:t>
      </w:r>
    </w:p>
    <w:p w:rsidR="00904690" w:rsidRPr="00484B35" w:rsidRDefault="009A0837">
      <w:pPr>
        <w:spacing w:before="19" w:line="160" w:lineRule="auto"/>
        <w:ind w:left="319"/>
        <w:rPr>
          <w:sz w:val="16"/>
        </w:rPr>
      </w:pPr>
      <w:r w:rsidRPr="00484B35">
        <w:br w:type="column"/>
      </w:r>
      <w:r w:rsidRPr="00484B35">
        <w:rPr>
          <w:w w:val="112"/>
          <w:position w:val="-7"/>
          <w:u w:val="single"/>
        </w:rPr>
        <w:t>1</w:t>
      </w:r>
      <w:r w:rsidRPr="00484B35">
        <w:rPr>
          <w:position w:val="-7"/>
        </w:rPr>
        <w:t xml:space="preserve"> </w:t>
      </w:r>
      <w:r w:rsidRPr="00484B35">
        <w:rPr>
          <w:spacing w:val="3"/>
          <w:position w:val="-7"/>
        </w:rPr>
        <w:t xml:space="preserve"> </w:t>
      </w:r>
      <w:r w:rsidRPr="00484B35">
        <w:rPr>
          <w:rFonts w:ascii="Georgia" w:hAnsi="Georgia"/>
          <w:i/>
          <w:spacing w:val="-69"/>
          <w:w w:val="107"/>
          <w:sz w:val="16"/>
        </w:rPr>
        <w:t>n</w:t>
      </w:r>
      <w:r w:rsidRPr="00484B35">
        <w:rPr>
          <w:rFonts w:ascii="Lucida Sans Unicode" w:hAnsi="Lucida Sans Unicode"/>
          <w:spacing w:val="-173"/>
          <w:w w:val="176"/>
          <w:position w:val="-3"/>
        </w:rPr>
        <w:t>X</w:t>
      </w:r>
      <w:r w:rsidRPr="00484B35">
        <w:rPr>
          <w:rFonts w:ascii="Yu Gothic" w:hAnsi="Yu Gothic"/>
          <w:spacing w:val="-1"/>
          <w:w w:val="74"/>
          <w:sz w:val="16"/>
        </w:rPr>
        <w:t>−</w:t>
      </w:r>
      <w:r w:rsidRPr="00484B35">
        <w:rPr>
          <w:w w:val="115"/>
          <w:sz w:val="16"/>
        </w:rPr>
        <w:t>1</w:t>
      </w:r>
    </w:p>
    <w:p w:rsidR="00904690" w:rsidRPr="00484B35" w:rsidRDefault="0098712D">
      <w:pPr>
        <w:pStyle w:val="Textoindependiente"/>
        <w:spacing w:before="11"/>
        <w:rPr>
          <w:sz w:val="13"/>
        </w:rPr>
      </w:pPr>
      <w:r>
        <w:pict>
          <v:shape id="_x0000_s1267" type="#_x0000_t202" style="position:absolute;margin-left:318.65pt;margin-top:10.55pt;width:13.65pt;height:16.1pt;z-index:-251201536;mso-wrap-distance-left:0;mso-wrap-distance-right:0;mso-position-horizontal-relative:page" filled="f" stroked="f">
            <v:textbox inset="0,0,0,0">
              <w:txbxContent>
                <w:p w:rsidR="00EE7A03" w:rsidRDefault="00EE7A03">
                  <w:pPr>
                    <w:spacing w:line="260" w:lineRule="exact"/>
                    <w:rPr>
                      <w:sz w:val="16"/>
                    </w:rPr>
                  </w:pPr>
                  <w:r>
                    <w:rPr>
                      <w:rFonts w:ascii="Georgia"/>
                      <w:i/>
                      <w:w w:val="110"/>
                      <w:sz w:val="16"/>
                    </w:rPr>
                    <w:t>i</w:t>
                  </w:r>
                  <w:r>
                    <w:rPr>
                      <w:rFonts w:ascii="Yu Gothic"/>
                      <w:w w:val="110"/>
                      <w:sz w:val="16"/>
                    </w:rPr>
                    <w:t>=</w:t>
                  </w:r>
                  <w:r>
                    <w:rPr>
                      <w:w w:val="110"/>
                      <w:sz w:val="16"/>
                    </w:rPr>
                    <w:t>1</w:t>
                  </w:r>
                </w:p>
              </w:txbxContent>
            </v:textbox>
            <w10:wrap type="topAndBottom" anchorx="page"/>
          </v:shape>
        </w:pict>
      </w:r>
    </w:p>
    <w:p w:rsidR="00904690" w:rsidRPr="00484B35" w:rsidRDefault="00904690">
      <w:pPr>
        <w:rPr>
          <w:sz w:val="13"/>
        </w:rPr>
        <w:sectPr w:rsidR="00904690" w:rsidRPr="00484B35">
          <w:type w:val="continuous"/>
          <w:pgSz w:w="11910" w:h="16840"/>
          <w:pgMar w:top="1580" w:right="1680" w:bottom="280" w:left="1680" w:header="720" w:footer="720" w:gutter="0"/>
          <w:cols w:num="3" w:space="720" w:equalWidth="0">
            <w:col w:w="2248" w:space="40"/>
            <w:col w:w="1786" w:space="39"/>
            <w:col w:w="4437"/>
          </w:cols>
        </w:sectPr>
      </w:pPr>
    </w:p>
    <w:p w:rsidR="00904690" w:rsidRPr="00484B35" w:rsidRDefault="009A0837">
      <w:pPr>
        <w:pStyle w:val="Textoindependiente"/>
        <w:spacing w:line="172" w:lineRule="exact"/>
        <w:ind w:left="542"/>
      </w:pPr>
      <w:r w:rsidRPr="00484B35">
        <w:rPr>
          <w:w w:val="110"/>
        </w:rPr>
        <w:t>Note</w:t>
      </w:r>
      <w:r w:rsidRPr="00484B35">
        <w:rPr>
          <w:spacing w:val="3"/>
          <w:w w:val="110"/>
        </w:rPr>
        <w:t xml:space="preserve"> </w:t>
      </w:r>
      <w:r w:rsidRPr="00484B35">
        <w:rPr>
          <w:w w:val="110"/>
        </w:rPr>
        <w:t>that</w:t>
      </w:r>
      <w:r w:rsidRPr="00484B35">
        <w:rPr>
          <w:spacing w:val="3"/>
          <w:w w:val="110"/>
        </w:rPr>
        <w:t xml:space="preserve"> </w:t>
      </w:r>
      <w:r w:rsidRPr="00484B35">
        <w:rPr>
          <w:w w:val="110"/>
        </w:rPr>
        <w:t>the</w:t>
      </w:r>
      <w:r w:rsidRPr="00484B35">
        <w:rPr>
          <w:spacing w:val="3"/>
          <w:w w:val="110"/>
        </w:rPr>
        <w:t xml:space="preserve"> </w:t>
      </w:r>
      <w:r w:rsidRPr="00484B35">
        <w:rPr>
          <w:w w:val="110"/>
        </w:rPr>
        <w:t>absolute</w:t>
      </w:r>
      <w:r w:rsidRPr="00484B35">
        <w:rPr>
          <w:spacing w:val="3"/>
          <w:w w:val="110"/>
        </w:rPr>
        <w:t xml:space="preserve"> </w:t>
      </w:r>
      <w:r w:rsidRPr="00484B35">
        <w:rPr>
          <w:w w:val="110"/>
        </w:rPr>
        <w:t>value</w:t>
      </w:r>
      <w:r w:rsidRPr="00484B35">
        <w:rPr>
          <w:spacing w:val="3"/>
          <w:w w:val="110"/>
        </w:rPr>
        <w:t xml:space="preserve"> </w:t>
      </w:r>
      <w:r w:rsidRPr="00484B35">
        <w:rPr>
          <w:w w:val="110"/>
        </w:rPr>
        <w:t>of</w:t>
      </w:r>
      <w:r w:rsidRPr="00484B35">
        <w:rPr>
          <w:spacing w:val="3"/>
          <w:w w:val="110"/>
        </w:rPr>
        <w:t xml:space="preserve"> </w:t>
      </w:r>
      <w:r w:rsidRPr="00484B35">
        <w:rPr>
          <w:w w:val="110"/>
        </w:rPr>
        <w:t>the</w:t>
      </w:r>
      <w:r w:rsidRPr="00484B35">
        <w:rPr>
          <w:spacing w:val="3"/>
          <w:w w:val="110"/>
        </w:rPr>
        <w:t xml:space="preserve"> </w:t>
      </w:r>
      <w:r w:rsidRPr="00484B35">
        <w:rPr>
          <w:w w:val="110"/>
        </w:rPr>
        <w:t>sum</w:t>
      </w:r>
      <w:r w:rsidRPr="00484B35">
        <w:rPr>
          <w:spacing w:val="3"/>
          <w:w w:val="110"/>
        </w:rPr>
        <w:t xml:space="preserve"> </w:t>
      </w:r>
      <w:r w:rsidRPr="00484B35">
        <w:rPr>
          <w:w w:val="110"/>
        </w:rPr>
        <w:t>is</w:t>
      </w:r>
      <w:r w:rsidRPr="00484B35">
        <w:rPr>
          <w:spacing w:val="3"/>
          <w:w w:val="110"/>
        </w:rPr>
        <w:t xml:space="preserve"> </w:t>
      </w:r>
      <w:r w:rsidRPr="00484B35">
        <w:rPr>
          <w:w w:val="110"/>
        </w:rPr>
        <w:t>taken,</w:t>
      </w:r>
      <w:r w:rsidRPr="00484B35">
        <w:rPr>
          <w:spacing w:val="4"/>
          <w:w w:val="110"/>
        </w:rPr>
        <w:t xml:space="preserve"> </w:t>
      </w:r>
      <w:r w:rsidRPr="00484B35">
        <w:rPr>
          <w:w w:val="110"/>
        </w:rPr>
        <w:t>because</w:t>
      </w:r>
      <w:r w:rsidRPr="00484B35">
        <w:rPr>
          <w:spacing w:val="4"/>
          <w:w w:val="110"/>
        </w:rPr>
        <w:t xml:space="preserve"> </w:t>
      </w:r>
      <w:r w:rsidRPr="00484B35">
        <w:rPr>
          <w:w w:val="110"/>
        </w:rPr>
        <w:t>the</w:t>
      </w:r>
      <w:r w:rsidRPr="00484B35">
        <w:rPr>
          <w:spacing w:val="3"/>
          <w:w w:val="110"/>
        </w:rPr>
        <w:t xml:space="preserve"> </w:t>
      </w:r>
      <w:r w:rsidRPr="00484B35">
        <w:rPr>
          <w:w w:val="110"/>
        </w:rPr>
        <w:t>value</w:t>
      </w:r>
      <w:r w:rsidRPr="00484B35">
        <w:rPr>
          <w:spacing w:val="3"/>
          <w:w w:val="110"/>
        </w:rPr>
        <w:t xml:space="preserve"> </w:t>
      </w:r>
      <w:r w:rsidRPr="00484B35">
        <w:rPr>
          <w:w w:val="110"/>
        </w:rPr>
        <w:t>of</w:t>
      </w:r>
      <w:r w:rsidRPr="00484B35">
        <w:rPr>
          <w:spacing w:val="3"/>
          <w:w w:val="110"/>
        </w:rPr>
        <w:t xml:space="preserve"> </w:t>
      </w:r>
      <w:r w:rsidRPr="00484B35">
        <w:rPr>
          <w:w w:val="110"/>
        </w:rPr>
        <w:t>the</w:t>
      </w:r>
    </w:p>
    <w:p w:rsidR="00904690" w:rsidRPr="00484B35" w:rsidRDefault="009A0837">
      <w:pPr>
        <w:pStyle w:val="Textoindependiente"/>
        <w:spacing w:before="3" w:line="232" w:lineRule="auto"/>
        <w:ind w:left="190" w:right="180"/>
      </w:pPr>
      <w:r w:rsidRPr="00484B35">
        <w:rPr>
          <w:w w:val="105"/>
        </w:rPr>
        <w:t>sum</w:t>
      </w:r>
      <w:r w:rsidRPr="00484B35">
        <w:rPr>
          <w:spacing w:val="11"/>
          <w:w w:val="105"/>
        </w:rPr>
        <w:t xml:space="preserve"> </w:t>
      </w:r>
      <w:r w:rsidRPr="00484B35">
        <w:rPr>
          <w:w w:val="105"/>
        </w:rPr>
        <w:t>may</w:t>
      </w:r>
      <w:r w:rsidRPr="00484B35">
        <w:rPr>
          <w:spacing w:val="12"/>
          <w:w w:val="105"/>
        </w:rPr>
        <w:t xml:space="preserve"> </w:t>
      </w:r>
      <w:r w:rsidRPr="00484B35">
        <w:rPr>
          <w:w w:val="105"/>
        </w:rPr>
        <w:t>be</w:t>
      </w:r>
      <w:r w:rsidRPr="00484B35">
        <w:rPr>
          <w:spacing w:val="11"/>
          <w:w w:val="105"/>
        </w:rPr>
        <w:t xml:space="preserve"> </w:t>
      </w:r>
      <w:r w:rsidRPr="00484B35">
        <w:rPr>
          <w:w w:val="105"/>
        </w:rPr>
        <w:t>positive</w:t>
      </w:r>
      <w:r w:rsidRPr="00484B35">
        <w:rPr>
          <w:spacing w:val="12"/>
          <w:w w:val="105"/>
        </w:rPr>
        <w:t xml:space="preserve"> </w:t>
      </w:r>
      <w:r w:rsidRPr="00484B35">
        <w:rPr>
          <w:w w:val="105"/>
        </w:rPr>
        <w:t>or</w:t>
      </w:r>
      <w:r w:rsidRPr="00484B35">
        <w:rPr>
          <w:spacing w:val="12"/>
          <w:w w:val="105"/>
        </w:rPr>
        <w:t xml:space="preserve"> </w:t>
      </w:r>
      <w:r w:rsidRPr="00484B35">
        <w:rPr>
          <w:w w:val="105"/>
        </w:rPr>
        <w:t>negative,</w:t>
      </w:r>
      <w:r w:rsidRPr="00484B35">
        <w:rPr>
          <w:spacing w:val="14"/>
          <w:w w:val="105"/>
        </w:rPr>
        <w:t xml:space="preserve"> </w:t>
      </w:r>
      <w:r w:rsidRPr="00484B35">
        <w:rPr>
          <w:w w:val="105"/>
        </w:rPr>
        <w:t>depending</w:t>
      </w:r>
      <w:r w:rsidRPr="00484B35">
        <w:rPr>
          <w:spacing w:val="11"/>
          <w:w w:val="105"/>
        </w:rPr>
        <w:t xml:space="preserve"> </w:t>
      </w:r>
      <w:r w:rsidRPr="00484B35">
        <w:rPr>
          <w:w w:val="105"/>
        </w:rPr>
        <w:t>on</w:t>
      </w:r>
      <w:r w:rsidRPr="00484B35">
        <w:rPr>
          <w:spacing w:val="13"/>
          <w:w w:val="105"/>
        </w:rPr>
        <w:t xml:space="preserve"> </w:t>
      </w:r>
      <w:r w:rsidRPr="00484B35">
        <w:rPr>
          <w:w w:val="105"/>
        </w:rPr>
        <w:t>whether</w:t>
      </w:r>
      <w:r w:rsidRPr="00484B35">
        <w:rPr>
          <w:spacing w:val="11"/>
          <w:w w:val="105"/>
        </w:rPr>
        <w:t xml:space="preserve"> </w:t>
      </w:r>
      <w:r w:rsidRPr="00484B35">
        <w:rPr>
          <w:w w:val="105"/>
        </w:rPr>
        <w:t>we</w:t>
      </w:r>
      <w:r w:rsidRPr="00484B35">
        <w:rPr>
          <w:spacing w:val="11"/>
          <w:w w:val="105"/>
        </w:rPr>
        <w:t xml:space="preserve"> </w:t>
      </w:r>
      <w:r w:rsidRPr="00484B35">
        <w:rPr>
          <w:w w:val="105"/>
        </w:rPr>
        <w:t>walk</w:t>
      </w:r>
      <w:r w:rsidRPr="00484B35">
        <w:rPr>
          <w:spacing w:val="11"/>
          <w:w w:val="105"/>
        </w:rPr>
        <w:t xml:space="preserve"> </w:t>
      </w:r>
      <w:r w:rsidRPr="00484B35">
        <w:rPr>
          <w:w w:val="105"/>
        </w:rPr>
        <w:t>clockwise</w:t>
      </w:r>
      <w:r w:rsidRPr="00484B35">
        <w:rPr>
          <w:spacing w:val="12"/>
          <w:w w:val="105"/>
        </w:rPr>
        <w:t xml:space="preserve"> </w:t>
      </w:r>
      <w:r w:rsidRPr="00484B35">
        <w:rPr>
          <w:w w:val="105"/>
        </w:rPr>
        <w:t>or</w:t>
      </w:r>
      <w:r w:rsidRPr="00484B35">
        <w:rPr>
          <w:spacing w:val="-55"/>
          <w:w w:val="105"/>
        </w:rPr>
        <w:t xml:space="preserve"> </w:t>
      </w:r>
      <w:r w:rsidRPr="00484B35">
        <w:rPr>
          <w:w w:val="105"/>
        </w:rPr>
        <w:t>counterclockwise</w:t>
      </w:r>
      <w:r w:rsidRPr="00484B35">
        <w:rPr>
          <w:spacing w:val="1"/>
          <w:w w:val="105"/>
        </w:rPr>
        <w:t xml:space="preserve"> </w:t>
      </w:r>
      <w:r w:rsidRPr="00484B35">
        <w:rPr>
          <w:w w:val="105"/>
        </w:rPr>
        <w:t>along</w:t>
      </w:r>
      <w:r w:rsidRPr="00484B35">
        <w:rPr>
          <w:spacing w:val="1"/>
          <w:w w:val="105"/>
        </w:rPr>
        <w:t xml:space="preserve"> </w:t>
      </w:r>
      <w:r w:rsidRPr="00484B35">
        <w:rPr>
          <w:w w:val="105"/>
        </w:rPr>
        <w:t>the</w:t>
      </w:r>
      <w:r w:rsidRPr="00484B35">
        <w:rPr>
          <w:spacing w:val="1"/>
          <w:w w:val="105"/>
        </w:rPr>
        <w:t xml:space="preserve"> </w:t>
      </w:r>
      <w:r w:rsidRPr="00484B35">
        <w:rPr>
          <w:w w:val="105"/>
        </w:rPr>
        <w:t>boundary</w:t>
      </w:r>
      <w:r w:rsidRPr="00484B35">
        <w:rPr>
          <w:spacing w:val="1"/>
          <w:w w:val="105"/>
        </w:rPr>
        <w:t xml:space="preserve"> </w:t>
      </w:r>
      <w:r w:rsidRPr="00484B35">
        <w:rPr>
          <w:w w:val="105"/>
        </w:rPr>
        <w:t>of</w:t>
      </w:r>
      <w:r w:rsidRPr="00484B35">
        <w:rPr>
          <w:spacing w:val="1"/>
          <w:w w:val="105"/>
        </w:rPr>
        <w:t xml:space="preserve"> </w:t>
      </w:r>
      <w:r w:rsidRPr="00484B35">
        <w:rPr>
          <w:w w:val="105"/>
        </w:rPr>
        <w:t>the</w:t>
      </w:r>
      <w:r w:rsidRPr="00484B35">
        <w:rPr>
          <w:spacing w:val="1"/>
          <w:w w:val="105"/>
        </w:rPr>
        <w:t xml:space="preserve"> </w:t>
      </w:r>
      <w:r w:rsidRPr="00484B35">
        <w:rPr>
          <w:w w:val="105"/>
        </w:rPr>
        <w:t>polygon.</w:t>
      </w:r>
    </w:p>
    <w:p w:rsidR="00904690" w:rsidRPr="00484B35" w:rsidRDefault="00904690">
      <w:pPr>
        <w:spacing w:line="232" w:lineRule="auto"/>
        <w:sectPr w:rsidR="00904690" w:rsidRPr="00484B35">
          <w:type w:val="continuous"/>
          <w:pgSz w:w="11910" w:h="16840"/>
          <w:pgMar w:top="1580" w:right="1680" w:bottom="280" w:left="1680" w:header="720" w:footer="720" w:gutter="0"/>
          <w:cols w:space="720"/>
        </w:sectPr>
      </w:pPr>
    </w:p>
    <w:p w:rsidR="00904690" w:rsidRPr="00484B35" w:rsidRDefault="009A0837">
      <w:pPr>
        <w:pStyle w:val="Ttulo3"/>
        <w:spacing w:before="91"/>
        <w:jc w:val="both"/>
      </w:pPr>
      <w:r w:rsidRPr="00484B35">
        <w:t>Pick’s</w:t>
      </w:r>
      <w:r w:rsidRPr="00484B35">
        <w:rPr>
          <w:spacing w:val="35"/>
        </w:rPr>
        <w:t xml:space="preserve"> </w:t>
      </w:r>
      <w:r w:rsidRPr="00484B35">
        <w:t>theorem</w:t>
      </w:r>
    </w:p>
    <w:p w:rsidR="00904690" w:rsidRPr="00484B35" w:rsidRDefault="009A0837">
      <w:pPr>
        <w:pStyle w:val="Textoindependiente"/>
        <w:spacing w:before="160" w:line="232" w:lineRule="auto"/>
        <w:ind w:left="190" w:right="188"/>
        <w:jc w:val="both"/>
      </w:pPr>
      <w:r w:rsidRPr="00484B35">
        <w:rPr>
          <w:b/>
        </w:rPr>
        <w:t xml:space="preserve">Pick’s theorem </w:t>
      </w:r>
      <w:r w:rsidRPr="00484B35">
        <w:t>provides another way to calculate the area of a polygon provided</w:t>
      </w:r>
      <w:r w:rsidRPr="00484B35">
        <w:rPr>
          <w:spacing w:val="1"/>
        </w:rPr>
        <w:t xml:space="preserve"> </w:t>
      </w:r>
      <w:r w:rsidRPr="00484B35">
        <w:rPr>
          <w:w w:val="105"/>
        </w:rPr>
        <w:t>that all vertices of the polygon have integer coordinates.</w:t>
      </w:r>
      <w:r w:rsidRPr="00484B35">
        <w:rPr>
          <w:spacing w:val="1"/>
          <w:w w:val="105"/>
        </w:rPr>
        <w:t xml:space="preserve"> </w:t>
      </w:r>
      <w:r w:rsidRPr="00484B35">
        <w:rPr>
          <w:w w:val="105"/>
        </w:rPr>
        <w:t>According to Pick’s</w:t>
      </w:r>
      <w:r w:rsidRPr="00484B35">
        <w:rPr>
          <w:spacing w:val="1"/>
          <w:w w:val="105"/>
        </w:rPr>
        <w:t xml:space="preserve"> </w:t>
      </w:r>
      <w:r w:rsidRPr="00484B35">
        <w:rPr>
          <w:w w:val="105"/>
        </w:rPr>
        <w:t>theorem,</w:t>
      </w:r>
      <w:r w:rsidRPr="00484B35">
        <w:rPr>
          <w:spacing w:val="3"/>
          <w:w w:val="105"/>
        </w:rPr>
        <w:t xml:space="preserve"> </w:t>
      </w:r>
      <w:r w:rsidRPr="00484B35">
        <w:rPr>
          <w:w w:val="105"/>
        </w:rPr>
        <w:t>the</w:t>
      </w:r>
      <w:r w:rsidRPr="00484B35">
        <w:rPr>
          <w:spacing w:val="3"/>
          <w:w w:val="105"/>
        </w:rPr>
        <w:t xml:space="preserve"> </w:t>
      </w:r>
      <w:r w:rsidRPr="00484B35">
        <w:rPr>
          <w:w w:val="105"/>
        </w:rPr>
        <w:t>area</w:t>
      </w:r>
      <w:r w:rsidRPr="00484B35">
        <w:rPr>
          <w:spacing w:val="3"/>
          <w:w w:val="105"/>
        </w:rPr>
        <w:t xml:space="preserve"> </w:t>
      </w:r>
      <w:r w:rsidRPr="00484B35">
        <w:rPr>
          <w:w w:val="105"/>
        </w:rPr>
        <w:t>of</w:t>
      </w:r>
      <w:r w:rsidRPr="00484B35">
        <w:rPr>
          <w:spacing w:val="3"/>
          <w:w w:val="105"/>
        </w:rPr>
        <w:t xml:space="preserve"> </w:t>
      </w:r>
      <w:r w:rsidRPr="00484B35">
        <w:rPr>
          <w:w w:val="105"/>
        </w:rPr>
        <w:t>the</w:t>
      </w:r>
      <w:r w:rsidRPr="00484B35">
        <w:rPr>
          <w:spacing w:val="3"/>
          <w:w w:val="105"/>
        </w:rPr>
        <w:t xml:space="preserve"> </w:t>
      </w:r>
      <w:r w:rsidRPr="00484B35">
        <w:rPr>
          <w:w w:val="105"/>
        </w:rPr>
        <w:t>polygon</w:t>
      </w:r>
      <w:r w:rsidRPr="00484B35">
        <w:rPr>
          <w:spacing w:val="3"/>
          <w:w w:val="105"/>
        </w:rPr>
        <w:t xml:space="preserve"> </w:t>
      </w:r>
      <w:r w:rsidRPr="00484B35">
        <w:rPr>
          <w:w w:val="105"/>
        </w:rPr>
        <w:t>is</w:t>
      </w:r>
    </w:p>
    <w:p w:rsidR="00904690" w:rsidRPr="00484B35" w:rsidRDefault="009A0837">
      <w:pPr>
        <w:spacing w:before="72"/>
        <w:ind w:left="87" w:right="83"/>
        <w:jc w:val="center"/>
      </w:pPr>
      <w:r w:rsidRPr="00484B35">
        <w:rPr>
          <w:rFonts w:ascii="Georgia" w:hAnsi="Georgia"/>
          <w:i/>
          <w:w w:val="95"/>
        </w:rPr>
        <w:t>a</w:t>
      </w:r>
      <w:r w:rsidRPr="00484B35">
        <w:rPr>
          <w:rFonts w:ascii="Georgia" w:hAnsi="Georgia"/>
          <w:i/>
          <w:spacing w:val="-17"/>
          <w:w w:val="95"/>
        </w:rPr>
        <w:t xml:space="preserve"> </w:t>
      </w:r>
      <w:r w:rsidRPr="00484B35">
        <w:rPr>
          <w:rFonts w:ascii="Yu Gothic" w:hAnsi="Yu Gothic"/>
          <w:w w:val="95"/>
        </w:rPr>
        <w:t>+</w:t>
      </w:r>
      <w:r w:rsidRPr="00484B35">
        <w:rPr>
          <w:rFonts w:ascii="Yu Gothic" w:hAnsi="Yu Gothic"/>
          <w:spacing w:val="-20"/>
          <w:w w:val="95"/>
        </w:rPr>
        <w:t xml:space="preserve"> </w:t>
      </w:r>
      <w:r w:rsidRPr="00484B35">
        <w:rPr>
          <w:rFonts w:ascii="Georgia" w:hAnsi="Georgia"/>
          <w:i/>
          <w:w w:val="95"/>
        </w:rPr>
        <w:t>b</w:t>
      </w:r>
      <w:r w:rsidRPr="00484B35">
        <w:rPr>
          <w:w w:val="95"/>
        </w:rPr>
        <w:t>/2</w:t>
      </w:r>
      <w:r w:rsidRPr="00484B35">
        <w:rPr>
          <w:spacing w:val="-21"/>
          <w:w w:val="95"/>
        </w:rPr>
        <w:t xml:space="preserve"> </w:t>
      </w:r>
      <w:r w:rsidRPr="00484B35">
        <w:rPr>
          <w:rFonts w:ascii="Yu Gothic" w:hAnsi="Yu Gothic"/>
          <w:w w:val="95"/>
        </w:rPr>
        <w:t>−</w:t>
      </w:r>
      <w:r w:rsidRPr="00484B35">
        <w:rPr>
          <w:rFonts w:ascii="Yu Gothic" w:hAnsi="Yu Gothic"/>
          <w:spacing w:val="-28"/>
          <w:w w:val="95"/>
        </w:rPr>
        <w:t xml:space="preserve"> </w:t>
      </w:r>
      <w:r w:rsidRPr="00484B35">
        <w:rPr>
          <w:w w:val="95"/>
        </w:rPr>
        <w:t>1,</w:t>
      </w:r>
    </w:p>
    <w:p w:rsidR="00904690" w:rsidRPr="00484B35" w:rsidRDefault="009A0837">
      <w:pPr>
        <w:pStyle w:val="Textoindependiente"/>
        <w:spacing w:before="60" w:line="232" w:lineRule="auto"/>
        <w:ind w:left="190" w:right="181" w:hanging="9"/>
      </w:pPr>
      <w:r w:rsidRPr="00484B35">
        <w:rPr>
          <w:w w:val="105"/>
        </w:rPr>
        <w:t>where</w:t>
      </w:r>
      <w:r w:rsidRPr="00484B35">
        <w:rPr>
          <w:spacing w:val="8"/>
          <w:w w:val="105"/>
        </w:rPr>
        <w:t xml:space="preserve"> </w:t>
      </w:r>
      <w:r w:rsidRPr="00484B35">
        <w:rPr>
          <w:i/>
          <w:w w:val="105"/>
        </w:rPr>
        <w:t>a</w:t>
      </w:r>
      <w:r w:rsidRPr="00484B35">
        <w:rPr>
          <w:i/>
          <w:spacing w:val="8"/>
          <w:w w:val="105"/>
        </w:rPr>
        <w:t xml:space="preserve"> </w:t>
      </w:r>
      <w:r w:rsidRPr="00484B35">
        <w:rPr>
          <w:w w:val="105"/>
        </w:rPr>
        <w:t>is</w:t>
      </w:r>
      <w:r w:rsidRPr="00484B35">
        <w:rPr>
          <w:spacing w:val="4"/>
          <w:w w:val="105"/>
        </w:rPr>
        <w:t xml:space="preserve"> </w:t>
      </w:r>
      <w:r w:rsidRPr="00484B35">
        <w:rPr>
          <w:w w:val="105"/>
        </w:rPr>
        <w:t>the</w:t>
      </w:r>
      <w:r w:rsidRPr="00484B35">
        <w:rPr>
          <w:spacing w:val="4"/>
          <w:w w:val="105"/>
        </w:rPr>
        <w:t xml:space="preserve"> </w:t>
      </w:r>
      <w:r w:rsidRPr="00484B35">
        <w:rPr>
          <w:w w:val="105"/>
        </w:rPr>
        <w:t>number</w:t>
      </w:r>
      <w:r w:rsidRPr="00484B35">
        <w:rPr>
          <w:spacing w:val="3"/>
          <w:w w:val="105"/>
        </w:rPr>
        <w:t xml:space="preserve"> </w:t>
      </w:r>
      <w:r w:rsidRPr="00484B35">
        <w:rPr>
          <w:w w:val="105"/>
        </w:rPr>
        <w:t>of</w:t>
      </w:r>
      <w:r w:rsidRPr="00484B35">
        <w:rPr>
          <w:spacing w:val="4"/>
          <w:w w:val="105"/>
        </w:rPr>
        <w:t xml:space="preserve"> </w:t>
      </w:r>
      <w:r w:rsidRPr="00484B35">
        <w:rPr>
          <w:w w:val="105"/>
        </w:rPr>
        <w:t>integer</w:t>
      </w:r>
      <w:r w:rsidRPr="00484B35">
        <w:rPr>
          <w:spacing w:val="4"/>
          <w:w w:val="105"/>
        </w:rPr>
        <w:t xml:space="preserve"> </w:t>
      </w:r>
      <w:r w:rsidRPr="00484B35">
        <w:rPr>
          <w:w w:val="105"/>
        </w:rPr>
        <w:t>points</w:t>
      </w:r>
      <w:r w:rsidRPr="00484B35">
        <w:rPr>
          <w:spacing w:val="4"/>
          <w:w w:val="105"/>
        </w:rPr>
        <w:t xml:space="preserve"> </w:t>
      </w:r>
      <w:r w:rsidRPr="00484B35">
        <w:rPr>
          <w:w w:val="105"/>
        </w:rPr>
        <w:t>inside</w:t>
      </w:r>
      <w:r w:rsidRPr="00484B35">
        <w:rPr>
          <w:spacing w:val="3"/>
          <w:w w:val="105"/>
        </w:rPr>
        <w:t xml:space="preserve"> </w:t>
      </w:r>
      <w:r w:rsidRPr="00484B35">
        <w:rPr>
          <w:w w:val="105"/>
        </w:rPr>
        <w:t>the</w:t>
      </w:r>
      <w:r w:rsidRPr="00484B35">
        <w:rPr>
          <w:spacing w:val="4"/>
          <w:w w:val="105"/>
        </w:rPr>
        <w:t xml:space="preserve"> </w:t>
      </w:r>
      <w:r w:rsidRPr="00484B35">
        <w:rPr>
          <w:w w:val="105"/>
        </w:rPr>
        <w:t>polygon</w:t>
      </w:r>
      <w:r w:rsidRPr="00484B35">
        <w:rPr>
          <w:spacing w:val="4"/>
          <w:w w:val="105"/>
        </w:rPr>
        <w:t xml:space="preserve"> </w:t>
      </w:r>
      <w:r w:rsidRPr="00484B35">
        <w:rPr>
          <w:w w:val="105"/>
        </w:rPr>
        <w:t>and</w:t>
      </w:r>
      <w:r w:rsidRPr="00484B35">
        <w:rPr>
          <w:spacing w:val="11"/>
          <w:w w:val="105"/>
        </w:rPr>
        <w:t xml:space="preserve"> </w:t>
      </w:r>
      <w:r w:rsidRPr="00484B35">
        <w:rPr>
          <w:i/>
          <w:w w:val="105"/>
        </w:rPr>
        <w:t>b</w:t>
      </w:r>
      <w:r w:rsidRPr="00484B35">
        <w:rPr>
          <w:i/>
          <w:spacing w:val="11"/>
          <w:w w:val="105"/>
        </w:rPr>
        <w:t xml:space="preserve"> </w:t>
      </w:r>
      <w:r w:rsidRPr="00484B35">
        <w:rPr>
          <w:w w:val="105"/>
        </w:rPr>
        <w:t>is</w:t>
      </w:r>
      <w:r w:rsidRPr="00484B35">
        <w:rPr>
          <w:spacing w:val="3"/>
          <w:w w:val="105"/>
        </w:rPr>
        <w:t xml:space="preserve"> </w:t>
      </w:r>
      <w:r w:rsidRPr="00484B35">
        <w:rPr>
          <w:w w:val="105"/>
        </w:rPr>
        <w:t>the</w:t>
      </w:r>
      <w:r w:rsidRPr="00484B35">
        <w:rPr>
          <w:spacing w:val="4"/>
          <w:w w:val="105"/>
        </w:rPr>
        <w:t xml:space="preserve"> </w:t>
      </w:r>
      <w:r w:rsidRPr="00484B35">
        <w:rPr>
          <w:w w:val="105"/>
        </w:rPr>
        <w:t>number</w:t>
      </w:r>
      <w:r w:rsidRPr="00484B35">
        <w:rPr>
          <w:spacing w:val="-55"/>
          <w:w w:val="105"/>
        </w:rPr>
        <w:t xml:space="preserve"> </w:t>
      </w:r>
      <w:r w:rsidRPr="00484B35">
        <w:rPr>
          <w:w w:val="105"/>
        </w:rPr>
        <w:t>of</w:t>
      </w:r>
      <w:r w:rsidRPr="00484B35">
        <w:rPr>
          <w:spacing w:val="1"/>
          <w:w w:val="105"/>
        </w:rPr>
        <w:t xml:space="preserve"> </w:t>
      </w:r>
      <w:r w:rsidRPr="00484B35">
        <w:rPr>
          <w:w w:val="105"/>
        </w:rPr>
        <w:t>integer</w:t>
      </w:r>
      <w:r w:rsidRPr="00484B35">
        <w:rPr>
          <w:spacing w:val="2"/>
          <w:w w:val="105"/>
        </w:rPr>
        <w:t xml:space="preserve"> </w:t>
      </w:r>
      <w:r w:rsidRPr="00484B35">
        <w:rPr>
          <w:w w:val="105"/>
        </w:rPr>
        <w:t>points</w:t>
      </w:r>
      <w:r w:rsidRPr="00484B35">
        <w:rPr>
          <w:spacing w:val="2"/>
          <w:w w:val="105"/>
        </w:rPr>
        <w:t xml:space="preserve"> </w:t>
      </w:r>
      <w:r w:rsidRPr="00484B35">
        <w:rPr>
          <w:w w:val="105"/>
        </w:rPr>
        <w:t>on</w:t>
      </w:r>
      <w:r w:rsidRPr="00484B35">
        <w:rPr>
          <w:spacing w:val="1"/>
          <w:w w:val="105"/>
        </w:rPr>
        <w:t xml:space="preserve"> </w:t>
      </w:r>
      <w:r w:rsidRPr="00484B35">
        <w:rPr>
          <w:w w:val="105"/>
        </w:rPr>
        <w:t>the</w:t>
      </w:r>
      <w:r w:rsidRPr="00484B35">
        <w:rPr>
          <w:spacing w:val="2"/>
          <w:w w:val="105"/>
        </w:rPr>
        <w:t xml:space="preserve"> </w:t>
      </w:r>
      <w:r w:rsidRPr="00484B35">
        <w:rPr>
          <w:w w:val="105"/>
        </w:rPr>
        <w:t>boundary</w:t>
      </w:r>
      <w:r w:rsidRPr="00484B35">
        <w:rPr>
          <w:spacing w:val="2"/>
          <w:w w:val="105"/>
        </w:rPr>
        <w:t xml:space="preserve"> </w:t>
      </w:r>
      <w:r w:rsidRPr="00484B35">
        <w:rPr>
          <w:w w:val="105"/>
        </w:rPr>
        <w:t>of</w:t>
      </w:r>
      <w:r w:rsidRPr="00484B35">
        <w:rPr>
          <w:spacing w:val="2"/>
          <w:w w:val="105"/>
        </w:rPr>
        <w:t xml:space="preserve"> </w:t>
      </w:r>
      <w:r w:rsidRPr="00484B35">
        <w:rPr>
          <w:w w:val="105"/>
        </w:rPr>
        <w:t>the</w:t>
      </w:r>
      <w:r w:rsidRPr="00484B35">
        <w:rPr>
          <w:spacing w:val="1"/>
          <w:w w:val="105"/>
        </w:rPr>
        <w:t xml:space="preserve"> </w:t>
      </w:r>
      <w:r w:rsidRPr="00484B35">
        <w:rPr>
          <w:w w:val="105"/>
        </w:rPr>
        <w:t>polygon.</w:t>
      </w:r>
    </w:p>
    <w:p w:rsidR="00904690" w:rsidRPr="00484B35" w:rsidRDefault="009A0837">
      <w:pPr>
        <w:pStyle w:val="Textoindependiente"/>
        <w:spacing w:line="292" w:lineRule="exact"/>
        <w:ind w:left="542"/>
      </w:pPr>
      <w:r w:rsidRPr="00484B35">
        <w:rPr>
          <w:w w:val="105"/>
        </w:rPr>
        <w:t>For</w:t>
      </w:r>
      <w:r w:rsidRPr="00484B35">
        <w:rPr>
          <w:spacing w:val="-1"/>
          <w:w w:val="105"/>
        </w:rPr>
        <w:t xml:space="preserve"> </w:t>
      </w:r>
      <w:r w:rsidRPr="00484B35">
        <w:rPr>
          <w:w w:val="105"/>
        </w:rPr>
        <w:t>example,</w:t>
      </w:r>
      <w:r w:rsidRPr="00484B35">
        <w:rPr>
          <w:spacing w:val="-1"/>
          <w:w w:val="105"/>
        </w:rPr>
        <w:t xml:space="preserve"> </w:t>
      </w:r>
      <w:r w:rsidRPr="00484B35">
        <w:rPr>
          <w:w w:val="105"/>
        </w:rPr>
        <w:t>the area</w:t>
      </w:r>
      <w:r w:rsidRPr="00484B35">
        <w:rPr>
          <w:spacing w:val="-1"/>
          <w:w w:val="105"/>
        </w:rPr>
        <w:t xml:space="preserve"> </w:t>
      </w:r>
      <w:r w:rsidRPr="00484B35">
        <w:rPr>
          <w:w w:val="105"/>
        </w:rPr>
        <w:t>of</w:t>
      </w:r>
      <w:r w:rsidRPr="00484B35">
        <w:rPr>
          <w:spacing w:val="-1"/>
          <w:w w:val="105"/>
        </w:rPr>
        <w:t xml:space="preserve"> </w:t>
      </w:r>
      <w:r w:rsidRPr="00484B35">
        <w:rPr>
          <w:w w:val="105"/>
        </w:rPr>
        <w:t>the polygon</w:t>
      </w:r>
    </w:p>
    <w:p w:rsidR="00904690" w:rsidRPr="00484B35" w:rsidRDefault="0098712D">
      <w:pPr>
        <w:pStyle w:val="Textoindependiente"/>
        <w:spacing w:before="110"/>
        <w:ind w:left="4202"/>
      </w:pPr>
      <w:r>
        <w:pict>
          <v:group id="_x0000_s1231" style="position:absolute;left:0;text-align:left;margin-left:234.6pt;margin-top:20.35pt;width:127.05pt;height:82.6pt;z-index:-251833344;mso-position-horizontal-relative:page" coordorigin="4692,407" coordsize="2541,1652">
            <v:shape id="_x0000_s1266" style="position:absolute;left:5686;top:1998;width:56;height:56" coordorigin="5687,1999" coordsize="56,56" path="m5730,1999r-31,l5687,2011r,31l5699,2055r31,l5743,2042r,-31l5730,1999xe" fillcolor="black" stroked="f">
              <v:path arrowok="t"/>
            </v:shape>
            <v:shape id="_x0000_s1265" style="position:absolute;left:5686;top:1998;width:56;height:56" coordorigin="5687,1999" coordsize="56,56" path="m5743,2027r,-16l5730,1999r-15,l5699,1999r-12,12l5687,2027r,15l5699,2055r16,l5730,2055r13,-13l5743,2027xe" filled="f" strokeweight=".14058mm">
              <v:path arrowok="t"/>
            </v:shape>
            <v:shape id="_x0000_s1264" style="position:absolute;left:6877;top:1205;width:56;height:56" coordorigin="6877,1205" coordsize="56,56" path="m6921,1205r-31,l6877,1218r,30l6890,1261r31,l6933,1248r,-30l6921,1205xe" fillcolor="black" stroked="f">
              <v:path arrowok="t"/>
            </v:shape>
            <v:shape id="_x0000_s1263" style="position:absolute;left:6877;top:1205;width:56;height:56" coordorigin="6877,1205" coordsize="56,56" path="m6933,1233r,-15l6921,1205r-16,l6890,1205r-13,13l6877,1233r,15l6890,1261r15,l6921,1261r12,-13l6933,1233xe" filled="f" strokeweight=".14058mm">
              <v:path arrowok="t"/>
            </v:shape>
            <v:shape id="_x0000_s1262" style="position:absolute;left:6083;top:411;width:56;height:56" coordorigin="6084,411" coordsize="56,56" path="m6127,411r-31,l6084,424r,31l6096,467r31,l6139,455r,-31l6127,411xe" fillcolor="black" stroked="f">
              <v:path arrowok="t"/>
            </v:shape>
            <v:shape id="_x0000_s1261" style="position:absolute;left:6083;top:411;width:56;height:56" coordorigin="6084,411" coordsize="56,56" path="m6139,439r,-15l6127,411r-15,l6096,411r-12,13l6084,439r,16l6096,467r16,l6127,467r12,-12l6139,439xe" filled="f" strokeweight=".14058mm">
              <v:path arrowok="t"/>
            </v:shape>
            <v:shape id="_x0000_s1260" style="position:absolute;left:4893;top:808;width:56;height:56" coordorigin="4893,808" coordsize="56,56" path="m4936,808r-30,l4893,821r,31l4906,864r30,l4949,852r,-31l4936,808xe" fillcolor="black" stroked="f">
              <v:path arrowok="t"/>
            </v:shape>
            <v:shape id="_x0000_s1259" style="position:absolute;left:4893;top:808;width:56;height:56" coordorigin="4893,808" coordsize="56,56" path="m4949,836r,-15l4936,808r-15,l4906,808r-13,13l4893,836r,16l4906,864r15,l4936,864r13,-12l4949,836xe" filled="f" strokeweight=".14058mm">
              <v:path arrowok="t"/>
            </v:shape>
            <v:shape id="_x0000_s1258" style="position:absolute;left:5686;top:1205;width:56;height:56" coordorigin="5687,1205" coordsize="56,56" path="m5730,1205r-31,l5687,1218r,30l5699,1261r31,l5743,1248r,-30l5730,1205xe" fillcolor="black" stroked="f">
              <v:path arrowok="t"/>
            </v:shape>
            <v:shape id="_x0000_s1257" style="position:absolute;left:4920;top:439;width:1985;height:1588" coordorigin="4921,439" coordsize="1985,1588" o:spt="100" adj="0,,0" path="m5743,1233r,-15l5730,1205r-15,l5699,1205r-12,13l5687,1233r,15l5699,1261r16,l5730,1261r13,-13l5743,1233xm5715,2027l6905,1233,6112,439,4921,836r794,397l5715,2027e" filled="f" strokeweight=".14058mm">
              <v:stroke joinstyle="round"/>
              <v:formulas/>
              <v:path arrowok="t" o:connecttype="segments"/>
            </v:shape>
            <v:shape id="_x0000_s1256" style="position:absolute;left:4893;top:808;width:56;height:56" coordorigin="4893,808" coordsize="56,56" path="m4936,808r-30,l4893,821r,31l4906,864r30,l4949,852r,-31l4936,808xe" fillcolor="black" stroked="f">
              <v:path arrowok="t"/>
            </v:shape>
            <v:shape id="_x0000_s1255" style="position:absolute;left:4893;top:808;width:56;height:56" coordorigin="4893,808" coordsize="56,56" path="m4949,836r,-15l4936,808r-15,l4906,808r-13,13l4893,836r,16l4906,864r15,l4936,864r13,-12l4949,836xe" filled="f" strokeweight=".14058mm">
              <v:path arrowok="t"/>
            </v:shape>
            <v:shape id="_x0000_s1254" style="position:absolute;left:5289;top:808;width:56;height:56" coordorigin="5290,808" coordsize="56,56" path="m5333,808r-31,l5290,821r,31l5302,864r31,l5346,852r,-31l5333,808xe" fillcolor="black" stroked="f">
              <v:path arrowok="t"/>
            </v:shape>
            <v:shape id="_x0000_s1253" style="position:absolute;left:5289;top:808;width:56;height:56" coordorigin="5290,808" coordsize="56,56" path="m5346,836r,-15l5333,808r-15,l5302,808r-12,13l5290,836r,16l5302,864r16,l5333,864r13,-12l5346,836xe" filled="f" strokeweight=".14058mm">
              <v:path arrowok="t"/>
            </v:shape>
            <v:shape id="_x0000_s1252" style="position:absolute;left:5686;top:808;width:56;height:56" coordorigin="5687,808" coordsize="56,56" path="m5730,808r-31,l5687,821r,31l5699,864r31,l5743,852r,-31l5730,808xe" fillcolor="black" stroked="f">
              <v:path arrowok="t"/>
            </v:shape>
            <v:shape id="_x0000_s1251" style="position:absolute;left:5686;top:808;width:56;height:56" coordorigin="5687,808" coordsize="56,56" path="m5743,836r,-15l5730,808r-15,l5699,808r-12,13l5687,836r,16l5699,864r16,l5730,864r13,-12l5743,836xe" filled="f" strokeweight=".14058mm">
              <v:path arrowok="t"/>
            </v:shape>
            <v:shape id="_x0000_s1250" style="position:absolute;left:6083;top:808;width:56;height:56" coordorigin="6084,808" coordsize="56,56" path="m6127,808r-31,l6084,821r,31l6096,864r31,l6139,852r,-31l6127,808xe" fillcolor="black" stroked="f">
              <v:path arrowok="t"/>
            </v:shape>
            <v:shape id="_x0000_s1249" style="position:absolute;left:6083;top:808;width:56;height:56" coordorigin="6084,808" coordsize="56,56" path="m6139,836r,-15l6127,808r-15,l6096,808r-12,13l6084,836r,16l6096,864r16,l6127,864r12,-12l6139,836xe" filled="f" strokeweight=".14058mm">
              <v:path arrowok="t"/>
            </v:shape>
            <v:shape id="_x0000_s1248" style="position:absolute;left:6480;top:808;width:56;height:56" coordorigin="6480,808" coordsize="56,56" path="m6524,808r-31,l6480,821r,31l6493,864r31,l6536,852r,-31l6524,808xe" fillcolor="black" stroked="f">
              <v:path arrowok="t"/>
            </v:shape>
            <v:shape id="_x0000_s1247" style="position:absolute;left:6480;top:808;width:56;height:56" coordorigin="6480,808" coordsize="56,56" path="m6536,836r,-15l6524,808r-16,l6493,808r-13,13l6480,836r,16l6493,864r15,l6524,864r12,-12l6536,836xe" filled="f" strokeweight=".14058mm">
              <v:path arrowok="t"/>
            </v:shape>
            <v:shape id="_x0000_s1246" style="position:absolute;left:5686;top:1205;width:56;height:56" coordorigin="5687,1205" coordsize="56,56" path="m5730,1205r-31,l5687,1218r,30l5699,1261r31,l5743,1248r,-30l5730,1205xe" fillcolor="black" stroked="f">
              <v:path arrowok="t"/>
            </v:shape>
            <v:shape id="_x0000_s1245" style="position:absolute;left:5686;top:1205;width:56;height:56" coordorigin="5687,1205" coordsize="56,56" path="m5743,1233r,-15l5730,1205r-15,l5699,1205r-12,13l5687,1233r,15l5699,1261r16,l5730,1261r13,-13l5743,1233xe" filled="f" strokeweight=".14058mm">
              <v:path arrowok="t"/>
            </v:shape>
            <v:shape id="_x0000_s1244" style="position:absolute;left:6083;top:1205;width:56;height:56" coordorigin="6084,1205" coordsize="56,56" path="m6127,1205r-31,l6084,1218r,30l6096,1261r31,l6139,1248r,-30l6127,1205xe" fillcolor="black" stroked="f">
              <v:path arrowok="t"/>
            </v:shape>
            <v:shape id="_x0000_s1243" style="position:absolute;left:6083;top:1205;width:56;height:56" coordorigin="6084,1205" coordsize="56,56" path="m6139,1233r,-15l6127,1205r-15,l6096,1205r-12,13l6084,1233r,15l6096,1261r16,l6127,1261r12,-13l6139,1233xe" filled="f" strokeweight=".14058mm">
              <v:path arrowok="t"/>
            </v:shape>
            <v:shape id="_x0000_s1242" style="position:absolute;left:6480;top:1205;width:56;height:56" coordorigin="6480,1205" coordsize="56,56" path="m6524,1205r-31,l6480,1218r,30l6493,1261r31,l6536,1248r,-30l6524,1205xe" fillcolor="black" stroked="f">
              <v:path arrowok="t"/>
            </v:shape>
            <v:shape id="_x0000_s1241" style="position:absolute;left:6480;top:1205;width:56;height:56" coordorigin="6480,1205" coordsize="56,56" path="m6536,1233r,-15l6524,1205r-16,l6493,1205r-13,13l6480,1233r,15l6493,1261r15,l6524,1261r12,-13l6536,1233xe" filled="f" strokeweight=".14058mm">
              <v:path arrowok="t"/>
            </v:shape>
            <v:shape id="_x0000_s1240" style="position:absolute;left:6877;top:1205;width:56;height:56" coordorigin="6877,1205" coordsize="56,56" path="m6921,1205r-31,l6877,1218r,30l6890,1261r31,l6933,1248r,-30l6921,1205xe" fillcolor="black" stroked="f">
              <v:path arrowok="t"/>
            </v:shape>
            <v:shape id="_x0000_s1239" style="position:absolute;left:6877;top:1205;width:56;height:56" coordorigin="6877,1205" coordsize="56,56" path="m6933,1233r,-15l6921,1205r-16,l6890,1205r-13,13l6877,1233r,15l6890,1261r15,l6921,1261r12,-13l6933,1233xe" filled="f" strokeweight=".14058mm">
              <v:path arrowok="t"/>
            </v:shape>
            <v:shape id="_x0000_s1238" style="position:absolute;left:5686;top:1601;width:56;height:56" coordorigin="5687,1602" coordsize="56,56" path="m5730,1602r-31,l5687,1614r,31l5699,1658r31,l5743,1645r,-31l5730,1602xe" fillcolor="black" stroked="f">
              <v:path arrowok="t"/>
            </v:shape>
            <v:shape id="_x0000_s1237" style="position:absolute;left:5686;top:1601;width:56;height:56" coordorigin="5687,1602" coordsize="56,56" path="m5743,1630r,-16l5730,1602r-15,l5699,1602r-12,12l5687,1630r,15l5699,1658r16,l5730,1658r13,-13l5743,1630xe" filled="f" strokeweight=".14058mm">
              <v:path arrowok="t"/>
            </v:shape>
            <v:shape id="_x0000_s1236" style="position:absolute;left:6083;top:1601;width:56;height:56" coordorigin="6084,1602" coordsize="56,56" path="m6127,1602r-31,l6084,1614r,31l6096,1658r31,l6139,1645r,-31l6127,1602xe" fillcolor="black" stroked="f">
              <v:path arrowok="t"/>
            </v:shape>
            <v:shape id="_x0000_s1235" style="position:absolute;left:6083;top:1601;width:56;height:56" coordorigin="6084,1602" coordsize="56,56" path="m6139,1630r,-16l6127,1602r-15,l6096,1602r-12,12l6084,1630r,15l6096,1658r16,l6127,1658r12,-13l6139,1630xe" filled="f" strokeweight=".14058mm">
              <v:path arrowok="t"/>
            </v:shape>
            <v:shape id="_x0000_s1234" type="#_x0000_t202" style="position:absolute;left:4692;top:837;width:478;height:286" filled="f" stroked="f">
              <v:textbox inset="0,0,0,0">
                <w:txbxContent>
                  <w:p w:rsidR="00EE7A03" w:rsidRDefault="00EE7A03">
                    <w:pPr>
                      <w:spacing w:line="284" w:lineRule="exact"/>
                    </w:pPr>
                    <w:r>
                      <w:rPr>
                        <w:w w:val="110"/>
                      </w:rPr>
                      <w:t>(2,4)</w:t>
                    </w:r>
                  </w:p>
                </w:txbxContent>
              </v:textbox>
            </v:shape>
            <v:shape id="_x0000_s1233" type="#_x0000_t202" style="position:absolute;left:5287;top:1234;width:478;height:286" filled="f" stroked="f">
              <v:textbox inset="0,0,0,0">
                <w:txbxContent>
                  <w:p w:rsidR="00EE7A03" w:rsidRDefault="00EE7A03">
                    <w:pPr>
                      <w:spacing w:line="284" w:lineRule="exact"/>
                    </w:pPr>
                    <w:r>
                      <w:rPr>
                        <w:w w:val="110"/>
                      </w:rPr>
                      <w:t>(4,3)</w:t>
                    </w:r>
                  </w:p>
                </w:txbxContent>
              </v:textbox>
            </v:shape>
            <v:shape id="_x0000_s1232" type="#_x0000_t202" style="position:absolute;left:6755;top:1234;width:478;height:286" filled="f" stroked="f">
              <v:textbox inset="0,0,0,0">
                <w:txbxContent>
                  <w:p w:rsidR="00EE7A03" w:rsidRDefault="00EE7A03">
                    <w:pPr>
                      <w:spacing w:line="284" w:lineRule="exact"/>
                    </w:pPr>
                    <w:r>
                      <w:rPr>
                        <w:w w:val="110"/>
                      </w:rPr>
                      <w:t>(7,3)</w:t>
                    </w:r>
                  </w:p>
                </w:txbxContent>
              </v:textbox>
            </v:shape>
            <w10:wrap anchorx="page"/>
          </v:group>
        </w:pict>
      </w:r>
      <w:r w:rsidR="009A0837" w:rsidRPr="00484B35">
        <w:rPr>
          <w:w w:val="110"/>
        </w:rPr>
        <w:t>(5,5)</w:t>
      </w: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2"/>
        <w:rPr>
          <w:sz w:val="19"/>
        </w:rPr>
      </w:pPr>
    </w:p>
    <w:p w:rsidR="00904690" w:rsidRPr="00484B35" w:rsidRDefault="009A0837">
      <w:pPr>
        <w:pStyle w:val="Textoindependiente"/>
        <w:spacing w:before="1"/>
        <w:ind w:left="154" w:right="628"/>
        <w:jc w:val="center"/>
      </w:pPr>
      <w:r w:rsidRPr="00484B35">
        <w:rPr>
          <w:w w:val="110"/>
        </w:rPr>
        <w:t>(4,1)</w:t>
      </w:r>
    </w:p>
    <w:p w:rsidR="00904690" w:rsidRPr="00484B35" w:rsidRDefault="009A0837">
      <w:pPr>
        <w:pStyle w:val="Textoindependiente"/>
        <w:spacing w:before="159"/>
        <w:ind w:left="190"/>
      </w:pPr>
      <w:bookmarkStart w:id="328" w:name="Distance_functions"/>
      <w:bookmarkStart w:id="329" w:name="_bookmark192"/>
      <w:bookmarkEnd w:id="328"/>
      <w:bookmarkEnd w:id="329"/>
      <w:r w:rsidRPr="00484B35">
        <w:t>is</w:t>
      </w:r>
      <w:r w:rsidRPr="00484B35">
        <w:rPr>
          <w:spacing w:val="14"/>
        </w:rPr>
        <w:t xml:space="preserve"> </w:t>
      </w:r>
      <w:r w:rsidRPr="00484B35">
        <w:t>6</w:t>
      </w:r>
      <w:r w:rsidRPr="00484B35">
        <w:rPr>
          <w:spacing w:val="-21"/>
        </w:rPr>
        <w:t xml:space="preserve"> </w:t>
      </w:r>
      <w:r w:rsidRPr="00484B35">
        <w:rPr>
          <w:rFonts w:ascii="Yu Gothic" w:hAnsi="Yu Gothic"/>
        </w:rPr>
        <w:t>+</w:t>
      </w:r>
      <w:r w:rsidRPr="00484B35">
        <w:rPr>
          <w:rFonts w:ascii="Yu Gothic" w:hAnsi="Yu Gothic"/>
          <w:spacing w:val="-30"/>
        </w:rPr>
        <w:t xml:space="preserve"> </w:t>
      </w:r>
      <w:r w:rsidRPr="00484B35">
        <w:t>7/2</w:t>
      </w:r>
      <w:r w:rsidRPr="00484B35">
        <w:rPr>
          <w:spacing w:val="-22"/>
        </w:rPr>
        <w:t xml:space="preserve"> </w:t>
      </w:r>
      <w:r w:rsidRPr="00484B35">
        <w:rPr>
          <w:rFonts w:ascii="Yu Gothic" w:hAnsi="Yu Gothic"/>
        </w:rPr>
        <w:t>−</w:t>
      </w:r>
      <w:r w:rsidRPr="00484B35">
        <w:rPr>
          <w:rFonts w:ascii="Yu Gothic" w:hAnsi="Yu Gothic"/>
          <w:spacing w:val="-30"/>
        </w:rPr>
        <w:t xml:space="preserve"> </w:t>
      </w:r>
      <w:r w:rsidRPr="00484B35">
        <w:t>1</w:t>
      </w:r>
      <w:r w:rsidRPr="00484B35">
        <w:rPr>
          <w:spacing w:val="-9"/>
        </w:rPr>
        <w:t xml:space="preserve"> </w:t>
      </w:r>
      <w:r w:rsidRPr="00484B35">
        <w:rPr>
          <w:rFonts w:ascii="Yu Gothic" w:hAnsi="Yu Gothic"/>
        </w:rPr>
        <w:t>=</w:t>
      </w:r>
      <w:r w:rsidRPr="00484B35">
        <w:rPr>
          <w:rFonts w:ascii="Yu Gothic" w:hAnsi="Yu Gothic"/>
          <w:spacing w:val="-16"/>
        </w:rPr>
        <w:t xml:space="preserve"> </w:t>
      </w:r>
      <w:r w:rsidRPr="00484B35">
        <w:t>17/2.</w:t>
      </w:r>
    </w:p>
    <w:p w:rsidR="00904690" w:rsidRPr="00484B35" w:rsidRDefault="009A0837">
      <w:pPr>
        <w:pStyle w:val="Ttulo2"/>
        <w:spacing w:before="356"/>
        <w:jc w:val="left"/>
      </w:pPr>
      <w:r w:rsidRPr="00484B35">
        <w:t>Distance</w:t>
      </w:r>
      <w:r w:rsidRPr="00484B35">
        <w:rPr>
          <w:spacing w:val="24"/>
        </w:rPr>
        <w:t xml:space="preserve"> </w:t>
      </w:r>
      <w:r w:rsidRPr="00484B35">
        <w:t>functions</w:t>
      </w:r>
    </w:p>
    <w:p w:rsidR="00904690" w:rsidRPr="00484B35" w:rsidRDefault="00904690">
      <w:pPr>
        <w:pStyle w:val="Textoindependiente"/>
        <w:spacing w:before="9"/>
        <w:rPr>
          <w:b/>
          <w:sz w:val="13"/>
        </w:rPr>
      </w:pPr>
    </w:p>
    <w:p w:rsidR="00904690" w:rsidRPr="00484B35" w:rsidRDefault="0098712D">
      <w:pPr>
        <w:tabs>
          <w:tab w:val="left" w:pos="3326"/>
          <w:tab w:val="left" w:pos="5427"/>
        </w:tabs>
        <w:spacing w:before="100" w:line="232" w:lineRule="auto"/>
        <w:ind w:left="183" w:right="152" w:hanging="1"/>
        <w:jc w:val="both"/>
        <w:rPr>
          <w:rFonts w:ascii="Times New Roman"/>
        </w:rPr>
      </w:pPr>
      <w:r>
        <w:pict>
          <v:shape id="_x0000_s1230" type="#_x0000_t202" style="position:absolute;left:0;text-align:left;margin-left:239.35pt;margin-top:41.15pt;width:11pt;height:41.1pt;z-index:-251830272;mso-position-horizontal-relative:page" filled="f" stroked="f">
            <v:textbox inset="0,0,0,0">
              <w:txbxContent>
                <w:p w:rsidR="00EE7A03" w:rsidRDefault="00EE7A03">
                  <w:pPr>
                    <w:pStyle w:val="Textoindependiente"/>
                    <w:spacing w:line="267" w:lineRule="exact"/>
                    <w:rPr>
                      <w:rFonts w:ascii="Lucida Sans Unicode"/>
                    </w:rPr>
                  </w:pPr>
                  <w:r>
                    <w:rPr>
                      <w:rFonts w:ascii="Lucida Sans Unicode"/>
                      <w:w w:val="158"/>
                    </w:rPr>
                    <w:t>q</w:t>
                  </w:r>
                </w:p>
              </w:txbxContent>
            </v:textbox>
            <w10:wrap anchorx="page"/>
          </v:shape>
        </w:pict>
      </w:r>
      <w:r w:rsidR="009A0837" w:rsidRPr="00484B35">
        <w:rPr>
          <w:w w:val="105"/>
        </w:rPr>
        <w:t xml:space="preserve">A </w:t>
      </w:r>
      <w:r w:rsidR="009A0837" w:rsidRPr="00484B35">
        <w:rPr>
          <w:rFonts w:ascii="Georgia"/>
          <w:b/>
          <w:w w:val="105"/>
        </w:rPr>
        <w:t xml:space="preserve">distance function </w:t>
      </w:r>
      <w:r w:rsidR="009A0837" w:rsidRPr="00484B35">
        <w:rPr>
          <w:w w:val="105"/>
        </w:rPr>
        <w:t>defines the distance between two points. The usual dis-</w:t>
      </w:r>
      <w:r w:rsidR="009A0837" w:rsidRPr="00484B35">
        <w:rPr>
          <w:spacing w:val="1"/>
          <w:w w:val="105"/>
        </w:rPr>
        <w:t xml:space="preserve"> </w:t>
      </w:r>
      <w:r w:rsidR="009A0837" w:rsidRPr="00484B35">
        <w:rPr>
          <w:w w:val="105"/>
        </w:rPr>
        <w:t xml:space="preserve">tance function is the </w:t>
      </w:r>
      <w:r w:rsidR="009A0837" w:rsidRPr="00484B35">
        <w:rPr>
          <w:rFonts w:ascii="Georgia"/>
          <w:b/>
          <w:w w:val="105"/>
        </w:rPr>
        <w:t xml:space="preserve">Euclidean distance </w:t>
      </w:r>
      <w:r w:rsidR="009A0837" w:rsidRPr="00484B35">
        <w:rPr>
          <w:w w:val="105"/>
        </w:rPr>
        <w:t>where the distance between points</w:t>
      </w:r>
      <w:r w:rsidR="009A0837" w:rsidRPr="00484B35">
        <w:rPr>
          <w:spacing w:val="1"/>
          <w:w w:val="105"/>
        </w:rPr>
        <w:t xml:space="preserve"> </w:t>
      </w:r>
      <w:r w:rsidR="009A0837" w:rsidRPr="00484B35">
        <w:rPr>
          <w:w w:val="105"/>
        </w:rPr>
        <w:t>(</w:t>
      </w:r>
      <w:r w:rsidR="009A0837" w:rsidRPr="00484B35">
        <w:rPr>
          <w:rFonts w:ascii="Georgia"/>
          <w:i/>
          <w:w w:val="105"/>
        </w:rPr>
        <w:t>x</w:t>
      </w:r>
      <w:r w:rsidR="009A0837" w:rsidRPr="00484B35">
        <w:rPr>
          <w:w w:val="105"/>
          <w:vertAlign w:val="subscript"/>
        </w:rPr>
        <w:t>1</w:t>
      </w:r>
      <w:r w:rsidR="009A0837" w:rsidRPr="00484B35">
        <w:rPr>
          <w:w w:val="105"/>
        </w:rPr>
        <w:t>,</w:t>
      </w:r>
      <w:r w:rsidR="009A0837" w:rsidRPr="00484B35">
        <w:rPr>
          <w:spacing w:val="4"/>
          <w:w w:val="105"/>
        </w:rPr>
        <w:t xml:space="preserve"> </w:t>
      </w:r>
      <w:r w:rsidR="009A0837" w:rsidRPr="00484B35">
        <w:rPr>
          <w:rFonts w:ascii="Georgia"/>
          <w:i/>
          <w:w w:val="105"/>
        </w:rPr>
        <w:t>y</w:t>
      </w:r>
      <w:r w:rsidR="009A0837" w:rsidRPr="00484B35">
        <w:rPr>
          <w:w w:val="105"/>
          <w:vertAlign w:val="subscript"/>
        </w:rPr>
        <w:t>1</w:t>
      </w:r>
      <w:r w:rsidR="009A0837" w:rsidRPr="00484B35">
        <w:rPr>
          <w:w w:val="105"/>
        </w:rPr>
        <w:t>)</w:t>
      </w:r>
      <w:r w:rsidR="009A0837" w:rsidRPr="00484B35">
        <w:rPr>
          <w:spacing w:val="26"/>
          <w:w w:val="105"/>
        </w:rPr>
        <w:t xml:space="preserve"> </w:t>
      </w:r>
      <w:r w:rsidR="009A0837" w:rsidRPr="00484B35">
        <w:rPr>
          <w:w w:val="105"/>
        </w:rPr>
        <w:t>and</w:t>
      </w:r>
      <w:r w:rsidR="009A0837" w:rsidRPr="00484B35">
        <w:rPr>
          <w:spacing w:val="26"/>
          <w:w w:val="105"/>
        </w:rPr>
        <w:t xml:space="preserve"> </w:t>
      </w:r>
      <w:r w:rsidR="009A0837" w:rsidRPr="00484B35">
        <w:rPr>
          <w:w w:val="105"/>
        </w:rPr>
        <w:t>(</w:t>
      </w:r>
      <w:r w:rsidR="009A0837" w:rsidRPr="00484B35">
        <w:rPr>
          <w:rFonts w:ascii="Georgia"/>
          <w:i/>
          <w:w w:val="105"/>
        </w:rPr>
        <w:t>x</w:t>
      </w:r>
      <w:r w:rsidR="009A0837" w:rsidRPr="00484B35">
        <w:rPr>
          <w:w w:val="105"/>
          <w:vertAlign w:val="subscript"/>
        </w:rPr>
        <w:t>2</w:t>
      </w:r>
      <w:r w:rsidR="009A0837" w:rsidRPr="00484B35">
        <w:rPr>
          <w:w w:val="105"/>
        </w:rPr>
        <w:t>,</w:t>
      </w:r>
      <w:r w:rsidR="009A0837" w:rsidRPr="00484B35">
        <w:rPr>
          <w:spacing w:val="4"/>
          <w:w w:val="105"/>
        </w:rPr>
        <w:t xml:space="preserve"> </w:t>
      </w:r>
      <w:r w:rsidR="009A0837" w:rsidRPr="00484B35">
        <w:rPr>
          <w:rFonts w:ascii="Georgia"/>
          <w:i/>
          <w:w w:val="105"/>
        </w:rPr>
        <w:t>y</w:t>
      </w:r>
      <w:r w:rsidR="009A0837" w:rsidRPr="00484B35">
        <w:rPr>
          <w:w w:val="105"/>
          <w:vertAlign w:val="subscript"/>
        </w:rPr>
        <w:t>2</w:t>
      </w:r>
      <w:r w:rsidR="009A0837" w:rsidRPr="00484B35">
        <w:rPr>
          <w:w w:val="105"/>
        </w:rPr>
        <w:t>)</w:t>
      </w:r>
      <w:r w:rsidR="009A0837" w:rsidRPr="00484B35">
        <w:rPr>
          <w:spacing w:val="27"/>
          <w:w w:val="105"/>
        </w:rPr>
        <w:t xml:space="preserve"> </w:t>
      </w:r>
      <w:r w:rsidR="009A0837" w:rsidRPr="00484B35">
        <w:rPr>
          <w:w w:val="105"/>
        </w:rPr>
        <w:t>is</w:t>
      </w:r>
      <w:r w:rsidR="009A0837" w:rsidRPr="00484B35">
        <w:tab/>
      </w:r>
      <w:r w:rsidR="009A0837" w:rsidRPr="00484B35">
        <w:rPr>
          <w:rFonts w:ascii="Times New Roman"/>
          <w:w w:val="101"/>
          <w:u w:val="single"/>
        </w:rPr>
        <w:t xml:space="preserve"> </w:t>
      </w:r>
      <w:r w:rsidR="009A0837" w:rsidRPr="00484B35">
        <w:rPr>
          <w:rFonts w:ascii="Times New Roman"/>
          <w:u w:val="single"/>
        </w:rPr>
        <w:tab/>
      </w:r>
    </w:p>
    <w:p w:rsidR="00904690" w:rsidRPr="00484B35" w:rsidRDefault="009A0837">
      <w:pPr>
        <w:spacing w:before="28"/>
        <w:ind w:left="3326"/>
      </w:pPr>
      <w:r w:rsidRPr="00484B35">
        <w:t>(</w:t>
      </w:r>
      <w:r w:rsidRPr="00484B35">
        <w:rPr>
          <w:rFonts w:ascii="Georgia" w:hAnsi="Georgia"/>
          <w:i/>
        </w:rPr>
        <w:t>x</w:t>
      </w:r>
      <w:r w:rsidRPr="00484B35">
        <w:rPr>
          <w:vertAlign w:val="subscript"/>
        </w:rPr>
        <w:t>2</w:t>
      </w:r>
      <w:r w:rsidRPr="00484B35">
        <w:rPr>
          <w:spacing w:val="-12"/>
        </w:rPr>
        <w:t xml:space="preserve"> </w:t>
      </w:r>
      <w:r w:rsidRPr="00484B35">
        <w:rPr>
          <w:rFonts w:ascii="Yu Gothic" w:hAnsi="Yu Gothic"/>
        </w:rPr>
        <w:t>−</w:t>
      </w:r>
      <w:r w:rsidRPr="00484B35">
        <w:rPr>
          <w:rFonts w:ascii="Yu Gothic" w:hAnsi="Yu Gothic"/>
          <w:spacing w:val="-20"/>
        </w:rPr>
        <w:t xml:space="preserve"> </w:t>
      </w:r>
      <w:r w:rsidRPr="00484B35">
        <w:rPr>
          <w:rFonts w:ascii="Georgia" w:hAnsi="Georgia"/>
          <w:i/>
        </w:rPr>
        <w:t>x</w:t>
      </w:r>
      <w:r w:rsidRPr="00484B35">
        <w:rPr>
          <w:vertAlign w:val="subscript"/>
        </w:rPr>
        <w:t>1</w:t>
      </w:r>
      <w:r w:rsidRPr="00484B35">
        <w:t>)</w:t>
      </w:r>
      <w:r w:rsidRPr="00484B35">
        <w:rPr>
          <w:position w:val="7"/>
          <w:sz w:val="16"/>
        </w:rPr>
        <w:t>2</w:t>
      </w:r>
      <w:r w:rsidRPr="00484B35">
        <w:rPr>
          <w:spacing w:val="4"/>
          <w:position w:val="7"/>
          <w:sz w:val="16"/>
        </w:rPr>
        <w:t xml:space="preserve"> </w:t>
      </w:r>
      <w:r w:rsidRPr="00484B35">
        <w:rPr>
          <w:rFonts w:ascii="Yu Gothic" w:hAnsi="Yu Gothic"/>
        </w:rPr>
        <w:t>+</w:t>
      </w:r>
      <w:r w:rsidRPr="00484B35">
        <w:rPr>
          <w:rFonts w:ascii="Yu Gothic" w:hAnsi="Yu Gothic"/>
          <w:spacing w:val="-30"/>
        </w:rPr>
        <w:t xml:space="preserve"> </w:t>
      </w:r>
      <w:r w:rsidRPr="00484B35">
        <w:t>(</w:t>
      </w:r>
      <w:r w:rsidRPr="00484B35">
        <w:rPr>
          <w:spacing w:val="-32"/>
        </w:rPr>
        <w:t xml:space="preserve"> </w:t>
      </w:r>
      <w:r w:rsidRPr="00484B35">
        <w:rPr>
          <w:rFonts w:ascii="Georgia" w:hAnsi="Georgia"/>
          <w:i/>
        </w:rPr>
        <w:t>y</w:t>
      </w:r>
      <w:r w:rsidRPr="00484B35">
        <w:rPr>
          <w:vertAlign w:val="subscript"/>
        </w:rPr>
        <w:t>2</w:t>
      </w:r>
      <w:r w:rsidRPr="00484B35">
        <w:rPr>
          <w:spacing w:val="-11"/>
        </w:rPr>
        <w:t xml:space="preserve"> </w:t>
      </w:r>
      <w:r w:rsidRPr="00484B35">
        <w:rPr>
          <w:rFonts w:ascii="Yu Gothic" w:hAnsi="Yu Gothic"/>
        </w:rPr>
        <w:t>−</w:t>
      </w:r>
      <w:r w:rsidRPr="00484B35">
        <w:rPr>
          <w:rFonts w:ascii="Yu Gothic" w:hAnsi="Yu Gothic"/>
          <w:spacing w:val="-7"/>
        </w:rPr>
        <w:t xml:space="preserve"> </w:t>
      </w:r>
      <w:r w:rsidRPr="00484B35">
        <w:rPr>
          <w:rFonts w:ascii="Georgia" w:hAnsi="Georgia"/>
          <w:i/>
        </w:rPr>
        <w:t>y</w:t>
      </w:r>
      <w:r w:rsidRPr="00484B35">
        <w:rPr>
          <w:vertAlign w:val="subscript"/>
        </w:rPr>
        <w:t>1</w:t>
      </w:r>
      <w:r w:rsidRPr="00484B35">
        <w:t>)</w:t>
      </w:r>
      <w:r w:rsidRPr="00484B35">
        <w:rPr>
          <w:position w:val="7"/>
          <w:sz w:val="16"/>
        </w:rPr>
        <w:t>2</w:t>
      </w:r>
      <w:r w:rsidRPr="00484B35">
        <w:t>.</w:t>
      </w:r>
    </w:p>
    <w:p w:rsidR="00904690" w:rsidRPr="00484B35" w:rsidRDefault="009A0837">
      <w:pPr>
        <w:pStyle w:val="Textoindependiente"/>
        <w:spacing w:before="14" w:line="232" w:lineRule="auto"/>
        <w:ind w:left="190" w:right="188" w:hanging="8"/>
        <w:jc w:val="both"/>
      </w:pPr>
      <w:r w:rsidRPr="00484B35">
        <w:rPr>
          <w:w w:val="105"/>
        </w:rPr>
        <w:t>An</w:t>
      </w:r>
      <w:r w:rsidRPr="00484B35">
        <w:rPr>
          <w:spacing w:val="-12"/>
          <w:w w:val="105"/>
        </w:rPr>
        <w:t xml:space="preserve"> </w:t>
      </w:r>
      <w:r w:rsidRPr="00484B35">
        <w:rPr>
          <w:w w:val="105"/>
        </w:rPr>
        <w:t>alternative</w:t>
      </w:r>
      <w:r w:rsidRPr="00484B35">
        <w:rPr>
          <w:spacing w:val="-12"/>
          <w:w w:val="105"/>
        </w:rPr>
        <w:t xml:space="preserve"> </w:t>
      </w:r>
      <w:r w:rsidRPr="00484B35">
        <w:rPr>
          <w:w w:val="105"/>
        </w:rPr>
        <w:t>distance</w:t>
      </w:r>
      <w:r w:rsidRPr="00484B35">
        <w:rPr>
          <w:spacing w:val="-11"/>
          <w:w w:val="105"/>
        </w:rPr>
        <w:t xml:space="preserve"> </w:t>
      </w:r>
      <w:r w:rsidRPr="00484B35">
        <w:rPr>
          <w:w w:val="105"/>
        </w:rPr>
        <w:t>function</w:t>
      </w:r>
      <w:r w:rsidRPr="00484B35">
        <w:rPr>
          <w:spacing w:val="-12"/>
          <w:w w:val="105"/>
        </w:rPr>
        <w:t xml:space="preserve"> </w:t>
      </w:r>
      <w:r w:rsidRPr="00484B35">
        <w:rPr>
          <w:w w:val="105"/>
        </w:rPr>
        <w:t>is</w:t>
      </w:r>
      <w:r w:rsidRPr="00484B35">
        <w:rPr>
          <w:spacing w:val="-12"/>
          <w:w w:val="105"/>
        </w:rPr>
        <w:t xml:space="preserve"> </w:t>
      </w:r>
      <w:r w:rsidRPr="00484B35">
        <w:rPr>
          <w:w w:val="105"/>
        </w:rPr>
        <w:t>the</w:t>
      </w:r>
      <w:r w:rsidRPr="00484B35">
        <w:rPr>
          <w:spacing w:val="-11"/>
          <w:w w:val="105"/>
        </w:rPr>
        <w:t xml:space="preserve"> </w:t>
      </w:r>
      <w:r w:rsidRPr="00484B35">
        <w:rPr>
          <w:b/>
          <w:w w:val="105"/>
        </w:rPr>
        <w:t>Manhattan</w:t>
      </w:r>
      <w:r w:rsidRPr="00484B35">
        <w:rPr>
          <w:b/>
          <w:spacing w:val="-11"/>
          <w:w w:val="105"/>
        </w:rPr>
        <w:t xml:space="preserve"> </w:t>
      </w:r>
      <w:r w:rsidRPr="00484B35">
        <w:rPr>
          <w:b/>
          <w:w w:val="105"/>
        </w:rPr>
        <w:t>distance</w:t>
      </w:r>
      <w:r w:rsidRPr="00484B35">
        <w:rPr>
          <w:b/>
          <w:spacing w:val="-13"/>
          <w:w w:val="105"/>
        </w:rPr>
        <w:t xml:space="preserve"> </w:t>
      </w:r>
      <w:r w:rsidRPr="00484B35">
        <w:rPr>
          <w:w w:val="105"/>
        </w:rPr>
        <w:t>where</w:t>
      </w:r>
      <w:r w:rsidRPr="00484B35">
        <w:rPr>
          <w:spacing w:val="-11"/>
          <w:w w:val="105"/>
        </w:rPr>
        <w:t xml:space="preserve"> </w:t>
      </w:r>
      <w:r w:rsidRPr="00484B35">
        <w:rPr>
          <w:w w:val="105"/>
        </w:rPr>
        <w:t>the</w:t>
      </w:r>
      <w:r w:rsidRPr="00484B35">
        <w:rPr>
          <w:spacing w:val="-12"/>
          <w:w w:val="105"/>
        </w:rPr>
        <w:t xml:space="preserve"> </w:t>
      </w:r>
      <w:r w:rsidRPr="00484B35">
        <w:rPr>
          <w:w w:val="105"/>
        </w:rPr>
        <w:t>distance</w:t>
      </w:r>
      <w:r w:rsidRPr="00484B35">
        <w:rPr>
          <w:spacing w:val="-55"/>
          <w:w w:val="105"/>
        </w:rPr>
        <w:t xml:space="preserve"> </w:t>
      </w:r>
      <w:r w:rsidRPr="00484B35">
        <w:rPr>
          <w:w w:val="105"/>
        </w:rPr>
        <w:t>between</w:t>
      </w:r>
      <w:r w:rsidRPr="00484B35">
        <w:rPr>
          <w:spacing w:val="4"/>
          <w:w w:val="105"/>
        </w:rPr>
        <w:t xml:space="preserve"> </w:t>
      </w:r>
      <w:r w:rsidRPr="00484B35">
        <w:rPr>
          <w:w w:val="105"/>
        </w:rPr>
        <w:t>points</w:t>
      </w:r>
      <w:r w:rsidRPr="00484B35">
        <w:rPr>
          <w:spacing w:val="4"/>
          <w:w w:val="105"/>
        </w:rPr>
        <w:t xml:space="preserve"> </w:t>
      </w:r>
      <w:r w:rsidRPr="00484B35">
        <w:rPr>
          <w:w w:val="105"/>
        </w:rPr>
        <w:t>(</w:t>
      </w:r>
      <w:r w:rsidRPr="00484B35">
        <w:rPr>
          <w:i/>
          <w:w w:val="105"/>
        </w:rPr>
        <w:t>x</w:t>
      </w:r>
      <w:r w:rsidRPr="00484B35">
        <w:rPr>
          <w:w w:val="105"/>
          <w:vertAlign w:val="subscript"/>
        </w:rPr>
        <w:t>1</w:t>
      </w:r>
      <w:r w:rsidRPr="00484B35">
        <w:rPr>
          <w:w w:val="105"/>
        </w:rPr>
        <w:t>,</w:t>
      </w:r>
      <w:r w:rsidRPr="00484B35">
        <w:rPr>
          <w:spacing w:val="-12"/>
          <w:w w:val="105"/>
        </w:rPr>
        <w:t xml:space="preserve"> </w:t>
      </w:r>
      <w:r w:rsidRPr="00484B35">
        <w:rPr>
          <w:i/>
          <w:w w:val="105"/>
        </w:rPr>
        <w:t>y</w:t>
      </w:r>
      <w:r w:rsidRPr="00484B35">
        <w:rPr>
          <w:w w:val="105"/>
          <w:vertAlign w:val="subscript"/>
        </w:rPr>
        <w:t>1</w:t>
      </w:r>
      <w:r w:rsidRPr="00484B35">
        <w:rPr>
          <w:w w:val="105"/>
        </w:rPr>
        <w:t>)</w:t>
      </w:r>
      <w:r w:rsidRPr="00484B35">
        <w:rPr>
          <w:spacing w:val="5"/>
          <w:w w:val="105"/>
        </w:rPr>
        <w:t xml:space="preserve"> </w:t>
      </w:r>
      <w:r w:rsidRPr="00484B35">
        <w:rPr>
          <w:w w:val="105"/>
        </w:rPr>
        <w:t>and</w:t>
      </w:r>
      <w:r w:rsidRPr="00484B35">
        <w:rPr>
          <w:spacing w:val="4"/>
          <w:w w:val="105"/>
        </w:rPr>
        <w:t xml:space="preserve"> </w:t>
      </w:r>
      <w:r w:rsidRPr="00484B35">
        <w:rPr>
          <w:w w:val="105"/>
        </w:rPr>
        <w:t>(</w:t>
      </w:r>
      <w:r w:rsidRPr="00484B35">
        <w:rPr>
          <w:i/>
          <w:w w:val="105"/>
        </w:rPr>
        <w:t>x</w:t>
      </w:r>
      <w:r w:rsidRPr="00484B35">
        <w:rPr>
          <w:w w:val="105"/>
          <w:vertAlign w:val="subscript"/>
        </w:rPr>
        <w:t>2</w:t>
      </w:r>
      <w:r w:rsidRPr="00484B35">
        <w:rPr>
          <w:w w:val="105"/>
        </w:rPr>
        <w:t>,</w:t>
      </w:r>
      <w:r w:rsidRPr="00484B35">
        <w:rPr>
          <w:spacing w:val="-12"/>
          <w:w w:val="105"/>
        </w:rPr>
        <w:t xml:space="preserve"> </w:t>
      </w:r>
      <w:r w:rsidRPr="00484B35">
        <w:rPr>
          <w:i/>
          <w:w w:val="105"/>
        </w:rPr>
        <w:t>y</w:t>
      </w:r>
      <w:r w:rsidRPr="00484B35">
        <w:rPr>
          <w:w w:val="105"/>
          <w:vertAlign w:val="subscript"/>
        </w:rPr>
        <w:t>2</w:t>
      </w:r>
      <w:r w:rsidRPr="00484B35">
        <w:rPr>
          <w:w w:val="105"/>
        </w:rPr>
        <w:t>)</w:t>
      </w:r>
      <w:r w:rsidRPr="00484B35">
        <w:rPr>
          <w:spacing w:val="4"/>
          <w:w w:val="105"/>
        </w:rPr>
        <w:t xml:space="preserve"> </w:t>
      </w:r>
      <w:r w:rsidRPr="00484B35">
        <w:rPr>
          <w:w w:val="105"/>
        </w:rPr>
        <w:t>is</w:t>
      </w:r>
    </w:p>
    <w:p w:rsidR="00904690" w:rsidRPr="00484B35" w:rsidRDefault="009A0837">
      <w:pPr>
        <w:pStyle w:val="Textoindependiente"/>
        <w:spacing w:before="71"/>
        <w:ind w:left="3345"/>
      </w:pPr>
      <w:r w:rsidRPr="00484B35">
        <w:rPr>
          <w:rFonts w:ascii="Yu Gothic" w:hAnsi="Yu Gothic"/>
          <w:spacing w:val="9"/>
          <w:w w:val="72"/>
        </w:rPr>
        <w:t>|</w:t>
      </w:r>
      <w:r w:rsidRPr="00484B35">
        <w:rPr>
          <w:i/>
        </w:rPr>
        <w:t>x</w:t>
      </w:r>
      <w:r w:rsidRPr="00484B35">
        <w:rPr>
          <w:w w:val="148"/>
          <w:vertAlign w:val="subscript"/>
        </w:rPr>
        <w:t>1</w:t>
      </w:r>
      <w:r w:rsidRPr="00484B35">
        <w:rPr>
          <w:spacing w:val="-16"/>
        </w:rPr>
        <w:t xml:space="preserve"> </w:t>
      </w:r>
      <w:r w:rsidRPr="00484B35">
        <w:rPr>
          <w:rFonts w:ascii="Yu Gothic" w:hAnsi="Yu Gothic"/>
          <w:w w:val="72"/>
        </w:rPr>
        <w:t>−</w:t>
      </w:r>
      <w:r w:rsidRPr="00484B35">
        <w:rPr>
          <w:rFonts w:ascii="Yu Gothic" w:hAnsi="Yu Gothic"/>
          <w:spacing w:val="-25"/>
        </w:rPr>
        <w:t xml:space="preserve"> </w:t>
      </w:r>
      <w:r w:rsidRPr="00484B35">
        <w:rPr>
          <w:i/>
        </w:rPr>
        <w:t>x</w:t>
      </w:r>
      <w:r w:rsidRPr="00484B35">
        <w:rPr>
          <w:spacing w:val="9"/>
          <w:w w:val="148"/>
          <w:vertAlign w:val="subscript"/>
        </w:rPr>
        <w:t>2</w:t>
      </w:r>
      <w:r w:rsidRPr="00484B35">
        <w:rPr>
          <w:rFonts w:ascii="Yu Gothic" w:hAnsi="Yu Gothic"/>
          <w:w w:val="72"/>
        </w:rPr>
        <w:t>|</w:t>
      </w:r>
      <w:r w:rsidRPr="00484B35">
        <w:rPr>
          <w:rFonts w:ascii="Yu Gothic" w:hAnsi="Yu Gothic"/>
          <w:spacing w:val="-34"/>
        </w:rPr>
        <w:t xml:space="preserve"> </w:t>
      </w:r>
      <w:r w:rsidRPr="00484B35">
        <w:rPr>
          <w:rFonts w:ascii="Yu Gothic" w:hAnsi="Yu Gothic"/>
          <w:w w:val="99"/>
        </w:rPr>
        <w:t>+</w:t>
      </w:r>
      <w:r w:rsidRPr="00484B35">
        <w:rPr>
          <w:rFonts w:ascii="Yu Gothic" w:hAnsi="Yu Gothic"/>
          <w:spacing w:val="-34"/>
        </w:rPr>
        <w:t xml:space="preserve"> </w:t>
      </w:r>
      <w:r w:rsidRPr="00484B35">
        <w:rPr>
          <w:rFonts w:ascii="Yu Gothic" w:hAnsi="Yu Gothic"/>
          <w:w w:val="72"/>
        </w:rPr>
        <w:t>|</w:t>
      </w:r>
      <w:r w:rsidRPr="00484B35">
        <w:rPr>
          <w:rFonts w:ascii="Yu Gothic" w:hAnsi="Yu Gothic"/>
          <w:spacing w:val="-42"/>
        </w:rPr>
        <w:t xml:space="preserve"> </w:t>
      </w:r>
      <w:r w:rsidRPr="00484B35">
        <w:rPr>
          <w:i/>
          <w:spacing w:val="-10"/>
          <w:w w:val="90"/>
        </w:rPr>
        <w:t>y</w:t>
      </w:r>
      <w:r w:rsidRPr="00484B35">
        <w:rPr>
          <w:w w:val="148"/>
          <w:vertAlign w:val="subscript"/>
        </w:rPr>
        <w:t>1</w:t>
      </w:r>
      <w:r w:rsidRPr="00484B35">
        <w:rPr>
          <w:spacing w:val="-16"/>
        </w:rPr>
        <w:t xml:space="preserve"> </w:t>
      </w:r>
      <w:r w:rsidRPr="00484B35">
        <w:rPr>
          <w:rFonts w:ascii="Yu Gothic" w:hAnsi="Yu Gothic"/>
          <w:w w:val="72"/>
        </w:rPr>
        <w:t>−</w:t>
      </w:r>
      <w:r w:rsidRPr="00484B35">
        <w:rPr>
          <w:rFonts w:ascii="Yu Gothic" w:hAnsi="Yu Gothic"/>
          <w:spacing w:val="-13"/>
        </w:rPr>
        <w:t xml:space="preserve"> </w:t>
      </w:r>
      <w:r w:rsidRPr="00484B35">
        <w:rPr>
          <w:i/>
          <w:spacing w:val="-10"/>
          <w:w w:val="90"/>
        </w:rPr>
        <w:t>y</w:t>
      </w:r>
      <w:r w:rsidRPr="00484B35">
        <w:rPr>
          <w:spacing w:val="9"/>
          <w:w w:val="148"/>
          <w:vertAlign w:val="subscript"/>
        </w:rPr>
        <w:t>2</w:t>
      </w:r>
      <w:r w:rsidRPr="00484B35">
        <w:rPr>
          <w:rFonts w:ascii="Yu Gothic" w:hAnsi="Yu Gothic"/>
          <w:w w:val="72"/>
        </w:rPr>
        <w:t>|</w:t>
      </w:r>
      <w:r w:rsidRPr="00484B35">
        <w:rPr>
          <w:w w:val="112"/>
        </w:rPr>
        <w:t>.</w:t>
      </w:r>
    </w:p>
    <w:p w:rsidR="00904690" w:rsidRPr="00484B35" w:rsidRDefault="0098712D">
      <w:pPr>
        <w:pStyle w:val="Textoindependiente"/>
        <w:spacing w:before="53"/>
        <w:ind w:left="252"/>
        <w:jc w:val="both"/>
      </w:pPr>
      <w:r>
        <w:pict>
          <v:group id="_x0000_s1223" style="position:absolute;left:0;text-align:left;margin-left:182.65pt;margin-top:22.7pt;width:98.7pt;height:31.6pt;z-index:-251200512;mso-wrap-distance-left:0;mso-wrap-distance-right:0;mso-position-horizontal-relative:page" coordorigin="3653,454" coordsize="1974,632">
            <v:shape id="_x0000_s1229" style="position:absolute;left:3656;top:1025;width:57;height:57" coordorigin="3657,1025" coordsize="57,57" path="m3685,1025r-11,2l3665,1033r-6,9l3657,1053r2,11l3665,1073r9,6l3685,1082r11,-3l3705,1073r6,-9l3713,1053r-2,-11l3705,1033r-9,-6l3685,1025xe" fillcolor="black" stroked="f">
              <v:path arrowok="t"/>
            </v:shape>
            <v:shape id="_x0000_s1228" style="position:absolute;left:3656;top:1025;width:57;height:57" coordorigin="3657,1025" coordsize="57,57" path="m3713,1053r-2,-11l3705,1033r-9,-6l3685,1025r-11,2l3665,1033r-6,9l3657,1053r2,11l3665,1073r9,6l3685,1082r11,-3l3705,1073r6,-9l3713,1053xe" filled="f" strokeweight=".14058mm">
              <v:path arrowok="t"/>
            </v:shape>
            <v:shape id="_x0000_s1227" style="position:absolute;left:5357;top:458;width:57;height:57" coordorigin="5358,458" coordsize="57,57" path="m5386,458r-11,2l5366,466r-6,9l5358,486r2,11l5366,506r9,7l5386,515r11,-2l5406,506r6,-9l5414,486r-2,-11l5406,466r-9,-6l5386,458xe" fillcolor="black" stroked="f">
              <v:path arrowok="t"/>
            </v:shape>
            <v:shape id="_x0000_s1226" style="position:absolute;left:5357;top:458;width:57;height:57" coordorigin="5358,458" coordsize="57,57" path="m5414,486r-2,-11l5406,466r-9,-6l5386,458r-11,2l5366,466r-6,9l5358,486r2,11l5366,506r9,7l5386,515r11,-2l5406,506r6,-9l5414,486xe" filled="f" strokeweight=".14058mm">
              <v:path arrowok="t"/>
            </v:shape>
            <v:line id="_x0000_s1225" style="position:absolute" from="3685,1053" to="5386,486" strokeweight=".14058mm">
              <v:stroke dashstyle="dash"/>
            </v:line>
            <v:shape id="_x0000_s1224" type="#_x0000_t202" style="position:absolute;left:3652;top:454;width:1974;height:632" filled="f" stroked="f">
              <v:textbox inset="0,0,0,0">
                <w:txbxContent>
                  <w:p w:rsidR="00EE7A03" w:rsidRDefault="00EE7A03">
                    <w:pPr>
                      <w:spacing w:before="145"/>
                      <w:jc w:val="right"/>
                    </w:pPr>
                    <w:r>
                      <w:rPr>
                        <w:w w:val="105"/>
                      </w:rPr>
                      <w:t>(5,</w:t>
                    </w:r>
                    <w:r>
                      <w:rPr>
                        <w:spacing w:val="-32"/>
                        <w:w w:val="105"/>
                      </w:rPr>
                      <w:t xml:space="preserve"> </w:t>
                    </w:r>
                    <w:r>
                      <w:rPr>
                        <w:w w:val="105"/>
                      </w:rPr>
                      <w:t>2)</w:t>
                    </w:r>
                  </w:p>
                </w:txbxContent>
              </v:textbox>
            </v:shape>
            <w10:wrap type="topAndBottom" anchorx="page"/>
          </v:group>
        </w:pict>
      </w:r>
      <w:r>
        <w:pict>
          <v:group id="_x0000_s1215" style="position:absolute;left:0;text-align:left;margin-left:324.35pt;margin-top:22.7pt;width:98.7pt;height:31.6pt;z-index:-251199488;mso-wrap-distance-left:0;mso-wrap-distance-right:0;mso-position-horizontal-relative:page" coordorigin="6487,454" coordsize="1974,632">
            <v:shape id="_x0000_s1222" style="position:absolute;left:6491;top:1025;width:57;height:57" coordorigin="6491,1025" coordsize="57,57" path="m6520,1025r-11,2l6500,1033r-6,9l6491,1053r3,11l6500,1073r9,6l6520,1082r11,-3l6540,1073r6,-9l6548,1053r-2,-11l6540,1033r-9,-6l6520,1025xe" fillcolor="black" stroked="f">
              <v:path arrowok="t"/>
            </v:shape>
            <v:shape id="_x0000_s1221" style="position:absolute;left:6491;top:1025;width:57;height:57" coordorigin="6491,1025" coordsize="57,57" path="m6548,1053r-2,-11l6540,1033r-9,-6l6520,1025r-11,2l6500,1033r-6,9l6491,1053r3,11l6500,1073r9,6l6520,1082r11,-3l6540,1073r6,-9l6548,1053xe" filled="f" strokeweight=".14058mm">
              <v:path arrowok="t"/>
            </v:shape>
            <v:line id="_x0000_s1220" style="position:absolute" from="6520,1053" to="6520,486" strokeweight=".14058mm">
              <v:stroke dashstyle="dash"/>
            </v:line>
            <v:shape id="_x0000_s1219" style="position:absolute;left:8192;top:458;width:57;height:57" coordorigin="8192,458" coordsize="57,57" path="m8221,458r-11,2l8200,466r-6,9l8192,486r2,11l8200,506r10,7l8221,515r11,-2l8241,506r6,-9l8249,486r-2,-11l8241,466r-9,-6l8221,458xe" fillcolor="black" stroked="f">
              <v:path arrowok="t"/>
            </v:shape>
            <v:shape id="_x0000_s1218" style="position:absolute;left:8192;top:458;width:57;height:57" coordorigin="8192,458" coordsize="57,57" path="m8249,486r-2,-11l8241,466r-9,-6l8221,458r-11,2l8200,466r-6,9l8192,486r2,11l8200,506r10,7l8221,515r11,-2l8241,506r6,-9l8249,486xe" filled="f" strokeweight=".14058mm">
              <v:path arrowok="t"/>
            </v:shape>
            <v:line id="_x0000_s1217" style="position:absolute" from="6520,486" to="8221,486" strokeweight=".14058mm">
              <v:stroke dashstyle="dash"/>
            </v:line>
            <v:shape id="_x0000_s1216" type="#_x0000_t202" style="position:absolute;left:6487;top:454;width:1974;height:632" filled="f" stroked="f">
              <v:textbox inset="0,0,0,0">
                <w:txbxContent>
                  <w:p w:rsidR="00EE7A03" w:rsidRDefault="00EE7A03">
                    <w:pPr>
                      <w:spacing w:before="145"/>
                      <w:jc w:val="right"/>
                    </w:pPr>
                    <w:r>
                      <w:rPr>
                        <w:w w:val="105"/>
                      </w:rPr>
                      <w:t>(5,</w:t>
                    </w:r>
                    <w:r>
                      <w:rPr>
                        <w:spacing w:val="-32"/>
                        <w:w w:val="105"/>
                      </w:rPr>
                      <w:t xml:space="preserve"> </w:t>
                    </w:r>
                    <w:r>
                      <w:rPr>
                        <w:w w:val="105"/>
                      </w:rPr>
                      <w:t>2)</w:t>
                    </w:r>
                  </w:p>
                </w:txbxContent>
              </v:textbox>
            </v:shape>
            <w10:wrap type="topAndBottom" anchorx="page"/>
          </v:group>
        </w:pict>
      </w:r>
      <w:r w:rsidR="009A0837" w:rsidRPr="00484B35">
        <w:rPr>
          <w:w w:val="105"/>
        </w:rPr>
        <w:t>For</w:t>
      </w:r>
      <w:r w:rsidR="009A0837" w:rsidRPr="00484B35">
        <w:rPr>
          <w:spacing w:val="-6"/>
          <w:w w:val="105"/>
        </w:rPr>
        <w:t xml:space="preserve"> </w:t>
      </w:r>
      <w:r w:rsidR="009A0837" w:rsidRPr="00484B35">
        <w:rPr>
          <w:w w:val="105"/>
        </w:rPr>
        <w:t>example,</w:t>
      </w:r>
      <w:r w:rsidR="009A0837" w:rsidRPr="00484B35">
        <w:rPr>
          <w:spacing w:val="-5"/>
          <w:w w:val="105"/>
        </w:rPr>
        <w:t xml:space="preserve"> </w:t>
      </w:r>
      <w:r w:rsidR="009A0837" w:rsidRPr="00484B35">
        <w:rPr>
          <w:w w:val="105"/>
        </w:rPr>
        <w:t>consider</w:t>
      </w:r>
      <w:r w:rsidR="009A0837" w:rsidRPr="00484B35">
        <w:rPr>
          <w:spacing w:val="-5"/>
          <w:w w:val="105"/>
        </w:rPr>
        <w:t xml:space="preserve"> </w:t>
      </w:r>
      <w:r w:rsidR="009A0837" w:rsidRPr="00484B35">
        <w:rPr>
          <w:w w:val="105"/>
        </w:rPr>
        <w:t>the</w:t>
      </w:r>
      <w:r w:rsidR="009A0837" w:rsidRPr="00484B35">
        <w:rPr>
          <w:spacing w:val="-5"/>
          <w:w w:val="105"/>
        </w:rPr>
        <w:t xml:space="preserve"> </w:t>
      </w:r>
      <w:r w:rsidR="009A0837" w:rsidRPr="00484B35">
        <w:rPr>
          <w:w w:val="105"/>
        </w:rPr>
        <w:t>following</w:t>
      </w:r>
      <w:r w:rsidR="009A0837" w:rsidRPr="00484B35">
        <w:rPr>
          <w:spacing w:val="-5"/>
          <w:w w:val="105"/>
        </w:rPr>
        <w:t xml:space="preserve"> </w:t>
      </w:r>
      <w:r w:rsidR="009A0837" w:rsidRPr="00484B35">
        <w:rPr>
          <w:w w:val="105"/>
        </w:rPr>
        <w:t>picture:</w:t>
      </w:r>
    </w:p>
    <w:p w:rsidR="00904690" w:rsidRPr="00484B35" w:rsidRDefault="009A0837">
      <w:pPr>
        <w:pStyle w:val="Textoindependiente"/>
        <w:tabs>
          <w:tab w:val="left" w:pos="4599"/>
        </w:tabs>
        <w:spacing w:before="51"/>
        <w:ind w:left="1764"/>
      </w:pPr>
      <w:r w:rsidRPr="00484B35">
        <w:rPr>
          <w:w w:val="105"/>
        </w:rPr>
        <w:t>(2,</w:t>
      </w:r>
      <w:r w:rsidRPr="00484B35">
        <w:rPr>
          <w:spacing w:val="-33"/>
          <w:w w:val="105"/>
        </w:rPr>
        <w:t xml:space="preserve"> </w:t>
      </w:r>
      <w:r w:rsidRPr="00484B35">
        <w:rPr>
          <w:w w:val="105"/>
        </w:rPr>
        <w:t>1)</w:t>
      </w:r>
      <w:r w:rsidRPr="00484B35">
        <w:rPr>
          <w:w w:val="105"/>
        </w:rPr>
        <w:tab/>
        <w:t>(2,</w:t>
      </w:r>
      <w:r w:rsidRPr="00484B35">
        <w:rPr>
          <w:spacing w:val="-32"/>
          <w:w w:val="105"/>
        </w:rPr>
        <w:t xml:space="preserve"> </w:t>
      </w:r>
      <w:r w:rsidRPr="00484B35">
        <w:rPr>
          <w:w w:val="105"/>
        </w:rPr>
        <w:t>1)</w:t>
      </w:r>
    </w:p>
    <w:p w:rsidR="00904690" w:rsidRPr="00484B35" w:rsidRDefault="00904690">
      <w:pPr>
        <w:pStyle w:val="Textoindependiente"/>
        <w:rPr>
          <w:sz w:val="15"/>
        </w:rPr>
      </w:pPr>
    </w:p>
    <w:p w:rsidR="00904690" w:rsidRPr="00484B35" w:rsidRDefault="009A0837">
      <w:pPr>
        <w:pStyle w:val="Textoindependiente"/>
        <w:tabs>
          <w:tab w:val="left" w:pos="2834"/>
        </w:tabs>
        <w:spacing w:before="88"/>
        <w:ind w:left="64"/>
        <w:jc w:val="center"/>
      </w:pPr>
      <w:r w:rsidRPr="00484B35">
        <w:rPr>
          <w:w w:val="105"/>
        </w:rPr>
        <w:t>Euclidean</w:t>
      </w:r>
      <w:r w:rsidRPr="00484B35">
        <w:rPr>
          <w:spacing w:val="10"/>
          <w:w w:val="105"/>
        </w:rPr>
        <w:t xml:space="preserve"> </w:t>
      </w:r>
      <w:r w:rsidRPr="00484B35">
        <w:rPr>
          <w:w w:val="105"/>
        </w:rPr>
        <w:t>distance</w:t>
      </w:r>
      <w:r w:rsidRPr="00484B35">
        <w:rPr>
          <w:w w:val="105"/>
        </w:rPr>
        <w:tab/>
        <w:t>Manhattan</w:t>
      </w:r>
      <w:r w:rsidRPr="00484B35">
        <w:rPr>
          <w:spacing w:val="28"/>
          <w:w w:val="105"/>
        </w:rPr>
        <w:t xml:space="preserve"> </w:t>
      </w:r>
      <w:r w:rsidRPr="00484B35">
        <w:rPr>
          <w:w w:val="105"/>
        </w:rPr>
        <w:t>distance</w:t>
      </w:r>
    </w:p>
    <w:p w:rsidR="00904690" w:rsidRPr="00484B35" w:rsidRDefault="009A0837">
      <w:pPr>
        <w:pStyle w:val="Textoindependiente"/>
        <w:spacing w:before="172" w:line="245" w:lineRule="exact"/>
        <w:ind w:left="183"/>
      </w:pPr>
      <w:r w:rsidRPr="00484B35">
        <w:rPr>
          <w:w w:val="105"/>
        </w:rPr>
        <w:t>The</w:t>
      </w:r>
      <w:r w:rsidRPr="00484B35">
        <w:rPr>
          <w:spacing w:val="8"/>
          <w:w w:val="105"/>
        </w:rPr>
        <w:t xml:space="preserve"> </w:t>
      </w:r>
      <w:r w:rsidRPr="00484B35">
        <w:rPr>
          <w:w w:val="105"/>
        </w:rPr>
        <w:t>Euclidean</w:t>
      </w:r>
      <w:r w:rsidRPr="00484B35">
        <w:rPr>
          <w:spacing w:val="9"/>
          <w:w w:val="105"/>
        </w:rPr>
        <w:t xml:space="preserve"> </w:t>
      </w:r>
      <w:r w:rsidRPr="00484B35">
        <w:rPr>
          <w:w w:val="105"/>
        </w:rPr>
        <w:t>distance</w:t>
      </w:r>
      <w:r w:rsidRPr="00484B35">
        <w:rPr>
          <w:spacing w:val="8"/>
          <w:w w:val="105"/>
        </w:rPr>
        <w:t xml:space="preserve"> </w:t>
      </w:r>
      <w:r w:rsidRPr="00484B35">
        <w:rPr>
          <w:w w:val="105"/>
        </w:rPr>
        <w:t>between</w:t>
      </w:r>
      <w:r w:rsidRPr="00484B35">
        <w:rPr>
          <w:spacing w:val="9"/>
          <w:w w:val="105"/>
        </w:rPr>
        <w:t xml:space="preserve"> </w:t>
      </w:r>
      <w:r w:rsidRPr="00484B35">
        <w:rPr>
          <w:w w:val="105"/>
        </w:rPr>
        <w:t>the</w:t>
      </w:r>
      <w:r w:rsidRPr="00484B35">
        <w:rPr>
          <w:spacing w:val="9"/>
          <w:w w:val="105"/>
        </w:rPr>
        <w:t xml:space="preserve"> </w:t>
      </w:r>
      <w:r w:rsidRPr="00484B35">
        <w:rPr>
          <w:w w:val="105"/>
        </w:rPr>
        <w:t>points</w:t>
      </w:r>
      <w:r w:rsidRPr="00484B35">
        <w:rPr>
          <w:spacing w:val="8"/>
          <w:w w:val="105"/>
        </w:rPr>
        <w:t xml:space="preserve"> </w:t>
      </w:r>
      <w:r w:rsidRPr="00484B35">
        <w:rPr>
          <w:w w:val="105"/>
        </w:rPr>
        <w:t>is</w:t>
      </w:r>
    </w:p>
    <w:p w:rsidR="00904690" w:rsidRPr="00484B35" w:rsidRDefault="0098712D">
      <w:pPr>
        <w:pStyle w:val="Textoindependiente"/>
        <w:ind w:left="302" w:right="83"/>
        <w:jc w:val="center"/>
      </w:pPr>
      <w:r>
        <w:pict>
          <v:line id="_x0000_s1214" style="position:absolute;left:0;text-align:left;z-index:-251832320;mso-position-horizontal-relative:page" from="245.2pt,12.55pt" to="327.55pt,12.55pt" strokeweight=".22508mm">
            <w10:wrap anchorx="page"/>
          </v:line>
        </w:pict>
      </w:r>
      <w:r>
        <w:pict>
          <v:line id="_x0000_s1213" style="position:absolute;left:0;text-align:left;z-index:-251831296;mso-position-horizontal-relative:page" from="348.7pt,13.85pt" to="361.05pt,13.85pt" strokeweight=".22367mm">
            <w10:wrap anchorx="page"/>
          </v:line>
        </w:pict>
      </w:r>
      <w:r>
        <w:pict>
          <v:shape id="_x0000_s1212" type="#_x0000_t202" style="position:absolute;left:0;text-align:left;margin-left:234.2pt;margin-top:4.4pt;width:11pt;height:41.1pt;z-index:-251829248;mso-position-horizontal-relative:page" filled="f" stroked="f">
            <v:textbox inset="0,0,0,0">
              <w:txbxContent>
                <w:p w:rsidR="00EE7A03" w:rsidRDefault="00EE7A03">
                  <w:pPr>
                    <w:pStyle w:val="Textoindependiente"/>
                    <w:spacing w:line="267" w:lineRule="exact"/>
                    <w:rPr>
                      <w:rFonts w:ascii="Lucida Sans Unicode" w:hAnsi="Lucida Sans Unicode"/>
                    </w:rPr>
                  </w:pPr>
                  <w:r>
                    <w:rPr>
                      <w:rFonts w:ascii="Lucida Sans Unicode" w:hAnsi="Lucida Sans Unicode"/>
                      <w:w w:val="123"/>
                    </w:rPr>
                    <w:t>√</w:t>
                  </w:r>
                </w:p>
              </w:txbxContent>
            </v:textbox>
            <w10:wrap anchorx="page"/>
          </v:shape>
        </w:pict>
      </w:r>
      <w:r w:rsidR="009A0837" w:rsidRPr="00484B35">
        <w:t>(5</w:t>
      </w:r>
      <w:r w:rsidR="009A0837" w:rsidRPr="00484B35">
        <w:rPr>
          <w:spacing w:val="-22"/>
        </w:rPr>
        <w:t xml:space="preserve"> </w:t>
      </w:r>
      <w:r w:rsidR="009A0837" w:rsidRPr="00484B35">
        <w:rPr>
          <w:rFonts w:ascii="Yu Gothic" w:hAnsi="Yu Gothic"/>
        </w:rPr>
        <w:t>−</w:t>
      </w:r>
      <w:r w:rsidR="009A0837" w:rsidRPr="00484B35">
        <w:rPr>
          <w:rFonts w:ascii="Yu Gothic" w:hAnsi="Yu Gothic"/>
          <w:spacing w:val="-29"/>
        </w:rPr>
        <w:t xml:space="preserve"> </w:t>
      </w:r>
      <w:r w:rsidR="009A0837" w:rsidRPr="00484B35">
        <w:t>2)</w:t>
      </w:r>
      <w:r w:rsidR="009A0837" w:rsidRPr="00484B35">
        <w:rPr>
          <w:position w:val="7"/>
          <w:sz w:val="16"/>
        </w:rPr>
        <w:t>2</w:t>
      </w:r>
      <w:r w:rsidR="009A0837" w:rsidRPr="00484B35">
        <w:rPr>
          <w:spacing w:val="6"/>
          <w:position w:val="7"/>
          <w:sz w:val="16"/>
        </w:rPr>
        <w:t xml:space="preserve"> </w:t>
      </w:r>
      <w:r w:rsidR="009A0837" w:rsidRPr="00484B35">
        <w:rPr>
          <w:rFonts w:ascii="Yu Gothic" w:hAnsi="Yu Gothic"/>
        </w:rPr>
        <w:t>+</w:t>
      </w:r>
      <w:r w:rsidR="009A0837" w:rsidRPr="00484B35">
        <w:rPr>
          <w:rFonts w:ascii="Yu Gothic" w:hAnsi="Yu Gothic"/>
          <w:spacing w:val="-30"/>
        </w:rPr>
        <w:t xml:space="preserve"> </w:t>
      </w:r>
      <w:r w:rsidR="009A0837" w:rsidRPr="00484B35">
        <w:t>(2</w:t>
      </w:r>
      <w:r w:rsidR="009A0837" w:rsidRPr="00484B35">
        <w:rPr>
          <w:spacing w:val="-21"/>
        </w:rPr>
        <w:t xml:space="preserve"> </w:t>
      </w:r>
      <w:r w:rsidR="009A0837" w:rsidRPr="00484B35">
        <w:rPr>
          <w:rFonts w:ascii="Yu Gothic" w:hAnsi="Yu Gothic"/>
        </w:rPr>
        <w:t>−</w:t>
      </w:r>
      <w:r w:rsidR="009A0837" w:rsidRPr="00484B35">
        <w:rPr>
          <w:rFonts w:ascii="Yu Gothic" w:hAnsi="Yu Gothic"/>
          <w:spacing w:val="-29"/>
        </w:rPr>
        <w:t xml:space="preserve"> </w:t>
      </w:r>
      <w:r w:rsidR="009A0837" w:rsidRPr="00484B35">
        <w:t>1)</w:t>
      </w:r>
      <w:r w:rsidR="009A0837" w:rsidRPr="00484B35">
        <w:rPr>
          <w:position w:val="7"/>
          <w:sz w:val="16"/>
        </w:rPr>
        <w:t>2</w:t>
      </w:r>
      <w:r w:rsidR="009A0837" w:rsidRPr="00484B35">
        <w:rPr>
          <w:spacing w:val="18"/>
          <w:position w:val="7"/>
          <w:sz w:val="16"/>
        </w:rPr>
        <w:t xml:space="preserve"> </w:t>
      </w:r>
      <w:r w:rsidR="009A0837" w:rsidRPr="00484B35">
        <w:rPr>
          <w:rFonts w:ascii="Yu Gothic" w:hAnsi="Yu Gothic"/>
        </w:rPr>
        <w:t>=</w:t>
      </w:r>
      <w:r w:rsidR="009A0837" w:rsidRPr="00484B35">
        <w:rPr>
          <w:rFonts w:ascii="Yu Gothic" w:hAnsi="Yu Gothic"/>
          <w:spacing w:val="-15"/>
        </w:rPr>
        <w:t xml:space="preserve"> </w:t>
      </w:r>
      <w:r w:rsidR="009A0837" w:rsidRPr="00484B35">
        <w:rPr>
          <w:rFonts w:ascii="Yu Gothic" w:hAnsi="Yu Gothic"/>
          <w:position w:val="20"/>
        </w:rPr>
        <w:t>¸</w:t>
      </w:r>
      <w:r w:rsidR="009A0837" w:rsidRPr="00484B35">
        <w:t>10</w:t>
      </w:r>
    </w:p>
    <w:p w:rsidR="00904690" w:rsidRPr="00484B35" w:rsidRDefault="009A0837">
      <w:pPr>
        <w:pStyle w:val="Textoindependiente"/>
        <w:spacing w:before="1"/>
        <w:ind w:left="190"/>
      </w:pPr>
      <w:r w:rsidRPr="00484B35">
        <w:rPr>
          <w:w w:val="110"/>
        </w:rPr>
        <w:t>and</w:t>
      </w:r>
      <w:r w:rsidRPr="00484B35">
        <w:rPr>
          <w:spacing w:val="-12"/>
          <w:w w:val="110"/>
        </w:rPr>
        <w:t xml:space="preserve"> </w:t>
      </w:r>
      <w:r w:rsidRPr="00484B35">
        <w:rPr>
          <w:w w:val="110"/>
        </w:rPr>
        <w:t>the</w:t>
      </w:r>
      <w:r w:rsidRPr="00484B35">
        <w:rPr>
          <w:spacing w:val="-12"/>
          <w:w w:val="110"/>
        </w:rPr>
        <w:t xml:space="preserve"> </w:t>
      </w:r>
      <w:r w:rsidRPr="00484B35">
        <w:rPr>
          <w:w w:val="110"/>
        </w:rPr>
        <w:t>Manhattan</w:t>
      </w:r>
      <w:r w:rsidRPr="00484B35">
        <w:rPr>
          <w:spacing w:val="-12"/>
          <w:w w:val="110"/>
        </w:rPr>
        <w:t xml:space="preserve"> </w:t>
      </w:r>
      <w:r w:rsidRPr="00484B35">
        <w:rPr>
          <w:w w:val="110"/>
        </w:rPr>
        <w:t>distance</w:t>
      </w:r>
      <w:r w:rsidRPr="00484B35">
        <w:rPr>
          <w:spacing w:val="-12"/>
          <w:w w:val="110"/>
        </w:rPr>
        <w:t xml:space="preserve"> </w:t>
      </w:r>
      <w:r w:rsidRPr="00484B35">
        <w:rPr>
          <w:w w:val="110"/>
        </w:rPr>
        <w:t>is</w:t>
      </w:r>
    </w:p>
    <w:p w:rsidR="00904690" w:rsidRPr="00484B35" w:rsidRDefault="009A0837">
      <w:pPr>
        <w:pStyle w:val="Textoindependiente"/>
        <w:spacing w:before="68"/>
        <w:ind w:left="83" w:right="83"/>
        <w:jc w:val="center"/>
      </w:pPr>
      <w:r w:rsidRPr="00484B35">
        <w:rPr>
          <w:rFonts w:ascii="Yu Gothic" w:hAnsi="Yu Gothic"/>
          <w:w w:val="90"/>
        </w:rPr>
        <w:t>|</w:t>
      </w:r>
      <w:r w:rsidRPr="00484B35">
        <w:rPr>
          <w:w w:val="90"/>
        </w:rPr>
        <w:t>5</w:t>
      </w:r>
      <w:r w:rsidRPr="00484B35">
        <w:rPr>
          <w:spacing w:val="-19"/>
          <w:w w:val="90"/>
        </w:rPr>
        <w:t xml:space="preserve"> </w:t>
      </w:r>
      <w:r w:rsidRPr="00484B35">
        <w:rPr>
          <w:rFonts w:ascii="Yu Gothic" w:hAnsi="Yu Gothic"/>
          <w:w w:val="90"/>
        </w:rPr>
        <w:t>−</w:t>
      </w:r>
      <w:r w:rsidRPr="00484B35">
        <w:rPr>
          <w:rFonts w:ascii="Yu Gothic" w:hAnsi="Yu Gothic"/>
          <w:spacing w:val="-25"/>
          <w:w w:val="90"/>
        </w:rPr>
        <w:t xml:space="preserve"> </w:t>
      </w:r>
      <w:r w:rsidRPr="00484B35">
        <w:rPr>
          <w:w w:val="90"/>
        </w:rPr>
        <w:t>2</w:t>
      </w:r>
      <w:r w:rsidRPr="00484B35">
        <w:rPr>
          <w:rFonts w:ascii="Yu Gothic" w:hAnsi="Yu Gothic"/>
          <w:w w:val="90"/>
        </w:rPr>
        <w:t>|</w:t>
      </w:r>
      <w:r w:rsidRPr="00484B35">
        <w:rPr>
          <w:rFonts w:ascii="Yu Gothic" w:hAnsi="Yu Gothic"/>
          <w:spacing w:val="-25"/>
          <w:w w:val="90"/>
        </w:rPr>
        <w:t xml:space="preserve"> </w:t>
      </w:r>
      <w:r w:rsidRPr="00484B35">
        <w:rPr>
          <w:rFonts w:ascii="Yu Gothic" w:hAnsi="Yu Gothic"/>
          <w:w w:val="90"/>
        </w:rPr>
        <w:t>+</w:t>
      </w:r>
      <w:r w:rsidRPr="00484B35">
        <w:rPr>
          <w:rFonts w:ascii="Yu Gothic" w:hAnsi="Yu Gothic"/>
          <w:spacing w:val="-26"/>
          <w:w w:val="90"/>
        </w:rPr>
        <w:t xml:space="preserve"> </w:t>
      </w:r>
      <w:r w:rsidRPr="00484B35">
        <w:rPr>
          <w:rFonts w:ascii="Yu Gothic" w:hAnsi="Yu Gothic"/>
          <w:w w:val="90"/>
        </w:rPr>
        <w:t>|</w:t>
      </w:r>
      <w:r w:rsidRPr="00484B35">
        <w:rPr>
          <w:w w:val="90"/>
        </w:rPr>
        <w:t>2</w:t>
      </w:r>
      <w:r w:rsidRPr="00484B35">
        <w:rPr>
          <w:spacing w:val="-18"/>
          <w:w w:val="90"/>
        </w:rPr>
        <w:t xml:space="preserve"> </w:t>
      </w:r>
      <w:r w:rsidRPr="00484B35">
        <w:rPr>
          <w:rFonts w:ascii="Yu Gothic" w:hAnsi="Yu Gothic"/>
          <w:w w:val="90"/>
        </w:rPr>
        <w:t>−</w:t>
      </w:r>
      <w:r w:rsidRPr="00484B35">
        <w:rPr>
          <w:rFonts w:ascii="Yu Gothic" w:hAnsi="Yu Gothic"/>
          <w:spacing w:val="-25"/>
          <w:w w:val="90"/>
        </w:rPr>
        <w:t xml:space="preserve"> </w:t>
      </w:r>
      <w:r w:rsidRPr="00484B35">
        <w:rPr>
          <w:w w:val="90"/>
        </w:rPr>
        <w:t>1</w:t>
      </w:r>
      <w:r w:rsidRPr="00484B35">
        <w:rPr>
          <w:rFonts w:ascii="Yu Gothic" w:hAnsi="Yu Gothic"/>
          <w:w w:val="90"/>
        </w:rPr>
        <w:t>|</w:t>
      </w:r>
      <w:r w:rsidRPr="00484B35">
        <w:rPr>
          <w:rFonts w:ascii="Yu Gothic" w:hAnsi="Yu Gothic"/>
          <w:spacing w:val="-13"/>
          <w:w w:val="90"/>
        </w:rPr>
        <w:t xml:space="preserve"> </w:t>
      </w:r>
      <w:r w:rsidRPr="00484B35">
        <w:rPr>
          <w:rFonts w:ascii="Yu Gothic" w:hAnsi="Yu Gothic"/>
          <w:w w:val="90"/>
        </w:rPr>
        <w:t>=</w:t>
      </w:r>
      <w:r w:rsidRPr="00484B35">
        <w:rPr>
          <w:rFonts w:ascii="Yu Gothic" w:hAnsi="Yu Gothic"/>
          <w:spacing w:val="-12"/>
          <w:w w:val="90"/>
        </w:rPr>
        <w:t xml:space="preserve"> </w:t>
      </w:r>
      <w:r w:rsidRPr="00484B35">
        <w:rPr>
          <w:w w:val="90"/>
        </w:rPr>
        <w:t>4.</w:t>
      </w:r>
    </w:p>
    <w:p w:rsidR="00904690" w:rsidRPr="00484B35" w:rsidRDefault="009A0837">
      <w:pPr>
        <w:pStyle w:val="Textoindependiente"/>
        <w:spacing w:before="60" w:line="232" w:lineRule="auto"/>
        <w:ind w:left="190" w:hanging="8"/>
      </w:pPr>
      <w:r w:rsidRPr="00484B35">
        <w:rPr>
          <w:w w:val="105"/>
        </w:rPr>
        <w:t>The</w:t>
      </w:r>
      <w:r w:rsidRPr="00484B35">
        <w:rPr>
          <w:spacing w:val="31"/>
          <w:w w:val="105"/>
        </w:rPr>
        <w:t xml:space="preserve"> </w:t>
      </w:r>
      <w:r w:rsidRPr="00484B35">
        <w:rPr>
          <w:w w:val="105"/>
        </w:rPr>
        <w:t>following</w:t>
      </w:r>
      <w:r w:rsidRPr="00484B35">
        <w:rPr>
          <w:spacing w:val="32"/>
          <w:w w:val="105"/>
        </w:rPr>
        <w:t xml:space="preserve"> </w:t>
      </w:r>
      <w:r w:rsidRPr="00484B35">
        <w:rPr>
          <w:w w:val="105"/>
        </w:rPr>
        <w:t>picture</w:t>
      </w:r>
      <w:r w:rsidRPr="00484B35">
        <w:rPr>
          <w:spacing w:val="32"/>
          <w:w w:val="105"/>
        </w:rPr>
        <w:t xml:space="preserve"> </w:t>
      </w:r>
      <w:r w:rsidRPr="00484B35">
        <w:rPr>
          <w:w w:val="105"/>
        </w:rPr>
        <w:t>shows</w:t>
      </w:r>
      <w:r w:rsidRPr="00484B35">
        <w:rPr>
          <w:spacing w:val="31"/>
          <w:w w:val="105"/>
        </w:rPr>
        <w:t xml:space="preserve"> </w:t>
      </w:r>
      <w:r w:rsidRPr="00484B35">
        <w:rPr>
          <w:w w:val="105"/>
        </w:rPr>
        <w:t>regions</w:t>
      </w:r>
      <w:r w:rsidRPr="00484B35">
        <w:rPr>
          <w:spacing w:val="32"/>
          <w:w w:val="105"/>
        </w:rPr>
        <w:t xml:space="preserve"> </w:t>
      </w:r>
      <w:r w:rsidRPr="00484B35">
        <w:rPr>
          <w:w w:val="105"/>
        </w:rPr>
        <w:t>that</w:t>
      </w:r>
      <w:r w:rsidRPr="00484B35">
        <w:rPr>
          <w:spacing w:val="32"/>
          <w:w w:val="105"/>
        </w:rPr>
        <w:t xml:space="preserve"> </w:t>
      </w:r>
      <w:r w:rsidRPr="00484B35">
        <w:rPr>
          <w:w w:val="105"/>
        </w:rPr>
        <w:t>are</w:t>
      </w:r>
      <w:r w:rsidRPr="00484B35">
        <w:rPr>
          <w:spacing w:val="31"/>
          <w:w w:val="105"/>
        </w:rPr>
        <w:t xml:space="preserve"> </w:t>
      </w:r>
      <w:r w:rsidRPr="00484B35">
        <w:rPr>
          <w:w w:val="105"/>
        </w:rPr>
        <w:t>within</w:t>
      </w:r>
      <w:r w:rsidRPr="00484B35">
        <w:rPr>
          <w:spacing w:val="32"/>
          <w:w w:val="105"/>
        </w:rPr>
        <w:t xml:space="preserve"> </w:t>
      </w:r>
      <w:r w:rsidRPr="00484B35">
        <w:rPr>
          <w:w w:val="105"/>
        </w:rPr>
        <w:t>a</w:t>
      </w:r>
      <w:r w:rsidRPr="00484B35">
        <w:rPr>
          <w:spacing w:val="32"/>
          <w:w w:val="105"/>
        </w:rPr>
        <w:t xml:space="preserve"> </w:t>
      </w:r>
      <w:r w:rsidRPr="00484B35">
        <w:rPr>
          <w:w w:val="105"/>
        </w:rPr>
        <w:t>distance</w:t>
      </w:r>
      <w:r w:rsidRPr="00484B35">
        <w:rPr>
          <w:spacing w:val="32"/>
          <w:w w:val="105"/>
        </w:rPr>
        <w:t xml:space="preserve"> </w:t>
      </w:r>
      <w:r w:rsidRPr="00484B35">
        <w:rPr>
          <w:w w:val="105"/>
        </w:rPr>
        <w:t>of</w:t>
      </w:r>
      <w:r w:rsidRPr="00484B35">
        <w:rPr>
          <w:spacing w:val="31"/>
          <w:w w:val="105"/>
        </w:rPr>
        <w:t xml:space="preserve"> </w:t>
      </w:r>
      <w:r w:rsidRPr="00484B35">
        <w:rPr>
          <w:w w:val="105"/>
        </w:rPr>
        <w:t>1</w:t>
      </w:r>
      <w:r w:rsidRPr="00484B35">
        <w:rPr>
          <w:spacing w:val="32"/>
          <w:w w:val="105"/>
        </w:rPr>
        <w:t xml:space="preserve"> </w:t>
      </w:r>
      <w:r w:rsidRPr="00484B35">
        <w:rPr>
          <w:w w:val="105"/>
        </w:rPr>
        <w:t>from</w:t>
      </w:r>
      <w:r w:rsidRPr="00484B35">
        <w:rPr>
          <w:spacing w:val="32"/>
          <w:w w:val="105"/>
        </w:rPr>
        <w:t xml:space="preserve"> </w:t>
      </w:r>
      <w:r w:rsidRPr="00484B35">
        <w:rPr>
          <w:w w:val="105"/>
        </w:rPr>
        <w:t>the</w:t>
      </w:r>
      <w:r w:rsidRPr="00484B35">
        <w:rPr>
          <w:spacing w:val="-55"/>
          <w:w w:val="105"/>
        </w:rPr>
        <w:t xml:space="preserve"> </w:t>
      </w:r>
      <w:r w:rsidRPr="00484B35">
        <w:rPr>
          <w:w w:val="105"/>
        </w:rPr>
        <w:t>center</w:t>
      </w:r>
      <w:r w:rsidRPr="00484B35">
        <w:rPr>
          <w:spacing w:val="5"/>
          <w:w w:val="105"/>
        </w:rPr>
        <w:t xml:space="preserve"> </w:t>
      </w:r>
      <w:r w:rsidRPr="00484B35">
        <w:rPr>
          <w:w w:val="105"/>
        </w:rPr>
        <w:t>point,</w:t>
      </w:r>
      <w:r w:rsidRPr="00484B35">
        <w:rPr>
          <w:spacing w:val="6"/>
          <w:w w:val="105"/>
        </w:rPr>
        <w:t xml:space="preserve"> </w:t>
      </w:r>
      <w:r w:rsidRPr="00484B35">
        <w:rPr>
          <w:w w:val="105"/>
        </w:rPr>
        <w:t>using</w:t>
      </w:r>
      <w:r w:rsidRPr="00484B35">
        <w:rPr>
          <w:spacing w:val="5"/>
          <w:w w:val="105"/>
        </w:rPr>
        <w:t xml:space="preserve"> </w:t>
      </w:r>
      <w:r w:rsidRPr="00484B35">
        <w:rPr>
          <w:w w:val="105"/>
        </w:rPr>
        <w:t>the</w:t>
      </w:r>
      <w:r w:rsidRPr="00484B35">
        <w:rPr>
          <w:spacing w:val="6"/>
          <w:w w:val="105"/>
        </w:rPr>
        <w:t xml:space="preserve"> </w:t>
      </w:r>
      <w:r w:rsidRPr="00484B35">
        <w:rPr>
          <w:w w:val="105"/>
        </w:rPr>
        <w:t>Euclidean</w:t>
      </w:r>
      <w:r w:rsidRPr="00484B35">
        <w:rPr>
          <w:spacing w:val="5"/>
          <w:w w:val="105"/>
        </w:rPr>
        <w:t xml:space="preserve"> </w:t>
      </w:r>
      <w:r w:rsidRPr="00484B35">
        <w:rPr>
          <w:w w:val="105"/>
        </w:rPr>
        <w:t>and</w:t>
      </w:r>
      <w:r w:rsidRPr="00484B35">
        <w:rPr>
          <w:spacing w:val="6"/>
          <w:w w:val="105"/>
        </w:rPr>
        <w:t xml:space="preserve"> </w:t>
      </w:r>
      <w:r w:rsidRPr="00484B35">
        <w:rPr>
          <w:w w:val="105"/>
        </w:rPr>
        <w:t>Manhattan</w:t>
      </w:r>
      <w:r w:rsidRPr="00484B35">
        <w:rPr>
          <w:spacing w:val="5"/>
          <w:w w:val="105"/>
        </w:rPr>
        <w:t xml:space="preserve"> </w:t>
      </w:r>
      <w:r w:rsidRPr="00484B35">
        <w:rPr>
          <w:w w:val="105"/>
        </w:rPr>
        <w:t>distances:</w:t>
      </w:r>
    </w:p>
    <w:p w:rsidR="00904690" w:rsidRPr="00484B35" w:rsidRDefault="00904690">
      <w:pPr>
        <w:spacing w:line="232" w:lineRule="auto"/>
        <w:sectPr w:rsidR="00904690" w:rsidRPr="00484B35">
          <w:pgSz w:w="11910" w:h="16840"/>
          <w:pgMar w:top="1580" w:right="1680" w:bottom="1060" w:left="1680" w:header="0" w:footer="789" w:gutter="0"/>
          <w:cols w:space="720"/>
        </w:sectPr>
      </w:pPr>
    </w:p>
    <w:p w:rsidR="00904690" w:rsidRPr="00484B35" w:rsidRDefault="00904690">
      <w:pPr>
        <w:pStyle w:val="Textoindependiente"/>
        <w:spacing w:before="8"/>
        <w:rPr>
          <w:sz w:val="7"/>
        </w:rPr>
      </w:pPr>
    </w:p>
    <w:p w:rsidR="00904690" w:rsidRPr="00484B35" w:rsidRDefault="0098712D">
      <w:pPr>
        <w:tabs>
          <w:tab w:val="left" w:pos="5086"/>
        </w:tabs>
        <w:ind w:left="2252"/>
        <w:rPr>
          <w:sz w:val="20"/>
        </w:rPr>
      </w:pPr>
      <w:r>
        <w:rPr>
          <w:sz w:val="20"/>
        </w:rPr>
      </w:r>
      <w:r>
        <w:rPr>
          <w:sz w:val="20"/>
        </w:rPr>
        <w:pict>
          <v:group id="_x0000_s1207" style="width:57.1pt;height:57.1pt;mso-position-horizontal-relative:char;mso-position-vertical-relative:line" coordsize="1142,1142">
            <v:shape id="_x0000_s1211" style="position:absolute;left:3;top:3;width:1134;height:1134" coordorigin="4,4" coordsize="1134,1134" path="m571,4l494,9,420,24,350,49,285,81r-61,41l170,170r-48,54l81,285,49,350,24,420,9,494,4,571r5,77l24,722r25,70l81,857r41,60l170,972r54,48l285,1060r65,33l420,1118r74,15l571,1138r77,-5l722,1118r70,-25l857,1060r60,-40l972,972r48,-55l1060,857r33,-65l1118,722r15,-74l1138,571r-5,-77l1118,420r-25,-70l1060,285r-40,-61l972,170,917,122,857,81,792,49,722,24,648,9,571,4xe" fillcolor="#e5e5e5" stroked="f">
              <v:path arrowok="t"/>
            </v:shape>
            <v:shape id="_x0000_s1210" style="position:absolute;left:3;top:3;width:1134;height:1134" coordorigin="4,4" coordsize="1134,1134" path="m1138,571r-5,-77l1118,420r-25,-70l1060,285r-40,-61l972,170,917,122,857,81,792,49,722,24,648,9,571,4,494,9,420,24,350,49,285,81r-61,41l170,170r-48,54l81,285,49,350,24,420,9,494,4,571r5,77l24,722r25,70l81,857r41,60l170,972r54,48l285,1060r65,33l420,1118r74,15l571,1138r77,-5l722,1118r70,-25l857,1060r60,-40l972,972r48,-55l1060,857r33,-65l1118,722r15,-74l1138,571xe" filled="f" strokeweight=".14058mm">
              <v:path arrowok="t"/>
            </v:shape>
            <v:shape id="_x0000_s1209" style="position:absolute;left:542;top:542;width:57;height:57" coordorigin="543,543" coordsize="57,57" path="m571,543r-11,2l551,551r-6,9l543,571r2,11l551,591r9,6l571,599r11,-2l591,591r6,-9l599,571r-2,-11l591,551r-9,-6l571,543xe" fillcolor="black" stroked="f">
              <v:path arrowok="t"/>
            </v:shape>
            <v:shape id="_x0000_s1208" style="position:absolute;left:542;top:542;width:57;height:57" coordorigin="543,543" coordsize="57,57" path="m599,571r-2,-11l591,551r-9,-6l571,543r-11,2l551,551r-6,9l543,571r2,11l551,591r9,6l571,599r11,-2l591,591r6,-9l599,571xe" filled="f" strokeweight=".14058mm">
              <v:path arrowok="t"/>
            </v:shape>
            <w10:anchorlock/>
          </v:group>
        </w:pict>
      </w:r>
      <w:r w:rsidR="009A0837" w:rsidRPr="00484B35">
        <w:rPr>
          <w:sz w:val="20"/>
        </w:rPr>
        <w:tab/>
      </w:r>
      <w:r>
        <w:rPr>
          <w:sz w:val="20"/>
        </w:rPr>
      </w:r>
      <w:r>
        <w:rPr>
          <w:sz w:val="20"/>
        </w:rPr>
        <w:pict>
          <v:group id="_x0000_s1202" style="width:57.1pt;height:57.1pt;mso-position-horizontal-relative:char;mso-position-vertical-relative:line" coordsize="1142,1142">
            <v:shape id="_x0000_s1206" style="position:absolute;left:3;top:3;width:1134;height:1134" coordorigin="4,4" coordsize="1134,1134" path="m571,4l4,571r567,567l1138,571,571,4xe" fillcolor="#e5e5e5" stroked="f">
              <v:path arrowok="t"/>
            </v:shape>
            <v:shape id="_x0000_s1205" style="position:absolute;left:3;top:3;width:1134;height:1134" coordorigin="4,4" coordsize="1134,1134" path="m571,4l4,571r567,567l1138,571,571,4e" filled="f" strokeweight=".14058mm">
              <v:path arrowok="t"/>
            </v:shape>
            <v:shape id="_x0000_s1204" style="position:absolute;left:542;top:542;width:57;height:57" coordorigin="543,543" coordsize="57,57" path="m571,543r-11,2l551,551r-6,9l543,571r2,11l551,591r9,6l571,599r11,-2l591,591r6,-9l599,571r-2,-11l591,551r-9,-6l571,543xe" fillcolor="black" stroked="f">
              <v:path arrowok="t"/>
            </v:shape>
            <v:shape id="_x0000_s1203" style="position:absolute;left:542;top:542;width:57;height:57" coordorigin="543,543" coordsize="57,57" path="m599,571r-2,-11l591,551r-9,-6l571,543r-11,2l551,551r-6,9l543,571r2,11l551,591r9,6l571,599r11,-2l591,591r6,-9l599,571xe" filled="f" strokeweight=".14058mm">
              <v:path arrowok="t"/>
            </v:shape>
            <w10:anchorlock/>
          </v:group>
        </w:pict>
      </w:r>
    </w:p>
    <w:p w:rsidR="00904690" w:rsidRPr="00484B35" w:rsidRDefault="009A0837">
      <w:pPr>
        <w:pStyle w:val="Textoindependiente"/>
        <w:tabs>
          <w:tab w:val="left" w:pos="2769"/>
        </w:tabs>
        <w:spacing w:before="88"/>
        <w:jc w:val="center"/>
      </w:pPr>
      <w:r w:rsidRPr="00484B35">
        <w:rPr>
          <w:w w:val="105"/>
        </w:rPr>
        <w:t>Euclidean</w:t>
      </w:r>
      <w:r w:rsidRPr="00484B35">
        <w:rPr>
          <w:spacing w:val="10"/>
          <w:w w:val="105"/>
        </w:rPr>
        <w:t xml:space="preserve"> </w:t>
      </w:r>
      <w:r w:rsidRPr="00484B35">
        <w:rPr>
          <w:w w:val="105"/>
        </w:rPr>
        <w:t>distance</w:t>
      </w:r>
      <w:r w:rsidRPr="00484B35">
        <w:rPr>
          <w:w w:val="105"/>
        </w:rPr>
        <w:tab/>
        <w:t>Manhattan</w:t>
      </w:r>
      <w:r w:rsidRPr="00484B35">
        <w:rPr>
          <w:spacing w:val="28"/>
          <w:w w:val="105"/>
        </w:rPr>
        <w:t xml:space="preserve"> </w:t>
      </w:r>
      <w:r w:rsidRPr="00484B35">
        <w:rPr>
          <w:w w:val="105"/>
        </w:rPr>
        <w:t>distance</w:t>
      </w:r>
    </w:p>
    <w:p w:rsidR="00904690" w:rsidRPr="00484B35" w:rsidRDefault="00904690">
      <w:pPr>
        <w:pStyle w:val="Textoindependiente"/>
        <w:spacing w:before="3"/>
        <w:rPr>
          <w:sz w:val="41"/>
        </w:rPr>
      </w:pPr>
    </w:p>
    <w:p w:rsidR="00904690" w:rsidRPr="00484B35" w:rsidRDefault="009A0837">
      <w:pPr>
        <w:pStyle w:val="Ttulo3"/>
        <w:jc w:val="both"/>
      </w:pPr>
      <w:r w:rsidRPr="00484B35">
        <w:t>Rotating</w:t>
      </w:r>
      <w:r w:rsidRPr="00484B35">
        <w:rPr>
          <w:spacing w:val="43"/>
        </w:rPr>
        <w:t xml:space="preserve"> </w:t>
      </w:r>
      <w:r w:rsidRPr="00484B35">
        <w:t>coordinates</w:t>
      </w:r>
    </w:p>
    <w:p w:rsidR="00904690" w:rsidRPr="00484B35" w:rsidRDefault="009A0837">
      <w:pPr>
        <w:pStyle w:val="Textoindependiente"/>
        <w:spacing w:before="198" w:line="232" w:lineRule="auto"/>
        <w:ind w:left="190" w:right="188"/>
        <w:jc w:val="both"/>
      </w:pPr>
      <w:r w:rsidRPr="00484B35">
        <w:rPr>
          <w:w w:val="105"/>
        </w:rPr>
        <w:t>Some problems are easier to solve if Manhattan distances are used instead of</w:t>
      </w:r>
      <w:r w:rsidRPr="00484B35">
        <w:rPr>
          <w:spacing w:val="1"/>
          <w:w w:val="105"/>
        </w:rPr>
        <w:t xml:space="preserve"> </w:t>
      </w:r>
      <w:r w:rsidRPr="00484B35">
        <w:rPr>
          <w:w w:val="105"/>
        </w:rPr>
        <w:t xml:space="preserve">Euclidean distances. As an example, consider a problem where we are given </w:t>
      </w:r>
      <w:r w:rsidRPr="00484B35">
        <w:rPr>
          <w:i/>
          <w:w w:val="105"/>
        </w:rPr>
        <w:t>n</w:t>
      </w:r>
      <w:r w:rsidRPr="00484B35">
        <w:rPr>
          <w:i/>
          <w:spacing w:val="1"/>
          <w:w w:val="105"/>
        </w:rPr>
        <w:t xml:space="preserve"> </w:t>
      </w:r>
      <w:r w:rsidRPr="00484B35">
        <w:rPr>
          <w:w w:val="105"/>
        </w:rPr>
        <w:t>points in the two-dimensional plane and our task is to calculate the maximum</w:t>
      </w:r>
      <w:r w:rsidRPr="00484B35">
        <w:rPr>
          <w:spacing w:val="1"/>
          <w:w w:val="105"/>
        </w:rPr>
        <w:t xml:space="preserve"> </w:t>
      </w:r>
      <w:r w:rsidRPr="00484B35">
        <w:rPr>
          <w:w w:val="105"/>
        </w:rPr>
        <w:t>Manhattan</w:t>
      </w:r>
      <w:r w:rsidRPr="00484B35">
        <w:rPr>
          <w:spacing w:val="3"/>
          <w:w w:val="105"/>
        </w:rPr>
        <w:t xml:space="preserve"> </w:t>
      </w:r>
      <w:r w:rsidRPr="00484B35">
        <w:rPr>
          <w:w w:val="105"/>
        </w:rPr>
        <w:t>distance</w:t>
      </w:r>
      <w:r w:rsidRPr="00484B35">
        <w:rPr>
          <w:spacing w:val="3"/>
          <w:w w:val="105"/>
        </w:rPr>
        <w:t xml:space="preserve"> </w:t>
      </w:r>
      <w:r w:rsidRPr="00484B35">
        <w:rPr>
          <w:w w:val="105"/>
        </w:rPr>
        <w:t>between</w:t>
      </w:r>
      <w:r w:rsidRPr="00484B35">
        <w:rPr>
          <w:spacing w:val="4"/>
          <w:w w:val="105"/>
        </w:rPr>
        <w:t xml:space="preserve"> </w:t>
      </w:r>
      <w:r w:rsidRPr="00484B35">
        <w:rPr>
          <w:w w:val="105"/>
        </w:rPr>
        <w:t>any</w:t>
      </w:r>
      <w:r w:rsidRPr="00484B35">
        <w:rPr>
          <w:spacing w:val="3"/>
          <w:w w:val="105"/>
        </w:rPr>
        <w:t xml:space="preserve"> </w:t>
      </w:r>
      <w:r w:rsidRPr="00484B35">
        <w:rPr>
          <w:w w:val="105"/>
        </w:rPr>
        <w:t>two</w:t>
      </w:r>
      <w:r w:rsidRPr="00484B35">
        <w:rPr>
          <w:spacing w:val="4"/>
          <w:w w:val="105"/>
        </w:rPr>
        <w:t xml:space="preserve"> </w:t>
      </w:r>
      <w:r w:rsidRPr="00484B35">
        <w:rPr>
          <w:w w:val="105"/>
        </w:rPr>
        <w:t>points.</w:t>
      </w:r>
    </w:p>
    <w:p w:rsidR="00904690" w:rsidRPr="00484B35" w:rsidRDefault="009A0837">
      <w:pPr>
        <w:pStyle w:val="Textoindependiente"/>
        <w:spacing w:before="15"/>
        <w:ind w:left="542"/>
        <w:jc w:val="both"/>
      </w:pPr>
      <w:r w:rsidRPr="00484B35">
        <w:rPr>
          <w:w w:val="105"/>
        </w:rPr>
        <w:t>For</w:t>
      </w:r>
      <w:r w:rsidRPr="00484B35">
        <w:rPr>
          <w:spacing w:val="-5"/>
          <w:w w:val="105"/>
        </w:rPr>
        <w:t xml:space="preserve"> </w:t>
      </w:r>
      <w:r w:rsidRPr="00484B35">
        <w:rPr>
          <w:w w:val="105"/>
        </w:rPr>
        <w:t>example,</w:t>
      </w:r>
      <w:r w:rsidRPr="00484B35">
        <w:rPr>
          <w:spacing w:val="-4"/>
          <w:w w:val="105"/>
        </w:rPr>
        <w:t xml:space="preserve"> </w:t>
      </w:r>
      <w:r w:rsidRPr="00484B35">
        <w:rPr>
          <w:w w:val="105"/>
        </w:rPr>
        <w:t>consider</w:t>
      </w:r>
      <w:r w:rsidRPr="00484B35">
        <w:rPr>
          <w:spacing w:val="-4"/>
          <w:w w:val="105"/>
        </w:rPr>
        <w:t xml:space="preserve"> </w:t>
      </w:r>
      <w:r w:rsidRPr="00484B35">
        <w:rPr>
          <w:w w:val="105"/>
        </w:rPr>
        <w:t>the</w:t>
      </w:r>
      <w:r w:rsidRPr="00484B35">
        <w:rPr>
          <w:spacing w:val="-5"/>
          <w:w w:val="105"/>
        </w:rPr>
        <w:t xml:space="preserve"> </w:t>
      </w:r>
      <w:r w:rsidRPr="00484B35">
        <w:rPr>
          <w:w w:val="105"/>
        </w:rPr>
        <w:t>following</w:t>
      </w:r>
      <w:r w:rsidRPr="00484B35">
        <w:rPr>
          <w:spacing w:val="-4"/>
          <w:w w:val="105"/>
        </w:rPr>
        <w:t xml:space="preserve"> </w:t>
      </w:r>
      <w:r w:rsidRPr="00484B35">
        <w:rPr>
          <w:w w:val="105"/>
        </w:rPr>
        <w:t>set</w:t>
      </w:r>
      <w:r w:rsidRPr="00484B35">
        <w:rPr>
          <w:spacing w:val="-4"/>
          <w:w w:val="105"/>
        </w:rPr>
        <w:t xml:space="preserve"> </w:t>
      </w:r>
      <w:r w:rsidRPr="00484B35">
        <w:rPr>
          <w:w w:val="105"/>
        </w:rPr>
        <w:t>of</w:t>
      </w:r>
      <w:r w:rsidRPr="00484B35">
        <w:rPr>
          <w:spacing w:val="-4"/>
          <w:w w:val="105"/>
        </w:rPr>
        <w:t xml:space="preserve"> </w:t>
      </w:r>
      <w:r w:rsidRPr="00484B35">
        <w:rPr>
          <w:w w:val="105"/>
        </w:rPr>
        <w:t>points:</w:t>
      </w:r>
    </w:p>
    <w:p w:rsidR="00904690" w:rsidRPr="00484B35" w:rsidRDefault="0098712D">
      <w:pPr>
        <w:pStyle w:val="Textoindependiente"/>
        <w:spacing w:before="2"/>
        <w:rPr>
          <w:sz w:val="20"/>
        </w:rPr>
      </w:pPr>
      <w:r>
        <w:pict>
          <v:group id="_x0000_s1188" style="position:absolute;margin-left:251.4pt;margin-top:15.6pt;width:92.55pt;height:92.55pt;z-index:-251198464;mso-wrap-distance-left:0;mso-wrap-distance-right:0;mso-position-horizontal-relative:page" coordorigin="5028,312" coordsize="1851,1851">
            <v:shape id="_x0000_s1201" style="position:absolute;left:5031;top:315;width:1843;height:1843" coordorigin="5031,315" coordsize="1843,1843" o:spt="100" adj="0,,0" path="m5031,2158r1843,m5031,1789r1843,m5031,1421r1843,m5031,1052r1843,m5031,684r1843,m5031,316r1843,m5031,2158r,-1843m5400,2158r,-1843m5769,2158r,-1843m6137,2158r,-1843m6506,2158r,-1843m6874,2158r,-1843e" filled="f" strokecolor="#7f7f7f" strokeweight=".14058mm">
              <v:stroke joinstyle="round"/>
              <v:formulas/>
              <v:path arrowok="t" o:connecttype="segments"/>
            </v:shape>
            <v:shape id="_x0000_s1200" style="position:absolute;left:5367;top:1020;width:65;height:65" coordorigin="5368,1020" coordsize="65,65" path="m5400,1020r-13,3l5377,1030r-7,10l5368,1052r2,13l5377,1075r10,7l5400,1085r13,-3l5423,1075r7,-10l5432,1052r-2,-12l5423,1030r-10,-7l5400,1020xe" fillcolor="black" stroked="f">
              <v:path arrowok="t"/>
            </v:shape>
            <v:shape id="_x0000_s1199" style="position:absolute;left:5367;top:1020;width:65;height:65" coordorigin="5368,1020" coordsize="65,65" path="m5432,1052r-2,-12l5423,1030r-10,-7l5400,1020r-13,3l5377,1030r-7,10l5368,1052r2,13l5377,1075r10,7l5400,1085r13,-3l5423,1075r7,-10l5432,1052xe" filled="f" strokeweight=".14058mm">
              <v:path arrowok="t"/>
            </v:shape>
            <v:shape id="_x0000_s1198" style="position:absolute;left:6473;top:651;width:65;height:65" coordorigin="6473,652" coordsize="65,65" path="m6506,652r-13,2l6483,661r-7,10l6473,684r3,13l6483,707r10,7l6506,716r12,-2l6528,707r7,-10l6538,684r-3,-13l6528,661r-10,-7l6506,652xe" fillcolor="black" stroked="f">
              <v:path arrowok="t"/>
            </v:shape>
            <v:shape id="_x0000_s1197" style="position:absolute;left:6473;top:651;width:65;height:65" coordorigin="6473,652" coordsize="65,65" path="m6538,684r-3,-13l6528,661r-10,-7l6506,652r-13,2l6483,661r-7,10l6473,684r3,13l6483,707r10,7l6506,716r12,-2l6528,707r7,-10l6538,684xe" filled="f" strokeweight=".14058mm">
              <v:path arrowok="t"/>
            </v:shape>
            <v:shape id="_x0000_s1196" style="position:absolute;left:5736;top:1757;width:65;height:65" coordorigin="5736,1757" coordsize="65,65" path="m5769,1757r-13,3l5746,1767r-7,10l5736,1789r3,13l5746,1812r10,7l5769,1822r12,-3l5791,1812r7,-10l5801,1789r-3,-12l5791,1767r-10,-7l5769,1757xe" fillcolor="black" stroked="f">
              <v:path arrowok="t"/>
            </v:shape>
            <v:shape id="_x0000_s1195" style="position:absolute;left:5736;top:1757;width:65;height:65" coordorigin="5736,1757" coordsize="65,65" path="m5801,1789r-3,-12l5791,1767r-10,-7l5769,1757r-13,3l5746,1767r-7,10l5736,1789r3,13l5746,1812r10,7l5769,1822r12,-3l5791,1812r7,-10l5801,1789xe" filled="f" strokeweight=".14058mm">
              <v:path arrowok="t"/>
            </v:shape>
            <v:shape id="_x0000_s1194" style="position:absolute;left:6473;top:1388;width:65;height:65" coordorigin="6473,1389" coordsize="65,65" path="m6506,1389r-13,2l6483,1398r-7,10l6473,1421r3,13l6483,1444r10,7l6506,1453r12,-2l6528,1444r7,-10l6538,1421r-3,-13l6528,1398r-10,-7l6506,1389xe" fillcolor="black" stroked="f">
              <v:path arrowok="t"/>
            </v:shape>
            <v:shape id="_x0000_s1193" style="position:absolute;left:6473;top:1388;width:65;height:65" coordorigin="6473,1389" coordsize="65,65" path="m6538,1421r-3,-13l6528,1398r-10,-7l6506,1389r-13,2l6483,1398r-7,10l6473,1421r3,13l6483,1444r10,7l6506,1453r12,-2l6528,1444r7,-10l6538,1421xe" filled="f" strokeweight=".14058mm">
              <v:path arrowok="t"/>
            </v:shape>
            <v:shape id="_x0000_s1192" type="#_x0000_t202" style="position:absolute;left:6421;top:732;width:181;height:288" filled="f" stroked="f">
              <v:textbox inset="0,0,0,0">
                <w:txbxContent>
                  <w:p w:rsidR="00EE7A03" w:rsidRDefault="00EE7A03">
                    <w:pPr>
                      <w:spacing w:before="13"/>
                      <w:rPr>
                        <w:rFonts w:ascii="Georgia"/>
                        <w:i/>
                      </w:rPr>
                    </w:pPr>
                    <w:r>
                      <w:rPr>
                        <w:rFonts w:ascii="Georgia"/>
                        <w:i/>
                        <w:w w:val="113"/>
                      </w:rPr>
                      <w:t>C</w:t>
                    </w:r>
                  </w:p>
                </w:txbxContent>
              </v:textbox>
            </v:shape>
            <v:shape id="_x0000_s1191" type="#_x0000_t202" style="position:absolute;left:5325;top:1103;width:177;height:288" filled="f" stroked="f">
              <v:textbox inset="0,0,0,0">
                <w:txbxContent>
                  <w:p w:rsidR="00EE7A03" w:rsidRDefault="00EE7A03">
                    <w:pPr>
                      <w:spacing w:before="13"/>
                      <w:rPr>
                        <w:rFonts w:ascii="Georgia"/>
                        <w:i/>
                      </w:rPr>
                    </w:pPr>
                    <w:r>
                      <w:rPr>
                        <w:rFonts w:ascii="Georgia"/>
                        <w:i/>
                        <w:w w:val="106"/>
                      </w:rPr>
                      <w:t>A</w:t>
                    </w:r>
                  </w:p>
                </w:txbxContent>
              </v:textbox>
            </v:shape>
            <v:shape id="_x0000_s1190" type="#_x0000_t202" style="position:absolute;left:6415;top:1469;width:193;height:288" filled="f" stroked="f">
              <v:textbox inset="0,0,0,0">
                <w:txbxContent>
                  <w:p w:rsidR="00EE7A03" w:rsidRDefault="00EE7A03">
                    <w:pPr>
                      <w:spacing w:before="13"/>
                      <w:rPr>
                        <w:rFonts w:ascii="Georgia"/>
                        <w:i/>
                      </w:rPr>
                    </w:pPr>
                    <w:r>
                      <w:rPr>
                        <w:rFonts w:ascii="Georgia"/>
                        <w:i/>
                        <w:w w:val="104"/>
                      </w:rPr>
                      <w:t>D</w:t>
                    </w:r>
                  </w:p>
                </w:txbxContent>
              </v:textbox>
            </v:shape>
            <v:shape id="_x0000_s1189" type="#_x0000_t202" style="position:absolute;left:5687;top:1838;width:181;height:288" filled="f" stroked="f">
              <v:textbox inset="0,0,0,0">
                <w:txbxContent>
                  <w:p w:rsidR="00EE7A03" w:rsidRDefault="00EE7A03">
                    <w:pPr>
                      <w:spacing w:before="13"/>
                      <w:rPr>
                        <w:rFonts w:ascii="Georgia"/>
                        <w:i/>
                      </w:rPr>
                    </w:pPr>
                    <w:r>
                      <w:rPr>
                        <w:rFonts w:ascii="Georgia"/>
                        <w:i/>
                        <w:w w:val="111"/>
                      </w:rPr>
                      <w:t>B</w:t>
                    </w:r>
                  </w:p>
                </w:txbxContent>
              </v:textbox>
            </v:shape>
            <w10:wrap type="topAndBottom" anchorx="page"/>
          </v:group>
        </w:pict>
      </w:r>
    </w:p>
    <w:p w:rsidR="00904690" w:rsidRPr="00484B35" w:rsidRDefault="00904690">
      <w:pPr>
        <w:pStyle w:val="Textoindependiente"/>
        <w:spacing w:before="4"/>
        <w:rPr>
          <w:sz w:val="17"/>
        </w:rPr>
      </w:pPr>
    </w:p>
    <w:p w:rsidR="00904690" w:rsidRPr="00484B35" w:rsidRDefault="009A0837">
      <w:pPr>
        <w:pStyle w:val="Textoindependiente"/>
        <w:spacing w:before="87"/>
        <w:ind w:left="183"/>
      </w:pPr>
      <w:r w:rsidRPr="00484B35">
        <w:rPr>
          <w:w w:val="105"/>
        </w:rPr>
        <w:t>The</w:t>
      </w:r>
      <w:r w:rsidRPr="00484B35">
        <w:rPr>
          <w:spacing w:val="10"/>
          <w:w w:val="105"/>
        </w:rPr>
        <w:t xml:space="preserve"> </w:t>
      </w:r>
      <w:r w:rsidRPr="00484B35">
        <w:rPr>
          <w:w w:val="105"/>
        </w:rPr>
        <w:t>maximum</w:t>
      </w:r>
      <w:r w:rsidRPr="00484B35">
        <w:rPr>
          <w:spacing w:val="11"/>
          <w:w w:val="105"/>
        </w:rPr>
        <w:t xml:space="preserve"> </w:t>
      </w:r>
      <w:r w:rsidRPr="00484B35">
        <w:rPr>
          <w:w w:val="105"/>
        </w:rPr>
        <w:t>Manhattan</w:t>
      </w:r>
      <w:r w:rsidRPr="00484B35">
        <w:rPr>
          <w:spacing w:val="10"/>
          <w:w w:val="105"/>
        </w:rPr>
        <w:t xml:space="preserve"> </w:t>
      </w:r>
      <w:r w:rsidRPr="00484B35">
        <w:rPr>
          <w:w w:val="105"/>
        </w:rPr>
        <w:t>distance</w:t>
      </w:r>
      <w:r w:rsidRPr="00484B35">
        <w:rPr>
          <w:spacing w:val="11"/>
          <w:w w:val="105"/>
        </w:rPr>
        <w:t xml:space="preserve"> </w:t>
      </w:r>
      <w:r w:rsidRPr="00484B35">
        <w:rPr>
          <w:w w:val="105"/>
        </w:rPr>
        <w:t>is</w:t>
      </w:r>
      <w:r w:rsidRPr="00484B35">
        <w:rPr>
          <w:spacing w:val="10"/>
          <w:w w:val="105"/>
        </w:rPr>
        <w:t xml:space="preserve"> </w:t>
      </w:r>
      <w:r w:rsidRPr="00484B35">
        <w:rPr>
          <w:w w:val="105"/>
        </w:rPr>
        <w:t>5</w:t>
      </w:r>
      <w:r w:rsidRPr="00484B35">
        <w:rPr>
          <w:spacing w:val="11"/>
          <w:w w:val="105"/>
        </w:rPr>
        <w:t xml:space="preserve"> </w:t>
      </w:r>
      <w:r w:rsidRPr="00484B35">
        <w:rPr>
          <w:w w:val="105"/>
        </w:rPr>
        <w:t>between</w:t>
      </w:r>
      <w:r w:rsidRPr="00484B35">
        <w:rPr>
          <w:spacing w:val="11"/>
          <w:w w:val="105"/>
        </w:rPr>
        <w:t xml:space="preserve"> </w:t>
      </w:r>
      <w:r w:rsidRPr="00484B35">
        <w:rPr>
          <w:w w:val="105"/>
        </w:rPr>
        <w:t>points</w:t>
      </w:r>
      <w:r w:rsidRPr="00484B35">
        <w:rPr>
          <w:spacing w:val="14"/>
          <w:w w:val="105"/>
        </w:rPr>
        <w:t xml:space="preserve"> </w:t>
      </w:r>
      <w:r w:rsidRPr="00484B35">
        <w:rPr>
          <w:i/>
          <w:w w:val="105"/>
        </w:rPr>
        <w:t>B</w:t>
      </w:r>
      <w:r w:rsidRPr="00484B35">
        <w:rPr>
          <w:i/>
          <w:spacing w:val="18"/>
          <w:w w:val="105"/>
        </w:rPr>
        <w:t xml:space="preserve"> </w:t>
      </w:r>
      <w:r w:rsidRPr="00484B35">
        <w:rPr>
          <w:w w:val="105"/>
        </w:rPr>
        <w:t>and</w:t>
      </w:r>
      <w:r w:rsidRPr="00484B35">
        <w:rPr>
          <w:spacing w:val="14"/>
          <w:w w:val="105"/>
        </w:rPr>
        <w:t xml:space="preserve"> </w:t>
      </w:r>
      <w:r w:rsidRPr="00484B35">
        <w:rPr>
          <w:i/>
          <w:w w:val="105"/>
        </w:rPr>
        <w:t>C</w:t>
      </w:r>
      <w:r w:rsidRPr="00484B35">
        <w:rPr>
          <w:w w:val="105"/>
        </w:rPr>
        <w:t>:</w:t>
      </w:r>
    </w:p>
    <w:p w:rsidR="00904690" w:rsidRPr="00484B35" w:rsidRDefault="0098712D">
      <w:pPr>
        <w:pStyle w:val="Textoindependiente"/>
        <w:spacing w:before="2"/>
        <w:rPr>
          <w:sz w:val="20"/>
        </w:rPr>
      </w:pPr>
      <w:r>
        <w:pict>
          <v:group id="_x0000_s1173" style="position:absolute;margin-left:251.4pt;margin-top:15.6pt;width:92.55pt;height:92.55pt;z-index:-251197440;mso-wrap-distance-left:0;mso-wrap-distance-right:0;mso-position-horizontal-relative:page" coordorigin="5028,312" coordsize="1851,1851">
            <v:shape id="_x0000_s1187" style="position:absolute;left:5031;top:315;width:1843;height:1843" coordorigin="5031,316" coordsize="1843,1843" o:spt="100" adj="0,,0" path="m5031,2158r1843,m5031,1790r1843,m5031,1421r1843,m5031,1053r1843,m5031,684r1843,m5031,316r1843,m5031,2158r,-1842m5400,2158r,-1842m5769,2158r,-1842m6137,2158r,-1842m6506,2158r,-1842m6874,2158r,-1842e" filled="f" strokecolor="#7f7f7f" strokeweight=".14058mm">
              <v:stroke joinstyle="round"/>
              <v:formulas/>
              <v:path arrowok="t" o:connecttype="segments"/>
            </v:shape>
            <v:shape id="_x0000_s1186" style="position:absolute;left:5367;top:1020;width:65;height:65" coordorigin="5368,1020" coordsize="65,65" path="m5400,1020r-13,3l5377,1030r-7,10l5368,1053r2,12l5377,1076r10,7l5400,1085r13,-2l5423,1076r7,-11l5432,1053r-2,-13l5423,1030r-10,-7l5400,1020xe" fillcolor="black" stroked="f">
              <v:path arrowok="t"/>
            </v:shape>
            <v:shape id="_x0000_s1185" style="position:absolute;left:5367;top:1020;width:65;height:65" coordorigin="5368,1020" coordsize="65,65" path="m5432,1053r-2,-13l5423,1030r-10,-7l5400,1020r-13,3l5377,1030r-7,10l5368,1053r2,12l5377,1076r10,7l5400,1085r13,-2l5423,1076r7,-11l5432,1053xe" filled="f" strokeweight=".14058mm">
              <v:path arrowok="t"/>
            </v:shape>
            <v:shape id="_x0000_s1184" style="position:absolute;left:6473;top:651;width:65;height:65" coordorigin="6473,652" coordsize="65,65" path="m6506,652r-13,2l6483,661r-7,11l6473,684r3,13l6483,707r10,7l6506,717r12,-3l6528,707r7,-10l6538,684r-3,-12l6528,661r-10,-7l6506,652xe" fillcolor="black" stroked="f">
              <v:path arrowok="t"/>
            </v:shape>
            <v:shape id="_x0000_s1183" style="position:absolute;left:6473;top:651;width:65;height:65" coordorigin="6473,652" coordsize="65,65" path="m6538,684r-3,-12l6528,661r-10,-7l6506,652r-13,2l6483,661r-7,11l6473,684r3,13l6483,707r10,7l6506,717r12,-3l6528,707r7,-10l6538,684xe" filled="f" strokeweight=".14058mm">
              <v:path arrowok="t"/>
            </v:shape>
            <v:shape id="_x0000_s1182" style="position:absolute;left:5736;top:1757;width:65;height:65" coordorigin="5736,1757" coordsize="65,65" path="m5769,1757r-13,3l5746,1767r-7,10l5736,1790r3,12l5746,1813r10,7l5769,1822r12,-2l5791,1813r7,-11l5801,1790r-3,-13l5791,1767r-10,-7l5769,1757xe" fillcolor="black" stroked="f">
              <v:path arrowok="t"/>
            </v:shape>
            <v:shape id="_x0000_s1181" style="position:absolute;left:5736;top:1757;width:65;height:65" coordorigin="5736,1757" coordsize="65,65" path="m5801,1790r-3,-13l5791,1767r-10,-7l5769,1757r-13,3l5746,1767r-7,10l5736,1790r3,12l5746,1813r10,7l5769,1822r12,-2l5791,1813r7,-11l5801,1790xe" filled="f" strokeweight=".14058mm">
              <v:path arrowok="t"/>
            </v:shape>
            <v:shape id="_x0000_s1180" style="position:absolute;left:6473;top:1388;width:65;height:65" coordorigin="6473,1389" coordsize="65,65" path="m6506,1389r-13,2l6483,1398r-7,11l6473,1421r3,13l6483,1444r10,7l6506,1454r12,-3l6528,1444r7,-10l6538,1421r-3,-12l6528,1398r-10,-7l6506,1389xe" fillcolor="black" stroked="f">
              <v:path arrowok="t"/>
            </v:shape>
            <v:shape id="_x0000_s1179" style="position:absolute;left:6473;top:1388;width:65;height:65" coordorigin="6473,1389" coordsize="65,65" path="m6538,1421r-3,-12l6528,1398r-10,-7l6506,1389r-13,2l6483,1398r-7,11l6473,1421r3,13l6483,1444r10,7l6506,1454r12,-3l6528,1444r7,-10l6538,1421xe" filled="f" strokeweight=".14058mm">
              <v:path arrowok="t"/>
            </v:shape>
            <v:shape id="_x0000_s1178" style="position:absolute;left:5768;top:684;width:738;height:1106" coordorigin="5769,684" coordsize="738,1106" path="m5769,1790r,-1106l6506,684e" filled="f" strokecolor="red" strokeweight=".70292mm">
              <v:path arrowok="t"/>
            </v:shape>
            <v:shape id="_x0000_s1177" type="#_x0000_t202" style="position:absolute;left:6421;top:733;width:181;height:288" filled="f" stroked="f">
              <v:textbox inset="0,0,0,0">
                <w:txbxContent>
                  <w:p w:rsidR="00EE7A03" w:rsidRDefault="00EE7A03">
                    <w:pPr>
                      <w:spacing w:before="13"/>
                      <w:rPr>
                        <w:rFonts w:ascii="Georgia"/>
                        <w:i/>
                      </w:rPr>
                    </w:pPr>
                    <w:r>
                      <w:rPr>
                        <w:rFonts w:ascii="Georgia"/>
                        <w:i/>
                        <w:w w:val="113"/>
                      </w:rPr>
                      <w:t>C</w:t>
                    </w:r>
                  </w:p>
                </w:txbxContent>
              </v:textbox>
            </v:shape>
            <v:shape id="_x0000_s1176" type="#_x0000_t202" style="position:absolute;left:5325;top:1103;width:177;height:288" filled="f" stroked="f">
              <v:textbox inset="0,0,0,0">
                <w:txbxContent>
                  <w:p w:rsidR="00EE7A03" w:rsidRDefault="00EE7A03">
                    <w:pPr>
                      <w:spacing w:before="13"/>
                      <w:rPr>
                        <w:rFonts w:ascii="Georgia"/>
                        <w:i/>
                      </w:rPr>
                    </w:pPr>
                    <w:r>
                      <w:rPr>
                        <w:rFonts w:ascii="Georgia"/>
                        <w:i/>
                        <w:w w:val="106"/>
                      </w:rPr>
                      <w:t>A</w:t>
                    </w:r>
                  </w:p>
                </w:txbxContent>
              </v:textbox>
            </v:shape>
            <v:shape id="_x0000_s1175" type="#_x0000_t202" style="position:absolute;left:6415;top:1469;width:193;height:288" filled="f" stroked="f">
              <v:textbox inset="0,0,0,0">
                <w:txbxContent>
                  <w:p w:rsidR="00EE7A03" w:rsidRDefault="00EE7A03">
                    <w:pPr>
                      <w:spacing w:before="13"/>
                      <w:rPr>
                        <w:rFonts w:ascii="Georgia"/>
                        <w:i/>
                      </w:rPr>
                    </w:pPr>
                    <w:r>
                      <w:rPr>
                        <w:rFonts w:ascii="Georgia"/>
                        <w:i/>
                        <w:w w:val="104"/>
                      </w:rPr>
                      <w:t>D</w:t>
                    </w:r>
                  </w:p>
                </w:txbxContent>
              </v:textbox>
            </v:shape>
            <v:shape id="_x0000_s1174" type="#_x0000_t202" style="position:absolute;left:5687;top:1838;width:181;height:288" filled="f" stroked="f">
              <v:textbox inset="0,0,0,0">
                <w:txbxContent>
                  <w:p w:rsidR="00EE7A03" w:rsidRDefault="00EE7A03">
                    <w:pPr>
                      <w:spacing w:before="13"/>
                      <w:rPr>
                        <w:rFonts w:ascii="Georgia"/>
                        <w:i/>
                      </w:rPr>
                    </w:pPr>
                    <w:r>
                      <w:rPr>
                        <w:rFonts w:ascii="Georgia"/>
                        <w:i/>
                        <w:w w:val="111"/>
                      </w:rPr>
                      <w:t>B</w:t>
                    </w:r>
                  </w:p>
                </w:txbxContent>
              </v:textbox>
            </v:shape>
            <w10:wrap type="topAndBottom" anchorx="page"/>
          </v:group>
        </w:pict>
      </w:r>
    </w:p>
    <w:p w:rsidR="00904690" w:rsidRPr="00484B35" w:rsidRDefault="00904690">
      <w:pPr>
        <w:pStyle w:val="Textoindependiente"/>
        <w:spacing w:before="4"/>
        <w:rPr>
          <w:sz w:val="17"/>
        </w:rPr>
      </w:pPr>
    </w:p>
    <w:p w:rsidR="00904690" w:rsidRPr="00484B35" w:rsidRDefault="0098712D">
      <w:pPr>
        <w:pStyle w:val="Textoindependiente"/>
        <w:spacing w:before="131" w:line="194" w:lineRule="auto"/>
        <w:ind w:left="184" w:right="188" w:firstLine="357"/>
        <w:jc w:val="both"/>
      </w:pPr>
      <w:r>
        <w:pict>
          <v:group id="_x0000_s1170" style="position:absolute;left:0;text-align:left;margin-left:270.45pt;margin-top:84pt;width:3.4pt;height:3.4pt;z-index:-251828224;mso-position-horizontal-relative:page" coordorigin="5409,1680" coordsize="68,68">
            <v:shape id="_x0000_s1172" style="position:absolute;left:5412;top:1683;width:60;height:60" coordorigin="5413,1684" coordsize="60,60" path="m5443,1684r-12,2l5421,1693r-6,9l5413,1714r2,11l5421,1735r10,6l5443,1744r11,-3l5464,1735r6,-10l5472,1714r-2,-12l5464,1693r-10,-7l5443,1684xe" fillcolor="black" stroked="f">
              <v:path arrowok="t"/>
            </v:shape>
            <v:shape id="_x0000_s1171" style="position:absolute;left:5412;top:1683;width:60;height:60" coordorigin="5413,1684" coordsize="60,60" path="m5472,1714r-2,-12l5464,1693r-10,-7l5443,1684r-12,2l5421,1693r-6,9l5413,1714r2,11l5421,1735r10,6l5443,1744r11,-3l5464,1735r6,-10l5472,1714xe" filled="f" strokeweight=".14058mm">
              <v:path arrowok="t"/>
            </v:shape>
            <w10:wrap anchorx="page"/>
          </v:group>
        </w:pict>
      </w:r>
      <w:r>
        <w:pict>
          <v:group id="_x0000_s1167" style="position:absolute;left:0;text-align:left;margin-left:338.45pt;margin-top:118pt;width:3.4pt;height:3.4pt;z-index:-251827200;mso-position-horizontal-relative:page" coordorigin="6769,2360" coordsize="68,68">
            <v:shape id="_x0000_s1169" style="position:absolute;left:6773;top:2364;width:60;height:60" coordorigin="6773,2364" coordsize="60,60" path="m6803,2364r-11,3l6782,2373r-6,9l6773,2394r3,12l6782,2415r10,7l6803,2424r12,-2l6824,2415r7,-9l6833,2394r-2,-12l6824,2373r-9,-6l6803,2364xe" fillcolor="black" stroked="f">
              <v:path arrowok="t"/>
            </v:shape>
            <v:shape id="_x0000_s1168" style="position:absolute;left:6773;top:2364;width:60;height:60" coordorigin="6773,2364" coordsize="60,60" path="m6833,2394r-2,-12l6824,2373r-9,-6l6803,2364r-11,3l6782,2373r-6,9l6773,2394r3,12l6782,2415r10,7l6803,2424r12,-2l6824,2415r7,-9l6833,2394xe" filled="f" strokeweight=".14058mm">
              <v:path arrowok="t"/>
            </v:shape>
            <w10:wrap anchorx="page"/>
          </v:group>
        </w:pict>
      </w:r>
      <w:r w:rsidR="009A0837" w:rsidRPr="00484B35">
        <w:t>A</w:t>
      </w:r>
      <w:r w:rsidR="009A0837" w:rsidRPr="00484B35">
        <w:rPr>
          <w:spacing w:val="30"/>
        </w:rPr>
        <w:t xml:space="preserve"> </w:t>
      </w:r>
      <w:r w:rsidR="009A0837" w:rsidRPr="00484B35">
        <w:t>useful</w:t>
      </w:r>
      <w:r w:rsidR="009A0837" w:rsidRPr="00484B35">
        <w:rPr>
          <w:spacing w:val="31"/>
        </w:rPr>
        <w:t xml:space="preserve"> </w:t>
      </w:r>
      <w:r w:rsidR="009A0837" w:rsidRPr="00484B35">
        <w:t>technique</w:t>
      </w:r>
      <w:r w:rsidR="009A0837" w:rsidRPr="00484B35">
        <w:rPr>
          <w:spacing w:val="30"/>
        </w:rPr>
        <w:t xml:space="preserve"> </w:t>
      </w:r>
      <w:r w:rsidR="009A0837" w:rsidRPr="00484B35">
        <w:t>related</w:t>
      </w:r>
      <w:r w:rsidR="009A0837" w:rsidRPr="00484B35">
        <w:rPr>
          <w:spacing w:val="31"/>
        </w:rPr>
        <w:t xml:space="preserve"> </w:t>
      </w:r>
      <w:r w:rsidR="009A0837" w:rsidRPr="00484B35">
        <w:t>to</w:t>
      </w:r>
      <w:r w:rsidR="009A0837" w:rsidRPr="00484B35">
        <w:rPr>
          <w:spacing w:val="31"/>
        </w:rPr>
        <w:t xml:space="preserve"> </w:t>
      </w:r>
      <w:r w:rsidR="009A0837" w:rsidRPr="00484B35">
        <w:t>Manhattan</w:t>
      </w:r>
      <w:r w:rsidR="009A0837" w:rsidRPr="00484B35">
        <w:rPr>
          <w:spacing w:val="30"/>
        </w:rPr>
        <w:t xml:space="preserve"> </w:t>
      </w:r>
      <w:r w:rsidR="009A0837" w:rsidRPr="00484B35">
        <w:t>distances</w:t>
      </w:r>
      <w:r w:rsidR="009A0837" w:rsidRPr="00484B35">
        <w:rPr>
          <w:spacing w:val="31"/>
        </w:rPr>
        <w:t xml:space="preserve"> </w:t>
      </w:r>
      <w:r w:rsidR="009A0837" w:rsidRPr="00484B35">
        <w:t>is</w:t>
      </w:r>
      <w:r w:rsidR="009A0837" w:rsidRPr="00484B35">
        <w:rPr>
          <w:spacing w:val="29"/>
        </w:rPr>
        <w:t xml:space="preserve"> </w:t>
      </w:r>
      <w:r w:rsidR="009A0837" w:rsidRPr="00484B35">
        <w:t>to</w:t>
      </w:r>
      <w:r w:rsidR="009A0837" w:rsidRPr="00484B35">
        <w:rPr>
          <w:spacing w:val="31"/>
        </w:rPr>
        <w:t xml:space="preserve"> </w:t>
      </w:r>
      <w:r w:rsidR="009A0837" w:rsidRPr="00484B35">
        <w:t>rotate</w:t>
      </w:r>
      <w:r w:rsidR="009A0837" w:rsidRPr="00484B35">
        <w:rPr>
          <w:spacing w:val="31"/>
        </w:rPr>
        <w:t xml:space="preserve"> </w:t>
      </w:r>
      <w:r w:rsidR="009A0837" w:rsidRPr="00484B35">
        <w:t>all</w:t>
      </w:r>
      <w:r w:rsidR="009A0837" w:rsidRPr="00484B35">
        <w:rPr>
          <w:spacing w:val="30"/>
        </w:rPr>
        <w:t xml:space="preserve"> </w:t>
      </w:r>
      <w:r w:rsidR="009A0837" w:rsidRPr="00484B35">
        <w:t>coordinates</w:t>
      </w:r>
      <w:r w:rsidR="009A0837" w:rsidRPr="00484B35">
        <w:rPr>
          <w:spacing w:val="-52"/>
        </w:rPr>
        <w:t xml:space="preserve"> </w:t>
      </w:r>
      <w:r w:rsidR="009A0837" w:rsidRPr="00484B35">
        <w:t>45 degrees so that a point (</w:t>
      </w:r>
      <w:r w:rsidR="009A0837" w:rsidRPr="00484B35">
        <w:rPr>
          <w:i/>
        </w:rPr>
        <w:t>x</w:t>
      </w:r>
      <w:r w:rsidR="009A0837" w:rsidRPr="00484B35">
        <w:t xml:space="preserve">, </w:t>
      </w:r>
      <w:r w:rsidR="009A0837" w:rsidRPr="00484B35">
        <w:rPr>
          <w:i/>
        </w:rPr>
        <w:t>y</w:t>
      </w:r>
      <w:r w:rsidR="009A0837" w:rsidRPr="00484B35">
        <w:t>) becomes (</w:t>
      </w:r>
      <w:r w:rsidR="009A0837" w:rsidRPr="00484B35">
        <w:rPr>
          <w:i/>
        </w:rPr>
        <w:t xml:space="preserve">x </w:t>
      </w:r>
      <w:r w:rsidR="009A0837" w:rsidRPr="00484B35">
        <w:rPr>
          <w:rFonts w:ascii="Yu Gothic" w:hAnsi="Yu Gothic"/>
        </w:rPr>
        <w:t xml:space="preserve">+ </w:t>
      </w:r>
      <w:r w:rsidR="009A0837" w:rsidRPr="00484B35">
        <w:rPr>
          <w:i/>
        </w:rPr>
        <w:t>y</w:t>
      </w:r>
      <w:r w:rsidR="009A0837" w:rsidRPr="00484B35">
        <w:t xml:space="preserve">, </w:t>
      </w:r>
      <w:r w:rsidR="009A0837" w:rsidRPr="00484B35">
        <w:rPr>
          <w:i/>
        </w:rPr>
        <w:t xml:space="preserve">y </w:t>
      </w:r>
      <w:r w:rsidR="009A0837" w:rsidRPr="00484B35">
        <w:rPr>
          <w:rFonts w:ascii="Yu Gothic" w:hAnsi="Yu Gothic"/>
        </w:rPr>
        <w:t xml:space="preserve">− </w:t>
      </w:r>
      <w:r w:rsidR="009A0837" w:rsidRPr="00484B35">
        <w:rPr>
          <w:i/>
        </w:rPr>
        <w:t>x</w:t>
      </w:r>
      <w:r w:rsidR="009A0837" w:rsidRPr="00484B35">
        <w:t>). For example, after rotating</w:t>
      </w:r>
      <w:r w:rsidR="009A0837" w:rsidRPr="00484B35">
        <w:rPr>
          <w:spacing w:val="1"/>
        </w:rPr>
        <w:t xml:space="preserve"> </w:t>
      </w:r>
      <w:r w:rsidR="009A0837" w:rsidRPr="00484B35">
        <w:t>the</w:t>
      </w:r>
      <w:r w:rsidR="009A0837" w:rsidRPr="00484B35">
        <w:rPr>
          <w:spacing w:val="7"/>
        </w:rPr>
        <w:t xml:space="preserve"> </w:t>
      </w:r>
      <w:r w:rsidR="009A0837" w:rsidRPr="00484B35">
        <w:t>above</w:t>
      </w:r>
      <w:r w:rsidR="009A0837" w:rsidRPr="00484B35">
        <w:rPr>
          <w:spacing w:val="8"/>
        </w:rPr>
        <w:t xml:space="preserve"> </w:t>
      </w:r>
      <w:r w:rsidR="009A0837" w:rsidRPr="00484B35">
        <w:t>points,</w:t>
      </w:r>
      <w:r w:rsidR="009A0837" w:rsidRPr="00484B35">
        <w:rPr>
          <w:spacing w:val="8"/>
        </w:rPr>
        <w:t xml:space="preserve"> </w:t>
      </w:r>
      <w:r w:rsidR="009A0837" w:rsidRPr="00484B35">
        <w:t>the</w:t>
      </w:r>
      <w:r w:rsidR="009A0837" w:rsidRPr="00484B35">
        <w:rPr>
          <w:spacing w:val="8"/>
        </w:rPr>
        <w:t xml:space="preserve"> </w:t>
      </w:r>
      <w:r w:rsidR="009A0837" w:rsidRPr="00484B35">
        <w:t>result</w:t>
      </w:r>
      <w:r w:rsidR="009A0837" w:rsidRPr="00484B35">
        <w:rPr>
          <w:spacing w:val="8"/>
        </w:rPr>
        <w:t xml:space="preserve"> </w:t>
      </w:r>
      <w:r w:rsidR="009A0837" w:rsidRPr="00484B35">
        <w:t>is:</w:t>
      </w:r>
    </w:p>
    <w:p w:rsidR="00904690" w:rsidRPr="00484B35" w:rsidRDefault="00904690">
      <w:pPr>
        <w:pStyle w:val="Textoindependiente"/>
        <w:rPr>
          <w:sz w:val="20"/>
        </w:rPr>
      </w:pPr>
    </w:p>
    <w:p w:rsidR="00904690" w:rsidRPr="00484B35" w:rsidRDefault="00904690">
      <w:pPr>
        <w:pStyle w:val="Textoindependiente"/>
        <w:spacing w:before="3"/>
        <w:rPr>
          <w:sz w:val="11"/>
        </w:rPr>
      </w:pPr>
    </w:p>
    <w:tbl>
      <w:tblPr>
        <w:tblStyle w:val="TableNormal"/>
        <w:tblW w:w="0" w:type="auto"/>
        <w:tblInd w:w="308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1E0" w:firstRow="1" w:lastRow="1" w:firstColumn="1" w:lastColumn="1" w:noHBand="0" w:noVBand="0"/>
      </w:tblPr>
      <w:tblGrid>
        <w:gridCol w:w="340"/>
        <w:gridCol w:w="340"/>
        <w:gridCol w:w="340"/>
        <w:gridCol w:w="340"/>
        <w:gridCol w:w="340"/>
        <w:gridCol w:w="340"/>
        <w:gridCol w:w="340"/>
      </w:tblGrid>
      <w:tr w:rsidR="00904690" w:rsidRPr="00484B35">
        <w:trPr>
          <w:trHeight w:val="330"/>
        </w:trPr>
        <w:tc>
          <w:tcPr>
            <w:tcW w:w="340" w:type="dxa"/>
          </w:tcPr>
          <w:p w:rsidR="00904690" w:rsidRPr="00484B35" w:rsidRDefault="00904690">
            <w:pPr>
              <w:pStyle w:val="TableParagraph"/>
              <w:rPr>
                <w:rFonts w:ascii="Times New Roman"/>
              </w:rPr>
            </w:pPr>
          </w:p>
        </w:tc>
        <w:tc>
          <w:tcPr>
            <w:tcW w:w="340" w:type="dxa"/>
          </w:tcPr>
          <w:p w:rsidR="00904690" w:rsidRPr="00484B35" w:rsidRDefault="00904690">
            <w:pPr>
              <w:pStyle w:val="TableParagraph"/>
              <w:rPr>
                <w:rFonts w:ascii="Times New Roman"/>
              </w:rPr>
            </w:pPr>
          </w:p>
        </w:tc>
        <w:tc>
          <w:tcPr>
            <w:tcW w:w="340" w:type="dxa"/>
          </w:tcPr>
          <w:p w:rsidR="00904690" w:rsidRPr="00484B35" w:rsidRDefault="00904690">
            <w:pPr>
              <w:pStyle w:val="TableParagraph"/>
              <w:rPr>
                <w:rFonts w:ascii="Times New Roman"/>
              </w:rPr>
            </w:pPr>
          </w:p>
        </w:tc>
        <w:tc>
          <w:tcPr>
            <w:tcW w:w="340" w:type="dxa"/>
          </w:tcPr>
          <w:p w:rsidR="00904690" w:rsidRPr="00484B35" w:rsidRDefault="00904690">
            <w:pPr>
              <w:pStyle w:val="TableParagraph"/>
              <w:rPr>
                <w:rFonts w:ascii="Times New Roman"/>
              </w:rPr>
            </w:pPr>
          </w:p>
        </w:tc>
        <w:tc>
          <w:tcPr>
            <w:tcW w:w="340" w:type="dxa"/>
          </w:tcPr>
          <w:p w:rsidR="00904690" w:rsidRPr="00484B35" w:rsidRDefault="00904690">
            <w:pPr>
              <w:pStyle w:val="TableParagraph"/>
              <w:rPr>
                <w:rFonts w:ascii="Times New Roman"/>
              </w:rPr>
            </w:pPr>
          </w:p>
        </w:tc>
        <w:tc>
          <w:tcPr>
            <w:tcW w:w="340" w:type="dxa"/>
          </w:tcPr>
          <w:p w:rsidR="00904690" w:rsidRPr="00484B35" w:rsidRDefault="00904690">
            <w:pPr>
              <w:pStyle w:val="TableParagraph"/>
              <w:rPr>
                <w:rFonts w:ascii="Times New Roman"/>
              </w:rPr>
            </w:pPr>
          </w:p>
        </w:tc>
        <w:tc>
          <w:tcPr>
            <w:tcW w:w="340" w:type="dxa"/>
          </w:tcPr>
          <w:p w:rsidR="00904690" w:rsidRPr="00484B35" w:rsidRDefault="00904690">
            <w:pPr>
              <w:pStyle w:val="TableParagraph"/>
              <w:rPr>
                <w:rFonts w:ascii="Times New Roman"/>
              </w:rPr>
            </w:pPr>
          </w:p>
        </w:tc>
      </w:tr>
      <w:tr w:rsidR="00904690" w:rsidRPr="00484B35">
        <w:trPr>
          <w:trHeight w:val="330"/>
        </w:trPr>
        <w:tc>
          <w:tcPr>
            <w:tcW w:w="340" w:type="dxa"/>
          </w:tcPr>
          <w:p w:rsidR="00904690" w:rsidRPr="00484B35" w:rsidRDefault="00904690">
            <w:pPr>
              <w:pStyle w:val="TableParagraph"/>
              <w:rPr>
                <w:rFonts w:ascii="Times New Roman"/>
              </w:rPr>
            </w:pPr>
          </w:p>
        </w:tc>
        <w:tc>
          <w:tcPr>
            <w:tcW w:w="340" w:type="dxa"/>
          </w:tcPr>
          <w:p w:rsidR="00904690" w:rsidRPr="00484B35" w:rsidRDefault="00904690">
            <w:pPr>
              <w:pStyle w:val="TableParagraph"/>
              <w:rPr>
                <w:rFonts w:ascii="Times New Roman"/>
              </w:rPr>
            </w:pPr>
          </w:p>
        </w:tc>
        <w:tc>
          <w:tcPr>
            <w:tcW w:w="340" w:type="dxa"/>
          </w:tcPr>
          <w:p w:rsidR="00904690" w:rsidRPr="00484B35" w:rsidRDefault="009A0837">
            <w:pPr>
              <w:pStyle w:val="TableParagraph"/>
              <w:spacing w:before="44"/>
              <w:ind w:left="-76"/>
              <w:rPr>
                <w:rFonts w:ascii="Georgia"/>
                <w:i/>
              </w:rPr>
            </w:pPr>
            <w:r w:rsidRPr="00484B35">
              <w:rPr>
                <w:rFonts w:ascii="Georgia"/>
                <w:i/>
                <w:w w:val="106"/>
              </w:rPr>
              <w:t>A</w:t>
            </w:r>
          </w:p>
        </w:tc>
        <w:tc>
          <w:tcPr>
            <w:tcW w:w="340" w:type="dxa"/>
          </w:tcPr>
          <w:p w:rsidR="00904690" w:rsidRPr="00484B35" w:rsidRDefault="00904690">
            <w:pPr>
              <w:pStyle w:val="TableParagraph"/>
              <w:rPr>
                <w:rFonts w:ascii="Times New Roman"/>
              </w:rPr>
            </w:pPr>
          </w:p>
        </w:tc>
        <w:tc>
          <w:tcPr>
            <w:tcW w:w="340" w:type="dxa"/>
          </w:tcPr>
          <w:p w:rsidR="00904690" w:rsidRPr="00484B35" w:rsidRDefault="00904690">
            <w:pPr>
              <w:pStyle w:val="TableParagraph"/>
              <w:rPr>
                <w:rFonts w:ascii="Times New Roman"/>
              </w:rPr>
            </w:pPr>
          </w:p>
        </w:tc>
        <w:tc>
          <w:tcPr>
            <w:tcW w:w="340" w:type="dxa"/>
          </w:tcPr>
          <w:p w:rsidR="00904690" w:rsidRPr="00484B35" w:rsidRDefault="00904690">
            <w:pPr>
              <w:pStyle w:val="TableParagraph"/>
              <w:rPr>
                <w:rFonts w:ascii="Times New Roman"/>
              </w:rPr>
            </w:pPr>
          </w:p>
        </w:tc>
        <w:tc>
          <w:tcPr>
            <w:tcW w:w="340" w:type="dxa"/>
          </w:tcPr>
          <w:p w:rsidR="00904690" w:rsidRPr="00484B35" w:rsidRDefault="00904690">
            <w:pPr>
              <w:pStyle w:val="TableParagraph"/>
              <w:rPr>
                <w:rFonts w:ascii="Times New Roman"/>
              </w:rPr>
            </w:pPr>
          </w:p>
        </w:tc>
      </w:tr>
      <w:tr w:rsidR="00904690" w:rsidRPr="00484B35">
        <w:trPr>
          <w:trHeight w:val="330"/>
        </w:trPr>
        <w:tc>
          <w:tcPr>
            <w:tcW w:w="340" w:type="dxa"/>
          </w:tcPr>
          <w:p w:rsidR="00904690" w:rsidRPr="00484B35" w:rsidRDefault="00904690">
            <w:pPr>
              <w:pStyle w:val="TableParagraph"/>
              <w:rPr>
                <w:rFonts w:ascii="Times New Roman"/>
              </w:rPr>
            </w:pPr>
          </w:p>
        </w:tc>
        <w:tc>
          <w:tcPr>
            <w:tcW w:w="340" w:type="dxa"/>
          </w:tcPr>
          <w:p w:rsidR="00904690" w:rsidRPr="00484B35" w:rsidRDefault="00904690">
            <w:pPr>
              <w:pStyle w:val="TableParagraph"/>
              <w:rPr>
                <w:rFonts w:ascii="Times New Roman"/>
              </w:rPr>
            </w:pPr>
          </w:p>
        </w:tc>
        <w:tc>
          <w:tcPr>
            <w:tcW w:w="340" w:type="dxa"/>
          </w:tcPr>
          <w:p w:rsidR="00904690" w:rsidRPr="00484B35" w:rsidRDefault="00904690">
            <w:pPr>
              <w:pStyle w:val="TableParagraph"/>
              <w:rPr>
                <w:rFonts w:ascii="Times New Roman"/>
              </w:rPr>
            </w:pPr>
          </w:p>
        </w:tc>
        <w:tc>
          <w:tcPr>
            <w:tcW w:w="340" w:type="dxa"/>
          </w:tcPr>
          <w:p w:rsidR="00904690" w:rsidRPr="00484B35" w:rsidRDefault="00904690">
            <w:pPr>
              <w:pStyle w:val="TableParagraph"/>
              <w:rPr>
                <w:rFonts w:ascii="Times New Roman"/>
              </w:rPr>
            </w:pPr>
          </w:p>
        </w:tc>
        <w:tc>
          <w:tcPr>
            <w:tcW w:w="340" w:type="dxa"/>
          </w:tcPr>
          <w:p w:rsidR="00904690" w:rsidRPr="00484B35" w:rsidRDefault="00904690">
            <w:pPr>
              <w:pStyle w:val="TableParagraph"/>
              <w:rPr>
                <w:rFonts w:ascii="Times New Roman"/>
              </w:rPr>
            </w:pPr>
          </w:p>
        </w:tc>
        <w:tc>
          <w:tcPr>
            <w:tcW w:w="340" w:type="dxa"/>
          </w:tcPr>
          <w:p w:rsidR="00904690" w:rsidRPr="00484B35" w:rsidRDefault="00904690">
            <w:pPr>
              <w:pStyle w:val="TableParagraph"/>
              <w:rPr>
                <w:rFonts w:ascii="Times New Roman"/>
              </w:rPr>
            </w:pPr>
          </w:p>
        </w:tc>
        <w:tc>
          <w:tcPr>
            <w:tcW w:w="340" w:type="dxa"/>
          </w:tcPr>
          <w:p w:rsidR="00904690" w:rsidRPr="00484B35" w:rsidRDefault="00904690">
            <w:pPr>
              <w:pStyle w:val="TableParagraph"/>
              <w:rPr>
                <w:rFonts w:ascii="Times New Roman"/>
              </w:rPr>
            </w:pPr>
          </w:p>
        </w:tc>
      </w:tr>
      <w:tr w:rsidR="00904690" w:rsidRPr="00484B35">
        <w:trPr>
          <w:trHeight w:val="330"/>
        </w:trPr>
        <w:tc>
          <w:tcPr>
            <w:tcW w:w="340" w:type="dxa"/>
          </w:tcPr>
          <w:p w:rsidR="00904690" w:rsidRPr="00484B35" w:rsidRDefault="00904690">
            <w:pPr>
              <w:pStyle w:val="TableParagraph"/>
              <w:rPr>
                <w:rFonts w:ascii="Times New Roman"/>
              </w:rPr>
            </w:pPr>
          </w:p>
        </w:tc>
        <w:tc>
          <w:tcPr>
            <w:tcW w:w="340" w:type="dxa"/>
          </w:tcPr>
          <w:p w:rsidR="00904690" w:rsidRPr="00484B35" w:rsidRDefault="00904690">
            <w:pPr>
              <w:pStyle w:val="TableParagraph"/>
              <w:rPr>
                <w:rFonts w:ascii="Times New Roman"/>
              </w:rPr>
            </w:pPr>
          </w:p>
        </w:tc>
        <w:tc>
          <w:tcPr>
            <w:tcW w:w="340" w:type="dxa"/>
          </w:tcPr>
          <w:p w:rsidR="00904690" w:rsidRPr="00484B35" w:rsidRDefault="00904690">
            <w:pPr>
              <w:pStyle w:val="TableParagraph"/>
              <w:rPr>
                <w:rFonts w:ascii="Times New Roman"/>
              </w:rPr>
            </w:pPr>
          </w:p>
        </w:tc>
        <w:tc>
          <w:tcPr>
            <w:tcW w:w="340" w:type="dxa"/>
          </w:tcPr>
          <w:p w:rsidR="00904690" w:rsidRPr="00484B35" w:rsidRDefault="00904690">
            <w:pPr>
              <w:pStyle w:val="TableParagraph"/>
              <w:rPr>
                <w:rFonts w:ascii="Times New Roman"/>
              </w:rPr>
            </w:pPr>
          </w:p>
        </w:tc>
        <w:tc>
          <w:tcPr>
            <w:tcW w:w="340" w:type="dxa"/>
          </w:tcPr>
          <w:p w:rsidR="00904690" w:rsidRPr="00484B35" w:rsidRDefault="00904690">
            <w:pPr>
              <w:pStyle w:val="TableParagraph"/>
              <w:rPr>
                <w:rFonts w:ascii="Times New Roman"/>
              </w:rPr>
            </w:pPr>
          </w:p>
        </w:tc>
        <w:tc>
          <w:tcPr>
            <w:tcW w:w="340" w:type="dxa"/>
          </w:tcPr>
          <w:p w:rsidR="00904690" w:rsidRPr="00484B35" w:rsidRDefault="009A0837">
            <w:pPr>
              <w:pStyle w:val="TableParagraph"/>
              <w:spacing w:before="43"/>
              <w:ind w:right="-101"/>
              <w:jc w:val="right"/>
              <w:rPr>
                <w:rFonts w:ascii="Georgia"/>
                <w:i/>
              </w:rPr>
            </w:pPr>
            <w:r w:rsidRPr="00484B35">
              <w:rPr>
                <w:rFonts w:ascii="Georgia"/>
                <w:i/>
                <w:w w:val="113"/>
              </w:rPr>
              <w:t>C</w:t>
            </w:r>
          </w:p>
        </w:tc>
        <w:tc>
          <w:tcPr>
            <w:tcW w:w="340" w:type="dxa"/>
          </w:tcPr>
          <w:p w:rsidR="00904690" w:rsidRPr="00484B35" w:rsidRDefault="00904690">
            <w:pPr>
              <w:pStyle w:val="TableParagraph"/>
              <w:rPr>
                <w:rFonts w:ascii="Times New Roman"/>
              </w:rPr>
            </w:pPr>
          </w:p>
        </w:tc>
      </w:tr>
      <w:tr w:rsidR="00904690" w:rsidRPr="00484B35">
        <w:trPr>
          <w:trHeight w:val="330"/>
        </w:trPr>
        <w:tc>
          <w:tcPr>
            <w:tcW w:w="340" w:type="dxa"/>
          </w:tcPr>
          <w:p w:rsidR="00904690" w:rsidRPr="00484B35" w:rsidRDefault="009A0837">
            <w:pPr>
              <w:pStyle w:val="TableParagraph"/>
              <w:spacing w:before="42"/>
              <w:ind w:right="-101"/>
              <w:jc w:val="right"/>
              <w:rPr>
                <w:rFonts w:ascii="Georgia"/>
                <w:i/>
              </w:rPr>
            </w:pPr>
            <w:r w:rsidRPr="00484B35">
              <w:rPr>
                <w:rFonts w:ascii="Georgia"/>
                <w:i/>
                <w:w w:val="111"/>
              </w:rPr>
              <w:t>B</w:t>
            </w:r>
          </w:p>
        </w:tc>
        <w:tc>
          <w:tcPr>
            <w:tcW w:w="340" w:type="dxa"/>
          </w:tcPr>
          <w:p w:rsidR="00904690" w:rsidRPr="00484B35" w:rsidRDefault="00904690">
            <w:pPr>
              <w:pStyle w:val="TableParagraph"/>
              <w:rPr>
                <w:rFonts w:ascii="Times New Roman"/>
              </w:rPr>
            </w:pPr>
          </w:p>
        </w:tc>
        <w:tc>
          <w:tcPr>
            <w:tcW w:w="340" w:type="dxa"/>
          </w:tcPr>
          <w:p w:rsidR="00904690" w:rsidRPr="00484B35" w:rsidRDefault="00904690">
            <w:pPr>
              <w:pStyle w:val="TableParagraph"/>
              <w:rPr>
                <w:rFonts w:ascii="Times New Roman"/>
              </w:rPr>
            </w:pPr>
          </w:p>
        </w:tc>
        <w:tc>
          <w:tcPr>
            <w:tcW w:w="340" w:type="dxa"/>
          </w:tcPr>
          <w:p w:rsidR="00904690" w:rsidRPr="00484B35" w:rsidRDefault="00904690">
            <w:pPr>
              <w:pStyle w:val="TableParagraph"/>
              <w:rPr>
                <w:rFonts w:ascii="Times New Roman"/>
              </w:rPr>
            </w:pPr>
          </w:p>
        </w:tc>
        <w:tc>
          <w:tcPr>
            <w:tcW w:w="340" w:type="dxa"/>
          </w:tcPr>
          <w:p w:rsidR="00904690" w:rsidRPr="00484B35" w:rsidRDefault="00904690">
            <w:pPr>
              <w:pStyle w:val="TableParagraph"/>
              <w:rPr>
                <w:rFonts w:ascii="Times New Roman"/>
              </w:rPr>
            </w:pPr>
          </w:p>
        </w:tc>
        <w:tc>
          <w:tcPr>
            <w:tcW w:w="340" w:type="dxa"/>
          </w:tcPr>
          <w:p w:rsidR="00904690" w:rsidRPr="00484B35" w:rsidRDefault="00904690">
            <w:pPr>
              <w:pStyle w:val="TableParagraph"/>
              <w:rPr>
                <w:rFonts w:ascii="Times New Roman"/>
              </w:rPr>
            </w:pPr>
          </w:p>
        </w:tc>
        <w:tc>
          <w:tcPr>
            <w:tcW w:w="340" w:type="dxa"/>
          </w:tcPr>
          <w:p w:rsidR="00904690" w:rsidRPr="00484B35" w:rsidRDefault="00904690">
            <w:pPr>
              <w:pStyle w:val="TableParagraph"/>
              <w:rPr>
                <w:rFonts w:ascii="Times New Roman"/>
              </w:rPr>
            </w:pPr>
          </w:p>
        </w:tc>
      </w:tr>
      <w:tr w:rsidR="00904690" w:rsidRPr="00484B35">
        <w:trPr>
          <w:trHeight w:val="330"/>
        </w:trPr>
        <w:tc>
          <w:tcPr>
            <w:tcW w:w="340" w:type="dxa"/>
          </w:tcPr>
          <w:p w:rsidR="00904690" w:rsidRPr="00484B35" w:rsidRDefault="00904690">
            <w:pPr>
              <w:pStyle w:val="TableParagraph"/>
              <w:rPr>
                <w:rFonts w:ascii="Times New Roman"/>
              </w:rPr>
            </w:pPr>
          </w:p>
        </w:tc>
        <w:tc>
          <w:tcPr>
            <w:tcW w:w="340" w:type="dxa"/>
          </w:tcPr>
          <w:p w:rsidR="00904690" w:rsidRPr="00484B35" w:rsidRDefault="00904690">
            <w:pPr>
              <w:pStyle w:val="TableParagraph"/>
              <w:rPr>
                <w:rFonts w:ascii="Times New Roman"/>
              </w:rPr>
            </w:pPr>
          </w:p>
        </w:tc>
        <w:tc>
          <w:tcPr>
            <w:tcW w:w="340" w:type="dxa"/>
          </w:tcPr>
          <w:p w:rsidR="00904690" w:rsidRPr="00484B35" w:rsidRDefault="00904690">
            <w:pPr>
              <w:pStyle w:val="TableParagraph"/>
              <w:rPr>
                <w:rFonts w:ascii="Times New Roman"/>
              </w:rPr>
            </w:pPr>
          </w:p>
        </w:tc>
        <w:tc>
          <w:tcPr>
            <w:tcW w:w="340" w:type="dxa"/>
          </w:tcPr>
          <w:p w:rsidR="00904690" w:rsidRPr="00484B35" w:rsidRDefault="009A0837">
            <w:pPr>
              <w:pStyle w:val="TableParagraph"/>
              <w:spacing w:before="42"/>
              <w:ind w:right="-101"/>
              <w:jc w:val="right"/>
              <w:rPr>
                <w:rFonts w:ascii="Georgia"/>
                <w:i/>
              </w:rPr>
            </w:pPr>
            <w:r w:rsidRPr="00484B35">
              <w:rPr>
                <w:rFonts w:ascii="Georgia"/>
                <w:i/>
                <w:w w:val="104"/>
              </w:rPr>
              <w:t>D</w:t>
            </w:r>
          </w:p>
        </w:tc>
        <w:tc>
          <w:tcPr>
            <w:tcW w:w="340" w:type="dxa"/>
          </w:tcPr>
          <w:p w:rsidR="00904690" w:rsidRPr="00484B35" w:rsidRDefault="00904690">
            <w:pPr>
              <w:pStyle w:val="TableParagraph"/>
              <w:rPr>
                <w:rFonts w:ascii="Times New Roman"/>
              </w:rPr>
            </w:pPr>
          </w:p>
        </w:tc>
        <w:tc>
          <w:tcPr>
            <w:tcW w:w="340" w:type="dxa"/>
          </w:tcPr>
          <w:p w:rsidR="00904690" w:rsidRPr="00484B35" w:rsidRDefault="00904690">
            <w:pPr>
              <w:pStyle w:val="TableParagraph"/>
              <w:rPr>
                <w:rFonts w:ascii="Times New Roman"/>
              </w:rPr>
            </w:pPr>
          </w:p>
        </w:tc>
        <w:tc>
          <w:tcPr>
            <w:tcW w:w="340" w:type="dxa"/>
          </w:tcPr>
          <w:p w:rsidR="00904690" w:rsidRPr="00484B35" w:rsidRDefault="00904690">
            <w:pPr>
              <w:pStyle w:val="TableParagraph"/>
              <w:rPr>
                <w:rFonts w:ascii="Times New Roman"/>
              </w:rPr>
            </w:pPr>
          </w:p>
        </w:tc>
      </w:tr>
    </w:tbl>
    <w:p w:rsidR="00904690" w:rsidRPr="00484B35" w:rsidRDefault="00904690">
      <w:pPr>
        <w:pStyle w:val="Textoindependiente"/>
        <w:spacing w:before="9"/>
        <w:rPr>
          <w:sz w:val="26"/>
        </w:rPr>
      </w:pPr>
    </w:p>
    <w:p w:rsidR="00904690" w:rsidRPr="00484B35" w:rsidRDefault="0098712D">
      <w:pPr>
        <w:pStyle w:val="Textoindependiente"/>
        <w:spacing w:before="87"/>
        <w:ind w:left="182"/>
      </w:pPr>
      <w:r>
        <w:pict>
          <v:group id="_x0000_s1164" style="position:absolute;left:0;text-align:left;margin-left:253.4pt;margin-top:-53.9pt;width:3.4pt;height:3.4pt;z-index:-251826176;mso-position-horizontal-relative:page" coordorigin="5068,-1078" coordsize="68,68">
            <v:shape id="_x0000_s1166" style="position:absolute;left:5072;top:-1075;width:60;height:60" coordorigin="5072,-1074" coordsize="60,60" path="m5102,-1074r-11,2l5081,-1065r-6,9l5072,-1044r3,11l5081,-1023r10,6l5102,-1014r12,-3l5123,-1023r7,-10l5132,-1044r-2,-12l5123,-1065r-9,-7l5102,-1074xe" fillcolor="black" stroked="f">
              <v:path arrowok="t"/>
            </v:shape>
            <v:shape id="_x0000_s1165" style="position:absolute;left:5072;top:-1075;width:60;height:60" coordorigin="5072,-1074" coordsize="60,60" path="m5132,-1044r-2,-12l5123,-1065r-9,-7l5102,-1074r-11,2l5081,-1065r-6,9l5072,-1044r3,11l5081,-1023r10,6l5102,-1014r12,-3l5123,-1023r7,-10l5132,-1044xe" filled="f" strokeweight=".14058mm">
              <v:path arrowok="t"/>
            </v:shape>
            <w10:wrap anchorx="page"/>
          </v:group>
        </w:pict>
      </w:r>
      <w:r>
        <w:pict>
          <v:group id="_x0000_s1161" style="position:absolute;left:0;text-align:left;margin-left:304.45pt;margin-top:-36.9pt;width:3.4pt;height:3.4pt;z-index:-251825152;mso-position-horizontal-relative:page" coordorigin="6089,-738" coordsize="68,68">
            <v:shape id="_x0000_s1163" style="position:absolute;left:6092;top:-735;width:60;height:60" coordorigin="6093,-734" coordsize="60,60" path="m6123,-734r-12,2l6102,-725r-7,9l6093,-704r2,11l6102,-683r9,6l6123,-674r11,-3l6144,-683r6,-10l6153,-704r-3,-12l6144,-725r-10,-7l6123,-734xe" fillcolor="black" stroked="f">
              <v:path arrowok="t"/>
            </v:shape>
            <v:shape id="_x0000_s1162" style="position:absolute;left:6092;top:-735;width:60;height:60" coordorigin="6093,-734" coordsize="60,60" path="m6153,-704r-3,-12l6144,-725r-10,-7l6123,-734r-12,2l6102,-725r-7,9l6093,-704r2,11l6102,-683r9,6l6123,-674r11,-3l6144,-683r6,-10l6153,-704xe" filled="f" strokeweight=".14058mm">
              <v:path arrowok="t"/>
            </v:shape>
            <w10:wrap anchorx="page"/>
          </v:group>
        </w:pict>
      </w:r>
      <w:r w:rsidR="009A0837" w:rsidRPr="00484B35">
        <w:rPr>
          <w:w w:val="105"/>
        </w:rPr>
        <w:t>And</w:t>
      </w:r>
      <w:r w:rsidR="009A0837" w:rsidRPr="00484B35">
        <w:rPr>
          <w:spacing w:val="-2"/>
          <w:w w:val="105"/>
        </w:rPr>
        <w:t xml:space="preserve"> </w:t>
      </w:r>
      <w:r w:rsidR="009A0837" w:rsidRPr="00484B35">
        <w:rPr>
          <w:w w:val="105"/>
        </w:rPr>
        <w:t>the</w:t>
      </w:r>
      <w:r w:rsidR="009A0837" w:rsidRPr="00484B35">
        <w:rPr>
          <w:spacing w:val="-1"/>
          <w:w w:val="105"/>
        </w:rPr>
        <w:t xml:space="preserve"> </w:t>
      </w:r>
      <w:r w:rsidR="009A0837" w:rsidRPr="00484B35">
        <w:rPr>
          <w:w w:val="105"/>
        </w:rPr>
        <w:t>maximum</w:t>
      </w:r>
      <w:r w:rsidR="009A0837" w:rsidRPr="00484B35">
        <w:rPr>
          <w:spacing w:val="-2"/>
          <w:w w:val="105"/>
        </w:rPr>
        <w:t xml:space="preserve"> </w:t>
      </w:r>
      <w:r w:rsidR="009A0837" w:rsidRPr="00484B35">
        <w:rPr>
          <w:w w:val="105"/>
        </w:rPr>
        <w:t>distance</w:t>
      </w:r>
      <w:r w:rsidR="009A0837" w:rsidRPr="00484B35">
        <w:rPr>
          <w:spacing w:val="-1"/>
          <w:w w:val="105"/>
        </w:rPr>
        <w:t xml:space="preserve"> </w:t>
      </w:r>
      <w:r w:rsidR="009A0837" w:rsidRPr="00484B35">
        <w:rPr>
          <w:w w:val="105"/>
        </w:rPr>
        <w:t>is</w:t>
      </w:r>
      <w:r w:rsidR="009A0837" w:rsidRPr="00484B35">
        <w:rPr>
          <w:spacing w:val="-2"/>
          <w:w w:val="105"/>
        </w:rPr>
        <w:t xml:space="preserve"> </w:t>
      </w:r>
      <w:r w:rsidR="009A0837" w:rsidRPr="00484B35">
        <w:rPr>
          <w:w w:val="105"/>
        </w:rPr>
        <w:t>as</w:t>
      </w:r>
      <w:r w:rsidR="009A0837" w:rsidRPr="00484B35">
        <w:rPr>
          <w:spacing w:val="-1"/>
          <w:w w:val="105"/>
        </w:rPr>
        <w:t xml:space="preserve"> </w:t>
      </w:r>
      <w:r w:rsidR="009A0837" w:rsidRPr="00484B35">
        <w:rPr>
          <w:w w:val="105"/>
        </w:rPr>
        <w:t>follows:</w:t>
      </w:r>
    </w:p>
    <w:p w:rsidR="00904690" w:rsidRPr="00484B35" w:rsidRDefault="00904690">
      <w:pPr>
        <w:sectPr w:rsidR="00904690" w:rsidRPr="00484B35">
          <w:pgSz w:w="11910" w:h="16840"/>
          <w:pgMar w:top="1580" w:right="1680" w:bottom="1060" w:left="1680" w:header="0" w:footer="789" w:gutter="0"/>
          <w:cols w:space="720"/>
        </w:sectPr>
      </w:pPr>
    </w:p>
    <w:p w:rsidR="00904690" w:rsidRPr="00484B35" w:rsidRDefault="00904690">
      <w:pPr>
        <w:pStyle w:val="Textoindependiente"/>
        <w:spacing w:before="8"/>
        <w:rPr>
          <w:sz w:val="7"/>
        </w:rPr>
      </w:pPr>
    </w:p>
    <w:p w:rsidR="00904690" w:rsidRPr="00484B35" w:rsidRDefault="0098712D">
      <w:pPr>
        <w:pStyle w:val="Textoindependiente"/>
        <w:ind w:left="3078"/>
        <w:rPr>
          <w:sz w:val="20"/>
        </w:rPr>
      </w:pPr>
      <w:r>
        <w:rPr>
          <w:sz w:val="20"/>
        </w:rPr>
      </w:r>
      <w:r>
        <w:rPr>
          <w:sz w:val="20"/>
        </w:rPr>
        <w:pict>
          <v:group id="_x0000_s1146" style="width:119.45pt;height:102.45pt;mso-position-horizontal-relative:char;mso-position-vertical-relative:line" coordsize="2389,2049">
            <v:shape id="_x0000_s1160" style="position:absolute;left:3;top:3;width:2382;height:2041" coordorigin="4,4" coordsize="2382,2041" o:spt="100" adj="0,,0" path="m4,2045r2381,m4,1705r2381,m4,1365r2381,m4,1024r2381,m4,684r2381,m4,344r2381,m4,4r2381,m4,2045l4,4m344,2045l344,4m684,2045l684,4t340,2041l1024,4t341,2041l1365,4t340,2041l1705,4t340,2041l2045,4t340,2041l2385,4e" filled="f" strokecolor="#7f7f7f" strokeweight=".14058mm">
              <v:stroke joinstyle="round"/>
              <v:formulas/>
              <v:path arrowok="t" o:connecttype="segments"/>
            </v:shape>
            <v:shape id="_x0000_s1159" style="position:absolute;left:654;top:314;width:60;height:60" coordorigin="654,314" coordsize="60,60" path="m684,314r-11,2l663,323r-6,9l654,344r3,12l663,365r10,7l684,374r12,-2l705,365r7,-9l714,344r-2,-12l705,323r-9,-7l684,314xe" fillcolor="black" stroked="f">
              <v:path arrowok="t"/>
            </v:shape>
            <v:shape id="_x0000_s1158" style="position:absolute;left:654;top:314;width:60;height:60" coordorigin="654,314" coordsize="60,60" path="m714,344r-2,-12l705,323r-9,-7l684,314r-11,2l663,323r-6,9l654,344r3,12l663,365r10,7l684,374r12,-2l705,365r7,-9l714,344xe" filled="f" strokeweight=".14058mm">
              <v:path arrowok="t"/>
            </v:shape>
            <v:shape id="_x0000_s1157" style="position:absolute;left:2015;top:994;width:60;height:60" coordorigin="2015,994" coordsize="60,60" path="m2045,994r-12,3l2024,1003r-7,10l2015,1024r2,12l2024,1045r9,7l2045,1054r12,-2l2066,1045r7,-9l2075,1024r-2,-11l2066,1003r-9,-6l2045,994xe" fillcolor="black" stroked="f">
              <v:path arrowok="t"/>
            </v:shape>
            <v:shape id="_x0000_s1156" style="position:absolute;left:2015;top:994;width:60;height:60" coordorigin="2015,994" coordsize="60,60" path="m2075,1024r-2,-11l2066,1003r-9,-6l2045,994r-12,3l2024,1003r-7,10l2015,1024r2,12l2024,1045r9,7l2045,1054r12,-2l2066,1045r7,-9l2075,1024xe" filled="f" strokeweight=".14058mm">
              <v:path arrowok="t"/>
            </v:shape>
            <v:shape id="_x0000_s1155" style="position:absolute;left:314;top:1334;width:60;height:60" coordorigin="314,1335" coordsize="60,60" path="m344,1335r-11,2l323,1343r-6,10l314,1365r3,11l323,1386r10,6l344,1394r12,-2l365,1386r7,-10l374,1365r-2,-12l365,1343r-9,-6l344,1335xe" fillcolor="black" stroked="f">
              <v:path arrowok="t"/>
            </v:shape>
            <v:shape id="_x0000_s1154" style="position:absolute;left:314;top:1334;width:60;height:60" coordorigin="314,1335" coordsize="60,60" path="m374,1365r-2,-12l365,1343r-9,-6l344,1335r-11,2l323,1343r-6,10l314,1365r3,11l323,1386r10,6l344,1394r12,-2l365,1386r7,-10l374,1365xe" filled="f" strokeweight=".14058mm">
              <v:path arrowok="t"/>
            </v:shape>
            <v:shape id="_x0000_s1153" style="position:absolute;left:1334;top:1674;width:60;height:60" coordorigin="1335,1675" coordsize="60,60" path="m1365,1675r-12,2l1344,1684r-7,9l1335,1705r2,11l1344,1726r9,6l1365,1735r11,-3l1386,1726r6,-10l1395,1705r-3,-12l1386,1684r-10,-7l1365,1675xe" fillcolor="black" stroked="f">
              <v:path arrowok="t"/>
            </v:shape>
            <v:shape id="_x0000_s1152" style="position:absolute;left:1334;top:1674;width:60;height:60" coordorigin="1335,1675" coordsize="60,60" path="m1395,1705r-3,-12l1386,1684r-10,-7l1365,1675r-12,2l1344,1684r-7,9l1335,1705r2,11l1344,1726r9,6l1365,1735r11,-3l1386,1726r6,-10l1395,1705xe" filled="f" strokeweight=".14058mm">
              <v:path arrowok="t"/>
            </v:shape>
            <v:shape id="_x0000_s1151" style="position:absolute;left:344;top:344;width:1701;height:1021" coordorigin="344,344" coordsize="1701,1021" path="m344,1365l1365,344r680,680e" filled="f" strokecolor="red" strokeweight=".70292mm">
              <v:path arrowok="t"/>
            </v:shape>
            <v:shape id="_x0000_s1150" type="#_x0000_t202" style="position:absolute;left:609;top:380;width:177;height:288" filled="f" stroked="f">
              <v:textbox inset="0,0,0,0">
                <w:txbxContent>
                  <w:p w:rsidR="00EE7A03" w:rsidRDefault="00EE7A03">
                    <w:pPr>
                      <w:spacing w:before="13"/>
                      <w:rPr>
                        <w:rFonts w:ascii="Georgia"/>
                        <w:i/>
                      </w:rPr>
                    </w:pPr>
                    <w:r>
                      <w:rPr>
                        <w:rFonts w:ascii="Georgia"/>
                        <w:i/>
                        <w:w w:val="106"/>
                      </w:rPr>
                      <w:t>A</w:t>
                    </w:r>
                  </w:p>
                </w:txbxContent>
              </v:textbox>
            </v:shape>
            <v:shape id="_x0000_s1149" type="#_x0000_t202" style="position:absolute;left:1961;top:1059;width:181;height:288" filled="f" stroked="f">
              <v:textbox inset="0,0,0,0">
                <w:txbxContent>
                  <w:p w:rsidR="00EE7A03" w:rsidRDefault="00EE7A03">
                    <w:pPr>
                      <w:spacing w:before="13"/>
                      <w:rPr>
                        <w:rFonts w:ascii="Georgia"/>
                        <w:i/>
                      </w:rPr>
                    </w:pPr>
                    <w:r>
                      <w:rPr>
                        <w:rFonts w:ascii="Georgia"/>
                        <w:i/>
                        <w:w w:val="113"/>
                      </w:rPr>
                      <w:t>C</w:t>
                    </w:r>
                  </w:p>
                </w:txbxContent>
              </v:textbox>
            </v:shape>
            <v:shape id="_x0000_s1148" type="#_x0000_t202" style="position:absolute;left:262;top:1399;width:181;height:288" filled="f" stroked="f">
              <v:textbox inset="0,0,0,0">
                <w:txbxContent>
                  <w:p w:rsidR="00EE7A03" w:rsidRDefault="00EE7A03">
                    <w:pPr>
                      <w:spacing w:before="13"/>
                      <w:rPr>
                        <w:rFonts w:ascii="Georgia"/>
                        <w:i/>
                      </w:rPr>
                    </w:pPr>
                    <w:r>
                      <w:rPr>
                        <w:rFonts w:ascii="Georgia"/>
                        <w:i/>
                        <w:w w:val="111"/>
                      </w:rPr>
                      <w:t>B</w:t>
                    </w:r>
                  </w:p>
                </w:txbxContent>
              </v:textbox>
            </v:shape>
            <v:shape id="_x0000_s1147" type="#_x0000_t202" style="position:absolute;left:1274;top:1739;width:193;height:288" filled="f" stroked="f">
              <v:textbox inset="0,0,0,0">
                <w:txbxContent>
                  <w:p w:rsidR="00EE7A03" w:rsidRDefault="00EE7A03">
                    <w:pPr>
                      <w:spacing w:before="13"/>
                      <w:rPr>
                        <w:rFonts w:ascii="Georgia"/>
                        <w:i/>
                      </w:rPr>
                    </w:pPr>
                    <w:r>
                      <w:rPr>
                        <w:rFonts w:ascii="Georgia"/>
                        <w:i/>
                        <w:w w:val="104"/>
                      </w:rPr>
                      <w:t>D</w:t>
                    </w:r>
                  </w:p>
                </w:txbxContent>
              </v:textbox>
            </v:shape>
            <w10:anchorlock/>
          </v:group>
        </w:pict>
      </w:r>
    </w:p>
    <w:p w:rsidR="00904690" w:rsidRPr="00484B35" w:rsidRDefault="00904690">
      <w:pPr>
        <w:pStyle w:val="Textoindependiente"/>
        <w:rPr>
          <w:sz w:val="11"/>
        </w:rPr>
      </w:pPr>
    </w:p>
    <w:p w:rsidR="00904690" w:rsidRPr="00484B35" w:rsidRDefault="009A0837">
      <w:pPr>
        <w:pStyle w:val="Textoindependiente"/>
        <w:spacing w:before="112" w:line="175" w:lineRule="auto"/>
        <w:ind w:left="190" w:right="151" w:firstLine="351"/>
        <w:jc w:val="both"/>
      </w:pPr>
      <w:r w:rsidRPr="00484B35">
        <w:t>Consider</w:t>
      </w:r>
      <w:r w:rsidRPr="00484B35">
        <w:rPr>
          <w:spacing w:val="1"/>
        </w:rPr>
        <w:t xml:space="preserve"> </w:t>
      </w:r>
      <w:r w:rsidRPr="00484B35">
        <w:t>two</w:t>
      </w:r>
      <w:r w:rsidRPr="00484B35">
        <w:rPr>
          <w:spacing w:val="1"/>
        </w:rPr>
        <w:t xml:space="preserve"> </w:t>
      </w:r>
      <w:r w:rsidRPr="00484B35">
        <w:t>points</w:t>
      </w:r>
      <w:r w:rsidRPr="00484B35">
        <w:rPr>
          <w:spacing w:val="1"/>
        </w:rPr>
        <w:t xml:space="preserve"> </w:t>
      </w:r>
      <w:r w:rsidRPr="00484B35">
        <w:rPr>
          <w:i/>
        </w:rPr>
        <w:t>p</w:t>
      </w:r>
      <w:r w:rsidRPr="00484B35">
        <w:rPr>
          <w:vertAlign w:val="subscript"/>
        </w:rPr>
        <w:t>1</w:t>
      </w:r>
      <w:r w:rsidRPr="00484B35">
        <w:t xml:space="preserve"> </w:t>
      </w:r>
      <w:r w:rsidRPr="00484B35">
        <w:rPr>
          <w:rFonts w:ascii="Yu Gothic" w:hAnsi="Yu Gothic"/>
        </w:rPr>
        <w:t xml:space="preserve">= </w:t>
      </w:r>
      <w:r w:rsidRPr="00484B35">
        <w:t>(</w:t>
      </w:r>
      <w:r w:rsidRPr="00484B35">
        <w:rPr>
          <w:i/>
        </w:rPr>
        <w:t>x</w:t>
      </w:r>
      <w:r w:rsidRPr="00484B35">
        <w:rPr>
          <w:vertAlign w:val="subscript"/>
        </w:rPr>
        <w:t>1</w:t>
      </w:r>
      <w:r w:rsidRPr="00484B35">
        <w:t xml:space="preserve">, </w:t>
      </w:r>
      <w:r w:rsidRPr="00484B35">
        <w:rPr>
          <w:i/>
        </w:rPr>
        <w:t>y</w:t>
      </w:r>
      <w:r w:rsidRPr="00484B35">
        <w:rPr>
          <w:vertAlign w:val="subscript"/>
        </w:rPr>
        <w:t>1</w:t>
      </w:r>
      <w:r w:rsidRPr="00484B35">
        <w:t>)</w:t>
      </w:r>
      <w:r w:rsidRPr="00484B35">
        <w:rPr>
          <w:spacing w:val="1"/>
        </w:rPr>
        <w:t xml:space="preserve"> </w:t>
      </w:r>
      <w:r w:rsidRPr="00484B35">
        <w:t>and</w:t>
      </w:r>
      <w:r w:rsidRPr="00484B35">
        <w:rPr>
          <w:spacing w:val="55"/>
        </w:rPr>
        <w:t xml:space="preserve"> </w:t>
      </w:r>
      <w:r w:rsidRPr="00484B35">
        <w:rPr>
          <w:i/>
        </w:rPr>
        <w:t>p</w:t>
      </w:r>
      <w:r w:rsidRPr="00484B35">
        <w:rPr>
          <w:vertAlign w:val="subscript"/>
        </w:rPr>
        <w:t>2</w:t>
      </w:r>
      <w:r w:rsidRPr="00484B35">
        <w:t xml:space="preserve"> </w:t>
      </w:r>
      <w:r w:rsidRPr="00484B35">
        <w:rPr>
          <w:rFonts w:ascii="Yu Gothic" w:hAnsi="Yu Gothic"/>
        </w:rPr>
        <w:t xml:space="preserve">= </w:t>
      </w:r>
      <w:r w:rsidRPr="00484B35">
        <w:t>(</w:t>
      </w:r>
      <w:r w:rsidRPr="00484B35">
        <w:rPr>
          <w:i/>
        </w:rPr>
        <w:t>x</w:t>
      </w:r>
      <w:r w:rsidRPr="00484B35">
        <w:rPr>
          <w:vertAlign w:val="subscript"/>
        </w:rPr>
        <w:t>2</w:t>
      </w:r>
      <w:r w:rsidRPr="00484B35">
        <w:t xml:space="preserve">, </w:t>
      </w:r>
      <w:r w:rsidRPr="00484B35">
        <w:rPr>
          <w:i/>
        </w:rPr>
        <w:t>y</w:t>
      </w:r>
      <w:r w:rsidRPr="00484B35">
        <w:rPr>
          <w:vertAlign w:val="subscript"/>
        </w:rPr>
        <w:t>2</w:t>
      </w:r>
      <w:r w:rsidRPr="00484B35">
        <w:t>)</w:t>
      </w:r>
      <w:r w:rsidRPr="00484B35">
        <w:rPr>
          <w:spacing w:val="55"/>
        </w:rPr>
        <w:t xml:space="preserve"> </w:t>
      </w:r>
      <w:r w:rsidRPr="00484B35">
        <w:t>whose</w:t>
      </w:r>
      <w:r w:rsidRPr="00484B35">
        <w:rPr>
          <w:spacing w:val="55"/>
        </w:rPr>
        <w:t xml:space="preserve"> </w:t>
      </w:r>
      <w:r w:rsidRPr="00484B35">
        <w:t>rotated</w:t>
      </w:r>
      <w:r w:rsidRPr="00484B35">
        <w:rPr>
          <w:spacing w:val="55"/>
        </w:rPr>
        <w:t xml:space="preserve"> </w:t>
      </w:r>
      <w:r w:rsidRPr="00484B35">
        <w:t>coordinates</w:t>
      </w:r>
      <w:r w:rsidRPr="00484B35">
        <w:rPr>
          <w:spacing w:val="1"/>
        </w:rPr>
        <w:t xml:space="preserve"> </w:t>
      </w:r>
      <w:r w:rsidRPr="00484B35">
        <w:rPr>
          <w:w w:val="108"/>
        </w:rPr>
        <w:t>are</w:t>
      </w:r>
      <w:r w:rsidRPr="00484B35">
        <w:rPr>
          <w:spacing w:val="25"/>
        </w:rPr>
        <w:t xml:space="preserve"> </w:t>
      </w:r>
      <w:r w:rsidRPr="00484B35">
        <w:rPr>
          <w:i/>
          <w:spacing w:val="4"/>
        </w:rPr>
        <w:t>p</w:t>
      </w:r>
      <w:r w:rsidRPr="00484B35">
        <w:rPr>
          <w:rFonts w:ascii="Yu Gothic" w:hAnsi="Yu Gothic"/>
          <w:spacing w:val="-47"/>
          <w:w w:val="29"/>
          <w:vertAlign w:val="superscript"/>
        </w:rPr>
        <w:t>′</w:t>
      </w:r>
      <w:r w:rsidRPr="00484B35">
        <w:rPr>
          <w:w w:val="115"/>
          <w:position w:val="-7"/>
          <w:sz w:val="16"/>
        </w:rPr>
        <w:t>1</w:t>
      </w:r>
      <w:r w:rsidRPr="00484B35">
        <w:rPr>
          <w:spacing w:val="10"/>
          <w:position w:val="-7"/>
          <w:sz w:val="16"/>
        </w:rPr>
        <w:t xml:space="preserve"> </w:t>
      </w:r>
      <w:r w:rsidRPr="00484B35">
        <w:rPr>
          <w:rFonts w:ascii="Yu Gothic" w:hAnsi="Yu Gothic"/>
          <w:w w:val="99"/>
        </w:rPr>
        <w:t>=</w:t>
      </w:r>
      <w:r w:rsidRPr="00484B35">
        <w:rPr>
          <w:rFonts w:ascii="Yu Gothic" w:hAnsi="Yu Gothic"/>
          <w:spacing w:val="-22"/>
        </w:rPr>
        <w:t xml:space="preserve"> </w:t>
      </w:r>
      <w:r w:rsidRPr="00484B35">
        <w:rPr>
          <w:spacing w:val="9"/>
          <w:w w:val="99"/>
        </w:rPr>
        <w:t>(</w:t>
      </w:r>
      <w:r w:rsidRPr="00484B35">
        <w:rPr>
          <w:i/>
        </w:rPr>
        <w:t>x</w:t>
      </w:r>
      <w:r w:rsidRPr="00484B35">
        <w:rPr>
          <w:spacing w:val="-91"/>
          <w:w w:val="115"/>
          <w:position w:val="-7"/>
          <w:sz w:val="16"/>
        </w:rPr>
        <w:t>1</w:t>
      </w:r>
      <w:r w:rsidRPr="00484B35">
        <w:rPr>
          <w:rFonts w:ascii="Yu Gothic" w:hAnsi="Yu Gothic"/>
          <w:w w:val="30"/>
          <w:position w:val="9"/>
          <w:sz w:val="16"/>
        </w:rPr>
        <w:t>′</w:t>
      </w:r>
      <w:r w:rsidRPr="00484B35">
        <w:rPr>
          <w:rFonts w:ascii="Yu Gothic" w:hAnsi="Yu Gothic"/>
          <w:spacing w:val="6"/>
          <w:position w:val="9"/>
          <w:sz w:val="16"/>
        </w:rPr>
        <w:t xml:space="preserve"> </w:t>
      </w:r>
      <w:r w:rsidRPr="00484B35">
        <w:rPr>
          <w:w w:val="112"/>
        </w:rPr>
        <w:t>,</w:t>
      </w:r>
      <w:r w:rsidRPr="00484B35">
        <w:rPr>
          <w:spacing w:val="-10"/>
        </w:rPr>
        <w:t xml:space="preserve"> </w:t>
      </w:r>
      <w:r w:rsidRPr="00484B35">
        <w:rPr>
          <w:i/>
          <w:spacing w:val="-10"/>
          <w:w w:val="90"/>
        </w:rPr>
        <w:t>y</w:t>
      </w:r>
      <w:r w:rsidRPr="00484B35">
        <w:rPr>
          <w:spacing w:val="-84"/>
          <w:w w:val="115"/>
          <w:position w:val="-7"/>
          <w:sz w:val="16"/>
        </w:rPr>
        <w:t>1</w:t>
      </w:r>
      <w:r w:rsidRPr="00484B35">
        <w:rPr>
          <w:rFonts w:ascii="Yu Gothic" w:hAnsi="Yu Gothic"/>
          <w:w w:val="30"/>
          <w:position w:val="9"/>
          <w:sz w:val="16"/>
        </w:rPr>
        <w:t>′</w:t>
      </w:r>
      <w:r w:rsidRPr="00484B35">
        <w:rPr>
          <w:rFonts w:ascii="Yu Gothic" w:hAnsi="Yu Gothic"/>
          <w:spacing w:val="-2"/>
          <w:position w:val="9"/>
          <w:sz w:val="16"/>
        </w:rPr>
        <w:t xml:space="preserve"> </w:t>
      </w:r>
      <w:r w:rsidRPr="00484B35">
        <w:rPr>
          <w:w w:val="99"/>
        </w:rPr>
        <w:t>)</w:t>
      </w:r>
      <w:r w:rsidRPr="00484B35">
        <w:rPr>
          <w:spacing w:val="6"/>
        </w:rPr>
        <w:t xml:space="preserve"> </w:t>
      </w:r>
      <w:r w:rsidRPr="00484B35">
        <w:rPr>
          <w:w w:val="101"/>
        </w:rPr>
        <w:t>and</w:t>
      </w:r>
      <w:r w:rsidRPr="00484B35">
        <w:rPr>
          <w:spacing w:val="25"/>
        </w:rPr>
        <w:t xml:space="preserve"> </w:t>
      </w:r>
      <w:r w:rsidRPr="00484B35">
        <w:rPr>
          <w:i/>
          <w:spacing w:val="4"/>
        </w:rPr>
        <w:t>p</w:t>
      </w:r>
      <w:r w:rsidRPr="00484B35">
        <w:rPr>
          <w:rFonts w:ascii="Yu Gothic" w:hAnsi="Yu Gothic"/>
          <w:spacing w:val="-47"/>
          <w:w w:val="29"/>
          <w:vertAlign w:val="superscript"/>
        </w:rPr>
        <w:t>′</w:t>
      </w:r>
      <w:r w:rsidRPr="00484B35">
        <w:rPr>
          <w:w w:val="115"/>
          <w:position w:val="-7"/>
          <w:sz w:val="16"/>
        </w:rPr>
        <w:t>2</w:t>
      </w:r>
      <w:r w:rsidRPr="00484B35">
        <w:rPr>
          <w:spacing w:val="10"/>
          <w:position w:val="-7"/>
          <w:sz w:val="16"/>
        </w:rPr>
        <w:t xml:space="preserve"> </w:t>
      </w:r>
      <w:r w:rsidRPr="00484B35">
        <w:rPr>
          <w:rFonts w:ascii="Yu Gothic" w:hAnsi="Yu Gothic"/>
          <w:w w:val="99"/>
        </w:rPr>
        <w:t>=</w:t>
      </w:r>
      <w:r w:rsidRPr="00484B35">
        <w:rPr>
          <w:rFonts w:ascii="Yu Gothic" w:hAnsi="Yu Gothic"/>
          <w:spacing w:val="-22"/>
        </w:rPr>
        <w:t xml:space="preserve"> </w:t>
      </w:r>
      <w:r w:rsidRPr="00484B35">
        <w:rPr>
          <w:spacing w:val="9"/>
          <w:w w:val="99"/>
        </w:rPr>
        <w:t>(</w:t>
      </w:r>
      <w:r w:rsidRPr="00484B35">
        <w:rPr>
          <w:i/>
        </w:rPr>
        <w:t>x</w:t>
      </w:r>
      <w:r w:rsidRPr="00484B35">
        <w:rPr>
          <w:spacing w:val="-91"/>
          <w:w w:val="115"/>
          <w:position w:val="-7"/>
          <w:sz w:val="16"/>
        </w:rPr>
        <w:t>2</w:t>
      </w:r>
      <w:r w:rsidRPr="00484B35">
        <w:rPr>
          <w:rFonts w:ascii="Yu Gothic" w:hAnsi="Yu Gothic"/>
          <w:w w:val="30"/>
          <w:position w:val="9"/>
          <w:sz w:val="16"/>
        </w:rPr>
        <w:t>′</w:t>
      </w:r>
      <w:r w:rsidRPr="00484B35">
        <w:rPr>
          <w:rFonts w:ascii="Yu Gothic" w:hAnsi="Yu Gothic"/>
          <w:spacing w:val="6"/>
          <w:position w:val="9"/>
          <w:sz w:val="16"/>
        </w:rPr>
        <w:t xml:space="preserve"> </w:t>
      </w:r>
      <w:r w:rsidRPr="00484B35">
        <w:rPr>
          <w:w w:val="112"/>
        </w:rPr>
        <w:t>,</w:t>
      </w:r>
      <w:r w:rsidRPr="00484B35">
        <w:rPr>
          <w:spacing w:val="-10"/>
        </w:rPr>
        <w:t xml:space="preserve"> </w:t>
      </w:r>
      <w:r w:rsidRPr="00484B35">
        <w:rPr>
          <w:i/>
          <w:spacing w:val="-10"/>
          <w:w w:val="90"/>
        </w:rPr>
        <w:t>y</w:t>
      </w:r>
      <w:r w:rsidRPr="00484B35">
        <w:rPr>
          <w:spacing w:val="-84"/>
          <w:w w:val="115"/>
          <w:position w:val="-7"/>
          <w:sz w:val="16"/>
        </w:rPr>
        <w:t>2</w:t>
      </w:r>
      <w:r w:rsidRPr="00484B35">
        <w:rPr>
          <w:rFonts w:ascii="Yu Gothic" w:hAnsi="Yu Gothic"/>
          <w:w w:val="30"/>
          <w:position w:val="9"/>
          <w:sz w:val="16"/>
        </w:rPr>
        <w:t>′</w:t>
      </w:r>
      <w:r w:rsidRPr="00484B35">
        <w:rPr>
          <w:rFonts w:ascii="Yu Gothic" w:hAnsi="Yu Gothic"/>
          <w:spacing w:val="-2"/>
          <w:position w:val="9"/>
          <w:sz w:val="16"/>
        </w:rPr>
        <w:t xml:space="preserve"> </w:t>
      </w:r>
      <w:r w:rsidRPr="00484B35">
        <w:rPr>
          <w:w w:val="103"/>
        </w:rPr>
        <w:t>).</w:t>
      </w:r>
      <w:r w:rsidRPr="00484B35">
        <w:rPr>
          <w:spacing w:val="21"/>
        </w:rPr>
        <w:t xml:space="preserve"> </w:t>
      </w:r>
      <w:r w:rsidRPr="00484B35">
        <w:rPr>
          <w:w w:val="93"/>
        </w:rPr>
        <w:t>Now</w:t>
      </w:r>
      <w:r w:rsidRPr="00484B35">
        <w:rPr>
          <w:spacing w:val="6"/>
        </w:rPr>
        <w:t xml:space="preserve"> </w:t>
      </w:r>
      <w:r w:rsidRPr="00484B35">
        <w:rPr>
          <w:w w:val="107"/>
        </w:rPr>
        <w:t>there</w:t>
      </w:r>
      <w:r w:rsidRPr="00484B35">
        <w:rPr>
          <w:spacing w:val="6"/>
        </w:rPr>
        <w:t xml:space="preserve"> </w:t>
      </w:r>
      <w:r w:rsidRPr="00484B35">
        <w:rPr>
          <w:w w:val="108"/>
        </w:rPr>
        <w:t>are</w:t>
      </w:r>
      <w:r w:rsidRPr="00484B35">
        <w:rPr>
          <w:spacing w:val="6"/>
        </w:rPr>
        <w:t xml:space="preserve"> </w:t>
      </w:r>
      <w:r w:rsidRPr="00484B35">
        <w:rPr>
          <w:w w:val="96"/>
        </w:rPr>
        <w:t>two</w:t>
      </w:r>
      <w:r w:rsidRPr="00484B35">
        <w:rPr>
          <w:spacing w:val="6"/>
        </w:rPr>
        <w:t xml:space="preserve"> </w:t>
      </w:r>
      <w:r w:rsidRPr="00484B35">
        <w:rPr>
          <w:spacing w:val="-4"/>
          <w:w w:val="92"/>
        </w:rPr>
        <w:t>w</w:t>
      </w:r>
      <w:r w:rsidRPr="00484B35">
        <w:rPr>
          <w:spacing w:val="-3"/>
          <w:w w:val="110"/>
        </w:rPr>
        <w:t>a</w:t>
      </w:r>
      <w:r w:rsidRPr="00484B35">
        <w:rPr>
          <w:w w:val="101"/>
        </w:rPr>
        <w:t>ys</w:t>
      </w:r>
      <w:r w:rsidRPr="00484B35">
        <w:rPr>
          <w:spacing w:val="6"/>
        </w:rPr>
        <w:t xml:space="preserve"> </w:t>
      </w:r>
      <w:r w:rsidRPr="00484B35">
        <w:t>to</w:t>
      </w:r>
      <w:r w:rsidRPr="00484B35">
        <w:rPr>
          <w:spacing w:val="6"/>
        </w:rPr>
        <w:t xml:space="preserve"> </w:t>
      </w:r>
      <w:r w:rsidRPr="00484B35">
        <w:rPr>
          <w:w w:val="103"/>
        </w:rPr>
        <w:t>express</w:t>
      </w:r>
      <w:r w:rsidRPr="00484B35">
        <w:rPr>
          <w:spacing w:val="6"/>
        </w:rPr>
        <w:t xml:space="preserve"> </w:t>
      </w:r>
      <w:r w:rsidRPr="00484B35">
        <w:rPr>
          <w:w w:val="107"/>
        </w:rPr>
        <w:t>the</w:t>
      </w:r>
      <w:r w:rsidRPr="00484B35">
        <w:rPr>
          <w:spacing w:val="6"/>
        </w:rPr>
        <w:t xml:space="preserve"> </w:t>
      </w:r>
      <w:r w:rsidRPr="00484B35">
        <w:rPr>
          <w:w w:val="105"/>
        </w:rPr>
        <w:t xml:space="preserve">Manhat- </w:t>
      </w:r>
      <w:r w:rsidRPr="00484B35">
        <w:t>tan</w:t>
      </w:r>
      <w:r w:rsidRPr="00484B35">
        <w:rPr>
          <w:spacing w:val="8"/>
        </w:rPr>
        <w:t xml:space="preserve"> </w:t>
      </w:r>
      <w:r w:rsidRPr="00484B35">
        <w:t>distance</w:t>
      </w:r>
      <w:r w:rsidRPr="00484B35">
        <w:rPr>
          <w:spacing w:val="9"/>
        </w:rPr>
        <w:t xml:space="preserve"> </w:t>
      </w:r>
      <w:r w:rsidRPr="00484B35">
        <w:t>between</w:t>
      </w:r>
      <w:r w:rsidRPr="00484B35">
        <w:rPr>
          <w:spacing w:val="28"/>
        </w:rPr>
        <w:t xml:space="preserve"> </w:t>
      </w:r>
      <w:r w:rsidRPr="00484B35">
        <w:rPr>
          <w:i/>
        </w:rPr>
        <w:t>p</w:t>
      </w:r>
      <w:r w:rsidRPr="00484B35">
        <w:rPr>
          <w:vertAlign w:val="subscript"/>
        </w:rPr>
        <w:t>1</w:t>
      </w:r>
      <w:r w:rsidRPr="00484B35">
        <w:rPr>
          <w:spacing w:val="19"/>
        </w:rPr>
        <w:t xml:space="preserve"> </w:t>
      </w:r>
      <w:r w:rsidRPr="00484B35">
        <w:t>and</w:t>
      </w:r>
      <w:r w:rsidRPr="00484B35">
        <w:rPr>
          <w:spacing w:val="29"/>
        </w:rPr>
        <w:t xml:space="preserve"> </w:t>
      </w:r>
      <w:r w:rsidRPr="00484B35">
        <w:rPr>
          <w:i/>
        </w:rPr>
        <w:t>p</w:t>
      </w:r>
      <w:r w:rsidRPr="00484B35">
        <w:rPr>
          <w:vertAlign w:val="subscript"/>
        </w:rPr>
        <w:t>2</w:t>
      </w:r>
      <w:r w:rsidRPr="00484B35">
        <w:t>:</w:t>
      </w:r>
    </w:p>
    <w:p w:rsidR="00904690" w:rsidRPr="00484B35" w:rsidRDefault="009A0837">
      <w:pPr>
        <w:spacing w:before="169"/>
        <w:ind w:left="83" w:right="83"/>
        <w:jc w:val="center"/>
      </w:pPr>
      <w:r w:rsidRPr="00484B35">
        <w:rPr>
          <w:rFonts w:ascii="Yu Gothic" w:hAnsi="Yu Gothic"/>
          <w:spacing w:val="9"/>
          <w:w w:val="72"/>
        </w:rPr>
        <w:t>|</w:t>
      </w:r>
      <w:r w:rsidRPr="00484B35">
        <w:rPr>
          <w:rFonts w:ascii="Georgia" w:hAnsi="Georgia"/>
          <w:i/>
        </w:rPr>
        <w:t>x</w:t>
      </w:r>
      <w:r w:rsidRPr="00484B35">
        <w:rPr>
          <w:w w:val="148"/>
          <w:vertAlign w:val="subscript"/>
        </w:rPr>
        <w:t>1</w:t>
      </w:r>
      <w:r w:rsidRPr="00484B35">
        <w:rPr>
          <w:spacing w:val="-16"/>
        </w:rPr>
        <w:t xml:space="preserve"> </w:t>
      </w:r>
      <w:r w:rsidRPr="00484B35">
        <w:rPr>
          <w:rFonts w:ascii="Yu Gothic" w:hAnsi="Yu Gothic"/>
          <w:w w:val="72"/>
        </w:rPr>
        <w:t>−</w:t>
      </w:r>
      <w:r w:rsidRPr="00484B35">
        <w:rPr>
          <w:rFonts w:ascii="Yu Gothic" w:hAnsi="Yu Gothic"/>
          <w:spacing w:val="-25"/>
        </w:rPr>
        <w:t xml:space="preserve"> </w:t>
      </w:r>
      <w:r w:rsidRPr="00484B35">
        <w:rPr>
          <w:rFonts w:ascii="Georgia" w:hAnsi="Georgia"/>
          <w:i/>
        </w:rPr>
        <w:t>x</w:t>
      </w:r>
      <w:r w:rsidRPr="00484B35">
        <w:rPr>
          <w:spacing w:val="9"/>
          <w:w w:val="148"/>
          <w:vertAlign w:val="subscript"/>
        </w:rPr>
        <w:t>2</w:t>
      </w:r>
      <w:r w:rsidRPr="00484B35">
        <w:rPr>
          <w:rFonts w:ascii="Yu Gothic" w:hAnsi="Yu Gothic"/>
          <w:w w:val="72"/>
        </w:rPr>
        <w:t>|</w:t>
      </w:r>
      <w:r w:rsidRPr="00484B35">
        <w:rPr>
          <w:rFonts w:ascii="Yu Gothic" w:hAnsi="Yu Gothic"/>
          <w:spacing w:val="-34"/>
        </w:rPr>
        <w:t xml:space="preserve"> </w:t>
      </w:r>
      <w:r w:rsidRPr="00484B35">
        <w:rPr>
          <w:rFonts w:ascii="Yu Gothic" w:hAnsi="Yu Gothic"/>
          <w:w w:val="99"/>
        </w:rPr>
        <w:t>+</w:t>
      </w:r>
      <w:r w:rsidRPr="00484B35">
        <w:rPr>
          <w:rFonts w:ascii="Yu Gothic" w:hAnsi="Yu Gothic"/>
          <w:spacing w:val="-34"/>
        </w:rPr>
        <w:t xml:space="preserve"> </w:t>
      </w:r>
      <w:r w:rsidRPr="00484B35">
        <w:rPr>
          <w:rFonts w:ascii="Yu Gothic" w:hAnsi="Yu Gothic"/>
          <w:w w:val="72"/>
        </w:rPr>
        <w:t>|</w:t>
      </w:r>
      <w:r w:rsidRPr="00484B35">
        <w:rPr>
          <w:rFonts w:ascii="Yu Gothic" w:hAnsi="Yu Gothic"/>
          <w:spacing w:val="-42"/>
        </w:rPr>
        <w:t xml:space="preserve"> </w:t>
      </w:r>
      <w:r w:rsidRPr="00484B35">
        <w:rPr>
          <w:rFonts w:ascii="Georgia" w:hAnsi="Georgia"/>
          <w:i/>
          <w:spacing w:val="-10"/>
          <w:w w:val="90"/>
        </w:rPr>
        <w:t>y</w:t>
      </w:r>
      <w:r w:rsidRPr="00484B35">
        <w:rPr>
          <w:w w:val="148"/>
          <w:vertAlign w:val="subscript"/>
        </w:rPr>
        <w:t>1</w:t>
      </w:r>
      <w:r w:rsidRPr="00484B35">
        <w:rPr>
          <w:spacing w:val="-16"/>
        </w:rPr>
        <w:t xml:space="preserve"> </w:t>
      </w:r>
      <w:r w:rsidRPr="00484B35">
        <w:rPr>
          <w:rFonts w:ascii="Yu Gothic" w:hAnsi="Yu Gothic"/>
          <w:w w:val="72"/>
        </w:rPr>
        <w:t>−</w:t>
      </w:r>
      <w:r w:rsidRPr="00484B35">
        <w:rPr>
          <w:rFonts w:ascii="Yu Gothic" w:hAnsi="Yu Gothic"/>
          <w:spacing w:val="-13"/>
        </w:rPr>
        <w:t xml:space="preserve"> </w:t>
      </w:r>
      <w:r w:rsidRPr="00484B35">
        <w:rPr>
          <w:rFonts w:ascii="Georgia" w:hAnsi="Georgia"/>
          <w:i/>
          <w:spacing w:val="-10"/>
          <w:w w:val="90"/>
        </w:rPr>
        <w:t>y</w:t>
      </w:r>
      <w:r w:rsidRPr="00484B35">
        <w:rPr>
          <w:spacing w:val="9"/>
          <w:w w:val="148"/>
          <w:vertAlign w:val="subscript"/>
        </w:rPr>
        <w:t>2</w:t>
      </w:r>
      <w:r w:rsidRPr="00484B35">
        <w:rPr>
          <w:rFonts w:ascii="Yu Gothic" w:hAnsi="Yu Gothic"/>
          <w:w w:val="72"/>
        </w:rPr>
        <w:t>|</w:t>
      </w:r>
      <w:r w:rsidRPr="00484B35">
        <w:rPr>
          <w:rFonts w:ascii="Yu Gothic" w:hAnsi="Yu Gothic"/>
          <w:spacing w:val="-22"/>
        </w:rPr>
        <w:t xml:space="preserve"> </w:t>
      </w:r>
      <w:r w:rsidRPr="00484B35">
        <w:rPr>
          <w:rFonts w:ascii="Yu Gothic" w:hAnsi="Yu Gothic"/>
          <w:w w:val="99"/>
        </w:rPr>
        <w:t>=</w:t>
      </w:r>
      <w:r w:rsidRPr="00484B35">
        <w:rPr>
          <w:rFonts w:ascii="Yu Gothic" w:hAnsi="Yu Gothic"/>
          <w:spacing w:val="-22"/>
        </w:rPr>
        <w:t xml:space="preserve"> </w:t>
      </w:r>
      <w:r w:rsidRPr="00484B35">
        <w:rPr>
          <w:w w:val="104"/>
        </w:rPr>
        <w:t>max</w:t>
      </w:r>
      <w:r w:rsidRPr="00484B35">
        <w:rPr>
          <w:spacing w:val="-1"/>
          <w:w w:val="104"/>
        </w:rPr>
        <w:t>(</w:t>
      </w:r>
      <w:r w:rsidRPr="00484B35">
        <w:rPr>
          <w:rFonts w:ascii="Yu Gothic" w:hAnsi="Yu Gothic"/>
          <w:spacing w:val="9"/>
          <w:w w:val="72"/>
        </w:rPr>
        <w:t>|</w:t>
      </w:r>
      <w:r w:rsidRPr="00484B35">
        <w:rPr>
          <w:rFonts w:ascii="Georgia" w:hAnsi="Georgia"/>
          <w:i/>
        </w:rPr>
        <w:t>x</w:t>
      </w:r>
      <w:r w:rsidRPr="00484B35">
        <w:rPr>
          <w:spacing w:val="-91"/>
          <w:w w:val="115"/>
          <w:position w:val="-6"/>
          <w:sz w:val="16"/>
        </w:rPr>
        <w:t>1</w:t>
      </w:r>
      <w:r w:rsidRPr="00484B35">
        <w:rPr>
          <w:rFonts w:ascii="Yu Gothic" w:hAnsi="Yu Gothic"/>
          <w:w w:val="30"/>
          <w:position w:val="10"/>
          <w:sz w:val="16"/>
        </w:rPr>
        <w:t>′</w:t>
      </w:r>
      <w:r w:rsidRPr="00484B35">
        <w:rPr>
          <w:rFonts w:ascii="Yu Gothic" w:hAnsi="Yu Gothic"/>
          <w:position w:val="10"/>
          <w:sz w:val="16"/>
        </w:rPr>
        <w:t xml:space="preserve"> </w:t>
      </w:r>
      <w:r w:rsidRPr="00484B35">
        <w:rPr>
          <w:rFonts w:ascii="Yu Gothic" w:hAnsi="Yu Gothic"/>
          <w:spacing w:val="-11"/>
          <w:position w:val="10"/>
          <w:sz w:val="16"/>
        </w:rPr>
        <w:t xml:space="preserve"> </w:t>
      </w:r>
      <w:r w:rsidRPr="00484B35">
        <w:rPr>
          <w:rFonts w:ascii="Yu Gothic" w:hAnsi="Yu Gothic"/>
          <w:w w:val="72"/>
        </w:rPr>
        <w:t>−</w:t>
      </w:r>
      <w:r w:rsidRPr="00484B35">
        <w:rPr>
          <w:rFonts w:ascii="Yu Gothic" w:hAnsi="Yu Gothic"/>
          <w:spacing w:val="-25"/>
        </w:rPr>
        <w:t xml:space="preserve"> </w:t>
      </w:r>
      <w:r w:rsidRPr="00484B35">
        <w:rPr>
          <w:rFonts w:ascii="Georgia" w:hAnsi="Georgia"/>
          <w:i/>
        </w:rPr>
        <w:t>x</w:t>
      </w:r>
      <w:r w:rsidRPr="00484B35">
        <w:rPr>
          <w:spacing w:val="-91"/>
          <w:w w:val="115"/>
          <w:position w:val="-6"/>
          <w:sz w:val="16"/>
        </w:rPr>
        <w:t>2</w:t>
      </w:r>
      <w:r w:rsidRPr="00484B35">
        <w:rPr>
          <w:rFonts w:ascii="Yu Gothic" w:hAnsi="Yu Gothic"/>
          <w:w w:val="30"/>
          <w:position w:val="10"/>
          <w:sz w:val="16"/>
        </w:rPr>
        <w:t>′</w:t>
      </w:r>
      <w:r w:rsidRPr="00484B35">
        <w:rPr>
          <w:rFonts w:ascii="Yu Gothic" w:hAnsi="Yu Gothic"/>
          <w:spacing w:val="6"/>
          <w:position w:val="10"/>
          <w:sz w:val="16"/>
        </w:rPr>
        <w:t xml:space="preserve"> </w:t>
      </w:r>
      <w:r w:rsidRPr="00484B35">
        <w:rPr>
          <w:rFonts w:ascii="Yu Gothic" w:hAnsi="Yu Gothic"/>
          <w:w w:val="72"/>
        </w:rPr>
        <w:t>|</w:t>
      </w:r>
      <w:r w:rsidRPr="00484B35">
        <w:rPr>
          <w:w w:val="112"/>
        </w:rPr>
        <w:t>,</w:t>
      </w:r>
      <w:r w:rsidRPr="00484B35">
        <w:rPr>
          <w:spacing w:val="-32"/>
        </w:rPr>
        <w:t xml:space="preserve"> </w:t>
      </w:r>
      <w:r w:rsidRPr="00484B35">
        <w:rPr>
          <w:rFonts w:ascii="Yu Gothic" w:hAnsi="Yu Gothic"/>
          <w:w w:val="72"/>
        </w:rPr>
        <w:t>|</w:t>
      </w:r>
      <w:r w:rsidRPr="00484B35">
        <w:rPr>
          <w:rFonts w:ascii="Yu Gothic" w:hAnsi="Yu Gothic"/>
          <w:spacing w:val="-42"/>
        </w:rPr>
        <w:t xml:space="preserve"> </w:t>
      </w:r>
      <w:r w:rsidRPr="00484B35">
        <w:rPr>
          <w:rFonts w:ascii="Georgia" w:hAnsi="Georgia"/>
          <w:i/>
          <w:spacing w:val="-10"/>
          <w:w w:val="90"/>
        </w:rPr>
        <w:t>y</w:t>
      </w:r>
      <w:r w:rsidRPr="00484B35">
        <w:rPr>
          <w:spacing w:val="-84"/>
          <w:w w:val="115"/>
          <w:position w:val="-6"/>
          <w:sz w:val="16"/>
        </w:rPr>
        <w:t>1</w:t>
      </w:r>
      <w:r w:rsidRPr="00484B35">
        <w:rPr>
          <w:rFonts w:ascii="Yu Gothic" w:hAnsi="Yu Gothic"/>
          <w:w w:val="30"/>
          <w:position w:val="10"/>
          <w:sz w:val="16"/>
        </w:rPr>
        <w:t>′</w:t>
      </w:r>
      <w:r w:rsidRPr="00484B35">
        <w:rPr>
          <w:rFonts w:ascii="Yu Gothic" w:hAnsi="Yu Gothic"/>
          <w:position w:val="10"/>
          <w:sz w:val="16"/>
        </w:rPr>
        <w:t xml:space="preserve"> </w:t>
      </w:r>
      <w:r w:rsidRPr="00484B35">
        <w:rPr>
          <w:rFonts w:ascii="Yu Gothic" w:hAnsi="Yu Gothic"/>
          <w:spacing w:val="-18"/>
          <w:position w:val="10"/>
          <w:sz w:val="16"/>
        </w:rPr>
        <w:t xml:space="preserve"> </w:t>
      </w:r>
      <w:r w:rsidRPr="00484B35">
        <w:rPr>
          <w:rFonts w:ascii="Yu Gothic" w:hAnsi="Yu Gothic"/>
          <w:w w:val="72"/>
        </w:rPr>
        <w:t>−</w:t>
      </w:r>
      <w:r w:rsidRPr="00484B35">
        <w:rPr>
          <w:rFonts w:ascii="Yu Gothic" w:hAnsi="Yu Gothic"/>
          <w:spacing w:val="-13"/>
        </w:rPr>
        <w:t xml:space="preserve"> </w:t>
      </w:r>
      <w:r w:rsidRPr="00484B35">
        <w:rPr>
          <w:rFonts w:ascii="Georgia" w:hAnsi="Georgia"/>
          <w:i/>
          <w:spacing w:val="-10"/>
          <w:w w:val="90"/>
        </w:rPr>
        <w:t>y</w:t>
      </w:r>
      <w:r w:rsidRPr="00484B35">
        <w:rPr>
          <w:spacing w:val="-84"/>
          <w:w w:val="115"/>
          <w:position w:val="-6"/>
          <w:sz w:val="16"/>
        </w:rPr>
        <w:t>2</w:t>
      </w:r>
      <w:r w:rsidRPr="00484B35">
        <w:rPr>
          <w:rFonts w:ascii="Yu Gothic" w:hAnsi="Yu Gothic"/>
          <w:w w:val="30"/>
          <w:position w:val="10"/>
          <w:sz w:val="16"/>
        </w:rPr>
        <w:t>′</w:t>
      </w:r>
      <w:r w:rsidRPr="00484B35">
        <w:rPr>
          <w:rFonts w:ascii="Yu Gothic" w:hAnsi="Yu Gothic"/>
          <w:spacing w:val="-2"/>
          <w:position w:val="10"/>
          <w:sz w:val="16"/>
        </w:rPr>
        <w:t xml:space="preserve"> </w:t>
      </w:r>
      <w:r w:rsidRPr="00484B35">
        <w:rPr>
          <w:rFonts w:ascii="Yu Gothic" w:hAnsi="Yu Gothic"/>
          <w:w w:val="72"/>
        </w:rPr>
        <w:t>|</w:t>
      </w:r>
      <w:r w:rsidRPr="00484B35">
        <w:rPr>
          <w:w w:val="101"/>
        </w:rPr>
        <w:t>)</w:t>
      </w:r>
    </w:p>
    <w:p w:rsidR="00904690" w:rsidRPr="00484B35" w:rsidRDefault="009A0837">
      <w:pPr>
        <w:pStyle w:val="Textoindependiente"/>
        <w:spacing w:before="112" w:line="353" w:lineRule="exact"/>
        <w:ind w:left="434" w:right="83"/>
        <w:jc w:val="center"/>
        <w:rPr>
          <w:rFonts w:ascii="Yu Gothic" w:hAnsi="Yu Gothic"/>
        </w:rPr>
      </w:pPr>
      <w:r w:rsidRPr="00484B35">
        <w:rPr>
          <w:spacing w:val="-13"/>
          <w:w w:val="123"/>
        </w:rPr>
        <w:t>F</w:t>
      </w:r>
      <w:r w:rsidRPr="00484B35">
        <w:rPr>
          <w:w w:val="103"/>
        </w:rPr>
        <w:t>or</w:t>
      </w:r>
      <w:r w:rsidRPr="00484B35">
        <w:rPr>
          <w:spacing w:val="22"/>
        </w:rPr>
        <w:t xml:space="preserve"> </w:t>
      </w:r>
      <w:r w:rsidRPr="00484B35">
        <w:rPr>
          <w:w w:val="106"/>
        </w:rPr>
        <w:t>exampl</w:t>
      </w:r>
      <w:r w:rsidRPr="00484B35">
        <w:rPr>
          <w:spacing w:val="-5"/>
          <w:w w:val="106"/>
        </w:rPr>
        <w:t>e</w:t>
      </w:r>
      <w:r w:rsidRPr="00484B35">
        <w:rPr>
          <w:w w:val="114"/>
        </w:rPr>
        <w:t>,</w:t>
      </w:r>
      <w:r w:rsidRPr="00484B35">
        <w:rPr>
          <w:spacing w:val="26"/>
        </w:rPr>
        <w:t xml:space="preserve"> </w:t>
      </w:r>
      <w:r w:rsidRPr="00484B35">
        <w:rPr>
          <w:w w:val="107"/>
        </w:rPr>
        <w:t>if</w:t>
      </w:r>
      <w:r w:rsidRPr="00484B35">
        <w:t xml:space="preserve"> </w:t>
      </w:r>
      <w:r w:rsidRPr="00484B35">
        <w:rPr>
          <w:spacing w:val="-14"/>
        </w:rPr>
        <w:t xml:space="preserve"> </w:t>
      </w:r>
      <w:r w:rsidRPr="00484B35">
        <w:rPr>
          <w:i/>
          <w:spacing w:val="7"/>
        </w:rPr>
        <w:t>p</w:t>
      </w:r>
      <w:r w:rsidRPr="00484B35">
        <w:rPr>
          <w:w w:val="148"/>
          <w:vertAlign w:val="subscript"/>
        </w:rPr>
        <w:t>1</w:t>
      </w:r>
      <w:r w:rsidRPr="00484B35">
        <w:rPr>
          <w:spacing w:val="8"/>
        </w:rPr>
        <w:t xml:space="preserve"> </w:t>
      </w:r>
      <w:r w:rsidRPr="00484B35">
        <w:rPr>
          <w:rFonts w:ascii="Yu Gothic" w:hAnsi="Yu Gothic"/>
          <w:w w:val="99"/>
        </w:rPr>
        <w:t>=</w:t>
      </w:r>
      <w:r w:rsidRPr="00484B35">
        <w:rPr>
          <w:rFonts w:ascii="Yu Gothic" w:hAnsi="Yu Gothic"/>
          <w:spacing w:val="-10"/>
        </w:rPr>
        <w:t xml:space="preserve"> </w:t>
      </w:r>
      <w:r w:rsidRPr="00484B35">
        <w:rPr>
          <w:w w:val="110"/>
        </w:rPr>
        <w:t>(1</w:t>
      </w:r>
      <w:r w:rsidRPr="00484B35">
        <w:rPr>
          <w:w w:val="112"/>
        </w:rPr>
        <w:t>,</w:t>
      </w:r>
      <w:r w:rsidRPr="00484B35">
        <w:rPr>
          <w:spacing w:val="-32"/>
        </w:rPr>
        <w:t xml:space="preserve"> </w:t>
      </w:r>
      <w:r w:rsidRPr="00484B35">
        <w:rPr>
          <w:w w:val="110"/>
        </w:rPr>
        <w:t>0)</w:t>
      </w:r>
      <w:r w:rsidRPr="00484B35">
        <w:rPr>
          <w:spacing w:val="22"/>
        </w:rPr>
        <w:t xml:space="preserve"> </w:t>
      </w:r>
      <w:r w:rsidRPr="00484B35">
        <w:rPr>
          <w:w w:val="106"/>
        </w:rPr>
        <w:t>and</w:t>
      </w:r>
      <w:r w:rsidRPr="00484B35">
        <w:t xml:space="preserve"> </w:t>
      </w:r>
      <w:r w:rsidRPr="00484B35">
        <w:rPr>
          <w:spacing w:val="-14"/>
        </w:rPr>
        <w:t xml:space="preserve"> </w:t>
      </w:r>
      <w:r w:rsidRPr="00484B35">
        <w:rPr>
          <w:i/>
          <w:spacing w:val="7"/>
        </w:rPr>
        <w:t>p</w:t>
      </w:r>
      <w:r w:rsidRPr="00484B35">
        <w:rPr>
          <w:w w:val="148"/>
          <w:vertAlign w:val="subscript"/>
        </w:rPr>
        <w:t>2</w:t>
      </w:r>
      <w:r w:rsidRPr="00484B35">
        <w:rPr>
          <w:spacing w:val="8"/>
        </w:rPr>
        <w:t xml:space="preserve"> </w:t>
      </w:r>
      <w:r w:rsidRPr="00484B35">
        <w:rPr>
          <w:rFonts w:ascii="Yu Gothic" w:hAnsi="Yu Gothic"/>
          <w:w w:val="99"/>
        </w:rPr>
        <w:t>=</w:t>
      </w:r>
      <w:r w:rsidRPr="00484B35">
        <w:rPr>
          <w:rFonts w:ascii="Yu Gothic" w:hAnsi="Yu Gothic"/>
          <w:spacing w:val="-10"/>
        </w:rPr>
        <w:t xml:space="preserve"> </w:t>
      </w:r>
      <w:r w:rsidRPr="00484B35">
        <w:rPr>
          <w:w w:val="110"/>
        </w:rPr>
        <w:t>(</w:t>
      </w:r>
      <w:r w:rsidRPr="00484B35">
        <w:rPr>
          <w:spacing w:val="-1"/>
          <w:w w:val="110"/>
        </w:rPr>
        <w:t>3</w:t>
      </w:r>
      <w:r w:rsidRPr="00484B35">
        <w:rPr>
          <w:w w:val="112"/>
        </w:rPr>
        <w:t>,</w:t>
      </w:r>
      <w:r w:rsidRPr="00484B35">
        <w:rPr>
          <w:spacing w:val="-32"/>
        </w:rPr>
        <w:t xml:space="preserve"> </w:t>
      </w:r>
      <w:r w:rsidRPr="00484B35">
        <w:rPr>
          <w:w w:val="111"/>
        </w:rPr>
        <w:t>3),</w:t>
      </w:r>
      <w:r w:rsidRPr="00484B35">
        <w:rPr>
          <w:spacing w:val="26"/>
        </w:rPr>
        <w:t xml:space="preserve"> </w:t>
      </w:r>
      <w:r w:rsidRPr="00484B35">
        <w:rPr>
          <w:spacing w:val="-1"/>
          <w:w w:val="122"/>
        </w:rPr>
        <w:t>t</w:t>
      </w:r>
      <w:r w:rsidRPr="00484B35">
        <w:rPr>
          <w:w w:val="107"/>
        </w:rPr>
        <w:t>he</w:t>
      </w:r>
      <w:r w:rsidRPr="00484B35">
        <w:rPr>
          <w:spacing w:val="22"/>
        </w:rPr>
        <w:t xml:space="preserve"> </w:t>
      </w:r>
      <w:r w:rsidRPr="00484B35">
        <w:rPr>
          <w:w w:val="108"/>
        </w:rPr>
        <w:t>rotated</w:t>
      </w:r>
      <w:r w:rsidRPr="00484B35">
        <w:rPr>
          <w:spacing w:val="22"/>
        </w:rPr>
        <w:t xml:space="preserve"> </w:t>
      </w:r>
      <w:r w:rsidRPr="00484B35">
        <w:rPr>
          <w:w w:val="106"/>
        </w:rPr>
        <w:t>coordinates</w:t>
      </w:r>
      <w:r w:rsidRPr="00484B35">
        <w:rPr>
          <w:spacing w:val="22"/>
        </w:rPr>
        <w:t xml:space="preserve"> </w:t>
      </w:r>
      <w:r w:rsidRPr="00484B35">
        <w:rPr>
          <w:w w:val="112"/>
        </w:rPr>
        <w:t>are</w:t>
      </w:r>
      <w:r w:rsidRPr="00484B35">
        <w:t xml:space="preserve"> </w:t>
      </w:r>
      <w:r w:rsidRPr="00484B35">
        <w:rPr>
          <w:spacing w:val="-14"/>
        </w:rPr>
        <w:t xml:space="preserve"> </w:t>
      </w:r>
      <w:r w:rsidRPr="00484B35">
        <w:rPr>
          <w:i/>
          <w:spacing w:val="4"/>
        </w:rPr>
        <w:t>p</w:t>
      </w:r>
      <w:r w:rsidRPr="00484B35">
        <w:rPr>
          <w:rFonts w:ascii="Yu Gothic" w:hAnsi="Yu Gothic"/>
          <w:spacing w:val="-47"/>
          <w:w w:val="29"/>
          <w:vertAlign w:val="superscript"/>
        </w:rPr>
        <w:t>′</w:t>
      </w:r>
      <w:r w:rsidRPr="00484B35">
        <w:rPr>
          <w:w w:val="115"/>
          <w:position w:val="-7"/>
          <w:sz w:val="16"/>
        </w:rPr>
        <w:t>1</w:t>
      </w:r>
      <w:r w:rsidRPr="00484B35">
        <w:rPr>
          <w:position w:val="-7"/>
          <w:sz w:val="16"/>
        </w:rPr>
        <w:t xml:space="preserve"> </w:t>
      </w:r>
      <w:r w:rsidRPr="00484B35">
        <w:rPr>
          <w:spacing w:val="-17"/>
          <w:position w:val="-7"/>
          <w:sz w:val="16"/>
        </w:rPr>
        <w:t xml:space="preserve"> </w:t>
      </w:r>
      <w:r w:rsidRPr="00484B35">
        <w:rPr>
          <w:rFonts w:ascii="Yu Gothic" w:hAnsi="Yu Gothic"/>
          <w:w w:val="99"/>
        </w:rPr>
        <w:t>=</w:t>
      </w:r>
    </w:p>
    <w:p w:rsidR="00904690" w:rsidRPr="00484B35" w:rsidRDefault="009A0837">
      <w:pPr>
        <w:pStyle w:val="Textoindependiente"/>
        <w:spacing w:line="353" w:lineRule="exact"/>
        <w:ind w:left="39" w:right="2867"/>
        <w:jc w:val="center"/>
      </w:pPr>
      <w:r w:rsidRPr="00484B35">
        <w:rPr>
          <w:w w:val="107"/>
        </w:rPr>
        <w:t>(1</w:t>
      </w:r>
      <w:r w:rsidRPr="00484B35">
        <w:rPr>
          <w:w w:val="112"/>
        </w:rPr>
        <w:t>,</w:t>
      </w:r>
      <w:r w:rsidRPr="00484B35">
        <w:rPr>
          <w:spacing w:val="-32"/>
        </w:rPr>
        <w:t xml:space="preserve"> </w:t>
      </w:r>
      <w:r w:rsidRPr="00484B35">
        <w:rPr>
          <w:rFonts w:ascii="Yu Gothic" w:hAnsi="Yu Gothic"/>
          <w:spacing w:val="-1"/>
          <w:w w:val="72"/>
        </w:rPr>
        <w:t>−</w:t>
      </w:r>
      <w:r w:rsidRPr="00484B35">
        <w:rPr>
          <w:w w:val="107"/>
        </w:rPr>
        <w:t>1)</w:t>
      </w:r>
      <w:r w:rsidRPr="00484B35">
        <w:rPr>
          <w:spacing w:val="6"/>
        </w:rPr>
        <w:t xml:space="preserve"> </w:t>
      </w:r>
      <w:r w:rsidRPr="00484B35">
        <w:rPr>
          <w:w w:val="103"/>
        </w:rPr>
        <w:t>and</w:t>
      </w:r>
      <w:r w:rsidRPr="00484B35">
        <w:rPr>
          <w:spacing w:val="25"/>
        </w:rPr>
        <w:t xml:space="preserve"> </w:t>
      </w:r>
      <w:r w:rsidRPr="00484B35">
        <w:rPr>
          <w:i/>
          <w:spacing w:val="4"/>
        </w:rPr>
        <w:t>p</w:t>
      </w:r>
      <w:r w:rsidRPr="00484B35">
        <w:rPr>
          <w:rFonts w:ascii="Yu Gothic" w:hAnsi="Yu Gothic"/>
          <w:spacing w:val="-47"/>
          <w:w w:val="29"/>
          <w:vertAlign w:val="superscript"/>
        </w:rPr>
        <w:t>′</w:t>
      </w:r>
      <w:r w:rsidRPr="00484B35">
        <w:rPr>
          <w:w w:val="148"/>
          <w:vertAlign w:val="subscript"/>
        </w:rPr>
        <w:t>2</w:t>
      </w:r>
      <w:r w:rsidRPr="00484B35">
        <w:rPr>
          <w:spacing w:val="-5"/>
        </w:rPr>
        <w:t xml:space="preserve"> </w:t>
      </w:r>
      <w:r w:rsidRPr="00484B35">
        <w:rPr>
          <w:rFonts w:ascii="Yu Gothic" w:hAnsi="Yu Gothic"/>
          <w:w w:val="99"/>
        </w:rPr>
        <w:t>=</w:t>
      </w:r>
      <w:r w:rsidRPr="00484B35">
        <w:rPr>
          <w:rFonts w:ascii="Yu Gothic" w:hAnsi="Yu Gothic"/>
          <w:spacing w:val="-22"/>
        </w:rPr>
        <w:t xml:space="preserve"> </w:t>
      </w:r>
      <w:r w:rsidRPr="00484B35">
        <w:rPr>
          <w:w w:val="107"/>
        </w:rPr>
        <w:t>(6</w:t>
      </w:r>
      <w:r w:rsidRPr="00484B35">
        <w:rPr>
          <w:w w:val="112"/>
        </w:rPr>
        <w:t>,</w:t>
      </w:r>
      <w:r w:rsidRPr="00484B35">
        <w:rPr>
          <w:spacing w:val="-32"/>
        </w:rPr>
        <w:t xml:space="preserve"> </w:t>
      </w:r>
      <w:r w:rsidRPr="00484B35">
        <w:rPr>
          <w:w w:val="107"/>
        </w:rPr>
        <w:t>0)</w:t>
      </w:r>
      <w:r w:rsidRPr="00484B35">
        <w:rPr>
          <w:spacing w:val="6"/>
        </w:rPr>
        <w:t xml:space="preserve"> </w:t>
      </w:r>
      <w:r w:rsidRPr="00484B35">
        <w:rPr>
          <w:w w:val="103"/>
        </w:rPr>
        <w:t>and</w:t>
      </w:r>
      <w:r w:rsidRPr="00484B35">
        <w:rPr>
          <w:spacing w:val="6"/>
        </w:rPr>
        <w:t xml:space="preserve"> </w:t>
      </w:r>
      <w:r w:rsidRPr="00484B35">
        <w:rPr>
          <w:w w:val="109"/>
        </w:rPr>
        <w:t>the</w:t>
      </w:r>
      <w:r w:rsidRPr="00484B35">
        <w:rPr>
          <w:spacing w:val="6"/>
        </w:rPr>
        <w:t xml:space="preserve"> </w:t>
      </w:r>
      <w:r w:rsidRPr="00484B35">
        <w:rPr>
          <w:w w:val="108"/>
        </w:rPr>
        <w:t>Manhattan</w:t>
      </w:r>
      <w:r w:rsidRPr="00484B35">
        <w:rPr>
          <w:spacing w:val="6"/>
        </w:rPr>
        <w:t xml:space="preserve"> </w:t>
      </w:r>
      <w:r w:rsidRPr="00484B35">
        <w:rPr>
          <w:w w:val="106"/>
        </w:rPr>
        <w:t>distance</w:t>
      </w:r>
      <w:r w:rsidRPr="00484B35">
        <w:rPr>
          <w:spacing w:val="6"/>
        </w:rPr>
        <w:t xml:space="preserve"> </w:t>
      </w:r>
      <w:r w:rsidRPr="00484B35">
        <w:rPr>
          <w:w w:val="110"/>
        </w:rPr>
        <w:t>is</w:t>
      </w:r>
    </w:p>
    <w:p w:rsidR="00904690" w:rsidRPr="00484B35" w:rsidRDefault="009A0837">
      <w:pPr>
        <w:pStyle w:val="Textoindependiente"/>
        <w:spacing w:before="112"/>
        <w:ind w:left="83" w:right="83"/>
        <w:jc w:val="center"/>
      </w:pPr>
      <w:r w:rsidRPr="00484B35">
        <w:rPr>
          <w:rFonts w:ascii="Yu Gothic" w:hAnsi="Yu Gothic"/>
          <w:w w:val="90"/>
        </w:rPr>
        <w:t>|</w:t>
      </w:r>
      <w:r w:rsidRPr="00484B35">
        <w:rPr>
          <w:w w:val="90"/>
        </w:rPr>
        <w:t>1</w:t>
      </w:r>
      <w:r w:rsidRPr="00484B35">
        <w:rPr>
          <w:spacing w:val="-18"/>
          <w:w w:val="90"/>
        </w:rPr>
        <w:t xml:space="preserve"> </w:t>
      </w:r>
      <w:r w:rsidRPr="00484B35">
        <w:rPr>
          <w:rFonts w:ascii="Yu Gothic" w:hAnsi="Yu Gothic"/>
          <w:w w:val="90"/>
        </w:rPr>
        <w:t>−</w:t>
      </w:r>
      <w:r w:rsidRPr="00484B35">
        <w:rPr>
          <w:rFonts w:ascii="Yu Gothic" w:hAnsi="Yu Gothic"/>
          <w:spacing w:val="-25"/>
          <w:w w:val="90"/>
        </w:rPr>
        <w:t xml:space="preserve"> </w:t>
      </w:r>
      <w:r w:rsidRPr="00484B35">
        <w:rPr>
          <w:w w:val="90"/>
        </w:rPr>
        <w:t>3</w:t>
      </w:r>
      <w:r w:rsidRPr="00484B35">
        <w:rPr>
          <w:rFonts w:ascii="Yu Gothic" w:hAnsi="Yu Gothic"/>
          <w:w w:val="90"/>
        </w:rPr>
        <w:t>|</w:t>
      </w:r>
      <w:r w:rsidRPr="00484B35">
        <w:rPr>
          <w:rFonts w:ascii="Yu Gothic" w:hAnsi="Yu Gothic"/>
          <w:spacing w:val="-25"/>
          <w:w w:val="90"/>
        </w:rPr>
        <w:t xml:space="preserve"> </w:t>
      </w:r>
      <w:r w:rsidRPr="00484B35">
        <w:rPr>
          <w:rFonts w:ascii="Yu Gothic" w:hAnsi="Yu Gothic"/>
          <w:w w:val="90"/>
        </w:rPr>
        <w:t>+</w:t>
      </w:r>
      <w:r w:rsidRPr="00484B35">
        <w:rPr>
          <w:rFonts w:ascii="Yu Gothic" w:hAnsi="Yu Gothic"/>
          <w:spacing w:val="-25"/>
          <w:w w:val="90"/>
        </w:rPr>
        <w:t xml:space="preserve"> </w:t>
      </w:r>
      <w:r w:rsidRPr="00484B35">
        <w:rPr>
          <w:rFonts w:ascii="Yu Gothic" w:hAnsi="Yu Gothic"/>
          <w:w w:val="90"/>
        </w:rPr>
        <w:t>|</w:t>
      </w:r>
      <w:r w:rsidRPr="00484B35">
        <w:rPr>
          <w:w w:val="90"/>
        </w:rPr>
        <w:t>0</w:t>
      </w:r>
      <w:r w:rsidRPr="00484B35">
        <w:rPr>
          <w:spacing w:val="-18"/>
          <w:w w:val="90"/>
        </w:rPr>
        <w:t xml:space="preserve"> </w:t>
      </w:r>
      <w:r w:rsidRPr="00484B35">
        <w:rPr>
          <w:rFonts w:ascii="Yu Gothic" w:hAnsi="Yu Gothic"/>
          <w:w w:val="90"/>
        </w:rPr>
        <w:t>−</w:t>
      </w:r>
      <w:r w:rsidRPr="00484B35">
        <w:rPr>
          <w:rFonts w:ascii="Yu Gothic" w:hAnsi="Yu Gothic"/>
          <w:spacing w:val="-25"/>
          <w:w w:val="90"/>
        </w:rPr>
        <w:t xml:space="preserve"> </w:t>
      </w:r>
      <w:r w:rsidRPr="00484B35">
        <w:rPr>
          <w:w w:val="90"/>
        </w:rPr>
        <w:t>3</w:t>
      </w:r>
      <w:r w:rsidRPr="00484B35">
        <w:rPr>
          <w:rFonts w:ascii="Yu Gothic" w:hAnsi="Yu Gothic"/>
          <w:w w:val="90"/>
        </w:rPr>
        <w:t>|</w:t>
      </w:r>
      <w:r w:rsidRPr="00484B35">
        <w:rPr>
          <w:rFonts w:ascii="Yu Gothic" w:hAnsi="Yu Gothic"/>
          <w:spacing w:val="-12"/>
          <w:w w:val="90"/>
        </w:rPr>
        <w:t xml:space="preserve"> </w:t>
      </w:r>
      <w:r w:rsidRPr="00484B35">
        <w:rPr>
          <w:rFonts w:ascii="Yu Gothic" w:hAnsi="Yu Gothic"/>
          <w:w w:val="90"/>
        </w:rPr>
        <w:t>=</w:t>
      </w:r>
      <w:r w:rsidRPr="00484B35">
        <w:rPr>
          <w:rFonts w:ascii="Yu Gothic" w:hAnsi="Yu Gothic"/>
          <w:spacing w:val="-12"/>
          <w:w w:val="90"/>
        </w:rPr>
        <w:t xml:space="preserve"> </w:t>
      </w:r>
      <w:r w:rsidRPr="00484B35">
        <w:rPr>
          <w:w w:val="90"/>
        </w:rPr>
        <w:t>max(</w:t>
      </w:r>
      <w:r w:rsidRPr="00484B35">
        <w:rPr>
          <w:rFonts w:ascii="Yu Gothic" w:hAnsi="Yu Gothic"/>
          <w:w w:val="90"/>
        </w:rPr>
        <w:t>|</w:t>
      </w:r>
      <w:r w:rsidRPr="00484B35">
        <w:rPr>
          <w:w w:val="90"/>
        </w:rPr>
        <w:t>1</w:t>
      </w:r>
      <w:r w:rsidRPr="00484B35">
        <w:rPr>
          <w:spacing w:val="-18"/>
          <w:w w:val="90"/>
        </w:rPr>
        <w:t xml:space="preserve"> </w:t>
      </w:r>
      <w:r w:rsidRPr="00484B35">
        <w:rPr>
          <w:rFonts w:ascii="Yu Gothic" w:hAnsi="Yu Gothic"/>
          <w:w w:val="90"/>
        </w:rPr>
        <w:t>−</w:t>
      </w:r>
      <w:r w:rsidRPr="00484B35">
        <w:rPr>
          <w:rFonts w:ascii="Yu Gothic" w:hAnsi="Yu Gothic"/>
          <w:spacing w:val="-25"/>
          <w:w w:val="90"/>
        </w:rPr>
        <w:t xml:space="preserve"> </w:t>
      </w:r>
      <w:r w:rsidRPr="00484B35">
        <w:rPr>
          <w:w w:val="90"/>
        </w:rPr>
        <w:t>6</w:t>
      </w:r>
      <w:r w:rsidRPr="00484B35">
        <w:rPr>
          <w:rFonts w:ascii="Yu Gothic" w:hAnsi="Yu Gothic"/>
          <w:w w:val="90"/>
        </w:rPr>
        <w:t>|</w:t>
      </w:r>
      <w:r w:rsidRPr="00484B35">
        <w:rPr>
          <w:w w:val="90"/>
        </w:rPr>
        <w:t>,</w:t>
      </w:r>
      <w:r w:rsidRPr="00484B35">
        <w:rPr>
          <w:spacing w:val="-24"/>
          <w:w w:val="90"/>
        </w:rPr>
        <w:t xml:space="preserve"> </w:t>
      </w:r>
      <w:r w:rsidRPr="00484B35">
        <w:rPr>
          <w:rFonts w:ascii="Yu Gothic" w:hAnsi="Yu Gothic"/>
          <w:w w:val="90"/>
        </w:rPr>
        <w:t>|</w:t>
      </w:r>
      <w:r w:rsidRPr="00484B35">
        <w:rPr>
          <w:rFonts w:ascii="Yu Gothic" w:hAnsi="Yu Gothic"/>
          <w:spacing w:val="-25"/>
          <w:w w:val="90"/>
        </w:rPr>
        <w:t xml:space="preserve"> </w:t>
      </w:r>
      <w:r w:rsidRPr="00484B35">
        <w:rPr>
          <w:rFonts w:ascii="Yu Gothic" w:hAnsi="Yu Gothic"/>
          <w:w w:val="90"/>
        </w:rPr>
        <w:t>−</w:t>
      </w:r>
      <w:r w:rsidRPr="00484B35">
        <w:rPr>
          <w:rFonts w:ascii="Yu Gothic" w:hAnsi="Yu Gothic"/>
          <w:spacing w:val="-25"/>
          <w:w w:val="90"/>
        </w:rPr>
        <w:t xml:space="preserve"> </w:t>
      </w:r>
      <w:r w:rsidRPr="00484B35">
        <w:rPr>
          <w:w w:val="90"/>
        </w:rPr>
        <w:t>1</w:t>
      </w:r>
      <w:r w:rsidRPr="00484B35">
        <w:rPr>
          <w:spacing w:val="-18"/>
          <w:w w:val="90"/>
        </w:rPr>
        <w:t xml:space="preserve"> </w:t>
      </w:r>
      <w:r w:rsidRPr="00484B35">
        <w:rPr>
          <w:rFonts w:ascii="Yu Gothic" w:hAnsi="Yu Gothic"/>
          <w:w w:val="90"/>
        </w:rPr>
        <w:t>−</w:t>
      </w:r>
      <w:r w:rsidRPr="00484B35">
        <w:rPr>
          <w:rFonts w:ascii="Yu Gothic" w:hAnsi="Yu Gothic"/>
          <w:spacing w:val="-25"/>
          <w:w w:val="90"/>
        </w:rPr>
        <w:t xml:space="preserve"> </w:t>
      </w:r>
      <w:r w:rsidRPr="00484B35">
        <w:rPr>
          <w:w w:val="90"/>
        </w:rPr>
        <w:t>0</w:t>
      </w:r>
      <w:r w:rsidRPr="00484B35">
        <w:rPr>
          <w:rFonts w:ascii="Yu Gothic" w:hAnsi="Yu Gothic"/>
          <w:w w:val="90"/>
        </w:rPr>
        <w:t>|</w:t>
      </w:r>
      <w:r w:rsidRPr="00484B35">
        <w:rPr>
          <w:w w:val="90"/>
        </w:rPr>
        <w:t>)</w:t>
      </w:r>
      <w:r w:rsidRPr="00484B35">
        <w:rPr>
          <w:spacing w:val="-6"/>
          <w:w w:val="90"/>
        </w:rPr>
        <w:t xml:space="preserve"> </w:t>
      </w:r>
      <w:r w:rsidRPr="00484B35">
        <w:rPr>
          <w:rFonts w:ascii="Yu Gothic" w:hAnsi="Yu Gothic"/>
          <w:w w:val="90"/>
        </w:rPr>
        <w:t>=</w:t>
      </w:r>
      <w:r w:rsidRPr="00484B35">
        <w:rPr>
          <w:rFonts w:ascii="Yu Gothic" w:hAnsi="Yu Gothic"/>
          <w:spacing w:val="-12"/>
          <w:w w:val="90"/>
        </w:rPr>
        <w:t xml:space="preserve"> </w:t>
      </w:r>
      <w:r w:rsidRPr="00484B35">
        <w:rPr>
          <w:w w:val="90"/>
        </w:rPr>
        <w:t>5.</w:t>
      </w:r>
    </w:p>
    <w:p w:rsidR="00904690" w:rsidRPr="00484B35" w:rsidRDefault="009A0837">
      <w:pPr>
        <w:pStyle w:val="Textoindependiente"/>
        <w:spacing w:before="171" w:line="232" w:lineRule="auto"/>
        <w:ind w:left="190" w:right="188" w:firstLine="351"/>
        <w:jc w:val="both"/>
      </w:pPr>
      <w:r w:rsidRPr="00484B35">
        <w:rPr>
          <w:w w:val="105"/>
        </w:rPr>
        <w:t>The rotated coordinates provide a simple way to operate with Manhattan</w:t>
      </w:r>
      <w:r w:rsidRPr="00484B35">
        <w:rPr>
          <w:spacing w:val="1"/>
          <w:w w:val="105"/>
        </w:rPr>
        <w:t xml:space="preserve"> </w:t>
      </w:r>
      <w:r w:rsidRPr="00484B35">
        <w:rPr>
          <w:w w:val="105"/>
        </w:rPr>
        <w:t>distances,</w:t>
      </w:r>
      <w:r w:rsidRPr="00484B35">
        <w:rPr>
          <w:spacing w:val="-3"/>
          <w:w w:val="105"/>
        </w:rPr>
        <w:t xml:space="preserve"> </w:t>
      </w:r>
      <w:r w:rsidRPr="00484B35">
        <w:rPr>
          <w:w w:val="105"/>
        </w:rPr>
        <w:t>because</w:t>
      </w:r>
      <w:r w:rsidRPr="00484B35">
        <w:rPr>
          <w:spacing w:val="-3"/>
          <w:w w:val="105"/>
        </w:rPr>
        <w:t xml:space="preserve"> </w:t>
      </w:r>
      <w:r w:rsidRPr="00484B35">
        <w:rPr>
          <w:w w:val="105"/>
        </w:rPr>
        <w:t>we</w:t>
      </w:r>
      <w:r w:rsidRPr="00484B35">
        <w:rPr>
          <w:spacing w:val="-3"/>
          <w:w w:val="105"/>
        </w:rPr>
        <w:t xml:space="preserve"> </w:t>
      </w:r>
      <w:r w:rsidRPr="00484B35">
        <w:rPr>
          <w:w w:val="105"/>
        </w:rPr>
        <w:t>can</w:t>
      </w:r>
      <w:r w:rsidRPr="00484B35">
        <w:rPr>
          <w:spacing w:val="-3"/>
          <w:w w:val="105"/>
        </w:rPr>
        <w:t xml:space="preserve"> </w:t>
      </w:r>
      <w:r w:rsidRPr="00484B35">
        <w:rPr>
          <w:w w:val="105"/>
        </w:rPr>
        <w:t>consider</w:t>
      </w:r>
      <w:r w:rsidRPr="00484B35">
        <w:rPr>
          <w:spacing w:val="-2"/>
          <w:w w:val="105"/>
        </w:rPr>
        <w:t xml:space="preserve"> </w:t>
      </w:r>
      <w:r w:rsidRPr="00484B35">
        <w:rPr>
          <w:w w:val="105"/>
        </w:rPr>
        <w:t>x</w:t>
      </w:r>
      <w:r w:rsidRPr="00484B35">
        <w:rPr>
          <w:spacing w:val="-3"/>
          <w:w w:val="105"/>
        </w:rPr>
        <w:t xml:space="preserve"> </w:t>
      </w:r>
      <w:r w:rsidRPr="00484B35">
        <w:rPr>
          <w:w w:val="105"/>
        </w:rPr>
        <w:t>and</w:t>
      </w:r>
      <w:r w:rsidRPr="00484B35">
        <w:rPr>
          <w:spacing w:val="-3"/>
          <w:w w:val="105"/>
        </w:rPr>
        <w:t xml:space="preserve"> </w:t>
      </w:r>
      <w:r w:rsidRPr="00484B35">
        <w:rPr>
          <w:w w:val="105"/>
        </w:rPr>
        <w:t>y</w:t>
      </w:r>
      <w:r w:rsidRPr="00484B35">
        <w:rPr>
          <w:spacing w:val="-3"/>
          <w:w w:val="105"/>
        </w:rPr>
        <w:t xml:space="preserve"> </w:t>
      </w:r>
      <w:r w:rsidRPr="00484B35">
        <w:rPr>
          <w:w w:val="105"/>
        </w:rPr>
        <w:t>coordinates</w:t>
      </w:r>
      <w:r w:rsidRPr="00484B35">
        <w:rPr>
          <w:spacing w:val="-2"/>
          <w:w w:val="105"/>
        </w:rPr>
        <w:t xml:space="preserve"> </w:t>
      </w:r>
      <w:r w:rsidRPr="00484B35">
        <w:rPr>
          <w:w w:val="105"/>
        </w:rPr>
        <w:t>separately.</w:t>
      </w:r>
      <w:r w:rsidRPr="00484B35">
        <w:rPr>
          <w:spacing w:val="10"/>
          <w:w w:val="105"/>
        </w:rPr>
        <w:t xml:space="preserve"> </w:t>
      </w:r>
      <w:r w:rsidRPr="00484B35">
        <w:rPr>
          <w:w w:val="105"/>
        </w:rPr>
        <w:t>To</w:t>
      </w:r>
      <w:r w:rsidRPr="00484B35">
        <w:rPr>
          <w:spacing w:val="-2"/>
          <w:w w:val="105"/>
        </w:rPr>
        <w:t xml:space="preserve"> </w:t>
      </w:r>
      <w:r w:rsidRPr="00484B35">
        <w:rPr>
          <w:w w:val="105"/>
        </w:rPr>
        <w:t>maximize</w:t>
      </w:r>
      <w:r w:rsidRPr="00484B35">
        <w:rPr>
          <w:spacing w:val="-56"/>
          <w:w w:val="105"/>
        </w:rPr>
        <w:t xml:space="preserve"> </w:t>
      </w:r>
      <w:r w:rsidRPr="00484B35">
        <w:rPr>
          <w:w w:val="105"/>
        </w:rPr>
        <w:t>the Manhattan distance between two points, we should find two points whose</w:t>
      </w:r>
      <w:r w:rsidRPr="00484B35">
        <w:rPr>
          <w:spacing w:val="1"/>
          <w:w w:val="105"/>
        </w:rPr>
        <w:t xml:space="preserve"> </w:t>
      </w:r>
      <w:r w:rsidRPr="00484B35">
        <w:rPr>
          <w:w w:val="105"/>
        </w:rPr>
        <w:t>rotated</w:t>
      </w:r>
      <w:r w:rsidRPr="00484B35">
        <w:rPr>
          <w:spacing w:val="3"/>
          <w:w w:val="105"/>
        </w:rPr>
        <w:t xml:space="preserve"> </w:t>
      </w:r>
      <w:r w:rsidRPr="00484B35">
        <w:rPr>
          <w:w w:val="105"/>
        </w:rPr>
        <w:t>coordinates</w:t>
      </w:r>
      <w:r w:rsidRPr="00484B35">
        <w:rPr>
          <w:spacing w:val="3"/>
          <w:w w:val="105"/>
        </w:rPr>
        <w:t xml:space="preserve"> </w:t>
      </w:r>
      <w:r w:rsidRPr="00484B35">
        <w:rPr>
          <w:w w:val="105"/>
        </w:rPr>
        <w:t>maximize</w:t>
      </w:r>
      <w:r w:rsidRPr="00484B35">
        <w:rPr>
          <w:spacing w:val="3"/>
          <w:w w:val="105"/>
        </w:rPr>
        <w:t xml:space="preserve"> </w:t>
      </w:r>
      <w:r w:rsidRPr="00484B35">
        <w:rPr>
          <w:w w:val="105"/>
        </w:rPr>
        <w:t>the</w:t>
      </w:r>
      <w:r w:rsidRPr="00484B35">
        <w:rPr>
          <w:spacing w:val="3"/>
          <w:w w:val="105"/>
        </w:rPr>
        <w:t xml:space="preserve"> </w:t>
      </w:r>
      <w:r w:rsidRPr="00484B35">
        <w:rPr>
          <w:w w:val="105"/>
        </w:rPr>
        <w:t>value</w:t>
      </w:r>
      <w:r w:rsidRPr="00484B35">
        <w:rPr>
          <w:spacing w:val="3"/>
          <w:w w:val="105"/>
        </w:rPr>
        <w:t xml:space="preserve"> </w:t>
      </w:r>
      <w:r w:rsidRPr="00484B35">
        <w:rPr>
          <w:w w:val="105"/>
        </w:rPr>
        <w:t>of</w:t>
      </w:r>
    </w:p>
    <w:p w:rsidR="00904690" w:rsidRPr="00484B35" w:rsidRDefault="009A0837">
      <w:pPr>
        <w:spacing w:before="161"/>
        <w:ind w:left="83" w:right="83"/>
        <w:jc w:val="center"/>
      </w:pPr>
      <w:r w:rsidRPr="00484B35">
        <w:rPr>
          <w:w w:val="104"/>
        </w:rPr>
        <w:t>max</w:t>
      </w:r>
      <w:r w:rsidRPr="00484B35">
        <w:rPr>
          <w:spacing w:val="-1"/>
          <w:w w:val="104"/>
        </w:rPr>
        <w:t>(</w:t>
      </w:r>
      <w:r w:rsidRPr="00484B35">
        <w:rPr>
          <w:rFonts w:ascii="Yu Gothic" w:hAnsi="Yu Gothic"/>
          <w:spacing w:val="9"/>
          <w:w w:val="72"/>
        </w:rPr>
        <w:t>|</w:t>
      </w:r>
      <w:r w:rsidRPr="00484B35">
        <w:rPr>
          <w:rFonts w:ascii="Georgia" w:hAnsi="Georgia"/>
          <w:i/>
        </w:rPr>
        <w:t>x</w:t>
      </w:r>
      <w:r w:rsidRPr="00484B35">
        <w:rPr>
          <w:spacing w:val="-91"/>
          <w:w w:val="115"/>
          <w:position w:val="-6"/>
          <w:sz w:val="16"/>
        </w:rPr>
        <w:t>1</w:t>
      </w:r>
      <w:r w:rsidRPr="00484B35">
        <w:rPr>
          <w:rFonts w:ascii="Yu Gothic" w:hAnsi="Yu Gothic"/>
          <w:w w:val="30"/>
          <w:position w:val="10"/>
          <w:sz w:val="16"/>
        </w:rPr>
        <w:t>′</w:t>
      </w:r>
      <w:r w:rsidRPr="00484B35">
        <w:rPr>
          <w:rFonts w:ascii="Yu Gothic" w:hAnsi="Yu Gothic"/>
          <w:position w:val="10"/>
          <w:sz w:val="16"/>
        </w:rPr>
        <w:t xml:space="preserve"> </w:t>
      </w:r>
      <w:r w:rsidRPr="00484B35">
        <w:rPr>
          <w:rFonts w:ascii="Yu Gothic" w:hAnsi="Yu Gothic"/>
          <w:spacing w:val="-11"/>
          <w:position w:val="10"/>
          <w:sz w:val="16"/>
        </w:rPr>
        <w:t xml:space="preserve"> </w:t>
      </w:r>
      <w:r w:rsidRPr="00484B35">
        <w:rPr>
          <w:rFonts w:ascii="Yu Gothic" w:hAnsi="Yu Gothic"/>
          <w:w w:val="72"/>
        </w:rPr>
        <w:t>−</w:t>
      </w:r>
      <w:r w:rsidRPr="00484B35">
        <w:rPr>
          <w:rFonts w:ascii="Yu Gothic" w:hAnsi="Yu Gothic"/>
          <w:spacing w:val="-25"/>
        </w:rPr>
        <w:t xml:space="preserve"> </w:t>
      </w:r>
      <w:r w:rsidRPr="00484B35">
        <w:rPr>
          <w:rFonts w:ascii="Georgia" w:hAnsi="Georgia"/>
          <w:i/>
        </w:rPr>
        <w:t>x</w:t>
      </w:r>
      <w:r w:rsidRPr="00484B35">
        <w:rPr>
          <w:spacing w:val="-91"/>
          <w:w w:val="115"/>
          <w:position w:val="-6"/>
          <w:sz w:val="16"/>
        </w:rPr>
        <w:t>2</w:t>
      </w:r>
      <w:r w:rsidRPr="00484B35">
        <w:rPr>
          <w:rFonts w:ascii="Yu Gothic" w:hAnsi="Yu Gothic"/>
          <w:w w:val="30"/>
          <w:position w:val="10"/>
          <w:sz w:val="16"/>
        </w:rPr>
        <w:t>′</w:t>
      </w:r>
      <w:r w:rsidRPr="00484B35">
        <w:rPr>
          <w:rFonts w:ascii="Yu Gothic" w:hAnsi="Yu Gothic"/>
          <w:spacing w:val="6"/>
          <w:position w:val="10"/>
          <w:sz w:val="16"/>
        </w:rPr>
        <w:t xml:space="preserve"> </w:t>
      </w:r>
      <w:r w:rsidRPr="00484B35">
        <w:rPr>
          <w:rFonts w:ascii="Yu Gothic" w:hAnsi="Yu Gothic"/>
          <w:w w:val="72"/>
        </w:rPr>
        <w:t>|</w:t>
      </w:r>
      <w:r w:rsidRPr="00484B35">
        <w:rPr>
          <w:w w:val="112"/>
        </w:rPr>
        <w:t>,</w:t>
      </w:r>
      <w:r w:rsidRPr="00484B35">
        <w:rPr>
          <w:spacing w:val="-32"/>
        </w:rPr>
        <w:t xml:space="preserve"> </w:t>
      </w:r>
      <w:r w:rsidRPr="00484B35">
        <w:rPr>
          <w:rFonts w:ascii="Yu Gothic" w:hAnsi="Yu Gothic"/>
          <w:w w:val="72"/>
        </w:rPr>
        <w:t>|</w:t>
      </w:r>
      <w:r w:rsidRPr="00484B35">
        <w:rPr>
          <w:rFonts w:ascii="Yu Gothic" w:hAnsi="Yu Gothic"/>
          <w:spacing w:val="-42"/>
        </w:rPr>
        <w:t xml:space="preserve"> </w:t>
      </w:r>
      <w:r w:rsidRPr="00484B35">
        <w:rPr>
          <w:rFonts w:ascii="Georgia" w:hAnsi="Georgia"/>
          <w:i/>
          <w:spacing w:val="-10"/>
          <w:w w:val="90"/>
        </w:rPr>
        <w:t>y</w:t>
      </w:r>
      <w:r w:rsidRPr="00484B35">
        <w:rPr>
          <w:spacing w:val="-84"/>
          <w:w w:val="115"/>
          <w:position w:val="-6"/>
          <w:sz w:val="16"/>
        </w:rPr>
        <w:t>1</w:t>
      </w:r>
      <w:r w:rsidRPr="00484B35">
        <w:rPr>
          <w:rFonts w:ascii="Yu Gothic" w:hAnsi="Yu Gothic"/>
          <w:w w:val="30"/>
          <w:position w:val="10"/>
          <w:sz w:val="16"/>
        </w:rPr>
        <w:t>′</w:t>
      </w:r>
      <w:r w:rsidRPr="00484B35">
        <w:rPr>
          <w:rFonts w:ascii="Yu Gothic" w:hAnsi="Yu Gothic"/>
          <w:position w:val="10"/>
          <w:sz w:val="16"/>
        </w:rPr>
        <w:t xml:space="preserve"> </w:t>
      </w:r>
      <w:r w:rsidRPr="00484B35">
        <w:rPr>
          <w:rFonts w:ascii="Yu Gothic" w:hAnsi="Yu Gothic"/>
          <w:spacing w:val="-18"/>
          <w:position w:val="10"/>
          <w:sz w:val="16"/>
        </w:rPr>
        <w:t xml:space="preserve"> </w:t>
      </w:r>
      <w:r w:rsidRPr="00484B35">
        <w:rPr>
          <w:rFonts w:ascii="Yu Gothic" w:hAnsi="Yu Gothic"/>
          <w:w w:val="72"/>
        </w:rPr>
        <w:t>−</w:t>
      </w:r>
      <w:r w:rsidRPr="00484B35">
        <w:rPr>
          <w:rFonts w:ascii="Yu Gothic" w:hAnsi="Yu Gothic"/>
          <w:spacing w:val="-13"/>
        </w:rPr>
        <w:t xml:space="preserve"> </w:t>
      </w:r>
      <w:r w:rsidRPr="00484B35">
        <w:rPr>
          <w:rFonts w:ascii="Georgia" w:hAnsi="Georgia"/>
          <w:i/>
          <w:spacing w:val="-10"/>
          <w:w w:val="90"/>
        </w:rPr>
        <w:t>y</w:t>
      </w:r>
      <w:r w:rsidRPr="00484B35">
        <w:rPr>
          <w:spacing w:val="-84"/>
          <w:w w:val="115"/>
          <w:position w:val="-6"/>
          <w:sz w:val="16"/>
        </w:rPr>
        <w:t>2</w:t>
      </w:r>
      <w:r w:rsidRPr="00484B35">
        <w:rPr>
          <w:rFonts w:ascii="Yu Gothic" w:hAnsi="Yu Gothic"/>
          <w:w w:val="30"/>
          <w:position w:val="10"/>
          <w:sz w:val="16"/>
        </w:rPr>
        <w:t>′</w:t>
      </w:r>
      <w:r w:rsidRPr="00484B35">
        <w:rPr>
          <w:rFonts w:ascii="Yu Gothic" w:hAnsi="Yu Gothic"/>
          <w:spacing w:val="-2"/>
          <w:position w:val="10"/>
          <w:sz w:val="16"/>
        </w:rPr>
        <w:t xml:space="preserve"> </w:t>
      </w:r>
      <w:r w:rsidRPr="00484B35">
        <w:rPr>
          <w:rFonts w:ascii="Yu Gothic" w:hAnsi="Yu Gothic"/>
          <w:w w:val="72"/>
        </w:rPr>
        <w:t>|</w:t>
      </w:r>
      <w:r w:rsidRPr="00484B35">
        <w:rPr>
          <w:w w:val="101"/>
        </w:rPr>
        <w:t>)</w:t>
      </w:r>
      <w:r w:rsidRPr="00484B35">
        <w:rPr>
          <w:w w:val="112"/>
        </w:rPr>
        <w:t>.</w:t>
      </w:r>
    </w:p>
    <w:p w:rsidR="00904690" w:rsidRPr="00484B35" w:rsidRDefault="009A0837">
      <w:pPr>
        <w:pStyle w:val="Textoindependiente"/>
        <w:spacing w:before="171" w:line="232" w:lineRule="auto"/>
        <w:ind w:left="190" w:hanging="8"/>
      </w:pPr>
      <w:r w:rsidRPr="00484B35">
        <w:rPr>
          <w:w w:val="105"/>
        </w:rPr>
        <w:t>This</w:t>
      </w:r>
      <w:r w:rsidRPr="00484B35">
        <w:rPr>
          <w:spacing w:val="26"/>
          <w:w w:val="105"/>
        </w:rPr>
        <w:t xml:space="preserve"> </w:t>
      </w:r>
      <w:r w:rsidRPr="00484B35">
        <w:rPr>
          <w:w w:val="105"/>
        </w:rPr>
        <w:t>is</w:t>
      </w:r>
      <w:r w:rsidRPr="00484B35">
        <w:rPr>
          <w:spacing w:val="27"/>
          <w:w w:val="105"/>
        </w:rPr>
        <w:t xml:space="preserve"> </w:t>
      </w:r>
      <w:r w:rsidRPr="00484B35">
        <w:rPr>
          <w:w w:val="105"/>
        </w:rPr>
        <w:t>easy,</w:t>
      </w:r>
      <w:r w:rsidRPr="00484B35">
        <w:rPr>
          <w:spacing w:val="29"/>
          <w:w w:val="105"/>
        </w:rPr>
        <w:t xml:space="preserve"> </w:t>
      </w:r>
      <w:r w:rsidRPr="00484B35">
        <w:rPr>
          <w:w w:val="105"/>
        </w:rPr>
        <w:t>because</w:t>
      </w:r>
      <w:r w:rsidRPr="00484B35">
        <w:rPr>
          <w:spacing w:val="26"/>
          <w:w w:val="105"/>
        </w:rPr>
        <w:t xml:space="preserve"> </w:t>
      </w:r>
      <w:r w:rsidRPr="00484B35">
        <w:rPr>
          <w:w w:val="105"/>
        </w:rPr>
        <w:t>either</w:t>
      </w:r>
      <w:r w:rsidRPr="00484B35">
        <w:rPr>
          <w:spacing w:val="27"/>
          <w:w w:val="105"/>
        </w:rPr>
        <w:t xml:space="preserve"> </w:t>
      </w:r>
      <w:r w:rsidRPr="00484B35">
        <w:rPr>
          <w:w w:val="105"/>
        </w:rPr>
        <w:t>the</w:t>
      </w:r>
      <w:r w:rsidRPr="00484B35">
        <w:rPr>
          <w:spacing w:val="27"/>
          <w:w w:val="105"/>
        </w:rPr>
        <w:t xml:space="preserve"> </w:t>
      </w:r>
      <w:r w:rsidRPr="00484B35">
        <w:rPr>
          <w:w w:val="105"/>
        </w:rPr>
        <w:t>horizontal</w:t>
      </w:r>
      <w:r w:rsidRPr="00484B35">
        <w:rPr>
          <w:spacing w:val="26"/>
          <w:w w:val="105"/>
        </w:rPr>
        <w:t xml:space="preserve"> </w:t>
      </w:r>
      <w:r w:rsidRPr="00484B35">
        <w:rPr>
          <w:w w:val="105"/>
        </w:rPr>
        <w:t>or</w:t>
      </w:r>
      <w:r w:rsidRPr="00484B35">
        <w:rPr>
          <w:spacing w:val="27"/>
          <w:w w:val="105"/>
        </w:rPr>
        <w:t xml:space="preserve"> </w:t>
      </w:r>
      <w:r w:rsidRPr="00484B35">
        <w:rPr>
          <w:w w:val="105"/>
        </w:rPr>
        <w:t>vertical</w:t>
      </w:r>
      <w:r w:rsidRPr="00484B35">
        <w:rPr>
          <w:spacing w:val="27"/>
          <w:w w:val="105"/>
        </w:rPr>
        <w:t xml:space="preserve"> </w:t>
      </w:r>
      <w:r w:rsidRPr="00484B35">
        <w:rPr>
          <w:w w:val="105"/>
        </w:rPr>
        <w:t>difference</w:t>
      </w:r>
      <w:r w:rsidRPr="00484B35">
        <w:rPr>
          <w:spacing w:val="26"/>
          <w:w w:val="105"/>
        </w:rPr>
        <w:t xml:space="preserve"> </w:t>
      </w:r>
      <w:r w:rsidRPr="00484B35">
        <w:rPr>
          <w:w w:val="105"/>
        </w:rPr>
        <w:t>of</w:t>
      </w:r>
      <w:r w:rsidRPr="00484B35">
        <w:rPr>
          <w:spacing w:val="27"/>
          <w:w w:val="105"/>
        </w:rPr>
        <w:t xml:space="preserve"> </w:t>
      </w:r>
      <w:r w:rsidRPr="00484B35">
        <w:rPr>
          <w:w w:val="105"/>
        </w:rPr>
        <w:t>the</w:t>
      </w:r>
      <w:r w:rsidRPr="00484B35">
        <w:rPr>
          <w:spacing w:val="26"/>
          <w:w w:val="105"/>
        </w:rPr>
        <w:t xml:space="preserve"> </w:t>
      </w:r>
      <w:r w:rsidRPr="00484B35">
        <w:rPr>
          <w:w w:val="105"/>
        </w:rPr>
        <w:t>rotated</w:t>
      </w:r>
      <w:r w:rsidRPr="00484B35">
        <w:rPr>
          <w:spacing w:val="-54"/>
          <w:w w:val="105"/>
        </w:rPr>
        <w:t xml:space="preserve"> </w:t>
      </w:r>
      <w:r w:rsidRPr="00484B35">
        <w:rPr>
          <w:w w:val="105"/>
        </w:rPr>
        <w:t>coordinates</w:t>
      </w:r>
      <w:r w:rsidRPr="00484B35">
        <w:rPr>
          <w:spacing w:val="3"/>
          <w:w w:val="105"/>
        </w:rPr>
        <w:t xml:space="preserve"> </w:t>
      </w:r>
      <w:r w:rsidRPr="00484B35">
        <w:rPr>
          <w:w w:val="105"/>
        </w:rPr>
        <w:t>has</w:t>
      </w:r>
      <w:r w:rsidRPr="00484B35">
        <w:rPr>
          <w:spacing w:val="3"/>
          <w:w w:val="105"/>
        </w:rPr>
        <w:t xml:space="preserve"> </w:t>
      </w:r>
      <w:r w:rsidRPr="00484B35">
        <w:rPr>
          <w:w w:val="105"/>
        </w:rPr>
        <w:t>to</w:t>
      </w:r>
      <w:r w:rsidRPr="00484B35">
        <w:rPr>
          <w:spacing w:val="3"/>
          <w:w w:val="105"/>
        </w:rPr>
        <w:t xml:space="preserve"> </w:t>
      </w:r>
      <w:r w:rsidRPr="00484B35">
        <w:rPr>
          <w:w w:val="105"/>
        </w:rPr>
        <w:t>be</w:t>
      </w:r>
      <w:r w:rsidRPr="00484B35">
        <w:rPr>
          <w:spacing w:val="3"/>
          <w:w w:val="105"/>
        </w:rPr>
        <w:t xml:space="preserve"> </w:t>
      </w:r>
      <w:r w:rsidRPr="00484B35">
        <w:rPr>
          <w:w w:val="105"/>
        </w:rPr>
        <w:t>maximum.</w:t>
      </w:r>
    </w:p>
    <w:p w:rsidR="00904690" w:rsidRPr="00484B35" w:rsidRDefault="00904690">
      <w:pPr>
        <w:spacing w:line="232" w:lineRule="auto"/>
        <w:sectPr w:rsidR="00904690" w:rsidRPr="00484B35">
          <w:pgSz w:w="11910" w:h="16840"/>
          <w:pgMar w:top="1580" w:right="1680" w:bottom="1060" w:left="1680" w:header="0" w:footer="789" w:gutter="0"/>
          <w:cols w:space="720"/>
        </w:sect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pPr>
    </w:p>
    <w:p w:rsidR="00904690" w:rsidRPr="00484B35" w:rsidRDefault="009A0837">
      <w:pPr>
        <w:pStyle w:val="Ttulo1"/>
        <w:spacing w:before="142"/>
      </w:pPr>
      <w:bookmarkStart w:id="330" w:name="Sweep_line_algorithms"/>
      <w:bookmarkStart w:id="331" w:name="_bookmark193"/>
      <w:bookmarkEnd w:id="330"/>
      <w:bookmarkEnd w:id="331"/>
      <w:r w:rsidRPr="00484B35">
        <w:t>Chapter</w:t>
      </w:r>
      <w:r w:rsidRPr="00484B35">
        <w:rPr>
          <w:spacing w:val="-5"/>
        </w:rPr>
        <w:t xml:space="preserve"> </w:t>
      </w:r>
      <w:r w:rsidRPr="00484B35">
        <w:t>30</w:t>
      </w:r>
    </w:p>
    <w:p w:rsidR="00904690" w:rsidRPr="00484B35" w:rsidRDefault="009A0837">
      <w:pPr>
        <w:spacing w:before="478"/>
        <w:ind w:left="190"/>
        <w:rPr>
          <w:rFonts w:ascii="Georgia"/>
          <w:b/>
          <w:sz w:val="46"/>
        </w:rPr>
      </w:pPr>
      <w:r w:rsidRPr="00484B35">
        <w:rPr>
          <w:rFonts w:ascii="Georgia"/>
          <w:b/>
          <w:sz w:val="46"/>
        </w:rPr>
        <w:t>Sweep</w:t>
      </w:r>
      <w:r w:rsidRPr="00484B35">
        <w:rPr>
          <w:rFonts w:ascii="Georgia"/>
          <w:b/>
          <w:spacing w:val="32"/>
          <w:sz w:val="46"/>
        </w:rPr>
        <w:t xml:space="preserve"> </w:t>
      </w:r>
      <w:r w:rsidRPr="00484B35">
        <w:rPr>
          <w:rFonts w:ascii="Georgia"/>
          <w:b/>
          <w:sz w:val="46"/>
        </w:rPr>
        <w:t>line</w:t>
      </w:r>
      <w:r w:rsidRPr="00484B35">
        <w:rPr>
          <w:rFonts w:ascii="Georgia"/>
          <w:b/>
          <w:spacing w:val="33"/>
          <w:sz w:val="46"/>
        </w:rPr>
        <w:t xml:space="preserve"> </w:t>
      </w:r>
      <w:r w:rsidRPr="00484B35">
        <w:rPr>
          <w:rFonts w:ascii="Georgia"/>
          <w:b/>
          <w:sz w:val="46"/>
        </w:rPr>
        <w:t>algorithms</w:t>
      </w:r>
    </w:p>
    <w:p w:rsidR="00904690" w:rsidRPr="00484B35" w:rsidRDefault="00904690">
      <w:pPr>
        <w:pStyle w:val="Textoindependiente"/>
        <w:spacing w:before="3"/>
        <w:rPr>
          <w:b/>
          <w:sz w:val="67"/>
        </w:rPr>
      </w:pPr>
    </w:p>
    <w:p w:rsidR="00904690" w:rsidRPr="00484B35" w:rsidRDefault="009A0837">
      <w:pPr>
        <w:pStyle w:val="Textoindependiente"/>
        <w:spacing w:before="1" w:line="232" w:lineRule="auto"/>
        <w:ind w:left="190" w:right="188"/>
        <w:jc w:val="both"/>
      </w:pPr>
      <w:r w:rsidRPr="00484B35">
        <w:rPr>
          <w:w w:val="105"/>
        </w:rPr>
        <w:t>Many</w:t>
      </w:r>
      <w:r w:rsidRPr="00484B35">
        <w:rPr>
          <w:spacing w:val="-7"/>
          <w:w w:val="105"/>
        </w:rPr>
        <w:t xml:space="preserve"> </w:t>
      </w:r>
      <w:r w:rsidRPr="00484B35">
        <w:rPr>
          <w:w w:val="105"/>
        </w:rPr>
        <w:t>geometric</w:t>
      </w:r>
      <w:r w:rsidRPr="00484B35">
        <w:rPr>
          <w:spacing w:val="-7"/>
          <w:w w:val="105"/>
        </w:rPr>
        <w:t xml:space="preserve"> </w:t>
      </w:r>
      <w:r w:rsidRPr="00484B35">
        <w:rPr>
          <w:w w:val="105"/>
        </w:rPr>
        <w:t>problems</w:t>
      </w:r>
      <w:r w:rsidRPr="00484B35">
        <w:rPr>
          <w:spacing w:val="-6"/>
          <w:w w:val="105"/>
        </w:rPr>
        <w:t xml:space="preserve"> </w:t>
      </w:r>
      <w:r w:rsidRPr="00484B35">
        <w:rPr>
          <w:w w:val="105"/>
        </w:rPr>
        <w:t>can</w:t>
      </w:r>
      <w:r w:rsidRPr="00484B35">
        <w:rPr>
          <w:spacing w:val="-7"/>
          <w:w w:val="105"/>
        </w:rPr>
        <w:t xml:space="preserve"> </w:t>
      </w:r>
      <w:r w:rsidRPr="00484B35">
        <w:rPr>
          <w:w w:val="105"/>
        </w:rPr>
        <w:t>be</w:t>
      </w:r>
      <w:r w:rsidRPr="00484B35">
        <w:rPr>
          <w:spacing w:val="-6"/>
          <w:w w:val="105"/>
        </w:rPr>
        <w:t xml:space="preserve"> </w:t>
      </w:r>
      <w:r w:rsidRPr="00484B35">
        <w:rPr>
          <w:w w:val="105"/>
        </w:rPr>
        <w:t>solved</w:t>
      </w:r>
      <w:r w:rsidRPr="00484B35">
        <w:rPr>
          <w:spacing w:val="-7"/>
          <w:w w:val="105"/>
        </w:rPr>
        <w:t xml:space="preserve"> </w:t>
      </w:r>
      <w:r w:rsidRPr="00484B35">
        <w:rPr>
          <w:w w:val="105"/>
        </w:rPr>
        <w:t>using</w:t>
      </w:r>
      <w:r w:rsidRPr="00484B35">
        <w:rPr>
          <w:spacing w:val="-6"/>
          <w:w w:val="105"/>
        </w:rPr>
        <w:t xml:space="preserve"> </w:t>
      </w:r>
      <w:r w:rsidRPr="00484B35">
        <w:rPr>
          <w:b/>
          <w:w w:val="105"/>
        </w:rPr>
        <w:t>sweep</w:t>
      </w:r>
      <w:r w:rsidRPr="00484B35">
        <w:rPr>
          <w:b/>
          <w:spacing w:val="-6"/>
          <w:w w:val="105"/>
        </w:rPr>
        <w:t xml:space="preserve"> </w:t>
      </w:r>
      <w:r w:rsidRPr="00484B35">
        <w:rPr>
          <w:b/>
          <w:w w:val="105"/>
        </w:rPr>
        <w:t>line</w:t>
      </w:r>
      <w:r w:rsidRPr="00484B35">
        <w:rPr>
          <w:b/>
          <w:spacing w:val="-8"/>
          <w:w w:val="105"/>
        </w:rPr>
        <w:t xml:space="preserve"> </w:t>
      </w:r>
      <w:r w:rsidRPr="00484B35">
        <w:rPr>
          <w:w w:val="105"/>
        </w:rPr>
        <w:t>algorithms.</w:t>
      </w:r>
      <w:r w:rsidRPr="00484B35">
        <w:rPr>
          <w:spacing w:val="7"/>
          <w:w w:val="105"/>
        </w:rPr>
        <w:t xml:space="preserve"> </w:t>
      </w:r>
      <w:r w:rsidRPr="00484B35">
        <w:rPr>
          <w:w w:val="105"/>
        </w:rPr>
        <w:t>The</w:t>
      </w:r>
      <w:r w:rsidRPr="00484B35">
        <w:rPr>
          <w:spacing w:val="-7"/>
          <w:w w:val="105"/>
        </w:rPr>
        <w:t xml:space="preserve"> </w:t>
      </w:r>
      <w:r w:rsidRPr="00484B35">
        <w:rPr>
          <w:w w:val="105"/>
        </w:rPr>
        <w:t>idea</w:t>
      </w:r>
      <w:r w:rsidRPr="00484B35">
        <w:rPr>
          <w:spacing w:val="-55"/>
          <w:w w:val="105"/>
        </w:rPr>
        <w:t xml:space="preserve"> </w:t>
      </w:r>
      <w:r w:rsidRPr="00484B35">
        <w:rPr>
          <w:w w:val="105"/>
        </w:rPr>
        <w:t>in such algorithms is to represent an instance of the problem as a set of events</w:t>
      </w:r>
      <w:r w:rsidRPr="00484B35">
        <w:rPr>
          <w:spacing w:val="1"/>
          <w:w w:val="105"/>
        </w:rPr>
        <w:t xml:space="preserve"> </w:t>
      </w:r>
      <w:r w:rsidRPr="00484B35">
        <w:rPr>
          <w:w w:val="105"/>
        </w:rPr>
        <w:t>that correspond to points in the plane. The events are processed in increasing</w:t>
      </w:r>
      <w:r w:rsidRPr="00484B35">
        <w:rPr>
          <w:spacing w:val="1"/>
          <w:w w:val="105"/>
        </w:rPr>
        <w:t xml:space="preserve"> </w:t>
      </w:r>
      <w:r w:rsidRPr="00484B35">
        <w:rPr>
          <w:w w:val="105"/>
        </w:rPr>
        <w:t>order</w:t>
      </w:r>
      <w:r w:rsidRPr="00484B35">
        <w:rPr>
          <w:spacing w:val="2"/>
          <w:w w:val="105"/>
        </w:rPr>
        <w:t xml:space="preserve"> </w:t>
      </w:r>
      <w:r w:rsidRPr="00484B35">
        <w:rPr>
          <w:w w:val="105"/>
        </w:rPr>
        <w:t>according</w:t>
      </w:r>
      <w:r w:rsidRPr="00484B35">
        <w:rPr>
          <w:spacing w:val="3"/>
          <w:w w:val="105"/>
        </w:rPr>
        <w:t xml:space="preserve"> </w:t>
      </w:r>
      <w:r w:rsidRPr="00484B35">
        <w:rPr>
          <w:w w:val="105"/>
        </w:rPr>
        <w:t>to</w:t>
      </w:r>
      <w:r w:rsidRPr="00484B35">
        <w:rPr>
          <w:spacing w:val="2"/>
          <w:w w:val="105"/>
        </w:rPr>
        <w:t xml:space="preserve"> </w:t>
      </w:r>
      <w:r w:rsidRPr="00484B35">
        <w:rPr>
          <w:w w:val="105"/>
        </w:rPr>
        <w:t>their</w:t>
      </w:r>
      <w:r w:rsidRPr="00484B35">
        <w:rPr>
          <w:spacing w:val="3"/>
          <w:w w:val="105"/>
        </w:rPr>
        <w:t xml:space="preserve"> </w:t>
      </w:r>
      <w:r w:rsidRPr="00484B35">
        <w:rPr>
          <w:w w:val="105"/>
        </w:rPr>
        <w:t>x</w:t>
      </w:r>
      <w:r w:rsidRPr="00484B35">
        <w:rPr>
          <w:spacing w:val="2"/>
          <w:w w:val="105"/>
        </w:rPr>
        <w:t xml:space="preserve"> </w:t>
      </w:r>
      <w:r w:rsidRPr="00484B35">
        <w:rPr>
          <w:w w:val="105"/>
        </w:rPr>
        <w:t>or</w:t>
      </w:r>
      <w:r w:rsidRPr="00484B35">
        <w:rPr>
          <w:spacing w:val="3"/>
          <w:w w:val="105"/>
        </w:rPr>
        <w:t xml:space="preserve"> </w:t>
      </w:r>
      <w:r w:rsidRPr="00484B35">
        <w:rPr>
          <w:w w:val="105"/>
        </w:rPr>
        <w:t>y</w:t>
      </w:r>
      <w:r w:rsidRPr="00484B35">
        <w:rPr>
          <w:spacing w:val="3"/>
          <w:w w:val="105"/>
        </w:rPr>
        <w:t xml:space="preserve"> </w:t>
      </w:r>
      <w:r w:rsidRPr="00484B35">
        <w:rPr>
          <w:w w:val="105"/>
        </w:rPr>
        <w:t>coordinates.</w:t>
      </w:r>
    </w:p>
    <w:p w:rsidR="00904690" w:rsidRPr="00484B35" w:rsidRDefault="009A0837">
      <w:pPr>
        <w:pStyle w:val="Textoindependiente"/>
        <w:spacing w:before="8" w:line="232" w:lineRule="auto"/>
        <w:ind w:left="182" w:right="188" w:firstLine="359"/>
        <w:jc w:val="both"/>
      </w:pPr>
      <w:r w:rsidRPr="00484B35">
        <w:rPr>
          <w:w w:val="105"/>
        </w:rPr>
        <w:t>As an example, consider the following problem: There is a company that has</w:t>
      </w:r>
      <w:r w:rsidRPr="00484B35">
        <w:rPr>
          <w:spacing w:val="-55"/>
          <w:w w:val="105"/>
        </w:rPr>
        <w:t xml:space="preserve"> </w:t>
      </w:r>
      <w:r w:rsidRPr="00484B35">
        <w:rPr>
          <w:i/>
          <w:w w:val="105"/>
        </w:rPr>
        <w:t xml:space="preserve">n </w:t>
      </w:r>
      <w:r w:rsidRPr="00484B35">
        <w:rPr>
          <w:w w:val="105"/>
        </w:rPr>
        <w:t>employees,</w:t>
      </w:r>
      <w:r w:rsidRPr="00484B35">
        <w:rPr>
          <w:spacing w:val="-3"/>
          <w:w w:val="105"/>
        </w:rPr>
        <w:t xml:space="preserve"> </w:t>
      </w:r>
      <w:r w:rsidRPr="00484B35">
        <w:rPr>
          <w:w w:val="105"/>
        </w:rPr>
        <w:t>and</w:t>
      </w:r>
      <w:r w:rsidRPr="00484B35">
        <w:rPr>
          <w:spacing w:val="-3"/>
          <w:w w:val="105"/>
        </w:rPr>
        <w:t xml:space="preserve"> </w:t>
      </w:r>
      <w:r w:rsidRPr="00484B35">
        <w:rPr>
          <w:w w:val="105"/>
        </w:rPr>
        <w:t>we</w:t>
      </w:r>
      <w:r w:rsidRPr="00484B35">
        <w:rPr>
          <w:spacing w:val="-3"/>
          <w:w w:val="105"/>
        </w:rPr>
        <w:t xml:space="preserve"> </w:t>
      </w:r>
      <w:r w:rsidRPr="00484B35">
        <w:rPr>
          <w:w w:val="105"/>
        </w:rPr>
        <w:t>know</w:t>
      </w:r>
      <w:r w:rsidRPr="00484B35">
        <w:rPr>
          <w:spacing w:val="-3"/>
          <w:w w:val="105"/>
        </w:rPr>
        <w:t xml:space="preserve"> </w:t>
      </w:r>
      <w:r w:rsidRPr="00484B35">
        <w:rPr>
          <w:w w:val="105"/>
        </w:rPr>
        <w:t>for</w:t>
      </w:r>
      <w:r w:rsidRPr="00484B35">
        <w:rPr>
          <w:spacing w:val="-3"/>
          <w:w w:val="105"/>
        </w:rPr>
        <w:t xml:space="preserve"> </w:t>
      </w:r>
      <w:r w:rsidRPr="00484B35">
        <w:rPr>
          <w:w w:val="105"/>
        </w:rPr>
        <w:t>each</w:t>
      </w:r>
      <w:r w:rsidRPr="00484B35">
        <w:rPr>
          <w:spacing w:val="-3"/>
          <w:w w:val="105"/>
        </w:rPr>
        <w:t xml:space="preserve"> </w:t>
      </w:r>
      <w:r w:rsidRPr="00484B35">
        <w:rPr>
          <w:w w:val="105"/>
        </w:rPr>
        <w:t>employee</w:t>
      </w:r>
      <w:r w:rsidRPr="00484B35">
        <w:rPr>
          <w:spacing w:val="-3"/>
          <w:w w:val="105"/>
        </w:rPr>
        <w:t xml:space="preserve"> </w:t>
      </w:r>
      <w:r w:rsidRPr="00484B35">
        <w:rPr>
          <w:w w:val="105"/>
        </w:rPr>
        <w:t>their</w:t>
      </w:r>
      <w:r w:rsidRPr="00484B35">
        <w:rPr>
          <w:spacing w:val="-3"/>
          <w:w w:val="105"/>
        </w:rPr>
        <w:t xml:space="preserve"> </w:t>
      </w:r>
      <w:r w:rsidRPr="00484B35">
        <w:rPr>
          <w:w w:val="105"/>
        </w:rPr>
        <w:t>arrival</w:t>
      </w:r>
      <w:r w:rsidRPr="00484B35">
        <w:rPr>
          <w:spacing w:val="-3"/>
          <w:w w:val="105"/>
        </w:rPr>
        <w:t xml:space="preserve"> </w:t>
      </w:r>
      <w:r w:rsidRPr="00484B35">
        <w:rPr>
          <w:w w:val="105"/>
        </w:rPr>
        <w:t>and</w:t>
      </w:r>
      <w:r w:rsidRPr="00484B35">
        <w:rPr>
          <w:spacing w:val="-3"/>
          <w:w w:val="105"/>
        </w:rPr>
        <w:t xml:space="preserve"> </w:t>
      </w:r>
      <w:r w:rsidRPr="00484B35">
        <w:rPr>
          <w:w w:val="105"/>
        </w:rPr>
        <w:t>leaving</w:t>
      </w:r>
      <w:r w:rsidRPr="00484B35">
        <w:rPr>
          <w:spacing w:val="-3"/>
          <w:w w:val="105"/>
        </w:rPr>
        <w:t xml:space="preserve"> </w:t>
      </w:r>
      <w:r w:rsidRPr="00484B35">
        <w:rPr>
          <w:w w:val="105"/>
        </w:rPr>
        <w:t>times</w:t>
      </w:r>
      <w:r w:rsidRPr="00484B35">
        <w:rPr>
          <w:spacing w:val="-3"/>
          <w:w w:val="105"/>
        </w:rPr>
        <w:t xml:space="preserve"> </w:t>
      </w:r>
      <w:r w:rsidRPr="00484B35">
        <w:rPr>
          <w:w w:val="105"/>
        </w:rPr>
        <w:t>on</w:t>
      </w:r>
      <w:r w:rsidRPr="00484B35">
        <w:rPr>
          <w:spacing w:val="-55"/>
          <w:w w:val="105"/>
        </w:rPr>
        <w:t xml:space="preserve"> </w:t>
      </w:r>
      <w:r w:rsidRPr="00484B35">
        <w:rPr>
          <w:w w:val="105"/>
        </w:rPr>
        <w:t>a certain day. Our task is to calculate the maximum number of employees that</w:t>
      </w:r>
      <w:r w:rsidRPr="00484B35">
        <w:rPr>
          <w:spacing w:val="1"/>
          <w:w w:val="105"/>
        </w:rPr>
        <w:t xml:space="preserve"> </w:t>
      </w:r>
      <w:r w:rsidRPr="00484B35">
        <w:rPr>
          <w:w w:val="105"/>
        </w:rPr>
        <w:t>were</w:t>
      </w:r>
      <w:r w:rsidRPr="00484B35">
        <w:rPr>
          <w:spacing w:val="3"/>
          <w:w w:val="105"/>
        </w:rPr>
        <w:t xml:space="preserve"> </w:t>
      </w:r>
      <w:r w:rsidRPr="00484B35">
        <w:rPr>
          <w:w w:val="105"/>
        </w:rPr>
        <w:t>in</w:t>
      </w:r>
      <w:r w:rsidRPr="00484B35">
        <w:rPr>
          <w:spacing w:val="4"/>
          <w:w w:val="105"/>
        </w:rPr>
        <w:t xml:space="preserve"> </w:t>
      </w:r>
      <w:r w:rsidRPr="00484B35">
        <w:rPr>
          <w:w w:val="105"/>
        </w:rPr>
        <w:t>the</w:t>
      </w:r>
      <w:r w:rsidRPr="00484B35">
        <w:rPr>
          <w:spacing w:val="3"/>
          <w:w w:val="105"/>
        </w:rPr>
        <w:t xml:space="preserve"> </w:t>
      </w:r>
      <w:r w:rsidRPr="00484B35">
        <w:rPr>
          <w:w w:val="105"/>
        </w:rPr>
        <w:t>office</w:t>
      </w:r>
      <w:r w:rsidRPr="00484B35">
        <w:rPr>
          <w:spacing w:val="4"/>
          <w:w w:val="105"/>
        </w:rPr>
        <w:t xml:space="preserve"> </w:t>
      </w:r>
      <w:r w:rsidRPr="00484B35">
        <w:rPr>
          <w:w w:val="105"/>
        </w:rPr>
        <w:t>at</w:t>
      </w:r>
      <w:r w:rsidRPr="00484B35">
        <w:rPr>
          <w:spacing w:val="3"/>
          <w:w w:val="105"/>
        </w:rPr>
        <w:t xml:space="preserve"> </w:t>
      </w:r>
      <w:r w:rsidRPr="00484B35">
        <w:rPr>
          <w:w w:val="105"/>
        </w:rPr>
        <w:t>the</w:t>
      </w:r>
      <w:r w:rsidRPr="00484B35">
        <w:rPr>
          <w:spacing w:val="4"/>
          <w:w w:val="105"/>
        </w:rPr>
        <w:t xml:space="preserve"> </w:t>
      </w:r>
      <w:r w:rsidRPr="00484B35">
        <w:rPr>
          <w:w w:val="105"/>
        </w:rPr>
        <w:t>same</w:t>
      </w:r>
      <w:r w:rsidRPr="00484B35">
        <w:rPr>
          <w:spacing w:val="3"/>
          <w:w w:val="105"/>
        </w:rPr>
        <w:t xml:space="preserve"> </w:t>
      </w:r>
      <w:r w:rsidRPr="00484B35">
        <w:rPr>
          <w:w w:val="105"/>
        </w:rPr>
        <w:t>time.</w:t>
      </w:r>
    </w:p>
    <w:p w:rsidR="00904690" w:rsidRPr="00484B35" w:rsidRDefault="009A0837">
      <w:pPr>
        <w:pStyle w:val="Textoindependiente"/>
        <w:spacing w:before="8" w:line="232" w:lineRule="auto"/>
        <w:ind w:left="190" w:right="185" w:firstLine="351"/>
        <w:jc w:val="both"/>
      </w:pPr>
      <w:r w:rsidRPr="00484B35">
        <w:rPr>
          <w:w w:val="105"/>
        </w:rPr>
        <w:t>The problem can be solved by modeling the situation so that each employee</w:t>
      </w:r>
      <w:r w:rsidRPr="00484B35">
        <w:rPr>
          <w:spacing w:val="1"/>
          <w:w w:val="105"/>
        </w:rPr>
        <w:t xml:space="preserve"> </w:t>
      </w:r>
      <w:r w:rsidRPr="00484B35">
        <w:rPr>
          <w:w w:val="105"/>
        </w:rPr>
        <w:t>is assigned two events that correspond to their arrival and leaving times. After</w:t>
      </w:r>
      <w:r w:rsidRPr="00484B35">
        <w:rPr>
          <w:spacing w:val="1"/>
          <w:w w:val="105"/>
        </w:rPr>
        <w:t xml:space="preserve"> </w:t>
      </w:r>
      <w:r w:rsidRPr="00484B35">
        <w:rPr>
          <w:w w:val="105"/>
        </w:rPr>
        <w:t>sorting the events, we go through them and keep track of the number of people</w:t>
      </w:r>
      <w:r w:rsidRPr="00484B35">
        <w:rPr>
          <w:spacing w:val="1"/>
          <w:w w:val="105"/>
        </w:rPr>
        <w:t xml:space="preserve"> </w:t>
      </w:r>
      <w:r w:rsidRPr="00484B35">
        <w:rPr>
          <w:w w:val="105"/>
        </w:rPr>
        <w:t>in</w:t>
      </w:r>
      <w:r w:rsidRPr="00484B35">
        <w:rPr>
          <w:spacing w:val="3"/>
          <w:w w:val="105"/>
        </w:rPr>
        <w:t xml:space="preserve"> </w:t>
      </w:r>
      <w:r w:rsidRPr="00484B35">
        <w:rPr>
          <w:w w:val="105"/>
        </w:rPr>
        <w:t>the</w:t>
      </w:r>
      <w:r w:rsidRPr="00484B35">
        <w:rPr>
          <w:spacing w:val="3"/>
          <w:w w:val="105"/>
        </w:rPr>
        <w:t xml:space="preserve"> </w:t>
      </w:r>
      <w:r w:rsidRPr="00484B35">
        <w:rPr>
          <w:w w:val="105"/>
        </w:rPr>
        <w:t>office.</w:t>
      </w:r>
      <w:r w:rsidRPr="00484B35">
        <w:rPr>
          <w:spacing w:val="19"/>
          <w:w w:val="105"/>
        </w:rPr>
        <w:t xml:space="preserve"> </w:t>
      </w:r>
      <w:r w:rsidRPr="00484B35">
        <w:rPr>
          <w:w w:val="105"/>
        </w:rPr>
        <w:t>For</w:t>
      </w:r>
      <w:r w:rsidRPr="00484B35">
        <w:rPr>
          <w:spacing w:val="3"/>
          <w:w w:val="105"/>
        </w:rPr>
        <w:t xml:space="preserve"> </w:t>
      </w:r>
      <w:r w:rsidRPr="00484B35">
        <w:rPr>
          <w:w w:val="105"/>
        </w:rPr>
        <w:t>example,</w:t>
      </w:r>
      <w:r w:rsidRPr="00484B35">
        <w:rPr>
          <w:spacing w:val="4"/>
          <w:w w:val="105"/>
        </w:rPr>
        <w:t xml:space="preserve"> </w:t>
      </w:r>
      <w:r w:rsidRPr="00484B35">
        <w:rPr>
          <w:w w:val="105"/>
        </w:rPr>
        <w:t>the</w:t>
      </w:r>
      <w:r w:rsidRPr="00484B35">
        <w:rPr>
          <w:spacing w:val="3"/>
          <w:w w:val="105"/>
        </w:rPr>
        <w:t xml:space="preserve"> </w:t>
      </w:r>
      <w:r w:rsidRPr="00484B35">
        <w:rPr>
          <w:w w:val="105"/>
        </w:rPr>
        <w:t>table</w:t>
      </w:r>
    </w:p>
    <w:p w:rsidR="00904690" w:rsidRPr="00484B35" w:rsidRDefault="009A0837">
      <w:pPr>
        <w:pStyle w:val="Textoindependiente"/>
        <w:tabs>
          <w:tab w:val="left" w:pos="926"/>
          <w:tab w:val="left" w:pos="2396"/>
        </w:tabs>
        <w:spacing w:before="200" w:after="25"/>
        <w:jc w:val="center"/>
      </w:pPr>
      <w:r w:rsidRPr="00484B35">
        <w:rPr>
          <w:w w:val="105"/>
        </w:rPr>
        <w:t>person</w:t>
      </w:r>
      <w:r w:rsidRPr="00484B35">
        <w:rPr>
          <w:w w:val="105"/>
        </w:rPr>
        <w:tab/>
        <w:t>arrival</w:t>
      </w:r>
      <w:r w:rsidRPr="00484B35">
        <w:rPr>
          <w:spacing w:val="13"/>
          <w:w w:val="105"/>
        </w:rPr>
        <w:t xml:space="preserve"> </w:t>
      </w:r>
      <w:r w:rsidRPr="00484B35">
        <w:rPr>
          <w:w w:val="105"/>
        </w:rPr>
        <w:t>time</w:t>
      </w:r>
      <w:r w:rsidRPr="00484B35">
        <w:rPr>
          <w:w w:val="105"/>
        </w:rPr>
        <w:tab/>
        <w:t>leaving</w:t>
      </w:r>
      <w:r w:rsidRPr="00484B35">
        <w:rPr>
          <w:spacing w:val="3"/>
          <w:w w:val="105"/>
        </w:rPr>
        <w:t xml:space="preserve"> </w:t>
      </w:r>
      <w:r w:rsidRPr="00484B35">
        <w:rPr>
          <w:w w:val="105"/>
        </w:rPr>
        <w:t>time</w:t>
      </w:r>
    </w:p>
    <w:tbl>
      <w:tblPr>
        <w:tblStyle w:val="TableNormal"/>
        <w:tblW w:w="0" w:type="auto"/>
        <w:tblInd w:w="2324" w:type="dxa"/>
        <w:tblLayout w:type="fixed"/>
        <w:tblLook w:val="01E0" w:firstRow="1" w:lastRow="1" w:firstColumn="1" w:lastColumn="1" w:noHBand="0" w:noVBand="0"/>
      </w:tblPr>
      <w:tblGrid>
        <w:gridCol w:w="1157"/>
        <w:gridCol w:w="1250"/>
        <w:gridCol w:w="1502"/>
      </w:tblGrid>
      <w:tr w:rsidR="00904690" w:rsidRPr="00484B35">
        <w:trPr>
          <w:trHeight w:val="270"/>
        </w:trPr>
        <w:tc>
          <w:tcPr>
            <w:tcW w:w="1157" w:type="dxa"/>
            <w:tcBorders>
              <w:top w:val="single" w:sz="4" w:space="0" w:color="000000"/>
            </w:tcBorders>
          </w:tcPr>
          <w:p w:rsidR="00904690" w:rsidRPr="00484B35" w:rsidRDefault="009A0837">
            <w:pPr>
              <w:pStyle w:val="TableParagraph"/>
              <w:spacing w:line="250" w:lineRule="exact"/>
              <w:ind w:left="212"/>
            </w:pPr>
            <w:r w:rsidRPr="00484B35">
              <w:rPr>
                <w:w w:val="120"/>
              </w:rPr>
              <w:t>John</w:t>
            </w:r>
          </w:p>
        </w:tc>
        <w:tc>
          <w:tcPr>
            <w:tcW w:w="1250" w:type="dxa"/>
            <w:tcBorders>
              <w:top w:val="single" w:sz="4" w:space="0" w:color="000000"/>
            </w:tcBorders>
          </w:tcPr>
          <w:p w:rsidR="00904690" w:rsidRPr="00484B35" w:rsidRDefault="009A0837">
            <w:pPr>
              <w:pStyle w:val="TableParagraph"/>
              <w:spacing w:line="250" w:lineRule="exact"/>
              <w:ind w:left="381"/>
            </w:pPr>
            <w:r w:rsidRPr="00484B35">
              <w:rPr>
                <w:w w:val="110"/>
              </w:rPr>
              <w:t>10</w:t>
            </w:r>
          </w:p>
        </w:tc>
        <w:tc>
          <w:tcPr>
            <w:tcW w:w="1502" w:type="dxa"/>
            <w:tcBorders>
              <w:top w:val="single" w:sz="4" w:space="0" w:color="000000"/>
            </w:tcBorders>
          </w:tcPr>
          <w:p w:rsidR="00904690" w:rsidRPr="00484B35" w:rsidRDefault="009A0837">
            <w:pPr>
              <w:pStyle w:val="TableParagraph"/>
              <w:spacing w:line="250" w:lineRule="exact"/>
              <w:ind w:left="607" w:right="612"/>
              <w:jc w:val="center"/>
            </w:pPr>
            <w:r w:rsidRPr="00484B35">
              <w:rPr>
                <w:w w:val="110"/>
              </w:rPr>
              <w:t>15</w:t>
            </w:r>
          </w:p>
        </w:tc>
      </w:tr>
      <w:tr w:rsidR="00904690" w:rsidRPr="00484B35">
        <w:trPr>
          <w:trHeight w:val="288"/>
        </w:trPr>
        <w:tc>
          <w:tcPr>
            <w:tcW w:w="1157" w:type="dxa"/>
          </w:tcPr>
          <w:p w:rsidR="00904690" w:rsidRPr="00484B35" w:rsidRDefault="009A0837">
            <w:pPr>
              <w:pStyle w:val="TableParagraph"/>
              <w:spacing w:line="269" w:lineRule="exact"/>
              <w:ind w:left="150"/>
            </w:pPr>
            <w:r w:rsidRPr="00484B35">
              <w:rPr>
                <w:w w:val="110"/>
              </w:rPr>
              <w:t>Maria</w:t>
            </w:r>
          </w:p>
        </w:tc>
        <w:tc>
          <w:tcPr>
            <w:tcW w:w="1250" w:type="dxa"/>
          </w:tcPr>
          <w:p w:rsidR="00904690" w:rsidRPr="00484B35" w:rsidRDefault="009A0837">
            <w:pPr>
              <w:pStyle w:val="TableParagraph"/>
              <w:spacing w:line="269" w:lineRule="exact"/>
              <w:ind w:left="443"/>
            </w:pPr>
            <w:r w:rsidRPr="00484B35">
              <w:rPr>
                <w:w w:val="112"/>
              </w:rPr>
              <w:t>6</w:t>
            </w:r>
          </w:p>
        </w:tc>
        <w:tc>
          <w:tcPr>
            <w:tcW w:w="1502" w:type="dxa"/>
          </w:tcPr>
          <w:p w:rsidR="00904690" w:rsidRPr="00484B35" w:rsidRDefault="009A0837">
            <w:pPr>
              <w:pStyle w:val="TableParagraph"/>
              <w:spacing w:line="269" w:lineRule="exact"/>
              <w:ind w:left="607" w:right="612"/>
              <w:jc w:val="center"/>
            </w:pPr>
            <w:r w:rsidRPr="00484B35">
              <w:rPr>
                <w:w w:val="110"/>
              </w:rPr>
              <w:t>12</w:t>
            </w:r>
          </w:p>
        </w:tc>
      </w:tr>
      <w:tr w:rsidR="00904690" w:rsidRPr="00484B35">
        <w:trPr>
          <w:trHeight w:val="288"/>
        </w:trPr>
        <w:tc>
          <w:tcPr>
            <w:tcW w:w="1157" w:type="dxa"/>
          </w:tcPr>
          <w:p w:rsidR="00904690" w:rsidRPr="00484B35" w:rsidRDefault="009A0837">
            <w:pPr>
              <w:pStyle w:val="TableParagraph"/>
              <w:spacing w:line="269" w:lineRule="exact"/>
              <w:ind w:left="189"/>
            </w:pPr>
            <w:r w:rsidRPr="00484B35">
              <w:rPr>
                <w:w w:val="110"/>
              </w:rPr>
              <w:t>Peter</w:t>
            </w:r>
          </w:p>
        </w:tc>
        <w:tc>
          <w:tcPr>
            <w:tcW w:w="1250" w:type="dxa"/>
          </w:tcPr>
          <w:p w:rsidR="00904690" w:rsidRPr="00484B35" w:rsidRDefault="009A0837">
            <w:pPr>
              <w:pStyle w:val="TableParagraph"/>
              <w:spacing w:line="269" w:lineRule="exact"/>
              <w:ind w:left="381"/>
            </w:pPr>
            <w:r w:rsidRPr="00484B35">
              <w:rPr>
                <w:w w:val="110"/>
              </w:rPr>
              <w:t>14</w:t>
            </w:r>
          </w:p>
        </w:tc>
        <w:tc>
          <w:tcPr>
            <w:tcW w:w="1502" w:type="dxa"/>
          </w:tcPr>
          <w:p w:rsidR="00904690" w:rsidRPr="00484B35" w:rsidRDefault="009A0837">
            <w:pPr>
              <w:pStyle w:val="TableParagraph"/>
              <w:spacing w:line="269" w:lineRule="exact"/>
              <w:ind w:left="607" w:right="612"/>
              <w:jc w:val="center"/>
            </w:pPr>
            <w:r w:rsidRPr="00484B35">
              <w:rPr>
                <w:w w:val="110"/>
              </w:rPr>
              <w:t>16</w:t>
            </w:r>
          </w:p>
        </w:tc>
      </w:tr>
      <w:tr w:rsidR="00904690" w:rsidRPr="00484B35">
        <w:trPr>
          <w:trHeight w:val="287"/>
        </w:trPr>
        <w:tc>
          <w:tcPr>
            <w:tcW w:w="1157" w:type="dxa"/>
          </w:tcPr>
          <w:p w:rsidR="00904690" w:rsidRPr="00484B35" w:rsidRDefault="009A0837">
            <w:pPr>
              <w:pStyle w:val="TableParagraph"/>
              <w:spacing w:line="267" w:lineRule="exact"/>
              <w:ind w:left="240"/>
            </w:pPr>
            <w:r w:rsidRPr="00484B35">
              <w:rPr>
                <w:w w:val="110"/>
              </w:rPr>
              <w:t>Lisa</w:t>
            </w:r>
          </w:p>
        </w:tc>
        <w:tc>
          <w:tcPr>
            <w:tcW w:w="1250" w:type="dxa"/>
          </w:tcPr>
          <w:p w:rsidR="00904690" w:rsidRPr="00484B35" w:rsidRDefault="009A0837">
            <w:pPr>
              <w:pStyle w:val="TableParagraph"/>
              <w:spacing w:line="267" w:lineRule="exact"/>
              <w:ind w:left="443"/>
            </w:pPr>
            <w:r w:rsidRPr="00484B35">
              <w:rPr>
                <w:w w:val="112"/>
              </w:rPr>
              <w:t>5</w:t>
            </w:r>
          </w:p>
        </w:tc>
        <w:tc>
          <w:tcPr>
            <w:tcW w:w="1502" w:type="dxa"/>
          </w:tcPr>
          <w:p w:rsidR="00904690" w:rsidRPr="00484B35" w:rsidRDefault="009A0837">
            <w:pPr>
              <w:pStyle w:val="TableParagraph"/>
              <w:spacing w:line="267" w:lineRule="exact"/>
              <w:ind w:left="607" w:right="612"/>
              <w:jc w:val="center"/>
            </w:pPr>
            <w:r w:rsidRPr="00484B35">
              <w:rPr>
                <w:w w:val="110"/>
              </w:rPr>
              <w:t>13</w:t>
            </w:r>
          </w:p>
        </w:tc>
      </w:tr>
    </w:tbl>
    <w:p w:rsidR="00904690" w:rsidRPr="00484B35" w:rsidRDefault="0098712D">
      <w:pPr>
        <w:pStyle w:val="Textoindependiente"/>
        <w:spacing w:before="191"/>
        <w:ind w:left="190"/>
        <w:jc w:val="both"/>
      </w:pPr>
      <w:r>
        <w:pict>
          <v:group id="_x0000_s1140" style="position:absolute;left:0;text-align:left;margin-left:322.1pt;margin-top:51.75pt;width:87.15pt;height:2.1pt;z-index:251122688;mso-position-horizontal-relative:page;mso-position-vertical-relative:text" coordorigin="6442,1035" coordsize="1743,42">
            <v:line id="_x0000_s1145" style="position:absolute" from="6463,1056" to="8164,1056" strokeweight=".28117mm"/>
            <v:shape id="_x0000_s1144" style="position:absolute;left:6446;top:1039;width:35;height:35" coordorigin="6446,1039" coordsize="35,35" path="m6472,1039r-18,l6446,1047r,18l6454,1073r18,l6480,1065r,-18l6472,1039xe" fillcolor="black" stroked="f">
              <v:path arrowok="t"/>
            </v:shape>
            <v:shape id="_x0000_s1143" style="position:absolute;left:6446;top:1039;width:35;height:35" coordorigin="6446,1039" coordsize="35,35" path="m6480,1056r,-9l6472,1039r-9,l6454,1039r-8,8l6446,1056r,9l6454,1073r9,l6472,1073r8,-8l6480,1056xe" filled="f" strokeweight=".14058mm">
              <v:path arrowok="t"/>
            </v:shape>
            <v:shape id="_x0000_s1142" style="position:absolute;left:8146;top:1039;width:35;height:35" coordorigin="8147,1039" coordsize="35,35" path="m8173,1039r-19,l8147,1047r,18l8154,1073r19,l8181,1065r,-18l8173,1039xe" fillcolor="black" stroked="f">
              <v:path arrowok="t"/>
            </v:shape>
            <v:shape id="_x0000_s1141" style="position:absolute;left:8146;top:1039;width:35;height:35" coordorigin="8147,1039" coordsize="35,35" path="m8181,1056r,-9l8173,1039r-9,l8154,1039r-7,8l8147,1056r,9l8154,1073r10,l8173,1073r8,-8l8181,1056xe" filled="f" strokeweight=".14058mm">
              <v:path arrowok="t"/>
            </v:shape>
            <w10:wrap anchorx="page"/>
          </v:group>
        </w:pict>
      </w:r>
      <w:r>
        <w:pict>
          <v:group id="_x0000_s1134" style="position:absolute;left:0;text-align:left;margin-left:254.05pt;margin-top:77.25pt;width:104.15pt;height:2.1pt;z-index:251123712;mso-position-horizontal-relative:page;mso-position-vertical-relative:text" coordorigin="5081,1545" coordsize="2083,42">
            <v:line id="_x0000_s1139" style="position:absolute" from="5102,1566" to="7143,1566" strokeweight=".28117mm"/>
            <v:shape id="_x0000_s1138" style="position:absolute;left:5085;top:1549;width:35;height:35" coordorigin="5085,1549" coordsize="35,35" path="m5112,1549r-19,l5085,1557r,19l5093,1583r19,l5119,1576r,-19l5112,1549xe" fillcolor="black" stroked="f">
              <v:path arrowok="t"/>
            </v:shape>
            <v:shape id="_x0000_s1137" style="position:absolute;left:5085;top:1549;width:35;height:35" coordorigin="5085,1549" coordsize="35,35" path="m5119,1566r,-9l5112,1549r-10,l5093,1549r-8,8l5085,1566r,10l5093,1583r9,l5112,1583r7,-7l5119,1566xe" filled="f" strokeweight=".14058mm">
              <v:path arrowok="t"/>
            </v:shape>
            <v:shape id="_x0000_s1136" style="position:absolute;left:7126;top:1549;width:35;height:35" coordorigin="7126,1549" coordsize="35,35" path="m7153,1549r-19,l7126,1557r,19l7134,1583r19,l7160,1576r,-19l7153,1549xe" fillcolor="black" stroked="f">
              <v:path arrowok="t"/>
            </v:shape>
            <v:shape id="_x0000_s1135" style="position:absolute;left:7126;top:1549;width:35;height:35" coordorigin="7126,1549" coordsize="35,35" path="m7160,1566r,-9l7153,1549r-10,l7134,1549r-8,8l7126,1566r,10l7134,1583r9,l7153,1583r7,-7l7160,1566xe" filled="f" strokeweight=".14058mm">
              <v:path arrowok="t"/>
            </v:shape>
            <w10:wrap anchorx="page"/>
          </v:group>
        </w:pict>
      </w:r>
      <w:r w:rsidR="009A0837" w:rsidRPr="00484B35">
        <w:rPr>
          <w:w w:val="105"/>
        </w:rPr>
        <w:t>corresponds</w:t>
      </w:r>
      <w:r w:rsidR="009A0837" w:rsidRPr="00484B35">
        <w:rPr>
          <w:spacing w:val="-9"/>
          <w:w w:val="105"/>
        </w:rPr>
        <w:t xml:space="preserve"> </w:t>
      </w:r>
      <w:r w:rsidR="009A0837" w:rsidRPr="00484B35">
        <w:rPr>
          <w:w w:val="105"/>
        </w:rPr>
        <w:t>to</w:t>
      </w:r>
      <w:r w:rsidR="009A0837" w:rsidRPr="00484B35">
        <w:rPr>
          <w:spacing w:val="-9"/>
          <w:w w:val="105"/>
        </w:rPr>
        <w:t xml:space="preserve"> </w:t>
      </w:r>
      <w:r w:rsidR="009A0837" w:rsidRPr="00484B35">
        <w:rPr>
          <w:w w:val="105"/>
        </w:rPr>
        <w:t>the</w:t>
      </w:r>
      <w:r w:rsidR="009A0837" w:rsidRPr="00484B35">
        <w:rPr>
          <w:spacing w:val="-8"/>
          <w:w w:val="105"/>
        </w:rPr>
        <w:t xml:space="preserve"> </w:t>
      </w:r>
      <w:r w:rsidR="009A0837" w:rsidRPr="00484B35">
        <w:rPr>
          <w:w w:val="105"/>
        </w:rPr>
        <w:t>following</w:t>
      </w:r>
      <w:r w:rsidR="009A0837" w:rsidRPr="00484B35">
        <w:rPr>
          <w:spacing w:val="-9"/>
          <w:w w:val="105"/>
        </w:rPr>
        <w:t xml:space="preserve"> </w:t>
      </w:r>
      <w:r w:rsidR="009A0837" w:rsidRPr="00484B35">
        <w:rPr>
          <w:w w:val="105"/>
        </w:rPr>
        <w:t>events:</w:t>
      </w:r>
    </w:p>
    <w:p w:rsidR="00904690" w:rsidRPr="00484B35" w:rsidRDefault="0098712D">
      <w:pPr>
        <w:pStyle w:val="Textoindependiente"/>
        <w:spacing w:before="9"/>
        <w:rPr>
          <w:sz w:val="13"/>
        </w:rPr>
      </w:pPr>
      <w:r>
        <w:pict>
          <v:shape id="_x0000_s1133" type="#_x0000_t202" style="position:absolute;margin-left:153.05pt;margin-top:11.4pt;width:289.15pt;height:110.6pt;z-index:-251196416;mso-wrap-distance-left:0;mso-wrap-distance-right:0;mso-position-horizontal-relative:page" filled="f" strokeweight=".14058mm">
            <v:textbox inset="0,0,0,0">
              <w:txbxContent>
                <w:p w:rsidR="00EE7A03" w:rsidRDefault="00EE7A03">
                  <w:pPr>
                    <w:pStyle w:val="Textoindependiente"/>
                    <w:spacing w:before="178" w:line="412" w:lineRule="auto"/>
                    <w:ind w:left="363" w:right="4783" w:firstLine="62"/>
                    <w:jc w:val="both"/>
                  </w:pPr>
                  <w:r>
                    <w:rPr>
                      <w:w w:val="110"/>
                    </w:rPr>
                    <w:t>John</w:t>
                  </w:r>
                  <w:r>
                    <w:rPr>
                      <w:spacing w:val="1"/>
                      <w:w w:val="110"/>
                    </w:rPr>
                    <w:t xml:space="preserve"> </w:t>
                  </w:r>
                  <w:r>
                    <w:rPr>
                      <w:w w:val="105"/>
                    </w:rPr>
                    <w:t>Maria</w:t>
                  </w:r>
                  <w:r>
                    <w:rPr>
                      <w:spacing w:val="-56"/>
                      <w:w w:val="105"/>
                    </w:rPr>
                    <w:t xml:space="preserve"> </w:t>
                  </w:r>
                  <w:r>
                    <w:rPr>
                      <w:w w:val="110"/>
                    </w:rPr>
                    <w:t>Peter</w:t>
                  </w:r>
                  <w:r>
                    <w:rPr>
                      <w:spacing w:val="1"/>
                      <w:w w:val="110"/>
                    </w:rPr>
                    <w:t xml:space="preserve"> </w:t>
                  </w:r>
                  <w:r>
                    <w:rPr>
                      <w:w w:val="110"/>
                    </w:rPr>
                    <w:t>Lisa</w:t>
                  </w:r>
                </w:p>
              </w:txbxContent>
            </v:textbox>
            <w10:wrap type="topAndBottom" anchorx="page"/>
          </v:shape>
        </w:pict>
      </w:r>
    </w:p>
    <w:p w:rsidR="00904690" w:rsidRPr="00484B35" w:rsidRDefault="00904690">
      <w:pPr>
        <w:pStyle w:val="Textoindependiente"/>
        <w:spacing w:before="13"/>
        <w:rPr>
          <w:sz w:val="11"/>
        </w:rPr>
      </w:pPr>
    </w:p>
    <w:p w:rsidR="00904690" w:rsidRPr="00484B35" w:rsidRDefault="0098712D">
      <w:pPr>
        <w:pStyle w:val="Textoindependiente"/>
        <w:spacing w:before="94" w:line="232" w:lineRule="auto"/>
        <w:ind w:left="190" w:right="188" w:hanging="11"/>
        <w:jc w:val="both"/>
      </w:pPr>
      <w:r>
        <w:pict>
          <v:group id="_x0000_s1127" style="position:absolute;left:0;text-align:left;margin-left:390.15pt;margin-top:-53.3pt;width:36.15pt;height:2.1pt;z-index:251124736;mso-position-horizontal-relative:page" coordorigin="7803,-1066" coordsize="723,42">
            <v:line id="_x0000_s1132" style="position:absolute" from="7824,-1045" to="8504,-1045" strokeweight=".28117mm"/>
            <v:shape id="_x0000_s1131" style="position:absolute;left:7806;top:-1063;width:35;height:35" coordorigin="7807,-1062" coordsize="35,35" path="m7833,-1062r-19,l7807,-1054r,18l7814,-1028r19,l7841,-1036r,-18l7833,-1062xe" fillcolor="black" stroked="f">
              <v:path arrowok="t"/>
            </v:shape>
            <v:shape id="_x0000_s1130" style="position:absolute;left:7806;top:-1063;width:35;height:35" coordorigin="7807,-1062" coordsize="35,35" path="m7841,-1045r,-9l7833,-1062r-9,l7814,-1062r-7,8l7807,-1045r,9l7814,-1028r10,l7833,-1028r8,-8l7841,-1045xe" filled="f" strokeweight=".14058mm">
              <v:path arrowok="t"/>
            </v:shape>
            <v:shape id="_x0000_s1129" style="position:absolute;left:8487;top:-1063;width:35;height:35" coordorigin="8487,-1062" coordsize="35,35" path="m8513,-1062r-18,l8487,-1054r,18l8495,-1028r18,l8521,-1036r,-18l8513,-1062xe" fillcolor="black" stroked="f">
              <v:path arrowok="t"/>
            </v:shape>
            <v:shape id="_x0000_s1128" style="position:absolute;left:8487;top:-1063;width:35;height:35" coordorigin="8487,-1062" coordsize="35,35" path="m8521,-1045r,-9l8513,-1062r-9,l8495,-1062r-8,8l8487,-1045r,9l8495,-1028r9,l8513,-1028r8,-8l8521,-1045xe" filled="f" strokeweight=".14058mm">
              <v:path arrowok="t"/>
            </v:shape>
            <w10:wrap anchorx="page"/>
          </v:group>
        </w:pict>
      </w:r>
      <w:r>
        <w:pict>
          <v:group id="_x0000_s1121" style="position:absolute;left:0;text-align:left;margin-left:237.05pt;margin-top:-27.8pt;width:138.2pt;height:2.1pt;z-index:251125760;mso-position-horizontal-relative:page" coordorigin="4741,-556" coordsize="2764,42">
            <v:line id="_x0000_s1126" style="position:absolute" from="4762,-535" to="7484,-535" strokeweight=".28117mm"/>
            <v:shape id="_x0000_s1125" style="position:absolute;left:4745;top:-552;width:35;height:35" coordorigin="4745,-552" coordsize="35,35" path="m4772,-552r-19,l4745,-544r,19l4753,-518r19,l4779,-525r,-19l4772,-552xe" fillcolor="black" stroked="f">
              <v:path arrowok="t"/>
            </v:shape>
            <v:shape id="_x0000_s1124" style="position:absolute;left:4745;top:-552;width:35;height:35" coordorigin="4745,-552" coordsize="35,35" path="m4779,-535r,-9l4772,-552r-10,l4753,-552r-8,8l4745,-535r,10l4753,-518r9,l4772,-518r7,-7l4779,-535xe" filled="f" strokeweight=".14058mm">
              <v:path arrowok="t"/>
            </v:shape>
            <v:shape id="_x0000_s1123" style="position:absolute;left:7466;top:-552;width:35;height:35" coordorigin="7467,-552" coordsize="35,35" path="m7493,-552r-19,l7467,-544r,19l7474,-518r19,l7501,-525r,-19l7493,-552xe" fillcolor="black" stroked="f">
              <v:path arrowok="t"/>
            </v:shape>
            <v:shape id="_x0000_s1122" style="position:absolute;left:7466;top:-552;width:35;height:35" coordorigin="7467,-552" coordsize="35,35" path="m7501,-535r,-9l7493,-552r-9,l7474,-552r-7,8l7467,-535r,10l7474,-518r10,l7493,-518r8,-7l7501,-535xe" filled="f" strokeweight=".14058mm">
              <v:path arrowok="t"/>
            </v:shape>
            <w10:wrap anchorx="page"/>
          </v:group>
        </w:pict>
      </w:r>
      <w:r w:rsidR="009A0837" w:rsidRPr="00484B35">
        <w:t>We</w:t>
      </w:r>
      <w:r w:rsidR="009A0837" w:rsidRPr="00484B35">
        <w:rPr>
          <w:spacing w:val="13"/>
        </w:rPr>
        <w:t xml:space="preserve"> </w:t>
      </w:r>
      <w:r w:rsidR="009A0837" w:rsidRPr="00484B35">
        <w:t>go</w:t>
      </w:r>
      <w:r w:rsidR="009A0837" w:rsidRPr="00484B35">
        <w:rPr>
          <w:spacing w:val="13"/>
        </w:rPr>
        <w:t xml:space="preserve"> </w:t>
      </w:r>
      <w:r w:rsidR="009A0837" w:rsidRPr="00484B35">
        <w:t>through</w:t>
      </w:r>
      <w:r w:rsidR="009A0837" w:rsidRPr="00484B35">
        <w:rPr>
          <w:spacing w:val="14"/>
        </w:rPr>
        <w:t xml:space="preserve"> </w:t>
      </w:r>
      <w:r w:rsidR="009A0837" w:rsidRPr="00484B35">
        <w:t>the</w:t>
      </w:r>
      <w:r w:rsidR="009A0837" w:rsidRPr="00484B35">
        <w:rPr>
          <w:spacing w:val="13"/>
        </w:rPr>
        <w:t xml:space="preserve"> </w:t>
      </w:r>
      <w:r w:rsidR="009A0837" w:rsidRPr="00484B35">
        <w:t>events</w:t>
      </w:r>
      <w:r w:rsidR="009A0837" w:rsidRPr="00484B35">
        <w:rPr>
          <w:spacing w:val="13"/>
        </w:rPr>
        <w:t xml:space="preserve"> </w:t>
      </w:r>
      <w:r w:rsidR="009A0837" w:rsidRPr="00484B35">
        <w:t>from</w:t>
      </w:r>
      <w:r w:rsidR="009A0837" w:rsidRPr="00484B35">
        <w:rPr>
          <w:spacing w:val="14"/>
        </w:rPr>
        <w:t xml:space="preserve"> </w:t>
      </w:r>
      <w:r w:rsidR="009A0837" w:rsidRPr="00484B35">
        <w:t>left</w:t>
      </w:r>
      <w:r w:rsidR="009A0837" w:rsidRPr="00484B35">
        <w:rPr>
          <w:spacing w:val="13"/>
        </w:rPr>
        <w:t xml:space="preserve"> </w:t>
      </w:r>
      <w:r w:rsidR="009A0837" w:rsidRPr="00484B35">
        <w:t>to</w:t>
      </w:r>
      <w:r w:rsidR="009A0837" w:rsidRPr="00484B35">
        <w:rPr>
          <w:spacing w:val="13"/>
        </w:rPr>
        <w:t xml:space="preserve"> </w:t>
      </w:r>
      <w:r w:rsidR="009A0837" w:rsidRPr="00484B35">
        <w:t>right</w:t>
      </w:r>
      <w:r w:rsidR="009A0837" w:rsidRPr="00484B35">
        <w:rPr>
          <w:spacing w:val="14"/>
        </w:rPr>
        <w:t xml:space="preserve"> </w:t>
      </w:r>
      <w:r w:rsidR="009A0837" w:rsidRPr="00484B35">
        <w:t>and</w:t>
      </w:r>
      <w:r w:rsidR="009A0837" w:rsidRPr="00484B35">
        <w:rPr>
          <w:spacing w:val="13"/>
        </w:rPr>
        <w:t xml:space="preserve"> </w:t>
      </w:r>
      <w:r w:rsidR="009A0837" w:rsidRPr="00484B35">
        <w:t>maintain</w:t>
      </w:r>
      <w:r w:rsidR="009A0837" w:rsidRPr="00484B35">
        <w:rPr>
          <w:spacing w:val="13"/>
        </w:rPr>
        <w:t xml:space="preserve"> </w:t>
      </w:r>
      <w:r w:rsidR="009A0837" w:rsidRPr="00484B35">
        <w:t>a</w:t>
      </w:r>
      <w:r w:rsidR="009A0837" w:rsidRPr="00484B35">
        <w:rPr>
          <w:spacing w:val="14"/>
        </w:rPr>
        <w:t xml:space="preserve"> </w:t>
      </w:r>
      <w:r w:rsidR="009A0837" w:rsidRPr="00484B35">
        <w:t>counter.</w:t>
      </w:r>
      <w:r w:rsidR="009A0837" w:rsidRPr="00484B35">
        <w:rPr>
          <w:spacing w:val="32"/>
        </w:rPr>
        <w:t xml:space="preserve"> </w:t>
      </w:r>
      <w:r w:rsidR="009A0837" w:rsidRPr="00484B35">
        <w:t>Always</w:t>
      </w:r>
      <w:r w:rsidR="009A0837" w:rsidRPr="00484B35">
        <w:rPr>
          <w:spacing w:val="13"/>
        </w:rPr>
        <w:t xml:space="preserve"> </w:t>
      </w:r>
      <w:r w:rsidR="009A0837" w:rsidRPr="00484B35">
        <w:t>when</w:t>
      </w:r>
      <w:r w:rsidR="009A0837" w:rsidRPr="00484B35">
        <w:rPr>
          <w:spacing w:val="-53"/>
        </w:rPr>
        <w:t xml:space="preserve"> </w:t>
      </w:r>
      <w:r w:rsidR="009A0837" w:rsidRPr="00484B35">
        <w:rPr>
          <w:w w:val="105"/>
        </w:rPr>
        <w:t>a</w:t>
      </w:r>
      <w:r w:rsidR="009A0837" w:rsidRPr="00484B35">
        <w:rPr>
          <w:spacing w:val="-5"/>
          <w:w w:val="105"/>
        </w:rPr>
        <w:t xml:space="preserve"> </w:t>
      </w:r>
      <w:r w:rsidR="009A0837" w:rsidRPr="00484B35">
        <w:rPr>
          <w:w w:val="105"/>
        </w:rPr>
        <w:t>person</w:t>
      </w:r>
      <w:r w:rsidR="009A0837" w:rsidRPr="00484B35">
        <w:rPr>
          <w:spacing w:val="-5"/>
          <w:w w:val="105"/>
        </w:rPr>
        <w:t xml:space="preserve"> </w:t>
      </w:r>
      <w:r w:rsidR="009A0837" w:rsidRPr="00484B35">
        <w:rPr>
          <w:w w:val="105"/>
        </w:rPr>
        <w:t>arrives,</w:t>
      </w:r>
      <w:r w:rsidR="009A0837" w:rsidRPr="00484B35">
        <w:rPr>
          <w:spacing w:val="-5"/>
          <w:w w:val="105"/>
        </w:rPr>
        <w:t xml:space="preserve"> </w:t>
      </w:r>
      <w:r w:rsidR="009A0837" w:rsidRPr="00484B35">
        <w:rPr>
          <w:w w:val="105"/>
        </w:rPr>
        <w:t>we</w:t>
      </w:r>
      <w:r w:rsidR="009A0837" w:rsidRPr="00484B35">
        <w:rPr>
          <w:spacing w:val="-5"/>
          <w:w w:val="105"/>
        </w:rPr>
        <w:t xml:space="preserve"> </w:t>
      </w:r>
      <w:r w:rsidR="009A0837" w:rsidRPr="00484B35">
        <w:rPr>
          <w:w w:val="105"/>
        </w:rPr>
        <w:t>increase</w:t>
      </w:r>
      <w:r w:rsidR="009A0837" w:rsidRPr="00484B35">
        <w:rPr>
          <w:spacing w:val="-5"/>
          <w:w w:val="105"/>
        </w:rPr>
        <w:t xml:space="preserve"> </w:t>
      </w:r>
      <w:r w:rsidR="009A0837" w:rsidRPr="00484B35">
        <w:rPr>
          <w:w w:val="105"/>
        </w:rPr>
        <w:t>the</w:t>
      </w:r>
      <w:r w:rsidR="009A0837" w:rsidRPr="00484B35">
        <w:rPr>
          <w:spacing w:val="-4"/>
          <w:w w:val="105"/>
        </w:rPr>
        <w:t xml:space="preserve"> </w:t>
      </w:r>
      <w:r w:rsidR="009A0837" w:rsidRPr="00484B35">
        <w:rPr>
          <w:w w:val="105"/>
        </w:rPr>
        <w:t>value</w:t>
      </w:r>
      <w:r w:rsidR="009A0837" w:rsidRPr="00484B35">
        <w:rPr>
          <w:spacing w:val="-5"/>
          <w:w w:val="105"/>
        </w:rPr>
        <w:t xml:space="preserve"> </w:t>
      </w:r>
      <w:r w:rsidR="009A0837" w:rsidRPr="00484B35">
        <w:rPr>
          <w:w w:val="105"/>
        </w:rPr>
        <w:t>of</w:t>
      </w:r>
      <w:r w:rsidR="009A0837" w:rsidRPr="00484B35">
        <w:rPr>
          <w:spacing w:val="-5"/>
          <w:w w:val="105"/>
        </w:rPr>
        <w:t xml:space="preserve"> </w:t>
      </w:r>
      <w:r w:rsidR="009A0837" w:rsidRPr="00484B35">
        <w:rPr>
          <w:w w:val="105"/>
        </w:rPr>
        <w:t>the</w:t>
      </w:r>
      <w:r w:rsidR="009A0837" w:rsidRPr="00484B35">
        <w:rPr>
          <w:spacing w:val="-5"/>
          <w:w w:val="105"/>
        </w:rPr>
        <w:t xml:space="preserve"> </w:t>
      </w:r>
      <w:r w:rsidR="009A0837" w:rsidRPr="00484B35">
        <w:rPr>
          <w:w w:val="105"/>
        </w:rPr>
        <w:t>counter</w:t>
      </w:r>
      <w:r w:rsidR="009A0837" w:rsidRPr="00484B35">
        <w:rPr>
          <w:spacing w:val="-5"/>
          <w:w w:val="105"/>
        </w:rPr>
        <w:t xml:space="preserve"> </w:t>
      </w:r>
      <w:r w:rsidR="009A0837" w:rsidRPr="00484B35">
        <w:rPr>
          <w:w w:val="105"/>
        </w:rPr>
        <w:t>by</w:t>
      </w:r>
      <w:r w:rsidR="009A0837" w:rsidRPr="00484B35">
        <w:rPr>
          <w:spacing w:val="-4"/>
          <w:w w:val="105"/>
        </w:rPr>
        <w:t xml:space="preserve"> </w:t>
      </w:r>
      <w:r w:rsidR="009A0837" w:rsidRPr="00484B35">
        <w:rPr>
          <w:w w:val="105"/>
        </w:rPr>
        <w:t>one,</w:t>
      </w:r>
      <w:r w:rsidR="009A0837" w:rsidRPr="00484B35">
        <w:rPr>
          <w:spacing w:val="-5"/>
          <w:w w:val="105"/>
        </w:rPr>
        <w:t xml:space="preserve"> </w:t>
      </w:r>
      <w:r w:rsidR="009A0837" w:rsidRPr="00484B35">
        <w:rPr>
          <w:w w:val="105"/>
        </w:rPr>
        <w:t>and</w:t>
      </w:r>
      <w:r w:rsidR="009A0837" w:rsidRPr="00484B35">
        <w:rPr>
          <w:spacing w:val="-5"/>
          <w:w w:val="105"/>
        </w:rPr>
        <w:t xml:space="preserve"> </w:t>
      </w:r>
      <w:r w:rsidR="009A0837" w:rsidRPr="00484B35">
        <w:rPr>
          <w:w w:val="105"/>
        </w:rPr>
        <w:t>when</w:t>
      </w:r>
      <w:r w:rsidR="009A0837" w:rsidRPr="00484B35">
        <w:rPr>
          <w:spacing w:val="-5"/>
          <w:w w:val="105"/>
        </w:rPr>
        <w:t xml:space="preserve"> </w:t>
      </w:r>
      <w:r w:rsidR="009A0837" w:rsidRPr="00484B35">
        <w:rPr>
          <w:w w:val="105"/>
        </w:rPr>
        <w:t>a</w:t>
      </w:r>
      <w:r w:rsidR="009A0837" w:rsidRPr="00484B35">
        <w:rPr>
          <w:spacing w:val="-5"/>
          <w:w w:val="105"/>
        </w:rPr>
        <w:t xml:space="preserve"> </w:t>
      </w:r>
      <w:r w:rsidR="009A0837" w:rsidRPr="00484B35">
        <w:rPr>
          <w:w w:val="105"/>
        </w:rPr>
        <w:t>person</w:t>
      </w:r>
      <w:r w:rsidR="009A0837" w:rsidRPr="00484B35">
        <w:rPr>
          <w:spacing w:val="-55"/>
          <w:w w:val="105"/>
        </w:rPr>
        <w:t xml:space="preserve"> </w:t>
      </w:r>
      <w:r w:rsidR="009A0837" w:rsidRPr="00484B35">
        <w:rPr>
          <w:w w:val="105"/>
        </w:rPr>
        <w:t>leaves,</w:t>
      </w:r>
      <w:r w:rsidR="009A0837" w:rsidRPr="00484B35">
        <w:rPr>
          <w:spacing w:val="-10"/>
          <w:w w:val="105"/>
        </w:rPr>
        <w:t xml:space="preserve"> </w:t>
      </w:r>
      <w:r w:rsidR="009A0837" w:rsidRPr="00484B35">
        <w:rPr>
          <w:w w:val="105"/>
        </w:rPr>
        <w:t>we</w:t>
      </w:r>
      <w:r w:rsidR="009A0837" w:rsidRPr="00484B35">
        <w:rPr>
          <w:spacing w:val="-10"/>
          <w:w w:val="105"/>
        </w:rPr>
        <w:t xml:space="preserve"> </w:t>
      </w:r>
      <w:r w:rsidR="009A0837" w:rsidRPr="00484B35">
        <w:rPr>
          <w:w w:val="105"/>
        </w:rPr>
        <w:t>decrease</w:t>
      </w:r>
      <w:r w:rsidR="009A0837" w:rsidRPr="00484B35">
        <w:rPr>
          <w:spacing w:val="-11"/>
          <w:w w:val="105"/>
        </w:rPr>
        <w:t xml:space="preserve"> </w:t>
      </w:r>
      <w:r w:rsidR="009A0837" w:rsidRPr="00484B35">
        <w:rPr>
          <w:w w:val="105"/>
        </w:rPr>
        <w:t>the</w:t>
      </w:r>
      <w:r w:rsidR="009A0837" w:rsidRPr="00484B35">
        <w:rPr>
          <w:spacing w:val="-10"/>
          <w:w w:val="105"/>
        </w:rPr>
        <w:t xml:space="preserve"> </w:t>
      </w:r>
      <w:r w:rsidR="009A0837" w:rsidRPr="00484B35">
        <w:rPr>
          <w:w w:val="105"/>
        </w:rPr>
        <w:t>value</w:t>
      </w:r>
      <w:r w:rsidR="009A0837" w:rsidRPr="00484B35">
        <w:rPr>
          <w:spacing w:val="-10"/>
          <w:w w:val="105"/>
        </w:rPr>
        <w:t xml:space="preserve"> </w:t>
      </w:r>
      <w:r w:rsidR="009A0837" w:rsidRPr="00484B35">
        <w:rPr>
          <w:w w:val="105"/>
        </w:rPr>
        <w:t>of</w:t>
      </w:r>
      <w:r w:rsidR="009A0837" w:rsidRPr="00484B35">
        <w:rPr>
          <w:spacing w:val="-11"/>
          <w:w w:val="105"/>
        </w:rPr>
        <w:t xml:space="preserve"> </w:t>
      </w:r>
      <w:r w:rsidR="009A0837" w:rsidRPr="00484B35">
        <w:rPr>
          <w:w w:val="105"/>
        </w:rPr>
        <w:t>the</w:t>
      </w:r>
      <w:r w:rsidR="009A0837" w:rsidRPr="00484B35">
        <w:rPr>
          <w:spacing w:val="-9"/>
          <w:w w:val="105"/>
        </w:rPr>
        <w:t xml:space="preserve"> </w:t>
      </w:r>
      <w:r w:rsidR="009A0837" w:rsidRPr="00484B35">
        <w:rPr>
          <w:w w:val="105"/>
        </w:rPr>
        <w:t>counter</w:t>
      </w:r>
      <w:r w:rsidR="009A0837" w:rsidRPr="00484B35">
        <w:rPr>
          <w:spacing w:val="-10"/>
          <w:w w:val="105"/>
        </w:rPr>
        <w:t xml:space="preserve"> </w:t>
      </w:r>
      <w:r w:rsidR="009A0837" w:rsidRPr="00484B35">
        <w:rPr>
          <w:w w:val="105"/>
        </w:rPr>
        <w:t>by</w:t>
      </w:r>
      <w:r w:rsidR="009A0837" w:rsidRPr="00484B35">
        <w:rPr>
          <w:spacing w:val="-11"/>
          <w:w w:val="105"/>
        </w:rPr>
        <w:t xml:space="preserve"> </w:t>
      </w:r>
      <w:r w:rsidR="009A0837" w:rsidRPr="00484B35">
        <w:rPr>
          <w:w w:val="105"/>
        </w:rPr>
        <w:t>one.</w:t>
      </w:r>
      <w:r w:rsidR="009A0837" w:rsidRPr="00484B35">
        <w:rPr>
          <w:spacing w:val="3"/>
          <w:w w:val="105"/>
        </w:rPr>
        <w:t xml:space="preserve"> </w:t>
      </w:r>
      <w:r w:rsidR="009A0837" w:rsidRPr="00484B35">
        <w:rPr>
          <w:w w:val="105"/>
        </w:rPr>
        <w:t>The</w:t>
      </w:r>
      <w:r w:rsidR="009A0837" w:rsidRPr="00484B35">
        <w:rPr>
          <w:spacing w:val="-10"/>
          <w:w w:val="105"/>
        </w:rPr>
        <w:t xml:space="preserve"> </w:t>
      </w:r>
      <w:r w:rsidR="009A0837" w:rsidRPr="00484B35">
        <w:rPr>
          <w:w w:val="105"/>
        </w:rPr>
        <w:t>answer</w:t>
      </w:r>
      <w:r w:rsidR="009A0837" w:rsidRPr="00484B35">
        <w:rPr>
          <w:spacing w:val="-10"/>
          <w:w w:val="105"/>
        </w:rPr>
        <w:t xml:space="preserve"> </w:t>
      </w:r>
      <w:r w:rsidR="009A0837" w:rsidRPr="00484B35">
        <w:rPr>
          <w:w w:val="105"/>
        </w:rPr>
        <w:t>to</w:t>
      </w:r>
      <w:r w:rsidR="009A0837" w:rsidRPr="00484B35">
        <w:rPr>
          <w:spacing w:val="-10"/>
          <w:w w:val="105"/>
        </w:rPr>
        <w:t xml:space="preserve"> </w:t>
      </w:r>
      <w:r w:rsidR="009A0837" w:rsidRPr="00484B35">
        <w:rPr>
          <w:w w:val="105"/>
        </w:rPr>
        <w:t>the</w:t>
      </w:r>
      <w:r w:rsidR="009A0837" w:rsidRPr="00484B35">
        <w:rPr>
          <w:spacing w:val="-11"/>
          <w:w w:val="105"/>
        </w:rPr>
        <w:t xml:space="preserve"> </w:t>
      </w:r>
      <w:r w:rsidR="009A0837" w:rsidRPr="00484B35">
        <w:rPr>
          <w:w w:val="105"/>
        </w:rPr>
        <w:t>problem</w:t>
      </w:r>
      <w:r w:rsidR="009A0837" w:rsidRPr="00484B35">
        <w:rPr>
          <w:spacing w:val="-10"/>
          <w:w w:val="105"/>
        </w:rPr>
        <w:t xml:space="preserve"> </w:t>
      </w:r>
      <w:r w:rsidR="009A0837" w:rsidRPr="00484B35">
        <w:rPr>
          <w:w w:val="105"/>
        </w:rPr>
        <w:t>is</w:t>
      </w:r>
      <w:r w:rsidR="009A0837" w:rsidRPr="00484B35">
        <w:rPr>
          <w:spacing w:val="-55"/>
          <w:w w:val="105"/>
        </w:rPr>
        <w:t xml:space="preserve"> </w:t>
      </w:r>
      <w:r w:rsidR="009A0837" w:rsidRPr="00484B35">
        <w:rPr>
          <w:w w:val="105"/>
        </w:rPr>
        <w:t>the</w:t>
      </w:r>
      <w:r w:rsidR="009A0837" w:rsidRPr="00484B35">
        <w:rPr>
          <w:spacing w:val="3"/>
          <w:w w:val="105"/>
        </w:rPr>
        <w:t xml:space="preserve"> </w:t>
      </w:r>
      <w:r w:rsidR="009A0837" w:rsidRPr="00484B35">
        <w:rPr>
          <w:w w:val="105"/>
        </w:rPr>
        <w:t>maximum</w:t>
      </w:r>
      <w:r w:rsidR="009A0837" w:rsidRPr="00484B35">
        <w:rPr>
          <w:spacing w:val="3"/>
          <w:w w:val="105"/>
        </w:rPr>
        <w:t xml:space="preserve"> </w:t>
      </w:r>
      <w:r w:rsidR="009A0837" w:rsidRPr="00484B35">
        <w:rPr>
          <w:w w:val="105"/>
        </w:rPr>
        <w:t>value</w:t>
      </w:r>
      <w:r w:rsidR="009A0837" w:rsidRPr="00484B35">
        <w:rPr>
          <w:spacing w:val="3"/>
          <w:w w:val="105"/>
        </w:rPr>
        <w:t xml:space="preserve"> </w:t>
      </w:r>
      <w:r w:rsidR="009A0837" w:rsidRPr="00484B35">
        <w:rPr>
          <w:w w:val="105"/>
        </w:rPr>
        <w:t>of</w:t>
      </w:r>
      <w:r w:rsidR="009A0837" w:rsidRPr="00484B35">
        <w:rPr>
          <w:spacing w:val="3"/>
          <w:w w:val="105"/>
        </w:rPr>
        <w:t xml:space="preserve"> </w:t>
      </w:r>
      <w:r w:rsidR="009A0837" w:rsidRPr="00484B35">
        <w:rPr>
          <w:w w:val="105"/>
        </w:rPr>
        <w:t>the</w:t>
      </w:r>
      <w:r w:rsidR="009A0837" w:rsidRPr="00484B35">
        <w:rPr>
          <w:spacing w:val="4"/>
          <w:w w:val="105"/>
        </w:rPr>
        <w:t xml:space="preserve"> </w:t>
      </w:r>
      <w:r w:rsidR="009A0837" w:rsidRPr="00484B35">
        <w:rPr>
          <w:w w:val="105"/>
        </w:rPr>
        <w:t>counter</w:t>
      </w:r>
      <w:r w:rsidR="009A0837" w:rsidRPr="00484B35">
        <w:rPr>
          <w:spacing w:val="3"/>
          <w:w w:val="105"/>
        </w:rPr>
        <w:t xml:space="preserve"> </w:t>
      </w:r>
      <w:r w:rsidR="009A0837" w:rsidRPr="00484B35">
        <w:rPr>
          <w:w w:val="105"/>
        </w:rPr>
        <w:t>during</w:t>
      </w:r>
      <w:r w:rsidR="009A0837" w:rsidRPr="00484B35">
        <w:rPr>
          <w:spacing w:val="3"/>
          <w:w w:val="105"/>
        </w:rPr>
        <w:t xml:space="preserve"> </w:t>
      </w:r>
      <w:r w:rsidR="009A0837" w:rsidRPr="00484B35">
        <w:rPr>
          <w:w w:val="105"/>
        </w:rPr>
        <w:t>the</w:t>
      </w:r>
      <w:r w:rsidR="009A0837" w:rsidRPr="00484B35">
        <w:rPr>
          <w:spacing w:val="3"/>
          <w:w w:val="105"/>
        </w:rPr>
        <w:t xml:space="preserve"> </w:t>
      </w:r>
      <w:r w:rsidR="009A0837" w:rsidRPr="00484B35">
        <w:rPr>
          <w:w w:val="105"/>
        </w:rPr>
        <w:t>algorithm.</w:t>
      </w:r>
    </w:p>
    <w:p w:rsidR="00904690" w:rsidRPr="00484B35" w:rsidRDefault="009A0837">
      <w:pPr>
        <w:pStyle w:val="Textoindependiente"/>
        <w:spacing w:before="1"/>
        <w:ind w:left="542"/>
        <w:jc w:val="both"/>
      </w:pPr>
      <w:r w:rsidRPr="00484B35">
        <w:rPr>
          <w:w w:val="105"/>
        </w:rPr>
        <w:t>In</w:t>
      </w:r>
      <w:r w:rsidRPr="00484B35">
        <w:rPr>
          <w:spacing w:val="4"/>
          <w:w w:val="105"/>
        </w:rPr>
        <w:t xml:space="preserve"> </w:t>
      </w:r>
      <w:r w:rsidRPr="00484B35">
        <w:rPr>
          <w:w w:val="105"/>
        </w:rPr>
        <w:t>the</w:t>
      </w:r>
      <w:r w:rsidRPr="00484B35">
        <w:rPr>
          <w:spacing w:val="4"/>
          <w:w w:val="105"/>
        </w:rPr>
        <w:t xml:space="preserve"> </w:t>
      </w:r>
      <w:r w:rsidRPr="00484B35">
        <w:rPr>
          <w:w w:val="105"/>
        </w:rPr>
        <w:t>example,</w:t>
      </w:r>
      <w:r w:rsidRPr="00484B35">
        <w:rPr>
          <w:spacing w:val="4"/>
          <w:w w:val="105"/>
        </w:rPr>
        <w:t xml:space="preserve"> </w:t>
      </w:r>
      <w:r w:rsidRPr="00484B35">
        <w:rPr>
          <w:w w:val="105"/>
        </w:rPr>
        <w:t>the</w:t>
      </w:r>
      <w:r w:rsidRPr="00484B35">
        <w:rPr>
          <w:spacing w:val="5"/>
          <w:w w:val="105"/>
        </w:rPr>
        <w:t xml:space="preserve"> </w:t>
      </w:r>
      <w:r w:rsidRPr="00484B35">
        <w:rPr>
          <w:w w:val="105"/>
        </w:rPr>
        <w:t>events</w:t>
      </w:r>
      <w:r w:rsidRPr="00484B35">
        <w:rPr>
          <w:spacing w:val="4"/>
          <w:w w:val="105"/>
        </w:rPr>
        <w:t xml:space="preserve"> </w:t>
      </w:r>
      <w:r w:rsidRPr="00484B35">
        <w:rPr>
          <w:w w:val="105"/>
        </w:rPr>
        <w:t>are</w:t>
      </w:r>
      <w:r w:rsidRPr="00484B35">
        <w:rPr>
          <w:spacing w:val="4"/>
          <w:w w:val="105"/>
        </w:rPr>
        <w:t xml:space="preserve"> </w:t>
      </w:r>
      <w:r w:rsidRPr="00484B35">
        <w:rPr>
          <w:w w:val="105"/>
        </w:rPr>
        <w:t>processed</w:t>
      </w:r>
      <w:r w:rsidRPr="00484B35">
        <w:rPr>
          <w:spacing w:val="5"/>
          <w:w w:val="105"/>
        </w:rPr>
        <w:t xml:space="preserve"> </w:t>
      </w:r>
      <w:r w:rsidRPr="00484B35">
        <w:rPr>
          <w:w w:val="105"/>
        </w:rPr>
        <w:t>as</w:t>
      </w:r>
      <w:r w:rsidRPr="00484B35">
        <w:rPr>
          <w:spacing w:val="4"/>
          <w:w w:val="105"/>
        </w:rPr>
        <w:t xml:space="preserve"> </w:t>
      </w:r>
      <w:r w:rsidRPr="00484B35">
        <w:rPr>
          <w:w w:val="105"/>
        </w:rPr>
        <w:t>follows:</w:t>
      </w:r>
    </w:p>
    <w:p w:rsidR="00904690" w:rsidRPr="00484B35" w:rsidRDefault="00904690">
      <w:pPr>
        <w:jc w:val="both"/>
        <w:sectPr w:rsidR="00904690" w:rsidRPr="00484B35">
          <w:pgSz w:w="11910" w:h="16840"/>
          <w:pgMar w:top="1580" w:right="1680" w:bottom="1060" w:left="1680" w:header="0" w:footer="789" w:gutter="0"/>
          <w:cols w:space="720"/>
        </w:sectPr>
      </w:pPr>
    </w:p>
    <w:p w:rsidR="00904690" w:rsidRPr="00484B35" w:rsidRDefault="00904690">
      <w:pPr>
        <w:pStyle w:val="Textoindependiente"/>
        <w:spacing w:before="8"/>
        <w:rPr>
          <w:sz w:val="4"/>
        </w:rPr>
      </w:pPr>
    </w:p>
    <w:p w:rsidR="00904690" w:rsidRPr="00484B35" w:rsidRDefault="0098712D">
      <w:pPr>
        <w:pStyle w:val="Textoindependiente"/>
        <w:spacing w:line="96" w:lineRule="exact"/>
        <w:ind w:left="1543"/>
        <w:rPr>
          <w:sz w:val="9"/>
        </w:rPr>
      </w:pPr>
      <w:r>
        <w:rPr>
          <w:position w:val="-1"/>
          <w:sz w:val="9"/>
        </w:rPr>
      </w:r>
      <w:r>
        <w:rPr>
          <w:position w:val="-1"/>
          <w:sz w:val="9"/>
        </w:rPr>
        <w:pict>
          <v:group id="_x0000_s1118" style="width:272.15pt;height:4.8pt;mso-position-horizontal-relative:char;mso-position-vertical-relative:line" coordsize="5443,96">
            <v:line id="_x0000_s1120" style="position:absolute" from="0,48" to="5428,48" strokeweight=".28117mm"/>
            <v:shape id="_x0000_s1119" style="position:absolute;left:5397;top:6;width:39;height:83" coordorigin="5397,6" coordsize="39,83" path="m5397,6r6,13l5415,32r12,10l5436,48r-9,5l5415,64r-12,13l5397,89e" filled="f" strokeweight=".22494mm">
              <v:path arrowok="t"/>
            </v:shape>
            <w10:anchorlock/>
          </v:group>
        </w:pict>
      </w:r>
    </w:p>
    <w:p w:rsidR="00904690" w:rsidRPr="00484B35" w:rsidRDefault="00904690">
      <w:pPr>
        <w:pStyle w:val="Textoindependiente"/>
        <w:spacing w:before="11"/>
        <w:rPr>
          <w:sz w:val="8"/>
        </w:rPr>
      </w:pPr>
    </w:p>
    <w:tbl>
      <w:tblPr>
        <w:tblStyle w:val="TableNormal"/>
        <w:tblW w:w="0" w:type="auto"/>
        <w:tblInd w:w="1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1"/>
        <w:gridCol w:w="340"/>
        <w:gridCol w:w="1360"/>
        <w:gridCol w:w="680"/>
        <w:gridCol w:w="340"/>
        <w:gridCol w:w="340"/>
        <w:gridCol w:w="340"/>
        <w:gridCol w:w="340"/>
        <w:gridCol w:w="340"/>
      </w:tblGrid>
      <w:tr w:rsidR="00904690" w:rsidRPr="00484B35">
        <w:trPr>
          <w:trHeight w:val="325"/>
        </w:trPr>
        <w:tc>
          <w:tcPr>
            <w:tcW w:w="1701" w:type="dxa"/>
            <w:vMerge w:val="restart"/>
            <w:tcBorders>
              <w:right w:val="dashed" w:sz="4" w:space="0" w:color="000000"/>
            </w:tcBorders>
          </w:tcPr>
          <w:p w:rsidR="00904690" w:rsidRPr="00484B35" w:rsidRDefault="009A0837">
            <w:pPr>
              <w:pStyle w:val="TableParagraph"/>
              <w:spacing w:before="7" w:line="510" w:lineRule="exact"/>
              <w:ind w:left="366" w:right="696" w:firstLine="62"/>
              <w:jc w:val="both"/>
            </w:pPr>
            <w:r w:rsidRPr="00484B35">
              <w:rPr>
                <w:w w:val="110"/>
              </w:rPr>
              <w:t>John</w:t>
            </w:r>
            <w:r w:rsidRPr="00484B35">
              <w:rPr>
                <w:spacing w:val="1"/>
                <w:w w:val="110"/>
              </w:rPr>
              <w:t xml:space="preserve"> </w:t>
            </w:r>
            <w:r w:rsidRPr="00484B35">
              <w:rPr>
                <w:w w:val="105"/>
              </w:rPr>
              <w:t>Maria</w:t>
            </w:r>
            <w:r w:rsidRPr="00484B35">
              <w:rPr>
                <w:spacing w:val="-56"/>
                <w:w w:val="105"/>
              </w:rPr>
              <w:t xml:space="preserve"> </w:t>
            </w:r>
            <w:r w:rsidRPr="00484B35">
              <w:rPr>
                <w:w w:val="110"/>
              </w:rPr>
              <w:t>Peter</w:t>
            </w:r>
            <w:r w:rsidRPr="00484B35">
              <w:rPr>
                <w:spacing w:val="1"/>
                <w:w w:val="110"/>
              </w:rPr>
              <w:t xml:space="preserve"> </w:t>
            </w:r>
            <w:r w:rsidRPr="00484B35">
              <w:rPr>
                <w:w w:val="110"/>
              </w:rPr>
              <w:t>Lisa</w:t>
            </w:r>
          </w:p>
        </w:tc>
        <w:tc>
          <w:tcPr>
            <w:tcW w:w="340" w:type="dxa"/>
            <w:vMerge w:val="restart"/>
            <w:tcBorders>
              <w:left w:val="dashed" w:sz="4" w:space="0" w:color="000000"/>
              <w:bottom w:val="single" w:sz="8" w:space="0" w:color="000000"/>
              <w:right w:val="dashed" w:sz="4" w:space="0" w:color="000000"/>
            </w:tcBorders>
          </w:tcPr>
          <w:p w:rsidR="00904690" w:rsidRPr="00484B35" w:rsidRDefault="00904690">
            <w:pPr>
              <w:pStyle w:val="TableParagraph"/>
              <w:rPr>
                <w:rFonts w:ascii="Times New Roman"/>
              </w:rPr>
            </w:pPr>
          </w:p>
        </w:tc>
        <w:tc>
          <w:tcPr>
            <w:tcW w:w="1360" w:type="dxa"/>
            <w:vMerge w:val="restart"/>
            <w:tcBorders>
              <w:left w:val="dashed" w:sz="4" w:space="0" w:color="000000"/>
              <w:bottom w:val="single" w:sz="8" w:space="0" w:color="000000"/>
              <w:right w:val="dashed" w:sz="4" w:space="0" w:color="000000"/>
            </w:tcBorders>
          </w:tcPr>
          <w:p w:rsidR="00904690" w:rsidRPr="00484B35" w:rsidRDefault="00904690">
            <w:pPr>
              <w:pStyle w:val="TableParagraph"/>
              <w:rPr>
                <w:rFonts w:ascii="Times New Roman"/>
              </w:rPr>
            </w:pPr>
          </w:p>
        </w:tc>
        <w:tc>
          <w:tcPr>
            <w:tcW w:w="680" w:type="dxa"/>
            <w:tcBorders>
              <w:left w:val="dashed" w:sz="4" w:space="0" w:color="000000"/>
              <w:bottom w:val="single" w:sz="8" w:space="0" w:color="000000"/>
              <w:right w:val="dashed" w:sz="4" w:space="0" w:color="000000"/>
            </w:tcBorders>
          </w:tcPr>
          <w:p w:rsidR="00904690" w:rsidRPr="00484B35" w:rsidRDefault="00904690">
            <w:pPr>
              <w:pStyle w:val="TableParagraph"/>
              <w:rPr>
                <w:rFonts w:ascii="Times New Roman"/>
              </w:rPr>
            </w:pPr>
          </w:p>
        </w:tc>
        <w:tc>
          <w:tcPr>
            <w:tcW w:w="340" w:type="dxa"/>
            <w:tcBorders>
              <w:left w:val="dashed" w:sz="4" w:space="0" w:color="000000"/>
              <w:bottom w:val="single" w:sz="8" w:space="0" w:color="000000"/>
              <w:right w:val="dashed" w:sz="4" w:space="0" w:color="000000"/>
            </w:tcBorders>
          </w:tcPr>
          <w:p w:rsidR="00904690" w:rsidRPr="00484B35" w:rsidRDefault="00904690">
            <w:pPr>
              <w:pStyle w:val="TableParagraph"/>
              <w:rPr>
                <w:rFonts w:ascii="Times New Roman"/>
              </w:rPr>
            </w:pPr>
          </w:p>
        </w:tc>
        <w:tc>
          <w:tcPr>
            <w:tcW w:w="340" w:type="dxa"/>
            <w:tcBorders>
              <w:left w:val="dashed" w:sz="4" w:space="0" w:color="000000"/>
              <w:bottom w:val="single" w:sz="8" w:space="0" w:color="000000"/>
              <w:right w:val="dashed" w:sz="4" w:space="0" w:color="000000"/>
            </w:tcBorders>
          </w:tcPr>
          <w:p w:rsidR="00904690" w:rsidRPr="00484B35" w:rsidRDefault="00904690">
            <w:pPr>
              <w:pStyle w:val="TableParagraph"/>
              <w:rPr>
                <w:rFonts w:ascii="Times New Roman"/>
              </w:rPr>
            </w:pPr>
          </w:p>
        </w:tc>
        <w:tc>
          <w:tcPr>
            <w:tcW w:w="340" w:type="dxa"/>
            <w:tcBorders>
              <w:left w:val="dashed" w:sz="4" w:space="0" w:color="000000"/>
              <w:bottom w:val="single" w:sz="8" w:space="0" w:color="000000"/>
              <w:right w:val="dashed" w:sz="4" w:space="0" w:color="000000"/>
            </w:tcBorders>
          </w:tcPr>
          <w:p w:rsidR="00904690" w:rsidRPr="00484B35" w:rsidRDefault="00904690">
            <w:pPr>
              <w:pStyle w:val="TableParagraph"/>
              <w:rPr>
                <w:rFonts w:ascii="Times New Roman"/>
              </w:rPr>
            </w:pPr>
          </w:p>
        </w:tc>
        <w:tc>
          <w:tcPr>
            <w:tcW w:w="340" w:type="dxa"/>
            <w:vMerge w:val="restart"/>
            <w:tcBorders>
              <w:left w:val="dashed" w:sz="4" w:space="0" w:color="000000"/>
              <w:bottom w:val="single" w:sz="8" w:space="0" w:color="000000"/>
              <w:right w:val="dashed" w:sz="4" w:space="0" w:color="000000"/>
            </w:tcBorders>
          </w:tcPr>
          <w:p w:rsidR="00904690" w:rsidRPr="00484B35" w:rsidRDefault="00904690">
            <w:pPr>
              <w:pStyle w:val="TableParagraph"/>
              <w:spacing w:before="3" w:after="1"/>
              <w:rPr>
                <w:sz w:val="23"/>
              </w:rPr>
            </w:pPr>
          </w:p>
          <w:p w:rsidR="00904690" w:rsidRPr="00484B35" w:rsidRDefault="0098712D">
            <w:pPr>
              <w:pStyle w:val="TableParagraph"/>
              <w:spacing w:line="42" w:lineRule="exact"/>
              <w:ind w:left="-21"/>
              <w:rPr>
                <w:sz w:val="4"/>
              </w:rPr>
            </w:pPr>
            <w:r>
              <w:rPr>
                <w:sz w:val="4"/>
              </w:rPr>
            </w:r>
            <w:r>
              <w:rPr>
                <w:sz w:val="4"/>
              </w:rPr>
              <w:pict>
                <v:group id="_x0000_s1116" style="width:2.1pt;height:2.1pt;mso-position-horizontal-relative:char;mso-position-vertical-relative:line" coordsize="42,42">
                  <v:shape id="_x0000_s1117" style="position:absolute;left:3;top:3;width:35;height:35" coordorigin="4,4" coordsize="35,35" path="m38,21r,-9l30,4r-9,l12,4,4,12r,9l4,30r8,8l21,38r9,l38,30r,-9xe" filled="f" strokeweight=".14058mm">
                    <v:path arrowok="t"/>
                  </v:shape>
                  <w10:anchorlock/>
                </v:group>
              </w:pict>
            </w:r>
          </w:p>
        </w:tc>
        <w:tc>
          <w:tcPr>
            <w:tcW w:w="340" w:type="dxa"/>
            <w:vMerge w:val="restart"/>
            <w:tcBorders>
              <w:left w:val="dashed" w:sz="4" w:space="0" w:color="000000"/>
            </w:tcBorders>
          </w:tcPr>
          <w:p w:rsidR="00904690" w:rsidRPr="00484B35" w:rsidRDefault="00904690">
            <w:pPr>
              <w:pStyle w:val="TableParagraph"/>
              <w:rPr>
                <w:sz w:val="20"/>
              </w:rPr>
            </w:pPr>
          </w:p>
          <w:p w:rsidR="00904690" w:rsidRPr="00484B35" w:rsidRDefault="00904690">
            <w:pPr>
              <w:pStyle w:val="TableParagraph"/>
              <w:rPr>
                <w:sz w:val="20"/>
              </w:rPr>
            </w:pPr>
          </w:p>
          <w:p w:rsidR="00904690" w:rsidRPr="00484B35" w:rsidRDefault="00904690">
            <w:pPr>
              <w:pStyle w:val="TableParagraph"/>
              <w:rPr>
                <w:sz w:val="20"/>
              </w:rPr>
            </w:pPr>
          </w:p>
          <w:p w:rsidR="00904690" w:rsidRPr="00484B35" w:rsidRDefault="00904690">
            <w:pPr>
              <w:pStyle w:val="TableParagraph"/>
              <w:rPr>
                <w:sz w:val="20"/>
              </w:rPr>
            </w:pPr>
          </w:p>
          <w:p w:rsidR="00904690" w:rsidRPr="00484B35" w:rsidRDefault="00904690">
            <w:pPr>
              <w:pStyle w:val="TableParagraph"/>
              <w:spacing w:before="12"/>
              <w:rPr>
                <w:sz w:val="18"/>
              </w:rPr>
            </w:pPr>
          </w:p>
          <w:p w:rsidR="00904690" w:rsidRPr="00484B35" w:rsidRDefault="0098712D">
            <w:pPr>
              <w:pStyle w:val="TableParagraph"/>
              <w:spacing w:line="42" w:lineRule="exact"/>
              <w:ind w:left="-21"/>
              <w:rPr>
                <w:sz w:val="4"/>
              </w:rPr>
            </w:pPr>
            <w:r>
              <w:rPr>
                <w:sz w:val="4"/>
              </w:rPr>
            </w:r>
            <w:r>
              <w:rPr>
                <w:sz w:val="4"/>
              </w:rPr>
              <w:pict>
                <v:group id="_x0000_s1114" style="width:2.1pt;height:2.1pt;mso-position-horizontal-relative:char;mso-position-vertical-relative:line" coordsize="42,42">
                  <v:shape id="_x0000_s1115" style="position:absolute;left:3;top:3;width:35;height:35" coordorigin="4,4" coordsize="35,35" path="m38,21r,-9l30,4r-9,l12,4,4,12r,9l4,30r8,8l21,38r9,l38,30r,-9xe" filled="f" strokeweight=".14058mm">
                    <v:path arrowok="t"/>
                  </v:shape>
                  <w10:anchorlock/>
                </v:group>
              </w:pict>
            </w:r>
          </w:p>
        </w:tc>
      </w:tr>
      <w:tr w:rsidR="00904690" w:rsidRPr="00484B35">
        <w:trPr>
          <w:trHeight w:val="490"/>
        </w:trPr>
        <w:tc>
          <w:tcPr>
            <w:tcW w:w="1701" w:type="dxa"/>
            <w:vMerge/>
            <w:tcBorders>
              <w:top w:val="nil"/>
              <w:right w:val="dashed" w:sz="4" w:space="0" w:color="000000"/>
            </w:tcBorders>
          </w:tcPr>
          <w:p w:rsidR="00904690" w:rsidRPr="00484B35" w:rsidRDefault="00904690">
            <w:pPr>
              <w:rPr>
                <w:sz w:val="2"/>
                <w:szCs w:val="2"/>
              </w:rPr>
            </w:pPr>
          </w:p>
        </w:tc>
        <w:tc>
          <w:tcPr>
            <w:tcW w:w="340" w:type="dxa"/>
            <w:vMerge/>
            <w:tcBorders>
              <w:top w:val="nil"/>
              <w:left w:val="dashed" w:sz="4" w:space="0" w:color="000000"/>
              <w:bottom w:val="single" w:sz="8" w:space="0" w:color="000000"/>
              <w:right w:val="dashed" w:sz="4" w:space="0" w:color="000000"/>
            </w:tcBorders>
          </w:tcPr>
          <w:p w:rsidR="00904690" w:rsidRPr="00484B35" w:rsidRDefault="00904690">
            <w:pPr>
              <w:rPr>
                <w:sz w:val="2"/>
                <w:szCs w:val="2"/>
              </w:rPr>
            </w:pPr>
          </w:p>
        </w:tc>
        <w:tc>
          <w:tcPr>
            <w:tcW w:w="1360" w:type="dxa"/>
            <w:vMerge/>
            <w:tcBorders>
              <w:top w:val="nil"/>
              <w:left w:val="dashed" w:sz="4" w:space="0" w:color="000000"/>
              <w:bottom w:val="single" w:sz="8" w:space="0" w:color="000000"/>
              <w:right w:val="dashed" w:sz="4" w:space="0" w:color="000000"/>
            </w:tcBorders>
          </w:tcPr>
          <w:p w:rsidR="00904690" w:rsidRPr="00484B35" w:rsidRDefault="00904690">
            <w:pPr>
              <w:rPr>
                <w:sz w:val="2"/>
                <w:szCs w:val="2"/>
              </w:rPr>
            </w:pPr>
          </w:p>
        </w:tc>
        <w:tc>
          <w:tcPr>
            <w:tcW w:w="680" w:type="dxa"/>
            <w:tcBorders>
              <w:top w:val="single" w:sz="8" w:space="0" w:color="000000"/>
              <w:left w:val="dashed" w:sz="4" w:space="0" w:color="000000"/>
              <w:bottom w:val="single" w:sz="8" w:space="0" w:color="000000"/>
              <w:right w:val="dashed" w:sz="4" w:space="0" w:color="000000"/>
            </w:tcBorders>
          </w:tcPr>
          <w:p w:rsidR="00904690" w:rsidRPr="00484B35" w:rsidRDefault="00904690">
            <w:pPr>
              <w:pStyle w:val="TableParagraph"/>
              <w:rPr>
                <w:rFonts w:ascii="Times New Roman"/>
              </w:rPr>
            </w:pPr>
          </w:p>
        </w:tc>
        <w:tc>
          <w:tcPr>
            <w:tcW w:w="340" w:type="dxa"/>
            <w:vMerge w:val="restart"/>
            <w:tcBorders>
              <w:top w:val="single" w:sz="8" w:space="0" w:color="000000"/>
              <w:left w:val="dashed" w:sz="4" w:space="0" w:color="000000"/>
              <w:bottom w:val="single" w:sz="8" w:space="0" w:color="000000"/>
              <w:right w:val="dashed" w:sz="4" w:space="0" w:color="000000"/>
            </w:tcBorders>
          </w:tcPr>
          <w:p w:rsidR="00904690" w:rsidRPr="00484B35" w:rsidRDefault="00904690">
            <w:pPr>
              <w:pStyle w:val="TableParagraph"/>
              <w:rPr>
                <w:sz w:val="20"/>
              </w:rPr>
            </w:pPr>
          </w:p>
          <w:p w:rsidR="00904690" w:rsidRPr="00484B35" w:rsidRDefault="00904690">
            <w:pPr>
              <w:pStyle w:val="TableParagraph"/>
              <w:spacing w:before="7"/>
              <w:rPr>
                <w:sz w:val="15"/>
              </w:rPr>
            </w:pPr>
          </w:p>
          <w:p w:rsidR="00904690" w:rsidRPr="00484B35" w:rsidRDefault="0098712D">
            <w:pPr>
              <w:pStyle w:val="TableParagraph"/>
              <w:spacing w:line="42" w:lineRule="exact"/>
              <w:ind w:left="-22"/>
              <w:rPr>
                <w:sz w:val="4"/>
              </w:rPr>
            </w:pPr>
            <w:r>
              <w:rPr>
                <w:sz w:val="4"/>
              </w:rPr>
            </w:r>
            <w:r>
              <w:rPr>
                <w:sz w:val="4"/>
              </w:rPr>
              <w:pict>
                <v:group id="_x0000_s1112" style="width:2.1pt;height:2.1pt;mso-position-horizontal-relative:char;mso-position-vertical-relative:line" coordsize="42,42">
                  <v:shape id="_x0000_s1113" style="position:absolute;left:3;top:3;width:35;height:35" coordorigin="4,4" coordsize="35,35" path="m38,21r,-9l30,4r-9,l12,4,4,12r,9l4,30r8,8l21,38r9,l38,30r,-9xe" filled="f" strokeweight=".14058mm">
                    <v:path arrowok="t"/>
                  </v:shape>
                  <w10:anchorlock/>
                </v:group>
              </w:pict>
            </w:r>
          </w:p>
        </w:tc>
        <w:tc>
          <w:tcPr>
            <w:tcW w:w="340" w:type="dxa"/>
            <w:vMerge w:val="restart"/>
            <w:tcBorders>
              <w:top w:val="single" w:sz="8" w:space="0" w:color="000000"/>
              <w:left w:val="dashed" w:sz="4" w:space="0" w:color="000000"/>
              <w:right w:val="dashed" w:sz="4" w:space="0" w:color="000000"/>
            </w:tcBorders>
          </w:tcPr>
          <w:p w:rsidR="00904690" w:rsidRPr="00484B35" w:rsidRDefault="00904690">
            <w:pPr>
              <w:pStyle w:val="TableParagraph"/>
              <w:rPr>
                <w:sz w:val="20"/>
              </w:rPr>
            </w:pPr>
          </w:p>
          <w:p w:rsidR="00904690" w:rsidRPr="00484B35" w:rsidRDefault="00904690">
            <w:pPr>
              <w:pStyle w:val="TableParagraph"/>
              <w:rPr>
                <w:sz w:val="20"/>
              </w:rPr>
            </w:pPr>
          </w:p>
          <w:p w:rsidR="00904690" w:rsidRPr="00484B35" w:rsidRDefault="00904690">
            <w:pPr>
              <w:pStyle w:val="TableParagraph"/>
              <w:rPr>
                <w:sz w:val="20"/>
              </w:rPr>
            </w:pPr>
          </w:p>
          <w:p w:rsidR="00904690" w:rsidRPr="00484B35" w:rsidRDefault="00904690">
            <w:pPr>
              <w:pStyle w:val="TableParagraph"/>
              <w:rPr>
                <w:sz w:val="20"/>
              </w:rPr>
            </w:pPr>
          </w:p>
          <w:p w:rsidR="00904690" w:rsidRPr="00484B35" w:rsidRDefault="00904690">
            <w:pPr>
              <w:pStyle w:val="TableParagraph"/>
              <w:rPr>
                <w:sz w:val="20"/>
              </w:rPr>
            </w:pPr>
          </w:p>
          <w:p w:rsidR="00904690" w:rsidRPr="00484B35" w:rsidRDefault="00904690">
            <w:pPr>
              <w:pStyle w:val="TableParagraph"/>
              <w:spacing w:before="2"/>
              <w:rPr>
                <w:sz w:val="11"/>
              </w:rPr>
            </w:pPr>
          </w:p>
          <w:p w:rsidR="00904690" w:rsidRPr="00484B35" w:rsidRDefault="0098712D">
            <w:pPr>
              <w:pStyle w:val="TableParagraph"/>
              <w:spacing w:line="42" w:lineRule="exact"/>
              <w:ind w:left="-21"/>
              <w:rPr>
                <w:sz w:val="4"/>
              </w:rPr>
            </w:pPr>
            <w:r>
              <w:rPr>
                <w:sz w:val="4"/>
              </w:rPr>
            </w:r>
            <w:r>
              <w:rPr>
                <w:sz w:val="4"/>
              </w:rPr>
              <w:pict>
                <v:group id="_x0000_s1110" style="width:2.1pt;height:2.1pt;mso-position-horizontal-relative:char;mso-position-vertical-relative:line" coordsize="42,42">
                  <v:shape id="_x0000_s1111" style="position:absolute;left:3;top:3;width:35;height:35" coordorigin="4,4" coordsize="35,35" path="m38,21r,-9l30,4r-9,l12,4,4,12r,9l4,30r8,8l21,38r9,l38,30r,-9xe" filled="f" strokeweight=".14058mm">
                    <v:path arrowok="t"/>
                  </v:shape>
                  <w10:anchorlock/>
                </v:group>
              </w:pict>
            </w:r>
          </w:p>
        </w:tc>
        <w:tc>
          <w:tcPr>
            <w:tcW w:w="340" w:type="dxa"/>
            <w:vMerge w:val="restart"/>
            <w:tcBorders>
              <w:top w:val="single" w:sz="8" w:space="0" w:color="000000"/>
              <w:left w:val="dashed" w:sz="4" w:space="0" w:color="000000"/>
              <w:bottom w:val="single" w:sz="8" w:space="0" w:color="000000"/>
              <w:right w:val="dashed" w:sz="4" w:space="0" w:color="000000"/>
            </w:tcBorders>
          </w:tcPr>
          <w:p w:rsidR="00904690" w:rsidRPr="00484B35" w:rsidRDefault="00904690">
            <w:pPr>
              <w:pStyle w:val="TableParagraph"/>
              <w:rPr>
                <w:rFonts w:ascii="Times New Roman"/>
              </w:rPr>
            </w:pPr>
          </w:p>
        </w:tc>
        <w:tc>
          <w:tcPr>
            <w:tcW w:w="340" w:type="dxa"/>
            <w:vMerge/>
            <w:tcBorders>
              <w:top w:val="nil"/>
              <w:left w:val="dashed" w:sz="4" w:space="0" w:color="000000"/>
              <w:bottom w:val="single" w:sz="8" w:space="0" w:color="000000"/>
              <w:right w:val="dashed" w:sz="4" w:space="0" w:color="000000"/>
            </w:tcBorders>
          </w:tcPr>
          <w:p w:rsidR="00904690" w:rsidRPr="00484B35" w:rsidRDefault="00904690">
            <w:pPr>
              <w:rPr>
                <w:sz w:val="2"/>
                <w:szCs w:val="2"/>
              </w:rPr>
            </w:pPr>
          </w:p>
        </w:tc>
        <w:tc>
          <w:tcPr>
            <w:tcW w:w="340" w:type="dxa"/>
            <w:vMerge/>
            <w:tcBorders>
              <w:top w:val="nil"/>
              <w:left w:val="dashed" w:sz="4" w:space="0" w:color="000000"/>
            </w:tcBorders>
          </w:tcPr>
          <w:p w:rsidR="00904690" w:rsidRPr="00484B35" w:rsidRDefault="00904690">
            <w:pPr>
              <w:rPr>
                <w:sz w:val="2"/>
                <w:szCs w:val="2"/>
              </w:rPr>
            </w:pPr>
          </w:p>
        </w:tc>
      </w:tr>
      <w:tr w:rsidR="00904690" w:rsidRPr="00484B35">
        <w:trPr>
          <w:trHeight w:val="490"/>
        </w:trPr>
        <w:tc>
          <w:tcPr>
            <w:tcW w:w="1701" w:type="dxa"/>
            <w:vMerge/>
            <w:tcBorders>
              <w:top w:val="nil"/>
              <w:right w:val="dashed" w:sz="4" w:space="0" w:color="000000"/>
            </w:tcBorders>
          </w:tcPr>
          <w:p w:rsidR="00904690" w:rsidRPr="00484B35" w:rsidRDefault="00904690">
            <w:pPr>
              <w:rPr>
                <w:sz w:val="2"/>
                <w:szCs w:val="2"/>
              </w:rPr>
            </w:pPr>
          </w:p>
        </w:tc>
        <w:tc>
          <w:tcPr>
            <w:tcW w:w="340" w:type="dxa"/>
            <w:vMerge/>
            <w:tcBorders>
              <w:top w:val="nil"/>
              <w:left w:val="dashed" w:sz="4" w:space="0" w:color="000000"/>
              <w:bottom w:val="single" w:sz="8" w:space="0" w:color="000000"/>
              <w:right w:val="dashed" w:sz="4" w:space="0" w:color="000000"/>
            </w:tcBorders>
          </w:tcPr>
          <w:p w:rsidR="00904690" w:rsidRPr="00484B35" w:rsidRDefault="00904690">
            <w:pPr>
              <w:rPr>
                <w:sz w:val="2"/>
                <w:szCs w:val="2"/>
              </w:rPr>
            </w:pPr>
          </w:p>
        </w:tc>
        <w:tc>
          <w:tcPr>
            <w:tcW w:w="1360" w:type="dxa"/>
            <w:vMerge w:val="restart"/>
            <w:tcBorders>
              <w:top w:val="single" w:sz="8" w:space="0" w:color="000000"/>
              <w:left w:val="dashed" w:sz="4" w:space="0" w:color="000000"/>
              <w:bottom w:val="single" w:sz="8" w:space="0" w:color="000000"/>
              <w:right w:val="dashed" w:sz="4" w:space="0" w:color="000000"/>
            </w:tcBorders>
          </w:tcPr>
          <w:p w:rsidR="00904690" w:rsidRPr="00484B35" w:rsidRDefault="00904690">
            <w:pPr>
              <w:pStyle w:val="TableParagraph"/>
              <w:rPr>
                <w:rFonts w:ascii="Times New Roman"/>
              </w:rPr>
            </w:pPr>
          </w:p>
        </w:tc>
        <w:tc>
          <w:tcPr>
            <w:tcW w:w="680" w:type="dxa"/>
            <w:vMerge w:val="restart"/>
            <w:tcBorders>
              <w:top w:val="single" w:sz="8" w:space="0" w:color="000000"/>
              <w:left w:val="dashed" w:sz="4" w:space="0" w:color="000000"/>
              <w:bottom w:val="single" w:sz="8" w:space="0" w:color="000000"/>
              <w:right w:val="dashed" w:sz="4" w:space="0" w:color="000000"/>
            </w:tcBorders>
          </w:tcPr>
          <w:p w:rsidR="00904690" w:rsidRPr="00484B35" w:rsidRDefault="00904690">
            <w:pPr>
              <w:pStyle w:val="TableParagraph"/>
              <w:rPr>
                <w:rFonts w:ascii="Times New Roman"/>
              </w:rPr>
            </w:pPr>
          </w:p>
        </w:tc>
        <w:tc>
          <w:tcPr>
            <w:tcW w:w="340" w:type="dxa"/>
            <w:vMerge/>
            <w:tcBorders>
              <w:top w:val="nil"/>
              <w:left w:val="dashed" w:sz="4" w:space="0" w:color="000000"/>
              <w:bottom w:val="single" w:sz="8" w:space="0" w:color="000000"/>
              <w:right w:val="dashed" w:sz="4" w:space="0" w:color="000000"/>
            </w:tcBorders>
          </w:tcPr>
          <w:p w:rsidR="00904690" w:rsidRPr="00484B35" w:rsidRDefault="00904690">
            <w:pPr>
              <w:rPr>
                <w:sz w:val="2"/>
                <w:szCs w:val="2"/>
              </w:rPr>
            </w:pPr>
          </w:p>
        </w:tc>
        <w:tc>
          <w:tcPr>
            <w:tcW w:w="340" w:type="dxa"/>
            <w:vMerge/>
            <w:tcBorders>
              <w:top w:val="nil"/>
              <w:left w:val="dashed" w:sz="4" w:space="0" w:color="000000"/>
              <w:right w:val="dashed" w:sz="4" w:space="0" w:color="000000"/>
            </w:tcBorders>
          </w:tcPr>
          <w:p w:rsidR="00904690" w:rsidRPr="00484B35" w:rsidRDefault="00904690">
            <w:pPr>
              <w:rPr>
                <w:sz w:val="2"/>
                <w:szCs w:val="2"/>
              </w:rPr>
            </w:pPr>
          </w:p>
        </w:tc>
        <w:tc>
          <w:tcPr>
            <w:tcW w:w="340" w:type="dxa"/>
            <w:vMerge/>
            <w:tcBorders>
              <w:top w:val="nil"/>
              <w:left w:val="dashed" w:sz="4" w:space="0" w:color="000000"/>
              <w:bottom w:val="single" w:sz="8" w:space="0" w:color="000000"/>
              <w:right w:val="dashed" w:sz="4" w:space="0" w:color="000000"/>
            </w:tcBorders>
          </w:tcPr>
          <w:p w:rsidR="00904690" w:rsidRPr="00484B35" w:rsidRDefault="00904690">
            <w:pPr>
              <w:rPr>
                <w:sz w:val="2"/>
                <w:szCs w:val="2"/>
              </w:rPr>
            </w:pPr>
          </w:p>
        </w:tc>
        <w:tc>
          <w:tcPr>
            <w:tcW w:w="340" w:type="dxa"/>
            <w:vMerge/>
            <w:tcBorders>
              <w:top w:val="nil"/>
              <w:left w:val="dashed" w:sz="4" w:space="0" w:color="000000"/>
              <w:bottom w:val="single" w:sz="8" w:space="0" w:color="000000"/>
              <w:right w:val="dashed" w:sz="4" w:space="0" w:color="000000"/>
            </w:tcBorders>
          </w:tcPr>
          <w:p w:rsidR="00904690" w:rsidRPr="00484B35" w:rsidRDefault="00904690">
            <w:pPr>
              <w:rPr>
                <w:sz w:val="2"/>
                <w:szCs w:val="2"/>
              </w:rPr>
            </w:pPr>
          </w:p>
        </w:tc>
        <w:tc>
          <w:tcPr>
            <w:tcW w:w="340" w:type="dxa"/>
            <w:vMerge/>
            <w:tcBorders>
              <w:top w:val="nil"/>
              <w:left w:val="dashed" w:sz="4" w:space="0" w:color="000000"/>
            </w:tcBorders>
          </w:tcPr>
          <w:p w:rsidR="00904690" w:rsidRPr="00484B35" w:rsidRDefault="00904690">
            <w:pPr>
              <w:rPr>
                <w:sz w:val="2"/>
                <w:szCs w:val="2"/>
              </w:rPr>
            </w:pPr>
          </w:p>
        </w:tc>
      </w:tr>
      <w:tr w:rsidR="00904690" w:rsidRPr="00484B35">
        <w:trPr>
          <w:trHeight w:val="490"/>
        </w:trPr>
        <w:tc>
          <w:tcPr>
            <w:tcW w:w="1701" w:type="dxa"/>
            <w:vMerge/>
            <w:tcBorders>
              <w:top w:val="nil"/>
              <w:right w:val="dashed" w:sz="4" w:space="0" w:color="000000"/>
            </w:tcBorders>
          </w:tcPr>
          <w:p w:rsidR="00904690" w:rsidRPr="00484B35" w:rsidRDefault="00904690">
            <w:pPr>
              <w:rPr>
                <w:sz w:val="2"/>
                <w:szCs w:val="2"/>
              </w:rPr>
            </w:pPr>
          </w:p>
        </w:tc>
        <w:tc>
          <w:tcPr>
            <w:tcW w:w="340" w:type="dxa"/>
            <w:vMerge/>
            <w:tcBorders>
              <w:top w:val="nil"/>
              <w:left w:val="dashed" w:sz="4" w:space="0" w:color="000000"/>
              <w:bottom w:val="single" w:sz="8" w:space="0" w:color="000000"/>
              <w:right w:val="dashed" w:sz="4" w:space="0" w:color="000000"/>
            </w:tcBorders>
          </w:tcPr>
          <w:p w:rsidR="00904690" w:rsidRPr="00484B35" w:rsidRDefault="00904690">
            <w:pPr>
              <w:rPr>
                <w:sz w:val="2"/>
                <w:szCs w:val="2"/>
              </w:rPr>
            </w:pPr>
          </w:p>
        </w:tc>
        <w:tc>
          <w:tcPr>
            <w:tcW w:w="1360" w:type="dxa"/>
            <w:vMerge/>
            <w:tcBorders>
              <w:top w:val="nil"/>
              <w:left w:val="dashed" w:sz="4" w:space="0" w:color="000000"/>
              <w:bottom w:val="single" w:sz="8" w:space="0" w:color="000000"/>
              <w:right w:val="dashed" w:sz="4" w:space="0" w:color="000000"/>
            </w:tcBorders>
          </w:tcPr>
          <w:p w:rsidR="00904690" w:rsidRPr="00484B35" w:rsidRDefault="00904690">
            <w:pPr>
              <w:rPr>
                <w:sz w:val="2"/>
                <w:szCs w:val="2"/>
              </w:rPr>
            </w:pPr>
          </w:p>
        </w:tc>
        <w:tc>
          <w:tcPr>
            <w:tcW w:w="680" w:type="dxa"/>
            <w:vMerge/>
            <w:tcBorders>
              <w:top w:val="nil"/>
              <w:left w:val="dashed" w:sz="4" w:space="0" w:color="000000"/>
              <w:bottom w:val="single" w:sz="8" w:space="0" w:color="000000"/>
              <w:right w:val="dashed" w:sz="4" w:space="0" w:color="000000"/>
            </w:tcBorders>
          </w:tcPr>
          <w:p w:rsidR="00904690" w:rsidRPr="00484B35" w:rsidRDefault="00904690">
            <w:pPr>
              <w:rPr>
                <w:sz w:val="2"/>
                <w:szCs w:val="2"/>
              </w:rPr>
            </w:pPr>
          </w:p>
        </w:tc>
        <w:tc>
          <w:tcPr>
            <w:tcW w:w="340" w:type="dxa"/>
            <w:vMerge/>
            <w:tcBorders>
              <w:top w:val="nil"/>
              <w:left w:val="dashed" w:sz="4" w:space="0" w:color="000000"/>
              <w:bottom w:val="single" w:sz="8" w:space="0" w:color="000000"/>
              <w:right w:val="dashed" w:sz="4" w:space="0" w:color="000000"/>
            </w:tcBorders>
          </w:tcPr>
          <w:p w:rsidR="00904690" w:rsidRPr="00484B35" w:rsidRDefault="00904690">
            <w:pPr>
              <w:rPr>
                <w:sz w:val="2"/>
                <w:szCs w:val="2"/>
              </w:rPr>
            </w:pPr>
          </w:p>
        </w:tc>
        <w:tc>
          <w:tcPr>
            <w:tcW w:w="340" w:type="dxa"/>
            <w:vMerge/>
            <w:tcBorders>
              <w:top w:val="nil"/>
              <w:left w:val="dashed" w:sz="4" w:space="0" w:color="000000"/>
              <w:right w:val="dashed" w:sz="4" w:space="0" w:color="000000"/>
            </w:tcBorders>
          </w:tcPr>
          <w:p w:rsidR="00904690" w:rsidRPr="00484B35" w:rsidRDefault="00904690">
            <w:pPr>
              <w:rPr>
                <w:sz w:val="2"/>
                <w:szCs w:val="2"/>
              </w:rPr>
            </w:pPr>
          </w:p>
        </w:tc>
        <w:tc>
          <w:tcPr>
            <w:tcW w:w="340" w:type="dxa"/>
            <w:vMerge w:val="restart"/>
            <w:tcBorders>
              <w:top w:val="single" w:sz="8" w:space="0" w:color="000000"/>
              <w:left w:val="dashed" w:sz="4" w:space="0" w:color="000000"/>
              <w:right w:val="dashed" w:sz="4" w:space="0" w:color="000000"/>
            </w:tcBorders>
          </w:tcPr>
          <w:p w:rsidR="00904690" w:rsidRPr="00484B35" w:rsidRDefault="00904690">
            <w:pPr>
              <w:pStyle w:val="TableParagraph"/>
              <w:rPr>
                <w:rFonts w:ascii="Times New Roman"/>
              </w:rPr>
            </w:pPr>
          </w:p>
        </w:tc>
        <w:tc>
          <w:tcPr>
            <w:tcW w:w="340" w:type="dxa"/>
            <w:vMerge w:val="restart"/>
            <w:tcBorders>
              <w:top w:val="single" w:sz="8" w:space="0" w:color="000000"/>
              <w:left w:val="dashed" w:sz="4" w:space="0" w:color="000000"/>
              <w:right w:val="dashed" w:sz="4" w:space="0" w:color="000000"/>
            </w:tcBorders>
          </w:tcPr>
          <w:p w:rsidR="00904690" w:rsidRPr="00484B35" w:rsidRDefault="00904690">
            <w:pPr>
              <w:pStyle w:val="TableParagraph"/>
              <w:rPr>
                <w:rFonts w:ascii="Times New Roman"/>
              </w:rPr>
            </w:pPr>
          </w:p>
        </w:tc>
        <w:tc>
          <w:tcPr>
            <w:tcW w:w="340" w:type="dxa"/>
            <w:vMerge/>
            <w:tcBorders>
              <w:top w:val="nil"/>
              <w:left w:val="dashed" w:sz="4" w:space="0" w:color="000000"/>
            </w:tcBorders>
          </w:tcPr>
          <w:p w:rsidR="00904690" w:rsidRPr="00484B35" w:rsidRDefault="00904690">
            <w:pPr>
              <w:rPr>
                <w:sz w:val="2"/>
                <w:szCs w:val="2"/>
              </w:rPr>
            </w:pPr>
          </w:p>
        </w:tc>
      </w:tr>
      <w:tr w:rsidR="00904690" w:rsidRPr="00484B35">
        <w:trPr>
          <w:trHeight w:val="325"/>
        </w:trPr>
        <w:tc>
          <w:tcPr>
            <w:tcW w:w="1701" w:type="dxa"/>
            <w:vMerge/>
            <w:tcBorders>
              <w:top w:val="nil"/>
              <w:right w:val="dashed" w:sz="4" w:space="0" w:color="000000"/>
            </w:tcBorders>
          </w:tcPr>
          <w:p w:rsidR="00904690" w:rsidRPr="00484B35" w:rsidRDefault="00904690">
            <w:pPr>
              <w:rPr>
                <w:sz w:val="2"/>
                <w:szCs w:val="2"/>
              </w:rPr>
            </w:pPr>
          </w:p>
        </w:tc>
        <w:tc>
          <w:tcPr>
            <w:tcW w:w="340" w:type="dxa"/>
            <w:tcBorders>
              <w:top w:val="single" w:sz="8" w:space="0" w:color="000000"/>
              <w:left w:val="dashed" w:sz="4" w:space="0" w:color="000000"/>
              <w:right w:val="dashed" w:sz="4" w:space="0" w:color="000000"/>
            </w:tcBorders>
          </w:tcPr>
          <w:p w:rsidR="00904690" w:rsidRPr="00484B35" w:rsidRDefault="00904690">
            <w:pPr>
              <w:pStyle w:val="TableParagraph"/>
              <w:rPr>
                <w:rFonts w:ascii="Times New Roman"/>
              </w:rPr>
            </w:pPr>
          </w:p>
        </w:tc>
        <w:tc>
          <w:tcPr>
            <w:tcW w:w="1360" w:type="dxa"/>
            <w:tcBorders>
              <w:top w:val="single" w:sz="8" w:space="0" w:color="000000"/>
              <w:left w:val="dashed" w:sz="4" w:space="0" w:color="000000"/>
              <w:right w:val="dashed" w:sz="4" w:space="0" w:color="000000"/>
            </w:tcBorders>
          </w:tcPr>
          <w:p w:rsidR="00904690" w:rsidRPr="00484B35" w:rsidRDefault="00904690">
            <w:pPr>
              <w:pStyle w:val="TableParagraph"/>
              <w:rPr>
                <w:rFonts w:ascii="Times New Roman"/>
              </w:rPr>
            </w:pPr>
          </w:p>
        </w:tc>
        <w:tc>
          <w:tcPr>
            <w:tcW w:w="680" w:type="dxa"/>
            <w:tcBorders>
              <w:top w:val="single" w:sz="8" w:space="0" w:color="000000"/>
              <w:left w:val="dashed" w:sz="4" w:space="0" w:color="000000"/>
              <w:right w:val="dashed" w:sz="4" w:space="0" w:color="000000"/>
            </w:tcBorders>
          </w:tcPr>
          <w:p w:rsidR="00904690" w:rsidRPr="00484B35" w:rsidRDefault="00904690">
            <w:pPr>
              <w:pStyle w:val="TableParagraph"/>
              <w:rPr>
                <w:rFonts w:ascii="Times New Roman"/>
              </w:rPr>
            </w:pPr>
          </w:p>
        </w:tc>
        <w:tc>
          <w:tcPr>
            <w:tcW w:w="340" w:type="dxa"/>
            <w:tcBorders>
              <w:top w:val="single" w:sz="8" w:space="0" w:color="000000"/>
              <w:left w:val="dashed" w:sz="4" w:space="0" w:color="000000"/>
              <w:right w:val="dashed" w:sz="4" w:space="0" w:color="000000"/>
            </w:tcBorders>
          </w:tcPr>
          <w:p w:rsidR="00904690" w:rsidRPr="00484B35" w:rsidRDefault="00904690">
            <w:pPr>
              <w:pStyle w:val="TableParagraph"/>
              <w:rPr>
                <w:rFonts w:ascii="Times New Roman"/>
              </w:rPr>
            </w:pPr>
          </w:p>
        </w:tc>
        <w:tc>
          <w:tcPr>
            <w:tcW w:w="340" w:type="dxa"/>
            <w:vMerge/>
            <w:tcBorders>
              <w:top w:val="nil"/>
              <w:left w:val="dashed" w:sz="4" w:space="0" w:color="000000"/>
              <w:right w:val="dashed" w:sz="4" w:space="0" w:color="000000"/>
            </w:tcBorders>
          </w:tcPr>
          <w:p w:rsidR="00904690" w:rsidRPr="00484B35" w:rsidRDefault="00904690">
            <w:pPr>
              <w:rPr>
                <w:sz w:val="2"/>
                <w:szCs w:val="2"/>
              </w:rPr>
            </w:pPr>
          </w:p>
        </w:tc>
        <w:tc>
          <w:tcPr>
            <w:tcW w:w="340" w:type="dxa"/>
            <w:vMerge/>
            <w:tcBorders>
              <w:top w:val="nil"/>
              <w:left w:val="dashed" w:sz="4" w:space="0" w:color="000000"/>
              <w:right w:val="dashed" w:sz="4" w:space="0" w:color="000000"/>
            </w:tcBorders>
          </w:tcPr>
          <w:p w:rsidR="00904690" w:rsidRPr="00484B35" w:rsidRDefault="00904690">
            <w:pPr>
              <w:rPr>
                <w:sz w:val="2"/>
                <w:szCs w:val="2"/>
              </w:rPr>
            </w:pPr>
          </w:p>
        </w:tc>
        <w:tc>
          <w:tcPr>
            <w:tcW w:w="340" w:type="dxa"/>
            <w:vMerge/>
            <w:tcBorders>
              <w:top w:val="nil"/>
              <w:left w:val="dashed" w:sz="4" w:space="0" w:color="000000"/>
              <w:right w:val="dashed" w:sz="4" w:space="0" w:color="000000"/>
            </w:tcBorders>
          </w:tcPr>
          <w:p w:rsidR="00904690" w:rsidRPr="00484B35" w:rsidRDefault="00904690">
            <w:pPr>
              <w:rPr>
                <w:sz w:val="2"/>
                <w:szCs w:val="2"/>
              </w:rPr>
            </w:pPr>
          </w:p>
        </w:tc>
        <w:tc>
          <w:tcPr>
            <w:tcW w:w="340" w:type="dxa"/>
            <w:vMerge/>
            <w:tcBorders>
              <w:top w:val="nil"/>
              <w:left w:val="dashed" w:sz="4" w:space="0" w:color="000000"/>
            </w:tcBorders>
          </w:tcPr>
          <w:p w:rsidR="00904690" w:rsidRPr="00484B35" w:rsidRDefault="00904690">
            <w:pPr>
              <w:rPr>
                <w:sz w:val="2"/>
                <w:szCs w:val="2"/>
              </w:rPr>
            </w:pPr>
          </w:p>
        </w:tc>
      </w:tr>
    </w:tbl>
    <w:p w:rsidR="00904690" w:rsidRPr="00484B35" w:rsidRDefault="00904690">
      <w:pPr>
        <w:rPr>
          <w:sz w:val="2"/>
          <w:szCs w:val="2"/>
        </w:rPr>
        <w:sectPr w:rsidR="00904690" w:rsidRPr="00484B35">
          <w:pgSz w:w="11910" w:h="16840"/>
          <w:pgMar w:top="1580" w:right="1680" w:bottom="1060" w:left="1680" w:header="0" w:footer="789" w:gutter="0"/>
          <w:cols w:space="720"/>
        </w:sectPr>
      </w:pPr>
    </w:p>
    <w:p w:rsidR="00904690" w:rsidRPr="00484B35" w:rsidRDefault="0098712D">
      <w:pPr>
        <w:pStyle w:val="Textoindependiente"/>
        <w:tabs>
          <w:tab w:val="left" w:pos="4703"/>
        </w:tabs>
        <w:spacing w:line="356" w:lineRule="exact"/>
        <w:ind w:left="3003"/>
        <w:rPr>
          <w:rFonts w:ascii="Yu Gothic"/>
        </w:rPr>
      </w:pPr>
      <w:r>
        <w:pict>
          <v:shape id="_x0000_s1109" style="position:absolute;left:0;text-align:left;margin-left:322.3pt;margin-top:-94.6pt;width:1.75pt;height:1.75pt;z-index:-251824128;mso-position-horizontal-relative:page" coordorigin="6446,-1892" coordsize="35,35" path="m6480,-1875r,-9l6472,-1892r-9,l6454,-1892r-8,8l6446,-1875r,9l6454,-1858r9,l6472,-1858r8,-8l6480,-1875xe" filled="f" strokeweight=".14058mm">
            <v:path arrowok="t"/>
            <w10:wrap anchorx="page"/>
          </v:shape>
        </w:pict>
      </w:r>
      <w:r>
        <w:pict>
          <v:shape id="_x0000_s1108" style="position:absolute;left:0;text-align:left;margin-left:254.25pt;margin-top:-69.1pt;width:1.75pt;height:1.75pt;z-index:-251823104;mso-position-horizontal-relative:page" coordorigin="5085,-1382" coordsize="35,35" path="m5119,-1365r,-9l5112,-1382r-10,l5093,-1382r-8,8l5085,-1365r,10l5093,-1348r9,l5112,-1348r7,-7l5119,-1365xe" filled="f" strokeweight=".14058mm">
            <v:path arrowok="t"/>
            <w10:wrap anchorx="page"/>
          </v:shape>
        </w:pict>
      </w:r>
      <w:r>
        <w:pict>
          <v:shape id="_x0000_s1107" style="position:absolute;left:0;text-align:left;margin-left:390.35pt;margin-top:-43.55pt;width:1.75pt;height:1.75pt;z-index:-251822080;mso-position-horizontal-relative:page" coordorigin="7807,-871" coordsize="35,35" path="m7841,-854r,-10l7833,-871r-9,l7814,-871r-7,7l7807,-854r,9l7814,-837r10,l7833,-837r8,-8l7841,-854xe" filled="f" strokeweight=".14058mm">
            <v:path arrowok="t"/>
            <w10:wrap anchorx="page"/>
          </v:shape>
        </w:pict>
      </w:r>
      <w:r>
        <w:pict>
          <v:shape id="_x0000_s1106" style="position:absolute;left:0;text-align:left;margin-left:237.25pt;margin-top:-18.05pt;width:1.75pt;height:1.75pt;z-index:-251821056;mso-position-horizontal-relative:page" coordorigin="4745,-361" coordsize="35,35" path="m4779,-344r,-10l4772,-361r-10,l4753,-361r-8,7l4745,-344r,9l4753,-327r9,l4772,-327r7,-8l4779,-344xe" filled="f" strokeweight=".14058mm">
            <v:path arrowok="t"/>
            <w10:wrap anchorx="page"/>
          </v:shape>
        </w:pict>
      </w:r>
      <w:r w:rsidR="009A0837" w:rsidRPr="00484B35">
        <w:rPr>
          <w:rFonts w:ascii="Yu Gothic"/>
        </w:rPr>
        <w:t>+</w:t>
      </w:r>
      <w:r w:rsidR="009A0837" w:rsidRPr="00484B35">
        <w:rPr>
          <w:rFonts w:ascii="Yu Gothic"/>
          <w:spacing w:val="117"/>
        </w:rPr>
        <w:t xml:space="preserve"> </w:t>
      </w:r>
      <w:r w:rsidR="009A0837" w:rsidRPr="00484B35">
        <w:rPr>
          <w:rFonts w:ascii="Yu Gothic"/>
        </w:rPr>
        <w:t>+</w:t>
      </w:r>
      <w:r w:rsidR="009A0837" w:rsidRPr="00484B35">
        <w:rPr>
          <w:rFonts w:ascii="Yu Gothic"/>
        </w:rPr>
        <w:tab/>
      </w:r>
      <w:r w:rsidR="009A0837" w:rsidRPr="00484B35">
        <w:rPr>
          <w:rFonts w:ascii="Yu Gothic"/>
          <w:spacing w:val="-7"/>
        </w:rPr>
        <w:t>+</w:t>
      </w:r>
    </w:p>
    <w:p w:rsidR="00904690" w:rsidRPr="00484B35" w:rsidRDefault="009A0837">
      <w:pPr>
        <w:pStyle w:val="Textoindependiente"/>
        <w:tabs>
          <w:tab w:val="left" w:pos="3360"/>
          <w:tab w:val="left" w:pos="4721"/>
        </w:tabs>
        <w:spacing w:line="292" w:lineRule="exact"/>
        <w:ind w:left="3020"/>
      </w:pPr>
      <w:r w:rsidRPr="00484B35">
        <w:rPr>
          <w:w w:val="110"/>
        </w:rPr>
        <w:t>1</w:t>
      </w:r>
      <w:r w:rsidRPr="00484B35">
        <w:rPr>
          <w:w w:val="110"/>
        </w:rPr>
        <w:tab/>
        <w:t>2</w:t>
      </w:r>
      <w:r w:rsidRPr="00484B35">
        <w:rPr>
          <w:w w:val="110"/>
        </w:rPr>
        <w:tab/>
        <w:t>3</w:t>
      </w:r>
    </w:p>
    <w:p w:rsidR="00904690" w:rsidRPr="00484B35" w:rsidRDefault="009A0837">
      <w:pPr>
        <w:pStyle w:val="Textoindependiente"/>
        <w:spacing w:line="168" w:lineRule="auto"/>
        <w:ind w:left="481"/>
        <w:rPr>
          <w:rFonts w:ascii="Yu Gothic" w:hAnsi="Yu Gothic"/>
        </w:rPr>
      </w:pPr>
      <w:r w:rsidRPr="00484B35">
        <w:br w:type="column"/>
      </w:r>
      <w:r w:rsidRPr="00484B35">
        <w:rPr>
          <w:rFonts w:ascii="Yu Gothic" w:hAnsi="Yu Gothic"/>
          <w:w w:val="90"/>
        </w:rPr>
        <w:t>−</w:t>
      </w:r>
      <w:r w:rsidRPr="00484B35">
        <w:rPr>
          <w:rFonts w:ascii="Yu Gothic" w:hAnsi="Yu Gothic"/>
          <w:spacing w:val="82"/>
        </w:rPr>
        <w:t xml:space="preserve"> </w:t>
      </w:r>
      <w:r w:rsidRPr="00484B35">
        <w:rPr>
          <w:rFonts w:ascii="Yu Gothic" w:hAnsi="Yu Gothic"/>
          <w:w w:val="90"/>
        </w:rPr>
        <w:t>−</w:t>
      </w:r>
      <w:r w:rsidRPr="00484B35">
        <w:rPr>
          <w:rFonts w:ascii="Yu Gothic" w:hAnsi="Yu Gothic"/>
          <w:spacing w:val="83"/>
        </w:rPr>
        <w:t xml:space="preserve"> </w:t>
      </w:r>
      <w:r w:rsidRPr="00484B35">
        <w:rPr>
          <w:rFonts w:ascii="Yu Gothic" w:hAnsi="Yu Gothic"/>
          <w:w w:val="90"/>
          <w:position w:val="-2"/>
        </w:rPr>
        <w:t>+</w:t>
      </w:r>
      <w:r w:rsidRPr="00484B35">
        <w:rPr>
          <w:rFonts w:ascii="Yu Gothic" w:hAnsi="Yu Gothic"/>
          <w:spacing w:val="82"/>
          <w:position w:val="-2"/>
        </w:rPr>
        <w:t xml:space="preserve"> </w:t>
      </w:r>
      <w:r w:rsidRPr="00484B35">
        <w:rPr>
          <w:rFonts w:ascii="Yu Gothic" w:hAnsi="Yu Gothic"/>
          <w:w w:val="90"/>
        </w:rPr>
        <w:t>−</w:t>
      </w:r>
      <w:r w:rsidRPr="00484B35">
        <w:rPr>
          <w:rFonts w:ascii="Yu Gothic" w:hAnsi="Yu Gothic"/>
          <w:spacing w:val="83"/>
        </w:rPr>
        <w:t xml:space="preserve"> </w:t>
      </w:r>
      <w:r w:rsidRPr="00484B35">
        <w:rPr>
          <w:rFonts w:ascii="Yu Gothic" w:hAnsi="Yu Gothic"/>
          <w:w w:val="90"/>
        </w:rPr>
        <w:t>−</w:t>
      </w:r>
    </w:p>
    <w:p w:rsidR="00904690" w:rsidRPr="00484B35" w:rsidRDefault="009A0837">
      <w:pPr>
        <w:pStyle w:val="Textoindependiente"/>
        <w:tabs>
          <w:tab w:val="left" w:pos="839"/>
          <w:tab w:val="left" w:pos="1179"/>
          <w:tab w:val="left" w:pos="1519"/>
          <w:tab w:val="left" w:pos="1859"/>
        </w:tabs>
        <w:spacing w:before="26"/>
        <w:ind w:left="499"/>
      </w:pPr>
      <w:r w:rsidRPr="00484B35">
        <w:rPr>
          <w:w w:val="110"/>
        </w:rPr>
        <w:t>2</w:t>
      </w:r>
      <w:r w:rsidRPr="00484B35">
        <w:rPr>
          <w:w w:val="110"/>
        </w:rPr>
        <w:tab/>
        <w:t>1</w:t>
      </w:r>
      <w:r w:rsidRPr="00484B35">
        <w:rPr>
          <w:w w:val="110"/>
        </w:rPr>
        <w:tab/>
        <w:t>2</w:t>
      </w:r>
      <w:r w:rsidRPr="00484B35">
        <w:rPr>
          <w:w w:val="110"/>
        </w:rPr>
        <w:tab/>
        <w:t>1</w:t>
      </w:r>
      <w:r w:rsidRPr="00484B35">
        <w:rPr>
          <w:w w:val="110"/>
        </w:rPr>
        <w:tab/>
        <w:t>0</w:t>
      </w:r>
    </w:p>
    <w:p w:rsidR="00904690" w:rsidRPr="00484B35" w:rsidRDefault="00904690">
      <w:pPr>
        <w:sectPr w:rsidR="00904690" w:rsidRPr="00484B35">
          <w:type w:val="continuous"/>
          <w:pgSz w:w="11910" w:h="16840"/>
          <w:pgMar w:top="1580" w:right="1680" w:bottom="280" w:left="1680" w:header="720" w:footer="720" w:gutter="0"/>
          <w:cols w:num="2" w:space="720" w:equalWidth="0">
            <w:col w:w="4863" w:space="40"/>
            <w:col w:w="3647"/>
          </w:cols>
        </w:sectPr>
      </w:pPr>
    </w:p>
    <w:p w:rsidR="00904690" w:rsidRPr="00484B35" w:rsidRDefault="00904690">
      <w:pPr>
        <w:pStyle w:val="Textoindependiente"/>
        <w:spacing w:before="6"/>
        <w:rPr>
          <w:sz w:val="12"/>
        </w:rPr>
      </w:pPr>
    </w:p>
    <w:p w:rsidR="00904690" w:rsidRPr="00484B35" w:rsidRDefault="009A0837">
      <w:pPr>
        <w:pStyle w:val="Textoindependiente"/>
        <w:spacing w:before="72" w:line="208" w:lineRule="auto"/>
        <w:ind w:left="190" w:right="183" w:hanging="8"/>
        <w:jc w:val="both"/>
      </w:pPr>
      <w:r w:rsidRPr="00484B35">
        <w:rPr>
          <w:w w:val="110"/>
        </w:rPr>
        <w:t xml:space="preserve">The symbols </w:t>
      </w:r>
      <w:r w:rsidRPr="00484B35">
        <w:rPr>
          <w:rFonts w:ascii="Yu Gothic" w:hAnsi="Yu Gothic"/>
          <w:w w:val="110"/>
        </w:rPr>
        <w:t xml:space="preserve">+ </w:t>
      </w:r>
      <w:r w:rsidRPr="00484B35">
        <w:rPr>
          <w:w w:val="110"/>
        </w:rPr>
        <w:t xml:space="preserve">and </w:t>
      </w:r>
      <w:r w:rsidRPr="00484B35">
        <w:rPr>
          <w:rFonts w:ascii="Yu Gothic" w:hAnsi="Yu Gothic"/>
        </w:rPr>
        <w:t xml:space="preserve">− </w:t>
      </w:r>
      <w:r w:rsidRPr="00484B35">
        <w:rPr>
          <w:w w:val="110"/>
        </w:rPr>
        <w:t>indicate whether the value of the counter increases or</w:t>
      </w:r>
      <w:r w:rsidRPr="00484B35">
        <w:rPr>
          <w:spacing w:val="-58"/>
          <w:w w:val="110"/>
        </w:rPr>
        <w:t xml:space="preserve"> </w:t>
      </w:r>
      <w:r w:rsidRPr="00484B35">
        <w:rPr>
          <w:w w:val="105"/>
        </w:rPr>
        <w:t>decreases, and the value of the counter is shown below. The maximum value of</w:t>
      </w:r>
      <w:r w:rsidRPr="00484B35">
        <w:rPr>
          <w:spacing w:val="1"/>
          <w:w w:val="105"/>
        </w:rPr>
        <w:t xml:space="preserve"> </w:t>
      </w:r>
      <w:r w:rsidRPr="00484B35">
        <w:rPr>
          <w:w w:val="110"/>
        </w:rPr>
        <w:t>the</w:t>
      </w:r>
      <w:r w:rsidRPr="00484B35">
        <w:rPr>
          <w:spacing w:val="-5"/>
          <w:w w:val="110"/>
        </w:rPr>
        <w:t xml:space="preserve"> </w:t>
      </w:r>
      <w:r w:rsidRPr="00484B35">
        <w:rPr>
          <w:w w:val="110"/>
        </w:rPr>
        <w:t>counter</w:t>
      </w:r>
      <w:r w:rsidRPr="00484B35">
        <w:rPr>
          <w:spacing w:val="-5"/>
          <w:w w:val="110"/>
        </w:rPr>
        <w:t xml:space="preserve"> </w:t>
      </w:r>
      <w:r w:rsidRPr="00484B35">
        <w:rPr>
          <w:w w:val="110"/>
        </w:rPr>
        <w:t>is</w:t>
      </w:r>
      <w:r w:rsidRPr="00484B35">
        <w:rPr>
          <w:spacing w:val="-5"/>
          <w:w w:val="110"/>
        </w:rPr>
        <w:t xml:space="preserve"> </w:t>
      </w:r>
      <w:r w:rsidRPr="00484B35">
        <w:rPr>
          <w:w w:val="110"/>
        </w:rPr>
        <w:t>3</w:t>
      </w:r>
      <w:r w:rsidRPr="00484B35">
        <w:rPr>
          <w:spacing w:val="-5"/>
          <w:w w:val="110"/>
        </w:rPr>
        <w:t xml:space="preserve"> </w:t>
      </w:r>
      <w:r w:rsidRPr="00484B35">
        <w:rPr>
          <w:w w:val="110"/>
        </w:rPr>
        <w:t>between</w:t>
      </w:r>
      <w:r w:rsidRPr="00484B35">
        <w:rPr>
          <w:spacing w:val="-4"/>
          <w:w w:val="110"/>
        </w:rPr>
        <w:t xml:space="preserve"> </w:t>
      </w:r>
      <w:r w:rsidRPr="00484B35">
        <w:rPr>
          <w:w w:val="110"/>
        </w:rPr>
        <w:t>John’s</w:t>
      </w:r>
      <w:r w:rsidRPr="00484B35">
        <w:rPr>
          <w:spacing w:val="-5"/>
          <w:w w:val="110"/>
        </w:rPr>
        <w:t xml:space="preserve"> </w:t>
      </w:r>
      <w:r w:rsidRPr="00484B35">
        <w:rPr>
          <w:w w:val="110"/>
        </w:rPr>
        <w:t>arrival</w:t>
      </w:r>
      <w:r w:rsidRPr="00484B35">
        <w:rPr>
          <w:spacing w:val="-5"/>
          <w:w w:val="110"/>
        </w:rPr>
        <w:t xml:space="preserve"> </w:t>
      </w:r>
      <w:r w:rsidRPr="00484B35">
        <w:rPr>
          <w:w w:val="110"/>
        </w:rPr>
        <w:t>and</w:t>
      </w:r>
      <w:r w:rsidRPr="00484B35">
        <w:rPr>
          <w:spacing w:val="-5"/>
          <w:w w:val="110"/>
        </w:rPr>
        <w:t xml:space="preserve"> </w:t>
      </w:r>
      <w:r w:rsidRPr="00484B35">
        <w:rPr>
          <w:w w:val="110"/>
        </w:rPr>
        <w:t>Maria’s</w:t>
      </w:r>
      <w:r w:rsidRPr="00484B35">
        <w:rPr>
          <w:spacing w:val="-4"/>
          <w:w w:val="110"/>
        </w:rPr>
        <w:t xml:space="preserve"> </w:t>
      </w:r>
      <w:r w:rsidRPr="00484B35">
        <w:rPr>
          <w:w w:val="110"/>
        </w:rPr>
        <w:t>leaving.</w:t>
      </w:r>
    </w:p>
    <w:p w:rsidR="00904690" w:rsidRPr="00484B35" w:rsidRDefault="009A0837">
      <w:pPr>
        <w:pStyle w:val="Textoindependiente"/>
        <w:spacing w:before="10" w:line="232" w:lineRule="auto"/>
        <w:ind w:left="190" w:right="188" w:firstLine="351"/>
        <w:jc w:val="both"/>
      </w:pPr>
      <w:r w:rsidRPr="00484B35">
        <w:rPr>
          <w:w w:val="105"/>
        </w:rPr>
        <w:t xml:space="preserve">The running time of the algorithm is </w:t>
      </w:r>
      <w:r w:rsidRPr="00484B35">
        <w:rPr>
          <w:i/>
          <w:w w:val="105"/>
        </w:rPr>
        <w:t>O</w:t>
      </w:r>
      <w:r w:rsidRPr="00484B35">
        <w:rPr>
          <w:w w:val="105"/>
        </w:rPr>
        <w:t>(</w:t>
      </w:r>
      <w:r w:rsidRPr="00484B35">
        <w:rPr>
          <w:i/>
          <w:w w:val="105"/>
        </w:rPr>
        <w:t xml:space="preserve">n </w:t>
      </w:r>
      <w:r w:rsidRPr="00484B35">
        <w:rPr>
          <w:w w:val="105"/>
        </w:rPr>
        <w:t xml:space="preserve">log </w:t>
      </w:r>
      <w:r w:rsidRPr="00484B35">
        <w:rPr>
          <w:i/>
          <w:w w:val="105"/>
        </w:rPr>
        <w:t>n</w:t>
      </w:r>
      <w:r w:rsidRPr="00484B35">
        <w:rPr>
          <w:w w:val="105"/>
        </w:rPr>
        <w:t>), because sorting the events</w:t>
      </w:r>
      <w:bookmarkStart w:id="332" w:name="Intersection_points"/>
      <w:bookmarkEnd w:id="332"/>
      <w:r w:rsidRPr="00484B35">
        <w:rPr>
          <w:spacing w:val="1"/>
          <w:w w:val="105"/>
        </w:rPr>
        <w:t xml:space="preserve"> </w:t>
      </w:r>
      <w:bookmarkStart w:id="333" w:name="_bookmark194"/>
      <w:bookmarkEnd w:id="333"/>
      <w:r w:rsidRPr="00484B35">
        <w:rPr>
          <w:w w:val="105"/>
        </w:rPr>
        <w:t>takes</w:t>
      </w:r>
      <w:r w:rsidRPr="00484B35">
        <w:rPr>
          <w:spacing w:val="6"/>
          <w:w w:val="105"/>
        </w:rPr>
        <w:t xml:space="preserve"> </w:t>
      </w:r>
      <w:r w:rsidRPr="00484B35">
        <w:rPr>
          <w:i/>
          <w:w w:val="105"/>
        </w:rPr>
        <w:t>O</w:t>
      </w:r>
      <w:r w:rsidRPr="00484B35">
        <w:rPr>
          <w:w w:val="105"/>
        </w:rPr>
        <w:t>(</w:t>
      </w:r>
      <w:r w:rsidRPr="00484B35">
        <w:rPr>
          <w:i/>
          <w:w w:val="105"/>
        </w:rPr>
        <w:t>n</w:t>
      </w:r>
      <w:r w:rsidRPr="00484B35">
        <w:rPr>
          <w:i/>
          <w:spacing w:val="-29"/>
          <w:w w:val="105"/>
        </w:rPr>
        <w:t xml:space="preserve"> </w:t>
      </w:r>
      <w:r w:rsidRPr="00484B35">
        <w:rPr>
          <w:w w:val="105"/>
        </w:rPr>
        <w:t>log</w:t>
      </w:r>
      <w:r w:rsidRPr="00484B35">
        <w:rPr>
          <w:spacing w:val="-26"/>
          <w:w w:val="105"/>
        </w:rPr>
        <w:t xml:space="preserve"> </w:t>
      </w:r>
      <w:r w:rsidRPr="00484B35">
        <w:rPr>
          <w:i/>
          <w:w w:val="105"/>
        </w:rPr>
        <w:t>n</w:t>
      </w:r>
      <w:r w:rsidRPr="00484B35">
        <w:rPr>
          <w:w w:val="105"/>
        </w:rPr>
        <w:t>)</w:t>
      </w:r>
      <w:r w:rsidRPr="00484B35">
        <w:rPr>
          <w:spacing w:val="6"/>
          <w:w w:val="105"/>
        </w:rPr>
        <w:t xml:space="preserve"> </w:t>
      </w:r>
      <w:r w:rsidRPr="00484B35">
        <w:rPr>
          <w:w w:val="105"/>
        </w:rPr>
        <w:t>time</w:t>
      </w:r>
      <w:r w:rsidRPr="00484B35">
        <w:rPr>
          <w:spacing w:val="7"/>
          <w:w w:val="105"/>
        </w:rPr>
        <w:t xml:space="preserve"> </w:t>
      </w:r>
      <w:r w:rsidRPr="00484B35">
        <w:rPr>
          <w:w w:val="105"/>
        </w:rPr>
        <w:t>and</w:t>
      </w:r>
      <w:r w:rsidRPr="00484B35">
        <w:rPr>
          <w:spacing w:val="7"/>
          <w:w w:val="105"/>
        </w:rPr>
        <w:t xml:space="preserve"> </w:t>
      </w:r>
      <w:r w:rsidRPr="00484B35">
        <w:rPr>
          <w:w w:val="105"/>
        </w:rPr>
        <w:t>the</w:t>
      </w:r>
      <w:r w:rsidRPr="00484B35">
        <w:rPr>
          <w:spacing w:val="6"/>
          <w:w w:val="105"/>
        </w:rPr>
        <w:t xml:space="preserve"> </w:t>
      </w:r>
      <w:r w:rsidRPr="00484B35">
        <w:rPr>
          <w:w w:val="105"/>
        </w:rPr>
        <w:t>rest</w:t>
      </w:r>
      <w:r w:rsidRPr="00484B35">
        <w:rPr>
          <w:spacing w:val="7"/>
          <w:w w:val="105"/>
        </w:rPr>
        <w:t xml:space="preserve"> </w:t>
      </w:r>
      <w:r w:rsidRPr="00484B35">
        <w:rPr>
          <w:w w:val="105"/>
        </w:rPr>
        <w:t>of</w:t>
      </w:r>
      <w:r w:rsidRPr="00484B35">
        <w:rPr>
          <w:spacing w:val="6"/>
          <w:w w:val="105"/>
        </w:rPr>
        <w:t xml:space="preserve"> </w:t>
      </w:r>
      <w:r w:rsidRPr="00484B35">
        <w:rPr>
          <w:w w:val="105"/>
        </w:rPr>
        <w:t>the</w:t>
      </w:r>
      <w:r w:rsidRPr="00484B35">
        <w:rPr>
          <w:spacing w:val="7"/>
          <w:w w:val="105"/>
        </w:rPr>
        <w:t xml:space="preserve"> </w:t>
      </w:r>
      <w:r w:rsidRPr="00484B35">
        <w:rPr>
          <w:w w:val="105"/>
        </w:rPr>
        <w:t>algorithm</w:t>
      </w:r>
      <w:r w:rsidRPr="00484B35">
        <w:rPr>
          <w:spacing w:val="7"/>
          <w:w w:val="105"/>
        </w:rPr>
        <w:t xml:space="preserve"> </w:t>
      </w:r>
      <w:r w:rsidRPr="00484B35">
        <w:rPr>
          <w:w w:val="105"/>
        </w:rPr>
        <w:t>takes</w:t>
      </w:r>
      <w:r w:rsidRPr="00484B35">
        <w:rPr>
          <w:spacing w:val="6"/>
          <w:w w:val="105"/>
        </w:rPr>
        <w:t xml:space="preserve"> </w:t>
      </w:r>
      <w:r w:rsidRPr="00484B35">
        <w:rPr>
          <w:i/>
          <w:w w:val="105"/>
        </w:rPr>
        <w:t>O</w:t>
      </w:r>
      <w:r w:rsidRPr="00484B35">
        <w:rPr>
          <w:w w:val="105"/>
        </w:rPr>
        <w:t>(</w:t>
      </w:r>
      <w:r w:rsidRPr="00484B35">
        <w:rPr>
          <w:i/>
          <w:w w:val="105"/>
        </w:rPr>
        <w:t>n</w:t>
      </w:r>
      <w:r w:rsidRPr="00484B35">
        <w:rPr>
          <w:w w:val="105"/>
        </w:rPr>
        <w:t>)</w:t>
      </w:r>
      <w:r w:rsidRPr="00484B35">
        <w:rPr>
          <w:spacing w:val="7"/>
          <w:w w:val="105"/>
        </w:rPr>
        <w:t xml:space="preserve"> </w:t>
      </w:r>
      <w:r w:rsidRPr="00484B35">
        <w:rPr>
          <w:w w:val="105"/>
        </w:rPr>
        <w:t>time.</w:t>
      </w:r>
    </w:p>
    <w:p w:rsidR="00904690" w:rsidRPr="00484B35" w:rsidRDefault="00904690">
      <w:pPr>
        <w:pStyle w:val="Textoindependiente"/>
        <w:spacing w:before="9"/>
        <w:rPr>
          <w:sz w:val="32"/>
        </w:rPr>
      </w:pPr>
    </w:p>
    <w:p w:rsidR="00904690" w:rsidRPr="00484B35" w:rsidRDefault="009A0837">
      <w:pPr>
        <w:pStyle w:val="Ttulo2"/>
      </w:pPr>
      <w:r w:rsidRPr="00484B35">
        <w:t>Intersection</w:t>
      </w:r>
      <w:r w:rsidRPr="00484B35">
        <w:rPr>
          <w:spacing w:val="20"/>
        </w:rPr>
        <w:t xml:space="preserve"> </w:t>
      </w:r>
      <w:r w:rsidRPr="00484B35">
        <w:t>points</w:t>
      </w:r>
    </w:p>
    <w:p w:rsidR="00904690" w:rsidRPr="00484B35" w:rsidRDefault="0098712D">
      <w:pPr>
        <w:pStyle w:val="Textoindependiente"/>
        <w:spacing w:before="257" w:line="232" w:lineRule="auto"/>
        <w:ind w:left="190" w:right="157"/>
        <w:jc w:val="both"/>
      </w:pPr>
      <w:r>
        <w:pict>
          <v:shape id="_x0000_s1105" style="position:absolute;left:0;text-align:left;margin-left:311.8pt;margin-top:80.2pt;width:56.7pt;height:42.55pt;z-index:251126784;mso-position-horizontal-relative:page" coordorigin="6236,1604" coordsize="1134,851" o:spt="100" adj="0,,0" path="m6236,2171r1134,m6803,2455r,-851e" filled="f" strokeweight=".28117mm">
            <v:stroke joinstyle="round"/>
            <v:formulas/>
            <v:path arrowok="t" o:connecttype="segments"/>
            <w10:wrap anchorx="page"/>
          </v:shape>
        </w:pict>
      </w:r>
      <w:r w:rsidR="009A0837" w:rsidRPr="00484B35">
        <w:rPr>
          <w:w w:val="110"/>
        </w:rPr>
        <w:t>Given</w:t>
      </w:r>
      <w:r w:rsidR="009A0837" w:rsidRPr="00484B35">
        <w:rPr>
          <w:spacing w:val="-15"/>
          <w:w w:val="110"/>
        </w:rPr>
        <w:t xml:space="preserve"> </w:t>
      </w:r>
      <w:r w:rsidR="009A0837" w:rsidRPr="00484B35">
        <w:rPr>
          <w:w w:val="110"/>
        </w:rPr>
        <w:t>a</w:t>
      </w:r>
      <w:r w:rsidR="009A0837" w:rsidRPr="00484B35">
        <w:rPr>
          <w:spacing w:val="-14"/>
          <w:w w:val="110"/>
        </w:rPr>
        <w:t xml:space="preserve"> </w:t>
      </w:r>
      <w:r w:rsidR="009A0837" w:rsidRPr="00484B35">
        <w:rPr>
          <w:w w:val="110"/>
        </w:rPr>
        <w:t>set</w:t>
      </w:r>
      <w:r w:rsidR="009A0837" w:rsidRPr="00484B35">
        <w:rPr>
          <w:spacing w:val="-14"/>
          <w:w w:val="110"/>
        </w:rPr>
        <w:t xml:space="preserve"> </w:t>
      </w:r>
      <w:r w:rsidR="009A0837" w:rsidRPr="00484B35">
        <w:rPr>
          <w:w w:val="110"/>
        </w:rPr>
        <w:t>of</w:t>
      </w:r>
      <w:r w:rsidR="009A0837" w:rsidRPr="00484B35">
        <w:rPr>
          <w:spacing w:val="-9"/>
          <w:w w:val="110"/>
        </w:rPr>
        <w:t xml:space="preserve"> </w:t>
      </w:r>
      <w:r w:rsidR="009A0837" w:rsidRPr="00484B35">
        <w:rPr>
          <w:i/>
          <w:w w:val="110"/>
        </w:rPr>
        <w:t>n</w:t>
      </w:r>
      <w:r w:rsidR="009A0837" w:rsidRPr="00484B35">
        <w:rPr>
          <w:i/>
          <w:spacing w:val="-10"/>
          <w:w w:val="110"/>
        </w:rPr>
        <w:t xml:space="preserve"> </w:t>
      </w:r>
      <w:r w:rsidR="009A0837" w:rsidRPr="00484B35">
        <w:rPr>
          <w:w w:val="110"/>
        </w:rPr>
        <w:t>line</w:t>
      </w:r>
      <w:r w:rsidR="009A0837" w:rsidRPr="00484B35">
        <w:rPr>
          <w:spacing w:val="-14"/>
          <w:w w:val="110"/>
        </w:rPr>
        <w:t xml:space="preserve"> </w:t>
      </w:r>
      <w:r w:rsidR="009A0837" w:rsidRPr="00484B35">
        <w:rPr>
          <w:w w:val="110"/>
        </w:rPr>
        <w:t>segments,</w:t>
      </w:r>
      <w:r w:rsidR="009A0837" w:rsidRPr="00484B35">
        <w:rPr>
          <w:spacing w:val="-15"/>
          <w:w w:val="110"/>
        </w:rPr>
        <w:t xml:space="preserve"> </w:t>
      </w:r>
      <w:r w:rsidR="009A0837" w:rsidRPr="00484B35">
        <w:rPr>
          <w:w w:val="110"/>
        </w:rPr>
        <w:t>each</w:t>
      </w:r>
      <w:r w:rsidR="009A0837" w:rsidRPr="00484B35">
        <w:rPr>
          <w:spacing w:val="-14"/>
          <w:w w:val="110"/>
        </w:rPr>
        <w:t xml:space="preserve"> </w:t>
      </w:r>
      <w:r w:rsidR="009A0837" w:rsidRPr="00484B35">
        <w:rPr>
          <w:w w:val="110"/>
        </w:rPr>
        <w:t>of</w:t>
      </w:r>
      <w:r w:rsidR="009A0837" w:rsidRPr="00484B35">
        <w:rPr>
          <w:spacing w:val="-14"/>
          <w:w w:val="110"/>
        </w:rPr>
        <w:t xml:space="preserve"> </w:t>
      </w:r>
      <w:r w:rsidR="009A0837" w:rsidRPr="00484B35">
        <w:rPr>
          <w:w w:val="110"/>
        </w:rPr>
        <w:t>them</w:t>
      </w:r>
      <w:r w:rsidR="009A0837" w:rsidRPr="00484B35">
        <w:rPr>
          <w:spacing w:val="-14"/>
          <w:w w:val="110"/>
        </w:rPr>
        <w:t xml:space="preserve"> </w:t>
      </w:r>
      <w:r w:rsidR="009A0837" w:rsidRPr="00484B35">
        <w:rPr>
          <w:w w:val="110"/>
        </w:rPr>
        <w:t>being</w:t>
      </w:r>
      <w:r w:rsidR="009A0837" w:rsidRPr="00484B35">
        <w:rPr>
          <w:spacing w:val="-14"/>
          <w:w w:val="110"/>
        </w:rPr>
        <w:t xml:space="preserve"> </w:t>
      </w:r>
      <w:r w:rsidR="009A0837" w:rsidRPr="00484B35">
        <w:rPr>
          <w:w w:val="110"/>
        </w:rPr>
        <w:t>either</w:t>
      </w:r>
      <w:r w:rsidR="009A0837" w:rsidRPr="00484B35">
        <w:rPr>
          <w:spacing w:val="-14"/>
          <w:w w:val="110"/>
        </w:rPr>
        <w:t xml:space="preserve"> </w:t>
      </w:r>
      <w:r w:rsidR="009A0837" w:rsidRPr="00484B35">
        <w:rPr>
          <w:w w:val="110"/>
        </w:rPr>
        <w:t>horizontal</w:t>
      </w:r>
      <w:r w:rsidR="009A0837" w:rsidRPr="00484B35">
        <w:rPr>
          <w:spacing w:val="-15"/>
          <w:w w:val="110"/>
        </w:rPr>
        <w:t xml:space="preserve"> </w:t>
      </w:r>
      <w:r w:rsidR="009A0837" w:rsidRPr="00484B35">
        <w:rPr>
          <w:w w:val="110"/>
        </w:rPr>
        <w:t>or</w:t>
      </w:r>
      <w:r w:rsidR="009A0837" w:rsidRPr="00484B35">
        <w:rPr>
          <w:spacing w:val="-14"/>
          <w:w w:val="110"/>
        </w:rPr>
        <w:t xml:space="preserve"> </w:t>
      </w:r>
      <w:r w:rsidR="009A0837" w:rsidRPr="00484B35">
        <w:rPr>
          <w:w w:val="110"/>
        </w:rPr>
        <w:t>vertical,</w:t>
      </w:r>
      <w:r w:rsidR="009A0837" w:rsidRPr="00484B35">
        <w:rPr>
          <w:spacing w:val="-58"/>
          <w:w w:val="110"/>
        </w:rPr>
        <w:t xml:space="preserve"> </w:t>
      </w:r>
      <w:r w:rsidR="009A0837" w:rsidRPr="00484B35">
        <w:rPr>
          <w:w w:val="110"/>
        </w:rPr>
        <w:t>consider</w:t>
      </w:r>
      <w:r w:rsidR="009A0837" w:rsidRPr="00484B35">
        <w:rPr>
          <w:spacing w:val="-6"/>
          <w:w w:val="110"/>
        </w:rPr>
        <w:t xml:space="preserve"> </w:t>
      </w:r>
      <w:r w:rsidR="009A0837" w:rsidRPr="00484B35">
        <w:rPr>
          <w:w w:val="110"/>
        </w:rPr>
        <w:t>the</w:t>
      </w:r>
      <w:r w:rsidR="009A0837" w:rsidRPr="00484B35">
        <w:rPr>
          <w:spacing w:val="-6"/>
          <w:w w:val="110"/>
        </w:rPr>
        <w:t xml:space="preserve"> </w:t>
      </w:r>
      <w:r w:rsidR="009A0837" w:rsidRPr="00484B35">
        <w:rPr>
          <w:w w:val="110"/>
        </w:rPr>
        <w:t>problem</w:t>
      </w:r>
      <w:r w:rsidR="009A0837" w:rsidRPr="00484B35">
        <w:rPr>
          <w:spacing w:val="-5"/>
          <w:w w:val="110"/>
        </w:rPr>
        <w:t xml:space="preserve"> </w:t>
      </w:r>
      <w:r w:rsidR="009A0837" w:rsidRPr="00484B35">
        <w:rPr>
          <w:w w:val="110"/>
        </w:rPr>
        <w:t>of</w:t>
      </w:r>
      <w:r w:rsidR="009A0837" w:rsidRPr="00484B35">
        <w:rPr>
          <w:spacing w:val="-6"/>
          <w:w w:val="110"/>
        </w:rPr>
        <w:t xml:space="preserve"> </w:t>
      </w:r>
      <w:r w:rsidR="009A0837" w:rsidRPr="00484B35">
        <w:rPr>
          <w:w w:val="110"/>
        </w:rPr>
        <w:t>counting</w:t>
      </w:r>
      <w:r w:rsidR="009A0837" w:rsidRPr="00484B35">
        <w:rPr>
          <w:spacing w:val="-6"/>
          <w:w w:val="110"/>
        </w:rPr>
        <w:t xml:space="preserve"> </w:t>
      </w:r>
      <w:r w:rsidR="009A0837" w:rsidRPr="00484B35">
        <w:rPr>
          <w:w w:val="110"/>
        </w:rPr>
        <w:t>the</w:t>
      </w:r>
      <w:r w:rsidR="009A0837" w:rsidRPr="00484B35">
        <w:rPr>
          <w:spacing w:val="-5"/>
          <w:w w:val="110"/>
        </w:rPr>
        <w:t xml:space="preserve"> </w:t>
      </w:r>
      <w:r w:rsidR="009A0837" w:rsidRPr="00484B35">
        <w:rPr>
          <w:w w:val="110"/>
        </w:rPr>
        <w:t>total</w:t>
      </w:r>
      <w:r w:rsidR="009A0837" w:rsidRPr="00484B35">
        <w:rPr>
          <w:spacing w:val="-6"/>
          <w:w w:val="110"/>
        </w:rPr>
        <w:t xml:space="preserve"> </w:t>
      </w:r>
      <w:r w:rsidR="009A0837" w:rsidRPr="00484B35">
        <w:rPr>
          <w:w w:val="110"/>
        </w:rPr>
        <w:t>number</w:t>
      </w:r>
      <w:r w:rsidR="009A0837" w:rsidRPr="00484B35">
        <w:rPr>
          <w:spacing w:val="-6"/>
          <w:w w:val="110"/>
        </w:rPr>
        <w:t xml:space="preserve"> </w:t>
      </w:r>
      <w:r w:rsidR="009A0837" w:rsidRPr="00484B35">
        <w:rPr>
          <w:w w:val="110"/>
        </w:rPr>
        <w:t>of</w:t>
      </w:r>
      <w:r w:rsidR="009A0837" w:rsidRPr="00484B35">
        <w:rPr>
          <w:spacing w:val="-5"/>
          <w:w w:val="110"/>
        </w:rPr>
        <w:t xml:space="preserve"> </w:t>
      </w:r>
      <w:r w:rsidR="009A0837" w:rsidRPr="00484B35">
        <w:rPr>
          <w:w w:val="110"/>
        </w:rPr>
        <w:t>intersection</w:t>
      </w:r>
      <w:r w:rsidR="009A0837" w:rsidRPr="00484B35">
        <w:rPr>
          <w:spacing w:val="-6"/>
          <w:w w:val="110"/>
        </w:rPr>
        <w:t xml:space="preserve"> </w:t>
      </w:r>
      <w:r w:rsidR="009A0837" w:rsidRPr="00484B35">
        <w:rPr>
          <w:w w:val="110"/>
        </w:rPr>
        <w:t>points.</w:t>
      </w:r>
      <w:r w:rsidR="009A0837" w:rsidRPr="00484B35">
        <w:rPr>
          <w:spacing w:val="25"/>
          <w:w w:val="110"/>
        </w:rPr>
        <w:t xml:space="preserve"> </w:t>
      </w:r>
      <w:r w:rsidR="009A0837" w:rsidRPr="00484B35">
        <w:rPr>
          <w:w w:val="110"/>
        </w:rPr>
        <w:t>For</w:t>
      </w:r>
      <w:r w:rsidR="009A0837" w:rsidRPr="00484B35">
        <w:rPr>
          <w:spacing w:val="-58"/>
          <w:w w:val="110"/>
        </w:rPr>
        <w:t xml:space="preserve"> </w:t>
      </w:r>
      <w:r w:rsidR="009A0837" w:rsidRPr="00484B35">
        <w:rPr>
          <w:w w:val="110"/>
        </w:rPr>
        <w:t>example,</w:t>
      </w:r>
      <w:r w:rsidR="009A0837" w:rsidRPr="00484B35">
        <w:rPr>
          <w:spacing w:val="-2"/>
          <w:w w:val="110"/>
        </w:rPr>
        <w:t xml:space="preserve"> </w:t>
      </w:r>
      <w:r w:rsidR="009A0837" w:rsidRPr="00484B35">
        <w:rPr>
          <w:w w:val="110"/>
        </w:rPr>
        <w:t>when</w:t>
      </w:r>
      <w:r w:rsidR="009A0837" w:rsidRPr="00484B35">
        <w:rPr>
          <w:spacing w:val="-1"/>
          <w:w w:val="110"/>
        </w:rPr>
        <w:t xml:space="preserve"> </w:t>
      </w:r>
      <w:r w:rsidR="009A0837" w:rsidRPr="00484B35">
        <w:rPr>
          <w:w w:val="110"/>
        </w:rPr>
        <w:t>the</w:t>
      </w:r>
      <w:r w:rsidR="009A0837" w:rsidRPr="00484B35">
        <w:rPr>
          <w:spacing w:val="-1"/>
          <w:w w:val="110"/>
        </w:rPr>
        <w:t xml:space="preserve"> </w:t>
      </w:r>
      <w:r w:rsidR="009A0837" w:rsidRPr="00484B35">
        <w:rPr>
          <w:w w:val="110"/>
        </w:rPr>
        <w:t>line</w:t>
      </w:r>
      <w:r w:rsidR="009A0837" w:rsidRPr="00484B35">
        <w:rPr>
          <w:spacing w:val="-2"/>
          <w:w w:val="110"/>
        </w:rPr>
        <w:t xml:space="preserve"> </w:t>
      </w:r>
      <w:r w:rsidR="009A0837" w:rsidRPr="00484B35">
        <w:rPr>
          <w:w w:val="110"/>
        </w:rPr>
        <w:t>segments</w:t>
      </w:r>
      <w:r w:rsidR="009A0837" w:rsidRPr="00484B35">
        <w:rPr>
          <w:spacing w:val="-1"/>
          <w:w w:val="110"/>
        </w:rPr>
        <w:t xml:space="preserve"> </w:t>
      </w:r>
      <w:r w:rsidR="009A0837" w:rsidRPr="00484B35">
        <w:rPr>
          <w:w w:val="110"/>
        </w:rPr>
        <w:t>are</w:t>
      </w:r>
    </w:p>
    <w:p w:rsidR="00904690" w:rsidRPr="00484B35" w:rsidRDefault="0098712D">
      <w:pPr>
        <w:pStyle w:val="Textoindependiente"/>
        <w:spacing w:before="4"/>
        <w:rPr>
          <w:sz w:val="11"/>
        </w:rPr>
      </w:pPr>
      <w:r>
        <w:pict>
          <v:shape id="_x0000_s1104" style="position:absolute;margin-left:226.75pt;margin-top:10pt;width:85.05pt;height:70.9pt;z-index:-251195392;mso-wrap-distance-left:0;mso-wrap-distance-right:0;mso-position-horizontal-relative:page" coordorigin="4535,200" coordsize="1701,1418" o:spt="100" adj="0,,0" path="m4535,1334r1418,m4819,767r1417,m5102,1617r,-1417e" filled="f" strokeweight=".28117mm">
            <v:stroke joinstyle="round"/>
            <v:formulas/>
            <v:path arrowok="t" o:connecttype="segments"/>
            <w10:wrap type="topAndBottom" anchorx="page"/>
          </v:shape>
        </w:pict>
      </w:r>
    </w:p>
    <w:p w:rsidR="00904690" w:rsidRPr="00484B35" w:rsidRDefault="00904690">
      <w:pPr>
        <w:pStyle w:val="Textoindependiente"/>
        <w:spacing w:before="8"/>
        <w:rPr>
          <w:sz w:val="9"/>
        </w:rPr>
      </w:pPr>
    </w:p>
    <w:p w:rsidR="00904690" w:rsidRPr="00484B35" w:rsidRDefault="0098712D">
      <w:pPr>
        <w:pStyle w:val="Textoindependiente"/>
        <w:spacing w:before="87"/>
        <w:ind w:left="190"/>
      </w:pPr>
      <w:r>
        <w:pict>
          <v:group id="_x0000_s1100" style="position:absolute;left:0;text-align:left;margin-left:311.8pt;margin-top:43.15pt;width:56.7pt;height:42.55pt;z-index:251127808;mso-position-horizontal-relative:page" coordorigin="6236,863" coordsize="1134,851">
            <v:shape id="_x0000_s1103" style="position:absolute;left:6236;top:863;width:1134;height:851" coordorigin="6236,863" coordsize="1134,851" o:spt="100" adj="0,,0" path="m6236,1430r1134,m6803,1714r,-851e" filled="f" strokeweight=".28117mm">
              <v:stroke joinstyle="round"/>
              <v:formulas/>
              <v:path arrowok="t" o:connecttype="segments"/>
            </v:shape>
            <v:shape id="_x0000_s1102" style="position:absolute;left:6760;top:1387;width:86;height:86" coordorigin="6761,1388" coordsize="86,86" path="m6803,1388r-16,3l6773,1400r-9,14l6761,1430r3,17l6773,1460r14,10l6803,1473r17,-3l6833,1460r9,-13l6846,1430r-4,-16l6833,1400r-13,-9l6803,1388xe" fillcolor="black" stroked="f">
              <v:path arrowok="t"/>
            </v:shape>
            <v:shape id="_x0000_s1101" style="position:absolute;left:6760;top:1387;width:86;height:86" coordorigin="6761,1388" coordsize="86,86" path="m6846,1430r-4,-16l6833,1400r-13,-9l6803,1388r-16,3l6773,1400r-9,14l6761,1430r3,17l6773,1460r14,10l6803,1473r17,-3l6833,1460r9,-13l6846,1430xe" filled="f" strokeweight=".14058mm">
              <v:path arrowok="t"/>
            </v:shape>
            <w10:wrap anchorx="page"/>
          </v:group>
        </w:pict>
      </w:r>
      <w:r w:rsidR="009A0837" w:rsidRPr="00484B35">
        <w:rPr>
          <w:w w:val="110"/>
        </w:rPr>
        <w:t>there</w:t>
      </w:r>
      <w:r w:rsidR="009A0837" w:rsidRPr="00484B35">
        <w:rPr>
          <w:spacing w:val="-14"/>
          <w:w w:val="110"/>
        </w:rPr>
        <w:t xml:space="preserve"> </w:t>
      </w:r>
      <w:r w:rsidR="009A0837" w:rsidRPr="00484B35">
        <w:rPr>
          <w:w w:val="110"/>
        </w:rPr>
        <w:t>are</w:t>
      </w:r>
      <w:r w:rsidR="009A0837" w:rsidRPr="00484B35">
        <w:rPr>
          <w:spacing w:val="-13"/>
          <w:w w:val="110"/>
        </w:rPr>
        <w:t xml:space="preserve"> </w:t>
      </w:r>
      <w:r w:rsidR="009A0837" w:rsidRPr="00484B35">
        <w:rPr>
          <w:w w:val="110"/>
        </w:rPr>
        <w:t>three</w:t>
      </w:r>
      <w:r w:rsidR="009A0837" w:rsidRPr="00484B35">
        <w:rPr>
          <w:spacing w:val="-14"/>
          <w:w w:val="110"/>
        </w:rPr>
        <w:t xml:space="preserve"> </w:t>
      </w:r>
      <w:r w:rsidR="009A0837" w:rsidRPr="00484B35">
        <w:rPr>
          <w:w w:val="110"/>
        </w:rPr>
        <w:t>intersection</w:t>
      </w:r>
      <w:r w:rsidR="009A0837" w:rsidRPr="00484B35">
        <w:rPr>
          <w:spacing w:val="-13"/>
          <w:w w:val="110"/>
        </w:rPr>
        <w:t xml:space="preserve"> </w:t>
      </w:r>
      <w:r w:rsidR="009A0837" w:rsidRPr="00484B35">
        <w:rPr>
          <w:w w:val="110"/>
        </w:rPr>
        <w:t>points:</w:t>
      </w:r>
    </w:p>
    <w:p w:rsidR="00904690" w:rsidRPr="00484B35" w:rsidRDefault="0098712D">
      <w:pPr>
        <w:pStyle w:val="Textoindependiente"/>
        <w:spacing w:before="1"/>
        <w:rPr>
          <w:sz w:val="11"/>
        </w:rPr>
      </w:pPr>
      <w:r>
        <w:pict>
          <v:group id="_x0000_s1094" style="position:absolute;margin-left:226.75pt;margin-top:9.85pt;width:85.05pt;height:70.9pt;z-index:-251194368;mso-wrap-distance-left:0;mso-wrap-distance-right:0;mso-position-horizontal-relative:page" coordorigin="4535,197" coordsize="1701,1418">
            <v:shape id="_x0000_s1099" style="position:absolute;left:4535;top:196;width:1701;height:1418" coordorigin="4535,197" coordsize="1701,1418" o:spt="100" adj="0,,0" path="m4535,1330r1418,m4819,764r1417,m5102,1614r,-1417e" filled="f" strokeweight=".28117mm">
              <v:stroke joinstyle="round"/>
              <v:formulas/>
              <v:path arrowok="t" o:connecttype="segments"/>
            </v:shape>
            <v:shape id="_x0000_s1098" style="position:absolute;left:5059;top:1287;width:86;height:86" coordorigin="5060,1288" coordsize="86,86" path="m5102,1288r-16,3l5072,1300r-9,14l5060,1330r3,17l5072,1361r14,9l5102,1373r17,-3l5132,1361r10,-14l5145,1330r-3,-16l5132,1300r-13,-9l5102,1288xe" fillcolor="black" stroked="f">
              <v:path arrowok="t"/>
            </v:shape>
            <v:shape id="_x0000_s1097" style="position:absolute;left:5059;top:1287;width:86;height:86" coordorigin="5060,1288" coordsize="86,86" path="m5145,1330r-3,-16l5132,1300r-13,-9l5102,1288r-16,3l5072,1300r-9,14l5060,1330r3,17l5072,1361r14,9l5102,1373r17,-3l5132,1361r10,-14l5145,1330xe" filled="f" strokeweight=".14058mm">
              <v:path arrowok="t"/>
            </v:shape>
            <v:shape id="_x0000_s1096" style="position:absolute;left:5059;top:721;width:86;height:86" coordorigin="5060,721" coordsize="86,86" path="m5102,721r-16,3l5072,733r-9,14l5060,764r3,16l5072,794r14,9l5102,806r17,-3l5132,794r10,-14l5145,764r-3,-17l5132,733r-13,-9l5102,721xe" fillcolor="black" stroked="f">
              <v:path arrowok="t"/>
            </v:shape>
            <v:shape id="_x0000_s1095" style="position:absolute;left:5059;top:721;width:86;height:86" coordorigin="5060,721" coordsize="86,86" path="m5145,764r-3,-17l5132,733r-13,-9l5102,721r-16,3l5072,733r-9,14l5060,764r3,16l5072,794r14,9l5102,806r17,-3l5132,794r10,-14l5145,764xe" filled="f" strokeweight=".14058mm">
              <v:path arrowok="t"/>
            </v:shape>
            <w10:wrap type="topAndBottom" anchorx="page"/>
          </v:group>
        </w:pict>
      </w:r>
    </w:p>
    <w:p w:rsidR="00904690" w:rsidRPr="00484B35" w:rsidRDefault="00904690">
      <w:pPr>
        <w:pStyle w:val="Textoindependiente"/>
        <w:spacing w:before="3"/>
        <w:rPr>
          <w:sz w:val="7"/>
        </w:rPr>
      </w:pPr>
    </w:p>
    <w:p w:rsidR="00904690" w:rsidRPr="00484B35" w:rsidRDefault="009A0837">
      <w:pPr>
        <w:pStyle w:val="Textoindependiente"/>
        <w:spacing w:before="126" w:line="232" w:lineRule="auto"/>
        <w:ind w:left="190" w:right="188" w:firstLine="351"/>
        <w:jc w:val="both"/>
      </w:pPr>
      <w:r w:rsidRPr="00484B35">
        <w:rPr>
          <w:w w:val="105"/>
        </w:rPr>
        <w:t xml:space="preserve">It is easy to solve the problem in </w:t>
      </w:r>
      <w:r w:rsidRPr="00484B35">
        <w:rPr>
          <w:i/>
          <w:w w:val="105"/>
        </w:rPr>
        <w:t>O</w:t>
      </w:r>
      <w:r w:rsidRPr="00484B35">
        <w:rPr>
          <w:w w:val="105"/>
        </w:rPr>
        <w:t>(</w:t>
      </w:r>
      <w:r w:rsidRPr="00484B35">
        <w:rPr>
          <w:i/>
          <w:w w:val="105"/>
        </w:rPr>
        <w:t>n</w:t>
      </w:r>
      <w:r w:rsidRPr="00484B35">
        <w:rPr>
          <w:w w:val="105"/>
          <w:vertAlign w:val="superscript"/>
        </w:rPr>
        <w:t>2</w:t>
      </w:r>
      <w:r w:rsidRPr="00484B35">
        <w:rPr>
          <w:w w:val="105"/>
        </w:rPr>
        <w:t>) time, because we can go through all</w:t>
      </w:r>
      <w:r w:rsidRPr="00484B35">
        <w:rPr>
          <w:spacing w:val="1"/>
          <w:w w:val="105"/>
        </w:rPr>
        <w:t xml:space="preserve"> </w:t>
      </w:r>
      <w:r w:rsidRPr="00484B35">
        <w:rPr>
          <w:w w:val="105"/>
        </w:rPr>
        <w:t>possible</w:t>
      </w:r>
      <w:r w:rsidRPr="00484B35">
        <w:rPr>
          <w:spacing w:val="-14"/>
          <w:w w:val="105"/>
        </w:rPr>
        <w:t xml:space="preserve"> </w:t>
      </w:r>
      <w:r w:rsidRPr="00484B35">
        <w:rPr>
          <w:w w:val="105"/>
        </w:rPr>
        <w:t>pairs</w:t>
      </w:r>
      <w:r w:rsidRPr="00484B35">
        <w:rPr>
          <w:spacing w:val="-14"/>
          <w:w w:val="105"/>
        </w:rPr>
        <w:t xml:space="preserve"> </w:t>
      </w:r>
      <w:r w:rsidRPr="00484B35">
        <w:rPr>
          <w:w w:val="105"/>
        </w:rPr>
        <w:t>of</w:t>
      </w:r>
      <w:r w:rsidRPr="00484B35">
        <w:rPr>
          <w:spacing w:val="-13"/>
          <w:w w:val="105"/>
        </w:rPr>
        <w:t xml:space="preserve"> </w:t>
      </w:r>
      <w:r w:rsidRPr="00484B35">
        <w:rPr>
          <w:w w:val="105"/>
        </w:rPr>
        <w:t>line</w:t>
      </w:r>
      <w:r w:rsidRPr="00484B35">
        <w:rPr>
          <w:spacing w:val="-14"/>
          <w:w w:val="105"/>
        </w:rPr>
        <w:t xml:space="preserve"> </w:t>
      </w:r>
      <w:r w:rsidRPr="00484B35">
        <w:rPr>
          <w:w w:val="105"/>
        </w:rPr>
        <w:t>segments</w:t>
      </w:r>
      <w:r w:rsidRPr="00484B35">
        <w:rPr>
          <w:spacing w:val="-13"/>
          <w:w w:val="105"/>
        </w:rPr>
        <w:t xml:space="preserve"> </w:t>
      </w:r>
      <w:r w:rsidRPr="00484B35">
        <w:rPr>
          <w:w w:val="105"/>
        </w:rPr>
        <w:t>and</w:t>
      </w:r>
      <w:r w:rsidRPr="00484B35">
        <w:rPr>
          <w:spacing w:val="-14"/>
          <w:w w:val="105"/>
        </w:rPr>
        <w:t xml:space="preserve"> </w:t>
      </w:r>
      <w:r w:rsidRPr="00484B35">
        <w:rPr>
          <w:w w:val="105"/>
        </w:rPr>
        <w:t>check</w:t>
      </w:r>
      <w:r w:rsidRPr="00484B35">
        <w:rPr>
          <w:spacing w:val="-13"/>
          <w:w w:val="105"/>
        </w:rPr>
        <w:t xml:space="preserve"> </w:t>
      </w:r>
      <w:r w:rsidRPr="00484B35">
        <w:rPr>
          <w:w w:val="105"/>
        </w:rPr>
        <w:t>if</w:t>
      </w:r>
      <w:r w:rsidRPr="00484B35">
        <w:rPr>
          <w:spacing w:val="-14"/>
          <w:w w:val="105"/>
        </w:rPr>
        <w:t xml:space="preserve"> </w:t>
      </w:r>
      <w:r w:rsidRPr="00484B35">
        <w:rPr>
          <w:w w:val="105"/>
        </w:rPr>
        <w:t>they</w:t>
      </w:r>
      <w:r w:rsidRPr="00484B35">
        <w:rPr>
          <w:spacing w:val="-13"/>
          <w:w w:val="105"/>
        </w:rPr>
        <w:t xml:space="preserve"> </w:t>
      </w:r>
      <w:r w:rsidRPr="00484B35">
        <w:rPr>
          <w:w w:val="105"/>
        </w:rPr>
        <w:t>intersect.</w:t>
      </w:r>
      <w:r w:rsidRPr="00484B35">
        <w:rPr>
          <w:spacing w:val="-2"/>
          <w:w w:val="105"/>
        </w:rPr>
        <w:t xml:space="preserve"> </w:t>
      </w:r>
      <w:r w:rsidRPr="00484B35">
        <w:rPr>
          <w:w w:val="105"/>
        </w:rPr>
        <w:t>However,</w:t>
      </w:r>
      <w:r w:rsidRPr="00484B35">
        <w:rPr>
          <w:spacing w:val="-13"/>
          <w:w w:val="105"/>
        </w:rPr>
        <w:t xml:space="preserve"> </w:t>
      </w:r>
      <w:r w:rsidRPr="00484B35">
        <w:rPr>
          <w:w w:val="105"/>
        </w:rPr>
        <w:t>we</w:t>
      </w:r>
      <w:r w:rsidRPr="00484B35">
        <w:rPr>
          <w:spacing w:val="-14"/>
          <w:w w:val="105"/>
        </w:rPr>
        <w:t xml:space="preserve"> </w:t>
      </w:r>
      <w:r w:rsidRPr="00484B35">
        <w:rPr>
          <w:w w:val="105"/>
        </w:rPr>
        <w:t>can</w:t>
      </w:r>
      <w:r w:rsidRPr="00484B35">
        <w:rPr>
          <w:spacing w:val="-14"/>
          <w:w w:val="105"/>
        </w:rPr>
        <w:t xml:space="preserve"> </w:t>
      </w:r>
      <w:r w:rsidRPr="00484B35">
        <w:rPr>
          <w:w w:val="105"/>
        </w:rPr>
        <w:t>solve</w:t>
      </w:r>
      <w:r w:rsidRPr="00484B35">
        <w:rPr>
          <w:spacing w:val="-55"/>
          <w:w w:val="105"/>
        </w:rPr>
        <w:t xml:space="preserve"> </w:t>
      </w:r>
      <w:r w:rsidRPr="00484B35">
        <w:t>the</w:t>
      </w:r>
      <w:r w:rsidRPr="00484B35">
        <w:rPr>
          <w:spacing w:val="28"/>
        </w:rPr>
        <w:t xml:space="preserve"> </w:t>
      </w:r>
      <w:r w:rsidRPr="00484B35">
        <w:t>problem</w:t>
      </w:r>
      <w:r w:rsidRPr="00484B35">
        <w:rPr>
          <w:spacing w:val="28"/>
        </w:rPr>
        <w:t xml:space="preserve"> </w:t>
      </w:r>
      <w:r w:rsidRPr="00484B35">
        <w:t>more</w:t>
      </w:r>
      <w:r w:rsidRPr="00484B35">
        <w:rPr>
          <w:spacing w:val="29"/>
        </w:rPr>
        <w:t xml:space="preserve"> </w:t>
      </w:r>
      <w:r w:rsidRPr="00484B35">
        <w:t>efficiently</w:t>
      </w:r>
      <w:r w:rsidRPr="00484B35">
        <w:rPr>
          <w:spacing w:val="28"/>
        </w:rPr>
        <w:t xml:space="preserve"> </w:t>
      </w:r>
      <w:r w:rsidRPr="00484B35">
        <w:t>in</w:t>
      </w:r>
      <w:r w:rsidRPr="00484B35">
        <w:rPr>
          <w:spacing w:val="29"/>
        </w:rPr>
        <w:t xml:space="preserve"> </w:t>
      </w:r>
      <w:r w:rsidRPr="00484B35">
        <w:rPr>
          <w:i/>
        </w:rPr>
        <w:t>O</w:t>
      </w:r>
      <w:r w:rsidRPr="00484B35">
        <w:t>(</w:t>
      </w:r>
      <w:r w:rsidRPr="00484B35">
        <w:rPr>
          <w:i/>
        </w:rPr>
        <w:t>n</w:t>
      </w:r>
      <w:r w:rsidRPr="00484B35">
        <w:rPr>
          <w:i/>
          <w:spacing w:val="-19"/>
        </w:rPr>
        <w:t xml:space="preserve"> </w:t>
      </w:r>
      <w:r w:rsidRPr="00484B35">
        <w:t>log</w:t>
      </w:r>
      <w:r w:rsidRPr="00484B35">
        <w:rPr>
          <w:spacing w:val="-14"/>
        </w:rPr>
        <w:t xml:space="preserve"> </w:t>
      </w:r>
      <w:r w:rsidRPr="00484B35">
        <w:rPr>
          <w:i/>
        </w:rPr>
        <w:t>n</w:t>
      </w:r>
      <w:r w:rsidRPr="00484B35">
        <w:t>)</w:t>
      </w:r>
      <w:r w:rsidRPr="00484B35">
        <w:rPr>
          <w:spacing w:val="28"/>
        </w:rPr>
        <w:t xml:space="preserve"> </w:t>
      </w:r>
      <w:r w:rsidRPr="00484B35">
        <w:t>time</w:t>
      </w:r>
      <w:r w:rsidRPr="00484B35">
        <w:rPr>
          <w:spacing w:val="29"/>
        </w:rPr>
        <w:t xml:space="preserve"> </w:t>
      </w:r>
      <w:r w:rsidRPr="00484B35">
        <w:t>using</w:t>
      </w:r>
      <w:r w:rsidRPr="00484B35">
        <w:rPr>
          <w:spacing w:val="28"/>
        </w:rPr>
        <w:t xml:space="preserve"> </w:t>
      </w:r>
      <w:r w:rsidRPr="00484B35">
        <w:t>a</w:t>
      </w:r>
      <w:r w:rsidRPr="00484B35">
        <w:rPr>
          <w:spacing w:val="28"/>
        </w:rPr>
        <w:t xml:space="preserve"> </w:t>
      </w:r>
      <w:r w:rsidRPr="00484B35">
        <w:t>sweep</w:t>
      </w:r>
      <w:r w:rsidRPr="00484B35">
        <w:rPr>
          <w:spacing w:val="29"/>
        </w:rPr>
        <w:t xml:space="preserve"> </w:t>
      </w:r>
      <w:r w:rsidRPr="00484B35">
        <w:t>line</w:t>
      </w:r>
      <w:r w:rsidRPr="00484B35">
        <w:rPr>
          <w:spacing w:val="28"/>
        </w:rPr>
        <w:t xml:space="preserve"> </w:t>
      </w:r>
      <w:r w:rsidRPr="00484B35">
        <w:t>algorithm</w:t>
      </w:r>
      <w:r w:rsidRPr="00484B35">
        <w:rPr>
          <w:spacing w:val="29"/>
        </w:rPr>
        <w:t xml:space="preserve"> </w:t>
      </w:r>
      <w:r w:rsidRPr="00484B35">
        <w:t>and</w:t>
      </w:r>
      <w:r w:rsidRPr="00484B35">
        <w:rPr>
          <w:spacing w:val="-53"/>
        </w:rPr>
        <w:t xml:space="preserve"> </w:t>
      </w:r>
      <w:r w:rsidRPr="00484B35">
        <w:rPr>
          <w:w w:val="105"/>
        </w:rPr>
        <w:t>a</w:t>
      </w:r>
      <w:r w:rsidRPr="00484B35">
        <w:rPr>
          <w:spacing w:val="3"/>
          <w:w w:val="105"/>
        </w:rPr>
        <w:t xml:space="preserve"> </w:t>
      </w:r>
      <w:r w:rsidRPr="00484B35">
        <w:rPr>
          <w:w w:val="105"/>
        </w:rPr>
        <w:t>range</w:t>
      </w:r>
      <w:r w:rsidRPr="00484B35">
        <w:rPr>
          <w:spacing w:val="4"/>
          <w:w w:val="105"/>
        </w:rPr>
        <w:t xml:space="preserve"> </w:t>
      </w:r>
      <w:r w:rsidRPr="00484B35">
        <w:rPr>
          <w:w w:val="105"/>
        </w:rPr>
        <w:t>query</w:t>
      </w:r>
      <w:r w:rsidRPr="00484B35">
        <w:rPr>
          <w:spacing w:val="4"/>
          <w:w w:val="105"/>
        </w:rPr>
        <w:t xml:space="preserve"> </w:t>
      </w:r>
      <w:r w:rsidRPr="00484B35">
        <w:rPr>
          <w:w w:val="105"/>
        </w:rPr>
        <w:t>data</w:t>
      </w:r>
      <w:r w:rsidRPr="00484B35">
        <w:rPr>
          <w:spacing w:val="4"/>
          <w:w w:val="105"/>
        </w:rPr>
        <w:t xml:space="preserve"> </w:t>
      </w:r>
      <w:r w:rsidRPr="00484B35">
        <w:rPr>
          <w:w w:val="105"/>
        </w:rPr>
        <w:t>structure.</w:t>
      </w:r>
    </w:p>
    <w:p w:rsidR="00904690" w:rsidRPr="00484B35" w:rsidRDefault="009A0837">
      <w:pPr>
        <w:pStyle w:val="Textoindependiente"/>
        <w:spacing w:before="4" w:line="232" w:lineRule="auto"/>
        <w:ind w:left="190" w:right="188" w:firstLine="351"/>
        <w:jc w:val="both"/>
      </w:pPr>
      <w:r w:rsidRPr="00484B35">
        <w:rPr>
          <w:w w:val="105"/>
        </w:rPr>
        <w:t>The idea is to process the endpoints of the line segments from left to right</w:t>
      </w:r>
      <w:r w:rsidRPr="00484B35">
        <w:rPr>
          <w:spacing w:val="1"/>
          <w:w w:val="105"/>
        </w:rPr>
        <w:t xml:space="preserve"> </w:t>
      </w:r>
      <w:r w:rsidRPr="00484B35">
        <w:rPr>
          <w:w w:val="105"/>
        </w:rPr>
        <w:t>and</w:t>
      </w:r>
      <w:r w:rsidRPr="00484B35">
        <w:rPr>
          <w:spacing w:val="2"/>
          <w:w w:val="105"/>
        </w:rPr>
        <w:t xml:space="preserve"> </w:t>
      </w:r>
      <w:r w:rsidRPr="00484B35">
        <w:rPr>
          <w:w w:val="105"/>
        </w:rPr>
        <w:t>focus</w:t>
      </w:r>
      <w:r w:rsidRPr="00484B35">
        <w:rPr>
          <w:spacing w:val="3"/>
          <w:w w:val="105"/>
        </w:rPr>
        <w:t xml:space="preserve"> </w:t>
      </w:r>
      <w:r w:rsidRPr="00484B35">
        <w:rPr>
          <w:w w:val="105"/>
        </w:rPr>
        <w:t>on</w:t>
      </w:r>
      <w:r w:rsidRPr="00484B35">
        <w:rPr>
          <w:spacing w:val="3"/>
          <w:w w:val="105"/>
        </w:rPr>
        <w:t xml:space="preserve"> </w:t>
      </w:r>
      <w:r w:rsidRPr="00484B35">
        <w:rPr>
          <w:w w:val="105"/>
        </w:rPr>
        <w:t>three</w:t>
      </w:r>
      <w:r w:rsidRPr="00484B35">
        <w:rPr>
          <w:spacing w:val="3"/>
          <w:w w:val="105"/>
        </w:rPr>
        <w:t xml:space="preserve"> </w:t>
      </w:r>
      <w:r w:rsidRPr="00484B35">
        <w:rPr>
          <w:w w:val="105"/>
        </w:rPr>
        <w:t>types</w:t>
      </w:r>
      <w:r w:rsidRPr="00484B35">
        <w:rPr>
          <w:spacing w:val="3"/>
          <w:w w:val="105"/>
        </w:rPr>
        <w:t xml:space="preserve"> </w:t>
      </w:r>
      <w:r w:rsidRPr="00484B35">
        <w:rPr>
          <w:w w:val="105"/>
        </w:rPr>
        <w:t>of</w:t>
      </w:r>
      <w:r w:rsidRPr="00484B35">
        <w:rPr>
          <w:spacing w:val="3"/>
          <w:w w:val="105"/>
        </w:rPr>
        <w:t xml:space="preserve"> </w:t>
      </w:r>
      <w:r w:rsidRPr="00484B35">
        <w:rPr>
          <w:w w:val="105"/>
        </w:rPr>
        <w:t>events:</w:t>
      </w:r>
    </w:p>
    <w:p w:rsidR="00904690" w:rsidRPr="00484B35" w:rsidRDefault="009A0837">
      <w:pPr>
        <w:pStyle w:val="Prrafodelista"/>
        <w:numPr>
          <w:ilvl w:val="0"/>
          <w:numId w:val="3"/>
        </w:numPr>
        <w:tabs>
          <w:tab w:val="left" w:pos="777"/>
        </w:tabs>
        <w:spacing w:before="183" w:line="293" w:lineRule="exact"/>
        <w:ind w:hanging="390"/>
      </w:pPr>
      <w:r w:rsidRPr="00484B35">
        <w:rPr>
          <w:w w:val="105"/>
        </w:rPr>
        <w:t>horizontal</w:t>
      </w:r>
      <w:r w:rsidRPr="00484B35">
        <w:rPr>
          <w:spacing w:val="2"/>
          <w:w w:val="105"/>
        </w:rPr>
        <w:t xml:space="preserve"> </w:t>
      </w:r>
      <w:r w:rsidRPr="00484B35">
        <w:rPr>
          <w:w w:val="105"/>
        </w:rPr>
        <w:t>segment</w:t>
      </w:r>
      <w:r w:rsidRPr="00484B35">
        <w:rPr>
          <w:spacing w:val="2"/>
          <w:w w:val="105"/>
        </w:rPr>
        <w:t xml:space="preserve"> </w:t>
      </w:r>
      <w:r w:rsidRPr="00484B35">
        <w:rPr>
          <w:w w:val="105"/>
        </w:rPr>
        <w:t>begins</w:t>
      </w:r>
    </w:p>
    <w:p w:rsidR="00904690" w:rsidRPr="00484B35" w:rsidRDefault="009A0837">
      <w:pPr>
        <w:pStyle w:val="Prrafodelista"/>
        <w:numPr>
          <w:ilvl w:val="0"/>
          <w:numId w:val="3"/>
        </w:numPr>
        <w:tabs>
          <w:tab w:val="left" w:pos="777"/>
        </w:tabs>
        <w:spacing w:line="289" w:lineRule="exact"/>
        <w:ind w:hanging="390"/>
      </w:pPr>
      <w:r w:rsidRPr="00484B35">
        <w:rPr>
          <w:w w:val="105"/>
        </w:rPr>
        <w:t>horizontal</w:t>
      </w:r>
      <w:r w:rsidRPr="00484B35">
        <w:rPr>
          <w:spacing w:val="1"/>
          <w:w w:val="105"/>
        </w:rPr>
        <w:t xml:space="preserve"> </w:t>
      </w:r>
      <w:r w:rsidRPr="00484B35">
        <w:rPr>
          <w:w w:val="105"/>
        </w:rPr>
        <w:t>segment</w:t>
      </w:r>
      <w:r w:rsidRPr="00484B35">
        <w:rPr>
          <w:spacing w:val="1"/>
          <w:w w:val="105"/>
        </w:rPr>
        <w:t xml:space="preserve"> </w:t>
      </w:r>
      <w:r w:rsidRPr="00484B35">
        <w:rPr>
          <w:w w:val="105"/>
        </w:rPr>
        <w:t>ends</w:t>
      </w:r>
    </w:p>
    <w:p w:rsidR="00904690" w:rsidRPr="00484B35" w:rsidRDefault="009A0837">
      <w:pPr>
        <w:pStyle w:val="Prrafodelista"/>
        <w:numPr>
          <w:ilvl w:val="0"/>
          <w:numId w:val="3"/>
        </w:numPr>
        <w:tabs>
          <w:tab w:val="left" w:pos="777"/>
        </w:tabs>
        <w:spacing w:line="293" w:lineRule="exact"/>
        <w:ind w:hanging="390"/>
      </w:pPr>
      <w:r w:rsidRPr="00484B35">
        <w:rPr>
          <w:w w:val="105"/>
        </w:rPr>
        <w:t>vertical</w:t>
      </w:r>
      <w:r w:rsidRPr="00484B35">
        <w:rPr>
          <w:spacing w:val="12"/>
          <w:w w:val="105"/>
        </w:rPr>
        <w:t xml:space="preserve"> </w:t>
      </w:r>
      <w:r w:rsidRPr="00484B35">
        <w:rPr>
          <w:w w:val="105"/>
        </w:rPr>
        <w:t>segment</w:t>
      </w:r>
    </w:p>
    <w:p w:rsidR="00904690" w:rsidRPr="00484B35" w:rsidRDefault="00904690">
      <w:pPr>
        <w:spacing w:line="293" w:lineRule="exact"/>
        <w:sectPr w:rsidR="00904690" w:rsidRPr="00484B35">
          <w:type w:val="continuous"/>
          <w:pgSz w:w="11910" w:h="16840"/>
          <w:pgMar w:top="1580" w:right="1680" w:bottom="280" w:left="1680" w:header="720" w:footer="720" w:gutter="0"/>
          <w:cols w:space="720"/>
        </w:sectPr>
      </w:pPr>
    </w:p>
    <w:p w:rsidR="00904690" w:rsidRPr="00484B35" w:rsidRDefault="0098712D">
      <w:pPr>
        <w:pStyle w:val="Textoindependiente"/>
        <w:spacing w:before="111"/>
        <w:ind w:left="542"/>
      </w:pPr>
      <w:r>
        <w:pict>
          <v:group id="_x0000_s1089" style="position:absolute;left:0;text-align:left;margin-left:311.55pt;margin-top:47.35pt;width:75.25pt;height:51.05pt;z-index:-251820032;mso-position-horizontal-relative:page" coordorigin="6231,947" coordsize="1505,1021">
            <v:shape id="_x0000_s1093" style="position:absolute;left:6292;top:947;width:1361;height:1021" coordorigin="6293,947" coordsize="1361,1021" o:spt="100" adj="0,,0" path="m6293,1628r1361,m6973,1968r,-1021e" filled="f" strokeweight=".14058mm">
              <v:stroke dashstyle="dash" joinstyle="round"/>
              <v:formulas/>
              <v:path arrowok="t" o:connecttype="segments"/>
            </v:shape>
            <v:shape id="_x0000_s1092" type="#_x0000_t202" style="position:absolute;left:6231;top:1145;width:144;height:626" filled="f" stroked="f">
              <v:textbox inset="0,0,0,0">
                <w:txbxContent>
                  <w:p w:rsidR="00EE7A03" w:rsidRDefault="00EE7A03">
                    <w:pPr>
                      <w:spacing w:line="284" w:lineRule="exact"/>
                    </w:pPr>
                    <w:r>
                      <w:rPr>
                        <w:w w:val="112"/>
                      </w:rPr>
                      <w:t>2</w:t>
                    </w:r>
                  </w:p>
                  <w:p w:rsidR="00EE7A03" w:rsidRDefault="00EE7A03">
                    <w:pPr>
                      <w:spacing w:before="43"/>
                    </w:pPr>
                    <w:r>
                      <w:rPr>
                        <w:w w:val="112"/>
                      </w:rPr>
                      <w:t>1</w:t>
                    </w:r>
                  </w:p>
                </w:txbxContent>
              </v:textbox>
            </v:shape>
            <v:shape id="_x0000_s1091" type="#_x0000_t202" style="position:absolute;left:6911;top:1314;width:144;height:286" filled="f" stroked="f">
              <v:textbox inset="0,0,0,0">
                <w:txbxContent>
                  <w:p w:rsidR="00EE7A03" w:rsidRDefault="00EE7A03">
                    <w:pPr>
                      <w:spacing w:line="284" w:lineRule="exact"/>
                    </w:pPr>
                    <w:r>
                      <w:rPr>
                        <w:w w:val="112"/>
                      </w:rPr>
                      <w:t>3</w:t>
                    </w:r>
                  </w:p>
                </w:txbxContent>
              </v:textbox>
            </v:shape>
            <v:shape id="_x0000_s1090" type="#_x0000_t202" style="position:absolute;left:7591;top:1485;width:144;height:286" filled="f" stroked="f">
              <v:textbox inset="0,0,0,0">
                <w:txbxContent>
                  <w:p w:rsidR="00EE7A03" w:rsidRDefault="00EE7A03">
                    <w:pPr>
                      <w:spacing w:line="284" w:lineRule="exact"/>
                    </w:pPr>
                    <w:r>
                      <w:rPr>
                        <w:w w:val="112"/>
                      </w:rPr>
                      <w:t>2</w:t>
                    </w:r>
                  </w:p>
                </w:txbxContent>
              </v:textbox>
            </v:shape>
            <w10:wrap anchorx="page"/>
          </v:group>
        </w:pict>
      </w:r>
      <w:r w:rsidR="009A0837" w:rsidRPr="00484B35">
        <w:rPr>
          <w:w w:val="105"/>
        </w:rPr>
        <w:t>The</w:t>
      </w:r>
      <w:r w:rsidR="009A0837" w:rsidRPr="00484B35">
        <w:rPr>
          <w:spacing w:val="-6"/>
          <w:w w:val="105"/>
        </w:rPr>
        <w:t xml:space="preserve"> </w:t>
      </w:r>
      <w:r w:rsidR="009A0837" w:rsidRPr="00484B35">
        <w:rPr>
          <w:w w:val="105"/>
        </w:rPr>
        <w:t>following</w:t>
      </w:r>
      <w:r w:rsidR="009A0837" w:rsidRPr="00484B35">
        <w:rPr>
          <w:spacing w:val="-6"/>
          <w:w w:val="105"/>
        </w:rPr>
        <w:t xml:space="preserve"> </w:t>
      </w:r>
      <w:r w:rsidR="009A0837" w:rsidRPr="00484B35">
        <w:rPr>
          <w:w w:val="105"/>
        </w:rPr>
        <w:t>events</w:t>
      </w:r>
      <w:r w:rsidR="009A0837" w:rsidRPr="00484B35">
        <w:rPr>
          <w:spacing w:val="-5"/>
          <w:w w:val="105"/>
        </w:rPr>
        <w:t xml:space="preserve"> </w:t>
      </w:r>
      <w:r w:rsidR="009A0837" w:rsidRPr="00484B35">
        <w:rPr>
          <w:w w:val="105"/>
        </w:rPr>
        <w:t>correspond</w:t>
      </w:r>
      <w:r w:rsidR="009A0837" w:rsidRPr="00484B35">
        <w:rPr>
          <w:spacing w:val="-6"/>
          <w:w w:val="105"/>
        </w:rPr>
        <w:t xml:space="preserve"> </w:t>
      </w:r>
      <w:r w:rsidR="009A0837" w:rsidRPr="00484B35">
        <w:rPr>
          <w:w w:val="105"/>
        </w:rPr>
        <w:t>to</w:t>
      </w:r>
      <w:r w:rsidR="009A0837" w:rsidRPr="00484B35">
        <w:rPr>
          <w:spacing w:val="-5"/>
          <w:w w:val="105"/>
        </w:rPr>
        <w:t xml:space="preserve"> </w:t>
      </w:r>
      <w:r w:rsidR="009A0837" w:rsidRPr="00484B35">
        <w:rPr>
          <w:w w:val="105"/>
        </w:rPr>
        <w:t>the</w:t>
      </w:r>
      <w:r w:rsidR="009A0837" w:rsidRPr="00484B35">
        <w:rPr>
          <w:spacing w:val="-6"/>
          <w:w w:val="105"/>
        </w:rPr>
        <w:t xml:space="preserve"> </w:t>
      </w:r>
      <w:r w:rsidR="009A0837" w:rsidRPr="00484B35">
        <w:rPr>
          <w:w w:val="105"/>
        </w:rPr>
        <w:t>example:</w:t>
      </w:r>
    </w:p>
    <w:p w:rsidR="00904690" w:rsidRPr="00484B35" w:rsidRDefault="0098712D">
      <w:pPr>
        <w:pStyle w:val="Textoindependiente"/>
        <w:spacing w:before="8"/>
        <w:rPr>
          <w:sz w:val="11"/>
        </w:rPr>
      </w:pPr>
      <w:r>
        <w:pict>
          <v:group id="_x0000_s1084" style="position:absolute;margin-left:209.5pt;margin-top:10pt;width:105.15pt;height:85.05pt;z-index:-251193344;mso-wrap-distance-left:0;mso-wrap-distance-right:0;mso-position-horizontal-relative:page" coordorigin="4190,200" coordsize="2103,1701">
            <v:shape id="_x0000_s1088" style="position:absolute;left:4251;top:199;width:2041;height:1701" coordorigin="4252,200" coordsize="2041,1701" o:spt="100" adj="0,,0" path="m4252,1560r1701,m4592,880r1701,m4932,1900r,-1700e" filled="f" strokeweight=".14058mm">
              <v:stroke dashstyle="dash" joinstyle="round"/>
              <v:formulas/>
              <v:path arrowok="t" o:connecttype="segments"/>
            </v:shape>
            <v:shape id="_x0000_s1087" type="#_x0000_t202" style="position:absolute;left:4530;top:737;width:484;height:455" filled="f" stroked="f">
              <v:textbox inset="0,0,0,0">
                <w:txbxContent>
                  <w:p w:rsidR="00EE7A03" w:rsidRDefault="00EE7A03">
                    <w:pPr>
                      <w:tabs>
                        <w:tab w:val="left" w:pos="340"/>
                      </w:tabs>
                      <w:spacing w:line="225" w:lineRule="auto"/>
                    </w:pPr>
                    <w:r>
                      <w:rPr>
                        <w:w w:val="110"/>
                      </w:rPr>
                      <w:t>1</w:t>
                    </w:r>
                    <w:r>
                      <w:rPr>
                        <w:w w:val="110"/>
                      </w:rPr>
                      <w:tab/>
                    </w:r>
                    <w:r>
                      <w:rPr>
                        <w:w w:val="110"/>
                        <w:position w:val="-16"/>
                      </w:rPr>
                      <w:t>3</w:t>
                    </w:r>
                  </w:p>
                </w:txbxContent>
              </v:textbox>
            </v:shape>
            <v:shape id="_x0000_s1086" type="#_x0000_t202" style="position:absolute;left:4190;top:1418;width:144;height:286" filled="f" stroked="f">
              <v:textbox inset="0,0,0,0">
                <w:txbxContent>
                  <w:p w:rsidR="00EE7A03" w:rsidRDefault="00EE7A03">
                    <w:pPr>
                      <w:spacing w:line="284" w:lineRule="exact"/>
                    </w:pPr>
                    <w:r>
                      <w:rPr>
                        <w:w w:val="112"/>
                      </w:rPr>
                      <w:t>1</w:t>
                    </w:r>
                  </w:p>
                </w:txbxContent>
              </v:textbox>
            </v:shape>
            <v:shape id="_x0000_s1085" type="#_x0000_t202" style="position:absolute;left:5890;top:1418;width:144;height:286" filled="f" stroked="f">
              <v:textbox inset="0,0,0,0">
                <w:txbxContent>
                  <w:p w:rsidR="00EE7A03" w:rsidRDefault="00EE7A03">
                    <w:pPr>
                      <w:spacing w:line="284" w:lineRule="exact"/>
                    </w:pPr>
                    <w:r>
                      <w:rPr>
                        <w:w w:val="112"/>
                      </w:rPr>
                      <w:t>2</w:t>
                    </w:r>
                  </w:p>
                </w:txbxContent>
              </v:textbox>
            </v:shape>
            <w10:wrap type="topAndBottom" anchorx="page"/>
          </v:group>
        </w:pict>
      </w:r>
    </w:p>
    <w:p w:rsidR="00904690" w:rsidRPr="00484B35" w:rsidRDefault="00904690">
      <w:pPr>
        <w:pStyle w:val="Textoindependiente"/>
        <w:spacing w:before="2"/>
        <w:rPr>
          <w:sz w:val="10"/>
        </w:rPr>
      </w:pPr>
    </w:p>
    <w:p w:rsidR="00904690" w:rsidRPr="00484B35" w:rsidRDefault="009A0837">
      <w:pPr>
        <w:pStyle w:val="Textoindependiente"/>
        <w:spacing w:before="94" w:line="232" w:lineRule="auto"/>
        <w:ind w:left="190" w:right="188" w:firstLine="351"/>
        <w:jc w:val="both"/>
      </w:pPr>
      <w:r w:rsidRPr="00484B35">
        <w:rPr>
          <w:w w:val="105"/>
        </w:rPr>
        <w:t>We go through the events from left to right and use a data structure that</w:t>
      </w:r>
      <w:r w:rsidRPr="00484B35">
        <w:rPr>
          <w:spacing w:val="1"/>
          <w:w w:val="105"/>
        </w:rPr>
        <w:t xml:space="preserve"> </w:t>
      </w:r>
      <w:r w:rsidRPr="00484B35">
        <w:rPr>
          <w:w w:val="105"/>
        </w:rPr>
        <w:t>maintains a set of y coordinates where there is an active horizontal segment. At</w:t>
      </w:r>
      <w:r w:rsidRPr="00484B35">
        <w:rPr>
          <w:spacing w:val="1"/>
          <w:w w:val="105"/>
        </w:rPr>
        <w:t xml:space="preserve"> </w:t>
      </w:r>
      <w:r w:rsidRPr="00484B35">
        <w:rPr>
          <w:w w:val="105"/>
        </w:rPr>
        <w:t>event 1, we add the y coordinate of the segment to the set, and at event 2, we</w:t>
      </w:r>
      <w:r w:rsidRPr="00484B35">
        <w:rPr>
          <w:spacing w:val="1"/>
          <w:w w:val="105"/>
        </w:rPr>
        <w:t xml:space="preserve"> </w:t>
      </w:r>
      <w:r w:rsidRPr="00484B35">
        <w:rPr>
          <w:w w:val="105"/>
        </w:rPr>
        <w:t>remove</w:t>
      </w:r>
      <w:r w:rsidRPr="00484B35">
        <w:rPr>
          <w:spacing w:val="3"/>
          <w:w w:val="105"/>
        </w:rPr>
        <w:t xml:space="preserve"> </w:t>
      </w:r>
      <w:r w:rsidRPr="00484B35">
        <w:rPr>
          <w:w w:val="105"/>
        </w:rPr>
        <w:t>the</w:t>
      </w:r>
      <w:r w:rsidRPr="00484B35">
        <w:rPr>
          <w:spacing w:val="3"/>
          <w:w w:val="105"/>
        </w:rPr>
        <w:t xml:space="preserve"> </w:t>
      </w:r>
      <w:r w:rsidRPr="00484B35">
        <w:rPr>
          <w:w w:val="105"/>
        </w:rPr>
        <w:t>y</w:t>
      </w:r>
      <w:r w:rsidRPr="00484B35">
        <w:rPr>
          <w:spacing w:val="3"/>
          <w:w w:val="105"/>
        </w:rPr>
        <w:t xml:space="preserve"> </w:t>
      </w:r>
      <w:r w:rsidRPr="00484B35">
        <w:rPr>
          <w:w w:val="105"/>
        </w:rPr>
        <w:t>coordinate</w:t>
      </w:r>
      <w:r w:rsidRPr="00484B35">
        <w:rPr>
          <w:spacing w:val="3"/>
          <w:w w:val="105"/>
        </w:rPr>
        <w:t xml:space="preserve"> </w:t>
      </w:r>
      <w:r w:rsidRPr="00484B35">
        <w:rPr>
          <w:w w:val="105"/>
        </w:rPr>
        <w:t>from</w:t>
      </w:r>
      <w:r w:rsidRPr="00484B35">
        <w:rPr>
          <w:spacing w:val="3"/>
          <w:w w:val="105"/>
        </w:rPr>
        <w:t xml:space="preserve"> </w:t>
      </w:r>
      <w:r w:rsidRPr="00484B35">
        <w:rPr>
          <w:w w:val="105"/>
        </w:rPr>
        <w:t>the</w:t>
      </w:r>
      <w:r w:rsidRPr="00484B35">
        <w:rPr>
          <w:spacing w:val="3"/>
          <w:w w:val="105"/>
        </w:rPr>
        <w:t xml:space="preserve"> </w:t>
      </w:r>
      <w:r w:rsidRPr="00484B35">
        <w:rPr>
          <w:w w:val="105"/>
        </w:rPr>
        <w:t>set.</w:t>
      </w:r>
    </w:p>
    <w:p w:rsidR="00904690" w:rsidRPr="00484B35" w:rsidRDefault="009A0837">
      <w:pPr>
        <w:pStyle w:val="Textoindependiente"/>
        <w:spacing w:before="4" w:line="232" w:lineRule="auto"/>
        <w:ind w:left="182" w:right="183" w:firstLine="359"/>
        <w:jc w:val="both"/>
      </w:pPr>
      <w:r w:rsidRPr="00484B35">
        <w:rPr>
          <w:w w:val="105"/>
        </w:rPr>
        <w:t>Intersection</w:t>
      </w:r>
      <w:r w:rsidRPr="00484B35">
        <w:rPr>
          <w:spacing w:val="-6"/>
          <w:w w:val="105"/>
        </w:rPr>
        <w:t xml:space="preserve"> </w:t>
      </w:r>
      <w:r w:rsidRPr="00484B35">
        <w:rPr>
          <w:w w:val="105"/>
        </w:rPr>
        <w:t>points</w:t>
      </w:r>
      <w:r w:rsidRPr="00484B35">
        <w:rPr>
          <w:spacing w:val="-5"/>
          <w:w w:val="105"/>
        </w:rPr>
        <w:t xml:space="preserve"> </w:t>
      </w:r>
      <w:r w:rsidRPr="00484B35">
        <w:rPr>
          <w:w w:val="105"/>
        </w:rPr>
        <w:t>are</w:t>
      </w:r>
      <w:r w:rsidRPr="00484B35">
        <w:rPr>
          <w:spacing w:val="-6"/>
          <w:w w:val="105"/>
        </w:rPr>
        <w:t xml:space="preserve"> </w:t>
      </w:r>
      <w:r w:rsidRPr="00484B35">
        <w:rPr>
          <w:w w:val="105"/>
        </w:rPr>
        <w:t>calculated</w:t>
      </w:r>
      <w:r w:rsidRPr="00484B35">
        <w:rPr>
          <w:spacing w:val="-5"/>
          <w:w w:val="105"/>
        </w:rPr>
        <w:t xml:space="preserve"> </w:t>
      </w:r>
      <w:r w:rsidRPr="00484B35">
        <w:rPr>
          <w:w w:val="105"/>
        </w:rPr>
        <w:t>at</w:t>
      </w:r>
      <w:r w:rsidRPr="00484B35">
        <w:rPr>
          <w:spacing w:val="-5"/>
          <w:w w:val="105"/>
        </w:rPr>
        <w:t xml:space="preserve"> </w:t>
      </w:r>
      <w:r w:rsidRPr="00484B35">
        <w:rPr>
          <w:w w:val="105"/>
        </w:rPr>
        <w:t>event</w:t>
      </w:r>
      <w:r w:rsidRPr="00484B35">
        <w:rPr>
          <w:spacing w:val="-6"/>
          <w:w w:val="105"/>
        </w:rPr>
        <w:t xml:space="preserve"> </w:t>
      </w:r>
      <w:r w:rsidRPr="00484B35">
        <w:rPr>
          <w:w w:val="105"/>
        </w:rPr>
        <w:t>3.</w:t>
      </w:r>
      <w:r w:rsidRPr="00484B35">
        <w:rPr>
          <w:spacing w:val="15"/>
          <w:w w:val="105"/>
        </w:rPr>
        <w:t xml:space="preserve"> </w:t>
      </w:r>
      <w:r w:rsidRPr="00484B35">
        <w:rPr>
          <w:w w:val="105"/>
        </w:rPr>
        <w:t>When</w:t>
      </w:r>
      <w:r w:rsidRPr="00484B35">
        <w:rPr>
          <w:spacing w:val="-6"/>
          <w:w w:val="105"/>
        </w:rPr>
        <w:t xml:space="preserve"> </w:t>
      </w:r>
      <w:r w:rsidRPr="00484B35">
        <w:rPr>
          <w:w w:val="105"/>
        </w:rPr>
        <w:t>there</w:t>
      </w:r>
      <w:r w:rsidRPr="00484B35">
        <w:rPr>
          <w:spacing w:val="-5"/>
          <w:w w:val="105"/>
        </w:rPr>
        <w:t xml:space="preserve"> </w:t>
      </w:r>
      <w:r w:rsidRPr="00484B35">
        <w:rPr>
          <w:w w:val="105"/>
        </w:rPr>
        <w:t>is</w:t>
      </w:r>
      <w:r w:rsidRPr="00484B35">
        <w:rPr>
          <w:spacing w:val="-5"/>
          <w:w w:val="105"/>
        </w:rPr>
        <w:t xml:space="preserve"> </w:t>
      </w:r>
      <w:r w:rsidRPr="00484B35">
        <w:rPr>
          <w:w w:val="105"/>
        </w:rPr>
        <w:t>a</w:t>
      </w:r>
      <w:r w:rsidRPr="00484B35">
        <w:rPr>
          <w:spacing w:val="-6"/>
          <w:w w:val="105"/>
        </w:rPr>
        <w:t xml:space="preserve"> </w:t>
      </w:r>
      <w:r w:rsidRPr="00484B35">
        <w:rPr>
          <w:w w:val="105"/>
        </w:rPr>
        <w:t>vertical</w:t>
      </w:r>
      <w:r w:rsidRPr="00484B35">
        <w:rPr>
          <w:spacing w:val="-5"/>
          <w:w w:val="105"/>
        </w:rPr>
        <w:t xml:space="preserve"> </w:t>
      </w:r>
      <w:r w:rsidRPr="00484B35">
        <w:rPr>
          <w:w w:val="105"/>
        </w:rPr>
        <w:t>segment</w:t>
      </w:r>
      <w:r w:rsidRPr="00484B35">
        <w:rPr>
          <w:spacing w:val="-55"/>
          <w:w w:val="105"/>
        </w:rPr>
        <w:t xml:space="preserve"> </w:t>
      </w:r>
      <w:r w:rsidRPr="00484B35">
        <w:rPr>
          <w:w w:val="105"/>
        </w:rPr>
        <w:t xml:space="preserve">between points </w:t>
      </w:r>
      <w:r w:rsidRPr="00484B35">
        <w:rPr>
          <w:i/>
          <w:w w:val="105"/>
        </w:rPr>
        <w:t>y</w:t>
      </w:r>
      <w:r w:rsidRPr="00484B35">
        <w:rPr>
          <w:w w:val="105"/>
          <w:vertAlign w:val="subscript"/>
        </w:rPr>
        <w:t>1</w:t>
      </w:r>
      <w:r w:rsidRPr="00484B35">
        <w:rPr>
          <w:w w:val="105"/>
        </w:rPr>
        <w:t xml:space="preserve"> and </w:t>
      </w:r>
      <w:r w:rsidRPr="00484B35">
        <w:rPr>
          <w:i/>
          <w:w w:val="105"/>
        </w:rPr>
        <w:t>y</w:t>
      </w:r>
      <w:r w:rsidRPr="00484B35">
        <w:rPr>
          <w:w w:val="105"/>
          <w:vertAlign w:val="subscript"/>
        </w:rPr>
        <w:t>2</w:t>
      </w:r>
      <w:r w:rsidRPr="00484B35">
        <w:rPr>
          <w:w w:val="105"/>
        </w:rPr>
        <w:t>, we count the number of active horizontal segments</w:t>
      </w:r>
      <w:r w:rsidRPr="00484B35">
        <w:rPr>
          <w:spacing w:val="1"/>
          <w:w w:val="105"/>
        </w:rPr>
        <w:t xml:space="preserve"> </w:t>
      </w:r>
      <w:r w:rsidRPr="00484B35">
        <w:t>whose y coordinate is between</w:t>
      </w:r>
      <w:r w:rsidRPr="00484B35">
        <w:rPr>
          <w:spacing w:val="1"/>
        </w:rPr>
        <w:t xml:space="preserve"> </w:t>
      </w:r>
      <w:r w:rsidRPr="00484B35">
        <w:rPr>
          <w:i/>
        </w:rPr>
        <w:t>y</w:t>
      </w:r>
      <w:r w:rsidRPr="00484B35">
        <w:rPr>
          <w:vertAlign w:val="subscript"/>
        </w:rPr>
        <w:t>1</w:t>
      </w:r>
      <w:r w:rsidRPr="00484B35">
        <w:t xml:space="preserve"> and</w:t>
      </w:r>
      <w:r w:rsidRPr="00484B35">
        <w:rPr>
          <w:spacing w:val="55"/>
        </w:rPr>
        <w:t xml:space="preserve"> </w:t>
      </w:r>
      <w:r w:rsidRPr="00484B35">
        <w:rPr>
          <w:i/>
        </w:rPr>
        <w:t>y</w:t>
      </w:r>
      <w:r w:rsidRPr="00484B35">
        <w:rPr>
          <w:vertAlign w:val="subscript"/>
        </w:rPr>
        <w:t>2</w:t>
      </w:r>
      <w:r w:rsidRPr="00484B35">
        <w:t>, and add this number to the total number</w:t>
      </w:r>
      <w:r w:rsidRPr="00484B35">
        <w:rPr>
          <w:spacing w:val="1"/>
        </w:rPr>
        <w:t xml:space="preserve"> </w:t>
      </w:r>
      <w:r w:rsidRPr="00484B35">
        <w:rPr>
          <w:w w:val="105"/>
        </w:rPr>
        <w:t>of</w:t>
      </w:r>
      <w:r w:rsidRPr="00484B35">
        <w:rPr>
          <w:spacing w:val="3"/>
          <w:w w:val="105"/>
        </w:rPr>
        <w:t xml:space="preserve"> </w:t>
      </w:r>
      <w:r w:rsidRPr="00484B35">
        <w:rPr>
          <w:w w:val="105"/>
        </w:rPr>
        <w:t>intersection</w:t>
      </w:r>
      <w:r w:rsidRPr="00484B35">
        <w:rPr>
          <w:spacing w:val="3"/>
          <w:w w:val="105"/>
        </w:rPr>
        <w:t xml:space="preserve"> </w:t>
      </w:r>
      <w:r w:rsidRPr="00484B35">
        <w:rPr>
          <w:w w:val="105"/>
        </w:rPr>
        <w:t>points.</w:t>
      </w:r>
    </w:p>
    <w:p w:rsidR="00904690" w:rsidRPr="00484B35" w:rsidRDefault="009A0837">
      <w:pPr>
        <w:pStyle w:val="Textoindependiente"/>
        <w:spacing w:before="4" w:line="232" w:lineRule="auto"/>
        <w:ind w:left="190" w:right="188" w:firstLine="351"/>
        <w:jc w:val="both"/>
      </w:pPr>
      <w:r w:rsidRPr="00484B35">
        <w:rPr>
          <w:w w:val="105"/>
        </w:rPr>
        <w:t>To store y coordinates of horizontal segments, we can use a binary indexed</w:t>
      </w:r>
      <w:r w:rsidRPr="00484B35">
        <w:rPr>
          <w:spacing w:val="1"/>
          <w:w w:val="105"/>
        </w:rPr>
        <w:t xml:space="preserve"> </w:t>
      </w:r>
      <w:r w:rsidRPr="00484B35">
        <w:rPr>
          <w:w w:val="105"/>
        </w:rPr>
        <w:t>or segment tree, possibly with index compression.</w:t>
      </w:r>
      <w:r w:rsidRPr="00484B35">
        <w:rPr>
          <w:spacing w:val="1"/>
          <w:w w:val="105"/>
        </w:rPr>
        <w:t xml:space="preserve"> </w:t>
      </w:r>
      <w:r w:rsidRPr="00484B35">
        <w:rPr>
          <w:w w:val="105"/>
        </w:rPr>
        <w:t>When such structures are</w:t>
      </w:r>
      <w:r w:rsidRPr="00484B35">
        <w:rPr>
          <w:spacing w:val="1"/>
          <w:w w:val="105"/>
        </w:rPr>
        <w:t xml:space="preserve"> </w:t>
      </w:r>
      <w:r w:rsidRPr="00484B35">
        <w:rPr>
          <w:w w:val="105"/>
        </w:rPr>
        <w:t xml:space="preserve">used, processing each event takes </w:t>
      </w:r>
      <w:r w:rsidRPr="00484B35">
        <w:rPr>
          <w:i/>
          <w:w w:val="105"/>
        </w:rPr>
        <w:t>O</w:t>
      </w:r>
      <w:r w:rsidRPr="00484B35">
        <w:rPr>
          <w:w w:val="105"/>
        </w:rPr>
        <w:t xml:space="preserve">(log </w:t>
      </w:r>
      <w:r w:rsidRPr="00484B35">
        <w:rPr>
          <w:i/>
          <w:w w:val="105"/>
        </w:rPr>
        <w:t>n</w:t>
      </w:r>
      <w:r w:rsidRPr="00484B35">
        <w:rPr>
          <w:w w:val="105"/>
        </w:rPr>
        <w:t>) time, so the total running time of the</w:t>
      </w:r>
      <w:bookmarkStart w:id="334" w:name="Closest_pair_problem"/>
      <w:bookmarkEnd w:id="334"/>
      <w:r w:rsidRPr="00484B35">
        <w:rPr>
          <w:spacing w:val="1"/>
          <w:w w:val="105"/>
        </w:rPr>
        <w:t xml:space="preserve"> </w:t>
      </w:r>
      <w:bookmarkStart w:id="335" w:name="_bookmark195"/>
      <w:bookmarkEnd w:id="335"/>
      <w:r w:rsidRPr="00484B35">
        <w:rPr>
          <w:w w:val="105"/>
        </w:rPr>
        <w:t>algorithm</w:t>
      </w:r>
      <w:r w:rsidRPr="00484B35">
        <w:rPr>
          <w:spacing w:val="3"/>
          <w:w w:val="105"/>
        </w:rPr>
        <w:t xml:space="preserve"> </w:t>
      </w:r>
      <w:r w:rsidRPr="00484B35">
        <w:rPr>
          <w:w w:val="105"/>
        </w:rPr>
        <w:t>is</w:t>
      </w:r>
      <w:r w:rsidRPr="00484B35">
        <w:rPr>
          <w:spacing w:val="3"/>
          <w:w w:val="105"/>
        </w:rPr>
        <w:t xml:space="preserve"> </w:t>
      </w:r>
      <w:r w:rsidRPr="00484B35">
        <w:rPr>
          <w:i/>
          <w:w w:val="105"/>
        </w:rPr>
        <w:t>O</w:t>
      </w:r>
      <w:r w:rsidRPr="00484B35">
        <w:rPr>
          <w:w w:val="105"/>
        </w:rPr>
        <w:t>(</w:t>
      </w:r>
      <w:r w:rsidRPr="00484B35">
        <w:rPr>
          <w:i/>
          <w:w w:val="105"/>
        </w:rPr>
        <w:t>n</w:t>
      </w:r>
      <w:r w:rsidRPr="00484B35">
        <w:rPr>
          <w:i/>
          <w:spacing w:val="-30"/>
          <w:w w:val="105"/>
        </w:rPr>
        <w:t xml:space="preserve"> </w:t>
      </w:r>
      <w:r w:rsidRPr="00484B35">
        <w:rPr>
          <w:w w:val="105"/>
        </w:rPr>
        <w:t>log</w:t>
      </w:r>
      <w:r w:rsidRPr="00484B35">
        <w:rPr>
          <w:spacing w:val="-28"/>
          <w:w w:val="105"/>
        </w:rPr>
        <w:t xml:space="preserve"> </w:t>
      </w:r>
      <w:r w:rsidRPr="00484B35">
        <w:rPr>
          <w:i/>
          <w:w w:val="105"/>
        </w:rPr>
        <w:t>n</w:t>
      </w:r>
      <w:r w:rsidRPr="00484B35">
        <w:rPr>
          <w:w w:val="105"/>
        </w:rPr>
        <w:t>).</w:t>
      </w:r>
    </w:p>
    <w:p w:rsidR="00904690" w:rsidRPr="00484B35" w:rsidRDefault="00904690">
      <w:pPr>
        <w:pStyle w:val="Textoindependiente"/>
        <w:spacing w:before="12"/>
        <w:rPr>
          <w:sz w:val="32"/>
        </w:rPr>
      </w:pPr>
    </w:p>
    <w:p w:rsidR="00904690" w:rsidRPr="00484B35" w:rsidRDefault="009A0837">
      <w:pPr>
        <w:pStyle w:val="Ttulo2"/>
        <w:jc w:val="left"/>
      </w:pPr>
      <w:r w:rsidRPr="00484B35">
        <w:t>Closest</w:t>
      </w:r>
      <w:r w:rsidRPr="00484B35">
        <w:rPr>
          <w:spacing w:val="14"/>
        </w:rPr>
        <w:t xml:space="preserve"> </w:t>
      </w:r>
      <w:r w:rsidRPr="00484B35">
        <w:t>pair</w:t>
      </w:r>
      <w:r w:rsidRPr="00484B35">
        <w:rPr>
          <w:spacing w:val="14"/>
        </w:rPr>
        <w:t xml:space="preserve"> </w:t>
      </w:r>
      <w:r w:rsidRPr="00484B35">
        <w:t>problem</w:t>
      </w:r>
    </w:p>
    <w:p w:rsidR="00904690" w:rsidRPr="00484B35" w:rsidRDefault="009A0837">
      <w:pPr>
        <w:pStyle w:val="Textoindependiente"/>
        <w:spacing w:before="256" w:line="232" w:lineRule="auto"/>
        <w:ind w:left="190" w:right="187"/>
      </w:pPr>
      <w:r w:rsidRPr="00484B35">
        <w:rPr>
          <w:w w:val="105"/>
        </w:rPr>
        <w:t>Given</w:t>
      </w:r>
      <w:r w:rsidRPr="00484B35">
        <w:rPr>
          <w:spacing w:val="3"/>
          <w:w w:val="105"/>
        </w:rPr>
        <w:t xml:space="preserve"> </w:t>
      </w:r>
      <w:r w:rsidRPr="00484B35">
        <w:rPr>
          <w:w w:val="105"/>
        </w:rPr>
        <w:t>a</w:t>
      </w:r>
      <w:r w:rsidRPr="00484B35">
        <w:rPr>
          <w:spacing w:val="4"/>
          <w:w w:val="105"/>
        </w:rPr>
        <w:t xml:space="preserve"> </w:t>
      </w:r>
      <w:r w:rsidRPr="00484B35">
        <w:rPr>
          <w:w w:val="105"/>
        </w:rPr>
        <w:t>set</w:t>
      </w:r>
      <w:r w:rsidRPr="00484B35">
        <w:rPr>
          <w:spacing w:val="4"/>
          <w:w w:val="105"/>
        </w:rPr>
        <w:t xml:space="preserve"> </w:t>
      </w:r>
      <w:r w:rsidRPr="00484B35">
        <w:rPr>
          <w:w w:val="105"/>
        </w:rPr>
        <w:t>of</w:t>
      </w:r>
      <w:r w:rsidRPr="00484B35">
        <w:rPr>
          <w:spacing w:val="11"/>
          <w:w w:val="105"/>
        </w:rPr>
        <w:t xml:space="preserve"> </w:t>
      </w:r>
      <w:r w:rsidRPr="00484B35">
        <w:rPr>
          <w:i/>
          <w:w w:val="105"/>
        </w:rPr>
        <w:t>n</w:t>
      </w:r>
      <w:r w:rsidRPr="00484B35">
        <w:rPr>
          <w:i/>
          <w:spacing w:val="8"/>
          <w:w w:val="105"/>
        </w:rPr>
        <w:t xml:space="preserve"> </w:t>
      </w:r>
      <w:r w:rsidRPr="00484B35">
        <w:rPr>
          <w:w w:val="105"/>
        </w:rPr>
        <w:t>points,</w:t>
      </w:r>
      <w:r w:rsidRPr="00484B35">
        <w:rPr>
          <w:spacing w:val="4"/>
          <w:w w:val="105"/>
        </w:rPr>
        <w:t xml:space="preserve"> </w:t>
      </w:r>
      <w:r w:rsidRPr="00484B35">
        <w:rPr>
          <w:w w:val="105"/>
        </w:rPr>
        <w:t>our</w:t>
      </w:r>
      <w:r w:rsidRPr="00484B35">
        <w:rPr>
          <w:spacing w:val="4"/>
          <w:w w:val="105"/>
        </w:rPr>
        <w:t xml:space="preserve"> </w:t>
      </w:r>
      <w:r w:rsidRPr="00484B35">
        <w:rPr>
          <w:w w:val="105"/>
        </w:rPr>
        <w:t>next</w:t>
      </w:r>
      <w:r w:rsidRPr="00484B35">
        <w:rPr>
          <w:spacing w:val="4"/>
          <w:w w:val="105"/>
        </w:rPr>
        <w:t xml:space="preserve"> </w:t>
      </w:r>
      <w:r w:rsidRPr="00484B35">
        <w:rPr>
          <w:w w:val="105"/>
        </w:rPr>
        <w:t>problem</w:t>
      </w:r>
      <w:r w:rsidRPr="00484B35">
        <w:rPr>
          <w:spacing w:val="4"/>
          <w:w w:val="105"/>
        </w:rPr>
        <w:t xml:space="preserve"> </w:t>
      </w:r>
      <w:r w:rsidRPr="00484B35">
        <w:rPr>
          <w:w w:val="105"/>
        </w:rPr>
        <w:t>is</w:t>
      </w:r>
      <w:r w:rsidRPr="00484B35">
        <w:rPr>
          <w:spacing w:val="4"/>
          <w:w w:val="105"/>
        </w:rPr>
        <w:t xml:space="preserve"> </w:t>
      </w:r>
      <w:r w:rsidRPr="00484B35">
        <w:rPr>
          <w:w w:val="105"/>
        </w:rPr>
        <w:t>to</w:t>
      </w:r>
      <w:r w:rsidRPr="00484B35">
        <w:rPr>
          <w:spacing w:val="4"/>
          <w:w w:val="105"/>
        </w:rPr>
        <w:t xml:space="preserve"> </w:t>
      </w:r>
      <w:r w:rsidRPr="00484B35">
        <w:rPr>
          <w:w w:val="105"/>
        </w:rPr>
        <w:t>find</w:t>
      </w:r>
      <w:r w:rsidRPr="00484B35">
        <w:rPr>
          <w:spacing w:val="4"/>
          <w:w w:val="105"/>
        </w:rPr>
        <w:t xml:space="preserve"> </w:t>
      </w:r>
      <w:r w:rsidRPr="00484B35">
        <w:rPr>
          <w:w w:val="105"/>
        </w:rPr>
        <w:t>two</w:t>
      </w:r>
      <w:r w:rsidRPr="00484B35">
        <w:rPr>
          <w:spacing w:val="4"/>
          <w:w w:val="105"/>
        </w:rPr>
        <w:t xml:space="preserve"> </w:t>
      </w:r>
      <w:r w:rsidRPr="00484B35">
        <w:rPr>
          <w:w w:val="105"/>
        </w:rPr>
        <w:t>points</w:t>
      </w:r>
      <w:r w:rsidRPr="00484B35">
        <w:rPr>
          <w:spacing w:val="4"/>
          <w:w w:val="105"/>
        </w:rPr>
        <w:t xml:space="preserve"> </w:t>
      </w:r>
      <w:r w:rsidRPr="00484B35">
        <w:rPr>
          <w:w w:val="105"/>
        </w:rPr>
        <w:t>whose</w:t>
      </w:r>
      <w:r w:rsidRPr="00484B35">
        <w:rPr>
          <w:spacing w:val="4"/>
          <w:w w:val="105"/>
        </w:rPr>
        <w:t xml:space="preserve"> </w:t>
      </w:r>
      <w:r w:rsidRPr="00484B35">
        <w:rPr>
          <w:w w:val="105"/>
        </w:rPr>
        <w:t>Euclidean</w:t>
      </w:r>
      <w:r w:rsidRPr="00484B35">
        <w:rPr>
          <w:spacing w:val="-55"/>
          <w:w w:val="105"/>
        </w:rPr>
        <w:t xml:space="preserve"> </w:t>
      </w:r>
      <w:r w:rsidRPr="00484B35">
        <w:rPr>
          <w:w w:val="105"/>
        </w:rPr>
        <w:t>distance</w:t>
      </w:r>
      <w:r w:rsidRPr="00484B35">
        <w:rPr>
          <w:spacing w:val="3"/>
          <w:w w:val="105"/>
        </w:rPr>
        <w:t xml:space="preserve"> </w:t>
      </w:r>
      <w:r w:rsidRPr="00484B35">
        <w:rPr>
          <w:w w:val="105"/>
        </w:rPr>
        <w:t>is</w:t>
      </w:r>
      <w:r w:rsidRPr="00484B35">
        <w:rPr>
          <w:spacing w:val="4"/>
          <w:w w:val="105"/>
        </w:rPr>
        <w:t xml:space="preserve"> </w:t>
      </w:r>
      <w:r w:rsidRPr="00484B35">
        <w:rPr>
          <w:w w:val="105"/>
        </w:rPr>
        <w:t>minimum.</w:t>
      </w:r>
      <w:r w:rsidRPr="00484B35">
        <w:rPr>
          <w:spacing w:val="19"/>
          <w:w w:val="105"/>
        </w:rPr>
        <w:t xml:space="preserve"> </w:t>
      </w:r>
      <w:r w:rsidRPr="00484B35">
        <w:rPr>
          <w:w w:val="105"/>
        </w:rPr>
        <w:t>For</w:t>
      </w:r>
      <w:r w:rsidRPr="00484B35">
        <w:rPr>
          <w:spacing w:val="4"/>
          <w:w w:val="105"/>
        </w:rPr>
        <w:t xml:space="preserve"> </w:t>
      </w:r>
      <w:r w:rsidRPr="00484B35">
        <w:rPr>
          <w:w w:val="105"/>
        </w:rPr>
        <w:t>example,</w:t>
      </w:r>
      <w:r w:rsidRPr="00484B35">
        <w:rPr>
          <w:spacing w:val="3"/>
          <w:w w:val="105"/>
        </w:rPr>
        <w:t xml:space="preserve"> </w:t>
      </w:r>
      <w:r w:rsidRPr="00484B35">
        <w:rPr>
          <w:w w:val="105"/>
        </w:rPr>
        <w:t>if</w:t>
      </w:r>
      <w:r w:rsidRPr="00484B35">
        <w:rPr>
          <w:spacing w:val="4"/>
          <w:w w:val="105"/>
        </w:rPr>
        <w:t xml:space="preserve"> </w:t>
      </w:r>
      <w:r w:rsidRPr="00484B35">
        <w:rPr>
          <w:w w:val="105"/>
        </w:rPr>
        <w:t>the</w:t>
      </w:r>
      <w:r w:rsidRPr="00484B35">
        <w:rPr>
          <w:spacing w:val="4"/>
          <w:w w:val="105"/>
        </w:rPr>
        <w:t xml:space="preserve"> </w:t>
      </w:r>
      <w:r w:rsidRPr="00484B35">
        <w:rPr>
          <w:w w:val="105"/>
        </w:rPr>
        <w:t>points</w:t>
      </w:r>
      <w:r w:rsidRPr="00484B35">
        <w:rPr>
          <w:spacing w:val="3"/>
          <w:w w:val="105"/>
        </w:rPr>
        <w:t xml:space="preserve"> </w:t>
      </w:r>
      <w:r w:rsidRPr="00484B35">
        <w:rPr>
          <w:w w:val="105"/>
        </w:rPr>
        <w:t>are</w:t>
      </w:r>
    </w:p>
    <w:p w:rsidR="00904690" w:rsidRPr="00484B35" w:rsidRDefault="0098712D">
      <w:pPr>
        <w:pStyle w:val="Textoindependiente"/>
        <w:spacing w:before="11"/>
        <w:rPr>
          <w:sz w:val="11"/>
        </w:rPr>
      </w:pPr>
      <w:r>
        <w:pict>
          <v:shape id="_x0000_s1083" style="position:absolute;margin-left:178.6pt;margin-top:10.15pt;width:238.15pt;height:79.4pt;z-index:-251192320;mso-wrap-distance-left:0;mso-wrap-distance-right:0;mso-position-horizontal-relative:page" coordorigin="3572,203" coordsize="4763,1588" o:spt="100" adj="0,,0" path="m3572,1791r4762,l8334,203r-4762,l3572,1791m4008,997r-3,-16l3997,969r-13,-9l3969,957r-16,3l3940,969r-8,12l3929,997r3,15l3940,1025r13,8l3969,1036r15,-3l3997,1025r8,-13l4008,997xm4802,1394r-3,-16l4790,1366r-12,-9l4762,1354r-15,3l4734,1366r-8,12l4723,1394r3,15l4734,1422r13,8l4762,1433r16,-3l4790,1422r9,-13l4802,1394xm5199,600r-3,-16l5187,572r-12,-9l5159,560r-15,3l5131,572r-8,12l5119,600r4,15l5131,628r13,9l5159,640r16,-3l5187,628r9,-13l5199,600xm5794,1195r-3,-15l5782,1167r-12,-8l5754,1156r-15,3l5726,1167r-8,13l5715,1195r3,16l5726,1223r13,9l5754,1235r16,-3l5782,1223r9,-12l5794,1195xm5992,798r-3,-15l5981,770r-13,-8l5953,759r-16,3l5925,770r-9,13l5913,798r3,16l5925,826r12,9l5953,838r15,-3l5981,826r8,-12l5992,798xm6389,1394r-3,-16l6378,1366r-13,-9l6350,1354r-16,3l6322,1366r-9,12l6310,1394r3,15l6322,1422r12,8l6350,1433r15,-3l6378,1422r8,-13l6389,1394xm7183,1195r-3,-15l7171,1167r-12,-8l7143,1156r-15,3l7115,1167r-8,13l7104,1195r3,16l7115,1223r13,9l7143,1235r16,-3l7171,1223r9,-12l7183,1195xm7580,997r-3,-16l7568,969r-12,-9l7540,957r-15,3l7512,969r-8,12l7501,997r3,15l7512,1025r13,8l7540,1036r16,-3l7568,1025r9,-13l7580,997xm4207,402r-3,-16l4195,373r-13,-8l4167,362r-16,3l4139,373r-9,13l4127,402r3,15l4139,430r12,8l4167,441r15,-3l4195,430r9,-13l4207,402xm4207,1394r-3,-16l4195,1366r-13,-9l4167,1354r-16,3l4139,1366r-9,12l4127,1394r3,15l4139,1422r12,8l4167,1433r15,-3l4195,1422r9,-13l4207,1394xm4603,600r-3,-16l4592,572r-13,-9l4564,560r-16,3l4536,572r-9,12l4524,600r3,15l4536,628r12,9l4564,640r15,-3l4592,628r8,-13l4603,600xm5397,1195r-3,-15l5386,1167r-13,-8l5358,1156r-16,3l5329,1167r-8,13l5318,1195r3,16l5329,1223r13,9l5358,1235r15,-3l5386,1223r8,-12l5397,1195xm5695,1592r-3,-15l5683,1564r-12,-8l5655,1552r-15,4l5627,1564r-8,13l5615,1592r4,16l5627,1620r13,9l5655,1632r16,-3l5683,1620r9,-12l5695,1592xm6191,997r-3,-16l6179,969r-12,-9l6151,957r-15,3l6123,969r-8,12l6112,997r3,15l6123,1025r13,8l6151,1036r16,-3l6179,1025r9,-13l6191,997xe" filled="f" strokeweight=".14058mm">
            <v:stroke joinstyle="round"/>
            <v:formulas/>
            <v:path arrowok="t" o:connecttype="segments"/>
            <w10:wrap type="topAndBottom" anchorx="page"/>
          </v:shape>
        </w:pict>
      </w:r>
    </w:p>
    <w:p w:rsidR="00904690" w:rsidRPr="00484B35" w:rsidRDefault="00904690">
      <w:pPr>
        <w:pStyle w:val="Textoindependiente"/>
        <w:spacing w:before="2"/>
        <w:rPr>
          <w:sz w:val="10"/>
        </w:rPr>
      </w:pPr>
    </w:p>
    <w:p w:rsidR="00904690" w:rsidRPr="00484B35" w:rsidRDefault="009A0837">
      <w:pPr>
        <w:pStyle w:val="Textoindependiente"/>
        <w:spacing w:before="87"/>
        <w:ind w:left="182"/>
      </w:pPr>
      <w:r w:rsidRPr="00484B35">
        <w:t>we</w:t>
      </w:r>
      <w:r w:rsidRPr="00484B35">
        <w:rPr>
          <w:spacing w:val="15"/>
        </w:rPr>
        <w:t xml:space="preserve"> </w:t>
      </w:r>
      <w:r w:rsidRPr="00484B35">
        <w:t>should</w:t>
      </w:r>
      <w:r w:rsidRPr="00484B35">
        <w:rPr>
          <w:spacing w:val="16"/>
        </w:rPr>
        <w:t xml:space="preserve"> </w:t>
      </w:r>
      <w:r w:rsidRPr="00484B35">
        <w:t>find</w:t>
      </w:r>
      <w:r w:rsidRPr="00484B35">
        <w:rPr>
          <w:spacing w:val="16"/>
        </w:rPr>
        <w:t xml:space="preserve"> </w:t>
      </w:r>
      <w:r w:rsidRPr="00484B35">
        <w:t>the</w:t>
      </w:r>
      <w:r w:rsidRPr="00484B35">
        <w:rPr>
          <w:spacing w:val="16"/>
        </w:rPr>
        <w:t xml:space="preserve"> </w:t>
      </w:r>
      <w:r w:rsidRPr="00484B35">
        <w:t>following</w:t>
      </w:r>
      <w:r w:rsidRPr="00484B35">
        <w:rPr>
          <w:spacing w:val="16"/>
        </w:rPr>
        <w:t xml:space="preserve"> </w:t>
      </w:r>
      <w:r w:rsidRPr="00484B35">
        <w:t>points:</w:t>
      </w:r>
    </w:p>
    <w:p w:rsidR="00904690" w:rsidRPr="00484B35" w:rsidRDefault="0098712D">
      <w:pPr>
        <w:pStyle w:val="Textoindependiente"/>
        <w:spacing w:before="8"/>
        <w:rPr>
          <w:sz w:val="11"/>
        </w:rPr>
      </w:pPr>
      <w:r>
        <w:pict>
          <v:group id="_x0000_s1077" style="position:absolute;margin-left:178.4pt;margin-top:9.8pt;width:238.55pt;height:79.8pt;z-index:-251191296;mso-wrap-distance-left:0;mso-wrap-distance-right:0;mso-position-horizontal-relative:page" coordorigin="3568,196" coordsize="4771,1596">
            <v:shape id="_x0000_s1082" style="position:absolute;left:3571;top:199;width:4763;height:1588" coordorigin="3572,200" coordsize="4763,1588" o:spt="100" adj="0,,0" path="m3572,1787r4762,l8334,200r-4762,l3572,1787m4008,993r-3,-15l3997,965r-13,-8l3969,954r-16,3l3940,965r-8,13l3929,993r3,16l3940,1021r13,9l3969,1033r15,-3l3997,1021r8,-12l4008,993xm4802,1390r-3,-15l4790,1362r-12,-8l4762,1351r-15,3l4734,1362r-8,13l4723,1390r3,16l4734,1418r13,9l4762,1430r16,-3l4790,1418r9,-12l4802,1390xm5199,597r-3,-16l5187,568r-12,-8l5159,557r-15,3l5131,568r-8,13l5119,597r4,15l5131,625r13,8l5159,636r16,-3l5187,625r9,-13l5199,597xm5794,1192r-3,-16l5782,1164r-12,-9l5754,1152r-15,3l5726,1164r-8,12l5715,1192r3,15l5726,1220r13,8l5754,1231r16,-3l5782,1220r9,-13l5794,1192xe" filled="f" strokeweight=".14058mm">
              <v:stroke joinstyle="round"/>
              <v:formulas/>
              <v:path arrowok="t" o:connecttype="segments"/>
            </v:shape>
            <v:shape id="_x0000_s1081" style="position:absolute;left:5913;top:755;width:80;height:80" coordorigin="5913,755" coordsize="80,80" path="m5953,755r-16,3l5925,767r-9,12l5913,795r3,15l5925,823r12,8l5953,835r15,-4l5981,823r8,-13l5992,795r-3,-16l5981,767r-13,-9l5953,755xe" fillcolor="black" stroked="f">
              <v:path arrowok="t"/>
            </v:shape>
            <v:shape id="_x0000_s1080" style="position:absolute;left:4127;top:358;width:3453;height:1270" coordorigin="4127,358" coordsize="3453,1270" o:spt="100" adj="0,,0" path="m5992,795r-3,-16l5981,767r-13,-9l5953,755r-16,3l5925,767r-9,12l5913,795r3,15l5925,823r12,8l5953,835r15,-4l5981,823r8,-13l5992,795xm6389,1390r-3,-15l6378,1362r-13,-8l6350,1351r-16,3l6322,1362r-9,13l6310,1390r3,16l6322,1418r12,9l6350,1430r15,-3l6378,1418r8,-12l6389,1390xm7183,1192r-3,-16l7171,1164r-12,-9l7143,1152r-15,3l7115,1164r-8,12l7104,1192r3,15l7115,1220r13,8l7143,1231r16,-3l7171,1220r9,-13l7183,1192xm7580,993r-3,-15l7568,965r-12,-8l7540,954r-15,3l7512,965r-8,13l7501,993r3,16l7512,1021r13,9l7540,1033r16,-3l7568,1021r9,-12l7580,993xm4207,398r-3,-15l4195,370r-13,-8l4167,358r-16,4l4139,370r-9,13l4127,398r3,16l4139,426r12,9l4167,438r15,-3l4195,426r9,-12l4207,398xm4207,1390r-3,-15l4195,1362r-13,-8l4167,1351r-16,3l4139,1362r-9,13l4127,1390r3,16l4139,1418r12,9l4167,1430r15,-3l4195,1418r9,-12l4207,1390xm4603,597r-3,-16l4592,568r-13,-8l4564,557r-16,3l4536,568r-9,13l4524,597r3,15l4536,625r12,8l4564,636r15,-3l4592,625r8,-13l4603,597xm5397,1192r-3,-16l5386,1164r-13,-9l5358,1152r-16,3l5329,1164r-8,12l5318,1192r3,15l5329,1220r13,8l5358,1231r15,-3l5386,1220r8,-13l5397,1192xm5695,1589r-3,-16l5683,1561r-12,-9l5655,1549r-15,3l5627,1561r-8,12l5615,1589r4,15l5627,1617r13,8l5655,1628r16,-3l5683,1617r9,-13l5695,1589xe" filled="f" strokeweight=".14058mm">
              <v:stroke joinstyle="round"/>
              <v:formulas/>
              <v:path arrowok="t" o:connecttype="segments"/>
            </v:shape>
            <v:shape id="_x0000_s1079" style="position:absolute;left:6111;top:953;width:80;height:80" coordorigin="6112,954" coordsize="80,80" path="m6151,954r-15,3l6123,965r-8,13l6112,993r3,16l6123,1021r13,9l6151,1033r16,-3l6179,1021r9,-12l6191,993r-3,-15l6179,965r-12,-8l6151,954xe" fillcolor="black" stroked="f">
              <v:path arrowok="t"/>
            </v:shape>
            <v:shape id="_x0000_s1078" style="position:absolute;left:6111;top:953;width:80;height:80" coordorigin="6112,954" coordsize="80,80" path="m6191,993r-3,-15l6179,965r-12,-8l6151,954r-15,3l6123,965r-8,13l6112,993r3,16l6123,1021r13,9l6151,1033r16,-3l6179,1021r9,-12l6191,993xe" filled="f" strokeweight=".14058mm">
              <v:path arrowok="t"/>
            </v:shape>
            <w10:wrap type="topAndBottom" anchorx="page"/>
          </v:group>
        </w:pict>
      </w:r>
    </w:p>
    <w:p w:rsidR="00904690" w:rsidRPr="00484B35" w:rsidRDefault="00904690">
      <w:pPr>
        <w:pStyle w:val="Textoindependiente"/>
        <w:spacing w:before="2"/>
        <w:rPr>
          <w:sz w:val="10"/>
        </w:rPr>
      </w:pPr>
    </w:p>
    <w:p w:rsidR="00904690" w:rsidRPr="00484B35" w:rsidRDefault="0098712D">
      <w:pPr>
        <w:pStyle w:val="Textoindependiente"/>
        <w:spacing w:before="94" w:line="232" w:lineRule="auto"/>
        <w:ind w:left="190" w:right="188" w:firstLine="351"/>
        <w:jc w:val="both"/>
      </w:pPr>
      <w:r>
        <w:pict>
          <v:shape id="_x0000_s1076" style="position:absolute;left:0;text-align:left;margin-left:93.55pt;margin-top:54.8pt;width:163.3pt;height:.1pt;z-index:-251190272;mso-wrap-distance-left:0;mso-wrap-distance-right:0;mso-position-horizontal-relative:page" coordorigin="1871,1096" coordsize="3266,0" path="m1871,1096r3265,e" filled="f" strokeweight=".14042mm">
            <v:path arrowok="t"/>
            <w10:wrap type="topAndBottom" anchorx="page"/>
          </v:shape>
        </w:pict>
      </w:r>
      <w:r w:rsidR="009A0837" w:rsidRPr="00484B35">
        <w:rPr>
          <w:w w:val="105"/>
        </w:rPr>
        <w:t xml:space="preserve">This is another example of a problem that can be solved in </w:t>
      </w:r>
      <w:r w:rsidR="009A0837" w:rsidRPr="00484B35">
        <w:rPr>
          <w:i/>
          <w:w w:val="105"/>
        </w:rPr>
        <w:t>O</w:t>
      </w:r>
      <w:r w:rsidR="009A0837" w:rsidRPr="00484B35">
        <w:rPr>
          <w:w w:val="105"/>
        </w:rPr>
        <w:t>(</w:t>
      </w:r>
      <w:r w:rsidR="009A0837" w:rsidRPr="00484B35">
        <w:rPr>
          <w:i/>
          <w:w w:val="105"/>
        </w:rPr>
        <w:t xml:space="preserve">n </w:t>
      </w:r>
      <w:r w:rsidR="009A0837" w:rsidRPr="00484B35">
        <w:rPr>
          <w:w w:val="105"/>
        </w:rPr>
        <w:t xml:space="preserve">log </w:t>
      </w:r>
      <w:r w:rsidR="009A0837" w:rsidRPr="00484B35">
        <w:rPr>
          <w:i/>
          <w:w w:val="105"/>
        </w:rPr>
        <w:t>n</w:t>
      </w:r>
      <w:r w:rsidR="009A0837" w:rsidRPr="00484B35">
        <w:rPr>
          <w:w w:val="105"/>
        </w:rPr>
        <w:t>) time</w:t>
      </w:r>
      <w:r w:rsidR="009A0837" w:rsidRPr="00484B35">
        <w:rPr>
          <w:spacing w:val="1"/>
          <w:w w:val="105"/>
        </w:rPr>
        <w:t xml:space="preserve"> </w:t>
      </w:r>
      <w:r w:rsidR="009A0837" w:rsidRPr="00484B35">
        <w:rPr>
          <w:w w:val="105"/>
        </w:rPr>
        <w:t>using a sweep line algorithm</w:t>
      </w:r>
      <w:hyperlink w:anchor="_bookmark196" w:history="1">
        <w:r w:rsidR="009A0837" w:rsidRPr="00484B35">
          <w:rPr>
            <w:w w:val="105"/>
            <w:vertAlign w:val="superscript"/>
          </w:rPr>
          <w:t>1</w:t>
        </w:r>
      </w:hyperlink>
      <w:r w:rsidR="009A0837" w:rsidRPr="00484B35">
        <w:rPr>
          <w:w w:val="105"/>
        </w:rPr>
        <w:t>. We go through the points from left to right and</w:t>
      </w:r>
      <w:r w:rsidR="009A0837" w:rsidRPr="00484B35">
        <w:rPr>
          <w:spacing w:val="1"/>
          <w:w w:val="105"/>
        </w:rPr>
        <w:t xml:space="preserve"> </w:t>
      </w:r>
      <w:r w:rsidR="009A0837" w:rsidRPr="00484B35">
        <w:rPr>
          <w:w w:val="110"/>
        </w:rPr>
        <w:t>maintain</w:t>
      </w:r>
      <w:r w:rsidR="009A0837" w:rsidRPr="00484B35">
        <w:rPr>
          <w:spacing w:val="-12"/>
          <w:w w:val="110"/>
        </w:rPr>
        <w:t xml:space="preserve"> </w:t>
      </w:r>
      <w:r w:rsidR="009A0837" w:rsidRPr="00484B35">
        <w:rPr>
          <w:w w:val="110"/>
        </w:rPr>
        <w:t>a</w:t>
      </w:r>
      <w:r w:rsidR="009A0837" w:rsidRPr="00484B35">
        <w:rPr>
          <w:spacing w:val="-11"/>
          <w:w w:val="110"/>
        </w:rPr>
        <w:t xml:space="preserve"> </w:t>
      </w:r>
      <w:r w:rsidR="009A0837" w:rsidRPr="00484B35">
        <w:rPr>
          <w:w w:val="110"/>
        </w:rPr>
        <w:t>value</w:t>
      </w:r>
      <w:r w:rsidR="009A0837" w:rsidRPr="00484B35">
        <w:rPr>
          <w:spacing w:val="-6"/>
          <w:w w:val="110"/>
        </w:rPr>
        <w:t xml:space="preserve"> </w:t>
      </w:r>
      <w:r w:rsidR="009A0837" w:rsidRPr="00484B35">
        <w:rPr>
          <w:i/>
          <w:w w:val="110"/>
        </w:rPr>
        <w:t>d</w:t>
      </w:r>
      <w:r w:rsidR="009A0837" w:rsidRPr="00484B35">
        <w:rPr>
          <w:w w:val="110"/>
        </w:rPr>
        <w:t>:</w:t>
      </w:r>
      <w:r w:rsidR="009A0837" w:rsidRPr="00484B35">
        <w:rPr>
          <w:spacing w:val="2"/>
          <w:w w:val="110"/>
        </w:rPr>
        <w:t xml:space="preserve"> </w:t>
      </w:r>
      <w:r w:rsidR="009A0837" w:rsidRPr="00484B35">
        <w:rPr>
          <w:w w:val="110"/>
        </w:rPr>
        <w:t>the</w:t>
      </w:r>
      <w:r w:rsidR="009A0837" w:rsidRPr="00484B35">
        <w:rPr>
          <w:spacing w:val="-11"/>
          <w:w w:val="110"/>
        </w:rPr>
        <w:t xml:space="preserve"> </w:t>
      </w:r>
      <w:r w:rsidR="009A0837" w:rsidRPr="00484B35">
        <w:rPr>
          <w:w w:val="110"/>
        </w:rPr>
        <w:t>minimum</w:t>
      </w:r>
      <w:r w:rsidR="009A0837" w:rsidRPr="00484B35">
        <w:rPr>
          <w:spacing w:val="-11"/>
          <w:w w:val="110"/>
        </w:rPr>
        <w:t xml:space="preserve"> </w:t>
      </w:r>
      <w:r w:rsidR="009A0837" w:rsidRPr="00484B35">
        <w:rPr>
          <w:w w:val="110"/>
        </w:rPr>
        <w:t>distance</w:t>
      </w:r>
      <w:r w:rsidR="009A0837" w:rsidRPr="00484B35">
        <w:rPr>
          <w:spacing w:val="-11"/>
          <w:w w:val="110"/>
        </w:rPr>
        <w:t xml:space="preserve"> </w:t>
      </w:r>
      <w:r w:rsidR="009A0837" w:rsidRPr="00484B35">
        <w:rPr>
          <w:w w:val="110"/>
        </w:rPr>
        <w:t>between</w:t>
      </w:r>
      <w:r w:rsidR="009A0837" w:rsidRPr="00484B35">
        <w:rPr>
          <w:spacing w:val="-11"/>
          <w:w w:val="110"/>
        </w:rPr>
        <w:t xml:space="preserve"> </w:t>
      </w:r>
      <w:r w:rsidR="009A0837" w:rsidRPr="00484B35">
        <w:rPr>
          <w:w w:val="110"/>
        </w:rPr>
        <w:t>two</w:t>
      </w:r>
      <w:r w:rsidR="009A0837" w:rsidRPr="00484B35">
        <w:rPr>
          <w:spacing w:val="-11"/>
          <w:w w:val="110"/>
        </w:rPr>
        <w:t xml:space="preserve"> </w:t>
      </w:r>
      <w:r w:rsidR="009A0837" w:rsidRPr="00484B35">
        <w:rPr>
          <w:w w:val="110"/>
        </w:rPr>
        <w:t>points</w:t>
      </w:r>
      <w:r w:rsidR="009A0837" w:rsidRPr="00484B35">
        <w:rPr>
          <w:spacing w:val="-11"/>
          <w:w w:val="110"/>
        </w:rPr>
        <w:t xml:space="preserve"> </w:t>
      </w:r>
      <w:r w:rsidR="009A0837" w:rsidRPr="00484B35">
        <w:rPr>
          <w:w w:val="110"/>
        </w:rPr>
        <w:t>seen</w:t>
      </w:r>
      <w:r w:rsidR="009A0837" w:rsidRPr="00484B35">
        <w:rPr>
          <w:spacing w:val="-12"/>
          <w:w w:val="110"/>
        </w:rPr>
        <w:t xml:space="preserve"> </w:t>
      </w:r>
      <w:r w:rsidR="009A0837" w:rsidRPr="00484B35">
        <w:rPr>
          <w:w w:val="110"/>
        </w:rPr>
        <w:t>so</w:t>
      </w:r>
      <w:r w:rsidR="009A0837" w:rsidRPr="00484B35">
        <w:rPr>
          <w:spacing w:val="-11"/>
          <w:w w:val="110"/>
        </w:rPr>
        <w:t xml:space="preserve"> </w:t>
      </w:r>
      <w:r w:rsidR="009A0837" w:rsidRPr="00484B35">
        <w:rPr>
          <w:w w:val="110"/>
        </w:rPr>
        <w:t>far.</w:t>
      </w:r>
      <w:r w:rsidR="009A0837" w:rsidRPr="00484B35">
        <w:rPr>
          <w:spacing w:val="4"/>
          <w:w w:val="110"/>
        </w:rPr>
        <w:t xml:space="preserve"> </w:t>
      </w:r>
      <w:r w:rsidR="009A0837" w:rsidRPr="00484B35">
        <w:rPr>
          <w:w w:val="110"/>
        </w:rPr>
        <w:t>At</w:t>
      </w:r>
    </w:p>
    <w:p w:rsidR="00904690" w:rsidRPr="00484B35" w:rsidRDefault="009A0837">
      <w:pPr>
        <w:spacing w:line="235" w:lineRule="auto"/>
        <w:ind w:left="190" w:right="188" w:firstLine="245"/>
        <w:jc w:val="both"/>
        <w:rPr>
          <w:sz w:val="18"/>
        </w:rPr>
      </w:pPr>
      <w:r w:rsidRPr="00484B35">
        <w:rPr>
          <w:w w:val="105"/>
          <w:position w:val="7"/>
          <w:sz w:val="14"/>
        </w:rPr>
        <w:t>1</w:t>
      </w:r>
      <w:bookmarkStart w:id="336" w:name="_bookmark196"/>
      <w:bookmarkEnd w:id="336"/>
      <w:r w:rsidRPr="00484B35">
        <w:rPr>
          <w:w w:val="105"/>
          <w:sz w:val="18"/>
        </w:rPr>
        <w:t xml:space="preserve">Besides this approach, there is also an </w:t>
      </w:r>
      <w:r w:rsidRPr="00484B35">
        <w:rPr>
          <w:rFonts w:ascii="Georgia"/>
          <w:i/>
          <w:w w:val="105"/>
          <w:sz w:val="18"/>
        </w:rPr>
        <w:t>O</w:t>
      </w:r>
      <w:r w:rsidRPr="00484B35">
        <w:rPr>
          <w:w w:val="105"/>
          <w:sz w:val="18"/>
        </w:rPr>
        <w:t>(</w:t>
      </w:r>
      <w:r w:rsidRPr="00484B35">
        <w:rPr>
          <w:rFonts w:ascii="Georgia"/>
          <w:i/>
          <w:w w:val="105"/>
          <w:sz w:val="18"/>
        </w:rPr>
        <w:t xml:space="preserve">n </w:t>
      </w:r>
      <w:r w:rsidRPr="00484B35">
        <w:rPr>
          <w:w w:val="105"/>
          <w:sz w:val="18"/>
        </w:rPr>
        <w:t xml:space="preserve">log </w:t>
      </w:r>
      <w:r w:rsidRPr="00484B35">
        <w:rPr>
          <w:rFonts w:ascii="Georgia"/>
          <w:i/>
          <w:w w:val="105"/>
          <w:sz w:val="18"/>
        </w:rPr>
        <w:t>n</w:t>
      </w:r>
      <w:r w:rsidRPr="00484B35">
        <w:rPr>
          <w:w w:val="105"/>
          <w:sz w:val="18"/>
        </w:rPr>
        <w:t>) time divide-and-conquer algorithm [</w:t>
      </w:r>
      <w:hyperlink w:anchor="_bookmark254" w:history="1">
        <w:r w:rsidRPr="00484B35">
          <w:rPr>
            <w:w w:val="105"/>
            <w:sz w:val="18"/>
          </w:rPr>
          <w:t>56</w:t>
        </w:r>
      </w:hyperlink>
      <w:r w:rsidRPr="00484B35">
        <w:rPr>
          <w:w w:val="105"/>
          <w:sz w:val="18"/>
        </w:rPr>
        <w:t>] that</w:t>
      </w:r>
      <w:r w:rsidRPr="00484B35">
        <w:rPr>
          <w:spacing w:val="1"/>
          <w:w w:val="105"/>
          <w:sz w:val="18"/>
        </w:rPr>
        <w:t xml:space="preserve"> </w:t>
      </w:r>
      <w:r w:rsidRPr="00484B35">
        <w:rPr>
          <w:w w:val="105"/>
          <w:sz w:val="18"/>
        </w:rPr>
        <w:t>divides</w:t>
      </w:r>
      <w:r w:rsidRPr="00484B35">
        <w:rPr>
          <w:spacing w:val="5"/>
          <w:w w:val="105"/>
          <w:sz w:val="18"/>
        </w:rPr>
        <w:t xml:space="preserve"> </w:t>
      </w:r>
      <w:r w:rsidRPr="00484B35">
        <w:rPr>
          <w:w w:val="105"/>
          <w:sz w:val="18"/>
        </w:rPr>
        <w:t>the</w:t>
      </w:r>
      <w:r w:rsidRPr="00484B35">
        <w:rPr>
          <w:spacing w:val="6"/>
          <w:w w:val="105"/>
          <w:sz w:val="18"/>
        </w:rPr>
        <w:t xml:space="preserve"> </w:t>
      </w:r>
      <w:r w:rsidRPr="00484B35">
        <w:rPr>
          <w:w w:val="105"/>
          <w:sz w:val="18"/>
        </w:rPr>
        <w:t>points</w:t>
      </w:r>
      <w:r w:rsidRPr="00484B35">
        <w:rPr>
          <w:spacing w:val="5"/>
          <w:w w:val="105"/>
          <w:sz w:val="18"/>
        </w:rPr>
        <w:t xml:space="preserve"> </w:t>
      </w:r>
      <w:r w:rsidRPr="00484B35">
        <w:rPr>
          <w:w w:val="105"/>
          <w:sz w:val="18"/>
        </w:rPr>
        <w:t>into</w:t>
      </w:r>
      <w:r w:rsidRPr="00484B35">
        <w:rPr>
          <w:spacing w:val="6"/>
          <w:w w:val="105"/>
          <w:sz w:val="18"/>
        </w:rPr>
        <w:t xml:space="preserve"> </w:t>
      </w:r>
      <w:r w:rsidRPr="00484B35">
        <w:rPr>
          <w:w w:val="105"/>
          <w:sz w:val="18"/>
        </w:rPr>
        <w:t>two</w:t>
      </w:r>
      <w:r w:rsidRPr="00484B35">
        <w:rPr>
          <w:spacing w:val="6"/>
          <w:w w:val="105"/>
          <w:sz w:val="18"/>
        </w:rPr>
        <w:t xml:space="preserve"> </w:t>
      </w:r>
      <w:r w:rsidRPr="00484B35">
        <w:rPr>
          <w:w w:val="105"/>
          <w:sz w:val="18"/>
        </w:rPr>
        <w:t>sets</w:t>
      </w:r>
      <w:r w:rsidRPr="00484B35">
        <w:rPr>
          <w:spacing w:val="5"/>
          <w:w w:val="105"/>
          <w:sz w:val="18"/>
        </w:rPr>
        <w:t xml:space="preserve"> </w:t>
      </w:r>
      <w:r w:rsidRPr="00484B35">
        <w:rPr>
          <w:w w:val="105"/>
          <w:sz w:val="18"/>
        </w:rPr>
        <w:t>and</w:t>
      </w:r>
      <w:r w:rsidRPr="00484B35">
        <w:rPr>
          <w:spacing w:val="6"/>
          <w:w w:val="105"/>
          <w:sz w:val="18"/>
        </w:rPr>
        <w:t xml:space="preserve"> </w:t>
      </w:r>
      <w:r w:rsidRPr="00484B35">
        <w:rPr>
          <w:w w:val="105"/>
          <w:sz w:val="18"/>
        </w:rPr>
        <w:t>recursively</w:t>
      </w:r>
      <w:r w:rsidRPr="00484B35">
        <w:rPr>
          <w:spacing w:val="5"/>
          <w:w w:val="105"/>
          <w:sz w:val="18"/>
        </w:rPr>
        <w:t xml:space="preserve"> </w:t>
      </w:r>
      <w:r w:rsidRPr="00484B35">
        <w:rPr>
          <w:w w:val="105"/>
          <w:sz w:val="18"/>
        </w:rPr>
        <w:t>solves</w:t>
      </w:r>
      <w:r w:rsidRPr="00484B35">
        <w:rPr>
          <w:spacing w:val="6"/>
          <w:w w:val="105"/>
          <w:sz w:val="18"/>
        </w:rPr>
        <w:t xml:space="preserve"> </w:t>
      </w:r>
      <w:r w:rsidRPr="00484B35">
        <w:rPr>
          <w:w w:val="105"/>
          <w:sz w:val="18"/>
        </w:rPr>
        <w:t>the</w:t>
      </w:r>
      <w:r w:rsidRPr="00484B35">
        <w:rPr>
          <w:spacing w:val="6"/>
          <w:w w:val="105"/>
          <w:sz w:val="18"/>
        </w:rPr>
        <w:t xml:space="preserve"> </w:t>
      </w:r>
      <w:r w:rsidRPr="00484B35">
        <w:rPr>
          <w:w w:val="105"/>
          <w:sz w:val="18"/>
        </w:rPr>
        <w:t>problem</w:t>
      </w:r>
      <w:r w:rsidRPr="00484B35">
        <w:rPr>
          <w:spacing w:val="5"/>
          <w:w w:val="105"/>
          <w:sz w:val="18"/>
        </w:rPr>
        <w:t xml:space="preserve"> </w:t>
      </w:r>
      <w:r w:rsidRPr="00484B35">
        <w:rPr>
          <w:w w:val="105"/>
          <w:sz w:val="18"/>
        </w:rPr>
        <w:t>for</w:t>
      </w:r>
      <w:r w:rsidRPr="00484B35">
        <w:rPr>
          <w:spacing w:val="6"/>
          <w:w w:val="105"/>
          <w:sz w:val="18"/>
        </w:rPr>
        <w:t xml:space="preserve"> </w:t>
      </w:r>
      <w:r w:rsidRPr="00484B35">
        <w:rPr>
          <w:w w:val="105"/>
          <w:sz w:val="18"/>
        </w:rPr>
        <w:t>both</w:t>
      </w:r>
      <w:r w:rsidRPr="00484B35">
        <w:rPr>
          <w:spacing w:val="5"/>
          <w:w w:val="105"/>
          <w:sz w:val="18"/>
        </w:rPr>
        <w:t xml:space="preserve"> </w:t>
      </w:r>
      <w:r w:rsidRPr="00484B35">
        <w:rPr>
          <w:w w:val="105"/>
          <w:sz w:val="18"/>
        </w:rPr>
        <w:t>sets.</w:t>
      </w:r>
    </w:p>
    <w:p w:rsidR="00904690" w:rsidRPr="00484B35" w:rsidRDefault="00904690">
      <w:pPr>
        <w:spacing w:line="235" w:lineRule="auto"/>
        <w:jc w:val="both"/>
        <w:rPr>
          <w:sz w:val="18"/>
        </w:r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right="179"/>
      </w:pPr>
      <w:r w:rsidRPr="00484B35">
        <w:rPr>
          <w:w w:val="105"/>
        </w:rPr>
        <w:t>each</w:t>
      </w:r>
      <w:r w:rsidRPr="00484B35">
        <w:rPr>
          <w:spacing w:val="11"/>
          <w:w w:val="105"/>
        </w:rPr>
        <w:t xml:space="preserve"> </w:t>
      </w:r>
      <w:r w:rsidRPr="00484B35">
        <w:rPr>
          <w:w w:val="105"/>
        </w:rPr>
        <w:t>point,</w:t>
      </w:r>
      <w:r w:rsidRPr="00484B35">
        <w:rPr>
          <w:spacing w:val="11"/>
          <w:w w:val="105"/>
        </w:rPr>
        <w:t xml:space="preserve"> </w:t>
      </w:r>
      <w:r w:rsidRPr="00484B35">
        <w:rPr>
          <w:w w:val="105"/>
        </w:rPr>
        <w:t>we</w:t>
      </w:r>
      <w:r w:rsidRPr="00484B35">
        <w:rPr>
          <w:spacing w:val="11"/>
          <w:w w:val="105"/>
        </w:rPr>
        <w:t xml:space="preserve"> </w:t>
      </w:r>
      <w:r w:rsidRPr="00484B35">
        <w:rPr>
          <w:w w:val="105"/>
        </w:rPr>
        <w:t>find</w:t>
      </w:r>
      <w:r w:rsidRPr="00484B35">
        <w:rPr>
          <w:spacing w:val="11"/>
          <w:w w:val="105"/>
        </w:rPr>
        <w:t xml:space="preserve"> </w:t>
      </w:r>
      <w:r w:rsidRPr="00484B35">
        <w:rPr>
          <w:w w:val="105"/>
        </w:rPr>
        <w:t>the</w:t>
      </w:r>
      <w:r w:rsidRPr="00484B35">
        <w:rPr>
          <w:spacing w:val="13"/>
          <w:w w:val="105"/>
        </w:rPr>
        <w:t xml:space="preserve"> </w:t>
      </w:r>
      <w:r w:rsidRPr="00484B35">
        <w:rPr>
          <w:w w:val="105"/>
        </w:rPr>
        <w:t>nearest</w:t>
      </w:r>
      <w:r w:rsidRPr="00484B35">
        <w:rPr>
          <w:spacing w:val="11"/>
          <w:w w:val="105"/>
        </w:rPr>
        <w:t xml:space="preserve"> </w:t>
      </w:r>
      <w:r w:rsidRPr="00484B35">
        <w:rPr>
          <w:w w:val="105"/>
        </w:rPr>
        <w:t>point</w:t>
      </w:r>
      <w:r w:rsidRPr="00484B35">
        <w:rPr>
          <w:spacing w:val="11"/>
          <w:w w:val="105"/>
        </w:rPr>
        <w:t xml:space="preserve"> </w:t>
      </w:r>
      <w:r w:rsidRPr="00484B35">
        <w:rPr>
          <w:w w:val="105"/>
        </w:rPr>
        <w:t>to</w:t>
      </w:r>
      <w:r w:rsidRPr="00484B35">
        <w:rPr>
          <w:spacing w:val="11"/>
          <w:w w:val="105"/>
        </w:rPr>
        <w:t xml:space="preserve"> </w:t>
      </w:r>
      <w:r w:rsidRPr="00484B35">
        <w:rPr>
          <w:w w:val="105"/>
        </w:rPr>
        <w:t>the</w:t>
      </w:r>
      <w:r w:rsidRPr="00484B35">
        <w:rPr>
          <w:spacing w:val="12"/>
          <w:w w:val="105"/>
        </w:rPr>
        <w:t xml:space="preserve"> </w:t>
      </w:r>
      <w:r w:rsidRPr="00484B35">
        <w:rPr>
          <w:w w:val="105"/>
        </w:rPr>
        <w:t>left.</w:t>
      </w:r>
      <w:r w:rsidRPr="00484B35">
        <w:rPr>
          <w:spacing w:val="28"/>
          <w:w w:val="105"/>
        </w:rPr>
        <w:t xml:space="preserve"> </w:t>
      </w:r>
      <w:r w:rsidRPr="00484B35">
        <w:rPr>
          <w:w w:val="105"/>
        </w:rPr>
        <w:t>If</w:t>
      </w:r>
      <w:r w:rsidRPr="00484B35">
        <w:rPr>
          <w:spacing w:val="11"/>
          <w:w w:val="105"/>
        </w:rPr>
        <w:t xml:space="preserve"> </w:t>
      </w:r>
      <w:r w:rsidRPr="00484B35">
        <w:rPr>
          <w:w w:val="105"/>
        </w:rPr>
        <w:t>the</w:t>
      </w:r>
      <w:r w:rsidRPr="00484B35">
        <w:rPr>
          <w:spacing w:val="11"/>
          <w:w w:val="105"/>
        </w:rPr>
        <w:t xml:space="preserve"> </w:t>
      </w:r>
      <w:r w:rsidRPr="00484B35">
        <w:rPr>
          <w:w w:val="105"/>
        </w:rPr>
        <w:t>distance</w:t>
      </w:r>
      <w:r w:rsidRPr="00484B35">
        <w:rPr>
          <w:spacing w:val="12"/>
          <w:w w:val="105"/>
        </w:rPr>
        <w:t xml:space="preserve"> </w:t>
      </w:r>
      <w:r w:rsidRPr="00484B35">
        <w:rPr>
          <w:w w:val="105"/>
        </w:rPr>
        <w:t>is</w:t>
      </w:r>
      <w:r w:rsidRPr="00484B35">
        <w:rPr>
          <w:spacing w:val="11"/>
          <w:w w:val="105"/>
        </w:rPr>
        <w:t xml:space="preserve"> </w:t>
      </w:r>
      <w:r w:rsidRPr="00484B35">
        <w:rPr>
          <w:w w:val="105"/>
        </w:rPr>
        <w:t>less</w:t>
      </w:r>
      <w:r w:rsidRPr="00484B35">
        <w:rPr>
          <w:spacing w:val="11"/>
          <w:w w:val="105"/>
        </w:rPr>
        <w:t xml:space="preserve"> </w:t>
      </w:r>
      <w:r w:rsidRPr="00484B35">
        <w:rPr>
          <w:w w:val="105"/>
        </w:rPr>
        <w:t>than</w:t>
      </w:r>
      <w:r w:rsidRPr="00484B35">
        <w:rPr>
          <w:spacing w:val="20"/>
          <w:w w:val="105"/>
        </w:rPr>
        <w:t xml:space="preserve"> </w:t>
      </w:r>
      <w:r w:rsidRPr="00484B35">
        <w:rPr>
          <w:i/>
          <w:w w:val="105"/>
        </w:rPr>
        <w:t>d</w:t>
      </w:r>
      <w:r w:rsidRPr="00484B35">
        <w:rPr>
          <w:w w:val="105"/>
        </w:rPr>
        <w:t>,</w:t>
      </w:r>
      <w:r w:rsidRPr="00484B35">
        <w:rPr>
          <w:spacing w:val="12"/>
          <w:w w:val="105"/>
        </w:rPr>
        <w:t xml:space="preserve"> </w:t>
      </w:r>
      <w:r w:rsidRPr="00484B35">
        <w:rPr>
          <w:w w:val="105"/>
        </w:rPr>
        <w:t>it</w:t>
      </w:r>
      <w:r w:rsidRPr="00484B35">
        <w:rPr>
          <w:spacing w:val="-55"/>
          <w:w w:val="105"/>
        </w:rPr>
        <w:t xml:space="preserve"> </w:t>
      </w:r>
      <w:r w:rsidRPr="00484B35">
        <w:rPr>
          <w:w w:val="105"/>
        </w:rPr>
        <w:t>is</w:t>
      </w:r>
      <w:r w:rsidRPr="00484B35">
        <w:rPr>
          <w:spacing w:val="2"/>
          <w:w w:val="105"/>
        </w:rPr>
        <w:t xml:space="preserve"> </w:t>
      </w:r>
      <w:r w:rsidRPr="00484B35">
        <w:rPr>
          <w:w w:val="105"/>
        </w:rPr>
        <w:t>the</w:t>
      </w:r>
      <w:r w:rsidRPr="00484B35">
        <w:rPr>
          <w:spacing w:val="3"/>
          <w:w w:val="105"/>
        </w:rPr>
        <w:t xml:space="preserve"> </w:t>
      </w:r>
      <w:r w:rsidRPr="00484B35">
        <w:rPr>
          <w:w w:val="105"/>
        </w:rPr>
        <w:t>new</w:t>
      </w:r>
      <w:r w:rsidRPr="00484B35">
        <w:rPr>
          <w:spacing w:val="3"/>
          <w:w w:val="105"/>
        </w:rPr>
        <w:t xml:space="preserve"> </w:t>
      </w:r>
      <w:r w:rsidRPr="00484B35">
        <w:rPr>
          <w:w w:val="105"/>
        </w:rPr>
        <w:t>minimum</w:t>
      </w:r>
      <w:r w:rsidRPr="00484B35">
        <w:rPr>
          <w:spacing w:val="2"/>
          <w:w w:val="105"/>
        </w:rPr>
        <w:t xml:space="preserve"> </w:t>
      </w:r>
      <w:r w:rsidRPr="00484B35">
        <w:rPr>
          <w:w w:val="105"/>
        </w:rPr>
        <w:t>distance</w:t>
      </w:r>
      <w:r w:rsidRPr="00484B35">
        <w:rPr>
          <w:spacing w:val="3"/>
          <w:w w:val="105"/>
        </w:rPr>
        <w:t xml:space="preserve"> </w:t>
      </w:r>
      <w:r w:rsidRPr="00484B35">
        <w:rPr>
          <w:w w:val="105"/>
        </w:rPr>
        <w:t>and</w:t>
      </w:r>
      <w:r w:rsidRPr="00484B35">
        <w:rPr>
          <w:spacing w:val="3"/>
          <w:w w:val="105"/>
        </w:rPr>
        <w:t xml:space="preserve"> </w:t>
      </w:r>
      <w:r w:rsidRPr="00484B35">
        <w:rPr>
          <w:w w:val="105"/>
        </w:rPr>
        <w:t>we</w:t>
      </w:r>
      <w:r w:rsidRPr="00484B35">
        <w:rPr>
          <w:spacing w:val="3"/>
          <w:w w:val="105"/>
        </w:rPr>
        <w:t xml:space="preserve"> </w:t>
      </w:r>
      <w:r w:rsidRPr="00484B35">
        <w:rPr>
          <w:w w:val="105"/>
        </w:rPr>
        <w:t>update</w:t>
      </w:r>
      <w:r w:rsidRPr="00484B35">
        <w:rPr>
          <w:spacing w:val="2"/>
          <w:w w:val="105"/>
        </w:rPr>
        <w:t xml:space="preserve"> </w:t>
      </w:r>
      <w:r w:rsidRPr="00484B35">
        <w:rPr>
          <w:w w:val="105"/>
        </w:rPr>
        <w:t>the</w:t>
      </w:r>
      <w:r w:rsidRPr="00484B35">
        <w:rPr>
          <w:spacing w:val="3"/>
          <w:w w:val="105"/>
        </w:rPr>
        <w:t xml:space="preserve"> </w:t>
      </w:r>
      <w:r w:rsidRPr="00484B35">
        <w:rPr>
          <w:w w:val="105"/>
        </w:rPr>
        <w:t>value</w:t>
      </w:r>
      <w:r w:rsidRPr="00484B35">
        <w:rPr>
          <w:spacing w:val="3"/>
          <w:w w:val="105"/>
        </w:rPr>
        <w:t xml:space="preserve"> </w:t>
      </w:r>
      <w:r w:rsidRPr="00484B35">
        <w:rPr>
          <w:w w:val="105"/>
        </w:rPr>
        <w:t>of</w:t>
      </w:r>
      <w:r w:rsidRPr="00484B35">
        <w:rPr>
          <w:spacing w:val="10"/>
          <w:w w:val="105"/>
        </w:rPr>
        <w:t xml:space="preserve"> </w:t>
      </w:r>
      <w:r w:rsidRPr="00484B35">
        <w:rPr>
          <w:i/>
          <w:w w:val="105"/>
        </w:rPr>
        <w:t>d</w:t>
      </w:r>
      <w:r w:rsidRPr="00484B35">
        <w:rPr>
          <w:w w:val="105"/>
        </w:rPr>
        <w:t>.</w:t>
      </w:r>
    </w:p>
    <w:p w:rsidR="00904690" w:rsidRPr="00484B35" w:rsidRDefault="009A0837">
      <w:pPr>
        <w:pStyle w:val="Textoindependiente"/>
        <w:spacing w:before="48" w:line="184" w:lineRule="auto"/>
        <w:ind w:left="190" w:right="182" w:firstLine="351"/>
        <w:jc w:val="both"/>
      </w:pPr>
      <w:r w:rsidRPr="00484B35">
        <w:t>If the current point is (</w:t>
      </w:r>
      <w:r w:rsidRPr="00484B35">
        <w:rPr>
          <w:i/>
        </w:rPr>
        <w:t>x</w:t>
      </w:r>
      <w:r w:rsidRPr="00484B35">
        <w:t xml:space="preserve">, </w:t>
      </w:r>
      <w:r w:rsidRPr="00484B35">
        <w:rPr>
          <w:i/>
        </w:rPr>
        <w:t>y</w:t>
      </w:r>
      <w:r w:rsidRPr="00484B35">
        <w:t>) and there is a point to the left within a distance of</w:t>
      </w:r>
      <w:r w:rsidRPr="00484B35">
        <w:rPr>
          <w:spacing w:val="1"/>
        </w:rPr>
        <w:t xml:space="preserve"> </w:t>
      </w:r>
      <w:r w:rsidRPr="00484B35">
        <w:t xml:space="preserve">less than </w:t>
      </w:r>
      <w:r w:rsidRPr="00484B35">
        <w:rPr>
          <w:i/>
        </w:rPr>
        <w:t>d</w:t>
      </w:r>
      <w:r w:rsidRPr="00484B35">
        <w:t>, the x coordinate of such a point must be between [</w:t>
      </w:r>
      <w:r w:rsidRPr="00484B35">
        <w:rPr>
          <w:i/>
        </w:rPr>
        <w:t xml:space="preserve">x </w:t>
      </w:r>
      <w:r w:rsidRPr="00484B35">
        <w:rPr>
          <w:rFonts w:ascii="Yu Gothic" w:hAnsi="Yu Gothic"/>
        </w:rPr>
        <w:t xml:space="preserve">− </w:t>
      </w:r>
      <w:r w:rsidRPr="00484B35">
        <w:rPr>
          <w:i/>
        </w:rPr>
        <w:t>d</w:t>
      </w:r>
      <w:r w:rsidRPr="00484B35">
        <w:t xml:space="preserve">, </w:t>
      </w:r>
      <w:r w:rsidRPr="00484B35">
        <w:rPr>
          <w:i/>
        </w:rPr>
        <w:t>x</w:t>
      </w:r>
      <w:r w:rsidRPr="00484B35">
        <w:t>] and the y</w:t>
      </w:r>
      <w:r w:rsidRPr="00484B35">
        <w:rPr>
          <w:spacing w:val="1"/>
        </w:rPr>
        <w:t xml:space="preserve"> </w:t>
      </w:r>
      <w:r w:rsidRPr="00484B35">
        <w:t xml:space="preserve">coordinate must be between [ </w:t>
      </w:r>
      <w:r w:rsidRPr="00484B35">
        <w:rPr>
          <w:i/>
        </w:rPr>
        <w:t xml:space="preserve">y </w:t>
      </w:r>
      <w:r w:rsidRPr="00484B35">
        <w:rPr>
          <w:rFonts w:ascii="Yu Gothic" w:hAnsi="Yu Gothic"/>
        </w:rPr>
        <w:t xml:space="preserve">− </w:t>
      </w:r>
      <w:r w:rsidRPr="00484B35">
        <w:rPr>
          <w:i/>
        </w:rPr>
        <w:t>d</w:t>
      </w:r>
      <w:r w:rsidRPr="00484B35">
        <w:t xml:space="preserve">, </w:t>
      </w:r>
      <w:r w:rsidRPr="00484B35">
        <w:rPr>
          <w:i/>
        </w:rPr>
        <w:t xml:space="preserve">y </w:t>
      </w:r>
      <w:r w:rsidRPr="00484B35">
        <w:rPr>
          <w:rFonts w:ascii="Yu Gothic" w:hAnsi="Yu Gothic"/>
        </w:rPr>
        <w:t xml:space="preserve">+ </w:t>
      </w:r>
      <w:r w:rsidRPr="00484B35">
        <w:rPr>
          <w:i/>
        </w:rPr>
        <w:t>d</w:t>
      </w:r>
      <w:r w:rsidRPr="00484B35">
        <w:t>]. Thus, it suffices to only consider points</w:t>
      </w:r>
      <w:r w:rsidRPr="00484B35">
        <w:rPr>
          <w:spacing w:val="-52"/>
        </w:rPr>
        <w:t xml:space="preserve"> </w:t>
      </w:r>
      <w:r w:rsidRPr="00484B35">
        <w:t>that</w:t>
      </w:r>
      <w:r w:rsidRPr="00484B35">
        <w:rPr>
          <w:spacing w:val="19"/>
        </w:rPr>
        <w:t xml:space="preserve"> </w:t>
      </w:r>
      <w:r w:rsidRPr="00484B35">
        <w:t>are</w:t>
      </w:r>
      <w:r w:rsidRPr="00484B35">
        <w:rPr>
          <w:spacing w:val="20"/>
        </w:rPr>
        <w:t xml:space="preserve"> </w:t>
      </w:r>
      <w:r w:rsidRPr="00484B35">
        <w:t>located</w:t>
      </w:r>
      <w:r w:rsidRPr="00484B35">
        <w:rPr>
          <w:spacing w:val="20"/>
        </w:rPr>
        <w:t xml:space="preserve"> </w:t>
      </w:r>
      <w:r w:rsidRPr="00484B35">
        <w:t>in</w:t>
      </w:r>
      <w:r w:rsidRPr="00484B35">
        <w:rPr>
          <w:spacing w:val="20"/>
        </w:rPr>
        <w:t xml:space="preserve"> </w:t>
      </w:r>
      <w:r w:rsidRPr="00484B35">
        <w:t>those</w:t>
      </w:r>
      <w:r w:rsidRPr="00484B35">
        <w:rPr>
          <w:spacing w:val="19"/>
        </w:rPr>
        <w:t xml:space="preserve"> </w:t>
      </w:r>
      <w:r w:rsidRPr="00484B35">
        <w:t>ranges,</w:t>
      </w:r>
      <w:r w:rsidRPr="00484B35">
        <w:rPr>
          <w:spacing w:val="20"/>
        </w:rPr>
        <w:t xml:space="preserve"> </w:t>
      </w:r>
      <w:r w:rsidRPr="00484B35">
        <w:t>which</w:t>
      </w:r>
      <w:r w:rsidRPr="00484B35">
        <w:rPr>
          <w:spacing w:val="20"/>
        </w:rPr>
        <w:t xml:space="preserve"> </w:t>
      </w:r>
      <w:r w:rsidRPr="00484B35">
        <w:t>makes</w:t>
      </w:r>
      <w:r w:rsidRPr="00484B35">
        <w:rPr>
          <w:spacing w:val="20"/>
        </w:rPr>
        <w:t xml:space="preserve"> </w:t>
      </w:r>
      <w:r w:rsidRPr="00484B35">
        <w:t>the</w:t>
      </w:r>
      <w:r w:rsidRPr="00484B35">
        <w:rPr>
          <w:spacing w:val="19"/>
        </w:rPr>
        <w:t xml:space="preserve"> </w:t>
      </w:r>
      <w:r w:rsidRPr="00484B35">
        <w:t>algorithm</w:t>
      </w:r>
      <w:r w:rsidRPr="00484B35">
        <w:rPr>
          <w:spacing w:val="20"/>
        </w:rPr>
        <w:t xml:space="preserve"> </w:t>
      </w:r>
      <w:r w:rsidRPr="00484B35">
        <w:t>efficient.</w:t>
      </w:r>
    </w:p>
    <w:p w:rsidR="00904690" w:rsidRPr="00484B35" w:rsidRDefault="009A0837">
      <w:pPr>
        <w:pStyle w:val="Textoindependiente"/>
        <w:spacing w:before="12" w:line="232" w:lineRule="auto"/>
        <w:ind w:left="190" w:right="188" w:firstLine="351"/>
        <w:jc w:val="both"/>
      </w:pPr>
      <w:r w:rsidRPr="00484B35">
        <w:rPr>
          <w:w w:val="105"/>
        </w:rPr>
        <w:t>For example, in the following picture, the region marked with dashed lines</w:t>
      </w:r>
      <w:r w:rsidRPr="00484B35">
        <w:rPr>
          <w:spacing w:val="1"/>
          <w:w w:val="105"/>
        </w:rPr>
        <w:t xml:space="preserve"> </w:t>
      </w:r>
      <w:r w:rsidRPr="00484B35">
        <w:rPr>
          <w:w w:val="105"/>
        </w:rPr>
        <w:t>contains</w:t>
      </w:r>
      <w:r w:rsidRPr="00484B35">
        <w:rPr>
          <w:spacing w:val="5"/>
          <w:w w:val="105"/>
        </w:rPr>
        <w:t xml:space="preserve"> </w:t>
      </w:r>
      <w:r w:rsidRPr="00484B35">
        <w:rPr>
          <w:w w:val="105"/>
        </w:rPr>
        <w:t>the</w:t>
      </w:r>
      <w:r w:rsidRPr="00484B35">
        <w:rPr>
          <w:spacing w:val="6"/>
          <w:w w:val="105"/>
        </w:rPr>
        <w:t xml:space="preserve"> </w:t>
      </w:r>
      <w:r w:rsidRPr="00484B35">
        <w:rPr>
          <w:w w:val="105"/>
        </w:rPr>
        <w:t>points</w:t>
      </w:r>
      <w:r w:rsidRPr="00484B35">
        <w:rPr>
          <w:spacing w:val="6"/>
          <w:w w:val="105"/>
        </w:rPr>
        <w:t xml:space="preserve"> </w:t>
      </w:r>
      <w:r w:rsidRPr="00484B35">
        <w:rPr>
          <w:w w:val="105"/>
        </w:rPr>
        <w:t>that</w:t>
      </w:r>
      <w:r w:rsidRPr="00484B35">
        <w:rPr>
          <w:spacing w:val="6"/>
          <w:w w:val="105"/>
        </w:rPr>
        <w:t xml:space="preserve"> </w:t>
      </w:r>
      <w:r w:rsidRPr="00484B35">
        <w:rPr>
          <w:w w:val="105"/>
        </w:rPr>
        <w:t>can</w:t>
      </w:r>
      <w:r w:rsidRPr="00484B35">
        <w:rPr>
          <w:spacing w:val="6"/>
          <w:w w:val="105"/>
        </w:rPr>
        <w:t xml:space="preserve"> </w:t>
      </w:r>
      <w:r w:rsidRPr="00484B35">
        <w:rPr>
          <w:w w:val="105"/>
        </w:rPr>
        <w:t>be</w:t>
      </w:r>
      <w:r w:rsidRPr="00484B35">
        <w:rPr>
          <w:spacing w:val="5"/>
          <w:w w:val="105"/>
        </w:rPr>
        <w:t xml:space="preserve"> </w:t>
      </w:r>
      <w:r w:rsidRPr="00484B35">
        <w:rPr>
          <w:w w:val="105"/>
        </w:rPr>
        <w:t>within</w:t>
      </w:r>
      <w:r w:rsidRPr="00484B35">
        <w:rPr>
          <w:spacing w:val="6"/>
          <w:w w:val="105"/>
        </w:rPr>
        <w:t xml:space="preserve"> </w:t>
      </w:r>
      <w:r w:rsidRPr="00484B35">
        <w:rPr>
          <w:w w:val="105"/>
        </w:rPr>
        <w:t>a</w:t>
      </w:r>
      <w:r w:rsidRPr="00484B35">
        <w:rPr>
          <w:spacing w:val="6"/>
          <w:w w:val="105"/>
        </w:rPr>
        <w:t xml:space="preserve"> </w:t>
      </w:r>
      <w:r w:rsidRPr="00484B35">
        <w:rPr>
          <w:w w:val="105"/>
        </w:rPr>
        <w:t>distance</w:t>
      </w:r>
      <w:r w:rsidRPr="00484B35">
        <w:rPr>
          <w:spacing w:val="6"/>
          <w:w w:val="105"/>
        </w:rPr>
        <w:t xml:space="preserve"> </w:t>
      </w:r>
      <w:r w:rsidRPr="00484B35">
        <w:rPr>
          <w:w w:val="105"/>
        </w:rPr>
        <w:t>of</w:t>
      </w:r>
      <w:r w:rsidRPr="00484B35">
        <w:rPr>
          <w:spacing w:val="13"/>
          <w:w w:val="105"/>
        </w:rPr>
        <w:t xml:space="preserve"> </w:t>
      </w:r>
      <w:r w:rsidRPr="00484B35">
        <w:rPr>
          <w:i/>
          <w:w w:val="105"/>
        </w:rPr>
        <w:t>d</w:t>
      </w:r>
      <w:r w:rsidRPr="00484B35">
        <w:rPr>
          <w:i/>
          <w:spacing w:val="18"/>
          <w:w w:val="105"/>
        </w:rPr>
        <w:t xml:space="preserve"> </w:t>
      </w:r>
      <w:r w:rsidRPr="00484B35">
        <w:rPr>
          <w:w w:val="105"/>
        </w:rPr>
        <w:t>from</w:t>
      </w:r>
      <w:r w:rsidRPr="00484B35">
        <w:rPr>
          <w:spacing w:val="6"/>
          <w:w w:val="105"/>
        </w:rPr>
        <w:t xml:space="preserve"> </w:t>
      </w:r>
      <w:r w:rsidRPr="00484B35">
        <w:rPr>
          <w:w w:val="105"/>
        </w:rPr>
        <w:t>the</w:t>
      </w:r>
      <w:r w:rsidRPr="00484B35">
        <w:rPr>
          <w:spacing w:val="6"/>
          <w:w w:val="105"/>
        </w:rPr>
        <w:t xml:space="preserve"> </w:t>
      </w:r>
      <w:r w:rsidRPr="00484B35">
        <w:rPr>
          <w:w w:val="105"/>
        </w:rPr>
        <w:t>active</w:t>
      </w:r>
      <w:r w:rsidRPr="00484B35">
        <w:rPr>
          <w:spacing w:val="6"/>
          <w:w w:val="105"/>
        </w:rPr>
        <w:t xml:space="preserve"> </w:t>
      </w:r>
      <w:r w:rsidRPr="00484B35">
        <w:rPr>
          <w:w w:val="105"/>
        </w:rPr>
        <w:t>point:</w:t>
      </w:r>
    </w:p>
    <w:p w:rsidR="00904690" w:rsidRPr="00484B35" w:rsidRDefault="0098712D">
      <w:pPr>
        <w:pStyle w:val="Textoindependiente"/>
        <w:spacing w:before="4"/>
        <w:rPr>
          <w:sz w:val="14"/>
        </w:rPr>
      </w:pPr>
      <w:r>
        <w:pict>
          <v:group id="_x0000_s1068" style="position:absolute;margin-left:178.4pt;margin-top:11.6pt;width:238.55pt;height:86.35pt;z-index:-251189248;mso-wrap-distance-left:0;mso-wrap-distance-right:0;mso-position-horizontal-relative:page" coordorigin="3568,232" coordsize="4771,1727">
            <v:shape id="_x0000_s1075" style="position:absolute;left:3571;top:367;width:4763;height:1588" coordorigin="3572,368" coordsize="4763,1588" o:spt="100" adj="0,,0" path="m3572,1955r4762,l8334,368r-4762,l3572,1955t436,-794l4005,1146r-8,-13l3984,1125r-15,-3l3953,1125r-13,8l3932,1146r-3,15l3932,1177r8,12l3953,1198r16,3l3984,1198r13,-9l4005,1177r3,-16xm4802,1558r-3,-15l4790,1530r-12,-8l4762,1519r-15,3l4734,1530r-8,13l4723,1558r3,16l4734,1586r13,9l4762,1598r16,-3l4790,1586r9,-12l4802,1558xm5199,765r-3,-16l5187,736r-12,-8l5159,725r-15,3l5131,736r-8,13l5119,765r4,15l5131,793r13,8l5159,804r16,-3l5187,793r9,-13l5199,765xm5794,1360r-3,-16l5782,1332r-12,-9l5754,1320r-15,3l5726,1332r-8,12l5715,1360r3,15l5726,1388r13,8l5754,1400r16,-4l5782,1388r9,-13l5794,1360xm5992,963r-3,-15l5981,935r-13,-9l5953,923r-16,3l5925,935r-9,13l5913,963r3,15l5925,991r12,9l5953,1003r15,-3l5981,991r8,-13l5992,963xm6389,1558r-3,-15l6378,1530r-13,-8l6350,1519r-16,3l6322,1530r-9,13l6310,1558r3,16l6322,1586r12,9l6350,1598r15,-3l6378,1586r8,-12l6389,1558xm7183,1360r-3,-16l7171,1332r-12,-9l7143,1320r-15,3l7115,1332r-8,12l7104,1360r3,15l7115,1388r13,8l7143,1400r16,-4l7171,1388r9,-13l7183,1360xm7580,1161r-3,-15l7568,1133r-12,-8l7540,1122r-15,3l7512,1133r-8,13l7501,1161r3,16l7512,1189r13,9l7540,1201r16,-3l7568,1189r9,-12l7580,1161xm4207,566r-3,-15l4195,538r-13,-8l4167,526r-16,4l4139,538r-9,13l4127,566r3,16l4139,594r12,9l4167,606r15,-3l4195,594r9,-12l4207,566xm4207,1558r-3,-15l4195,1530r-13,-8l4167,1519r-16,3l4139,1530r-9,13l4127,1558r3,16l4139,1586r12,9l4167,1598r15,-3l4195,1586r9,-12l4207,1558xm4603,765r-3,-16l4592,736r-13,-8l4564,725r-16,3l4536,736r-9,13l4524,765r3,15l4536,793r12,8l4564,804r15,-3l4592,793r8,-13l4603,765xm5397,1360r-3,-16l5386,1332r-13,-9l5358,1320r-16,3l5329,1332r-8,12l5318,1360r3,15l5329,1388r13,8l5358,1400r15,-4l5386,1388r8,-13l5397,1360xm5695,1757r-3,-16l5683,1729r-12,-9l5655,1717r-15,3l5627,1729r-8,12l5615,1757r4,15l5627,1785r13,8l5655,1796r16,-3l5683,1785r9,-13l5695,1757xe" filled="f" strokeweight=".14058mm">
              <v:stroke joinstyle="round"/>
              <v:formulas/>
              <v:path arrowok="t" o:connecttype="segments"/>
            </v:shape>
            <v:shape id="_x0000_s1074" style="position:absolute;left:6111;top:1121;width:80;height:80" coordorigin="6112,1122" coordsize="80,80" path="m6151,1122r-15,3l6123,1133r-8,13l6112,1161r3,16l6123,1189r13,9l6151,1201r16,-3l6179,1189r9,-12l6191,1161r-3,-15l6179,1133r-12,-8l6151,1122xe" fillcolor="black" stroked="f">
              <v:path arrowok="t"/>
            </v:shape>
            <v:shape id="_x0000_s1073" style="position:absolute;left:6111;top:1121;width:80;height:80" coordorigin="6112,1122" coordsize="80,80" path="m6191,1161r-3,-15l6179,1133r-12,-8l6151,1122r-15,3l6123,1133r-8,13l6112,1161r3,16l6123,1189r13,9l6151,1201r16,-3l6179,1189r9,-12l6191,1161xe" filled="f" strokeweight=".14058mm">
              <v:path arrowok="t"/>
            </v:shape>
            <v:shape id="_x0000_s1072" style="position:absolute;left:5655;top:665;width:497;height:993" coordorigin="5655,665" coordsize="497,993" o:spt="100" adj="0,,0" path="m6151,1657r,-992m5655,1657r,-992m5655,1657r496,m5655,665r496,e" filled="f" strokeweight=".14058mm">
              <v:stroke dashstyle="dash" joinstyle="round"/>
              <v:formulas/>
              <v:path arrowok="t" o:connecttype="segments"/>
            </v:shape>
            <v:shape id="_x0000_s1071" style="position:absolute;left:5655;top:516;width:646;height:646" coordorigin="5655,516" coordsize="646,646" o:spt="100" adj="0,,0" path="m5655,566r8,-10l5674,548r14,-5l5705,541r148,l5871,539r14,-5l5896,526r7,-10l5911,526r11,8l5936,539r17,2l6101,541r18,2l6133,548r11,8l6151,566t99,99l6261,673r7,11l6274,698r1,17l6275,864r2,17l6282,895r8,11l6300,913r-10,8l6282,932r-5,14l6275,963r,149l6274,1129r-6,14l6261,1154r-11,7e" filled="f" strokeweight=".3mm">
              <v:stroke joinstyle="round"/>
              <v:formulas/>
              <v:path arrowok="t" o:connecttype="segments"/>
            </v:shape>
            <v:shape id="_x0000_s1070" type="#_x0000_t202" style="position:absolute;left:5834;top:232;width:156;height:288" filled="f" stroked="f">
              <v:textbox inset="0,0,0,0">
                <w:txbxContent>
                  <w:p w:rsidR="00EE7A03" w:rsidRDefault="00EE7A03">
                    <w:pPr>
                      <w:spacing w:before="13"/>
                      <w:rPr>
                        <w:rFonts w:ascii="Georgia"/>
                        <w:i/>
                      </w:rPr>
                    </w:pPr>
                    <w:r>
                      <w:rPr>
                        <w:rFonts w:ascii="Georgia"/>
                        <w:i/>
                        <w:w w:val="107"/>
                      </w:rPr>
                      <w:t>d</w:t>
                    </w:r>
                  </w:p>
                </w:txbxContent>
              </v:textbox>
            </v:shape>
            <v:shape id="_x0000_s1069" type="#_x0000_t202" style="position:absolute;left:6379;top:778;width:156;height:288" filled="f" stroked="f">
              <v:textbox inset="0,0,0,0">
                <w:txbxContent>
                  <w:p w:rsidR="00EE7A03" w:rsidRDefault="00EE7A03">
                    <w:pPr>
                      <w:spacing w:before="13"/>
                      <w:rPr>
                        <w:rFonts w:ascii="Georgia"/>
                        <w:i/>
                      </w:rPr>
                    </w:pPr>
                    <w:r>
                      <w:rPr>
                        <w:rFonts w:ascii="Georgia"/>
                        <w:i/>
                        <w:w w:val="107"/>
                      </w:rPr>
                      <w:t>d</w:t>
                    </w:r>
                  </w:p>
                </w:txbxContent>
              </v:textbox>
            </v:shape>
            <w10:wrap type="topAndBottom" anchorx="page"/>
          </v:group>
        </w:pict>
      </w:r>
    </w:p>
    <w:p w:rsidR="00904690" w:rsidRPr="00484B35" w:rsidRDefault="00904690">
      <w:pPr>
        <w:pStyle w:val="Textoindependiente"/>
        <w:rPr>
          <w:sz w:val="11"/>
        </w:rPr>
      </w:pPr>
    </w:p>
    <w:p w:rsidR="00904690" w:rsidRPr="00484B35" w:rsidRDefault="009A0837">
      <w:pPr>
        <w:pStyle w:val="Textoindependiente"/>
        <w:spacing w:before="95" w:line="232" w:lineRule="auto"/>
        <w:ind w:left="190" w:right="180" w:firstLine="351"/>
      </w:pPr>
      <w:r w:rsidRPr="00484B35">
        <w:rPr>
          <w:w w:val="105"/>
        </w:rPr>
        <w:t>The</w:t>
      </w:r>
      <w:r w:rsidRPr="00484B35">
        <w:rPr>
          <w:spacing w:val="27"/>
          <w:w w:val="105"/>
        </w:rPr>
        <w:t xml:space="preserve"> </w:t>
      </w:r>
      <w:r w:rsidRPr="00484B35">
        <w:rPr>
          <w:w w:val="105"/>
        </w:rPr>
        <w:t>efficiency</w:t>
      </w:r>
      <w:r w:rsidRPr="00484B35">
        <w:rPr>
          <w:spacing w:val="27"/>
          <w:w w:val="105"/>
        </w:rPr>
        <w:t xml:space="preserve"> </w:t>
      </w:r>
      <w:r w:rsidRPr="00484B35">
        <w:rPr>
          <w:w w:val="105"/>
        </w:rPr>
        <w:t>of</w:t>
      </w:r>
      <w:r w:rsidRPr="00484B35">
        <w:rPr>
          <w:spacing w:val="27"/>
          <w:w w:val="105"/>
        </w:rPr>
        <w:t xml:space="preserve"> </w:t>
      </w:r>
      <w:r w:rsidRPr="00484B35">
        <w:rPr>
          <w:w w:val="105"/>
        </w:rPr>
        <w:t>the</w:t>
      </w:r>
      <w:r w:rsidRPr="00484B35">
        <w:rPr>
          <w:spacing w:val="27"/>
          <w:w w:val="105"/>
        </w:rPr>
        <w:t xml:space="preserve"> </w:t>
      </w:r>
      <w:r w:rsidRPr="00484B35">
        <w:rPr>
          <w:w w:val="105"/>
        </w:rPr>
        <w:t>algorithm</w:t>
      </w:r>
      <w:r w:rsidRPr="00484B35">
        <w:rPr>
          <w:spacing w:val="27"/>
          <w:w w:val="105"/>
        </w:rPr>
        <w:t xml:space="preserve"> </w:t>
      </w:r>
      <w:r w:rsidRPr="00484B35">
        <w:rPr>
          <w:w w:val="105"/>
        </w:rPr>
        <w:t>is</w:t>
      </w:r>
      <w:r w:rsidRPr="00484B35">
        <w:rPr>
          <w:spacing w:val="27"/>
          <w:w w:val="105"/>
        </w:rPr>
        <w:t xml:space="preserve"> </w:t>
      </w:r>
      <w:r w:rsidRPr="00484B35">
        <w:rPr>
          <w:w w:val="105"/>
        </w:rPr>
        <w:t>based</w:t>
      </w:r>
      <w:r w:rsidRPr="00484B35">
        <w:rPr>
          <w:spacing w:val="27"/>
          <w:w w:val="105"/>
        </w:rPr>
        <w:t xml:space="preserve"> </w:t>
      </w:r>
      <w:r w:rsidRPr="00484B35">
        <w:rPr>
          <w:w w:val="105"/>
        </w:rPr>
        <w:t>on</w:t>
      </w:r>
      <w:r w:rsidRPr="00484B35">
        <w:rPr>
          <w:spacing w:val="27"/>
          <w:w w:val="105"/>
        </w:rPr>
        <w:t xml:space="preserve"> </w:t>
      </w:r>
      <w:r w:rsidRPr="00484B35">
        <w:rPr>
          <w:w w:val="105"/>
        </w:rPr>
        <w:t>the</w:t>
      </w:r>
      <w:r w:rsidRPr="00484B35">
        <w:rPr>
          <w:spacing w:val="27"/>
          <w:w w:val="105"/>
        </w:rPr>
        <w:t xml:space="preserve"> </w:t>
      </w:r>
      <w:r w:rsidRPr="00484B35">
        <w:rPr>
          <w:w w:val="105"/>
        </w:rPr>
        <w:t>fact</w:t>
      </w:r>
      <w:r w:rsidRPr="00484B35">
        <w:rPr>
          <w:spacing w:val="27"/>
          <w:w w:val="105"/>
        </w:rPr>
        <w:t xml:space="preserve"> </w:t>
      </w:r>
      <w:r w:rsidRPr="00484B35">
        <w:rPr>
          <w:w w:val="105"/>
        </w:rPr>
        <w:t>that</w:t>
      </w:r>
      <w:r w:rsidRPr="00484B35">
        <w:rPr>
          <w:spacing w:val="27"/>
          <w:w w:val="105"/>
        </w:rPr>
        <w:t xml:space="preserve"> </w:t>
      </w:r>
      <w:r w:rsidRPr="00484B35">
        <w:rPr>
          <w:w w:val="105"/>
        </w:rPr>
        <w:t>the</w:t>
      </w:r>
      <w:r w:rsidRPr="00484B35">
        <w:rPr>
          <w:spacing w:val="27"/>
          <w:w w:val="105"/>
        </w:rPr>
        <w:t xml:space="preserve"> </w:t>
      </w:r>
      <w:r w:rsidRPr="00484B35">
        <w:rPr>
          <w:w w:val="105"/>
        </w:rPr>
        <w:t>region</w:t>
      </w:r>
      <w:r w:rsidRPr="00484B35">
        <w:rPr>
          <w:spacing w:val="27"/>
          <w:w w:val="105"/>
        </w:rPr>
        <w:t xml:space="preserve"> </w:t>
      </w:r>
      <w:r w:rsidRPr="00484B35">
        <w:rPr>
          <w:w w:val="105"/>
        </w:rPr>
        <w:t>always</w:t>
      </w:r>
      <w:r w:rsidRPr="00484B35">
        <w:rPr>
          <w:spacing w:val="-54"/>
          <w:w w:val="105"/>
        </w:rPr>
        <w:t xml:space="preserve"> </w:t>
      </w:r>
      <w:r w:rsidRPr="00484B35">
        <w:rPr>
          <w:w w:val="105"/>
        </w:rPr>
        <w:t>contains</w:t>
      </w:r>
      <w:r w:rsidRPr="00484B35">
        <w:rPr>
          <w:spacing w:val="18"/>
          <w:w w:val="105"/>
        </w:rPr>
        <w:t xml:space="preserve"> </w:t>
      </w:r>
      <w:r w:rsidRPr="00484B35">
        <w:rPr>
          <w:w w:val="105"/>
        </w:rPr>
        <w:t>only</w:t>
      </w:r>
      <w:r w:rsidRPr="00484B35">
        <w:rPr>
          <w:spacing w:val="18"/>
          <w:w w:val="105"/>
        </w:rPr>
        <w:t xml:space="preserve"> </w:t>
      </w:r>
      <w:r w:rsidRPr="00484B35">
        <w:rPr>
          <w:i/>
          <w:w w:val="105"/>
        </w:rPr>
        <w:t>O</w:t>
      </w:r>
      <w:r w:rsidRPr="00484B35">
        <w:rPr>
          <w:w w:val="105"/>
        </w:rPr>
        <w:t>(1)</w:t>
      </w:r>
      <w:r w:rsidRPr="00484B35">
        <w:rPr>
          <w:spacing w:val="18"/>
          <w:w w:val="105"/>
        </w:rPr>
        <w:t xml:space="preserve"> </w:t>
      </w:r>
      <w:r w:rsidRPr="00484B35">
        <w:rPr>
          <w:w w:val="105"/>
        </w:rPr>
        <w:t>points.</w:t>
      </w:r>
      <w:r w:rsidRPr="00484B35">
        <w:rPr>
          <w:spacing w:val="56"/>
          <w:w w:val="105"/>
        </w:rPr>
        <w:t xml:space="preserve"> </w:t>
      </w:r>
      <w:r w:rsidRPr="00484B35">
        <w:rPr>
          <w:w w:val="105"/>
        </w:rPr>
        <w:t>We</w:t>
      </w:r>
      <w:r w:rsidRPr="00484B35">
        <w:rPr>
          <w:spacing w:val="18"/>
          <w:w w:val="105"/>
        </w:rPr>
        <w:t xml:space="preserve"> </w:t>
      </w:r>
      <w:r w:rsidRPr="00484B35">
        <w:rPr>
          <w:w w:val="105"/>
        </w:rPr>
        <w:t>can</w:t>
      </w:r>
      <w:r w:rsidRPr="00484B35">
        <w:rPr>
          <w:spacing w:val="18"/>
          <w:w w:val="105"/>
        </w:rPr>
        <w:t xml:space="preserve"> </w:t>
      </w:r>
      <w:r w:rsidRPr="00484B35">
        <w:rPr>
          <w:w w:val="105"/>
        </w:rPr>
        <w:t>go</w:t>
      </w:r>
      <w:r w:rsidRPr="00484B35">
        <w:rPr>
          <w:spacing w:val="18"/>
          <w:w w:val="105"/>
        </w:rPr>
        <w:t xml:space="preserve"> </w:t>
      </w:r>
      <w:r w:rsidRPr="00484B35">
        <w:rPr>
          <w:w w:val="105"/>
        </w:rPr>
        <w:t>through</w:t>
      </w:r>
      <w:r w:rsidRPr="00484B35">
        <w:rPr>
          <w:spacing w:val="18"/>
          <w:w w:val="105"/>
        </w:rPr>
        <w:t xml:space="preserve"> </w:t>
      </w:r>
      <w:r w:rsidRPr="00484B35">
        <w:rPr>
          <w:w w:val="105"/>
        </w:rPr>
        <w:t>those</w:t>
      </w:r>
      <w:r w:rsidRPr="00484B35">
        <w:rPr>
          <w:spacing w:val="19"/>
          <w:w w:val="105"/>
        </w:rPr>
        <w:t xml:space="preserve"> </w:t>
      </w:r>
      <w:r w:rsidRPr="00484B35">
        <w:rPr>
          <w:w w:val="105"/>
        </w:rPr>
        <w:t>points</w:t>
      </w:r>
      <w:r w:rsidRPr="00484B35">
        <w:rPr>
          <w:spacing w:val="18"/>
          <w:w w:val="105"/>
        </w:rPr>
        <w:t xml:space="preserve"> </w:t>
      </w:r>
      <w:r w:rsidRPr="00484B35">
        <w:rPr>
          <w:w w:val="105"/>
        </w:rPr>
        <w:t>in</w:t>
      </w:r>
      <w:r w:rsidRPr="00484B35">
        <w:rPr>
          <w:spacing w:val="18"/>
          <w:w w:val="105"/>
        </w:rPr>
        <w:t xml:space="preserve"> </w:t>
      </w:r>
      <w:r w:rsidRPr="00484B35">
        <w:rPr>
          <w:i/>
          <w:w w:val="105"/>
        </w:rPr>
        <w:t>O</w:t>
      </w:r>
      <w:r w:rsidRPr="00484B35">
        <w:rPr>
          <w:w w:val="105"/>
        </w:rPr>
        <w:t>(log</w:t>
      </w:r>
      <w:r w:rsidRPr="00484B35">
        <w:rPr>
          <w:spacing w:val="-26"/>
          <w:w w:val="105"/>
        </w:rPr>
        <w:t xml:space="preserve"> </w:t>
      </w:r>
      <w:r w:rsidRPr="00484B35">
        <w:rPr>
          <w:i/>
          <w:w w:val="105"/>
        </w:rPr>
        <w:t>n</w:t>
      </w:r>
      <w:r w:rsidRPr="00484B35">
        <w:rPr>
          <w:w w:val="105"/>
        </w:rPr>
        <w:t>)</w:t>
      </w:r>
      <w:r w:rsidRPr="00484B35">
        <w:rPr>
          <w:spacing w:val="18"/>
          <w:w w:val="105"/>
        </w:rPr>
        <w:t xml:space="preserve"> </w:t>
      </w:r>
      <w:r w:rsidRPr="00484B35">
        <w:rPr>
          <w:w w:val="105"/>
        </w:rPr>
        <w:t>time</w:t>
      </w:r>
      <w:r w:rsidRPr="00484B35">
        <w:rPr>
          <w:spacing w:val="18"/>
          <w:w w:val="105"/>
        </w:rPr>
        <w:t xml:space="preserve"> </w:t>
      </w:r>
      <w:r w:rsidRPr="00484B35">
        <w:rPr>
          <w:w w:val="105"/>
        </w:rPr>
        <w:t>by</w:t>
      </w:r>
    </w:p>
    <w:p w:rsidR="00904690" w:rsidRPr="00484B35" w:rsidRDefault="009A0837">
      <w:pPr>
        <w:pStyle w:val="Textoindependiente"/>
        <w:spacing w:before="2" w:line="189" w:lineRule="auto"/>
        <w:ind w:left="190" w:right="188"/>
        <w:jc w:val="both"/>
      </w:pPr>
      <w:r w:rsidRPr="00484B35">
        <w:t>maintaining a set of points whose x coordinate is between [</w:t>
      </w:r>
      <w:r w:rsidRPr="00484B35">
        <w:rPr>
          <w:i/>
        </w:rPr>
        <w:t xml:space="preserve">x </w:t>
      </w:r>
      <w:r w:rsidRPr="00484B35">
        <w:rPr>
          <w:rFonts w:ascii="Yu Gothic" w:hAnsi="Yu Gothic"/>
        </w:rPr>
        <w:t xml:space="preserve">− </w:t>
      </w:r>
      <w:r w:rsidRPr="00484B35">
        <w:rPr>
          <w:i/>
        </w:rPr>
        <w:t>d</w:t>
      </w:r>
      <w:r w:rsidRPr="00484B35">
        <w:t xml:space="preserve">, </w:t>
      </w:r>
      <w:r w:rsidRPr="00484B35">
        <w:rPr>
          <w:i/>
        </w:rPr>
        <w:t>x</w:t>
      </w:r>
      <w:r w:rsidRPr="00484B35">
        <w:t>], in increasing</w:t>
      </w:r>
      <w:r w:rsidRPr="00484B35">
        <w:rPr>
          <w:spacing w:val="1"/>
        </w:rPr>
        <w:t xml:space="preserve"> </w:t>
      </w:r>
      <w:r w:rsidRPr="00484B35">
        <w:t>order</w:t>
      </w:r>
      <w:r w:rsidRPr="00484B35">
        <w:rPr>
          <w:spacing w:val="7"/>
        </w:rPr>
        <w:t xml:space="preserve"> </w:t>
      </w:r>
      <w:r w:rsidRPr="00484B35">
        <w:t>according</w:t>
      </w:r>
      <w:r w:rsidRPr="00484B35">
        <w:rPr>
          <w:spacing w:val="8"/>
        </w:rPr>
        <w:t xml:space="preserve"> </w:t>
      </w:r>
      <w:r w:rsidRPr="00484B35">
        <w:t>to</w:t>
      </w:r>
      <w:r w:rsidRPr="00484B35">
        <w:rPr>
          <w:spacing w:val="8"/>
        </w:rPr>
        <w:t xml:space="preserve"> </w:t>
      </w:r>
      <w:r w:rsidRPr="00484B35">
        <w:t>their</w:t>
      </w:r>
      <w:r w:rsidRPr="00484B35">
        <w:rPr>
          <w:spacing w:val="8"/>
        </w:rPr>
        <w:t xml:space="preserve"> </w:t>
      </w:r>
      <w:r w:rsidRPr="00484B35">
        <w:t>y</w:t>
      </w:r>
      <w:r w:rsidRPr="00484B35">
        <w:rPr>
          <w:spacing w:val="7"/>
        </w:rPr>
        <w:t xml:space="preserve"> </w:t>
      </w:r>
      <w:r w:rsidRPr="00484B35">
        <w:t>coordinates.</w:t>
      </w:r>
    </w:p>
    <w:p w:rsidR="00904690" w:rsidRPr="00484B35" w:rsidRDefault="009A0837">
      <w:pPr>
        <w:pStyle w:val="Textoindependiente"/>
        <w:spacing w:before="7" w:line="293" w:lineRule="exact"/>
        <w:ind w:left="542"/>
        <w:jc w:val="both"/>
        <w:rPr>
          <w:i/>
        </w:rPr>
      </w:pPr>
      <w:r w:rsidRPr="00484B35">
        <w:rPr>
          <w:w w:val="105"/>
        </w:rPr>
        <w:t>The</w:t>
      </w:r>
      <w:r w:rsidRPr="00484B35">
        <w:rPr>
          <w:spacing w:val="4"/>
          <w:w w:val="105"/>
        </w:rPr>
        <w:t xml:space="preserve"> </w:t>
      </w:r>
      <w:r w:rsidRPr="00484B35">
        <w:rPr>
          <w:w w:val="105"/>
        </w:rPr>
        <w:t>time</w:t>
      </w:r>
      <w:r w:rsidRPr="00484B35">
        <w:rPr>
          <w:spacing w:val="5"/>
          <w:w w:val="105"/>
        </w:rPr>
        <w:t xml:space="preserve"> </w:t>
      </w:r>
      <w:r w:rsidRPr="00484B35">
        <w:rPr>
          <w:w w:val="105"/>
        </w:rPr>
        <w:t>complexity</w:t>
      </w:r>
      <w:r w:rsidRPr="00484B35">
        <w:rPr>
          <w:spacing w:val="5"/>
          <w:w w:val="105"/>
        </w:rPr>
        <w:t xml:space="preserve"> </w:t>
      </w:r>
      <w:r w:rsidRPr="00484B35">
        <w:rPr>
          <w:w w:val="105"/>
        </w:rPr>
        <w:t>of</w:t>
      </w:r>
      <w:r w:rsidRPr="00484B35">
        <w:rPr>
          <w:spacing w:val="5"/>
          <w:w w:val="105"/>
        </w:rPr>
        <w:t xml:space="preserve"> </w:t>
      </w:r>
      <w:r w:rsidRPr="00484B35">
        <w:rPr>
          <w:w w:val="105"/>
        </w:rPr>
        <w:t>the</w:t>
      </w:r>
      <w:r w:rsidRPr="00484B35">
        <w:rPr>
          <w:spacing w:val="5"/>
          <w:w w:val="105"/>
        </w:rPr>
        <w:t xml:space="preserve"> </w:t>
      </w:r>
      <w:r w:rsidRPr="00484B35">
        <w:rPr>
          <w:w w:val="105"/>
        </w:rPr>
        <w:t>algorithm</w:t>
      </w:r>
      <w:r w:rsidRPr="00484B35">
        <w:rPr>
          <w:spacing w:val="4"/>
          <w:w w:val="105"/>
        </w:rPr>
        <w:t xml:space="preserve"> </w:t>
      </w:r>
      <w:r w:rsidRPr="00484B35">
        <w:rPr>
          <w:w w:val="105"/>
        </w:rPr>
        <w:t>is</w:t>
      </w:r>
      <w:r w:rsidRPr="00484B35">
        <w:rPr>
          <w:spacing w:val="5"/>
          <w:w w:val="105"/>
        </w:rPr>
        <w:t xml:space="preserve"> </w:t>
      </w:r>
      <w:r w:rsidRPr="00484B35">
        <w:rPr>
          <w:i/>
          <w:w w:val="105"/>
        </w:rPr>
        <w:t>O</w:t>
      </w:r>
      <w:r w:rsidRPr="00484B35">
        <w:rPr>
          <w:w w:val="105"/>
        </w:rPr>
        <w:t>(</w:t>
      </w:r>
      <w:r w:rsidRPr="00484B35">
        <w:rPr>
          <w:i/>
          <w:w w:val="105"/>
        </w:rPr>
        <w:t>n</w:t>
      </w:r>
      <w:r w:rsidRPr="00484B35">
        <w:rPr>
          <w:i/>
          <w:spacing w:val="-30"/>
          <w:w w:val="105"/>
        </w:rPr>
        <w:t xml:space="preserve"> </w:t>
      </w:r>
      <w:r w:rsidRPr="00484B35">
        <w:rPr>
          <w:w w:val="105"/>
        </w:rPr>
        <w:t>log</w:t>
      </w:r>
      <w:r w:rsidRPr="00484B35">
        <w:rPr>
          <w:spacing w:val="-27"/>
          <w:w w:val="105"/>
        </w:rPr>
        <w:t xml:space="preserve"> </w:t>
      </w:r>
      <w:r w:rsidRPr="00484B35">
        <w:rPr>
          <w:i/>
          <w:w w:val="105"/>
        </w:rPr>
        <w:t>n</w:t>
      </w:r>
      <w:r w:rsidRPr="00484B35">
        <w:rPr>
          <w:w w:val="105"/>
        </w:rPr>
        <w:t>),</w:t>
      </w:r>
      <w:r w:rsidRPr="00484B35">
        <w:rPr>
          <w:spacing w:val="5"/>
          <w:w w:val="105"/>
        </w:rPr>
        <w:t xml:space="preserve"> </w:t>
      </w:r>
      <w:r w:rsidRPr="00484B35">
        <w:rPr>
          <w:w w:val="105"/>
        </w:rPr>
        <w:t>because</w:t>
      </w:r>
      <w:r w:rsidRPr="00484B35">
        <w:rPr>
          <w:spacing w:val="6"/>
          <w:w w:val="105"/>
        </w:rPr>
        <w:t xml:space="preserve"> </w:t>
      </w:r>
      <w:r w:rsidRPr="00484B35">
        <w:rPr>
          <w:w w:val="105"/>
        </w:rPr>
        <w:t>we</w:t>
      </w:r>
      <w:r w:rsidRPr="00484B35">
        <w:rPr>
          <w:spacing w:val="4"/>
          <w:w w:val="105"/>
        </w:rPr>
        <w:t xml:space="preserve"> </w:t>
      </w:r>
      <w:r w:rsidRPr="00484B35">
        <w:rPr>
          <w:w w:val="105"/>
        </w:rPr>
        <w:t>go</w:t>
      </w:r>
      <w:r w:rsidRPr="00484B35">
        <w:rPr>
          <w:spacing w:val="6"/>
          <w:w w:val="105"/>
        </w:rPr>
        <w:t xml:space="preserve"> </w:t>
      </w:r>
      <w:r w:rsidRPr="00484B35">
        <w:rPr>
          <w:w w:val="105"/>
        </w:rPr>
        <w:t>through</w:t>
      </w:r>
      <w:r w:rsidRPr="00484B35">
        <w:rPr>
          <w:spacing w:val="12"/>
          <w:w w:val="105"/>
        </w:rPr>
        <w:t xml:space="preserve"> </w:t>
      </w:r>
      <w:r w:rsidRPr="00484B35">
        <w:rPr>
          <w:i/>
          <w:w w:val="105"/>
        </w:rPr>
        <w:t>n</w:t>
      </w:r>
    </w:p>
    <w:p w:rsidR="00904690" w:rsidRPr="00484B35" w:rsidRDefault="009A0837">
      <w:pPr>
        <w:pStyle w:val="Textoindependiente"/>
        <w:spacing w:line="293" w:lineRule="exact"/>
        <w:ind w:left="190"/>
        <w:jc w:val="both"/>
      </w:pPr>
      <w:bookmarkStart w:id="337" w:name="Convex_hull_problem"/>
      <w:bookmarkStart w:id="338" w:name="_bookmark197"/>
      <w:bookmarkEnd w:id="337"/>
      <w:bookmarkEnd w:id="338"/>
      <w:r w:rsidRPr="00484B35">
        <w:rPr>
          <w:w w:val="105"/>
        </w:rPr>
        <w:t>points</w:t>
      </w:r>
      <w:r w:rsidRPr="00484B35">
        <w:rPr>
          <w:spacing w:val="3"/>
          <w:w w:val="105"/>
        </w:rPr>
        <w:t xml:space="preserve"> </w:t>
      </w:r>
      <w:r w:rsidRPr="00484B35">
        <w:rPr>
          <w:w w:val="105"/>
        </w:rPr>
        <w:t>and</w:t>
      </w:r>
      <w:r w:rsidRPr="00484B35">
        <w:rPr>
          <w:spacing w:val="4"/>
          <w:w w:val="105"/>
        </w:rPr>
        <w:t xml:space="preserve"> </w:t>
      </w:r>
      <w:r w:rsidRPr="00484B35">
        <w:rPr>
          <w:w w:val="105"/>
        </w:rPr>
        <w:t>find</w:t>
      </w:r>
      <w:r w:rsidRPr="00484B35">
        <w:rPr>
          <w:spacing w:val="4"/>
          <w:w w:val="105"/>
        </w:rPr>
        <w:t xml:space="preserve"> </w:t>
      </w:r>
      <w:r w:rsidRPr="00484B35">
        <w:rPr>
          <w:w w:val="105"/>
        </w:rPr>
        <w:t>for</w:t>
      </w:r>
      <w:r w:rsidRPr="00484B35">
        <w:rPr>
          <w:spacing w:val="4"/>
          <w:w w:val="105"/>
        </w:rPr>
        <w:t xml:space="preserve"> </w:t>
      </w:r>
      <w:r w:rsidRPr="00484B35">
        <w:rPr>
          <w:w w:val="105"/>
        </w:rPr>
        <w:t>each</w:t>
      </w:r>
      <w:r w:rsidRPr="00484B35">
        <w:rPr>
          <w:spacing w:val="4"/>
          <w:w w:val="105"/>
        </w:rPr>
        <w:t xml:space="preserve"> </w:t>
      </w:r>
      <w:r w:rsidRPr="00484B35">
        <w:rPr>
          <w:w w:val="105"/>
        </w:rPr>
        <w:t>point</w:t>
      </w:r>
      <w:r w:rsidRPr="00484B35">
        <w:rPr>
          <w:spacing w:val="4"/>
          <w:w w:val="105"/>
        </w:rPr>
        <w:t xml:space="preserve"> </w:t>
      </w:r>
      <w:r w:rsidRPr="00484B35">
        <w:rPr>
          <w:w w:val="105"/>
        </w:rPr>
        <w:t>the</w:t>
      </w:r>
      <w:r w:rsidRPr="00484B35">
        <w:rPr>
          <w:spacing w:val="4"/>
          <w:w w:val="105"/>
        </w:rPr>
        <w:t xml:space="preserve"> </w:t>
      </w:r>
      <w:r w:rsidRPr="00484B35">
        <w:rPr>
          <w:w w:val="105"/>
        </w:rPr>
        <w:t>nearest</w:t>
      </w:r>
      <w:r w:rsidRPr="00484B35">
        <w:rPr>
          <w:spacing w:val="4"/>
          <w:w w:val="105"/>
        </w:rPr>
        <w:t xml:space="preserve"> </w:t>
      </w:r>
      <w:r w:rsidRPr="00484B35">
        <w:rPr>
          <w:w w:val="105"/>
        </w:rPr>
        <w:t>point</w:t>
      </w:r>
      <w:r w:rsidRPr="00484B35">
        <w:rPr>
          <w:spacing w:val="4"/>
          <w:w w:val="105"/>
        </w:rPr>
        <w:t xml:space="preserve"> </w:t>
      </w:r>
      <w:r w:rsidRPr="00484B35">
        <w:rPr>
          <w:w w:val="105"/>
        </w:rPr>
        <w:t>to</w:t>
      </w:r>
      <w:r w:rsidRPr="00484B35">
        <w:rPr>
          <w:spacing w:val="4"/>
          <w:w w:val="105"/>
        </w:rPr>
        <w:t xml:space="preserve"> </w:t>
      </w:r>
      <w:r w:rsidRPr="00484B35">
        <w:rPr>
          <w:w w:val="105"/>
        </w:rPr>
        <w:t>the</w:t>
      </w:r>
      <w:r w:rsidRPr="00484B35">
        <w:rPr>
          <w:spacing w:val="3"/>
          <w:w w:val="105"/>
        </w:rPr>
        <w:t xml:space="preserve"> </w:t>
      </w:r>
      <w:r w:rsidRPr="00484B35">
        <w:rPr>
          <w:w w:val="105"/>
        </w:rPr>
        <w:t>left</w:t>
      </w:r>
      <w:r w:rsidRPr="00484B35">
        <w:rPr>
          <w:spacing w:val="4"/>
          <w:w w:val="105"/>
        </w:rPr>
        <w:t xml:space="preserve"> </w:t>
      </w:r>
      <w:r w:rsidRPr="00484B35">
        <w:rPr>
          <w:w w:val="105"/>
        </w:rPr>
        <w:t>in</w:t>
      </w:r>
      <w:r w:rsidRPr="00484B35">
        <w:rPr>
          <w:spacing w:val="4"/>
          <w:w w:val="105"/>
        </w:rPr>
        <w:t xml:space="preserve"> </w:t>
      </w:r>
      <w:r w:rsidRPr="00484B35">
        <w:rPr>
          <w:i/>
          <w:w w:val="105"/>
        </w:rPr>
        <w:t>O</w:t>
      </w:r>
      <w:r w:rsidRPr="00484B35">
        <w:rPr>
          <w:w w:val="105"/>
        </w:rPr>
        <w:t>(log</w:t>
      </w:r>
      <w:r w:rsidRPr="00484B35">
        <w:rPr>
          <w:spacing w:val="-27"/>
          <w:w w:val="105"/>
        </w:rPr>
        <w:t xml:space="preserve"> </w:t>
      </w:r>
      <w:r w:rsidRPr="00484B35">
        <w:rPr>
          <w:i/>
          <w:w w:val="105"/>
        </w:rPr>
        <w:t>n</w:t>
      </w:r>
      <w:r w:rsidRPr="00484B35">
        <w:rPr>
          <w:w w:val="105"/>
        </w:rPr>
        <w:t>)</w:t>
      </w:r>
      <w:r w:rsidRPr="00484B35">
        <w:rPr>
          <w:spacing w:val="4"/>
          <w:w w:val="105"/>
        </w:rPr>
        <w:t xml:space="preserve"> </w:t>
      </w:r>
      <w:r w:rsidRPr="00484B35">
        <w:rPr>
          <w:w w:val="105"/>
        </w:rPr>
        <w:t>time.</w:t>
      </w:r>
    </w:p>
    <w:p w:rsidR="00904690" w:rsidRPr="00484B35" w:rsidRDefault="00904690">
      <w:pPr>
        <w:pStyle w:val="Textoindependiente"/>
        <w:spacing w:before="1"/>
        <w:rPr>
          <w:sz w:val="32"/>
        </w:rPr>
      </w:pPr>
    </w:p>
    <w:p w:rsidR="00904690" w:rsidRPr="00484B35" w:rsidRDefault="009A0837">
      <w:pPr>
        <w:pStyle w:val="Ttulo2"/>
      </w:pPr>
      <w:r w:rsidRPr="00484B35">
        <w:t>Convex</w:t>
      </w:r>
      <w:r w:rsidRPr="00484B35">
        <w:rPr>
          <w:spacing w:val="18"/>
        </w:rPr>
        <w:t xml:space="preserve"> </w:t>
      </w:r>
      <w:r w:rsidRPr="00484B35">
        <w:t>hull</w:t>
      </w:r>
      <w:r w:rsidRPr="00484B35">
        <w:rPr>
          <w:spacing w:val="18"/>
        </w:rPr>
        <w:t xml:space="preserve"> </w:t>
      </w:r>
      <w:r w:rsidRPr="00484B35">
        <w:t>problem</w:t>
      </w:r>
    </w:p>
    <w:p w:rsidR="00904690" w:rsidRPr="00484B35" w:rsidRDefault="009A0837">
      <w:pPr>
        <w:pStyle w:val="Textoindependiente"/>
        <w:spacing w:before="257" w:line="232" w:lineRule="auto"/>
        <w:ind w:left="190" w:right="188" w:hanging="8"/>
        <w:jc w:val="both"/>
      </w:pPr>
      <w:r w:rsidRPr="00484B35">
        <w:t xml:space="preserve">A </w:t>
      </w:r>
      <w:r w:rsidRPr="00484B35">
        <w:rPr>
          <w:b/>
        </w:rPr>
        <w:t>convex</w:t>
      </w:r>
      <w:r w:rsidRPr="00484B35">
        <w:rPr>
          <w:b/>
          <w:spacing w:val="55"/>
        </w:rPr>
        <w:t xml:space="preserve"> </w:t>
      </w:r>
      <w:r w:rsidRPr="00484B35">
        <w:rPr>
          <w:b/>
        </w:rPr>
        <w:t xml:space="preserve">hull </w:t>
      </w:r>
      <w:r w:rsidRPr="00484B35">
        <w:t>is the smallest convex polygon that contains all points of a given</w:t>
      </w:r>
      <w:r w:rsidRPr="00484B35">
        <w:rPr>
          <w:spacing w:val="1"/>
        </w:rPr>
        <w:t xml:space="preserve"> </w:t>
      </w:r>
      <w:r w:rsidRPr="00484B35">
        <w:t>set.</w:t>
      </w:r>
      <w:r w:rsidRPr="00484B35">
        <w:rPr>
          <w:spacing w:val="55"/>
        </w:rPr>
        <w:t xml:space="preserve"> </w:t>
      </w:r>
      <w:r w:rsidRPr="00484B35">
        <w:t>Convexity means that a line segment between any two vertices of the polygon</w:t>
      </w:r>
      <w:r w:rsidRPr="00484B35">
        <w:rPr>
          <w:spacing w:val="1"/>
        </w:rPr>
        <w:t xml:space="preserve"> </w:t>
      </w:r>
      <w:r w:rsidRPr="00484B35">
        <w:t>is</w:t>
      </w:r>
      <w:r w:rsidRPr="00484B35">
        <w:rPr>
          <w:spacing w:val="7"/>
        </w:rPr>
        <w:t xml:space="preserve"> </w:t>
      </w:r>
      <w:r w:rsidRPr="00484B35">
        <w:t>completely</w:t>
      </w:r>
      <w:r w:rsidRPr="00484B35">
        <w:rPr>
          <w:spacing w:val="7"/>
        </w:rPr>
        <w:t xml:space="preserve"> </w:t>
      </w:r>
      <w:r w:rsidRPr="00484B35">
        <w:t>inside</w:t>
      </w:r>
      <w:r w:rsidRPr="00484B35">
        <w:rPr>
          <w:spacing w:val="7"/>
        </w:rPr>
        <w:t xml:space="preserve"> </w:t>
      </w:r>
      <w:r w:rsidRPr="00484B35">
        <w:t>the</w:t>
      </w:r>
      <w:r w:rsidRPr="00484B35">
        <w:rPr>
          <w:spacing w:val="7"/>
        </w:rPr>
        <w:t xml:space="preserve"> </w:t>
      </w:r>
      <w:r w:rsidRPr="00484B35">
        <w:t>polygon.</w:t>
      </w:r>
    </w:p>
    <w:p w:rsidR="00904690" w:rsidRPr="00484B35" w:rsidRDefault="009A0837">
      <w:pPr>
        <w:pStyle w:val="Textoindependiente"/>
        <w:spacing w:line="293" w:lineRule="exact"/>
        <w:ind w:left="542"/>
        <w:jc w:val="both"/>
      </w:pPr>
      <w:r w:rsidRPr="00484B35">
        <w:rPr>
          <w:w w:val="105"/>
        </w:rPr>
        <w:t>For</w:t>
      </w:r>
      <w:r w:rsidRPr="00484B35">
        <w:rPr>
          <w:spacing w:val="1"/>
          <w:w w:val="105"/>
        </w:rPr>
        <w:t xml:space="preserve"> </w:t>
      </w:r>
      <w:r w:rsidRPr="00484B35">
        <w:rPr>
          <w:w w:val="105"/>
        </w:rPr>
        <w:t>example,</w:t>
      </w:r>
      <w:r w:rsidRPr="00484B35">
        <w:rPr>
          <w:spacing w:val="2"/>
          <w:w w:val="105"/>
        </w:rPr>
        <w:t xml:space="preserve"> </w:t>
      </w:r>
      <w:r w:rsidRPr="00484B35">
        <w:rPr>
          <w:w w:val="105"/>
        </w:rPr>
        <w:t>for</w:t>
      </w:r>
      <w:r w:rsidRPr="00484B35">
        <w:rPr>
          <w:spacing w:val="1"/>
          <w:w w:val="105"/>
        </w:rPr>
        <w:t xml:space="preserve"> </w:t>
      </w:r>
      <w:r w:rsidRPr="00484B35">
        <w:rPr>
          <w:w w:val="105"/>
        </w:rPr>
        <w:t>the</w:t>
      </w:r>
      <w:r w:rsidRPr="00484B35">
        <w:rPr>
          <w:spacing w:val="2"/>
          <w:w w:val="105"/>
        </w:rPr>
        <w:t xml:space="preserve"> </w:t>
      </w:r>
      <w:r w:rsidRPr="00484B35">
        <w:rPr>
          <w:w w:val="105"/>
        </w:rPr>
        <w:t>points</w:t>
      </w:r>
    </w:p>
    <w:p w:rsidR="00904690" w:rsidRPr="00484B35" w:rsidRDefault="0098712D">
      <w:pPr>
        <w:pStyle w:val="Textoindependiente"/>
        <w:rPr>
          <w:sz w:val="9"/>
        </w:rPr>
      </w:pPr>
      <w:r>
        <w:pict>
          <v:shape id="_x0000_s1067" style="position:absolute;margin-left:265.9pt;margin-top:8.25pt;width:4pt;height:4pt;z-index:-251188224;mso-wrap-distance-left:0;mso-wrap-distance-right:0;mso-position-horizontal-relative:page" coordorigin="5318,165" coordsize="80,80" path="m5397,204r-3,-15l5386,176r-13,-8l5357,165r-15,3l5329,176r-8,13l5318,204r3,16l5329,232r13,9l5357,244r16,-3l5386,232r8,-12l5397,204xe" filled="f" strokeweight=".14058mm">
            <v:path arrowok="t"/>
            <w10:wrap type="topAndBottom" anchorx="page"/>
          </v:shape>
        </w:pict>
      </w:r>
      <w:r>
        <w:pict>
          <v:shape id="_x0000_s1066" style="position:absolute;margin-left:305.6pt;margin-top:28.1pt;width:4pt;height:4pt;z-index:-251187200;mso-wrap-distance-left:0;mso-wrap-distance-right:0;mso-position-horizontal-relative:page" coordorigin="6112,562" coordsize="80,80" path="m6191,601r-3,-15l6179,573r-12,-8l6151,562r-15,3l6123,573r-8,13l6112,601r3,16l6123,629r13,9l6151,641r16,-3l6179,629r9,-12l6191,601xe" filled="f" strokeweight=".14058mm">
            <v:path arrowok="t"/>
            <w10:wrap type="topAndBottom" anchorx="page"/>
          </v:shape>
        </w:pict>
      </w:r>
      <w:r>
        <w:pict>
          <v:shape id="_x0000_s1065" style="position:absolute;margin-left:345.25pt;margin-top:28.1pt;width:4pt;height:4pt;z-index:-251186176;mso-wrap-distance-left:0;mso-wrap-distance-right:0;mso-position-horizontal-relative:page" coordorigin="6905,562" coordsize="80,80" path="m6985,601r-4,-15l6973,573r-13,-8l6945,562r-16,3l6917,573r-9,13l6905,601r3,16l6917,629r12,9l6945,641r15,-3l6973,629r8,-12l6985,601xe" filled="f" strokeweight=".14058mm">
            <v:path arrowok="t"/>
            <w10:wrap type="topAndBottom" anchorx="page"/>
          </v:shape>
        </w:pict>
      </w:r>
      <w:r>
        <w:pict>
          <v:shape id="_x0000_s1064" style="position:absolute;margin-left:226.2pt;margin-top:47.9pt;width:4pt;height:4pt;z-index:-251185152;mso-wrap-distance-left:0;mso-wrap-distance-right:0;mso-position-horizontal-relative:page" coordorigin="4524,958" coordsize="80,80" path="m4603,998r-3,-15l4592,970r-13,-8l4564,958r-16,4l4536,970r-9,13l4524,998r3,16l4536,1026r12,9l4564,1038r15,-3l4592,1026r8,-12l4603,998xe" filled="f" strokeweight=".14058mm">
            <v:path arrowok="t"/>
            <w10:wrap type="topAndBottom" anchorx="page"/>
          </v:shape>
        </w:pict>
      </w:r>
      <w:r>
        <w:pict>
          <v:shape id="_x0000_s1063" style="position:absolute;margin-left:265.9pt;margin-top:47.9pt;width:4pt;height:4pt;z-index:-251184128;mso-wrap-distance-left:0;mso-wrap-distance-right:0;mso-position-horizontal-relative:page" coordorigin="5318,958" coordsize="80,80" path="m5397,998r-3,-15l5386,970r-13,-8l5357,958r-15,4l5329,970r-8,13l5318,998r3,16l5329,1026r13,9l5357,1038r16,-3l5386,1026r8,-12l5397,998xe" filled="f" strokeweight=".14058mm">
            <v:path arrowok="t"/>
            <w10:wrap type="topAndBottom" anchorx="page"/>
          </v:shape>
        </w:pict>
      </w:r>
      <w:r>
        <w:pict>
          <v:shape id="_x0000_s1062" style="position:absolute;margin-left:285.75pt;margin-top:47.9pt;width:4pt;height:4pt;z-index:-251183104;mso-wrap-distance-left:0;mso-wrap-distance-right:0;mso-position-horizontal-relative:page" coordorigin="5715,958" coordsize="80,80" path="m5794,998r-3,-15l5782,970r-12,-8l5754,958r-15,4l5726,970r-8,13l5715,998r3,16l5726,1026r13,9l5754,1038r16,-3l5782,1026r9,-12l5794,998xe" filled="f" strokeweight=".14058mm">
            <v:path arrowok="t"/>
            <w10:wrap type="topAndBottom" anchorx="page"/>
          </v:shape>
        </w:pict>
      </w:r>
      <w:r>
        <w:pict>
          <v:shape id="_x0000_s1061" style="position:absolute;margin-left:325.4pt;margin-top:47.9pt;width:4pt;height:4pt;z-index:-251182080;mso-wrap-distance-left:0;mso-wrap-distance-right:0;mso-position-horizontal-relative:page" coordorigin="6508,958" coordsize="80,80" path="m6588,998r-3,-15l6576,970r-13,-8l6548,958r-15,4l6520,970r-9,13l6508,998r3,16l6520,1026r13,9l6548,1038r15,-3l6576,1026r9,-12l6588,998xe" filled="f" strokeweight=".14058mm">
            <v:path arrowok="t"/>
            <w10:wrap type="topAndBottom" anchorx="page"/>
          </v:shape>
        </w:pict>
      </w:r>
      <w:r>
        <w:pict>
          <v:shape id="_x0000_s1060" style="position:absolute;margin-left:246.05pt;margin-top:67.75pt;width:4pt;height:4pt;z-index:-251181056;mso-wrap-distance-left:0;mso-wrap-distance-right:0;mso-position-horizontal-relative:page" coordorigin="4921,1355" coordsize="80,80" path="m5000,1395r-3,-15l4989,1367r-13,-9l4961,1355r-16,3l4933,1367r-9,13l4921,1395r3,15l4933,1423r12,9l4961,1435r15,-3l4989,1423r8,-13l5000,1395xe" filled="f" strokeweight=".14058mm">
            <v:path arrowok="t"/>
            <w10:wrap type="topAndBottom" anchorx="page"/>
          </v:shape>
        </w:pict>
      </w:r>
      <w:r>
        <w:pict>
          <v:shape id="_x0000_s1059" style="position:absolute;margin-left:345.25pt;margin-top:67.75pt;width:4pt;height:4pt;z-index:-251180032;mso-wrap-distance-left:0;mso-wrap-distance-right:0;mso-position-horizontal-relative:page" coordorigin="6905,1355" coordsize="80,80" path="m6985,1395r-4,-15l6973,1367r-13,-9l6945,1355r-16,3l6917,1367r-9,13l6905,1395r3,15l6917,1423r12,9l6945,1435r15,-3l6973,1423r8,-13l6985,1395xe" filled="f" strokeweight=".14058mm">
            <v:path arrowok="t"/>
            <w10:wrap type="topAndBottom" anchorx="page"/>
          </v:shape>
        </w:pict>
      </w:r>
      <w:r>
        <w:pict>
          <v:shape id="_x0000_s1058" style="position:absolute;margin-left:365.1pt;margin-top:67.75pt;width:4pt;height:4pt;z-index:-251179008;mso-wrap-distance-left:0;mso-wrap-distance-right:0;mso-position-horizontal-relative:page" coordorigin="7302,1355" coordsize="80,80" path="m7381,1395r-3,-15l7370,1367r-13,-9l7342,1355r-16,3l7314,1367r-9,13l7302,1395r3,15l7314,1423r12,9l7342,1435r15,-3l7370,1423r8,-13l7381,1395xe" filled="f" strokeweight=".14058mm">
            <v:path arrowok="t"/>
            <w10:wrap type="topAndBottom" anchorx="page"/>
          </v:shape>
        </w:pict>
      </w:r>
      <w:r>
        <w:pict>
          <v:shape id="_x0000_s1057" style="position:absolute;margin-left:226.2pt;margin-top:87.6pt;width:4pt;height:4pt;z-index:-251177984;mso-wrap-distance-left:0;mso-wrap-distance-right:0;mso-position-horizontal-relative:page" coordorigin="4524,1752" coordsize="80,80" path="m4603,1792r-3,-16l4592,1764r-13,-9l4564,1752r-16,3l4536,1764r-9,12l4524,1792r3,15l4536,1820r12,8l4564,1832r15,-4l4592,1820r8,-13l4603,1792xe" filled="f" strokeweight=".14058mm">
            <v:path arrowok="t"/>
            <w10:wrap type="topAndBottom" anchorx="page"/>
          </v:shape>
        </w:pict>
      </w:r>
      <w:r>
        <w:pict>
          <v:shape id="_x0000_s1056" style="position:absolute;margin-left:305.6pt;margin-top:87.6pt;width:4pt;height:4pt;z-index:-251176960;mso-wrap-distance-left:0;mso-wrap-distance-right:0;mso-position-horizontal-relative:page" coordorigin="6112,1752" coordsize="80,80" path="m6191,1792r-3,-16l6179,1764r-12,-9l6151,1752r-15,3l6123,1764r-8,12l6112,1792r3,15l6123,1820r13,8l6151,1832r16,-4l6179,1820r9,-13l6191,1792xe" filled="f" strokeweight=".14058mm">
            <v:path arrowok="t"/>
            <w10:wrap type="topAndBottom" anchorx="page"/>
          </v:shape>
        </w:pict>
      </w:r>
      <w:r>
        <w:pict>
          <v:shape id="_x0000_s1055" style="position:absolute;margin-left:305.6pt;margin-top:107.45pt;width:4pt;height:4pt;z-index:-251175936;mso-wrap-distance-left:0;mso-wrap-distance-right:0;mso-position-horizontal-relative:page" coordorigin="6112,2149" coordsize="80,80" path="m6191,2189r-3,-16l6179,2161r-12,-9l6151,2149r-15,3l6123,2161r-8,12l6112,2189r3,15l6123,2217r13,8l6151,2228r16,-3l6179,2217r9,-13l6191,2189xe" filled="f" strokeweight=".14058mm">
            <v:path arrowok="t"/>
            <w10:wrap type="topAndBottom" anchorx="page"/>
          </v:shape>
        </w:pict>
      </w:r>
    </w:p>
    <w:p w:rsidR="00904690" w:rsidRPr="00484B35" w:rsidRDefault="00904690">
      <w:pPr>
        <w:pStyle w:val="Textoindependiente"/>
        <w:spacing w:before="12"/>
        <w:rPr>
          <w:sz w:val="17"/>
        </w:rPr>
      </w:pPr>
    </w:p>
    <w:p w:rsidR="00904690" w:rsidRPr="00484B35" w:rsidRDefault="00904690">
      <w:pPr>
        <w:pStyle w:val="Textoindependiente"/>
        <w:spacing w:before="12"/>
        <w:rPr>
          <w:sz w:val="17"/>
        </w:rPr>
      </w:pPr>
    </w:p>
    <w:p w:rsidR="00904690" w:rsidRPr="00484B35" w:rsidRDefault="00904690">
      <w:pPr>
        <w:pStyle w:val="Textoindependiente"/>
        <w:spacing w:before="12"/>
        <w:rPr>
          <w:sz w:val="17"/>
        </w:rPr>
      </w:pPr>
    </w:p>
    <w:p w:rsidR="00904690" w:rsidRPr="00484B35" w:rsidRDefault="00904690">
      <w:pPr>
        <w:pStyle w:val="Textoindependiente"/>
        <w:spacing w:before="12"/>
        <w:rPr>
          <w:sz w:val="17"/>
        </w:rPr>
      </w:pPr>
    </w:p>
    <w:p w:rsidR="00904690" w:rsidRPr="00484B35" w:rsidRDefault="00904690">
      <w:pPr>
        <w:pStyle w:val="Textoindependiente"/>
        <w:spacing w:before="12"/>
        <w:rPr>
          <w:sz w:val="17"/>
        </w:rPr>
      </w:pPr>
    </w:p>
    <w:p w:rsidR="00904690" w:rsidRPr="00484B35" w:rsidRDefault="00904690">
      <w:pPr>
        <w:pStyle w:val="Textoindependiente"/>
        <w:spacing w:before="7"/>
        <w:rPr>
          <w:sz w:val="7"/>
        </w:rPr>
      </w:pPr>
    </w:p>
    <w:p w:rsidR="00904690" w:rsidRPr="00484B35" w:rsidRDefault="0098712D">
      <w:pPr>
        <w:pStyle w:val="Textoindependiente"/>
        <w:spacing w:before="88"/>
        <w:ind w:left="190"/>
      </w:pPr>
      <w:r>
        <w:pict>
          <v:shape id="_x0000_s1054" style="position:absolute;left:0;text-align:left;margin-left:226.2pt;margin-top:24.55pt;width:142.9pt;height:103.2pt;z-index:-251174912;mso-wrap-distance-left:0;mso-wrap-distance-right:0;mso-position-horizontal-relative:page" coordorigin="4524,491" coordsize="2858,2064" o:spt="100" adj="0,,0" path="m4564,2118r1587,397l7342,1721,6945,927,5357,531r-793,793l4564,2118t39,l4600,2103r-8,-13l4579,2081r-15,-3l4548,2081r-12,9l4527,2103r-3,15l4527,2133r9,13l4548,2155r16,3l4579,2155r13,-9l4600,2133r3,-15xm6191,2515r-3,-16l6179,2487r-12,-9l6151,2475r-15,3l6123,2487r-8,12l6112,2515r3,15l6123,2543r13,8l6151,2555r16,-4l6179,2543r9,-13l6191,2515xm7381,1721r-3,-15l7370,1693r-13,-8l7342,1682r-16,3l7314,1693r-9,13l7302,1721r3,16l7314,1749r12,9l7342,1761r15,-3l7370,1749r8,-12l7381,1721xm6985,927r-4,-15l6973,899r-13,-8l6945,888r-16,3l6917,899r-9,13l6905,927r3,16l6917,956r12,8l6945,967r15,-3l6973,956r8,-13l6985,927xm5397,531r-3,-16l5386,503r-13,-9l5357,491r-15,3l5329,503r-8,12l5318,531r3,15l5329,559r13,8l5357,570r16,-3l5386,559r8,-13l5397,531xm4603,1324r-3,-15l4592,1296r-13,-8l4564,1285r-16,3l4536,1296r-9,13l4524,1324r3,16l4536,1352r12,9l4564,1364r15,-3l4592,1352r8,-12l4603,1324xm5000,1721r-3,-15l4989,1693r-13,-8l4961,1682r-16,3l4933,1693r-9,13l4921,1721r3,16l4933,1749r12,9l4961,1761r15,-3l4989,1749r8,-12l5000,1721xm5397,1324r-3,-15l5386,1296r-13,-8l5357,1285r-15,3l5329,1296r-8,13l5318,1324r3,16l5329,1352r13,9l5357,1364r16,-3l5386,1352r8,-12l5397,1324xm5794,1324r-3,-15l5782,1296r-12,-8l5754,1285r-15,3l5726,1296r-8,13l5715,1324r3,16l5726,1352r13,9l5754,1364r16,-3l5782,1352r9,-12l5794,1324xm6191,2118r-3,-15l6179,2090r-12,-9l6151,2078r-15,3l6123,2090r-8,13l6112,2118r3,15l6123,2146r13,9l6151,2158r16,-3l6179,2146r9,-13l6191,2118xm6191,927r-3,-15l6179,899r-12,-8l6151,888r-15,3l6123,899r-8,13l6112,927r3,16l6123,956r13,8l6151,967r16,-3l6179,956r9,-13l6191,927xm6588,1324r-3,-15l6576,1296r-13,-8l6548,1285r-15,3l6520,1296r-9,13l6508,1324r3,16l6520,1352r13,9l6548,1364r15,-3l6576,1352r9,-12l6588,1324xm6985,1721r-4,-15l6973,1693r-13,-8l6945,1682r-16,3l6917,1693r-9,13l6905,1721r3,16l6917,1749r12,9l6945,1761r15,-3l6973,1749r8,-12l6985,1721xe" filled="f" strokeweight=".14058mm">
            <v:stroke joinstyle="round"/>
            <v:formulas/>
            <v:path arrowok="t" o:connecttype="segments"/>
            <w10:wrap type="topAndBottom" anchorx="page"/>
          </v:shape>
        </w:pict>
      </w:r>
      <w:r w:rsidR="009A0837" w:rsidRPr="00484B35">
        <w:rPr>
          <w:w w:val="105"/>
        </w:rPr>
        <w:t>the</w:t>
      </w:r>
      <w:r w:rsidR="009A0837" w:rsidRPr="00484B35">
        <w:rPr>
          <w:spacing w:val="-2"/>
          <w:w w:val="105"/>
        </w:rPr>
        <w:t xml:space="preserve"> </w:t>
      </w:r>
      <w:r w:rsidR="009A0837" w:rsidRPr="00484B35">
        <w:rPr>
          <w:w w:val="105"/>
        </w:rPr>
        <w:t>convex</w:t>
      </w:r>
      <w:r w:rsidR="009A0837" w:rsidRPr="00484B35">
        <w:rPr>
          <w:spacing w:val="-1"/>
          <w:w w:val="105"/>
        </w:rPr>
        <w:t xml:space="preserve"> </w:t>
      </w:r>
      <w:r w:rsidR="009A0837" w:rsidRPr="00484B35">
        <w:rPr>
          <w:w w:val="105"/>
        </w:rPr>
        <w:t>hull</w:t>
      </w:r>
      <w:r w:rsidR="009A0837" w:rsidRPr="00484B35">
        <w:rPr>
          <w:spacing w:val="-1"/>
          <w:w w:val="105"/>
        </w:rPr>
        <w:t xml:space="preserve"> </w:t>
      </w:r>
      <w:r w:rsidR="009A0837" w:rsidRPr="00484B35">
        <w:rPr>
          <w:w w:val="105"/>
        </w:rPr>
        <w:t>is</w:t>
      </w:r>
      <w:r w:rsidR="009A0837" w:rsidRPr="00484B35">
        <w:rPr>
          <w:spacing w:val="-1"/>
          <w:w w:val="105"/>
        </w:rPr>
        <w:t xml:space="preserve"> </w:t>
      </w:r>
      <w:r w:rsidR="009A0837" w:rsidRPr="00484B35">
        <w:rPr>
          <w:w w:val="105"/>
        </w:rPr>
        <w:t>as</w:t>
      </w:r>
      <w:r w:rsidR="009A0837" w:rsidRPr="00484B35">
        <w:rPr>
          <w:spacing w:val="-1"/>
          <w:w w:val="105"/>
        </w:rPr>
        <w:t xml:space="preserve"> </w:t>
      </w:r>
      <w:r w:rsidR="009A0837" w:rsidRPr="00484B35">
        <w:rPr>
          <w:w w:val="105"/>
        </w:rPr>
        <w:t>follows:</w:t>
      </w:r>
    </w:p>
    <w:p w:rsidR="00904690" w:rsidRPr="00484B35" w:rsidRDefault="00904690">
      <w:pPr>
        <w:sectPr w:rsidR="00904690" w:rsidRPr="00484B35">
          <w:pgSz w:w="11910" w:h="16840"/>
          <w:pgMar w:top="1580" w:right="1680" w:bottom="1060" w:left="1680" w:header="0" w:footer="789" w:gutter="0"/>
          <w:cols w:space="720"/>
        </w:sectPr>
      </w:pPr>
    </w:p>
    <w:p w:rsidR="00904690" w:rsidRPr="00484B35" w:rsidRDefault="009A0837">
      <w:pPr>
        <w:pStyle w:val="Textoindependiente"/>
        <w:spacing w:before="118" w:line="232" w:lineRule="auto"/>
        <w:ind w:left="190" w:right="188" w:firstLine="351"/>
        <w:jc w:val="both"/>
      </w:pPr>
      <w:r w:rsidRPr="00484B35">
        <w:rPr>
          <w:b/>
          <w:w w:val="105"/>
        </w:rPr>
        <w:t>Andrew’s</w:t>
      </w:r>
      <w:r w:rsidRPr="00484B35">
        <w:rPr>
          <w:b/>
          <w:spacing w:val="-4"/>
          <w:w w:val="105"/>
        </w:rPr>
        <w:t xml:space="preserve"> </w:t>
      </w:r>
      <w:r w:rsidRPr="00484B35">
        <w:rPr>
          <w:b/>
          <w:w w:val="105"/>
        </w:rPr>
        <w:t>algorithm</w:t>
      </w:r>
      <w:r w:rsidRPr="00484B35">
        <w:rPr>
          <w:b/>
          <w:spacing w:val="-5"/>
          <w:w w:val="105"/>
        </w:rPr>
        <w:t xml:space="preserve"> </w:t>
      </w:r>
      <w:r w:rsidRPr="00484B35">
        <w:rPr>
          <w:w w:val="105"/>
        </w:rPr>
        <w:t>[</w:t>
      </w:r>
      <w:hyperlink w:anchor="_bookmark201" w:history="1">
        <w:r w:rsidRPr="00484B35">
          <w:rPr>
            <w:w w:val="105"/>
          </w:rPr>
          <w:t>3</w:t>
        </w:r>
      </w:hyperlink>
      <w:r w:rsidRPr="00484B35">
        <w:rPr>
          <w:w w:val="105"/>
        </w:rPr>
        <w:t>]</w:t>
      </w:r>
      <w:r w:rsidRPr="00484B35">
        <w:rPr>
          <w:spacing w:val="-4"/>
          <w:w w:val="105"/>
        </w:rPr>
        <w:t xml:space="preserve"> </w:t>
      </w:r>
      <w:r w:rsidRPr="00484B35">
        <w:rPr>
          <w:w w:val="105"/>
        </w:rPr>
        <w:t>provides</w:t>
      </w:r>
      <w:r w:rsidRPr="00484B35">
        <w:rPr>
          <w:spacing w:val="-4"/>
          <w:w w:val="105"/>
        </w:rPr>
        <w:t xml:space="preserve"> </w:t>
      </w:r>
      <w:r w:rsidRPr="00484B35">
        <w:rPr>
          <w:w w:val="105"/>
        </w:rPr>
        <w:t>an</w:t>
      </w:r>
      <w:r w:rsidRPr="00484B35">
        <w:rPr>
          <w:spacing w:val="-4"/>
          <w:w w:val="105"/>
        </w:rPr>
        <w:t xml:space="preserve"> </w:t>
      </w:r>
      <w:r w:rsidRPr="00484B35">
        <w:rPr>
          <w:w w:val="105"/>
        </w:rPr>
        <w:t>easy</w:t>
      </w:r>
      <w:r w:rsidRPr="00484B35">
        <w:rPr>
          <w:spacing w:val="-5"/>
          <w:w w:val="105"/>
        </w:rPr>
        <w:t xml:space="preserve"> </w:t>
      </w:r>
      <w:r w:rsidRPr="00484B35">
        <w:rPr>
          <w:w w:val="105"/>
        </w:rPr>
        <w:t>way</w:t>
      </w:r>
      <w:r w:rsidRPr="00484B35">
        <w:rPr>
          <w:spacing w:val="-4"/>
          <w:w w:val="105"/>
        </w:rPr>
        <w:t xml:space="preserve"> </w:t>
      </w:r>
      <w:r w:rsidRPr="00484B35">
        <w:rPr>
          <w:w w:val="105"/>
        </w:rPr>
        <w:t>to</w:t>
      </w:r>
      <w:r w:rsidRPr="00484B35">
        <w:rPr>
          <w:spacing w:val="-4"/>
          <w:w w:val="105"/>
        </w:rPr>
        <w:t xml:space="preserve"> </w:t>
      </w:r>
      <w:r w:rsidRPr="00484B35">
        <w:rPr>
          <w:w w:val="105"/>
        </w:rPr>
        <w:t>construct</w:t>
      </w:r>
      <w:r w:rsidRPr="00484B35">
        <w:rPr>
          <w:spacing w:val="-4"/>
          <w:w w:val="105"/>
        </w:rPr>
        <w:t xml:space="preserve"> </w:t>
      </w:r>
      <w:r w:rsidRPr="00484B35">
        <w:rPr>
          <w:w w:val="105"/>
        </w:rPr>
        <w:t>the</w:t>
      </w:r>
      <w:r w:rsidRPr="00484B35">
        <w:rPr>
          <w:spacing w:val="-4"/>
          <w:w w:val="105"/>
        </w:rPr>
        <w:t xml:space="preserve"> </w:t>
      </w:r>
      <w:r w:rsidRPr="00484B35">
        <w:rPr>
          <w:w w:val="105"/>
        </w:rPr>
        <w:t>convex</w:t>
      </w:r>
      <w:r w:rsidRPr="00484B35">
        <w:rPr>
          <w:spacing w:val="-4"/>
          <w:w w:val="105"/>
        </w:rPr>
        <w:t xml:space="preserve"> </w:t>
      </w:r>
      <w:r w:rsidRPr="00484B35">
        <w:rPr>
          <w:w w:val="105"/>
        </w:rPr>
        <w:t>hull</w:t>
      </w:r>
      <w:r w:rsidRPr="00484B35">
        <w:rPr>
          <w:spacing w:val="-56"/>
          <w:w w:val="105"/>
        </w:rPr>
        <w:t xml:space="preserve"> </w:t>
      </w:r>
      <w:r w:rsidRPr="00484B35">
        <w:rPr>
          <w:w w:val="105"/>
        </w:rPr>
        <w:t xml:space="preserve">for a set of points in </w:t>
      </w:r>
      <w:r w:rsidRPr="00484B35">
        <w:rPr>
          <w:i/>
          <w:w w:val="105"/>
        </w:rPr>
        <w:t>O</w:t>
      </w:r>
      <w:r w:rsidRPr="00484B35">
        <w:rPr>
          <w:w w:val="105"/>
        </w:rPr>
        <w:t>(</w:t>
      </w:r>
      <w:r w:rsidRPr="00484B35">
        <w:rPr>
          <w:i/>
          <w:w w:val="105"/>
        </w:rPr>
        <w:t xml:space="preserve">n </w:t>
      </w:r>
      <w:r w:rsidRPr="00484B35">
        <w:rPr>
          <w:w w:val="105"/>
        </w:rPr>
        <w:t xml:space="preserve">log </w:t>
      </w:r>
      <w:r w:rsidRPr="00484B35">
        <w:rPr>
          <w:i/>
          <w:w w:val="105"/>
        </w:rPr>
        <w:t>n</w:t>
      </w:r>
      <w:r w:rsidRPr="00484B35">
        <w:rPr>
          <w:w w:val="105"/>
        </w:rPr>
        <w:t>) time.   The algorithm first locates the leftmost</w:t>
      </w:r>
      <w:r w:rsidRPr="00484B35">
        <w:rPr>
          <w:spacing w:val="1"/>
          <w:w w:val="105"/>
        </w:rPr>
        <w:t xml:space="preserve"> </w:t>
      </w:r>
      <w:r w:rsidRPr="00484B35">
        <w:rPr>
          <w:w w:val="105"/>
        </w:rPr>
        <w:t>and rightmost points, and then constructs the convex hull in two parts: first the</w:t>
      </w:r>
      <w:r w:rsidRPr="00484B35">
        <w:rPr>
          <w:spacing w:val="1"/>
          <w:w w:val="105"/>
        </w:rPr>
        <w:t xml:space="preserve"> </w:t>
      </w:r>
      <w:r w:rsidRPr="00484B35">
        <w:rPr>
          <w:w w:val="105"/>
        </w:rPr>
        <w:t>upper hull and then the lower hull. Both parts are similar, so we can focus on</w:t>
      </w:r>
      <w:r w:rsidRPr="00484B35">
        <w:rPr>
          <w:spacing w:val="1"/>
          <w:w w:val="105"/>
        </w:rPr>
        <w:t xml:space="preserve"> </w:t>
      </w:r>
      <w:r w:rsidRPr="00484B35">
        <w:rPr>
          <w:w w:val="105"/>
        </w:rPr>
        <w:t>constructing</w:t>
      </w:r>
      <w:r w:rsidRPr="00484B35">
        <w:rPr>
          <w:spacing w:val="3"/>
          <w:w w:val="105"/>
        </w:rPr>
        <w:t xml:space="preserve"> </w:t>
      </w:r>
      <w:r w:rsidRPr="00484B35">
        <w:rPr>
          <w:w w:val="105"/>
        </w:rPr>
        <w:t>the</w:t>
      </w:r>
      <w:r w:rsidRPr="00484B35">
        <w:rPr>
          <w:spacing w:val="3"/>
          <w:w w:val="105"/>
        </w:rPr>
        <w:t xml:space="preserve"> </w:t>
      </w:r>
      <w:r w:rsidRPr="00484B35">
        <w:rPr>
          <w:w w:val="105"/>
        </w:rPr>
        <w:t>upper</w:t>
      </w:r>
      <w:r w:rsidRPr="00484B35">
        <w:rPr>
          <w:spacing w:val="4"/>
          <w:w w:val="105"/>
        </w:rPr>
        <w:t xml:space="preserve"> </w:t>
      </w:r>
      <w:r w:rsidRPr="00484B35">
        <w:rPr>
          <w:w w:val="105"/>
        </w:rPr>
        <w:t>hull.</w:t>
      </w:r>
    </w:p>
    <w:p w:rsidR="00904690" w:rsidRPr="00484B35" w:rsidRDefault="009A0837">
      <w:pPr>
        <w:pStyle w:val="Textoindependiente"/>
        <w:spacing w:before="5" w:line="232" w:lineRule="auto"/>
        <w:ind w:left="190" w:right="182" w:firstLine="351"/>
        <w:jc w:val="both"/>
      </w:pPr>
      <w:r w:rsidRPr="00484B35">
        <w:rPr>
          <w:w w:val="105"/>
        </w:rPr>
        <w:t>First,</w:t>
      </w:r>
      <w:r w:rsidRPr="00484B35">
        <w:rPr>
          <w:spacing w:val="-6"/>
          <w:w w:val="105"/>
        </w:rPr>
        <w:t xml:space="preserve"> </w:t>
      </w:r>
      <w:r w:rsidRPr="00484B35">
        <w:rPr>
          <w:w w:val="105"/>
        </w:rPr>
        <w:t>we</w:t>
      </w:r>
      <w:r w:rsidRPr="00484B35">
        <w:rPr>
          <w:spacing w:val="-5"/>
          <w:w w:val="105"/>
        </w:rPr>
        <w:t xml:space="preserve"> </w:t>
      </w:r>
      <w:r w:rsidRPr="00484B35">
        <w:rPr>
          <w:w w:val="105"/>
        </w:rPr>
        <w:t>sort</w:t>
      </w:r>
      <w:r w:rsidRPr="00484B35">
        <w:rPr>
          <w:spacing w:val="-5"/>
          <w:w w:val="105"/>
        </w:rPr>
        <w:t xml:space="preserve"> </w:t>
      </w:r>
      <w:r w:rsidRPr="00484B35">
        <w:rPr>
          <w:w w:val="105"/>
        </w:rPr>
        <w:t>the</w:t>
      </w:r>
      <w:r w:rsidRPr="00484B35">
        <w:rPr>
          <w:spacing w:val="-5"/>
          <w:w w:val="105"/>
        </w:rPr>
        <w:t xml:space="preserve"> </w:t>
      </w:r>
      <w:r w:rsidRPr="00484B35">
        <w:rPr>
          <w:w w:val="105"/>
        </w:rPr>
        <w:t>points</w:t>
      </w:r>
      <w:r w:rsidRPr="00484B35">
        <w:rPr>
          <w:spacing w:val="-5"/>
          <w:w w:val="105"/>
        </w:rPr>
        <w:t xml:space="preserve"> </w:t>
      </w:r>
      <w:r w:rsidRPr="00484B35">
        <w:rPr>
          <w:w w:val="105"/>
        </w:rPr>
        <w:t>primarily</w:t>
      </w:r>
      <w:r w:rsidRPr="00484B35">
        <w:rPr>
          <w:spacing w:val="-5"/>
          <w:w w:val="105"/>
        </w:rPr>
        <w:t xml:space="preserve"> </w:t>
      </w:r>
      <w:r w:rsidRPr="00484B35">
        <w:rPr>
          <w:w w:val="105"/>
        </w:rPr>
        <w:t>according</w:t>
      </w:r>
      <w:r w:rsidRPr="00484B35">
        <w:rPr>
          <w:spacing w:val="-5"/>
          <w:w w:val="105"/>
        </w:rPr>
        <w:t xml:space="preserve"> </w:t>
      </w:r>
      <w:r w:rsidRPr="00484B35">
        <w:rPr>
          <w:w w:val="105"/>
        </w:rPr>
        <w:t>to</w:t>
      </w:r>
      <w:r w:rsidRPr="00484B35">
        <w:rPr>
          <w:spacing w:val="-5"/>
          <w:w w:val="105"/>
        </w:rPr>
        <w:t xml:space="preserve"> </w:t>
      </w:r>
      <w:r w:rsidRPr="00484B35">
        <w:rPr>
          <w:w w:val="105"/>
        </w:rPr>
        <w:t>x</w:t>
      </w:r>
      <w:r w:rsidRPr="00484B35">
        <w:rPr>
          <w:spacing w:val="-5"/>
          <w:w w:val="105"/>
        </w:rPr>
        <w:t xml:space="preserve"> </w:t>
      </w:r>
      <w:r w:rsidRPr="00484B35">
        <w:rPr>
          <w:w w:val="105"/>
        </w:rPr>
        <w:t>coordinates</w:t>
      </w:r>
      <w:r w:rsidRPr="00484B35">
        <w:rPr>
          <w:spacing w:val="-5"/>
          <w:w w:val="105"/>
        </w:rPr>
        <w:t xml:space="preserve"> </w:t>
      </w:r>
      <w:r w:rsidRPr="00484B35">
        <w:rPr>
          <w:w w:val="105"/>
        </w:rPr>
        <w:t>and</w:t>
      </w:r>
      <w:r w:rsidRPr="00484B35">
        <w:rPr>
          <w:spacing w:val="-5"/>
          <w:w w:val="105"/>
        </w:rPr>
        <w:t xml:space="preserve"> </w:t>
      </w:r>
      <w:r w:rsidRPr="00484B35">
        <w:rPr>
          <w:w w:val="105"/>
        </w:rPr>
        <w:t>secondarily</w:t>
      </w:r>
      <w:r w:rsidRPr="00484B35">
        <w:rPr>
          <w:spacing w:val="-56"/>
          <w:w w:val="105"/>
        </w:rPr>
        <w:t xml:space="preserve"> </w:t>
      </w:r>
      <w:r w:rsidRPr="00484B35">
        <w:rPr>
          <w:w w:val="105"/>
        </w:rPr>
        <w:t>according to y coordinates. After this, we go through the points and add each</w:t>
      </w:r>
      <w:r w:rsidRPr="00484B35">
        <w:rPr>
          <w:spacing w:val="1"/>
          <w:w w:val="105"/>
        </w:rPr>
        <w:t xml:space="preserve"> </w:t>
      </w:r>
      <w:r w:rsidRPr="00484B35">
        <w:rPr>
          <w:w w:val="105"/>
        </w:rPr>
        <w:t>point</w:t>
      </w:r>
      <w:r w:rsidRPr="00484B35">
        <w:rPr>
          <w:spacing w:val="25"/>
          <w:w w:val="105"/>
        </w:rPr>
        <w:t xml:space="preserve"> </w:t>
      </w:r>
      <w:r w:rsidRPr="00484B35">
        <w:rPr>
          <w:w w:val="105"/>
        </w:rPr>
        <w:t>to</w:t>
      </w:r>
      <w:r w:rsidRPr="00484B35">
        <w:rPr>
          <w:spacing w:val="25"/>
          <w:w w:val="105"/>
        </w:rPr>
        <w:t xml:space="preserve"> </w:t>
      </w:r>
      <w:r w:rsidRPr="00484B35">
        <w:rPr>
          <w:w w:val="105"/>
        </w:rPr>
        <w:t>the</w:t>
      </w:r>
      <w:r w:rsidRPr="00484B35">
        <w:rPr>
          <w:spacing w:val="26"/>
          <w:w w:val="105"/>
        </w:rPr>
        <w:t xml:space="preserve"> </w:t>
      </w:r>
      <w:r w:rsidRPr="00484B35">
        <w:rPr>
          <w:w w:val="105"/>
        </w:rPr>
        <w:t>hull.</w:t>
      </w:r>
      <w:r w:rsidRPr="00484B35">
        <w:rPr>
          <w:spacing w:val="14"/>
          <w:w w:val="105"/>
        </w:rPr>
        <w:t xml:space="preserve"> </w:t>
      </w:r>
      <w:r w:rsidRPr="00484B35">
        <w:rPr>
          <w:w w:val="105"/>
        </w:rPr>
        <w:t>Always</w:t>
      </w:r>
      <w:r w:rsidRPr="00484B35">
        <w:rPr>
          <w:spacing w:val="25"/>
          <w:w w:val="105"/>
        </w:rPr>
        <w:t xml:space="preserve"> </w:t>
      </w:r>
      <w:r w:rsidRPr="00484B35">
        <w:rPr>
          <w:w w:val="105"/>
        </w:rPr>
        <w:t>after</w:t>
      </w:r>
      <w:r w:rsidRPr="00484B35">
        <w:rPr>
          <w:spacing w:val="25"/>
          <w:w w:val="105"/>
        </w:rPr>
        <w:t xml:space="preserve"> </w:t>
      </w:r>
      <w:r w:rsidRPr="00484B35">
        <w:rPr>
          <w:w w:val="105"/>
        </w:rPr>
        <w:t>adding</w:t>
      </w:r>
      <w:r w:rsidRPr="00484B35">
        <w:rPr>
          <w:spacing w:val="26"/>
          <w:w w:val="105"/>
        </w:rPr>
        <w:t xml:space="preserve"> </w:t>
      </w:r>
      <w:r w:rsidRPr="00484B35">
        <w:rPr>
          <w:w w:val="105"/>
        </w:rPr>
        <w:t>a</w:t>
      </w:r>
      <w:r w:rsidRPr="00484B35">
        <w:rPr>
          <w:spacing w:val="25"/>
          <w:w w:val="105"/>
        </w:rPr>
        <w:t xml:space="preserve"> </w:t>
      </w:r>
      <w:r w:rsidRPr="00484B35">
        <w:rPr>
          <w:w w:val="105"/>
        </w:rPr>
        <w:t>point</w:t>
      </w:r>
      <w:r w:rsidRPr="00484B35">
        <w:rPr>
          <w:spacing w:val="26"/>
          <w:w w:val="105"/>
        </w:rPr>
        <w:t xml:space="preserve"> </w:t>
      </w:r>
      <w:r w:rsidRPr="00484B35">
        <w:rPr>
          <w:w w:val="105"/>
        </w:rPr>
        <w:t>to</w:t>
      </w:r>
      <w:r w:rsidRPr="00484B35">
        <w:rPr>
          <w:spacing w:val="25"/>
          <w:w w:val="105"/>
        </w:rPr>
        <w:t xml:space="preserve"> </w:t>
      </w:r>
      <w:r w:rsidRPr="00484B35">
        <w:rPr>
          <w:w w:val="105"/>
        </w:rPr>
        <w:t>the</w:t>
      </w:r>
      <w:r w:rsidRPr="00484B35">
        <w:rPr>
          <w:spacing w:val="25"/>
          <w:w w:val="105"/>
        </w:rPr>
        <w:t xml:space="preserve"> </w:t>
      </w:r>
      <w:r w:rsidRPr="00484B35">
        <w:rPr>
          <w:w w:val="105"/>
        </w:rPr>
        <w:t>hull,</w:t>
      </w:r>
      <w:r w:rsidRPr="00484B35">
        <w:rPr>
          <w:spacing w:val="29"/>
          <w:w w:val="105"/>
        </w:rPr>
        <w:t xml:space="preserve"> </w:t>
      </w:r>
      <w:r w:rsidRPr="00484B35">
        <w:rPr>
          <w:w w:val="105"/>
        </w:rPr>
        <w:t>we</w:t>
      </w:r>
      <w:r w:rsidRPr="00484B35">
        <w:rPr>
          <w:spacing w:val="25"/>
          <w:w w:val="105"/>
        </w:rPr>
        <w:t xml:space="preserve"> </w:t>
      </w:r>
      <w:r w:rsidRPr="00484B35">
        <w:rPr>
          <w:w w:val="105"/>
        </w:rPr>
        <w:t>make</w:t>
      </w:r>
      <w:r w:rsidRPr="00484B35">
        <w:rPr>
          <w:spacing w:val="26"/>
          <w:w w:val="105"/>
        </w:rPr>
        <w:t xml:space="preserve"> </w:t>
      </w:r>
      <w:r w:rsidRPr="00484B35">
        <w:rPr>
          <w:w w:val="105"/>
        </w:rPr>
        <w:t>sure</w:t>
      </w:r>
      <w:r w:rsidRPr="00484B35">
        <w:rPr>
          <w:spacing w:val="25"/>
          <w:w w:val="105"/>
        </w:rPr>
        <w:t xml:space="preserve"> </w:t>
      </w:r>
      <w:r w:rsidRPr="00484B35">
        <w:rPr>
          <w:w w:val="105"/>
        </w:rPr>
        <w:t>that</w:t>
      </w:r>
      <w:r w:rsidRPr="00484B35">
        <w:rPr>
          <w:spacing w:val="-56"/>
          <w:w w:val="105"/>
        </w:rPr>
        <w:t xml:space="preserve"> </w:t>
      </w:r>
      <w:r w:rsidRPr="00484B35">
        <w:rPr>
          <w:w w:val="105"/>
        </w:rPr>
        <w:t>the last line segment in the hull does not turn left. As long as it turns left, we</w:t>
      </w:r>
      <w:r w:rsidRPr="00484B35">
        <w:rPr>
          <w:spacing w:val="1"/>
          <w:w w:val="105"/>
        </w:rPr>
        <w:t xml:space="preserve"> </w:t>
      </w:r>
      <w:r w:rsidRPr="00484B35">
        <w:rPr>
          <w:w w:val="105"/>
        </w:rPr>
        <w:t>repeatedly</w:t>
      </w:r>
      <w:r w:rsidRPr="00484B35">
        <w:rPr>
          <w:spacing w:val="2"/>
          <w:w w:val="105"/>
        </w:rPr>
        <w:t xml:space="preserve"> </w:t>
      </w:r>
      <w:r w:rsidRPr="00484B35">
        <w:rPr>
          <w:w w:val="105"/>
        </w:rPr>
        <w:t>remove</w:t>
      </w:r>
      <w:r w:rsidRPr="00484B35">
        <w:rPr>
          <w:spacing w:val="3"/>
          <w:w w:val="105"/>
        </w:rPr>
        <w:t xml:space="preserve"> </w:t>
      </w:r>
      <w:r w:rsidRPr="00484B35">
        <w:rPr>
          <w:w w:val="105"/>
        </w:rPr>
        <w:t>the</w:t>
      </w:r>
      <w:r w:rsidRPr="00484B35">
        <w:rPr>
          <w:spacing w:val="3"/>
          <w:w w:val="105"/>
        </w:rPr>
        <w:t xml:space="preserve"> </w:t>
      </w:r>
      <w:r w:rsidRPr="00484B35">
        <w:rPr>
          <w:w w:val="105"/>
        </w:rPr>
        <w:t>second</w:t>
      </w:r>
      <w:r w:rsidRPr="00484B35">
        <w:rPr>
          <w:spacing w:val="3"/>
          <w:w w:val="105"/>
        </w:rPr>
        <w:t xml:space="preserve"> </w:t>
      </w:r>
      <w:r w:rsidRPr="00484B35">
        <w:rPr>
          <w:w w:val="105"/>
        </w:rPr>
        <w:t>last</w:t>
      </w:r>
      <w:r w:rsidRPr="00484B35">
        <w:rPr>
          <w:spacing w:val="3"/>
          <w:w w:val="105"/>
        </w:rPr>
        <w:t xml:space="preserve"> </w:t>
      </w:r>
      <w:r w:rsidRPr="00484B35">
        <w:rPr>
          <w:w w:val="105"/>
        </w:rPr>
        <w:t>point</w:t>
      </w:r>
      <w:r w:rsidRPr="00484B35">
        <w:rPr>
          <w:spacing w:val="3"/>
          <w:w w:val="105"/>
        </w:rPr>
        <w:t xml:space="preserve"> </w:t>
      </w:r>
      <w:r w:rsidRPr="00484B35">
        <w:rPr>
          <w:w w:val="105"/>
        </w:rPr>
        <w:t>from</w:t>
      </w:r>
      <w:r w:rsidRPr="00484B35">
        <w:rPr>
          <w:spacing w:val="3"/>
          <w:w w:val="105"/>
        </w:rPr>
        <w:t xml:space="preserve"> </w:t>
      </w:r>
      <w:r w:rsidRPr="00484B35">
        <w:rPr>
          <w:w w:val="105"/>
        </w:rPr>
        <w:t>the</w:t>
      </w:r>
      <w:r w:rsidRPr="00484B35">
        <w:rPr>
          <w:spacing w:val="3"/>
          <w:w w:val="105"/>
        </w:rPr>
        <w:t xml:space="preserve"> </w:t>
      </w:r>
      <w:r w:rsidRPr="00484B35">
        <w:rPr>
          <w:w w:val="105"/>
        </w:rPr>
        <w:t>hull.</w:t>
      </w:r>
    </w:p>
    <w:p w:rsidR="00904690" w:rsidRPr="00484B35" w:rsidRDefault="009A0837">
      <w:pPr>
        <w:pStyle w:val="Textoindependiente"/>
        <w:spacing w:line="295" w:lineRule="exact"/>
        <w:ind w:left="542"/>
        <w:jc w:val="both"/>
      </w:pPr>
      <w:r w:rsidRPr="00484B35">
        <w:t>The</w:t>
      </w:r>
      <w:r w:rsidRPr="00484B35">
        <w:rPr>
          <w:spacing w:val="19"/>
        </w:rPr>
        <w:t xml:space="preserve"> </w:t>
      </w:r>
      <w:r w:rsidRPr="00484B35">
        <w:t>following</w:t>
      </w:r>
      <w:r w:rsidRPr="00484B35">
        <w:rPr>
          <w:spacing w:val="20"/>
        </w:rPr>
        <w:t xml:space="preserve"> </w:t>
      </w:r>
      <w:r w:rsidRPr="00484B35">
        <w:t>pictures</w:t>
      </w:r>
      <w:r w:rsidRPr="00484B35">
        <w:rPr>
          <w:spacing w:val="20"/>
        </w:rPr>
        <w:t xml:space="preserve"> </w:t>
      </w:r>
      <w:r w:rsidRPr="00484B35">
        <w:t>show</w:t>
      </w:r>
      <w:r w:rsidRPr="00484B35">
        <w:rPr>
          <w:spacing w:val="19"/>
        </w:rPr>
        <w:t xml:space="preserve"> </w:t>
      </w:r>
      <w:r w:rsidRPr="00484B35">
        <w:t>how</w:t>
      </w:r>
      <w:r w:rsidRPr="00484B35">
        <w:rPr>
          <w:spacing w:val="20"/>
        </w:rPr>
        <w:t xml:space="preserve"> </w:t>
      </w:r>
      <w:r w:rsidRPr="00484B35">
        <w:t>Andrew’s</w:t>
      </w:r>
      <w:r w:rsidRPr="00484B35">
        <w:rPr>
          <w:spacing w:val="20"/>
        </w:rPr>
        <w:t xml:space="preserve"> </w:t>
      </w:r>
      <w:r w:rsidRPr="00484B35">
        <w:t>algorithm</w:t>
      </w:r>
      <w:r w:rsidRPr="00484B35">
        <w:rPr>
          <w:spacing w:val="20"/>
        </w:rPr>
        <w:t xml:space="preserve"> </w:t>
      </w:r>
      <w:r w:rsidRPr="00484B35">
        <w:t>works:</w:t>
      </w:r>
    </w:p>
    <w:p w:rsidR="00904690" w:rsidRPr="00484B35" w:rsidRDefault="0098712D">
      <w:pPr>
        <w:pStyle w:val="Textoindependiente"/>
        <w:spacing w:before="7"/>
        <w:rPr>
          <w:sz w:val="18"/>
        </w:rPr>
      </w:pPr>
      <w:r>
        <w:pict>
          <v:shape id="_x0000_s1053" style="position:absolute;margin-left:99.7pt;margin-top:14.65pt;width:76.55pt;height:59.55pt;z-index:-251173888;mso-wrap-distance-left:0;mso-wrap-distance-right:0;mso-position-horizontal-relative:page" coordorigin="1994,293" coordsize="1531,1191" o:spt="100" adj="0,,0" path="m1994,1484r1531,l3525,293r-1531,l1994,1484t187,-340l2181,1134r-7,-7l2164,1127r-9,l2147,1134r,10l2147,1153r8,8l2164,1161r10,l2181,1153r,-9xm2862,1314r,-10l2854,1297r-9,l2835,1297r-7,7l2828,1314r,9l2835,1331r10,l2854,1331r8,-8l2862,1314xm3372,974r,-10l3364,957r-9,l3346,957r-8,7l3338,974r,9l3346,991r9,l3364,991r8,-8l3372,974xm3202,633r,-9l3194,616r-9,l3176,616r-8,8l3168,633r,10l3176,650r9,l3194,650r8,-7l3202,633xm2522,463r,-9l2514,446r-9,l2495,446r-7,8l2488,463r,10l2495,480r10,l2514,480r8,-7l2522,463xm2181,803r,-9l2174,786r-10,l2155,786r-8,8l2147,803r,10l2155,820r9,l2174,820r7,-7l2181,803xm2352,974r,-10l2344,957r-9,l2325,957r-7,7l2318,974r,9l2325,991r10,l2344,991r8,-8l2352,974xm2522,803r,-9l2514,786r-9,l2495,786r-7,8l2488,803r,10l2495,820r10,l2514,820r8,-7l2522,803xm2692,803r,-9l2684,786r-9,l2665,786r-7,8l2658,803r,10l2665,820r10,l2684,820r8,-7l2692,803xm2862,1144r,-10l2854,1127r-9,l2835,1127r-7,7l2828,1144r,9l2835,1161r10,l2854,1161r8,-8l2862,1144xm2862,633r,-9l2854,616r-9,l2835,616r-7,8l2828,633r,10l2835,650r10,l2854,650r8,-7l2862,633xm3032,803r,-9l3024,786r-9,l3005,786r-7,8l2998,803r,10l3005,820r10,l3024,820r8,-7l3032,803xm3202,974r,-10l3194,957r-9,l3176,957r-8,7l3168,974r,9l3176,991r9,l3194,991r8,-8l3202,974xm2164,1144r,-341e" filled="f" strokeweight=".14058mm">
            <v:stroke joinstyle="round"/>
            <v:formulas/>
            <v:path arrowok="t" o:connecttype="segments"/>
            <w10:wrap type="topAndBottom" anchorx="page"/>
          </v:shape>
        </w:pict>
      </w:r>
      <w:r>
        <w:pict>
          <v:shape id="_x0000_s1052" style="position:absolute;margin-left:203.4pt;margin-top:14.65pt;width:76.55pt;height:59.55pt;z-index:-251172864;mso-wrap-distance-left:0;mso-wrap-distance-right:0;mso-position-horizontal-relative:page" coordorigin="4068,293" coordsize="1531,1191" o:spt="100" adj="0,,0" path="m4068,1484r1531,l5599,293r-1531,l4068,1484t187,-340l4255,1134r-8,-7l4238,1127r-9,l4221,1134r,10l4221,1153r8,8l4238,1161r9,l4255,1153r,-9xm4935,1314r,-10l4928,1297r-10,l4909,1297r-8,7l4901,1314r,9l4909,1331r9,l4928,1331r7,-8l4935,1314xm5446,974r,-10l5438,957r-9,l5419,957r-7,7l5412,974r,9l5419,991r10,l5438,991r8,-8l5446,974xm5276,633r,-9l5268,616r-9,l5249,616r-7,8l5242,633r,10l5249,650r10,l5268,650r8,-7l5276,633xm4595,463r,-9l4588,446r-10,l4569,446r-8,8l4561,463r,10l4569,480r9,l4588,480r7,-7l4595,463xm4255,803r,-9l4247,786r-9,l4229,786r-8,8l4221,803r,10l4229,820r9,l4247,820r8,-7l4255,803xm4425,974r,-10l4418,957r-10,l4399,957r-8,7l4391,974r,9l4399,991r9,l4418,991r7,-8l4425,974xm4595,803r,-9l4588,786r-10,l4569,786r-8,8l4561,803r,10l4569,820r9,l4588,820r7,-7l4595,803xm4765,803r,-9l4758,786r-10,l4739,786r-8,8l4731,803r,10l4739,820r9,l4758,820r7,-7l4765,803xm4935,1144r,-10l4928,1127r-10,l4909,1127r-8,7l4901,1144r,9l4909,1161r9,l4928,1161r7,-8l4935,1144xm4935,633r,-9l4928,616r-10,l4909,616r-8,8l4901,633r,10l4909,650r9,l4928,650r7,-7l4935,633xm5106,803r,-9l5098,786r-10,l5079,786r-8,8l5071,803r,10l5079,820r9,l5098,820r8,-7l5106,803xm5276,974r,-10l5268,957r-9,l5249,957r-7,7l5242,974r,9l5249,991r10,l5268,991r8,-8l5276,974xm4238,1144r,-341l4408,974e" filled="f" strokeweight=".14058mm">
            <v:stroke joinstyle="round"/>
            <v:formulas/>
            <v:path arrowok="t" o:connecttype="segments"/>
            <w10:wrap type="topAndBottom" anchorx="page"/>
          </v:shape>
        </w:pict>
      </w:r>
      <w:r>
        <w:pict>
          <v:shape id="_x0000_s1051" style="position:absolute;margin-left:307.1pt;margin-top:14.65pt;width:76.55pt;height:59.55pt;z-index:-251171840;mso-wrap-distance-left:0;mso-wrap-distance-right:0;mso-position-horizontal-relative:page" coordorigin="6142,293" coordsize="1531,1191" o:spt="100" adj="0,,0" path="m6142,1484r1530,l7672,293r-1530,l6142,1484t187,-340l6329,1134r-8,-7l6312,1127r-10,l6295,1134r,10l6295,1153r7,8l6312,1161r9,l6329,1153r,-9xm7009,1314r,-10l7001,1297r-9,l6983,1297r-8,7l6975,1314r,9l6983,1331r9,l7001,1331r8,-8l7009,1314xm7519,974r,-10l7512,957r-10,l7493,957r-8,7l7485,974r,9l7493,991r9,l7512,991r7,-8l7519,974xm7349,633r,-9l7342,616r-10,l7323,616r-8,8l7315,633r,10l7323,650r9,l7342,650r7,-7l7349,633xm6669,463r,-9l6661,446r-9,l6642,446r-7,8l6635,463r,10l6642,480r10,l6661,480r8,-7l6669,463xm6329,803r,-9l6321,786r-9,l6302,786r-7,8l6295,803r,10l6302,820r10,l6321,820r8,-7l6329,803xm6499,974r,-10l6491,957r-9,l6472,957r-7,7l6465,974r,9l6472,991r10,l6491,991r8,-8l6499,974xm6669,803r,-9l6661,786r-9,l6642,786r-7,8l6635,803r,10l6642,820r10,l6661,820r8,-7l6669,803xm6839,803r,-9l6831,786r-9,l6813,786r-8,8l6805,803r,10l6813,820r9,l6831,820r8,-7l6839,803xm7009,1144r,-10l7001,1127r-9,l6983,1127r-8,7l6975,1144r,9l6983,1161r9,l7001,1161r8,-8l7009,1144xm7009,633r,-9l7001,616r-9,l6983,616r-8,8l6975,633r,10l6983,650r9,l7001,650r8,-7l7009,633xm7179,803r,-9l7171,786r-9,l7153,786r-8,8l7145,803r,10l7153,820r9,l7171,820r8,-7l7179,803xm7349,974r,-10l7342,957r-10,l7323,957r-8,7l7315,974r,9l7323,991r9,l7342,991r7,-8l7349,974xm6312,1144r,-341l6482,974,6652,803e" filled="f" strokeweight=".14058mm">
            <v:stroke joinstyle="round"/>
            <v:formulas/>
            <v:path arrowok="t" o:connecttype="segments"/>
            <w10:wrap type="topAndBottom" anchorx="page"/>
          </v:shape>
        </w:pict>
      </w:r>
      <w:r>
        <w:pict>
          <v:shape id="_x0000_s1050" style="position:absolute;margin-left:410.75pt;margin-top:14.65pt;width:76.55pt;height:59.55pt;z-index:-251170816;mso-wrap-distance-left:0;mso-wrap-distance-right:0;mso-position-horizontal-relative:page" coordorigin="8215,293" coordsize="1531,1191" o:spt="100" adj="0,,0" path="m8215,1484r1531,l9746,293r-1531,l8215,1484t187,-340l8402,1134r-7,-7l8385,1127r-9,l8368,1134r,10l8368,1153r8,8l8385,1161r10,l8402,1153r,-9xm9083,1314r,-10l9075,1297r-9,l9056,1297r-7,7l9049,1314r,9l9056,1331r10,l9075,1331r8,-8l9083,1314xm9593,974r,-10l9585,957r-9,l9566,957r-7,7l9559,974r,9l9566,991r10,l9585,991r8,-8l9593,974xm9423,633r,-9l9415,616r-9,l9396,616r-7,8l9389,633r,10l9396,650r10,l9415,650r8,-7l9423,633xm8742,463r,-9l8735,446r-10,l8716,446r-8,8l8708,463r,10l8716,480r9,l8735,480r7,-7l8742,463xm8402,803r,-9l8395,786r-10,l8376,786r-8,8l8368,803r,10l8376,820r9,l8395,820r7,-7l8402,803xm8572,974r,-10l8565,957r-10,l8546,957r-8,7l8538,974r,9l8546,991r9,l8565,991r7,-8l8572,974xm8742,803r,-9l8735,786r-10,l8716,786r-8,8l8708,803r,10l8716,820r9,l8735,820r7,-7l8742,803xm8913,803r,-9l8905,786r-9,l8886,786r-7,8l8879,803r,10l8886,820r10,l8905,820r8,-7l8913,803xm9083,1144r,-10l9075,1127r-9,l9056,1127r-7,7l9049,1144r,9l9056,1161r10,l9075,1161r8,-8l9083,1144xm9083,633r,-9l9075,616r-9,l9056,616r-7,8l9049,633r,10l9056,650r10,l9075,650r8,-7l9083,633xm9253,803r,-9l9245,786r-9,l9226,786r-7,8l9219,803r,10l9226,820r10,l9245,820r8,-7l9253,803xm9423,974r,-10l9415,957r-9,l9396,957r-7,7l9389,974r,9l9396,991r10,l9415,991r8,-8l9423,974xm8385,1144r,-341l8725,803e" filled="f" strokeweight=".14058mm">
            <v:stroke joinstyle="round"/>
            <v:formulas/>
            <v:path arrowok="t" o:connecttype="segments"/>
            <w10:wrap type="topAndBottom" anchorx="page"/>
          </v:shape>
        </w:pict>
      </w:r>
    </w:p>
    <w:p w:rsidR="00904690" w:rsidRPr="00484B35" w:rsidRDefault="009A0837">
      <w:pPr>
        <w:pStyle w:val="Textoindependiente"/>
        <w:tabs>
          <w:tab w:val="left" w:pos="2073"/>
          <w:tab w:val="left" w:pos="4146"/>
          <w:tab w:val="left" w:pos="6220"/>
        </w:tabs>
        <w:spacing w:before="29" w:after="39"/>
        <w:ind w:right="163"/>
        <w:jc w:val="center"/>
      </w:pPr>
      <w:r w:rsidRPr="00484B35">
        <w:rPr>
          <w:w w:val="110"/>
        </w:rPr>
        <w:t>1</w:t>
      </w:r>
      <w:r w:rsidRPr="00484B35">
        <w:rPr>
          <w:w w:val="110"/>
        </w:rPr>
        <w:tab/>
        <w:t>2</w:t>
      </w:r>
      <w:r w:rsidRPr="00484B35">
        <w:rPr>
          <w:w w:val="110"/>
        </w:rPr>
        <w:tab/>
        <w:t>3</w:t>
      </w:r>
      <w:r w:rsidRPr="00484B35">
        <w:rPr>
          <w:w w:val="110"/>
        </w:rPr>
        <w:tab/>
        <w:t>4</w:t>
      </w:r>
    </w:p>
    <w:p w:rsidR="00904690" w:rsidRPr="00484B35" w:rsidRDefault="0098712D">
      <w:pPr>
        <w:tabs>
          <w:tab w:val="left" w:pos="2384"/>
          <w:tab w:val="left" w:pos="4457"/>
          <w:tab w:val="left" w:pos="6531"/>
        </w:tabs>
        <w:ind w:left="310"/>
        <w:rPr>
          <w:sz w:val="20"/>
        </w:rPr>
      </w:pPr>
      <w:r>
        <w:rPr>
          <w:sz w:val="20"/>
        </w:rPr>
      </w:r>
      <w:r>
        <w:rPr>
          <w:sz w:val="20"/>
        </w:rPr>
        <w:pict>
          <v:group id="_x0000_s1048" style="width:76.95pt;height:59.95pt;mso-position-horizontal-relative:char;mso-position-vertical-relative:line" coordsize="1539,1199">
            <v:shape id="_x0000_s1049" style="position:absolute;left:3;top:3;width:1531;height:1191" coordorigin="4,4" coordsize="1531,1191" o:spt="100" adj="0,,0" path="m4,1195r1531,l1535,4,4,4r,1191m191,854r,-9l183,837r-9,l165,837r-8,8l157,854r,10l165,871r9,l183,871r8,-7l191,854xm871,1024r,-9l864,1007r-10,l845,1007r-8,8l837,1024r,10l845,1041r9,l864,1041r7,-7l871,1024xm1382,684r,-9l1374,667r-9,l1355,667r-7,8l1348,684r,10l1355,701r10,l1374,701r8,-7l1382,684xm1212,344r,-9l1204,327r-9,l1185,327r-7,8l1178,344r,10l1185,361r10,l1204,361r8,-7l1212,344xm531,174r,-9l524,157r-10,l505,157r-8,8l497,174r,9l505,191r9,l524,191r7,-8l531,174xm191,514r,-9l183,497r-9,l165,497r-8,8l157,514r,10l165,531r9,l183,531r8,-7l191,514xm361,684r,-9l354,667r-10,l335,667r-8,8l327,684r,10l335,701r9,l354,701r7,-7l361,684xm531,514r,-9l524,497r-10,l505,497r-8,8l497,514r,10l505,531r9,l524,531r7,-7l531,514xm701,514r,-9l694,497r-10,l675,497r-8,8l667,514r,10l675,531r9,l694,531r7,-7l701,514xm871,854r,-9l864,837r-10,l845,837r-8,8l837,854r,10l845,871r9,l864,871r7,-7l871,854xm871,344r,-9l864,327r-10,l845,327r-8,8l837,344r,10l845,361r9,l864,361r7,-7l871,344xm1041,514r,-9l1034,497r-10,l1015,497r-8,8l1007,514r,10l1015,531r9,l1034,531r7,-7l1041,514xm1212,684r,-9l1204,667r-9,l1185,667r-7,8l1178,684r,10l1185,701r10,l1204,701r8,-7l1212,684xm174,854r,-340l514,514r,-340e" filled="f" strokeweight=".14058mm">
              <v:stroke joinstyle="round"/>
              <v:formulas/>
              <v:path arrowok="t" o:connecttype="segments"/>
            </v:shape>
            <w10:anchorlock/>
          </v:group>
        </w:pict>
      </w:r>
      <w:r w:rsidR="009A0837" w:rsidRPr="00484B35">
        <w:rPr>
          <w:sz w:val="20"/>
        </w:rPr>
        <w:tab/>
      </w:r>
      <w:r>
        <w:rPr>
          <w:sz w:val="20"/>
        </w:rPr>
      </w:r>
      <w:r>
        <w:rPr>
          <w:sz w:val="20"/>
        </w:rPr>
        <w:pict>
          <v:group id="_x0000_s1046" style="width:76.95pt;height:59.95pt;mso-position-horizontal-relative:char;mso-position-vertical-relative:line" coordsize="1539,1199">
            <v:shape id="_x0000_s1047" style="position:absolute;left:3;top:3;width:1531;height:1191" coordorigin="4,4" coordsize="1531,1191" o:spt="100" adj="0,,0" path="m4,1195r1531,l1535,4,4,4r,1191m191,854r,-9l183,837r-9,l165,837r-8,8l157,854r,10l165,871r9,l183,871r8,-7l191,854xm871,1024r,-9l864,1007r-10,l845,1007r-8,8l837,1024r,10l845,1041r9,l864,1041r7,-7l871,1024xm1382,684r,-9l1374,667r-9,l1355,667r-7,8l1348,684r,10l1355,701r10,l1374,701r8,-7l1382,684xm1212,344r,-9l1204,327r-9,l1185,327r-7,8l1178,344r,10l1185,361r10,l1204,361r8,-7l1212,344xm531,174r,-9l524,157r-10,l505,157r-8,8l497,174r,9l505,191r9,l524,191r7,-8l531,174xm191,514r,-9l183,497r-9,l165,497r-8,8l157,514r,10l165,531r9,l183,531r8,-7l191,514xm361,684r,-9l354,667r-10,l335,667r-8,8l327,684r,10l335,701r9,l354,701r7,-7l361,684xm531,514r,-9l524,497r-10,l505,497r-8,8l497,514r,10l505,531r9,l524,531r7,-7l531,514xm701,514r,-9l694,497r-10,l675,497r-8,8l667,514r,10l675,531r9,l694,531r7,-7l701,514xm871,854r,-9l864,837r-10,l845,837r-8,8l837,854r,10l845,871r9,l864,871r7,-7l871,854xm871,344r,-9l864,327r-10,l845,327r-8,8l837,344r,10l845,361r9,l864,361r7,-7l871,344xm1041,514r,-9l1034,497r-10,l1015,497r-8,8l1007,514r,10l1015,531r9,l1034,531r7,-7l1041,514xm1212,684r,-9l1204,667r-9,l1185,667r-7,8l1178,684r,10l1185,701r10,l1204,701r8,-7l1212,684xm174,854r,-340l514,174e" filled="f" strokeweight=".14058mm">
              <v:stroke joinstyle="round"/>
              <v:formulas/>
              <v:path arrowok="t" o:connecttype="segments"/>
            </v:shape>
            <w10:anchorlock/>
          </v:group>
        </w:pict>
      </w:r>
      <w:r w:rsidR="009A0837" w:rsidRPr="00484B35">
        <w:rPr>
          <w:sz w:val="20"/>
        </w:rPr>
        <w:tab/>
      </w:r>
      <w:r>
        <w:rPr>
          <w:sz w:val="20"/>
        </w:rPr>
      </w:r>
      <w:r>
        <w:rPr>
          <w:sz w:val="20"/>
        </w:rPr>
        <w:pict>
          <v:group id="_x0000_s1044" style="width:76.95pt;height:59.95pt;mso-position-horizontal-relative:char;mso-position-vertical-relative:line" coordsize="1539,1199">
            <v:shape id="_x0000_s1045" style="position:absolute;left:3;top:3;width:1531;height:1191" coordorigin="4,4" coordsize="1531,1191" o:spt="100" adj="0,,0" path="m4,1195r1531,l1535,4,4,4r,1191m191,854r,-9l183,837r-9,l165,837r-8,8l157,854r,10l165,871r9,l183,871r8,-7l191,854xm871,1024r,-9l864,1007r-10,l845,1007r-8,8l837,1024r,10l845,1041r9,l864,1041r7,-7l871,1024xm1382,684r,-9l1374,667r-9,l1355,667r-7,8l1348,684r,10l1355,701r10,l1374,701r8,-7l1382,684xm1212,344r,-9l1204,327r-9,l1185,327r-7,8l1178,344r,10l1185,361r10,l1204,361r8,-7l1212,344xm531,174r,-9l524,157r-10,l505,157r-8,8l497,174r,9l505,191r9,l524,191r7,-8l531,174xm191,514r,-9l183,497r-9,l165,497r-8,8l157,514r,10l165,531r9,l183,531r8,-7l191,514xm361,684r,-9l354,667r-10,l335,667r-8,8l327,684r,10l335,701r9,l354,701r7,-7l361,684xm531,514r,-9l524,497r-10,l505,497r-8,8l497,514r,10l505,531r9,l524,531r7,-7l531,514xm701,514r,-9l694,497r-10,l675,497r-8,8l667,514r,10l675,531r9,l694,531r7,-7l701,514xm871,854r,-9l864,837r-10,l845,837r-8,8l837,854r,10l845,871r9,l864,871r7,-7l871,854xm871,344r,-9l864,327r-10,l845,327r-8,8l837,344r,10l845,361r9,l864,361r7,-7l871,344xm1041,514r,-9l1034,497r-10,l1015,497r-8,8l1007,514r,10l1015,531r9,l1034,531r7,-7l1041,514xm1212,684r,-9l1204,667r-9,l1185,667r-7,8l1178,684r,10l1185,701r10,l1204,701r8,-7l1212,684xm174,854r,-340l514,174,684,514e" filled="f" strokeweight=".14058mm">
              <v:stroke joinstyle="round"/>
              <v:formulas/>
              <v:path arrowok="t" o:connecttype="segments"/>
            </v:shape>
            <w10:anchorlock/>
          </v:group>
        </w:pict>
      </w:r>
      <w:r w:rsidR="009A0837" w:rsidRPr="00484B35">
        <w:rPr>
          <w:sz w:val="20"/>
        </w:rPr>
        <w:tab/>
      </w:r>
      <w:r>
        <w:rPr>
          <w:sz w:val="20"/>
        </w:rPr>
      </w:r>
      <w:r>
        <w:rPr>
          <w:sz w:val="20"/>
        </w:rPr>
        <w:pict>
          <v:group id="_x0000_s1042" style="width:76.95pt;height:59.95pt;mso-position-horizontal-relative:char;mso-position-vertical-relative:line" coordsize="1539,1199">
            <v:shape id="_x0000_s1043" style="position:absolute;left:3;top:3;width:1531;height:1191" coordorigin="4,4" coordsize="1531,1191" o:spt="100" adj="0,,0" path="m4,1195r1531,l1535,4,4,4r,1191m191,854r,-9l183,837r-9,l165,837r-8,8l157,854r,10l165,871r9,l183,871r8,-7l191,854xm871,1024r,-9l864,1007r-10,l845,1007r-8,8l837,1024r,10l845,1041r9,l864,1041r7,-7l871,1024xm1382,684r,-9l1374,667r-9,l1355,667r-7,8l1348,684r,10l1355,701r10,l1374,701r8,-7l1382,684xm1212,344r,-9l1204,327r-9,l1185,327r-7,8l1178,344r,10l1185,361r10,l1204,361r8,-7l1212,344xm531,174r,-9l524,157r-10,l505,157r-8,8l497,174r,9l505,191r9,l524,191r7,-8l531,174xm191,514r,-9l183,497r-9,l165,497r-8,8l157,514r,10l165,531r9,l183,531r8,-7l191,514xm361,684r,-9l354,667r-10,l335,667r-8,8l327,684r,10l335,701r9,l354,701r7,-7l361,684xm531,514r,-9l524,497r-10,l505,497r-8,8l497,514r,10l505,531r9,l524,531r7,-7l531,514xm701,514r,-9l694,497r-10,l675,497r-8,8l667,514r,10l675,531r9,l694,531r7,-7l701,514xm871,854r,-9l864,837r-10,l845,837r-8,8l837,854r,10l845,871r9,l864,871r7,-7l871,854xm871,344r,-9l864,327r-10,l845,327r-8,8l837,344r,10l845,361r9,l864,361r7,-7l871,344xm1041,514r,-9l1034,497r-10,l1015,497r-8,8l1007,514r,10l1015,531r9,l1034,531r7,-7l1041,514xm1212,684r,-9l1204,667r-9,l1185,667r-7,8l1178,684r,10l1185,701r10,l1204,701r8,-7l1212,684xm174,854r,-340l514,174,684,514r170,510e" filled="f" strokeweight=".14058mm">
              <v:stroke joinstyle="round"/>
              <v:formulas/>
              <v:path arrowok="t" o:connecttype="segments"/>
            </v:shape>
            <w10:anchorlock/>
          </v:group>
        </w:pict>
      </w:r>
    </w:p>
    <w:p w:rsidR="00904690" w:rsidRPr="00484B35" w:rsidRDefault="0098712D">
      <w:pPr>
        <w:pStyle w:val="Textoindependiente"/>
        <w:tabs>
          <w:tab w:val="left" w:pos="2073"/>
          <w:tab w:val="left" w:pos="4146"/>
          <w:tab w:val="left" w:pos="6220"/>
        </w:tabs>
        <w:spacing w:before="29"/>
        <w:ind w:right="163"/>
        <w:jc w:val="center"/>
      </w:pPr>
      <w:r>
        <w:pict>
          <v:shape id="_x0000_s1041" style="position:absolute;left:0;text-align:left;margin-left:99.7pt;margin-top:18.55pt;width:76.55pt;height:59.55pt;z-index:-251169792;mso-wrap-distance-left:0;mso-wrap-distance-right:0;mso-position-horizontal-relative:page" coordorigin="1994,371" coordsize="1531,1191" o:spt="100" adj="0,,0" path="m1994,1561r1531,l3525,371r-1531,l1994,1561t187,-340l2181,1212r-7,-8l2164,1204r-9,l2147,1212r,9l2147,1230r8,8l2164,1238r10,l2181,1230r,-9xm2862,1391r,-9l2854,1374r-9,l2835,1374r-7,8l2828,1391r,9l2835,1408r10,l2854,1408r8,-8l2862,1391xm3372,1051r,-10l3364,1034r-9,l3346,1034r-8,7l3338,1051r,9l3346,1068r9,l3364,1068r8,-8l3372,1051xm3202,711r,-10l3194,694r-9,l3176,694r-8,7l3168,711r,9l3176,728r9,l3194,728r8,-8l3202,711xm2522,541r,-10l2514,524r-9,l2495,524r-7,7l2488,541r,9l2495,558r10,l2514,558r8,-8l2522,541xm2181,881r,-10l2174,864r-10,l2155,864r-8,7l2147,881r,9l2155,898r9,l2174,898r7,-8l2181,881xm2352,1051r,-10l2344,1034r-9,l2325,1034r-7,7l2318,1051r,9l2325,1068r10,l2344,1068r8,-8l2352,1051xm2522,881r,-10l2514,864r-9,l2495,864r-7,7l2488,881r,9l2495,898r10,l2514,898r8,-8l2522,881xm2692,881r,-10l2684,864r-9,l2665,864r-7,7l2658,881r,9l2665,898r10,l2684,898r8,-8l2692,881xm2862,1221r,-9l2854,1204r-9,l2835,1204r-7,8l2828,1221r,9l2835,1238r10,l2854,1238r8,-8l2862,1221xm2862,711r,-10l2854,694r-9,l2835,694r-7,7l2828,711r,9l2835,728r10,l2854,728r8,-8l2862,711xm3032,881r,-10l3024,864r-9,l3005,864r-7,7l2998,881r,9l3005,898r10,l3024,898r8,-8l3032,881xm3202,1051r,-10l3194,1034r-9,l3176,1034r-8,7l3168,1051r,9l3176,1068r9,l3194,1068r8,-8l3202,1051xm2164,1221r,-340l2505,541r170,340l2845,1391r,-170e" filled="f" strokeweight=".14058mm">
            <v:stroke joinstyle="round"/>
            <v:formulas/>
            <v:path arrowok="t" o:connecttype="segments"/>
            <w10:wrap type="topAndBottom" anchorx="page"/>
          </v:shape>
        </w:pict>
      </w:r>
      <w:r>
        <w:pict>
          <v:shape id="_x0000_s1040" style="position:absolute;left:0;text-align:left;margin-left:203.4pt;margin-top:18.55pt;width:76.55pt;height:59.55pt;z-index:-251168768;mso-wrap-distance-left:0;mso-wrap-distance-right:0;mso-position-horizontal-relative:page" coordorigin="4068,371" coordsize="1531,1191" o:spt="100" adj="0,,0" path="m4068,1561r1531,l5599,371r-1531,l4068,1561t187,-340l4255,1212r-8,-8l4238,1204r-9,l4221,1212r,9l4221,1230r8,8l4238,1238r9,l4255,1230r,-9xm4935,1391r,-9l4928,1374r-10,l4909,1374r-8,8l4901,1391r,9l4909,1408r9,l4928,1408r7,-8l4935,1391xm5446,1051r,-10l5438,1034r-9,l5419,1034r-7,7l5412,1051r,9l5419,1068r10,l5438,1068r8,-8l5446,1051xm5276,711r,-10l5268,694r-9,l5249,694r-7,7l5242,711r,9l5249,728r10,l5268,728r8,-8l5276,711xm4595,541r,-10l4588,524r-10,l4569,524r-8,7l4561,541r,9l4569,558r9,l4588,558r7,-8l4595,541xm4255,881r,-10l4247,864r-9,l4229,864r-8,7l4221,881r,9l4229,898r9,l4247,898r8,-8l4255,881xm4425,1051r,-10l4418,1034r-10,l4399,1034r-8,7l4391,1051r,9l4399,1068r9,l4418,1068r7,-8l4425,1051xm4595,881r,-10l4588,864r-10,l4569,864r-8,7l4561,881r,9l4569,898r9,l4588,898r7,-8l4595,881xm4765,881r,-10l4758,864r-10,l4739,864r-8,7l4731,881r,9l4739,898r9,l4758,898r7,-8l4765,881xm4935,1221r,-9l4928,1204r-10,l4909,1204r-8,8l4901,1221r,9l4909,1238r9,l4928,1238r7,-8l4935,1221xm4935,711r,-10l4928,694r-10,l4909,694r-8,7l4901,711r,9l4909,728r9,l4928,728r7,-8l4935,711xm5106,881r,-10l5098,864r-10,l5079,864r-8,7l5071,881r,9l5079,898r9,l5098,898r8,-8l5106,881xm5276,1051r,-10l5268,1034r-9,l5249,1034r-7,7l5242,1051r,9l5249,1068r10,l5268,1068r8,-8l5276,1051xm4238,1221r,-340l4578,541r170,340l4918,1221e" filled="f" strokeweight=".14058mm">
            <v:stroke joinstyle="round"/>
            <v:formulas/>
            <v:path arrowok="t" o:connecttype="segments"/>
            <w10:wrap type="topAndBottom" anchorx="page"/>
          </v:shape>
        </w:pict>
      </w:r>
      <w:r>
        <w:pict>
          <v:shape id="_x0000_s1039" style="position:absolute;left:0;text-align:left;margin-left:307.1pt;margin-top:18.55pt;width:76.55pt;height:59.55pt;z-index:-251167744;mso-wrap-distance-left:0;mso-wrap-distance-right:0;mso-position-horizontal-relative:page" coordorigin="6142,371" coordsize="1531,1191" o:spt="100" adj="0,,0" path="m6142,1561r1530,l7672,371r-1530,l6142,1561t187,-340l6329,1212r-8,-8l6312,1204r-10,l6295,1212r,9l6295,1230r7,8l6312,1238r9,l6329,1230r,-9xm7009,1391r,-9l7001,1374r-9,l6983,1374r-8,8l6975,1391r,9l6983,1408r9,l7001,1408r8,-8l7009,1391xm7519,1051r,-10l7512,1034r-10,l7493,1034r-8,7l7485,1051r,9l7493,1068r9,l7512,1068r7,-8l7519,1051xm7349,711r,-10l7342,694r-10,l7323,694r-8,7l7315,711r,9l7323,728r9,l7342,728r7,-8l7349,711xm6669,541r,-10l6661,524r-9,l6642,524r-7,7l6635,541r,9l6642,558r10,l6661,558r8,-8l6669,541xm6329,881r,-10l6321,864r-9,l6302,864r-7,7l6295,881r,9l6302,898r10,l6321,898r8,-8l6329,881xm6499,1051r,-10l6491,1034r-9,l6472,1034r-7,7l6465,1051r,9l6472,1068r10,l6491,1068r8,-8l6499,1051xm6669,881r,-10l6661,864r-9,l6642,864r-7,7l6635,881r,9l6642,898r10,l6661,898r8,-8l6669,881xm6839,881r,-10l6831,864r-9,l6813,864r-8,7l6805,881r,9l6813,898r9,l6831,898r8,-8l6839,881xm7009,1221r,-9l7001,1204r-9,l6983,1204r-8,8l6975,1221r,9l6983,1238r9,l7001,1238r8,-8l7009,1221xm7009,711r,-10l7001,694r-9,l6983,694r-8,7l6975,711r,9l6983,728r9,l7001,728r8,-8l7009,711xm7179,881r,-10l7171,864r-9,l7153,864r-8,7l7145,881r,9l7153,898r9,l7171,898r8,-8l7179,881xm7349,1051r,-10l7342,1034r-10,l7323,1034r-8,7l7315,1051r,9l7323,1068r9,l7342,1068r7,-8l7349,1051xm6312,1221r,-340l6652,541r170,340l6992,1221r,-510e" filled="f" strokeweight=".14058mm">
            <v:stroke joinstyle="round"/>
            <v:formulas/>
            <v:path arrowok="t" o:connecttype="segments"/>
            <w10:wrap type="topAndBottom" anchorx="page"/>
          </v:shape>
        </w:pict>
      </w:r>
      <w:r>
        <w:pict>
          <v:shape id="_x0000_s1038" style="position:absolute;left:0;text-align:left;margin-left:410.75pt;margin-top:18.55pt;width:76.55pt;height:59.55pt;z-index:-251166720;mso-wrap-distance-left:0;mso-wrap-distance-right:0;mso-position-horizontal-relative:page" coordorigin="8215,371" coordsize="1531,1191" o:spt="100" adj="0,,0" path="m8215,1561r1531,l9746,371r-1531,l8215,1561t187,-340l8402,1212r-7,-8l8385,1204r-9,l8368,1212r,9l8368,1230r8,8l8385,1238r10,l8402,1230r,-9xm9083,1391r,-9l9075,1374r-9,l9056,1374r-7,8l9049,1391r,9l9056,1408r10,l9075,1408r8,-8l9083,1391xm9593,1051r,-10l9585,1034r-9,l9566,1034r-7,7l9559,1051r,9l9566,1068r10,l9585,1068r8,-8l9593,1051xm9423,711r,-10l9415,694r-9,l9396,694r-7,7l9389,711r,9l9396,728r10,l9415,728r8,-8l9423,711xm8742,541r,-10l8735,524r-10,l8716,524r-8,7l8708,541r,9l8716,558r9,l8735,558r7,-8l8742,541xm8402,881r,-10l8395,864r-10,l8376,864r-8,7l8368,881r,9l8376,898r9,l8395,898r7,-8l8402,881xm8572,1051r,-10l8565,1034r-10,l8546,1034r-8,7l8538,1051r,9l8546,1068r9,l8565,1068r7,-8l8572,1051xm8742,881r,-10l8735,864r-10,l8716,864r-8,7l8708,881r,9l8716,898r9,l8735,898r7,-8l8742,881xm8913,881r,-10l8905,864r-9,l8886,864r-7,7l8879,881r,9l8886,898r10,l8905,898r8,-8l8913,881xm9083,1221r,-9l9075,1204r-9,l9056,1204r-7,8l9049,1221r,9l9056,1238r10,l9075,1238r8,-8l9083,1221xm9083,711r,-10l9075,694r-9,l9056,694r-7,7l9049,711r,9l9056,728r10,l9075,728r8,-8l9083,711xm9253,881r,-10l9245,864r-9,l9226,864r-7,7l9219,881r,9l9226,898r10,l9245,898r8,-8l9253,881xm9423,1051r,-10l9415,1034r-9,l9396,1034r-7,7l9389,1051r,9l9396,1068r10,l9415,1068r8,-8l9423,1051xm8385,1221r,-340l8725,541r171,340l9066,711e" filled="f" strokeweight=".14058mm">
            <v:stroke joinstyle="round"/>
            <v:formulas/>
            <v:path arrowok="t" o:connecttype="segments"/>
            <w10:wrap type="topAndBottom" anchorx="page"/>
          </v:shape>
        </w:pict>
      </w:r>
      <w:r w:rsidR="009A0837" w:rsidRPr="00484B35">
        <w:rPr>
          <w:w w:val="110"/>
        </w:rPr>
        <w:t>5</w:t>
      </w:r>
      <w:r w:rsidR="009A0837" w:rsidRPr="00484B35">
        <w:rPr>
          <w:w w:val="110"/>
        </w:rPr>
        <w:tab/>
        <w:t>6</w:t>
      </w:r>
      <w:r w:rsidR="009A0837" w:rsidRPr="00484B35">
        <w:rPr>
          <w:w w:val="110"/>
        </w:rPr>
        <w:tab/>
        <w:t>7</w:t>
      </w:r>
      <w:r w:rsidR="009A0837" w:rsidRPr="00484B35">
        <w:rPr>
          <w:w w:val="110"/>
        </w:rPr>
        <w:tab/>
        <w:t>8</w:t>
      </w:r>
    </w:p>
    <w:p w:rsidR="00904690" w:rsidRPr="00484B35" w:rsidRDefault="009A0837">
      <w:pPr>
        <w:pStyle w:val="Textoindependiente"/>
        <w:tabs>
          <w:tab w:val="left" w:pos="2011"/>
          <w:tab w:val="left" w:pos="4085"/>
          <w:tab w:val="left" w:pos="6158"/>
        </w:tabs>
        <w:spacing w:before="29" w:after="39"/>
        <w:ind w:right="101"/>
        <w:jc w:val="center"/>
      </w:pPr>
      <w:r w:rsidRPr="00484B35">
        <w:rPr>
          <w:w w:val="110"/>
        </w:rPr>
        <w:t>9</w:t>
      </w:r>
      <w:r w:rsidRPr="00484B35">
        <w:rPr>
          <w:w w:val="110"/>
        </w:rPr>
        <w:tab/>
        <w:t>10</w:t>
      </w:r>
      <w:r w:rsidRPr="00484B35">
        <w:rPr>
          <w:w w:val="110"/>
        </w:rPr>
        <w:tab/>
        <w:t>11</w:t>
      </w:r>
      <w:r w:rsidRPr="00484B35">
        <w:rPr>
          <w:w w:val="110"/>
        </w:rPr>
        <w:tab/>
        <w:t>12</w:t>
      </w:r>
    </w:p>
    <w:p w:rsidR="00904690" w:rsidRPr="00484B35" w:rsidRDefault="0098712D">
      <w:pPr>
        <w:tabs>
          <w:tab w:val="left" w:pos="2384"/>
          <w:tab w:val="left" w:pos="4457"/>
          <w:tab w:val="left" w:pos="6531"/>
        </w:tabs>
        <w:ind w:left="310"/>
        <w:rPr>
          <w:sz w:val="20"/>
        </w:rPr>
      </w:pPr>
      <w:r>
        <w:rPr>
          <w:sz w:val="20"/>
        </w:rPr>
      </w:r>
      <w:r>
        <w:rPr>
          <w:sz w:val="20"/>
        </w:rPr>
        <w:pict>
          <v:group id="_x0000_s1036" style="width:76.95pt;height:59.95pt;mso-position-horizontal-relative:char;mso-position-vertical-relative:line" coordsize="1539,1199">
            <v:shape id="_x0000_s1037" style="position:absolute;left:3;top:3;width:1531;height:1191" coordorigin="4,4" coordsize="1531,1191" o:spt="100" adj="0,,0" path="m4,1195r1531,l1535,4,4,4r,1191m191,854r,-9l183,837r-9,l165,837r-8,8l157,854r,10l165,871r9,l183,871r8,-7l191,854xm871,1024r,-9l864,1007r-10,l845,1007r-8,8l837,1024r,10l845,1041r9,l864,1041r7,-7l871,1024xm1382,684r,-9l1374,667r-9,l1355,667r-7,8l1348,684r,10l1355,701r10,l1374,701r8,-7l1382,684xm1212,344r,-9l1204,327r-9,l1185,327r-7,8l1178,344r,10l1185,361r10,l1204,361r8,-7l1212,344xm531,174r,-9l524,157r-10,l505,157r-8,8l497,174r,9l505,191r9,l524,191r7,-8l531,174xm191,514r,-9l183,497r-9,l165,497r-8,8l157,514r,10l165,531r9,l183,531r8,-7l191,514xm361,684r,-9l354,667r-10,l335,667r-8,8l327,684r,10l335,701r9,l354,701r7,-7l361,684xm531,514r,-9l524,497r-10,l505,497r-8,8l497,514r,10l505,531r9,l524,531r7,-7l531,514xm701,514r,-9l694,497r-10,l675,497r-8,8l667,514r,10l675,531r9,l694,531r7,-7l701,514xm871,854r,-9l864,837r-10,l845,837r-8,8l837,854r,10l845,871r9,l864,871r7,-7l871,854xm871,344r,-9l864,327r-10,l845,327r-8,8l837,344r,10l845,361r9,l864,361r7,-7l871,344xm1041,514r,-9l1034,497r-10,l1015,497r-8,8l1007,514r,10l1015,531r9,l1034,531r7,-7l1041,514xm1212,684r,-9l1204,667r-9,l1185,667r-7,8l1178,684r,10l1185,701r10,l1204,701r8,-7l1212,684xm174,854r,-340l514,174,854,344e" filled="f" strokeweight=".14058mm">
              <v:stroke joinstyle="round"/>
              <v:formulas/>
              <v:path arrowok="t" o:connecttype="segments"/>
            </v:shape>
            <w10:anchorlock/>
          </v:group>
        </w:pict>
      </w:r>
      <w:r w:rsidR="009A0837" w:rsidRPr="00484B35">
        <w:rPr>
          <w:sz w:val="20"/>
        </w:rPr>
        <w:tab/>
      </w:r>
      <w:r>
        <w:rPr>
          <w:sz w:val="20"/>
        </w:rPr>
      </w:r>
      <w:r>
        <w:rPr>
          <w:sz w:val="20"/>
        </w:rPr>
        <w:pict>
          <v:group id="_x0000_s1034" style="width:76.95pt;height:59.95pt;mso-position-horizontal-relative:char;mso-position-vertical-relative:line" coordsize="1539,1199">
            <v:shape id="_x0000_s1035" style="position:absolute;left:3;top:3;width:1531;height:1191" coordorigin="4,4" coordsize="1531,1191" o:spt="100" adj="0,,0" path="m4,1195r1531,l1535,4,4,4r,1191m191,854r,-9l183,837r-9,l165,837r-8,8l157,854r,10l165,871r9,l183,871r8,-7l191,854xm871,1024r,-9l864,1007r-10,l845,1007r-8,8l837,1024r,10l845,1041r9,l864,1041r7,-7l871,1024xm1382,684r,-9l1374,667r-9,l1355,667r-7,8l1348,684r,10l1355,701r10,l1374,701r8,-7l1382,684xm1212,344r,-9l1204,327r-9,l1185,327r-7,8l1178,344r,10l1185,361r10,l1204,361r8,-7l1212,344xm531,174r,-9l524,157r-10,l505,157r-8,8l497,174r,9l505,191r9,l524,191r7,-8l531,174xm191,514r,-9l183,497r-9,l165,497r-8,8l157,514r,10l165,531r9,l183,531r8,-7l191,514xm361,684r,-9l354,667r-10,l335,667r-8,8l327,684r,10l335,701r9,l354,701r7,-7l361,684xm531,514r,-9l524,497r-10,l505,497r-8,8l497,514r,10l505,531r9,l524,531r7,-7l531,514xm701,514r,-9l694,497r-10,l675,497r-8,8l667,514r,10l675,531r9,l694,531r7,-7l701,514xm871,854r,-9l864,837r-10,l845,837r-8,8l837,854r,10l845,871r9,l864,871r7,-7l871,854xm871,344r,-9l864,327r-10,l845,327r-8,8l837,344r,10l845,361r9,l864,361r7,-7l871,344xm1041,514r,-9l1034,497r-10,l1015,497r-8,8l1007,514r,10l1015,531r9,l1034,531r7,-7l1041,514xm1212,684r,-9l1204,667r-9,l1185,667r-7,8l1178,684r,10l1185,701r10,l1204,701r8,-7l1212,684xm174,854r,-340l514,174,854,344r170,170e" filled="f" strokeweight=".14058mm">
              <v:stroke joinstyle="round"/>
              <v:formulas/>
              <v:path arrowok="t" o:connecttype="segments"/>
            </v:shape>
            <w10:anchorlock/>
          </v:group>
        </w:pict>
      </w:r>
      <w:r w:rsidR="009A0837" w:rsidRPr="00484B35">
        <w:rPr>
          <w:sz w:val="20"/>
        </w:rPr>
        <w:tab/>
      </w:r>
      <w:r>
        <w:rPr>
          <w:sz w:val="20"/>
        </w:rPr>
      </w:r>
      <w:r>
        <w:rPr>
          <w:sz w:val="20"/>
        </w:rPr>
        <w:pict>
          <v:group id="_x0000_s1032" style="width:76.95pt;height:59.95pt;mso-position-horizontal-relative:char;mso-position-vertical-relative:line" coordsize="1539,1199">
            <v:shape id="_x0000_s1033" style="position:absolute;left:3;top:3;width:1531;height:1191" coordorigin="4,4" coordsize="1531,1191" o:spt="100" adj="0,,0" path="m4,1195r1531,l1535,4,4,4r,1191m191,854r,-9l183,837r-9,l165,837r-8,8l157,854r,10l165,871r9,l183,871r8,-7l191,854xm871,1024r,-9l864,1007r-10,l845,1007r-8,8l837,1024r,10l845,1041r9,l864,1041r7,-7l871,1024xm1382,684r,-9l1374,667r-9,l1355,667r-7,8l1348,684r,10l1355,701r10,l1374,701r8,-7l1382,684xm1212,344r,-9l1204,327r-9,l1185,327r-7,8l1178,344r,10l1185,361r10,l1204,361r8,-7l1212,344xm531,174r,-9l524,157r-10,l505,157r-8,8l497,174r,9l505,191r9,l524,191r7,-8l531,174xm191,514r,-9l183,497r-9,l165,497r-8,8l157,514r,10l165,531r9,l183,531r8,-7l191,514xm361,684r,-9l354,667r-10,l335,667r-8,8l327,684r,10l335,701r9,l354,701r7,-7l361,684xm531,514r,-9l524,497r-10,l505,497r-8,8l497,514r,10l505,531r9,l524,531r7,-7l531,514xm701,514r,-9l694,497r-10,l675,497r-8,8l667,514r,10l675,531r9,l694,531r7,-7l701,514xm871,854r,-9l864,837r-10,l845,837r-8,8l837,854r,10l845,871r9,l864,871r7,-7l871,854xm871,344r,-9l864,327r-10,l845,327r-8,8l837,344r,10l845,361r9,l864,361r7,-7l871,344xm1041,514r,-9l1034,497r-10,l1015,497r-8,8l1007,514r,10l1015,531r9,l1034,531r7,-7l1041,514xm1212,684r,-9l1204,667r-9,l1185,667r-7,8l1178,684r,10l1185,701r10,l1204,701r8,-7l1212,684xm174,854r,-340l514,174,854,344r170,170l1195,684e" filled="f" strokeweight=".14058mm">
              <v:stroke joinstyle="round"/>
              <v:formulas/>
              <v:path arrowok="t" o:connecttype="segments"/>
            </v:shape>
            <w10:anchorlock/>
          </v:group>
        </w:pict>
      </w:r>
      <w:r w:rsidR="009A0837" w:rsidRPr="00484B35">
        <w:rPr>
          <w:sz w:val="20"/>
        </w:rPr>
        <w:tab/>
      </w:r>
      <w:r>
        <w:rPr>
          <w:sz w:val="20"/>
        </w:rPr>
      </w:r>
      <w:r>
        <w:rPr>
          <w:sz w:val="20"/>
        </w:rPr>
        <w:pict>
          <v:group id="_x0000_s1030" style="width:76.95pt;height:59.95pt;mso-position-horizontal-relative:char;mso-position-vertical-relative:line" coordsize="1539,1199">
            <v:shape id="_x0000_s1031" style="position:absolute;left:3;top:3;width:1531;height:1191" coordorigin="4,4" coordsize="1531,1191" o:spt="100" adj="0,,0" path="m4,1195r1531,l1535,4,4,4r,1191m191,854r,-9l183,837r-9,l165,837r-8,8l157,854r,10l165,871r9,l183,871r8,-7l191,854xm871,1024r,-9l864,1007r-10,l845,1007r-8,8l837,1024r,10l845,1041r9,l864,1041r7,-7l871,1024xm1382,684r,-9l1374,667r-9,l1355,667r-7,8l1348,684r,10l1355,701r10,l1374,701r8,-7l1382,684xm1212,344r,-9l1204,327r-9,l1185,327r-7,8l1178,344r,10l1185,361r10,l1204,361r8,-7l1212,344xm531,174r,-9l524,157r-10,l505,157r-8,8l497,174r,9l505,191r9,l524,191r7,-8l531,174xm191,514r,-9l183,497r-9,l165,497r-8,8l157,514r,10l165,531r9,l183,531r8,-7l191,514xm361,684r,-9l354,667r-10,l335,667r-8,8l327,684r,10l335,701r9,l354,701r7,-7l361,684xm531,514r,-9l524,497r-10,l505,497r-8,8l497,514r,10l505,531r9,l524,531r7,-7l531,514xm701,514r,-9l694,497r-10,l675,497r-8,8l667,514r,10l675,531r9,l694,531r7,-7l701,514xm871,854r,-9l864,837r-10,l845,837r-8,8l837,854r,10l845,871r9,l864,871r7,-7l871,854xm871,344r,-9l864,327r-10,l845,327r-8,8l837,344r,10l845,361r9,l864,361r7,-7l871,344xm1041,514r,-9l1034,497r-10,l1015,497r-8,8l1007,514r,10l1015,531r9,l1034,531r7,-7l1041,514xm1212,684r,-9l1204,667r-9,l1185,667r-7,8l1178,684r,10l1185,701r10,l1204,701r8,-7l1212,684xm174,854r,-340l514,174,854,344r170,170l1195,684r,-340e" filled="f" strokeweight=".14058mm">
              <v:stroke joinstyle="round"/>
              <v:formulas/>
              <v:path arrowok="t" o:connecttype="segments"/>
            </v:shape>
            <w10:anchorlock/>
          </v:group>
        </w:pict>
      </w:r>
    </w:p>
    <w:p w:rsidR="00904690" w:rsidRPr="00484B35" w:rsidRDefault="0098712D">
      <w:pPr>
        <w:pStyle w:val="Textoindependiente"/>
        <w:tabs>
          <w:tab w:val="left" w:pos="3029"/>
          <w:tab w:val="left" w:pos="5103"/>
          <w:tab w:val="left" w:pos="7176"/>
        </w:tabs>
        <w:spacing w:before="29"/>
        <w:ind w:left="956"/>
      </w:pPr>
      <w:r>
        <w:pict>
          <v:shape id="_x0000_s1029" style="position:absolute;left:0;text-align:left;margin-left:99.7pt;margin-top:18.55pt;width:76.55pt;height:59.55pt;z-index:-251165696;mso-wrap-distance-left:0;mso-wrap-distance-right:0;mso-position-horizontal-relative:page" coordorigin="1994,371" coordsize="1531,1191" o:spt="100" adj="0,,0" path="m1994,1561r1531,l3525,371r-1531,l1994,1561t187,-340l2181,1212r-7,-8l2164,1204r-9,l2147,1212r,9l2147,1230r8,8l2164,1238r10,l2181,1230r,-9xm2862,1391r,-9l2854,1374r-9,l2835,1374r-7,8l2828,1391r,9l2835,1408r10,l2854,1408r8,-8l2862,1391xm3372,1051r,-10l3364,1034r-9,l3346,1034r-8,7l3338,1051r,9l3346,1068r9,l3364,1068r8,-8l3372,1051xm3202,711r,-10l3194,694r-9,l3176,694r-8,7l3168,711r,9l3176,728r9,l3194,728r8,-8l3202,711xm2522,541r,-10l2514,524r-9,l2495,524r-7,7l2488,541r,9l2495,558r10,l2514,558r8,-8l2522,541xm2181,881r,-10l2174,864r-10,l2155,864r-8,7l2147,881r,9l2155,898r9,l2174,898r7,-8l2181,881xm2352,1051r,-10l2344,1034r-9,l2325,1034r-7,7l2318,1051r,9l2325,1068r10,l2344,1068r8,-8l2352,1051xm2522,881r,-10l2514,864r-9,l2495,864r-7,7l2488,881r,9l2495,898r10,l2514,898r8,-8l2522,881xm2692,881r,-10l2684,864r-9,l2665,864r-7,7l2658,881r,9l2665,898r10,l2684,898r8,-8l2692,881xm2862,1221r,-9l2854,1204r-9,l2835,1204r-7,8l2828,1221r,9l2835,1238r10,l2854,1238r8,-8l2862,1221xm2862,711r,-10l2854,694r-9,l2835,694r-7,7l2828,711r,9l2835,728r10,l2854,728r8,-8l2862,711xm3032,881r,-10l3024,864r-9,l3005,864r-7,7l2998,881r,9l3005,898r10,l3024,898r8,-8l3032,881xm3202,1051r,-10l3194,1034r-9,l3176,1034r-8,7l3168,1051r,9l3176,1068r9,l3194,1068r8,-8l3202,1051xm2164,1221r,-340l2505,541r340,170l3015,881,3185,711e" filled="f" strokeweight=".14058mm">
            <v:stroke joinstyle="round"/>
            <v:formulas/>
            <v:path arrowok="t" o:connecttype="segments"/>
            <w10:wrap type="topAndBottom" anchorx="page"/>
          </v:shape>
        </w:pict>
      </w:r>
      <w:r>
        <w:pict>
          <v:shape id="_x0000_s1028" style="position:absolute;left:0;text-align:left;margin-left:203.4pt;margin-top:18.55pt;width:76.55pt;height:59.55pt;z-index:-251164672;mso-wrap-distance-left:0;mso-wrap-distance-right:0;mso-position-horizontal-relative:page" coordorigin="4068,371" coordsize="1531,1191" o:spt="100" adj="0,,0" path="m4068,1561r1531,l5599,371r-1531,l4068,1561t187,-340l4255,1212r-8,-8l4238,1204r-9,l4221,1212r,9l4221,1230r8,8l4238,1238r9,l4255,1230r,-9xm4935,1391r,-9l4928,1374r-10,l4909,1374r-8,8l4901,1391r,9l4909,1408r9,l4928,1408r7,-8l4935,1391xm5446,1051r,-10l5438,1034r-9,l5419,1034r-7,7l5412,1051r,9l5419,1068r10,l5438,1068r8,-8l5446,1051xm5276,711r,-10l5268,694r-9,l5249,694r-7,7l5242,711r,9l5249,728r10,l5268,728r8,-8l5276,711xm4595,541r,-10l4588,524r-10,l4569,524r-8,7l4561,541r,9l4569,558r9,l4588,558r7,-8l4595,541xm4255,881r,-10l4247,864r-9,l4229,864r-8,7l4221,881r,9l4229,898r9,l4247,898r8,-8l4255,881xm4425,1051r,-10l4418,1034r-10,l4399,1034r-8,7l4391,1051r,9l4399,1068r9,l4418,1068r7,-8l4425,1051xm4595,881r,-10l4588,864r-10,l4569,864r-8,7l4561,881r,9l4569,898r9,l4588,898r7,-8l4595,881xm4765,881r,-10l4758,864r-10,l4739,864r-8,7l4731,881r,9l4739,898r9,l4758,898r7,-8l4765,881xm4935,1221r,-9l4928,1204r-10,l4909,1204r-8,8l4901,1221r,9l4909,1238r9,l4928,1238r7,-8l4935,1221xm4935,711r,-10l4928,694r-10,l4909,694r-8,7l4901,711r,9l4909,728r9,l4928,728r7,-8l4935,711xm5106,881r,-10l5098,864r-10,l5079,864r-8,7l5071,881r,9l5079,898r9,l5098,898r8,-8l5106,881xm5276,1051r,-10l5268,1034r-9,l5249,1034r-7,7l5242,1051r,9l5249,1068r10,l5268,1068r8,-8l5276,1051xm4238,1221r,-340l4578,541r340,170l5259,711e" filled="f" strokeweight=".14058mm">
            <v:stroke joinstyle="round"/>
            <v:formulas/>
            <v:path arrowok="t" o:connecttype="segments"/>
            <w10:wrap type="topAndBottom" anchorx="page"/>
          </v:shape>
        </w:pict>
      </w:r>
      <w:r>
        <w:pict>
          <v:shape id="_x0000_s1027" style="position:absolute;left:0;text-align:left;margin-left:307.1pt;margin-top:18.55pt;width:76.55pt;height:59.55pt;z-index:-251163648;mso-wrap-distance-left:0;mso-wrap-distance-right:0;mso-position-horizontal-relative:page" coordorigin="6142,371" coordsize="1531,1191" o:spt="100" adj="0,,0" path="m6142,1561r1530,l7672,371r-1530,l6142,1561t187,-340l6329,1212r-8,-8l6312,1204r-10,l6295,1212r,9l6295,1230r7,8l6312,1238r9,l6329,1230r,-9xm7009,1391r,-9l7001,1374r-9,l6983,1374r-8,8l6975,1391r,9l6983,1408r9,l7001,1408r8,-8l7009,1391xm7519,1051r,-10l7512,1034r-10,l7493,1034r-8,7l7485,1051r,9l7493,1068r9,l7512,1068r7,-8l7519,1051xm7349,711r,-10l7342,694r-10,l7323,694r-8,7l7315,711r,9l7323,728r9,l7342,728r7,-8l7349,711xm6669,541r,-10l6661,524r-9,l6642,524r-7,7l6635,541r,9l6642,558r10,l6661,558r8,-8l6669,541xm6329,881r,-10l6321,864r-9,l6302,864r-7,7l6295,881r,9l6302,898r10,l6321,898r8,-8l6329,881xm6499,1051r,-10l6491,1034r-9,l6472,1034r-7,7l6465,1051r,9l6472,1068r10,l6491,1068r8,-8l6499,1051xm6669,881r,-10l6661,864r-9,l6642,864r-7,7l6635,881r,9l6642,898r10,l6661,898r8,-8l6669,881xm6839,881r,-10l6831,864r-9,l6813,864r-8,7l6805,881r,9l6813,898r9,l6831,898r8,-8l6839,881xm7009,1221r,-9l7001,1204r-9,l6983,1204r-8,8l6975,1221r,9l6983,1238r9,l7001,1238r8,-8l7009,1221xm7009,711r,-10l7001,694r-9,l6983,694r-8,7l6975,711r,9l6983,728r9,l7001,728r8,-8l7009,711xm7179,881r,-10l7171,864r-9,l7153,864r-8,7l7145,881r,9l7153,898r9,l7171,898r8,-8l7179,881xm7349,1051r,-10l7342,1034r-10,l7323,1034r-8,7l7315,1051r,9l7323,1068r9,l7342,1068r7,-8l7349,1051xm6312,1221r,-340l6652,541r680,170e" filled="f" strokeweight=".14058mm">
            <v:stroke joinstyle="round"/>
            <v:formulas/>
            <v:path arrowok="t" o:connecttype="segments"/>
            <w10:wrap type="topAndBottom" anchorx="page"/>
          </v:shape>
        </w:pict>
      </w:r>
      <w:r>
        <w:pict>
          <v:shape id="_x0000_s1026" style="position:absolute;left:0;text-align:left;margin-left:410.75pt;margin-top:18.55pt;width:76.55pt;height:59.55pt;z-index:-251162624;mso-wrap-distance-left:0;mso-wrap-distance-right:0;mso-position-horizontal-relative:page" coordorigin="8215,371" coordsize="1531,1191" o:spt="100" adj="0,,0" path="m8215,1561r1531,l9746,371r-1531,l8215,1561t187,-340l8402,1212r-7,-8l8385,1204r-9,l8368,1212r,9l8368,1230r8,8l8385,1238r10,l8402,1230r,-9xm9083,1391r,-9l9075,1374r-9,l9056,1374r-7,8l9049,1391r,9l9056,1408r10,l9075,1408r8,-8l9083,1391xm9593,1051r,-10l9585,1034r-9,l9566,1034r-7,7l9559,1051r,9l9566,1068r10,l9585,1068r8,-8l9593,1051xm9423,711r,-10l9415,694r-9,l9396,694r-7,7l9389,711r,9l9396,728r10,l9415,728r8,-8l9423,711xm8742,541r,-10l8735,524r-10,l8716,524r-8,7l8708,541r,9l8716,558r9,l8735,558r7,-8l8742,541xm8402,881r,-10l8395,864r-10,l8376,864r-8,7l8368,881r,9l8376,898r9,l8395,898r7,-8l8402,881xm8572,1051r,-10l8565,1034r-10,l8546,1034r-8,7l8538,1051r,9l8546,1068r9,l8565,1068r7,-8l8572,1051xm8742,881r,-10l8735,864r-10,l8716,864r-8,7l8708,881r,9l8716,898r9,l8735,898r7,-8l8742,881xm8913,881r,-10l8905,864r-9,l8886,864r-7,7l8879,881r,9l8886,898r10,l8905,898r8,-8l8913,881xm9083,1221r,-9l9075,1204r-9,l9056,1204r-7,8l9049,1221r,9l9056,1238r10,l9075,1238r8,-8l9083,1221xm9083,711r,-10l9075,694r-9,l9056,694r-7,7l9049,711r,9l9056,728r10,l9075,728r8,-8l9083,711xm9253,881r,-10l9245,864r-9,l9226,864r-7,7l9219,881r,9l9226,898r10,l9245,898r8,-8l9253,881xm9423,1051r,-10l9415,1034r-9,l9396,1034r-7,7l9389,1051r,9l9396,1068r10,l9415,1068r8,-8l9423,1051xm8385,1221r,-340l8725,541r681,170l9576,1051e" filled="f" strokeweight=".14058mm">
            <v:stroke joinstyle="round"/>
            <v:formulas/>
            <v:path arrowok="t" o:connecttype="segments"/>
            <w10:wrap type="topAndBottom" anchorx="page"/>
          </v:shape>
        </w:pict>
      </w:r>
      <w:r w:rsidR="009A0837" w:rsidRPr="00484B35">
        <w:rPr>
          <w:w w:val="110"/>
        </w:rPr>
        <w:t>13</w:t>
      </w:r>
      <w:r w:rsidR="009A0837" w:rsidRPr="00484B35">
        <w:rPr>
          <w:w w:val="110"/>
        </w:rPr>
        <w:tab/>
        <w:t>14</w:t>
      </w:r>
      <w:r w:rsidR="009A0837" w:rsidRPr="00484B35">
        <w:rPr>
          <w:w w:val="110"/>
        </w:rPr>
        <w:tab/>
        <w:t>15</w:t>
      </w:r>
      <w:r w:rsidR="009A0837" w:rsidRPr="00484B35">
        <w:rPr>
          <w:w w:val="110"/>
        </w:rPr>
        <w:tab/>
        <w:t>16</w:t>
      </w:r>
    </w:p>
    <w:p w:rsidR="00904690" w:rsidRPr="00484B35" w:rsidRDefault="009A0837">
      <w:pPr>
        <w:pStyle w:val="Textoindependiente"/>
        <w:tabs>
          <w:tab w:val="left" w:pos="3029"/>
          <w:tab w:val="left" w:pos="5103"/>
          <w:tab w:val="left" w:pos="7176"/>
        </w:tabs>
        <w:spacing w:before="29"/>
        <w:ind w:left="956"/>
      </w:pPr>
      <w:r w:rsidRPr="00484B35">
        <w:rPr>
          <w:w w:val="110"/>
        </w:rPr>
        <w:t>17</w:t>
      </w:r>
      <w:r w:rsidRPr="00484B35">
        <w:rPr>
          <w:w w:val="110"/>
        </w:rPr>
        <w:tab/>
        <w:t>18</w:t>
      </w:r>
      <w:r w:rsidRPr="00484B35">
        <w:rPr>
          <w:w w:val="110"/>
        </w:rPr>
        <w:tab/>
        <w:t>19</w:t>
      </w:r>
      <w:r w:rsidRPr="00484B35">
        <w:rPr>
          <w:w w:val="110"/>
        </w:rPr>
        <w:tab/>
        <w:t>20</w:t>
      </w:r>
    </w:p>
    <w:p w:rsidR="00904690" w:rsidRPr="00484B35" w:rsidRDefault="00904690">
      <w:pPr>
        <w:sectPr w:rsidR="00904690" w:rsidRPr="00484B35">
          <w:pgSz w:w="11910" w:h="16840"/>
          <w:pgMar w:top="1580" w:right="1680" w:bottom="1060" w:left="1680" w:header="0" w:footer="789" w:gutter="0"/>
          <w:cols w:space="720"/>
        </w:sectPr>
      </w:pPr>
    </w:p>
    <w:p w:rsidR="00904690" w:rsidRPr="00484B35" w:rsidRDefault="00904690">
      <w:pPr>
        <w:pStyle w:val="Textoindependiente"/>
        <w:spacing w:before="11"/>
        <w:rPr>
          <w:sz w:val="14"/>
        </w:rPr>
      </w:pPr>
    </w:p>
    <w:p w:rsidR="00904690" w:rsidRPr="00484B35" w:rsidRDefault="00904690">
      <w:pPr>
        <w:rPr>
          <w:sz w:val="14"/>
        </w:rPr>
        <w:sectPr w:rsidR="00904690" w:rsidRPr="00484B35">
          <w:pgSz w:w="11910" w:h="16840"/>
          <w:pgMar w:top="1580" w:right="1680" w:bottom="980" w:left="1680" w:header="0" w:footer="789" w:gutter="0"/>
          <w:cols w:space="720"/>
        </w:sect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rPr>
          <w:sz w:val="20"/>
        </w:rPr>
      </w:pPr>
    </w:p>
    <w:p w:rsidR="00904690" w:rsidRPr="00484B35" w:rsidRDefault="00904690">
      <w:pPr>
        <w:pStyle w:val="Textoindependiente"/>
        <w:spacing w:before="1"/>
      </w:pPr>
    </w:p>
    <w:p w:rsidR="00904690" w:rsidRPr="00484B35" w:rsidRDefault="009A0837">
      <w:pPr>
        <w:pStyle w:val="Ttulo1"/>
        <w:spacing w:before="142"/>
      </w:pPr>
      <w:bookmarkStart w:id="339" w:name="Bibliography"/>
      <w:bookmarkStart w:id="340" w:name="_bookmark198"/>
      <w:bookmarkEnd w:id="339"/>
      <w:bookmarkEnd w:id="340"/>
      <w:r w:rsidRPr="00484B35">
        <w:t>Bibliography</w:t>
      </w:r>
    </w:p>
    <w:p w:rsidR="00904690" w:rsidRPr="00484B35" w:rsidRDefault="00904690">
      <w:pPr>
        <w:pStyle w:val="Textoindependiente"/>
        <w:spacing w:before="5"/>
        <w:rPr>
          <w:b/>
          <w:sz w:val="67"/>
        </w:rPr>
      </w:pPr>
    </w:p>
    <w:p w:rsidR="00904690" w:rsidRPr="00484B35" w:rsidRDefault="009A0837">
      <w:pPr>
        <w:pStyle w:val="Prrafodelista"/>
        <w:numPr>
          <w:ilvl w:val="0"/>
          <w:numId w:val="2"/>
        </w:numPr>
        <w:tabs>
          <w:tab w:val="left" w:pos="580"/>
        </w:tabs>
        <w:spacing w:line="232" w:lineRule="auto"/>
        <w:ind w:right="157" w:hanging="381"/>
        <w:jc w:val="both"/>
      </w:pPr>
      <w:bookmarkStart w:id="341" w:name="_bookmark199"/>
      <w:bookmarkEnd w:id="341"/>
      <w:r w:rsidRPr="00484B35">
        <w:rPr>
          <w:w w:val="110"/>
        </w:rPr>
        <w:t>A.</w:t>
      </w:r>
      <w:r w:rsidRPr="00484B35">
        <w:rPr>
          <w:spacing w:val="-5"/>
          <w:w w:val="110"/>
        </w:rPr>
        <w:t xml:space="preserve"> </w:t>
      </w:r>
      <w:r w:rsidRPr="00484B35">
        <w:rPr>
          <w:w w:val="110"/>
        </w:rPr>
        <w:t>V.</w:t>
      </w:r>
      <w:r w:rsidRPr="00484B35">
        <w:rPr>
          <w:spacing w:val="-4"/>
          <w:w w:val="110"/>
        </w:rPr>
        <w:t xml:space="preserve"> </w:t>
      </w:r>
      <w:r w:rsidRPr="00484B35">
        <w:rPr>
          <w:w w:val="110"/>
        </w:rPr>
        <w:t>Aho,</w:t>
      </w:r>
      <w:r w:rsidRPr="00484B35">
        <w:rPr>
          <w:spacing w:val="-1"/>
          <w:w w:val="110"/>
        </w:rPr>
        <w:t xml:space="preserve"> </w:t>
      </w:r>
      <w:r w:rsidRPr="00484B35">
        <w:rPr>
          <w:w w:val="110"/>
        </w:rPr>
        <w:t>J.</w:t>
      </w:r>
      <w:r w:rsidRPr="00484B35">
        <w:rPr>
          <w:spacing w:val="-5"/>
          <w:w w:val="110"/>
        </w:rPr>
        <w:t xml:space="preserve"> </w:t>
      </w:r>
      <w:r w:rsidRPr="00484B35">
        <w:rPr>
          <w:w w:val="110"/>
        </w:rPr>
        <w:t>E.</w:t>
      </w:r>
      <w:r w:rsidRPr="00484B35">
        <w:rPr>
          <w:spacing w:val="-4"/>
          <w:w w:val="110"/>
        </w:rPr>
        <w:t xml:space="preserve"> </w:t>
      </w:r>
      <w:r w:rsidRPr="00484B35">
        <w:rPr>
          <w:w w:val="110"/>
        </w:rPr>
        <w:t>Hopcroft</w:t>
      </w:r>
      <w:r w:rsidRPr="00484B35">
        <w:rPr>
          <w:spacing w:val="-4"/>
          <w:w w:val="110"/>
        </w:rPr>
        <w:t xml:space="preserve"> </w:t>
      </w:r>
      <w:r w:rsidRPr="00484B35">
        <w:rPr>
          <w:w w:val="110"/>
        </w:rPr>
        <w:t>and</w:t>
      </w:r>
      <w:r w:rsidRPr="00484B35">
        <w:rPr>
          <w:spacing w:val="-4"/>
          <w:w w:val="110"/>
        </w:rPr>
        <w:t xml:space="preserve"> </w:t>
      </w:r>
      <w:r w:rsidRPr="00484B35">
        <w:rPr>
          <w:w w:val="110"/>
        </w:rPr>
        <w:t>J.</w:t>
      </w:r>
      <w:r w:rsidRPr="00484B35">
        <w:rPr>
          <w:spacing w:val="-5"/>
          <w:w w:val="110"/>
        </w:rPr>
        <w:t xml:space="preserve"> </w:t>
      </w:r>
      <w:r w:rsidRPr="00484B35">
        <w:rPr>
          <w:w w:val="110"/>
        </w:rPr>
        <w:t>Ullman.</w:t>
      </w:r>
      <w:r w:rsidRPr="00484B35">
        <w:rPr>
          <w:spacing w:val="-4"/>
          <w:w w:val="110"/>
        </w:rPr>
        <w:t xml:space="preserve"> </w:t>
      </w:r>
      <w:r w:rsidRPr="00484B35">
        <w:rPr>
          <w:rFonts w:ascii="Georgia"/>
          <w:i/>
          <w:w w:val="110"/>
        </w:rPr>
        <w:t>Data</w:t>
      </w:r>
      <w:r w:rsidRPr="00484B35">
        <w:rPr>
          <w:rFonts w:ascii="Georgia"/>
          <w:i/>
          <w:spacing w:val="-2"/>
          <w:w w:val="110"/>
        </w:rPr>
        <w:t xml:space="preserve"> </w:t>
      </w:r>
      <w:r w:rsidRPr="00484B35">
        <w:rPr>
          <w:rFonts w:ascii="Georgia"/>
          <w:i/>
          <w:w w:val="110"/>
        </w:rPr>
        <w:t>Structures</w:t>
      </w:r>
      <w:r w:rsidRPr="00484B35">
        <w:rPr>
          <w:rFonts w:ascii="Georgia"/>
          <w:i/>
          <w:spacing w:val="-2"/>
          <w:w w:val="110"/>
        </w:rPr>
        <w:t xml:space="preserve"> </w:t>
      </w:r>
      <w:r w:rsidRPr="00484B35">
        <w:rPr>
          <w:rFonts w:ascii="Georgia"/>
          <w:i/>
          <w:w w:val="110"/>
        </w:rPr>
        <w:t>and</w:t>
      </w:r>
      <w:r w:rsidRPr="00484B35">
        <w:rPr>
          <w:rFonts w:ascii="Georgia"/>
          <w:i/>
          <w:spacing w:val="-2"/>
          <w:w w:val="110"/>
        </w:rPr>
        <w:t xml:space="preserve"> </w:t>
      </w:r>
      <w:r w:rsidRPr="00484B35">
        <w:rPr>
          <w:rFonts w:ascii="Georgia"/>
          <w:i/>
          <w:w w:val="110"/>
        </w:rPr>
        <w:t>Algorithms</w:t>
      </w:r>
      <w:r w:rsidRPr="00484B35">
        <w:rPr>
          <w:w w:val="110"/>
        </w:rPr>
        <w:t>,</w:t>
      </w:r>
      <w:r w:rsidRPr="00484B35">
        <w:rPr>
          <w:spacing w:val="-58"/>
          <w:w w:val="110"/>
        </w:rPr>
        <w:t xml:space="preserve"> </w:t>
      </w:r>
      <w:r w:rsidRPr="00484B35">
        <w:rPr>
          <w:w w:val="115"/>
        </w:rPr>
        <w:t>Addison-Wesley,</w:t>
      </w:r>
      <w:r w:rsidRPr="00484B35">
        <w:rPr>
          <w:spacing w:val="-6"/>
          <w:w w:val="115"/>
        </w:rPr>
        <w:t xml:space="preserve"> </w:t>
      </w:r>
      <w:r w:rsidRPr="00484B35">
        <w:rPr>
          <w:w w:val="115"/>
        </w:rPr>
        <w:t>1983.</w:t>
      </w:r>
    </w:p>
    <w:p w:rsidR="00904690" w:rsidRPr="00484B35" w:rsidRDefault="009A0837">
      <w:pPr>
        <w:pStyle w:val="Prrafodelista"/>
        <w:numPr>
          <w:ilvl w:val="0"/>
          <w:numId w:val="2"/>
        </w:numPr>
        <w:tabs>
          <w:tab w:val="left" w:pos="580"/>
        </w:tabs>
        <w:spacing w:before="228" w:line="232" w:lineRule="auto"/>
        <w:ind w:left="579" w:right="188"/>
        <w:jc w:val="both"/>
      </w:pPr>
      <w:bookmarkStart w:id="342" w:name="_bookmark200"/>
      <w:bookmarkEnd w:id="342"/>
      <w:r w:rsidRPr="00484B35">
        <w:rPr>
          <w:w w:val="105"/>
        </w:rPr>
        <w:t xml:space="preserve">R. K. Ahuja and </w:t>
      </w:r>
      <w:r w:rsidRPr="00484B35">
        <w:rPr>
          <w:w w:val="115"/>
        </w:rPr>
        <w:t xml:space="preserve">J. </w:t>
      </w:r>
      <w:r w:rsidRPr="00484B35">
        <w:rPr>
          <w:w w:val="105"/>
        </w:rPr>
        <w:t>B. Orlin. Distance directed augmenting path algorithms</w:t>
      </w:r>
      <w:r w:rsidRPr="00484B35">
        <w:rPr>
          <w:spacing w:val="1"/>
          <w:w w:val="105"/>
        </w:rPr>
        <w:t xml:space="preserve"> </w:t>
      </w:r>
      <w:r w:rsidRPr="00484B35">
        <w:t xml:space="preserve">for maximum flow and parametric maximum flow problems. </w:t>
      </w:r>
      <w:r w:rsidRPr="00484B35">
        <w:rPr>
          <w:rFonts w:ascii="Georgia" w:hAnsi="Georgia"/>
          <w:i/>
        </w:rPr>
        <w:t>Naval Research</w:t>
      </w:r>
      <w:r w:rsidRPr="00484B35">
        <w:rPr>
          <w:rFonts w:ascii="Georgia" w:hAnsi="Georgia"/>
          <w:i/>
          <w:spacing w:val="1"/>
        </w:rPr>
        <w:t xml:space="preserve"> </w:t>
      </w:r>
      <w:r w:rsidRPr="00484B35">
        <w:rPr>
          <w:rFonts w:ascii="Georgia" w:hAnsi="Georgia"/>
          <w:i/>
          <w:w w:val="105"/>
        </w:rPr>
        <w:t>Logistics</w:t>
      </w:r>
      <w:r w:rsidRPr="00484B35">
        <w:rPr>
          <w:w w:val="105"/>
        </w:rPr>
        <w:t>,</w:t>
      </w:r>
      <w:r w:rsidRPr="00484B35">
        <w:rPr>
          <w:spacing w:val="4"/>
          <w:w w:val="105"/>
        </w:rPr>
        <w:t xml:space="preserve"> </w:t>
      </w:r>
      <w:r w:rsidRPr="00484B35">
        <w:rPr>
          <w:w w:val="105"/>
        </w:rPr>
        <w:t>38(3):413–430,</w:t>
      </w:r>
      <w:r w:rsidRPr="00484B35">
        <w:rPr>
          <w:spacing w:val="5"/>
          <w:w w:val="105"/>
        </w:rPr>
        <w:t xml:space="preserve"> </w:t>
      </w:r>
      <w:r w:rsidRPr="00484B35">
        <w:rPr>
          <w:w w:val="105"/>
        </w:rPr>
        <w:t>1991.</w:t>
      </w:r>
    </w:p>
    <w:p w:rsidR="00904690" w:rsidRPr="00484B35" w:rsidRDefault="009A0837">
      <w:pPr>
        <w:pStyle w:val="Prrafodelista"/>
        <w:numPr>
          <w:ilvl w:val="0"/>
          <w:numId w:val="2"/>
        </w:numPr>
        <w:tabs>
          <w:tab w:val="left" w:pos="580"/>
        </w:tabs>
        <w:spacing w:before="221" w:line="293" w:lineRule="exact"/>
        <w:ind w:left="579" w:hanging="390"/>
      </w:pPr>
      <w:bookmarkStart w:id="343" w:name="_bookmark201"/>
      <w:bookmarkEnd w:id="343"/>
      <w:r w:rsidRPr="00484B35">
        <w:t>A.</w:t>
      </w:r>
      <w:r w:rsidRPr="00484B35">
        <w:rPr>
          <w:spacing w:val="9"/>
        </w:rPr>
        <w:t xml:space="preserve"> </w:t>
      </w:r>
      <w:r w:rsidRPr="00484B35">
        <w:t>M.</w:t>
      </w:r>
      <w:r w:rsidRPr="00484B35">
        <w:rPr>
          <w:spacing w:val="8"/>
        </w:rPr>
        <w:t xml:space="preserve"> </w:t>
      </w:r>
      <w:r w:rsidRPr="00484B35">
        <w:t>Andrew.</w:t>
      </w:r>
      <w:r w:rsidRPr="00484B35">
        <w:rPr>
          <w:spacing w:val="10"/>
        </w:rPr>
        <w:t xml:space="preserve"> </w:t>
      </w:r>
      <w:r w:rsidRPr="00484B35">
        <w:t>Another</w:t>
      </w:r>
      <w:r w:rsidRPr="00484B35">
        <w:rPr>
          <w:spacing w:val="8"/>
        </w:rPr>
        <w:t xml:space="preserve"> </w:t>
      </w:r>
      <w:r w:rsidRPr="00484B35">
        <w:t>efficient</w:t>
      </w:r>
      <w:r w:rsidRPr="00484B35">
        <w:rPr>
          <w:spacing w:val="9"/>
        </w:rPr>
        <w:t xml:space="preserve"> </w:t>
      </w:r>
      <w:r w:rsidRPr="00484B35">
        <w:t>algorithm</w:t>
      </w:r>
      <w:r w:rsidRPr="00484B35">
        <w:rPr>
          <w:spacing w:val="10"/>
        </w:rPr>
        <w:t xml:space="preserve"> </w:t>
      </w:r>
      <w:r w:rsidRPr="00484B35">
        <w:t>for</w:t>
      </w:r>
      <w:r w:rsidRPr="00484B35">
        <w:rPr>
          <w:spacing w:val="8"/>
        </w:rPr>
        <w:t xml:space="preserve"> </w:t>
      </w:r>
      <w:r w:rsidRPr="00484B35">
        <w:t>convex</w:t>
      </w:r>
      <w:r w:rsidRPr="00484B35">
        <w:rPr>
          <w:spacing w:val="10"/>
        </w:rPr>
        <w:t xml:space="preserve"> </w:t>
      </w:r>
      <w:r w:rsidRPr="00484B35">
        <w:t>hulls</w:t>
      </w:r>
      <w:r w:rsidRPr="00484B35">
        <w:rPr>
          <w:spacing w:val="9"/>
        </w:rPr>
        <w:t xml:space="preserve"> </w:t>
      </w:r>
      <w:r w:rsidRPr="00484B35">
        <w:t>in</w:t>
      </w:r>
      <w:r w:rsidRPr="00484B35">
        <w:rPr>
          <w:spacing w:val="9"/>
        </w:rPr>
        <w:t xml:space="preserve"> </w:t>
      </w:r>
      <w:r w:rsidRPr="00484B35">
        <w:t>two</w:t>
      </w:r>
      <w:r w:rsidRPr="00484B35">
        <w:rPr>
          <w:spacing w:val="10"/>
        </w:rPr>
        <w:t xml:space="preserve"> </w:t>
      </w:r>
      <w:r w:rsidRPr="00484B35">
        <w:t>dimensions.</w:t>
      </w:r>
    </w:p>
    <w:p w:rsidR="00904690" w:rsidRPr="00484B35" w:rsidRDefault="009A0837">
      <w:pPr>
        <w:spacing w:line="293" w:lineRule="exact"/>
        <w:ind w:left="579"/>
      </w:pPr>
      <w:r w:rsidRPr="00484B35">
        <w:rPr>
          <w:rFonts w:ascii="Georgia" w:hAnsi="Georgia"/>
          <w:i/>
          <w:w w:val="105"/>
        </w:rPr>
        <w:t>Information</w:t>
      </w:r>
      <w:r w:rsidRPr="00484B35">
        <w:rPr>
          <w:rFonts w:ascii="Georgia" w:hAnsi="Georgia"/>
          <w:i/>
          <w:spacing w:val="6"/>
          <w:w w:val="105"/>
        </w:rPr>
        <w:t xml:space="preserve"> </w:t>
      </w:r>
      <w:r w:rsidRPr="00484B35">
        <w:rPr>
          <w:rFonts w:ascii="Georgia" w:hAnsi="Georgia"/>
          <w:i/>
          <w:w w:val="105"/>
        </w:rPr>
        <w:t>Processing</w:t>
      </w:r>
      <w:r w:rsidRPr="00484B35">
        <w:rPr>
          <w:rFonts w:ascii="Georgia" w:hAnsi="Georgia"/>
          <w:i/>
          <w:spacing w:val="6"/>
          <w:w w:val="105"/>
        </w:rPr>
        <w:t xml:space="preserve"> </w:t>
      </w:r>
      <w:r w:rsidRPr="00484B35">
        <w:rPr>
          <w:rFonts w:ascii="Georgia" w:hAnsi="Georgia"/>
          <w:i/>
          <w:w w:val="105"/>
        </w:rPr>
        <w:t>Letters</w:t>
      </w:r>
      <w:r w:rsidRPr="00484B35">
        <w:rPr>
          <w:w w:val="105"/>
        </w:rPr>
        <w:t>,</w:t>
      </w:r>
      <w:r w:rsidRPr="00484B35">
        <w:rPr>
          <w:spacing w:val="3"/>
          <w:w w:val="105"/>
        </w:rPr>
        <w:t xml:space="preserve"> </w:t>
      </w:r>
      <w:r w:rsidRPr="00484B35">
        <w:rPr>
          <w:w w:val="105"/>
        </w:rPr>
        <w:t>9(5):216–219,</w:t>
      </w:r>
      <w:r w:rsidRPr="00484B35">
        <w:rPr>
          <w:spacing w:val="4"/>
          <w:w w:val="105"/>
        </w:rPr>
        <w:t xml:space="preserve"> </w:t>
      </w:r>
      <w:r w:rsidRPr="00484B35">
        <w:rPr>
          <w:w w:val="105"/>
        </w:rPr>
        <w:t>1979.</w:t>
      </w:r>
    </w:p>
    <w:p w:rsidR="00904690" w:rsidRPr="00484B35" w:rsidRDefault="009A0837">
      <w:pPr>
        <w:pStyle w:val="Prrafodelista"/>
        <w:numPr>
          <w:ilvl w:val="0"/>
          <w:numId w:val="2"/>
        </w:numPr>
        <w:tabs>
          <w:tab w:val="left" w:pos="580"/>
        </w:tabs>
        <w:spacing w:before="225" w:line="232" w:lineRule="auto"/>
        <w:ind w:left="579" w:right="188"/>
        <w:jc w:val="both"/>
      </w:pPr>
      <w:bookmarkStart w:id="344" w:name="_bookmark202"/>
      <w:bookmarkEnd w:id="344"/>
      <w:r w:rsidRPr="00484B35">
        <w:rPr>
          <w:w w:val="105"/>
        </w:rPr>
        <w:t>B. Aspvall, M. F. Plass and R. E. Tarjan. A linear-time algorithm for testing</w:t>
      </w:r>
      <w:r w:rsidRPr="00484B35">
        <w:rPr>
          <w:spacing w:val="1"/>
          <w:w w:val="105"/>
        </w:rPr>
        <w:t xml:space="preserve"> </w:t>
      </w:r>
      <w:r w:rsidRPr="00484B35">
        <w:rPr>
          <w:spacing w:val="-1"/>
          <w:w w:val="110"/>
        </w:rPr>
        <w:t xml:space="preserve">the truth </w:t>
      </w:r>
      <w:r w:rsidRPr="00484B35">
        <w:rPr>
          <w:w w:val="110"/>
        </w:rPr>
        <w:t xml:space="preserve">of certain quantified boolean formulas. </w:t>
      </w:r>
      <w:r w:rsidRPr="00484B35">
        <w:rPr>
          <w:rFonts w:ascii="Georgia" w:hAnsi="Georgia"/>
          <w:i/>
          <w:w w:val="110"/>
        </w:rPr>
        <w:t>Information Processing</w:t>
      </w:r>
      <w:r w:rsidRPr="00484B35">
        <w:rPr>
          <w:rFonts w:ascii="Georgia" w:hAnsi="Georgia"/>
          <w:i/>
          <w:spacing w:val="-57"/>
          <w:w w:val="110"/>
        </w:rPr>
        <w:t xml:space="preserve"> </w:t>
      </w:r>
      <w:r w:rsidRPr="00484B35">
        <w:rPr>
          <w:rFonts w:ascii="Georgia" w:hAnsi="Georgia"/>
          <w:i/>
          <w:w w:val="110"/>
        </w:rPr>
        <w:t>Letters</w:t>
      </w:r>
      <w:r w:rsidRPr="00484B35">
        <w:rPr>
          <w:w w:val="110"/>
        </w:rPr>
        <w:t>, 8(3):121–123, 1979.</w:t>
      </w:r>
    </w:p>
    <w:p w:rsidR="00904690" w:rsidRPr="00484B35" w:rsidRDefault="009A0837">
      <w:pPr>
        <w:pStyle w:val="Prrafodelista"/>
        <w:numPr>
          <w:ilvl w:val="0"/>
          <w:numId w:val="2"/>
        </w:numPr>
        <w:tabs>
          <w:tab w:val="left" w:pos="580"/>
        </w:tabs>
        <w:spacing w:before="228" w:line="232" w:lineRule="auto"/>
        <w:ind w:left="573" w:right="157" w:hanging="383"/>
        <w:jc w:val="both"/>
      </w:pPr>
      <w:bookmarkStart w:id="345" w:name="_bookmark203"/>
      <w:bookmarkEnd w:id="345"/>
      <w:r w:rsidRPr="00484B35">
        <w:rPr>
          <w:w w:val="105"/>
        </w:rPr>
        <w:t>R.</w:t>
      </w:r>
      <w:r w:rsidRPr="00484B35">
        <w:rPr>
          <w:spacing w:val="1"/>
          <w:w w:val="105"/>
        </w:rPr>
        <w:t xml:space="preserve"> </w:t>
      </w:r>
      <w:r w:rsidRPr="00484B35">
        <w:rPr>
          <w:w w:val="105"/>
        </w:rPr>
        <w:t>Bellman.</w:t>
      </w:r>
      <w:r w:rsidRPr="00484B35">
        <w:rPr>
          <w:spacing w:val="1"/>
          <w:w w:val="105"/>
        </w:rPr>
        <w:t xml:space="preserve"> </w:t>
      </w:r>
      <w:r w:rsidRPr="00484B35">
        <w:rPr>
          <w:w w:val="105"/>
        </w:rPr>
        <w:t>On</w:t>
      </w:r>
      <w:r w:rsidRPr="00484B35">
        <w:rPr>
          <w:spacing w:val="1"/>
          <w:w w:val="105"/>
        </w:rPr>
        <w:t xml:space="preserve"> </w:t>
      </w:r>
      <w:r w:rsidRPr="00484B35">
        <w:rPr>
          <w:w w:val="105"/>
        </w:rPr>
        <w:t>a</w:t>
      </w:r>
      <w:r w:rsidRPr="00484B35">
        <w:rPr>
          <w:spacing w:val="1"/>
          <w:w w:val="105"/>
        </w:rPr>
        <w:t xml:space="preserve"> </w:t>
      </w:r>
      <w:r w:rsidRPr="00484B35">
        <w:rPr>
          <w:w w:val="105"/>
        </w:rPr>
        <w:t>routing</w:t>
      </w:r>
      <w:r w:rsidRPr="00484B35">
        <w:rPr>
          <w:spacing w:val="1"/>
          <w:w w:val="105"/>
        </w:rPr>
        <w:t xml:space="preserve"> </w:t>
      </w:r>
      <w:r w:rsidRPr="00484B35">
        <w:rPr>
          <w:w w:val="105"/>
        </w:rPr>
        <w:t>problem.</w:t>
      </w:r>
      <w:r w:rsidRPr="00484B35">
        <w:rPr>
          <w:spacing w:val="1"/>
          <w:w w:val="105"/>
        </w:rPr>
        <w:t xml:space="preserve"> </w:t>
      </w:r>
      <w:r w:rsidRPr="00484B35">
        <w:rPr>
          <w:rFonts w:ascii="Georgia" w:hAnsi="Georgia"/>
          <w:i/>
          <w:w w:val="105"/>
        </w:rPr>
        <w:t>Quarterly</w:t>
      </w:r>
      <w:r w:rsidRPr="00484B35">
        <w:rPr>
          <w:rFonts w:ascii="Georgia" w:hAnsi="Georgia"/>
          <w:i/>
          <w:spacing w:val="1"/>
          <w:w w:val="105"/>
        </w:rPr>
        <w:t xml:space="preserve"> </w:t>
      </w:r>
      <w:r w:rsidRPr="00484B35">
        <w:rPr>
          <w:rFonts w:ascii="Georgia" w:hAnsi="Georgia"/>
          <w:i/>
          <w:w w:val="105"/>
        </w:rPr>
        <w:t>of</w:t>
      </w:r>
      <w:r w:rsidRPr="00484B35">
        <w:rPr>
          <w:rFonts w:ascii="Georgia" w:hAnsi="Georgia"/>
          <w:i/>
          <w:spacing w:val="1"/>
          <w:w w:val="105"/>
        </w:rPr>
        <w:t xml:space="preserve"> </w:t>
      </w:r>
      <w:r w:rsidRPr="00484B35">
        <w:rPr>
          <w:rFonts w:ascii="Georgia" w:hAnsi="Georgia"/>
          <w:i/>
          <w:w w:val="105"/>
        </w:rPr>
        <w:t>Applied</w:t>
      </w:r>
      <w:r w:rsidRPr="00484B35">
        <w:rPr>
          <w:rFonts w:ascii="Georgia" w:hAnsi="Georgia"/>
          <w:i/>
          <w:spacing w:val="1"/>
          <w:w w:val="105"/>
        </w:rPr>
        <w:t xml:space="preserve"> </w:t>
      </w:r>
      <w:r w:rsidRPr="00484B35">
        <w:rPr>
          <w:rFonts w:ascii="Georgia" w:hAnsi="Georgia"/>
          <w:i/>
          <w:w w:val="105"/>
        </w:rPr>
        <w:t>Mathematics</w:t>
      </w:r>
      <w:r w:rsidRPr="00484B35">
        <w:rPr>
          <w:w w:val="105"/>
        </w:rPr>
        <w:t>,</w:t>
      </w:r>
      <w:r w:rsidRPr="00484B35">
        <w:rPr>
          <w:spacing w:val="1"/>
          <w:w w:val="105"/>
        </w:rPr>
        <w:t xml:space="preserve"> </w:t>
      </w:r>
      <w:r w:rsidRPr="00484B35">
        <w:rPr>
          <w:w w:val="105"/>
        </w:rPr>
        <w:t>16(1):87–90,</w:t>
      </w:r>
      <w:r w:rsidRPr="00484B35">
        <w:rPr>
          <w:spacing w:val="4"/>
          <w:w w:val="105"/>
        </w:rPr>
        <w:t xml:space="preserve"> </w:t>
      </w:r>
      <w:r w:rsidRPr="00484B35">
        <w:rPr>
          <w:w w:val="105"/>
        </w:rPr>
        <w:t>1958.</w:t>
      </w:r>
    </w:p>
    <w:p w:rsidR="00904690" w:rsidRPr="00484B35" w:rsidRDefault="009A0837">
      <w:pPr>
        <w:pStyle w:val="Prrafodelista"/>
        <w:numPr>
          <w:ilvl w:val="0"/>
          <w:numId w:val="2"/>
        </w:numPr>
        <w:tabs>
          <w:tab w:val="left" w:pos="580"/>
        </w:tabs>
        <w:spacing w:before="228" w:line="232" w:lineRule="auto"/>
        <w:ind w:left="579" w:right="157"/>
        <w:jc w:val="both"/>
      </w:pPr>
      <w:bookmarkStart w:id="346" w:name="_bookmark204"/>
      <w:bookmarkEnd w:id="346"/>
      <w:r w:rsidRPr="00484B35">
        <w:rPr>
          <w:w w:val="110"/>
        </w:rPr>
        <w:t>M.</w:t>
      </w:r>
      <w:r w:rsidRPr="00484B35">
        <w:rPr>
          <w:spacing w:val="-6"/>
          <w:w w:val="110"/>
        </w:rPr>
        <w:t xml:space="preserve"> </w:t>
      </w:r>
      <w:r w:rsidRPr="00484B35">
        <w:rPr>
          <w:w w:val="110"/>
        </w:rPr>
        <w:t>Beck,</w:t>
      </w:r>
      <w:r w:rsidRPr="00484B35">
        <w:rPr>
          <w:spacing w:val="-5"/>
          <w:w w:val="110"/>
        </w:rPr>
        <w:t xml:space="preserve"> </w:t>
      </w:r>
      <w:r w:rsidRPr="00484B35">
        <w:rPr>
          <w:w w:val="110"/>
        </w:rPr>
        <w:t>E.</w:t>
      </w:r>
      <w:r w:rsidRPr="00484B35">
        <w:rPr>
          <w:spacing w:val="-6"/>
          <w:w w:val="110"/>
        </w:rPr>
        <w:t xml:space="preserve"> </w:t>
      </w:r>
      <w:r w:rsidRPr="00484B35">
        <w:rPr>
          <w:w w:val="110"/>
        </w:rPr>
        <w:t>Pine,</w:t>
      </w:r>
      <w:r w:rsidRPr="00484B35">
        <w:rPr>
          <w:spacing w:val="-5"/>
          <w:w w:val="110"/>
        </w:rPr>
        <w:t xml:space="preserve"> </w:t>
      </w:r>
      <w:r w:rsidRPr="00484B35">
        <w:rPr>
          <w:w w:val="110"/>
        </w:rPr>
        <w:t>W.</w:t>
      </w:r>
      <w:r w:rsidRPr="00484B35">
        <w:rPr>
          <w:spacing w:val="-6"/>
          <w:w w:val="110"/>
        </w:rPr>
        <w:t xml:space="preserve"> </w:t>
      </w:r>
      <w:r w:rsidRPr="00484B35">
        <w:rPr>
          <w:w w:val="110"/>
        </w:rPr>
        <w:t>Tarrat</w:t>
      </w:r>
      <w:r w:rsidRPr="00484B35">
        <w:rPr>
          <w:spacing w:val="-4"/>
          <w:w w:val="110"/>
        </w:rPr>
        <w:t xml:space="preserve"> </w:t>
      </w:r>
      <w:r w:rsidRPr="00484B35">
        <w:rPr>
          <w:w w:val="110"/>
        </w:rPr>
        <w:t>and</w:t>
      </w:r>
      <w:r w:rsidRPr="00484B35">
        <w:rPr>
          <w:spacing w:val="-6"/>
          <w:w w:val="110"/>
        </w:rPr>
        <w:t xml:space="preserve"> </w:t>
      </w:r>
      <w:r w:rsidRPr="00484B35">
        <w:rPr>
          <w:w w:val="110"/>
        </w:rPr>
        <w:t>K.</w:t>
      </w:r>
      <w:r w:rsidRPr="00484B35">
        <w:rPr>
          <w:spacing w:val="-6"/>
          <w:w w:val="110"/>
        </w:rPr>
        <w:t xml:space="preserve"> </w:t>
      </w:r>
      <w:r w:rsidRPr="00484B35">
        <w:rPr>
          <w:w w:val="110"/>
        </w:rPr>
        <w:t>Y.</w:t>
      </w:r>
      <w:r w:rsidRPr="00484B35">
        <w:rPr>
          <w:spacing w:val="-5"/>
          <w:w w:val="110"/>
        </w:rPr>
        <w:t xml:space="preserve"> </w:t>
      </w:r>
      <w:r w:rsidRPr="00484B35">
        <w:rPr>
          <w:w w:val="110"/>
        </w:rPr>
        <w:t>Jensen.</w:t>
      </w:r>
      <w:r w:rsidRPr="00484B35">
        <w:rPr>
          <w:spacing w:val="-6"/>
          <w:w w:val="110"/>
        </w:rPr>
        <w:t xml:space="preserve"> </w:t>
      </w:r>
      <w:r w:rsidRPr="00484B35">
        <w:rPr>
          <w:w w:val="110"/>
        </w:rPr>
        <w:t>New</w:t>
      </w:r>
      <w:r w:rsidRPr="00484B35">
        <w:rPr>
          <w:spacing w:val="-4"/>
          <w:w w:val="110"/>
        </w:rPr>
        <w:t xml:space="preserve"> </w:t>
      </w:r>
      <w:r w:rsidRPr="00484B35">
        <w:rPr>
          <w:w w:val="110"/>
        </w:rPr>
        <w:t>integer</w:t>
      </w:r>
      <w:r w:rsidRPr="00484B35">
        <w:rPr>
          <w:spacing w:val="-6"/>
          <w:w w:val="110"/>
        </w:rPr>
        <w:t xml:space="preserve"> </w:t>
      </w:r>
      <w:r w:rsidRPr="00484B35">
        <w:rPr>
          <w:w w:val="110"/>
        </w:rPr>
        <w:t>representations</w:t>
      </w:r>
      <w:r w:rsidRPr="00484B35">
        <w:rPr>
          <w:spacing w:val="-58"/>
          <w:w w:val="110"/>
        </w:rPr>
        <w:t xml:space="preserve"> </w:t>
      </w:r>
      <w:r w:rsidRPr="00484B35">
        <w:rPr>
          <w:w w:val="105"/>
        </w:rPr>
        <w:t xml:space="preserve">as the sum of three cubes. </w:t>
      </w:r>
      <w:r w:rsidRPr="00484B35">
        <w:rPr>
          <w:rFonts w:ascii="Georgia" w:hAnsi="Georgia"/>
          <w:i/>
          <w:w w:val="105"/>
        </w:rPr>
        <w:t>Mathematics of Computation</w:t>
      </w:r>
      <w:r w:rsidRPr="00484B35">
        <w:rPr>
          <w:w w:val="105"/>
        </w:rPr>
        <w:t>, 76(259):1683–1690,</w:t>
      </w:r>
      <w:r w:rsidRPr="00484B35">
        <w:rPr>
          <w:spacing w:val="1"/>
          <w:w w:val="105"/>
        </w:rPr>
        <w:t xml:space="preserve"> </w:t>
      </w:r>
      <w:r w:rsidRPr="00484B35">
        <w:rPr>
          <w:w w:val="110"/>
        </w:rPr>
        <w:t>2007.</w:t>
      </w:r>
    </w:p>
    <w:p w:rsidR="00904690" w:rsidRPr="00484B35" w:rsidRDefault="009A0837">
      <w:pPr>
        <w:pStyle w:val="Prrafodelista"/>
        <w:numPr>
          <w:ilvl w:val="0"/>
          <w:numId w:val="2"/>
        </w:numPr>
        <w:tabs>
          <w:tab w:val="left" w:pos="580"/>
        </w:tabs>
        <w:spacing w:before="228" w:line="232" w:lineRule="auto"/>
        <w:ind w:left="579" w:right="188"/>
        <w:jc w:val="both"/>
      </w:pPr>
      <w:bookmarkStart w:id="347" w:name="_bookmark205"/>
      <w:bookmarkEnd w:id="347"/>
      <w:r w:rsidRPr="00484B35">
        <w:rPr>
          <w:w w:val="110"/>
        </w:rPr>
        <w:t>M.</w:t>
      </w:r>
      <w:r w:rsidRPr="00484B35">
        <w:rPr>
          <w:spacing w:val="-10"/>
          <w:w w:val="110"/>
        </w:rPr>
        <w:t xml:space="preserve"> </w:t>
      </w:r>
      <w:r w:rsidRPr="00484B35">
        <w:rPr>
          <w:w w:val="110"/>
        </w:rPr>
        <w:t>A.</w:t>
      </w:r>
      <w:r w:rsidRPr="00484B35">
        <w:rPr>
          <w:spacing w:val="-10"/>
          <w:w w:val="110"/>
        </w:rPr>
        <w:t xml:space="preserve"> </w:t>
      </w:r>
      <w:r w:rsidRPr="00484B35">
        <w:rPr>
          <w:w w:val="110"/>
        </w:rPr>
        <w:t>Bender</w:t>
      </w:r>
      <w:r w:rsidRPr="00484B35">
        <w:rPr>
          <w:spacing w:val="-10"/>
          <w:w w:val="110"/>
        </w:rPr>
        <w:t xml:space="preserve"> </w:t>
      </w:r>
      <w:r w:rsidRPr="00484B35">
        <w:rPr>
          <w:w w:val="110"/>
        </w:rPr>
        <w:t>and</w:t>
      </w:r>
      <w:r w:rsidRPr="00484B35">
        <w:rPr>
          <w:spacing w:val="-10"/>
          <w:w w:val="110"/>
        </w:rPr>
        <w:t xml:space="preserve"> </w:t>
      </w:r>
      <w:r w:rsidRPr="00484B35">
        <w:rPr>
          <w:w w:val="110"/>
        </w:rPr>
        <w:t>M.</w:t>
      </w:r>
      <w:r w:rsidRPr="00484B35">
        <w:rPr>
          <w:spacing w:val="-10"/>
          <w:w w:val="110"/>
        </w:rPr>
        <w:t xml:space="preserve"> </w:t>
      </w:r>
      <w:r w:rsidRPr="00484B35">
        <w:rPr>
          <w:w w:val="110"/>
        </w:rPr>
        <w:t>Farach-Colton.</w:t>
      </w:r>
      <w:r w:rsidRPr="00484B35">
        <w:rPr>
          <w:spacing w:val="-10"/>
          <w:w w:val="110"/>
        </w:rPr>
        <w:t xml:space="preserve"> </w:t>
      </w:r>
      <w:r w:rsidRPr="00484B35">
        <w:rPr>
          <w:w w:val="110"/>
        </w:rPr>
        <w:t>The</w:t>
      </w:r>
      <w:r w:rsidRPr="00484B35">
        <w:rPr>
          <w:spacing w:val="-10"/>
          <w:w w:val="110"/>
        </w:rPr>
        <w:t xml:space="preserve"> </w:t>
      </w:r>
      <w:r w:rsidRPr="00484B35">
        <w:rPr>
          <w:w w:val="110"/>
        </w:rPr>
        <w:t>LCA</w:t>
      </w:r>
      <w:r w:rsidRPr="00484B35">
        <w:rPr>
          <w:spacing w:val="-10"/>
          <w:w w:val="110"/>
        </w:rPr>
        <w:t xml:space="preserve"> </w:t>
      </w:r>
      <w:r w:rsidRPr="00484B35">
        <w:rPr>
          <w:w w:val="110"/>
        </w:rPr>
        <w:t>problem</w:t>
      </w:r>
      <w:r w:rsidRPr="00484B35">
        <w:rPr>
          <w:spacing w:val="-10"/>
          <w:w w:val="110"/>
        </w:rPr>
        <w:t xml:space="preserve"> </w:t>
      </w:r>
      <w:r w:rsidRPr="00484B35">
        <w:rPr>
          <w:w w:val="110"/>
        </w:rPr>
        <w:t>revisited.</w:t>
      </w:r>
      <w:r w:rsidRPr="00484B35">
        <w:rPr>
          <w:spacing w:val="-10"/>
          <w:w w:val="110"/>
        </w:rPr>
        <w:t xml:space="preserve"> </w:t>
      </w:r>
      <w:r w:rsidRPr="00484B35">
        <w:rPr>
          <w:w w:val="110"/>
        </w:rPr>
        <w:t>In</w:t>
      </w:r>
      <w:r w:rsidRPr="00484B35">
        <w:rPr>
          <w:spacing w:val="-10"/>
          <w:w w:val="110"/>
        </w:rPr>
        <w:t xml:space="preserve"> </w:t>
      </w:r>
      <w:r w:rsidRPr="00484B35">
        <w:rPr>
          <w:rFonts w:ascii="Georgia" w:hAnsi="Georgia"/>
          <w:i/>
          <w:w w:val="110"/>
        </w:rPr>
        <w:t>Latin</w:t>
      </w:r>
      <w:r w:rsidRPr="00484B35">
        <w:rPr>
          <w:rFonts w:ascii="Georgia" w:hAnsi="Georgia"/>
          <w:i/>
          <w:spacing w:val="-56"/>
          <w:w w:val="110"/>
        </w:rPr>
        <w:t xml:space="preserve"> </w:t>
      </w:r>
      <w:r w:rsidRPr="00484B35">
        <w:rPr>
          <w:rFonts w:ascii="Georgia" w:hAnsi="Georgia"/>
          <w:i/>
          <w:w w:val="110"/>
        </w:rPr>
        <w:t>American</w:t>
      </w:r>
      <w:r w:rsidRPr="00484B35">
        <w:rPr>
          <w:rFonts w:ascii="Georgia" w:hAnsi="Georgia"/>
          <w:i/>
          <w:spacing w:val="-10"/>
          <w:w w:val="110"/>
        </w:rPr>
        <w:t xml:space="preserve"> </w:t>
      </w:r>
      <w:r w:rsidRPr="00484B35">
        <w:rPr>
          <w:rFonts w:ascii="Georgia" w:hAnsi="Georgia"/>
          <w:i/>
          <w:w w:val="110"/>
        </w:rPr>
        <w:t>Symposium</w:t>
      </w:r>
      <w:r w:rsidRPr="00484B35">
        <w:rPr>
          <w:rFonts w:ascii="Georgia" w:hAnsi="Georgia"/>
          <w:i/>
          <w:spacing w:val="-9"/>
          <w:w w:val="110"/>
        </w:rPr>
        <w:t xml:space="preserve"> </w:t>
      </w:r>
      <w:r w:rsidRPr="00484B35">
        <w:rPr>
          <w:rFonts w:ascii="Georgia" w:hAnsi="Georgia"/>
          <w:i/>
          <w:w w:val="110"/>
        </w:rPr>
        <w:t>on</w:t>
      </w:r>
      <w:r w:rsidRPr="00484B35">
        <w:rPr>
          <w:rFonts w:ascii="Georgia" w:hAnsi="Georgia"/>
          <w:i/>
          <w:spacing w:val="-9"/>
          <w:w w:val="110"/>
        </w:rPr>
        <w:t xml:space="preserve"> </w:t>
      </w:r>
      <w:r w:rsidRPr="00484B35">
        <w:rPr>
          <w:rFonts w:ascii="Georgia" w:hAnsi="Georgia"/>
          <w:i/>
          <w:w w:val="110"/>
        </w:rPr>
        <w:t>Theoretical</w:t>
      </w:r>
      <w:r w:rsidRPr="00484B35">
        <w:rPr>
          <w:rFonts w:ascii="Georgia" w:hAnsi="Georgia"/>
          <w:i/>
          <w:spacing w:val="-10"/>
          <w:w w:val="110"/>
        </w:rPr>
        <w:t xml:space="preserve"> </w:t>
      </w:r>
      <w:r w:rsidRPr="00484B35">
        <w:rPr>
          <w:rFonts w:ascii="Georgia" w:hAnsi="Georgia"/>
          <w:i/>
          <w:w w:val="110"/>
        </w:rPr>
        <w:t>Informatics</w:t>
      </w:r>
      <w:r w:rsidRPr="00484B35">
        <w:rPr>
          <w:w w:val="110"/>
        </w:rPr>
        <w:t>,</w:t>
      </w:r>
      <w:r w:rsidRPr="00484B35">
        <w:rPr>
          <w:spacing w:val="-11"/>
          <w:w w:val="110"/>
        </w:rPr>
        <w:t xml:space="preserve"> </w:t>
      </w:r>
      <w:r w:rsidRPr="00484B35">
        <w:rPr>
          <w:w w:val="110"/>
        </w:rPr>
        <w:t>88–94,</w:t>
      </w:r>
      <w:r w:rsidRPr="00484B35">
        <w:rPr>
          <w:spacing w:val="-12"/>
          <w:w w:val="110"/>
        </w:rPr>
        <w:t xml:space="preserve"> </w:t>
      </w:r>
      <w:r w:rsidRPr="00484B35">
        <w:rPr>
          <w:w w:val="110"/>
        </w:rPr>
        <w:t>2000.</w:t>
      </w:r>
    </w:p>
    <w:p w:rsidR="00904690" w:rsidRPr="00484B35" w:rsidRDefault="009A0837">
      <w:pPr>
        <w:pStyle w:val="Prrafodelista"/>
        <w:numPr>
          <w:ilvl w:val="0"/>
          <w:numId w:val="2"/>
        </w:numPr>
        <w:tabs>
          <w:tab w:val="left" w:pos="580"/>
        </w:tabs>
        <w:spacing w:before="221"/>
        <w:ind w:left="579" w:hanging="390"/>
      </w:pPr>
      <w:bookmarkStart w:id="348" w:name="_bookmark206"/>
      <w:bookmarkEnd w:id="348"/>
      <w:r w:rsidRPr="00484B35">
        <w:rPr>
          <w:spacing w:val="-1"/>
          <w:w w:val="105"/>
        </w:rPr>
        <w:t>J.</w:t>
      </w:r>
      <w:r w:rsidRPr="00484B35">
        <w:rPr>
          <w:spacing w:val="-12"/>
          <w:w w:val="105"/>
        </w:rPr>
        <w:t xml:space="preserve"> </w:t>
      </w:r>
      <w:r w:rsidRPr="00484B35">
        <w:rPr>
          <w:spacing w:val="-1"/>
          <w:w w:val="105"/>
        </w:rPr>
        <w:t>Bentley.</w:t>
      </w:r>
      <w:r w:rsidRPr="00484B35">
        <w:rPr>
          <w:spacing w:val="-12"/>
          <w:w w:val="105"/>
        </w:rPr>
        <w:t xml:space="preserve"> </w:t>
      </w:r>
      <w:r w:rsidRPr="00484B35">
        <w:rPr>
          <w:rFonts w:ascii="Georgia"/>
          <w:i/>
          <w:spacing w:val="-1"/>
          <w:w w:val="105"/>
        </w:rPr>
        <w:t>Programming</w:t>
      </w:r>
      <w:r w:rsidRPr="00484B35">
        <w:rPr>
          <w:rFonts w:ascii="Georgia"/>
          <w:i/>
          <w:spacing w:val="-10"/>
          <w:w w:val="105"/>
        </w:rPr>
        <w:t xml:space="preserve"> </w:t>
      </w:r>
      <w:r w:rsidRPr="00484B35">
        <w:rPr>
          <w:rFonts w:ascii="Georgia"/>
          <w:i/>
          <w:w w:val="105"/>
        </w:rPr>
        <w:t>Pearls</w:t>
      </w:r>
      <w:r w:rsidRPr="00484B35">
        <w:rPr>
          <w:w w:val="105"/>
        </w:rPr>
        <w:t>.</w:t>
      </w:r>
      <w:r w:rsidRPr="00484B35">
        <w:rPr>
          <w:spacing w:val="-12"/>
          <w:w w:val="105"/>
        </w:rPr>
        <w:t xml:space="preserve"> </w:t>
      </w:r>
      <w:r w:rsidRPr="00484B35">
        <w:rPr>
          <w:w w:val="105"/>
        </w:rPr>
        <w:t>Addison-Wesley,</w:t>
      </w:r>
      <w:r w:rsidRPr="00484B35">
        <w:rPr>
          <w:spacing w:val="-12"/>
          <w:w w:val="105"/>
        </w:rPr>
        <w:t xml:space="preserve"> </w:t>
      </w:r>
      <w:r w:rsidRPr="00484B35">
        <w:rPr>
          <w:w w:val="105"/>
        </w:rPr>
        <w:t>1999</w:t>
      </w:r>
      <w:r w:rsidRPr="00484B35">
        <w:rPr>
          <w:spacing w:val="-12"/>
          <w:w w:val="105"/>
        </w:rPr>
        <w:t xml:space="preserve"> </w:t>
      </w:r>
      <w:r w:rsidRPr="00484B35">
        <w:rPr>
          <w:w w:val="105"/>
        </w:rPr>
        <w:t>(2nd</w:t>
      </w:r>
      <w:r w:rsidRPr="00484B35">
        <w:rPr>
          <w:spacing w:val="-12"/>
          <w:w w:val="105"/>
        </w:rPr>
        <w:t xml:space="preserve"> </w:t>
      </w:r>
      <w:r w:rsidRPr="00484B35">
        <w:rPr>
          <w:w w:val="105"/>
        </w:rPr>
        <w:t>edition).</w:t>
      </w:r>
    </w:p>
    <w:p w:rsidR="00904690" w:rsidRPr="00484B35" w:rsidRDefault="009A0837">
      <w:pPr>
        <w:pStyle w:val="Prrafodelista"/>
        <w:numPr>
          <w:ilvl w:val="0"/>
          <w:numId w:val="2"/>
        </w:numPr>
        <w:tabs>
          <w:tab w:val="left" w:pos="580"/>
        </w:tabs>
        <w:spacing w:before="225" w:line="232" w:lineRule="auto"/>
        <w:ind w:left="573" w:right="152" w:hanging="383"/>
        <w:jc w:val="both"/>
      </w:pPr>
      <w:bookmarkStart w:id="349" w:name="_bookmark207"/>
      <w:bookmarkEnd w:id="349"/>
      <w:r w:rsidRPr="00484B35">
        <w:rPr>
          <w:w w:val="105"/>
        </w:rPr>
        <w:t>J.</w:t>
      </w:r>
      <w:r w:rsidRPr="00484B35">
        <w:rPr>
          <w:spacing w:val="-4"/>
          <w:w w:val="105"/>
        </w:rPr>
        <w:t xml:space="preserve"> </w:t>
      </w:r>
      <w:r w:rsidRPr="00484B35">
        <w:rPr>
          <w:w w:val="105"/>
        </w:rPr>
        <w:t>Bentley</w:t>
      </w:r>
      <w:r w:rsidRPr="00484B35">
        <w:rPr>
          <w:spacing w:val="-3"/>
          <w:w w:val="105"/>
        </w:rPr>
        <w:t xml:space="preserve"> </w:t>
      </w:r>
      <w:r w:rsidRPr="00484B35">
        <w:rPr>
          <w:w w:val="105"/>
        </w:rPr>
        <w:t>and</w:t>
      </w:r>
      <w:r w:rsidRPr="00484B35">
        <w:rPr>
          <w:spacing w:val="-4"/>
          <w:w w:val="105"/>
        </w:rPr>
        <w:t xml:space="preserve"> </w:t>
      </w:r>
      <w:r w:rsidRPr="00484B35">
        <w:rPr>
          <w:w w:val="105"/>
        </w:rPr>
        <w:t>D.</w:t>
      </w:r>
      <w:r w:rsidRPr="00484B35">
        <w:rPr>
          <w:spacing w:val="-3"/>
          <w:w w:val="105"/>
        </w:rPr>
        <w:t xml:space="preserve"> </w:t>
      </w:r>
      <w:r w:rsidRPr="00484B35">
        <w:rPr>
          <w:w w:val="105"/>
        </w:rPr>
        <w:t>Wood.</w:t>
      </w:r>
      <w:r w:rsidRPr="00484B35">
        <w:rPr>
          <w:spacing w:val="-3"/>
          <w:w w:val="105"/>
        </w:rPr>
        <w:t xml:space="preserve"> </w:t>
      </w:r>
      <w:r w:rsidRPr="00484B35">
        <w:rPr>
          <w:w w:val="105"/>
        </w:rPr>
        <w:t>An</w:t>
      </w:r>
      <w:r w:rsidRPr="00484B35">
        <w:rPr>
          <w:spacing w:val="-4"/>
          <w:w w:val="105"/>
        </w:rPr>
        <w:t xml:space="preserve"> </w:t>
      </w:r>
      <w:r w:rsidRPr="00484B35">
        <w:rPr>
          <w:w w:val="105"/>
        </w:rPr>
        <w:t>optimal</w:t>
      </w:r>
      <w:r w:rsidRPr="00484B35">
        <w:rPr>
          <w:spacing w:val="-3"/>
          <w:w w:val="105"/>
        </w:rPr>
        <w:t xml:space="preserve"> </w:t>
      </w:r>
      <w:r w:rsidRPr="00484B35">
        <w:rPr>
          <w:w w:val="105"/>
        </w:rPr>
        <w:t>worst</w:t>
      </w:r>
      <w:r w:rsidRPr="00484B35">
        <w:rPr>
          <w:spacing w:val="-3"/>
          <w:w w:val="105"/>
        </w:rPr>
        <w:t xml:space="preserve"> </w:t>
      </w:r>
      <w:r w:rsidRPr="00484B35">
        <w:rPr>
          <w:w w:val="105"/>
        </w:rPr>
        <w:t>case</w:t>
      </w:r>
      <w:r w:rsidRPr="00484B35">
        <w:rPr>
          <w:spacing w:val="-4"/>
          <w:w w:val="105"/>
        </w:rPr>
        <w:t xml:space="preserve"> </w:t>
      </w:r>
      <w:r w:rsidRPr="00484B35">
        <w:rPr>
          <w:w w:val="105"/>
        </w:rPr>
        <w:t>algorithm</w:t>
      </w:r>
      <w:r w:rsidRPr="00484B35">
        <w:rPr>
          <w:spacing w:val="-3"/>
          <w:w w:val="105"/>
        </w:rPr>
        <w:t xml:space="preserve"> </w:t>
      </w:r>
      <w:r w:rsidRPr="00484B35">
        <w:rPr>
          <w:w w:val="105"/>
        </w:rPr>
        <w:t>for</w:t>
      </w:r>
      <w:r w:rsidRPr="00484B35">
        <w:rPr>
          <w:spacing w:val="-3"/>
          <w:w w:val="105"/>
        </w:rPr>
        <w:t xml:space="preserve"> </w:t>
      </w:r>
      <w:r w:rsidRPr="00484B35">
        <w:rPr>
          <w:w w:val="105"/>
        </w:rPr>
        <w:t>reporting</w:t>
      </w:r>
      <w:r w:rsidRPr="00484B35">
        <w:rPr>
          <w:spacing w:val="-4"/>
          <w:w w:val="105"/>
        </w:rPr>
        <w:t xml:space="preserve"> </w:t>
      </w:r>
      <w:r w:rsidRPr="00484B35">
        <w:rPr>
          <w:w w:val="105"/>
        </w:rPr>
        <w:t>inter-</w:t>
      </w:r>
      <w:r w:rsidRPr="00484B35">
        <w:rPr>
          <w:spacing w:val="-56"/>
          <w:w w:val="105"/>
        </w:rPr>
        <w:t xml:space="preserve"> </w:t>
      </w:r>
      <w:r w:rsidRPr="00484B35">
        <w:rPr>
          <w:w w:val="110"/>
        </w:rPr>
        <w:t>sections</w:t>
      </w:r>
      <w:r w:rsidRPr="00484B35">
        <w:rPr>
          <w:spacing w:val="-13"/>
          <w:w w:val="110"/>
        </w:rPr>
        <w:t xml:space="preserve"> </w:t>
      </w:r>
      <w:r w:rsidRPr="00484B35">
        <w:rPr>
          <w:w w:val="110"/>
        </w:rPr>
        <w:t>of</w:t>
      </w:r>
      <w:r w:rsidRPr="00484B35">
        <w:rPr>
          <w:spacing w:val="-13"/>
          <w:w w:val="110"/>
        </w:rPr>
        <w:t xml:space="preserve"> </w:t>
      </w:r>
      <w:r w:rsidRPr="00484B35">
        <w:rPr>
          <w:w w:val="110"/>
        </w:rPr>
        <w:t>rectangles.</w:t>
      </w:r>
      <w:r w:rsidRPr="00484B35">
        <w:rPr>
          <w:spacing w:val="-13"/>
          <w:w w:val="110"/>
        </w:rPr>
        <w:t xml:space="preserve"> </w:t>
      </w:r>
      <w:r w:rsidRPr="00484B35">
        <w:rPr>
          <w:rFonts w:ascii="Georgia" w:hAnsi="Georgia"/>
          <w:i/>
          <w:w w:val="110"/>
        </w:rPr>
        <w:t>IEEE</w:t>
      </w:r>
      <w:r w:rsidRPr="00484B35">
        <w:rPr>
          <w:rFonts w:ascii="Georgia" w:hAnsi="Georgia"/>
          <w:i/>
          <w:spacing w:val="-11"/>
          <w:w w:val="110"/>
        </w:rPr>
        <w:t xml:space="preserve"> </w:t>
      </w:r>
      <w:r w:rsidRPr="00484B35">
        <w:rPr>
          <w:rFonts w:ascii="Georgia" w:hAnsi="Georgia"/>
          <w:i/>
          <w:w w:val="110"/>
        </w:rPr>
        <w:t>Transactions</w:t>
      </w:r>
      <w:r w:rsidRPr="00484B35">
        <w:rPr>
          <w:rFonts w:ascii="Georgia" w:hAnsi="Georgia"/>
          <w:i/>
          <w:spacing w:val="-11"/>
          <w:w w:val="110"/>
        </w:rPr>
        <w:t xml:space="preserve"> </w:t>
      </w:r>
      <w:r w:rsidRPr="00484B35">
        <w:rPr>
          <w:rFonts w:ascii="Georgia" w:hAnsi="Georgia"/>
          <w:i/>
          <w:w w:val="110"/>
        </w:rPr>
        <w:t>on</w:t>
      </w:r>
      <w:r w:rsidRPr="00484B35">
        <w:rPr>
          <w:rFonts w:ascii="Georgia" w:hAnsi="Georgia"/>
          <w:i/>
          <w:spacing w:val="-10"/>
          <w:w w:val="110"/>
        </w:rPr>
        <w:t xml:space="preserve"> </w:t>
      </w:r>
      <w:r w:rsidRPr="00484B35">
        <w:rPr>
          <w:rFonts w:ascii="Georgia" w:hAnsi="Georgia"/>
          <w:i/>
          <w:w w:val="110"/>
        </w:rPr>
        <w:t>Computers</w:t>
      </w:r>
      <w:r w:rsidRPr="00484B35">
        <w:rPr>
          <w:w w:val="110"/>
        </w:rPr>
        <w:t>,</w:t>
      </w:r>
      <w:r w:rsidRPr="00484B35">
        <w:rPr>
          <w:spacing w:val="-12"/>
          <w:w w:val="110"/>
        </w:rPr>
        <w:t xml:space="preserve"> </w:t>
      </w:r>
      <w:r w:rsidRPr="00484B35">
        <w:rPr>
          <w:w w:val="110"/>
        </w:rPr>
        <w:t>C-29(7):571–577,</w:t>
      </w:r>
      <w:r w:rsidRPr="00484B35">
        <w:rPr>
          <w:spacing w:val="-58"/>
          <w:w w:val="110"/>
        </w:rPr>
        <w:t xml:space="preserve"> </w:t>
      </w:r>
      <w:r w:rsidRPr="00484B35">
        <w:rPr>
          <w:w w:val="110"/>
        </w:rPr>
        <w:t>1980.</w:t>
      </w:r>
    </w:p>
    <w:p w:rsidR="00904690" w:rsidRPr="00484B35" w:rsidRDefault="009A0837">
      <w:pPr>
        <w:pStyle w:val="Prrafodelista"/>
        <w:numPr>
          <w:ilvl w:val="0"/>
          <w:numId w:val="2"/>
        </w:numPr>
        <w:tabs>
          <w:tab w:val="left" w:pos="704"/>
        </w:tabs>
        <w:spacing w:before="228" w:line="232" w:lineRule="auto"/>
        <w:ind w:left="579" w:right="188"/>
        <w:jc w:val="both"/>
      </w:pPr>
      <w:bookmarkStart w:id="350" w:name="_bookmark208"/>
      <w:bookmarkEnd w:id="350"/>
      <w:r w:rsidRPr="00484B35">
        <w:rPr>
          <w:w w:val="105"/>
        </w:rPr>
        <w:t>C.</w:t>
      </w:r>
      <w:r w:rsidRPr="00484B35">
        <w:rPr>
          <w:spacing w:val="-2"/>
          <w:w w:val="105"/>
        </w:rPr>
        <w:t xml:space="preserve"> </w:t>
      </w:r>
      <w:r w:rsidRPr="00484B35">
        <w:rPr>
          <w:w w:val="105"/>
        </w:rPr>
        <w:t>L.</w:t>
      </w:r>
      <w:r w:rsidRPr="00484B35">
        <w:rPr>
          <w:spacing w:val="-2"/>
          <w:w w:val="105"/>
        </w:rPr>
        <w:t xml:space="preserve"> </w:t>
      </w:r>
      <w:r w:rsidRPr="00484B35">
        <w:rPr>
          <w:w w:val="105"/>
        </w:rPr>
        <w:t>Bouton.</w:t>
      </w:r>
      <w:r w:rsidRPr="00484B35">
        <w:rPr>
          <w:spacing w:val="-2"/>
          <w:w w:val="105"/>
        </w:rPr>
        <w:t xml:space="preserve"> </w:t>
      </w:r>
      <w:r w:rsidRPr="00484B35">
        <w:rPr>
          <w:w w:val="105"/>
        </w:rPr>
        <w:t>Nim,</w:t>
      </w:r>
      <w:r w:rsidRPr="00484B35">
        <w:rPr>
          <w:spacing w:val="-2"/>
          <w:w w:val="105"/>
        </w:rPr>
        <w:t xml:space="preserve"> </w:t>
      </w:r>
      <w:r w:rsidRPr="00484B35">
        <w:rPr>
          <w:w w:val="105"/>
        </w:rPr>
        <w:t>a</w:t>
      </w:r>
      <w:r w:rsidRPr="00484B35">
        <w:rPr>
          <w:spacing w:val="-2"/>
          <w:w w:val="105"/>
        </w:rPr>
        <w:t xml:space="preserve"> </w:t>
      </w:r>
      <w:r w:rsidRPr="00484B35">
        <w:rPr>
          <w:w w:val="105"/>
        </w:rPr>
        <w:t>game</w:t>
      </w:r>
      <w:r w:rsidRPr="00484B35">
        <w:rPr>
          <w:spacing w:val="-2"/>
          <w:w w:val="105"/>
        </w:rPr>
        <w:t xml:space="preserve"> </w:t>
      </w:r>
      <w:r w:rsidRPr="00484B35">
        <w:rPr>
          <w:w w:val="105"/>
        </w:rPr>
        <w:t>with</w:t>
      </w:r>
      <w:r w:rsidRPr="00484B35">
        <w:rPr>
          <w:spacing w:val="-2"/>
          <w:w w:val="105"/>
        </w:rPr>
        <w:t xml:space="preserve"> </w:t>
      </w:r>
      <w:r w:rsidRPr="00484B35">
        <w:rPr>
          <w:w w:val="105"/>
        </w:rPr>
        <w:t>a</w:t>
      </w:r>
      <w:r w:rsidRPr="00484B35">
        <w:rPr>
          <w:spacing w:val="-2"/>
          <w:w w:val="105"/>
        </w:rPr>
        <w:t xml:space="preserve"> </w:t>
      </w:r>
      <w:r w:rsidRPr="00484B35">
        <w:rPr>
          <w:w w:val="105"/>
        </w:rPr>
        <w:t>complete</w:t>
      </w:r>
      <w:r w:rsidRPr="00484B35">
        <w:rPr>
          <w:spacing w:val="-2"/>
          <w:w w:val="105"/>
        </w:rPr>
        <w:t xml:space="preserve"> </w:t>
      </w:r>
      <w:r w:rsidRPr="00484B35">
        <w:rPr>
          <w:w w:val="105"/>
        </w:rPr>
        <w:t>mathematical</w:t>
      </w:r>
      <w:r w:rsidRPr="00484B35">
        <w:rPr>
          <w:spacing w:val="-2"/>
          <w:w w:val="105"/>
        </w:rPr>
        <w:t xml:space="preserve"> </w:t>
      </w:r>
      <w:r w:rsidRPr="00484B35">
        <w:rPr>
          <w:w w:val="105"/>
        </w:rPr>
        <w:t>theory.</w:t>
      </w:r>
      <w:r w:rsidRPr="00484B35">
        <w:rPr>
          <w:spacing w:val="-2"/>
          <w:w w:val="105"/>
        </w:rPr>
        <w:t xml:space="preserve"> </w:t>
      </w:r>
      <w:r w:rsidRPr="00484B35">
        <w:rPr>
          <w:rFonts w:ascii="Georgia" w:hAnsi="Georgia"/>
          <w:i/>
          <w:w w:val="105"/>
        </w:rPr>
        <w:t>Annals</w:t>
      </w:r>
      <w:r w:rsidRPr="00484B35">
        <w:rPr>
          <w:rFonts w:ascii="Georgia" w:hAnsi="Georgia"/>
          <w:i/>
          <w:spacing w:val="1"/>
          <w:w w:val="105"/>
        </w:rPr>
        <w:t xml:space="preserve"> </w:t>
      </w:r>
      <w:r w:rsidRPr="00484B35">
        <w:rPr>
          <w:rFonts w:ascii="Georgia" w:hAnsi="Georgia"/>
          <w:i/>
          <w:w w:val="105"/>
        </w:rPr>
        <w:t>of</w:t>
      </w:r>
      <w:r w:rsidRPr="00484B35">
        <w:rPr>
          <w:rFonts w:ascii="Georgia" w:hAnsi="Georgia"/>
          <w:i/>
          <w:spacing w:val="-54"/>
          <w:w w:val="105"/>
        </w:rPr>
        <w:t xml:space="preserve"> </w:t>
      </w:r>
      <w:r w:rsidRPr="00484B35">
        <w:rPr>
          <w:rFonts w:ascii="Georgia" w:hAnsi="Georgia"/>
          <w:i/>
          <w:w w:val="105"/>
        </w:rPr>
        <w:t>Mathematics</w:t>
      </w:r>
      <w:r w:rsidRPr="00484B35">
        <w:rPr>
          <w:w w:val="105"/>
        </w:rPr>
        <w:t>,</w:t>
      </w:r>
      <w:r w:rsidRPr="00484B35">
        <w:rPr>
          <w:spacing w:val="4"/>
          <w:w w:val="105"/>
        </w:rPr>
        <w:t xml:space="preserve"> </w:t>
      </w:r>
      <w:r w:rsidRPr="00484B35">
        <w:rPr>
          <w:w w:val="105"/>
        </w:rPr>
        <w:t>3(1/4):35–39,</w:t>
      </w:r>
      <w:r w:rsidRPr="00484B35">
        <w:rPr>
          <w:spacing w:val="4"/>
          <w:w w:val="105"/>
        </w:rPr>
        <w:t xml:space="preserve"> </w:t>
      </w:r>
      <w:r w:rsidRPr="00484B35">
        <w:rPr>
          <w:w w:val="105"/>
        </w:rPr>
        <w:t>1901.</w:t>
      </w:r>
    </w:p>
    <w:p w:rsidR="00904690" w:rsidRPr="00484B35" w:rsidRDefault="009A0837">
      <w:pPr>
        <w:pStyle w:val="Prrafodelista"/>
        <w:numPr>
          <w:ilvl w:val="0"/>
          <w:numId w:val="2"/>
        </w:numPr>
        <w:tabs>
          <w:tab w:val="left" w:pos="704"/>
        </w:tabs>
        <w:spacing w:before="221"/>
        <w:ind w:left="703" w:hanging="514"/>
        <w:rPr>
          <w:rFonts w:ascii="SimSun"/>
        </w:rPr>
      </w:pPr>
      <w:bookmarkStart w:id="351" w:name="_bookmark209"/>
      <w:bookmarkEnd w:id="351"/>
      <w:r w:rsidRPr="00484B35">
        <w:rPr>
          <w:w w:val="105"/>
        </w:rPr>
        <w:t>Croatian</w:t>
      </w:r>
      <w:r w:rsidRPr="00484B35">
        <w:rPr>
          <w:spacing w:val="-4"/>
          <w:w w:val="105"/>
        </w:rPr>
        <w:t xml:space="preserve"> </w:t>
      </w:r>
      <w:r w:rsidRPr="00484B35">
        <w:rPr>
          <w:w w:val="105"/>
        </w:rPr>
        <w:t>Open</w:t>
      </w:r>
      <w:r w:rsidRPr="00484B35">
        <w:rPr>
          <w:spacing w:val="-3"/>
          <w:w w:val="105"/>
        </w:rPr>
        <w:t xml:space="preserve"> </w:t>
      </w:r>
      <w:r w:rsidRPr="00484B35">
        <w:rPr>
          <w:w w:val="105"/>
        </w:rPr>
        <w:t>Competition</w:t>
      </w:r>
      <w:r w:rsidRPr="00484B35">
        <w:rPr>
          <w:spacing w:val="-3"/>
          <w:w w:val="105"/>
        </w:rPr>
        <w:t xml:space="preserve"> </w:t>
      </w:r>
      <w:r w:rsidRPr="00484B35">
        <w:rPr>
          <w:w w:val="105"/>
        </w:rPr>
        <w:t>in</w:t>
      </w:r>
      <w:r w:rsidRPr="00484B35">
        <w:rPr>
          <w:spacing w:val="-4"/>
          <w:w w:val="105"/>
        </w:rPr>
        <w:t xml:space="preserve"> </w:t>
      </w:r>
      <w:r w:rsidRPr="00484B35">
        <w:rPr>
          <w:w w:val="105"/>
        </w:rPr>
        <w:t>Informatics,</w:t>
      </w:r>
      <w:r w:rsidRPr="00484B35">
        <w:rPr>
          <w:spacing w:val="-3"/>
          <w:w w:val="105"/>
        </w:rPr>
        <w:t xml:space="preserve"> </w:t>
      </w:r>
      <w:hyperlink r:id="rId194">
        <w:r w:rsidRPr="00484B35">
          <w:rPr>
            <w:rFonts w:ascii="SimSun"/>
            <w:w w:val="105"/>
          </w:rPr>
          <w:t>http://hsin.hr/coci/</w:t>
        </w:r>
      </w:hyperlink>
    </w:p>
    <w:p w:rsidR="00904690" w:rsidRPr="00484B35" w:rsidRDefault="009A0837">
      <w:pPr>
        <w:pStyle w:val="Prrafodelista"/>
        <w:numPr>
          <w:ilvl w:val="0"/>
          <w:numId w:val="2"/>
        </w:numPr>
        <w:tabs>
          <w:tab w:val="left" w:pos="704"/>
        </w:tabs>
        <w:spacing w:before="217" w:line="242" w:lineRule="auto"/>
        <w:ind w:left="579" w:right="166"/>
        <w:jc w:val="both"/>
        <w:rPr>
          <w:rFonts w:ascii="SimSun" w:hAnsi="SimSun"/>
        </w:rPr>
      </w:pPr>
      <w:bookmarkStart w:id="352" w:name="_bookmark210"/>
      <w:bookmarkEnd w:id="352"/>
      <w:r w:rsidRPr="00484B35">
        <w:rPr>
          <w:w w:val="105"/>
        </w:rPr>
        <w:t>Codeforces:</w:t>
      </w:r>
      <w:r w:rsidRPr="00484B35">
        <w:rPr>
          <w:spacing w:val="1"/>
          <w:w w:val="105"/>
        </w:rPr>
        <w:t xml:space="preserve"> </w:t>
      </w:r>
      <w:r w:rsidRPr="00484B35">
        <w:rPr>
          <w:w w:val="105"/>
        </w:rPr>
        <w:t>On ”Mo’s algorithm”,</w:t>
      </w:r>
      <w:r w:rsidRPr="00484B35">
        <w:rPr>
          <w:spacing w:val="1"/>
          <w:w w:val="105"/>
        </w:rPr>
        <w:t xml:space="preserve"> </w:t>
      </w:r>
      <w:hyperlink r:id="rId195">
        <w:r w:rsidRPr="00484B35">
          <w:rPr>
            <w:rFonts w:ascii="SimSun" w:hAnsi="SimSun"/>
            <w:w w:val="105"/>
          </w:rPr>
          <w:t>http://codeforces.com/blog/entry/</w:t>
        </w:r>
      </w:hyperlink>
      <w:r w:rsidRPr="00484B35">
        <w:rPr>
          <w:rFonts w:ascii="SimSun" w:hAnsi="SimSun"/>
          <w:spacing w:val="1"/>
          <w:w w:val="105"/>
        </w:rPr>
        <w:t xml:space="preserve"> </w:t>
      </w:r>
      <w:hyperlink r:id="rId196">
        <w:r w:rsidRPr="00484B35">
          <w:rPr>
            <w:rFonts w:ascii="SimSun" w:hAnsi="SimSun"/>
            <w:w w:val="105"/>
          </w:rPr>
          <w:t>20032</w:t>
        </w:r>
      </w:hyperlink>
    </w:p>
    <w:p w:rsidR="00904690" w:rsidRPr="00484B35" w:rsidRDefault="00904690">
      <w:pPr>
        <w:pStyle w:val="Textoindependiente"/>
        <w:spacing w:before="8"/>
        <w:rPr>
          <w:rFonts w:ascii="SimSun"/>
          <w:sz w:val="17"/>
        </w:rPr>
      </w:pPr>
    </w:p>
    <w:p w:rsidR="00904690" w:rsidRPr="00484B35" w:rsidRDefault="009A0837">
      <w:pPr>
        <w:pStyle w:val="Prrafodelista"/>
        <w:numPr>
          <w:ilvl w:val="0"/>
          <w:numId w:val="2"/>
        </w:numPr>
        <w:tabs>
          <w:tab w:val="left" w:pos="704"/>
        </w:tabs>
        <w:spacing w:line="232" w:lineRule="auto"/>
        <w:ind w:left="579" w:right="188"/>
        <w:jc w:val="both"/>
      </w:pPr>
      <w:bookmarkStart w:id="353" w:name="_bookmark211"/>
      <w:bookmarkEnd w:id="353"/>
      <w:r w:rsidRPr="00484B35">
        <w:rPr>
          <w:w w:val="110"/>
        </w:rPr>
        <w:t xml:space="preserve">T. H. Cormen, C. E. Leiserson, R. L. Rivest and C. Stein. </w:t>
      </w:r>
      <w:r w:rsidRPr="00484B35">
        <w:rPr>
          <w:rFonts w:ascii="Georgia"/>
          <w:i/>
          <w:w w:val="110"/>
        </w:rPr>
        <w:t>Introduction to</w:t>
      </w:r>
      <w:r w:rsidRPr="00484B35">
        <w:rPr>
          <w:rFonts w:ascii="Georgia"/>
          <w:i/>
          <w:spacing w:val="-56"/>
          <w:w w:val="110"/>
        </w:rPr>
        <w:t xml:space="preserve"> </w:t>
      </w:r>
      <w:r w:rsidRPr="00484B35">
        <w:rPr>
          <w:rFonts w:ascii="Georgia"/>
          <w:i/>
          <w:w w:val="110"/>
        </w:rPr>
        <w:t>Algorithms</w:t>
      </w:r>
      <w:r w:rsidRPr="00484B35">
        <w:rPr>
          <w:w w:val="110"/>
        </w:rPr>
        <w:t>,</w:t>
      </w:r>
      <w:r w:rsidRPr="00484B35">
        <w:rPr>
          <w:spacing w:val="-2"/>
          <w:w w:val="110"/>
        </w:rPr>
        <w:t xml:space="preserve"> </w:t>
      </w:r>
      <w:r w:rsidRPr="00484B35">
        <w:rPr>
          <w:w w:val="110"/>
        </w:rPr>
        <w:t>MIT</w:t>
      </w:r>
      <w:r w:rsidRPr="00484B35">
        <w:rPr>
          <w:spacing w:val="-2"/>
          <w:w w:val="110"/>
        </w:rPr>
        <w:t xml:space="preserve"> </w:t>
      </w:r>
      <w:r w:rsidRPr="00484B35">
        <w:rPr>
          <w:w w:val="110"/>
        </w:rPr>
        <w:t>Press,</w:t>
      </w:r>
      <w:r w:rsidRPr="00484B35">
        <w:rPr>
          <w:spacing w:val="-2"/>
          <w:w w:val="110"/>
        </w:rPr>
        <w:t xml:space="preserve"> </w:t>
      </w:r>
      <w:r w:rsidRPr="00484B35">
        <w:rPr>
          <w:w w:val="110"/>
        </w:rPr>
        <w:t>2009</w:t>
      </w:r>
      <w:r w:rsidRPr="00484B35">
        <w:rPr>
          <w:spacing w:val="-2"/>
          <w:w w:val="110"/>
        </w:rPr>
        <w:t xml:space="preserve"> </w:t>
      </w:r>
      <w:r w:rsidRPr="00484B35">
        <w:rPr>
          <w:w w:val="110"/>
        </w:rPr>
        <w:t>(3rd</w:t>
      </w:r>
      <w:r w:rsidRPr="00484B35">
        <w:rPr>
          <w:spacing w:val="-2"/>
          <w:w w:val="110"/>
        </w:rPr>
        <w:t xml:space="preserve"> </w:t>
      </w:r>
      <w:r w:rsidRPr="00484B35">
        <w:rPr>
          <w:w w:val="110"/>
        </w:rPr>
        <w:t>edition).</w:t>
      </w:r>
    </w:p>
    <w:p w:rsidR="00904690" w:rsidRPr="00484B35" w:rsidRDefault="00904690">
      <w:pPr>
        <w:spacing w:line="232" w:lineRule="auto"/>
        <w:jc w:val="both"/>
        <w:sectPr w:rsidR="00904690" w:rsidRPr="00484B35">
          <w:pgSz w:w="11910" w:h="16840"/>
          <w:pgMar w:top="1580" w:right="1680" w:bottom="980" w:left="1680" w:header="0" w:footer="789" w:gutter="0"/>
          <w:cols w:space="720"/>
        </w:sectPr>
      </w:pPr>
    </w:p>
    <w:p w:rsidR="00904690" w:rsidRPr="00484B35" w:rsidRDefault="009A0837">
      <w:pPr>
        <w:pStyle w:val="Prrafodelista"/>
        <w:numPr>
          <w:ilvl w:val="0"/>
          <w:numId w:val="2"/>
        </w:numPr>
        <w:tabs>
          <w:tab w:val="left" w:pos="704"/>
        </w:tabs>
        <w:spacing w:before="118" w:line="232" w:lineRule="auto"/>
        <w:ind w:left="579" w:right="166"/>
        <w:jc w:val="both"/>
      </w:pPr>
      <w:bookmarkStart w:id="354" w:name="_bookmark212"/>
      <w:bookmarkEnd w:id="354"/>
      <w:r w:rsidRPr="00484B35">
        <w:rPr>
          <w:w w:val="110"/>
        </w:rPr>
        <w:t xml:space="preserve">E. W. Dijkstra. A note on two problems in connexion with graphs. </w:t>
      </w:r>
      <w:r w:rsidRPr="00484B35">
        <w:rPr>
          <w:rFonts w:ascii="Georgia" w:hAnsi="Georgia"/>
          <w:i/>
          <w:w w:val="110"/>
        </w:rPr>
        <w:t>Nu-</w:t>
      </w:r>
      <w:r w:rsidRPr="00484B35">
        <w:rPr>
          <w:rFonts w:ascii="Georgia" w:hAnsi="Georgia"/>
          <w:i/>
          <w:spacing w:val="1"/>
          <w:w w:val="110"/>
        </w:rPr>
        <w:t xml:space="preserve"> </w:t>
      </w:r>
      <w:r w:rsidRPr="00484B35">
        <w:rPr>
          <w:rFonts w:ascii="Georgia" w:hAnsi="Georgia"/>
          <w:i/>
          <w:w w:val="110"/>
        </w:rPr>
        <w:t>merische Mathematik</w:t>
      </w:r>
      <w:r w:rsidRPr="00484B35">
        <w:rPr>
          <w:w w:val="110"/>
        </w:rPr>
        <w:t>,</w:t>
      </w:r>
      <w:r w:rsidRPr="00484B35">
        <w:rPr>
          <w:spacing w:val="-2"/>
          <w:w w:val="110"/>
        </w:rPr>
        <w:t xml:space="preserve"> </w:t>
      </w:r>
      <w:r w:rsidRPr="00484B35">
        <w:rPr>
          <w:w w:val="110"/>
        </w:rPr>
        <w:t>1(1):269–271,</w:t>
      </w:r>
      <w:r w:rsidRPr="00484B35">
        <w:rPr>
          <w:spacing w:val="-1"/>
          <w:w w:val="110"/>
        </w:rPr>
        <w:t xml:space="preserve"> </w:t>
      </w:r>
      <w:r w:rsidRPr="00484B35">
        <w:rPr>
          <w:w w:val="110"/>
        </w:rPr>
        <w:t>1959.</w:t>
      </w:r>
    </w:p>
    <w:p w:rsidR="00904690" w:rsidRPr="00484B35" w:rsidRDefault="009A0837">
      <w:pPr>
        <w:pStyle w:val="Prrafodelista"/>
        <w:numPr>
          <w:ilvl w:val="0"/>
          <w:numId w:val="2"/>
        </w:numPr>
        <w:tabs>
          <w:tab w:val="left" w:pos="704"/>
        </w:tabs>
        <w:spacing w:before="227" w:line="232" w:lineRule="auto"/>
        <w:ind w:left="579" w:right="157"/>
        <w:jc w:val="both"/>
      </w:pPr>
      <w:bookmarkStart w:id="355" w:name="_bookmark213"/>
      <w:bookmarkEnd w:id="355"/>
      <w:r w:rsidRPr="00484B35">
        <w:t>K.</w:t>
      </w:r>
      <w:r w:rsidRPr="00484B35">
        <w:rPr>
          <w:spacing w:val="1"/>
        </w:rPr>
        <w:t xml:space="preserve"> </w:t>
      </w:r>
      <w:r w:rsidRPr="00484B35">
        <w:t>Diks</w:t>
      </w:r>
      <w:r w:rsidRPr="00484B35">
        <w:rPr>
          <w:spacing w:val="1"/>
        </w:rPr>
        <w:t xml:space="preserve"> </w:t>
      </w:r>
      <w:r w:rsidRPr="00484B35">
        <w:t>et</w:t>
      </w:r>
      <w:r w:rsidRPr="00484B35">
        <w:rPr>
          <w:spacing w:val="55"/>
        </w:rPr>
        <w:t xml:space="preserve"> </w:t>
      </w:r>
      <w:r w:rsidRPr="00484B35">
        <w:t>al.</w:t>
      </w:r>
      <w:r w:rsidRPr="00484B35">
        <w:rPr>
          <w:spacing w:val="55"/>
        </w:rPr>
        <w:t xml:space="preserve"> </w:t>
      </w:r>
      <w:r w:rsidRPr="00484B35">
        <w:rPr>
          <w:rFonts w:ascii="Georgia"/>
          <w:i/>
        </w:rPr>
        <w:t>Looking</w:t>
      </w:r>
      <w:r w:rsidRPr="00484B35">
        <w:rPr>
          <w:rFonts w:ascii="Georgia"/>
          <w:i/>
          <w:spacing w:val="53"/>
        </w:rPr>
        <w:t xml:space="preserve"> </w:t>
      </w:r>
      <w:r w:rsidRPr="00484B35">
        <w:rPr>
          <w:rFonts w:ascii="Georgia"/>
          <w:i/>
        </w:rPr>
        <w:t>for</w:t>
      </w:r>
      <w:r w:rsidRPr="00484B35">
        <w:rPr>
          <w:rFonts w:ascii="Georgia"/>
          <w:i/>
          <w:spacing w:val="53"/>
        </w:rPr>
        <w:t xml:space="preserve"> </w:t>
      </w:r>
      <w:r w:rsidRPr="00484B35">
        <w:rPr>
          <w:rFonts w:ascii="Georgia"/>
          <w:i/>
        </w:rPr>
        <w:t>a</w:t>
      </w:r>
      <w:r w:rsidRPr="00484B35">
        <w:rPr>
          <w:rFonts w:ascii="Georgia"/>
          <w:i/>
          <w:spacing w:val="53"/>
        </w:rPr>
        <w:t xml:space="preserve"> </w:t>
      </w:r>
      <w:r w:rsidRPr="00484B35">
        <w:rPr>
          <w:rFonts w:ascii="Georgia"/>
          <w:i/>
        </w:rPr>
        <w:t>Challenge?</w:t>
      </w:r>
      <w:r w:rsidRPr="00484B35">
        <w:rPr>
          <w:rFonts w:ascii="Georgia"/>
          <w:i/>
          <w:spacing w:val="54"/>
        </w:rPr>
        <w:t xml:space="preserve"> </w:t>
      </w:r>
      <w:r w:rsidRPr="00484B35">
        <w:rPr>
          <w:rFonts w:ascii="Georgia"/>
          <w:i/>
        </w:rPr>
        <w:t>The</w:t>
      </w:r>
      <w:r w:rsidRPr="00484B35">
        <w:rPr>
          <w:rFonts w:ascii="Georgia"/>
          <w:i/>
          <w:spacing w:val="53"/>
        </w:rPr>
        <w:t xml:space="preserve"> </w:t>
      </w:r>
      <w:r w:rsidRPr="00484B35">
        <w:rPr>
          <w:rFonts w:ascii="Georgia"/>
          <w:i/>
        </w:rPr>
        <w:t>Ultimate</w:t>
      </w:r>
      <w:r w:rsidRPr="00484B35">
        <w:rPr>
          <w:rFonts w:ascii="Georgia"/>
          <w:i/>
          <w:spacing w:val="53"/>
        </w:rPr>
        <w:t xml:space="preserve"> </w:t>
      </w:r>
      <w:r w:rsidRPr="00484B35">
        <w:rPr>
          <w:rFonts w:ascii="Georgia"/>
          <w:i/>
        </w:rPr>
        <w:t>Problem</w:t>
      </w:r>
      <w:r w:rsidRPr="00484B35">
        <w:rPr>
          <w:rFonts w:ascii="Georgia"/>
          <w:i/>
          <w:spacing w:val="53"/>
        </w:rPr>
        <w:t xml:space="preserve"> </w:t>
      </w:r>
      <w:r w:rsidRPr="00484B35">
        <w:rPr>
          <w:rFonts w:ascii="Georgia"/>
          <w:i/>
        </w:rPr>
        <w:t>Set</w:t>
      </w:r>
      <w:r w:rsidRPr="00484B35">
        <w:rPr>
          <w:rFonts w:ascii="Georgia"/>
          <w:i/>
          <w:spacing w:val="53"/>
        </w:rPr>
        <w:t xml:space="preserve"> </w:t>
      </w:r>
      <w:r w:rsidRPr="00484B35">
        <w:rPr>
          <w:rFonts w:ascii="Georgia"/>
          <w:i/>
        </w:rPr>
        <w:t>from</w:t>
      </w:r>
      <w:r w:rsidRPr="00484B35">
        <w:rPr>
          <w:rFonts w:ascii="Georgia"/>
          <w:i/>
          <w:spacing w:val="1"/>
        </w:rPr>
        <w:t xml:space="preserve"> </w:t>
      </w:r>
      <w:r w:rsidRPr="00484B35">
        <w:rPr>
          <w:rFonts w:ascii="Georgia"/>
          <w:i/>
        </w:rPr>
        <w:t>the University of Warsaw Programming Competitions</w:t>
      </w:r>
      <w:r w:rsidRPr="00484B35">
        <w:t>, University of Warsaw,</w:t>
      </w:r>
      <w:r w:rsidRPr="00484B35">
        <w:rPr>
          <w:spacing w:val="1"/>
        </w:rPr>
        <w:t xml:space="preserve"> </w:t>
      </w:r>
      <w:r w:rsidRPr="00484B35">
        <w:t>2012.</w:t>
      </w:r>
    </w:p>
    <w:p w:rsidR="00904690" w:rsidRPr="00484B35" w:rsidRDefault="009A0837">
      <w:pPr>
        <w:pStyle w:val="Prrafodelista"/>
        <w:numPr>
          <w:ilvl w:val="0"/>
          <w:numId w:val="2"/>
        </w:numPr>
        <w:tabs>
          <w:tab w:val="left" w:pos="704"/>
        </w:tabs>
        <w:spacing w:before="228" w:line="232" w:lineRule="auto"/>
        <w:ind w:left="579" w:right="182"/>
        <w:jc w:val="both"/>
      </w:pPr>
      <w:bookmarkStart w:id="356" w:name="_bookmark214"/>
      <w:bookmarkEnd w:id="356"/>
      <w:r w:rsidRPr="00484B35">
        <w:rPr>
          <w:w w:val="110"/>
        </w:rPr>
        <w:t>M.</w:t>
      </w:r>
      <w:r w:rsidRPr="00484B35">
        <w:rPr>
          <w:spacing w:val="-7"/>
          <w:w w:val="110"/>
        </w:rPr>
        <w:t xml:space="preserve"> </w:t>
      </w:r>
      <w:r w:rsidRPr="00484B35">
        <w:rPr>
          <w:w w:val="110"/>
        </w:rPr>
        <w:t>Dima</w:t>
      </w:r>
      <w:r w:rsidRPr="00484B35">
        <w:rPr>
          <w:spacing w:val="-6"/>
          <w:w w:val="110"/>
        </w:rPr>
        <w:t xml:space="preserve"> </w:t>
      </w:r>
      <w:r w:rsidRPr="00484B35">
        <w:rPr>
          <w:w w:val="110"/>
        </w:rPr>
        <w:t>and</w:t>
      </w:r>
      <w:r w:rsidRPr="00484B35">
        <w:rPr>
          <w:spacing w:val="-7"/>
          <w:w w:val="110"/>
        </w:rPr>
        <w:t xml:space="preserve"> </w:t>
      </w:r>
      <w:r w:rsidRPr="00484B35">
        <w:rPr>
          <w:w w:val="110"/>
        </w:rPr>
        <w:t>R.</w:t>
      </w:r>
      <w:r w:rsidRPr="00484B35">
        <w:rPr>
          <w:spacing w:val="-6"/>
          <w:w w:val="110"/>
        </w:rPr>
        <w:t xml:space="preserve"> </w:t>
      </w:r>
      <w:r w:rsidRPr="00484B35">
        <w:rPr>
          <w:w w:val="110"/>
        </w:rPr>
        <w:t>Ceterchi.</w:t>
      </w:r>
      <w:r w:rsidRPr="00484B35">
        <w:rPr>
          <w:spacing w:val="-7"/>
          <w:w w:val="110"/>
        </w:rPr>
        <w:t xml:space="preserve"> </w:t>
      </w:r>
      <w:r w:rsidRPr="00484B35">
        <w:rPr>
          <w:w w:val="110"/>
        </w:rPr>
        <w:t>Efficient</w:t>
      </w:r>
      <w:r w:rsidRPr="00484B35">
        <w:rPr>
          <w:spacing w:val="-6"/>
          <w:w w:val="110"/>
        </w:rPr>
        <w:t xml:space="preserve"> </w:t>
      </w:r>
      <w:r w:rsidRPr="00484B35">
        <w:rPr>
          <w:w w:val="110"/>
        </w:rPr>
        <w:t>range</w:t>
      </w:r>
      <w:r w:rsidRPr="00484B35">
        <w:rPr>
          <w:spacing w:val="-7"/>
          <w:w w:val="110"/>
        </w:rPr>
        <w:t xml:space="preserve"> </w:t>
      </w:r>
      <w:r w:rsidRPr="00484B35">
        <w:rPr>
          <w:w w:val="110"/>
        </w:rPr>
        <w:t>minimum</w:t>
      </w:r>
      <w:r w:rsidRPr="00484B35">
        <w:rPr>
          <w:spacing w:val="-6"/>
          <w:w w:val="110"/>
        </w:rPr>
        <w:t xml:space="preserve"> </w:t>
      </w:r>
      <w:r w:rsidRPr="00484B35">
        <w:rPr>
          <w:w w:val="110"/>
        </w:rPr>
        <w:t>queries</w:t>
      </w:r>
      <w:r w:rsidRPr="00484B35">
        <w:rPr>
          <w:spacing w:val="-6"/>
          <w:w w:val="110"/>
        </w:rPr>
        <w:t xml:space="preserve"> </w:t>
      </w:r>
      <w:r w:rsidRPr="00484B35">
        <w:rPr>
          <w:w w:val="110"/>
        </w:rPr>
        <w:t>using</w:t>
      </w:r>
      <w:r w:rsidRPr="00484B35">
        <w:rPr>
          <w:spacing w:val="-7"/>
          <w:w w:val="110"/>
        </w:rPr>
        <w:t xml:space="preserve"> </w:t>
      </w:r>
      <w:r w:rsidRPr="00484B35">
        <w:rPr>
          <w:w w:val="110"/>
        </w:rPr>
        <w:t>binary</w:t>
      </w:r>
      <w:r w:rsidRPr="00484B35">
        <w:rPr>
          <w:spacing w:val="-58"/>
          <w:w w:val="110"/>
        </w:rPr>
        <w:t xml:space="preserve"> </w:t>
      </w:r>
      <w:r w:rsidRPr="00484B35">
        <w:rPr>
          <w:w w:val="110"/>
        </w:rPr>
        <w:t>indexed</w:t>
      </w:r>
      <w:r w:rsidRPr="00484B35">
        <w:rPr>
          <w:spacing w:val="-6"/>
          <w:w w:val="110"/>
        </w:rPr>
        <w:t xml:space="preserve"> </w:t>
      </w:r>
      <w:r w:rsidRPr="00484B35">
        <w:rPr>
          <w:w w:val="110"/>
        </w:rPr>
        <w:t>trees.</w:t>
      </w:r>
      <w:r w:rsidRPr="00484B35">
        <w:rPr>
          <w:spacing w:val="-5"/>
          <w:w w:val="110"/>
        </w:rPr>
        <w:t xml:space="preserve"> </w:t>
      </w:r>
      <w:r w:rsidRPr="00484B35">
        <w:rPr>
          <w:rFonts w:ascii="Georgia" w:hAnsi="Georgia"/>
          <w:i/>
          <w:w w:val="110"/>
        </w:rPr>
        <w:t>Olympiad</w:t>
      </w:r>
      <w:r w:rsidRPr="00484B35">
        <w:rPr>
          <w:rFonts w:ascii="Georgia" w:hAnsi="Georgia"/>
          <w:i/>
          <w:spacing w:val="-3"/>
          <w:w w:val="110"/>
        </w:rPr>
        <w:t xml:space="preserve"> </w:t>
      </w:r>
      <w:r w:rsidRPr="00484B35">
        <w:rPr>
          <w:rFonts w:ascii="Georgia" w:hAnsi="Georgia"/>
          <w:i/>
          <w:w w:val="110"/>
        </w:rPr>
        <w:t>in</w:t>
      </w:r>
      <w:r w:rsidRPr="00484B35">
        <w:rPr>
          <w:rFonts w:ascii="Georgia" w:hAnsi="Georgia"/>
          <w:i/>
          <w:spacing w:val="-3"/>
          <w:w w:val="110"/>
        </w:rPr>
        <w:t xml:space="preserve"> </w:t>
      </w:r>
      <w:r w:rsidRPr="00484B35">
        <w:rPr>
          <w:rFonts w:ascii="Georgia" w:hAnsi="Georgia"/>
          <w:i/>
          <w:w w:val="110"/>
        </w:rPr>
        <w:t>Informatics</w:t>
      </w:r>
      <w:r w:rsidRPr="00484B35">
        <w:rPr>
          <w:w w:val="110"/>
        </w:rPr>
        <w:t>,</w:t>
      </w:r>
      <w:r w:rsidRPr="00484B35">
        <w:rPr>
          <w:spacing w:val="-5"/>
          <w:w w:val="110"/>
        </w:rPr>
        <w:t xml:space="preserve"> </w:t>
      </w:r>
      <w:r w:rsidRPr="00484B35">
        <w:rPr>
          <w:w w:val="110"/>
        </w:rPr>
        <w:t>9(1):39–44,</w:t>
      </w:r>
      <w:r w:rsidRPr="00484B35">
        <w:rPr>
          <w:spacing w:val="-5"/>
          <w:w w:val="110"/>
        </w:rPr>
        <w:t xml:space="preserve"> </w:t>
      </w:r>
      <w:r w:rsidRPr="00484B35">
        <w:rPr>
          <w:w w:val="110"/>
        </w:rPr>
        <w:t>2015.</w:t>
      </w:r>
    </w:p>
    <w:p w:rsidR="00904690" w:rsidRPr="00484B35" w:rsidRDefault="009A0837">
      <w:pPr>
        <w:pStyle w:val="Prrafodelista"/>
        <w:numPr>
          <w:ilvl w:val="0"/>
          <w:numId w:val="2"/>
        </w:numPr>
        <w:tabs>
          <w:tab w:val="left" w:pos="704"/>
        </w:tabs>
        <w:spacing w:before="227" w:line="232" w:lineRule="auto"/>
        <w:ind w:left="573" w:right="157" w:hanging="383"/>
        <w:jc w:val="both"/>
      </w:pPr>
      <w:bookmarkStart w:id="357" w:name="_bookmark215"/>
      <w:bookmarkEnd w:id="357"/>
      <w:r w:rsidRPr="00484B35">
        <w:rPr>
          <w:w w:val="105"/>
        </w:rPr>
        <w:t xml:space="preserve">J. Edmonds. Paths, trees, and flowers. </w:t>
      </w:r>
      <w:r w:rsidRPr="00484B35">
        <w:rPr>
          <w:rFonts w:ascii="Georgia" w:hAnsi="Georgia"/>
          <w:i/>
          <w:w w:val="105"/>
        </w:rPr>
        <w:t>Canadian Journal of Mathematics</w:t>
      </w:r>
      <w:r w:rsidRPr="00484B35">
        <w:rPr>
          <w:w w:val="105"/>
        </w:rPr>
        <w:t>,</w:t>
      </w:r>
      <w:r w:rsidRPr="00484B35">
        <w:rPr>
          <w:spacing w:val="1"/>
          <w:w w:val="105"/>
        </w:rPr>
        <w:t xml:space="preserve"> </w:t>
      </w:r>
      <w:r w:rsidRPr="00484B35">
        <w:rPr>
          <w:w w:val="115"/>
        </w:rPr>
        <w:t>17(3):449–467,</w:t>
      </w:r>
      <w:r w:rsidRPr="00484B35">
        <w:rPr>
          <w:spacing w:val="-3"/>
          <w:w w:val="115"/>
        </w:rPr>
        <w:t xml:space="preserve"> </w:t>
      </w:r>
      <w:r w:rsidRPr="00484B35">
        <w:rPr>
          <w:w w:val="115"/>
        </w:rPr>
        <w:t>1965.</w:t>
      </w:r>
    </w:p>
    <w:p w:rsidR="00904690" w:rsidRPr="00484B35" w:rsidRDefault="009A0837">
      <w:pPr>
        <w:pStyle w:val="Prrafodelista"/>
        <w:numPr>
          <w:ilvl w:val="0"/>
          <w:numId w:val="2"/>
        </w:numPr>
        <w:tabs>
          <w:tab w:val="left" w:pos="704"/>
        </w:tabs>
        <w:spacing w:before="227" w:line="232" w:lineRule="auto"/>
        <w:ind w:left="579" w:right="151"/>
        <w:jc w:val="both"/>
      </w:pPr>
      <w:bookmarkStart w:id="358" w:name="_bookmark216"/>
      <w:bookmarkEnd w:id="358"/>
      <w:r w:rsidRPr="00484B35">
        <w:rPr>
          <w:w w:val="115"/>
        </w:rPr>
        <w:t xml:space="preserve">J. </w:t>
      </w:r>
      <w:r w:rsidRPr="00484B35">
        <w:rPr>
          <w:w w:val="105"/>
        </w:rPr>
        <w:t>Edmonds and R. M. Karp. Theoretical improvements in algorithmic effi-</w:t>
      </w:r>
      <w:r w:rsidRPr="00484B35">
        <w:rPr>
          <w:spacing w:val="1"/>
          <w:w w:val="105"/>
        </w:rPr>
        <w:t xml:space="preserve"> </w:t>
      </w:r>
      <w:r w:rsidRPr="00484B35">
        <w:rPr>
          <w:w w:val="105"/>
        </w:rPr>
        <w:t>ciency</w:t>
      </w:r>
      <w:r w:rsidRPr="00484B35">
        <w:rPr>
          <w:spacing w:val="3"/>
          <w:w w:val="105"/>
        </w:rPr>
        <w:t xml:space="preserve"> </w:t>
      </w:r>
      <w:r w:rsidRPr="00484B35">
        <w:rPr>
          <w:w w:val="105"/>
        </w:rPr>
        <w:t>for</w:t>
      </w:r>
      <w:r w:rsidRPr="00484B35">
        <w:rPr>
          <w:spacing w:val="4"/>
          <w:w w:val="105"/>
        </w:rPr>
        <w:t xml:space="preserve"> </w:t>
      </w:r>
      <w:r w:rsidRPr="00484B35">
        <w:rPr>
          <w:w w:val="105"/>
        </w:rPr>
        <w:t>network</w:t>
      </w:r>
      <w:r w:rsidRPr="00484B35">
        <w:rPr>
          <w:spacing w:val="3"/>
          <w:w w:val="105"/>
        </w:rPr>
        <w:t xml:space="preserve"> </w:t>
      </w:r>
      <w:r w:rsidRPr="00484B35">
        <w:rPr>
          <w:w w:val="105"/>
        </w:rPr>
        <w:t>flow</w:t>
      </w:r>
      <w:r w:rsidRPr="00484B35">
        <w:rPr>
          <w:spacing w:val="4"/>
          <w:w w:val="105"/>
        </w:rPr>
        <w:t xml:space="preserve"> </w:t>
      </w:r>
      <w:r w:rsidRPr="00484B35">
        <w:rPr>
          <w:w w:val="105"/>
        </w:rPr>
        <w:t>problems.</w:t>
      </w:r>
      <w:r w:rsidRPr="00484B35">
        <w:rPr>
          <w:spacing w:val="3"/>
          <w:w w:val="105"/>
        </w:rPr>
        <w:t xml:space="preserve"> </w:t>
      </w:r>
      <w:r w:rsidRPr="00484B35">
        <w:rPr>
          <w:rFonts w:ascii="Georgia" w:hAnsi="Georgia"/>
          <w:i/>
          <w:w w:val="105"/>
        </w:rPr>
        <w:t>Journal</w:t>
      </w:r>
      <w:r w:rsidRPr="00484B35">
        <w:rPr>
          <w:rFonts w:ascii="Georgia" w:hAnsi="Georgia"/>
          <w:i/>
          <w:spacing w:val="6"/>
          <w:w w:val="105"/>
        </w:rPr>
        <w:t xml:space="preserve"> </w:t>
      </w:r>
      <w:r w:rsidRPr="00484B35">
        <w:rPr>
          <w:rFonts w:ascii="Georgia" w:hAnsi="Georgia"/>
          <w:i/>
          <w:w w:val="105"/>
        </w:rPr>
        <w:t>of</w:t>
      </w:r>
      <w:r w:rsidRPr="00484B35">
        <w:rPr>
          <w:rFonts w:ascii="Georgia" w:hAnsi="Georgia"/>
          <w:i/>
          <w:spacing w:val="6"/>
          <w:w w:val="105"/>
        </w:rPr>
        <w:t xml:space="preserve"> </w:t>
      </w:r>
      <w:r w:rsidRPr="00484B35">
        <w:rPr>
          <w:rFonts w:ascii="Georgia" w:hAnsi="Georgia"/>
          <w:i/>
          <w:w w:val="105"/>
        </w:rPr>
        <w:t>the</w:t>
      </w:r>
      <w:r w:rsidRPr="00484B35">
        <w:rPr>
          <w:rFonts w:ascii="Georgia" w:hAnsi="Georgia"/>
          <w:i/>
          <w:spacing w:val="5"/>
          <w:w w:val="105"/>
        </w:rPr>
        <w:t xml:space="preserve"> </w:t>
      </w:r>
      <w:r w:rsidRPr="00484B35">
        <w:rPr>
          <w:rFonts w:ascii="Georgia" w:hAnsi="Georgia"/>
          <w:i/>
          <w:w w:val="105"/>
        </w:rPr>
        <w:t>ACM</w:t>
      </w:r>
      <w:r w:rsidRPr="00484B35">
        <w:rPr>
          <w:w w:val="105"/>
        </w:rPr>
        <w:t>,</w:t>
      </w:r>
      <w:r w:rsidRPr="00484B35">
        <w:rPr>
          <w:spacing w:val="4"/>
          <w:w w:val="105"/>
        </w:rPr>
        <w:t xml:space="preserve"> </w:t>
      </w:r>
      <w:r w:rsidRPr="00484B35">
        <w:rPr>
          <w:w w:val="105"/>
        </w:rPr>
        <w:t>19(2):248–264,</w:t>
      </w:r>
      <w:r w:rsidRPr="00484B35">
        <w:rPr>
          <w:spacing w:val="3"/>
          <w:w w:val="105"/>
        </w:rPr>
        <w:t xml:space="preserve"> </w:t>
      </w:r>
      <w:r w:rsidRPr="00484B35">
        <w:rPr>
          <w:w w:val="105"/>
        </w:rPr>
        <w:t>1972.</w:t>
      </w:r>
    </w:p>
    <w:p w:rsidR="00904690" w:rsidRPr="00484B35" w:rsidRDefault="009A0837">
      <w:pPr>
        <w:pStyle w:val="Prrafodelista"/>
        <w:numPr>
          <w:ilvl w:val="0"/>
          <w:numId w:val="2"/>
        </w:numPr>
        <w:tabs>
          <w:tab w:val="left" w:pos="704"/>
        </w:tabs>
        <w:spacing w:before="227" w:line="232" w:lineRule="auto"/>
        <w:ind w:left="579" w:right="151"/>
        <w:jc w:val="both"/>
      </w:pPr>
      <w:bookmarkStart w:id="359" w:name="_bookmark217"/>
      <w:bookmarkEnd w:id="359"/>
      <w:r w:rsidRPr="00484B35">
        <w:rPr>
          <w:w w:val="105"/>
        </w:rPr>
        <w:t>S. Even, A. Itai and A. Shamir. On the complexity of time table and multi-</w:t>
      </w:r>
      <w:r w:rsidRPr="00484B35">
        <w:rPr>
          <w:spacing w:val="1"/>
          <w:w w:val="105"/>
        </w:rPr>
        <w:t xml:space="preserve"> </w:t>
      </w:r>
      <w:r w:rsidRPr="00484B35">
        <w:rPr>
          <w:spacing w:val="-1"/>
          <w:w w:val="105"/>
        </w:rPr>
        <w:t>commodity</w:t>
      </w:r>
      <w:r w:rsidRPr="00484B35">
        <w:rPr>
          <w:spacing w:val="-14"/>
          <w:w w:val="105"/>
        </w:rPr>
        <w:t xml:space="preserve"> </w:t>
      </w:r>
      <w:r w:rsidRPr="00484B35">
        <w:rPr>
          <w:spacing w:val="-1"/>
          <w:w w:val="105"/>
        </w:rPr>
        <w:t>flow</w:t>
      </w:r>
      <w:r w:rsidRPr="00484B35">
        <w:rPr>
          <w:spacing w:val="-13"/>
          <w:w w:val="105"/>
        </w:rPr>
        <w:t xml:space="preserve"> </w:t>
      </w:r>
      <w:r w:rsidRPr="00484B35">
        <w:rPr>
          <w:w w:val="105"/>
        </w:rPr>
        <w:t>problems.</w:t>
      </w:r>
      <w:r w:rsidRPr="00484B35">
        <w:rPr>
          <w:spacing w:val="-13"/>
          <w:w w:val="105"/>
        </w:rPr>
        <w:t xml:space="preserve"> </w:t>
      </w:r>
      <w:r w:rsidRPr="00484B35">
        <w:rPr>
          <w:rFonts w:ascii="Georgia" w:hAnsi="Georgia"/>
          <w:i/>
          <w:w w:val="105"/>
        </w:rPr>
        <w:t>16th</w:t>
      </w:r>
      <w:r w:rsidRPr="00484B35">
        <w:rPr>
          <w:rFonts w:ascii="Georgia" w:hAnsi="Georgia"/>
          <w:i/>
          <w:spacing w:val="-12"/>
          <w:w w:val="105"/>
        </w:rPr>
        <w:t xml:space="preserve"> </w:t>
      </w:r>
      <w:r w:rsidRPr="00484B35">
        <w:rPr>
          <w:rFonts w:ascii="Georgia" w:hAnsi="Georgia"/>
          <w:i/>
          <w:w w:val="105"/>
        </w:rPr>
        <w:t>Annual</w:t>
      </w:r>
      <w:r w:rsidRPr="00484B35">
        <w:rPr>
          <w:rFonts w:ascii="Georgia" w:hAnsi="Georgia"/>
          <w:i/>
          <w:spacing w:val="-11"/>
          <w:w w:val="105"/>
        </w:rPr>
        <w:t xml:space="preserve"> </w:t>
      </w:r>
      <w:r w:rsidRPr="00484B35">
        <w:rPr>
          <w:rFonts w:ascii="Georgia" w:hAnsi="Georgia"/>
          <w:i/>
          <w:w w:val="105"/>
        </w:rPr>
        <w:t>Symposium</w:t>
      </w:r>
      <w:r w:rsidRPr="00484B35">
        <w:rPr>
          <w:rFonts w:ascii="Georgia" w:hAnsi="Georgia"/>
          <w:i/>
          <w:spacing w:val="-11"/>
          <w:w w:val="105"/>
        </w:rPr>
        <w:t xml:space="preserve"> </w:t>
      </w:r>
      <w:r w:rsidRPr="00484B35">
        <w:rPr>
          <w:rFonts w:ascii="Georgia" w:hAnsi="Georgia"/>
          <w:i/>
          <w:w w:val="105"/>
        </w:rPr>
        <w:t>on</w:t>
      </w:r>
      <w:r w:rsidRPr="00484B35">
        <w:rPr>
          <w:rFonts w:ascii="Georgia" w:hAnsi="Georgia"/>
          <w:i/>
          <w:spacing w:val="-11"/>
          <w:w w:val="105"/>
        </w:rPr>
        <w:t xml:space="preserve"> </w:t>
      </w:r>
      <w:r w:rsidRPr="00484B35">
        <w:rPr>
          <w:rFonts w:ascii="Georgia" w:hAnsi="Georgia"/>
          <w:i/>
          <w:w w:val="105"/>
        </w:rPr>
        <w:t>Foundations</w:t>
      </w:r>
      <w:r w:rsidRPr="00484B35">
        <w:rPr>
          <w:rFonts w:ascii="Georgia" w:hAnsi="Georgia"/>
          <w:i/>
          <w:spacing w:val="-12"/>
          <w:w w:val="105"/>
        </w:rPr>
        <w:t xml:space="preserve"> </w:t>
      </w:r>
      <w:r w:rsidRPr="00484B35">
        <w:rPr>
          <w:rFonts w:ascii="Georgia" w:hAnsi="Georgia"/>
          <w:i/>
          <w:w w:val="105"/>
        </w:rPr>
        <w:t>of</w:t>
      </w:r>
      <w:r w:rsidRPr="00484B35">
        <w:rPr>
          <w:rFonts w:ascii="Georgia" w:hAnsi="Georgia"/>
          <w:i/>
          <w:spacing w:val="-11"/>
          <w:w w:val="105"/>
        </w:rPr>
        <w:t xml:space="preserve"> </w:t>
      </w:r>
      <w:r w:rsidRPr="00484B35">
        <w:rPr>
          <w:rFonts w:ascii="Georgia" w:hAnsi="Georgia"/>
          <w:i/>
          <w:w w:val="105"/>
        </w:rPr>
        <w:t>Com-</w:t>
      </w:r>
      <w:r w:rsidRPr="00484B35">
        <w:rPr>
          <w:rFonts w:ascii="Georgia" w:hAnsi="Georgia"/>
          <w:i/>
          <w:spacing w:val="-53"/>
          <w:w w:val="105"/>
        </w:rPr>
        <w:t xml:space="preserve"> </w:t>
      </w:r>
      <w:r w:rsidRPr="00484B35">
        <w:rPr>
          <w:rFonts w:ascii="Georgia" w:hAnsi="Georgia"/>
          <w:i/>
          <w:w w:val="105"/>
        </w:rPr>
        <w:t>puter</w:t>
      </w:r>
      <w:r w:rsidRPr="00484B35">
        <w:rPr>
          <w:rFonts w:ascii="Georgia" w:hAnsi="Georgia"/>
          <w:i/>
          <w:spacing w:val="6"/>
          <w:w w:val="105"/>
        </w:rPr>
        <w:t xml:space="preserve"> </w:t>
      </w:r>
      <w:r w:rsidRPr="00484B35">
        <w:rPr>
          <w:rFonts w:ascii="Georgia" w:hAnsi="Georgia"/>
          <w:i/>
          <w:w w:val="105"/>
        </w:rPr>
        <w:t>Science</w:t>
      </w:r>
      <w:r w:rsidRPr="00484B35">
        <w:rPr>
          <w:w w:val="105"/>
        </w:rPr>
        <w:t>,</w:t>
      </w:r>
      <w:r w:rsidRPr="00484B35">
        <w:rPr>
          <w:spacing w:val="4"/>
          <w:w w:val="105"/>
        </w:rPr>
        <w:t xml:space="preserve"> </w:t>
      </w:r>
      <w:r w:rsidRPr="00484B35">
        <w:rPr>
          <w:w w:val="105"/>
        </w:rPr>
        <w:t>184–193,</w:t>
      </w:r>
      <w:r w:rsidRPr="00484B35">
        <w:rPr>
          <w:spacing w:val="4"/>
          <w:w w:val="105"/>
        </w:rPr>
        <w:t xml:space="preserve"> </w:t>
      </w:r>
      <w:r w:rsidRPr="00484B35">
        <w:rPr>
          <w:w w:val="105"/>
        </w:rPr>
        <w:t>1975.</w:t>
      </w:r>
    </w:p>
    <w:p w:rsidR="00904690" w:rsidRPr="00484B35" w:rsidRDefault="009A0837">
      <w:pPr>
        <w:pStyle w:val="Prrafodelista"/>
        <w:numPr>
          <w:ilvl w:val="0"/>
          <w:numId w:val="2"/>
        </w:numPr>
        <w:tabs>
          <w:tab w:val="left" w:pos="704"/>
        </w:tabs>
        <w:spacing w:before="228" w:line="232" w:lineRule="auto"/>
        <w:ind w:left="579" w:right="166"/>
        <w:jc w:val="both"/>
      </w:pPr>
      <w:bookmarkStart w:id="360" w:name="_bookmark218"/>
      <w:bookmarkEnd w:id="360"/>
      <w:r w:rsidRPr="00484B35">
        <w:rPr>
          <w:w w:val="105"/>
        </w:rPr>
        <w:t xml:space="preserve">D. Fanding. A faster algorithm for shortest-path – SPFA. </w:t>
      </w:r>
      <w:r w:rsidRPr="00484B35">
        <w:rPr>
          <w:rFonts w:ascii="Georgia" w:hAnsi="Georgia"/>
          <w:i/>
          <w:w w:val="105"/>
        </w:rPr>
        <w:t>Journal of South-</w:t>
      </w:r>
      <w:r w:rsidRPr="00484B35">
        <w:rPr>
          <w:rFonts w:ascii="Georgia" w:hAnsi="Georgia"/>
          <w:i/>
          <w:spacing w:val="1"/>
          <w:w w:val="105"/>
        </w:rPr>
        <w:t xml:space="preserve"> </w:t>
      </w:r>
      <w:r w:rsidRPr="00484B35">
        <w:rPr>
          <w:rFonts w:ascii="Georgia" w:hAnsi="Georgia"/>
          <w:i/>
          <w:w w:val="105"/>
        </w:rPr>
        <w:t>west</w:t>
      </w:r>
      <w:r w:rsidRPr="00484B35">
        <w:rPr>
          <w:rFonts w:ascii="Georgia" w:hAnsi="Georgia"/>
          <w:i/>
          <w:spacing w:val="4"/>
          <w:w w:val="105"/>
        </w:rPr>
        <w:t xml:space="preserve"> </w:t>
      </w:r>
      <w:r w:rsidRPr="00484B35">
        <w:rPr>
          <w:rFonts w:ascii="Georgia" w:hAnsi="Georgia"/>
          <w:i/>
          <w:w w:val="105"/>
        </w:rPr>
        <w:t>Jiaotong</w:t>
      </w:r>
      <w:r w:rsidRPr="00484B35">
        <w:rPr>
          <w:rFonts w:ascii="Georgia" w:hAnsi="Georgia"/>
          <w:i/>
          <w:spacing w:val="5"/>
          <w:w w:val="105"/>
        </w:rPr>
        <w:t xml:space="preserve"> </w:t>
      </w:r>
      <w:r w:rsidRPr="00484B35">
        <w:rPr>
          <w:rFonts w:ascii="Georgia" w:hAnsi="Georgia"/>
          <w:i/>
          <w:w w:val="105"/>
        </w:rPr>
        <w:t>University</w:t>
      </w:r>
      <w:r w:rsidRPr="00484B35">
        <w:rPr>
          <w:w w:val="105"/>
        </w:rPr>
        <w:t>,</w:t>
      </w:r>
      <w:r w:rsidRPr="00484B35">
        <w:rPr>
          <w:spacing w:val="3"/>
          <w:w w:val="105"/>
        </w:rPr>
        <w:t xml:space="preserve"> </w:t>
      </w:r>
      <w:r w:rsidRPr="00484B35">
        <w:rPr>
          <w:w w:val="105"/>
        </w:rPr>
        <w:t>2,</w:t>
      </w:r>
      <w:r w:rsidRPr="00484B35">
        <w:rPr>
          <w:spacing w:val="3"/>
          <w:w w:val="105"/>
        </w:rPr>
        <w:t xml:space="preserve"> </w:t>
      </w:r>
      <w:r w:rsidRPr="00484B35">
        <w:rPr>
          <w:w w:val="105"/>
        </w:rPr>
        <w:t>1994.</w:t>
      </w:r>
    </w:p>
    <w:p w:rsidR="00904690" w:rsidRPr="00484B35" w:rsidRDefault="009A0837">
      <w:pPr>
        <w:pStyle w:val="Prrafodelista"/>
        <w:numPr>
          <w:ilvl w:val="0"/>
          <w:numId w:val="2"/>
        </w:numPr>
        <w:tabs>
          <w:tab w:val="left" w:pos="704"/>
        </w:tabs>
        <w:spacing w:before="227" w:line="232" w:lineRule="auto"/>
        <w:ind w:left="579" w:right="166"/>
        <w:jc w:val="both"/>
      </w:pPr>
      <w:bookmarkStart w:id="361" w:name="_bookmark219"/>
      <w:bookmarkEnd w:id="361"/>
      <w:r w:rsidRPr="00484B35">
        <w:rPr>
          <w:w w:val="105"/>
        </w:rPr>
        <w:t xml:space="preserve">P. M. Fenwick. A new data structure for cumulative frequency tables. </w:t>
      </w:r>
      <w:r w:rsidRPr="00484B35">
        <w:rPr>
          <w:rFonts w:ascii="Georgia" w:hAnsi="Georgia"/>
          <w:i/>
          <w:w w:val="105"/>
        </w:rPr>
        <w:t>Soft-</w:t>
      </w:r>
      <w:r w:rsidRPr="00484B35">
        <w:rPr>
          <w:rFonts w:ascii="Georgia" w:hAnsi="Georgia"/>
          <w:i/>
          <w:spacing w:val="-53"/>
          <w:w w:val="105"/>
        </w:rPr>
        <w:t xml:space="preserve"> </w:t>
      </w:r>
      <w:r w:rsidRPr="00484B35">
        <w:rPr>
          <w:rFonts w:ascii="Georgia" w:hAnsi="Georgia"/>
          <w:i/>
          <w:w w:val="105"/>
        </w:rPr>
        <w:t>ware:</w:t>
      </w:r>
      <w:r w:rsidRPr="00484B35">
        <w:rPr>
          <w:rFonts w:ascii="Georgia" w:hAnsi="Georgia"/>
          <w:i/>
          <w:spacing w:val="20"/>
          <w:w w:val="105"/>
        </w:rPr>
        <w:t xml:space="preserve"> </w:t>
      </w:r>
      <w:r w:rsidRPr="00484B35">
        <w:rPr>
          <w:rFonts w:ascii="Georgia" w:hAnsi="Georgia"/>
          <w:i/>
          <w:w w:val="105"/>
        </w:rPr>
        <w:t>Practice</w:t>
      </w:r>
      <w:r w:rsidRPr="00484B35">
        <w:rPr>
          <w:rFonts w:ascii="Georgia" w:hAnsi="Georgia"/>
          <w:i/>
          <w:spacing w:val="5"/>
          <w:w w:val="105"/>
        </w:rPr>
        <w:t xml:space="preserve"> </w:t>
      </w:r>
      <w:r w:rsidRPr="00484B35">
        <w:rPr>
          <w:rFonts w:ascii="Georgia" w:hAnsi="Georgia"/>
          <w:i/>
          <w:w w:val="105"/>
        </w:rPr>
        <w:t>and</w:t>
      </w:r>
      <w:r w:rsidRPr="00484B35">
        <w:rPr>
          <w:rFonts w:ascii="Georgia" w:hAnsi="Georgia"/>
          <w:i/>
          <w:spacing w:val="5"/>
          <w:w w:val="105"/>
        </w:rPr>
        <w:t xml:space="preserve"> </w:t>
      </w:r>
      <w:r w:rsidRPr="00484B35">
        <w:rPr>
          <w:rFonts w:ascii="Georgia" w:hAnsi="Georgia"/>
          <w:i/>
          <w:w w:val="105"/>
        </w:rPr>
        <w:t>Experience</w:t>
      </w:r>
      <w:r w:rsidRPr="00484B35">
        <w:rPr>
          <w:w w:val="105"/>
        </w:rPr>
        <w:t>,</w:t>
      </w:r>
      <w:r w:rsidRPr="00484B35">
        <w:rPr>
          <w:spacing w:val="3"/>
          <w:w w:val="105"/>
        </w:rPr>
        <w:t xml:space="preserve"> </w:t>
      </w:r>
      <w:r w:rsidRPr="00484B35">
        <w:rPr>
          <w:w w:val="105"/>
        </w:rPr>
        <w:t>24(3):327–336,</w:t>
      </w:r>
      <w:r w:rsidRPr="00484B35">
        <w:rPr>
          <w:spacing w:val="3"/>
          <w:w w:val="105"/>
        </w:rPr>
        <w:t xml:space="preserve"> </w:t>
      </w:r>
      <w:r w:rsidRPr="00484B35">
        <w:rPr>
          <w:w w:val="105"/>
        </w:rPr>
        <w:t>1994.</w:t>
      </w:r>
    </w:p>
    <w:p w:rsidR="00904690" w:rsidRPr="00484B35" w:rsidRDefault="009A0837">
      <w:pPr>
        <w:pStyle w:val="Prrafodelista"/>
        <w:numPr>
          <w:ilvl w:val="0"/>
          <w:numId w:val="2"/>
        </w:numPr>
        <w:tabs>
          <w:tab w:val="left" w:pos="704"/>
        </w:tabs>
        <w:spacing w:before="226" w:line="232" w:lineRule="auto"/>
        <w:ind w:left="579" w:right="188"/>
        <w:jc w:val="both"/>
      </w:pPr>
      <w:bookmarkStart w:id="362" w:name="_bookmark220"/>
      <w:bookmarkEnd w:id="362"/>
      <w:r w:rsidRPr="00484B35">
        <w:rPr>
          <w:w w:val="115"/>
        </w:rPr>
        <w:t xml:space="preserve">J. </w:t>
      </w:r>
      <w:r w:rsidRPr="00484B35">
        <w:rPr>
          <w:w w:val="105"/>
        </w:rPr>
        <w:t>Fischer and V. Heun. Theoretical and practical improvements on the</w:t>
      </w:r>
      <w:r w:rsidRPr="00484B35">
        <w:rPr>
          <w:spacing w:val="1"/>
          <w:w w:val="105"/>
        </w:rPr>
        <w:t xml:space="preserve"> </w:t>
      </w:r>
      <w:r w:rsidRPr="00484B35">
        <w:rPr>
          <w:w w:val="105"/>
        </w:rPr>
        <w:t>RMQ-problem,</w:t>
      </w:r>
      <w:r w:rsidRPr="00484B35">
        <w:rPr>
          <w:spacing w:val="-12"/>
          <w:w w:val="105"/>
        </w:rPr>
        <w:t xml:space="preserve"> </w:t>
      </w:r>
      <w:r w:rsidRPr="00484B35">
        <w:rPr>
          <w:w w:val="105"/>
        </w:rPr>
        <w:t>with</w:t>
      </w:r>
      <w:r w:rsidRPr="00484B35">
        <w:rPr>
          <w:spacing w:val="-12"/>
          <w:w w:val="105"/>
        </w:rPr>
        <w:t xml:space="preserve"> </w:t>
      </w:r>
      <w:r w:rsidRPr="00484B35">
        <w:rPr>
          <w:w w:val="105"/>
        </w:rPr>
        <w:t>applications</w:t>
      </w:r>
      <w:r w:rsidRPr="00484B35">
        <w:rPr>
          <w:spacing w:val="-12"/>
          <w:w w:val="105"/>
        </w:rPr>
        <w:t xml:space="preserve"> </w:t>
      </w:r>
      <w:r w:rsidRPr="00484B35">
        <w:rPr>
          <w:w w:val="105"/>
        </w:rPr>
        <w:t>to</w:t>
      </w:r>
      <w:r w:rsidRPr="00484B35">
        <w:rPr>
          <w:spacing w:val="-12"/>
          <w:w w:val="105"/>
        </w:rPr>
        <w:t xml:space="preserve"> </w:t>
      </w:r>
      <w:r w:rsidRPr="00484B35">
        <w:rPr>
          <w:w w:val="105"/>
        </w:rPr>
        <w:t>LCA</w:t>
      </w:r>
      <w:r w:rsidRPr="00484B35">
        <w:rPr>
          <w:spacing w:val="-12"/>
          <w:w w:val="105"/>
        </w:rPr>
        <w:t xml:space="preserve"> </w:t>
      </w:r>
      <w:r w:rsidRPr="00484B35">
        <w:rPr>
          <w:w w:val="105"/>
        </w:rPr>
        <w:t>and</w:t>
      </w:r>
      <w:r w:rsidRPr="00484B35">
        <w:rPr>
          <w:spacing w:val="-11"/>
          <w:w w:val="105"/>
        </w:rPr>
        <w:t xml:space="preserve"> </w:t>
      </w:r>
      <w:r w:rsidRPr="00484B35">
        <w:rPr>
          <w:w w:val="105"/>
        </w:rPr>
        <w:t>LCE.</w:t>
      </w:r>
      <w:r w:rsidRPr="00484B35">
        <w:rPr>
          <w:spacing w:val="-12"/>
          <w:w w:val="105"/>
        </w:rPr>
        <w:t xml:space="preserve"> </w:t>
      </w:r>
      <w:r w:rsidRPr="00484B35">
        <w:rPr>
          <w:w w:val="105"/>
        </w:rPr>
        <w:t>In</w:t>
      </w:r>
      <w:r w:rsidRPr="00484B35">
        <w:rPr>
          <w:spacing w:val="-12"/>
          <w:w w:val="105"/>
        </w:rPr>
        <w:t xml:space="preserve"> </w:t>
      </w:r>
      <w:r w:rsidRPr="00484B35">
        <w:rPr>
          <w:rFonts w:ascii="Georgia" w:hAnsi="Georgia"/>
          <w:i/>
          <w:w w:val="105"/>
        </w:rPr>
        <w:t>Annual</w:t>
      </w:r>
      <w:r w:rsidRPr="00484B35">
        <w:rPr>
          <w:rFonts w:ascii="Georgia" w:hAnsi="Georgia"/>
          <w:i/>
          <w:spacing w:val="-11"/>
          <w:w w:val="105"/>
        </w:rPr>
        <w:t xml:space="preserve"> </w:t>
      </w:r>
      <w:r w:rsidRPr="00484B35">
        <w:rPr>
          <w:rFonts w:ascii="Georgia" w:hAnsi="Georgia"/>
          <w:i/>
          <w:w w:val="105"/>
        </w:rPr>
        <w:t>Symposium</w:t>
      </w:r>
      <w:r w:rsidRPr="00484B35">
        <w:rPr>
          <w:rFonts w:ascii="Georgia" w:hAnsi="Georgia"/>
          <w:i/>
          <w:spacing w:val="-10"/>
          <w:w w:val="105"/>
        </w:rPr>
        <w:t xml:space="preserve"> </w:t>
      </w:r>
      <w:r w:rsidRPr="00484B35">
        <w:rPr>
          <w:rFonts w:ascii="Georgia" w:hAnsi="Georgia"/>
          <w:i/>
          <w:w w:val="105"/>
        </w:rPr>
        <w:t>on</w:t>
      </w:r>
      <w:r w:rsidRPr="00484B35">
        <w:rPr>
          <w:rFonts w:ascii="Georgia" w:hAnsi="Georgia"/>
          <w:i/>
          <w:spacing w:val="-53"/>
          <w:w w:val="105"/>
        </w:rPr>
        <w:t xml:space="preserve"> </w:t>
      </w:r>
      <w:r w:rsidRPr="00484B35">
        <w:rPr>
          <w:rFonts w:ascii="Georgia" w:hAnsi="Georgia"/>
          <w:i/>
          <w:w w:val="105"/>
        </w:rPr>
        <w:t>Combinatorial</w:t>
      </w:r>
      <w:r w:rsidRPr="00484B35">
        <w:rPr>
          <w:rFonts w:ascii="Georgia" w:hAnsi="Georgia"/>
          <w:i/>
          <w:spacing w:val="5"/>
          <w:w w:val="105"/>
        </w:rPr>
        <w:t xml:space="preserve"> </w:t>
      </w:r>
      <w:r w:rsidRPr="00484B35">
        <w:rPr>
          <w:rFonts w:ascii="Georgia" w:hAnsi="Georgia"/>
          <w:i/>
          <w:w w:val="105"/>
        </w:rPr>
        <w:t>Pattern</w:t>
      </w:r>
      <w:r w:rsidRPr="00484B35">
        <w:rPr>
          <w:rFonts w:ascii="Georgia" w:hAnsi="Georgia"/>
          <w:i/>
          <w:spacing w:val="5"/>
          <w:w w:val="105"/>
        </w:rPr>
        <w:t xml:space="preserve"> </w:t>
      </w:r>
      <w:r w:rsidRPr="00484B35">
        <w:rPr>
          <w:rFonts w:ascii="Georgia" w:hAnsi="Georgia"/>
          <w:i/>
          <w:w w:val="105"/>
        </w:rPr>
        <w:t>Matching</w:t>
      </w:r>
      <w:r w:rsidRPr="00484B35">
        <w:rPr>
          <w:w w:val="105"/>
        </w:rPr>
        <w:t>,</w:t>
      </w:r>
      <w:r w:rsidRPr="00484B35">
        <w:rPr>
          <w:spacing w:val="4"/>
          <w:w w:val="105"/>
        </w:rPr>
        <w:t xml:space="preserve"> </w:t>
      </w:r>
      <w:r w:rsidRPr="00484B35">
        <w:rPr>
          <w:w w:val="105"/>
        </w:rPr>
        <w:t>36–48,</w:t>
      </w:r>
      <w:r w:rsidRPr="00484B35">
        <w:rPr>
          <w:spacing w:val="3"/>
          <w:w w:val="105"/>
        </w:rPr>
        <w:t xml:space="preserve"> </w:t>
      </w:r>
      <w:r w:rsidRPr="00484B35">
        <w:rPr>
          <w:w w:val="105"/>
        </w:rPr>
        <w:t>2006.</w:t>
      </w:r>
    </w:p>
    <w:p w:rsidR="00904690" w:rsidRPr="00484B35" w:rsidRDefault="009A0837">
      <w:pPr>
        <w:pStyle w:val="Prrafodelista"/>
        <w:numPr>
          <w:ilvl w:val="0"/>
          <w:numId w:val="2"/>
        </w:numPr>
        <w:tabs>
          <w:tab w:val="left" w:pos="704"/>
        </w:tabs>
        <w:spacing w:before="228" w:line="232" w:lineRule="auto"/>
        <w:ind w:left="579" w:right="157"/>
        <w:jc w:val="both"/>
      </w:pPr>
      <w:bookmarkStart w:id="363" w:name="_bookmark221"/>
      <w:bookmarkEnd w:id="363"/>
      <w:r w:rsidRPr="00484B35">
        <w:rPr>
          <w:w w:val="105"/>
        </w:rPr>
        <w:t>R. W. Floyd Algorithm 97:</w:t>
      </w:r>
      <w:r w:rsidRPr="00484B35">
        <w:rPr>
          <w:spacing w:val="1"/>
          <w:w w:val="105"/>
        </w:rPr>
        <w:t xml:space="preserve"> </w:t>
      </w:r>
      <w:r w:rsidRPr="00484B35">
        <w:rPr>
          <w:w w:val="105"/>
        </w:rPr>
        <w:t xml:space="preserve">shortest path. </w:t>
      </w:r>
      <w:r w:rsidRPr="00484B35">
        <w:rPr>
          <w:rFonts w:ascii="Georgia"/>
          <w:i/>
          <w:w w:val="105"/>
        </w:rPr>
        <w:t>Communications of the ACM</w:t>
      </w:r>
      <w:r w:rsidRPr="00484B35">
        <w:rPr>
          <w:w w:val="105"/>
        </w:rPr>
        <w:t>,</w:t>
      </w:r>
      <w:r w:rsidRPr="00484B35">
        <w:rPr>
          <w:spacing w:val="1"/>
          <w:w w:val="105"/>
        </w:rPr>
        <w:t xml:space="preserve"> </w:t>
      </w:r>
      <w:r w:rsidRPr="00484B35">
        <w:rPr>
          <w:w w:val="105"/>
        </w:rPr>
        <w:t>5(6):345,</w:t>
      </w:r>
      <w:r w:rsidRPr="00484B35">
        <w:rPr>
          <w:spacing w:val="4"/>
          <w:w w:val="105"/>
        </w:rPr>
        <w:t xml:space="preserve"> </w:t>
      </w:r>
      <w:r w:rsidRPr="00484B35">
        <w:rPr>
          <w:w w:val="105"/>
        </w:rPr>
        <w:t>1962.</w:t>
      </w:r>
    </w:p>
    <w:p w:rsidR="00904690" w:rsidRPr="00484B35" w:rsidRDefault="009A0837">
      <w:pPr>
        <w:pStyle w:val="Prrafodelista"/>
        <w:numPr>
          <w:ilvl w:val="0"/>
          <w:numId w:val="2"/>
        </w:numPr>
        <w:tabs>
          <w:tab w:val="left" w:pos="704"/>
        </w:tabs>
        <w:spacing w:before="227" w:line="232" w:lineRule="auto"/>
        <w:ind w:left="579" w:right="151"/>
        <w:jc w:val="both"/>
      </w:pPr>
      <w:bookmarkStart w:id="364" w:name="_bookmark222"/>
      <w:bookmarkEnd w:id="364"/>
      <w:r w:rsidRPr="00484B35">
        <w:rPr>
          <w:spacing w:val="-1"/>
          <w:w w:val="105"/>
        </w:rPr>
        <w:t>L.</w:t>
      </w:r>
      <w:r w:rsidRPr="00484B35">
        <w:rPr>
          <w:spacing w:val="-13"/>
          <w:w w:val="105"/>
        </w:rPr>
        <w:t xml:space="preserve"> </w:t>
      </w:r>
      <w:r w:rsidRPr="00484B35">
        <w:rPr>
          <w:spacing w:val="-1"/>
          <w:w w:val="105"/>
        </w:rPr>
        <w:t>R.</w:t>
      </w:r>
      <w:r w:rsidRPr="00484B35">
        <w:rPr>
          <w:spacing w:val="-13"/>
          <w:w w:val="105"/>
        </w:rPr>
        <w:t xml:space="preserve"> </w:t>
      </w:r>
      <w:r w:rsidRPr="00484B35">
        <w:rPr>
          <w:spacing w:val="-1"/>
          <w:w w:val="105"/>
        </w:rPr>
        <w:t>Ford.</w:t>
      </w:r>
      <w:r w:rsidRPr="00484B35">
        <w:rPr>
          <w:spacing w:val="-13"/>
          <w:w w:val="105"/>
        </w:rPr>
        <w:t xml:space="preserve"> </w:t>
      </w:r>
      <w:r w:rsidRPr="00484B35">
        <w:rPr>
          <w:spacing w:val="-1"/>
          <w:w w:val="105"/>
        </w:rPr>
        <w:t>Network</w:t>
      </w:r>
      <w:r w:rsidRPr="00484B35">
        <w:rPr>
          <w:spacing w:val="-13"/>
          <w:w w:val="105"/>
        </w:rPr>
        <w:t xml:space="preserve"> </w:t>
      </w:r>
      <w:r w:rsidRPr="00484B35">
        <w:rPr>
          <w:w w:val="105"/>
        </w:rPr>
        <w:t>flow</w:t>
      </w:r>
      <w:r w:rsidRPr="00484B35">
        <w:rPr>
          <w:spacing w:val="-13"/>
          <w:w w:val="105"/>
        </w:rPr>
        <w:t xml:space="preserve"> </w:t>
      </w:r>
      <w:r w:rsidRPr="00484B35">
        <w:rPr>
          <w:w w:val="105"/>
        </w:rPr>
        <w:t>theory.</w:t>
      </w:r>
      <w:r w:rsidRPr="00484B35">
        <w:rPr>
          <w:spacing w:val="-13"/>
          <w:w w:val="105"/>
        </w:rPr>
        <w:t xml:space="preserve"> </w:t>
      </w:r>
      <w:r w:rsidRPr="00484B35">
        <w:rPr>
          <w:w w:val="105"/>
        </w:rPr>
        <w:t>RAND</w:t>
      </w:r>
      <w:r w:rsidRPr="00484B35">
        <w:rPr>
          <w:spacing w:val="-13"/>
          <w:w w:val="105"/>
        </w:rPr>
        <w:t xml:space="preserve"> </w:t>
      </w:r>
      <w:r w:rsidRPr="00484B35">
        <w:rPr>
          <w:w w:val="105"/>
        </w:rPr>
        <w:t>Corporation,</w:t>
      </w:r>
      <w:r w:rsidRPr="00484B35">
        <w:rPr>
          <w:spacing w:val="-13"/>
          <w:w w:val="105"/>
        </w:rPr>
        <w:t xml:space="preserve"> </w:t>
      </w:r>
      <w:r w:rsidRPr="00484B35">
        <w:rPr>
          <w:w w:val="105"/>
        </w:rPr>
        <w:t>Santa</w:t>
      </w:r>
      <w:r w:rsidRPr="00484B35">
        <w:rPr>
          <w:spacing w:val="-13"/>
          <w:w w:val="105"/>
        </w:rPr>
        <w:t xml:space="preserve"> </w:t>
      </w:r>
      <w:r w:rsidRPr="00484B35">
        <w:rPr>
          <w:w w:val="105"/>
        </w:rPr>
        <w:t>Monica,</w:t>
      </w:r>
      <w:r w:rsidRPr="00484B35">
        <w:rPr>
          <w:spacing w:val="-13"/>
          <w:w w:val="105"/>
        </w:rPr>
        <w:t xml:space="preserve"> </w:t>
      </w:r>
      <w:r w:rsidRPr="00484B35">
        <w:rPr>
          <w:w w:val="105"/>
        </w:rPr>
        <w:t>Califor-</w:t>
      </w:r>
      <w:r w:rsidRPr="00484B35">
        <w:rPr>
          <w:spacing w:val="-55"/>
          <w:w w:val="105"/>
        </w:rPr>
        <w:t xml:space="preserve"> </w:t>
      </w:r>
      <w:r w:rsidRPr="00484B35">
        <w:rPr>
          <w:w w:val="105"/>
        </w:rPr>
        <w:t>nia,</w:t>
      </w:r>
      <w:r w:rsidRPr="00484B35">
        <w:rPr>
          <w:spacing w:val="3"/>
          <w:w w:val="105"/>
        </w:rPr>
        <w:t xml:space="preserve"> </w:t>
      </w:r>
      <w:r w:rsidRPr="00484B35">
        <w:rPr>
          <w:w w:val="105"/>
        </w:rPr>
        <w:t>1956.</w:t>
      </w:r>
    </w:p>
    <w:p w:rsidR="00904690" w:rsidRPr="00484B35" w:rsidRDefault="009A0837">
      <w:pPr>
        <w:pStyle w:val="Prrafodelista"/>
        <w:numPr>
          <w:ilvl w:val="0"/>
          <w:numId w:val="2"/>
        </w:numPr>
        <w:tabs>
          <w:tab w:val="left" w:pos="704"/>
        </w:tabs>
        <w:spacing w:before="227" w:line="232" w:lineRule="auto"/>
        <w:ind w:left="579" w:right="188"/>
        <w:jc w:val="both"/>
      </w:pPr>
      <w:bookmarkStart w:id="365" w:name="_bookmark223"/>
      <w:bookmarkEnd w:id="365"/>
      <w:r w:rsidRPr="00484B35">
        <w:rPr>
          <w:w w:val="105"/>
        </w:rPr>
        <w:t>L.</w:t>
      </w:r>
      <w:r w:rsidRPr="00484B35">
        <w:rPr>
          <w:spacing w:val="-10"/>
          <w:w w:val="105"/>
        </w:rPr>
        <w:t xml:space="preserve"> </w:t>
      </w:r>
      <w:r w:rsidRPr="00484B35">
        <w:rPr>
          <w:w w:val="105"/>
        </w:rPr>
        <w:t>R.</w:t>
      </w:r>
      <w:r w:rsidRPr="00484B35">
        <w:rPr>
          <w:spacing w:val="-10"/>
          <w:w w:val="105"/>
        </w:rPr>
        <w:t xml:space="preserve"> </w:t>
      </w:r>
      <w:r w:rsidRPr="00484B35">
        <w:rPr>
          <w:w w:val="105"/>
        </w:rPr>
        <w:t>Ford</w:t>
      </w:r>
      <w:r w:rsidRPr="00484B35">
        <w:rPr>
          <w:spacing w:val="-10"/>
          <w:w w:val="105"/>
        </w:rPr>
        <w:t xml:space="preserve"> </w:t>
      </w:r>
      <w:r w:rsidRPr="00484B35">
        <w:rPr>
          <w:w w:val="105"/>
        </w:rPr>
        <w:t>and</w:t>
      </w:r>
      <w:r w:rsidRPr="00484B35">
        <w:rPr>
          <w:spacing w:val="-9"/>
          <w:w w:val="105"/>
        </w:rPr>
        <w:t xml:space="preserve"> </w:t>
      </w:r>
      <w:r w:rsidRPr="00484B35">
        <w:rPr>
          <w:w w:val="105"/>
        </w:rPr>
        <w:t>D.</w:t>
      </w:r>
      <w:r w:rsidRPr="00484B35">
        <w:rPr>
          <w:spacing w:val="-10"/>
          <w:w w:val="105"/>
        </w:rPr>
        <w:t xml:space="preserve"> </w:t>
      </w:r>
      <w:r w:rsidRPr="00484B35">
        <w:rPr>
          <w:w w:val="105"/>
        </w:rPr>
        <w:t>R.</w:t>
      </w:r>
      <w:r w:rsidRPr="00484B35">
        <w:rPr>
          <w:spacing w:val="-10"/>
          <w:w w:val="105"/>
        </w:rPr>
        <w:t xml:space="preserve"> </w:t>
      </w:r>
      <w:r w:rsidRPr="00484B35">
        <w:rPr>
          <w:w w:val="105"/>
        </w:rPr>
        <w:t>Fulkerson.</w:t>
      </w:r>
      <w:r w:rsidRPr="00484B35">
        <w:rPr>
          <w:spacing w:val="-9"/>
          <w:w w:val="105"/>
        </w:rPr>
        <w:t xml:space="preserve"> </w:t>
      </w:r>
      <w:r w:rsidRPr="00484B35">
        <w:rPr>
          <w:w w:val="105"/>
        </w:rPr>
        <w:t>Maximal</w:t>
      </w:r>
      <w:r w:rsidRPr="00484B35">
        <w:rPr>
          <w:spacing w:val="-10"/>
          <w:w w:val="105"/>
        </w:rPr>
        <w:t xml:space="preserve"> </w:t>
      </w:r>
      <w:r w:rsidRPr="00484B35">
        <w:rPr>
          <w:w w:val="105"/>
        </w:rPr>
        <w:t>flow</w:t>
      </w:r>
      <w:r w:rsidRPr="00484B35">
        <w:rPr>
          <w:spacing w:val="-10"/>
          <w:w w:val="105"/>
        </w:rPr>
        <w:t xml:space="preserve"> </w:t>
      </w:r>
      <w:r w:rsidRPr="00484B35">
        <w:rPr>
          <w:w w:val="105"/>
        </w:rPr>
        <w:t>through</w:t>
      </w:r>
      <w:r w:rsidRPr="00484B35">
        <w:rPr>
          <w:spacing w:val="-9"/>
          <w:w w:val="105"/>
        </w:rPr>
        <w:t xml:space="preserve"> </w:t>
      </w:r>
      <w:r w:rsidRPr="00484B35">
        <w:rPr>
          <w:w w:val="105"/>
        </w:rPr>
        <w:t>a</w:t>
      </w:r>
      <w:r w:rsidRPr="00484B35">
        <w:rPr>
          <w:spacing w:val="-10"/>
          <w:w w:val="105"/>
        </w:rPr>
        <w:t xml:space="preserve"> </w:t>
      </w:r>
      <w:r w:rsidRPr="00484B35">
        <w:rPr>
          <w:w w:val="105"/>
        </w:rPr>
        <w:t>network.</w:t>
      </w:r>
      <w:r w:rsidRPr="00484B35">
        <w:rPr>
          <w:spacing w:val="-10"/>
          <w:w w:val="105"/>
        </w:rPr>
        <w:t xml:space="preserve"> </w:t>
      </w:r>
      <w:r w:rsidRPr="00484B35">
        <w:rPr>
          <w:rFonts w:ascii="Georgia" w:hAnsi="Georgia"/>
          <w:i/>
          <w:w w:val="105"/>
        </w:rPr>
        <w:t>Canadian</w:t>
      </w:r>
      <w:r w:rsidRPr="00484B35">
        <w:rPr>
          <w:rFonts w:ascii="Georgia" w:hAnsi="Georgia"/>
          <w:i/>
          <w:spacing w:val="-53"/>
          <w:w w:val="105"/>
        </w:rPr>
        <w:t xml:space="preserve"> </w:t>
      </w:r>
      <w:r w:rsidRPr="00484B35">
        <w:rPr>
          <w:rFonts w:ascii="Georgia" w:hAnsi="Georgia"/>
          <w:i/>
          <w:w w:val="105"/>
        </w:rPr>
        <w:t>Journal</w:t>
      </w:r>
      <w:r w:rsidRPr="00484B35">
        <w:rPr>
          <w:rFonts w:ascii="Georgia" w:hAnsi="Georgia"/>
          <w:i/>
          <w:spacing w:val="6"/>
          <w:w w:val="105"/>
        </w:rPr>
        <w:t xml:space="preserve"> </w:t>
      </w:r>
      <w:r w:rsidRPr="00484B35">
        <w:rPr>
          <w:rFonts w:ascii="Georgia" w:hAnsi="Georgia"/>
          <w:i/>
          <w:w w:val="105"/>
        </w:rPr>
        <w:t>of</w:t>
      </w:r>
      <w:r w:rsidRPr="00484B35">
        <w:rPr>
          <w:rFonts w:ascii="Georgia" w:hAnsi="Georgia"/>
          <w:i/>
          <w:spacing w:val="6"/>
          <w:w w:val="105"/>
        </w:rPr>
        <w:t xml:space="preserve"> </w:t>
      </w:r>
      <w:r w:rsidRPr="00484B35">
        <w:rPr>
          <w:rFonts w:ascii="Georgia" w:hAnsi="Georgia"/>
          <w:i/>
          <w:w w:val="105"/>
        </w:rPr>
        <w:t>Mathematics</w:t>
      </w:r>
      <w:r w:rsidRPr="00484B35">
        <w:rPr>
          <w:w w:val="105"/>
        </w:rPr>
        <w:t>,</w:t>
      </w:r>
      <w:r w:rsidRPr="00484B35">
        <w:rPr>
          <w:spacing w:val="5"/>
          <w:w w:val="105"/>
        </w:rPr>
        <w:t xml:space="preserve"> </w:t>
      </w:r>
      <w:r w:rsidRPr="00484B35">
        <w:rPr>
          <w:w w:val="105"/>
        </w:rPr>
        <w:t>8(3):399–404,</w:t>
      </w:r>
      <w:r w:rsidRPr="00484B35">
        <w:rPr>
          <w:spacing w:val="4"/>
          <w:w w:val="105"/>
        </w:rPr>
        <w:t xml:space="preserve"> </w:t>
      </w:r>
      <w:r w:rsidRPr="00484B35">
        <w:rPr>
          <w:w w:val="105"/>
        </w:rPr>
        <w:t>1956.</w:t>
      </w:r>
    </w:p>
    <w:p w:rsidR="00904690" w:rsidRPr="00484B35" w:rsidRDefault="009A0837">
      <w:pPr>
        <w:pStyle w:val="Prrafodelista"/>
        <w:numPr>
          <w:ilvl w:val="0"/>
          <w:numId w:val="2"/>
        </w:numPr>
        <w:tabs>
          <w:tab w:val="left" w:pos="704"/>
        </w:tabs>
        <w:spacing w:before="227" w:line="232" w:lineRule="auto"/>
        <w:ind w:left="579" w:right="188"/>
        <w:jc w:val="both"/>
      </w:pPr>
      <w:bookmarkStart w:id="366" w:name="_bookmark224"/>
      <w:bookmarkEnd w:id="366"/>
      <w:r w:rsidRPr="00484B35">
        <w:rPr>
          <w:w w:val="110"/>
        </w:rPr>
        <w:t xml:space="preserve">R. Freivalds. Probabilistic machines can use less running time. In </w:t>
      </w:r>
      <w:r w:rsidRPr="00484B35">
        <w:rPr>
          <w:rFonts w:ascii="Georgia" w:hAnsi="Georgia"/>
          <w:i/>
          <w:w w:val="110"/>
        </w:rPr>
        <w:t>IFIP</w:t>
      </w:r>
      <w:r w:rsidRPr="00484B35">
        <w:rPr>
          <w:rFonts w:ascii="Georgia" w:hAnsi="Georgia"/>
          <w:i/>
          <w:spacing w:val="1"/>
          <w:w w:val="110"/>
        </w:rPr>
        <w:t xml:space="preserve"> </w:t>
      </w:r>
      <w:r w:rsidRPr="00484B35">
        <w:rPr>
          <w:rFonts w:ascii="Georgia" w:hAnsi="Georgia"/>
          <w:i/>
          <w:w w:val="110"/>
        </w:rPr>
        <w:t>congress</w:t>
      </w:r>
      <w:r w:rsidRPr="00484B35">
        <w:rPr>
          <w:w w:val="110"/>
        </w:rPr>
        <w:t>,</w:t>
      </w:r>
      <w:r w:rsidRPr="00484B35">
        <w:rPr>
          <w:spacing w:val="-1"/>
          <w:w w:val="110"/>
        </w:rPr>
        <w:t xml:space="preserve"> </w:t>
      </w:r>
      <w:r w:rsidRPr="00484B35">
        <w:rPr>
          <w:w w:val="110"/>
        </w:rPr>
        <w:t>839–842, 1977.</w:t>
      </w:r>
    </w:p>
    <w:p w:rsidR="00904690" w:rsidRPr="00484B35" w:rsidRDefault="009A0837">
      <w:pPr>
        <w:pStyle w:val="Prrafodelista"/>
        <w:numPr>
          <w:ilvl w:val="0"/>
          <w:numId w:val="2"/>
        </w:numPr>
        <w:tabs>
          <w:tab w:val="left" w:pos="704"/>
        </w:tabs>
        <w:spacing w:before="227" w:line="232" w:lineRule="auto"/>
        <w:ind w:left="579" w:right="157"/>
        <w:jc w:val="both"/>
      </w:pPr>
      <w:bookmarkStart w:id="367" w:name="_bookmark225"/>
      <w:bookmarkEnd w:id="367"/>
      <w:r w:rsidRPr="00484B35">
        <w:rPr>
          <w:w w:val="105"/>
        </w:rPr>
        <w:t xml:space="preserve">F. Le Gall. Powers of tensors and fast matrix multiplication. In </w:t>
      </w:r>
      <w:r w:rsidRPr="00484B35">
        <w:rPr>
          <w:rFonts w:ascii="Georgia" w:hAnsi="Georgia"/>
          <w:i/>
          <w:w w:val="105"/>
        </w:rPr>
        <w:t>Proceedings</w:t>
      </w:r>
      <w:r w:rsidRPr="00484B35">
        <w:rPr>
          <w:rFonts w:ascii="Georgia" w:hAnsi="Georgia"/>
          <w:i/>
          <w:spacing w:val="-53"/>
          <w:w w:val="105"/>
        </w:rPr>
        <w:t xml:space="preserve"> </w:t>
      </w:r>
      <w:r w:rsidRPr="00484B35">
        <w:rPr>
          <w:rFonts w:ascii="Georgia" w:hAnsi="Georgia"/>
          <w:i/>
        </w:rPr>
        <w:t>of the 39th International Symposium on Symbolic and Algebraic Computation</w:t>
      </w:r>
      <w:r w:rsidRPr="00484B35">
        <w:t>,</w:t>
      </w:r>
      <w:r w:rsidRPr="00484B35">
        <w:rPr>
          <w:spacing w:val="-52"/>
        </w:rPr>
        <w:t xml:space="preserve"> </w:t>
      </w:r>
      <w:r w:rsidRPr="00484B35">
        <w:rPr>
          <w:w w:val="105"/>
        </w:rPr>
        <w:t>296–303,</w:t>
      </w:r>
      <w:r w:rsidRPr="00484B35">
        <w:rPr>
          <w:spacing w:val="4"/>
          <w:w w:val="105"/>
        </w:rPr>
        <w:t xml:space="preserve"> </w:t>
      </w:r>
      <w:r w:rsidRPr="00484B35">
        <w:rPr>
          <w:w w:val="105"/>
        </w:rPr>
        <w:t>2014.</w:t>
      </w:r>
    </w:p>
    <w:p w:rsidR="00904690" w:rsidRPr="00484B35" w:rsidRDefault="009A0837">
      <w:pPr>
        <w:pStyle w:val="Prrafodelista"/>
        <w:numPr>
          <w:ilvl w:val="0"/>
          <w:numId w:val="2"/>
        </w:numPr>
        <w:tabs>
          <w:tab w:val="left" w:pos="704"/>
        </w:tabs>
        <w:spacing w:before="228" w:line="232" w:lineRule="auto"/>
        <w:ind w:left="579" w:right="188"/>
        <w:jc w:val="both"/>
      </w:pPr>
      <w:bookmarkStart w:id="368" w:name="_bookmark226"/>
      <w:bookmarkEnd w:id="368"/>
      <w:r w:rsidRPr="00484B35">
        <w:rPr>
          <w:w w:val="105"/>
        </w:rPr>
        <w:t xml:space="preserve">M. R. Garey and D. S. Johnson. </w:t>
      </w:r>
      <w:r w:rsidRPr="00484B35">
        <w:rPr>
          <w:rFonts w:ascii="Georgia"/>
          <w:i/>
          <w:w w:val="105"/>
        </w:rPr>
        <w:t>Computers and Intractability: A Guide to</w:t>
      </w:r>
      <w:r w:rsidRPr="00484B35">
        <w:rPr>
          <w:rFonts w:ascii="Georgia"/>
          <w:i/>
          <w:spacing w:val="1"/>
          <w:w w:val="105"/>
        </w:rPr>
        <w:t xml:space="preserve"> </w:t>
      </w:r>
      <w:r w:rsidRPr="00484B35">
        <w:rPr>
          <w:rFonts w:ascii="Georgia"/>
          <w:i/>
          <w:w w:val="105"/>
        </w:rPr>
        <w:t>the</w:t>
      </w:r>
      <w:r w:rsidRPr="00484B35">
        <w:rPr>
          <w:rFonts w:ascii="Georgia"/>
          <w:i/>
          <w:spacing w:val="-1"/>
          <w:w w:val="105"/>
        </w:rPr>
        <w:t xml:space="preserve"> </w:t>
      </w:r>
      <w:r w:rsidRPr="00484B35">
        <w:rPr>
          <w:rFonts w:ascii="Georgia"/>
          <w:i/>
          <w:w w:val="105"/>
        </w:rPr>
        <w:t>Theory</w:t>
      </w:r>
      <w:r w:rsidRPr="00484B35">
        <w:rPr>
          <w:rFonts w:ascii="Georgia"/>
          <w:i/>
          <w:spacing w:val="-1"/>
          <w:w w:val="105"/>
        </w:rPr>
        <w:t xml:space="preserve"> </w:t>
      </w:r>
      <w:r w:rsidRPr="00484B35">
        <w:rPr>
          <w:rFonts w:ascii="Georgia"/>
          <w:i/>
          <w:w w:val="105"/>
        </w:rPr>
        <w:t>of</w:t>
      </w:r>
      <w:r w:rsidRPr="00484B35">
        <w:rPr>
          <w:rFonts w:ascii="Georgia"/>
          <w:i/>
          <w:spacing w:val="-1"/>
          <w:w w:val="105"/>
        </w:rPr>
        <w:t xml:space="preserve"> </w:t>
      </w:r>
      <w:r w:rsidRPr="00484B35">
        <w:rPr>
          <w:rFonts w:ascii="Georgia"/>
          <w:i/>
          <w:w w:val="105"/>
        </w:rPr>
        <w:t>NP-Completeness</w:t>
      </w:r>
      <w:r w:rsidRPr="00484B35">
        <w:rPr>
          <w:w w:val="105"/>
        </w:rPr>
        <w:t>,</w:t>
      </w:r>
      <w:r w:rsidRPr="00484B35">
        <w:rPr>
          <w:spacing w:val="-2"/>
          <w:w w:val="105"/>
        </w:rPr>
        <w:t xml:space="preserve"> </w:t>
      </w:r>
      <w:r w:rsidRPr="00484B35">
        <w:rPr>
          <w:w w:val="105"/>
        </w:rPr>
        <w:t>W.</w:t>
      </w:r>
      <w:r w:rsidRPr="00484B35">
        <w:rPr>
          <w:spacing w:val="-3"/>
          <w:w w:val="105"/>
        </w:rPr>
        <w:t xml:space="preserve"> </w:t>
      </w:r>
      <w:r w:rsidRPr="00484B35">
        <w:rPr>
          <w:w w:val="105"/>
        </w:rPr>
        <w:t>H.</w:t>
      </w:r>
      <w:r w:rsidRPr="00484B35">
        <w:rPr>
          <w:spacing w:val="-3"/>
          <w:w w:val="105"/>
        </w:rPr>
        <w:t xml:space="preserve"> </w:t>
      </w:r>
      <w:r w:rsidRPr="00484B35">
        <w:rPr>
          <w:w w:val="105"/>
        </w:rPr>
        <w:t>Freeman</w:t>
      </w:r>
      <w:r w:rsidRPr="00484B35">
        <w:rPr>
          <w:spacing w:val="-3"/>
          <w:w w:val="105"/>
        </w:rPr>
        <w:t xml:space="preserve"> </w:t>
      </w:r>
      <w:r w:rsidRPr="00484B35">
        <w:rPr>
          <w:w w:val="105"/>
        </w:rPr>
        <w:t>and</w:t>
      </w:r>
      <w:r w:rsidRPr="00484B35">
        <w:rPr>
          <w:spacing w:val="-2"/>
          <w:w w:val="105"/>
        </w:rPr>
        <w:t xml:space="preserve"> </w:t>
      </w:r>
      <w:r w:rsidRPr="00484B35">
        <w:rPr>
          <w:w w:val="105"/>
        </w:rPr>
        <w:t>Company,</w:t>
      </w:r>
      <w:r w:rsidRPr="00484B35">
        <w:rPr>
          <w:spacing w:val="-3"/>
          <w:w w:val="105"/>
        </w:rPr>
        <w:t xml:space="preserve"> </w:t>
      </w:r>
      <w:r w:rsidRPr="00484B35">
        <w:rPr>
          <w:w w:val="105"/>
        </w:rPr>
        <w:t>1979.</w:t>
      </w:r>
    </w:p>
    <w:p w:rsidR="00904690" w:rsidRPr="00484B35" w:rsidRDefault="009A0837">
      <w:pPr>
        <w:pStyle w:val="Prrafodelista"/>
        <w:numPr>
          <w:ilvl w:val="0"/>
          <w:numId w:val="2"/>
        </w:numPr>
        <w:tabs>
          <w:tab w:val="left" w:pos="704"/>
        </w:tabs>
        <w:spacing w:before="220"/>
        <w:ind w:left="703" w:hanging="514"/>
        <w:rPr>
          <w:rFonts w:ascii="SimSun"/>
        </w:rPr>
      </w:pPr>
      <w:bookmarkStart w:id="369" w:name="_bookmark227"/>
      <w:bookmarkEnd w:id="369"/>
      <w:r w:rsidRPr="00484B35">
        <w:rPr>
          <w:w w:val="105"/>
        </w:rPr>
        <w:t>Google</w:t>
      </w:r>
      <w:r w:rsidRPr="00484B35">
        <w:rPr>
          <w:spacing w:val="8"/>
          <w:w w:val="105"/>
        </w:rPr>
        <w:t xml:space="preserve"> </w:t>
      </w:r>
      <w:r w:rsidRPr="00484B35">
        <w:rPr>
          <w:w w:val="105"/>
        </w:rPr>
        <w:t>Code</w:t>
      </w:r>
      <w:r w:rsidRPr="00484B35">
        <w:rPr>
          <w:spacing w:val="9"/>
          <w:w w:val="105"/>
        </w:rPr>
        <w:t xml:space="preserve"> </w:t>
      </w:r>
      <w:r w:rsidRPr="00484B35">
        <w:rPr>
          <w:w w:val="105"/>
        </w:rPr>
        <w:t>Jam</w:t>
      </w:r>
      <w:r w:rsidRPr="00484B35">
        <w:rPr>
          <w:spacing w:val="9"/>
          <w:w w:val="105"/>
        </w:rPr>
        <w:t xml:space="preserve"> </w:t>
      </w:r>
      <w:r w:rsidRPr="00484B35">
        <w:rPr>
          <w:w w:val="105"/>
        </w:rPr>
        <w:t>Statistics</w:t>
      </w:r>
      <w:r w:rsidRPr="00484B35">
        <w:rPr>
          <w:spacing w:val="9"/>
          <w:w w:val="105"/>
        </w:rPr>
        <w:t xml:space="preserve"> </w:t>
      </w:r>
      <w:r w:rsidRPr="00484B35">
        <w:rPr>
          <w:w w:val="105"/>
        </w:rPr>
        <w:t>(2017),</w:t>
      </w:r>
      <w:r w:rsidRPr="00484B35">
        <w:rPr>
          <w:spacing w:val="9"/>
          <w:w w:val="105"/>
        </w:rPr>
        <w:t xml:space="preserve"> </w:t>
      </w:r>
      <w:hyperlink r:id="rId197">
        <w:r w:rsidRPr="00484B35">
          <w:rPr>
            <w:rFonts w:ascii="SimSun"/>
            <w:w w:val="105"/>
          </w:rPr>
          <w:t>https://www.go-hero.net/jam/17</w:t>
        </w:r>
      </w:hyperlink>
    </w:p>
    <w:p w:rsidR="00904690" w:rsidRPr="00484B35" w:rsidRDefault="00904690">
      <w:pPr>
        <w:rPr>
          <w:rFonts w:ascii="SimSun"/>
        </w:rPr>
        <w:sectPr w:rsidR="00904690" w:rsidRPr="00484B35">
          <w:pgSz w:w="11910" w:h="16840"/>
          <w:pgMar w:top="1580" w:right="1680" w:bottom="1060" w:left="1680" w:header="0" w:footer="789" w:gutter="0"/>
          <w:cols w:space="720"/>
        </w:sectPr>
      </w:pPr>
    </w:p>
    <w:p w:rsidR="00904690" w:rsidRPr="00484B35" w:rsidRDefault="009A0837">
      <w:pPr>
        <w:pStyle w:val="Prrafodelista"/>
        <w:numPr>
          <w:ilvl w:val="0"/>
          <w:numId w:val="2"/>
        </w:numPr>
        <w:tabs>
          <w:tab w:val="left" w:pos="704"/>
        </w:tabs>
        <w:spacing w:before="118" w:line="232" w:lineRule="auto"/>
        <w:ind w:left="579" w:right="145"/>
        <w:jc w:val="both"/>
      </w:pPr>
      <w:bookmarkStart w:id="370" w:name="_bookmark228"/>
      <w:bookmarkEnd w:id="370"/>
      <w:r w:rsidRPr="00484B35">
        <w:rPr>
          <w:w w:val="110"/>
        </w:rPr>
        <w:t>A. Grønlund and S. Pettie. Threesomes, degenerates, and love triangles.</w:t>
      </w:r>
      <w:r w:rsidRPr="00484B35">
        <w:rPr>
          <w:spacing w:val="-58"/>
          <w:w w:val="110"/>
        </w:rPr>
        <w:t xml:space="preserve"> </w:t>
      </w:r>
      <w:r w:rsidRPr="00484B35">
        <w:rPr>
          <w:w w:val="105"/>
        </w:rPr>
        <w:t xml:space="preserve">In </w:t>
      </w:r>
      <w:r w:rsidRPr="00484B35">
        <w:rPr>
          <w:rFonts w:ascii="Georgia" w:hAnsi="Georgia"/>
          <w:i/>
          <w:w w:val="105"/>
        </w:rPr>
        <w:t>Proceedings of the 55th Annual Symposium on Foundations of Computer</w:t>
      </w:r>
      <w:r w:rsidRPr="00484B35">
        <w:rPr>
          <w:rFonts w:ascii="Georgia" w:hAnsi="Georgia"/>
          <w:i/>
          <w:spacing w:val="-53"/>
          <w:w w:val="105"/>
        </w:rPr>
        <w:t xml:space="preserve"> </w:t>
      </w:r>
      <w:r w:rsidRPr="00484B35">
        <w:rPr>
          <w:rFonts w:ascii="Georgia" w:hAnsi="Georgia"/>
          <w:i/>
          <w:w w:val="110"/>
        </w:rPr>
        <w:t>Science</w:t>
      </w:r>
      <w:r w:rsidRPr="00484B35">
        <w:rPr>
          <w:w w:val="110"/>
        </w:rPr>
        <w:t>, 621–630, 2014.</w:t>
      </w:r>
    </w:p>
    <w:p w:rsidR="00904690" w:rsidRPr="00484B35" w:rsidRDefault="009A0837">
      <w:pPr>
        <w:pStyle w:val="Prrafodelista"/>
        <w:numPr>
          <w:ilvl w:val="0"/>
          <w:numId w:val="2"/>
        </w:numPr>
        <w:tabs>
          <w:tab w:val="left" w:pos="704"/>
        </w:tabs>
        <w:spacing w:before="207"/>
        <w:ind w:left="703" w:hanging="514"/>
      </w:pPr>
      <w:bookmarkStart w:id="371" w:name="_bookmark229"/>
      <w:bookmarkEnd w:id="371"/>
      <w:r w:rsidRPr="00484B35">
        <w:rPr>
          <w:w w:val="105"/>
        </w:rPr>
        <w:t>P.</w:t>
      </w:r>
      <w:r w:rsidRPr="00484B35">
        <w:rPr>
          <w:spacing w:val="7"/>
          <w:w w:val="105"/>
        </w:rPr>
        <w:t xml:space="preserve"> </w:t>
      </w:r>
      <w:r w:rsidRPr="00484B35">
        <w:rPr>
          <w:w w:val="105"/>
        </w:rPr>
        <w:t>M.</w:t>
      </w:r>
      <w:r w:rsidRPr="00484B35">
        <w:rPr>
          <w:spacing w:val="7"/>
          <w:w w:val="105"/>
        </w:rPr>
        <w:t xml:space="preserve"> </w:t>
      </w:r>
      <w:r w:rsidRPr="00484B35">
        <w:rPr>
          <w:w w:val="105"/>
        </w:rPr>
        <w:t>Grundy.</w:t>
      </w:r>
      <w:r w:rsidRPr="00484B35">
        <w:rPr>
          <w:spacing w:val="8"/>
          <w:w w:val="105"/>
        </w:rPr>
        <w:t xml:space="preserve"> </w:t>
      </w:r>
      <w:r w:rsidRPr="00484B35">
        <w:rPr>
          <w:w w:val="105"/>
        </w:rPr>
        <w:t>Mathematics</w:t>
      </w:r>
      <w:r w:rsidRPr="00484B35">
        <w:rPr>
          <w:spacing w:val="7"/>
          <w:w w:val="105"/>
        </w:rPr>
        <w:t xml:space="preserve"> </w:t>
      </w:r>
      <w:r w:rsidRPr="00484B35">
        <w:rPr>
          <w:w w:val="105"/>
        </w:rPr>
        <w:t>and</w:t>
      </w:r>
      <w:r w:rsidRPr="00484B35">
        <w:rPr>
          <w:spacing w:val="8"/>
          <w:w w:val="105"/>
        </w:rPr>
        <w:t xml:space="preserve"> </w:t>
      </w:r>
      <w:r w:rsidRPr="00484B35">
        <w:rPr>
          <w:w w:val="105"/>
        </w:rPr>
        <w:t>games.</w:t>
      </w:r>
      <w:r w:rsidRPr="00484B35">
        <w:rPr>
          <w:spacing w:val="7"/>
          <w:w w:val="105"/>
        </w:rPr>
        <w:t xml:space="preserve"> </w:t>
      </w:r>
      <w:r w:rsidRPr="00484B35">
        <w:rPr>
          <w:rFonts w:ascii="Georgia" w:hAnsi="Georgia"/>
          <w:i/>
          <w:w w:val="105"/>
        </w:rPr>
        <w:t>Eureka</w:t>
      </w:r>
      <w:r w:rsidRPr="00484B35">
        <w:rPr>
          <w:w w:val="105"/>
        </w:rPr>
        <w:t>,</w:t>
      </w:r>
      <w:r w:rsidRPr="00484B35">
        <w:rPr>
          <w:spacing w:val="8"/>
          <w:w w:val="105"/>
        </w:rPr>
        <w:t xml:space="preserve"> </w:t>
      </w:r>
      <w:r w:rsidRPr="00484B35">
        <w:rPr>
          <w:w w:val="105"/>
        </w:rPr>
        <w:t>2(5):6–8,</w:t>
      </w:r>
      <w:r w:rsidRPr="00484B35">
        <w:rPr>
          <w:spacing w:val="7"/>
          <w:w w:val="105"/>
        </w:rPr>
        <w:t xml:space="preserve"> </w:t>
      </w:r>
      <w:r w:rsidRPr="00484B35">
        <w:rPr>
          <w:w w:val="105"/>
        </w:rPr>
        <w:t>1939.</w:t>
      </w:r>
    </w:p>
    <w:p w:rsidR="00904690" w:rsidRPr="00484B35" w:rsidRDefault="009A0837">
      <w:pPr>
        <w:pStyle w:val="Prrafodelista"/>
        <w:numPr>
          <w:ilvl w:val="0"/>
          <w:numId w:val="2"/>
        </w:numPr>
        <w:tabs>
          <w:tab w:val="left" w:pos="704"/>
        </w:tabs>
        <w:spacing w:before="210" w:line="232" w:lineRule="auto"/>
        <w:ind w:left="579" w:right="188"/>
      </w:pPr>
      <w:bookmarkStart w:id="372" w:name="_bookmark230"/>
      <w:bookmarkEnd w:id="372"/>
      <w:r w:rsidRPr="00484B35">
        <w:t>D.</w:t>
      </w:r>
      <w:r w:rsidRPr="00484B35">
        <w:rPr>
          <w:spacing w:val="16"/>
        </w:rPr>
        <w:t xml:space="preserve"> </w:t>
      </w:r>
      <w:r w:rsidRPr="00484B35">
        <w:t>Gusfield.</w:t>
      </w:r>
      <w:r w:rsidRPr="00484B35">
        <w:rPr>
          <w:spacing w:val="16"/>
        </w:rPr>
        <w:t xml:space="preserve"> </w:t>
      </w:r>
      <w:r w:rsidRPr="00484B35">
        <w:rPr>
          <w:rFonts w:ascii="Georgia"/>
          <w:i/>
        </w:rPr>
        <w:t>Algorithms</w:t>
      </w:r>
      <w:r w:rsidRPr="00484B35">
        <w:rPr>
          <w:rFonts w:ascii="Georgia"/>
          <w:i/>
          <w:spacing w:val="19"/>
        </w:rPr>
        <w:t xml:space="preserve"> </w:t>
      </w:r>
      <w:r w:rsidRPr="00484B35">
        <w:rPr>
          <w:rFonts w:ascii="Georgia"/>
          <w:i/>
        </w:rPr>
        <w:t>on</w:t>
      </w:r>
      <w:r w:rsidRPr="00484B35">
        <w:rPr>
          <w:rFonts w:ascii="Georgia"/>
          <w:i/>
          <w:spacing w:val="18"/>
        </w:rPr>
        <w:t xml:space="preserve"> </w:t>
      </w:r>
      <w:r w:rsidRPr="00484B35">
        <w:rPr>
          <w:rFonts w:ascii="Georgia"/>
          <w:i/>
        </w:rPr>
        <w:t>Strings,</w:t>
      </w:r>
      <w:r w:rsidRPr="00484B35">
        <w:rPr>
          <w:rFonts w:ascii="Georgia"/>
          <w:i/>
          <w:spacing w:val="18"/>
        </w:rPr>
        <w:t xml:space="preserve"> </w:t>
      </w:r>
      <w:r w:rsidRPr="00484B35">
        <w:rPr>
          <w:rFonts w:ascii="Georgia"/>
          <w:i/>
        </w:rPr>
        <w:t>Trees</w:t>
      </w:r>
      <w:r w:rsidRPr="00484B35">
        <w:rPr>
          <w:rFonts w:ascii="Georgia"/>
          <w:i/>
          <w:spacing w:val="19"/>
        </w:rPr>
        <w:t xml:space="preserve"> </w:t>
      </w:r>
      <w:r w:rsidRPr="00484B35">
        <w:rPr>
          <w:rFonts w:ascii="Georgia"/>
          <w:i/>
        </w:rPr>
        <w:t>and</w:t>
      </w:r>
      <w:r w:rsidRPr="00484B35">
        <w:rPr>
          <w:rFonts w:ascii="Georgia"/>
          <w:i/>
          <w:spacing w:val="18"/>
        </w:rPr>
        <w:t xml:space="preserve"> </w:t>
      </w:r>
      <w:r w:rsidRPr="00484B35">
        <w:rPr>
          <w:rFonts w:ascii="Georgia"/>
          <w:i/>
        </w:rPr>
        <w:t>Sequences:</w:t>
      </w:r>
      <w:r w:rsidRPr="00484B35">
        <w:rPr>
          <w:rFonts w:ascii="Georgia"/>
          <w:i/>
          <w:spacing w:val="36"/>
        </w:rPr>
        <w:t xml:space="preserve"> </w:t>
      </w:r>
      <w:r w:rsidRPr="00484B35">
        <w:rPr>
          <w:rFonts w:ascii="Georgia"/>
          <w:i/>
        </w:rPr>
        <w:t>Computer</w:t>
      </w:r>
      <w:r w:rsidRPr="00484B35">
        <w:rPr>
          <w:rFonts w:ascii="Georgia"/>
          <w:i/>
          <w:spacing w:val="18"/>
        </w:rPr>
        <w:t xml:space="preserve"> </w:t>
      </w:r>
      <w:r w:rsidRPr="00484B35">
        <w:rPr>
          <w:rFonts w:ascii="Georgia"/>
          <w:i/>
        </w:rPr>
        <w:t>Science</w:t>
      </w:r>
      <w:r w:rsidRPr="00484B35">
        <w:rPr>
          <w:rFonts w:ascii="Georgia"/>
          <w:i/>
          <w:spacing w:val="-50"/>
        </w:rPr>
        <w:t xml:space="preserve"> </w:t>
      </w:r>
      <w:r w:rsidRPr="00484B35">
        <w:rPr>
          <w:rFonts w:ascii="Georgia"/>
          <w:i/>
          <w:w w:val="105"/>
        </w:rPr>
        <w:t>and</w:t>
      </w:r>
      <w:r w:rsidRPr="00484B35">
        <w:rPr>
          <w:rFonts w:ascii="Georgia"/>
          <w:i/>
          <w:spacing w:val="5"/>
          <w:w w:val="105"/>
        </w:rPr>
        <w:t xml:space="preserve"> </w:t>
      </w:r>
      <w:r w:rsidRPr="00484B35">
        <w:rPr>
          <w:rFonts w:ascii="Georgia"/>
          <w:i/>
          <w:w w:val="105"/>
        </w:rPr>
        <w:t>Computational</w:t>
      </w:r>
      <w:r w:rsidRPr="00484B35">
        <w:rPr>
          <w:rFonts w:ascii="Georgia"/>
          <w:i/>
          <w:spacing w:val="5"/>
          <w:w w:val="105"/>
        </w:rPr>
        <w:t xml:space="preserve"> </w:t>
      </w:r>
      <w:r w:rsidRPr="00484B35">
        <w:rPr>
          <w:rFonts w:ascii="Georgia"/>
          <w:i/>
          <w:w w:val="105"/>
        </w:rPr>
        <w:t>Biology</w:t>
      </w:r>
      <w:r w:rsidRPr="00484B35">
        <w:rPr>
          <w:w w:val="105"/>
        </w:rPr>
        <w:t>,</w:t>
      </w:r>
      <w:r w:rsidRPr="00484B35">
        <w:rPr>
          <w:spacing w:val="4"/>
          <w:w w:val="105"/>
        </w:rPr>
        <w:t xml:space="preserve"> </w:t>
      </w:r>
      <w:r w:rsidRPr="00484B35">
        <w:rPr>
          <w:w w:val="105"/>
        </w:rPr>
        <w:t>Cambridge</w:t>
      </w:r>
      <w:r w:rsidRPr="00484B35">
        <w:rPr>
          <w:spacing w:val="3"/>
          <w:w w:val="105"/>
        </w:rPr>
        <w:t xml:space="preserve"> </w:t>
      </w:r>
      <w:r w:rsidRPr="00484B35">
        <w:rPr>
          <w:w w:val="105"/>
        </w:rPr>
        <w:t>University</w:t>
      </w:r>
      <w:r w:rsidRPr="00484B35">
        <w:rPr>
          <w:spacing w:val="3"/>
          <w:w w:val="105"/>
        </w:rPr>
        <w:t xml:space="preserve"> </w:t>
      </w:r>
      <w:r w:rsidRPr="00484B35">
        <w:rPr>
          <w:w w:val="105"/>
        </w:rPr>
        <w:t>Press,</w:t>
      </w:r>
      <w:r w:rsidRPr="00484B35">
        <w:rPr>
          <w:spacing w:val="4"/>
          <w:w w:val="105"/>
        </w:rPr>
        <w:t xml:space="preserve"> </w:t>
      </w:r>
      <w:r w:rsidRPr="00484B35">
        <w:rPr>
          <w:w w:val="105"/>
        </w:rPr>
        <w:t>1997.</w:t>
      </w:r>
    </w:p>
    <w:p w:rsidR="00904690" w:rsidRPr="00484B35" w:rsidRDefault="009A0837">
      <w:pPr>
        <w:pStyle w:val="Prrafodelista"/>
        <w:numPr>
          <w:ilvl w:val="0"/>
          <w:numId w:val="2"/>
        </w:numPr>
        <w:tabs>
          <w:tab w:val="left" w:pos="704"/>
        </w:tabs>
        <w:spacing w:before="213" w:line="232" w:lineRule="auto"/>
        <w:ind w:left="579" w:right="188"/>
      </w:pPr>
      <w:bookmarkStart w:id="373" w:name="_bookmark231"/>
      <w:bookmarkEnd w:id="373"/>
      <w:r w:rsidRPr="00484B35">
        <w:t>S.</w:t>
      </w:r>
      <w:r w:rsidRPr="00484B35">
        <w:rPr>
          <w:spacing w:val="9"/>
        </w:rPr>
        <w:t xml:space="preserve"> </w:t>
      </w:r>
      <w:r w:rsidRPr="00484B35">
        <w:t>Halim</w:t>
      </w:r>
      <w:r w:rsidRPr="00484B35">
        <w:rPr>
          <w:spacing w:val="9"/>
        </w:rPr>
        <w:t xml:space="preserve"> </w:t>
      </w:r>
      <w:r w:rsidRPr="00484B35">
        <w:t>and</w:t>
      </w:r>
      <w:r w:rsidRPr="00484B35">
        <w:rPr>
          <w:spacing w:val="9"/>
        </w:rPr>
        <w:t xml:space="preserve"> </w:t>
      </w:r>
      <w:r w:rsidRPr="00484B35">
        <w:t>F.</w:t>
      </w:r>
      <w:r w:rsidRPr="00484B35">
        <w:rPr>
          <w:spacing w:val="10"/>
        </w:rPr>
        <w:t xml:space="preserve"> </w:t>
      </w:r>
      <w:r w:rsidRPr="00484B35">
        <w:t>Halim.</w:t>
      </w:r>
      <w:r w:rsidRPr="00484B35">
        <w:rPr>
          <w:spacing w:val="9"/>
        </w:rPr>
        <w:t xml:space="preserve"> </w:t>
      </w:r>
      <w:r w:rsidRPr="00484B35">
        <w:rPr>
          <w:rFonts w:ascii="Georgia"/>
          <w:i/>
        </w:rPr>
        <w:t>Competitive</w:t>
      </w:r>
      <w:r w:rsidRPr="00484B35">
        <w:rPr>
          <w:rFonts w:ascii="Georgia"/>
          <w:i/>
          <w:spacing w:val="11"/>
        </w:rPr>
        <w:t xml:space="preserve"> </w:t>
      </w:r>
      <w:r w:rsidRPr="00484B35">
        <w:rPr>
          <w:rFonts w:ascii="Georgia"/>
          <w:i/>
        </w:rPr>
        <w:t>Programming</w:t>
      </w:r>
      <w:r w:rsidRPr="00484B35">
        <w:rPr>
          <w:rFonts w:ascii="Georgia"/>
          <w:i/>
          <w:spacing w:val="11"/>
        </w:rPr>
        <w:t xml:space="preserve"> </w:t>
      </w:r>
      <w:r w:rsidRPr="00484B35">
        <w:rPr>
          <w:rFonts w:ascii="Georgia"/>
          <w:i/>
        </w:rPr>
        <w:t>3:</w:t>
      </w:r>
      <w:r w:rsidRPr="00484B35">
        <w:rPr>
          <w:rFonts w:ascii="Georgia"/>
          <w:i/>
          <w:spacing w:val="27"/>
        </w:rPr>
        <w:t xml:space="preserve"> </w:t>
      </w:r>
      <w:r w:rsidRPr="00484B35">
        <w:rPr>
          <w:rFonts w:ascii="Georgia"/>
          <w:i/>
        </w:rPr>
        <w:t>The</w:t>
      </w:r>
      <w:r w:rsidRPr="00484B35">
        <w:rPr>
          <w:rFonts w:ascii="Georgia"/>
          <w:i/>
          <w:spacing w:val="12"/>
        </w:rPr>
        <w:t xml:space="preserve"> </w:t>
      </w:r>
      <w:r w:rsidRPr="00484B35">
        <w:rPr>
          <w:rFonts w:ascii="Georgia"/>
          <w:i/>
        </w:rPr>
        <w:t>New</w:t>
      </w:r>
      <w:r w:rsidRPr="00484B35">
        <w:rPr>
          <w:rFonts w:ascii="Georgia"/>
          <w:i/>
          <w:spacing w:val="11"/>
        </w:rPr>
        <w:t xml:space="preserve"> </w:t>
      </w:r>
      <w:r w:rsidRPr="00484B35">
        <w:rPr>
          <w:rFonts w:ascii="Georgia"/>
          <w:i/>
        </w:rPr>
        <w:t>Lower</w:t>
      </w:r>
      <w:r w:rsidRPr="00484B35">
        <w:rPr>
          <w:rFonts w:ascii="Georgia"/>
          <w:i/>
          <w:spacing w:val="11"/>
        </w:rPr>
        <w:t xml:space="preserve"> </w:t>
      </w:r>
      <w:r w:rsidRPr="00484B35">
        <w:rPr>
          <w:rFonts w:ascii="Georgia"/>
          <w:i/>
        </w:rPr>
        <w:t>Bound</w:t>
      </w:r>
      <w:r w:rsidRPr="00484B35">
        <w:rPr>
          <w:rFonts w:ascii="Georgia"/>
          <w:i/>
          <w:spacing w:val="-50"/>
        </w:rPr>
        <w:t xml:space="preserve"> </w:t>
      </w:r>
      <w:r w:rsidRPr="00484B35">
        <w:rPr>
          <w:rFonts w:ascii="Georgia"/>
          <w:i/>
        </w:rPr>
        <w:t>of</w:t>
      </w:r>
      <w:r w:rsidRPr="00484B35">
        <w:rPr>
          <w:rFonts w:ascii="Georgia"/>
          <w:i/>
          <w:spacing w:val="9"/>
        </w:rPr>
        <w:t xml:space="preserve"> </w:t>
      </w:r>
      <w:r w:rsidRPr="00484B35">
        <w:rPr>
          <w:rFonts w:ascii="Georgia"/>
          <w:i/>
        </w:rPr>
        <w:t>Programming</w:t>
      </w:r>
      <w:r w:rsidRPr="00484B35">
        <w:rPr>
          <w:rFonts w:ascii="Georgia"/>
          <w:i/>
          <w:spacing w:val="9"/>
        </w:rPr>
        <w:t xml:space="preserve"> </w:t>
      </w:r>
      <w:r w:rsidRPr="00484B35">
        <w:rPr>
          <w:rFonts w:ascii="Georgia"/>
          <w:i/>
        </w:rPr>
        <w:t>Contests</w:t>
      </w:r>
      <w:r w:rsidRPr="00484B35">
        <w:t>,</w:t>
      </w:r>
      <w:r w:rsidRPr="00484B35">
        <w:rPr>
          <w:spacing w:val="7"/>
        </w:rPr>
        <w:t xml:space="preserve"> </w:t>
      </w:r>
      <w:r w:rsidRPr="00484B35">
        <w:t>2013.</w:t>
      </w:r>
    </w:p>
    <w:p w:rsidR="00904690" w:rsidRPr="00484B35" w:rsidRDefault="009A0837">
      <w:pPr>
        <w:pStyle w:val="Prrafodelista"/>
        <w:numPr>
          <w:ilvl w:val="0"/>
          <w:numId w:val="2"/>
        </w:numPr>
        <w:tabs>
          <w:tab w:val="left" w:pos="704"/>
        </w:tabs>
        <w:spacing w:before="212" w:line="232" w:lineRule="auto"/>
        <w:ind w:left="573" w:right="157" w:hanging="383"/>
        <w:jc w:val="both"/>
      </w:pPr>
      <w:bookmarkStart w:id="374" w:name="_bookmark232"/>
      <w:bookmarkEnd w:id="374"/>
      <w:r w:rsidRPr="00484B35">
        <w:rPr>
          <w:w w:val="105"/>
        </w:rPr>
        <w:t>M.</w:t>
      </w:r>
      <w:r w:rsidRPr="00484B35">
        <w:rPr>
          <w:spacing w:val="-4"/>
          <w:w w:val="105"/>
        </w:rPr>
        <w:t xml:space="preserve"> </w:t>
      </w:r>
      <w:r w:rsidRPr="00484B35">
        <w:rPr>
          <w:w w:val="105"/>
        </w:rPr>
        <w:t>Held</w:t>
      </w:r>
      <w:r w:rsidRPr="00484B35">
        <w:rPr>
          <w:spacing w:val="-4"/>
          <w:w w:val="105"/>
        </w:rPr>
        <w:t xml:space="preserve"> </w:t>
      </w:r>
      <w:r w:rsidRPr="00484B35">
        <w:rPr>
          <w:w w:val="105"/>
        </w:rPr>
        <w:t>and</w:t>
      </w:r>
      <w:r w:rsidRPr="00484B35">
        <w:rPr>
          <w:spacing w:val="-4"/>
          <w:w w:val="105"/>
        </w:rPr>
        <w:t xml:space="preserve"> </w:t>
      </w:r>
      <w:r w:rsidRPr="00484B35">
        <w:rPr>
          <w:w w:val="105"/>
        </w:rPr>
        <w:t>R.</w:t>
      </w:r>
      <w:r w:rsidRPr="00484B35">
        <w:rPr>
          <w:spacing w:val="-4"/>
          <w:w w:val="105"/>
        </w:rPr>
        <w:t xml:space="preserve"> </w:t>
      </w:r>
      <w:r w:rsidRPr="00484B35">
        <w:rPr>
          <w:w w:val="105"/>
        </w:rPr>
        <w:t>M.</w:t>
      </w:r>
      <w:r w:rsidRPr="00484B35">
        <w:rPr>
          <w:spacing w:val="-4"/>
          <w:w w:val="105"/>
        </w:rPr>
        <w:t xml:space="preserve"> </w:t>
      </w:r>
      <w:r w:rsidRPr="00484B35">
        <w:rPr>
          <w:w w:val="105"/>
        </w:rPr>
        <w:t>Karp.</w:t>
      </w:r>
      <w:r w:rsidRPr="00484B35">
        <w:rPr>
          <w:spacing w:val="-4"/>
          <w:w w:val="105"/>
        </w:rPr>
        <w:t xml:space="preserve"> </w:t>
      </w:r>
      <w:r w:rsidRPr="00484B35">
        <w:rPr>
          <w:w w:val="105"/>
        </w:rPr>
        <w:t>A</w:t>
      </w:r>
      <w:r w:rsidRPr="00484B35">
        <w:rPr>
          <w:spacing w:val="-3"/>
          <w:w w:val="105"/>
        </w:rPr>
        <w:t xml:space="preserve"> </w:t>
      </w:r>
      <w:r w:rsidRPr="00484B35">
        <w:rPr>
          <w:w w:val="105"/>
        </w:rPr>
        <w:t>dynamic</w:t>
      </w:r>
      <w:r w:rsidRPr="00484B35">
        <w:rPr>
          <w:spacing w:val="-5"/>
          <w:w w:val="105"/>
        </w:rPr>
        <w:t xml:space="preserve"> </w:t>
      </w:r>
      <w:r w:rsidRPr="00484B35">
        <w:rPr>
          <w:w w:val="105"/>
        </w:rPr>
        <w:t>programming</w:t>
      </w:r>
      <w:r w:rsidRPr="00484B35">
        <w:rPr>
          <w:spacing w:val="-3"/>
          <w:w w:val="105"/>
        </w:rPr>
        <w:t xml:space="preserve"> </w:t>
      </w:r>
      <w:r w:rsidRPr="00484B35">
        <w:rPr>
          <w:w w:val="105"/>
        </w:rPr>
        <w:t>approach</w:t>
      </w:r>
      <w:r w:rsidRPr="00484B35">
        <w:rPr>
          <w:spacing w:val="-4"/>
          <w:w w:val="105"/>
        </w:rPr>
        <w:t xml:space="preserve"> </w:t>
      </w:r>
      <w:r w:rsidRPr="00484B35">
        <w:rPr>
          <w:w w:val="105"/>
        </w:rPr>
        <w:t>to</w:t>
      </w:r>
      <w:r w:rsidRPr="00484B35">
        <w:rPr>
          <w:spacing w:val="-4"/>
          <w:w w:val="105"/>
        </w:rPr>
        <w:t xml:space="preserve"> </w:t>
      </w:r>
      <w:r w:rsidRPr="00484B35">
        <w:rPr>
          <w:w w:val="105"/>
        </w:rPr>
        <w:t>sequencing</w:t>
      </w:r>
      <w:r w:rsidRPr="00484B35">
        <w:rPr>
          <w:spacing w:val="-55"/>
          <w:w w:val="105"/>
        </w:rPr>
        <w:t xml:space="preserve"> </w:t>
      </w:r>
      <w:r w:rsidRPr="00484B35">
        <w:rPr>
          <w:w w:val="105"/>
        </w:rPr>
        <w:t xml:space="preserve">problems. </w:t>
      </w:r>
      <w:r w:rsidRPr="00484B35">
        <w:rPr>
          <w:rFonts w:ascii="Georgia" w:hAnsi="Georgia"/>
          <w:i/>
          <w:w w:val="105"/>
        </w:rPr>
        <w:t>Journal of the Society for Industrial and Applied Mathematics</w:t>
      </w:r>
      <w:r w:rsidRPr="00484B35">
        <w:rPr>
          <w:w w:val="105"/>
        </w:rPr>
        <w:t>,</w:t>
      </w:r>
      <w:r w:rsidRPr="00484B35">
        <w:rPr>
          <w:spacing w:val="1"/>
          <w:w w:val="105"/>
        </w:rPr>
        <w:t xml:space="preserve"> </w:t>
      </w:r>
      <w:r w:rsidRPr="00484B35">
        <w:rPr>
          <w:w w:val="105"/>
        </w:rPr>
        <w:t>10(1):196–210,</w:t>
      </w:r>
      <w:r w:rsidRPr="00484B35">
        <w:rPr>
          <w:spacing w:val="4"/>
          <w:w w:val="105"/>
        </w:rPr>
        <w:t xml:space="preserve"> </w:t>
      </w:r>
      <w:r w:rsidRPr="00484B35">
        <w:rPr>
          <w:w w:val="105"/>
        </w:rPr>
        <w:t>1962.</w:t>
      </w:r>
    </w:p>
    <w:p w:rsidR="00904690" w:rsidRPr="00484B35" w:rsidRDefault="009A0837">
      <w:pPr>
        <w:pStyle w:val="Prrafodelista"/>
        <w:numPr>
          <w:ilvl w:val="0"/>
          <w:numId w:val="2"/>
        </w:numPr>
        <w:tabs>
          <w:tab w:val="left" w:pos="704"/>
        </w:tabs>
        <w:spacing w:before="214" w:line="232" w:lineRule="auto"/>
        <w:ind w:left="568" w:right="166" w:hanging="378"/>
        <w:jc w:val="both"/>
      </w:pPr>
      <w:bookmarkStart w:id="375" w:name="_bookmark233"/>
      <w:bookmarkEnd w:id="375"/>
      <w:r w:rsidRPr="00484B35">
        <w:rPr>
          <w:w w:val="105"/>
        </w:rPr>
        <w:t>C. Hierholzer and C. Wiener. Über die Möglichkeit, einen Linienzug ohne</w:t>
      </w:r>
      <w:r w:rsidRPr="00484B35">
        <w:rPr>
          <w:spacing w:val="1"/>
          <w:w w:val="105"/>
        </w:rPr>
        <w:t xml:space="preserve"> </w:t>
      </w:r>
      <w:r w:rsidRPr="00484B35">
        <w:rPr>
          <w:w w:val="105"/>
        </w:rPr>
        <w:t xml:space="preserve">Wiederholung und ohne Unterbrechung zu umfahren. </w:t>
      </w:r>
      <w:r w:rsidRPr="00484B35">
        <w:rPr>
          <w:rFonts w:ascii="Georgia" w:hAnsi="Georgia"/>
          <w:i/>
          <w:w w:val="105"/>
        </w:rPr>
        <w:t>Mathematische An-</w:t>
      </w:r>
      <w:r w:rsidRPr="00484B35">
        <w:rPr>
          <w:rFonts w:ascii="Georgia" w:hAnsi="Georgia"/>
          <w:i/>
          <w:spacing w:val="1"/>
          <w:w w:val="105"/>
        </w:rPr>
        <w:t xml:space="preserve"> </w:t>
      </w:r>
      <w:r w:rsidRPr="00484B35">
        <w:rPr>
          <w:rFonts w:ascii="Georgia" w:hAnsi="Georgia"/>
          <w:i/>
          <w:w w:val="105"/>
        </w:rPr>
        <w:t>nalen</w:t>
      </w:r>
      <w:r w:rsidRPr="00484B35">
        <w:rPr>
          <w:w w:val="105"/>
        </w:rPr>
        <w:t>,</w:t>
      </w:r>
      <w:r w:rsidRPr="00484B35">
        <w:rPr>
          <w:spacing w:val="4"/>
          <w:w w:val="105"/>
        </w:rPr>
        <w:t xml:space="preserve"> </w:t>
      </w:r>
      <w:r w:rsidRPr="00484B35">
        <w:rPr>
          <w:w w:val="105"/>
        </w:rPr>
        <w:t>6(1),</w:t>
      </w:r>
      <w:r w:rsidRPr="00484B35">
        <w:rPr>
          <w:spacing w:val="4"/>
          <w:w w:val="105"/>
        </w:rPr>
        <w:t xml:space="preserve"> </w:t>
      </w:r>
      <w:r w:rsidRPr="00484B35">
        <w:rPr>
          <w:w w:val="105"/>
        </w:rPr>
        <w:t>30–32,</w:t>
      </w:r>
      <w:r w:rsidRPr="00484B35">
        <w:rPr>
          <w:spacing w:val="4"/>
          <w:w w:val="105"/>
        </w:rPr>
        <w:t xml:space="preserve"> </w:t>
      </w:r>
      <w:r w:rsidRPr="00484B35">
        <w:rPr>
          <w:w w:val="105"/>
        </w:rPr>
        <w:t>1873.</w:t>
      </w:r>
    </w:p>
    <w:p w:rsidR="00904690" w:rsidRPr="00484B35" w:rsidRDefault="009A0837">
      <w:pPr>
        <w:pStyle w:val="Prrafodelista"/>
        <w:numPr>
          <w:ilvl w:val="0"/>
          <w:numId w:val="2"/>
        </w:numPr>
        <w:tabs>
          <w:tab w:val="left" w:pos="704"/>
        </w:tabs>
        <w:spacing w:before="214" w:line="232" w:lineRule="auto"/>
        <w:ind w:left="573" w:right="157" w:hanging="383"/>
        <w:jc w:val="both"/>
      </w:pPr>
      <w:bookmarkStart w:id="376" w:name="_bookmark234"/>
      <w:bookmarkEnd w:id="376"/>
      <w:r w:rsidRPr="00484B35">
        <w:rPr>
          <w:w w:val="105"/>
        </w:rPr>
        <w:t>C. A. R. Hoare. Algorithm 64:</w:t>
      </w:r>
      <w:r w:rsidRPr="00484B35">
        <w:rPr>
          <w:spacing w:val="1"/>
          <w:w w:val="105"/>
        </w:rPr>
        <w:t xml:space="preserve"> </w:t>
      </w:r>
      <w:r w:rsidRPr="00484B35">
        <w:rPr>
          <w:w w:val="105"/>
        </w:rPr>
        <w:t xml:space="preserve">Quicksort. </w:t>
      </w:r>
      <w:r w:rsidRPr="00484B35">
        <w:rPr>
          <w:rFonts w:ascii="Georgia"/>
          <w:i/>
          <w:w w:val="105"/>
        </w:rPr>
        <w:t>Communications of the ACM</w:t>
      </w:r>
      <w:r w:rsidRPr="00484B35">
        <w:rPr>
          <w:w w:val="105"/>
        </w:rPr>
        <w:t>,</w:t>
      </w:r>
      <w:r w:rsidRPr="00484B35">
        <w:rPr>
          <w:spacing w:val="1"/>
          <w:w w:val="105"/>
        </w:rPr>
        <w:t xml:space="preserve"> </w:t>
      </w:r>
      <w:r w:rsidRPr="00484B35">
        <w:rPr>
          <w:w w:val="105"/>
        </w:rPr>
        <w:t>4(7):321,</w:t>
      </w:r>
      <w:r w:rsidRPr="00484B35">
        <w:rPr>
          <w:spacing w:val="4"/>
          <w:w w:val="105"/>
        </w:rPr>
        <w:t xml:space="preserve"> </w:t>
      </w:r>
      <w:r w:rsidRPr="00484B35">
        <w:rPr>
          <w:w w:val="105"/>
        </w:rPr>
        <w:t>1961.</w:t>
      </w:r>
    </w:p>
    <w:p w:rsidR="00904690" w:rsidRPr="00484B35" w:rsidRDefault="009A0837">
      <w:pPr>
        <w:pStyle w:val="Prrafodelista"/>
        <w:numPr>
          <w:ilvl w:val="0"/>
          <w:numId w:val="2"/>
        </w:numPr>
        <w:tabs>
          <w:tab w:val="left" w:pos="704"/>
        </w:tabs>
        <w:spacing w:before="213" w:line="232" w:lineRule="auto"/>
        <w:ind w:left="579" w:right="164"/>
        <w:jc w:val="both"/>
      </w:pPr>
      <w:bookmarkStart w:id="377" w:name="_bookmark235"/>
      <w:bookmarkEnd w:id="377"/>
      <w:r w:rsidRPr="00484B35">
        <w:rPr>
          <w:w w:val="105"/>
        </w:rPr>
        <w:t xml:space="preserve">C. A. R. Hoare. Algorithm 65: Find. </w:t>
      </w:r>
      <w:r w:rsidRPr="00484B35">
        <w:rPr>
          <w:rFonts w:ascii="Georgia" w:hAnsi="Georgia"/>
          <w:i/>
          <w:w w:val="105"/>
        </w:rPr>
        <w:t>Communications of the ACM</w:t>
      </w:r>
      <w:r w:rsidRPr="00484B35">
        <w:rPr>
          <w:w w:val="105"/>
        </w:rPr>
        <w:t>, 4(7):321–</w:t>
      </w:r>
      <w:r w:rsidRPr="00484B35">
        <w:rPr>
          <w:spacing w:val="-55"/>
          <w:w w:val="105"/>
        </w:rPr>
        <w:t xml:space="preserve"> </w:t>
      </w:r>
      <w:r w:rsidRPr="00484B35">
        <w:rPr>
          <w:w w:val="105"/>
        </w:rPr>
        <w:t>322,</w:t>
      </w:r>
      <w:r w:rsidRPr="00484B35">
        <w:rPr>
          <w:spacing w:val="3"/>
          <w:w w:val="105"/>
        </w:rPr>
        <w:t xml:space="preserve"> </w:t>
      </w:r>
      <w:r w:rsidRPr="00484B35">
        <w:rPr>
          <w:w w:val="105"/>
        </w:rPr>
        <w:t>1961.</w:t>
      </w:r>
    </w:p>
    <w:p w:rsidR="00904690" w:rsidRPr="00484B35" w:rsidRDefault="009A0837">
      <w:pPr>
        <w:pStyle w:val="Prrafodelista"/>
        <w:numPr>
          <w:ilvl w:val="0"/>
          <w:numId w:val="2"/>
        </w:numPr>
        <w:tabs>
          <w:tab w:val="left" w:pos="704"/>
        </w:tabs>
        <w:spacing w:before="213" w:line="232" w:lineRule="auto"/>
        <w:ind w:left="579" w:right="188"/>
        <w:jc w:val="both"/>
      </w:pPr>
      <w:bookmarkStart w:id="378" w:name="_bookmark236"/>
      <w:bookmarkEnd w:id="378"/>
      <w:r w:rsidRPr="00484B35">
        <w:rPr>
          <w:w w:val="105"/>
        </w:rPr>
        <w:t>J. E. Hopcroft and J. D. Ullman. A linear list merging algorithm. Technical</w:t>
      </w:r>
      <w:r w:rsidRPr="00484B35">
        <w:rPr>
          <w:spacing w:val="1"/>
          <w:w w:val="105"/>
        </w:rPr>
        <w:t xml:space="preserve"> </w:t>
      </w:r>
      <w:r w:rsidRPr="00484B35">
        <w:rPr>
          <w:w w:val="110"/>
        </w:rPr>
        <w:t>report,</w:t>
      </w:r>
      <w:r w:rsidRPr="00484B35">
        <w:rPr>
          <w:spacing w:val="-2"/>
          <w:w w:val="110"/>
        </w:rPr>
        <w:t xml:space="preserve"> </w:t>
      </w:r>
      <w:r w:rsidRPr="00484B35">
        <w:rPr>
          <w:w w:val="110"/>
        </w:rPr>
        <w:t>Cornell</w:t>
      </w:r>
      <w:r w:rsidRPr="00484B35">
        <w:rPr>
          <w:spacing w:val="-1"/>
          <w:w w:val="110"/>
        </w:rPr>
        <w:t xml:space="preserve"> </w:t>
      </w:r>
      <w:r w:rsidRPr="00484B35">
        <w:rPr>
          <w:w w:val="110"/>
        </w:rPr>
        <w:t>University,</w:t>
      </w:r>
      <w:r w:rsidRPr="00484B35">
        <w:rPr>
          <w:spacing w:val="-1"/>
          <w:w w:val="110"/>
        </w:rPr>
        <w:t xml:space="preserve"> </w:t>
      </w:r>
      <w:r w:rsidRPr="00484B35">
        <w:rPr>
          <w:w w:val="110"/>
        </w:rPr>
        <w:t>1971.</w:t>
      </w:r>
    </w:p>
    <w:p w:rsidR="00904690" w:rsidRPr="00484B35" w:rsidRDefault="009A0837">
      <w:pPr>
        <w:pStyle w:val="Prrafodelista"/>
        <w:numPr>
          <w:ilvl w:val="0"/>
          <w:numId w:val="2"/>
        </w:numPr>
        <w:tabs>
          <w:tab w:val="left" w:pos="704"/>
        </w:tabs>
        <w:spacing w:before="213" w:line="232" w:lineRule="auto"/>
        <w:ind w:left="579" w:right="188"/>
        <w:jc w:val="both"/>
      </w:pPr>
      <w:bookmarkStart w:id="379" w:name="_bookmark237"/>
      <w:bookmarkEnd w:id="379"/>
      <w:r w:rsidRPr="00484B35">
        <w:rPr>
          <w:w w:val="110"/>
        </w:rPr>
        <w:t>E.</w:t>
      </w:r>
      <w:r w:rsidRPr="00484B35">
        <w:rPr>
          <w:spacing w:val="-8"/>
          <w:w w:val="110"/>
        </w:rPr>
        <w:t xml:space="preserve"> </w:t>
      </w:r>
      <w:r w:rsidRPr="00484B35">
        <w:rPr>
          <w:w w:val="110"/>
        </w:rPr>
        <w:t>Horowitz</w:t>
      </w:r>
      <w:r w:rsidRPr="00484B35">
        <w:rPr>
          <w:spacing w:val="-6"/>
          <w:w w:val="110"/>
        </w:rPr>
        <w:t xml:space="preserve"> </w:t>
      </w:r>
      <w:r w:rsidRPr="00484B35">
        <w:rPr>
          <w:w w:val="110"/>
        </w:rPr>
        <w:t>and</w:t>
      </w:r>
      <w:r w:rsidRPr="00484B35">
        <w:rPr>
          <w:spacing w:val="-8"/>
          <w:w w:val="110"/>
        </w:rPr>
        <w:t xml:space="preserve"> </w:t>
      </w:r>
      <w:r w:rsidRPr="00484B35">
        <w:rPr>
          <w:w w:val="110"/>
        </w:rPr>
        <w:t>S.</w:t>
      </w:r>
      <w:r w:rsidRPr="00484B35">
        <w:rPr>
          <w:spacing w:val="-7"/>
          <w:w w:val="110"/>
        </w:rPr>
        <w:t xml:space="preserve"> </w:t>
      </w:r>
      <w:r w:rsidRPr="00484B35">
        <w:rPr>
          <w:w w:val="110"/>
        </w:rPr>
        <w:t>Sahni.</w:t>
      </w:r>
      <w:r w:rsidRPr="00484B35">
        <w:rPr>
          <w:spacing w:val="-8"/>
          <w:w w:val="110"/>
        </w:rPr>
        <w:t xml:space="preserve"> </w:t>
      </w:r>
      <w:r w:rsidRPr="00484B35">
        <w:rPr>
          <w:w w:val="110"/>
        </w:rPr>
        <w:t>Computing</w:t>
      </w:r>
      <w:r w:rsidRPr="00484B35">
        <w:rPr>
          <w:spacing w:val="-7"/>
          <w:w w:val="110"/>
        </w:rPr>
        <w:t xml:space="preserve"> </w:t>
      </w:r>
      <w:r w:rsidRPr="00484B35">
        <w:rPr>
          <w:w w:val="110"/>
        </w:rPr>
        <w:t>partitions</w:t>
      </w:r>
      <w:r w:rsidRPr="00484B35">
        <w:rPr>
          <w:spacing w:val="-7"/>
          <w:w w:val="110"/>
        </w:rPr>
        <w:t xml:space="preserve"> </w:t>
      </w:r>
      <w:r w:rsidRPr="00484B35">
        <w:rPr>
          <w:w w:val="110"/>
        </w:rPr>
        <w:t>with</w:t>
      </w:r>
      <w:r w:rsidRPr="00484B35">
        <w:rPr>
          <w:spacing w:val="-7"/>
          <w:w w:val="110"/>
        </w:rPr>
        <w:t xml:space="preserve"> </w:t>
      </w:r>
      <w:r w:rsidRPr="00484B35">
        <w:rPr>
          <w:w w:val="110"/>
        </w:rPr>
        <w:t>applications</w:t>
      </w:r>
      <w:r w:rsidRPr="00484B35">
        <w:rPr>
          <w:spacing w:val="-7"/>
          <w:w w:val="110"/>
        </w:rPr>
        <w:t xml:space="preserve"> </w:t>
      </w:r>
      <w:r w:rsidRPr="00484B35">
        <w:rPr>
          <w:w w:val="110"/>
        </w:rPr>
        <w:t>to</w:t>
      </w:r>
      <w:r w:rsidRPr="00484B35">
        <w:rPr>
          <w:spacing w:val="-8"/>
          <w:w w:val="110"/>
        </w:rPr>
        <w:t xml:space="preserve"> </w:t>
      </w:r>
      <w:r w:rsidRPr="00484B35">
        <w:rPr>
          <w:w w:val="110"/>
        </w:rPr>
        <w:t>the</w:t>
      </w:r>
      <w:r w:rsidRPr="00484B35">
        <w:rPr>
          <w:spacing w:val="-58"/>
          <w:w w:val="110"/>
        </w:rPr>
        <w:t xml:space="preserve"> </w:t>
      </w:r>
      <w:r w:rsidRPr="00484B35">
        <w:rPr>
          <w:w w:val="110"/>
        </w:rPr>
        <w:t>knapsack</w:t>
      </w:r>
      <w:r w:rsidRPr="00484B35">
        <w:rPr>
          <w:spacing w:val="-6"/>
          <w:w w:val="110"/>
        </w:rPr>
        <w:t xml:space="preserve"> </w:t>
      </w:r>
      <w:r w:rsidRPr="00484B35">
        <w:rPr>
          <w:w w:val="110"/>
        </w:rPr>
        <w:t>problem.</w:t>
      </w:r>
      <w:r w:rsidRPr="00484B35">
        <w:rPr>
          <w:spacing w:val="-5"/>
          <w:w w:val="110"/>
        </w:rPr>
        <w:t xml:space="preserve"> </w:t>
      </w:r>
      <w:r w:rsidRPr="00484B35">
        <w:rPr>
          <w:rFonts w:ascii="Georgia" w:hAnsi="Georgia"/>
          <w:i/>
          <w:w w:val="110"/>
        </w:rPr>
        <w:t>Journal</w:t>
      </w:r>
      <w:r w:rsidRPr="00484B35">
        <w:rPr>
          <w:rFonts w:ascii="Georgia" w:hAnsi="Georgia"/>
          <w:i/>
          <w:spacing w:val="-3"/>
          <w:w w:val="110"/>
        </w:rPr>
        <w:t xml:space="preserve"> </w:t>
      </w:r>
      <w:r w:rsidRPr="00484B35">
        <w:rPr>
          <w:rFonts w:ascii="Georgia" w:hAnsi="Georgia"/>
          <w:i/>
          <w:w w:val="110"/>
        </w:rPr>
        <w:t>of</w:t>
      </w:r>
      <w:r w:rsidRPr="00484B35">
        <w:rPr>
          <w:rFonts w:ascii="Georgia" w:hAnsi="Georgia"/>
          <w:i/>
          <w:spacing w:val="-3"/>
          <w:w w:val="110"/>
        </w:rPr>
        <w:t xml:space="preserve"> </w:t>
      </w:r>
      <w:r w:rsidRPr="00484B35">
        <w:rPr>
          <w:rFonts w:ascii="Georgia" w:hAnsi="Georgia"/>
          <w:i/>
          <w:w w:val="110"/>
        </w:rPr>
        <w:t>the</w:t>
      </w:r>
      <w:r w:rsidRPr="00484B35">
        <w:rPr>
          <w:rFonts w:ascii="Georgia" w:hAnsi="Georgia"/>
          <w:i/>
          <w:spacing w:val="-3"/>
          <w:w w:val="110"/>
        </w:rPr>
        <w:t xml:space="preserve"> </w:t>
      </w:r>
      <w:r w:rsidRPr="00484B35">
        <w:rPr>
          <w:rFonts w:ascii="Georgia" w:hAnsi="Georgia"/>
          <w:i/>
          <w:w w:val="110"/>
        </w:rPr>
        <w:t>ACM</w:t>
      </w:r>
      <w:r w:rsidRPr="00484B35">
        <w:rPr>
          <w:w w:val="110"/>
        </w:rPr>
        <w:t>,</w:t>
      </w:r>
      <w:r w:rsidRPr="00484B35">
        <w:rPr>
          <w:spacing w:val="-5"/>
          <w:w w:val="110"/>
        </w:rPr>
        <w:t xml:space="preserve"> </w:t>
      </w:r>
      <w:r w:rsidRPr="00484B35">
        <w:rPr>
          <w:w w:val="110"/>
        </w:rPr>
        <w:t>21(2):277–292,</w:t>
      </w:r>
      <w:r w:rsidRPr="00484B35">
        <w:rPr>
          <w:spacing w:val="-5"/>
          <w:w w:val="110"/>
        </w:rPr>
        <w:t xml:space="preserve"> </w:t>
      </w:r>
      <w:r w:rsidRPr="00484B35">
        <w:rPr>
          <w:w w:val="110"/>
        </w:rPr>
        <w:t>1974.</w:t>
      </w:r>
    </w:p>
    <w:p w:rsidR="00904690" w:rsidRPr="00484B35" w:rsidRDefault="009A0837">
      <w:pPr>
        <w:pStyle w:val="Prrafodelista"/>
        <w:numPr>
          <w:ilvl w:val="0"/>
          <w:numId w:val="2"/>
        </w:numPr>
        <w:tabs>
          <w:tab w:val="left" w:pos="704"/>
        </w:tabs>
        <w:spacing w:before="213" w:line="232" w:lineRule="auto"/>
        <w:ind w:left="579" w:right="182"/>
        <w:jc w:val="both"/>
      </w:pPr>
      <w:bookmarkStart w:id="380" w:name="_bookmark238"/>
      <w:bookmarkEnd w:id="380"/>
      <w:r w:rsidRPr="00484B35">
        <w:rPr>
          <w:w w:val="105"/>
        </w:rPr>
        <w:t>D. A. Huffman. A method for the construction of minimum-redundancy</w:t>
      </w:r>
      <w:r w:rsidRPr="00484B35">
        <w:rPr>
          <w:spacing w:val="1"/>
          <w:w w:val="105"/>
        </w:rPr>
        <w:t xml:space="preserve"> </w:t>
      </w:r>
      <w:r w:rsidRPr="00484B35">
        <w:rPr>
          <w:w w:val="105"/>
        </w:rPr>
        <w:t>codes.</w:t>
      </w:r>
      <w:r w:rsidRPr="00484B35">
        <w:rPr>
          <w:spacing w:val="4"/>
          <w:w w:val="105"/>
        </w:rPr>
        <w:t xml:space="preserve"> </w:t>
      </w:r>
      <w:r w:rsidRPr="00484B35">
        <w:rPr>
          <w:rFonts w:ascii="Georgia" w:hAnsi="Georgia"/>
          <w:i/>
          <w:w w:val="105"/>
        </w:rPr>
        <w:t>Proceedings</w:t>
      </w:r>
      <w:r w:rsidRPr="00484B35">
        <w:rPr>
          <w:rFonts w:ascii="Georgia" w:hAnsi="Georgia"/>
          <w:i/>
          <w:spacing w:val="7"/>
          <w:w w:val="105"/>
        </w:rPr>
        <w:t xml:space="preserve"> </w:t>
      </w:r>
      <w:r w:rsidRPr="00484B35">
        <w:rPr>
          <w:rFonts w:ascii="Georgia" w:hAnsi="Georgia"/>
          <w:i/>
          <w:w w:val="105"/>
        </w:rPr>
        <w:t>of</w:t>
      </w:r>
      <w:r w:rsidRPr="00484B35">
        <w:rPr>
          <w:rFonts w:ascii="Georgia" w:hAnsi="Georgia"/>
          <w:i/>
          <w:spacing w:val="6"/>
          <w:w w:val="105"/>
        </w:rPr>
        <w:t xml:space="preserve"> </w:t>
      </w:r>
      <w:r w:rsidRPr="00484B35">
        <w:rPr>
          <w:rFonts w:ascii="Georgia" w:hAnsi="Georgia"/>
          <w:i/>
          <w:w w:val="105"/>
        </w:rPr>
        <w:t>the</w:t>
      </w:r>
      <w:r w:rsidRPr="00484B35">
        <w:rPr>
          <w:rFonts w:ascii="Georgia" w:hAnsi="Georgia"/>
          <w:i/>
          <w:spacing w:val="7"/>
          <w:w w:val="105"/>
        </w:rPr>
        <w:t xml:space="preserve"> </w:t>
      </w:r>
      <w:r w:rsidRPr="00484B35">
        <w:rPr>
          <w:rFonts w:ascii="Georgia" w:hAnsi="Georgia"/>
          <w:i/>
          <w:w w:val="105"/>
        </w:rPr>
        <w:t>IRE</w:t>
      </w:r>
      <w:r w:rsidRPr="00484B35">
        <w:rPr>
          <w:w w:val="105"/>
        </w:rPr>
        <w:t>,</w:t>
      </w:r>
      <w:r w:rsidRPr="00484B35">
        <w:rPr>
          <w:spacing w:val="5"/>
          <w:w w:val="105"/>
        </w:rPr>
        <w:t xml:space="preserve"> </w:t>
      </w:r>
      <w:r w:rsidRPr="00484B35">
        <w:rPr>
          <w:w w:val="105"/>
        </w:rPr>
        <w:t>40(9):1098–1101,</w:t>
      </w:r>
      <w:r w:rsidRPr="00484B35">
        <w:rPr>
          <w:spacing w:val="4"/>
          <w:w w:val="105"/>
        </w:rPr>
        <w:t xml:space="preserve"> </w:t>
      </w:r>
      <w:r w:rsidRPr="00484B35">
        <w:rPr>
          <w:w w:val="105"/>
        </w:rPr>
        <w:t>1952.</w:t>
      </w:r>
    </w:p>
    <w:p w:rsidR="00904690" w:rsidRPr="00484B35" w:rsidRDefault="009A0837">
      <w:pPr>
        <w:pStyle w:val="Prrafodelista"/>
        <w:numPr>
          <w:ilvl w:val="0"/>
          <w:numId w:val="2"/>
        </w:numPr>
        <w:tabs>
          <w:tab w:val="left" w:pos="704"/>
        </w:tabs>
        <w:spacing w:before="206" w:line="242" w:lineRule="auto"/>
        <w:ind w:left="579" w:right="109"/>
        <w:jc w:val="both"/>
        <w:rPr>
          <w:rFonts w:ascii="SimSun"/>
        </w:rPr>
      </w:pPr>
      <w:bookmarkStart w:id="381" w:name="_bookmark239"/>
      <w:bookmarkEnd w:id="381"/>
      <w:r w:rsidRPr="00484B35">
        <w:rPr>
          <w:w w:val="105"/>
        </w:rPr>
        <w:t xml:space="preserve">The International Olympiad in Informatics Syllabus, </w:t>
      </w:r>
      <w:hyperlink r:id="rId198">
        <w:r w:rsidRPr="00484B35">
          <w:rPr>
            <w:rFonts w:ascii="SimSun"/>
            <w:w w:val="105"/>
          </w:rPr>
          <w:t>https://people.ksp.</w:t>
        </w:r>
      </w:hyperlink>
      <w:r w:rsidRPr="00484B35">
        <w:rPr>
          <w:rFonts w:ascii="SimSun"/>
          <w:spacing w:val="1"/>
          <w:w w:val="105"/>
        </w:rPr>
        <w:t xml:space="preserve"> </w:t>
      </w:r>
      <w:hyperlink r:id="rId199">
        <w:r w:rsidRPr="00484B35">
          <w:rPr>
            <w:rFonts w:ascii="SimSun"/>
            <w:w w:val="105"/>
          </w:rPr>
          <w:t>sk/~misof/ioi-syllabus/</w:t>
        </w:r>
      </w:hyperlink>
    </w:p>
    <w:p w:rsidR="00904690" w:rsidRPr="00484B35" w:rsidRDefault="00904690">
      <w:pPr>
        <w:pStyle w:val="Textoindependiente"/>
        <w:spacing w:before="6"/>
        <w:rPr>
          <w:rFonts w:ascii="SimSun"/>
          <w:sz w:val="16"/>
        </w:rPr>
      </w:pPr>
    </w:p>
    <w:p w:rsidR="00904690" w:rsidRPr="00484B35" w:rsidRDefault="009A0837">
      <w:pPr>
        <w:pStyle w:val="Prrafodelista"/>
        <w:numPr>
          <w:ilvl w:val="0"/>
          <w:numId w:val="2"/>
        </w:numPr>
        <w:tabs>
          <w:tab w:val="left" w:pos="704"/>
        </w:tabs>
        <w:spacing w:line="232" w:lineRule="auto"/>
        <w:ind w:left="579" w:right="151"/>
        <w:jc w:val="both"/>
      </w:pPr>
      <w:bookmarkStart w:id="382" w:name="_bookmark240"/>
      <w:bookmarkEnd w:id="382"/>
      <w:r w:rsidRPr="00484B35">
        <w:rPr>
          <w:w w:val="105"/>
        </w:rPr>
        <w:t>R. M. Karp and M. O. Rabin. Efficient randomized pattern-matching algo-</w:t>
      </w:r>
      <w:r w:rsidRPr="00484B35">
        <w:rPr>
          <w:spacing w:val="1"/>
          <w:w w:val="105"/>
        </w:rPr>
        <w:t xml:space="preserve"> </w:t>
      </w:r>
      <w:r w:rsidRPr="00484B35">
        <w:rPr>
          <w:w w:val="105"/>
        </w:rPr>
        <w:t>rithms.</w:t>
      </w:r>
      <w:r w:rsidRPr="00484B35">
        <w:rPr>
          <w:spacing w:val="5"/>
          <w:w w:val="105"/>
        </w:rPr>
        <w:t xml:space="preserve"> </w:t>
      </w:r>
      <w:r w:rsidRPr="00484B35">
        <w:rPr>
          <w:rFonts w:ascii="Georgia" w:hAnsi="Georgia"/>
          <w:i/>
          <w:w w:val="105"/>
        </w:rPr>
        <w:t>IBM</w:t>
      </w:r>
      <w:r w:rsidRPr="00484B35">
        <w:rPr>
          <w:rFonts w:ascii="Georgia" w:hAnsi="Georgia"/>
          <w:i/>
          <w:spacing w:val="8"/>
          <w:w w:val="105"/>
        </w:rPr>
        <w:t xml:space="preserve"> </w:t>
      </w:r>
      <w:r w:rsidRPr="00484B35">
        <w:rPr>
          <w:rFonts w:ascii="Georgia" w:hAnsi="Georgia"/>
          <w:i/>
          <w:w w:val="105"/>
        </w:rPr>
        <w:t>Journal</w:t>
      </w:r>
      <w:r w:rsidRPr="00484B35">
        <w:rPr>
          <w:rFonts w:ascii="Georgia" w:hAnsi="Georgia"/>
          <w:i/>
          <w:spacing w:val="7"/>
          <w:w w:val="105"/>
        </w:rPr>
        <w:t xml:space="preserve"> </w:t>
      </w:r>
      <w:r w:rsidRPr="00484B35">
        <w:rPr>
          <w:rFonts w:ascii="Georgia" w:hAnsi="Georgia"/>
          <w:i/>
          <w:w w:val="105"/>
        </w:rPr>
        <w:t>of</w:t>
      </w:r>
      <w:r w:rsidRPr="00484B35">
        <w:rPr>
          <w:rFonts w:ascii="Georgia" w:hAnsi="Georgia"/>
          <w:i/>
          <w:spacing w:val="8"/>
          <w:w w:val="105"/>
        </w:rPr>
        <w:t xml:space="preserve"> </w:t>
      </w:r>
      <w:r w:rsidRPr="00484B35">
        <w:rPr>
          <w:rFonts w:ascii="Georgia" w:hAnsi="Georgia"/>
          <w:i/>
          <w:w w:val="105"/>
        </w:rPr>
        <w:t>Research</w:t>
      </w:r>
      <w:r w:rsidRPr="00484B35">
        <w:rPr>
          <w:rFonts w:ascii="Georgia" w:hAnsi="Georgia"/>
          <w:i/>
          <w:spacing w:val="7"/>
          <w:w w:val="105"/>
        </w:rPr>
        <w:t xml:space="preserve"> </w:t>
      </w:r>
      <w:r w:rsidRPr="00484B35">
        <w:rPr>
          <w:rFonts w:ascii="Georgia" w:hAnsi="Georgia"/>
          <w:i/>
          <w:w w:val="105"/>
        </w:rPr>
        <w:t>and</w:t>
      </w:r>
      <w:r w:rsidRPr="00484B35">
        <w:rPr>
          <w:rFonts w:ascii="Georgia" w:hAnsi="Georgia"/>
          <w:i/>
          <w:spacing w:val="8"/>
          <w:w w:val="105"/>
        </w:rPr>
        <w:t xml:space="preserve"> </w:t>
      </w:r>
      <w:r w:rsidRPr="00484B35">
        <w:rPr>
          <w:rFonts w:ascii="Georgia" w:hAnsi="Georgia"/>
          <w:i/>
          <w:w w:val="105"/>
        </w:rPr>
        <w:t>Development</w:t>
      </w:r>
      <w:r w:rsidRPr="00484B35">
        <w:rPr>
          <w:w w:val="105"/>
        </w:rPr>
        <w:t>,</w:t>
      </w:r>
      <w:r w:rsidRPr="00484B35">
        <w:rPr>
          <w:spacing w:val="5"/>
          <w:w w:val="105"/>
        </w:rPr>
        <w:t xml:space="preserve"> </w:t>
      </w:r>
      <w:r w:rsidRPr="00484B35">
        <w:rPr>
          <w:w w:val="105"/>
        </w:rPr>
        <w:t>31(2):249–260,</w:t>
      </w:r>
      <w:r w:rsidRPr="00484B35">
        <w:rPr>
          <w:spacing w:val="6"/>
          <w:w w:val="105"/>
        </w:rPr>
        <w:t xml:space="preserve"> </w:t>
      </w:r>
      <w:r w:rsidRPr="00484B35">
        <w:rPr>
          <w:w w:val="105"/>
        </w:rPr>
        <w:t>1987.</w:t>
      </w:r>
    </w:p>
    <w:p w:rsidR="00904690" w:rsidRPr="00484B35" w:rsidRDefault="009A0837">
      <w:pPr>
        <w:pStyle w:val="Prrafodelista"/>
        <w:numPr>
          <w:ilvl w:val="0"/>
          <w:numId w:val="2"/>
        </w:numPr>
        <w:tabs>
          <w:tab w:val="left" w:pos="704"/>
        </w:tabs>
        <w:spacing w:before="213" w:line="232" w:lineRule="auto"/>
        <w:ind w:left="579" w:right="183"/>
        <w:jc w:val="both"/>
      </w:pPr>
      <w:bookmarkStart w:id="383" w:name="_bookmark241"/>
      <w:bookmarkEnd w:id="383"/>
      <w:r w:rsidRPr="00484B35">
        <w:t>P. W. Kasteleyn. The statistics of dimers on a lattice: I. The number of dimer</w:t>
      </w:r>
      <w:r w:rsidRPr="00484B35">
        <w:rPr>
          <w:spacing w:val="1"/>
        </w:rPr>
        <w:t xml:space="preserve"> </w:t>
      </w:r>
      <w:r w:rsidRPr="00484B35">
        <w:rPr>
          <w:w w:val="110"/>
        </w:rPr>
        <w:t>arrangements</w:t>
      </w:r>
      <w:r w:rsidRPr="00484B35">
        <w:rPr>
          <w:spacing w:val="-6"/>
          <w:w w:val="110"/>
        </w:rPr>
        <w:t xml:space="preserve"> </w:t>
      </w:r>
      <w:r w:rsidRPr="00484B35">
        <w:rPr>
          <w:w w:val="110"/>
        </w:rPr>
        <w:t>on</w:t>
      </w:r>
      <w:r w:rsidRPr="00484B35">
        <w:rPr>
          <w:spacing w:val="-6"/>
          <w:w w:val="110"/>
        </w:rPr>
        <w:t xml:space="preserve"> </w:t>
      </w:r>
      <w:r w:rsidRPr="00484B35">
        <w:rPr>
          <w:w w:val="110"/>
        </w:rPr>
        <w:t>a</w:t>
      </w:r>
      <w:r w:rsidRPr="00484B35">
        <w:rPr>
          <w:spacing w:val="-6"/>
          <w:w w:val="110"/>
        </w:rPr>
        <w:t xml:space="preserve"> </w:t>
      </w:r>
      <w:r w:rsidRPr="00484B35">
        <w:rPr>
          <w:w w:val="110"/>
        </w:rPr>
        <w:t>quadratic</w:t>
      </w:r>
      <w:r w:rsidRPr="00484B35">
        <w:rPr>
          <w:spacing w:val="-5"/>
          <w:w w:val="110"/>
        </w:rPr>
        <w:t xml:space="preserve"> </w:t>
      </w:r>
      <w:r w:rsidRPr="00484B35">
        <w:rPr>
          <w:w w:val="110"/>
        </w:rPr>
        <w:t>lattice.</w:t>
      </w:r>
      <w:r w:rsidRPr="00484B35">
        <w:rPr>
          <w:spacing w:val="-6"/>
          <w:w w:val="110"/>
        </w:rPr>
        <w:t xml:space="preserve"> </w:t>
      </w:r>
      <w:r w:rsidRPr="00484B35">
        <w:rPr>
          <w:rFonts w:ascii="Georgia" w:hAnsi="Georgia"/>
          <w:i/>
          <w:w w:val="110"/>
        </w:rPr>
        <w:t>Physica</w:t>
      </w:r>
      <w:r w:rsidRPr="00484B35">
        <w:rPr>
          <w:w w:val="110"/>
        </w:rPr>
        <w:t>,</w:t>
      </w:r>
      <w:r w:rsidRPr="00484B35">
        <w:rPr>
          <w:spacing w:val="-6"/>
          <w:w w:val="110"/>
        </w:rPr>
        <w:t xml:space="preserve"> </w:t>
      </w:r>
      <w:r w:rsidRPr="00484B35">
        <w:rPr>
          <w:w w:val="110"/>
        </w:rPr>
        <w:t>27(12):1209–1225,</w:t>
      </w:r>
      <w:r w:rsidRPr="00484B35">
        <w:rPr>
          <w:spacing w:val="-6"/>
          <w:w w:val="110"/>
        </w:rPr>
        <w:t xml:space="preserve"> </w:t>
      </w:r>
      <w:r w:rsidRPr="00484B35">
        <w:rPr>
          <w:w w:val="110"/>
        </w:rPr>
        <w:t>1961.</w:t>
      </w:r>
    </w:p>
    <w:p w:rsidR="00904690" w:rsidRPr="00484B35" w:rsidRDefault="009A0837">
      <w:pPr>
        <w:pStyle w:val="Prrafodelista"/>
        <w:numPr>
          <w:ilvl w:val="0"/>
          <w:numId w:val="2"/>
        </w:numPr>
        <w:tabs>
          <w:tab w:val="left" w:pos="704"/>
        </w:tabs>
        <w:spacing w:before="213" w:line="232" w:lineRule="auto"/>
        <w:ind w:left="579" w:right="188"/>
        <w:jc w:val="both"/>
      </w:pPr>
      <w:bookmarkStart w:id="384" w:name="_bookmark242"/>
      <w:bookmarkEnd w:id="384"/>
      <w:r w:rsidRPr="00484B35">
        <w:rPr>
          <w:w w:val="110"/>
        </w:rPr>
        <w:t>C.</w:t>
      </w:r>
      <w:r w:rsidRPr="00484B35">
        <w:rPr>
          <w:spacing w:val="-9"/>
          <w:w w:val="110"/>
        </w:rPr>
        <w:t xml:space="preserve"> </w:t>
      </w:r>
      <w:r w:rsidRPr="00484B35">
        <w:rPr>
          <w:w w:val="110"/>
        </w:rPr>
        <w:t>Kent,</w:t>
      </w:r>
      <w:r w:rsidRPr="00484B35">
        <w:rPr>
          <w:spacing w:val="-6"/>
          <w:w w:val="110"/>
        </w:rPr>
        <w:t xml:space="preserve"> </w:t>
      </w:r>
      <w:r w:rsidRPr="00484B35">
        <w:rPr>
          <w:w w:val="110"/>
        </w:rPr>
        <w:t>G.</w:t>
      </w:r>
      <w:r w:rsidRPr="00484B35">
        <w:rPr>
          <w:spacing w:val="-9"/>
          <w:w w:val="110"/>
        </w:rPr>
        <w:t xml:space="preserve"> </w:t>
      </w:r>
      <w:r w:rsidRPr="00484B35">
        <w:rPr>
          <w:w w:val="110"/>
        </w:rPr>
        <w:t>M.</w:t>
      </w:r>
      <w:r w:rsidRPr="00484B35">
        <w:rPr>
          <w:spacing w:val="-8"/>
          <w:w w:val="110"/>
        </w:rPr>
        <w:t xml:space="preserve"> </w:t>
      </w:r>
      <w:r w:rsidRPr="00484B35">
        <w:rPr>
          <w:w w:val="110"/>
        </w:rPr>
        <w:t>Landau</w:t>
      </w:r>
      <w:r w:rsidRPr="00484B35">
        <w:rPr>
          <w:spacing w:val="-8"/>
          <w:w w:val="110"/>
        </w:rPr>
        <w:t xml:space="preserve"> </w:t>
      </w:r>
      <w:r w:rsidRPr="00484B35">
        <w:rPr>
          <w:w w:val="110"/>
        </w:rPr>
        <w:t>and</w:t>
      </w:r>
      <w:r w:rsidRPr="00484B35">
        <w:rPr>
          <w:spacing w:val="-8"/>
          <w:w w:val="110"/>
        </w:rPr>
        <w:t xml:space="preserve"> </w:t>
      </w:r>
      <w:r w:rsidRPr="00484B35">
        <w:rPr>
          <w:w w:val="110"/>
        </w:rPr>
        <w:t>M.</w:t>
      </w:r>
      <w:r w:rsidRPr="00484B35">
        <w:rPr>
          <w:spacing w:val="-9"/>
          <w:w w:val="110"/>
        </w:rPr>
        <w:t xml:space="preserve"> </w:t>
      </w:r>
      <w:r w:rsidRPr="00484B35">
        <w:rPr>
          <w:w w:val="110"/>
        </w:rPr>
        <w:t>Ziv-Ukelson.</w:t>
      </w:r>
      <w:r w:rsidRPr="00484B35">
        <w:rPr>
          <w:spacing w:val="-8"/>
          <w:w w:val="110"/>
        </w:rPr>
        <w:t xml:space="preserve"> </w:t>
      </w:r>
      <w:r w:rsidRPr="00484B35">
        <w:rPr>
          <w:w w:val="110"/>
        </w:rPr>
        <w:t>On</w:t>
      </w:r>
      <w:r w:rsidRPr="00484B35">
        <w:rPr>
          <w:spacing w:val="-8"/>
          <w:w w:val="110"/>
        </w:rPr>
        <w:t xml:space="preserve"> </w:t>
      </w:r>
      <w:r w:rsidRPr="00484B35">
        <w:rPr>
          <w:w w:val="110"/>
        </w:rPr>
        <w:t>the</w:t>
      </w:r>
      <w:r w:rsidRPr="00484B35">
        <w:rPr>
          <w:spacing w:val="-8"/>
          <w:w w:val="110"/>
        </w:rPr>
        <w:t xml:space="preserve"> </w:t>
      </w:r>
      <w:r w:rsidRPr="00484B35">
        <w:rPr>
          <w:w w:val="110"/>
        </w:rPr>
        <w:t>complexity</w:t>
      </w:r>
      <w:r w:rsidRPr="00484B35">
        <w:rPr>
          <w:spacing w:val="-8"/>
          <w:w w:val="110"/>
        </w:rPr>
        <w:t xml:space="preserve"> </w:t>
      </w:r>
      <w:r w:rsidRPr="00484B35">
        <w:rPr>
          <w:w w:val="110"/>
        </w:rPr>
        <w:t>of</w:t>
      </w:r>
      <w:r w:rsidRPr="00484B35">
        <w:rPr>
          <w:spacing w:val="-9"/>
          <w:w w:val="110"/>
        </w:rPr>
        <w:t xml:space="preserve"> </w:t>
      </w:r>
      <w:r w:rsidRPr="00484B35">
        <w:rPr>
          <w:w w:val="110"/>
        </w:rPr>
        <w:t>sparse</w:t>
      </w:r>
      <w:r w:rsidRPr="00484B35">
        <w:rPr>
          <w:spacing w:val="-58"/>
          <w:w w:val="110"/>
        </w:rPr>
        <w:t xml:space="preserve"> </w:t>
      </w:r>
      <w:r w:rsidRPr="00484B35">
        <w:rPr>
          <w:w w:val="105"/>
        </w:rPr>
        <w:t>exon</w:t>
      </w:r>
      <w:r w:rsidRPr="00484B35">
        <w:rPr>
          <w:spacing w:val="5"/>
          <w:w w:val="105"/>
        </w:rPr>
        <w:t xml:space="preserve"> </w:t>
      </w:r>
      <w:r w:rsidRPr="00484B35">
        <w:rPr>
          <w:w w:val="105"/>
        </w:rPr>
        <w:t>assembly.</w:t>
      </w:r>
      <w:r w:rsidRPr="00484B35">
        <w:rPr>
          <w:spacing w:val="6"/>
          <w:w w:val="105"/>
        </w:rPr>
        <w:t xml:space="preserve"> </w:t>
      </w:r>
      <w:r w:rsidRPr="00484B35">
        <w:rPr>
          <w:rFonts w:ascii="Georgia" w:hAnsi="Georgia"/>
          <w:i/>
          <w:w w:val="105"/>
        </w:rPr>
        <w:t>Journal</w:t>
      </w:r>
      <w:r w:rsidRPr="00484B35">
        <w:rPr>
          <w:rFonts w:ascii="Georgia" w:hAnsi="Georgia"/>
          <w:i/>
          <w:spacing w:val="8"/>
          <w:w w:val="105"/>
        </w:rPr>
        <w:t xml:space="preserve"> </w:t>
      </w:r>
      <w:r w:rsidRPr="00484B35">
        <w:rPr>
          <w:rFonts w:ascii="Georgia" w:hAnsi="Georgia"/>
          <w:i/>
          <w:w w:val="105"/>
        </w:rPr>
        <w:t>of</w:t>
      </w:r>
      <w:r w:rsidRPr="00484B35">
        <w:rPr>
          <w:rFonts w:ascii="Georgia" w:hAnsi="Georgia"/>
          <w:i/>
          <w:spacing w:val="8"/>
          <w:w w:val="105"/>
        </w:rPr>
        <w:t xml:space="preserve"> </w:t>
      </w:r>
      <w:r w:rsidRPr="00484B35">
        <w:rPr>
          <w:rFonts w:ascii="Georgia" w:hAnsi="Georgia"/>
          <w:i/>
          <w:w w:val="105"/>
        </w:rPr>
        <w:t>Computational</w:t>
      </w:r>
      <w:r w:rsidRPr="00484B35">
        <w:rPr>
          <w:rFonts w:ascii="Georgia" w:hAnsi="Georgia"/>
          <w:i/>
          <w:spacing w:val="8"/>
          <w:w w:val="105"/>
        </w:rPr>
        <w:t xml:space="preserve"> </w:t>
      </w:r>
      <w:r w:rsidRPr="00484B35">
        <w:rPr>
          <w:rFonts w:ascii="Georgia" w:hAnsi="Georgia"/>
          <w:i/>
          <w:w w:val="105"/>
        </w:rPr>
        <w:t>Biology</w:t>
      </w:r>
      <w:r w:rsidRPr="00484B35">
        <w:rPr>
          <w:w w:val="105"/>
        </w:rPr>
        <w:t>,</w:t>
      </w:r>
      <w:r w:rsidRPr="00484B35">
        <w:rPr>
          <w:spacing w:val="6"/>
          <w:w w:val="105"/>
        </w:rPr>
        <w:t xml:space="preserve"> </w:t>
      </w:r>
      <w:r w:rsidRPr="00484B35">
        <w:rPr>
          <w:w w:val="105"/>
        </w:rPr>
        <w:t>13(5):1013–1027,</w:t>
      </w:r>
      <w:r w:rsidRPr="00484B35">
        <w:rPr>
          <w:spacing w:val="6"/>
          <w:w w:val="105"/>
        </w:rPr>
        <w:t xml:space="preserve"> </w:t>
      </w:r>
      <w:r w:rsidRPr="00484B35">
        <w:rPr>
          <w:w w:val="105"/>
        </w:rPr>
        <w:t>2006.</w:t>
      </w:r>
    </w:p>
    <w:p w:rsidR="00904690" w:rsidRPr="00484B35" w:rsidRDefault="009A0837">
      <w:pPr>
        <w:pStyle w:val="Prrafodelista"/>
        <w:numPr>
          <w:ilvl w:val="0"/>
          <w:numId w:val="2"/>
        </w:numPr>
        <w:tabs>
          <w:tab w:val="left" w:pos="704"/>
        </w:tabs>
        <w:spacing w:before="206"/>
        <w:ind w:left="703" w:hanging="514"/>
      </w:pPr>
      <w:bookmarkStart w:id="385" w:name="_bookmark243"/>
      <w:bookmarkEnd w:id="385"/>
      <w:r w:rsidRPr="00484B35">
        <w:rPr>
          <w:w w:val="105"/>
        </w:rPr>
        <w:t>J.</w:t>
      </w:r>
      <w:r w:rsidRPr="00484B35">
        <w:rPr>
          <w:spacing w:val="10"/>
          <w:w w:val="105"/>
        </w:rPr>
        <w:t xml:space="preserve"> </w:t>
      </w:r>
      <w:r w:rsidRPr="00484B35">
        <w:rPr>
          <w:w w:val="105"/>
        </w:rPr>
        <w:t>Kleinberg</w:t>
      </w:r>
      <w:r w:rsidRPr="00484B35">
        <w:rPr>
          <w:spacing w:val="10"/>
          <w:w w:val="105"/>
        </w:rPr>
        <w:t xml:space="preserve"> </w:t>
      </w:r>
      <w:r w:rsidRPr="00484B35">
        <w:rPr>
          <w:w w:val="105"/>
        </w:rPr>
        <w:t>and</w:t>
      </w:r>
      <w:r w:rsidRPr="00484B35">
        <w:rPr>
          <w:spacing w:val="11"/>
          <w:w w:val="105"/>
        </w:rPr>
        <w:t xml:space="preserve"> </w:t>
      </w:r>
      <w:r w:rsidRPr="00484B35">
        <w:rPr>
          <w:w w:val="105"/>
        </w:rPr>
        <w:t>É.</w:t>
      </w:r>
      <w:r w:rsidRPr="00484B35">
        <w:rPr>
          <w:spacing w:val="10"/>
          <w:w w:val="105"/>
        </w:rPr>
        <w:t xml:space="preserve"> </w:t>
      </w:r>
      <w:r w:rsidRPr="00484B35">
        <w:rPr>
          <w:w w:val="105"/>
        </w:rPr>
        <w:t>Tardos.</w:t>
      </w:r>
      <w:r w:rsidRPr="00484B35">
        <w:rPr>
          <w:spacing w:val="11"/>
          <w:w w:val="105"/>
        </w:rPr>
        <w:t xml:space="preserve"> </w:t>
      </w:r>
      <w:r w:rsidRPr="00484B35">
        <w:rPr>
          <w:rFonts w:ascii="Georgia" w:hAnsi="Georgia"/>
          <w:i/>
          <w:w w:val="105"/>
        </w:rPr>
        <w:t>Algorithm</w:t>
      </w:r>
      <w:r w:rsidRPr="00484B35">
        <w:rPr>
          <w:rFonts w:ascii="Georgia" w:hAnsi="Georgia"/>
          <w:i/>
          <w:spacing w:val="12"/>
          <w:w w:val="105"/>
        </w:rPr>
        <w:t xml:space="preserve"> </w:t>
      </w:r>
      <w:r w:rsidRPr="00484B35">
        <w:rPr>
          <w:rFonts w:ascii="Georgia" w:hAnsi="Georgia"/>
          <w:i/>
          <w:w w:val="105"/>
        </w:rPr>
        <w:t>Design</w:t>
      </w:r>
      <w:r w:rsidRPr="00484B35">
        <w:rPr>
          <w:w w:val="105"/>
        </w:rPr>
        <w:t>,</w:t>
      </w:r>
      <w:r w:rsidRPr="00484B35">
        <w:rPr>
          <w:spacing w:val="10"/>
          <w:w w:val="105"/>
        </w:rPr>
        <w:t xml:space="preserve"> </w:t>
      </w:r>
      <w:r w:rsidRPr="00484B35">
        <w:rPr>
          <w:w w:val="105"/>
        </w:rPr>
        <w:t>Pearson,</w:t>
      </w:r>
      <w:r w:rsidRPr="00484B35">
        <w:rPr>
          <w:spacing w:val="11"/>
          <w:w w:val="105"/>
        </w:rPr>
        <w:t xml:space="preserve"> </w:t>
      </w:r>
      <w:r w:rsidRPr="00484B35">
        <w:rPr>
          <w:w w:val="105"/>
        </w:rPr>
        <w:t>2005.</w:t>
      </w:r>
    </w:p>
    <w:p w:rsidR="00904690" w:rsidRPr="00484B35" w:rsidRDefault="009A0837">
      <w:pPr>
        <w:pStyle w:val="Prrafodelista"/>
        <w:numPr>
          <w:ilvl w:val="0"/>
          <w:numId w:val="2"/>
        </w:numPr>
        <w:tabs>
          <w:tab w:val="left" w:pos="704"/>
        </w:tabs>
        <w:spacing w:before="210" w:line="232" w:lineRule="auto"/>
        <w:ind w:left="579" w:right="188"/>
      </w:pPr>
      <w:bookmarkStart w:id="386" w:name="_bookmark244"/>
      <w:bookmarkEnd w:id="386"/>
      <w:r w:rsidRPr="00484B35">
        <w:t>D.</w:t>
      </w:r>
      <w:r w:rsidRPr="00484B35">
        <w:rPr>
          <w:spacing w:val="18"/>
        </w:rPr>
        <w:t xml:space="preserve"> </w:t>
      </w:r>
      <w:r w:rsidRPr="00484B35">
        <w:t>E.</w:t>
      </w:r>
      <w:r w:rsidRPr="00484B35">
        <w:rPr>
          <w:spacing w:val="18"/>
        </w:rPr>
        <w:t xml:space="preserve"> </w:t>
      </w:r>
      <w:r w:rsidRPr="00484B35">
        <w:t>Knuth.</w:t>
      </w:r>
      <w:r w:rsidRPr="00484B35">
        <w:rPr>
          <w:spacing w:val="19"/>
        </w:rPr>
        <w:t xml:space="preserve"> </w:t>
      </w:r>
      <w:r w:rsidRPr="00484B35">
        <w:rPr>
          <w:rFonts w:ascii="Georgia" w:hAnsi="Georgia"/>
          <w:i/>
        </w:rPr>
        <w:t>The</w:t>
      </w:r>
      <w:r w:rsidRPr="00484B35">
        <w:rPr>
          <w:rFonts w:ascii="Georgia" w:hAnsi="Georgia"/>
          <w:i/>
          <w:spacing w:val="20"/>
        </w:rPr>
        <w:t xml:space="preserve"> </w:t>
      </w:r>
      <w:r w:rsidRPr="00484B35">
        <w:rPr>
          <w:rFonts w:ascii="Georgia" w:hAnsi="Georgia"/>
          <w:i/>
        </w:rPr>
        <w:t>Art</w:t>
      </w:r>
      <w:r w:rsidRPr="00484B35">
        <w:rPr>
          <w:rFonts w:ascii="Georgia" w:hAnsi="Georgia"/>
          <w:i/>
          <w:spacing w:val="20"/>
        </w:rPr>
        <w:t xml:space="preserve"> </w:t>
      </w:r>
      <w:r w:rsidRPr="00484B35">
        <w:rPr>
          <w:rFonts w:ascii="Georgia" w:hAnsi="Georgia"/>
          <w:i/>
        </w:rPr>
        <w:t>of</w:t>
      </w:r>
      <w:r w:rsidRPr="00484B35">
        <w:rPr>
          <w:rFonts w:ascii="Georgia" w:hAnsi="Georgia"/>
          <w:i/>
          <w:spacing w:val="21"/>
        </w:rPr>
        <w:t xml:space="preserve"> </w:t>
      </w:r>
      <w:r w:rsidRPr="00484B35">
        <w:rPr>
          <w:rFonts w:ascii="Georgia" w:hAnsi="Georgia"/>
          <w:i/>
        </w:rPr>
        <w:t>Computer</w:t>
      </w:r>
      <w:r w:rsidRPr="00484B35">
        <w:rPr>
          <w:rFonts w:ascii="Georgia" w:hAnsi="Georgia"/>
          <w:i/>
          <w:spacing w:val="20"/>
        </w:rPr>
        <w:t xml:space="preserve"> </w:t>
      </w:r>
      <w:r w:rsidRPr="00484B35">
        <w:rPr>
          <w:rFonts w:ascii="Georgia" w:hAnsi="Georgia"/>
          <w:i/>
        </w:rPr>
        <w:t>Programming.</w:t>
      </w:r>
      <w:r w:rsidRPr="00484B35">
        <w:rPr>
          <w:rFonts w:ascii="Georgia" w:hAnsi="Georgia"/>
          <w:i/>
          <w:spacing w:val="21"/>
        </w:rPr>
        <w:t xml:space="preserve"> </w:t>
      </w:r>
      <w:r w:rsidRPr="00484B35">
        <w:rPr>
          <w:rFonts w:ascii="Georgia" w:hAnsi="Georgia"/>
          <w:i/>
        </w:rPr>
        <w:t>Volume</w:t>
      </w:r>
      <w:r w:rsidRPr="00484B35">
        <w:rPr>
          <w:rFonts w:ascii="Georgia" w:hAnsi="Georgia"/>
          <w:i/>
          <w:spacing w:val="20"/>
        </w:rPr>
        <w:t xml:space="preserve"> </w:t>
      </w:r>
      <w:r w:rsidRPr="00484B35">
        <w:rPr>
          <w:rFonts w:ascii="Georgia" w:hAnsi="Georgia"/>
          <w:i/>
        </w:rPr>
        <w:t>2:</w:t>
      </w:r>
      <w:r w:rsidRPr="00484B35">
        <w:rPr>
          <w:rFonts w:ascii="Georgia" w:hAnsi="Georgia"/>
          <w:i/>
          <w:spacing w:val="39"/>
        </w:rPr>
        <w:t xml:space="preserve"> </w:t>
      </w:r>
      <w:r w:rsidRPr="00484B35">
        <w:rPr>
          <w:rFonts w:ascii="Georgia" w:hAnsi="Georgia"/>
          <w:i/>
        </w:rPr>
        <w:t>Seminumerical</w:t>
      </w:r>
      <w:r w:rsidRPr="00484B35">
        <w:rPr>
          <w:rFonts w:ascii="Georgia" w:hAnsi="Georgia"/>
          <w:i/>
          <w:spacing w:val="-50"/>
        </w:rPr>
        <w:t xml:space="preserve"> </w:t>
      </w:r>
      <w:r w:rsidRPr="00484B35">
        <w:rPr>
          <w:rFonts w:ascii="Georgia" w:hAnsi="Georgia"/>
          <w:i/>
          <w:w w:val="105"/>
        </w:rPr>
        <w:t>Algorithms</w:t>
      </w:r>
      <w:r w:rsidRPr="00484B35">
        <w:rPr>
          <w:w w:val="105"/>
        </w:rPr>
        <w:t>,</w:t>
      </w:r>
      <w:r w:rsidRPr="00484B35">
        <w:rPr>
          <w:spacing w:val="1"/>
          <w:w w:val="105"/>
        </w:rPr>
        <w:t xml:space="preserve"> </w:t>
      </w:r>
      <w:r w:rsidRPr="00484B35">
        <w:rPr>
          <w:w w:val="105"/>
        </w:rPr>
        <w:t>Addison–Wesley,</w:t>
      </w:r>
      <w:r w:rsidRPr="00484B35">
        <w:rPr>
          <w:spacing w:val="2"/>
          <w:w w:val="105"/>
        </w:rPr>
        <w:t xml:space="preserve"> </w:t>
      </w:r>
      <w:r w:rsidRPr="00484B35">
        <w:rPr>
          <w:w w:val="105"/>
        </w:rPr>
        <w:t>1998</w:t>
      </w:r>
      <w:r w:rsidRPr="00484B35">
        <w:rPr>
          <w:spacing w:val="1"/>
          <w:w w:val="105"/>
        </w:rPr>
        <w:t xml:space="preserve"> </w:t>
      </w:r>
      <w:r w:rsidRPr="00484B35">
        <w:rPr>
          <w:w w:val="105"/>
        </w:rPr>
        <w:t>(3rd</w:t>
      </w:r>
      <w:r w:rsidRPr="00484B35">
        <w:rPr>
          <w:spacing w:val="2"/>
          <w:w w:val="105"/>
        </w:rPr>
        <w:t xml:space="preserve"> </w:t>
      </w:r>
      <w:r w:rsidRPr="00484B35">
        <w:rPr>
          <w:w w:val="105"/>
        </w:rPr>
        <w:t>edition).</w:t>
      </w:r>
    </w:p>
    <w:p w:rsidR="00904690" w:rsidRPr="00484B35" w:rsidRDefault="00904690">
      <w:pPr>
        <w:spacing w:line="232" w:lineRule="auto"/>
        <w:sectPr w:rsidR="00904690" w:rsidRPr="00484B35">
          <w:pgSz w:w="11910" w:h="16840"/>
          <w:pgMar w:top="1580" w:right="1680" w:bottom="1060" w:left="1680" w:header="0" w:footer="789" w:gutter="0"/>
          <w:cols w:space="720"/>
        </w:sectPr>
      </w:pPr>
    </w:p>
    <w:p w:rsidR="00904690" w:rsidRPr="00484B35" w:rsidRDefault="009A0837">
      <w:pPr>
        <w:pStyle w:val="Prrafodelista"/>
        <w:numPr>
          <w:ilvl w:val="0"/>
          <w:numId w:val="2"/>
        </w:numPr>
        <w:tabs>
          <w:tab w:val="left" w:pos="704"/>
        </w:tabs>
        <w:spacing w:before="118" w:line="232" w:lineRule="auto"/>
        <w:ind w:left="579" w:right="188"/>
      </w:pPr>
      <w:bookmarkStart w:id="387" w:name="_bookmark245"/>
      <w:bookmarkEnd w:id="387"/>
      <w:r w:rsidRPr="00484B35">
        <w:rPr>
          <w:w w:val="105"/>
        </w:rPr>
        <w:t>D.</w:t>
      </w:r>
      <w:r w:rsidRPr="00484B35">
        <w:rPr>
          <w:spacing w:val="12"/>
          <w:w w:val="105"/>
        </w:rPr>
        <w:t xml:space="preserve"> </w:t>
      </w:r>
      <w:r w:rsidRPr="00484B35">
        <w:rPr>
          <w:w w:val="105"/>
        </w:rPr>
        <w:t>E.</w:t>
      </w:r>
      <w:r w:rsidRPr="00484B35">
        <w:rPr>
          <w:spacing w:val="12"/>
          <w:w w:val="105"/>
        </w:rPr>
        <w:t xml:space="preserve"> </w:t>
      </w:r>
      <w:r w:rsidRPr="00484B35">
        <w:rPr>
          <w:w w:val="105"/>
        </w:rPr>
        <w:t>Knuth.</w:t>
      </w:r>
      <w:r w:rsidRPr="00484B35">
        <w:rPr>
          <w:spacing w:val="13"/>
          <w:w w:val="105"/>
        </w:rPr>
        <w:t xml:space="preserve"> </w:t>
      </w:r>
      <w:r w:rsidRPr="00484B35">
        <w:rPr>
          <w:rFonts w:ascii="Georgia" w:hAnsi="Georgia"/>
          <w:i/>
          <w:w w:val="105"/>
        </w:rPr>
        <w:t>The</w:t>
      </w:r>
      <w:r w:rsidRPr="00484B35">
        <w:rPr>
          <w:rFonts w:ascii="Georgia" w:hAnsi="Georgia"/>
          <w:i/>
          <w:spacing w:val="14"/>
          <w:w w:val="105"/>
        </w:rPr>
        <w:t xml:space="preserve"> </w:t>
      </w:r>
      <w:r w:rsidRPr="00484B35">
        <w:rPr>
          <w:rFonts w:ascii="Georgia" w:hAnsi="Georgia"/>
          <w:i/>
          <w:w w:val="105"/>
        </w:rPr>
        <w:t>Art</w:t>
      </w:r>
      <w:r w:rsidRPr="00484B35">
        <w:rPr>
          <w:rFonts w:ascii="Georgia" w:hAnsi="Georgia"/>
          <w:i/>
          <w:spacing w:val="15"/>
          <w:w w:val="105"/>
        </w:rPr>
        <w:t xml:space="preserve"> </w:t>
      </w:r>
      <w:r w:rsidRPr="00484B35">
        <w:rPr>
          <w:rFonts w:ascii="Georgia" w:hAnsi="Georgia"/>
          <w:i/>
          <w:w w:val="105"/>
        </w:rPr>
        <w:t>of</w:t>
      </w:r>
      <w:r w:rsidRPr="00484B35">
        <w:rPr>
          <w:rFonts w:ascii="Georgia" w:hAnsi="Georgia"/>
          <w:i/>
          <w:spacing w:val="14"/>
          <w:w w:val="105"/>
        </w:rPr>
        <w:t xml:space="preserve"> </w:t>
      </w:r>
      <w:r w:rsidRPr="00484B35">
        <w:rPr>
          <w:rFonts w:ascii="Georgia" w:hAnsi="Georgia"/>
          <w:i/>
          <w:w w:val="105"/>
        </w:rPr>
        <w:t>Computer</w:t>
      </w:r>
      <w:r w:rsidRPr="00484B35">
        <w:rPr>
          <w:rFonts w:ascii="Georgia" w:hAnsi="Georgia"/>
          <w:i/>
          <w:spacing w:val="15"/>
          <w:w w:val="105"/>
        </w:rPr>
        <w:t xml:space="preserve"> </w:t>
      </w:r>
      <w:r w:rsidRPr="00484B35">
        <w:rPr>
          <w:rFonts w:ascii="Georgia" w:hAnsi="Georgia"/>
          <w:i/>
          <w:w w:val="105"/>
        </w:rPr>
        <w:t>Programming.</w:t>
      </w:r>
      <w:r w:rsidRPr="00484B35">
        <w:rPr>
          <w:rFonts w:ascii="Georgia" w:hAnsi="Georgia"/>
          <w:i/>
          <w:spacing w:val="14"/>
          <w:w w:val="105"/>
        </w:rPr>
        <w:t xml:space="preserve"> </w:t>
      </w:r>
      <w:r w:rsidRPr="00484B35">
        <w:rPr>
          <w:rFonts w:ascii="Georgia" w:hAnsi="Georgia"/>
          <w:i/>
          <w:w w:val="105"/>
        </w:rPr>
        <w:t>Volume</w:t>
      </w:r>
      <w:r w:rsidRPr="00484B35">
        <w:rPr>
          <w:rFonts w:ascii="Georgia" w:hAnsi="Georgia"/>
          <w:i/>
          <w:spacing w:val="15"/>
          <w:w w:val="105"/>
        </w:rPr>
        <w:t xml:space="preserve"> </w:t>
      </w:r>
      <w:r w:rsidRPr="00484B35">
        <w:rPr>
          <w:rFonts w:ascii="Georgia" w:hAnsi="Georgia"/>
          <w:i/>
          <w:w w:val="105"/>
        </w:rPr>
        <w:t>3:</w:t>
      </w:r>
      <w:r w:rsidRPr="00484B35">
        <w:rPr>
          <w:rFonts w:ascii="Georgia" w:hAnsi="Georgia"/>
          <w:i/>
          <w:spacing w:val="40"/>
          <w:w w:val="105"/>
        </w:rPr>
        <w:t xml:space="preserve"> </w:t>
      </w:r>
      <w:r w:rsidRPr="00484B35">
        <w:rPr>
          <w:rFonts w:ascii="Georgia" w:hAnsi="Georgia"/>
          <w:i/>
          <w:w w:val="105"/>
        </w:rPr>
        <w:t>Sorting</w:t>
      </w:r>
      <w:r w:rsidRPr="00484B35">
        <w:rPr>
          <w:rFonts w:ascii="Georgia" w:hAnsi="Georgia"/>
          <w:i/>
          <w:spacing w:val="15"/>
          <w:w w:val="105"/>
        </w:rPr>
        <w:t xml:space="preserve"> </w:t>
      </w:r>
      <w:r w:rsidRPr="00484B35">
        <w:rPr>
          <w:rFonts w:ascii="Georgia" w:hAnsi="Georgia"/>
          <w:i/>
          <w:w w:val="105"/>
        </w:rPr>
        <w:t>and</w:t>
      </w:r>
      <w:r w:rsidRPr="00484B35">
        <w:rPr>
          <w:rFonts w:ascii="Georgia" w:hAnsi="Georgia"/>
          <w:i/>
          <w:spacing w:val="-53"/>
          <w:w w:val="105"/>
        </w:rPr>
        <w:t xml:space="preserve"> </w:t>
      </w:r>
      <w:r w:rsidRPr="00484B35">
        <w:rPr>
          <w:rFonts w:ascii="Georgia" w:hAnsi="Georgia"/>
          <w:i/>
          <w:w w:val="105"/>
        </w:rPr>
        <w:t>Searching</w:t>
      </w:r>
      <w:r w:rsidRPr="00484B35">
        <w:rPr>
          <w:w w:val="105"/>
        </w:rPr>
        <w:t>,</w:t>
      </w:r>
      <w:r w:rsidRPr="00484B35">
        <w:rPr>
          <w:spacing w:val="1"/>
          <w:w w:val="105"/>
        </w:rPr>
        <w:t xml:space="preserve"> </w:t>
      </w:r>
      <w:r w:rsidRPr="00484B35">
        <w:rPr>
          <w:w w:val="105"/>
        </w:rPr>
        <w:t>Addison–Wesley,</w:t>
      </w:r>
      <w:r w:rsidRPr="00484B35">
        <w:rPr>
          <w:spacing w:val="2"/>
          <w:w w:val="105"/>
        </w:rPr>
        <w:t xml:space="preserve"> </w:t>
      </w:r>
      <w:r w:rsidRPr="00484B35">
        <w:rPr>
          <w:w w:val="105"/>
        </w:rPr>
        <w:t>1998</w:t>
      </w:r>
      <w:r w:rsidRPr="00484B35">
        <w:rPr>
          <w:spacing w:val="1"/>
          <w:w w:val="105"/>
        </w:rPr>
        <w:t xml:space="preserve"> </w:t>
      </w:r>
      <w:r w:rsidRPr="00484B35">
        <w:rPr>
          <w:w w:val="105"/>
        </w:rPr>
        <w:t>(2nd</w:t>
      </w:r>
      <w:r w:rsidRPr="00484B35">
        <w:rPr>
          <w:spacing w:val="2"/>
          <w:w w:val="105"/>
        </w:rPr>
        <w:t xml:space="preserve"> </w:t>
      </w:r>
      <w:r w:rsidRPr="00484B35">
        <w:rPr>
          <w:w w:val="105"/>
        </w:rPr>
        <w:t>edition).</w:t>
      </w:r>
    </w:p>
    <w:p w:rsidR="00904690" w:rsidRPr="00484B35" w:rsidRDefault="009A0837">
      <w:pPr>
        <w:pStyle w:val="Prrafodelista"/>
        <w:numPr>
          <w:ilvl w:val="0"/>
          <w:numId w:val="2"/>
        </w:numPr>
        <w:tabs>
          <w:tab w:val="left" w:pos="704"/>
        </w:tabs>
        <w:spacing w:before="200" w:line="232" w:lineRule="auto"/>
        <w:ind w:left="573" w:right="152" w:hanging="383"/>
        <w:jc w:val="both"/>
      </w:pPr>
      <w:bookmarkStart w:id="388" w:name="_bookmark246"/>
      <w:bookmarkEnd w:id="388"/>
      <w:r w:rsidRPr="00484B35">
        <w:rPr>
          <w:w w:val="115"/>
        </w:rPr>
        <w:t>J.</w:t>
      </w:r>
      <w:r w:rsidRPr="00484B35">
        <w:rPr>
          <w:spacing w:val="-10"/>
          <w:w w:val="115"/>
        </w:rPr>
        <w:t xml:space="preserve"> </w:t>
      </w:r>
      <w:r w:rsidRPr="00484B35">
        <w:rPr>
          <w:w w:val="110"/>
        </w:rPr>
        <w:t>B.</w:t>
      </w:r>
      <w:r w:rsidRPr="00484B35">
        <w:rPr>
          <w:spacing w:val="-6"/>
          <w:w w:val="110"/>
        </w:rPr>
        <w:t xml:space="preserve"> </w:t>
      </w:r>
      <w:r w:rsidRPr="00484B35">
        <w:rPr>
          <w:w w:val="110"/>
        </w:rPr>
        <w:t>Kruskal.</w:t>
      </w:r>
      <w:r w:rsidRPr="00484B35">
        <w:rPr>
          <w:spacing w:val="-7"/>
          <w:w w:val="110"/>
        </w:rPr>
        <w:t xml:space="preserve"> </w:t>
      </w:r>
      <w:r w:rsidRPr="00484B35">
        <w:rPr>
          <w:w w:val="110"/>
        </w:rPr>
        <w:t>On</w:t>
      </w:r>
      <w:r w:rsidRPr="00484B35">
        <w:rPr>
          <w:spacing w:val="-7"/>
          <w:w w:val="110"/>
        </w:rPr>
        <w:t xml:space="preserve"> </w:t>
      </w:r>
      <w:r w:rsidRPr="00484B35">
        <w:rPr>
          <w:w w:val="110"/>
        </w:rPr>
        <w:t>the</w:t>
      </w:r>
      <w:r w:rsidRPr="00484B35">
        <w:rPr>
          <w:spacing w:val="-6"/>
          <w:w w:val="110"/>
        </w:rPr>
        <w:t xml:space="preserve"> </w:t>
      </w:r>
      <w:r w:rsidRPr="00484B35">
        <w:rPr>
          <w:w w:val="110"/>
        </w:rPr>
        <w:t>shortest</w:t>
      </w:r>
      <w:r w:rsidRPr="00484B35">
        <w:rPr>
          <w:spacing w:val="-7"/>
          <w:w w:val="110"/>
        </w:rPr>
        <w:t xml:space="preserve"> </w:t>
      </w:r>
      <w:r w:rsidRPr="00484B35">
        <w:rPr>
          <w:w w:val="110"/>
        </w:rPr>
        <w:t>spanning</w:t>
      </w:r>
      <w:r w:rsidRPr="00484B35">
        <w:rPr>
          <w:spacing w:val="-6"/>
          <w:w w:val="110"/>
        </w:rPr>
        <w:t xml:space="preserve"> </w:t>
      </w:r>
      <w:r w:rsidRPr="00484B35">
        <w:rPr>
          <w:w w:val="110"/>
        </w:rPr>
        <w:t>subtree</w:t>
      </w:r>
      <w:r w:rsidRPr="00484B35">
        <w:rPr>
          <w:spacing w:val="-7"/>
          <w:w w:val="110"/>
        </w:rPr>
        <w:t xml:space="preserve"> </w:t>
      </w:r>
      <w:r w:rsidRPr="00484B35">
        <w:rPr>
          <w:w w:val="110"/>
        </w:rPr>
        <w:t>of</w:t>
      </w:r>
      <w:r w:rsidRPr="00484B35">
        <w:rPr>
          <w:spacing w:val="-6"/>
          <w:w w:val="110"/>
        </w:rPr>
        <w:t xml:space="preserve"> </w:t>
      </w:r>
      <w:r w:rsidRPr="00484B35">
        <w:rPr>
          <w:w w:val="110"/>
        </w:rPr>
        <w:t>a</w:t>
      </w:r>
      <w:r w:rsidRPr="00484B35">
        <w:rPr>
          <w:spacing w:val="-7"/>
          <w:w w:val="110"/>
        </w:rPr>
        <w:t xml:space="preserve"> </w:t>
      </w:r>
      <w:r w:rsidRPr="00484B35">
        <w:rPr>
          <w:w w:val="110"/>
        </w:rPr>
        <w:t>graph</w:t>
      </w:r>
      <w:r w:rsidRPr="00484B35">
        <w:rPr>
          <w:spacing w:val="-7"/>
          <w:w w:val="110"/>
        </w:rPr>
        <w:t xml:space="preserve"> </w:t>
      </w:r>
      <w:r w:rsidRPr="00484B35">
        <w:rPr>
          <w:w w:val="110"/>
        </w:rPr>
        <w:t>and</w:t>
      </w:r>
      <w:r w:rsidRPr="00484B35">
        <w:rPr>
          <w:spacing w:val="-6"/>
          <w:w w:val="110"/>
        </w:rPr>
        <w:t xml:space="preserve"> </w:t>
      </w:r>
      <w:r w:rsidRPr="00484B35">
        <w:rPr>
          <w:w w:val="110"/>
        </w:rPr>
        <w:t>the</w:t>
      </w:r>
      <w:r w:rsidRPr="00484B35">
        <w:rPr>
          <w:spacing w:val="-7"/>
          <w:w w:val="110"/>
        </w:rPr>
        <w:t xml:space="preserve"> </w:t>
      </w:r>
      <w:r w:rsidRPr="00484B35">
        <w:rPr>
          <w:w w:val="110"/>
        </w:rPr>
        <w:t>travel-</w:t>
      </w:r>
      <w:r w:rsidRPr="00484B35">
        <w:rPr>
          <w:spacing w:val="-58"/>
          <w:w w:val="110"/>
        </w:rPr>
        <w:t xml:space="preserve"> </w:t>
      </w:r>
      <w:r w:rsidRPr="00484B35">
        <w:rPr>
          <w:w w:val="105"/>
        </w:rPr>
        <w:t xml:space="preserve">ing salesman problem. </w:t>
      </w:r>
      <w:r w:rsidRPr="00484B35">
        <w:rPr>
          <w:rFonts w:ascii="Georgia" w:hAnsi="Georgia"/>
          <w:i/>
          <w:w w:val="105"/>
        </w:rPr>
        <w:t>Proceedings of the American Mathematical Society</w:t>
      </w:r>
      <w:r w:rsidRPr="00484B35">
        <w:rPr>
          <w:w w:val="105"/>
        </w:rPr>
        <w:t>,</w:t>
      </w:r>
      <w:r w:rsidRPr="00484B35">
        <w:rPr>
          <w:spacing w:val="1"/>
          <w:w w:val="105"/>
        </w:rPr>
        <w:t xml:space="preserve"> </w:t>
      </w:r>
      <w:r w:rsidRPr="00484B35">
        <w:rPr>
          <w:w w:val="110"/>
        </w:rPr>
        <w:t>7(1):48–50, 1956.</w:t>
      </w:r>
    </w:p>
    <w:p w:rsidR="00904690" w:rsidRPr="00484B35" w:rsidRDefault="009A0837">
      <w:pPr>
        <w:pStyle w:val="Prrafodelista"/>
        <w:numPr>
          <w:ilvl w:val="0"/>
          <w:numId w:val="2"/>
        </w:numPr>
        <w:tabs>
          <w:tab w:val="left" w:pos="704"/>
        </w:tabs>
        <w:spacing w:before="202" w:line="232" w:lineRule="auto"/>
        <w:ind w:left="579" w:right="157"/>
        <w:jc w:val="both"/>
      </w:pPr>
      <w:bookmarkStart w:id="389" w:name="_bookmark247"/>
      <w:bookmarkEnd w:id="389"/>
      <w:r w:rsidRPr="00484B35">
        <w:rPr>
          <w:w w:val="105"/>
        </w:rPr>
        <w:t>V. I. Levenshtein. Binary codes capable of correcting deletions, insertions,</w:t>
      </w:r>
      <w:r w:rsidRPr="00484B35">
        <w:rPr>
          <w:spacing w:val="1"/>
          <w:w w:val="105"/>
        </w:rPr>
        <w:t xml:space="preserve"> </w:t>
      </w:r>
      <w:r w:rsidRPr="00484B35">
        <w:rPr>
          <w:w w:val="110"/>
        </w:rPr>
        <w:t>and</w:t>
      </w:r>
      <w:r w:rsidRPr="00484B35">
        <w:rPr>
          <w:spacing w:val="-5"/>
          <w:w w:val="110"/>
        </w:rPr>
        <w:t xml:space="preserve"> </w:t>
      </w:r>
      <w:r w:rsidRPr="00484B35">
        <w:rPr>
          <w:w w:val="110"/>
        </w:rPr>
        <w:t>reversals.</w:t>
      </w:r>
      <w:r w:rsidRPr="00484B35">
        <w:rPr>
          <w:spacing w:val="-4"/>
          <w:w w:val="110"/>
        </w:rPr>
        <w:t xml:space="preserve"> </w:t>
      </w:r>
      <w:r w:rsidRPr="00484B35">
        <w:rPr>
          <w:rFonts w:ascii="Georgia" w:hAnsi="Georgia"/>
          <w:i/>
          <w:w w:val="110"/>
        </w:rPr>
        <w:t>Soviet</w:t>
      </w:r>
      <w:r w:rsidRPr="00484B35">
        <w:rPr>
          <w:rFonts w:ascii="Georgia" w:hAnsi="Georgia"/>
          <w:i/>
          <w:spacing w:val="-3"/>
          <w:w w:val="110"/>
        </w:rPr>
        <w:t xml:space="preserve"> </w:t>
      </w:r>
      <w:r w:rsidRPr="00484B35">
        <w:rPr>
          <w:rFonts w:ascii="Georgia" w:hAnsi="Georgia"/>
          <w:i/>
          <w:w w:val="110"/>
        </w:rPr>
        <w:t>physics</w:t>
      </w:r>
      <w:r w:rsidRPr="00484B35">
        <w:rPr>
          <w:rFonts w:ascii="Georgia" w:hAnsi="Georgia"/>
          <w:i/>
          <w:spacing w:val="-2"/>
          <w:w w:val="110"/>
        </w:rPr>
        <w:t xml:space="preserve"> </w:t>
      </w:r>
      <w:r w:rsidRPr="00484B35">
        <w:rPr>
          <w:rFonts w:ascii="Georgia" w:hAnsi="Georgia"/>
          <w:i/>
          <w:w w:val="110"/>
        </w:rPr>
        <w:t>doklady</w:t>
      </w:r>
      <w:r w:rsidRPr="00484B35">
        <w:rPr>
          <w:w w:val="110"/>
        </w:rPr>
        <w:t>,</w:t>
      </w:r>
      <w:r w:rsidRPr="00484B35">
        <w:rPr>
          <w:spacing w:val="-5"/>
          <w:w w:val="110"/>
        </w:rPr>
        <w:t xml:space="preserve"> </w:t>
      </w:r>
      <w:r w:rsidRPr="00484B35">
        <w:rPr>
          <w:w w:val="110"/>
        </w:rPr>
        <w:t>10(8):707–710,</w:t>
      </w:r>
      <w:r w:rsidRPr="00484B35">
        <w:rPr>
          <w:spacing w:val="-4"/>
          <w:w w:val="110"/>
        </w:rPr>
        <w:t xml:space="preserve"> </w:t>
      </w:r>
      <w:r w:rsidRPr="00484B35">
        <w:rPr>
          <w:w w:val="110"/>
        </w:rPr>
        <w:t>1966.</w:t>
      </w:r>
    </w:p>
    <w:p w:rsidR="00904690" w:rsidRPr="00484B35" w:rsidRDefault="009A0837">
      <w:pPr>
        <w:pStyle w:val="Prrafodelista"/>
        <w:numPr>
          <w:ilvl w:val="0"/>
          <w:numId w:val="2"/>
        </w:numPr>
        <w:tabs>
          <w:tab w:val="left" w:pos="704"/>
        </w:tabs>
        <w:spacing w:before="200" w:line="232" w:lineRule="auto"/>
        <w:ind w:left="579" w:right="152"/>
        <w:jc w:val="both"/>
      </w:pPr>
      <w:bookmarkStart w:id="390" w:name="_bookmark248"/>
      <w:bookmarkEnd w:id="390"/>
      <w:r w:rsidRPr="00484B35">
        <w:rPr>
          <w:spacing w:val="-1"/>
          <w:w w:val="105"/>
        </w:rPr>
        <w:t xml:space="preserve">M. G. Main and R. J. Lorentz. </w:t>
      </w:r>
      <w:r w:rsidRPr="00484B35">
        <w:rPr>
          <w:w w:val="105"/>
        </w:rPr>
        <w:t xml:space="preserve">An </w:t>
      </w:r>
      <w:r w:rsidRPr="00484B35">
        <w:rPr>
          <w:rFonts w:ascii="Georgia" w:hAnsi="Georgia"/>
          <w:i/>
          <w:w w:val="105"/>
        </w:rPr>
        <w:t>O</w:t>
      </w:r>
      <w:r w:rsidRPr="00484B35">
        <w:rPr>
          <w:w w:val="105"/>
        </w:rPr>
        <w:t>(</w:t>
      </w:r>
      <w:r w:rsidRPr="00484B35">
        <w:rPr>
          <w:rFonts w:ascii="Georgia" w:hAnsi="Georgia"/>
          <w:i/>
          <w:w w:val="105"/>
        </w:rPr>
        <w:t xml:space="preserve">n </w:t>
      </w:r>
      <w:r w:rsidRPr="00484B35">
        <w:rPr>
          <w:w w:val="105"/>
        </w:rPr>
        <w:t xml:space="preserve">log </w:t>
      </w:r>
      <w:r w:rsidRPr="00484B35">
        <w:rPr>
          <w:rFonts w:ascii="Georgia" w:hAnsi="Georgia"/>
          <w:i/>
          <w:w w:val="105"/>
        </w:rPr>
        <w:t>n</w:t>
      </w:r>
      <w:r w:rsidRPr="00484B35">
        <w:rPr>
          <w:w w:val="105"/>
        </w:rPr>
        <w:t>) algorithm for finding all repeti-</w:t>
      </w:r>
      <w:r w:rsidRPr="00484B35">
        <w:rPr>
          <w:spacing w:val="-55"/>
          <w:w w:val="105"/>
        </w:rPr>
        <w:t xml:space="preserve"> </w:t>
      </w:r>
      <w:r w:rsidRPr="00484B35">
        <w:rPr>
          <w:w w:val="110"/>
        </w:rPr>
        <w:t>tions</w:t>
      </w:r>
      <w:r w:rsidRPr="00484B35">
        <w:rPr>
          <w:spacing w:val="-4"/>
          <w:w w:val="110"/>
        </w:rPr>
        <w:t xml:space="preserve"> </w:t>
      </w:r>
      <w:r w:rsidRPr="00484B35">
        <w:rPr>
          <w:w w:val="110"/>
        </w:rPr>
        <w:t>in</w:t>
      </w:r>
      <w:r w:rsidRPr="00484B35">
        <w:rPr>
          <w:spacing w:val="-4"/>
          <w:w w:val="110"/>
        </w:rPr>
        <w:t xml:space="preserve"> </w:t>
      </w:r>
      <w:r w:rsidRPr="00484B35">
        <w:rPr>
          <w:w w:val="110"/>
        </w:rPr>
        <w:t>a</w:t>
      </w:r>
      <w:r w:rsidRPr="00484B35">
        <w:rPr>
          <w:spacing w:val="-4"/>
          <w:w w:val="110"/>
        </w:rPr>
        <w:t xml:space="preserve"> </w:t>
      </w:r>
      <w:r w:rsidRPr="00484B35">
        <w:rPr>
          <w:w w:val="110"/>
        </w:rPr>
        <w:t>string.</w:t>
      </w:r>
      <w:r w:rsidRPr="00484B35">
        <w:rPr>
          <w:spacing w:val="-4"/>
          <w:w w:val="110"/>
        </w:rPr>
        <w:t xml:space="preserve"> </w:t>
      </w:r>
      <w:r w:rsidRPr="00484B35">
        <w:rPr>
          <w:rFonts w:ascii="Georgia" w:hAnsi="Georgia"/>
          <w:i/>
          <w:w w:val="110"/>
        </w:rPr>
        <w:t>Journal</w:t>
      </w:r>
      <w:r w:rsidRPr="00484B35">
        <w:rPr>
          <w:rFonts w:ascii="Georgia" w:hAnsi="Georgia"/>
          <w:i/>
          <w:spacing w:val="-2"/>
          <w:w w:val="110"/>
        </w:rPr>
        <w:t xml:space="preserve"> </w:t>
      </w:r>
      <w:r w:rsidRPr="00484B35">
        <w:rPr>
          <w:rFonts w:ascii="Georgia" w:hAnsi="Georgia"/>
          <w:i/>
          <w:w w:val="110"/>
        </w:rPr>
        <w:t>of</w:t>
      </w:r>
      <w:r w:rsidRPr="00484B35">
        <w:rPr>
          <w:rFonts w:ascii="Georgia" w:hAnsi="Georgia"/>
          <w:i/>
          <w:spacing w:val="-2"/>
          <w:w w:val="110"/>
        </w:rPr>
        <w:t xml:space="preserve"> </w:t>
      </w:r>
      <w:r w:rsidRPr="00484B35">
        <w:rPr>
          <w:rFonts w:ascii="Georgia" w:hAnsi="Georgia"/>
          <w:i/>
          <w:w w:val="110"/>
        </w:rPr>
        <w:t>Algorithms</w:t>
      </w:r>
      <w:r w:rsidRPr="00484B35">
        <w:rPr>
          <w:w w:val="110"/>
        </w:rPr>
        <w:t>,</w:t>
      </w:r>
      <w:r w:rsidRPr="00484B35">
        <w:rPr>
          <w:spacing w:val="-3"/>
          <w:w w:val="110"/>
        </w:rPr>
        <w:t xml:space="preserve"> </w:t>
      </w:r>
      <w:r w:rsidRPr="00484B35">
        <w:rPr>
          <w:w w:val="110"/>
        </w:rPr>
        <w:t>5(3):422–432,</w:t>
      </w:r>
      <w:r w:rsidRPr="00484B35">
        <w:rPr>
          <w:spacing w:val="-4"/>
          <w:w w:val="110"/>
        </w:rPr>
        <w:t xml:space="preserve"> </w:t>
      </w:r>
      <w:r w:rsidRPr="00484B35">
        <w:rPr>
          <w:w w:val="110"/>
        </w:rPr>
        <w:t>1984.</w:t>
      </w:r>
    </w:p>
    <w:p w:rsidR="00904690" w:rsidRPr="00484B35" w:rsidRDefault="009A0837">
      <w:pPr>
        <w:pStyle w:val="Prrafodelista"/>
        <w:numPr>
          <w:ilvl w:val="0"/>
          <w:numId w:val="2"/>
        </w:numPr>
        <w:tabs>
          <w:tab w:val="left" w:pos="704"/>
        </w:tabs>
        <w:spacing w:before="201" w:line="232" w:lineRule="auto"/>
        <w:ind w:left="579" w:right="188"/>
        <w:jc w:val="both"/>
      </w:pPr>
      <w:bookmarkStart w:id="391" w:name="_bookmark249"/>
      <w:bookmarkEnd w:id="391"/>
      <w:r w:rsidRPr="00484B35">
        <w:t>J. Pachocki and J. Radoszewski. Where to use and how not to use polynomial</w:t>
      </w:r>
      <w:r w:rsidRPr="00484B35">
        <w:rPr>
          <w:spacing w:val="1"/>
        </w:rPr>
        <w:t xml:space="preserve"> </w:t>
      </w:r>
      <w:r w:rsidRPr="00484B35">
        <w:rPr>
          <w:w w:val="105"/>
        </w:rPr>
        <w:t>string</w:t>
      </w:r>
      <w:r w:rsidRPr="00484B35">
        <w:rPr>
          <w:spacing w:val="5"/>
          <w:w w:val="105"/>
        </w:rPr>
        <w:t xml:space="preserve"> </w:t>
      </w:r>
      <w:r w:rsidRPr="00484B35">
        <w:rPr>
          <w:w w:val="105"/>
        </w:rPr>
        <w:t>hashing.</w:t>
      </w:r>
      <w:r w:rsidRPr="00484B35">
        <w:rPr>
          <w:spacing w:val="6"/>
          <w:w w:val="105"/>
        </w:rPr>
        <w:t xml:space="preserve"> </w:t>
      </w:r>
      <w:r w:rsidRPr="00484B35">
        <w:rPr>
          <w:rFonts w:ascii="Georgia" w:hAnsi="Georgia"/>
          <w:i/>
          <w:w w:val="105"/>
        </w:rPr>
        <w:t>Olympiads</w:t>
      </w:r>
      <w:r w:rsidRPr="00484B35">
        <w:rPr>
          <w:rFonts w:ascii="Georgia" w:hAnsi="Georgia"/>
          <w:i/>
          <w:spacing w:val="8"/>
          <w:w w:val="105"/>
        </w:rPr>
        <w:t xml:space="preserve"> </w:t>
      </w:r>
      <w:r w:rsidRPr="00484B35">
        <w:rPr>
          <w:rFonts w:ascii="Georgia" w:hAnsi="Georgia"/>
          <w:i/>
          <w:w w:val="105"/>
        </w:rPr>
        <w:t>in</w:t>
      </w:r>
      <w:r w:rsidRPr="00484B35">
        <w:rPr>
          <w:rFonts w:ascii="Georgia" w:hAnsi="Georgia"/>
          <w:i/>
          <w:spacing w:val="8"/>
          <w:w w:val="105"/>
        </w:rPr>
        <w:t xml:space="preserve"> </w:t>
      </w:r>
      <w:r w:rsidRPr="00484B35">
        <w:rPr>
          <w:rFonts w:ascii="Georgia" w:hAnsi="Georgia"/>
          <w:i/>
          <w:w w:val="105"/>
        </w:rPr>
        <w:t>Informatics</w:t>
      </w:r>
      <w:r w:rsidRPr="00484B35">
        <w:rPr>
          <w:w w:val="105"/>
        </w:rPr>
        <w:t>,</w:t>
      </w:r>
      <w:r w:rsidRPr="00484B35">
        <w:rPr>
          <w:spacing w:val="6"/>
          <w:w w:val="105"/>
        </w:rPr>
        <w:t xml:space="preserve"> </w:t>
      </w:r>
      <w:r w:rsidRPr="00484B35">
        <w:rPr>
          <w:w w:val="105"/>
        </w:rPr>
        <w:t>7(1):90–100,</w:t>
      </w:r>
      <w:r w:rsidRPr="00484B35">
        <w:rPr>
          <w:spacing w:val="6"/>
          <w:w w:val="105"/>
        </w:rPr>
        <w:t xml:space="preserve"> </w:t>
      </w:r>
      <w:r w:rsidRPr="00484B35">
        <w:rPr>
          <w:w w:val="105"/>
        </w:rPr>
        <w:t>2013.</w:t>
      </w:r>
    </w:p>
    <w:p w:rsidR="00904690" w:rsidRPr="00484B35" w:rsidRDefault="009A0837">
      <w:pPr>
        <w:pStyle w:val="Prrafodelista"/>
        <w:numPr>
          <w:ilvl w:val="0"/>
          <w:numId w:val="2"/>
        </w:numPr>
        <w:tabs>
          <w:tab w:val="left" w:pos="704"/>
        </w:tabs>
        <w:spacing w:before="200" w:line="232" w:lineRule="auto"/>
        <w:ind w:left="579" w:right="188"/>
        <w:jc w:val="both"/>
      </w:pPr>
      <w:bookmarkStart w:id="392" w:name="_bookmark250"/>
      <w:bookmarkEnd w:id="392"/>
      <w:r w:rsidRPr="00484B35">
        <w:rPr>
          <w:w w:val="105"/>
        </w:rPr>
        <w:t xml:space="preserve">I. Parberry. An efficient algorithm for the Knight’s tour problem. </w:t>
      </w:r>
      <w:r w:rsidRPr="00484B35">
        <w:rPr>
          <w:rFonts w:ascii="Georgia" w:hAnsi="Georgia"/>
          <w:i/>
          <w:w w:val="105"/>
        </w:rPr>
        <w:t>Discrete</w:t>
      </w:r>
      <w:r w:rsidRPr="00484B35">
        <w:rPr>
          <w:rFonts w:ascii="Georgia" w:hAnsi="Georgia"/>
          <w:i/>
          <w:spacing w:val="1"/>
          <w:w w:val="105"/>
        </w:rPr>
        <w:t xml:space="preserve"> </w:t>
      </w:r>
      <w:r w:rsidRPr="00484B35">
        <w:rPr>
          <w:rFonts w:ascii="Georgia" w:hAnsi="Georgia"/>
          <w:i/>
          <w:w w:val="105"/>
        </w:rPr>
        <w:t>Applied</w:t>
      </w:r>
      <w:r w:rsidRPr="00484B35">
        <w:rPr>
          <w:rFonts w:ascii="Georgia" w:hAnsi="Georgia"/>
          <w:i/>
          <w:spacing w:val="6"/>
          <w:w w:val="105"/>
        </w:rPr>
        <w:t xml:space="preserve"> </w:t>
      </w:r>
      <w:r w:rsidRPr="00484B35">
        <w:rPr>
          <w:rFonts w:ascii="Georgia" w:hAnsi="Georgia"/>
          <w:i/>
          <w:w w:val="105"/>
        </w:rPr>
        <w:t>Mathematics</w:t>
      </w:r>
      <w:r w:rsidRPr="00484B35">
        <w:rPr>
          <w:w w:val="105"/>
        </w:rPr>
        <w:t>,</w:t>
      </w:r>
      <w:r w:rsidRPr="00484B35">
        <w:rPr>
          <w:spacing w:val="5"/>
          <w:w w:val="105"/>
        </w:rPr>
        <w:t xml:space="preserve"> </w:t>
      </w:r>
      <w:r w:rsidRPr="00484B35">
        <w:rPr>
          <w:w w:val="105"/>
        </w:rPr>
        <w:t>73(3):251–260,</w:t>
      </w:r>
      <w:r w:rsidRPr="00484B35">
        <w:rPr>
          <w:spacing w:val="5"/>
          <w:w w:val="105"/>
        </w:rPr>
        <w:t xml:space="preserve"> </w:t>
      </w:r>
      <w:r w:rsidRPr="00484B35">
        <w:rPr>
          <w:w w:val="105"/>
        </w:rPr>
        <w:t>1997.</w:t>
      </w:r>
    </w:p>
    <w:p w:rsidR="00904690" w:rsidRPr="00484B35" w:rsidRDefault="009A0837">
      <w:pPr>
        <w:pStyle w:val="Prrafodelista"/>
        <w:numPr>
          <w:ilvl w:val="0"/>
          <w:numId w:val="2"/>
        </w:numPr>
        <w:tabs>
          <w:tab w:val="left" w:pos="704"/>
        </w:tabs>
        <w:spacing w:before="194" w:line="293" w:lineRule="exact"/>
        <w:ind w:left="703" w:hanging="514"/>
      </w:pPr>
      <w:bookmarkStart w:id="393" w:name="_bookmark251"/>
      <w:bookmarkEnd w:id="393"/>
      <w:r w:rsidRPr="00484B35">
        <w:rPr>
          <w:w w:val="105"/>
        </w:rPr>
        <w:t>D.</w:t>
      </w:r>
      <w:r w:rsidRPr="00484B35">
        <w:rPr>
          <w:spacing w:val="11"/>
          <w:w w:val="105"/>
        </w:rPr>
        <w:t xml:space="preserve"> </w:t>
      </w:r>
      <w:r w:rsidRPr="00484B35">
        <w:rPr>
          <w:w w:val="105"/>
        </w:rPr>
        <w:t>Pearson.</w:t>
      </w:r>
      <w:r w:rsidRPr="00484B35">
        <w:rPr>
          <w:spacing w:val="12"/>
          <w:w w:val="105"/>
        </w:rPr>
        <w:t xml:space="preserve"> </w:t>
      </w:r>
      <w:r w:rsidRPr="00484B35">
        <w:rPr>
          <w:w w:val="105"/>
        </w:rPr>
        <w:t>A</w:t>
      </w:r>
      <w:r w:rsidRPr="00484B35">
        <w:rPr>
          <w:spacing w:val="13"/>
          <w:w w:val="105"/>
        </w:rPr>
        <w:t xml:space="preserve"> </w:t>
      </w:r>
      <w:r w:rsidRPr="00484B35">
        <w:rPr>
          <w:w w:val="105"/>
        </w:rPr>
        <w:t>polynomial-time</w:t>
      </w:r>
      <w:r w:rsidRPr="00484B35">
        <w:rPr>
          <w:spacing w:val="13"/>
          <w:w w:val="105"/>
        </w:rPr>
        <w:t xml:space="preserve"> </w:t>
      </w:r>
      <w:r w:rsidRPr="00484B35">
        <w:rPr>
          <w:w w:val="105"/>
        </w:rPr>
        <w:t>algorithm</w:t>
      </w:r>
      <w:r w:rsidRPr="00484B35">
        <w:rPr>
          <w:spacing w:val="12"/>
          <w:w w:val="105"/>
        </w:rPr>
        <w:t xml:space="preserve"> </w:t>
      </w:r>
      <w:r w:rsidRPr="00484B35">
        <w:rPr>
          <w:w w:val="105"/>
        </w:rPr>
        <w:t>for</w:t>
      </w:r>
      <w:r w:rsidRPr="00484B35">
        <w:rPr>
          <w:spacing w:val="13"/>
          <w:w w:val="105"/>
        </w:rPr>
        <w:t xml:space="preserve"> </w:t>
      </w:r>
      <w:r w:rsidRPr="00484B35">
        <w:rPr>
          <w:w w:val="105"/>
        </w:rPr>
        <w:t>the</w:t>
      </w:r>
      <w:r w:rsidRPr="00484B35">
        <w:rPr>
          <w:spacing w:val="12"/>
          <w:w w:val="105"/>
        </w:rPr>
        <w:t xml:space="preserve"> </w:t>
      </w:r>
      <w:r w:rsidRPr="00484B35">
        <w:rPr>
          <w:w w:val="105"/>
        </w:rPr>
        <w:t>change-making</w:t>
      </w:r>
      <w:r w:rsidRPr="00484B35">
        <w:rPr>
          <w:spacing w:val="13"/>
          <w:w w:val="105"/>
        </w:rPr>
        <w:t xml:space="preserve"> </w:t>
      </w:r>
      <w:r w:rsidRPr="00484B35">
        <w:rPr>
          <w:w w:val="105"/>
        </w:rPr>
        <w:t>problem.</w:t>
      </w:r>
    </w:p>
    <w:p w:rsidR="00904690" w:rsidRPr="00484B35" w:rsidRDefault="009A0837">
      <w:pPr>
        <w:spacing w:line="293" w:lineRule="exact"/>
        <w:ind w:left="579"/>
      </w:pPr>
      <w:r w:rsidRPr="00484B35">
        <w:rPr>
          <w:rFonts w:ascii="Georgia" w:hAnsi="Georgia"/>
          <w:i/>
          <w:w w:val="105"/>
        </w:rPr>
        <w:t>Operations</w:t>
      </w:r>
      <w:r w:rsidRPr="00484B35">
        <w:rPr>
          <w:rFonts w:ascii="Georgia" w:hAnsi="Georgia"/>
          <w:i/>
          <w:spacing w:val="10"/>
          <w:w w:val="105"/>
        </w:rPr>
        <w:t xml:space="preserve"> </w:t>
      </w:r>
      <w:r w:rsidRPr="00484B35">
        <w:rPr>
          <w:rFonts w:ascii="Georgia" w:hAnsi="Georgia"/>
          <w:i/>
          <w:w w:val="105"/>
        </w:rPr>
        <w:t>Research</w:t>
      </w:r>
      <w:r w:rsidRPr="00484B35">
        <w:rPr>
          <w:rFonts w:ascii="Georgia" w:hAnsi="Georgia"/>
          <w:i/>
          <w:spacing w:val="10"/>
          <w:w w:val="105"/>
        </w:rPr>
        <w:t xml:space="preserve"> </w:t>
      </w:r>
      <w:r w:rsidRPr="00484B35">
        <w:rPr>
          <w:rFonts w:ascii="Georgia" w:hAnsi="Georgia"/>
          <w:i/>
          <w:w w:val="105"/>
        </w:rPr>
        <w:t>Letters</w:t>
      </w:r>
      <w:r w:rsidRPr="00484B35">
        <w:rPr>
          <w:w w:val="105"/>
        </w:rPr>
        <w:t>,</w:t>
      </w:r>
      <w:r w:rsidRPr="00484B35">
        <w:rPr>
          <w:spacing w:val="8"/>
          <w:w w:val="105"/>
        </w:rPr>
        <w:t xml:space="preserve"> </w:t>
      </w:r>
      <w:r w:rsidRPr="00484B35">
        <w:rPr>
          <w:w w:val="105"/>
        </w:rPr>
        <w:t>33(3):231–234,</w:t>
      </w:r>
      <w:r w:rsidRPr="00484B35">
        <w:rPr>
          <w:spacing w:val="9"/>
          <w:w w:val="105"/>
        </w:rPr>
        <w:t xml:space="preserve"> </w:t>
      </w:r>
      <w:r w:rsidRPr="00484B35">
        <w:rPr>
          <w:w w:val="105"/>
        </w:rPr>
        <w:t>2005.</w:t>
      </w:r>
    </w:p>
    <w:p w:rsidR="00904690" w:rsidRPr="00484B35" w:rsidRDefault="009A0837">
      <w:pPr>
        <w:pStyle w:val="Prrafodelista"/>
        <w:numPr>
          <w:ilvl w:val="0"/>
          <w:numId w:val="2"/>
        </w:numPr>
        <w:tabs>
          <w:tab w:val="left" w:pos="704"/>
        </w:tabs>
        <w:spacing w:before="197" w:line="232" w:lineRule="auto"/>
        <w:ind w:left="579" w:right="188"/>
        <w:jc w:val="both"/>
      </w:pPr>
      <w:bookmarkStart w:id="394" w:name="_bookmark252"/>
      <w:bookmarkEnd w:id="394"/>
      <w:r w:rsidRPr="00484B35">
        <w:rPr>
          <w:w w:val="110"/>
        </w:rPr>
        <w:t>R.</w:t>
      </w:r>
      <w:r w:rsidRPr="00484B35">
        <w:rPr>
          <w:spacing w:val="-7"/>
          <w:w w:val="110"/>
        </w:rPr>
        <w:t xml:space="preserve"> </w:t>
      </w:r>
      <w:r w:rsidRPr="00484B35">
        <w:rPr>
          <w:w w:val="110"/>
        </w:rPr>
        <w:t>C.</w:t>
      </w:r>
      <w:r w:rsidRPr="00484B35">
        <w:rPr>
          <w:spacing w:val="-7"/>
          <w:w w:val="110"/>
        </w:rPr>
        <w:t xml:space="preserve"> </w:t>
      </w:r>
      <w:r w:rsidRPr="00484B35">
        <w:rPr>
          <w:w w:val="110"/>
        </w:rPr>
        <w:t>Prim.</w:t>
      </w:r>
      <w:r w:rsidRPr="00484B35">
        <w:rPr>
          <w:spacing w:val="-6"/>
          <w:w w:val="110"/>
        </w:rPr>
        <w:t xml:space="preserve"> </w:t>
      </w:r>
      <w:r w:rsidRPr="00484B35">
        <w:rPr>
          <w:w w:val="110"/>
        </w:rPr>
        <w:t>Shortest</w:t>
      </w:r>
      <w:r w:rsidRPr="00484B35">
        <w:rPr>
          <w:spacing w:val="-7"/>
          <w:w w:val="110"/>
        </w:rPr>
        <w:t xml:space="preserve"> </w:t>
      </w:r>
      <w:r w:rsidRPr="00484B35">
        <w:rPr>
          <w:w w:val="110"/>
        </w:rPr>
        <w:t>connection</w:t>
      </w:r>
      <w:r w:rsidRPr="00484B35">
        <w:rPr>
          <w:spacing w:val="-7"/>
          <w:w w:val="110"/>
        </w:rPr>
        <w:t xml:space="preserve"> </w:t>
      </w:r>
      <w:r w:rsidRPr="00484B35">
        <w:rPr>
          <w:w w:val="110"/>
        </w:rPr>
        <w:t>networks</w:t>
      </w:r>
      <w:r w:rsidRPr="00484B35">
        <w:rPr>
          <w:spacing w:val="-7"/>
          <w:w w:val="110"/>
        </w:rPr>
        <w:t xml:space="preserve"> </w:t>
      </w:r>
      <w:r w:rsidRPr="00484B35">
        <w:rPr>
          <w:w w:val="110"/>
        </w:rPr>
        <w:t>and</w:t>
      </w:r>
      <w:r w:rsidRPr="00484B35">
        <w:rPr>
          <w:spacing w:val="-7"/>
          <w:w w:val="110"/>
        </w:rPr>
        <w:t xml:space="preserve"> </w:t>
      </w:r>
      <w:r w:rsidRPr="00484B35">
        <w:rPr>
          <w:w w:val="110"/>
        </w:rPr>
        <w:t>some</w:t>
      </w:r>
      <w:r w:rsidRPr="00484B35">
        <w:rPr>
          <w:spacing w:val="-7"/>
          <w:w w:val="110"/>
        </w:rPr>
        <w:t xml:space="preserve"> </w:t>
      </w:r>
      <w:r w:rsidRPr="00484B35">
        <w:rPr>
          <w:w w:val="110"/>
        </w:rPr>
        <w:t>generalizations.</w:t>
      </w:r>
      <w:r w:rsidRPr="00484B35">
        <w:rPr>
          <w:spacing w:val="-7"/>
          <w:w w:val="110"/>
        </w:rPr>
        <w:t xml:space="preserve"> </w:t>
      </w:r>
      <w:r w:rsidRPr="00484B35">
        <w:rPr>
          <w:rFonts w:ascii="Georgia" w:hAnsi="Georgia"/>
          <w:i/>
          <w:w w:val="110"/>
        </w:rPr>
        <w:t>Bell</w:t>
      </w:r>
      <w:r w:rsidRPr="00484B35">
        <w:rPr>
          <w:rFonts w:ascii="Georgia" w:hAnsi="Georgia"/>
          <w:i/>
          <w:spacing w:val="-56"/>
          <w:w w:val="110"/>
        </w:rPr>
        <w:t xml:space="preserve"> </w:t>
      </w:r>
      <w:r w:rsidRPr="00484B35">
        <w:rPr>
          <w:rFonts w:ascii="Georgia" w:hAnsi="Georgia"/>
          <w:i/>
          <w:w w:val="110"/>
        </w:rPr>
        <w:t>System</w:t>
      </w:r>
      <w:r w:rsidRPr="00484B35">
        <w:rPr>
          <w:rFonts w:ascii="Georgia" w:hAnsi="Georgia"/>
          <w:i/>
          <w:spacing w:val="-1"/>
          <w:w w:val="110"/>
        </w:rPr>
        <w:t xml:space="preserve"> </w:t>
      </w:r>
      <w:r w:rsidRPr="00484B35">
        <w:rPr>
          <w:rFonts w:ascii="Georgia" w:hAnsi="Georgia"/>
          <w:i/>
          <w:w w:val="110"/>
        </w:rPr>
        <w:t>Technical Journal</w:t>
      </w:r>
      <w:r w:rsidRPr="00484B35">
        <w:rPr>
          <w:w w:val="110"/>
        </w:rPr>
        <w:t>,</w:t>
      </w:r>
      <w:r w:rsidRPr="00484B35">
        <w:rPr>
          <w:spacing w:val="-2"/>
          <w:w w:val="110"/>
        </w:rPr>
        <w:t xml:space="preserve"> </w:t>
      </w:r>
      <w:r w:rsidRPr="00484B35">
        <w:rPr>
          <w:w w:val="110"/>
        </w:rPr>
        <w:t>36(6):1389–1401,</w:t>
      </w:r>
      <w:r w:rsidRPr="00484B35">
        <w:rPr>
          <w:spacing w:val="-2"/>
          <w:w w:val="110"/>
        </w:rPr>
        <w:t xml:space="preserve"> </w:t>
      </w:r>
      <w:r w:rsidRPr="00484B35">
        <w:rPr>
          <w:w w:val="110"/>
        </w:rPr>
        <w:t>1957.</w:t>
      </w:r>
    </w:p>
    <w:p w:rsidR="00904690" w:rsidRPr="00484B35" w:rsidRDefault="009A0837">
      <w:pPr>
        <w:pStyle w:val="Prrafodelista"/>
        <w:numPr>
          <w:ilvl w:val="0"/>
          <w:numId w:val="2"/>
        </w:numPr>
        <w:tabs>
          <w:tab w:val="left" w:pos="704"/>
        </w:tabs>
        <w:spacing w:before="194"/>
        <w:ind w:left="703" w:hanging="514"/>
      </w:pPr>
      <w:bookmarkStart w:id="395" w:name="_bookmark253"/>
      <w:bookmarkEnd w:id="395"/>
      <w:r w:rsidRPr="00484B35">
        <w:rPr>
          <w:w w:val="105"/>
        </w:rPr>
        <w:t>27-Queens</w:t>
      </w:r>
      <w:r w:rsidRPr="00484B35">
        <w:rPr>
          <w:spacing w:val="3"/>
          <w:w w:val="105"/>
        </w:rPr>
        <w:t xml:space="preserve"> </w:t>
      </w:r>
      <w:r w:rsidRPr="00484B35">
        <w:rPr>
          <w:w w:val="105"/>
        </w:rPr>
        <w:t>Puzzle:</w:t>
      </w:r>
      <w:r w:rsidRPr="00484B35">
        <w:rPr>
          <w:spacing w:val="18"/>
          <w:w w:val="105"/>
        </w:rPr>
        <w:t xml:space="preserve"> </w:t>
      </w:r>
      <w:r w:rsidRPr="00484B35">
        <w:rPr>
          <w:w w:val="105"/>
        </w:rPr>
        <w:t>Massively</w:t>
      </w:r>
      <w:r w:rsidRPr="00484B35">
        <w:rPr>
          <w:spacing w:val="3"/>
          <w:w w:val="105"/>
        </w:rPr>
        <w:t xml:space="preserve"> </w:t>
      </w:r>
      <w:r w:rsidRPr="00484B35">
        <w:rPr>
          <w:w w:val="105"/>
        </w:rPr>
        <w:t>Parallel</w:t>
      </w:r>
      <w:r w:rsidRPr="00484B35">
        <w:rPr>
          <w:spacing w:val="4"/>
          <w:w w:val="105"/>
        </w:rPr>
        <w:t xml:space="preserve"> </w:t>
      </w:r>
      <w:r w:rsidRPr="00484B35">
        <w:rPr>
          <w:w w:val="105"/>
        </w:rPr>
        <w:t>Enumeration</w:t>
      </w:r>
      <w:r w:rsidRPr="00484B35">
        <w:rPr>
          <w:spacing w:val="3"/>
          <w:w w:val="105"/>
        </w:rPr>
        <w:t xml:space="preserve"> </w:t>
      </w:r>
      <w:r w:rsidRPr="00484B35">
        <w:rPr>
          <w:w w:val="105"/>
        </w:rPr>
        <w:t>and</w:t>
      </w:r>
      <w:r w:rsidRPr="00484B35">
        <w:rPr>
          <w:spacing w:val="3"/>
          <w:w w:val="105"/>
        </w:rPr>
        <w:t xml:space="preserve"> </w:t>
      </w:r>
      <w:r w:rsidRPr="00484B35">
        <w:rPr>
          <w:w w:val="105"/>
        </w:rPr>
        <w:t>Solution</w:t>
      </w:r>
      <w:r w:rsidRPr="00484B35">
        <w:rPr>
          <w:spacing w:val="4"/>
          <w:w w:val="105"/>
        </w:rPr>
        <w:t xml:space="preserve"> </w:t>
      </w:r>
      <w:r w:rsidRPr="00484B35">
        <w:rPr>
          <w:w w:val="105"/>
        </w:rPr>
        <w:t>Counting.</w:t>
      </w:r>
    </w:p>
    <w:p w:rsidR="00904690" w:rsidRPr="00484B35" w:rsidRDefault="0098712D">
      <w:pPr>
        <w:pStyle w:val="Textoindependiente"/>
        <w:spacing w:before="3"/>
        <w:ind w:left="579"/>
        <w:rPr>
          <w:rFonts w:ascii="SimSun"/>
        </w:rPr>
      </w:pPr>
      <w:hyperlink r:id="rId200">
        <w:r w:rsidR="009A0837" w:rsidRPr="00484B35">
          <w:rPr>
            <w:rFonts w:ascii="SimSun"/>
            <w:w w:val="105"/>
          </w:rPr>
          <w:t>https://github.com/preusser/q27</w:t>
        </w:r>
      </w:hyperlink>
    </w:p>
    <w:p w:rsidR="00904690" w:rsidRPr="00484B35" w:rsidRDefault="00904690">
      <w:pPr>
        <w:pStyle w:val="Textoindependiente"/>
        <w:spacing w:before="9"/>
        <w:rPr>
          <w:rFonts w:ascii="SimSun"/>
          <w:sz w:val="15"/>
        </w:rPr>
      </w:pPr>
    </w:p>
    <w:p w:rsidR="00904690" w:rsidRPr="00484B35" w:rsidRDefault="009A0837">
      <w:pPr>
        <w:pStyle w:val="Prrafodelista"/>
        <w:numPr>
          <w:ilvl w:val="0"/>
          <w:numId w:val="2"/>
        </w:numPr>
        <w:tabs>
          <w:tab w:val="left" w:pos="704"/>
        </w:tabs>
        <w:spacing w:line="232" w:lineRule="auto"/>
        <w:ind w:left="579" w:right="188"/>
      </w:pPr>
      <w:bookmarkStart w:id="396" w:name="_bookmark254"/>
      <w:bookmarkEnd w:id="396"/>
      <w:r w:rsidRPr="00484B35">
        <w:t>M.</w:t>
      </w:r>
      <w:r w:rsidRPr="00484B35">
        <w:rPr>
          <w:spacing w:val="4"/>
        </w:rPr>
        <w:t xml:space="preserve"> </w:t>
      </w:r>
      <w:r w:rsidRPr="00484B35">
        <w:t>I.</w:t>
      </w:r>
      <w:r w:rsidRPr="00484B35">
        <w:rPr>
          <w:spacing w:val="5"/>
        </w:rPr>
        <w:t xml:space="preserve"> </w:t>
      </w:r>
      <w:r w:rsidRPr="00484B35">
        <w:t>Shamos</w:t>
      </w:r>
      <w:r w:rsidRPr="00484B35">
        <w:rPr>
          <w:spacing w:val="5"/>
        </w:rPr>
        <w:t xml:space="preserve"> </w:t>
      </w:r>
      <w:r w:rsidRPr="00484B35">
        <w:t>and</w:t>
      </w:r>
      <w:r w:rsidRPr="00484B35">
        <w:rPr>
          <w:spacing w:val="5"/>
        </w:rPr>
        <w:t xml:space="preserve"> </w:t>
      </w:r>
      <w:r w:rsidRPr="00484B35">
        <w:t>D.</w:t>
      </w:r>
      <w:r w:rsidRPr="00484B35">
        <w:rPr>
          <w:spacing w:val="5"/>
        </w:rPr>
        <w:t xml:space="preserve"> </w:t>
      </w:r>
      <w:r w:rsidRPr="00484B35">
        <w:t>Hoey.</w:t>
      </w:r>
      <w:r w:rsidRPr="00484B35">
        <w:rPr>
          <w:spacing w:val="5"/>
        </w:rPr>
        <w:t xml:space="preserve"> </w:t>
      </w:r>
      <w:r w:rsidRPr="00484B35">
        <w:t>Closest-point</w:t>
      </w:r>
      <w:r w:rsidRPr="00484B35">
        <w:rPr>
          <w:spacing w:val="4"/>
        </w:rPr>
        <w:t xml:space="preserve"> </w:t>
      </w:r>
      <w:r w:rsidRPr="00484B35">
        <w:t>problems.</w:t>
      </w:r>
      <w:r w:rsidRPr="00484B35">
        <w:rPr>
          <w:spacing w:val="5"/>
        </w:rPr>
        <w:t xml:space="preserve"> </w:t>
      </w:r>
      <w:r w:rsidRPr="00484B35">
        <w:t>In</w:t>
      </w:r>
      <w:r w:rsidRPr="00484B35">
        <w:rPr>
          <w:spacing w:val="5"/>
        </w:rPr>
        <w:t xml:space="preserve"> </w:t>
      </w:r>
      <w:r w:rsidRPr="00484B35">
        <w:rPr>
          <w:rFonts w:ascii="Georgia" w:hAnsi="Georgia"/>
          <w:i/>
        </w:rPr>
        <w:t>Proceedings</w:t>
      </w:r>
      <w:r w:rsidRPr="00484B35">
        <w:rPr>
          <w:rFonts w:ascii="Georgia" w:hAnsi="Georgia"/>
          <w:i/>
          <w:spacing w:val="7"/>
        </w:rPr>
        <w:t xml:space="preserve"> </w:t>
      </w:r>
      <w:r w:rsidRPr="00484B35">
        <w:rPr>
          <w:rFonts w:ascii="Georgia" w:hAnsi="Georgia"/>
          <w:i/>
        </w:rPr>
        <w:t>of</w:t>
      </w:r>
      <w:r w:rsidRPr="00484B35">
        <w:rPr>
          <w:rFonts w:ascii="Georgia" w:hAnsi="Georgia"/>
          <w:i/>
          <w:spacing w:val="7"/>
        </w:rPr>
        <w:t xml:space="preserve"> </w:t>
      </w:r>
      <w:r w:rsidRPr="00484B35">
        <w:rPr>
          <w:rFonts w:ascii="Georgia" w:hAnsi="Georgia"/>
          <w:i/>
        </w:rPr>
        <w:t>the</w:t>
      </w:r>
      <w:r w:rsidRPr="00484B35">
        <w:rPr>
          <w:rFonts w:ascii="Georgia" w:hAnsi="Georgia"/>
          <w:i/>
          <w:spacing w:val="7"/>
        </w:rPr>
        <w:t xml:space="preserve"> </w:t>
      </w:r>
      <w:r w:rsidRPr="00484B35">
        <w:rPr>
          <w:rFonts w:ascii="Georgia" w:hAnsi="Georgia"/>
          <w:i/>
        </w:rPr>
        <w:t>16th</w:t>
      </w:r>
      <w:r w:rsidRPr="00484B35">
        <w:rPr>
          <w:rFonts w:ascii="Georgia" w:hAnsi="Georgia"/>
          <w:i/>
          <w:spacing w:val="-50"/>
        </w:rPr>
        <w:t xml:space="preserve"> </w:t>
      </w:r>
      <w:r w:rsidRPr="00484B35">
        <w:rPr>
          <w:rFonts w:ascii="Georgia" w:hAnsi="Georgia"/>
          <w:i/>
          <w:w w:val="105"/>
        </w:rPr>
        <w:t>Annual</w:t>
      </w:r>
      <w:r w:rsidRPr="00484B35">
        <w:rPr>
          <w:rFonts w:ascii="Georgia" w:hAnsi="Georgia"/>
          <w:i/>
          <w:spacing w:val="4"/>
          <w:w w:val="105"/>
        </w:rPr>
        <w:t xml:space="preserve"> </w:t>
      </w:r>
      <w:r w:rsidRPr="00484B35">
        <w:rPr>
          <w:rFonts w:ascii="Georgia" w:hAnsi="Georgia"/>
          <w:i/>
          <w:w w:val="105"/>
        </w:rPr>
        <w:t>Symposium</w:t>
      </w:r>
      <w:r w:rsidRPr="00484B35">
        <w:rPr>
          <w:rFonts w:ascii="Georgia" w:hAnsi="Georgia"/>
          <w:i/>
          <w:spacing w:val="5"/>
          <w:w w:val="105"/>
        </w:rPr>
        <w:t xml:space="preserve"> </w:t>
      </w:r>
      <w:r w:rsidRPr="00484B35">
        <w:rPr>
          <w:rFonts w:ascii="Georgia" w:hAnsi="Georgia"/>
          <w:i/>
          <w:w w:val="105"/>
        </w:rPr>
        <w:t>on</w:t>
      </w:r>
      <w:r w:rsidRPr="00484B35">
        <w:rPr>
          <w:rFonts w:ascii="Georgia" w:hAnsi="Georgia"/>
          <w:i/>
          <w:spacing w:val="5"/>
          <w:w w:val="105"/>
        </w:rPr>
        <w:t xml:space="preserve"> </w:t>
      </w:r>
      <w:r w:rsidRPr="00484B35">
        <w:rPr>
          <w:rFonts w:ascii="Georgia" w:hAnsi="Georgia"/>
          <w:i/>
          <w:w w:val="105"/>
        </w:rPr>
        <w:t>Foundations</w:t>
      </w:r>
      <w:r w:rsidRPr="00484B35">
        <w:rPr>
          <w:rFonts w:ascii="Georgia" w:hAnsi="Georgia"/>
          <w:i/>
          <w:spacing w:val="5"/>
          <w:w w:val="105"/>
        </w:rPr>
        <w:t xml:space="preserve"> </w:t>
      </w:r>
      <w:r w:rsidRPr="00484B35">
        <w:rPr>
          <w:rFonts w:ascii="Georgia" w:hAnsi="Georgia"/>
          <w:i/>
          <w:w w:val="105"/>
        </w:rPr>
        <w:t>of</w:t>
      </w:r>
      <w:r w:rsidRPr="00484B35">
        <w:rPr>
          <w:rFonts w:ascii="Georgia" w:hAnsi="Georgia"/>
          <w:i/>
          <w:spacing w:val="5"/>
          <w:w w:val="105"/>
        </w:rPr>
        <w:t xml:space="preserve"> </w:t>
      </w:r>
      <w:r w:rsidRPr="00484B35">
        <w:rPr>
          <w:rFonts w:ascii="Georgia" w:hAnsi="Georgia"/>
          <w:i/>
          <w:w w:val="105"/>
        </w:rPr>
        <w:t>Computer</w:t>
      </w:r>
      <w:r w:rsidRPr="00484B35">
        <w:rPr>
          <w:rFonts w:ascii="Georgia" w:hAnsi="Georgia"/>
          <w:i/>
          <w:spacing w:val="5"/>
          <w:w w:val="105"/>
        </w:rPr>
        <w:t xml:space="preserve"> </w:t>
      </w:r>
      <w:r w:rsidRPr="00484B35">
        <w:rPr>
          <w:rFonts w:ascii="Georgia" w:hAnsi="Georgia"/>
          <w:i/>
          <w:w w:val="105"/>
        </w:rPr>
        <w:t>Science</w:t>
      </w:r>
      <w:r w:rsidRPr="00484B35">
        <w:rPr>
          <w:w w:val="105"/>
        </w:rPr>
        <w:t>,</w:t>
      </w:r>
      <w:r w:rsidRPr="00484B35">
        <w:rPr>
          <w:spacing w:val="3"/>
          <w:w w:val="105"/>
        </w:rPr>
        <w:t xml:space="preserve"> </w:t>
      </w:r>
      <w:r w:rsidRPr="00484B35">
        <w:rPr>
          <w:w w:val="105"/>
        </w:rPr>
        <w:t>151–162,</w:t>
      </w:r>
      <w:r w:rsidRPr="00484B35">
        <w:rPr>
          <w:spacing w:val="3"/>
          <w:w w:val="105"/>
        </w:rPr>
        <w:t xml:space="preserve"> </w:t>
      </w:r>
      <w:r w:rsidRPr="00484B35">
        <w:rPr>
          <w:w w:val="105"/>
        </w:rPr>
        <w:t>1975.</w:t>
      </w:r>
    </w:p>
    <w:p w:rsidR="00904690" w:rsidRPr="00484B35" w:rsidRDefault="009A0837">
      <w:pPr>
        <w:pStyle w:val="Prrafodelista"/>
        <w:numPr>
          <w:ilvl w:val="0"/>
          <w:numId w:val="2"/>
        </w:numPr>
        <w:tabs>
          <w:tab w:val="left" w:pos="704"/>
        </w:tabs>
        <w:spacing w:before="201" w:line="232" w:lineRule="auto"/>
        <w:ind w:left="579" w:right="180"/>
        <w:jc w:val="both"/>
      </w:pPr>
      <w:bookmarkStart w:id="397" w:name="_bookmark255"/>
      <w:bookmarkEnd w:id="397"/>
      <w:r w:rsidRPr="00484B35">
        <w:rPr>
          <w:w w:val="105"/>
        </w:rPr>
        <w:t>M.</w:t>
      </w:r>
      <w:r w:rsidRPr="00484B35">
        <w:rPr>
          <w:spacing w:val="-5"/>
          <w:w w:val="105"/>
        </w:rPr>
        <w:t xml:space="preserve"> </w:t>
      </w:r>
      <w:r w:rsidRPr="00484B35">
        <w:rPr>
          <w:w w:val="105"/>
        </w:rPr>
        <w:t>Sharir.</w:t>
      </w:r>
      <w:r w:rsidRPr="00484B35">
        <w:rPr>
          <w:spacing w:val="-4"/>
          <w:w w:val="105"/>
        </w:rPr>
        <w:t xml:space="preserve"> </w:t>
      </w:r>
      <w:r w:rsidRPr="00484B35">
        <w:rPr>
          <w:w w:val="105"/>
        </w:rPr>
        <w:t>A</w:t>
      </w:r>
      <w:r w:rsidRPr="00484B35">
        <w:rPr>
          <w:spacing w:val="-5"/>
          <w:w w:val="105"/>
        </w:rPr>
        <w:t xml:space="preserve"> </w:t>
      </w:r>
      <w:r w:rsidRPr="00484B35">
        <w:rPr>
          <w:w w:val="105"/>
        </w:rPr>
        <w:t>strong-connectivity</w:t>
      </w:r>
      <w:r w:rsidRPr="00484B35">
        <w:rPr>
          <w:spacing w:val="-4"/>
          <w:w w:val="105"/>
        </w:rPr>
        <w:t xml:space="preserve"> </w:t>
      </w:r>
      <w:r w:rsidRPr="00484B35">
        <w:rPr>
          <w:w w:val="105"/>
        </w:rPr>
        <w:t>algorithm</w:t>
      </w:r>
      <w:r w:rsidRPr="00484B35">
        <w:rPr>
          <w:spacing w:val="-4"/>
          <w:w w:val="105"/>
        </w:rPr>
        <w:t xml:space="preserve"> </w:t>
      </w:r>
      <w:r w:rsidRPr="00484B35">
        <w:rPr>
          <w:w w:val="105"/>
        </w:rPr>
        <w:t>and</w:t>
      </w:r>
      <w:r w:rsidRPr="00484B35">
        <w:rPr>
          <w:spacing w:val="-5"/>
          <w:w w:val="105"/>
        </w:rPr>
        <w:t xml:space="preserve"> </w:t>
      </w:r>
      <w:r w:rsidRPr="00484B35">
        <w:rPr>
          <w:w w:val="105"/>
        </w:rPr>
        <w:t>its</w:t>
      </w:r>
      <w:r w:rsidRPr="00484B35">
        <w:rPr>
          <w:spacing w:val="-4"/>
          <w:w w:val="105"/>
        </w:rPr>
        <w:t xml:space="preserve"> </w:t>
      </w:r>
      <w:r w:rsidRPr="00484B35">
        <w:rPr>
          <w:w w:val="105"/>
        </w:rPr>
        <w:t>applications</w:t>
      </w:r>
      <w:r w:rsidRPr="00484B35">
        <w:rPr>
          <w:spacing w:val="-5"/>
          <w:w w:val="105"/>
        </w:rPr>
        <w:t xml:space="preserve"> </w:t>
      </w:r>
      <w:r w:rsidRPr="00484B35">
        <w:rPr>
          <w:w w:val="105"/>
        </w:rPr>
        <w:t>in</w:t>
      </w:r>
      <w:r w:rsidRPr="00484B35">
        <w:rPr>
          <w:spacing w:val="-4"/>
          <w:w w:val="105"/>
        </w:rPr>
        <w:t xml:space="preserve"> </w:t>
      </w:r>
      <w:r w:rsidRPr="00484B35">
        <w:rPr>
          <w:w w:val="105"/>
        </w:rPr>
        <w:t>data</w:t>
      </w:r>
      <w:r w:rsidRPr="00484B35">
        <w:rPr>
          <w:spacing w:val="-4"/>
          <w:w w:val="105"/>
        </w:rPr>
        <w:t xml:space="preserve"> </w:t>
      </w:r>
      <w:r w:rsidRPr="00484B35">
        <w:rPr>
          <w:w w:val="105"/>
        </w:rPr>
        <w:t>flow</w:t>
      </w:r>
      <w:r w:rsidRPr="00484B35">
        <w:rPr>
          <w:spacing w:val="-56"/>
          <w:w w:val="105"/>
        </w:rPr>
        <w:t xml:space="preserve"> </w:t>
      </w:r>
      <w:r w:rsidRPr="00484B35">
        <w:rPr>
          <w:w w:val="105"/>
        </w:rPr>
        <w:t>analysis.</w:t>
      </w:r>
      <w:r w:rsidRPr="00484B35">
        <w:rPr>
          <w:spacing w:val="7"/>
          <w:w w:val="105"/>
        </w:rPr>
        <w:t xml:space="preserve"> </w:t>
      </w:r>
      <w:r w:rsidRPr="00484B35">
        <w:rPr>
          <w:rFonts w:ascii="Georgia" w:hAnsi="Georgia"/>
          <w:i/>
          <w:w w:val="105"/>
        </w:rPr>
        <w:t>Computers</w:t>
      </w:r>
      <w:r w:rsidRPr="00484B35">
        <w:rPr>
          <w:rFonts w:ascii="Georgia" w:hAnsi="Georgia"/>
          <w:i/>
          <w:spacing w:val="11"/>
          <w:w w:val="105"/>
        </w:rPr>
        <w:t xml:space="preserve"> </w:t>
      </w:r>
      <w:r w:rsidRPr="00484B35">
        <w:rPr>
          <w:rFonts w:ascii="Georgia" w:hAnsi="Georgia"/>
          <w:i/>
          <w:w w:val="105"/>
        </w:rPr>
        <w:t>&amp;</w:t>
      </w:r>
      <w:r w:rsidRPr="00484B35">
        <w:rPr>
          <w:rFonts w:ascii="Georgia" w:hAnsi="Georgia"/>
          <w:i/>
          <w:spacing w:val="10"/>
          <w:w w:val="105"/>
        </w:rPr>
        <w:t xml:space="preserve"> </w:t>
      </w:r>
      <w:r w:rsidRPr="00484B35">
        <w:rPr>
          <w:rFonts w:ascii="Georgia" w:hAnsi="Georgia"/>
          <w:i/>
          <w:w w:val="105"/>
        </w:rPr>
        <w:t>Mathematics</w:t>
      </w:r>
      <w:r w:rsidRPr="00484B35">
        <w:rPr>
          <w:rFonts w:ascii="Georgia" w:hAnsi="Georgia"/>
          <w:i/>
          <w:spacing w:val="10"/>
          <w:w w:val="105"/>
        </w:rPr>
        <w:t xml:space="preserve"> </w:t>
      </w:r>
      <w:r w:rsidRPr="00484B35">
        <w:rPr>
          <w:rFonts w:ascii="Georgia" w:hAnsi="Georgia"/>
          <w:i/>
          <w:w w:val="105"/>
        </w:rPr>
        <w:t>with</w:t>
      </w:r>
      <w:r w:rsidRPr="00484B35">
        <w:rPr>
          <w:rFonts w:ascii="Georgia" w:hAnsi="Georgia"/>
          <w:i/>
          <w:spacing w:val="10"/>
          <w:w w:val="105"/>
        </w:rPr>
        <w:t xml:space="preserve"> </w:t>
      </w:r>
      <w:r w:rsidRPr="00484B35">
        <w:rPr>
          <w:rFonts w:ascii="Georgia" w:hAnsi="Georgia"/>
          <w:i/>
          <w:w w:val="105"/>
        </w:rPr>
        <w:t>Applications</w:t>
      </w:r>
      <w:r w:rsidRPr="00484B35">
        <w:rPr>
          <w:w w:val="105"/>
        </w:rPr>
        <w:t>,</w:t>
      </w:r>
      <w:r w:rsidRPr="00484B35">
        <w:rPr>
          <w:spacing w:val="8"/>
          <w:w w:val="105"/>
        </w:rPr>
        <w:t xml:space="preserve"> </w:t>
      </w:r>
      <w:r w:rsidRPr="00484B35">
        <w:rPr>
          <w:w w:val="105"/>
        </w:rPr>
        <w:t>7(1):67–72,</w:t>
      </w:r>
      <w:r w:rsidRPr="00484B35">
        <w:rPr>
          <w:spacing w:val="8"/>
          <w:w w:val="105"/>
        </w:rPr>
        <w:t xml:space="preserve"> </w:t>
      </w:r>
      <w:r w:rsidRPr="00484B35">
        <w:rPr>
          <w:w w:val="105"/>
        </w:rPr>
        <w:t>1981.</w:t>
      </w:r>
    </w:p>
    <w:p w:rsidR="00904690" w:rsidRPr="00484B35" w:rsidRDefault="009A0837">
      <w:pPr>
        <w:pStyle w:val="Prrafodelista"/>
        <w:numPr>
          <w:ilvl w:val="0"/>
          <w:numId w:val="2"/>
        </w:numPr>
        <w:tabs>
          <w:tab w:val="left" w:pos="704"/>
        </w:tabs>
        <w:spacing w:before="193"/>
        <w:ind w:left="703" w:hanging="514"/>
      </w:pPr>
      <w:bookmarkStart w:id="398" w:name="_bookmark256"/>
      <w:bookmarkEnd w:id="398"/>
      <w:r w:rsidRPr="00484B35">
        <w:rPr>
          <w:w w:val="105"/>
        </w:rPr>
        <w:t>S.</w:t>
      </w:r>
      <w:r w:rsidRPr="00484B35">
        <w:rPr>
          <w:spacing w:val="7"/>
          <w:w w:val="105"/>
        </w:rPr>
        <w:t xml:space="preserve"> </w:t>
      </w:r>
      <w:r w:rsidRPr="00484B35">
        <w:rPr>
          <w:w w:val="105"/>
        </w:rPr>
        <w:t>S.</w:t>
      </w:r>
      <w:r w:rsidRPr="00484B35">
        <w:rPr>
          <w:spacing w:val="8"/>
          <w:w w:val="105"/>
        </w:rPr>
        <w:t xml:space="preserve"> </w:t>
      </w:r>
      <w:r w:rsidRPr="00484B35">
        <w:rPr>
          <w:w w:val="105"/>
        </w:rPr>
        <w:t>Skiena.</w:t>
      </w:r>
      <w:r w:rsidRPr="00484B35">
        <w:rPr>
          <w:spacing w:val="7"/>
          <w:w w:val="105"/>
        </w:rPr>
        <w:t xml:space="preserve"> </w:t>
      </w:r>
      <w:r w:rsidRPr="00484B35">
        <w:rPr>
          <w:rFonts w:ascii="Georgia"/>
          <w:i/>
          <w:w w:val="105"/>
        </w:rPr>
        <w:t>The</w:t>
      </w:r>
      <w:r w:rsidRPr="00484B35">
        <w:rPr>
          <w:rFonts w:ascii="Georgia"/>
          <w:i/>
          <w:spacing w:val="10"/>
          <w:w w:val="105"/>
        </w:rPr>
        <w:t xml:space="preserve"> </w:t>
      </w:r>
      <w:r w:rsidRPr="00484B35">
        <w:rPr>
          <w:rFonts w:ascii="Georgia"/>
          <w:i/>
          <w:w w:val="105"/>
        </w:rPr>
        <w:t>Algorithm</w:t>
      </w:r>
      <w:r w:rsidRPr="00484B35">
        <w:rPr>
          <w:rFonts w:ascii="Georgia"/>
          <w:i/>
          <w:spacing w:val="10"/>
          <w:w w:val="105"/>
        </w:rPr>
        <w:t xml:space="preserve"> </w:t>
      </w:r>
      <w:r w:rsidRPr="00484B35">
        <w:rPr>
          <w:rFonts w:ascii="Georgia"/>
          <w:i/>
          <w:w w:val="105"/>
        </w:rPr>
        <w:t>Design</w:t>
      </w:r>
      <w:r w:rsidRPr="00484B35">
        <w:rPr>
          <w:rFonts w:ascii="Georgia"/>
          <w:i/>
          <w:spacing w:val="10"/>
          <w:w w:val="105"/>
        </w:rPr>
        <w:t xml:space="preserve"> </w:t>
      </w:r>
      <w:r w:rsidRPr="00484B35">
        <w:rPr>
          <w:rFonts w:ascii="Georgia"/>
          <w:i/>
          <w:w w:val="105"/>
        </w:rPr>
        <w:t>Manual</w:t>
      </w:r>
      <w:r w:rsidRPr="00484B35">
        <w:rPr>
          <w:w w:val="105"/>
        </w:rPr>
        <w:t>,</w:t>
      </w:r>
      <w:r w:rsidRPr="00484B35">
        <w:rPr>
          <w:spacing w:val="7"/>
          <w:w w:val="105"/>
        </w:rPr>
        <w:t xml:space="preserve"> </w:t>
      </w:r>
      <w:r w:rsidRPr="00484B35">
        <w:rPr>
          <w:w w:val="105"/>
        </w:rPr>
        <w:t>Springer,</w:t>
      </w:r>
      <w:r w:rsidRPr="00484B35">
        <w:rPr>
          <w:spacing w:val="8"/>
          <w:w w:val="105"/>
        </w:rPr>
        <w:t xml:space="preserve"> </w:t>
      </w:r>
      <w:r w:rsidRPr="00484B35">
        <w:rPr>
          <w:w w:val="105"/>
        </w:rPr>
        <w:t>2008</w:t>
      </w:r>
      <w:r w:rsidRPr="00484B35">
        <w:rPr>
          <w:spacing w:val="8"/>
          <w:w w:val="105"/>
        </w:rPr>
        <w:t xml:space="preserve"> </w:t>
      </w:r>
      <w:r w:rsidRPr="00484B35">
        <w:rPr>
          <w:w w:val="105"/>
        </w:rPr>
        <w:t>(2nd</w:t>
      </w:r>
      <w:r w:rsidRPr="00484B35">
        <w:rPr>
          <w:spacing w:val="7"/>
          <w:w w:val="105"/>
        </w:rPr>
        <w:t xml:space="preserve"> </w:t>
      </w:r>
      <w:r w:rsidRPr="00484B35">
        <w:rPr>
          <w:w w:val="105"/>
        </w:rPr>
        <w:t>edition).</w:t>
      </w:r>
    </w:p>
    <w:p w:rsidR="00904690" w:rsidRPr="00484B35" w:rsidRDefault="009A0837">
      <w:pPr>
        <w:pStyle w:val="Prrafodelista"/>
        <w:numPr>
          <w:ilvl w:val="0"/>
          <w:numId w:val="2"/>
        </w:numPr>
        <w:tabs>
          <w:tab w:val="left" w:pos="704"/>
        </w:tabs>
        <w:spacing w:before="198" w:line="232" w:lineRule="auto"/>
        <w:ind w:left="579" w:right="188"/>
      </w:pPr>
      <w:bookmarkStart w:id="399" w:name="_bookmark257"/>
      <w:bookmarkEnd w:id="399"/>
      <w:r w:rsidRPr="00484B35">
        <w:t>S.</w:t>
      </w:r>
      <w:r w:rsidRPr="00484B35">
        <w:rPr>
          <w:spacing w:val="13"/>
        </w:rPr>
        <w:t xml:space="preserve"> </w:t>
      </w:r>
      <w:r w:rsidRPr="00484B35">
        <w:t>S.</w:t>
      </w:r>
      <w:r w:rsidRPr="00484B35">
        <w:rPr>
          <w:spacing w:val="13"/>
        </w:rPr>
        <w:t xml:space="preserve"> </w:t>
      </w:r>
      <w:r w:rsidRPr="00484B35">
        <w:t>Skiena</w:t>
      </w:r>
      <w:r w:rsidRPr="00484B35">
        <w:rPr>
          <w:spacing w:val="14"/>
        </w:rPr>
        <w:t xml:space="preserve"> </w:t>
      </w:r>
      <w:r w:rsidRPr="00484B35">
        <w:t>and</w:t>
      </w:r>
      <w:r w:rsidRPr="00484B35">
        <w:rPr>
          <w:spacing w:val="13"/>
        </w:rPr>
        <w:t xml:space="preserve"> </w:t>
      </w:r>
      <w:r w:rsidRPr="00484B35">
        <w:t>M.</w:t>
      </w:r>
      <w:r w:rsidRPr="00484B35">
        <w:rPr>
          <w:spacing w:val="14"/>
        </w:rPr>
        <w:t xml:space="preserve"> </w:t>
      </w:r>
      <w:r w:rsidRPr="00484B35">
        <w:t>A.</w:t>
      </w:r>
      <w:r w:rsidRPr="00484B35">
        <w:rPr>
          <w:spacing w:val="13"/>
        </w:rPr>
        <w:t xml:space="preserve"> </w:t>
      </w:r>
      <w:r w:rsidRPr="00484B35">
        <w:t>Revilla.</w:t>
      </w:r>
      <w:r w:rsidRPr="00484B35">
        <w:rPr>
          <w:spacing w:val="14"/>
        </w:rPr>
        <w:t xml:space="preserve"> </w:t>
      </w:r>
      <w:r w:rsidRPr="00484B35">
        <w:rPr>
          <w:rFonts w:ascii="Georgia"/>
          <w:i/>
        </w:rPr>
        <w:t>Programming</w:t>
      </w:r>
      <w:r w:rsidRPr="00484B35">
        <w:rPr>
          <w:rFonts w:ascii="Georgia"/>
          <w:i/>
          <w:spacing w:val="15"/>
        </w:rPr>
        <w:t xml:space="preserve"> </w:t>
      </w:r>
      <w:r w:rsidRPr="00484B35">
        <w:rPr>
          <w:rFonts w:ascii="Georgia"/>
          <w:i/>
        </w:rPr>
        <w:t>Challenges:</w:t>
      </w:r>
      <w:r w:rsidRPr="00484B35">
        <w:rPr>
          <w:rFonts w:ascii="Georgia"/>
          <w:i/>
          <w:spacing w:val="35"/>
        </w:rPr>
        <w:t xml:space="preserve"> </w:t>
      </w:r>
      <w:r w:rsidRPr="00484B35">
        <w:rPr>
          <w:rFonts w:ascii="Georgia"/>
          <w:i/>
        </w:rPr>
        <w:t>The</w:t>
      </w:r>
      <w:r w:rsidRPr="00484B35">
        <w:rPr>
          <w:rFonts w:ascii="Georgia"/>
          <w:i/>
          <w:spacing w:val="15"/>
        </w:rPr>
        <w:t xml:space="preserve"> </w:t>
      </w:r>
      <w:r w:rsidRPr="00484B35">
        <w:rPr>
          <w:rFonts w:ascii="Georgia"/>
          <w:i/>
        </w:rPr>
        <w:t>Programming</w:t>
      </w:r>
      <w:r w:rsidRPr="00484B35">
        <w:rPr>
          <w:rFonts w:ascii="Georgia"/>
          <w:i/>
          <w:spacing w:val="-50"/>
        </w:rPr>
        <w:t xml:space="preserve"> </w:t>
      </w:r>
      <w:r w:rsidRPr="00484B35">
        <w:rPr>
          <w:rFonts w:ascii="Georgia"/>
          <w:i/>
          <w:w w:val="105"/>
        </w:rPr>
        <w:t>Contest</w:t>
      </w:r>
      <w:r w:rsidRPr="00484B35">
        <w:rPr>
          <w:rFonts w:ascii="Georgia"/>
          <w:i/>
          <w:spacing w:val="5"/>
          <w:w w:val="105"/>
        </w:rPr>
        <w:t xml:space="preserve"> </w:t>
      </w:r>
      <w:r w:rsidRPr="00484B35">
        <w:rPr>
          <w:rFonts w:ascii="Georgia"/>
          <w:i/>
          <w:w w:val="105"/>
        </w:rPr>
        <w:t>Training</w:t>
      </w:r>
      <w:r w:rsidRPr="00484B35">
        <w:rPr>
          <w:rFonts w:ascii="Georgia"/>
          <w:i/>
          <w:spacing w:val="5"/>
          <w:w w:val="105"/>
        </w:rPr>
        <w:t xml:space="preserve"> </w:t>
      </w:r>
      <w:r w:rsidRPr="00484B35">
        <w:rPr>
          <w:rFonts w:ascii="Georgia"/>
          <w:i/>
          <w:w w:val="105"/>
        </w:rPr>
        <w:t>Manual</w:t>
      </w:r>
      <w:r w:rsidRPr="00484B35">
        <w:rPr>
          <w:w w:val="105"/>
        </w:rPr>
        <w:t>,</w:t>
      </w:r>
      <w:r w:rsidRPr="00484B35">
        <w:rPr>
          <w:spacing w:val="4"/>
          <w:w w:val="105"/>
        </w:rPr>
        <w:t xml:space="preserve"> </w:t>
      </w:r>
      <w:r w:rsidRPr="00484B35">
        <w:rPr>
          <w:w w:val="105"/>
        </w:rPr>
        <w:t>Springer,</w:t>
      </w:r>
      <w:r w:rsidRPr="00484B35">
        <w:rPr>
          <w:spacing w:val="3"/>
          <w:w w:val="105"/>
        </w:rPr>
        <w:t xml:space="preserve"> </w:t>
      </w:r>
      <w:r w:rsidRPr="00484B35">
        <w:rPr>
          <w:w w:val="105"/>
        </w:rPr>
        <w:t>2003.</w:t>
      </w:r>
    </w:p>
    <w:p w:rsidR="00904690" w:rsidRPr="00484B35" w:rsidRDefault="009A0837">
      <w:pPr>
        <w:pStyle w:val="Prrafodelista"/>
        <w:numPr>
          <w:ilvl w:val="0"/>
          <w:numId w:val="2"/>
        </w:numPr>
        <w:tabs>
          <w:tab w:val="left" w:pos="704"/>
        </w:tabs>
        <w:spacing w:before="193"/>
        <w:ind w:left="703" w:hanging="514"/>
        <w:rPr>
          <w:rFonts w:ascii="SimSun" w:hAnsi="SimSun"/>
        </w:rPr>
      </w:pPr>
      <w:bookmarkStart w:id="400" w:name="_bookmark258"/>
      <w:bookmarkEnd w:id="400"/>
      <w:r w:rsidRPr="00484B35">
        <w:t xml:space="preserve">SZKOpuł,  </w:t>
      </w:r>
      <w:r w:rsidRPr="00484B35">
        <w:rPr>
          <w:spacing w:val="16"/>
        </w:rPr>
        <w:t xml:space="preserve"> </w:t>
      </w:r>
      <w:r w:rsidRPr="00484B35">
        <w:rPr>
          <w:rFonts w:ascii="SimSun" w:hAnsi="SimSun"/>
        </w:rPr>
        <w:t>https://szkopul.edu.pl/</w:t>
      </w:r>
    </w:p>
    <w:p w:rsidR="00904690" w:rsidRPr="00484B35" w:rsidRDefault="009A0837">
      <w:pPr>
        <w:pStyle w:val="Prrafodelista"/>
        <w:numPr>
          <w:ilvl w:val="0"/>
          <w:numId w:val="2"/>
        </w:numPr>
        <w:tabs>
          <w:tab w:val="left" w:pos="704"/>
        </w:tabs>
        <w:spacing w:before="198" w:line="232" w:lineRule="auto"/>
        <w:ind w:left="579" w:right="166"/>
        <w:jc w:val="both"/>
      </w:pPr>
      <w:bookmarkStart w:id="401" w:name="_bookmark259"/>
      <w:bookmarkEnd w:id="401"/>
      <w:r w:rsidRPr="00484B35">
        <w:rPr>
          <w:w w:val="105"/>
        </w:rPr>
        <w:t>R.</w:t>
      </w:r>
      <w:r w:rsidRPr="00484B35">
        <w:rPr>
          <w:spacing w:val="-9"/>
          <w:w w:val="105"/>
        </w:rPr>
        <w:t xml:space="preserve"> </w:t>
      </w:r>
      <w:r w:rsidRPr="00484B35">
        <w:rPr>
          <w:w w:val="105"/>
        </w:rPr>
        <w:t>Sprague.</w:t>
      </w:r>
      <w:r w:rsidRPr="00484B35">
        <w:rPr>
          <w:spacing w:val="-10"/>
          <w:w w:val="105"/>
        </w:rPr>
        <w:t xml:space="preserve"> </w:t>
      </w:r>
      <w:r w:rsidRPr="00484B35">
        <w:rPr>
          <w:w w:val="105"/>
        </w:rPr>
        <w:t>Über</w:t>
      </w:r>
      <w:r w:rsidRPr="00484B35">
        <w:rPr>
          <w:spacing w:val="-9"/>
          <w:w w:val="105"/>
        </w:rPr>
        <w:t xml:space="preserve"> </w:t>
      </w:r>
      <w:r w:rsidRPr="00484B35">
        <w:rPr>
          <w:w w:val="105"/>
        </w:rPr>
        <w:t>mathematische</w:t>
      </w:r>
      <w:r w:rsidRPr="00484B35">
        <w:rPr>
          <w:spacing w:val="-9"/>
          <w:w w:val="105"/>
        </w:rPr>
        <w:t xml:space="preserve"> </w:t>
      </w:r>
      <w:r w:rsidRPr="00484B35">
        <w:rPr>
          <w:w w:val="105"/>
        </w:rPr>
        <w:t>Kampfspiele.</w:t>
      </w:r>
      <w:r w:rsidRPr="00484B35">
        <w:rPr>
          <w:spacing w:val="-9"/>
          <w:w w:val="105"/>
        </w:rPr>
        <w:t xml:space="preserve"> </w:t>
      </w:r>
      <w:r w:rsidRPr="00484B35">
        <w:rPr>
          <w:rFonts w:ascii="Georgia" w:hAnsi="Georgia"/>
          <w:i/>
          <w:w w:val="105"/>
        </w:rPr>
        <w:t>Tohoku</w:t>
      </w:r>
      <w:r w:rsidRPr="00484B35">
        <w:rPr>
          <w:rFonts w:ascii="Georgia" w:hAnsi="Georgia"/>
          <w:i/>
          <w:spacing w:val="-8"/>
          <w:w w:val="105"/>
        </w:rPr>
        <w:t xml:space="preserve"> </w:t>
      </w:r>
      <w:r w:rsidRPr="00484B35">
        <w:rPr>
          <w:rFonts w:ascii="Georgia" w:hAnsi="Georgia"/>
          <w:i/>
          <w:w w:val="105"/>
        </w:rPr>
        <w:t>Mathematical</w:t>
      </w:r>
      <w:r w:rsidRPr="00484B35">
        <w:rPr>
          <w:rFonts w:ascii="Georgia" w:hAnsi="Georgia"/>
          <w:i/>
          <w:spacing w:val="-8"/>
          <w:w w:val="105"/>
        </w:rPr>
        <w:t xml:space="preserve"> </w:t>
      </w:r>
      <w:r w:rsidRPr="00484B35">
        <w:rPr>
          <w:rFonts w:ascii="Georgia" w:hAnsi="Georgia"/>
          <w:i/>
          <w:w w:val="105"/>
        </w:rPr>
        <w:t>Jour-</w:t>
      </w:r>
      <w:r w:rsidRPr="00484B35">
        <w:rPr>
          <w:rFonts w:ascii="Georgia" w:hAnsi="Georgia"/>
          <w:i/>
          <w:spacing w:val="-53"/>
          <w:w w:val="105"/>
        </w:rPr>
        <w:t xml:space="preserve"> </w:t>
      </w:r>
      <w:r w:rsidRPr="00484B35">
        <w:rPr>
          <w:rFonts w:ascii="Georgia" w:hAnsi="Georgia"/>
          <w:i/>
          <w:w w:val="105"/>
        </w:rPr>
        <w:t>nal</w:t>
      </w:r>
      <w:r w:rsidRPr="00484B35">
        <w:rPr>
          <w:w w:val="105"/>
        </w:rPr>
        <w:t>,</w:t>
      </w:r>
      <w:r w:rsidRPr="00484B35">
        <w:rPr>
          <w:spacing w:val="4"/>
          <w:w w:val="105"/>
        </w:rPr>
        <w:t xml:space="preserve"> </w:t>
      </w:r>
      <w:r w:rsidRPr="00484B35">
        <w:rPr>
          <w:w w:val="105"/>
        </w:rPr>
        <w:t>41:438–444,</w:t>
      </w:r>
      <w:r w:rsidRPr="00484B35">
        <w:rPr>
          <w:spacing w:val="5"/>
          <w:w w:val="105"/>
        </w:rPr>
        <w:t xml:space="preserve"> </w:t>
      </w:r>
      <w:r w:rsidRPr="00484B35">
        <w:rPr>
          <w:w w:val="105"/>
        </w:rPr>
        <w:t>1935.</w:t>
      </w:r>
    </w:p>
    <w:p w:rsidR="00904690" w:rsidRPr="00484B35" w:rsidRDefault="009A0837">
      <w:pPr>
        <w:pStyle w:val="Prrafodelista"/>
        <w:numPr>
          <w:ilvl w:val="0"/>
          <w:numId w:val="2"/>
        </w:numPr>
        <w:tabs>
          <w:tab w:val="left" w:pos="704"/>
        </w:tabs>
        <w:spacing w:before="200" w:line="232" w:lineRule="auto"/>
        <w:ind w:left="579" w:right="188"/>
        <w:jc w:val="both"/>
      </w:pPr>
      <w:bookmarkStart w:id="402" w:name="_bookmark260"/>
      <w:bookmarkEnd w:id="402"/>
      <w:r w:rsidRPr="00484B35">
        <w:rPr>
          <w:spacing w:val="-28"/>
          <w:w w:val="112"/>
        </w:rPr>
        <w:t>P</w:t>
      </w:r>
      <w:r w:rsidRPr="00484B35">
        <w:rPr>
          <w:w w:val="113"/>
        </w:rPr>
        <w:t>.</w:t>
      </w:r>
      <w:r w:rsidRPr="00484B35">
        <w:rPr>
          <w:spacing w:val="6"/>
        </w:rPr>
        <w:t xml:space="preserve"> </w:t>
      </w:r>
      <w:r w:rsidRPr="00484B35">
        <w:rPr>
          <w:w w:val="118"/>
        </w:rPr>
        <w:t>St</w:t>
      </w:r>
      <w:r w:rsidRPr="00484B35">
        <w:rPr>
          <w:spacing w:val="-1"/>
          <w:w w:val="118"/>
        </w:rPr>
        <w:t>a</w:t>
      </w:r>
      <w:r w:rsidRPr="00484B35">
        <w:rPr>
          <w:spacing w:val="-107"/>
          <w:w w:val="106"/>
        </w:rPr>
        <w:t>n</w:t>
      </w:r>
      <w:r w:rsidRPr="00484B35">
        <w:rPr>
          <w:w w:val="101"/>
        </w:rPr>
        <w:t>´</w:t>
      </w:r>
      <w:r w:rsidRPr="00484B35">
        <w:rPr>
          <w:spacing w:val="-24"/>
        </w:rPr>
        <w:t xml:space="preserve"> </w:t>
      </w:r>
      <w:r w:rsidRPr="00484B35">
        <w:rPr>
          <w:w w:val="103"/>
        </w:rPr>
        <w:t>czyk.</w:t>
      </w:r>
      <w:r w:rsidRPr="00484B35">
        <w:rPr>
          <w:spacing w:val="6"/>
        </w:rPr>
        <w:t xml:space="preserve"> </w:t>
      </w:r>
      <w:r w:rsidRPr="00484B35">
        <w:rPr>
          <w:rFonts w:ascii="Georgia" w:hAnsi="Georgia"/>
          <w:i/>
          <w:w w:val="102"/>
        </w:rPr>
        <w:t>Algorytmika</w:t>
      </w:r>
      <w:r w:rsidRPr="00484B35">
        <w:rPr>
          <w:rFonts w:ascii="Georgia" w:hAnsi="Georgia"/>
          <w:i/>
          <w:spacing w:val="8"/>
        </w:rPr>
        <w:t xml:space="preserve"> </w:t>
      </w:r>
      <w:r w:rsidRPr="00484B35">
        <w:rPr>
          <w:rFonts w:ascii="Georgia" w:hAnsi="Georgia"/>
          <w:i/>
          <w:w w:val="101"/>
        </w:rPr>
        <w:t>praktyczna</w:t>
      </w:r>
      <w:r w:rsidRPr="00484B35">
        <w:rPr>
          <w:rFonts w:ascii="Georgia" w:hAnsi="Georgia"/>
          <w:i/>
          <w:spacing w:val="8"/>
        </w:rPr>
        <w:t xml:space="preserve"> </w:t>
      </w:r>
      <w:r w:rsidRPr="00484B35">
        <w:rPr>
          <w:rFonts w:ascii="Georgia" w:hAnsi="Georgia"/>
          <w:i/>
          <w:w w:val="96"/>
        </w:rPr>
        <w:t>w</w:t>
      </w:r>
      <w:r w:rsidRPr="00484B35">
        <w:rPr>
          <w:rFonts w:ascii="Georgia" w:hAnsi="Georgia"/>
          <w:i/>
          <w:spacing w:val="8"/>
        </w:rPr>
        <w:t xml:space="preserve"> </w:t>
      </w:r>
      <w:r w:rsidRPr="00484B35">
        <w:rPr>
          <w:rFonts w:ascii="Georgia" w:hAnsi="Georgia"/>
          <w:i/>
          <w:w w:val="103"/>
        </w:rPr>
        <w:t>konku</w:t>
      </w:r>
      <w:r w:rsidRPr="00484B35">
        <w:rPr>
          <w:rFonts w:ascii="Georgia" w:hAnsi="Georgia"/>
          <w:i/>
          <w:spacing w:val="-3"/>
          <w:w w:val="103"/>
        </w:rPr>
        <w:t>r</w:t>
      </w:r>
      <w:r w:rsidRPr="00484B35">
        <w:rPr>
          <w:rFonts w:ascii="Georgia" w:hAnsi="Georgia"/>
          <w:i/>
          <w:w w:val="102"/>
        </w:rPr>
        <w:t>sa</w:t>
      </w:r>
      <w:r w:rsidRPr="00484B35">
        <w:rPr>
          <w:rFonts w:ascii="Georgia" w:hAnsi="Georgia"/>
          <w:i/>
          <w:spacing w:val="-5"/>
          <w:w w:val="102"/>
        </w:rPr>
        <w:t>c</w:t>
      </w:r>
      <w:r w:rsidRPr="00484B35">
        <w:rPr>
          <w:rFonts w:ascii="Georgia" w:hAnsi="Georgia"/>
          <w:i/>
          <w:w w:val="110"/>
        </w:rPr>
        <w:t>h</w:t>
      </w:r>
      <w:r w:rsidRPr="00484B35">
        <w:rPr>
          <w:rFonts w:ascii="Georgia" w:hAnsi="Georgia"/>
          <w:i/>
          <w:spacing w:val="8"/>
        </w:rPr>
        <w:t xml:space="preserve"> </w:t>
      </w:r>
      <w:r w:rsidRPr="00484B35">
        <w:rPr>
          <w:rFonts w:ascii="Georgia" w:hAnsi="Georgia"/>
          <w:i/>
          <w:w w:val="105"/>
        </w:rPr>
        <w:t>In</w:t>
      </w:r>
      <w:r w:rsidRPr="00484B35">
        <w:rPr>
          <w:rFonts w:ascii="Georgia" w:hAnsi="Georgia"/>
          <w:i/>
          <w:spacing w:val="-3"/>
          <w:w w:val="105"/>
        </w:rPr>
        <w:t>f</w:t>
      </w:r>
      <w:r w:rsidRPr="00484B35">
        <w:rPr>
          <w:rFonts w:ascii="Georgia" w:hAnsi="Georgia"/>
          <w:i/>
          <w:w w:val="99"/>
        </w:rPr>
        <w:t>ormatyczny</w:t>
      </w:r>
      <w:r w:rsidRPr="00484B35">
        <w:rPr>
          <w:rFonts w:ascii="Georgia" w:hAnsi="Georgia"/>
          <w:i/>
          <w:spacing w:val="-5"/>
          <w:w w:val="99"/>
        </w:rPr>
        <w:t>c</w:t>
      </w:r>
      <w:r w:rsidRPr="00484B35">
        <w:rPr>
          <w:rFonts w:ascii="Georgia" w:hAnsi="Georgia"/>
          <w:i/>
          <w:w w:val="110"/>
        </w:rPr>
        <w:t>h</w:t>
      </w:r>
      <w:r w:rsidRPr="00484B35">
        <w:rPr>
          <w:w w:val="113"/>
        </w:rPr>
        <w:t>,</w:t>
      </w:r>
      <w:r w:rsidRPr="00484B35">
        <w:rPr>
          <w:spacing w:val="6"/>
        </w:rPr>
        <w:t xml:space="preserve"> </w:t>
      </w:r>
      <w:r w:rsidRPr="00484B35">
        <w:rPr>
          <w:w w:val="107"/>
        </w:rPr>
        <w:t xml:space="preserve">MSc </w:t>
      </w:r>
      <w:r w:rsidRPr="00484B35">
        <w:rPr>
          <w:w w:val="105"/>
        </w:rPr>
        <w:t>thesis,</w:t>
      </w:r>
      <w:r w:rsidRPr="00484B35">
        <w:rPr>
          <w:spacing w:val="3"/>
          <w:w w:val="105"/>
        </w:rPr>
        <w:t xml:space="preserve"> </w:t>
      </w:r>
      <w:r w:rsidRPr="00484B35">
        <w:rPr>
          <w:w w:val="105"/>
        </w:rPr>
        <w:t>University</w:t>
      </w:r>
      <w:r w:rsidRPr="00484B35">
        <w:rPr>
          <w:spacing w:val="3"/>
          <w:w w:val="105"/>
        </w:rPr>
        <w:t xml:space="preserve"> </w:t>
      </w:r>
      <w:r w:rsidRPr="00484B35">
        <w:rPr>
          <w:w w:val="105"/>
        </w:rPr>
        <w:t>of</w:t>
      </w:r>
      <w:r w:rsidRPr="00484B35">
        <w:rPr>
          <w:spacing w:val="4"/>
          <w:w w:val="105"/>
        </w:rPr>
        <w:t xml:space="preserve"> </w:t>
      </w:r>
      <w:r w:rsidRPr="00484B35">
        <w:rPr>
          <w:w w:val="105"/>
        </w:rPr>
        <w:t>Warsaw,</w:t>
      </w:r>
      <w:r w:rsidRPr="00484B35">
        <w:rPr>
          <w:spacing w:val="3"/>
          <w:w w:val="105"/>
        </w:rPr>
        <w:t xml:space="preserve"> </w:t>
      </w:r>
      <w:r w:rsidRPr="00484B35">
        <w:rPr>
          <w:w w:val="105"/>
        </w:rPr>
        <w:t>2006.</w:t>
      </w:r>
    </w:p>
    <w:p w:rsidR="00904690" w:rsidRPr="00484B35" w:rsidRDefault="009A0837">
      <w:pPr>
        <w:pStyle w:val="Prrafodelista"/>
        <w:numPr>
          <w:ilvl w:val="0"/>
          <w:numId w:val="2"/>
        </w:numPr>
        <w:tabs>
          <w:tab w:val="left" w:pos="704"/>
        </w:tabs>
        <w:spacing w:before="201" w:line="232" w:lineRule="auto"/>
        <w:ind w:left="573" w:right="157" w:hanging="383"/>
        <w:jc w:val="both"/>
      </w:pPr>
      <w:bookmarkStart w:id="403" w:name="_bookmark261"/>
      <w:bookmarkEnd w:id="403"/>
      <w:r w:rsidRPr="00484B35">
        <w:rPr>
          <w:w w:val="105"/>
        </w:rPr>
        <w:t xml:space="preserve">V. Strassen. Gaussian elimination is not optimal. </w:t>
      </w:r>
      <w:r w:rsidRPr="00484B35">
        <w:rPr>
          <w:rFonts w:ascii="Georgia" w:hAnsi="Georgia"/>
          <w:i/>
          <w:w w:val="105"/>
        </w:rPr>
        <w:t>Numerische Mathematik</w:t>
      </w:r>
      <w:r w:rsidRPr="00484B35">
        <w:rPr>
          <w:w w:val="105"/>
        </w:rPr>
        <w:t>,</w:t>
      </w:r>
      <w:r w:rsidRPr="00484B35">
        <w:rPr>
          <w:spacing w:val="1"/>
          <w:w w:val="105"/>
        </w:rPr>
        <w:t xml:space="preserve"> </w:t>
      </w:r>
      <w:r w:rsidRPr="00484B35">
        <w:rPr>
          <w:w w:val="105"/>
        </w:rPr>
        <w:t>13(4):354–356,</w:t>
      </w:r>
      <w:r w:rsidRPr="00484B35">
        <w:rPr>
          <w:spacing w:val="4"/>
          <w:w w:val="105"/>
        </w:rPr>
        <w:t xml:space="preserve"> </w:t>
      </w:r>
      <w:r w:rsidRPr="00484B35">
        <w:rPr>
          <w:w w:val="105"/>
        </w:rPr>
        <w:t>1969.</w:t>
      </w:r>
    </w:p>
    <w:p w:rsidR="00904690" w:rsidRPr="00484B35" w:rsidRDefault="009A0837">
      <w:pPr>
        <w:pStyle w:val="Prrafodelista"/>
        <w:numPr>
          <w:ilvl w:val="0"/>
          <w:numId w:val="2"/>
        </w:numPr>
        <w:tabs>
          <w:tab w:val="left" w:pos="704"/>
        </w:tabs>
        <w:spacing w:before="200" w:line="232" w:lineRule="auto"/>
        <w:ind w:left="579" w:right="188"/>
        <w:jc w:val="both"/>
      </w:pPr>
      <w:bookmarkStart w:id="404" w:name="_bookmark262"/>
      <w:bookmarkEnd w:id="404"/>
      <w:r w:rsidRPr="00484B35">
        <w:rPr>
          <w:w w:val="105"/>
        </w:rPr>
        <w:t>R.</w:t>
      </w:r>
      <w:r w:rsidRPr="00484B35">
        <w:rPr>
          <w:spacing w:val="-9"/>
          <w:w w:val="105"/>
        </w:rPr>
        <w:t xml:space="preserve"> </w:t>
      </w:r>
      <w:r w:rsidRPr="00484B35">
        <w:rPr>
          <w:w w:val="105"/>
        </w:rPr>
        <w:t>E.</w:t>
      </w:r>
      <w:r w:rsidRPr="00484B35">
        <w:rPr>
          <w:spacing w:val="-8"/>
          <w:w w:val="105"/>
        </w:rPr>
        <w:t xml:space="preserve"> </w:t>
      </w:r>
      <w:r w:rsidRPr="00484B35">
        <w:rPr>
          <w:w w:val="105"/>
        </w:rPr>
        <w:t>Tarjan.</w:t>
      </w:r>
      <w:r w:rsidRPr="00484B35">
        <w:rPr>
          <w:spacing w:val="-9"/>
          <w:w w:val="105"/>
        </w:rPr>
        <w:t xml:space="preserve"> </w:t>
      </w:r>
      <w:r w:rsidRPr="00484B35">
        <w:rPr>
          <w:w w:val="105"/>
        </w:rPr>
        <w:t>Efficiency</w:t>
      </w:r>
      <w:r w:rsidRPr="00484B35">
        <w:rPr>
          <w:spacing w:val="-8"/>
          <w:w w:val="105"/>
        </w:rPr>
        <w:t xml:space="preserve"> </w:t>
      </w:r>
      <w:r w:rsidRPr="00484B35">
        <w:rPr>
          <w:w w:val="105"/>
        </w:rPr>
        <w:t>of</w:t>
      </w:r>
      <w:r w:rsidRPr="00484B35">
        <w:rPr>
          <w:spacing w:val="-8"/>
          <w:w w:val="105"/>
        </w:rPr>
        <w:t xml:space="preserve"> </w:t>
      </w:r>
      <w:r w:rsidRPr="00484B35">
        <w:rPr>
          <w:w w:val="105"/>
        </w:rPr>
        <w:t>a</w:t>
      </w:r>
      <w:r w:rsidRPr="00484B35">
        <w:rPr>
          <w:spacing w:val="-9"/>
          <w:w w:val="105"/>
        </w:rPr>
        <w:t xml:space="preserve"> </w:t>
      </w:r>
      <w:r w:rsidRPr="00484B35">
        <w:rPr>
          <w:w w:val="105"/>
        </w:rPr>
        <w:t>good</w:t>
      </w:r>
      <w:r w:rsidRPr="00484B35">
        <w:rPr>
          <w:spacing w:val="-8"/>
          <w:w w:val="105"/>
        </w:rPr>
        <w:t xml:space="preserve"> </w:t>
      </w:r>
      <w:r w:rsidRPr="00484B35">
        <w:rPr>
          <w:w w:val="105"/>
        </w:rPr>
        <w:t>but</w:t>
      </w:r>
      <w:r w:rsidRPr="00484B35">
        <w:rPr>
          <w:spacing w:val="-9"/>
          <w:w w:val="105"/>
        </w:rPr>
        <w:t xml:space="preserve"> </w:t>
      </w:r>
      <w:r w:rsidRPr="00484B35">
        <w:rPr>
          <w:w w:val="105"/>
        </w:rPr>
        <w:t>not</w:t>
      </w:r>
      <w:r w:rsidRPr="00484B35">
        <w:rPr>
          <w:spacing w:val="-8"/>
          <w:w w:val="105"/>
        </w:rPr>
        <w:t xml:space="preserve"> </w:t>
      </w:r>
      <w:r w:rsidRPr="00484B35">
        <w:rPr>
          <w:w w:val="105"/>
        </w:rPr>
        <w:t>linear</w:t>
      </w:r>
      <w:r w:rsidRPr="00484B35">
        <w:rPr>
          <w:spacing w:val="-8"/>
          <w:w w:val="105"/>
        </w:rPr>
        <w:t xml:space="preserve"> </w:t>
      </w:r>
      <w:r w:rsidRPr="00484B35">
        <w:rPr>
          <w:w w:val="105"/>
        </w:rPr>
        <w:t>set</w:t>
      </w:r>
      <w:r w:rsidRPr="00484B35">
        <w:rPr>
          <w:spacing w:val="-9"/>
          <w:w w:val="105"/>
        </w:rPr>
        <w:t xml:space="preserve"> </w:t>
      </w:r>
      <w:r w:rsidRPr="00484B35">
        <w:rPr>
          <w:w w:val="105"/>
        </w:rPr>
        <w:t>union</w:t>
      </w:r>
      <w:r w:rsidRPr="00484B35">
        <w:rPr>
          <w:spacing w:val="-8"/>
          <w:w w:val="105"/>
        </w:rPr>
        <w:t xml:space="preserve"> </w:t>
      </w:r>
      <w:r w:rsidRPr="00484B35">
        <w:rPr>
          <w:w w:val="105"/>
        </w:rPr>
        <w:t>algorithm.</w:t>
      </w:r>
      <w:r w:rsidRPr="00484B35">
        <w:rPr>
          <w:spacing w:val="-8"/>
          <w:w w:val="105"/>
        </w:rPr>
        <w:t xml:space="preserve"> </w:t>
      </w:r>
      <w:r w:rsidRPr="00484B35">
        <w:rPr>
          <w:rFonts w:ascii="Georgia" w:hAnsi="Georgia"/>
          <w:i/>
          <w:w w:val="105"/>
        </w:rPr>
        <w:t>Journal</w:t>
      </w:r>
      <w:r w:rsidRPr="00484B35">
        <w:rPr>
          <w:rFonts w:ascii="Georgia" w:hAnsi="Georgia"/>
          <w:i/>
          <w:spacing w:val="-54"/>
          <w:w w:val="105"/>
        </w:rPr>
        <w:t xml:space="preserve"> </w:t>
      </w:r>
      <w:r w:rsidRPr="00484B35">
        <w:rPr>
          <w:rFonts w:ascii="Georgia" w:hAnsi="Georgia"/>
          <w:i/>
          <w:w w:val="105"/>
        </w:rPr>
        <w:t>of</w:t>
      </w:r>
      <w:r w:rsidRPr="00484B35">
        <w:rPr>
          <w:rFonts w:ascii="Georgia" w:hAnsi="Georgia"/>
          <w:i/>
          <w:spacing w:val="6"/>
          <w:w w:val="105"/>
        </w:rPr>
        <w:t xml:space="preserve"> </w:t>
      </w:r>
      <w:r w:rsidRPr="00484B35">
        <w:rPr>
          <w:rFonts w:ascii="Georgia" w:hAnsi="Georgia"/>
          <w:i/>
          <w:w w:val="105"/>
        </w:rPr>
        <w:t>the</w:t>
      </w:r>
      <w:r w:rsidRPr="00484B35">
        <w:rPr>
          <w:rFonts w:ascii="Georgia" w:hAnsi="Georgia"/>
          <w:i/>
          <w:spacing w:val="7"/>
          <w:w w:val="105"/>
        </w:rPr>
        <w:t xml:space="preserve"> </w:t>
      </w:r>
      <w:r w:rsidRPr="00484B35">
        <w:rPr>
          <w:rFonts w:ascii="Georgia" w:hAnsi="Georgia"/>
          <w:i/>
          <w:w w:val="105"/>
        </w:rPr>
        <w:t>ACM</w:t>
      </w:r>
      <w:r w:rsidRPr="00484B35">
        <w:rPr>
          <w:w w:val="105"/>
        </w:rPr>
        <w:t>,</w:t>
      </w:r>
      <w:r w:rsidRPr="00484B35">
        <w:rPr>
          <w:spacing w:val="5"/>
          <w:w w:val="105"/>
        </w:rPr>
        <w:t xml:space="preserve"> </w:t>
      </w:r>
      <w:r w:rsidRPr="00484B35">
        <w:rPr>
          <w:w w:val="105"/>
        </w:rPr>
        <w:t>22(2):215–225,</w:t>
      </w:r>
      <w:r w:rsidRPr="00484B35">
        <w:rPr>
          <w:spacing w:val="4"/>
          <w:w w:val="105"/>
        </w:rPr>
        <w:t xml:space="preserve"> </w:t>
      </w:r>
      <w:r w:rsidRPr="00484B35">
        <w:rPr>
          <w:w w:val="105"/>
        </w:rPr>
        <w:t>1975.</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A0837">
      <w:pPr>
        <w:pStyle w:val="Prrafodelista"/>
        <w:numPr>
          <w:ilvl w:val="0"/>
          <w:numId w:val="2"/>
        </w:numPr>
        <w:tabs>
          <w:tab w:val="left" w:pos="704"/>
        </w:tabs>
        <w:spacing w:before="118" w:line="232" w:lineRule="auto"/>
        <w:ind w:left="579" w:right="188"/>
        <w:jc w:val="both"/>
      </w:pPr>
      <w:bookmarkStart w:id="405" w:name="_bookmark263"/>
      <w:bookmarkEnd w:id="405"/>
      <w:r w:rsidRPr="00484B35">
        <w:rPr>
          <w:w w:val="105"/>
        </w:rPr>
        <w:t>R.</w:t>
      </w:r>
      <w:r w:rsidRPr="00484B35">
        <w:rPr>
          <w:spacing w:val="-12"/>
          <w:w w:val="105"/>
        </w:rPr>
        <w:t xml:space="preserve"> </w:t>
      </w:r>
      <w:r w:rsidRPr="00484B35">
        <w:rPr>
          <w:w w:val="105"/>
        </w:rPr>
        <w:t>E.</w:t>
      </w:r>
      <w:r w:rsidRPr="00484B35">
        <w:rPr>
          <w:spacing w:val="-11"/>
          <w:w w:val="105"/>
        </w:rPr>
        <w:t xml:space="preserve"> </w:t>
      </w:r>
      <w:r w:rsidRPr="00484B35">
        <w:rPr>
          <w:w w:val="105"/>
        </w:rPr>
        <w:t>Tarjan.</w:t>
      </w:r>
      <w:r w:rsidRPr="00484B35">
        <w:rPr>
          <w:spacing w:val="-11"/>
          <w:w w:val="105"/>
        </w:rPr>
        <w:t xml:space="preserve"> </w:t>
      </w:r>
      <w:r w:rsidRPr="00484B35">
        <w:rPr>
          <w:w w:val="105"/>
        </w:rPr>
        <w:t>Applications</w:t>
      </w:r>
      <w:r w:rsidRPr="00484B35">
        <w:rPr>
          <w:spacing w:val="-11"/>
          <w:w w:val="105"/>
        </w:rPr>
        <w:t xml:space="preserve"> </w:t>
      </w:r>
      <w:r w:rsidRPr="00484B35">
        <w:rPr>
          <w:w w:val="105"/>
        </w:rPr>
        <w:t>of</w:t>
      </w:r>
      <w:r w:rsidRPr="00484B35">
        <w:rPr>
          <w:spacing w:val="-11"/>
          <w:w w:val="105"/>
        </w:rPr>
        <w:t xml:space="preserve"> </w:t>
      </w:r>
      <w:r w:rsidRPr="00484B35">
        <w:rPr>
          <w:w w:val="105"/>
        </w:rPr>
        <w:t>path</w:t>
      </w:r>
      <w:r w:rsidRPr="00484B35">
        <w:rPr>
          <w:spacing w:val="-11"/>
          <w:w w:val="105"/>
        </w:rPr>
        <w:t xml:space="preserve"> </w:t>
      </w:r>
      <w:r w:rsidRPr="00484B35">
        <w:rPr>
          <w:w w:val="105"/>
        </w:rPr>
        <w:t>compression</w:t>
      </w:r>
      <w:r w:rsidRPr="00484B35">
        <w:rPr>
          <w:spacing w:val="-11"/>
          <w:w w:val="105"/>
        </w:rPr>
        <w:t xml:space="preserve"> </w:t>
      </w:r>
      <w:r w:rsidRPr="00484B35">
        <w:rPr>
          <w:w w:val="105"/>
        </w:rPr>
        <w:t>on</w:t>
      </w:r>
      <w:r w:rsidRPr="00484B35">
        <w:rPr>
          <w:spacing w:val="-11"/>
          <w:w w:val="105"/>
        </w:rPr>
        <w:t xml:space="preserve"> </w:t>
      </w:r>
      <w:r w:rsidRPr="00484B35">
        <w:rPr>
          <w:w w:val="105"/>
        </w:rPr>
        <w:t>balanced</w:t>
      </w:r>
      <w:r w:rsidRPr="00484B35">
        <w:rPr>
          <w:spacing w:val="-11"/>
          <w:w w:val="105"/>
        </w:rPr>
        <w:t xml:space="preserve"> </w:t>
      </w:r>
      <w:r w:rsidRPr="00484B35">
        <w:rPr>
          <w:w w:val="105"/>
        </w:rPr>
        <w:t>trees.</w:t>
      </w:r>
      <w:r w:rsidRPr="00484B35">
        <w:rPr>
          <w:spacing w:val="-11"/>
          <w:w w:val="105"/>
        </w:rPr>
        <w:t xml:space="preserve"> </w:t>
      </w:r>
      <w:r w:rsidRPr="00484B35">
        <w:rPr>
          <w:rFonts w:ascii="Georgia" w:hAnsi="Georgia"/>
          <w:i/>
          <w:w w:val="105"/>
        </w:rPr>
        <w:t>Journal</w:t>
      </w:r>
      <w:r w:rsidRPr="00484B35">
        <w:rPr>
          <w:rFonts w:ascii="Georgia" w:hAnsi="Georgia"/>
          <w:i/>
          <w:spacing w:val="-9"/>
          <w:w w:val="105"/>
        </w:rPr>
        <w:t xml:space="preserve"> </w:t>
      </w:r>
      <w:r w:rsidRPr="00484B35">
        <w:rPr>
          <w:rFonts w:ascii="Georgia" w:hAnsi="Georgia"/>
          <w:i/>
          <w:w w:val="105"/>
        </w:rPr>
        <w:t>of</w:t>
      </w:r>
      <w:r w:rsidRPr="00484B35">
        <w:rPr>
          <w:rFonts w:ascii="Georgia" w:hAnsi="Georgia"/>
          <w:i/>
          <w:spacing w:val="-54"/>
          <w:w w:val="105"/>
        </w:rPr>
        <w:t xml:space="preserve"> </w:t>
      </w:r>
      <w:r w:rsidRPr="00484B35">
        <w:rPr>
          <w:rFonts w:ascii="Georgia" w:hAnsi="Georgia"/>
          <w:i/>
          <w:w w:val="110"/>
        </w:rPr>
        <w:t>the</w:t>
      </w:r>
      <w:r w:rsidRPr="00484B35">
        <w:rPr>
          <w:rFonts w:ascii="Georgia" w:hAnsi="Georgia"/>
          <w:i/>
          <w:spacing w:val="2"/>
          <w:w w:val="110"/>
        </w:rPr>
        <w:t xml:space="preserve"> </w:t>
      </w:r>
      <w:r w:rsidRPr="00484B35">
        <w:rPr>
          <w:rFonts w:ascii="Georgia" w:hAnsi="Georgia"/>
          <w:i/>
          <w:w w:val="110"/>
        </w:rPr>
        <w:t>ACM</w:t>
      </w:r>
      <w:r w:rsidRPr="00484B35">
        <w:rPr>
          <w:w w:val="110"/>
        </w:rPr>
        <w:t>, 26(4):690–715,</w:t>
      </w:r>
      <w:r w:rsidRPr="00484B35">
        <w:rPr>
          <w:spacing w:val="1"/>
          <w:w w:val="110"/>
        </w:rPr>
        <w:t xml:space="preserve"> </w:t>
      </w:r>
      <w:r w:rsidRPr="00484B35">
        <w:rPr>
          <w:w w:val="110"/>
        </w:rPr>
        <w:t>1979.</w:t>
      </w:r>
    </w:p>
    <w:p w:rsidR="00904690" w:rsidRPr="00484B35" w:rsidRDefault="009A0837">
      <w:pPr>
        <w:pStyle w:val="Prrafodelista"/>
        <w:numPr>
          <w:ilvl w:val="0"/>
          <w:numId w:val="2"/>
        </w:numPr>
        <w:tabs>
          <w:tab w:val="left" w:pos="704"/>
        </w:tabs>
        <w:spacing w:before="201" w:line="232" w:lineRule="auto"/>
        <w:ind w:left="579" w:right="151"/>
        <w:jc w:val="both"/>
      </w:pPr>
      <w:bookmarkStart w:id="406" w:name="_bookmark264"/>
      <w:bookmarkEnd w:id="406"/>
      <w:r w:rsidRPr="00484B35">
        <w:rPr>
          <w:w w:val="105"/>
        </w:rPr>
        <w:t>R.</w:t>
      </w:r>
      <w:r w:rsidRPr="00484B35">
        <w:rPr>
          <w:spacing w:val="-5"/>
          <w:w w:val="105"/>
        </w:rPr>
        <w:t xml:space="preserve"> </w:t>
      </w:r>
      <w:r w:rsidRPr="00484B35">
        <w:rPr>
          <w:w w:val="105"/>
        </w:rPr>
        <w:t>E.</w:t>
      </w:r>
      <w:r w:rsidRPr="00484B35">
        <w:rPr>
          <w:spacing w:val="-5"/>
          <w:w w:val="105"/>
        </w:rPr>
        <w:t xml:space="preserve"> </w:t>
      </w:r>
      <w:r w:rsidRPr="00484B35">
        <w:rPr>
          <w:w w:val="105"/>
        </w:rPr>
        <w:t>Tarjan</w:t>
      </w:r>
      <w:r w:rsidRPr="00484B35">
        <w:rPr>
          <w:spacing w:val="-5"/>
          <w:w w:val="105"/>
        </w:rPr>
        <w:t xml:space="preserve"> </w:t>
      </w:r>
      <w:r w:rsidRPr="00484B35">
        <w:rPr>
          <w:w w:val="105"/>
        </w:rPr>
        <w:t>and</w:t>
      </w:r>
      <w:r w:rsidRPr="00484B35">
        <w:rPr>
          <w:spacing w:val="-5"/>
          <w:w w:val="105"/>
        </w:rPr>
        <w:t xml:space="preserve"> </w:t>
      </w:r>
      <w:r w:rsidRPr="00484B35">
        <w:rPr>
          <w:w w:val="105"/>
        </w:rPr>
        <w:t>U.</w:t>
      </w:r>
      <w:r w:rsidRPr="00484B35">
        <w:rPr>
          <w:spacing w:val="-5"/>
          <w:w w:val="105"/>
        </w:rPr>
        <w:t xml:space="preserve"> </w:t>
      </w:r>
      <w:r w:rsidRPr="00484B35">
        <w:rPr>
          <w:w w:val="105"/>
        </w:rPr>
        <w:t>Vishkin.</w:t>
      </w:r>
      <w:r w:rsidRPr="00484B35">
        <w:rPr>
          <w:spacing w:val="-5"/>
          <w:w w:val="105"/>
        </w:rPr>
        <w:t xml:space="preserve"> </w:t>
      </w:r>
      <w:r w:rsidRPr="00484B35">
        <w:rPr>
          <w:w w:val="105"/>
        </w:rPr>
        <w:t>Finding</w:t>
      </w:r>
      <w:r w:rsidRPr="00484B35">
        <w:rPr>
          <w:spacing w:val="-5"/>
          <w:w w:val="105"/>
        </w:rPr>
        <w:t xml:space="preserve"> </w:t>
      </w:r>
      <w:r w:rsidRPr="00484B35">
        <w:rPr>
          <w:w w:val="105"/>
        </w:rPr>
        <w:t>biconnected</w:t>
      </w:r>
      <w:r w:rsidRPr="00484B35">
        <w:rPr>
          <w:spacing w:val="-5"/>
          <w:w w:val="105"/>
        </w:rPr>
        <w:t xml:space="preserve"> </w:t>
      </w:r>
      <w:r w:rsidRPr="00484B35">
        <w:rPr>
          <w:w w:val="105"/>
        </w:rPr>
        <w:t>componemts</w:t>
      </w:r>
      <w:r w:rsidRPr="00484B35">
        <w:rPr>
          <w:spacing w:val="-5"/>
          <w:w w:val="105"/>
        </w:rPr>
        <w:t xml:space="preserve"> </w:t>
      </w:r>
      <w:r w:rsidRPr="00484B35">
        <w:rPr>
          <w:w w:val="105"/>
        </w:rPr>
        <w:t>and</w:t>
      </w:r>
      <w:r w:rsidRPr="00484B35">
        <w:rPr>
          <w:spacing w:val="-5"/>
          <w:w w:val="105"/>
        </w:rPr>
        <w:t xml:space="preserve"> </w:t>
      </w:r>
      <w:r w:rsidRPr="00484B35">
        <w:rPr>
          <w:w w:val="105"/>
        </w:rPr>
        <w:t>comput-</w:t>
      </w:r>
      <w:r w:rsidRPr="00484B35">
        <w:rPr>
          <w:spacing w:val="-55"/>
          <w:w w:val="105"/>
        </w:rPr>
        <w:t xml:space="preserve"> </w:t>
      </w:r>
      <w:r w:rsidRPr="00484B35">
        <w:rPr>
          <w:w w:val="105"/>
        </w:rPr>
        <w:t xml:space="preserve">ing tree functions in logarithmic parallel time. In </w:t>
      </w:r>
      <w:r w:rsidRPr="00484B35">
        <w:rPr>
          <w:rFonts w:ascii="Georgia" w:hAnsi="Georgia"/>
          <w:i/>
          <w:w w:val="105"/>
        </w:rPr>
        <w:t>Proceedings of the 25th</w:t>
      </w:r>
      <w:r w:rsidRPr="00484B35">
        <w:rPr>
          <w:rFonts w:ascii="Georgia" w:hAnsi="Georgia"/>
          <w:i/>
          <w:spacing w:val="1"/>
          <w:w w:val="105"/>
        </w:rPr>
        <w:t xml:space="preserve"> </w:t>
      </w:r>
      <w:r w:rsidRPr="00484B35">
        <w:rPr>
          <w:rFonts w:ascii="Georgia" w:hAnsi="Georgia"/>
          <w:i/>
          <w:w w:val="105"/>
        </w:rPr>
        <w:t>Annual</w:t>
      </w:r>
      <w:r w:rsidRPr="00484B35">
        <w:rPr>
          <w:rFonts w:ascii="Georgia" w:hAnsi="Georgia"/>
          <w:i/>
          <w:spacing w:val="4"/>
          <w:w w:val="105"/>
        </w:rPr>
        <w:t xml:space="preserve"> </w:t>
      </w:r>
      <w:r w:rsidRPr="00484B35">
        <w:rPr>
          <w:rFonts w:ascii="Georgia" w:hAnsi="Georgia"/>
          <w:i/>
          <w:w w:val="105"/>
        </w:rPr>
        <w:t>Symposium</w:t>
      </w:r>
      <w:r w:rsidRPr="00484B35">
        <w:rPr>
          <w:rFonts w:ascii="Georgia" w:hAnsi="Georgia"/>
          <w:i/>
          <w:spacing w:val="4"/>
          <w:w w:val="105"/>
        </w:rPr>
        <w:t xml:space="preserve"> </w:t>
      </w:r>
      <w:r w:rsidRPr="00484B35">
        <w:rPr>
          <w:rFonts w:ascii="Georgia" w:hAnsi="Georgia"/>
          <w:i/>
          <w:w w:val="105"/>
        </w:rPr>
        <w:t>on</w:t>
      </w:r>
      <w:r w:rsidRPr="00484B35">
        <w:rPr>
          <w:rFonts w:ascii="Georgia" w:hAnsi="Georgia"/>
          <w:i/>
          <w:spacing w:val="4"/>
          <w:w w:val="105"/>
        </w:rPr>
        <w:t xml:space="preserve"> </w:t>
      </w:r>
      <w:r w:rsidRPr="00484B35">
        <w:rPr>
          <w:rFonts w:ascii="Georgia" w:hAnsi="Georgia"/>
          <w:i/>
          <w:w w:val="105"/>
        </w:rPr>
        <w:t>Foundations</w:t>
      </w:r>
      <w:r w:rsidRPr="00484B35">
        <w:rPr>
          <w:rFonts w:ascii="Georgia" w:hAnsi="Georgia"/>
          <w:i/>
          <w:spacing w:val="4"/>
          <w:w w:val="105"/>
        </w:rPr>
        <w:t xml:space="preserve"> </w:t>
      </w:r>
      <w:r w:rsidRPr="00484B35">
        <w:rPr>
          <w:rFonts w:ascii="Georgia" w:hAnsi="Georgia"/>
          <w:i/>
          <w:w w:val="105"/>
        </w:rPr>
        <w:t>of</w:t>
      </w:r>
      <w:r w:rsidRPr="00484B35">
        <w:rPr>
          <w:rFonts w:ascii="Georgia" w:hAnsi="Georgia"/>
          <w:i/>
          <w:spacing w:val="4"/>
          <w:w w:val="105"/>
        </w:rPr>
        <w:t xml:space="preserve"> </w:t>
      </w:r>
      <w:r w:rsidRPr="00484B35">
        <w:rPr>
          <w:rFonts w:ascii="Georgia" w:hAnsi="Georgia"/>
          <w:i/>
          <w:w w:val="105"/>
        </w:rPr>
        <w:t>Computer</w:t>
      </w:r>
      <w:r w:rsidRPr="00484B35">
        <w:rPr>
          <w:rFonts w:ascii="Georgia" w:hAnsi="Georgia"/>
          <w:i/>
          <w:spacing w:val="4"/>
          <w:w w:val="105"/>
        </w:rPr>
        <w:t xml:space="preserve"> </w:t>
      </w:r>
      <w:r w:rsidRPr="00484B35">
        <w:rPr>
          <w:rFonts w:ascii="Georgia" w:hAnsi="Georgia"/>
          <w:i/>
          <w:w w:val="105"/>
        </w:rPr>
        <w:t>Science</w:t>
      </w:r>
      <w:r w:rsidRPr="00484B35">
        <w:rPr>
          <w:w w:val="105"/>
        </w:rPr>
        <w:t>,</w:t>
      </w:r>
      <w:r w:rsidRPr="00484B35">
        <w:rPr>
          <w:spacing w:val="2"/>
          <w:w w:val="105"/>
        </w:rPr>
        <w:t xml:space="preserve"> </w:t>
      </w:r>
      <w:r w:rsidRPr="00484B35">
        <w:rPr>
          <w:w w:val="105"/>
        </w:rPr>
        <w:t>12–20,</w:t>
      </w:r>
      <w:r w:rsidRPr="00484B35">
        <w:rPr>
          <w:spacing w:val="2"/>
          <w:w w:val="105"/>
        </w:rPr>
        <w:t xml:space="preserve"> </w:t>
      </w:r>
      <w:r w:rsidRPr="00484B35">
        <w:rPr>
          <w:w w:val="105"/>
        </w:rPr>
        <w:t>1984.</w:t>
      </w:r>
    </w:p>
    <w:p w:rsidR="00904690" w:rsidRPr="00484B35" w:rsidRDefault="009A0837">
      <w:pPr>
        <w:pStyle w:val="Prrafodelista"/>
        <w:numPr>
          <w:ilvl w:val="0"/>
          <w:numId w:val="2"/>
        </w:numPr>
        <w:tabs>
          <w:tab w:val="left" w:pos="704"/>
        </w:tabs>
        <w:spacing w:before="195" w:line="293" w:lineRule="exact"/>
        <w:ind w:left="703" w:hanging="514"/>
      </w:pPr>
      <w:bookmarkStart w:id="407" w:name="_bookmark265"/>
      <w:bookmarkEnd w:id="407"/>
      <w:r w:rsidRPr="00484B35">
        <w:t>H.</w:t>
      </w:r>
      <w:r w:rsidRPr="00484B35">
        <w:rPr>
          <w:spacing w:val="16"/>
        </w:rPr>
        <w:t xml:space="preserve"> </w:t>
      </w:r>
      <w:r w:rsidRPr="00484B35">
        <w:t>N.</w:t>
      </w:r>
      <w:r w:rsidRPr="00484B35">
        <w:rPr>
          <w:spacing w:val="16"/>
        </w:rPr>
        <w:t xml:space="preserve"> </w:t>
      </w:r>
      <w:r w:rsidRPr="00484B35">
        <w:t>V.</w:t>
      </w:r>
      <w:r w:rsidRPr="00484B35">
        <w:rPr>
          <w:spacing w:val="17"/>
        </w:rPr>
        <w:t xml:space="preserve"> </w:t>
      </w:r>
      <w:r w:rsidRPr="00484B35">
        <w:t>Temperley</w:t>
      </w:r>
      <w:r w:rsidRPr="00484B35">
        <w:rPr>
          <w:spacing w:val="16"/>
        </w:rPr>
        <w:t xml:space="preserve"> </w:t>
      </w:r>
      <w:r w:rsidRPr="00484B35">
        <w:t>and</w:t>
      </w:r>
      <w:r w:rsidRPr="00484B35">
        <w:rPr>
          <w:spacing w:val="17"/>
        </w:rPr>
        <w:t xml:space="preserve"> </w:t>
      </w:r>
      <w:r w:rsidRPr="00484B35">
        <w:t>M.</w:t>
      </w:r>
      <w:r w:rsidRPr="00484B35">
        <w:rPr>
          <w:spacing w:val="16"/>
        </w:rPr>
        <w:t xml:space="preserve"> </w:t>
      </w:r>
      <w:r w:rsidRPr="00484B35">
        <w:t>E.</w:t>
      </w:r>
      <w:r w:rsidRPr="00484B35">
        <w:rPr>
          <w:spacing w:val="16"/>
        </w:rPr>
        <w:t xml:space="preserve"> </w:t>
      </w:r>
      <w:r w:rsidRPr="00484B35">
        <w:t>Fisher.</w:t>
      </w:r>
      <w:r w:rsidRPr="00484B35">
        <w:rPr>
          <w:spacing w:val="17"/>
        </w:rPr>
        <w:t xml:space="preserve"> </w:t>
      </w:r>
      <w:r w:rsidRPr="00484B35">
        <w:t>Dimer</w:t>
      </w:r>
      <w:r w:rsidRPr="00484B35">
        <w:rPr>
          <w:spacing w:val="16"/>
        </w:rPr>
        <w:t xml:space="preserve"> </w:t>
      </w:r>
      <w:r w:rsidRPr="00484B35">
        <w:t>problem</w:t>
      </w:r>
      <w:r w:rsidRPr="00484B35">
        <w:rPr>
          <w:spacing w:val="17"/>
        </w:rPr>
        <w:t xml:space="preserve"> </w:t>
      </w:r>
      <w:r w:rsidRPr="00484B35">
        <w:t>in</w:t>
      </w:r>
      <w:r w:rsidRPr="00484B35">
        <w:rPr>
          <w:spacing w:val="16"/>
        </w:rPr>
        <w:t xml:space="preserve"> </w:t>
      </w:r>
      <w:r w:rsidRPr="00484B35">
        <w:t>statistical</w:t>
      </w:r>
      <w:r w:rsidRPr="00484B35">
        <w:rPr>
          <w:spacing w:val="17"/>
        </w:rPr>
        <w:t xml:space="preserve"> </w:t>
      </w:r>
      <w:r w:rsidRPr="00484B35">
        <w:t>mechanics</w:t>
      </w:r>
    </w:p>
    <w:p w:rsidR="00904690" w:rsidRPr="00484B35" w:rsidRDefault="009A0837">
      <w:pPr>
        <w:spacing w:line="293" w:lineRule="exact"/>
        <w:ind w:left="554"/>
      </w:pPr>
      <w:r w:rsidRPr="00484B35">
        <w:rPr>
          <w:w w:val="110"/>
        </w:rPr>
        <w:t>–</w:t>
      </w:r>
      <w:r w:rsidRPr="00484B35">
        <w:rPr>
          <w:spacing w:val="-15"/>
          <w:w w:val="110"/>
        </w:rPr>
        <w:t xml:space="preserve"> </w:t>
      </w:r>
      <w:r w:rsidRPr="00484B35">
        <w:rPr>
          <w:w w:val="110"/>
        </w:rPr>
        <w:t>an</w:t>
      </w:r>
      <w:r w:rsidRPr="00484B35">
        <w:rPr>
          <w:spacing w:val="-14"/>
          <w:w w:val="110"/>
        </w:rPr>
        <w:t xml:space="preserve"> </w:t>
      </w:r>
      <w:r w:rsidRPr="00484B35">
        <w:rPr>
          <w:w w:val="110"/>
        </w:rPr>
        <w:t>exact</w:t>
      </w:r>
      <w:r w:rsidRPr="00484B35">
        <w:rPr>
          <w:spacing w:val="-14"/>
          <w:w w:val="110"/>
        </w:rPr>
        <w:t xml:space="preserve"> </w:t>
      </w:r>
      <w:r w:rsidRPr="00484B35">
        <w:rPr>
          <w:w w:val="110"/>
        </w:rPr>
        <w:t>result.</w:t>
      </w:r>
      <w:r w:rsidRPr="00484B35">
        <w:rPr>
          <w:spacing w:val="-15"/>
          <w:w w:val="110"/>
        </w:rPr>
        <w:t xml:space="preserve"> </w:t>
      </w:r>
      <w:r w:rsidRPr="00484B35">
        <w:rPr>
          <w:rFonts w:ascii="Georgia" w:hAnsi="Georgia"/>
          <w:i/>
          <w:w w:val="110"/>
        </w:rPr>
        <w:t>Philosophical</w:t>
      </w:r>
      <w:r w:rsidRPr="00484B35">
        <w:rPr>
          <w:rFonts w:ascii="Georgia" w:hAnsi="Georgia"/>
          <w:i/>
          <w:spacing w:val="-12"/>
          <w:w w:val="110"/>
        </w:rPr>
        <w:t xml:space="preserve"> </w:t>
      </w:r>
      <w:r w:rsidRPr="00484B35">
        <w:rPr>
          <w:rFonts w:ascii="Georgia" w:hAnsi="Georgia"/>
          <w:i/>
          <w:w w:val="110"/>
        </w:rPr>
        <w:t>Magazine</w:t>
      </w:r>
      <w:r w:rsidRPr="00484B35">
        <w:rPr>
          <w:w w:val="110"/>
        </w:rPr>
        <w:t>,</w:t>
      </w:r>
      <w:r w:rsidRPr="00484B35">
        <w:rPr>
          <w:spacing w:val="-14"/>
          <w:w w:val="110"/>
        </w:rPr>
        <w:t xml:space="preserve"> </w:t>
      </w:r>
      <w:r w:rsidRPr="00484B35">
        <w:rPr>
          <w:w w:val="110"/>
        </w:rPr>
        <w:t>6(68):1061–1063,</w:t>
      </w:r>
      <w:r w:rsidRPr="00484B35">
        <w:rPr>
          <w:spacing w:val="-14"/>
          <w:w w:val="110"/>
        </w:rPr>
        <w:t xml:space="preserve"> </w:t>
      </w:r>
      <w:r w:rsidRPr="00484B35">
        <w:rPr>
          <w:w w:val="110"/>
        </w:rPr>
        <w:t>1961.</w:t>
      </w:r>
    </w:p>
    <w:p w:rsidR="00904690" w:rsidRPr="00484B35" w:rsidRDefault="009A0837">
      <w:pPr>
        <w:pStyle w:val="Prrafodelista"/>
        <w:numPr>
          <w:ilvl w:val="0"/>
          <w:numId w:val="2"/>
        </w:numPr>
        <w:tabs>
          <w:tab w:val="left" w:pos="704"/>
        </w:tabs>
        <w:spacing w:before="192"/>
        <w:ind w:left="703" w:hanging="514"/>
        <w:rPr>
          <w:rFonts w:ascii="SimSun"/>
        </w:rPr>
      </w:pPr>
      <w:bookmarkStart w:id="408" w:name="_bookmark266"/>
      <w:bookmarkEnd w:id="408"/>
      <w:r w:rsidRPr="00484B35">
        <w:t>USA</w:t>
      </w:r>
      <w:r w:rsidRPr="00484B35">
        <w:rPr>
          <w:spacing w:val="54"/>
        </w:rPr>
        <w:t xml:space="preserve"> </w:t>
      </w:r>
      <w:r w:rsidRPr="00484B35">
        <w:t>Computing</w:t>
      </w:r>
      <w:r w:rsidRPr="00484B35">
        <w:rPr>
          <w:spacing w:val="54"/>
        </w:rPr>
        <w:t xml:space="preserve"> </w:t>
      </w:r>
      <w:r w:rsidRPr="00484B35">
        <w:t>Olympiad,</w:t>
      </w:r>
      <w:r w:rsidRPr="00484B35">
        <w:rPr>
          <w:spacing w:val="54"/>
        </w:rPr>
        <w:t xml:space="preserve"> </w:t>
      </w:r>
      <w:hyperlink r:id="rId201">
        <w:r w:rsidRPr="00484B35">
          <w:rPr>
            <w:rFonts w:ascii="SimSun"/>
          </w:rPr>
          <w:t>http://www.usaco.org/</w:t>
        </w:r>
      </w:hyperlink>
    </w:p>
    <w:p w:rsidR="00904690" w:rsidRPr="00484B35" w:rsidRDefault="009A0837">
      <w:pPr>
        <w:pStyle w:val="Prrafodelista"/>
        <w:numPr>
          <w:ilvl w:val="0"/>
          <w:numId w:val="2"/>
        </w:numPr>
        <w:tabs>
          <w:tab w:val="left" w:pos="704"/>
        </w:tabs>
        <w:spacing w:before="198" w:line="232" w:lineRule="auto"/>
        <w:ind w:left="579" w:right="145"/>
        <w:jc w:val="both"/>
      </w:pPr>
      <w:bookmarkStart w:id="409" w:name="_bookmark267"/>
      <w:bookmarkEnd w:id="409"/>
      <w:r w:rsidRPr="00484B35">
        <w:t>H.</w:t>
      </w:r>
      <w:r w:rsidRPr="00484B35">
        <w:rPr>
          <w:spacing w:val="-5"/>
        </w:rPr>
        <w:t xml:space="preserve"> </w:t>
      </w:r>
      <w:r w:rsidRPr="00484B35">
        <w:t>C.</w:t>
      </w:r>
      <w:r w:rsidRPr="00484B35">
        <w:rPr>
          <w:spacing w:val="-6"/>
        </w:rPr>
        <w:t xml:space="preserve"> </w:t>
      </w:r>
      <w:r w:rsidRPr="00484B35">
        <w:t>von</w:t>
      </w:r>
      <w:r w:rsidRPr="00484B35">
        <w:rPr>
          <w:spacing w:val="-5"/>
        </w:rPr>
        <w:t xml:space="preserve"> </w:t>
      </w:r>
      <w:r w:rsidRPr="00484B35">
        <w:t>Warnsdorf.</w:t>
      </w:r>
      <w:r w:rsidRPr="00484B35">
        <w:rPr>
          <w:spacing w:val="-5"/>
        </w:rPr>
        <w:t xml:space="preserve"> </w:t>
      </w:r>
      <w:r w:rsidRPr="00484B35">
        <w:rPr>
          <w:rFonts w:ascii="Georgia" w:hAnsi="Georgia"/>
          <w:i/>
        </w:rPr>
        <w:t>Des</w:t>
      </w:r>
      <w:r w:rsidRPr="00484B35">
        <w:rPr>
          <w:rFonts w:ascii="Georgia" w:hAnsi="Georgia"/>
          <w:i/>
          <w:spacing w:val="-3"/>
        </w:rPr>
        <w:t xml:space="preserve"> </w:t>
      </w:r>
      <w:r w:rsidRPr="00484B35">
        <w:rPr>
          <w:rFonts w:ascii="Georgia" w:hAnsi="Georgia"/>
          <w:i/>
        </w:rPr>
        <w:t>Rösselsprunges</w:t>
      </w:r>
      <w:r w:rsidRPr="00484B35">
        <w:rPr>
          <w:rFonts w:ascii="Georgia" w:hAnsi="Georgia"/>
          <w:i/>
          <w:spacing w:val="-3"/>
        </w:rPr>
        <w:t xml:space="preserve"> </w:t>
      </w:r>
      <w:r w:rsidRPr="00484B35">
        <w:rPr>
          <w:rFonts w:ascii="Georgia" w:hAnsi="Georgia"/>
          <w:i/>
        </w:rPr>
        <w:t>einfachste</w:t>
      </w:r>
      <w:r w:rsidRPr="00484B35">
        <w:rPr>
          <w:rFonts w:ascii="Georgia" w:hAnsi="Georgia"/>
          <w:i/>
          <w:spacing w:val="-3"/>
        </w:rPr>
        <w:t xml:space="preserve"> </w:t>
      </w:r>
      <w:r w:rsidRPr="00484B35">
        <w:rPr>
          <w:rFonts w:ascii="Georgia" w:hAnsi="Georgia"/>
          <w:i/>
        </w:rPr>
        <w:t>und</w:t>
      </w:r>
      <w:r w:rsidRPr="00484B35">
        <w:rPr>
          <w:rFonts w:ascii="Georgia" w:hAnsi="Georgia"/>
          <w:i/>
          <w:spacing w:val="-3"/>
        </w:rPr>
        <w:t xml:space="preserve"> </w:t>
      </w:r>
      <w:r w:rsidRPr="00484B35">
        <w:rPr>
          <w:rFonts w:ascii="Georgia" w:hAnsi="Georgia"/>
          <w:i/>
        </w:rPr>
        <w:t>allgemeinste</w:t>
      </w:r>
      <w:r w:rsidRPr="00484B35">
        <w:rPr>
          <w:rFonts w:ascii="Georgia" w:hAnsi="Georgia"/>
          <w:i/>
          <w:spacing w:val="-3"/>
        </w:rPr>
        <w:t xml:space="preserve"> </w:t>
      </w:r>
      <w:r w:rsidRPr="00484B35">
        <w:rPr>
          <w:rFonts w:ascii="Georgia" w:hAnsi="Georgia"/>
          <w:i/>
        </w:rPr>
        <w:t>Lösung</w:t>
      </w:r>
      <w:r w:rsidRPr="00484B35">
        <w:t>.</w:t>
      </w:r>
      <w:r w:rsidRPr="00484B35">
        <w:rPr>
          <w:spacing w:val="-52"/>
        </w:rPr>
        <w:t xml:space="preserve"> </w:t>
      </w:r>
      <w:r w:rsidRPr="00484B35">
        <w:t>Schmalkalden,</w:t>
      </w:r>
      <w:r w:rsidRPr="00484B35">
        <w:rPr>
          <w:spacing w:val="7"/>
        </w:rPr>
        <w:t xml:space="preserve"> </w:t>
      </w:r>
      <w:r w:rsidRPr="00484B35">
        <w:t>1823.</w:t>
      </w:r>
    </w:p>
    <w:p w:rsidR="00904690" w:rsidRPr="00484B35" w:rsidRDefault="009A0837">
      <w:pPr>
        <w:pStyle w:val="Prrafodelista"/>
        <w:numPr>
          <w:ilvl w:val="0"/>
          <w:numId w:val="2"/>
        </w:numPr>
        <w:tabs>
          <w:tab w:val="left" w:pos="704"/>
        </w:tabs>
        <w:spacing w:before="201" w:line="232" w:lineRule="auto"/>
        <w:ind w:left="573" w:right="158" w:hanging="383"/>
        <w:jc w:val="both"/>
      </w:pPr>
      <w:bookmarkStart w:id="410" w:name="_bookmark268"/>
      <w:bookmarkEnd w:id="410"/>
      <w:r w:rsidRPr="00484B35">
        <w:t xml:space="preserve">S. Warshall. A theorem on boolean matrices. </w:t>
      </w:r>
      <w:r w:rsidRPr="00484B35">
        <w:rPr>
          <w:rFonts w:ascii="Georgia" w:hAnsi="Georgia"/>
          <w:i/>
        </w:rPr>
        <w:t>Journal of the ACM</w:t>
      </w:r>
      <w:r w:rsidRPr="00484B35">
        <w:t>, 9(1):11–12,</w:t>
      </w:r>
      <w:r w:rsidRPr="00484B35">
        <w:rPr>
          <w:spacing w:val="1"/>
        </w:rPr>
        <w:t xml:space="preserve"> </w:t>
      </w:r>
      <w:r w:rsidRPr="00484B35">
        <w:t>1962.</w:t>
      </w:r>
    </w:p>
    <w:p w:rsidR="00904690" w:rsidRPr="00484B35" w:rsidRDefault="00904690">
      <w:pPr>
        <w:spacing w:line="232" w:lineRule="auto"/>
        <w:jc w:val="both"/>
        <w:sectPr w:rsidR="00904690" w:rsidRPr="00484B35">
          <w:pgSz w:w="11910" w:h="16840"/>
          <w:pgMar w:top="1580" w:right="1680" w:bottom="1060" w:left="1680" w:header="0" w:footer="789" w:gutter="0"/>
          <w:cols w:space="720"/>
        </w:sectPr>
      </w:pPr>
    </w:p>
    <w:p w:rsidR="00904690" w:rsidRPr="00484B35" w:rsidRDefault="00904690">
      <w:pPr>
        <w:pStyle w:val="Textoindependiente"/>
        <w:spacing w:before="11"/>
        <w:rPr>
          <w:sz w:val="14"/>
        </w:rPr>
      </w:pPr>
    </w:p>
    <w:sectPr w:rsidR="00904690" w:rsidRPr="00484B35">
      <w:pgSz w:w="11910" w:h="16840"/>
      <w:pgMar w:top="1580" w:right="1680" w:bottom="980" w:left="1680" w:header="0" w:footer="78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7A03" w:rsidRDefault="00EE7A03">
      <w:r>
        <w:separator/>
      </w:r>
    </w:p>
  </w:endnote>
  <w:endnote w:type="continuationSeparator" w:id="0">
    <w:p w:rsidR="00EE7A03" w:rsidRDefault="00EE7A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Palatino Linotype">
    <w:altName w:val="Palatino Linotype"/>
    <w:panose1 w:val="02040502050505030304"/>
    <w:charset w:val="00"/>
    <w:family w:val="roman"/>
    <w:pitch w:val="variable"/>
    <w:sig w:usb0="E0000287" w:usb1="4000001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Yu Gothic">
    <w:altName w:val="游ゴシック"/>
    <w:panose1 w:val="020B0400000000000000"/>
    <w:charset w:val="80"/>
    <w:family w:val="swiss"/>
    <w:pitch w:val="variable"/>
    <w:sig w:usb0="E00002FF" w:usb1="2AC7FDFF" w:usb2="00000016" w:usb3="00000000" w:csb0="000200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Verdana">
    <w:altName w:val="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7A03" w:rsidRDefault="00EE7A03">
    <w:pPr>
      <w:pStyle w:val="Textoindependiente"/>
      <w:spacing w:line="14" w:lineRule="auto"/>
      <w:rPr>
        <w:sz w:val="20"/>
      </w:rPr>
    </w:pPr>
    <w:r>
      <w:pict>
        <v:shapetype id="_x0000_t202" coordsize="21600,21600" o:spt="202" path="m,l,21600r21600,l21600,xe">
          <v:stroke joinstyle="miter"/>
          <v:path gradientshapeok="t" o:connecttype="rect"/>
        </v:shapetype>
        <v:shape id="_x0000_s2092" type="#_x0000_t202" style="position:absolute;margin-left:286.4pt;margin-top:787.45pt;width:22.5pt;height:16.3pt;z-index:-31129088;mso-position-horizontal-relative:page;mso-position-vertical-relative:page" filled="f" stroked="f">
          <v:textbox inset="0,0,0,0">
            <w:txbxContent>
              <w:p w:rsidR="00EE7A03" w:rsidRDefault="00EE7A03">
                <w:pPr>
                  <w:pStyle w:val="Textoindependiente"/>
                  <w:spacing w:before="7"/>
                  <w:ind w:left="60"/>
                </w:pPr>
                <w:r>
                  <w:fldChar w:fldCharType="begin"/>
                </w:r>
                <w:r>
                  <w:rPr>
                    <w:w w:val="105"/>
                  </w:rPr>
                  <w:instrText xml:space="preserve"> PAGE  \* roman </w:instrText>
                </w:r>
                <w:r>
                  <w:fldChar w:fldCharType="separate"/>
                </w:r>
                <w:r w:rsidR="00A4247B">
                  <w:rPr>
                    <w:w w:val="105"/>
                  </w:rPr>
                  <w:t>x</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7A03" w:rsidRDefault="00EE7A03">
    <w:pPr>
      <w:pStyle w:val="Textoindependiente"/>
      <w:spacing w:line="14" w:lineRule="auto"/>
      <w:rPr>
        <w:sz w:val="20"/>
      </w:rPr>
    </w:pPr>
    <w:r>
      <w:pict>
        <v:shapetype id="_x0000_t202" coordsize="21600,21600" o:spt="202" path="m,l,21600r21600,l21600,xe">
          <v:stroke joinstyle="miter"/>
          <v:path gradientshapeok="t" o:connecttype="rect"/>
        </v:shapetype>
        <v:shape id="_x0000_s2071" type="#_x0000_t202" style="position:absolute;margin-left:285.35pt;margin-top:787.45pt;width:24.55pt;height:16.3pt;z-index:-31125504;mso-position-horizontal-relative:page;mso-position-vertical-relative:page" filled="f" stroked="f">
          <v:textbox inset="0,0,0,0">
            <w:txbxContent>
              <w:p w:rsidR="00EE7A03" w:rsidRDefault="00EE7A03">
                <w:pPr>
                  <w:pStyle w:val="Textoindependiente"/>
                  <w:spacing w:before="7"/>
                  <w:ind w:left="60"/>
                </w:pPr>
                <w:r>
                  <w:fldChar w:fldCharType="begin"/>
                </w:r>
                <w:r>
                  <w:rPr>
                    <w:w w:val="110"/>
                  </w:rPr>
                  <w:instrText xml:space="preserve"> PAGE </w:instrText>
                </w:r>
                <w:r>
                  <w:fldChar w:fldCharType="separate"/>
                </w:r>
                <w:r w:rsidR="00A4247B">
                  <w:rPr>
                    <w:w w:val="110"/>
                  </w:rPr>
                  <w:t>237</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7A03" w:rsidRDefault="00EE7A03">
    <w:pPr>
      <w:pStyle w:val="Textoindependiente"/>
      <w:spacing w:line="14" w:lineRule="auto"/>
      <w:rPr>
        <w:sz w:val="20"/>
      </w:rPr>
    </w:pPr>
    <w:r>
      <w:pict>
        <v:shapetype id="_x0000_t202" coordsize="21600,21600" o:spt="202" path="m,l,21600r21600,l21600,xe">
          <v:stroke joinstyle="miter"/>
          <v:path gradientshapeok="t" o:connecttype="rect"/>
        </v:shapetype>
        <v:shape id="_x0000_s2070" type="#_x0000_t202" style="position:absolute;margin-left:285.35pt;margin-top:787.45pt;width:24.55pt;height:16.3pt;z-index:-31124992;mso-position-horizontal-relative:page;mso-position-vertical-relative:page" filled="f" stroked="f">
          <v:textbox inset="0,0,0,0">
            <w:txbxContent>
              <w:p w:rsidR="00EE7A03" w:rsidRDefault="00EE7A03">
                <w:pPr>
                  <w:pStyle w:val="Textoindependiente"/>
                  <w:spacing w:before="7"/>
                  <w:ind w:left="60"/>
                </w:pPr>
                <w:r>
                  <w:fldChar w:fldCharType="begin"/>
                </w:r>
                <w:r>
                  <w:rPr>
                    <w:w w:val="110"/>
                  </w:rPr>
                  <w:instrText xml:space="preserve"> PAGE </w:instrText>
                </w:r>
                <w:r>
                  <w:fldChar w:fldCharType="separate"/>
                </w:r>
                <w:r w:rsidR="00A4247B">
                  <w:rPr>
                    <w:w w:val="110"/>
                  </w:rPr>
                  <w:t>265</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7A03" w:rsidRDefault="00EE7A03">
    <w:pPr>
      <w:pStyle w:val="Textoindependiente"/>
      <w:spacing w:line="14" w:lineRule="auto"/>
      <w:rPr>
        <w:sz w:val="20"/>
      </w:rPr>
    </w:pPr>
    <w:r>
      <w:pict>
        <v:group id="_x0000_s2051" style="position:absolute;margin-left:110.1pt;margin-top:699.25pt;width:390.1pt;height:61pt;z-index:-31124480;mso-position-horizontal-relative:page;mso-position-vertical-relative:page" coordorigin="2202,13985" coordsize="7802,1220">
          <v:line id="_x0000_s2069" style="position:absolute" from="2206,14053" to="2206,13985" strokeweight=".14042mm"/>
          <v:line id="_x0000_s2068" style="position:absolute" from="2202,13989" to="2269,13989" strokeweight=".14042mm"/>
          <v:line id="_x0000_s2067" style="position:absolute" from="2269,13989" to="9935,13989" strokeweight=".14042mm"/>
          <v:line id="_x0000_s2066" style="position:absolute" from="9935,13989" to="10003,13989" strokeweight=".14042mm"/>
          <v:line id="_x0000_s2065" style="position:absolute" from="9999,14053" to="9999,13985" strokeweight=".14042mm"/>
          <v:line id="_x0000_s2064" style="position:absolute" from="2206,14324" to="2206,14053" strokeweight=".14042mm"/>
          <v:line id="_x0000_s2063" style="position:absolute" from="9999,14324" to="9999,14053" strokeweight=".14042mm"/>
          <v:line id="_x0000_s2062" style="position:absolute" from="2206,14595" to="2206,14324" strokeweight=".14042mm"/>
          <v:line id="_x0000_s2061" style="position:absolute" from="9999,14595" to="9999,14324" strokeweight=".14042mm"/>
          <v:line id="_x0000_s2060" style="position:absolute" from="2206,14866" to="2206,14595" strokeweight=".14042mm"/>
          <v:line id="_x0000_s2059" style="position:absolute" from="9999,14866" to="9999,14595" strokeweight=".14042mm"/>
          <v:line id="_x0000_s2058" style="position:absolute" from="2206,15137" to="2206,14866" strokeweight=".14042mm"/>
          <v:line id="_x0000_s2057" style="position:absolute" from="9999,15137" to="9999,14866" strokeweight=".14042mm"/>
          <v:line id="_x0000_s2056" style="position:absolute" from="2206,15205" to="2206,15137" strokeweight=".14042mm"/>
          <v:line id="_x0000_s2055" style="position:absolute" from="2202,15201" to="2269,15201" strokeweight=".14042mm"/>
          <v:line id="_x0000_s2054" style="position:absolute" from="2269,15201" to="9935,15201" strokeweight=".14042mm"/>
          <v:line id="_x0000_s2053" style="position:absolute" from="9935,15201" to="10003,15201" strokeweight=".14042mm"/>
          <v:line id="_x0000_s2052" style="position:absolute" from="9999,15205" to="9999,15137" strokeweight=".14042mm"/>
          <w10:wrap anchorx="page" anchory="page"/>
        </v:group>
      </w:pict>
    </w:r>
    <w:r>
      <w:pict>
        <v:shapetype id="_x0000_t202" coordsize="21600,21600" o:spt="202" path="m,l,21600r21600,l21600,xe">
          <v:stroke joinstyle="miter"/>
          <v:path gradientshapeok="t" o:connecttype="rect"/>
        </v:shapetype>
        <v:shape id="_x0000_s2050" type="#_x0000_t202" style="position:absolute;margin-left:285.35pt;margin-top:787.45pt;width:24.55pt;height:16.3pt;z-index:-31123968;mso-position-horizontal-relative:page;mso-position-vertical-relative:page" filled="f" stroked="f">
          <v:textbox inset="0,0,0,0">
            <w:txbxContent>
              <w:p w:rsidR="00EE7A03" w:rsidRDefault="00EE7A03">
                <w:pPr>
                  <w:pStyle w:val="Textoindependiente"/>
                  <w:spacing w:before="7"/>
                  <w:ind w:left="60"/>
                </w:pPr>
                <w:r>
                  <w:fldChar w:fldCharType="begin"/>
                </w:r>
                <w:r>
                  <w:rPr>
                    <w:w w:val="110"/>
                  </w:rPr>
                  <w:instrText xml:space="preserve"> PAGE </w:instrText>
                </w:r>
                <w:r>
                  <w:fldChar w:fldCharType="separate"/>
                </w:r>
                <w:r w:rsidR="00A4247B">
                  <w:rPr>
                    <w:w w:val="110"/>
                  </w:rPr>
                  <w:t>267</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7A03" w:rsidRDefault="00EE7A03">
    <w:pPr>
      <w:pStyle w:val="Textoindependiente"/>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85.35pt;margin-top:787.45pt;width:24.55pt;height:16.3pt;z-index:-31123456;mso-position-horizontal-relative:page;mso-position-vertical-relative:page" filled="f" stroked="f">
          <v:textbox inset="0,0,0,0">
            <w:txbxContent>
              <w:p w:rsidR="00EE7A03" w:rsidRDefault="00EE7A03">
                <w:pPr>
                  <w:pStyle w:val="Textoindependiente"/>
                  <w:spacing w:before="7"/>
                  <w:ind w:left="60"/>
                </w:pPr>
                <w:r>
                  <w:fldChar w:fldCharType="begin"/>
                </w:r>
                <w:r>
                  <w:rPr>
                    <w:w w:val="110"/>
                  </w:rPr>
                  <w:instrText xml:space="preserve"> PAGE </w:instrText>
                </w:r>
                <w:r>
                  <w:fldChar w:fldCharType="separate"/>
                </w:r>
                <w:r w:rsidR="00A4247B">
                  <w:rPr>
                    <w:w w:val="110"/>
                  </w:rPr>
                  <w:t>286</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7A03" w:rsidRDefault="00EE7A03">
    <w:pPr>
      <w:pStyle w:val="Textoindependiente"/>
      <w:spacing w:line="14" w:lineRule="auto"/>
      <w:rPr>
        <w:sz w:val="20"/>
      </w:rPr>
    </w:pPr>
    <w:r>
      <w:pict>
        <v:shapetype id="_x0000_t202" coordsize="21600,21600" o:spt="202" path="m,l,21600r21600,l21600,xe">
          <v:stroke joinstyle="miter"/>
          <v:path gradientshapeok="t" o:connecttype="rect"/>
        </v:shapetype>
        <v:shape id="_x0000_s2091" type="#_x0000_t202" style="position:absolute;margin-left:293.55pt;margin-top:787.45pt;width:8.2pt;height:16.3pt;z-index:-31128576;mso-position-horizontal-relative:page;mso-position-vertical-relative:page" filled="f" stroked="f">
          <v:textbox inset="0,0,0,0">
            <w:txbxContent>
              <w:p w:rsidR="00EE7A03" w:rsidRDefault="00EE7A03">
                <w:pPr>
                  <w:pStyle w:val="Textoindependiente"/>
                  <w:spacing w:before="7"/>
                  <w:ind w:left="20"/>
                </w:pPr>
                <w:r>
                  <w:rPr>
                    <w:w w:val="112"/>
                  </w:rPr>
                  <w:t>1</w:t>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7A03" w:rsidRDefault="00EE7A03">
    <w:pPr>
      <w:pStyle w:val="Textoindependiente"/>
      <w:spacing w:line="14" w:lineRule="auto"/>
      <w:rPr>
        <w:sz w:val="2"/>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7A03" w:rsidRDefault="00EE7A03">
    <w:pPr>
      <w:pStyle w:val="Textoindependiente"/>
      <w:spacing w:line="14" w:lineRule="auto"/>
      <w:rPr>
        <w:sz w:val="20"/>
      </w:rPr>
    </w:pPr>
    <w:r>
      <w:pict>
        <v:shapetype id="_x0000_t202" coordsize="21600,21600" o:spt="202" path="m,l,21600r21600,l21600,xe">
          <v:stroke joinstyle="miter"/>
          <v:path gradientshapeok="t" o:connecttype="rect"/>
        </v:shapetype>
        <v:shape id="_x0000_s2090" type="#_x0000_t202" style="position:absolute;margin-left:291.55pt;margin-top:787.45pt;width:12.2pt;height:16.3pt;z-index:-31128064;mso-position-horizontal-relative:page;mso-position-vertical-relative:page" filled="f" stroked="f">
          <v:textbox inset="0,0,0,0">
            <w:txbxContent>
              <w:p w:rsidR="00EE7A03" w:rsidRDefault="00EE7A03">
                <w:pPr>
                  <w:pStyle w:val="Textoindependiente"/>
                  <w:spacing w:before="7"/>
                  <w:ind w:left="60"/>
                </w:pPr>
                <w:r>
                  <w:fldChar w:fldCharType="begin"/>
                </w:r>
                <w:r>
                  <w:rPr>
                    <w:w w:val="112"/>
                  </w:rPr>
                  <w:instrText xml:space="preserve"> PAGE </w:instrText>
                </w:r>
                <w:r>
                  <w:fldChar w:fldCharType="separate"/>
                </w:r>
                <w:r w:rsidR="00A4247B">
                  <w:rPr>
                    <w:w w:val="112"/>
                  </w:rPr>
                  <w:t>16</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7A03" w:rsidRDefault="00EE7A03">
    <w:pPr>
      <w:pStyle w:val="Textoindependiente"/>
      <w:spacing w:line="14" w:lineRule="auto"/>
      <w:rPr>
        <w:sz w:val="20"/>
      </w:rPr>
    </w:pPr>
    <w:r>
      <w:pict>
        <v:group id="_x0000_s2075" style="position:absolute;margin-left:110.1pt;margin-top:726.35pt;width:390.1pt;height:33.9pt;z-index:-31127552;mso-position-horizontal-relative:page;mso-position-vertical-relative:page" coordorigin="2202,14527" coordsize="7802,678">
          <v:line id="_x0000_s2089" style="position:absolute" from="2206,14595" to="2206,14527" strokeweight=".14042mm"/>
          <v:line id="_x0000_s2088" style="position:absolute" from="2202,14531" to="2269,14531" strokeweight=".14042mm"/>
          <v:line id="_x0000_s2087" style="position:absolute" from="2269,14531" to="9935,14531" strokeweight=".14042mm"/>
          <v:line id="_x0000_s2086" style="position:absolute" from="9935,14531" to="10003,14531" strokeweight=".14042mm"/>
          <v:line id="_x0000_s2085" style="position:absolute" from="9999,14595" to="9999,14527" strokeweight=".14042mm"/>
          <v:line id="_x0000_s2084" style="position:absolute" from="2206,14866" to="2206,14595" strokeweight=".14042mm"/>
          <v:line id="_x0000_s2083" style="position:absolute" from="9999,14866" to="9999,14595" strokeweight=".14042mm"/>
          <v:line id="_x0000_s2082" style="position:absolute" from="2206,15137" to="2206,14866" strokeweight=".14042mm"/>
          <v:line id="_x0000_s2081" style="position:absolute" from="9999,15137" to="9999,14866" strokeweight=".14042mm"/>
          <v:line id="_x0000_s2080" style="position:absolute" from="2206,15205" to="2206,15137" strokeweight=".14042mm"/>
          <v:line id="_x0000_s2079" style="position:absolute" from="2202,15201" to="2269,15201" strokeweight=".14042mm"/>
          <v:line id="_x0000_s2078" style="position:absolute" from="2269,15201" to="9935,15201" strokeweight=".14042mm"/>
          <v:line id="_x0000_s2077" style="position:absolute" from="9935,15201" to="10003,15201" strokeweight=".14042mm"/>
          <v:line id="_x0000_s2076" style="position:absolute" from="9999,15205" to="9999,15137" strokeweight=".14042mm"/>
          <w10:wrap anchorx="page" anchory="page"/>
        </v:group>
      </w:pict>
    </w:r>
    <w:r>
      <w:pict>
        <v:shapetype id="_x0000_t202" coordsize="21600,21600" o:spt="202" path="m,l,21600r21600,l21600,xe">
          <v:stroke joinstyle="miter"/>
          <v:path gradientshapeok="t" o:connecttype="rect"/>
        </v:shapetype>
        <v:shape id="_x0000_s2074" type="#_x0000_t202" style="position:absolute;margin-left:291.55pt;margin-top:787.45pt;width:12.2pt;height:16.3pt;z-index:-31127040;mso-position-horizontal-relative:page;mso-position-vertical-relative:page" filled="f" stroked="f">
          <v:textbox style="mso-next-textbox:#_x0000_s2074" inset="0,0,0,0">
            <w:txbxContent>
              <w:p w:rsidR="00EE7A03" w:rsidRDefault="00EE7A03">
                <w:pPr>
                  <w:pStyle w:val="Textoindependiente"/>
                  <w:spacing w:before="7"/>
                  <w:ind w:left="60"/>
                </w:pPr>
                <w:r>
                  <w:fldChar w:fldCharType="begin"/>
                </w:r>
                <w:r>
                  <w:rPr>
                    <w:w w:val="112"/>
                  </w:rPr>
                  <w:instrText xml:space="preserve"> PAGE </w:instrText>
                </w:r>
                <w:r>
                  <w:fldChar w:fldCharType="separate"/>
                </w:r>
                <w:r w:rsidR="00A4247B">
                  <w:rPr>
                    <w:w w:val="112"/>
                  </w:rPr>
                  <w:t>18</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7A03" w:rsidRDefault="00EE7A03">
    <w:pPr>
      <w:pStyle w:val="Textoindependiente"/>
      <w:spacing w:line="14" w:lineRule="auto"/>
      <w:rPr>
        <w:sz w:val="20"/>
      </w:rPr>
    </w:pPr>
    <w:r>
      <w:pict>
        <v:shapetype id="_x0000_t202" coordsize="21600,21600" o:spt="202" path="m,l,21600r21600,l21600,xe">
          <v:stroke joinstyle="miter"/>
          <v:path gradientshapeok="t" o:connecttype="rect"/>
        </v:shapetype>
        <v:shape id="_x0000_s2073" type="#_x0000_t202" style="position:absolute;margin-left:285.35pt;margin-top:787.45pt;width:24.55pt;height:16.3pt;z-index:-31126528;mso-position-horizontal-relative:page;mso-position-vertical-relative:page" filled="f" stroked="f">
          <v:textbox inset="0,0,0,0">
            <w:txbxContent>
              <w:p w:rsidR="00EE7A03" w:rsidRDefault="00EE7A03">
                <w:pPr>
                  <w:pStyle w:val="Textoindependiente"/>
                  <w:spacing w:before="7"/>
                  <w:ind w:left="60"/>
                </w:pPr>
                <w:r>
                  <w:fldChar w:fldCharType="begin"/>
                </w:r>
                <w:r>
                  <w:rPr>
                    <w:w w:val="110"/>
                  </w:rPr>
                  <w:instrText xml:space="preserve"> PAGE </w:instrText>
                </w:r>
                <w:r>
                  <w:fldChar w:fldCharType="separate"/>
                </w:r>
                <w:r w:rsidR="00A4247B">
                  <w:rPr>
                    <w:w w:val="110"/>
                  </w:rPr>
                  <w:t>23</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7A03" w:rsidRDefault="00EE7A03">
    <w:pPr>
      <w:pStyle w:val="Textoindependiente"/>
      <w:spacing w:line="14" w:lineRule="auto"/>
      <w:rPr>
        <w:sz w:val="2"/>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7A03" w:rsidRDefault="00EE7A03">
    <w:pPr>
      <w:pStyle w:val="Textoindependiente"/>
      <w:spacing w:line="14" w:lineRule="auto"/>
      <w:rPr>
        <w:sz w:val="20"/>
      </w:rPr>
    </w:pPr>
    <w:r>
      <w:pict>
        <v:shapetype id="_x0000_t202" coordsize="21600,21600" o:spt="202" path="m,l,21600r21600,l21600,xe">
          <v:stroke joinstyle="miter"/>
          <v:path gradientshapeok="t" o:connecttype="rect"/>
        </v:shapetype>
        <v:shape id="_x0000_s2072" type="#_x0000_t202" style="position:absolute;margin-left:285.35pt;margin-top:787.45pt;width:24.55pt;height:16.3pt;z-index:-31126016;mso-position-horizontal-relative:page;mso-position-vertical-relative:page" filled="f" stroked="f">
          <v:textbox inset="0,0,0,0">
            <w:txbxContent>
              <w:p w:rsidR="00EE7A03" w:rsidRDefault="00EE7A03">
                <w:pPr>
                  <w:pStyle w:val="Textoindependiente"/>
                  <w:spacing w:before="7"/>
                  <w:ind w:left="60"/>
                </w:pPr>
                <w:r>
                  <w:fldChar w:fldCharType="begin"/>
                </w:r>
                <w:r>
                  <w:rPr>
                    <w:w w:val="110"/>
                  </w:rPr>
                  <w:instrText xml:space="preserve"> PAGE </w:instrText>
                </w:r>
                <w:r>
                  <w:fldChar w:fldCharType="separate"/>
                </w:r>
                <w:r w:rsidR="00A4247B">
                  <w:rPr>
                    <w:w w:val="110"/>
                  </w:rPr>
                  <w:t>195</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7A03" w:rsidRDefault="00EE7A03">
    <w:pPr>
      <w:pStyle w:val="Textoindependiente"/>
      <w:spacing w:line="14" w:lineRule="auto"/>
      <w:rPr>
        <w:sz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7A03" w:rsidRDefault="00EE7A03">
      <w:r>
        <w:separator/>
      </w:r>
    </w:p>
  </w:footnote>
  <w:footnote w:type="continuationSeparator" w:id="0">
    <w:p w:rsidR="00EE7A03" w:rsidRDefault="00EE7A0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55966"/>
    <w:multiLevelType w:val="multilevel"/>
    <w:tmpl w:val="F56267EE"/>
    <w:lvl w:ilvl="0">
      <w:start w:val="8"/>
      <w:numFmt w:val="decimal"/>
      <w:lvlText w:val="%1"/>
      <w:lvlJc w:val="left"/>
      <w:pPr>
        <w:ind w:left="1035" w:hanging="512"/>
      </w:pPr>
      <w:rPr>
        <w:rFonts w:hint="default"/>
        <w:lang w:val="en-US" w:eastAsia="en-US" w:bidi="ar-SA"/>
      </w:rPr>
    </w:lvl>
    <w:lvl w:ilvl="1">
      <w:start w:val="1"/>
      <w:numFmt w:val="decimal"/>
      <w:lvlText w:val="%1.%2"/>
      <w:lvlJc w:val="left"/>
      <w:pPr>
        <w:ind w:left="1035" w:hanging="512"/>
      </w:pPr>
      <w:rPr>
        <w:rFonts w:ascii="Palatino Linotype" w:eastAsia="Palatino Linotype" w:hAnsi="Palatino Linotype" w:cs="Palatino Linotype" w:hint="default"/>
        <w:w w:val="112"/>
        <w:sz w:val="22"/>
        <w:szCs w:val="22"/>
        <w:lang w:val="en-US" w:eastAsia="en-US" w:bidi="ar-SA"/>
      </w:rPr>
    </w:lvl>
    <w:lvl w:ilvl="2">
      <w:numFmt w:val="bullet"/>
      <w:lvlText w:val="•"/>
      <w:lvlJc w:val="left"/>
      <w:pPr>
        <w:ind w:left="2541" w:hanging="512"/>
      </w:pPr>
      <w:rPr>
        <w:rFonts w:hint="default"/>
        <w:lang w:val="en-US" w:eastAsia="en-US" w:bidi="ar-SA"/>
      </w:rPr>
    </w:lvl>
    <w:lvl w:ilvl="3">
      <w:numFmt w:val="bullet"/>
      <w:lvlText w:val="•"/>
      <w:lvlJc w:val="left"/>
      <w:pPr>
        <w:ind w:left="3291" w:hanging="512"/>
      </w:pPr>
      <w:rPr>
        <w:rFonts w:hint="default"/>
        <w:lang w:val="en-US" w:eastAsia="en-US" w:bidi="ar-SA"/>
      </w:rPr>
    </w:lvl>
    <w:lvl w:ilvl="4">
      <w:numFmt w:val="bullet"/>
      <w:lvlText w:val="•"/>
      <w:lvlJc w:val="left"/>
      <w:pPr>
        <w:ind w:left="4042" w:hanging="512"/>
      </w:pPr>
      <w:rPr>
        <w:rFonts w:hint="default"/>
        <w:lang w:val="en-US" w:eastAsia="en-US" w:bidi="ar-SA"/>
      </w:rPr>
    </w:lvl>
    <w:lvl w:ilvl="5">
      <w:numFmt w:val="bullet"/>
      <w:lvlText w:val="•"/>
      <w:lvlJc w:val="left"/>
      <w:pPr>
        <w:ind w:left="4792" w:hanging="512"/>
      </w:pPr>
      <w:rPr>
        <w:rFonts w:hint="default"/>
        <w:lang w:val="en-US" w:eastAsia="en-US" w:bidi="ar-SA"/>
      </w:rPr>
    </w:lvl>
    <w:lvl w:ilvl="6">
      <w:numFmt w:val="bullet"/>
      <w:lvlText w:val="•"/>
      <w:lvlJc w:val="left"/>
      <w:pPr>
        <w:ind w:left="5543" w:hanging="512"/>
      </w:pPr>
      <w:rPr>
        <w:rFonts w:hint="default"/>
        <w:lang w:val="en-US" w:eastAsia="en-US" w:bidi="ar-SA"/>
      </w:rPr>
    </w:lvl>
    <w:lvl w:ilvl="7">
      <w:numFmt w:val="bullet"/>
      <w:lvlText w:val="•"/>
      <w:lvlJc w:val="left"/>
      <w:pPr>
        <w:ind w:left="6293" w:hanging="512"/>
      </w:pPr>
      <w:rPr>
        <w:rFonts w:hint="default"/>
        <w:lang w:val="en-US" w:eastAsia="en-US" w:bidi="ar-SA"/>
      </w:rPr>
    </w:lvl>
    <w:lvl w:ilvl="8">
      <w:numFmt w:val="bullet"/>
      <w:lvlText w:val="•"/>
      <w:lvlJc w:val="left"/>
      <w:pPr>
        <w:ind w:left="7044" w:hanging="512"/>
      </w:pPr>
      <w:rPr>
        <w:rFonts w:hint="default"/>
        <w:lang w:val="en-US" w:eastAsia="en-US" w:bidi="ar-SA"/>
      </w:rPr>
    </w:lvl>
  </w:abstractNum>
  <w:abstractNum w:abstractNumId="1" w15:restartNumberingAfterBreak="0">
    <w:nsid w:val="04AC5842"/>
    <w:multiLevelType w:val="hybridMultilevel"/>
    <w:tmpl w:val="633C64AA"/>
    <w:lvl w:ilvl="0" w:tplc="333CD0F8">
      <w:numFmt w:val="bullet"/>
      <w:lvlText w:val="•"/>
      <w:lvlJc w:val="left"/>
      <w:pPr>
        <w:ind w:left="776" w:hanging="257"/>
      </w:pPr>
      <w:rPr>
        <w:rFonts w:ascii="Palatino Linotype" w:eastAsia="Palatino Linotype" w:hAnsi="Palatino Linotype" w:cs="Palatino Linotype" w:hint="default"/>
        <w:w w:val="101"/>
        <w:sz w:val="22"/>
        <w:szCs w:val="22"/>
        <w:lang w:val="en-US" w:eastAsia="en-US" w:bidi="ar-SA"/>
      </w:rPr>
    </w:lvl>
    <w:lvl w:ilvl="1" w:tplc="41301FB4">
      <w:numFmt w:val="bullet"/>
      <w:lvlText w:val="•"/>
      <w:lvlJc w:val="left"/>
      <w:pPr>
        <w:ind w:left="1556" w:hanging="257"/>
      </w:pPr>
      <w:rPr>
        <w:rFonts w:hint="default"/>
        <w:lang w:val="en-US" w:eastAsia="en-US" w:bidi="ar-SA"/>
      </w:rPr>
    </w:lvl>
    <w:lvl w:ilvl="2" w:tplc="AABED5C0">
      <w:numFmt w:val="bullet"/>
      <w:lvlText w:val="•"/>
      <w:lvlJc w:val="left"/>
      <w:pPr>
        <w:ind w:left="2333" w:hanging="257"/>
      </w:pPr>
      <w:rPr>
        <w:rFonts w:hint="default"/>
        <w:lang w:val="en-US" w:eastAsia="en-US" w:bidi="ar-SA"/>
      </w:rPr>
    </w:lvl>
    <w:lvl w:ilvl="3" w:tplc="AE02030C">
      <w:numFmt w:val="bullet"/>
      <w:lvlText w:val="•"/>
      <w:lvlJc w:val="left"/>
      <w:pPr>
        <w:ind w:left="3109" w:hanging="257"/>
      </w:pPr>
      <w:rPr>
        <w:rFonts w:hint="default"/>
        <w:lang w:val="en-US" w:eastAsia="en-US" w:bidi="ar-SA"/>
      </w:rPr>
    </w:lvl>
    <w:lvl w:ilvl="4" w:tplc="60C49FBE">
      <w:numFmt w:val="bullet"/>
      <w:lvlText w:val="•"/>
      <w:lvlJc w:val="left"/>
      <w:pPr>
        <w:ind w:left="3886" w:hanging="257"/>
      </w:pPr>
      <w:rPr>
        <w:rFonts w:hint="default"/>
        <w:lang w:val="en-US" w:eastAsia="en-US" w:bidi="ar-SA"/>
      </w:rPr>
    </w:lvl>
    <w:lvl w:ilvl="5" w:tplc="EEB2CBC0">
      <w:numFmt w:val="bullet"/>
      <w:lvlText w:val="•"/>
      <w:lvlJc w:val="left"/>
      <w:pPr>
        <w:ind w:left="4662" w:hanging="257"/>
      </w:pPr>
      <w:rPr>
        <w:rFonts w:hint="default"/>
        <w:lang w:val="en-US" w:eastAsia="en-US" w:bidi="ar-SA"/>
      </w:rPr>
    </w:lvl>
    <w:lvl w:ilvl="6" w:tplc="184EE652">
      <w:numFmt w:val="bullet"/>
      <w:lvlText w:val="•"/>
      <w:lvlJc w:val="left"/>
      <w:pPr>
        <w:ind w:left="5439" w:hanging="257"/>
      </w:pPr>
      <w:rPr>
        <w:rFonts w:hint="default"/>
        <w:lang w:val="en-US" w:eastAsia="en-US" w:bidi="ar-SA"/>
      </w:rPr>
    </w:lvl>
    <w:lvl w:ilvl="7" w:tplc="6554C1BC">
      <w:numFmt w:val="bullet"/>
      <w:lvlText w:val="•"/>
      <w:lvlJc w:val="left"/>
      <w:pPr>
        <w:ind w:left="6215" w:hanging="257"/>
      </w:pPr>
      <w:rPr>
        <w:rFonts w:hint="default"/>
        <w:lang w:val="en-US" w:eastAsia="en-US" w:bidi="ar-SA"/>
      </w:rPr>
    </w:lvl>
    <w:lvl w:ilvl="8" w:tplc="CB6EF36A">
      <w:numFmt w:val="bullet"/>
      <w:lvlText w:val="•"/>
      <w:lvlJc w:val="left"/>
      <w:pPr>
        <w:ind w:left="6992" w:hanging="257"/>
      </w:pPr>
      <w:rPr>
        <w:rFonts w:hint="default"/>
        <w:lang w:val="en-US" w:eastAsia="en-US" w:bidi="ar-SA"/>
      </w:rPr>
    </w:lvl>
  </w:abstractNum>
  <w:abstractNum w:abstractNumId="2" w15:restartNumberingAfterBreak="0">
    <w:nsid w:val="079F17D3"/>
    <w:multiLevelType w:val="multilevel"/>
    <w:tmpl w:val="A428067E"/>
    <w:lvl w:ilvl="0">
      <w:start w:val="15"/>
      <w:numFmt w:val="decimal"/>
      <w:lvlText w:val="%1"/>
      <w:lvlJc w:val="left"/>
      <w:pPr>
        <w:ind w:left="1035" w:hanging="512"/>
      </w:pPr>
      <w:rPr>
        <w:rFonts w:hint="default"/>
        <w:lang w:val="en-US" w:eastAsia="en-US" w:bidi="ar-SA"/>
      </w:rPr>
    </w:lvl>
    <w:lvl w:ilvl="1">
      <w:start w:val="1"/>
      <w:numFmt w:val="decimal"/>
      <w:lvlText w:val="%1.%2"/>
      <w:lvlJc w:val="left"/>
      <w:pPr>
        <w:ind w:left="1035" w:hanging="512"/>
      </w:pPr>
      <w:rPr>
        <w:rFonts w:ascii="Palatino Linotype" w:eastAsia="Palatino Linotype" w:hAnsi="Palatino Linotype" w:cs="Palatino Linotype" w:hint="default"/>
        <w:w w:val="112"/>
        <w:sz w:val="22"/>
        <w:szCs w:val="22"/>
        <w:lang w:val="en-US" w:eastAsia="en-US" w:bidi="ar-SA"/>
      </w:rPr>
    </w:lvl>
    <w:lvl w:ilvl="2">
      <w:numFmt w:val="bullet"/>
      <w:lvlText w:val="•"/>
      <w:lvlJc w:val="left"/>
      <w:pPr>
        <w:ind w:left="2541" w:hanging="512"/>
      </w:pPr>
      <w:rPr>
        <w:rFonts w:hint="default"/>
        <w:lang w:val="en-US" w:eastAsia="en-US" w:bidi="ar-SA"/>
      </w:rPr>
    </w:lvl>
    <w:lvl w:ilvl="3">
      <w:numFmt w:val="bullet"/>
      <w:lvlText w:val="•"/>
      <w:lvlJc w:val="left"/>
      <w:pPr>
        <w:ind w:left="3291" w:hanging="512"/>
      </w:pPr>
      <w:rPr>
        <w:rFonts w:hint="default"/>
        <w:lang w:val="en-US" w:eastAsia="en-US" w:bidi="ar-SA"/>
      </w:rPr>
    </w:lvl>
    <w:lvl w:ilvl="4">
      <w:numFmt w:val="bullet"/>
      <w:lvlText w:val="•"/>
      <w:lvlJc w:val="left"/>
      <w:pPr>
        <w:ind w:left="4042" w:hanging="512"/>
      </w:pPr>
      <w:rPr>
        <w:rFonts w:hint="default"/>
        <w:lang w:val="en-US" w:eastAsia="en-US" w:bidi="ar-SA"/>
      </w:rPr>
    </w:lvl>
    <w:lvl w:ilvl="5">
      <w:numFmt w:val="bullet"/>
      <w:lvlText w:val="•"/>
      <w:lvlJc w:val="left"/>
      <w:pPr>
        <w:ind w:left="4792" w:hanging="512"/>
      </w:pPr>
      <w:rPr>
        <w:rFonts w:hint="default"/>
        <w:lang w:val="en-US" w:eastAsia="en-US" w:bidi="ar-SA"/>
      </w:rPr>
    </w:lvl>
    <w:lvl w:ilvl="6">
      <w:numFmt w:val="bullet"/>
      <w:lvlText w:val="•"/>
      <w:lvlJc w:val="left"/>
      <w:pPr>
        <w:ind w:left="5543" w:hanging="512"/>
      </w:pPr>
      <w:rPr>
        <w:rFonts w:hint="default"/>
        <w:lang w:val="en-US" w:eastAsia="en-US" w:bidi="ar-SA"/>
      </w:rPr>
    </w:lvl>
    <w:lvl w:ilvl="7">
      <w:numFmt w:val="bullet"/>
      <w:lvlText w:val="•"/>
      <w:lvlJc w:val="left"/>
      <w:pPr>
        <w:ind w:left="6293" w:hanging="512"/>
      </w:pPr>
      <w:rPr>
        <w:rFonts w:hint="default"/>
        <w:lang w:val="en-US" w:eastAsia="en-US" w:bidi="ar-SA"/>
      </w:rPr>
    </w:lvl>
    <w:lvl w:ilvl="8">
      <w:numFmt w:val="bullet"/>
      <w:lvlText w:val="•"/>
      <w:lvlJc w:val="left"/>
      <w:pPr>
        <w:ind w:left="7044" w:hanging="512"/>
      </w:pPr>
      <w:rPr>
        <w:rFonts w:hint="default"/>
        <w:lang w:val="en-US" w:eastAsia="en-US" w:bidi="ar-SA"/>
      </w:rPr>
    </w:lvl>
  </w:abstractNum>
  <w:abstractNum w:abstractNumId="3" w15:restartNumberingAfterBreak="0">
    <w:nsid w:val="0AAD4808"/>
    <w:multiLevelType w:val="multilevel"/>
    <w:tmpl w:val="67327060"/>
    <w:lvl w:ilvl="0">
      <w:start w:val="7"/>
      <w:numFmt w:val="decimal"/>
      <w:lvlText w:val="%1"/>
      <w:lvlJc w:val="left"/>
      <w:pPr>
        <w:ind w:left="1035" w:hanging="512"/>
      </w:pPr>
      <w:rPr>
        <w:rFonts w:hint="default"/>
        <w:lang w:val="en-US" w:eastAsia="en-US" w:bidi="ar-SA"/>
      </w:rPr>
    </w:lvl>
    <w:lvl w:ilvl="1">
      <w:start w:val="1"/>
      <w:numFmt w:val="decimal"/>
      <w:lvlText w:val="%1.%2"/>
      <w:lvlJc w:val="left"/>
      <w:pPr>
        <w:ind w:left="1035" w:hanging="512"/>
      </w:pPr>
      <w:rPr>
        <w:rFonts w:ascii="Palatino Linotype" w:eastAsia="Palatino Linotype" w:hAnsi="Palatino Linotype" w:cs="Palatino Linotype" w:hint="default"/>
        <w:w w:val="112"/>
        <w:sz w:val="22"/>
        <w:szCs w:val="22"/>
        <w:lang w:val="en-US" w:eastAsia="en-US" w:bidi="ar-SA"/>
      </w:rPr>
    </w:lvl>
    <w:lvl w:ilvl="2">
      <w:numFmt w:val="bullet"/>
      <w:lvlText w:val="•"/>
      <w:lvlJc w:val="left"/>
      <w:pPr>
        <w:ind w:left="2541" w:hanging="512"/>
      </w:pPr>
      <w:rPr>
        <w:rFonts w:hint="default"/>
        <w:lang w:val="en-US" w:eastAsia="en-US" w:bidi="ar-SA"/>
      </w:rPr>
    </w:lvl>
    <w:lvl w:ilvl="3">
      <w:numFmt w:val="bullet"/>
      <w:lvlText w:val="•"/>
      <w:lvlJc w:val="left"/>
      <w:pPr>
        <w:ind w:left="3291" w:hanging="512"/>
      </w:pPr>
      <w:rPr>
        <w:rFonts w:hint="default"/>
        <w:lang w:val="en-US" w:eastAsia="en-US" w:bidi="ar-SA"/>
      </w:rPr>
    </w:lvl>
    <w:lvl w:ilvl="4">
      <w:numFmt w:val="bullet"/>
      <w:lvlText w:val="•"/>
      <w:lvlJc w:val="left"/>
      <w:pPr>
        <w:ind w:left="4042" w:hanging="512"/>
      </w:pPr>
      <w:rPr>
        <w:rFonts w:hint="default"/>
        <w:lang w:val="en-US" w:eastAsia="en-US" w:bidi="ar-SA"/>
      </w:rPr>
    </w:lvl>
    <w:lvl w:ilvl="5">
      <w:numFmt w:val="bullet"/>
      <w:lvlText w:val="•"/>
      <w:lvlJc w:val="left"/>
      <w:pPr>
        <w:ind w:left="4792" w:hanging="512"/>
      </w:pPr>
      <w:rPr>
        <w:rFonts w:hint="default"/>
        <w:lang w:val="en-US" w:eastAsia="en-US" w:bidi="ar-SA"/>
      </w:rPr>
    </w:lvl>
    <w:lvl w:ilvl="6">
      <w:numFmt w:val="bullet"/>
      <w:lvlText w:val="•"/>
      <w:lvlJc w:val="left"/>
      <w:pPr>
        <w:ind w:left="5543" w:hanging="512"/>
      </w:pPr>
      <w:rPr>
        <w:rFonts w:hint="default"/>
        <w:lang w:val="en-US" w:eastAsia="en-US" w:bidi="ar-SA"/>
      </w:rPr>
    </w:lvl>
    <w:lvl w:ilvl="7">
      <w:numFmt w:val="bullet"/>
      <w:lvlText w:val="•"/>
      <w:lvlJc w:val="left"/>
      <w:pPr>
        <w:ind w:left="6293" w:hanging="512"/>
      </w:pPr>
      <w:rPr>
        <w:rFonts w:hint="default"/>
        <w:lang w:val="en-US" w:eastAsia="en-US" w:bidi="ar-SA"/>
      </w:rPr>
    </w:lvl>
    <w:lvl w:ilvl="8">
      <w:numFmt w:val="bullet"/>
      <w:lvlText w:val="•"/>
      <w:lvlJc w:val="left"/>
      <w:pPr>
        <w:ind w:left="7044" w:hanging="512"/>
      </w:pPr>
      <w:rPr>
        <w:rFonts w:hint="default"/>
        <w:lang w:val="en-US" w:eastAsia="en-US" w:bidi="ar-SA"/>
      </w:rPr>
    </w:lvl>
  </w:abstractNum>
  <w:abstractNum w:abstractNumId="4" w15:restartNumberingAfterBreak="0">
    <w:nsid w:val="0AD23C32"/>
    <w:multiLevelType w:val="hybridMultilevel"/>
    <w:tmpl w:val="F5ECE284"/>
    <w:lvl w:ilvl="0" w:tplc="817E3B70">
      <w:numFmt w:val="bullet"/>
      <w:lvlText w:val="•"/>
      <w:lvlJc w:val="left"/>
      <w:pPr>
        <w:ind w:left="542" w:hanging="252"/>
      </w:pPr>
      <w:rPr>
        <w:rFonts w:ascii="Palatino Linotype" w:eastAsia="Palatino Linotype" w:hAnsi="Palatino Linotype" w:cs="Palatino Linotype" w:hint="default"/>
        <w:w w:val="101"/>
        <w:sz w:val="22"/>
        <w:szCs w:val="22"/>
        <w:lang w:val="en-US" w:eastAsia="en-US" w:bidi="ar-SA"/>
      </w:rPr>
    </w:lvl>
    <w:lvl w:ilvl="1" w:tplc="A6C8E778">
      <w:numFmt w:val="bullet"/>
      <w:lvlText w:val="•"/>
      <w:lvlJc w:val="left"/>
      <w:pPr>
        <w:ind w:left="1340" w:hanging="252"/>
      </w:pPr>
      <w:rPr>
        <w:rFonts w:hint="default"/>
        <w:lang w:val="en-US" w:eastAsia="en-US" w:bidi="ar-SA"/>
      </w:rPr>
    </w:lvl>
    <w:lvl w:ilvl="2" w:tplc="65B07520">
      <w:numFmt w:val="bullet"/>
      <w:lvlText w:val="•"/>
      <w:lvlJc w:val="left"/>
      <w:pPr>
        <w:ind w:left="2141" w:hanging="252"/>
      </w:pPr>
      <w:rPr>
        <w:rFonts w:hint="default"/>
        <w:lang w:val="en-US" w:eastAsia="en-US" w:bidi="ar-SA"/>
      </w:rPr>
    </w:lvl>
    <w:lvl w:ilvl="3" w:tplc="E0E2DBA2">
      <w:numFmt w:val="bullet"/>
      <w:lvlText w:val="•"/>
      <w:lvlJc w:val="left"/>
      <w:pPr>
        <w:ind w:left="2941" w:hanging="252"/>
      </w:pPr>
      <w:rPr>
        <w:rFonts w:hint="default"/>
        <w:lang w:val="en-US" w:eastAsia="en-US" w:bidi="ar-SA"/>
      </w:rPr>
    </w:lvl>
    <w:lvl w:ilvl="4" w:tplc="8F8EDFF8">
      <w:numFmt w:val="bullet"/>
      <w:lvlText w:val="•"/>
      <w:lvlJc w:val="left"/>
      <w:pPr>
        <w:ind w:left="3742" w:hanging="252"/>
      </w:pPr>
      <w:rPr>
        <w:rFonts w:hint="default"/>
        <w:lang w:val="en-US" w:eastAsia="en-US" w:bidi="ar-SA"/>
      </w:rPr>
    </w:lvl>
    <w:lvl w:ilvl="5" w:tplc="D3DC3500">
      <w:numFmt w:val="bullet"/>
      <w:lvlText w:val="•"/>
      <w:lvlJc w:val="left"/>
      <w:pPr>
        <w:ind w:left="4542" w:hanging="252"/>
      </w:pPr>
      <w:rPr>
        <w:rFonts w:hint="default"/>
        <w:lang w:val="en-US" w:eastAsia="en-US" w:bidi="ar-SA"/>
      </w:rPr>
    </w:lvl>
    <w:lvl w:ilvl="6" w:tplc="B0A8C390">
      <w:numFmt w:val="bullet"/>
      <w:lvlText w:val="•"/>
      <w:lvlJc w:val="left"/>
      <w:pPr>
        <w:ind w:left="5343" w:hanging="252"/>
      </w:pPr>
      <w:rPr>
        <w:rFonts w:hint="default"/>
        <w:lang w:val="en-US" w:eastAsia="en-US" w:bidi="ar-SA"/>
      </w:rPr>
    </w:lvl>
    <w:lvl w:ilvl="7" w:tplc="053C1D5A">
      <w:numFmt w:val="bullet"/>
      <w:lvlText w:val="•"/>
      <w:lvlJc w:val="left"/>
      <w:pPr>
        <w:ind w:left="6143" w:hanging="252"/>
      </w:pPr>
      <w:rPr>
        <w:rFonts w:hint="default"/>
        <w:lang w:val="en-US" w:eastAsia="en-US" w:bidi="ar-SA"/>
      </w:rPr>
    </w:lvl>
    <w:lvl w:ilvl="8" w:tplc="5A249EDE">
      <w:numFmt w:val="bullet"/>
      <w:lvlText w:val="•"/>
      <w:lvlJc w:val="left"/>
      <w:pPr>
        <w:ind w:left="6944" w:hanging="252"/>
      </w:pPr>
      <w:rPr>
        <w:rFonts w:hint="default"/>
        <w:lang w:val="en-US" w:eastAsia="en-US" w:bidi="ar-SA"/>
      </w:rPr>
    </w:lvl>
  </w:abstractNum>
  <w:abstractNum w:abstractNumId="5" w15:restartNumberingAfterBreak="0">
    <w:nsid w:val="0E7D7E03"/>
    <w:multiLevelType w:val="hybridMultilevel"/>
    <w:tmpl w:val="0D8AE530"/>
    <w:lvl w:ilvl="0" w:tplc="0B3095DC">
      <w:numFmt w:val="bullet"/>
      <w:lvlText w:val="•"/>
      <w:lvlJc w:val="left"/>
      <w:pPr>
        <w:ind w:left="776" w:hanging="252"/>
      </w:pPr>
      <w:rPr>
        <w:rFonts w:ascii="Palatino Linotype" w:eastAsia="Palatino Linotype" w:hAnsi="Palatino Linotype" w:cs="Palatino Linotype" w:hint="default"/>
        <w:w w:val="101"/>
        <w:sz w:val="22"/>
        <w:szCs w:val="22"/>
        <w:lang w:val="en-US" w:eastAsia="en-US" w:bidi="ar-SA"/>
      </w:rPr>
    </w:lvl>
    <w:lvl w:ilvl="1" w:tplc="AA84F5D4">
      <w:numFmt w:val="bullet"/>
      <w:lvlText w:val="•"/>
      <w:lvlJc w:val="left"/>
      <w:pPr>
        <w:ind w:left="1556" w:hanging="252"/>
      </w:pPr>
      <w:rPr>
        <w:rFonts w:hint="default"/>
        <w:lang w:val="en-US" w:eastAsia="en-US" w:bidi="ar-SA"/>
      </w:rPr>
    </w:lvl>
    <w:lvl w:ilvl="2" w:tplc="674AD8AC">
      <w:numFmt w:val="bullet"/>
      <w:lvlText w:val="•"/>
      <w:lvlJc w:val="left"/>
      <w:pPr>
        <w:ind w:left="2333" w:hanging="252"/>
      </w:pPr>
      <w:rPr>
        <w:rFonts w:hint="default"/>
        <w:lang w:val="en-US" w:eastAsia="en-US" w:bidi="ar-SA"/>
      </w:rPr>
    </w:lvl>
    <w:lvl w:ilvl="3" w:tplc="EB64FAF8">
      <w:numFmt w:val="bullet"/>
      <w:lvlText w:val="•"/>
      <w:lvlJc w:val="left"/>
      <w:pPr>
        <w:ind w:left="3109" w:hanging="252"/>
      </w:pPr>
      <w:rPr>
        <w:rFonts w:hint="default"/>
        <w:lang w:val="en-US" w:eastAsia="en-US" w:bidi="ar-SA"/>
      </w:rPr>
    </w:lvl>
    <w:lvl w:ilvl="4" w:tplc="B10A3F42">
      <w:numFmt w:val="bullet"/>
      <w:lvlText w:val="•"/>
      <w:lvlJc w:val="left"/>
      <w:pPr>
        <w:ind w:left="3886" w:hanging="252"/>
      </w:pPr>
      <w:rPr>
        <w:rFonts w:hint="default"/>
        <w:lang w:val="en-US" w:eastAsia="en-US" w:bidi="ar-SA"/>
      </w:rPr>
    </w:lvl>
    <w:lvl w:ilvl="5" w:tplc="4926C282">
      <w:numFmt w:val="bullet"/>
      <w:lvlText w:val="•"/>
      <w:lvlJc w:val="left"/>
      <w:pPr>
        <w:ind w:left="4662" w:hanging="252"/>
      </w:pPr>
      <w:rPr>
        <w:rFonts w:hint="default"/>
        <w:lang w:val="en-US" w:eastAsia="en-US" w:bidi="ar-SA"/>
      </w:rPr>
    </w:lvl>
    <w:lvl w:ilvl="6" w:tplc="68609B30">
      <w:numFmt w:val="bullet"/>
      <w:lvlText w:val="•"/>
      <w:lvlJc w:val="left"/>
      <w:pPr>
        <w:ind w:left="5439" w:hanging="252"/>
      </w:pPr>
      <w:rPr>
        <w:rFonts w:hint="default"/>
        <w:lang w:val="en-US" w:eastAsia="en-US" w:bidi="ar-SA"/>
      </w:rPr>
    </w:lvl>
    <w:lvl w:ilvl="7" w:tplc="1680B426">
      <w:numFmt w:val="bullet"/>
      <w:lvlText w:val="•"/>
      <w:lvlJc w:val="left"/>
      <w:pPr>
        <w:ind w:left="6215" w:hanging="252"/>
      </w:pPr>
      <w:rPr>
        <w:rFonts w:hint="default"/>
        <w:lang w:val="en-US" w:eastAsia="en-US" w:bidi="ar-SA"/>
      </w:rPr>
    </w:lvl>
    <w:lvl w:ilvl="8" w:tplc="98D801BC">
      <w:numFmt w:val="bullet"/>
      <w:lvlText w:val="•"/>
      <w:lvlJc w:val="left"/>
      <w:pPr>
        <w:ind w:left="6992" w:hanging="252"/>
      </w:pPr>
      <w:rPr>
        <w:rFonts w:hint="default"/>
        <w:lang w:val="en-US" w:eastAsia="en-US" w:bidi="ar-SA"/>
      </w:rPr>
    </w:lvl>
  </w:abstractNum>
  <w:abstractNum w:abstractNumId="6" w15:restartNumberingAfterBreak="0">
    <w:nsid w:val="0E87083C"/>
    <w:multiLevelType w:val="multilevel"/>
    <w:tmpl w:val="A2981308"/>
    <w:lvl w:ilvl="0">
      <w:start w:val="3"/>
      <w:numFmt w:val="decimal"/>
      <w:lvlText w:val="%1"/>
      <w:lvlJc w:val="left"/>
      <w:pPr>
        <w:ind w:left="1035" w:hanging="512"/>
      </w:pPr>
      <w:rPr>
        <w:rFonts w:hint="default"/>
        <w:lang w:val="en-US" w:eastAsia="en-US" w:bidi="ar-SA"/>
      </w:rPr>
    </w:lvl>
    <w:lvl w:ilvl="1">
      <w:start w:val="1"/>
      <w:numFmt w:val="decimal"/>
      <w:lvlText w:val="%1.%2"/>
      <w:lvlJc w:val="left"/>
      <w:pPr>
        <w:ind w:left="1035" w:hanging="512"/>
      </w:pPr>
      <w:rPr>
        <w:rFonts w:ascii="Palatino Linotype" w:eastAsia="Palatino Linotype" w:hAnsi="Palatino Linotype" w:cs="Palatino Linotype" w:hint="default"/>
        <w:w w:val="112"/>
        <w:sz w:val="22"/>
        <w:szCs w:val="22"/>
        <w:lang w:val="en-US" w:eastAsia="en-US" w:bidi="ar-SA"/>
      </w:rPr>
    </w:lvl>
    <w:lvl w:ilvl="2">
      <w:numFmt w:val="bullet"/>
      <w:lvlText w:val="•"/>
      <w:lvlJc w:val="left"/>
      <w:pPr>
        <w:ind w:left="2541" w:hanging="512"/>
      </w:pPr>
      <w:rPr>
        <w:rFonts w:hint="default"/>
        <w:lang w:val="en-US" w:eastAsia="en-US" w:bidi="ar-SA"/>
      </w:rPr>
    </w:lvl>
    <w:lvl w:ilvl="3">
      <w:numFmt w:val="bullet"/>
      <w:lvlText w:val="•"/>
      <w:lvlJc w:val="left"/>
      <w:pPr>
        <w:ind w:left="3291" w:hanging="512"/>
      </w:pPr>
      <w:rPr>
        <w:rFonts w:hint="default"/>
        <w:lang w:val="en-US" w:eastAsia="en-US" w:bidi="ar-SA"/>
      </w:rPr>
    </w:lvl>
    <w:lvl w:ilvl="4">
      <w:numFmt w:val="bullet"/>
      <w:lvlText w:val="•"/>
      <w:lvlJc w:val="left"/>
      <w:pPr>
        <w:ind w:left="4042" w:hanging="512"/>
      </w:pPr>
      <w:rPr>
        <w:rFonts w:hint="default"/>
        <w:lang w:val="en-US" w:eastAsia="en-US" w:bidi="ar-SA"/>
      </w:rPr>
    </w:lvl>
    <w:lvl w:ilvl="5">
      <w:numFmt w:val="bullet"/>
      <w:lvlText w:val="•"/>
      <w:lvlJc w:val="left"/>
      <w:pPr>
        <w:ind w:left="4792" w:hanging="512"/>
      </w:pPr>
      <w:rPr>
        <w:rFonts w:hint="default"/>
        <w:lang w:val="en-US" w:eastAsia="en-US" w:bidi="ar-SA"/>
      </w:rPr>
    </w:lvl>
    <w:lvl w:ilvl="6">
      <w:numFmt w:val="bullet"/>
      <w:lvlText w:val="•"/>
      <w:lvlJc w:val="left"/>
      <w:pPr>
        <w:ind w:left="5543" w:hanging="512"/>
      </w:pPr>
      <w:rPr>
        <w:rFonts w:hint="default"/>
        <w:lang w:val="en-US" w:eastAsia="en-US" w:bidi="ar-SA"/>
      </w:rPr>
    </w:lvl>
    <w:lvl w:ilvl="7">
      <w:numFmt w:val="bullet"/>
      <w:lvlText w:val="•"/>
      <w:lvlJc w:val="left"/>
      <w:pPr>
        <w:ind w:left="6293" w:hanging="512"/>
      </w:pPr>
      <w:rPr>
        <w:rFonts w:hint="default"/>
        <w:lang w:val="en-US" w:eastAsia="en-US" w:bidi="ar-SA"/>
      </w:rPr>
    </w:lvl>
    <w:lvl w:ilvl="8">
      <w:numFmt w:val="bullet"/>
      <w:lvlText w:val="•"/>
      <w:lvlJc w:val="left"/>
      <w:pPr>
        <w:ind w:left="7044" w:hanging="512"/>
      </w:pPr>
      <w:rPr>
        <w:rFonts w:hint="default"/>
        <w:lang w:val="en-US" w:eastAsia="en-US" w:bidi="ar-SA"/>
      </w:rPr>
    </w:lvl>
  </w:abstractNum>
  <w:abstractNum w:abstractNumId="7" w15:restartNumberingAfterBreak="0">
    <w:nsid w:val="13462732"/>
    <w:multiLevelType w:val="multilevel"/>
    <w:tmpl w:val="768A1F5A"/>
    <w:lvl w:ilvl="0">
      <w:start w:val="14"/>
      <w:numFmt w:val="decimal"/>
      <w:lvlText w:val="%1"/>
      <w:lvlJc w:val="left"/>
      <w:pPr>
        <w:ind w:left="1035" w:hanging="512"/>
      </w:pPr>
      <w:rPr>
        <w:rFonts w:hint="default"/>
        <w:lang w:val="en-US" w:eastAsia="en-US" w:bidi="ar-SA"/>
      </w:rPr>
    </w:lvl>
    <w:lvl w:ilvl="1">
      <w:start w:val="1"/>
      <w:numFmt w:val="decimal"/>
      <w:lvlText w:val="%1.%2"/>
      <w:lvlJc w:val="left"/>
      <w:pPr>
        <w:ind w:left="1035" w:hanging="512"/>
      </w:pPr>
      <w:rPr>
        <w:rFonts w:ascii="Palatino Linotype" w:eastAsia="Palatino Linotype" w:hAnsi="Palatino Linotype" w:cs="Palatino Linotype" w:hint="default"/>
        <w:w w:val="112"/>
        <w:sz w:val="22"/>
        <w:szCs w:val="22"/>
        <w:lang w:val="en-US" w:eastAsia="en-US" w:bidi="ar-SA"/>
      </w:rPr>
    </w:lvl>
    <w:lvl w:ilvl="2">
      <w:numFmt w:val="bullet"/>
      <w:lvlText w:val="•"/>
      <w:lvlJc w:val="left"/>
      <w:pPr>
        <w:ind w:left="2541" w:hanging="512"/>
      </w:pPr>
      <w:rPr>
        <w:rFonts w:hint="default"/>
        <w:lang w:val="en-US" w:eastAsia="en-US" w:bidi="ar-SA"/>
      </w:rPr>
    </w:lvl>
    <w:lvl w:ilvl="3">
      <w:numFmt w:val="bullet"/>
      <w:lvlText w:val="•"/>
      <w:lvlJc w:val="left"/>
      <w:pPr>
        <w:ind w:left="3291" w:hanging="512"/>
      </w:pPr>
      <w:rPr>
        <w:rFonts w:hint="default"/>
        <w:lang w:val="en-US" w:eastAsia="en-US" w:bidi="ar-SA"/>
      </w:rPr>
    </w:lvl>
    <w:lvl w:ilvl="4">
      <w:numFmt w:val="bullet"/>
      <w:lvlText w:val="•"/>
      <w:lvlJc w:val="left"/>
      <w:pPr>
        <w:ind w:left="4042" w:hanging="512"/>
      </w:pPr>
      <w:rPr>
        <w:rFonts w:hint="default"/>
        <w:lang w:val="en-US" w:eastAsia="en-US" w:bidi="ar-SA"/>
      </w:rPr>
    </w:lvl>
    <w:lvl w:ilvl="5">
      <w:numFmt w:val="bullet"/>
      <w:lvlText w:val="•"/>
      <w:lvlJc w:val="left"/>
      <w:pPr>
        <w:ind w:left="4792" w:hanging="512"/>
      </w:pPr>
      <w:rPr>
        <w:rFonts w:hint="default"/>
        <w:lang w:val="en-US" w:eastAsia="en-US" w:bidi="ar-SA"/>
      </w:rPr>
    </w:lvl>
    <w:lvl w:ilvl="6">
      <w:numFmt w:val="bullet"/>
      <w:lvlText w:val="•"/>
      <w:lvlJc w:val="left"/>
      <w:pPr>
        <w:ind w:left="5543" w:hanging="512"/>
      </w:pPr>
      <w:rPr>
        <w:rFonts w:hint="default"/>
        <w:lang w:val="en-US" w:eastAsia="en-US" w:bidi="ar-SA"/>
      </w:rPr>
    </w:lvl>
    <w:lvl w:ilvl="7">
      <w:numFmt w:val="bullet"/>
      <w:lvlText w:val="•"/>
      <w:lvlJc w:val="left"/>
      <w:pPr>
        <w:ind w:left="6293" w:hanging="512"/>
      </w:pPr>
      <w:rPr>
        <w:rFonts w:hint="default"/>
        <w:lang w:val="en-US" w:eastAsia="en-US" w:bidi="ar-SA"/>
      </w:rPr>
    </w:lvl>
    <w:lvl w:ilvl="8">
      <w:numFmt w:val="bullet"/>
      <w:lvlText w:val="•"/>
      <w:lvlJc w:val="left"/>
      <w:pPr>
        <w:ind w:left="7044" w:hanging="512"/>
      </w:pPr>
      <w:rPr>
        <w:rFonts w:hint="default"/>
        <w:lang w:val="en-US" w:eastAsia="en-US" w:bidi="ar-SA"/>
      </w:rPr>
    </w:lvl>
  </w:abstractNum>
  <w:abstractNum w:abstractNumId="8" w15:restartNumberingAfterBreak="0">
    <w:nsid w:val="18994D9C"/>
    <w:multiLevelType w:val="multilevel"/>
    <w:tmpl w:val="31F4E9C4"/>
    <w:lvl w:ilvl="0">
      <w:start w:val="28"/>
      <w:numFmt w:val="decimal"/>
      <w:lvlText w:val="%1"/>
      <w:lvlJc w:val="left"/>
      <w:pPr>
        <w:ind w:left="1035" w:hanging="512"/>
      </w:pPr>
      <w:rPr>
        <w:rFonts w:hint="default"/>
        <w:lang w:val="en-US" w:eastAsia="en-US" w:bidi="ar-SA"/>
      </w:rPr>
    </w:lvl>
    <w:lvl w:ilvl="1">
      <w:start w:val="1"/>
      <w:numFmt w:val="decimal"/>
      <w:lvlText w:val="%1.%2"/>
      <w:lvlJc w:val="left"/>
      <w:pPr>
        <w:ind w:left="1035" w:hanging="512"/>
      </w:pPr>
      <w:rPr>
        <w:rFonts w:ascii="Palatino Linotype" w:eastAsia="Palatino Linotype" w:hAnsi="Palatino Linotype" w:cs="Palatino Linotype" w:hint="default"/>
        <w:w w:val="112"/>
        <w:sz w:val="22"/>
        <w:szCs w:val="22"/>
        <w:lang w:val="en-US" w:eastAsia="en-US" w:bidi="ar-SA"/>
      </w:rPr>
    </w:lvl>
    <w:lvl w:ilvl="2">
      <w:numFmt w:val="bullet"/>
      <w:lvlText w:val="•"/>
      <w:lvlJc w:val="left"/>
      <w:pPr>
        <w:ind w:left="2541" w:hanging="512"/>
      </w:pPr>
      <w:rPr>
        <w:rFonts w:hint="default"/>
        <w:lang w:val="en-US" w:eastAsia="en-US" w:bidi="ar-SA"/>
      </w:rPr>
    </w:lvl>
    <w:lvl w:ilvl="3">
      <w:numFmt w:val="bullet"/>
      <w:lvlText w:val="•"/>
      <w:lvlJc w:val="left"/>
      <w:pPr>
        <w:ind w:left="3291" w:hanging="512"/>
      </w:pPr>
      <w:rPr>
        <w:rFonts w:hint="default"/>
        <w:lang w:val="en-US" w:eastAsia="en-US" w:bidi="ar-SA"/>
      </w:rPr>
    </w:lvl>
    <w:lvl w:ilvl="4">
      <w:numFmt w:val="bullet"/>
      <w:lvlText w:val="•"/>
      <w:lvlJc w:val="left"/>
      <w:pPr>
        <w:ind w:left="4042" w:hanging="512"/>
      </w:pPr>
      <w:rPr>
        <w:rFonts w:hint="default"/>
        <w:lang w:val="en-US" w:eastAsia="en-US" w:bidi="ar-SA"/>
      </w:rPr>
    </w:lvl>
    <w:lvl w:ilvl="5">
      <w:numFmt w:val="bullet"/>
      <w:lvlText w:val="•"/>
      <w:lvlJc w:val="left"/>
      <w:pPr>
        <w:ind w:left="4792" w:hanging="512"/>
      </w:pPr>
      <w:rPr>
        <w:rFonts w:hint="default"/>
        <w:lang w:val="en-US" w:eastAsia="en-US" w:bidi="ar-SA"/>
      </w:rPr>
    </w:lvl>
    <w:lvl w:ilvl="6">
      <w:numFmt w:val="bullet"/>
      <w:lvlText w:val="•"/>
      <w:lvlJc w:val="left"/>
      <w:pPr>
        <w:ind w:left="5543" w:hanging="512"/>
      </w:pPr>
      <w:rPr>
        <w:rFonts w:hint="default"/>
        <w:lang w:val="en-US" w:eastAsia="en-US" w:bidi="ar-SA"/>
      </w:rPr>
    </w:lvl>
    <w:lvl w:ilvl="7">
      <w:numFmt w:val="bullet"/>
      <w:lvlText w:val="•"/>
      <w:lvlJc w:val="left"/>
      <w:pPr>
        <w:ind w:left="6293" w:hanging="512"/>
      </w:pPr>
      <w:rPr>
        <w:rFonts w:hint="default"/>
        <w:lang w:val="en-US" w:eastAsia="en-US" w:bidi="ar-SA"/>
      </w:rPr>
    </w:lvl>
    <w:lvl w:ilvl="8">
      <w:numFmt w:val="bullet"/>
      <w:lvlText w:val="•"/>
      <w:lvlJc w:val="left"/>
      <w:pPr>
        <w:ind w:left="7044" w:hanging="512"/>
      </w:pPr>
      <w:rPr>
        <w:rFonts w:hint="default"/>
        <w:lang w:val="en-US" w:eastAsia="en-US" w:bidi="ar-SA"/>
      </w:rPr>
    </w:lvl>
  </w:abstractNum>
  <w:abstractNum w:abstractNumId="9" w15:restartNumberingAfterBreak="0">
    <w:nsid w:val="193A7198"/>
    <w:multiLevelType w:val="hybridMultilevel"/>
    <w:tmpl w:val="48FA271A"/>
    <w:lvl w:ilvl="0" w:tplc="5DE2443E">
      <w:numFmt w:val="bullet"/>
      <w:lvlText w:val="•"/>
      <w:lvlJc w:val="left"/>
      <w:pPr>
        <w:ind w:left="776" w:hanging="252"/>
      </w:pPr>
      <w:rPr>
        <w:rFonts w:ascii="Palatino Linotype" w:eastAsia="Palatino Linotype" w:hAnsi="Palatino Linotype" w:cs="Palatino Linotype" w:hint="default"/>
        <w:w w:val="101"/>
        <w:sz w:val="22"/>
        <w:szCs w:val="22"/>
        <w:lang w:val="en-US" w:eastAsia="en-US" w:bidi="ar-SA"/>
      </w:rPr>
    </w:lvl>
    <w:lvl w:ilvl="1" w:tplc="5128CD42">
      <w:numFmt w:val="bullet"/>
      <w:lvlText w:val="•"/>
      <w:lvlJc w:val="left"/>
      <w:pPr>
        <w:ind w:left="1556" w:hanging="252"/>
      </w:pPr>
      <w:rPr>
        <w:rFonts w:hint="default"/>
        <w:lang w:val="en-US" w:eastAsia="en-US" w:bidi="ar-SA"/>
      </w:rPr>
    </w:lvl>
    <w:lvl w:ilvl="2" w:tplc="13502EE6">
      <w:numFmt w:val="bullet"/>
      <w:lvlText w:val="•"/>
      <w:lvlJc w:val="left"/>
      <w:pPr>
        <w:ind w:left="2333" w:hanging="252"/>
      </w:pPr>
      <w:rPr>
        <w:rFonts w:hint="default"/>
        <w:lang w:val="en-US" w:eastAsia="en-US" w:bidi="ar-SA"/>
      </w:rPr>
    </w:lvl>
    <w:lvl w:ilvl="3" w:tplc="9FD2A874">
      <w:numFmt w:val="bullet"/>
      <w:lvlText w:val="•"/>
      <w:lvlJc w:val="left"/>
      <w:pPr>
        <w:ind w:left="3109" w:hanging="252"/>
      </w:pPr>
      <w:rPr>
        <w:rFonts w:hint="default"/>
        <w:lang w:val="en-US" w:eastAsia="en-US" w:bidi="ar-SA"/>
      </w:rPr>
    </w:lvl>
    <w:lvl w:ilvl="4" w:tplc="088408BE">
      <w:numFmt w:val="bullet"/>
      <w:lvlText w:val="•"/>
      <w:lvlJc w:val="left"/>
      <w:pPr>
        <w:ind w:left="3886" w:hanging="252"/>
      </w:pPr>
      <w:rPr>
        <w:rFonts w:hint="default"/>
        <w:lang w:val="en-US" w:eastAsia="en-US" w:bidi="ar-SA"/>
      </w:rPr>
    </w:lvl>
    <w:lvl w:ilvl="5" w:tplc="C5000D0A">
      <w:numFmt w:val="bullet"/>
      <w:lvlText w:val="•"/>
      <w:lvlJc w:val="left"/>
      <w:pPr>
        <w:ind w:left="4662" w:hanging="252"/>
      </w:pPr>
      <w:rPr>
        <w:rFonts w:hint="default"/>
        <w:lang w:val="en-US" w:eastAsia="en-US" w:bidi="ar-SA"/>
      </w:rPr>
    </w:lvl>
    <w:lvl w:ilvl="6" w:tplc="8B1E9CA8">
      <w:numFmt w:val="bullet"/>
      <w:lvlText w:val="•"/>
      <w:lvlJc w:val="left"/>
      <w:pPr>
        <w:ind w:left="5439" w:hanging="252"/>
      </w:pPr>
      <w:rPr>
        <w:rFonts w:hint="default"/>
        <w:lang w:val="en-US" w:eastAsia="en-US" w:bidi="ar-SA"/>
      </w:rPr>
    </w:lvl>
    <w:lvl w:ilvl="7" w:tplc="4FC49326">
      <w:numFmt w:val="bullet"/>
      <w:lvlText w:val="•"/>
      <w:lvlJc w:val="left"/>
      <w:pPr>
        <w:ind w:left="6215" w:hanging="252"/>
      </w:pPr>
      <w:rPr>
        <w:rFonts w:hint="default"/>
        <w:lang w:val="en-US" w:eastAsia="en-US" w:bidi="ar-SA"/>
      </w:rPr>
    </w:lvl>
    <w:lvl w:ilvl="8" w:tplc="8060895A">
      <w:numFmt w:val="bullet"/>
      <w:lvlText w:val="•"/>
      <w:lvlJc w:val="left"/>
      <w:pPr>
        <w:ind w:left="6992" w:hanging="252"/>
      </w:pPr>
      <w:rPr>
        <w:rFonts w:hint="default"/>
        <w:lang w:val="en-US" w:eastAsia="en-US" w:bidi="ar-SA"/>
      </w:rPr>
    </w:lvl>
  </w:abstractNum>
  <w:abstractNum w:abstractNumId="10" w15:restartNumberingAfterBreak="0">
    <w:nsid w:val="1A0B46CB"/>
    <w:multiLevelType w:val="multilevel"/>
    <w:tmpl w:val="91A88064"/>
    <w:lvl w:ilvl="0">
      <w:start w:val="20"/>
      <w:numFmt w:val="decimal"/>
      <w:lvlText w:val="%1"/>
      <w:lvlJc w:val="left"/>
      <w:pPr>
        <w:ind w:left="1035" w:hanging="512"/>
      </w:pPr>
      <w:rPr>
        <w:rFonts w:hint="default"/>
        <w:lang w:val="en-US" w:eastAsia="en-US" w:bidi="ar-SA"/>
      </w:rPr>
    </w:lvl>
    <w:lvl w:ilvl="1">
      <w:start w:val="1"/>
      <w:numFmt w:val="decimal"/>
      <w:lvlText w:val="%1.%2"/>
      <w:lvlJc w:val="left"/>
      <w:pPr>
        <w:ind w:left="1035" w:hanging="512"/>
      </w:pPr>
      <w:rPr>
        <w:rFonts w:ascii="Palatino Linotype" w:eastAsia="Palatino Linotype" w:hAnsi="Palatino Linotype" w:cs="Palatino Linotype" w:hint="default"/>
        <w:w w:val="112"/>
        <w:sz w:val="22"/>
        <w:szCs w:val="22"/>
        <w:lang w:val="en-US" w:eastAsia="en-US" w:bidi="ar-SA"/>
      </w:rPr>
    </w:lvl>
    <w:lvl w:ilvl="2">
      <w:numFmt w:val="bullet"/>
      <w:lvlText w:val="•"/>
      <w:lvlJc w:val="left"/>
      <w:pPr>
        <w:ind w:left="2541" w:hanging="512"/>
      </w:pPr>
      <w:rPr>
        <w:rFonts w:hint="default"/>
        <w:lang w:val="en-US" w:eastAsia="en-US" w:bidi="ar-SA"/>
      </w:rPr>
    </w:lvl>
    <w:lvl w:ilvl="3">
      <w:numFmt w:val="bullet"/>
      <w:lvlText w:val="•"/>
      <w:lvlJc w:val="left"/>
      <w:pPr>
        <w:ind w:left="3291" w:hanging="512"/>
      </w:pPr>
      <w:rPr>
        <w:rFonts w:hint="default"/>
        <w:lang w:val="en-US" w:eastAsia="en-US" w:bidi="ar-SA"/>
      </w:rPr>
    </w:lvl>
    <w:lvl w:ilvl="4">
      <w:numFmt w:val="bullet"/>
      <w:lvlText w:val="•"/>
      <w:lvlJc w:val="left"/>
      <w:pPr>
        <w:ind w:left="4042" w:hanging="512"/>
      </w:pPr>
      <w:rPr>
        <w:rFonts w:hint="default"/>
        <w:lang w:val="en-US" w:eastAsia="en-US" w:bidi="ar-SA"/>
      </w:rPr>
    </w:lvl>
    <w:lvl w:ilvl="5">
      <w:numFmt w:val="bullet"/>
      <w:lvlText w:val="•"/>
      <w:lvlJc w:val="left"/>
      <w:pPr>
        <w:ind w:left="4792" w:hanging="512"/>
      </w:pPr>
      <w:rPr>
        <w:rFonts w:hint="default"/>
        <w:lang w:val="en-US" w:eastAsia="en-US" w:bidi="ar-SA"/>
      </w:rPr>
    </w:lvl>
    <w:lvl w:ilvl="6">
      <w:numFmt w:val="bullet"/>
      <w:lvlText w:val="•"/>
      <w:lvlJc w:val="left"/>
      <w:pPr>
        <w:ind w:left="5543" w:hanging="512"/>
      </w:pPr>
      <w:rPr>
        <w:rFonts w:hint="default"/>
        <w:lang w:val="en-US" w:eastAsia="en-US" w:bidi="ar-SA"/>
      </w:rPr>
    </w:lvl>
    <w:lvl w:ilvl="7">
      <w:numFmt w:val="bullet"/>
      <w:lvlText w:val="•"/>
      <w:lvlJc w:val="left"/>
      <w:pPr>
        <w:ind w:left="6293" w:hanging="512"/>
      </w:pPr>
      <w:rPr>
        <w:rFonts w:hint="default"/>
        <w:lang w:val="en-US" w:eastAsia="en-US" w:bidi="ar-SA"/>
      </w:rPr>
    </w:lvl>
    <w:lvl w:ilvl="8">
      <w:numFmt w:val="bullet"/>
      <w:lvlText w:val="•"/>
      <w:lvlJc w:val="left"/>
      <w:pPr>
        <w:ind w:left="7044" w:hanging="512"/>
      </w:pPr>
      <w:rPr>
        <w:rFonts w:hint="default"/>
        <w:lang w:val="en-US" w:eastAsia="en-US" w:bidi="ar-SA"/>
      </w:rPr>
    </w:lvl>
  </w:abstractNum>
  <w:abstractNum w:abstractNumId="11" w15:restartNumberingAfterBreak="0">
    <w:nsid w:val="1A653FF3"/>
    <w:multiLevelType w:val="hybridMultilevel"/>
    <w:tmpl w:val="36665A1C"/>
    <w:lvl w:ilvl="0" w:tplc="357A1872">
      <w:start w:val="1"/>
      <w:numFmt w:val="decimal"/>
      <w:lvlText w:val="(%1)"/>
      <w:lvlJc w:val="left"/>
      <w:pPr>
        <w:ind w:left="776" w:hanging="389"/>
      </w:pPr>
      <w:rPr>
        <w:rFonts w:ascii="Palatino Linotype" w:eastAsia="Palatino Linotype" w:hAnsi="Palatino Linotype" w:cs="Palatino Linotype" w:hint="default"/>
        <w:w w:val="105"/>
        <w:sz w:val="22"/>
        <w:szCs w:val="22"/>
        <w:lang w:val="en-US" w:eastAsia="en-US" w:bidi="ar-SA"/>
      </w:rPr>
    </w:lvl>
    <w:lvl w:ilvl="1" w:tplc="1270BD60">
      <w:numFmt w:val="bullet"/>
      <w:lvlText w:val="•"/>
      <w:lvlJc w:val="left"/>
      <w:pPr>
        <w:ind w:left="1556" w:hanging="389"/>
      </w:pPr>
      <w:rPr>
        <w:rFonts w:hint="default"/>
        <w:lang w:val="en-US" w:eastAsia="en-US" w:bidi="ar-SA"/>
      </w:rPr>
    </w:lvl>
    <w:lvl w:ilvl="2" w:tplc="90E64D48">
      <w:numFmt w:val="bullet"/>
      <w:lvlText w:val="•"/>
      <w:lvlJc w:val="left"/>
      <w:pPr>
        <w:ind w:left="2333" w:hanging="389"/>
      </w:pPr>
      <w:rPr>
        <w:rFonts w:hint="default"/>
        <w:lang w:val="en-US" w:eastAsia="en-US" w:bidi="ar-SA"/>
      </w:rPr>
    </w:lvl>
    <w:lvl w:ilvl="3" w:tplc="37EE00AC">
      <w:numFmt w:val="bullet"/>
      <w:lvlText w:val="•"/>
      <w:lvlJc w:val="left"/>
      <w:pPr>
        <w:ind w:left="3109" w:hanging="389"/>
      </w:pPr>
      <w:rPr>
        <w:rFonts w:hint="default"/>
        <w:lang w:val="en-US" w:eastAsia="en-US" w:bidi="ar-SA"/>
      </w:rPr>
    </w:lvl>
    <w:lvl w:ilvl="4" w:tplc="2A2068FC">
      <w:numFmt w:val="bullet"/>
      <w:lvlText w:val="•"/>
      <w:lvlJc w:val="left"/>
      <w:pPr>
        <w:ind w:left="3886" w:hanging="389"/>
      </w:pPr>
      <w:rPr>
        <w:rFonts w:hint="default"/>
        <w:lang w:val="en-US" w:eastAsia="en-US" w:bidi="ar-SA"/>
      </w:rPr>
    </w:lvl>
    <w:lvl w:ilvl="5" w:tplc="E402DD06">
      <w:numFmt w:val="bullet"/>
      <w:lvlText w:val="•"/>
      <w:lvlJc w:val="left"/>
      <w:pPr>
        <w:ind w:left="4662" w:hanging="389"/>
      </w:pPr>
      <w:rPr>
        <w:rFonts w:hint="default"/>
        <w:lang w:val="en-US" w:eastAsia="en-US" w:bidi="ar-SA"/>
      </w:rPr>
    </w:lvl>
    <w:lvl w:ilvl="6" w:tplc="C12E7AE0">
      <w:numFmt w:val="bullet"/>
      <w:lvlText w:val="•"/>
      <w:lvlJc w:val="left"/>
      <w:pPr>
        <w:ind w:left="5439" w:hanging="389"/>
      </w:pPr>
      <w:rPr>
        <w:rFonts w:hint="default"/>
        <w:lang w:val="en-US" w:eastAsia="en-US" w:bidi="ar-SA"/>
      </w:rPr>
    </w:lvl>
    <w:lvl w:ilvl="7" w:tplc="8A5EB1B8">
      <w:numFmt w:val="bullet"/>
      <w:lvlText w:val="•"/>
      <w:lvlJc w:val="left"/>
      <w:pPr>
        <w:ind w:left="6215" w:hanging="389"/>
      </w:pPr>
      <w:rPr>
        <w:rFonts w:hint="default"/>
        <w:lang w:val="en-US" w:eastAsia="en-US" w:bidi="ar-SA"/>
      </w:rPr>
    </w:lvl>
    <w:lvl w:ilvl="8" w:tplc="5636D640">
      <w:numFmt w:val="bullet"/>
      <w:lvlText w:val="•"/>
      <w:lvlJc w:val="left"/>
      <w:pPr>
        <w:ind w:left="6992" w:hanging="389"/>
      </w:pPr>
      <w:rPr>
        <w:rFonts w:hint="default"/>
        <w:lang w:val="en-US" w:eastAsia="en-US" w:bidi="ar-SA"/>
      </w:rPr>
    </w:lvl>
  </w:abstractNum>
  <w:abstractNum w:abstractNumId="12" w15:restartNumberingAfterBreak="0">
    <w:nsid w:val="1D4D4BF8"/>
    <w:multiLevelType w:val="hybridMultilevel"/>
    <w:tmpl w:val="59685EDC"/>
    <w:lvl w:ilvl="0" w:tplc="BA608A10">
      <w:start w:val="1"/>
      <w:numFmt w:val="lowerRoman"/>
      <w:lvlText w:val="%1"/>
      <w:lvlJc w:val="left"/>
      <w:pPr>
        <w:ind w:left="492" w:hanging="302"/>
      </w:pPr>
      <w:rPr>
        <w:rFonts w:hint="default"/>
        <w:lang w:val="en-US" w:eastAsia="en-US" w:bidi="ar-SA"/>
      </w:rPr>
    </w:lvl>
    <w:lvl w:ilvl="1" w:tplc="1116E12C">
      <w:numFmt w:val="bullet"/>
      <w:lvlText w:val="•"/>
      <w:lvlJc w:val="left"/>
      <w:pPr>
        <w:ind w:left="776" w:hanging="252"/>
      </w:pPr>
      <w:rPr>
        <w:rFonts w:ascii="Palatino Linotype" w:eastAsia="Palatino Linotype" w:hAnsi="Palatino Linotype" w:cs="Palatino Linotype" w:hint="default"/>
        <w:w w:val="101"/>
        <w:sz w:val="22"/>
        <w:szCs w:val="22"/>
        <w:lang w:val="en-US" w:eastAsia="en-US" w:bidi="ar-SA"/>
      </w:rPr>
    </w:lvl>
    <w:lvl w:ilvl="2" w:tplc="E4763D18">
      <w:numFmt w:val="bullet"/>
      <w:lvlText w:val="•"/>
      <w:lvlJc w:val="left"/>
      <w:pPr>
        <w:ind w:left="1043" w:hanging="252"/>
      </w:pPr>
      <w:rPr>
        <w:rFonts w:hint="default"/>
        <w:lang w:val="en-US" w:eastAsia="en-US" w:bidi="ar-SA"/>
      </w:rPr>
    </w:lvl>
    <w:lvl w:ilvl="3" w:tplc="28165664">
      <w:numFmt w:val="bullet"/>
      <w:lvlText w:val="•"/>
      <w:lvlJc w:val="left"/>
      <w:pPr>
        <w:ind w:left="1306" w:hanging="252"/>
      </w:pPr>
      <w:rPr>
        <w:rFonts w:hint="default"/>
        <w:lang w:val="en-US" w:eastAsia="en-US" w:bidi="ar-SA"/>
      </w:rPr>
    </w:lvl>
    <w:lvl w:ilvl="4" w:tplc="A5EE1B84">
      <w:numFmt w:val="bullet"/>
      <w:lvlText w:val="•"/>
      <w:lvlJc w:val="left"/>
      <w:pPr>
        <w:ind w:left="1569" w:hanging="252"/>
      </w:pPr>
      <w:rPr>
        <w:rFonts w:hint="default"/>
        <w:lang w:val="en-US" w:eastAsia="en-US" w:bidi="ar-SA"/>
      </w:rPr>
    </w:lvl>
    <w:lvl w:ilvl="5" w:tplc="20281598">
      <w:numFmt w:val="bullet"/>
      <w:lvlText w:val="•"/>
      <w:lvlJc w:val="left"/>
      <w:pPr>
        <w:ind w:left="1832" w:hanging="252"/>
      </w:pPr>
      <w:rPr>
        <w:rFonts w:hint="default"/>
        <w:lang w:val="en-US" w:eastAsia="en-US" w:bidi="ar-SA"/>
      </w:rPr>
    </w:lvl>
    <w:lvl w:ilvl="6" w:tplc="B0AC6D00">
      <w:numFmt w:val="bullet"/>
      <w:lvlText w:val="•"/>
      <w:lvlJc w:val="left"/>
      <w:pPr>
        <w:ind w:left="2095" w:hanging="252"/>
      </w:pPr>
      <w:rPr>
        <w:rFonts w:hint="default"/>
        <w:lang w:val="en-US" w:eastAsia="en-US" w:bidi="ar-SA"/>
      </w:rPr>
    </w:lvl>
    <w:lvl w:ilvl="7" w:tplc="FDFAF5AE">
      <w:numFmt w:val="bullet"/>
      <w:lvlText w:val="•"/>
      <w:lvlJc w:val="left"/>
      <w:pPr>
        <w:ind w:left="2358" w:hanging="252"/>
      </w:pPr>
      <w:rPr>
        <w:rFonts w:hint="default"/>
        <w:lang w:val="en-US" w:eastAsia="en-US" w:bidi="ar-SA"/>
      </w:rPr>
    </w:lvl>
    <w:lvl w:ilvl="8" w:tplc="BC5EF052">
      <w:numFmt w:val="bullet"/>
      <w:lvlText w:val="•"/>
      <w:lvlJc w:val="left"/>
      <w:pPr>
        <w:ind w:left="2621" w:hanging="252"/>
      </w:pPr>
      <w:rPr>
        <w:rFonts w:hint="default"/>
        <w:lang w:val="en-US" w:eastAsia="en-US" w:bidi="ar-SA"/>
      </w:rPr>
    </w:lvl>
  </w:abstractNum>
  <w:abstractNum w:abstractNumId="13" w15:restartNumberingAfterBreak="0">
    <w:nsid w:val="1DCA103E"/>
    <w:multiLevelType w:val="multilevel"/>
    <w:tmpl w:val="07800C2C"/>
    <w:lvl w:ilvl="0">
      <w:start w:val="23"/>
      <w:numFmt w:val="decimal"/>
      <w:lvlText w:val="%1"/>
      <w:lvlJc w:val="left"/>
      <w:pPr>
        <w:ind w:left="1035" w:hanging="512"/>
      </w:pPr>
      <w:rPr>
        <w:rFonts w:hint="default"/>
        <w:lang w:val="en-US" w:eastAsia="en-US" w:bidi="ar-SA"/>
      </w:rPr>
    </w:lvl>
    <w:lvl w:ilvl="1">
      <w:start w:val="1"/>
      <w:numFmt w:val="decimal"/>
      <w:lvlText w:val="%1.%2"/>
      <w:lvlJc w:val="left"/>
      <w:pPr>
        <w:ind w:left="1035" w:hanging="512"/>
      </w:pPr>
      <w:rPr>
        <w:rFonts w:ascii="Palatino Linotype" w:eastAsia="Palatino Linotype" w:hAnsi="Palatino Linotype" w:cs="Palatino Linotype" w:hint="default"/>
        <w:w w:val="112"/>
        <w:sz w:val="22"/>
        <w:szCs w:val="22"/>
        <w:lang w:val="en-US" w:eastAsia="en-US" w:bidi="ar-SA"/>
      </w:rPr>
    </w:lvl>
    <w:lvl w:ilvl="2">
      <w:numFmt w:val="bullet"/>
      <w:lvlText w:val="•"/>
      <w:lvlJc w:val="left"/>
      <w:pPr>
        <w:ind w:left="2541" w:hanging="512"/>
      </w:pPr>
      <w:rPr>
        <w:rFonts w:hint="default"/>
        <w:lang w:val="en-US" w:eastAsia="en-US" w:bidi="ar-SA"/>
      </w:rPr>
    </w:lvl>
    <w:lvl w:ilvl="3">
      <w:numFmt w:val="bullet"/>
      <w:lvlText w:val="•"/>
      <w:lvlJc w:val="left"/>
      <w:pPr>
        <w:ind w:left="3291" w:hanging="512"/>
      </w:pPr>
      <w:rPr>
        <w:rFonts w:hint="default"/>
        <w:lang w:val="en-US" w:eastAsia="en-US" w:bidi="ar-SA"/>
      </w:rPr>
    </w:lvl>
    <w:lvl w:ilvl="4">
      <w:numFmt w:val="bullet"/>
      <w:lvlText w:val="•"/>
      <w:lvlJc w:val="left"/>
      <w:pPr>
        <w:ind w:left="4042" w:hanging="512"/>
      </w:pPr>
      <w:rPr>
        <w:rFonts w:hint="default"/>
        <w:lang w:val="en-US" w:eastAsia="en-US" w:bidi="ar-SA"/>
      </w:rPr>
    </w:lvl>
    <w:lvl w:ilvl="5">
      <w:numFmt w:val="bullet"/>
      <w:lvlText w:val="•"/>
      <w:lvlJc w:val="left"/>
      <w:pPr>
        <w:ind w:left="4792" w:hanging="512"/>
      </w:pPr>
      <w:rPr>
        <w:rFonts w:hint="default"/>
        <w:lang w:val="en-US" w:eastAsia="en-US" w:bidi="ar-SA"/>
      </w:rPr>
    </w:lvl>
    <w:lvl w:ilvl="6">
      <w:numFmt w:val="bullet"/>
      <w:lvlText w:val="•"/>
      <w:lvlJc w:val="left"/>
      <w:pPr>
        <w:ind w:left="5543" w:hanging="512"/>
      </w:pPr>
      <w:rPr>
        <w:rFonts w:hint="default"/>
        <w:lang w:val="en-US" w:eastAsia="en-US" w:bidi="ar-SA"/>
      </w:rPr>
    </w:lvl>
    <w:lvl w:ilvl="7">
      <w:numFmt w:val="bullet"/>
      <w:lvlText w:val="•"/>
      <w:lvlJc w:val="left"/>
      <w:pPr>
        <w:ind w:left="6293" w:hanging="512"/>
      </w:pPr>
      <w:rPr>
        <w:rFonts w:hint="default"/>
        <w:lang w:val="en-US" w:eastAsia="en-US" w:bidi="ar-SA"/>
      </w:rPr>
    </w:lvl>
    <w:lvl w:ilvl="8">
      <w:numFmt w:val="bullet"/>
      <w:lvlText w:val="•"/>
      <w:lvlJc w:val="left"/>
      <w:pPr>
        <w:ind w:left="7044" w:hanging="512"/>
      </w:pPr>
      <w:rPr>
        <w:rFonts w:hint="default"/>
        <w:lang w:val="en-US" w:eastAsia="en-US" w:bidi="ar-SA"/>
      </w:rPr>
    </w:lvl>
  </w:abstractNum>
  <w:abstractNum w:abstractNumId="14" w15:restartNumberingAfterBreak="0">
    <w:nsid w:val="1F564F68"/>
    <w:multiLevelType w:val="hybridMultilevel"/>
    <w:tmpl w:val="19261A58"/>
    <w:lvl w:ilvl="0" w:tplc="03C28276">
      <w:numFmt w:val="bullet"/>
      <w:lvlText w:val="•"/>
      <w:lvlJc w:val="left"/>
      <w:pPr>
        <w:ind w:left="776" w:hanging="252"/>
      </w:pPr>
      <w:rPr>
        <w:rFonts w:ascii="Palatino Linotype" w:eastAsia="Palatino Linotype" w:hAnsi="Palatino Linotype" w:cs="Palatino Linotype" w:hint="default"/>
        <w:w w:val="101"/>
        <w:sz w:val="22"/>
        <w:szCs w:val="22"/>
        <w:lang w:val="en-US" w:eastAsia="en-US" w:bidi="ar-SA"/>
      </w:rPr>
    </w:lvl>
    <w:lvl w:ilvl="1" w:tplc="4A1A597C">
      <w:numFmt w:val="bullet"/>
      <w:lvlText w:val="•"/>
      <w:lvlJc w:val="left"/>
      <w:pPr>
        <w:ind w:left="1556" w:hanging="252"/>
      </w:pPr>
      <w:rPr>
        <w:rFonts w:hint="default"/>
        <w:lang w:val="en-US" w:eastAsia="en-US" w:bidi="ar-SA"/>
      </w:rPr>
    </w:lvl>
    <w:lvl w:ilvl="2" w:tplc="531EFEC6">
      <w:numFmt w:val="bullet"/>
      <w:lvlText w:val="•"/>
      <w:lvlJc w:val="left"/>
      <w:pPr>
        <w:ind w:left="2333" w:hanging="252"/>
      </w:pPr>
      <w:rPr>
        <w:rFonts w:hint="default"/>
        <w:lang w:val="en-US" w:eastAsia="en-US" w:bidi="ar-SA"/>
      </w:rPr>
    </w:lvl>
    <w:lvl w:ilvl="3" w:tplc="9FDE7832">
      <w:numFmt w:val="bullet"/>
      <w:lvlText w:val="•"/>
      <w:lvlJc w:val="left"/>
      <w:pPr>
        <w:ind w:left="3109" w:hanging="252"/>
      </w:pPr>
      <w:rPr>
        <w:rFonts w:hint="default"/>
        <w:lang w:val="en-US" w:eastAsia="en-US" w:bidi="ar-SA"/>
      </w:rPr>
    </w:lvl>
    <w:lvl w:ilvl="4" w:tplc="A30478E2">
      <w:numFmt w:val="bullet"/>
      <w:lvlText w:val="•"/>
      <w:lvlJc w:val="left"/>
      <w:pPr>
        <w:ind w:left="3886" w:hanging="252"/>
      </w:pPr>
      <w:rPr>
        <w:rFonts w:hint="default"/>
        <w:lang w:val="en-US" w:eastAsia="en-US" w:bidi="ar-SA"/>
      </w:rPr>
    </w:lvl>
    <w:lvl w:ilvl="5" w:tplc="0956625A">
      <w:numFmt w:val="bullet"/>
      <w:lvlText w:val="•"/>
      <w:lvlJc w:val="left"/>
      <w:pPr>
        <w:ind w:left="4662" w:hanging="252"/>
      </w:pPr>
      <w:rPr>
        <w:rFonts w:hint="default"/>
        <w:lang w:val="en-US" w:eastAsia="en-US" w:bidi="ar-SA"/>
      </w:rPr>
    </w:lvl>
    <w:lvl w:ilvl="6" w:tplc="B11888D4">
      <w:numFmt w:val="bullet"/>
      <w:lvlText w:val="•"/>
      <w:lvlJc w:val="left"/>
      <w:pPr>
        <w:ind w:left="5439" w:hanging="252"/>
      </w:pPr>
      <w:rPr>
        <w:rFonts w:hint="default"/>
        <w:lang w:val="en-US" w:eastAsia="en-US" w:bidi="ar-SA"/>
      </w:rPr>
    </w:lvl>
    <w:lvl w:ilvl="7" w:tplc="AC9697CC">
      <w:numFmt w:val="bullet"/>
      <w:lvlText w:val="•"/>
      <w:lvlJc w:val="left"/>
      <w:pPr>
        <w:ind w:left="6215" w:hanging="252"/>
      </w:pPr>
      <w:rPr>
        <w:rFonts w:hint="default"/>
        <w:lang w:val="en-US" w:eastAsia="en-US" w:bidi="ar-SA"/>
      </w:rPr>
    </w:lvl>
    <w:lvl w:ilvl="8" w:tplc="E1D40C3C">
      <w:numFmt w:val="bullet"/>
      <w:lvlText w:val="•"/>
      <w:lvlJc w:val="left"/>
      <w:pPr>
        <w:ind w:left="6992" w:hanging="252"/>
      </w:pPr>
      <w:rPr>
        <w:rFonts w:hint="default"/>
        <w:lang w:val="en-US" w:eastAsia="en-US" w:bidi="ar-SA"/>
      </w:rPr>
    </w:lvl>
  </w:abstractNum>
  <w:abstractNum w:abstractNumId="15" w15:restartNumberingAfterBreak="0">
    <w:nsid w:val="239C51EB"/>
    <w:multiLevelType w:val="multilevel"/>
    <w:tmpl w:val="62409806"/>
    <w:lvl w:ilvl="0">
      <w:start w:val="4"/>
      <w:numFmt w:val="decimal"/>
      <w:lvlText w:val="%1"/>
      <w:lvlJc w:val="left"/>
      <w:pPr>
        <w:ind w:left="1035" w:hanging="512"/>
      </w:pPr>
      <w:rPr>
        <w:rFonts w:hint="default"/>
        <w:lang w:val="en-US" w:eastAsia="en-US" w:bidi="ar-SA"/>
      </w:rPr>
    </w:lvl>
    <w:lvl w:ilvl="1">
      <w:start w:val="1"/>
      <w:numFmt w:val="decimal"/>
      <w:lvlText w:val="%1.%2"/>
      <w:lvlJc w:val="left"/>
      <w:pPr>
        <w:ind w:left="1035" w:hanging="512"/>
      </w:pPr>
      <w:rPr>
        <w:rFonts w:ascii="Palatino Linotype" w:eastAsia="Palatino Linotype" w:hAnsi="Palatino Linotype" w:cs="Palatino Linotype" w:hint="default"/>
        <w:w w:val="112"/>
        <w:sz w:val="22"/>
        <w:szCs w:val="22"/>
        <w:lang w:val="en-US" w:eastAsia="en-US" w:bidi="ar-SA"/>
      </w:rPr>
    </w:lvl>
    <w:lvl w:ilvl="2">
      <w:numFmt w:val="bullet"/>
      <w:lvlText w:val="•"/>
      <w:lvlJc w:val="left"/>
      <w:pPr>
        <w:ind w:left="2541" w:hanging="512"/>
      </w:pPr>
      <w:rPr>
        <w:rFonts w:hint="default"/>
        <w:lang w:val="en-US" w:eastAsia="en-US" w:bidi="ar-SA"/>
      </w:rPr>
    </w:lvl>
    <w:lvl w:ilvl="3">
      <w:numFmt w:val="bullet"/>
      <w:lvlText w:val="•"/>
      <w:lvlJc w:val="left"/>
      <w:pPr>
        <w:ind w:left="3291" w:hanging="512"/>
      </w:pPr>
      <w:rPr>
        <w:rFonts w:hint="default"/>
        <w:lang w:val="en-US" w:eastAsia="en-US" w:bidi="ar-SA"/>
      </w:rPr>
    </w:lvl>
    <w:lvl w:ilvl="4">
      <w:numFmt w:val="bullet"/>
      <w:lvlText w:val="•"/>
      <w:lvlJc w:val="left"/>
      <w:pPr>
        <w:ind w:left="4042" w:hanging="512"/>
      </w:pPr>
      <w:rPr>
        <w:rFonts w:hint="default"/>
        <w:lang w:val="en-US" w:eastAsia="en-US" w:bidi="ar-SA"/>
      </w:rPr>
    </w:lvl>
    <w:lvl w:ilvl="5">
      <w:numFmt w:val="bullet"/>
      <w:lvlText w:val="•"/>
      <w:lvlJc w:val="left"/>
      <w:pPr>
        <w:ind w:left="4792" w:hanging="512"/>
      </w:pPr>
      <w:rPr>
        <w:rFonts w:hint="default"/>
        <w:lang w:val="en-US" w:eastAsia="en-US" w:bidi="ar-SA"/>
      </w:rPr>
    </w:lvl>
    <w:lvl w:ilvl="6">
      <w:numFmt w:val="bullet"/>
      <w:lvlText w:val="•"/>
      <w:lvlJc w:val="left"/>
      <w:pPr>
        <w:ind w:left="5543" w:hanging="512"/>
      </w:pPr>
      <w:rPr>
        <w:rFonts w:hint="default"/>
        <w:lang w:val="en-US" w:eastAsia="en-US" w:bidi="ar-SA"/>
      </w:rPr>
    </w:lvl>
    <w:lvl w:ilvl="7">
      <w:numFmt w:val="bullet"/>
      <w:lvlText w:val="•"/>
      <w:lvlJc w:val="left"/>
      <w:pPr>
        <w:ind w:left="6293" w:hanging="512"/>
      </w:pPr>
      <w:rPr>
        <w:rFonts w:hint="default"/>
        <w:lang w:val="en-US" w:eastAsia="en-US" w:bidi="ar-SA"/>
      </w:rPr>
    </w:lvl>
    <w:lvl w:ilvl="8">
      <w:numFmt w:val="bullet"/>
      <w:lvlText w:val="•"/>
      <w:lvlJc w:val="left"/>
      <w:pPr>
        <w:ind w:left="7044" w:hanging="512"/>
      </w:pPr>
      <w:rPr>
        <w:rFonts w:hint="default"/>
        <w:lang w:val="en-US" w:eastAsia="en-US" w:bidi="ar-SA"/>
      </w:rPr>
    </w:lvl>
  </w:abstractNum>
  <w:abstractNum w:abstractNumId="16" w15:restartNumberingAfterBreak="0">
    <w:nsid w:val="2DF07F35"/>
    <w:multiLevelType w:val="multilevel"/>
    <w:tmpl w:val="B14C5F1E"/>
    <w:lvl w:ilvl="0">
      <w:start w:val="13"/>
      <w:numFmt w:val="decimal"/>
      <w:lvlText w:val="%1"/>
      <w:lvlJc w:val="left"/>
      <w:pPr>
        <w:ind w:left="1035" w:hanging="512"/>
      </w:pPr>
      <w:rPr>
        <w:rFonts w:hint="default"/>
        <w:lang w:val="en-US" w:eastAsia="en-US" w:bidi="ar-SA"/>
      </w:rPr>
    </w:lvl>
    <w:lvl w:ilvl="1">
      <w:start w:val="1"/>
      <w:numFmt w:val="decimal"/>
      <w:lvlText w:val="%1.%2"/>
      <w:lvlJc w:val="left"/>
      <w:pPr>
        <w:ind w:left="1035" w:hanging="512"/>
      </w:pPr>
      <w:rPr>
        <w:rFonts w:ascii="Palatino Linotype" w:eastAsia="Palatino Linotype" w:hAnsi="Palatino Linotype" w:cs="Palatino Linotype" w:hint="default"/>
        <w:w w:val="112"/>
        <w:sz w:val="22"/>
        <w:szCs w:val="22"/>
        <w:lang w:val="en-US" w:eastAsia="en-US" w:bidi="ar-SA"/>
      </w:rPr>
    </w:lvl>
    <w:lvl w:ilvl="2">
      <w:numFmt w:val="bullet"/>
      <w:lvlText w:val="•"/>
      <w:lvlJc w:val="left"/>
      <w:pPr>
        <w:ind w:left="2541" w:hanging="512"/>
      </w:pPr>
      <w:rPr>
        <w:rFonts w:hint="default"/>
        <w:lang w:val="en-US" w:eastAsia="en-US" w:bidi="ar-SA"/>
      </w:rPr>
    </w:lvl>
    <w:lvl w:ilvl="3">
      <w:numFmt w:val="bullet"/>
      <w:lvlText w:val="•"/>
      <w:lvlJc w:val="left"/>
      <w:pPr>
        <w:ind w:left="3291" w:hanging="512"/>
      </w:pPr>
      <w:rPr>
        <w:rFonts w:hint="default"/>
        <w:lang w:val="en-US" w:eastAsia="en-US" w:bidi="ar-SA"/>
      </w:rPr>
    </w:lvl>
    <w:lvl w:ilvl="4">
      <w:numFmt w:val="bullet"/>
      <w:lvlText w:val="•"/>
      <w:lvlJc w:val="left"/>
      <w:pPr>
        <w:ind w:left="4042" w:hanging="512"/>
      </w:pPr>
      <w:rPr>
        <w:rFonts w:hint="default"/>
        <w:lang w:val="en-US" w:eastAsia="en-US" w:bidi="ar-SA"/>
      </w:rPr>
    </w:lvl>
    <w:lvl w:ilvl="5">
      <w:numFmt w:val="bullet"/>
      <w:lvlText w:val="•"/>
      <w:lvlJc w:val="left"/>
      <w:pPr>
        <w:ind w:left="4792" w:hanging="512"/>
      </w:pPr>
      <w:rPr>
        <w:rFonts w:hint="default"/>
        <w:lang w:val="en-US" w:eastAsia="en-US" w:bidi="ar-SA"/>
      </w:rPr>
    </w:lvl>
    <w:lvl w:ilvl="6">
      <w:numFmt w:val="bullet"/>
      <w:lvlText w:val="•"/>
      <w:lvlJc w:val="left"/>
      <w:pPr>
        <w:ind w:left="5543" w:hanging="512"/>
      </w:pPr>
      <w:rPr>
        <w:rFonts w:hint="default"/>
        <w:lang w:val="en-US" w:eastAsia="en-US" w:bidi="ar-SA"/>
      </w:rPr>
    </w:lvl>
    <w:lvl w:ilvl="7">
      <w:numFmt w:val="bullet"/>
      <w:lvlText w:val="•"/>
      <w:lvlJc w:val="left"/>
      <w:pPr>
        <w:ind w:left="6293" w:hanging="512"/>
      </w:pPr>
      <w:rPr>
        <w:rFonts w:hint="default"/>
        <w:lang w:val="en-US" w:eastAsia="en-US" w:bidi="ar-SA"/>
      </w:rPr>
    </w:lvl>
    <w:lvl w:ilvl="8">
      <w:numFmt w:val="bullet"/>
      <w:lvlText w:val="•"/>
      <w:lvlJc w:val="left"/>
      <w:pPr>
        <w:ind w:left="7044" w:hanging="512"/>
      </w:pPr>
      <w:rPr>
        <w:rFonts w:hint="default"/>
        <w:lang w:val="en-US" w:eastAsia="en-US" w:bidi="ar-SA"/>
      </w:rPr>
    </w:lvl>
  </w:abstractNum>
  <w:abstractNum w:abstractNumId="17" w15:restartNumberingAfterBreak="0">
    <w:nsid w:val="2FA74E17"/>
    <w:multiLevelType w:val="multilevel"/>
    <w:tmpl w:val="77987CC8"/>
    <w:lvl w:ilvl="0">
      <w:start w:val="24"/>
      <w:numFmt w:val="decimal"/>
      <w:lvlText w:val="%1"/>
      <w:lvlJc w:val="left"/>
      <w:pPr>
        <w:ind w:left="1035" w:hanging="512"/>
      </w:pPr>
      <w:rPr>
        <w:rFonts w:hint="default"/>
        <w:lang w:val="en-US" w:eastAsia="en-US" w:bidi="ar-SA"/>
      </w:rPr>
    </w:lvl>
    <w:lvl w:ilvl="1">
      <w:start w:val="1"/>
      <w:numFmt w:val="decimal"/>
      <w:lvlText w:val="%1.%2"/>
      <w:lvlJc w:val="left"/>
      <w:pPr>
        <w:ind w:left="1035" w:hanging="512"/>
      </w:pPr>
      <w:rPr>
        <w:rFonts w:ascii="Palatino Linotype" w:eastAsia="Palatino Linotype" w:hAnsi="Palatino Linotype" w:cs="Palatino Linotype" w:hint="default"/>
        <w:w w:val="112"/>
        <w:sz w:val="22"/>
        <w:szCs w:val="22"/>
        <w:lang w:val="en-US" w:eastAsia="en-US" w:bidi="ar-SA"/>
      </w:rPr>
    </w:lvl>
    <w:lvl w:ilvl="2">
      <w:numFmt w:val="bullet"/>
      <w:lvlText w:val="•"/>
      <w:lvlJc w:val="left"/>
      <w:pPr>
        <w:ind w:left="2541" w:hanging="512"/>
      </w:pPr>
      <w:rPr>
        <w:rFonts w:hint="default"/>
        <w:lang w:val="en-US" w:eastAsia="en-US" w:bidi="ar-SA"/>
      </w:rPr>
    </w:lvl>
    <w:lvl w:ilvl="3">
      <w:numFmt w:val="bullet"/>
      <w:lvlText w:val="•"/>
      <w:lvlJc w:val="left"/>
      <w:pPr>
        <w:ind w:left="3291" w:hanging="512"/>
      </w:pPr>
      <w:rPr>
        <w:rFonts w:hint="default"/>
        <w:lang w:val="en-US" w:eastAsia="en-US" w:bidi="ar-SA"/>
      </w:rPr>
    </w:lvl>
    <w:lvl w:ilvl="4">
      <w:numFmt w:val="bullet"/>
      <w:lvlText w:val="•"/>
      <w:lvlJc w:val="left"/>
      <w:pPr>
        <w:ind w:left="4042" w:hanging="512"/>
      </w:pPr>
      <w:rPr>
        <w:rFonts w:hint="default"/>
        <w:lang w:val="en-US" w:eastAsia="en-US" w:bidi="ar-SA"/>
      </w:rPr>
    </w:lvl>
    <w:lvl w:ilvl="5">
      <w:numFmt w:val="bullet"/>
      <w:lvlText w:val="•"/>
      <w:lvlJc w:val="left"/>
      <w:pPr>
        <w:ind w:left="4792" w:hanging="512"/>
      </w:pPr>
      <w:rPr>
        <w:rFonts w:hint="default"/>
        <w:lang w:val="en-US" w:eastAsia="en-US" w:bidi="ar-SA"/>
      </w:rPr>
    </w:lvl>
    <w:lvl w:ilvl="6">
      <w:numFmt w:val="bullet"/>
      <w:lvlText w:val="•"/>
      <w:lvlJc w:val="left"/>
      <w:pPr>
        <w:ind w:left="5543" w:hanging="512"/>
      </w:pPr>
      <w:rPr>
        <w:rFonts w:hint="default"/>
        <w:lang w:val="en-US" w:eastAsia="en-US" w:bidi="ar-SA"/>
      </w:rPr>
    </w:lvl>
    <w:lvl w:ilvl="7">
      <w:numFmt w:val="bullet"/>
      <w:lvlText w:val="•"/>
      <w:lvlJc w:val="left"/>
      <w:pPr>
        <w:ind w:left="6293" w:hanging="512"/>
      </w:pPr>
      <w:rPr>
        <w:rFonts w:hint="default"/>
        <w:lang w:val="en-US" w:eastAsia="en-US" w:bidi="ar-SA"/>
      </w:rPr>
    </w:lvl>
    <w:lvl w:ilvl="8">
      <w:numFmt w:val="bullet"/>
      <w:lvlText w:val="•"/>
      <w:lvlJc w:val="left"/>
      <w:pPr>
        <w:ind w:left="7044" w:hanging="512"/>
      </w:pPr>
      <w:rPr>
        <w:rFonts w:hint="default"/>
        <w:lang w:val="en-US" w:eastAsia="en-US" w:bidi="ar-SA"/>
      </w:rPr>
    </w:lvl>
  </w:abstractNum>
  <w:abstractNum w:abstractNumId="18" w15:restartNumberingAfterBreak="0">
    <w:nsid w:val="30CA6EAD"/>
    <w:multiLevelType w:val="multilevel"/>
    <w:tmpl w:val="7BA6FF68"/>
    <w:lvl w:ilvl="0">
      <w:start w:val="12"/>
      <w:numFmt w:val="decimal"/>
      <w:lvlText w:val="%1"/>
      <w:lvlJc w:val="left"/>
      <w:pPr>
        <w:ind w:left="1035" w:hanging="512"/>
      </w:pPr>
      <w:rPr>
        <w:rFonts w:hint="default"/>
        <w:lang w:val="en-US" w:eastAsia="en-US" w:bidi="ar-SA"/>
      </w:rPr>
    </w:lvl>
    <w:lvl w:ilvl="1">
      <w:start w:val="1"/>
      <w:numFmt w:val="decimal"/>
      <w:lvlText w:val="%1.%2"/>
      <w:lvlJc w:val="left"/>
      <w:pPr>
        <w:ind w:left="1035" w:hanging="512"/>
      </w:pPr>
      <w:rPr>
        <w:rFonts w:ascii="Palatino Linotype" w:eastAsia="Palatino Linotype" w:hAnsi="Palatino Linotype" w:cs="Palatino Linotype" w:hint="default"/>
        <w:w w:val="112"/>
        <w:sz w:val="22"/>
        <w:szCs w:val="22"/>
        <w:lang w:val="en-US" w:eastAsia="en-US" w:bidi="ar-SA"/>
      </w:rPr>
    </w:lvl>
    <w:lvl w:ilvl="2">
      <w:numFmt w:val="bullet"/>
      <w:lvlText w:val="•"/>
      <w:lvlJc w:val="left"/>
      <w:pPr>
        <w:ind w:left="2541" w:hanging="512"/>
      </w:pPr>
      <w:rPr>
        <w:rFonts w:hint="default"/>
        <w:lang w:val="en-US" w:eastAsia="en-US" w:bidi="ar-SA"/>
      </w:rPr>
    </w:lvl>
    <w:lvl w:ilvl="3">
      <w:numFmt w:val="bullet"/>
      <w:lvlText w:val="•"/>
      <w:lvlJc w:val="left"/>
      <w:pPr>
        <w:ind w:left="3291" w:hanging="512"/>
      </w:pPr>
      <w:rPr>
        <w:rFonts w:hint="default"/>
        <w:lang w:val="en-US" w:eastAsia="en-US" w:bidi="ar-SA"/>
      </w:rPr>
    </w:lvl>
    <w:lvl w:ilvl="4">
      <w:numFmt w:val="bullet"/>
      <w:lvlText w:val="•"/>
      <w:lvlJc w:val="left"/>
      <w:pPr>
        <w:ind w:left="4042" w:hanging="512"/>
      </w:pPr>
      <w:rPr>
        <w:rFonts w:hint="default"/>
        <w:lang w:val="en-US" w:eastAsia="en-US" w:bidi="ar-SA"/>
      </w:rPr>
    </w:lvl>
    <w:lvl w:ilvl="5">
      <w:numFmt w:val="bullet"/>
      <w:lvlText w:val="•"/>
      <w:lvlJc w:val="left"/>
      <w:pPr>
        <w:ind w:left="4792" w:hanging="512"/>
      </w:pPr>
      <w:rPr>
        <w:rFonts w:hint="default"/>
        <w:lang w:val="en-US" w:eastAsia="en-US" w:bidi="ar-SA"/>
      </w:rPr>
    </w:lvl>
    <w:lvl w:ilvl="6">
      <w:numFmt w:val="bullet"/>
      <w:lvlText w:val="•"/>
      <w:lvlJc w:val="left"/>
      <w:pPr>
        <w:ind w:left="5543" w:hanging="512"/>
      </w:pPr>
      <w:rPr>
        <w:rFonts w:hint="default"/>
        <w:lang w:val="en-US" w:eastAsia="en-US" w:bidi="ar-SA"/>
      </w:rPr>
    </w:lvl>
    <w:lvl w:ilvl="7">
      <w:numFmt w:val="bullet"/>
      <w:lvlText w:val="•"/>
      <w:lvlJc w:val="left"/>
      <w:pPr>
        <w:ind w:left="6293" w:hanging="512"/>
      </w:pPr>
      <w:rPr>
        <w:rFonts w:hint="default"/>
        <w:lang w:val="en-US" w:eastAsia="en-US" w:bidi="ar-SA"/>
      </w:rPr>
    </w:lvl>
    <w:lvl w:ilvl="8">
      <w:numFmt w:val="bullet"/>
      <w:lvlText w:val="•"/>
      <w:lvlJc w:val="left"/>
      <w:pPr>
        <w:ind w:left="7044" w:hanging="512"/>
      </w:pPr>
      <w:rPr>
        <w:rFonts w:hint="default"/>
        <w:lang w:val="en-US" w:eastAsia="en-US" w:bidi="ar-SA"/>
      </w:rPr>
    </w:lvl>
  </w:abstractNum>
  <w:abstractNum w:abstractNumId="19" w15:restartNumberingAfterBreak="0">
    <w:nsid w:val="38B70152"/>
    <w:multiLevelType w:val="hybridMultilevel"/>
    <w:tmpl w:val="A21ECDCC"/>
    <w:lvl w:ilvl="0" w:tplc="9566D6E2">
      <w:start w:val="1"/>
      <w:numFmt w:val="decimal"/>
      <w:lvlText w:val="[%1]"/>
      <w:lvlJc w:val="left"/>
      <w:pPr>
        <w:ind w:left="571" w:hanging="389"/>
      </w:pPr>
      <w:rPr>
        <w:rFonts w:ascii="Palatino Linotype" w:eastAsia="Palatino Linotype" w:hAnsi="Palatino Linotype" w:cs="Palatino Linotype" w:hint="default"/>
        <w:w w:val="105"/>
        <w:sz w:val="22"/>
        <w:szCs w:val="22"/>
        <w:lang w:val="en-US" w:eastAsia="en-US" w:bidi="ar-SA"/>
      </w:rPr>
    </w:lvl>
    <w:lvl w:ilvl="1" w:tplc="233ADCEA">
      <w:numFmt w:val="bullet"/>
      <w:lvlText w:val="•"/>
      <w:lvlJc w:val="left"/>
      <w:pPr>
        <w:ind w:left="740" w:hanging="389"/>
      </w:pPr>
      <w:rPr>
        <w:rFonts w:hint="default"/>
        <w:lang w:val="en-US" w:eastAsia="en-US" w:bidi="ar-SA"/>
      </w:rPr>
    </w:lvl>
    <w:lvl w:ilvl="2" w:tplc="B202A2F2">
      <w:numFmt w:val="bullet"/>
      <w:lvlText w:val="•"/>
      <w:lvlJc w:val="left"/>
      <w:pPr>
        <w:ind w:left="1607" w:hanging="389"/>
      </w:pPr>
      <w:rPr>
        <w:rFonts w:hint="default"/>
        <w:lang w:val="en-US" w:eastAsia="en-US" w:bidi="ar-SA"/>
      </w:rPr>
    </w:lvl>
    <w:lvl w:ilvl="3" w:tplc="C6380C70">
      <w:numFmt w:val="bullet"/>
      <w:lvlText w:val="•"/>
      <w:lvlJc w:val="left"/>
      <w:pPr>
        <w:ind w:left="2474" w:hanging="389"/>
      </w:pPr>
      <w:rPr>
        <w:rFonts w:hint="default"/>
        <w:lang w:val="en-US" w:eastAsia="en-US" w:bidi="ar-SA"/>
      </w:rPr>
    </w:lvl>
    <w:lvl w:ilvl="4" w:tplc="8E1C72AE">
      <w:numFmt w:val="bullet"/>
      <w:lvlText w:val="•"/>
      <w:lvlJc w:val="left"/>
      <w:pPr>
        <w:ind w:left="3341" w:hanging="389"/>
      </w:pPr>
      <w:rPr>
        <w:rFonts w:hint="default"/>
        <w:lang w:val="en-US" w:eastAsia="en-US" w:bidi="ar-SA"/>
      </w:rPr>
    </w:lvl>
    <w:lvl w:ilvl="5" w:tplc="1780E82A">
      <w:numFmt w:val="bullet"/>
      <w:lvlText w:val="•"/>
      <w:lvlJc w:val="left"/>
      <w:pPr>
        <w:ind w:left="4209" w:hanging="389"/>
      </w:pPr>
      <w:rPr>
        <w:rFonts w:hint="default"/>
        <w:lang w:val="en-US" w:eastAsia="en-US" w:bidi="ar-SA"/>
      </w:rPr>
    </w:lvl>
    <w:lvl w:ilvl="6" w:tplc="48D0B9D6">
      <w:numFmt w:val="bullet"/>
      <w:lvlText w:val="•"/>
      <w:lvlJc w:val="left"/>
      <w:pPr>
        <w:ind w:left="5076" w:hanging="389"/>
      </w:pPr>
      <w:rPr>
        <w:rFonts w:hint="default"/>
        <w:lang w:val="en-US" w:eastAsia="en-US" w:bidi="ar-SA"/>
      </w:rPr>
    </w:lvl>
    <w:lvl w:ilvl="7" w:tplc="F12E1B8C">
      <w:numFmt w:val="bullet"/>
      <w:lvlText w:val="•"/>
      <w:lvlJc w:val="left"/>
      <w:pPr>
        <w:ind w:left="5943" w:hanging="389"/>
      </w:pPr>
      <w:rPr>
        <w:rFonts w:hint="default"/>
        <w:lang w:val="en-US" w:eastAsia="en-US" w:bidi="ar-SA"/>
      </w:rPr>
    </w:lvl>
    <w:lvl w:ilvl="8" w:tplc="40405BC6">
      <w:numFmt w:val="bullet"/>
      <w:lvlText w:val="•"/>
      <w:lvlJc w:val="left"/>
      <w:pPr>
        <w:ind w:left="6810" w:hanging="389"/>
      </w:pPr>
      <w:rPr>
        <w:rFonts w:hint="default"/>
        <w:lang w:val="en-US" w:eastAsia="en-US" w:bidi="ar-SA"/>
      </w:rPr>
    </w:lvl>
  </w:abstractNum>
  <w:abstractNum w:abstractNumId="20" w15:restartNumberingAfterBreak="0">
    <w:nsid w:val="3F724354"/>
    <w:multiLevelType w:val="multilevel"/>
    <w:tmpl w:val="D3D42C6A"/>
    <w:lvl w:ilvl="0">
      <w:start w:val="25"/>
      <w:numFmt w:val="decimal"/>
      <w:lvlText w:val="%1"/>
      <w:lvlJc w:val="left"/>
      <w:pPr>
        <w:ind w:left="1035" w:hanging="512"/>
      </w:pPr>
      <w:rPr>
        <w:rFonts w:hint="default"/>
        <w:lang w:val="en-US" w:eastAsia="en-US" w:bidi="ar-SA"/>
      </w:rPr>
    </w:lvl>
    <w:lvl w:ilvl="1">
      <w:start w:val="1"/>
      <w:numFmt w:val="decimal"/>
      <w:lvlText w:val="%1.%2"/>
      <w:lvlJc w:val="left"/>
      <w:pPr>
        <w:ind w:left="1035" w:hanging="512"/>
      </w:pPr>
      <w:rPr>
        <w:rFonts w:ascii="Palatino Linotype" w:eastAsia="Palatino Linotype" w:hAnsi="Palatino Linotype" w:cs="Palatino Linotype" w:hint="default"/>
        <w:w w:val="112"/>
        <w:sz w:val="22"/>
        <w:szCs w:val="22"/>
        <w:lang w:val="en-US" w:eastAsia="en-US" w:bidi="ar-SA"/>
      </w:rPr>
    </w:lvl>
    <w:lvl w:ilvl="2">
      <w:numFmt w:val="bullet"/>
      <w:lvlText w:val="•"/>
      <w:lvlJc w:val="left"/>
      <w:pPr>
        <w:ind w:left="2541" w:hanging="512"/>
      </w:pPr>
      <w:rPr>
        <w:rFonts w:hint="default"/>
        <w:lang w:val="en-US" w:eastAsia="en-US" w:bidi="ar-SA"/>
      </w:rPr>
    </w:lvl>
    <w:lvl w:ilvl="3">
      <w:numFmt w:val="bullet"/>
      <w:lvlText w:val="•"/>
      <w:lvlJc w:val="left"/>
      <w:pPr>
        <w:ind w:left="3291" w:hanging="512"/>
      </w:pPr>
      <w:rPr>
        <w:rFonts w:hint="default"/>
        <w:lang w:val="en-US" w:eastAsia="en-US" w:bidi="ar-SA"/>
      </w:rPr>
    </w:lvl>
    <w:lvl w:ilvl="4">
      <w:numFmt w:val="bullet"/>
      <w:lvlText w:val="•"/>
      <w:lvlJc w:val="left"/>
      <w:pPr>
        <w:ind w:left="4042" w:hanging="512"/>
      </w:pPr>
      <w:rPr>
        <w:rFonts w:hint="default"/>
        <w:lang w:val="en-US" w:eastAsia="en-US" w:bidi="ar-SA"/>
      </w:rPr>
    </w:lvl>
    <w:lvl w:ilvl="5">
      <w:numFmt w:val="bullet"/>
      <w:lvlText w:val="•"/>
      <w:lvlJc w:val="left"/>
      <w:pPr>
        <w:ind w:left="4792" w:hanging="512"/>
      </w:pPr>
      <w:rPr>
        <w:rFonts w:hint="default"/>
        <w:lang w:val="en-US" w:eastAsia="en-US" w:bidi="ar-SA"/>
      </w:rPr>
    </w:lvl>
    <w:lvl w:ilvl="6">
      <w:numFmt w:val="bullet"/>
      <w:lvlText w:val="•"/>
      <w:lvlJc w:val="left"/>
      <w:pPr>
        <w:ind w:left="5543" w:hanging="512"/>
      </w:pPr>
      <w:rPr>
        <w:rFonts w:hint="default"/>
        <w:lang w:val="en-US" w:eastAsia="en-US" w:bidi="ar-SA"/>
      </w:rPr>
    </w:lvl>
    <w:lvl w:ilvl="7">
      <w:numFmt w:val="bullet"/>
      <w:lvlText w:val="•"/>
      <w:lvlJc w:val="left"/>
      <w:pPr>
        <w:ind w:left="6293" w:hanging="512"/>
      </w:pPr>
      <w:rPr>
        <w:rFonts w:hint="default"/>
        <w:lang w:val="en-US" w:eastAsia="en-US" w:bidi="ar-SA"/>
      </w:rPr>
    </w:lvl>
    <w:lvl w:ilvl="8">
      <w:numFmt w:val="bullet"/>
      <w:lvlText w:val="•"/>
      <w:lvlJc w:val="left"/>
      <w:pPr>
        <w:ind w:left="7044" w:hanging="512"/>
      </w:pPr>
      <w:rPr>
        <w:rFonts w:hint="default"/>
        <w:lang w:val="en-US" w:eastAsia="en-US" w:bidi="ar-SA"/>
      </w:rPr>
    </w:lvl>
  </w:abstractNum>
  <w:abstractNum w:abstractNumId="21" w15:restartNumberingAfterBreak="0">
    <w:nsid w:val="44EC4E3C"/>
    <w:multiLevelType w:val="multilevel"/>
    <w:tmpl w:val="5150D430"/>
    <w:lvl w:ilvl="0">
      <w:start w:val="16"/>
      <w:numFmt w:val="decimal"/>
      <w:lvlText w:val="%1"/>
      <w:lvlJc w:val="left"/>
      <w:pPr>
        <w:ind w:left="1035" w:hanging="512"/>
      </w:pPr>
      <w:rPr>
        <w:rFonts w:hint="default"/>
        <w:lang w:val="en-US" w:eastAsia="en-US" w:bidi="ar-SA"/>
      </w:rPr>
    </w:lvl>
    <w:lvl w:ilvl="1">
      <w:start w:val="1"/>
      <w:numFmt w:val="decimal"/>
      <w:lvlText w:val="%1.%2"/>
      <w:lvlJc w:val="left"/>
      <w:pPr>
        <w:ind w:left="1035" w:hanging="512"/>
      </w:pPr>
      <w:rPr>
        <w:rFonts w:ascii="Palatino Linotype" w:eastAsia="Palatino Linotype" w:hAnsi="Palatino Linotype" w:cs="Palatino Linotype" w:hint="default"/>
        <w:w w:val="112"/>
        <w:sz w:val="22"/>
        <w:szCs w:val="22"/>
        <w:lang w:val="en-US" w:eastAsia="en-US" w:bidi="ar-SA"/>
      </w:rPr>
    </w:lvl>
    <w:lvl w:ilvl="2">
      <w:numFmt w:val="bullet"/>
      <w:lvlText w:val="•"/>
      <w:lvlJc w:val="left"/>
      <w:pPr>
        <w:ind w:left="2541" w:hanging="512"/>
      </w:pPr>
      <w:rPr>
        <w:rFonts w:hint="default"/>
        <w:lang w:val="en-US" w:eastAsia="en-US" w:bidi="ar-SA"/>
      </w:rPr>
    </w:lvl>
    <w:lvl w:ilvl="3">
      <w:numFmt w:val="bullet"/>
      <w:lvlText w:val="•"/>
      <w:lvlJc w:val="left"/>
      <w:pPr>
        <w:ind w:left="3291" w:hanging="512"/>
      </w:pPr>
      <w:rPr>
        <w:rFonts w:hint="default"/>
        <w:lang w:val="en-US" w:eastAsia="en-US" w:bidi="ar-SA"/>
      </w:rPr>
    </w:lvl>
    <w:lvl w:ilvl="4">
      <w:numFmt w:val="bullet"/>
      <w:lvlText w:val="•"/>
      <w:lvlJc w:val="left"/>
      <w:pPr>
        <w:ind w:left="4042" w:hanging="512"/>
      </w:pPr>
      <w:rPr>
        <w:rFonts w:hint="default"/>
        <w:lang w:val="en-US" w:eastAsia="en-US" w:bidi="ar-SA"/>
      </w:rPr>
    </w:lvl>
    <w:lvl w:ilvl="5">
      <w:numFmt w:val="bullet"/>
      <w:lvlText w:val="•"/>
      <w:lvlJc w:val="left"/>
      <w:pPr>
        <w:ind w:left="4792" w:hanging="512"/>
      </w:pPr>
      <w:rPr>
        <w:rFonts w:hint="default"/>
        <w:lang w:val="en-US" w:eastAsia="en-US" w:bidi="ar-SA"/>
      </w:rPr>
    </w:lvl>
    <w:lvl w:ilvl="6">
      <w:numFmt w:val="bullet"/>
      <w:lvlText w:val="•"/>
      <w:lvlJc w:val="left"/>
      <w:pPr>
        <w:ind w:left="5543" w:hanging="512"/>
      </w:pPr>
      <w:rPr>
        <w:rFonts w:hint="default"/>
        <w:lang w:val="en-US" w:eastAsia="en-US" w:bidi="ar-SA"/>
      </w:rPr>
    </w:lvl>
    <w:lvl w:ilvl="7">
      <w:numFmt w:val="bullet"/>
      <w:lvlText w:val="•"/>
      <w:lvlJc w:val="left"/>
      <w:pPr>
        <w:ind w:left="6293" w:hanging="512"/>
      </w:pPr>
      <w:rPr>
        <w:rFonts w:hint="default"/>
        <w:lang w:val="en-US" w:eastAsia="en-US" w:bidi="ar-SA"/>
      </w:rPr>
    </w:lvl>
    <w:lvl w:ilvl="8">
      <w:numFmt w:val="bullet"/>
      <w:lvlText w:val="•"/>
      <w:lvlJc w:val="left"/>
      <w:pPr>
        <w:ind w:left="7044" w:hanging="512"/>
      </w:pPr>
      <w:rPr>
        <w:rFonts w:hint="default"/>
        <w:lang w:val="en-US" w:eastAsia="en-US" w:bidi="ar-SA"/>
      </w:rPr>
    </w:lvl>
  </w:abstractNum>
  <w:abstractNum w:abstractNumId="22" w15:restartNumberingAfterBreak="0">
    <w:nsid w:val="494D5108"/>
    <w:multiLevelType w:val="multilevel"/>
    <w:tmpl w:val="BEB0EF9E"/>
    <w:lvl w:ilvl="0">
      <w:start w:val="17"/>
      <w:numFmt w:val="decimal"/>
      <w:lvlText w:val="%1"/>
      <w:lvlJc w:val="left"/>
      <w:pPr>
        <w:ind w:left="1035" w:hanging="512"/>
      </w:pPr>
      <w:rPr>
        <w:rFonts w:hint="default"/>
        <w:lang w:val="en-US" w:eastAsia="en-US" w:bidi="ar-SA"/>
      </w:rPr>
    </w:lvl>
    <w:lvl w:ilvl="1">
      <w:start w:val="1"/>
      <w:numFmt w:val="decimal"/>
      <w:lvlText w:val="%1.%2"/>
      <w:lvlJc w:val="left"/>
      <w:pPr>
        <w:ind w:left="1035" w:hanging="512"/>
      </w:pPr>
      <w:rPr>
        <w:rFonts w:ascii="Palatino Linotype" w:eastAsia="Palatino Linotype" w:hAnsi="Palatino Linotype" w:cs="Palatino Linotype" w:hint="default"/>
        <w:w w:val="112"/>
        <w:sz w:val="22"/>
        <w:szCs w:val="22"/>
        <w:lang w:val="en-US" w:eastAsia="en-US" w:bidi="ar-SA"/>
      </w:rPr>
    </w:lvl>
    <w:lvl w:ilvl="2">
      <w:numFmt w:val="bullet"/>
      <w:lvlText w:val="•"/>
      <w:lvlJc w:val="left"/>
      <w:pPr>
        <w:ind w:left="2541" w:hanging="512"/>
      </w:pPr>
      <w:rPr>
        <w:rFonts w:hint="default"/>
        <w:lang w:val="en-US" w:eastAsia="en-US" w:bidi="ar-SA"/>
      </w:rPr>
    </w:lvl>
    <w:lvl w:ilvl="3">
      <w:numFmt w:val="bullet"/>
      <w:lvlText w:val="•"/>
      <w:lvlJc w:val="left"/>
      <w:pPr>
        <w:ind w:left="3291" w:hanging="512"/>
      </w:pPr>
      <w:rPr>
        <w:rFonts w:hint="default"/>
        <w:lang w:val="en-US" w:eastAsia="en-US" w:bidi="ar-SA"/>
      </w:rPr>
    </w:lvl>
    <w:lvl w:ilvl="4">
      <w:numFmt w:val="bullet"/>
      <w:lvlText w:val="•"/>
      <w:lvlJc w:val="left"/>
      <w:pPr>
        <w:ind w:left="4042" w:hanging="512"/>
      </w:pPr>
      <w:rPr>
        <w:rFonts w:hint="default"/>
        <w:lang w:val="en-US" w:eastAsia="en-US" w:bidi="ar-SA"/>
      </w:rPr>
    </w:lvl>
    <w:lvl w:ilvl="5">
      <w:numFmt w:val="bullet"/>
      <w:lvlText w:val="•"/>
      <w:lvlJc w:val="left"/>
      <w:pPr>
        <w:ind w:left="4792" w:hanging="512"/>
      </w:pPr>
      <w:rPr>
        <w:rFonts w:hint="default"/>
        <w:lang w:val="en-US" w:eastAsia="en-US" w:bidi="ar-SA"/>
      </w:rPr>
    </w:lvl>
    <w:lvl w:ilvl="6">
      <w:numFmt w:val="bullet"/>
      <w:lvlText w:val="•"/>
      <w:lvlJc w:val="left"/>
      <w:pPr>
        <w:ind w:left="5543" w:hanging="512"/>
      </w:pPr>
      <w:rPr>
        <w:rFonts w:hint="default"/>
        <w:lang w:val="en-US" w:eastAsia="en-US" w:bidi="ar-SA"/>
      </w:rPr>
    </w:lvl>
    <w:lvl w:ilvl="7">
      <w:numFmt w:val="bullet"/>
      <w:lvlText w:val="•"/>
      <w:lvlJc w:val="left"/>
      <w:pPr>
        <w:ind w:left="6293" w:hanging="512"/>
      </w:pPr>
      <w:rPr>
        <w:rFonts w:hint="default"/>
        <w:lang w:val="en-US" w:eastAsia="en-US" w:bidi="ar-SA"/>
      </w:rPr>
    </w:lvl>
    <w:lvl w:ilvl="8">
      <w:numFmt w:val="bullet"/>
      <w:lvlText w:val="•"/>
      <w:lvlJc w:val="left"/>
      <w:pPr>
        <w:ind w:left="7044" w:hanging="512"/>
      </w:pPr>
      <w:rPr>
        <w:rFonts w:hint="default"/>
        <w:lang w:val="en-US" w:eastAsia="en-US" w:bidi="ar-SA"/>
      </w:rPr>
    </w:lvl>
  </w:abstractNum>
  <w:abstractNum w:abstractNumId="23" w15:restartNumberingAfterBreak="0">
    <w:nsid w:val="49E0590C"/>
    <w:multiLevelType w:val="hybridMultilevel"/>
    <w:tmpl w:val="BD4A59E0"/>
    <w:lvl w:ilvl="0" w:tplc="38B0466C">
      <w:start w:val="2"/>
      <w:numFmt w:val="decimal"/>
      <w:lvlText w:val="(%1)"/>
      <w:lvlJc w:val="left"/>
      <w:pPr>
        <w:ind w:left="517" w:hanging="334"/>
      </w:pPr>
      <w:rPr>
        <w:rFonts w:ascii="Palatino Linotype" w:eastAsia="Palatino Linotype" w:hAnsi="Palatino Linotype" w:cs="Palatino Linotype" w:hint="default"/>
        <w:w w:val="105"/>
        <w:sz w:val="22"/>
        <w:szCs w:val="22"/>
        <w:lang w:val="en-US" w:eastAsia="en-US" w:bidi="ar-SA"/>
      </w:rPr>
    </w:lvl>
    <w:lvl w:ilvl="1" w:tplc="F45CFE6A">
      <w:numFmt w:val="bullet"/>
      <w:lvlText w:val="•"/>
      <w:lvlJc w:val="left"/>
      <w:pPr>
        <w:ind w:left="776" w:hanging="252"/>
      </w:pPr>
      <w:rPr>
        <w:rFonts w:ascii="Palatino Linotype" w:eastAsia="Palatino Linotype" w:hAnsi="Palatino Linotype" w:cs="Palatino Linotype" w:hint="default"/>
        <w:w w:val="101"/>
        <w:sz w:val="22"/>
        <w:szCs w:val="22"/>
        <w:lang w:val="en-US" w:eastAsia="en-US" w:bidi="ar-SA"/>
      </w:rPr>
    </w:lvl>
    <w:lvl w:ilvl="2" w:tplc="F134F478">
      <w:numFmt w:val="bullet"/>
      <w:lvlText w:val="•"/>
      <w:lvlJc w:val="left"/>
      <w:pPr>
        <w:ind w:left="1642" w:hanging="252"/>
      </w:pPr>
      <w:rPr>
        <w:rFonts w:hint="default"/>
        <w:lang w:val="en-US" w:eastAsia="en-US" w:bidi="ar-SA"/>
      </w:rPr>
    </w:lvl>
    <w:lvl w:ilvl="3" w:tplc="475E37E4">
      <w:numFmt w:val="bullet"/>
      <w:lvlText w:val="•"/>
      <w:lvlJc w:val="left"/>
      <w:pPr>
        <w:ind w:left="2505" w:hanging="252"/>
      </w:pPr>
      <w:rPr>
        <w:rFonts w:hint="default"/>
        <w:lang w:val="en-US" w:eastAsia="en-US" w:bidi="ar-SA"/>
      </w:rPr>
    </w:lvl>
    <w:lvl w:ilvl="4" w:tplc="7A628210">
      <w:numFmt w:val="bullet"/>
      <w:lvlText w:val="•"/>
      <w:lvlJc w:val="left"/>
      <w:pPr>
        <w:ind w:left="3368" w:hanging="252"/>
      </w:pPr>
      <w:rPr>
        <w:rFonts w:hint="default"/>
        <w:lang w:val="en-US" w:eastAsia="en-US" w:bidi="ar-SA"/>
      </w:rPr>
    </w:lvl>
    <w:lvl w:ilvl="5" w:tplc="19D4618E">
      <w:numFmt w:val="bullet"/>
      <w:lvlText w:val="•"/>
      <w:lvlJc w:val="left"/>
      <w:pPr>
        <w:ind w:left="4231" w:hanging="252"/>
      </w:pPr>
      <w:rPr>
        <w:rFonts w:hint="default"/>
        <w:lang w:val="en-US" w:eastAsia="en-US" w:bidi="ar-SA"/>
      </w:rPr>
    </w:lvl>
    <w:lvl w:ilvl="6" w:tplc="209C4D64">
      <w:numFmt w:val="bullet"/>
      <w:lvlText w:val="•"/>
      <w:lvlJc w:val="left"/>
      <w:pPr>
        <w:ind w:left="5094" w:hanging="252"/>
      </w:pPr>
      <w:rPr>
        <w:rFonts w:hint="default"/>
        <w:lang w:val="en-US" w:eastAsia="en-US" w:bidi="ar-SA"/>
      </w:rPr>
    </w:lvl>
    <w:lvl w:ilvl="7" w:tplc="8332B548">
      <w:numFmt w:val="bullet"/>
      <w:lvlText w:val="•"/>
      <w:lvlJc w:val="left"/>
      <w:pPr>
        <w:ind w:left="5957" w:hanging="252"/>
      </w:pPr>
      <w:rPr>
        <w:rFonts w:hint="default"/>
        <w:lang w:val="en-US" w:eastAsia="en-US" w:bidi="ar-SA"/>
      </w:rPr>
    </w:lvl>
    <w:lvl w:ilvl="8" w:tplc="35FC5F84">
      <w:numFmt w:val="bullet"/>
      <w:lvlText w:val="•"/>
      <w:lvlJc w:val="left"/>
      <w:pPr>
        <w:ind w:left="6819" w:hanging="252"/>
      </w:pPr>
      <w:rPr>
        <w:rFonts w:hint="default"/>
        <w:lang w:val="en-US" w:eastAsia="en-US" w:bidi="ar-SA"/>
      </w:rPr>
    </w:lvl>
  </w:abstractNum>
  <w:abstractNum w:abstractNumId="24" w15:restartNumberingAfterBreak="0">
    <w:nsid w:val="4B8329CC"/>
    <w:multiLevelType w:val="multilevel"/>
    <w:tmpl w:val="1D42F7B6"/>
    <w:lvl w:ilvl="0">
      <w:start w:val="22"/>
      <w:numFmt w:val="decimal"/>
      <w:lvlText w:val="%1"/>
      <w:lvlJc w:val="left"/>
      <w:pPr>
        <w:ind w:left="1035" w:hanging="512"/>
      </w:pPr>
      <w:rPr>
        <w:rFonts w:hint="default"/>
        <w:lang w:val="en-US" w:eastAsia="en-US" w:bidi="ar-SA"/>
      </w:rPr>
    </w:lvl>
    <w:lvl w:ilvl="1">
      <w:start w:val="1"/>
      <w:numFmt w:val="decimal"/>
      <w:lvlText w:val="%1.%2"/>
      <w:lvlJc w:val="left"/>
      <w:pPr>
        <w:ind w:left="1035" w:hanging="512"/>
      </w:pPr>
      <w:rPr>
        <w:rFonts w:ascii="Palatino Linotype" w:eastAsia="Palatino Linotype" w:hAnsi="Palatino Linotype" w:cs="Palatino Linotype" w:hint="default"/>
        <w:w w:val="112"/>
        <w:sz w:val="22"/>
        <w:szCs w:val="22"/>
        <w:lang w:val="en-US" w:eastAsia="en-US" w:bidi="ar-SA"/>
      </w:rPr>
    </w:lvl>
    <w:lvl w:ilvl="2">
      <w:numFmt w:val="bullet"/>
      <w:lvlText w:val="•"/>
      <w:lvlJc w:val="left"/>
      <w:pPr>
        <w:ind w:left="2541" w:hanging="512"/>
      </w:pPr>
      <w:rPr>
        <w:rFonts w:hint="default"/>
        <w:lang w:val="en-US" w:eastAsia="en-US" w:bidi="ar-SA"/>
      </w:rPr>
    </w:lvl>
    <w:lvl w:ilvl="3">
      <w:numFmt w:val="bullet"/>
      <w:lvlText w:val="•"/>
      <w:lvlJc w:val="left"/>
      <w:pPr>
        <w:ind w:left="3291" w:hanging="512"/>
      </w:pPr>
      <w:rPr>
        <w:rFonts w:hint="default"/>
        <w:lang w:val="en-US" w:eastAsia="en-US" w:bidi="ar-SA"/>
      </w:rPr>
    </w:lvl>
    <w:lvl w:ilvl="4">
      <w:numFmt w:val="bullet"/>
      <w:lvlText w:val="•"/>
      <w:lvlJc w:val="left"/>
      <w:pPr>
        <w:ind w:left="4042" w:hanging="512"/>
      </w:pPr>
      <w:rPr>
        <w:rFonts w:hint="default"/>
        <w:lang w:val="en-US" w:eastAsia="en-US" w:bidi="ar-SA"/>
      </w:rPr>
    </w:lvl>
    <w:lvl w:ilvl="5">
      <w:numFmt w:val="bullet"/>
      <w:lvlText w:val="•"/>
      <w:lvlJc w:val="left"/>
      <w:pPr>
        <w:ind w:left="4792" w:hanging="512"/>
      </w:pPr>
      <w:rPr>
        <w:rFonts w:hint="default"/>
        <w:lang w:val="en-US" w:eastAsia="en-US" w:bidi="ar-SA"/>
      </w:rPr>
    </w:lvl>
    <w:lvl w:ilvl="6">
      <w:numFmt w:val="bullet"/>
      <w:lvlText w:val="•"/>
      <w:lvlJc w:val="left"/>
      <w:pPr>
        <w:ind w:left="5543" w:hanging="512"/>
      </w:pPr>
      <w:rPr>
        <w:rFonts w:hint="default"/>
        <w:lang w:val="en-US" w:eastAsia="en-US" w:bidi="ar-SA"/>
      </w:rPr>
    </w:lvl>
    <w:lvl w:ilvl="7">
      <w:numFmt w:val="bullet"/>
      <w:lvlText w:val="•"/>
      <w:lvlJc w:val="left"/>
      <w:pPr>
        <w:ind w:left="6293" w:hanging="512"/>
      </w:pPr>
      <w:rPr>
        <w:rFonts w:hint="default"/>
        <w:lang w:val="en-US" w:eastAsia="en-US" w:bidi="ar-SA"/>
      </w:rPr>
    </w:lvl>
    <w:lvl w:ilvl="8">
      <w:numFmt w:val="bullet"/>
      <w:lvlText w:val="•"/>
      <w:lvlJc w:val="left"/>
      <w:pPr>
        <w:ind w:left="7044" w:hanging="512"/>
      </w:pPr>
      <w:rPr>
        <w:rFonts w:hint="default"/>
        <w:lang w:val="en-US" w:eastAsia="en-US" w:bidi="ar-SA"/>
      </w:rPr>
    </w:lvl>
  </w:abstractNum>
  <w:abstractNum w:abstractNumId="25" w15:restartNumberingAfterBreak="0">
    <w:nsid w:val="4E8922BD"/>
    <w:multiLevelType w:val="multilevel"/>
    <w:tmpl w:val="C2B297AE"/>
    <w:lvl w:ilvl="0">
      <w:start w:val="19"/>
      <w:numFmt w:val="decimal"/>
      <w:lvlText w:val="%1"/>
      <w:lvlJc w:val="left"/>
      <w:pPr>
        <w:ind w:left="1035" w:hanging="512"/>
      </w:pPr>
      <w:rPr>
        <w:rFonts w:hint="default"/>
        <w:lang w:val="en-US" w:eastAsia="en-US" w:bidi="ar-SA"/>
      </w:rPr>
    </w:lvl>
    <w:lvl w:ilvl="1">
      <w:start w:val="1"/>
      <w:numFmt w:val="decimal"/>
      <w:lvlText w:val="%1.%2"/>
      <w:lvlJc w:val="left"/>
      <w:pPr>
        <w:ind w:left="1035" w:hanging="512"/>
      </w:pPr>
      <w:rPr>
        <w:rFonts w:ascii="Palatino Linotype" w:eastAsia="Palatino Linotype" w:hAnsi="Palatino Linotype" w:cs="Palatino Linotype" w:hint="default"/>
        <w:w w:val="112"/>
        <w:sz w:val="22"/>
        <w:szCs w:val="22"/>
        <w:lang w:val="en-US" w:eastAsia="en-US" w:bidi="ar-SA"/>
      </w:rPr>
    </w:lvl>
    <w:lvl w:ilvl="2">
      <w:numFmt w:val="bullet"/>
      <w:lvlText w:val="•"/>
      <w:lvlJc w:val="left"/>
      <w:pPr>
        <w:ind w:left="2541" w:hanging="512"/>
      </w:pPr>
      <w:rPr>
        <w:rFonts w:hint="default"/>
        <w:lang w:val="en-US" w:eastAsia="en-US" w:bidi="ar-SA"/>
      </w:rPr>
    </w:lvl>
    <w:lvl w:ilvl="3">
      <w:numFmt w:val="bullet"/>
      <w:lvlText w:val="•"/>
      <w:lvlJc w:val="left"/>
      <w:pPr>
        <w:ind w:left="3291" w:hanging="512"/>
      </w:pPr>
      <w:rPr>
        <w:rFonts w:hint="default"/>
        <w:lang w:val="en-US" w:eastAsia="en-US" w:bidi="ar-SA"/>
      </w:rPr>
    </w:lvl>
    <w:lvl w:ilvl="4">
      <w:numFmt w:val="bullet"/>
      <w:lvlText w:val="•"/>
      <w:lvlJc w:val="left"/>
      <w:pPr>
        <w:ind w:left="4042" w:hanging="512"/>
      </w:pPr>
      <w:rPr>
        <w:rFonts w:hint="default"/>
        <w:lang w:val="en-US" w:eastAsia="en-US" w:bidi="ar-SA"/>
      </w:rPr>
    </w:lvl>
    <w:lvl w:ilvl="5">
      <w:numFmt w:val="bullet"/>
      <w:lvlText w:val="•"/>
      <w:lvlJc w:val="left"/>
      <w:pPr>
        <w:ind w:left="4792" w:hanging="512"/>
      </w:pPr>
      <w:rPr>
        <w:rFonts w:hint="default"/>
        <w:lang w:val="en-US" w:eastAsia="en-US" w:bidi="ar-SA"/>
      </w:rPr>
    </w:lvl>
    <w:lvl w:ilvl="6">
      <w:numFmt w:val="bullet"/>
      <w:lvlText w:val="•"/>
      <w:lvlJc w:val="left"/>
      <w:pPr>
        <w:ind w:left="5543" w:hanging="512"/>
      </w:pPr>
      <w:rPr>
        <w:rFonts w:hint="default"/>
        <w:lang w:val="en-US" w:eastAsia="en-US" w:bidi="ar-SA"/>
      </w:rPr>
    </w:lvl>
    <w:lvl w:ilvl="7">
      <w:numFmt w:val="bullet"/>
      <w:lvlText w:val="•"/>
      <w:lvlJc w:val="left"/>
      <w:pPr>
        <w:ind w:left="6293" w:hanging="512"/>
      </w:pPr>
      <w:rPr>
        <w:rFonts w:hint="default"/>
        <w:lang w:val="en-US" w:eastAsia="en-US" w:bidi="ar-SA"/>
      </w:rPr>
    </w:lvl>
    <w:lvl w:ilvl="8">
      <w:numFmt w:val="bullet"/>
      <w:lvlText w:val="•"/>
      <w:lvlJc w:val="left"/>
      <w:pPr>
        <w:ind w:left="7044" w:hanging="512"/>
      </w:pPr>
      <w:rPr>
        <w:rFonts w:hint="default"/>
        <w:lang w:val="en-US" w:eastAsia="en-US" w:bidi="ar-SA"/>
      </w:rPr>
    </w:lvl>
  </w:abstractNum>
  <w:abstractNum w:abstractNumId="26" w15:restartNumberingAfterBreak="0">
    <w:nsid w:val="4F4A220D"/>
    <w:multiLevelType w:val="hybridMultilevel"/>
    <w:tmpl w:val="1868B7BE"/>
    <w:lvl w:ilvl="0" w:tplc="A218FFAA">
      <w:start w:val="1"/>
      <w:numFmt w:val="decimal"/>
      <w:lvlText w:val="%1."/>
      <w:lvlJc w:val="left"/>
      <w:pPr>
        <w:ind w:left="776" w:hanging="303"/>
      </w:pPr>
      <w:rPr>
        <w:rFonts w:ascii="Palatino Linotype" w:eastAsia="Palatino Linotype" w:hAnsi="Palatino Linotype" w:cs="Palatino Linotype" w:hint="default"/>
        <w:w w:val="112"/>
        <w:sz w:val="22"/>
        <w:szCs w:val="22"/>
        <w:lang w:val="en-US" w:eastAsia="en-US" w:bidi="ar-SA"/>
      </w:rPr>
    </w:lvl>
    <w:lvl w:ilvl="1" w:tplc="DB086BE4">
      <w:numFmt w:val="bullet"/>
      <w:lvlText w:val="•"/>
      <w:lvlJc w:val="left"/>
      <w:pPr>
        <w:ind w:left="1556" w:hanging="303"/>
      </w:pPr>
      <w:rPr>
        <w:rFonts w:hint="default"/>
        <w:lang w:val="en-US" w:eastAsia="en-US" w:bidi="ar-SA"/>
      </w:rPr>
    </w:lvl>
    <w:lvl w:ilvl="2" w:tplc="98C2B476">
      <w:numFmt w:val="bullet"/>
      <w:lvlText w:val="•"/>
      <w:lvlJc w:val="left"/>
      <w:pPr>
        <w:ind w:left="2333" w:hanging="303"/>
      </w:pPr>
      <w:rPr>
        <w:rFonts w:hint="default"/>
        <w:lang w:val="en-US" w:eastAsia="en-US" w:bidi="ar-SA"/>
      </w:rPr>
    </w:lvl>
    <w:lvl w:ilvl="3" w:tplc="9F923690">
      <w:numFmt w:val="bullet"/>
      <w:lvlText w:val="•"/>
      <w:lvlJc w:val="left"/>
      <w:pPr>
        <w:ind w:left="3109" w:hanging="303"/>
      </w:pPr>
      <w:rPr>
        <w:rFonts w:hint="default"/>
        <w:lang w:val="en-US" w:eastAsia="en-US" w:bidi="ar-SA"/>
      </w:rPr>
    </w:lvl>
    <w:lvl w:ilvl="4" w:tplc="AB962BD2">
      <w:numFmt w:val="bullet"/>
      <w:lvlText w:val="•"/>
      <w:lvlJc w:val="left"/>
      <w:pPr>
        <w:ind w:left="3886" w:hanging="303"/>
      </w:pPr>
      <w:rPr>
        <w:rFonts w:hint="default"/>
        <w:lang w:val="en-US" w:eastAsia="en-US" w:bidi="ar-SA"/>
      </w:rPr>
    </w:lvl>
    <w:lvl w:ilvl="5" w:tplc="5B3A5A0A">
      <w:numFmt w:val="bullet"/>
      <w:lvlText w:val="•"/>
      <w:lvlJc w:val="left"/>
      <w:pPr>
        <w:ind w:left="4662" w:hanging="303"/>
      </w:pPr>
      <w:rPr>
        <w:rFonts w:hint="default"/>
        <w:lang w:val="en-US" w:eastAsia="en-US" w:bidi="ar-SA"/>
      </w:rPr>
    </w:lvl>
    <w:lvl w:ilvl="6" w:tplc="BE4E573E">
      <w:numFmt w:val="bullet"/>
      <w:lvlText w:val="•"/>
      <w:lvlJc w:val="left"/>
      <w:pPr>
        <w:ind w:left="5439" w:hanging="303"/>
      </w:pPr>
      <w:rPr>
        <w:rFonts w:hint="default"/>
        <w:lang w:val="en-US" w:eastAsia="en-US" w:bidi="ar-SA"/>
      </w:rPr>
    </w:lvl>
    <w:lvl w:ilvl="7" w:tplc="51CA4392">
      <w:numFmt w:val="bullet"/>
      <w:lvlText w:val="•"/>
      <w:lvlJc w:val="left"/>
      <w:pPr>
        <w:ind w:left="6215" w:hanging="303"/>
      </w:pPr>
      <w:rPr>
        <w:rFonts w:hint="default"/>
        <w:lang w:val="en-US" w:eastAsia="en-US" w:bidi="ar-SA"/>
      </w:rPr>
    </w:lvl>
    <w:lvl w:ilvl="8" w:tplc="CD20FECC">
      <w:numFmt w:val="bullet"/>
      <w:lvlText w:val="•"/>
      <w:lvlJc w:val="left"/>
      <w:pPr>
        <w:ind w:left="6992" w:hanging="303"/>
      </w:pPr>
      <w:rPr>
        <w:rFonts w:hint="default"/>
        <w:lang w:val="en-US" w:eastAsia="en-US" w:bidi="ar-SA"/>
      </w:rPr>
    </w:lvl>
  </w:abstractNum>
  <w:abstractNum w:abstractNumId="27" w15:restartNumberingAfterBreak="0">
    <w:nsid w:val="4FFC2BDA"/>
    <w:multiLevelType w:val="multilevel"/>
    <w:tmpl w:val="5B72B21C"/>
    <w:lvl w:ilvl="0">
      <w:start w:val="29"/>
      <w:numFmt w:val="decimal"/>
      <w:lvlText w:val="%1"/>
      <w:lvlJc w:val="left"/>
      <w:pPr>
        <w:ind w:left="1035" w:hanging="512"/>
      </w:pPr>
      <w:rPr>
        <w:rFonts w:hint="default"/>
        <w:lang w:val="en-US" w:eastAsia="en-US" w:bidi="ar-SA"/>
      </w:rPr>
    </w:lvl>
    <w:lvl w:ilvl="1">
      <w:start w:val="1"/>
      <w:numFmt w:val="decimal"/>
      <w:lvlText w:val="%1.%2"/>
      <w:lvlJc w:val="left"/>
      <w:pPr>
        <w:ind w:left="1035" w:hanging="512"/>
      </w:pPr>
      <w:rPr>
        <w:rFonts w:ascii="Palatino Linotype" w:eastAsia="Palatino Linotype" w:hAnsi="Palatino Linotype" w:cs="Palatino Linotype" w:hint="default"/>
        <w:w w:val="112"/>
        <w:sz w:val="22"/>
        <w:szCs w:val="22"/>
        <w:lang w:val="en-US" w:eastAsia="en-US" w:bidi="ar-SA"/>
      </w:rPr>
    </w:lvl>
    <w:lvl w:ilvl="2">
      <w:numFmt w:val="bullet"/>
      <w:lvlText w:val="•"/>
      <w:lvlJc w:val="left"/>
      <w:pPr>
        <w:ind w:left="2541" w:hanging="512"/>
      </w:pPr>
      <w:rPr>
        <w:rFonts w:hint="default"/>
        <w:lang w:val="en-US" w:eastAsia="en-US" w:bidi="ar-SA"/>
      </w:rPr>
    </w:lvl>
    <w:lvl w:ilvl="3">
      <w:numFmt w:val="bullet"/>
      <w:lvlText w:val="•"/>
      <w:lvlJc w:val="left"/>
      <w:pPr>
        <w:ind w:left="3291" w:hanging="512"/>
      </w:pPr>
      <w:rPr>
        <w:rFonts w:hint="default"/>
        <w:lang w:val="en-US" w:eastAsia="en-US" w:bidi="ar-SA"/>
      </w:rPr>
    </w:lvl>
    <w:lvl w:ilvl="4">
      <w:numFmt w:val="bullet"/>
      <w:lvlText w:val="•"/>
      <w:lvlJc w:val="left"/>
      <w:pPr>
        <w:ind w:left="4042" w:hanging="512"/>
      </w:pPr>
      <w:rPr>
        <w:rFonts w:hint="default"/>
        <w:lang w:val="en-US" w:eastAsia="en-US" w:bidi="ar-SA"/>
      </w:rPr>
    </w:lvl>
    <w:lvl w:ilvl="5">
      <w:numFmt w:val="bullet"/>
      <w:lvlText w:val="•"/>
      <w:lvlJc w:val="left"/>
      <w:pPr>
        <w:ind w:left="4792" w:hanging="512"/>
      </w:pPr>
      <w:rPr>
        <w:rFonts w:hint="default"/>
        <w:lang w:val="en-US" w:eastAsia="en-US" w:bidi="ar-SA"/>
      </w:rPr>
    </w:lvl>
    <w:lvl w:ilvl="6">
      <w:numFmt w:val="bullet"/>
      <w:lvlText w:val="•"/>
      <w:lvlJc w:val="left"/>
      <w:pPr>
        <w:ind w:left="5543" w:hanging="512"/>
      </w:pPr>
      <w:rPr>
        <w:rFonts w:hint="default"/>
        <w:lang w:val="en-US" w:eastAsia="en-US" w:bidi="ar-SA"/>
      </w:rPr>
    </w:lvl>
    <w:lvl w:ilvl="7">
      <w:numFmt w:val="bullet"/>
      <w:lvlText w:val="•"/>
      <w:lvlJc w:val="left"/>
      <w:pPr>
        <w:ind w:left="6293" w:hanging="512"/>
      </w:pPr>
      <w:rPr>
        <w:rFonts w:hint="default"/>
        <w:lang w:val="en-US" w:eastAsia="en-US" w:bidi="ar-SA"/>
      </w:rPr>
    </w:lvl>
    <w:lvl w:ilvl="8">
      <w:numFmt w:val="bullet"/>
      <w:lvlText w:val="•"/>
      <w:lvlJc w:val="left"/>
      <w:pPr>
        <w:ind w:left="7044" w:hanging="512"/>
      </w:pPr>
      <w:rPr>
        <w:rFonts w:hint="default"/>
        <w:lang w:val="en-US" w:eastAsia="en-US" w:bidi="ar-SA"/>
      </w:rPr>
    </w:lvl>
  </w:abstractNum>
  <w:abstractNum w:abstractNumId="28" w15:restartNumberingAfterBreak="0">
    <w:nsid w:val="51587688"/>
    <w:multiLevelType w:val="multilevel"/>
    <w:tmpl w:val="7F16CFB6"/>
    <w:lvl w:ilvl="0">
      <w:start w:val="9"/>
      <w:numFmt w:val="decimal"/>
      <w:lvlText w:val="%1"/>
      <w:lvlJc w:val="left"/>
      <w:pPr>
        <w:ind w:left="1035" w:hanging="512"/>
      </w:pPr>
      <w:rPr>
        <w:rFonts w:hint="default"/>
        <w:lang w:val="en-US" w:eastAsia="en-US" w:bidi="ar-SA"/>
      </w:rPr>
    </w:lvl>
    <w:lvl w:ilvl="1">
      <w:start w:val="1"/>
      <w:numFmt w:val="decimal"/>
      <w:lvlText w:val="%1.%2"/>
      <w:lvlJc w:val="left"/>
      <w:pPr>
        <w:ind w:left="1035" w:hanging="512"/>
      </w:pPr>
      <w:rPr>
        <w:rFonts w:ascii="Palatino Linotype" w:eastAsia="Palatino Linotype" w:hAnsi="Palatino Linotype" w:cs="Palatino Linotype" w:hint="default"/>
        <w:w w:val="112"/>
        <w:sz w:val="22"/>
        <w:szCs w:val="22"/>
        <w:lang w:val="en-US" w:eastAsia="en-US" w:bidi="ar-SA"/>
      </w:rPr>
    </w:lvl>
    <w:lvl w:ilvl="2">
      <w:numFmt w:val="bullet"/>
      <w:lvlText w:val="•"/>
      <w:lvlJc w:val="left"/>
      <w:pPr>
        <w:ind w:left="2541" w:hanging="512"/>
      </w:pPr>
      <w:rPr>
        <w:rFonts w:hint="default"/>
        <w:lang w:val="en-US" w:eastAsia="en-US" w:bidi="ar-SA"/>
      </w:rPr>
    </w:lvl>
    <w:lvl w:ilvl="3">
      <w:numFmt w:val="bullet"/>
      <w:lvlText w:val="•"/>
      <w:lvlJc w:val="left"/>
      <w:pPr>
        <w:ind w:left="3291" w:hanging="512"/>
      </w:pPr>
      <w:rPr>
        <w:rFonts w:hint="default"/>
        <w:lang w:val="en-US" w:eastAsia="en-US" w:bidi="ar-SA"/>
      </w:rPr>
    </w:lvl>
    <w:lvl w:ilvl="4">
      <w:numFmt w:val="bullet"/>
      <w:lvlText w:val="•"/>
      <w:lvlJc w:val="left"/>
      <w:pPr>
        <w:ind w:left="4042" w:hanging="512"/>
      </w:pPr>
      <w:rPr>
        <w:rFonts w:hint="default"/>
        <w:lang w:val="en-US" w:eastAsia="en-US" w:bidi="ar-SA"/>
      </w:rPr>
    </w:lvl>
    <w:lvl w:ilvl="5">
      <w:numFmt w:val="bullet"/>
      <w:lvlText w:val="•"/>
      <w:lvlJc w:val="left"/>
      <w:pPr>
        <w:ind w:left="4792" w:hanging="512"/>
      </w:pPr>
      <w:rPr>
        <w:rFonts w:hint="default"/>
        <w:lang w:val="en-US" w:eastAsia="en-US" w:bidi="ar-SA"/>
      </w:rPr>
    </w:lvl>
    <w:lvl w:ilvl="6">
      <w:numFmt w:val="bullet"/>
      <w:lvlText w:val="•"/>
      <w:lvlJc w:val="left"/>
      <w:pPr>
        <w:ind w:left="5543" w:hanging="512"/>
      </w:pPr>
      <w:rPr>
        <w:rFonts w:hint="default"/>
        <w:lang w:val="en-US" w:eastAsia="en-US" w:bidi="ar-SA"/>
      </w:rPr>
    </w:lvl>
    <w:lvl w:ilvl="7">
      <w:numFmt w:val="bullet"/>
      <w:lvlText w:val="•"/>
      <w:lvlJc w:val="left"/>
      <w:pPr>
        <w:ind w:left="6293" w:hanging="512"/>
      </w:pPr>
      <w:rPr>
        <w:rFonts w:hint="default"/>
        <w:lang w:val="en-US" w:eastAsia="en-US" w:bidi="ar-SA"/>
      </w:rPr>
    </w:lvl>
    <w:lvl w:ilvl="8">
      <w:numFmt w:val="bullet"/>
      <w:lvlText w:val="•"/>
      <w:lvlJc w:val="left"/>
      <w:pPr>
        <w:ind w:left="7044" w:hanging="512"/>
      </w:pPr>
      <w:rPr>
        <w:rFonts w:hint="default"/>
        <w:lang w:val="en-US" w:eastAsia="en-US" w:bidi="ar-SA"/>
      </w:rPr>
    </w:lvl>
  </w:abstractNum>
  <w:abstractNum w:abstractNumId="29" w15:restartNumberingAfterBreak="0">
    <w:nsid w:val="53FC29FC"/>
    <w:multiLevelType w:val="multilevel"/>
    <w:tmpl w:val="F1AC14B4"/>
    <w:lvl w:ilvl="0">
      <w:start w:val="21"/>
      <w:numFmt w:val="decimal"/>
      <w:lvlText w:val="%1"/>
      <w:lvlJc w:val="left"/>
      <w:pPr>
        <w:ind w:left="1035" w:hanging="512"/>
      </w:pPr>
      <w:rPr>
        <w:rFonts w:hint="default"/>
        <w:lang w:val="en-US" w:eastAsia="en-US" w:bidi="ar-SA"/>
      </w:rPr>
    </w:lvl>
    <w:lvl w:ilvl="1">
      <w:start w:val="1"/>
      <w:numFmt w:val="decimal"/>
      <w:lvlText w:val="%1.%2"/>
      <w:lvlJc w:val="left"/>
      <w:pPr>
        <w:ind w:left="1035" w:hanging="512"/>
      </w:pPr>
      <w:rPr>
        <w:rFonts w:ascii="Palatino Linotype" w:eastAsia="Palatino Linotype" w:hAnsi="Palatino Linotype" w:cs="Palatino Linotype" w:hint="default"/>
        <w:w w:val="112"/>
        <w:sz w:val="22"/>
        <w:szCs w:val="22"/>
        <w:lang w:val="en-US" w:eastAsia="en-US" w:bidi="ar-SA"/>
      </w:rPr>
    </w:lvl>
    <w:lvl w:ilvl="2">
      <w:numFmt w:val="bullet"/>
      <w:lvlText w:val="•"/>
      <w:lvlJc w:val="left"/>
      <w:pPr>
        <w:ind w:left="2541" w:hanging="512"/>
      </w:pPr>
      <w:rPr>
        <w:rFonts w:hint="default"/>
        <w:lang w:val="en-US" w:eastAsia="en-US" w:bidi="ar-SA"/>
      </w:rPr>
    </w:lvl>
    <w:lvl w:ilvl="3">
      <w:numFmt w:val="bullet"/>
      <w:lvlText w:val="•"/>
      <w:lvlJc w:val="left"/>
      <w:pPr>
        <w:ind w:left="3291" w:hanging="512"/>
      </w:pPr>
      <w:rPr>
        <w:rFonts w:hint="default"/>
        <w:lang w:val="en-US" w:eastAsia="en-US" w:bidi="ar-SA"/>
      </w:rPr>
    </w:lvl>
    <w:lvl w:ilvl="4">
      <w:numFmt w:val="bullet"/>
      <w:lvlText w:val="•"/>
      <w:lvlJc w:val="left"/>
      <w:pPr>
        <w:ind w:left="4042" w:hanging="512"/>
      </w:pPr>
      <w:rPr>
        <w:rFonts w:hint="default"/>
        <w:lang w:val="en-US" w:eastAsia="en-US" w:bidi="ar-SA"/>
      </w:rPr>
    </w:lvl>
    <w:lvl w:ilvl="5">
      <w:numFmt w:val="bullet"/>
      <w:lvlText w:val="•"/>
      <w:lvlJc w:val="left"/>
      <w:pPr>
        <w:ind w:left="4792" w:hanging="512"/>
      </w:pPr>
      <w:rPr>
        <w:rFonts w:hint="default"/>
        <w:lang w:val="en-US" w:eastAsia="en-US" w:bidi="ar-SA"/>
      </w:rPr>
    </w:lvl>
    <w:lvl w:ilvl="6">
      <w:numFmt w:val="bullet"/>
      <w:lvlText w:val="•"/>
      <w:lvlJc w:val="left"/>
      <w:pPr>
        <w:ind w:left="5543" w:hanging="512"/>
      </w:pPr>
      <w:rPr>
        <w:rFonts w:hint="default"/>
        <w:lang w:val="en-US" w:eastAsia="en-US" w:bidi="ar-SA"/>
      </w:rPr>
    </w:lvl>
    <w:lvl w:ilvl="7">
      <w:numFmt w:val="bullet"/>
      <w:lvlText w:val="•"/>
      <w:lvlJc w:val="left"/>
      <w:pPr>
        <w:ind w:left="6293" w:hanging="512"/>
      </w:pPr>
      <w:rPr>
        <w:rFonts w:hint="default"/>
        <w:lang w:val="en-US" w:eastAsia="en-US" w:bidi="ar-SA"/>
      </w:rPr>
    </w:lvl>
    <w:lvl w:ilvl="8">
      <w:numFmt w:val="bullet"/>
      <w:lvlText w:val="•"/>
      <w:lvlJc w:val="left"/>
      <w:pPr>
        <w:ind w:left="7044" w:hanging="512"/>
      </w:pPr>
      <w:rPr>
        <w:rFonts w:hint="default"/>
        <w:lang w:val="en-US" w:eastAsia="en-US" w:bidi="ar-SA"/>
      </w:rPr>
    </w:lvl>
  </w:abstractNum>
  <w:abstractNum w:abstractNumId="30" w15:restartNumberingAfterBreak="0">
    <w:nsid w:val="56195834"/>
    <w:multiLevelType w:val="multilevel"/>
    <w:tmpl w:val="B04265F2"/>
    <w:lvl w:ilvl="0">
      <w:start w:val="30"/>
      <w:numFmt w:val="decimal"/>
      <w:lvlText w:val="%1"/>
      <w:lvlJc w:val="left"/>
      <w:pPr>
        <w:ind w:left="1035" w:hanging="512"/>
      </w:pPr>
      <w:rPr>
        <w:rFonts w:hint="default"/>
        <w:lang w:val="en-US" w:eastAsia="en-US" w:bidi="ar-SA"/>
      </w:rPr>
    </w:lvl>
    <w:lvl w:ilvl="1">
      <w:start w:val="1"/>
      <w:numFmt w:val="decimal"/>
      <w:lvlText w:val="%1.%2"/>
      <w:lvlJc w:val="left"/>
      <w:pPr>
        <w:ind w:left="1035" w:hanging="512"/>
      </w:pPr>
      <w:rPr>
        <w:rFonts w:ascii="Palatino Linotype" w:eastAsia="Palatino Linotype" w:hAnsi="Palatino Linotype" w:cs="Palatino Linotype" w:hint="default"/>
        <w:w w:val="112"/>
        <w:sz w:val="22"/>
        <w:szCs w:val="22"/>
        <w:lang w:val="en-US" w:eastAsia="en-US" w:bidi="ar-SA"/>
      </w:rPr>
    </w:lvl>
    <w:lvl w:ilvl="2">
      <w:numFmt w:val="bullet"/>
      <w:lvlText w:val="•"/>
      <w:lvlJc w:val="left"/>
      <w:pPr>
        <w:ind w:left="2541" w:hanging="512"/>
      </w:pPr>
      <w:rPr>
        <w:rFonts w:hint="default"/>
        <w:lang w:val="en-US" w:eastAsia="en-US" w:bidi="ar-SA"/>
      </w:rPr>
    </w:lvl>
    <w:lvl w:ilvl="3">
      <w:numFmt w:val="bullet"/>
      <w:lvlText w:val="•"/>
      <w:lvlJc w:val="left"/>
      <w:pPr>
        <w:ind w:left="3291" w:hanging="512"/>
      </w:pPr>
      <w:rPr>
        <w:rFonts w:hint="default"/>
        <w:lang w:val="en-US" w:eastAsia="en-US" w:bidi="ar-SA"/>
      </w:rPr>
    </w:lvl>
    <w:lvl w:ilvl="4">
      <w:numFmt w:val="bullet"/>
      <w:lvlText w:val="•"/>
      <w:lvlJc w:val="left"/>
      <w:pPr>
        <w:ind w:left="4042" w:hanging="512"/>
      </w:pPr>
      <w:rPr>
        <w:rFonts w:hint="default"/>
        <w:lang w:val="en-US" w:eastAsia="en-US" w:bidi="ar-SA"/>
      </w:rPr>
    </w:lvl>
    <w:lvl w:ilvl="5">
      <w:numFmt w:val="bullet"/>
      <w:lvlText w:val="•"/>
      <w:lvlJc w:val="left"/>
      <w:pPr>
        <w:ind w:left="4792" w:hanging="512"/>
      </w:pPr>
      <w:rPr>
        <w:rFonts w:hint="default"/>
        <w:lang w:val="en-US" w:eastAsia="en-US" w:bidi="ar-SA"/>
      </w:rPr>
    </w:lvl>
    <w:lvl w:ilvl="6">
      <w:numFmt w:val="bullet"/>
      <w:lvlText w:val="•"/>
      <w:lvlJc w:val="left"/>
      <w:pPr>
        <w:ind w:left="5543" w:hanging="512"/>
      </w:pPr>
      <w:rPr>
        <w:rFonts w:hint="default"/>
        <w:lang w:val="en-US" w:eastAsia="en-US" w:bidi="ar-SA"/>
      </w:rPr>
    </w:lvl>
    <w:lvl w:ilvl="7">
      <w:numFmt w:val="bullet"/>
      <w:lvlText w:val="•"/>
      <w:lvlJc w:val="left"/>
      <w:pPr>
        <w:ind w:left="6293" w:hanging="512"/>
      </w:pPr>
      <w:rPr>
        <w:rFonts w:hint="default"/>
        <w:lang w:val="en-US" w:eastAsia="en-US" w:bidi="ar-SA"/>
      </w:rPr>
    </w:lvl>
    <w:lvl w:ilvl="8">
      <w:numFmt w:val="bullet"/>
      <w:lvlText w:val="•"/>
      <w:lvlJc w:val="left"/>
      <w:pPr>
        <w:ind w:left="7044" w:hanging="512"/>
      </w:pPr>
      <w:rPr>
        <w:rFonts w:hint="default"/>
        <w:lang w:val="en-US" w:eastAsia="en-US" w:bidi="ar-SA"/>
      </w:rPr>
    </w:lvl>
  </w:abstractNum>
  <w:abstractNum w:abstractNumId="31" w15:restartNumberingAfterBreak="0">
    <w:nsid w:val="570945FD"/>
    <w:multiLevelType w:val="hybridMultilevel"/>
    <w:tmpl w:val="7B9C93B2"/>
    <w:lvl w:ilvl="0" w:tplc="89A4F622">
      <w:numFmt w:val="bullet"/>
      <w:lvlText w:val="•"/>
      <w:lvlJc w:val="left"/>
      <w:pPr>
        <w:ind w:left="776" w:hanging="252"/>
      </w:pPr>
      <w:rPr>
        <w:rFonts w:ascii="Palatino Linotype" w:eastAsia="Palatino Linotype" w:hAnsi="Palatino Linotype" w:cs="Palatino Linotype" w:hint="default"/>
        <w:w w:val="101"/>
        <w:sz w:val="22"/>
        <w:szCs w:val="22"/>
        <w:lang w:val="en-US" w:eastAsia="en-US" w:bidi="ar-SA"/>
      </w:rPr>
    </w:lvl>
    <w:lvl w:ilvl="1" w:tplc="199CD438">
      <w:numFmt w:val="bullet"/>
      <w:lvlText w:val="•"/>
      <w:lvlJc w:val="left"/>
      <w:pPr>
        <w:ind w:left="1556" w:hanging="252"/>
      </w:pPr>
      <w:rPr>
        <w:rFonts w:hint="default"/>
        <w:lang w:val="en-US" w:eastAsia="en-US" w:bidi="ar-SA"/>
      </w:rPr>
    </w:lvl>
    <w:lvl w:ilvl="2" w:tplc="228CBDD8">
      <w:numFmt w:val="bullet"/>
      <w:lvlText w:val="•"/>
      <w:lvlJc w:val="left"/>
      <w:pPr>
        <w:ind w:left="2333" w:hanging="252"/>
      </w:pPr>
      <w:rPr>
        <w:rFonts w:hint="default"/>
        <w:lang w:val="en-US" w:eastAsia="en-US" w:bidi="ar-SA"/>
      </w:rPr>
    </w:lvl>
    <w:lvl w:ilvl="3" w:tplc="C2EC7D7E">
      <w:numFmt w:val="bullet"/>
      <w:lvlText w:val="•"/>
      <w:lvlJc w:val="left"/>
      <w:pPr>
        <w:ind w:left="3109" w:hanging="252"/>
      </w:pPr>
      <w:rPr>
        <w:rFonts w:hint="default"/>
        <w:lang w:val="en-US" w:eastAsia="en-US" w:bidi="ar-SA"/>
      </w:rPr>
    </w:lvl>
    <w:lvl w:ilvl="4" w:tplc="CAACAD6C">
      <w:numFmt w:val="bullet"/>
      <w:lvlText w:val="•"/>
      <w:lvlJc w:val="left"/>
      <w:pPr>
        <w:ind w:left="3886" w:hanging="252"/>
      </w:pPr>
      <w:rPr>
        <w:rFonts w:hint="default"/>
        <w:lang w:val="en-US" w:eastAsia="en-US" w:bidi="ar-SA"/>
      </w:rPr>
    </w:lvl>
    <w:lvl w:ilvl="5" w:tplc="75000C98">
      <w:numFmt w:val="bullet"/>
      <w:lvlText w:val="•"/>
      <w:lvlJc w:val="left"/>
      <w:pPr>
        <w:ind w:left="4662" w:hanging="252"/>
      </w:pPr>
      <w:rPr>
        <w:rFonts w:hint="default"/>
        <w:lang w:val="en-US" w:eastAsia="en-US" w:bidi="ar-SA"/>
      </w:rPr>
    </w:lvl>
    <w:lvl w:ilvl="6" w:tplc="6E7293AA">
      <w:numFmt w:val="bullet"/>
      <w:lvlText w:val="•"/>
      <w:lvlJc w:val="left"/>
      <w:pPr>
        <w:ind w:left="5439" w:hanging="252"/>
      </w:pPr>
      <w:rPr>
        <w:rFonts w:hint="default"/>
        <w:lang w:val="en-US" w:eastAsia="en-US" w:bidi="ar-SA"/>
      </w:rPr>
    </w:lvl>
    <w:lvl w:ilvl="7" w:tplc="541E6A68">
      <w:numFmt w:val="bullet"/>
      <w:lvlText w:val="•"/>
      <w:lvlJc w:val="left"/>
      <w:pPr>
        <w:ind w:left="6215" w:hanging="252"/>
      </w:pPr>
      <w:rPr>
        <w:rFonts w:hint="default"/>
        <w:lang w:val="en-US" w:eastAsia="en-US" w:bidi="ar-SA"/>
      </w:rPr>
    </w:lvl>
    <w:lvl w:ilvl="8" w:tplc="8EDE5A22">
      <w:numFmt w:val="bullet"/>
      <w:lvlText w:val="•"/>
      <w:lvlJc w:val="left"/>
      <w:pPr>
        <w:ind w:left="6992" w:hanging="252"/>
      </w:pPr>
      <w:rPr>
        <w:rFonts w:hint="default"/>
        <w:lang w:val="en-US" w:eastAsia="en-US" w:bidi="ar-SA"/>
      </w:rPr>
    </w:lvl>
  </w:abstractNum>
  <w:abstractNum w:abstractNumId="32" w15:restartNumberingAfterBreak="0">
    <w:nsid w:val="58FD2CA4"/>
    <w:multiLevelType w:val="multilevel"/>
    <w:tmpl w:val="7816558E"/>
    <w:lvl w:ilvl="0">
      <w:start w:val="27"/>
      <w:numFmt w:val="decimal"/>
      <w:lvlText w:val="%1"/>
      <w:lvlJc w:val="left"/>
      <w:pPr>
        <w:ind w:left="1035" w:hanging="512"/>
      </w:pPr>
      <w:rPr>
        <w:rFonts w:hint="default"/>
        <w:lang w:val="en-US" w:eastAsia="en-US" w:bidi="ar-SA"/>
      </w:rPr>
    </w:lvl>
    <w:lvl w:ilvl="1">
      <w:start w:val="1"/>
      <w:numFmt w:val="decimal"/>
      <w:lvlText w:val="%1.%2"/>
      <w:lvlJc w:val="left"/>
      <w:pPr>
        <w:ind w:left="1035" w:hanging="512"/>
      </w:pPr>
      <w:rPr>
        <w:rFonts w:ascii="Palatino Linotype" w:eastAsia="Palatino Linotype" w:hAnsi="Palatino Linotype" w:cs="Palatino Linotype" w:hint="default"/>
        <w:w w:val="112"/>
        <w:sz w:val="22"/>
        <w:szCs w:val="22"/>
        <w:lang w:val="en-US" w:eastAsia="en-US" w:bidi="ar-SA"/>
      </w:rPr>
    </w:lvl>
    <w:lvl w:ilvl="2">
      <w:numFmt w:val="bullet"/>
      <w:lvlText w:val="•"/>
      <w:lvlJc w:val="left"/>
      <w:pPr>
        <w:ind w:left="2541" w:hanging="512"/>
      </w:pPr>
      <w:rPr>
        <w:rFonts w:hint="default"/>
        <w:lang w:val="en-US" w:eastAsia="en-US" w:bidi="ar-SA"/>
      </w:rPr>
    </w:lvl>
    <w:lvl w:ilvl="3">
      <w:numFmt w:val="bullet"/>
      <w:lvlText w:val="•"/>
      <w:lvlJc w:val="left"/>
      <w:pPr>
        <w:ind w:left="3291" w:hanging="512"/>
      </w:pPr>
      <w:rPr>
        <w:rFonts w:hint="default"/>
        <w:lang w:val="en-US" w:eastAsia="en-US" w:bidi="ar-SA"/>
      </w:rPr>
    </w:lvl>
    <w:lvl w:ilvl="4">
      <w:numFmt w:val="bullet"/>
      <w:lvlText w:val="•"/>
      <w:lvlJc w:val="left"/>
      <w:pPr>
        <w:ind w:left="4042" w:hanging="512"/>
      </w:pPr>
      <w:rPr>
        <w:rFonts w:hint="default"/>
        <w:lang w:val="en-US" w:eastAsia="en-US" w:bidi="ar-SA"/>
      </w:rPr>
    </w:lvl>
    <w:lvl w:ilvl="5">
      <w:numFmt w:val="bullet"/>
      <w:lvlText w:val="•"/>
      <w:lvlJc w:val="left"/>
      <w:pPr>
        <w:ind w:left="4792" w:hanging="512"/>
      </w:pPr>
      <w:rPr>
        <w:rFonts w:hint="default"/>
        <w:lang w:val="en-US" w:eastAsia="en-US" w:bidi="ar-SA"/>
      </w:rPr>
    </w:lvl>
    <w:lvl w:ilvl="6">
      <w:numFmt w:val="bullet"/>
      <w:lvlText w:val="•"/>
      <w:lvlJc w:val="left"/>
      <w:pPr>
        <w:ind w:left="5543" w:hanging="512"/>
      </w:pPr>
      <w:rPr>
        <w:rFonts w:hint="default"/>
        <w:lang w:val="en-US" w:eastAsia="en-US" w:bidi="ar-SA"/>
      </w:rPr>
    </w:lvl>
    <w:lvl w:ilvl="7">
      <w:numFmt w:val="bullet"/>
      <w:lvlText w:val="•"/>
      <w:lvlJc w:val="left"/>
      <w:pPr>
        <w:ind w:left="6293" w:hanging="512"/>
      </w:pPr>
      <w:rPr>
        <w:rFonts w:hint="default"/>
        <w:lang w:val="en-US" w:eastAsia="en-US" w:bidi="ar-SA"/>
      </w:rPr>
    </w:lvl>
    <w:lvl w:ilvl="8">
      <w:numFmt w:val="bullet"/>
      <w:lvlText w:val="•"/>
      <w:lvlJc w:val="left"/>
      <w:pPr>
        <w:ind w:left="7044" w:hanging="512"/>
      </w:pPr>
      <w:rPr>
        <w:rFonts w:hint="default"/>
        <w:lang w:val="en-US" w:eastAsia="en-US" w:bidi="ar-SA"/>
      </w:rPr>
    </w:lvl>
  </w:abstractNum>
  <w:abstractNum w:abstractNumId="33" w15:restartNumberingAfterBreak="0">
    <w:nsid w:val="5ADD06FA"/>
    <w:multiLevelType w:val="hybridMultilevel"/>
    <w:tmpl w:val="9A96DB70"/>
    <w:lvl w:ilvl="0" w:tplc="18F6062C">
      <w:numFmt w:val="bullet"/>
      <w:lvlText w:val="•"/>
      <w:lvlJc w:val="left"/>
      <w:pPr>
        <w:ind w:left="776" w:hanging="252"/>
      </w:pPr>
      <w:rPr>
        <w:rFonts w:ascii="Palatino Linotype" w:eastAsia="Palatino Linotype" w:hAnsi="Palatino Linotype" w:cs="Palatino Linotype" w:hint="default"/>
        <w:w w:val="101"/>
        <w:sz w:val="22"/>
        <w:szCs w:val="22"/>
        <w:lang w:val="en-US" w:eastAsia="en-US" w:bidi="ar-SA"/>
      </w:rPr>
    </w:lvl>
    <w:lvl w:ilvl="1" w:tplc="088408EA">
      <w:numFmt w:val="bullet"/>
      <w:lvlText w:val="•"/>
      <w:lvlJc w:val="left"/>
      <w:pPr>
        <w:ind w:left="1556" w:hanging="252"/>
      </w:pPr>
      <w:rPr>
        <w:rFonts w:hint="default"/>
        <w:lang w:val="en-US" w:eastAsia="en-US" w:bidi="ar-SA"/>
      </w:rPr>
    </w:lvl>
    <w:lvl w:ilvl="2" w:tplc="60983940">
      <w:numFmt w:val="bullet"/>
      <w:lvlText w:val="•"/>
      <w:lvlJc w:val="left"/>
      <w:pPr>
        <w:ind w:left="2333" w:hanging="252"/>
      </w:pPr>
      <w:rPr>
        <w:rFonts w:hint="default"/>
        <w:lang w:val="en-US" w:eastAsia="en-US" w:bidi="ar-SA"/>
      </w:rPr>
    </w:lvl>
    <w:lvl w:ilvl="3" w:tplc="CD9C8972">
      <w:numFmt w:val="bullet"/>
      <w:lvlText w:val="•"/>
      <w:lvlJc w:val="left"/>
      <w:pPr>
        <w:ind w:left="3109" w:hanging="252"/>
      </w:pPr>
      <w:rPr>
        <w:rFonts w:hint="default"/>
        <w:lang w:val="en-US" w:eastAsia="en-US" w:bidi="ar-SA"/>
      </w:rPr>
    </w:lvl>
    <w:lvl w:ilvl="4" w:tplc="82A8CE8A">
      <w:numFmt w:val="bullet"/>
      <w:lvlText w:val="•"/>
      <w:lvlJc w:val="left"/>
      <w:pPr>
        <w:ind w:left="3886" w:hanging="252"/>
      </w:pPr>
      <w:rPr>
        <w:rFonts w:hint="default"/>
        <w:lang w:val="en-US" w:eastAsia="en-US" w:bidi="ar-SA"/>
      </w:rPr>
    </w:lvl>
    <w:lvl w:ilvl="5" w:tplc="33D01D1A">
      <w:numFmt w:val="bullet"/>
      <w:lvlText w:val="•"/>
      <w:lvlJc w:val="left"/>
      <w:pPr>
        <w:ind w:left="4662" w:hanging="252"/>
      </w:pPr>
      <w:rPr>
        <w:rFonts w:hint="default"/>
        <w:lang w:val="en-US" w:eastAsia="en-US" w:bidi="ar-SA"/>
      </w:rPr>
    </w:lvl>
    <w:lvl w:ilvl="6" w:tplc="ADAE8442">
      <w:numFmt w:val="bullet"/>
      <w:lvlText w:val="•"/>
      <w:lvlJc w:val="left"/>
      <w:pPr>
        <w:ind w:left="5439" w:hanging="252"/>
      </w:pPr>
      <w:rPr>
        <w:rFonts w:hint="default"/>
        <w:lang w:val="en-US" w:eastAsia="en-US" w:bidi="ar-SA"/>
      </w:rPr>
    </w:lvl>
    <w:lvl w:ilvl="7" w:tplc="6228EEB4">
      <w:numFmt w:val="bullet"/>
      <w:lvlText w:val="•"/>
      <w:lvlJc w:val="left"/>
      <w:pPr>
        <w:ind w:left="6215" w:hanging="252"/>
      </w:pPr>
      <w:rPr>
        <w:rFonts w:hint="default"/>
        <w:lang w:val="en-US" w:eastAsia="en-US" w:bidi="ar-SA"/>
      </w:rPr>
    </w:lvl>
    <w:lvl w:ilvl="8" w:tplc="33C8D85E">
      <w:numFmt w:val="bullet"/>
      <w:lvlText w:val="•"/>
      <w:lvlJc w:val="left"/>
      <w:pPr>
        <w:ind w:left="6992" w:hanging="252"/>
      </w:pPr>
      <w:rPr>
        <w:rFonts w:hint="default"/>
        <w:lang w:val="en-US" w:eastAsia="en-US" w:bidi="ar-SA"/>
      </w:rPr>
    </w:lvl>
  </w:abstractNum>
  <w:abstractNum w:abstractNumId="34" w15:restartNumberingAfterBreak="0">
    <w:nsid w:val="604C03AA"/>
    <w:multiLevelType w:val="multilevel"/>
    <w:tmpl w:val="C4D24D04"/>
    <w:lvl w:ilvl="0">
      <w:start w:val="11"/>
      <w:numFmt w:val="decimal"/>
      <w:lvlText w:val="%1"/>
      <w:lvlJc w:val="left"/>
      <w:pPr>
        <w:ind w:left="1035" w:hanging="512"/>
      </w:pPr>
      <w:rPr>
        <w:rFonts w:hint="default"/>
        <w:lang w:val="en-US" w:eastAsia="en-US" w:bidi="ar-SA"/>
      </w:rPr>
    </w:lvl>
    <w:lvl w:ilvl="1">
      <w:start w:val="1"/>
      <w:numFmt w:val="decimal"/>
      <w:lvlText w:val="%1.%2"/>
      <w:lvlJc w:val="left"/>
      <w:pPr>
        <w:ind w:left="1035" w:hanging="512"/>
      </w:pPr>
      <w:rPr>
        <w:rFonts w:ascii="Palatino Linotype" w:eastAsia="Palatino Linotype" w:hAnsi="Palatino Linotype" w:cs="Palatino Linotype" w:hint="default"/>
        <w:w w:val="112"/>
        <w:sz w:val="22"/>
        <w:szCs w:val="22"/>
        <w:lang w:val="en-US" w:eastAsia="en-US" w:bidi="ar-SA"/>
      </w:rPr>
    </w:lvl>
    <w:lvl w:ilvl="2">
      <w:numFmt w:val="bullet"/>
      <w:lvlText w:val="•"/>
      <w:lvlJc w:val="left"/>
      <w:pPr>
        <w:ind w:left="2541" w:hanging="512"/>
      </w:pPr>
      <w:rPr>
        <w:rFonts w:hint="default"/>
        <w:lang w:val="en-US" w:eastAsia="en-US" w:bidi="ar-SA"/>
      </w:rPr>
    </w:lvl>
    <w:lvl w:ilvl="3">
      <w:numFmt w:val="bullet"/>
      <w:lvlText w:val="•"/>
      <w:lvlJc w:val="left"/>
      <w:pPr>
        <w:ind w:left="3291" w:hanging="512"/>
      </w:pPr>
      <w:rPr>
        <w:rFonts w:hint="default"/>
        <w:lang w:val="en-US" w:eastAsia="en-US" w:bidi="ar-SA"/>
      </w:rPr>
    </w:lvl>
    <w:lvl w:ilvl="4">
      <w:numFmt w:val="bullet"/>
      <w:lvlText w:val="•"/>
      <w:lvlJc w:val="left"/>
      <w:pPr>
        <w:ind w:left="4042" w:hanging="512"/>
      </w:pPr>
      <w:rPr>
        <w:rFonts w:hint="default"/>
        <w:lang w:val="en-US" w:eastAsia="en-US" w:bidi="ar-SA"/>
      </w:rPr>
    </w:lvl>
    <w:lvl w:ilvl="5">
      <w:numFmt w:val="bullet"/>
      <w:lvlText w:val="•"/>
      <w:lvlJc w:val="left"/>
      <w:pPr>
        <w:ind w:left="4792" w:hanging="512"/>
      </w:pPr>
      <w:rPr>
        <w:rFonts w:hint="default"/>
        <w:lang w:val="en-US" w:eastAsia="en-US" w:bidi="ar-SA"/>
      </w:rPr>
    </w:lvl>
    <w:lvl w:ilvl="6">
      <w:numFmt w:val="bullet"/>
      <w:lvlText w:val="•"/>
      <w:lvlJc w:val="left"/>
      <w:pPr>
        <w:ind w:left="5543" w:hanging="512"/>
      </w:pPr>
      <w:rPr>
        <w:rFonts w:hint="default"/>
        <w:lang w:val="en-US" w:eastAsia="en-US" w:bidi="ar-SA"/>
      </w:rPr>
    </w:lvl>
    <w:lvl w:ilvl="7">
      <w:numFmt w:val="bullet"/>
      <w:lvlText w:val="•"/>
      <w:lvlJc w:val="left"/>
      <w:pPr>
        <w:ind w:left="6293" w:hanging="512"/>
      </w:pPr>
      <w:rPr>
        <w:rFonts w:hint="default"/>
        <w:lang w:val="en-US" w:eastAsia="en-US" w:bidi="ar-SA"/>
      </w:rPr>
    </w:lvl>
    <w:lvl w:ilvl="8">
      <w:numFmt w:val="bullet"/>
      <w:lvlText w:val="•"/>
      <w:lvlJc w:val="left"/>
      <w:pPr>
        <w:ind w:left="7044" w:hanging="512"/>
      </w:pPr>
      <w:rPr>
        <w:rFonts w:hint="default"/>
        <w:lang w:val="en-US" w:eastAsia="en-US" w:bidi="ar-SA"/>
      </w:rPr>
    </w:lvl>
  </w:abstractNum>
  <w:abstractNum w:abstractNumId="35" w15:restartNumberingAfterBreak="0">
    <w:nsid w:val="61CA5A7C"/>
    <w:multiLevelType w:val="multilevel"/>
    <w:tmpl w:val="176033B2"/>
    <w:lvl w:ilvl="0">
      <w:start w:val="18"/>
      <w:numFmt w:val="decimal"/>
      <w:lvlText w:val="%1"/>
      <w:lvlJc w:val="left"/>
      <w:pPr>
        <w:ind w:left="1035" w:hanging="512"/>
      </w:pPr>
      <w:rPr>
        <w:rFonts w:hint="default"/>
        <w:lang w:val="en-US" w:eastAsia="en-US" w:bidi="ar-SA"/>
      </w:rPr>
    </w:lvl>
    <w:lvl w:ilvl="1">
      <w:start w:val="1"/>
      <w:numFmt w:val="decimal"/>
      <w:lvlText w:val="%1.%2"/>
      <w:lvlJc w:val="left"/>
      <w:pPr>
        <w:ind w:left="1035" w:hanging="512"/>
      </w:pPr>
      <w:rPr>
        <w:rFonts w:ascii="Palatino Linotype" w:eastAsia="Palatino Linotype" w:hAnsi="Palatino Linotype" w:cs="Palatino Linotype" w:hint="default"/>
        <w:w w:val="112"/>
        <w:sz w:val="22"/>
        <w:szCs w:val="22"/>
        <w:lang w:val="en-US" w:eastAsia="en-US" w:bidi="ar-SA"/>
      </w:rPr>
    </w:lvl>
    <w:lvl w:ilvl="2">
      <w:numFmt w:val="bullet"/>
      <w:lvlText w:val="•"/>
      <w:lvlJc w:val="left"/>
      <w:pPr>
        <w:ind w:left="2541" w:hanging="512"/>
      </w:pPr>
      <w:rPr>
        <w:rFonts w:hint="default"/>
        <w:lang w:val="en-US" w:eastAsia="en-US" w:bidi="ar-SA"/>
      </w:rPr>
    </w:lvl>
    <w:lvl w:ilvl="3">
      <w:numFmt w:val="bullet"/>
      <w:lvlText w:val="•"/>
      <w:lvlJc w:val="left"/>
      <w:pPr>
        <w:ind w:left="3291" w:hanging="512"/>
      </w:pPr>
      <w:rPr>
        <w:rFonts w:hint="default"/>
        <w:lang w:val="en-US" w:eastAsia="en-US" w:bidi="ar-SA"/>
      </w:rPr>
    </w:lvl>
    <w:lvl w:ilvl="4">
      <w:numFmt w:val="bullet"/>
      <w:lvlText w:val="•"/>
      <w:lvlJc w:val="left"/>
      <w:pPr>
        <w:ind w:left="4042" w:hanging="512"/>
      </w:pPr>
      <w:rPr>
        <w:rFonts w:hint="default"/>
        <w:lang w:val="en-US" w:eastAsia="en-US" w:bidi="ar-SA"/>
      </w:rPr>
    </w:lvl>
    <w:lvl w:ilvl="5">
      <w:numFmt w:val="bullet"/>
      <w:lvlText w:val="•"/>
      <w:lvlJc w:val="left"/>
      <w:pPr>
        <w:ind w:left="4792" w:hanging="512"/>
      </w:pPr>
      <w:rPr>
        <w:rFonts w:hint="default"/>
        <w:lang w:val="en-US" w:eastAsia="en-US" w:bidi="ar-SA"/>
      </w:rPr>
    </w:lvl>
    <w:lvl w:ilvl="6">
      <w:numFmt w:val="bullet"/>
      <w:lvlText w:val="•"/>
      <w:lvlJc w:val="left"/>
      <w:pPr>
        <w:ind w:left="5543" w:hanging="512"/>
      </w:pPr>
      <w:rPr>
        <w:rFonts w:hint="default"/>
        <w:lang w:val="en-US" w:eastAsia="en-US" w:bidi="ar-SA"/>
      </w:rPr>
    </w:lvl>
    <w:lvl w:ilvl="7">
      <w:numFmt w:val="bullet"/>
      <w:lvlText w:val="•"/>
      <w:lvlJc w:val="left"/>
      <w:pPr>
        <w:ind w:left="6293" w:hanging="512"/>
      </w:pPr>
      <w:rPr>
        <w:rFonts w:hint="default"/>
        <w:lang w:val="en-US" w:eastAsia="en-US" w:bidi="ar-SA"/>
      </w:rPr>
    </w:lvl>
    <w:lvl w:ilvl="8">
      <w:numFmt w:val="bullet"/>
      <w:lvlText w:val="•"/>
      <w:lvlJc w:val="left"/>
      <w:pPr>
        <w:ind w:left="7044" w:hanging="512"/>
      </w:pPr>
      <w:rPr>
        <w:rFonts w:hint="default"/>
        <w:lang w:val="en-US" w:eastAsia="en-US" w:bidi="ar-SA"/>
      </w:rPr>
    </w:lvl>
  </w:abstractNum>
  <w:abstractNum w:abstractNumId="36" w15:restartNumberingAfterBreak="0">
    <w:nsid w:val="66FC21CC"/>
    <w:multiLevelType w:val="hybridMultilevel"/>
    <w:tmpl w:val="702CC706"/>
    <w:lvl w:ilvl="0" w:tplc="DE169540">
      <w:start w:val="1"/>
      <w:numFmt w:val="decimal"/>
      <w:lvlText w:val="%1."/>
      <w:lvlJc w:val="left"/>
      <w:pPr>
        <w:ind w:left="776" w:hanging="303"/>
      </w:pPr>
      <w:rPr>
        <w:rFonts w:ascii="Palatino Linotype" w:eastAsia="Palatino Linotype" w:hAnsi="Palatino Linotype" w:cs="Palatino Linotype" w:hint="default"/>
        <w:w w:val="112"/>
        <w:sz w:val="22"/>
        <w:szCs w:val="22"/>
        <w:lang w:val="en-US" w:eastAsia="en-US" w:bidi="ar-SA"/>
      </w:rPr>
    </w:lvl>
    <w:lvl w:ilvl="1" w:tplc="5D5279A6">
      <w:numFmt w:val="bullet"/>
      <w:lvlText w:val="•"/>
      <w:lvlJc w:val="left"/>
      <w:pPr>
        <w:ind w:left="1556" w:hanging="303"/>
      </w:pPr>
      <w:rPr>
        <w:rFonts w:hint="default"/>
        <w:lang w:val="en-US" w:eastAsia="en-US" w:bidi="ar-SA"/>
      </w:rPr>
    </w:lvl>
    <w:lvl w:ilvl="2" w:tplc="301E4974">
      <w:numFmt w:val="bullet"/>
      <w:lvlText w:val="•"/>
      <w:lvlJc w:val="left"/>
      <w:pPr>
        <w:ind w:left="2333" w:hanging="303"/>
      </w:pPr>
      <w:rPr>
        <w:rFonts w:hint="default"/>
        <w:lang w:val="en-US" w:eastAsia="en-US" w:bidi="ar-SA"/>
      </w:rPr>
    </w:lvl>
    <w:lvl w:ilvl="3" w:tplc="70EC72BA">
      <w:numFmt w:val="bullet"/>
      <w:lvlText w:val="•"/>
      <w:lvlJc w:val="left"/>
      <w:pPr>
        <w:ind w:left="3109" w:hanging="303"/>
      </w:pPr>
      <w:rPr>
        <w:rFonts w:hint="default"/>
        <w:lang w:val="en-US" w:eastAsia="en-US" w:bidi="ar-SA"/>
      </w:rPr>
    </w:lvl>
    <w:lvl w:ilvl="4" w:tplc="C6683E0A">
      <w:numFmt w:val="bullet"/>
      <w:lvlText w:val="•"/>
      <w:lvlJc w:val="left"/>
      <w:pPr>
        <w:ind w:left="3886" w:hanging="303"/>
      </w:pPr>
      <w:rPr>
        <w:rFonts w:hint="default"/>
        <w:lang w:val="en-US" w:eastAsia="en-US" w:bidi="ar-SA"/>
      </w:rPr>
    </w:lvl>
    <w:lvl w:ilvl="5" w:tplc="739A7456">
      <w:numFmt w:val="bullet"/>
      <w:lvlText w:val="•"/>
      <w:lvlJc w:val="left"/>
      <w:pPr>
        <w:ind w:left="4662" w:hanging="303"/>
      </w:pPr>
      <w:rPr>
        <w:rFonts w:hint="default"/>
        <w:lang w:val="en-US" w:eastAsia="en-US" w:bidi="ar-SA"/>
      </w:rPr>
    </w:lvl>
    <w:lvl w:ilvl="6" w:tplc="79B23442">
      <w:numFmt w:val="bullet"/>
      <w:lvlText w:val="•"/>
      <w:lvlJc w:val="left"/>
      <w:pPr>
        <w:ind w:left="5439" w:hanging="303"/>
      </w:pPr>
      <w:rPr>
        <w:rFonts w:hint="default"/>
        <w:lang w:val="en-US" w:eastAsia="en-US" w:bidi="ar-SA"/>
      </w:rPr>
    </w:lvl>
    <w:lvl w:ilvl="7" w:tplc="485C880C">
      <w:numFmt w:val="bullet"/>
      <w:lvlText w:val="•"/>
      <w:lvlJc w:val="left"/>
      <w:pPr>
        <w:ind w:left="6215" w:hanging="303"/>
      </w:pPr>
      <w:rPr>
        <w:rFonts w:hint="default"/>
        <w:lang w:val="en-US" w:eastAsia="en-US" w:bidi="ar-SA"/>
      </w:rPr>
    </w:lvl>
    <w:lvl w:ilvl="8" w:tplc="C4D47E58">
      <w:numFmt w:val="bullet"/>
      <w:lvlText w:val="•"/>
      <w:lvlJc w:val="left"/>
      <w:pPr>
        <w:ind w:left="6992" w:hanging="303"/>
      </w:pPr>
      <w:rPr>
        <w:rFonts w:hint="default"/>
        <w:lang w:val="en-US" w:eastAsia="en-US" w:bidi="ar-SA"/>
      </w:rPr>
    </w:lvl>
  </w:abstractNum>
  <w:abstractNum w:abstractNumId="37" w15:restartNumberingAfterBreak="0">
    <w:nsid w:val="6CF11ED4"/>
    <w:multiLevelType w:val="hybridMultilevel"/>
    <w:tmpl w:val="CFE04D50"/>
    <w:lvl w:ilvl="0" w:tplc="83EC7A42">
      <w:numFmt w:val="bullet"/>
      <w:lvlText w:val="•"/>
      <w:lvlJc w:val="left"/>
      <w:pPr>
        <w:ind w:left="776" w:hanging="252"/>
      </w:pPr>
      <w:rPr>
        <w:rFonts w:ascii="Palatino Linotype" w:eastAsia="Palatino Linotype" w:hAnsi="Palatino Linotype" w:cs="Palatino Linotype" w:hint="default"/>
        <w:w w:val="101"/>
        <w:sz w:val="22"/>
        <w:szCs w:val="22"/>
        <w:lang w:val="en-US" w:eastAsia="en-US" w:bidi="ar-SA"/>
      </w:rPr>
    </w:lvl>
    <w:lvl w:ilvl="1" w:tplc="B68CB614">
      <w:numFmt w:val="bullet"/>
      <w:lvlText w:val="•"/>
      <w:lvlJc w:val="left"/>
      <w:pPr>
        <w:ind w:left="1556" w:hanging="252"/>
      </w:pPr>
      <w:rPr>
        <w:rFonts w:hint="default"/>
        <w:lang w:val="en-US" w:eastAsia="en-US" w:bidi="ar-SA"/>
      </w:rPr>
    </w:lvl>
    <w:lvl w:ilvl="2" w:tplc="A83202A4">
      <w:numFmt w:val="bullet"/>
      <w:lvlText w:val="•"/>
      <w:lvlJc w:val="left"/>
      <w:pPr>
        <w:ind w:left="2333" w:hanging="252"/>
      </w:pPr>
      <w:rPr>
        <w:rFonts w:hint="default"/>
        <w:lang w:val="en-US" w:eastAsia="en-US" w:bidi="ar-SA"/>
      </w:rPr>
    </w:lvl>
    <w:lvl w:ilvl="3" w:tplc="CA722A92">
      <w:numFmt w:val="bullet"/>
      <w:lvlText w:val="•"/>
      <w:lvlJc w:val="left"/>
      <w:pPr>
        <w:ind w:left="3109" w:hanging="252"/>
      </w:pPr>
      <w:rPr>
        <w:rFonts w:hint="default"/>
        <w:lang w:val="en-US" w:eastAsia="en-US" w:bidi="ar-SA"/>
      </w:rPr>
    </w:lvl>
    <w:lvl w:ilvl="4" w:tplc="6B18170C">
      <w:numFmt w:val="bullet"/>
      <w:lvlText w:val="•"/>
      <w:lvlJc w:val="left"/>
      <w:pPr>
        <w:ind w:left="3886" w:hanging="252"/>
      </w:pPr>
      <w:rPr>
        <w:rFonts w:hint="default"/>
        <w:lang w:val="en-US" w:eastAsia="en-US" w:bidi="ar-SA"/>
      </w:rPr>
    </w:lvl>
    <w:lvl w:ilvl="5" w:tplc="ACBC5CDE">
      <w:numFmt w:val="bullet"/>
      <w:lvlText w:val="•"/>
      <w:lvlJc w:val="left"/>
      <w:pPr>
        <w:ind w:left="4662" w:hanging="252"/>
      </w:pPr>
      <w:rPr>
        <w:rFonts w:hint="default"/>
        <w:lang w:val="en-US" w:eastAsia="en-US" w:bidi="ar-SA"/>
      </w:rPr>
    </w:lvl>
    <w:lvl w:ilvl="6" w:tplc="310AAB5A">
      <w:numFmt w:val="bullet"/>
      <w:lvlText w:val="•"/>
      <w:lvlJc w:val="left"/>
      <w:pPr>
        <w:ind w:left="5439" w:hanging="252"/>
      </w:pPr>
      <w:rPr>
        <w:rFonts w:hint="default"/>
        <w:lang w:val="en-US" w:eastAsia="en-US" w:bidi="ar-SA"/>
      </w:rPr>
    </w:lvl>
    <w:lvl w:ilvl="7" w:tplc="11D44C62">
      <w:numFmt w:val="bullet"/>
      <w:lvlText w:val="•"/>
      <w:lvlJc w:val="left"/>
      <w:pPr>
        <w:ind w:left="6215" w:hanging="252"/>
      </w:pPr>
      <w:rPr>
        <w:rFonts w:hint="default"/>
        <w:lang w:val="en-US" w:eastAsia="en-US" w:bidi="ar-SA"/>
      </w:rPr>
    </w:lvl>
    <w:lvl w:ilvl="8" w:tplc="C7D84FEE">
      <w:numFmt w:val="bullet"/>
      <w:lvlText w:val="•"/>
      <w:lvlJc w:val="left"/>
      <w:pPr>
        <w:ind w:left="6992" w:hanging="252"/>
      </w:pPr>
      <w:rPr>
        <w:rFonts w:hint="default"/>
        <w:lang w:val="en-US" w:eastAsia="en-US" w:bidi="ar-SA"/>
      </w:rPr>
    </w:lvl>
  </w:abstractNum>
  <w:abstractNum w:abstractNumId="38" w15:restartNumberingAfterBreak="0">
    <w:nsid w:val="6D8F6055"/>
    <w:multiLevelType w:val="multilevel"/>
    <w:tmpl w:val="BF1E92BE"/>
    <w:lvl w:ilvl="0">
      <w:start w:val="5"/>
      <w:numFmt w:val="decimal"/>
      <w:lvlText w:val="%1"/>
      <w:lvlJc w:val="left"/>
      <w:pPr>
        <w:ind w:left="1035" w:hanging="512"/>
      </w:pPr>
      <w:rPr>
        <w:rFonts w:hint="default"/>
        <w:lang w:val="en-US" w:eastAsia="en-US" w:bidi="ar-SA"/>
      </w:rPr>
    </w:lvl>
    <w:lvl w:ilvl="1">
      <w:start w:val="1"/>
      <w:numFmt w:val="decimal"/>
      <w:lvlText w:val="%1.%2"/>
      <w:lvlJc w:val="left"/>
      <w:pPr>
        <w:ind w:left="1035" w:hanging="512"/>
      </w:pPr>
      <w:rPr>
        <w:rFonts w:ascii="Palatino Linotype" w:eastAsia="Palatino Linotype" w:hAnsi="Palatino Linotype" w:cs="Palatino Linotype" w:hint="default"/>
        <w:w w:val="112"/>
        <w:sz w:val="22"/>
        <w:szCs w:val="22"/>
        <w:lang w:val="en-US" w:eastAsia="en-US" w:bidi="ar-SA"/>
      </w:rPr>
    </w:lvl>
    <w:lvl w:ilvl="2">
      <w:numFmt w:val="bullet"/>
      <w:lvlText w:val="•"/>
      <w:lvlJc w:val="left"/>
      <w:pPr>
        <w:ind w:left="2541" w:hanging="512"/>
      </w:pPr>
      <w:rPr>
        <w:rFonts w:hint="default"/>
        <w:lang w:val="en-US" w:eastAsia="en-US" w:bidi="ar-SA"/>
      </w:rPr>
    </w:lvl>
    <w:lvl w:ilvl="3">
      <w:numFmt w:val="bullet"/>
      <w:lvlText w:val="•"/>
      <w:lvlJc w:val="left"/>
      <w:pPr>
        <w:ind w:left="3291" w:hanging="512"/>
      </w:pPr>
      <w:rPr>
        <w:rFonts w:hint="default"/>
        <w:lang w:val="en-US" w:eastAsia="en-US" w:bidi="ar-SA"/>
      </w:rPr>
    </w:lvl>
    <w:lvl w:ilvl="4">
      <w:numFmt w:val="bullet"/>
      <w:lvlText w:val="•"/>
      <w:lvlJc w:val="left"/>
      <w:pPr>
        <w:ind w:left="4042" w:hanging="512"/>
      </w:pPr>
      <w:rPr>
        <w:rFonts w:hint="default"/>
        <w:lang w:val="en-US" w:eastAsia="en-US" w:bidi="ar-SA"/>
      </w:rPr>
    </w:lvl>
    <w:lvl w:ilvl="5">
      <w:numFmt w:val="bullet"/>
      <w:lvlText w:val="•"/>
      <w:lvlJc w:val="left"/>
      <w:pPr>
        <w:ind w:left="4792" w:hanging="512"/>
      </w:pPr>
      <w:rPr>
        <w:rFonts w:hint="default"/>
        <w:lang w:val="en-US" w:eastAsia="en-US" w:bidi="ar-SA"/>
      </w:rPr>
    </w:lvl>
    <w:lvl w:ilvl="6">
      <w:numFmt w:val="bullet"/>
      <w:lvlText w:val="•"/>
      <w:lvlJc w:val="left"/>
      <w:pPr>
        <w:ind w:left="5543" w:hanging="512"/>
      </w:pPr>
      <w:rPr>
        <w:rFonts w:hint="default"/>
        <w:lang w:val="en-US" w:eastAsia="en-US" w:bidi="ar-SA"/>
      </w:rPr>
    </w:lvl>
    <w:lvl w:ilvl="7">
      <w:numFmt w:val="bullet"/>
      <w:lvlText w:val="•"/>
      <w:lvlJc w:val="left"/>
      <w:pPr>
        <w:ind w:left="6293" w:hanging="512"/>
      </w:pPr>
      <w:rPr>
        <w:rFonts w:hint="default"/>
        <w:lang w:val="en-US" w:eastAsia="en-US" w:bidi="ar-SA"/>
      </w:rPr>
    </w:lvl>
    <w:lvl w:ilvl="8">
      <w:numFmt w:val="bullet"/>
      <w:lvlText w:val="•"/>
      <w:lvlJc w:val="left"/>
      <w:pPr>
        <w:ind w:left="7044" w:hanging="512"/>
      </w:pPr>
      <w:rPr>
        <w:rFonts w:hint="default"/>
        <w:lang w:val="en-US" w:eastAsia="en-US" w:bidi="ar-SA"/>
      </w:rPr>
    </w:lvl>
  </w:abstractNum>
  <w:abstractNum w:abstractNumId="39" w15:restartNumberingAfterBreak="0">
    <w:nsid w:val="6FD33316"/>
    <w:multiLevelType w:val="hybridMultilevel"/>
    <w:tmpl w:val="0FD01388"/>
    <w:lvl w:ilvl="0" w:tplc="C24A1D94">
      <w:numFmt w:val="bullet"/>
      <w:lvlText w:val="•"/>
      <w:lvlJc w:val="left"/>
      <w:pPr>
        <w:ind w:left="776" w:hanging="252"/>
      </w:pPr>
      <w:rPr>
        <w:rFonts w:ascii="Palatino Linotype" w:eastAsia="Palatino Linotype" w:hAnsi="Palatino Linotype" w:cs="Palatino Linotype" w:hint="default"/>
        <w:w w:val="101"/>
        <w:sz w:val="22"/>
        <w:szCs w:val="22"/>
        <w:lang w:val="en-US" w:eastAsia="en-US" w:bidi="ar-SA"/>
      </w:rPr>
    </w:lvl>
    <w:lvl w:ilvl="1" w:tplc="FAA2AE8A">
      <w:numFmt w:val="bullet"/>
      <w:lvlText w:val="•"/>
      <w:lvlJc w:val="left"/>
      <w:pPr>
        <w:ind w:left="1556" w:hanging="252"/>
      </w:pPr>
      <w:rPr>
        <w:rFonts w:hint="default"/>
        <w:lang w:val="en-US" w:eastAsia="en-US" w:bidi="ar-SA"/>
      </w:rPr>
    </w:lvl>
    <w:lvl w:ilvl="2" w:tplc="7ACE8E50">
      <w:numFmt w:val="bullet"/>
      <w:lvlText w:val="•"/>
      <w:lvlJc w:val="left"/>
      <w:pPr>
        <w:ind w:left="2333" w:hanging="252"/>
      </w:pPr>
      <w:rPr>
        <w:rFonts w:hint="default"/>
        <w:lang w:val="en-US" w:eastAsia="en-US" w:bidi="ar-SA"/>
      </w:rPr>
    </w:lvl>
    <w:lvl w:ilvl="3" w:tplc="25243E3A">
      <w:numFmt w:val="bullet"/>
      <w:lvlText w:val="•"/>
      <w:lvlJc w:val="left"/>
      <w:pPr>
        <w:ind w:left="3109" w:hanging="252"/>
      </w:pPr>
      <w:rPr>
        <w:rFonts w:hint="default"/>
        <w:lang w:val="en-US" w:eastAsia="en-US" w:bidi="ar-SA"/>
      </w:rPr>
    </w:lvl>
    <w:lvl w:ilvl="4" w:tplc="9AC0265A">
      <w:numFmt w:val="bullet"/>
      <w:lvlText w:val="•"/>
      <w:lvlJc w:val="left"/>
      <w:pPr>
        <w:ind w:left="3886" w:hanging="252"/>
      </w:pPr>
      <w:rPr>
        <w:rFonts w:hint="default"/>
        <w:lang w:val="en-US" w:eastAsia="en-US" w:bidi="ar-SA"/>
      </w:rPr>
    </w:lvl>
    <w:lvl w:ilvl="5" w:tplc="C4B27B6E">
      <w:numFmt w:val="bullet"/>
      <w:lvlText w:val="•"/>
      <w:lvlJc w:val="left"/>
      <w:pPr>
        <w:ind w:left="4662" w:hanging="252"/>
      </w:pPr>
      <w:rPr>
        <w:rFonts w:hint="default"/>
        <w:lang w:val="en-US" w:eastAsia="en-US" w:bidi="ar-SA"/>
      </w:rPr>
    </w:lvl>
    <w:lvl w:ilvl="6" w:tplc="D2103256">
      <w:numFmt w:val="bullet"/>
      <w:lvlText w:val="•"/>
      <w:lvlJc w:val="left"/>
      <w:pPr>
        <w:ind w:left="5439" w:hanging="252"/>
      </w:pPr>
      <w:rPr>
        <w:rFonts w:hint="default"/>
        <w:lang w:val="en-US" w:eastAsia="en-US" w:bidi="ar-SA"/>
      </w:rPr>
    </w:lvl>
    <w:lvl w:ilvl="7" w:tplc="712C2964">
      <w:numFmt w:val="bullet"/>
      <w:lvlText w:val="•"/>
      <w:lvlJc w:val="left"/>
      <w:pPr>
        <w:ind w:left="6215" w:hanging="252"/>
      </w:pPr>
      <w:rPr>
        <w:rFonts w:hint="default"/>
        <w:lang w:val="en-US" w:eastAsia="en-US" w:bidi="ar-SA"/>
      </w:rPr>
    </w:lvl>
    <w:lvl w:ilvl="8" w:tplc="37182016">
      <w:numFmt w:val="bullet"/>
      <w:lvlText w:val="•"/>
      <w:lvlJc w:val="left"/>
      <w:pPr>
        <w:ind w:left="6992" w:hanging="252"/>
      </w:pPr>
      <w:rPr>
        <w:rFonts w:hint="default"/>
        <w:lang w:val="en-US" w:eastAsia="en-US" w:bidi="ar-SA"/>
      </w:rPr>
    </w:lvl>
  </w:abstractNum>
  <w:abstractNum w:abstractNumId="40" w15:restartNumberingAfterBreak="0">
    <w:nsid w:val="72A571BE"/>
    <w:multiLevelType w:val="multilevel"/>
    <w:tmpl w:val="E75E9DAC"/>
    <w:lvl w:ilvl="0">
      <w:start w:val="2"/>
      <w:numFmt w:val="decimal"/>
      <w:lvlText w:val="%1"/>
      <w:lvlJc w:val="left"/>
      <w:pPr>
        <w:ind w:left="1035" w:hanging="512"/>
      </w:pPr>
      <w:rPr>
        <w:rFonts w:hint="default"/>
        <w:lang w:val="en-US" w:eastAsia="en-US" w:bidi="ar-SA"/>
      </w:rPr>
    </w:lvl>
    <w:lvl w:ilvl="1">
      <w:start w:val="1"/>
      <w:numFmt w:val="decimal"/>
      <w:lvlText w:val="%1.%2"/>
      <w:lvlJc w:val="left"/>
      <w:pPr>
        <w:ind w:left="1035" w:hanging="512"/>
      </w:pPr>
      <w:rPr>
        <w:rFonts w:ascii="Palatino Linotype" w:eastAsia="Palatino Linotype" w:hAnsi="Palatino Linotype" w:cs="Palatino Linotype" w:hint="default"/>
        <w:w w:val="112"/>
        <w:sz w:val="22"/>
        <w:szCs w:val="22"/>
        <w:lang w:val="en-US" w:eastAsia="en-US" w:bidi="ar-SA"/>
      </w:rPr>
    </w:lvl>
    <w:lvl w:ilvl="2">
      <w:numFmt w:val="bullet"/>
      <w:lvlText w:val="•"/>
      <w:lvlJc w:val="left"/>
      <w:pPr>
        <w:ind w:left="2541" w:hanging="512"/>
      </w:pPr>
      <w:rPr>
        <w:rFonts w:hint="default"/>
        <w:lang w:val="en-US" w:eastAsia="en-US" w:bidi="ar-SA"/>
      </w:rPr>
    </w:lvl>
    <w:lvl w:ilvl="3">
      <w:numFmt w:val="bullet"/>
      <w:lvlText w:val="•"/>
      <w:lvlJc w:val="left"/>
      <w:pPr>
        <w:ind w:left="3291" w:hanging="512"/>
      </w:pPr>
      <w:rPr>
        <w:rFonts w:hint="default"/>
        <w:lang w:val="en-US" w:eastAsia="en-US" w:bidi="ar-SA"/>
      </w:rPr>
    </w:lvl>
    <w:lvl w:ilvl="4">
      <w:numFmt w:val="bullet"/>
      <w:lvlText w:val="•"/>
      <w:lvlJc w:val="left"/>
      <w:pPr>
        <w:ind w:left="4042" w:hanging="512"/>
      </w:pPr>
      <w:rPr>
        <w:rFonts w:hint="default"/>
        <w:lang w:val="en-US" w:eastAsia="en-US" w:bidi="ar-SA"/>
      </w:rPr>
    </w:lvl>
    <w:lvl w:ilvl="5">
      <w:numFmt w:val="bullet"/>
      <w:lvlText w:val="•"/>
      <w:lvlJc w:val="left"/>
      <w:pPr>
        <w:ind w:left="4792" w:hanging="512"/>
      </w:pPr>
      <w:rPr>
        <w:rFonts w:hint="default"/>
        <w:lang w:val="en-US" w:eastAsia="en-US" w:bidi="ar-SA"/>
      </w:rPr>
    </w:lvl>
    <w:lvl w:ilvl="6">
      <w:numFmt w:val="bullet"/>
      <w:lvlText w:val="•"/>
      <w:lvlJc w:val="left"/>
      <w:pPr>
        <w:ind w:left="5543" w:hanging="512"/>
      </w:pPr>
      <w:rPr>
        <w:rFonts w:hint="default"/>
        <w:lang w:val="en-US" w:eastAsia="en-US" w:bidi="ar-SA"/>
      </w:rPr>
    </w:lvl>
    <w:lvl w:ilvl="7">
      <w:numFmt w:val="bullet"/>
      <w:lvlText w:val="•"/>
      <w:lvlJc w:val="left"/>
      <w:pPr>
        <w:ind w:left="6293" w:hanging="512"/>
      </w:pPr>
      <w:rPr>
        <w:rFonts w:hint="default"/>
        <w:lang w:val="en-US" w:eastAsia="en-US" w:bidi="ar-SA"/>
      </w:rPr>
    </w:lvl>
    <w:lvl w:ilvl="8">
      <w:numFmt w:val="bullet"/>
      <w:lvlText w:val="•"/>
      <w:lvlJc w:val="left"/>
      <w:pPr>
        <w:ind w:left="7044" w:hanging="512"/>
      </w:pPr>
      <w:rPr>
        <w:rFonts w:hint="default"/>
        <w:lang w:val="en-US" w:eastAsia="en-US" w:bidi="ar-SA"/>
      </w:rPr>
    </w:lvl>
  </w:abstractNum>
  <w:abstractNum w:abstractNumId="41" w15:restartNumberingAfterBreak="0">
    <w:nsid w:val="751B5CDB"/>
    <w:multiLevelType w:val="hybridMultilevel"/>
    <w:tmpl w:val="06BA5F60"/>
    <w:lvl w:ilvl="0" w:tplc="53484334">
      <w:start w:val="2"/>
      <w:numFmt w:val="upperRoman"/>
      <w:lvlText w:val="%1"/>
      <w:lvlJc w:val="left"/>
      <w:pPr>
        <w:ind w:left="694" w:hanging="504"/>
      </w:pPr>
      <w:rPr>
        <w:rFonts w:ascii="Georgia" w:eastAsia="Georgia" w:hAnsi="Georgia" w:cs="Georgia" w:hint="default"/>
        <w:b/>
        <w:bCs/>
        <w:w w:val="102"/>
        <w:sz w:val="26"/>
        <w:szCs w:val="26"/>
        <w:lang w:val="en-US" w:eastAsia="en-US" w:bidi="ar-SA"/>
      </w:rPr>
    </w:lvl>
    <w:lvl w:ilvl="1" w:tplc="B13CC1B8">
      <w:numFmt w:val="bullet"/>
      <w:lvlText w:val="•"/>
      <w:lvlJc w:val="left"/>
      <w:pPr>
        <w:ind w:left="2100" w:hanging="504"/>
      </w:pPr>
      <w:rPr>
        <w:rFonts w:hint="default"/>
        <w:lang w:val="en-US" w:eastAsia="en-US" w:bidi="ar-SA"/>
      </w:rPr>
    </w:lvl>
    <w:lvl w:ilvl="2" w:tplc="4E4ACDBE">
      <w:numFmt w:val="bullet"/>
      <w:lvlText w:val="•"/>
      <w:lvlJc w:val="left"/>
      <w:pPr>
        <w:ind w:left="3900" w:hanging="504"/>
      </w:pPr>
      <w:rPr>
        <w:rFonts w:hint="default"/>
        <w:lang w:val="en-US" w:eastAsia="en-US" w:bidi="ar-SA"/>
      </w:rPr>
    </w:lvl>
    <w:lvl w:ilvl="3" w:tplc="88989AA8">
      <w:numFmt w:val="bullet"/>
      <w:lvlText w:val="•"/>
      <w:lvlJc w:val="left"/>
      <w:pPr>
        <w:ind w:left="4220" w:hanging="504"/>
      </w:pPr>
      <w:rPr>
        <w:rFonts w:hint="default"/>
        <w:lang w:val="en-US" w:eastAsia="en-US" w:bidi="ar-SA"/>
      </w:rPr>
    </w:lvl>
    <w:lvl w:ilvl="4" w:tplc="CDCA39CE">
      <w:numFmt w:val="bullet"/>
      <w:lvlText w:val="•"/>
      <w:lvlJc w:val="left"/>
      <w:pPr>
        <w:ind w:left="4620" w:hanging="504"/>
      </w:pPr>
      <w:rPr>
        <w:rFonts w:hint="default"/>
        <w:lang w:val="en-US" w:eastAsia="en-US" w:bidi="ar-SA"/>
      </w:rPr>
    </w:lvl>
    <w:lvl w:ilvl="5" w:tplc="DF8CA6AA">
      <w:numFmt w:val="bullet"/>
      <w:lvlText w:val="•"/>
      <w:lvlJc w:val="left"/>
      <w:pPr>
        <w:ind w:left="5274" w:hanging="504"/>
      </w:pPr>
      <w:rPr>
        <w:rFonts w:hint="default"/>
        <w:lang w:val="en-US" w:eastAsia="en-US" w:bidi="ar-SA"/>
      </w:rPr>
    </w:lvl>
    <w:lvl w:ilvl="6" w:tplc="58587BEA">
      <w:numFmt w:val="bullet"/>
      <w:lvlText w:val="•"/>
      <w:lvlJc w:val="left"/>
      <w:pPr>
        <w:ind w:left="5928" w:hanging="504"/>
      </w:pPr>
      <w:rPr>
        <w:rFonts w:hint="default"/>
        <w:lang w:val="en-US" w:eastAsia="en-US" w:bidi="ar-SA"/>
      </w:rPr>
    </w:lvl>
    <w:lvl w:ilvl="7" w:tplc="6666AC96">
      <w:numFmt w:val="bullet"/>
      <w:lvlText w:val="•"/>
      <w:lvlJc w:val="left"/>
      <w:pPr>
        <w:ind w:left="6582" w:hanging="504"/>
      </w:pPr>
      <w:rPr>
        <w:rFonts w:hint="default"/>
        <w:lang w:val="en-US" w:eastAsia="en-US" w:bidi="ar-SA"/>
      </w:rPr>
    </w:lvl>
    <w:lvl w:ilvl="8" w:tplc="7390C80C">
      <w:numFmt w:val="bullet"/>
      <w:lvlText w:val="•"/>
      <w:lvlJc w:val="left"/>
      <w:pPr>
        <w:ind w:left="7237" w:hanging="504"/>
      </w:pPr>
      <w:rPr>
        <w:rFonts w:hint="default"/>
        <w:lang w:val="en-US" w:eastAsia="en-US" w:bidi="ar-SA"/>
      </w:rPr>
    </w:lvl>
  </w:abstractNum>
  <w:abstractNum w:abstractNumId="42" w15:restartNumberingAfterBreak="0">
    <w:nsid w:val="763F205D"/>
    <w:multiLevelType w:val="multilevel"/>
    <w:tmpl w:val="5D3C20D0"/>
    <w:lvl w:ilvl="0">
      <w:start w:val="6"/>
      <w:numFmt w:val="decimal"/>
      <w:lvlText w:val="%1"/>
      <w:lvlJc w:val="left"/>
      <w:pPr>
        <w:ind w:left="1035" w:hanging="512"/>
      </w:pPr>
      <w:rPr>
        <w:rFonts w:hint="default"/>
        <w:lang w:val="en-US" w:eastAsia="en-US" w:bidi="ar-SA"/>
      </w:rPr>
    </w:lvl>
    <w:lvl w:ilvl="1">
      <w:start w:val="1"/>
      <w:numFmt w:val="decimal"/>
      <w:lvlText w:val="%1.%2"/>
      <w:lvlJc w:val="left"/>
      <w:pPr>
        <w:ind w:left="1035" w:hanging="512"/>
      </w:pPr>
      <w:rPr>
        <w:rFonts w:ascii="Palatino Linotype" w:eastAsia="Palatino Linotype" w:hAnsi="Palatino Linotype" w:cs="Palatino Linotype" w:hint="default"/>
        <w:w w:val="112"/>
        <w:sz w:val="22"/>
        <w:szCs w:val="22"/>
        <w:lang w:val="en-US" w:eastAsia="en-US" w:bidi="ar-SA"/>
      </w:rPr>
    </w:lvl>
    <w:lvl w:ilvl="2">
      <w:numFmt w:val="bullet"/>
      <w:lvlText w:val="•"/>
      <w:lvlJc w:val="left"/>
      <w:pPr>
        <w:ind w:left="2541" w:hanging="512"/>
      </w:pPr>
      <w:rPr>
        <w:rFonts w:hint="default"/>
        <w:lang w:val="en-US" w:eastAsia="en-US" w:bidi="ar-SA"/>
      </w:rPr>
    </w:lvl>
    <w:lvl w:ilvl="3">
      <w:numFmt w:val="bullet"/>
      <w:lvlText w:val="•"/>
      <w:lvlJc w:val="left"/>
      <w:pPr>
        <w:ind w:left="3291" w:hanging="512"/>
      </w:pPr>
      <w:rPr>
        <w:rFonts w:hint="default"/>
        <w:lang w:val="en-US" w:eastAsia="en-US" w:bidi="ar-SA"/>
      </w:rPr>
    </w:lvl>
    <w:lvl w:ilvl="4">
      <w:numFmt w:val="bullet"/>
      <w:lvlText w:val="•"/>
      <w:lvlJc w:val="left"/>
      <w:pPr>
        <w:ind w:left="4042" w:hanging="512"/>
      </w:pPr>
      <w:rPr>
        <w:rFonts w:hint="default"/>
        <w:lang w:val="en-US" w:eastAsia="en-US" w:bidi="ar-SA"/>
      </w:rPr>
    </w:lvl>
    <w:lvl w:ilvl="5">
      <w:numFmt w:val="bullet"/>
      <w:lvlText w:val="•"/>
      <w:lvlJc w:val="left"/>
      <w:pPr>
        <w:ind w:left="4792" w:hanging="512"/>
      </w:pPr>
      <w:rPr>
        <w:rFonts w:hint="default"/>
        <w:lang w:val="en-US" w:eastAsia="en-US" w:bidi="ar-SA"/>
      </w:rPr>
    </w:lvl>
    <w:lvl w:ilvl="6">
      <w:numFmt w:val="bullet"/>
      <w:lvlText w:val="•"/>
      <w:lvlJc w:val="left"/>
      <w:pPr>
        <w:ind w:left="5543" w:hanging="512"/>
      </w:pPr>
      <w:rPr>
        <w:rFonts w:hint="default"/>
        <w:lang w:val="en-US" w:eastAsia="en-US" w:bidi="ar-SA"/>
      </w:rPr>
    </w:lvl>
    <w:lvl w:ilvl="7">
      <w:numFmt w:val="bullet"/>
      <w:lvlText w:val="•"/>
      <w:lvlJc w:val="left"/>
      <w:pPr>
        <w:ind w:left="6293" w:hanging="512"/>
      </w:pPr>
      <w:rPr>
        <w:rFonts w:hint="default"/>
        <w:lang w:val="en-US" w:eastAsia="en-US" w:bidi="ar-SA"/>
      </w:rPr>
    </w:lvl>
    <w:lvl w:ilvl="8">
      <w:numFmt w:val="bullet"/>
      <w:lvlText w:val="•"/>
      <w:lvlJc w:val="left"/>
      <w:pPr>
        <w:ind w:left="7044" w:hanging="512"/>
      </w:pPr>
      <w:rPr>
        <w:rFonts w:hint="default"/>
        <w:lang w:val="en-US" w:eastAsia="en-US" w:bidi="ar-SA"/>
      </w:rPr>
    </w:lvl>
  </w:abstractNum>
  <w:abstractNum w:abstractNumId="43" w15:restartNumberingAfterBreak="0">
    <w:nsid w:val="76794358"/>
    <w:multiLevelType w:val="multilevel"/>
    <w:tmpl w:val="1D8CF06E"/>
    <w:lvl w:ilvl="0">
      <w:start w:val="1"/>
      <w:numFmt w:val="decimal"/>
      <w:lvlText w:val="%1"/>
      <w:lvlJc w:val="left"/>
      <w:pPr>
        <w:ind w:left="524" w:hanging="334"/>
      </w:pPr>
      <w:rPr>
        <w:rFonts w:ascii="Georgia" w:eastAsia="Georgia" w:hAnsi="Georgia" w:cs="Georgia" w:hint="default"/>
        <w:b/>
        <w:bCs/>
        <w:w w:val="113"/>
        <w:sz w:val="22"/>
        <w:szCs w:val="22"/>
        <w:lang w:val="en-US" w:eastAsia="en-US" w:bidi="ar-SA"/>
      </w:rPr>
    </w:lvl>
    <w:lvl w:ilvl="1">
      <w:start w:val="5"/>
      <w:numFmt w:val="decimal"/>
      <w:lvlText w:val="%1.%2"/>
      <w:lvlJc w:val="left"/>
      <w:pPr>
        <w:ind w:left="1035" w:hanging="512"/>
      </w:pPr>
      <w:rPr>
        <w:rFonts w:ascii="Palatino Linotype" w:eastAsia="Palatino Linotype" w:hAnsi="Palatino Linotype" w:cs="Palatino Linotype" w:hint="default"/>
        <w:w w:val="112"/>
        <w:sz w:val="22"/>
        <w:szCs w:val="22"/>
        <w:lang w:val="en-US" w:eastAsia="en-US" w:bidi="ar-SA"/>
      </w:rPr>
    </w:lvl>
    <w:lvl w:ilvl="2">
      <w:numFmt w:val="bullet"/>
      <w:lvlText w:val="•"/>
      <w:lvlJc w:val="left"/>
      <w:pPr>
        <w:ind w:left="1873" w:hanging="512"/>
      </w:pPr>
      <w:rPr>
        <w:rFonts w:hint="default"/>
        <w:lang w:val="en-US" w:eastAsia="en-US" w:bidi="ar-SA"/>
      </w:rPr>
    </w:lvl>
    <w:lvl w:ilvl="3">
      <w:numFmt w:val="bullet"/>
      <w:lvlText w:val="•"/>
      <w:lvlJc w:val="left"/>
      <w:pPr>
        <w:ind w:left="2707" w:hanging="512"/>
      </w:pPr>
      <w:rPr>
        <w:rFonts w:hint="default"/>
        <w:lang w:val="en-US" w:eastAsia="en-US" w:bidi="ar-SA"/>
      </w:rPr>
    </w:lvl>
    <w:lvl w:ilvl="4">
      <w:numFmt w:val="bullet"/>
      <w:lvlText w:val="•"/>
      <w:lvlJc w:val="left"/>
      <w:pPr>
        <w:ind w:left="3541" w:hanging="512"/>
      </w:pPr>
      <w:rPr>
        <w:rFonts w:hint="default"/>
        <w:lang w:val="en-US" w:eastAsia="en-US" w:bidi="ar-SA"/>
      </w:rPr>
    </w:lvl>
    <w:lvl w:ilvl="5">
      <w:numFmt w:val="bullet"/>
      <w:lvlText w:val="•"/>
      <w:lvlJc w:val="left"/>
      <w:pPr>
        <w:ind w:left="4375" w:hanging="512"/>
      </w:pPr>
      <w:rPr>
        <w:rFonts w:hint="default"/>
        <w:lang w:val="en-US" w:eastAsia="en-US" w:bidi="ar-SA"/>
      </w:rPr>
    </w:lvl>
    <w:lvl w:ilvl="6">
      <w:numFmt w:val="bullet"/>
      <w:lvlText w:val="•"/>
      <w:lvlJc w:val="left"/>
      <w:pPr>
        <w:ind w:left="5209" w:hanging="512"/>
      </w:pPr>
      <w:rPr>
        <w:rFonts w:hint="default"/>
        <w:lang w:val="en-US" w:eastAsia="en-US" w:bidi="ar-SA"/>
      </w:rPr>
    </w:lvl>
    <w:lvl w:ilvl="7">
      <w:numFmt w:val="bullet"/>
      <w:lvlText w:val="•"/>
      <w:lvlJc w:val="left"/>
      <w:pPr>
        <w:ind w:left="6043" w:hanging="512"/>
      </w:pPr>
      <w:rPr>
        <w:rFonts w:hint="default"/>
        <w:lang w:val="en-US" w:eastAsia="en-US" w:bidi="ar-SA"/>
      </w:rPr>
    </w:lvl>
    <w:lvl w:ilvl="8">
      <w:numFmt w:val="bullet"/>
      <w:lvlText w:val="•"/>
      <w:lvlJc w:val="left"/>
      <w:pPr>
        <w:ind w:left="6877" w:hanging="512"/>
      </w:pPr>
      <w:rPr>
        <w:rFonts w:hint="default"/>
        <w:lang w:val="en-US" w:eastAsia="en-US" w:bidi="ar-SA"/>
      </w:rPr>
    </w:lvl>
  </w:abstractNum>
  <w:abstractNum w:abstractNumId="44" w15:restartNumberingAfterBreak="0">
    <w:nsid w:val="771B0B30"/>
    <w:multiLevelType w:val="multilevel"/>
    <w:tmpl w:val="59C0A988"/>
    <w:lvl w:ilvl="0">
      <w:start w:val="26"/>
      <w:numFmt w:val="decimal"/>
      <w:lvlText w:val="%1"/>
      <w:lvlJc w:val="left"/>
      <w:pPr>
        <w:ind w:left="1035" w:hanging="512"/>
      </w:pPr>
      <w:rPr>
        <w:rFonts w:hint="default"/>
        <w:lang w:val="en-US" w:eastAsia="en-US" w:bidi="ar-SA"/>
      </w:rPr>
    </w:lvl>
    <w:lvl w:ilvl="1">
      <w:start w:val="1"/>
      <w:numFmt w:val="decimal"/>
      <w:lvlText w:val="%1.%2"/>
      <w:lvlJc w:val="left"/>
      <w:pPr>
        <w:ind w:left="1035" w:hanging="512"/>
      </w:pPr>
      <w:rPr>
        <w:rFonts w:ascii="Palatino Linotype" w:eastAsia="Palatino Linotype" w:hAnsi="Palatino Linotype" w:cs="Palatino Linotype" w:hint="default"/>
        <w:w w:val="112"/>
        <w:sz w:val="22"/>
        <w:szCs w:val="22"/>
        <w:lang w:val="en-US" w:eastAsia="en-US" w:bidi="ar-SA"/>
      </w:rPr>
    </w:lvl>
    <w:lvl w:ilvl="2">
      <w:numFmt w:val="bullet"/>
      <w:lvlText w:val="•"/>
      <w:lvlJc w:val="left"/>
      <w:pPr>
        <w:ind w:left="2541" w:hanging="512"/>
      </w:pPr>
      <w:rPr>
        <w:rFonts w:hint="default"/>
        <w:lang w:val="en-US" w:eastAsia="en-US" w:bidi="ar-SA"/>
      </w:rPr>
    </w:lvl>
    <w:lvl w:ilvl="3">
      <w:numFmt w:val="bullet"/>
      <w:lvlText w:val="•"/>
      <w:lvlJc w:val="left"/>
      <w:pPr>
        <w:ind w:left="3291" w:hanging="512"/>
      </w:pPr>
      <w:rPr>
        <w:rFonts w:hint="default"/>
        <w:lang w:val="en-US" w:eastAsia="en-US" w:bidi="ar-SA"/>
      </w:rPr>
    </w:lvl>
    <w:lvl w:ilvl="4">
      <w:numFmt w:val="bullet"/>
      <w:lvlText w:val="•"/>
      <w:lvlJc w:val="left"/>
      <w:pPr>
        <w:ind w:left="4042" w:hanging="512"/>
      </w:pPr>
      <w:rPr>
        <w:rFonts w:hint="default"/>
        <w:lang w:val="en-US" w:eastAsia="en-US" w:bidi="ar-SA"/>
      </w:rPr>
    </w:lvl>
    <w:lvl w:ilvl="5">
      <w:numFmt w:val="bullet"/>
      <w:lvlText w:val="•"/>
      <w:lvlJc w:val="left"/>
      <w:pPr>
        <w:ind w:left="4792" w:hanging="512"/>
      </w:pPr>
      <w:rPr>
        <w:rFonts w:hint="default"/>
        <w:lang w:val="en-US" w:eastAsia="en-US" w:bidi="ar-SA"/>
      </w:rPr>
    </w:lvl>
    <w:lvl w:ilvl="6">
      <w:numFmt w:val="bullet"/>
      <w:lvlText w:val="•"/>
      <w:lvlJc w:val="left"/>
      <w:pPr>
        <w:ind w:left="5543" w:hanging="512"/>
      </w:pPr>
      <w:rPr>
        <w:rFonts w:hint="default"/>
        <w:lang w:val="en-US" w:eastAsia="en-US" w:bidi="ar-SA"/>
      </w:rPr>
    </w:lvl>
    <w:lvl w:ilvl="7">
      <w:numFmt w:val="bullet"/>
      <w:lvlText w:val="•"/>
      <w:lvlJc w:val="left"/>
      <w:pPr>
        <w:ind w:left="6293" w:hanging="512"/>
      </w:pPr>
      <w:rPr>
        <w:rFonts w:hint="default"/>
        <w:lang w:val="en-US" w:eastAsia="en-US" w:bidi="ar-SA"/>
      </w:rPr>
    </w:lvl>
    <w:lvl w:ilvl="8">
      <w:numFmt w:val="bullet"/>
      <w:lvlText w:val="•"/>
      <w:lvlJc w:val="left"/>
      <w:pPr>
        <w:ind w:left="7044" w:hanging="512"/>
      </w:pPr>
      <w:rPr>
        <w:rFonts w:hint="default"/>
        <w:lang w:val="en-US" w:eastAsia="en-US" w:bidi="ar-SA"/>
      </w:rPr>
    </w:lvl>
  </w:abstractNum>
  <w:abstractNum w:abstractNumId="45" w15:restartNumberingAfterBreak="0">
    <w:nsid w:val="78BD3EB1"/>
    <w:multiLevelType w:val="hybridMultilevel"/>
    <w:tmpl w:val="870C6D80"/>
    <w:lvl w:ilvl="0" w:tplc="5000A3FC">
      <w:numFmt w:val="bullet"/>
      <w:lvlText w:val="•"/>
      <w:lvlJc w:val="left"/>
      <w:pPr>
        <w:ind w:left="776" w:hanging="252"/>
      </w:pPr>
      <w:rPr>
        <w:rFonts w:ascii="Palatino Linotype" w:eastAsia="Palatino Linotype" w:hAnsi="Palatino Linotype" w:cs="Palatino Linotype" w:hint="default"/>
        <w:w w:val="101"/>
        <w:sz w:val="22"/>
        <w:szCs w:val="22"/>
        <w:lang w:val="en-US" w:eastAsia="en-US" w:bidi="ar-SA"/>
      </w:rPr>
    </w:lvl>
    <w:lvl w:ilvl="1" w:tplc="64AEEC72">
      <w:numFmt w:val="bullet"/>
      <w:lvlText w:val="•"/>
      <w:lvlJc w:val="left"/>
      <w:pPr>
        <w:ind w:left="1556" w:hanging="252"/>
      </w:pPr>
      <w:rPr>
        <w:rFonts w:hint="default"/>
        <w:lang w:val="en-US" w:eastAsia="en-US" w:bidi="ar-SA"/>
      </w:rPr>
    </w:lvl>
    <w:lvl w:ilvl="2" w:tplc="8A3A3E2C">
      <w:numFmt w:val="bullet"/>
      <w:lvlText w:val="•"/>
      <w:lvlJc w:val="left"/>
      <w:pPr>
        <w:ind w:left="2333" w:hanging="252"/>
      </w:pPr>
      <w:rPr>
        <w:rFonts w:hint="default"/>
        <w:lang w:val="en-US" w:eastAsia="en-US" w:bidi="ar-SA"/>
      </w:rPr>
    </w:lvl>
    <w:lvl w:ilvl="3" w:tplc="7DC2ECE2">
      <w:numFmt w:val="bullet"/>
      <w:lvlText w:val="•"/>
      <w:lvlJc w:val="left"/>
      <w:pPr>
        <w:ind w:left="3109" w:hanging="252"/>
      </w:pPr>
      <w:rPr>
        <w:rFonts w:hint="default"/>
        <w:lang w:val="en-US" w:eastAsia="en-US" w:bidi="ar-SA"/>
      </w:rPr>
    </w:lvl>
    <w:lvl w:ilvl="4" w:tplc="52364A2E">
      <w:numFmt w:val="bullet"/>
      <w:lvlText w:val="•"/>
      <w:lvlJc w:val="left"/>
      <w:pPr>
        <w:ind w:left="3886" w:hanging="252"/>
      </w:pPr>
      <w:rPr>
        <w:rFonts w:hint="default"/>
        <w:lang w:val="en-US" w:eastAsia="en-US" w:bidi="ar-SA"/>
      </w:rPr>
    </w:lvl>
    <w:lvl w:ilvl="5" w:tplc="3B5A4852">
      <w:numFmt w:val="bullet"/>
      <w:lvlText w:val="•"/>
      <w:lvlJc w:val="left"/>
      <w:pPr>
        <w:ind w:left="4662" w:hanging="252"/>
      </w:pPr>
      <w:rPr>
        <w:rFonts w:hint="default"/>
        <w:lang w:val="en-US" w:eastAsia="en-US" w:bidi="ar-SA"/>
      </w:rPr>
    </w:lvl>
    <w:lvl w:ilvl="6" w:tplc="09FC79F8">
      <w:numFmt w:val="bullet"/>
      <w:lvlText w:val="•"/>
      <w:lvlJc w:val="left"/>
      <w:pPr>
        <w:ind w:left="5439" w:hanging="252"/>
      </w:pPr>
      <w:rPr>
        <w:rFonts w:hint="default"/>
        <w:lang w:val="en-US" w:eastAsia="en-US" w:bidi="ar-SA"/>
      </w:rPr>
    </w:lvl>
    <w:lvl w:ilvl="7" w:tplc="7FDCAAD2">
      <w:numFmt w:val="bullet"/>
      <w:lvlText w:val="•"/>
      <w:lvlJc w:val="left"/>
      <w:pPr>
        <w:ind w:left="6215" w:hanging="252"/>
      </w:pPr>
      <w:rPr>
        <w:rFonts w:hint="default"/>
        <w:lang w:val="en-US" w:eastAsia="en-US" w:bidi="ar-SA"/>
      </w:rPr>
    </w:lvl>
    <w:lvl w:ilvl="8" w:tplc="E7DC6C44">
      <w:numFmt w:val="bullet"/>
      <w:lvlText w:val="•"/>
      <w:lvlJc w:val="left"/>
      <w:pPr>
        <w:ind w:left="6992" w:hanging="252"/>
      </w:pPr>
      <w:rPr>
        <w:rFonts w:hint="default"/>
        <w:lang w:val="en-US" w:eastAsia="en-US" w:bidi="ar-SA"/>
      </w:rPr>
    </w:lvl>
  </w:abstractNum>
  <w:abstractNum w:abstractNumId="46" w15:restartNumberingAfterBreak="0">
    <w:nsid w:val="796021F7"/>
    <w:multiLevelType w:val="multilevel"/>
    <w:tmpl w:val="659A45E8"/>
    <w:lvl w:ilvl="0">
      <w:start w:val="10"/>
      <w:numFmt w:val="decimal"/>
      <w:lvlText w:val="%1"/>
      <w:lvlJc w:val="left"/>
      <w:pPr>
        <w:ind w:left="1035" w:hanging="512"/>
      </w:pPr>
      <w:rPr>
        <w:rFonts w:hint="default"/>
        <w:lang w:val="en-US" w:eastAsia="en-US" w:bidi="ar-SA"/>
      </w:rPr>
    </w:lvl>
    <w:lvl w:ilvl="1">
      <w:start w:val="1"/>
      <w:numFmt w:val="decimal"/>
      <w:lvlText w:val="%1.%2"/>
      <w:lvlJc w:val="left"/>
      <w:pPr>
        <w:ind w:left="1035" w:hanging="512"/>
      </w:pPr>
      <w:rPr>
        <w:rFonts w:ascii="Palatino Linotype" w:eastAsia="Palatino Linotype" w:hAnsi="Palatino Linotype" w:cs="Palatino Linotype" w:hint="default"/>
        <w:w w:val="112"/>
        <w:sz w:val="22"/>
        <w:szCs w:val="22"/>
        <w:lang w:val="en-US" w:eastAsia="en-US" w:bidi="ar-SA"/>
      </w:rPr>
    </w:lvl>
    <w:lvl w:ilvl="2">
      <w:numFmt w:val="bullet"/>
      <w:lvlText w:val="•"/>
      <w:lvlJc w:val="left"/>
      <w:pPr>
        <w:ind w:left="2541" w:hanging="512"/>
      </w:pPr>
      <w:rPr>
        <w:rFonts w:hint="default"/>
        <w:lang w:val="en-US" w:eastAsia="en-US" w:bidi="ar-SA"/>
      </w:rPr>
    </w:lvl>
    <w:lvl w:ilvl="3">
      <w:numFmt w:val="bullet"/>
      <w:lvlText w:val="•"/>
      <w:lvlJc w:val="left"/>
      <w:pPr>
        <w:ind w:left="3291" w:hanging="512"/>
      </w:pPr>
      <w:rPr>
        <w:rFonts w:hint="default"/>
        <w:lang w:val="en-US" w:eastAsia="en-US" w:bidi="ar-SA"/>
      </w:rPr>
    </w:lvl>
    <w:lvl w:ilvl="4">
      <w:numFmt w:val="bullet"/>
      <w:lvlText w:val="•"/>
      <w:lvlJc w:val="left"/>
      <w:pPr>
        <w:ind w:left="4042" w:hanging="512"/>
      </w:pPr>
      <w:rPr>
        <w:rFonts w:hint="default"/>
        <w:lang w:val="en-US" w:eastAsia="en-US" w:bidi="ar-SA"/>
      </w:rPr>
    </w:lvl>
    <w:lvl w:ilvl="5">
      <w:numFmt w:val="bullet"/>
      <w:lvlText w:val="•"/>
      <w:lvlJc w:val="left"/>
      <w:pPr>
        <w:ind w:left="4792" w:hanging="512"/>
      </w:pPr>
      <w:rPr>
        <w:rFonts w:hint="default"/>
        <w:lang w:val="en-US" w:eastAsia="en-US" w:bidi="ar-SA"/>
      </w:rPr>
    </w:lvl>
    <w:lvl w:ilvl="6">
      <w:numFmt w:val="bullet"/>
      <w:lvlText w:val="•"/>
      <w:lvlJc w:val="left"/>
      <w:pPr>
        <w:ind w:left="5543" w:hanging="512"/>
      </w:pPr>
      <w:rPr>
        <w:rFonts w:hint="default"/>
        <w:lang w:val="en-US" w:eastAsia="en-US" w:bidi="ar-SA"/>
      </w:rPr>
    </w:lvl>
    <w:lvl w:ilvl="7">
      <w:numFmt w:val="bullet"/>
      <w:lvlText w:val="•"/>
      <w:lvlJc w:val="left"/>
      <w:pPr>
        <w:ind w:left="6293" w:hanging="512"/>
      </w:pPr>
      <w:rPr>
        <w:rFonts w:hint="default"/>
        <w:lang w:val="en-US" w:eastAsia="en-US" w:bidi="ar-SA"/>
      </w:rPr>
    </w:lvl>
    <w:lvl w:ilvl="8">
      <w:numFmt w:val="bullet"/>
      <w:lvlText w:val="•"/>
      <w:lvlJc w:val="left"/>
      <w:pPr>
        <w:ind w:left="7044" w:hanging="512"/>
      </w:pPr>
      <w:rPr>
        <w:rFonts w:hint="default"/>
        <w:lang w:val="en-US" w:eastAsia="en-US" w:bidi="ar-SA"/>
      </w:rPr>
    </w:lvl>
  </w:abstractNum>
  <w:abstractNum w:abstractNumId="47" w15:restartNumberingAfterBreak="0">
    <w:nsid w:val="7F3B51BF"/>
    <w:multiLevelType w:val="hybridMultilevel"/>
    <w:tmpl w:val="C3D2061C"/>
    <w:lvl w:ilvl="0" w:tplc="D3223830">
      <w:numFmt w:val="bullet"/>
      <w:lvlText w:val="•"/>
      <w:lvlJc w:val="left"/>
      <w:pPr>
        <w:ind w:left="776" w:hanging="252"/>
      </w:pPr>
      <w:rPr>
        <w:rFonts w:ascii="Palatino Linotype" w:eastAsia="Palatino Linotype" w:hAnsi="Palatino Linotype" w:cs="Palatino Linotype" w:hint="default"/>
        <w:w w:val="101"/>
        <w:sz w:val="22"/>
        <w:szCs w:val="22"/>
        <w:lang w:val="en-US" w:eastAsia="en-US" w:bidi="ar-SA"/>
      </w:rPr>
    </w:lvl>
    <w:lvl w:ilvl="1" w:tplc="015EDAB8">
      <w:numFmt w:val="bullet"/>
      <w:lvlText w:val="•"/>
      <w:lvlJc w:val="left"/>
      <w:pPr>
        <w:ind w:left="1556" w:hanging="252"/>
      </w:pPr>
      <w:rPr>
        <w:rFonts w:hint="default"/>
        <w:lang w:val="en-US" w:eastAsia="en-US" w:bidi="ar-SA"/>
      </w:rPr>
    </w:lvl>
    <w:lvl w:ilvl="2" w:tplc="3F1A3E02">
      <w:numFmt w:val="bullet"/>
      <w:lvlText w:val="•"/>
      <w:lvlJc w:val="left"/>
      <w:pPr>
        <w:ind w:left="2333" w:hanging="252"/>
      </w:pPr>
      <w:rPr>
        <w:rFonts w:hint="default"/>
        <w:lang w:val="en-US" w:eastAsia="en-US" w:bidi="ar-SA"/>
      </w:rPr>
    </w:lvl>
    <w:lvl w:ilvl="3" w:tplc="573E5BFA">
      <w:numFmt w:val="bullet"/>
      <w:lvlText w:val="•"/>
      <w:lvlJc w:val="left"/>
      <w:pPr>
        <w:ind w:left="3109" w:hanging="252"/>
      </w:pPr>
      <w:rPr>
        <w:rFonts w:hint="default"/>
        <w:lang w:val="en-US" w:eastAsia="en-US" w:bidi="ar-SA"/>
      </w:rPr>
    </w:lvl>
    <w:lvl w:ilvl="4" w:tplc="19EA808C">
      <w:numFmt w:val="bullet"/>
      <w:lvlText w:val="•"/>
      <w:lvlJc w:val="left"/>
      <w:pPr>
        <w:ind w:left="3886" w:hanging="252"/>
      </w:pPr>
      <w:rPr>
        <w:rFonts w:hint="default"/>
        <w:lang w:val="en-US" w:eastAsia="en-US" w:bidi="ar-SA"/>
      </w:rPr>
    </w:lvl>
    <w:lvl w:ilvl="5" w:tplc="FB407AE4">
      <w:numFmt w:val="bullet"/>
      <w:lvlText w:val="•"/>
      <w:lvlJc w:val="left"/>
      <w:pPr>
        <w:ind w:left="4662" w:hanging="252"/>
      </w:pPr>
      <w:rPr>
        <w:rFonts w:hint="default"/>
        <w:lang w:val="en-US" w:eastAsia="en-US" w:bidi="ar-SA"/>
      </w:rPr>
    </w:lvl>
    <w:lvl w:ilvl="6" w:tplc="E4EE0484">
      <w:numFmt w:val="bullet"/>
      <w:lvlText w:val="•"/>
      <w:lvlJc w:val="left"/>
      <w:pPr>
        <w:ind w:left="5439" w:hanging="252"/>
      </w:pPr>
      <w:rPr>
        <w:rFonts w:hint="default"/>
        <w:lang w:val="en-US" w:eastAsia="en-US" w:bidi="ar-SA"/>
      </w:rPr>
    </w:lvl>
    <w:lvl w:ilvl="7" w:tplc="94224338">
      <w:numFmt w:val="bullet"/>
      <w:lvlText w:val="•"/>
      <w:lvlJc w:val="left"/>
      <w:pPr>
        <w:ind w:left="6215" w:hanging="252"/>
      </w:pPr>
      <w:rPr>
        <w:rFonts w:hint="default"/>
        <w:lang w:val="en-US" w:eastAsia="en-US" w:bidi="ar-SA"/>
      </w:rPr>
    </w:lvl>
    <w:lvl w:ilvl="8" w:tplc="4F5C0340">
      <w:numFmt w:val="bullet"/>
      <w:lvlText w:val="•"/>
      <w:lvlJc w:val="left"/>
      <w:pPr>
        <w:ind w:left="6992" w:hanging="252"/>
      </w:pPr>
      <w:rPr>
        <w:rFonts w:hint="default"/>
        <w:lang w:val="en-US" w:eastAsia="en-US" w:bidi="ar-SA"/>
      </w:rPr>
    </w:lvl>
  </w:abstractNum>
  <w:num w:numId="1">
    <w:abstractNumId w:val="43"/>
  </w:num>
  <w:num w:numId="2">
    <w:abstractNumId w:val="19"/>
  </w:num>
  <w:num w:numId="3">
    <w:abstractNumId w:val="11"/>
  </w:num>
  <w:num w:numId="4">
    <w:abstractNumId w:val="37"/>
  </w:num>
  <w:num w:numId="5">
    <w:abstractNumId w:val="45"/>
  </w:num>
  <w:num w:numId="6">
    <w:abstractNumId w:val="47"/>
  </w:num>
  <w:num w:numId="7">
    <w:abstractNumId w:val="1"/>
  </w:num>
  <w:num w:numId="8">
    <w:abstractNumId w:val="39"/>
  </w:num>
  <w:num w:numId="9">
    <w:abstractNumId w:val="9"/>
  </w:num>
  <w:num w:numId="10">
    <w:abstractNumId w:val="31"/>
  </w:num>
  <w:num w:numId="11">
    <w:abstractNumId w:val="12"/>
  </w:num>
  <w:num w:numId="12">
    <w:abstractNumId w:val="4"/>
  </w:num>
  <w:num w:numId="13">
    <w:abstractNumId w:val="14"/>
  </w:num>
  <w:num w:numId="14">
    <w:abstractNumId w:val="33"/>
  </w:num>
  <w:num w:numId="15">
    <w:abstractNumId w:val="5"/>
  </w:num>
  <w:num w:numId="16">
    <w:abstractNumId w:val="36"/>
  </w:num>
  <w:num w:numId="17">
    <w:abstractNumId w:val="26"/>
  </w:num>
  <w:num w:numId="18">
    <w:abstractNumId w:val="23"/>
  </w:num>
  <w:num w:numId="19">
    <w:abstractNumId w:val="30"/>
  </w:num>
  <w:num w:numId="20">
    <w:abstractNumId w:val="27"/>
  </w:num>
  <w:num w:numId="21">
    <w:abstractNumId w:val="8"/>
  </w:num>
  <w:num w:numId="22">
    <w:abstractNumId w:val="32"/>
  </w:num>
  <w:num w:numId="23">
    <w:abstractNumId w:val="44"/>
  </w:num>
  <w:num w:numId="24">
    <w:abstractNumId w:val="20"/>
  </w:num>
  <w:num w:numId="25">
    <w:abstractNumId w:val="17"/>
  </w:num>
  <w:num w:numId="26">
    <w:abstractNumId w:val="13"/>
  </w:num>
  <w:num w:numId="27">
    <w:abstractNumId w:val="24"/>
  </w:num>
  <w:num w:numId="28">
    <w:abstractNumId w:val="29"/>
  </w:num>
  <w:num w:numId="29">
    <w:abstractNumId w:val="10"/>
  </w:num>
  <w:num w:numId="30">
    <w:abstractNumId w:val="25"/>
  </w:num>
  <w:num w:numId="31">
    <w:abstractNumId w:val="35"/>
  </w:num>
  <w:num w:numId="32">
    <w:abstractNumId w:val="22"/>
  </w:num>
  <w:num w:numId="33">
    <w:abstractNumId w:val="21"/>
  </w:num>
  <w:num w:numId="34">
    <w:abstractNumId w:val="2"/>
  </w:num>
  <w:num w:numId="35">
    <w:abstractNumId w:val="7"/>
  </w:num>
  <w:num w:numId="36">
    <w:abstractNumId w:val="16"/>
  </w:num>
  <w:num w:numId="37">
    <w:abstractNumId w:val="18"/>
  </w:num>
  <w:num w:numId="38">
    <w:abstractNumId w:val="34"/>
  </w:num>
  <w:num w:numId="39">
    <w:abstractNumId w:val="41"/>
  </w:num>
  <w:num w:numId="40">
    <w:abstractNumId w:val="46"/>
  </w:num>
  <w:num w:numId="41">
    <w:abstractNumId w:val="28"/>
  </w:num>
  <w:num w:numId="42">
    <w:abstractNumId w:val="0"/>
  </w:num>
  <w:num w:numId="43">
    <w:abstractNumId w:val="3"/>
  </w:num>
  <w:num w:numId="44">
    <w:abstractNumId w:val="42"/>
  </w:num>
  <w:num w:numId="45">
    <w:abstractNumId w:val="38"/>
  </w:num>
  <w:num w:numId="46">
    <w:abstractNumId w:val="15"/>
  </w:num>
  <w:num w:numId="47">
    <w:abstractNumId w:val="6"/>
  </w:num>
  <w:num w:numId="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CO" w:vendorID="64" w:dllVersion="131078" w:nlCheck="1" w:checkStyle="0"/>
  <w:activeWritingStyle w:appName="MSWord" w:lang="en-US" w:vendorID="64" w:dllVersion="131078" w:nlCheck="1" w:checkStyle="0"/>
  <w:defaultTabStop w:val="720"/>
  <w:hyphenationZone w:val="425"/>
  <w:drawingGridHorizontalSpacing w:val="110"/>
  <w:displayHorizontalDrawingGridEvery w:val="2"/>
  <w:characterSpacingControl w:val="doNotCompress"/>
  <w:hdrShapeDefaults>
    <o:shapedefaults v:ext="edit" spidmax="933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904690"/>
    <w:rsid w:val="000478C9"/>
    <w:rsid w:val="000579E4"/>
    <w:rsid w:val="0007054D"/>
    <w:rsid w:val="00090D6B"/>
    <w:rsid w:val="000C1EFE"/>
    <w:rsid w:val="000E1999"/>
    <w:rsid w:val="000E1AF6"/>
    <w:rsid w:val="001435FD"/>
    <w:rsid w:val="00184F95"/>
    <w:rsid w:val="0018523F"/>
    <w:rsid w:val="001E2C83"/>
    <w:rsid w:val="001F2042"/>
    <w:rsid w:val="001F59E4"/>
    <w:rsid w:val="002120D1"/>
    <w:rsid w:val="00213FA3"/>
    <w:rsid w:val="00245C0A"/>
    <w:rsid w:val="00262DEB"/>
    <w:rsid w:val="0026780F"/>
    <w:rsid w:val="00276E96"/>
    <w:rsid w:val="0028572B"/>
    <w:rsid w:val="00297E0F"/>
    <w:rsid w:val="00303020"/>
    <w:rsid w:val="00313D20"/>
    <w:rsid w:val="00343D1C"/>
    <w:rsid w:val="0038050B"/>
    <w:rsid w:val="003927E6"/>
    <w:rsid w:val="00393AAD"/>
    <w:rsid w:val="003E0965"/>
    <w:rsid w:val="003F4D5C"/>
    <w:rsid w:val="003F68D3"/>
    <w:rsid w:val="0046327F"/>
    <w:rsid w:val="00484B35"/>
    <w:rsid w:val="00492467"/>
    <w:rsid w:val="00493F24"/>
    <w:rsid w:val="004D2BDF"/>
    <w:rsid w:val="004E1798"/>
    <w:rsid w:val="004F0414"/>
    <w:rsid w:val="004F31FC"/>
    <w:rsid w:val="00522E10"/>
    <w:rsid w:val="005318F6"/>
    <w:rsid w:val="00565191"/>
    <w:rsid w:val="005A3D40"/>
    <w:rsid w:val="005D6ED9"/>
    <w:rsid w:val="005E3F61"/>
    <w:rsid w:val="005F40D9"/>
    <w:rsid w:val="006147B4"/>
    <w:rsid w:val="006367EA"/>
    <w:rsid w:val="00651980"/>
    <w:rsid w:val="00671100"/>
    <w:rsid w:val="006768FE"/>
    <w:rsid w:val="006975E7"/>
    <w:rsid w:val="006B5165"/>
    <w:rsid w:val="006E07EC"/>
    <w:rsid w:val="007310EC"/>
    <w:rsid w:val="00733A99"/>
    <w:rsid w:val="00736276"/>
    <w:rsid w:val="008161FE"/>
    <w:rsid w:val="00822331"/>
    <w:rsid w:val="00842A8F"/>
    <w:rsid w:val="00846C6C"/>
    <w:rsid w:val="00870FFB"/>
    <w:rsid w:val="00892911"/>
    <w:rsid w:val="008A2EC3"/>
    <w:rsid w:val="008A728B"/>
    <w:rsid w:val="008D434D"/>
    <w:rsid w:val="008F6BC2"/>
    <w:rsid w:val="0090379B"/>
    <w:rsid w:val="00904690"/>
    <w:rsid w:val="0090635D"/>
    <w:rsid w:val="0091121B"/>
    <w:rsid w:val="009204B1"/>
    <w:rsid w:val="00921563"/>
    <w:rsid w:val="00940BF7"/>
    <w:rsid w:val="00955177"/>
    <w:rsid w:val="0098712D"/>
    <w:rsid w:val="009A0837"/>
    <w:rsid w:val="009A275B"/>
    <w:rsid w:val="009B21E8"/>
    <w:rsid w:val="009B4AF5"/>
    <w:rsid w:val="009B6485"/>
    <w:rsid w:val="009D2A4C"/>
    <w:rsid w:val="00A4247B"/>
    <w:rsid w:val="00A440AD"/>
    <w:rsid w:val="00A552CA"/>
    <w:rsid w:val="00AA26AE"/>
    <w:rsid w:val="00B2360B"/>
    <w:rsid w:val="00B34B56"/>
    <w:rsid w:val="00B640E9"/>
    <w:rsid w:val="00C21784"/>
    <w:rsid w:val="00C21BE9"/>
    <w:rsid w:val="00C33247"/>
    <w:rsid w:val="00C8562B"/>
    <w:rsid w:val="00CB7CA8"/>
    <w:rsid w:val="00CC07E6"/>
    <w:rsid w:val="00CF4440"/>
    <w:rsid w:val="00D22C07"/>
    <w:rsid w:val="00D30FC9"/>
    <w:rsid w:val="00D31C3C"/>
    <w:rsid w:val="00D523B0"/>
    <w:rsid w:val="00D7169E"/>
    <w:rsid w:val="00DA20D5"/>
    <w:rsid w:val="00DB1B72"/>
    <w:rsid w:val="00DF56CF"/>
    <w:rsid w:val="00E00E07"/>
    <w:rsid w:val="00E70EE3"/>
    <w:rsid w:val="00E71AC5"/>
    <w:rsid w:val="00E93FAD"/>
    <w:rsid w:val="00EA1A78"/>
    <w:rsid w:val="00EB769F"/>
    <w:rsid w:val="00EE6BF1"/>
    <w:rsid w:val="00EE7A03"/>
    <w:rsid w:val="00F3393F"/>
    <w:rsid w:val="00F47615"/>
    <w:rsid w:val="00F47E93"/>
    <w:rsid w:val="00F90A9B"/>
    <w:rsid w:val="00FA0C8C"/>
    <w:rsid w:val="00FA2922"/>
    <w:rsid w:val="00FC2513"/>
    <w:rsid w:val="00FD4C75"/>
    <w:rsid w:val="00FF7FB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9330"/>
    <o:shapelayout v:ext="edit">
      <o:idmap v:ext="edit" data="1,3,4,5,6,7,8,9"/>
    </o:shapelayout>
  </w:shapeDefaults>
  <w:decimalSymbol w:val=","/>
  <w:listSeparator w:val=";"/>
  <w14:docId w14:val="6B183B54"/>
  <w15:docId w15:val="{1A4F5BC3-4A54-4F40-A54D-BC1DA3D6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Palatino Linotype" w:eastAsia="Palatino Linotype" w:hAnsi="Palatino Linotype" w:cs="Palatino Linotype"/>
      <w:noProof/>
      <w:lang w:val="es-CO"/>
    </w:rPr>
  </w:style>
  <w:style w:type="paragraph" w:styleId="Ttulo1">
    <w:name w:val="heading 1"/>
    <w:basedOn w:val="Normal"/>
    <w:uiPriority w:val="1"/>
    <w:qFormat/>
    <w:pPr>
      <w:spacing w:before="141"/>
      <w:ind w:left="190"/>
      <w:outlineLvl w:val="0"/>
    </w:pPr>
    <w:rPr>
      <w:rFonts w:ascii="Georgia" w:eastAsia="Georgia" w:hAnsi="Georgia" w:cs="Georgia"/>
      <w:b/>
      <w:bCs/>
      <w:sz w:val="46"/>
      <w:szCs w:val="46"/>
    </w:rPr>
  </w:style>
  <w:style w:type="paragraph" w:styleId="Ttulo2">
    <w:name w:val="heading 2"/>
    <w:basedOn w:val="Normal"/>
    <w:uiPriority w:val="1"/>
    <w:qFormat/>
    <w:pPr>
      <w:ind w:left="190"/>
      <w:jc w:val="both"/>
      <w:outlineLvl w:val="1"/>
    </w:pPr>
    <w:rPr>
      <w:rFonts w:ascii="Georgia" w:eastAsia="Georgia" w:hAnsi="Georgia" w:cs="Georgia"/>
      <w:b/>
      <w:bCs/>
      <w:sz w:val="32"/>
      <w:szCs w:val="32"/>
    </w:rPr>
  </w:style>
  <w:style w:type="paragraph" w:styleId="Ttulo3">
    <w:name w:val="heading 3"/>
    <w:basedOn w:val="Normal"/>
    <w:uiPriority w:val="1"/>
    <w:qFormat/>
    <w:pPr>
      <w:ind w:left="190"/>
      <w:outlineLvl w:val="2"/>
    </w:pPr>
    <w:rPr>
      <w:rFonts w:ascii="Arial" w:eastAsia="Arial" w:hAnsi="Arial" w:cs="Arial"/>
      <w:b/>
      <w:bCs/>
      <w:sz w:val="28"/>
      <w:szCs w:val="28"/>
    </w:rPr>
  </w:style>
  <w:style w:type="paragraph" w:styleId="Ttulo4">
    <w:name w:val="heading 4"/>
    <w:basedOn w:val="Normal"/>
    <w:uiPriority w:val="1"/>
    <w:qFormat/>
    <w:pPr>
      <w:spacing w:before="153"/>
      <w:ind w:left="183"/>
      <w:outlineLvl w:val="3"/>
    </w:pPr>
    <w:rPr>
      <w:rFonts w:ascii="Georgia" w:eastAsia="Georgia" w:hAnsi="Georgia" w:cs="Georgia"/>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03"/>
      <w:ind w:left="190" w:hanging="624"/>
    </w:pPr>
    <w:rPr>
      <w:rFonts w:ascii="Georgia" w:eastAsia="Georgia" w:hAnsi="Georgia" w:cs="Georgia"/>
      <w:b/>
      <w:bCs/>
      <w:sz w:val="26"/>
      <w:szCs w:val="26"/>
    </w:rPr>
  </w:style>
  <w:style w:type="paragraph" w:styleId="TDC2">
    <w:name w:val="toc 2"/>
    <w:basedOn w:val="Normal"/>
    <w:uiPriority w:val="1"/>
    <w:qFormat/>
    <w:pPr>
      <w:spacing w:before="308"/>
      <w:ind w:left="524" w:hanging="335"/>
    </w:pPr>
    <w:rPr>
      <w:rFonts w:ascii="Georgia" w:eastAsia="Georgia" w:hAnsi="Georgia" w:cs="Georgia"/>
      <w:b/>
      <w:bCs/>
    </w:rPr>
  </w:style>
  <w:style w:type="paragraph" w:styleId="TDC3">
    <w:name w:val="toc 3"/>
    <w:basedOn w:val="Normal"/>
    <w:uiPriority w:val="1"/>
    <w:qFormat/>
    <w:pPr>
      <w:ind w:left="1035" w:hanging="512"/>
    </w:pPr>
  </w:style>
  <w:style w:type="paragraph" w:styleId="Textoindependiente">
    <w:name w:val="Body Text"/>
    <w:basedOn w:val="Normal"/>
    <w:uiPriority w:val="1"/>
    <w:qFormat/>
    <w:rsid w:val="00921563"/>
    <w:rPr>
      <w:rFonts w:ascii="Georgia" w:hAnsi="Georgia"/>
    </w:rPr>
  </w:style>
  <w:style w:type="paragraph" w:styleId="Prrafodelista">
    <w:name w:val="List Paragraph"/>
    <w:basedOn w:val="Normal"/>
    <w:uiPriority w:val="1"/>
    <w:qFormat/>
    <w:pPr>
      <w:ind w:left="776" w:hanging="512"/>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1.png"/><Relationship Id="rId21" Type="http://schemas.openxmlformats.org/officeDocument/2006/relationships/image" Target="media/image6.png"/><Relationship Id="rId42" Type="http://schemas.openxmlformats.org/officeDocument/2006/relationships/image" Target="media/image26.png"/><Relationship Id="rId63" Type="http://schemas.openxmlformats.org/officeDocument/2006/relationships/image" Target="media/image47.png"/><Relationship Id="rId84" Type="http://schemas.openxmlformats.org/officeDocument/2006/relationships/image" Target="media/image68.png"/><Relationship Id="rId138" Type="http://schemas.openxmlformats.org/officeDocument/2006/relationships/image" Target="media/image120.png"/><Relationship Id="rId159" Type="http://schemas.openxmlformats.org/officeDocument/2006/relationships/image" Target="media/image141.png"/><Relationship Id="rId170" Type="http://schemas.openxmlformats.org/officeDocument/2006/relationships/image" Target="media/image151.png"/><Relationship Id="rId191" Type="http://schemas.openxmlformats.org/officeDocument/2006/relationships/image" Target="media/image172.png"/><Relationship Id="rId107" Type="http://schemas.openxmlformats.org/officeDocument/2006/relationships/image" Target="media/image91.png"/><Relationship Id="rId11" Type="http://schemas.openxmlformats.org/officeDocument/2006/relationships/footer" Target="footer3.xml"/><Relationship Id="rId32" Type="http://schemas.openxmlformats.org/officeDocument/2006/relationships/image" Target="media/image16.png"/><Relationship Id="rId53" Type="http://schemas.openxmlformats.org/officeDocument/2006/relationships/image" Target="media/image37.png"/><Relationship Id="rId74" Type="http://schemas.openxmlformats.org/officeDocument/2006/relationships/image" Target="media/image58.png"/><Relationship Id="rId128" Type="http://schemas.openxmlformats.org/officeDocument/2006/relationships/image" Target="media/image112.png"/><Relationship Id="rId149" Type="http://schemas.openxmlformats.org/officeDocument/2006/relationships/image" Target="media/image131.png"/><Relationship Id="rId5" Type="http://schemas.openxmlformats.org/officeDocument/2006/relationships/webSettings" Target="webSettings.xml"/><Relationship Id="rId95" Type="http://schemas.openxmlformats.org/officeDocument/2006/relationships/image" Target="media/image79.png"/><Relationship Id="rId160" Type="http://schemas.openxmlformats.org/officeDocument/2006/relationships/image" Target="media/image142.png"/><Relationship Id="rId181" Type="http://schemas.openxmlformats.org/officeDocument/2006/relationships/image" Target="media/image162.png"/><Relationship Id="rId22" Type="http://schemas.openxmlformats.org/officeDocument/2006/relationships/footer" Target="footer8.xml"/><Relationship Id="rId43" Type="http://schemas.openxmlformats.org/officeDocument/2006/relationships/image" Target="media/image27.png"/><Relationship Id="rId64" Type="http://schemas.openxmlformats.org/officeDocument/2006/relationships/image" Target="media/image48.png"/><Relationship Id="rId118" Type="http://schemas.openxmlformats.org/officeDocument/2006/relationships/image" Target="media/image102.png"/><Relationship Id="rId139" Type="http://schemas.openxmlformats.org/officeDocument/2006/relationships/image" Target="media/image121.png"/><Relationship Id="rId85" Type="http://schemas.openxmlformats.org/officeDocument/2006/relationships/image" Target="media/image69.png"/><Relationship Id="rId150" Type="http://schemas.openxmlformats.org/officeDocument/2006/relationships/image" Target="media/image132.png"/><Relationship Id="rId171" Type="http://schemas.openxmlformats.org/officeDocument/2006/relationships/image" Target="media/image152.png"/><Relationship Id="rId192" Type="http://schemas.openxmlformats.org/officeDocument/2006/relationships/footer" Target="footer12.xml"/><Relationship Id="rId12" Type="http://schemas.openxmlformats.org/officeDocument/2006/relationships/footer" Target="footer4.xml"/><Relationship Id="rId33" Type="http://schemas.openxmlformats.org/officeDocument/2006/relationships/image" Target="media/image17.png"/><Relationship Id="rId108" Type="http://schemas.openxmlformats.org/officeDocument/2006/relationships/image" Target="media/image92.png"/><Relationship Id="rId129" Type="http://schemas.openxmlformats.org/officeDocument/2006/relationships/footer" Target="footer9.xml"/><Relationship Id="rId54" Type="http://schemas.openxmlformats.org/officeDocument/2006/relationships/image" Target="media/image38.png"/><Relationship Id="rId75" Type="http://schemas.openxmlformats.org/officeDocument/2006/relationships/image" Target="media/image59.png"/><Relationship Id="rId96" Type="http://schemas.openxmlformats.org/officeDocument/2006/relationships/image" Target="media/image80.png"/><Relationship Id="rId140" Type="http://schemas.openxmlformats.org/officeDocument/2006/relationships/image" Target="media/image122.png"/><Relationship Id="rId161" Type="http://schemas.openxmlformats.org/officeDocument/2006/relationships/image" Target="media/image143.png"/><Relationship Id="rId182" Type="http://schemas.openxmlformats.org/officeDocument/2006/relationships/image" Target="media/image163.png"/><Relationship Id="rId6" Type="http://schemas.openxmlformats.org/officeDocument/2006/relationships/footnotes" Target="footnotes.xml"/><Relationship Id="rId23" Type="http://schemas.openxmlformats.org/officeDocument/2006/relationships/image" Target="media/image7.png"/><Relationship Id="rId119" Type="http://schemas.openxmlformats.org/officeDocument/2006/relationships/image" Target="media/image103.png"/><Relationship Id="rId44" Type="http://schemas.openxmlformats.org/officeDocument/2006/relationships/image" Target="media/image28.png"/><Relationship Id="rId65" Type="http://schemas.openxmlformats.org/officeDocument/2006/relationships/image" Target="media/image49.png"/><Relationship Id="rId86" Type="http://schemas.openxmlformats.org/officeDocument/2006/relationships/image" Target="media/image70.png"/><Relationship Id="rId130" Type="http://schemas.openxmlformats.org/officeDocument/2006/relationships/footer" Target="footer10.xml"/><Relationship Id="rId151" Type="http://schemas.openxmlformats.org/officeDocument/2006/relationships/image" Target="media/image133.png"/><Relationship Id="rId172" Type="http://schemas.openxmlformats.org/officeDocument/2006/relationships/image" Target="media/image153.png"/><Relationship Id="rId193" Type="http://schemas.openxmlformats.org/officeDocument/2006/relationships/footer" Target="footer13.xml"/><Relationship Id="rId13" Type="http://schemas.openxmlformats.org/officeDocument/2006/relationships/footer" Target="footer5.xml"/><Relationship Id="rId109" Type="http://schemas.openxmlformats.org/officeDocument/2006/relationships/image" Target="media/image93.png"/><Relationship Id="rId34" Type="http://schemas.openxmlformats.org/officeDocument/2006/relationships/image" Target="media/image18.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20" Type="http://schemas.openxmlformats.org/officeDocument/2006/relationships/image" Target="media/image104.png"/><Relationship Id="rId141" Type="http://schemas.openxmlformats.org/officeDocument/2006/relationships/image" Target="media/image123.png"/><Relationship Id="rId7" Type="http://schemas.openxmlformats.org/officeDocument/2006/relationships/endnotes" Target="endnotes.xml"/><Relationship Id="rId162" Type="http://schemas.openxmlformats.org/officeDocument/2006/relationships/image" Target="media/image144.png"/><Relationship Id="rId183" Type="http://schemas.openxmlformats.org/officeDocument/2006/relationships/image" Target="media/image164.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3.png"/><Relationship Id="rId136" Type="http://schemas.openxmlformats.org/officeDocument/2006/relationships/image" Target="media/image118.png"/><Relationship Id="rId157" Type="http://schemas.openxmlformats.org/officeDocument/2006/relationships/image" Target="media/image139.png"/><Relationship Id="rId178" Type="http://schemas.openxmlformats.org/officeDocument/2006/relationships/image" Target="media/image159.png"/><Relationship Id="rId61" Type="http://schemas.openxmlformats.org/officeDocument/2006/relationships/image" Target="media/image45.png"/><Relationship Id="rId82" Type="http://schemas.openxmlformats.org/officeDocument/2006/relationships/image" Target="media/image66.png"/><Relationship Id="rId152" Type="http://schemas.openxmlformats.org/officeDocument/2006/relationships/image" Target="media/image134.png"/><Relationship Id="rId173" Type="http://schemas.openxmlformats.org/officeDocument/2006/relationships/image" Target="media/image154.png"/><Relationship Id="rId194" Type="http://schemas.openxmlformats.org/officeDocument/2006/relationships/hyperlink" Target="http://hsin.hr/coci/" TargetMode="External"/><Relationship Id="rId199" Type="http://schemas.openxmlformats.org/officeDocument/2006/relationships/hyperlink" Target="https://people.ksp.sk/~misof/ioi-syllabus/" TargetMode="External"/><Relationship Id="rId203"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footer" Target="footer6.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10.png"/><Relationship Id="rId147" Type="http://schemas.openxmlformats.org/officeDocument/2006/relationships/image" Target="media/image129.png"/><Relationship Id="rId168" Type="http://schemas.openxmlformats.org/officeDocument/2006/relationships/image" Target="media/image149.png"/><Relationship Id="rId8" Type="http://schemas.openxmlformats.org/officeDocument/2006/relationships/footer" Target="footer1.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142" Type="http://schemas.openxmlformats.org/officeDocument/2006/relationships/image" Target="media/image124.png"/><Relationship Id="rId163" Type="http://schemas.openxmlformats.org/officeDocument/2006/relationships/image" Target="media/image145.png"/><Relationship Id="rId184" Type="http://schemas.openxmlformats.org/officeDocument/2006/relationships/image" Target="media/image165.png"/><Relationship Id="rId189" Type="http://schemas.openxmlformats.org/officeDocument/2006/relationships/image" Target="media/image170.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image" Target="media/image100.png"/><Relationship Id="rId137" Type="http://schemas.openxmlformats.org/officeDocument/2006/relationships/image" Target="media/image119.png"/><Relationship Id="rId158" Type="http://schemas.openxmlformats.org/officeDocument/2006/relationships/image" Target="media/image140.png"/><Relationship Id="rId20" Type="http://schemas.openxmlformats.org/officeDocument/2006/relationships/footer" Target="footer7.xml"/><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32" Type="http://schemas.openxmlformats.org/officeDocument/2006/relationships/image" Target="media/image114.png"/><Relationship Id="rId153" Type="http://schemas.openxmlformats.org/officeDocument/2006/relationships/image" Target="media/image135.png"/><Relationship Id="rId174" Type="http://schemas.openxmlformats.org/officeDocument/2006/relationships/image" Target="media/image155.png"/><Relationship Id="rId179" Type="http://schemas.openxmlformats.org/officeDocument/2006/relationships/image" Target="media/image160.png"/><Relationship Id="rId195" Type="http://schemas.openxmlformats.org/officeDocument/2006/relationships/hyperlink" Target="http://codeforces.com/blog/entry/20032" TargetMode="External"/><Relationship Id="rId190" Type="http://schemas.openxmlformats.org/officeDocument/2006/relationships/image" Target="media/image171.png"/><Relationship Id="rId15" Type="http://schemas.openxmlformats.org/officeDocument/2006/relationships/image" Target="media/image1.png"/><Relationship Id="rId36" Type="http://schemas.openxmlformats.org/officeDocument/2006/relationships/image" Target="media/image20.png"/><Relationship Id="rId57" Type="http://schemas.openxmlformats.org/officeDocument/2006/relationships/image" Target="media/image41.png"/><Relationship Id="rId106" Type="http://schemas.openxmlformats.org/officeDocument/2006/relationships/image" Target="media/image90.png"/><Relationship Id="rId127" Type="http://schemas.openxmlformats.org/officeDocument/2006/relationships/image" Target="media/image111.png"/><Relationship Id="rId10" Type="http://schemas.openxmlformats.org/officeDocument/2006/relationships/footer" Target="footer2.xml"/><Relationship Id="rId31" Type="http://schemas.openxmlformats.org/officeDocument/2006/relationships/image" Target="media/image15.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143" Type="http://schemas.openxmlformats.org/officeDocument/2006/relationships/image" Target="media/image125.png"/><Relationship Id="rId148" Type="http://schemas.openxmlformats.org/officeDocument/2006/relationships/image" Target="media/image130.png"/><Relationship Id="rId164" Type="http://schemas.openxmlformats.org/officeDocument/2006/relationships/image" Target="media/image146.png"/><Relationship Id="rId169" Type="http://schemas.openxmlformats.org/officeDocument/2006/relationships/image" Target="media/image150.png"/><Relationship Id="rId185" Type="http://schemas.openxmlformats.org/officeDocument/2006/relationships/image" Target="media/image166.png"/><Relationship Id="rId4" Type="http://schemas.openxmlformats.org/officeDocument/2006/relationships/settings" Target="settings.xml"/><Relationship Id="rId9" Type="http://schemas.openxmlformats.org/officeDocument/2006/relationships/hyperlink" Target="mailto:ahslaaks@cs.helsinki.fi" TargetMode="External"/><Relationship Id="rId180" Type="http://schemas.openxmlformats.org/officeDocument/2006/relationships/image" Target="media/image161.png"/><Relationship Id="rId26" Type="http://schemas.openxmlformats.org/officeDocument/2006/relationships/image" Target="media/image10.png"/><Relationship Id="rId47" Type="http://schemas.openxmlformats.org/officeDocument/2006/relationships/image" Target="media/image31.png"/><Relationship Id="rId68" Type="http://schemas.openxmlformats.org/officeDocument/2006/relationships/image" Target="media/image52.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image" Target="media/image115.png"/><Relationship Id="rId154" Type="http://schemas.openxmlformats.org/officeDocument/2006/relationships/image" Target="media/image136.png"/><Relationship Id="rId175" Type="http://schemas.openxmlformats.org/officeDocument/2006/relationships/image" Target="media/image156.png"/><Relationship Id="rId196" Type="http://schemas.openxmlformats.org/officeDocument/2006/relationships/hyperlink" Target="http://codeforces.com/blog/entry/20032" TargetMode="External"/><Relationship Id="rId200" Type="http://schemas.openxmlformats.org/officeDocument/2006/relationships/hyperlink" Target="https://github.com/preusser/q27" TargetMode="External"/><Relationship Id="rId16" Type="http://schemas.openxmlformats.org/officeDocument/2006/relationships/image" Target="media/image2.png"/><Relationship Id="rId37" Type="http://schemas.openxmlformats.org/officeDocument/2006/relationships/image" Target="media/image21.png"/><Relationship Id="rId58" Type="http://schemas.openxmlformats.org/officeDocument/2006/relationships/image" Target="media/image42.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44" Type="http://schemas.openxmlformats.org/officeDocument/2006/relationships/image" Target="media/image126.png"/><Relationship Id="rId90" Type="http://schemas.openxmlformats.org/officeDocument/2006/relationships/image" Target="media/image74.png"/><Relationship Id="rId165" Type="http://schemas.openxmlformats.org/officeDocument/2006/relationships/image" Target="media/image147.png"/><Relationship Id="rId186" Type="http://schemas.openxmlformats.org/officeDocument/2006/relationships/image" Target="media/image167.png"/><Relationship Id="rId27" Type="http://schemas.openxmlformats.org/officeDocument/2006/relationships/image" Target="media/image11.png"/><Relationship Id="rId48" Type="http://schemas.openxmlformats.org/officeDocument/2006/relationships/image" Target="media/image32.png"/><Relationship Id="rId69" Type="http://schemas.openxmlformats.org/officeDocument/2006/relationships/image" Target="media/image53.png"/><Relationship Id="rId113" Type="http://schemas.openxmlformats.org/officeDocument/2006/relationships/image" Target="media/image97.png"/><Relationship Id="rId134" Type="http://schemas.openxmlformats.org/officeDocument/2006/relationships/image" Target="media/image116.png"/><Relationship Id="rId80" Type="http://schemas.openxmlformats.org/officeDocument/2006/relationships/image" Target="media/image64.png"/><Relationship Id="rId155" Type="http://schemas.openxmlformats.org/officeDocument/2006/relationships/image" Target="media/image137.png"/><Relationship Id="rId176" Type="http://schemas.openxmlformats.org/officeDocument/2006/relationships/image" Target="media/image157.png"/><Relationship Id="rId197" Type="http://schemas.openxmlformats.org/officeDocument/2006/relationships/hyperlink" Target="https://www.go-hero.net/jam/17" TargetMode="External"/><Relationship Id="rId201" Type="http://schemas.openxmlformats.org/officeDocument/2006/relationships/hyperlink" Target="http://www.usaco.org/" TargetMode="External"/><Relationship Id="rId17" Type="http://schemas.openxmlformats.org/officeDocument/2006/relationships/image" Target="media/image3.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87.png"/><Relationship Id="rId124" Type="http://schemas.openxmlformats.org/officeDocument/2006/relationships/image" Target="media/image108.png"/><Relationship Id="rId70" Type="http://schemas.openxmlformats.org/officeDocument/2006/relationships/image" Target="media/image54.png"/><Relationship Id="rId91" Type="http://schemas.openxmlformats.org/officeDocument/2006/relationships/image" Target="media/image75.png"/><Relationship Id="rId145" Type="http://schemas.openxmlformats.org/officeDocument/2006/relationships/image" Target="media/image127.png"/><Relationship Id="rId166" Type="http://schemas.openxmlformats.org/officeDocument/2006/relationships/image" Target="media/image148.png"/><Relationship Id="rId187" Type="http://schemas.openxmlformats.org/officeDocument/2006/relationships/image" Target="media/image168.png"/><Relationship Id="rId1" Type="http://schemas.openxmlformats.org/officeDocument/2006/relationships/customXml" Target="../customXml/item1.xml"/><Relationship Id="rId28" Type="http://schemas.openxmlformats.org/officeDocument/2006/relationships/image" Target="media/image12.png"/><Relationship Id="rId49" Type="http://schemas.openxmlformats.org/officeDocument/2006/relationships/image" Target="media/image33.png"/><Relationship Id="rId114" Type="http://schemas.openxmlformats.org/officeDocument/2006/relationships/image" Target="media/image98.png"/><Relationship Id="rId60" Type="http://schemas.openxmlformats.org/officeDocument/2006/relationships/image" Target="media/image44.png"/><Relationship Id="rId81" Type="http://schemas.openxmlformats.org/officeDocument/2006/relationships/image" Target="media/image65.png"/><Relationship Id="rId135" Type="http://schemas.openxmlformats.org/officeDocument/2006/relationships/image" Target="media/image117.png"/><Relationship Id="rId156" Type="http://schemas.openxmlformats.org/officeDocument/2006/relationships/image" Target="media/image138.png"/><Relationship Id="rId177" Type="http://schemas.openxmlformats.org/officeDocument/2006/relationships/image" Target="media/image158.png"/><Relationship Id="rId198" Type="http://schemas.openxmlformats.org/officeDocument/2006/relationships/hyperlink" Target="https://people.ksp.sk/~misof/ioi-syllabus/" TargetMode="External"/><Relationship Id="rId202" Type="http://schemas.openxmlformats.org/officeDocument/2006/relationships/fontTable" Target="fontTable.xml"/><Relationship Id="rId18" Type="http://schemas.openxmlformats.org/officeDocument/2006/relationships/image" Target="media/image4.png"/><Relationship Id="rId39" Type="http://schemas.openxmlformats.org/officeDocument/2006/relationships/image" Target="media/image23.png"/><Relationship Id="rId50" Type="http://schemas.openxmlformats.org/officeDocument/2006/relationships/image" Target="media/image34.png"/><Relationship Id="rId104" Type="http://schemas.openxmlformats.org/officeDocument/2006/relationships/image" Target="media/image88.png"/><Relationship Id="rId125" Type="http://schemas.openxmlformats.org/officeDocument/2006/relationships/image" Target="media/image109.png"/><Relationship Id="rId146" Type="http://schemas.openxmlformats.org/officeDocument/2006/relationships/image" Target="media/image128.png"/><Relationship Id="rId167" Type="http://schemas.openxmlformats.org/officeDocument/2006/relationships/footer" Target="footer11.xml"/><Relationship Id="rId188" Type="http://schemas.openxmlformats.org/officeDocument/2006/relationships/image" Target="media/image169.png"/><Relationship Id="rId71" Type="http://schemas.openxmlformats.org/officeDocument/2006/relationships/image" Target="media/image55.png"/><Relationship Id="rId92"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140F2-38F8-4827-91FA-8E4E2055E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296</Pages>
  <Words>61464</Words>
  <Characters>338058</Characters>
  <Application>Microsoft Office Word</Application>
  <DocSecurity>0</DocSecurity>
  <Lines>2817</Lines>
  <Paragraphs>797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JR3</dc:creator>
  <cp:lastModifiedBy>Romero Jarava Josue </cp:lastModifiedBy>
  <cp:revision>99</cp:revision>
  <cp:lastPrinted>2022-11-09T19:53:00Z</cp:lastPrinted>
  <dcterms:created xsi:type="dcterms:W3CDTF">2022-11-08T16:29:00Z</dcterms:created>
  <dcterms:modified xsi:type="dcterms:W3CDTF">2022-11-16T19:50:00Z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2018-07-03T00:00:00Z</vt:filetime>
  </property>
  <property fmtid="{D5CDD505-2E9C-101B-9397-08002B2CF9AE}" pid="3" name="Creator">
    <vt:lpwstr>LaTeX with hyperref package</vt:lpwstr>
  </property>
  <property fmtid="{D5CDD505-2E9C-101B-9397-08002B2CF9AE}" pid="4" name="LastSaved">
    <vt:filetime>2022-11-08T00:00:00Z</vt:filetime>
  </property>
</Properties>
</file>